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8535E" w:rsidRDefault="0028535E" w:rsidP="0028535E">
      <w:pPr>
        <w:widowControl w:val="0"/>
        <w:spacing w:after="0" w:line="240" w:lineRule="auto"/>
        <w:ind w:firstLine="567"/>
        <w:jc w:val="right"/>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right"/>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right"/>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right"/>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right"/>
        <w:rPr>
          <w:rFonts w:ascii="Times New Roman" w:eastAsia="Times New Roman" w:hAnsi="Times New Roman" w:cs="Times New Roman"/>
          <w:b/>
          <w:sz w:val="28"/>
          <w:szCs w:val="28"/>
          <w:highlight w:val="green"/>
        </w:rPr>
      </w:pPr>
    </w:p>
    <w:p w:rsidR="0028535E" w:rsidRDefault="0028535E" w:rsidP="0028535E">
      <w:pPr>
        <w:widowControl w:val="0"/>
        <w:spacing w:after="0" w:line="240" w:lineRule="auto"/>
        <w:ind w:firstLine="567"/>
        <w:jc w:val="right"/>
        <w:rPr>
          <w:rFonts w:ascii="Times New Roman" w:eastAsia="Times New Roman" w:hAnsi="Times New Roman" w:cs="Times New Roman"/>
          <w:b/>
          <w:sz w:val="28"/>
          <w:szCs w:val="28"/>
          <w:highlight w:val="green"/>
        </w:rPr>
      </w:pPr>
    </w:p>
    <w:p w:rsidR="0028535E" w:rsidRDefault="0028535E" w:rsidP="0028535E">
      <w:pPr>
        <w:widowControl w:val="0"/>
        <w:spacing w:after="0" w:line="240" w:lineRule="auto"/>
        <w:ind w:firstLine="567"/>
        <w:jc w:val="right"/>
        <w:rPr>
          <w:rFonts w:ascii="Times New Roman" w:eastAsia="Times New Roman" w:hAnsi="Times New Roman" w:cs="Times New Roman"/>
          <w:b/>
          <w:sz w:val="28"/>
          <w:szCs w:val="28"/>
          <w:highlight w:val="green"/>
        </w:rPr>
      </w:pPr>
    </w:p>
    <w:p w:rsidR="0028535E" w:rsidRDefault="0028535E" w:rsidP="0028535E">
      <w:pPr>
        <w:widowControl w:val="0"/>
        <w:spacing w:after="0" w:line="240" w:lineRule="auto"/>
        <w:ind w:firstLine="567"/>
        <w:jc w:val="right"/>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right"/>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right"/>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right"/>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right"/>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right"/>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right"/>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right"/>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rPr>
      </w:pPr>
      <w:r w:rsidRPr="00B83EC1">
        <w:rPr>
          <w:rFonts w:ascii="Times New Roman" w:eastAsia="Times New Roman" w:hAnsi="Times New Roman" w:cs="Times New Roman"/>
          <w:b/>
          <w:sz w:val="28"/>
          <w:szCs w:val="28"/>
        </w:rPr>
        <w:t>ПОЯСНИТЕЛЬНАЯ ЗАПИСКА</w:t>
      </w: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bCs/>
          <w:i/>
          <w:sz w:val="32"/>
          <w:szCs w:val="32"/>
        </w:rPr>
      </w:pPr>
      <w:r w:rsidRPr="00B83EC1">
        <w:rPr>
          <w:rFonts w:ascii="Times New Roman" w:eastAsia="Times New Roman" w:hAnsi="Times New Roman" w:cs="Times New Roman"/>
          <w:b/>
          <w:sz w:val="28"/>
          <w:szCs w:val="28"/>
        </w:rPr>
        <w:t xml:space="preserve">к Заключению </w:t>
      </w:r>
      <w:r w:rsidRPr="00B83EC1">
        <w:rPr>
          <w:rFonts w:ascii="Times New Roman" w:eastAsia="Times New Roman" w:hAnsi="Times New Roman" w:cs="Times New Roman"/>
          <w:b/>
          <w:sz w:val="32"/>
          <w:szCs w:val="32"/>
        </w:rPr>
        <w:t>Счетной палаты Оренбургской области о р</w:t>
      </w:r>
      <w:r w:rsidRPr="00B83EC1">
        <w:rPr>
          <w:rFonts w:ascii="Times New Roman" w:eastAsia="Times New Roman" w:hAnsi="Times New Roman" w:cs="Times New Roman"/>
          <w:b/>
          <w:sz w:val="32"/>
          <w:szCs w:val="32"/>
        </w:rPr>
        <w:t>е</w:t>
      </w:r>
      <w:r w:rsidRPr="00B83EC1">
        <w:rPr>
          <w:rFonts w:ascii="Times New Roman" w:eastAsia="Times New Roman" w:hAnsi="Times New Roman" w:cs="Times New Roman"/>
          <w:b/>
          <w:sz w:val="32"/>
          <w:szCs w:val="32"/>
        </w:rPr>
        <w:t>зультатах экспертно-аналитического мероприятия «</w:t>
      </w:r>
      <w:r w:rsidR="00FA50DC">
        <w:rPr>
          <w:rFonts w:ascii="Times New Roman" w:eastAsia="Times New Roman" w:hAnsi="Times New Roman" w:cs="Times New Roman"/>
          <w:b/>
          <w:sz w:val="32"/>
          <w:szCs w:val="32"/>
        </w:rPr>
        <w:t>Э</w:t>
      </w:r>
      <w:r w:rsidRPr="00B83EC1">
        <w:rPr>
          <w:rFonts w:ascii="Times New Roman" w:eastAsia="Times New Roman" w:hAnsi="Times New Roman" w:cs="Times New Roman"/>
          <w:b/>
          <w:sz w:val="32"/>
          <w:szCs w:val="32"/>
        </w:rPr>
        <w:t>кспертиза проекта закона Оренбургской области «Об областном бюджете на 201</w:t>
      </w:r>
      <w:r w:rsidR="00B83EC1" w:rsidRPr="00B83EC1">
        <w:rPr>
          <w:rFonts w:ascii="Times New Roman" w:eastAsia="Times New Roman" w:hAnsi="Times New Roman" w:cs="Times New Roman"/>
          <w:b/>
          <w:sz w:val="32"/>
          <w:szCs w:val="32"/>
        </w:rPr>
        <w:t>8</w:t>
      </w:r>
      <w:r w:rsidRPr="00B83EC1">
        <w:rPr>
          <w:rFonts w:ascii="Times New Roman" w:eastAsia="Times New Roman" w:hAnsi="Times New Roman" w:cs="Times New Roman"/>
          <w:b/>
          <w:sz w:val="32"/>
          <w:szCs w:val="32"/>
        </w:rPr>
        <w:t> год и на плановый период 201</w:t>
      </w:r>
      <w:r w:rsidR="00B83EC1" w:rsidRPr="00B83EC1">
        <w:rPr>
          <w:rFonts w:ascii="Times New Roman" w:eastAsia="Times New Roman" w:hAnsi="Times New Roman" w:cs="Times New Roman"/>
          <w:b/>
          <w:sz w:val="32"/>
          <w:szCs w:val="32"/>
        </w:rPr>
        <w:t>9</w:t>
      </w:r>
      <w:r w:rsidRPr="00B83EC1">
        <w:rPr>
          <w:rFonts w:ascii="Times New Roman" w:eastAsia="Times New Roman" w:hAnsi="Times New Roman" w:cs="Times New Roman"/>
          <w:b/>
          <w:sz w:val="32"/>
          <w:szCs w:val="32"/>
        </w:rPr>
        <w:t>-20</w:t>
      </w:r>
      <w:r w:rsidR="00B83EC1" w:rsidRPr="00B83EC1">
        <w:rPr>
          <w:rFonts w:ascii="Times New Roman" w:eastAsia="Times New Roman" w:hAnsi="Times New Roman" w:cs="Times New Roman"/>
          <w:b/>
          <w:sz w:val="32"/>
          <w:szCs w:val="32"/>
        </w:rPr>
        <w:t>20</w:t>
      </w:r>
      <w:r w:rsidRPr="00B83EC1">
        <w:rPr>
          <w:rFonts w:ascii="Times New Roman" w:eastAsia="Times New Roman" w:hAnsi="Times New Roman" w:cs="Times New Roman"/>
          <w:b/>
          <w:sz w:val="32"/>
          <w:szCs w:val="32"/>
        </w:rPr>
        <w:t xml:space="preserve"> годов»</w:t>
      </w:r>
      <w:r w:rsidRPr="00B83EC1">
        <w:rPr>
          <w:rFonts w:ascii="Times New Roman" w:eastAsia="Times New Roman" w:hAnsi="Times New Roman" w:cs="Times New Roman"/>
          <w:b/>
          <w:bCs/>
          <w:i/>
          <w:sz w:val="32"/>
          <w:szCs w:val="32"/>
        </w:rPr>
        <w:t xml:space="preserve"> </w:t>
      </w: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76117B" w:rsidRPr="00B83EC1" w:rsidRDefault="0076117B"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76117B" w:rsidRPr="00B83EC1" w:rsidRDefault="0076117B"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76117B" w:rsidRDefault="0076117B"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FA50DC" w:rsidRPr="00B83EC1" w:rsidRDefault="00FA50DC"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28535E" w:rsidRPr="00B83EC1" w:rsidRDefault="0028535E" w:rsidP="0028535E">
      <w:pPr>
        <w:widowControl w:val="0"/>
        <w:spacing w:after="0" w:line="240" w:lineRule="auto"/>
        <w:ind w:firstLine="567"/>
        <w:jc w:val="center"/>
        <w:rPr>
          <w:rFonts w:ascii="Times New Roman" w:eastAsia="Times New Roman" w:hAnsi="Times New Roman" w:cs="Times New Roman"/>
          <w:b/>
          <w:sz w:val="28"/>
          <w:szCs w:val="28"/>
          <w:highlight w:val="green"/>
        </w:rPr>
      </w:pPr>
    </w:p>
    <w:p w:rsidR="0082017C" w:rsidRPr="00B83EC1" w:rsidRDefault="0082017C" w:rsidP="004B7894">
      <w:pPr>
        <w:spacing w:after="0" w:line="240" w:lineRule="auto"/>
        <w:ind w:firstLine="567"/>
        <w:jc w:val="center"/>
        <w:rPr>
          <w:rFonts w:ascii="Times New Roman" w:eastAsia="Times New Roman" w:hAnsi="Times New Roman" w:cs="Times New Roman"/>
          <w:b/>
          <w:bCs/>
          <w:sz w:val="28"/>
          <w:szCs w:val="28"/>
        </w:rPr>
      </w:pPr>
      <w:r w:rsidRPr="00B83EC1">
        <w:rPr>
          <w:rFonts w:ascii="Times New Roman" w:eastAsia="Times New Roman" w:hAnsi="Times New Roman" w:cs="Times New Roman"/>
          <w:b/>
          <w:bCs/>
          <w:sz w:val="28"/>
          <w:szCs w:val="28"/>
        </w:rPr>
        <w:lastRenderedPageBreak/>
        <w:t>Общие положения</w:t>
      </w:r>
    </w:p>
    <w:p w:rsidR="004A1C86" w:rsidRPr="00B83EC1" w:rsidRDefault="004A1C86" w:rsidP="004B7894">
      <w:pPr>
        <w:spacing w:after="0" w:line="240" w:lineRule="auto"/>
        <w:ind w:firstLine="567"/>
        <w:jc w:val="center"/>
        <w:rPr>
          <w:rFonts w:ascii="Times New Roman" w:eastAsia="Times New Roman" w:hAnsi="Times New Roman" w:cs="Times New Roman"/>
          <w:b/>
          <w:bCs/>
          <w:sz w:val="16"/>
          <w:szCs w:val="16"/>
        </w:rPr>
      </w:pPr>
    </w:p>
    <w:p w:rsidR="004A1C86" w:rsidRPr="00B83EC1" w:rsidRDefault="004A1C86" w:rsidP="000F1592">
      <w:pPr>
        <w:spacing w:after="0" w:line="240" w:lineRule="auto"/>
        <w:ind w:firstLine="567"/>
        <w:jc w:val="both"/>
        <w:rPr>
          <w:rFonts w:ascii="Times New Roman" w:eastAsia="Times New Roman" w:hAnsi="Times New Roman" w:cs="Times New Roman"/>
          <w:sz w:val="28"/>
          <w:szCs w:val="28"/>
        </w:rPr>
      </w:pPr>
      <w:r w:rsidRPr="00B83EC1">
        <w:rPr>
          <w:rFonts w:ascii="Times New Roman" w:eastAsia="Times New Roman" w:hAnsi="Times New Roman" w:cs="Times New Roman"/>
          <w:sz w:val="28"/>
          <w:szCs w:val="28"/>
        </w:rPr>
        <w:t>Законопроект внесен в Законодательное Собрание области с соблюден</w:t>
      </w:r>
      <w:r w:rsidRPr="00B83EC1">
        <w:rPr>
          <w:rFonts w:ascii="Times New Roman" w:eastAsia="Times New Roman" w:hAnsi="Times New Roman" w:cs="Times New Roman"/>
          <w:sz w:val="28"/>
          <w:szCs w:val="28"/>
        </w:rPr>
        <w:t>и</w:t>
      </w:r>
      <w:r w:rsidRPr="00B83EC1">
        <w:rPr>
          <w:rFonts w:ascii="Times New Roman" w:eastAsia="Times New Roman" w:hAnsi="Times New Roman" w:cs="Times New Roman"/>
          <w:sz w:val="28"/>
          <w:szCs w:val="28"/>
        </w:rPr>
        <w:t xml:space="preserve">ем срока, установленного частью 1 статьи 33 Закона Оренбургской области от 26.12.2013 </w:t>
      </w:r>
      <w:r w:rsidR="00F14C2F">
        <w:rPr>
          <w:rFonts w:ascii="Times New Roman" w:eastAsia="Times New Roman" w:hAnsi="Times New Roman" w:cs="Times New Roman"/>
          <w:sz w:val="28"/>
          <w:szCs w:val="28"/>
        </w:rPr>
        <w:t>№ </w:t>
      </w:r>
      <w:r w:rsidRPr="00B83EC1">
        <w:rPr>
          <w:rFonts w:ascii="Times New Roman" w:eastAsia="Times New Roman" w:hAnsi="Times New Roman" w:cs="Times New Roman"/>
          <w:sz w:val="28"/>
          <w:szCs w:val="28"/>
        </w:rPr>
        <w:t>2093/592-</w:t>
      </w:r>
      <w:r w:rsidRPr="00B83EC1">
        <w:rPr>
          <w:rFonts w:ascii="Times New Roman" w:eastAsia="Times New Roman" w:hAnsi="Times New Roman" w:cs="Times New Roman"/>
          <w:sz w:val="28"/>
          <w:szCs w:val="28"/>
          <w:lang w:val="en-US"/>
        </w:rPr>
        <w:t>V</w:t>
      </w:r>
      <w:r w:rsidRPr="00B83EC1">
        <w:rPr>
          <w:rFonts w:ascii="Times New Roman" w:eastAsia="Times New Roman" w:hAnsi="Times New Roman" w:cs="Times New Roman"/>
          <w:sz w:val="28"/>
          <w:szCs w:val="28"/>
        </w:rPr>
        <w:t>-ОЗ «О бюджетном процессе в Оренбургской о</w:t>
      </w:r>
      <w:r w:rsidRPr="00B83EC1">
        <w:rPr>
          <w:rFonts w:ascii="Times New Roman" w:eastAsia="Times New Roman" w:hAnsi="Times New Roman" w:cs="Times New Roman"/>
          <w:sz w:val="28"/>
          <w:szCs w:val="28"/>
        </w:rPr>
        <w:t>б</w:t>
      </w:r>
      <w:r w:rsidRPr="00B83EC1">
        <w:rPr>
          <w:rFonts w:ascii="Times New Roman" w:eastAsia="Times New Roman" w:hAnsi="Times New Roman" w:cs="Times New Roman"/>
          <w:sz w:val="28"/>
          <w:szCs w:val="28"/>
        </w:rPr>
        <w:t xml:space="preserve">ласти» (с учетом внесенных изменений от 19.09.2016 </w:t>
      </w:r>
      <w:r w:rsidR="00F14C2F">
        <w:rPr>
          <w:rFonts w:ascii="Times New Roman" w:eastAsia="Times New Roman" w:hAnsi="Times New Roman" w:cs="Times New Roman"/>
          <w:sz w:val="28"/>
          <w:szCs w:val="28"/>
        </w:rPr>
        <w:t>№ </w:t>
      </w:r>
      <w:r w:rsidRPr="00B83EC1">
        <w:rPr>
          <w:rFonts w:ascii="Times New Roman" w:hAnsi="Times New Roman" w:cs="Times New Roman"/>
          <w:sz w:val="28"/>
          <w:szCs w:val="28"/>
        </w:rPr>
        <w:t xml:space="preserve">4123/1114-V-ОЗ) </w:t>
      </w:r>
      <w:r w:rsidRPr="00B83EC1">
        <w:rPr>
          <w:rFonts w:ascii="Times New Roman" w:eastAsia="Times New Roman" w:hAnsi="Times New Roman" w:cs="Times New Roman"/>
          <w:sz w:val="28"/>
          <w:szCs w:val="28"/>
        </w:rPr>
        <w:t>не позднее 1 ноября текущего года.</w:t>
      </w:r>
    </w:p>
    <w:p w:rsidR="004B5B9B" w:rsidRDefault="004A1C86" w:rsidP="000F1592">
      <w:pPr>
        <w:spacing w:after="0" w:line="240" w:lineRule="auto"/>
        <w:ind w:firstLine="567"/>
        <w:jc w:val="both"/>
        <w:rPr>
          <w:rFonts w:ascii="Times New Roman" w:eastAsia="Times New Roman" w:hAnsi="Times New Roman" w:cs="Times New Roman"/>
          <w:sz w:val="28"/>
          <w:szCs w:val="28"/>
        </w:rPr>
      </w:pPr>
      <w:r w:rsidRPr="004B5B9B">
        <w:rPr>
          <w:rFonts w:ascii="Times New Roman" w:eastAsia="Times New Roman" w:hAnsi="Times New Roman" w:cs="Times New Roman"/>
          <w:sz w:val="28"/>
          <w:szCs w:val="28"/>
        </w:rPr>
        <w:t>Состав документов и материалов, представленных одновременно с пр</w:t>
      </w:r>
      <w:r w:rsidRPr="004B5B9B">
        <w:rPr>
          <w:rFonts w:ascii="Times New Roman" w:eastAsia="Times New Roman" w:hAnsi="Times New Roman" w:cs="Times New Roman"/>
          <w:sz w:val="28"/>
          <w:szCs w:val="28"/>
        </w:rPr>
        <w:t>о</w:t>
      </w:r>
      <w:r w:rsidRPr="004B5B9B">
        <w:rPr>
          <w:rFonts w:ascii="Times New Roman" w:eastAsia="Times New Roman" w:hAnsi="Times New Roman" w:cs="Times New Roman"/>
          <w:sz w:val="28"/>
          <w:szCs w:val="28"/>
        </w:rPr>
        <w:t>ектом закона об областном бюджете, соответствует требованиям статьи 184.2 Бюджетного кодекса и части 4 статьи 33 Закона о бюджетном процессе</w:t>
      </w:r>
      <w:r w:rsidR="004B5B9B" w:rsidRPr="004B5B9B">
        <w:rPr>
          <w:rFonts w:ascii="Times New Roman" w:eastAsia="Times New Roman" w:hAnsi="Times New Roman" w:cs="Times New Roman"/>
          <w:sz w:val="28"/>
          <w:szCs w:val="28"/>
        </w:rPr>
        <w:t>.</w:t>
      </w:r>
    </w:p>
    <w:p w:rsidR="004B5B9B" w:rsidRPr="008E1372" w:rsidRDefault="00BE17BC" w:rsidP="000F1592">
      <w:pPr>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Реестр источников доходов сформирован в соответствии с требованиями п</w:t>
      </w:r>
      <w:r w:rsidR="004B5B9B">
        <w:rPr>
          <w:rFonts w:ascii="Times New Roman" w:eastAsia="Times New Roman" w:hAnsi="Times New Roman" w:cs="Times New Roman"/>
          <w:sz w:val="28"/>
          <w:szCs w:val="28"/>
        </w:rPr>
        <w:t>остановлени</w:t>
      </w:r>
      <w:r>
        <w:rPr>
          <w:rFonts w:ascii="Times New Roman" w:eastAsia="Times New Roman" w:hAnsi="Times New Roman" w:cs="Times New Roman"/>
          <w:sz w:val="28"/>
          <w:szCs w:val="28"/>
        </w:rPr>
        <w:t>я</w:t>
      </w:r>
      <w:r w:rsidR="004B5B9B">
        <w:rPr>
          <w:rFonts w:ascii="Times New Roman" w:eastAsia="Times New Roman" w:hAnsi="Times New Roman" w:cs="Times New Roman"/>
          <w:sz w:val="28"/>
          <w:szCs w:val="28"/>
        </w:rPr>
        <w:t xml:space="preserve"> Правительства Оренбургской области от 31.10.2017 </w:t>
      </w:r>
      <w:r w:rsidR="00F14C2F">
        <w:rPr>
          <w:rFonts w:ascii="Times New Roman" w:eastAsia="Times New Roman" w:hAnsi="Times New Roman" w:cs="Times New Roman"/>
          <w:sz w:val="28"/>
          <w:szCs w:val="28"/>
        </w:rPr>
        <w:t>№ </w:t>
      </w:r>
      <w:r w:rsidR="004B5B9B">
        <w:rPr>
          <w:rFonts w:ascii="Times New Roman" w:eastAsia="Times New Roman" w:hAnsi="Times New Roman" w:cs="Times New Roman"/>
          <w:sz w:val="28"/>
          <w:szCs w:val="28"/>
        </w:rPr>
        <w:t>766-п «Об утверждении порядка формирования и ведения реестров источников д</w:t>
      </w:r>
      <w:r w:rsidR="004B5B9B">
        <w:rPr>
          <w:rFonts w:ascii="Times New Roman" w:eastAsia="Times New Roman" w:hAnsi="Times New Roman" w:cs="Times New Roman"/>
          <w:sz w:val="28"/>
          <w:szCs w:val="28"/>
        </w:rPr>
        <w:t>о</w:t>
      </w:r>
      <w:r w:rsidR="004B5B9B">
        <w:rPr>
          <w:rFonts w:ascii="Times New Roman" w:eastAsia="Times New Roman" w:hAnsi="Times New Roman" w:cs="Times New Roman"/>
          <w:sz w:val="28"/>
          <w:szCs w:val="28"/>
        </w:rPr>
        <w:t>ходов областного бюджета и бюджета Территориального фонда обязательн</w:t>
      </w:r>
      <w:r w:rsidR="004B5B9B">
        <w:rPr>
          <w:rFonts w:ascii="Times New Roman" w:eastAsia="Times New Roman" w:hAnsi="Times New Roman" w:cs="Times New Roman"/>
          <w:sz w:val="28"/>
          <w:szCs w:val="28"/>
        </w:rPr>
        <w:t>о</w:t>
      </w:r>
      <w:r w:rsidR="004B5B9B">
        <w:rPr>
          <w:rFonts w:ascii="Times New Roman" w:eastAsia="Times New Roman" w:hAnsi="Times New Roman" w:cs="Times New Roman"/>
          <w:sz w:val="28"/>
          <w:szCs w:val="28"/>
        </w:rPr>
        <w:t>го медицинского страхования Оренбургской области и порядка предоставл</w:t>
      </w:r>
      <w:r w:rsidR="004B5B9B">
        <w:rPr>
          <w:rFonts w:ascii="Times New Roman" w:eastAsia="Times New Roman" w:hAnsi="Times New Roman" w:cs="Times New Roman"/>
          <w:sz w:val="28"/>
          <w:szCs w:val="28"/>
        </w:rPr>
        <w:t>е</w:t>
      </w:r>
      <w:r w:rsidR="004B5B9B">
        <w:rPr>
          <w:rFonts w:ascii="Times New Roman" w:eastAsia="Times New Roman" w:hAnsi="Times New Roman" w:cs="Times New Roman"/>
          <w:sz w:val="28"/>
          <w:szCs w:val="28"/>
        </w:rPr>
        <w:t xml:space="preserve">ния реестров источников доходов бюджетов муниципальных образований Оренбургской области и реестра источников доходов бюджета </w:t>
      </w:r>
      <w:r w:rsidR="004B5B9B" w:rsidRPr="008E1372">
        <w:rPr>
          <w:rFonts w:ascii="Times New Roman" w:eastAsia="Times New Roman" w:hAnsi="Times New Roman" w:cs="Times New Roman"/>
          <w:sz w:val="28"/>
          <w:szCs w:val="28"/>
        </w:rPr>
        <w:t>Территор</w:t>
      </w:r>
      <w:r w:rsidR="004B5B9B" w:rsidRPr="008E1372">
        <w:rPr>
          <w:rFonts w:ascii="Times New Roman" w:eastAsia="Times New Roman" w:hAnsi="Times New Roman" w:cs="Times New Roman"/>
          <w:sz w:val="28"/>
          <w:szCs w:val="28"/>
        </w:rPr>
        <w:t>и</w:t>
      </w:r>
      <w:r w:rsidR="004B5B9B" w:rsidRPr="008E1372">
        <w:rPr>
          <w:rFonts w:ascii="Times New Roman" w:eastAsia="Times New Roman" w:hAnsi="Times New Roman" w:cs="Times New Roman"/>
          <w:sz w:val="28"/>
          <w:szCs w:val="28"/>
        </w:rPr>
        <w:t>ального фонда обязательного медицинского страхования Оренбургской о</w:t>
      </w:r>
      <w:r w:rsidR="004B5B9B" w:rsidRPr="008E1372">
        <w:rPr>
          <w:rFonts w:ascii="Times New Roman" w:eastAsia="Times New Roman" w:hAnsi="Times New Roman" w:cs="Times New Roman"/>
          <w:sz w:val="28"/>
          <w:szCs w:val="28"/>
        </w:rPr>
        <w:t>б</w:t>
      </w:r>
      <w:r w:rsidR="004B5B9B" w:rsidRPr="008E1372">
        <w:rPr>
          <w:rFonts w:ascii="Times New Roman" w:eastAsia="Times New Roman" w:hAnsi="Times New Roman" w:cs="Times New Roman"/>
          <w:sz w:val="28"/>
          <w:szCs w:val="28"/>
        </w:rPr>
        <w:t>ласти в министерство</w:t>
      </w:r>
      <w:proofErr w:type="gramEnd"/>
      <w:r w:rsidR="004B5B9B" w:rsidRPr="008E1372">
        <w:rPr>
          <w:rFonts w:ascii="Times New Roman" w:eastAsia="Times New Roman" w:hAnsi="Times New Roman" w:cs="Times New Roman"/>
          <w:sz w:val="28"/>
          <w:szCs w:val="28"/>
        </w:rPr>
        <w:t xml:space="preserve"> финансов Оренбургской области»</w:t>
      </w:r>
      <w:r w:rsidR="001B185B" w:rsidRPr="008E1372">
        <w:rPr>
          <w:rFonts w:ascii="Times New Roman" w:eastAsia="Times New Roman" w:hAnsi="Times New Roman" w:cs="Times New Roman"/>
          <w:sz w:val="28"/>
          <w:szCs w:val="28"/>
        </w:rPr>
        <w:t>.</w:t>
      </w:r>
    </w:p>
    <w:p w:rsidR="001B185B" w:rsidRPr="008E1372" w:rsidRDefault="001B185B" w:rsidP="000F1592">
      <w:pPr>
        <w:spacing w:after="0" w:line="240" w:lineRule="auto"/>
        <w:ind w:firstLine="567"/>
        <w:jc w:val="both"/>
        <w:rPr>
          <w:rFonts w:ascii="Times New Roman" w:eastAsia="Times New Roman" w:hAnsi="Times New Roman" w:cs="Times New Roman"/>
          <w:sz w:val="28"/>
          <w:szCs w:val="28"/>
        </w:rPr>
      </w:pPr>
    </w:p>
    <w:p w:rsidR="00A37CF2" w:rsidRPr="008E1372" w:rsidRDefault="00A37CF2" w:rsidP="000F1592">
      <w:pPr>
        <w:widowControl w:val="0"/>
        <w:spacing w:after="0" w:line="240" w:lineRule="auto"/>
        <w:ind w:firstLine="567"/>
        <w:jc w:val="both"/>
        <w:rPr>
          <w:rFonts w:ascii="Times New Roman" w:eastAsia="Times New Roman" w:hAnsi="Times New Roman" w:cs="Times New Roman"/>
          <w:sz w:val="28"/>
          <w:szCs w:val="28"/>
        </w:rPr>
      </w:pPr>
      <w:r w:rsidRPr="008E1372">
        <w:rPr>
          <w:rFonts w:ascii="Times New Roman" w:eastAsia="Times New Roman" w:hAnsi="Times New Roman" w:cs="Times New Roman"/>
          <w:sz w:val="28"/>
          <w:szCs w:val="28"/>
        </w:rPr>
        <w:t>Формирование областного бюджета на 201</w:t>
      </w:r>
      <w:r w:rsidR="00BE17BC" w:rsidRPr="008E1372">
        <w:rPr>
          <w:rFonts w:ascii="Times New Roman" w:eastAsia="Times New Roman" w:hAnsi="Times New Roman" w:cs="Times New Roman"/>
          <w:sz w:val="28"/>
          <w:szCs w:val="28"/>
        </w:rPr>
        <w:t>8</w:t>
      </w:r>
      <w:r w:rsidRPr="008E1372">
        <w:rPr>
          <w:rFonts w:ascii="Times New Roman" w:eastAsia="Times New Roman" w:hAnsi="Times New Roman" w:cs="Times New Roman"/>
          <w:sz w:val="28"/>
          <w:szCs w:val="28"/>
        </w:rPr>
        <w:t xml:space="preserve"> год и на плановый период 201</w:t>
      </w:r>
      <w:r w:rsidR="00BE17BC" w:rsidRPr="008E1372">
        <w:rPr>
          <w:rFonts w:ascii="Times New Roman" w:eastAsia="Times New Roman" w:hAnsi="Times New Roman" w:cs="Times New Roman"/>
          <w:sz w:val="28"/>
          <w:szCs w:val="28"/>
        </w:rPr>
        <w:t>9</w:t>
      </w:r>
      <w:r w:rsidRPr="008E1372">
        <w:rPr>
          <w:rFonts w:ascii="Times New Roman" w:eastAsia="Times New Roman" w:hAnsi="Times New Roman" w:cs="Times New Roman"/>
          <w:sz w:val="28"/>
          <w:szCs w:val="28"/>
        </w:rPr>
        <w:t xml:space="preserve"> и 20</w:t>
      </w:r>
      <w:r w:rsidR="00BE17BC" w:rsidRPr="008E1372">
        <w:rPr>
          <w:rFonts w:ascii="Times New Roman" w:eastAsia="Times New Roman" w:hAnsi="Times New Roman" w:cs="Times New Roman"/>
          <w:sz w:val="28"/>
          <w:szCs w:val="28"/>
        </w:rPr>
        <w:t>20</w:t>
      </w:r>
      <w:r w:rsidRPr="008E1372">
        <w:rPr>
          <w:rFonts w:ascii="Times New Roman" w:eastAsia="Times New Roman" w:hAnsi="Times New Roman" w:cs="Times New Roman"/>
          <w:sz w:val="28"/>
          <w:szCs w:val="28"/>
        </w:rPr>
        <w:t> годов осуществлялось на основании макроэкономических пар</w:t>
      </w:r>
      <w:r w:rsidRPr="008E1372">
        <w:rPr>
          <w:rFonts w:ascii="Times New Roman" w:eastAsia="Times New Roman" w:hAnsi="Times New Roman" w:cs="Times New Roman"/>
          <w:sz w:val="28"/>
          <w:szCs w:val="28"/>
        </w:rPr>
        <w:t>а</w:t>
      </w:r>
      <w:r w:rsidRPr="008E1372">
        <w:rPr>
          <w:rFonts w:ascii="Times New Roman" w:eastAsia="Times New Roman" w:hAnsi="Times New Roman" w:cs="Times New Roman"/>
          <w:sz w:val="28"/>
          <w:szCs w:val="28"/>
        </w:rPr>
        <w:t>метров Прогноза социально-экономического развития области,</w:t>
      </w:r>
      <w:r w:rsidR="00FD231A" w:rsidRPr="008E1372">
        <w:rPr>
          <w:rFonts w:ascii="Times New Roman" w:eastAsia="Times New Roman" w:hAnsi="Times New Roman" w:cs="Times New Roman"/>
          <w:sz w:val="28"/>
          <w:szCs w:val="28"/>
        </w:rPr>
        <w:t xml:space="preserve"> </w:t>
      </w:r>
      <w:r w:rsidRPr="008E1372">
        <w:rPr>
          <w:rFonts w:ascii="Times New Roman" w:eastAsia="Times New Roman" w:hAnsi="Times New Roman" w:cs="Times New Roman"/>
          <w:sz w:val="28"/>
          <w:szCs w:val="28"/>
        </w:rPr>
        <w:t>Основных направлений налоговой политики области, оценки ожидаемого исполнения областного бюджета за 201</w:t>
      </w:r>
      <w:r w:rsidR="00BE17BC" w:rsidRPr="008E1372">
        <w:rPr>
          <w:rFonts w:ascii="Times New Roman" w:eastAsia="Times New Roman" w:hAnsi="Times New Roman" w:cs="Times New Roman"/>
          <w:sz w:val="28"/>
          <w:szCs w:val="28"/>
        </w:rPr>
        <w:t>7</w:t>
      </w:r>
      <w:r w:rsidRPr="008E1372">
        <w:rPr>
          <w:rFonts w:ascii="Times New Roman" w:eastAsia="Times New Roman" w:hAnsi="Times New Roman" w:cs="Times New Roman"/>
          <w:sz w:val="28"/>
          <w:szCs w:val="28"/>
        </w:rPr>
        <w:t xml:space="preserve"> год, и, как и в прошлые годы</w:t>
      </w:r>
      <w:r w:rsidR="00F13919" w:rsidRPr="008E1372">
        <w:rPr>
          <w:rFonts w:ascii="Times New Roman" w:eastAsia="Times New Roman" w:hAnsi="Times New Roman" w:cs="Times New Roman"/>
          <w:sz w:val="28"/>
          <w:szCs w:val="28"/>
        </w:rPr>
        <w:t>.</w:t>
      </w:r>
      <w:r w:rsidRPr="008E1372">
        <w:rPr>
          <w:rFonts w:ascii="Times New Roman" w:eastAsia="Times New Roman" w:hAnsi="Times New Roman" w:cs="Times New Roman"/>
          <w:sz w:val="28"/>
          <w:szCs w:val="28"/>
        </w:rPr>
        <w:t xml:space="preserve"> </w:t>
      </w:r>
    </w:p>
    <w:p w:rsidR="007A52B8" w:rsidRPr="008E1372" w:rsidRDefault="007A52B8" w:rsidP="000F1592">
      <w:pPr>
        <w:widowControl w:val="0"/>
        <w:spacing w:after="0" w:line="240" w:lineRule="auto"/>
        <w:ind w:firstLine="567"/>
        <w:jc w:val="both"/>
        <w:rPr>
          <w:rFonts w:ascii="Times New Roman" w:eastAsia="Times New Roman" w:hAnsi="Times New Roman" w:cs="Times New Roman"/>
          <w:sz w:val="28"/>
          <w:szCs w:val="28"/>
        </w:rPr>
      </w:pPr>
    </w:p>
    <w:p w:rsidR="007A52B8" w:rsidRPr="008E1372" w:rsidRDefault="007A52B8" w:rsidP="007A52B8">
      <w:pPr>
        <w:pStyle w:val="af"/>
        <w:ind w:firstLine="567"/>
        <w:jc w:val="both"/>
        <w:rPr>
          <w:b w:val="0"/>
          <w:szCs w:val="28"/>
        </w:rPr>
      </w:pPr>
      <w:r w:rsidRPr="008E1372">
        <w:rPr>
          <w:b w:val="0"/>
          <w:szCs w:val="28"/>
        </w:rPr>
        <w:t>Согласно Прогнозу социально-экономического развития Оренбургской области на 2018 год и плановый период 2019-2020 годов, одобренному п</w:t>
      </w:r>
      <w:r w:rsidRPr="008E1372">
        <w:rPr>
          <w:b w:val="0"/>
          <w:szCs w:val="28"/>
        </w:rPr>
        <w:t>о</w:t>
      </w:r>
      <w:r w:rsidRPr="008E1372">
        <w:rPr>
          <w:b w:val="0"/>
          <w:szCs w:val="28"/>
        </w:rPr>
        <w:t xml:space="preserve">становлением Правительства Оренбургской области от 28.09.2017 </w:t>
      </w:r>
      <w:r w:rsidR="00F14C2F">
        <w:rPr>
          <w:b w:val="0"/>
          <w:szCs w:val="28"/>
        </w:rPr>
        <w:t>№ </w:t>
      </w:r>
      <w:r w:rsidRPr="008E1372">
        <w:rPr>
          <w:b w:val="0"/>
          <w:szCs w:val="28"/>
        </w:rPr>
        <w:t>698-пп основные показатели социально-экономического развития области характ</w:t>
      </w:r>
      <w:r w:rsidRPr="008E1372">
        <w:rPr>
          <w:b w:val="0"/>
          <w:szCs w:val="28"/>
        </w:rPr>
        <w:t>е</w:t>
      </w:r>
      <w:r w:rsidRPr="008E1372">
        <w:rPr>
          <w:b w:val="0"/>
          <w:szCs w:val="28"/>
        </w:rPr>
        <w:t xml:space="preserve">ризуются следующими данными по </w:t>
      </w:r>
      <w:r w:rsidRPr="008E1372">
        <w:rPr>
          <w:b w:val="0"/>
          <w:szCs w:val="28"/>
          <w:lang w:val="en-US"/>
        </w:rPr>
        <w:t>I</w:t>
      </w:r>
      <w:r w:rsidRPr="008E1372">
        <w:rPr>
          <w:b w:val="0"/>
          <w:szCs w:val="28"/>
        </w:rPr>
        <w:t xml:space="preserve"> варианту (консервативный): </w:t>
      </w:r>
    </w:p>
    <w:p w:rsidR="007A52B8" w:rsidRDefault="007A52B8" w:rsidP="007A52B8">
      <w:pPr>
        <w:pStyle w:val="af"/>
        <w:ind w:firstLine="567"/>
        <w:jc w:val="both"/>
        <w:rPr>
          <w:b w:val="0"/>
          <w:color w:val="000000"/>
          <w:szCs w:val="28"/>
        </w:rPr>
      </w:pPr>
      <w:r w:rsidRPr="008E1372">
        <w:rPr>
          <w:b w:val="0"/>
          <w:szCs w:val="28"/>
        </w:rPr>
        <w:t>индекс потребительских</w:t>
      </w:r>
      <w:r>
        <w:rPr>
          <w:b w:val="0"/>
          <w:color w:val="000000"/>
          <w:szCs w:val="28"/>
        </w:rPr>
        <w:t xml:space="preserve"> цен в среднем за год </w:t>
      </w:r>
      <w:r w:rsidR="004D06C4">
        <w:rPr>
          <w:b w:val="0"/>
          <w:color w:val="000000"/>
          <w:szCs w:val="28"/>
        </w:rPr>
        <w:t>(</w:t>
      </w:r>
      <w:r>
        <w:rPr>
          <w:b w:val="0"/>
          <w:color w:val="000000"/>
          <w:szCs w:val="28"/>
        </w:rPr>
        <w:t>в процентах к уровню предыдущего года</w:t>
      </w:r>
      <w:r w:rsidR="004D06C4">
        <w:rPr>
          <w:b w:val="0"/>
          <w:color w:val="000000"/>
          <w:szCs w:val="28"/>
        </w:rPr>
        <w:t>)</w:t>
      </w:r>
      <w:r>
        <w:rPr>
          <w:b w:val="0"/>
          <w:color w:val="000000"/>
          <w:szCs w:val="28"/>
        </w:rPr>
        <w:t xml:space="preserve"> 2016 год (отчет) – 104,5%, 2017 год (оценка) – 104,1%, 2018 год – 104,0%, 2019 </w:t>
      </w:r>
      <w:r w:rsidR="000D5F29">
        <w:rPr>
          <w:b w:val="0"/>
          <w:color w:val="000000"/>
          <w:szCs w:val="28"/>
        </w:rPr>
        <w:t xml:space="preserve">год </w:t>
      </w:r>
      <w:r>
        <w:rPr>
          <w:b w:val="0"/>
          <w:color w:val="000000"/>
          <w:szCs w:val="28"/>
        </w:rPr>
        <w:t>– 103,8%, 2020</w:t>
      </w:r>
      <w:r w:rsidR="000D5F29" w:rsidRPr="000D5F29">
        <w:rPr>
          <w:b w:val="0"/>
          <w:color w:val="000000"/>
          <w:szCs w:val="28"/>
        </w:rPr>
        <w:t xml:space="preserve"> </w:t>
      </w:r>
      <w:r w:rsidR="000D5F29">
        <w:rPr>
          <w:b w:val="0"/>
          <w:color w:val="000000"/>
          <w:szCs w:val="28"/>
        </w:rPr>
        <w:t>год</w:t>
      </w:r>
      <w:r>
        <w:rPr>
          <w:b w:val="0"/>
          <w:color w:val="000000"/>
          <w:szCs w:val="28"/>
        </w:rPr>
        <w:t xml:space="preserve"> – 103,8%;</w:t>
      </w:r>
    </w:p>
    <w:p w:rsidR="007A52B8" w:rsidRDefault="007A52B8" w:rsidP="007A52B8">
      <w:pPr>
        <w:pStyle w:val="af"/>
        <w:ind w:firstLine="567"/>
        <w:jc w:val="both"/>
        <w:rPr>
          <w:b w:val="0"/>
          <w:color w:val="000000"/>
          <w:szCs w:val="28"/>
        </w:rPr>
      </w:pPr>
      <w:proofErr w:type="gramStart"/>
      <w:r>
        <w:rPr>
          <w:b w:val="0"/>
          <w:color w:val="000000"/>
          <w:szCs w:val="28"/>
        </w:rPr>
        <w:t>валовый региональный продукт (в ценах соответствующих лет) 2016 год (отчет) – 783 740,8</w:t>
      </w:r>
      <w:r w:rsidR="00F63196">
        <w:rPr>
          <w:b w:val="0"/>
          <w:color w:val="000000"/>
          <w:szCs w:val="28"/>
        </w:rPr>
        <w:t xml:space="preserve"> млн. </w:t>
      </w:r>
      <w:r>
        <w:rPr>
          <w:b w:val="0"/>
          <w:color w:val="000000"/>
          <w:szCs w:val="28"/>
        </w:rPr>
        <w:t>рублей, 2017 год (оценка) – 811 784,6</w:t>
      </w:r>
      <w:r w:rsidR="00F63196">
        <w:rPr>
          <w:b w:val="0"/>
          <w:color w:val="000000"/>
          <w:szCs w:val="28"/>
        </w:rPr>
        <w:t xml:space="preserve"> млн. </w:t>
      </w:r>
      <w:r>
        <w:rPr>
          <w:b w:val="0"/>
          <w:color w:val="000000"/>
          <w:szCs w:val="28"/>
        </w:rPr>
        <w:t>рублей</w:t>
      </w:r>
      <w:r w:rsidR="004D06C4">
        <w:rPr>
          <w:b w:val="0"/>
          <w:color w:val="000000"/>
          <w:szCs w:val="28"/>
        </w:rPr>
        <w:t>,</w:t>
      </w:r>
      <w:r>
        <w:rPr>
          <w:b w:val="0"/>
          <w:color w:val="000000"/>
          <w:szCs w:val="28"/>
        </w:rPr>
        <w:t xml:space="preserve"> 2018 год – </w:t>
      </w:r>
      <w:r w:rsidR="004D06C4">
        <w:rPr>
          <w:b w:val="0"/>
          <w:color w:val="000000"/>
          <w:szCs w:val="28"/>
        </w:rPr>
        <w:t>832 930,0</w:t>
      </w:r>
      <w:r w:rsidR="00F63196">
        <w:rPr>
          <w:b w:val="0"/>
          <w:color w:val="000000"/>
          <w:szCs w:val="28"/>
        </w:rPr>
        <w:t xml:space="preserve"> млн. </w:t>
      </w:r>
      <w:r w:rsidR="004D06C4">
        <w:rPr>
          <w:b w:val="0"/>
          <w:color w:val="000000"/>
          <w:szCs w:val="28"/>
        </w:rPr>
        <w:t xml:space="preserve">рублей, </w:t>
      </w:r>
      <w:r>
        <w:rPr>
          <w:b w:val="0"/>
          <w:color w:val="000000"/>
          <w:szCs w:val="28"/>
        </w:rPr>
        <w:t>2019</w:t>
      </w:r>
      <w:r w:rsidR="000D5F29" w:rsidRPr="000D5F29">
        <w:rPr>
          <w:b w:val="0"/>
          <w:color w:val="000000"/>
          <w:szCs w:val="28"/>
        </w:rPr>
        <w:t xml:space="preserve"> </w:t>
      </w:r>
      <w:r w:rsidR="000D5F29">
        <w:rPr>
          <w:b w:val="0"/>
          <w:color w:val="000000"/>
          <w:szCs w:val="28"/>
        </w:rPr>
        <w:t>год</w:t>
      </w:r>
      <w:r>
        <w:rPr>
          <w:b w:val="0"/>
          <w:color w:val="000000"/>
          <w:szCs w:val="28"/>
        </w:rPr>
        <w:t xml:space="preserve"> – </w:t>
      </w:r>
      <w:r w:rsidR="004D06C4">
        <w:rPr>
          <w:b w:val="0"/>
          <w:color w:val="000000"/>
          <w:szCs w:val="28"/>
        </w:rPr>
        <w:t>869 818,8</w:t>
      </w:r>
      <w:r w:rsidR="00F63196">
        <w:rPr>
          <w:b w:val="0"/>
          <w:color w:val="000000"/>
          <w:szCs w:val="28"/>
        </w:rPr>
        <w:t xml:space="preserve"> млн. </w:t>
      </w:r>
      <w:r w:rsidR="004D06C4">
        <w:rPr>
          <w:b w:val="0"/>
          <w:color w:val="000000"/>
          <w:szCs w:val="28"/>
        </w:rPr>
        <w:t xml:space="preserve">рублей, </w:t>
      </w:r>
      <w:r>
        <w:rPr>
          <w:b w:val="0"/>
          <w:color w:val="000000"/>
          <w:szCs w:val="28"/>
        </w:rPr>
        <w:t>2020</w:t>
      </w:r>
      <w:r w:rsidR="000D5F29" w:rsidRPr="000D5F29">
        <w:rPr>
          <w:b w:val="0"/>
          <w:color w:val="000000"/>
          <w:szCs w:val="28"/>
        </w:rPr>
        <w:t xml:space="preserve"> </w:t>
      </w:r>
      <w:r w:rsidR="000D5F29">
        <w:rPr>
          <w:b w:val="0"/>
          <w:color w:val="000000"/>
          <w:szCs w:val="28"/>
        </w:rPr>
        <w:t>год</w:t>
      </w:r>
      <w:r>
        <w:rPr>
          <w:b w:val="0"/>
          <w:color w:val="000000"/>
          <w:szCs w:val="28"/>
        </w:rPr>
        <w:t xml:space="preserve"> – </w:t>
      </w:r>
      <w:r w:rsidR="004D06C4">
        <w:rPr>
          <w:b w:val="0"/>
          <w:color w:val="000000"/>
          <w:szCs w:val="28"/>
        </w:rPr>
        <w:t>912 803,5</w:t>
      </w:r>
      <w:r w:rsidR="00F63196">
        <w:rPr>
          <w:b w:val="0"/>
          <w:color w:val="000000"/>
          <w:szCs w:val="28"/>
        </w:rPr>
        <w:t xml:space="preserve"> млн. </w:t>
      </w:r>
      <w:r w:rsidR="004D06C4">
        <w:rPr>
          <w:b w:val="0"/>
          <w:color w:val="000000"/>
          <w:szCs w:val="28"/>
        </w:rPr>
        <w:t>рублей;</w:t>
      </w:r>
      <w:proofErr w:type="gramEnd"/>
    </w:p>
    <w:p w:rsidR="004D06C4" w:rsidRDefault="004D06C4" w:rsidP="004D06C4">
      <w:pPr>
        <w:pStyle w:val="af"/>
        <w:ind w:firstLine="567"/>
        <w:jc w:val="both"/>
        <w:rPr>
          <w:b w:val="0"/>
          <w:color w:val="000000"/>
          <w:szCs w:val="28"/>
        </w:rPr>
      </w:pPr>
      <w:r>
        <w:rPr>
          <w:b w:val="0"/>
          <w:color w:val="000000"/>
          <w:szCs w:val="28"/>
        </w:rPr>
        <w:t>индекс промышленного производства (в процентах к уровню предыд</w:t>
      </w:r>
      <w:r>
        <w:rPr>
          <w:b w:val="0"/>
          <w:color w:val="000000"/>
          <w:szCs w:val="28"/>
        </w:rPr>
        <w:t>у</w:t>
      </w:r>
      <w:r>
        <w:rPr>
          <w:b w:val="0"/>
          <w:color w:val="000000"/>
          <w:szCs w:val="28"/>
        </w:rPr>
        <w:t>щего года в сопоставимых ценах) 2016 год (отчет) – 94,4%, 2017 год (оценка) – 101,3%, 2018 год – 100,6%, 2019</w:t>
      </w:r>
      <w:r w:rsidR="000D5F29" w:rsidRPr="000D5F29">
        <w:rPr>
          <w:b w:val="0"/>
          <w:color w:val="000000"/>
          <w:szCs w:val="28"/>
        </w:rPr>
        <w:t xml:space="preserve"> </w:t>
      </w:r>
      <w:r w:rsidR="000D5F29">
        <w:rPr>
          <w:b w:val="0"/>
          <w:color w:val="000000"/>
          <w:szCs w:val="28"/>
        </w:rPr>
        <w:t>год</w:t>
      </w:r>
      <w:r>
        <w:rPr>
          <w:b w:val="0"/>
          <w:color w:val="000000"/>
          <w:szCs w:val="28"/>
        </w:rPr>
        <w:t xml:space="preserve"> – 100,9%, 2020 </w:t>
      </w:r>
      <w:r w:rsidR="000D5F29">
        <w:rPr>
          <w:b w:val="0"/>
          <w:color w:val="000000"/>
          <w:szCs w:val="28"/>
        </w:rPr>
        <w:t xml:space="preserve">год </w:t>
      </w:r>
      <w:r>
        <w:rPr>
          <w:b w:val="0"/>
          <w:color w:val="000000"/>
          <w:szCs w:val="28"/>
        </w:rPr>
        <w:t>– 101,1%;</w:t>
      </w:r>
    </w:p>
    <w:p w:rsidR="003B4B6F" w:rsidRDefault="003B4B6F" w:rsidP="003B4B6F">
      <w:pPr>
        <w:pStyle w:val="af"/>
        <w:ind w:firstLine="567"/>
        <w:jc w:val="both"/>
        <w:rPr>
          <w:b w:val="0"/>
          <w:color w:val="000000"/>
          <w:szCs w:val="28"/>
        </w:rPr>
      </w:pPr>
      <w:proofErr w:type="gramStart"/>
      <w:r>
        <w:rPr>
          <w:b w:val="0"/>
          <w:color w:val="000000"/>
          <w:szCs w:val="28"/>
        </w:rPr>
        <w:t>объем продукции сельского хозяйства в хозяйствах всех категорий (в ценах соответствующих лет) 2016 год (отчет) – 117 134,8</w:t>
      </w:r>
      <w:r w:rsidR="00F63196">
        <w:rPr>
          <w:b w:val="0"/>
          <w:color w:val="000000"/>
          <w:szCs w:val="28"/>
        </w:rPr>
        <w:t xml:space="preserve"> млн. </w:t>
      </w:r>
      <w:r>
        <w:rPr>
          <w:b w:val="0"/>
          <w:color w:val="000000"/>
          <w:szCs w:val="28"/>
        </w:rPr>
        <w:t>рублей, 2017 год (оценка) – 128 424,95</w:t>
      </w:r>
      <w:r w:rsidR="00F63196">
        <w:rPr>
          <w:b w:val="0"/>
          <w:color w:val="000000"/>
          <w:szCs w:val="28"/>
        </w:rPr>
        <w:t xml:space="preserve"> млн. </w:t>
      </w:r>
      <w:r>
        <w:rPr>
          <w:b w:val="0"/>
          <w:color w:val="000000"/>
          <w:szCs w:val="28"/>
        </w:rPr>
        <w:t>рублей, 2018 год – 118 057,08</w:t>
      </w:r>
      <w:r w:rsidR="00F63196">
        <w:rPr>
          <w:b w:val="0"/>
          <w:color w:val="000000"/>
          <w:szCs w:val="28"/>
        </w:rPr>
        <w:t xml:space="preserve"> млн. </w:t>
      </w:r>
      <w:r>
        <w:rPr>
          <w:b w:val="0"/>
          <w:color w:val="000000"/>
          <w:szCs w:val="28"/>
        </w:rPr>
        <w:t>ру</w:t>
      </w:r>
      <w:r>
        <w:rPr>
          <w:b w:val="0"/>
          <w:color w:val="000000"/>
          <w:szCs w:val="28"/>
        </w:rPr>
        <w:t>б</w:t>
      </w:r>
      <w:r>
        <w:rPr>
          <w:b w:val="0"/>
          <w:color w:val="000000"/>
          <w:szCs w:val="28"/>
        </w:rPr>
        <w:t xml:space="preserve">лей, 2019 </w:t>
      </w:r>
      <w:r w:rsidR="000D5F29">
        <w:rPr>
          <w:b w:val="0"/>
          <w:color w:val="000000"/>
          <w:szCs w:val="28"/>
        </w:rPr>
        <w:t xml:space="preserve">год </w:t>
      </w:r>
      <w:r>
        <w:rPr>
          <w:b w:val="0"/>
          <w:color w:val="000000"/>
          <w:szCs w:val="28"/>
        </w:rPr>
        <w:t>– 122 559,30</w:t>
      </w:r>
      <w:r w:rsidR="00F63196">
        <w:rPr>
          <w:b w:val="0"/>
          <w:color w:val="000000"/>
          <w:szCs w:val="28"/>
        </w:rPr>
        <w:t xml:space="preserve"> млн. </w:t>
      </w:r>
      <w:r>
        <w:rPr>
          <w:b w:val="0"/>
          <w:color w:val="000000"/>
          <w:szCs w:val="28"/>
        </w:rPr>
        <w:t xml:space="preserve">рублей, 2020 </w:t>
      </w:r>
      <w:r w:rsidR="000D5F29">
        <w:rPr>
          <w:b w:val="0"/>
          <w:color w:val="000000"/>
          <w:szCs w:val="28"/>
        </w:rPr>
        <w:t xml:space="preserve">год </w:t>
      </w:r>
      <w:r>
        <w:rPr>
          <w:b w:val="0"/>
          <w:color w:val="000000"/>
          <w:szCs w:val="28"/>
        </w:rPr>
        <w:t>– 128 217,62</w:t>
      </w:r>
      <w:r w:rsidR="00F63196">
        <w:rPr>
          <w:b w:val="0"/>
          <w:color w:val="000000"/>
          <w:szCs w:val="28"/>
        </w:rPr>
        <w:t xml:space="preserve"> млн. </w:t>
      </w:r>
      <w:r>
        <w:rPr>
          <w:b w:val="0"/>
          <w:color w:val="000000"/>
          <w:szCs w:val="28"/>
        </w:rPr>
        <w:t>рублей;</w:t>
      </w:r>
      <w:proofErr w:type="gramEnd"/>
    </w:p>
    <w:p w:rsidR="002E410C" w:rsidRDefault="002E410C" w:rsidP="002E410C">
      <w:pPr>
        <w:pStyle w:val="af"/>
        <w:ind w:firstLine="567"/>
        <w:jc w:val="both"/>
        <w:rPr>
          <w:b w:val="0"/>
          <w:color w:val="000000"/>
          <w:szCs w:val="28"/>
        </w:rPr>
      </w:pPr>
      <w:r>
        <w:rPr>
          <w:b w:val="0"/>
          <w:color w:val="000000"/>
          <w:szCs w:val="28"/>
        </w:rPr>
        <w:lastRenderedPageBreak/>
        <w:t>индекс производства (в процентах к уровню предыдущего года в сопо</w:t>
      </w:r>
      <w:r>
        <w:rPr>
          <w:b w:val="0"/>
          <w:color w:val="000000"/>
          <w:szCs w:val="28"/>
        </w:rPr>
        <w:t>с</w:t>
      </w:r>
      <w:r>
        <w:rPr>
          <w:b w:val="0"/>
          <w:color w:val="000000"/>
          <w:szCs w:val="28"/>
        </w:rPr>
        <w:t>тавимых ценах) 2016 год (отчет) – 110,4%, 2017 год (оценка) – 107,7%, 2018</w:t>
      </w:r>
      <w:r w:rsidR="00394B4F">
        <w:rPr>
          <w:b w:val="0"/>
          <w:color w:val="000000"/>
          <w:szCs w:val="28"/>
        </w:rPr>
        <w:t> </w:t>
      </w:r>
      <w:r>
        <w:rPr>
          <w:b w:val="0"/>
          <w:color w:val="000000"/>
          <w:szCs w:val="28"/>
        </w:rPr>
        <w:t xml:space="preserve">год – 87,3%, 2019 </w:t>
      </w:r>
      <w:r w:rsidR="000D5F29">
        <w:rPr>
          <w:b w:val="0"/>
          <w:color w:val="000000"/>
          <w:szCs w:val="28"/>
        </w:rPr>
        <w:t xml:space="preserve">год </w:t>
      </w:r>
      <w:r>
        <w:rPr>
          <w:b w:val="0"/>
          <w:color w:val="000000"/>
          <w:szCs w:val="28"/>
        </w:rPr>
        <w:t xml:space="preserve">– 100,4%, 2020 </w:t>
      </w:r>
      <w:r w:rsidR="000D5F29">
        <w:rPr>
          <w:b w:val="0"/>
          <w:color w:val="000000"/>
          <w:szCs w:val="28"/>
        </w:rPr>
        <w:t xml:space="preserve">год </w:t>
      </w:r>
      <w:r>
        <w:rPr>
          <w:b w:val="0"/>
          <w:color w:val="000000"/>
          <w:szCs w:val="28"/>
        </w:rPr>
        <w:t>– 100,4%;</w:t>
      </w:r>
    </w:p>
    <w:p w:rsidR="002E410C" w:rsidRDefault="002E410C" w:rsidP="002E410C">
      <w:pPr>
        <w:pStyle w:val="af"/>
        <w:ind w:firstLine="567"/>
        <w:jc w:val="both"/>
        <w:rPr>
          <w:b w:val="0"/>
          <w:color w:val="000000"/>
          <w:szCs w:val="28"/>
        </w:rPr>
      </w:pPr>
      <w:proofErr w:type="gramStart"/>
      <w:r>
        <w:rPr>
          <w:b w:val="0"/>
          <w:color w:val="000000"/>
          <w:szCs w:val="28"/>
        </w:rPr>
        <w:t>объем инвестиций в основной капитал за счет всех источников фина</w:t>
      </w:r>
      <w:r>
        <w:rPr>
          <w:b w:val="0"/>
          <w:color w:val="000000"/>
          <w:szCs w:val="28"/>
        </w:rPr>
        <w:t>н</w:t>
      </w:r>
      <w:r>
        <w:rPr>
          <w:b w:val="0"/>
          <w:color w:val="000000"/>
          <w:szCs w:val="28"/>
        </w:rPr>
        <w:t>сирования (в ценах соответствующих лет) 2016 год (отчет) – 164 971,4</w:t>
      </w:r>
      <w:r w:rsidR="00CE2D2C">
        <w:rPr>
          <w:b w:val="0"/>
          <w:color w:val="000000"/>
          <w:szCs w:val="28"/>
        </w:rPr>
        <w:t> </w:t>
      </w:r>
      <w:r w:rsidR="00F63196">
        <w:rPr>
          <w:b w:val="0"/>
          <w:color w:val="000000"/>
          <w:szCs w:val="28"/>
        </w:rPr>
        <w:t xml:space="preserve">млн. </w:t>
      </w:r>
      <w:r>
        <w:rPr>
          <w:b w:val="0"/>
          <w:color w:val="000000"/>
          <w:szCs w:val="28"/>
        </w:rPr>
        <w:t>рублей, 2017 год (оценка) – 174 583,46</w:t>
      </w:r>
      <w:r w:rsidR="00F63196">
        <w:rPr>
          <w:b w:val="0"/>
          <w:color w:val="000000"/>
          <w:szCs w:val="28"/>
        </w:rPr>
        <w:t xml:space="preserve"> млн. </w:t>
      </w:r>
      <w:r>
        <w:rPr>
          <w:b w:val="0"/>
          <w:color w:val="000000"/>
          <w:szCs w:val="28"/>
        </w:rPr>
        <w:t>рублей, 2018 год – 176 915,57</w:t>
      </w:r>
      <w:r w:rsidR="00F63196">
        <w:rPr>
          <w:b w:val="0"/>
          <w:color w:val="000000"/>
          <w:szCs w:val="28"/>
        </w:rPr>
        <w:t xml:space="preserve"> млн. </w:t>
      </w:r>
      <w:r>
        <w:rPr>
          <w:b w:val="0"/>
          <w:color w:val="000000"/>
          <w:szCs w:val="28"/>
        </w:rPr>
        <w:t xml:space="preserve">рублей, 2019 </w:t>
      </w:r>
      <w:r w:rsidR="000D5F29">
        <w:rPr>
          <w:b w:val="0"/>
          <w:color w:val="000000"/>
          <w:szCs w:val="28"/>
        </w:rPr>
        <w:t xml:space="preserve">год </w:t>
      </w:r>
      <w:r>
        <w:rPr>
          <w:b w:val="0"/>
          <w:color w:val="000000"/>
          <w:szCs w:val="28"/>
        </w:rPr>
        <w:t>– 185 267,75</w:t>
      </w:r>
      <w:r w:rsidR="00F63196">
        <w:rPr>
          <w:b w:val="0"/>
          <w:color w:val="000000"/>
          <w:szCs w:val="28"/>
        </w:rPr>
        <w:t xml:space="preserve"> млн. </w:t>
      </w:r>
      <w:r>
        <w:rPr>
          <w:b w:val="0"/>
          <w:color w:val="000000"/>
          <w:szCs w:val="28"/>
        </w:rPr>
        <w:t xml:space="preserve">рублей, 2020 </w:t>
      </w:r>
      <w:r w:rsidR="000D5F29">
        <w:rPr>
          <w:b w:val="0"/>
          <w:color w:val="000000"/>
          <w:szCs w:val="28"/>
        </w:rPr>
        <w:t xml:space="preserve">год </w:t>
      </w:r>
      <w:r>
        <w:rPr>
          <w:b w:val="0"/>
          <w:color w:val="000000"/>
          <w:szCs w:val="28"/>
        </w:rPr>
        <w:t>– 193 641,86</w:t>
      </w:r>
      <w:r w:rsidR="00924659">
        <w:rPr>
          <w:b w:val="0"/>
          <w:color w:val="000000"/>
          <w:szCs w:val="28"/>
        </w:rPr>
        <w:t xml:space="preserve"> </w:t>
      </w:r>
      <w:r w:rsidR="00F63196">
        <w:rPr>
          <w:b w:val="0"/>
          <w:color w:val="000000"/>
          <w:szCs w:val="28"/>
        </w:rPr>
        <w:t xml:space="preserve">млн. </w:t>
      </w:r>
      <w:r>
        <w:rPr>
          <w:b w:val="0"/>
          <w:color w:val="000000"/>
          <w:szCs w:val="28"/>
        </w:rPr>
        <w:t>рублей;</w:t>
      </w:r>
      <w:proofErr w:type="gramEnd"/>
    </w:p>
    <w:p w:rsidR="007A52B8" w:rsidRPr="00570EE7" w:rsidRDefault="00FC7117" w:rsidP="007A52B8">
      <w:pPr>
        <w:pStyle w:val="af"/>
        <w:ind w:firstLine="567"/>
        <w:jc w:val="both"/>
        <w:rPr>
          <w:b w:val="0"/>
          <w:color w:val="000000"/>
          <w:szCs w:val="28"/>
        </w:rPr>
      </w:pPr>
      <w:r w:rsidRPr="00570EE7">
        <w:rPr>
          <w:b w:val="0"/>
          <w:color w:val="000000"/>
          <w:szCs w:val="28"/>
        </w:rPr>
        <w:t xml:space="preserve">индекс физического объема (в процентах к уровню предыдущего года в сопоставимых ценах) 2016 год (отчет) – 89,6%, 2017 год (оценка) – 100,5%, 2018 год – 100,1%, 2019 </w:t>
      </w:r>
      <w:r w:rsidR="000D5F29" w:rsidRPr="00570EE7">
        <w:rPr>
          <w:b w:val="0"/>
          <w:color w:val="000000"/>
          <w:szCs w:val="28"/>
        </w:rPr>
        <w:t xml:space="preserve">год </w:t>
      </w:r>
      <w:r w:rsidRPr="00570EE7">
        <w:rPr>
          <w:b w:val="0"/>
          <w:color w:val="000000"/>
          <w:szCs w:val="28"/>
        </w:rPr>
        <w:t xml:space="preserve">– 100,5%, 2020 </w:t>
      </w:r>
      <w:r w:rsidR="000D5F29" w:rsidRPr="00570EE7">
        <w:rPr>
          <w:b w:val="0"/>
          <w:color w:val="000000"/>
          <w:szCs w:val="28"/>
        </w:rPr>
        <w:t xml:space="preserve">год </w:t>
      </w:r>
      <w:r w:rsidRPr="00570EE7">
        <w:rPr>
          <w:b w:val="0"/>
          <w:color w:val="000000"/>
          <w:szCs w:val="28"/>
        </w:rPr>
        <w:t>– 100,5%;</w:t>
      </w:r>
    </w:p>
    <w:p w:rsidR="00FC7117" w:rsidRPr="00570EE7" w:rsidRDefault="00FC7117" w:rsidP="00FC7117">
      <w:pPr>
        <w:pStyle w:val="af"/>
        <w:ind w:firstLine="567"/>
        <w:jc w:val="both"/>
        <w:rPr>
          <w:b w:val="0"/>
          <w:color w:val="000000"/>
          <w:szCs w:val="28"/>
        </w:rPr>
      </w:pPr>
      <w:proofErr w:type="gramStart"/>
      <w:r w:rsidRPr="00570EE7">
        <w:rPr>
          <w:b w:val="0"/>
          <w:color w:val="000000"/>
          <w:szCs w:val="28"/>
        </w:rPr>
        <w:t>оборот розничной торговли (в ценах соответствующих лет) 2016 год (отчет) – 274 944,3</w:t>
      </w:r>
      <w:r w:rsidR="00F63196" w:rsidRPr="00570EE7">
        <w:rPr>
          <w:b w:val="0"/>
          <w:color w:val="000000"/>
          <w:szCs w:val="28"/>
        </w:rPr>
        <w:t xml:space="preserve"> млн. </w:t>
      </w:r>
      <w:r w:rsidRPr="00570EE7">
        <w:rPr>
          <w:b w:val="0"/>
          <w:color w:val="000000"/>
          <w:szCs w:val="28"/>
        </w:rPr>
        <w:t>рублей, 2017 год (оценка) – 287 934,32</w:t>
      </w:r>
      <w:r w:rsidR="00F63196" w:rsidRPr="00570EE7">
        <w:rPr>
          <w:b w:val="0"/>
          <w:color w:val="000000"/>
          <w:szCs w:val="28"/>
        </w:rPr>
        <w:t xml:space="preserve"> млн. </w:t>
      </w:r>
      <w:r w:rsidRPr="00570EE7">
        <w:rPr>
          <w:b w:val="0"/>
          <w:color w:val="000000"/>
          <w:szCs w:val="28"/>
        </w:rPr>
        <w:t>рублей, 2018 год – 301 547,85</w:t>
      </w:r>
      <w:r w:rsidR="00F63196" w:rsidRPr="00570EE7">
        <w:rPr>
          <w:b w:val="0"/>
          <w:color w:val="000000"/>
          <w:szCs w:val="28"/>
        </w:rPr>
        <w:t xml:space="preserve"> млн. </w:t>
      </w:r>
      <w:r w:rsidRPr="00570EE7">
        <w:rPr>
          <w:b w:val="0"/>
          <w:color w:val="000000"/>
          <w:szCs w:val="28"/>
        </w:rPr>
        <w:t>рублей, 2019</w:t>
      </w:r>
      <w:r w:rsidR="000D5F29" w:rsidRPr="00570EE7">
        <w:rPr>
          <w:b w:val="0"/>
          <w:color w:val="000000"/>
          <w:szCs w:val="28"/>
        </w:rPr>
        <w:t xml:space="preserve"> год</w:t>
      </w:r>
      <w:r w:rsidRPr="00570EE7">
        <w:rPr>
          <w:b w:val="0"/>
          <w:color w:val="000000"/>
          <w:szCs w:val="28"/>
        </w:rPr>
        <w:t xml:space="preserve"> – 318 321,15</w:t>
      </w:r>
      <w:r w:rsidR="00F63196" w:rsidRPr="00570EE7">
        <w:rPr>
          <w:b w:val="0"/>
          <w:color w:val="000000"/>
          <w:szCs w:val="28"/>
        </w:rPr>
        <w:t xml:space="preserve"> млн. </w:t>
      </w:r>
      <w:r w:rsidRPr="00570EE7">
        <w:rPr>
          <w:b w:val="0"/>
          <w:color w:val="000000"/>
          <w:szCs w:val="28"/>
        </w:rPr>
        <w:t>рублей, 2020</w:t>
      </w:r>
      <w:r w:rsidR="00F606E3">
        <w:rPr>
          <w:b w:val="0"/>
          <w:color w:val="000000"/>
          <w:szCs w:val="28"/>
        </w:rPr>
        <w:t> </w:t>
      </w:r>
      <w:r w:rsidR="000D5F29" w:rsidRPr="00570EE7">
        <w:rPr>
          <w:b w:val="0"/>
          <w:color w:val="000000"/>
          <w:szCs w:val="28"/>
        </w:rPr>
        <w:t xml:space="preserve">год </w:t>
      </w:r>
      <w:r w:rsidRPr="00570EE7">
        <w:rPr>
          <w:b w:val="0"/>
          <w:color w:val="000000"/>
          <w:szCs w:val="28"/>
        </w:rPr>
        <w:t>– 337 012,97</w:t>
      </w:r>
      <w:r w:rsidR="00F63196" w:rsidRPr="00570EE7">
        <w:rPr>
          <w:b w:val="0"/>
          <w:color w:val="000000"/>
          <w:szCs w:val="28"/>
        </w:rPr>
        <w:t xml:space="preserve"> млн. </w:t>
      </w:r>
      <w:r w:rsidRPr="00570EE7">
        <w:rPr>
          <w:b w:val="0"/>
          <w:color w:val="000000"/>
          <w:szCs w:val="28"/>
        </w:rPr>
        <w:t>рублей;</w:t>
      </w:r>
      <w:proofErr w:type="gramEnd"/>
    </w:p>
    <w:p w:rsidR="00FC7117" w:rsidRDefault="00FC7117" w:rsidP="007A52B8">
      <w:pPr>
        <w:pStyle w:val="af"/>
        <w:ind w:firstLine="567"/>
        <w:jc w:val="both"/>
        <w:rPr>
          <w:b w:val="0"/>
          <w:color w:val="000000"/>
          <w:szCs w:val="28"/>
        </w:rPr>
      </w:pPr>
      <w:r w:rsidRPr="00570EE7">
        <w:rPr>
          <w:b w:val="0"/>
          <w:color w:val="000000"/>
          <w:szCs w:val="28"/>
        </w:rPr>
        <w:t>индекс физического объема (в процентах к уровню предыдущего года в сопоставимых ценах) 2016 год (отчет) – 93,9%, 2017 год (оценка) – 100,6%, 2018 год – 100,7%, 2019</w:t>
      </w:r>
      <w:r w:rsidR="000D5F29" w:rsidRPr="00570EE7">
        <w:rPr>
          <w:b w:val="0"/>
          <w:color w:val="000000"/>
          <w:szCs w:val="28"/>
        </w:rPr>
        <w:t xml:space="preserve"> год</w:t>
      </w:r>
      <w:r w:rsidRPr="00570EE7">
        <w:rPr>
          <w:b w:val="0"/>
          <w:color w:val="000000"/>
          <w:szCs w:val="28"/>
        </w:rPr>
        <w:t xml:space="preserve"> – 101,6%, 2020</w:t>
      </w:r>
      <w:r w:rsidR="0032144F" w:rsidRPr="00570EE7">
        <w:rPr>
          <w:b w:val="0"/>
          <w:color w:val="000000"/>
          <w:szCs w:val="28"/>
        </w:rPr>
        <w:t xml:space="preserve"> год</w:t>
      </w:r>
      <w:r w:rsidRPr="00570EE7">
        <w:rPr>
          <w:b w:val="0"/>
          <w:color w:val="000000"/>
          <w:szCs w:val="28"/>
        </w:rPr>
        <w:t xml:space="preserve"> – 101,8%;</w:t>
      </w:r>
    </w:p>
    <w:p w:rsidR="00FC7117" w:rsidRDefault="00FC7117" w:rsidP="007A52B8">
      <w:pPr>
        <w:pStyle w:val="af"/>
        <w:ind w:firstLine="567"/>
        <w:jc w:val="both"/>
        <w:rPr>
          <w:b w:val="0"/>
          <w:color w:val="000000"/>
          <w:szCs w:val="28"/>
        </w:rPr>
      </w:pPr>
      <w:r>
        <w:rPr>
          <w:b w:val="0"/>
          <w:color w:val="000000"/>
          <w:szCs w:val="28"/>
        </w:rPr>
        <w:t xml:space="preserve">реальные денежные доходы населения </w:t>
      </w:r>
      <w:r w:rsidR="00C50F54">
        <w:rPr>
          <w:b w:val="0"/>
          <w:color w:val="000000"/>
          <w:szCs w:val="28"/>
        </w:rPr>
        <w:t>(в процентах к уровню предыд</w:t>
      </w:r>
      <w:r w:rsidR="00C50F54">
        <w:rPr>
          <w:b w:val="0"/>
          <w:color w:val="000000"/>
          <w:szCs w:val="28"/>
        </w:rPr>
        <w:t>у</w:t>
      </w:r>
      <w:r w:rsidR="00C50F54">
        <w:rPr>
          <w:b w:val="0"/>
          <w:color w:val="000000"/>
          <w:szCs w:val="28"/>
        </w:rPr>
        <w:t>щего года)</w:t>
      </w:r>
      <w:r w:rsidR="00C50F54" w:rsidRPr="00C50F54">
        <w:rPr>
          <w:b w:val="0"/>
          <w:color w:val="000000"/>
          <w:szCs w:val="28"/>
        </w:rPr>
        <w:t xml:space="preserve"> </w:t>
      </w:r>
      <w:r w:rsidR="00C50F54">
        <w:rPr>
          <w:b w:val="0"/>
          <w:color w:val="000000"/>
          <w:szCs w:val="28"/>
        </w:rPr>
        <w:t xml:space="preserve">2016 год (отчет) – 92,4%, 2017 год (оценка) – 100,0%, 2018 год – 101,0%, 2019 </w:t>
      </w:r>
      <w:r w:rsidR="000D5F29">
        <w:rPr>
          <w:b w:val="0"/>
          <w:color w:val="000000"/>
          <w:szCs w:val="28"/>
        </w:rPr>
        <w:t xml:space="preserve">год </w:t>
      </w:r>
      <w:r w:rsidR="00C50F54">
        <w:rPr>
          <w:b w:val="0"/>
          <w:color w:val="000000"/>
          <w:szCs w:val="28"/>
        </w:rPr>
        <w:t>– 101,0%, 2020</w:t>
      </w:r>
      <w:r w:rsidR="000D5F29" w:rsidRPr="000D5F29">
        <w:rPr>
          <w:b w:val="0"/>
          <w:color w:val="000000"/>
          <w:szCs w:val="28"/>
        </w:rPr>
        <w:t xml:space="preserve"> </w:t>
      </w:r>
      <w:r w:rsidR="000D5F29">
        <w:rPr>
          <w:b w:val="0"/>
          <w:color w:val="000000"/>
          <w:szCs w:val="28"/>
        </w:rPr>
        <w:t>год</w:t>
      </w:r>
      <w:r w:rsidR="00C50F54">
        <w:rPr>
          <w:b w:val="0"/>
          <w:color w:val="000000"/>
          <w:szCs w:val="28"/>
        </w:rPr>
        <w:t xml:space="preserve"> – 101,5%;</w:t>
      </w:r>
    </w:p>
    <w:p w:rsidR="007A52B8" w:rsidRPr="00C50F54" w:rsidRDefault="00C50F54" w:rsidP="00C50F54">
      <w:pPr>
        <w:pStyle w:val="af"/>
        <w:ind w:firstLine="567"/>
        <w:jc w:val="both"/>
        <w:rPr>
          <w:szCs w:val="28"/>
        </w:rPr>
      </w:pPr>
      <w:proofErr w:type="gramStart"/>
      <w:r w:rsidRPr="00C50F54">
        <w:rPr>
          <w:b w:val="0"/>
          <w:szCs w:val="28"/>
        </w:rPr>
        <w:t>среднемесячная номинальная начисленная заработная плата работников</w:t>
      </w:r>
      <w:r>
        <w:rPr>
          <w:szCs w:val="28"/>
        </w:rPr>
        <w:t xml:space="preserve"> </w:t>
      </w:r>
      <w:r>
        <w:rPr>
          <w:b w:val="0"/>
          <w:color w:val="000000"/>
          <w:szCs w:val="28"/>
        </w:rPr>
        <w:t>2016 год (отчет) – 26 208,5 рубл</w:t>
      </w:r>
      <w:r w:rsidR="00F63196">
        <w:rPr>
          <w:b w:val="0"/>
          <w:color w:val="000000"/>
          <w:szCs w:val="28"/>
        </w:rPr>
        <w:t>я</w:t>
      </w:r>
      <w:r>
        <w:rPr>
          <w:b w:val="0"/>
          <w:color w:val="000000"/>
          <w:szCs w:val="28"/>
        </w:rPr>
        <w:t>, 2017 год (оценка) – 27 389,2 рубл</w:t>
      </w:r>
      <w:r w:rsidR="00F63196">
        <w:rPr>
          <w:b w:val="0"/>
          <w:color w:val="000000"/>
          <w:szCs w:val="28"/>
        </w:rPr>
        <w:t>я</w:t>
      </w:r>
      <w:r>
        <w:rPr>
          <w:b w:val="0"/>
          <w:color w:val="000000"/>
          <w:szCs w:val="28"/>
        </w:rPr>
        <w:t>, 2018</w:t>
      </w:r>
      <w:r w:rsidR="004B1788">
        <w:rPr>
          <w:b w:val="0"/>
          <w:color w:val="000000"/>
          <w:szCs w:val="28"/>
        </w:rPr>
        <w:t> </w:t>
      </w:r>
      <w:r>
        <w:rPr>
          <w:b w:val="0"/>
          <w:color w:val="000000"/>
          <w:szCs w:val="28"/>
        </w:rPr>
        <w:t>год – 28 933,2 рубл</w:t>
      </w:r>
      <w:r w:rsidR="00F63196">
        <w:rPr>
          <w:b w:val="0"/>
          <w:color w:val="000000"/>
          <w:szCs w:val="28"/>
        </w:rPr>
        <w:t>я</w:t>
      </w:r>
      <w:r>
        <w:rPr>
          <w:b w:val="0"/>
          <w:color w:val="000000"/>
          <w:szCs w:val="28"/>
        </w:rPr>
        <w:t>, 2019 – 30 327,3 рубл</w:t>
      </w:r>
      <w:r w:rsidR="00F63196">
        <w:rPr>
          <w:b w:val="0"/>
          <w:color w:val="000000"/>
          <w:szCs w:val="28"/>
        </w:rPr>
        <w:t>я</w:t>
      </w:r>
      <w:r>
        <w:rPr>
          <w:b w:val="0"/>
          <w:color w:val="000000"/>
          <w:szCs w:val="28"/>
        </w:rPr>
        <w:t>, 2020 – 31 940,9 рубл</w:t>
      </w:r>
      <w:r w:rsidR="00F63196">
        <w:rPr>
          <w:b w:val="0"/>
          <w:color w:val="000000"/>
          <w:szCs w:val="28"/>
        </w:rPr>
        <w:t>я</w:t>
      </w:r>
      <w:r>
        <w:rPr>
          <w:b w:val="0"/>
          <w:color w:val="000000"/>
          <w:szCs w:val="28"/>
        </w:rPr>
        <w:t>,</w:t>
      </w:r>
      <w:r w:rsidRPr="00C50F54">
        <w:rPr>
          <w:b w:val="0"/>
          <w:color w:val="000000"/>
          <w:szCs w:val="28"/>
        </w:rPr>
        <w:t xml:space="preserve"> </w:t>
      </w:r>
      <w:r>
        <w:rPr>
          <w:b w:val="0"/>
          <w:color w:val="000000"/>
          <w:szCs w:val="28"/>
        </w:rPr>
        <w:t xml:space="preserve">в процентах к уровню предыдущего года 2016 год (отчет) – 106,6%, 2017 год (оценка) – </w:t>
      </w:r>
      <w:r w:rsidR="003122DF">
        <w:rPr>
          <w:b w:val="0"/>
          <w:color w:val="000000"/>
          <w:szCs w:val="28"/>
        </w:rPr>
        <w:t>104,5</w:t>
      </w:r>
      <w:r>
        <w:rPr>
          <w:b w:val="0"/>
          <w:color w:val="000000"/>
          <w:szCs w:val="28"/>
        </w:rPr>
        <w:t xml:space="preserve">%, 2018 год – </w:t>
      </w:r>
      <w:r w:rsidR="003122DF">
        <w:rPr>
          <w:b w:val="0"/>
          <w:color w:val="000000"/>
          <w:szCs w:val="28"/>
        </w:rPr>
        <w:t>105,6</w:t>
      </w:r>
      <w:r>
        <w:rPr>
          <w:b w:val="0"/>
          <w:color w:val="000000"/>
          <w:szCs w:val="28"/>
        </w:rPr>
        <w:t xml:space="preserve">%, 2019 </w:t>
      </w:r>
      <w:r w:rsidR="000D5F29">
        <w:rPr>
          <w:b w:val="0"/>
          <w:color w:val="000000"/>
          <w:szCs w:val="28"/>
        </w:rPr>
        <w:t xml:space="preserve">год </w:t>
      </w:r>
      <w:r>
        <w:rPr>
          <w:b w:val="0"/>
          <w:color w:val="000000"/>
          <w:szCs w:val="28"/>
        </w:rPr>
        <w:t xml:space="preserve">– </w:t>
      </w:r>
      <w:r w:rsidR="003122DF">
        <w:rPr>
          <w:b w:val="0"/>
          <w:color w:val="000000"/>
          <w:szCs w:val="28"/>
        </w:rPr>
        <w:t>104,8</w:t>
      </w:r>
      <w:r>
        <w:rPr>
          <w:b w:val="0"/>
          <w:color w:val="000000"/>
          <w:szCs w:val="28"/>
        </w:rPr>
        <w:t xml:space="preserve">%, 2020 </w:t>
      </w:r>
      <w:r w:rsidR="000D5F29">
        <w:rPr>
          <w:b w:val="0"/>
          <w:color w:val="000000"/>
          <w:szCs w:val="28"/>
        </w:rPr>
        <w:t xml:space="preserve">год </w:t>
      </w:r>
      <w:r>
        <w:rPr>
          <w:b w:val="0"/>
          <w:color w:val="000000"/>
          <w:szCs w:val="28"/>
        </w:rPr>
        <w:t xml:space="preserve">– </w:t>
      </w:r>
      <w:r w:rsidR="003122DF">
        <w:rPr>
          <w:b w:val="0"/>
          <w:color w:val="000000"/>
          <w:szCs w:val="28"/>
        </w:rPr>
        <w:t>105,3</w:t>
      </w:r>
      <w:r>
        <w:rPr>
          <w:b w:val="0"/>
          <w:color w:val="000000"/>
          <w:szCs w:val="28"/>
        </w:rPr>
        <w:t>%</w:t>
      </w:r>
      <w:r w:rsidR="00570EE7">
        <w:rPr>
          <w:b w:val="0"/>
          <w:color w:val="000000"/>
          <w:szCs w:val="28"/>
        </w:rPr>
        <w:t>;</w:t>
      </w:r>
      <w:proofErr w:type="gramEnd"/>
    </w:p>
    <w:p w:rsidR="00570EE7" w:rsidRDefault="00570EE7" w:rsidP="00570EE7">
      <w:pPr>
        <w:pStyle w:val="af"/>
        <w:ind w:firstLine="567"/>
        <w:jc w:val="both"/>
        <w:rPr>
          <w:b w:val="0"/>
          <w:color w:val="000000"/>
          <w:szCs w:val="28"/>
        </w:rPr>
      </w:pPr>
      <w:proofErr w:type="gramStart"/>
      <w:r>
        <w:rPr>
          <w:b w:val="0"/>
          <w:color w:val="000000"/>
          <w:szCs w:val="28"/>
        </w:rPr>
        <w:t>прибыль прибыльных организаций 2016 год (отчет) – 152 181,6 млн. рублей, 2017 год (оценка) – 146 217,3 млн. рублей, 2018 год – 154 411,9 млн. рублей, 2019</w:t>
      </w:r>
      <w:r w:rsidRPr="001305A8">
        <w:rPr>
          <w:b w:val="0"/>
          <w:color w:val="000000"/>
          <w:szCs w:val="28"/>
        </w:rPr>
        <w:t xml:space="preserve"> </w:t>
      </w:r>
      <w:r>
        <w:rPr>
          <w:b w:val="0"/>
          <w:color w:val="000000"/>
          <w:szCs w:val="28"/>
        </w:rPr>
        <w:t>год – 156 221,8 млн. рублей, 2020 год – 157 073,4 млн. рублей.</w:t>
      </w:r>
      <w:proofErr w:type="gramEnd"/>
    </w:p>
    <w:p w:rsidR="00234739" w:rsidRPr="00BE17BC" w:rsidRDefault="00234739" w:rsidP="000F1592">
      <w:pPr>
        <w:widowControl w:val="0"/>
        <w:spacing w:after="0" w:line="240" w:lineRule="auto"/>
        <w:ind w:firstLine="567"/>
        <w:jc w:val="both"/>
        <w:rPr>
          <w:rFonts w:ascii="Times New Roman" w:eastAsia="Times New Roman" w:hAnsi="Times New Roman" w:cs="Times New Roman"/>
          <w:sz w:val="28"/>
          <w:szCs w:val="28"/>
        </w:rPr>
      </w:pPr>
      <w:proofErr w:type="gramStart"/>
      <w:r w:rsidRPr="00BE17BC">
        <w:rPr>
          <w:rFonts w:ascii="Times New Roman" w:eastAsia="Times New Roman" w:hAnsi="Times New Roman" w:cs="Times New Roman"/>
          <w:sz w:val="28"/>
          <w:szCs w:val="28"/>
        </w:rPr>
        <w:t>В ходе экспертизы всесторонне проанализированы сведения, поступи</w:t>
      </w:r>
      <w:r w:rsidRPr="00BE17BC">
        <w:rPr>
          <w:rFonts w:ascii="Times New Roman" w:eastAsia="Times New Roman" w:hAnsi="Times New Roman" w:cs="Times New Roman"/>
          <w:sz w:val="28"/>
          <w:szCs w:val="28"/>
        </w:rPr>
        <w:t>в</w:t>
      </w:r>
      <w:r w:rsidRPr="00BE17BC">
        <w:rPr>
          <w:rFonts w:ascii="Times New Roman" w:eastAsia="Times New Roman" w:hAnsi="Times New Roman" w:cs="Times New Roman"/>
          <w:sz w:val="28"/>
          <w:szCs w:val="28"/>
        </w:rPr>
        <w:t>шие от участников бюджетного процесса по запросам Счетной палаты, и иная информация с целью выявления тенденций, влияющих на прогнозные параметры, и изучения причин, вызвавших изменение тех или иных показ</w:t>
      </w:r>
      <w:r w:rsidRPr="00BE17BC">
        <w:rPr>
          <w:rFonts w:ascii="Times New Roman" w:eastAsia="Times New Roman" w:hAnsi="Times New Roman" w:cs="Times New Roman"/>
          <w:sz w:val="28"/>
          <w:szCs w:val="28"/>
        </w:rPr>
        <w:t>а</w:t>
      </w:r>
      <w:r w:rsidRPr="00BE17BC">
        <w:rPr>
          <w:rFonts w:ascii="Times New Roman" w:eastAsia="Times New Roman" w:hAnsi="Times New Roman" w:cs="Times New Roman"/>
          <w:sz w:val="28"/>
          <w:szCs w:val="28"/>
        </w:rPr>
        <w:t>телей областного бюджета.</w:t>
      </w:r>
      <w:proofErr w:type="gramEnd"/>
    </w:p>
    <w:p w:rsidR="00A37CF2" w:rsidRPr="00BE17BC" w:rsidRDefault="00A37CF2" w:rsidP="000F1592">
      <w:pPr>
        <w:spacing w:after="0" w:line="240" w:lineRule="auto"/>
        <w:ind w:firstLine="567"/>
        <w:jc w:val="both"/>
        <w:rPr>
          <w:rFonts w:ascii="Times New Roman" w:eastAsia="Times New Roman" w:hAnsi="Times New Roman" w:cs="Times New Roman"/>
          <w:sz w:val="28"/>
          <w:szCs w:val="28"/>
        </w:rPr>
      </w:pPr>
      <w:r w:rsidRPr="00BE17BC">
        <w:rPr>
          <w:rFonts w:ascii="Times New Roman" w:eastAsia="Times New Roman" w:hAnsi="Times New Roman" w:cs="Times New Roman"/>
          <w:sz w:val="28"/>
          <w:szCs w:val="28"/>
        </w:rPr>
        <w:t xml:space="preserve">Перечень сокращений, использованных в тексте пояснительной записки, приведен в приложении 1 к </w:t>
      </w:r>
      <w:r w:rsidR="00F54F64" w:rsidRPr="00BE17BC">
        <w:rPr>
          <w:rFonts w:ascii="Times New Roman" w:eastAsia="Times New Roman" w:hAnsi="Times New Roman" w:cs="Times New Roman"/>
          <w:sz w:val="28"/>
          <w:szCs w:val="28"/>
        </w:rPr>
        <w:t>ней</w:t>
      </w:r>
      <w:r w:rsidRPr="00BE17BC">
        <w:rPr>
          <w:rFonts w:ascii="Times New Roman" w:eastAsia="Times New Roman" w:hAnsi="Times New Roman" w:cs="Times New Roman"/>
          <w:sz w:val="28"/>
          <w:szCs w:val="28"/>
        </w:rPr>
        <w:t xml:space="preserve">. </w:t>
      </w:r>
    </w:p>
    <w:p w:rsidR="000F1592" w:rsidRDefault="000F1592" w:rsidP="000F1592">
      <w:pPr>
        <w:spacing w:after="0" w:line="240" w:lineRule="auto"/>
        <w:ind w:firstLine="567"/>
        <w:jc w:val="both"/>
        <w:rPr>
          <w:rFonts w:ascii="Times New Roman" w:eastAsia="Times New Roman" w:hAnsi="Times New Roman" w:cs="Times New Roman"/>
          <w:color w:val="FF0000"/>
          <w:sz w:val="28"/>
          <w:szCs w:val="28"/>
        </w:rPr>
      </w:pPr>
    </w:p>
    <w:p w:rsidR="000649F6" w:rsidRPr="009F227C" w:rsidRDefault="009F227C" w:rsidP="009F227C">
      <w:pPr>
        <w:spacing w:after="0" w:line="240" w:lineRule="auto"/>
        <w:ind w:firstLine="709"/>
        <w:jc w:val="center"/>
        <w:rPr>
          <w:rFonts w:ascii="Times New Roman" w:hAnsi="Times New Roman" w:cs="Times New Roman"/>
          <w:b/>
          <w:sz w:val="28"/>
          <w:szCs w:val="28"/>
        </w:rPr>
      </w:pPr>
      <w:r w:rsidRPr="009F227C">
        <w:rPr>
          <w:rFonts w:ascii="Times New Roman" w:hAnsi="Times New Roman" w:cs="Times New Roman"/>
          <w:b/>
          <w:sz w:val="28"/>
          <w:szCs w:val="28"/>
        </w:rPr>
        <w:t>ДОХОДЫ ОБЛАСТНОГО БЮДЖЕТА</w:t>
      </w:r>
    </w:p>
    <w:p w:rsidR="009F227C" w:rsidRDefault="009F227C" w:rsidP="000649F6">
      <w:pPr>
        <w:spacing w:after="0" w:line="240" w:lineRule="auto"/>
        <w:ind w:firstLine="709"/>
        <w:jc w:val="both"/>
      </w:pPr>
    </w:p>
    <w:p w:rsidR="000649F6" w:rsidRDefault="000649F6" w:rsidP="000649F6">
      <w:pPr>
        <w:spacing w:after="0" w:line="240" w:lineRule="auto"/>
        <w:ind w:firstLine="709"/>
        <w:jc w:val="both"/>
        <w:rPr>
          <w:rFonts w:ascii="Times New Roman" w:eastAsia="Times New Roman" w:hAnsi="Times New Roman" w:cs="Times New Roman"/>
          <w:sz w:val="28"/>
          <w:szCs w:val="28"/>
        </w:rPr>
      </w:pPr>
      <w:proofErr w:type="gramStart"/>
      <w:r w:rsidRPr="002F54E9">
        <w:rPr>
          <w:rFonts w:ascii="Times New Roman" w:eastAsia="Times New Roman" w:hAnsi="Times New Roman" w:cs="Times New Roman"/>
          <w:b/>
          <w:sz w:val="28"/>
          <w:szCs w:val="28"/>
        </w:rPr>
        <w:t>Доходная часть областного бюджета</w:t>
      </w:r>
      <w:r>
        <w:rPr>
          <w:rFonts w:ascii="Times New Roman" w:eastAsia="Times New Roman" w:hAnsi="Times New Roman" w:cs="Times New Roman"/>
          <w:sz w:val="28"/>
          <w:szCs w:val="28"/>
        </w:rPr>
        <w:t xml:space="preserve"> прогнозируется в следующих объемах: в 2018 году – 72 802 963,1 тыс. рублей, или 96,9% от соответс</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вующего объема бюджетных назначений на 2017 год (75 096 016,1 тыс. ру</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лей) и 98,7% к ожидаемому исполнению за 2017 год (73 727 553,0 тыс. ру</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лей), в 2019 году – 72 854 869,3 тыс. рублей, или 100,1% к 2018 году, в 2020 году</w:t>
      </w:r>
      <w:proofErr w:type="gramEnd"/>
      <w:r>
        <w:rPr>
          <w:rFonts w:ascii="Times New Roman" w:eastAsia="Times New Roman" w:hAnsi="Times New Roman" w:cs="Times New Roman"/>
          <w:sz w:val="28"/>
          <w:szCs w:val="28"/>
        </w:rPr>
        <w:t xml:space="preserve"> – 74 789 401,0 тыс. рублей, или 102,7% к 2019 году. </w:t>
      </w:r>
    </w:p>
    <w:p w:rsidR="000649F6" w:rsidRDefault="000649F6" w:rsidP="000649F6">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В разрезе групп доходов областного бюджета налоговые и неналоговые поступления прогнозируются с приростом (в 2018 году – 106,9% к ожида</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 xml:space="preserve">мому исполнению за 2017 год; </w:t>
      </w:r>
      <w:proofErr w:type="gramStart"/>
      <w:r>
        <w:rPr>
          <w:rFonts w:ascii="Times New Roman" w:eastAsia="Times New Roman" w:hAnsi="Times New Roman" w:cs="Times New Roman"/>
          <w:sz w:val="28"/>
          <w:szCs w:val="28"/>
        </w:rPr>
        <w:t>в 2019 году – с приростом 4,7% к 2018 году, в 2020 году – с приростом 3,2% к 2019 году), тогда как безвозмездные посту</w:t>
      </w:r>
      <w:r>
        <w:rPr>
          <w:rFonts w:ascii="Times New Roman" w:eastAsia="Times New Roman" w:hAnsi="Times New Roman" w:cs="Times New Roman"/>
          <w:sz w:val="28"/>
          <w:szCs w:val="28"/>
        </w:rPr>
        <w:t>п</w:t>
      </w:r>
      <w:r>
        <w:rPr>
          <w:rFonts w:ascii="Times New Roman" w:eastAsia="Times New Roman" w:hAnsi="Times New Roman" w:cs="Times New Roman"/>
          <w:sz w:val="28"/>
          <w:szCs w:val="28"/>
        </w:rPr>
        <w:t>ления характеризуются отрицательной динамикой (в 2018 году – 69,4% к ожидаемому исполнению, в 2019 году – со снижением на 25,6% относител</w:t>
      </w:r>
      <w:r>
        <w:rPr>
          <w:rFonts w:ascii="Times New Roman" w:eastAsia="Times New Roman" w:hAnsi="Times New Roman" w:cs="Times New Roman"/>
          <w:sz w:val="28"/>
          <w:szCs w:val="28"/>
        </w:rPr>
        <w:t>ь</w:t>
      </w:r>
      <w:r>
        <w:rPr>
          <w:rFonts w:ascii="Times New Roman" w:eastAsia="Times New Roman" w:hAnsi="Times New Roman" w:cs="Times New Roman"/>
          <w:sz w:val="28"/>
          <w:szCs w:val="28"/>
        </w:rPr>
        <w:t>но 2018 года, в 2020 году – со снижением на 1,8% относительно 2019 года), так как</w:t>
      </w:r>
      <w:r w:rsidRPr="00211D05">
        <w:rPr>
          <w:rFonts w:ascii="Times New Roman" w:eastAsia="Times New Roman" w:hAnsi="Times New Roman" w:cs="Times New Roman"/>
          <w:sz w:val="28"/>
          <w:szCs w:val="20"/>
        </w:rPr>
        <w:t xml:space="preserve"> </w:t>
      </w:r>
      <w:r>
        <w:rPr>
          <w:rFonts w:ascii="Times New Roman" w:eastAsia="Times New Roman" w:hAnsi="Times New Roman" w:cs="Times New Roman"/>
          <w:sz w:val="28"/>
          <w:szCs w:val="20"/>
        </w:rPr>
        <w:t>они</w:t>
      </w:r>
      <w:r w:rsidRPr="00772EE9">
        <w:rPr>
          <w:rFonts w:ascii="Times New Roman" w:eastAsia="Times New Roman" w:hAnsi="Times New Roman" w:cs="Times New Roman"/>
          <w:sz w:val="28"/>
          <w:szCs w:val="20"/>
        </w:rPr>
        <w:t xml:space="preserve"> </w:t>
      </w:r>
      <w:r w:rsidRPr="00772EE9">
        <w:rPr>
          <w:rFonts w:ascii="Times New Roman" w:eastAsia="Times New Roman" w:hAnsi="Times New Roman" w:cs="Times New Roman"/>
          <w:color w:val="000000"/>
          <w:sz w:val="28"/>
          <w:szCs w:val="28"/>
        </w:rPr>
        <w:t xml:space="preserve">в ходе исполнения </w:t>
      </w:r>
      <w:r>
        <w:rPr>
          <w:rFonts w:ascii="Times New Roman" w:eastAsia="Times New Roman" w:hAnsi="Times New Roman" w:cs="Times New Roman"/>
          <w:color w:val="000000"/>
          <w:sz w:val="28"/>
          <w:szCs w:val="28"/>
        </w:rPr>
        <w:t>бюджета будут</w:t>
      </w:r>
      <w:proofErr w:type="gramEnd"/>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sz w:val="28"/>
          <w:szCs w:val="20"/>
        </w:rPr>
        <w:t>еще</w:t>
      </w:r>
      <w:r>
        <w:rPr>
          <w:rFonts w:ascii="Times New Roman" w:eastAsia="Times New Roman" w:hAnsi="Times New Roman" w:cs="Times New Roman"/>
          <w:color w:val="000000"/>
          <w:sz w:val="28"/>
          <w:szCs w:val="28"/>
        </w:rPr>
        <w:t xml:space="preserve"> уточняться, по мере у</w:t>
      </w:r>
      <w:r>
        <w:rPr>
          <w:rFonts w:ascii="Times New Roman" w:eastAsia="Times New Roman" w:hAnsi="Times New Roman" w:cs="Times New Roman"/>
          <w:color w:val="000000"/>
          <w:sz w:val="28"/>
          <w:szCs w:val="28"/>
        </w:rPr>
        <w:t>т</w:t>
      </w:r>
      <w:r>
        <w:rPr>
          <w:rFonts w:ascii="Times New Roman" w:eastAsia="Times New Roman" w:hAnsi="Times New Roman" w:cs="Times New Roman"/>
          <w:color w:val="000000"/>
          <w:sz w:val="28"/>
          <w:szCs w:val="28"/>
        </w:rPr>
        <w:t xml:space="preserve">верждения </w:t>
      </w:r>
      <w:r w:rsidRPr="00772EE9">
        <w:rPr>
          <w:rFonts w:ascii="Times New Roman" w:eastAsia="Times New Roman" w:hAnsi="Times New Roman" w:cs="Times New Roman"/>
          <w:color w:val="000000"/>
          <w:sz w:val="28"/>
          <w:szCs w:val="28"/>
        </w:rPr>
        <w:t>в федеральном бюджете</w:t>
      </w:r>
      <w:r>
        <w:rPr>
          <w:rFonts w:ascii="Times New Roman" w:eastAsia="Times New Roman" w:hAnsi="Times New Roman" w:cs="Times New Roman"/>
          <w:color w:val="000000"/>
          <w:sz w:val="28"/>
          <w:szCs w:val="28"/>
        </w:rPr>
        <w:t xml:space="preserve"> дополнительных сумм межбюджетных трансфертов, причитающихся бюджету Оренбургской области</w:t>
      </w:r>
      <w:r w:rsidRPr="00772EE9">
        <w:rPr>
          <w:rFonts w:ascii="Times New Roman" w:eastAsia="Times New Roman" w:hAnsi="Times New Roman" w:cs="Times New Roman"/>
          <w:sz w:val="28"/>
          <w:szCs w:val="20"/>
        </w:rPr>
        <w:t>.</w:t>
      </w:r>
    </w:p>
    <w:p w:rsidR="000649F6" w:rsidRPr="00870D35" w:rsidRDefault="000649F6" w:rsidP="000649F6">
      <w:pPr>
        <w:spacing w:after="0" w:line="240" w:lineRule="auto"/>
        <w:ind w:firstLine="709"/>
        <w:jc w:val="both"/>
        <w:rPr>
          <w:rFonts w:ascii="Times New Roman" w:eastAsia="Times New Roman" w:hAnsi="Times New Roman" w:cs="Times New Roman"/>
          <w:sz w:val="28"/>
          <w:szCs w:val="28"/>
        </w:rPr>
      </w:pPr>
      <w:r w:rsidRPr="007F0FF9">
        <w:rPr>
          <w:rFonts w:ascii="Times New Roman" w:eastAsia="Times New Roman" w:hAnsi="Times New Roman" w:cs="Times New Roman"/>
          <w:sz w:val="28"/>
          <w:szCs w:val="28"/>
        </w:rPr>
        <w:t>Показатели, характеризующие объем планируемых доходов областного бюджета в разрезе основных групп, а также структуру доходной части бю</w:t>
      </w:r>
      <w:r w:rsidRPr="007F0FF9">
        <w:rPr>
          <w:rFonts w:ascii="Times New Roman" w:eastAsia="Times New Roman" w:hAnsi="Times New Roman" w:cs="Times New Roman"/>
          <w:sz w:val="28"/>
          <w:szCs w:val="28"/>
        </w:rPr>
        <w:t>д</w:t>
      </w:r>
      <w:r w:rsidRPr="007F0FF9">
        <w:rPr>
          <w:rFonts w:ascii="Times New Roman" w:eastAsia="Times New Roman" w:hAnsi="Times New Roman" w:cs="Times New Roman"/>
          <w:sz w:val="28"/>
          <w:szCs w:val="28"/>
        </w:rPr>
        <w:t>жета в 2018 году и плановом периоде 2018-2019 годов, приведены в табл</w:t>
      </w:r>
      <w:r w:rsidRPr="007F0FF9">
        <w:rPr>
          <w:rFonts w:ascii="Times New Roman" w:eastAsia="Times New Roman" w:hAnsi="Times New Roman" w:cs="Times New Roman"/>
          <w:sz w:val="28"/>
          <w:szCs w:val="28"/>
        </w:rPr>
        <w:t>и</w:t>
      </w:r>
      <w:r w:rsidRPr="007F0FF9">
        <w:rPr>
          <w:rFonts w:ascii="Times New Roman" w:eastAsia="Times New Roman" w:hAnsi="Times New Roman" w:cs="Times New Roman"/>
          <w:sz w:val="28"/>
          <w:szCs w:val="28"/>
        </w:rPr>
        <w:t>це 1.</w:t>
      </w:r>
    </w:p>
    <w:p w:rsidR="000649F6" w:rsidRPr="009F227C" w:rsidRDefault="000649F6" w:rsidP="009F227C">
      <w:pPr>
        <w:spacing w:after="0" w:line="240" w:lineRule="auto"/>
        <w:ind w:firstLine="709"/>
        <w:jc w:val="right"/>
        <w:rPr>
          <w:rFonts w:ascii="Times New Roman" w:eastAsia="Times New Roman" w:hAnsi="Times New Roman" w:cs="Times New Roman"/>
          <w:sz w:val="28"/>
          <w:szCs w:val="28"/>
        </w:rPr>
      </w:pPr>
      <w:r w:rsidRPr="009F227C">
        <w:rPr>
          <w:rFonts w:ascii="Times New Roman" w:eastAsia="Times New Roman" w:hAnsi="Times New Roman" w:cs="Times New Roman"/>
          <w:sz w:val="28"/>
          <w:szCs w:val="28"/>
        </w:rPr>
        <w:t>Таблица 1</w:t>
      </w:r>
    </w:p>
    <w:p w:rsidR="000649F6" w:rsidRPr="009F227C" w:rsidRDefault="000649F6" w:rsidP="009F227C">
      <w:pPr>
        <w:spacing w:after="0" w:line="240" w:lineRule="auto"/>
        <w:ind w:firstLine="709"/>
        <w:jc w:val="right"/>
        <w:rPr>
          <w:rFonts w:ascii="Times New Roman" w:eastAsia="Times New Roman" w:hAnsi="Times New Roman" w:cs="Times New Roman"/>
          <w:sz w:val="28"/>
          <w:szCs w:val="28"/>
        </w:rPr>
      </w:pPr>
      <w:r w:rsidRPr="009F227C">
        <w:rPr>
          <w:rFonts w:ascii="Times New Roman" w:eastAsia="Times New Roman" w:hAnsi="Times New Roman" w:cs="Times New Roman"/>
          <w:sz w:val="28"/>
          <w:szCs w:val="28"/>
        </w:rPr>
        <w:t>(тыс. рублей)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73"/>
        <w:gridCol w:w="1497"/>
        <w:gridCol w:w="1497"/>
        <w:gridCol w:w="1603"/>
        <w:gridCol w:w="1602"/>
        <w:gridCol w:w="1602"/>
      </w:tblGrid>
      <w:tr w:rsidR="000649F6" w:rsidRPr="00DE5A64" w:rsidTr="00C64E43">
        <w:trPr>
          <w:trHeight w:val="674"/>
        </w:trPr>
        <w:tc>
          <w:tcPr>
            <w:tcW w:w="1673" w:type="dxa"/>
          </w:tcPr>
          <w:p w:rsidR="000649F6" w:rsidRPr="008B6427" w:rsidRDefault="000649F6" w:rsidP="00020498">
            <w:pPr>
              <w:spacing w:after="0" w:line="240" w:lineRule="auto"/>
              <w:jc w:val="center"/>
              <w:rPr>
                <w:rFonts w:ascii="Times New Roman" w:eastAsia="Times New Roman" w:hAnsi="Times New Roman" w:cs="Times New Roman"/>
                <w:sz w:val="20"/>
                <w:szCs w:val="20"/>
              </w:rPr>
            </w:pPr>
            <w:r w:rsidRPr="008B6427">
              <w:rPr>
                <w:rFonts w:ascii="Times New Roman" w:eastAsia="Times New Roman" w:hAnsi="Times New Roman" w:cs="Times New Roman"/>
                <w:sz w:val="20"/>
                <w:szCs w:val="20"/>
              </w:rPr>
              <w:t>Показатели</w:t>
            </w:r>
          </w:p>
        </w:tc>
        <w:tc>
          <w:tcPr>
            <w:tcW w:w="1497" w:type="dxa"/>
          </w:tcPr>
          <w:p w:rsidR="000649F6" w:rsidRPr="008B6427" w:rsidRDefault="000649F6" w:rsidP="00020498">
            <w:pPr>
              <w:spacing w:after="0" w:line="240" w:lineRule="auto"/>
              <w:jc w:val="center"/>
              <w:rPr>
                <w:rFonts w:ascii="Times New Roman" w:eastAsia="Times New Roman" w:hAnsi="Times New Roman" w:cs="Times New Roman"/>
                <w:sz w:val="20"/>
                <w:szCs w:val="20"/>
              </w:rPr>
            </w:pPr>
            <w:r w:rsidRPr="008B6427">
              <w:rPr>
                <w:rFonts w:ascii="Times New Roman" w:eastAsia="Times New Roman" w:hAnsi="Times New Roman" w:cs="Times New Roman"/>
                <w:sz w:val="20"/>
                <w:szCs w:val="20"/>
              </w:rPr>
              <w:t>201</w:t>
            </w:r>
            <w:r>
              <w:rPr>
                <w:rFonts w:ascii="Times New Roman" w:eastAsia="Times New Roman" w:hAnsi="Times New Roman" w:cs="Times New Roman"/>
                <w:sz w:val="20"/>
                <w:szCs w:val="20"/>
              </w:rPr>
              <w:t>7</w:t>
            </w:r>
            <w:r w:rsidRPr="008B6427">
              <w:rPr>
                <w:rFonts w:ascii="Times New Roman" w:eastAsia="Times New Roman" w:hAnsi="Times New Roman" w:cs="Times New Roman"/>
                <w:sz w:val="20"/>
                <w:szCs w:val="20"/>
              </w:rPr>
              <w:t xml:space="preserve"> год</w:t>
            </w:r>
          </w:p>
          <w:p w:rsidR="000649F6" w:rsidRPr="008B6427" w:rsidRDefault="000649F6" w:rsidP="00020498">
            <w:pPr>
              <w:spacing w:after="0" w:line="240" w:lineRule="auto"/>
              <w:jc w:val="center"/>
              <w:rPr>
                <w:rFonts w:ascii="Times New Roman" w:eastAsia="Times New Roman" w:hAnsi="Times New Roman" w:cs="Times New Roman"/>
                <w:sz w:val="20"/>
                <w:szCs w:val="20"/>
              </w:rPr>
            </w:pPr>
            <w:r w:rsidRPr="008B6427">
              <w:rPr>
                <w:rFonts w:ascii="Times New Roman" w:eastAsia="Times New Roman" w:hAnsi="Times New Roman" w:cs="Times New Roman"/>
                <w:sz w:val="20"/>
                <w:szCs w:val="20"/>
              </w:rPr>
              <w:t>(</w:t>
            </w:r>
            <w:r>
              <w:rPr>
                <w:rFonts w:ascii="Times New Roman" w:eastAsia="Times New Roman" w:hAnsi="Times New Roman" w:cs="Times New Roman"/>
                <w:sz w:val="20"/>
                <w:szCs w:val="20"/>
              </w:rPr>
              <w:t>бюджетные назначения</w:t>
            </w:r>
            <w:r w:rsidRPr="008B6427">
              <w:rPr>
                <w:rFonts w:ascii="Times New Roman" w:eastAsia="Times New Roman" w:hAnsi="Times New Roman" w:cs="Times New Roman"/>
                <w:sz w:val="20"/>
                <w:szCs w:val="20"/>
              </w:rPr>
              <w:t>)</w:t>
            </w:r>
          </w:p>
        </w:tc>
        <w:tc>
          <w:tcPr>
            <w:tcW w:w="1497" w:type="dxa"/>
          </w:tcPr>
          <w:p w:rsidR="000649F6" w:rsidRPr="008B6427" w:rsidRDefault="000649F6" w:rsidP="00020498">
            <w:pPr>
              <w:spacing w:after="0" w:line="240" w:lineRule="auto"/>
              <w:jc w:val="center"/>
              <w:rPr>
                <w:rFonts w:ascii="Times New Roman" w:eastAsia="Times New Roman" w:hAnsi="Times New Roman" w:cs="Times New Roman"/>
                <w:sz w:val="20"/>
                <w:szCs w:val="20"/>
              </w:rPr>
            </w:pPr>
            <w:r w:rsidRPr="008B6427">
              <w:rPr>
                <w:rFonts w:ascii="Times New Roman" w:eastAsia="Times New Roman" w:hAnsi="Times New Roman" w:cs="Times New Roman"/>
                <w:sz w:val="20"/>
                <w:szCs w:val="20"/>
              </w:rPr>
              <w:t>Ожидаемое исполнение</w:t>
            </w:r>
          </w:p>
          <w:p w:rsidR="000649F6" w:rsidRPr="008B6427" w:rsidRDefault="000649F6" w:rsidP="00020498">
            <w:pPr>
              <w:spacing w:after="0" w:line="240" w:lineRule="auto"/>
              <w:jc w:val="center"/>
              <w:rPr>
                <w:rFonts w:ascii="Times New Roman" w:eastAsia="Times New Roman" w:hAnsi="Times New Roman" w:cs="Times New Roman"/>
                <w:sz w:val="20"/>
                <w:szCs w:val="20"/>
              </w:rPr>
            </w:pPr>
            <w:r w:rsidRPr="008B6427">
              <w:rPr>
                <w:rFonts w:ascii="Times New Roman" w:eastAsia="Times New Roman" w:hAnsi="Times New Roman" w:cs="Times New Roman"/>
                <w:sz w:val="20"/>
                <w:szCs w:val="20"/>
              </w:rPr>
              <w:t>за 201</w:t>
            </w:r>
            <w:r>
              <w:rPr>
                <w:rFonts w:ascii="Times New Roman" w:eastAsia="Times New Roman" w:hAnsi="Times New Roman" w:cs="Times New Roman"/>
                <w:sz w:val="20"/>
                <w:szCs w:val="20"/>
              </w:rPr>
              <w:t>7</w:t>
            </w:r>
            <w:r w:rsidRPr="008B6427">
              <w:rPr>
                <w:rFonts w:ascii="Times New Roman" w:eastAsia="Times New Roman" w:hAnsi="Times New Roman" w:cs="Times New Roman"/>
                <w:sz w:val="20"/>
                <w:szCs w:val="20"/>
              </w:rPr>
              <w:t xml:space="preserve"> г</w:t>
            </w:r>
            <w:r>
              <w:rPr>
                <w:rFonts w:ascii="Times New Roman" w:eastAsia="Times New Roman" w:hAnsi="Times New Roman" w:cs="Times New Roman"/>
                <w:sz w:val="20"/>
                <w:szCs w:val="20"/>
              </w:rPr>
              <w:t>од</w:t>
            </w:r>
          </w:p>
        </w:tc>
        <w:tc>
          <w:tcPr>
            <w:tcW w:w="1603" w:type="dxa"/>
          </w:tcPr>
          <w:p w:rsidR="000649F6" w:rsidRPr="008B6427" w:rsidRDefault="000649F6" w:rsidP="00020498">
            <w:pPr>
              <w:spacing w:after="0" w:line="240" w:lineRule="auto"/>
              <w:jc w:val="center"/>
              <w:rPr>
                <w:rFonts w:ascii="Times New Roman" w:eastAsia="Times New Roman" w:hAnsi="Times New Roman" w:cs="Times New Roman"/>
                <w:sz w:val="20"/>
                <w:szCs w:val="20"/>
              </w:rPr>
            </w:pPr>
            <w:r w:rsidRPr="008B6427">
              <w:rPr>
                <w:rFonts w:ascii="Times New Roman" w:eastAsia="Times New Roman" w:hAnsi="Times New Roman" w:cs="Times New Roman"/>
                <w:sz w:val="20"/>
                <w:szCs w:val="20"/>
              </w:rPr>
              <w:t>201</w:t>
            </w:r>
            <w:r>
              <w:rPr>
                <w:rFonts w:ascii="Times New Roman" w:eastAsia="Times New Roman" w:hAnsi="Times New Roman" w:cs="Times New Roman"/>
                <w:sz w:val="20"/>
                <w:szCs w:val="20"/>
              </w:rPr>
              <w:t>8</w:t>
            </w:r>
            <w:r w:rsidRPr="008B6427">
              <w:rPr>
                <w:rFonts w:ascii="Times New Roman" w:eastAsia="Times New Roman" w:hAnsi="Times New Roman" w:cs="Times New Roman"/>
                <w:sz w:val="20"/>
                <w:szCs w:val="20"/>
              </w:rPr>
              <w:t xml:space="preserve"> год</w:t>
            </w:r>
          </w:p>
          <w:p w:rsidR="000649F6" w:rsidRPr="008B6427" w:rsidRDefault="000649F6" w:rsidP="00020498">
            <w:pPr>
              <w:spacing w:after="0" w:line="240" w:lineRule="auto"/>
              <w:jc w:val="center"/>
              <w:rPr>
                <w:rFonts w:ascii="Times New Roman" w:eastAsia="Times New Roman" w:hAnsi="Times New Roman" w:cs="Times New Roman"/>
                <w:sz w:val="20"/>
                <w:szCs w:val="20"/>
              </w:rPr>
            </w:pPr>
            <w:r w:rsidRPr="008B6427">
              <w:rPr>
                <w:rFonts w:ascii="Times New Roman" w:eastAsia="Times New Roman" w:hAnsi="Times New Roman" w:cs="Times New Roman"/>
                <w:sz w:val="20"/>
                <w:szCs w:val="20"/>
              </w:rPr>
              <w:t>прогноз</w:t>
            </w:r>
          </w:p>
        </w:tc>
        <w:tc>
          <w:tcPr>
            <w:tcW w:w="1602" w:type="dxa"/>
          </w:tcPr>
          <w:p w:rsidR="000649F6" w:rsidRPr="008B6427" w:rsidRDefault="000649F6" w:rsidP="00020498">
            <w:pPr>
              <w:spacing w:after="0" w:line="240" w:lineRule="auto"/>
              <w:jc w:val="center"/>
              <w:rPr>
                <w:rFonts w:ascii="Times New Roman" w:eastAsia="Times New Roman" w:hAnsi="Times New Roman" w:cs="Times New Roman"/>
                <w:sz w:val="20"/>
                <w:szCs w:val="20"/>
              </w:rPr>
            </w:pPr>
            <w:r w:rsidRPr="008B6427">
              <w:rPr>
                <w:rFonts w:ascii="Times New Roman" w:eastAsia="Times New Roman" w:hAnsi="Times New Roman" w:cs="Times New Roman"/>
                <w:sz w:val="20"/>
                <w:szCs w:val="20"/>
              </w:rPr>
              <w:t>201</w:t>
            </w:r>
            <w:r>
              <w:rPr>
                <w:rFonts w:ascii="Times New Roman" w:eastAsia="Times New Roman" w:hAnsi="Times New Roman" w:cs="Times New Roman"/>
                <w:sz w:val="20"/>
                <w:szCs w:val="20"/>
              </w:rPr>
              <w:t>9</w:t>
            </w:r>
            <w:r w:rsidRPr="008B6427">
              <w:rPr>
                <w:rFonts w:ascii="Times New Roman" w:eastAsia="Times New Roman" w:hAnsi="Times New Roman" w:cs="Times New Roman"/>
                <w:sz w:val="20"/>
                <w:szCs w:val="20"/>
              </w:rPr>
              <w:t xml:space="preserve"> год</w:t>
            </w:r>
          </w:p>
          <w:p w:rsidR="000649F6" w:rsidRPr="008B6427" w:rsidRDefault="000649F6" w:rsidP="00020498">
            <w:pPr>
              <w:spacing w:after="0" w:line="240" w:lineRule="auto"/>
              <w:jc w:val="center"/>
              <w:rPr>
                <w:rFonts w:ascii="Times New Roman" w:eastAsia="Times New Roman" w:hAnsi="Times New Roman" w:cs="Times New Roman"/>
                <w:sz w:val="20"/>
                <w:szCs w:val="20"/>
              </w:rPr>
            </w:pPr>
            <w:r w:rsidRPr="008B6427">
              <w:rPr>
                <w:rFonts w:ascii="Times New Roman" w:eastAsia="Times New Roman" w:hAnsi="Times New Roman" w:cs="Times New Roman"/>
                <w:sz w:val="20"/>
                <w:szCs w:val="20"/>
              </w:rPr>
              <w:t>прогноз</w:t>
            </w:r>
          </w:p>
        </w:tc>
        <w:tc>
          <w:tcPr>
            <w:tcW w:w="1602" w:type="dxa"/>
          </w:tcPr>
          <w:p w:rsidR="000649F6" w:rsidRPr="008B6427" w:rsidRDefault="000649F6" w:rsidP="00020498">
            <w:pPr>
              <w:tabs>
                <w:tab w:val="left" w:pos="1330"/>
              </w:tabs>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2020</w:t>
            </w:r>
            <w:r w:rsidRPr="008B6427">
              <w:rPr>
                <w:rFonts w:ascii="Times New Roman" w:eastAsia="Times New Roman" w:hAnsi="Times New Roman" w:cs="Times New Roman"/>
                <w:sz w:val="20"/>
                <w:szCs w:val="20"/>
              </w:rPr>
              <w:t xml:space="preserve"> год</w:t>
            </w:r>
          </w:p>
          <w:p w:rsidR="000649F6" w:rsidRPr="008B6427" w:rsidRDefault="000649F6" w:rsidP="00020498">
            <w:pPr>
              <w:tabs>
                <w:tab w:val="left" w:pos="1330"/>
              </w:tabs>
              <w:spacing w:after="0" w:line="240" w:lineRule="auto"/>
              <w:jc w:val="center"/>
              <w:rPr>
                <w:rFonts w:ascii="Times New Roman" w:eastAsia="Times New Roman" w:hAnsi="Times New Roman" w:cs="Times New Roman"/>
                <w:sz w:val="20"/>
                <w:szCs w:val="20"/>
              </w:rPr>
            </w:pPr>
            <w:r w:rsidRPr="008B6427">
              <w:rPr>
                <w:rFonts w:ascii="Times New Roman" w:eastAsia="Times New Roman" w:hAnsi="Times New Roman" w:cs="Times New Roman"/>
                <w:sz w:val="20"/>
                <w:szCs w:val="20"/>
              </w:rPr>
              <w:t>прогноз</w:t>
            </w:r>
          </w:p>
        </w:tc>
      </w:tr>
      <w:tr w:rsidR="000649F6" w:rsidRPr="00DE5A64" w:rsidTr="00C64E43">
        <w:trPr>
          <w:trHeight w:val="539"/>
        </w:trPr>
        <w:tc>
          <w:tcPr>
            <w:tcW w:w="1673" w:type="dxa"/>
          </w:tcPr>
          <w:p w:rsidR="000649F6" w:rsidRPr="008B6427" w:rsidRDefault="000649F6" w:rsidP="00020498">
            <w:pPr>
              <w:spacing w:after="0" w:line="240" w:lineRule="auto"/>
              <w:jc w:val="both"/>
              <w:rPr>
                <w:rFonts w:ascii="Times New Roman" w:eastAsia="Times New Roman" w:hAnsi="Times New Roman" w:cs="Times New Roman"/>
                <w:sz w:val="20"/>
                <w:szCs w:val="20"/>
              </w:rPr>
            </w:pPr>
            <w:r w:rsidRPr="008B6427">
              <w:rPr>
                <w:rFonts w:ascii="Times New Roman" w:eastAsia="Times New Roman" w:hAnsi="Times New Roman" w:cs="Times New Roman"/>
                <w:sz w:val="20"/>
                <w:szCs w:val="20"/>
              </w:rPr>
              <w:t>Налоговые и неналоговые доходы</w:t>
            </w:r>
          </w:p>
        </w:tc>
        <w:tc>
          <w:tcPr>
            <w:tcW w:w="1497" w:type="dxa"/>
          </w:tcPr>
          <w:p w:rsidR="000649F6" w:rsidRPr="008B6427" w:rsidRDefault="000649F6" w:rsidP="00C64E43">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58 543 900,0</w:t>
            </w:r>
          </w:p>
        </w:tc>
        <w:tc>
          <w:tcPr>
            <w:tcW w:w="1497" w:type="dxa"/>
          </w:tcPr>
          <w:p w:rsidR="000649F6" w:rsidRPr="008B6427" w:rsidRDefault="000649F6" w:rsidP="00C64E43">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57 669 648,0</w:t>
            </w:r>
          </w:p>
        </w:tc>
        <w:tc>
          <w:tcPr>
            <w:tcW w:w="1603" w:type="dxa"/>
          </w:tcPr>
          <w:p w:rsidR="000649F6" w:rsidRPr="008B6427" w:rsidRDefault="000649F6" w:rsidP="00C64E43">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61 661 574,0</w:t>
            </w:r>
          </w:p>
        </w:tc>
        <w:tc>
          <w:tcPr>
            <w:tcW w:w="1602" w:type="dxa"/>
          </w:tcPr>
          <w:p w:rsidR="000649F6" w:rsidRPr="008B6427" w:rsidRDefault="000649F6" w:rsidP="00C64E43">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64 568 691,0</w:t>
            </w:r>
          </w:p>
        </w:tc>
        <w:tc>
          <w:tcPr>
            <w:tcW w:w="1602" w:type="dxa"/>
          </w:tcPr>
          <w:p w:rsidR="000649F6" w:rsidRPr="008B6427" w:rsidRDefault="000649F6" w:rsidP="00C64E43">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66 655 198,0</w:t>
            </w:r>
          </w:p>
        </w:tc>
      </w:tr>
      <w:tr w:rsidR="000649F6" w:rsidRPr="00DE5A64" w:rsidTr="00C64E43">
        <w:trPr>
          <w:trHeight w:val="220"/>
        </w:trPr>
        <w:tc>
          <w:tcPr>
            <w:tcW w:w="1673" w:type="dxa"/>
          </w:tcPr>
          <w:p w:rsidR="000649F6" w:rsidRPr="008F5779" w:rsidRDefault="000649F6" w:rsidP="00020498">
            <w:pPr>
              <w:spacing w:after="0" w:line="240" w:lineRule="auto"/>
              <w:jc w:val="both"/>
              <w:rPr>
                <w:rFonts w:ascii="Times New Roman" w:eastAsia="Times New Roman" w:hAnsi="Times New Roman" w:cs="Times New Roman"/>
                <w:i/>
                <w:sz w:val="20"/>
                <w:szCs w:val="20"/>
              </w:rPr>
            </w:pPr>
            <w:r w:rsidRPr="008F5779">
              <w:rPr>
                <w:rFonts w:ascii="Times New Roman" w:eastAsia="Times New Roman" w:hAnsi="Times New Roman" w:cs="Times New Roman"/>
                <w:i/>
                <w:sz w:val="20"/>
                <w:szCs w:val="20"/>
              </w:rPr>
              <w:t xml:space="preserve">доля, </w:t>
            </w:r>
            <w:proofErr w:type="gramStart"/>
            <w:r w:rsidRPr="008F5779">
              <w:rPr>
                <w:rFonts w:ascii="Times New Roman" w:eastAsia="Times New Roman" w:hAnsi="Times New Roman" w:cs="Times New Roman"/>
                <w:i/>
                <w:sz w:val="20"/>
                <w:szCs w:val="20"/>
              </w:rPr>
              <w:t>в</w:t>
            </w:r>
            <w:proofErr w:type="gramEnd"/>
            <w:r w:rsidRPr="008F5779">
              <w:rPr>
                <w:rFonts w:ascii="Times New Roman" w:eastAsia="Times New Roman" w:hAnsi="Times New Roman" w:cs="Times New Roman"/>
                <w:i/>
                <w:sz w:val="20"/>
                <w:szCs w:val="20"/>
              </w:rPr>
              <w:t xml:space="preserve"> %</w:t>
            </w:r>
          </w:p>
        </w:tc>
        <w:tc>
          <w:tcPr>
            <w:tcW w:w="1497" w:type="dxa"/>
          </w:tcPr>
          <w:p w:rsidR="000649F6" w:rsidRPr="008F5779" w:rsidRDefault="000649F6" w:rsidP="00C64E43">
            <w:pPr>
              <w:spacing w:after="0" w:line="240" w:lineRule="auto"/>
              <w:jc w:val="right"/>
              <w:rPr>
                <w:rFonts w:ascii="Times New Roman" w:eastAsia="Times New Roman" w:hAnsi="Times New Roman" w:cs="Times New Roman"/>
                <w:i/>
                <w:sz w:val="20"/>
                <w:szCs w:val="20"/>
              </w:rPr>
            </w:pPr>
            <w:r>
              <w:rPr>
                <w:rFonts w:ascii="Times New Roman" w:eastAsia="Times New Roman" w:hAnsi="Times New Roman" w:cs="Times New Roman"/>
                <w:i/>
                <w:sz w:val="20"/>
                <w:szCs w:val="20"/>
              </w:rPr>
              <w:t>78,0</w:t>
            </w:r>
          </w:p>
        </w:tc>
        <w:tc>
          <w:tcPr>
            <w:tcW w:w="1497" w:type="dxa"/>
          </w:tcPr>
          <w:p w:rsidR="000649F6" w:rsidRPr="008F5779" w:rsidRDefault="000649F6" w:rsidP="00C64E43">
            <w:pPr>
              <w:spacing w:after="0" w:line="240" w:lineRule="auto"/>
              <w:jc w:val="right"/>
              <w:rPr>
                <w:rFonts w:ascii="Times New Roman" w:eastAsia="Times New Roman" w:hAnsi="Times New Roman" w:cs="Times New Roman"/>
                <w:i/>
                <w:sz w:val="20"/>
                <w:szCs w:val="20"/>
              </w:rPr>
            </w:pPr>
            <w:r>
              <w:rPr>
                <w:rFonts w:ascii="Times New Roman" w:eastAsia="Times New Roman" w:hAnsi="Times New Roman" w:cs="Times New Roman"/>
                <w:i/>
                <w:sz w:val="20"/>
                <w:szCs w:val="20"/>
              </w:rPr>
              <w:t>78,2</w:t>
            </w:r>
          </w:p>
        </w:tc>
        <w:tc>
          <w:tcPr>
            <w:tcW w:w="1603" w:type="dxa"/>
          </w:tcPr>
          <w:p w:rsidR="000649F6" w:rsidRPr="008F5779" w:rsidRDefault="000649F6" w:rsidP="00C64E43">
            <w:pPr>
              <w:spacing w:after="0" w:line="240" w:lineRule="auto"/>
              <w:jc w:val="right"/>
              <w:rPr>
                <w:rFonts w:ascii="Times New Roman" w:eastAsia="Times New Roman" w:hAnsi="Times New Roman" w:cs="Times New Roman"/>
                <w:i/>
                <w:sz w:val="20"/>
                <w:szCs w:val="20"/>
              </w:rPr>
            </w:pPr>
            <w:r>
              <w:rPr>
                <w:rFonts w:ascii="Times New Roman" w:eastAsia="Times New Roman" w:hAnsi="Times New Roman" w:cs="Times New Roman"/>
                <w:i/>
                <w:sz w:val="20"/>
                <w:szCs w:val="20"/>
              </w:rPr>
              <w:t>84,7</w:t>
            </w:r>
          </w:p>
        </w:tc>
        <w:tc>
          <w:tcPr>
            <w:tcW w:w="1602" w:type="dxa"/>
          </w:tcPr>
          <w:p w:rsidR="000649F6" w:rsidRPr="008F5779" w:rsidRDefault="000649F6" w:rsidP="00C64E43">
            <w:pPr>
              <w:spacing w:after="0" w:line="240" w:lineRule="auto"/>
              <w:jc w:val="right"/>
              <w:rPr>
                <w:rFonts w:ascii="Times New Roman" w:eastAsia="Times New Roman" w:hAnsi="Times New Roman" w:cs="Times New Roman"/>
                <w:i/>
                <w:sz w:val="20"/>
                <w:szCs w:val="20"/>
              </w:rPr>
            </w:pPr>
            <w:r>
              <w:rPr>
                <w:rFonts w:ascii="Times New Roman" w:eastAsia="Times New Roman" w:hAnsi="Times New Roman" w:cs="Times New Roman"/>
                <w:i/>
                <w:sz w:val="20"/>
                <w:szCs w:val="20"/>
              </w:rPr>
              <w:t>88,6</w:t>
            </w:r>
          </w:p>
        </w:tc>
        <w:tc>
          <w:tcPr>
            <w:tcW w:w="1602" w:type="dxa"/>
          </w:tcPr>
          <w:p w:rsidR="000649F6" w:rsidRPr="008F5779" w:rsidRDefault="000649F6" w:rsidP="00C64E43">
            <w:pPr>
              <w:spacing w:after="0" w:line="240" w:lineRule="auto"/>
              <w:jc w:val="right"/>
              <w:rPr>
                <w:rFonts w:ascii="Times New Roman" w:eastAsia="Times New Roman" w:hAnsi="Times New Roman" w:cs="Times New Roman"/>
                <w:i/>
                <w:sz w:val="20"/>
                <w:szCs w:val="20"/>
              </w:rPr>
            </w:pPr>
            <w:r>
              <w:rPr>
                <w:rFonts w:ascii="Times New Roman" w:eastAsia="Times New Roman" w:hAnsi="Times New Roman" w:cs="Times New Roman"/>
                <w:i/>
                <w:sz w:val="20"/>
                <w:szCs w:val="20"/>
              </w:rPr>
              <w:t>89,1</w:t>
            </w:r>
          </w:p>
        </w:tc>
      </w:tr>
      <w:tr w:rsidR="000649F6" w:rsidRPr="00DE5A64" w:rsidTr="00C64E43">
        <w:trPr>
          <w:trHeight w:val="440"/>
        </w:trPr>
        <w:tc>
          <w:tcPr>
            <w:tcW w:w="1673" w:type="dxa"/>
          </w:tcPr>
          <w:p w:rsidR="000649F6" w:rsidRPr="008B6427" w:rsidRDefault="000649F6" w:rsidP="00020498">
            <w:pPr>
              <w:spacing w:after="0" w:line="240" w:lineRule="auto"/>
              <w:jc w:val="both"/>
              <w:rPr>
                <w:rFonts w:ascii="Times New Roman" w:eastAsia="Times New Roman" w:hAnsi="Times New Roman" w:cs="Times New Roman"/>
                <w:sz w:val="20"/>
                <w:szCs w:val="20"/>
              </w:rPr>
            </w:pPr>
            <w:r w:rsidRPr="008B6427">
              <w:rPr>
                <w:rFonts w:ascii="Times New Roman" w:eastAsia="Times New Roman" w:hAnsi="Times New Roman" w:cs="Times New Roman"/>
                <w:sz w:val="20"/>
                <w:szCs w:val="20"/>
              </w:rPr>
              <w:t>Безвозмездные поступления</w:t>
            </w:r>
          </w:p>
        </w:tc>
        <w:tc>
          <w:tcPr>
            <w:tcW w:w="1497" w:type="dxa"/>
          </w:tcPr>
          <w:p w:rsidR="000649F6" w:rsidRPr="008B6427" w:rsidRDefault="000649F6" w:rsidP="00C64E43">
            <w:pPr>
              <w:spacing w:after="0" w:line="240" w:lineRule="auto"/>
              <w:jc w:val="right"/>
              <w:rPr>
                <w:rFonts w:ascii="Times New Roman" w:eastAsia="Times New Roman" w:hAnsi="Times New Roman" w:cs="Times New Roman"/>
                <w:sz w:val="20"/>
                <w:szCs w:val="20"/>
              </w:rPr>
            </w:pPr>
            <w:r w:rsidRPr="008F5779">
              <w:rPr>
                <w:rFonts w:ascii="Times New Roman" w:eastAsia="Times New Roman" w:hAnsi="Times New Roman" w:cs="Times New Roman"/>
                <w:sz w:val="20"/>
                <w:szCs w:val="20"/>
              </w:rPr>
              <w:t>16 552 116,1</w:t>
            </w:r>
          </w:p>
        </w:tc>
        <w:tc>
          <w:tcPr>
            <w:tcW w:w="1497" w:type="dxa"/>
          </w:tcPr>
          <w:p w:rsidR="000649F6" w:rsidRPr="008B6427" w:rsidRDefault="000649F6" w:rsidP="00C64E43">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16 057 905,0</w:t>
            </w:r>
          </w:p>
        </w:tc>
        <w:tc>
          <w:tcPr>
            <w:tcW w:w="1603" w:type="dxa"/>
          </w:tcPr>
          <w:p w:rsidR="000649F6" w:rsidRPr="008B6427" w:rsidRDefault="000649F6" w:rsidP="00C64E43">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11 141 389,1</w:t>
            </w:r>
          </w:p>
        </w:tc>
        <w:tc>
          <w:tcPr>
            <w:tcW w:w="1602" w:type="dxa"/>
          </w:tcPr>
          <w:p w:rsidR="000649F6" w:rsidRPr="008B6427" w:rsidRDefault="000649F6" w:rsidP="00C64E43">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8 286 178,3</w:t>
            </w:r>
          </w:p>
        </w:tc>
        <w:tc>
          <w:tcPr>
            <w:tcW w:w="1602" w:type="dxa"/>
          </w:tcPr>
          <w:p w:rsidR="000649F6" w:rsidRPr="008B6427" w:rsidRDefault="000649F6" w:rsidP="00C64E43">
            <w:pPr>
              <w:spacing w:after="0" w:line="240" w:lineRule="auto"/>
              <w:jc w:val="right"/>
              <w:rPr>
                <w:rFonts w:ascii="Times New Roman" w:eastAsia="Times New Roman" w:hAnsi="Times New Roman" w:cs="Times New Roman"/>
                <w:sz w:val="20"/>
                <w:szCs w:val="20"/>
              </w:rPr>
            </w:pPr>
            <w:r>
              <w:rPr>
                <w:rFonts w:ascii="Times New Roman" w:eastAsia="Times New Roman" w:hAnsi="Times New Roman" w:cs="Times New Roman"/>
                <w:sz w:val="20"/>
                <w:szCs w:val="20"/>
              </w:rPr>
              <w:t>8 134 203,0</w:t>
            </w:r>
          </w:p>
        </w:tc>
      </w:tr>
      <w:tr w:rsidR="000649F6" w:rsidRPr="00DE5A64" w:rsidTr="00C64E43">
        <w:trPr>
          <w:trHeight w:val="220"/>
        </w:trPr>
        <w:tc>
          <w:tcPr>
            <w:tcW w:w="1673" w:type="dxa"/>
          </w:tcPr>
          <w:p w:rsidR="000649F6" w:rsidRPr="008F5779" w:rsidRDefault="000649F6" w:rsidP="00020498">
            <w:pPr>
              <w:spacing w:after="0" w:line="240" w:lineRule="auto"/>
              <w:jc w:val="both"/>
              <w:rPr>
                <w:rFonts w:ascii="Times New Roman" w:eastAsia="Times New Roman" w:hAnsi="Times New Roman" w:cs="Times New Roman"/>
                <w:i/>
                <w:sz w:val="20"/>
                <w:szCs w:val="20"/>
              </w:rPr>
            </w:pPr>
            <w:r w:rsidRPr="008F5779">
              <w:rPr>
                <w:rFonts w:ascii="Times New Roman" w:eastAsia="Times New Roman" w:hAnsi="Times New Roman" w:cs="Times New Roman"/>
                <w:i/>
                <w:sz w:val="20"/>
                <w:szCs w:val="20"/>
              </w:rPr>
              <w:t xml:space="preserve">доля, </w:t>
            </w:r>
            <w:proofErr w:type="gramStart"/>
            <w:r w:rsidRPr="008F5779">
              <w:rPr>
                <w:rFonts w:ascii="Times New Roman" w:eastAsia="Times New Roman" w:hAnsi="Times New Roman" w:cs="Times New Roman"/>
                <w:i/>
                <w:sz w:val="20"/>
                <w:szCs w:val="20"/>
              </w:rPr>
              <w:t>в</w:t>
            </w:r>
            <w:proofErr w:type="gramEnd"/>
            <w:r w:rsidRPr="008F5779">
              <w:rPr>
                <w:rFonts w:ascii="Times New Roman" w:eastAsia="Times New Roman" w:hAnsi="Times New Roman" w:cs="Times New Roman"/>
                <w:i/>
                <w:sz w:val="20"/>
                <w:szCs w:val="20"/>
              </w:rPr>
              <w:t xml:space="preserve"> %</w:t>
            </w:r>
          </w:p>
        </w:tc>
        <w:tc>
          <w:tcPr>
            <w:tcW w:w="1497" w:type="dxa"/>
          </w:tcPr>
          <w:p w:rsidR="000649F6" w:rsidRPr="008F5779" w:rsidRDefault="000649F6" w:rsidP="00C64E43">
            <w:pPr>
              <w:spacing w:after="0" w:line="240" w:lineRule="auto"/>
              <w:jc w:val="right"/>
              <w:rPr>
                <w:rFonts w:ascii="Times New Roman" w:eastAsia="Times New Roman" w:hAnsi="Times New Roman" w:cs="Times New Roman"/>
                <w:i/>
                <w:sz w:val="20"/>
                <w:szCs w:val="20"/>
              </w:rPr>
            </w:pPr>
            <w:r>
              <w:rPr>
                <w:rFonts w:ascii="Times New Roman" w:eastAsia="Times New Roman" w:hAnsi="Times New Roman" w:cs="Times New Roman"/>
                <w:i/>
                <w:sz w:val="20"/>
                <w:szCs w:val="20"/>
              </w:rPr>
              <w:t>22,0</w:t>
            </w:r>
          </w:p>
        </w:tc>
        <w:tc>
          <w:tcPr>
            <w:tcW w:w="1497" w:type="dxa"/>
          </w:tcPr>
          <w:p w:rsidR="000649F6" w:rsidRPr="008F5779" w:rsidRDefault="000649F6" w:rsidP="00C64E43">
            <w:pPr>
              <w:spacing w:after="0" w:line="240" w:lineRule="auto"/>
              <w:jc w:val="right"/>
              <w:rPr>
                <w:rFonts w:ascii="Times New Roman" w:eastAsia="Times New Roman" w:hAnsi="Times New Roman" w:cs="Times New Roman"/>
                <w:i/>
                <w:sz w:val="20"/>
                <w:szCs w:val="20"/>
              </w:rPr>
            </w:pPr>
            <w:r>
              <w:rPr>
                <w:rFonts w:ascii="Times New Roman" w:eastAsia="Times New Roman" w:hAnsi="Times New Roman" w:cs="Times New Roman"/>
                <w:i/>
                <w:sz w:val="20"/>
                <w:szCs w:val="20"/>
              </w:rPr>
              <w:t>21,8</w:t>
            </w:r>
          </w:p>
        </w:tc>
        <w:tc>
          <w:tcPr>
            <w:tcW w:w="1603" w:type="dxa"/>
          </w:tcPr>
          <w:p w:rsidR="000649F6" w:rsidRPr="008F5779" w:rsidRDefault="000649F6" w:rsidP="00C64E43">
            <w:pPr>
              <w:spacing w:after="0" w:line="240" w:lineRule="auto"/>
              <w:jc w:val="right"/>
              <w:rPr>
                <w:rFonts w:ascii="Times New Roman" w:eastAsia="Times New Roman" w:hAnsi="Times New Roman" w:cs="Times New Roman"/>
                <w:i/>
                <w:sz w:val="20"/>
                <w:szCs w:val="20"/>
              </w:rPr>
            </w:pPr>
            <w:r>
              <w:rPr>
                <w:rFonts w:ascii="Times New Roman" w:eastAsia="Times New Roman" w:hAnsi="Times New Roman" w:cs="Times New Roman"/>
                <w:i/>
                <w:sz w:val="20"/>
                <w:szCs w:val="20"/>
              </w:rPr>
              <w:t>15,3</w:t>
            </w:r>
          </w:p>
        </w:tc>
        <w:tc>
          <w:tcPr>
            <w:tcW w:w="1602" w:type="dxa"/>
          </w:tcPr>
          <w:p w:rsidR="000649F6" w:rsidRPr="008F5779" w:rsidRDefault="000649F6" w:rsidP="00C64E43">
            <w:pPr>
              <w:spacing w:after="0" w:line="240" w:lineRule="auto"/>
              <w:jc w:val="right"/>
              <w:rPr>
                <w:rFonts w:ascii="Times New Roman" w:eastAsia="Times New Roman" w:hAnsi="Times New Roman" w:cs="Times New Roman"/>
                <w:i/>
                <w:sz w:val="20"/>
                <w:szCs w:val="20"/>
              </w:rPr>
            </w:pPr>
            <w:r>
              <w:rPr>
                <w:rFonts w:ascii="Times New Roman" w:eastAsia="Times New Roman" w:hAnsi="Times New Roman" w:cs="Times New Roman"/>
                <w:i/>
                <w:sz w:val="20"/>
                <w:szCs w:val="20"/>
              </w:rPr>
              <w:t>11,4</w:t>
            </w:r>
          </w:p>
        </w:tc>
        <w:tc>
          <w:tcPr>
            <w:tcW w:w="1602" w:type="dxa"/>
          </w:tcPr>
          <w:p w:rsidR="000649F6" w:rsidRPr="008F5779" w:rsidRDefault="000649F6" w:rsidP="00C64E43">
            <w:pPr>
              <w:spacing w:after="0" w:line="240" w:lineRule="auto"/>
              <w:jc w:val="right"/>
              <w:rPr>
                <w:rFonts w:ascii="Times New Roman" w:eastAsia="Times New Roman" w:hAnsi="Times New Roman" w:cs="Times New Roman"/>
                <w:i/>
                <w:sz w:val="20"/>
                <w:szCs w:val="20"/>
              </w:rPr>
            </w:pPr>
            <w:r>
              <w:rPr>
                <w:rFonts w:ascii="Times New Roman" w:eastAsia="Times New Roman" w:hAnsi="Times New Roman" w:cs="Times New Roman"/>
                <w:i/>
                <w:sz w:val="20"/>
                <w:szCs w:val="20"/>
              </w:rPr>
              <w:t>10,9</w:t>
            </w:r>
          </w:p>
        </w:tc>
      </w:tr>
      <w:tr w:rsidR="000649F6" w:rsidRPr="00DE5A64" w:rsidTr="00C64E43">
        <w:trPr>
          <w:trHeight w:val="275"/>
        </w:trPr>
        <w:tc>
          <w:tcPr>
            <w:tcW w:w="1673" w:type="dxa"/>
          </w:tcPr>
          <w:p w:rsidR="000649F6" w:rsidRPr="008F5779" w:rsidRDefault="000649F6" w:rsidP="00020498">
            <w:pPr>
              <w:spacing w:after="0" w:line="240" w:lineRule="auto"/>
              <w:jc w:val="both"/>
              <w:rPr>
                <w:rFonts w:ascii="Times New Roman" w:eastAsia="Times New Roman" w:hAnsi="Times New Roman" w:cs="Times New Roman"/>
                <w:b/>
                <w:sz w:val="20"/>
                <w:szCs w:val="20"/>
              </w:rPr>
            </w:pPr>
            <w:r w:rsidRPr="008F5779">
              <w:rPr>
                <w:rFonts w:ascii="Times New Roman" w:eastAsia="Times New Roman" w:hAnsi="Times New Roman" w:cs="Times New Roman"/>
                <w:b/>
                <w:sz w:val="20"/>
                <w:szCs w:val="20"/>
              </w:rPr>
              <w:t>Итого доходов</w:t>
            </w:r>
          </w:p>
        </w:tc>
        <w:tc>
          <w:tcPr>
            <w:tcW w:w="1497" w:type="dxa"/>
          </w:tcPr>
          <w:p w:rsidR="000649F6" w:rsidRPr="008F5779" w:rsidRDefault="000649F6" w:rsidP="00C64E43">
            <w:pPr>
              <w:spacing w:after="0" w:line="240" w:lineRule="auto"/>
              <w:jc w:val="right"/>
              <w:rPr>
                <w:rFonts w:ascii="Times New Roman" w:eastAsia="Times New Roman" w:hAnsi="Times New Roman" w:cs="Times New Roman"/>
                <w:b/>
                <w:sz w:val="20"/>
                <w:szCs w:val="20"/>
              </w:rPr>
            </w:pPr>
            <w:r w:rsidRPr="008F5779">
              <w:rPr>
                <w:rFonts w:ascii="Times New Roman" w:eastAsia="Times New Roman" w:hAnsi="Times New Roman" w:cs="Times New Roman"/>
                <w:b/>
                <w:sz w:val="20"/>
                <w:szCs w:val="20"/>
              </w:rPr>
              <w:t>75 096 016,1</w:t>
            </w:r>
          </w:p>
        </w:tc>
        <w:tc>
          <w:tcPr>
            <w:tcW w:w="1497" w:type="dxa"/>
          </w:tcPr>
          <w:p w:rsidR="000649F6" w:rsidRPr="008F5779" w:rsidRDefault="000649F6" w:rsidP="00C64E43">
            <w:pPr>
              <w:spacing w:after="0" w:line="240" w:lineRule="auto"/>
              <w:jc w:val="right"/>
              <w:rPr>
                <w:rFonts w:ascii="Times New Roman" w:eastAsia="Times New Roman" w:hAnsi="Times New Roman" w:cs="Times New Roman"/>
                <w:b/>
                <w:sz w:val="20"/>
                <w:szCs w:val="20"/>
              </w:rPr>
            </w:pPr>
            <w:r w:rsidRPr="008F5779">
              <w:rPr>
                <w:rFonts w:ascii="Times New Roman" w:eastAsia="Times New Roman" w:hAnsi="Times New Roman" w:cs="Times New Roman"/>
                <w:b/>
                <w:sz w:val="20"/>
                <w:szCs w:val="20"/>
              </w:rPr>
              <w:t>73 727</w:t>
            </w:r>
            <w:r>
              <w:rPr>
                <w:rFonts w:ascii="Times New Roman" w:eastAsia="Times New Roman" w:hAnsi="Times New Roman" w:cs="Times New Roman"/>
                <w:b/>
                <w:sz w:val="20"/>
                <w:szCs w:val="20"/>
              </w:rPr>
              <w:t> </w:t>
            </w:r>
            <w:r w:rsidRPr="008F5779">
              <w:rPr>
                <w:rFonts w:ascii="Times New Roman" w:eastAsia="Times New Roman" w:hAnsi="Times New Roman" w:cs="Times New Roman"/>
                <w:b/>
                <w:sz w:val="20"/>
                <w:szCs w:val="20"/>
              </w:rPr>
              <w:t>553</w:t>
            </w:r>
            <w:r>
              <w:rPr>
                <w:rFonts w:ascii="Times New Roman" w:eastAsia="Times New Roman" w:hAnsi="Times New Roman" w:cs="Times New Roman"/>
                <w:b/>
                <w:sz w:val="20"/>
                <w:szCs w:val="20"/>
              </w:rPr>
              <w:t>,0</w:t>
            </w:r>
          </w:p>
        </w:tc>
        <w:tc>
          <w:tcPr>
            <w:tcW w:w="1603" w:type="dxa"/>
          </w:tcPr>
          <w:p w:rsidR="000649F6" w:rsidRPr="008F5779" w:rsidRDefault="000649F6" w:rsidP="00C64E43">
            <w:pPr>
              <w:spacing w:after="0" w:line="240" w:lineRule="auto"/>
              <w:jc w:val="right"/>
              <w:rPr>
                <w:rFonts w:ascii="Times New Roman" w:eastAsia="Times New Roman" w:hAnsi="Times New Roman" w:cs="Times New Roman"/>
                <w:b/>
                <w:sz w:val="20"/>
                <w:szCs w:val="20"/>
              </w:rPr>
            </w:pPr>
            <w:r>
              <w:rPr>
                <w:rFonts w:ascii="Times New Roman" w:eastAsia="Times New Roman" w:hAnsi="Times New Roman" w:cs="Times New Roman"/>
                <w:b/>
                <w:sz w:val="20"/>
                <w:szCs w:val="20"/>
              </w:rPr>
              <w:t>72 802 963,1</w:t>
            </w:r>
          </w:p>
        </w:tc>
        <w:tc>
          <w:tcPr>
            <w:tcW w:w="1602" w:type="dxa"/>
          </w:tcPr>
          <w:p w:rsidR="000649F6" w:rsidRPr="008F5779" w:rsidRDefault="000649F6" w:rsidP="00C64E43">
            <w:pPr>
              <w:spacing w:after="0" w:line="240" w:lineRule="auto"/>
              <w:jc w:val="right"/>
              <w:rPr>
                <w:rFonts w:ascii="Times New Roman" w:eastAsia="Times New Roman" w:hAnsi="Times New Roman" w:cs="Times New Roman"/>
                <w:b/>
                <w:sz w:val="20"/>
                <w:szCs w:val="20"/>
              </w:rPr>
            </w:pPr>
            <w:r>
              <w:rPr>
                <w:rFonts w:ascii="Times New Roman" w:eastAsia="Times New Roman" w:hAnsi="Times New Roman" w:cs="Times New Roman"/>
                <w:b/>
                <w:sz w:val="20"/>
                <w:szCs w:val="20"/>
              </w:rPr>
              <w:t>72 854 869,3</w:t>
            </w:r>
          </w:p>
        </w:tc>
        <w:tc>
          <w:tcPr>
            <w:tcW w:w="1602" w:type="dxa"/>
          </w:tcPr>
          <w:p w:rsidR="000649F6" w:rsidRPr="008F5779" w:rsidRDefault="000649F6" w:rsidP="00C64E43">
            <w:pPr>
              <w:spacing w:after="0" w:line="240" w:lineRule="auto"/>
              <w:jc w:val="right"/>
              <w:rPr>
                <w:rFonts w:ascii="Times New Roman" w:eastAsia="Times New Roman" w:hAnsi="Times New Roman" w:cs="Times New Roman"/>
                <w:b/>
                <w:sz w:val="20"/>
                <w:szCs w:val="20"/>
              </w:rPr>
            </w:pPr>
            <w:r>
              <w:rPr>
                <w:rFonts w:ascii="Times New Roman" w:eastAsia="Times New Roman" w:hAnsi="Times New Roman" w:cs="Times New Roman"/>
                <w:b/>
                <w:sz w:val="20"/>
                <w:szCs w:val="20"/>
              </w:rPr>
              <w:t>74 789 401,0</w:t>
            </w:r>
          </w:p>
        </w:tc>
      </w:tr>
    </w:tbl>
    <w:p w:rsidR="000649F6" w:rsidRDefault="000649F6" w:rsidP="000649F6">
      <w:pPr>
        <w:spacing w:after="0" w:line="240" w:lineRule="auto"/>
        <w:ind w:firstLine="567"/>
        <w:jc w:val="both"/>
        <w:rPr>
          <w:rFonts w:ascii="Times New Roman" w:eastAsia="Times New Roman" w:hAnsi="Times New Roman" w:cs="Times New Roman"/>
          <w:b/>
          <w:sz w:val="28"/>
          <w:szCs w:val="28"/>
        </w:rPr>
      </w:pPr>
    </w:p>
    <w:p w:rsidR="000649F6" w:rsidRDefault="000649F6" w:rsidP="000649F6">
      <w:pPr>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b/>
          <w:sz w:val="28"/>
          <w:szCs w:val="28"/>
        </w:rPr>
        <w:t>Налоговые и неналоговые доходы</w:t>
      </w:r>
      <w:r w:rsidRPr="00F762F9">
        <w:rPr>
          <w:rFonts w:ascii="Times New Roman" w:eastAsia="Times New Roman" w:hAnsi="Times New Roman" w:cs="Times New Roman"/>
          <w:sz w:val="28"/>
          <w:szCs w:val="28"/>
        </w:rPr>
        <w:t>,</w:t>
      </w:r>
      <w:r>
        <w:rPr>
          <w:rFonts w:ascii="Times New Roman" w:eastAsia="Times New Roman" w:hAnsi="Times New Roman" w:cs="Times New Roman"/>
          <w:b/>
          <w:sz w:val="28"/>
          <w:szCs w:val="28"/>
        </w:rPr>
        <w:t xml:space="preserve"> </w:t>
      </w:r>
      <w:r w:rsidRPr="00F762F9">
        <w:rPr>
          <w:rFonts w:ascii="Times New Roman" w:eastAsia="Times New Roman" w:hAnsi="Times New Roman" w:cs="Times New Roman"/>
          <w:sz w:val="28"/>
          <w:szCs w:val="28"/>
        </w:rPr>
        <w:t>составляющие</w:t>
      </w:r>
      <w:r>
        <w:rPr>
          <w:rFonts w:ascii="Times New Roman" w:eastAsia="Times New Roman" w:hAnsi="Times New Roman" w:cs="Times New Roman"/>
          <w:sz w:val="28"/>
          <w:szCs w:val="28"/>
        </w:rPr>
        <w:t xml:space="preserve"> </w:t>
      </w:r>
      <w:r w:rsidRPr="00F762F9">
        <w:rPr>
          <w:rFonts w:ascii="Times New Roman" w:eastAsia="Times New Roman" w:hAnsi="Times New Roman" w:cs="Times New Roman"/>
          <w:sz w:val="28"/>
          <w:szCs w:val="28"/>
        </w:rPr>
        <w:t xml:space="preserve">88,6% в прогнозе доходной части областного бюджета </w:t>
      </w:r>
      <w:r>
        <w:rPr>
          <w:rFonts w:ascii="Times New Roman" w:eastAsia="Times New Roman" w:hAnsi="Times New Roman" w:cs="Times New Roman"/>
          <w:sz w:val="28"/>
          <w:szCs w:val="28"/>
        </w:rPr>
        <w:t xml:space="preserve">на </w:t>
      </w:r>
      <w:r w:rsidRPr="00F762F9">
        <w:rPr>
          <w:rFonts w:ascii="Times New Roman" w:eastAsia="Times New Roman" w:hAnsi="Times New Roman" w:cs="Times New Roman"/>
          <w:sz w:val="28"/>
          <w:szCs w:val="28"/>
        </w:rPr>
        <w:t>2018 год, предусматриваются зак</w:t>
      </w:r>
      <w:r w:rsidRPr="00F762F9">
        <w:rPr>
          <w:rFonts w:ascii="Times New Roman" w:eastAsia="Times New Roman" w:hAnsi="Times New Roman" w:cs="Times New Roman"/>
          <w:sz w:val="28"/>
          <w:szCs w:val="28"/>
        </w:rPr>
        <w:t>о</w:t>
      </w:r>
      <w:r w:rsidRPr="00F762F9">
        <w:rPr>
          <w:rFonts w:ascii="Times New Roman" w:eastAsia="Times New Roman" w:hAnsi="Times New Roman" w:cs="Times New Roman"/>
          <w:sz w:val="28"/>
          <w:szCs w:val="28"/>
        </w:rPr>
        <w:t>нопроектом в следующих</w:t>
      </w:r>
      <w:r>
        <w:rPr>
          <w:rFonts w:ascii="Times New Roman" w:eastAsia="Times New Roman" w:hAnsi="Times New Roman" w:cs="Times New Roman"/>
          <w:sz w:val="28"/>
          <w:szCs w:val="28"/>
        </w:rPr>
        <w:t xml:space="preserve"> размерах: в 2018 году – 61 661 574,0 тыс. рублей, или 105,3% к бюджетным назначениям, утвержденным на 2017 год в размере 58 543 900,0 тыс. рублей, и 106,9% к ожидаемому исполнению, оцененному минфином области в размере 57 669 648,0 тыс. рублей;</w:t>
      </w:r>
      <w:proofErr w:type="gramEnd"/>
      <w:r>
        <w:rPr>
          <w:rFonts w:ascii="Times New Roman" w:eastAsia="Times New Roman" w:hAnsi="Times New Roman" w:cs="Times New Roman"/>
          <w:sz w:val="28"/>
          <w:szCs w:val="28"/>
        </w:rPr>
        <w:t xml:space="preserve"> в 2019 году – 64 568 691,0 тыс. рублей, или 104,7% к 2018 году; в 2020 году – 66 655 198,0 тыс. рублей, или 103,2% к 2019 году.</w:t>
      </w:r>
    </w:p>
    <w:p w:rsidR="000649F6" w:rsidRDefault="000649F6" w:rsidP="000649F6">
      <w:pPr>
        <w:pStyle w:val="ConsPlusNormal"/>
        <w:ind w:firstLine="567"/>
        <w:rPr>
          <w:rFonts w:ascii="Times New Roman" w:hAnsi="Times New Roman" w:cs="Times New Roman"/>
          <w:sz w:val="28"/>
          <w:szCs w:val="28"/>
        </w:rPr>
      </w:pPr>
      <w:r>
        <w:rPr>
          <w:rFonts w:ascii="Times New Roman" w:hAnsi="Times New Roman" w:cs="Times New Roman"/>
          <w:sz w:val="28"/>
          <w:szCs w:val="28"/>
        </w:rPr>
        <w:t>Подавляющая доля анализируемой</w:t>
      </w:r>
      <w:r w:rsidR="00A45813">
        <w:rPr>
          <w:rFonts w:ascii="Times New Roman" w:hAnsi="Times New Roman" w:cs="Times New Roman"/>
          <w:sz w:val="28"/>
          <w:szCs w:val="28"/>
        </w:rPr>
        <w:t xml:space="preserve"> </w:t>
      </w:r>
      <w:r>
        <w:rPr>
          <w:rFonts w:ascii="Times New Roman" w:hAnsi="Times New Roman" w:cs="Times New Roman"/>
          <w:sz w:val="28"/>
          <w:szCs w:val="28"/>
        </w:rPr>
        <w:t xml:space="preserve">подгруппы доходов приходится на </w:t>
      </w:r>
      <w:r>
        <w:rPr>
          <w:rFonts w:ascii="Times New Roman" w:hAnsi="Times New Roman" w:cs="Times New Roman"/>
          <w:b/>
          <w:sz w:val="28"/>
          <w:szCs w:val="28"/>
        </w:rPr>
        <w:t>налоговые доходы</w:t>
      </w:r>
      <w:r>
        <w:rPr>
          <w:rFonts w:ascii="Times New Roman" w:hAnsi="Times New Roman" w:cs="Times New Roman"/>
          <w:sz w:val="28"/>
          <w:szCs w:val="28"/>
        </w:rPr>
        <w:t xml:space="preserve"> (в 2018 году – 98,5%, в 2019 году – 98,6%, в 2020 году – 98,7%)</w:t>
      </w:r>
      <w:r>
        <w:rPr>
          <w:rFonts w:ascii="Times New Roman" w:hAnsi="Times New Roman" w:cs="Times New Roman"/>
          <w:color w:val="000000"/>
          <w:sz w:val="28"/>
          <w:szCs w:val="28"/>
          <w:lang w:eastAsia="en-US"/>
        </w:rPr>
        <w:t xml:space="preserve">. </w:t>
      </w:r>
      <w:proofErr w:type="gramStart"/>
      <w:r>
        <w:rPr>
          <w:rFonts w:ascii="Times New Roman" w:hAnsi="Times New Roman" w:cs="Times New Roman"/>
          <w:color w:val="000000"/>
          <w:sz w:val="28"/>
          <w:szCs w:val="28"/>
          <w:lang w:eastAsia="en-US"/>
        </w:rPr>
        <w:t>В 2018 году налоговые поступления предусматриваются в объеме 60 740 149,0 тыс. рублей, или 105,5% к утвержденным назначениям текущего года и 107,1% к ожидаемому исполнению; в 2019 году – 63 702 303,0 тыс. рублей, или 104,9% к 2018 году, в 2020 году – 65 773 975,0 тыс. рублей, или 103,2% к 2019 году.</w:t>
      </w:r>
      <w:proofErr w:type="gramEnd"/>
      <w:r>
        <w:rPr>
          <w:rFonts w:ascii="Times New Roman" w:hAnsi="Times New Roman" w:cs="Times New Roman"/>
          <w:sz w:val="28"/>
          <w:szCs w:val="28"/>
        </w:rPr>
        <w:t xml:space="preserve"> Налоговые поступления формируют </w:t>
      </w:r>
      <w:r>
        <w:rPr>
          <w:rFonts w:ascii="Times New Roman" w:hAnsi="Times New Roman" w:cs="Times New Roman"/>
          <w:color w:val="000000"/>
          <w:sz w:val="28"/>
          <w:szCs w:val="28"/>
          <w:lang w:eastAsia="en-US"/>
        </w:rPr>
        <w:t>более 4/5</w:t>
      </w:r>
      <w:r w:rsidR="00A45813">
        <w:rPr>
          <w:rFonts w:ascii="Times New Roman" w:hAnsi="Times New Roman" w:cs="Times New Roman"/>
          <w:color w:val="000000"/>
          <w:sz w:val="28"/>
          <w:szCs w:val="28"/>
          <w:lang w:eastAsia="en-US"/>
        </w:rPr>
        <w:t xml:space="preserve"> </w:t>
      </w:r>
      <w:r>
        <w:rPr>
          <w:rFonts w:ascii="Times New Roman" w:hAnsi="Times New Roman" w:cs="Times New Roman"/>
          <w:color w:val="000000"/>
          <w:sz w:val="28"/>
          <w:szCs w:val="28"/>
          <w:lang w:eastAsia="en-US"/>
        </w:rPr>
        <w:t>общего объема доходов областного бюджета (83,4% – в 2018 году, 87,4% – в 2019 году и 87,9% – в 2020 году).</w:t>
      </w:r>
    </w:p>
    <w:p w:rsidR="000649F6" w:rsidRDefault="000649F6" w:rsidP="000649F6">
      <w:pPr>
        <w:pStyle w:val="ConsPlusNormal"/>
        <w:ind w:firstLine="567"/>
        <w:rPr>
          <w:rFonts w:ascii="Times New Roman" w:hAnsi="Times New Roman" w:cs="Times New Roman"/>
          <w:sz w:val="28"/>
          <w:szCs w:val="28"/>
        </w:rPr>
      </w:pPr>
      <w:r w:rsidRPr="0027316C">
        <w:rPr>
          <w:rFonts w:ascii="Times New Roman" w:hAnsi="Times New Roman" w:cs="Times New Roman"/>
          <w:sz w:val="28"/>
          <w:szCs w:val="28"/>
        </w:rPr>
        <w:t>Структура собственных доходов областного бюджета представлена в диаграмме 1.</w:t>
      </w:r>
    </w:p>
    <w:p w:rsidR="000649F6" w:rsidRPr="00F14C2F" w:rsidRDefault="000649F6" w:rsidP="000649F6">
      <w:pPr>
        <w:spacing w:after="0" w:line="240" w:lineRule="auto"/>
        <w:ind w:firstLine="567"/>
        <w:jc w:val="right"/>
        <w:rPr>
          <w:rFonts w:ascii="Times New Roman" w:eastAsia="Times New Roman" w:hAnsi="Times New Roman" w:cs="Times New Roman"/>
          <w:color w:val="000000" w:themeColor="text1"/>
          <w:sz w:val="28"/>
          <w:szCs w:val="28"/>
        </w:rPr>
      </w:pPr>
      <w:r w:rsidRPr="00F14C2F">
        <w:rPr>
          <w:rFonts w:ascii="Times New Roman" w:eastAsia="Times New Roman" w:hAnsi="Times New Roman" w:cs="Times New Roman"/>
          <w:color w:val="000000" w:themeColor="text1"/>
          <w:sz w:val="28"/>
          <w:szCs w:val="28"/>
        </w:rPr>
        <w:lastRenderedPageBreak/>
        <w:t>Диаграмма</w:t>
      </w:r>
      <w:r w:rsidR="009F227C">
        <w:rPr>
          <w:rFonts w:ascii="Times New Roman" w:eastAsia="Times New Roman" w:hAnsi="Times New Roman" w:cs="Times New Roman"/>
          <w:color w:val="000000" w:themeColor="text1"/>
          <w:sz w:val="28"/>
          <w:szCs w:val="28"/>
        </w:rPr>
        <w:t xml:space="preserve"> 1</w:t>
      </w:r>
    </w:p>
    <w:p w:rsidR="000649F6" w:rsidRDefault="000649F6" w:rsidP="000649F6">
      <w:pPr>
        <w:spacing w:after="0" w:line="240" w:lineRule="auto"/>
        <w:jc w:val="both"/>
        <w:rPr>
          <w:rFonts w:ascii="Times New Roman" w:eastAsia="Times New Roman" w:hAnsi="Times New Roman" w:cs="Times New Roman"/>
          <w:color w:val="FF0000"/>
          <w:sz w:val="28"/>
          <w:szCs w:val="28"/>
        </w:rPr>
      </w:pPr>
      <w:r w:rsidRPr="00EB0DF7">
        <w:rPr>
          <w:rFonts w:ascii="Times New Roman" w:eastAsia="Times New Roman" w:hAnsi="Times New Roman" w:cs="Times New Roman"/>
          <w:noProof/>
          <w:color w:val="FF0000"/>
          <w:sz w:val="28"/>
          <w:szCs w:val="28"/>
        </w:rPr>
        <w:drawing>
          <wp:inline distT="0" distB="0" distL="0" distR="0">
            <wp:extent cx="5857762" cy="2844475"/>
            <wp:effectExtent l="1905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5859936" cy="2845530"/>
                    </a:xfrm>
                    <a:prstGeom prst="rect">
                      <a:avLst/>
                    </a:prstGeom>
                    <a:noFill/>
                  </pic:spPr>
                </pic:pic>
              </a:graphicData>
            </a:graphic>
          </wp:inline>
        </w:drawing>
      </w:r>
    </w:p>
    <w:p w:rsidR="000649F6" w:rsidRDefault="000649F6" w:rsidP="000649F6">
      <w:pPr>
        <w:autoSpaceDE w:val="0"/>
        <w:autoSpaceDN w:val="0"/>
        <w:adjustRightInd w:val="0"/>
        <w:spacing w:after="0" w:line="240" w:lineRule="auto"/>
        <w:ind w:firstLine="709"/>
        <w:jc w:val="both"/>
        <w:rPr>
          <w:rFonts w:ascii="Times New Roman" w:eastAsia="Times New Roman" w:hAnsi="Times New Roman" w:cs="Times New Roman"/>
          <w:color w:val="000000"/>
          <w:sz w:val="28"/>
          <w:szCs w:val="28"/>
          <w:lang w:eastAsia="en-US"/>
        </w:rPr>
      </w:pPr>
      <w:r>
        <w:rPr>
          <w:rFonts w:ascii="Times New Roman" w:eastAsia="Times New Roman" w:hAnsi="Times New Roman" w:cs="Times New Roman"/>
          <w:color w:val="000000"/>
          <w:sz w:val="28"/>
          <w:szCs w:val="28"/>
          <w:lang w:eastAsia="en-US"/>
        </w:rPr>
        <w:t>Характерными особенностями анализируемого законопроекта в части</w:t>
      </w:r>
      <w:r w:rsidR="00A45813">
        <w:rPr>
          <w:rFonts w:ascii="Times New Roman" w:eastAsia="Times New Roman" w:hAnsi="Times New Roman" w:cs="Times New Roman"/>
          <w:color w:val="000000"/>
          <w:sz w:val="28"/>
          <w:szCs w:val="28"/>
          <w:lang w:eastAsia="en-US"/>
        </w:rPr>
        <w:t xml:space="preserve"> </w:t>
      </w:r>
      <w:r>
        <w:rPr>
          <w:rFonts w:ascii="Times New Roman" w:eastAsia="Times New Roman" w:hAnsi="Times New Roman" w:cs="Times New Roman"/>
          <w:color w:val="000000"/>
          <w:sz w:val="28"/>
          <w:szCs w:val="28"/>
          <w:lang w:eastAsia="en-US"/>
        </w:rPr>
        <w:t>собственных доходов областного бюджета на 2018-2020 годы являются: пр</w:t>
      </w:r>
      <w:r>
        <w:rPr>
          <w:rFonts w:ascii="Times New Roman" w:eastAsia="Times New Roman" w:hAnsi="Times New Roman" w:cs="Times New Roman"/>
          <w:color w:val="000000"/>
          <w:sz w:val="28"/>
          <w:szCs w:val="28"/>
          <w:lang w:eastAsia="en-US"/>
        </w:rPr>
        <w:t>о</w:t>
      </w:r>
      <w:r>
        <w:rPr>
          <w:rFonts w:ascii="Times New Roman" w:eastAsia="Times New Roman" w:hAnsi="Times New Roman" w:cs="Times New Roman"/>
          <w:color w:val="000000"/>
          <w:sz w:val="28"/>
          <w:szCs w:val="28"/>
          <w:lang w:eastAsia="en-US"/>
        </w:rPr>
        <w:t>ектирование ряда доходов с учетом еще не принятых федеральных законов (законопроектов), предусматривающих изменения налогового законодател</w:t>
      </w:r>
      <w:r>
        <w:rPr>
          <w:rFonts w:ascii="Times New Roman" w:eastAsia="Times New Roman" w:hAnsi="Times New Roman" w:cs="Times New Roman"/>
          <w:color w:val="000000"/>
          <w:sz w:val="28"/>
          <w:szCs w:val="28"/>
          <w:lang w:eastAsia="en-US"/>
        </w:rPr>
        <w:t>ь</w:t>
      </w:r>
      <w:r>
        <w:rPr>
          <w:rFonts w:ascii="Times New Roman" w:eastAsia="Times New Roman" w:hAnsi="Times New Roman" w:cs="Times New Roman"/>
          <w:color w:val="000000"/>
          <w:sz w:val="28"/>
          <w:szCs w:val="28"/>
          <w:lang w:eastAsia="en-US"/>
        </w:rPr>
        <w:t>ства, что обуславливает неопределенность ряда показателей Законопроекта; формирование доходов в условиях адаптации российской экономики к изм</w:t>
      </w:r>
      <w:r>
        <w:rPr>
          <w:rFonts w:ascii="Times New Roman" w:eastAsia="Times New Roman" w:hAnsi="Times New Roman" w:cs="Times New Roman"/>
          <w:color w:val="000000"/>
          <w:sz w:val="28"/>
          <w:szCs w:val="28"/>
          <w:lang w:eastAsia="en-US"/>
        </w:rPr>
        <w:t>е</w:t>
      </w:r>
      <w:r>
        <w:rPr>
          <w:rFonts w:ascii="Times New Roman" w:eastAsia="Times New Roman" w:hAnsi="Times New Roman" w:cs="Times New Roman"/>
          <w:color w:val="000000"/>
          <w:sz w:val="28"/>
          <w:szCs w:val="28"/>
          <w:lang w:eastAsia="en-US"/>
        </w:rPr>
        <w:t>нившимся внешне- и внутриэкономическим условиям, при одновременном сохранении бюджетных рисков, связанных с возможным ухудшением пок</w:t>
      </w:r>
      <w:r>
        <w:rPr>
          <w:rFonts w:ascii="Times New Roman" w:eastAsia="Times New Roman" w:hAnsi="Times New Roman" w:cs="Times New Roman"/>
          <w:color w:val="000000"/>
          <w:sz w:val="28"/>
          <w:szCs w:val="28"/>
          <w:lang w:eastAsia="en-US"/>
        </w:rPr>
        <w:t>а</w:t>
      </w:r>
      <w:r>
        <w:rPr>
          <w:rFonts w:ascii="Times New Roman" w:eastAsia="Times New Roman" w:hAnsi="Times New Roman" w:cs="Times New Roman"/>
          <w:color w:val="000000"/>
          <w:sz w:val="28"/>
          <w:szCs w:val="28"/>
          <w:lang w:eastAsia="en-US"/>
        </w:rPr>
        <w:t>зателей социально-экономического развития в случае падения цен на нефть, нефтепродукты и природный газ.</w:t>
      </w:r>
    </w:p>
    <w:p w:rsidR="000649F6" w:rsidRDefault="000649F6" w:rsidP="000649F6">
      <w:pPr>
        <w:spacing w:after="0" w:line="240" w:lineRule="auto"/>
        <w:ind w:firstLine="709"/>
        <w:jc w:val="both"/>
        <w:rPr>
          <w:rFonts w:ascii="Times New Roman" w:hAnsi="Times New Roman" w:cs="Times New Roman"/>
          <w:sz w:val="28"/>
          <w:szCs w:val="28"/>
        </w:rPr>
      </w:pPr>
      <w:r>
        <w:rPr>
          <w:rFonts w:ascii="Times New Roman" w:eastAsia="Times New Roman" w:hAnsi="Times New Roman" w:cs="Times New Roman"/>
          <w:color w:val="000000"/>
          <w:sz w:val="28"/>
          <w:szCs w:val="28"/>
          <w:lang w:eastAsia="en-US"/>
        </w:rPr>
        <w:t>Основной целью государственной экономической</w:t>
      </w:r>
      <w:r>
        <w:rPr>
          <w:rFonts w:ascii="PTSansRegular" w:eastAsia="Times New Roman" w:hAnsi="PTSansRegular" w:cs="Times New Roman"/>
          <w:color w:val="000000"/>
          <w:spacing w:val="2"/>
          <w:sz w:val="28"/>
          <w:szCs w:val="28"/>
        </w:rPr>
        <w:t xml:space="preserve"> политики в ближа</w:t>
      </w:r>
      <w:r>
        <w:rPr>
          <w:rFonts w:ascii="PTSansRegular" w:eastAsia="Times New Roman" w:hAnsi="PTSansRegular" w:cs="Times New Roman"/>
          <w:color w:val="000000"/>
          <w:spacing w:val="2"/>
          <w:sz w:val="28"/>
          <w:szCs w:val="28"/>
        </w:rPr>
        <w:t>й</w:t>
      </w:r>
      <w:r>
        <w:rPr>
          <w:rFonts w:ascii="PTSansRegular" w:eastAsia="Times New Roman" w:hAnsi="PTSansRegular" w:cs="Times New Roman"/>
          <w:color w:val="000000"/>
          <w:spacing w:val="2"/>
          <w:sz w:val="28"/>
          <w:szCs w:val="28"/>
        </w:rPr>
        <w:t>шие три года предусмотрено стабильное и сбалансированное развитие стр</w:t>
      </w:r>
      <w:r>
        <w:rPr>
          <w:rFonts w:ascii="PTSansRegular" w:eastAsia="Times New Roman" w:hAnsi="PTSansRegular" w:cs="Times New Roman"/>
          <w:color w:val="000000"/>
          <w:spacing w:val="2"/>
          <w:sz w:val="28"/>
          <w:szCs w:val="28"/>
        </w:rPr>
        <w:t>а</w:t>
      </w:r>
      <w:r>
        <w:rPr>
          <w:rFonts w:ascii="PTSansRegular" w:eastAsia="Times New Roman" w:hAnsi="PTSansRegular" w:cs="Times New Roman"/>
          <w:color w:val="000000"/>
          <w:spacing w:val="2"/>
          <w:sz w:val="28"/>
          <w:szCs w:val="28"/>
        </w:rPr>
        <w:t>ны, которое предполагается обеспечить посредством новой конструкции бюджетных правил в совокупности с реализацией программы бюджетной консолидации, разработанной при подготовке федерального бюджета на 2017 год.</w:t>
      </w:r>
      <w:r w:rsidR="00A45813">
        <w:rPr>
          <w:rFonts w:ascii="PTSansRegular" w:eastAsia="Times New Roman" w:hAnsi="PTSansRegular" w:cs="Times New Roman"/>
          <w:color w:val="000000"/>
          <w:spacing w:val="2"/>
          <w:sz w:val="28"/>
          <w:szCs w:val="28"/>
        </w:rPr>
        <w:t xml:space="preserve"> </w:t>
      </w:r>
      <w:r>
        <w:rPr>
          <w:rFonts w:ascii="PTSansRegular" w:eastAsia="Times New Roman" w:hAnsi="PTSansRegular" w:cs="Times New Roman"/>
          <w:color w:val="000000"/>
          <w:spacing w:val="2"/>
          <w:sz w:val="28"/>
          <w:szCs w:val="28"/>
        </w:rPr>
        <w:t>Исходя из общероссийской экономической политики, Правител</w:t>
      </w:r>
      <w:r>
        <w:rPr>
          <w:rFonts w:ascii="PTSansRegular" w:eastAsia="Times New Roman" w:hAnsi="PTSansRegular" w:cs="Times New Roman"/>
          <w:color w:val="000000"/>
          <w:spacing w:val="2"/>
          <w:sz w:val="28"/>
          <w:szCs w:val="28"/>
        </w:rPr>
        <w:t>ь</w:t>
      </w:r>
      <w:r>
        <w:rPr>
          <w:rFonts w:ascii="PTSansRegular" w:eastAsia="Times New Roman" w:hAnsi="PTSansRegular" w:cs="Times New Roman"/>
          <w:color w:val="000000"/>
          <w:spacing w:val="2"/>
          <w:sz w:val="28"/>
          <w:szCs w:val="28"/>
        </w:rPr>
        <w:t>ством области утверждена программа консолидации бюджетных средств и оптимизации</w:t>
      </w:r>
      <w:r>
        <w:rPr>
          <w:rFonts w:ascii="PTSansRegular" w:hAnsi="PTSansRegular"/>
          <w:color w:val="000000"/>
          <w:spacing w:val="2"/>
          <w:sz w:val="28"/>
          <w:szCs w:val="28"/>
        </w:rPr>
        <w:t xml:space="preserve"> бюджетных расходов Оренбургской области</w:t>
      </w:r>
      <w:r>
        <w:rPr>
          <w:rFonts w:ascii="PTSansRegular" w:eastAsia="Times New Roman" w:hAnsi="PTSansRegular" w:cs="Times New Roman"/>
          <w:color w:val="000000"/>
          <w:spacing w:val="2"/>
          <w:sz w:val="28"/>
          <w:szCs w:val="28"/>
        </w:rPr>
        <w:t xml:space="preserve"> на 2017-2019 годы,</w:t>
      </w:r>
      <w:r>
        <w:rPr>
          <w:rFonts w:ascii="PTSansRegular" w:hAnsi="PTSansRegular"/>
          <w:color w:val="000000"/>
          <w:spacing w:val="2"/>
          <w:sz w:val="28"/>
          <w:szCs w:val="28"/>
        </w:rPr>
        <w:t xml:space="preserve"> и одобрены Основные направления налоговой политики области на 2018-2020 годы, соответствующие стратегическим целям развития стр</w:t>
      </w:r>
      <w:r>
        <w:rPr>
          <w:rFonts w:ascii="PTSansRegular" w:hAnsi="PTSansRegular"/>
          <w:color w:val="000000"/>
          <w:spacing w:val="2"/>
          <w:sz w:val="28"/>
          <w:szCs w:val="28"/>
        </w:rPr>
        <w:t>а</w:t>
      </w:r>
      <w:r>
        <w:rPr>
          <w:rFonts w:ascii="PTSansRegular" w:hAnsi="PTSansRegular"/>
          <w:color w:val="000000"/>
          <w:spacing w:val="2"/>
          <w:sz w:val="28"/>
          <w:szCs w:val="28"/>
        </w:rPr>
        <w:t>ны.</w:t>
      </w:r>
      <w:r>
        <w:rPr>
          <w:rFonts w:ascii="Times New Roman" w:hAnsi="Times New Roman" w:cs="Times New Roman"/>
          <w:sz w:val="28"/>
          <w:szCs w:val="28"/>
        </w:rPr>
        <w:t xml:space="preserve"> </w:t>
      </w:r>
    </w:p>
    <w:p w:rsidR="000649F6" w:rsidRDefault="000649F6" w:rsidP="000649F6">
      <w:pPr>
        <w:autoSpaceDE w:val="0"/>
        <w:autoSpaceDN w:val="0"/>
        <w:adjustRightInd w:val="0"/>
        <w:spacing w:after="0" w:line="240" w:lineRule="auto"/>
        <w:ind w:firstLine="540"/>
        <w:jc w:val="both"/>
        <w:rPr>
          <w:rFonts w:ascii="Times New Roman" w:eastAsia="Times New Roman" w:hAnsi="Times New Roman" w:cs="Times New Roman"/>
          <w:sz w:val="28"/>
          <w:szCs w:val="20"/>
        </w:rPr>
      </w:pPr>
      <w:r>
        <w:rPr>
          <w:rFonts w:ascii="Times New Roman" w:eastAsia="Times New Roman" w:hAnsi="Times New Roman" w:cs="Times New Roman"/>
          <w:sz w:val="28"/>
          <w:szCs w:val="20"/>
        </w:rPr>
        <w:t xml:space="preserve">Основным принципом государственной налоговой политики заявлен принцип фискальной нейтральности – неповышение совокупной налоговой нагрузки для добросовестных налогоплательщиков. Расширение доходной базы бюджетов предусматривается обеспечивать за счет улучшения качества администрирования налогов. </w:t>
      </w:r>
    </w:p>
    <w:p w:rsidR="000649F6" w:rsidRDefault="000649F6" w:rsidP="000649F6">
      <w:pPr>
        <w:autoSpaceDE w:val="0"/>
        <w:autoSpaceDN w:val="0"/>
        <w:adjustRightInd w:val="0"/>
        <w:spacing w:after="0" w:line="240" w:lineRule="auto"/>
        <w:ind w:firstLine="540"/>
        <w:jc w:val="both"/>
        <w:rPr>
          <w:rFonts w:ascii="Times New Roman" w:hAnsi="Times New Roman" w:cs="Times New Roman"/>
          <w:sz w:val="28"/>
          <w:szCs w:val="28"/>
        </w:rPr>
      </w:pPr>
      <w:r>
        <w:rPr>
          <w:rFonts w:ascii="Times New Roman" w:eastAsia="Times New Roman" w:hAnsi="Times New Roman" w:cs="Times New Roman"/>
          <w:sz w:val="28"/>
          <w:szCs w:val="20"/>
        </w:rPr>
        <w:t>Основными направлениями налоговой политики, разработанными на р</w:t>
      </w:r>
      <w:r>
        <w:rPr>
          <w:rFonts w:ascii="Times New Roman" w:eastAsia="Times New Roman" w:hAnsi="Times New Roman" w:cs="Times New Roman"/>
          <w:sz w:val="28"/>
          <w:szCs w:val="20"/>
        </w:rPr>
        <w:t>е</w:t>
      </w:r>
      <w:r>
        <w:rPr>
          <w:rFonts w:ascii="Times New Roman" w:eastAsia="Times New Roman" w:hAnsi="Times New Roman" w:cs="Times New Roman"/>
          <w:sz w:val="28"/>
          <w:szCs w:val="20"/>
        </w:rPr>
        <w:t xml:space="preserve">гиональном уровне, также предусматривается </w:t>
      </w:r>
      <w:r>
        <w:rPr>
          <w:rFonts w:ascii="Times New Roman" w:hAnsi="Times New Roman" w:cs="Times New Roman"/>
          <w:sz w:val="28"/>
          <w:szCs w:val="28"/>
        </w:rPr>
        <w:t>повышение эффективности н</w:t>
      </w:r>
      <w:r>
        <w:rPr>
          <w:rFonts w:ascii="Times New Roman" w:hAnsi="Times New Roman" w:cs="Times New Roman"/>
          <w:sz w:val="28"/>
          <w:szCs w:val="28"/>
        </w:rPr>
        <w:t>а</w:t>
      </w:r>
      <w:r>
        <w:rPr>
          <w:rFonts w:ascii="Times New Roman" w:hAnsi="Times New Roman" w:cs="Times New Roman"/>
          <w:sz w:val="28"/>
          <w:szCs w:val="28"/>
        </w:rPr>
        <w:t>логовой системы; у</w:t>
      </w:r>
      <w:r>
        <w:rPr>
          <w:rFonts w:ascii="Times New Roman" w:eastAsia="Calibri" w:hAnsi="Times New Roman" w:cs="Times New Roman"/>
          <w:color w:val="000000"/>
          <w:sz w:val="28"/>
          <w:szCs w:val="28"/>
          <w:lang w:eastAsia="en-US"/>
        </w:rPr>
        <w:t xml:space="preserve">величение налоговой нагрузки на экономику </w:t>
      </w:r>
      <w:r>
        <w:rPr>
          <w:rFonts w:ascii="Times New Roman" w:hAnsi="Times New Roman" w:cs="Times New Roman"/>
          <w:sz w:val="28"/>
        </w:rPr>
        <w:t xml:space="preserve">в </w:t>
      </w:r>
      <w:r>
        <w:rPr>
          <w:rFonts w:ascii="Times New Roman" w:hAnsi="Times New Roman" w:cs="Times New Roman"/>
          <w:sz w:val="28"/>
          <w:szCs w:val="28"/>
        </w:rPr>
        <w:t>средн</w:t>
      </w:r>
      <w:r>
        <w:rPr>
          <w:rFonts w:ascii="Times New Roman" w:hAnsi="Times New Roman" w:cs="Times New Roman"/>
          <w:sz w:val="28"/>
          <w:szCs w:val="28"/>
        </w:rPr>
        <w:t>е</w:t>
      </w:r>
      <w:r>
        <w:rPr>
          <w:rFonts w:ascii="Times New Roman" w:hAnsi="Times New Roman" w:cs="Times New Roman"/>
          <w:sz w:val="28"/>
          <w:szCs w:val="28"/>
        </w:rPr>
        <w:lastRenderedPageBreak/>
        <w:t>срочной перспективе не планируется. Кроме того, поставлены задачи в части распределения действующих налоговых льгот по региональным и местным налогам на категории в зависимости от срока их применения; установления с 2018 года моратория на новые льготы; корректировки существующей мет</w:t>
      </w:r>
      <w:r>
        <w:rPr>
          <w:rFonts w:ascii="Times New Roman" w:hAnsi="Times New Roman" w:cs="Times New Roman"/>
          <w:sz w:val="28"/>
          <w:szCs w:val="28"/>
        </w:rPr>
        <w:t>о</w:t>
      </w:r>
      <w:r>
        <w:rPr>
          <w:rFonts w:ascii="Times New Roman" w:hAnsi="Times New Roman" w:cs="Times New Roman"/>
          <w:sz w:val="28"/>
          <w:szCs w:val="28"/>
        </w:rPr>
        <w:t>дики оценки эффективности налоговых льгот; определения конечных сроков действия льготных режимов.</w:t>
      </w:r>
    </w:p>
    <w:p w:rsidR="000649F6" w:rsidRDefault="000649F6" w:rsidP="000649F6">
      <w:pPr>
        <w:spacing w:after="0" w:line="240" w:lineRule="auto"/>
        <w:ind w:firstLine="567"/>
        <w:jc w:val="both"/>
        <w:rPr>
          <w:rFonts w:ascii="Times New Roman" w:eastAsia="Times New Roman" w:hAnsi="Times New Roman" w:cs="Times New Roman"/>
          <w:sz w:val="28"/>
          <w:szCs w:val="20"/>
        </w:rPr>
      </w:pPr>
      <w:proofErr w:type="gramStart"/>
      <w:r>
        <w:rPr>
          <w:rFonts w:ascii="Times New Roman" w:eastAsia="Times New Roman" w:hAnsi="Times New Roman" w:cs="Times New Roman"/>
          <w:sz w:val="28"/>
          <w:szCs w:val="20"/>
        </w:rPr>
        <w:t xml:space="preserve">Проектирование налоговых </w:t>
      </w:r>
      <w:r>
        <w:rPr>
          <w:rFonts w:ascii="Times New Roman" w:hAnsi="Times New Roman" w:cs="Times New Roman"/>
          <w:sz w:val="28"/>
          <w:szCs w:val="28"/>
        </w:rPr>
        <w:t xml:space="preserve">доходов на 2018 год и плановый период осуществлялось с учетом государственных </w:t>
      </w:r>
      <w:r>
        <w:rPr>
          <w:rFonts w:ascii="Times New Roman" w:eastAsia="Times New Roman" w:hAnsi="Times New Roman" w:cs="Times New Roman"/>
          <w:sz w:val="28"/>
          <w:szCs w:val="28"/>
        </w:rPr>
        <w:t>приоритет</w:t>
      </w:r>
      <w:r>
        <w:rPr>
          <w:rFonts w:ascii="Times New Roman" w:hAnsi="Times New Roman" w:cs="Times New Roman"/>
          <w:sz w:val="28"/>
          <w:szCs w:val="28"/>
        </w:rPr>
        <w:t>ов</w:t>
      </w:r>
      <w:r>
        <w:rPr>
          <w:rFonts w:ascii="Times New Roman" w:eastAsia="Times New Roman" w:hAnsi="Times New Roman" w:cs="Times New Roman"/>
          <w:sz w:val="28"/>
          <w:szCs w:val="28"/>
        </w:rPr>
        <w:t xml:space="preserve"> бюд</w:t>
      </w:r>
      <w:r>
        <w:rPr>
          <w:rFonts w:ascii="Times New Roman" w:hAnsi="Times New Roman" w:cs="Times New Roman"/>
          <w:sz w:val="28"/>
          <w:szCs w:val="28"/>
        </w:rPr>
        <w:t>жетной и нал</w:t>
      </w:r>
      <w:r>
        <w:rPr>
          <w:rFonts w:ascii="Times New Roman" w:hAnsi="Times New Roman" w:cs="Times New Roman"/>
          <w:sz w:val="28"/>
          <w:szCs w:val="28"/>
        </w:rPr>
        <w:t>о</w:t>
      </w:r>
      <w:r>
        <w:rPr>
          <w:rFonts w:ascii="Times New Roman" w:hAnsi="Times New Roman" w:cs="Times New Roman"/>
          <w:sz w:val="28"/>
          <w:szCs w:val="28"/>
        </w:rPr>
        <w:t>говой политики и разработанных на региональном уровне Основных напра</w:t>
      </w:r>
      <w:r>
        <w:rPr>
          <w:rFonts w:ascii="Times New Roman" w:hAnsi="Times New Roman" w:cs="Times New Roman"/>
          <w:sz w:val="28"/>
          <w:szCs w:val="28"/>
        </w:rPr>
        <w:t>в</w:t>
      </w:r>
      <w:r>
        <w:rPr>
          <w:rFonts w:ascii="Times New Roman" w:hAnsi="Times New Roman" w:cs="Times New Roman"/>
          <w:sz w:val="28"/>
          <w:szCs w:val="28"/>
        </w:rPr>
        <w:t>лений налоговой политики, на основании налогового и бюджетного закон</w:t>
      </w:r>
      <w:r>
        <w:rPr>
          <w:rFonts w:ascii="Times New Roman" w:hAnsi="Times New Roman" w:cs="Times New Roman"/>
          <w:sz w:val="28"/>
          <w:szCs w:val="28"/>
        </w:rPr>
        <w:t>о</w:t>
      </w:r>
      <w:r>
        <w:rPr>
          <w:rFonts w:ascii="Times New Roman" w:hAnsi="Times New Roman" w:cs="Times New Roman"/>
          <w:sz w:val="28"/>
          <w:szCs w:val="28"/>
        </w:rPr>
        <w:t>дательства (включая изменения, предусмотренные соответствующими прое</w:t>
      </w:r>
      <w:r>
        <w:rPr>
          <w:rFonts w:ascii="Times New Roman" w:hAnsi="Times New Roman" w:cs="Times New Roman"/>
          <w:sz w:val="28"/>
          <w:szCs w:val="28"/>
        </w:rPr>
        <w:t>к</w:t>
      </w:r>
      <w:r>
        <w:rPr>
          <w:rFonts w:ascii="Times New Roman" w:hAnsi="Times New Roman" w:cs="Times New Roman"/>
          <w:sz w:val="28"/>
          <w:szCs w:val="28"/>
        </w:rPr>
        <w:t>тами законов, вступающими в силу с 1 января 2018 года), на основе макр</w:t>
      </w:r>
      <w:r>
        <w:rPr>
          <w:rFonts w:ascii="Times New Roman" w:hAnsi="Times New Roman" w:cs="Times New Roman"/>
          <w:sz w:val="28"/>
          <w:szCs w:val="28"/>
        </w:rPr>
        <w:t>о</w:t>
      </w:r>
      <w:r>
        <w:rPr>
          <w:rFonts w:ascii="Times New Roman" w:hAnsi="Times New Roman" w:cs="Times New Roman"/>
          <w:sz w:val="28"/>
          <w:szCs w:val="28"/>
        </w:rPr>
        <w:t>экономических параметров Прогноза социально-экономического развития области, утвержденных нормативов</w:t>
      </w:r>
      <w:r>
        <w:rPr>
          <w:rFonts w:ascii="Times New Roman" w:eastAsia="Times New Roman" w:hAnsi="Times New Roman" w:cs="Times New Roman"/>
          <w:sz w:val="28"/>
          <w:szCs w:val="28"/>
        </w:rPr>
        <w:t xml:space="preserve"> отчислений от федеральных</w:t>
      </w:r>
      <w:proofErr w:type="gramEnd"/>
      <w:r>
        <w:rPr>
          <w:rFonts w:ascii="Times New Roman" w:eastAsia="Times New Roman" w:hAnsi="Times New Roman" w:cs="Times New Roman"/>
          <w:sz w:val="28"/>
          <w:szCs w:val="28"/>
        </w:rPr>
        <w:t xml:space="preserve"> регулиру</w:t>
      </w:r>
      <w:r>
        <w:rPr>
          <w:rFonts w:ascii="Times New Roman" w:eastAsia="Times New Roman" w:hAnsi="Times New Roman" w:cs="Times New Roman"/>
          <w:sz w:val="28"/>
          <w:szCs w:val="28"/>
        </w:rPr>
        <w:t>ю</w:t>
      </w:r>
      <w:r>
        <w:rPr>
          <w:rFonts w:ascii="Times New Roman" w:eastAsia="Times New Roman" w:hAnsi="Times New Roman" w:cs="Times New Roman"/>
          <w:sz w:val="28"/>
          <w:szCs w:val="28"/>
        </w:rPr>
        <w:t>щих налогов,</w:t>
      </w:r>
      <w:r w:rsidR="00A45813">
        <w:rPr>
          <w:rFonts w:ascii="Times New Roman" w:eastAsia="Times New Roman" w:hAnsi="Times New Roman" w:cs="Times New Roman"/>
          <w:sz w:val="28"/>
          <w:szCs w:val="28"/>
        </w:rPr>
        <w:t xml:space="preserve"> </w:t>
      </w:r>
      <w:r>
        <w:rPr>
          <w:rFonts w:ascii="Times New Roman" w:hAnsi="Times New Roman" w:cs="Times New Roman"/>
          <w:sz w:val="28"/>
          <w:szCs w:val="28"/>
        </w:rPr>
        <w:t xml:space="preserve">а также </w:t>
      </w:r>
      <w:r>
        <w:rPr>
          <w:rFonts w:ascii="Times New Roman" w:eastAsia="Times New Roman" w:hAnsi="Times New Roman" w:cs="Times New Roman"/>
          <w:sz w:val="28"/>
          <w:szCs w:val="28"/>
        </w:rPr>
        <w:t xml:space="preserve">с учетом </w:t>
      </w:r>
      <w:r>
        <w:rPr>
          <w:rFonts w:ascii="Times New Roman" w:eastAsia="Times New Roman" w:hAnsi="Times New Roman" w:cs="Times New Roman"/>
          <w:sz w:val="28"/>
          <w:szCs w:val="20"/>
        </w:rPr>
        <w:t>текущей экономической ситуации и факторов, способных оказать влияние на размер доходов областного бюджета. Доходы сформированы на базе консервативного варианта Прогноза, предполагающ</w:t>
      </w:r>
      <w:r>
        <w:rPr>
          <w:rFonts w:ascii="Times New Roman" w:eastAsia="Times New Roman" w:hAnsi="Times New Roman" w:cs="Times New Roman"/>
          <w:sz w:val="28"/>
          <w:szCs w:val="20"/>
        </w:rPr>
        <w:t>е</w:t>
      </w:r>
      <w:r>
        <w:rPr>
          <w:rFonts w:ascii="Times New Roman" w:eastAsia="Times New Roman" w:hAnsi="Times New Roman" w:cs="Times New Roman"/>
          <w:sz w:val="28"/>
          <w:szCs w:val="20"/>
        </w:rPr>
        <w:t>го замедление</w:t>
      </w:r>
      <w:r w:rsidR="00A45813">
        <w:rPr>
          <w:rFonts w:ascii="Times New Roman" w:eastAsia="Times New Roman" w:hAnsi="Times New Roman" w:cs="Times New Roman"/>
          <w:sz w:val="28"/>
          <w:szCs w:val="20"/>
        </w:rPr>
        <w:t xml:space="preserve"> </w:t>
      </w:r>
      <w:r>
        <w:rPr>
          <w:rFonts w:ascii="Times New Roman" w:eastAsia="Times New Roman" w:hAnsi="Times New Roman" w:cs="Times New Roman"/>
          <w:sz w:val="28"/>
          <w:szCs w:val="20"/>
        </w:rPr>
        <w:t>экономического роста.</w:t>
      </w:r>
      <w:r w:rsidR="00A45813">
        <w:rPr>
          <w:rFonts w:ascii="Times New Roman" w:eastAsia="Times New Roman" w:hAnsi="Times New Roman" w:cs="Times New Roman"/>
          <w:sz w:val="28"/>
          <w:szCs w:val="20"/>
        </w:rPr>
        <w:t xml:space="preserve"> </w:t>
      </w:r>
      <w:r>
        <w:rPr>
          <w:rFonts w:ascii="Times New Roman" w:eastAsia="Times New Roman" w:hAnsi="Times New Roman" w:cs="Times New Roman"/>
          <w:sz w:val="28"/>
          <w:szCs w:val="20"/>
        </w:rPr>
        <w:t>Следует отметить, что при разработке проекта федерального бюджета на 2018 год и плановый период в качестве основного принят базовый вариант прогноза.</w:t>
      </w:r>
    </w:p>
    <w:p w:rsidR="000649F6" w:rsidRDefault="000649F6" w:rsidP="000649F6">
      <w:pPr>
        <w:autoSpaceDE w:val="0"/>
        <w:autoSpaceDN w:val="0"/>
        <w:adjustRightInd w:val="0"/>
        <w:spacing w:after="0" w:line="240" w:lineRule="auto"/>
        <w:ind w:firstLine="540"/>
        <w:jc w:val="both"/>
        <w:rPr>
          <w:rFonts w:ascii="Times New Roman" w:eastAsia="Times New Roman" w:hAnsi="Times New Roman" w:cs="Times New Roman"/>
          <w:sz w:val="28"/>
          <w:szCs w:val="28"/>
        </w:rPr>
      </w:pPr>
      <w:r>
        <w:rPr>
          <w:rFonts w:ascii="Times New Roman" w:eastAsia="Times New Roman" w:hAnsi="Times New Roman" w:cs="Times New Roman"/>
          <w:sz w:val="28"/>
          <w:szCs w:val="20"/>
        </w:rPr>
        <w:t xml:space="preserve">В первую очередь, в предстоящем периоде на параметры бюджета будут оказывать влияние изменения, вносимые в налоговое законодательство. </w:t>
      </w:r>
      <w:proofErr w:type="gramStart"/>
      <w:r>
        <w:rPr>
          <w:rFonts w:ascii="Times New Roman" w:eastAsia="Times New Roman" w:hAnsi="Times New Roman" w:cs="Times New Roman"/>
          <w:sz w:val="28"/>
          <w:szCs w:val="20"/>
        </w:rPr>
        <w:t>В ч</w:t>
      </w:r>
      <w:r>
        <w:rPr>
          <w:rFonts w:ascii="Times New Roman" w:eastAsia="Times New Roman" w:hAnsi="Times New Roman" w:cs="Times New Roman"/>
          <w:sz w:val="28"/>
          <w:szCs w:val="20"/>
        </w:rPr>
        <w:t>а</w:t>
      </w:r>
      <w:r>
        <w:rPr>
          <w:rFonts w:ascii="Times New Roman" w:eastAsia="Times New Roman" w:hAnsi="Times New Roman" w:cs="Times New Roman"/>
          <w:sz w:val="28"/>
          <w:szCs w:val="20"/>
        </w:rPr>
        <w:t xml:space="preserve">стности, на федеральном уровне в 2016 году было принято решение об </w:t>
      </w:r>
      <w:r>
        <w:rPr>
          <w:rFonts w:ascii="Times New Roman" w:eastAsia="Times New Roman" w:hAnsi="Times New Roman" w:cs="Times New Roman"/>
          <w:sz w:val="28"/>
          <w:szCs w:val="28"/>
        </w:rPr>
        <w:t>изм</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 xml:space="preserve">нении </w:t>
      </w:r>
      <w:r>
        <w:rPr>
          <w:rFonts w:ascii="Times New Roman" w:eastAsia="Times New Roman" w:hAnsi="Times New Roman" w:cs="Times New Roman"/>
          <w:sz w:val="28"/>
          <w:szCs w:val="20"/>
        </w:rPr>
        <w:t>на период 2017–2020 годов</w:t>
      </w:r>
      <w:r>
        <w:rPr>
          <w:rFonts w:ascii="Times New Roman" w:eastAsia="Times New Roman" w:hAnsi="Times New Roman" w:cs="Times New Roman"/>
          <w:sz w:val="28"/>
          <w:szCs w:val="28"/>
        </w:rPr>
        <w:t xml:space="preserve"> соотношения ставок налога на прибыль</w:t>
      </w:r>
      <w:r>
        <w:rPr>
          <w:rFonts w:ascii="Times New Roman" w:hAnsi="Times New Roman"/>
          <w:sz w:val="28"/>
          <w:szCs w:val="28"/>
        </w:rPr>
        <w:t xml:space="preserve"> </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р</w:t>
      </w:r>
      <w:r>
        <w:rPr>
          <w:rFonts w:ascii="Times New Roman" w:eastAsia="Times New Roman" w:hAnsi="Times New Roman" w:cs="Times New Roman"/>
          <w:sz w:val="28"/>
          <w:szCs w:val="28"/>
        </w:rPr>
        <w:t>ганизаций между федеральным бюджетом и бюджетом субъекта</w:t>
      </w:r>
      <w:r>
        <w:rPr>
          <w:rFonts w:ascii="Times New Roman" w:hAnsi="Times New Roman"/>
          <w:sz w:val="28"/>
          <w:szCs w:val="28"/>
        </w:rPr>
        <w:t xml:space="preserve"> </w:t>
      </w:r>
      <w:r>
        <w:rPr>
          <w:rFonts w:ascii="Times New Roman" w:eastAsia="Times New Roman" w:hAnsi="Times New Roman" w:cs="Times New Roman"/>
          <w:sz w:val="28"/>
          <w:szCs w:val="28"/>
        </w:rPr>
        <w:t xml:space="preserve">Российской Федерации; ограничен с </w:t>
      </w:r>
      <w:r>
        <w:rPr>
          <w:rFonts w:ascii="Times New Roman" w:hAnsi="Times New Roman" w:cs="Times New Roman"/>
          <w:sz w:val="28"/>
          <w:szCs w:val="28"/>
        </w:rPr>
        <w:t>1 января 2017 года по 31 декабря 2020 года</w:t>
      </w:r>
      <w:r>
        <w:rPr>
          <w:rFonts w:ascii="Times New Roman" w:eastAsia="Times New Roman" w:hAnsi="Times New Roman" w:cs="Times New Roman"/>
          <w:sz w:val="28"/>
          <w:szCs w:val="28"/>
        </w:rPr>
        <w:t xml:space="preserve"> размер убытка, переносимого на будущие налоговые периоды, при исчислении н</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лога на прибыль;</w:t>
      </w:r>
      <w:proofErr w:type="gramEnd"/>
      <w:r>
        <w:rPr>
          <w:rFonts w:ascii="Times New Roman" w:eastAsia="Times New Roman" w:hAnsi="Times New Roman" w:cs="Times New Roman"/>
          <w:sz w:val="28"/>
          <w:szCs w:val="28"/>
        </w:rPr>
        <w:t xml:space="preserve"> изменен подход к формированию консолидированной нал</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говой базы КГН;</w:t>
      </w:r>
      <w:r w:rsidR="00A4581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введен новый механизм распределения акцизов на крепкую алкогольную продукцию и т.д. </w:t>
      </w:r>
    </w:p>
    <w:p w:rsidR="000649F6" w:rsidRDefault="000649F6" w:rsidP="000649F6">
      <w:pPr>
        <w:autoSpaceDE w:val="0"/>
        <w:autoSpaceDN w:val="0"/>
        <w:adjustRightInd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Проектами федеральных законов на 2018-2020 годы предусмотрен</w:t>
      </w:r>
      <w:r w:rsidR="00A4581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ряд поправок в части акцизного налогообложения, вносятся изменения в части распределения налоговых доходов от уплаты акцизов на нефтепродукты м</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жду федеральным бюджетом и бюджетами субъектов Российской Федер</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ции. Н</w:t>
      </w:r>
      <w:r>
        <w:rPr>
          <w:rFonts w:ascii="Times New Roman" w:hAnsi="Times New Roman" w:cs="Times New Roman"/>
          <w:color w:val="000000"/>
          <w:sz w:val="28"/>
          <w:szCs w:val="28"/>
        </w:rPr>
        <w:t xml:space="preserve">а размер прогнозируемых </w:t>
      </w:r>
      <w:r>
        <w:rPr>
          <w:rFonts w:ascii="Times New Roman" w:eastAsia="Times New Roman" w:hAnsi="Times New Roman" w:cs="Times New Roman"/>
          <w:sz w:val="28"/>
          <w:szCs w:val="28"/>
        </w:rPr>
        <w:t>доходов областного бюджета существенное влияние оказала оптимизация налоговых льгот, а также</w:t>
      </w:r>
      <w:r w:rsidR="00A4581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отмена освобождения организаций от уплаты налога в отношении движимого имущества, принят</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го на учет с 1 января 2013 года в качестве основных средств. Учитывая, что на региональном уровне</w:t>
      </w:r>
      <w:r>
        <w:rPr>
          <w:rFonts w:ascii="Times New Roman" w:hAnsi="Times New Roman" w:cs="Times New Roman"/>
          <w:sz w:val="28"/>
          <w:szCs w:val="28"/>
        </w:rPr>
        <w:t xml:space="preserve"> </w:t>
      </w:r>
      <w:r>
        <w:rPr>
          <w:rFonts w:ascii="Times New Roman" w:eastAsia="Times New Roman" w:hAnsi="Times New Roman" w:cs="Times New Roman"/>
          <w:sz w:val="28"/>
          <w:szCs w:val="28"/>
        </w:rPr>
        <w:t>льгота в отношении движимого имущества не уст</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новлена, законопроектом предусмотрены дополнительные поступления в о</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ластной бюджет.</w:t>
      </w:r>
    </w:p>
    <w:p w:rsidR="000649F6" w:rsidRDefault="000649F6" w:rsidP="000649F6">
      <w:pPr>
        <w:autoSpaceDE w:val="0"/>
        <w:autoSpaceDN w:val="0"/>
        <w:adjustRightInd w:val="0"/>
        <w:spacing w:after="0" w:line="240" w:lineRule="auto"/>
        <w:ind w:firstLine="54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 1 января 2018 года в Оренбургской области будут реализовываться положения Федерального закона «О территориях опережающего социально-экономического развития в Российской Федерации», предусматривающие </w:t>
      </w:r>
      <w:r>
        <w:rPr>
          <w:rFonts w:ascii="Times New Roman" w:eastAsia="Times New Roman" w:hAnsi="Times New Roman" w:cs="Times New Roman"/>
          <w:sz w:val="28"/>
          <w:szCs w:val="28"/>
        </w:rPr>
        <w:lastRenderedPageBreak/>
        <w:t xml:space="preserve">особый правовой </w:t>
      </w:r>
      <w:r w:rsidRPr="00260A5A">
        <w:rPr>
          <w:rFonts w:ascii="Times New Roman" w:eastAsia="Times New Roman" w:hAnsi="Times New Roman" w:cs="Times New Roman"/>
          <w:sz w:val="28"/>
          <w:szCs w:val="28"/>
        </w:rPr>
        <w:t>режим осуществления предпринимательской и иной де</w:t>
      </w:r>
      <w:r w:rsidRPr="00260A5A">
        <w:rPr>
          <w:rFonts w:ascii="Times New Roman" w:eastAsia="Times New Roman" w:hAnsi="Times New Roman" w:cs="Times New Roman"/>
          <w:sz w:val="28"/>
          <w:szCs w:val="28"/>
        </w:rPr>
        <w:t>я</w:t>
      </w:r>
      <w:r w:rsidRPr="00260A5A">
        <w:rPr>
          <w:rFonts w:ascii="Times New Roman" w:eastAsia="Times New Roman" w:hAnsi="Times New Roman" w:cs="Times New Roman"/>
          <w:sz w:val="28"/>
          <w:szCs w:val="28"/>
        </w:rPr>
        <w:t>тельности и особенности налогообложения резидентов территории опер</w:t>
      </w:r>
      <w:r w:rsidRPr="00260A5A">
        <w:rPr>
          <w:rFonts w:ascii="Times New Roman" w:eastAsia="Times New Roman" w:hAnsi="Times New Roman" w:cs="Times New Roman"/>
          <w:sz w:val="28"/>
          <w:szCs w:val="28"/>
        </w:rPr>
        <w:t>е</w:t>
      </w:r>
      <w:r w:rsidRPr="00260A5A">
        <w:rPr>
          <w:rFonts w:ascii="Times New Roman" w:eastAsia="Times New Roman" w:hAnsi="Times New Roman" w:cs="Times New Roman"/>
          <w:sz w:val="28"/>
          <w:szCs w:val="28"/>
        </w:rPr>
        <w:t>жающего социально-экономического развития. В текущем году уже принят ряд региональных законов в сфере налогового законодательства, вступающих в силу с очередного</w:t>
      </w:r>
      <w:r>
        <w:rPr>
          <w:rFonts w:ascii="Times New Roman" w:eastAsia="Times New Roman" w:hAnsi="Times New Roman" w:cs="Times New Roman"/>
          <w:sz w:val="28"/>
          <w:szCs w:val="28"/>
        </w:rPr>
        <w:t xml:space="preserve"> финансового года,</w:t>
      </w:r>
      <w:r w:rsidR="00A4581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направленных на создание благопр</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ятных условий ведения предпринимательской деятельности на таких терр</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ториях.</w:t>
      </w:r>
    </w:p>
    <w:p w:rsidR="000649F6" w:rsidRDefault="000649F6" w:rsidP="000649F6">
      <w:pPr>
        <w:spacing w:after="0" w:line="240" w:lineRule="auto"/>
        <w:ind w:firstLine="709"/>
        <w:jc w:val="both"/>
        <w:rPr>
          <w:rFonts w:ascii="Times New Roman" w:eastAsia="Times New Roman" w:hAnsi="Times New Roman" w:cs="Times New Roman"/>
          <w:bCs/>
          <w:color w:val="000000"/>
          <w:sz w:val="28"/>
          <w:szCs w:val="28"/>
        </w:rPr>
      </w:pPr>
      <w:r>
        <w:rPr>
          <w:rFonts w:ascii="Times New Roman" w:hAnsi="Times New Roman" w:cs="Times New Roman"/>
          <w:sz w:val="28"/>
          <w:szCs w:val="28"/>
        </w:rPr>
        <w:t xml:space="preserve">В рамках реализации </w:t>
      </w:r>
      <w:r>
        <w:rPr>
          <w:rFonts w:ascii="Times New Roman" w:eastAsia="Times New Roman" w:hAnsi="Times New Roman" w:cs="Times New Roman"/>
          <w:bCs/>
          <w:color w:val="000000"/>
          <w:sz w:val="28"/>
          <w:szCs w:val="28"/>
        </w:rPr>
        <w:t>программы консолидации бюджетных средств и оптимизации бюджетных расходов Оренбургской области на 2017-2019 годы (постановление Правительства Оренбургской области от 31.03.2017 № 224-п), по состоянию на 01.10.2017 приняты следующие меры, направленные на</w:t>
      </w:r>
      <w:r w:rsidR="00A45813">
        <w:rPr>
          <w:rFonts w:ascii="Times New Roman" w:eastAsia="Times New Roman" w:hAnsi="Times New Roman" w:cs="Times New Roman"/>
          <w:bCs/>
          <w:color w:val="000000"/>
          <w:sz w:val="28"/>
          <w:szCs w:val="28"/>
        </w:rPr>
        <w:t xml:space="preserve"> </w:t>
      </w:r>
      <w:r>
        <w:rPr>
          <w:rFonts w:ascii="Times New Roman" w:eastAsia="Times New Roman" w:hAnsi="Times New Roman" w:cs="Times New Roman"/>
          <w:bCs/>
          <w:color w:val="000000"/>
          <w:sz w:val="28"/>
          <w:szCs w:val="28"/>
        </w:rPr>
        <w:t>увеличение налоговых и неналоговых поступлений</w:t>
      </w:r>
      <w:r>
        <w:rPr>
          <w:rFonts w:ascii="Times New Roman" w:hAnsi="Times New Roman" w:cs="Times New Roman"/>
          <w:sz w:val="28"/>
          <w:szCs w:val="28"/>
        </w:rPr>
        <w:t xml:space="preserve"> (по информации минфина области, представленной по запросу Счетной палаты)</w:t>
      </w:r>
      <w:r>
        <w:rPr>
          <w:rFonts w:ascii="Times New Roman" w:eastAsia="Times New Roman" w:hAnsi="Times New Roman" w:cs="Times New Roman"/>
          <w:bCs/>
          <w:color w:val="000000"/>
          <w:sz w:val="28"/>
          <w:szCs w:val="28"/>
        </w:rPr>
        <w:t>:</w:t>
      </w:r>
    </w:p>
    <w:p w:rsidR="000649F6" w:rsidRDefault="000649F6" w:rsidP="000649F6">
      <w:pPr>
        <w:spacing w:after="0" w:line="240" w:lineRule="auto"/>
        <w:ind w:firstLine="709"/>
        <w:jc w:val="both"/>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t>принято постановление Правительства Оренбургской области от 9 июня 2017 года № 411-п «Об утверждении плана мероприятий по устран</w:t>
      </w:r>
      <w:r>
        <w:rPr>
          <w:rFonts w:ascii="Times New Roman" w:eastAsia="Times New Roman" w:hAnsi="Times New Roman" w:cs="Times New Roman"/>
          <w:bCs/>
          <w:color w:val="000000"/>
          <w:sz w:val="28"/>
          <w:szCs w:val="28"/>
        </w:rPr>
        <w:t>е</w:t>
      </w:r>
      <w:r>
        <w:rPr>
          <w:rFonts w:ascii="Times New Roman" w:eastAsia="Times New Roman" w:hAnsi="Times New Roman" w:cs="Times New Roman"/>
          <w:bCs/>
          <w:color w:val="000000"/>
          <w:sz w:val="28"/>
          <w:szCs w:val="28"/>
        </w:rPr>
        <w:t>нию с 1 января 2018 года неэффективных налоговых льгот (пониженных ст</w:t>
      </w:r>
      <w:r>
        <w:rPr>
          <w:rFonts w:ascii="Times New Roman" w:eastAsia="Times New Roman" w:hAnsi="Times New Roman" w:cs="Times New Roman"/>
          <w:bCs/>
          <w:color w:val="000000"/>
          <w:sz w:val="28"/>
          <w:szCs w:val="28"/>
        </w:rPr>
        <w:t>а</w:t>
      </w:r>
      <w:r>
        <w:rPr>
          <w:rFonts w:ascii="Times New Roman" w:eastAsia="Times New Roman" w:hAnsi="Times New Roman" w:cs="Times New Roman"/>
          <w:bCs/>
          <w:color w:val="000000"/>
          <w:sz w:val="28"/>
          <w:szCs w:val="28"/>
        </w:rPr>
        <w:t>вок по налогам) в Оренбургской области»;</w:t>
      </w:r>
    </w:p>
    <w:p w:rsidR="000649F6" w:rsidRDefault="000649F6" w:rsidP="000649F6">
      <w:pPr>
        <w:tabs>
          <w:tab w:val="left" w:pos="12444"/>
        </w:tabs>
        <w:spacing w:after="0" w:line="240" w:lineRule="auto"/>
        <w:ind w:firstLine="709"/>
        <w:jc w:val="both"/>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t>принят закон Оренбургской области «О внесении изменений в Закон Оренбургской области «О налоге на имущество организаций» (в части опт</w:t>
      </w:r>
      <w:r>
        <w:rPr>
          <w:rFonts w:ascii="Times New Roman" w:eastAsia="Times New Roman" w:hAnsi="Times New Roman" w:cs="Times New Roman"/>
          <w:bCs/>
          <w:color w:val="000000"/>
          <w:sz w:val="28"/>
          <w:szCs w:val="28"/>
        </w:rPr>
        <w:t>и</w:t>
      </w:r>
      <w:r>
        <w:rPr>
          <w:rFonts w:ascii="Times New Roman" w:eastAsia="Times New Roman" w:hAnsi="Times New Roman" w:cs="Times New Roman"/>
          <w:bCs/>
          <w:color w:val="000000"/>
          <w:sz w:val="28"/>
          <w:szCs w:val="28"/>
        </w:rPr>
        <w:t xml:space="preserve">мизации налоговых льгот); </w:t>
      </w:r>
    </w:p>
    <w:p w:rsidR="000649F6" w:rsidRDefault="000649F6" w:rsidP="000649F6">
      <w:pPr>
        <w:tabs>
          <w:tab w:val="left" w:pos="12444"/>
        </w:tabs>
        <w:spacing w:after="0" w:line="240" w:lineRule="auto"/>
        <w:ind w:firstLine="709"/>
        <w:jc w:val="both"/>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t>направлен на согласование в государственные органы власти Оре</w:t>
      </w:r>
      <w:r>
        <w:rPr>
          <w:rFonts w:ascii="Times New Roman" w:eastAsia="Times New Roman" w:hAnsi="Times New Roman" w:cs="Times New Roman"/>
          <w:bCs/>
          <w:color w:val="000000"/>
          <w:sz w:val="28"/>
          <w:szCs w:val="28"/>
        </w:rPr>
        <w:t>н</w:t>
      </w:r>
      <w:r>
        <w:rPr>
          <w:rFonts w:ascii="Times New Roman" w:eastAsia="Times New Roman" w:hAnsi="Times New Roman" w:cs="Times New Roman"/>
          <w:bCs/>
          <w:color w:val="000000"/>
          <w:sz w:val="28"/>
          <w:szCs w:val="28"/>
        </w:rPr>
        <w:t>бургской области проект закона «О внесении изменений в Закон Оренбур</w:t>
      </w:r>
      <w:r>
        <w:rPr>
          <w:rFonts w:ascii="Times New Roman" w:eastAsia="Times New Roman" w:hAnsi="Times New Roman" w:cs="Times New Roman"/>
          <w:bCs/>
          <w:color w:val="000000"/>
          <w:sz w:val="28"/>
          <w:szCs w:val="28"/>
        </w:rPr>
        <w:t>г</w:t>
      </w:r>
      <w:r>
        <w:rPr>
          <w:rFonts w:ascii="Times New Roman" w:eastAsia="Times New Roman" w:hAnsi="Times New Roman" w:cs="Times New Roman"/>
          <w:bCs/>
          <w:color w:val="000000"/>
          <w:sz w:val="28"/>
          <w:szCs w:val="28"/>
        </w:rPr>
        <w:t>ской области «О транспортном налоге» (в части пересмотра налоговых ст</w:t>
      </w:r>
      <w:r>
        <w:rPr>
          <w:rFonts w:ascii="Times New Roman" w:eastAsia="Times New Roman" w:hAnsi="Times New Roman" w:cs="Times New Roman"/>
          <w:bCs/>
          <w:color w:val="000000"/>
          <w:sz w:val="28"/>
          <w:szCs w:val="28"/>
        </w:rPr>
        <w:t>а</w:t>
      </w:r>
      <w:r>
        <w:rPr>
          <w:rFonts w:ascii="Times New Roman" w:eastAsia="Times New Roman" w:hAnsi="Times New Roman" w:cs="Times New Roman"/>
          <w:bCs/>
          <w:color w:val="000000"/>
          <w:sz w:val="28"/>
          <w:szCs w:val="28"/>
        </w:rPr>
        <w:t xml:space="preserve">вок в отношении отдельных категорий транспортных средств); </w:t>
      </w:r>
    </w:p>
    <w:p w:rsidR="000649F6" w:rsidRDefault="000649F6" w:rsidP="000649F6">
      <w:pPr>
        <w:spacing w:after="0" w:line="240" w:lineRule="auto"/>
        <w:ind w:firstLine="709"/>
        <w:jc w:val="both"/>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t>принят Закон Оренбургской области от 21.04.2017 № 341/75</w:t>
      </w:r>
      <w:r>
        <w:rPr>
          <w:rFonts w:ascii="Times New Roman" w:eastAsia="Times New Roman" w:hAnsi="Times New Roman" w:cs="Times New Roman"/>
          <w:bCs/>
          <w:color w:val="000000"/>
          <w:sz w:val="28"/>
          <w:szCs w:val="28"/>
        </w:rPr>
        <w:noBreakHyphen/>
        <w:t>VI</w:t>
      </w:r>
      <w:r>
        <w:rPr>
          <w:rFonts w:ascii="Times New Roman" w:eastAsia="Times New Roman" w:hAnsi="Times New Roman" w:cs="Times New Roman"/>
          <w:bCs/>
          <w:color w:val="000000"/>
          <w:sz w:val="28"/>
          <w:szCs w:val="28"/>
        </w:rPr>
        <w:noBreakHyphen/>
        <w:t>ОЗ «О внесении изменения в Закон Оренбургской области «О патентной системе налогообложения» (в части ежегодной индексации размера максимального потенциально годового дохода на коэффициент-дефлятор);</w:t>
      </w:r>
    </w:p>
    <w:p w:rsidR="000649F6" w:rsidRDefault="000649F6" w:rsidP="000649F6">
      <w:pPr>
        <w:spacing w:after="0" w:line="240" w:lineRule="auto"/>
        <w:ind w:firstLine="709"/>
        <w:jc w:val="both"/>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t>ведется работа по формированию перечня объектов недвижимого им</w:t>
      </w:r>
      <w:r>
        <w:rPr>
          <w:rFonts w:ascii="Times New Roman" w:eastAsia="Times New Roman" w:hAnsi="Times New Roman" w:cs="Times New Roman"/>
          <w:bCs/>
          <w:color w:val="000000"/>
          <w:sz w:val="28"/>
          <w:szCs w:val="28"/>
        </w:rPr>
        <w:t>у</w:t>
      </w:r>
      <w:r>
        <w:rPr>
          <w:rFonts w:ascii="Times New Roman" w:eastAsia="Times New Roman" w:hAnsi="Times New Roman" w:cs="Times New Roman"/>
          <w:bCs/>
          <w:color w:val="000000"/>
          <w:sz w:val="28"/>
          <w:szCs w:val="28"/>
        </w:rPr>
        <w:t>щества, по которым налоговая база по налогу на имущество организаций рассчитывается исходя из кадастровой стоимости (утверждение перечня пр</w:t>
      </w:r>
      <w:r>
        <w:rPr>
          <w:rFonts w:ascii="Times New Roman" w:eastAsia="Times New Roman" w:hAnsi="Times New Roman" w:cs="Times New Roman"/>
          <w:bCs/>
          <w:color w:val="000000"/>
          <w:sz w:val="28"/>
          <w:szCs w:val="28"/>
        </w:rPr>
        <w:t>е</w:t>
      </w:r>
      <w:r>
        <w:rPr>
          <w:rFonts w:ascii="Times New Roman" w:eastAsia="Times New Roman" w:hAnsi="Times New Roman" w:cs="Times New Roman"/>
          <w:bCs/>
          <w:color w:val="000000"/>
          <w:sz w:val="28"/>
          <w:szCs w:val="28"/>
        </w:rPr>
        <w:t>дусмотрено в</w:t>
      </w:r>
      <w:r w:rsidR="00A45813">
        <w:rPr>
          <w:rFonts w:ascii="Times New Roman" w:eastAsia="Times New Roman" w:hAnsi="Times New Roman" w:cs="Times New Roman"/>
          <w:bCs/>
          <w:color w:val="000000"/>
          <w:sz w:val="28"/>
          <w:szCs w:val="28"/>
        </w:rPr>
        <w:t xml:space="preserve"> </w:t>
      </w:r>
      <w:r>
        <w:rPr>
          <w:rFonts w:ascii="Times New Roman" w:eastAsia="Times New Roman" w:hAnsi="Times New Roman" w:cs="Times New Roman"/>
          <w:bCs/>
          <w:color w:val="000000"/>
          <w:sz w:val="28"/>
          <w:szCs w:val="28"/>
        </w:rPr>
        <w:t xml:space="preserve">срок до 01.10.2018); </w:t>
      </w:r>
    </w:p>
    <w:p w:rsidR="000649F6" w:rsidRDefault="000649F6" w:rsidP="000649F6">
      <w:pPr>
        <w:spacing w:after="0" w:line="240" w:lineRule="auto"/>
        <w:ind w:firstLine="709"/>
        <w:jc w:val="both"/>
        <w:rPr>
          <w:rFonts w:ascii="Times New Roman" w:eastAsia="Times New Roman" w:hAnsi="Times New Roman" w:cs="Times New Roman"/>
          <w:bCs/>
          <w:color w:val="000000"/>
          <w:sz w:val="28"/>
          <w:szCs w:val="28"/>
        </w:rPr>
      </w:pPr>
      <w:proofErr w:type="gramStart"/>
      <w:r>
        <w:rPr>
          <w:rFonts w:ascii="Times New Roman" w:eastAsia="Times New Roman" w:hAnsi="Times New Roman" w:cs="Times New Roman"/>
          <w:bCs/>
          <w:color w:val="000000"/>
          <w:sz w:val="28"/>
          <w:szCs w:val="28"/>
        </w:rPr>
        <w:t>проводятся подготовительные мероприятия, направлен на согласование в государственные органы власти проект закона Оренбургской области «О внесении изменений в Закон Оренбургской области «О налоге на имущество организаций», устанавливающий особенности определения налоговой базы исходя из кадастровой стоимости объектов недвижимого имущества, указа</w:t>
      </w:r>
      <w:r>
        <w:rPr>
          <w:rFonts w:ascii="Times New Roman" w:eastAsia="Times New Roman" w:hAnsi="Times New Roman" w:cs="Times New Roman"/>
          <w:bCs/>
          <w:color w:val="000000"/>
          <w:sz w:val="28"/>
          <w:szCs w:val="28"/>
        </w:rPr>
        <w:t>н</w:t>
      </w:r>
      <w:r>
        <w:rPr>
          <w:rFonts w:ascii="Times New Roman" w:eastAsia="Times New Roman" w:hAnsi="Times New Roman" w:cs="Times New Roman"/>
          <w:bCs/>
          <w:color w:val="000000"/>
          <w:sz w:val="28"/>
          <w:szCs w:val="28"/>
        </w:rPr>
        <w:t>ных в статье 378.2 Налогового кодекса Российской Федерации (подготовка проекта нормативного правового акта Оренбургской области предусмотрена до 1 октября 2018 года);</w:t>
      </w:r>
      <w:proofErr w:type="gramEnd"/>
    </w:p>
    <w:p w:rsidR="000649F6" w:rsidRDefault="000649F6" w:rsidP="000649F6">
      <w:pPr>
        <w:autoSpaceDE w:val="0"/>
        <w:autoSpaceDN w:val="0"/>
        <w:adjustRightInd w:val="0"/>
        <w:spacing w:after="0" w:line="240" w:lineRule="auto"/>
        <w:ind w:firstLine="709"/>
        <w:jc w:val="both"/>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t>проведен мониторинг нормативных правовых актов муниципальных образований Оренбургской области в части установления налоговых ставок (налоговых льгот) по местным налогам и коэффициентов К</w:t>
      </w:r>
      <w:proofErr w:type="gramStart"/>
      <w:r>
        <w:rPr>
          <w:rFonts w:ascii="Times New Roman" w:eastAsia="Times New Roman" w:hAnsi="Times New Roman" w:cs="Times New Roman"/>
          <w:bCs/>
          <w:color w:val="000000"/>
          <w:sz w:val="28"/>
          <w:szCs w:val="28"/>
        </w:rPr>
        <w:t>2</w:t>
      </w:r>
      <w:proofErr w:type="gramEnd"/>
      <w:r>
        <w:rPr>
          <w:rFonts w:ascii="Times New Roman" w:eastAsia="Times New Roman" w:hAnsi="Times New Roman" w:cs="Times New Roman"/>
          <w:bCs/>
          <w:color w:val="000000"/>
          <w:sz w:val="28"/>
          <w:szCs w:val="28"/>
        </w:rPr>
        <w:t xml:space="preserve"> по единому н</w:t>
      </w:r>
      <w:r>
        <w:rPr>
          <w:rFonts w:ascii="Times New Roman" w:eastAsia="Times New Roman" w:hAnsi="Times New Roman" w:cs="Times New Roman"/>
          <w:bCs/>
          <w:color w:val="000000"/>
          <w:sz w:val="28"/>
          <w:szCs w:val="28"/>
        </w:rPr>
        <w:t>а</w:t>
      </w:r>
      <w:r>
        <w:rPr>
          <w:rFonts w:ascii="Times New Roman" w:eastAsia="Times New Roman" w:hAnsi="Times New Roman" w:cs="Times New Roman"/>
          <w:bCs/>
          <w:color w:val="000000"/>
          <w:sz w:val="28"/>
          <w:szCs w:val="28"/>
        </w:rPr>
        <w:t>логу на вмененный доход.</w:t>
      </w:r>
    </w:p>
    <w:p w:rsidR="000649F6" w:rsidRDefault="000649F6" w:rsidP="000649F6">
      <w:pPr>
        <w:autoSpaceDE w:val="0"/>
        <w:autoSpaceDN w:val="0"/>
        <w:adjustRightInd w:val="0"/>
        <w:spacing w:after="0" w:line="240" w:lineRule="auto"/>
        <w:ind w:firstLine="567"/>
        <w:jc w:val="both"/>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lastRenderedPageBreak/>
        <w:t>Основные подходы к формированию доходов областного бюджета на 2018 год и на плановый период 2019 и 2020 годов определены Методикой формирования областного бюджета. Прогнозные объемы налоговых и нен</w:t>
      </w:r>
      <w:r>
        <w:rPr>
          <w:rFonts w:ascii="Times New Roman" w:eastAsia="Times New Roman" w:hAnsi="Times New Roman" w:cs="Times New Roman"/>
          <w:bCs/>
          <w:color w:val="000000"/>
          <w:sz w:val="28"/>
          <w:szCs w:val="28"/>
        </w:rPr>
        <w:t>а</w:t>
      </w:r>
      <w:r>
        <w:rPr>
          <w:rFonts w:ascii="Times New Roman" w:eastAsia="Times New Roman" w:hAnsi="Times New Roman" w:cs="Times New Roman"/>
          <w:bCs/>
          <w:color w:val="000000"/>
          <w:sz w:val="28"/>
          <w:szCs w:val="28"/>
        </w:rPr>
        <w:t>логовых доходов рассчитаны на основании методик, утвержденными гла</w:t>
      </w:r>
      <w:r>
        <w:rPr>
          <w:rFonts w:ascii="Times New Roman" w:eastAsia="Times New Roman" w:hAnsi="Times New Roman" w:cs="Times New Roman"/>
          <w:bCs/>
          <w:color w:val="000000"/>
          <w:sz w:val="28"/>
          <w:szCs w:val="28"/>
        </w:rPr>
        <w:t>в</w:t>
      </w:r>
      <w:r>
        <w:rPr>
          <w:rFonts w:ascii="Times New Roman" w:eastAsia="Times New Roman" w:hAnsi="Times New Roman" w:cs="Times New Roman"/>
          <w:bCs/>
          <w:color w:val="000000"/>
          <w:sz w:val="28"/>
          <w:szCs w:val="28"/>
        </w:rPr>
        <w:t>ными администраторами доходов в соответствии с бюджетными полном</w:t>
      </w:r>
      <w:r>
        <w:rPr>
          <w:rFonts w:ascii="Times New Roman" w:eastAsia="Times New Roman" w:hAnsi="Times New Roman" w:cs="Times New Roman"/>
          <w:bCs/>
          <w:color w:val="000000"/>
          <w:sz w:val="28"/>
          <w:szCs w:val="28"/>
        </w:rPr>
        <w:t>о</w:t>
      </w:r>
      <w:r>
        <w:rPr>
          <w:rFonts w:ascii="Times New Roman" w:eastAsia="Times New Roman" w:hAnsi="Times New Roman" w:cs="Times New Roman"/>
          <w:bCs/>
          <w:color w:val="000000"/>
          <w:sz w:val="28"/>
          <w:szCs w:val="28"/>
        </w:rPr>
        <w:t>чиями, возложенными на них статьей 160.1 Бюджетного кодекса РФ.</w:t>
      </w:r>
    </w:p>
    <w:p w:rsidR="000649F6" w:rsidRDefault="000649F6" w:rsidP="000649F6">
      <w:pPr>
        <w:autoSpaceDE w:val="0"/>
        <w:autoSpaceDN w:val="0"/>
        <w:adjustRightInd w:val="0"/>
        <w:spacing w:after="0" w:line="240" w:lineRule="auto"/>
        <w:ind w:firstLine="540"/>
        <w:jc w:val="both"/>
        <w:rPr>
          <w:rFonts w:ascii="Times New Roman" w:hAnsi="Times New Roman"/>
          <w:sz w:val="28"/>
          <w:szCs w:val="28"/>
        </w:rPr>
      </w:pPr>
      <w:r>
        <w:rPr>
          <w:rFonts w:ascii="Times New Roman" w:eastAsia="Times New Roman" w:hAnsi="Times New Roman" w:cs="Times New Roman"/>
          <w:sz w:val="28"/>
          <w:szCs w:val="28"/>
        </w:rPr>
        <w:t>Р</w:t>
      </w:r>
      <w:r>
        <w:rPr>
          <w:rFonts w:ascii="Times New Roman" w:hAnsi="Times New Roman" w:cs="Times New Roman"/>
          <w:sz w:val="28"/>
          <w:szCs w:val="28"/>
        </w:rPr>
        <w:t xml:space="preserve">асчеты </w:t>
      </w:r>
      <w:r w:rsidRPr="009A4DAC">
        <w:rPr>
          <w:rFonts w:ascii="Times New Roman" w:hAnsi="Times New Roman" w:cs="Times New Roman"/>
          <w:sz w:val="28"/>
          <w:szCs w:val="28"/>
        </w:rPr>
        <w:t>налоговых</w:t>
      </w:r>
      <w:r>
        <w:rPr>
          <w:rFonts w:ascii="Times New Roman" w:hAnsi="Times New Roman" w:cs="Times New Roman"/>
          <w:sz w:val="28"/>
          <w:szCs w:val="28"/>
        </w:rPr>
        <w:t xml:space="preserve"> поступлений базируются на Методике прогнозир</w:t>
      </w:r>
      <w:r>
        <w:rPr>
          <w:rFonts w:ascii="Times New Roman" w:hAnsi="Times New Roman" w:cs="Times New Roman"/>
          <w:sz w:val="28"/>
          <w:szCs w:val="28"/>
        </w:rPr>
        <w:t>о</w:t>
      </w:r>
      <w:r>
        <w:rPr>
          <w:rFonts w:ascii="Times New Roman" w:hAnsi="Times New Roman" w:cs="Times New Roman"/>
          <w:sz w:val="28"/>
          <w:szCs w:val="28"/>
        </w:rPr>
        <w:t>вания поступлений доходов в консолидированный бюджет Оренбургской о</w:t>
      </w:r>
      <w:r>
        <w:rPr>
          <w:rFonts w:ascii="Times New Roman" w:hAnsi="Times New Roman" w:cs="Times New Roman"/>
          <w:sz w:val="28"/>
          <w:szCs w:val="28"/>
        </w:rPr>
        <w:t>б</w:t>
      </w:r>
      <w:r>
        <w:rPr>
          <w:rFonts w:ascii="Times New Roman" w:hAnsi="Times New Roman" w:cs="Times New Roman"/>
          <w:sz w:val="28"/>
          <w:szCs w:val="28"/>
        </w:rPr>
        <w:t xml:space="preserve">ласти, утвержденной приказом </w:t>
      </w:r>
      <w:r>
        <w:rPr>
          <w:rFonts w:ascii="Times New Roman" w:eastAsia="Times New Roman" w:hAnsi="Times New Roman" w:cs="Times New Roman"/>
          <w:sz w:val="28"/>
          <w:szCs w:val="28"/>
        </w:rPr>
        <w:t>УФНС России по Оренбургской области от 10.10.2017 № 02-02/327@. Следует отметить, что</w:t>
      </w:r>
      <w:r w:rsidR="00A4581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данной методикой порядок расчета налогов в доле областного бюджета не предусмотрен (установлен только в части</w:t>
      </w:r>
      <w:r w:rsidR="00A4581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консолидированного бюджета области). </w:t>
      </w:r>
      <w:r>
        <w:rPr>
          <w:rFonts w:ascii="Times New Roman" w:hAnsi="Times New Roman" w:cs="Times New Roman"/>
          <w:sz w:val="28"/>
          <w:szCs w:val="28"/>
        </w:rPr>
        <w:t>Поэтому особенности формирования доходов областного бюджета, в том числе, связанные с ме</w:t>
      </w:r>
      <w:r>
        <w:rPr>
          <w:rFonts w:ascii="Times New Roman" w:hAnsi="Times New Roman" w:cs="Times New Roman"/>
          <w:sz w:val="28"/>
          <w:szCs w:val="28"/>
        </w:rPr>
        <w:t>ж</w:t>
      </w:r>
      <w:r>
        <w:rPr>
          <w:rFonts w:ascii="Times New Roman" w:hAnsi="Times New Roman" w:cs="Times New Roman"/>
          <w:sz w:val="28"/>
          <w:szCs w:val="28"/>
        </w:rPr>
        <w:t>бюджетным регулированием, не прописанные в методике главного админ</w:t>
      </w:r>
      <w:r>
        <w:rPr>
          <w:rFonts w:ascii="Times New Roman" w:hAnsi="Times New Roman" w:cs="Times New Roman"/>
          <w:sz w:val="28"/>
          <w:szCs w:val="28"/>
        </w:rPr>
        <w:t>и</w:t>
      </w:r>
      <w:r>
        <w:rPr>
          <w:rFonts w:ascii="Times New Roman" w:hAnsi="Times New Roman" w:cs="Times New Roman"/>
          <w:sz w:val="28"/>
          <w:szCs w:val="28"/>
        </w:rPr>
        <w:t>стратора доходов, предусмотрены минфином области в Методике формир</w:t>
      </w:r>
      <w:r>
        <w:rPr>
          <w:rFonts w:ascii="Times New Roman" w:hAnsi="Times New Roman" w:cs="Times New Roman"/>
          <w:sz w:val="28"/>
          <w:szCs w:val="28"/>
        </w:rPr>
        <w:t>о</w:t>
      </w:r>
      <w:r>
        <w:rPr>
          <w:rFonts w:ascii="Times New Roman" w:hAnsi="Times New Roman" w:cs="Times New Roman"/>
          <w:sz w:val="28"/>
          <w:szCs w:val="28"/>
        </w:rPr>
        <w:t>вания областного бюджета, о чем имеется соответствующее примечание. Н</w:t>
      </w:r>
      <w:r>
        <w:rPr>
          <w:rFonts w:ascii="Times New Roman" w:hAnsi="Times New Roman" w:cs="Times New Roman"/>
          <w:sz w:val="28"/>
          <w:szCs w:val="28"/>
        </w:rPr>
        <w:t>а</w:t>
      </w:r>
      <w:r>
        <w:rPr>
          <w:rFonts w:ascii="Times New Roman" w:hAnsi="Times New Roman" w:cs="Times New Roman"/>
          <w:sz w:val="28"/>
          <w:szCs w:val="28"/>
        </w:rPr>
        <w:t>пример, установлено, что налог на доходы физических лиц прогнозируется к зачислению в областной</w:t>
      </w:r>
      <w:r w:rsidR="00A45813">
        <w:rPr>
          <w:rFonts w:ascii="Times New Roman" w:hAnsi="Times New Roman" w:cs="Times New Roman"/>
          <w:sz w:val="28"/>
          <w:szCs w:val="28"/>
        </w:rPr>
        <w:t xml:space="preserve"> </w:t>
      </w:r>
      <w:r>
        <w:rPr>
          <w:rFonts w:ascii="Times New Roman" w:hAnsi="Times New Roman" w:cs="Times New Roman"/>
          <w:sz w:val="28"/>
          <w:szCs w:val="28"/>
        </w:rPr>
        <w:t>бюджет по нормативам, установленным в соотве</w:t>
      </w:r>
      <w:r>
        <w:rPr>
          <w:rFonts w:ascii="Times New Roman" w:hAnsi="Times New Roman" w:cs="Times New Roman"/>
          <w:sz w:val="28"/>
          <w:szCs w:val="28"/>
        </w:rPr>
        <w:t>т</w:t>
      </w:r>
      <w:r>
        <w:rPr>
          <w:rFonts w:ascii="Times New Roman" w:hAnsi="Times New Roman" w:cs="Times New Roman"/>
          <w:sz w:val="28"/>
          <w:szCs w:val="28"/>
        </w:rPr>
        <w:t>ствии с Бюджетным кодексом РФ Законом о межбюджетных отношениях в Оренбургской области. Конкретизирован порядок расчета</w:t>
      </w:r>
      <w:r w:rsidR="00A45813">
        <w:rPr>
          <w:rFonts w:ascii="Times New Roman" w:hAnsi="Times New Roman" w:cs="Times New Roman"/>
          <w:sz w:val="28"/>
          <w:szCs w:val="28"/>
        </w:rPr>
        <w:t xml:space="preserve"> </w:t>
      </w:r>
      <w:r>
        <w:rPr>
          <w:rFonts w:ascii="Times New Roman" w:hAnsi="Times New Roman" w:cs="Times New Roman"/>
          <w:sz w:val="28"/>
          <w:szCs w:val="28"/>
        </w:rPr>
        <w:t>доходов от уплаты акцизов, поскольку порядок перераспределения данных доходов между суб</w:t>
      </w:r>
      <w:r>
        <w:rPr>
          <w:rFonts w:ascii="Times New Roman" w:hAnsi="Times New Roman" w:cs="Times New Roman"/>
          <w:sz w:val="28"/>
          <w:szCs w:val="28"/>
        </w:rPr>
        <w:t>ъ</w:t>
      </w:r>
      <w:r>
        <w:rPr>
          <w:rFonts w:ascii="Times New Roman" w:hAnsi="Times New Roman" w:cs="Times New Roman"/>
          <w:sz w:val="28"/>
          <w:szCs w:val="28"/>
        </w:rPr>
        <w:t>ектами Российской Федерации (а по доходам от уплаты акцизов на</w:t>
      </w:r>
      <w:r w:rsidR="00A45813">
        <w:rPr>
          <w:rFonts w:ascii="Times New Roman" w:hAnsi="Times New Roman" w:cs="Times New Roman"/>
          <w:sz w:val="28"/>
          <w:szCs w:val="28"/>
        </w:rPr>
        <w:t xml:space="preserve"> </w:t>
      </w:r>
      <w:r>
        <w:rPr>
          <w:rFonts w:ascii="Times New Roman" w:hAnsi="Times New Roman" w:cs="Times New Roman"/>
          <w:sz w:val="28"/>
          <w:szCs w:val="28"/>
        </w:rPr>
        <w:t>нефт</w:t>
      </w:r>
      <w:r>
        <w:rPr>
          <w:rFonts w:ascii="Times New Roman" w:hAnsi="Times New Roman" w:cs="Times New Roman"/>
          <w:sz w:val="28"/>
          <w:szCs w:val="28"/>
        </w:rPr>
        <w:t>е</w:t>
      </w:r>
      <w:r>
        <w:rPr>
          <w:rFonts w:ascii="Times New Roman" w:hAnsi="Times New Roman" w:cs="Times New Roman"/>
          <w:sz w:val="28"/>
          <w:szCs w:val="28"/>
        </w:rPr>
        <w:t>продукты – и между муниципальными образованиями области) УФНС по Оренбургской области не учтен. Кроме того, минфином области установлен ряд особенностей в отношении прогноза государственной пошлины, так как методика УФНС Оренбургской области</w:t>
      </w:r>
      <w:r w:rsidR="00A45813">
        <w:rPr>
          <w:rFonts w:ascii="Times New Roman" w:hAnsi="Times New Roman" w:cs="Times New Roman"/>
          <w:sz w:val="28"/>
          <w:szCs w:val="28"/>
        </w:rPr>
        <w:t xml:space="preserve"> </w:t>
      </w:r>
      <w:r>
        <w:rPr>
          <w:rFonts w:ascii="Times New Roman" w:hAnsi="Times New Roman" w:cs="Times New Roman"/>
          <w:sz w:val="28"/>
          <w:szCs w:val="28"/>
        </w:rPr>
        <w:t>конкретного алгоритма ра</w:t>
      </w:r>
      <w:r>
        <w:rPr>
          <w:rFonts w:ascii="Times New Roman" w:hAnsi="Times New Roman"/>
          <w:sz w:val="28"/>
          <w:szCs w:val="28"/>
        </w:rPr>
        <w:t>счёта гос</w:t>
      </w:r>
      <w:r>
        <w:rPr>
          <w:rFonts w:ascii="Times New Roman" w:hAnsi="Times New Roman"/>
          <w:sz w:val="28"/>
          <w:szCs w:val="28"/>
        </w:rPr>
        <w:t>у</w:t>
      </w:r>
      <w:r>
        <w:rPr>
          <w:rFonts w:ascii="Times New Roman" w:hAnsi="Times New Roman"/>
          <w:sz w:val="28"/>
          <w:szCs w:val="28"/>
        </w:rPr>
        <w:t xml:space="preserve">дарственной пошлины не содержит, определяя лишь общие подходы. </w:t>
      </w:r>
    </w:p>
    <w:p w:rsidR="000649F6" w:rsidRDefault="000649F6" w:rsidP="000649F6">
      <w:pPr>
        <w:autoSpaceDE w:val="0"/>
        <w:autoSpaceDN w:val="0"/>
        <w:adjustRightInd w:val="0"/>
        <w:spacing w:after="0" w:line="240" w:lineRule="auto"/>
        <w:ind w:firstLine="540"/>
        <w:jc w:val="both"/>
        <w:rPr>
          <w:rFonts w:ascii="Times New Roman" w:hAnsi="Times New Roman"/>
          <w:sz w:val="28"/>
          <w:szCs w:val="28"/>
        </w:rPr>
      </w:pPr>
      <w:r>
        <w:rPr>
          <w:rFonts w:ascii="Times New Roman" w:hAnsi="Times New Roman" w:cs="Times New Roman"/>
          <w:sz w:val="28"/>
          <w:szCs w:val="28"/>
        </w:rPr>
        <w:t xml:space="preserve">Согласно </w:t>
      </w:r>
      <w:r>
        <w:rPr>
          <w:rFonts w:ascii="Times New Roman" w:hAnsi="Times New Roman"/>
          <w:sz w:val="28"/>
          <w:szCs w:val="28"/>
        </w:rPr>
        <w:t>Методике УФНС по Оренбургской области р</w:t>
      </w:r>
      <w:r>
        <w:rPr>
          <w:rFonts w:ascii="Times New Roman" w:hAnsi="Times New Roman" w:cs="Times New Roman"/>
          <w:sz w:val="28"/>
          <w:szCs w:val="28"/>
        </w:rPr>
        <w:t>асчет поступл</w:t>
      </w:r>
      <w:r>
        <w:rPr>
          <w:rFonts w:ascii="Times New Roman" w:hAnsi="Times New Roman" w:cs="Times New Roman"/>
          <w:sz w:val="28"/>
          <w:szCs w:val="28"/>
        </w:rPr>
        <w:t>е</w:t>
      </w:r>
      <w:r>
        <w:rPr>
          <w:rFonts w:ascii="Times New Roman" w:hAnsi="Times New Roman" w:cs="Times New Roman"/>
          <w:sz w:val="28"/>
          <w:szCs w:val="28"/>
        </w:rPr>
        <w:t xml:space="preserve">ний </w:t>
      </w:r>
      <w:r>
        <w:rPr>
          <w:rFonts w:ascii="Times New Roman" w:hAnsi="Times New Roman"/>
          <w:sz w:val="28"/>
          <w:szCs w:val="28"/>
        </w:rPr>
        <w:t>задолженности и перерасчетов по отмененным налогам и сборам</w:t>
      </w:r>
      <w:r>
        <w:rPr>
          <w:rFonts w:ascii="Times New Roman" w:hAnsi="Times New Roman" w:cs="Times New Roman"/>
          <w:sz w:val="28"/>
          <w:szCs w:val="28"/>
        </w:rPr>
        <w:t xml:space="preserve"> пред</w:t>
      </w:r>
      <w:r>
        <w:rPr>
          <w:rFonts w:ascii="Times New Roman" w:hAnsi="Times New Roman" w:cs="Times New Roman"/>
          <w:sz w:val="28"/>
          <w:szCs w:val="28"/>
        </w:rPr>
        <w:t>у</w:t>
      </w:r>
      <w:r>
        <w:rPr>
          <w:rFonts w:ascii="Times New Roman" w:hAnsi="Times New Roman" w:cs="Times New Roman"/>
          <w:sz w:val="28"/>
          <w:szCs w:val="28"/>
        </w:rPr>
        <w:t>смотрено осуществлять методом экстраполяции, с применением показателей Отчета УФНС ф. № 4-НМ и с учетом изменений налогового законодательс</w:t>
      </w:r>
      <w:r>
        <w:rPr>
          <w:rFonts w:ascii="Times New Roman" w:hAnsi="Times New Roman" w:cs="Times New Roman"/>
          <w:sz w:val="28"/>
          <w:szCs w:val="28"/>
        </w:rPr>
        <w:t>т</w:t>
      </w:r>
      <w:r>
        <w:rPr>
          <w:rFonts w:ascii="Times New Roman" w:hAnsi="Times New Roman" w:cs="Times New Roman"/>
          <w:sz w:val="28"/>
          <w:szCs w:val="28"/>
        </w:rPr>
        <w:t xml:space="preserve">ва. </w:t>
      </w:r>
      <w:r w:rsidR="00773BC3">
        <w:rPr>
          <w:rFonts w:ascii="Times New Roman" w:hAnsi="Times New Roman" w:cs="Times New Roman"/>
          <w:sz w:val="28"/>
          <w:szCs w:val="28"/>
        </w:rPr>
        <w:t>В</w:t>
      </w:r>
      <w:r>
        <w:rPr>
          <w:rFonts w:ascii="Times New Roman" w:hAnsi="Times New Roman" w:cs="Times New Roman"/>
          <w:sz w:val="28"/>
          <w:szCs w:val="28"/>
        </w:rPr>
        <w:t xml:space="preserve"> М</w:t>
      </w:r>
      <w:r>
        <w:rPr>
          <w:rFonts w:ascii="Times New Roman" w:hAnsi="Times New Roman"/>
          <w:sz w:val="28"/>
          <w:szCs w:val="28"/>
        </w:rPr>
        <w:t xml:space="preserve">етодике формирования областного бюджета указано, что в 2018 году и плановом периоде поступления в уплату задолженности и перерасчетов по отмененным налогам и сборам не прогнозируются. </w:t>
      </w:r>
    </w:p>
    <w:p w:rsidR="000649F6" w:rsidRDefault="000649F6" w:rsidP="000649F6">
      <w:pPr>
        <w:autoSpaceDE w:val="0"/>
        <w:autoSpaceDN w:val="0"/>
        <w:adjustRightInd w:val="0"/>
        <w:spacing w:after="0" w:line="240" w:lineRule="auto"/>
        <w:ind w:firstLine="540"/>
        <w:jc w:val="both"/>
        <w:rPr>
          <w:rFonts w:ascii="Times New Roman" w:hAnsi="Times New Roman" w:cs="Times New Roman"/>
          <w:sz w:val="12"/>
          <w:szCs w:val="12"/>
        </w:rPr>
      </w:pPr>
    </w:p>
    <w:p w:rsidR="000649F6" w:rsidRDefault="000649F6" w:rsidP="000649F6">
      <w:pPr>
        <w:pStyle w:val="ConsPlusNormal"/>
        <w:ind w:firstLine="709"/>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Анализ налоговых и </w:t>
      </w:r>
      <w:proofErr w:type="gramStart"/>
      <w:r>
        <w:rPr>
          <w:rFonts w:ascii="Times New Roman" w:eastAsiaTheme="minorEastAsia" w:hAnsi="Times New Roman" w:cs="Times New Roman"/>
          <w:sz w:val="28"/>
          <w:szCs w:val="28"/>
        </w:rPr>
        <w:t>налоговых доходов, предусмотренных законопр</w:t>
      </w:r>
      <w:r>
        <w:rPr>
          <w:rFonts w:ascii="Times New Roman" w:eastAsiaTheme="minorEastAsia" w:hAnsi="Times New Roman" w:cs="Times New Roman"/>
          <w:sz w:val="28"/>
          <w:szCs w:val="28"/>
        </w:rPr>
        <w:t>о</w:t>
      </w:r>
      <w:r>
        <w:rPr>
          <w:rFonts w:ascii="Times New Roman" w:eastAsiaTheme="minorEastAsia" w:hAnsi="Times New Roman" w:cs="Times New Roman"/>
          <w:sz w:val="28"/>
          <w:szCs w:val="28"/>
        </w:rPr>
        <w:t>ектом на 2017 год и на плановый период 2018 и 2019 годов приведен</w:t>
      </w:r>
      <w:proofErr w:type="gramEnd"/>
      <w:r>
        <w:rPr>
          <w:rFonts w:ascii="Times New Roman" w:eastAsiaTheme="minorEastAsia" w:hAnsi="Times New Roman" w:cs="Times New Roman"/>
          <w:sz w:val="28"/>
          <w:szCs w:val="28"/>
        </w:rPr>
        <w:t xml:space="preserve"> </w:t>
      </w:r>
      <w:r w:rsidRPr="007B757F">
        <w:rPr>
          <w:rFonts w:ascii="Times New Roman" w:eastAsiaTheme="minorEastAsia" w:hAnsi="Times New Roman" w:cs="Times New Roman"/>
          <w:sz w:val="28"/>
          <w:szCs w:val="28"/>
        </w:rPr>
        <w:t>в пр</w:t>
      </w:r>
      <w:r w:rsidRPr="007B757F">
        <w:rPr>
          <w:rFonts w:ascii="Times New Roman" w:eastAsiaTheme="minorEastAsia" w:hAnsi="Times New Roman" w:cs="Times New Roman"/>
          <w:sz w:val="28"/>
          <w:szCs w:val="28"/>
        </w:rPr>
        <w:t>и</w:t>
      </w:r>
      <w:r w:rsidRPr="007B757F">
        <w:rPr>
          <w:rFonts w:ascii="Times New Roman" w:eastAsiaTheme="minorEastAsia" w:hAnsi="Times New Roman" w:cs="Times New Roman"/>
          <w:sz w:val="28"/>
          <w:szCs w:val="28"/>
        </w:rPr>
        <w:t xml:space="preserve">ложении </w:t>
      </w:r>
      <w:r w:rsidR="007B757F" w:rsidRPr="007B757F">
        <w:rPr>
          <w:rFonts w:ascii="Times New Roman" w:eastAsiaTheme="minorEastAsia" w:hAnsi="Times New Roman" w:cs="Times New Roman"/>
          <w:sz w:val="28"/>
          <w:szCs w:val="28"/>
        </w:rPr>
        <w:t>2</w:t>
      </w:r>
      <w:r w:rsidRPr="007B757F">
        <w:rPr>
          <w:rFonts w:ascii="Times New Roman" w:eastAsiaTheme="minorEastAsia" w:hAnsi="Times New Roman" w:cs="Times New Roman"/>
          <w:sz w:val="28"/>
          <w:szCs w:val="28"/>
        </w:rPr>
        <w:t xml:space="preserve"> к пояснительной записке.</w:t>
      </w:r>
    </w:p>
    <w:p w:rsidR="000649F6" w:rsidRDefault="000649F6" w:rsidP="000649F6">
      <w:pPr>
        <w:spacing w:after="0" w:line="240" w:lineRule="auto"/>
        <w:ind w:firstLine="709"/>
        <w:jc w:val="both"/>
        <w:rPr>
          <w:rFonts w:ascii="Times New Roman" w:hAnsi="Times New Roman" w:cs="Times New Roman"/>
          <w:sz w:val="28"/>
          <w:szCs w:val="28"/>
        </w:rPr>
      </w:pPr>
    </w:p>
    <w:p w:rsidR="000649F6" w:rsidRPr="00CE69E0" w:rsidRDefault="000649F6" w:rsidP="000649F6">
      <w:pPr>
        <w:spacing w:after="0" w:line="240" w:lineRule="auto"/>
        <w:ind w:firstLine="567"/>
        <w:jc w:val="center"/>
        <w:rPr>
          <w:rFonts w:ascii="Times New Roman" w:eastAsia="Times New Roman" w:hAnsi="Times New Roman" w:cs="Times New Roman"/>
          <w:b/>
          <w:sz w:val="24"/>
          <w:szCs w:val="24"/>
        </w:rPr>
      </w:pPr>
      <w:r w:rsidRPr="00CE69E0">
        <w:rPr>
          <w:rFonts w:ascii="Times New Roman" w:eastAsia="Times New Roman" w:hAnsi="Times New Roman" w:cs="Times New Roman"/>
          <w:b/>
          <w:sz w:val="24"/>
          <w:szCs w:val="24"/>
        </w:rPr>
        <w:t>НАЛОГИ НА ПРИБЫЛЬ, ДОХОДЫ</w:t>
      </w:r>
    </w:p>
    <w:p w:rsidR="000649F6" w:rsidRPr="00923889" w:rsidRDefault="000649F6" w:rsidP="000649F6">
      <w:pPr>
        <w:spacing w:after="0" w:line="240" w:lineRule="auto"/>
        <w:ind w:firstLine="567"/>
        <w:jc w:val="center"/>
        <w:rPr>
          <w:rFonts w:ascii="Times New Roman" w:eastAsia="Times New Roman" w:hAnsi="Times New Roman" w:cs="Times New Roman"/>
          <w:b/>
          <w:sz w:val="20"/>
          <w:szCs w:val="20"/>
        </w:rPr>
      </w:pPr>
    </w:p>
    <w:p w:rsidR="000649F6" w:rsidRDefault="000649F6" w:rsidP="000649F6">
      <w:pPr>
        <w:spacing w:after="0" w:line="240" w:lineRule="auto"/>
        <w:ind w:firstLine="567"/>
        <w:jc w:val="both"/>
        <w:rPr>
          <w:rFonts w:ascii="Times New Roman" w:hAnsi="Times New Roman" w:cs="Times New Roman"/>
          <w:sz w:val="28"/>
          <w:szCs w:val="28"/>
        </w:rPr>
      </w:pPr>
      <w:r w:rsidRPr="003C496B">
        <w:rPr>
          <w:rFonts w:ascii="Times New Roman" w:hAnsi="Times New Roman" w:cs="Times New Roman"/>
          <w:sz w:val="28"/>
          <w:szCs w:val="28"/>
        </w:rPr>
        <w:t xml:space="preserve">Поступления налогов на прибыль, доходы </w:t>
      </w:r>
      <w:r>
        <w:rPr>
          <w:rFonts w:ascii="Times New Roman" w:hAnsi="Times New Roman" w:cs="Times New Roman"/>
          <w:sz w:val="28"/>
          <w:szCs w:val="28"/>
        </w:rPr>
        <w:t>з</w:t>
      </w:r>
      <w:r w:rsidRPr="003C496B">
        <w:rPr>
          <w:rFonts w:ascii="Times New Roman" w:hAnsi="Times New Roman" w:cs="Times New Roman"/>
          <w:sz w:val="28"/>
          <w:szCs w:val="28"/>
        </w:rPr>
        <w:t>анимают преобладающую долю в собственных доходах областного бюджета</w:t>
      </w:r>
      <w:r>
        <w:rPr>
          <w:rFonts w:ascii="Times New Roman" w:hAnsi="Times New Roman" w:cs="Times New Roman"/>
          <w:sz w:val="28"/>
          <w:szCs w:val="28"/>
        </w:rPr>
        <w:t xml:space="preserve">: </w:t>
      </w:r>
      <w:r w:rsidRPr="003C496B">
        <w:rPr>
          <w:rFonts w:ascii="Times New Roman" w:hAnsi="Times New Roman" w:cs="Times New Roman"/>
          <w:sz w:val="28"/>
          <w:szCs w:val="28"/>
        </w:rPr>
        <w:t>в 201</w:t>
      </w:r>
      <w:r>
        <w:rPr>
          <w:rFonts w:ascii="Times New Roman" w:hAnsi="Times New Roman" w:cs="Times New Roman"/>
          <w:sz w:val="28"/>
          <w:szCs w:val="28"/>
        </w:rPr>
        <w:t>8 году они прогноз</w:t>
      </w:r>
      <w:r>
        <w:rPr>
          <w:rFonts w:ascii="Times New Roman" w:hAnsi="Times New Roman" w:cs="Times New Roman"/>
          <w:sz w:val="28"/>
          <w:szCs w:val="28"/>
        </w:rPr>
        <w:t>и</w:t>
      </w:r>
      <w:r>
        <w:rPr>
          <w:rFonts w:ascii="Times New Roman" w:hAnsi="Times New Roman" w:cs="Times New Roman"/>
          <w:sz w:val="28"/>
          <w:szCs w:val="28"/>
        </w:rPr>
        <w:t>руются в размере 69,1</w:t>
      </w:r>
      <w:r w:rsidRPr="003C496B">
        <w:rPr>
          <w:rFonts w:ascii="Times New Roman" w:hAnsi="Times New Roman" w:cs="Times New Roman"/>
          <w:sz w:val="28"/>
          <w:szCs w:val="28"/>
        </w:rPr>
        <w:t xml:space="preserve">% от общего объема налоговых и неналоговых </w:t>
      </w:r>
      <w:r>
        <w:rPr>
          <w:rFonts w:ascii="Times New Roman" w:hAnsi="Times New Roman" w:cs="Times New Roman"/>
          <w:sz w:val="28"/>
          <w:szCs w:val="28"/>
        </w:rPr>
        <w:t>посту</w:t>
      </w:r>
      <w:r>
        <w:rPr>
          <w:rFonts w:ascii="Times New Roman" w:hAnsi="Times New Roman" w:cs="Times New Roman"/>
          <w:sz w:val="28"/>
          <w:szCs w:val="28"/>
        </w:rPr>
        <w:t>п</w:t>
      </w:r>
      <w:r>
        <w:rPr>
          <w:rFonts w:ascii="Times New Roman" w:hAnsi="Times New Roman" w:cs="Times New Roman"/>
          <w:sz w:val="28"/>
          <w:szCs w:val="28"/>
        </w:rPr>
        <w:t>лений</w:t>
      </w:r>
      <w:r w:rsidRPr="003C496B">
        <w:rPr>
          <w:rFonts w:ascii="Times New Roman" w:hAnsi="Times New Roman" w:cs="Times New Roman"/>
          <w:sz w:val="28"/>
          <w:szCs w:val="28"/>
        </w:rPr>
        <w:t xml:space="preserve">. </w:t>
      </w:r>
    </w:p>
    <w:p w:rsidR="000649F6" w:rsidRDefault="000649F6" w:rsidP="000649F6">
      <w:pPr>
        <w:spacing w:after="0" w:line="240" w:lineRule="auto"/>
        <w:ind w:firstLine="567"/>
        <w:jc w:val="both"/>
        <w:rPr>
          <w:rFonts w:ascii="Times New Roman" w:hAnsi="Times New Roman" w:cs="Times New Roman"/>
          <w:sz w:val="28"/>
          <w:szCs w:val="28"/>
        </w:rPr>
      </w:pPr>
      <w:proofErr w:type="gramStart"/>
      <w:r w:rsidRPr="003C496B">
        <w:rPr>
          <w:rFonts w:ascii="Times New Roman" w:hAnsi="Times New Roman" w:cs="Times New Roman"/>
          <w:sz w:val="28"/>
          <w:szCs w:val="28"/>
        </w:rPr>
        <w:lastRenderedPageBreak/>
        <w:t>Согласно законопроекту прогноз поступлений по подгруппе составляет: в 201</w:t>
      </w:r>
      <w:r>
        <w:rPr>
          <w:rFonts w:ascii="Times New Roman" w:hAnsi="Times New Roman" w:cs="Times New Roman"/>
          <w:sz w:val="28"/>
          <w:szCs w:val="28"/>
        </w:rPr>
        <w:t>8</w:t>
      </w:r>
      <w:r w:rsidRPr="003C496B">
        <w:rPr>
          <w:rFonts w:ascii="Times New Roman" w:hAnsi="Times New Roman" w:cs="Times New Roman"/>
          <w:sz w:val="28"/>
          <w:szCs w:val="28"/>
        </w:rPr>
        <w:t> году – 4</w:t>
      </w:r>
      <w:r>
        <w:rPr>
          <w:rFonts w:ascii="Times New Roman" w:hAnsi="Times New Roman" w:cs="Times New Roman"/>
          <w:sz w:val="28"/>
          <w:szCs w:val="28"/>
        </w:rPr>
        <w:t>2 630 497</w:t>
      </w:r>
      <w:r w:rsidRPr="003C496B">
        <w:rPr>
          <w:rFonts w:ascii="Times New Roman" w:hAnsi="Times New Roman" w:cs="Times New Roman"/>
          <w:sz w:val="28"/>
          <w:szCs w:val="28"/>
        </w:rPr>
        <w:t xml:space="preserve">,0 тыс. рублей, или </w:t>
      </w:r>
      <w:r>
        <w:rPr>
          <w:rFonts w:ascii="Times New Roman" w:hAnsi="Times New Roman" w:cs="Times New Roman"/>
          <w:sz w:val="28"/>
          <w:szCs w:val="28"/>
        </w:rPr>
        <w:t>102,8</w:t>
      </w:r>
      <w:r w:rsidRPr="003C496B">
        <w:rPr>
          <w:rFonts w:ascii="Times New Roman" w:hAnsi="Times New Roman" w:cs="Times New Roman"/>
          <w:sz w:val="28"/>
          <w:szCs w:val="28"/>
        </w:rPr>
        <w:t>% от бюджетных назнач</w:t>
      </w:r>
      <w:r w:rsidRPr="003C496B">
        <w:rPr>
          <w:rFonts w:ascii="Times New Roman" w:hAnsi="Times New Roman" w:cs="Times New Roman"/>
          <w:sz w:val="28"/>
          <w:szCs w:val="28"/>
        </w:rPr>
        <w:t>е</w:t>
      </w:r>
      <w:r w:rsidRPr="003C496B">
        <w:rPr>
          <w:rFonts w:ascii="Times New Roman" w:hAnsi="Times New Roman" w:cs="Times New Roman"/>
          <w:sz w:val="28"/>
          <w:szCs w:val="28"/>
        </w:rPr>
        <w:t>ний, утвержденных на 201</w:t>
      </w:r>
      <w:r>
        <w:rPr>
          <w:rFonts w:ascii="Times New Roman" w:hAnsi="Times New Roman" w:cs="Times New Roman"/>
          <w:sz w:val="28"/>
          <w:szCs w:val="28"/>
        </w:rPr>
        <w:t>7</w:t>
      </w:r>
      <w:r w:rsidRPr="003C496B">
        <w:rPr>
          <w:rFonts w:ascii="Times New Roman" w:hAnsi="Times New Roman" w:cs="Times New Roman"/>
          <w:sz w:val="28"/>
          <w:szCs w:val="28"/>
        </w:rPr>
        <w:t> год (</w:t>
      </w:r>
      <w:r>
        <w:rPr>
          <w:rFonts w:ascii="Times New Roman" w:hAnsi="Times New Roman" w:cs="Times New Roman"/>
          <w:sz w:val="28"/>
          <w:szCs w:val="28"/>
        </w:rPr>
        <w:t>41 486 865</w:t>
      </w:r>
      <w:r w:rsidRPr="003C496B">
        <w:rPr>
          <w:rFonts w:ascii="Times New Roman" w:hAnsi="Times New Roman" w:cs="Times New Roman"/>
          <w:sz w:val="28"/>
          <w:szCs w:val="28"/>
        </w:rPr>
        <w:t>,0 тыс. рублей) и 10</w:t>
      </w:r>
      <w:r>
        <w:rPr>
          <w:rFonts w:ascii="Times New Roman" w:hAnsi="Times New Roman" w:cs="Times New Roman"/>
          <w:sz w:val="28"/>
          <w:szCs w:val="28"/>
        </w:rPr>
        <w:t>5,8</w:t>
      </w:r>
      <w:r w:rsidRPr="003C496B">
        <w:rPr>
          <w:rFonts w:ascii="Times New Roman" w:hAnsi="Times New Roman" w:cs="Times New Roman"/>
          <w:sz w:val="28"/>
          <w:szCs w:val="28"/>
        </w:rPr>
        <w:t>% к ож</w:t>
      </w:r>
      <w:r w:rsidRPr="003C496B">
        <w:rPr>
          <w:rFonts w:ascii="Times New Roman" w:hAnsi="Times New Roman" w:cs="Times New Roman"/>
          <w:sz w:val="28"/>
          <w:szCs w:val="28"/>
        </w:rPr>
        <w:t>и</w:t>
      </w:r>
      <w:r w:rsidRPr="003C496B">
        <w:rPr>
          <w:rFonts w:ascii="Times New Roman" w:hAnsi="Times New Roman" w:cs="Times New Roman"/>
          <w:sz w:val="28"/>
          <w:szCs w:val="28"/>
        </w:rPr>
        <w:t xml:space="preserve">даемому </w:t>
      </w:r>
      <w:r>
        <w:rPr>
          <w:rFonts w:ascii="Times New Roman" w:hAnsi="Times New Roman" w:cs="Times New Roman"/>
          <w:sz w:val="28"/>
          <w:szCs w:val="28"/>
        </w:rPr>
        <w:t>за</w:t>
      </w:r>
      <w:r w:rsidRPr="003C496B">
        <w:rPr>
          <w:rFonts w:ascii="Times New Roman" w:hAnsi="Times New Roman" w:cs="Times New Roman"/>
          <w:sz w:val="28"/>
          <w:szCs w:val="28"/>
        </w:rPr>
        <w:t xml:space="preserve"> 201</w:t>
      </w:r>
      <w:r>
        <w:rPr>
          <w:rFonts w:ascii="Times New Roman" w:hAnsi="Times New Roman" w:cs="Times New Roman"/>
          <w:sz w:val="28"/>
          <w:szCs w:val="28"/>
        </w:rPr>
        <w:t>7</w:t>
      </w:r>
      <w:r w:rsidRPr="003C496B">
        <w:rPr>
          <w:rFonts w:ascii="Times New Roman" w:hAnsi="Times New Roman" w:cs="Times New Roman"/>
          <w:sz w:val="28"/>
          <w:szCs w:val="28"/>
        </w:rPr>
        <w:t> год исполнению (</w:t>
      </w:r>
      <w:r>
        <w:rPr>
          <w:rFonts w:ascii="Times New Roman" w:hAnsi="Times New Roman" w:cs="Times New Roman"/>
          <w:sz w:val="28"/>
          <w:szCs w:val="28"/>
        </w:rPr>
        <w:t>40 293 489</w:t>
      </w:r>
      <w:r w:rsidRPr="003C496B">
        <w:rPr>
          <w:rFonts w:ascii="Times New Roman" w:hAnsi="Times New Roman" w:cs="Times New Roman"/>
          <w:sz w:val="28"/>
          <w:szCs w:val="28"/>
        </w:rPr>
        <w:t>,0 тыс. рублей), в 201</w:t>
      </w:r>
      <w:r>
        <w:rPr>
          <w:rFonts w:ascii="Times New Roman" w:hAnsi="Times New Roman" w:cs="Times New Roman"/>
          <w:sz w:val="28"/>
          <w:szCs w:val="28"/>
        </w:rPr>
        <w:t>9</w:t>
      </w:r>
      <w:r w:rsidRPr="003C496B">
        <w:rPr>
          <w:rFonts w:ascii="Times New Roman" w:hAnsi="Times New Roman" w:cs="Times New Roman"/>
          <w:sz w:val="28"/>
          <w:szCs w:val="28"/>
        </w:rPr>
        <w:t> году – 4</w:t>
      </w:r>
      <w:r>
        <w:rPr>
          <w:rFonts w:ascii="Times New Roman" w:hAnsi="Times New Roman" w:cs="Times New Roman"/>
          <w:sz w:val="28"/>
          <w:szCs w:val="28"/>
        </w:rPr>
        <w:t>3 585 691</w:t>
      </w:r>
      <w:r w:rsidRPr="003C496B">
        <w:rPr>
          <w:rFonts w:ascii="Times New Roman" w:hAnsi="Times New Roman" w:cs="Times New Roman"/>
          <w:sz w:val="28"/>
          <w:szCs w:val="28"/>
        </w:rPr>
        <w:t>,0 тыс. рублей (102,</w:t>
      </w:r>
      <w:r>
        <w:rPr>
          <w:rFonts w:ascii="Times New Roman" w:hAnsi="Times New Roman" w:cs="Times New Roman"/>
          <w:sz w:val="28"/>
          <w:szCs w:val="28"/>
        </w:rPr>
        <w:t>2</w:t>
      </w:r>
      <w:r w:rsidRPr="003C496B">
        <w:rPr>
          <w:rFonts w:ascii="Times New Roman" w:hAnsi="Times New Roman" w:cs="Times New Roman"/>
          <w:sz w:val="28"/>
          <w:szCs w:val="28"/>
        </w:rPr>
        <w:t>% к 201</w:t>
      </w:r>
      <w:r>
        <w:rPr>
          <w:rFonts w:ascii="Times New Roman" w:hAnsi="Times New Roman" w:cs="Times New Roman"/>
          <w:sz w:val="28"/>
          <w:szCs w:val="28"/>
        </w:rPr>
        <w:t>8</w:t>
      </w:r>
      <w:r w:rsidRPr="003C496B">
        <w:rPr>
          <w:rFonts w:ascii="Times New Roman" w:hAnsi="Times New Roman" w:cs="Times New Roman"/>
          <w:sz w:val="28"/>
          <w:szCs w:val="28"/>
        </w:rPr>
        <w:t> году), в 20</w:t>
      </w:r>
      <w:r>
        <w:rPr>
          <w:rFonts w:ascii="Times New Roman" w:hAnsi="Times New Roman" w:cs="Times New Roman"/>
          <w:sz w:val="28"/>
          <w:szCs w:val="28"/>
        </w:rPr>
        <w:t>20</w:t>
      </w:r>
      <w:r w:rsidRPr="003C496B">
        <w:rPr>
          <w:rFonts w:ascii="Times New Roman" w:hAnsi="Times New Roman" w:cs="Times New Roman"/>
          <w:sz w:val="28"/>
          <w:szCs w:val="28"/>
        </w:rPr>
        <w:t xml:space="preserve"> году – </w:t>
      </w:r>
      <w:r>
        <w:rPr>
          <w:rFonts w:ascii="Times New Roman" w:hAnsi="Times New Roman" w:cs="Times New Roman"/>
          <w:sz w:val="28"/>
          <w:szCs w:val="28"/>
        </w:rPr>
        <w:t>44 634 653</w:t>
      </w:r>
      <w:r w:rsidRPr="003C496B">
        <w:rPr>
          <w:rFonts w:ascii="Times New Roman" w:hAnsi="Times New Roman" w:cs="Times New Roman"/>
          <w:sz w:val="28"/>
          <w:szCs w:val="28"/>
        </w:rPr>
        <w:t>,0</w:t>
      </w:r>
      <w:proofErr w:type="gramEnd"/>
      <w:r w:rsidRPr="003C496B">
        <w:rPr>
          <w:rFonts w:ascii="Times New Roman" w:hAnsi="Times New Roman" w:cs="Times New Roman"/>
          <w:sz w:val="28"/>
          <w:szCs w:val="28"/>
        </w:rPr>
        <w:t> тыс. рублей, или 102,</w:t>
      </w:r>
      <w:r>
        <w:rPr>
          <w:rFonts w:ascii="Times New Roman" w:hAnsi="Times New Roman" w:cs="Times New Roman"/>
          <w:sz w:val="28"/>
          <w:szCs w:val="28"/>
        </w:rPr>
        <w:t>4</w:t>
      </w:r>
      <w:r w:rsidRPr="003C496B">
        <w:rPr>
          <w:rFonts w:ascii="Times New Roman" w:hAnsi="Times New Roman" w:cs="Times New Roman"/>
          <w:sz w:val="28"/>
          <w:szCs w:val="28"/>
        </w:rPr>
        <w:t>% к 201</w:t>
      </w:r>
      <w:r>
        <w:rPr>
          <w:rFonts w:ascii="Times New Roman" w:hAnsi="Times New Roman" w:cs="Times New Roman"/>
          <w:sz w:val="28"/>
          <w:szCs w:val="28"/>
        </w:rPr>
        <w:t>9</w:t>
      </w:r>
      <w:r w:rsidRPr="003C496B">
        <w:rPr>
          <w:rFonts w:ascii="Times New Roman" w:hAnsi="Times New Roman" w:cs="Times New Roman"/>
          <w:sz w:val="28"/>
          <w:szCs w:val="28"/>
        </w:rPr>
        <w:t xml:space="preserve"> году. </w:t>
      </w:r>
    </w:p>
    <w:p w:rsidR="000649F6" w:rsidRPr="00923889" w:rsidRDefault="000649F6" w:rsidP="000649F6">
      <w:pPr>
        <w:spacing w:after="0" w:line="240" w:lineRule="auto"/>
        <w:ind w:firstLine="567"/>
        <w:jc w:val="both"/>
        <w:rPr>
          <w:rFonts w:ascii="Times New Roman" w:eastAsia="Times New Roman" w:hAnsi="Times New Roman" w:cs="Times New Roman"/>
          <w:sz w:val="20"/>
          <w:szCs w:val="20"/>
        </w:rPr>
      </w:pPr>
    </w:p>
    <w:p w:rsidR="000649F6" w:rsidRDefault="000649F6" w:rsidP="000649F6">
      <w:pPr>
        <w:spacing w:after="0" w:line="240" w:lineRule="auto"/>
        <w:ind w:firstLine="567"/>
        <w:jc w:val="center"/>
        <w:rPr>
          <w:rFonts w:ascii="Times New Roman" w:eastAsia="Times New Roman" w:hAnsi="Times New Roman" w:cs="Times New Roman"/>
          <w:b/>
          <w:sz w:val="28"/>
          <w:szCs w:val="20"/>
        </w:rPr>
      </w:pPr>
      <w:r>
        <w:rPr>
          <w:rFonts w:ascii="Times New Roman" w:eastAsia="Times New Roman" w:hAnsi="Times New Roman" w:cs="Times New Roman"/>
          <w:b/>
          <w:sz w:val="28"/>
          <w:szCs w:val="20"/>
        </w:rPr>
        <w:t>Налог на прибыль организаций</w:t>
      </w:r>
    </w:p>
    <w:p w:rsidR="000649F6" w:rsidRDefault="000649F6" w:rsidP="000649F6">
      <w:pPr>
        <w:spacing w:after="0" w:line="240" w:lineRule="auto"/>
        <w:ind w:firstLine="567"/>
        <w:jc w:val="both"/>
        <w:rPr>
          <w:rFonts w:ascii="Times New Roman" w:eastAsia="Times New Roman" w:hAnsi="Times New Roman" w:cs="Times New Roman"/>
          <w:sz w:val="28"/>
          <w:szCs w:val="20"/>
        </w:rPr>
      </w:pPr>
      <w:proofErr w:type="gramStart"/>
      <w:r>
        <w:rPr>
          <w:rFonts w:ascii="Times New Roman" w:eastAsia="Times New Roman" w:hAnsi="Times New Roman" w:cs="Times New Roman"/>
          <w:sz w:val="28"/>
          <w:szCs w:val="20"/>
        </w:rPr>
        <w:t>Прогноз поступлений по анализируемой статье доходов предусматрив</w:t>
      </w:r>
      <w:r>
        <w:rPr>
          <w:rFonts w:ascii="Times New Roman" w:eastAsia="Times New Roman" w:hAnsi="Times New Roman" w:cs="Times New Roman"/>
          <w:sz w:val="28"/>
          <w:szCs w:val="20"/>
        </w:rPr>
        <w:t>а</w:t>
      </w:r>
      <w:r>
        <w:rPr>
          <w:rFonts w:ascii="Times New Roman" w:eastAsia="Times New Roman" w:hAnsi="Times New Roman" w:cs="Times New Roman"/>
          <w:sz w:val="28"/>
          <w:szCs w:val="20"/>
        </w:rPr>
        <w:t>ется в следующих размерах: в 2018 году – 24 705 330,0 тыс. рублей, или 101,6% к утвержденным на 2017 год бюджетным назначениям (24 309 121,0 тыс. рублей) и 106,9% к ожидаемому исполнению (23 115 745,0 тыс. рублей); в 2019 году – 25 011 546,0 тыс. рублей, или 101,2% к 2018 году;</w:t>
      </w:r>
      <w:proofErr w:type="gramEnd"/>
      <w:r>
        <w:rPr>
          <w:rFonts w:ascii="Times New Roman" w:eastAsia="Times New Roman" w:hAnsi="Times New Roman" w:cs="Times New Roman"/>
          <w:sz w:val="28"/>
          <w:szCs w:val="20"/>
        </w:rPr>
        <w:t xml:space="preserve"> в 2020 году – 25 171 285,0 тыс. рублей, или 100,6% к 2019 году. Согласно законопроекту доля налога на прибыль организаций в 2018 году составит 40,1% от общего объема налоговых и неналоговых пост</w:t>
      </w:r>
      <w:r>
        <w:rPr>
          <w:rFonts w:ascii="Times New Roman" w:eastAsia="Times New Roman" w:hAnsi="Times New Roman" w:cs="Times New Roman"/>
          <w:sz w:val="28"/>
          <w:szCs w:val="20"/>
        </w:rPr>
        <w:t>у</w:t>
      </w:r>
      <w:r>
        <w:rPr>
          <w:rFonts w:ascii="Times New Roman" w:eastAsia="Times New Roman" w:hAnsi="Times New Roman" w:cs="Times New Roman"/>
          <w:sz w:val="28"/>
          <w:szCs w:val="20"/>
        </w:rPr>
        <w:t>плений. За счет данного налогового источника сформирована третья часть доходов областного бюджета (в 2018 году – на 33,9%).</w:t>
      </w:r>
    </w:p>
    <w:p w:rsidR="000649F6" w:rsidRDefault="000649F6" w:rsidP="000649F6">
      <w:pPr>
        <w:spacing w:after="0" w:line="240" w:lineRule="auto"/>
        <w:ind w:firstLine="567"/>
        <w:jc w:val="both"/>
        <w:rPr>
          <w:rFonts w:ascii="Times New Roman" w:eastAsia="Times New Roman" w:hAnsi="Times New Roman" w:cs="Times New Roman"/>
          <w:sz w:val="28"/>
          <w:szCs w:val="20"/>
        </w:rPr>
      </w:pPr>
      <w:proofErr w:type="gramStart"/>
      <w:r>
        <w:rPr>
          <w:rFonts w:ascii="Times New Roman" w:eastAsia="Times New Roman" w:hAnsi="Times New Roman" w:cs="Times New Roman"/>
          <w:sz w:val="28"/>
          <w:szCs w:val="20"/>
        </w:rPr>
        <w:t xml:space="preserve">Основные поступления предусматриваются по коду </w:t>
      </w:r>
      <w:r>
        <w:rPr>
          <w:rFonts w:ascii="Times New Roman" w:eastAsia="Times New Roman" w:hAnsi="Times New Roman" w:cs="Times New Roman"/>
          <w:b/>
          <w:i/>
          <w:sz w:val="28"/>
          <w:szCs w:val="20"/>
        </w:rPr>
        <w:t>«Налог на прибыль организаций (за исключением консолидированных групп налогоплател</w:t>
      </w:r>
      <w:r>
        <w:rPr>
          <w:rFonts w:ascii="Times New Roman" w:eastAsia="Times New Roman" w:hAnsi="Times New Roman" w:cs="Times New Roman"/>
          <w:b/>
          <w:i/>
          <w:sz w:val="28"/>
          <w:szCs w:val="20"/>
        </w:rPr>
        <w:t>ь</w:t>
      </w:r>
      <w:r>
        <w:rPr>
          <w:rFonts w:ascii="Times New Roman" w:eastAsia="Times New Roman" w:hAnsi="Times New Roman" w:cs="Times New Roman"/>
          <w:b/>
          <w:i/>
          <w:sz w:val="28"/>
          <w:szCs w:val="20"/>
        </w:rPr>
        <w:t>щиков), зачисляемый в бюджеты субъектов Российской Федерации»</w:t>
      </w:r>
      <w:r w:rsidRPr="000C2F56">
        <w:rPr>
          <w:rFonts w:ascii="Times New Roman" w:eastAsia="Times New Roman" w:hAnsi="Times New Roman" w:cs="Times New Roman"/>
          <w:sz w:val="28"/>
          <w:szCs w:val="20"/>
        </w:rPr>
        <w:t xml:space="preserve">, а именно: </w:t>
      </w:r>
      <w:r>
        <w:rPr>
          <w:rFonts w:ascii="Times New Roman" w:eastAsia="Times New Roman" w:hAnsi="Times New Roman" w:cs="Times New Roman"/>
          <w:sz w:val="28"/>
          <w:szCs w:val="20"/>
        </w:rPr>
        <w:t>в 2018 году – в размере</w:t>
      </w:r>
      <w:r w:rsidR="00A45813">
        <w:rPr>
          <w:rFonts w:ascii="Times New Roman" w:eastAsia="Times New Roman" w:hAnsi="Times New Roman" w:cs="Times New Roman"/>
          <w:sz w:val="28"/>
          <w:szCs w:val="20"/>
        </w:rPr>
        <w:t xml:space="preserve"> </w:t>
      </w:r>
      <w:r>
        <w:rPr>
          <w:rFonts w:ascii="Times New Roman" w:eastAsia="Times New Roman" w:hAnsi="Times New Roman" w:cs="Times New Roman"/>
          <w:sz w:val="28"/>
          <w:szCs w:val="20"/>
        </w:rPr>
        <w:t>21 579 205,0 тыс. рублей, или 97,4% к бю</w:t>
      </w:r>
      <w:r>
        <w:rPr>
          <w:rFonts w:ascii="Times New Roman" w:eastAsia="Times New Roman" w:hAnsi="Times New Roman" w:cs="Times New Roman"/>
          <w:sz w:val="28"/>
          <w:szCs w:val="20"/>
        </w:rPr>
        <w:t>д</w:t>
      </w:r>
      <w:r>
        <w:rPr>
          <w:rFonts w:ascii="Times New Roman" w:eastAsia="Times New Roman" w:hAnsi="Times New Roman" w:cs="Times New Roman"/>
          <w:sz w:val="28"/>
          <w:szCs w:val="20"/>
        </w:rPr>
        <w:t>жетным назначениям, утвержденным на 2017 год (22 159 312,0 тыс. рублей) и 109,1% к ожидаемому за текущий год исполнению (19 788 266,0 тыс. ру</w:t>
      </w:r>
      <w:r>
        <w:rPr>
          <w:rFonts w:ascii="Times New Roman" w:eastAsia="Times New Roman" w:hAnsi="Times New Roman" w:cs="Times New Roman"/>
          <w:sz w:val="28"/>
          <w:szCs w:val="20"/>
        </w:rPr>
        <w:t>б</w:t>
      </w:r>
      <w:r>
        <w:rPr>
          <w:rFonts w:ascii="Times New Roman" w:eastAsia="Times New Roman" w:hAnsi="Times New Roman" w:cs="Times New Roman"/>
          <w:sz w:val="28"/>
          <w:szCs w:val="20"/>
        </w:rPr>
        <w:t>лей), в</w:t>
      </w:r>
      <w:proofErr w:type="gramEnd"/>
      <w:r>
        <w:rPr>
          <w:rFonts w:ascii="Times New Roman" w:eastAsia="Times New Roman" w:hAnsi="Times New Roman" w:cs="Times New Roman"/>
          <w:sz w:val="28"/>
          <w:szCs w:val="20"/>
        </w:rPr>
        <w:t xml:space="preserve"> 2019 году – 21 866 222,0 тыс. рублей, или 101,3% к 2018 году, в 2020 году – 22 005 764,0 тыс. рублей, или 100,6% к 2019 году.</w:t>
      </w:r>
    </w:p>
    <w:p w:rsidR="000649F6" w:rsidRDefault="000649F6" w:rsidP="000649F6">
      <w:pPr>
        <w:spacing w:after="0" w:line="240" w:lineRule="auto"/>
        <w:ind w:firstLine="567"/>
        <w:jc w:val="both"/>
        <w:rPr>
          <w:rFonts w:ascii="Times New Roman" w:eastAsia="Times New Roman" w:hAnsi="Times New Roman" w:cs="Times New Roman"/>
          <w:i/>
          <w:sz w:val="24"/>
          <w:szCs w:val="24"/>
        </w:rPr>
      </w:pPr>
      <w:r w:rsidRPr="0085757E">
        <w:rPr>
          <w:rFonts w:ascii="Times New Roman" w:eastAsia="Times New Roman" w:hAnsi="Times New Roman" w:cs="Times New Roman"/>
          <w:i/>
          <w:sz w:val="24"/>
          <w:szCs w:val="24"/>
          <w:u w:val="single"/>
        </w:rPr>
        <w:t>Справочно</w:t>
      </w:r>
      <w:r w:rsidRPr="0085757E">
        <w:rPr>
          <w:rFonts w:ascii="Times New Roman" w:eastAsia="Times New Roman" w:hAnsi="Times New Roman" w:cs="Times New Roman"/>
          <w:i/>
          <w:sz w:val="24"/>
          <w:szCs w:val="24"/>
        </w:rPr>
        <w:t xml:space="preserve">: Согласно </w:t>
      </w:r>
      <w:r w:rsidRPr="0085757E">
        <w:rPr>
          <w:rFonts w:ascii="Times New Roman" w:hAnsi="Times New Roman" w:cs="Times New Roman"/>
          <w:i/>
          <w:color w:val="000000"/>
          <w:sz w:val="24"/>
          <w:szCs w:val="24"/>
        </w:rPr>
        <w:t>Отчету УФНС ф. № 1-</w:t>
      </w:r>
      <w:r>
        <w:rPr>
          <w:rFonts w:ascii="Times New Roman" w:eastAsia="Times New Roman" w:hAnsi="Times New Roman" w:cs="Times New Roman"/>
          <w:i/>
          <w:sz w:val="24"/>
          <w:szCs w:val="24"/>
        </w:rPr>
        <w:t>НМ по состоянию на 01.11</w:t>
      </w:r>
      <w:r w:rsidRPr="0085757E">
        <w:rPr>
          <w:rFonts w:ascii="Times New Roman" w:eastAsia="Times New Roman" w:hAnsi="Times New Roman" w:cs="Times New Roman"/>
          <w:i/>
          <w:sz w:val="24"/>
          <w:szCs w:val="24"/>
        </w:rPr>
        <w:t>.2017 п</w:t>
      </w:r>
      <w:r w:rsidRPr="0085757E">
        <w:rPr>
          <w:rFonts w:ascii="Times New Roman" w:eastAsia="Times New Roman" w:hAnsi="Times New Roman" w:cs="Times New Roman"/>
          <w:i/>
          <w:sz w:val="24"/>
          <w:szCs w:val="24"/>
        </w:rPr>
        <w:t>о</w:t>
      </w:r>
      <w:r w:rsidRPr="0085757E">
        <w:rPr>
          <w:rFonts w:ascii="Times New Roman" w:eastAsia="Times New Roman" w:hAnsi="Times New Roman" w:cs="Times New Roman"/>
          <w:i/>
          <w:sz w:val="24"/>
          <w:szCs w:val="24"/>
        </w:rPr>
        <w:t xml:space="preserve">ступления в областной бюджет по налогу на прибыль от организаций, за </w:t>
      </w:r>
      <w:proofErr w:type="gramStart"/>
      <w:r w:rsidRPr="0085757E">
        <w:rPr>
          <w:rFonts w:ascii="Times New Roman" w:eastAsia="Times New Roman" w:hAnsi="Times New Roman" w:cs="Times New Roman"/>
          <w:i/>
          <w:sz w:val="24"/>
          <w:szCs w:val="24"/>
        </w:rPr>
        <w:t>исключением</w:t>
      </w:r>
      <w:proofErr w:type="gramEnd"/>
      <w:r w:rsidRPr="0085757E">
        <w:rPr>
          <w:rFonts w:ascii="Times New Roman" w:eastAsia="Times New Roman" w:hAnsi="Times New Roman" w:cs="Times New Roman"/>
          <w:i/>
          <w:sz w:val="24"/>
          <w:szCs w:val="24"/>
        </w:rPr>
        <w:t xml:space="preserve"> консолидированным групп налогоплательщиков, составили </w:t>
      </w:r>
      <w:r>
        <w:rPr>
          <w:rFonts w:ascii="Times New Roman" w:eastAsia="Times New Roman" w:hAnsi="Times New Roman" w:cs="Times New Roman"/>
          <w:i/>
          <w:sz w:val="24"/>
          <w:szCs w:val="24"/>
        </w:rPr>
        <w:t>17 004 944</w:t>
      </w:r>
      <w:r w:rsidRPr="0085757E">
        <w:rPr>
          <w:rFonts w:ascii="Times New Roman" w:eastAsia="Times New Roman" w:hAnsi="Times New Roman" w:cs="Times New Roman"/>
          <w:i/>
          <w:sz w:val="24"/>
          <w:szCs w:val="24"/>
        </w:rPr>
        <w:t>,0 тыс. рублей,</w:t>
      </w:r>
      <w:r w:rsidR="00A45813">
        <w:rPr>
          <w:rFonts w:ascii="Times New Roman" w:eastAsia="Times New Roman" w:hAnsi="Times New Roman" w:cs="Times New Roman"/>
          <w:i/>
          <w:sz w:val="24"/>
          <w:szCs w:val="24"/>
        </w:rPr>
        <w:t xml:space="preserve"> </w:t>
      </w:r>
      <w:r w:rsidRPr="0085757E">
        <w:rPr>
          <w:rFonts w:ascii="Times New Roman" w:eastAsia="Times New Roman" w:hAnsi="Times New Roman" w:cs="Times New Roman"/>
          <w:i/>
          <w:sz w:val="24"/>
          <w:szCs w:val="24"/>
        </w:rPr>
        <w:t>или 9</w:t>
      </w:r>
      <w:r>
        <w:rPr>
          <w:rFonts w:ascii="Times New Roman" w:eastAsia="Times New Roman" w:hAnsi="Times New Roman" w:cs="Times New Roman"/>
          <w:i/>
          <w:sz w:val="24"/>
          <w:szCs w:val="24"/>
        </w:rPr>
        <w:t>4,3</w:t>
      </w:r>
      <w:r w:rsidRPr="0085757E">
        <w:rPr>
          <w:rFonts w:ascii="Times New Roman" w:eastAsia="Times New Roman" w:hAnsi="Times New Roman" w:cs="Times New Roman"/>
          <w:i/>
          <w:sz w:val="24"/>
          <w:szCs w:val="24"/>
        </w:rPr>
        <w:t>% от поступлений за аналогичный период 2016</w:t>
      </w:r>
      <w:r w:rsidR="00A45813">
        <w:rPr>
          <w:rFonts w:ascii="Times New Roman" w:eastAsia="Times New Roman" w:hAnsi="Times New Roman" w:cs="Times New Roman"/>
          <w:i/>
          <w:sz w:val="24"/>
          <w:szCs w:val="24"/>
        </w:rPr>
        <w:t xml:space="preserve"> </w:t>
      </w:r>
      <w:r w:rsidRPr="0085757E">
        <w:rPr>
          <w:rFonts w:ascii="Times New Roman" w:eastAsia="Times New Roman" w:hAnsi="Times New Roman" w:cs="Times New Roman"/>
          <w:i/>
          <w:sz w:val="24"/>
          <w:szCs w:val="24"/>
        </w:rPr>
        <w:t>года (</w:t>
      </w:r>
      <w:r>
        <w:rPr>
          <w:rFonts w:ascii="Times New Roman" w:eastAsia="Times New Roman" w:hAnsi="Times New Roman" w:cs="Times New Roman"/>
          <w:i/>
          <w:sz w:val="24"/>
          <w:szCs w:val="24"/>
        </w:rPr>
        <w:t>18 024 571</w:t>
      </w:r>
      <w:r w:rsidRPr="0085757E">
        <w:rPr>
          <w:rFonts w:ascii="Times New Roman" w:eastAsia="Times New Roman" w:hAnsi="Times New Roman" w:cs="Times New Roman"/>
          <w:i/>
          <w:sz w:val="24"/>
          <w:szCs w:val="24"/>
        </w:rPr>
        <w:t>,0</w:t>
      </w:r>
      <w:r w:rsidR="00A45813">
        <w:rPr>
          <w:rFonts w:ascii="Times New Roman" w:eastAsia="Times New Roman" w:hAnsi="Times New Roman" w:cs="Times New Roman"/>
          <w:i/>
          <w:sz w:val="24"/>
          <w:szCs w:val="24"/>
        </w:rPr>
        <w:t xml:space="preserve"> </w:t>
      </w:r>
      <w:r w:rsidRPr="0085757E">
        <w:rPr>
          <w:rFonts w:ascii="Times New Roman" w:eastAsia="Times New Roman" w:hAnsi="Times New Roman" w:cs="Times New Roman"/>
          <w:i/>
          <w:sz w:val="24"/>
          <w:szCs w:val="24"/>
        </w:rPr>
        <w:t>тыс. рублей).</w:t>
      </w:r>
    </w:p>
    <w:p w:rsidR="000649F6" w:rsidRDefault="000649F6" w:rsidP="000649F6">
      <w:pPr>
        <w:spacing w:after="0" w:line="240" w:lineRule="auto"/>
        <w:ind w:firstLine="567"/>
        <w:jc w:val="both"/>
        <w:rPr>
          <w:rFonts w:ascii="Times New Roman" w:eastAsia="Times New Roman" w:hAnsi="Times New Roman" w:cs="Times New Roman"/>
          <w:sz w:val="28"/>
          <w:szCs w:val="20"/>
        </w:rPr>
      </w:pPr>
      <w:proofErr w:type="gramStart"/>
      <w:r>
        <w:rPr>
          <w:rFonts w:ascii="Times New Roman" w:eastAsia="Times New Roman" w:hAnsi="Times New Roman" w:cs="Times New Roman"/>
          <w:sz w:val="28"/>
          <w:szCs w:val="20"/>
        </w:rPr>
        <w:t xml:space="preserve">Поступления по коду </w:t>
      </w:r>
      <w:r>
        <w:rPr>
          <w:rFonts w:ascii="Times New Roman" w:eastAsia="Times New Roman" w:hAnsi="Times New Roman" w:cs="Times New Roman"/>
          <w:b/>
          <w:i/>
          <w:sz w:val="28"/>
          <w:szCs w:val="20"/>
        </w:rPr>
        <w:t>«Налог на прибыль организаций консолидир</w:t>
      </w:r>
      <w:r>
        <w:rPr>
          <w:rFonts w:ascii="Times New Roman" w:eastAsia="Times New Roman" w:hAnsi="Times New Roman" w:cs="Times New Roman"/>
          <w:b/>
          <w:i/>
          <w:sz w:val="28"/>
          <w:szCs w:val="20"/>
        </w:rPr>
        <w:t>о</w:t>
      </w:r>
      <w:r>
        <w:rPr>
          <w:rFonts w:ascii="Times New Roman" w:eastAsia="Times New Roman" w:hAnsi="Times New Roman" w:cs="Times New Roman"/>
          <w:b/>
          <w:i/>
          <w:sz w:val="28"/>
          <w:szCs w:val="20"/>
        </w:rPr>
        <w:t>ванных групп налогоплательщиков, зачисляемый в бюджеты субъектов Российской Федерации»</w:t>
      </w:r>
      <w:r>
        <w:rPr>
          <w:rFonts w:ascii="Times New Roman" w:eastAsia="Times New Roman" w:hAnsi="Times New Roman" w:cs="Times New Roman"/>
          <w:sz w:val="28"/>
          <w:szCs w:val="20"/>
        </w:rPr>
        <w:t xml:space="preserve"> планируются в следующих размерах: в 2018 году – 3 126 125,0 тыс. рублей, или 145,4% к бюджетным назначениям 2017 года (2 149 809,0 тыс. рублей) и 93,9% к ожидаемому исполнению (3 327 479,0 тыс. рублей), в 2019 и 2020 годах – 3 145 324,0 тыс. рублей</w:t>
      </w:r>
      <w:proofErr w:type="gramEnd"/>
      <w:r>
        <w:rPr>
          <w:rFonts w:ascii="Times New Roman" w:eastAsia="Times New Roman" w:hAnsi="Times New Roman" w:cs="Times New Roman"/>
          <w:sz w:val="28"/>
          <w:szCs w:val="20"/>
        </w:rPr>
        <w:t xml:space="preserve"> и 3 165 521,0 тыс. рублей</w:t>
      </w:r>
      <w:r w:rsidRPr="00741652">
        <w:rPr>
          <w:rFonts w:ascii="Times New Roman" w:eastAsia="Times New Roman" w:hAnsi="Times New Roman" w:cs="Times New Roman"/>
          <w:sz w:val="28"/>
          <w:szCs w:val="20"/>
        </w:rPr>
        <w:t xml:space="preserve"> </w:t>
      </w:r>
      <w:r>
        <w:rPr>
          <w:rFonts w:ascii="Times New Roman" w:eastAsia="Times New Roman" w:hAnsi="Times New Roman" w:cs="Times New Roman"/>
          <w:sz w:val="28"/>
          <w:szCs w:val="20"/>
        </w:rPr>
        <w:t>соответственно, или с ежегодным увеличением на 0,6% относительно предшествующего года.</w:t>
      </w:r>
    </w:p>
    <w:p w:rsidR="000649F6" w:rsidRDefault="000649F6" w:rsidP="000649F6">
      <w:pPr>
        <w:spacing w:after="0" w:line="240" w:lineRule="auto"/>
        <w:ind w:firstLine="567"/>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u w:val="single"/>
        </w:rPr>
        <w:t>Справочно</w:t>
      </w:r>
      <w:r>
        <w:rPr>
          <w:rFonts w:ascii="Times New Roman" w:eastAsia="Times New Roman" w:hAnsi="Times New Roman" w:cs="Times New Roman"/>
          <w:i/>
          <w:sz w:val="24"/>
          <w:szCs w:val="24"/>
        </w:rPr>
        <w:t xml:space="preserve">: Согласно </w:t>
      </w:r>
      <w:r>
        <w:rPr>
          <w:rFonts w:ascii="Times New Roman" w:hAnsi="Times New Roman" w:cs="Times New Roman"/>
          <w:i/>
          <w:color w:val="000000"/>
          <w:sz w:val="24"/>
          <w:szCs w:val="24"/>
        </w:rPr>
        <w:t>Отчету УФНС ф. № 1-</w:t>
      </w:r>
      <w:r>
        <w:rPr>
          <w:rFonts w:ascii="Times New Roman" w:eastAsia="Times New Roman" w:hAnsi="Times New Roman" w:cs="Times New Roman"/>
          <w:i/>
          <w:sz w:val="24"/>
          <w:szCs w:val="24"/>
        </w:rPr>
        <w:t>НМ по состоянию на 01.11.2017 п</w:t>
      </w:r>
      <w:r>
        <w:rPr>
          <w:rFonts w:ascii="Times New Roman" w:eastAsia="Times New Roman" w:hAnsi="Times New Roman" w:cs="Times New Roman"/>
          <w:i/>
          <w:sz w:val="24"/>
          <w:szCs w:val="24"/>
        </w:rPr>
        <w:t>о</w:t>
      </w:r>
      <w:r>
        <w:rPr>
          <w:rFonts w:ascii="Times New Roman" w:eastAsia="Times New Roman" w:hAnsi="Times New Roman" w:cs="Times New Roman"/>
          <w:i/>
          <w:sz w:val="24"/>
          <w:szCs w:val="24"/>
        </w:rPr>
        <w:t>ступления в областной бюджет по налогу на прибыль от КГН составили 4 947 123,0 тыс. рублей, или в 3,9 раза выше соответствующих поступлений за аналоги</w:t>
      </w:r>
      <w:r>
        <w:rPr>
          <w:rFonts w:ascii="Times New Roman" w:eastAsia="Times New Roman" w:hAnsi="Times New Roman" w:cs="Times New Roman"/>
          <w:i/>
          <w:sz w:val="24"/>
          <w:szCs w:val="24"/>
        </w:rPr>
        <w:t>ч</w:t>
      </w:r>
      <w:r>
        <w:rPr>
          <w:rFonts w:ascii="Times New Roman" w:eastAsia="Times New Roman" w:hAnsi="Times New Roman" w:cs="Times New Roman"/>
          <w:i/>
          <w:sz w:val="24"/>
          <w:szCs w:val="24"/>
        </w:rPr>
        <w:t>ный период 2016 года (1 159 299,0 тыс. рублей). Высокий уровень исполнения сложился, в том числе, за счет наличия переплаты по налогу (сумма соответствующих начислений на 01.11.2017 – 3 888 840,0 тыс. рублей).</w:t>
      </w:r>
    </w:p>
    <w:p w:rsidR="00B67A89" w:rsidRPr="00890FC1" w:rsidRDefault="00B67A89" w:rsidP="00B67A89">
      <w:pPr>
        <w:spacing w:after="0" w:line="240" w:lineRule="auto"/>
        <w:ind w:firstLine="567"/>
        <w:jc w:val="both"/>
        <w:rPr>
          <w:rFonts w:ascii="Times New Roman" w:eastAsia="Times New Roman" w:hAnsi="Times New Roman" w:cs="Times New Roman"/>
          <w:sz w:val="28"/>
          <w:szCs w:val="20"/>
        </w:rPr>
      </w:pPr>
      <w:proofErr w:type="gramStart"/>
      <w:r w:rsidRPr="00B67A89">
        <w:rPr>
          <w:rFonts w:ascii="Times New Roman" w:eastAsia="Times New Roman" w:hAnsi="Times New Roman" w:cs="Times New Roman"/>
          <w:sz w:val="28"/>
          <w:szCs w:val="20"/>
        </w:rPr>
        <w:t xml:space="preserve">Согласно информации УФНС по Оренбургской области, представленной по запросу Счетной палаты, рост поступлений по налогу от КГН в текущем </w:t>
      </w:r>
      <w:r w:rsidRPr="00B67A89">
        <w:rPr>
          <w:rFonts w:ascii="Times New Roman" w:eastAsia="Times New Roman" w:hAnsi="Times New Roman" w:cs="Times New Roman"/>
          <w:sz w:val="28"/>
          <w:szCs w:val="20"/>
        </w:rPr>
        <w:lastRenderedPageBreak/>
        <w:t>году обусловлен увеличением в четырехкратном размере платежей от кру</w:t>
      </w:r>
      <w:r w:rsidRPr="00B67A89">
        <w:rPr>
          <w:rFonts w:ascii="Times New Roman" w:eastAsia="Times New Roman" w:hAnsi="Times New Roman" w:cs="Times New Roman"/>
          <w:sz w:val="28"/>
          <w:szCs w:val="20"/>
        </w:rPr>
        <w:t>п</w:t>
      </w:r>
      <w:r w:rsidRPr="00B67A89">
        <w:rPr>
          <w:rFonts w:ascii="Times New Roman" w:eastAsia="Times New Roman" w:hAnsi="Times New Roman" w:cs="Times New Roman"/>
          <w:sz w:val="28"/>
          <w:szCs w:val="20"/>
        </w:rPr>
        <w:t>нейшего налогоплательщика федерального уровня, ввиду возврата в январе 2016 года на расчетный счет организации налога по уточненной декларации</w:t>
      </w:r>
      <w:r w:rsidR="00C022CD">
        <w:rPr>
          <w:rFonts w:ascii="Times New Roman" w:eastAsia="Times New Roman" w:hAnsi="Times New Roman" w:cs="Times New Roman"/>
          <w:sz w:val="28"/>
          <w:szCs w:val="20"/>
        </w:rPr>
        <w:t xml:space="preserve"> </w:t>
      </w:r>
      <w:r w:rsidRPr="00B67A89">
        <w:rPr>
          <w:rFonts w:ascii="Times New Roman" w:eastAsia="Times New Roman" w:hAnsi="Times New Roman" w:cs="Times New Roman"/>
          <w:sz w:val="28"/>
          <w:szCs w:val="20"/>
        </w:rPr>
        <w:t>за 9 месяцев 2015 года в результате снижения реализации газа, а также в св</w:t>
      </w:r>
      <w:r w:rsidRPr="00B67A89">
        <w:rPr>
          <w:rFonts w:ascii="Times New Roman" w:eastAsia="Times New Roman" w:hAnsi="Times New Roman" w:cs="Times New Roman"/>
          <w:sz w:val="28"/>
          <w:szCs w:val="20"/>
        </w:rPr>
        <w:t>я</w:t>
      </w:r>
      <w:r w:rsidRPr="00B67A89">
        <w:rPr>
          <w:rFonts w:ascii="Times New Roman" w:eastAsia="Times New Roman" w:hAnsi="Times New Roman" w:cs="Times New Roman"/>
          <w:sz w:val="28"/>
          <w:szCs w:val="20"/>
        </w:rPr>
        <w:t>зи с</w:t>
      </w:r>
      <w:proofErr w:type="gramEnd"/>
      <w:r w:rsidRPr="00B67A89">
        <w:rPr>
          <w:rFonts w:ascii="Times New Roman" w:eastAsia="Times New Roman" w:hAnsi="Times New Roman" w:cs="Times New Roman"/>
          <w:sz w:val="28"/>
          <w:szCs w:val="20"/>
        </w:rPr>
        <w:t xml:space="preserve"> зачетом в апреле 2016 года платежей в уплату текущих начислений за 1</w:t>
      </w:r>
      <w:r>
        <w:rPr>
          <w:rFonts w:ascii="Times New Roman" w:eastAsia="Times New Roman" w:hAnsi="Times New Roman" w:cs="Times New Roman"/>
          <w:sz w:val="28"/>
          <w:szCs w:val="20"/>
        </w:rPr>
        <w:t> </w:t>
      </w:r>
      <w:r w:rsidRPr="00B67A89">
        <w:rPr>
          <w:rFonts w:ascii="Times New Roman" w:eastAsia="Times New Roman" w:hAnsi="Times New Roman" w:cs="Times New Roman"/>
          <w:sz w:val="28"/>
          <w:szCs w:val="20"/>
        </w:rPr>
        <w:t>квартал 2016 года из переплаты в сумме 1 107 000,0 тыс. рублей по уто</w:t>
      </w:r>
      <w:r w:rsidRPr="00B67A89">
        <w:rPr>
          <w:rFonts w:ascii="Times New Roman" w:eastAsia="Times New Roman" w:hAnsi="Times New Roman" w:cs="Times New Roman"/>
          <w:sz w:val="28"/>
          <w:szCs w:val="20"/>
        </w:rPr>
        <w:t>ч</w:t>
      </w:r>
      <w:r w:rsidRPr="00B67A89">
        <w:rPr>
          <w:rFonts w:ascii="Times New Roman" w:eastAsia="Times New Roman" w:hAnsi="Times New Roman" w:cs="Times New Roman"/>
          <w:sz w:val="28"/>
          <w:szCs w:val="20"/>
        </w:rPr>
        <w:t xml:space="preserve">ненной декларации за 2015 год к уменьшению, за счет снижения выручки от продажи газа и снижения внереализационных доходов </w:t>
      </w:r>
      <w:proofErr w:type="gramStart"/>
      <w:r w:rsidRPr="00B67A89">
        <w:rPr>
          <w:rFonts w:ascii="Times New Roman" w:eastAsia="Times New Roman" w:hAnsi="Times New Roman" w:cs="Times New Roman"/>
          <w:sz w:val="28"/>
          <w:szCs w:val="20"/>
        </w:rPr>
        <w:t>из-за</w:t>
      </w:r>
      <w:proofErr w:type="gramEnd"/>
      <w:r w:rsidRPr="00B67A89">
        <w:rPr>
          <w:rFonts w:ascii="Times New Roman" w:eastAsia="Times New Roman" w:hAnsi="Times New Roman" w:cs="Times New Roman"/>
          <w:sz w:val="28"/>
          <w:szCs w:val="20"/>
        </w:rPr>
        <w:t xml:space="preserve"> отрицательных курсовых разниц.</w:t>
      </w:r>
      <w:r>
        <w:rPr>
          <w:rFonts w:ascii="Times New Roman" w:eastAsia="Times New Roman" w:hAnsi="Times New Roman" w:cs="Times New Roman"/>
          <w:sz w:val="28"/>
          <w:szCs w:val="20"/>
        </w:rPr>
        <w:t xml:space="preserve"> </w:t>
      </w:r>
    </w:p>
    <w:p w:rsidR="0027316C" w:rsidRPr="00F14C2F" w:rsidRDefault="0027316C" w:rsidP="0027316C">
      <w:pPr>
        <w:autoSpaceDE w:val="0"/>
        <w:autoSpaceDN w:val="0"/>
        <w:adjustRightInd w:val="0"/>
        <w:spacing w:after="0" w:line="240" w:lineRule="auto"/>
        <w:ind w:firstLine="567"/>
        <w:jc w:val="right"/>
        <w:rPr>
          <w:rFonts w:ascii="Times New Roman" w:eastAsia="Times New Roman" w:hAnsi="Times New Roman" w:cs="Times New Roman"/>
          <w:color w:val="000000"/>
          <w:sz w:val="28"/>
          <w:szCs w:val="28"/>
        </w:rPr>
      </w:pPr>
      <w:r w:rsidRPr="00F14C2F">
        <w:rPr>
          <w:rFonts w:ascii="Times New Roman" w:eastAsia="Times New Roman" w:hAnsi="Times New Roman" w:cs="Times New Roman"/>
          <w:color w:val="000000"/>
          <w:sz w:val="28"/>
          <w:szCs w:val="28"/>
        </w:rPr>
        <w:t>Диаграмма</w:t>
      </w:r>
      <w:r w:rsidR="00AF48DB">
        <w:rPr>
          <w:rFonts w:ascii="Times New Roman" w:eastAsia="Times New Roman" w:hAnsi="Times New Roman" w:cs="Times New Roman"/>
          <w:color w:val="000000"/>
          <w:sz w:val="28"/>
          <w:szCs w:val="28"/>
        </w:rPr>
        <w:t xml:space="preserve"> 2</w:t>
      </w:r>
    </w:p>
    <w:p w:rsidR="0027316C" w:rsidRDefault="0027316C" w:rsidP="0027316C">
      <w:pPr>
        <w:autoSpaceDE w:val="0"/>
        <w:autoSpaceDN w:val="0"/>
        <w:adjustRightInd w:val="0"/>
        <w:spacing w:after="0" w:line="240" w:lineRule="auto"/>
        <w:jc w:val="center"/>
        <w:rPr>
          <w:rFonts w:ascii="Times New Roman" w:eastAsia="Times New Roman" w:hAnsi="Times New Roman" w:cs="Times New Roman"/>
          <w:b/>
          <w:color w:val="000000"/>
          <w:sz w:val="28"/>
          <w:szCs w:val="28"/>
        </w:rPr>
      </w:pPr>
      <w:r w:rsidRPr="00EB0DF7">
        <w:rPr>
          <w:rFonts w:ascii="Times New Roman" w:eastAsia="Times New Roman" w:hAnsi="Times New Roman" w:cs="Times New Roman"/>
          <w:b/>
          <w:noProof/>
          <w:color w:val="000000"/>
          <w:sz w:val="28"/>
          <w:szCs w:val="28"/>
        </w:rPr>
        <w:drawing>
          <wp:inline distT="0" distB="0" distL="0" distR="0">
            <wp:extent cx="5658677" cy="2667000"/>
            <wp:effectExtent l="19050" t="0" r="0" b="0"/>
            <wp:docPr id="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srcRect/>
                    <a:stretch>
                      <a:fillRect/>
                    </a:stretch>
                  </pic:blipFill>
                  <pic:spPr bwMode="auto">
                    <a:xfrm>
                      <a:off x="0" y="0"/>
                      <a:ext cx="5660083" cy="2667663"/>
                    </a:xfrm>
                    <a:prstGeom prst="rect">
                      <a:avLst/>
                    </a:prstGeom>
                    <a:noFill/>
                  </pic:spPr>
                </pic:pic>
              </a:graphicData>
            </a:graphic>
          </wp:inline>
        </w:drawing>
      </w:r>
    </w:p>
    <w:p w:rsidR="0027316C" w:rsidRDefault="0027316C" w:rsidP="0027316C">
      <w:pPr>
        <w:spacing w:after="0" w:line="240" w:lineRule="auto"/>
        <w:ind w:firstLine="567"/>
        <w:jc w:val="both"/>
        <w:rPr>
          <w:rFonts w:ascii="Times New Roman" w:eastAsia="Times New Roman" w:hAnsi="Times New Roman" w:cs="Times New Roman"/>
          <w:sz w:val="28"/>
          <w:szCs w:val="20"/>
        </w:rPr>
      </w:pPr>
    </w:p>
    <w:p w:rsidR="000649F6" w:rsidRDefault="000649F6" w:rsidP="000649F6">
      <w:pPr>
        <w:spacing w:after="0" w:line="240" w:lineRule="auto"/>
        <w:ind w:firstLine="567"/>
        <w:jc w:val="both"/>
        <w:rPr>
          <w:rFonts w:ascii="Times New Roman" w:eastAsia="Times New Roman" w:hAnsi="Times New Roman" w:cs="Times New Roman"/>
          <w:sz w:val="28"/>
          <w:szCs w:val="20"/>
        </w:rPr>
      </w:pPr>
      <w:r>
        <w:rPr>
          <w:rFonts w:ascii="Times New Roman" w:eastAsia="Times New Roman" w:hAnsi="Times New Roman" w:cs="Times New Roman"/>
          <w:sz w:val="28"/>
          <w:szCs w:val="20"/>
        </w:rPr>
        <w:t>Методикой УФНС по Оренбургской области предусмотрено два вариа</w:t>
      </w:r>
      <w:r>
        <w:rPr>
          <w:rFonts w:ascii="Times New Roman" w:eastAsia="Times New Roman" w:hAnsi="Times New Roman" w:cs="Times New Roman"/>
          <w:sz w:val="28"/>
          <w:szCs w:val="20"/>
        </w:rPr>
        <w:t>н</w:t>
      </w:r>
      <w:r>
        <w:rPr>
          <w:rFonts w:ascii="Times New Roman" w:eastAsia="Times New Roman" w:hAnsi="Times New Roman" w:cs="Times New Roman"/>
          <w:sz w:val="28"/>
          <w:szCs w:val="20"/>
        </w:rPr>
        <w:t>та расчета прогнозного объема поступлений по налогу. Исходя из предста</w:t>
      </w:r>
      <w:r>
        <w:rPr>
          <w:rFonts w:ascii="Times New Roman" w:eastAsia="Times New Roman" w:hAnsi="Times New Roman" w:cs="Times New Roman"/>
          <w:sz w:val="28"/>
          <w:szCs w:val="20"/>
        </w:rPr>
        <w:t>в</w:t>
      </w:r>
      <w:r>
        <w:rPr>
          <w:rFonts w:ascii="Times New Roman" w:eastAsia="Times New Roman" w:hAnsi="Times New Roman" w:cs="Times New Roman"/>
          <w:sz w:val="28"/>
          <w:szCs w:val="20"/>
        </w:rPr>
        <w:t>ленного минфином области</w:t>
      </w:r>
      <w:r w:rsidRPr="00573CA4">
        <w:rPr>
          <w:rFonts w:ascii="Times New Roman" w:eastAsia="Times New Roman" w:hAnsi="Times New Roman" w:cs="Times New Roman"/>
          <w:sz w:val="28"/>
          <w:szCs w:val="20"/>
        </w:rPr>
        <w:t xml:space="preserve"> </w:t>
      </w:r>
      <w:r>
        <w:rPr>
          <w:rFonts w:ascii="Times New Roman" w:eastAsia="Times New Roman" w:hAnsi="Times New Roman" w:cs="Times New Roman"/>
          <w:sz w:val="28"/>
          <w:szCs w:val="20"/>
        </w:rPr>
        <w:t>расчета, при планировании использован вариант</w:t>
      </w:r>
      <w:r w:rsidR="00A45813">
        <w:rPr>
          <w:rFonts w:ascii="Times New Roman" w:eastAsia="Times New Roman" w:hAnsi="Times New Roman" w:cs="Times New Roman"/>
          <w:sz w:val="28"/>
          <w:szCs w:val="20"/>
        </w:rPr>
        <w:t xml:space="preserve"> </w:t>
      </w:r>
      <w:r>
        <w:rPr>
          <w:rFonts w:ascii="Times New Roman" w:eastAsia="Times New Roman" w:hAnsi="Times New Roman" w:cs="Times New Roman"/>
          <w:sz w:val="28"/>
          <w:szCs w:val="20"/>
        </w:rPr>
        <w:t>2 (Методика формирования областного бюджета ссылку на вариант не с</w:t>
      </w:r>
      <w:r>
        <w:rPr>
          <w:rFonts w:ascii="Times New Roman" w:eastAsia="Times New Roman" w:hAnsi="Times New Roman" w:cs="Times New Roman"/>
          <w:sz w:val="28"/>
          <w:szCs w:val="20"/>
        </w:rPr>
        <w:t>о</w:t>
      </w:r>
      <w:r>
        <w:rPr>
          <w:rFonts w:ascii="Times New Roman" w:eastAsia="Times New Roman" w:hAnsi="Times New Roman" w:cs="Times New Roman"/>
          <w:sz w:val="28"/>
          <w:szCs w:val="20"/>
        </w:rPr>
        <w:t xml:space="preserve">держит). </w:t>
      </w:r>
    </w:p>
    <w:p w:rsidR="000649F6" w:rsidRDefault="000649F6" w:rsidP="000649F6">
      <w:pPr>
        <w:spacing w:after="0" w:line="240" w:lineRule="auto"/>
        <w:ind w:firstLine="567"/>
        <w:jc w:val="both"/>
        <w:rPr>
          <w:rFonts w:ascii="Times New Roman" w:eastAsia="Times New Roman" w:hAnsi="Times New Roman" w:cs="Times New Roman"/>
          <w:sz w:val="28"/>
          <w:szCs w:val="20"/>
        </w:rPr>
      </w:pPr>
      <w:r>
        <w:rPr>
          <w:rFonts w:ascii="Times New Roman" w:eastAsia="Times New Roman" w:hAnsi="Times New Roman" w:cs="Times New Roman"/>
          <w:sz w:val="28"/>
          <w:szCs w:val="20"/>
        </w:rPr>
        <w:t>Прогнозируемая сумма налога на прибыль складывается из поступлений налога, рассчитанного от соответствующей налоговой базы налогоплател</w:t>
      </w:r>
      <w:r>
        <w:rPr>
          <w:rFonts w:ascii="Times New Roman" w:eastAsia="Times New Roman" w:hAnsi="Times New Roman" w:cs="Times New Roman"/>
          <w:sz w:val="28"/>
          <w:szCs w:val="20"/>
        </w:rPr>
        <w:t>ь</w:t>
      </w:r>
      <w:r>
        <w:rPr>
          <w:rFonts w:ascii="Times New Roman" w:eastAsia="Times New Roman" w:hAnsi="Times New Roman" w:cs="Times New Roman"/>
          <w:sz w:val="28"/>
          <w:szCs w:val="20"/>
        </w:rPr>
        <w:t>щиков, за исключением КГН, по налоговым ставкам в размере 17%, 13,5% и 14%, а также из поступлений налога от КГН. Показатели прибыли прибыл</w:t>
      </w:r>
      <w:r>
        <w:rPr>
          <w:rFonts w:ascii="Times New Roman" w:eastAsia="Times New Roman" w:hAnsi="Times New Roman" w:cs="Times New Roman"/>
          <w:sz w:val="28"/>
          <w:szCs w:val="20"/>
        </w:rPr>
        <w:t>ь</w:t>
      </w:r>
      <w:r>
        <w:rPr>
          <w:rFonts w:ascii="Times New Roman" w:eastAsia="Times New Roman" w:hAnsi="Times New Roman" w:cs="Times New Roman"/>
          <w:sz w:val="28"/>
          <w:szCs w:val="20"/>
        </w:rPr>
        <w:t>ных предприятий принимаются на основе прогноза социально-экономического развития области, при этом, какой вариант прогноза из трех следует использовать (консервативный, базовый или целевой), в методике УФНС по Оренбургской области и методике минфина области не указано. Исходя из представленных в расчете</w:t>
      </w:r>
      <w:r w:rsidRPr="00565AAA">
        <w:rPr>
          <w:rFonts w:ascii="Times New Roman" w:eastAsia="Times New Roman" w:hAnsi="Times New Roman" w:cs="Times New Roman"/>
          <w:sz w:val="28"/>
          <w:szCs w:val="20"/>
        </w:rPr>
        <w:t xml:space="preserve"> </w:t>
      </w:r>
      <w:r>
        <w:rPr>
          <w:rFonts w:ascii="Times New Roman" w:eastAsia="Times New Roman" w:hAnsi="Times New Roman" w:cs="Times New Roman"/>
          <w:sz w:val="28"/>
          <w:szCs w:val="20"/>
        </w:rPr>
        <w:t>сведений, применены показатели ко</w:t>
      </w:r>
      <w:r>
        <w:rPr>
          <w:rFonts w:ascii="Times New Roman" w:eastAsia="Times New Roman" w:hAnsi="Times New Roman" w:cs="Times New Roman"/>
          <w:sz w:val="28"/>
          <w:szCs w:val="20"/>
        </w:rPr>
        <w:t>н</w:t>
      </w:r>
      <w:r>
        <w:rPr>
          <w:rFonts w:ascii="Times New Roman" w:eastAsia="Times New Roman" w:hAnsi="Times New Roman" w:cs="Times New Roman"/>
          <w:sz w:val="28"/>
          <w:szCs w:val="20"/>
        </w:rPr>
        <w:t>сервативного варианта.</w:t>
      </w:r>
    </w:p>
    <w:p w:rsidR="000649F6" w:rsidRDefault="000649F6" w:rsidP="000649F6">
      <w:pPr>
        <w:spacing w:after="0" w:line="240" w:lineRule="auto"/>
        <w:ind w:firstLine="567"/>
        <w:jc w:val="both"/>
        <w:rPr>
          <w:rFonts w:ascii="Times New Roman" w:hAnsi="Times New Roman" w:cs="Times New Roman"/>
          <w:sz w:val="28"/>
          <w:szCs w:val="28"/>
        </w:rPr>
      </w:pPr>
      <w:proofErr w:type="gramStart"/>
      <w:r>
        <w:rPr>
          <w:rFonts w:ascii="Times New Roman" w:hAnsi="Times New Roman" w:cs="Times New Roman"/>
          <w:sz w:val="28"/>
          <w:szCs w:val="28"/>
        </w:rPr>
        <w:t xml:space="preserve">Макроэкономический параметр Прогноза социально-экономического развития области «прибыль прибыльных предприятий», принятый в качестве исходного показателя при планировании поступлений, составляет: в 2018 году – 154 411 915,0 тыс. рублей, или 105,6% к соответствующей оценке </w:t>
      </w:r>
      <w:r>
        <w:rPr>
          <w:rFonts w:ascii="Times New Roman" w:hAnsi="Times New Roman" w:cs="Times New Roman"/>
          <w:sz w:val="28"/>
          <w:szCs w:val="28"/>
        </w:rPr>
        <w:lastRenderedPageBreak/>
        <w:t>за 2017 год (146 217 300,0 тыс. рублей), в 2019 году – 156 221 786,0 тыс. ру</w:t>
      </w:r>
      <w:r>
        <w:rPr>
          <w:rFonts w:ascii="Times New Roman" w:hAnsi="Times New Roman" w:cs="Times New Roman"/>
          <w:sz w:val="28"/>
          <w:szCs w:val="28"/>
        </w:rPr>
        <w:t>б</w:t>
      </w:r>
      <w:r>
        <w:rPr>
          <w:rFonts w:ascii="Times New Roman" w:hAnsi="Times New Roman" w:cs="Times New Roman"/>
          <w:sz w:val="28"/>
          <w:szCs w:val="28"/>
        </w:rPr>
        <w:t>лей, в 2020 году – 157 073 426,0 тыс. рублей.</w:t>
      </w:r>
      <w:r w:rsidR="00A45813">
        <w:rPr>
          <w:rFonts w:ascii="Times New Roman" w:hAnsi="Times New Roman" w:cs="Times New Roman"/>
          <w:sz w:val="28"/>
          <w:szCs w:val="28"/>
        </w:rPr>
        <w:t xml:space="preserve"> </w:t>
      </w:r>
      <w:proofErr w:type="gramEnd"/>
    </w:p>
    <w:p w:rsidR="000649F6" w:rsidRPr="004B3C70" w:rsidRDefault="000649F6" w:rsidP="000649F6">
      <w:pPr>
        <w:pStyle w:val="a6"/>
        <w:ind w:right="-1"/>
        <w:rPr>
          <w:rFonts w:eastAsiaTheme="minorEastAsia"/>
          <w:szCs w:val="28"/>
        </w:rPr>
      </w:pPr>
      <w:r>
        <w:rPr>
          <w:rFonts w:eastAsiaTheme="minorEastAsia"/>
          <w:szCs w:val="28"/>
        </w:rPr>
        <w:t>Согласно информации минэкономразвития области, представленной по запросу Счетной палаты, о</w:t>
      </w:r>
      <w:r w:rsidRPr="004B3C70">
        <w:rPr>
          <w:rFonts w:eastAsiaTheme="minorEastAsia"/>
          <w:szCs w:val="28"/>
        </w:rPr>
        <w:t>ценка прибыли на 2017 год и прогноз на период 2018</w:t>
      </w:r>
      <w:r>
        <w:rPr>
          <w:rFonts w:eastAsiaTheme="minorEastAsia"/>
          <w:szCs w:val="28"/>
        </w:rPr>
        <w:t>-</w:t>
      </w:r>
      <w:r w:rsidRPr="004B3C70">
        <w:rPr>
          <w:rFonts w:eastAsiaTheme="minorEastAsia"/>
          <w:szCs w:val="28"/>
        </w:rPr>
        <w:t xml:space="preserve">2020 </w:t>
      </w:r>
      <w:r>
        <w:rPr>
          <w:rFonts w:eastAsiaTheme="minorEastAsia"/>
          <w:szCs w:val="28"/>
        </w:rPr>
        <w:t>годы</w:t>
      </w:r>
      <w:r w:rsidRPr="004B3C70">
        <w:rPr>
          <w:rFonts w:eastAsiaTheme="minorEastAsia"/>
          <w:szCs w:val="28"/>
        </w:rPr>
        <w:t xml:space="preserve"> определен</w:t>
      </w:r>
      <w:r>
        <w:rPr>
          <w:rFonts w:eastAsiaTheme="minorEastAsia"/>
          <w:szCs w:val="28"/>
        </w:rPr>
        <w:t>ы</w:t>
      </w:r>
      <w:r w:rsidRPr="004B3C70">
        <w:rPr>
          <w:rFonts w:eastAsiaTheme="minorEastAsia"/>
          <w:szCs w:val="28"/>
        </w:rPr>
        <w:t xml:space="preserve"> с учетом информации, представленной предпр</w:t>
      </w:r>
      <w:r w:rsidRPr="004B3C70">
        <w:rPr>
          <w:rFonts w:eastAsiaTheme="minorEastAsia"/>
          <w:szCs w:val="28"/>
        </w:rPr>
        <w:t>и</w:t>
      </w:r>
      <w:r w:rsidRPr="004B3C70">
        <w:rPr>
          <w:rFonts w:eastAsiaTheme="minorEastAsia"/>
          <w:szCs w:val="28"/>
        </w:rPr>
        <w:t>ятиями, а также исходя из складывающейся тенденции в текущем году. По предварительной оценке, объем прибыли прибыльных организаций в 2017</w:t>
      </w:r>
      <w:r w:rsidR="007B757F">
        <w:rPr>
          <w:rFonts w:eastAsiaTheme="minorEastAsia"/>
          <w:szCs w:val="28"/>
        </w:rPr>
        <w:t> </w:t>
      </w:r>
      <w:r w:rsidRPr="004B3C70">
        <w:rPr>
          <w:rFonts w:eastAsiaTheme="minorEastAsia"/>
          <w:szCs w:val="28"/>
        </w:rPr>
        <w:t xml:space="preserve">году </w:t>
      </w:r>
      <w:r>
        <w:rPr>
          <w:rFonts w:eastAsiaTheme="minorEastAsia"/>
          <w:szCs w:val="28"/>
        </w:rPr>
        <w:t xml:space="preserve">составит </w:t>
      </w:r>
      <w:r w:rsidRPr="004B3C70">
        <w:rPr>
          <w:rFonts w:eastAsiaTheme="minorEastAsia"/>
          <w:szCs w:val="28"/>
        </w:rPr>
        <w:t>96,</w:t>
      </w:r>
      <w:r>
        <w:rPr>
          <w:rFonts w:eastAsiaTheme="minorEastAsia"/>
          <w:szCs w:val="28"/>
        </w:rPr>
        <w:t>1</w:t>
      </w:r>
      <w:r w:rsidRPr="004B3C70">
        <w:rPr>
          <w:rFonts w:eastAsiaTheme="minorEastAsia"/>
          <w:szCs w:val="28"/>
        </w:rPr>
        <w:t>% к 2016</w:t>
      </w:r>
      <w:r>
        <w:rPr>
          <w:rFonts w:eastAsiaTheme="minorEastAsia"/>
          <w:szCs w:val="28"/>
        </w:rPr>
        <w:t> </w:t>
      </w:r>
      <w:r w:rsidRPr="004B3C70">
        <w:rPr>
          <w:rFonts w:eastAsiaTheme="minorEastAsia"/>
          <w:szCs w:val="28"/>
        </w:rPr>
        <w:t>год</w:t>
      </w:r>
      <w:r>
        <w:rPr>
          <w:rFonts w:eastAsiaTheme="minorEastAsia"/>
          <w:szCs w:val="28"/>
        </w:rPr>
        <w:t>у (152 181 600,0 тыс. рублей)</w:t>
      </w:r>
      <w:r w:rsidRPr="004B3C70">
        <w:rPr>
          <w:rFonts w:eastAsiaTheme="minorEastAsia"/>
          <w:szCs w:val="28"/>
        </w:rPr>
        <w:t xml:space="preserve">. </w:t>
      </w:r>
    </w:p>
    <w:p w:rsidR="000649F6" w:rsidRPr="004B3C70" w:rsidRDefault="000649F6" w:rsidP="000649F6">
      <w:pPr>
        <w:pStyle w:val="a6"/>
        <w:ind w:right="-1"/>
        <w:rPr>
          <w:rFonts w:eastAsiaTheme="minorEastAsia"/>
          <w:szCs w:val="28"/>
        </w:rPr>
      </w:pPr>
      <w:r>
        <w:rPr>
          <w:rFonts w:eastAsiaTheme="minorEastAsia"/>
          <w:szCs w:val="28"/>
        </w:rPr>
        <w:t xml:space="preserve">Как указано минэкономразвития области, </w:t>
      </w:r>
      <w:r w:rsidRPr="004B3C70">
        <w:rPr>
          <w:rFonts w:eastAsiaTheme="minorEastAsia"/>
          <w:szCs w:val="28"/>
        </w:rPr>
        <w:t>за январь</w:t>
      </w:r>
      <w:r>
        <w:rPr>
          <w:rFonts w:eastAsiaTheme="minorEastAsia"/>
          <w:szCs w:val="28"/>
        </w:rPr>
        <w:t>-</w:t>
      </w:r>
      <w:r w:rsidRPr="004B3C70">
        <w:rPr>
          <w:rFonts w:eastAsiaTheme="minorEastAsia"/>
          <w:szCs w:val="28"/>
        </w:rPr>
        <w:t xml:space="preserve">август </w:t>
      </w:r>
      <w:r>
        <w:rPr>
          <w:rFonts w:eastAsiaTheme="minorEastAsia"/>
          <w:szCs w:val="28"/>
        </w:rPr>
        <w:t>2017</w:t>
      </w:r>
      <w:r w:rsidRPr="004B3C70">
        <w:rPr>
          <w:rFonts w:eastAsiaTheme="minorEastAsia"/>
          <w:szCs w:val="28"/>
        </w:rPr>
        <w:t xml:space="preserve"> года</w:t>
      </w:r>
      <w:r>
        <w:rPr>
          <w:rFonts w:eastAsiaTheme="minorEastAsia"/>
          <w:szCs w:val="28"/>
        </w:rPr>
        <w:t xml:space="preserve"> п</w:t>
      </w:r>
      <w:r w:rsidRPr="004B3C70">
        <w:rPr>
          <w:rFonts w:eastAsiaTheme="minorEastAsia"/>
          <w:szCs w:val="28"/>
        </w:rPr>
        <w:t>рибыль прибыльных предприятий по основным видам экономической де</w:t>
      </w:r>
      <w:r w:rsidRPr="004B3C70">
        <w:rPr>
          <w:rFonts w:eastAsiaTheme="minorEastAsia"/>
          <w:szCs w:val="28"/>
        </w:rPr>
        <w:t>я</w:t>
      </w:r>
      <w:r w:rsidRPr="004B3C70">
        <w:rPr>
          <w:rFonts w:eastAsiaTheme="minorEastAsia"/>
          <w:szCs w:val="28"/>
        </w:rPr>
        <w:t xml:space="preserve">тельности крупных и средних организаций </w:t>
      </w:r>
      <w:r>
        <w:rPr>
          <w:rFonts w:eastAsiaTheme="minorEastAsia"/>
          <w:szCs w:val="28"/>
        </w:rPr>
        <w:t>сложилась в размере</w:t>
      </w:r>
      <w:r w:rsidRPr="004B3C70">
        <w:rPr>
          <w:rFonts w:eastAsiaTheme="minorEastAsia"/>
          <w:szCs w:val="28"/>
        </w:rPr>
        <w:t xml:space="preserve"> 95,5% к с</w:t>
      </w:r>
      <w:r w:rsidRPr="004B3C70">
        <w:rPr>
          <w:rFonts w:eastAsiaTheme="minorEastAsia"/>
          <w:szCs w:val="28"/>
        </w:rPr>
        <w:t>о</w:t>
      </w:r>
      <w:r w:rsidRPr="004B3C70">
        <w:rPr>
          <w:rFonts w:eastAsiaTheme="minorEastAsia"/>
          <w:szCs w:val="28"/>
        </w:rPr>
        <w:t>ответствующему периоду 2016 года.</w:t>
      </w:r>
      <w:r>
        <w:rPr>
          <w:rFonts w:eastAsiaTheme="minorEastAsia"/>
          <w:szCs w:val="28"/>
        </w:rPr>
        <w:t xml:space="preserve"> </w:t>
      </w:r>
      <w:r w:rsidRPr="004B3C70">
        <w:rPr>
          <w:rFonts w:eastAsiaTheme="minorEastAsia"/>
          <w:szCs w:val="28"/>
        </w:rPr>
        <w:t>Снижение показателя обусловлено</w:t>
      </w:r>
      <w:r>
        <w:rPr>
          <w:rFonts w:eastAsiaTheme="minorEastAsia"/>
          <w:szCs w:val="28"/>
        </w:rPr>
        <w:t>,</w:t>
      </w:r>
      <w:r w:rsidRPr="004B3C70">
        <w:rPr>
          <w:rFonts w:eastAsiaTheme="minorEastAsia"/>
          <w:szCs w:val="28"/>
        </w:rPr>
        <w:t xml:space="preserve"> в том числе</w:t>
      </w:r>
      <w:r>
        <w:rPr>
          <w:rFonts w:eastAsiaTheme="minorEastAsia"/>
          <w:szCs w:val="28"/>
        </w:rPr>
        <w:t xml:space="preserve">, </w:t>
      </w:r>
      <w:r w:rsidRPr="004B3C70">
        <w:rPr>
          <w:rFonts w:eastAsiaTheme="minorEastAsia"/>
          <w:szCs w:val="28"/>
        </w:rPr>
        <w:t>снижением прибыли по крупнейшему налогоплательщику, осущ</w:t>
      </w:r>
      <w:r w:rsidRPr="004B3C70">
        <w:rPr>
          <w:rFonts w:eastAsiaTheme="minorEastAsia"/>
          <w:szCs w:val="28"/>
        </w:rPr>
        <w:t>е</w:t>
      </w:r>
      <w:r w:rsidRPr="004B3C70">
        <w:rPr>
          <w:rFonts w:eastAsiaTheme="minorEastAsia"/>
          <w:szCs w:val="28"/>
        </w:rPr>
        <w:t>ствляющему добычу нефти.</w:t>
      </w:r>
      <w:r>
        <w:rPr>
          <w:rFonts w:eastAsiaTheme="minorEastAsia"/>
          <w:szCs w:val="28"/>
        </w:rPr>
        <w:t xml:space="preserve"> Ф</w:t>
      </w:r>
      <w:r w:rsidRPr="004B3C70">
        <w:rPr>
          <w:rFonts w:eastAsiaTheme="minorEastAsia"/>
          <w:szCs w:val="28"/>
        </w:rPr>
        <w:t>инансовы</w:t>
      </w:r>
      <w:r>
        <w:rPr>
          <w:rFonts w:eastAsiaTheme="minorEastAsia"/>
          <w:szCs w:val="28"/>
        </w:rPr>
        <w:t>е</w:t>
      </w:r>
      <w:r w:rsidRPr="004B3C70">
        <w:rPr>
          <w:rFonts w:eastAsiaTheme="minorEastAsia"/>
          <w:szCs w:val="28"/>
        </w:rPr>
        <w:t xml:space="preserve"> результат</w:t>
      </w:r>
      <w:r>
        <w:rPr>
          <w:rFonts w:eastAsiaTheme="minorEastAsia"/>
          <w:szCs w:val="28"/>
        </w:rPr>
        <w:t>ы снизились</w:t>
      </w:r>
      <w:r w:rsidRPr="004B3C70">
        <w:rPr>
          <w:rFonts w:eastAsiaTheme="minorEastAsia"/>
          <w:szCs w:val="28"/>
        </w:rPr>
        <w:t xml:space="preserve"> практически по всем видам деятельности</w:t>
      </w:r>
      <w:r>
        <w:rPr>
          <w:rFonts w:eastAsiaTheme="minorEastAsia"/>
          <w:szCs w:val="28"/>
        </w:rPr>
        <w:t xml:space="preserve">. Исключение составляют </w:t>
      </w:r>
      <w:r w:rsidRPr="004B3C70">
        <w:rPr>
          <w:rFonts w:eastAsiaTheme="minorEastAsia"/>
          <w:szCs w:val="28"/>
        </w:rPr>
        <w:t>«оптовая и розничная торговля; ремонт автотранспортных средств и мотоциклов»; «деятельность по операциям с недвижимым имуществом»</w:t>
      </w:r>
      <w:r>
        <w:rPr>
          <w:rFonts w:eastAsiaTheme="minorEastAsia"/>
          <w:szCs w:val="28"/>
        </w:rPr>
        <w:t>,</w:t>
      </w:r>
      <w:r w:rsidRPr="004B3C70">
        <w:rPr>
          <w:rFonts w:eastAsiaTheme="minorEastAsia"/>
          <w:szCs w:val="28"/>
        </w:rPr>
        <w:t xml:space="preserve"> «строительство».</w:t>
      </w:r>
      <w:r>
        <w:rPr>
          <w:rFonts w:eastAsiaTheme="minorEastAsia"/>
          <w:szCs w:val="28"/>
        </w:rPr>
        <w:t xml:space="preserve"> </w:t>
      </w:r>
    </w:p>
    <w:p w:rsidR="000649F6" w:rsidRDefault="000649F6" w:rsidP="000649F6">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Согласно Методике УФНС по Оренбургской области, в целях определ</w:t>
      </w:r>
      <w:r>
        <w:rPr>
          <w:rFonts w:ascii="Times New Roman" w:hAnsi="Times New Roman" w:cs="Times New Roman"/>
          <w:sz w:val="28"/>
          <w:szCs w:val="28"/>
        </w:rPr>
        <w:t>е</w:t>
      </w:r>
      <w:r>
        <w:rPr>
          <w:rFonts w:ascii="Times New Roman" w:hAnsi="Times New Roman" w:cs="Times New Roman"/>
          <w:sz w:val="28"/>
          <w:szCs w:val="28"/>
        </w:rPr>
        <w:t>ния налогооблагаемой прибыли, прибыль прибыльных предприятий корре</w:t>
      </w:r>
      <w:r>
        <w:rPr>
          <w:rFonts w:ascii="Times New Roman" w:hAnsi="Times New Roman" w:cs="Times New Roman"/>
          <w:sz w:val="28"/>
          <w:szCs w:val="28"/>
        </w:rPr>
        <w:t>к</w:t>
      </w:r>
      <w:r>
        <w:rPr>
          <w:rFonts w:ascii="Times New Roman" w:hAnsi="Times New Roman" w:cs="Times New Roman"/>
          <w:sz w:val="28"/>
          <w:szCs w:val="28"/>
        </w:rPr>
        <w:t xml:space="preserve">тируется на сумму доходов, исключаемых из прибыли, и на сумму убытков, относимых на уменьшение налоговой базы, принятых по данным </w:t>
      </w:r>
      <w:r>
        <w:rPr>
          <w:rFonts w:ascii="Times New Roman" w:eastAsia="Times New Roman" w:hAnsi="Times New Roman" w:cs="Times New Roman"/>
          <w:sz w:val="28"/>
          <w:szCs w:val="28"/>
        </w:rPr>
        <w:t>Отчет</w:t>
      </w:r>
      <w:r>
        <w:rPr>
          <w:rFonts w:ascii="Times New Roman" w:hAnsi="Times New Roman" w:cs="Times New Roman"/>
          <w:sz w:val="28"/>
          <w:szCs w:val="28"/>
        </w:rPr>
        <w:t>а</w:t>
      </w:r>
      <w:r>
        <w:rPr>
          <w:rFonts w:ascii="Times New Roman" w:eastAsia="Times New Roman" w:hAnsi="Times New Roman" w:cs="Times New Roman"/>
          <w:sz w:val="28"/>
          <w:szCs w:val="28"/>
        </w:rPr>
        <w:t xml:space="preserve"> ф.</w:t>
      </w:r>
      <w:r w:rsidR="007B757F">
        <w:rPr>
          <w:rFonts w:ascii="Times New Roman" w:eastAsia="Times New Roman" w:hAnsi="Times New Roman" w:cs="Times New Roman"/>
          <w:sz w:val="28"/>
          <w:szCs w:val="28"/>
        </w:rPr>
        <w:t> </w:t>
      </w:r>
      <w:r>
        <w:rPr>
          <w:rFonts w:ascii="Times New Roman" w:eastAsia="Times New Roman" w:hAnsi="Times New Roman" w:cs="Times New Roman"/>
          <w:sz w:val="28"/>
          <w:szCs w:val="28"/>
        </w:rPr>
        <w:t xml:space="preserve">№ 5-П. Исключаемые из прибыли суммы определены как </w:t>
      </w:r>
      <w:proofErr w:type="gramStart"/>
      <w:r>
        <w:rPr>
          <w:rFonts w:ascii="Times New Roman" w:eastAsia="Times New Roman" w:hAnsi="Times New Roman" w:cs="Times New Roman"/>
          <w:sz w:val="28"/>
          <w:szCs w:val="28"/>
        </w:rPr>
        <w:t>среднеарифм</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тическое</w:t>
      </w:r>
      <w:proofErr w:type="gramEnd"/>
      <w:r>
        <w:rPr>
          <w:rFonts w:ascii="Times New Roman" w:eastAsia="Times New Roman" w:hAnsi="Times New Roman" w:cs="Times New Roman"/>
          <w:sz w:val="28"/>
          <w:szCs w:val="28"/>
        </w:rPr>
        <w:t xml:space="preserve"> соответствующих</w:t>
      </w:r>
      <w:r>
        <w:rPr>
          <w:rFonts w:ascii="Times New Roman" w:hAnsi="Times New Roman" w:cs="Times New Roman"/>
          <w:sz w:val="28"/>
          <w:szCs w:val="28"/>
        </w:rPr>
        <w:t xml:space="preserve"> показателей </w:t>
      </w:r>
      <w:r>
        <w:rPr>
          <w:rFonts w:ascii="Times New Roman" w:eastAsia="Times New Roman" w:hAnsi="Times New Roman" w:cs="Times New Roman"/>
          <w:sz w:val="28"/>
          <w:szCs w:val="28"/>
        </w:rPr>
        <w:t>Отчет</w:t>
      </w:r>
      <w:r>
        <w:rPr>
          <w:rFonts w:ascii="Times New Roman" w:hAnsi="Times New Roman" w:cs="Times New Roman"/>
          <w:sz w:val="28"/>
          <w:szCs w:val="28"/>
        </w:rPr>
        <w:t>а</w:t>
      </w:r>
      <w:r>
        <w:rPr>
          <w:rFonts w:ascii="Times New Roman" w:eastAsia="Times New Roman" w:hAnsi="Times New Roman" w:cs="Times New Roman"/>
          <w:sz w:val="28"/>
          <w:szCs w:val="28"/>
        </w:rPr>
        <w:t xml:space="preserve"> ф. № 5-П</w:t>
      </w:r>
      <w:r>
        <w:rPr>
          <w:rFonts w:ascii="Times New Roman" w:hAnsi="Times New Roman" w:cs="Times New Roman"/>
          <w:sz w:val="28"/>
          <w:szCs w:val="28"/>
        </w:rPr>
        <w:t xml:space="preserve"> за последний тре</w:t>
      </w:r>
      <w:r>
        <w:rPr>
          <w:rFonts w:ascii="Times New Roman" w:hAnsi="Times New Roman" w:cs="Times New Roman"/>
          <w:sz w:val="28"/>
          <w:szCs w:val="28"/>
        </w:rPr>
        <w:t>х</w:t>
      </w:r>
      <w:r>
        <w:rPr>
          <w:rFonts w:ascii="Times New Roman" w:hAnsi="Times New Roman" w:cs="Times New Roman"/>
          <w:sz w:val="28"/>
          <w:szCs w:val="28"/>
        </w:rPr>
        <w:t xml:space="preserve">летний период. </w:t>
      </w:r>
    </w:p>
    <w:p w:rsidR="000649F6" w:rsidRDefault="000649F6" w:rsidP="000649F6">
      <w:pPr>
        <w:spacing w:after="0" w:line="240" w:lineRule="auto"/>
        <w:ind w:firstLine="567"/>
        <w:jc w:val="both"/>
        <w:rPr>
          <w:rFonts w:ascii="Times New Roman" w:hAnsi="Times New Roman" w:cs="Times New Roman"/>
          <w:sz w:val="28"/>
          <w:szCs w:val="28"/>
        </w:rPr>
      </w:pPr>
      <w:proofErr w:type="gramStart"/>
      <w:r>
        <w:rPr>
          <w:rFonts w:ascii="Times New Roman" w:hAnsi="Times New Roman" w:cs="Times New Roman"/>
          <w:sz w:val="28"/>
          <w:szCs w:val="28"/>
        </w:rPr>
        <w:t>Поскольку убытки, относимые на уменьшение налоговой базы, спрогн</w:t>
      </w:r>
      <w:r>
        <w:rPr>
          <w:rFonts w:ascii="Times New Roman" w:hAnsi="Times New Roman" w:cs="Times New Roman"/>
          <w:sz w:val="28"/>
          <w:szCs w:val="28"/>
        </w:rPr>
        <w:t>о</w:t>
      </w:r>
      <w:r>
        <w:rPr>
          <w:rFonts w:ascii="Times New Roman" w:hAnsi="Times New Roman" w:cs="Times New Roman"/>
          <w:sz w:val="28"/>
          <w:szCs w:val="28"/>
        </w:rPr>
        <w:t>зированы на базе отчетности за 2014-2016 годы, в расчете не учтены измен</w:t>
      </w:r>
      <w:r>
        <w:rPr>
          <w:rFonts w:ascii="Times New Roman" w:hAnsi="Times New Roman" w:cs="Times New Roman"/>
          <w:sz w:val="28"/>
          <w:szCs w:val="28"/>
        </w:rPr>
        <w:t>е</w:t>
      </w:r>
      <w:r>
        <w:rPr>
          <w:rFonts w:ascii="Times New Roman" w:hAnsi="Times New Roman" w:cs="Times New Roman"/>
          <w:sz w:val="28"/>
          <w:szCs w:val="28"/>
        </w:rPr>
        <w:t>ния, внесенные в налоговое законодательство в 2017 году, в части огранич</w:t>
      </w:r>
      <w:r>
        <w:rPr>
          <w:rFonts w:ascii="Times New Roman" w:hAnsi="Times New Roman" w:cs="Times New Roman"/>
          <w:sz w:val="28"/>
          <w:szCs w:val="28"/>
        </w:rPr>
        <w:t>е</w:t>
      </w:r>
      <w:r>
        <w:rPr>
          <w:rFonts w:ascii="Times New Roman" w:hAnsi="Times New Roman" w:cs="Times New Roman"/>
          <w:sz w:val="28"/>
          <w:szCs w:val="28"/>
        </w:rPr>
        <w:t>ния переноса убытков на будущее (в размере не более 50% налоговой базы текущего отчетного (налогового) периода).</w:t>
      </w:r>
      <w:proofErr w:type="gramEnd"/>
      <w:r>
        <w:rPr>
          <w:rFonts w:ascii="Times New Roman" w:hAnsi="Times New Roman" w:cs="Times New Roman"/>
          <w:sz w:val="28"/>
          <w:szCs w:val="28"/>
        </w:rPr>
        <w:t xml:space="preserve"> Следует отметить, что пред</w:t>
      </w:r>
      <w:r>
        <w:rPr>
          <w:rFonts w:ascii="Times New Roman" w:hAnsi="Times New Roman" w:cs="Times New Roman"/>
          <w:sz w:val="28"/>
          <w:szCs w:val="28"/>
        </w:rPr>
        <w:t>у</w:t>
      </w:r>
      <w:r>
        <w:rPr>
          <w:rFonts w:ascii="Times New Roman" w:hAnsi="Times New Roman" w:cs="Times New Roman"/>
          <w:sz w:val="28"/>
          <w:szCs w:val="28"/>
        </w:rPr>
        <w:t>смотренный Методикой УФНС Оренбургской области алгоритм расчета п</w:t>
      </w:r>
      <w:r>
        <w:rPr>
          <w:rFonts w:ascii="Times New Roman" w:hAnsi="Times New Roman" w:cs="Times New Roman"/>
          <w:sz w:val="28"/>
          <w:szCs w:val="28"/>
        </w:rPr>
        <w:t>о</w:t>
      </w:r>
      <w:r>
        <w:rPr>
          <w:rFonts w:ascii="Times New Roman" w:hAnsi="Times New Roman" w:cs="Times New Roman"/>
          <w:sz w:val="28"/>
          <w:szCs w:val="28"/>
        </w:rPr>
        <w:t>ступлений по налогу предусматривает корректирующий показатель, учит</w:t>
      </w:r>
      <w:r>
        <w:rPr>
          <w:rFonts w:ascii="Times New Roman" w:hAnsi="Times New Roman" w:cs="Times New Roman"/>
          <w:sz w:val="28"/>
          <w:szCs w:val="28"/>
        </w:rPr>
        <w:t>ы</w:t>
      </w:r>
      <w:r>
        <w:rPr>
          <w:rFonts w:ascii="Times New Roman" w:hAnsi="Times New Roman" w:cs="Times New Roman"/>
          <w:sz w:val="28"/>
          <w:szCs w:val="28"/>
        </w:rPr>
        <w:t>вающий</w:t>
      </w:r>
      <w:r w:rsidR="00A45813">
        <w:rPr>
          <w:rFonts w:ascii="Times New Roman" w:hAnsi="Times New Roman" w:cs="Times New Roman"/>
          <w:sz w:val="28"/>
          <w:szCs w:val="28"/>
        </w:rPr>
        <w:t xml:space="preserve"> </w:t>
      </w:r>
      <w:r>
        <w:rPr>
          <w:rFonts w:ascii="Times New Roman" w:hAnsi="Times New Roman" w:cs="Times New Roman"/>
          <w:sz w:val="28"/>
          <w:szCs w:val="28"/>
        </w:rPr>
        <w:t>изменения налогового законодательства и другие факторы. Однако данные изменения законодательства в расчете не учтены.</w:t>
      </w:r>
    </w:p>
    <w:p w:rsidR="000649F6" w:rsidRPr="00E45DEF" w:rsidRDefault="000649F6" w:rsidP="000649F6">
      <w:pPr>
        <w:spacing w:after="0" w:line="240" w:lineRule="auto"/>
        <w:ind w:firstLine="567"/>
        <w:jc w:val="both"/>
        <w:rPr>
          <w:rFonts w:ascii="Times New Roman" w:hAnsi="Times New Roman" w:cs="Times New Roman"/>
          <w:sz w:val="28"/>
          <w:szCs w:val="28"/>
        </w:rPr>
      </w:pPr>
      <w:r w:rsidRPr="000201F1">
        <w:rPr>
          <w:rFonts w:ascii="Times New Roman" w:hAnsi="Times New Roman" w:cs="Times New Roman"/>
          <w:sz w:val="28"/>
          <w:szCs w:val="28"/>
        </w:rPr>
        <w:t>Согласно Отчету ф. № 5-П</w:t>
      </w:r>
      <w:r w:rsidR="00A45813">
        <w:rPr>
          <w:rFonts w:ascii="Times New Roman" w:hAnsi="Times New Roman" w:cs="Times New Roman"/>
          <w:sz w:val="28"/>
          <w:szCs w:val="28"/>
        </w:rPr>
        <w:t xml:space="preserve"> </w:t>
      </w:r>
      <w:r w:rsidRPr="000201F1">
        <w:rPr>
          <w:rFonts w:ascii="Times New Roman" w:hAnsi="Times New Roman" w:cs="Times New Roman"/>
          <w:sz w:val="28"/>
          <w:szCs w:val="28"/>
        </w:rPr>
        <w:t>по состоянию на 01.07.2017 (в условиях де</w:t>
      </w:r>
      <w:r w:rsidRPr="000201F1">
        <w:rPr>
          <w:rFonts w:ascii="Times New Roman" w:hAnsi="Times New Roman" w:cs="Times New Roman"/>
          <w:sz w:val="28"/>
          <w:szCs w:val="28"/>
        </w:rPr>
        <w:t>й</w:t>
      </w:r>
      <w:r w:rsidRPr="000201F1">
        <w:rPr>
          <w:rFonts w:ascii="Times New Roman" w:hAnsi="Times New Roman" w:cs="Times New Roman"/>
          <w:sz w:val="28"/>
          <w:szCs w:val="28"/>
        </w:rPr>
        <w:t>ствия ограничения убытков) сумма убытка, уменьшающего налоговую базу за отчетный период, состав</w:t>
      </w:r>
      <w:r>
        <w:rPr>
          <w:rFonts w:ascii="Times New Roman" w:hAnsi="Times New Roman" w:cs="Times New Roman"/>
          <w:sz w:val="28"/>
          <w:szCs w:val="28"/>
        </w:rPr>
        <w:t xml:space="preserve">ила </w:t>
      </w:r>
      <w:r w:rsidRPr="000201F1">
        <w:rPr>
          <w:rFonts w:ascii="Times New Roman" w:hAnsi="Times New Roman" w:cs="Times New Roman"/>
          <w:sz w:val="28"/>
          <w:szCs w:val="28"/>
        </w:rPr>
        <w:t>609 471,0 тыс. рублей</w:t>
      </w:r>
      <w:r>
        <w:rPr>
          <w:rFonts w:ascii="Times New Roman" w:hAnsi="Times New Roman" w:cs="Times New Roman"/>
          <w:sz w:val="28"/>
          <w:szCs w:val="28"/>
        </w:rPr>
        <w:t xml:space="preserve"> (д</w:t>
      </w:r>
      <w:r w:rsidRPr="000201F1">
        <w:rPr>
          <w:rFonts w:ascii="Times New Roman" w:hAnsi="Times New Roman" w:cs="Times New Roman"/>
          <w:sz w:val="28"/>
          <w:szCs w:val="28"/>
        </w:rPr>
        <w:t xml:space="preserve">ля сравнения: на 01.07.2016 – </w:t>
      </w:r>
      <w:r>
        <w:rPr>
          <w:rFonts w:ascii="Times New Roman" w:hAnsi="Times New Roman" w:cs="Times New Roman"/>
          <w:sz w:val="28"/>
          <w:szCs w:val="28"/>
        </w:rPr>
        <w:t>6 501 595</w:t>
      </w:r>
      <w:r w:rsidRPr="000201F1">
        <w:rPr>
          <w:rFonts w:ascii="Times New Roman" w:hAnsi="Times New Roman" w:cs="Times New Roman"/>
          <w:sz w:val="28"/>
          <w:szCs w:val="28"/>
        </w:rPr>
        <w:t>,0 тыс. рублей, на 01.07.2015 – 7 850 036,0 тыс. рублей</w:t>
      </w:r>
      <w:r>
        <w:rPr>
          <w:rFonts w:ascii="Times New Roman" w:hAnsi="Times New Roman" w:cs="Times New Roman"/>
          <w:sz w:val="28"/>
          <w:szCs w:val="28"/>
        </w:rPr>
        <w:t>)</w:t>
      </w:r>
      <w:r w:rsidRPr="000201F1">
        <w:rPr>
          <w:rFonts w:ascii="Times New Roman" w:hAnsi="Times New Roman" w:cs="Times New Roman"/>
          <w:sz w:val="28"/>
          <w:szCs w:val="28"/>
        </w:rPr>
        <w:t>. В первом полугодии 2017 года уменьшили налоговую базу на сумму убытков прошлых лет 139 налогоплательщиков</w:t>
      </w:r>
      <w:r>
        <w:rPr>
          <w:rFonts w:ascii="Times New Roman" w:hAnsi="Times New Roman" w:cs="Times New Roman"/>
          <w:sz w:val="28"/>
          <w:szCs w:val="28"/>
        </w:rPr>
        <w:t xml:space="preserve"> (д</w:t>
      </w:r>
      <w:r w:rsidRPr="000201F1">
        <w:rPr>
          <w:rFonts w:ascii="Times New Roman" w:hAnsi="Times New Roman" w:cs="Times New Roman"/>
          <w:sz w:val="28"/>
          <w:szCs w:val="28"/>
        </w:rPr>
        <w:t>ля сравнения: на 01.07.2016 – 18</w:t>
      </w:r>
      <w:r>
        <w:rPr>
          <w:rFonts w:ascii="Times New Roman" w:hAnsi="Times New Roman" w:cs="Times New Roman"/>
          <w:sz w:val="28"/>
          <w:szCs w:val="28"/>
        </w:rPr>
        <w:t>2</w:t>
      </w:r>
      <w:r w:rsidRPr="000201F1">
        <w:rPr>
          <w:rFonts w:ascii="Times New Roman" w:hAnsi="Times New Roman" w:cs="Times New Roman"/>
          <w:sz w:val="28"/>
          <w:szCs w:val="28"/>
        </w:rPr>
        <w:t> налогоплательщик</w:t>
      </w:r>
      <w:r>
        <w:rPr>
          <w:rFonts w:ascii="Times New Roman" w:hAnsi="Times New Roman" w:cs="Times New Roman"/>
          <w:sz w:val="28"/>
          <w:szCs w:val="28"/>
        </w:rPr>
        <w:t>а</w:t>
      </w:r>
      <w:r w:rsidRPr="000201F1">
        <w:rPr>
          <w:rFonts w:ascii="Times New Roman" w:hAnsi="Times New Roman" w:cs="Times New Roman"/>
          <w:sz w:val="28"/>
          <w:szCs w:val="28"/>
        </w:rPr>
        <w:t xml:space="preserve">, на 01.07.2015 – 195). </w:t>
      </w:r>
      <w:r>
        <w:rPr>
          <w:rFonts w:ascii="Times New Roman" w:hAnsi="Times New Roman" w:cs="Times New Roman"/>
          <w:sz w:val="28"/>
          <w:szCs w:val="28"/>
        </w:rPr>
        <w:t>Сумма убытка, уменьшающего налоговую базу, в первом полугодии 2017 года снизилась по сравнению с аналогичным периодом 2016 года более чем в 10 раз. Данные показатели свидетельствуют о наличии потенциального</w:t>
      </w:r>
      <w:r w:rsidR="00A45813">
        <w:rPr>
          <w:rFonts w:ascii="Times New Roman" w:hAnsi="Times New Roman" w:cs="Times New Roman"/>
          <w:sz w:val="28"/>
          <w:szCs w:val="28"/>
        </w:rPr>
        <w:t xml:space="preserve"> </w:t>
      </w:r>
      <w:r>
        <w:rPr>
          <w:rFonts w:ascii="Times New Roman" w:hAnsi="Times New Roman" w:cs="Times New Roman"/>
          <w:sz w:val="28"/>
          <w:szCs w:val="28"/>
        </w:rPr>
        <w:t>резерва дополнительных пост</w:t>
      </w:r>
      <w:r>
        <w:rPr>
          <w:rFonts w:ascii="Times New Roman" w:hAnsi="Times New Roman" w:cs="Times New Roman"/>
          <w:sz w:val="28"/>
          <w:szCs w:val="28"/>
        </w:rPr>
        <w:t>у</w:t>
      </w:r>
      <w:r>
        <w:rPr>
          <w:rFonts w:ascii="Times New Roman" w:hAnsi="Times New Roman" w:cs="Times New Roman"/>
          <w:sz w:val="28"/>
          <w:szCs w:val="28"/>
        </w:rPr>
        <w:t>плений по налогу.</w:t>
      </w:r>
    </w:p>
    <w:p w:rsidR="000649F6" w:rsidRDefault="000649F6" w:rsidP="000649F6">
      <w:pPr>
        <w:spacing w:after="0" w:line="240" w:lineRule="auto"/>
        <w:ind w:firstLine="567"/>
        <w:jc w:val="both"/>
        <w:rPr>
          <w:rFonts w:ascii="Times New Roman" w:hAnsi="Times New Roman" w:cs="Times New Roman"/>
          <w:sz w:val="28"/>
          <w:szCs w:val="28"/>
        </w:rPr>
      </w:pPr>
      <w:proofErr w:type="gramStart"/>
      <w:r w:rsidRPr="007E1CD1">
        <w:rPr>
          <w:rFonts w:ascii="Times New Roman" w:hAnsi="Times New Roman" w:cs="Times New Roman"/>
          <w:sz w:val="28"/>
          <w:szCs w:val="28"/>
        </w:rPr>
        <w:lastRenderedPageBreak/>
        <w:t xml:space="preserve">Налогооблагаемая прибыль, </w:t>
      </w:r>
      <w:r>
        <w:rPr>
          <w:rFonts w:ascii="Times New Roman" w:hAnsi="Times New Roman" w:cs="Times New Roman"/>
          <w:sz w:val="28"/>
          <w:szCs w:val="28"/>
        </w:rPr>
        <w:t>сформированная</w:t>
      </w:r>
      <w:r w:rsidRPr="007E1CD1">
        <w:rPr>
          <w:rFonts w:ascii="Times New Roman" w:hAnsi="Times New Roman" w:cs="Times New Roman"/>
          <w:sz w:val="28"/>
          <w:szCs w:val="28"/>
        </w:rPr>
        <w:t xml:space="preserve"> в вышеуказанном порядке, распределена в расчете на показатели: прибыль, облагаемая </w:t>
      </w:r>
      <w:r>
        <w:rPr>
          <w:rFonts w:ascii="Times New Roman" w:hAnsi="Times New Roman" w:cs="Times New Roman"/>
          <w:sz w:val="28"/>
          <w:szCs w:val="28"/>
        </w:rPr>
        <w:t>пониженными ставками</w:t>
      </w:r>
      <w:r w:rsidR="00A45813">
        <w:rPr>
          <w:rFonts w:ascii="Times New Roman" w:hAnsi="Times New Roman" w:cs="Times New Roman"/>
          <w:sz w:val="28"/>
          <w:szCs w:val="28"/>
        </w:rPr>
        <w:t xml:space="preserve"> </w:t>
      </w:r>
      <w:r>
        <w:rPr>
          <w:rFonts w:ascii="Times New Roman" w:hAnsi="Times New Roman" w:cs="Times New Roman"/>
          <w:sz w:val="28"/>
          <w:szCs w:val="28"/>
        </w:rPr>
        <w:t>в размере</w:t>
      </w:r>
      <w:r w:rsidRPr="007E1CD1">
        <w:rPr>
          <w:rFonts w:ascii="Times New Roman" w:hAnsi="Times New Roman" w:cs="Times New Roman"/>
          <w:sz w:val="28"/>
          <w:szCs w:val="28"/>
        </w:rPr>
        <w:t xml:space="preserve"> 13,5% и 14%, и </w:t>
      </w:r>
      <w:r>
        <w:rPr>
          <w:rFonts w:ascii="Times New Roman" w:hAnsi="Times New Roman" w:cs="Times New Roman"/>
          <w:sz w:val="28"/>
          <w:szCs w:val="28"/>
        </w:rPr>
        <w:t xml:space="preserve">облагаемая </w:t>
      </w:r>
      <w:r w:rsidRPr="007E1CD1">
        <w:rPr>
          <w:rFonts w:ascii="Times New Roman" w:hAnsi="Times New Roman" w:cs="Times New Roman"/>
          <w:sz w:val="28"/>
          <w:szCs w:val="28"/>
        </w:rPr>
        <w:t>по ставке 17% в разрезе КГН и прочих налогоплательщиков</w:t>
      </w:r>
      <w:r>
        <w:rPr>
          <w:rFonts w:ascii="Times New Roman" w:hAnsi="Times New Roman" w:cs="Times New Roman"/>
          <w:sz w:val="28"/>
          <w:szCs w:val="28"/>
        </w:rPr>
        <w:t xml:space="preserve"> </w:t>
      </w:r>
      <w:r w:rsidRPr="007E1CD1">
        <w:rPr>
          <w:rFonts w:ascii="Times New Roman" w:hAnsi="Times New Roman" w:cs="Times New Roman"/>
          <w:sz w:val="28"/>
          <w:szCs w:val="28"/>
        </w:rPr>
        <w:t>(с комментари</w:t>
      </w:r>
      <w:r>
        <w:rPr>
          <w:rFonts w:ascii="Times New Roman" w:hAnsi="Times New Roman" w:cs="Times New Roman"/>
          <w:sz w:val="28"/>
          <w:szCs w:val="28"/>
        </w:rPr>
        <w:t>ями к соответствующей налог</w:t>
      </w:r>
      <w:r>
        <w:rPr>
          <w:rFonts w:ascii="Times New Roman" w:hAnsi="Times New Roman" w:cs="Times New Roman"/>
          <w:sz w:val="28"/>
          <w:szCs w:val="28"/>
        </w:rPr>
        <w:t>о</w:t>
      </w:r>
      <w:r>
        <w:rPr>
          <w:rFonts w:ascii="Times New Roman" w:hAnsi="Times New Roman" w:cs="Times New Roman"/>
          <w:sz w:val="28"/>
          <w:szCs w:val="28"/>
        </w:rPr>
        <w:t>вой базе:</w:t>
      </w:r>
      <w:r w:rsidR="00A45813">
        <w:rPr>
          <w:rFonts w:ascii="Times New Roman" w:hAnsi="Times New Roman" w:cs="Times New Roman"/>
          <w:sz w:val="28"/>
          <w:szCs w:val="28"/>
        </w:rPr>
        <w:t xml:space="preserve"> </w:t>
      </w:r>
      <w:r w:rsidRPr="007E1CD1">
        <w:rPr>
          <w:rFonts w:ascii="Times New Roman" w:hAnsi="Times New Roman" w:cs="Times New Roman"/>
          <w:sz w:val="28"/>
          <w:szCs w:val="28"/>
        </w:rPr>
        <w:t>«учтена по данным пользователей льготой»</w:t>
      </w:r>
      <w:r>
        <w:rPr>
          <w:rFonts w:ascii="Times New Roman" w:hAnsi="Times New Roman" w:cs="Times New Roman"/>
          <w:sz w:val="28"/>
          <w:szCs w:val="28"/>
        </w:rPr>
        <w:t>, «учтена налоговая база КГН», «учтена налоговая база прочих налогоплательщиков»</w:t>
      </w:r>
      <w:r w:rsidRPr="007E1CD1">
        <w:rPr>
          <w:rFonts w:ascii="Times New Roman" w:hAnsi="Times New Roman" w:cs="Times New Roman"/>
          <w:sz w:val="28"/>
          <w:szCs w:val="28"/>
        </w:rPr>
        <w:t>).</w:t>
      </w:r>
      <w:proofErr w:type="gramEnd"/>
      <w:r>
        <w:rPr>
          <w:rFonts w:ascii="Times New Roman" w:hAnsi="Times New Roman" w:cs="Times New Roman"/>
          <w:sz w:val="28"/>
          <w:szCs w:val="28"/>
        </w:rPr>
        <w:t xml:space="preserve"> </w:t>
      </w:r>
      <w:r w:rsidRPr="008719EF">
        <w:rPr>
          <w:rFonts w:ascii="Times New Roman" w:hAnsi="Times New Roman" w:cs="Times New Roman"/>
          <w:sz w:val="28"/>
          <w:szCs w:val="28"/>
        </w:rPr>
        <w:t xml:space="preserve">На 2020 год налоговая база, облагаемая пониженными ставками налога на прибыль, не прогнозируется, ввиду отсутствия заключенных </w:t>
      </w:r>
      <w:r>
        <w:rPr>
          <w:rFonts w:ascii="Times New Roman" w:hAnsi="Times New Roman" w:cs="Times New Roman"/>
          <w:sz w:val="28"/>
          <w:szCs w:val="28"/>
        </w:rPr>
        <w:t xml:space="preserve">инвестиционных </w:t>
      </w:r>
      <w:r w:rsidRPr="008719EF">
        <w:rPr>
          <w:rFonts w:ascii="Times New Roman" w:hAnsi="Times New Roman" w:cs="Times New Roman"/>
          <w:sz w:val="28"/>
          <w:szCs w:val="28"/>
        </w:rPr>
        <w:t xml:space="preserve">договоров </w:t>
      </w:r>
      <w:r>
        <w:rPr>
          <w:rFonts w:ascii="Times New Roman" w:hAnsi="Times New Roman" w:cs="Times New Roman"/>
          <w:sz w:val="28"/>
          <w:szCs w:val="28"/>
        </w:rPr>
        <w:t>на данный</w:t>
      </w:r>
      <w:r w:rsidRPr="008719EF">
        <w:rPr>
          <w:rFonts w:ascii="Times New Roman" w:hAnsi="Times New Roman" w:cs="Times New Roman"/>
          <w:sz w:val="28"/>
          <w:szCs w:val="28"/>
        </w:rPr>
        <w:t xml:space="preserve"> период.</w:t>
      </w:r>
      <w:r>
        <w:rPr>
          <w:rFonts w:ascii="Times New Roman" w:hAnsi="Times New Roman" w:cs="Times New Roman"/>
          <w:sz w:val="28"/>
          <w:szCs w:val="28"/>
        </w:rPr>
        <w:t xml:space="preserve"> </w:t>
      </w:r>
    </w:p>
    <w:p w:rsidR="000649F6" w:rsidRDefault="000649F6" w:rsidP="000649F6">
      <w:pPr>
        <w:autoSpaceDE w:val="0"/>
        <w:autoSpaceDN w:val="0"/>
        <w:adjustRightInd w:val="0"/>
        <w:spacing w:after="0" w:line="240" w:lineRule="auto"/>
        <w:ind w:firstLine="709"/>
        <w:jc w:val="both"/>
        <w:rPr>
          <w:rFonts w:ascii="Times New Roman" w:eastAsia="Times New Roman" w:hAnsi="Times New Roman" w:cs="Times New Roman"/>
          <w:sz w:val="28"/>
          <w:szCs w:val="20"/>
        </w:rPr>
      </w:pPr>
      <w:r w:rsidRPr="0018438D">
        <w:rPr>
          <w:rFonts w:ascii="Times New Roman" w:hAnsi="Times New Roman" w:cs="Times New Roman"/>
          <w:sz w:val="28"/>
          <w:szCs w:val="28"/>
        </w:rPr>
        <w:t xml:space="preserve">Методикой УФНС по Оренбургской области алгоритм расчета </w:t>
      </w:r>
      <w:r>
        <w:rPr>
          <w:rFonts w:ascii="Times New Roman" w:hAnsi="Times New Roman" w:cs="Times New Roman"/>
          <w:sz w:val="28"/>
          <w:szCs w:val="28"/>
        </w:rPr>
        <w:t>налог</w:t>
      </w:r>
      <w:r>
        <w:rPr>
          <w:rFonts w:ascii="Times New Roman" w:hAnsi="Times New Roman" w:cs="Times New Roman"/>
          <w:sz w:val="28"/>
          <w:szCs w:val="28"/>
        </w:rPr>
        <w:t>о</w:t>
      </w:r>
      <w:r>
        <w:rPr>
          <w:rFonts w:ascii="Times New Roman" w:hAnsi="Times New Roman" w:cs="Times New Roman"/>
          <w:sz w:val="28"/>
          <w:szCs w:val="28"/>
        </w:rPr>
        <w:t xml:space="preserve">вой базы </w:t>
      </w:r>
      <w:r w:rsidRPr="0018438D">
        <w:rPr>
          <w:rFonts w:ascii="Times New Roman" w:hAnsi="Times New Roman" w:cs="Times New Roman"/>
          <w:sz w:val="28"/>
          <w:szCs w:val="28"/>
        </w:rPr>
        <w:t>предусмотрен (вариативный)</w:t>
      </w:r>
      <w:r>
        <w:rPr>
          <w:rFonts w:ascii="Times New Roman" w:hAnsi="Times New Roman" w:cs="Times New Roman"/>
          <w:sz w:val="28"/>
          <w:szCs w:val="28"/>
        </w:rPr>
        <w:t>, однако р</w:t>
      </w:r>
      <w:r w:rsidRPr="007E1CD1">
        <w:rPr>
          <w:rFonts w:ascii="Times New Roman" w:hAnsi="Times New Roman" w:cs="Times New Roman"/>
          <w:sz w:val="28"/>
          <w:szCs w:val="28"/>
        </w:rPr>
        <w:t>асчеты, раскрывающие пор</w:t>
      </w:r>
      <w:r w:rsidRPr="007E1CD1">
        <w:rPr>
          <w:rFonts w:ascii="Times New Roman" w:hAnsi="Times New Roman" w:cs="Times New Roman"/>
          <w:sz w:val="28"/>
          <w:szCs w:val="28"/>
        </w:rPr>
        <w:t>я</w:t>
      </w:r>
      <w:r w:rsidRPr="007E1CD1">
        <w:rPr>
          <w:rFonts w:ascii="Times New Roman" w:hAnsi="Times New Roman" w:cs="Times New Roman"/>
          <w:sz w:val="28"/>
          <w:szCs w:val="28"/>
        </w:rPr>
        <w:t>док определения налого</w:t>
      </w:r>
      <w:r>
        <w:rPr>
          <w:rFonts w:ascii="Times New Roman" w:hAnsi="Times New Roman" w:cs="Times New Roman"/>
          <w:sz w:val="28"/>
          <w:szCs w:val="28"/>
        </w:rPr>
        <w:t>вой</w:t>
      </w:r>
      <w:r w:rsidRPr="007E1CD1">
        <w:rPr>
          <w:rFonts w:ascii="Times New Roman" w:hAnsi="Times New Roman" w:cs="Times New Roman"/>
          <w:sz w:val="28"/>
          <w:szCs w:val="28"/>
        </w:rPr>
        <w:t xml:space="preserve"> базы, </w:t>
      </w:r>
      <w:r w:rsidRPr="0018438D">
        <w:rPr>
          <w:rFonts w:ascii="Times New Roman" w:hAnsi="Times New Roman" w:cs="Times New Roman"/>
          <w:sz w:val="28"/>
          <w:szCs w:val="28"/>
        </w:rPr>
        <w:t>облагаемой теми или иными ставками,</w:t>
      </w:r>
      <w:r>
        <w:rPr>
          <w:rFonts w:ascii="Times New Roman" w:hAnsi="Times New Roman" w:cs="Times New Roman"/>
          <w:sz w:val="28"/>
          <w:szCs w:val="28"/>
        </w:rPr>
        <w:t xml:space="preserve"> о</w:t>
      </w:r>
      <w:r>
        <w:rPr>
          <w:rFonts w:ascii="Times New Roman" w:hAnsi="Times New Roman" w:cs="Times New Roman"/>
          <w:sz w:val="28"/>
          <w:szCs w:val="28"/>
        </w:rPr>
        <w:t>т</w:t>
      </w:r>
      <w:r>
        <w:rPr>
          <w:rFonts w:ascii="Times New Roman" w:hAnsi="Times New Roman" w:cs="Times New Roman"/>
          <w:sz w:val="28"/>
          <w:szCs w:val="28"/>
        </w:rPr>
        <w:t xml:space="preserve">сутствуют, в </w:t>
      </w:r>
      <w:proofErr w:type="gramStart"/>
      <w:r>
        <w:rPr>
          <w:rFonts w:ascii="Times New Roman" w:hAnsi="Times New Roman" w:cs="Times New Roman"/>
          <w:sz w:val="28"/>
          <w:szCs w:val="28"/>
        </w:rPr>
        <w:t>связи</w:t>
      </w:r>
      <w:proofErr w:type="gramEnd"/>
      <w:r>
        <w:rPr>
          <w:rFonts w:ascii="Times New Roman" w:hAnsi="Times New Roman" w:cs="Times New Roman"/>
          <w:sz w:val="28"/>
          <w:szCs w:val="28"/>
        </w:rPr>
        <w:t xml:space="preserve"> с чем </w:t>
      </w:r>
      <w:r w:rsidRPr="0018438D">
        <w:rPr>
          <w:rFonts w:ascii="Times New Roman" w:eastAsia="Times New Roman" w:hAnsi="Times New Roman" w:cs="Times New Roman"/>
          <w:sz w:val="28"/>
          <w:szCs w:val="20"/>
        </w:rPr>
        <w:t>не представ</w:t>
      </w:r>
      <w:r>
        <w:rPr>
          <w:rFonts w:ascii="Times New Roman" w:eastAsia="Times New Roman" w:hAnsi="Times New Roman" w:cs="Times New Roman"/>
          <w:sz w:val="28"/>
          <w:szCs w:val="20"/>
        </w:rPr>
        <w:t>илось</w:t>
      </w:r>
      <w:r w:rsidRPr="0018438D">
        <w:rPr>
          <w:rFonts w:ascii="Times New Roman" w:eastAsia="Times New Roman" w:hAnsi="Times New Roman" w:cs="Times New Roman"/>
          <w:sz w:val="28"/>
          <w:szCs w:val="20"/>
        </w:rPr>
        <w:t xml:space="preserve"> возможным</w:t>
      </w:r>
      <w:r w:rsidRPr="0018438D">
        <w:rPr>
          <w:rFonts w:ascii="Times New Roman" w:hAnsi="Times New Roman" w:cs="Times New Roman"/>
          <w:sz w:val="28"/>
          <w:szCs w:val="28"/>
        </w:rPr>
        <w:t xml:space="preserve"> </w:t>
      </w:r>
      <w:r>
        <w:rPr>
          <w:rFonts w:ascii="Times New Roman" w:hAnsi="Times New Roman" w:cs="Times New Roman"/>
          <w:sz w:val="28"/>
          <w:szCs w:val="28"/>
        </w:rPr>
        <w:t>установить, примен</w:t>
      </w:r>
      <w:r>
        <w:rPr>
          <w:rFonts w:ascii="Times New Roman" w:hAnsi="Times New Roman" w:cs="Times New Roman"/>
          <w:sz w:val="28"/>
          <w:szCs w:val="28"/>
        </w:rPr>
        <w:t>я</w:t>
      </w:r>
      <w:r>
        <w:rPr>
          <w:rFonts w:ascii="Times New Roman" w:hAnsi="Times New Roman" w:cs="Times New Roman"/>
          <w:sz w:val="28"/>
          <w:szCs w:val="28"/>
        </w:rPr>
        <w:t>лась ли методика в расчете.</w:t>
      </w:r>
    </w:p>
    <w:p w:rsidR="000649F6" w:rsidRDefault="000649F6" w:rsidP="000649F6">
      <w:pPr>
        <w:autoSpaceDE w:val="0"/>
        <w:autoSpaceDN w:val="0"/>
        <w:adjustRightInd w:val="0"/>
        <w:spacing w:after="0" w:line="240" w:lineRule="auto"/>
        <w:ind w:firstLine="540"/>
        <w:jc w:val="both"/>
        <w:rPr>
          <w:rFonts w:ascii="Times New Roman" w:hAnsi="Times New Roman" w:cs="Times New Roman"/>
          <w:sz w:val="28"/>
          <w:szCs w:val="28"/>
        </w:rPr>
      </w:pPr>
      <w:r>
        <w:rPr>
          <w:rFonts w:ascii="Times New Roman" w:hAnsi="Times New Roman" w:cs="Times New Roman"/>
          <w:sz w:val="28"/>
          <w:szCs w:val="28"/>
        </w:rPr>
        <w:t>Следует отметить, что поступления налога на прибыль от КГН (3 126 125,0 тыс. рублей)</w:t>
      </w:r>
      <w:r w:rsidR="00A45813">
        <w:rPr>
          <w:rFonts w:ascii="Times New Roman" w:hAnsi="Times New Roman" w:cs="Times New Roman"/>
          <w:sz w:val="28"/>
          <w:szCs w:val="28"/>
        </w:rPr>
        <w:t xml:space="preserve"> </w:t>
      </w:r>
      <w:r w:rsidRPr="00D02EF8">
        <w:rPr>
          <w:rFonts w:ascii="Times New Roman" w:hAnsi="Times New Roman" w:cs="Times New Roman"/>
          <w:sz w:val="28"/>
          <w:szCs w:val="28"/>
        </w:rPr>
        <w:t xml:space="preserve">планируются в размере ниже ожидаемой оценки за текущий год (3 327 479,0 тыс. рублей). </w:t>
      </w:r>
      <w:r w:rsidR="00D02EF8" w:rsidRPr="00D02EF8">
        <w:rPr>
          <w:rFonts w:ascii="Times New Roman" w:hAnsi="Times New Roman" w:cs="Times New Roman"/>
          <w:sz w:val="28"/>
          <w:szCs w:val="28"/>
        </w:rPr>
        <w:t>При этом</w:t>
      </w:r>
      <w:proofErr w:type="gramStart"/>
      <w:r w:rsidR="00D02EF8" w:rsidRPr="00D02EF8">
        <w:rPr>
          <w:rFonts w:ascii="Times New Roman" w:hAnsi="Times New Roman" w:cs="Times New Roman"/>
          <w:sz w:val="28"/>
          <w:szCs w:val="28"/>
        </w:rPr>
        <w:t>,</w:t>
      </w:r>
      <w:proofErr w:type="gramEnd"/>
      <w:r w:rsidR="00D02EF8" w:rsidRPr="00D02EF8">
        <w:rPr>
          <w:rFonts w:ascii="Times New Roman" w:hAnsi="Times New Roman" w:cs="Times New Roman"/>
          <w:sz w:val="28"/>
          <w:szCs w:val="28"/>
        </w:rPr>
        <w:t xml:space="preserve"> оценка УФНС по Оре</w:t>
      </w:r>
      <w:r w:rsidR="00D02EF8" w:rsidRPr="00D02EF8">
        <w:rPr>
          <w:rFonts w:ascii="Times New Roman" w:hAnsi="Times New Roman" w:cs="Times New Roman"/>
          <w:sz w:val="28"/>
          <w:szCs w:val="28"/>
        </w:rPr>
        <w:t>н</w:t>
      </w:r>
      <w:r w:rsidR="00D02EF8" w:rsidRPr="00D02EF8">
        <w:rPr>
          <w:rFonts w:ascii="Times New Roman" w:hAnsi="Times New Roman" w:cs="Times New Roman"/>
          <w:sz w:val="28"/>
          <w:szCs w:val="28"/>
        </w:rPr>
        <w:t xml:space="preserve">бургской области в части ожидаемых в 2017 году поступлений по налогу на прибыль от КГН (4 079 700,0 тыс. рублей) выше соответствующей оценки минфина области (3 327 479,0 тыс. рублей). </w:t>
      </w:r>
      <w:r w:rsidRPr="00D02EF8">
        <w:rPr>
          <w:rFonts w:ascii="Times New Roman" w:hAnsi="Times New Roman" w:cs="Times New Roman"/>
          <w:sz w:val="28"/>
          <w:szCs w:val="28"/>
        </w:rPr>
        <w:t>В отсутствие обоснований пр</w:t>
      </w:r>
      <w:r w:rsidRPr="00D02EF8">
        <w:rPr>
          <w:rFonts w:ascii="Times New Roman" w:hAnsi="Times New Roman" w:cs="Times New Roman"/>
          <w:sz w:val="28"/>
          <w:szCs w:val="28"/>
        </w:rPr>
        <w:t>о</w:t>
      </w:r>
      <w:r w:rsidRPr="00D02EF8">
        <w:rPr>
          <w:rFonts w:ascii="Times New Roman" w:hAnsi="Times New Roman" w:cs="Times New Roman"/>
          <w:sz w:val="28"/>
          <w:szCs w:val="28"/>
        </w:rPr>
        <w:t>гноза налоговой базы остается неизвестным факт, учтены ли минфином о</w:t>
      </w:r>
      <w:r w:rsidRPr="00D02EF8">
        <w:rPr>
          <w:rFonts w:ascii="Times New Roman" w:hAnsi="Times New Roman" w:cs="Times New Roman"/>
          <w:sz w:val="28"/>
          <w:szCs w:val="28"/>
        </w:rPr>
        <w:t>б</w:t>
      </w:r>
      <w:r w:rsidRPr="00D02EF8">
        <w:rPr>
          <w:rFonts w:ascii="Times New Roman" w:hAnsi="Times New Roman" w:cs="Times New Roman"/>
          <w:sz w:val="28"/>
          <w:szCs w:val="28"/>
        </w:rPr>
        <w:t>ласти при планировании налога изменения законодательства</w:t>
      </w:r>
      <w:r>
        <w:rPr>
          <w:rFonts w:ascii="Times New Roman" w:hAnsi="Times New Roman" w:cs="Times New Roman"/>
          <w:sz w:val="28"/>
          <w:szCs w:val="28"/>
        </w:rPr>
        <w:t>, вступившие в силу с 01.01.2017, в части</w:t>
      </w:r>
      <w:r w:rsidR="00A45813">
        <w:rPr>
          <w:rFonts w:ascii="Times New Roman" w:hAnsi="Times New Roman" w:cs="Times New Roman"/>
          <w:sz w:val="28"/>
          <w:szCs w:val="28"/>
        </w:rPr>
        <w:t xml:space="preserve"> </w:t>
      </w:r>
      <w:r>
        <w:rPr>
          <w:rFonts w:ascii="Times New Roman" w:hAnsi="Times New Roman" w:cs="Times New Roman"/>
          <w:sz w:val="28"/>
          <w:szCs w:val="28"/>
        </w:rPr>
        <w:t>изменения порядка формирования консолидир</w:t>
      </w:r>
      <w:r>
        <w:rPr>
          <w:rFonts w:ascii="Times New Roman" w:hAnsi="Times New Roman" w:cs="Times New Roman"/>
          <w:sz w:val="28"/>
          <w:szCs w:val="28"/>
        </w:rPr>
        <w:t>о</w:t>
      </w:r>
      <w:r>
        <w:rPr>
          <w:rFonts w:ascii="Times New Roman" w:hAnsi="Times New Roman" w:cs="Times New Roman"/>
          <w:sz w:val="28"/>
          <w:szCs w:val="28"/>
        </w:rPr>
        <w:t>ванной налогооблагаемой базы. В случае ее прогнозирования на основе нал</w:t>
      </w:r>
      <w:r>
        <w:rPr>
          <w:rFonts w:ascii="Times New Roman" w:hAnsi="Times New Roman" w:cs="Times New Roman"/>
          <w:sz w:val="28"/>
          <w:szCs w:val="28"/>
        </w:rPr>
        <w:t>о</w:t>
      </w:r>
      <w:r>
        <w:rPr>
          <w:rFonts w:ascii="Times New Roman" w:hAnsi="Times New Roman" w:cs="Times New Roman"/>
          <w:sz w:val="28"/>
          <w:szCs w:val="28"/>
        </w:rPr>
        <w:t>говой отчетности за прошлые годы (т.е. до вступления изменений в дейс</w:t>
      </w:r>
      <w:r>
        <w:rPr>
          <w:rFonts w:ascii="Times New Roman" w:hAnsi="Times New Roman" w:cs="Times New Roman"/>
          <w:sz w:val="28"/>
          <w:szCs w:val="28"/>
        </w:rPr>
        <w:t>т</w:t>
      </w:r>
      <w:r>
        <w:rPr>
          <w:rFonts w:ascii="Times New Roman" w:hAnsi="Times New Roman" w:cs="Times New Roman"/>
          <w:sz w:val="28"/>
          <w:szCs w:val="28"/>
        </w:rPr>
        <w:t>вие), не исключено занижение налоговой базы КГН. В прошлом году, при проведении экспертизы законопроекта областного бюджета на 2017 год и плановый период, данные изменения учтены</w:t>
      </w:r>
      <w:r w:rsidRPr="007F15A9">
        <w:rPr>
          <w:rFonts w:ascii="Times New Roman" w:hAnsi="Times New Roman" w:cs="Times New Roman"/>
          <w:sz w:val="28"/>
          <w:szCs w:val="28"/>
        </w:rPr>
        <w:t xml:space="preserve"> </w:t>
      </w:r>
      <w:r>
        <w:rPr>
          <w:rFonts w:ascii="Times New Roman" w:hAnsi="Times New Roman" w:cs="Times New Roman"/>
          <w:sz w:val="28"/>
          <w:szCs w:val="28"/>
        </w:rPr>
        <w:t>не были.</w:t>
      </w:r>
    </w:p>
    <w:p w:rsidR="00C31BC0" w:rsidRDefault="000649F6" w:rsidP="00C31BC0">
      <w:pPr>
        <w:autoSpaceDE w:val="0"/>
        <w:autoSpaceDN w:val="0"/>
        <w:adjustRightInd w:val="0"/>
        <w:spacing w:after="0" w:line="240" w:lineRule="auto"/>
        <w:ind w:firstLine="709"/>
        <w:jc w:val="both"/>
        <w:rPr>
          <w:rFonts w:ascii="Times New Roman" w:hAnsi="Times New Roman" w:cs="Times New Roman"/>
          <w:sz w:val="28"/>
          <w:szCs w:val="28"/>
        </w:rPr>
      </w:pPr>
      <w:r w:rsidRPr="00A7787E">
        <w:rPr>
          <w:rFonts w:ascii="Times New Roman" w:hAnsi="Times New Roman" w:cs="Times New Roman"/>
          <w:sz w:val="28"/>
          <w:szCs w:val="28"/>
        </w:rPr>
        <w:t>В отношении налоговой базы налогоплательщиков-инвесторов, обл</w:t>
      </w:r>
      <w:r w:rsidRPr="00A7787E">
        <w:rPr>
          <w:rFonts w:ascii="Times New Roman" w:hAnsi="Times New Roman" w:cs="Times New Roman"/>
          <w:sz w:val="28"/>
          <w:szCs w:val="28"/>
        </w:rPr>
        <w:t>а</w:t>
      </w:r>
      <w:r w:rsidRPr="00A7787E">
        <w:rPr>
          <w:rFonts w:ascii="Times New Roman" w:hAnsi="Times New Roman" w:cs="Times New Roman"/>
          <w:sz w:val="28"/>
          <w:szCs w:val="28"/>
        </w:rPr>
        <w:t>гаемой пониженными ставками, Методика УФНС</w:t>
      </w:r>
      <w:r w:rsidR="00A45813">
        <w:rPr>
          <w:rFonts w:ascii="Times New Roman" w:hAnsi="Times New Roman" w:cs="Times New Roman"/>
          <w:sz w:val="28"/>
          <w:szCs w:val="28"/>
        </w:rPr>
        <w:t xml:space="preserve"> </w:t>
      </w:r>
      <w:r w:rsidRPr="00A7787E">
        <w:rPr>
          <w:rFonts w:ascii="Times New Roman" w:hAnsi="Times New Roman" w:cs="Times New Roman"/>
          <w:sz w:val="28"/>
          <w:szCs w:val="28"/>
        </w:rPr>
        <w:t>по Оренбургской области предусматривает планирование либо на основе сведений о гарантированных перечислениях налога, предусмотренных инвестиционными договорами, л</w:t>
      </w:r>
      <w:r w:rsidRPr="00A7787E">
        <w:rPr>
          <w:rFonts w:ascii="Times New Roman" w:hAnsi="Times New Roman" w:cs="Times New Roman"/>
          <w:sz w:val="28"/>
          <w:szCs w:val="28"/>
        </w:rPr>
        <w:t>и</w:t>
      </w:r>
      <w:r w:rsidRPr="00A7787E">
        <w:rPr>
          <w:rFonts w:ascii="Times New Roman" w:hAnsi="Times New Roman" w:cs="Times New Roman"/>
          <w:sz w:val="28"/>
          <w:szCs w:val="28"/>
        </w:rPr>
        <w:t>бо на базе налоговой отчетности. Как уже было отмечено, соответствующий расчет прогноза налоговой базы</w:t>
      </w:r>
      <w:r w:rsidR="00A45813">
        <w:rPr>
          <w:rFonts w:ascii="Times New Roman" w:hAnsi="Times New Roman" w:cs="Times New Roman"/>
          <w:sz w:val="28"/>
          <w:szCs w:val="28"/>
        </w:rPr>
        <w:t xml:space="preserve"> </w:t>
      </w:r>
      <w:r w:rsidRPr="00A7787E">
        <w:rPr>
          <w:rFonts w:ascii="Times New Roman" w:hAnsi="Times New Roman" w:cs="Times New Roman"/>
          <w:sz w:val="28"/>
          <w:szCs w:val="28"/>
        </w:rPr>
        <w:t>отсутствует. По сведениям, представленным минэкономразвития области по запросу Счетной палаты,</w:t>
      </w:r>
      <w:r w:rsidR="00A45813">
        <w:rPr>
          <w:rFonts w:ascii="Times New Roman" w:hAnsi="Times New Roman" w:cs="Times New Roman"/>
          <w:sz w:val="28"/>
          <w:szCs w:val="28"/>
        </w:rPr>
        <w:t xml:space="preserve"> </w:t>
      </w:r>
      <w:r w:rsidRPr="00A7787E">
        <w:rPr>
          <w:rFonts w:ascii="Times New Roman" w:hAnsi="Times New Roman" w:cs="Times New Roman"/>
          <w:sz w:val="28"/>
          <w:szCs w:val="28"/>
        </w:rPr>
        <w:t>согласно инвест</w:t>
      </w:r>
      <w:r w:rsidRPr="00A7787E">
        <w:rPr>
          <w:rFonts w:ascii="Times New Roman" w:hAnsi="Times New Roman" w:cs="Times New Roman"/>
          <w:sz w:val="28"/>
          <w:szCs w:val="28"/>
        </w:rPr>
        <w:t>и</w:t>
      </w:r>
      <w:r w:rsidRPr="00A7787E">
        <w:rPr>
          <w:rFonts w:ascii="Times New Roman" w:hAnsi="Times New Roman" w:cs="Times New Roman"/>
          <w:sz w:val="28"/>
          <w:szCs w:val="28"/>
        </w:rPr>
        <w:t>ционным договорам, имеющимся на дату исполнения запроса, государстве</w:t>
      </w:r>
      <w:r w:rsidRPr="00A7787E">
        <w:rPr>
          <w:rFonts w:ascii="Times New Roman" w:hAnsi="Times New Roman" w:cs="Times New Roman"/>
          <w:sz w:val="28"/>
          <w:szCs w:val="28"/>
        </w:rPr>
        <w:t>н</w:t>
      </w:r>
      <w:r w:rsidRPr="00A7787E">
        <w:rPr>
          <w:rFonts w:ascii="Times New Roman" w:hAnsi="Times New Roman" w:cs="Times New Roman"/>
          <w:sz w:val="28"/>
          <w:szCs w:val="28"/>
        </w:rPr>
        <w:t>ной поддержкой в виде применения пониженной ставки при налогооблож</w:t>
      </w:r>
      <w:r w:rsidRPr="00A7787E">
        <w:rPr>
          <w:rFonts w:ascii="Times New Roman" w:hAnsi="Times New Roman" w:cs="Times New Roman"/>
          <w:sz w:val="28"/>
          <w:szCs w:val="28"/>
        </w:rPr>
        <w:t>е</w:t>
      </w:r>
      <w:r w:rsidRPr="00A7787E">
        <w:rPr>
          <w:rFonts w:ascii="Times New Roman" w:hAnsi="Times New Roman" w:cs="Times New Roman"/>
          <w:sz w:val="28"/>
          <w:szCs w:val="28"/>
        </w:rPr>
        <w:t>нии прибыли на территории Оренбургской области в 2018 году будут пол</w:t>
      </w:r>
      <w:r w:rsidRPr="00A7787E">
        <w:rPr>
          <w:rFonts w:ascii="Times New Roman" w:hAnsi="Times New Roman" w:cs="Times New Roman"/>
          <w:sz w:val="28"/>
          <w:szCs w:val="28"/>
        </w:rPr>
        <w:t>ь</w:t>
      </w:r>
      <w:r w:rsidRPr="00A7787E">
        <w:rPr>
          <w:rFonts w:ascii="Times New Roman" w:hAnsi="Times New Roman" w:cs="Times New Roman"/>
          <w:sz w:val="28"/>
          <w:szCs w:val="28"/>
        </w:rPr>
        <w:t xml:space="preserve">зоваться две организации. </w:t>
      </w:r>
      <w:proofErr w:type="gramStart"/>
      <w:r w:rsidRPr="00A7787E">
        <w:rPr>
          <w:rFonts w:ascii="Times New Roman" w:hAnsi="Times New Roman" w:cs="Times New Roman"/>
          <w:sz w:val="28"/>
          <w:szCs w:val="28"/>
        </w:rPr>
        <w:t>Налогооблагаемая база налогоплательщика-инвестора, осуществляющего деятельность в сфере обрабатывающих прои</w:t>
      </w:r>
      <w:r w:rsidRPr="00A7787E">
        <w:rPr>
          <w:rFonts w:ascii="Times New Roman" w:hAnsi="Times New Roman" w:cs="Times New Roman"/>
          <w:sz w:val="28"/>
          <w:szCs w:val="28"/>
        </w:rPr>
        <w:t>з</w:t>
      </w:r>
      <w:r w:rsidRPr="00A7787E">
        <w:rPr>
          <w:rFonts w:ascii="Times New Roman" w:hAnsi="Times New Roman" w:cs="Times New Roman"/>
          <w:sz w:val="28"/>
          <w:szCs w:val="28"/>
        </w:rPr>
        <w:t>водств, оценивается в размере</w:t>
      </w:r>
      <w:r w:rsidR="00A45813">
        <w:rPr>
          <w:rFonts w:ascii="Times New Roman" w:hAnsi="Times New Roman" w:cs="Times New Roman"/>
          <w:sz w:val="28"/>
          <w:szCs w:val="28"/>
        </w:rPr>
        <w:t xml:space="preserve"> </w:t>
      </w:r>
      <w:r w:rsidRPr="00A7787E">
        <w:rPr>
          <w:rFonts w:ascii="Times New Roman" w:hAnsi="Times New Roman" w:cs="Times New Roman"/>
          <w:sz w:val="28"/>
          <w:szCs w:val="28"/>
        </w:rPr>
        <w:t>357 100,0 тыс. рублей</w:t>
      </w:r>
      <w:r>
        <w:rPr>
          <w:rFonts w:ascii="Times New Roman" w:hAnsi="Times New Roman" w:cs="Times New Roman"/>
          <w:sz w:val="28"/>
          <w:szCs w:val="28"/>
        </w:rPr>
        <w:t>; по расчету минфина области – 92 889,0 тыс. рублей</w:t>
      </w:r>
      <w:r w:rsidRPr="00A7787E">
        <w:rPr>
          <w:rFonts w:ascii="Times New Roman" w:hAnsi="Times New Roman" w:cs="Times New Roman"/>
          <w:sz w:val="28"/>
          <w:szCs w:val="28"/>
        </w:rPr>
        <w:t xml:space="preserve"> (сумма налога по ставке 13,5% – 48 208,</w:t>
      </w:r>
      <w:r>
        <w:rPr>
          <w:rFonts w:ascii="Times New Roman" w:hAnsi="Times New Roman" w:cs="Times New Roman"/>
          <w:sz w:val="28"/>
          <w:szCs w:val="28"/>
        </w:rPr>
        <w:t>5</w:t>
      </w:r>
      <w:r w:rsidRPr="00A7787E">
        <w:rPr>
          <w:rFonts w:ascii="Times New Roman" w:hAnsi="Times New Roman" w:cs="Times New Roman"/>
          <w:sz w:val="28"/>
          <w:szCs w:val="28"/>
        </w:rPr>
        <w:t xml:space="preserve"> тыс. рублей</w:t>
      </w:r>
      <w:r>
        <w:rPr>
          <w:rFonts w:ascii="Times New Roman" w:hAnsi="Times New Roman" w:cs="Times New Roman"/>
          <w:sz w:val="28"/>
          <w:szCs w:val="28"/>
        </w:rPr>
        <w:t>; в расчете отражено 12 540,0 тыс. рублей</w:t>
      </w:r>
      <w:r w:rsidRPr="00A7787E">
        <w:rPr>
          <w:rFonts w:ascii="Times New Roman" w:hAnsi="Times New Roman" w:cs="Times New Roman"/>
          <w:sz w:val="28"/>
          <w:szCs w:val="28"/>
        </w:rPr>
        <w:t>); осуществляющего де</w:t>
      </w:r>
      <w:r w:rsidRPr="00A7787E">
        <w:rPr>
          <w:rFonts w:ascii="Times New Roman" w:hAnsi="Times New Roman" w:cs="Times New Roman"/>
          <w:sz w:val="28"/>
          <w:szCs w:val="28"/>
        </w:rPr>
        <w:t>я</w:t>
      </w:r>
      <w:r w:rsidRPr="00A7787E">
        <w:rPr>
          <w:rFonts w:ascii="Times New Roman" w:hAnsi="Times New Roman" w:cs="Times New Roman"/>
          <w:sz w:val="28"/>
          <w:szCs w:val="28"/>
        </w:rPr>
        <w:t xml:space="preserve">тельность в сфере, не относящейся к обрабатывающим производствам – </w:t>
      </w:r>
      <w:r w:rsidRPr="00A7787E">
        <w:rPr>
          <w:rFonts w:ascii="Times New Roman" w:hAnsi="Times New Roman" w:cs="Times New Roman"/>
          <w:sz w:val="28"/>
          <w:szCs w:val="28"/>
        </w:rPr>
        <w:lastRenderedPageBreak/>
        <w:t>1</w:t>
      </w:r>
      <w:r>
        <w:rPr>
          <w:rFonts w:ascii="Times New Roman" w:hAnsi="Times New Roman" w:cs="Times New Roman"/>
          <w:sz w:val="28"/>
          <w:szCs w:val="28"/>
        </w:rPr>
        <w:t> 593 300</w:t>
      </w:r>
      <w:r w:rsidRPr="00A7787E">
        <w:rPr>
          <w:rFonts w:ascii="Times New Roman" w:hAnsi="Times New Roman" w:cs="Times New Roman"/>
          <w:sz w:val="28"/>
          <w:szCs w:val="28"/>
        </w:rPr>
        <w:t>,0 тыс. рублей</w:t>
      </w:r>
      <w:r>
        <w:rPr>
          <w:rFonts w:ascii="Times New Roman" w:hAnsi="Times New Roman" w:cs="Times New Roman"/>
          <w:sz w:val="28"/>
          <w:szCs w:val="28"/>
        </w:rPr>
        <w:t>;</w:t>
      </w:r>
      <w:proofErr w:type="gramEnd"/>
      <w:r w:rsidR="00A45813">
        <w:rPr>
          <w:rFonts w:ascii="Times New Roman" w:hAnsi="Times New Roman" w:cs="Times New Roman"/>
          <w:sz w:val="28"/>
          <w:szCs w:val="28"/>
        </w:rPr>
        <w:t xml:space="preserve"> </w:t>
      </w:r>
      <w:r>
        <w:rPr>
          <w:rFonts w:ascii="Times New Roman" w:hAnsi="Times New Roman" w:cs="Times New Roman"/>
          <w:sz w:val="28"/>
          <w:szCs w:val="28"/>
        </w:rPr>
        <w:t xml:space="preserve">по расчету минфина области – 341 571,0 тыс. рублей </w:t>
      </w:r>
      <w:r w:rsidRPr="00A7787E">
        <w:rPr>
          <w:rFonts w:ascii="Times New Roman" w:hAnsi="Times New Roman" w:cs="Times New Roman"/>
          <w:sz w:val="28"/>
          <w:szCs w:val="28"/>
        </w:rPr>
        <w:t xml:space="preserve">(сумма налога по ставке 14% – </w:t>
      </w:r>
      <w:r>
        <w:rPr>
          <w:rFonts w:ascii="Times New Roman" w:hAnsi="Times New Roman" w:cs="Times New Roman"/>
          <w:sz w:val="28"/>
          <w:szCs w:val="28"/>
        </w:rPr>
        <w:t>223 062</w:t>
      </w:r>
      <w:r w:rsidRPr="00A7787E">
        <w:rPr>
          <w:rFonts w:ascii="Times New Roman" w:hAnsi="Times New Roman" w:cs="Times New Roman"/>
          <w:sz w:val="28"/>
          <w:szCs w:val="28"/>
        </w:rPr>
        <w:t>,0</w:t>
      </w:r>
      <w:r w:rsidR="00A45813">
        <w:rPr>
          <w:rFonts w:ascii="Times New Roman" w:hAnsi="Times New Roman" w:cs="Times New Roman"/>
          <w:sz w:val="28"/>
          <w:szCs w:val="28"/>
        </w:rPr>
        <w:t xml:space="preserve"> </w:t>
      </w:r>
      <w:r w:rsidRPr="00A7787E">
        <w:rPr>
          <w:rFonts w:ascii="Times New Roman" w:hAnsi="Times New Roman" w:cs="Times New Roman"/>
          <w:sz w:val="28"/>
          <w:szCs w:val="28"/>
        </w:rPr>
        <w:t>тыс. рублей</w:t>
      </w:r>
      <w:r>
        <w:rPr>
          <w:rFonts w:ascii="Times New Roman" w:hAnsi="Times New Roman" w:cs="Times New Roman"/>
          <w:sz w:val="28"/>
          <w:szCs w:val="28"/>
        </w:rPr>
        <w:t>; в расчете отражено – 47 820,0 тыс. рублей</w:t>
      </w:r>
      <w:r w:rsidRPr="00A7787E">
        <w:rPr>
          <w:rFonts w:ascii="Times New Roman" w:hAnsi="Times New Roman" w:cs="Times New Roman"/>
          <w:sz w:val="28"/>
          <w:szCs w:val="28"/>
        </w:rPr>
        <w:t>).</w:t>
      </w:r>
      <w:r w:rsidR="00C31BC0">
        <w:rPr>
          <w:rFonts w:ascii="Times New Roman" w:hAnsi="Times New Roman" w:cs="Times New Roman"/>
          <w:sz w:val="28"/>
          <w:szCs w:val="28"/>
        </w:rPr>
        <w:t xml:space="preserve"> </w:t>
      </w:r>
      <w:r w:rsidR="00772ACE">
        <w:rPr>
          <w:rFonts w:ascii="Times New Roman" w:hAnsi="Times New Roman" w:cs="Times New Roman"/>
          <w:sz w:val="28"/>
          <w:szCs w:val="28"/>
        </w:rPr>
        <w:t>Таким образом, р</w:t>
      </w:r>
      <w:r w:rsidR="00C31BC0">
        <w:rPr>
          <w:rFonts w:ascii="Times New Roman" w:hAnsi="Times New Roman" w:cs="Times New Roman"/>
          <w:sz w:val="28"/>
          <w:szCs w:val="28"/>
        </w:rPr>
        <w:t xml:space="preserve">асхождения по налогу на прибыль от налоговой базы, облагаемой пониженными налоговыми ставками, составили (в сторону занижения): в 2018 году – 210 910,5 тыс. рублей; в 2019 году – 233 131,0 тыс. рублей. </w:t>
      </w:r>
    </w:p>
    <w:p w:rsidR="00C31BC0" w:rsidRPr="00A46319" w:rsidRDefault="00C31BC0" w:rsidP="00C31BC0">
      <w:pPr>
        <w:autoSpaceDE w:val="0"/>
        <w:autoSpaceDN w:val="0"/>
        <w:adjustRightInd w:val="0"/>
        <w:spacing w:after="0" w:line="240" w:lineRule="auto"/>
        <w:ind w:firstLine="709"/>
        <w:jc w:val="both"/>
        <w:rPr>
          <w:rFonts w:ascii="Times New Roman" w:hAnsi="Times New Roman" w:cs="Times New Roman"/>
          <w:sz w:val="28"/>
          <w:szCs w:val="28"/>
        </w:rPr>
      </w:pPr>
      <w:r w:rsidRPr="00A46319">
        <w:rPr>
          <w:rFonts w:ascii="Times New Roman" w:hAnsi="Times New Roman" w:cs="Times New Roman"/>
          <w:sz w:val="28"/>
          <w:szCs w:val="28"/>
        </w:rPr>
        <w:t>Указанное занижение отразилось также на размере налоговой базы н</w:t>
      </w:r>
      <w:r w:rsidRPr="00A46319">
        <w:rPr>
          <w:rFonts w:ascii="Times New Roman" w:hAnsi="Times New Roman" w:cs="Times New Roman"/>
          <w:sz w:val="28"/>
          <w:szCs w:val="28"/>
        </w:rPr>
        <w:t>а</w:t>
      </w:r>
      <w:r w:rsidRPr="00A46319">
        <w:rPr>
          <w:rFonts w:ascii="Times New Roman" w:hAnsi="Times New Roman" w:cs="Times New Roman"/>
          <w:sz w:val="28"/>
          <w:szCs w:val="28"/>
        </w:rPr>
        <w:t>логоплательщиков, облагаемой по ставке 17%, поскольку она определяется расчетным путем, в виде разницы между показателями налоговой базы в ц</w:t>
      </w:r>
      <w:r w:rsidRPr="00A46319">
        <w:rPr>
          <w:rFonts w:ascii="Times New Roman" w:hAnsi="Times New Roman" w:cs="Times New Roman"/>
          <w:sz w:val="28"/>
          <w:szCs w:val="28"/>
        </w:rPr>
        <w:t>е</w:t>
      </w:r>
      <w:r w:rsidRPr="00A46319">
        <w:rPr>
          <w:rFonts w:ascii="Times New Roman" w:hAnsi="Times New Roman" w:cs="Times New Roman"/>
          <w:sz w:val="28"/>
          <w:szCs w:val="28"/>
        </w:rPr>
        <w:t xml:space="preserve">лом и налоговой базы инвесторов и КГН. </w:t>
      </w:r>
      <w:proofErr w:type="gramStart"/>
      <w:r w:rsidRPr="00A46319">
        <w:rPr>
          <w:rFonts w:ascii="Times New Roman" w:hAnsi="Times New Roman" w:cs="Times New Roman"/>
          <w:sz w:val="28"/>
          <w:szCs w:val="28"/>
        </w:rPr>
        <w:t>Исходя из расчета, прогнозный п</w:t>
      </w:r>
      <w:r w:rsidRPr="00A46319">
        <w:rPr>
          <w:rFonts w:ascii="Times New Roman" w:hAnsi="Times New Roman" w:cs="Times New Roman"/>
          <w:sz w:val="28"/>
          <w:szCs w:val="28"/>
        </w:rPr>
        <w:t>о</w:t>
      </w:r>
      <w:r w:rsidRPr="00A46319">
        <w:rPr>
          <w:rFonts w:ascii="Times New Roman" w:hAnsi="Times New Roman" w:cs="Times New Roman"/>
          <w:sz w:val="28"/>
          <w:szCs w:val="28"/>
        </w:rPr>
        <w:t>казатель поступлений по данному налогу должен составить: в 2018 году – 21 261 135,0 тыс. рублей (по расчету минфина области – 21 518 845,0 тыс. рублей), в 2019 году – 21 799 445,0 тыс. рублей (по расчету минфина области – 21 514 497,0 тыс. рублей), соответственно, сложилось завышение по налогу в размере 257 710,0 тыс. рублей в 2018 году и</w:t>
      </w:r>
      <w:proofErr w:type="gramEnd"/>
      <w:r w:rsidRPr="00A46319">
        <w:rPr>
          <w:rFonts w:ascii="Times New Roman" w:hAnsi="Times New Roman" w:cs="Times New Roman"/>
          <w:sz w:val="28"/>
          <w:szCs w:val="28"/>
        </w:rPr>
        <w:t xml:space="preserve"> 284 948,0 тыс. рублей</w:t>
      </w:r>
      <w:r w:rsidR="009415AC" w:rsidRPr="00A46319">
        <w:rPr>
          <w:rFonts w:ascii="Times New Roman" w:hAnsi="Times New Roman" w:cs="Times New Roman"/>
          <w:sz w:val="28"/>
          <w:szCs w:val="28"/>
        </w:rPr>
        <w:t xml:space="preserve"> в 2019 году</w:t>
      </w:r>
      <w:r w:rsidRPr="00A46319">
        <w:rPr>
          <w:rFonts w:ascii="Times New Roman" w:hAnsi="Times New Roman" w:cs="Times New Roman"/>
          <w:sz w:val="28"/>
          <w:szCs w:val="28"/>
        </w:rPr>
        <w:t>.</w:t>
      </w:r>
    </w:p>
    <w:p w:rsidR="00C31BC0" w:rsidRDefault="00C31BC0" w:rsidP="00C31BC0">
      <w:pPr>
        <w:autoSpaceDE w:val="0"/>
        <w:autoSpaceDN w:val="0"/>
        <w:adjustRightInd w:val="0"/>
        <w:spacing w:after="0" w:line="240" w:lineRule="auto"/>
        <w:ind w:firstLine="709"/>
        <w:jc w:val="both"/>
        <w:rPr>
          <w:rFonts w:ascii="Times New Roman" w:hAnsi="Times New Roman" w:cs="Times New Roman"/>
          <w:sz w:val="28"/>
          <w:szCs w:val="28"/>
        </w:rPr>
      </w:pPr>
      <w:r w:rsidRPr="00A46319">
        <w:rPr>
          <w:rFonts w:ascii="Times New Roman" w:hAnsi="Times New Roman" w:cs="Times New Roman"/>
          <w:sz w:val="28"/>
          <w:szCs w:val="28"/>
        </w:rPr>
        <w:t>С учетом вышеуказанных расхождений, в целом по подстатье налога прибыль организаций (исключая КГН) завышени</w:t>
      </w:r>
      <w:r w:rsidR="009415AC" w:rsidRPr="00A46319">
        <w:rPr>
          <w:rFonts w:ascii="Times New Roman" w:hAnsi="Times New Roman" w:cs="Times New Roman"/>
          <w:sz w:val="28"/>
          <w:szCs w:val="28"/>
        </w:rPr>
        <w:t>е прогнозируемых посту</w:t>
      </w:r>
      <w:r w:rsidR="009415AC" w:rsidRPr="00A46319">
        <w:rPr>
          <w:rFonts w:ascii="Times New Roman" w:hAnsi="Times New Roman" w:cs="Times New Roman"/>
          <w:sz w:val="28"/>
          <w:szCs w:val="28"/>
        </w:rPr>
        <w:t>п</w:t>
      </w:r>
      <w:r w:rsidR="009415AC" w:rsidRPr="00A46319">
        <w:rPr>
          <w:rFonts w:ascii="Times New Roman" w:hAnsi="Times New Roman" w:cs="Times New Roman"/>
          <w:sz w:val="28"/>
          <w:szCs w:val="28"/>
        </w:rPr>
        <w:t xml:space="preserve">лений по налогу </w:t>
      </w:r>
      <w:r w:rsidRPr="00A46319">
        <w:rPr>
          <w:rFonts w:ascii="Times New Roman" w:hAnsi="Times New Roman" w:cs="Times New Roman"/>
          <w:sz w:val="28"/>
          <w:szCs w:val="28"/>
        </w:rPr>
        <w:t>составило: в 2018 году в размере 46 799,5 тыс. рублей, в 2019 году – в размере 51 817,0 тыс. рублей.</w:t>
      </w:r>
    </w:p>
    <w:p w:rsidR="000649F6" w:rsidRDefault="000649F6" w:rsidP="000649F6">
      <w:pPr>
        <w:spacing w:after="0" w:line="240" w:lineRule="auto"/>
        <w:ind w:firstLine="567"/>
        <w:jc w:val="both"/>
        <w:rPr>
          <w:rFonts w:ascii="Times New Roman" w:hAnsi="Times New Roman" w:cs="Times New Roman"/>
          <w:sz w:val="28"/>
          <w:szCs w:val="28"/>
        </w:rPr>
      </w:pPr>
      <w:proofErr w:type="gramStart"/>
      <w:r>
        <w:rPr>
          <w:rFonts w:ascii="Times New Roman" w:hAnsi="Times New Roman" w:cs="Times New Roman"/>
          <w:sz w:val="28"/>
          <w:szCs w:val="28"/>
        </w:rPr>
        <w:t xml:space="preserve">Учитывая вышеизложенное, </w:t>
      </w:r>
      <w:r w:rsidRPr="00296761">
        <w:rPr>
          <w:rFonts w:ascii="Times New Roman" w:hAnsi="Times New Roman" w:cs="Times New Roman"/>
          <w:sz w:val="28"/>
          <w:szCs w:val="28"/>
        </w:rPr>
        <w:t>Счетная палата</w:t>
      </w:r>
      <w:r>
        <w:rPr>
          <w:rFonts w:ascii="Times New Roman" w:hAnsi="Times New Roman" w:cs="Times New Roman"/>
          <w:sz w:val="28"/>
          <w:szCs w:val="28"/>
        </w:rPr>
        <w:t xml:space="preserve"> рекомендует </w:t>
      </w:r>
      <w:r w:rsidR="0085734F">
        <w:rPr>
          <w:rFonts w:ascii="Times New Roman" w:hAnsi="Times New Roman" w:cs="Times New Roman"/>
          <w:sz w:val="28"/>
          <w:szCs w:val="28"/>
        </w:rPr>
        <w:t>рассмотреть факторы, как увеличивающие, так и уменьшающие прогнозируемый размер поступлений по</w:t>
      </w:r>
      <w:r>
        <w:rPr>
          <w:rFonts w:ascii="Times New Roman" w:hAnsi="Times New Roman" w:cs="Times New Roman"/>
          <w:sz w:val="28"/>
          <w:szCs w:val="28"/>
        </w:rPr>
        <w:t xml:space="preserve"> налог</w:t>
      </w:r>
      <w:r w:rsidR="0085734F">
        <w:rPr>
          <w:rFonts w:ascii="Times New Roman" w:hAnsi="Times New Roman" w:cs="Times New Roman"/>
          <w:sz w:val="28"/>
          <w:szCs w:val="28"/>
        </w:rPr>
        <w:t>у</w:t>
      </w:r>
      <w:r>
        <w:rPr>
          <w:rFonts w:ascii="Times New Roman" w:hAnsi="Times New Roman" w:cs="Times New Roman"/>
          <w:sz w:val="28"/>
          <w:szCs w:val="28"/>
        </w:rPr>
        <w:t xml:space="preserve"> на прибыль </w:t>
      </w:r>
      <w:r w:rsidR="0085734F">
        <w:rPr>
          <w:rFonts w:ascii="Times New Roman" w:hAnsi="Times New Roman" w:cs="Times New Roman"/>
          <w:sz w:val="28"/>
          <w:szCs w:val="28"/>
        </w:rPr>
        <w:t>(за счет</w:t>
      </w:r>
      <w:r>
        <w:rPr>
          <w:rFonts w:ascii="Times New Roman" w:hAnsi="Times New Roman" w:cs="Times New Roman"/>
          <w:sz w:val="28"/>
          <w:szCs w:val="28"/>
        </w:rPr>
        <w:t xml:space="preserve"> ограничения размера убытков, относимых на уменьшение налоговой базы,</w:t>
      </w:r>
      <w:r w:rsidR="00A45813">
        <w:rPr>
          <w:rFonts w:ascii="Times New Roman" w:hAnsi="Times New Roman" w:cs="Times New Roman"/>
          <w:sz w:val="28"/>
          <w:szCs w:val="28"/>
        </w:rPr>
        <w:t xml:space="preserve"> </w:t>
      </w:r>
      <w:r>
        <w:rPr>
          <w:rFonts w:ascii="Times New Roman" w:hAnsi="Times New Roman" w:cs="Times New Roman"/>
          <w:sz w:val="28"/>
          <w:szCs w:val="28"/>
        </w:rPr>
        <w:t>и устранения расхождений, св</w:t>
      </w:r>
      <w:r>
        <w:rPr>
          <w:rFonts w:ascii="Times New Roman" w:hAnsi="Times New Roman" w:cs="Times New Roman"/>
          <w:sz w:val="28"/>
          <w:szCs w:val="28"/>
        </w:rPr>
        <w:t>я</w:t>
      </w:r>
      <w:r>
        <w:rPr>
          <w:rFonts w:ascii="Times New Roman" w:hAnsi="Times New Roman" w:cs="Times New Roman"/>
          <w:sz w:val="28"/>
          <w:szCs w:val="28"/>
        </w:rPr>
        <w:t>занных с ошибкой в налоговой базе инвесторов</w:t>
      </w:r>
      <w:r w:rsidR="0085734F">
        <w:rPr>
          <w:rFonts w:ascii="Times New Roman" w:hAnsi="Times New Roman" w:cs="Times New Roman"/>
          <w:sz w:val="28"/>
          <w:szCs w:val="28"/>
        </w:rPr>
        <w:t>)</w:t>
      </w:r>
      <w:r w:rsidR="00DD7751">
        <w:rPr>
          <w:rFonts w:ascii="Times New Roman" w:hAnsi="Times New Roman" w:cs="Times New Roman"/>
          <w:sz w:val="28"/>
          <w:szCs w:val="28"/>
        </w:rPr>
        <w:t>,</w:t>
      </w:r>
      <w:r w:rsidR="00032CF9">
        <w:rPr>
          <w:rFonts w:ascii="Times New Roman" w:hAnsi="Times New Roman" w:cs="Times New Roman"/>
          <w:sz w:val="28"/>
          <w:szCs w:val="28"/>
        </w:rPr>
        <w:t xml:space="preserve"> и внести изменения в бю</w:t>
      </w:r>
      <w:r w:rsidR="00032CF9">
        <w:rPr>
          <w:rFonts w:ascii="Times New Roman" w:hAnsi="Times New Roman" w:cs="Times New Roman"/>
          <w:sz w:val="28"/>
          <w:szCs w:val="28"/>
        </w:rPr>
        <w:t>д</w:t>
      </w:r>
      <w:r w:rsidR="00032CF9">
        <w:rPr>
          <w:rFonts w:ascii="Times New Roman" w:hAnsi="Times New Roman" w:cs="Times New Roman"/>
          <w:sz w:val="28"/>
          <w:szCs w:val="28"/>
        </w:rPr>
        <w:t>жетные назначения в ходе исполнения бюджета</w:t>
      </w:r>
      <w:r>
        <w:rPr>
          <w:rFonts w:ascii="Times New Roman" w:hAnsi="Times New Roman" w:cs="Times New Roman"/>
          <w:sz w:val="28"/>
          <w:szCs w:val="28"/>
        </w:rPr>
        <w:t>.</w:t>
      </w:r>
      <w:proofErr w:type="gramEnd"/>
    </w:p>
    <w:p w:rsidR="000649F6" w:rsidRDefault="000649F6" w:rsidP="000649F6">
      <w:pPr>
        <w:autoSpaceDE w:val="0"/>
        <w:autoSpaceDN w:val="0"/>
        <w:adjustRightInd w:val="0"/>
        <w:spacing w:after="0" w:line="240" w:lineRule="auto"/>
        <w:ind w:firstLine="540"/>
        <w:jc w:val="both"/>
        <w:rPr>
          <w:rFonts w:ascii="Times New Roman" w:hAnsi="Times New Roman" w:cs="Times New Roman"/>
          <w:sz w:val="28"/>
          <w:szCs w:val="28"/>
        </w:rPr>
      </w:pPr>
      <w:r>
        <w:rPr>
          <w:rFonts w:ascii="Times New Roman" w:eastAsia="Times New Roman" w:hAnsi="Times New Roman" w:cs="Times New Roman"/>
          <w:sz w:val="28"/>
          <w:szCs w:val="28"/>
        </w:rPr>
        <w:t xml:space="preserve">Как и в прошлые годы, Счетная палата также обращает внимание на возможное увеличение </w:t>
      </w:r>
      <w:r>
        <w:rPr>
          <w:rFonts w:ascii="Times New Roman" w:hAnsi="Times New Roman" w:cs="Times New Roman"/>
          <w:sz w:val="28"/>
          <w:szCs w:val="28"/>
        </w:rPr>
        <w:t>количества организаций-инвесторов, применяющих пониженную налоговую ставку по налогу на прибыль, в случае их обращения с заявлением о предоставлении льготы (</w:t>
      </w:r>
      <w:r>
        <w:rPr>
          <w:rFonts w:ascii="Times New Roman" w:eastAsia="Times New Roman" w:hAnsi="Times New Roman" w:cs="Times New Roman"/>
          <w:sz w:val="28"/>
          <w:szCs w:val="28"/>
        </w:rPr>
        <w:t xml:space="preserve">предельный срок для </w:t>
      </w:r>
      <w:r>
        <w:rPr>
          <w:rFonts w:ascii="Times New Roman" w:hAnsi="Times New Roman" w:cs="Times New Roman"/>
          <w:sz w:val="28"/>
          <w:szCs w:val="28"/>
        </w:rPr>
        <w:t>заключения и</w:t>
      </w:r>
      <w:r>
        <w:rPr>
          <w:rFonts w:ascii="Times New Roman" w:hAnsi="Times New Roman" w:cs="Times New Roman"/>
          <w:sz w:val="28"/>
          <w:szCs w:val="28"/>
        </w:rPr>
        <w:t>н</w:t>
      </w:r>
      <w:r>
        <w:rPr>
          <w:rFonts w:ascii="Times New Roman" w:hAnsi="Times New Roman" w:cs="Times New Roman"/>
          <w:sz w:val="28"/>
          <w:szCs w:val="28"/>
        </w:rPr>
        <w:t xml:space="preserve">вестиционных договоров еще не истек). Кроме того, на размер </w:t>
      </w:r>
      <w:r>
        <w:rPr>
          <w:rFonts w:ascii="Times New Roman" w:eastAsia="Times New Roman" w:hAnsi="Times New Roman" w:cs="Times New Roman"/>
          <w:sz w:val="28"/>
          <w:szCs w:val="28"/>
        </w:rPr>
        <w:t>прогнозиру</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мых доходов в предстоящем трехлетнем периоде</w:t>
      </w:r>
      <w:r>
        <w:rPr>
          <w:rFonts w:ascii="Times New Roman" w:hAnsi="Times New Roman" w:cs="Times New Roman"/>
          <w:sz w:val="28"/>
          <w:szCs w:val="28"/>
        </w:rPr>
        <w:t xml:space="preserve"> могут оказать влияние и</w:t>
      </w:r>
      <w:r>
        <w:rPr>
          <w:rFonts w:ascii="Times New Roman" w:hAnsi="Times New Roman" w:cs="Times New Roman"/>
          <w:sz w:val="28"/>
          <w:szCs w:val="28"/>
        </w:rPr>
        <w:t>з</w:t>
      </w:r>
      <w:r>
        <w:rPr>
          <w:rFonts w:ascii="Times New Roman" w:hAnsi="Times New Roman" w:cs="Times New Roman"/>
          <w:sz w:val="28"/>
          <w:szCs w:val="28"/>
        </w:rPr>
        <w:t>менения законодательства, предусматривающие</w:t>
      </w:r>
      <w:r w:rsidR="00A45813">
        <w:rPr>
          <w:rFonts w:ascii="Times New Roman" w:hAnsi="Times New Roman" w:cs="Times New Roman"/>
          <w:sz w:val="28"/>
          <w:szCs w:val="28"/>
        </w:rPr>
        <w:t xml:space="preserve"> </w:t>
      </w:r>
      <w:r w:rsidRPr="00260A5A">
        <w:rPr>
          <w:rFonts w:ascii="Times New Roman" w:eastAsia="Times New Roman" w:hAnsi="Times New Roman" w:cs="Times New Roman"/>
          <w:sz w:val="28"/>
          <w:szCs w:val="28"/>
        </w:rPr>
        <w:t>особенности налогооблож</w:t>
      </w:r>
      <w:r w:rsidRPr="00260A5A">
        <w:rPr>
          <w:rFonts w:ascii="Times New Roman" w:eastAsia="Times New Roman" w:hAnsi="Times New Roman" w:cs="Times New Roman"/>
          <w:sz w:val="28"/>
          <w:szCs w:val="28"/>
        </w:rPr>
        <w:t>е</w:t>
      </w:r>
      <w:r w:rsidRPr="00260A5A">
        <w:rPr>
          <w:rFonts w:ascii="Times New Roman" w:eastAsia="Times New Roman" w:hAnsi="Times New Roman" w:cs="Times New Roman"/>
          <w:sz w:val="28"/>
          <w:szCs w:val="28"/>
        </w:rPr>
        <w:t>ния резидентов территории опережающего социально-экономического разв</w:t>
      </w:r>
      <w:r w:rsidRPr="00260A5A">
        <w:rPr>
          <w:rFonts w:ascii="Times New Roman" w:eastAsia="Times New Roman" w:hAnsi="Times New Roman" w:cs="Times New Roman"/>
          <w:sz w:val="28"/>
          <w:szCs w:val="28"/>
        </w:rPr>
        <w:t>и</w:t>
      </w:r>
      <w:r w:rsidRPr="00260A5A">
        <w:rPr>
          <w:rFonts w:ascii="Times New Roman" w:eastAsia="Times New Roman" w:hAnsi="Times New Roman" w:cs="Times New Roman"/>
          <w:sz w:val="28"/>
          <w:szCs w:val="28"/>
        </w:rPr>
        <w:t>тия</w:t>
      </w:r>
      <w:r>
        <w:rPr>
          <w:rFonts w:ascii="Times New Roman" w:eastAsia="Times New Roman" w:hAnsi="Times New Roman" w:cs="Times New Roman"/>
          <w:sz w:val="28"/>
          <w:szCs w:val="28"/>
        </w:rPr>
        <w:t xml:space="preserve"> (</w:t>
      </w:r>
      <w:r>
        <w:rPr>
          <w:rFonts w:ascii="Times New Roman" w:hAnsi="Times New Roman" w:cs="Times New Roman"/>
          <w:sz w:val="28"/>
          <w:szCs w:val="28"/>
        </w:rPr>
        <w:t>данные изменения не нашли отражение</w:t>
      </w:r>
      <w:r w:rsidRPr="00591D4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в </w:t>
      </w:r>
      <w:r>
        <w:rPr>
          <w:rFonts w:ascii="Times New Roman" w:hAnsi="Times New Roman" w:cs="Times New Roman"/>
          <w:sz w:val="28"/>
          <w:szCs w:val="28"/>
        </w:rPr>
        <w:t>расчете).</w:t>
      </w:r>
    </w:p>
    <w:p w:rsidR="000649F6" w:rsidRDefault="000649F6" w:rsidP="000649F6">
      <w:pPr>
        <w:autoSpaceDE w:val="0"/>
        <w:autoSpaceDN w:val="0"/>
        <w:adjustRightInd w:val="0"/>
        <w:spacing w:after="0" w:line="240" w:lineRule="auto"/>
        <w:ind w:firstLine="540"/>
        <w:jc w:val="both"/>
        <w:rPr>
          <w:rFonts w:ascii="Times New Roman" w:eastAsia="Times New Roman" w:hAnsi="Times New Roman" w:cs="Times New Roman"/>
          <w:sz w:val="28"/>
          <w:szCs w:val="28"/>
        </w:rPr>
      </w:pPr>
      <w:r w:rsidRPr="00260A5A">
        <w:rPr>
          <w:rFonts w:ascii="Times New Roman" w:eastAsia="Times New Roman" w:hAnsi="Times New Roman" w:cs="Times New Roman"/>
          <w:sz w:val="28"/>
          <w:szCs w:val="28"/>
        </w:rPr>
        <w:t xml:space="preserve"> </w:t>
      </w:r>
    </w:p>
    <w:p w:rsidR="000649F6" w:rsidRDefault="000649F6" w:rsidP="000649F6">
      <w:pPr>
        <w:spacing w:after="0" w:line="240" w:lineRule="auto"/>
        <w:ind w:firstLine="567"/>
        <w:jc w:val="center"/>
        <w:rPr>
          <w:rFonts w:ascii="Times New Roman" w:eastAsia="Times New Roman" w:hAnsi="Times New Roman" w:cs="Times New Roman"/>
          <w:sz w:val="28"/>
          <w:szCs w:val="20"/>
        </w:rPr>
      </w:pPr>
      <w:r>
        <w:rPr>
          <w:rFonts w:ascii="Times New Roman" w:hAnsi="Times New Roman" w:cs="Times New Roman"/>
          <w:b/>
          <w:bCs/>
          <w:sz w:val="28"/>
          <w:szCs w:val="28"/>
        </w:rPr>
        <w:t>Налог на доходы физических лиц</w:t>
      </w:r>
    </w:p>
    <w:p w:rsidR="000649F6" w:rsidRDefault="000649F6" w:rsidP="000649F6">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0"/>
        </w:rPr>
      </w:pPr>
      <w:proofErr w:type="gramStart"/>
      <w:r>
        <w:rPr>
          <w:rFonts w:ascii="Times New Roman" w:eastAsia="Times New Roman" w:hAnsi="Times New Roman" w:cs="Times New Roman"/>
          <w:sz w:val="28"/>
          <w:szCs w:val="20"/>
        </w:rPr>
        <w:t>Поступления налога на доходы физических лиц (далее – НДФЛ) план</w:t>
      </w:r>
      <w:r>
        <w:rPr>
          <w:rFonts w:ascii="Times New Roman" w:eastAsia="Times New Roman" w:hAnsi="Times New Roman" w:cs="Times New Roman"/>
          <w:sz w:val="28"/>
          <w:szCs w:val="20"/>
        </w:rPr>
        <w:t>и</w:t>
      </w:r>
      <w:r>
        <w:rPr>
          <w:rFonts w:ascii="Times New Roman" w:eastAsia="Times New Roman" w:hAnsi="Times New Roman" w:cs="Times New Roman"/>
          <w:sz w:val="28"/>
          <w:szCs w:val="20"/>
        </w:rPr>
        <w:t>руются в следующих размерах: в 2018 году – 17 925 167,0 тыс. рублей, или 104,4% к утвержденным на 2017 год бюджетным назначениям и к ожидаем</w:t>
      </w:r>
      <w:r>
        <w:rPr>
          <w:rFonts w:ascii="Times New Roman" w:eastAsia="Times New Roman" w:hAnsi="Times New Roman" w:cs="Times New Roman"/>
          <w:sz w:val="28"/>
          <w:szCs w:val="20"/>
        </w:rPr>
        <w:t>о</w:t>
      </w:r>
      <w:r>
        <w:rPr>
          <w:rFonts w:ascii="Times New Roman" w:eastAsia="Times New Roman" w:hAnsi="Times New Roman" w:cs="Times New Roman"/>
          <w:sz w:val="28"/>
          <w:szCs w:val="20"/>
        </w:rPr>
        <w:t>му исполнению (17 177 744,0 тыс. рублей), в 2019 году – 18 574 145,0 тыс. рублей, или 103,6% к 2018 году, в 2020 году – 19 463 368,0 тыс. рублей, или</w:t>
      </w:r>
      <w:proofErr w:type="gramEnd"/>
      <w:r>
        <w:rPr>
          <w:rFonts w:ascii="Times New Roman" w:eastAsia="Times New Roman" w:hAnsi="Times New Roman" w:cs="Times New Roman"/>
          <w:sz w:val="28"/>
          <w:szCs w:val="20"/>
        </w:rPr>
        <w:t xml:space="preserve"> 104,8% к 2019 году. Доля НДФЛ в общем объеме собственных доходов обл</w:t>
      </w:r>
      <w:r>
        <w:rPr>
          <w:rFonts w:ascii="Times New Roman" w:eastAsia="Times New Roman" w:hAnsi="Times New Roman" w:cs="Times New Roman"/>
          <w:sz w:val="28"/>
          <w:szCs w:val="20"/>
        </w:rPr>
        <w:t>а</w:t>
      </w:r>
      <w:r>
        <w:rPr>
          <w:rFonts w:ascii="Times New Roman" w:eastAsia="Times New Roman" w:hAnsi="Times New Roman" w:cs="Times New Roman"/>
          <w:sz w:val="28"/>
          <w:szCs w:val="20"/>
        </w:rPr>
        <w:t>стного бюджета в 2018 году прогнозируется в размере 29,1%.</w:t>
      </w:r>
    </w:p>
    <w:p w:rsidR="000649F6" w:rsidRDefault="000649F6" w:rsidP="000649F6">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0"/>
        </w:rPr>
      </w:pPr>
      <w:r>
        <w:rPr>
          <w:rFonts w:ascii="Times New Roman" w:eastAsia="Times New Roman" w:hAnsi="Times New Roman" w:cs="Times New Roman"/>
          <w:sz w:val="28"/>
          <w:szCs w:val="20"/>
        </w:rPr>
        <w:lastRenderedPageBreak/>
        <w:t xml:space="preserve">Наибольший удельный вес планируемых поступлений по налогу (в 2018 году – 97,7%) приходится на подстатью </w:t>
      </w:r>
      <w:r>
        <w:rPr>
          <w:rFonts w:ascii="Times New Roman" w:eastAsia="Times New Roman" w:hAnsi="Times New Roman" w:cs="Times New Roman"/>
          <w:b/>
          <w:i/>
          <w:sz w:val="28"/>
          <w:szCs w:val="20"/>
        </w:rPr>
        <w:t>«Налог на доходы физических лиц с доходов, источником которых является налоговый агент, за и</w:t>
      </w:r>
      <w:r>
        <w:rPr>
          <w:rFonts w:ascii="Times New Roman" w:eastAsia="Times New Roman" w:hAnsi="Times New Roman" w:cs="Times New Roman"/>
          <w:b/>
          <w:i/>
          <w:sz w:val="28"/>
          <w:szCs w:val="20"/>
        </w:rPr>
        <w:t>с</w:t>
      </w:r>
      <w:r>
        <w:rPr>
          <w:rFonts w:ascii="Times New Roman" w:eastAsia="Times New Roman" w:hAnsi="Times New Roman" w:cs="Times New Roman"/>
          <w:b/>
          <w:i/>
          <w:sz w:val="28"/>
          <w:szCs w:val="20"/>
        </w:rPr>
        <w:t>ключением доходов, в отношении которых исчисление и уплата налога осуществляются в соответствии со статьями 227, 227.1 и 228 Налогового кодекса Российской Федерации»</w:t>
      </w:r>
      <w:r w:rsidRPr="00145177">
        <w:rPr>
          <w:rFonts w:ascii="Times New Roman" w:eastAsia="Times New Roman" w:hAnsi="Times New Roman" w:cs="Times New Roman"/>
          <w:sz w:val="28"/>
          <w:szCs w:val="20"/>
        </w:rPr>
        <w:t>.</w:t>
      </w:r>
      <w:r>
        <w:rPr>
          <w:rFonts w:ascii="Times New Roman" w:eastAsia="Times New Roman" w:hAnsi="Times New Roman" w:cs="Times New Roman"/>
          <w:sz w:val="28"/>
          <w:szCs w:val="20"/>
        </w:rPr>
        <w:t xml:space="preserve"> В 2018 году поступления составят 17 406 790,0 тыс. рублей, или 104,8% к утвержденным назначениям на 2017 год и 104,4% к ожидаемому исполнению; в 2019 году – 18 141 278,0 тыс. рублей, или 104,2% к 2018 году; в 2020 году – 19 001 660,0 тыс. рублей, или 104,7% к 2019 году.</w:t>
      </w:r>
    </w:p>
    <w:p w:rsidR="000649F6" w:rsidRDefault="000649F6" w:rsidP="000649F6">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rPr>
      </w:pPr>
      <w:r>
        <w:rPr>
          <w:rFonts w:ascii="Times New Roman" w:hAnsi="Times New Roman" w:cs="Times New Roman"/>
          <w:sz w:val="28"/>
          <w:szCs w:val="28"/>
        </w:rPr>
        <w:t xml:space="preserve">Методикой </w:t>
      </w:r>
      <w:r>
        <w:rPr>
          <w:rFonts w:ascii="Times New Roman" w:eastAsia="Times New Roman" w:hAnsi="Times New Roman" w:cs="Times New Roman"/>
          <w:sz w:val="28"/>
          <w:szCs w:val="28"/>
        </w:rPr>
        <w:t>УФНС по Оренбургской области расчет прогноза НДФЛ предложен по двум вариантам. Исходя из представленного минфином обла</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ти расчета, при планировании учтен вариант, согласно которому прогноз п</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ступлений по подстатье осуществляется на основе макроэкономического п</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раметра Прогноза социально-экономического развития области – фонд зар</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 xml:space="preserve">ботной платы работников предприятий и организаций. </w:t>
      </w:r>
      <w:proofErr w:type="gramStart"/>
      <w:r>
        <w:rPr>
          <w:rFonts w:ascii="Times New Roman" w:eastAsia="Times New Roman" w:hAnsi="Times New Roman" w:cs="Times New Roman"/>
          <w:sz w:val="28"/>
          <w:szCs w:val="28"/>
        </w:rPr>
        <w:t xml:space="preserve">Принятые в </w:t>
      </w:r>
      <w:r w:rsidRPr="007B316E">
        <w:rPr>
          <w:rFonts w:ascii="Times New Roman" w:eastAsia="Times New Roman" w:hAnsi="Times New Roman" w:cs="Times New Roman"/>
          <w:sz w:val="28"/>
          <w:szCs w:val="20"/>
        </w:rPr>
        <w:t>расчете за основу параметры соответствуют консервативному варианту Прогноза</w:t>
      </w:r>
      <w:r>
        <w:rPr>
          <w:rFonts w:ascii="Times New Roman" w:eastAsia="Times New Roman" w:hAnsi="Times New Roman" w:cs="Times New Roman"/>
          <w:sz w:val="28"/>
          <w:szCs w:val="20"/>
        </w:rPr>
        <w:t xml:space="preserve">: </w:t>
      </w:r>
      <w:r w:rsidRPr="007B316E">
        <w:rPr>
          <w:rFonts w:ascii="Times New Roman" w:eastAsia="Times New Roman" w:hAnsi="Times New Roman" w:cs="Times New Roman"/>
          <w:sz w:val="28"/>
          <w:szCs w:val="20"/>
        </w:rPr>
        <w:t>в 2018 году -</w:t>
      </w:r>
      <w:r w:rsidR="00A45813">
        <w:rPr>
          <w:rFonts w:ascii="Times New Roman" w:eastAsia="Times New Roman" w:hAnsi="Times New Roman" w:cs="Times New Roman"/>
          <w:sz w:val="28"/>
          <w:szCs w:val="20"/>
        </w:rPr>
        <w:t xml:space="preserve"> </w:t>
      </w:r>
      <w:r w:rsidRPr="007B316E">
        <w:rPr>
          <w:rFonts w:ascii="Times New Roman" w:eastAsia="Times New Roman" w:hAnsi="Times New Roman" w:cs="Times New Roman"/>
          <w:sz w:val="28"/>
          <w:szCs w:val="20"/>
        </w:rPr>
        <w:t>228 803 900,0 тыс. рублей</w:t>
      </w:r>
      <w:r>
        <w:rPr>
          <w:rFonts w:ascii="Times New Roman" w:eastAsia="Times New Roman" w:hAnsi="Times New Roman" w:cs="Times New Roman"/>
          <w:sz w:val="28"/>
          <w:szCs w:val="20"/>
        </w:rPr>
        <w:t>,</w:t>
      </w:r>
      <w:r w:rsidR="00A45813">
        <w:rPr>
          <w:rFonts w:ascii="Times New Roman" w:eastAsia="Times New Roman" w:hAnsi="Times New Roman" w:cs="Times New Roman"/>
          <w:sz w:val="28"/>
          <w:szCs w:val="20"/>
        </w:rPr>
        <w:t xml:space="preserve"> </w:t>
      </w:r>
      <w:r w:rsidRPr="007B316E">
        <w:rPr>
          <w:rFonts w:ascii="Times New Roman" w:eastAsia="Times New Roman" w:hAnsi="Times New Roman" w:cs="Times New Roman"/>
          <w:sz w:val="28"/>
          <w:szCs w:val="20"/>
        </w:rPr>
        <w:t>в размере 105,0% к оценке ожидаемого исполнения за 2017 год (217 908 500,0 тыс. рублей</w:t>
      </w:r>
      <w:r>
        <w:rPr>
          <w:rFonts w:ascii="Times New Roman" w:eastAsia="Times New Roman" w:hAnsi="Times New Roman" w:cs="Times New Roman"/>
          <w:sz w:val="28"/>
          <w:szCs w:val="20"/>
        </w:rPr>
        <w:t>)</w:t>
      </w:r>
      <w:r w:rsidRPr="007B316E">
        <w:rPr>
          <w:rFonts w:ascii="Times New Roman" w:eastAsia="Times New Roman" w:hAnsi="Times New Roman" w:cs="Times New Roman"/>
          <w:sz w:val="28"/>
          <w:szCs w:val="20"/>
        </w:rPr>
        <w:t>; в 2019 году – 239 100 100,0 тыс. рублей</w:t>
      </w:r>
      <w:r>
        <w:rPr>
          <w:rFonts w:ascii="Times New Roman" w:eastAsia="Times New Roman" w:hAnsi="Times New Roman" w:cs="Times New Roman"/>
          <w:sz w:val="28"/>
          <w:szCs w:val="20"/>
        </w:rPr>
        <w:t>, или 104,5% к 2018 году</w:t>
      </w:r>
      <w:r w:rsidRPr="007B316E">
        <w:rPr>
          <w:rFonts w:ascii="Times New Roman" w:eastAsia="Times New Roman" w:hAnsi="Times New Roman" w:cs="Times New Roman"/>
          <w:sz w:val="28"/>
          <w:szCs w:val="20"/>
        </w:rPr>
        <w:t>; в 2020</w:t>
      </w:r>
      <w:r>
        <w:rPr>
          <w:rFonts w:ascii="Times New Roman" w:eastAsia="Times New Roman" w:hAnsi="Times New Roman" w:cs="Times New Roman"/>
          <w:sz w:val="28"/>
          <w:szCs w:val="20"/>
        </w:rPr>
        <w:t> </w:t>
      </w:r>
      <w:r w:rsidRPr="007B316E">
        <w:rPr>
          <w:rFonts w:ascii="Times New Roman" w:eastAsia="Times New Roman" w:hAnsi="Times New Roman" w:cs="Times New Roman"/>
          <w:sz w:val="28"/>
          <w:szCs w:val="20"/>
        </w:rPr>
        <w:t>году – 2</w:t>
      </w:r>
      <w:r>
        <w:rPr>
          <w:rFonts w:ascii="Times New Roman" w:eastAsia="Times New Roman" w:hAnsi="Times New Roman" w:cs="Times New Roman"/>
          <w:sz w:val="28"/>
          <w:szCs w:val="20"/>
        </w:rPr>
        <w:t>5</w:t>
      </w:r>
      <w:r w:rsidRPr="007B316E">
        <w:rPr>
          <w:rFonts w:ascii="Times New Roman" w:eastAsia="Times New Roman" w:hAnsi="Times New Roman" w:cs="Times New Roman"/>
          <w:sz w:val="28"/>
          <w:szCs w:val="20"/>
        </w:rPr>
        <w:t>1 055 100,0 тыс. рублей</w:t>
      </w:r>
      <w:r>
        <w:rPr>
          <w:rFonts w:ascii="Times New Roman" w:eastAsia="Times New Roman" w:hAnsi="Times New Roman" w:cs="Times New Roman"/>
          <w:sz w:val="28"/>
          <w:szCs w:val="20"/>
        </w:rPr>
        <w:t>, или 105,0% к 2019 году</w:t>
      </w:r>
      <w:r w:rsidRPr="007B316E">
        <w:rPr>
          <w:rFonts w:ascii="Times New Roman" w:eastAsia="Times New Roman" w:hAnsi="Times New Roman" w:cs="Times New Roman"/>
          <w:sz w:val="28"/>
          <w:szCs w:val="20"/>
        </w:rPr>
        <w:t xml:space="preserve">. </w:t>
      </w:r>
      <w:proofErr w:type="gramEnd"/>
    </w:p>
    <w:p w:rsidR="000649F6" w:rsidRPr="0012665A" w:rsidRDefault="000649F6" w:rsidP="000649F6">
      <w:pPr>
        <w:tabs>
          <w:tab w:val="left" w:pos="0"/>
          <w:tab w:val="left" w:pos="851"/>
          <w:tab w:val="left" w:pos="993"/>
        </w:tabs>
        <w:spacing w:after="0" w:line="240" w:lineRule="auto"/>
        <w:ind w:firstLine="567"/>
        <w:jc w:val="both"/>
        <w:rPr>
          <w:rFonts w:ascii="Times New Roman" w:hAnsi="Times New Roman" w:cs="Times New Roman"/>
          <w:sz w:val="28"/>
          <w:szCs w:val="28"/>
        </w:rPr>
      </w:pPr>
      <w:r>
        <w:rPr>
          <w:rFonts w:ascii="Times New Roman" w:eastAsia="Times New Roman" w:hAnsi="Times New Roman" w:cs="Times New Roman"/>
          <w:sz w:val="28"/>
          <w:szCs w:val="20"/>
        </w:rPr>
        <w:t>Согласно Методике УФНС по Оренбургской области</w:t>
      </w:r>
      <w:r w:rsidR="00A45813">
        <w:rPr>
          <w:rFonts w:ascii="Times New Roman" w:eastAsia="Times New Roman" w:hAnsi="Times New Roman" w:cs="Times New Roman"/>
          <w:sz w:val="28"/>
          <w:szCs w:val="20"/>
        </w:rPr>
        <w:t xml:space="preserve"> </w:t>
      </w:r>
      <w:r>
        <w:rPr>
          <w:rFonts w:ascii="Times New Roman" w:hAnsi="Times New Roman" w:cs="Times New Roman"/>
          <w:sz w:val="28"/>
          <w:szCs w:val="28"/>
        </w:rPr>
        <w:t>НДФЛ рассчитан по налоговой ставке 13,0% от планируемого фонда оплаты труда, уменьше</w:t>
      </w:r>
      <w:r>
        <w:rPr>
          <w:rFonts w:ascii="Times New Roman" w:hAnsi="Times New Roman" w:cs="Times New Roman"/>
          <w:sz w:val="28"/>
          <w:szCs w:val="28"/>
        </w:rPr>
        <w:t>н</w:t>
      </w:r>
      <w:r>
        <w:rPr>
          <w:rFonts w:ascii="Times New Roman" w:hAnsi="Times New Roman" w:cs="Times New Roman"/>
          <w:sz w:val="28"/>
          <w:szCs w:val="28"/>
        </w:rPr>
        <w:t>ного на суммы налоговых вычетов, прогнозируемых по данным Отчета ф. № 5-НДФЛ за 2016 год. В расчете учтены суммы налога, подлежащие во</w:t>
      </w:r>
      <w:r>
        <w:rPr>
          <w:rFonts w:ascii="Times New Roman" w:hAnsi="Times New Roman" w:cs="Times New Roman"/>
          <w:sz w:val="28"/>
          <w:szCs w:val="28"/>
        </w:rPr>
        <w:t>з</w:t>
      </w:r>
      <w:r>
        <w:rPr>
          <w:rFonts w:ascii="Times New Roman" w:hAnsi="Times New Roman" w:cs="Times New Roman"/>
          <w:sz w:val="28"/>
          <w:szCs w:val="28"/>
        </w:rPr>
        <w:t>врату из бюджета согласно представленным налогоплательщиками деклар</w:t>
      </w:r>
      <w:r>
        <w:rPr>
          <w:rFonts w:ascii="Times New Roman" w:hAnsi="Times New Roman" w:cs="Times New Roman"/>
          <w:sz w:val="28"/>
          <w:szCs w:val="28"/>
        </w:rPr>
        <w:t>а</w:t>
      </w:r>
      <w:r>
        <w:rPr>
          <w:rFonts w:ascii="Times New Roman" w:hAnsi="Times New Roman" w:cs="Times New Roman"/>
          <w:sz w:val="28"/>
          <w:szCs w:val="28"/>
        </w:rPr>
        <w:t>циям (по данным Отчета ф. № 5-ДДК), с применением сложившегося в 2016</w:t>
      </w:r>
      <w:r w:rsidR="007B757F">
        <w:rPr>
          <w:rFonts w:ascii="Times New Roman" w:hAnsi="Times New Roman" w:cs="Times New Roman"/>
          <w:sz w:val="28"/>
          <w:szCs w:val="28"/>
        </w:rPr>
        <w:t> </w:t>
      </w:r>
      <w:r>
        <w:rPr>
          <w:rFonts w:ascii="Times New Roman" w:hAnsi="Times New Roman" w:cs="Times New Roman"/>
          <w:sz w:val="28"/>
          <w:szCs w:val="28"/>
        </w:rPr>
        <w:t xml:space="preserve">году коэффициента роста. В расчете </w:t>
      </w:r>
      <w:r w:rsidRPr="006D630C">
        <w:rPr>
          <w:rFonts w:ascii="Times New Roman" w:hAnsi="Times New Roman" w:cs="Times New Roman"/>
          <w:sz w:val="28"/>
          <w:szCs w:val="28"/>
        </w:rPr>
        <w:t xml:space="preserve">учтен уровень </w:t>
      </w:r>
      <w:r w:rsidRPr="0012665A">
        <w:rPr>
          <w:rFonts w:ascii="Times New Roman" w:hAnsi="Times New Roman" w:cs="Times New Roman"/>
          <w:sz w:val="28"/>
          <w:szCs w:val="28"/>
        </w:rPr>
        <w:t>собираемости по н</w:t>
      </w:r>
      <w:r w:rsidRPr="0012665A">
        <w:rPr>
          <w:rFonts w:ascii="Times New Roman" w:hAnsi="Times New Roman" w:cs="Times New Roman"/>
          <w:sz w:val="28"/>
          <w:szCs w:val="28"/>
        </w:rPr>
        <w:t>а</w:t>
      </w:r>
      <w:r w:rsidRPr="0012665A">
        <w:rPr>
          <w:rFonts w:ascii="Times New Roman" w:hAnsi="Times New Roman" w:cs="Times New Roman"/>
          <w:sz w:val="28"/>
          <w:szCs w:val="28"/>
        </w:rPr>
        <w:t>логу,</w:t>
      </w:r>
      <w:r w:rsidR="00A45813">
        <w:rPr>
          <w:rFonts w:ascii="Times New Roman" w:hAnsi="Times New Roman" w:cs="Times New Roman"/>
          <w:sz w:val="28"/>
          <w:szCs w:val="28"/>
        </w:rPr>
        <w:t xml:space="preserve"> </w:t>
      </w:r>
      <w:r w:rsidRPr="0012665A">
        <w:rPr>
          <w:rFonts w:ascii="Times New Roman" w:hAnsi="Times New Roman" w:cs="Times New Roman"/>
          <w:sz w:val="28"/>
          <w:szCs w:val="28"/>
        </w:rPr>
        <w:t>определенный в размере 95,7% по данным Отчета ф. № 1-НМ и Отчета ф. № 5-НДФЛ о сумме поступлений и соответствующих начислений за 2016 год. Рассчитанная вышеуказанным образом сумма планируемых</w:t>
      </w:r>
      <w:r w:rsidRPr="006D630C">
        <w:rPr>
          <w:rFonts w:ascii="Times New Roman" w:hAnsi="Times New Roman" w:cs="Times New Roman"/>
          <w:sz w:val="28"/>
          <w:szCs w:val="28"/>
        </w:rPr>
        <w:t xml:space="preserve"> нал</w:t>
      </w:r>
      <w:r w:rsidRPr="006D630C">
        <w:rPr>
          <w:rFonts w:ascii="Times New Roman" w:hAnsi="Times New Roman" w:cs="Times New Roman"/>
          <w:sz w:val="28"/>
          <w:szCs w:val="28"/>
        </w:rPr>
        <w:t>о</w:t>
      </w:r>
      <w:r w:rsidRPr="006D630C">
        <w:rPr>
          <w:rFonts w:ascii="Times New Roman" w:hAnsi="Times New Roman" w:cs="Times New Roman"/>
          <w:sz w:val="28"/>
          <w:szCs w:val="28"/>
        </w:rPr>
        <w:t xml:space="preserve">говых поступлений увеличена на суммы налога, исчисленного налоговыми агентами по </w:t>
      </w:r>
      <w:r>
        <w:rPr>
          <w:rFonts w:ascii="Times New Roman" w:hAnsi="Times New Roman" w:cs="Times New Roman"/>
          <w:sz w:val="28"/>
          <w:szCs w:val="28"/>
        </w:rPr>
        <w:t>иным налоговым ставкам (9%, 13%,</w:t>
      </w:r>
      <w:r w:rsidRPr="006D630C">
        <w:rPr>
          <w:rFonts w:ascii="Times New Roman" w:hAnsi="Times New Roman" w:cs="Times New Roman"/>
          <w:sz w:val="28"/>
          <w:szCs w:val="28"/>
        </w:rPr>
        <w:t xml:space="preserve"> 15%</w:t>
      </w:r>
      <w:r>
        <w:rPr>
          <w:rFonts w:ascii="Times New Roman" w:hAnsi="Times New Roman" w:cs="Times New Roman"/>
          <w:sz w:val="28"/>
          <w:szCs w:val="28"/>
        </w:rPr>
        <w:t>,</w:t>
      </w:r>
      <w:r w:rsidRPr="006D630C">
        <w:rPr>
          <w:rFonts w:ascii="Times New Roman" w:hAnsi="Times New Roman" w:cs="Times New Roman"/>
          <w:sz w:val="28"/>
          <w:szCs w:val="28"/>
        </w:rPr>
        <w:t xml:space="preserve"> 30% и 35%), </w:t>
      </w:r>
      <w:r w:rsidRPr="0012665A">
        <w:rPr>
          <w:rFonts w:ascii="Times New Roman" w:hAnsi="Times New Roman" w:cs="Times New Roman"/>
          <w:sz w:val="28"/>
          <w:szCs w:val="28"/>
        </w:rPr>
        <w:t>которые, в свою очередь, спрогнозированы на основе показателей Отчета ф. № 5-НДФЛ.</w:t>
      </w:r>
    </w:p>
    <w:p w:rsidR="000649F6" w:rsidRPr="0021385B" w:rsidRDefault="000649F6" w:rsidP="000649F6">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12665A">
        <w:rPr>
          <w:rFonts w:ascii="Times New Roman" w:eastAsia="Times New Roman" w:hAnsi="Times New Roman" w:cs="Times New Roman"/>
          <w:sz w:val="28"/>
          <w:szCs w:val="28"/>
        </w:rPr>
        <w:t>Поскольку в Методике УФНС</w:t>
      </w:r>
      <w:r>
        <w:rPr>
          <w:rFonts w:ascii="Times New Roman" w:eastAsia="Times New Roman" w:hAnsi="Times New Roman" w:cs="Times New Roman"/>
          <w:sz w:val="28"/>
          <w:szCs w:val="28"/>
        </w:rPr>
        <w:t xml:space="preserve"> по Оренбургской области расчет налога приведен по</w:t>
      </w:r>
      <w:r w:rsidRPr="003F6CE5">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консолидированному бюджету области, минфином</w:t>
      </w:r>
      <w:r w:rsidR="00A4581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области в Методике формирования </w:t>
      </w:r>
      <w:r w:rsidRPr="0021385B">
        <w:rPr>
          <w:rFonts w:ascii="Times New Roman" w:eastAsia="Times New Roman" w:hAnsi="Times New Roman" w:cs="Times New Roman"/>
          <w:sz w:val="28"/>
          <w:szCs w:val="28"/>
        </w:rPr>
        <w:t>областного бюджета конкретизировано, что пост</w:t>
      </w:r>
      <w:r w:rsidRPr="0021385B">
        <w:rPr>
          <w:rFonts w:ascii="Times New Roman" w:eastAsia="Times New Roman" w:hAnsi="Times New Roman" w:cs="Times New Roman"/>
          <w:sz w:val="28"/>
          <w:szCs w:val="28"/>
        </w:rPr>
        <w:t>у</w:t>
      </w:r>
      <w:r w:rsidRPr="0021385B">
        <w:rPr>
          <w:rFonts w:ascii="Times New Roman" w:eastAsia="Times New Roman" w:hAnsi="Times New Roman" w:cs="Times New Roman"/>
          <w:sz w:val="28"/>
          <w:szCs w:val="28"/>
        </w:rPr>
        <w:t>пления в областной бюджет прогнозируются по нормативам, установленным Законом о межбюджетных отношениях в Оренбургской области в соответс</w:t>
      </w:r>
      <w:r w:rsidRPr="0021385B">
        <w:rPr>
          <w:rFonts w:ascii="Times New Roman" w:eastAsia="Times New Roman" w:hAnsi="Times New Roman" w:cs="Times New Roman"/>
          <w:sz w:val="28"/>
          <w:szCs w:val="28"/>
        </w:rPr>
        <w:t>т</w:t>
      </w:r>
      <w:r w:rsidRPr="0021385B">
        <w:rPr>
          <w:rFonts w:ascii="Times New Roman" w:eastAsia="Times New Roman" w:hAnsi="Times New Roman" w:cs="Times New Roman"/>
          <w:sz w:val="28"/>
          <w:szCs w:val="28"/>
        </w:rPr>
        <w:t>вии с Бюджетным кодексом РФ, или в размере 67,0%.</w:t>
      </w:r>
    </w:p>
    <w:p w:rsidR="000649F6" w:rsidRDefault="000649F6" w:rsidP="000649F6">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rPr>
      </w:pPr>
      <w:proofErr w:type="gramStart"/>
      <w:r w:rsidRPr="0021385B">
        <w:rPr>
          <w:rFonts w:ascii="Times New Roman" w:eastAsia="Times New Roman" w:hAnsi="Times New Roman" w:cs="Times New Roman"/>
          <w:sz w:val="28"/>
          <w:szCs w:val="28"/>
        </w:rPr>
        <w:t>При том</w:t>
      </w:r>
      <w:proofErr w:type="gramEnd"/>
      <w:r w:rsidRPr="0021385B">
        <w:rPr>
          <w:rFonts w:ascii="Times New Roman" w:eastAsia="Times New Roman" w:hAnsi="Times New Roman" w:cs="Times New Roman"/>
          <w:sz w:val="28"/>
          <w:szCs w:val="28"/>
        </w:rPr>
        <w:t>, что размер поступлений по налогу зависит от многих факторов (размер сложившихся налоговых вычетов за налоговый период, уровень пл</w:t>
      </w:r>
      <w:r w:rsidRPr="0021385B">
        <w:rPr>
          <w:rFonts w:ascii="Times New Roman" w:eastAsia="Times New Roman" w:hAnsi="Times New Roman" w:cs="Times New Roman"/>
          <w:sz w:val="28"/>
          <w:szCs w:val="28"/>
        </w:rPr>
        <w:t>а</w:t>
      </w:r>
      <w:r w:rsidRPr="0021385B">
        <w:rPr>
          <w:rFonts w:ascii="Times New Roman" w:eastAsia="Times New Roman" w:hAnsi="Times New Roman" w:cs="Times New Roman"/>
          <w:sz w:val="28"/>
          <w:szCs w:val="28"/>
        </w:rPr>
        <w:t xml:space="preserve">тежной дисциплины и другие), базовой основой для расчета остается фонд </w:t>
      </w:r>
      <w:r w:rsidRPr="0021385B">
        <w:rPr>
          <w:rFonts w:ascii="Times New Roman" w:eastAsia="Times New Roman" w:hAnsi="Times New Roman" w:cs="Times New Roman"/>
          <w:sz w:val="28"/>
          <w:szCs w:val="28"/>
        </w:rPr>
        <w:lastRenderedPageBreak/>
        <w:t>заработной платы. Анализ</w:t>
      </w:r>
      <w:r>
        <w:rPr>
          <w:rFonts w:ascii="Times New Roman" w:eastAsia="Times New Roman" w:hAnsi="Times New Roman" w:cs="Times New Roman"/>
          <w:sz w:val="28"/>
          <w:szCs w:val="28"/>
        </w:rPr>
        <w:t xml:space="preserve"> макроэкономического параметра Прогноза и п</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ступлений по НДФЛ показывает, что в 2016 году отчетный показатель по фонду оплаты труда (210 855 700,0 тыс. рублей) сложился в размере 105,0% к 2015 году, и соответствующие поступления НДФЛ в консолидированный бюджет области к 2015 году составили 104,8%; оценка исполнения прогно</w:t>
      </w:r>
      <w:r>
        <w:rPr>
          <w:rFonts w:ascii="Times New Roman" w:eastAsia="Times New Roman" w:hAnsi="Times New Roman" w:cs="Times New Roman"/>
          <w:sz w:val="28"/>
          <w:szCs w:val="28"/>
        </w:rPr>
        <w:t>з</w:t>
      </w:r>
      <w:r>
        <w:rPr>
          <w:rFonts w:ascii="Times New Roman" w:eastAsia="Times New Roman" w:hAnsi="Times New Roman" w:cs="Times New Roman"/>
          <w:sz w:val="28"/>
          <w:szCs w:val="28"/>
        </w:rPr>
        <w:t>ного параметра в 2017 году – 103,3% к отчетному показателю 2016 года, п</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ступления НДФЛ в консолидированный бюджет области на 01.10.2017 – 105,4% к аналогичному периоду 2016 года, т.е. темпы роста поступлений по налогу</w:t>
      </w:r>
      <w:r w:rsidR="00A4581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опережают темпы роста прогнозного показателя. В информации м</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нэкономразвития области, представленной по запросу Счетной палаты, ук</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зано, что ф</w:t>
      </w:r>
      <w:r w:rsidRPr="003A1BD1">
        <w:rPr>
          <w:rFonts w:ascii="Times New Roman" w:eastAsia="Times New Roman" w:hAnsi="Times New Roman" w:cs="Times New Roman"/>
          <w:sz w:val="28"/>
          <w:szCs w:val="28"/>
        </w:rPr>
        <w:t>онд оплаты труда на 2017 год рассчитан исходя из статистических данных за истекший период</w:t>
      </w:r>
      <w:r>
        <w:rPr>
          <w:rFonts w:ascii="Times New Roman" w:eastAsia="Times New Roman" w:hAnsi="Times New Roman" w:cs="Times New Roman"/>
          <w:sz w:val="28"/>
          <w:szCs w:val="28"/>
        </w:rPr>
        <w:t xml:space="preserve">. </w:t>
      </w:r>
    </w:p>
    <w:p w:rsidR="000649F6" w:rsidRPr="00B35946" w:rsidRDefault="000649F6" w:rsidP="000649F6">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2018-2020 годах предусматривается повышение оплаты труда рабо</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 xml:space="preserve">никам, не поименованным в Указах Президента РФ (с 01.01.2018 на 4%, с 01.10.2019 – на 4% и </w:t>
      </w:r>
      <w:proofErr w:type="gramStart"/>
      <w:r>
        <w:rPr>
          <w:rFonts w:ascii="Times New Roman" w:eastAsia="Times New Roman" w:hAnsi="Times New Roman" w:cs="Times New Roman"/>
          <w:sz w:val="28"/>
          <w:szCs w:val="28"/>
        </w:rPr>
        <w:t>с</w:t>
      </w:r>
      <w:proofErr w:type="gramEnd"/>
      <w:r>
        <w:rPr>
          <w:rFonts w:ascii="Times New Roman" w:eastAsia="Times New Roman" w:hAnsi="Times New Roman" w:cs="Times New Roman"/>
          <w:sz w:val="28"/>
          <w:szCs w:val="28"/>
        </w:rPr>
        <w:t xml:space="preserve"> 01.10.2020 – на 4%). Прогнозом социально-экономического развития области темп роста фонда заработной платы к с</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ответствующему предыдущему году в 2018 и 2020 годах прогнозируется </w:t>
      </w:r>
      <w:r w:rsidRPr="00B35946">
        <w:rPr>
          <w:rFonts w:ascii="Times New Roman" w:eastAsia="Times New Roman" w:hAnsi="Times New Roman" w:cs="Times New Roman"/>
          <w:sz w:val="28"/>
          <w:szCs w:val="28"/>
        </w:rPr>
        <w:t>на уровне 2016 года (105,0% к 2015 году), а в 2019 году – ниже данного уровня (104,5% к 2018 году). В отсутствие отраслевой структуры формируемого</w:t>
      </w:r>
      <w:r>
        <w:rPr>
          <w:rFonts w:ascii="Times New Roman" w:eastAsia="Times New Roman" w:hAnsi="Times New Roman" w:cs="Times New Roman"/>
          <w:sz w:val="28"/>
          <w:szCs w:val="28"/>
        </w:rPr>
        <w:t xml:space="preserve"> фонда оплаты труда, установить, </w:t>
      </w:r>
      <w:r w:rsidRPr="00B35946">
        <w:rPr>
          <w:rFonts w:ascii="Times New Roman" w:eastAsia="Times New Roman" w:hAnsi="Times New Roman" w:cs="Times New Roman"/>
          <w:sz w:val="28"/>
          <w:szCs w:val="28"/>
        </w:rPr>
        <w:t>учтено ли данное повышение в прогнозе, не представляется возможным.</w:t>
      </w:r>
    </w:p>
    <w:p w:rsidR="000649F6" w:rsidRDefault="000649F6" w:rsidP="000649F6">
      <w:pPr>
        <w:spacing w:after="0" w:line="240" w:lineRule="auto"/>
        <w:ind w:firstLine="567"/>
        <w:jc w:val="both"/>
        <w:rPr>
          <w:rFonts w:ascii="Times New Roman" w:eastAsia="Times New Roman" w:hAnsi="Times New Roman" w:cs="Times New Roman"/>
          <w:i/>
          <w:sz w:val="24"/>
          <w:szCs w:val="24"/>
        </w:rPr>
      </w:pPr>
      <w:r w:rsidRPr="00B35946">
        <w:rPr>
          <w:rFonts w:ascii="Times New Roman" w:eastAsia="Times New Roman" w:hAnsi="Times New Roman" w:cs="Times New Roman"/>
          <w:i/>
          <w:sz w:val="24"/>
          <w:szCs w:val="24"/>
        </w:rPr>
        <w:t xml:space="preserve">Справочно: </w:t>
      </w:r>
      <w:proofErr w:type="gramStart"/>
      <w:r w:rsidRPr="00B35946">
        <w:rPr>
          <w:rFonts w:ascii="Times New Roman" w:eastAsia="Times New Roman" w:hAnsi="Times New Roman" w:cs="Times New Roman"/>
          <w:i/>
          <w:sz w:val="24"/>
          <w:szCs w:val="24"/>
        </w:rPr>
        <w:t xml:space="preserve">Согласно </w:t>
      </w:r>
      <w:r w:rsidRPr="00B35946">
        <w:rPr>
          <w:rFonts w:ascii="Times New Roman" w:hAnsi="Times New Roman" w:cs="Times New Roman"/>
          <w:i/>
          <w:color w:val="000000"/>
          <w:sz w:val="24"/>
          <w:szCs w:val="24"/>
        </w:rPr>
        <w:t>Отчету ф. № 1-</w:t>
      </w:r>
      <w:r w:rsidRPr="00B35946">
        <w:rPr>
          <w:rFonts w:ascii="Times New Roman" w:eastAsia="Times New Roman" w:hAnsi="Times New Roman" w:cs="Times New Roman"/>
          <w:i/>
          <w:sz w:val="24"/>
          <w:szCs w:val="24"/>
        </w:rPr>
        <w:t>НМ</w:t>
      </w:r>
      <w:r>
        <w:rPr>
          <w:rFonts w:ascii="Times New Roman" w:eastAsia="Times New Roman" w:hAnsi="Times New Roman" w:cs="Times New Roman"/>
          <w:i/>
          <w:sz w:val="24"/>
          <w:szCs w:val="24"/>
        </w:rPr>
        <w:t xml:space="preserve"> по состоянию на 01</w:t>
      </w:r>
      <w:r w:rsidRPr="00253A5A">
        <w:rPr>
          <w:rFonts w:ascii="Times New Roman" w:eastAsia="Times New Roman" w:hAnsi="Times New Roman" w:cs="Times New Roman"/>
          <w:i/>
          <w:sz w:val="24"/>
          <w:szCs w:val="24"/>
        </w:rPr>
        <w:t>.1</w:t>
      </w:r>
      <w:r>
        <w:rPr>
          <w:rFonts w:ascii="Times New Roman" w:eastAsia="Times New Roman" w:hAnsi="Times New Roman" w:cs="Times New Roman"/>
          <w:i/>
          <w:sz w:val="24"/>
          <w:szCs w:val="24"/>
        </w:rPr>
        <w:t>1</w:t>
      </w:r>
      <w:r w:rsidRPr="00253A5A">
        <w:rPr>
          <w:rFonts w:ascii="Times New Roman" w:eastAsia="Times New Roman" w:hAnsi="Times New Roman" w:cs="Times New Roman"/>
          <w:i/>
          <w:sz w:val="24"/>
          <w:szCs w:val="24"/>
        </w:rPr>
        <w:t xml:space="preserve">.2017 поступления в областной бюджет по НДФЛ </w:t>
      </w:r>
      <w:r w:rsidRPr="00253A5A">
        <w:rPr>
          <w:rFonts w:ascii="Times New Roman" w:hAnsi="Times New Roman" w:cs="Times New Roman"/>
          <w:i/>
          <w:color w:val="000000"/>
          <w:sz w:val="24"/>
          <w:szCs w:val="24"/>
        </w:rPr>
        <w:t>с доходов, источником которых является налоговый агент, за исключением доходов, в отношении которых исчисление и уплата налога осущ</w:t>
      </w:r>
      <w:r w:rsidRPr="00253A5A">
        <w:rPr>
          <w:rFonts w:ascii="Times New Roman" w:hAnsi="Times New Roman" w:cs="Times New Roman"/>
          <w:i/>
          <w:color w:val="000000"/>
          <w:sz w:val="24"/>
          <w:szCs w:val="24"/>
        </w:rPr>
        <w:t>е</w:t>
      </w:r>
      <w:r w:rsidRPr="00253A5A">
        <w:rPr>
          <w:rFonts w:ascii="Times New Roman" w:hAnsi="Times New Roman" w:cs="Times New Roman"/>
          <w:i/>
          <w:color w:val="000000"/>
          <w:sz w:val="24"/>
          <w:szCs w:val="24"/>
        </w:rPr>
        <w:t xml:space="preserve">ствляются в соответствии со статьями 227, 227.1 и 228 Налогового кодекса РФ, </w:t>
      </w:r>
      <w:r w:rsidRPr="00253A5A">
        <w:rPr>
          <w:rFonts w:ascii="Times New Roman" w:eastAsia="Times New Roman" w:hAnsi="Times New Roman" w:cs="Times New Roman"/>
          <w:i/>
          <w:sz w:val="24"/>
          <w:szCs w:val="24"/>
        </w:rPr>
        <w:t>сост</w:t>
      </w:r>
      <w:r w:rsidRPr="00253A5A">
        <w:rPr>
          <w:rFonts w:ascii="Times New Roman" w:eastAsia="Times New Roman" w:hAnsi="Times New Roman" w:cs="Times New Roman"/>
          <w:i/>
          <w:sz w:val="24"/>
          <w:szCs w:val="24"/>
        </w:rPr>
        <w:t>а</w:t>
      </w:r>
      <w:r w:rsidRPr="00253A5A">
        <w:rPr>
          <w:rFonts w:ascii="Times New Roman" w:eastAsia="Times New Roman" w:hAnsi="Times New Roman" w:cs="Times New Roman"/>
          <w:i/>
          <w:sz w:val="24"/>
          <w:szCs w:val="24"/>
        </w:rPr>
        <w:t>вили 1</w:t>
      </w:r>
      <w:r>
        <w:rPr>
          <w:rFonts w:ascii="Times New Roman" w:eastAsia="Times New Roman" w:hAnsi="Times New Roman" w:cs="Times New Roman"/>
          <w:i/>
          <w:sz w:val="24"/>
          <w:szCs w:val="24"/>
        </w:rPr>
        <w:t>2 950 547,</w:t>
      </w:r>
      <w:r w:rsidRPr="00253A5A">
        <w:rPr>
          <w:rFonts w:ascii="Times New Roman" w:eastAsia="Times New Roman" w:hAnsi="Times New Roman" w:cs="Times New Roman"/>
          <w:i/>
          <w:sz w:val="24"/>
          <w:szCs w:val="24"/>
        </w:rPr>
        <w:t>0</w:t>
      </w:r>
      <w:r w:rsidR="00A45813">
        <w:rPr>
          <w:rFonts w:ascii="Times New Roman" w:eastAsia="Times New Roman" w:hAnsi="Times New Roman" w:cs="Times New Roman"/>
          <w:i/>
          <w:sz w:val="24"/>
          <w:szCs w:val="24"/>
        </w:rPr>
        <w:t xml:space="preserve"> </w:t>
      </w:r>
      <w:r w:rsidRPr="00253A5A">
        <w:rPr>
          <w:rFonts w:ascii="Times New Roman" w:eastAsia="Times New Roman" w:hAnsi="Times New Roman" w:cs="Times New Roman"/>
          <w:i/>
          <w:sz w:val="24"/>
          <w:szCs w:val="24"/>
        </w:rPr>
        <w:t>тыс. рублей, или 10</w:t>
      </w:r>
      <w:r>
        <w:rPr>
          <w:rFonts w:ascii="Times New Roman" w:eastAsia="Times New Roman" w:hAnsi="Times New Roman" w:cs="Times New Roman"/>
          <w:i/>
          <w:sz w:val="24"/>
          <w:szCs w:val="24"/>
        </w:rPr>
        <w:t>6,2</w:t>
      </w:r>
      <w:r w:rsidRPr="00253A5A">
        <w:rPr>
          <w:rFonts w:ascii="Times New Roman" w:eastAsia="Times New Roman" w:hAnsi="Times New Roman" w:cs="Times New Roman"/>
          <w:i/>
          <w:sz w:val="24"/>
          <w:szCs w:val="24"/>
        </w:rPr>
        <w:t>% к соответствующим поступлениям за анал</w:t>
      </w:r>
      <w:r w:rsidRPr="00253A5A">
        <w:rPr>
          <w:rFonts w:ascii="Times New Roman" w:eastAsia="Times New Roman" w:hAnsi="Times New Roman" w:cs="Times New Roman"/>
          <w:i/>
          <w:sz w:val="24"/>
          <w:szCs w:val="24"/>
        </w:rPr>
        <w:t>о</w:t>
      </w:r>
      <w:r w:rsidRPr="00253A5A">
        <w:rPr>
          <w:rFonts w:ascii="Times New Roman" w:eastAsia="Times New Roman" w:hAnsi="Times New Roman" w:cs="Times New Roman"/>
          <w:i/>
          <w:sz w:val="24"/>
          <w:szCs w:val="24"/>
        </w:rPr>
        <w:t>гичный период 201</w:t>
      </w:r>
      <w:r>
        <w:rPr>
          <w:rFonts w:ascii="Times New Roman" w:eastAsia="Times New Roman" w:hAnsi="Times New Roman" w:cs="Times New Roman"/>
          <w:i/>
          <w:sz w:val="24"/>
          <w:szCs w:val="24"/>
        </w:rPr>
        <w:t>6</w:t>
      </w:r>
      <w:r w:rsidRPr="00253A5A">
        <w:rPr>
          <w:rFonts w:ascii="Times New Roman" w:eastAsia="Times New Roman" w:hAnsi="Times New Roman" w:cs="Times New Roman"/>
          <w:i/>
          <w:sz w:val="24"/>
          <w:szCs w:val="24"/>
        </w:rPr>
        <w:t> года (1</w:t>
      </w:r>
      <w:r>
        <w:rPr>
          <w:rFonts w:ascii="Times New Roman" w:eastAsia="Times New Roman" w:hAnsi="Times New Roman" w:cs="Times New Roman"/>
          <w:i/>
          <w:sz w:val="24"/>
          <w:szCs w:val="24"/>
        </w:rPr>
        <w:t>2</w:t>
      </w:r>
      <w:proofErr w:type="gramEnd"/>
      <w:r>
        <w:rPr>
          <w:rFonts w:ascii="Times New Roman" w:eastAsia="Times New Roman" w:hAnsi="Times New Roman" w:cs="Times New Roman"/>
          <w:i/>
          <w:sz w:val="24"/>
          <w:szCs w:val="24"/>
        </w:rPr>
        <w:t> </w:t>
      </w:r>
      <w:proofErr w:type="gramStart"/>
      <w:r>
        <w:rPr>
          <w:rFonts w:ascii="Times New Roman" w:eastAsia="Times New Roman" w:hAnsi="Times New Roman" w:cs="Times New Roman"/>
          <w:i/>
          <w:sz w:val="24"/>
          <w:szCs w:val="24"/>
        </w:rPr>
        <w:t>193 907,</w:t>
      </w:r>
      <w:r w:rsidRPr="00253A5A">
        <w:rPr>
          <w:rFonts w:ascii="Times New Roman" w:eastAsia="Times New Roman" w:hAnsi="Times New Roman" w:cs="Times New Roman"/>
          <w:i/>
          <w:sz w:val="24"/>
          <w:szCs w:val="24"/>
        </w:rPr>
        <w:t xml:space="preserve">0 тыс. рублей) и </w:t>
      </w:r>
      <w:r>
        <w:rPr>
          <w:rFonts w:ascii="Times New Roman" w:eastAsia="Times New Roman" w:hAnsi="Times New Roman" w:cs="Times New Roman"/>
          <w:i/>
          <w:sz w:val="24"/>
          <w:szCs w:val="24"/>
        </w:rPr>
        <w:t>77,9</w:t>
      </w:r>
      <w:r w:rsidRPr="00253A5A">
        <w:rPr>
          <w:rFonts w:ascii="Times New Roman" w:eastAsia="Times New Roman" w:hAnsi="Times New Roman" w:cs="Times New Roman"/>
          <w:i/>
          <w:sz w:val="24"/>
          <w:szCs w:val="24"/>
        </w:rPr>
        <w:t>% к годовому объему бюдже</w:t>
      </w:r>
      <w:r w:rsidRPr="00253A5A">
        <w:rPr>
          <w:rFonts w:ascii="Times New Roman" w:eastAsia="Times New Roman" w:hAnsi="Times New Roman" w:cs="Times New Roman"/>
          <w:i/>
          <w:sz w:val="24"/>
          <w:szCs w:val="24"/>
        </w:rPr>
        <w:t>т</w:t>
      </w:r>
      <w:r w:rsidRPr="00253A5A">
        <w:rPr>
          <w:rFonts w:ascii="Times New Roman" w:eastAsia="Times New Roman" w:hAnsi="Times New Roman" w:cs="Times New Roman"/>
          <w:i/>
          <w:sz w:val="24"/>
          <w:szCs w:val="24"/>
        </w:rPr>
        <w:t>ных назначений (16 616 953,0 тыс. рублей).</w:t>
      </w:r>
      <w:proofErr w:type="gramEnd"/>
    </w:p>
    <w:p w:rsidR="000649F6" w:rsidRPr="0020153D" w:rsidRDefault="000649F6" w:rsidP="000649F6">
      <w:pPr>
        <w:spacing w:after="0" w:line="240" w:lineRule="auto"/>
        <w:ind w:firstLine="567"/>
        <w:jc w:val="both"/>
        <w:rPr>
          <w:rFonts w:ascii="Times New Roman" w:eastAsia="Times New Roman" w:hAnsi="Times New Roman" w:cs="Times New Roman"/>
          <w:i/>
          <w:sz w:val="12"/>
          <w:szCs w:val="12"/>
        </w:rPr>
      </w:pPr>
    </w:p>
    <w:p w:rsidR="000649F6" w:rsidRDefault="000649F6" w:rsidP="000649F6">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Поступления по</w:t>
      </w:r>
      <w:r>
        <w:rPr>
          <w:rFonts w:ascii="Times New Roman" w:eastAsia="Times New Roman" w:hAnsi="Times New Roman" w:cs="Times New Roman"/>
          <w:b/>
          <w:i/>
          <w:sz w:val="28"/>
          <w:szCs w:val="28"/>
        </w:rPr>
        <w:t xml:space="preserve"> НДФЛ с доходов,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и других лиц, занимающихся частной практикой, в соответствии со статьей 227 Налогового кодекса РФ</w:t>
      </w:r>
      <w:r>
        <w:rPr>
          <w:rFonts w:ascii="Times New Roman" w:eastAsia="Times New Roman" w:hAnsi="Times New Roman" w:cs="Times New Roman"/>
          <w:sz w:val="28"/>
          <w:szCs w:val="28"/>
        </w:rPr>
        <w:t xml:space="preserve"> предусматриваются в следующих размерах: в 2018 году – 116 193,0 тыс. рублей, или 130,8% к утвержденным на 2017 год бюджетным назначениям (88 850,0</w:t>
      </w:r>
      <w:proofErr w:type="gramEnd"/>
      <w:r>
        <w:rPr>
          <w:rFonts w:ascii="Times New Roman" w:eastAsia="Times New Roman" w:hAnsi="Times New Roman" w:cs="Times New Roman"/>
          <w:sz w:val="28"/>
          <w:szCs w:val="28"/>
        </w:rPr>
        <w:t> </w:t>
      </w:r>
      <w:proofErr w:type="gramStart"/>
      <w:r>
        <w:rPr>
          <w:rFonts w:ascii="Times New Roman" w:eastAsia="Times New Roman" w:hAnsi="Times New Roman" w:cs="Times New Roman"/>
          <w:sz w:val="28"/>
          <w:szCs w:val="28"/>
        </w:rPr>
        <w:t>тыс. рублей) и 116,2% к ожидаемому и</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полнению (100 000,0 тыс. рублей), в 2019 году – 124 095,0 тыс. рублей, или 106,8% к 2018 году, в 2020 году – 133 650,0 тыс. рублей, или 107,7% к 2019 году.</w:t>
      </w:r>
      <w:proofErr w:type="gramEnd"/>
    </w:p>
    <w:p w:rsidR="000649F6" w:rsidRDefault="000649F6" w:rsidP="000649F6">
      <w:pPr>
        <w:spacing w:after="0" w:line="240" w:lineRule="auto"/>
        <w:ind w:firstLine="567"/>
        <w:jc w:val="both"/>
        <w:rPr>
          <w:rFonts w:ascii="Times New Roman" w:hAnsi="Times New Roman" w:cs="Times New Roman"/>
          <w:sz w:val="28"/>
          <w:szCs w:val="28"/>
        </w:rPr>
      </w:pPr>
      <w:proofErr w:type="gramStart"/>
      <w:r>
        <w:rPr>
          <w:rFonts w:ascii="Times New Roman" w:hAnsi="Times New Roman" w:cs="Times New Roman"/>
          <w:sz w:val="28"/>
          <w:szCs w:val="28"/>
        </w:rPr>
        <w:t>Исходя из содержания Методики УФНС по Оренбургской области и представленного расчета, планирование поступлений по подстатье осущест</w:t>
      </w:r>
      <w:r>
        <w:rPr>
          <w:rFonts w:ascii="Times New Roman" w:hAnsi="Times New Roman" w:cs="Times New Roman"/>
          <w:sz w:val="28"/>
          <w:szCs w:val="28"/>
        </w:rPr>
        <w:t>в</w:t>
      </w:r>
      <w:r>
        <w:rPr>
          <w:rFonts w:ascii="Times New Roman" w:hAnsi="Times New Roman" w:cs="Times New Roman"/>
          <w:sz w:val="28"/>
          <w:szCs w:val="28"/>
        </w:rPr>
        <w:t>лялось по варианту 2, предусматривающему планирование налога в консол</w:t>
      </w:r>
      <w:r>
        <w:rPr>
          <w:rFonts w:ascii="Times New Roman" w:hAnsi="Times New Roman" w:cs="Times New Roman"/>
          <w:sz w:val="28"/>
          <w:szCs w:val="28"/>
        </w:rPr>
        <w:t>и</w:t>
      </w:r>
      <w:r>
        <w:rPr>
          <w:rFonts w:ascii="Times New Roman" w:hAnsi="Times New Roman" w:cs="Times New Roman"/>
          <w:sz w:val="28"/>
          <w:szCs w:val="28"/>
        </w:rPr>
        <w:t>дированный бюджет области на основе двух показателей: оценки поступл</w:t>
      </w:r>
      <w:r>
        <w:rPr>
          <w:rFonts w:ascii="Times New Roman" w:hAnsi="Times New Roman" w:cs="Times New Roman"/>
          <w:sz w:val="28"/>
          <w:szCs w:val="28"/>
        </w:rPr>
        <w:t>е</w:t>
      </w:r>
      <w:r>
        <w:rPr>
          <w:rFonts w:ascii="Times New Roman" w:hAnsi="Times New Roman" w:cs="Times New Roman"/>
          <w:sz w:val="28"/>
          <w:szCs w:val="28"/>
        </w:rPr>
        <w:t>ний текущего года (порядок оценки методикой не конкретизирован) и пок</w:t>
      </w:r>
      <w:r>
        <w:rPr>
          <w:rFonts w:ascii="Times New Roman" w:hAnsi="Times New Roman" w:cs="Times New Roman"/>
          <w:sz w:val="28"/>
          <w:szCs w:val="28"/>
        </w:rPr>
        <w:t>а</w:t>
      </w:r>
      <w:r>
        <w:rPr>
          <w:rFonts w:ascii="Times New Roman" w:hAnsi="Times New Roman" w:cs="Times New Roman"/>
          <w:sz w:val="28"/>
          <w:szCs w:val="28"/>
        </w:rPr>
        <w:t>зателя темпа роста прочих денежных доходов населения на очередной ф</w:t>
      </w:r>
      <w:r>
        <w:rPr>
          <w:rFonts w:ascii="Times New Roman" w:hAnsi="Times New Roman" w:cs="Times New Roman"/>
          <w:sz w:val="28"/>
          <w:szCs w:val="28"/>
        </w:rPr>
        <w:t>и</w:t>
      </w:r>
      <w:r>
        <w:rPr>
          <w:rFonts w:ascii="Times New Roman" w:hAnsi="Times New Roman" w:cs="Times New Roman"/>
          <w:sz w:val="28"/>
          <w:szCs w:val="28"/>
        </w:rPr>
        <w:lastRenderedPageBreak/>
        <w:t>нансовый год, предусмотренного Прогнозом социально-экономического ра</w:t>
      </w:r>
      <w:r>
        <w:rPr>
          <w:rFonts w:ascii="Times New Roman" w:hAnsi="Times New Roman" w:cs="Times New Roman"/>
          <w:sz w:val="28"/>
          <w:szCs w:val="28"/>
        </w:rPr>
        <w:t>з</w:t>
      </w:r>
      <w:r>
        <w:rPr>
          <w:rFonts w:ascii="Times New Roman" w:hAnsi="Times New Roman" w:cs="Times New Roman"/>
          <w:sz w:val="28"/>
          <w:szCs w:val="28"/>
        </w:rPr>
        <w:t>вития области (2018 год – 105,8%, 2019</w:t>
      </w:r>
      <w:proofErr w:type="gramEnd"/>
      <w:r>
        <w:rPr>
          <w:rFonts w:ascii="Times New Roman" w:hAnsi="Times New Roman" w:cs="Times New Roman"/>
          <w:sz w:val="28"/>
          <w:szCs w:val="28"/>
        </w:rPr>
        <w:t xml:space="preserve"> год – 106,8%, 2020 год – 107,7%). П</w:t>
      </w:r>
      <w:r>
        <w:rPr>
          <w:rFonts w:ascii="Times New Roman" w:hAnsi="Times New Roman" w:cs="Times New Roman"/>
          <w:sz w:val="28"/>
          <w:szCs w:val="28"/>
        </w:rPr>
        <w:t>о</w:t>
      </w:r>
      <w:r>
        <w:rPr>
          <w:rFonts w:ascii="Times New Roman" w:hAnsi="Times New Roman" w:cs="Times New Roman"/>
          <w:sz w:val="28"/>
          <w:szCs w:val="28"/>
        </w:rPr>
        <w:t>ступления в областной бюджет рассчитаны по нормативу отчислений в ра</w:t>
      </w:r>
      <w:r>
        <w:rPr>
          <w:rFonts w:ascii="Times New Roman" w:hAnsi="Times New Roman" w:cs="Times New Roman"/>
          <w:sz w:val="28"/>
          <w:szCs w:val="28"/>
        </w:rPr>
        <w:t>з</w:t>
      </w:r>
      <w:r>
        <w:rPr>
          <w:rFonts w:ascii="Times New Roman" w:hAnsi="Times New Roman" w:cs="Times New Roman"/>
          <w:sz w:val="28"/>
          <w:szCs w:val="28"/>
        </w:rPr>
        <w:t>мере</w:t>
      </w:r>
      <w:r w:rsidR="00A45813">
        <w:rPr>
          <w:rFonts w:ascii="Times New Roman" w:hAnsi="Times New Roman" w:cs="Times New Roman"/>
          <w:sz w:val="28"/>
          <w:szCs w:val="28"/>
        </w:rPr>
        <w:t xml:space="preserve"> </w:t>
      </w:r>
      <w:r>
        <w:rPr>
          <w:rFonts w:ascii="Times New Roman" w:hAnsi="Times New Roman" w:cs="Times New Roman"/>
          <w:sz w:val="28"/>
          <w:szCs w:val="28"/>
        </w:rPr>
        <w:t xml:space="preserve">67%. </w:t>
      </w:r>
    </w:p>
    <w:p w:rsidR="000649F6" w:rsidRPr="00690C9B" w:rsidRDefault="000649F6" w:rsidP="000649F6">
      <w:pPr>
        <w:spacing w:after="0" w:line="240" w:lineRule="auto"/>
        <w:ind w:firstLine="567"/>
        <w:jc w:val="both"/>
        <w:rPr>
          <w:rFonts w:ascii="Times New Roman" w:hAnsi="Times New Roman" w:cs="Times New Roman"/>
          <w:sz w:val="28"/>
          <w:szCs w:val="28"/>
        </w:rPr>
      </w:pPr>
      <w:r>
        <w:rPr>
          <w:rFonts w:ascii="Times New Roman" w:eastAsia="Times New Roman" w:hAnsi="Times New Roman" w:cs="Times New Roman"/>
          <w:sz w:val="28"/>
          <w:szCs w:val="28"/>
        </w:rPr>
        <w:t>Согласно представленному минфином области расчету, ожидаемые п</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ступления в 2017 году определены на основе показателей о поступлениях н</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 xml:space="preserve">лога в консолидированный бюджет области в </w:t>
      </w:r>
      <w:r>
        <w:rPr>
          <w:rFonts w:ascii="Times New Roman" w:hAnsi="Times New Roman" w:cs="Times New Roman"/>
          <w:sz w:val="28"/>
          <w:szCs w:val="28"/>
        </w:rPr>
        <w:t>январе-июле текущего года и</w:t>
      </w:r>
      <w:r w:rsidR="00A45813">
        <w:rPr>
          <w:rFonts w:ascii="Times New Roman" w:hAnsi="Times New Roman" w:cs="Times New Roman"/>
          <w:sz w:val="28"/>
          <w:szCs w:val="28"/>
        </w:rPr>
        <w:t xml:space="preserve"> </w:t>
      </w:r>
      <w:r>
        <w:rPr>
          <w:rFonts w:ascii="Times New Roman" w:hAnsi="Times New Roman" w:cs="Times New Roman"/>
          <w:sz w:val="28"/>
          <w:szCs w:val="28"/>
        </w:rPr>
        <w:t xml:space="preserve">августе-декабре 2016 года. </w:t>
      </w:r>
    </w:p>
    <w:p w:rsidR="000649F6" w:rsidRDefault="000649F6" w:rsidP="000649F6">
      <w:pPr>
        <w:spacing w:after="0" w:line="240" w:lineRule="auto"/>
        <w:ind w:firstLine="567"/>
        <w:jc w:val="both"/>
        <w:rPr>
          <w:rFonts w:ascii="Times New Roman" w:hAnsi="Times New Roman" w:cs="Times New Roman"/>
          <w:i/>
          <w:color w:val="000000"/>
          <w:sz w:val="24"/>
          <w:szCs w:val="24"/>
        </w:rPr>
      </w:pPr>
      <w:r w:rsidRPr="00690C9B">
        <w:rPr>
          <w:rFonts w:ascii="Times New Roman" w:eastAsia="Times New Roman" w:hAnsi="Times New Roman" w:cs="Times New Roman"/>
          <w:i/>
          <w:sz w:val="24"/>
          <w:szCs w:val="24"/>
        </w:rPr>
        <w:t xml:space="preserve">Справочно: </w:t>
      </w:r>
      <w:proofErr w:type="gramStart"/>
      <w:r w:rsidRPr="00690C9B">
        <w:rPr>
          <w:rFonts w:ascii="Times New Roman" w:eastAsia="Times New Roman" w:hAnsi="Times New Roman" w:cs="Times New Roman"/>
          <w:i/>
          <w:sz w:val="24"/>
          <w:szCs w:val="24"/>
        </w:rPr>
        <w:t xml:space="preserve">Согласно </w:t>
      </w:r>
      <w:r w:rsidRPr="00690C9B">
        <w:rPr>
          <w:rFonts w:ascii="Times New Roman" w:hAnsi="Times New Roman" w:cs="Times New Roman"/>
          <w:i/>
          <w:color w:val="000000"/>
          <w:sz w:val="24"/>
          <w:szCs w:val="24"/>
        </w:rPr>
        <w:t>Отчету ф. № 1-</w:t>
      </w:r>
      <w:r w:rsidRPr="00690C9B">
        <w:rPr>
          <w:rFonts w:ascii="Times New Roman" w:eastAsia="Times New Roman" w:hAnsi="Times New Roman" w:cs="Times New Roman"/>
          <w:i/>
          <w:sz w:val="24"/>
          <w:szCs w:val="24"/>
        </w:rPr>
        <w:t>НМ по состоянию на 01.1</w:t>
      </w:r>
      <w:r>
        <w:rPr>
          <w:rFonts w:ascii="Times New Roman" w:eastAsia="Times New Roman" w:hAnsi="Times New Roman" w:cs="Times New Roman"/>
          <w:i/>
          <w:sz w:val="24"/>
          <w:szCs w:val="24"/>
        </w:rPr>
        <w:t>1</w:t>
      </w:r>
      <w:r w:rsidRPr="00690C9B">
        <w:rPr>
          <w:rFonts w:ascii="Times New Roman" w:eastAsia="Times New Roman" w:hAnsi="Times New Roman" w:cs="Times New Roman"/>
          <w:i/>
          <w:sz w:val="24"/>
          <w:szCs w:val="24"/>
        </w:rPr>
        <w:t xml:space="preserve">.2017 поступления в областной бюджет </w:t>
      </w:r>
      <w:r w:rsidRPr="00690C9B">
        <w:rPr>
          <w:rFonts w:ascii="Times New Roman" w:hAnsi="Times New Roman" w:cs="Times New Roman"/>
          <w:i/>
          <w:color w:val="000000"/>
          <w:sz w:val="24"/>
          <w:szCs w:val="24"/>
        </w:rPr>
        <w:t>по НДФЛ с доходов, полученных от осуществления деятельности физическими лицами, зарегистрированными в качестве индивидуальных предпринимат</w:t>
      </w:r>
      <w:r w:rsidRPr="00690C9B">
        <w:rPr>
          <w:rFonts w:ascii="Times New Roman" w:hAnsi="Times New Roman" w:cs="Times New Roman"/>
          <w:i/>
          <w:color w:val="000000"/>
          <w:sz w:val="24"/>
          <w:szCs w:val="24"/>
        </w:rPr>
        <w:t>е</w:t>
      </w:r>
      <w:r w:rsidRPr="00690C9B">
        <w:rPr>
          <w:rFonts w:ascii="Times New Roman" w:hAnsi="Times New Roman" w:cs="Times New Roman"/>
          <w:i/>
          <w:color w:val="000000"/>
          <w:sz w:val="24"/>
          <w:szCs w:val="24"/>
        </w:rPr>
        <w:t xml:space="preserve">лей, нотариусов, занимающихся частной практикой, адвокатов, учредивших адвокатские кабинеты, и других лиц, занимающихся частной практикой, в соответствии со статьей 227 Налогового кодекса РФ, составили </w:t>
      </w:r>
      <w:r>
        <w:rPr>
          <w:rFonts w:ascii="Times New Roman" w:hAnsi="Times New Roman" w:cs="Times New Roman"/>
          <w:i/>
          <w:color w:val="000000"/>
          <w:sz w:val="24"/>
          <w:szCs w:val="24"/>
        </w:rPr>
        <w:t>91 410</w:t>
      </w:r>
      <w:r w:rsidRPr="00690C9B">
        <w:rPr>
          <w:rFonts w:ascii="Times New Roman" w:hAnsi="Times New Roman" w:cs="Times New Roman"/>
          <w:i/>
          <w:color w:val="000000"/>
          <w:sz w:val="24"/>
          <w:szCs w:val="24"/>
        </w:rPr>
        <w:t xml:space="preserve">,0 тыс. рублей, или </w:t>
      </w:r>
      <w:r w:rsidRPr="004B4BBC">
        <w:rPr>
          <w:rFonts w:ascii="Times New Roman" w:hAnsi="Times New Roman" w:cs="Times New Roman"/>
          <w:i/>
          <w:color w:val="000000"/>
          <w:sz w:val="24"/>
          <w:szCs w:val="24"/>
        </w:rPr>
        <w:t>10</w:t>
      </w:r>
      <w:r>
        <w:rPr>
          <w:rFonts w:ascii="Times New Roman" w:hAnsi="Times New Roman" w:cs="Times New Roman"/>
          <w:i/>
          <w:color w:val="000000"/>
          <w:sz w:val="24"/>
          <w:szCs w:val="24"/>
        </w:rPr>
        <w:t>3,6</w:t>
      </w:r>
      <w:r w:rsidRPr="004B4BBC">
        <w:rPr>
          <w:rFonts w:ascii="Times New Roman" w:hAnsi="Times New Roman" w:cs="Times New Roman"/>
          <w:i/>
          <w:color w:val="000000"/>
          <w:sz w:val="24"/>
          <w:szCs w:val="24"/>
        </w:rPr>
        <w:t>%</w:t>
      </w:r>
      <w:r w:rsidRPr="00690C9B">
        <w:rPr>
          <w:rFonts w:ascii="Times New Roman" w:hAnsi="Times New Roman" w:cs="Times New Roman"/>
          <w:i/>
          <w:color w:val="000000"/>
          <w:sz w:val="24"/>
          <w:szCs w:val="24"/>
        </w:rPr>
        <w:t xml:space="preserve"> к поступлениям за аналогичный</w:t>
      </w:r>
      <w:proofErr w:type="gramEnd"/>
      <w:r w:rsidRPr="00690C9B">
        <w:rPr>
          <w:rFonts w:ascii="Times New Roman" w:hAnsi="Times New Roman" w:cs="Times New Roman"/>
          <w:i/>
          <w:color w:val="000000"/>
          <w:sz w:val="24"/>
          <w:szCs w:val="24"/>
        </w:rPr>
        <w:t xml:space="preserve"> период 2016 года (</w:t>
      </w:r>
      <w:r>
        <w:rPr>
          <w:rFonts w:ascii="Times New Roman" w:hAnsi="Times New Roman" w:cs="Times New Roman"/>
          <w:i/>
          <w:color w:val="000000"/>
          <w:sz w:val="24"/>
          <w:szCs w:val="24"/>
        </w:rPr>
        <w:t>88 259</w:t>
      </w:r>
      <w:r w:rsidRPr="00690C9B">
        <w:rPr>
          <w:rFonts w:ascii="Times New Roman" w:hAnsi="Times New Roman" w:cs="Times New Roman"/>
          <w:i/>
          <w:color w:val="000000"/>
          <w:sz w:val="24"/>
          <w:szCs w:val="24"/>
        </w:rPr>
        <w:t xml:space="preserve">,0 тыс. рублей) и </w:t>
      </w:r>
      <w:r>
        <w:rPr>
          <w:rFonts w:ascii="Times New Roman" w:hAnsi="Times New Roman" w:cs="Times New Roman"/>
          <w:i/>
          <w:color w:val="000000"/>
          <w:sz w:val="24"/>
          <w:szCs w:val="24"/>
        </w:rPr>
        <w:t>102,9</w:t>
      </w:r>
      <w:r w:rsidRPr="00690C9B">
        <w:rPr>
          <w:rFonts w:ascii="Times New Roman" w:hAnsi="Times New Roman" w:cs="Times New Roman"/>
          <w:i/>
          <w:color w:val="000000"/>
          <w:sz w:val="24"/>
          <w:szCs w:val="24"/>
        </w:rPr>
        <w:t>% от годового объема бюджетных назначений (88 850,0 тыс. рублей).</w:t>
      </w:r>
    </w:p>
    <w:p w:rsidR="000649F6" w:rsidRPr="0012646B" w:rsidRDefault="000649F6" w:rsidP="000649F6">
      <w:pPr>
        <w:spacing w:after="0" w:line="240" w:lineRule="auto"/>
        <w:ind w:firstLine="567"/>
        <w:jc w:val="both"/>
        <w:rPr>
          <w:rFonts w:ascii="Times New Roman" w:hAnsi="Times New Roman" w:cs="Times New Roman"/>
          <w:i/>
          <w:color w:val="000000"/>
          <w:sz w:val="12"/>
          <w:szCs w:val="12"/>
        </w:rPr>
      </w:pPr>
    </w:p>
    <w:p w:rsidR="000649F6" w:rsidRDefault="000649F6" w:rsidP="000649F6">
      <w:pPr>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 xml:space="preserve">Согласно Законопроекту поступления по подстатье </w:t>
      </w:r>
      <w:r>
        <w:rPr>
          <w:rFonts w:ascii="Times New Roman" w:eastAsia="Times New Roman" w:hAnsi="Times New Roman" w:cs="Times New Roman"/>
          <w:b/>
          <w:i/>
          <w:sz w:val="28"/>
          <w:szCs w:val="28"/>
        </w:rPr>
        <w:t>«Налог на доходы физических лиц с доходов, полученных физическими лицами в соотве</w:t>
      </w:r>
      <w:r>
        <w:rPr>
          <w:rFonts w:ascii="Times New Roman" w:eastAsia="Times New Roman" w:hAnsi="Times New Roman" w:cs="Times New Roman"/>
          <w:b/>
          <w:i/>
          <w:sz w:val="28"/>
          <w:szCs w:val="28"/>
        </w:rPr>
        <w:t>т</w:t>
      </w:r>
      <w:r>
        <w:rPr>
          <w:rFonts w:ascii="Times New Roman" w:eastAsia="Times New Roman" w:hAnsi="Times New Roman" w:cs="Times New Roman"/>
          <w:b/>
          <w:i/>
          <w:sz w:val="28"/>
          <w:szCs w:val="28"/>
        </w:rPr>
        <w:t>ствии со статьей 228 Налогового кодекса РФ»</w:t>
      </w:r>
      <w:r>
        <w:rPr>
          <w:rFonts w:ascii="Times New Roman" w:eastAsia="Times New Roman" w:hAnsi="Times New Roman" w:cs="Times New Roman"/>
          <w:b/>
          <w:sz w:val="28"/>
          <w:szCs w:val="28"/>
        </w:rPr>
        <w:t xml:space="preserve"> </w:t>
      </w:r>
      <w:r>
        <w:rPr>
          <w:rFonts w:ascii="Times New Roman" w:eastAsia="Times New Roman" w:hAnsi="Times New Roman" w:cs="Times New Roman"/>
          <w:sz w:val="28"/>
          <w:szCs w:val="28"/>
        </w:rPr>
        <w:t>в 2018 году</w:t>
      </w:r>
      <w:r>
        <w:rPr>
          <w:rFonts w:ascii="Times New Roman" w:eastAsia="Times New Roman" w:hAnsi="Times New Roman" w:cs="Times New Roman"/>
          <w:b/>
          <w:sz w:val="28"/>
          <w:szCs w:val="28"/>
        </w:rPr>
        <w:t xml:space="preserve"> </w:t>
      </w:r>
      <w:r>
        <w:rPr>
          <w:rFonts w:ascii="Times New Roman" w:eastAsia="Times New Roman" w:hAnsi="Times New Roman" w:cs="Times New Roman"/>
          <w:sz w:val="28"/>
          <w:szCs w:val="28"/>
        </w:rPr>
        <w:t>составят 145 512,0 тыс. рублей, или 71,4% к утвержденным на 2017 год назначениям и их ожидаемому исполнению (203 825,0 тыс. рублей), в 2019 году – 155 407,0 тыс. рублей, или 106,8% к 2018 году, в</w:t>
      </w:r>
      <w:proofErr w:type="gramEnd"/>
      <w:r>
        <w:rPr>
          <w:rFonts w:ascii="Times New Roman" w:eastAsia="Times New Roman" w:hAnsi="Times New Roman" w:cs="Times New Roman"/>
          <w:sz w:val="28"/>
          <w:szCs w:val="28"/>
        </w:rPr>
        <w:t xml:space="preserve"> 2020 году – 167 373,0 тыс. рублей, или 107,7% к 2019 году. </w:t>
      </w:r>
    </w:p>
    <w:p w:rsidR="000649F6" w:rsidRDefault="000649F6" w:rsidP="000649F6">
      <w:pPr>
        <w:spacing w:after="0" w:line="240" w:lineRule="auto"/>
        <w:ind w:firstLine="567"/>
        <w:jc w:val="both"/>
        <w:rPr>
          <w:rFonts w:ascii="Times New Roman" w:hAnsi="Times New Roman" w:cs="Times New Roman"/>
          <w:sz w:val="28"/>
          <w:szCs w:val="28"/>
        </w:rPr>
      </w:pPr>
      <w:proofErr w:type="gramStart"/>
      <w:r>
        <w:rPr>
          <w:rFonts w:ascii="Times New Roman" w:hAnsi="Times New Roman" w:cs="Times New Roman"/>
          <w:sz w:val="28"/>
          <w:szCs w:val="28"/>
        </w:rPr>
        <w:t>Согласно Методике УФНС по Оренбургской области п</w:t>
      </w:r>
      <w:r w:rsidRPr="00B13FEA">
        <w:rPr>
          <w:rFonts w:ascii="Times New Roman" w:eastAsia="Times New Roman" w:hAnsi="Times New Roman" w:cs="Times New Roman"/>
          <w:sz w:val="28"/>
          <w:szCs w:val="28"/>
        </w:rPr>
        <w:t xml:space="preserve">рогнозный объём </w:t>
      </w:r>
      <w:r>
        <w:rPr>
          <w:rFonts w:ascii="Times New Roman" w:hAnsi="Times New Roman" w:cs="Times New Roman"/>
          <w:sz w:val="28"/>
          <w:szCs w:val="28"/>
        </w:rPr>
        <w:t>НДФЛ</w:t>
      </w:r>
      <w:r w:rsidRPr="00B13FEA">
        <w:rPr>
          <w:rFonts w:ascii="Times New Roman" w:eastAsia="Times New Roman" w:hAnsi="Times New Roman" w:cs="Times New Roman"/>
          <w:sz w:val="28"/>
          <w:szCs w:val="28"/>
        </w:rPr>
        <w:t xml:space="preserve"> </w:t>
      </w:r>
      <w:r>
        <w:rPr>
          <w:rFonts w:ascii="Times New Roman" w:hAnsi="Times New Roman" w:cs="Times New Roman"/>
          <w:sz w:val="28"/>
          <w:szCs w:val="28"/>
        </w:rPr>
        <w:t xml:space="preserve">по </w:t>
      </w:r>
      <w:r w:rsidRPr="00790FC8">
        <w:rPr>
          <w:rFonts w:ascii="Times New Roman" w:hAnsi="Times New Roman" w:cs="Times New Roman"/>
          <w:sz w:val="28"/>
          <w:szCs w:val="28"/>
        </w:rPr>
        <w:t>подстатье</w:t>
      </w:r>
      <w:r w:rsidRPr="00790FC8">
        <w:rPr>
          <w:rFonts w:ascii="Times New Roman" w:eastAsia="Times New Roman" w:hAnsi="Times New Roman" w:cs="Times New Roman"/>
          <w:sz w:val="28"/>
          <w:szCs w:val="28"/>
        </w:rPr>
        <w:t xml:space="preserve"> рассчит</w:t>
      </w:r>
      <w:r w:rsidRPr="00790FC8">
        <w:rPr>
          <w:rFonts w:ascii="Times New Roman" w:hAnsi="Times New Roman" w:cs="Times New Roman"/>
          <w:sz w:val="28"/>
          <w:szCs w:val="28"/>
        </w:rPr>
        <w:t xml:space="preserve">ан на базе показателей </w:t>
      </w:r>
      <w:r w:rsidRPr="00790FC8">
        <w:rPr>
          <w:rFonts w:ascii="Times New Roman" w:eastAsia="Times New Roman" w:hAnsi="Times New Roman" w:cs="Times New Roman"/>
          <w:sz w:val="28"/>
          <w:szCs w:val="28"/>
        </w:rPr>
        <w:t xml:space="preserve">отчёта </w:t>
      </w:r>
      <w:r w:rsidRPr="00790FC8">
        <w:rPr>
          <w:rFonts w:ascii="Times New Roman" w:hAnsi="Times New Roman" w:cs="Times New Roman"/>
          <w:sz w:val="28"/>
          <w:szCs w:val="28"/>
        </w:rPr>
        <w:t xml:space="preserve">ф. </w:t>
      </w:r>
      <w:r w:rsidRPr="00790FC8">
        <w:rPr>
          <w:rFonts w:ascii="Times New Roman" w:eastAsia="Times New Roman" w:hAnsi="Times New Roman" w:cs="Times New Roman"/>
          <w:sz w:val="28"/>
          <w:szCs w:val="28"/>
        </w:rPr>
        <w:t>№ 5-ДДК</w:t>
      </w:r>
      <w:r w:rsidRPr="00790FC8">
        <w:rPr>
          <w:rFonts w:ascii="Times New Roman" w:hAnsi="Times New Roman" w:cs="Times New Roman"/>
          <w:sz w:val="28"/>
          <w:szCs w:val="28"/>
        </w:rPr>
        <w:t xml:space="preserve"> за 2016 год о сумме налога, </w:t>
      </w:r>
      <w:r w:rsidRPr="00790FC8">
        <w:rPr>
          <w:rFonts w:ascii="Times New Roman" w:eastAsia="Times New Roman" w:hAnsi="Times New Roman" w:cs="Times New Roman"/>
          <w:sz w:val="28"/>
          <w:szCs w:val="28"/>
        </w:rPr>
        <w:t>подлежащ</w:t>
      </w:r>
      <w:r w:rsidRPr="00790FC8">
        <w:rPr>
          <w:rFonts w:ascii="Times New Roman" w:hAnsi="Times New Roman" w:cs="Times New Roman"/>
          <w:sz w:val="28"/>
          <w:szCs w:val="28"/>
        </w:rPr>
        <w:t>ей уплате (доплате) в б</w:t>
      </w:r>
      <w:r w:rsidRPr="00790FC8">
        <w:rPr>
          <w:rFonts w:ascii="Times New Roman" w:eastAsia="Times New Roman" w:hAnsi="Times New Roman" w:cs="Times New Roman"/>
          <w:sz w:val="28"/>
          <w:szCs w:val="28"/>
        </w:rPr>
        <w:t>юджет по пре</w:t>
      </w:r>
      <w:r w:rsidRPr="00790FC8">
        <w:rPr>
          <w:rFonts w:ascii="Times New Roman" w:eastAsia="Times New Roman" w:hAnsi="Times New Roman" w:cs="Times New Roman"/>
          <w:sz w:val="28"/>
          <w:szCs w:val="28"/>
        </w:rPr>
        <w:t>д</w:t>
      </w:r>
      <w:r w:rsidRPr="00790FC8">
        <w:rPr>
          <w:rFonts w:ascii="Times New Roman" w:eastAsia="Times New Roman" w:hAnsi="Times New Roman" w:cs="Times New Roman"/>
          <w:sz w:val="28"/>
          <w:szCs w:val="28"/>
        </w:rPr>
        <w:t>ставленным налогоплательщиками актуальным декларациям, с применением прогнозного показателя темп</w:t>
      </w:r>
      <w:r w:rsidRPr="00790FC8">
        <w:rPr>
          <w:rFonts w:ascii="Times New Roman" w:hAnsi="Times New Roman" w:cs="Times New Roman"/>
          <w:sz w:val="28"/>
          <w:szCs w:val="28"/>
        </w:rPr>
        <w:t>а</w:t>
      </w:r>
      <w:r w:rsidRPr="00790FC8">
        <w:rPr>
          <w:rFonts w:ascii="Times New Roman" w:eastAsia="Times New Roman" w:hAnsi="Times New Roman" w:cs="Times New Roman"/>
          <w:sz w:val="28"/>
          <w:szCs w:val="28"/>
        </w:rPr>
        <w:t xml:space="preserve"> роста прочих денежных доходов населения </w:t>
      </w:r>
      <w:r w:rsidRPr="00790FC8">
        <w:rPr>
          <w:rFonts w:ascii="Times New Roman" w:hAnsi="Times New Roman" w:cs="Times New Roman"/>
          <w:sz w:val="28"/>
          <w:szCs w:val="28"/>
        </w:rPr>
        <w:t>(</w:t>
      </w:r>
      <w:r>
        <w:rPr>
          <w:rFonts w:ascii="Times New Roman" w:hAnsi="Times New Roman" w:cs="Times New Roman"/>
          <w:sz w:val="28"/>
          <w:szCs w:val="28"/>
        </w:rPr>
        <w:t>2018 год – 105,8%</w:t>
      </w:r>
      <w:r w:rsidRPr="00B13FEA">
        <w:rPr>
          <w:rFonts w:ascii="Times New Roman" w:eastAsia="Times New Roman" w:hAnsi="Times New Roman" w:cs="Times New Roman"/>
          <w:sz w:val="28"/>
          <w:szCs w:val="28"/>
        </w:rPr>
        <w:t>,</w:t>
      </w:r>
      <w:r>
        <w:rPr>
          <w:rFonts w:ascii="Times New Roman" w:hAnsi="Times New Roman" w:cs="Times New Roman"/>
          <w:sz w:val="28"/>
          <w:szCs w:val="28"/>
        </w:rPr>
        <w:t xml:space="preserve"> 2019 год –106,8</w:t>
      </w:r>
      <w:r w:rsidRPr="00B13FEA">
        <w:rPr>
          <w:rFonts w:ascii="Times New Roman" w:eastAsia="Times New Roman" w:hAnsi="Times New Roman" w:cs="Times New Roman"/>
          <w:sz w:val="28"/>
          <w:szCs w:val="28"/>
        </w:rPr>
        <w:t xml:space="preserve"> %</w:t>
      </w:r>
      <w:r>
        <w:rPr>
          <w:rFonts w:ascii="Times New Roman" w:hAnsi="Times New Roman" w:cs="Times New Roman"/>
          <w:sz w:val="28"/>
          <w:szCs w:val="28"/>
        </w:rPr>
        <w:t>, 2020 год – 107,7%)</w:t>
      </w:r>
      <w:r w:rsidR="00A45813">
        <w:rPr>
          <w:rFonts w:ascii="Times New Roman" w:hAnsi="Times New Roman" w:cs="Times New Roman"/>
          <w:sz w:val="28"/>
          <w:szCs w:val="28"/>
        </w:rPr>
        <w:t xml:space="preserve"> </w:t>
      </w:r>
      <w:r>
        <w:rPr>
          <w:rFonts w:ascii="Times New Roman" w:hAnsi="Times New Roman" w:cs="Times New Roman"/>
          <w:sz w:val="28"/>
          <w:szCs w:val="28"/>
        </w:rPr>
        <w:t>и норматива о</w:t>
      </w:r>
      <w:r>
        <w:rPr>
          <w:rFonts w:ascii="Times New Roman" w:hAnsi="Times New Roman" w:cs="Times New Roman"/>
          <w:sz w:val="28"/>
          <w:szCs w:val="28"/>
        </w:rPr>
        <w:t>т</w:t>
      </w:r>
      <w:r>
        <w:rPr>
          <w:rFonts w:ascii="Times New Roman" w:hAnsi="Times New Roman" w:cs="Times New Roman"/>
          <w:sz w:val="28"/>
          <w:szCs w:val="28"/>
        </w:rPr>
        <w:t>числений в областной бюджет в</w:t>
      </w:r>
      <w:proofErr w:type="gramEnd"/>
      <w:r>
        <w:rPr>
          <w:rFonts w:ascii="Times New Roman" w:hAnsi="Times New Roman" w:cs="Times New Roman"/>
          <w:sz w:val="28"/>
          <w:szCs w:val="28"/>
        </w:rPr>
        <w:t xml:space="preserve"> </w:t>
      </w:r>
      <w:proofErr w:type="gramStart"/>
      <w:r>
        <w:rPr>
          <w:rFonts w:ascii="Times New Roman" w:hAnsi="Times New Roman" w:cs="Times New Roman"/>
          <w:sz w:val="28"/>
          <w:szCs w:val="28"/>
        </w:rPr>
        <w:t>размере</w:t>
      </w:r>
      <w:proofErr w:type="gramEnd"/>
      <w:r w:rsidR="00A45813">
        <w:rPr>
          <w:rFonts w:ascii="Times New Roman" w:hAnsi="Times New Roman" w:cs="Times New Roman"/>
          <w:sz w:val="28"/>
          <w:szCs w:val="28"/>
        </w:rPr>
        <w:t xml:space="preserve"> </w:t>
      </w:r>
      <w:r>
        <w:rPr>
          <w:rFonts w:ascii="Times New Roman" w:hAnsi="Times New Roman" w:cs="Times New Roman"/>
          <w:sz w:val="28"/>
          <w:szCs w:val="28"/>
        </w:rPr>
        <w:t xml:space="preserve">67%. </w:t>
      </w:r>
    </w:p>
    <w:p w:rsidR="000649F6" w:rsidRDefault="000649F6" w:rsidP="000649F6">
      <w:pPr>
        <w:spacing w:after="0" w:line="240" w:lineRule="auto"/>
        <w:ind w:firstLine="567"/>
        <w:jc w:val="both"/>
        <w:rPr>
          <w:rFonts w:ascii="Times New Roman" w:eastAsia="Times New Roman" w:hAnsi="Times New Roman" w:cs="Times New Roman"/>
          <w:sz w:val="28"/>
          <w:szCs w:val="28"/>
        </w:rPr>
      </w:pPr>
      <w:r>
        <w:rPr>
          <w:rFonts w:ascii="Times New Roman" w:hAnsi="Times New Roman" w:cs="Times New Roman"/>
          <w:sz w:val="28"/>
          <w:szCs w:val="28"/>
        </w:rPr>
        <w:t xml:space="preserve">Расчет произведен в соответствии с Методикой. Вместе с тем, </w:t>
      </w:r>
      <w:r>
        <w:rPr>
          <w:rFonts w:ascii="Times New Roman" w:eastAsia="Times New Roman" w:hAnsi="Times New Roman" w:cs="Times New Roman"/>
          <w:sz w:val="28"/>
          <w:szCs w:val="28"/>
        </w:rPr>
        <w:t>Счетная палата отмечает следующее. За 10 месяцев 2017 года поступления по подст</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тье сложились в размере 122 874,0 тыс. рублей, или 64,0% к аналогичному периоду 2016 года (192 114,0 тыс. рублей), что связано с изменениями нал</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гового законодательства, в соответствии с которыми установлен иной пор</w:t>
      </w:r>
      <w:r>
        <w:rPr>
          <w:rFonts w:ascii="Times New Roman" w:eastAsia="Times New Roman" w:hAnsi="Times New Roman" w:cs="Times New Roman"/>
          <w:sz w:val="28"/>
          <w:szCs w:val="28"/>
        </w:rPr>
        <w:t>я</w:t>
      </w:r>
      <w:r>
        <w:rPr>
          <w:rFonts w:ascii="Times New Roman" w:eastAsia="Times New Roman" w:hAnsi="Times New Roman" w:cs="Times New Roman"/>
          <w:sz w:val="28"/>
          <w:szCs w:val="28"/>
        </w:rPr>
        <w:t>док исчисления и уплаты данного налога. До внесения изменений физич</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ские лица по полученным доходам, с которых налоговыми агентами налог</w:t>
      </w:r>
      <w:r w:rsidRPr="00866F9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не был удержан, сумму налога исчисляли и уплачивали</w:t>
      </w:r>
      <w:r w:rsidR="00A4581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в бюджет самостоятел</w:t>
      </w:r>
      <w:r>
        <w:rPr>
          <w:rFonts w:ascii="Times New Roman" w:eastAsia="Times New Roman" w:hAnsi="Times New Roman" w:cs="Times New Roman"/>
          <w:sz w:val="28"/>
          <w:szCs w:val="28"/>
        </w:rPr>
        <w:t>ь</w:t>
      </w:r>
      <w:r>
        <w:rPr>
          <w:rFonts w:ascii="Times New Roman" w:eastAsia="Times New Roman" w:hAnsi="Times New Roman" w:cs="Times New Roman"/>
          <w:sz w:val="28"/>
          <w:szCs w:val="28"/>
        </w:rPr>
        <w:t xml:space="preserve">но в срок не позднее 15 июля (по доходам за 2015 год </w:t>
      </w:r>
      <w:r>
        <w:rPr>
          <w:rFonts w:ascii="Times New Roman" w:hAnsi="Times New Roman" w:cs="Times New Roman"/>
          <w:sz w:val="28"/>
          <w:szCs w:val="28"/>
        </w:rPr>
        <w:t xml:space="preserve">– </w:t>
      </w:r>
      <w:r>
        <w:rPr>
          <w:rFonts w:ascii="Times New Roman" w:eastAsia="Times New Roman" w:hAnsi="Times New Roman" w:cs="Times New Roman"/>
          <w:sz w:val="28"/>
          <w:szCs w:val="28"/>
        </w:rPr>
        <w:t>не позднее 15.07.2016).</w:t>
      </w:r>
      <w:r w:rsidR="00A4581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Теперь, в соответствии с внесенными изменениями, налогопл</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тельщики в отношении таких доходов налоговые декларации представлять не обязаны, и уплата налога осуществляется ими на основании налоговых ув</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домлений, сформированных налоговым органом по представленным налог</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вым агентом сведениям. За 2016 год в отношении данных доходов срок упл</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lastRenderedPageBreak/>
        <w:t xml:space="preserve">ты налога установлен не позднее 1 декабря 2018 года (по информации УФНС по Оренбургской области уплата по сроку 15.07.2017 не осуществлялась). </w:t>
      </w:r>
    </w:p>
    <w:p w:rsidR="000649F6" w:rsidRDefault="000649F6" w:rsidP="000649F6">
      <w:pPr>
        <w:autoSpaceDE w:val="0"/>
        <w:autoSpaceDN w:val="0"/>
        <w:adjustRightInd w:val="0"/>
        <w:spacing w:after="0" w:line="240" w:lineRule="auto"/>
        <w:ind w:firstLine="54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Счетная палата, как и в предыдущие годы, отмечает, что анализируемый вид НДФЛ отличается неравномерностью поступлений, обусловленной о</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 xml:space="preserve">сутствием закономерности </w:t>
      </w:r>
      <w:r w:rsidRPr="00C022DD">
        <w:rPr>
          <w:rFonts w:ascii="Times New Roman" w:eastAsia="Times New Roman" w:hAnsi="Times New Roman" w:cs="Times New Roman"/>
          <w:sz w:val="28"/>
          <w:szCs w:val="28"/>
        </w:rPr>
        <w:t>в получении гражданами доходов, являющихся объектом обложения налогом</w:t>
      </w:r>
      <w:r>
        <w:rPr>
          <w:rFonts w:ascii="Times New Roman" w:eastAsia="Times New Roman" w:hAnsi="Times New Roman" w:cs="Times New Roman"/>
          <w:sz w:val="28"/>
          <w:szCs w:val="28"/>
        </w:rPr>
        <w:t xml:space="preserve"> (</w:t>
      </w:r>
      <w:r w:rsidRPr="00B10F70">
        <w:rPr>
          <w:rFonts w:ascii="Times New Roman" w:eastAsia="Times New Roman" w:hAnsi="Times New Roman" w:cs="Times New Roman"/>
          <w:sz w:val="28"/>
          <w:szCs w:val="28"/>
        </w:rPr>
        <w:t>выигрыши,</w:t>
      </w:r>
      <w:r w:rsidR="00A45813">
        <w:rPr>
          <w:rFonts w:ascii="Times New Roman" w:eastAsia="Times New Roman" w:hAnsi="Times New Roman" w:cs="Times New Roman"/>
          <w:sz w:val="28"/>
          <w:szCs w:val="28"/>
        </w:rPr>
        <w:t xml:space="preserve"> </w:t>
      </w:r>
      <w:r w:rsidRPr="00B10F70">
        <w:rPr>
          <w:rFonts w:ascii="Times New Roman" w:eastAsia="Times New Roman" w:hAnsi="Times New Roman" w:cs="Times New Roman"/>
          <w:sz w:val="28"/>
          <w:szCs w:val="28"/>
        </w:rPr>
        <w:t>доходы в порядке дарения, возн</w:t>
      </w:r>
      <w:r w:rsidRPr="00B10F70">
        <w:rPr>
          <w:rFonts w:ascii="Times New Roman" w:eastAsia="Times New Roman" w:hAnsi="Times New Roman" w:cs="Times New Roman"/>
          <w:sz w:val="28"/>
          <w:szCs w:val="28"/>
        </w:rPr>
        <w:t>а</w:t>
      </w:r>
      <w:r w:rsidRPr="00B10F70">
        <w:rPr>
          <w:rFonts w:ascii="Times New Roman" w:eastAsia="Times New Roman" w:hAnsi="Times New Roman" w:cs="Times New Roman"/>
          <w:sz w:val="28"/>
          <w:szCs w:val="28"/>
        </w:rPr>
        <w:t>граждения от физических лиц и</w:t>
      </w:r>
      <w:r>
        <w:rPr>
          <w:rFonts w:ascii="Times New Roman" w:hAnsi="Times New Roman" w:cs="Times New Roman"/>
          <w:sz w:val="28"/>
          <w:szCs w:val="28"/>
        </w:rPr>
        <w:t xml:space="preserve"> организаций, не являющихся налоговыми агентами). Вместе с тем, </w:t>
      </w:r>
      <w:r>
        <w:rPr>
          <w:rFonts w:ascii="Times New Roman" w:eastAsia="Times New Roman" w:hAnsi="Times New Roman" w:cs="Times New Roman"/>
          <w:sz w:val="28"/>
          <w:szCs w:val="28"/>
        </w:rPr>
        <w:t>вышеуказан</w:t>
      </w:r>
      <w:r w:rsidR="008E632D">
        <w:rPr>
          <w:rFonts w:ascii="Times New Roman" w:eastAsia="Times New Roman" w:hAnsi="Times New Roman" w:cs="Times New Roman"/>
          <w:sz w:val="28"/>
          <w:szCs w:val="28"/>
        </w:rPr>
        <w:t xml:space="preserve">ные изменения законодательства </w:t>
      </w:r>
      <w:r>
        <w:rPr>
          <w:rFonts w:ascii="Times New Roman" w:eastAsia="Times New Roman" w:hAnsi="Times New Roman" w:cs="Times New Roman"/>
          <w:sz w:val="28"/>
          <w:szCs w:val="28"/>
        </w:rPr>
        <w:t>сп</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собны, с одной стороны, повлечь невыполнение годовых бюджетных назн</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 xml:space="preserve">чений в 2017 году, с другой стороны </w:t>
      </w:r>
      <w:r>
        <w:rPr>
          <w:rFonts w:ascii="Times New Roman" w:hAnsi="Times New Roman" w:cs="Times New Roman"/>
          <w:sz w:val="28"/>
          <w:szCs w:val="28"/>
        </w:rPr>
        <w:t>–</w:t>
      </w:r>
      <w:r>
        <w:rPr>
          <w:rFonts w:ascii="Times New Roman" w:eastAsia="Times New Roman" w:hAnsi="Times New Roman" w:cs="Times New Roman"/>
          <w:sz w:val="28"/>
          <w:szCs w:val="28"/>
        </w:rPr>
        <w:t xml:space="preserve"> увеличить размер поступлений 2018 года. В связи с отсутствием сведений о размере дополнительных дох</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дов в 2018 году за счет налога, подлежащего к уплате по сроку не позднее 1 декабря 2018 года, установить сумму отклонения не представляется во</w:t>
      </w:r>
      <w:r>
        <w:rPr>
          <w:rFonts w:ascii="Times New Roman" w:eastAsia="Times New Roman" w:hAnsi="Times New Roman" w:cs="Times New Roman"/>
          <w:sz w:val="28"/>
          <w:szCs w:val="28"/>
        </w:rPr>
        <w:t>з</w:t>
      </w:r>
      <w:r>
        <w:rPr>
          <w:rFonts w:ascii="Times New Roman" w:eastAsia="Times New Roman" w:hAnsi="Times New Roman" w:cs="Times New Roman"/>
          <w:sz w:val="28"/>
          <w:szCs w:val="28"/>
        </w:rPr>
        <w:t>можным (ориентировочно дополнительные доходы можно оценить на уровне ожидаемого невыполнения за 2017 год).</w:t>
      </w:r>
    </w:p>
    <w:p w:rsidR="000649F6" w:rsidRDefault="000649F6" w:rsidP="000649F6">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 xml:space="preserve">Поступления по </w:t>
      </w:r>
      <w:r>
        <w:rPr>
          <w:rFonts w:ascii="Times New Roman" w:eastAsia="Times New Roman" w:hAnsi="Times New Roman" w:cs="Times New Roman"/>
          <w:b/>
          <w:i/>
          <w:sz w:val="28"/>
          <w:szCs w:val="28"/>
        </w:rPr>
        <w:t>НДФЛ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 по найму на о</w:t>
      </w:r>
      <w:r>
        <w:rPr>
          <w:rFonts w:ascii="Times New Roman" w:eastAsia="Times New Roman" w:hAnsi="Times New Roman" w:cs="Times New Roman"/>
          <w:b/>
          <w:i/>
          <w:sz w:val="28"/>
          <w:szCs w:val="28"/>
        </w:rPr>
        <w:t>с</w:t>
      </w:r>
      <w:r>
        <w:rPr>
          <w:rFonts w:ascii="Times New Roman" w:eastAsia="Times New Roman" w:hAnsi="Times New Roman" w:cs="Times New Roman"/>
          <w:b/>
          <w:i/>
          <w:sz w:val="28"/>
          <w:szCs w:val="28"/>
        </w:rPr>
        <w:t>новании патента, в соответствии со статьей 227.1 Налогового кодекса РФ</w:t>
      </w:r>
      <w:r>
        <w:rPr>
          <w:rFonts w:ascii="Times New Roman" w:eastAsia="Times New Roman" w:hAnsi="Times New Roman" w:cs="Times New Roman"/>
          <w:sz w:val="28"/>
          <w:szCs w:val="28"/>
        </w:rPr>
        <w:t>, предусмотрены законопроектом в следующих размерах: в 2018 году – 256 672,0 тыс. рублей, или 95,7% к бюджетным назначениям 2017 года (268 116,0 тыс. рублей) и 128,3% к ожидаемому исполнению</w:t>
      </w:r>
      <w:proofErr w:type="gramEnd"/>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200 000,0 тыс. рублей), в 2019 году – 153 365,0 тыс. рублей, или 59,8% к 2018 году, в 2019 году – 160 685,0 тыс. рублей, или 104,8% к 2020 году, т.е. к концу пл</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нового периода прогнозируется снижение поступлений к бюджетным назн</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чениям 2018 года на 37,4%. Данное уменьшение обусловлено тем, что в пл</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новом периоде расчет поступлений произведен без учета регионального к</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эффициента, который</w:t>
      </w:r>
      <w:proofErr w:type="gramEnd"/>
      <w:r>
        <w:rPr>
          <w:rFonts w:ascii="Times New Roman" w:eastAsia="Times New Roman" w:hAnsi="Times New Roman" w:cs="Times New Roman"/>
          <w:sz w:val="28"/>
          <w:szCs w:val="28"/>
        </w:rPr>
        <w:t xml:space="preserve"> утверждается на один год.</w:t>
      </w:r>
    </w:p>
    <w:p w:rsidR="000649F6" w:rsidRDefault="000649F6" w:rsidP="000649F6">
      <w:pPr>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Pr>
          <w:rFonts w:ascii="Times New Roman" w:eastAsia="Times New Roman" w:hAnsi="Times New Roman" w:cs="Times New Roman"/>
          <w:sz w:val="28"/>
          <w:szCs w:val="28"/>
        </w:rPr>
        <w:t>Методикой УФНС по Оренбургской области предложен один вариант расчета прогнозного объема НДФЛ, который применен минфином области при планировании поступлений</w:t>
      </w:r>
      <w:r w:rsidRPr="006720E4">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по подстатье.</w:t>
      </w:r>
    </w:p>
    <w:p w:rsidR="000649F6" w:rsidRDefault="000649F6" w:rsidP="000649F6">
      <w:pPr>
        <w:spacing w:after="0" w:line="240" w:lineRule="auto"/>
        <w:ind w:firstLine="567"/>
        <w:jc w:val="both"/>
        <w:rPr>
          <w:rFonts w:ascii="Times New Roman" w:hAnsi="Times New Roman" w:cs="Times New Roman"/>
          <w:sz w:val="28"/>
          <w:szCs w:val="28"/>
        </w:rPr>
      </w:pPr>
      <w:proofErr w:type="gramStart"/>
      <w:r>
        <w:rPr>
          <w:rFonts w:ascii="Times New Roman" w:hAnsi="Times New Roman" w:cs="Times New Roman"/>
          <w:sz w:val="28"/>
          <w:szCs w:val="28"/>
        </w:rPr>
        <w:t xml:space="preserve">Поступления </w:t>
      </w:r>
      <w:r w:rsidRPr="00B13FEA">
        <w:rPr>
          <w:rFonts w:ascii="Times New Roman" w:eastAsia="Times New Roman" w:hAnsi="Times New Roman" w:cs="Times New Roman"/>
          <w:sz w:val="28"/>
          <w:szCs w:val="28"/>
        </w:rPr>
        <w:t>рассчит</w:t>
      </w:r>
      <w:r>
        <w:rPr>
          <w:rFonts w:ascii="Times New Roman" w:hAnsi="Times New Roman" w:cs="Times New Roman"/>
          <w:sz w:val="28"/>
          <w:szCs w:val="28"/>
        </w:rPr>
        <w:t>аны</w:t>
      </w:r>
      <w:r w:rsidRPr="00B13FEA">
        <w:rPr>
          <w:rFonts w:ascii="Times New Roman" w:eastAsia="Times New Roman" w:hAnsi="Times New Roman" w:cs="Times New Roman"/>
          <w:sz w:val="28"/>
          <w:szCs w:val="28"/>
        </w:rPr>
        <w:t xml:space="preserve"> исходя из предполагаемого количества ин</w:t>
      </w:r>
      <w:r w:rsidRPr="00B13FEA">
        <w:rPr>
          <w:rFonts w:ascii="Times New Roman" w:eastAsia="Times New Roman" w:hAnsi="Times New Roman" w:cs="Times New Roman"/>
          <w:sz w:val="28"/>
          <w:szCs w:val="28"/>
        </w:rPr>
        <w:t>о</w:t>
      </w:r>
      <w:r w:rsidRPr="00B13FEA">
        <w:rPr>
          <w:rFonts w:ascii="Times New Roman" w:eastAsia="Times New Roman" w:hAnsi="Times New Roman" w:cs="Times New Roman"/>
          <w:sz w:val="28"/>
          <w:szCs w:val="28"/>
        </w:rPr>
        <w:t xml:space="preserve">странных граждан, </w:t>
      </w:r>
      <w:r w:rsidRPr="0021385B">
        <w:rPr>
          <w:rFonts w:ascii="Times New Roman" w:eastAsia="Times New Roman" w:hAnsi="Times New Roman" w:cs="Times New Roman"/>
          <w:sz w:val="28"/>
          <w:szCs w:val="28"/>
        </w:rPr>
        <w:t>которые обратятся за получением патента (п</w:t>
      </w:r>
      <w:r w:rsidRPr="0021385B">
        <w:rPr>
          <w:rFonts w:ascii="Times New Roman" w:hAnsi="Times New Roman" w:cs="Times New Roman"/>
          <w:sz w:val="28"/>
          <w:szCs w:val="28"/>
        </w:rPr>
        <w:t>о сведениям УФМС Оренбургской области в 2018 </w:t>
      </w:r>
      <w:r w:rsidRPr="0021385B">
        <w:rPr>
          <w:rFonts w:ascii="Times New Roman" w:eastAsia="Times New Roman" w:hAnsi="Times New Roman" w:cs="Times New Roman"/>
          <w:sz w:val="28"/>
          <w:szCs w:val="28"/>
        </w:rPr>
        <w:t>году –</w:t>
      </w:r>
      <w:r w:rsidR="00A45813">
        <w:rPr>
          <w:rFonts w:ascii="Times New Roman" w:eastAsia="Times New Roman" w:hAnsi="Times New Roman" w:cs="Times New Roman"/>
          <w:sz w:val="28"/>
          <w:szCs w:val="28"/>
        </w:rPr>
        <w:t xml:space="preserve"> </w:t>
      </w:r>
      <w:r w:rsidRPr="0021385B">
        <w:rPr>
          <w:rFonts w:ascii="Times New Roman" w:eastAsia="Times New Roman" w:hAnsi="Times New Roman" w:cs="Times New Roman"/>
          <w:sz w:val="28"/>
          <w:szCs w:val="28"/>
        </w:rPr>
        <w:t>12 000</w:t>
      </w:r>
      <w:r w:rsidR="00A45813">
        <w:rPr>
          <w:rFonts w:ascii="Times New Roman" w:eastAsia="Times New Roman" w:hAnsi="Times New Roman" w:cs="Times New Roman"/>
          <w:sz w:val="28"/>
          <w:szCs w:val="28"/>
        </w:rPr>
        <w:t xml:space="preserve"> </w:t>
      </w:r>
      <w:r w:rsidRPr="0021385B">
        <w:rPr>
          <w:rFonts w:ascii="Times New Roman" w:eastAsia="Times New Roman" w:hAnsi="Times New Roman" w:cs="Times New Roman"/>
          <w:sz w:val="28"/>
          <w:szCs w:val="28"/>
        </w:rPr>
        <w:t>иностранных граждан, в 2019-2020 годах – по 11 500 ежегодно), среднего срока действия патента (по данным УФМС Оренбургской</w:t>
      </w:r>
      <w:r w:rsidRPr="004E3382">
        <w:rPr>
          <w:rFonts w:ascii="Times New Roman" w:eastAsia="Times New Roman" w:hAnsi="Times New Roman" w:cs="Times New Roman"/>
          <w:sz w:val="28"/>
          <w:szCs w:val="28"/>
        </w:rPr>
        <w:t xml:space="preserve"> области –</w:t>
      </w:r>
      <w:r w:rsidR="00A45813">
        <w:rPr>
          <w:rFonts w:ascii="Times New Roman" w:eastAsia="Times New Roman" w:hAnsi="Times New Roman" w:cs="Times New Roman"/>
          <w:sz w:val="28"/>
          <w:szCs w:val="28"/>
        </w:rPr>
        <w:t xml:space="preserve"> </w:t>
      </w:r>
      <w:r w:rsidRPr="004E3382">
        <w:rPr>
          <w:rFonts w:ascii="Times New Roman" w:eastAsia="Times New Roman" w:hAnsi="Times New Roman" w:cs="Times New Roman"/>
          <w:sz w:val="28"/>
          <w:szCs w:val="28"/>
        </w:rPr>
        <w:t>6 месяцев)</w:t>
      </w:r>
      <w:r w:rsidRPr="00B13FEA">
        <w:rPr>
          <w:rFonts w:ascii="Times New Roman" w:eastAsia="Times New Roman" w:hAnsi="Times New Roman" w:cs="Times New Roman"/>
          <w:sz w:val="28"/>
          <w:szCs w:val="28"/>
        </w:rPr>
        <w:t>,</w:t>
      </w:r>
      <w:r w:rsidRPr="004E3382">
        <w:rPr>
          <w:rFonts w:ascii="Times New Roman" w:eastAsia="Times New Roman" w:hAnsi="Times New Roman" w:cs="Times New Roman"/>
          <w:sz w:val="28"/>
          <w:szCs w:val="28"/>
        </w:rPr>
        <w:t xml:space="preserve"> </w:t>
      </w:r>
      <w:r w:rsidRPr="00B13FEA">
        <w:rPr>
          <w:rFonts w:ascii="Times New Roman" w:eastAsia="Times New Roman" w:hAnsi="Times New Roman" w:cs="Times New Roman"/>
          <w:sz w:val="28"/>
          <w:szCs w:val="28"/>
        </w:rPr>
        <w:t xml:space="preserve">суммы фиксированного авансового платежа </w:t>
      </w:r>
      <w:r w:rsidRPr="004E3382">
        <w:rPr>
          <w:rFonts w:ascii="Times New Roman" w:eastAsia="Times New Roman" w:hAnsi="Times New Roman" w:cs="Times New Roman"/>
          <w:sz w:val="28"/>
          <w:szCs w:val="28"/>
        </w:rPr>
        <w:t>(1 200 рублей)</w:t>
      </w:r>
      <w:r>
        <w:rPr>
          <w:rFonts w:ascii="Times New Roman" w:hAnsi="Times New Roman" w:cs="Times New Roman"/>
          <w:sz w:val="28"/>
          <w:szCs w:val="28"/>
        </w:rPr>
        <w:t xml:space="preserve"> </w:t>
      </w:r>
      <w:r w:rsidRPr="00B13FEA">
        <w:rPr>
          <w:rFonts w:ascii="Times New Roman" w:eastAsia="Times New Roman" w:hAnsi="Times New Roman" w:cs="Times New Roman"/>
          <w:sz w:val="28"/>
          <w:szCs w:val="28"/>
        </w:rPr>
        <w:t>с учетом коэффициента-дефлятора, пр</w:t>
      </w:r>
      <w:r w:rsidRPr="00B13FEA">
        <w:rPr>
          <w:rFonts w:ascii="Times New Roman" w:eastAsia="Times New Roman" w:hAnsi="Times New Roman" w:cs="Times New Roman"/>
          <w:sz w:val="28"/>
          <w:szCs w:val="28"/>
        </w:rPr>
        <w:t>и</w:t>
      </w:r>
      <w:r w:rsidRPr="00B13FEA">
        <w:rPr>
          <w:rFonts w:ascii="Times New Roman" w:eastAsia="Times New Roman" w:hAnsi="Times New Roman" w:cs="Times New Roman"/>
          <w:sz w:val="28"/>
          <w:szCs w:val="28"/>
        </w:rPr>
        <w:t>меняемого на очередной прогнозируемый период, индекса потребительских</w:t>
      </w:r>
      <w:proofErr w:type="gramEnd"/>
      <w:r w:rsidRPr="00B13FEA">
        <w:rPr>
          <w:rFonts w:ascii="Times New Roman" w:eastAsia="Times New Roman" w:hAnsi="Times New Roman" w:cs="Times New Roman"/>
          <w:sz w:val="28"/>
          <w:szCs w:val="28"/>
        </w:rPr>
        <w:t xml:space="preserve"> цен на соответствующий год</w:t>
      </w:r>
      <w:r>
        <w:rPr>
          <w:rFonts w:ascii="Times New Roman" w:hAnsi="Times New Roman" w:cs="Times New Roman"/>
          <w:sz w:val="28"/>
          <w:szCs w:val="28"/>
        </w:rPr>
        <w:t>, предусмотренного Прогнозом</w:t>
      </w:r>
      <w:r w:rsidRPr="00B13FEA">
        <w:rPr>
          <w:rFonts w:ascii="Times New Roman" w:eastAsia="Times New Roman" w:hAnsi="Times New Roman" w:cs="Times New Roman"/>
          <w:sz w:val="28"/>
          <w:szCs w:val="28"/>
        </w:rPr>
        <w:t xml:space="preserve"> социально-экономического развития </w:t>
      </w:r>
      <w:r>
        <w:rPr>
          <w:rFonts w:ascii="Times New Roman" w:hAnsi="Times New Roman" w:cs="Times New Roman"/>
          <w:sz w:val="28"/>
          <w:szCs w:val="28"/>
        </w:rPr>
        <w:t>области</w:t>
      </w:r>
      <w:r w:rsidRPr="00B13FEA">
        <w:rPr>
          <w:rFonts w:ascii="Times New Roman" w:eastAsia="Times New Roman" w:hAnsi="Times New Roman" w:cs="Times New Roman"/>
          <w:sz w:val="28"/>
          <w:szCs w:val="28"/>
        </w:rPr>
        <w:t>,</w:t>
      </w:r>
      <w:r>
        <w:rPr>
          <w:rFonts w:ascii="Times New Roman" w:hAnsi="Times New Roman" w:cs="Times New Roman"/>
          <w:sz w:val="28"/>
          <w:szCs w:val="28"/>
        </w:rPr>
        <w:t xml:space="preserve"> а также </w:t>
      </w:r>
      <w:r w:rsidRPr="00B13FEA">
        <w:rPr>
          <w:rFonts w:ascii="Times New Roman" w:eastAsia="Times New Roman" w:hAnsi="Times New Roman" w:cs="Times New Roman"/>
          <w:sz w:val="28"/>
          <w:szCs w:val="28"/>
        </w:rPr>
        <w:t>регионального коэффициента, о</w:t>
      </w:r>
      <w:r w:rsidRPr="00B13FEA">
        <w:rPr>
          <w:rFonts w:ascii="Times New Roman" w:eastAsia="Times New Roman" w:hAnsi="Times New Roman" w:cs="Times New Roman"/>
          <w:sz w:val="28"/>
          <w:szCs w:val="28"/>
        </w:rPr>
        <w:t>т</w:t>
      </w:r>
      <w:r w:rsidRPr="00B13FEA">
        <w:rPr>
          <w:rFonts w:ascii="Times New Roman" w:eastAsia="Times New Roman" w:hAnsi="Times New Roman" w:cs="Times New Roman"/>
          <w:sz w:val="28"/>
          <w:szCs w:val="28"/>
        </w:rPr>
        <w:t>ражающего региональные особенности рынка труда</w:t>
      </w:r>
      <w:r>
        <w:rPr>
          <w:rFonts w:ascii="Times New Roman" w:hAnsi="Times New Roman" w:cs="Times New Roman"/>
          <w:sz w:val="28"/>
          <w:szCs w:val="28"/>
        </w:rPr>
        <w:t xml:space="preserve"> (</w:t>
      </w:r>
      <w:r w:rsidRPr="00B13FEA">
        <w:rPr>
          <w:rFonts w:ascii="Times New Roman" w:eastAsia="Times New Roman" w:hAnsi="Times New Roman" w:cs="Times New Roman"/>
          <w:sz w:val="28"/>
          <w:szCs w:val="28"/>
        </w:rPr>
        <w:t>Закон</w:t>
      </w:r>
      <w:r>
        <w:rPr>
          <w:rFonts w:ascii="Times New Roman" w:hAnsi="Times New Roman" w:cs="Times New Roman"/>
          <w:sz w:val="28"/>
          <w:szCs w:val="28"/>
        </w:rPr>
        <w:t xml:space="preserve">ом Оренбургской области установлен на 2018 год в размере 1,76), и норматива отчислений в областной бюджет в размере </w:t>
      </w:r>
      <w:r w:rsidR="00651A47">
        <w:rPr>
          <w:rFonts w:ascii="Times New Roman" w:hAnsi="Times New Roman" w:cs="Times New Roman"/>
          <w:sz w:val="28"/>
          <w:szCs w:val="28"/>
        </w:rPr>
        <w:t>100</w:t>
      </w:r>
      <w:r>
        <w:rPr>
          <w:rFonts w:ascii="Times New Roman" w:hAnsi="Times New Roman" w:cs="Times New Roman"/>
          <w:sz w:val="28"/>
          <w:szCs w:val="28"/>
        </w:rPr>
        <w:t xml:space="preserve">%. </w:t>
      </w:r>
    </w:p>
    <w:p w:rsidR="000649F6" w:rsidRPr="005E5F50" w:rsidRDefault="000649F6" w:rsidP="000649F6">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 xml:space="preserve">Расчет поступлений произведен на основании утвержденной методики. Вместе с тем, Счетная палата обращает внимание, что количество патентов, выданных иностранным гражданам, ежегодно снижается (по сведениям УФНС по </w:t>
      </w:r>
      <w:r w:rsidRPr="005E5F50">
        <w:rPr>
          <w:rFonts w:ascii="Times New Roman" w:hAnsi="Times New Roman" w:cs="Times New Roman"/>
          <w:sz w:val="28"/>
          <w:szCs w:val="28"/>
        </w:rPr>
        <w:t>Оренбургской области, представленным на основе данных УФМС по Оренбургской области, на 01.10.2016 было выдано 11 076 патентов, на 01.10.2017 – 9 691 патент, или 87,5% к 9 месяцам 2016 года). В случае сохр</w:t>
      </w:r>
      <w:r w:rsidRPr="005E5F50">
        <w:rPr>
          <w:rFonts w:ascii="Times New Roman" w:hAnsi="Times New Roman" w:cs="Times New Roman"/>
          <w:sz w:val="28"/>
          <w:szCs w:val="28"/>
        </w:rPr>
        <w:t>а</w:t>
      </w:r>
      <w:r w:rsidRPr="005E5F50">
        <w:rPr>
          <w:rFonts w:ascii="Times New Roman" w:hAnsi="Times New Roman" w:cs="Times New Roman"/>
          <w:sz w:val="28"/>
          <w:szCs w:val="28"/>
        </w:rPr>
        <w:t>нения данной тенденции прогноз поступлений на 2018 год, рассчитанный в размере 128,3% к ожидаемым в 2017 году поступлениям, может не опра</w:t>
      </w:r>
      <w:r w:rsidRPr="005E5F50">
        <w:rPr>
          <w:rFonts w:ascii="Times New Roman" w:hAnsi="Times New Roman" w:cs="Times New Roman"/>
          <w:sz w:val="28"/>
          <w:szCs w:val="28"/>
        </w:rPr>
        <w:t>в</w:t>
      </w:r>
      <w:r w:rsidRPr="005E5F50">
        <w:rPr>
          <w:rFonts w:ascii="Times New Roman" w:hAnsi="Times New Roman" w:cs="Times New Roman"/>
          <w:sz w:val="28"/>
          <w:szCs w:val="28"/>
        </w:rPr>
        <w:t xml:space="preserve">даться. </w:t>
      </w:r>
    </w:p>
    <w:p w:rsidR="000649F6" w:rsidRPr="005E5F50" w:rsidRDefault="000649F6" w:rsidP="000649F6">
      <w:pPr>
        <w:spacing w:after="0" w:line="240" w:lineRule="auto"/>
        <w:ind w:firstLine="567"/>
        <w:jc w:val="both"/>
        <w:rPr>
          <w:rFonts w:ascii="Times New Roman" w:hAnsi="Times New Roman" w:cs="Times New Roman"/>
          <w:sz w:val="28"/>
          <w:szCs w:val="28"/>
        </w:rPr>
      </w:pPr>
      <w:r w:rsidRPr="005E5F50">
        <w:rPr>
          <w:rFonts w:ascii="Times New Roman" w:hAnsi="Times New Roman" w:cs="Times New Roman"/>
          <w:sz w:val="28"/>
          <w:szCs w:val="28"/>
        </w:rPr>
        <w:t>Счетная палата также обращает внимание, что</w:t>
      </w:r>
      <w:r w:rsidR="00A45813">
        <w:rPr>
          <w:rFonts w:ascii="Times New Roman" w:hAnsi="Times New Roman" w:cs="Times New Roman"/>
          <w:sz w:val="28"/>
          <w:szCs w:val="28"/>
        </w:rPr>
        <w:t xml:space="preserve"> </w:t>
      </w:r>
      <w:r w:rsidRPr="005E5F50">
        <w:rPr>
          <w:rFonts w:ascii="Times New Roman" w:hAnsi="Times New Roman" w:cs="Times New Roman"/>
          <w:sz w:val="28"/>
          <w:szCs w:val="28"/>
        </w:rPr>
        <w:t>индексация фиксирова</w:t>
      </w:r>
      <w:r w:rsidRPr="005E5F50">
        <w:rPr>
          <w:rFonts w:ascii="Times New Roman" w:hAnsi="Times New Roman" w:cs="Times New Roman"/>
          <w:sz w:val="28"/>
          <w:szCs w:val="28"/>
        </w:rPr>
        <w:t>н</w:t>
      </w:r>
      <w:r w:rsidRPr="005E5F50">
        <w:rPr>
          <w:rFonts w:ascii="Times New Roman" w:hAnsi="Times New Roman" w:cs="Times New Roman"/>
          <w:sz w:val="28"/>
          <w:szCs w:val="28"/>
        </w:rPr>
        <w:t>ного авансового платежа в 2019-2020 годах произведена в завышенном ра</w:t>
      </w:r>
      <w:r w:rsidRPr="005E5F50">
        <w:rPr>
          <w:rFonts w:ascii="Times New Roman" w:hAnsi="Times New Roman" w:cs="Times New Roman"/>
          <w:sz w:val="28"/>
          <w:szCs w:val="28"/>
        </w:rPr>
        <w:t>з</w:t>
      </w:r>
      <w:r w:rsidRPr="005E5F50">
        <w:rPr>
          <w:rFonts w:ascii="Times New Roman" w:hAnsi="Times New Roman" w:cs="Times New Roman"/>
          <w:sz w:val="28"/>
          <w:szCs w:val="28"/>
        </w:rPr>
        <w:t xml:space="preserve">мере, вместе с тем, учитывая, что прогноз на плановый период </w:t>
      </w:r>
      <w:r w:rsidR="00651A47">
        <w:rPr>
          <w:rFonts w:ascii="Times New Roman" w:hAnsi="Times New Roman" w:cs="Times New Roman"/>
          <w:sz w:val="28"/>
          <w:szCs w:val="28"/>
        </w:rPr>
        <w:t>произведен</w:t>
      </w:r>
      <w:r w:rsidRPr="005E5F50">
        <w:rPr>
          <w:rFonts w:ascii="Times New Roman" w:hAnsi="Times New Roman" w:cs="Times New Roman"/>
          <w:sz w:val="28"/>
          <w:szCs w:val="28"/>
        </w:rPr>
        <w:t xml:space="preserve"> без коэффициента, учитывающего региональные особенности труда (утве</w:t>
      </w:r>
      <w:r w:rsidRPr="005E5F50">
        <w:rPr>
          <w:rFonts w:ascii="Times New Roman" w:hAnsi="Times New Roman" w:cs="Times New Roman"/>
          <w:sz w:val="28"/>
          <w:szCs w:val="28"/>
        </w:rPr>
        <w:t>р</w:t>
      </w:r>
      <w:r w:rsidRPr="005E5F50">
        <w:rPr>
          <w:rFonts w:ascii="Times New Roman" w:hAnsi="Times New Roman" w:cs="Times New Roman"/>
          <w:sz w:val="28"/>
          <w:szCs w:val="28"/>
        </w:rPr>
        <w:t>ждается ежегодно на очередной год), сумма поступлений не завышена.</w:t>
      </w:r>
    </w:p>
    <w:p w:rsidR="000649F6" w:rsidRDefault="000649F6" w:rsidP="000649F6">
      <w:pPr>
        <w:widowControl w:val="0"/>
        <w:autoSpaceDE w:val="0"/>
        <w:autoSpaceDN w:val="0"/>
        <w:adjustRightInd w:val="0"/>
        <w:spacing w:after="0" w:line="240" w:lineRule="auto"/>
        <w:ind w:firstLine="567"/>
        <w:jc w:val="both"/>
        <w:rPr>
          <w:rFonts w:ascii="Times New Roman" w:eastAsia="Times New Roman" w:hAnsi="Times New Roman" w:cs="Times New Roman"/>
          <w:i/>
          <w:sz w:val="24"/>
          <w:szCs w:val="24"/>
        </w:rPr>
      </w:pPr>
      <w:r w:rsidRPr="005E5F50">
        <w:rPr>
          <w:rFonts w:ascii="Times New Roman" w:eastAsia="Times New Roman" w:hAnsi="Times New Roman" w:cs="Times New Roman"/>
          <w:i/>
          <w:sz w:val="24"/>
          <w:szCs w:val="24"/>
          <w:u w:val="single"/>
        </w:rPr>
        <w:t>Справочно</w:t>
      </w:r>
      <w:r w:rsidRPr="005E5F50">
        <w:rPr>
          <w:rFonts w:ascii="Times New Roman" w:eastAsia="Times New Roman" w:hAnsi="Times New Roman" w:cs="Times New Roman"/>
          <w:i/>
          <w:sz w:val="24"/>
          <w:szCs w:val="24"/>
        </w:rPr>
        <w:t>: Согласно Отчету</w:t>
      </w:r>
      <w:r w:rsidRPr="006F7570">
        <w:rPr>
          <w:rFonts w:ascii="Times New Roman" w:eastAsia="Times New Roman" w:hAnsi="Times New Roman" w:cs="Times New Roman"/>
          <w:i/>
          <w:sz w:val="24"/>
          <w:szCs w:val="24"/>
        </w:rPr>
        <w:t xml:space="preserve"> УФНС ф. № 1-НМ поступления по подстатье на 01.1</w:t>
      </w:r>
      <w:r>
        <w:rPr>
          <w:rFonts w:ascii="Times New Roman" w:eastAsia="Times New Roman" w:hAnsi="Times New Roman" w:cs="Times New Roman"/>
          <w:i/>
          <w:sz w:val="24"/>
          <w:szCs w:val="24"/>
        </w:rPr>
        <w:t>1</w:t>
      </w:r>
      <w:r w:rsidRPr="006F7570">
        <w:rPr>
          <w:rFonts w:ascii="Times New Roman" w:eastAsia="Times New Roman" w:hAnsi="Times New Roman" w:cs="Times New Roman"/>
          <w:i/>
          <w:sz w:val="24"/>
          <w:szCs w:val="24"/>
        </w:rPr>
        <w:t xml:space="preserve">.2017 составили </w:t>
      </w:r>
      <w:r>
        <w:rPr>
          <w:rFonts w:ascii="Times New Roman" w:eastAsia="Times New Roman" w:hAnsi="Times New Roman" w:cs="Times New Roman"/>
          <w:i/>
          <w:sz w:val="24"/>
          <w:szCs w:val="24"/>
        </w:rPr>
        <w:t>189 056</w:t>
      </w:r>
      <w:r w:rsidRPr="006F7570">
        <w:rPr>
          <w:rFonts w:ascii="Times New Roman" w:eastAsia="Times New Roman" w:hAnsi="Times New Roman" w:cs="Times New Roman"/>
          <w:i/>
          <w:sz w:val="24"/>
          <w:szCs w:val="24"/>
        </w:rPr>
        <w:t>,0 тыс. рублей, или 89,9% к аналогичному периоду прошлого года (</w:t>
      </w:r>
      <w:r>
        <w:rPr>
          <w:rFonts w:ascii="Times New Roman" w:eastAsia="Times New Roman" w:hAnsi="Times New Roman" w:cs="Times New Roman"/>
          <w:i/>
          <w:sz w:val="24"/>
          <w:szCs w:val="24"/>
        </w:rPr>
        <w:t>210 301</w:t>
      </w:r>
      <w:r w:rsidRPr="006F7570">
        <w:rPr>
          <w:rFonts w:ascii="Times New Roman" w:eastAsia="Times New Roman" w:hAnsi="Times New Roman" w:cs="Times New Roman"/>
          <w:i/>
          <w:sz w:val="24"/>
          <w:szCs w:val="24"/>
        </w:rPr>
        <w:t xml:space="preserve">,0 тыс. рублей) и </w:t>
      </w:r>
      <w:r>
        <w:rPr>
          <w:rFonts w:ascii="Times New Roman" w:eastAsia="Times New Roman" w:hAnsi="Times New Roman" w:cs="Times New Roman"/>
          <w:i/>
          <w:sz w:val="24"/>
          <w:szCs w:val="24"/>
        </w:rPr>
        <w:t>70,5</w:t>
      </w:r>
      <w:r w:rsidRPr="006F7570">
        <w:rPr>
          <w:rFonts w:ascii="Times New Roman" w:eastAsia="Times New Roman" w:hAnsi="Times New Roman" w:cs="Times New Roman"/>
          <w:i/>
          <w:sz w:val="24"/>
          <w:szCs w:val="24"/>
        </w:rPr>
        <w:t xml:space="preserve">% от годового объема утвержденных назначений (268 116,0 тыс. рублей). </w:t>
      </w:r>
    </w:p>
    <w:p w:rsidR="000649F6" w:rsidRDefault="000649F6" w:rsidP="0006086B">
      <w:pPr>
        <w:widowControl w:val="0"/>
        <w:autoSpaceDE w:val="0"/>
        <w:autoSpaceDN w:val="0"/>
        <w:adjustRightInd w:val="0"/>
        <w:spacing w:after="0" w:line="240" w:lineRule="auto"/>
        <w:ind w:firstLine="567"/>
        <w:jc w:val="center"/>
        <w:rPr>
          <w:rFonts w:ascii="Times New Roman" w:eastAsia="Times New Roman" w:hAnsi="Times New Roman" w:cs="Times New Roman"/>
          <w:i/>
          <w:sz w:val="24"/>
          <w:szCs w:val="24"/>
        </w:rPr>
      </w:pPr>
    </w:p>
    <w:p w:rsidR="000649F6" w:rsidRDefault="000649F6" w:rsidP="0006086B">
      <w:pPr>
        <w:widowControl w:val="0"/>
        <w:autoSpaceDE w:val="0"/>
        <w:autoSpaceDN w:val="0"/>
        <w:adjustRightInd w:val="0"/>
        <w:spacing w:after="0" w:line="240" w:lineRule="auto"/>
        <w:ind w:firstLine="567"/>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НАЛОГИ НА ТОВАРЫ (РАБОТЫ, УСЛУГИ), РЕАЛИЗУЕМЫЕ </w:t>
      </w:r>
      <w:proofErr w:type="gramStart"/>
      <w:r>
        <w:rPr>
          <w:rFonts w:ascii="Times New Roman" w:eastAsia="Times New Roman" w:hAnsi="Times New Roman" w:cs="Times New Roman"/>
          <w:b/>
          <w:sz w:val="24"/>
          <w:szCs w:val="24"/>
        </w:rPr>
        <w:t>НА</w:t>
      </w:r>
      <w:proofErr w:type="gramEnd"/>
    </w:p>
    <w:p w:rsidR="000649F6" w:rsidRDefault="000649F6" w:rsidP="0006086B">
      <w:pPr>
        <w:spacing w:after="0" w:line="240" w:lineRule="auto"/>
        <w:ind w:firstLine="567"/>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ТЕРРИТОРИИ РОССИЙСКОЙ ФЕДЕРАЦИИ</w:t>
      </w:r>
    </w:p>
    <w:p w:rsidR="000649F6" w:rsidRDefault="000649F6" w:rsidP="000649F6">
      <w:pPr>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 xml:space="preserve">По статье </w:t>
      </w:r>
      <w:r>
        <w:rPr>
          <w:rFonts w:ascii="Times New Roman" w:eastAsia="Times New Roman" w:hAnsi="Times New Roman" w:cs="Times New Roman"/>
          <w:b/>
          <w:sz w:val="28"/>
          <w:szCs w:val="28"/>
        </w:rPr>
        <w:t>«Акцизы по подакцизным товарам (продукции), произв</w:t>
      </w:r>
      <w:r>
        <w:rPr>
          <w:rFonts w:ascii="Times New Roman" w:eastAsia="Times New Roman" w:hAnsi="Times New Roman" w:cs="Times New Roman"/>
          <w:b/>
          <w:sz w:val="28"/>
          <w:szCs w:val="28"/>
        </w:rPr>
        <w:t>о</w:t>
      </w:r>
      <w:r>
        <w:rPr>
          <w:rFonts w:ascii="Times New Roman" w:eastAsia="Times New Roman" w:hAnsi="Times New Roman" w:cs="Times New Roman"/>
          <w:b/>
          <w:sz w:val="28"/>
          <w:szCs w:val="28"/>
        </w:rPr>
        <w:t>димым на территории Российской Федерации»</w:t>
      </w:r>
      <w:r>
        <w:rPr>
          <w:rFonts w:ascii="Times New Roman" w:eastAsia="Times New Roman" w:hAnsi="Times New Roman" w:cs="Times New Roman"/>
          <w:sz w:val="28"/>
          <w:szCs w:val="28"/>
        </w:rPr>
        <w:t xml:space="preserve"> поступления прогнозир</w:t>
      </w:r>
      <w:r>
        <w:rPr>
          <w:rFonts w:ascii="Times New Roman" w:eastAsia="Times New Roman" w:hAnsi="Times New Roman" w:cs="Times New Roman"/>
          <w:sz w:val="28"/>
          <w:szCs w:val="28"/>
        </w:rPr>
        <w:t>у</w:t>
      </w:r>
      <w:r>
        <w:rPr>
          <w:rFonts w:ascii="Times New Roman" w:eastAsia="Times New Roman" w:hAnsi="Times New Roman" w:cs="Times New Roman"/>
          <w:sz w:val="28"/>
          <w:szCs w:val="28"/>
        </w:rPr>
        <w:t>ются в следующих размерах: в 2018 году в размере 4 605 506,0 тыс. рублей, или 103,2% к бюджетным назначениям 2017 года (4 464 334,0 тыс. рублей) и 94,3% от ожидаемого исполнения за текущий год (4 881 581,0 тыс. рублей);</w:t>
      </w:r>
      <w:proofErr w:type="gramEnd"/>
      <w:r>
        <w:rPr>
          <w:rFonts w:ascii="Times New Roman" w:eastAsia="Times New Roman" w:hAnsi="Times New Roman" w:cs="Times New Roman"/>
          <w:sz w:val="28"/>
          <w:szCs w:val="28"/>
        </w:rPr>
        <w:t xml:space="preserve"> в 2019 году – 5 115 086,0 тыс. рублей, или 111,1% к 2018 году; в 2020 году – 5 323 879,0 тыс. рублей, или 104,1% к 2019 году. Доля данных доходов в о</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щем объеме налоговых и неналоговых поступлений в 2018 году прогнозир</w:t>
      </w:r>
      <w:r>
        <w:rPr>
          <w:rFonts w:ascii="Times New Roman" w:eastAsia="Times New Roman" w:hAnsi="Times New Roman" w:cs="Times New Roman"/>
          <w:sz w:val="28"/>
          <w:szCs w:val="28"/>
        </w:rPr>
        <w:t>у</w:t>
      </w:r>
      <w:r>
        <w:rPr>
          <w:rFonts w:ascii="Times New Roman" w:eastAsia="Times New Roman" w:hAnsi="Times New Roman" w:cs="Times New Roman"/>
          <w:sz w:val="28"/>
          <w:szCs w:val="28"/>
        </w:rPr>
        <w:t>ется в размере 7,5%.</w:t>
      </w:r>
    </w:p>
    <w:p w:rsidR="000649F6" w:rsidRDefault="000649F6" w:rsidP="000649F6">
      <w:pPr>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 xml:space="preserve">Поступления по подстатье </w:t>
      </w:r>
      <w:r>
        <w:rPr>
          <w:rFonts w:ascii="Times New Roman" w:eastAsia="Times New Roman" w:hAnsi="Times New Roman" w:cs="Times New Roman"/>
          <w:b/>
          <w:i/>
          <w:sz w:val="28"/>
          <w:szCs w:val="28"/>
        </w:rPr>
        <w:t>«Акцизы на этиловый спирт из пищевого или непищевого сырья, в том числе денатурированный этиловый спирт, спирт-сырец, дистилляты винный, виноградный, плодовый, коньячный, кальвадосный, висковый, производимый на территории Российской Фед</w:t>
      </w:r>
      <w:r>
        <w:rPr>
          <w:rFonts w:ascii="Times New Roman" w:eastAsia="Times New Roman" w:hAnsi="Times New Roman" w:cs="Times New Roman"/>
          <w:b/>
          <w:i/>
          <w:sz w:val="28"/>
          <w:szCs w:val="28"/>
        </w:rPr>
        <w:t>е</w:t>
      </w:r>
      <w:r>
        <w:rPr>
          <w:rFonts w:ascii="Times New Roman" w:eastAsia="Times New Roman" w:hAnsi="Times New Roman" w:cs="Times New Roman"/>
          <w:b/>
          <w:i/>
          <w:sz w:val="28"/>
          <w:szCs w:val="28"/>
        </w:rPr>
        <w:t>рации»</w:t>
      </w:r>
      <w:r>
        <w:rPr>
          <w:rFonts w:ascii="Times New Roman" w:eastAsia="Times New Roman" w:hAnsi="Times New Roman" w:cs="Times New Roman"/>
          <w:sz w:val="28"/>
          <w:szCs w:val="28"/>
        </w:rPr>
        <w:t xml:space="preserve"> на 2018 год планируются в размере 11 235,0 тыс. рублей, или 108,1% к утвержденным на 2017 год назначениям и их исполнению (10 389,0 тыс. рублей).</w:t>
      </w:r>
      <w:proofErr w:type="gramEnd"/>
      <w:r>
        <w:rPr>
          <w:rFonts w:ascii="Times New Roman" w:eastAsia="Times New Roman" w:hAnsi="Times New Roman" w:cs="Times New Roman"/>
          <w:sz w:val="28"/>
          <w:szCs w:val="28"/>
        </w:rPr>
        <w:t xml:space="preserve"> В 2019 году прогноз поступлений предусмотрен на уровне 2018 года (11 235,0 тыс. рублей), в 2020 году – в размере 11 621,0 тыс. рублей, или 103,4% к 2019 году.</w:t>
      </w:r>
    </w:p>
    <w:p w:rsidR="000649F6" w:rsidRPr="00E767C4" w:rsidRDefault="000649F6" w:rsidP="000649F6">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Согласно Методике УФНС по Оренбургской области расчет поступл</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ний базируется на показателях прогнозируемого объема реализации пода</w:t>
      </w:r>
      <w:r>
        <w:rPr>
          <w:rFonts w:ascii="Times New Roman" w:eastAsia="Times New Roman" w:hAnsi="Times New Roman" w:cs="Times New Roman"/>
          <w:sz w:val="28"/>
          <w:szCs w:val="28"/>
        </w:rPr>
        <w:t>к</w:t>
      </w:r>
      <w:r>
        <w:rPr>
          <w:rFonts w:ascii="Times New Roman" w:eastAsia="Times New Roman" w:hAnsi="Times New Roman" w:cs="Times New Roman"/>
          <w:sz w:val="28"/>
          <w:szCs w:val="28"/>
        </w:rPr>
        <w:t>цизной продукции на январь-ноябрь очередного финансового года и на д</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кабрь текущего года, в целях учета переходящих платежей. В расчете учит</w:t>
      </w:r>
      <w:r>
        <w:rPr>
          <w:rFonts w:ascii="Times New Roman" w:eastAsia="Times New Roman" w:hAnsi="Times New Roman" w:cs="Times New Roman"/>
          <w:sz w:val="28"/>
          <w:szCs w:val="28"/>
        </w:rPr>
        <w:t>ы</w:t>
      </w:r>
      <w:r>
        <w:rPr>
          <w:rFonts w:ascii="Times New Roman" w:eastAsia="Times New Roman" w:hAnsi="Times New Roman" w:cs="Times New Roman"/>
          <w:sz w:val="28"/>
          <w:szCs w:val="28"/>
        </w:rPr>
        <w:t>вается ставка акциза, установленная Налоговым кодексом РФ, и норматив отчислений в бюджет субъекта Российской Федерации в размере 50%. Пр</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lastRenderedPageBreak/>
        <w:t>гнозирование осуществлялось на базе показателей, разработанных минэк</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номразвития области на основе сведений, представленных производителями подакцизной продукции. В каждом из трех лет предстоящего периода объем реализации спирта, облагаемый акцизами, предусмотрен</w:t>
      </w:r>
      <w:r w:rsidR="00A4581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в размере 21</w:t>
      </w:r>
      <w:r w:rsidR="00B32EFC">
        <w:rPr>
          <w:rFonts w:ascii="Times New Roman" w:eastAsia="Times New Roman" w:hAnsi="Times New Roman" w:cs="Times New Roman"/>
          <w:sz w:val="28"/>
          <w:szCs w:val="28"/>
        </w:rPr>
        <w:t> </w:t>
      </w:r>
      <w:r>
        <w:rPr>
          <w:rFonts w:ascii="Times New Roman" w:eastAsia="Times New Roman" w:hAnsi="Times New Roman" w:cs="Times New Roman"/>
          <w:sz w:val="28"/>
          <w:szCs w:val="28"/>
        </w:rPr>
        <w:t xml:space="preserve">тыс. декалитров (по единственному производителю). </w:t>
      </w:r>
      <w:r w:rsidRPr="00670447">
        <w:rPr>
          <w:rFonts w:ascii="Times New Roman" w:eastAsia="Times New Roman" w:hAnsi="Times New Roman" w:cs="Times New Roman"/>
          <w:sz w:val="28"/>
          <w:szCs w:val="28"/>
        </w:rPr>
        <w:t>В 2018–2019 годах ставка</w:t>
      </w:r>
      <w:r w:rsidR="00A45813">
        <w:rPr>
          <w:rFonts w:ascii="Times New Roman" w:eastAsia="Times New Roman" w:hAnsi="Times New Roman" w:cs="Times New Roman"/>
          <w:sz w:val="28"/>
          <w:szCs w:val="28"/>
        </w:rPr>
        <w:t xml:space="preserve"> </w:t>
      </w:r>
      <w:r w:rsidRPr="00670447">
        <w:rPr>
          <w:rFonts w:ascii="Times New Roman" w:eastAsia="Times New Roman" w:hAnsi="Times New Roman" w:cs="Times New Roman"/>
          <w:sz w:val="28"/>
          <w:szCs w:val="28"/>
        </w:rPr>
        <w:t>акциза составляет 107</w:t>
      </w:r>
      <w:r>
        <w:rPr>
          <w:rFonts w:ascii="Times New Roman" w:eastAsia="Times New Roman" w:hAnsi="Times New Roman" w:cs="Times New Roman"/>
          <w:sz w:val="28"/>
          <w:szCs w:val="28"/>
        </w:rPr>
        <w:t> </w:t>
      </w:r>
      <w:r w:rsidRPr="00670447">
        <w:rPr>
          <w:rFonts w:ascii="Times New Roman" w:eastAsia="Times New Roman" w:hAnsi="Times New Roman" w:cs="Times New Roman"/>
          <w:sz w:val="28"/>
          <w:szCs w:val="28"/>
        </w:rPr>
        <w:t xml:space="preserve">рублей за 1 литр </w:t>
      </w:r>
      <w:r>
        <w:rPr>
          <w:rFonts w:ascii="Times New Roman" w:eastAsia="Times New Roman" w:hAnsi="Times New Roman" w:cs="Times New Roman"/>
          <w:sz w:val="28"/>
          <w:szCs w:val="28"/>
        </w:rPr>
        <w:t xml:space="preserve">безводного этилового </w:t>
      </w:r>
      <w:r w:rsidRPr="00670447">
        <w:rPr>
          <w:rFonts w:ascii="Times New Roman" w:eastAsia="Times New Roman" w:hAnsi="Times New Roman" w:cs="Times New Roman"/>
          <w:sz w:val="28"/>
          <w:szCs w:val="28"/>
        </w:rPr>
        <w:t>спирта, соде</w:t>
      </w:r>
      <w:r w:rsidRPr="00670447">
        <w:rPr>
          <w:rFonts w:ascii="Times New Roman" w:eastAsia="Times New Roman" w:hAnsi="Times New Roman" w:cs="Times New Roman"/>
          <w:sz w:val="28"/>
          <w:szCs w:val="28"/>
        </w:rPr>
        <w:t>р</w:t>
      </w:r>
      <w:r w:rsidRPr="00670447">
        <w:rPr>
          <w:rFonts w:ascii="Times New Roman" w:eastAsia="Times New Roman" w:hAnsi="Times New Roman" w:cs="Times New Roman"/>
          <w:sz w:val="28"/>
          <w:szCs w:val="28"/>
        </w:rPr>
        <w:t>жащегося в подакцизном товаре</w:t>
      </w:r>
      <w:r>
        <w:rPr>
          <w:rFonts w:ascii="Times New Roman" w:eastAsia="Times New Roman" w:hAnsi="Times New Roman" w:cs="Times New Roman"/>
          <w:sz w:val="28"/>
          <w:szCs w:val="28"/>
        </w:rPr>
        <w:t xml:space="preserve"> (на уровне действующей ставки)</w:t>
      </w:r>
      <w:r w:rsidRPr="00670447">
        <w:rPr>
          <w:rFonts w:ascii="Times New Roman" w:eastAsia="Times New Roman" w:hAnsi="Times New Roman" w:cs="Times New Roman"/>
          <w:sz w:val="28"/>
          <w:szCs w:val="28"/>
        </w:rPr>
        <w:t>, в 2020 г</w:t>
      </w:r>
      <w:r w:rsidRPr="00670447">
        <w:rPr>
          <w:rFonts w:ascii="Times New Roman" w:eastAsia="Times New Roman" w:hAnsi="Times New Roman" w:cs="Times New Roman"/>
          <w:sz w:val="28"/>
          <w:szCs w:val="28"/>
        </w:rPr>
        <w:t>о</w:t>
      </w:r>
      <w:r w:rsidRPr="00670447">
        <w:rPr>
          <w:rFonts w:ascii="Times New Roman" w:eastAsia="Times New Roman" w:hAnsi="Times New Roman" w:cs="Times New Roman"/>
          <w:sz w:val="28"/>
          <w:szCs w:val="28"/>
        </w:rPr>
        <w:t xml:space="preserve">ду – с учетом индексации в соответствии с прогнозируемым </w:t>
      </w:r>
      <w:r w:rsidRPr="00E767C4">
        <w:rPr>
          <w:rFonts w:ascii="Times New Roman" w:eastAsia="Times New Roman" w:hAnsi="Times New Roman" w:cs="Times New Roman"/>
          <w:sz w:val="28"/>
          <w:szCs w:val="28"/>
        </w:rPr>
        <w:t>уровнем инфл</w:t>
      </w:r>
      <w:r w:rsidRPr="00E767C4">
        <w:rPr>
          <w:rFonts w:ascii="Times New Roman" w:eastAsia="Times New Roman" w:hAnsi="Times New Roman" w:cs="Times New Roman"/>
          <w:sz w:val="28"/>
          <w:szCs w:val="28"/>
        </w:rPr>
        <w:t>я</w:t>
      </w:r>
      <w:r w:rsidRPr="00E767C4">
        <w:rPr>
          <w:rFonts w:ascii="Times New Roman" w:eastAsia="Times New Roman" w:hAnsi="Times New Roman" w:cs="Times New Roman"/>
          <w:sz w:val="28"/>
          <w:szCs w:val="28"/>
        </w:rPr>
        <w:t>ции, или в размере 111 рублей за 1 литр безводного этилового спирта.</w:t>
      </w:r>
      <w:r w:rsidR="00A45813">
        <w:rPr>
          <w:rFonts w:ascii="Times New Roman" w:eastAsia="Times New Roman" w:hAnsi="Times New Roman" w:cs="Times New Roman"/>
          <w:sz w:val="28"/>
          <w:szCs w:val="28"/>
        </w:rPr>
        <w:t xml:space="preserve"> </w:t>
      </w:r>
    </w:p>
    <w:p w:rsidR="000649F6" w:rsidRPr="00E767C4" w:rsidRDefault="000649F6" w:rsidP="000649F6">
      <w:pPr>
        <w:spacing w:after="0" w:line="240" w:lineRule="auto"/>
        <w:ind w:firstLine="567"/>
        <w:jc w:val="both"/>
        <w:rPr>
          <w:rFonts w:ascii="Times New Roman" w:eastAsia="Times New Roman" w:hAnsi="Times New Roman" w:cs="Times New Roman"/>
          <w:i/>
          <w:sz w:val="24"/>
          <w:szCs w:val="24"/>
        </w:rPr>
      </w:pPr>
      <w:r w:rsidRPr="00E767C4">
        <w:rPr>
          <w:rFonts w:ascii="Times New Roman" w:eastAsia="Times New Roman" w:hAnsi="Times New Roman" w:cs="Times New Roman"/>
          <w:i/>
          <w:sz w:val="24"/>
          <w:szCs w:val="24"/>
          <w:u w:val="single"/>
        </w:rPr>
        <w:t>Справочно</w:t>
      </w:r>
      <w:r w:rsidRPr="00E767C4">
        <w:rPr>
          <w:rFonts w:ascii="Times New Roman" w:eastAsia="Times New Roman" w:hAnsi="Times New Roman" w:cs="Times New Roman"/>
          <w:i/>
          <w:sz w:val="24"/>
          <w:szCs w:val="24"/>
        </w:rPr>
        <w:t>: Согласно Отчету УФНС ф. № 1-НМ поступления по подстатье акцизов на этиловый спирт на 01.1</w:t>
      </w:r>
      <w:r>
        <w:rPr>
          <w:rFonts w:ascii="Times New Roman" w:eastAsia="Times New Roman" w:hAnsi="Times New Roman" w:cs="Times New Roman"/>
          <w:i/>
          <w:sz w:val="24"/>
          <w:szCs w:val="24"/>
        </w:rPr>
        <w:t>1</w:t>
      </w:r>
      <w:r w:rsidRPr="00E767C4">
        <w:rPr>
          <w:rFonts w:ascii="Times New Roman" w:eastAsia="Times New Roman" w:hAnsi="Times New Roman" w:cs="Times New Roman"/>
          <w:i/>
          <w:sz w:val="24"/>
          <w:szCs w:val="24"/>
        </w:rPr>
        <w:t xml:space="preserve">.2017 составили </w:t>
      </w:r>
      <w:r>
        <w:rPr>
          <w:rFonts w:ascii="Times New Roman" w:eastAsia="Times New Roman" w:hAnsi="Times New Roman" w:cs="Times New Roman"/>
          <w:i/>
          <w:sz w:val="24"/>
          <w:szCs w:val="24"/>
        </w:rPr>
        <w:t>10 349</w:t>
      </w:r>
      <w:r w:rsidRPr="00E767C4">
        <w:rPr>
          <w:rFonts w:ascii="Times New Roman" w:eastAsia="Times New Roman" w:hAnsi="Times New Roman" w:cs="Times New Roman"/>
          <w:i/>
          <w:sz w:val="24"/>
          <w:szCs w:val="24"/>
        </w:rPr>
        <w:t xml:space="preserve">,0 тыс. рублей, или </w:t>
      </w:r>
      <w:r>
        <w:rPr>
          <w:rFonts w:ascii="Times New Roman" w:eastAsia="Times New Roman" w:hAnsi="Times New Roman" w:cs="Times New Roman"/>
          <w:i/>
          <w:sz w:val="24"/>
          <w:szCs w:val="24"/>
        </w:rPr>
        <w:t>99,6</w:t>
      </w:r>
      <w:r w:rsidRPr="00E767C4">
        <w:rPr>
          <w:rFonts w:ascii="Times New Roman" w:eastAsia="Times New Roman" w:hAnsi="Times New Roman" w:cs="Times New Roman"/>
          <w:i/>
          <w:sz w:val="24"/>
          <w:szCs w:val="24"/>
        </w:rPr>
        <w:t>% аналогичн</w:t>
      </w:r>
      <w:r w:rsidRPr="00E767C4">
        <w:rPr>
          <w:rFonts w:ascii="Times New Roman" w:eastAsia="Times New Roman" w:hAnsi="Times New Roman" w:cs="Times New Roman"/>
          <w:i/>
          <w:sz w:val="24"/>
          <w:szCs w:val="24"/>
        </w:rPr>
        <w:t>о</w:t>
      </w:r>
      <w:r w:rsidRPr="00E767C4">
        <w:rPr>
          <w:rFonts w:ascii="Times New Roman" w:eastAsia="Times New Roman" w:hAnsi="Times New Roman" w:cs="Times New Roman"/>
          <w:i/>
          <w:sz w:val="24"/>
          <w:szCs w:val="24"/>
        </w:rPr>
        <w:t>му</w:t>
      </w:r>
      <w:r w:rsidR="00A45813">
        <w:rPr>
          <w:rFonts w:ascii="Times New Roman" w:eastAsia="Times New Roman" w:hAnsi="Times New Roman" w:cs="Times New Roman"/>
          <w:i/>
          <w:sz w:val="24"/>
          <w:szCs w:val="24"/>
        </w:rPr>
        <w:t xml:space="preserve"> </w:t>
      </w:r>
      <w:r w:rsidRPr="00E767C4">
        <w:rPr>
          <w:rFonts w:ascii="Times New Roman" w:eastAsia="Times New Roman" w:hAnsi="Times New Roman" w:cs="Times New Roman"/>
          <w:i/>
          <w:sz w:val="24"/>
          <w:szCs w:val="24"/>
        </w:rPr>
        <w:t>периоду 201</w:t>
      </w:r>
      <w:r>
        <w:rPr>
          <w:rFonts w:ascii="Times New Roman" w:eastAsia="Times New Roman" w:hAnsi="Times New Roman" w:cs="Times New Roman"/>
          <w:i/>
          <w:sz w:val="24"/>
          <w:szCs w:val="24"/>
        </w:rPr>
        <w:t>6</w:t>
      </w:r>
      <w:r w:rsidRPr="00E767C4">
        <w:rPr>
          <w:rFonts w:ascii="Times New Roman" w:eastAsia="Times New Roman" w:hAnsi="Times New Roman" w:cs="Times New Roman"/>
          <w:i/>
          <w:sz w:val="24"/>
          <w:szCs w:val="24"/>
        </w:rPr>
        <w:t xml:space="preserve"> года (</w:t>
      </w:r>
      <w:r>
        <w:rPr>
          <w:rFonts w:ascii="Times New Roman" w:eastAsia="Times New Roman" w:hAnsi="Times New Roman" w:cs="Times New Roman"/>
          <w:i/>
          <w:sz w:val="24"/>
          <w:szCs w:val="24"/>
        </w:rPr>
        <w:t>10 390</w:t>
      </w:r>
      <w:r w:rsidRPr="00E767C4">
        <w:rPr>
          <w:rFonts w:ascii="Times New Roman" w:eastAsia="Times New Roman" w:hAnsi="Times New Roman" w:cs="Times New Roman"/>
          <w:i/>
          <w:sz w:val="24"/>
          <w:szCs w:val="24"/>
        </w:rPr>
        <w:t>,0 тыс. рублей).</w:t>
      </w:r>
    </w:p>
    <w:p w:rsidR="000649F6" w:rsidRDefault="000649F6" w:rsidP="000649F6">
      <w:pPr>
        <w:spacing w:after="0" w:line="240" w:lineRule="auto"/>
        <w:ind w:firstLine="567"/>
        <w:jc w:val="both"/>
        <w:rPr>
          <w:rFonts w:ascii="Times New Roman" w:eastAsia="Times New Roman" w:hAnsi="Times New Roman" w:cs="Times New Roman"/>
          <w:sz w:val="28"/>
          <w:szCs w:val="28"/>
        </w:rPr>
      </w:pPr>
      <w:proofErr w:type="gramStart"/>
      <w:r w:rsidRPr="00E767C4">
        <w:rPr>
          <w:rFonts w:ascii="Times New Roman" w:eastAsia="Times New Roman" w:hAnsi="Times New Roman" w:cs="Times New Roman"/>
          <w:sz w:val="28"/>
          <w:szCs w:val="28"/>
        </w:rPr>
        <w:t xml:space="preserve">Поступления по акцизам на </w:t>
      </w:r>
      <w:r w:rsidRPr="00E767C4">
        <w:rPr>
          <w:rFonts w:ascii="Times New Roman" w:eastAsia="Times New Roman" w:hAnsi="Times New Roman" w:cs="Times New Roman"/>
          <w:b/>
          <w:i/>
          <w:sz w:val="28"/>
          <w:szCs w:val="28"/>
        </w:rPr>
        <w:t>пиво, производимое на территории Ро</w:t>
      </w:r>
      <w:r w:rsidRPr="00E767C4">
        <w:rPr>
          <w:rFonts w:ascii="Times New Roman" w:eastAsia="Times New Roman" w:hAnsi="Times New Roman" w:cs="Times New Roman"/>
          <w:b/>
          <w:i/>
          <w:sz w:val="28"/>
          <w:szCs w:val="28"/>
        </w:rPr>
        <w:t>с</w:t>
      </w:r>
      <w:r w:rsidRPr="00E767C4">
        <w:rPr>
          <w:rFonts w:ascii="Times New Roman" w:eastAsia="Times New Roman" w:hAnsi="Times New Roman" w:cs="Times New Roman"/>
          <w:b/>
          <w:i/>
          <w:sz w:val="28"/>
          <w:szCs w:val="28"/>
        </w:rPr>
        <w:t>сийской Федерации</w:t>
      </w:r>
      <w:r w:rsidRPr="00E767C4">
        <w:rPr>
          <w:rFonts w:ascii="Times New Roman" w:eastAsia="Times New Roman" w:hAnsi="Times New Roman" w:cs="Times New Roman"/>
          <w:sz w:val="28"/>
          <w:szCs w:val="28"/>
        </w:rPr>
        <w:t>, предусмотрены в следующих размерах: на 2018 год – 126 044,0 тыс. рублей, или 118,1% к бюджетным назначениям 2017 года (106 755,0 тыс. рублей) и 90,0% от ожидаемого за текущий год исполнения</w:t>
      </w:r>
      <w:r>
        <w:rPr>
          <w:rFonts w:ascii="Times New Roman" w:eastAsia="Times New Roman" w:hAnsi="Times New Roman" w:cs="Times New Roman"/>
          <w:sz w:val="28"/>
          <w:szCs w:val="28"/>
        </w:rPr>
        <w:t xml:space="preserve"> (140 000,0 тыс. рублей), на 2019 год – 127 961,0 тыс. рублей, или 101,5% к 2018 году, на 2020 год – 137</w:t>
      </w:r>
      <w:proofErr w:type="gramEnd"/>
      <w:r>
        <w:rPr>
          <w:rFonts w:ascii="Times New Roman" w:eastAsia="Times New Roman" w:hAnsi="Times New Roman" w:cs="Times New Roman"/>
          <w:sz w:val="28"/>
          <w:szCs w:val="28"/>
        </w:rPr>
        <w:t xml:space="preserve"> 489,0 тыс. рублей, или 107,4% к 2019 году. </w:t>
      </w:r>
    </w:p>
    <w:p w:rsidR="000649F6" w:rsidRDefault="000649F6" w:rsidP="000649F6">
      <w:pPr>
        <w:spacing w:after="0" w:line="240" w:lineRule="auto"/>
        <w:ind w:firstLine="567"/>
        <w:jc w:val="both"/>
        <w:rPr>
          <w:rFonts w:ascii="Times New Roman" w:eastAsia="Times New Roman" w:hAnsi="Times New Roman" w:cs="Times New Roman"/>
          <w:color w:val="FF0000"/>
          <w:sz w:val="28"/>
          <w:szCs w:val="28"/>
        </w:rPr>
      </w:pPr>
      <w:proofErr w:type="gramStart"/>
      <w:r>
        <w:rPr>
          <w:rFonts w:ascii="Times New Roman" w:eastAsia="Times New Roman" w:hAnsi="Times New Roman" w:cs="Times New Roman"/>
          <w:sz w:val="28"/>
          <w:szCs w:val="28"/>
        </w:rPr>
        <w:t>Р</w:t>
      </w:r>
      <w:r w:rsidRPr="00D70C39">
        <w:rPr>
          <w:rFonts w:ascii="Times New Roman" w:eastAsia="Times New Roman" w:hAnsi="Times New Roman" w:cs="Times New Roman"/>
          <w:sz w:val="28"/>
          <w:szCs w:val="28"/>
        </w:rPr>
        <w:t xml:space="preserve">асчет </w:t>
      </w:r>
      <w:r>
        <w:rPr>
          <w:rFonts w:ascii="Times New Roman" w:eastAsia="Times New Roman" w:hAnsi="Times New Roman" w:cs="Times New Roman"/>
          <w:sz w:val="28"/>
          <w:szCs w:val="28"/>
        </w:rPr>
        <w:t xml:space="preserve">прогнозных </w:t>
      </w:r>
      <w:r w:rsidRPr="00D70C39">
        <w:rPr>
          <w:rFonts w:ascii="Times New Roman" w:eastAsia="Times New Roman" w:hAnsi="Times New Roman" w:cs="Times New Roman"/>
          <w:sz w:val="28"/>
          <w:szCs w:val="28"/>
        </w:rPr>
        <w:t xml:space="preserve">поступлений, </w:t>
      </w:r>
      <w:r>
        <w:rPr>
          <w:rFonts w:ascii="Times New Roman" w:eastAsia="Times New Roman" w:hAnsi="Times New Roman" w:cs="Times New Roman"/>
          <w:sz w:val="28"/>
          <w:szCs w:val="28"/>
        </w:rPr>
        <w:t xml:space="preserve">предусмотренный </w:t>
      </w:r>
      <w:r w:rsidRPr="00D70C39">
        <w:rPr>
          <w:rFonts w:ascii="Times New Roman" w:eastAsia="Times New Roman" w:hAnsi="Times New Roman" w:cs="Times New Roman"/>
          <w:sz w:val="28"/>
          <w:szCs w:val="28"/>
        </w:rPr>
        <w:t>Методикой УФНС Оренбургской области</w:t>
      </w:r>
      <w:r>
        <w:rPr>
          <w:rFonts w:ascii="Times New Roman" w:eastAsia="Times New Roman" w:hAnsi="Times New Roman" w:cs="Times New Roman"/>
          <w:sz w:val="28"/>
          <w:szCs w:val="28"/>
        </w:rPr>
        <w:t>, аналогичен расчету</w:t>
      </w:r>
      <w:r w:rsidRPr="00D70C39">
        <w:rPr>
          <w:rFonts w:ascii="Times New Roman" w:eastAsia="Times New Roman" w:hAnsi="Times New Roman" w:cs="Times New Roman"/>
          <w:sz w:val="28"/>
          <w:szCs w:val="28"/>
        </w:rPr>
        <w:t xml:space="preserve"> по акцизам на этиловый спирт, т.е. </w:t>
      </w:r>
      <w:r>
        <w:rPr>
          <w:rFonts w:ascii="Times New Roman" w:eastAsia="Times New Roman" w:hAnsi="Times New Roman" w:cs="Times New Roman"/>
          <w:sz w:val="28"/>
          <w:szCs w:val="28"/>
        </w:rPr>
        <w:t xml:space="preserve">базируется на показателях </w:t>
      </w:r>
      <w:r w:rsidRPr="00D70C39">
        <w:rPr>
          <w:rFonts w:ascii="Times New Roman" w:eastAsia="Times New Roman" w:hAnsi="Times New Roman" w:cs="Times New Roman"/>
          <w:sz w:val="28"/>
          <w:szCs w:val="28"/>
        </w:rPr>
        <w:t>объемов реализации подакцизной продукци</w:t>
      </w:r>
      <w:r>
        <w:rPr>
          <w:rFonts w:ascii="Times New Roman" w:eastAsia="Times New Roman" w:hAnsi="Times New Roman" w:cs="Times New Roman"/>
          <w:sz w:val="28"/>
          <w:szCs w:val="28"/>
        </w:rPr>
        <w:t>и</w:t>
      </w:r>
      <w:r w:rsidRPr="00D70C39">
        <w:rPr>
          <w:rFonts w:ascii="Times New Roman" w:eastAsia="Times New Roman" w:hAnsi="Times New Roman" w:cs="Times New Roman"/>
          <w:sz w:val="28"/>
          <w:szCs w:val="28"/>
        </w:rPr>
        <w:t xml:space="preserve">, прогнозируемых минэкономразвития области </w:t>
      </w:r>
      <w:r>
        <w:rPr>
          <w:rFonts w:ascii="Times New Roman" w:eastAsia="Times New Roman" w:hAnsi="Times New Roman" w:cs="Times New Roman"/>
          <w:sz w:val="28"/>
          <w:szCs w:val="28"/>
        </w:rPr>
        <w:t>на 2018-2020 годы</w:t>
      </w:r>
      <w:r w:rsidRPr="00D70C39">
        <w:rPr>
          <w:rFonts w:ascii="Times New Roman" w:eastAsia="Times New Roman" w:hAnsi="Times New Roman" w:cs="Times New Roman"/>
          <w:sz w:val="28"/>
          <w:szCs w:val="28"/>
        </w:rPr>
        <w:t>, ставки</w:t>
      </w:r>
      <w:r>
        <w:rPr>
          <w:rFonts w:ascii="Times New Roman" w:eastAsia="Times New Roman" w:hAnsi="Times New Roman" w:cs="Times New Roman"/>
          <w:sz w:val="28"/>
          <w:szCs w:val="28"/>
        </w:rPr>
        <w:t xml:space="preserve"> </w:t>
      </w:r>
      <w:r w:rsidRPr="00D70C39">
        <w:rPr>
          <w:rFonts w:ascii="Times New Roman" w:eastAsia="Times New Roman" w:hAnsi="Times New Roman" w:cs="Times New Roman"/>
          <w:sz w:val="28"/>
          <w:szCs w:val="28"/>
        </w:rPr>
        <w:t>а</w:t>
      </w:r>
      <w:r w:rsidRPr="00D70C39">
        <w:rPr>
          <w:rFonts w:ascii="Times New Roman" w:eastAsia="Times New Roman" w:hAnsi="Times New Roman" w:cs="Times New Roman"/>
          <w:sz w:val="28"/>
          <w:szCs w:val="28"/>
        </w:rPr>
        <w:t>к</w:t>
      </w:r>
      <w:r w:rsidRPr="00D70C39">
        <w:rPr>
          <w:rFonts w:ascii="Times New Roman" w:eastAsia="Times New Roman" w:hAnsi="Times New Roman" w:cs="Times New Roman"/>
          <w:sz w:val="28"/>
          <w:szCs w:val="28"/>
        </w:rPr>
        <w:t>циза</w:t>
      </w:r>
      <w:r>
        <w:rPr>
          <w:rFonts w:ascii="Times New Roman" w:eastAsia="Times New Roman" w:hAnsi="Times New Roman" w:cs="Times New Roman"/>
          <w:sz w:val="28"/>
          <w:szCs w:val="28"/>
        </w:rPr>
        <w:t xml:space="preserve"> в размере 210 рублей в 2018-2019 годах и </w:t>
      </w:r>
      <w:r w:rsidRPr="0039746E">
        <w:rPr>
          <w:rFonts w:ascii="Times New Roman" w:eastAsia="Times New Roman" w:hAnsi="Times New Roman" w:cs="Times New Roman"/>
          <w:sz w:val="28"/>
          <w:szCs w:val="28"/>
        </w:rPr>
        <w:t>220 рублей</w:t>
      </w:r>
      <w:r>
        <w:rPr>
          <w:rFonts w:ascii="Times New Roman" w:eastAsia="Times New Roman" w:hAnsi="Times New Roman" w:cs="Times New Roman"/>
          <w:sz w:val="28"/>
          <w:szCs w:val="28"/>
        </w:rPr>
        <w:t xml:space="preserve"> – в 2020 году но</w:t>
      </w:r>
      <w:r>
        <w:rPr>
          <w:rFonts w:ascii="Times New Roman" w:eastAsia="Times New Roman" w:hAnsi="Times New Roman" w:cs="Times New Roman"/>
          <w:sz w:val="28"/>
          <w:szCs w:val="28"/>
        </w:rPr>
        <w:t>р</w:t>
      </w:r>
      <w:r>
        <w:rPr>
          <w:rFonts w:ascii="Times New Roman" w:eastAsia="Times New Roman" w:hAnsi="Times New Roman" w:cs="Times New Roman"/>
          <w:sz w:val="28"/>
          <w:szCs w:val="28"/>
        </w:rPr>
        <w:t>матива зачисления в областной бюджет в размере 100%</w:t>
      </w:r>
      <w:r w:rsidRPr="00D70C39">
        <w:rPr>
          <w:rFonts w:ascii="Times New Roman" w:eastAsia="Times New Roman" w:hAnsi="Times New Roman" w:cs="Times New Roman"/>
          <w:sz w:val="28"/>
          <w:szCs w:val="28"/>
        </w:rPr>
        <w:t xml:space="preserve">. </w:t>
      </w:r>
      <w:proofErr w:type="gramEnd"/>
    </w:p>
    <w:p w:rsidR="000649F6" w:rsidRDefault="000649F6" w:rsidP="000649F6">
      <w:pPr>
        <w:spacing w:after="0" w:line="240" w:lineRule="auto"/>
        <w:ind w:firstLine="567"/>
        <w:jc w:val="both"/>
        <w:rPr>
          <w:rFonts w:ascii="Times New Roman" w:eastAsia="Times New Roman" w:hAnsi="Times New Roman" w:cs="Times New Roman"/>
          <w:sz w:val="28"/>
          <w:szCs w:val="28"/>
        </w:rPr>
      </w:pPr>
      <w:proofErr w:type="gramStart"/>
      <w:r w:rsidRPr="008B6C29">
        <w:rPr>
          <w:rFonts w:ascii="Times New Roman" w:eastAsia="Times New Roman" w:hAnsi="Times New Roman" w:cs="Times New Roman"/>
          <w:sz w:val="28"/>
          <w:szCs w:val="28"/>
        </w:rPr>
        <w:t>Прогнозные объемы реализации пива</w:t>
      </w:r>
      <w:r>
        <w:rPr>
          <w:rFonts w:ascii="Times New Roman" w:eastAsia="Times New Roman" w:hAnsi="Times New Roman" w:cs="Times New Roman"/>
          <w:sz w:val="28"/>
          <w:szCs w:val="28"/>
        </w:rPr>
        <w:t>, учтенные в расчете, составляют: в 2018 году – 602,12 тыс. декалитров, 2019 году – 609,64 тыс. декалитров; в 2020 году – 628,25 тыс. декалитров.</w:t>
      </w:r>
      <w:proofErr w:type="gramEnd"/>
      <w:r>
        <w:rPr>
          <w:rFonts w:ascii="Times New Roman" w:eastAsia="Times New Roman" w:hAnsi="Times New Roman" w:cs="Times New Roman"/>
          <w:sz w:val="28"/>
          <w:szCs w:val="28"/>
        </w:rPr>
        <w:t xml:space="preserve"> Согласно информации минэкономразв</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тия области объем реализации пива</w:t>
      </w:r>
      <w:r w:rsidRPr="00AD0CE6">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в 2017 году, по оценке, составит 580,44 тыс. декалитров, что на 13,6% выше соответствующего показателя, учтенного при планировании поступлений на текущий год (511,1 тыс. дек</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литров). Данное увеличение обусловлено ростом объемов реализации пива производителям</w:t>
      </w:r>
      <w:proofErr w:type="gramStart"/>
      <w:r>
        <w:rPr>
          <w:rFonts w:ascii="Times New Roman" w:eastAsia="Times New Roman" w:hAnsi="Times New Roman" w:cs="Times New Roman"/>
          <w:sz w:val="28"/>
          <w:szCs w:val="28"/>
        </w:rPr>
        <w:t>и ООО</w:t>
      </w:r>
      <w:proofErr w:type="gramEnd"/>
      <w:r>
        <w:rPr>
          <w:rFonts w:ascii="Times New Roman" w:eastAsia="Times New Roman" w:hAnsi="Times New Roman" w:cs="Times New Roman"/>
          <w:sz w:val="28"/>
          <w:szCs w:val="28"/>
        </w:rPr>
        <w:t xml:space="preserve"> «Тритон» и ООО «Медногорский пивоваренный з</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вод», а также появлением на рынке новых производителей: ООО «Биркве</w:t>
      </w:r>
      <w:r>
        <w:rPr>
          <w:rFonts w:ascii="Times New Roman" w:eastAsia="Times New Roman" w:hAnsi="Times New Roman" w:cs="Times New Roman"/>
          <w:sz w:val="28"/>
          <w:szCs w:val="28"/>
        </w:rPr>
        <w:t>л</w:t>
      </w:r>
      <w:r>
        <w:rPr>
          <w:rFonts w:ascii="Times New Roman" w:eastAsia="Times New Roman" w:hAnsi="Times New Roman" w:cs="Times New Roman"/>
          <w:sz w:val="28"/>
          <w:szCs w:val="28"/>
        </w:rPr>
        <w:t xml:space="preserve">ле» </w:t>
      </w:r>
      <w:proofErr w:type="gramStart"/>
      <w:r>
        <w:rPr>
          <w:rFonts w:ascii="Times New Roman" w:eastAsia="Times New Roman" w:hAnsi="Times New Roman" w:cs="Times New Roman"/>
          <w:sz w:val="28"/>
          <w:szCs w:val="28"/>
        </w:rPr>
        <w:t>и ООО</w:t>
      </w:r>
      <w:proofErr w:type="gramEnd"/>
      <w:r>
        <w:rPr>
          <w:rFonts w:ascii="Times New Roman" w:eastAsia="Times New Roman" w:hAnsi="Times New Roman" w:cs="Times New Roman"/>
          <w:sz w:val="28"/>
          <w:szCs w:val="28"/>
        </w:rPr>
        <w:t xml:space="preserve"> «Боркрафт». Как указано минэкономразвития области, увелич</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ние объемов реализации по этим производителям запланировано и на 2018-2020 годы. На 2018 год объем реализации</w:t>
      </w:r>
      <w:r w:rsidR="00A4581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пива прогнозируется в размере 103,7% к ожидаемому исполнению за 2017 год. Представленный минэконо</w:t>
      </w:r>
      <w:r>
        <w:rPr>
          <w:rFonts w:ascii="Times New Roman" w:eastAsia="Times New Roman" w:hAnsi="Times New Roman" w:cs="Times New Roman"/>
          <w:sz w:val="28"/>
          <w:szCs w:val="28"/>
        </w:rPr>
        <w:t>м</w:t>
      </w:r>
      <w:r>
        <w:rPr>
          <w:rFonts w:ascii="Times New Roman" w:eastAsia="Times New Roman" w:hAnsi="Times New Roman" w:cs="Times New Roman"/>
          <w:sz w:val="28"/>
          <w:szCs w:val="28"/>
        </w:rPr>
        <w:t>развития области перечень производителей пива, по которым учтены налог</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облагаемые объемы реализации, включает 10 организаций, из которых пр</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обладающая доля объема приходится н</w:t>
      </w:r>
      <w:proofErr w:type="gramStart"/>
      <w:r>
        <w:rPr>
          <w:rFonts w:ascii="Times New Roman" w:eastAsia="Times New Roman" w:hAnsi="Times New Roman" w:cs="Times New Roman"/>
          <w:sz w:val="28"/>
          <w:szCs w:val="28"/>
        </w:rPr>
        <w:t>а ООО</w:t>
      </w:r>
      <w:proofErr w:type="gramEnd"/>
      <w:r>
        <w:rPr>
          <w:rFonts w:ascii="Times New Roman" w:eastAsia="Times New Roman" w:hAnsi="Times New Roman" w:cs="Times New Roman"/>
          <w:sz w:val="28"/>
          <w:szCs w:val="28"/>
        </w:rPr>
        <w:t> «Пивоваренный завод «О</w:t>
      </w:r>
      <w:r>
        <w:rPr>
          <w:rFonts w:ascii="Times New Roman" w:eastAsia="Times New Roman" w:hAnsi="Times New Roman" w:cs="Times New Roman"/>
          <w:sz w:val="28"/>
          <w:szCs w:val="28"/>
        </w:rPr>
        <w:t>р</w:t>
      </w:r>
      <w:r>
        <w:rPr>
          <w:rFonts w:ascii="Times New Roman" w:eastAsia="Times New Roman" w:hAnsi="Times New Roman" w:cs="Times New Roman"/>
          <w:sz w:val="28"/>
          <w:szCs w:val="28"/>
        </w:rPr>
        <w:t xml:space="preserve">ский» и ООО «Тритон» (в совокупности – 72%). </w:t>
      </w:r>
    </w:p>
    <w:p w:rsidR="000649F6" w:rsidRDefault="000649F6" w:rsidP="000649F6">
      <w:pPr>
        <w:spacing w:after="0" w:line="240" w:lineRule="auto"/>
        <w:ind w:firstLine="567"/>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u w:val="single"/>
        </w:rPr>
        <w:t>Справочно</w:t>
      </w:r>
      <w:r>
        <w:rPr>
          <w:rFonts w:ascii="Times New Roman" w:eastAsia="Times New Roman" w:hAnsi="Times New Roman" w:cs="Times New Roman"/>
          <w:i/>
          <w:sz w:val="24"/>
          <w:szCs w:val="24"/>
        </w:rPr>
        <w:t>: Согласно Отчету ф. № 1-НМ поступления по подстатье акцизов на п</w:t>
      </w:r>
      <w:r>
        <w:rPr>
          <w:rFonts w:ascii="Times New Roman" w:eastAsia="Times New Roman" w:hAnsi="Times New Roman" w:cs="Times New Roman"/>
          <w:i/>
          <w:sz w:val="24"/>
          <w:szCs w:val="24"/>
        </w:rPr>
        <w:t>и</w:t>
      </w:r>
      <w:r>
        <w:rPr>
          <w:rFonts w:ascii="Times New Roman" w:eastAsia="Times New Roman" w:hAnsi="Times New Roman" w:cs="Times New Roman"/>
          <w:i/>
          <w:sz w:val="24"/>
          <w:szCs w:val="24"/>
        </w:rPr>
        <w:t xml:space="preserve">во на 01.11.2017 составили 122 509,0 тыс. рублей, или в 1,5 раза выше соответствующих поступлений за 10 месяцев 2016 года (80 719,0 тыс. рублей). </w:t>
      </w:r>
    </w:p>
    <w:p w:rsidR="000649F6" w:rsidRDefault="000649F6" w:rsidP="000649F6">
      <w:pPr>
        <w:spacing w:after="0" w:line="24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lastRenderedPageBreak/>
        <w:t xml:space="preserve">По подстатье </w:t>
      </w:r>
      <w:r>
        <w:rPr>
          <w:rFonts w:ascii="Times New Roman" w:eastAsia="Times New Roman" w:hAnsi="Times New Roman" w:cs="Times New Roman"/>
          <w:b/>
          <w:i/>
          <w:sz w:val="28"/>
          <w:szCs w:val="28"/>
        </w:rPr>
        <w:t>«</w:t>
      </w:r>
      <w:r>
        <w:rPr>
          <w:rFonts w:ascii="Times New Roman" w:eastAsia="Times New Roman" w:hAnsi="Times New Roman" w:cs="Times New Roman"/>
          <w:b/>
          <w:i/>
          <w:color w:val="000000"/>
          <w:sz w:val="28"/>
          <w:szCs w:val="28"/>
        </w:rPr>
        <w:t>Акцизы на алкогольную продукцию с объемной долей этилового спирта свыше 9 процентов, в том числе напитки, изготавл</w:t>
      </w:r>
      <w:r>
        <w:rPr>
          <w:rFonts w:ascii="Times New Roman" w:eastAsia="Times New Roman" w:hAnsi="Times New Roman" w:cs="Times New Roman"/>
          <w:b/>
          <w:i/>
          <w:color w:val="000000"/>
          <w:sz w:val="28"/>
          <w:szCs w:val="28"/>
        </w:rPr>
        <w:t>и</w:t>
      </w:r>
      <w:r>
        <w:rPr>
          <w:rFonts w:ascii="Times New Roman" w:eastAsia="Times New Roman" w:hAnsi="Times New Roman" w:cs="Times New Roman"/>
          <w:b/>
          <w:i/>
          <w:color w:val="000000"/>
          <w:sz w:val="28"/>
          <w:szCs w:val="28"/>
        </w:rPr>
        <w:t>ваемые на основе пива, произведенные с добавлением спирта этилового (за исключением пива, вин натуральных, в том числе шампанских, игр</w:t>
      </w:r>
      <w:r>
        <w:rPr>
          <w:rFonts w:ascii="Times New Roman" w:eastAsia="Times New Roman" w:hAnsi="Times New Roman" w:cs="Times New Roman"/>
          <w:b/>
          <w:i/>
          <w:color w:val="000000"/>
          <w:sz w:val="28"/>
          <w:szCs w:val="28"/>
        </w:rPr>
        <w:t>и</w:t>
      </w:r>
      <w:r>
        <w:rPr>
          <w:rFonts w:ascii="Times New Roman" w:eastAsia="Times New Roman" w:hAnsi="Times New Roman" w:cs="Times New Roman"/>
          <w:b/>
          <w:i/>
          <w:color w:val="000000"/>
          <w:sz w:val="28"/>
          <w:szCs w:val="28"/>
        </w:rPr>
        <w:t>стых, газированных, шипучих, натуральных напитков с объемной долей этилового спирта не более 6 процентов объема готовой продукции, изг</w:t>
      </w:r>
      <w:r>
        <w:rPr>
          <w:rFonts w:ascii="Times New Roman" w:eastAsia="Times New Roman" w:hAnsi="Times New Roman" w:cs="Times New Roman"/>
          <w:b/>
          <w:i/>
          <w:color w:val="000000"/>
          <w:sz w:val="28"/>
          <w:szCs w:val="28"/>
        </w:rPr>
        <w:t>о</w:t>
      </w:r>
      <w:r>
        <w:rPr>
          <w:rFonts w:ascii="Times New Roman" w:eastAsia="Times New Roman" w:hAnsi="Times New Roman" w:cs="Times New Roman"/>
          <w:b/>
          <w:i/>
          <w:color w:val="000000"/>
          <w:sz w:val="28"/>
          <w:szCs w:val="28"/>
        </w:rPr>
        <w:t>товленных из виноматериалов, произведенных без добавления спирта</w:t>
      </w:r>
      <w:proofErr w:type="gramEnd"/>
      <w:r>
        <w:rPr>
          <w:rFonts w:ascii="Times New Roman" w:eastAsia="Times New Roman" w:hAnsi="Times New Roman" w:cs="Times New Roman"/>
          <w:b/>
          <w:i/>
          <w:color w:val="000000"/>
          <w:sz w:val="28"/>
          <w:szCs w:val="28"/>
        </w:rPr>
        <w:t xml:space="preserve"> этилового), </w:t>
      </w:r>
      <w:proofErr w:type="gramStart"/>
      <w:r>
        <w:rPr>
          <w:rFonts w:ascii="Times New Roman" w:eastAsia="Times New Roman" w:hAnsi="Times New Roman" w:cs="Times New Roman"/>
          <w:b/>
          <w:i/>
          <w:color w:val="000000"/>
          <w:sz w:val="28"/>
          <w:szCs w:val="28"/>
        </w:rPr>
        <w:t>производимую</w:t>
      </w:r>
      <w:proofErr w:type="gramEnd"/>
      <w:r>
        <w:rPr>
          <w:rFonts w:ascii="Times New Roman" w:eastAsia="Times New Roman" w:hAnsi="Times New Roman" w:cs="Times New Roman"/>
          <w:b/>
          <w:i/>
          <w:color w:val="000000"/>
          <w:sz w:val="28"/>
          <w:szCs w:val="28"/>
        </w:rPr>
        <w:t xml:space="preserve"> на территории Российской Федерации</w:t>
      </w:r>
      <w:r>
        <w:rPr>
          <w:rFonts w:ascii="Times New Roman" w:eastAsia="Times New Roman" w:hAnsi="Times New Roman" w:cs="Times New Roman"/>
          <w:b/>
          <w:i/>
          <w:sz w:val="28"/>
          <w:szCs w:val="28"/>
        </w:rPr>
        <w:t>»</w:t>
      </w:r>
      <w:r>
        <w:rPr>
          <w:rFonts w:ascii="Times New Roman" w:eastAsia="Times New Roman" w:hAnsi="Times New Roman" w:cs="Times New Roman"/>
          <w:sz w:val="28"/>
          <w:szCs w:val="28"/>
        </w:rPr>
        <w:t xml:space="preserve"> пост</w:t>
      </w:r>
      <w:r>
        <w:rPr>
          <w:rFonts w:ascii="Times New Roman" w:eastAsia="Times New Roman" w:hAnsi="Times New Roman" w:cs="Times New Roman"/>
          <w:sz w:val="28"/>
          <w:szCs w:val="28"/>
        </w:rPr>
        <w:t>у</w:t>
      </w:r>
      <w:r>
        <w:rPr>
          <w:rFonts w:ascii="Times New Roman" w:eastAsia="Times New Roman" w:hAnsi="Times New Roman" w:cs="Times New Roman"/>
          <w:sz w:val="28"/>
          <w:szCs w:val="28"/>
        </w:rPr>
        <w:t>пления не планируются.</w:t>
      </w:r>
    </w:p>
    <w:p w:rsidR="000649F6" w:rsidRPr="00794D79" w:rsidRDefault="000649F6" w:rsidP="000649F6">
      <w:pPr>
        <w:spacing w:after="0" w:line="240" w:lineRule="auto"/>
        <w:ind w:firstLine="709"/>
        <w:jc w:val="both"/>
        <w:rPr>
          <w:rFonts w:ascii="Times New Roman" w:eastAsia="Times New Roman" w:hAnsi="Times New Roman" w:cs="Calibri"/>
          <w:sz w:val="28"/>
          <w:szCs w:val="28"/>
        </w:rPr>
      </w:pPr>
      <w:proofErr w:type="gramStart"/>
      <w:r w:rsidRPr="00794D79">
        <w:rPr>
          <w:rFonts w:ascii="Times New Roman" w:eastAsia="Times New Roman" w:hAnsi="Times New Roman" w:cs="Calibri"/>
          <w:sz w:val="28"/>
          <w:szCs w:val="28"/>
        </w:rPr>
        <w:t xml:space="preserve">Статьей 2 </w:t>
      </w:r>
      <w:r w:rsidRPr="00852CDB">
        <w:rPr>
          <w:rFonts w:ascii="Times New Roman" w:eastAsia="Times New Roman" w:hAnsi="Times New Roman" w:cs="Calibri"/>
          <w:sz w:val="28"/>
          <w:szCs w:val="28"/>
        </w:rPr>
        <w:t>проект</w:t>
      </w:r>
      <w:r>
        <w:rPr>
          <w:rFonts w:ascii="Times New Roman" w:eastAsia="Times New Roman" w:hAnsi="Times New Roman" w:cs="Calibri"/>
          <w:sz w:val="28"/>
          <w:szCs w:val="28"/>
        </w:rPr>
        <w:t>а</w:t>
      </w:r>
      <w:r w:rsidRPr="00852CDB">
        <w:rPr>
          <w:rFonts w:ascii="Times New Roman" w:eastAsia="Times New Roman" w:hAnsi="Times New Roman" w:cs="Calibri"/>
          <w:sz w:val="28"/>
          <w:szCs w:val="28"/>
        </w:rPr>
        <w:t xml:space="preserve"> федерального закона о бюджете</w:t>
      </w:r>
      <w:r>
        <w:rPr>
          <w:rFonts w:eastAsia="Calibri"/>
          <w:sz w:val="28"/>
          <w:szCs w:val="28"/>
          <w:lang w:eastAsia="en-US"/>
        </w:rPr>
        <w:t xml:space="preserve"> </w:t>
      </w:r>
      <w:r w:rsidRPr="00794D79">
        <w:rPr>
          <w:rFonts w:ascii="Times New Roman" w:eastAsia="Times New Roman" w:hAnsi="Times New Roman" w:cs="Calibri"/>
          <w:sz w:val="28"/>
          <w:szCs w:val="28"/>
        </w:rPr>
        <w:t>установлено, что в 2018 году доходы от акцизов на крепкую алкогольную продукцию, подлеж</w:t>
      </w:r>
      <w:r w:rsidRPr="00794D79">
        <w:rPr>
          <w:rFonts w:ascii="Times New Roman" w:eastAsia="Times New Roman" w:hAnsi="Times New Roman" w:cs="Calibri"/>
          <w:sz w:val="28"/>
          <w:szCs w:val="28"/>
        </w:rPr>
        <w:t>а</w:t>
      </w:r>
      <w:r w:rsidRPr="00794D79">
        <w:rPr>
          <w:rFonts w:ascii="Times New Roman" w:eastAsia="Times New Roman" w:hAnsi="Times New Roman" w:cs="Calibri"/>
          <w:sz w:val="28"/>
          <w:szCs w:val="28"/>
        </w:rPr>
        <w:t>щие зачислению в бюджеты субъектов Российской Федерации по нормативу, установленному Бюджетным кодексом РФ (50%), направляются территор</w:t>
      </w:r>
      <w:r w:rsidRPr="00794D79">
        <w:rPr>
          <w:rFonts w:ascii="Times New Roman" w:eastAsia="Times New Roman" w:hAnsi="Times New Roman" w:cs="Calibri"/>
          <w:sz w:val="28"/>
          <w:szCs w:val="28"/>
        </w:rPr>
        <w:t>и</w:t>
      </w:r>
      <w:r w:rsidRPr="00794D79">
        <w:rPr>
          <w:rFonts w:ascii="Times New Roman" w:eastAsia="Times New Roman" w:hAnsi="Times New Roman" w:cs="Calibri"/>
          <w:sz w:val="28"/>
          <w:szCs w:val="28"/>
        </w:rPr>
        <w:t>альными органами Федерального казначейства в уполномоченный орган для их последующего распределения между бюджетами субъектов Российской Федерации в следующем порядке:</w:t>
      </w:r>
      <w:proofErr w:type="gramEnd"/>
    </w:p>
    <w:p w:rsidR="000649F6" w:rsidRPr="00794D79" w:rsidRDefault="000649F6" w:rsidP="000649F6">
      <w:pPr>
        <w:spacing w:after="0" w:line="240" w:lineRule="auto"/>
        <w:ind w:firstLine="709"/>
        <w:jc w:val="both"/>
        <w:rPr>
          <w:rFonts w:ascii="Times New Roman" w:eastAsia="Times New Roman" w:hAnsi="Times New Roman" w:cs="Calibri"/>
          <w:sz w:val="28"/>
          <w:szCs w:val="28"/>
        </w:rPr>
      </w:pPr>
      <w:proofErr w:type="gramStart"/>
      <w:r w:rsidRPr="00794D79">
        <w:rPr>
          <w:rFonts w:ascii="Times New Roman" w:eastAsia="Times New Roman" w:hAnsi="Times New Roman" w:cs="Calibri"/>
          <w:sz w:val="28"/>
          <w:szCs w:val="28"/>
        </w:rPr>
        <w:t>50 процентов данных доходов до дня (включительно) достижения пр</w:t>
      </w:r>
      <w:r w:rsidRPr="00794D79">
        <w:rPr>
          <w:rFonts w:ascii="Times New Roman" w:eastAsia="Times New Roman" w:hAnsi="Times New Roman" w:cs="Calibri"/>
          <w:sz w:val="28"/>
          <w:szCs w:val="28"/>
        </w:rPr>
        <w:t>е</w:t>
      </w:r>
      <w:r w:rsidRPr="00794D79">
        <w:rPr>
          <w:rFonts w:ascii="Times New Roman" w:eastAsia="Times New Roman" w:hAnsi="Times New Roman" w:cs="Calibri"/>
          <w:sz w:val="28"/>
          <w:szCs w:val="28"/>
        </w:rPr>
        <w:t xml:space="preserve">дельной величины, указанной в приложении 4 к </w:t>
      </w:r>
      <w:r w:rsidRPr="00852CDB">
        <w:rPr>
          <w:rFonts w:ascii="Times New Roman" w:eastAsia="Times New Roman" w:hAnsi="Times New Roman" w:cs="Calibri"/>
          <w:sz w:val="28"/>
          <w:szCs w:val="28"/>
        </w:rPr>
        <w:t>проект</w:t>
      </w:r>
      <w:r>
        <w:rPr>
          <w:rFonts w:ascii="Times New Roman" w:eastAsia="Times New Roman" w:hAnsi="Times New Roman" w:cs="Calibri"/>
          <w:sz w:val="28"/>
          <w:szCs w:val="28"/>
        </w:rPr>
        <w:t>у</w:t>
      </w:r>
      <w:r w:rsidRPr="00852CDB">
        <w:rPr>
          <w:rFonts w:ascii="Times New Roman" w:eastAsia="Times New Roman" w:hAnsi="Times New Roman" w:cs="Calibri"/>
          <w:sz w:val="28"/>
          <w:szCs w:val="28"/>
        </w:rPr>
        <w:t xml:space="preserve"> федерального зак</w:t>
      </w:r>
      <w:r w:rsidRPr="00852CDB">
        <w:rPr>
          <w:rFonts w:ascii="Times New Roman" w:eastAsia="Times New Roman" w:hAnsi="Times New Roman" w:cs="Calibri"/>
          <w:sz w:val="28"/>
          <w:szCs w:val="28"/>
        </w:rPr>
        <w:t>о</w:t>
      </w:r>
      <w:r w:rsidRPr="00852CDB">
        <w:rPr>
          <w:rFonts w:ascii="Times New Roman" w:eastAsia="Times New Roman" w:hAnsi="Times New Roman" w:cs="Calibri"/>
          <w:sz w:val="28"/>
          <w:szCs w:val="28"/>
        </w:rPr>
        <w:t>на о бюджете</w:t>
      </w:r>
      <w:r w:rsidRPr="00794D79">
        <w:rPr>
          <w:rFonts w:ascii="Times New Roman" w:eastAsia="Times New Roman" w:hAnsi="Times New Roman" w:cs="Calibri"/>
          <w:sz w:val="28"/>
          <w:szCs w:val="28"/>
        </w:rPr>
        <w:t xml:space="preserve"> – по нормативам, установленным приложением 5 к </w:t>
      </w:r>
      <w:r w:rsidRPr="00852CDB">
        <w:rPr>
          <w:rFonts w:ascii="Times New Roman" w:eastAsia="Times New Roman" w:hAnsi="Times New Roman" w:cs="Calibri"/>
          <w:sz w:val="28"/>
          <w:szCs w:val="28"/>
        </w:rPr>
        <w:t>проект</w:t>
      </w:r>
      <w:r>
        <w:rPr>
          <w:rFonts w:ascii="Times New Roman" w:eastAsia="Times New Roman" w:hAnsi="Times New Roman" w:cs="Calibri"/>
          <w:sz w:val="28"/>
          <w:szCs w:val="28"/>
        </w:rPr>
        <w:t>у</w:t>
      </w:r>
      <w:r w:rsidRPr="00852CDB">
        <w:rPr>
          <w:rFonts w:ascii="Times New Roman" w:eastAsia="Times New Roman" w:hAnsi="Times New Roman" w:cs="Calibri"/>
          <w:sz w:val="28"/>
          <w:szCs w:val="28"/>
        </w:rPr>
        <w:t xml:space="preserve"> федерального закона о бюджете</w:t>
      </w:r>
      <w:r w:rsidRPr="00794D79">
        <w:rPr>
          <w:rFonts w:ascii="Times New Roman" w:eastAsia="Times New Roman" w:hAnsi="Times New Roman" w:cs="Calibri"/>
          <w:sz w:val="28"/>
          <w:szCs w:val="28"/>
        </w:rPr>
        <w:t>; 50 процентов доходов и поступления от д</w:t>
      </w:r>
      <w:r w:rsidRPr="00794D79">
        <w:rPr>
          <w:rFonts w:ascii="Times New Roman" w:eastAsia="Times New Roman" w:hAnsi="Times New Roman" w:cs="Calibri"/>
          <w:sz w:val="28"/>
          <w:szCs w:val="28"/>
        </w:rPr>
        <w:t>о</w:t>
      </w:r>
      <w:r w:rsidRPr="00794D79">
        <w:rPr>
          <w:rFonts w:ascii="Times New Roman" w:eastAsia="Times New Roman" w:hAnsi="Times New Roman" w:cs="Calibri"/>
          <w:sz w:val="28"/>
          <w:szCs w:val="28"/>
        </w:rPr>
        <w:t>ходов со дня, следующего за днем превышения предельной величины дох</w:t>
      </w:r>
      <w:r w:rsidRPr="00794D79">
        <w:rPr>
          <w:rFonts w:ascii="Times New Roman" w:eastAsia="Times New Roman" w:hAnsi="Times New Roman" w:cs="Calibri"/>
          <w:sz w:val="28"/>
          <w:szCs w:val="28"/>
        </w:rPr>
        <w:t>о</w:t>
      </w:r>
      <w:r w:rsidRPr="00794D79">
        <w:rPr>
          <w:rFonts w:ascii="Times New Roman" w:eastAsia="Times New Roman" w:hAnsi="Times New Roman" w:cs="Calibri"/>
          <w:sz w:val="28"/>
          <w:szCs w:val="28"/>
        </w:rPr>
        <w:t>дов – пропорционально объемам розничных продаж указанной продукции</w:t>
      </w:r>
      <w:r>
        <w:rPr>
          <w:rFonts w:ascii="Times New Roman" w:hAnsi="Times New Roman"/>
          <w:spacing w:val="2"/>
          <w:sz w:val="30"/>
          <w:szCs w:val="30"/>
        </w:rPr>
        <w:t xml:space="preserve"> </w:t>
      </w:r>
      <w:r w:rsidRPr="00794D79">
        <w:rPr>
          <w:rFonts w:ascii="Times New Roman" w:eastAsia="Times New Roman" w:hAnsi="Times New Roman" w:cs="Calibri"/>
          <w:sz w:val="28"/>
          <w:szCs w:val="28"/>
        </w:rPr>
        <w:t xml:space="preserve">в </w:t>
      </w:r>
      <w:r>
        <w:rPr>
          <w:rFonts w:ascii="Times New Roman" w:eastAsia="Times New Roman" w:hAnsi="Times New Roman" w:cs="Calibri"/>
          <w:sz w:val="28"/>
          <w:szCs w:val="28"/>
        </w:rPr>
        <w:t>предусмотренном</w:t>
      </w:r>
      <w:r w:rsidRPr="00794D79">
        <w:rPr>
          <w:rFonts w:ascii="Times New Roman" w:eastAsia="Times New Roman" w:hAnsi="Times New Roman" w:cs="Calibri"/>
          <w:sz w:val="28"/>
          <w:szCs w:val="28"/>
        </w:rPr>
        <w:t xml:space="preserve"> Минфином России порядке.</w:t>
      </w:r>
      <w:proofErr w:type="gramEnd"/>
    </w:p>
    <w:p w:rsidR="000649F6" w:rsidRDefault="000649F6" w:rsidP="000649F6">
      <w:pPr>
        <w:pStyle w:val="ConsPlusNormal"/>
        <w:ind w:firstLine="709"/>
        <w:rPr>
          <w:rFonts w:ascii="Times New Roman" w:hAnsi="Times New Roman"/>
          <w:sz w:val="28"/>
          <w:szCs w:val="28"/>
        </w:rPr>
      </w:pPr>
      <w:r>
        <w:rPr>
          <w:rFonts w:ascii="Times New Roman" w:hAnsi="Times New Roman"/>
          <w:sz w:val="28"/>
          <w:szCs w:val="28"/>
        </w:rPr>
        <w:t xml:space="preserve">Приложением 4 </w:t>
      </w:r>
      <w:r w:rsidRPr="00794D79">
        <w:rPr>
          <w:rFonts w:ascii="Times New Roman" w:hAnsi="Times New Roman"/>
          <w:sz w:val="28"/>
          <w:szCs w:val="28"/>
        </w:rPr>
        <w:t xml:space="preserve">к </w:t>
      </w:r>
      <w:r w:rsidRPr="00852CDB">
        <w:rPr>
          <w:rFonts w:ascii="Times New Roman" w:hAnsi="Times New Roman"/>
          <w:sz w:val="28"/>
          <w:szCs w:val="28"/>
        </w:rPr>
        <w:t>проект</w:t>
      </w:r>
      <w:r>
        <w:rPr>
          <w:rFonts w:ascii="Times New Roman" w:hAnsi="Times New Roman"/>
          <w:sz w:val="28"/>
          <w:szCs w:val="28"/>
        </w:rPr>
        <w:t>у</w:t>
      </w:r>
      <w:r w:rsidRPr="00852CDB">
        <w:rPr>
          <w:rFonts w:ascii="Times New Roman" w:hAnsi="Times New Roman"/>
          <w:sz w:val="28"/>
          <w:szCs w:val="28"/>
        </w:rPr>
        <w:t xml:space="preserve"> федерального закона о бюджете</w:t>
      </w:r>
      <w:r>
        <w:rPr>
          <w:rFonts w:ascii="Times New Roman" w:hAnsi="Times New Roman"/>
          <w:sz w:val="28"/>
          <w:szCs w:val="28"/>
        </w:rPr>
        <w:t>, предусма</w:t>
      </w:r>
      <w:r>
        <w:rPr>
          <w:rFonts w:ascii="Times New Roman" w:hAnsi="Times New Roman"/>
          <w:sz w:val="28"/>
          <w:szCs w:val="28"/>
        </w:rPr>
        <w:t>т</w:t>
      </w:r>
      <w:r>
        <w:rPr>
          <w:rFonts w:ascii="Times New Roman" w:hAnsi="Times New Roman"/>
          <w:sz w:val="28"/>
          <w:szCs w:val="28"/>
        </w:rPr>
        <w:t>ривающим для субъектов Российской Федерации е</w:t>
      </w:r>
      <w:r w:rsidRPr="00D500E2">
        <w:rPr>
          <w:rFonts w:ascii="Times New Roman" w:hAnsi="Times New Roman"/>
          <w:sz w:val="28"/>
          <w:szCs w:val="28"/>
        </w:rPr>
        <w:t>жеквартальные предел</w:t>
      </w:r>
      <w:r w:rsidRPr="00D500E2">
        <w:rPr>
          <w:rFonts w:ascii="Times New Roman" w:hAnsi="Times New Roman"/>
          <w:sz w:val="28"/>
          <w:szCs w:val="28"/>
        </w:rPr>
        <w:t>ь</w:t>
      </w:r>
      <w:r w:rsidRPr="00D500E2">
        <w:rPr>
          <w:rFonts w:ascii="Times New Roman" w:hAnsi="Times New Roman"/>
          <w:sz w:val="28"/>
          <w:szCs w:val="28"/>
        </w:rPr>
        <w:t xml:space="preserve">ные объемы налоговых доходов от акцизов на </w:t>
      </w:r>
      <w:r>
        <w:rPr>
          <w:rFonts w:ascii="Times New Roman" w:hAnsi="Times New Roman"/>
          <w:sz w:val="28"/>
          <w:szCs w:val="28"/>
        </w:rPr>
        <w:t xml:space="preserve">крепкую </w:t>
      </w:r>
      <w:r w:rsidRPr="00D500E2">
        <w:rPr>
          <w:rFonts w:ascii="Times New Roman" w:hAnsi="Times New Roman"/>
          <w:sz w:val="28"/>
          <w:szCs w:val="28"/>
        </w:rPr>
        <w:t>алкогольную проду</w:t>
      </w:r>
      <w:r w:rsidRPr="00D500E2">
        <w:rPr>
          <w:rFonts w:ascii="Times New Roman" w:hAnsi="Times New Roman"/>
          <w:sz w:val="28"/>
          <w:szCs w:val="28"/>
        </w:rPr>
        <w:t>к</w:t>
      </w:r>
      <w:r w:rsidRPr="00D500E2">
        <w:rPr>
          <w:rFonts w:ascii="Times New Roman" w:hAnsi="Times New Roman"/>
          <w:sz w:val="28"/>
          <w:szCs w:val="28"/>
        </w:rPr>
        <w:t xml:space="preserve">цию, подлежащих зачислению в бюджеты субъектов Российской Федерации, </w:t>
      </w:r>
      <w:r>
        <w:rPr>
          <w:rFonts w:ascii="Times New Roman" w:hAnsi="Times New Roman"/>
          <w:sz w:val="28"/>
          <w:szCs w:val="28"/>
        </w:rPr>
        <w:t>для Оренбургской области предельные объемы не установлены, соответс</w:t>
      </w:r>
      <w:r>
        <w:rPr>
          <w:rFonts w:ascii="Times New Roman" w:hAnsi="Times New Roman"/>
          <w:sz w:val="28"/>
          <w:szCs w:val="28"/>
        </w:rPr>
        <w:t>т</w:t>
      </w:r>
      <w:r>
        <w:rPr>
          <w:rFonts w:ascii="Times New Roman" w:hAnsi="Times New Roman"/>
          <w:sz w:val="28"/>
          <w:szCs w:val="28"/>
        </w:rPr>
        <w:t xml:space="preserve">венно, приложением 5 не предусмотрен и соответствующий норматив, в </w:t>
      </w:r>
      <w:proofErr w:type="gramStart"/>
      <w:r>
        <w:rPr>
          <w:rFonts w:ascii="Times New Roman" w:hAnsi="Times New Roman"/>
          <w:sz w:val="28"/>
          <w:szCs w:val="28"/>
        </w:rPr>
        <w:t>св</w:t>
      </w:r>
      <w:r>
        <w:rPr>
          <w:rFonts w:ascii="Times New Roman" w:hAnsi="Times New Roman"/>
          <w:sz w:val="28"/>
          <w:szCs w:val="28"/>
        </w:rPr>
        <w:t>я</w:t>
      </w:r>
      <w:r>
        <w:rPr>
          <w:rFonts w:ascii="Times New Roman" w:hAnsi="Times New Roman"/>
          <w:sz w:val="28"/>
          <w:szCs w:val="28"/>
        </w:rPr>
        <w:t>зи</w:t>
      </w:r>
      <w:proofErr w:type="gramEnd"/>
      <w:r>
        <w:rPr>
          <w:rFonts w:ascii="Times New Roman" w:hAnsi="Times New Roman"/>
          <w:sz w:val="28"/>
          <w:szCs w:val="28"/>
        </w:rPr>
        <w:t xml:space="preserve"> с чем поступления по подстатье</w:t>
      </w:r>
      <w:r w:rsidR="00A45813">
        <w:rPr>
          <w:rFonts w:ascii="Times New Roman" w:hAnsi="Times New Roman"/>
          <w:sz w:val="28"/>
          <w:szCs w:val="28"/>
        </w:rPr>
        <w:t xml:space="preserve"> </w:t>
      </w:r>
      <w:r w:rsidRPr="00AF198D">
        <w:rPr>
          <w:rFonts w:ascii="Times New Roman" w:hAnsi="Times New Roman" w:cs="Times New Roman"/>
          <w:color w:val="000000"/>
          <w:sz w:val="28"/>
          <w:szCs w:val="28"/>
        </w:rPr>
        <w:t xml:space="preserve">акцизов на алкогольную продукцию с объемной </w:t>
      </w:r>
      <w:r w:rsidRPr="00765B06">
        <w:rPr>
          <w:rFonts w:ascii="Times New Roman" w:hAnsi="Times New Roman"/>
          <w:sz w:val="28"/>
          <w:szCs w:val="28"/>
        </w:rPr>
        <w:t>долей этилового спирта свыше 9 процентов</w:t>
      </w:r>
      <w:r>
        <w:rPr>
          <w:rFonts w:ascii="Times New Roman" w:hAnsi="Times New Roman"/>
          <w:sz w:val="28"/>
          <w:szCs w:val="28"/>
        </w:rPr>
        <w:t xml:space="preserve"> не прогнозируются.</w:t>
      </w:r>
    </w:p>
    <w:p w:rsidR="000649F6" w:rsidRDefault="000649F6" w:rsidP="000649F6">
      <w:pPr>
        <w:spacing w:after="0" w:line="240" w:lineRule="auto"/>
        <w:ind w:firstLine="709"/>
        <w:jc w:val="both"/>
        <w:rPr>
          <w:rFonts w:ascii="Times New Roman" w:eastAsia="Times New Roman" w:hAnsi="Times New Roman" w:cs="Calibri"/>
          <w:b/>
          <w:i/>
          <w:sz w:val="28"/>
          <w:szCs w:val="28"/>
        </w:rPr>
      </w:pPr>
      <w:r w:rsidRPr="00765B06">
        <w:rPr>
          <w:rFonts w:ascii="Times New Roman" w:eastAsia="Times New Roman" w:hAnsi="Times New Roman" w:cs="Calibri"/>
          <w:sz w:val="28"/>
          <w:szCs w:val="28"/>
        </w:rPr>
        <w:t xml:space="preserve"> </w:t>
      </w:r>
      <w:proofErr w:type="gramStart"/>
      <w:r w:rsidRPr="00765B06">
        <w:rPr>
          <w:rFonts w:ascii="Times New Roman" w:eastAsia="Times New Roman" w:hAnsi="Times New Roman" w:cs="Calibri"/>
          <w:sz w:val="28"/>
          <w:szCs w:val="28"/>
        </w:rPr>
        <w:t>В соответствии с механизмом распределения доходов от акцизов на крепкую алкогольную продукцию в зависимости от объемов розничных пр</w:t>
      </w:r>
      <w:r w:rsidRPr="00765B06">
        <w:rPr>
          <w:rFonts w:ascii="Times New Roman" w:eastAsia="Times New Roman" w:hAnsi="Times New Roman" w:cs="Calibri"/>
          <w:sz w:val="28"/>
          <w:szCs w:val="28"/>
        </w:rPr>
        <w:t>о</w:t>
      </w:r>
      <w:r w:rsidRPr="00765B06">
        <w:rPr>
          <w:rFonts w:ascii="Times New Roman" w:eastAsia="Times New Roman" w:hAnsi="Times New Roman" w:cs="Calibri"/>
          <w:sz w:val="28"/>
          <w:szCs w:val="28"/>
        </w:rPr>
        <w:t>даж, поступления</w:t>
      </w:r>
      <w:r>
        <w:rPr>
          <w:rFonts w:ascii="Times New Roman" w:eastAsia="Times New Roman" w:hAnsi="Times New Roman" w:cs="Calibri"/>
          <w:sz w:val="28"/>
          <w:szCs w:val="28"/>
        </w:rPr>
        <w:t xml:space="preserve"> планируются по подстатье </w:t>
      </w:r>
      <w:r w:rsidRPr="000C382B">
        <w:rPr>
          <w:rFonts w:ascii="Times New Roman" w:eastAsia="Times New Roman" w:hAnsi="Times New Roman" w:cs="Calibri"/>
          <w:b/>
          <w:i/>
          <w:sz w:val="28"/>
          <w:szCs w:val="28"/>
        </w:rPr>
        <w:t>«Доходы от уплаты акцизов на алкогольную продукцию с объемной долей этилового спирта свыше 9 процентов (за исключением пива, вин, фруктовых вин, игристых вин (шампанских), винных напитков, изготавливаемых без добавления ре</w:t>
      </w:r>
      <w:r w:rsidRPr="000C382B">
        <w:rPr>
          <w:rFonts w:ascii="Times New Roman" w:eastAsia="Times New Roman" w:hAnsi="Times New Roman" w:cs="Calibri"/>
          <w:b/>
          <w:i/>
          <w:sz w:val="28"/>
          <w:szCs w:val="28"/>
        </w:rPr>
        <w:t>к</w:t>
      </w:r>
      <w:r w:rsidRPr="000C382B">
        <w:rPr>
          <w:rFonts w:ascii="Times New Roman" w:eastAsia="Times New Roman" w:hAnsi="Times New Roman" w:cs="Calibri"/>
          <w:b/>
          <w:i/>
          <w:sz w:val="28"/>
          <w:szCs w:val="28"/>
        </w:rPr>
        <w:t>тификованного этилового спирта, произведенного из пищевого сырья, и (или</w:t>
      </w:r>
      <w:proofErr w:type="gramEnd"/>
      <w:r w:rsidRPr="000C382B">
        <w:rPr>
          <w:rFonts w:ascii="Times New Roman" w:eastAsia="Times New Roman" w:hAnsi="Times New Roman" w:cs="Calibri"/>
          <w:b/>
          <w:i/>
          <w:sz w:val="28"/>
          <w:szCs w:val="28"/>
        </w:rPr>
        <w:t>) спиртованных виноградного или иного фруктового сусла, и (или) винного дистиллята, и (или) фруктового дистиллята), подлежащие ра</w:t>
      </w:r>
      <w:r w:rsidRPr="000C382B">
        <w:rPr>
          <w:rFonts w:ascii="Times New Roman" w:eastAsia="Times New Roman" w:hAnsi="Times New Roman" w:cs="Calibri"/>
          <w:b/>
          <w:i/>
          <w:sz w:val="28"/>
          <w:szCs w:val="28"/>
        </w:rPr>
        <w:t>с</w:t>
      </w:r>
      <w:r w:rsidRPr="000C382B">
        <w:rPr>
          <w:rFonts w:ascii="Times New Roman" w:eastAsia="Times New Roman" w:hAnsi="Times New Roman" w:cs="Calibri"/>
          <w:b/>
          <w:i/>
          <w:sz w:val="28"/>
          <w:szCs w:val="28"/>
        </w:rPr>
        <w:t>пределению в бюджеты субъектов Российской Федерации»</w:t>
      </w:r>
      <w:r>
        <w:rPr>
          <w:rFonts w:ascii="Times New Roman" w:eastAsia="Times New Roman" w:hAnsi="Times New Roman" w:cs="Calibri"/>
          <w:b/>
          <w:i/>
          <w:sz w:val="28"/>
          <w:szCs w:val="28"/>
        </w:rPr>
        <w:t>.</w:t>
      </w:r>
    </w:p>
    <w:p w:rsidR="000649F6" w:rsidRDefault="000649F6" w:rsidP="000649F6">
      <w:pPr>
        <w:spacing w:after="0" w:line="240" w:lineRule="auto"/>
        <w:ind w:firstLine="709"/>
        <w:jc w:val="both"/>
        <w:rPr>
          <w:rFonts w:ascii="Times New Roman" w:eastAsia="Times New Roman" w:hAnsi="Times New Roman" w:cs="Calibri"/>
          <w:sz w:val="28"/>
          <w:szCs w:val="28"/>
        </w:rPr>
      </w:pPr>
      <w:r>
        <w:rPr>
          <w:rFonts w:ascii="Times New Roman" w:eastAsia="Times New Roman" w:hAnsi="Times New Roman" w:cs="Calibri"/>
          <w:sz w:val="28"/>
          <w:szCs w:val="28"/>
        </w:rPr>
        <w:t>Прогноз на 2018-2019 годы составляет по 402 855,0 тыс. рублей еж</w:t>
      </w:r>
      <w:r>
        <w:rPr>
          <w:rFonts w:ascii="Times New Roman" w:eastAsia="Times New Roman" w:hAnsi="Times New Roman" w:cs="Calibri"/>
          <w:sz w:val="28"/>
          <w:szCs w:val="28"/>
        </w:rPr>
        <w:t>е</w:t>
      </w:r>
      <w:r>
        <w:rPr>
          <w:rFonts w:ascii="Times New Roman" w:eastAsia="Times New Roman" w:hAnsi="Times New Roman" w:cs="Calibri"/>
          <w:sz w:val="28"/>
          <w:szCs w:val="28"/>
        </w:rPr>
        <w:t xml:space="preserve">годно, или в 1,9 раза выше ожидаемых поступлений за 2017 год (208 899,0 тыс. рублей); на 2020 год – 419 031,0 тыс. рублей, или 104,0% к </w:t>
      </w:r>
      <w:r>
        <w:rPr>
          <w:rFonts w:ascii="Times New Roman" w:eastAsia="Times New Roman" w:hAnsi="Times New Roman" w:cs="Calibri"/>
          <w:sz w:val="28"/>
          <w:szCs w:val="28"/>
        </w:rPr>
        <w:lastRenderedPageBreak/>
        <w:t>2019 году (рост поступлений в 2020 году ожидается в связи с планируемым увеличением ставки акциза на 4%, или с 523 рублей до 544 рубля за 1 литр).</w:t>
      </w:r>
    </w:p>
    <w:p w:rsidR="000649F6" w:rsidRPr="00F972ED" w:rsidRDefault="000649F6" w:rsidP="000649F6">
      <w:pPr>
        <w:spacing w:after="0" w:line="240" w:lineRule="auto"/>
        <w:ind w:firstLine="709"/>
        <w:jc w:val="both"/>
        <w:rPr>
          <w:rFonts w:ascii="Times New Roman" w:eastAsia="Times New Roman" w:hAnsi="Times New Roman" w:cs="Calibri"/>
          <w:sz w:val="28"/>
          <w:szCs w:val="28"/>
        </w:rPr>
      </w:pPr>
      <w:proofErr w:type="gramStart"/>
      <w:r>
        <w:rPr>
          <w:rFonts w:ascii="Times New Roman" w:eastAsia="Times New Roman" w:hAnsi="Times New Roman" w:cs="Calibri"/>
          <w:sz w:val="28"/>
          <w:szCs w:val="28"/>
        </w:rPr>
        <w:t>Согласно Методике формирования областного бюджета прогнозный объем поступлений рассчитывается на базе Отчета УФНС России по форме 1-НМ как сумма поступлений акцизов на крепкую алкогольную продукцию в консолидированный бюджет Российской</w:t>
      </w:r>
      <w:r w:rsidR="00A45813">
        <w:rPr>
          <w:rFonts w:ascii="Times New Roman" w:eastAsia="Times New Roman" w:hAnsi="Times New Roman" w:cs="Calibri"/>
          <w:sz w:val="28"/>
          <w:szCs w:val="28"/>
        </w:rPr>
        <w:t xml:space="preserve"> </w:t>
      </w:r>
      <w:r>
        <w:rPr>
          <w:rFonts w:ascii="Times New Roman" w:eastAsia="Times New Roman" w:hAnsi="Times New Roman" w:cs="Calibri"/>
          <w:sz w:val="28"/>
          <w:szCs w:val="28"/>
        </w:rPr>
        <w:t>Федерации за январь-июль текущ</w:t>
      </w:r>
      <w:r>
        <w:rPr>
          <w:rFonts w:ascii="Times New Roman" w:eastAsia="Times New Roman" w:hAnsi="Times New Roman" w:cs="Calibri"/>
          <w:sz w:val="28"/>
          <w:szCs w:val="28"/>
        </w:rPr>
        <w:t>е</w:t>
      </w:r>
      <w:r>
        <w:rPr>
          <w:rFonts w:ascii="Times New Roman" w:eastAsia="Times New Roman" w:hAnsi="Times New Roman" w:cs="Calibri"/>
          <w:sz w:val="28"/>
          <w:szCs w:val="28"/>
        </w:rPr>
        <w:t>го года и за период с августа по декабрь 2016 года (в сопоставимых условиях, т.е. с учетом изменения ставки акциза в 2017 году), с применением прогно</w:t>
      </w:r>
      <w:r>
        <w:rPr>
          <w:rFonts w:ascii="Times New Roman" w:eastAsia="Times New Roman" w:hAnsi="Times New Roman" w:cs="Calibri"/>
          <w:sz w:val="28"/>
          <w:szCs w:val="28"/>
        </w:rPr>
        <w:t>з</w:t>
      </w:r>
      <w:r>
        <w:rPr>
          <w:rFonts w:ascii="Times New Roman" w:eastAsia="Times New Roman" w:hAnsi="Times New Roman" w:cs="Calibri"/>
          <w:sz w:val="28"/>
          <w:szCs w:val="28"/>
        </w:rPr>
        <w:t>ного показателя</w:t>
      </w:r>
      <w:proofErr w:type="gramEnd"/>
      <w:r>
        <w:rPr>
          <w:rFonts w:ascii="Times New Roman" w:eastAsia="Times New Roman" w:hAnsi="Times New Roman" w:cs="Calibri"/>
          <w:sz w:val="28"/>
          <w:szCs w:val="28"/>
        </w:rPr>
        <w:t xml:space="preserve"> доли розничных продаж крепкой алкогольной продукции на территории области в общем объеме розничных продаж. Прогноз доли ро</w:t>
      </w:r>
      <w:r>
        <w:rPr>
          <w:rFonts w:ascii="Times New Roman" w:eastAsia="Times New Roman" w:hAnsi="Times New Roman" w:cs="Calibri"/>
          <w:sz w:val="28"/>
          <w:szCs w:val="28"/>
        </w:rPr>
        <w:t>з</w:t>
      </w:r>
      <w:r>
        <w:rPr>
          <w:rFonts w:ascii="Times New Roman" w:eastAsia="Times New Roman" w:hAnsi="Times New Roman" w:cs="Calibri"/>
          <w:sz w:val="28"/>
          <w:szCs w:val="28"/>
        </w:rPr>
        <w:t>ничных продаж определен на основании информации Федеральной службы по регулированию алкогольного рынка</w:t>
      </w:r>
      <w:r w:rsidR="00A45813">
        <w:rPr>
          <w:rFonts w:ascii="Times New Roman" w:eastAsia="Times New Roman" w:hAnsi="Times New Roman" w:cs="Calibri"/>
          <w:sz w:val="28"/>
          <w:szCs w:val="28"/>
        </w:rPr>
        <w:t xml:space="preserve"> </w:t>
      </w:r>
      <w:r>
        <w:rPr>
          <w:rFonts w:ascii="Times New Roman" w:eastAsia="Times New Roman" w:hAnsi="Times New Roman" w:cs="Calibri"/>
          <w:sz w:val="28"/>
          <w:szCs w:val="28"/>
        </w:rPr>
        <w:t>об объемах и доле розничных продаж крепкой алкогольной продукции на 2017 год (</w:t>
      </w:r>
      <w:proofErr w:type="gramStart"/>
      <w:r>
        <w:rPr>
          <w:rFonts w:ascii="Times New Roman" w:eastAsia="Times New Roman" w:hAnsi="Times New Roman" w:cs="Calibri"/>
          <w:sz w:val="28"/>
          <w:szCs w:val="28"/>
        </w:rPr>
        <w:t>размещена</w:t>
      </w:r>
      <w:proofErr w:type="gramEnd"/>
      <w:r>
        <w:rPr>
          <w:rFonts w:ascii="Times New Roman" w:eastAsia="Times New Roman" w:hAnsi="Times New Roman" w:cs="Calibri"/>
          <w:sz w:val="28"/>
          <w:szCs w:val="28"/>
        </w:rPr>
        <w:t xml:space="preserve"> на официальном сайте).</w:t>
      </w:r>
      <w:r w:rsidR="00A45813">
        <w:rPr>
          <w:rFonts w:ascii="Times New Roman" w:eastAsia="Times New Roman" w:hAnsi="Times New Roman" w:cs="Calibri"/>
          <w:sz w:val="28"/>
          <w:szCs w:val="28"/>
        </w:rPr>
        <w:t xml:space="preserve"> </w:t>
      </w:r>
      <w:r>
        <w:rPr>
          <w:rFonts w:ascii="Times New Roman" w:eastAsia="Times New Roman" w:hAnsi="Times New Roman" w:cs="Calibri"/>
          <w:sz w:val="28"/>
          <w:szCs w:val="28"/>
        </w:rPr>
        <w:t>Норматив зачисления в областной бюджет сос</w:t>
      </w:r>
      <w:r w:rsidRPr="00F972ED">
        <w:rPr>
          <w:rFonts w:ascii="Times New Roman" w:eastAsia="Times New Roman" w:hAnsi="Times New Roman" w:cs="Calibri"/>
          <w:sz w:val="28"/>
          <w:szCs w:val="28"/>
        </w:rPr>
        <w:t xml:space="preserve">тавляет 50%. </w:t>
      </w:r>
    </w:p>
    <w:p w:rsidR="000649F6" w:rsidRPr="00765B06" w:rsidRDefault="000649F6" w:rsidP="000649F6">
      <w:pPr>
        <w:spacing w:after="0" w:line="240" w:lineRule="auto"/>
        <w:ind w:firstLine="709"/>
        <w:jc w:val="both"/>
        <w:rPr>
          <w:rFonts w:ascii="Times New Roman" w:eastAsia="Times New Roman" w:hAnsi="Times New Roman" w:cs="Calibri"/>
          <w:sz w:val="28"/>
          <w:szCs w:val="28"/>
        </w:rPr>
      </w:pPr>
      <w:r w:rsidRPr="00F972ED">
        <w:rPr>
          <w:rFonts w:ascii="Times New Roman" w:eastAsia="Times New Roman" w:hAnsi="Times New Roman" w:cs="Calibri"/>
          <w:sz w:val="28"/>
          <w:szCs w:val="28"/>
        </w:rPr>
        <w:t xml:space="preserve">Следует отметить, что </w:t>
      </w:r>
      <w:r w:rsidR="0050282D">
        <w:rPr>
          <w:rFonts w:ascii="Times New Roman" w:eastAsia="Times New Roman" w:hAnsi="Times New Roman" w:cs="Calibri"/>
          <w:sz w:val="28"/>
          <w:szCs w:val="28"/>
        </w:rPr>
        <w:t xml:space="preserve">наряду с суммой прогнозируемых поступлений, рассчитанных в вышеуказанном порядке, в 2018 году </w:t>
      </w:r>
      <w:r w:rsidR="00060C62">
        <w:rPr>
          <w:rFonts w:ascii="Times New Roman" w:eastAsia="Times New Roman" w:hAnsi="Times New Roman" w:cs="Calibri"/>
          <w:sz w:val="28"/>
          <w:szCs w:val="28"/>
        </w:rPr>
        <w:t>возможны поступления</w:t>
      </w:r>
      <w:r w:rsidR="0050282D">
        <w:rPr>
          <w:rFonts w:ascii="Times New Roman" w:eastAsia="Times New Roman" w:hAnsi="Times New Roman" w:cs="Calibri"/>
          <w:sz w:val="28"/>
          <w:szCs w:val="28"/>
        </w:rPr>
        <w:t xml:space="preserve"> от уплаты акцизов</w:t>
      </w:r>
      <w:r w:rsidRPr="00F972ED">
        <w:rPr>
          <w:rFonts w:ascii="Times New Roman" w:eastAsia="Times New Roman" w:hAnsi="Times New Roman" w:cs="Calibri"/>
          <w:sz w:val="28"/>
          <w:szCs w:val="28"/>
        </w:rPr>
        <w:t>, подлежащи</w:t>
      </w:r>
      <w:r w:rsidR="0050282D">
        <w:rPr>
          <w:rFonts w:ascii="Times New Roman" w:eastAsia="Times New Roman" w:hAnsi="Times New Roman" w:cs="Calibri"/>
          <w:sz w:val="28"/>
          <w:szCs w:val="28"/>
        </w:rPr>
        <w:t>х</w:t>
      </w:r>
      <w:r w:rsidRPr="00F972ED">
        <w:rPr>
          <w:rFonts w:ascii="Times New Roman" w:eastAsia="Times New Roman" w:hAnsi="Times New Roman" w:cs="Calibri"/>
          <w:sz w:val="28"/>
          <w:szCs w:val="28"/>
        </w:rPr>
        <w:t xml:space="preserve"> распределению между бюджетами</w:t>
      </w:r>
      <w:r w:rsidR="0050282D">
        <w:rPr>
          <w:rFonts w:ascii="Times New Roman" w:eastAsia="Times New Roman" w:hAnsi="Times New Roman" w:cs="Calibri"/>
          <w:sz w:val="28"/>
          <w:szCs w:val="28"/>
        </w:rPr>
        <w:t>,</w:t>
      </w:r>
      <w:r w:rsidRPr="00F972ED">
        <w:rPr>
          <w:rFonts w:ascii="Times New Roman" w:eastAsia="Times New Roman" w:hAnsi="Times New Roman" w:cs="Calibri"/>
          <w:sz w:val="28"/>
          <w:szCs w:val="28"/>
        </w:rPr>
        <w:t xml:space="preserve"> по доле розничных продаж </w:t>
      </w:r>
      <w:r w:rsidRPr="00F972ED">
        <w:rPr>
          <w:rFonts w:ascii="Times New Roman" w:eastAsia="Times New Roman" w:hAnsi="Times New Roman" w:cs="Calibri"/>
          <w:i/>
          <w:sz w:val="28"/>
          <w:szCs w:val="28"/>
        </w:rPr>
        <w:t>от суммы доходов со дня, следующего за днем превыш</w:t>
      </w:r>
      <w:r w:rsidRPr="00F972ED">
        <w:rPr>
          <w:rFonts w:ascii="Times New Roman" w:eastAsia="Times New Roman" w:hAnsi="Times New Roman" w:cs="Calibri"/>
          <w:i/>
          <w:sz w:val="28"/>
          <w:szCs w:val="28"/>
        </w:rPr>
        <w:t>е</w:t>
      </w:r>
      <w:r w:rsidRPr="00F972ED">
        <w:rPr>
          <w:rFonts w:ascii="Times New Roman" w:eastAsia="Times New Roman" w:hAnsi="Times New Roman" w:cs="Calibri"/>
          <w:i/>
          <w:sz w:val="28"/>
          <w:szCs w:val="28"/>
        </w:rPr>
        <w:t>ния предельной величины доходов, установленной для ряда субъектов Ро</w:t>
      </w:r>
      <w:r w:rsidRPr="00F972ED">
        <w:rPr>
          <w:rFonts w:ascii="Times New Roman" w:eastAsia="Times New Roman" w:hAnsi="Times New Roman" w:cs="Calibri"/>
          <w:i/>
          <w:sz w:val="28"/>
          <w:szCs w:val="28"/>
        </w:rPr>
        <w:t>с</w:t>
      </w:r>
      <w:r w:rsidRPr="00F972ED">
        <w:rPr>
          <w:rFonts w:ascii="Times New Roman" w:eastAsia="Times New Roman" w:hAnsi="Times New Roman" w:cs="Calibri"/>
          <w:i/>
          <w:sz w:val="28"/>
          <w:szCs w:val="28"/>
        </w:rPr>
        <w:t>сийской Федерации</w:t>
      </w:r>
      <w:r w:rsidRPr="00F972ED">
        <w:rPr>
          <w:rFonts w:ascii="Times New Roman" w:eastAsia="Times New Roman" w:hAnsi="Times New Roman" w:cs="Calibri"/>
          <w:sz w:val="28"/>
          <w:szCs w:val="28"/>
        </w:rPr>
        <w:t>. Установить величину дополнительных поступлений не представляется возможным, поскольку она зависит от степени выполнения (недостижения/п</w:t>
      </w:r>
      <w:r>
        <w:rPr>
          <w:rFonts w:ascii="Times New Roman" w:eastAsia="Times New Roman" w:hAnsi="Times New Roman" w:cs="Calibri"/>
          <w:sz w:val="28"/>
          <w:szCs w:val="28"/>
        </w:rPr>
        <w:t>ревышения</w:t>
      </w:r>
      <w:r w:rsidRPr="00F972ED">
        <w:rPr>
          <w:rFonts w:ascii="Times New Roman" w:eastAsia="Times New Roman" w:hAnsi="Times New Roman" w:cs="Calibri"/>
          <w:sz w:val="28"/>
          <w:szCs w:val="28"/>
        </w:rPr>
        <w:t>) каждым отдельно взятым субъектом Росси</w:t>
      </w:r>
      <w:r w:rsidRPr="00F972ED">
        <w:rPr>
          <w:rFonts w:ascii="Times New Roman" w:eastAsia="Times New Roman" w:hAnsi="Times New Roman" w:cs="Calibri"/>
          <w:sz w:val="28"/>
          <w:szCs w:val="28"/>
        </w:rPr>
        <w:t>й</w:t>
      </w:r>
      <w:r w:rsidRPr="00F972ED">
        <w:rPr>
          <w:rFonts w:ascii="Times New Roman" w:eastAsia="Times New Roman" w:hAnsi="Times New Roman" w:cs="Calibri"/>
          <w:sz w:val="28"/>
          <w:szCs w:val="28"/>
        </w:rPr>
        <w:t xml:space="preserve">ской Федерации </w:t>
      </w:r>
      <w:r w:rsidRPr="00F972ED">
        <w:rPr>
          <w:rFonts w:ascii="Times New Roman" w:hAnsi="Times New Roman"/>
          <w:sz w:val="28"/>
          <w:szCs w:val="28"/>
        </w:rPr>
        <w:t xml:space="preserve">предельных показателей, установленных </w:t>
      </w:r>
      <w:r w:rsidRPr="00F972ED">
        <w:rPr>
          <w:rFonts w:ascii="Times New Roman" w:eastAsia="Times New Roman" w:hAnsi="Times New Roman" w:cs="Calibri"/>
          <w:sz w:val="28"/>
          <w:szCs w:val="28"/>
        </w:rPr>
        <w:t>приложением 4 к проекту федерального закона о бюджете.</w:t>
      </w:r>
      <w:r w:rsidRPr="00794D79">
        <w:rPr>
          <w:rFonts w:ascii="Times New Roman" w:eastAsia="Times New Roman" w:hAnsi="Times New Roman" w:cs="Calibri"/>
          <w:sz w:val="28"/>
          <w:szCs w:val="28"/>
        </w:rPr>
        <w:t xml:space="preserve"> </w:t>
      </w:r>
    </w:p>
    <w:p w:rsidR="000649F6" w:rsidRDefault="000649F6" w:rsidP="000649F6">
      <w:pPr>
        <w:widowControl w:val="0"/>
        <w:autoSpaceDE w:val="0"/>
        <w:autoSpaceDN w:val="0"/>
        <w:adjustRightInd w:val="0"/>
        <w:spacing w:after="0" w:line="240" w:lineRule="auto"/>
        <w:ind w:firstLine="567"/>
        <w:jc w:val="both"/>
        <w:rPr>
          <w:rFonts w:ascii="Times New Roman" w:hAnsi="Times New Roman" w:cs="Times New Roman"/>
          <w:sz w:val="28"/>
          <w:szCs w:val="28"/>
        </w:rPr>
      </w:pPr>
      <w:proofErr w:type="gramStart"/>
      <w:r>
        <w:rPr>
          <w:rFonts w:ascii="Times New Roman" w:hAnsi="Times New Roman" w:cs="Times New Roman"/>
          <w:sz w:val="28"/>
          <w:szCs w:val="28"/>
        </w:rPr>
        <w:t xml:space="preserve">По подстатье </w:t>
      </w:r>
      <w:r>
        <w:rPr>
          <w:rFonts w:ascii="Times New Roman" w:hAnsi="Times New Roman" w:cs="Times New Roman"/>
          <w:b/>
          <w:i/>
          <w:sz w:val="28"/>
          <w:szCs w:val="28"/>
        </w:rPr>
        <w:t>«Акцизы на сидр, пуаре, медовуху, производимые на те</w:t>
      </w:r>
      <w:r>
        <w:rPr>
          <w:rFonts w:ascii="Times New Roman" w:hAnsi="Times New Roman" w:cs="Times New Roman"/>
          <w:b/>
          <w:i/>
          <w:sz w:val="28"/>
          <w:szCs w:val="28"/>
        </w:rPr>
        <w:t>р</w:t>
      </w:r>
      <w:r>
        <w:rPr>
          <w:rFonts w:ascii="Times New Roman" w:hAnsi="Times New Roman" w:cs="Times New Roman"/>
          <w:b/>
          <w:i/>
          <w:sz w:val="28"/>
          <w:szCs w:val="28"/>
        </w:rPr>
        <w:t>ритории Российской Федерации»</w:t>
      </w:r>
      <w:r>
        <w:rPr>
          <w:rFonts w:ascii="Times New Roman" w:hAnsi="Times New Roman" w:cs="Times New Roman"/>
          <w:sz w:val="28"/>
          <w:szCs w:val="28"/>
        </w:rPr>
        <w:t xml:space="preserve"> поступления прогнозируются в следу</w:t>
      </w:r>
      <w:r>
        <w:rPr>
          <w:rFonts w:ascii="Times New Roman" w:hAnsi="Times New Roman" w:cs="Times New Roman"/>
          <w:sz w:val="28"/>
          <w:szCs w:val="28"/>
        </w:rPr>
        <w:t>ю</w:t>
      </w:r>
      <w:r>
        <w:rPr>
          <w:rFonts w:ascii="Times New Roman" w:hAnsi="Times New Roman" w:cs="Times New Roman"/>
          <w:sz w:val="28"/>
          <w:szCs w:val="28"/>
        </w:rPr>
        <w:t>щих размерах: в 2018 году – 3 213,0 тыс. рублей, или в размере 8,6% к бю</w:t>
      </w:r>
      <w:r>
        <w:rPr>
          <w:rFonts w:ascii="Times New Roman" w:hAnsi="Times New Roman" w:cs="Times New Roman"/>
          <w:sz w:val="28"/>
          <w:szCs w:val="28"/>
        </w:rPr>
        <w:t>д</w:t>
      </w:r>
      <w:r>
        <w:rPr>
          <w:rFonts w:ascii="Times New Roman" w:hAnsi="Times New Roman" w:cs="Times New Roman"/>
          <w:sz w:val="28"/>
          <w:szCs w:val="28"/>
        </w:rPr>
        <w:t>жетным назначениям, утвержденным на 2017 год (37 464,0 тыс. рублей) и 32,1% к ожидаемому исполнению (10 000,0 тыс. рублей); в 2019 году – 210,0 тыс. рублей, или 6,5% к 2018 году;</w:t>
      </w:r>
      <w:proofErr w:type="gramEnd"/>
      <w:r>
        <w:rPr>
          <w:rFonts w:ascii="Times New Roman" w:hAnsi="Times New Roman" w:cs="Times New Roman"/>
          <w:sz w:val="28"/>
          <w:szCs w:val="28"/>
        </w:rPr>
        <w:t xml:space="preserve"> в 2020 году поступления не пред</w:t>
      </w:r>
      <w:r>
        <w:rPr>
          <w:rFonts w:ascii="Times New Roman" w:hAnsi="Times New Roman" w:cs="Times New Roman"/>
          <w:sz w:val="28"/>
          <w:szCs w:val="28"/>
        </w:rPr>
        <w:t>у</w:t>
      </w:r>
      <w:r>
        <w:rPr>
          <w:rFonts w:ascii="Times New Roman" w:hAnsi="Times New Roman" w:cs="Times New Roman"/>
          <w:sz w:val="28"/>
          <w:szCs w:val="28"/>
        </w:rPr>
        <w:t xml:space="preserve">сматриваются. </w:t>
      </w:r>
    </w:p>
    <w:p w:rsidR="000649F6" w:rsidRDefault="000649F6" w:rsidP="000649F6">
      <w:pPr>
        <w:widowControl w:val="0"/>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eastAsia="Times New Roman" w:hAnsi="Times New Roman" w:cs="Times New Roman"/>
          <w:sz w:val="28"/>
          <w:szCs w:val="28"/>
        </w:rPr>
        <w:t>Р</w:t>
      </w:r>
      <w:r w:rsidRPr="00D70C39">
        <w:rPr>
          <w:rFonts w:ascii="Times New Roman" w:eastAsia="Times New Roman" w:hAnsi="Times New Roman" w:cs="Times New Roman"/>
          <w:sz w:val="28"/>
          <w:szCs w:val="28"/>
        </w:rPr>
        <w:t xml:space="preserve">асчет </w:t>
      </w:r>
      <w:r>
        <w:rPr>
          <w:rFonts w:ascii="Times New Roman" w:eastAsia="Times New Roman" w:hAnsi="Times New Roman" w:cs="Times New Roman"/>
          <w:sz w:val="28"/>
          <w:szCs w:val="28"/>
        </w:rPr>
        <w:t xml:space="preserve">прогнозных </w:t>
      </w:r>
      <w:r w:rsidRPr="00D70C39">
        <w:rPr>
          <w:rFonts w:ascii="Times New Roman" w:eastAsia="Times New Roman" w:hAnsi="Times New Roman" w:cs="Times New Roman"/>
          <w:sz w:val="28"/>
          <w:szCs w:val="28"/>
        </w:rPr>
        <w:t xml:space="preserve">поступлений, </w:t>
      </w:r>
      <w:r>
        <w:rPr>
          <w:rFonts w:ascii="Times New Roman" w:eastAsia="Times New Roman" w:hAnsi="Times New Roman" w:cs="Times New Roman"/>
          <w:sz w:val="28"/>
          <w:szCs w:val="28"/>
        </w:rPr>
        <w:t xml:space="preserve">предусмотренный </w:t>
      </w:r>
      <w:r w:rsidRPr="00D70C39">
        <w:rPr>
          <w:rFonts w:ascii="Times New Roman" w:eastAsia="Times New Roman" w:hAnsi="Times New Roman" w:cs="Times New Roman"/>
          <w:sz w:val="28"/>
          <w:szCs w:val="28"/>
        </w:rPr>
        <w:t>Методикой УФНС Оренбургской области</w:t>
      </w:r>
      <w:r>
        <w:rPr>
          <w:rFonts w:ascii="Times New Roman" w:eastAsia="Times New Roman" w:hAnsi="Times New Roman" w:cs="Times New Roman"/>
          <w:sz w:val="28"/>
          <w:szCs w:val="28"/>
        </w:rPr>
        <w:t>, аналогичен расчету</w:t>
      </w:r>
      <w:r w:rsidRPr="00D70C39">
        <w:rPr>
          <w:rFonts w:ascii="Times New Roman" w:eastAsia="Times New Roman" w:hAnsi="Times New Roman" w:cs="Times New Roman"/>
          <w:sz w:val="28"/>
          <w:szCs w:val="28"/>
        </w:rPr>
        <w:t xml:space="preserve"> по акцизам на этиловый спирт</w:t>
      </w:r>
      <w:r>
        <w:rPr>
          <w:rFonts w:ascii="Times New Roman" w:eastAsia="Times New Roman" w:hAnsi="Times New Roman" w:cs="Times New Roman"/>
          <w:sz w:val="28"/>
          <w:szCs w:val="28"/>
        </w:rPr>
        <w:t xml:space="preserve"> и акцизам на пиво</w:t>
      </w:r>
      <w:r w:rsidRPr="00D70C39">
        <w:rPr>
          <w:rFonts w:ascii="Times New Roman" w:eastAsia="Times New Roman" w:hAnsi="Times New Roman" w:cs="Times New Roman"/>
          <w:sz w:val="28"/>
          <w:szCs w:val="28"/>
        </w:rPr>
        <w:t xml:space="preserve">, т.е. </w:t>
      </w:r>
      <w:r>
        <w:rPr>
          <w:rFonts w:ascii="Times New Roman" w:eastAsia="Times New Roman" w:hAnsi="Times New Roman" w:cs="Times New Roman"/>
          <w:sz w:val="28"/>
          <w:szCs w:val="28"/>
        </w:rPr>
        <w:t xml:space="preserve">базируется на показателях </w:t>
      </w:r>
      <w:r w:rsidRPr="00D70C39">
        <w:rPr>
          <w:rFonts w:ascii="Times New Roman" w:eastAsia="Times New Roman" w:hAnsi="Times New Roman" w:cs="Times New Roman"/>
          <w:sz w:val="28"/>
          <w:szCs w:val="28"/>
        </w:rPr>
        <w:t>объемов реализации пода</w:t>
      </w:r>
      <w:r w:rsidRPr="00D70C39">
        <w:rPr>
          <w:rFonts w:ascii="Times New Roman" w:eastAsia="Times New Roman" w:hAnsi="Times New Roman" w:cs="Times New Roman"/>
          <w:sz w:val="28"/>
          <w:szCs w:val="28"/>
        </w:rPr>
        <w:t>к</w:t>
      </w:r>
      <w:r w:rsidRPr="00D70C39">
        <w:rPr>
          <w:rFonts w:ascii="Times New Roman" w:eastAsia="Times New Roman" w:hAnsi="Times New Roman" w:cs="Times New Roman"/>
          <w:sz w:val="28"/>
          <w:szCs w:val="28"/>
        </w:rPr>
        <w:t>цизной продукци</w:t>
      </w:r>
      <w:r>
        <w:rPr>
          <w:rFonts w:ascii="Times New Roman" w:eastAsia="Times New Roman" w:hAnsi="Times New Roman" w:cs="Times New Roman"/>
          <w:sz w:val="28"/>
          <w:szCs w:val="28"/>
        </w:rPr>
        <w:t>и</w:t>
      </w:r>
      <w:r w:rsidRPr="00D70C39">
        <w:rPr>
          <w:rFonts w:ascii="Times New Roman" w:eastAsia="Times New Roman" w:hAnsi="Times New Roman" w:cs="Times New Roman"/>
          <w:sz w:val="28"/>
          <w:szCs w:val="28"/>
        </w:rPr>
        <w:t>, ставки</w:t>
      </w:r>
      <w:r>
        <w:rPr>
          <w:rFonts w:ascii="Times New Roman" w:eastAsia="Times New Roman" w:hAnsi="Times New Roman" w:cs="Times New Roman"/>
          <w:sz w:val="28"/>
          <w:szCs w:val="28"/>
        </w:rPr>
        <w:t xml:space="preserve"> </w:t>
      </w:r>
      <w:r w:rsidRPr="00D70C39">
        <w:rPr>
          <w:rFonts w:ascii="Times New Roman" w:eastAsia="Times New Roman" w:hAnsi="Times New Roman" w:cs="Times New Roman"/>
          <w:sz w:val="28"/>
          <w:szCs w:val="28"/>
        </w:rPr>
        <w:t>акциза</w:t>
      </w:r>
      <w:r>
        <w:rPr>
          <w:rFonts w:ascii="Times New Roman" w:eastAsia="Times New Roman" w:hAnsi="Times New Roman" w:cs="Times New Roman"/>
          <w:sz w:val="28"/>
          <w:szCs w:val="28"/>
        </w:rPr>
        <w:t xml:space="preserve"> (210 рублей) и норматива зачисления в о</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ластной бюджет в размере 100%.</w:t>
      </w:r>
    </w:p>
    <w:p w:rsidR="000649F6" w:rsidRDefault="000649F6" w:rsidP="000649F6">
      <w:pPr>
        <w:widowControl w:val="0"/>
        <w:autoSpaceDE w:val="0"/>
        <w:autoSpaceDN w:val="0"/>
        <w:adjustRightInd w:val="0"/>
        <w:spacing w:after="0" w:line="240" w:lineRule="auto"/>
        <w:ind w:firstLine="567"/>
        <w:jc w:val="both"/>
        <w:rPr>
          <w:rFonts w:ascii="Times New Roman" w:hAnsi="Times New Roman" w:cs="Times New Roman"/>
          <w:i/>
          <w:sz w:val="24"/>
          <w:szCs w:val="24"/>
        </w:rPr>
      </w:pPr>
      <w:r>
        <w:rPr>
          <w:rFonts w:ascii="Times New Roman" w:hAnsi="Times New Roman" w:cs="Times New Roman"/>
          <w:i/>
          <w:sz w:val="24"/>
          <w:szCs w:val="24"/>
        </w:rPr>
        <w:t>Справочно: Согласно Отчету ф. № 1-НМ поступления по подстатье акцизов на сидр, пуаре и медовуху на 01.11.2017 составили 8 898,0 тыс. рублей, или в 2,5 раза ниже соответствующих поступлений за 10 месяцев 2016 года (22 180,0 тыс. рублей).</w:t>
      </w:r>
    </w:p>
    <w:p w:rsidR="000649F6" w:rsidRDefault="000649F6" w:rsidP="000649F6">
      <w:pPr>
        <w:widowControl w:val="0"/>
        <w:autoSpaceDE w:val="0"/>
        <w:autoSpaceDN w:val="0"/>
        <w:adjustRightInd w:val="0"/>
        <w:spacing w:after="0" w:line="240" w:lineRule="auto"/>
        <w:ind w:firstLine="567"/>
        <w:jc w:val="both"/>
        <w:rPr>
          <w:rFonts w:ascii="Times New Roman" w:hAnsi="Times New Roman" w:cs="Times New Roman"/>
          <w:sz w:val="28"/>
          <w:szCs w:val="28"/>
        </w:rPr>
      </w:pPr>
      <w:r w:rsidRPr="005D4826">
        <w:rPr>
          <w:rFonts w:ascii="Times New Roman" w:hAnsi="Times New Roman" w:cs="Times New Roman"/>
          <w:sz w:val="28"/>
          <w:szCs w:val="28"/>
        </w:rPr>
        <w:t xml:space="preserve">Имеющее место </w:t>
      </w:r>
      <w:r>
        <w:rPr>
          <w:rFonts w:ascii="Times New Roman" w:hAnsi="Times New Roman" w:cs="Times New Roman"/>
          <w:sz w:val="28"/>
          <w:szCs w:val="28"/>
        </w:rPr>
        <w:t>падение</w:t>
      </w:r>
      <w:r w:rsidRPr="005D4826">
        <w:rPr>
          <w:rFonts w:ascii="Times New Roman" w:hAnsi="Times New Roman" w:cs="Times New Roman"/>
          <w:sz w:val="28"/>
          <w:szCs w:val="28"/>
        </w:rPr>
        <w:t xml:space="preserve"> поступлений в 2017 году</w:t>
      </w:r>
      <w:r>
        <w:rPr>
          <w:rFonts w:ascii="Times New Roman" w:hAnsi="Times New Roman" w:cs="Times New Roman"/>
          <w:sz w:val="28"/>
          <w:szCs w:val="28"/>
        </w:rPr>
        <w:t xml:space="preserve"> обусловлено умен</w:t>
      </w:r>
      <w:r>
        <w:rPr>
          <w:rFonts w:ascii="Times New Roman" w:hAnsi="Times New Roman" w:cs="Times New Roman"/>
          <w:sz w:val="28"/>
          <w:szCs w:val="28"/>
        </w:rPr>
        <w:t>ь</w:t>
      </w:r>
      <w:r>
        <w:rPr>
          <w:rFonts w:ascii="Times New Roman" w:hAnsi="Times New Roman" w:cs="Times New Roman"/>
          <w:sz w:val="28"/>
          <w:szCs w:val="28"/>
        </w:rPr>
        <w:t>шением платежей, уплачиваемых единственным налогоплательщиком акц</w:t>
      </w:r>
      <w:r>
        <w:rPr>
          <w:rFonts w:ascii="Times New Roman" w:hAnsi="Times New Roman" w:cs="Times New Roman"/>
          <w:sz w:val="28"/>
          <w:szCs w:val="28"/>
        </w:rPr>
        <w:t>и</w:t>
      </w:r>
      <w:r>
        <w:rPr>
          <w:rFonts w:ascii="Times New Roman" w:hAnsi="Times New Roman" w:cs="Times New Roman"/>
          <w:sz w:val="28"/>
          <w:szCs w:val="28"/>
        </w:rPr>
        <w:t>зов на медовуху, в 2,2 раза в результате снижения объемов реализации п</w:t>
      </w:r>
      <w:r>
        <w:rPr>
          <w:rFonts w:ascii="Times New Roman" w:hAnsi="Times New Roman" w:cs="Times New Roman"/>
          <w:sz w:val="28"/>
          <w:szCs w:val="28"/>
        </w:rPr>
        <w:t>о</w:t>
      </w:r>
      <w:r>
        <w:rPr>
          <w:rFonts w:ascii="Times New Roman" w:hAnsi="Times New Roman" w:cs="Times New Roman"/>
          <w:sz w:val="28"/>
          <w:szCs w:val="28"/>
        </w:rPr>
        <w:t>дакцизной продукции в 2,8 раза (по</w:t>
      </w:r>
      <w:r w:rsidRPr="005D4826">
        <w:rPr>
          <w:rFonts w:ascii="Times New Roman" w:hAnsi="Times New Roman" w:cs="Times New Roman"/>
          <w:sz w:val="28"/>
          <w:szCs w:val="28"/>
        </w:rPr>
        <w:t xml:space="preserve"> информации УФНС по Оренбургской о</w:t>
      </w:r>
      <w:r w:rsidRPr="005D4826">
        <w:rPr>
          <w:rFonts w:ascii="Times New Roman" w:hAnsi="Times New Roman" w:cs="Times New Roman"/>
          <w:sz w:val="28"/>
          <w:szCs w:val="28"/>
        </w:rPr>
        <w:t>б</w:t>
      </w:r>
      <w:r w:rsidRPr="005D4826">
        <w:rPr>
          <w:rFonts w:ascii="Times New Roman" w:hAnsi="Times New Roman" w:cs="Times New Roman"/>
          <w:sz w:val="28"/>
          <w:szCs w:val="28"/>
        </w:rPr>
        <w:t>ласти, представленной по запросу Счетной палаты</w:t>
      </w:r>
      <w:r>
        <w:rPr>
          <w:rFonts w:ascii="Times New Roman" w:hAnsi="Times New Roman" w:cs="Times New Roman"/>
          <w:sz w:val="28"/>
          <w:szCs w:val="28"/>
        </w:rPr>
        <w:t>). Прогнозный объем ре</w:t>
      </w:r>
      <w:r>
        <w:rPr>
          <w:rFonts w:ascii="Times New Roman" w:hAnsi="Times New Roman" w:cs="Times New Roman"/>
          <w:sz w:val="28"/>
          <w:szCs w:val="28"/>
        </w:rPr>
        <w:t>а</w:t>
      </w:r>
      <w:r>
        <w:rPr>
          <w:rFonts w:ascii="Times New Roman" w:hAnsi="Times New Roman" w:cs="Times New Roman"/>
          <w:sz w:val="28"/>
          <w:szCs w:val="28"/>
        </w:rPr>
        <w:t xml:space="preserve">лизации медовухи по налогоплательщику предусмотрен только на 2018 год – </w:t>
      </w:r>
      <w:r>
        <w:rPr>
          <w:rFonts w:ascii="Times New Roman" w:hAnsi="Times New Roman" w:cs="Times New Roman"/>
          <w:sz w:val="28"/>
          <w:szCs w:val="28"/>
        </w:rPr>
        <w:lastRenderedPageBreak/>
        <w:t>в размере 13,5 тыс. декалитров (со снижением в 3 раза относительно ожида</w:t>
      </w:r>
      <w:r>
        <w:rPr>
          <w:rFonts w:ascii="Times New Roman" w:hAnsi="Times New Roman" w:cs="Times New Roman"/>
          <w:sz w:val="28"/>
          <w:szCs w:val="28"/>
        </w:rPr>
        <w:t>е</w:t>
      </w:r>
      <w:r>
        <w:rPr>
          <w:rFonts w:ascii="Times New Roman" w:hAnsi="Times New Roman" w:cs="Times New Roman"/>
          <w:sz w:val="28"/>
          <w:szCs w:val="28"/>
        </w:rPr>
        <w:t>мого исполнения за 2017 год); поступления в 2019 году в размере 210 тыс. рублей ожидаются только за счет переходящих платежей за декабрь 2018 года.</w:t>
      </w:r>
    </w:p>
    <w:p w:rsidR="000649F6" w:rsidRDefault="000649F6" w:rsidP="000649F6">
      <w:pPr>
        <w:spacing w:after="0" w:line="240" w:lineRule="auto"/>
        <w:ind w:firstLine="567"/>
        <w:jc w:val="both"/>
        <w:rPr>
          <w:rFonts w:ascii="Times New Roman" w:eastAsia="Times New Roman" w:hAnsi="Times New Roman" w:cs="Times New Roman"/>
          <w:sz w:val="28"/>
          <w:szCs w:val="28"/>
        </w:rPr>
      </w:pPr>
      <w:r>
        <w:rPr>
          <w:rFonts w:ascii="Times New Roman" w:hAnsi="Times New Roman" w:cs="Times New Roman"/>
          <w:sz w:val="28"/>
          <w:szCs w:val="28"/>
        </w:rPr>
        <w:t>Преобладающая доля</w:t>
      </w:r>
      <w:r w:rsidR="00A45813">
        <w:rPr>
          <w:rFonts w:ascii="Times New Roman" w:hAnsi="Times New Roman" w:cs="Times New Roman"/>
          <w:sz w:val="28"/>
          <w:szCs w:val="28"/>
        </w:rPr>
        <w:t xml:space="preserve"> </w:t>
      </w:r>
      <w:r>
        <w:rPr>
          <w:rFonts w:ascii="Times New Roman" w:hAnsi="Times New Roman" w:cs="Times New Roman"/>
          <w:sz w:val="28"/>
          <w:szCs w:val="28"/>
        </w:rPr>
        <w:t>планируемых поступлений в целом по акцизам приходится на</w:t>
      </w:r>
      <w:r>
        <w:rPr>
          <w:rFonts w:ascii="Times New Roman" w:eastAsia="Times New Roman" w:hAnsi="Times New Roman" w:cs="Times New Roman"/>
          <w:sz w:val="28"/>
          <w:szCs w:val="28"/>
        </w:rPr>
        <w:t xml:space="preserve"> </w:t>
      </w:r>
      <w:r w:rsidRPr="00F36218">
        <w:rPr>
          <w:rFonts w:ascii="Times New Roman" w:eastAsia="Times New Roman" w:hAnsi="Times New Roman" w:cs="Times New Roman"/>
          <w:b/>
          <w:i/>
          <w:sz w:val="28"/>
          <w:szCs w:val="28"/>
        </w:rPr>
        <w:t>доходы от уплаты акцизов на нефтепродукты</w:t>
      </w:r>
      <w:r>
        <w:rPr>
          <w:rFonts w:ascii="Times New Roman" w:eastAsia="Times New Roman" w:hAnsi="Times New Roman" w:cs="Times New Roman"/>
          <w:sz w:val="28"/>
          <w:szCs w:val="28"/>
        </w:rPr>
        <w:t xml:space="preserve"> </w:t>
      </w:r>
      <w:r>
        <w:rPr>
          <w:rFonts w:ascii="Times New Roman" w:hAnsi="Times New Roman" w:cs="Times New Roman"/>
          <w:sz w:val="28"/>
          <w:szCs w:val="28"/>
        </w:rPr>
        <w:t>(88,2%)</w:t>
      </w:r>
      <w:r>
        <w:rPr>
          <w:rFonts w:ascii="Times New Roman" w:eastAsia="Times New Roman" w:hAnsi="Times New Roman" w:cs="Times New Roman"/>
          <w:sz w:val="28"/>
          <w:szCs w:val="28"/>
        </w:rPr>
        <w:t>, производимые на территории Российской Федерации, распределяемые между бюджетами субъектов Российской Федерации и местными бюджетами, с уч</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том установленных дифференцированных нормативов отчислений в местные бюджеты.</w:t>
      </w:r>
    </w:p>
    <w:p w:rsidR="000649F6" w:rsidRDefault="000649F6" w:rsidP="000649F6">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Совокупный объем данных акцизов предусматривается на 2018 год в размере 4 062 159,0 тыс. рублей, или в размере 93,9% к ожидаемому испо</w:t>
      </w:r>
      <w:r>
        <w:rPr>
          <w:rFonts w:ascii="Times New Roman" w:eastAsia="Times New Roman" w:hAnsi="Times New Roman" w:cs="Times New Roman"/>
          <w:sz w:val="28"/>
          <w:szCs w:val="28"/>
        </w:rPr>
        <w:t>л</w:t>
      </w:r>
      <w:r>
        <w:rPr>
          <w:rFonts w:ascii="Times New Roman" w:eastAsia="Times New Roman" w:hAnsi="Times New Roman" w:cs="Times New Roman"/>
          <w:sz w:val="28"/>
          <w:szCs w:val="28"/>
        </w:rPr>
        <w:t>нению за 2017 год (4 324 390,0 тыс. рублей).</w:t>
      </w:r>
    </w:p>
    <w:p w:rsidR="000649F6" w:rsidRDefault="000649F6" w:rsidP="000649F6">
      <w:pPr>
        <w:spacing w:after="0" w:line="240" w:lineRule="auto"/>
        <w:ind w:firstLine="709"/>
        <w:jc w:val="both"/>
        <w:rPr>
          <w:rFonts w:ascii="Times New Roman" w:eastAsia="Times New Roman" w:hAnsi="Times New Roman" w:cs="Calibri"/>
          <w:sz w:val="28"/>
          <w:szCs w:val="28"/>
        </w:rPr>
      </w:pPr>
      <w:r>
        <w:rPr>
          <w:rFonts w:ascii="Times New Roman" w:eastAsia="Times New Roman" w:hAnsi="Times New Roman" w:cs="Times New Roman"/>
          <w:sz w:val="28"/>
          <w:szCs w:val="28"/>
        </w:rPr>
        <w:t>Согласно Методике формирования областного бюджета, прогнозные значения доходов от уплаты акцизов на нефтепродукты, производимые на территории Российской Федерации, на 2018 и 2019 годы определены на о</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новании данных, представленных главным администратором доходов</w:t>
      </w:r>
      <w:r w:rsidR="00FF699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УФК по Оренбургской области</w:t>
      </w:r>
      <w:r w:rsidR="00FF6993">
        <w:rPr>
          <w:rFonts w:ascii="Times New Roman" w:eastAsia="Times New Roman" w:hAnsi="Times New Roman" w:cs="Times New Roman"/>
          <w:sz w:val="28"/>
          <w:szCs w:val="28"/>
        </w:rPr>
        <w:t>)</w:t>
      </w:r>
      <w:r w:rsidRPr="000A61C5">
        <w:rPr>
          <w:rFonts w:ascii="Times New Roman" w:eastAsia="Times New Roman" w:hAnsi="Times New Roman" w:cs="Times New Roman"/>
          <w:sz w:val="28"/>
          <w:szCs w:val="28"/>
        </w:rPr>
        <w:t xml:space="preserve"> при формировании областного бюджета на 2017</w:t>
      </w:r>
      <w:r w:rsidR="00FF6993">
        <w:rPr>
          <w:rFonts w:ascii="Times New Roman" w:eastAsia="Times New Roman" w:hAnsi="Times New Roman" w:cs="Times New Roman"/>
          <w:sz w:val="28"/>
          <w:szCs w:val="28"/>
        </w:rPr>
        <w:t> </w:t>
      </w:r>
      <w:r w:rsidRPr="000A61C5">
        <w:rPr>
          <w:rFonts w:ascii="Times New Roman" w:eastAsia="Times New Roman" w:hAnsi="Times New Roman" w:cs="Times New Roman"/>
          <w:sz w:val="28"/>
          <w:szCs w:val="28"/>
        </w:rPr>
        <w:t>год</w:t>
      </w:r>
      <w:r>
        <w:rPr>
          <w:rFonts w:ascii="Times New Roman" w:eastAsia="Times New Roman" w:hAnsi="Times New Roman" w:cs="Times New Roman"/>
          <w:sz w:val="28"/>
          <w:szCs w:val="28"/>
        </w:rPr>
        <w:t>,</w:t>
      </w:r>
      <w:r w:rsidRPr="000A61C5">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т.е. в 2016 году. Доходы на 2020 год рассчитаны минфином области на базе прогнозных показателей 2019 года с применением планируемого уровня инфляции в Российской Федерации (1,04). </w:t>
      </w:r>
    </w:p>
    <w:p w:rsidR="000649F6" w:rsidRDefault="000649F6" w:rsidP="000649F6">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Следует отметить, что УФК по Оренбургской области сведения к зак</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нопроекту представлены не были; на запрос Счетной палаты с просьбой представить информацию о прогнозе поступлений на 2018 год и плановый период УФК Оренбургской области сообщено, что прогнозные данные по консолидированному бюджету на 2018 год и плановый период 2019 и 2020 годы в Управление не поступали, в </w:t>
      </w:r>
      <w:proofErr w:type="gramStart"/>
      <w:r>
        <w:rPr>
          <w:rFonts w:ascii="Times New Roman" w:eastAsia="Times New Roman" w:hAnsi="Times New Roman" w:cs="Times New Roman"/>
          <w:sz w:val="28"/>
          <w:szCs w:val="28"/>
        </w:rPr>
        <w:t>связи</w:t>
      </w:r>
      <w:proofErr w:type="gramEnd"/>
      <w:r>
        <w:rPr>
          <w:rFonts w:ascii="Times New Roman" w:eastAsia="Times New Roman" w:hAnsi="Times New Roman" w:cs="Times New Roman"/>
          <w:sz w:val="28"/>
          <w:szCs w:val="28"/>
        </w:rPr>
        <w:t xml:space="preserve"> с чем представить запраш</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ваемую информацию невозможно.</w:t>
      </w:r>
    </w:p>
    <w:p w:rsidR="000649F6" w:rsidRDefault="000649F6" w:rsidP="000649F6">
      <w:pPr>
        <w:autoSpaceDE w:val="0"/>
        <w:autoSpaceDN w:val="0"/>
        <w:adjustRightInd w:val="0"/>
        <w:spacing w:after="0" w:line="240" w:lineRule="auto"/>
        <w:ind w:firstLine="540"/>
        <w:jc w:val="both"/>
        <w:rPr>
          <w:rFonts w:ascii="Times New Roman" w:hAnsi="Times New Roman"/>
          <w:sz w:val="28"/>
          <w:szCs w:val="28"/>
        </w:rPr>
      </w:pPr>
      <w:proofErr w:type="gramStart"/>
      <w:r>
        <w:rPr>
          <w:rFonts w:ascii="Times New Roman" w:eastAsia="Times New Roman" w:hAnsi="Times New Roman" w:cs="Times New Roman"/>
          <w:sz w:val="28"/>
          <w:szCs w:val="28"/>
        </w:rPr>
        <w:t>Учитывая, что расчет поступлений осуществлялся на основе показат</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лей, разработанных при формировании бюджета на 2017-2019 годы, З</w:t>
      </w:r>
      <w:r w:rsidRPr="00F151EA">
        <w:rPr>
          <w:rFonts w:ascii="Times New Roman" w:eastAsia="Times New Roman" w:hAnsi="Times New Roman" w:cs="Calibri"/>
          <w:sz w:val="28"/>
          <w:szCs w:val="28"/>
        </w:rPr>
        <w:t>акон</w:t>
      </w:r>
      <w:r w:rsidRPr="00F151EA">
        <w:rPr>
          <w:rFonts w:ascii="Times New Roman" w:eastAsia="Times New Roman" w:hAnsi="Times New Roman" w:cs="Calibri"/>
          <w:sz w:val="28"/>
          <w:szCs w:val="28"/>
        </w:rPr>
        <w:t>о</w:t>
      </w:r>
      <w:r w:rsidRPr="00F151EA">
        <w:rPr>
          <w:rFonts w:ascii="Times New Roman" w:eastAsia="Times New Roman" w:hAnsi="Times New Roman" w:cs="Calibri"/>
          <w:sz w:val="28"/>
          <w:szCs w:val="28"/>
        </w:rPr>
        <w:t xml:space="preserve">проектом </w:t>
      </w:r>
      <w:r w:rsidRPr="00A33A25">
        <w:rPr>
          <w:rFonts w:ascii="Times New Roman" w:eastAsia="Times New Roman" w:hAnsi="Times New Roman" w:cs="Calibri"/>
          <w:sz w:val="28"/>
          <w:szCs w:val="28"/>
        </w:rPr>
        <w:t xml:space="preserve">не учтено внесение в Бюджетный кодекс РФ </w:t>
      </w:r>
      <w:r w:rsidRPr="00975105">
        <w:rPr>
          <w:rFonts w:ascii="Times New Roman" w:eastAsia="Times New Roman" w:hAnsi="Times New Roman" w:cs="Calibri"/>
          <w:sz w:val="28"/>
          <w:szCs w:val="28"/>
        </w:rPr>
        <w:t xml:space="preserve">изменений в </w:t>
      </w:r>
      <w:r w:rsidRPr="001C20C5">
        <w:rPr>
          <w:rFonts w:ascii="Times New Roman" w:eastAsia="Times New Roman" w:hAnsi="Times New Roman" w:cs="Calibri"/>
          <w:sz w:val="28"/>
          <w:szCs w:val="28"/>
        </w:rPr>
        <w:t>части</w:t>
      </w:r>
      <w:r w:rsidR="00A45813">
        <w:rPr>
          <w:rFonts w:ascii="Times New Roman" w:eastAsia="Times New Roman" w:hAnsi="Times New Roman" w:cs="Calibri"/>
          <w:sz w:val="28"/>
          <w:szCs w:val="28"/>
        </w:rPr>
        <w:t xml:space="preserve"> </w:t>
      </w:r>
      <w:r w:rsidRPr="001C20C5">
        <w:rPr>
          <w:rFonts w:ascii="Times New Roman" w:eastAsia="Times New Roman" w:hAnsi="Times New Roman" w:cs="Calibri"/>
          <w:sz w:val="28"/>
          <w:szCs w:val="28"/>
        </w:rPr>
        <w:t>нормативов распределения акцизов на автомобильный бензин, прямогонный бензин, дизельное топливо, моторные масла,</w:t>
      </w:r>
      <w:r w:rsidRPr="00F151EA">
        <w:rPr>
          <w:rFonts w:ascii="Times New Roman" w:eastAsia="Times New Roman" w:hAnsi="Times New Roman" w:cs="Calibri"/>
          <w:sz w:val="28"/>
          <w:szCs w:val="28"/>
        </w:rPr>
        <w:t xml:space="preserve"> производимые на </w:t>
      </w:r>
      <w:r>
        <w:rPr>
          <w:rFonts w:ascii="Times New Roman" w:eastAsia="Times New Roman" w:hAnsi="Times New Roman" w:cs="Calibri"/>
          <w:sz w:val="28"/>
          <w:szCs w:val="28"/>
        </w:rPr>
        <w:t>территории Российской Федерации</w:t>
      </w:r>
      <w:r w:rsidR="006240E0">
        <w:rPr>
          <w:rFonts w:ascii="Times New Roman" w:hAnsi="Times New Roman"/>
          <w:sz w:val="28"/>
          <w:szCs w:val="28"/>
        </w:rPr>
        <w:t xml:space="preserve">, а также в части повышения ставок акцизов </w:t>
      </w:r>
      <w:r w:rsidR="00611A0E">
        <w:rPr>
          <w:rFonts w:ascii="Times New Roman" w:hAnsi="Times New Roman"/>
          <w:sz w:val="28"/>
          <w:szCs w:val="28"/>
        </w:rPr>
        <w:t>с 1 января 2018 года</w:t>
      </w:r>
      <w:r>
        <w:rPr>
          <w:rFonts w:ascii="Times New Roman" w:hAnsi="Times New Roman"/>
          <w:sz w:val="28"/>
          <w:szCs w:val="28"/>
        </w:rPr>
        <w:t>.</w:t>
      </w:r>
      <w:proofErr w:type="gramEnd"/>
      <w:r>
        <w:rPr>
          <w:rFonts w:ascii="Times New Roman" w:hAnsi="Times New Roman"/>
          <w:sz w:val="28"/>
          <w:szCs w:val="28"/>
        </w:rPr>
        <w:t xml:space="preserve"> Акцизы на нефтепродукты будут зачисляться в бюджеты субъе</w:t>
      </w:r>
      <w:r>
        <w:rPr>
          <w:rFonts w:ascii="Times New Roman" w:hAnsi="Times New Roman"/>
          <w:sz w:val="28"/>
          <w:szCs w:val="28"/>
        </w:rPr>
        <w:t>к</w:t>
      </w:r>
      <w:r>
        <w:rPr>
          <w:rFonts w:ascii="Times New Roman" w:hAnsi="Times New Roman"/>
          <w:sz w:val="28"/>
          <w:szCs w:val="28"/>
        </w:rPr>
        <w:t xml:space="preserve">тов Российской Федерации по следующим нормативам: в 2018 году – 57,1% (действующий норматив 57,4%); в 2019 году – 58,1% (до внесения изменений </w:t>
      </w:r>
      <w:r w:rsidR="00975105">
        <w:rPr>
          <w:rFonts w:ascii="Times New Roman" w:hAnsi="Times New Roman"/>
          <w:sz w:val="28"/>
          <w:szCs w:val="28"/>
        </w:rPr>
        <w:t xml:space="preserve">предусматривался в размере </w:t>
      </w:r>
      <w:r>
        <w:rPr>
          <w:rFonts w:ascii="Times New Roman" w:hAnsi="Times New Roman"/>
          <w:sz w:val="28"/>
          <w:szCs w:val="28"/>
        </w:rPr>
        <w:t>60,2%); в 2020 году – 58,2% (в оставшейся доле</w:t>
      </w:r>
      <w:r w:rsidRPr="00E1582F">
        <w:rPr>
          <w:rFonts w:ascii="Times New Roman" w:hAnsi="Times New Roman"/>
          <w:sz w:val="28"/>
          <w:szCs w:val="28"/>
        </w:rPr>
        <w:t xml:space="preserve"> </w:t>
      </w:r>
      <w:r>
        <w:rPr>
          <w:rFonts w:ascii="Times New Roman" w:hAnsi="Times New Roman"/>
          <w:sz w:val="28"/>
          <w:szCs w:val="28"/>
        </w:rPr>
        <w:t xml:space="preserve">– в федеральный бюджет). </w:t>
      </w:r>
    </w:p>
    <w:p w:rsidR="000649F6" w:rsidRPr="00E767C4" w:rsidRDefault="000649F6" w:rsidP="000649F6">
      <w:pPr>
        <w:pStyle w:val="ConsPlusNormal"/>
        <w:ind w:firstLine="709"/>
        <w:rPr>
          <w:rFonts w:ascii="Times New Roman" w:hAnsi="Times New Roman"/>
          <w:sz w:val="28"/>
          <w:szCs w:val="28"/>
        </w:rPr>
      </w:pPr>
      <w:r>
        <w:rPr>
          <w:rFonts w:ascii="Times New Roman" w:hAnsi="Times New Roman"/>
          <w:sz w:val="28"/>
          <w:szCs w:val="28"/>
        </w:rPr>
        <w:t>Ч</w:t>
      </w:r>
      <w:r w:rsidRPr="00DF396D">
        <w:rPr>
          <w:rFonts w:ascii="Times New Roman" w:hAnsi="Times New Roman"/>
          <w:sz w:val="28"/>
          <w:szCs w:val="28"/>
        </w:rPr>
        <w:t xml:space="preserve">астью </w:t>
      </w:r>
      <w:r w:rsidRPr="00E767C4">
        <w:rPr>
          <w:rFonts w:ascii="Times New Roman" w:hAnsi="Times New Roman"/>
          <w:sz w:val="28"/>
          <w:szCs w:val="28"/>
        </w:rPr>
        <w:t>4 статьи 2 проекта закона о федеральном бюджете предусмо</w:t>
      </w:r>
      <w:r w:rsidRPr="00E767C4">
        <w:rPr>
          <w:rFonts w:ascii="Times New Roman" w:hAnsi="Times New Roman"/>
          <w:sz w:val="28"/>
          <w:szCs w:val="28"/>
        </w:rPr>
        <w:t>т</w:t>
      </w:r>
      <w:r w:rsidRPr="00E767C4">
        <w:rPr>
          <w:rFonts w:ascii="Times New Roman" w:hAnsi="Times New Roman"/>
          <w:sz w:val="28"/>
          <w:szCs w:val="28"/>
        </w:rPr>
        <w:t>рено приложение 3, устанавливающее нормативы распределения доходов от уплаты акцизов на нефтепродукты, производимые на территории Российской Федерации</w:t>
      </w:r>
      <w:r w:rsidRPr="00DF396D">
        <w:rPr>
          <w:rFonts w:ascii="Times New Roman" w:hAnsi="Times New Roman"/>
          <w:sz w:val="28"/>
          <w:szCs w:val="28"/>
        </w:rPr>
        <w:t>, в бюджеты субъектов Российской Федерации.</w:t>
      </w:r>
      <w:r>
        <w:rPr>
          <w:rFonts w:ascii="Times New Roman" w:hAnsi="Times New Roman"/>
          <w:sz w:val="28"/>
          <w:szCs w:val="28"/>
        </w:rPr>
        <w:t xml:space="preserve"> Величина норм</w:t>
      </w:r>
      <w:r>
        <w:rPr>
          <w:rFonts w:ascii="Times New Roman" w:hAnsi="Times New Roman"/>
          <w:sz w:val="28"/>
          <w:szCs w:val="28"/>
        </w:rPr>
        <w:t>а</w:t>
      </w:r>
      <w:r>
        <w:rPr>
          <w:rFonts w:ascii="Times New Roman" w:hAnsi="Times New Roman"/>
          <w:sz w:val="28"/>
          <w:szCs w:val="28"/>
        </w:rPr>
        <w:t>тива для Оренбургской области составляет: 1,4947 в 2018-2019 годах</w:t>
      </w:r>
      <w:r w:rsidR="00A45813">
        <w:rPr>
          <w:rFonts w:ascii="Times New Roman" w:hAnsi="Times New Roman"/>
          <w:sz w:val="28"/>
          <w:szCs w:val="28"/>
        </w:rPr>
        <w:t xml:space="preserve"> </w:t>
      </w:r>
      <w:r w:rsidRPr="00E767C4">
        <w:rPr>
          <w:rFonts w:ascii="Times New Roman" w:hAnsi="Times New Roman"/>
          <w:sz w:val="28"/>
          <w:szCs w:val="28"/>
        </w:rPr>
        <w:t xml:space="preserve">(на </w:t>
      </w:r>
      <w:r w:rsidRPr="00E767C4">
        <w:rPr>
          <w:rFonts w:ascii="Times New Roman" w:hAnsi="Times New Roman"/>
          <w:sz w:val="28"/>
          <w:szCs w:val="28"/>
        </w:rPr>
        <w:lastRenderedPageBreak/>
        <w:t>уровне показателя, установленного при формировании бюджета на 2017 год) и 1,4687 в 2020 году.</w:t>
      </w:r>
    </w:p>
    <w:p w:rsidR="000649F6" w:rsidRDefault="000649F6" w:rsidP="000649F6">
      <w:pPr>
        <w:pStyle w:val="ConsPlusNormal"/>
        <w:ind w:firstLine="709"/>
        <w:rPr>
          <w:rFonts w:ascii="Times New Roman" w:hAnsi="Times New Roman"/>
          <w:sz w:val="28"/>
          <w:szCs w:val="28"/>
        </w:rPr>
      </w:pPr>
      <w:proofErr w:type="gramStart"/>
      <w:r w:rsidRPr="00E767C4">
        <w:rPr>
          <w:rFonts w:ascii="Times New Roman" w:hAnsi="Times New Roman"/>
          <w:sz w:val="28"/>
          <w:szCs w:val="28"/>
        </w:rPr>
        <w:t xml:space="preserve">Исходя из </w:t>
      </w:r>
      <w:r w:rsidR="00EC7C68">
        <w:rPr>
          <w:rFonts w:ascii="Times New Roman" w:hAnsi="Times New Roman"/>
          <w:sz w:val="28"/>
          <w:szCs w:val="28"/>
        </w:rPr>
        <w:t>сведений</w:t>
      </w:r>
      <w:r w:rsidRPr="00E767C4">
        <w:rPr>
          <w:rFonts w:ascii="Times New Roman" w:hAnsi="Times New Roman"/>
          <w:sz w:val="28"/>
          <w:szCs w:val="28"/>
        </w:rPr>
        <w:t xml:space="preserve"> </w:t>
      </w:r>
      <w:r w:rsidR="00EC7C68" w:rsidRPr="00E767C4">
        <w:rPr>
          <w:rFonts w:ascii="Times New Roman" w:hAnsi="Times New Roman"/>
          <w:sz w:val="28"/>
          <w:szCs w:val="28"/>
        </w:rPr>
        <w:t>о сумме поступлений акцизов в федеральный бю</w:t>
      </w:r>
      <w:r w:rsidR="00EC7C68" w:rsidRPr="00E767C4">
        <w:rPr>
          <w:rFonts w:ascii="Times New Roman" w:hAnsi="Times New Roman"/>
          <w:sz w:val="28"/>
          <w:szCs w:val="28"/>
        </w:rPr>
        <w:t>д</w:t>
      </w:r>
      <w:r w:rsidR="00EC7C68" w:rsidRPr="00E767C4">
        <w:rPr>
          <w:rFonts w:ascii="Times New Roman" w:hAnsi="Times New Roman"/>
          <w:sz w:val="28"/>
          <w:szCs w:val="28"/>
        </w:rPr>
        <w:t>жет в 2018 году и плановом периоде</w:t>
      </w:r>
      <w:r w:rsidR="00EC7C68">
        <w:rPr>
          <w:rFonts w:ascii="Times New Roman" w:hAnsi="Times New Roman"/>
          <w:sz w:val="28"/>
          <w:szCs w:val="28"/>
        </w:rPr>
        <w:t>, отраженных в</w:t>
      </w:r>
      <w:r w:rsidR="00EC7C68" w:rsidRPr="00E767C4">
        <w:rPr>
          <w:rFonts w:ascii="Times New Roman" w:hAnsi="Times New Roman"/>
          <w:sz w:val="28"/>
          <w:szCs w:val="28"/>
        </w:rPr>
        <w:t xml:space="preserve"> </w:t>
      </w:r>
      <w:r w:rsidRPr="00E767C4">
        <w:rPr>
          <w:rFonts w:ascii="Times New Roman" w:hAnsi="Times New Roman"/>
          <w:sz w:val="28"/>
          <w:szCs w:val="28"/>
        </w:rPr>
        <w:t>проект</w:t>
      </w:r>
      <w:r w:rsidR="00EC7C68">
        <w:rPr>
          <w:rFonts w:ascii="Times New Roman" w:hAnsi="Times New Roman"/>
          <w:sz w:val="28"/>
          <w:szCs w:val="28"/>
        </w:rPr>
        <w:t>е</w:t>
      </w:r>
      <w:r w:rsidRPr="00E767C4">
        <w:rPr>
          <w:rFonts w:ascii="Times New Roman" w:hAnsi="Times New Roman"/>
          <w:sz w:val="28"/>
          <w:szCs w:val="28"/>
        </w:rPr>
        <w:t xml:space="preserve"> закона о фед</w:t>
      </w:r>
      <w:r w:rsidRPr="00E767C4">
        <w:rPr>
          <w:rFonts w:ascii="Times New Roman" w:hAnsi="Times New Roman"/>
          <w:sz w:val="28"/>
          <w:szCs w:val="28"/>
        </w:rPr>
        <w:t>е</w:t>
      </w:r>
      <w:r w:rsidRPr="00E767C4">
        <w:rPr>
          <w:rFonts w:ascii="Times New Roman" w:hAnsi="Times New Roman"/>
          <w:sz w:val="28"/>
          <w:szCs w:val="28"/>
        </w:rPr>
        <w:t>ральном бюджете, сумма поступлений по доходам от уплаты акцизов на не</w:t>
      </w:r>
      <w:r w:rsidRPr="00E767C4">
        <w:rPr>
          <w:rFonts w:ascii="Times New Roman" w:hAnsi="Times New Roman"/>
          <w:sz w:val="28"/>
          <w:szCs w:val="28"/>
        </w:rPr>
        <w:t>ф</w:t>
      </w:r>
      <w:r w:rsidRPr="00E767C4">
        <w:rPr>
          <w:rFonts w:ascii="Times New Roman" w:hAnsi="Times New Roman"/>
          <w:sz w:val="28"/>
          <w:szCs w:val="28"/>
        </w:rPr>
        <w:t xml:space="preserve">тепродукты в областной бюджет Оренбургской области составляет: в 2018 году – </w:t>
      </w:r>
      <w:r w:rsidR="003912A9">
        <w:rPr>
          <w:rFonts w:ascii="Times New Roman" w:hAnsi="Times New Roman"/>
          <w:sz w:val="28"/>
          <w:szCs w:val="28"/>
        </w:rPr>
        <w:t>4 485 351</w:t>
      </w:r>
      <w:r w:rsidRPr="00E767C4">
        <w:rPr>
          <w:rFonts w:ascii="Times New Roman" w:hAnsi="Times New Roman"/>
          <w:sz w:val="28"/>
          <w:szCs w:val="28"/>
        </w:rPr>
        <w:t>,0 тыс. рублей, или выше объема поступлений, пред</w:t>
      </w:r>
      <w:r w:rsidRPr="00E767C4">
        <w:rPr>
          <w:rFonts w:ascii="Times New Roman" w:hAnsi="Times New Roman"/>
          <w:sz w:val="28"/>
          <w:szCs w:val="28"/>
        </w:rPr>
        <w:t>у</w:t>
      </w:r>
      <w:r w:rsidRPr="00E767C4">
        <w:rPr>
          <w:rFonts w:ascii="Times New Roman" w:hAnsi="Times New Roman"/>
          <w:sz w:val="28"/>
          <w:szCs w:val="28"/>
        </w:rPr>
        <w:t>смотренных законопроектом, на 423 192,0 тыс. рублей (в том числе</w:t>
      </w:r>
      <w:proofErr w:type="gramEnd"/>
      <w:r w:rsidRPr="00E767C4">
        <w:rPr>
          <w:rFonts w:ascii="Times New Roman" w:hAnsi="Times New Roman"/>
          <w:sz w:val="28"/>
          <w:szCs w:val="28"/>
        </w:rPr>
        <w:t xml:space="preserve"> </w:t>
      </w:r>
      <w:proofErr w:type="gramStart"/>
      <w:r w:rsidRPr="00E767C4">
        <w:rPr>
          <w:rFonts w:ascii="Times New Roman" w:hAnsi="Times New Roman"/>
          <w:sz w:val="28"/>
          <w:szCs w:val="28"/>
        </w:rPr>
        <w:t>по дох</w:t>
      </w:r>
      <w:r w:rsidRPr="00E767C4">
        <w:rPr>
          <w:rFonts w:ascii="Times New Roman" w:hAnsi="Times New Roman"/>
          <w:sz w:val="28"/>
          <w:szCs w:val="28"/>
        </w:rPr>
        <w:t>о</w:t>
      </w:r>
      <w:r w:rsidRPr="00E767C4">
        <w:rPr>
          <w:rFonts w:ascii="Times New Roman" w:hAnsi="Times New Roman"/>
          <w:sz w:val="28"/>
          <w:szCs w:val="28"/>
        </w:rPr>
        <w:t>дам от уплаты акцизов на дизельное топливо выше на 72 111,3 тыс. рублей,</w:t>
      </w:r>
      <w:r w:rsidR="00A45813">
        <w:rPr>
          <w:rFonts w:ascii="Times New Roman" w:hAnsi="Times New Roman"/>
          <w:sz w:val="28"/>
          <w:szCs w:val="28"/>
        </w:rPr>
        <w:t xml:space="preserve"> </w:t>
      </w:r>
      <w:r w:rsidRPr="00E767C4">
        <w:rPr>
          <w:rFonts w:ascii="Times New Roman" w:hAnsi="Times New Roman"/>
          <w:sz w:val="28"/>
          <w:szCs w:val="28"/>
        </w:rPr>
        <w:t xml:space="preserve">моторные масла – </w:t>
      </w:r>
      <w:r>
        <w:rPr>
          <w:rFonts w:ascii="Times New Roman" w:hAnsi="Times New Roman"/>
          <w:sz w:val="28"/>
          <w:szCs w:val="28"/>
        </w:rPr>
        <w:t xml:space="preserve">выше </w:t>
      </w:r>
      <w:r w:rsidRPr="00E767C4">
        <w:rPr>
          <w:rFonts w:ascii="Times New Roman" w:hAnsi="Times New Roman"/>
          <w:sz w:val="28"/>
          <w:szCs w:val="28"/>
        </w:rPr>
        <w:t>на 66,8 тыс. рублей, автобензин – на 314 516,5 тыс. рублей; по прямогонному бензину сумма возврата ниже на 36 497,5 тыс. ру</w:t>
      </w:r>
      <w:r w:rsidRPr="00E767C4">
        <w:rPr>
          <w:rFonts w:ascii="Times New Roman" w:hAnsi="Times New Roman"/>
          <w:sz w:val="28"/>
          <w:szCs w:val="28"/>
        </w:rPr>
        <w:t>б</w:t>
      </w:r>
      <w:r w:rsidRPr="00E767C4">
        <w:rPr>
          <w:rFonts w:ascii="Times New Roman" w:hAnsi="Times New Roman"/>
          <w:sz w:val="28"/>
          <w:szCs w:val="28"/>
        </w:rPr>
        <w:t xml:space="preserve">лей); в 2019 году – </w:t>
      </w:r>
      <w:r w:rsidR="003912A9">
        <w:rPr>
          <w:rFonts w:ascii="Times New Roman" w:hAnsi="Times New Roman"/>
          <w:sz w:val="28"/>
          <w:szCs w:val="28"/>
        </w:rPr>
        <w:t>5 042 929</w:t>
      </w:r>
      <w:r w:rsidRPr="00E767C4">
        <w:rPr>
          <w:rFonts w:ascii="Times New Roman" w:hAnsi="Times New Roman"/>
          <w:sz w:val="28"/>
          <w:szCs w:val="28"/>
        </w:rPr>
        <w:t>,0 тыс. рублей, или выше показателей закон</w:t>
      </w:r>
      <w:r w:rsidRPr="00E767C4">
        <w:rPr>
          <w:rFonts w:ascii="Times New Roman" w:hAnsi="Times New Roman"/>
          <w:sz w:val="28"/>
          <w:szCs w:val="28"/>
        </w:rPr>
        <w:t>о</w:t>
      </w:r>
      <w:r w:rsidRPr="00E767C4">
        <w:rPr>
          <w:rFonts w:ascii="Times New Roman" w:hAnsi="Times New Roman"/>
          <w:sz w:val="28"/>
          <w:szCs w:val="28"/>
        </w:rPr>
        <w:t>проекта на сумму 470 104,0 тыс. рублей;</w:t>
      </w:r>
      <w:proofErr w:type="gramEnd"/>
      <w:r w:rsidRPr="00E767C4">
        <w:rPr>
          <w:rFonts w:ascii="Times New Roman" w:hAnsi="Times New Roman"/>
          <w:sz w:val="28"/>
          <w:szCs w:val="28"/>
        </w:rPr>
        <w:t xml:space="preserve"> в 2020 году – </w:t>
      </w:r>
      <w:r w:rsidR="003912A9">
        <w:rPr>
          <w:rFonts w:ascii="Times New Roman" w:hAnsi="Times New Roman"/>
          <w:sz w:val="28"/>
          <w:szCs w:val="28"/>
        </w:rPr>
        <w:t>5 214 037,3 </w:t>
      </w:r>
      <w:r w:rsidRPr="00E767C4">
        <w:rPr>
          <w:rFonts w:ascii="Times New Roman" w:hAnsi="Times New Roman"/>
          <w:sz w:val="28"/>
          <w:szCs w:val="28"/>
        </w:rPr>
        <w:t>тыс. ру</w:t>
      </w:r>
      <w:r w:rsidRPr="00E767C4">
        <w:rPr>
          <w:rFonts w:ascii="Times New Roman" w:hAnsi="Times New Roman"/>
          <w:sz w:val="28"/>
          <w:szCs w:val="28"/>
        </w:rPr>
        <w:t>б</w:t>
      </w:r>
      <w:r w:rsidRPr="00E767C4">
        <w:rPr>
          <w:rFonts w:ascii="Times New Roman" w:hAnsi="Times New Roman"/>
          <w:sz w:val="28"/>
          <w:szCs w:val="28"/>
        </w:rPr>
        <w:t>лей, или выше показателей законопроекта на сумму 458 299,3 тыс. рублей.</w:t>
      </w:r>
      <w:r>
        <w:rPr>
          <w:rFonts w:ascii="Times New Roman" w:hAnsi="Times New Roman"/>
          <w:sz w:val="28"/>
          <w:szCs w:val="28"/>
        </w:rPr>
        <w:t xml:space="preserve"> </w:t>
      </w:r>
    </w:p>
    <w:p w:rsidR="00E50304" w:rsidRPr="00E50304" w:rsidRDefault="0054699D" w:rsidP="000649F6">
      <w:pPr>
        <w:pStyle w:val="ConsPlusNormal"/>
        <w:ind w:firstLine="709"/>
        <w:rPr>
          <w:rFonts w:ascii="Times New Roman" w:hAnsi="Times New Roman"/>
          <w:sz w:val="28"/>
          <w:szCs w:val="28"/>
        </w:rPr>
      </w:pPr>
      <w:r w:rsidRPr="00E50304">
        <w:rPr>
          <w:rFonts w:ascii="Times New Roman" w:hAnsi="Times New Roman"/>
          <w:sz w:val="28"/>
          <w:szCs w:val="28"/>
        </w:rPr>
        <w:t xml:space="preserve">Таким образом, </w:t>
      </w:r>
      <w:r w:rsidR="00E50304" w:rsidRPr="00E50304">
        <w:rPr>
          <w:rFonts w:ascii="Times New Roman" w:hAnsi="Times New Roman"/>
          <w:sz w:val="28"/>
          <w:szCs w:val="28"/>
        </w:rPr>
        <w:t xml:space="preserve">с учетом вышеизложенных фактов, </w:t>
      </w:r>
      <w:r w:rsidR="00BA616A" w:rsidRPr="00E50304">
        <w:rPr>
          <w:rFonts w:ascii="Times New Roman" w:hAnsi="Times New Roman"/>
          <w:sz w:val="28"/>
          <w:szCs w:val="28"/>
        </w:rPr>
        <w:t>по</w:t>
      </w:r>
      <w:r w:rsidR="00E50304" w:rsidRPr="00E50304">
        <w:rPr>
          <w:rFonts w:ascii="Times New Roman" w:hAnsi="Times New Roman"/>
          <w:sz w:val="28"/>
          <w:szCs w:val="28"/>
        </w:rPr>
        <w:t>сле</w:t>
      </w:r>
      <w:r w:rsidR="00BA616A" w:rsidRPr="00E50304">
        <w:rPr>
          <w:rFonts w:ascii="Times New Roman" w:hAnsi="Times New Roman"/>
          <w:sz w:val="28"/>
          <w:szCs w:val="28"/>
        </w:rPr>
        <w:t xml:space="preserve"> представл</w:t>
      </w:r>
      <w:r w:rsidR="00BA616A" w:rsidRPr="00E50304">
        <w:rPr>
          <w:rFonts w:ascii="Times New Roman" w:hAnsi="Times New Roman"/>
          <w:sz w:val="28"/>
          <w:szCs w:val="28"/>
        </w:rPr>
        <w:t>е</w:t>
      </w:r>
      <w:r w:rsidR="00BA616A" w:rsidRPr="00E50304">
        <w:rPr>
          <w:rFonts w:ascii="Times New Roman" w:hAnsi="Times New Roman"/>
          <w:sz w:val="28"/>
          <w:szCs w:val="28"/>
        </w:rPr>
        <w:t>ни</w:t>
      </w:r>
      <w:r w:rsidR="00E50304" w:rsidRPr="00E50304">
        <w:rPr>
          <w:rFonts w:ascii="Times New Roman" w:hAnsi="Times New Roman"/>
          <w:sz w:val="28"/>
          <w:szCs w:val="28"/>
        </w:rPr>
        <w:t>я</w:t>
      </w:r>
      <w:r w:rsidR="00F65C19" w:rsidRPr="00E50304">
        <w:rPr>
          <w:rFonts w:ascii="Times New Roman" w:hAnsi="Times New Roman"/>
          <w:sz w:val="28"/>
          <w:szCs w:val="28"/>
        </w:rPr>
        <w:t xml:space="preserve"> </w:t>
      </w:r>
      <w:r w:rsidR="00F65C19" w:rsidRPr="00E50304">
        <w:rPr>
          <w:rFonts w:ascii="Times New Roman" w:hAnsi="Times New Roman" w:cs="Times New Roman"/>
          <w:sz w:val="28"/>
          <w:szCs w:val="28"/>
        </w:rPr>
        <w:t>главным администратором (УФК по Оренбургской области</w:t>
      </w:r>
      <w:r w:rsidR="00BA616A" w:rsidRPr="00E50304">
        <w:rPr>
          <w:rFonts w:ascii="Times New Roman" w:hAnsi="Times New Roman" w:cs="Times New Roman"/>
          <w:sz w:val="28"/>
          <w:szCs w:val="28"/>
        </w:rPr>
        <w:t xml:space="preserve">) </w:t>
      </w:r>
      <w:r w:rsidR="00F65C19" w:rsidRPr="00E50304">
        <w:rPr>
          <w:rFonts w:ascii="Times New Roman" w:hAnsi="Times New Roman"/>
          <w:sz w:val="28"/>
          <w:szCs w:val="28"/>
        </w:rPr>
        <w:t>прогнозны</w:t>
      </w:r>
      <w:r w:rsidR="00BA616A" w:rsidRPr="00E50304">
        <w:rPr>
          <w:rFonts w:ascii="Times New Roman" w:hAnsi="Times New Roman"/>
          <w:sz w:val="28"/>
          <w:szCs w:val="28"/>
        </w:rPr>
        <w:t>х</w:t>
      </w:r>
      <w:r w:rsidR="00F65C19" w:rsidRPr="00E50304">
        <w:rPr>
          <w:rFonts w:ascii="Times New Roman" w:hAnsi="Times New Roman"/>
          <w:sz w:val="28"/>
          <w:szCs w:val="28"/>
        </w:rPr>
        <w:t xml:space="preserve"> показател</w:t>
      </w:r>
      <w:r w:rsidR="00BA616A" w:rsidRPr="00E50304">
        <w:rPr>
          <w:rFonts w:ascii="Times New Roman" w:hAnsi="Times New Roman"/>
          <w:sz w:val="28"/>
          <w:szCs w:val="28"/>
        </w:rPr>
        <w:t>ей</w:t>
      </w:r>
      <w:r w:rsidR="00F65C19" w:rsidRPr="00E50304">
        <w:rPr>
          <w:rFonts w:ascii="Times New Roman" w:hAnsi="Times New Roman"/>
          <w:sz w:val="28"/>
          <w:szCs w:val="28"/>
        </w:rPr>
        <w:t xml:space="preserve"> по доходам на нефтепродукты на 2018 год и плановый период</w:t>
      </w:r>
      <w:r w:rsidR="00E50304" w:rsidRPr="00E50304">
        <w:rPr>
          <w:rFonts w:ascii="Times New Roman" w:hAnsi="Times New Roman"/>
          <w:sz w:val="28"/>
          <w:szCs w:val="28"/>
        </w:rPr>
        <w:t xml:space="preserve"> сумма бюджетных назначений увеличится.</w:t>
      </w:r>
    </w:p>
    <w:p w:rsidR="000649F6" w:rsidRPr="00EF25A8" w:rsidRDefault="000649F6" w:rsidP="000649F6">
      <w:pPr>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E767C4">
        <w:rPr>
          <w:rFonts w:ascii="Times New Roman" w:eastAsia="Times New Roman" w:hAnsi="Times New Roman" w:cs="Times New Roman"/>
          <w:sz w:val="28"/>
          <w:szCs w:val="28"/>
        </w:rPr>
        <w:t>Поступления в разрезе подстатей доходов от уплаты акцизов на нефт</w:t>
      </w:r>
      <w:r w:rsidRPr="00E767C4">
        <w:rPr>
          <w:rFonts w:ascii="Times New Roman" w:eastAsia="Times New Roman" w:hAnsi="Times New Roman" w:cs="Times New Roman"/>
          <w:sz w:val="28"/>
          <w:szCs w:val="28"/>
        </w:rPr>
        <w:t>е</w:t>
      </w:r>
      <w:r w:rsidRPr="00E767C4">
        <w:rPr>
          <w:rFonts w:ascii="Times New Roman" w:eastAsia="Times New Roman" w:hAnsi="Times New Roman" w:cs="Times New Roman"/>
          <w:sz w:val="28"/>
          <w:szCs w:val="28"/>
        </w:rPr>
        <w:t>продукты предусматриваю</w:t>
      </w:r>
      <w:r w:rsidRPr="00EF25A8">
        <w:rPr>
          <w:rFonts w:ascii="Times New Roman" w:eastAsia="Times New Roman" w:hAnsi="Times New Roman" w:cs="Times New Roman"/>
          <w:sz w:val="28"/>
          <w:szCs w:val="28"/>
        </w:rPr>
        <w:t>тся Законопроектом в следующих размерах:</w:t>
      </w:r>
    </w:p>
    <w:p w:rsidR="000649F6" w:rsidRPr="00EF25A8" w:rsidRDefault="000649F6" w:rsidP="000649F6">
      <w:pPr>
        <w:spacing w:after="0" w:line="240" w:lineRule="auto"/>
        <w:ind w:firstLine="567"/>
        <w:jc w:val="both"/>
        <w:rPr>
          <w:rFonts w:ascii="Times New Roman" w:eastAsia="Times New Roman" w:hAnsi="Times New Roman" w:cs="Times New Roman"/>
          <w:i/>
          <w:sz w:val="24"/>
          <w:szCs w:val="24"/>
        </w:rPr>
      </w:pPr>
      <w:proofErr w:type="gramStart"/>
      <w:r w:rsidRPr="00EF25A8">
        <w:rPr>
          <w:rFonts w:ascii="Times New Roman" w:eastAsia="Times New Roman" w:hAnsi="Times New Roman" w:cs="Times New Roman"/>
          <w:sz w:val="28"/>
          <w:szCs w:val="28"/>
        </w:rPr>
        <w:t>«</w:t>
      </w:r>
      <w:r w:rsidRPr="00EF25A8">
        <w:rPr>
          <w:rFonts w:ascii="Times New Roman" w:eastAsia="Times New Roman" w:hAnsi="Times New Roman" w:cs="Times New Roman"/>
          <w:b/>
          <w:i/>
          <w:sz w:val="28"/>
          <w:szCs w:val="28"/>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r w:rsidRPr="00EF25A8">
        <w:rPr>
          <w:rFonts w:ascii="Times New Roman" w:eastAsia="Times New Roman" w:hAnsi="Times New Roman" w:cs="Times New Roman"/>
          <w:sz w:val="28"/>
          <w:szCs w:val="28"/>
        </w:rPr>
        <w:t xml:space="preserve"> – в 2018 году в размере</w:t>
      </w:r>
      <w:r w:rsidR="00A45813">
        <w:rPr>
          <w:rFonts w:ascii="Times New Roman" w:eastAsia="Times New Roman" w:hAnsi="Times New Roman" w:cs="Times New Roman"/>
          <w:sz w:val="28"/>
          <w:szCs w:val="28"/>
        </w:rPr>
        <w:t xml:space="preserve"> </w:t>
      </w:r>
      <w:r w:rsidRPr="00EF25A8">
        <w:rPr>
          <w:rFonts w:ascii="Times New Roman" w:eastAsia="Times New Roman" w:hAnsi="Times New Roman" w:cs="Times New Roman"/>
          <w:sz w:val="28"/>
          <w:szCs w:val="28"/>
        </w:rPr>
        <w:t>1 412 519,0 тыс. рублей, или 100,2% от утвержденных на 2017 год бюдже</w:t>
      </w:r>
      <w:r w:rsidRPr="00EF25A8">
        <w:rPr>
          <w:rFonts w:ascii="Times New Roman" w:eastAsia="Times New Roman" w:hAnsi="Times New Roman" w:cs="Times New Roman"/>
          <w:sz w:val="28"/>
          <w:szCs w:val="28"/>
        </w:rPr>
        <w:t>т</w:t>
      </w:r>
      <w:r w:rsidRPr="00EF25A8">
        <w:rPr>
          <w:rFonts w:ascii="Times New Roman" w:eastAsia="Times New Roman" w:hAnsi="Times New Roman" w:cs="Times New Roman"/>
          <w:sz w:val="28"/>
          <w:szCs w:val="28"/>
        </w:rPr>
        <w:t>ных назначений и 81,5% от ожидаемого исполнения (1 733 380,0 тыс. ру</w:t>
      </w:r>
      <w:r w:rsidRPr="00EF25A8">
        <w:rPr>
          <w:rFonts w:ascii="Times New Roman" w:eastAsia="Times New Roman" w:hAnsi="Times New Roman" w:cs="Times New Roman"/>
          <w:sz w:val="28"/>
          <w:szCs w:val="28"/>
        </w:rPr>
        <w:t>б</w:t>
      </w:r>
      <w:r w:rsidRPr="00EF25A8">
        <w:rPr>
          <w:rFonts w:ascii="Times New Roman" w:eastAsia="Times New Roman" w:hAnsi="Times New Roman" w:cs="Times New Roman"/>
          <w:sz w:val="28"/>
          <w:szCs w:val="28"/>
        </w:rPr>
        <w:t>лей);</w:t>
      </w:r>
      <w:proofErr w:type="gramEnd"/>
      <w:r w:rsidRPr="00EF25A8">
        <w:rPr>
          <w:rFonts w:ascii="Times New Roman" w:eastAsia="Times New Roman" w:hAnsi="Times New Roman" w:cs="Times New Roman"/>
          <w:sz w:val="28"/>
          <w:szCs w:val="28"/>
        </w:rPr>
        <w:t xml:space="preserve"> в 2019 году – 1 575 798,0 тыс. рублей, или 111,6% к 2018 году; в 2020 году – 1 638 830,0 тыс. рублей, или 104,0% к 2019 году.</w:t>
      </w:r>
    </w:p>
    <w:p w:rsidR="000649F6" w:rsidRPr="00EF25A8" w:rsidRDefault="000649F6" w:rsidP="000649F6">
      <w:pPr>
        <w:spacing w:after="0" w:line="240" w:lineRule="auto"/>
        <w:ind w:firstLine="567"/>
        <w:jc w:val="both"/>
        <w:rPr>
          <w:rFonts w:ascii="Times New Roman" w:eastAsia="Times New Roman" w:hAnsi="Times New Roman" w:cs="Times New Roman"/>
          <w:i/>
          <w:sz w:val="24"/>
          <w:szCs w:val="24"/>
        </w:rPr>
      </w:pPr>
      <w:proofErr w:type="gramStart"/>
      <w:r w:rsidRPr="00EF25A8">
        <w:rPr>
          <w:rFonts w:ascii="Times New Roman" w:eastAsia="Times New Roman" w:hAnsi="Times New Roman" w:cs="Times New Roman"/>
          <w:b/>
          <w:i/>
          <w:sz w:val="28"/>
          <w:szCs w:val="28"/>
        </w:rPr>
        <w:t>«Доходы от уплаты акцизов на моторные масла для дизельных и (или) карбюраторных (инжекторных) двигателей, подлежащие распр</w:t>
      </w:r>
      <w:r w:rsidRPr="00EF25A8">
        <w:rPr>
          <w:rFonts w:ascii="Times New Roman" w:eastAsia="Times New Roman" w:hAnsi="Times New Roman" w:cs="Times New Roman"/>
          <w:b/>
          <w:i/>
          <w:sz w:val="28"/>
          <w:szCs w:val="28"/>
        </w:rPr>
        <w:t>е</w:t>
      </w:r>
      <w:r w:rsidRPr="00EF25A8">
        <w:rPr>
          <w:rFonts w:ascii="Times New Roman" w:eastAsia="Times New Roman" w:hAnsi="Times New Roman" w:cs="Times New Roman"/>
          <w:b/>
          <w:i/>
          <w:sz w:val="28"/>
          <w:szCs w:val="28"/>
        </w:rPr>
        <w:t>делению между бюджетами субъектов Российской Федерации и мес</w:t>
      </w:r>
      <w:r w:rsidRPr="00EF25A8">
        <w:rPr>
          <w:rFonts w:ascii="Times New Roman" w:eastAsia="Times New Roman" w:hAnsi="Times New Roman" w:cs="Times New Roman"/>
          <w:b/>
          <w:i/>
          <w:sz w:val="28"/>
          <w:szCs w:val="28"/>
        </w:rPr>
        <w:t>т</w:t>
      </w:r>
      <w:r w:rsidRPr="00EF25A8">
        <w:rPr>
          <w:rFonts w:ascii="Times New Roman" w:eastAsia="Times New Roman" w:hAnsi="Times New Roman" w:cs="Times New Roman"/>
          <w:b/>
          <w:i/>
          <w:sz w:val="28"/>
          <w:szCs w:val="28"/>
        </w:rPr>
        <w:t>ными бюджетами с учетом установленных дифференцированных но</w:t>
      </w:r>
      <w:r w:rsidRPr="00EF25A8">
        <w:rPr>
          <w:rFonts w:ascii="Times New Roman" w:eastAsia="Times New Roman" w:hAnsi="Times New Roman" w:cs="Times New Roman"/>
          <w:b/>
          <w:i/>
          <w:sz w:val="28"/>
          <w:szCs w:val="28"/>
        </w:rPr>
        <w:t>р</w:t>
      </w:r>
      <w:r w:rsidRPr="00EF25A8">
        <w:rPr>
          <w:rFonts w:ascii="Times New Roman" w:eastAsia="Times New Roman" w:hAnsi="Times New Roman" w:cs="Times New Roman"/>
          <w:b/>
          <w:i/>
          <w:sz w:val="28"/>
          <w:szCs w:val="28"/>
        </w:rPr>
        <w:t>мативов отчислений в местные бюджеты»</w:t>
      </w:r>
      <w:r w:rsidRPr="00EF25A8">
        <w:rPr>
          <w:rFonts w:ascii="Times New Roman" w:eastAsia="Times New Roman" w:hAnsi="Times New Roman" w:cs="Times New Roman"/>
          <w:sz w:val="28"/>
          <w:szCs w:val="28"/>
        </w:rPr>
        <w:t xml:space="preserve"> – в 2018 году в размере 12 863,0 тыс. рублей, или 91,6% от утвержденных на 2017 год бюджетных назначений и 69,0% от ожидаемого исполнения (18 641,0 тыс. рублей</w:t>
      </w:r>
      <w:proofErr w:type="gramEnd"/>
      <w:r w:rsidRPr="00EF25A8">
        <w:rPr>
          <w:rFonts w:ascii="Times New Roman" w:eastAsia="Times New Roman" w:hAnsi="Times New Roman" w:cs="Times New Roman"/>
          <w:sz w:val="28"/>
          <w:szCs w:val="28"/>
        </w:rPr>
        <w:t xml:space="preserve">); в 2019 году – 13 557,0 тыс. рублей, или 105,4% к 2018 году; в 2020 году – 14 099,0 тыс. рублей, или 104,0% к 2019 году. </w:t>
      </w:r>
    </w:p>
    <w:p w:rsidR="000649F6" w:rsidRPr="00EF25A8" w:rsidRDefault="000649F6" w:rsidP="000649F6">
      <w:pPr>
        <w:spacing w:after="0" w:line="240" w:lineRule="auto"/>
        <w:ind w:firstLine="567"/>
        <w:jc w:val="both"/>
        <w:rPr>
          <w:rFonts w:ascii="Times New Roman" w:eastAsia="Times New Roman" w:hAnsi="Times New Roman" w:cs="Times New Roman"/>
          <w:i/>
          <w:sz w:val="24"/>
          <w:szCs w:val="24"/>
        </w:rPr>
      </w:pPr>
      <w:proofErr w:type="gramStart"/>
      <w:r w:rsidRPr="00EF25A8">
        <w:rPr>
          <w:rFonts w:ascii="Times New Roman" w:eastAsia="Times New Roman" w:hAnsi="Times New Roman" w:cs="Times New Roman"/>
          <w:b/>
          <w:i/>
          <w:sz w:val="28"/>
          <w:szCs w:val="28"/>
        </w:rPr>
        <w:t>«Доходы от уплаты акцизов на автомобильный бензин, производ</w:t>
      </w:r>
      <w:r w:rsidRPr="00EF25A8">
        <w:rPr>
          <w:rFonts w:ascii="Times New Roman" w:eastAsia="Times New Roman" w:hAnsi="Times New Roman" w:cs="Times New Roman"/>
          <w:b/>
          <w:i/>
          <w:sz w:val="28"/>
          <w:szCs w:val="28"/>
        </w:rPr>
        <w:t>и</w:t>
      </w:r>
      <w:r w:rsidRPr="00EF25A8">
        <w:rPr>
          <w:rFonts w:ascii="Times New Roman" w:eastAsia="Times New Roman" w:hAnsi="Times New Roman" w:cs="Times New Roman"/>
          <w:b/>
          <w:i/>
          <w:sz w:val="28"/>
          <w:szCs w:val="28"/>
        </w:rPr>
        <w:t>мый на территории Российской Федерации, подлежащие распределению между бюджетами субъектов Российской Федерации и местными бю</w:t>
      </w:r>
      <w:r w:rsidRPr="00EF25A8">
        <w:rPr>
          <w:rFonts w:ascii="Times New Roman" w:eastAsia="Times New Roman" w:hAnsi="Times New Roman" w:cs="Times New Roman"/>
          <w:b/>
          <w:i/>
          <w:sz w:val="28"/>
          <w:szCs w:val="28"/>
        </w:rPr>
        <w:t>д</w:t>
      </w:r>
      <w:r w:rsidRPr="00EF25A8">
        <w:rPr>
          <w:rFonts w:ascii="Times New Roman" w:eastAsia="Times New Roman" w:hAnsi="Times New Roman" w:cs="Times New Roman"/>
          <w:b/>
          <w:i/>
          <w:sz w:val="28"/>
          <w:szCs w:val="28"/>
        </w:rPr>
        <w:t>жетами с учетом установленных дифференцированных нормативов о</w:t>
      </w:r>
      <w:r w:rsidRPr="00EF25A8">
        <w:rPr>
          <w:rFonts w:ascii="Times New Roman" w:eastAsia="Times New Roman" w:hAnsi="Times New Roman" w:cs="Times New Roman"/>
          <w:b/>
          <w:i/>
          <w:sz w:val="28"/>
          <w:szCs w:val="28"/>
        </w:rPr>
        <w:t>т</w:t>
      </w:r>
      <w:r w:rsidRPr="00EF25A8">
        <w:rPr>
          <w:rFonts w:ascii="Times New Roman" w:eastAsia="Times New Roman" w:hAnsi="Times New Roman" w:cs="Times New Roman"/>
          <w:b/>
          <w:i/>
          <w:sz w:val="28"/>
          <w:szCs w:val="28"/>
        </w:rPr>
        <w:t>числений в местные бюджеты»</w:t>
      </w:r>
      <w:r w:rsidRPr="00EF25A8">
        <w:rPr>
          <w:rFonts w:ascii="Times New Roman" w:eastAsia="Times New Roman" w:hAnsi="Times New Roman" w:cs="Times New Roman"/>
          <w:sz w:val="28"/>
          <w:szCs w:val="28"/>
        </w:rPr>
        <w:t xml:space="preserve"> – в 2018 году в размере 2 929 906,0 тыс. рублей, или 98,1% от утвержденных на 2017 год бюджетных назначений и 100,6% к ожидаемому исполнению (2 913 703 тыс. рублей</w:t>
      </w:r>
      <w:proofErr w:type="gramEnd"/>
      <w:r w:rsidRPr="00EF25A8">
        <w:rPr>
          <w:rFonts w:ascii="Times New Roman" w:eastAsia="Times New Roman" w:hAnsi="Times New Roman" w:cs="Times New Roman"/>
          <w:sz w:val="28"/>
          <w:szCs w:val="28"/>
        </w:rPr>
        <w:t>); в 2018 году –</w:t>
      </w:r>
      <w:r w:rsidRPr="00EF25A8">
        <w:rPr>
          <w:rFonts w:ascii="Times New Roman" w:eastAsia="Times New Roman" w:hAnsi="Times New Roman" w:cs="Times New Roman"/>
          <w:sz w:val="28"/>
          <w:szCs w:val="28"/>
        </w:rPr>
        <w:lastRenderedPageBreak/>
        <w:t> 3 285 676,0 тыс. рублей, или 112,1% к 2018 году; в 2020 году – 3 417 103,0 тыс. рублей, или 104,0% к 2019 году.</w:t>
      </w:r>
    </w:p>
    <w:p w:rsidR="000649F6" w:rsidRDefault="000649F6" w:rsidP="000649F6">
      <w:pPr>
        <w:spacing w:after="0" w:line="240" w:lineRule="auto"/>
        <w:ind w:firstLine="567"/>
        <w:jc w:val="both"/>
        <w:rPr>
          <w:rFonts w:ascii="Times New Roman" w:eastAsia="Times New Roman" w:hAnsi="Times New Roman" w:cs="Times New Roman"/>
          <w:sz w:val="28"/>
          <w:szCs w:val="28"/>
        </w:rPr>
      </w:pPr>
      <w:proofErr w:type="gramStart"/>
      <w:r w:rsidRPr="00EF25A8">
        <w:rPr>
          <w:rFonts w:ascii="Times New Roman" w:eastAsia="Times New Roman" w:hAnsi="Times New Roman" w:cs="Times New Roman"/>
          <w:b/>
          <w:i/>
          <w:sz w:val="28"/>
          <w:szCs w:val="28"/>
        </w:rPr>
        <w:t>«Доходы от уплаты акцизов на прямогонный бензин, производимый на территории Российской Федерации, подлежащие распределению м</w:t>
      </w:r>
      <w:r w:rsidRPr="00EF25A8">
        <w:rPr>
          <w:rFonts w:ascii="Times New Roman" w:eastAsia="Times New Roman" w:hAnsi="Times New Roman" w:cs="Times New Roman"/>
          <w:b/>
          <w:i/>
          <w:sz w:val="28"/>
          <w:szCs w:val="28"/>
        </w:rPr>
        <w:t>е</w:t>
      </w:r>
      <w:r w:rsidRPr="00EF25A8">
        <w:rPr>
          <w:rFonts w:ascii="Times New Roman" w:eastAsia="Times New Roman" w:hAnsi="Times New Roman" w:cs="Times New Roman"/>
          <w:b/>
          <w:i/>
          <w:sz w:val="28"/>
          <w:szCs w:val="28"/>
        </w:rPr>
        <w:t>жду бюджетами субъектов Российской Федерации и местными бюдж</w:t>
      </w:r>
      <w:r w:rsidRPr="00EF25A8">
        <w:rPr>
          <w:rFonts w:ascii="Times New Roman" w:eastAsia="Times New Roman" w:hAnsi="Times New Roman" w:cs="Times New Roman"/>
          <w:b/>
          <w:i/>
          <w:sz w:val="28"/>
          <w:szCs w:val="28"/>
        </w:rPr>
        <w:t>е</w:t>
      </w:r>
      <w:r w:rsidRPr="00EF25A8">
        <w:rPr>
          <w:rFonts w:ascii="Times New Roman" w:eastAsia="Times New Roman" w:hAnsi="Times New Roman" w:cs="Times New Roman"/>
          <w:b/>
          <w:i/>
          <w:sz w:val="28"/>
          <w:szCs w:val="28"/>
        </w:rPr>
        <w:t>тами с учетом установленных дифференцированных нормативов отчи</w:t>
      </w:r>
      <w:r w:rsidRPr="00EF25A8">
        <w:rPr>
          <w:rFonts w:ascii="Times New Roman" w:eastAsia="Times New Roman" w:hAnsi="Times New Roman" w:cs="Times New Roman"/>
          <w:b/>
          <w:i/>
          <w:sz w:val="28"/>
          <w:szCs w:val="28"/>
        </w:rPr>
        <w:t>с</w:t>
      </w:r>
      <w:r w:rsidRPr="00EF25A8">
        <w:rPr>
          <w:rFonts w:ascii="Times New Roman" w:eastAsia="Times New Roman" w:hAnsi="Times New Roman" w:cs="Times New Roman"/>
          <w:b/>
          <w:i/>
          <w:sz w:val="28"/>
          <w:szCs w:val="28"/>
        </w:rPr>
        <w:t xml:space="preserve">лений в местные бюджеты» </w:t>
      </w:r>
      <w:r w:rsidRPr="00EF25A8">
        <w:rPr>
          <w:rFonts w:ascii="Times New Roman" w:eastAsia="Times New Roman" w:hAnsi="Times New Roman" w:cs="Times New Roman"/>
          <w:sz w:val="28"/>
          <w:szCs w:val="28"/>
        </w:rPr>
        <w:t>–</w:t>
      </w:r>
      <w:r w:rsidRPr="00EF25A8">
        <w:rPr>
          <w:rFonts w:ascii="Times New Roman" w:eastAsia="Times New Roman" w:hAnsi="Times New Roman" w:cs="Times New Roman"/>
          <w:b/>
          <w:i/>
          <w:sz w:val="28"/>
          <w:szCs w:val="28"/>
        </w:rPr>
        <w:t xml:space="preserve"> </w:t>
      </w:r>
      <w:r w:rsidRPr="00EF25A8">
        <w:rPr>
          <w:rFonts w:ascii="Times New Roman" w:eastAsia="Times New Roman" w:hAnsi="Times New Roman" w:cs="Times New Roman"/>
          <w:sz w:val="28"/>
          <w:szCs w:val="28"/>
        </w:rPr>
        <w:t>в 2018 году</w:t>
      </w:r>
      <w:r w:rsidRPr="00EF25A8">
        <w:rPr>
          <w:rFonts w:ascii="Times New Roman" w:eastAsia="Times New Roman" w:hAnsi="Times New Roman" w:cs="Times New Roman"/>
          <w:b/>
          <w:i/>
          <w:sz w:val="28"/>
          <w:szCs w:val="28"/>
        </w:rPr>
        <w:t xml:space="preserve"> </w:t>
      </w:r>
      <w:r w:rsidRPr="00EF25A8">
        <w:rPr>
          <w:rFonts w:ascii="Times New Roman" w:eastAsia="Times New Roman" w:hAnsi="Times New Roman" w:cs="Times New Roman"/>
          <w:sz w:val="28"/>
          <w:szCs w:val="28"/>
        </w:rPr>
        <w:t>предусматривается возврат из областного бюджета в размере 293 129,0 тыс. рублей (в 2017 году бюджетные назначения утверждены в размере 281 </w:t>
      </w:r>
      <w:r>
        <w:rPr>
          <w:rFonts w:ascii="Times New Roman" w:eastAsia="Times New Roman" w:hAnsi="Times New Roman" w:cs="Times New Roman"/>
          <w:sz w:val="28"/>
          <w:szCs w:val="28"/>
        </w:rPr>
        <w:t>89</w:t>
      </w:r>
      <w:r w:rsidRPr="00EF25A8">
        <w:rPr>
          <w:rFonts w:ascii="Times New Roman" w:eastAsia="Times New Roman" w:hAnsi="Times New Roman" w:cs="Times New Roman"/>
          <w:sz w:val="28"/>
          <w:szCs w:val="28"/>
        </w:rPr>
        <w:t>0,0 тыс. рублей со знаком «минус</w:t>
      </w:r>
      <w:proofErr w:type="gramEnd"/>
      <w:r w:rsidRPr="00EF25A8">
        <w:rPr>
          <w:rFonts w:ascii="Times New Roman" w:eastAsia="Times New Roman" w:hAnsi="Times New Roman" w:cs="Times New Roman"/>
          <w:sz w:val="28"/>
          <w:szCs w:val="28"/>
        </w:rPr>
        <w:t xml:space="preserve">», ожидаемое исполнение – 341 334,0 тыс. рублей со знаком «минус»), в 2019 году – возврат в размере 302 206,0 тыс. рублей; в 2020 году – возврат в размере 314 294,0тыс. рублей. </w:t>
      </w:r>
    </w:p>
    <w:p w:rsidR="000649F6" w:rsidRPr="00EF25A8" w:rsidRDefault="000649F6" w:rsidP="000649F6">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Поступления по подстатье </w:t>
      </w:r>
      <w:r w:rsidRPr="000C5E38">
        <w:rPr>
          <w:rFonts w:ascii="Times New Roman" w:eastAsia="Times New Roman" w:hAnsi="Times New Roman" w:cs="Times New Roman"/>
          <w:b/>
          <w:sz w:val="28"/>
          <w:szCs w:val="28"/>
        </w:rPr>
        <w:t>«Акцизы на средние дистилляты, произв</w:t>
      </w:r>
      <w:r w:rsidRPr="000C5E38">
        <w:rPr>
          <w:rFonts w:ascii="Times New Roman" w:eastAsia="Times New Roman" w:hAnsi="Times New Roman" w:cs="Times New Roman"/>
          <w:b/>
          <w:sz w:val="28"/>
          <w:szCs w:val="28"/>
        </w:rPr>
        <w:t>о</w:t>
      </w:r>
      <w:r w:rsidRPr="000C5E38">
        <w:rPr>
          <w:rFonts w:ascii="Times New Roman" w:eastAsia="Times New Roman" w:hAnsi="Times New Roman" w:cs="Times New Roman"/>
          <w:b/>
          <w:sz w:val="28"/>
          <w:szCs w:val="28"/>
        </w:rPr>
        <w:t>димые на территории Российской Федерации»</w:t>
      </w:r>
      <w:r w:rsidR="00A4581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в 2018 году и плановом п</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риоде Законопроектом не предусматриваются. Вместе с тем, по состоянию на 01.11.2017 поступления данных доходов составили 5 275,0 тыс. рублей.</w:t>
      </w:r>
    </w:p>
    <w:p w:rsidR="000649F6" w:rsidRPr="00F14AF7" w:rsidRDefault="000649F6" w:rsidP="000649F6">
      <w:pPr>
        <w:pStyle w:val="af5"/>
        <w:tabs>
          <w:tab w:val="left" w:pos="993"/>
        </w:tabs>
        <w:spacing w:after="0" w:line="240" w:lineRule="auto"/>
        <w:ind w:left="0"/>
        <w:rPr>
          <w:rFonts w:ascii="Times New Roman" w:hAnsi="Times New Roman"/>
          <w:sz w:val="28"/>
          <w:szCs w:val="28"/>
        </w:rPr>
      </w:pPr>
      <w:r w:rsidRPr="00F14AF7">
        <w:rPr>
          <w:rFonts w:ascii="Times New Roman" w:hAnsi="Times New Roman"/>
          <w:sz w:val="28"/>
          <w:szCs w:val="28"/>
        </w:rPr>
        <w:t>Согласно Методике УФНС по Оренбургской области расчет прогноза поступлений по подстатье осуществляется на основании сведений произв</w:t>
      </w:r>
      <w:r w:rsidRPr="00F14AF7">
        <w:rPr>
          <w:rFonts w:ascii="Times New Roman" w:hAnsi="Times New Roman"/>
          <w:sz w:val="28"/>
          <w:szCs w:val="28"/>
        </w:rPr>
        <w:t>о</w:t>
      </w:r>
      <w:r w:rsidRPr="00F14AF7">
        <w:rPr>
          <w:rFonts w:ascii="Times New Roman" w:hAnsi="Times New Roman"/>
          <w:sz w:val="28"/>
          <w:szCs w:val="28"/>
        </w:rPr>
        <w:t>дителей о прогнозируемых объемах производства средних дистиллятов на очередной финансовый год и на плановый период</w:t>
      </w:r>
      <w:r>
        <w:rPr>
          <w:rFonts w:ascii="Times New Roman" w:hAnsi="Times New Roman"/>
          <w:sz w:val="28"/>
          <w:szCs w:val="28"/>
        </w:rPr>
        <w:t>.</w:t>
      </w:r>
      <w:r w:rsidR="00A45813">
        <w:rPr>
          <w:rFonts w:ascii="Times New Roman" w:hAnsi="Times New Roman"/>
          <w:sz w:val="28"/>
          <w:szCs w:val="28"/>
        </w:rPr>
        <w:t xml:space="preserve"> </w:t>
      </w:r>
      <w:r>
        <w:rPr>
          <w:rFonts w:ascii="Times New Roman" w:hAnsi="Times New Roman"/>
          <w:sz w:val="28"/>
          <w:szCs w:val="28"/>
        </w:rPr>
        <w:t>Минфином области, на основе информации УФНС по Оренбургской области,</w:t>
      </w:r>
      <w:r w:rsidRPr="00F14AF7">
        <w:rPr>
          <w:rFonts w:ascii="Times New Roman" w:hAnsi="Times New Roman"/>
          <w:sz w:val="28"/>
          <w:szCs w:val="28"/>
        </w:rPr>
        <w:t xml:space="preserve"> налогооблагаемые объемы </w:t>
      </w:r>
      <w:r>
        <w:rPr>
          <w:rFonts w:ascii="Times New Roman" w:hAnsi="Times New Roman"/>
          <w:sz w:val="28"/>
          <w:szCs w:val="28"/>
        </w:rPr>
        <w:t xml:space="preserve">по акцизам на средние дистилляты </w:t>
      </w:r>
      <w:r w:rsidRPr="00F14AF7">
        <w:rPr>
          <w:rFonts w:ascii="Times New Roman" w:hAnsi="Times New Roman"/>
          <w:sz w:val="28"/>
          <w:szCs w:val="28"/>
        </w:rPr>
        <w:t xml:space="preserve">в 2018-2020 годах </w:t>
      </w:r>
      <w:r w:rsidR="00BB1AC1">
        <w:rPr>
          <w:rFonts w:ascii="Times New Roman" w:hAnsi="Times New Roman"/>
          <w:sz w:val="28"/>
          <w:szCs w:val="28"/>
        </w:rPr>
        <w:t>по единстве</w:t>
      </w:r>
      <w:r w:rsidR="00BB1AC1">
        <w:rPr>
          <w:rFonts w:ascii="Times New Roman" w:hAnsi="Times New Roman"/>
          <w:sz w:val="28"/>
          <w:szCs w:val="28"/>
        </w:rPr>
        <w:t>н</w:t>
      </w:r>
      <w:r w:rsidR="00BB1AC1">
        <w:rPr>
          <w:rFonts w:ascii="Times New Roman" w:hAnsi="Times New Roman"/>
          <w:sz w:val="28"/>
          <w:szCs w:val="28"/>
        </w:rPr>
        <w:t xml:space="preserve">ному налогоплательщику </w:t>
      </w:r>
      <w:r w:rsidRPr="00F14AF7">
        <w:rPr>
          <w:rFonts w:ascii="Times New Roman" w:hAnsi="Times New Roman"/>
          <w:sz w:val="28"/>
          <w:szCs w:val="28"/>
        </w:rPr>
        <w:t>не прогнозируются.</w:t>
      </w:r>
    </w:p>
    <w:p w:rsidR="000649F6" w:rsidRDefault="000649F6" w:rsidP="000649F6">
      <w:pPr>
        <w:autoSpaceDE w:val="0"/>
        <w:autoSpaceDN w:val="0"/>
        <w:adjustRightInd w:val="0"/>
        <w:spacing w:after="0" w:line="240" w:lineRule="auto"/>
        <w:ind w:firstLine="709"/>
        <w:jc w:val="both"/>
        <w:rPr>
          <w:rFonts w:ascii="Times New Roman" w:eastAsia="Times New Roman" w:hAnsi="Times New Roman" w:cs="Times New Roman"/>
          <w:sz w:val="28"/>
          <w:szCs w:val="28"/>
        </w:rPr>
      </w:pPr>
      <w:proofErr w:type="gramStart"/>
      <w:r w:rsidRPr="006F52BA">
        <w:rPr>
          <w:rFonts w:ascii="Times New Roman" w:eastAsia="Times New Roman" w:hAnsi="Times New Roman" w:cs="Times New Roman"/>
          <w:sz w:val="28"/>
          <w:szCs w:val="28"/>
        </w:rPr>
        <w:t xml:space="preserve">В отношении средних дистиллятов </w:t>
      </w:r>
      <w:r>
        <w:rPr>
          <w:rFonts w:ascii="Times New Roman" w:eastAsia="Times New Roman" w:hAnsi="Times New Roman" w:cs="Times New Roman"/>
          <w:sz w:val="28"/>
          <w:szCs w:val="28"/>
        </w:rPr>
        <w:t>Федеральным законом от 29.07.2017 № 254-ФЗ «О внесении изменений в часть вторую Налогового кодекса Ро</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сийской Федерации» увеличены ставки акциза в 2018 году с 7 800 рублей за 1</w:t>
      </w:r>
      <w:r w:rsidR="0006086B">
        <w:rPr>
          <w:rFonts w:ascii="Times New Roman" w:eastAsia="Times New Roman" w:hAnsi="Times New Roman" w:cs="Times New Roman"/>
          <w:sz w:val="28"/>
          <w:szCs w:val="28"/>
        </w:rPr>
        <w:t> </w:t>
      </w:r>
      <w:r>
        <w:rPr>
          <w:rFonts w:ascii="Times New Roman" w:eastAsia="Times New Roman" w:hAnsi="Times New Roman" w:cs="Times New Roman"/>
          <w:sz w:val="28"/>
          <w:szCs w:val="28"/>
        </w:rPr>
        <w:t>тонну в 2017 году до 8 112 рублей в 2018 году; на 2019 год ставка устано</w:t>
      </w:r>
      <w:r>
        <w:rPr>
          <w:rFonts w:ascii="Times New Roman" w:eastAsia="Times New Roman" w:hAnsi="Times New Roman" w:cs="Times New Roman"/>
          <w:sz w:val="28"/>
          <w:szCs w:val="28"/>
        </w:rPr>
        <w:t>в</w:t>
      </w:r>
      <w:r>
        <w:rPr>
          <w:rFonts w:ascii="Times New Roman" w:eastAsia="Times New Roman" w:hAnsi="Times New Roman" w:cs="Times New Roman"/>
          <w:sz w:val="28"/>
          <w:szCs w:val="28"/>
        </w:rPr>
        <w:t>лена в размере 8 436 рублей за 1 тонну;</w:t>
      </w:r>
      <w:proofErr w:type="gramEnd"/>
      <w:r>
        <w:rPr>
          <w:rFonts w:ascii="Times New Roman" w:eastAsia="Times New Roman" w:hAnsi="Times New Roman" w:cs="Times New Roman"/>
          <w:sz w:val="28"/>
          <w:szCs w:val="28"/>
        </w:rPr>
        <w:t xml:space="preserve"> в 2020 году – 8 773 рубля;</w:t>
      </w:r>
      <w:r w:rsidRPr="006F52B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кроме т</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го, уточняется определение средних </w:t>
      </w:r>
      <w:r w:rsidRPr="00F14AF7">
        <w:rPr>
          <w:rFonts w:ascii="Times New Roman" w:eastAsia="Times New Roman" w:hAnsi="Times New Roman" w:cs="Times New Roman"/>
          <w:sz w:val="28"/>
          <w:szCs w:val="28"/>
        </w:rPr>
        <w:t>дистиллятов в соответствии с вносим</w:t>
      </w:r>
      <w:r w:rsidRPr="00F14AF7">
        <w:rPr>
          <w:rFonts w:ascii="Times New Roman" w:eastAsia="Times New Roman" w:hAnsi="Times New Roman" w:cs="Times New Roman"/>
          <w:sz w:val="28"/>
          <w:szCs w:val="28"/>
        </w:rPr>
        <w:t>ы</w:t>
      </w:r>
      <w:r w:rsidRPr="00F14AF7">
        <w:rPr>
          <w:rFonts w:ascii="Times New Roman" w:eastAsia="Times New Roman" w:hAnsi="Times New Roman" w:cs="Times New Roman"/>
          <w:sz w:val="28"/>
          <w:szCs w:val="28"/>
        </w:rPr>
        <w:t>ми</w:t>
      </w:r>
      <w:r w:rsidR="00A45813">
        <w:rPr>
          <w:rFonts w:ascii="Times New Roman" w:eastAsia="Times New Roman" w:hAnsi="Times New Roman" w:cs="Times New Roman"/>
          <w:sz w:val="28"/>
          <w:szCs w:val="28"/>
        </w:rPr>
        <w:t xml:space="preserve"> </w:t>
      </w:r>
      <w:r w:rsidRPr="00F14AF7">
        <w:rPr>
          <w:rFonts w:ascii="Times New Roman" w:eastAsia="Times New Roman" w:hAnsi="Times New Roman" w:cs="Times New Roman"/>
          <w:sz w:val="28"/>
          <w:szCs w:val="28"/>
        </w:rPr>
        <w:t>в Налоговый кодекс изменениями.</w:t>
      </w:r>
    </w:p>
    <w:p w:rsidR="0020216D" w:rsidRDefault="0020216D" w:rsidP="000649F6">
      <w:pPr>
        <w:autoSpaceDE w:val="0"/>
        <w:autoSpaceDN w:val="0"/>
        <w:adjustRightInd w:val="0"/>
        <w:spacing w:after="0" w:line="240" w:lineRule="auto"/>
        <w:ind w:firstLine="709"/>
        <w:jc w:val="both"/>
        <w:rPr>
          <w:rFonts w:ascii="Times New Roman" w:eastAsia="Times New Roman" w:hAnsi="Times New Roman" w:cs="Times New Roman"/>
          <w:sz w:val="12"/>
          <w:szCs w:val="12"/>
        </w:rPr>
      </w:pPr>
    </w:p>
    <w:p w:rsidR="0020216D" w:rsidRPr="002B7D85" w:rsidRDefault="0020216D" w:rsidP="0020216D">
      <w:pPr>
        <w:autoSpaceDE w:val="0"/>
        <w:autoSpaceDN w:val="0"/>
        <w:adjustRightInd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Счетная палата рекомендует рассмотреть расчеты к подстатьям акцизов </w:t>
      </w:r>
      <w:r w:rsidRPr="002B7D85">
        <w:rPr>
          <w:rFonts w:ascii="Times New Roman" w:eastAsia="Times New Roman" w:hAnsi="Times New Roman" w:cs="Times New Roman"/>
          <w:sz w:val="28"/>
          <w:szCs w:val="28"/>
        </w:rPr>
        <w:t>по подакцизным товарам (продукции), производимым на территории Росси</w:t>
      </w:r>
      <w:r w:rsidRPr="002B7D85">
        <w:rPr>
          <w:rFonts w:ascii="Times New Roman" w:eastAsia="Times New Roman" w:hAnsi="Times New Roman" w:cs="Times New Roman"/>
          <w:sz w:val="28"/>
          <w:szCs w:val="28"/>
        </w:rPr>
        <w:t>й</w:t>
      </w:r>
      <w:r w:rsidRPr="002B7D85">
        <w:rPr>
          <w:rFonts w:ascii="Times New Roman" w:eastAsia="Times New Roman" w:hAnsi="Times New Roman" w:cs="Times New Roman"/>
          <w:sz w:val="28"/>
          <w:szCs w:val="28"/>
        </w:rPr>
        <w:t>ской Федерации</w:t>
      </w:r>
      <w:r>
        <w:rPr>
          <w:rFonts w:ascii="Times New Roman" w:eastAsia="Times New Roman" w:hAnsi="Times New Roman" w:cs="Times New Roman"/>
          <w:sz w:val="28"/>
          <w:szCs w:val="28"/>
        </w:rPr>
        <w:t>, обратив внимание на отмеченные в заключении недостатки, имеющие место при планировании поступлений.</w:t>
      </w:r>
    </w:p>
    <w:p w:rsidR="00B32EFC" w:rsidRDefault="00B32EFC" w:rsidP="000649F6">
      <w:pPr>
        <w:spacing w:after="0" w:line="240" w:lineRule="auto"/>
        <w:ind w:firstLine="567"/>
        <w:jc w:val="center"/>
        <w:rPr>
          <w:rFonts w:ascii="Times New Roman" w:eastAsia="Times New Roman" w:hAnsi="Times New Roman" w:cs="Times New Roman"/>
          <w:b/>
          <w:sz w:val="24"/>
          <w:szCs w:val="24"/>
        </w:rPr>
      </w:pPr>
    </w:p>
    <w:p w:rsidR="000649F6" w:rsidRDefault="000649F6" w:rsidP="000649F6">
      <w:pPr>
        <w:spacing w:after="0" w:line="240" w:lineRule="auto"/>
        <w:ind w:firstLine="567"/>
        <w:jc w:val="center"/>
        <w:rPr>
          <w:rFonts w:ascii="Times New Roman" w:eastAsia="Times New Roman" w:hAnsi="Times New Roman" w:cs="Times New Roman"/>
          <w:sz w:val="28"/>
          <w:szCs w:val="28"/>
        </w:rPr>
      </w:pPr>
      <w:r>
        <w:rPr>
          <w:rFonts w:ascii="Times New Roman" w:eastAsia="Times New Roman" w:hAnsi="Times New Roman" w:cs="Times New Roman"/>
          <w:b/>
          <w:sz w:val="24"/>
          <w:szCs w:val="24"/>
        </w:rPr>
        <w:t>НАЛОГИ НА ИМУЩЕСТВО</w:t>
      </w:r>
    </w:p>
    <w:p w:rsidR="000649F6" w:rsidRDefault="000649F6" w:rsidP="000649F6">
      <w:pPr>
        <w:widowControl w:val="0"/>
        <w:tabs>
          <w:tab w:val="left" w:pos="900"/>
        </w:tabs>
        <w:overflowPunct w:val="0"/>
        <w:autoSpaceDE w:val="0"/>
        <w:autoSpaceDN w:val="0"/>
        <w:adjustRightInd w:val="0"/>
        <w:spacing w:after="0" w:line="240" w:lineRule="auto"/>
        <w:ind w:firstLine="567"/>
        <w:jc w:val="both"/>
        <w:rPr>
          <w:rFonts w:ascii="Times New Roman" w:eastAsia="Times New Roman" w:hAnsi="Times New Roman" w:cs="Times New Roman"/>
          <w:sz w:val="12"/>
          <w:szCs w:val="12"/>
        </w:rPr>
      </w:pPr>
    </w:p>
    <w:p w:rsidR="000649F6" w:rsidRDefault="000649F6" w:rsidP="000649F6">
      <w:pPr>
        <w:pStyle w:val="a6"/>
        <w:tabs>
          <w:tab w:val="left" w:pos="900"/>
        </w:tabs>
        <w:ind w:right="0" w:firstLine="567"/>
        <w:rPr>
          <w:szCs w:val="28"/>
        </w:rPr>
      </w:pPr>
      <w:r>
        <w:rPr>
          <w:szCs w:val="28"/>
        </w:rPr>
        <w:t>Поступления налогов на имущество составляют пятую часть в доходах областного бюджета (исходя из оценки ожидаемого исполнения за 2017 год – 18,3%; в 2018 году – 20,4%).</w:t>
      </w:r>
    </w:p>
    <w:p w:rsidR="000649F6" w:rsidRDefault="000649F6" w:rsidP="000649F6">
      <w:pPr>
        <w:pStyle w:val="a6"/>
        <w:tabs>
          <w:tab w:val="left" w:pos="900"/>
        </w:tabs>
        <w:ind w:right="0" w:firstLine="567"/>
        <w:rPr>
          <w:szCs w:val="28"/>
        </w:rPr>
      </w:pPr>
      <w:proofErr w:type="gramStart"/>
      <w:r>
        <w:rPr>
          <w:szCs w:val="28"/>
        </w:rPr>
        <w:t>Законопроектом предлагаются следующие показатели в части</w:t>
      </w:r>
      <w:r w:rsidR="00A45813">
        <w:rPr>
          <w:szCs w:val="28"/>
        </w:rPr>
        <w:t xml:space="preserve"> </w:t>
      </w:r>
      <w:r>
        <w:rPr>
          <w:szCs w:val="28"/>
        </w:rPr>
        <w:t>бюдже</w:t>
      </w:r>
      <w:r>
        <w:rPr>
          <w:szCs w:val="28"/>
        </w:rPr>
        <w:t>т</w:t>
      </w:r>
      <w:r>
        <w:rPr>
          <w:szCs w:val="28"/>
        </w:rPr>
        <w:t>ных назначений: в 2018 году -</w:t>
      </w:r>
      <w:r w:rsidR="00A45813">
        <w:rPr>
          <w:szCs w:val="28"/>
        </w:rPr>
        <w:t xml:space="preserve"> </w:t>
      </w:r>
      <w:r>
        <w:rPr>
          <w:szCs w:val="28"/>
        </w:rPr>
        <w:t>12 575 025,0 тыс. рублей, или 119,1% к ож</w:t>
      </w:r>
      <w:r>
        <w:rPr>
          <w:szCs w:val="28"/>
        </w:rPr>
        <w:t>и</w:t>
      </w:r>
      <w:r>
        <w:rPr>
          <w:szCs w:val="28"/>
        </w:rPr>
        <w:t>даемому исполнению за 2017 год (10 555 333,0 тыс. рублей), в 2019 году – 14 135 673,0 тыс. рублей, или 112,4% к 2018 году; в 2020 году – 14 829 730,0 тыс. рублей, или 104,9%.</w:t>
      </w:r>
      <w:proofErr w:type="gramEnd"/>
    </w:p>
    <w:p w:rsidR="000649F6" w:rsidRDefault="000649F6" w:rsidP="000649F6">
      <w:pPr>
        <w:widowControl w:val="0"/>
        <w:tabs>
          <w:tab w:val="left" w:pos="900"/>
          <w:tab w:val="left" w:pos="2610"/>
          <w:tab w:val="center" w:pos="5032"/>
        </w:tabs>
        <w:overflowPunct w:val="0"/>
        <w:autoSpaceDE w:val="0"/>
        <w:autoSpaceDN w:val="0"/>
        <w:adjustRightInd w:val="0"/>
        <w:spacing w:after="0" w:line="240" w:lineRule="auto"/>
        <w:ind w:firstLine="567"/>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Налог на имущество организаций</w:t>
      </w:r>
    </w:p>
    <w:p w:rsidR="000649F6" w:rsidRDefault="000649F6" w:rsidP="000649F6">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Налог на имущество организаций занимает преобладающую долю в планируемых доходах по подгруппе: в 2018 году – 91,8%, или выше доли, рассчитанной исходя из показателей ожидаемого исполнения – 90,2%, что обусловлено изменениями налогового законодательства, вступающими в с</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лу с 1 января 2018 года, связанными с оптимизацией налоговых льгот.</w:t>
      </w:r>
    </w:p>
    <w:p w:rsidR="000649F6" w:rsidRDefault="000649F6" w:rsidP="000649F6">
      <w:pPr>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 xml:space="preserve">Законопроект </w:t>
      </w:r>
      <w:r w:rsidRPr="00713B63">
        <w:rPr>
          <w:rFonts w:ascii="Times New Roman" w:eastAsia="Times New Roman" w:hAnsi="Times New Roman" w:cs="Times New Roman"/>
          <w:sz w:val="28"/>
          <w:szCs w:val="28"/>
        </w:rPr>
        <w:t>предусматривает следующую динамику поступлений</w:t>
      </w:r>
      <w:r>
        <w:rPr>
          <w:rFonts w:ascii="Times New Roman" w:eastAsia="Times New Roman" w:hAnsi="Times New Roman" w:cs="Times New Roman"/>
          <w:sz w:val="28"/>
          <w:szCs w:val="28"/>
        </w:rPr>
        <w:t xml:space="preserve"> по налогу: на 2018 год – 11 539 060,0 тыс. рублей, или 118,8% к бюджетным н</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значениям 2017 года (9 712 693,0 тыс. рублей) и 121,2% к ожидаемому и</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полнению за текущий год (9 522 333,0 тыс. рублей); в 2019 году – 13 061 242,0 тыс. рублей, или 113,2% к 2018 году;</w:t>
      </w:r>
      <w:proofErr w:type="gramEnd"/>
      <w:r>
        <w:rPr>
          <w:rFonts w:ascii="Times New Roman" w:eastAsia="Times New Roman" w:hAnsi="Times New Roman" w:cs="Times New Roman"/>
          <w:sz w:val="28"/>
          <w:szCs w:val="28"/>
        </w:rPr>
        <w:t xml:space="preserve"> в 2020 году – 13 753 474,0 тыс. рублей, или 105,3% к 2019 году.</w:t>
      </w:r>
    </w:p>
    <w:p w:rsidR="000649F6" w:rsidRDefault="000649F6" w:rsidP="000649F6">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разрезе подстатей поступления предусматриваются следующим обр</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зом:</w:t>
      </w:r>
    </w:p>
    <w:p w:rsidR="000649F6" w:rsidRDefault="000649F6" w:rsidP="000649F6">
      <w:pPr>
        <w:spacing w:after="0" w:line="240" w:lineRule="auto"/>
        <w:ind w:firstLine="567"/>
        <w:jc w:val="both"/>
        <w:rPr>
          <w:rFonts w:ascii="Times New Roman" w:eastAsia="Times New Roman" w:hAnsi="Times New Roman" w:cs="Times New Roman"/>
          <w:sz w:val="28"/>
          <w:szCs w:val="28"/>
        </w:rPr>
      </w:pPr>
      <w:proofErr w:type="gramStart"/>
      <w:r w:rsidRPr="001F687F">
        <w:rPr>
          <w:rFonts w:ascii="Times New Roman" w:hAnsi="Times New Roman" w:cs="Times New Roman"/>
          <w:b/>
          <w:i/>
          <w:iCs/>
          <w:color w:val="000000"/>
          <w:sz w:val="28"/>
          <w:szCs w:val="28"/>
        </w:rPr>
        <w:t>«Н</w:t>
      </w:r>
      <w:r w:rsidRPr="001F687F">
        <w:rPr>
          <w:rFonts w:ascii="Times New Roman" w:eastAsia="Times New Roman" w:hAnsi="Times New Roman" w:cs="Times New Roman"/>
          <w:b/>
          <w:i/>
          <w:iCs/>
          <w:color w:val="000000"/>
          <w:sz w:val="28"/>
          <w:szCs w:val="28"/>
        </w:rPr>
        <w:t>алог на имущество организаций по имуществу, не входящему в Единую систему газоснабжения</w:t>
      </w:r>
      <w:r>
        <w:rPr>
          <w:rFonts w:ascii="Times New Roman" w:hAnsi="Times New Roman" w:cs="Times New Roman"/>
          <w:b/>
          <w:i/>
          <w:iCs/>
          <w:color w:val="000000"/>
          <w:sz w:val="28"/>
          <w:szCs w:val="28"/>
        </w:rPr>
        <w:t xml:space="preserve">» </w:t>
      </w:r>
      <w:r>
        <w:rPr>
          <w:rFonts w:ascii="Times New Roman" w:eastAsia="Times New Roman" w:hAnsi="Times New Roman" w:cs="Times New Roman"/>
          <w:sz w:val="28"/>
          <w:szCs w:val="28"/>
        </w:rPr>
        <w:t>на 2018 год – 9 816 739,0 тыс. рублей, или 119,0% к бюджетным назначениям 2017 года и 122,2% к ожидаемому испо</w:t>
      </w:r>
      <w:r>
        <w:rPr>
          <w:rFonts w:ascii="Times New Roman" w:eastAsia="Times New Roman" w:hAnsi="Times New Roman" w:cs="Times New Roman"/>
          <w:sz w:val="28"/>
          <w:szCs w:val="28"/>
        </w:rPr>
        <w:t>л</w:t>
      </w:r>
      <w:r>
        <w:rPr>
          <w:rFonts w:ascii="Times New Roman" w:eastAsia="Times New Roman" w:hAnsi="Times New Roman" w:cs="Times New Roman"/>
          <w:sz w:val="28"/>
          <w:szCs w:val="28"/>
        </w:rPr>
        <w:t>нению за 2017 год (8 031 862,0 тыс. рублей); в 2019 году – 11 067 057,0 тыс. рублей, или 112,7% к 2018 году;</w:t>
      </w:r>
      <w:proofErr w:type="gramEnd"/>
      <w:r>
        <w:rPr>
          <w:rFonts w:ascii="Times New Roman" w:eastAsia="Times New Roman" w:hAnsi="Times New Roman" w:cs="Times New Roman"/>
          <w:sz w:val="28"/>
          <w:szCs w:val="28"/>
        </w:rPr>
        <w:t xml:space="preserve"> в 2020 году – 11 575 588,0 тыс. рублей, или 104,6% к 2019 году.</w:t>
      </w:r>
    </w:p>
    <w:p w:rsidR="000649F6" w:rsidRDefault="000649F6" w:rsidP="000649F6">
      <w:pPr>
        <w:spacing w:after="0" w:line="240" w:lineRule="auto"/>
        <w:ind w:firstLine="567"/>
        <w:jc w:val="both"/>
        <w:rPr>
          <w:rFonts w:ascii="Times New Roman" w:eastAsia="Times New Roman" w:hAnsi="Times New Roman" w:cs="Times New Roman"/>
          <w:sz w:val="28"/>
          <w:szCs w:val="28"/>
        </w:rPr>
      </w:pPr>
      <w:proofErr w:type="gramStart"/>
      <w:r>
        <w:rPr>
          <w:rFonts w:ascii="Times New Roman" w:hAnsi="Times New Roman" w:cs="Times New Roman"/>
          <w:b/>
          <w:i/>
          <w:iCs/>
          <w:color w:val="000000"/>
          <w:sz w:val="28"/>
          <w:szCs w:val="28"/>
        </w:rPr>
        <w:t>«</w:t>
      </w:r>
      <w:r w:rsidRPr="001F687F">
        <w:rPr>
          <w:rFonts w:ascii="Times New Roman" w:eastAsia="Times New Roman" w:hAnsi="Times New Roman" w:cs="Times New Roman"/>
          <w:b/>
          <w:i/>
          <w:iCs/>
          <w:color w:val="000000"/>
          <w:sz w:val="28"/>
          <w:szCs w:val="28"/>
        </w:rPr>
        <w:t>Налог на имущество организаций по имуществу, входящему в Ед</w:t>
      </w:r>
      <w:r w:rsidRPr="001F687F">
        <w:rPr>
          <w:rFonts w:ascii="Times New Roman" w:eastAsia="Times New Roman" w:hAnsi="Times New Roman" w:cs="Times New Roman"/>
          <w:b/>
          <w:i/>
          <w:iCs/>
          <w:color w:val="000000"/>
          <w:sz w:val="28"/>
          <w:szCs w:val="28"/>
        </w:rPr>
        <w:t>и</w:t>
      </w:r>
      <w:r w:rsidRPr="001F687F">
        <w:rPr>
          <w:rFonts w:ascii="Times New Roman" w:eastAsia="Times New Roman" w:hAnsi="Times New Roman" w:cs="Times New Roman"/>
          <w:b/>
          <w:i/>
          <w:iCs/>
          <w:color w:val="000000"/>
          <w:sz w:val="28"/>
          <w:szCs w:val="28"/>
        </w:rPr>
        <w:t>ную систему газоснабжения</w:t>
      </w:r>
      <w:r>
        <w:rPr>
          <w:rFonts w:ascii="Times New Roman" w:hAnsi="Times New Roman" w:cs="Times New Roman"/>
          <w:b/>
          <w:i/>
          <w:iCs/>
          <w:color w:val="000000"/>
          <w:sz w:val="28"/>
          <w:szCs w:val="28"/>
        </w:rPr>
        <w:t xml:space="preserve">» </w:t>
      </w:r>
      <w:r>
        <w:rPr>
          <w:rFonts w:ascii="Times New Roman" w:eastAsia="Times New Roman" w:hAnsi="Times New Roman" w:cs="Times New Roman"/>
          <w:sz w:val="28"/>
          <w:szCs w:val="28"/>
        </w:rPr>
        <w:t>на 2018 год – 1 722 321,0 тыс. рублей, или 117,5% к бюджетным назначениям 2017 года и 115,6% к ожидаемому испо</w:t>
      </w:r>
      <w:r>
        <w:rPr>
          <w:rFonts w:ascii="Times New Roman" w:eastAsia="Times New Roman" w:hAnsi="Times New Roman" w:cs="Times New Roman"/>
          <w:sz w:val="28"/>
          <w:szCs w:val="28"/>
        </w:rPr>
        <w:t>л</w:t>
      </w:r>
      <w:r>
        <w:rPr>
          <w:rFonts w:ascii="Times New Roman" w:eastAsia="Times New Roman" w:hAnsi="Times New Roman" w:cs="Times New Roman"/>
          <w:sz w:val="28"/>
          <w:szCs w:val="28"/>
        </w:rPr>
        <w:t>нению за 2017 год (1 490 471,0 тыс. рублей); в 2019 году – 1 994 185,0 тыс. рублей, или 115,8% к 2018 году;</w:t>
      </w:r>
      <w:proofErr w:type="gramEnd"/>
      <w:r>
        <w:rPr>
          <w:rFonts w:ascii="Times New Roman" w:eastAsia="Times New Roman" w:hAnsi="Times New Roman" w:cs="Times New Roman"/>
          <w:sz w:val="28"/>
          <w:szCs w:val="28"/>
        </w:rPr>
        <w:t xml:space="preserve"> в 2020 году – 2 177 886,0 тыс. рублей, или 109,2% к 2019 году.</w:t>
      </w:r>
    </w:p>
    <w:p w:rsidR="000649F6" w:rsidRDefault="000649F6" w:rsidP="000649F6">
      <w:pPr>
        <w:widowControl w:val="0"/>
        <w:autoSpaceDE w:val="0"/>
        <w:autoSpaceDN w:val="0"/>
        <w:adjustRightInd w:val="0"/>
        <w:spacing w:after="0" w:line="240" w:lineRule="auto"/>
        <w:ind w:firstLine="567"/>
        <w:jc w:val="both"/>
        <w:rPr>
          <w:rFonts w:ascii="Times New Roman" w:hAnsi="Times New Roman" w:cs="Times New Roman"/>
          <w:i/>
          <w:sz w:val="24"/>
          <w:szCs w:val="24"/>
        </w:rPr>
      </w:pPr>
      <w:r>
        <w:rPr>
          <w:rFonts w:ascii="Times New Roman" w:hAnsi="Times New Roman" w:cs="Times New Roman"/>
          <w:i/>
          <w:sz w:val="24"/>
          <w:szCs w:val="24"/>
        </w:rPr>
        <w:t xml:space="preserve">Справочно: Согласно Отчету УФНС ф. № 1-НМ поступления по подстатье </w:t>
      </w:r>
      <w:r w:rsidRPr="00E76606">
        <w:rPr>
          <w:rFonts w:ascii="Times New Roman" w:hAnsi="Times New Roman" w:cs="Times New Roman"/>
          <w:i/>
          <w:sz w:val="24"/>
          <w:szCs w:val="24"/>
        </w:rPr>
        <w:t>«Н</w:t>
      </w:r>
      <w:r w:rsidRPr="00E76606">
        <w:rPr>
          <w:rFonts w:ascii="Times New Roman" w:eastAsia="Times New Roman" w:hAnsi="Times New Roman" w:cs="Times New Roman"/>
          <w:i/>
          <w:sz w:val="24"/>
          <w:szCs w:val="24"/>
        </w:rPr>
        <w:t>алог на имущество организаций по имуществу, не входящему в Единую систему газоснабж</w:t>
      </w:r>
      <w:r w:rsidRPr="00E76606">
        <w:rPr>
          <w:rFonts w:ascii="Times New Roman" w:eastAsia="Times New Roman" w:hAnsi="Times New Roman" w:cs="Times New Roman"/>
          <w:i/>
          <w:sz w:val="24"/>
          <w:szCs w:val="24"/>
        </w:rPr>
        <w:t>е</w:t>
      </w:r>
      <w:r w:rsidRPr="00E76606">
        <w:rPr>
          <w:rFonts w:ascii="Times New Roman" w:eastAsia="Times New Roman" w:hAnsi="Times New Roman" w:cs="Times New Roman"/>
          <w:i/>
          <w:sz w:val="24"/>
          <w:szCs w:val="24"/>
        </w:rPr>
        <w:t>ния</w:t>
      </w:r>
      <w:r w:rsidRPr="00E76606">
        <w:rPr>
          <w:rFonts w:ascii="Times New Roman" w:hAnsi="Times New Roman" w:cs="Times New Roman"/>
          <w:i/>
          <w:sz w:val="24"/>
          <w:szCs w:val="24"/>
        </w:rPr>
        <w:t>»</w:t>
      </w:r>
      <w:r>
        <w:rPr>
          <w:rFonts w:ascii="Times New Roman" w:hAnsi="Times New Roman" w:cs="Times New Roman"/>
          <w:i/>
          <w:sz w:val="24"/>
          <w:szCs w:val="24"/>
        </w:rPr>
        <w:t xml:space="preserve"> на 01.11.2017 составили 7 690 911,0</w:t>
      </w:r>
      <w:r w:rsidR="00A45813">
        <w:rPr>
          <w:rFonts w:ascii="Times New Roman" w:hAnsi="Times New Roman" w:cs="Times New Roman"/>
          <w:i/>
          <w:sz w:val="24"/>
          <w:szCs w:val="24"/>
        </w:rPr>
        <w:t xml:space="preserve"> </w:t>
      </w:r>
      <w:r>
        <w:rPr>
          <w:rFonts w:ascii="Times New Roman" w:hAnsi="Times New Roman" w:cs="Times New Roman"/>
          <w:i/>
          <w:sz w:val="24"/>
          <w:szCs w:val="24"/>
        </w:rPr>
        <w:t>тыс. рублей, или 106,3% к соответствующим поступлениям за 10 месяцев 2016 года (7 236 884,0 тыс. рублей).</w:t>
      </w:r>
    </w:p>
    <w:p w:rsidR="000649F6" w:rsidRPr="001F687F" w:rsidRDefault="000649F6" w:rsidP="000649F6">
      <w:pPr>
        <w:spacing w:after="0" w:line="240" w:lineRule="auto"/>
        <w:ind w:firstLine="567"/>
        <w:jc w:val="both"/>
        <w:rPr>
          <w:rFonts w:ascii="Times New Roman" w:eastAsia="Times New Roman" w:hAnsi="Times New Roman" w:cs="Times New Roman"/>
          <w:b/>
          <w:sz w:val="28"/>
          <w:szCs w:val="28"/>
        </w:rPr>
      </w:pPr>
      <w:r>
        <w:rPr>
          <w:rFonts w:ascii="Times New Roman" w:hAnsi="Times New Roman" w:cs="Times New Roman"/>
          <w:i/>
          <w:sz w:val="24"/>
          <w:szCs w:val="24"/>
        </w:rPr>
        <w:t xml:space="preserve">Поступления по подстатье </w:t>
      </w:r>
      <w:r w:rsidRPr="00E76606">
        <w:rPr>
          <w:rFonts w:ascii="Times New Roman" w:hAnsi="Times New Roman" w:cs="Times New Roman"/>
          <w:i/>
          <w:sz w:val="24"/>
          <w:szCs w:val="24"/>
        </w:rPr>
        <w:t>«Н</w:t>
      </w:r>
      <w:r w:rsidRPr="00E76606">
        <w:rPr>
          <w:rFonts w:ascii="Times New Roman" w:eastAsia="Times New Roman" w:hAnsi="Times New Roman" w:cs="Times New Roman"/>
          <w:i/>
          <w:sz w:val="24"/>
          <w:szCs w:val="24"/>
        </w:rPr>
        <w:t>алог на имущество организаций по имуществу, вх</w:t>
      </w:r>
      <w:r w:rsidRPr="00E76606">
        <w:rPr>
          <w:rFonts w:ascii="Times New Roman" w:eastAsia="Times New Roman" w:hAnsi="Times New Roman" w:cs="Times New Roman"/>
          <w:i/>
          <w:sz w:val="24"/>
          <w:szCs w:val="24"/>
        </w:rPr>
        <w:t>о</w:t>
      </w:r>
      <w:r w:rsidRPr="00E76606">
        <w:rPr>
          <w:rFonts w:ascii="Times New Roman" w:eastAsia="Times New Roman" w:hAnsi="Times New Roman" w:cs="Times New Roman"/>
          <w:i/>
          <w:sz w:val="24"/>
          <w:szCs w:val="24"/>
        </w:rPr>
        <w:t>дящему в Единую систему газоснабжения</w:t>
      </w:r>
      <w:r w:rsidRPr="00E76606">
        <w:rPr>
          <w:rFonts w:ascii="Times New Roman" w:hAnsi="Times New Roman" w:cs="Times New Roman"/>
          <w:i/>
          <w:sz w:val="24"/>
          <w:szCs w:val="24"/>
        </w:rPr>
        <w:t>»</w:t>
      </w:r>
      <w:r>
        <w:rPr>
          <w:rFonts w:ascii="Times New Roman" w:hAnsi="Times New Roman" w:cs="Times New Roman"/>
          <w:i/>
          <w:sz w:val="24"/>
          <w:szCs w:val="24"/>
        </w:rPr>
        <w:t xml:space="preserve"> на 01.11.2017 составили 1 480 784,0</w:t>
      </w:r>
      <w:r w:rsidR="00A45813">
        <w:rPr>
          <w:rFonts w:ascii="Times New Roman" w:hAnsi="Times New Roman" w:cs="Times New Roman"/>
          <w:i/>
          <w:sz w:val="24"/>
          <w:szCs w:val="24"/>
        </w:rPr>
        <w:t xml:space="preserve"> </w:t>
      </w:r>
      <w:r>
        <w:rPr>
          <w:rFonts w:ascii="Times New Roman" w:hAnsi="Times New Roman" w:cs="Times New Roman"/>
          <w:i/>
          <w:sz w:val="24"/>
          <w:szCs w:val="24"/>
        </w:rPr>
        <w:t>тыс. ру</w:t>
      </w:r>
      <w:r>
        <w:rPr>
          <w:rFonts w:ascii="Times New Roman" w:hAnsi="Times New Roman" w:cs="Times New Roman"/>
          <w:i/>
          <w:sz w:val="24"/>
          <w:szCs w:val="24"/>
        </w:rPr>
        <w:t>б</w:t>
      </w:r>
      <w:r>
        <w:rPr>
          <w:rFonts w:ascii="Times New Roman" w:hAnsi="Times New Roman" w:cs="Times New Roman"/>
          <w:i/>
          <w:sz w:val="24"/>
          <w:szCs w:val="24"/>
        </w:rPr>
        <w:t>лей, или 105,9% к соответствующим поступлениям за 10 месяцев 2016 года (1 398 337,0 тыс. рублей).</w:t>
      </w:r>
    </w:p>
    <w:p w:rsidR="000649F6" w:rsidRDefault="000649F6" w:rsidP="000649F6">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Методикой УФНС по Оренбургской области предусмотрены два вар</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анта расчета налога на имущество организаций. Исходя из алгоритма расч</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та, минфином области применен вариант 2, основанный на сведениях Отчета №5-НИО за 2016 год о налогооблагаемой базе (среднегодовой стоимости имущества и кадастровой стоимости).</w:t>
      </w:r>
    </w:p>
    <w:p w:rsidR="000649F6" w:rsidRDefault="000649F6" w:rsidP="000649F6">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Для расчета прогнозных показателей в разрезе подстатей</w:t>
      </w:r>
      <w:r w:rsidR="00A4581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использованы показатели долей налоговой базы по налогу на имущество, входящее в Ед</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 xml:space="preserve">ную систему газоснабжения, и налоговой базы по налогу на имущество, не входящее в Единую систему газоснабжения, рассчитанные на основе Отчета №1-НМ за 2016 год. </w:t>
      </w:r>
    </w:p>
    <w:p w:rsidR="000649F6" w:rsidRDefault="000649F6" w:rsidP="000649F6">
      <w:pPr>
        <w:tabs>
          <w:tab w:val="left" w:pos="426"/>
          <w:tab w:val="left" w:pos="851"/>
          <w:tab w:val="left" w:pos="993"/>
        </w:tabs>
        <w:spacing w:after="0" w:line="240" w:lineRule="auto"/>
        <w:ind w:firstLine="567"/>
        <w:jc w:val="both"/>
        <w:rPr>
          <w:rFonts w:ascii="Times New Roman" w:hAnsi="Times New Roman" w:cs="Times New Roman"/>
          <w:sz w:val="28"/>
          <w:szCs w:val="28"/>
        </w:rPr>
      </w:pPr>
      <w:r w:rsidRPr="00E04056">
        <w:rPr>
          <w:rFonts w:ascii="Times New Roman" w:eastAsia="Times New Roman" w:hAnsi="Times New Roman" w:cs="Times New Roman"/>
          <w:sz w:val="28"/>
          <w:szCs w:val="28"/>
        </w:rPr>
        <w:t xml:space="preserve">Поступления </w:t>
      </w:r>
      <w:r>
        <w:rPr>
          <w:rFonts w:ascii="Times New Roman" w:eastAsia="Times New Roman" w:hAnsi="Times New Roman" w:cs="Times New Roman"/>
          <w:sz w:val="28"/>
          <w:szCs w:val="28"/>
        </w:rPr>
        <w:t>прогнозируются</w:t>
      </w:r>
      <w:r w:rsidRPr="00E04056">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с применением среднегодового темпа ро</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 xml:space="preserve">та налога, определенного </w:t>
      </w:r>
      <w:r>
        <w:rPr>
          <w:rFonts w:ascii="Times New Roman" w:hAnsi="Times New Roman" w:cs="Times New Roman"/>
          <w:sz w:val="28"/>
          <w:szCs w:val="28"/>
        </w:rPr>
        <w:t xml:space="preserve">как среднее значение суммы налога, подлежащего к </w:t>
      </w:r>
      <w:r>
        <w:rPr>
          <w:rFonts w:ascii="Times New Roman" w:hAnsi="Times New Roman" w:cs="Times New Roman"/>
          <w:sz w:val="28"/>
          <w:szCs w:val="28"/>
        </w:rPr>
        <w:lastRenderedPageBreak/>
        <w:t>уплате, за предыдущие годы.</w:t>
      </w:r>
      <w:r w:rsidR="00A45813">
        <w:rPr>
          <w:rFonts w:ascii="Times New Roman" w:hAnsi="Times New Roman" w:cs="Times New Roman"/>
          <w:sz w:val="28"/>
          <w:szCs w:val="28"/>
        </w:rPr>
        <w:t xml:space="preserve"> </w:t>
      </w:r>
      <w:r>
        <w:rPr>
          <w:rFonts w:ascii="Times New Roman" w:hAnsi="Times New Roman" w:cs="Times New Roman"/>
          <w:sz w:val="28"/>
          <w:szCs w:val="28"/>
        </w:rPr>
        <w:t xml:space="preserve">Алгоритм расчета предусматривает показатель, учитывающий изменения налогового законодательства, в </w:t>
      </w:r>
      <w:proofErr w:type="gramStart"/>
      <w:r>
        <w:rPr>
          <w:rFonts w:ascii="Times New Roman" w:hAnsi="Times New Roman" w:cs="Times New Roman"/>
          <w:sz w:val="28"/>
          <w:szCs w:val="28"/>
        </w:rPr>
        <w:t>связи</w:t>
      </w:r>
      <w:proofErr w:type="gramEnd"/>
      <w:r>
        <w:rPr>
          <w:rFonts w:ascii="Times New Roman" w:hAnsi="Times New Roman" w:cs="Times New Roman"/>
          <w:sz w:val="28"/>
          <w:szCs w:val="28"/>
        </w:rPr>
        <w:t xml:space="preserve"> с чем в ра</w:t>
      </w:r>
      <w:r>
        <w:rPr>
          <w:rFonts w:ascii="Times New Roman" w:hAnsi="Times New Roman" w:cs="Times New Roman"/>
          <w:sz w:val="28"/>
          <w:szCs w:val="28"/>
        </w:rPr>
        <w:t>с</w:t>
      </w:r>
      <w:r>
        <w:rPr>
          <w:rFonts w:ascii="Times New Roman" w:hAnsi="Times New Roman" w:cs="Times New Roman"/>
          <w:sz w:val="28"/>
          <w:szCs w:val="28"/>
        </w:rPr>
        <w:t>чете учтена поэтапная отмена льгот, установленных на федеральном уровне (в отношении имущества железнодорожных путей общего пользования, м</w:t>
      </w:r>
      <w:r>
        <w:rPr>
          <w:rFonts w:ascii="Times New Roman" w:hAnsi="Times New Roman" w:cs="Times New Roman"/>
          <w:sz w:val="28"/>
          <w:szCs w:val="28"/>
        </w:rPr>
        <w:t>а</w:t>
      </w:r>
      <w:r>
        <w:rPr>
          <w:rFonts w:ascii="Times New Roman" w:hAnsi="Times New Roman" w:cs="Times New Roman"/>
          <w:sz w:val="28"/>
          <w:szCs w:val="28"/>
        </w:rPr>
        <w:t>гистральных трубопроводов, линий электропередач, сооружений, являющи</w:t>
      </w:r>
      <w:r>
        <w:rPr>
          <w:rFonts w:ascii="Times New Roman" w:hAnsi="Times New Roman" w:cs="Times New Roman"/>
          <w:sz w:val="28"/>
          <w:szCs w:val="28"/>
        </w:rPr>
        <w:t>х</w:t>
      </w:r>
      <w:r>
        <w:rPr>
          <w:rFonts w:ascii="Times New Roman" w:hAnsi="Times New Roman" w:cs="Times New Roman"/>
          <w:sz w:val="28"/>
          <w:szCs w:val="28"/>
        </w:rPr>
        <w:t>ся неотъемлемой частью указанных объектов), а так же региональная налог</w:t>
      </w:r>
      <w:r>
        <w:rPr>
          <w:rFonts w:ascii="Times New Roman" w:hAnsi="Times New Roman" w:cs="Times New Roman"/>
          <w:sz w:val="28"/>
          <w:szCs w:val="28"/>
        </w:rPr>
        <w:t>о</w:t>
      </w:r>
      <w:r>
        <w:rPr>
          <w:rFonts w:ascii="Times New Roman" w:hAnsi="Times New Roman" w:cs="Times New Roman"/>
          <w:sz w:val="28"/>
          <w:szCs w:val="28"/>
        </w:rPr>
        <w:t>вая льгота для инвесторов в отношении имущества вновь созданного или приобретаемого нового в результате реализации инвестиционных проектов, включенных в Реестр приоритетных инвестиционных проектов Оренбур</w:t>
      </w:r>
      <w:r>
        <w:rPr>
          <w:rFonts w:ascii="Times New Roman" w:hAnsi="Times New Roman" w:cs="Times New Roman"/>
          <w:sz w:val="28"/>
          <w:szCs w:val="28"/>
        </w:rPr>
        <w:t>г</w:t>
      </w:r>
      <w:r>
        <w:rPr>
          <w:rFonts w:ascii="Times New Roman" w:hAnsi="Times New Roman" w:cs="Times New Roman"/>
          <w:sz w:val="28"/>
          <w:szCs w:val="28"/>
        </w:rPr>
        <w:t>ской области. В расчете нашли отражение дополнительные поступления вв</w:t>
      </w:r>
      <w:r>
        <w:rPr>
          <w:rFonts w:ascii="Times New Roman" w:hAnsi="Times New Roman" w:cs="Times New Roman"/>
          <w:sz w:val="28"/>
          <w:szCs w:val="28"/>
        </w:rPr>
        <w:t>и</w:t>
      </w:r>
      <w:r>
        <w:rPr>
          <w:rFonts w:ascii="Times New Roman" w:hAnsi="Times New Roman" w:cs="Times New Roman"/>
          <w:sz w:val="28"/>
          <w:szCs w:val="28"/>
        </w:rPr>
        <w:t>ду оптимизации налоговых льгот в соответствии с внесенными изменениями в Закон Оренбургской области «О налоге на имущество организаций» (в 2018 году в размере 871 314,0 тыс. рублей, или в соответствии с финансово-экономическим обоснованием, представленным ранее в составе законопрое</w:t>
      </w:r>
      <w:r>
        <w:rPr>
          <w:rFonts w:ascii="Times New Roman" w:hAnsi="Times New Roman" w:cs="Times New Roman"/>
          <w:sz w:val="28"/>
          <w:szCs w:val="28"/>
        </w:rPr>
        <w:t>к</w:t>
      </w:r>
      <w:r>
        <w:rPr>
          <w:rFonts w:ascii="Times New Roman" w:hAnsi="Times New Roman" w:cs="Times New Roman"/>
          <w:sz w:val="28"/>
          <w:szCs w:val="28"/>
        </w:rPr>
        <w:t>та, предусматривающего данные изменения).</w:t>
      </w:r>
    </w:p>
    <w:p w:rsidR="000649F6" w:rsidRDefault="000649F6" w:rsidP="000649F6">
      <w:pPr>
        <w:autoSpaceDE w:val="0"/>
        <w:autoSpaceDN w:val="0"/>
        <w:adjustRightInd w:val="0"/>
        <w:spacing w:after="0" w:line="240" w:lineRule="auto"/>
        <w:ind w:firstLine="540"/>
        <w:jc w:val="both"/>
        <w:rPr>
          <w:rFonts w:ascii="Times New Roman" w:hAnsi="Times New Roman" w:cs="Times New Roman"/>
          <w:sz w:val="28"/>
          <w:szCs w:val="28"/>
        </w:rPr>
      </w:pPr>
      <w:proofErr w:type="gramStart"/>
      <w:r>
        <w:rPr>
          <w:rFonts w:ascii="Times New Roman" w:hAnsi="Times New Roman" w:cs="Times New Roman"/>
          <w:sz w:val="28"/>
          <w:szCs w:val="28"/>
        </w:rPr>
        <w:t xml:space="preserve">В расчете также учтены дополнительные поступления в связи с отменой на федеральном уровне налоговой льготы в отношении </w:t>
      </w:r>
      <w:r w:rsidRPr="00F14AF7">
        <w:rPr>
          <w:rFonts w:ascii="Times New Roman" w:hAnsi="Times New Roman" w:cs="Times New Roman"/>
          <w:sz w:val="28"/>
          <w:szCs w:val="28"/>
        </w:rPr>
        <w:t>движимого имущес</w:t>
      </w:r>
      <w:r w:rsidRPr="00F14AF7">
        <w:rPr>
          <w:rFonts w:ascii="Times New Roman" w:hAnsi="Times New Roman" w:cs="Times New Roman"/>
          <w:sz w:val="28"/>
          <w:szCs w:val="28"/>
        </w:rPr>
        <w:t>т</w:t>
      </w:r>
      <w:r w:rsidRPr="00F14AF7">
        <w:rPr>
          <w:rFonts w:ascii="Times New Roman" w:hAnsi="Times New Roman" w:cs="Times New Roman"/>
          <w:sz w:val="28"/>
          <w:szCs w:val="28"/>
        </w:rPr>
        <w:t>ва, принятого с 1 января 2013 года на учет в качестве основных средств</w:t>
      </w:r>
      <w:r>
        <w:rPr>
          <w:rFonts w:ascii="Times New Roman" w:hAnsi="Times New Roman" w:cs="Times New Roman"/>
          <w:sz w:val="28"/>
          <w:szCs w:val="28"/>
        </w:rPr>
        <w:t xml:space="preserve"> (п</w:t>
      </w:r>
      <w:r>
        <w:rPr>
          <w:rFonts w:ascii="Times New Roman" w:hAnsi="Times New Roman" w:cs="Times New Roman"/>
          <w:sz w:val="28"/>
          <w:szCs w:val="28"/>
        </w:rPr>
        <w:t>о</w:t>
      </w:r>
      <w:r>
        <w:rPr>
          <w:rFonts w:ascii="Times New Roman" w:hAnsi="Times New Roman" w:cs="Times New Roman"/>
          <w:sz w:val="28"/>
          <w:szCs w:val="28"/>
        </w:rPr>
        <w:t>скольку с 01.01.2018 льгота</w:t>
      </w:r>
      <w:r w:rsidR="00A45813">
        <w:rPr>
          <w:rFonts w:ascii="Times New Roman" w:hAnsi="Times New Roman" w:cs="Times New Roman"/>
          <w:sz w:val="28"/>
          <w:szCs w:val="28"/>
        </w:rPr>
        <w:t xml:space="preserve"> </w:t>
      </w:r>
      <w:r>
        <w:rPr>
          <w:rFonts w:ascii="Times New Roman" w:hAnsi="Times New Roman" w:cs="Times New Roman"/>
          <w:sz w:val="28"/>
          <w:szCs w:val="28"/>
        </w:rPr>
        <w:t>предоставляется только в случае принятия соо</w:t>
      </w:r>
      <w:r>
        <w:rPr>
          <w:rFonts w:ascii="Times New Roman" w:hAnsi="Times New Roman" w:cs="Times New Roman"/>
          <w:sz w:val="28"/>
          <w:szCs w:val="28"/>
        </w:rPr>
        <w:t>т</w:t>
      </w:r>
      <w:r>
        <w:rPr>
          <w:rFonts w:ascii="Times New Roman" w:hAnsi="Times New Roman" w:cs="Times New Roman"/>
          <w:sz w:val="28"/>
          <w:szCs w:val="28"/>
        </w:rPr>
        <w:t xml:space="preserve">ветствующего решения законом субъекта Российской Федерации («правило двух ключей»). </w:t>
      </w:r>
      <w:proofErr w:type="gramEnd"/>
    </w:p>
    <w:p w:rsidR="000649F6" w:rsidRDefault="000649F6" w:rsidP="000649F6">
      <w:pPr>
        <w:autoSpaceDE w:val="0"/>
        <w:autoSpaceDN w:val="0"/>
        <w:adjustRightInd w:val="0"/>
        <w:spacing w:after="0" w:line="240" w:lineRule="auto"/>
        <w:ind w:firstLine="540"/>
        <w:jc w:val="both"/>
        <w:rPr>
          <w:rFonts w:ascii="Times New Roman" w:hAnsi="Times New Roman" w:cs="Times New Roman"/>
          <w:sz w:val="28"/>
          <w:szCs w:val="28"/>
        </w:rPr>
      </w:pPr>
      <w:proofErr w:type="gramStart"/>
      <w:r>
        <w:rPr>
          <w:rFonts w:ascii="Times New Roman" w:hAnsi="Times New Roman" w:cs="Times New Roman"/>
          <w:sz w:val="28"/>
          <w:szCs w:val="28"/>
        </w:rPr>
        <w:t>Следует отметить, что п</w:t>
      </w:r>
      <w:r w:rsidRPr="00143CA6">
        <w:rPr>
          <w:rFonts w:ascii="Times New Roman" w:hAnsi="Times New Roman" w:cs="Times New Roman"/>
          <w:sz w:val="28"/>
          <w:szCs w:val="28"/>
        </w:rPr>
        <w:t>роект</w:t>
      </w:r>
      <w:r>
        <w:rPr>
          <w:rFonts w:ascii="Times New Roman" w:hAnsi="Times New Roman" w:cs="Times New Roman"/>
          <w:sz w:val="28"/>
          <w:szCs w:val="28"/>
        </w:rPr>
        <w:t>ом</w:t>
      </w:r>
      <w:r w:rsidRPr="00143CA6">
        <w:rPr>
          <w:rFonts w:ascii="Times New Roman" w:hAnsi="Times New Roman" w:cs="Times New Roman"/>
          <w:sz w:val="28"/>
          <w:szCs w:val="28"/>
        </w:rPr>
        <w:t xml:space="preserve"> Федерального закона </w:t>
      </w:r>
      <w:r>
        <w:rPr>
          <w:rFonts w:ascii="Times New Roman" w:hAnsi="Times New Roman" w:cs="Times New Roman"/>
          <w:sz w:val="28"/>
          <w:szCs w:val="28"/>
        </w:rPr>
        <w:t>№ </w:t>
      </w:r>
      <w:r w:rsidRPr="00143CA6">
        <w:rPr>
          <w:rFonts w:ascii="Times New Roman" w:hAnsi="Times New Roman" w:cs="Times New Roman"/>
          <w:sz w:val="28"/>
          <w:szCs w:val="28"/>
        </w:rPr>
        <w:t>274631-7</w:t>
      </w:r>
      <w:r>
        <w:rPr>
          <w:rFonts w:ascii="Times New Roman" w:hAnsi="Times New Roman" w:cs="Times New Roman"/>
          <w:sz w:val="28"/>
          <w:szCs w:val="28"/>
        </w:rPr>
        <w:t xml:space="preserve"> «</w:t>
      </w:r>
      <w:r w:rsidRPr="00143CA6">
        <w:rPr>
          <w:rFonts w:ascii="Times New Roman" w:hAnsi="Times New Roman" w:cs="Times New Roman"/>
          <w:sz w:val="28"/>
          <w:szCs w:val="28"/>
        </w:rPr>
        <w:t>О внесении изменений в Налоговый кодекс Российской Федерации и статью 1</w:t>
      </w:r>
      <w:r w:rsidR="00DE2D18">
        <w:rPr>
          <w:rFonts w:ascii="Times New Roman" w:hAnsi="Times New Roman" w:cs="Times New Roman"/>
          <w:sz w:val="28"/>
          <w:szCs w:val="28"/>
        </w:rPr>
        <w:t> </w:t>
      </w:r>
      <w:r w:rsidRPr="00143CA6">
        <w:rPr>
          <w:rFonts w:ascii="Times New Roman" w:hAnsi="Times New Roman" w:cs="Times New Roman"/>
          <w:sz w:val="28"/>
          <w:szCs w:val="28"/>
        </w:rPr>
        <w:t xml:space="preserve">Федерального закона от 29 июля 2017 года </w:t>
      </w:r>
      <w:r>
        <w:rPr>
          <w:rFonts w:ascii="Times New Roman" w:hAnsi="Times New Roman" w:cs="Times New Roman"/>
          <w:sz w:val="28"/>
          <w:szCs w:val="28"/>
        </w:rPr>
        <w:t>№ </w:t>
      </w:r>
      <w:r w:rsidRPr="00143CA6">
        <w:rPr>
          <w:rFonts w:ascii="Times New Roman" w:hAnsi="Times New Roman" w:cs="Times New Roman"/>
          <w:sz w:val="28"/>
          <w:szCs w:val="28"/>
        </w:rPr>
        <w:t xml:space="preserve">254-ФЗ </w:t>
      </w:r>
      <w:r>
        <w:rPr>
          <w:rFonts w:ascii="Times New Roman" w:hAnsi="Times New Roman" w:cs="Times New Roman"/>
          <w:sz w:val="28"/>
          <w:szCs w:val="28"/>
        </w:rPr>
        <w:t>«</w:t>
      </w:r>
      <w:r w:rsidRPr="00143CA6">
        <w:rPr>
          <w:rFonts w:ascii="Times New Roman" w:hAnsi="Times New Roman" w:cs="Times New Roman"/>
          <w:sz w:val="28"/>
          <w:szCs w:val="28"/>
        </w:rPr>
        <w:t>О внесении измен</w:t>
      </w:r>
      <w:r w:rsidRPr="00143CA6">
        <w:rPr>
          <w:rFonts w:ascii="Times New Roman" w:hAnsi="Times New Roman" w:cs="Times New Roman"/>
          <w:sz w:val="28"/>
          <w:szCs w:val="28"/>
        </w:rPr>
        <w:t>е</w:t>
      </w:r>
      <w:r w:rsidRPr="00143CA6">
        <w:rPr>
          <w:rFonts w:ascii="Times New Roman" w:hAnsi="Times New Roman" w:cs="Times New Roman"/>
          <w:sz w:val="28"/>
          <w:szCs w:val="28"/>
        </w:rPr>
        <w:t>ний в часть вторую Налогового кодекса Российской Федерации</w:t>
      </w:r>
      <w:r>
        <w:rPr>
          <w:rFonts w:ascii="Times New Roman" w:hAnsi="Times New Roman" w:cs="Times New Roman"/>
          <w:sz w:val="28"/>
          <w:szCs w:val="28"/>
        </w:rPr>
        <w:t>»</w:t>
      </w:r>
      <w:r w:rsidR="00A45813">
        <w:rPr>
          <w:rFonts w:ascii="Times New Roman" w:hAnsi="Times New Roman" w:cs="Times New Roman"/>
          <w:sz w:val="28"/>
          <w:szCs w:val="28"/>
        </w:rPr>
        <w:t xml:space="preserve"> </w:t>
      </w:r>
      <w:r>
        <w:rPr>
          <w:rFonts w:ascii="Times New Roman" w:hAnsi="Times New Roman" w:cs="Times New Roman"/>
          <w:sz w:val="28"/>
          <w:szCs w:val="28"/>
        </w:rPr>
        <w:t>в статью 380 Налогового кодекса РФ вносятся изменения, согласно которым налог</w:t>
      </w:r>
      <w:r>
        <w:rPr>
          <w:rFonts w:ascii="Times New Roman" w:hAnsi="Times New Roman" w:cs="Times New Roman"/>
          <w:sz w:val="28"/>
          <w:szCs w:val="28"/>
        </w:rPr>
        <w:t>о</w:t>
      </w:r>
      <w:r>
        <w:rPr>
          <w:rFonts w:ascii="Times New Roman" w:hAnsi="Times New Roman" w:cs="Times New Roman"/>
          <w:sz w:val="28"/>
          <w:szCs w:val="28"/>
        </w:rPr>
        <w:t xml:space="preserve">вые ставки в отношении такого (не освобожденного от налогообложения) </w:t>
      </w:r>
      <w:r w:rsidRPr="00AD60D4">
        <w:rPr>
          <w:rFonts w:ascii="Times New Roman" w:hAnsi="Times New Roman" w:cs="Times New Roman"/>
          <w:sz w:val="28"/>
          <w:szCs w:val="28"/>
        </w:rPr>
        <w:t>имущества не могут превышать 1,1</w:t>
      </w:r>
      <w:proofErr w:type="gramEnd"/>
      <w:r w:rsidRPr="00AD60D4">
        <w:rPr>
          <w:rFonts w:ascii="Times New Roman" w:hAnsi="Times New Roman" w:cs="Times New Roman"/>
          <w:sz w:val="28"/>
          <w:szCs w:val="28"/>
        </w:rPr>
        <w:t xml:space="preserve">%. </w:t>
      </w:r>
      <w:r>
        <w:rPr>
          <w:rFonts w:ascii="Times New Roman" w:hAnsi="Times New Roman" w:cs="Times New Roman"/>
          <w:sz w:val="28"/>
          <w:szCs w:val="28"/>
        </w:rPr>
        <w:t>Согласно представленному расчету, до</w:t>
      </w:r>
      <w:r w:rsidRPr="00AD60D4">
        <w:rPr>
          <w:rFonts w:ascii="Times New Roman" w:hAnsi="Times New Roman" w:cs="Times New Roman"/>
          <w:sz w:val="28"/>
          <w:szCs w:val="28"/>
        </w:rPr>
        <w:t xml:space="preserve">полнительные поступления </w:t>
      </w:r>
      <w:r>
        <w:rPr>
          <w:rFonts w:ascii="Times New Roman" w:hAnsi="Times New Roman" w:cs="Times New Roman"/>
          <w:sz w:val="28"/>
          <w:szCs w:val="28"/>
        </w:rPr>
        <w:t>определены на базе показателя Отчета №</w:t>
      </w:r>
      <w:r w:rsidR="00DE2D18">
        <w:rPr>
          <w:rFonts w:ascii="Times New Roman" w:hAnsi="Times New Roman" w:cs="Times New Roman"/>
          <w:sz w:val="28"/>
          <w:szCs w:val="28"/>
        </w:rPr>
        <w:t> </w:t>
      </w:r>
      <w:r>
        <w:rPr>
          <w:rFonts w:ascii="Times New Roman" w:hAnsi="Times New Roman" w:cs="Times New Roman"/>
          <w:sz w:val="28"/>
          <w:szCs w:val="28"/>
        </w:rPr>
        <w:t>5-НИО за 2016 год о сумме налога, не поступившей в связи с предоставлением налоговой льготы</w:t>
      </w:r>
      <w:r w:rsidRPr="0058704D">
        <w:rPr>
          <w:rFonts w:ascii="Times New Roman" w:hAnsi="Times New Roman" w:cs="Times New Roman"/>
          <w:sz w:val="28"/>
          <w:szCs w:val="28"/>
        </w:rPr>
        <w:t xml:space="preserve"> </w:t>
      </w:r>
      <w:r>
        <w:rPr>
          <w:rFonts w:ascii="Times New Roman" w:hAnsi="Times New Roman" w:cs="Times New Roman"/>
          <w:sz w:val="28"/>
          <w:szCs w:val="28"/>
        </w:rPr>
        <w:t>в отношении движимого имущества</w:t>
      </w:r>
      <w:r w:rsidRPr="00AD60D4">
        <w:rPr>
          <w:rFonts w:ascii="Times New Roman" w:hAnsi="Times New Roman" w:cs="Times New Roman"/>
          <w:sz w:val="28"/>
          <w:szCs w:val="28"/>
        </w:rPr>
        <w:t xml:space="preserve">, </w:t>
      </w:r>
      <w:r>
        <w:rPr>
          <w:rFonts w:ascii="Times New Roman" w:hAnsi="Times New Roman" w:cs="Times New Roman"/>
          <w:sz w:val="28"/>
          <w:szCs w:val="28"/>
        </w:rPr>
        <w:t xml:space="preserve">т.е. </w:t>
      </w:r>
      <w:r w:rsidRPr="00AD60D4">
        <w:rPr>
          <w:rFonts w:ascii="Times New Roman" w:hAnsi="Times New Roman" w:cs="Times New Roman"/>
          <w:sz w:val="28"/>
          <w:szCs w:val="28"/>
        </w:rPr>
        <w:t>сумма</w:t>
      </w:r>
      <w:r w:rsidR="00A45813">
        <w:rPr>
          <w:rFonts w:ascii="Times New Roman" w:hAnsi="Times New Roman" w:cs="Times New Roman"/>
          <w:sz w:val="28"/>
          <w:szCs w:val="28"/>
        </w:rPr>
        <w:t xml:space="preserve"> </w:t>
      </w:r>
      <w:r w:rsidRPr="00AD60D4">
        <w:rPr>
          <w:rFonts w:ascii="Times New Roman" w:hAnsi="Times New Roman" w:cs="Times New Roman"/>
          <w:sz w:val="28"/>
          <w:szCs w:val="28"/>
        </w:rPr>
        <w:t>прогноз</w:t>
      </w:r>
      <w:r w:rsidRPr="00AD60D4">
        <w:rPr>
          <w:rFonts w:ascii="Times New Roman" w:hAnsi="Times New Roman" w:cs="Times New Roman"/>
          <w:sz w:val="28"/>
          <w:szCs w:val="28"/>
        </w:rPr>
        <w:t>и</w:t>
      </w:r>
      <w:r w:rsidRPr="00AD60D4">
        <w:rPr>
          <w:rFonts w:ascii="Times New Roman" w:hAnsi="Times New Roman" w:cs="Times New Roman"/>
          <w:sz w:val="28"/>
          <w:szCs w:val="28"/>
        </w:rPr>
        <w:t xml:space="preserve">руемого </w:t>
      </w:r>
      <w:proofErr w:type="gramStart"/>
      <w:r w:rsidRPr="00AD60D4">
        <w:rPr>
          <w:rFonts w:ascii="Times New Roman" w:hAnsi="Times New Roman" w:cs="Times New Roman"/>
          <w:sz w:val="28"/>
          <w:szCs w:val="28"/>
        </w:rPr>
        <w:t>налога</w:t>
      </w:r>
      <w:proofErr w:type="gramEnd"/>
      <w:r w:rsidRPr="00AD60D4">
        <w:rPr>
          <w:rFonts w:ascii="Times New Roman" w:hAnsi="Times New Roman" w:cs="Times New Roman"/>
          <w:sz w:val="28"/>
          <w:szCs w:val="28"/>
        </w:rPr>
        <w:t xml:space="preserve"> завышена</w:t>
      </w:r>
      <w:r>
        <w:rPr>
          <w:rFonts w:ascii="Times New Roman" w:hAnsi="Times New Roman" w:cs="Times New Roman"/>
          <w:sz w:val="28"/>
          <w:szCs w:val="28"/>
        </w:rPr>
        <w:t xml:space="preserve"> (ранее льгота предоставлялась в полном объеме)</w:t>
      </w:r>
      <w:r w:rsidRPr="00AD60D4">
        <w:rPr>
          <w:rFonts w:ascii="Times New Roman" w:hAnsi="Times New Roman" w:cs="Times New Roman"/>
          <w:sz w:val="28"/>
          <w:szCs w:val="28"/>
        </w:rPr>
        <w:t xml:space="preserve">. В 2018 году учтены </w:t>
      </w:r>
      <w:r>
        <w:rPr>
          <w:rFonts w:ascii="Times New Roman" w:hAnsi="Times New Roman" w:cs="Times New Roman"/>
          <w:sz w:val="28"/>
          <w:szCs w:val="28"/>
        </w:rPr>
        <w:t xml:space="preserve">дополнительные </w:t>
      </w:r>
      <w:r w:rsidRPr="00AD60D4">
        <w:rPr>
          <w:rFonts w:ascii="Times New Roman" w:hAnsi="Times New Roman" w:cs="Times New Roman"/>
          <w:sz w:val="28"/>
          <w:szCs w:val="28"/>
        </w:rPr>
        <w:t xml:space="preserve">поступления в размере 1 044 239,0 тыс. рублей, в том числе по налогу на имущество, не входящее в Единую систему газоснабжения, в размере 887 603,0 тыс. рублей; входящее в данную систему – </w:t>
      </w:r>
      <w:r>
        <w:rPr>
          <w:rFonts w:ascii="Times New Roman" w:hAnsi="Times New Roman" w:cs="Times New Roman"/>
          <w:sz w:val="28"/>
          <w:szCs w:val="28"/>
        </w:rPr>
        <w:t xml:space="preserve">в размере </w:t>
      </w:r>
      <w:r w:rsidRPr="00AD60D4">
        <w:rPr>
          <w:rFonts w:ascii="Times New Roman" w:hAnsi="Times New Roman" w:cs="Times New Roman"/>
          <w:sz w:val="28"/>
          <w:szCs w:val="28"/>
        </w:rPr>
        <w:t>156 636,0 тыс. рублей</w:t>
      </w:r>
      <w:r>
        <w:rPr>
          <w:rFonts w:ascii="Times New Roman" w:hAnsi="Times New Roman" w:cs="Times New Roman"/>
          <w:sz w:val="28"/>
          <w:szCs w:val="28"/>
        </w:rPr>
        <w:t>. В</w:t>
      </w:r>
      <w:r w:rsidRPr="00AD60D4">
        <w:rPr>
          <w:rFonts w:ascii="Times New Roman" w:hAnsi="Times New Roman" w:cs="Times New Roman"/>
          <w:sz w:val="28"/>
          <w:szCs w:val="28"/>
        </w:rPr>
        <w:t xml:space="preserve"> 2019-2020 годах </w:t>
      </w:r>
      <w:r>
        <w:rPr>
          <w:rFonts w:ascii="Times New Roman" w:hAnsi="Times New Roman" w:cs="Times New Roman"/>
          <w:sz w:val="28"/>
          <w:szCs w:val="28"/>
        </w:rPr>
        <w:t>дополнительные пост</w:t>
      </w:r>
      <w:r>
        <w:rPr>
          <w:rFonts w:ascii="Times New Roman" w:hAnsi="Times New Roman" w:cs="Times New Roman"/>
          <w:sz w:val="28"/>
          <w:szCs w:val="28"/>
        </w:rPr>
        <w:t>у</w:t>
      </w:r>
      <w:r>
        <w:rPr>
          <w:rFonts w:ascii="Times New Roman" w:hAnsi="Times New Roman" w:cs="Times New Roman"/>
          <w:sz w:val="28"/>
          <w:szCs w:val="28"/>
        </w:rPr>
        <w:t xml:space="preserve">пления учтены </w:t>
      </w:r>
      <w:r w:rsidRPr="00AD60D4">
        <w:rPr>
          <w:rFonts w:ascii="Times New Roman" w:hAnsi="Times New Roman" w:cs="Times New Roman"/>
          <w:sz w:val="28"/>
          <w:szCs w:val="28"/>
        </w:rPr>
        <w:t>в размере 1 392 319,0 тыс. рублей ежегодно, в том числе по</w:t>
      </w:r>
      <w:r w:rsidR="00A45813">
        <w:rPr>
          <w:rFonts w:ascii="Times New Roman" w:hAnsi="Times New Roman" w:cs="Times New Roman"/>
          <w:sz w:val="28"/>
          <w:szCs w:val="28"/>
        </w:rPr>
        <w:t xml:space="preserve"> </w:t>
      </w:r>
      <w:r w:rsidRPr="00AD60D4">
        <w:rPr>
          <w:rFonts w:ascii="Times New Roman" w:hAnsi="Times New Roman" w:cs="Times New Roman"/>
          <w:sz w:val="28"/>
          <w:szCs w:val="28"/>
        </w:rPr>
        <w:t>налогу на имущество, не входящее в Единую систему газоснабжения, в ра</w:t>
      </w:r>
      <w:r w:rsidRPr="00AD60D4">
        <w:rPr>
          <w:rFonts w:ascii="Times New Roman" w:hAnsi="Times New Roman" w:cs="Times New Roman"/>
          <w:sz w:val="28"/>
          <w:szCs w:val="28"/>
        </w:rPr>
        <w:t>з</w:t>
      </w:r>
      <w:r w:rsidRPr="00AD60D4">
        <w:rPr>
          <w:rFonts w:ascii="Times New Roman" w:hAnsi="Times New Roman" w:cs="Times New Roman"/>
          <w:sz w:val="28"/>
          <w:szCs w:val="28"/>
        </w:rPr>
        <w:t xml:space="preserve">мере 1 183 471,0 тыс. рублей; входящее в данную систему – 208 848,0 тыс. рублей. </w:t>
      </w:r>
      <w:proofErr w:type="gramStart"/>
      <w:r w:rsidRPr="00AD60D4">
        <w:rPr>
          <w:rFonts w:ascii="Times New Roman" w:hAnsi="Times New Roman" w:cs="Times New Roman"/>
          <w:sz w:val="28"/>
          <w:szCs w:val="28"/>
        </w:rPr>
        <w:t xml:space="preserve">С учетом налоговой ставки в размере 1,1% </w:t>
      </w:r>
      <w:r w:rsidR="00AA6155" w:rsidRPr="00AD60D4">
        <w:rPr>
          <w:rFonts w:ascii="Times New Roman" w:hAnsi="Times New Roman" w:cs="Times New Roman"/>
          <w:sz w:val="28"/>
          <w:szCs w:val="28"/>
        </w:rPr>
        <w:t>в 2018 году</w:t>
      </w:r>
      <w:r w:rsidR="00AA6155">
        <w:rPr>
          <w:rFonts w:ascii="Times New Roman" w:hAnsi="Times New Roman" w:cs="Times New Roman"/>
          <w:sz w:val="28"/>
          <w:szCs w:val="28"/>
        </w:rPr>
        <w:t xml:space="preserve"> </w:t>
      </w:r>
      <w:r w:rsidRPr="00AD60D4">
        <w:rPr>
          <w:rFonts w:ascii="Times New Roman" w:hAnsi="Times New Roman" w:cs="Times New Roman"/>
          <w:sz w:val="28"/>
          <w:szCs w:val="28"/>
        </w:rPr>
        <w:t>дополнител</w:t>
      </w:r>
      <w:r w:rsidRPr="00AD60D4">
        <w:rPr>
          <w:rFonts w:ascii="Times New Roman" w:hAnsi="Times New Roman" w:cs="Times New Roman"/>
          <w:sz w:val="28"/>
          <w:szCs w:val="28"/>
        </w:rPr>
        <w:t>ь</w:t>
      </w:r>
      <w:r w:rsidRPr="00AD60D4">
        <w:rPr>
          <w:rFonts w:ascii="Times New Roman" w:hAnsi="Times New Roman" w:cs="Times New Roman"/>
          <w:sz w:val="28"/>
          <w:szCs w:val="28"/>
        </w:rPr>
        <w:t>ные поступления в областной бюджет должны быть учтены в половинн</w:t>
      </w:r>
      <w:r w:rsidR="00AA6155">
        <w:rPr>
          <w:rFonts w:ascii="Times New Roman" w:hAnsi="Times New Roman" w:cs="Times New Roman"/>
          <w:sz w:val="28"/>
          <w:szCs w:val="28"/>
        </w:rPr>
        <w:t>ом размере, а именно,</w:t>
      </w:r>
      <w:r w:rsidRPr="00AD60D4">
        <w:rPr>
          <w:rFonts w:ascii="Times New Roman" w:hAnsi="Times New Roman" w:cs="Times New Roman"/>
          <w:sz w:val="28"/>
          <w:szCs w:val="28"/>
        </w:rPr>
        <w:t xml:space="preserve"> в размере 522 120,0 тыс. рублей (по налогу на имущество, не входящее в Единую систему газоснабжения – 443 802,0 тыс. рублей; вх</w:t>
      </w:r>
      <w:r w:rsidRPr="00AD60D4">
        <w:rPr>
          <w:rFonts w:ascii="Times New Roman" w:hAnsi="Times New Roman" w:cs="Times New Roman"/>
          <w:sz w:val="28"/>
          <w:szCs w:val="28"/>
        </w:rPr>
        <w:t>о</w:t>
      </w:r>
      <w:r w:rsidRPr="00AD60D4">
        <w:rPr>
          <w:rFonts w:ascii="Times New Roman" w:hAnsi="Times New Roman" w:cs="Times New Roman"/>
          <w:sz w:val="28"/>
          <w:szCs w:val="28"/>
        </w:rPr>
        <w:t>дящее в данную систему – 78 318,0 тыс. рублей</w:t>
      </w:r>
      <w:r w:rsidR="00AA6155">
        <w:rPr>
          <w:rFonts w:ascii="Times New Roman" w:hAnsi="Times New Roman" w:cs="Times New Roman"/>
          <w:sz w:val="28"/>
          <w:szCs w:val="28"/>
        </w:rPr>
        <w:t>.</w:t>
      </w:r>
      <w:proofErr w:type="gramEnd"/>
      <w:r w:rsidR="00AA6155">
        <w:rPr>
          <w:rFonts w:ascii="Times New Roman" w:hAnsi="Times New Roman" w:cs="Times New Roman"/>
          <w:sz w:val="28"/>
          <w:szCs w:val="28"/>
        </w:rPr>
        <w:t xml:space="preserve"> </w:t>
      </w:r>
      <w:r>
        <w:rPr>
          <w:rFonts w:ascii="Times New Roman" w:hAnsi="Times New Roman" w:cs="Times New Roman"/>
          <w:sz w:val="28"/>
          <w:szCs w:val="28"/>
        </w:rPr>
        <w:t xml:space="preserve">Счетная палата обращает </w:t>
      </w:r>
      <w:r>
        <w:rPr>
          <w:rFonts w:ascii="Times New Roman" w:hAnsi="Times New Roman" w:cs="Times New Roman"/>
          <w:sz w:val="28"/>
          <w:szCs w:val="28"/>
        </w:rPr>
        <w:lastRenderedPageBreak/>
        <w:t>внимание на завышенны</w:t>
      </w:r>
      <w:r w:rsidR="00AA6155">
        <w:rPr>
          <w:rFonts w:ascii="Times New Roman" w:hAnsi="Times New Roman" w:cs="Times New Roman"/>
          <w:sz w:val="28"/>
          <w:szCs w:val="28"/>
        </w:rPr>
        <w:t>й</w:t>
      </w:r>
      <w:r>
        <w:rPr>
          <w:rFonts w:ascii="Times New Roman" w:hAnsi="Times New Roman" w:cs="Times New Roman"/>
          <w:sz w:val="28"/>
          <w:szCs w:val="28"/>
        </w:rPr>
        <w:t xml:space="preserve"> показател</w:t>
      </w:r>
      <w:r w:rsidR="00AA6155">
        <w:rPr>
          <w:rFonts w:ascii="Times New Roman" w:hAnsi="Times New Roman" w:cs="Times New Roman"/>
          <w:sz w:val="28"/>
          <w:szCs w:val="28"/>
        </w:rPr>
        <w:t>ь</w:t>
      </w:r>
      <w:r>
        <w:rPr>
          <w:rFonts w:ascii="Times New Roman" w:hAnsi="Times New Roman" w:cs="Times New Roman"/>
          <w:sz w:val="28"/>
          <w:szCs w:val="28"/>
        </w:rPr>
        <w:t xml:space="preserve"> Законопроекта и рекомендует учесть вышеуказанные изменения законодательства.</w:t>
      </w:r>
    </w:p>
    <w:p w:rsidR="006E0B27" w:rsidRDefault="006E0B27" w:rsidP="000649F6">
      <w:pPr>
        <w:spacing w:after="0" w:line="240" w:lineRule="auto"/>
        <w:ind w:firstLine="567"/>
        <w:jc w:val="center"/>
        <w:rPr>
          <w:rFonts w:ascii="Times New Roman" w:eastAsia="Times New Roman" w:hAnsi="Times New Roman" w:cs="Times New Roman"/>
          <w:b/>
          <w:bCs/>
          <w:sz w:val="28"/>
          <w:szCs w:val="28"/>
        </w:rPr>
      </w:pPr>
    </w:p>
    <w:p w:rsidR="000649F6" w:rsidRDefault="000649F6" w:rsidP="000649F6">
      <w:pPr>
        <w:spacing w:after="0" w:line="240" w:lineRule="auto"/>
        <w:ind w:firstLine="567"/>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Транспортный налог</w:t>
      </w:r>
    </w:p>
    <w:p w:rsidR="000649F6" w:rsidRDefault="000649F6" w:rsidP="000649F6">
      <w:pPr>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Согласно Законопроекту поступления по статье прогнозируются в сл</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дующих размерах: в 2018 году – 1 033 109,0 тыс. рублей, или 101,9% к бю</w:t>
      </w:r>
      <w:r>
        <w:rPr>
          <w:rFonts w:ascii="Times New Roman" w:eastAsia="Times New Roman" w:hAnsi="Times New Roman" w:cs="Times New Roman"/>
          <w:sz w:val="28"/>
          <w:szCs w:val="28"/>
        </w:rPr>
        <w:t>д</w:t>
      </w:r>
      <w:r>
        <w:rPr>
          <w:rFonts w:ascii="Times New Roman" w:eastAsia="Times New Roman" w:hAnsi="Times New Roman" w:cs="Times New Roman"/>
          <w:sz w:val="28"/>
          <w:szCs w:val="28"/>
        </w:rPr>
        <w:t>жетным назначениям 2017 года (1 013 490,0 тыс. рублей) и 100,3% к ожида</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мому исполнению за текущий год (1 030 000,0 тыс. рублей), в 2019 году – 1 071 575,0 тыс. рублей, или 103,7% к 2018 году, в 2020 году – 1 073</w:t>
      </w:r>
      <w:proofErr w:type="gramEnd"/>
      <w:r>
        <w:rPr>
          <w:rFonts w:ascii="Times New Roman" w:eastAsia="Times New Roman" w:hAnsi="Times New Roman" w:cs="Times New Roman"/>
          <w:sz w:val="28"/>
          <w:szCs w:val="28"/>
        </w:rPr>
        <w:t> 400,0 тыс. рублей, или 100,2% к 2019 году.</w:t>
      </w:r>
    </w:p>
    <w:p w:rsidR="000649F6" w:rsidRDefault="000649F6" w:rsidP="000649F6">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разрезе подстатей поступления запланированы в следующих размерах: </w:t>
      </w:r>
    </w:p>
    <w:p w:rsidR="000649F6" w:rsidRDefault="000649F6" w:rsidP="000649F6">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w:t>
      </w:r>
      <w:r>
        <w:rPr>
          <w:rFonts w:ascii="Times New Roman" w:eastAsia="Times New Roman" w:hAnsi="Times New Roman" w:cs="Times New Roman"/>
          <w:b/>
          <w:i/>
          <w:sz w:val="28"/>
          <w:szCs w:val="28"/>
        </w:rPr>
        <w:t xml:space="preserve"> транспортному налогу с организаций</w:t>
      </w:r>
      <w:r>
        <w:rPr>
          <w:rFonts w:ascii="Times New Roman" w:eastAsia="Times New Roman" w:hAnsi="Times New Roman" w:cs="Times New Roman"/>
          <w:sz w:val="28"/>
          <w:szCs w:val="28"/>
        </w:rPr>
        <w:t xml:space="preserve"> – в размере 315 056,0 тыс. рублей в 2018 году, или 92,5% от утвержденных на 2017 год бюджетных н</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значений и 95,5% от ожидаемого исполнения за текущий год (330 000,0 тыс. рублей); в размере 335 648,0 тыс. рублей – в 2019 году, или 106,5% к 2018 году; в размере 326 434,0 тыс. рублей – в 2020 году, или 97,3% к 2019 году;</w:t>
      </w:r>
    </w:p>
    <w:p w:rsidR="000649F6" w:rsidRDefault="000649F6" w:rsidP="000649F6">
      <w:pPr>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по</w:t>
      </w:r>
      <w:r>
        <w:rPr>
          <w:rFonts w:ascii="Times New Roman" w:eastAsia="Times New Roman" w:hAnsi="Times New Roman" w:cs="Times New Roman"/>
          <w:b/>
          <w:i/>
          <w:sz w:val="28"/>
          <w:szCs w:val="28"/>
        </w:rPr>
        <w:t xml:space="preserve"> транспортному налогу с физических лиц</w:t>
      </w:r>
      <w:r>
        <w:rPr>
          <w:rFonts w:ascii="Times New Roman" w:eastAsia="Times New Roman" w:hAnsi="Times New Roman" w:cs="Times New Roman"/>
          <w:sz w:val="28"/>
          <w:szCs w:val="28"/>
        </w:rPr>
        <w:t>, составляющему преобл</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дающую долю в планируемых поступлениях по статье (почти 70%), – в ра</w:t>
      </w:r>
      <w:r>
        <w:rPr>
          <w:rFonts w:ascii="Times New Roman" w:eastAsia="Times New Roman" w:hAnsi="Times New Roman" w:cs="Times New Roman"/>
          <w:sz w:val="28"/>
          <w:szCs w:val="28"/>
        </w:rPr>
        <w:t>з</w:t>
      </w:r>
      <w:r>
        <w:rPr>
          <w:rFonts w:ascii="Times New Roman" w:eastAsia="Times New Roman" w:hAnsi="Times New Roman" w:cs="Times New Roman"/>
          <w:sz w:val="28"/>
          <w:szCs w:val="28"/>
        </w:rPr>
        <w:t>мере 718 053,0 тыс. рублей в 2018 году, или 106,7% к утвержденным на 2017 год бюджетным назначениям и 102,6% к ожидаемому исполнению (700 000,0 тыс. рублей), 735 927,0 тыс. рублей в 2019 году (102,5% к 2018 году), 746 966,0 тыс. рублей в 2020</w:t>
      </w:r>
      <w:proofErr w:type="gramEnd"/>
      <w:r>
        <w:rPr>
          <w:rFonts w:ascii="Times New Roman" w:eastAsia="Times New Roman" w:hAnsi="Times New Roman" w:cs="Times New Roman"/>
          <w:sz w:val="28"/>
          <w:szCs w:val="28"/>
        </w:rPr>
        <w:t> году (101,5% к 2019 году).</w:t>
      </w:r>
    </w:p>
    <w:p w:rsidR="000649F6" w:rsidRDefault="000649F6" w:rsidP="000649F6">
      <w:pPr>
        <w:widowControl w:val="0"/>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eastAsia="Times New Roman" w:hAnsi="Times New Roman" w:cs="Times New Roman"/>
          <w:sz w:val="28"/>
          <w:szCs w:val="28"/>
        </w:rPr>
        <w:t>В соответствии с Методикой УФНС по Оренбургской области прогноз поступлений по транспортному налогу с организаций и по транспортному налогу с физических лиц базируется на соответствующих показателях суммы транспортного налога, подлежащей уплате в бюджет, по данным</w:t>
      </w:r>
      <w:r w:rsidR="00A4581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Отчета ф. № 5-ТН за 2016 год. Поступления на 2018 год и плановый период опред</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лены в разрезе организаций и физических лиц с учетом соответствующих п</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казателей среднегодового темпа роста (снижения) количества транспортных средств, учтенных в базе данных налогового органа, а также уровня собира</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 xml:space="preserve">мости, сложившегося в среднем за три года. Кроме того, алгоритм расчета предусматривает учет изменений налогового законодательства, в </w:t>
      </w:r>
      <w:proofErr w:type="gramStart"/>
      <w:r>
        <w:rPr>
          <w:rFonts w:ascii="Times New Roman" w:eastAsia="Times New Roman" w:hAnsi="Times New Roman" w:cs="Times New Roman"/>
          <w:sz w:val="28"/>
          <w:szCs w:val="28"/>
        </w:rPr>
        <w:t>связи</w:t>
      </w:r>
      <w:proofErr w:type="gramEnd"/>
      <w:r>
        <w:rPr>
          <w:rFonts w:ascii="Times New Roman" w:eastAsia="Times New Roman" w:hAnsi="Times New Roman" w:cs="Times New Roman"/>
          <w:sz w:val="28"/>
          <w:szCs w:val="28"/>
        </w:rPr>
        <w:t xml:space="preserve"> с чем в расчетах по подстатьям налога в 2018 году учтены суммы налогового выч</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 xml:space="preserve">та, уплачиваемого </w:t>
      </w:r>
      <w:r>
        <w:rPr>
          <w:rFonts w:ascii="Times New Roman" w:hAnsi="Times New Roman" w:cs="Times New Roman"/>
          <w:sz w:val="28"/>
          <w:szCs w:val="28"/>
        </w:rPr>
        <w:t>в отношении транспортных средств, имеющих массу св</w:t>
      </w:r>
      <w:r>
        <w:rPr>
          <w:rFonts w:ascii="Times New Roman" w:hAnsi="Times New Roman" w:cs="Times New Roman"/>
          <w:sz w:val="28"/>
          <w:szCs w:val="28"/>
        </w:rPr>
        <w:t>ы</w:t>
      </w:r>
      <w:r>
        <w:rPr>
          <w:rFonts w:ascii="Times New Roman" w:hAnsi="Times New Roman" w:cs="Times New Roman"/>
          <w:sz w:val="28"/>
          <w:szCs w:val="28"/>
        </w:rPr>
        <w:t xml:space="preserve">ше 12 тонн, зарегистрированных в реестре </w:t>
      </w:r>
      <w:r>
        <w:rPr>
          <w:rFonts w:ascii="Times New Roman" w:eastAsia="Times New Roman" w:hAnsi="Times New Roman" w:cs="Times New Roman"/>
          <w:sz w:val="28"/>
          <w:szCs w:val="28"/>
        </w:rPr>
        <w:t>транспортных средств системы взимания платы. С</w:t>
      </w:r>
      <w:r>
        <w:rPr>
          <w:rFonts w:ascii="Times New Roman" w:hAnsi="Times New Roman" w:cs="Times New Roman"/>
          <w:sz w:val="28"/>
          <w:szCs w:val="28"/>
        </w:rPr>
        <w:t xml:space="preserve"> 1 января 2019 года Федеральным законом от 03.07.2016 № 249-ФЗ «О внесении изменений в часть вторую Налогового кодекса Ро</w:t>
      </w:r>
      <w:r>
        <w:rPr>
          <w:rFonts w:ascii="Times New Roman" w:hAnsi="Times New Roman" w:cs="Times New Roman"/>
          <w:sz w:val="28"/>
          <w:szCs w:val="28"/>
        </w:rPr>
        <w:t>с</w:t>
      </w:r>
      <w:r>
        <w:rPr>
          <w:rFonts w:ascii="Times New Roman" w:hAnsi="Times New Roman" w:cs="Times New Roman"/>
          <w:sz w:val="28"/>
          <w:szCs w:val="28"/>
        </w:rPr>
        <w:t>сийской Федерации» пункты 1 и 2 статьи 361.1 Налогового кодекса РФ, уст</w:t>
      </w:r>
      <w:r>
        <w:rPr>
          <w:rFonts w:ascii="Times New Roman" w:hAnsi="Times New Roman" w:cs="Times New Roman"/>
          <w:sz w:val="28"/>
          <w:szCs w:val="28"/>
        </w:rPr>
        <w:t>а</w:t>
      </w:r>
      <w:r>
        <w:rPr>
          <w:rFonts w:ascii="Times New Roman" w:hAnsi="Times New Roman" w:cs="Times New Roman"/>
          <w:sz w:val="28"/>
          <w:szCs w:val="28"/>
        </w:rPr>
        <w:t>навливающие налоговый вычет в отношении указанных транспортных средств и порядок его применения,</w:t>
      </w:r>
      <w:r w:rsidR="00A45813">
        <w:rPr>
          <w:rFonts w:ascii="Times New Roman" w:hAnsi="Times New Roman" w:cs="Times New Roman"/>
          <w:sz w:val="28"/>
          <w:szCs w:val="28"/>
        </w:rPr>
        <w:t xml:space="preserve"> </w:t>
      </w:r>
      <w:r>
        <w:rPr>
          <w:rFonts w:ascii="Times New Roman" w:hAnsi="Times New Roman" w:cs="Times New Roman"/>
          <w:sz w:val="28"/>
          <w:szCs w:val="28"/>
        </w:rPr>
        <w:t>признаются утратившим силу. В связи с этим, поступления в плановом периоде прогнозируются без применения н</w:t>
      </w:r>
      <w:r>
        <w:rPr>
          <w:rFonts w:ascii="Times New Roman" w:hAnsi="Times New Roman" w:cs="Times New Roman"/>
          <w:sz w:val="28"/>
          <w:szCs w:val="28"/>
        </w:rPr>
        <w:t>а</w:t>
      </w:r>
      <w:r>
        <w:rPr>
          <w:rFonts w:ascii="Times New Roman" w:hAnsi="Times New Roman" w:cs="Times New Roman"/>
          <w:sz w:val="28"/>
          <w:szCs w:val="28"/>
        </w:rPr>
        <w:t>логового вычета.</w:t>
      </w:r>
    </w:p>
    <w:p w:rsidR="000649F6" w:rsidRDefault="000649F6" w:rsidP="000649F6">
      <w:pPr>
        <w:widowControl w:val="0"/>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По суммам транспортного налога с физических лиц и с организаций в </w:t>
      </w:r>
      <w:r>
        <w:rPr>
          <w:rFonts w:ascii="Times New Roman" w:hAnsi="Times New Roman" w:cs="Times New Roman"/>
          <w:sz w:val="28"/>
          <w:szCs w:val="28"/>
        </w:rPr>
        <w:lastRenderedPageBreak/>
        <w:t>расчете имеются отклонения, которые могли образоваться в результате сче</w:t>
      </w:r>
      <w:r>
        <w:rPr>
          <w:rFonts w:ascii="Times New Roman" w:hAnsi="Times New Roman" w:cs="Times New Roman"/>
          <w:sz w:val="28"/>
          <w:szCs w:val="28"/>
        </w:rPr>
        <w:t>т</w:t>
      </w:r>
      <w:r>
        <w:rPr>
          <w:rFonts w:ascii="Times New Roman" w:hAnsi="Times New Roman" w:cs="Times New Roman"/>
          <w:sz w:val="28"/>
          <w:szCs w:val="28"/>
        </w:rPr>
        <w:t>ной ошибки или погрешности в округлении. Размер отклонений несущес</w:t>
      </w:r>
      <w:r>
        <w:rPr>
          <w:rFonts w:ascii="Times New Roman" w:hAnsi="Times New Roman" w:cs="Times New Roman"/>
          <w:sz w:val="28"/>
          <w:szCs w:val="28"/>
        </w:rPr>
        <w:t>т</w:t>
      </w:r>
      <w:r>
        <w:rPr>
          <w:rFonts w:ascii="Times New Roman" w:hAnsi="Times New Roman" w:cs="Times New Roman"/>
          <w:sz w:val="28"/>
          <w:szCs w:val="28"/>
        </w:rPr>
        <w:t>венный. Во избежание подобных расхождений в дальнейшем, в случае пр</w:t>
      </w:r>
      <w:r>
        <w:rPr>
          <w:rFonts w:ascii="Times New Roman" w:hAnsi="Times New Roman" w:cs="Times New Roman"/>
          <w:sz w:val="28"/>
          <w:szCs w:val="28"/>
        </w:rPr>
        <w:t>и</w:t>
      </w:r>
      <w:r>
        <w:rPr>
          <w:rFonts w:ascii="Times New Roman" w:hAnsi="Times New Roman" w:cs="Times New Roman"/>
          <w:sz w:val="28"/>
          <w:szCs w:val="28"/>
        </w:rPr>
        <w:t>менения в расчетах расчетных индексов (коэффициентов), в методике</w:t>
      </w:r>
      <w:r w:rsidRPr="00D40E54">
        <w:rPr>
          <w:rFonts w:ascii="Times New Roman" w:hAnsi="Times New Roman" w:cs="Times New Roman"/>
          <w:sz w:val="28"/>
          <w:szCs w:val="28"/>
        </w:rPr>
        <w:t xml:space="preserve"> </w:t>
      </w:r>
      <w:r>
        <w:rPr>
          <w:rFonts w:ascii="Times New Roman" w:hAnsi="Times New Roman" w:cs="Times New Roman"/>
          <w:sz w:val="28"/>
          <w:szCs w:val="28"/>
        </w:rPr>
        <w:t>цел</w:t>
      </w:r>
      <w:r>
        <w:rPr>
          <w:rFonts w:ascii="Times New Roman" w:hAnsi="Times New Roman" w:cs="Times New Roman"/>
          <w:sz w:val="28"/>
          <w:szCs w:val="28"/>
        </w:rPr>
        <w:t>е</w:t>
      </w:r>
      <w:r>
        <w:rPr>
          <w:rFonts w:ascii="Times New Roman" w:hAnsi="Times New Roman" w:cs="Times New Roman"/>
          <w:sz w:val="28"/>
          <w:szCs w:val="28"/>
        </w:rPr>
        <w:t>сообразно конкретизировать, до какого знака после запятой производится округление.</w:t>
      </w:r>
      <w:r w:rsidRPr="00B66B9B">
        <w:rPr>
          <w:rFonts w:ascii="Times New Roman" w:hAnsi="Times New Roman" w:cs="Times New Roman"/>
          <w:sz w:val="28"/>
          <w:szCs w:val="28"/>
        </w:rPr>
        <w:t xml:space="preserve"> </w:t>
      </w:r>
    </w:p>
    <w:p w:rsidR="000649F6" w:rsidRPr="00D82AAF" w:rsidRDefault="000649F6" w:rsidP="000649F6">
      <w:pPr>
        <w:widowControl w:val="0"/>
        <w:overflowPunct w:val="0"/>
        <w:autoSpaceDE w:val="0"/>
        <w:autoSpaceDN w:val="0"/>
        <w:adjustRightInd w:val="0"/>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Учтенный в расчете уровень собираемости по транспортному налогу, уплачиваемому организациями, составил 95,8%, по налогу, уплачиваемому физическими лицами – 82,8%. Следует отметить, что прогноз поступлений с учетом собираемости на уровне прошлых лет, с одной стороны,</w:t>
      </w:r>
      <w:r w:rsidR="00A4581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позволяет учесть риски недопоступления доходов, с другой стороны, не нацеливает о</w:t>
      </w:r>
      <w:r>
        <w:rPr>
          <w:rFonts w:ascii="Times New Roman" w:eastAsia="Times New Roman" w:hAnsi="Times New Roman" w:cs="Times New Roman"/>
          <w:sz w:val="28"/>
          <w:szCs w:val="28"/>
        </w:rPr>
        <w:t>р</w:t>
      </w:r>
      <w:r>
        <w:rPr>
          <w:rFonts w:ascii="Times New Roman" w:eastAsia="Times New Roman" w:hAnsi="Times New Roman" w:cs="Times New Roman"/>
          <w:sz w:val="28"/>
          <w:szCs w:val="28"/>
        </w:rPr>
        <w:t>ганы исполнительной власти области на повышение эффективности мер</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приятий по снижению налоговой задолженности, </w:t>
      </w:r>
      <w:r w:rsidRPr="00D82AAF">
        <w:rPr>
          <w:rFonts w:ascii="Times New Roman" w:eastAsia="Times New Roman" w:hAnsi="Times New Roman" w:cs="Times New Roman"/>
          <w:sz w:val="28"/>
          <w:szCs w:val="28"/>
        </w:rPr>
        <w:t>расширени</w:t>
      </w:r>
      <w:r>
        <w:rPr>
          <w:rFonts w:ascii="Times New Roman" w:eastAsia="Times New Roman" w:hAnsi="Times New Roman" w:cs="Times New Roman"/>
          <w:sz w:val="28"/>
          <w:szCs w:val="28"/>
        </w:rPr>
        <w:t>ю</w:t>
      </w:r>
      <w:r w:rsidRPr="00D82AAF">
        <w:rPr>
          <w:rFonts w:ascii="Times New Roman" w:eastAsia="Times New Roman" w:hAnsi="Times New Roman" w:cs="Times New Roman"/>
          <w:sz w:val="28"/>
          <w:szCs w:val="28"/>
        </w:rPr>
        <w:t xml:space="preserve"> доходной б</w:t>
      </w:r>
      <w:r w:rsidRPr="00D82AAF">
        <w:rPr>
          <w:rFonts w:ascii="Times New Roman" w:eastAsia="Times New Roman" w:hAnsi="Times New Roman" w:cs="Times New Roman"/>
          <w:sz w:val="28"/>
          <w:szCs w:val="28"/>
        </w:rPr>
        <w:t>а</w:t>
      </w:r>
      <w:r w:rsidRPr="00D82AAF">
        <w:rPr>
          <w:rFonts w:ascii="Times New Roman" w:eastAsia="Times New Roman" w:hAnsi="Times New Roman" w:cs="Times New Roman"/>
          <w:sz w:val="28"/>
          <w:szCs w:val="28"/>
        </w:rPr>
        <w:t xml:space="preserve">зы бюджета </w:t>
      </w:r>
      <w:r>
        <w:rPr>
          <w:rFonts w:ascii="Times New Roman" w:eastAsia="Times New Roman" w:hAnsi="Times New Roman" w:cs="Times New Roman"/>
          <w:sz w:val="28"/>
          <w:szCs w:val="28"/>
        </w:rPr>
        <w:t>за</w:t>
      </w:r>
      <w:proofErr w:type="gramEnd"/>
      <w:r>
        <w:rPr>
          <w:rFonts w:ascii="Times New Roman" w:eastAsia="Times New Roman" w:hAnsi="Times New Roman" w:cs="Times New Roman"/>
          <w:sz w:val="28"/>
          <w:szCs w:val="28"/>
        </w:rPr>
        <w:t xml:space="preserve"> счет повышения собираемости, улучшению</w:t>
      </w:r>
      <w:r w:rsidRPr="00D82AAF">
        <w:rPr>
          <w:rFonts w:ascii="Times New Roman" w:eastAsia="Times New Roman" w:hAnsi="Times New Roman" w:cs="Times New Roman"/>
          <w:sz w:val="28"/>
          <w:szCs w:val="28"/>
        </w:rPr>
        <w:t xml:space="preserve"> качества админ</w:t>
      </w:r>
      <w:r w:rsidRPr="00D82AAF">
        <w:rPr>
          <w:rFonts w:ascii="Times New Roman" w:eastAsia="Times New Roman" w:hAnsi="Times New Roman" w:cs="Times New Roman"/>
          <w:sz w:val="28"/>
          <w:szCs w:val="28"/>
        </w:rPr>
        <w:t>и</w:t>
      </w:r>
      <w:r w:rsidRPr="00D82AAF">
        <w:rPr>
          <w:rFonts w:ascii="Times New Roman" w:eastAsia="Times New Roman" w:hAnsi="Times New Roman" w:cs="Times New Roman"/>
          <w:sz w:val="28"/>
          <w:szCs w:val="28"/>
        </w:rPr>
        <w:t>стрирования доходов</w:t>
      </w:r>
      <w:r>
        <w:rPr>
          <w:rFonts w:ascii="Times New Roman" w:eastAsia="Times New Roman" w:hAnsi="Times New Roman" w:cs="Times New Roman"/>
          <w:sz w:val="28"/>
          <w:szCs w:val="28"/>
        </w:rPr>
        <w:t>, как это предусматривается Основными направлениями налоговой политики</w:t>
      </w:r>
      <w:r w:rsidRPr="00D82AAF">
        <w:rPr>
          <w:rFonts w:ascii="Times New Roman" w:eastAsia="Times New Roman" w:hAnsi="Times New Roman" w:cs="Times New Roman"/>
          <w:sz w:val="28"/>
          <w:szCs w:val="28"/>
        </w:rPr>
        <w:t>.</w:t>
      </w:r>
    </w:p>
    <w:p w:rsidR="000649F6" w:rsidRDefault="000649F6" w:rsidP="000649F6">
      <w:pPr>
        <w:widowControl w:val="0"/>
        <w:overflowPunct w:val="0"/>
        <w:autoSpaceDE w:val="0"/>
        <w:autoSpaceDN w:val="0"/>
        <w:adjustRightInd w:val="0"/>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Из трехлетнего периода, принятого для расчета среднего уровня соб</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раемости, 2016 год отличается самым низким показателем, что связано с п</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реносом</w:t>
      </w:r>
      <w:r w:rsidRPr="00355D75">
        <w:rPr>
          <w:rFonts w:ascii="Times New Roman" w:eastAsia="Times New Roman" w:hAnsi="Times New Roman" w:cs="Times New Roman"/>
          <w:sz w:val="28"/>
          <w:szCs w:val="28"/>
        </w:rPr>
        <w:t xml:space="preserve"> срока уплаты налога </w:t>
      </w:r>
      <w:r>
        <w:rPr>
          <w:rFonts w:ascii="Times New Roman" w:eastAsia="Times New Roman" w:hAnsi="Times New Roman" w:cs="Times New Roman"/>
          <w:sz w:val="28"/>
          <w:szCs w:val="28"/>
        </w:rPr>
        <w:t>с</w:t>
      </w:r>
      <w:r w:rsidRPr="00355D75">
        <w:rPr>
          <w:rFonts w:ascii="Times New Roman" w:eastAsia="Times New Roman" w:hAnsi="Times New Roman" w:cs="Times New Roman"/>
          <w:sz w:val="28"/>
          <w:szCs w:val="28"/>
        </w:rPr>
        <w:t> октября</w:t>
      </w:r>
      <w:r>
        <w:rPr>
          <w:rFonts w:ascii="Times New Roman" w:eastAsia="Times New Roman" w:hAnsi="Times New Roman" w:cs="Times New Roman"/>
          <w:sz w:val="28"/>
          <w:szCs w:val="28"/>
        </w:rPr>
        <w:t xml:space="preserve"> на декабрь, т.е. в 2018-2020 годах можно ожидать </w:t>
      </w:r>
      <w:r w:rsidRPr="00996805">
        <w:rPr>
          <w:rFonts w:ascii="Times New Roman" w:eastAsia="Times New Roman" w:hAnsi="Times New Roman" w:cs="Times New Roman"/>
          <w:sz w:val="28"/>
          <w:szCs w:val="28"/>
        </w:rPr>
        <w:t>некоторое улучшение платежной дисциплины до уровня 2014-2015 годов (средний показатель собираемости за указанный период с</w:t>
      </w:r>
      <w:r w:rsidRPr="00996805">
        <w:rPr>
          <w:rFonts w:ascii="Times New Roman" w:eastAsia="Times New Roman" w:hAnsi="Times New Roman" w:cs="Times New Roman"/>
          <w:sz w:val="28"/>
          <w:szCs w:val="28"/>
        </w:rPr>
        <w:t>о</w:t>
      </w:r>
      <w:r w:rsidRPr="00996805">
        <w:rPr>
          <w:rFonts w:ascii="Times New Roman" w:eastAsia="Times New Roman" w:hAnsi="Times New Roman" w:cs="Times New Roman"/>
          <w:sz w:val="28"/>
          <w:szCs w:val="28"/>
        </w:rPr>
        <w:t>ставляет 97,5% и 86,5% с организаций и физических лиц соответственно).</w:t>
      </w:r>
      <w:r>
        <w:rPr>
          <w:rFonts w:ascii="Times New Roman" w:eastAsia="Times New Roman" w:hAnsi="Times New Roman" w:cs="Times New Roman"/>
          <w:sz w:val="28"/>
          <w:szCs w:val="28"/>
        </w:rPr>
        <w:t xml:space="preserve"> </w:t>
      </w:r>
      <w:proofErr w:type="gramEnd"/>
    </w:p>
    <w:p w:rsidR="000649F6" w:rsidRPr="00996805" w:rsidRDefault="000649F6" w:rsidP="000649F6">
      <w:pPr>
        <w:autoSpaceDE w:val="0"/>
        <w:autoSpaceDN w:val="0"/>
        <w:adjustRightInd w:val="0"/>
        <w:spacing w:after="0" w:line="240" w:lineRule="auto"/>
        <w:ind w:firstLine="567"/>
        <w:jc w:val="both"/>
        <w:rPr>
          <w:rFonts w:ascii="Times New Roman" w:hAnsi="Times New Roman" w:cs="Times New Roman"/>
          <w:sz w:val="24"/>
          <w:szCs w:val="24"/>
        </w:rPr>
      </w:pPr>
      <w:proofErr w:type="gramStart"/>
      <w:r>
        <w:rPr>
          <w:rFonts w:ascii="Times New Roman" w:eastAsia="Times New Roman" w:hAnsi="Times New Roman" w:cs="Times New Roman"/>
          <w:bCs/>
          <w:color w:val="000000"/>
          <w:sz w:val="28"/>
          <w:szCs w:val="28"/>
        </w:rPr>
        <w:t>Кроме того, на сумму поступлений в предстоящем периоде может ок</w:t>
      </w:r>
      <w:r>
        <w:rPr>
          <w:rFonts w:ascii="Times New Roman" w:eastAsia="Times New Roman" w:hAnsi="Times New Roman" w:cs="Times New Roman"/>
          <w:bCs/>
          <w:color w:val="000000"/>
          <w:sz w:val="28"/>
          <w:szCs w:val="28"/>
        </w:rPr>
        <w:t>а</w:t>
      </w:r>
      <w:r>
        <w:rPr>
          <w:rFonts w:ascii="Times New Roman" w:eastAsia="Times New Roman" w:hAnsi="Times New Roman" w:cs="Times New Roman"/>
          <w:bCs/>
          <w:color w:val="000000"/>
          <w:sz w:val="28"/>
          <w:szCs w:val="28"/>
        </w:rPr>
        <w:t>зать влияние</w:t>
      </w:r>
      <w:r w:rsidR="00A45813">
        <w:rPr>
          <w:rFonts w:ascii="Times New Roman" w:eastAsia="Times New Roman" w:hAnsi="Times New Roman" w:cs="Times New Roman"/>
          <w:bCs/>
          <w:color w:val="000000"/>
          <w:sz w:val="28"/>
          <w:szCs w:val="28"/>
        </w:rPr>
        <w:t xml:space="preserve"> </w:t>
      </w:r>
      <w:r>
        <w:rPr>
          <w:rFonts w:ascii="Times New Roman" w:eastAsia="Times New Roman" w:hAnsi="Times New Roman" w:cs="Times New Roman"/>
          <w:bCs/>
          <w:color w:val="000000"/>
          <w:sz w:val="28"/>
          <w:szCs w:val="28"/>
        </w:rPr>
        <w:t xml:space="preserve">планируемое изменение </w:t>
      </w:r>
      <w:r w:rsidRPr="00641EF6">
        <w:rPr>
          <w:rFonts w:ascii="Times New Roman" w:eastAsia="Times New Roman" w:hAnsi="Times New Roman" w:cs="Times New Roman"/>
          <w:bCs/>
          <w:color w:val="000000"/>
          <w:sz w:val="28"/>
          <w:szCs w:val="28"/>
        </w:rPr>
        <w:t>налоговых</w:t>
      </w:r>
      <w:r w:rsidRPr="00214BBE">
        <w:rPr>
          <w:rFonts w:ascii="Times New Roman" w:eastAsia="Times New Roman" w:hAnsi="Times New Roman" w:cs="Times New Roman"/>
          <w:bCs/>
          <w:color w:val="000000"/>
          <w:sz w:val="28"/>
          <w:szCs w:val="28"/>
        </w:rPr>
        <w:t xml:space="preserve"> ставок по транспортному налогу в отношении отдельных категорий транспортных средств</w:t>
      </w:r>
      <w:r>
        <w:rPr>
          <w:rFonts w:ascii="Times New Roman" w:eastAsia="Times New Roman" w:hAnsi="Times New Roman" w:cs="Times New Roman"/>
          <w:bCs/>
          <w:color w:val="000000"/>
          <w:sz w:val="28"/>
          <w:szCs w:val="28"/>
        </w:rPr>
        <w:t xml:space="preserve"> в соответс</w:t>
      </w:r>
      <w:r>
        <w:rPr>
          <w:rFonts w:ascii="Times New Roman" w:eastAsia="Times New Roman" w:hAnsi="Times New Roman" w:cs="Times New Roman"/>
          <w:bCs/>
          <w:color w:val="000000"/>
          <w:sz w:val="28"/>
          <w:szCs w:val="28"/>
        </w:rPr>
        <w:t>т</w:t>
      </w:r>
      <w:r>
        <w:rPr>
          <w:rFonts w:ascii="Times New Roman" w:eastAsia="Times New Roman" w:hAnsi="Times New Roman" w:cs="Times New Roman"/>
          <w:bCs/>
          <w:color w:val="000000"/>
          <w:sz w:val="28"/>
          <w:szCs w:val="28"/>
        </w:rPr>
        <w:t xml:space="preserve">вии с </w:t>
      </w:r>
      <w:r w:rsidRPr="00031D45">
        <w:rPr>
          <w:rFonts w:ascii="Times New Roman" w:eastAsia="Times New Roman" w:hAnsi="Times New Roman" w:cs="Times New Roman"/>
          <w:bCs/>
          <w:color w:val="000000"/>
          <w:sz w:val="28"/>
          <w:szCs w:val="28"/>
        </w:rPr>
        <w:t>проект</w:t>
      </w:r>
      <w:r>
        <w:rPr>
          <w:rFonts w:ascii="Times New Roman" w:eastAsia="Times New Roman" w:hAnsi="Times New Roman" w:cs="Times New Roman"/>
          <w:bCs/>
          <w:color w:val="000000"/>
          <w:sz w:val="28"/>
          <w:szCs w:val="28"/>
        </w:rPr>
        <w:t>ом</w:t>
      </w:r>
      <w:r w:rsidRPr="00031D45">
        <w:rPr>
          <w:rFonts w:ascii="Times New Roman" w:eastAsia="Times New Roman" w:hAnsi="Times New Roman" w:cs="Times New Roman"/>
          <w:bCs/>
          <w:color w:val="000000"/>
          <w:sz w:val="28"/>
          <w:szCs w:val="28"/>
        </w:rPr>
        <w:t xml:space="preserve"> закона «О внесении изменений в Закон Оренбургской обла</w:t>
      </w:r>
      <w:r w:rsidRPr="00031D45">
        <w:rPr>
          <w:rFonts w:ascii="Times New Roman" w:eastAsia="Times New Roman" w:hAnsi="Times New Roman" w:cs="Times New Roman"/>
          <w:bCs/>
          <w:color w:val="000000"/>
          <w:sz w:val="28"/>
          <w:szCs w:val="28"/>
        </w:rPr>
        <w:t>с</w:t>
      </w:r>
      <w:r w:rsidRPr="00031D45">
        <w:rPr>
          <w:rFonts w:ascii="Times New Roman" w:eastAsia="Times New Roman" w:hAnsi="Times New Roman" w:cs="Times New Roman"/>
          <w:bCs/>
          <w:color w:val="000000"/>
          <w:sz w:val="28"/>
          <w:szCs w:val="28"/>
        </w:rPr>
        <w:t>ти «О транспортном налоге»</w:t>
      </w:r>
      <w:r>
        <w:rPr>
          <w:rFonts w:ascii="Times New Roman" w:eastAsia="Times New Roman" w:hAnsi="Times New Roman" w:cs="Times New Roman"/>
          <w:bCs/>
          <w:color w:val="000000"/>
          <w:sz w:val="28"/>
          <w:szCs w:val="28"/>
        </w:rPr>
        <w:t>, в случае принятия данного законопроекта</w:t>
      </w:r>
      <w:r w:rsidRPr="00031D45">
        <w:rPr>
          <w:rFonts w:ascii="Times New Roman" w:eastAsia="Times New Roman" w:hAnsi="Times New Roman" w:cs="Times New Roman"/>
          <w:bCs/>
          <w:color w:val="000000"/>
          <w:sz w:val="28"/>
          <w:szCs w:val="28"/>
        </w:rPr>
        <w:t xml:space="preserve"> </w:t>
      </w:r>
      <w:r>
        <w:rPr>
          <w:rFonts w:ascii="Times New Roman" w:eastAsia="Times New Roman" w:hAnsi="Times New Roman" w:cs="Times New Roman"/>
          <w:bCs/>
          <w:color w:val="000000"/>
          <w:sz w:val="28"/>
          <w:szCs w:val="28"/>
        </w:rPr>
        <w:t>(</w:t>
      </w:r>
      <w:r w:rsidRPr="00031D45">
        <w:rPr>
          <w:rFonts w:ascii="Times New Roman" w:eastAsia="Times New Roman" w:hAnsi="Times New Roman" w:cs="Times New Roman"/>
          <w:bCs/>
          <w:color w:val="000000"/>
          <w:sz w:val="28"/>
          <w:szCs w:val="28"/>
        </w:rPr>
        <w:t>н</w:t>
      </w:r>
      <w:r w:rsidRPr="00031D45">
        <w:rPr>
          <w:rFonts w:ascii="Times New Roman" w:eastAsia="Times New Roman" w:hAnsi="Times New Roman" w:cs="Times New Roman"/>
          <w:bCs/>
          <w:color w:val="000000"/>
          <w:sz w:val="28"/>
          <w:szCs w:val="28"/>
        </w:rPr>
        <w:t>а</w:t>
      </w:r>
      <w:r w:rsidRPr="00031D45">
        <w:rPr>
          <w:rFonts w:ascii="Times New Roman" w:eastAsia="Times New Roman" w:hAnsi="Times New Roman" w:cs="Times New Roman"/>
          <w:bCs/>
          <w:color w:val="000000"/>
          <w:sz w:val="28"/>
          <w:szCs w:val="28"/>
        </w:rPr>
        <w:t xml:space="preserve">правлен на согласование в государственные органы власти </w:t>
      </w:r>
      <w:r w:rsidRPr="00996805">
        <w:rPr>
          <w:rFonts w:ascii="Times New Roman" w:eastAsia="Times New Roman" w:hAnsi="Times New Roman" w:cs="Times New Roman"/>
          <w:bCs/>
          <w:color w:val="000000"/>
          <w:sz w:val="28"/>
          <w:szCs w:val="28"/>
        </w:rPr>
        <w:t>Оренбургской о</w:t>
      </w:r>
      <w:r w:rsidRPr="00996805">
        <w:rPr>
          <w:rFonts w:ascii="Times New Roman" w:eastAsia="Times New Roman" w:hAnsi="Times New Roman" w:cs="Times New Roman"/>
          <w:bCs/>
          <w:color w:val="000000"/>
          <w:sz w:val="28"/>
          <w:szCs w:val="28"/>
        </w:rPr>
        <w:t>б</w:t>
      </w:r>
      <w:r w:rsidRPr="00996805">
        <w:rPr>
          <w:rFonts w:ascii="Times New Roman" w:eastAsia="Times New Roman" w:hAnsi="Times New Roman" w:cs="Times New Roman"/>
          <w:bCs/>
          <w:color w:val="000000"/>
          <w:sz w:val="28"/>
          <w:szCs w:val="28"/>
        </w:rPr>
        <w:t xml:space="preserve">ласти). </w:t>
      </w:r>
      <w:proofErr w:type="gramEnd"/>
    </w:p>
    <w:p w:rsidR="000649F6" w:rsidRDefault="000649F6" w:rsidP="000649F6">
      <w:pPr>
        <w:autoSpaceDE w:val="0"/>
        <w:autoSpaceDN w:val="0"/>
        <w:adjustRightInd w:val="0"/>
        <w:spacing w:after="0" w:line="240" w:lineRule="auto"/>
        <w:ind w:firstLine="567"/>
        <w:jc w:val="both"/>
        <w:rPr>
          <w:rFonts w:ascii="Times New Roman" w:hAnsi="Times New Roman" w:cs="Times New Roman"/>
          <w:sz w:val="20"/>
          <w:szCs w:val="20"/>
        </w:rPr>
      </w:pPr>
      <w:r w:rsidRPr="00C9316A">
        <w:rPr>
          <w:rFonts w:ascii="Times New Roman" w:hAnsi="Times New Roman" w:cs="Times New Roman"/>
          <w:sz w:val="20"/>
          <w:szCs w:val="20"/>
        </w:rPr>
        <w:t>Справочно: Согласно Отчету ф. № 1-НМ поступления по транспортному налогу с физических лиц на 01.11.2017 составили 300 689,0 тыс. рублей, или 117,2% к соответствующим поступлениям за аналогичный период 2016 года (256 539,0 тыс. рублей). Основной причиной данной динамики послужило падение пост</w:t>
      </w:r>
      <w:r w:rsidRPr="00C9316A">
        <w:rPr>
          <w:rFonts w:ascii="Times New Roman" w:hAnsi="Times New Roman" w:cs="Times New Roman"/>
          <w:sz w:val="20"/>
          <w:szCs w:val="20"/>
        </w:rPr>
        <w:t>у</w:t>
      </w:r>
      <w:r w:rsidRPr="00C9316A">
        <w:rPr>
          <w:rFonts w:ascii="Times New Roman" w:hAnsi="Times New Roman" w:cs="Times New Roman"/>
          <w:sz w:val="20"/>
          <w:szCs w:val="20"/>
        </w:rPr>
        <w:t>плений в 2016 году в связи с изменением срока уплаты налога. Поступления по транспортному налогу с о</w:t>
      </w:r>
      <w:r w:rsidRPr="00C9316A">
        <w:rPr>
          <w:rFonts w:ascii="Times New Roman" w:hAnsi="Times New Roman" w:cs="Times New Roman"/>
          <w:sz w:val="20"/>
          <w:szCs w:val="20"/>
        </w:rPr>
        <w:t>р</w:t>
      </w:r>
      <w:r w:rsidRPr="00C9316A">
        <w:rPr>
          <w:rFonts w:ascii="Times New Roman" w:hAnsi="Times New Roman" w:cs="Times New Roman"/>
          <w:sz w:val="20"/>
          <w:szCs w:val="20"/>
        </w:rPr>
        <w:t>ганизаций на 01.11.2017 составили 292 561,0 тыс. рублей, или 90,0% от соответствующих поступлений на 01.11.2016 (325 137,0 тыс. рублей). Причиной снижения стали изменения налогового законодательства в части установления налогового вычета в отношении большегрузов.</w:t>
      </w:r>
    </w:p>
    <w:p w:rsidR="000649F6" w:rsidRPr="00C9316A" w:rsidRDefault="000649F6" w:rsidP="000649F6">
      <w:pPr>
        <w:autoSpaceDE w:val="0"/>
        <w:autoSpaceDN w:val="0"/>
        <w:adjustRightInd w:val="0"/>
        <w:spacing w:after="0" w:line="240" w:lineRule="auto"/>
        <w:ind w:firstLine="567"/>
        <w:jc w:val="both"/>
        <w:rPr>
          <w:rFonts w:ascii="Times New Roman" w:hAnsi="Times New Roman" w:cs="Times New Roman"/>
          <w:sz w:val="20"/>
          <w:szCs w:val="20"/>
        </w:rPr>
      </w:pPr>
    </w:p>
    <w:p w:rsidR="000649F6" w:rsidRDefault="000649F6" w:rsidP="000649F6">
      <w:pPr>
        <w:widowControl w:val="0"/>
        <w:tabs>
          <w:tab w:val="left" w:pos="900"/>
        </w:tabs>
        <w:overflowPunct w:val="0"/>
        <w:autoSpaceDE w:val="0"/>
        <w:autoSpaceDN w:val="0"/>
        <w:adjustRightInd w:val="0"/>
        <w:spacing w:after="0" w:line="240" w:lineRule="auto"/>
        <w:ind w:firstLine="567"/>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Налог на игорный бизнес</w:t>
      </w:r>
    </w:p>
    <w:p w:rsidR="000649F6" w:rsidRDefault="000649F6" w:rsidP="000649F6">
      <w:pPr>
        <w:widowControl w:val="0"/>
        <w:tabs>
          <w:tab w:val="left" w:pos="900"/>
        </w:tabs>
        <w:overflowPunct w:val="0"/>
        <w:autoSpaceDE w:val="0"/>
        <w:autoSpaceDN w:val="0"/>
        <w:adjustRightInd w:val="0"/>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Поступления по налогу на игорный бизнес предусматриваются в сл</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дующих размерах: в 2018 году – 2 856,0 тыс. рублей, или 113,3% к утве</w:t>
      </w:r>
      <w:r>
        <w:rPr>
          <w:rFonts w:ascii="Times New Roman" w:eastAsia="Times New Roman" w:hAnsi="Times New Roman" w:cs="Times New Roman"/>
          <w:sz w:val="28"/>
          <w:szCs w:val="28"/>
        </w:rPr>
        <w:t>р</w:t>
      </w:r>
      <w:r>
        <w:rPr>
          <w:rFonts w:ascii="Times New Roman" w:eastAsia="Times New Roman" w:hAnsi="Times New Roman" w:cs="Times New Roman"/>
          <w:sz w:val="28"/>
          <w:szCs w:val="28"/>
        </w:rPr>
        <w:t>жденным на 2017 год бюджетным назначениям (2 520,0 тыс. рублей) и 95,2% к ожидаемому исполнению за текущий год (3 000,0 тыс. рублей), в 2017 и 2018 годах – на уровне бюджетных назначений 2018 года (2 856,0 тыс. ру</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лей).</w:t>
      </w:r>
      <w:proofErr w:type="gramEnd"/>
    </w:p>
    <w:p w:rsidR="000649F6" w:rsidRDefault="000649F6" w:rsidP="0006086B">
      <w:pPr>
        <w:pStyle w:val="af5"/>
        <w:tabs>
          <w:tab w:val="left" w:pos="993"/>
        </w:tabs>
        <w:spacing w:after="0" w:line="240" w:lineRule="auto"/>
        <w:ind w:left="0"/>
        <w:rPr>
          <w:rFonts w:ascii="Times New Roman" w:hAnsi="Times New Roman"/>
          <w:sz w:val="28"/>
          <w:szCs w:val="28"/>
        </w:rPr>
      </w:pPr>
      <w:r>
        <w:rPr>
          <w:rFonts w:ascii="Times New Roman" w:hAnsi="Times New Roman"/>
          <w:sz w:val="28"/>
          <w:szCs w:val="28"/>
        </w:rPr>
        <w:t>В соответствии с Методикой УФНС по Оренбургской области расчет поступлений налога на игорный бизнес произведен исходя из прогнозиру</w:t>
      </w:r>
      <w:r>
        <w:rPr>
          <w:rFonts w:ascii="Times New Roman" w:hAnsi="Times New Roman"/>
          <w:sz w:val="28"/>
          <w:szCs w:val="28"/>
        </w:rPr>
        <w:t>е</w:t>
      </w:r>
      <w:r>
        <w:rPr>
          <w:rFonts w:ascii="Times New Roman" w:hAnsi="Times New Roman"/>
          <w:sz w:val="28"/>
          <w:szCs w:val="28"/>
        </w:rPr>
        <w:t>мого количества объектов налогообложения (пунктов приема ставок</w:t>
      </w:r>
      <w:r w:rsidR="00A45813">
        <w:rPr>
          <w:rFonts w:ascii="Times New Roman" w:hAnsi="Times New Roman"/>
          <w:sz w:val="28"/>
          <w:szCs w:val="28"/>
        </w:rPr>
        <w:t xml:space="preserve"> </w:t>
      </w:r>
      <w:r>
        <w:rPr>
          <w:rFonts w:ascii="Times New Roman" w:hAnsi="Times New Roman"/>
          <w:sz w:val="28"/>
          <w:szCs w:val="28"/>
        </w:rPr>
        <w:t>букм</w:t>
      </w:r>
      <w:r>
        <w:rPr>
          <w:rFonts w:ascii="Times New Roman" w:hAnsi="Times New Roman"/>
          <w:sz w:val="28"/>
          <w:szCs w:val="28"/>
        </w:rPr>
        <w:t>е</w:t>
      </w:r>
      <w:r>
        <w:rPr>
          <w:rFonts w:ascii="Times New Roman" w:hAnsi="Times New Roman"/>
          <w:sz w:val="28"/>
          <w:szCs w:val="28"/>
        </w:rPr>
        <w:lastRenderedPageBreak/>
        <w:t>керских контор,</w:t>
      </w:r>
      <w:r w:rsidR="00A45813">
        <w:rPr>
          <w:rFonts w:ascii="Times New Roman" w:hAnsi="Times New Roman"/>
          <w:sz w:val="28"/>
          <w:szCs w:val="28"/>
        </w:rPr>
        <w:t xml:space="preserve"> </w:t>
      </w:r>
      <w:r>
        <w:rPr>
          <w:rFonts w:ascii="Times New Roman" w:hAnsi="Times New Roman"/>
          <w:sz w:val="28"/>
          <w:szCs w:val="28"/>
        </w:rPr>
        <w:t>прогнозируемых в количестве 34 единиц) и налоговой ста</w:t>
      </w:r>
      <w:r>
        <w:rPr>
          <w:rFonts w:ascii="Times New Roman" w:hAnsi="Times New Roman"/>
          <w:sz w:val="28"/>
          <w:szCs w:val="28"/>
        </w:rPr>
        <w:t>в</w:t>
      </w:r>
      <w:r>
        <w:rPr>
          <w:rFonts w:ascii="Times New Roman" w:hAnsi="Times New Roman"/>
          <w:sz w:val="28"/>
          <w:szCs w:val="28"/>
        </w:rPr>
        <w:t xml:space="preserve">ки, установленной Законом Оренбургской области «О ставках налога на игорный бизнес» в размере 7,0 тыс. рублей. </w:t>
      </w:r>
    </w:p>
    <w:p w:rsidR="000649F6" w:rsidRDefault="000649F6" w:rsidP="0006086B">
      <w:pPr>
        <w:pStyle w:val="af5"/>
        <w:tabs>
          <w:tab w:val="left" w:pos="993"/>
        </w:tabs>
        <w:spacing w:after="0" w:line="240" w:lineRule="auto"/>
        <w:ind w:left="0"/>
        <w:rPr>
          <w:rFonts w:ascii="Times New Roman" w:hAnsi="Times New Roman"/>
          <w:sz w:val="28"/>
          <w:szCs w:val="28"/>
        </w:rPr>
      </w:pPr>
      <w:r>
        <w:rPr>
          <w:rFonts w:ascii="Times New Roman" w:hAnsi="Times New Roman"/>
          <w:sz w:val="28"/>
          <w:szCs w:val="28"/>
        </w:rPr>
        <w:t>Согласно информации УФНС по Оренбургской области, представленной по запросу Счетной палаты, количество объектов, подлежащих налогообл</w:t>
      </w:r>
      <w:r>
        <w:rPr>
          <w:rFonts w:ascii="Times New Roman" w:hAnsi="Times New Roman"/>
          <w:sz w:val="28"/>
          <w:szCs w:val="28"/>
        </w:rPr>
        <w:t>о</w:t>
      </w:r>
      <w:r>
        <w:rPr>
          <w:rFonts w:ascii="Times New Roman" w:hAnsi="Times New Roman"/>
          <w:sz w:val="28"/>
          <w:szCs w:val="28"/>
        </w:rPr>
        <w:t>жению налогом на игорный бизнес, на 01.09.2017 составило 38 единиц, что на 5% меньше соответствующего показателя за аналогичный период 2016 года.</w:t>
      </w:r>
    </w:p>
    <w:p w:rsidR="000649F6" w:rsidRDefault="000649F6" w:rsidP="0006086B">
      <w:pPr>
        <w:pStyle w:val="af5"/>
        <w:tabs>
          <w:tab w:val="left" w:pos="993"/>
        </w:tabs>
        <w:spacing w:after="0" w:line="240" w:lineRule="auto"/>
        <w:ind w:left="0"/>
        <w:rPr>
          <w:rFonts w:ascii="Times New Roman" w:hAnsi="Times New Roman"/>
          <w:i/>
          <w:sz w:val="24"/>
          <w:szCs w:val="24"/>
        </w:rPr>
      </w:pPr>
      <w:r w:rsidRPr="00996805">
        <w:rPr>
          <w:rFonts w:ascii="Times New Roman" w:hAnsi="Times New Roman"/>
          <w:i/>
          <w:sz w:val="24"/>
          <w:szCs w:val="24"/>
        </w:rPr>
        <w:t>Справочно: Согласно Отчету ф. № 1-НМ поступления по налогу на игорный бизнес по состоянию на 01.1</w:t>
      </w:r>
      <w:r>
        <w:rPr>
          <w:rFonts w:ascii="Times New Roman" w:hAnsi="Times New Roman"/>
          <w:i/>
          <w:sz w:val="24"/>
          <w:szCs w:val="24"/>
        </w:rPr>
        <w:t>1</w:t>
      </w:r>
      <w:r w:rsidRPr="00996805">
        <w:rPr>
          <w:rFonts w:ascii="Times New Roman" w:hAnsi="Times New Roman"/>
          <w:i/>
          <w:sz w:val="24"/>
          <w:szCs w:val="24"/>
        </w:rPr>
        <w:t>.201</w:t>
      </w:r>
      <w:r>
        <w:rPr>
          <w:rFonts w:ascii="Times New Roman" w:hAnsi="Times New Roman"/>
          <w:i/>
          <w:sz w:val="24"/>
          <w:szCs w:val="24"/>
        </w:rPr>
        <w:t>7</w:t>
      </w:r>
      <w:r w:rsidRPr="00996805">
        <w:rPr>
          <w:rFonts w:ascii="Times New Roman" w:hAnsi="Times New Roman"/>
          <w:i/>
          <w:sz w:val="24"/>
          <w:szCs w:val="24"/>
        </w:rPr>
        <w:t xml:space="preserve"> (</w:t>
      </w:r>
      <w:r>
        <w:rPr>
          <w:rFonts w:ascii="Times New Roman" w:hAnsi="Times New Roman"/>
          <w:i/>
          <w:sz w:val="24"/>
          <w:szCs w:val="24"/>
        </w:rPr>
        <w:t>2 584</w:t>
      </w:r>
      <w:r w:rsidRPr="00996805">
        <w:rPr>
          <w:rFonts w:ascii="Times New Roman" w:hAnsi="Times New Roman"/>
          <w:i/>
          <w:sz w:val="24"/>
          <w:szCs w:val="24"/>
        </w:rPr>
        <w:t xml:space="preserve">,0 тыс. рублей) сложились </w:t>
      </w:r>
      <w:r>
        <w:rPr>
          <w:rFonts w:ascii="Times New Roman" w:hAnsi="Times New Roman"/>
          <w:i/>
          <w:sz w:val="24"/>
          <w:szCs w:val="24"/>
        </w:rPr>
        <w:t>в размере 105,7</w:t>
      </w:r>
      <w:r w:rsidRPr="00996805">
        <w:rPr>
          <w:rFonts w:ascii="Times New Roman" w:hAnsi="Times New Roman"/>
          <w:i/>
          <w:sz w:val="24"/>
          <w:szCs w:val="24"/>
        </w:rPr>
        <w:t>% к анал</w:t>
      </w:r>
      <w:r w:rsidRPr="00996805">
        <w:rPr>
          <w:rFonts w:ascii="Times New Roman" w:hAnsi="Times New Roman"/>
          <w:i/>
          <w:sz w:val="24"/>
          <w:szCs w:val="24"/>
        </w:rPr>
        <w:t>о</w:t>
      </w:r>
      <w:r w:rsidRPr="00996805">
        <w:rPr>
          <w:rFonts w:ascii="Times New Roman" w:hAnsi="Times New Roman"/>
          <w:i/>
          <w:sz w:val="24"/>
          <w:szCs w:val="24"/>
        </w:rPr>
        <w:t>гичному периоду 201</w:t>
      </w:r>
      <w:r>
        <w:rPr>
          <w:rFonts w:ascii="Times New Roman" w:hAnsi="Times New Roman"/>
          <w:i/>
          <w:sz w:val="24"/>
          <w:szCs w:val="24"/>
        </w:rPr>
        <w:t>6</w:t>
      </w:r>
      <w:r w:rsidRPr="00996805">
        <w:rPr>
          <w:rFonts w:ascii="Times New Roman" w:hAnsi="Times New Roman"/>
          <w:i/>
          <w:sz w:val="24"/>
          <w:szCs w:val="24"/>
        </w:rPr>
        <w:t> года (</w:t>
      </w:r>
      <w:r>
        <w:rPr>
          <w:rFonts w:ascii="Times New Roman" w:hAnsi="Times New Roman"/>
          <w:i/>
          <w:sz w:val="24"/>
          <w:szCs w:val="24"/>
        </w:rPr>
        <w:t>2 444</w:t>
      </w:r>
      <w:r w:rsidRPr="00996805">
        <w:rPr>
          <w:rFonts w:ascii="Times New Roman" w:hAnsi="Times New Roman"/>
          <w:i/>
          <w:sz w:val="24"/>
          <w:szCs w:val="24"/>
        </w:rPr>
        <w:t>,0 тыс. рублей).</w:t>
      </w:r>
    </w:p>
    <w:p w:rsidR="000649F6" w:rsidRDefault="000649F6" w:rsidP="008D5F76">
      <w:pPr>
        <w:spacing w:afterLines="40" w:line="240" w:lineRule="auto"/>
        <w:jc w:val="center"/>
        <w:rPr>
          <w:rFonts w:ascii="Times New Roman" w:eastAsia="Times New Roman" w:hAnsi="Times New Roman" w:cs="Times New Roman"/>
          <w:b/>
          <w:sz w:val="24"/>
          <w:szCs w:val="24"/>
        </w:rPr>
      </w:pPr>
    </w:p>
    <w:p w:rsidR="000649F6" w:rsidRPr="007828D1" w:rsidRDefault="000649F6" w:rsidP="008D5F76">
      <w:pPr>
        <w:spacing w:afterLines="40" w:line="240" w:lineRule="auto"/>
        <w:jc w:val="center"/>
        <w:rPr>
          <w:rFonts w:ascii="Times New Roman" w:eastAsia="Times New Roman" w:hAnsi="Times New Roman" w:cs="Times New Roman"/>
          <w:b/>
          <w:sz w:val="24"/>
          <w:szCs w:val="24"/>
        </w:rPr>
      </w:pPr>
      <w:r w:rsidRPr="007828D1">
        <w:rPr>
          <w:rFonts w:ascii="Times New Roman" w:eastAsia="Times New Roman" w:hAnsi="Times New Roman" w:cs="Times New Roman"/>
          <w:b/>
          <w:sz w:val="24"/>
          <w:szCs w:val="24"/>
        </w:rPr>
        <w:t>НАЛОГИ, СБОРЫ И РЕГУЛЯРНЫЕ ПЛАТЕЖИ ЗА ПОЛЬЗОВАНИЕ</w:t>
      </w:r>
    </w:p>
    <w:p w:rsidR="000649F6" w:rsidRPr="007828D1" w:rsidRDefault="000649F6" w:rsidP="008D5F76">
      <w:pPr>
        <w:spacing w:afterLines="40" w:line="240" w:lineRule="auto"/>
        <w:jc w:val="center"/>
        <w:rPr>
          <w:rFonts w:ascii="Times New Roman" w:eastAsia="Times New Roman" w:hAnsi="Times New Roman" w:cs="Times New Roman"/>
          <w:b/>
          <w:sz w:val="24"/>
          <w:szCs w:val="24"/>
        </w:rPr>
      </w:pPr>
      <w:r w:rsidRPr="007828D1">
        <w:rPr>
          <w:rFonts w:ascii="Times New Roman" w:eastAsia="Times New Roman" w:hAnsi="Times New Roman" w:cs="Times New Roman"/>
          <w:b/>
          <w:sz w:val="24"/>
          <w:szCs w:val="24"/>
        </w:rPr>
        <w:t>ПРИРОДНЫМИ РЕСУРСАМИ</w:t>
      </w:r>
    </w:p>
    <w:p w:rsidR="000649F6" w:rsidRPr="007828D1" w:rsidRDefault="000649F6" w:rsidP="008D5F76">
      <w:pPr>
        <w:spacing w:afterLines="40" w:line="240" w:lineRule="auto"/>
        <w:ind w:firstLine="567"/>
        <w:jc w:val="center"/>
        <w:rPr>
          <w:rFonts w:ascii="Times New Roman" w:eastAsia="Times New Roman" w:hAnsi="Times New Roman" w:cs="Times New Roman"/>
          <w:sz w:val="28"/>
          <w:szCs w:val="28"/>
        </w:rPr>
      </w:pPr>
      <w:r w:rsidRPr="007828D1">
        <w:rPr>
          <w:rFonts w:ascii="Times New Roman" w:eastAsia="Times New Roman" w:hAnsi="Times New Roman" w:cs="Times New Roman"/>
          <w:b/>
          <w:bCs/>
          <w:sz w:val="28"/>
          <w:szCs w:val="28"/>
        </w:rPr>
        <w:t>Налог на добычу полезных ископаемых</w:t>
      </w:r>
    </w:p>
    <w:p w:rsidR="000649F6" w:rsidRPr="00F41731" w:rsidRDefault="000649F6" w:rsidP="0006086B">
      <w:pPr>
        <w:spacing w:after="0" w:line="240" w:lineRule="auto"/>
        <w:ind w:firstLine="709"/>
        <w:jc w:val="both"/>
        <w:rPr>
          <w:rFonts w:ascii="Times New Roman" w:eastAsia="Times New Roman" w:hAnsi="Times New Roman" w:cs="Times New Roman"/>
          <w:sz w:val="28"/>
          <w:szCs w:val="28"/>
        </w:rPr>
      </w:pPr>
      <w:r w:rsidRPr="00A101C6">
        <w:rPr>
          <w:rFonts w:ascii="Times New Roman" w:eastAsia="Times New Roman" w:hAnsi="Times New Roman" w:cs="Times New Roman"/>
          <w:sz w:val="28"/>
          <w:szCs w:val="28"/>
        </w:rPr>
        <w:t>Поступлени</w:t>
      </w:r>
      <w:r>
        <w:rPr>
          <w:rFonts w:ascii="Times New Roman" w:eastAsia="Times New Roman" w:hAnsi="Times New Roman" w:cs="Times New Roman"/>
          <w:sz w:val="28"/>
          <w:szCs w:val="28"/>
        </w:rPr>
        <w:t>я</w:t>
      </w:r>
      <w:r w:rsidRPr="00A101C6">
        <w:rPr>
          <w:rFonts w:ascii="Times New Roman" w:eastAsia="Times New Roman" w:hAnsi="Times New Roman" w:cs="Times New Roman"/>
          <w:sz w:val="28"/>
          <w:szCs w:val="28"/>
        </w:rPr>
        <w:t xml:space="preserve"> на 2018 год предусм</w:t>
      </w:r>
      <w:r>
        <w:rPr>
          <w:rFonts w:ascii="Times New Roman" w:eastAsia="Times New Roman" w:hAnsi="Times New Roman" w:cs="Times New Roman"/>
          <w:sz w:val="28"/>
          <w:szCs w:val="28"/>
        </w:rPr>
        <w:t>отрены</w:t>
      </w:r>
      <w:r w:rsidRPr="00A101C6">
        <w:rPr>
          <w:rFonts w:ascii="Times New Roman" w:eastAsia="Times New Roman" w:hAnsi="Times New Roman" w:cs="Times New Roman"/>
          <w:sz w:val="28"/>
          <w:szCs w:val="28"/>
        </w:rPr>
        <w:t xml:space="preserve"> Законопроектом в размере 801 996,0 тыс. рублей, что составляет 111,4% к утвержденным на 2017 год бюджетным назначениям (719 701,0 тыс. рублей) и 105,2% к ожидаемому и</w:t>
      </w:r>
      <w:r w:rsidRPr="00A101C6">
        <w:rPr>
          <w:rFonts w:ascii="Times New Roman" w:eastAsia="Times New Roman" w:hAnsi="Times New Roman" w:cs="Times New Roman"/>
          <w:sz w:val="28"/>
          <w:szCs w:val="28"/>
        </w:rPr>
        <w:t>с</w:t>
      </w:r>
      <w:r w:rsidRPr="00A101C6">
        <w:rPr>
          <w:rFonts w:ascii="Times New Roman" w:eastAsia="Times New Roman" w:hAnsi="Times New Roman" w:cs="Times New Roman"/>
          <w:sz w:val="28"/>
          <w:szCs w:val="28"/>
        </w:rPr>
        <w:t>полнению за текущий год (762 000,0 тыс. рублей). В 2019 году планового п</w:t>
      </w:r>
      <w:r w:rsidRPr="00A101C6">
        <w:rPr>
          <w:rFonts w:ascii="Times New Roman" w:eastAsia="Times New Roman" w:hAnsi="Times New Roman" w:cs="Times New Roman"/>
          <w:sz w:val="28"/>
          <w:szCs w:val="28"/>
        </w:rPr>
        <w:t>е</w:t>
      </w:r>
      <w:r w:rsidRPr="00A101C6">
        <w:rPr>
          <w:rFonts w:ascii="Times New Roman" w:eastAsia="Times New Roman" w:hAnsi="Times New Roman" w:cs="Times New Roman"/>
          <w:sz w:val="28"/>
          <w:szCs w:val="28"/>
        </w:rPr>
        <w:t xml:space="preserve">риода </w:t>
      </w:r>
      <w:r>
        <w:rPr>
          <w:rFonts w:ascii="Times New Roman" w:eastAsia="Times New Roman" w:hAnsi="Times New Roman" w:cs="Times New Roman"/>
          <w:sz w:val="28"/>
          <w:szCs w:val="28"/>
        </w:rPr>
        <w:t xml:space="preserve">поступления прогнозируются в размере </w:t>
      </w:r>
      <w:r w:rsidRPr="00A101C6">
        <w:rPr>
          <w:rFonts w:ascii="Times New Roman" w:eastAsia="Times New Roman" w:hAnsi="Times New Roman" w:cs="Times New Roman"/>
          <w:sz w:val="28"/>
          <w:szCs w:val="28"/>
        </w:rPr>
        <w:t>737 769,0 тыс. рублей</w:t>
      </w:r>
      <w:r>
        <w:rPr>
          <w:rFonts w:ascii="Times New Roman" w:eastAsia="Times New Roman" w:hAnsi="Times New Roman" w:cs="Times New Roman"/>
          <w:sz w:val="28"/>
          <w:szCs w:val="28"/>
        </w:rPr>
        <w:t>, т.е.</w:t>
      </w:r>
      <w:r w:rsidRPr="00A101C6">
        <w:rPr>
          <w:rFonts w:ascii="Times New Roman" w:eastAsia="Times New Roman" w:hAnsi="Times New Roman" w:cs="Times New Roman"/>
          <w:sz w:val="28"/>
          <w:szCs w:val="28"/>
        </w:rPr>
        <w:t xml:space="preserve"> пр</w:t>
      </w:r>
      <w:r w:rsidRPr="00A101C6">
        <w:rPr>
          <w:rFonts w:ascii="Times New Roman" w:eastAsia="Times New Roman" w:hAnsi="Times New Roman" w:cs="Times New Roman"/>
          <w:sz w:val="28"/>
          <w:szCs w:val="28"/>
        </w:rPr>
        <w:t>е</w:t>
      </w:r>
      <w:r w:rsidRPr="00A101C6">
        <w:rPr>
          <w:rFonts w:ascii="Times New Roman" w:eastAsia="Times New Roman" w:hAnsi="Times New Roman" w:cs="Times New Roman"/>
          <w:sz w:val="28"/>
          <w:szCs w:val="28"/>
        </w:rPr>
        <w:t>дусмотрено снижение поступления налога на добычу полезных ископаемых относительно 2018 года</w:t>
      </w:r>
      <w:r>
        <w:rPr>
          <w:rFonts w:ascii="Times New Roman" w:eastAsia="Times New Roman" w:hAnsi="Times New Roman" w:cs="Times New Roman"/>
          <w:sz w:val="28"/>
          <w:szCs w:val="28"/>
        </w:rPr>
        <w:t xml:space="preserve"> на 8,0%</w:t>
      </w:r>
      <w:r w:rsidRPr="00A101C6">
        <w:rPr>
          <w:rFonts w:ascii="Times New Roman" w:eastAsia="Times New Roman" w:hAnsi="Times New Roman" w:cs="Times New Roman"/>
          <w:sz w:val="28"/>
          <w:szCs w:val="28"/>
        </w:rPr>
        <w:t>, в 2020 году платежи планируются с приро</w:t>
      </w:r>
      <w:r w:rsidRPr="00A101C6">
        <w:rPr>
          <w:rFonts w:ascii="Times New Roman" w:eastAsia="Times New Roman" w:hAnsi="Times New Roman" w:cs="Times New Roman"/>
          <w:sz w:val="28"/>
          <w:szCs w:val="28"/>
        </w:rPr>
        <w:t>с</w:t>
      </w:r>
      <w:r w:rsidRPr="00A101C6">
        <w:rPr>
          <w:rFonts w:ascii="Times New Roman" w:eastAsia="Times New Roman" w:hAnsi="Times New Roman" w:cs="Times New Roman"/>
          <w:sz w:val="28"/>
          <w:szCs w:val="28"/>
        </w:rPr>
        <w:t xml:space="preserve">том относительно </w:t>
      </w:r>
      <w:r w:rsidRPr="00F41731">
        <w:rPr>
          <w:rFonts w:ascii="Times New Roman" w:eastAsia="Times New Roman" w:hAnsi="Times New Roman" w:cs="Times New Roman"/>
          <w:sz w:val="28"/>
          <w:szCs w:val="28"/>
        </w:rPr>
        <w:t>2019 года на 16,2% (857 209,0 тыс. рублей). В структуре налоговых и неналоговых поступлений в 2018 году доля налога на добычу полезных ископаемых составит 1,3%.</w:t>
      </w:r>
    </w:p>
    <w:p w:rsidR="000649F6" w:rsidRPr="003950AB" w:rsidRDefault="000649F6" w:rsidP="0006086B">
      <w:pPr>
        <w:autoSpaceDE w:val="0"/>
        <w:autoSpaceDN w:val="0"/>
        <w:adjustRightInd w:val="0"/>
        <w:spacing w:after="0" w:line="240" w:lineRule="auto"/>
        <w:ind w:firstLine="709"/>
        <w:jc w:val="both"/>
        <w:rPr>
          <w:rFonts w:ascii="Times New Roman" w:eastAsia="Times New Roman" w:hAnsi="Times New Roman" w:cs="Times New Roman"/>
          <w:i/>
          <w:sz w:val="12"/>
          <w:szCs w:val="12"/>
          <w:highlight w:val="yellow"/>
          <w:u w:val="single"/>
        </w:rPr>
      </w:pPr>
    </w:p>
    <w:p w:rsidR="000649F6" w:rsidRPr="00F41731" w:rsidRDefault="000649F6" w:rsidP="0006086B">
      <w:pPr>
        <w:spacing w:after="0" w:line="240" w:lineRule="auto"/>
        <w:ind w:firstLine="709"/>
        <w:jc w:val="both"/>
        <w:rPr>
          <w:rFonts w:ascii="Times New Roman" w:eastAsia="Times New Roman" w:hAnsi="Times New Roman" w:cs="Times New Roman"/>
          <w:sz w:val="28"/>
          <w:szCs w:val="28"/>
        </w:rPr>
      </w:pPr>
      <w:proofErr w:type="gramStart"/>
      <w:r w:rsidRPr="00F41731">
        <w:rPr>
          <w:rFonts w:ascii="Times New Roman" w:eastAsia="Times New Roman" w:hAnsi="Times New Roman" w:cs="Times New Roman"/>
          <w:sz w:val="28"/>
          <w:szCs w:val="28"/>
        </w:rPr>
        <w:t xml:space="preserve">Поступления по подстатье </w:t>
      </w:r>
      <w:r w:rsidRPr="00F41731">
        <w:rPr>
          <w:rFonts w:ascii="Times New Roman" w:eastAsia="Times New Roman" w:hAnsi="Times New Roman" w:cs="Times New Roman"/>
          <w:b/>
          <w:i/>
          <w:sz w:val="28"/>
          <w:szCs w:val="28"/>
        </w:rPr>
        <w:t>«Налог на добычу общераспространенных полезных ископаемых»</w:t>
      </w:r>
      <w:r w:rsidRPr="00F41731">
        <w:rPr>
          <w:rFonts w:ascii="Times New Roman" w:eastAsia="Times New Roman" w:hAnsi="Times New Roman" w:cs="Times New Roman"/>
          <w:sz w:val="28"/>
          <w:szCs w:val="28"/>
        </w:rPr>
        <w:t xml:space="preserve"> предусмотрены на 2018 год в размере 50 405,0 тыс. рублей, или 62,1% к утвержденным на 2017 год бюджетным назначениям (81 137,0 тыс. рублей), на 2019 год – в размере 53 671,0 тыс. рублей, или на 6,5% выше поступлений, прогно</w:t>
      </w:r>
      <w:r>
        <w:rPr>
          <w:rFonts w:ascii="Times New Roman" w:eastAsia="Times New Roman" w:hAnsi="Times New Roman" w:cs="Times New Roman"/>
          <w:sz w:val="28"/>
          <w:szCs w:val="28"/>
        </w:rPr>
        <w:t>з</w:t>
      </w:r>
      <w:r w:rsidRPr="00F41731">
        <w:rPr>
          <w:rFonts w:ascii="Times New Roman" w:eastAsia="Times New Roman" w:hAnsi="Times New Roman" w:cs="Times New Roman"/>
          <w:sz w:val="28"/>
          <w:szCs w:val="28"/>
        </w:rPr>
        <w:t>ируемых на 2018 год, в 2020 году – в разм</w:t>
      </w:r>
      <w:r w:rsidRPr="00F41731">
        <w:rPr>
          <w:rFonts w:ascii="Times New Roman" w:eastAsia="Times New Roman" w:hAnsi="Times New Roman" w:cs="Times New Roman"/>
          <w:sz w:val="28"/>
          <w:szCs w:val="28"/>
        </w:rPr>
        <w:t>е</w:t>
      </w:r>
      <w:r w:rsidRPr="00F41731">
        <w:rPr>
          <w:rFonts w:ascii="Times New Roman" w:eastAsia="Times New Roman" w:hAnsi="Times New Roman" w:cs="Times New Roman"/>
          <w:sz w:val="28"/>
          <w:szCs w:val="28"/>
        </w:rPr>
        <w:t>ре 54 132,0 тыс. рублей, или</w:t>
      </w:r>
      <w:proofErr w:type="gramEnd"/>
      <w:r w:rsidRPr="00F41731">
        <w:rPr>
          <w:rFonts w:ascii="Times New Roman" w:eastAsia="Times New Roman" w:hAnsi="Times New Roman" w:cs="Times New Roman"/>
          <w:sz w:val="28"/>
          <w:szCs w:val="28"/>
        </w:rPr>
        <w:t xml:space="preserve"> 100,9% к 2019 году. </w:t>
      </w:r>
    </w:p>
    <w:p w:rsidR="000649F6" w:rsidRPr="00CB04B3" w:rsidRDefault="000649F6" w:rsidP="000649F6">
      <w:pPr>
        <w:spacing w:after="0" w:line="240" w:lineRule="auto"/>
        <w:ind w:firstLine="709"/>
        <w:jc w:val="both"/>
        <w:rPr>
          <w:rFonts w:ascii="Times New Roman" w:hAnsi="Times New Roman" w:cs="Times New Roman"/>
          <w:sz w:val="28"/>
          <w:szCs w:val="28"/>
          <w:highlight w:val="yellow"/>
        </w:rPr>
      </w:pPr>
      <w:r w:rsidRPr="00060168">
        <w:rPr>
          <w:rFonts w:ascii="Times New Roman" w:hAnsi="Times New Roman" w:cs="Times New Roman"/>
          <w:sz w:val="28"/>
          <w:szCs w:val="28"/>
        </w:rPr>
        <w:t>В соответствии с методикой прогнозирования поступлений, утве</w:t>
      </w:r>
      <w:r w:rsidRPr="00060168">
        <w:rPr>
          <w:rFonts w:ascii="Times New Roman" w:hAnsi="Times New Roman" w:cs="Times New Roman"/>
          <w:sz w:val="28"/>
          <w:szCs w:val="28"/>
        </w:rPr>
        <w:t>р</w:t>
      </w:r>
      <w:r w:rsidRPr="00060168">
        <w:rPr>
          <w:rFonts w:ascii="Times New Roman" w:hAnsi="Times New Roman" w:cs="Times New Roman"/>
          <w:sz w:val="28"/>
          <w:szCs w:val="28"/>
        </w:rPr>
        <w:t xml:space="preserve">жденной УФНС по Оренбургской области, планируемый объем поступлений по налогу </w:t>
      </w:r>
      <w:r w:rsidRPr="00ED060B">
        <w:rPr>
          <w:rFonts w:ascii="Times New Roman" w:hAnsi="Times New Roman" w:cs="Times New Roman"/>
          <w:sz w:val="28"/>
          <w:szCs w:val="28"/>
        </w:rPr>
        <w:t xml:space="preserve">определен </w:t>
      </w:r>
      <w:r w:rsidRPr="00ED060B">
        <w:rPr>
          <w:rFonts w:ascii="Times New Roman" w:hAnsi="Times New Roman"/>
          <w:sz w:val="28"/>
          <w:szCs w:val="28"/>
        </w:rPr>
        <w:t xml:space="preserve">исходя из прогнозируемых облагаемых объемов добычи полезного ископаемого и </w:t>
      </w:r>
      <w:r w:rsidRPr="00ED060B">
        <w:rPr>
          <w:rFonts w:ascii="Times New Roman" w:hAnsi="Times New Roman" w:cs="Times New Roman"/>
          <w:sz w:val="28"/>
          <w:szCs w:val="28"/>
        </w:rPr>
        <w:t xml:space="preserve">действующей налоговой ставки по каждому виду </w:t>
      </w:r>
      <w:r>
        <w:rPr>
          <w:rFonts w:ascii="Times New Roman" w:hAnsi="Times New Roman" w:cs="Times New Roman"/>
          <w:sz w:val="28"/>
          <w:szCs w:val="28"/>
        </w:rPr>
        <w:t>ископаемого.</w:t>
      </w:r>
    </w:p>
    <w:p w:rsidR="000649F6" w:rsidRPr="00CB04B3" w:rsidRDefault="000649F6" w:rsidP="000649F6">
      <w:pPr>
        <w:autoSpaceDE w:val="0"/>
        <w:autoSpaceDN w:val="0"/>
        <w:adjustRightInd w:val="0"/>
        <w:spacing w:after="0" w:line="240" w:lineRule="auto"/>
        <w:ind w:firstLine="709"/>
        <w:jc w:val="both"/>
        <w:rPr>
          <w:rFonts w:ascii="Times New Roman" w:eastAsia="Times New Roman" w:hAnsi="Times New Roman" w:cs="Times New Roman"/>
          <w:i/>
          <w:sz w:val="24"/>
          <w:szCs w:val="24"/>
          <w:highlight w:val="yellow"/>
        </w:rPr>
      </w:pPr>
      <w:r w:rsidRPr="00BC1BC9">
        <w:rPr>
          <w:rFonts w:ascii="Times New Roman" w:eastAsia="Times New Roman" w:hAnsi="Times New Roman" w:cs="Times New Roman"/>
          <w:i/>
          <w:sz w:val="24"/>
          <w:szCs w:val="24"/>
          <w:u w:val="single"/>
        </w:rPr>
        <w:t>Справочно</w:t>
      </w:r>
      <w:r w:rsidRPr="00BC1BC9">
        <w:rPr>
          <w:rFonts w:ascii="Times New Roman" w:eastAsia="Times New Roman" w:hAnsi="Times New Roman" w:cs="Times New Roman"/>
          <w:i/>
          <w:sz w:val="24"/>
          <w:szCs w:val="24"/>
        </w:rPr>
        <w:t>: Согласно Отчету ф. № 1-НМ поступления по налогу на добычу общ</w:t>
      </w:r>
      <w:r w:rsidRPr="00BC1BC9">
        <w:rPr>
          <w:rFonts w:ascii="Times New Roman" w:eastAsia="Times New Roman" w:hAnsi="Times New Roman" w:cs="Times New Roman"/>
          <w:i/>
          <w:sz w:val="24"/>
          <w:szCs w:val="24"/>
        </w:rPr>
        <w:t>е</w:t>
      </w:r>
      <w:r w:rsidRPr="00BC1BC9">
        <w:rPr>
          <w:rFonts w:ascii="Times New Roman" w:eastAsia="Times New Roman" w:hAnsi="Times New Roman" w:cs="Times New Roman"/>
          <w:i/>
          <w:sz w:val="24"/>
          <w:szCs w:val="24"/>
        </w:rPr>
        <w:t>распространенных полезных ископаемых на 01.1</w:t>
      </w:r>
      <w:r>
        <w:rPr>
          <w:rFonts w:ascii="Times New Roman" w:eastAsia="Times New Roman" w:hAnsi="Times New Roman" w:cs="Times New Roman"/>
          <w:i/>
          <w:sz w:val="24"/>
          <w:szCs w:val="24"/>
        </w:rPr>
        <w:t>1</w:t>
      </w:r>
      <w:r w:rsidRPr="00BC1BC9">
        <w:rPr>
          <w:rFonts w:ascii="Times New Roman" w:eastAsia="Times New Roman" w:hAnsi="Times New Roman" w:cs="Times New Roman"/>
          <w:i/>
          <w:sz w:val="24"/>
          <w:szCs w:val="24"/>
        </w:rPr>
        <w:t xml:space="preserve">.2017 составили </w:t>
      </w:r>
      <w:r>
        <w:rPr>
          <w:rFonts w:ascii="Times New Roman" w:eastAsia="Times New Roman" w:hAnsi="Times New Roman" w:cs="Times New Roman"/>
          <w:i/>
          <w:sz w:val="24"/>
          <w:szCs w:val="24"/>
        </w:rPr>
        <w:t>49 835</w:t>
      </w:r>
      <w:r w:rsidRPr="00BC1BC9">
        <w:rPr>
          <w:rFonts w:ascii="Times New Roman" w:eastAsia="Times New Roman" w:hAnsi="Times New Roman" w:cs="Times New Roman"/>
          <w:i/>
          <w:sz w:val="24"/>
          <w:szCs w:val="24"/>
        </w:rPr>
        <w:t xml:space="preserve">,0 тыс. рублей, или </w:t>
      </w:r>
      <w:r>
        <w:rPr>
          <w:rFonts w:ascii="Times New Roman" w:eastAsia="Times New Roman" w:hAnsi="Times New Roman" w:cs="Times New Roman"/>
          <w:i/>
          <w:sz w:val="24"/>
          <w:szCs w:val="24"/>
        </w:rPr>
        <w:t>99,1</w:t>
      </w:r>
      <w:r w:rsidRPr="00BC1BC9">
        <w:rPr>
          <w:rFonts w:ascii="Times New Roman" w:eastAsia="Times New Roman" w:hAnsi="Times New Roman" w:cs="Times New Roman"/>
          <w:i/>
          <w:sz w:val="24"/>
          <w:szCs w:val="24"/>
        </w:rPr>
        <w:t>% к аналогичному периоду 2016 года (</w:t>
      </w:r>
      <w:r>
        <w:rPr>
          <w:rFonts w:ascii="Times New Roman" w:eastAsia="Times New Roman" w:hAnsi="Times New Roman" w:cs="Times New Roman"/>
          <w:i/>
          <w:sz w:val="24"/>
          <w:szCs w:val="24"/>
        </w:rPr>
        <w:t>50 272</w:t>
      </w:r>
      <w:r w:rsidRPr="00BC1BC9">
        <w:rPr>
          <w:rFonts w:ascii="Times New Roman" w:eastAsia="Times New Roman" w:hAnsi="Times New Roman" w:cs="Times New Roman"/>
          <w:i/>
          <w:sz w:val="24"/>
          <w:szCs w:val="24"/>
        </w:rPr>
        <w:t xml:space="preserve">,0 тыс. </w:t>
      </w:r>
      <w:r>
        <w:rPr>
          <w:rFonts w:ascii="Times New Roman" w:eastAsia="Times New Roman" w:hAnsi="Times New Roman" w:cs="Times New Roman"/>
          <w:i/>
          <w:sz w:val="24"/>
          <w:szCs w:val="24"/>
        </w:rPr>
        <w:t>рублей).</w:t>
      </w:r>
    </w:p>
    <w:p w:rsidR="000649F6" w:rsidRPr="003950AB" w:rsidRDefault="000649F6" w:rsidP="000649F6">
      <w:pPr>
        <w:spacing w:after="0" w:line="240" w:lineRule="auto"/>
        <w:ind w:firstLine="709"/>
        <w:jc w:val="both"/>
        <w:rPr>
          <w:rFonts w:ascii="Times New Roman" w:eastAsia="Times New Roman" w:hAnsi="Times New Roman" w:cs="Times New Roman"/>
          <w:sz w:val="12"/>
          <w:szCs w:val="12"/>
          <w:highlight w:val="yellow"/>
        </w:rPr>
      </w:pPr>
    </w:p>
    <w:p w:rsidR="000649F6" w:rsidRPr="00DF5AE6" w:rsidRDefault="000649F6" w:rsidP="000649F6">
      <w:pPr>
        <w:spacing w:after="0" w:line="240" w:lineRule="auto"/>
        <w:ind w:firstLine="709"/>
        <w:jc w:val="both"/>
        <w:rPr>
          <w:rFonts w:ascii="Times New Roman" w:eastAsia="Times New Roman" w:hAnsi="Times New Roman" w:cs="Times New Roman"/>
          <w:sz w:val="28"/>
          <w:szCs w:val="28"/>
        </w:rPr>
      </w:pPr>
      <w:proofErr w:type="gramStart"/>
      <w:r w:rsidRPr="00DF5AE6">
        <w:rPr>
          <w:rFonts w:ascii="Times New Roman" w:eastAsia="Times New Roman" w:hAnsi="Times New Roman" w:cs="Times New Roman"/>
          <w:sz w:val="28"/>
          <w:szCs w:val="28"/>
        </w:rPr>
        <w:t xml:space="preserve">Поступления по подстатье </w:t>
      </w:r>
      <w:r w:rsidRPr="00DF5AE6">
        <w:rPr>
          <w:rFonts w:ascii="Times New Roman" w:eastAsia="Times New Roman" w:hAnsi="Times New Roman" w:cs="Times New Roman"/>
          <w:b/>
          <w:i/>
          <w:sz w:val="28"/>
          <w:szCs w:val="28"/>
        </w:rPr>
        <w:t>«Налог на добычу прочих полезных иск</w:t>
      </w:r>
      <w:r w:rsidRPr="00DF5AE6">
        <w:rPr>
          <w:rFonts w:ascii="Times New Roman" w:eastAsia="Times New Roman" w:hAnsi="Times New Roman" w:cs="Times New Roman"/>
          <w:b/>
          <w:i/>
          <w:sz w:val="28"/>
          <w:szCs w:val="28"/>
        </w:rPr>
        <w:t>о</w:t>
      </w:r>
      <w:r w:rsidRPr="00DF5AE6">
        <w:rPr>
          <w:rFonts w:ascii="Times New Roman" w:eastAsia="Times New Roman" w:hAnsi="Times New Roman" w:cs="Times New Roman"/>
          <w:b/>
          <w:i/>
          <w:sz w:val="28"/>
          <w:szCs w:val="28"/>
        </w:rPr>
        <w:t xml:space="preserve">паемых (за исключение полезных ископаемых в виде природных алмазов)», </w:t>
      </w:r>
      <w:r w:rsidRPr="00DF5AE6">
        <w:rPr>
          <w:rFonts w:ascii="Times New Roman" w:eastAsia="Times New Roman" w:hAnsi="Times New Roman" w:cs="Times New Roman"/>
          <w:sz w:val="28"/>
          <w:szCs w:val="28"/>
        </w:rPr>
        <w:t>составляющие преобладающую долю в поступлений по анализируемой ст</w:t>
      </w:r>
      <w:r w:rsidRPr="00DF5AE6">
        <w:rPr>
          <w:rFonts w:ascii="Times New Roman" w:eastAsia="Times New Roman" w:hAnsi="Times New Roman" w:cs="Times New Roman"/>
          <w:sz w:val="28"/>
          <w:szCs w:val="28"/>
        </w:rPr>
        <w:t>а</w:t>
      </w:r>
      <w:r w:rsidRPr="00DF5AE6">
        <w:rPr>
          <w:rFonts w:ascii="Times New Roman" w:eastAsia="Times New Roman" w:hAnsi="Times New Roman" w:cs="Times New Roman"/>
          <w:sz w:val="28"/>
          <w:szCs w:val="28"/>
        </w:rPr>
        <w:t>тье доходов (в 2018 году – 93,7%),</w:t>
      </w:r>
      <w:r w:rsidRPr="00DF5AE6">
        <w:rPr>
          <w:rFonts w:ascii="Times New Roman" w:eastAsia="Times New Roman" w:hAnsi="Times New Roman" w:cs="Times New Roman"/>
          <w:b/>
          <w:i/>
          <w:sz w:val="28"/>
          <w:szCs w:val="28"/>
        </w:rPr>
        <w:t xml:space="preserve"> </w:t>
      </w:r>
      <w:r w:rsidRPr="00DF5AE6">
        <w:rPr>
          <w:rFonts w:ascii="Times New Roman" w:eastAsia="Times New Roman" w:hAnsi="Times New Roman" w:cs="Times New Roman"/>
          <w:sz w:val="28"/>
          <w:szCs w:val="28"/>
        </w:rPr>
        <w:t xml:space="preserve">прогнозируются в следующих размерах: в 2018 году – 751 591,0 тыс. рублей, или 117,7% к утвержденным на 2017 год </w:t>
      </w:r>
      <w:r w:rsidRPr="00DF5AE6">
        <w:rPr>
          <w:rFonts w:ascii="Times New Roman" w:eastAsia="Times New Roman" w:hAnsi="Times New Roman" w:cs="Times New Roman"/>
          <w:sz w:val="28"/>
          <w:szCs w:val="28"/>
        </w:rPr>
        <w:lastRenderedPageBreak/>
        <w:t>бюджетным назначениям, в 2019 году – 684 098,0 тыс. рублей, или 91,0% к</w:t>
      </w:r>
      <w:proofErr w:type="gramEnd"/>
      <w:r w:rsidRPr="00DF5AE6">
        <w:rPr>
          <w:rFonts w:ascii="Times New Roman" w:eastAsia="Times New Roman" w:hAnsi="Times New Roman" w:cs="Times New Roman"/>
          <w:sz w:val="28"/>
          <w:szCs w:val="28"/>
        </w:rPr>
        <w:t xml:space="preserve"> 2018 году, в 2020 году – 803 077,0 тыс. рублей, или 117,</w:t>
      </w:r>
      <w:r>
        <w:rPr>
          <w:rFonts w:ascii="Times New Roman" w:eastAsia="Times New Roman" w:hAnsi="Times New Roman" w:cs="Times New Roman"/>
          <w:sz w:val="28"/>
          <w:szCs w:val="28"/>
        </w:rPr>
        <w:t>4</w:t>
      </w:r>
      <w:r w:rsidRPr="00DF5AE6">
        <w:rPr>
          <w:rFonts w:ascii="Times New Roman" w:eastAsia="Times New Roman" w:hAnsi="Times New Roman" w:cs="Times New Roman"/>
          <w:sz w:val="28"/>
          <w:szCs w:val="28"/>
        </w:rPr>
        <w:t>% к 2019 году.</w:t>
      </w:r>
    </w:p>
    <w:p w:rsidR="000649F6" w:rsidRPr="00A26526" w:rsidRDefault="000649F6" w:rsidP="000649F6">
      <w:pPr>
        <w:pStyle w:val="ConsPlusNormal"/>
        <w:ind w:firstLine="709"/>
        <w:rPr>
          <w:rFonts w:ascii="Times New Roman" w:hAnsi="Times New Roman" w:cs="Times New Roman"/>
          <w:sz w:val="28"/>
          <w:szCs w:val="28"/>
        </w:rPr>
      </w:pPr>
      <w:r w:rsidRPr="00A26526">
        <w:rPr>
          <w:rFonts w:ascii="Times New Roman" w:hAnsi="Times New Roman"/>
          <w:sz w:val="28"/>
          <w:szCs w:val="28"/>
        </w:rPr>
        <w:t xml:space="preserve">Согласно методике </w:t>
      </w:r>
      <w:r w:rsidRPr="00A26526">
        <w:rPr>
          <w:rFonts w:ascii="Times New Roman" w:hAnsi="Times New Roman" w:cs="Times New Roman"/>
          <w:sz w:val="28"/>
          <w:szCs w:val="28"/>
        </w:rPr>
        <w:t xml:space="preserve">прогнозирования поступлений, утвержденной УФНС по Оренбургской области, </w:t>
      </w:r>
      <w:r w:rsidRPr="00A26526">
        <w:rPr>
          <w:rFonts w:ascii="Times New Roman" w:hAnsi="Times New Roman"/>
          <w:sz w:val="28"/>
          <w:szCs w:val="28"/>
        </w:rPr>
        <w:t>прогнозный объем поступлений рассчит</w:t>
      </w:r>
      <w:r w:rsidRPr="00A26526">
        <w:rPr>
          <w:rFonts w:ascii="Times New Roman" w:hAnsi="Times New Roman"/>
          <w:sz w:val="28"/>
          <w:szCs w:val="28"/>
        </w:rPr>
        <w:t>ы</w:t>
      </w:r>
      <w:r w:rsidRPr="00A26526">
        <w:rPr>
          <w:rFonts w:ascii="Times New Roman" w:hAnsi="Times New Roman"/>
          <w:sz w:val="28"/>
          <w:szCs w:val="28"/>
        </w:rPr>
        <w:t xml:space="preserve">вается исходя из объемов добычи полезного ископаемого и </w:t>
      </w:r>
      <w:r w:rsidRPr="00A26526">
        <w:rPr>
          <w:rFonts w:ascii="Times New Roman" w:hAnsi="Times New Roman" w:cs="Times New Roman"/>
          <w:sz w:val="28"/>
          <w:szCs w:val="28"/>
        </w:rPr>
        <w:t>действующей н</w:t>
      </w:r>
      <w:r w:rsidRPr="00A26526">
        <w:rPr>
          <w:rFonts w:ascii="Times New Roman" w:hAnsi="Times New Roman" w:cs="Times New Roman"/>
          <w:sz w:val="28"/>
          <w:szCs w:val="28"/>
        </w:rPr>
        <w:t>а</w:t>
      </w:r>
      <w:r w:rsidRPr="00A26526">
        <w:rPr>
          <w:rFonts w:ascii="Times New Roman" w:hAnsi="Times New Roman" w:cs="Times New Roman"/>
          <w:sz w:val="28"/>
          <w:szCs w:val="28"/>
        </w:rPr>
        <w:t>логовой ставки по каждому виду полезного ископаемого. Норматив зачисл</w:t>
      </w:r>
      <w:r w:rsidRPr="00A26526">
        <w:rPr>
          <w:rFonts w:ascii="Times New Roman" w:hAnsi="Times New Roman" w:cs="Times New Roman"/>
          <w:sz w:val="28"/>
          <w:szCs w:val="28"/>
        </w:rPr>
        <w:t>е</w:t>
      </w:r>
      <w:r w:rsidRPr="00A26526">
        <w:rPr>
          <w:rFonts w:ascii="Times New Roman" w:hAnsi="Times New Roman" w:cs="Times New Roman"/>
          <w:sz w:val="28"/>
          <w:szCs w:val="28"/>
        </w:rPr>
        <w:t>ния в областной бюджет составляет 60,0%.</w:t>
      </w:r>
    </w:p>
    <w:p w:rsidR="000649F6" w:rsidRDefault="000649F6" w:rsidP="000649F6">
      <w:pPr>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BC0266">
        <w:rPr>
          <w:rFonts w:ascii="Times New Roman" w:eastAsia="Times New Roman" w:hAnsi="Times New Roman" w:cs="Times New Roman"/>
          <w:i/>
          <w:sz w:val="24"/>
          <w:szCs w:val="24"/>
          <w:u w:val="single"/>
        </w:rPr>
        <w:t>Справочно</w:t>
      </w:r>
      <w:r w:rsidRPr="00BC0266">
        <w:rPr>
          <w:rFonts w:ascii="Times New Roman" w:eastAsia="Times New Roman" w:hAnsi="Times New Roman" w:cs="Times New Roman"/>
          <w:i/>
          <w:sz w:val="24"/>
          <w:szCs w:val="24"/>
        </w:rPr>
        <w:t>: Согласно Отчету ф. № 1-НМ поступления по налогу на добычу прочих полезных ископаемых на 01.1</w:t>
      </w:r>
      <w:r>
        <w:rPr>
          <w:rFonts w:ascii="Times New Roman" w:eastAsia="Times New Roman" w:hAnsi="Times New Roman" w:cs="Times New Roman"/>
          <w:i/>
          <w:sz w:val="24"/>
          <w:szCs w:val="24"/>
        </w:rPr>
        <w:t>1</w:t>
      </w:r>
      <w:r w:rsidRPr="00BC0266">
        <w:rPr>
          <w:rFonts w:ascii="Times New Roman" w:eastAsia="Times New Roman" w:hAnsi="Times New Roman" w:cs="Times New Roman"/>
          <w:i/>
          <w:sz w:val="24"/>
          <w:szCs w:val="24"/>
        </w:rPr>
        <w:t xml:space="preserve">.2017 составили </w:t>
      </w:r>
      <w:r>
        <w:rPr>
          <w:rFonts w:ascii="Times New Roman" w:eastAsia="Times New Roman" w:hAnsi="Times New Roman" w:cs="Times New Roman"/>
          <w:i/>
          <w:sz w:val="24"/>
          <w:szCs w:val="24"/>
        </w:rPr>
        <w:t>592 410</w:t>
      </w:r>
      <w:r w:rsidRPr="00BC0266">
        <w:rPr>
          <w:rFonts w:ascii="Times New Roman" w:eastAsia="Times New Roman" w:hAnsi="Times New Roman" w:cs="Times New Roman"/>
          <w:i/>
          <w:sz w:val="24"/>
          <w:szCs w:val="24"/>
        </w:rPr>
        <w:t>,0 тыс. рублей, или в размере 99,</w:t>
      </w:r>
      <w:r>
        <w:rPr>
          <w:rFonts w:ascii="Times New Roman" w:eastAsia="Times New Roman" w:hAnsi="Times New Roman" w:cs="Times New Roman"/>
          <w:i/>
          <w:sz w:val="24"/>
          <w:szCs w:val="24"/>
        </w:rPr>
        <w:t>2</w:t>
      </w:r>
      <w:r w:rsidRPr="00BC0266">
        <w:rPr>
          <w:rFonts w:ascii="Times New Roman" w:eastAsia="Times New Roman" w:hAnsi="Times New Roman" w:cs="Times New Roman"/>
          <w:i/>
          <w:sz w:val="24"/>
          <w:szCs w:val="24"/>
        </w:rPr>
        <w:t>% к аналогичному периоду 2016 года (5</w:t>
      </w:r>
      <w:r>
        <w:rPr>
          <w:rFonts w:ascii="Times New Roman" w:eastAsia="Times New Roman" w:hAnsi="Times New Roman" w:cs="Times New Roman"/>
          <w:i/>
          <w:sz w:val="24"/>
          <w:szCs w:val="24"/>
        </w:rPr>
        <w:t>96 952</w:t>
      </w:r>
      <w:r w:rsidRPr="00BC0266">
        <w:rPr>
          <w:rFonts w:ascii="Times New Roman" w:eastAsia="Times New Roman" w:hAnsi="Times New Roman" w:cs="Times New Roman"/>
          <w:i/>
          <w:sz w:val="24"/>
          <w:szCs w:val="24"/>
        </w:rPr>
        <w:t>,0 тыс. рублей).</w:t>
      </w:r>
      <w:r>
        <w:rPr>
          <w:rFonts w:ascii="Times New Roman" w:eastAsia="Times New Roman" w:hAnsi="Times New Roman" w:cs="Times New Roman"/>
          <w:i/>
          <w:sz w:val="24"/>
          <w:szCs w:val="24"/>
        </w:rPr>
        <w:t xml:space="preserve"> </w:t>
      </w:r>
    </w:p>
    <w:p w:rsidR="000649F6" w:rsidRPr="00C1715A" w:rsidRDefault="000649F6" w:rsidP="000649F6">
      <w:pPr>
        <w:spacing w:after="0" w:line="240" w:lineRule="auto"/>
        <w:ind w:firstLine="709"/>
        <w:jc w:val="both"/>
        <w:rPr>
          <w:rFonts w:ascii="Times New Roman" w:eastAsia="Times New Roman" w:hAnsi="Times New Roman" w:cs="Times New Roman"/>
          <w:sz w:val="12"/>
          <w:szCs w:val="12"/>
        </w:rPr>
      </w:pPr>
    </w:p>
    <w:p w:rsidR="000649F6" w:rsidRPr="0097439B" w:rsidRDefault="000649F6" w:rsidP="000649F6">
      <w:pPr>
        <w:spacing w:after="0" w:line="240" w:lineRule="auto"/>
        <w:ind w:firstLine="709"/>
        <w:jc w:val="both"/>
        <w:rPr>
          <w:rFonts w:ascii="Times New Roman" w:eastAsia="Times New Roman" w:hAnsi="Times New Roman" w:cs="Times New Roman"/>
          <w:sz w:val="24"/>
          <w:szCs w:val="24"/>
        </w:rPr>
      </w:pPr>
      <w:r w:rsidRPr="0097439B">
        <w:rPr>
          <w:rFonts w:ascii="Times New Roman" w:eastAsia="Times New Roman" w:hAnsi="Times New Roman" w:cs="Times New Roman"/>
          <w:sz w:val="28"/>
          <w:szCs w:val="28"/>
        </w:rPr>
        <w:t xml:space="preserve">Бюджетные назначения по </w:t>
      </w:r>
      <w:r w:rsidRPr="0097439B">
        <w:rPr>
          <w:rFonts w:ascii="Times New Roman" w:eastAsia="Times New Roman" w:hAnsi="Times New Roman" w:cs="Times New Roman"/>
          <w:b/>
          <w:i/>
          <w:sz w:val="28"/>
          <w:szCs w:val="28"/>
        </w:rPr>
        <w:t>налогу на добычу ископаемых в виде угля</w:t>
      </w:r>
      <w:r w:rsidRPr="0097439B">
        <w:rPr>
          <w:rFonts w:ascii="Times New Roman" w:eastAsia="Times New Roman" w:hAnsi="Times New Roman" w:cs="Times New Roman"/>
          <w:sz w:val="28"/>
          <w:szCs w:val="28"/>
        </w:rPr>
        <w:t xml:space="preserve"> не </w:t>
      </w:r>
      <w:r>
        <w:rPr>
          <w:rFonts w:ascii="Times New Roman" w:eastAsia="Times New Roman" w:hAnsi="Times New Roman" w:cs="Times New Roman"/>
          <w:sz w:val="28"/>
          <w:szCs w:val="28"/>
        </w:rPr>
        <w:t>предусматриваются</w:t>
      </w:r>
      <w:r w:rsidRPr="0097439B">
        <w:rPr>
          <w:rFonts w:ascii="Times New Roman" w:eastAsia="Times New Roman" w:hAnsi="Times New Roman" w:cs="Times New Roman"/>
          <w:sz w:val="28"/>
          <w:szCs w:val="28"/>
        </w:rPr>
        <w:t xml:space="preserve"> по причине того, что добыча угля </w:t>
      </w:r>
      <w:r>
        <w:rPr>
          <w:rFonts w:ascii="Times New Roman" w:eastAsia="Times New Roman" w:hAnsi="Times New Roman" w:cs="Times New Roman"/>
          <w:sz w:val="28"/>
          <w:szCs w:val="28"/>
        </w:rPr>
        <w:t>не прогнозируется</w:t>
      </w:r>
      <w:r w:rsidRPr="0097439B">
        <w:rPr>
          <w:rFonts w:ascii="Times New Roman" w:eastAsia="Times New Roman" w:hAnsi="Times New Roman" w:cs="Times New Roman"/>
          <w:sz w:val="24"/>
          <w:szCs w:val="24"/>
        </w:rPr>
        <w:t>.</w:t>
      </w:r>
    </w:p>
    <w:p w:rsidR="000649F6" w:rsidRDefault="000649F6" w:rsidP="000649F6">
      <w:pPr>
        <w:spacing w:after="0" w:line="240" w:lineRule="auto"/>
        <w:ind w:firstLine="709"/>
        <w:jc w:val="both"/>
        <w:rPr>
          <w:rFonts w:ascii="Times New Roman" w:eastAsia="Times New Roman" w:hAnsi="Times New Roman" w:cs="Times New Roman"/>
          <w:b/>
          <w:sz w:val="24"/>
          <w:szCs w:val="24"/>
        </w:rPr>
      </w:pPr>
    </w:p>
    <w:p w:rsidR="0027316C" w:rsidRPr="00631695" w:rsidRDefault="0027316C" w:rsidP="008D5F76">
      <w:pPr>
        <w:spacing w:afterLines="40" w:line="240" w:lineRule="auto"/>
        <w:ind w:firstLine="567"/>
        <w:jc w:val="center"/>
        <w:rPr>
          <w:b/>
        </w:rPr>
      </w:pPr>
      <w:r w:rsidRPr="00631695">
        <w:rPr>
          <w:rFonts w:ascii="Times New Roman" w:eastAsia="Times New Roman" w:hAnsi="Times New Roman" w:cs="Times New Roman"/>
          <w:b/>
          <w:sz w:val="28"/>
          <w:szCs w:val="28"/>
        </w:rPr>
        <w:t>ГОСУДАРСТВЕННАЯ ПОШЛИНА</w:t>
      </w:r>
    </w:p>
    <w:p w:rsidR="0027316C" w:rsidRPr="006D5DCD" w:rsidRDefault="0027316C" w:rsidP="0027316C">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roofErr w:type="gramStart"/>
      <w:r w:rsidRPr="006D5DCD">
        <w:rPr>
          <w:rFonts w:ascii="Times New Roman" w:hAnsi="Times New Roman" w:cs="Times New Roman"/>
          <w:sz w:val="28"/>
          <w:szCs w:val="28"/>
        </w:rPr>
        <w:t xml:space="preserve">Поступления </w:t>
      </w:r>
      <w:r w:rsidRPr="006D5DCD">
        <w:rPr>
          <w:rFonts w:ascii="Times New Roman" w:eastAsia="Times New Roman" w:hAnsi="Times New Roman" w:cs="Times New Roman"/>
          <w:sz w:val="28"/>
          <w:szCs w:val="28"/>
        </w:rPr>
        <w:t xml:space="preserve">по подгруппе доходов </w:t>
      </w:r>
      <w:r w:rsidRPr="00F11FD6">
        <w:rPr>
          <w:rFonts w:ascii="Times New Roman" w:eastAsia="Times New Roman" w:hAnsi="Times New Roman" w:cs="Times New Roman"/>
          <w:b/>
          <w:sz w:val="28"/>
          <w:szCs w:val="28"/>
        </w:rPr>
        <w:t>«Государственная пошлина»</w:t>
      </w:r>
      <w:r w:rsidRPr="006D5DCD">
        <w:rPr>
          <w:rFonts w:ascii="Times New Roman" w:eastAsia="Times New Roman" w:hAnsi="Times New Roman" w:cs="Times New Roman"/>
          <w:sz w:val="28"/>
          <w:szCs w:val="28"/>
        </w:rPr>
        <w:t xml:space="preserve"> з</w:t>
      </w:r>
      <w:r w:rsidRPr="006D5DCD">
        <w:rPr>
          <w:rFonts w:ascii="Times New Roman" w:hAnsi="Times New Roman" w:cs="Times New Roman"/>
          <w:sz w:val="28"/>
          <w:szCs w:val="28"/>
        </w:rPr>
        <w:t>а</w:t>
      </w:r>
      <w:r w:rsidRPr="006D5DCD">
        <w:rPr>
          <w:rFonts w:ascii="Times New Roman" w:hAnsi="Times New Roman" w:cs="Times New Roman"/>
          <w:sz w:val="28"/>
          <w:szCs w:val="28"/>
        </w:rPr>
        <w:t>планированы на 201</w:t>
      </w:r>
      <w:r>
        <w:rPr>
          <w:rFonts w:ascii="Times New Roman" w:hAnsi="Times New Roman" w:cs="Times New Roman"/>
          <w:sz w:val="28"/>
          <w:szCs w:val="28"/>
        </w:rPr>
        <w:t>8</w:t>
      </w:r>
      <w:r w:rsidRPr="006D5DCD">
        <w:rPr>
          <w:rFonts w:ascii="Times New Roman" w:hAnsi="Times New Roman" w:cs="Times New Roman"/>
          <w:sz w:val="28"/>
          <w:szCs w:val="28"/>
        </w:rPr>
        <w:t xml:space="preserve"> год в размере 1</w:t>
      </w:r>
      <w:r>
        <w:rPr>
          <w:rFonts w:ascii="Times New Roman" w:hAnsi="Times New Roman" w:cs="Times New Roman"/>
          <w:sz w:val="28"/>
          <w:szCs w:val="28"/>
        </w:rPr>
        <w:t>27</w:t>
      </w:r>
      <w:r w:rsidRPr="006D5DCD">
        <w:rPr>
          <w:rFonts w:ascii="Times New Roman" w:hAnsi="Times New Roman" w:cs="Times New Roman"/>
          <w:sz w:val="28"/>
          <w:szCs w:val="28"/>
        </w:rPr>
        <w:t> </w:t>
      </w:r>
      <w:r>
        <w:rPr>
          <w:rFonts w:ascii="Times New Roman" w:hAnsi="Times New Roman" w:cs="Times New Roman"/>
          <w:sz w:val="28"/>
          <w:szCs w:val="28"/>
        </w:rPr>
        <w:t>125</w:t>
      </w:r>
      <w:r w:rsidRPr="006D5DCD">
        <w:rPr>
          <w:rFonts w:ascii="Times New Roman" w:hAnsi="Times New Roman" w:cs="Times New Roman"/>
          <w:sz w:val="28"/>
          <w:szCs w:val="28"/>
        </w:rPr>
        <w:t>,0</w:t>
      </w:r>
      <w:r>
        <w:rPr>
          <w:rFonts w:ascii="Times New Roman" w:hAnsi="Times New Roman" w:cs="Times New Roman"/>
          <w:sz w:val="28"/>
          <w:szCs w:val="28"/>
        </w:rPr>
        <w:t xml:space="preserve"> тыс. </w:t>
      </w:r>
      <w:r w:rsidRPr="006D5DCD">
        <w:rPr>
          <w:rFonts w:ascii="Times New Roman" w:hAnsi="Times New Roman" w:cs="Times New Roman"/>
          <w:sz w:val="28"/>
          <w:szCs w:val="28"/>
        </w:rPr>
        <w:t xml:space="preserve">рублей, что </w:t>
      </w:r>
      <w:r>
        <w:rPr>
          <w:rFonts w:ascii="Times New Roman" w:hAnsi="Times New Roman" w:cs="Times New Roman"/>
          <w:sz w:val="28"/>
          <w:szCs w:val="28"/>
        </w:rPr>
        <w:t xml:space="preserve">ниже </w:t>
      </w:r>
      <w:r w:rsidRPr="006D5DCD">
        <w:rPr>
          <w:rFonts w:ascii="Times New Roman" w:hAnsi="Times New Roman" w:cs="Times New Roman"/>
          <w:sz w:val="28"/>
          <w:szCs w:val="28"/>
        </w:rPr>
        <w:t>утве</w:t>
      </w:r>
      <w:r w:rsidRPr="006D5DCD">
        <w:rPr>
          <w:rFonts w:ascii="Times New Roman" w:hAnsi="Times New Roman" w:cs="Times New Roman"/>
          <w:sz w:val="28"/>
          <w:szCs w:val="28"/>
        </w:rPr>
        <w:t>р</w:t>
      </w:r>
      <w:r w:rsidRPr="006D5DCD">
        <w:rPr>
          <w:rFonts w:ascii="Times New Roman" w:hAnsi="Times New Roman" w:cs="Times New Roman"/>
          <w:sz w:val="28"/>
          <w:szCs w:val="28"/>
        </w:rPr>
        <w:t>жденных на 201</w:t>
      </w:r>
      <w:r>
        <w:rPr>
          <w:rFonts w:ascii="Times New Roman" w:hAnsi="Times New Roman" w:cs="Times New Roman"/>
          <w:sz w:val="28"/>
          <w:szCs w:val="28"/>
        </w:rPr>
        <w:t>7</w:t>
      </w:r>
      <w:r w:rsidRPr="006D5DCD">
        <w:rPr>
          <w:rFonts w:ascii="Times New Roman" w:hAnsi="Times New Roman" w:cs="Times New Roman"/>
          <w:sz w:val="28"/>
          <w:szCs w:val="28"/>
        </w:rPr>
        <w:t xml:space="preserve"> год бюджетных назначений на </w:t>
      </w:r>
      <w:r>
        <w:rPr>
          <w:rFonts w:ascii="Times New Roman" w:hAnsi="Times New Roman" w:cs="Times New Roman"/>
          <w:sz w:val="28"/>
          <w:szCs w:val="28"/>
        </w:rPr>
        <w:t>40</w:t>
      </w:r>
      <w:r w:rsidRPr="006D5DCD">
        <w:rPr>
          <w:rFonts w:ascii="Times New Roman" w:hAnsi="Times New Roman" w:cs="Times New Roman"/>
          <w:sz w:val="28"/>
          <w:szCs w:val="28"/>
        </w:rPr>
        <w:t> </w:t>
      </w:r>
      <w:r>
        <w:rPr>
          <w:rFonts w:ascii="Times New Roman" w:hAnsi="Times New Roman" w:cs="Times New Roman"/>
          <w:sz w:val="28"/>
          <w:szCs w:val="28"/>
        </w:rPr>
        <w:t>939</w:t>
      </w:r>
      <w:r w:rsidRPr="006D5DCD">
        <w:rPr>
          <w:rFonts w:ascii="Times New Roman" w:hAnsi="Times New Roman" w:cs="Times New Roman"/>
          <w:sz w:val="28"/>
          <w:szCs w:val="28"/>
        </w:rPr>
        <w:t>,0</w:t>
      </w:r>
      <w:r>
        <w:rPr>
          <w:rFonts w:ascii="Times New Roman" w:hAnsi="Times New Roman" w:cs="Times New Roman"/>
          <w:sz w:val="28"/>
          <w:szCs w:val="28"/>
        </w:rPr>
        <w:t xml:space="preserve"> тыс. </w:t>
      </w:r>
      <w:r w:rsidRPr="006D5DCD">
        <w:rPr>
          <w:rFonts w:ascii="Times New Roman" w:hAnsi="Times New Roman" w:cs="Times New Roman"/>
          <w:sz w:val="28"/>
          <w:szCs w:val="28"/>
        </w:rPr>
        <w:t xml:space="preserve">рублей, или </w:t>
      </w:r>
      <w:r w:rsidRPr="008C7316">
        <w:rPr>
          <w:rFonts w:ascii="Times New Roman" w:hAnsi="Times New Roman" w:cs="Times New Roman"/>
          <w:sz w:val="28"/>
          <w:szCs w:val="28"/>
        </w:rPr>
        <w:t>на</w:t>
      </w:r>
      <w:r>
        <w:rPr>
          <w:rFonts w:ascii="Times New Roman" w:hAnsi="Times New Roman" w:cs="Times New Roman"/>
          <w:sz w:val="28"/>
          <w:szCs w:val="28"/>
        </w:rPr>
        <w:t xml:space="preserve"> </w:t>
      </w:r>
      <w:r w:rsidRPr="006D5DCD">
        <w:rPr>
          <w:rFonts w:ascii="Times New Roman" w:hAnsi="Times New Roman" w:cs="Times New Roman"/>
          <w:sz w:val="28"/>
          <w:szCs w:val="28"/>
        </w:rPr>
        <w:t>2</w:t>
      </w:r>
      <w:r>
        <w:rPr>
          <w:rFonts w:ascii="Times New Roman" w:hAnsi="Times New Roman" w:cs="Times New Roman"/>
          <w:sz w:val="28"/>
          <w:szCs w:val="28"/>
        </w:rPr>
        <w:t>4</w:t>
      </w:r>
      <w:r w:rsidRPr="006D5DCD">
        <w:rPr>
          <w:rFonts w:ascii="Times New Roman" w:hAnsi="Times New Roman" w:cs="Times New Roman"/>
          <w:sz w:val="28"/>
          <w:szCs w:val="28"/>
        </w:rPr>
        <w:t>,</w:t>
      </w:r>
      <w:r>
        <w:rPr>
          <w:rFonts w:ascii="Times New Roman" w:hAnsi="Times New Roman" w:cs="Times New Roman"/>
          <w:sz w:val="28"/>
          <w:szCs w:val="28"/>
        </w:rPr>
        <w:t>4</w:t>
      </w:r>
      <w:r w:rsidRPr="006D5DCD">
        <w:rPr>
          <w:rFonts w:ascii="Times New Roman" w:hAnsi="Times New Roman" w:cs="Times New Roman"/>
          <w:sz w:val="28"/>
          <w:szCs w:val="28"/>
        </w:rPr>
        <w:t>%</w:t>
      </w:r>
      <w:r>
        <w:rPr>
          <w:rFonts w:ascii="Times New Roman" w:hAnsi="Times New Roman" w:cs="Times New Roman"/>
          <w:sz w:val="28"/>
          <w:szCs w:val="28"/>
        </w:rPr>
        <w:t>,</w:t>
      </w:r>
      <w:r w:rsidRPr="006D5DCD">
        <w:rPr>
          <w:rFonts w:ascii="Times New Roman" w:hAnsi="Times New Roman" w:cs="Times New Roman"/>
          <w:sz w:val="28"/>
          <w:szCs w:val="28"/>
        </w:rPr>
        <w:t xml:space="preserve"> </w:t>
      </w:r>
      <w:r>
        <w:rPr>
          <w:rFonts w:ascii="Times New Roman" w:hAnsi="Times New Roman" w:cs="Times New Roman"/>
          <w:sz w:val="28"/>
          <w:szCs w:val="28"/>
        </w:rPr>
        <w:t xml:space="preserve">и </w:t>
      </w:r>
      <w:r w:rsidRPr="006D5DCD">
        <w:rPr>
          <w:rFonts w:ascii="Times New Roman" w:hAnsi="Times New Roman" w:cs="Times New Roman"/>
          <w:sz w:val="28"/>
          <w:szCs w:val="28"/>
        </w:rPr>
        <w:t xml:space="preserve">ниже ожидаемого исполнения за текущий год на </w:t>
      </w:r>
      <w:r>
        <w:rPr>
          <w:rFonts w:ascii="Times New Roman" w:hAnsi="Times New Roman" w:cs="Times New Roman"/>
          <w:sz w:val="28"/>
          <w:szCs w:val="28"/>
        </w:rPr>
        <w:t>43</w:t>
      </w:r>
      <w:r w:rsidRPr="006D5DCD">
        <w:rPr>
          <w:rFonts w:ascii="Times New Roman" w:hAnsi="Times New Roman" w:cs="Times New Roman"/>
          <w:sz w:val="28"/>
          <w:szCs w:val="28"/>
        </w:rPr>
        <w:t>,</w:t>
      </w:r>
      <w:r>
        <w:rPr>
          <w:rFonts w:ascii="Times New Roman" w:hAnsi="Times New Roman" w:cs="Times New Roman"/>
          <w:sz w:val="28"/>
          <w:szCs w:val="28"/>
        </w:rPr>
        <w:t>2</w:t>
      </w:r>
      <w:r w:rsidRPr="006D5DCD">
        <w:rPr>
          <w:rFonts w:ascii="Times New Roman" w:hAnsi="Times New Roman" w:cs="Times New Roman"/>
          <w:sz w:val="28"/>
          <w:szCs w:val="28"/>
        </w:rPr>
        <w:t>%. На план</w:t>
      </w:r>
      <w:r w:rsidRPr="006D5DCD">
        <w:rPr>
          <w:rFonts w:ascii="Times New Roman" w:hAnsi="Times New Roman" w:cs="Times New Roman"/>
          <w:sz w:val="28"/>
          <w:szCs w:val="28"/>
        </w:rPr>
        <w:t>о</w:t>
      </w:r>
      <w:r w:rsidRPr="006D5DCD">
        <w:rPr>
          <w:rFonts w:ascii="Times New Roman" w:hAnsi="Times New Roman" w:cs="Times New Roman"/>
          <w:sz w:val="28"/>
          <w:szCs w:val="28"/>
        </w:rPr>
        <w:t xml:space="preserve">вый период поступления прогнозируются с незначительным </w:t>
      </w:r>
      <w:r>
        <w:rPr>
          <w:rFonts w:ascii="Times New Roman" w:hAnsi="Times New Roman" w:cs="Times New Roman"/>
          <w:sz w:val="28"/>
          <w:szCs w:val="28"/>
        </w:rPr>
        <w:t xml:space="preserve">увеличением </w:t>
      </w:r>
      <w:r w:rsidRPr="006D5DCD">
        <w:rPr>
          <w:rFonts w:ascii="Times New Roman" w:hAnsi="Times New Roman" w:cs="Times New Roman"/>
          <w:sz w:val="28"/>
          <w:szCs w:val="28"/>
        </w:rPr>
        <w:t>о</w:t>
      </w:r>
      <w:r w:rsidRPr="006D5DCD">
        <w:rPr>
          <w:rFonts w:ascii="Times New Roman" w:hAnsi="Times New Roman" w:cs="Times New Roman"/>
          <w:sz w:val="28"/>
          <w:szCs w:val="28"/>
        </w:rPr>
        <w:t>т</w:t>
      </w:r>
      <w:r w:rsidRPr="006D5DCD">
        <w:rPr>
          <w:rFonts w:ascii="Times New Roman" w:hAnsi="Times New Roman" w:cs="Times New Roman"/>
          <w:sz w:val="28"/>
          <w:szCs w:val="28"/>
        </w:rPr>
        <w:t>носительно предыдущего года</w:t>
      </w:r>
      <w:r>
        <w:rPr>
          <w:rFonts w:ascii="Times New Roman" w:hAnsi="Times New Roman" w:cs="Times New Roman"/>
          <w:sz w:val="28"/>
          <w:szCs w:val="28"/>
        </w:rPr>
        <w:t>:</w:t>
      </w:r>
      <w:r w:rsidRPr="006D5DCD">
        <w:rPr>
          <w:rFonts w:ascii="Times New Roman" w:hAnsi="Times New Roman" w:cs="Times New Roman"/>
          <w:sz w:val="28"/>
          <w:szCs w:val="28"/>
        </w:rPr>
        <w:t xml:space="preserve"> так, на 201</w:t>
      </w:r>
      <w:r>
        <w:rPr>
          <w:rFonts w:ascii="Times New Roman" w:hAnsi="Times New Roman" w:cs="Times New Roman"/>
          <w:sz w:val="28"/>
          <w:szCs w:val="28"/>
        </w:rPr>
        <w:t>9</w:t>
      </w:r>
      <w:r w:rsidRPr="006D5DCD">
        <w:rPr>
          <w:rFonts w:ascii="Times New Roman" w:hAnsi="Times New Roman" w:cs="Times New Roman"/>
          <w:sz w:val="28"/>
          <w:szCs w:val="28"/>
        </w:rPr>
        <w:t xml:space="preserve"> год назначения составят 1</w:t>
      </w:r>
      <w:r>
        <w:rPr>
          <w:rFonts w:ascii="Times New Roman" w:hAnsi="Times New Roman" w:cs="Times New Roman"/>
          <w:sz w:val="28"/>
          <w:szCs w:val="28"/>
        </w:rPr>
        <w:t>28</w:t>
      </w:r>
      <w:r w:rsidRPr="006D5DCD">
        <w:rPr>
          <w:rFonts w:ascii="Times New Roman" w:hAnsi="Times New Roman" w:cs="Times New Roman"/>
          <w:sz w:val="28"/>
          <w:szCs w:val="28"/>
        </w:rPr>
        <w:t> </w:t>
      </w:r>
      <w:r>
        <w:rPr>
          <w:rFonts w:ascii="Times New Roman" w:hAnsi="Times New Roman" w:cs="Times New Roman"/>
          <w:sz w:val="28"/>
          <w:szCs w:val="28"/>
        </w:rPr>
        <w:t>084</w:t>
      </w:r>
      <w:r w:rsidRPr="006D5DCD">
        <w:rPr>
          <w:rFonts w:ascii="Times New Roman" w:hAnsi="Times New Roman" w:cs="Times New Roman"/>
          <w:sz w:val="28"/>
          <w:szCs w:val="28"/>
        </w:rPr>
        <w:t>,0</w:t>
      </w:r>
      <w:proofErr w:type="gramEnd"/>
      <w:r>
        <w:rPr>
          <w:rFonts w:ascii="Times New Roman" w:hAnsi="Times New Roman" w:cs="Times New Roman"/>
          <w:sz w:val="28"/>
          <w:szCs w:val="28"/>
        </w:rPr>
        <w:t xml:space="preserve"> тыс. </w:t>
      </w:r>
      <w:r w:rsidRPr="006D5DCD">
        <w:rPr>
          <w:rFonts w:ascii="Times New Roman" w:hAnsi="Times New Roman" w:cs="Times New Roman"/>
          <w:sz w:val="28"/>
          <w:szCs w:val="28"/>
        </w:rPr>
        <w:t xml:space="preserve">рублей, или </w:t>
      </w:r>
      <w:r>
        <w:rPr>
          <w:rFonts w:ascii="Times New Roman" w:hAnsi="Times New Roman" w:cs="Times New Roman"/>
          <w:sz w:val="28"/>
          <w:szCs w:val="28"/>
        </w:rPr>
        <w:t>увеличатс</w:t>
      </w:r>
      <w:r w:rsidRPr="006D5DCD">
        <w:rPr>
          <w:rFonts w:ascii="Times New Roman" w:hAnsi="Times New Roman" w:cs="Times New Roman"/>
          <w:sz w:val="28"/>
          <w:szCs w:val="28"/>
        </w:rPr>
        <w:t>я относительно 201</w:t>
      </w:r>
      <w:r>
        <w:rPr>
          <w:rFonts w:ascii="Times New Roman" w:hAnsi="Times New Roman" w:cs="Times New Roman"/>
          <w:sz w:val="28"/>
          <w:szCs w:val="28"/>
        </w:rPr>
        <w:t>8</w:t>
      </w:r>
      <w:r w:rsidRPr="006D5DCD">
        <w:rPr>
          <w:rFonts w:ascii="Times New Roman" w:hAnsi="Times New Roman" w:cs="Times New Roman"/>
          <w:sz w:val="28"/>
          <w:szCs w:val="28"/>
        </w:rPr>
        <w:t xml:space="preserve"> года на </w:t>
      </w:r>
      <w:r>
        <w:rPr>
          <w:rFonts w:ascii="Times New Roman" w:hAnsi="Times New Roman" w:cs="Times New Roman"/>
          <w:sz w:val="28"/>
          <w:szCs w:val="28"/>
        </w:rPr>
        <w:t>959</w:t>
      </w:r>
      <w:r w:rsidRPr="006D5DCD">
        <w:rPr>
          <w:rFonts w:ascii="Times New Roman" w:hAnsi="Times New Roman" w:cs="Times New Roman"/>
          <w:sz w:val="28"/>
          <w:szCs w:val="28"/>
        </w:rPr>
        <w:t>,0</w:t>
      </w:r>
      <w:r>
        <w:rPr>
          <w:rFonts w:ascii="Times New Roman" w:hAnsi="Times New Roman" w:cs="Times New Roman"/>
          <w:sz w:val="28"/>
          <w:szCs w:val="28"/>
        </w:rPr>
        <w:t xml:space="preserve"> тыс. </w:t>
      </w:r>
      <w:r w:rsidRPr="006D5DCD">
        <w:rPr>
          <w:rFonts w:ascii="Times New Roman" w:hAnsi="Times New Roman" w:cs="Times New Roman"/>
          <w:sz w:val="28"/>
          <w:szCs w:val="28"/>
        </w:rPr>
        <w:t>рублей (на 0,</w:t>
      </w:r>
      <w:r>
        <w:rPr>
          <w:rFonts w:ascii="Times New Roman" w:hAnsi="Times New Roman" w:cs="Times New Roman"/>
          <w:sz w:val="28"/>
          <w:szCs w:val="28"/>
        </w:rPr>
        <w:t>8</w:t>
      </w:r>
      <w:r w:rsidRPr="006D5DCD">
        <w:rPr>
          <w:rFonts w:ascii="Times New Roman" w:hAnsi="Times New Roman" w:cs="Times New Roman"/>
          <w:sz w:val="28"/>
          <w:szCs w:val="28"/>
        </w:rPr>
        <w:t>%); в 20</w:t>
      </w:r>
      <w:r>
        <w:rPr>
          <w:rFonts w:ascii="Times New Roman" w:hAnsi="Times New Roman" w:cs="Times New Roman"/>
          <w:sz w:val="28"/>
          <w:szCs w:val="28"/>
        </w:rPr>
        <w:t>20</w:t>
      </w:r>
      <w:r w:rsidRPr="006D5DCD">
        <w:rPr>
          <w:rFonts w:ascii="Times New Roman" w:hAnsi="Times New Roman" w:cs="Times New Roman"/>
          <w:sz w:val="28"/>
          <w:szCs w:val="28"/>
        </w:rPr>
        <w:t> году – 1</w:t>
      </w:r>
      <w:r>
        <w:rPr>
          <w:rFonts w:ascii="Times New Roman" w:hAnsi="Times New Roman" w:cs="Times New Roman"/>
          <w:sz w:val="28"/>
          <w:szCs w:val="28"/>
        </w:rPr>
        <w:t>28</w:t>
      </w:r>
      <w:r w:rsidRPr="006D5DCD">
        <w:rPr>
          <w:rFonts w:ascii="Times New Roman" w:hAnsi="Times New Roman" w:cs="Times New Roman"/>
          <w:sz w:val="28"/>
          <w:szCs w:val="28"/>
        </w:rPr>
        <w:t> </w:t>
      </w:r>
      <w:r>
        <w:rPr>
          <w:rFonts w:ascii="Times New Roman" w:hAnsi="Times New Roman" w:cs="Times New Roman"/>
          <w:sz w:val="28"/>
          <w:szCs w:val="28"/>
        </w:rPr>
        <w:t>50</w:t>
      </w:r>
      <w:r w:rsidRPr="006D5DCD">
        <w:rPr>
          <w:rFonts w:ascii="Times New Roman" w:hAnsi="Times New Roman" w:cs="Times New Roman"/>
          <w:sz w:val="28"/>
          <w:szCs w:val="28"/>
        </w:rPr>
        <w:t>4,0</w:t>
      </w:r>
      <w:r>
        <w:rPr>
          <w:rFonts w:ascii="Times New Roman" w:hAnsi="Times New Roman" w:cs="Times New Roman"/>
          <w:sz w:val="28"/>
          <w:szCs w:val="28"/>
        </w:rPr>
        <w:t xml:space="preserve"> тыс. </w:t>
      </w:r>
      <w:r w:rsidRPr="006D5DCD">
        <w:rPr>
          <w:rFonts w:ascii="Times New Roman" w:hAnsi="Times New Roman" w:cs="Times New Roman"/>
          <w:sz w:val="28"/>
          <w:szCs w:val="28"/>
        </w:rPr>
        <w:t xml:space="preserve">рублей, или </w:t>
      </w:r>
      <w:r>
        <w:rPr>
          <w:rFonts w:ascii="Times New Roman" w:hAnsi="Times New Roman" w:cs="Times New Roman"/>
          <w:sz w:val="28"/>
          <w:szCs w:val="28"/>
        </w:rPr>
        <w:t xml:space="preserve">увеличатся </w:t>
      </w:r>
      <w:r w:rsidRPr="006D5DCD">
        <w:rPr>
          <w:rFonts w:ascii="Times New Roman" w:hAnsi="Times New Roman" w:cs="Times New Roman"/>
          <w:sz w:val="28"/>
          <w:szCs w:val="28"/>
        </w:rPr>
        <w:t>отн</w:t>
      </w:r>
      <w:r w:rsidRPr="006D5DCD">
        <w:rPr>
          <w:rFonts w:ascii="Times New Roman" w:hAnsi="Times New Roman" w:cs="Times New Roman"/>
          <w:sz w:val="28"/>
          <w:szCs w:val="28"/>
        </w:rPr>
        <w:t>о</w:t>
      </w:r>
      <w:r w:rsidRPr="006D5DCD">
        <w:rPr>
          <w:rFonts w:ascii="Times New Roman" w:hAnsi="Times New Roman" w:cs="Times New Roman"/>
          <w:sz w:val="28"/>
          <w:szCs w:val="28"/>
        </w:rPr>
        <w:t>сительно 20</w:t>
      </w:r>
      <w:r>
        <w:rPr>
          <w:rFonts w:ascii="Times New Roman" w:hAnsi="Times New Roman" w:cs="Times New Roman"/>
          <w:sz w:val="28"/>
          <w:szCs w:val="28"/>
        </w:rPr>
        <w:t>20</w:t>
      </w:r>
      <w:r w:rsidRPr="006D5DCD">
        <w:rPr>
          <w:rFonts w:ascii="Times New Roman" w:hAnsi="Times New Roman" w:cs="Times New Roman"/>
          <w:sz w:val="28"/>
          <w:szCs w:val="28"/>
        </w:rPr>
        <w:t xml:space="preserve"> года на </w:t>
      </w:r>
      <w:r>
        <w:rPr>
          <w:rFonts w:ascii="Times New Roman" w:hAnsi="Times New Roman" w:cs="Times New Roman"/>
          <w:sz w:val="28"/>
          <w:szCs w:val="28"/>
        </w:rPr>
        <w:t>420</w:t>
      </w:r>
      <w:r w:rsidRPr="006D5DCD">
        <w:rPr>
          <w:rFonts w:ascii="Times New Roman" w:hAnsi="Times New Roman" w:cs="Times New Roman"/>
          <w:sz w:val="28"/>
          <w:szCs w:val="28"/>
        </w:rPr>
        <w:t>,0</w:t>
      </w:r>
      <w:r>
        <w:rPr>
          <w:rFonts w:ascii="Times New Roman" w:hAnsi="Times New Roman" w:cs="Times New Roman"/>
          <w:sz w:val="28"/>
          <w:szCs w:val="28"/>
        </w:rPr>
        <w:t xml:space="preserve"> тыс. </w:t>
      </w:r>
      <w:r w:rsidRPr="006D5DCD">
        <w:rPr>
          <w:rFonts w:ascii="Times New Roman" w:hAnsi="Times New Roman" w:cs="Times New Roman"/>
          <w:sz w:val="28"/>
          <w:szCs w:val="28"/>
        </w:rPr>
        <w:t>рублей</w:t>
      </w:r>
      <w:r>
        <w:rPr>
          <w:rFonts w:ascii="Times New Roman" w:hAnsi="Times New Roman" w:cs="Times New Roman"/>
          <w:sz w:val="28"/>
          <w:szCs w:val="28"/>
        </w:rPr>
        <w:t xml:space="preserve"> </w:t>
      </w:r>
      <w:r w:rsidRPr="006D5DCD">
        <w:rPr>
          <w:rFonts w:ascii="Times New Roman" w:hAnsi="Times New Roman" w:cs="Times New Roman"/>
          <w:sz w:val="28"/>
          <w:szCs w:val="28"/>
        </w:rPr>
        <w:t>(на 0,</w:t>
      </w:r>
      <w:r>
        <w:rPr>
          <w:rFonts w:ascii="Times New Roman" w:hAnsi="Times New Roman" w:cs="Times New Roman"/>
          <w:sz w:val="28"/>
          <w:szCs w:val="28"/>
        </w:rPr>
        <w:t>3</w:t>
      </w:r>
      <w:r w:rsidRPr="006D5DCD">
        <w:rPr>
          <w:rFonts w:ascii="Times New Roman" w:hAnsi="Times New Roman" w:cs="Times New Roman"/>
          <w:sz w:val="28"/>
          <w:szCs w:val="28"/>
        </w:rPr>
        <w:t xml:space="preserve">%). </w:t>
      </w:r>
      <w:r w:rsidRPr="006D5DCD">
        <w:rPr>
          <w:rFonts w:ascii="Times New Roman" w:eastAsia="Times New Roman" w:hAnsi="Times New Roman" w:cs="Times New Roman"/>
          <w:sz w:val="28"/>
          <w:szCs w:val="28"/>
        </w:rPr>
        <w:t>Доля государственной пошлины в общем объеме налоговых и неналоговых доходов, планируемых на 201</w:t>
      </w:r>
      <w:r>
        <w:rPr>
          <w:rFonts w:ascii="Times New Roman" w:eastAsia="Times New Roman" w:hAnsi="Times New Roman" w:cs="Times New Roman"/>
          <w:sz w:val="28"/>
          <w:szCs w:val="28"/>
        </w:rPr>
        <w:t>8–2020</w:t>
      </w:r>
      <w:r w:rsidRPr="006D5DCD">
        <w:rPr>
          <w:rFonts w:ascii="Times New Roman" w:eastAsia="Times New Roman" w:hAnsi="Times New Roman" w:cs="Times New Roman"/>
          <w:sz w:val="28"/>
          <w:szCs w:val="28"/>
        </w:rPr>
        <w:t xml:space="preserve"> годы</w:t>
      </w:r>
      <w:r>
        <w:rPr>
          <w:rFonts w:ascii="Times New Roman" w:eastAsia="Times New Roman" w:hAnsi="Times New Roman" w:cs="Times New Roman"/>
          <w:sz w:val="28"/>
          <w:szCs w:val="28"/>
        </w:rPr>
        <w:t>,</w:t>
      </w:r>
      <w:r w:rsidRPr="006D5DCD">
        <w:rPr>
          <w:rFonts w:ascii="Times New Roman" w:eastAsia="Times New Roman" w:hAnsi="Times New Roman" w:cs="Times New Roman"/>
          <w:sz w:val="28"/>
          <w:szCs w:val="28"/>
        </w:rPr>
        <w:t xml:space="preserve"> незначительна </w:t>
      </w:r>
      <w:r>
        <w:rPr>
          <w:rFonts w:ascii="Times New Roman" w:eastAsia="Times New Roman" w:hAnsi="Times New Roman" w:cs="Times New Roman"/>
          <w:sz w:val="28"/>
          <w:szCs w:val="28"/>
        </w:rPr>
        <w:t xml:space="preserve">и составляет </w:t>
      </w:r>
      <w:r w:rsidRPr="006D5DCD">
        <w:rPr>
          <w:rFonts w:ascii="Times New Roman" w:eastAsia="Times New Roman" w:hAnsi="Times New Roman" w:cs="Times New Roman"/>
          <w:sz w:val="28"/>
          <w:szCs w:val="28"/>
        </w:rPr>
        <w:t>0,</w:t>
      </w:r>
      <w:r>
        <w:rPr>
          <w:rFonts w:ascii="Times New Roman" w:eastAsia="Times New Roman" w:hAnsi="Times New Roman" w:cs="Times New Roman"/>
          <w:sz w:val="28"/>
          <w:szCs w:val="28"/>
        </w:rPr>
        <w:t>2% (в 2017 году – 0,4%)</w:t>
      </w:r>
      <w:r w:rsidRPr="006D5DCD">
        <w:rPr>
          <w:rFonts w:ascii="Times New Roman" w:eastAsia="Times New Roman" w:hAnsi="Times New Roman" w:cs="Times New Roman"/>
          <w:sz w:val="28"/>
          <w:szCs w:val="28"/>
        </w:rPr>
        <w:t>.</w:t>
      </w:r>
    </w:p>
    <w:p w:rsidR="0027316C" w:rsidRPr="00A15C38" w:rsidRDefault="0027316C" w:rsidP="0027316C">
      <w:pPr>
        <w:spacing w:after="0" w:line="240" w:lineRule="auto"/>
        <w:ind w:firstLine="709"/>
        <w:jc w:val="both"/>
        <w:rPr>
          <w:rFonts w:ascii="Times New Roman" w:eastAsia="Times New Roman" w:hAnsi="Times New Roman" w:cs="Times New Roman"/>
          <w:sz w:val="28"/>
          <w:szCs w:val="28"/>
        </w:rPr>
      </w:pPr>
      <w:r w:rsidRPr="00A15C38">
        <w:rPr>
          <w:rFonts w:ascii="Times New Roman" w:hAnsi="Times New Roman" w:cs="Times New Roman"/>
          <w:sz w:val="28"/>
          <w:szCs w:val="28"/>
        </w:rPr>
        <w:t>С</w:t>
      </w:r>
      <w:r>
        <w:rPr>
          <w:rFonts w:ascii="Times New Roman" w:hAnsi="Times New Roman" w:cs="Times New Roman"/>
          <w:sz w:val="28"/>
          <w:szCs w:val="28"/>
        </w:rPr>
        <w:t>огласно пояснительной записке к Законопроекту с</w:t>
      </w:r>
      <w:r w:rsidRPr="00A15C38">
        <w:rPr>
          <w:rFonts w:ascii="Times New Roman" w:hAnsi="Times New Roman" w:cs="Times New Roman"/>
          <w:sz w:val="28"/>
          <w:szCs w:val="28"/>
        </w:rPr>
        <w:t>нижение прогноз</w:t>
      </w:r>
      <w:r w:rsidRPr="00A15C38">
        <w:rPr>
          <w:rFonts w:ascii="Times New Roman" w:hAnsi="Times New Roman" w:cs="Times New Roman"/>
          <w:sz w:val="28"/>
          <w:szCs w:val="28"/>
        </w:rPr>
        <w:t>и</w:t>
      </w:r>
      <w:r w:rsidRPr="00A15C38">
        <w:rPr>
          <w:rFonts w:ascii="Times New Roman" w:hAnsi="Times New Roman" w:cs="Times New Roman"/>
          <w:sz w:val="28"/>
          <w:szCs w:val="28"/>
        </w:rPr>
        <w:t xml:space="preserve">руемых поступлений </w:t>
      </w:r>
      <w:r w:rsidRPr="00A15C38">
        <w:rPr>
          <w:rFonts w:ascii="Times New Roman" w:eastAsia="Times New Roman" w:hAnsi="Times New Roman" w:cs="Times New Roman"/>
          <w:sz w:val="28"/>
          <w:szCs w:val="28"/>
        </w:rPr>
        <w:t xml:space="preserve">относительно 2017 года </w:t>
      </w:r>
      <w:r w:rsidRPr="00A15C38">
        <w:rPr>
          <w:rFonts w:ascii="Times New Roman" w:hAnsi="Times New Roman" w:cs="Times New Roman"/>
          <w:sz w:val="28"/>
          <w:szCs w:val="28"/>
        </w:rPr>
        <w:t>связано с планированием пер</w:t>
      </w:r>
      <w:r w:rsidRPr="00A15C38">
        <w:rPr>
          <w:rFonts w:ascii="Times New Roman" w:hAnsi="Times New Roman" w:cs="Times New Roman"/>
          <w:sz w:val="28"/>
          <w:szCs w:val="28"/>
        </w:rPr>
        <w:t>е</w:t>
      </w:r>
      <w:r w:rsidRPr="00A15C38">
        <w:rPr>
          <w:rFonts w:ascii="Times New Roman" w:hAnsi="Times New Roman" w:cs="Times New Roman"/>
          <w:sz w:val="28"/>
          <w:szCs w:val="28"/>
        </w:rPr>
        <w:t>дачи в бюджеты муниципальных районов и городских округов части гос</w:t>
      </w:r>
      <w:r w:rsidRPr="00A15C38">
        <w:rPr>
          <w:rFonts w:ascii="Times New Roman" w:hAnsi="Times New Roman" w:cs="Times New Roman"/>
          <w:sz w:val="28"/>
          <w:szCs w:val="28"/>
        </w:rPr>
        <w:t>у</w:t>
      </w:r>
      <w:r w:rsidRPr="00A15C38">
        <w:rPr>
          <w:rFonts w:ascii="Times New Roman" w:hAnsi="Times New Roman" w:cs="Times New Roman"/>
          <w:sz w:val="28"/>
          <w:szCs w:val="28"/>
        </w:rPr>
        <w:t>дарственной пошлины за совершение федеральными органами исполнител</w:t>
      </w:r>
      <w:r w:rsidRPr="00A15C38">
        <w:rPr>
          <w:rFonts w:ascii="Times New Roman" w:hAnsi="Times New Roman" w:cs="Times New Roman"/>
          <w:sz w:val="28"/>
          <w:szCs w:val="28"/>
        </w:rPr>
        <w:t>ь</w:t>
      </w:r>
      <w:r w:rsidRPr="00A15C38">
        <w:rPr>
          <w:rFonts w:ascii="Times New Roman" w:hAnsi="Times New Roman" w:cs="Times New Roman"/>
          <w:sz w:val="28"/>
          <w:szCs w:val="28"/>
        </w:rPr>
        <w:t>ной власти юридически значимых действий в случае подачи документов, н</w:t>
      </w:r>
      <w:r w:rsidRPr="00A15C38">
        <w:rPr>
          <w:rFonts w:ascii="Times New Roman" w:hAnsi="Times New Roman" w:cs="Times New Roman"/>
          <w:sz w:val="28"/>
          <w:szCs w:val="28"/>
        </w:rPr>
        <w:t>е</w:t>
      </w:r>
      <w:r w:rsidRPr="00A15C38">
        <w:rPr>
          <w:rFonts w:ascii="Times New Roman" w:hAnsi="Times New Roman" w:cs="Times New Roman"/>
          <w:sz w:val="28"/>
          <w:szCs w:val="28"/>
        </w:rPr>
        <w:t>обходимых для их совершения, в многофункциональный центр предоставл</w:t>
      </w:r>
      <w:r w:rsidRPr="00A15C38">
        <w:rPr>
          <w:rFonts w:ascii="Times New Roman" w:hAnsi="Times New Roman" w:cs="Times New Roman"/>
          <w:sz w:val="28"/>
          <w:szCs w:val="28"/>
        </w:rPr>
        <w:t>е</w:t>
      </w:r>
      <w:r w:rsidRPr="00A15C38">
        <w:rPr>
          <w:rFonts w:ascii="Times New Roman" w:hAnsi="Times New Roman" w:cs="Times New Roman"/>
          <w:sz w:val="28"/>
          <w:szCs w:val="28"/>
        </w:rPr>
        <w:t>ния государственных и муниципальных услуг.</w:t>
      </w:r>
    </w:p>
    <w:p w:rsidR="0027316C" w:rsidRDefault="0027316C" w:rsidP="0027316C">
      <w:pPr>
        <w:autoSpaceDE w:val="0"/>
        <w:autoSpaceDN w:val="0"/>
        <w:adjustRightInd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Приказом минфина области от 27.10.2017 № 174 в </w:t>
      </w:r>
      <w:r w:rsidRPr="006D5DCD">
        <w:rPr>
          <w:rFonts w:ascii="Times New Roman" w:eastAsia="Times New Roman" w:hAnsi="Times New Roman" w:cs="Times New Roman"/>
          <w:sz w:val="28"/>
          <w:szCs w:val="28"/>
        </w:rPr>
        <w:t>Методик</w:t>
      </w:r>
      <w:r>
        <w:rPr>
          <w:rFonts w:ascii="Times New Roman" w:eastAsia="Times New Roman" w:hAnsi="Times New Roman" w:cs="Times New Roman"/>
          <w:sz w:val="28"/>
          <w:szCs w:val="28"/>
        </w:rPr>
        <w:t>у</w:t>
      </w:r>
      <w:r w:rsidRPr="00095C09">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внесены изменения относительно прогнозирования </w:t>
      </w:r>
      <w:r w:rsidRPr="006D5DCD">
        <w:rPr>
          <w:rFonts w:ascii="Times New Roman" w:eastAsia="Times New Roman" w:hAnsi="Times New Roman" w:cs="Times New Roman"/>
          <w:sz w:val="28"/>
          <w:szCs w:val="28"/>
        </w:rPr>
        <w:t>государственн</w:t>
      </w:r>
      <w:r>
        <w:rPr>
          <w:rFonts w:ascii="Times New Roman" w:eastAsia="Times New Roman" w:hAnsi="Times New Roman" w:cs="Times New Roman"/>
          <w:sz w:val="28"/>
          <w:szCs w:val="28"/>
        </w:rPr>
        <w:t>ой</w:t>
      </w:r>
      <w:r w:rsidRPr="006D5DCD">
        <w:rPr>
          <w:rFonts w:ascii="Times New Roman" w:eastAsia="Times New Roman" w:hAnsi="Times New Roman" w:cs="Times New Roman"/>
          <w:sz w:val="28"/>
          <w:szCs w:val="28"/>
        </w:rPr>
        <w:t xml:space="preserve"> пошлин</w:t>
      </w:r>
      <w:r>
        <w:rPr>
          <w:rFonts w:ascii="Times New Roman" w:eastAsia="Times New Roman" w:hAnsi="Times New Roman" w:cs="Times New Roman"/>
          <w:sz w:val="28"/>
          <w:szCs w:val="28"/>
        </w:rPr>
        <w:t>ы</w:t>
      </w:r>
      <w:r w:rsidRPr="006D5DCD">
        <w:rPr>
          <w:rFonts w:ascii="Times New Roman" w:eastAsia="Times New Roman" w:hAnsi="Times New Roman" w:cs="Times New Roman"/>
          <w:sz w:val="28"/>
          <w:szCs w:val="28"/>
        </w:rPr>
        <w:t xml:space="preserve">, </w:t>
      </w:r>
      <w:r w:rsidR="00601F54" w:rsidRPr="00FA6F67">
        <w:rPr>
          <w:rFonts w:ascii="Times New Roman" w:eastAsia="Calibri" w:hAnsi="Times New Roman" w:cs="Times New Roman"/>
          <w:sz w:val="28"/>
          <w:szCs w:val="28"/>
        </w:rPr>
        <w:t>вз</w:t>
      </w:r>
      <w:r w:rsidR="00601F54" w:rsidRPr="00FA6F67">
        <w:rPr>
          <w:rFonts w:ascii="Times New Roman" w:eastAsia="Calibri" w:hAnsi="Times New Roman" w:cs="Times New Roman"/>
          <w:sz w:val="28"/>
          <w:szCs w:val="28"/>
        </w:rPr>
        <w:t>и</w:t>
      </w:r>
      <w:r w:rsidR="00601F54" w:rsidRPr="00FA6F67">
        <w:rPr>
          <w:rFonts w:ascii="Times New Roman" w:eastAsia="Calibri" w:hAnsi="Times New Roman" w:cs="Times New Roman"/>
          <w:sz w:val="28"/>
          <w:szCs w:val="28"/>
        </w:rPr>
        <w:t>маем</w:t>
      </w:r>
      <w:r w:rsidR="00601F54">
        <w:rPr>
          <w:rFonts w:ascii="Times New Roman" w:eastAsia="Calibri" w:hAnsi="Times New Roman" w:cs="Times New Roman"/>
          <w:sz w:val="28"/>
          <w:szCs w:val="28"/>
        </w:rPr>
        <w:t>ой</w:t>
      </w:r>
      <w:r w:rsidR="00601F54" w:rsidRPr="00FA6F67">
        <w:rPr>
          <w:rFonts w:ascii="Times New Roman" w:eastAsia="Calibri" w:hAnsi="Times New Roman" w:cs="Times New Roman"/>
          <w:sz w:val="28"/>
          <w:szCs w:val="28"/>
        </w:rPr>
        <w:t xml:space="preserve"> на территориях </w:t>
      </w:r>
      <w:r w:rsidR="00601F54" w:rsidRPr="00601F54">
        <w:rPr>
          <w:rFonts w:ascii="Times New Roman" w:eastAsia="Calibri" w:hAnsi="Times New Roman" w:cs="Times New Roman"/>
          <w:sz w:val="28"/>
          <w:szCs w:val="28"/>
        </w:rPr>
        <w:t>городских округов</w:t>
      </w:r>
      <w:r w:rsidR="00601F54" w:rsidRPr="00601F54">
        <w:rPr>
          <w:rFonts w:ascii="Times New Roman" w:hAnsi="Times New Roman" w:cs="Times New Roman"/>
          <w:sz w:val="28"/>
          <w:szCs w:val="28"/>
        </w:rPr>
        <w:t xml:space="preserve"> </w:t>
      </w:r>
      <w:r w:rsidR="00601F54" w:rsidRPr="00FA6F67">
        <w:rPr>
          <w:rFonts w:ascii="Times New Roman" w:hAnsi="Times New Roman" w:cs="Times New Roman"/>
          <w:sz w:val="28"/>
          <w:szCs w:val="28"/>
        </w:rPr>
        <w:t xml:space="preserve">за совершение </w:t>
      </w:r>
      <w:r w:rsidR="00601F54">
        <w:rPr>
          <w:rFonts w:ascii="Times New Roman" w:hAnsi="Times New Roman" w:cs="Times New Roman"/>
          <w:sz w:val="28"/>
          <w:szCs w:val="28"/>
        </w:rPr>
        <w:t>ряда</w:t>
      </w:r>
      <w:r w:rsidR="00601F54" w:rsidRPr="00FA6F67">
        <w:rPr>
          <w:rFonts w:ascii="Times New Roman" w:hAnsi="Times New Roman" w:cs="Times New Roman"/>
          <w:sz w:val="28"/>
          <w:szCs w:val="28"/>
        </w:rPr>
        <w:t xml:space="preserve"> юридически значимых действий</w:t>
      </w:r>
      <w:r w:rsidR="00601F54" w:rsidRPr="00FA6F67">
        <w:rPr>
          <w:rFonts w:ascii="Times New Roman" w:eastAsia="Calibri" w:hAnsi="Times New Roman" w:cs="Times New Roman"/>
          <w:sz w:val="28"/>
          <w:szCs w:val="28"/>
        </w:rPr>
        <w:t>,</w:t>
      </w:r>
      <w:r w:rsidR="00601F54" w:rsidRPr="00FA6F67">
        <w:rPr>
          <w:rFonts w:ascii="Times New Roman" w:hAnsi="Times New Roman" w:cs="Times New Roman"/>
          <w:sz w:val="28"/>
          <w:szCs w:val="28"/>
        </w:rPr>
        <w:t xml:space="preserve"> </w:t>
      </w:r>
      <w:r w:rsidR="00601F54">
        <w:rPr>
          <w:rFonts w:ascii="Times New Roman" w:eastAsia="Times New Roman" w:hAnsi="Times New Roman" w:cs="Times New Roman"/>
          <w:sz w:val="28"/>
          <w:szCs w:val="28"/>
        </w:rPr>
        <w:t xml:space="preserve">в части </w:t>
      </w:r>
      <w:r w:rsidRPr="006D5DCD">
        <w:rPr>
          <w:rFonts w:ascii="Times New Roman" w:eastAsia="Times New Roman" w:hAnsi="Times New Roman" w:cs="Times New Roman"/>
          <w:sz w:val="28"/>
          <w:szCs w:val="28"/>
        </w:rPr>
        <w:t>зачислени</w:t>
      </w:r>
      <w:r w:rsidR="00601F54">
        <w:rPr>
          <w:rFonts w:ascii="Times New Roman" w:eastAsia="Times New Roman" w:hAnsi="Times New Roman" w:cs="Times New Roman"/>
          <w:sz w:val="28"/>
          <w:szCs w:val="28"/>
        </w:rPr>
        <w:t>я</w:t>
      </w:r>
      <w:r w:rsidRPr="006D5DCD">
        <w:rPr>
          <w:rFonts w:ascii="Times New Roman" w:eastAsia="Times New Roman" w:hAnsi="Times New Roman" w:cs="Times New Roman"/>
          <w:sz w:val="28"/>
          <w:szCs w:val="28"/>
        </w:rPr>
        <w:t xml:space="preserve"> </w:t>
      </w:r>
      <w:r w:rsidR="00601F54">
        <w:rPr>
          <w:rFonts w:ascii="Times New Roman" w:eastAsia="Times New Roman" w:hAnsi="Times New Roman" w:cs="Times New Roman"/>
          <w:sz w:val="28"/>
          <w:szCs w:val="28"/>
        </w:rPr>
        <w:t xml:space="preserve">ее </w:t>
      </w:r>
      <w:r w:rsidRPr="006D5DCD">
        <w:rPr>
          <w:rFonts w:ascii="Times New Roman" w:eastAsia="Times New Roman" w:hAnsi="Times New Roman" w:cs="Times New Roman"/>
          <w:sz w:val="28"/>
          <w:szCs w:val="28"/>
        </w:rPr>
        <w:t>в областной бюджет</w:t>
      </w:r>
      <w:r>
        <w:rPr>
          <w:rFonts w:ascii="Times New Roman" w:eastAsia="Times New Roman" w:hAnsi="Times New Roman" w:cs="Times New Roman"/>
          <w:sz w:val="28"/>
          <w:szCs w:val="28"/>
        </w:rPr>
        <w:t xml:space="preserve"> по нормативу 40%.</w:t>
      </w:r>
    </w:p>
    <w:p w:rsidR="00020498" w:rsidRPr="006D5DCD" w:rsidRDefault="0027316C" w:rsidP="00020498">
      <w:pPr>
        <w:spacing w:after="0" w:line="240" w:lineRule="auto"/>
        <w:ind w:firstLine="709"/>
        <w:jc w:val="both"/>
        <w:rPr>
          <w:rFonts w:ascii="Times New Roman" w:eastAsia="Times New Roman" w:hAnsi="Times New Roman" w:cs="Times New Roman"/>
          <w:sz w:val="28"/>
          <w:szCs w:val="28"/>
        </w:rPr>
      </w:pPr>
      <w:proofErr w:type="gramStart"/>
      <w:r w:rsidRPr="006D5DCD">
        <w:rPr>
          <w:rFonts w:ascii="Times New Roman" w:eastAsia="Times New Roman" w:hAnsi="Times New Roman" w:cs="Times New Roman"/>
          <w:sz w:val="28"/>
          <w:szCs w:val="28"/>
        </w:rPr>
        <w:t xml:space="preserve">Согласно представленным расчетам поступления </w:t>
      </w:r>
      <w:r>
        <w:rPr>
          <w:rFonts w:ascii="Times New Roman" w:eastAsia="Times New Roman" w:hAnsi="Times New Roman" w:cs="Times New Roman"/>
          <w:sz w:val="28"/>
          <w:szCs w:val="28"/>
        </w:rPr>
        <w:t>исчисле</w:t>
      </w:r>
      <w:r w:rsidRPr="006D5DCD">
        <w:rPr>
          <w:rFonts w:ascii="Times New Roman" w:eastAsia="Times New Roman" w:hAnsi="Times New Roman" w:cs="Times New Roman"/>
          <w:sz w:val="28"/>
          <w:szCs w:val="28"/>
        </w:rPr>
        <w:t>ны исходя из прогнозируемого количества заявлений, обращений на совершение юридич</w:t>
      </w:r>
      <w:r w:rsidRPr="006D5DCD">
        <w:rPr>
          <w:rFonts w:ascii="Times New Roman" w:eastAsia="Times New Roman" w:hAnsi="Times New Roman" w:cs="Times New Roman"/>
          <w:sz w:val="28"/>
          <w:szCs w:val="28"/>
        </w:rPr>
        <w:t>е</w:t>
      </w:r>
      <w:r w:rsidRPr="006D5DCD">
        <w:rPr>
          <w:rFonts w:ascii="Times New Roman" w:eastAsia="Times New Roman" w:hAnsi="Times New Roman" w:cs="Times New Roman"/>
          <w:sz w:val="28"/>
          <w:szCs w:val="28"/>
        </w:rPr>
        <w:t>ски значимых действий, подлежащих рассмотрению в 201</w:t>
      </w:r>
      <w:r>
        <w:rPr>
          <w:rFonts w:ascii="Times New Roman" w:eastAsia="Times New Roman" w:hAnsi="Times New Roman" w:cs="Times New Roman"/>
          <w:sz w:val="28"/>
          <w:szCs w:val="28"/>
        </w:rPr>
        <w:t>8–</w:t>
      </w:r>
      <w:r w:rsidRPr="006D5DCD">
        <w:rPr>
          <w:rFonts w:ascii="Times New Roman" w:eastAsia="Times New Roman" w:hAnsi="Times New Roman" w:cs="Times New Roman"/>
          <w:sz w:val="28"/>
          <w:szCs w:val="28"/>
        </w:rPr>
        <w:t>20</w:t>
      </w:r>
      <w:r>
        <w:rPr>
          <w:rFonts w:ascii="Times New Roman" w:eastAsia="Times New Roman" w:hAnsi="Times New Roman" w:cs="Times New Roman"/>
          <w:sz w:val="28"/>
          <w:szCs w:val="28"/>
        </w:rPr>
        <w:t>20 </w:t>
      </w:r>
      <w:r w:rsidRPr="006D5DCD">
        <w:rPr>
          <w:rFonts w:ascii="Times New Roman" w:eastAsia="Times New Roman" w:hAnsi="Times New Roman" w:cs="Times New Roman"/>
          <w:sz w:val="28"/>
          <w:szCs w:val="28"/>
        </w:rPr>
        <w:t>годы, ст</w:t>
      </w:r>
      <w:r w:rsidRPr="006D5DCD">
        <w:rPr>
          <w:rFonts w:ascii="Times New Roman" w:eastAsia="Times New Roman" w:hAnsi="Times New Roman" w:cs="Times New Roman"/>
          <w:sz w:val="28"/>
          <w:szCs w:val="28"/>
        </w:rPr>
        <w:t>а</w:t>
      </w:r>
      <w:r w:rsidRPr="006D5DCD">
        <w:rPr>
          <w:rFonts w:ascii="Times New Roman" w:eastAsia="Times New Roman" w:hAnsi="Times New Roman" w:cs="Times New Roman"/>
          <w:sz w:val="28"/>
          <w:szCs w:val="28"/>
        </w:rPr>
        <w:t>вок государственной пошлины, установленных Налоговым кодексом РФ</w:t>
      </w:r>
      <w:r>
        <w:rPr>
          <w:rFonts w:ascii="Times New Roman" w:eastAsia="Times New Roman" w:hAnsi="Times New Roman" w:cs="Times New Roman"/>
          <w:sz w:val="28"/>
          <w:szCs w:val="28"/>
        </w:rPr>
        <w:t>, и нормативов отчислений в областной бюджет</w:t>
      </w:r>
      <w:r w:rsidRPr="006D5DCD">
        <w:rPr>
          <w:rFonts w:ascii="Times New Roman" w:eastAsia="Times New Roman" w:hAnsi="Times New Roman" w:cs="Times New Roman"/>
          <w:sz w:val="28"/>
          <w:szCs w:val="28"/>
        </w:rPr>
        <w:t>.</w:t>
      </w:r>
      <w:proofErr w:type="gramEnd"/>
      <w:r w:rsidRPr="006D5DCD">
        <w:rPr>
          <w:rFonts w:ascii="Times New Roman" w:eastAsia="Times New Roman" w:hAnsi="Times New Roman" w:cs="Times New Roman"/>
          <w:sz w:val="28"/>
          <w:szCs w:val="28"/>
        </w:rPr>
        <w:t xml:space="preserve"> </w:t>
      </w:r>
      <w:r w:rsidR="00020498">
        <w:rPr>
          <w:rFonts w:ascii="Times New Roman" w:hAnsi="Times New Roman" w:cs="Times New Roman"/>
          <w:sz w:val="28"/>
          <w:szCs w:val="28"/>
        </w:rPr>
        <w:t>По отдельным видам госп</w:t>
      </w:r>
      <w:r w:rsidR="00020498">
        <w:rPr>
          <w:rFonts w:ascii="Times New Roman" w:hAnsi="Times New Roman" w:cs="Times New Roman"/>
          <w:sz w:val="28"/>
          <w:szCs w:val="28"/>
        </w:rPr>
        <w:t>о</w:t>
      </w:r>
      <w:r w:rsidR="00020498">
        <w:rPr>
          <w:rFonts w:ascii="Times New Roman" w:hAnsi="Times New Roman" w:cs="Times New Roman"/>
          <w:sz w:val="28"/>
          <w:szCs w:val="28"/>
        </w:rPr>
        <w:t>шлины расчеты поступлений произведены не в соответствии с методиками, утвержденными администраторами доходов.</w:t>
      </w:r>
    </w:p>
    <w:p w:rsidR="0027316C" w:rsidRDefault="0027316C" w:rsidP="0027316C">
      <w:pPr>
        <w:spacing w:after="0" w:line="240" w:lineRule="auto"/>
        <w:ind w:firstLine="709"/>
        <w:jc w:val="both"/>
        <w:rPr>
          <w:rFonts w:ascii="Times New Roman" w:eastAsia="Times New Roman" w:hAnsi="Times New Roman" w:cs="Times New Roman"/>
          <w:sz w:val="28"/>
          <w:szCs w:val="28"/>
        </w:rPr>
      </w:pPr>
      <w:r w:rsidRPr="006D5DCD">
        <w:rPr>
          <w:rFonts w:ascii="Times New Roman" w:eastAsia="Times New Roman" w:hAnsi="Times New Roman" w:cs="Times New Roman"/>
          <w:sz w:val="28"/>
          <w:szCs w:val="28"/>
        </w:rPr>
        <w:lastRenderedPageBreak/>
        <w:t xml:space="preserve">Прогноз государственной пошлины за государственную регистрацию межрегиональных, региональных и местных общественных объединений (администратор </w:t>
      </w:r>
      <w:r>
        <w:rPr>
          <w:rFonts w:ascii="Times New Roman" w:eastAsia="Times New Roman" w:hAnsi="Times New Roman" w:cs="Times New Roman"/>
          <w:sz w:val="28"/>
          <w:szCs w:val="28"/>
        </w:rPr>
        <w:t>–</w:t>
      </w:r>
      <w:r w:rsidRPr="006D5DCD">
        <w:rPr>
          <w:rFonts w:ascii="Times New Roman" w:hAnsi="Times New Roman" w:cs="Times New Roman"/>
          <w:sz w:val="28"/>
          <w:szCs w:val="28"/>
        </w:rPr>
        <w:t xml:space="preserve"> Управление Министерства юстиции Российской Федер</w:t>
      </w:r>
      <w:r w:rsidRPr="006D5DCD">
        <w:rPr>
          <w:rFonts w:ascii="Times New Roman" w:hAnsi="Times New Roman" w:cs="Times New Roman"/>
          <w:sz w:val="28"/>
          <w:szCs w:val="28"/>
        </w:rPr>
        <w:t>а</w:t>
      </w:r>
      <w:r w:rsidRPr="006D5DCD">
        <w:rPr>
          <w:rFonts w:ascii="Times New Roman" w:hAnsi="Times New Roman" w:cs="Times New Roman"/>
          <w:sz w:val="28"/>
          <w:szCs w:val="28"/>
        </w:rPr>
        <w:t>ции по Оренбургской области)</w:t>
      </w:r>
      <w:r w:rsidRPr="006D5DCD">
        <w:rPr>
          <w:rFonts w:ascii="Times New Roman" w:eastAsia="Times New Roman" w:hAnsi="Times New Roman" w:cs="Times New Roman"/>
          <w:sz w:val="28"/>
          <w:szCs w:val="28"/>
        </w:rPr>
        <w:t>, за государственную регистрацию политич</w:t>
      </w:r>
      <w:r w:rsidRPr="006D5DCD">
        <w:rPr>
          <w:rFonts w:ascii="Times New Roman" w:eastAsia="Times New Roman" w:hAnsi="Times New Roman" w:cs="Times New Roman"/>
          <w:sz w:val="28"/>
          <w:szCs w:val="28"/>
        </w:rPr>
        <w:t>е</w:t>
      </w:r>
      <w:r w:rsidRPr="006D5DCD">
        <w:rPr>
          <w:rFonts w:ascii="Times New Roman" w:eastAsia="Times New Roman" w:hAnsi="Times New Roman" w:cs="Times New Roman"/>
          <w:sz w:val="28"/>
          <w:szCs w:val="28"/>
        </w:rPr>
        <w:t xml:space="preserve">ских партий (администратор </w:t>
      </w:r>
      <w:r>
        <w:rPr>
          <w:rFonts w:ascii="Times New Roman" w:eastAsia="Times New Roman" w:hAnsi="Times New Roman" w:cs="Times New Roman"/>
          <w:sz w:val="28"/>
          <w:szCs w:val="28"/>
        </w:rPr>
        <w:t>–</w:t>
      </w:r>
      <w:r w:rsidRPr="006D5DCD">
        <w:rPr>
          <w:rFonts w:ascii="Times New Roman" w:hAnsi="Times New Roman" w:cs="Times New Roman"/>
          <w:sz w:val="28"/>
          <w:szCs w:val="28"/>
        </w:rPr>
        <w:t xml:space="preserve"> Управление Министерства юстиции Росси</w:t>
      </w:r>
      <w:r w:rsidRPr="006D5DCD">
        <w:rPr>
          <w:rFonts w:ascii="Times New Roman" w:hAnsi="Times New Roman" w:cs="Times New Roman"/>
          <w:sz w:val="28"/>
          <w:szCs w:val="28"/>
        </w:rPr>
        <w:t>й</w:t>
      </w:r>
      <w:r w:rsidRPr="006D5DCD">
        <w:rPr>
          <w:rFonts w:ascii="Times New Roman" w:hAnsi="Times New Roman" w:cs="Times New Roman"/>
          <w:sz w:val="28"/>
          <w:szCs w:val="28"/>
        </w:rPr>
        <w:t>ской Федерации по Оренбургской области)</w:t>
      </w:r>
      <w:r w:rsidRPr="006D5DCD">
        <w:rPr>
          <w:rFonts w:ascii="Times New Roman" w:eastAsia="Times New Roman" w:hAnsi="Times New Roman" w:cs="Times New Roman"/>
          <w:sz w:val="28"/>
          <w:szCs w:val="28"/>
        </w:rPr>
        <w:t xml:space="preserve"> расчетами не подкреплен, так как представлен администраторами данных доходов в конечных размерах, без исходных показателей.</w:t>
      </w:r>
    </w:p>
    <w:p w:rsidR="0027316C" w:rsidRPr="009C0776" w:rsidRDefault="0027316C" w:rsidP="0027316C">
      <w:pPr>
        <w:spacing w:after="0" w:line="240" w:lineRule="auto"/>
        <w:ind w:firstLine="709"/>
        <w:jc w:val="center"/>
        <w:rPr>
          <w:rFonts w:ascii="Times New Roman" w:eastAsia="Times New Roman" w:hAnsi="Times New Roman" w:cs="Times New Roman"/>
          <w:b/>
          <w:sz w:val="12"/>
          <w:szCs w:val="12"/>
        </w:rPr>
      </w:pPr>
    </w:p>
    <w:p w:rsidR="0027316C" w:rsidRPr="006D5DCD" w:rsidRDefault="0027316C" w:rsidP="0027316C">
      <w:pPr>
        <w:spacing w:after="0" w:line="240" w:lineRule="auto"/>
        <w:jc w:val="center"/>
        <w:rPr>
          <w:rFonts w:ascii="Times New Roman" w:eastAsia="Times New Roman" w:hAnsi="Times New Roman" w:cs="Times New Roman"/>
          <w:b/>
          <w:sz w:val="28"/>
          <w:szCs w:val="28"/>
        </w:rPr>
      </w:pPr>
      <w:r w:rsidRPr="006D5DCD">
        <w:rPr>
          <w:rFonts w:ascii="Times New Roman" w:eastAsia="Times New Roman" w:hAnsi="Times New Roman" w:cs="Times New Roman"/>
          <w:b/>
          <w:sz w:val="28"/>
          <w:szCs w:val="28"/>
        </w:rPr>
        <w:t>Государственная пошлина за совершение действий, связанных с прио</w:t>
      </w:r>
      <w:r w:rsidRPr="006D5DCD">
        <w:rPr>
          <w:rFonts w:ascii="Times New Roman" w:eastAsia="Times New Roman" w:hAnsi="Times New Roman" w:cs="Times New Roman"/>
          <w:b/>
          <w:sz w:val="28"/>
          <w:szCs w:val="28"/>
        </w:rPr>
        <w:t>б</w:t>
      </w:r>
      <w:r w:rsidRPr="006D5DCD">
        <w:rPr>
          <w:rFonts w:ascii="Times New Roman" w:eastAsia="Times New Roman" w:hAnsi="Times New Roman" w:cs="Times New Roman"/>
          <w:b/>
          <w:sz w:val="28"/>
          <w:szCs w:val="28"/>
        </w:rPr>
        <w:t>ретением гражданства РФ или выходом из гражданства РФ, а также с въездом в РФ или выездом из РФ</w:t>
      </w:r>
    </w:p>
    <w:p w:rsidR="0027316C" w:rsidRDefault="0027316C" w:rsidP="0027316C">
      <w:pPr>
        <w:spacing w:after="0" w:line="240" w:lineRule="auto"/>
        <w:ind w:firstLine="709"/>
        <w:jc w:val="both"/>
        <w:rPr>
          <w:rFonts w:ascii="Times New Roman" w:eastAsia="Times New Roman" w:hAnsi="Times New Roman" w:cs="Times New Roman"/>
          <w:sz w:val="28"/>
          <w:szCs w:val="28"/>
        </w:rPr>
      </w:pPr>
      <w:r w:rsidRPr="006D5DCD">
        <w:rPr>
          <w:rFonts w:ascii="Times New Roman" w:eastAsia="Times New Roman" w:hAnsi="Times New Roman" w:cs="Times New Roman"/>
          <w:sz w:val="28"/>
          <w:szCs w:val="28"/>
        </w:rPr>
        <w:t>Поступления по статье на 201</w:t>
      </w:r>
      <w:r>
        <w:rPr>
          <w:rFonts w:ascii="Times New Roman" w:eastAsia="Times New Roman" w:hAnsi="Times New Roman" w:cs="Times New Roman"/>
          <w:sz w:val="28"/>
          <w:szCs w:val="28"/>
        </w:rPr>
        <w:t>8</w:t>
      </w:r>
      <w:r w:rsidRPr="006D5DCD">
        <w:rPr>
          <w:rFonts w:ascii="Times New Roman" w:eastAsia="Times New Roman" w:hAnsi="Times New Roman" w:cs="Times New Roman"/>
          <w:sz w:val="28"/>
          <w:szCs w:val="28"/>
        </w:rPr>
        <w:t xml:space="preserve"> год прогнозируются в размере </w:t>
      </w:r>
      <w:r>
        <w:rPr>
          <w:rFonts w:ascii="Times New Roman" w:eastAsia="Times New Roman" w:hAnsi="Times New Roman" w:cs="Times New Roman"/>
          <w:sz w:val="28"/>
          <w:szCs w:val="28"/>
        </w:rPr>
        <w:t>2 895</w:t>
      </w:r>
      <w:r w:rsidRPr="006D5DCD">
        <w:rPr>
          <w:rFonts w:ascii="Times New Roman" w:eastAsia="Times New Roman" w:hAnsi="Times New Roman" w:cs="Times New Roman"/>
          <w:sz w:val="28"/>
          <w:szCs w:val="28"/>
        </w:rPr>
        <w:t>,0</w:t>
      </w:r>
      <w:r>
        <w:rPr>
          <w:rFonts w:ascii="Times New Roman" w:eastAsia="Times New Roman" w:hAnsi="Times New Roman" w:cs="Times New Roman"/>
          <w:sz w:val="28"/>
          <w:szCs w:val="28"/>
        </w:rPr>
        <w:t xml:space="preserve"> тыс. </w:t>
      </w:r>
      <w:r w:rsidRPr="006D5DCD">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на</w:t>
      </w:r>
      <w:r w:rsidRPr="006D5DCD">
        <w:rPr>
          <w:rFonts w:ascii="Times New Roman" w:eastAsia="Times New Roman" w:hAnsi="Times New Roman" w:cs="Times New Roman"/>
          <w:sz w:val="28"/>
          <w:szCs w:val="28"/>
        </w:rPr>
        <w:t xml:space="preserve"> плановый период </w:t>
      </w:r>
      <w:r>
        <w:rPr>
          <w:rFonts w:ascii="Times New Roman" w:eastAsia="Times New Roman" w:hAnsi="Times New Roman" w:cs="Times New Roman"/>
          <w:sz w:val="28"/>
          <w:szCs w:val="28"/>
        </w:rPr>
        <w:t>– в размере 2 992,0 тыс. рублей еж</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годно. Назначения</w:t>
      </w:r>
      <w:r w:rsidRPr="006D5DCD">
        <w:rPr>
          <w:rFonts w:ascii="Times New Roman" w:eastAsia="Times New Roman" w:hAnsi="Times New Roman" w:cs="Times New Roman"/>
          <w:sz w:val="28"/>
          <w:szCs w:val="28"/>
        </w:rPr>
        <w:t xml:space="preserve"> снижен</w:t>
      </w:r>
      <w:r>
        <w:rPr>
          <w:rFonts w:ascii="Times New Roman" w:eastAsia="Times New Roman" w:hAnsi="Times New Roman" w:cs="Times New Roman"/>
          <w:sz w:val="28"/>
          <w:szCs w:val="28"/>
        </w:rPr>
        <w:t>ы</w:t>
      </w:r>
      <w:r w:rsidRPr="006D5DCD">
        <w:rPr>
          <w:rFonts w:ascii="Times New Roman" w:eastAsia="Times New Roman" w:hAnsi="Times New Roman" w:cs="Times New Roman"/>
          <w:sz w:val="28"/>
          <w:szCs w:val="28"/>
        </w:rPr>
        <w:t xml:space="preserve"> относительно утвержденных на 201</w:t>
      </w:r>
      <w:r>
        <w:rPr>
          <w:rFonts w:ascii="Times New Roman" w:eastAsia="Times New Roman" w:hAnsi="Times New Roman" w:cs="Times New Roman"/>
          <w:sz w:val="28"/>
          <w:szCs w:val="28"/>
        </w:rPr>
        <w:t>7</w:t>
      </w:r>
      <w:r w:rsidRPr="006D5DCD">
        <w:rPr>
          <w:rFonts w:ascii="Times New Roman" w:eastAsia="Times New Roman" w:hAnsi="Times New Roman" w:cs="Times New Roman"/>
          <w:sz w:val="28"/>
          <w:szCs w:val="28"/>
        </w:rPr>
        <w:t xml:space="preserve"> год бю</w:t>
      </w:r>
      <w:r w:rsidRPr="006D5DCD">
        <w:rPr>
          <w:rFonts w:ascii="Times New Roman" w:eastAsia="Times New Roman" w:hAnsi="Times New Roman" w:cs="Times New Roman"/>
          <w:sz w:val="28"/>
          <w:szCs w:val="28"/>
        </w:rPr>
        <w:t>д</w:t>
      </w:r>
      <w:r w:rsidRPr="006D5DCD">
        <w:rPr>
          <w:rFonts w:ascii="Times New Roman" w:eastAsia="Times New Roman" w:hAnsi="Times New Roman" w:cs="Times New Roman"/>
          <w:sz w:val="28"/>
          <w:szCs w:val="28"/>
        </w:rPr>
        <w:t xml:space="preserve">жетных назначений на </w:t>
      </w:r>
      <w:r>
        <w:rPr>
          <w:rFonts w:ascii="Times New Roman" w:eastAsia="Times New Roman" w:hAnsi="Times New Roman" w:cs="Times New Roman"/>
          <w:sz w:val="28"/>
          <w:szCs w:val="28"/>
        </w:rPr>
        <w:t>3</w:t>
      </w:r>
      <w:r w:rsidRPr="006D5DCD">
        <w:rPr>
          <w:rFonts w:ascii="Times New Roman" w:eastAsia="Times New Roman" w:hAnsi="Times New Roman" w:cs="Times New Roman"/>
          <w:sz w:val="28"/>
          <w:szCs w:val="28"/>
        </w:rPr>
        <w:t> </w:t>
      </w:r>
      <w:r>
        <w:rPr>
          <w:rFonts w:ascii="Times New Roman" w:eastAsia="Times New Roman" w:hAnsi="Times New Roman" w:cs="Times New Roman"/>
          <w:sz w:val="28"/>
          <w:szCs w:val="28"/>
        </w:rPr>
        <w:t>855</w:t>
      </w:r>
      <w:r w:rsidRPr="006D5DCD">
        <w:rPr>
          <w:rFonts w:ascii="Times New Roman" w:eastAsia="Times New Roman" w:hAnsi="Times New Roman" w:cs="Times New Roman"/>
          <w:sz w:val="28"/>
          <w:szCs w:val="28"/>
        </w:rPr>
        <w:t>,0</w:t>
      </w:r>
      <w:r>
        <w:rPr>
          <w:rFonts w:ascii="Times New Roman" w:eastAsia="Times New Roman" w:hAnsi="Times New Roman" w:cs="Times New Roman"/>
          <w:sz w:val="28"/>
          <w:szCs w:val="28"/>
        </w:rPr>
        <w:t> тыс. рублей (на 57</w:t>
      </w:r>
      <w:r w:rsidRPr="006D5DCD">
        <w:rPr>
          <w:rFonts w:ascii="Times New Roman" w:eastAsia="Times New Roman" w:hAnsi="Times New Roman" w:cs="Times New Roman"/>
          <w:sz w:val="28"/>
          <w:szCs w:val="28"/>
        </w:rPr>
        <w:t>,</w:t>
      </w:r>
      <w:r>
        <w:rPr>
          <w:rFonts w:ascii="Times New Roman" w:eastAsia="Times New Roman" w:hAnsi="Times New Roman" w:cs="Times New Roman"/>
          <w:sz w:val="28"/>
          <w:szCs w:val="28"/>
        </w:rPr>
        <w:t>1</w:t>
      </w:r>
      <w:r w:rsidRPr="006D5DCD">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С</w:t>
      </w:r>
      <w:r w:rsidRPr="006D5DCD">
        <w:rPr>
          <w:rFonts w:ascii="Times New Roman" w:eastAsia="Times New Roman" w:hAnsi="Times New Roman" w:cs="Times New Roman"/>
          <w:sz w:val="28"/>
          <w:szCs w:val="28"/>
        </w:rPr>
        <w:t xml:space="preserve">нижение связано с </w:t>
      </w:r>
      <w:r>
        <w:rPr>
          <w:rFonts w:ascii="Times New Roman" w:eastAsia="Times New Roman" w:hAnsi="Times New Roman" w:cs="Times New Roman"/>
          <w:sz w:val="28"/>
          <w:szCs w:val="28"/>
        </w:rPr>
        <w:t>изменением норматива отчислений в областной бюджет (с</w:t>
      </w:r>
      <w:r w:rsidRPr="006D5DCD">
        <w:rPr>
          <w:rFonts w:ascii="Times New Roman" w:eastAsia="Times New Roman" w:hAnsi="Times New Roman" w:cs="Times New Roman"/>
          <w:sz w:val="28"/>
          <w:szCs w:val="28"/>
        </w:rPr>
        <w:t>огласно предста</w:t>
      </w:r>
      <w:r w:rsidRPr="006D5DCD">
        <w:rPr>
          <w:rFonts w:ascii="Times New Roman" w:eastAsia="Times New Roman" w:hAnsi="Times New Roman" w:cs="Times New Roman"/>
          <w:sz w:val="28"/>
          <w:szCs w:val="28"/>
        </w:rPr>
        <w:t>в</w:t>
      </w:r>
      <w:r w:rsidRPr="006D5DCD">
        <w:rPr>
          <w:rFonts w:ascii="Times New Roman" w:eastAsia="Times New Roman" w:hAnsi="Times New Roman" w:cs="Times New Roman"/>
          <w:sz w:val="28"/>
          <w:szCs w:val="28"/>
        </w:rPr>
        <w:t>ленн</w:t>
      </w:r>
      <w:r>
        <w:rPr>
          <w:rFonts w:ascii="Times New Roman" w:eastAsia="Times New Roman" w:hAnsi="Times New Roman" w:cs="Times New Roman"/>
          <w:sz w:val="28"/>
          <w:szCs w:val="28"/>
        </w:rPr>
        <w:t>ым данным расчетный процент отчислений составит 38,6%).</w:t>
      </w:r>
    </w:p>
    <w:p w:rsidR="0027316C" w:rsidRPr="006D5DCD" w:rsidRDefault="0027316C" w:rsidP="0027316C">
      <w:pPr>
        <w:spacing w:after="0" w:line="240" w:lineRule="auto"/>
        <w:ind w:firstLine="709"/>
        <w:jc w:val="both"/>
        <w:rPr>
          <w:rFonts w:ascii="Times New Roman" w:eastAsia="Times New Roman" w:hAnsi="Times New Roman" w:cs="Times New Roman"/>
          <w:i/>
          <w:sz w:val="24"/>
          <w:szCs w:val="24"/>
        </w:rPr>
      </w:pPr>
      <w:r w:rsidRPr="00132C19">
        <w:rPr>
          <w:rFonts w:ascii="Times New Roman" w:eastAsia="Times New Roman" w:hAnsi="Times New Roman" w:cs="Times New Roman"/>
          <w:i/>
          <w:sz w:val="24"/>
          <w:szCs w:val="24"/>
          <w:u w:val="single"/>
        </w:rPr>
        <w:t>Справочно</w:t>
      </w:r>
      <w:r w:rsidRPr="00132C19">
        <w:rPr>
          <w:rFonts w:ascii="Times New Roman" w:eastAsia="Times New Roman" w:hAnsi="Times New Roman" w:cs="Times New Roman"/>
          <w:i/>
          <w:sz w:val="24"/>
          <w:szCs w:val="24"/>
        </w:rPr>
        <w:t>: Согласно Отчету об исполнении областного бюджета на 01.10.2017 поступления госпошлины за совершение действий, связанных с приобретением гражда</w:t>
      </w:r>
      <w:r w:rsidRPr="00132C19">
        <w:rPr>
          <w:rFonts w:ascii="Times New Roman" w:eastAsia="Times New Roman" w:hAnsi="Times New Roman" w:cs="Times New Roman"/>
          <w:i/>
          <w:sz w:val="24"/>
          <w:szCs w:val="24"/>
        </w:rPr>
        <w:t>н</w:t>
      </w:r>
      <w:r w:rsidRPr="00132C19">
        <w:rPr>
          <w:rFonts w:ascii="Times New Roman" w:eastAsia="Times New Roman" w:hAnsi="Times New Roman" w:cs="Times New Roman"/>
          <w:i/>
          <w:sz w:val="24"/>
          <w:szCs w:val="24"/>
        </w:rPr>
        <w:t>ства РФ или выходом из гражданства РФ, а также с въездом в РФ или выездом из РФ составили 8 198,2 тыс. рублей, или 121,5% от годового объема бюджетных назначений.</w:t>
      </w:r>
    </w:p>
    <w:p w:rsidR="0027316C" w:rsidRPr="009C0776" w:rsidRDefault="0027316C" w:rsidP="0027316C">
      <w:pPr>
        <w:widowControl w:val="0"/>
        <w:spacing w:after="0" w:line="240" w:lineRule="auto"/>
        <w:ind w:firstLine="709"/>
        <w:jc w:val="center"/>
        <w:rPr>
          <w:rFonts w:ascii="Times New Roman" w:eastAsia="Times New Roman" w:hAnsi="Times New Roman" w:cs="Times New Roman"/>
          <w:b/>
          <w:bCs/>
          <w:sz w:val="12"/>
          <w:szCs w:val="12"/>
        </w:rPr>
      </w:pPr>
    </w:p>
    <w:p w:rsidR="0027316C" w:rsidRPr="006D5DCD" w:rsidRDefault="0027316C" w:rsidP="0027316C">
      <w:pPr>
        <w:widowControl w:val="0"/>
        <w:spacing w:after="0" w:line="240" w:lineRule="auto"/>
        <w:jc w:val="center"/>
        <w:rPr>
          <w:rFonts w:ascii="Times New Roman" w:eastAsia="Times New Roman" w:hAnsi="Times New Roman" w:cs="Times New Roman"/>
          <w:b/>
          <w:bCs/>
          <w:sz w:val="28"/>
          <w:szCs w:val="28"/>
        </w:rPr>
      </w:pPr>
      <w:r w:rsidRPr="006D5DCD">
        <w:rPr>
          <w:rFonts w:ascii="Times New Roman" w:eastAsia="Times New Roman" w:hAnsi="Times New Roman" w:cs="Times New Roman"/>
          <w:b/>
          <w:bCs/>
          <w:sz w:val="28"/>
          <w:szCs w:val="28"/>
        </w:rPr>
        <w:t xml:space="preserve">Государственная пошлина за государственную регистрацию, </w:t>
      </w:r>
    </w:p>
    <w:p w:rsidR="0027316C" w:rsidRPr="006D5DCD" w:rsidRDefault="0027316C" w:rsidP="0027316C">
      <w:pPr>
        <w:widowControl w:val="0"/>
        <w:spacing w:after="0" w:line="240" w:lineRule="auto"/>
        <w:jc w:val="center"/>
        <w:rPr>
          <w:rFonts w:ascii="Times New Roman" w:eastAsia="Times New Roman" w:hAnsi="Times New Roman" w:cs="Times New Roman"/>
          <w:b/>
          <w:bCs/>
          <w:sz w:val="28"/>
          <w:szCs w:val="28"/>
        </w:rPr>
      </w:pPr>
      <w:r w:rsidRPr="006D5DCD">
        <w:rPr>
          <w:rFonts w:ascii="Times New Roman" w:eastAsia="Times New Roman" w:hAnsi="Times New Roman" w:cs="Times New Roman"/>
          <w:b/>
          <w:bCs/>
          <w:sz w:val="28"/>
          <w:szCs w:val="28"/>
        </w:rPr>
        <w:t>а также за совершение прочих юридически значимых действий</w:t>
      </w:r>
    </w:p>
    <w:p w:rsidR="0027316C" w:rsidRDefault="0027316C" w:rsidP="0027316C">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6D5DCD">
        <w:rPr>
          <w:rFonts w:ascii="Times New Roman" w:eastAsia="Times New Roman" w:hAnsi="Times New Roman" w:cs="Times New Roman"/>
          <w:sz w:val="28"/>
          <w:szCs w:val="28"/>
        </w:rPr>
        <w:t>На 201</w:t>
      </w:r>
      <w:r>
        <w:rPr>
          <w:rFonts w:ascii="Times New Roman" w:eastAsia="Times New Roman" w:hAnsi="Times New Roman" w:cs="Times New Roman"/>
          <w:sz w:val="28"/>
          <w:szCs w:val="28"/>
        </w:rPr>
        <w:t>8</w:t>
      </w:r>
      <w:r w:rsidRPr="006D5DCD">
        <w:rPr>
          <w:rFonts w:ascii="Times New Roman" w:eastAsia="Times New Roman" w:hAnsi="Times New Roman" w:cs="Times New Roman"/>
          <w:sz w:val="28"/>
          <w:szCs w:val="28"/>
        </w:rPr>
        <w:t> год поступления запланированы в размере 1</w:t>
      </w:r>
      <w:r>
        <w:rPr>
          <w:rFonts w:ascii="Times New Roman" w:eastAsia="Times New Roman" w:hAnsi="Times New Roman" w:cs="Times New Roman"/>
          <w:sz w:val="28"/>
          <w:szCs w:val="28"/>
        </w:rPr>
        <w:t>24</w:t>
      </w:r>
      <w:r w:rsidRPr="006D5DCD">
        <w:rPr>
          <w:rFonts w:ascii="Times New Roman" w:eastAsia="Times New Roman" w:hAnsi="Times New Roman" w:cs="Times New Roman"/>
          <w:sz w:val="28"/>
          <w:szCs w:val="28"/>
        </w:rPr>
        <w:t> </w:t>
      </w:r>
      <w:r>
        <w:rPr>
          <w:rFonts w:ascii="Times New Roman" w:eastAsia="Times New Roman" w:hAnsi="Times New Roman" w:cs="Times New Roman"/>
          <w:sz w:val="28"/>
          <w:szCs w:val="28"/>
        </w:rPr>
        <w:t>230</w:t>
      </w:r>
      <w:r w:rsidRPr="006D5DCD">
        <w:rPr>
          <w:rFonts w:ascii="Times New Roman" w:eastAsia="Times New Roman" w:hAnsi="Times New Roman" w:cs="Times New Roman"/>
          <w:sz w:val="28"/>
          <w:szCs w:val="28"/>
        </w:rPr>
        <w:t>,0</w:t>
      </w:r>
      <w:r>
        <w:rPr>
          <w:rFonts w:ascii="Times New Roman" w:eastAsia="Times New Roman" w:hAnsi="Times New Roman" w:cs="Times New Roman"/>
          <w:sz w:val="28"/>
          <w:szCs w:val="28"/>
        </w:rPr>
        <w:t xml:space="preserve"> тыс. </w:t>
      </w:r>
      <w:r w:rsidRPr="006D5DCD">
        <w:rPr>
          <w:rFonts w:ascii="Times New Roman" w:eastAsia="Times New Roman" w:hAnsi="Times New Roman" w:cs="Times New Roman"/>
          <w:sz w:val="28"/>
          <w:szCs w:val="28"/>
        </w:rPr>
        <w:t>ру</w:t>
      </w:r>
      <w:r w:rsidRPr="006D5DCD">
        <w:rPr>
          <w:rFonts w:ascii="Times New Roman" w:eastAsia="Times New Roman" w:hAnsi="Times New Roman" w:cs="Times New Roman"/>
          <w:sz w:val="28"/>
          <w:szCs w:val="28"/>
        </w:rPr>
        <w:t>б</w:t>
      </w:r>
      <w:r w:rsidRPr="006D5DCD">
        <w:rPr>
          <w:rFonts w:ascii="Times New Roman" w:eastAsia="Times New Roman" w:hAnsi="Times New Roman" w:cs="Times New Roman"/>
          <w:sz w:val="28"/>
          <w:szCs w:val="28"/>
        </w:rPr>
        <w:t>лей, или с у</w:t>
      </w:r>
      <w:r>
        <w:rPr>
          <w:rFonts w:ascii="Times New Roman" w:eastAsia="Times New Roman" w:hAnsi="Times New Roman" w:cs="Times New Roman"/>
          <w:sz w:val="28"/>
          <w:szCs w:val="28"/>
        </w:rPr>
        <w:t>меньшени</w:t>
      </w:r>
      <w:r w:rsidRPr="006D5DCD">
        <w:rPr>
          <w:rFonts w:ascii="Times New Roman" w:eastAsia="Times New Roman" w:hAnsi="Times New Roman" w:cs="Times New Roman"/>
          <w:sz w:val="28"/>
          <w:szCs w:val="28"/>
        </w:rPr>
        <w:t>ем относительно утвержденных на 201</w:t>
      </w:r>
      <w:r>
        <w:rPr>
          <w:rFonts w:ascii="Times New Roman" w:eastAsia="Times New Roman" w:hAnsi="Times New Roman" w:cs="Times New Roman"/>
          <w:sz w:val="28"/>
          <w:szCs w:val="28"/>
        </w:rPr>
        <w:t>7</w:t>
      </w:r>
      <w:r w:rsidRPr="006D5DCD">
        <w:rPr>
          <w:rFonts w:ascii="Times New Roman" w:eastAsia="Times New Roman" w:hAnsi="Times New Roman" w:cs="Times New Roman"/>
          <w:sz w:val="28"/>
          <w:szCs w:val="28"/>
        </w:rPr>
        <w:t> год бюдже</w:t>
      </w:r>
      <w:r w:rsidRPr="006D5DCD">
        <w:rPr>
          <w:rFonts w:ascii="Times New Roman" w:eastAsia="Times New Roman" w:hAnsi="Times New Roman" w:cs="Times New Roman"/>
          <w:sz w:val="28"/>
          <w:szCs w:val="28"/>
        </w:rPr>
        <w:t>т</w:t>
      </w:r>
      <w:r w:rsidRPr="006D5DCD">
        <w:rPr>
          <w:rFonts w:ascii="Times New Roman" w:eastAsia="Times New Roman" w:hAnsi="Times New Roman" w:cs="Times New Roman"/>
          <w:sz w:val="28"/>
          <w:szCs w:val="28"/>
        </w:rPr>
        <w:t>ных назначений на 2</w:t>
      </w:r>
      <w:r>
        <w:rPr>
          <w:rFonts w:ascii="Times New Roman" w:eastAsia="Times New Roman" w:hAnsi="Times New Roman" w:cs="Times New Roman"/>
          <w:sz w:val="28"/>
          <w:szCs w:val="28"/>
        </w:rPr>
        <w:t>3</w:t>
      </w:r>
      <w:r w:rsidRPr="006D5DCD">
        <w:rPr>
          <w:rFonts w:ascii="Times New Roman" w:eastAsia="Times New Roman" w:hAnsi="Times New Roman" w:cs="Times New Roman"/>
          <w:sz w:val="28"/>
          <w:szCs w:val="28"/>
        </w:rPr>
        <w:t>,</w:t>
      </w:r>
      <w:r>
        <w:rPr>
          <w:rFonts w:ascii="Times New Roman" w:eastAsia="Times New Roman" w:hAnsi="Times New Roman" w:cs="Times New Roman"/>
          <w:sz w:val="28"/>
          <w:szCs w:val="28"/>
        </w:rPr>
        <w:t>0% (на 37</w:t>
      </w:r>
      <w:r w:rsidRPr="006D5DCD">
        <w:rPr>
          <w:rFonts w:ascii="Times New Roman" w:eastAsia="Times New Roman" w:hAnsi="Times New Roman" w:cs="Times New Roman"/>
          <w:sz w:val="28"/>
          <w:szCs w:val="28"/>
        </w:rPr>
        <w:t> </w:t>
      </w:r>
      <w:r>
        <w:rPr>
          <w:rFonts w:ascii="Times New Roman" w:eastAsia="Times New Roman" w:hAnsi="Times New Roman" w:cs="Times New Roman"/>
          <w:sz w:val="28"/>
          <w:szCs w:val="28"/>
        </w:rPr>
        <w:t>084</w:t>
      </w:r>
      <w:r w:rsidRPr="006D5DCD">
        <w:rPr>
          <w:rFonts w:ascii="Times New Roman" w:eastAsia="Times New Roman" w:hAnsi="Times New Roman" w:cs="Times New Roman"/>
          <w:sz w:val="28"/>
          <w:szCs w:val="28"/>
        </w:rPr>
        <w:t>,0</w:t>
      </w:r>
      <w:r>
        <w:rPr>
          <w:rFonts w:ascii="Times New Roman" w:eastAsia="Times New Roman" w:hAnsi="Times New Roman" w:cs="Times New Roman"/>
          <w:sz w:val="28"/>
          <w:szCs w:val="28"/>
        </w:rPr>
        <w:t xml:space="preserve"> тыс. </w:t>
      </w:r>
      <w:r w:rsidRPr="006D5DCD">
        <w:rPr>
          <w:rFonts w:ascii="Times New Roman" w:eastAsia="Times New Roman" w:hAnsi="Times New Roman" w:cs="Times New Roman"/>
          <w:sz w:val="28"/>
          <w:szCs w:val="28"/>
        </w:rPr>
        <w:t>рублей).</w:t>
      </w:r>
      <w:r w:rsidRPr="006D5DCD">
        <w:rPr>
          <w:rFonts w:ascii="Times New Roman" w:hAnsi="Times New Roman" w:cs="Times New Roman"/>
          <w:sz w:val="28"/>
          <w:szCs w:val="28"/>
        </w:rPr>
        <w:t xml:space="preserve"> На плановый период п</w:t>
      </w:r>
      <w:r w:rsidRPr="006D5DCD">
        <w:rPr>
          <w:rFonts w:ascii="Times New Roman" w:hAnsi="Times New Roman" w:cs="Times New Roman"/>
          <w:sz w:val="28"/>
          <w:szCs w:val="28"/>
        </w:rPr>
        <w:t>о</w:t>
      </w:r>
      <w:r w:rsidRPr="006D5DCD">
        <w:rPr>
          <w:rFonts w:ascii="Times New Roman" w:hAnsi="Times New Roman" w:cs="Times New Roman"/>
          <w:sz w:val="28"/>
          <w:szCs w:val="28"/>
        </w:rPr>
        <w:t xml:space="preserve">ступления прогнозируются </w:t>
      </w:r>
      <w:r>
        <w:rPr>
          <w:rFonts w:ascii="Times New Roman" w:hAnsi="Times New Roman" w:cs="Times New Roman"/>
          <w:sz w:val="28"/>
          <w:szCs w:val="28"/>
        </w:rPr>
        <w:t xml:space="preserve">с небольшим увеличением </w:t>
      </w:r>
      <w:r w:rsidRPr="006D5DCD">
        <w:rPr>
          <w:rFonts w:ascii="Times New Roman" w:hAnsi="Times New Roman" w:cs="Times New Roman"/>
          <w:sz w:val="28"/>
          <w:szCs w:val="28"/>
        </w:rPr>
        <w:t>по сравнению с пр</w:t>
      </w:r>
      <w:r w:rsidRPr="006D5DCD">
        <w:rPr>
          <w:rFonts w:ascii="Times New Roman" w:hAnsi="Times New Roman" w:cs="Times New Roman"/>
          <w:sz w:val="28"/>
          <w:szCs w:val="28"/>
        </w:rPr>
        <w:t>е</w:t>
      </w:r>
      <w:r w:rsidRPr="006D5DCD">
        <w:rPr>
          <w:rFonts w:ascii="Times New Roman" w:hAnsi="Times New Roman" w:cs="Times New Roman"/>
          <w:sz w:val="28"/>
          <w:szCs w:val="28"/>
        </w:rPr>
        <w:t>дыдущим годом: в 201</w:t>
      </w:r>
      <w:r>
        <w:rPr>
          <w:rFonts w:ascii="Times New Roman" w:hAnsi="Times New Roman" w:cs="Times New Roman"/>
          <w:sz w:val="28"/>
          <w:szCs w:val="28"/>
        </w:rPr>
        <w:t>9</w:t>
      </w:r>
      <w:r w:rsidRPr="006D5DCD">
        <w:rPr>
          <w:rFonts w:ascii="Times New Roman" w:hAnsi="Times New Roman" w:cs="Times New Roman"/>
          <w:sz w:val="28"/>
          <w:szCs w:val="28"/>
        </w:rPr>
        <w:t xml:space="preserve"> году </w:t>
      </w:r>
      <w:r>
        <w:rPr>
          <w:rFonts w:ascii="Times New Roman" w:hAnsi="Times New Roman" w:cs="Times New Roman"/>
          <w:sz w:val="28"/>
          <w:szCs w:val="28"/>
        </w:rPr>
        <w:t xml:space="preserve">– </w:t>
      </w:r>
      <w:r w:rsidRPr="006D5DCD">
        <w:rPr>
          <w:rFonts w:ascii="Times New Roman" w:hAnsi="Times New Roman" w:cs="Times New Roman"/>
          <w:sz w:val="28"/>
          <w:szCs w:val="28"/>
        </w:rPr>
        <w:t xml:space="preserve">на </w:t>
      </w:r>
      <w:r>
        <w:rPr>
          <w:rFonts w:ascii="Times New Roman" w:hAnsi="Times New Roman" w:cs="Times New Roman"/>
          <w:sz w:val="28"/>
          <w:szCs w:val="28"/>
        </w:rPr>
        <w:t>86</w:t>
      </w:r>
      <w:r w:rsidRPr="006D5DCD">
        <w:rPr>
          <w:rFonts w:ascii="Times New Roman" w:hAnsi="Times New Roman" w:cs="Times New Roman"/>
          <w:sz w:val="28"/>
          <w:szCs w:val="28"/>
        </w:rPr>
        <w:t>2,0</w:t>
      </w:r>
      <w:r>
        <w:rPr>
          <w:rFonts w:ascii="Times New Roman" w:hAnsi="Times New Roman" w:cs="Times New Roman"/>
          <w:sz w:val="28"/>
          <w:szCs w:val="28"/>
        </w:rPr>
        <w:t xml:space="preserve"> тыс. </w:t>
      </w:r>
      <w:r w:rsidRPr="006D5DCD">
        <w:rPr>
          <w:rFonts w:ascii="Times New Roman" w:hAnsi="Times New Roman" w:cs="Times New Roman"/>
          <w:sz w:val="28"/>
          <w:szCs w:val="28"/>
        </w:rPr>
        <w:t>рублей относительно 201</w:t>
      </w:r>
      <w:r>
        <w:rPr>
          <w:rFonts w:ascii="Times New Roman" w:hAnsi="Times New Roman" w:cs="Times New Roman"/>
          <w:sz w:val="28"/>
          <w:szCs w:val="28"/>
        </w:rPr>
        <w:t>8 </w:t>
      </w:r>
      <w:r w:rsidRPr="006D5DCD">
        <w:rPr>
          <w:rFonts w:ascii="Times New Roman" w:hAnsi="Times New Roman" w:cs="Times New Roman"/>
          <w:sz w:val="28"/>
          <w:szCs w:val="28"/>
        </w:rPr>
        <w:t xml:space="preserve">года, в 2019 году </w:t>
      </w:r>
      <w:r>
        <w:rPr>
          <w:rFonts w:ascii="Times New Roman" w:hAnsi="Times New Roman" w:cs="Times New Roman"/>
          <w:sz w:val="28"/>
          <w:szCs w:val="28"/>
        </w:rPr>
        <w:t xml:space="preserve">– </w:t>
      </w:r>
      <w:r w:rsidRPr="006D5DCD">
        <w:rPr>
          <w:rFonts w:ascii="Times New Roman" w:hAnsi="Times New Roman" w:cs="Times New Roman"/>
          <w:sz w:val="28"/>
          <w:szCs w:val="28"/>
        </w:rPr>
        <w:t xml:space="preserve">на </w:t>
      </w:r>
      <w:r>
        <w:rPr>
          <w:rFonts w:ascii="Times New Roman" w:hAnsi="Times New Roman" w:cs="Times New Roman"/>
          <w:sz w:val="28"/>
          <w:szCs w:val="28"/>
        </w:rPr>
        <w:t>420</w:t>
      </w:r>
      <w:r w:rsidRPr="006D5DCD">
        <w:rPr>
          <w:rFonts w:ascii="Times New Roman" w:hAnsi="Times New Roman" w:cs="Times New Roman"/>
          <w:sz w:val="28"/>
          <w:szCs w:val="28"/>
        </w:rPr>
        <w:t>,0</w:t>
      </w:r>
      <w:r>
        <w:rPr>
          <w:rFonts w:ascii="Times New Roman" w:hAnsi="Times New Roman" w:cs="Times New Roman"/>
          <w:sz w:val="28"/>
          <w:szCs w:val="28"/>
        </w:rPr>
        <w:t xml:space="preserve"> тыс. </w:t>
      </w:r>
      <w:r w:rsidRPr="006D5DCD">
        <w:rPr>
          <w:rFonts w:ascii="Times New Roman" w:hAnsi="Times New Roman" w:cs="Times New Roman"/>
          <w:sz w:val="28"/>
          <w:szCs w:val="28"/>
        </w:rPr>
        <w:t>рублей относительно 201</w:t>
      </w:r>
      <w:r>
        <w:rPr>
          <w:rFonts w:ascii="Times New Roman" w:hAnsi="Times New Roman" w:cs="Times New Roman"/>
          <w:sz w:val="28"/>
          <w:szCs w:val="28"/>
        </w:rPr>
        <w:t>9</w:t>
      </w:r>
      <w:r w:rsidRPr="006D5DCD">
        <w:rPr>
          <w:rFonts w:ascii="Times New Roman" w:hAnsi="Times New Roman" w:cs="Times New Roman"/>
          <w:sz w:val="28"/>
          <w:szCs w:val="28"/>
        </w:rPr>
        <w:t xml:space="preserve"> года.</w:t>
      </w:r>
      <w:r w:rsidRPr="006D5DCD">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П</w:t>
      </w:r>
      <w:r w:rsidRPr="006D5DCD">
        <w:rPr>
          <w:rFonts w:ascii="Times New Roman" w:eastAsia="Times New Roman" w:hAnsi="Times New Roman" w:cs="Times New Roman"/>
          <w:sz w:val="28"/>
          <w:szCs w:val="28"/>
        </w:rPr>
        <w:t xml:space="preserve">о </w:t>
      </w:r>
      <w:r>
        <w:rPr>
          <w:rFonts w:ascii="Times New Roman" w:eastAsia="Times New Roman" w:hAnsi="Times New Roman" w:cs="Times New Roman"/>
          <w:sz w:val="28"/>
          <w:szCs w:val="28"/>
        </w:rPr>
        <w:t>пяти госп</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шлинам, </w:t>
      </w:r>
      <w:r w:rsidRPr="006D5DCD">
        <w:rPr>
          <w:rFonts w:ascii="Times New Roman" w:eastAsia="Times New Roman" w:hAnsi="Times New Roman" w:cs="Times New Roman"/>
          <w:sz w:val="28"/>
          <w:szCs w:val="28"/>
        </w:rPr>
        <w:t xml:space="preserve">включаемых в данную статью, </w:t>
      </w:r>
      <w:r>
        <w:rPr>
          <w:rFonts w:ascii="Times New Roman" w:eastAsia="Times New Roman" w:hAnsi="Times New Roman" w:cs="Times New Roman"/>
          <w:sz w:val="28"/>
          <w:szCs w:val="28"/>
        </w:rPr>
        <w:t>п</w:t>
      </w:r>
      <w:r w:rsidRPr="006D5DCD">
        <w:rPr>
          <w:rFonts w:ascii="Times New Roman" w:eastAsia="Times New Roman" w:hAnsi="Times New Roman" w:cs="Times New Roman"/>
          <w:sz w:val="28"/>
          <w:szCs w:val="28"/>
        </w:rPr>
        <w:t xml:space="preserve">рогноз поступлений </w:t>
      </w:r>
      <w:r>
        <w:rPr>
          <w:rFonts w:ascii="Times New Roman" w:eastAsia="Times New Roman" w:hAnsi="Times New Roman" w:cs="Times New Roman"/>
          <w:sz w:val="28"/>
          <w:szCs w:val="28"/>
        </w:rPr>
        <w:t xml:space="preserve">сохранен на уровне </w:t>
      </w:r>
      <w:r w:rsidRPr="006D5DCD">
        <w:rPr>
          <w:rFonts w:ascii="Times New Roman" w:eastAsia="Times New Roman" w:hAnsi="Times New Roman" w:cs="Times New Roman"/>
          <w:sz w:val="28"/>
          <w:szCs w:val="28"/>
        </w:rPr>
        <w:t>текущего года</w:t>
      </w:r>
      <w:r>
        <w:rPr>
          <w:rFonts w:ascii="Times New Roman" w:eastAsia="Times New Roman" w:hAnsi="Times New Roman" w:cs="Times New Roman"/>
          <w:sz w:val="28"/>
          <w:szCs w:val="28"/>
        </w:rPr>
        <w:t>, по семи – предусмотрено увеличение, по четырем – уменьшение.</w:t>
      </w:r>
      <w:proofErr w:type="gramEnd"/>
      <w:r>
        <w:rPr>
          <w:rFonts w:ascii="Times New Roman" w:eastAsia="Times New Roman" w:hAnsi="Times New Roman" w:cs="Times New Roman"/>
          <w:sz w:val="28"/>
          <w:szCs w:val="28"/>
        </w:rPr>
        <w:t xml:space="preserve"> Наибольшее с</w:t>
      </w:r>
      <w:r w:rsidRPr="006D5DCD">
        <w:rPr>
          <w:rFonts w:ascii="Times New Roman" w:eastAsia="Times New Roman" w:hAnsi="Times New Roman" w:cs="Times New Roman"/>
          <w:sz w:val="28"/>
          <w:szCs w:val="28"/>
        </w:rPr>
        <w:t xml:space="preserve">нижение бюджетных назначений доходов </w:t>
      </w:r>
      <w:r>
        <w:rPr>
          <w:rFonts w:ascii="Times New Roman" w:eastAsia="Times New Roman" w:hAnsi="Times New Roman" w:cs="Times New Roman"/>
          <w:sz w:val="28"/>
          <w:szCs w:val="28"/>
        </w:rPr>
        <w:t>в абс</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лютной сумме прогнозируется </w:t>
      </w:r>
      <w:r w:rsidRPr="006D5DCD">
        <w:rPr>
          <w:rFonts w:ascii="Times New Roman" w:eastAsia="Times New Roman" w:hAnsi="Times New Roman" w:cs="Times New Roman"/>
          <w:sz w:val="28"/>
          <w:szCs w:val="28"/>
        </w:rPr>
        <w:t>по подстатье, занимающ</w:t>
      </w:r>
      <w:r>
        <w:rPr>
          <w:rFonts w:ascii="Times New Roman" w:eastAsia="Times New Roman" w:hAnsi="Times New Roman" w:cs="Times New Roman"/>
          <w:sz w:val="28"/>
          <w:szCs w:val="28"/>
        </w:rPr>
        <w:t>ей</w:t>
      </w:r>
      <w:r w:rsidRPr="006D5DCD">
        <w:rPr>
          <w:rFonts w:ascii="Times New Roman" w:eastAsia="Times New Roman" w:hAnsi="Times New Roman" w:cs="Times New Roman"/>
          <w:sz w:val="28"/>
          <w:szCs w:val="28"/>
        </w:rPr>
        <w:t xml:space="preserve"> основную долю (</w:t>
      </w:r>
      <w:r>
        <w:rPr>
          <w:rFonts w:ascii="Times New Roman" w:eastAsia="Times New Roman" w:hAnsi="Times New Roman" w:cs="Times New Roman"/>
          <w:sz w:val="28"/>
          <w:szCs w:val="28"/>
        </w:rPr>
        <w:t>5</w:t>
      </w:r>
      <w:r w:rsidRPr="006D5DCD">
        <w:rPr>
          <w:rFonts w:ascii="Times New Roman" w:eastAsia="Times New Roman" w:hAnsi="Times New Roman" w:cs="Times New Roman"/>
          <w:sz w:val="28"/>
          <w:szCs w:val="28"/>
        </w:rPr>
        <w:t>3,</w:t>
      </w:r>
      <w:r>
        <w:rPr>
          <w:rFonts w:ascii="Times New Roman" w:eastAsia="Times New Roman" w:hAnsi="Times New Roman" w:cs="Times New Roman"/>
          <w:sz w:val="28"/>
          <w:szCs w:val="28"/>
        </w:rPr>
        <w:t>2</w:t>
      </w:r>
      <w:r w:rsidRPr="006D5DCD">
        <w:rPr>
          <w:rFonts w:ascii="Times New Roman" w:eastAsia="Times New Roman" w:hAnsi="Times New Roman" w:cs="Times New Roman"/>
          <w:sz w:val="28"/>
          <w:szCs w:val="28"/>
        </w:rPr>
        <w:t>%) поступлений по статье в целом,</w:t>
      </w:r>
      <w:r w:rsidRPr="006D5DCD">
        <w:rPr>
          <w:rFonts w:ascii="Times New Roman" w:eastAsia="Times New Roman" w:hAnsi="Times New Roman" w:cs="Times New Roman"/>
          <w:i/>
          <w:sz w:val="28"/>
          <w:szCs w:val="28"/>
        </w:rPr>
        <w:t xml:space="preserve"> -</w:t>
      </w:r>
      <w:r w:rsidRPr="006D5DCD">
        <w:rPr>
          <w:rFonts w:ascii="Times New Roman" w:eastAsia="Times New Roman" w:hAnsi="Times New Roman" w:cs="Times New Roman"/>
          <w:b/>
          <w:i/>
          <w:sz w:val="28"/>
          <w:szCs w:val="28"/>
        </w:rPr>
        <w:t xml:space="preserve"> «Государственная пошлина за г</w:t>
      </w:r>
      <w:r w:rsidRPr="006D5DCD">
        <w:rPr>
          <w:rFonts w:ascii="Times New Roman" w:eastAsia="Times New Roman" w:hAnsi="Times New Roman" w:cs="Times New Roman"/>
          <w:b/>
          <w:i/>
          <w:sz w:val="28"/>
          <w:szCs w:val="28"/>
        </w:rPr>
        <w:t>о</w:t>
      </w:r>
      <w:r w:rsidRPr="006D5DCD">
        <w:rPr>
          <w:rFonts w:ascii="Times New Roman" w:eastAsia="Times New Roman" w:hAnsi="Times New Roman" w:cs="Times New Roman"/>
          <w:b/>
          <w:i/>
          <w:sz w:val="28"/>
          <w:szCs w:val="28"/>
        </w:rPr>
        <w:t>сударственную регистрацию прав, ограничений (обременений) прав на н</w:t>
      </w:r>
      <w:r w:rsidRPr="006D5DCD">
        <w:rPr>
          <w:rFonts w:ascii="Times New Roman" w:eastAsia="Times New Roman" w:hAnsi="Times New Roman" w:cs="Times New Roman"/>
          <w:b/>
          <w:i/>
          <w:sz w:val="28"/>
          <w:szCs w:val="28"/>
        </w:rPr>
        <w:t>е</w:t>
      </w:r>
      <w:r w:rsidRPr="006D5DCD">
        <w:rPr>
          <w:rFonts w:ascii="Times New Roman" w:eastAsia="Times New Roman" w:hAnsi="Times New Roman" w:cs="Times New Roman"/>
          <w:b/>
          <w:i/>
          <w:sz w:val="28"/>
          <w:szCs w:val="28"/>
        </w:rPr>
        <w:t>движимое имущество и сделок с ним»</w:t>
      </w:r>
      <w:r w:rsidRPr="006D5DCD">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6D5DCD">
        <w:rPr>
          <w:rFonts w:ascii="Times New Roman" w:eastAsia="Times New Roman" w:hAnsi="Times New Roman" w:cs="Times New Roman"/>
          <w:sz w:val="28"/>
          <w:szCs w:val="28"/>
        </w:rPr>
        <w:t>Бюджетные назначения на 201</w:t>
      </w:r>
      <w:r>
        <w:rPr>
          <w:rFonts w:ascii="Times New Roman" w:eastAsia="Times New Roman" w:hAnsi="Times New Roman" w:cs="Times New Roman"/>
          <w:sz w:val="28"/>
          <w:szCs w:val="28"/>
        </w:rPr>
        <w:t>8–2020</w:t>
      </w:r>
      <w:r w:rsidRPr="006D5DCD">
        <w:rPr>
          <w:rFonts w:ascii="Times New Roman" w:eastAsia="Times New Roman" w:hAnsi="Times New Roman" w:cs="Times New Roman"/>
          <w:sz w:val="28"/>
          <w:szCs w:val="28"/>
        </w:rPr>
        <w:t xml:space="preserve"> годы по данной подстатье </w:t>
      </w:r>
      <w:r>
        <w:rPr>
          <w:rFonts w:ascii="Times New Roman" w:eastAsia="Times New Roman" w:hAnsi="Times New Roman" w:cs="Times New Roman"/>
          <w:sz w:val="28"/>
          <w:szCs w:val="28"/>
        </w:rPr>
        <w:t xml:space="preserve">ежегодно </w:t>
      </w:r>
      <w:r w:rsidRPr="006D5DCD">
        <w:rPr>
          <w:rFonts w:ascii="Times New Roman" w:eastAsia="Times New Roman" w:hAnsi="Times New Roman" w:cs="Times New Roman"/>
          <w:sz w:val="28"/>
          <w:szCs w:val="28"/>
        </w:rPr>
        <w:t xml:space="preserve">составят </w:t>
      </w:r>
      <w:r>
        <w:rPr>
          <w:rFonts w:ascii="Times New Roman" w:eastAsia="Times New Roman" w:hAnsi="Times New Roman" w:cs="Times New Roman"/>
          <w:sz w:val="28"/>
          <w:szCs w:val="28"/>
        </w:rPr>
        <w:t>66</w:t>
      </w:r>
      <w:r w:rsidRPr="006D5DCD">
        <w:rPr>
          <w:rFonts w:ascii="Times New Roman" w:eastAsia="Times New Roman" w:hAnsi="Times New Roman" w:cs="Times New Roman"/>
          <w:sz w:val="28"/>
          <w:szCs w:val="28"/>
        </w:rPr>
        <w:t> </w:t>
      </w:r>
      <w:r>
        <w:rPr>
          <w:rFonts w:ascii="Times New Roman" w:eastAsia="Times New Roman" w:hAnsi="Times New Roman" w:cs="Times New Roman"/>
          <w:sz w:val="28"/>
          <w:szCs w:val="28"/>
        </w:rPr>
        <w:t>109</w:t>
      </w:r>
      <w:r w:rsidRPr="006D5DCD">
        <w:rPr>
          <w:rFonts w:ascii="Times New Roman" w:eastAsia="Times New Roman" w:hAnsi="Times New Roman" w:cs="Times New Roman"/>
          <w:sz w:val="28"/>
          <w:szCs w:val="28"/>
        </w:rPr>
        <w:t>,0</w:t>
      </w:r>
      <w:r>
        <w:rPr>
          <w:rFonts w:ascii="Times New Roman" w:eastAsia="Times New Roman" w:hAnsi="Times New Roman" w:cs="Times New Roman"/>
          <w:sz w:val="28"/>
          <w:szCs w:val="28"/>
        </w:rPr>
        <w:t xml:space="preserve"> тыс. </w:t>
      </w:r>
      <w:r w:rsidRPr="006D5DCD">
        <w:rPr>
          <w:rFonts w:ascii="Times New Roman" w:eastAsia="Times New Roman" w:hAnsi="Times New Roman" w:cs="Times New Roman"/>
          <w:sz w:val="28"/>
          <w:szCs w:val="28"/>
        </w:rPr>
        <w:t xml:space="preserve">рублей, что на </w:t>
      </w:r>
      <w:r>
        <w:rPr>
          <w:rFonts w:ascii="Times New Roman" w:eastAsia="Times New Roman" w:hAnsi="Times New Roman" w:cs="Times New Roman"/>
          <w:sz w:val="28"/>
          <w:szCs w:val="28"/>
        </w:rPr>
        <w:t>35</w:t>
      </w:r>
      <w:r w:rsidRPr="006D5DCD">
        <w:rPr>
          <w:rFonts w:ascii="Times New Roman" w:eastAsia="Times New Roman" w:hAnsi="Times New Roman" w:cs="Times New Roman"/>
          <w:sz w:val="28"/>
          <w:szCs w:val="28"/>
        </w:rPr>
        <w:t>,</w:t>
      </w:r>
      <w:r>
        <w:rPr>
          <w:rFonts w:ascii="Times New Roman" w:eastAsia="Times New Roman" w:hAnsi="Times New Roman" w:cs="Times New Roman"/>
          <w:sz w:val="28"/>
          <w:szCs w:val="28"/>
        </w:rPr>
        <w:t>2</w:t>
      </w:r>
      <w:r w:rsidRPr="006D5DCD">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ниж</w:t>
      </w:r>
      <w:r w:rsidRPr="006D5DCD">
        <w:rPr>
          <w:rFonts w:ascii="Times New Roman" w:eastAsia="Times New Roman" w:hAnsi="Times New Roman" w:cs="Times New Roman"/>
          <w:sz w:val="28"/>
          <w:szCs w:val="28"/>
        </w:rPr>
        <w:t>е бюджетных назначений текущего года</w:t>
      </w:r>
      <w:r>
        <w:rPr>
          <w:rFonts w:ascii="Times New Roman" w:eastAsia="Times New Roman" w:hAnsi="Times New Roman" w:cs="Times New Roman"/>
          <w:sz w:val="28"/>
          <w:szCs w:val="28"/>
        </w:rPr>
        <w:t xml:space="preserve"> и на 55,9% ниже ож</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даемого поступления</w:t>
      </w:r>
      <w:r w:rsidRPr="006D5DCD">
        <w:rPr>
          <w:rFonts w:ascii="Times New Roman" w:eastAsia="Times New Roman" w:hAnsi="Times New Roman" w:cs="Times New Roman"/>
          <w:sz w:val="28"/>
          <w:szCs w:val="28"/>
        </w:rPr>
        <w:t xml:space="preserve">. </w:t>
      </w:r>
    </w:p>
    <w:p w:rsidR="0027316C" w:rsidRPr="006D5DCD" w:rsidRDefault="0027316C" w:rsidP="0027316C">
      <w:pPr>
        <w:spacing w:after="0" w:line="240" w:lineRule="auto"/>
        <w:ind w:firstLine="709"/>
        <w:jc w:val="both"/>
        <w:rPr>
          <w:rFonts w:ascii="Times New Roman" w:hAnsi="Times New Roman" w:cs="Times New Roman"/>
          <w:color w:val="000000"/>
          <w:sz w:val="28"/>
          <w:szCs w:val="28"/>
        </w:rPr>
      </w:pPr>
      <w:r>
        <w:rPr>
          <w:rFonts w:ascii="Times New Roman" w:eastAsia="Times New Roman" w:hAnsi="Times New Roman" w:cs="Times New Roman"/>
          <w:sz w:val="28"/>
          <w:szCs w:val="28"/>
        </w:rPr>
        <w:t xml:space="preserve">Планирование бюджетных назначений по подстатье </w:t>
      </w:r>
      <w:r w:rsidRPr="006D5DCD">
        <w:rPr>
          <w:rFonts w:ascii="Times New Roman" w:eastAsia="Times New Roman" w:hAnsi="Times New Roman" w:cs="Times New Roman"/>
          <w:b/>
          <w:i/>
          <w:sz w:val="28"/>
          <w:szCs w:val="28"/>
        </w:rPr>
        <w:t>«Государственная пошлина за государственную регистрацию прав, ограничений (обремен</w:t>
      </w:r>
      <w:r w:rsidRPr="006D5DCD">
        <w:rPr>
          <w:rFonts w:ascii="Times New Roman" w:eastAsia="Times New Roman" w:hAnsi="Times New Roman" w:cs="Times New Roman"/>
          <w:b/>
          <w:i/>
          <w:sz w:val="28"/>
          <w:szCs w:val="28"/>
        </w:rPr>
        <w:t>е</w:t>
      </w:r>
      <w:r w:rsidRPr="006D5DCD">
        <w:rPr>
          <w:rFonts w:ascii="Times New Roman" w:eastAsia="Times New Roman" w:hAnsi="Times New Roman" w:cs="Times New Roman"/>
          <w:b/>
          <w:i/>
          <w:sz w:val="28"/>
          <w:szCs w:val="28"/>
        </w:rPr>
        <w:t>ний) прав на недвижимое имущество и сделок с ним»</w:t>
      </w:r>
      <w:r>
        <w:rPr>
          <w:rFonts w:ascii="Times New Roman" w:eastAsia="Times New Roman" w:hAnsi="Times New Roman" w:cs="Times New Roman"/>
          <w:sz w:val="28"/>
          <w:szCs w:val="28"/>
        </w:rPr>
        <w:t xml:space="preserve"> в меньшем объеме относительно назначений текущего года </w:t>
      </w:r>
      <w:r w:rsidRPr="006D5DCD">
        <w:rPr>
          <w:rFonts w:ascii="Times New Roman" w:eastAsia="Times New Roman" w:hAnsi="Times New Roman" w:cs="Times New Roman"/>
          <w:sz w:val="28"/>
          <w:szCs w:val="28"/>
        </w:rPr>
        <w:t xml:space="preserve">связано с </w:t>
      </w:r>
      <w:r>
        <w:rPr>
          <w:rFonts w:ascii="Times New Roman" w:eastAsia="Times New Roman" w:hAnsi="Times New Roman" w:cs="Times New Roman"/>
          <w:sz w:val="28"/>
          <w:szCs w:val="28"/>
        </w:rPr>
        <w:t>изменением норматива о</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числений в областной бюджет (с</w:t>
      </w:r>
      <w:r w:rsidRPr="006D5DCD">
        <w:rPr>
          <w:rFonts w:ascii="Times New Roman" w:eastAsia="Times New Roman" w:hAnsi="Times New Roman" w:cs="Times New Roman"/>
          <w:sz w:val="28"/>
          <w:szCs w:val="28"/>
        </w:rPr>
        <w:t>огласно представленн</w:t>
      </w:r>
      <w:r>
        <w:rPr>
          <w:rFonts w:ascii="Times New Roman" w:eastAsia="Times New Roman" w:hAnsi="Times New Roman" w:cs="Times New Roman"/>
          <w:sz w:val="28"/>
          <w:szCs w:val="28"/>
        </w:rPr>
        <w:t xml:space="preserve">ым данным расчетный </w:t>
      </w:r>
      <w:r>
        <w:rPr>
          <w:rFonts w:ascii="Times New Roman" w:eastAsia="Times New Roman" w:hAnsi="Times New Roman" w:cs="Times New Roman"/>
          <w:sz w:val="28"/>
          <w:szCs w:val="28"/>
        </w:rPr>
        <w:lastRenderedPageBreak/>
        <w:t>процент отчислений составит 34,7%). Вместе с тем, количество</w:t>
      </w:r>
      <w:r w:rsidRPr="006D5DCD">
        <w:rPr>
          <w:rFonts w:ascii="Times New Roman" w:eastAsia="Times New Roman" w:hAnsi="Times New Roman" w:cs="Times New Roman"/>
          <w:color w:val="000000"/>
          <w:sz w:val="28"/>
          <w:szCs w:val="28"/>
        </w:rPr>
        <w:t xml:space="preserve"> заявлений от налогоплательщиков, предполагаемых к рассмотрению</w:t>
      </w:r>
      <w:r>
        <w:rPr>
          <w:rFonts w:ascii="Times New Roman" w:eastAsia="Times New Roman" w:hAnsi="Times New Roman" w:cs="Times New Roman"/>
          <w:color w:val="000000"/>
          <w:sz w:val="28"/>
          <w:szCs w:val="28"/>
        </w:rPr>
        <w:t>,</w:t>
      </w:r>
      <w:r w:rsidRPr="006D5DCD">
        <w:rPr>
          <w:rFonts w:ascii="Times New Roman" w:hAnsi="Times New Roman" w:cs="Times New Roman"/>
          <w:color w:val="000000"/>
          <w:sz w:val="28"/>
          <w:szCs w:val="28"/>
        </w:rPr>
        <w:t xml:space="preserve"> </w:t>
      </w:r>
      <w:r>
        <w:rPr>
          <w:rFonts w:ascii="Times New Roman" w:hAnsi="Times New Roman" w:cs="Times New Roman"/>
          <w:color w:val="000000"/>
          <w:sz w:val="28"/>
          <w:szCs w:val="28"/>
        </w:rPr>
        <w:t>увеличится.</w:t>
      </w:r>
    </w:p>
    <w:p w:rsidR="0027316C" w:rsidRPr="006D5DCD" w:rsidRDefault="0027316C" w:rsidP="0027316C">
      <w:pPr>
        <w:widowControl w:val="0"/>
        <w:autoSpaceDE w:val="0"/>
        <w:autoSpaceDN w:val="0"/>
        <w:adjustRightInd w:val="0"/>
        <w:spacing w:after="0" w:line="240" w:lineRule="auto"/>
        <w:ind w:firstLine="709"/>
        <w:jc w:val="both"/>
        <w:rPr>
          <w:rFonts w:ascii="Times New Roman" w:eastAsia="Times New Roman" w:hAnsi="Times New Roman" w:cs="Times New Roman"/>
          <w:i/>
          <w:sz w:val="24"/>
          <w:szCs w:val="24"/>
        </w:rPr>
      </w:pPr>
      <w:r w:rsidRPr="006D5DCD">
        <w:rPr>
          <w:rFonts w:ascii="Times New Roman" w:eastAsia="Times New Roman" w:hAnsi="Times New Roman" w:cs="Times New Roman"/>
          <w:i/>
          <w:sz w:val="24"/>
          <w:szCs w:val="24"/>
          <w:u w:val="single"/>
        </w:rPr>
        <w:t>Справочно</w:t>
      </w:r>
      <w:r w:rsidRPr="006D5DCD">
        <w:rPr>
          <w:rFonts w:ascii="Times New Roman" w:eastAsia="Times New Roman" w:hAnsi="Times New Roman" w:cs="Times New Roman"/>
          <w:i/>
          <w:sz w:val="24"/>
          <w:szCs w:val="24"/>
        </w:rPr>
        <w:t>: Согласно Отчету об исполнении областного бюджета на 01.10.201</w:t>
      </w:r>
      <w:r>
        <w:rPr>
          <w:rFonts w:ascii="Times New Roman" w:eastAsia="Times New Roman" w:hAnsi="Times New Roman" w:cs="Times New Roman"/>
          <w:i/>
          <w:sz w:val="24"/>
          <w:szCs w:val="24"/>
        </w:rPr>
        <w:t>7</w:t>
      </w:r>
      <w:r w:rsidRPr="006D5DCD">
        <w:rPr>
          <w:rFonts w:ascii="Times New Roman" w:eastAsia="Times New Roman" w:hAnsi="Times New Roman" w:cs="Times New Roman"/>
          <w:i/>
          <w:sz w:val="24"/>
          <w:szCs w:val="24"/>
        </w:rPr>
        <w:t xml:space="preserve"> поступления госпошлины за государственную регистрацию прав, ограничений (обремен</w:t>
      </w:r>
      <w:r w:rsidRPr="006D5DCD">
        <w:rPr>
          <w:rFonts w:ascii="Times New Roman" w:eastAsia="Times New Roman" w:hAnsi="Times New Roman" w:cs="Times New Roman"/>
          <w:i/>
          <w:sz w:val="24"/>
          <w:szCs w:val="24"/>
        </w:rPr>
        <w:t>е</w:t>
      </w:r>
      <w:r w:rsidRPr="006D5DCD">
        <w:rPr>
          <w:rFonts w:ascii="Times New Roman" w:eastAsia="Times New Roman" w:hAnsi="Times New Roman" w:cs="Times New Roman"/>
          <w:i/>
          <w:sz w:val="24"/>
          <w:szCs w:val="24"/>
        </w:rPr>
        <w:t xml:space="preserve">ний) прав на недвижимое имущество и сделок с ним составили </w:t>
      </w:r>
      <w:r>
        <w:rPr>
          <w:rFonts w:ascii="Times New Roman" w:eastAsia="Times New Roman" w:hAnsi="Times New Roman" w:cs="Times New Roman"/>
          <w:i/>
          <w:sz w:val="24"/>
          <w:szCs w:val="24"/>
        </w:rPr>
        <w:t>102</w:t>
      </w:r>
      <w:r w:rsidRPr="006D5DCD">
        <w:rPr>
          <w:rFonts w:ascii="Times New Roman" w:eastAsia="Times New Roman" w:hAnsi="Times New Roman" w:cs="Times New Roman"/>
          <w:i/>
          <w:sz w:val="24"/>
          <w:szCs w:val="24"/>
        </w:rPr>
        <w:t> </w:t>
      </w:r>
      <w:r>
        <w:rPr>
          <w:rFonts w:ascii="Times New Roman" w:eastAsia="Times New Roman" w:hAnsi="Times New Roman" w:cs="Times New Roman"/>
          <w:i/>
          <w:sz w:val="24"/>
          <w:szCs w:val="24"/>
        </w:rPr>
        <w:t>739</w:t>
      </w:r>
      <w:r w:rsidRPr="006D5DCD">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 xml:space="preserve">3 тыс. </w:t>
      </w:r>
      <w:r w:rsidRPr="006D5DCD">
        <w:rPr>
          <w:rFonts w:ascii="Times New Roman" w:eastAsia="Times New Roman" w:hAnsi="Times New Roman" w:cs="Times New Roman"/>
          <w:i/>
          <w:sz w:val="24"/>
          <w:szCs w:val="24"/>
        </w:rPr>
        <w:t>рублей, или 1</w:t>
      </w:r>
      <w:r>
        <w:rPr>
          <w:rFonts w:ascii="Times New Roman" w:eastAsia="Times New Roman" w:hAnsi="Times New Roman" w:cs="Times New Roman"/>
          <w:i/>
          <w:sz w:val="24"/>
          <w:szCs w:val="24"/>
        </w:rPr>
        <w:t>00</w:t>
      </w:r>
      <w:r w:rsidRPr="006D5DCD">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6</w:t>
      </w:r>
      <w:r w:rsidRPr="006D5DCD">
        <w:rPr>
          <w:rFonts w:ascii="Times New Roman" w:eastAsia="Times New Roman" w:hAnsi="Times New Roman" w:cs="Times New Roman"/>
          <w:i/>
          <w:sz w:val="24"/>
          <w:szCs w:val="24"/>
        </w:rPr>
        <w:t>% от годового объема бюджетных назначений;</w:t>
      </w:r>
    </w:p>
    <w:p w:rsidR="0027316C" w:rsidRDefault="0027316C" w:rsidP="0027316C">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В</w:t>
      </w:r>
      <w:r w:rsidRPr="006D5DCD">
        <w:rPr>
          <w:rFonts w:ascii="Times New Roman" w:eastAsia="Times New Roman" w:hAnsi="Times New Roman" w:cs="Times New Roman"/>
          <w:sz w:val="28"/>
          <w:szCs w:val="28"/>
        </w:rPr>
        <w:t>тор</w:t>
      </w:r>
      <w:r>
        <w:rPr>
          <w:rFonts w:ascii="Times New Roman" w:eastAsia="Times New Roman" w:hAnsi="Times New Roman" w:cs="Times New Roman"/>
          <w:sz w:val="28"/>
          <w:szCs w:val="28"/>
        </w:rPr>
        <w:t>ым</w:t>
      </w:r>
      <w:r w:rsidRPr="006D5DCD">
        <w:rPr>
          <w:rFonts w:ascii="Times New Roman" w:eastAsia="Times New Roman" w:hAnsi="Times New Roman" w:cs="Times New Roman"/>
          <w:sz w:val="28"/>
          <w:szCs w:val="28"/>
        </w:rPr>
        <w:t xml:space="preserve"> доходны</w:t>
      </w:r>
      <w:r>
        <w:rPr>
          <w:rFonts w:ascii="Times New Roman" w:eastAsia="Times New Roman" w:hAnsi="Times New Roman" w:cs="Times New Roman"/>
          <w:sz w:val="28"/>
          <w:szCs w:val="28"/>
        </w:rPr>
        <w:t>м</w:t>
      </w:r>
      <w:r w:rsidRPr="006D5DCD">
        <w:rPr>
          <w:rFonts w:ascii="Times New Roman" w:eastAsia="Times New Roman" w:hAnsi="Times New Roman" w:cs="Times New Roman"/>
          <w:sz w:val="28"/>
          <w:szCs w:val="28"/>
        </w:rPr>
        <w:t xml:space="preserve"> источник</w:t>
      </w:r>
      <w:r>
        <w:rPr>
          <w:rFonts w:ascii="Times New Roman" w:eastAsia="Times New Roman" w:hAnsi="Times New Roman" w:cs="Times New Roman"/>
          <w:sz w:val="28"/>
          <w:szCs w:val="28"/>
        </w:rPr>
        <w:t>ом</w:t>
      </w:r>
      <w:r w:rsidRPr="006D5DCD">
        <w:rPr>
          <w:rFonts w:ascii="Times New Roman" w:eastAsia="Times New Roman" w:hAnsi="Times New Roman" w:cs="Times New Roman"/>
          <w:sz w:val="28"/>
          <w:szCs w:val="28"/>
        </w:rPr>
        <w:t xml:space="preserve"> по объему поступлений (2</w:t>
      </w:r>
      <w:r>
        <w:rPr>
          <w:rFonts w:ascii="Times New Roman" w:eastAsia="Times New Roman" w:hAnsi="Times New Roman" w:cs="Times New Roman"/>
          <w:sz w:val="28"/>
          <w:szCs w:val="28"/>
        </w:rPr>
        <w:t>6</w:t>
      </w:r>
      <w:r w:rsidRPr="006D5DCD">
        <w:rPr>
          <w:rFonts w:ascii="Times New Roman" w:eastAsia="Times New Roman" w:hAnsi="Times New Roman" w:cs="Times New Roman"/>
          <w:sz w:val="28"/>
          <w:szCs w:val="28"/>
        </w:rPr>
        <w:t>,</w:t>
      </w:r>
      <w:r>
        <w:rPr>
          <w:rFonts w:ascii="Times New Roman" w:eastAsia="Times New Roman" w:hAnsi="Times New Roman" w:cs="Times New Roman"/>
          <w:sz w:val="28"/>
          <w:szCs w:val="28"/>
        </w:rPr>
        <w:t>9</w:t>
      </w:r>
      <w:r w:rsidRPr="006D5DCD">
        <w:rPr>
          <w:rFonts w:ascii="Times New Roman" w:eastAsia="Times New Roman" w:hAnsi="Times New Roman" w:cs="Times New Roman"/>
          <w:sz w:val="28"/>
          <w:szCs w:val="28"/>
        </w:rPr>
        <w:t>%) по ст</w:t>
      </w:r>
      <w:r w:rsidRPr="006D5DCD">
        <w:rPr>
          <w:rFonts w:ascii="Times New Roman" w:eastAsia="Times New Roman" w:hAnsi="Times New Roman" w:cs="Times New Roman"/>
          <w:sz w:val="28"/>
          <w:szCs w:val="28"/>
        </w:rPr>
        <w:t>а</w:t>
      </w:r>
      <w:r w:rsidRPr="006D5DCD">
        <w:rPr>
          <w:rFonts w:ascii="Times New Roman" w:eastAsia="Times New Roman" w:hAnsi="Times New Roman" w:cs="Times New Roman"/>
          <w:sz w:val="28"/>
          <w:szCs w:val="28"/>
        </w:rPr>
        <w:t>тье в целом</w:t>
      </w:r>
      <w:r w:rsidRPr="006D5DCD">
        <w:rPr>
          <w:rFonts w:ascii="Times New Roman" w:eastAsia="Times New Roman" w:hAnsi="Times New Roman" w:cs="Times New Roman"/>
          <w:b/>
          <w:i/>
          <w:sz w:val="28"/>
          <w:szCs w:val="28"/>
        </w:rPr>
        <w:t xml:space="preserve"> </w:t>
      </w:r>
      <w:r w:rsidRPr="008D7CAA">
        <w:rPr>
          <w:rFonts w:ascii="Times New Roman" w:eastAsia="Times New Roman" w:hAnsi="Times New Roman" w:cs="Times New Roman"/>
          <w:sz w:val="28"/>
          <w:szCs w:val="28"/>
        </w:rPr>
        <w:t>является</w:t>
      </w:r>
      <w:r>
        <w:rPr>
          <w:rFonts w:ascii="Times New Roman" w:eastAsia="Times New Roman" w:hAnsi="Times New Roman" w:cs="Times New Roman"/>
          <w:b/>
          <w:i/>
          <w:sz w:val="28"/>
          <w:szCs w:val="28"/>
        </w:rPr>
        <w:t xml:space="preserve"> </w:t>
      </w:r>
      <w:r w:rsidRPr="006D5DCD">
        <w:rPr>
          <w:rFonts w:ascii="Times New Roman" w:eastAsia="Times New Roman" w:hAnsi="Times New Roman" w:cs="Times New Roman"/>
          <w:b/>
          <w:i/>
          <w:sz w:val="28"/>
          <w:szCs w:val="28"/>
        </w:rPr>
        <w:t>«Государственная пошлина за государственную рег</w:t>
      </w:r>
      <w:r w:rsidRPr="006D5DCD">
        <w:rPr>
          <w:rFonts w:ascii="Times New Roman" w:eastAsia="Times New Roman" w:hAnsi="Times New Roman" w:cs="Times New Roman"/>
          <w:b/>
          <w:i/>
          <w:sz w:val="28"/>
          <w:szCs w:val="28"/>
        </w:rPr>
        <w:t>и</w:t>
      </w:r>
      <w:r w:rsidRPr="006D5DCD">
        <w:rPr>
          <w:rFonts w:ascii="Times New Roman" w:eastAsia="Times New Roman" w:hAnsi="Times New Roman" w:cs="Times New Roman"/>
          <w:b/>
          <w:i/>
          <w:sz w:val="28"/>
          <w:szCs w:val="28"/>
        </w:rPr>
        <w:t>страцию транспортных средств и иные юридически значимые действия, связанные с изменениями и выдачей документов на транспортные сре</w:t>
      </w:r>
      <w:r w:rsidRPr="006D5DCD">
        <w:rPr>
          <w:rFonts w:ascii="Times New Roman" w:eastAsia="Times New Roman" w:hAnsi="Times New Roman" w:cs="Times New Roman"/>
          <w:b/>
          <w:i/>
          <w:sz w:val="28"/>
          <w:szCs w:val="28"/>
        </w:rPr>
        <w:t>д</w:t>
      </w:r>
      <w:r w:rsidRPr="006D5DCD">
        <w:rPr>
          <w:rFonts w:ascii="Times New Roman" w:eastAsia="Times New Roman" w:hAnsi="Times New Roman" w:cs="Times New Roman"/>
          <w:b/>
          <w:i/>
          <w:sz w:val="28"/>
          <w:szCs w:val="28"/>
        </w:rPr>
        <w:t>ства, регистрационных знаков, водительских удостоверений»</w:t>
      </w:r>
      <w:r w:rsidRPr="006D5DCD">
        <w:rPr>
          <w:rFonts w:ascii="Times New Roman" w:eastAsia="Times New Roman" w:hAnsi="Times New Roman" w:cs="Times New Roman"/>
          <w:sz w:val="28"/>
          <w:szCs w:val="28"/>
        </w:rPr>
        <w:t xml:space="preserve"> </w:t>
      </w:r>
      <w:r w:rsidRPr="006D5DCD">
        <w:rPr>
          <w:rFonts w:ascii="Times New Roman" w:hAnsi="Times New Roman" w:cs="Times New Roman"/>
          <w:sz w:val="28"/>
          <w:szCs w:val="28"/>
        </w:rPr>
        <w:t xml:space="preserve">– </w:t>
      </w:r>
      <w:r w:rsidRPr="006D5DCD">
        <w:rPr>
          <w:rFonts w:ascii="Times New Roman" w:eastAsia="Times New Roman" w:hAnsi="Times New Roman" w:cs="Times New Roman"/>
          <w:sz w:val="28"/>
          <w:szCs w:val="28"/>
        </w:rPr>
        <w:t>бюдже</w:t>
      </w:r>
      <w:r w:rsidRPr="006D5DCD">
        <w:rPr>
          <w:rFonts w:ascii="Times New Roman" w:eastAsia="Times New Roman" w:hAnsi="Times New Roman" w:cs="Times New Roman"/>
          <w:sz w:val="28"/>
          <w:szCs w:val="28"/>
        </w:rPr>
        <w:t>т</w:t>
      </w:r>
      <w:r w:rsidRPr="006D5DCD">
        <w:rPr>
          <w:rFonts w:ascii="Times New Roman" w:eastAsia="Times New Roman" w:hAnsi="Times New Roman" w:cs="Times New Roman"/>
          <w:sz w:val="28"/>
          <w:szCs w:val="28"/>
        </w:rPr>
        <w:t>ные назначения на 201</w:t>
      </w:r>
      <w:r>
        <w:rPr>
          <w:rFonts w:ascii="Times New Roman" w:eastAsia="Times New Roman" w:hAnsi="Times New Roman" w:cs="Times New Roman"/>
          <w:sz w:val="28"/>
          <w:szCs w:val="28"/>
        </w:rPr>
        <w:t>8–</w:t>
      </w:r>
      <w:r w:rsidRPr="006D5DCD">
        <w:rPr>
          <w:rFonts w:ascii="Times New Roman" w:eastAsia="Times New Roman" w:hAnsi="Times New Roman" w:cs="Times New Roman"/>
          <w:sz w:val="28"/>
          <w:szCs w:val="28"/>
        </w:rPr>
        <w:t>20</w:t>
      </w:r>
      <w:r>
        <w:rPr>
          <w:rFonts w:ascii="Times New Roman" w:eastAsia="Times New Roman" w:hAnsi="Times New Roman" w:cs="Times New Roman"/>
          <w:sz w:val="28"/>
          <w:szCs w:val="28"/>
        </w:rPr>
        <w:t>20</w:t>
      </w:r>
      <w:r w:rsidRPr="006D5DCD">
        <w:rPr>
          <w:rFonts w:ascii="Times New Roman" w:eastAsia="Times New Roman" w:hAnsi="Times New Roman" w:cs="Times New Roman"/>
          <w:sz w:val="28"/>
          <w:szCs w:val="28"/>
        </w:rPr>
        <w:t xml:space="preserve"> годы составят 3</w:t>
      </w:r>
      <w:r>
        <w:rPr>
          <w:rFonts w:ascii="Times New Roman" w:eastAsia="Times New Roman" w:hAnsi="Times New Roman" w:cs="Times New Roman"/>
          <w:sz w:val="28"/>
          <w:szCs w:val="28"/>
        </w:rPr>
        <w:t>3</w:t>
      </w:r>
      <w:r w:rsidRPr="006D5DCD">
        <w:rPr>
          <w:rFonts w:ascii="Times New Roman" w:eastAsia="Times New Roman" w:hAnsi="Times New Roman" w:cs="Times New Roman"/>
          <w:sz w:val="28"/>
          <w:szCs w:val="28"/>
        </w:rPr>
        <w:t> </w:t>
      </w:r>
      <w:r>
        <w:rPr>
          <w:rFonts w:ascii="Times New Roman" w:eastAsia="Times New Roman" w:hAnsi="Times New Roman" w:cs="Times New Roman"/>
          <w:sz w:val="28"/>
          <w:szCs w:val="28"/>
        </w:rPr>
        <w:t>376</w:t>
      </w:r>
      <w:r w:rsidRPr="006D5DCD">
        <w:rPr>
          <w:rFonts w:ascii="Times New Roman" w:eastAsia="Times New Roman" w:hAnsi="Times New Roman" w:cs="Times New Roman"/>
          <w:sz w:val="28"/>
          <w:szCs w:val="28"/>
        </w:rPr>
        <w:t>,0</w:t>
      </w:r>
      <w:r>
        <w:rPr>
          <w:rFonts w:ascii="Times New Roman" w:eastAsia="Times New Roman" w:hAnsi="Times New Roman" w:cs="Times New Roman"/>
          <w:sz w:val="28"/>
          <w:szCs w:val="28"/>
        </w:rPr>
        <w:t xml:space="preserve"> тыс. </w:t>
      </w:r>
      <w:r w:rsidRPr="006D5DCD">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97</w:t>
      </w:r>
      <w:r w:rsidRPr="006D5DCD">
        <w:rPr>
          <w:rFonts w:ascii="Times New Roman" w:eastAsia="Times New Roman" w:hAnsi="Times New Roman" w:cs="Times New Roman"/>
          <w:sz w:val="28"/>
          <w:szCs w:val="28"/>
        </w:rPr>
        <w:t>,</w:t>
      </w:r>
      <w:r>
        <w:rPr>
          <w:rFonts w:ascii="Times New Roman" w:eastAsia="Times New Roman" w:hAnsi="Times New Roman" w:cs="Times New Roman"/>
          <w:sz w:val="28"/>
          <w:szCs w:val="28"/>
        </w:rPr>
        <w:t>9</w:t>
      </w:r>
      <w:r w:rsidRPr="006D5DCD">
        <w:rPr>
          <w:rFonts w:ascii="Times New Roman" w:eastAsia="Times New Roman" w:hAnsi="Times New Roman" w:cs="Times New Roman"/>
          <w:sz w:val="28"/>
          <w:szCs w:val="28"/>
        </w:rPr>
        <w:t>% к бюджетным назначениям 201</w:t>
      </w:r>
      <w:r>
        <w:rPr>
          <w:rFonts w:ascii="Times New Roman" w:eastAsia="Times New Roman" w:hAnsi="Times New Roman" w:cs="Times New Roman"/>
          <w:sz w:val="28"/>
          <w:szCs w:val="28"/>
        </w:rPr>
        <w:t>7</w:t>
      </w:r>
      <w:r w:rsidRPr="006D5DCD">
        <w:rPr>
          <w:rFonts w:ascii="Times New Roman" w:eastAsia="Times New Roman" w:hAnsi="Times New Roman" w:cs="Times New Roman"/>
          <w:sz w:val="28"/>
          <w:szCs w:val="28"/>
        </w:rPr>
        <w:t xml:space="preserve"> года. </w:t>
      </w:r>
      <w:proofErr w:type="gramEnd"/>
    </w:p>
    <w:p w:rsidR="0027316C" w:rsidRDefault="0027316C" w:rsidP="0027316C">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roofErr w:type="gramStart"/>
      <w:r w:rsidRPr="00260363">
        <w:rPr>
          <w:rFonts w:ascii="Times New Roman" w:eastAsia="Times New Roman" w:hAnsi="Times New Roman" w:cs="Times New Roman"/>
          <w:iCs/>
          <w:color w:val="000000"/>
          <w:sz w:val="28"/>
          <w:szCs w:val="28"/>
        </w:rPr>
        <w:t>На 2018</w:t>
      </w:r>
      <w:r>
        <w:rPr>
          <w:rFonts w:ascii="Times New Roman" w:eastAsia="Times New Roman" w:hAnsi="Times New Roman" w:cs="Times New Roman"/>
          <w:iCs/>
          <w:color w:val="000000"/>
          <w:sz w:val="28"/>
          <w:szCs w:val="28"/>
        </w:rPr>
        <w:t>–</w:t>
      </w:r>
      <w:r w:rsidRPr="00260363">
        <w:rPr>
          <w:rFonts w:ascii="Times New Roman" w:eastAsia="Times New Roman" w:hAnsi="Times New Roman" w:cs="Times New Roman"/>
          <w:iCs/>
          <w:color w:val="000000"/>
          <w:sz w:val="28"/>
          <w:szCs w:val="28"/>
        </w:rPr>
        <w:t xml:space="preserve">2020 годы </w:t>
      </w:r>
      <w:r>
        <w:rPr>
          <w:rFonts w:ascii="Times New Roman" w:eastAsia="Times New Roman" w:hAnsi="Times New Roman" w:cs="Times New Roman"/>
          <w:iCs/>
          <w:color w:val="000000"/>
          <w:sz w:val="28"/>
          <w:szCs w:val="28"/>
        </w:rPr>
        <w:t xml:space="preserve">прогноз по подстатье </w:t>
      </w:r>
      <w:r w:rsidRPr="00260363">
        <w:rPr>
          <w:rFonts w:ascii="Times New Roman" w:eastAsia="Times New Roman" w:hAnsi="Times New Roman" w:cs="Times New Roman"/>
          <w:iCs/>
          <w:color w:val="000000"/>
          <w:sz w:val="28"/>
          <w:szCs w:val="28"/>
        </w:rPr>
        <w:t>складыва</w:t>
      </w:r>
      <w:r>
        <w:rPr>
          <w:rFonts w:ascii="Times New Roman" w:eastAsia="Times New Roman" w:hAnsi="Times New Roman" w:cs="Times New Roman"/>
          <w:iCs/>
          <w:color w:val="000000"/>
          <w:sz w:val="28"/>
          <w:szCs w:val="28"/>
        </w:rPr>
        <w:t>е</w:t>
      </w:r>
      <w:r w:rsidRPr="00260363">
        <w:rPr>
          <w:rFonts w:ascii="Times New Roman" w:eastAsia="Times New Roman" w:hAnsi="Times New Roman" w:cs="Times New Roman"/>
          <w:iCs/>
          <w:color w:val="000000"/>
          <w:sz w:val="28"/>
          <w:szCs w:val="28"/>
        </w:rPr>
        <w:t xml:space="preserve">тся </w:t>
      </w:r>
      <w:r>
        <w:rPr>
          <w:rFonts w:ascii="Times New Roman" w:eastAsia="Times New Roman" w:hAnsi="Times New Roman" w:cs="Times New Roman"/>
          <w:iCs/>
          <w:color w:val="000000"/>
          <w:sz w:val="28"/>
          <w:szCs w:val="28"/>
        </w:rPr>
        <w:t>из назначений по</w:t>
      </w:r>
      <w:r w:rsidRPr="00260363">
        <w:rPr>
          <w:rFonts w:ascii="Times New Roman" w:eastAsia="Times New Roman" w:hAnsi="Times New Roman" w:cs="Times New Roman"/>
          <w:iCs/>
          <w:color w:val="000000"/>
          <w:sz w:val="28"/>
          <w:szCs w:val="28"/>
        </w:rPr>
        <w:t xml:space="preserve"> двум </w:t>
      </w:r>
      <w:r w:rsidR="00020498">
        <w:rPr>
          <w:rFonts w:ascii="Times New Roman" w:eastAsia="Times New Roman" w:hAnsi="Times New Roman" w:cs="Times New Roman"/>
          <w:iCs/>
          <w:color w:val="000000"/>
          <w:sz w:val="28"/>
          <w:szCs w:val="28"/>
        </w:rPr>
        <w:t>кодам</w:t>
      </w:r>
      <w:r w:rsidRPr="00260363">
        <w:rPr>
          <w:rFonts w:ascii="Times New Roman" w:eastAsia="Times New Roman" w:hAnsi="Times New Roman" w:cs="Times New Roman"/>
          <w:iCs/>
          <w:color w:val="000000"/>
          <w:sz w:val="28"/>
          <w:szCs w:val="28"/>
        </w:rPr>
        <w:t xml:space="preserve"> </w:t>
      </w:r>
      <w:r w:rsidRPr="00A366D7">
        <w:rPr>
          <w:rFonts w:ascii="Times New Roman" w:eastAsia="Times New Roman" w:hAnsi="Times New Roman" w:cs="Times New Roman"/>
          <w:i/>
          <w:iCs/>
          <w:color w:val="000000"/>
          <w:sz w:val="28"/>
          <w:szCs w:val="28"/>
        </w:rPr>
        <w:t>«Государственная пошлина за государственную регистрацию транспортных средств и иные юридически значимые действия уполном</w:t>
      </w:r>
      <w:r w:rsidRPr="00A366D7">
        <w:rPr>
          <w:rFonts w:ascii="Times New Roman" w:eastAsia="Times New Roman" w:hAnsi="Times New Roman" w:cs="Times New Roman"/>
          <w:i/>
          <w:iCs/>
          <w:color w:val="000000"/>
          <w:sz w:val="28"/>
          <w:szCs w:val="28"/>
        </w:rPr>
        <w:t>о</w:t>
      </w:r>
      <w:r w:rsidRPr="00A366D7">
        <w:rPr>
          <w:rFonts w:ascii="Times New Roman" w:eastAsia="Times New Roman" w:hAnsi="Times New Roman" w:cs="Times New Roman"/>
          <w:i/>
          <w:iCs/>
          <w:color w:val="000000"/>
          <w:sz w:val="28"/>
          <w:szCs w:val="28"/>
        </w:rPr>
        <w:t>ченных федеральных государственных органов, связанные с изменением и выдачей документов на транспортные средства, регистрационных знаков, водительских удостоверений»</w:t>
      </w:r>
      <w:r w:rsidRPr="00260363">
        <w:rPr>
          <w:rFonts w:ascii="Times New Roman" w:eastAsia="Times New Roman" w:hAnsi="Times New Roman" w:cs="Times New Roman"/>
          <w:iCs/>
          <w:color w:val="000000"/>
          <w:sz w:val="28"/>
          <w:szCs w:val="28"/>
        </w:rPr>
        <w:t xml:space="preserve"> в сумме 1 356,0 тыс. рублей</w:t>
      </w:r>
      <w:r>
        <w:rPr>
          <w:rFonts w:ascii="Times New Roman" w:eastAsia="Times New Roman" w:hAnsi="Times New Roman" w:cs="Times New Roman"/>
          <w:iCs/>
          <w:color w:val="000000"/>
          <w:sz w:val="28"/>
          <w:szCs w:val="28"/>
        </w:rPr>
        <w:t xml:space="preserve"> ежегодно</w:t>
      </w:r>
      <w:r w:rsidRPr="00260363">
        <w:rPr>
          <w:rFonts w:ascii="Times New Roman" w:eastAsia="Times New Roman" w:hAnsi="Times New Roman" w:cs="Times New Roman"/>
          <w:iCs/>
          <w:color w:val="000000"/>
          <w:sz w:val="28"/>
          <w:szCs w:val="28"/>
        </w:rPr>
        <w:t xml:space="preserve"> и </w:t>
      </w:r>
      <w:r w:rsidRPr="00A366D7">
        <w:rPr>
          <w:rFonts w:ascii="Times New Roman" w:eastAsia="Times New Roman" w:hAnsi="Times New Roman" w:cs="Times New Roman"/>
          <w:i/>
          <w:iCs/>
          <w:color w:val="000000"/>
          <w:sz w:val="28"/>
          <w:szCs w:val="28"/>
        </w:rPr>
        <w:t>«Г</w:t>
      </w:r>
      <w:r w:rsidRPr="00A366D7">
        <w:rPr>
          <w:rFonts w:ascii="Times New Roman" w:eastAsia="Times New Roman" w:hAnsi="Times New Roman" w:cs="Times New Roman"/>
          <w:i/>
          <w:iCs/>
          <w:color w:val="000000"/>
          <w:sz w:val="28"/>
          <w:szCs w:val="28"/>
        </w:rPr>
        <w:t>о</w:t>
      </w:r>
      <w:r w:rsidRPr="00A366D7">
        <w:rPr>
          <w:rFonts w:ascii="Times New Roman" w:eastAsia="Times New Roman" w:hAnsi="Times New Roman" w:cs="Times New Roman"/>
          <w:i/>
          <w:iCs/>
          <w:color w:val="000000"/>
          <w:sz w:val="28"/>
          <w:szCs w:val="28"/>
        </w:rPr>
        <w:t>сударственная пошлина за совершение действий уполномоченными органами исполнительной власти субъектов Российской</w:t>
      </w:r>
      <w:proofErr w:type="gramEnd"/>
      <w:r w:rsidRPr="00A366D7">
        <w:rPr>
          <w:rFonts w:ascii="Times New Roman" w:eastAsia="Times New Roman" w:hAnsi="Times New Roman" w:cs="Times New Roman"/>
          <w:i/>
          <w:iCs/>
          <w:color w:val="000000"/>
          <w:sz w:val="28"/>
          <w:szCs w:val="28"/>
        </w:rPr>
        <w:t xml:space="preserve"> </w:t>
      </w:r>
      <w:proofErr w:type="gramStart"/>
      <w:r w:rsidRPr="00A366D7">
        <w:rPr>
          <w:rFonts w:ascii="Times New Roman" w:eastAsia="Times New Roman" w:hAnsi="Times New Roman" w:cs="Times New Roman"/>
          <w:i/>
          <w:iCs/>
          <w:color w:val="000000"/>
          <w:sz w:val="28"/>
          <w:szCs w:val="28"/>
        </w:rPr>
        <w:t>Федерации, связанных с в</w:t>
      </w:r>
      <w:r w:rsidRPr="00A366D7">
        <w:rPr>
          <w:rFonts w:ascii="Times New Roman" w:eastAsia="Times New Roman" w:hAnsi="Times New Roman" w:cs="Times New Roman"/>
          <w:i/>
          <w:iCs/>
          <w:color w:val="000000"/>
          <w:sz w:val="28"/>
          <w:szCs w:val="28"/>
        </w:rPr>
        <w:t>ы</w:t>
      </w:r>
      <w:r w:rsidRPr="00A366D7">
        <w:rPr>
          <w:rFonts w:ascii="Times New Roman" w:eastAsia="Times New Roman" w:hAnsi="Times New Roman" w:cs="Times New Roman"/>
          <w:i/>
          <w:iCs/>
          <w:color w:val="000000"/>
          <w:sz w:val="28"/>
          <w:szCs w:val="28"/>
        </w:rPr>
        <w:t>дачей документов о проведении государственного технического осмотра тракторов, самоходных дорожно-строительных и иных самоходных машин и прицепов к ним, государственной регистрацией мототранспортных средств, прицепов, тракторов, самоходных дорожно-строительных и иных самоходных машин, выдачей удостоверений тракториста-машиниста (тракториста), временных удостоверений на право управления самоходн</w:t>
      </w:r>
      <w:r w:rsidRPr="00A366D7">
        <w:rPr>
          <w:rFonts w:ascii="Times New Roman" w:eastAsia="Times New Roman" w:hAnsi="Times New Roman" w:cs="Times New Roman"/>
          <w:i/>
          <w:iCs/>
          <w:color w:val="000000"/>
          <w:sz w:val="28"/>
          <w:szCs w:val="28"/>
        </w:rPr>
        <w:t>ы</w:t>
      </w:r>
      <w:r w:rsidRPr="00A366D7">
        <w:rPr>
          <w:rFonts w:ascii="Times New Roman" w:eastAsia="Times New Roman" w:hAnsi="Times New Roman" w:cs="Times New Roman"/>
          <w:i/>
          <w:iCs/>
          <w:color w:val="000000"/>
          <w:sz w:val="28"/>
          <w:szCs w:val="28"/>
        </w:rPr>
        <w:t>ми машинами, в том числе взамен утраченных или пришедших в негодность»</w:t>
      </w:r>
      <w:r w:rsidRPr="00260363">
        <w:rPr>
          <w:rFonts w:ascii="Times New Roman" w:eastAsia="Times New Roman" w:hAnsi="Times New Roman" w:cs="Times New Roman"/>
          <w:iCs/>
          <w:color w:val="000000"/>
          <w:sz w:val="28"/>
          <w:szCs w:val="28"/>
        </w:rPr>
        <w:t xml:space="preserve"> в сумме 32 020,0 тыс. рублей</w:t>
      </w:r>
      <w:r>
        <w:rPr>
          <w:rFonts w:ascii="Times New Roman" w:eastAsia="Times New Roman" w:hAnsi="Times New Roman" w:cs="Times New Roman"/>
          <w:iCs/>
          <w:color w:val="000000"/>
          <w:sz w:val="28"/>
          <w:szCs w:val="28"/>
        </w:rPr>
        <w:t xml:space="preserve"> ежегодно</w:t>
      </w:r>
      <w:proofErr w:type="gramEnd"/>
      <w:r w:rsidRPr="00260363">
        <w:rPr>
          <w:rFonts w:ascii="Times New Roman" w:eastAsia="Times New Roman" w:hAnsi="Times New Roman" w:cs="Times New Roman"/>
          <w:iCs/>
          <w:color w:val="000000"/>
          <w:sz w:val="28"/>
          <w:szCs w:val="28"/>
        </w:rPr>
        <w:t>.</w:t>
      </w:r>
      <w:r>
        <w:rPr>
          <w:rFonts w:ascii="Times New Roman" w:eastAsia="Times New Roman" w:hAnsi="Times New Roman" w:cs="Times New Roman"/>
          <w:iCs/>
          <w:color w:val="000000"/>
          <w:sz w:val="28"/>
          <w:szCs w:val="28"/>
        </w:rPr>
        <w:t xml:space="preserve"> Назначения по первому </w:t>
      </w:r>
      <w:r w:rsidR="00020498">
        <w:rPr>
          <w:rFonts w:ascii="Times New Roman" w:eastAsia="Times New Roman" w:hAnsi="Times New Roman" w:cs="Times New Roman"/>
          <w:iCs/>
          <w:color w:val="000000"/>
          <w:sz w:val="28"/>
          <w:szCs w:val="28"/>
        </w:rPr>
        <w:t>коду</w:t>
      </w:r>
      <w:r>
        <w:rPr>
          <w:rFonts w:ascii="Times New Roman" w:eastAsia="Times New Roman" w:hAnsi="Times New Roman" w:cs="Times New Roman"/>
          <w:iCs/>
          <w:color w:val="000000"/>
          <w:sz w:val="28"/>
          <w:szCs w:val="28"/>
        </w:rPr>
        <w:t xml:space="preserve"> на 2017</w:t>
      </w:r>
      <w:r w:rsidR="00020498">
        <w:rPr>
          <w:rFonts w:ascii="Times New Roman" w:eastAsia="Times New Roman" w:hAnsi="Times New Roman" w:cs="Times New Roman"/>
          <w:iCs/>
          <w:color w:val="000000"/>
          <w:sz w:val="28"/>
          <w:szCs w:val="28"/>
        </w:rPr>
        <w:t> </w:t>
      </w:r>
      <w:r>
        <w:rPr>
          <w:rFonts w:ascii="Times New Roman" w:eastAsia="Times New Roman" w:hAnsi="Times New Roman" w:cs="Times New Roman"/>
          <w:iCs/>
          <w:color w:val="000000"/>
          <w:sz w:val="28"/>
          <w:szCs w:val="28"/>
        </w:rPr>
        <w:t>год не предусматривались, согласно Методике госпошлина определена из фактических поступлений во втором квартале 2017 года, согласно пре</w:t>
      </w:r>
      <w:r>
        <w:rPr>
          <w:rFonts w:ascii="Times New Roman" w:eastAsia="Times New Roman" w:hAnsi="Times New Roman" w:cs="Times New Roman"/>
          <w:iCs/>
          <w:color w:val="000000"/>
          <w:sz w:val="28"/>
          <w:szCs w:val="28"/>
        </w:rPr>
        <w:t>д</w:t>
      </w:r>
      <w:r>
        <w:rPr>
          <w:rFonts w:ascii="Times New Roman" w:eastAsia="Times New Roman" w:hAnsi="Times New Roman" w:cs="Times New Roman"/>
          <w:iCs/>
          <w:color w:val="000000"/>
          <w:sz w:val="28"/>
          <w:szCs w:val="28"/>
        </w:rPr>
        <w:t>ставленному расчету норматив отчислений в областной бюджет составит 37,2%.</w:t>
      </w:r>
    </w:p>
    <w:p w:rsidR="0027316C" w:rsidRPr="006D5DCD" w:rsidRDefault="0027316C" w:rsidP="0027316C">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6D5DCD">
        <w:rPr>
          <w:rFonts w:ascii="Times New Roman" w:eastAsia="Times New Roman" w:hAnsi="Times New Roman" w:cs="Times New Roman"/>
          <w:sz w:val="28"/>
          <w:szCs w:val="28"/>
        </w:rPr>
        <w:t>Из де</w:t>
      </w:r>
      <w:r>
        <w:rPr>
          <w:rFonts w:ascii="Times New Roman" w:eastAsia="Times New Roman" w:hAnsi="Times New Roman" w:cs="Times New Roman"/>
          <w:sz w:val="28"/>
          <w:szCs w:val="28"/>
        </w:rPr>
        <w:t xml:space="preserve">сяти видов госпошлин, включаемых во второй </w:t>
      </w:r>
      <w:r w:rsidR="00020498">
        <w:rPr>
          <w:rFonts w:ascii="Times New Roman" w:eastAsia="Times New Roman" w:hAnsi="Times New Roman" w:cs="Times New Roman"/>
          <w:sz w:val="28"/>
          <w:szCs w:val="28"/>
        </w:rPr>
        <w:t>код</w:t>
      </w:r>
      <w:r>
        <w:rPr>
          <w:rFonts w:ascii="Times New Roman" w:eastAsia="Times New Roman" w:hAnsi="Times New Roman" w:cs="Times New Roman"/>
          <w:sz w:val="28"/>
          <w:szCs w:val="28"/>
        </w:rPr>
        <w:t xml:space="preserve"> доходов</w:t>
      </w:r>
      <w:r w:rsidRPr="006D5DCD">
        <w:rPr>
          <w:rFonts w:ascii="Times New Roman" w:eastAsia="Times New Roman" w:hAnsi="Times New Roman" w:cs="Times New Roman"/>
          <w:sz w:val="28"/>
          <w:szCs w:val="28"/>
        </w:rPr>
        <w:t>, пр</w:t>
      </w:r>
      <w:r w:rsidRPr="006D5DCD">
        <w:rPr>
          <w:rFonts w:ascii="Times New Roman" w:eastAsia="Times New Roman" w:hAnsi="Times New Roman" w:cs="Times New Roman"/>
          <w:sz w:val="28"/>
          <w:szCs w:val="28"/>
        </w:rPr>
        <w:t>о</w:t>
      </w:r>
      <w:r w:rsidRPr="006D5DCD">
        <w:rPr>
          <w:rFonts w:ascii="Times New Roman" w:eastAsia="Times New Roman" w:hAnsi="Times New Roman" w:cs="Times New Roman"/>
          <w:sz w:val="28"/>
          <w:szCs w:val="28"/>
        </w:rPr>
        <w:t xml:space="preserve">гноз по </w:t>
      </w:r>
      <w:r>
        <w:rPr>
          <w:rFonts w:ascii="Times New Roman" w:eastAsia="Times New Roman" w:hAnsi="Times New Roman" w:cs="Times New Roman"/>
          <w:sz w:val="28"/>
          <w:szCs w:val="28"/>
        </w:rPr>
        <w:t>восьми –</w:t>
      </w:r>
      <w:r w:rsidRPr="006D5DCD">
        <w:rPr>
          <w:rFonts w:ascii="Times New Roman" w:eastAsia="Times New Roman" w:hAnsi="Times New Roman" w:cs="Times New Roman"/>
          <w:sz w:val="28"/>
          <w:szCs w:val="28"/>
        </w:rPr>
        <w:t xml:space="preserve"> уменьшен, по </w:t>
      </w:r>
      <w:r>
        <w:rPr>
          <w:rFonts w:ascii="Times New Roman" w:eastAsia="Times New Roman" w:hAnsi="Times New Roman" w:cs="Times New Roman"/>
          <w:sz w:val="28"/>
          <w:szCs w:val="28"/>
        </w:rPr>
        <w:t xml:space="preserve">двум </w:t>
      </w:r>
      <w:r w:rsidRPr="006D5DCD">
        <w:rPr>
          <w:rFonts w:ascii="Times New Roman" w:eastAsia="Times New Roman" w:hAnsi="Times New Roman" w:cs="Times New Roman"/>
          <w:sz w:val="28"/>
          <w:szCs w:val="28"/>
        </w:rPr>
        <w:t xml:space="preserve">– увеличен. Наибольшее </w:t>
      </w:r>
      <w:r>
        <w:rPr>
          <w:rFonts w:ascii="Times New Roman" w:eastAsia="Times New Roman" w:hAnsi="Times New Roman" w:cs="Times New Roman"/>
          <w:sz w:val="28"/>
          <w:szCs w:val="28"/>
        </w:rPr>
        <w:t xml:space="preserve">снижение </w:t>
      </w:r>
      <w:r w:rsidRPr="006D5DCD">
        <w:rPr>
          <w:rFonts w:ascii="Times New Roman" w:eastAsia="Times New Roman" w:hAnsi="Times New Roman" w:cs="Times New Roman"/>
          <w:sz w:val="28"/>
          <w:szCs w:val="28"/>
        </w:rPr>
        <w:t>пр</w:t>
      </w:r>
      <w:r w:rsidRPr="006D5DCD">
        <w:rPr>
          <w:rFonts w:ascii="Times New Roman" w:eastAsia="Times New Roman" w:hAnsi="Times New Roman" w:cs="Times New Roman"/>
          <w:sz w:val="28"/>
          <w:szCs w:val="28"/>
        </w:rPr>
        <w:t>о</w:t>
      </w:r>
      <w:r w:rsidRPr="006D5DCD">
        <w:rPr>
          <w:rFonts w:ascii="Times New Roman" w:eastAsia="Times New Roman" w:hAnsi="Times New Roman" w:cs="Times New Roman"/>
          <w:sz w:val="28"/>
          <w:szCs w:val="28"/>
        </w:rPr>
        <w:t xml:space="preserve">гнозируется по госпошлине </w:t>
      </w:r>
      <w:r w:rsidRPr="006D5DCD">
        <w:rPr>
          <w:rFonts w:ascii="Times New Roman" w:hAnsi="Times New Roman" w:cs="Times New Roman"/>
          <w:color w:val="000000"/>
          <w:sz w:val="28"/>
          <w:szCs w:val="28"/>
        </w:rPr>
        <w:t>за выдачу документа о прохождении техническ</w:t>
      </w:r>
      <w:r w:rsidRPr="006D5DCD">
        <w:rPr>
          <w:rFonts w:ascii="Times New Roman" w:hAnsi="Times New Roman" w:cs="Times New Roman"/>
          <w:color w:val="000000"/>
          <w:sz w:val="28"/>
          <w:szCs w:val="28"/>
        </w:rPr>
        <w:t>о</w:t>
      </w:r>
      <w:r w:rsidRPr="006D5DCD">
        <w:rPr>
          <w:rFonts w:ascii="Times New Roman" w:hAnsi="Times New Roman" w:cs="Times New Roman"/>
          <w:color w:val="000000"/>
          <w:sz w:val="28"/>
          <w:szCs w:val="28"/>
        </w:rPr>
        <w:t>го осмотра тракторов, самоходных дорожно-строительных и иных самохо</w:t>
      </w:r>
      <w:r w:rsidRPr="006D5DCD">
        <w:rPr>
          <w:rFonts w:ascii="Times New Roman" w:hAnsi="Times New Roman" w:cs="Times New Roman"/>
          <w:color w:val="000000"/>
          <w:sz w:val="28"/>
          <w:szCs w:val="28"/>
        </w:rPr>
        <w:t>д</w:t>
      </w:r>
      <w:r w:rsidRPr="006D5DCD">
        <w:rPr>
          <w:rFonts w:ascii="Times New Roman" w:hAnsi="Times New Roman" w:cs="Times New Roman"/>
          <w:color w:val="000000"/>
          <w:sz w:val="28"/>
          <w:szCs w:val="28"/>
        </w:rPr>
        <w:t>ных машин и прицепов к ним.</w:t>
      </w:r>
    </w:p>
    <w:p w:rsidR="0027316C" w:rsidRPr="006D5DCD" w:rsidRDefault="0027316C" w:rsidP="0027316C">
      <w:pPr>
        <w:widowControl w:val="0"/>
        <w:autoSpaceDE w:val="0"/>
        <w:autoSpaceDN w:val="0"/>
        <w:adjustRightInd w:val="0"/>
        <w:spacing w:after="0" w:line="240" w:lineRule="auto"/>
        <w:ind w:firstLine="709"/>
        <w:jc w:val="both"/>
        <w:rPr>
          <w:rFonts w:ascii="Times New Roman" w:eastAsia="Times New Roman" w:hAnsi="Times New Roman" w:cs="Times New Roman"/>
          <w:i/>
          <w:sz w:val="24"/>
          <w:szCs w:val="24"/>
        </w:rPr>
      </w:pPr>
      <w:r w:rsidRPr="006D5DCD">
        <w:rPr>
          <w:rFonts w:ascii="Times New Roman" w:eastAsia="Times New Roman" w:hAnsi="Times New Roman" w:cs="Times New Roman"/>
          <w:i/>
          <w:sz w:val="24"/>
          <w:szCs w:val="24"/>
          <w:u w:val="single"/>
        </w:rPr>
        <w:t>Справочно:</w:t>
      </w:r>
      <w:r w:rsidRPr="006D5DCD">
        <w:rPr>
          <w:rFonts w:ascii="Times New Roman" w:eastAsia="Times New Roman" w:hAnsi="Times New Roman" w:cs="Times New Roman"/>
          <w:i/>
          <w:sz w:val="24"/>
          <w:szCs w:val="24"/>
        </w:rPr>
        <w:t xml:space="preserve"> Согласно Отчету об исполнении областного бюджета на 01.10.201</w:t>
      </w:r>
      <w:r>
        <w:rPr>
          <w:rFonts w:ascii="Times New Roman" w:eastAsia="Times New Roman" w:hAnsi="Times New Roman" w:cs="Times New Roman"/>
          <w:i/>
          <w:sz w:val="24"/>
          <w:szCs w:val="24"/>
        </w:rPr>
        <w:t>7</w:t>
      </w:r>
      <w:r w:rsidRPr="006D5DCD">
        <w:rPr>
          <w:rFonts w:ascii="Times New Roman" w:eastAsia="Times New Roman" w:hAnsi="Times New Roman" w:cs="Times New Roman"/>
          <w:i/>
          <w:sz w:val="24"/>
          <w:szCs w:val="24"/>
        </w:rPr>
        <w:t xml:space="preserve"> поступления данной </w:t>
      </w:r>
      <w:r>
        <w:rPr>
          <w:rFonts w:ascii="Times New Roman" w:eastAsia="Times New Roman" w:hAnsi="Times New Roman" w:cs="Times New Roman"/>
          <w:i/>
          <w:sz w:val="24"/>
          <w:szCs w:val="24"/>
        </w:rPr>
        <w:t xml:space="preserve">подстатье </w:t>
      </w:r>
      <w:r w:rsidRPr="006D5DCD">
        <w:rPr>
          <w:rFonts w:ascii="Times New Roman" w:eastAsia="Times New Roman" w:hAnsi="Times New Roman" w:cs="Times New Roman"/>
          <w:i/>
          <w:sz w:val="24"/>
          <w:szCs w:val="24"/>
        </w:rPr>
        <w:t>составили 2</w:t>
      </w:r>
      <w:r>
        <w:rPr>
          <w:rFonts w:ascii="Times New Roman" w:eastAsia="Times New Roman" w:hAnsi="Times New Roman" w:cs="Times New Roman"/>
          <w:i/>
          <w:sz w:val="24"/>
          <w:szCs w:val="24"/>
        </w:rPr>
        <w:t>5</w:t>
      </w:r>
      <w:r w:rsidRPr="006D5DCD">
        <w:rPr>
          <w:rFonts w:ascii="Times New Roman" w:eastAsia="Times New Roman" w:hAnsi="Times New Roman" w:cs="Times New Roman"/>
          <w:i/>
          <w:sz w:val="24"/>
          <w:szCs w:val="24"/>
        </w:rPr>
        <w:t> </w:t>
      </w:r>
      <w:r>
        <w:rPr>
          <w:rFonts w:ascii="Times New Roman" w:eastAsia="Times New Roman" w:hAnsi="Times New Roman" w:cs="Times New Roman"/>
          <w:i/>
          <w:sz w:val="24"/>
          <w:szCs w:val="24"/>
        </w:rPr>
        <w:t>258</w:t>
      </w:r>
      <w:r w:rsidRPr="006D5DCD">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0 тыс. рублей, или 74</w:t>
      </w:r>
      <w:r w:rsidRPr="006D5DCD">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1</w:t>
      </w:r>
      <w:r w:rsidRPr="006D5DCD">
        <w:rPr>
          <w:rFonts w:ascii="Times New Roman" w:eastAsia="Times New Roman" w:hAnsi="Times New Roman" w:cs="Times New Roman"/>
          <w:i/>
          <w:sz w:val="24"/>
          <w:szCs w:val="24"/>
        </w:rPr>
        <w:t>% от годов</w:t>
      </w:r>
      <w:r>
        <w:rPr>
          <w:rFonts w:ascii="Times New Roman" w:eastAsia="Times New Roman" w:hAnsi="Times New Roman" w:cs="Times New Roman"/>
          <w:i/>
          <w:sz w:val="24"/>
          <w:szCs w:val="24"/>
        </w:rPr>
        <w:t>ого объема бюджетных назначений.</w:t>
      </w:r>
    </w:p>
    <w:p w:rsidR="0027316C" w:rsidRDefault="0027316C" w:rsidP="0027316C">
      <w:pPr>
        <w:widowControl w:val="0"/>
        <w:autoSpaceDE w:val="0"/>
        <w:autoSpaceDN w:val="0"/>
        <w:adjustRightInd w:val="0"/>
        <w:spacing w:after="0" w:line="240" w:lineRule="auto"/>
        <w:ind w:firstLine="709"/>
        <w:jc w:val="both"/>
        <w:rPr>
          <w:color w:val="000000"/>
          <w:sz w:val="28"/>
          <w:szCs w:val="28"/>
        </w:rPr>
      </w:pPr>
      <w:proofErr w:type="gramStart"/>
      <w:r w:rsidRPr="00826E45">
        <w:rPr>
          <w:rFonts w:ascii="Times New Roman" w:eastAsia="Times New Roman" w:hAnsi="Times New Roman" w:cs="Times New Roman"/>
          <w:sz w:val="28"/>
          <w:szCs w:val="28"/>
        </w:rPr>
        <w:t>По подстатье</w:t>
      </w:r>
      <w:r>
        <w:rPr>
          <w:rFonts w:ascii="Times New Roman" w:eastAsia="Times New Roman" w:hAnsi="Times New Roman" w:cs="Times New Roman"/>
          <w:b/>
          <w:i/>
          <w:sz w:val="28"/>
          <w:szCs w:val="28"/>
        </w:rPr>
        <w:t xml:space="preserve"> </w:t>
      </w:r>
      <w:r w:rsidRPr="006D5DCD">
        <w:rPr>
          <w:rFonts w:ascii="Times New Roman" w:eastAsia="Times New Roman" w:hAnsi="Times New Roman" w:cs="Times New Roman"/>
          <w:b/>
          <w:i/>
          <w:sz w:val="28"/>
          <w:szCs w:val="28"/>
        </w:rPr>
        <w:t>«Государственная пошлина за совершение действий, связанных с лицензированием, с проведением аттестации в случаях, если такая аттестация предусмотрена законодательством Российской Ф</w:t>
      </w:r>
      <w:r w:rsidRPr="006D5DCD">
        <w:rPr>
          <w:rFonts w:ascii="Times New Roman" w:eastAsia="Times New Roman" w:hAnsi="Times New Roman" w:cs="Times New Roman"/>
          <w:b/>
          <w:i/>
          <w:sz w:val="28"/>
          <w:szCs w:val="28"/>
        </w:rPr>
        <w:t>е</w:t>
      </w:r>
      <w:r w:rsidRPr="006D5DCD">
        <w:rPr>
          <w:rFonts w:ascii="Times New Roman" w:eastAsia="Times New Roman" w:hAnsi="Times New Roman" w:cs="Times New Roman"/>
          <w:b/>
          <w:i/>
          <w:sz w:val="28"/>
          <w:szCs w:val="28"/>
        </w:rPr>
        <w:t>дерации»</w:t>
      </w:r>
      <w:r w:rsidRPr="006D5DCD">
        <w:rPr>
          <w:rFonts w:ascii="Times New Roman" w:eastAsia="Times New Roman" w:hAnsi="Times New Roman" w:cs="Times New Roman"/>
          <w:sz w:val="28"/>
          <w:szCs w:val="28"/>
        </w:rPr>
        <w:t xml:space="preserve"> бюджетные назначения на 201</w:t>
      </w:r>
      <w:r>
        <w:rPr>
          <w:rFonts w:ascii="Times New Roman" w:eastAsia="Times New Roman" w:hAnsi="Times New Roman" w:cs="Times New Roman"/>
          <w:sz w:val="28"/>
          <w:szCs w:val="28"/>
        </w:rPr>
        <w:t>8</w:t>
      </w:r>
      <w:r w:rsidRPr="006D5DCD">
        <w:rPr>
          <w:rFonts w:ascii="Times New Roman" w:eastAsia="Times New Roman" w:hAnsi="Times New Roman" w:cs="Times New Roman"/>
          <w:sz w:val="28"/>
          <w:szCs w:val="28"/>
        </w:rPr>
        <w:t xml:space="preserve"> год запланированы </w:t>
      </w:r>
      <w:r>
        <w:rPr>
          <w:rFonts w:ascii="Times New Roman" w:eastAsia="Times New Roman" w:hAnsi="Times New Roman" w:cs="Times New Roman"/>
          <w:sz w:val="28"/>
          <w:szCs w:val="28"/>
        </w:rPr>
        <w:t xml:space="preserve">в сумме </w:t>
      </w:r>
      <w:r w:rsidRPr="006D5DCD">
        <w:rPr>
          <w:rFonts w:ascii="Times New Roman" w:eastAsia="Times New Roman" w:hAnsi="Times New Roman" w:cs="Times New Roman"/>
          <w:sz w:val="28"/>
          <w:szCs w:val="28"/>
        </w:rPr>
        <w:lastRenderedPageBreak/>
        <w:t>14 </w:t>
      </w:r>
      <w:r>
        <w:rPr>
          <w:rFonts w:ascii="Times New Roman" w:eastAsia="Times New Roman" w:hAnsi="Times New Roman" w:cs="Times New Roman"/>
          <w:sz w:val="28"/>
          <w:szCs w:val="28"/>
        </w:rPr>
        <w:t>751</w:t>
      </w:r>
      <w:r w:rsidRPr="006D5DCD">
        <w:rPr>
          <w:rFonts w:ascii="Times New Roman" w:eastAsia="Times New Roman" w:hAnsi="Times New Roman" w:cs="Times New Roman"/>
          <w:sz w:val="28"/>
          <w:szCs w:val="28"/>
        </w:rPr>
        <w:t>,0</w:t>
      </w:r>
      <w:r>
        <w:rPr>
          <w:rFonts w:ascii="Times New Roman" w:eastAsia="Times New Roman" w:hAnsi="Times New Roman" w:cs="Times New Roman"/>
          <w:sz w:val="28"/>
          <w:szCs w:val="28"/>
        </w:rPr>
        <w:t xml:space="preserve"> тыс. </w:t>
      </w:r>
      <w:r w:rsidRPr="006D5DCD">
        <w:rPr>
          <w:rFonts w:ascii="Times New Roman" w:eastAsia="Times New Roman" w:hAnsi="Times New Roman" w:cs="Times New Roman"/>
          <w:sz w:val="28"/>
          <w:szCs w:val="28"/>
        </w:rPr>
        <w:t>ру</w:t>
      </w:r>
      <w:r>
        <w:rPr>
          <w:rFonts w:ascii="Times New Roman" w:eastAsia="Times New Roman" w:hAnsi="Times New Roman" w:cs="Times New Roman"/>
          <w:sz w:val="28"/>
          <w:szCs w:val="28"/>
        </w:rPr>
        <w:t xml:space="preserve">блей, или с незначительным увеличением относительно </w:t>
      </w:r>
      <w:r w:rsidRPr="006D5DCD">
        <w:rPr>
          <w:rFonts w:ascii="Times New Roman" w:eastAsia="Times New Roman" w:hAnsi="Times New Roman" w:cs="Times New Roman"/>
          <w:sz w:val="28"/>
          <w:szCs w:val="28"/>
        </w:rPr>
        <w:t>201</w:t>
      </w:r>
      <w:r>
        <w:rPr>
          <w:rFonts w:ascii="Times New Roman" w:eastAsia="Times New Roman" w:hAnsi="Times New Roman" w:cs="Times New Roman"/>
          <w:sz w:val="28"/>
          <w:szCs w:val="28"/>
        </w:rPr>
        <w:t>7</w:t>
      </w:r>
      <w:r w:rsidR="00572D26">
        <w:rPr>
          <w:rFonts w:ascii="Times New Roman" w:eastAsia="Times New Roman" w:hAnsi="Times New Roman" w:cs="Times New Roman"/>
          <w:sz w:val="28"/>
          <w:szCs w:val="28"/>
        </w:rPr>
        <w:t> </w:t>
      </w:r>
      <w:r w:rsidRPr="006D5DCD">
        <w:rPr>
          <w:rFonts w:ascii="Times New Roman" w:eastAsia="Times New Roman" w:hAnsi="Times New Roman" w:cs="Times New Roman"/>
          <w:sz w:val="28"/>
          <w:szCs w:val="28"/>
        </w:rPr>
        <w:t>года</w:t>
      </w:r>
      <w:r>
        <w:rPr>
          <w:rFonts w:ascii="Times New Roman" w:eastAsia="Times New Roman" w:hAnsi="Times New Roman" w:cs="Times New Roman"/>
          <w:sz w:val="28"/>
          <w:szCs w:val="28"/>
        </w:rPr>
        <w:t xml:space="preserve"> (на 141,0 тыс. рублей, или на 1%), в 2019–2020 годы также пред</w:t>
      </w:r>
      <w:r>
        <w:rPr>
          <w:rFonts w:ascii="Times New Roman" w:eastAsia="Times New Roman" w:hAnsi="Times New Roman" w:cs="Times New Roman"/>
          <w:sz w:val="28"/>
          <w:szCs w:val="28"/>
        </w:rPr>
        <w:t>у</w:t>
      </w:r>
      <w:r>
        <w:rPr>
          <w:rFonts w:ascii="Times New Roman" w:eastAsia="Times New Roman" w:hAnsi="Times New Roman" w:cs="Times New Roman"/>
          <w:sz w:val="28"/>
          <w:szCs w:val="28"/>
        </w:rPr>
        <w:t>сматривается увеличение</w:t>
      </w:r>
      <w:r w:rsidRPr="006D5DCD">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на каждый год относительно предыдущего (123,0</w:t>
      </w:r>
      <w:proofErr w:type="gramEnd"/>
      <w:r w:rsidR="0006086B">
        <w:rPr>
          <w:rFonts w:ascii="Times New Roman" w:eastAsia="Times New Roman" w:hAnsi="Times New Roman" w:cs="Times New Roman"/>
          <w:sz w:val="28"/>
          <w:szCs w:val="28"/>
        </w:rPr>
        <w:t> </w:t>
      </w:r>
      <w:r>
        <w:rPr>
          <w:rFonts w:ascii="Times New Roman" w:eastAsia="Times New Roman" w:hAnsi="Times New Roman" w:cs="Times New Roman"/>
          <w:sz w:val="28"/>
          <w:szCs w:val="28"/>
        </w:rPr>
        <w:t xml:space="preserve">тыс. рублей и 50,0 тыс. рублей соответственно). </w:t>
      </w:r>
      <w:r w:rsidRPr="001F7527">
        <w:rPr>
          <w:rFonts w:ascii="Times New Roman" w:hAnsi="Times New Roman" w:cs="Times New Roman"/>
          <w:color w:val="000000"/>
          <w:sz w:val="28"/>
          <w:szCs w:val="28"/>
        </w:rPr>
        <w:t>Доля данного дохо</w:t>
      </w:r>
      <w:r w:rsidRPr="001F7527">
        <w:rPr>
          <w:rFonts w:ascii="Times New Roman" w:hAnsi="Times New Roman" w:cs="Times New Roman"/>
          <w:color w:val="000000"/>
          <w:sz w:val="28"/>
          <w:szCs w:val="28"/>
        </w:rPr>
        <w:t>д</w:t>
      </w:r>
      <w:r w:rsidRPr="001F7527">
        <w:rPr>
          <w:rFonts w:ascii="Times New Roman" w:hAnsi="Times New Roman" w:cs="Times New Roman"/>
          <w:color w:val="000000"/>
          <w:sz w:val="28"/>
          <w:szCs w:val="28"/>
        </w:rPr>
        <w:t xml:space="preserve">ного источника в общей сумме статьи </w:t>
      </w:r>
      <w:r>
        <w:rPr>
          <w:rFonts w:ascii="Times New Roman" w:hAnsi="Times New Roman" w:cs="Times New Roman"/>
          <w:color w:val="000000"/>
          <w:sz w:val="28"/>
          <w:szCs w:val="28"/>
        </w:rPr>
        <w:t>–</w:t>
      </w:r>
      <w:r w:rsidRPr="001F7527">
        <w:rPr>
          <w:rFonts w:ascii="Times New Roman" w:hAnsi="Times New Roman" w:cs="Times New Roman"/>
          <w:color w:val="000000"/>
          <w:sz w:val="28"/>
          <w:szCs w:val="28"/>
        </w:rPr>
        <w:t xml:space="preserve"> 11,9%</w:t>
      </w:r>
      <w:r>
        <w:rPr>
          <w:color w:val="000000"/>
          <w:sz w:val="28"/>
          <w:szCs w:val="28"/>
        </w:rPr>
        <w:t>.</w:t>
      </w:r>
    </w:p>
    <w:p w:rsidR="0027316C" w:rsidRPr="006D5DCD" w:rsidRDefault="0027316C" w:rsidP="0027316C">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w:t>
      </w:r>
      <w:r w:rsidRPr="006D5DCD">
        <w:rPr>
          <w:rFonts w:ascii="Times New Roman" w:eastAsia="Times New Roman" w:hAnsi="Times New Roman" w:cs="Times New Roman"/>
          <w:sz w:val="28"/>
          <w:szCs w:val="28"/>
        </w:rPr>
        <w:t>величение назначений</w:t>
      </w:r>
      <w:r>
        <w:rPr>
          <w:rFonts w:ascii="Times New Roman" w:eastAsia="Times New Roman" w:hAnsi="Times New Roman" w:cs="Times New Roman"/>
          <w:sz w:val="28"/>
          <w:szCs w:val="28"/>
        </w:rPr>
        <w:t>,</w:t>
      </w:r>
      <w:r w:rsidRPr="006D5DCD">
        <w:rPr>
          <w:rFonts w:ascii="Times New Roman" w:eastAsia="Times New Roman" w:hAnsi="Times New Roman" w:cs="Times New Roman"/>
          <w:sz w:val="28"/>
          <w:szCs w:val="28"/>
        </w:rPr>
        <w:t xml:space="preserve"> в основном</w:t>
      </w:r>
      <w:r w:rsidR="00020498">
        <w:rPr>
          <w:rFonts w:ascii="Times New Roman" w:eastAsia="Times New Roman" w:hAnsi="Times New Roman" w:cs="Times New Roman"/>
          <w:sz w:val="28"/>
          <w:szCs w:val="28"/>
        </w:rPr>
        <w:t>,</w:t>
      </w:r>
      <w:r w:rsidRPr="006D5DCD">
        <w:rPr>
          <w:rFonts w:ascii="Times New Roman" w:eastAsia="Times New Roman" w:hAnsi="Times New Roman" w:cs="Times New Roman"/>
          <w:sz w:val="28"/>
          <w:szCs w:val="28"/>
        </w:rPr>
        <w:t xml:space="preserve"> сложилось</w:t>
      </w:r>
      <w:r>
        <w:rPr>
          <w:rFonts w:ascii="Times New Roman" w:eastAsia="Times New Roman" w:hAnsi="Times New Roman" w:cs="Times New Roman"/>
          <w:sz w:val="28"/>
          <w:szCs w:val="28"/>
        </w:rPr>
        <w:t>, как и в предыдущем году,</w:t>
      </w:r>
      <w:r w:rsidRPr="006D5DCD">
        <w:rPr>
          <w:rFonts w:ascii="Times New Roman" w:eastAsia="Times New Roman" w:hAnsi="Times New Roman" w:cs="Times New Roman"/>
          <w:sz w:val="28"/>
          <w:szCs w:val="28"/>
        </w:rPr>
        <w:t xml:space="preserve"> по виду госпошлины за действия уполномоченных органов, связанные с лицензированием пользования участками недр, содержащими месторожд</w:t>
      </w:r>
      <w:r w:rsidRPr="006D5DCD">
        <w:rPr>
          <w:rFonts w:ascii="Times New Roman" w:eastAsia="Times New Roman" w:hAnsi="Times New Roman" w:cs="Times New Roman"/>
          <w:sz w:val="28"/>
          <w:szCs w:val="28"/>
        </w:rPr>
        <w:t>е</w:t>
      </w:r>
      <w:r w:rsidRPr="006D5DCD">
        <w:rPr>
          <w:rFonts w:ascii="Times New Roman" w:eastAsia="Times New Roman" w:hAnsi="Times New Roman" w:cs="Times New Roman"/>
          <w:sz w:val="28"/>
          <w:szCs w:val="28"/>
        </w:rPr>
        <w:t>ния общераспространенных полезных ископаемых, или участками недр м</w:t>
      </w:r>
      <w:r w:rsidRPr="006D5DCD">
        <w:rPr>
          <w:rFonts w:ascii="Times New Roman" w:eastAsia="Times New Roman" w:hAnsi="Times New Roman" w:cs="Times New Roman"/>
          <w:sz w:val="28"/>
          <w:szCs w:val="28"/>
        </w:rPr>
        <w:t>е</w:t>
      </w:r>
      <w:r w:rsidRPr="006D5DCD">
        <w:rPr>
          <w:rFonts w:ascii="Times New Roman" w:eastAsia="Times New Roman" w:hAnsi="Times New Roman" w:cs="Times New Roman"/>
          <w:sz w:val="28"/>
          <w:szCs w:val="28"/>
        </w:rPr>
        <w:t>стного значения в связи с увеличением количества предполагаемых обращ</w:t>
      </w:r>
      <w:r w:rsidRPr="006D5DCD">
        <w:rPr>
          <w:rFonts w:ascii="Times New Roman" w:eastAsia="Times New Roman" w:hAnsi="Times New Roman" w:cs="Times New Roman"/>
          <w:sz w:val="28"/>
          <w:szCs w:val="28"/>
        </w:rPr>
        <w:t>е</w:t>
      </w:r>
      <w:r w:rsidRPr="006D5DCD">
        <w:rPr>
          <w:rFonts w:ascii="Times New Roman" w:eastAsia="Times New Roman" w:hAnsi="Times New Roman" w:cs="Times New Roman"/>
          <w:sz w:val="28"/>
          <w:szCs w:val="28"/>
        </w:rPr>
        <w:t>ний</w:t>
      </w:r>
      <w:r>
        <w:rPr>
          <w:rFonts w:ascii="Times New Roman" w:eastAsia="Times New Roman" w:hAnsi="Times New Roman" w:cs="Times New Roman"/>
          <w:sz w:val="28"/>
          <w:szCs w:val="28"/>
        </w:rPr>
        <w:t xml:space="preserve"> за счет увеличения количества обращений (с 28 до 53 единиц)</w:t>
      </w:r>
      <w:r w:rsidRPr="006D5DCD">
        <w:rPr>
          <w:rFonts w:ascii="Times New Roman" w:eastAsia="Times New Roman" w:hAnsi="Times New Roman" w:cs="Times New Roman"/>
          <w:sz w:val="28"/>
          <w:szCs w:val="28"/>
        </w:rPr>
        <w:t>.</w:t>
      </w:r>
    </w:p>
    <w:p w:rsidR="0027316C" w:rsidRDefault="0027316C" w:rsidP="0027316C">
      <w:pPr>
        <w:widowControl w:val="0"/>
        <w:autoSpaceDE w:val="0"/>
        <w:autoSpaceDN w:val="0"/>
        <w:adjustRightInd w:val="0"/>
        <w:spacing w:after="0" w:line="240" w:lineRule="auto"/>
        <w:ind w:firstLine="709"/>
        <w:jc w:val="both"/>
        <w:rPr>
          <w:rFonts w:ascii="Times New Roman" w:eastAsia="Times New Roman" w:hAnsi="Times New Roman" w:cs="Times New Roman"/>
          <w:i/>
          <w:sz w:val="24"/>
          <w:szCs w:val="24"/>
          <w:u w:val="single"/>
        </w:rPr>
      </w:pPr>
      <w:r>
        <w:rPr>
          <w:rFonts w:ascii="Times New Roman" w:eastAsia="Times New Roman" w:hAnsi="Times New Roman" w:cs="Times New Roman"/>
          <w:sz w:val="28"/>
          <w:szCs w:val="28"/>
        </w:rPr>
        <w:t>Счетная палата отмечает несоответствие расчета, представленного минфином области, методике главного администратора доходов (минэк</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номразвития области) при прогнозировании доходов от государственной п</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шлины за совершение действий, связанных с лицензированием деятельности по заготовке, хранению, переработке и реализации лома черных и цветных металлов. И</w:t>
      </w:r>
      <w:r w:rsidR="00020498">
        <w:rPr>
          <w:rFonts w:ascii="Times New Roman" w:eastAsia="Times New Roman" w:hAnsi="Times New Roman" w:cs="Times New Roman"/>
          <w:sz w:val="28"/>
          <w:szCs w:val="28"/>
        </w:rPr>
        <w:t>сходя из</w:t>
      </w:r>
      <w:r>
        <w:rPr>
          <w:rFonts w:ascii="Times New Roman" w:eastAsia="Times New Roman" w:hAnsi="Times New Roman" w:cs="Times New Roman"/>
          <w:sz w:val="28"/>
          <w:szCs w:val="28"/>
        </w:rPr>
        <w:t xml:space="preserve"> расчета, сформированного минфином области, метод</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ка, основанная на непосредственном использовании среднего количества юридически значимых действий за 3 года</w:t>
      </w:r>
      <w:r w:rsidR="00020498">
        <w:rPr>
          <w:rFonts w:ascii="Times New Roman" w:eastAsia="Times New Roman" w:hAnsi="Times New Roman" w:cs="Times New Roman"/>
          <w:sz w:val="28"/>
          <w:szCs w:val="28"/>
        </w:rPr>
        <w:t>, не применена.</w:t>
      </w:r>
    </w:p>
    <w:p w:rsidR="0027316C" w:rsidRPr="006D5DCD" w:rsidRDefault="0027316C" w:rsidP="0027316C">
      <w:pPr>
        <w:widowControl w:val="0"/>
        <w:autoSpaceDE w:val="0"/>
        <w:autoSpaceDN w:val="0"/>
        <w:adjustRightInd w:val="0"/>
        <w:spacing w:after="0" w:line="240" w:lineRule="auto"/>
        <w:ind w:firstLine="709"/>
        <w:jc w:val="both"/>
        <w:rPr>
          <w:rFonts w:ascii="Times New Roman" w:eastAsia="Times New Roman" w:hAnsi="Times New Roman" w:cs="Times New Roman"/>
          <w:i/>
          <w:sz w:val="24"/>
          <w:szCs w:val="24"/>
        </w:rPr>
      </w:pPr>
      <w:r w:rsidRPr="006D5DCD">
        <w:rPr>
          <w:rFonts w:ascii="Times New Roman" w:eastAsia="Times New Roman" w:hAnsi="Times New Roman" w:cs="Times New Roman"/>
          <w:i/>
          <w:sz w:val="24"/>
          <w:szCs w:val="24"/>
          <w:u w:val="single"/>
        </w:rPr>
        <w:t>Справочно</w:t>
      </w:r>
      <w:r w:rsidRPr="006D5DCD">
        <w:rPr>
          <w:rFonts w:ascii="Times New Roman" w:eastAsia="Times New Roman" w:hAnsi="Times New Roman" w:cs="Times New Roman"/>
          <w:i/>
          <w:sz w:val="24"/>
          <w:szCs w:val="24"/>
        </w:rPr>
        <w:t>: Согласно Отчету об исполнении областного бюджета поступления данной госпошлины на 01.10.201</w:t>
      </w:r>
      <w:r>
        <w:rPr>
          <w:rFonts w:ascii="Times New Roman" w:eastAsia="Times New Roman" w:hAnsi="Times New Roman" w:cs="Times New Roman"/>
          <w:i/>
          <w:sz w:val="24"/>
          <w:szCs w:val="24"/>
        </w:rPr>
        <w:t>7</w:t>
      </w:r>
      <w:r w:rsidRPr="006D5DCD">
        <w:rPr>
          <w:rFonts w:ascii="Times New Roman" w:eastAsia="Times New Roman" w:hAnsi="Times New Roman" w:cs="Times New Roman"/>
          <w:i/>
          <w:sz w:val="24"/>
          <w:szCs w:val="24"/>
        </w:rPr>
        <w:t xml:space="preserve"> составили </w:t>
      </w:r>
      <w:r>
        <w:rPr>
          <w:rFonts w:ascii="Times New Roman" w:eastAsia="Times New Roman" w:hAnsi="Times New Roman" w:cs="Times New Roman"/>
          <w:i/>
          <w:sz w:val="24"/>
          <w:szCs w:val="24"/>
        </w:rPr>
        <w:t>20</w:t>
      </w:r>
      <w:r w:rsidRPr="006D5DCD">
        <w:rPr>
          <w:rFonts w:ascii="Times New Roman" w:eastAsia="Times New Roman" w:hAnsi="Times New Roman" w:cs="Times New Roman"/>
          <w:i/>
          <w:sz w:val="24"/>
          <w:szCs w:val="24"/>
        </w:rPr>
        <w:t> </w:t>
      </w:r>
      <w:r>
        <w:rPr>
          <w:rFonts w:ascii="Times New Roman" w:eastAsia="Times New Roman" w:hAnsi="Times New Roman" w:cs="Times New Roman"/>
          <w:i/>
          <w:sz w:val="24"/>
          <w:szCs w:val="24"/>
        </w:rPr>
        <w:t>398</w:t>
      </w:r>
      <w:r w:rsidRPr="006D5DCD">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 xml:space="preserve">3 тыс. </w:t>
      </w:r>
      <w:r w:rsidRPr="006D5DCD">
        <w:rPr>
          <w:rFonts w:ascii="Times New Roman" w:eastAsia="Times New Roman" w:hAnsi="Times New Roman" w:cs="Times New Roman"/>
          <w:i/>
          <w:sz w:val="24"/>
          <w:szCs w:val="24"/>
        </w:rPr>
        <w:t>рублей, или 13</w:t>
      </w:r>
      <w:r>
        <w:rPr>
          <w:rFonts w:ascii="Times New Roman" w:eastAsia="Times New Roman" w:hAnsi="Times New Roman" w:cs="Times New Roman"/>
          <w:i/>
          <w:sz w:val="24"/>
          <w:szCs w:val="24"/>
        </w:rPr>
        <w:t>9</w:t>
      </w:r>
      <w:r w:rsidRPr="006D5DCD">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6</w:t>
      </w:r>
      <w:r w:rsidRPr="006D5DCD">
        <w:rPr>
          <w:rFonts w:ascii="Times New Roman" w:eastAsia="Times New Roman" w:hAnsi="Times New Roman" w:cs="Times New Roman"/>
          <w:i/>
          <w:sz w:val="24"/>
          <w:szCs w:val="24"/>
        </w:rPr>
        <w:t>% от годов</w:t>
      </w:r>
      <w:r w:rsidRPr="006D5DCD">
        <w:rPr>
          <w:rFonts w:ascii="Times New Roman" w:eastAsia="Times New Roman" w:hAnsi="Times New Roman" w:cs="Times New Roman"/>
          <w:i/>
          <w:sz w:val="24"/>
          <w:szCs w:val="24"/>
        </w:rPr>
        <w:t>о</w:t>
      </w:r>
      <w:r w:rsidRPr="006D5DCD">
        <w:rPr>
          <w:rFonts w:ascii="Times New Roman" w:eastAsia="Times New Roman" w:hAnsi="Times New Roman" w:cs="Times New Roman"/>
          <w:i/>
          <w:sz w:val="24"/>
          <w:szCs w:val="24"/>
        </w:rPr>
        <w:t>го объема бюджетных назначений;</w:t>
      </w:r>
    </w:p>
    <w:p w:rsidR="0027316C" w:rsidRDefault="0027316C" w:rsidP="0027316C">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826E45">
        <w:rPr>
          <w:rFonts w:ascii="Times New Roman" w:eastAsia="Times New Roman" w:hAnsi="Times New Roman" w:cs="Times New Roman"/>
          <w:sz w:val="28"/>
          <w:szCs w:val="28"/>
        </w:rPr>
        <w:t>По подстатье</w:t>
      </w:r>
      <w:r>
        <w:rPr>
          <w:rFonts w:ascii="Times New Roman" w:eastAsia="Times New Roman" w:hAnsi="Times New Roman" w:cs="Times New Roman"/>
          <w:b/>
          <w:i/>
          <w:sz w:val="28"/>
          <w:szCs w:val="28"/>
        </w:rPr>
        <w:t xml:space="preserve"> </w:t>
      </w:r>
      <w:r w:rsidRPr="006D5DCD">
        <w:rPr>
          <w:rFonts w:ascii="Times New Roman" w:eastAsia="Times New Roman" w:hAnsi="Times New Roman" w:cs="Times New Roman"/>
          <w:b/>
          <w:i/>
          <w:sz w:val="28"/>
          <w:szCs w:val="28"/>
        </w:rPr>
        <w:t>«Государственная пошлина за выдачу специального разрешения на движение по автомобильным дорогам транспортных средств, осуществляющих перевозки опасных, тяжеловесных и (или) крупногабаритных грузов»</w:t>
      </w:r>
      <w:r w:rsidRPr="006D5DCD">
        <w:rPr>
          <w:rFonts w:ascii="Times New Roman" w:hAnsi="Times New Roman" w:cs="Times New Roman"/>
          <w:sz w:val="28"/>
          <w:szCs w:val="28"/>
        </w:rPr>
        <w:t xml:space="preserve"> </w:t>
      </w:r>
      <w:r w:rsidRPr="006D5DCD">
        <w:rPr>
          <w:rFonts w:ascii="Times New Roman" w:eastAsia="Times New Roman" w:hAnsi="Times New Roman" w:cs="Times New Roman"/>
          <w:sz w:val="28"/>
          <w:szCs w:val="28"/>
        </w:rPr>
        <w:t>бюджетные назначения на 201</w:t>
      </w:r>
      <w:r>
        <w:rPr>
          <w:rFonts w:ascii="Times New Roman" w:eastAsia="Times New Roman" w:hAnsi="Times New Roman" w:cs="Times New Roman"/>
          <w:sz w:val="28"/>
          <w:szCs w:val="28"/>
        </w:rPr>
        <w:t>8–2020</w:t>
      </w:r>
      <w:r w:rsidRPr="006D5DCD">
        <w:rPr>
          <w:rFonts w:ascii="Times New Roman" w:eastAsia="Times New Roman" w:hAnsi="Times New Roman" w:cs="Times New Roman"/>
          <w:sz w:val="28"/>
          <w:szCs w:val="28"/>
        </w:rPr>
        <w:t xml:space="preserve"> годы с</w:t>
      </w:r>
      <w:r w:rsidRPr="006D5DCD">
        <w:rPr>
          <w:rFonts w:ascii="Times New Roman" w:eastAsia="Times New Roman" w:hAnsi="Times New Roman" w:cs="Times New Roman"/>
          <w:sz w:val="28"/>
          <w:szCs w:val="28"/>
        </w:rPr>
        <w:t>о</w:t>
      </w:r>
      <w:r w:rsidRPr="006D5DCD">
        <w:rPr>
          <w:rFonts w:ascii="Times New Roman" w:eastAsia="Times New Roman" w:hAnsi="Times New Roman" w:cs="Times New Roman"/>
          <w:sz w:val="28"/>
          <w:szCs w:val="28"/>
        </w:rPr>
        <w:t>ставят 4 </w:t>
      </w:r>
      <w:r>
        <w:rPr>
          <w:rFonts w:ascii="Times New Roman" w:eastAsia="Times New Roman" w:hAnsi="Times New Roman" w:cs="Times New Roman"/>
          <w:sz w:val="28"/>
          <w:szCs w:val="28"/>
        </w:rPr>
        <w:t>290</w:t>
      </w:r>
      <w:r w:rsidRPr="006D5DCD">
        <w:rPr>
          <w:rFonts w:ascii="Times New Roman" w:eastAsia="Times New Roman" w:hAnsi="Times New Roman" w:cs="Times New Roman"/>
          <w:sz w:val="28"/>
          <w:szCs w:val="28"/>
        </w:rPr>
        <w:t>,0</w:t>
      </w:r>
      <w:r>
        <w:rPr>
          <w:rFonts w:ascii="Times New Roman" w:eastAsia="Times New Roman" w:hAnsi="Times New Roman" w:cs="Times New Roman"/>
          <w:sz w:val="28"/>
          <w:szCs w:val="28"/>
        </w:rPr>
        <w:t xml:space="preserve"> тыс. </w:t>
      </w:r>
      <w:r w:rsidRPr="006D5DCD">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w:t>
      </w:r>
      <w:r w:rsidRPr="006D5DCD">
        <w:rPr>
          <w:rFonts w:ascii="Times New Roman" w:eastAsia="Times New Roman" w:hAnsi="Times New Roman" w:cs="Times New Roman"/>
          <w:sz w:val="28"/>
          <w:szCs w:val="28"/>
        </w:rPr>
        <w:t>что на 3,</w:t>
      </w:r>
      <w:r>
        <w:rPr>
          <w:rFonts w:ascii="Times New Roman" w:eastAsia="Times New Roman" w:hAnsi="Times New Roman" w:cs="Times New Roman"/>
          <w:sz w:val="28"/>
          <w:szCs w:val="28"/>
        </w:rPr>
        <w:t>1</w:t>
      </w:r>
      <w:r w:rsidRPr="006D5DCD">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выше</w:t>
      </w:r>
      <w:r w:rsidRPr="006D5DCD">
        <w:rPr>
          <w:rFonts w:ascii="Times New Roman" w:eastAsia="Times New Roman" w:hAnsi="Times New Roman" w:cs="Times New Roman"/>
          <w:sz w:val="28"/>
          <w:szCs w:val="28"/>
        </w:rPr>
        <w:t xml:space="preserve"> поступлений, утвержденных на 201</w:t>
      </w:r>
      <w:r>
        <w:rPr>
          <w:rFonts w:ascii="Times New Roman" w:eastAsia="Times New Roman" w:hAnsi="Times New Roman" w:cs="Times New Roman"/>
          <w:sz w:val="28"/>
          <w:szCs w:val="28"/>
        </w:rPr>
        <w:t>7</w:t>
      </w:r>
      <w:r w:rsidRPr="006D5DCD">
        <w:rPr>
          <w:rFonts w:ascii="Times New Roman" w:eastAsia="Times New Roman" w:hAnsi="Times New Roman" w:cs="Times New Roman"/>
          <w:sz w:val="28"/>
          <w:szCs w:val="28"/>
        </w:rPr>
        <w:t xml:space="preserve"> год.</w:t>
      </w:r>
      <w:r>
        <w:rPr>
          <w:rFonts w:ascii="Times New Roman" w:eastAsia="Times New Roman" w:hAnsi="Times New Roman" w:cs="Times New Roman"/>
          <w:sz w:val="28"/>
          <w:szCs w:val="28"/>
        </w:rPr>
        <w:t xml:space="preserve"> Доля данного доходного</w:t>
      </w:r>
      <w:r w:rsidRPr="006D5DCD">
        <w:rPr>
          <w:rFonts w:ascii="Times New Roman" w:eastAsia="Times New Roman" w:hAnsi="Times New Roman" w:cs="Times New Roman"/>
          <w:sz w:val="28"/>
          <w:szCs w:val="28"/>
        </w:rPr>
        <w:t xml:space="preserve"> </w:t>
      </w:r>
      <w:r w:rsidRPr="006D5DCD">
        <w:rPr>
          <w:rFonts w:ascii="Times New Roman" w:hAnsi="Times New Roman" w:cs="Times New Roman"/>
          <w:sz w:val="28"/>
          <w:szCs w:val="28"/>
        </w:rPr>
        <w:t xml:space="preserve">– </w:t>
      </w:r>
      <w:r>
        <w:rPr>
          <w:rFonts w:ascii="Times New Roman" w:hAnsi="Times New Roman" w:cs="Times New Roman"/>
          <w:sz w:val="28"/>
          <w:szCs w:val="28"/>
        </w:rPr>
        <w:t>3</w:t>
      </w:r>
      <w:r w:rsidRPr="006D5DCD">
        <w:rPr>
          <w:rFonts w:ascii="Times New Roman" w:eastAsia="Times New Roman" w:hAnsi="Times New Roman" w:cs="Times New Roman"/>
          <w:sz w:val="28"/>
          <w:szCs w:val="28"/>
        </w:rPr>
        <w:t>,</w:t>
      </w:r>
      <w:r>
        <w:rPr>
          <w:rFonts w:ascii="Times New Roman" w:eastAsia="Times New Roman" w:hAnsi="Times New Roman" w:cs="Times New Roman"/>
          <w:sz w:val="28"/>
          <w:szCs w:val="28"/>
        </w:rPr>
        <w:t>5</w:t>
      </w:r>
      <w:r w:rsidRPr="006D5DCD">
        <w:rPr>
          <w:rFonts w:ascii="Times New Roman" w:eastAsia="Times New Roman" w:hAnsi="Times New Roman" w:cs="Times New Roman"/>
          <w:sz w:val="28"/>
          <w:szCs w:val="28"/>
        </w:rPr>
        <w:t>% от планируемых поступлений по статье в целом</w:t>
      </w:r>
      <w:r>
        <w:rPr>
          <w:rFonts w:ascii="Times New Roman" w:eastAsia="Times New Roman" w:hAnsi="Times New Roman" w:cs="Times New Roman"/>
          <w:sz w:val="28"/>
          <w:szCs w:val="28"/>
        </w:rPr>
        <w:t xml:space="preserve">. </w:t>
      </w:r>
    </w:p>
    <w:p w:rsidR="0027316C" w:rsidRDefault="0027316C" w:rsidP="0027316C">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Счетная палата отмечает несоответствие в расчетах, представленных минфином области и ГАБС по данному доходному источнику.</w:t>
      </w:r>
    </w:p>
    <w:p w:rsidR="0027316C" w:rsidRDefault="0027316C" w:rsidP="0027316C">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Согласно расчету минфин</w:t>
      </w:r>
      <w:r w:rsidR="00020498">
        <w:rPr>
          <w:rFonts w:ascii="Times New Roman" w:eastAsia="Times New Roman" w:hAnsi="Times New Roman" w:cs="Times New Roman"/>
          <w:sz w:val="28"/>
          <w:szCs w:val="28"/>
        </w:rPr>
        <w:t>а</w:t>
      </w:r>
      <w:r>
        <w:rPr>
          <w:rFonts w:ascii="Times New Roman" w:eastAsia="Times New Roman" w:hAnsi="Times New Roman" w:cs="Times New Roman"/>
          <w:sz w:val="28"/>
          <w:szCs w:val="28"/>
        </w:rPr>
        <w:t xml:space="preserve"> области, сумма налога запланирована исх</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дя из размера </w:t>
      </w:r>
      <w:r w:rsidRPr="00576AC3">
        <w:rPr>
          <w:rFonts w:ascii="Times New Roman" w:eastAsia="Times New Roman" w:hAnsi="Times New Roman" w:cs="Times New Roman"/>
          <w:sz w:val="28"/>
          <w:szCs w:val="28"/>
        </w:rPr>
        <w:t>госпошлины 1,6 тыс. рублей и количества разрешений 2681</w:t>
      </w:r>
      <w:r w:rsidR="00020498" w:rsidRPr="00576AC3">
        <w:rPr>
          <w:rFonts w:ascii="Times New Roman" w:eastAsia="Times New Roman" w:hAnsi="Times New Roman" w:cs="Times New Roman"/>
          <w:sz w:val="28"/>
          <w:szCs w:val="28"/>
        </w:rPr>
        <w:t> </w:t>
      </w:r>
      <w:r w:rsidRPr="00576AC3">
        <w:rPr>
          <w:rFonts w:ascii="Times New Roman" w:eastAsia="Times New Roman" w:hAnsi="Times New Roman" w:cs="Times New Roman"/>
          <w:sz w:val="28"/>
          <w:szCs w:val="28"/>
        </w:rPr>
        <w:t>единиц (</w:t>
      </w:r>
      <w:r w:rsidR="00020498" w:rsidRPr="00576AC3">
        <w:rPr>
          <w:rFonts w:ascii="Times New Roman" w:eastAsia="Times New Roman" w:hAnsi="Times New Roman" w:cs="Times New Roman"/>
          <w:sz w:val="28"/>
          <w:szCs w:val="28"/>
        </w:rPr>
        <w:t>при формировании прогноза на</w:t>
      </w:r>
      <w:r w:rsidRPr="00576AC3">
        <w:rPr>
          <w:rFonts w:ascii="Times New Roman" w:eastAsia="Times New Roman" w:hAnsi="Times New Roman" w:cs="Times New Roman"/>
          <w:sz w:val="28"/>
          <w:szCs w:val="28"/>
        </w:rPr>
        <w:t xml:space="preserve"> 2017 год в расчете была пре</w:t>
      </w:r>
      <w:r w:rsidRPr="00576AC3">
        <w:rPr>
          <w:rFonts w:ascii="Times New Roman" w:eastAsia="Times New Roman" w:hAnsi="Times New Roman" w:cs="Times New Roman"/>
          <w:sz w:val="28"/>
          <w:szCs w:val="28"/>
        </w:rPr>
        <w:t>д</w:t>
      </w:r>
      <w:r w:rsidRPr="00576AC3">
        <w:rPr>
          <w:rFonts w:ascii="Times New Roman" w:eastAsia="Times New Roman" w:hAnsi="Times New Roman" w:cs="Times New Roman"/>
          <w:sz w:val="28"/>
          <w:szCs w:val="28"/>
        </w:rPr>
        <w:t>ставлена сумма налога в конечных размерах без исходных показателей).</w:t>
      </w:r>
      <w:r w:rsidR="00020498" w:rsidRPr="00576AC3">
        <w:rPr>
          <w:rFonts w:ascii="Times New Roman" w:eastAsia="Times New Roman" w:hAnsi="Times New Roman" w:cs="Times New Roman"/>
          <w:sz w:val="28"/>
          <w:szCs w:val="28"/>
        </w:rPr>
        <w:t xml:space="preserve"> </w:t>
      </w:r>
      <w:r w:rsidRPr="00576AC3">
        <w:rPr>
          <w:rFonts w:ascii="Times New Roman" w:eastAsia="Times New Roman" w:hAnsi="Times New Roman" w:cs="Times New Roman"/>
          <w:sz w:val="28"/>
          <w:szCs w:val="28"/>
        </w:rPr>
        <w:t>Вместе с тем,</w:t>
      </w:r>
      <w:r w:rsidR="00020498" w:rsidRPr="00576AC3">
        <w:rPr>
          <w:rFonts w:ascii="Times New Roman" w:eastAsia="Times New Roman" w:hAnsi="Times New Roman" w:cs="Times New Roman"/>
          <w:sz w:val="28"/>
          <w:szCs w:val="28"/>
        </w:rPr>
        <w:t xml:space="preserve"> расчет главн</w:t>
      </w:r>
      <w:r w:rsidR="00576AC3" w:rsidRPr="00576AC3">
        <w:rPr>
          <w:rFonts w:ascii="Times New Roman" w:eastAsia="Times New Roman" w:hAnsi="Times New Roman" w:cs="Times New Roman"/>
          <w:sz w:val="28"/>
          <w:szCs w:val="28"/>
        </w:rPr>
        <w:t>ого</w:t>
      </w:r>
      <w:r w:rsidR="00020498" w:rsidRPr="00576AC3">
        <w:rPr>
          <w:rFonts w:ascii="Times New Roman" w:eastAsia="Times New Roman" w:hAnsi="Times New Roman" w:cs="Times New Roman"/>
          <w:sz w:val="28"/>
          <w:szCs w:val="28"/>
        </w:rPr>
        <w:t xml:space="preserve"> администратор</w:t>
      </w:r>
      <w:r w:rsidR="00576AC3" w:rsidRPr="00576AC3">
        <w:rPr>
          <w:rFonts w:ascii="Times New Roman" w:eastAsia="Times New Roman" w:hAnsi="Times New Roman" w:cs="Times New Roman"/>
          <w:sz w:val="28"/>
          <w:szCs w:val="28"/>
        </w:rPr>
        <w:t>а</w:t>
      </w:r>
      <w:r w:rsidR="00020498" w:rsidRPr="00576AC3">
        <w:rPr>
          <w:rFonts w:ascii="Times New Roman" w:eastAsia="Times New Roman" w:hAnsi="Times New Roman" w:cs="Times New Roman"/>
          <w:sz w:val="28"/>
          <w:szCs w:val="28"/>
        </w:rPr>
        <w:t xml:space="preserve"> доходного источника (минс</w:t>
      </w:r>
      <w:r w:rsidR="00020498" w:rsidRPr="00576AC3">
        <w:rPr>
          <w:rFonts w:ascii="Times New Roman" w:eastAsia="Times New Roman" w:hAnsi="Times New Roman" w:cs="Times New Roman"/>
          <w:sz w:val="28"/>
          <w:szCs w:val="28"/>
        </w:rPr>
        <w:t>т</w:t>
      </w:r>
      <w:r w:rsidR="00020498" w:rsidRPr="00576AC3">
        <w:rPr>
          <w:rFonts w:ascii="Times New Roman" w:eastAsia="Times New Roman" w:hAnsi="Times New Roman" w:cs="Times New Roman"/>
          <w:sz w:val="28"/>
          <w:szCs w:val="28"/>
        </w:rPr>
        <w:t>ро</w:t>
      </w:r>
      <w:r w:rsidR="00DE2D18">
        <w:rPr>
          <w:rFonts w:ascii="Times New Roman" w:eastAsia="Times New Roman" w:hAnsi="Times New Roman" w:cs="Times New Roman"/>
          <w:sz w:val="28"/>
          <w:szCs w:val="28"/>
        </w:rPr>
        <w:t>й</w:t>
      </w:r>
      <w:r w:rsidR="00020498" w:rsidRPr="00576AC3">
        <w:rPr>
          <w:rFonts w:ascii="Times New Roman" w:eastAsia="Times New Roman" w:hAnsi="Times New Roman" w:cs="Times New Roman"/>
          <w:sz w:val="28"/>
          <w:szCs w:val="28"/>
        </w:rPr>
        <w:t xml:space="preserve"> области)</w:t>
      </w:r>
      <w:r w:rsidR="00576AC3" w:rsidRPr="00576AC3">
        <w:rPr>
          <w:rFonts w:ascii="Times New Roman" w:eastAsia="Times New Roman" w:hAnsi="Times New Roman" w:cs="Times New Roman"/>
          <w:sz w:val="28"/>
          <w:szCs w:val="28"/>
        </w:rPr>
        <w:t>,</w:t>
      </w:r>
      <w:r w:rsidR="00020498" w:rsidRPr="00576AC3">
        <w:rPr>
          <w:rFonts w:ascii="Times New Roman" w:eastAsia="Times New Roman" w:hAnsi="Times New Roman" w:cs="Times New Roman"/>
          <w:sz w:val="28"/>
          <w:szCs w:val="28"/>
        </w:rPr>
        <w:t xml:space="preserve"> </w:t>
      </w:r>
      <w:r w:rsidR="00576AC3" w:rsidRPr="00576AC3">
        <w:rPr>
          <w:rFonts w:ascii="Times New Roman" w:eastAsia="Times New Roman" w:hAnsi="Times New Roman" w:cs="Times New Roman"/>
          <w:sz w:val="28"/>
          <w:szCs w:val="28"/>
        </w:rPr>
        <w:t xml:space="preserve">произведенный </w:t>
      </w:r>
      <w:r w:rsidR="00020498" w:rsidRPr="00576AC3">
        <w:rPr>
          <w:rFonts w:ascii="Times New Roman" w:eastAsia="Times New Roman" w:hAnsi="Times New Roman" w:cs="Times New Roman"/>
          <w:sz w:val="28"/>
          <w:szCs w:val="28"/>
        </w:rPr>
        <w:t xml:space="preserve">в соответствии с разработанной им методикой, содержит иное количество планируемых к выдаче разрешений – 3351 единиц. </w:t>
      </w:r>
      <w:r w:rsidRPr="00576AC3">
        <w:rPr>
          <w:rFonts w:ascii="Times New Roman" w:eastAsia="Times New Roman" w:hAnsi="Times New Roman" w:cs="Times New Roman"/>
          <w:sz w:val="28"/>
          <w:szCs w:val="28"/>
        </w:rPr>
        <w:t xml:space="preserve">Кроме того, при расчете прогноза </w:t>
      </w:r>
      <w:r w:rsidR="00020498" w:rsidRPr="00576AC3">
        <w:rPr>
          <w:rFonts w:ascii="Times New Roman" w:eastAsia="Times New Roman" w:hAnsi="Times New Roman" w:cs="Times New Roman"/>
          <w:sz w:val="28"/>
          <w:szCs w:val="28"/>
        </w:rPr>
        <w:t xml:space="preserve">минстроем области </w:t>
      </w:r>
      <w:r w:rsidR="00CF5493" w:rsidRPr="00576AC3">
        <w:rPr>
          <w:rFonts w:ascii="Times New Roman" w:eastAsia="Times New Roman" w:hAnsi="Times New Roman" w:cs="Times New Roman"/>
          <w:sz w:val="28"/>
          <w:szCs w:val="28"/>
        </w:rPr>
        <w:t xml:space="preserve">согласно методике </w:t>
      </w:r>
      <w:r w:rsidRPr="00576AC3">
        <w:rPr>
          <w:rFonts w:ascii="Times New Roman" w:eastAsia="Times New Roman" w:hAnsi="Times New Roman" w:cs="Times New Roman"/>
          <w:sz w:val="28"/>
          <w:szCs w:val="28"/>
        </w:rPr>
        <w:t>был применен поправочный</w:t>
      </w:r>
      <w:r w:rsidRPr="00764683">
        <w:rPr>
          <w:rFonts w:ascii="Times New Roman" w:eastAsia="Times New Roman" w:hAnsi="Times New Roman" w:cs="Times New Roman"/>
          <w:sz w:val="28"/>
          <w:szCs w:val="28"/>
        </w:rPr>
        <w:t xml:space="preserve"> коэффициент 0,8, характеризующий поступление доходов за предыдущие финансовые годы</w:t>
      </w:r>
      <w:r w:rsidR="00576AC3">
        <w:rPr>
          <w:rFonts w:ascii="Times New Roman" w:eastAsia="Times New Roman" w:hAnsi="Times New Roman" w:cs="Times New Roman"/>
          <w:sz w:val="28"/>
          <w:szCs w:val="28"/>
        </w:rPr>
        <w:t xml:space="preserve"> (з</w:t>
      </w:r>
      <w:r w:rsidRPr="00764683">
        <w:rPr>
          <w:rFonts w:ascii="Times New Roman" w:eastAsia="Times New Roman" w:hAnsi="Times New Roman" w:cs="Times New Roman"/>
          <w:sz w:val="28"/>
          <w:szCs w:val="28"/>
        </w:rPr>
        <w:t>начение коэффиц</w:t>
      </w:r>
      <w:r w:rsidRPr="00764683">
        <w:rPr>
          <w:rFonts w:ascii="Times New Roman" w:eastAsia="Times New Roman" w:hAnsi="Times New Roman" w:cs="Times New Roman"/>
          <w:sz w:val="28"/>
          <w:szCs w:val="28"/>
        </w:rPr>
        <w:t>и</w:t>
      </w:r>
      <w:r w:rsidRPr="00764683">
        <w:rPr>
          <w:rFonts w:ascii="Times New Roman" w:eastAsia="Times New Roman" w:hAnsi="Times New Roman" w:cs="Times New Roman"/>
          <w:sz w:val="28"/>
          <w:szCs w:val="28"/>
        </w:rPr>
        <w:t>ента расчетами</w:t>
      </w:r>
      <w:r w:rsidR="00576AC3" w:rsidRPr="00576AC3">
        <w:rPr>
          <w:rFonts w:ascii="Times New Roman" w:eastAsia="Times New Roman" w:hAnsi="Times New Roman" w:cs="Times New Roman"/>
          <w:sz w:val="28"/>
          <w:szCs w:val="28"/>
        </w:rPr>
        <w:t xml:space="preserve"> </w:t>
      </w:r>
      <w:r w:rsidR="00576AC3" w:rsidRPr="00764683">
        <w:rPr>
          <w:rFonts w:ascii="Times New Roman" w:eastAsia="Times New Roman" w:hAnsi="Times New Roman" w:cs="Times New Roman"/>
          <w:sz w:val="28"/>
          <w:szCs w:val="28"/>
        </w:rPr>
        <w:t>не подтверждено</w:t>
      </w:r>
      <w:r w:rsidR="00576AC3">
        <w:rPr>
          <w:rFonts w:ascii="Times New Roman" w:eastAsia="Times New Roman" w:hAnsi="Times New Roman" w:cs="Times New Roman"/>
          <w:sz w:val="28"/>
          <w:szCs w:val="28"/>
        </w:rPr>
        <w:t>)</w:t>
      </w:r>
      <w:r w:rsidRPr="00764683">
        <w:rPr>
          <w:rFonts w:ascii="Times New Roman" w:eastAsia="Times New Roman" w:hAnsi="Times New Roman" w:cs="Times New Roman"/>
          <w:sz w:val="28"/>
          <w:szCs w:val="28"/>
        </w:rPr>
        <w:t xml:space="preserve">. </w:t>
      </w:r>
    </w:p>
    <w:p w:rsidR="00CF5493" w:rsidRDefault="00CF5493" w:rsidP="0027316C">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Применение различных подходов к планированию</w:t>
      </w:r>
      <w:r w:rsidR="00576AC3">
        <w:rPr>
          <w:rFonts w:ascii="Times New Roman" w:eastAsia="Times New Roman" w:hAnsi="Times New Roman" w:cs="Times New Roman"/>
          <w:sz w:val="28"/>
          <w:szCs w:val="28"/>
        </w:rPr>
        <w:t xml:space="preserve"> не повлияло на к</w:t>
      </w:r>
      <w:r w:rsidR="00576AC3">
        <w:rPr>
          <w:rFonts w:ascii="Times New Roman" w:eastAsia="Times New Roman" w:hAnsi="Times New Roman" w:cs="Times New Roman"/>
          <w:sz w:val="28"/>
          <w:szCs w:val="28"/>
        </w:rPr>
        <w:t>о</w:t>
      </w:r>
      <w:r w:rsidR="00576AC3">
        <w:rPr>
          <w:rFonts w:ascii="Times New Roman" w:eastAsia="Times New Roman" w:hAnsi="Times New Roman" w:cs="Times New Roman"/>
          <w:sz w:val="28"/>
          <w:szCs w:val="28"/>
        </w:rPr>
        <w:t>нечный размер прогнозируемых поступлений.</w:t>
      </w:r>
    </w:p>
    <w:p w:rsidR="0027316C" w:rsidRDefault="0027316C" w:rsidP="00CF5493">
      <w:pPr>
        <w:widowControl w:val="0"/>
        <w:autoSpaceDE w:val="0"/>
        <w:autoSpaceDN w:val="0"/>
        <w:adjustRightInd w:val="0"/>
        <w:spacing w:after="0" w:line="240" w:lineRule="auto"/>
        <w:ind w:firstLine="709"/>
        <w:jc w:val="both"/>
        <w:rPr>
          <w:rFonts w:ascii="Times New Roman" w:eastAsia="Times New Roman" w:hAnsi="Times New Roman" w:cs="Times New Roman"/>
          <w:i/>
          <w:sz w:val="24"/>
          <w:szCs w:val="24"/>
        </w:rPr>
      </w:pPr>
      <w:r w:rsidRPr="006D5DCD">
        <w:rPr>
          <w:rFonts w:ascii="Times New Roman" w:eastAsia="Times New Roman" w:hAnsi="Times New Roman" w:cs="Times New Roman"/>
          <w:i/>
          <w:sz w:val="24"/>
          <w:szCs w:val="24"/>
          <w:u w:val="single"/>
        </w:rPr>
        <w:t>Справочно:</w:t>
      </w:r>
      <w:r w:rsidRPr="006D5DCD">
        <w:rPr>
          <w:rFonts w:ascii="Times New Roman" w:eastAsia="Times New Roman" w:hAnsi="Times New Roman" w:cs="Times New Roman"/>
          <w:i/>
          <w:sz w:val="24"/>
          <w:szCs w:val="24"/>
        </w:rPr>
        <w:t xml:space="preserve"> Согласно Отчету об исполнении областного бюджета на 01.10.201</w:t>
      </w:r>
      <w:r>
        <w:rPr>
          <w:rFonts w:ascii="Times New Roman" w:eastAsia="Times New Roman" w:hAnsi="Times New Roman" w:cs="Times New Roman"/>
          <w:i/>
          <w:sz w:val="24"/>
          <w:szCs w:val="24"/>
        </w:rPr>
        <w:t>7</w:t>
      </w:r>
      <w:r w:rsidRPr="006D5DCD">
        <w:rPr>
          <w:rFonts w:ascii="Times New Roman" w:eastAsia="Times New Roman" w:hAnsi="Times New Roman" w:cs="Times New Roman"/>
          <w:i/>
          <w:sz w:val="24"/>
          <w:szCs w:val="24"/>
        </w:rPr>
        <w:t xml:space="preserve"> </w:t>
      </w:r>
      <w:r w:rsidRPr="006D5DCD">
        <w:rPr>
          <w:rFonts w:ascii="Times New Roman" w:eastAsia="Times New Roman" w:hAnsi="Times New Roman" w:cs="Times New Roman"/>
          <w:i/>
          <w:sz w:val="24"/>
          <w:szCs w:val="24"/>
        </w:rPr>
        <w:lastRenderedPageBreak/>
        <w:t xml:space="preserve">поступления данной госпошлины составили </w:t>
      </w:r>
      <w:r>
        <w:rPr>
          <w:rFonts w:ascii="Times New Roman" w:eastAsia="Times New Roman" w:hAnsi="Times New Roman" w:cs="Times New Roman"/>
          <w:i/>
          <w:sz w:val="24"/>
          <w:szCs w:val="24"/>
        </w:rPr>
        <w:t>5 054</w:t>
      </w:r>
      <w:r w:rsidRPr="006D5DCD">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 xml:space="preserve">9 тыс. </w:t>
      </w:r>
      <w:r w:rsidRPr="006D5DCD">
        <w:rPr>
          <w:rFonts w:ascii="Times New Roman" w:eastAsia="Times New Roman" w:hAnsi="Times New Roman" w:cs="Times New Roman"/>
          <w:i/>
          <w:sz w:val="24"/>
          <w:szCs w:val="24"/>
        </w:rPr>
        <w:t xml:space="preserve">рублей, или </w:t>
      </w:r>
      <w:r>
        <w:rPr>
          <w:rFonts w:ascii="Times New Roman" w:eastAsia="Times New Roman" w:hAnsi="Times New Roman" w:cs="Times New Roman"/>
          <w:i/>
          <w:sz w:val="24"/>
          <w:szCs w:val="24"/>
        </w:rPr>
        <w:t>121</w:t>
      </w:r>
      <w:r w:rsidRPr="006D5DCD">
        <w:rPr>
          <w:rFonts w:ascii="Times New Roman" w:eastAsia="Times New Roman" w:hAnsi="Times New Roman" w:cs="Times New Roman"/>
          <w:i/>
          <w:sz w:val="24"/>
          <w:szCs w:val="24"/>
        </w:rPr>
        <w:t>,</w:t>
      </w:r>
      <w:r>
        <w:rPr>
          <w:rFonts w:ascii="Times New Roman" w:eastAsia="Times New Roman" w:hAnsi="Times New Roman" w:cs="Times New Roman"/>
          <w:i/>
          <w:sz w:val="24"/>
          <w:szCs w:val="24"/>
        </w:rPr>
        <w:t>5</w:t>
      </w:r>
      <w:r w:rsidRPr="006D5DCD">
        <w:rPr>
          <w:rFonts w:ascii="Times New Roman" w:eastAsia="Times New Roman" w:hAnsi="Times New Roman" w:cs="Times New Roman"/>
          <w:i/>
          <w:sz w:val="24"/>
          <w:szCs w:val="24"/>
        </w:rPr>
        <w:t>% от годового объема бюджетных назначений</w:t>
      </w:r>
      <w:r w:rsidR="00CF5493">
        <w:rPr>
          <w:rFonts w:ascii="Times New Roman" w:eastAsia="Times New Roman" w:hAnsi="Times New Roman" w:cs="Times New Roman"/>
          <w:i/>
          <w:sz w:val="24"/>
          <w:szCs w:val="24"/>
        </w:rPr>
        <w:t>.</w:t>
      </w:r>
    </w:p>
    <w:p w:rsidR="00D52A16" w:rsidRDefault="00D52A16" w:rsidP="00CF5493">
      <w:pPr>
        <w:widowControl w:val="0"/>
        <w:autoSpaceDE w:val="0"/>
        <w:autoSpaceDN w:val="0"/>
        <w:adjustRightInd w:val="0"/>
        <w:spacing w:after="0" w:line="240" w:lineRule="auto"/>
        <w:ind w:firstLine="709"/>
        <w:jc w:val="both"/>
      </w:pPr>
    </w:p>
    <w:p w:rsidR="00030FE8" w:rsidRPr="002164CB" w:rsidRDefault="00030FE8" w:rsidP="00030FE8">
      <w:pPr>
        <w:widowControl w:val="0"/>
        <w:spacing w:after="0" w:line="240" w:lineRule="auto"/>
        <w:ind w:firstLine="709"/>
        <w:jc w:val="both"/>
        <w:rPr>
          <w:rFonts w:ascii="Times New Roman" w:eastAsia="Times New Roman" w:hAnsi="Times New Roman" w:cs="Times New Roman"/>
          <w:sz w:val="28"/>
          <w:szCs w:val="28"/>
          <w:lang w:eastAsia="ar-SA"/>
        </w:rPr>
      </w:pPr>
      <w:r>
        <w:rPr>
          <w:rFonts w:ascii="Times New Roman" w:hAnsi="Times New Roman" w:cs="Times New Roman"/>
          <w:color w:val="000000"/>
          <w:sz w:val="28"/>
          <w:szCs w:val="28"/>
        </w:rPr>
        <w:t xml:space="preserve">Совокупный объем </w:t>
      </w:r>
      <w:r w:rsidRPr="00A11A43">
        <w:rPr>
          <w:rFonts w:ascii="Times New Roman" w:hAnsi="Times New Roman" w:cs="Times New Roman"/>
          <w:b/>
          <w:color w:val="000000"/>
          <w:sz w:val="28"/>
          <w:szCs w:val="28"/>
        </w:rPr>
        <w:t>неналоговых доходов</w:t>
      </w:r>
      <w:r>
        <w:rPr>
          <w:rFonts w:ascii="Times New Roman" w:hAnsi="Times New Roman" w:cs="Times New Roman"/>
          <w:color w:val="000000"/>
          <w:sz w:val="28"/>
          <w:szCs w:val="28"/>
        </w:rPr>
        <w:t xml:space="preserve"> установлен Законопроектом на 2018 год в размере </w:t>
      </w:r>
      <w:r w:rsidRPr="00AF7197">
        <w:rPr>
          <w:rFonts w:ascii="Times New Roman" w:hAnsi="Times New Roman" w:cs="Times New Roman"/>
          <w:color w:val="000000"/>
          <w:sz w:val="28"/>
          <w:szCs w:val="28"/>
        </w:rPr>
        <w:t>921</w:t>
      </w:r>
      <w:r>
        <w:rPr>
          <w:rFonts w:ascii="Times New Roman" w:hAnsi="Times New Roman" w:cs="Times New Roman"/>
          <w:color w:val="000000"/>
          <w:sz w:val="28"/>
          <w:szCs w:val="28"/>
        </w:rPr>
        <w:t> </w:t>
      </w:r>
      <w:r w:rsidRPr="00AF7197">
        <w:rPr>
          <w:rFonts w:ascii="Times New Roman" w:hAnsi="Times New Roman" w:cs="Times New Roman"/>
          <w:color w:val="000000"/>
          <w:sz w:val="28"/>
          <w:szCs w:val="28"/>
        </w:rPr>
        <w:t>425,0</w:t>
      </w:r>
      <w:r>
        <w:rPr>
          <w:rFonts w:ascii="Times New Roman" w:hAnsi="Times New Roman" w:cs="Times New Roman"/>
          <w:color w:val="000000"/>
          <w:sz w:val="28"/>
          <w:szCs w:val="28"/>
        </w:rPr>
        <w:t xml:space="preserve"> тыс. рублей, на 2019 год – </w:t>
      </w:r>
      <w:r w:rsidRPr="00A11A43">
        <w:rPr>
          <w:rFonts w:ascii="Times New Roman" w:hAnsi="Times New Roman" w:cs="Times New Roman"/>
          <w:color w:val="000000"/>
          <w:sz w:val="28"/>
          <w:szCs w:val="28"/>
        </w:rPr>
        <w:t>866</w:t>
      </w:r>
      <w:r w:rsidR="00DE2D18">
        <w:rPr>
          <w:rFonts w:ascii="Times New Roman" w:hAnsi="Times New Roman" w:cs="Times New Roman"/>
          <w:color w:val="000000"/>
          <w:sz w:val="28"/>
          <w:szCs w:val="28"/>
        </w:rPr>
        <w:t> </w:t>
      </w:r>
      <w:r w:rsidRPr="00A11A43">
        <w:rPr>
          <w:rFonts w:ascii="Times New Roman" w:hAnsi="Times New Roman" w:cs="Times New Roman"/>
          <w:color w:val="000000"/>
          <w:sz w:val="28"/>
          <w:szCs w:val="28"/>
        </w:rPr>
        <w:t>388,0</w:t>
      </w:r>
      <w:r w:rsidR="00DE2D18">
        <w:rPr>
          <w:rFonts w:ascii="Times New Roman" w:hAnsi="Times New Roman" w:cs="Times New Roman"/>
          <w:color w:val="000000"/>
          <w:sz w:val="28"/>
          <w:szCs w:val="28"/>
        </w:rPr>
        <w:t> </w:t>
      </w:r>
      <w:r w:rsidRPr="00A11A43">
        <w:rPr>
          <w:rFonts w:ascii="Times New Roman" w:hAnsi="Times New Roman" w:cs="Times New Roman"/>
          <w:color w:val="000000"/>
          <w:sz w:val="28"/>
          <w:szCs w:val="28"/>
        </w:rPr>
        <w:t xml:space="preserve">тыс. рублей, на 2020 год </w:t>
      </w:r>
      <w:r>
        <w:rPr>
          <w:rFonts w:ascii="Times New Roman" w:hAnsi="Times New Roman" w:cs="Times New Roman"/>
          <w:color w:val="000000"/>
          <w:sz w:val="28"/>
          <w:szCs w:val="28"/>
        </w:rPr>
        <w:t>–</w:t>
      </w:r>
      <w:r w:rsidRPr="00A11A43">
        <w:rPr>
          <w:rFonts w:ascii="Times New Roman" w:hAnsi="Times New Roman" w:cs="Times New Roman"/>
          <w:color w:val="000000"/>
          <w:sz w:val="28"/>
          <w:szCs w:val="28"/>
        </w:rPr>
        <w:t xml:space="preserve"> 881</w:t>
      </w:r>
      <w:r w:rsidR="00DE2D18">
        <w:rPr>
          <w:rFonts w:ascii="Times New Roman" w:hAnsi="Times New Roman" w:cs="Times New Roman"/>
          <w:color w:val="000000"/>
          <w:sz w:val="28"/>
          <w:szCs w:val="28"/>
        </w:rPr>
        <w:t> </w:t>
      </w:r>
      <w:r w:rsidRPr="00A11A43">
        <w:rPr>
          <w:rFonts w:ascii="Times New Roman" w:hAnsi="Times New Roman" w:cs="Times New Roman"/>
          <w:color w:val="000000"/>
          <w:sz w:val="28"/>
          <w:szCs w:val="28"/>
        </w:rPr>
        <w:t>223,0 тыс. рублей.</w:t>
      </w:r>
      <w:r>
        <w:rPr>
          <w:rFonts w:ascii="Times New Roman" w:hAnsi="Times New Roman" w:cs="Times New Roman"/>
          <w:color w:val="000000"/>
          <w:sz w:val="28"/>
          <w:szCs w:val="28"/>
        </w:rPr>
        <w:t xml:space="preserve"> </w:t>
      </w:r>
      <w:r w:rsidRPr="002164CB">
        <w:rPr>
          <w:rFonts w:ascii="Times New Roman" w:hAnsi="Times New Roman" w:cs="Times New Roman"/>
          <w:color w:val="000000"/>
          <w:sz w:val="28"/>
          <w:szCs w:val="28"/>
        </w:rPr>
        <w:t xml:space="preserve">Удельный вес </w:t>
      </w:r>
      <w:r w:rsidRPr="00A11A43">
        <w:rPr>
          <w:rFonts w:ascii="Times New Roman" w:hAnsi="Times New Roman" w:cs="Times New Roman"/>
          <w:color w:val="000000"/>
          <w:sz w:val="28"/>
          <w:szCs w:val="28"/>
        </w:rPr>
        <w:t>неналоговых д</w:t>
      </w:r>
      <w:r w:rsidRPr="00A11A43">
        <w:rPr>
          <w:rFonts w:ascii="Times New Roman" w:hAnsi="Times New Roman" w:cs="Times New Roman"/>
          <w:color w:val="000000"/>
          <w:sz w:val="28"/>
          <w:szCs w:val="28"/>
        </w:rPr>
        <w:t>о</w:t>
      </w:r>
      <w:r w:rsidRPr="00A11A43">
        <w:rPr>
          <w:rFonts w:ascii="Times New Roman" w:hAnsi="Times New Roman" w:cs="Times New Roman"/>
          <w:color w:val="000000"/>
          <w:sz w:val="28"/>
          <w:szCs w:val="28"/>
        </w:rPr>
        <w:t>ходов</w:t>
      </w:r>
      <w:r w:rsidRPr="002164CB">
        <w:rPr>
          <w:rFonts w:ascii="Times New Roman" w:hAnsi="Times New Roman" w:cs="Times New Roman"/>
          <w:color w:val="000000"/>
          <w:sz w:val="28"/>
          <w:szCs w:val="28"/>
        </w:rPr>
        <w:t xml:space="preserve"> в общем объеме прогнозируемых налоговых и неналоговых доходов областного бюджета составляет в 2018 году 1,5%, в 2019 году </w:t>
      </w:r>
      <w:r>
        <w:rPr>
          <w:rFonts w:ascii="Times New Roman" w:hAnsi="Times New Roman" w:cs="Times New Roman"/>
          <w:color w:val="000000"/>
          <w:sz w:val="28"/>
          <w:szCs w:val="28"/>
        </w:rPr>
        <w:t>и в</w:t>
      </w:r>
      <w:r w:rsidRPr="002164CB">
        <w:rPr>
          <w:rFonts w:ascii="Times New Roman" w:hAnsi="Times New Roman" w:cs="Times New Roman"/>
          <w:color w:val="000000"/>
          <w:sz w:val="28"/>
          <w:szCs w:val="28"/>
        </w:rPr>
        <w:t xml:space="preserve"> 2020 году – 1,3%</w:t>
      </w:r>
      <w:r>
        <w:rPr>
          <w:rFonts w:ascii="Times New Roman" w:hAnsi="Times New Roman" w:cs="Times New Roman"/>
          <w:color w:val="000000"/>
          <w:sz w:val="28"/>
          <w:szCs w:val="28"/>
        </w:rPr>
        <w:t xml:space="preserve"> (соответствующая доля в 2017 году – 1,7%)</w:t>
      </w:r>
      <w:r w:rsidRPr="002164CB">
        <w:rPr>
          <w:rFonts w:ascii="Times New Roman" w:hAnsi="Times New Roman" w:cs="Times New Roman"/>
          <w:color w:val="000000"/>
          <w:sz w:val="28"/>
          <w:szCs w:val="28"/>
        </w:rPr>
        <w:t>.</w:t>
      </w:r>
    </w:p>
    <w:p w:rsidR="00030FE8" w:rsidRPr="005600C7" w:rsidRDefault="00030FE8" w:rsidP="00030FE8">
      <w:pPr>
        <w:widowControl w:val="0"/>
        <w:spacing w:after="0" w:line="240" w:lineRule="auto"/>
        <w:ind w:firstLine="709"/>
        <w:jc w:val="both"/>
        <w:rPr>
          <w:rFonts w:ascii="Times New Roman" w:eastAsia="Times New Roman" w:hAnsi="Times New Roman" w:cs="Times New Roman"/>
          <w:sz w:val="28"/>
          <w:szCs w:val="28"/>
          <w:lang w:eastAsia="ar-SA"/>
        </w:rPr>
      </w:pPr>
      <w:r w:rsidRPr="00F04F87">
        <w:rPr>
          <w:rFonts w:ascii="Times New Roman" w:eastAsia="Times New Roman" w:hAnsi="Times New Roman" w:cs="Times New Roman"/>
          <w:sz w:val="28"/>
          <w:szCs w:val="28"/>
          <w:lang w:eastAsia="ar-SA"/>
        </w:rPr>
        <w:t>По сравнению с утвержденными бюджетными назначениями на 2017</w:t>
      </w:r>
      <w:r w:rsidR="00DE2D18">
        <w:rPr>
          <w:rFonts w:ascii="Times New Roman" w:eastAsia="Times New Roman" w:hAnsi="Times New Roman" w:cs="Times New Roman"/>
          <w:sz w:val="28"/>
          <w:szCs w:val="28"/>
          <w:lang w:eastAsia="ar-SA"/>
        </w:rPr>
        <w:t> </w:t>
      </w:r>
      <w:r w:rsidRPr="00F04F87">
        <w:rPr>
          <w:rFonts w:ascii="Times New Roman" w:eastAsia="Times New Roman" w:hAnsi="Times New Roman" w:cs="Times New Roman"/>
          <w:sz w:val="28"/>
          <w:szCs w:val="28"/>
          <w:lang w:eastAsia="ar-SA"/>
        </w:rPr>
        <w:t xml:space="preserve">год неналоговые доходы на 2018 год прогнозируются </w:t>
      </w:r>
      <w:r w:rsidRPr="0046379A">
        <w:rPr>
          <w:rFonts w:ascii="Times New Roman" w:eastAsia="Times New Roman" w:hAnsi="Times New Roman" w:cs="Times New Roman"/>
          <w:sz w:val="28"/>
          <w:szCs w:val="28"/>
          <w:lang w:eastAsia="ar-SA"/>
        </w:rPr>
        <w:t>в целом со сн</w:t>
      </w:r>
      <w:r w:rsidRPr="0046379A">
        <w:rPr>
          <w:rFonts w:ascii="Times New Roman" w:eastAsia="Times New Roman" w:hAnsi="Times New Roman" w:cs="Times New Roman"/>
          <w:sz w:val="28"/>
          <w:szCs w:val="28"/>
          <w:lang w:eastAsia="ar-SA"/>
        </w:rPr>
        <w:t>и</w:t>
      </w:r>
      <w:r w:rsidRPr="0046379A">
        <w:rPr>
          <w:rFonts w:ascii="Times New Roman" w:eastAsia="Times New Roman" w:hAnsi="Times New Roman" w:cs="Times New Roman"/>
          <w:sz w:val="28"/>
          <w:szCs w:val="28"/>
          <w:lang w:eastAsia="ar-SA"/>
        </w:rPr>
        <w:t xml:space="preserve">жением на 54 808,0 тыс. рублей, или на 5,6%. В </w:t>
      </w:r>
      <w:r w:rsidRPr="0046379A">
        <w:rPr>
          <w:rFonts w:ascii="Times New Roman" w:eastAsia="Times New Roman" w:hAnsi="Times New Roman" w:cs="Times New Roman"/>
          <w:i/>
          <w:sz w:val="28"/>
          <w:szCs w:val="28"/>
          <w:lang w:eastAsia="ar-SA"/>
        </w:rPr>
        <w:t>меньшем размере</w:t>
      </w:r>
      <w:r w:rsidRPr="0046379A">
        <w:rPr>
          <w:rFonts w:ascii="Times New Roman" w:eastAsia="Times New Roman" w:hAnsi="Times New Roman" w:cs="Times New Roman"/>
          <w:sz w:val="28"/>
          <w:szCs w:val="28"/>
          <w:lang w:eastAsia="ar-SA"/>
        </w:rPr>
        <w:t xml:space="preserve"> относ</w:t>
      </w:r>
      <w:r w:rsidRPr="0046379A">
        <w:rPr>
          <w:rFonts w:ascii="Times New Roman" w:eastAsia="Times New Roman" w:hAnsi="Times New Roman" w:cs="Times New Roman"/>
          <w:sz w:val="28"/>
          <w:szCs w:val="28"/>
          <w:lang w:eastAsia="ar-SA"/>
        </w:rPr>
        <w:t>и</w:t>
      </w:r>
      <w:r w:rsidRPr="0046379A">
        <w:rPr>
          <w:rFonts w:ascii="Times New Roman" w:eastAsia="Times New Roman" w:hAnsi="Times New Roman" w:cs="Times New Roman"/>
          <w:sz w:val="28"/>
          <w:szCs w:val="28"/>
          <w:lang w:eastAsia="ar-SA"/>
        </w:rPr>
        <w:t>тельно утвержденных бюджетных назначений на 2017 год поступления на 2018 год прогнозируются по двум подгруппам: «Платежи при пользовании природными ресурсами» (на 60,8%), «Административные пла</w:t>
      </w:r>
      <w:r w:rsidRPr="005600C7">
        <w:rPr>
          <w:rFonts w:ascii="Times New Roman" w:eastAsia="Times New Roman" w:hAnsi="Times New Roman" w:cs="Times New Roman"/>
          <w:sz w:val="28"/>
          <w:szCs w:val="28"/>
          <w:lang w:eastAsia="ar-SA"/>
        </w:rPr>
        <w:t>тежи и сборы» (на 0,3%).</w:t>
      </w:r>
      <w:r w:rsidRPr="005600C7">
        <w:rPr>
          <w:rFonts w:ascii="Times New Roman" w:eastAsia="Times New Roman" w:hAnsi="Times New Roman" w:cs="Times New Roman"/>
          <w:sz w:val="28"/>
          <w:szCs w:val="28"/>
        </w:rPr>
        <w:t xml:space="preserve"> В </w:t>
      </w:r>
      <w:r w:rsidRPr="005600C7">
        <w:rPr>
          <w:rFonts w:ascii="Times New Roman" w:eastAsia="Times New Roman" w:hAnsi="Times New Roman" w:cs="Times New Roman"/>
          <w:i/>
          <w:sz w:val="28"/>
          <w:szCs w:val="28"/>
        </w:rPr>
        <w:t>большем размере</w:t>
      </w:r>
      <w:r w:rsidRPr="005600C7">
        <w:rPr>
          <w:rFonts w:ascii="Times New Roman" w:eastAsia="Times New Roman" w:hAnsi="Times New Roman" w:cs="Times New Roman"/>
          <w:sz w:val="28"/>
          <w:szCs w:val="28"/>
        </w:rPr>
        <w:t xml:space="preserve"> </w:t>
      </w:r>
      <w:r w:rsidRPr="005600C7">
        <w:rPr>
          <w:rFonts w:ascii="Times New Roman" w:eastAsia="Times New Roman" w:hAnsi="Times New Roman" w:cs="Times New Roman"/>
          <w:sz w:val="28"/>
          <w:szCs w:val="28"/>
          <w:lang w:eastAsia="ar-SA"/>
        </w:rPr>
        <w:t>прогнозируются поступления по подгруппам «Доходы от использования имущества, находящегося в государственной и муниципальной собственности» (на 23,1%), «</w:t>
      </w:r>
      <w:r w:rsidRPr="005600C7">
        <w:rPr>
          <w:rFonts w:ascii="Times New Roman" w:eastAsia="Times New Roman" w:hAnsi="Times New Roman" w:cs="Times New Roman"/>
          <w:sz w:val="28"/>
          <w:szCs w:val="28"/>
        </w:rPr>
        <w:t>Доходы от оказания платных услуг (работ) и компенсации затрат государства</w:t>
      </w:r>
      <w:r w:rsidRPr="005600C7">
        <w:rPr>
          <w:rFonts w:ascii="Times New Roman" w:eastAsia="Times New Roman" w:hAnsi="Times New Roman" w:cs="Times New Roman"/>
          <w:sz w:val="28"/>
          <w:szCs w:val="28"/>
          <w:lang w:eastAsia="ar-SA"/>
        </w:rPr>
        <w:t xml:space="preserve">» (на 39,2%), </w:t>
      </w:r>
      <w:r w:rsidRPr="005600C7">
        <w:rPr>
          <w:rFonts w:ascii="Times New Roman" w:eastAsia="Times New Roman" w:hAnsi="Times New Roman" w:cs="Times New Roman"/>
          <w:sz w:val="28"/>
          <w:szCs w:val="28"/>
        </w:rPr>
        <w:t xml:space="preserve">«Штрафы, санкции, </w:t>
      </w:r>
      <w:r w:rsidRPr="005600C7">
        <w:rPr>
          <w:rFonts w:ascii="Times New Roman" w:eastAsia="Times New Roman" w:hAnsi="Times New Roman" w:cs="Times New Roman"/>
          <w:sz w:val="28"/>
          <w:szCs w:val="28"/>
          <w:lang w:eastAsia="ar-SA"/>
        </w:rPr>
        <w:t>возмещение ущерба» (на 9,1</w:t>
      </w:r>
      <w:r>
        <w:rPr>
          <w:rFonts w:ascii="Times New Roman" w:eastAsia="Times New Roman" w:hAnsi="Times New Roman" w:cs="Times New Roman"/>
          <w:sz w:val="28"/>
          <w:szCs w:val="28"/>
          <w:lang w:eastAsia="ar-SA"/>
        </w:rPr>
        <w:t>%).</w:t>
      </w:r>
    </w:p>
    <w:p w:rsidR="00030FE8" w:rsidRPr="00B87967" w:rsidRDefault="00030FE8" w:rsidP="00030FE8">
      <w:pPr>
        <w:widowControl w:val="0"/>
        <w:spacing w:after="0" w:line="240" w:lineRule="auto"/>
        <w:ind w:firstLine="709"/>
        <w:jc w:val="both"/>
        <w:rPr>
          <w:rFonts w:ascii="Times New Roman" w:eastAsia="Times New Roman" w:hAnsi="Times New Roman" w:cs="Times New Roman"/>
          <w:sz w:val="28"/>
          <w:szCs w:val="28"/>
          <w:lang w:eastAsia="ar-SA"/>
        </w:rPr>
      </w:pPr>
      <w:r w:rsidRPr="0014360D">
        <w:rPr>
          <w:rFonts w:ascii="Times New Roman" w:eastAsia="Times New Roman" w:hAnsi="Times New Roman" w:cs="Times New Roman"/>
          <w:sz w:val="28"/>
          <w:szCs w:val="28"/>
          <w:lang w:eastAsia="ar-SA"/>
        </w:rPr>
        <w:t>Структура неналоговых доходов, предусмотренных Законопроектом, характеризуется преобладающей долей поступлений по подгруппе «Штрафы, санкции, возмещение ущерба» (201</w:t>
      </w:r>
      <w:r>
        <w:rPr>
          <w:rFonts w:ascii="Times New Roman" w:eastAsia="Times New Roman" w:hAnsi="Times New Roman" w:cs="Times New Roman"/>
          <w:sz w:val="28"/>
          <w:szCs w:val="28"/>
          <w:lang w:eastAsia="ar-SA"/>
        </w:rPr>
        <w:t>8</w:t>
      </w:r>
      <w:r w:rsidRPr="0014360D">
        <w:rPr>
          <w:rFonts w:ascii="Times New Roman" w:eastAsia="Times New Roman" w:hAnsi="Times New Roman" w:cs="Times New Roman"/>
          <w:sz w:val="28"/>
          <w:szCs w:val="28"/>
          <w:lang w:eastAsia="ar-SA"/>
        </w:rPr>
        <w:t xml:space="preserve"> год – 59,9%, 201</w:t>
      </w:r>
      <w:r>
        <w:rPr>
          <w:rFonts w:ascii="Times New Roman" w:eastAsia="Times New Roman" w:hAnsi="Times New Roman" w:cs="Times New Roman"/>
          <w:sz w:val="28"/>
          <w:szCs w:val="28"/>
          <w:lang w:eastAsia="ar-SA"/>
        </w:rPr>
        <w:t>9</w:t>
      </w:r>
      <w:r w:rsidRPr="0014360D">
        <w:rPr>
          <w:rFonts w:ascii="Times New Roman" w:eastAsia="Times New Roman" w:hAnsi="Times New Roman" w:cs="Times New Roman"/>
          <w:sz w:val="28"/>
          <w:szCs w:val="28"/>
          <w:lang w:eastAsia="ar-SA"/>
        </w:rPr>
        <w:t xml:space="preserve"> год – 63,7%, 20</w:t>
      </w:r>
      <w:r>
        <w:rPr>
          <w:rFonts w:ascii="Times New Roman" w:eastAsia="Times New Roman" w:hAnsi="Times New Roman" w:cs="Times New Roman"/>
          <w:sz w:val="28"/>
          <w:szCs w:val="28"/>
          <w:lang w:eastAsia="ar-SA"/>
        </w:rPr>
        <w:t>20</w:t>
      </w:r>
      <w:r w:rsidRPr="0014360D">
        <w:rPr>
          <w:rFonts w:ascii="Times New Roman" w:eastAsia="Times New Roman" w:hAnsi="Times New Roman" w:cs="Times New Roman"/>
          <w:sz w:val="28"/>
          <w:szCs w:val="28"/>
          <w:lang w:eastAsia="ar-SA"/>
        </w:rPr>
        <w:t xml:space="preserve"> год </w:t>
      </w:r>
      <w:r w:rsidRPr="00B87967">
        <w:rPr>
          <w:rFonts w:ascii="Times New Roman" w:eastAsia="Times New Roman" w:hAnsi="Times New Roman" w:cs="Times New Roman"/>
          <w:sz w:val="28"/>
          <w:szCs w:val="28"/>
          <w:lang w:eastAsia="ar-SA"/>
        </w:rPr>
        <w:t>– 62,6%).</w:t>
      </w:r>
      <w:r>
        <w:rPr>
          <w:rFonts w:ascii="Times New Roman" w:eastAsia="Times New Roman" w:hAnsi="Times New Roman" w:cs="Times New Roman"/>
          <w:sz w:val="28"/>
          <w:szCs w:val="28"/>
          <w:lang w:eastAsia="ar-SA"/>
        </w:rPr>
        <w:t xml:space="preserve"> Значительные доли поступлений обеспечат также доходы по по</w:t>
      </w:r>
      <w:r>
        <w:rPr>
          <w:rFonts w:ascii="Times New Roman" w:eastAsia="Times New Roman" w:hAnsi="Times New Roman" w:cs="Times New Roman"/>
          <w:sz w:val="28"/>
          <w:szCs w:val="28"/>
          <w:lang w:eastAsia="ar-SA"/>
        </w:rPr>
        <w:t>д</w:t>
      </w:r>
      <w:r>
        <w:rPr>
          <w:rFonts w:ascii="Times New Roman" w:eastAsia="Times New Roman" w:hAnsi="Times New Roman" w:cs="Times New Roman"/>
          <w:sz w:val="28"/>
          <w:szCs w:val="28"/>
          <w:lang w:eastAsia="ar-SA"/>
        </w:rPr>
        <w:t>группам «Д</w:t>
      </w:r>
      <w:r w:rsidRPr="000D46D1">
        <w:rPr>
          <w:rFonts w:ascii="Times New Roman" w:eastAsia="Times New Roman" w:hAnsi="Times New Roman" w:cs="Times New Roman"/>
          <w:sz w:val="28"/>
          <w:szCs w:val="28"/>
          <w:lang w:eastAsia="ar-SA"/>
        </w:rPr>
        <w:t>оходы от использования имущества, находящегося в государс</w:t>
      </w:r>
      <w:r w:rsidRPr="000D46D1">
        <w:rPr>
          <w:rFonts w:ascii="Times New Roman" w:eastAsia="Times New Roman" w:hAnsi="Times New Roman" w:cs="Times New Roman"/>
          <w:sz w:val="28"/>
          <w:szCs w:val="28"/>
          <w:lang w:eastAsia="ar-SA"/>
        </w:rPr>
        <w:t>т</w:t>
      </w:r>
      <w:r w:rsidRPr="000D46D1">
        <w:rPr>
          <w:rFonts w:ascii="Times New Roman" w:eastAsia="Times New Roman" w:hAnsi="Times New Roman" w:cs="Times New Roman"/>
          <w:sz w:val="28"/>
          <w:szCs w:val="28"/>
          <w:lang w:eastAsia="ar-SA"/>
        </w:rPr>
        <w:t>венной и муниципальной собственности</w:t>
      </w:r>
      <w:r>
        <w:rPr>
          <w:rFonts w:ascii="Times New Roman" w:eastAsia="Times New Roman" w:hAnsi="Times New Roman" w:cs="Times New Roman"/>
          <w:sz w:val="28"/>
          <w:szCs w:val="28"/>
          <w:lang w:eastAsia="ar-SA"/>
        </w:rPr>
        <w:t>» (</w:t>
      </w:r>
      <w:r w:rsidRPr="00805DE7">
        <w:rPr>
          <w:rFonts w:ascii="Times New Roman" w:eastAsia="Times New Roman" w:hAnsi="Times New Roman" w:cs="Times New Roman"/>
          <w:sz w:val="28"/>
          <w:szCs w:val="28"/>
          <w:lang w:eastAsia="ar-SA"/>
        </w:rPr>
        <w:t xml:space="preserve">22,5%, 23,5%, 24,1%) </w:t>
      </w:r>
      <w:r>
        <w:rPr>
          <w:rFonts w:ascii="Times New Roman" w:eastAsia="Times New Roman" w:hAnsi="Times New Roman" w:cs="Times New Roman"/>
          <w:sz w:val="28"/>
          <w:szCs w:val="28"/>
          <w:lang w:eastAsia="ar-SA"/>
        </w:rPr>
        <w:t>и «П</w:t>
      </w:r>
      <w:r w:rsidRPr="000D46D1">
        <w:rPr>
          <w:rFonts w:ascii="Times New Roman" w:eastAsia="Times New Roman" w:hAnsi="Times New Roman" w:cs="Times New Roman"/>
          <w:sz w:val="28"/>
          <w:szCs w:val="28"/>
          <w:lang w:eastAsia="ar-SA"/>
        </w:rPr>
        <w:t>латежи при пользовании природными ресурсами</w:t>
      </w:r>
      <w:r>
        <w:rPr>
          <w:rFonts w:ascii="Times New Roman" w:eastAsia="Times New Roman" w:hAnsi="Times New Roman" w:cs="Times New Roman"/>
          <w:sz w:val="28"/>
          <w:szCs w:val="28"/>
          <w:lang w:eastAsia="ar-SA"/>
        </w:rPr>
        <w:t>» (10,9%, 11,5%, 11,4%).</w:t>
      </w:r>
    </w:p>
    <w:p w:rsidR="00030FE8" w:rsidRPr="00F14C2F" w:rsidRDefault="00030FE8" w:rsidP="00030FE8">
      <w:pPr>
        <w:autoSpaceDE w:val="0"/>
        <w:autoSpaceDN w:val="0"/>
        <w:adjustRightInd w:val="0"/>
        <w:spacing w:after="0" w:line="240" w:lineRule="auto"/>
        <w:ind w:firstLine="567"/>
        <w:jc w:val="right"/>
        <w:rPr>
          <w:rFonts w:ascii="Times New Roman" w:eastAsia="Times New Roman" w:hAnsi="Times New Roman" w:cs="Times New Roman"/>
          <w:color w:val="000000"/>
          <w:sz w:val="28"/>
          <w:szCs w:val="28"/>
        </w:rPr>
      </w:pPr>
      <w:r w:rsidRPr="00F14C2F">
        <w:rPr>
          <w:rFonts w:ascii="Times New Roman" w:eastAsia="Times New Roman" w:hAnsi="Times New Roman" w:cs="Times New Roman"/>
          <w:color w:val="000000"/>
          <w:sz w:val="28"/>
          <w:szCs w:val="28"/>
        </w:rPr>
        <w:t>Диаграмма</w:t>
      </w:r>
      <w:r w:rsidR="00AF48DB">
        <w:rPr>
          <w:rFonts w:ascii="Times New Roman" w:eastAsia="Times New Roman" w:hAnsi="Times New Roman" w:cs="Times New Roman"/>
          <w:color w:val="000000"/>
          <w:sz w:val="28"/>
          <w:szCs w:val="28"/>
        </w:rPr>
        <w:t xml:space="preserve"> 3</w:t>
      </w:r>
    </w:p>
    <w:p w:rsidR="00030FE8" w:rsidRDefault="00030FE8" w:rsidP="00030FE8">
      <w:pPr>
        <w:autoSpaceDE w:val="0"/>
        <w:autoSpaceDN w:val="0"/>
        <w:adjustRightInd w:val="0"/>
        <w:spacing w:after="0" w:line="240" w:lineRule="auto"/>
        <w:jc w:val="center"/>
        <w:rPr>
          <w:rFonts w:ascii="Times New Roman" w:eastAsia="Times New Roman" w:hAnsi="Times New Roman" w:cs="Times New Roman"/>
          <w:b/>
          <w:color w:val="000000"/>
          <w:sz w:val="28"/>
          <w:szCs w:val="28"/>
        </w:rPr>
      </w:pPr>
      <w:r w:rsidRPr="00EB0DF7">
        <w:rPr>
          <w:rFonts w:ascii="Times New Roman" w:eastAsia="Times New Roman" w:hAnsi="Times New Roman" w:cs="Times New Roman"/>
          <w:b/>
          <w:noProof/>
          <w:color w:val="000000"/>
          <w:sz w:val="28"/>
          <w:szCs w:val="28"/>
        </w:rPr>
        <w:drawing>
          <wp:inline distT="0" distB="0" distL="0" distR="0">
            <wp:extent cx="4956877" cy="2809875"/>
            <wp:effectExtent l="19050" t="0" r="0" b="0"/>
            <wp:docPr id="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a:stretch>
                      <a:fillRect/>
                    </a:stretch>
                  </pic:blipFill>
                  <pic:spPr bwMode="auto">
                    <a:xfrm>
                      <a:off x="0" y="0"/>
                      <a:ext cx="4959465" cy="2811342"/>
                    </a:xfrm>
                    <a:prstGeom prst="rect">
                      <a:avLst/>
                    </a:prstGeom>
                    <a:noFill/>
                  </pic:spPr>
                </pic:pic>
              </a:graphicData>
            </a:graphic>
          </wp:inline>
        </w:drawing>
      </w:r>
    </w:p>
    <w:p w:rsidR="00030FE8"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b/>
          <w:caps/>
          <w:sz w:val="24"/>
          <w:szCs w:val="24"/>
        </w:rPr>
      </w:pPr>
      <w:r w:rsidRPr="00D95ADB">
        <w:rPr>
          <w:rFonts w:ascii="Times New Roman" w:eastAsia="Times New Roman" w:hAnsi="Times New Roman" w:cs="Times New Roman"/>
          <w:sz w:val="28"/>
          <w:szCs w:val="28"/>
          <w:lang w:eastAsia="ar-SA"/>
        </w:rPr>
        <w:t>В соответствии с Методикой формирования областного бюд</w:t>
      </w:r>
      <w:r>
        <w:rPr>
          <w:rFonts w:ascii="Times New Roman" w:eastAsia="Times New Roman" w:hAnsi="Times New Roman" w:cs="Times New Roman"/>
          <w:sz w:val="28"/>
          <w:szCs w:val="28"/>
          <w:lang w:eastAsia="ar-SA"/>
        </w:rPr>
        <w:t>жета нен</w:t>
      </w:r>
      <w:r>
        <w:rPr>
          <w:rFonts w:ascii="Times New Roman" w:eastAsia="Times New Roman" w:hAnsi="Times New Roman" w:cs="Times New Roman"/>
          <w:sz w:val="28"/>
          <w:szCs w:val="28"/>
          <w:lang w:eastAsia="ar-SA"/>
        </w:rPr>
        <w:t>а</w:t>
      </w:r>
      <w:r>
        <w:rPr>
          <w:rFonts w:ascii="Times New Roman" w:eastAsia="Times New Roman" w:hAnsi="Times New Roman" w:cs="Times New Roman"/>
          <w:sz w:val="28"/>
          <w:szCs w:val="28"/>
          <w:lang w:eastAsia="ar-SA"/>
        </w:rPr>
        <w:t xml:space="preserve">логовые </w:t>
      </w:r>
      <w:r w:rsidRPr="00D95ADB">
        <w:rPr>
          <w:rFonts w:ascii="Times New Roman" w:eastAsia="Times New Roman" w:hAnsi="Times New Roman" w:cs="Times New Roman"/>
          <w:sz w:val="28"/>
          <w:szCs w:val="28"/>
          <w:lang w:eastAsia="ar-SA"/>
        </w:rPr>
        <w:t xml:space="preserve">доходы </w:t>
      </w:r>
      <w:r>
        <w:rPr>
          <w:rFonts w:ascii="Times New Roman" w:eastAsia="Times New Roman" w:hAnsi="Times New Roman" w:cs="Times New Roman"/>
          <w:sz w:val="28"/>
          <w:szCs w:val="28"/>
          <w:lang w:eastAsia="ar-SA"/>
        </w:rPr>
        <w:t xml:space="preserve">прогнозируются </w:t>
      </w:r>
      <w:r w:rsidRPr="00D95ADB">
        <w:rPr>
          <w:rFonts w:ascii="Times New Roman" w:eastAsia="Times New Roman" w:hAnsi="Times New Roman" w:cs="Times New Roman"/>
          <w:sz w:val="28"/>
          <w:szCs w:val="28"/>
          <w:lang w:eastAsia="ar-SA"/>
        </w:rPr>
        <w:t>по данным главн</w:t>
      </w:r>
      <w:r>
        <w:rPr>
          <w:rFonts w:ascii="Times New Roman" w:eastAsia="Times New Roman" w:hAnsi="Times New Roman" w:cs="Times New Roman"/>
          <w:sz w:val="28"/>
          <w:szCs w:val="28"/>
          <w:lang w:eastAsia="ar-SA"/>
        </w:rPr>
        <w:t>ых</w:t>
      </w:r>
      <w:r w:rsidRPr="00D95ADB">
        <w:rPr>
          <w:rFonts w:ascii="Times New Roman" w:eastAsia="Times New Roman" w:hAnsi="Times New Roman" w:cs="Times New Roman"/>
          <w:sz w:val="28"/>
          <w:szCs w:val="28"/>
          <w:lang w:eastAsia="ar-SA"/>
        </w:rPr>
        <w:t xml:space="preserve"> администратор</w:t>
      </w:r>
      <w:r>
        <w:rPr>
          <w:rFonts w:ascii="Times New Roman" w:eastAsia="Times New Roman" w:hAnsi="Times New Roman" w:cs="Times New Roman"/>
          <w:sz w:val="28"/>
          <w:szCs w:val="28"/>
          <w:lang w:eastAsia="ar-SA"/>
        </w:rPr>
        <w:t>ов</w:t>
      </w:r>
      <w:r w:rsidRPr="00D95ADB">
        <w:rPr>
          <w:rFonts w:ascii="Times New Roman" w:eastAsia="Times New Roman" w:hAnsi="Times New Roman" w:cs="Times New Roman"/>
          <w:sz w:val="28"/>
          <w:szCs w:val="28"/>
          <w:lang w:eastAsia="ar-SA"/>
        </w:rPr>
        <w:t xml:space="preserve"> </w:t>
      </w:r>
      <w:proofErr w:type="gramStart"/>
      <w:r w:rsidRPr="00D95ADB">
        <w:rPr>
          <w:rFonts w:ascii="Times New Roman" w:eastAsia="Times New Roman" w:hAnsi="Times New Roman" w:cs="Times New Roman"/>
          <w:sz w:val="28"/>
          <w:szCs w:val="28"/>
          <w:lang w:eastAsia="ar-SA"/>
        </w:rPr>
        <w:t>дох</w:t>
      </w:r>
      <w:r w:rsidRPr="00D95ADB">
        <w:rPr>
          <w:rFonts w:ascii="Times New Roman" w:eastAsia="Times New Roman" w:hAnsi="Times New Roman" w:cs="Times New Roman"/>
          <w:sz w:val="28"/>
          <w:szCs w:val="28"/>
          <w:lang w:eastAsia="ar-SA"/>
        </w:rPr>
        <w:t>о</w:t>
      </w:r>
      <w:r w:rsidRPr="00D95ADB">
        <w:rPr>
          <w:rFonts w:ascii="Times New Roman" w:eastAsia="Times New Roman" w:hAnsi="Times New Roman" w:cs="Times New Roman"/>
          <w:sz w:val="28"/>
          <w:szCs w:val="28"/>
          <w:lang w:eastAsia="ar-SA"/>
        </w:rPr>
        <w:t>дов</w:t>
      </w:r>
      <w:proofErr w:type="gramEnd"/>
      <w:r>
        <w:rPr>
          <w:rFonts w:ascii="Times New Roman" w:eastAsia="Times New Roman" w:hAnsi="Times New Roman" w:cs="Times New Roman"/>
          <w:sz w:val="28"/>
          <w:szCs w:val="28"/>
          <w:lang w:eastAsia="ar-SA"/>
        </w:rPr>
        <w:t xml:space="preserve"> на основании утвержденных ими методик.</w:t>
      </w:r>
    </w:p>
    <w:p w:rsidR="00030FE8" w:rsidRPr="00B87967" w:rsidRDefault="00030FE8" w:rsidP="00030FE8">
      <w:pPr>
        <w:widowControl w:val="0"/>
        <w:autoSpaceDE w:val="0"/>
        <w:autoSpaceDN w:val="0"/>
        <w:adjustRightInd w:val="0"/>
        <w:spacing w:after="0" w:line="240" w:lineRule="auto"/>
        <w:jc w:val="center"/>
        <w:rPr>
          <w:rFonts w:ascii="Times New Roman" w:eastAsia="Times New Roman" w:hAnsi="Times New Roman" w:cs="Times New Roman"/>
          <w:b/>
          <w:caps/>
          <w:sz w:val="24"/>
          <w:szCs w:val="24"/>
        </w:rPr>
      </w:pPr>
      <w:r w:rsidRPr="00B87967">
        <w:rPr>
          <w:rFonts w:ascii="Times New Roman" w:eastAsia="Times New Roman" w:hAnsi="Times New Roman" w:cs="Times New Roman"/>
          <w:b/>
          <w:caps/>
          <w:sz w:val="24"/>
          <w:szCs w:val="24"/>
        </w:rPr>
        <w:lastRenderedPageBreak/>
        <w:t xml:space="preserve">Доходы от использования имущества, находящегося </w:t>
      </w:r>
    </w:p>
    <w:p w:rsidR="00030FE8" w:rsidRPr="00B87967" w:rsidRDefault="00030FE8" w:rsidP="00030FE8">
      <w:pPr>
        <w:widowControl w:val="0"/>
        <w:autoSpaceDE w:val="0"/>
        <w:autoSpaceDN w:val="0"/>
        <w:adjustRightInd w:val="0"/>
        <w:spacing w:after="0" w:line="240" w:lineRule="auto"/>
        <w:jc w:val="center"/>
        <w:rPr>
          <w:rFonts w:ascii="Times New Roman" w:eastAsia="Times New Roman" w:hAnsi="Times New Roman" w:cs="Times New Roman"/>
          <w:b/>
          <w:caps/>
          <w:sz w:val="24"/>
          <w:szCs w:val="24"/>
        </w:rPr>
      </w:pPr>
      <w:r w:rsidRPr="00B87967">
        <w:rPr>
          <w:rFonts w:ascii="Times New Roman" w:eastAsia="Times New Roman" w:hAnsi="Times New Roman" w:cs="Times New Roman"/>
          <w:b/>
          <w:caps/>
          <w:sz w:val="24"/>
          <w:szCs w:val="24"/>
        </w:rPr>
        <w:t>в государственной и муниципальной собственности</w:t>
      </w:r>
    </w:p>
    <w:p w:rsidR="00030FE8" w:rsidRPr="006F33E5" w:rsidRDefault="00030FE8" w:rsidP="00030FE8">
      <w:pPr>
        <w:widowControl w:val="0"/>
        <w:spacing w:after="0" w:line="240" w:lineRule="auto"/>
        <w:ind w:firstLine="709"/>
        <w:jc w:val="both"/>
        <w:rPr>
          <w:rFonts w:ascii="Times New Roman" w:eastAsia="Times New Roman" w:hAnsi="Times New Roman" w:cs="Times New Roman"/>
          <w:sz w:val="28"/>
          <w:szCs w:val="28"/>
          <w:lang w:eastAsia="ar-SA"/>
        </w:rPr>
      </w:pPr>
      <w:r w:rsidRPr="005F7A83">
        <w:rPr>
          <w:rFonts w:ascii="Times New Roman" w:eastAsia="Times New Roman" w:hAnsi="Times New Roman" w:cs="Times New Roman"/>
          <w:sz w:val="28"/>
          <w:szCs w:val="28"/>
          <w:lang w:eastAsia="ar-SA"/>
        </w:rPr>
        <w:t>Поступления по подгруппе «Доходы от использования имущества, н</w:t>
      </w:r>
      <w:r w:rsidRPr="005F7A83">
        <w:rPr>
          <w:rFonts w:ascii="Times New Roman" w:eastAsia="Times New Roman" w:hAnsi="Times New Roman" w:cs="Times New Roman"/>
          <w:sz w:val="28"/>
          <w:szCs w:val="28"/>
          <w:lang w:eastAsia="ar-SA"/>
        </w:rPr>
        <w:t>а</w:t>
      </w:r>
      <w:r w:rsidRPr="005F7A83">
        <w:rPr>
          <w:rFonts w:ascii="Times New Roman" w:eastAsia="Times New Roman" w:hAnsi="Times New Roman" w:cs="Times New Roman"/>
          <w:sz w:val="28"/>
          <w:szCs w:val="28"/>
          <w:lang w:eastAsia="ar-SA"/>
        </w:rPr>
        <w:t>ходящегося в государственной и муниципальной собственности» предусм</w:t>
      </w:r>
      <w:r>
        <w:rPr>
          <w:rFonts w:ascii="Times New Roman" w:eastAsia="Times New Roman" w:hAnsi="Times New Roman" w:cs="Times New Roman"/>
          <w:sz w:val="28"/>
          <w:szCs w:val="28"/>
          <w:lang w:eastAsia="ar-SA"/>
        </w:rPr>
        <w:t>о</w:t>
      </w:r>
      <w:r>
        <w:rPr>
          <w:rFonts w:ascii="Times New Roman" w:eastAsia="Times New Roman" w:hAnsi="Times New Roman" w:cs="Times New Roman"/>
          <w:sz w:val="28"/>
          <w:szCs w:val="28"/>
          <w:lang w:eastAsia="ar-SA"/>
        </w:rPr>
        <w:t>т</w:t>
      </w:r>
      <w:r>
        <w:rPr>
          <w:rFonts w:ascii="Times New Roman" w:eastAsia="Times New Roman" w:hAnsi="Times New Roman" w:cs="Times New Roman"/>
          <w:sz w:val="28"/>
          <w:szCs w:val="28"/>
          <w:lang w:eastAsia="ar-SA"/>
        </w:rPr>
        <w:t>рены</w:t>
      </w:r>
      <w:r w:rsidRPr="005F7A83">
        <w:rPr>
          <w:rFonts w:ascii="Times New Roman" w:eastAsia="Times New Roman" w:hAnsi="Times New Roman" w:cs="Times New Roman"/>
          <w:sz w:val="28"/>
          <w:szCs w:val="28"/>
          <w:lang w:eastAsia="ar-SA"/>
        </w:rPr>
        <w:t xml:space="preserve"> Законопроектом на 2018 год в размере 207 643,0 тыс. рублей, что с</w:t>
      </w:r>
      <w:r w:rsidRPr="005F7A83">
        <w:rPr>
          <w:rFonts w:ascii="Times New Roman" w:eastAsia="Times New Roman" w:hAnsi="Times New Roman" w:cs="Times New Roman"/>
          <w:sz w:val="28"/>
          <w:szCs w:val="28"/>
          <w:lang w:eastAsia="ar-SA"/>
        </w:rPr>
        <w:t>о</w:t>
      </w:r>
      <w:r w:rsidRPr="005F7A83">
        <w:rPr>
          <w:rFonts w:ascii="Times New Roman" w:eastAsia="Times New Roman" w:hAnsi="Times New Roman" w:cs="Times New Roman"/>
          <w:sz w:val="28"/>
          <w:szCs w:val="28"/>
          <w:lang w:eastAsia="ar-SA"/>
        </w:rPr>
        <w:t>ставляет 123,1% относительно бюджетных назначений, утвержденных на 2017 год и 89,6% относительно ожидаемого исполнения</w:t>
      </w:r>
      <w:r>
        <w:rPr>
          <w:rFonts w:ascii="Times New Roman" w:eastAsia="Times New Roman" w:hAnsi="Times New Roman" w:cs="Times New Roman"/>
          <w:sz w:val="28"/>
          <w:szCs w:val="28"/>
          <w:lang w:eastAsia="ar-SA"/>
        </w:rPr>
        <w:t xml:space="preserve"> доходов</w:t>
      </w:r>
      <w:r w:rsidRPr="005F7A83">
        <w:rPr>
          <w:rFonts w:ascii="Times New Roman" w:eastAsia="Times New Roman" w:hAnsi="Times New Roman" w:cs="Times New Roman"/>
          <w:sz w:val="28"/>
          <w:szCs w:val="28"/>
          <w:lang w:eastAsia="ar-SA"/>
        </w:rPr>
        <w:t xml:space="preserve"> за 2017 год. </w:t>
      </w:r>
      <w:r w:rsidRPr="006F33E5">
        <w:rPr>
          <w:rFonts w:ascii="Times New Roman" w:eastAsia="Times New Roman" w:hAnsi="Times New Roman" w:cs="Times New Roman"/>
          <w:sz w:val="28"/>
          <w:szCs w:val="28"/>
          <w:lang w:eastAsia="ar-SA"/>
        </w:rPr>
        <w:t>Бюджетные назначения по указанной подгруппе на 2019 и 2020 годы пред</w:t>
      </w:r>
      <w:r w:rsidRPr="006F33E5">
        <w:rPr>
          <w:rFonts w:ascii="Times New Roman" w:eastAsia="Times New Roman" w:hAnsi="Times New Roman" w:cs="Times New Roman"/>
          <w:sz w:val="28"/>
          <w:szCs w:val="28"/>
          <w:lang w:eastAsia="ar-SA"/>
        </w:rPr>
        <w:t>у</w:t>
      </w:r>
      <w:r w:rsidRPr="006F33E5">
        <w:rPr>
          <w:rFonts w:ascii="Times New Roman" w:eastAsia="Times New Roman" w:hAnsi="Times New Roman" w:cs="Times New Roman"/>
          <w:sz w:val="28"/>
          <w:szCs w:val="28"/>
          <w:lang w:eastAsia="ar-SA"/>
        </w:rPr>
        <w:t>смотрены Законопроектом в объеме 203 499,0 тыс. рублей и 212 185,0 тыс. рублей соответственно (</w:t>
      </w:r>
      <w:r>
        <w:rPr>
          <w:rFonts w:ascii="Times New Roman" w:eastAsia="Times New Roman" w:hAnsi="Times New Roman" w:cs="Times New Roman"/>
          <w:sz w:val="28"/>
          <w:szCs w:val="28"/>
          <w:lang w:eastAsia="ar-SA"/>
        </w:rPr>
        <w:t>98</w:t>
      </w:r>
      <w:r w:rsidRPr="006F33E5">
        <w:rPr>
          <w:rFonts w:ascii="Times New Roman" w:eastAsia="Times New Roman" w:hAnsi="Times New Roman" w:cs="Times New Roman"/>
          <w:sz w:val="28"/>
          <w:szCs w:val="28"/>
          <w:lang w:eastAsia="ar-SA"/>
        </w:rPr>
        <w:t>,</w:t>
      </w:r>
      <w:r>
        <w:rPr>
          <w:rFonts w:ascii="Times New Roman" w:eastAsia="Times New Roman" w:hAnsi="Times New Roman" w:cs="Times New Roman"/>
          <w:sz w:val="28"/>
          <w:szCs w:val="28"/>
          <w:lang w:eastAsia="ar-SA"/>
        </w:rPr>
        <w:t>0</w:t>
      </w:r>
      <w:r w:rsidRPr="006F33E5">
        <w:rPr>
          <w:rFonts w:ascii="Times New Roman" w:eastAsia="Times New Roman" w:hAnsi="Times New Roman" w:cs="Times New Roman"/>
          <w:sz w:val="28"/>
          <w:szCs w:val="28"/>
          <w:lang w:eastAsia="ar-SA"/>
        </w:rPr>
        <w:t>% и 10</w:t>
      </w:r>
      <w:r>
        <w:rPr>
          <w:rFonts w:ascii="Times New Roman" w:eastAsia="Times New Roman" w:hAnsi="Times New Roman" w:cs="Times New Roman"/>
          <w:sz w:val="28"/>
          <w:szCs w:val="28"/>
          <w:lang w:eastAsia="ar-SA"/>
        </w:rPr>
        <w:t>2</w:t>
      </w:r>
      <w:r w:rsidRPr="006F33E5">
        <w:rPr>
          <w:rFonts w:ascii="Times New Roman" w:eastAsia="Times New Roman" w:hAnsi="Times New Roman" w:cs="Times New Roman"/>
          <w:sz w:val="28"/>
          <w:szCs w:val="28"/>
          <w:lang w:eastAsia="ar-SA"/>
        </w:rPr>
        <w:t>,</w:t>
      </w:r>
      <w:r>
        <w:rPr>
          <w:rFonts w:ascii="Times New Roman" w:eastAsia="Times New Roman" w:hAnsi="Times New Roman" w:cs="Times New Roman"/>
          <w:sz w:val="28"/>
          <w:szCs w:val="28"/>
          <w:lang w:eastAsia="ar-SA"/>
        </w:rPr>
        <w:t>2</w:t>
      </w:r>
      <w:r w:rsidRPr="006F33E5">
        <w:rPr>
          <w:rFonts w:ascii="Times New Roman" w:eastAsia="Times New Roman" w:hAnsi="Times New Roman" w:cs="Times New Roman"/>
          <w:sz w:val="28"/>
          <w:szCs w:val="28"/>
          <w:lang w:eastAsia="ar-SA"/>
        </w:rPr>
        <w:t>% к уровню 201</w:t>
      </w:r>
      <w:r>
        <w:rPr>
          <w:rFonts w:ascii="Times New Roman" w:eastAsia="Times New Roman" w:hAnsi="Times New Roman" w:cs="Times New Roman"/>
          <w:sz w:val="28"/>
          <w:szCs w:val="28"/>
          <w:lang w:eastAsia="ar-SA"/>
        </w:rPr>
        <w:t>8</w:t>
      </w:r>
      <w:r w:rsidRPr="006F33E5">
        <w:rPr>
          <w:rFonts w:ascii="Times New Roman" w:eastAsia="Times New Roman" w:hAnsi="Times New Roman" w:cs="Times New Roman"/>
          <w:sz w:val="28"/>
          <w:szCs w:val="28"/>
          <w:lang w:eastAsia="ar-SA"/>
        </w:rPr>
        <w:t xml:space="preserve"> года).</w:t>
      </w:r>
    </w:p>
    <w:p w:rsidR="00030FE8" w:rsidRPr="00D02879" w:rsidRDefault="00030FE8" w:rsidP="00030FE8">
      <w:pPr>
        <w:widowControl w:val="0"/>
        <w:spacing w:after="0" w:line="240" w:lineRule="auto"/>
        <w:ind w:firstLine="709"/>
        <w:jc w:val="both"/>
        <w:rPr>
          <w:rFonts w:ascii="Times New Roman" w:eastAsia="Times New Roman" w:hAnsi="Times New Roman" w:cs="Times New Roman"/>
          <w:sz w:val="28"/>
          <w:szCs w:val="28"/>
          <w:lang w:eastAsia="ar-SA"/>
        </w:rPr>
      </w:pPr>
      <w:r w:rsidRPr="00D02879">
        <w:rPr>
          <w:rFonts w:ascii="Times New Roman" w:eastAsia="Times New Roman" w:hAnsi="Times New Roman" w:cs="Times New Roman"/>
          <w:sz w:val="28"/>
          <w:szCs w:val="28"/>
          <w:lang w:eastAsia="ar-SA"/>
        </w:rPr>
        <w:t>Основную долю прогнозируемых поступлений по подгруппе составл</w:t>
      </w:r>
      <w:r w:rsidRPr="00D02879">
        <w:rPr>
          <w:rFonts w:ascii="Times New Roman" w:eastAsia="Times New Roman" w:hAnsi="Times New Roman" w:cs="Times New Roman"/>
          <w:sz w:val="28"/>
          <w:szCs w:val="28"/>
          <w:lang w:eastAsia="ar-SA"/>
        </w:rPr>
        <w:t>я</w:t>
      </w:r>
      <w:r w:rsidRPr="00D02879">
        <w:rPr>
          <w:rFonts w:ascii="Times New Roman" w:eastAsia="Times New Roman" w:hAnsi="Times New Roman" w:cs="Times New Roman"/>
          <w:sz w:val="28"/>
          <w:szCs w:val="28"/>
          <w:lang w:eastAsia="ar-SA"/>
        </w:rPr>
        <w:t>ют прочие доходы от использования имущества и прав, находящихся в гос</w:t>
      </w:r>
      <w:r w:rsidRPr="00D02879">
        <w:rPr>
          <w:rFonts w:ascii="Times New Roman" w:eastAsia="Times New Roman" w:hAnsi="Times New Roman" w:cs="Times New Roman"/>
          <w:sz w:val="28"/>
          <w:szCs w:val="28"/>
          <w:lang w:eastAsia="ar-SA"/>
        </w:rPr>
        <w:t>у</w:t>
      </w:r>
      <w:r w:rsidRPr="00D02879">
        <w:rPr>
          <w:rFonts w:ascii="Times New Roman" w:eastAsia="Times New Roman" w:hAnsi="Times New Roman" w:cs="Times New Roman"/>
          <w:sz w:val="28"/>
          <w:szCs w:val="28"/>
          <w:lang w:eastAsia="ar-SA"/>
        </w:rPr>
        <w:t>дарственной собственности, на которые в 2018 году приходится 49,6% от общего объема прогнозируемых поступлений по подгруппе, в 2019 году – 50,6%, в 2020 году – 48,6%.</w:t>
      </w:r>
    </w:p>
    <w:p w:rsidR="00030FE8" w:rsidRPr="003C387B" w:rsidRDefault="00030FE8" w:rsidP="00030FE8">
      <w:pPr>
        <w:widowControl w:val="0"/>
        <w:spacing w:after="0" w:line="240" w:lineRule="auto"/>
        <w:ind w:firstLine="567"/>
        <w:jc w:val="center"/>
        <w:rPr>
          <w:rFonts w:ascii="Times New Roman" w:eastAsia="Times New Roman" w:hAnsi="Times New Roman" w:cs="Times New Roman"/>
          <w:b/>
          <w:sz w:val="12"/>
          <w:szCs w:val="12"/>
          <w:highlight w:val="yellow"/>
        </w:rPr>
      </w:pPr>
    </w:p>
    <w:p w:rsidR="00030FE8" w:rsidRPr="00437485" w:rsidRDefault="00030FE8" w:rsidP="00030FE8">
      <w:pPr>
        <w:widowControl w:val="0"/>
        <w:spacing w:after="0" w:line="240" w:lineRule="auto"/>
        <w:jc w:val="center"/>
        <w:rPr>
          <w:rFonts w:ascii="Times New Roman" w:eastAsia="Times New Roman" w:hAnsi="Times New Roman" w:cs="Times New Roman"/>
          <w:b/>
          <w:sz w:val="28"/>
          <w:szCs w:val="28"/>
        </w:rPr>
      </w:pPr>
      <w:r w:rsidRPr="00437485">
        <w:rPr>
          <w:rFonts w:ascii="Times New Roman" w:eastAsia="Times New Roman" w:hAnsi="Times New Roman" w:cs="Times New Roman"/>
          <w:b/>
          <w:sz w:val="28"/>
          <w:szCs w:val="28"/>
        </w:rPr>
        <w:t>Доходы в виде прибыли, приходящейся на доли в уставных (складо</w:t>
      </w:r>
      <w:r w:rsidRPr="00437485">
        <w:rPr>
          <w:rFonts w:ascii="Times New Roman" w:eastAsia="Times New Roman" w:hAnsi="Times New Roman" w:cs="Times New Roman"/>
          <w:b/>
          <w:sz w:val="28"/>
          <w:szCs w:val="28"/>
        </w:rPr>
        <w:t>ч</w:t>
      </w:r>
      <w:r w:rsidRPr="00437485">
        <w:rPr>
          <w:rFonts w:ascii="Times New Roman" w:eastAsia="Times New Roman" w:hAnsi="Times New Roman" w:cs="Times New Roman"/>
          <w:b/>
          <w:sz w:val="28"/>
          <w:szCs w:val="28"/>
        </w:rPr>
        <w:t>ных) капиталах хозяйственных товариществ и обществ, или дивидендов по акциям, принадлежащим субъектам Российской Федерации</w:t>
      </w:r>
    </w:p>
    <w:p w:rsidR="00030FE8" w:rsidRPr="00E676F2" w:rsidRDefault="00030FE8" w:rsidP="00030FE8">
      <w:pPr>
        <w:widowControl w:val="0"/>
        <w:spacing w:after="0" w:line="240" w:lineRule="auto"/>
        <w:ind w:firstLine="709"/>
        <w:jc w:val="both"/>
        <w:rPr>
          <w:rFonts w:ascii="Times New Roman" w:eastAsia="Times New Roman" w:hAnsi="Times New Roman" w:cs="Times New Roman"/>
          <w:sz w:val="28"/>
          <w:szCs w:val="28"/>
          <w:lang w:eastAsia="ar-SA"/>
        </w:rPr>
      </w:pPr>
      <w:r w:rsidRPr="002E0B30">
        <w:rPr>
          <w:rFonts w:ascii="Times New Roman" w:eastAsia="Times New Roman" w:hAnsi="Times New Roman" w:cs="Times New Roman"/>
          <w:sz w:val="28"/>
          <w:szCs w:val="28"/>
        </w:rPr>
        <w:t>Поступление доходов в виде прибыли, приходящейся на доли в уста</w:t>
      </w:r>
      <w:r w:rsidRPr="002E0B30">
        <w:rPr>
          <w:rFonts w:ascii="Times New Roman" w:eastAsia="Times New Roman" w:hAnsi="Times New Roman" w:cs="Times New Roman"/>
          <w:sz w:val="28"/>
          <w:szCs w:val="28"/>
        </w:rPr>
        <w:t>в</w:t>
      </w:r>
      <w:r w:rsidRPr="002E0B30">
        <w:rPr>
          <w:rFonts w:ascii="Times New Roman" w:eastAsia="Times New Roman" w:hAnsi="Times New Roman" w:cs="Times New Roman"/>
          <w:sz w:val="28"/>
          <w:szCs w:val="28"/>
        </w:rPr>
        <w:t>ных (складочных) капиталах хозяйственных товариществ и обществ, или д</w:t>
      </w:r>
      <w:r w:rsidRPr="002E0B30">
        <w:rPr>
          <w:rFonts w:ascii="Times New Roman" w:eastAsia="Times New Roman" w:hAnsi="Times New Roman" w:cs="Times New Roman"/>
          <w:sz w:val="28"/>
          <w:szCs w:val="28"/>
        </w:rPr>
        <w:t>и</w:t>
      </w:r>
      <w:r w:rsidRPr="002E0B30">
        <w:rPr>
          <w:rFonts w:ascii="Times New Roman" w:eastAsia="Times New Roman" w:hAnsi="Times New Roman" w:cs="Times New Roman"/>
          <w:sz w:val="28"/>
          <w:szCs w:val="28"/>
        </w:rPr>
        <w:t>видендов по акциям, принадлежащим Оренбургской области,</w:t>
      </w:r>
      <w:r w:rsidRPr="002E0B30">
        <w:rPr>
          <w:rFonts w:ascii="Times New Roman" w:eastAsia="Times New Roman" w:hAnsi="Times New Roman" w:cs="Times New Roman"/>
          <w:b/>
          <w:sz w:val="28"/>
          <w:szCs w:val="28"/>
        </w:rPr>
        <w:t xml:space="preserve"> </w:t>
      </w:r>
      <w:r w:rsidRPr="002E0B30">
        <w:rPr>
          <w:rFonts w:ascii="Times New Roman" w:eastAsia="Times New Roman" w:hAnsi="Times New Roman" w:cs="Times New Roman"/>
          <w:sz w:val="28"/>
          <w:szCs w:val="28"/>
        </w:rPr>
        <w:t>предусмотрено Законопроектом на 2018 году в размере 45 002,0 тыс. рублей</w:t>
      </w:r>
      <w:r>
        <w:rPr>
          <w:rFonts w:ascii="Times New Roman" w:eastAsia="Times New Roman" w:hAnsi="Times New Roman" w:cs="Times New Roman"/>
          <w:sz w:val="28"/>
          <w:szCs w:val="28"/>
        </w:rPr>
        <w:t xml:space="preserve">. </w:t>
      </w:r>
      <w:r w:rsidRPr="00E676F2">
        <w:rPr>
          <w:rFonts w:ascii="Times New Roman" w:eastAsia="Times New Roman" w:hAnsi="Times New Roman" w:cs="Times New Roman"/>
          <w:sz w:val="28"/>
          <w:szCs w:val="28"/>
          <w:lang w:eastAsia="ar-SA"/>
        </w:rPr>
        <w:t>Бюджетные н</w:t>
      </w:r>
      <w:r w:rsidRPr="00E676F2">
        <w:rPr>
          <w:rFonts w:ascii="Times New Roman" w:eastAsia="Times New Roman" w:hAnsi="Times New Roman" w:cs="Times New Roman"/>
          <w:sz w:val="28"/>
          <w:szCs w:val="28"/>
          <w:lang w:eastAsia="ar-SA"/>
        </w:rPr>
        <w:t>а</w:t>
      </w:r>
      <w:r w:rsidRPr="00E676F2">
        <w:rPr>
          <w:rFonts w:ascii="Times New Roman" w:eastAsia="Times New Roman" w:hAnsi="Times New Roman" w:cs="Times New Roman"/>
          <w:sz w:val="28"/>
          <w:szCs w:val="28"/>
          <w:lang w:eastAsia="ar-SA"/>
        </w:rPr>
        <w:t>значения на 2019 и 2020 годы предусмотрены Законопроектом в объеме 38 119,0 тыс. рублей и 41 835,0 тыс. рублей соответственно (84,7% и 93,0% к уровню 2018 года).</w:t>
      </w:r>
    </w:p>
    <w:p w:rsidR="00030FE8" w:rsidRPr="00994A2F"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9B5DD6">
        <w:rPr>
          <w:rFonts w:ascii="Times New Roman" w:eastAsia="Times New Roman" w:hAnsi="Times New Roman" w:cs="Times New Roman"/>
          <w:sz w:val="28"/>
          <w:szCs w:val="28"/>
          <w:lang w:eastAsia="ar-SA"/>
        </w:rPr>
        <w:t xml:space="preserve">Согласно приложению 26 к Законопроекту главным администратором указанных доходов является минприроды области. </w:t>
      </w:r>
      <w:proofErr w:type="gramStart"/>
      <w:r>
        <w:rPr>
          <w:rFonts w:ascii="Times New Roman" w:eastAsia="Times New Roman" w:hAnsi="Times New Roman" w:cs="Times New Roman"/>
          <w:sz w:val="28"/>
          <w:szCs w:val="28"/>
          <w:lang w:eastAsia="ar-SA"/>
        </w:rPr>
        <w:t>В соответствии с м</w:t>
      </w:r>
      <w:r w:rsidRPr="00994A2F">
        <w:rPr>
          <w:rFonts w:ascii="Times New Roman" w:eastAsia="Times New Roman" w:hAnsi="Times New Roman" w:cs="Times New Roman"/>
          <w:sz w:val="28"/>
          <w:szCs w:val="28"/>
          <w:lang w:eastAsia="ar-SA"/>
        </w:rPr>
        <w:t>етод</w:t>
      </w:r>
      <w:r w:rsidRPr="00994A2F">
        <w:rPr>
          <w:rFonts w:ascii="Times New Roman" w:eastAsia="Times New Roman" w:hAnsi="Times New Roman" w:cs="Times New Roman"/>
          <w:sz w:val="28"/>
          <w:szCs w:val="28"/>
          <w:lang w:eastAsia="ar-SA"/>
        </w:rPr>
        <w:t>и</w:t>
      </w:r>
      <w:r w:rsidRPr="00994A2F">
        <w:rPr>
          <w:rFonts w:ascii="Times New Roman" w:eastAsia="Times New Roman" w:hAnsi="Times New Roman" w:cs="Times New Roman"/>
          <w:sz w:val="28"/>
          <w:szCs w:val="28"/>
          <w:lang w:eastAsia="ar-SA"/>
        </w:rPr>
        <w:t>к</w:t>
      </w:r>
      <w:r>
        <w:rPr>
          <w:rFonts w:ascii="Times New Roman" w:eastAsia="Times New Roman" w:hAnsi="Times New Roman" w:cs="Times New Roman"/>
          <w:sz w:val="28"/>
          <w:szCs w:val="28"/>
          <w:lang w:eastAsia="ar-SA"/>
        </w:rPr>
        <w:t>ой</w:t>
      </w:r>
      <w:r w:rsidRPr="00994A2F">
        <w:rPr>
          <w:rFonts w:ascii="Times New Roman" w:eastAsia="Times New Roman" w:hAnsi="Times New Roman" w:cs="Times New Roman"/>
          <w:sz w:val="28"/>
          <w:szCs w:val="28"/>
          <w:lang w:eastAsia="ar-SA"/>
        </w:rPr>
        <w:t xml:space="preserve"> прогнозирования поступлений доходов в бюджет Оренбургской области, главным администратором которых является МПР Оренбургской области, </w:t>
      </w:r>
      <w:r w:rsidRPr="00994A2F">
        <w:rPr>
          <w:rFonts w:ascii="Times New Roman" w:eastAsia="Times New Roman" w:hAnsi="Times New Roman" w:cs="Times New Roman"/>
          <w:sz w:val="28"/>
          <w:szCs w:val="28"/>
        </w:rPr>
        <w:t>утвержденной</w:t>
      </w:r>
      <w:r w:rsidRPr="00994A2F">
        <w:rPr>
          <w:rFonts w:ascii="Times New Roman" w:eastAsia="Times New Roman" w:hAnsi="Times New Roman" w:cs="Times New Roman"/>
          <w:sz w:val="28"/>
          <w:szCs w:val="28"/>
          <w:lang w:eastAsia="ar-SA"/>
        </w:rPr>
        <w:t xml:space="preserve"> приказом минприроды области от 15.09.2016 № 812, </w:t>
      </w:r>
      <w:r w:rsidRPr="00994A2F">
        <w:rPr>
          <w:rFonts w:ascii="Times New Roman" w:eastAsia="Times New Roman" w:hAnsi="Times New Roman" w:cs="Times New Roman"/>
          <w:sz w:val="28"/>
          <w:szCs w:val="28"/>
        </w:rPr>
        <w:t>п</w:t>
      </w:r>
      <w:r w:rsidRPr="00994A2F">
        <w:rPr>
          <w:rFonts w:ascii="Times New Roman" w:hAnsi="Times New Roman" w:cs="Times New Roman"/>
          <w:sz w:val="28"/>
          <w:szCs w:val="28"/>
        </w:rPr>
        <w:t xml:space="preserve">рогноз доходов </w:t>
      </w:r>
      <w:r>
        <w:rPr>
          <w:rFonts w:ascii="Times New Roman" w:hAnsi="Times New Roman" w:cs="Times New Roman"/>
          <w:sz w:val="28"/>
          <w:szCs w:val="28"/>
        </w:rPr>
        <w:t>с</w:t>
      </w:r>
      <w:r w:rsidRPr="00994A2F">
        <w:rPr>
          <w:rFonts w:ascii="Times New Roman" w:hAnsi="Times New Roman" w:cs="Times New Roman"/>
          <w:sz w:val="28"/>
          <w:szCs w:val="28"/>
        </w:rPr>
        <w:t>формир</w:t>
      </w:r>
      <w:r>
        <w:rPr>
          <w:rFonts w:ascii="Times New Roman" w:hAnsi="Times New Roman" w:cs="Times New Roman"/>
          <w:sz w:val="28"/>
          <w:szCs w:val="28"/>
        </w:rPr>
        <w:t>ован</w:t>
      </w:r>
      <w:r w:rsidRPr="00994A2F">
        <w:rPr>
          <w:rFonts w:ascii="Times New Roman" w:hAnsi="Times New Roman" w:cs="Times New Roman"/>
          <w:sz w:val="28"/>
          <w:szCs w:val="28"/>
        </w:rPr>
        <w:t xml:space="preserve"> на основании </w:t>
      </w:r>
      <w:r w:rsidRPr="00994A2F">
        <w:rPr>
          <w:rFonts w:ascii="Times New Roman" w:eastAsia="Times New Roman" w:hAnsi="Times New Roman" w:cs="Times New Roman"/>
          <w:sz w:val="28"/>
          <w:szCs w:val="28"/>
        </w:rPr>
        <w:t>представленн</w:t>
      </w:r>
      <w:r w:rsidRPr="00994A2F">
        <w:rPr>
          <w:rFonts w:ascii="Times New Roman" w:hAnsi="Times New Roman" w:cs="Times New Roman"/>
          <w:sz w:val="28"/>
          <w:szCs w:val="28"/>
        </w:rPr>
        <w:t>ых</w:t>
      </w:r>
      <w:r w:rsidRPr="00994A2F">
        <w:rPr>
          <w:rFonts w:ascii="Times New Roman" w:eastAsia="Times New Roman" w:hAnsi="Times New Roman" w:cs="Times New Roman"/>
          <w:sz w:val="28"/>
          <w:szCs w:val="28"/>
        </w:rPr>
        <w:t xml:space="preserve"> </w:t>
      </w:r>
      <w:r w:rsidRPr="00994A2F">
        <w:rPr>
          <w:rFonts w:ascii="Times New Roman" w:hAnsi="Times New Roman" w:cs="Times New Roman"/>
          <w:sz w:val="28"/>
          <w:szCs w:val="28"/>
        </w:rPr>
        <w:t>хозяйственными общ</w:t>
      </w:r>
      <w:r w:rsidRPr="00994A2F">
        <w:rPr>
          <w:rFonts w:ascii="Times New Roman" w:hAnsi="Times New Roman" w:cs="Times New Roman"/>
          <w:sz w:val="28"/>
          <w:szCs w:val="28"/>
        </w:rPr>
        <w:t>е</w:t>
      </w:r>
      <w:r w:rsidRPr="00994A2F">
        <w:rPr>
          <w:rFonts w:ascii="Times New Roman" w:hAnsi="Times New Roman" w:cs="Times New Roman"/>
          <w:sz w:val="28"/>
          <w:szCs w:val="28"/>
        </w:rPr>
        <w:t xml:space="preserve">ствами данных о планируемой доле прибыли на выплату дивидендов </w:t>
      </w:r>
      <w:r>
        <w:rPr>
          <w:rFonts w:ascii="Times New Roman" w:hAnsi="Times New Roman" w:cs="Times New Roman"/>
          <w:sz w:val="28"/>
          <w:szCs w:val="28"/>
        </w:rPr>
        <w:t>(реш</w:t>
      </w:r>
      <w:r>
        <w:rPr>
          <w:rFonts w:ascii="Times New Roman" w:hAnsi="Times New Roman" w:cs="Times New Roman"/>
          <w:sz w:val="28"/>
          <w:szCs w:val="28"/>
        </w:rPr>
        <w:t>е</w:t>
      </w:r>
      <w:r>
        <w:rPr>
          <w:rFonts w:ascii="Times New Roman" w:hAnsi="Times New Roman" w:cs="Times New Roman"/>
          <w:sz w:val="28"/>
          <w:szCs w:val="28"/>
        </w:rPr>
        <w:t>ние о выплате дивидендов принимается общим собранием акционеров (уч</w:t>
      </w:r>
      <w:r>
        <w:rPr>
          <w:rFonts w:ascii="Times New Roman" w:hAnsi="Times New Roman" w:cs="Times New Roman"/>
          <w:sz w:val="28"/>
          <w:szCs w:val="28"/>
        </w:rPr>
        <w:t>а</w:t>
      </w:r>
      <w:r>
        <w:rPr>
          <w:rFonts w:ascii="Times New Roman" w:hAnsi="Times New Roman" w:cs="Times New Roman"/>
          <w:sz w:val="28"/>
          <w:szCs w:val="28"/>
        </w:rPr>
        <w:t xml:space="preserve">стников)) </w:t>
      </w:r>
      <w:r w:rsidRPr="00994A2F">
        <w:rPr>
          <w:rFonts w:ascii="Times New Roman" w:eastAsia="Calibri" w:hAnsi="Times New Roman" w:cs="Times New Roman"/>
          <w:color w:val="000000"/>
          <w:sz w:val="28"/>
          <w:szCs w:val="28"/>
        </w:rPr>
        <w:t xml:space="preserve">и доли области </w:t>
      </w:r>
      <w:r w:rsidRPr="00994A2F">
        <w:rPr>
          <w:rFonts w:ascii="Times New Roman" w:eastAsia="Times New Roman" w:hAnsi="Times New Roman" w:cs="Times New Roman"/>
          <w:sz w:val="28"/>
          <w:szCs w:val="28"/>
        </w:rPr>
        <w:t xml:space="preserve">в их уставном капитале </w:t>
      </w:r>
      <w:r>
        <w:rPr>
          <w:rFonts w:ascii="Times New Roman" w:eastAsia="Times New Roman" w:hAnsi="Times New Roman" w:cs="Times New Roman"/>
          <w:sz w:val="28"/>
          <w:szCs w:val="28"/>
        </w:rPr>
        <w:t>(</w:t>
      </w:r>
      <w:r w:rsidRPr="00994A2F">
        <w:rPr>
          <w:rFonts w:ascii="Times New Roman" w:eastAsia="Times New Roman" w:hAnsi="Times New Roman" w:cs="Times New Roman"/>
          <w:sz w:val="28"/>
          <w:szCs w:val="28"/>
        </w:rPr>
        <w:t>с учетом прогнозного</w:t>
      </w:r>
      <w:proofErr w:type="gramEnd"/>
      <w:r w:rsidRPr="00994A2F">
        <w:rPr>
          <w:rFonts w:ascii="Times New Roman" w:eastAsia="Times New Roman" w:hAnsi="Times New Roman" w:cs="Times New Roman"/>
          <w:sz w:val="28"/>
          <w:szCs w:val="28"/>
        </w:rPr>
        <w:t xml:space="preserve"> </w:t>
      </w:r>
      <w:r w:rsidRPr="00994A2F">
        <w:rPr>
          <w:rFonts w:ascii="Times New Roman" w:hAnsi="Times New Roman" w:cs="Times New Roman"/>
          <w:sz w:val="28"/>
          <w:szCs w:val="28"/>
        </w:rPr>
        <w:t>пл</w:t>
      </w:r>
      <w:r w:rsidRPr="00994A2F">
        <w:rPr>
          <w:rFonts w:ascii="Times New Roman" w:hAnsi="Times New Roman" w:cs="Times New Roman"/>
          <w:sz w:val="28"/>
          <w:szCs w:val="28"/>
        </w:rPr>
        <w:t>а</w:t>
      </w:r>
      <w:r w:rsidRPr="00994A2F">
        <w:rPr>
          <w:rFonts w:ascii="Times New Roman" w:hAnsi="Times New Roman" w:cs="Times New Roman"/>
          <w:sz w:val="28"/>
          <w:szCs w:val="28"/>
        </w:rPr>
        <w:t xml:space="preserve">на (программы) приватизации </w:t>
      </w:r>
      <w:r w:rsidRPr="00994A2F">
        <w:rPr>
          <w:rFonts w:ascii="Times New Roman" w:eastAsia="Times New Roman" w:hAnsi="Times New Roman" w:cs="Times New Roman"/>
          <w:sz w:val="28"/>
          <w:szCs w:val="28"/>
        </w:rPr>
        <w:t>на очередной финансовый год и плановый п</w:t>
      </w:r>
      <w:r w:rsidRPr="00994A2F">
        <w:rPr>
          <w:rFonts w:ascii="Times New Roman" w:eastAsia="Times New Roman" w:hAnsi="Times New Roman" w:cs="Times New Roman"/>
          <w:sz w:val="28"/>
          <w:szCs w:val="28"/>
        </w:rPr>
        <w:t>е</w:t>
      </w:r>
      <w:r w:rsidRPr="00994A2F">
        <w:rPr>
          <w:rFonts w:ascii="Times New Roman" w:eastAsia="Times New Roman" w:hAnsi="Times New Roman" w:cs="Times New Roman"/>
          <w:sz w:val="28"/>
          <w:szCs w:val="28"/>
        </w:rPr>
        <w:t>риод</w:t>
      </w:r>
      <w:r>
        <w:rPr>
          <w:rFonts w:ascii="Times New Roman" w:eastAsia="Times New Roman" w:hAnsi="Times New Roman" w:cs="Times New Roman"/>
          <w:sz w:val="28"/>
          <w:szCs w:val="28"/>
        </w:rPr>
        <w:t>)</w:t>
      </w:r>
      <w:r w:rsidRPr="00994A2F">
        <w:rPr>
          <w:rFonts w:ascii="Times New Roman" w:eastAsia="Times New Roman" w:hAnsi="Times New Roman" w:cs="Times New Roman"/>
          <w:sz w:val="28"/>
          <w:szCs w:val="28"/>
        </w:rPr>
        <w:t>.</w:t>
      </w:r>
    </w:p>
    <w:p w:rsidR="00030FE8" w:rsidRPr="00776457" w:rsidRDefault="00030FE8" w:rsidP="00030FE8">
      <w:pPr>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proofErr w:type="gramStart"/>
      <w:r>
        <w:rPr>
          <w:rFonts w:ascii="Times New Roman" w:eastAsia="Times New Roman" w:hAnsi="Times New Roman" w:cs="Times New Roman"/>
          <w:sz w:val="28"/>
          <w:szCs w:val="28"/>
        </w:rPr>
        <w:t>По данным главного администратора бюджетные назначения на 2018</w:t>
      </w:r>
      <w:r w:rsidR="0006086B">
        <w:rPr>
          <w:rFonts w:ascii="Times New Roman" w:eastAsia="Times New Roman" w:hAnsi="Times New Roman" w:cs="Times New Roman"/>
          <w:sz w:val="28"/>
          <w:szCs w:val="28"/>
        </w:rPr>
        <w:t> </w:t>
      </w:r>
      <w:r>
        <w:rPr>
          <w:rFonts w:ascii="Times New Roman" w:eastAsia="Times New Roman" w:hAnsi="Times New Roman" w:cs="Times New Roman"/>
          <w:sz w:val="28"/>
          <w:szCs w:val="28"/>
        </w:rPr>
        <w:t>год</w:t>
      </w:r>
      <w:r w:rsidRPr="002E0B30">
        <w:rPr>
          <w:rFonts w:ascii="Times New Roman" w:eastAsia="Times New Roman" w:hAnsi="Times New Roman" w:cs="Times New Roman"/>
          <w:sz w:val="28"/>
          <w:szCs w:val="28"/>
        </w:rPr>
        <w:t xml:space="preserve"> в 5,3 раза превыша</w:t>
      </w:r>
      <w:r>
        <w:rPr>
          <w:rFonts w:ascii="Times New Roman" w:eastAsia="Times New Roman" w:hAnsi="Times New Roman" w:cs="Times New Roman"/>
          <w:sz w:val="28"/>
          <w:szCs w:val="28"/>
        </w:rPr>
        <w:t>ю</w:t>
      </w:r>
      <w:r w:rsidRPr="002E0B30">
        <w:rPr>
          <w:rFonts w:ascii="Times New Roman" w:eastAsia="Times New Roman" w:hAnsi="Times New Roman" w:cs="Times New Roman"/>
          <w:sz w:val="28"/>
          <w:szCs w:val="28"/>
        </w:rPr>
        <w:t>т уровень бюджетных назначений</w:t>
      </w:r>
      <w:r>
        <w:rPr>
          <w:rFonts w:ascii="Times New Roman" w:eastAsia="Times New Roman" w:hAnsi="Times New Roman" w:cs="Times New Roman"/>
          <w:sz w:val="28"/>
          <w:szCs w:val="28"/>
        </w:rPr>
        <w:t>, утвержде</w:t>
      </w:r>
      <w:r>
        <w:rPr>
          <w:rFonts w:ascii="Times New Roman" w:eastAsia="Times New Roman" w:hAnsi="Times New Roman" w:cs="Times New Roman"/>
          <w:sz w:val="28"/>
          <w:szCs w:val="28"/>
        </w:rPr>
        <w:t>н</w:t>
      </w:r>
      <w:r>
        <w:rPr>
          <w:rFonts w:ascii="Times New Roman" w:eastAsia="Times New Roman" w:hAnsi="Times New Roman" w:cs="Times New Roman"/>
          <w:sz w:val="28"/>
          <w:szCs w:val="28"/>
        </w:rPr>
        <w:t>ных</w:t>
      </w:r>
      <w:r w:rsidRPr="002E0B30">
        <w:rPr>
          <w:rFonts w:ascii="Times New Roman" w:eastAsia="Times New Roman" w:hAnsi="Times New Roman" w:cs="Times New Roman"/>
          <w:sz w:val="28"/>
          <w:szCs w:val="28"/>
        </w:rPr>
        <w:t xml:space="preserve"> на 2017</w:t>
      </w:r>
      <w:r>
        <w:rPr>
          <w:rFonts w:ascii="Times New Roman" w:eastAsia="Times New Roman" w:hAnsi="Times New Roman" w:cs="Times New Roman"/>
          <w:sz w:val="28"/>
          <w:szCs w:val="28"/>
        </w:rPr>
        <w:t xml:space="preserve"> год, в связи с реализацией </w:t>
      </w:r>
      <w:r w:rsidRPr="009B5CC9">
        <w:rPr>
          <w:rFonts w:ascii="Times New Roman" w:eastAsia="Times New Roman" w:hAnsi="Times New Roman" w:cs="Times New Roman"/>
          <w:sz w:val="28"/>
          <w:szCs w:val="28"/>
        </w:rPr>
        <w:t xml:space="preserve">программы консолидации бюджетных средств и оптимизации бюджетных расходов Оренбургской области на 2017–2019 годы, утвержденной </w:t>
      </w:r>
      <w:r>
        <w:rPr>
          <w:rFonts w:ascii="Times New Roman" w:eastAsia="Times New Roman" w:hAnsi="Times New Roman" w:cs="Times New Roman"/>
          <w:sz w:val="28"/>
          <w:szCs w:val="28"/>
        </w:rPr>
        <w:t>постановлением Правительства Оренбургской о</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 xml:space="preserve">ласти от 31.03.2017 № 224-п, предусматривающей в качестве одной из мер </w:t>
      </w:r>
      <w:r>
        <w:rPr>
          <w:rFonts w:ascii="Times New Roman" w:eastAsiaTheme="minorHAnsi" w:hAnsi="Times New Roman" w:cs="Times New Roman"/>
          <w:sz w:val="28"/>
          <w:szCs w:val="28"/>
          <w:lang w:eastAsia="en-US"/>
        </w:rPr>
        <w:t>по увеличению поступлений неналоговых доходов обеспечение перечисления в областной</w:t>
      </w:r>
      <w:proofErr w:type="gramEnd"/>
      <w:r>
        <w:rPr>
          <w:rFonts w:ascii="Times New Roman" w:eastAsiaTheme="minorHAnsi" w:hAnsi="Times New Roman" w:cs="Times New Roman"/>
          <w:sz w:val="28"/>
          <w:szCs w:val="28"/>
          <w:lang w:eastAsia="en-US"/>
        </w:rPr>
        <w:t xml:space="preserve"> бюджет не менее 50% доходов в виде прибыли, приходящейся на </w:t>
      </w:r>
      <w:r>
        <w:rPr>
          <w:rFonts w:ascii="Times New Roman" w:eastAsiaTheme="minorHAnsi" w:hAnsi="Times New Roman" w:cs="Times New Roman"/>
          <w:sz w:val="28"/>
          <w:szCs w:val="28"/>
          <w:lang w:eastAsia="en-US"/>
        </w:rPr>
        <w:lastRenderedPageBreak/>
        <w:t>доли в уставных (складочных) капиталах хозяйственных товариществ и о</w:t>
      </w:r>
      <w:r>
        <w:rPr>
          <w:rFonts w:ascii="Times New Roman" w:eastAsiaTheme="minorHAnsi" w:hAnsi="Times New Roman" w:cs="Times New Roman"/>
          <w:sz w:val="28"/>
          <w:szCs w:val="28"/>
          <w:lang w:eastAsia="en-US"/>
        </w:rPr>
        <w:t>б</w:t>
      </w:r>
      <w:r>
        <w:rPr>
          <w:rFonts w:ascii="Times New Roman" w:eastAsiaTheme="minorHAnsi" w:hAnsi="Times New Roman" w:cs="Times New Roman"/>
          <w:sz w:val="28"/>
          <w:szCs w:val="28"/>
          <w:lang w:eastAsia="en-US"/>
        </w:rPr>
        <w:t>ществ, или дивидендов по акциям, принадлежащим Оренбургской области (для обществ, в которых доля участия Оренбург</w:t>
      </w:r>
      <w:r w:rsidRPr="00776457">
        <w:rPr>
          <w:rFonts w:ascii="Times New Roman" w:eastAsiaTheme="minorHAnsi" w:hAnsi="Times New Roman" w:cs="Times New Roman"/>
          <w:sz w:val="28"/>
          <w:szCs w:val="28"/>
          <w:lang w:eastAsia="en-US"/>
        </w:rPr>
        <w:t xml:space="preserve">ской области </w:t>
      </w:r>
      <w:r>
        <w:rPr>
          <w:rFonts w:ascii="Times New Roman" w:eastAsiaTheme="minorHAnsi" w:hAnsi="Times New Roman" w:cs="Times New Roman"/>
          <w:sz w:val="28"/>
          <w:szCs w:val="28"/>
          <w:lang w:eastAsia="en-US"/>
        </w:rPr>
        <w:t xml:space="preserve">составляет </w:t>
      </w:r>
      <w:r w:rsidRPr="00776457">
        <w:rPr>
          <w:rFonts w:ascii="Times New Roman" w:eastAsiaTheme="minorHAnsi" w:hAnsi="Times New Roman" w:cs="Times New Roman"/>
          <w:sz w:val="28"/>
          <w:szCs w:val="28"/>
          <w:lang w:eastAsia="en-US"/>
        </w:rPr>
        <w:t>б</w:t>
      </w:r>
      <w:r w:rsidRPr="00776457">
        <w:rPr>
          <w:rFonts w:ascii="Times New Roman" w:eastAsiaTheme="minorHAnsi" w:hAnsi="Times New Roman" w:cs="Times New Roman"/>
          <w:sz w:val="28"/>
          <w:szCs w:val="28"/>
          <w:lang w:eastAsia="en-US"/>
        </w:rPr>
        <w:t>о</w:t>
      </w:r>
      <w:r w:rsidRPr="00776457">
        <w:rPr>
          <w:rFonts w:ascii="Times New Roman" w:eastAsiaTheme="minorHAnsi" w:hAnsi="Times New Roman" w:cs="Times New Roman"/>
          <w:sz w:val="28"/>
          <w:szCs w:val="28"/>
          <w:lang w:eastAsia="en-US"/>
        </w:rPr>
        <w:t>лее 50 процентов).</w:t>
      </w:r>
    </w:p>
    <w:p w:rsidR="00030FE8" w:rsidRPr="00776457"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color w:val="000000"/>
          <w:sz w:val="28"/>
          <w:szCs w:val="28"/>
        </w:rPr>
      </w:pPr>
      <w:r w:rsidRPr="00776457">
        <w:rPr>
          <w:rFonts w:ascii="Times New Roman" w:eastAsia="Times New Roman" w:hAnsi="Times New Roman" w:cs="Times New Roman"/>
          <w:sz w:val="28"/>
          <w:szCs w:val="28"/>
        </w:rPr>
        <w:t xml:space="preserve">Прогноз доходов на 2018 год и </w:t>
      </w:r>
      <w:r>
        <w:rPr>
          <w:rFonts w:ascii="Times New Roman" w:eastAsia="Times New Roman" w:hAnsi="Times New Roman" w:cs="Times New Roman"/>
          <w:sz w:val="28"/>
          <w:szCs w:val="28"/>
        </w:rPr>
        <w:t xml:space="preserve">на </w:t>
      </w:r>
      <w:r w:rsidRPr="00776457">
        <w:rPr>
          <w:rFonts w:ascii="Times New Roman" w:eastAsia="Times New Roman" w:hAnsi="Times New Roman" w:cs="Times New Roman"/>
          <w:sz w:val="28"/>
          <w:szCs w:val="28"/>
        </w:rPr>
        <w:t xml:space="preserve">плановый период сформирован </w:t>
      </w:r>
      <w:proofErr w:type="gramStart"/>
      <w:r w:rsidRPr="00776457">
        <w:rPr>
          <w:rFonts w:ascii="Times New Roman" w:eastAsia="Times New Roman" w:hAnsi="Times New Roman" w:cs="Times New Roman"/>
          <w:sz w:val="28"/>
          <w:szCs w:val="28"/>
        </w:rPr>
        <w:t>и</w:t>
      </w:r>
      <w:r w:rsidRPr="00776457">
        <w:rPr>
          <w:rFonts w:ascii="Times New Roman" w:eastAsia="Times New Roman" w:hAnsi="Times New Roman" w:cs="Times New Roman"/>
          <w:sz w:val="28"/>
          <w:szCs w:val="28"/>
        </w:rPr>
        <w:t>с</w:t>
      </w:r>
      <w:r w:rsidRPr="00776457">
        <w:rPr>
          <w:rFonts w:ascii="Times New Roman" w:eastAsia="Times New Roman" w:hAnsi="Times New Roman" w:cs="Times New Roman"/>
          <w:sz w:val="28"/>
          <w:szCs w:val="28"/>
        </w:rPr>
        <w:t>ходя из поступления дивидендов в областной бюджет от 12 хозяйственных обществ, наибольшую долю поступлений в областной бюджет обеспечит</w:t>
      </w:r>
      <w:proofErr w:type="gramEnd"/>
      <w:r w:rsidRPr="00776457">
        <w:rPr>
          <w:rFonts w:ascii="Times New Roman" w:eastAsia="Times New Roman" w:hAnsi="Times New Roman" w:cs="Times New Roman"/>
          <w:sz w:val="28"/>
          <w:szCs w:val="28"/>
        </w:rPr>
        <w:t xml:space="preserve"> АО </w:t>
      </w:r>
      <w:r w:rsidRPr="00776457">
        <w:rPr>
          <w:rFonts w:ascii="Times New Roman" w:eastAsia="Times New Roman" w:hAnsi="Times New Roman" w:cs="Times New Roman"/>
          <w:color w:val="000000"/>
          <w:sz w:val="28"/>
          <w:szCs w:val="28"/>
        </w:rPr>
        <w:t xml:space="preserve">«БАНК «ОРЕНБУРГ» (31,1% в структуре поступлений от всех обществ в 2018 году, 52,5% </w:t>
      </w:r>
      <w:r w:rsidRPr="00776457">
        <w:rPr>
          <w:rFonts w:ascii="Times New Roman" w:eastAsia="Times New Roman" w:hAnsi="Times New Roman" w:cs="Times New Roman"/>
          <w:sz w:val="28"/>
          <w:szCs w:val="28"/>
        </w:rPr>
        <w:t>–</w:t>
      </w:r>
      <w:r w:rsidRPr="00776457">
        <w:rPr>
          <w:rFonts w:ascii="Times New Roman" w:eastAsia="Times New Roman" w:hAnsi="Times New Roman" w:cs="Times New Roman"/>
          <w:color w:val="000000"/>
          <w:sz w:val="28"/>
          <w:szCs w:val="28"/>
        </w:rPr>
        <w:t xml:space="preserve"> в 2019 году, 55,8% </w:t>
      </w:r>
      <w:r w:rsidRPr="00776457">
        <w:rPr>
          <w:rFonts w:ascii="Times New Roman" w:eastAsia="Times New Roman" w:hAnsi="Times New Roman" w:cs="Times New Roman"/>
          <w:sz w:val="28"/>
          <w:szCs w:val="28"/>
        </w:rPr>
        <w:t xml:space="preserve">– </w:t>
      </w:r>
      <w:r w:rsidRPr="00776457">
        <w:rPr>
          <w:rFonts w:ascii="Times New Roman" w:eastAsia="Times New Roman" w:hAnsi="Times New Roman" w:cs="Times New Roman"/>
          <w:color w:val="000000"/>
          <w:sz w:val="28"/>
          <w:szCs w:val="28"/>
        </w:rPr>
        <w:t>в 2020 году).</w:t>
      </w:r>
    </w:p>
    <w:p w:rsidR="00030FE8" w:rsidRPr="003C387B" w:rsidRDefault="00030FE8" w:rsidP="00030FE8">
      <w:pPr>
        <w:widowControl w:val="0"/>
        <w:tabs>
          <w:tab w:val="left" w:pos="8647"/>
          <w:tab w:val="left" w:pos="10490"/>
        </w:tabs>
        <w:spacing w:after="40" w:line="240" w:lineRule="auto"/>
        <w:ind w:firstLine="567"/>
        <w:jc w:val="both"/>
        <w:rPr>
          <w:rFonts w:ascii="Times New Roman" w:eastAsia="Times New Roman" w:hAnsi="Times New Roman" w:cs="Times New Roman"/>
          <w:sz w:val="12"/>
          <w:szCs w:val="12"/>
          <w:highlight w:val="yellow"/>
        </w:rPr>
      </w:pPr>
    </w:p>
    <w:p w:rsidR="00030FE8" w:rsidRPr="002572BD" w:rsidRDefault="00030FE8" w:rsidP="00030FE8">
      <w:pPr>
        <w:widowControl w:val="0"/>
        <w:spacing w:after="0" w:line="240" w:lineRule="auto"/>
        <w:jc w:val="center"/>
        <w:rPr>
          <w:rFonts w:ascii="Times New Roman" w:eastAsia="Times New Roman" w:hAnsi="Times New Roman" w:cs="Times New Roman"/>
          <w:b/>
          <w:sz w:val="28"/>
          <w:szCs w:val="28"/>
        </w:rPr>
      </w:pPr>
      <w:r w:rsidRPr="002572BD">
        <w:rPr>
          <w:rFonts w:ascii="Times New Roman" w:eastAsia="Times New Roman" w:hAnsi="Times New Roman" w:cs="Times New Roman"/>
          <w:b/>
          <w:sz w:val="28"/>
          <w:szCs w:val="28"/>
        </w:rPr>
        <w:t xml:space="preserve">Проценты, полученные от предоставления </w:t>
      </w:r>
    </w:p>
    <w:p w:rsidR="00030FE8" w:rsidRPr="002572BD" w:rsidRDefault="00030FE8" w:rsidP="00030FE8">
      <w:pPr>
        <w:widowControl w:val="0"/>
        <w:spacing w:after="0" w:line="240" w:lineRule="auto"/>
        <w:jc w:val="center"/>
        <w:rPr>
          <w:rFonts w:ascii="Times New Roman" w:eastAsia="Times New Roman" w:hAnsi="Times New Roman" w:cs="Times New Roman"/>
          <w:b/>
          <w:sz w:val="28"/>
          <w:szCs w:val="28"/>
        </w:rPr>
      </w:pPr>
      <w:r w:rsidRPr="002572BD">
        <w:rPr>
          <w:rFonts w:ascii="Times New Roman" w:eastAsia="Times New Roman" w:hAnsi="Times New Roman" w:cs="Times New Roman"/>
          <w:b/>
          <w:sz w:val="28"/>
          <w:szCs w:val="28"/>
        </w:rPr>
        <w:t xml:space="preserve">бюджетных кредитов внутри страны </w:t>
      </w:r>
    </w:p>
    <w:p w:rsidR="00030FE8" w:rsidRPr="002572BD" w:rsidRDefault="00030FE8" w:rsidP="00030FE8">
      <w:pPr>
        <w:widowControl w:val="0"/>
        <w:spacing w:after="0" w:line="240" w:lineRule="auto"/>
        <w:ind w:firstLine="709"/>
        <w:jc w:val="both"/>
        <w:rPr>
          <w:rFonts w:ascii="Times New Roman" w:eastAsia="Times New Roman" w:hAnsi="Times New Roman" w:cs="Times New Roman"/>
          <w:sz w:val="28"/>
          <w:szCs w:val="28"/>
          <w:lang w:eastAsia="ar-SA"/>
        </w:rPr>
      </w:pPr>
      <w:r w:rsidRPr="002572BD">
        <w:rPr>
          <w:rFonts w:ascii="Times New Roman" w:eastAsia="Times New Roman" w:hAnsi="Times New Roman" w:cs="Times New Roman"/>
          <w:sz w:val="28"/>
          <w:szCs w:val="28"/>
        </w:rPr>
        <w:t>Бюджетные назначения по процентам, полученным от предоставления бюджетных кредитов внутри страны, на 2018 год установлен</w:t>
      </w:r>
      <w:r>
        <w:rPr>
          <w:rFonts w:ascii="Times New Roman" w:eastAsia="Times New Roman" w:hAnsi="Times New Roman" w:cs="Times New Roman"/>
          <w:sz w:val="28"/>
          <w:szCs w:val="28"/>
        </w:rPr>
        <w:t>ы</w:t>
      </w:r>
      <w:r w:rsidRPr="002572BD">
        <w:rPr>
          <w:rFonts w:ascii="Times New Roman" w:eastAsia="Times New Roman" w:hAnsi="Times New Roman" w:cs="Times New Roman"/>
          <w:sz w:val="28"/>
          <w:szCs w:val="28"/>
        </w:rPr>
        <w:t xml:space="preserve"> Законопрое</w:t>
      </w:r>
      <w:r w:rsidRPr="002572BD">
        <w:rPr>
          <w:rFonts w:ascii="Times New Roman" w:eastAsia="Times New Roman" w:hAnsi="Times New Roman" w:cs="Times New Roman"/>
          <w:sz w:val="28"/>
          <w:szCs w:val="28"/>
        </w:rPr>
        <w:t>к</w:t>
      </w:r>
      <w:r w:rsidRPr="002572BD">
        <w:rPr>
          <w:rFonts w:ascii="Times New Roman" w:eastAsia="Times New Roman" w:hAnsi="Times New Roman" w:cs="Times New Roman"/>
          <w:sz w:val="28"/>
          <w:szCs w:val="28"/>
        </w:rPr>
        <w:t>том в размере 589,0 тыс. рублей – 21,1% относительно бюджетных назнач</w:t>
      </w:r>
      <w:r w:rsidRPr="002572BD">
        <w:rPr>
          <w:rFonts w:ascii="Times New Roman" w:eastAsia="Times New Roman" w:hAnsi="Times New Roman" w:cs="Times New Roman"/>
          <w:sz w:val="28"/>
          <w:szCs w:val="28"/>
        </w:rPr>
        <w:t>е</w:t>
      </w:r>
      <w:r w:rsidRPr="002572BD">
        <w:rPr>
          <w:rFonts w:ascii="Times New Roman" w:eastAsia="Times New Roman" w:hAnsi="Times New Roman" w:cs="Times New Roman"/>
          <w:sz w:val="28"/>
          <w:szCs w:val="28"/>
        </w:rPr>
        <w:t>ний, утвержденных Законом об областном бюджете на 2017 год</w:t>
      </w:r>
      <w:r>
        <w:rPr>
          <w:rFonts w:ascii="Times New Roman" w:eastAsia="Times New Roman" w:hAnsi="Times New Roman" w:cs="Times New Roman"/>
          <w:sz w:val="28"/>
          <w:szCs w:val="28"/>
        </w:rPr>
        <w:t>, и 26,2</w:t>
      </w:r>
      <w:r>
        <w:rPr>
          <w:rFonts w:ascii="Times New Roman" w:eastAsia="Times New Roman" w:hAnsi="Times New Roman" w:cs="Times New Roman"/>
          <w:sz w:val="28"/>
          <w:szCs w:val="28"/>
          <w:lang w:eastAsia="ar-SA"/>
        </w:rPr>
        <w:t>% о</w:t>
      </w:r>
      <w:r>
        <w:rPr>
          <w:rFonts w:ascii="Times New Roman" w:eastAsia="Times New Roman" w:hAnsi="Times New Roman" w:cs="Times New Roman"/>
          <w:sz w:val="28"/>
          <w:szCs w:val="28"/>
          <w:lang w:eastAsia="ar-SA"/>
        </w:rPr>
        <w:t>т</w:t>
      </w:r>
      <w:r>
        <w:rPr>
          <w:rFonts w:ascii="Times New Roman" w:eastAsia="Times New Roman" w:hAnsi="Times New Roman" w:cs="Times New Roman"/>
          <w:sz w:val="28"/>
          <w:szCs w:val="28"/>
          <w:lang w:eastAsia="ar-SA"/>
        </w:rPr>
        <w:t xml:space="preserve">носительно ожидаемого исполнения за 2017 год. </w:t>
      </w:r>
      <w:r w:rsidRPr="002572BD">
        <w:rPr>
          <w:rFonts w:ascii="Times New Roman" w:eastAsia="Times New Roman" w:hAnsi="Times New Roman" w:cs="Times New Roman"/>
          <w:sz w:val="28"/>
          <w:szCs w:val="28"/>
          <w:lang w:eastAsia="ar-SA"/>
        </w:rPr>
        <w:t>Бюджетные назначения по указанной статье доходов на 2019 и 2020 годы предусмотрены Законопрое</w:t>
      </w:r>
      <w:r w:rsidRPr="002572BD">
        <w:rPr>
          <w:rFonts w:ascii="Times New Roman" w:eastAsia="Times New Roman" w:hAnsi="Times New Roman" w:cs="Times New Roman"/>
          <w:sz w:val="28"/>
          <w:szCs w:val="28"/>
          <w:lang w:eastAsia="ar-SA"/>
        </w:rPr>
        <w:t>к</w:t>
      </w:r>
      <w:r w:rsidRPr="002572BD">
        <w:rPr>
          <w:rFonts w:ascii="Times New Roman" w:eastAsia="Times New Roman" w:hAnsi="Times New Roman" w:cs="Times New Roman"/>
          <w:sz w:val="28"/>
          <w:szCs w:val="28"/>
          <w:lang w:eastAsia="ar-SA"/>
        </w:rPr>
        <w:t>том в объеме 223,0 тыс. рублей и 133,0 тыс. рублей соответственно (37,9% и 22,</w:t>
      </w:r>
      <w:r w:rsidR="00944CEA">
        <w:rPr>
          <w:rFonts w:ascii="Times New Roman" w:eastAsia="Times New Roman" w:hAnsi="Times New Roman" w:cs="Times New Roman"/>
          <w:sz w:val="28"/>
          <w:szCs w:val="28"/>
          <w:lang w:eastAsia="ar-SA"/>
        </w:rPr>
        <w:t>6</w:t>
      </w:r>
      <w:r w:rsidRPr="002572BD">
        <w:rPr>
          <w:rFonts w:ascii="Times New Roman" w:eastAsia="Times New Roman" w:hAnsi="Times New Roman" w:cs="Times New Roman"/>
          <w:sz w:val="28"/>
          <w:szCs w:val="28"/>
          <w:lang w:eastAsia="ar-SA"/>
        </w:rPr>
        <w:t>% к уровню 2018 года).</w:t>
      </w:r>
    </w:p>
    <w:p w:rsidR="00030FE8" w:rsidRPr="0079461E"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2572BD">
        <w:rPr>
          <w:rFonts w:ascii="Times New Roman" w:eastAsia="Times New Roman" w:hAnsi="Times New Roman" w:cs="Times New Roman"/>
          <w:sz w:val="28"/>
          <w:szCs w:val="28"/>
        </w:rPr>
        <w:t xml:space="preserve">Согласно приложению 26 к Законопроекту главным администратором указанных доходов является минфин области. </w:t>
      </w:r>
      <w:proofErr w:type="gramStart"/>
      <w:r>
        <w:rPr>
          <w:rFonts w:ascii="Times New Roman" w:eastAsia="Times New Roman" w:hAnsi="Times New Roman" w:cs="Times New Roman"/>
          <w:sz w:val="28"/>
          <w:szCs w:val="28"/>
        </w:rPr>
        <w:t>Р</w:t>
      </w:r>
      <w:r w:rsidRPr="005A0C4A">
        <w:rPr>
          <w:rFonts w:ascii="Times New Roman" w:eastAsia="Times New Roman" w:hAnsi="Times New Roman" w:cs="Times New Roman"/>
          <w:sz w:val="28"/>
          <w:szCs w:val="28"/>
        </w:rPr>
        <w:t>асчет прогнозируемого объ</w:t>
      </w:r>
      <w:r w:rsidRPr="005A0C4A">
        <w:rPr>
          <w:rFonts w:ascii="Times New Roman" w:eastAsia="Times New Roman" w:hAnsi="Times New Roman" w:cs="Times New Roman"/>
          <w:sz w:val="28"/>
          <w:szCs w:val="28"/>
        </w:rPr>
        <w:t>е</w:t>
      </w:r>
      <w:r w:rsidRPr="005A0C4A">
        <w:rPr>
          <w:rFonts w:ascii="Times New Roman" w:eastAsia="Times New Roman" w:hAnsi="Times New Roman" w:cs="Times New Roman"/>
          <w:sz w:val="28"/>
          <w:szCs w:val="28"/>
        </w:rPr>
        <w:t>ма доходов, полученных в бюджет Оренбургской области в виде процентов от предоставления бюджетных кредитов внутри страны за счет средств бю</w:t>
      </w:r>
      <w:r w:rsidRPr="005A0C4A">
        <w:rPr>
          <w:rFonts w:ascii="Times New Roman" w:eastAsia="Times New Roman" w:hAnsi="Times New Roman" w:cs="Times New Roman"/>
          <w:sz w:val="28"/>
          <w:szCs w:val="28"/>
        </w:rPr>
        <w:t>д</w:t>
      </w:r>
      <w:r w:rsidRPr="005A0C4A">
        <w:rPr>
          <w:rFonts w:ascii="Times New Roman" w:eastAsia="Times New Roman" w:hAnsi="Times New Roman" w:cs="Times New Roman"/>
          <w:sz w:val="28"/>
          <w:szCs w:val="28"/>
        </w:rPr>
        <w:t>жетов субъектов Российской Федерации, производ</w:t>
      </w:r>
      <w:r>
        <w:rPr>
          <w:rFonts w:ascii="Times New Roman" w:eastAsia="Times New Roman" w:hAnsi="Times New Roman" w:cs="Times New Roman"/>
          <w:sz w:val="28"/>
          <w:szCs w:val="28"/>
        </w:rPr>
        <w:t>ен на основании м</w:t>
      </w:r>
      <w:r w:rsidRPr="005A0C4A">
        <w:rPr>
          <w:rFonts w:ascii="Times New Roman" w:eastAsia="Times New Roman" w:hAnsi="Times New Roman" w:cs="Times New Roman"/>
          <w:sz w:val="28"/>
          <w:szCs w:val="28"/>
        </w:rPr>
        <w:t>етодик</w:t>
      </w:r>
      <w:r>
        <w:rPr>
          <w:rFonts w:ascii="Times New Roman" w:eastAsia="Times New Roman" w:hAnsi="Times New Roman" w:cs="Times New Roman"/>
          <w:sz w:val="28"/>
          <w:szCs w:val="28"/>
        </w:rPr>
        <w:t>и</w:t>
      </w:r>
      <w:r w:rsidRPr="005A0C4A">
        <w:rPr>
          <w:rFonts w:ascii="Times New Roman" w:eastAsia="Times New Roman" w:hAnsi="Times New Roman" w:cs="Times New Roman"/>
          <w:sz w:val="28"/>
          <w:szCs w:val="28"/>
        </w:rPr>
        <w:t xml:space="preserve"> прогнозирования поступлений доходов в бюджет Оренбургской области, бюджетные полномочия главного администратора по которым осуществляет министерство финансов Оренбургской области, утвержденной приказом минфина области от 28.09.2017 № 148.</w:t>
      </w:r>
      <w:proofErr w:type="gramEnd"/>
    </w:p>
    <w:p w:rsidR="00030FE8" w:rsidRPr="0079461E"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79461E">
        <w:rPr>
          <w:rFonts w:ascii="Times New Roman" w:eastAsia="Times New Roman" w:hAnsi="Times New Roman" w:cs="Times New Roman"/>
          <w:sz w:val="28"/>
          <w:szCs w:val="28"/>
        </w:rPr>
        <w:t>Бюджетные назначения по подстатье складываются за счет поступл</w:t>
      </w:r>
      <w:r w:rsidRPr="0079461E">
        <w:rPr>
          <w:rFonts w:ascii="Times New Roman" w:eastAsia="Times New Roman" w:hAnsi="Times New Roman" w:cs="Times New Roman"/>
          <w:sz w:val="28"/>
          <w:szCs w:val="28"/>
        </w:rPr>
        <w:t>е</w:t>
      </w:r>
      <w:r w:rsidRPr="0079461E">
        <w:rPr>
          <w:rFonts w:ascii="Times New Roman" w:eastAsia="Times New Roman" w:hAnsi="Times New Roman" w:cs="Times New Roman"/>
          <w:sz w:val="28"/>
          <w:szCs w:val="28"/>
        </w:rPr>
        <w:t>ний по следующим кодам.</w:t>
      </w:r>
    </w:p>
    <w:p w:rsidR="00030FE8" w:rsidRPr="007A2340" w:rsidRDefault="00030FE8" w:rsidP="00030FE8">
      <w:pPr>
        <w:widowControl w:val="0"/>
        <w:spacing w:after="0" w:line="240" w:lineRule="auto"/>
        <w:ind w:firstLine="709"/>
        <w:jc w:val="both"/>
        <w:rPr>
          <w:rFonts w:ascii="Times New Roman" w:eastAsia="Times New Roman" w:hAnsi="Times New Roman" w:cs="Times New Roman"/>
          <w:sz w:val="28"/>
          <w:szCs w:val="28"/>
        </w:rPr>
      </w:pPr>
      <w:proofErr w:type="gramStart"/>
      <w:r w:rsidRPr="004B26C8">
        <w:rPr>
          <w:rFonts w:ascii="Times New Roman" w:eastAsia="Times New Roman" w:hAnsi="Times New Roman" w:cs="Times New Roman"/>
          <w:sz w:val="28"/>
          <w:szCs w:val="28"/>
        </w:rPr>
        <w:t>Бюджетные назначения по коду</w:t>
      </w:r>
      <w:r w:rsidRPr="004B26C8">
        <w:rPr>
          <w:rFonts w:ascii="Times New Roman" w:eastAsia="Times New Roman" w:hAnsi="Times New Roman" w:cs="Times New Roman"/>
          <w:b/>
          <w:i/>
          <w:sz w:val="28"/>
          <w:szCs w:val="28"/>
        </w:rPr>
        <w:t xml:space="preserve"> «Проценты по бюджетным кред</w:t>
      </w:r>
      <w:r w:rsidRPr="004B26C8">
        <w:rPr>
          <w:rFonts w:ascii="Times New Roman" w:eastAsia="Times New Roman" w:hAnsi="Times New Roman" w:cs="Times New Roman"/>
          <w:b/>
          <w:i/>
          <w:sz w:val="28"/>
          <w:szCs w:val="28"/>
        </w:rPr>
        <w:t>и</w:t>
      </w:r>
      <w:r w:rsidRPr="004B26C8">
        <w:rPr>
          <w:rFonts w:ascii="Times New Roman" w:eastAsia="Times New Roman" w:hAnsi="Times New Roman" w:cs="Times New Roman"/>
          <w:b/>
          <w:i/>
          <w:sz w:val="28"/>
          <w:szCs w:val="28"/>
        </w:rPr>
        <w:t xml:space="preserve">там, предоставленным для покрытия временных кассовых разрывов» </w:t>
      </w:r>
      <w:r w:rsidRPr="004B26C8">
        <w:rPr>
          <w:rFonts w:ascii="Times New Roman" w:eastAsia="Times New Roman" w:hAnsi="Times New Roman" w:cs="Times New Roman"/>
          <w:sz w:val="28"/>
          <w:szCs w:val="28"/>
        </w:rPr>
        <w:t>сформированы в сумме 24,0 тыс. рублей ежегодно (</w:t>
      </w:r>
      <w:r>
        <w:rPr>
          <w:rFonts w:ascii="Times New Roman" w:eastAsia="Times New Roman" w:hAnsi="Times New Roman" w:cs="Times New Roman"/>
          <w:sz w:val="28"/>
          <w:szCs w:val="28"/>
        </w:rPr>
        <w:t>соответствует</w:t>
      </w:r>
      <w:r w:rsidRPr="004B26C8">
        <w:rPr>
          <w:rFonts w:ascii="Times New Roman" w:eastAsia="Times New Roman" w:hAnsi="Times New Roman" w:cs="Times New Roman"/>
          <w:sz w:val="28"/>
          <w:szCs w:val="28"/>
        </w:rPr>
        <w:t xml:space="preserve"> сумме, у</w:t>
      </w:r>
      <w:r w:rsidRPr="004B26C8">
        <w:rPr>
          <w:rFonts w:ascii="Times New Roman" w:eastAsia="Times New Roman" w:hAnsi="Times New Roman" w:cs="Times New Roman"/>
          <w:sz w:val="28"/>
          <w:szCs w:val="28"/>
        </w:rPr>
        <w:t>т</w:t>
      </w:r>
      <w:r w:rsidRPr="007A2340">
        <w:rPr>
          <w:rFonts w:ascii="Times New Roman" w:eastAsia="Times New Roman" w:hAnsi="Times New Roman" w:cs="Times New Roman"/>
          <w:sz w:val="28"/>
          <w:szCs w:val="28"/>
        </w:rPr>
        <w:t xml:space="preserve">вержденной на 2017 год) </w:t>
      </w:r>
      <w:r>
        <w:rPr>
          <w:rFonts w:ascii="Times New Roman" w:eastAsia="Times New Roman" w:hAnsi="Times New Roman" w:cs="Times New Roman"/>
          <w:sz w:val="28"/>
          <w:szCs w:val="28"/>
        </w:rPr>
        <w:t xml:space="preserve">исходя из прогнозируемых сумм </w:t>
      </w:r>
      <w:r w:rsidRPr="007A2340">
        <w:rPr>
          <w:rFonts w:ascii="Times New Roman" w:eastAsia="Times New Roman" w:hAnsi="Times New Roman" w:cs="Times New Roman"/>
          <w:sz w:val="28"/>
          <w:szCs w:val="28"/>
        </w:rPr>
        <w:t>предоставлени</w:t>
      </w:r>
      <w:r>
        <w:rPr>
          <w:rFonts w:ascii="Times New Roman" w:eastAsia="Times New Roman" w:hAnsi="Times New Roman" w:cs="Times New Roman"/>
          <w:sz w:val="28"/>
          <w:szCs w:val="28"/>
        </w:rPr>
        <w:t>я</w:t>
      </w:r>
      <w:r w:rsidRPr="007A2340">
        <w:rPr>
          <w:rFonts w:ascii="Times New Roman" w:eastAsia="Times New Roman" w:hAnsi="Times New Roman" w:cs="Times New Roman"/>
          <w:sz w:val="28"/>
          <w:szCs w:val="28"/>
        </w:rPr>
        <w:t xml:space="preserve"> из областного бюджета бюджетных кредитов бюджетам городских округов и муниципальных районов и платы за пользование ими, установленной статьей 24 Законопроекта.</w:t>
      </w:r>
      <w:proofErr w:type="gramEnd"/>
    </w:p>
    <w:p w:rsidR="00030FE8" w:rsidRPr="00DF470B" w:rsidRDefault="00030FE8" w:rsidP="00030FE8">
      <w:pPr>
        <w:widowControl w:val="0"/>
        <w:spacing w:after="0" w:line="240" w:lineRule="auto"/>
        <w:ind w:firstLine="709"/>
        <w:jc w:val="both"/>
        <w:rPr>
          <w:rFonts w:ascii="Times New Roman" w:eastAsia="Times New Roman" w:hAnsi="Times New Roman" w:cs="Times New Roman"/>
          <w:sz w:val="28"/>
          <w:szCs w:val="28"/>
        </w:rPr>
      </w:pPr>
      <w:proofErr w:type="gramStart"/>
      <w:r w:rsidRPr="00DF470B">
        <w:rPr>
          <w:rFonts w:ascii="Times New Roman" w:eastAsia="Times New Roman" w:hAnsi="Times New Roman" w:cs="Times New Roman"/>
          <w:sz w:val="28"/>
          <w:szCs w:val="28"/>
        </w:rPr>
        <w:t>Бюджетные назначения по коду</w:t>
      </w:r>
      <w:r w:rsidRPr="00DF470B">
        <w:rPr>
          <w:rFonts w:ascii="Times New Roman" w:eastAsia="Times New Roman" w:hAnsi="Times New Roman" w:cs="Times New Roman"/>
          <w:b/>
          <w:i/>
          <w:sz w:val="28"/>
          <w:szCs w:val="28"/>
        </w:rPr>
        <w:t xml:space="preserve"> «Проценты по </w:t>
      </w:r>
      <w:r w:rsidRPr="00DF470B">
        <w:rPr>
          <w:rFonts w:ascii="Times New Roman" w:eastAsia="Times New Roman" w:hAnsi="Times New Roman" w:cs="Times New Roman"/>
          <w:b/>
          <w:i/>
          <w:snapToGrid w:val="0"/>
          <w:sz w:val="28"/>
          <w:szCs w:val="28"/>
        </w:rPr>
        <w:t>бюджетным кред</w:t>
      </w:r>
      <w:r w:rsidRPr="00DF470B">
        <w:rPr>
          <w:rFonts w:ascii="Times New Roman" w:eastAsia="Times New Roman" w:hAnsi="Times New Roman" w:cs="Times New Roman"/>
          <w:b/>
          <w:i/>
          <w:snapToGrid w:val="0"/>
          <w:sz w:val="28"/>
          <w:szCs w:val="28"/>
        </w:rPr>
        <w:t>и</w:t>
      </w:r>
      <w:r w:rsidRPr="00DF470B">
        <w:rPr>
          <w:rFonts w:ascii="Times New Roman" w:eastAsia="Times New Roman" w:hAnsi="Times New Roman" w:cs="Times New Roman"/>
          <w:b/>
          <w:i/>
          <w:snapToGrid w:val="0"/>
          <w:sz w:val="28"/>
          <w:szCs w:val="28"/>
        </w:rPr>
        <w:t>там,</w:t>
      </w:r>
      <w:r w:rsidRPr="00DF470B">
        <w:rPr>
          <w:rFonts w:ascii="Times New Roman" w:eastAsia="Times New Roman" w:hAnsi="Times New Roman" w:cs="Times New Roman"/>
          <w:i/>
          <w:snapToGrid w:val="0"/>
          <w:sz w:val="28"/>
          <w:szCs w:val="28"/>
        </w:rPr>
        <w:t xml:space="preserve"> </w:t>
      </w:r>
      <w:r w:rsidRPr="00DF470B">
        <w:rPr>
          <w:rFonts w:ascii="Times New Roman" w:eastAsia="Times New Roman" w:hAnsi="Times New Roman" w:cs="Times New Roman"/>
          <w:b/>
          <w:i/>
          <w:snapToGrid w:val="0"/>
          <w:sz w:val="28"/>
          <w:szCs w:val="28"/>
        </w:rPr>
        <w:t>предоставленным для частичного покрытия дефицитов бюджетов муниципальных районов (городских округов</w:t>
      </w:r>
      <w:r w:rsidRPr="00DF470B">
        <w:rPr>
          <w:rFonts w:ascii="Times New Roman" w:eastAsia="Times New Roman" w:hAnsi="Times New Roman" w:cs="Times New Roman"/>
          <w:b/>
          <w:sz w:val="28"/>
          <w:szCs w:val="28"/>
        </w:rPr>
        <w:t>)»</w:t>
      </w:r>
      <w:r w:rsidRPr="00DF470B">
        <w:rPr>
          <w:rFonts w:ascii="Times New Roman" w:eastAsia="Times New Roman" w:hAnsi="Times New Roman" w:cs="Times New Roman"/>
          <w:sz w:val="28"/>
          <w:szCs w:val="28"/>
        </w:rPr>
        <w:t xml:space="preserve"> предусмотрены Законопрое</w:t>
      </w:r>
      <w:r w:rsidRPr="00DF470B">
        <w:rPr>
          <w:rFonts w:ascii="Times New Roman" w:eastAsia="Times New Roman" w:hAnsi="Times New Roman" w:cs="Times New Roman"/>
          <w:sz w:val="28"/>
          <w:szCs w:val="28"/>
        </w:rPr>
        <w:t>к</w:t>
      </w:r>
      <w:r w:rsidRPr="00DF470B">
        <w:rPr>
          <w:rFonts w:ascii="Times New Roman" w:eastAsia="Times New Roman" w:hAnsi="Times New Roman" w:cs="Times New Roman"/>
          <w:sz w:val="28"/>
          <w:szCs w:val="28"/>
        </w:rPr>
        <w:t>том в размере 521,0 тыс. рублей на 2018 год (19,8% относительно бюджетных назначений, утвержденных на 2017 год), 199,0 тыс. рублей на 2019 год и 109,0 тыс. рублей на 2020 год.</w:t>
      </w:r>
      <w:proofErr w:type="gramEnd"/>
      <w:r w:rsidRPr="00DF470B">
        <w:rPr>
          <w:rFonts w:ascii="Times New Roman" w:eastAsia="Times New Roman" w:hAnsi="Times New Roman" w:cs="Times New Roman"/>
          <w:sz w:val="28"/>
          <w:szCs w:val="28"/>
        </w:rPr>
        <w:t xml:space="preserve"> Прогноз поступлений сформирован следу</w:t>
      </w:r>
      <w:r w:rsidRPr="00DF470B">
        <w:rPr>
          <w:rFonts w:ascii="Times New Roman" w:eastAsia="Times New Roman" w:hAnsi="Times New Roman" w:cs="Times New Roman"/>
          <w:sz w:val="28"/>
          <w:szCs w:val="28"/>
        </w:rPr>
        <w:t>ю</w:t>
      </w:r>
      <w:r w:rsidRPr="00DF470B">
        <w:rPr>
          <w:rFonts w:ascii="Times New Roman" w:eastAsia="Times New Roman" w:hAnsi="Times New Roman" w:cs="Times New Roman"/>
          <w:sz w:val="28"/>
          <w:szCs w:val="28"/>
        </w:rPr>
        <w:t xml:space="preserve">щим образом: </w:t>
      </w:r>
    </w:p>
    <w:p w:rsidR="00030FE8" w:rsidRPr="002841B2"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2841B2">
        <w:rPr>
          <w:rFonts w:ascii="Times New Roman" w:eastAsia="Times New Roman" w:hAnsi="Times New Roman" w:cs="Times New Roman"/>
          <w:snapToGrid w:val="0"/>
          <w:sz w:val="28"/>
          <w:szCs w:val="28"/>
        </w:rPr>
        <w:lastRenderedPageBreak/>
        <w:t xml:space="preserve">по действующим обязательствам – </w:t>
      </w:r>
      <w:r w:rsidRPr="002841B2">
        <w:rPr>
          <w:rFonts w:ascii="Times New Roman" w:eastAsia="Times New Roman" w:hAnsi="Times New Roman" w:cs="Times New Roman"/>
          <w:sz w:val="28"/>
          <w:szCs w:val="28"/>
        </w:rPr>
        <w:t>в соответствии с графиками возвр</w:t>
      </w:r>
      <w:r w:rsidRPr="002841B2">
        <w:rPr>
          <w:rFonts w:ascii="Times New Roman" w:eastAsia="Times New Roman" w:hAnsi="Times New Roman" w:cs="Times New Roman"/>
          <w:sz w:val="28"/>
          <w:szCs w:val="28"/>
        </w:rPr>
        <w:t>а</w:t>
      </w:r>
      <w:r w:rsidRPr="002841B2">
        <w:rPr>
          <w:rFonts w:ascii="Times New Roman" w:eastAsia="Times New Roman" w:hAnsi="Times New Roman" w:cs="Times New Roman"/>
          <w:sz w:val="28"/>
          <w:szCs w:val="28"/>
        </w:rPr>
        <w:t>та бюджетных кредитов, являющимися неотъемлемой частью соглашений о предоставлении бюджетных кредитов для частичного покрытия дефицита бюджета муниципальным образованиям г</w:t>
      </w:r>
      <w:r>
        <w:rPr>
          <w:rFonts w:ascii="Times New Roman" w:eastAsia="Times New Roman" w:hAnsi="Times New Roman" w:cs="Times New Roman"/>
          <w:sz w:val="28"/>
          <w:szCs w:val="28"/>
        </w:rPr>
        <w:t>ород Новотроицк (от 01.10.2015 № </w:t>
      </w:r>
      <w:r w:rsidRPr="002841B2">
        <w:rPr>
          <w:rFonts w:ascii="Times New Roman" w:eastAsia="Times New Roman" w:hAnsi="Times New Roman" w:cs="Times New Roman"/>
          <w:sz w:val="28"/>
          <w:szCs w:val="28"/>
        </w:rPr>
        <w:t>2, от 17.04.2017 № 1</w:t>
      </w:r>
      <w:r>
        <w:rPr>
          <w:rFonts w:ascii="Times New Roman" w:eastAsia="Times New Roman" w:hAnsi="Times New Roman" w:cs="Times New Roman"/>
          <w:sz w:val="28"/>
          <w:szCs w:val="28"/>
        </w:rPr>
        <w:t>)</w:t>
      </w:r>
      <w:r w:rsidRPr="002841B2">
        <w:rPr>
          <w:rFonts w:ascii="Times New Roman" w:eastAsia="Times New Roman" w:hAnsi="Times New Roman" w:cs="Times New Roman"/>
          <w:sz w:val="28"/>
          <w:szCs w:val="28"/>
        </w:rPr>
        <w:t xml:space="preserve">; Кувандыкский городской округ </w:t>
      </w:r>
      <w:r>
        <w:rPr>
          <w:rFonts w:ascii="Times New Roman" w:eastAsia="Times New Roman" w:hAnsi="Times New Roman" w:cs="Times New Roman"/>
          <w:sz w:val="28"/>
          <w:szCs w:val="28"/>
        </w:rPr>
        <w:t>(</w:t>
      </w:r>
      <w:r w:rsidRPr="002841B2">
        <w:rPr>
          <w:rFonts w:ascii="Times New Roman" w:eastAsia="Times New Roman" w:hAnsi="Times New Roman" w:cs="Times New Roman"/>
          <w:sz w:val="28"/>
          <w:szCs w:val="28"/>
        </w:rPr>
        <w:t>от 24.06.2015 № 1, от 16.08.2017 № 3</w:t>
      </w:r>
      <w:r>
        <w:rPr>
          <w:rFonts w:ascii="Times New Roman" w:eastAsia="Times New Roman" w:hAnsi="Times New Roman" w:cs="Times New Roman"/>
          <w:sz w:val="28"/>
          <w:szCs w:val="28"/>
        </w:rPr>
        <w:t>)</w:t>
      </w:r>
      <w:r w:rsidRPr="002841B2">
        <w:rPr>
          <w:rFonts w:ascii="Times New Roman" w:eastAsia="Times New Roman" w:hAnsi="Times New Roman" w:cs="Times New Roman"/>
          <w:sz w:val="28"/>
          <w:szCs w:val="28"/>
        </w:rPr>
        <w:t xml:space="preserve">; Оренбургский район </w:t>
      </w:r>
      <w:r>
        <w:rPr>
          <w:rFonts w:ascii="Times New Roman" w:eastAsia="Times New Roman" w:hAnsi="Times New Roman" w:cs="Times New Roman"/>
          <w:sz w:val="28"/>
          <w:szCs w:val="28"/>
        </w:rPr>
        <w:t>(</w:t>
      </w:r>
      <w:r w:rsidRPr="002841B2">
        <w:rPr>
          <w:rFonts w:ascii="Times New Roman" w:eastAsia="Times New Roman" w:hAnsi="Times New Roman" w:cs="Times New Roman"/>
          <w:sz w:val="28"/>
          <w:szCs w:val="28"/>
        </w:rPr>
        <w:t xml:space="preserve">от 03.03.2016 № 1, </w:t>
      </w:r>
      <w:proofErr w:type="gramStart"/>
      <w:r w:rsidRPr="002841B2">
        <w:rPr>
          <w:rFonts w:ascii="Times New Roman" w:eastAsia="Times New Roman" w:hAnsi="Times New Roman" w:cs="Times New Roman"/>
          <w:sz w:val="28"/>
          <w:szCs w:val="28"/>
        </w:rPr>
        <w:t>от</w:t>
      </w:r>
      <w:proofErr w:type="gramEnd"/>
      <w:r w:rsidRPr="002841B2">
        <w:rPr>
          <w:rFonts w:ascii="Times New Roman" w:eastAsia="Times New Roman" w:hAnsi="Times New Roman" w:cs="Times New Roman"/>
          <w:sz w:val="28"/>
          <w:szCs w:val="28"/>
        </w:rPr>
        <w:t xml:space="preserve"> 10.05.2017 №</w:t>
      </w:r>
      <w:r>
        <w:rPr>
          <w:rFonts w:ascii="Times New Roman" w:eastAsia="Times New Roman" w:hAnsi="Times New Roman" w:cs="Times New Roman"/>
          <w:sz w:val="28"/>
          <w:szCs w:val="28"/>
        </w:rPr>
        <w:t> </w:t>
      </w:r>
      <w:r w:rsidRPr="002841B2">
        <w:rPr>
          <w:rFonts w:ascii="Times New Roman" w:eastAsia="Times New Roman" w:hAnsi="Times New Roman" w:cs="Times New Roman"/>
          <w:sz w:val="28"/>
          <w:szCs w:val="28"/>
        </w:rPr>
        <w:t>2</w:t>
      </w:r>
      <w:r>
        <w:rPr>
          <w:rFonts w:ascii="Times New Roman" w:eastAsia="Times New Roman" w:hAnsi="Times New Roman" w:cs="Times New Roman"/>
          <w:sz w:val="28"/>
          <w:szCs w:val="28"/>
        </w:rPr>
        <w:t>)</w:t>
      </w:r>
      <w:r w:rsidRPr="002841B2">
        <w:rPr>
          <w:rFonts w:ascii="Times New Roman" w:eastAsia="Times New Roman" w:hAnsi="Times New Roman" w:cs="Times New Roman"/>
          <w:sz w:val="28"/>
          <w:szCs w:val="28"/>
        </w:rPr>
        <w:t>;</w:t>
      </w:r>
    </w:p>
    <w:p w:rsidR="00030FE8" w:rsidRPr="009E0A91"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9E0A91">
        <w:rPr>
          <w:rFonts w:ascii="Times New Roman" w:eastAsia="Times New Roman" w:hAnsi="Times New Roman" w:cs="Times New Roman"/>
          <w:snapToGrid w:val="0"/>
          <w:color w:val="000000" w:themeColor="text1"/>
          <w:sz w:val="28"/>
          <w:szCs w:val="28"/>
        </w:rPr>
        <w:t xml:space="preserve">по </w:t>
      </w:r>
      <w:r w:rsidRPr="009E0A91">
        <w:rPr>
          <w:rFonts w:ascii="Times New Roman" w:eastAsia="Times New Roman" w:hAnsi="Times New Roman" w:cs="Times New Roman"/>
          <w:color w:val="000000" w:themeColor="text1"/>
          <w:sz w:val="28"/>
          <w:szCs w:val="28"/>
        </w:rPr>
        <w:t xml:space="preserve">планируемым к предоставлению бюджетным кредитам – </w:t>
      </w:r>
      <w:r w:rsidRPr="009E0A91">
        <w:rPr>
          <w:rFonts w:ascii="Times New Roman" w:eastAsia="Times New Roman" w:hAnsi="Times New Roman" w:cs="Times New Roman"/>
          <w:sz w:val="28"/>
          <w:szCs w:val="28"/>
        </w:rPr>
        <w:t>исходя из прогнозируемых сумм предоставления из областного бюджета бюджетных кредитов для частичного покрытия дефицита бюджет</w:t>
      </w:r>
      <w:r>
        <w:rPr>
          <w:rFonts w:ascii="Times New Roman" w:eastAsia="Times New Roman" w:hAnsi="Times New Roman" w:cs="Times New Roman"/>
          <w:sz w:val="28"/>
          <w:szCs w:val="28"/>
        </w:rPr>
        <w:t>а</w:t>
      </w:r>
      <w:r w:rsidRPr="009E0A91">
        <w:rPr>
          <w:rFonts w:ascii="Times New Roman" w:eastAsia="Times New Roman" w:hAnsi="Times New Roman" w:cs="Times New Roman"/>
          <w:sz w:val="28"/>
          <w:szCs w:val="28"/>
        </w:rPr>
        <w:t xml:space="preserve"> городских округов и муниципальных районов и платы за пользование ими, установленной статьей 24 Законопроекта.</w:t>
      </w:r>
    </w:p>
    <w:p w:rsidR="00030FE8" w:rsidRPr="00E31D40"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A13572">
        <w:rPr>
          <w:rFonts w:ascii="Times New Roman" w:eastAsia="Times New Roman" w:hAnsi="Times New Roman" w:cs="Times New Roman"/>
          <w:sz w:val="28"/>
          <w:szCs w:val="28"/>
        </w:rPr>
        <w:t>Бюджетные назначения по коду</w:t>
      </w:r>
      <w:r w:rsidRPr="00A13572">
        <w:rPr>
          <w:rFonts w:ascii="Times New Roman" w:eastAsia="Times New Roman" w:hAnsi="Times New Roman" w:cs="Times New Roman"/>
          <w:b/>
          <w:i/>
          <w:sz w:val="28"/>
          <w:szCs w:val="28"/>
        </w:rPr>
        <w:t xml:space="preserve"> «П</w:t>
      </w:r>
      <w:r w:rsidRPr="00A13572">
        <w:rPr>
          <w:rFonts w:ascii="Times New Roman" w:eastAsia="Times New Roman" w:hAnsi="Times New Roman" w:cs="Times New Roman"/>
          <w:b/>
          <w:i/>
          <w:iCs/>
          <w:sz w:val="28"/>
          <w:szCs w:val="28"/>
        </w:rPr>
        <w:t>роценты по бюджетным кред</w:t>
      </w:r>
      <w:r w:rsidRPr="00A13572">
        <w:rPr>
          <w:rFonts w:ascii="Times New Roman" w:eastAsia="Times New Roman" w:hAnsi="Times New Roman" w:cs="Times New Roman"/>
          <w:b/>
          <w:i/>
          <w:iCs/>
          <w:sz w:val="28"/>
          <w:szCs w:val="28"/>
        </w:rPr>
        <w:t>и</w:t>
      </w:r>
      <w:r w:rsidRPr="00A13572">
        <w:rPr>
          <w:rFonts w:ascii="Times New Roman" w:eastAsia="Times New Roman" w:hAnsi="Times New Roman" w:cs="Times New Roman"/>
          <w:b/>
          <w:i/>
          <w:iCs/>
          <w:sz w:val="28"/>
          <w:szCs w:val="28"/>
        </w:rPr>
        <w:t>там, предоставленным на строительство, реконструкцию, капитал</w:t>
      </w:r>
      <w:r w:rsidRPr="00A13572">
        <w:rPr>
          <w:rFonts w:ascii="Times New Roman" w:eastAsia="Times New Roman" w:hAnsi="Times New Roman" w:cs="Times New Roman"/>
          <w:b/>
          <w:i/>
          <w:iCs/>
          <w:sz w:val="28"/>
          <w:szCs w:val="28"/>
        </w:rPr>
        <w:t>ь</w:t>
      </w:r>
      <w:r w:rsidRPr="00A13572">
        <w:rPr>
          <w:rFonts w:ascii="Times New Roman" w:eastAsia="Times New Roman" w:hAnsi="Times New Roman" w:cs="Times New Roman"/>
          <w:b/>
          <w:i/>
          <w:iCs/>
          <w:sz w:val="28"/>
          <w:szCs w:val="28"/>
        </w:rPr>
        <w:t>ный ремонт, ремонт и содержание автомобильных дорог общего польз</w:t>
      </w:r>
      <w:r w:rsidRPr="00A13572">
        <w:rPr>
          <w:rFonts w:ascii="Times New Roman" w:eastAsia="Times New Roman" w:hAnsi="Times New Roman" w:cs="Times New Roman"/>
          <w:b/>
          <w:i/>
          <w:iCs/>
          <w:sz w:val="28"/>
          <w:szCs w:val="28"/>
        </w:rPr>
        <w:t>о</w:t>
      </w:r>
      <w:r w:rsidRPr="00A13572">
        <w:rPr>
          <w:rFonts w:ascii="Times New Roman" w:eastAsia="Times New Roman" w:hAnsi="Times New Roman" w:cs="Times New Roman"/>
          <w:b/>
          <w:i/>
          <w:iCs/>
          <w:sz w:val="28"/>
          <w:szCs w:val="28"/>
        </w:rPr>
        <w:t>вания (за исключением автомобильных дорог федерального значения</w:t>
      </w:r>
      <w:r w:rsidRPr="00A13572">
        <w:rPr>
          <w:rFonts w:ascii="Times New Roman" w:eastAsia="Times New Roman" w:hAnsi="Times New Roman" w:cs="Times New Roman"/>
          <w:b/>
          <w:sz w:val="28"/>
          <w:szCs w:val="28"/>
        </w:rPr>
        <w:t>»</w:t>
      </w:r>
      <w:r>
        <w:rPr>
          <w:rFonts w:ascii="Times New Roman" w:eastAsia="Times New Roman" w:hAnsi="Times New Roman" w:cs="Times New Roman"/>
          <w:b/>
          <w:sz w:val="28"/>
          <w:szCs w:val="28"/>
        </w:rPr>
        <w:t>)</w:t>
      </w:r>
      <w:r w:rsidRPr="00A13572">
        <w:rPr>
          <w:rFonts w:ascii="Times New Roman" w:eastAsia="Times New Roman" w:hAnsi="Times New Roman" w:cs="Times New Roman"/>
          <w:sz w:val="28"/>
          <w:szCs w:val="28"/>
        </w:rPr>
        <w:t xml:space="preserve"> предусмотрены в сумме 44,0 тыс. рублей на 2018 год (33,8% относительно бюджетных назначений, утвержденных на 2017 год). П</w:t>
      </w:r>
      <w:r w:rsidRPr="0071718D">
        <w:rPr>
          <w:rFonts w:ascii="Times New Roman" w:eastAsia="Times New Roman" w:hAnsi="Times New Roman" w:cs="Times New Roman"/>
          <w:sz w:val="28"/>
          <w:szCs w:val="28"/>
        </w:rPr>
        <w:t>рогноз доходов сфо</w:t>
      </w:r>
      <w:r w:rsidRPr="0071718D">
        <w:rPr>
          <w:rFonts w:ascii="Times New Roman" w:eastAsia="Times New Roman" w:hAnsi="Times New Roman" w:cs="Times New Roman"/>
          <w:sz w:val="28"/>
          <w:szCs w:val="28"/>
        </w:rPr>
        <w:t>р</w:t>
      </w:r>
      <w:r w:rsidRPr="0071718D">
        <w:rPr>
          <w:rFonts w:ascii="Times New Roman" w:eastAsia="Times New Roman" w:hAnsi="Times New Roman" w:cs="Times New Roman"/>
          <w:sz w:val="28"/>
          <w:szCs w:val="28"/>
        </w:rPr>
        <w:t>мирован в соответствии с графиком погашения задолженности, являющимся неотъемлемой частью соглашения о предоставлении бюджету муниципал</w:t>
      </w:r>
      <w:r w:rsidRPr="0071718D">
        <w:rPr>
          <w:rFonts w:ascii="Times New Roman" w:eastAsia="Times New Roman" w:hAnsi="Times New Roman" w:cs="Times New Roman"/>
          <w:sz w:val="28"/>
          <w:szCs w:val="28"/>
        </w:rPr>
        <w:t>ь</w:t>
      </w:r>
      <w:r w:rsidRPr="0071718D">
        <w:rPr>
          <w:rFonts w:ascii="Times New Roman" w:eastAsia="Times New Roman" w:hAnsi="Times New Roman" w:cs="Times New Roman"/>
          <w:sz w:val="28"/>
          <w:szCs w:val="28"/>
        </w:rPr>
        <w:t>ного образования город Оренбург из областного бюджета бюджетного кр</w:t>
      </w:r>
      <w:r w:rsidRPr="0071718D">
        <w:rPr>
          <w:rFonts w:ascii="Times New Roman" w:eastAsia="Times New Roman" w:hAnsi="Times New Roman" w:cs="Times New Roman"/>
          <w:sz w:val="28"/>
          <w:szCs w:val="28"/>
        </w:rPr>
        <w:t>е</w:t>
      </w:r>
      <w:r w:rsidRPr="0071718D">
        <w:rPr>
          <w:rFonts w:ascii="Times New Roman" w:eastAsia="Times New Roman" w:hAnsi="Times New Roman" w:cs="Times New Roman"/>
          <w:sz w:val="28"/>
          <w:szCs w:val="28"/>
        </w:rPr>
        <w:t xml:space="preserve">дита для строительства, реконструкции, капитального ремонта, ремонта и </w:t>
      </w:r>
      <w:proofErr w:type="gramStart"/>
      <w:r w:rsidRPr="0071718D">
        <w:rPr>
          <w:rFonts w:ascii="Times New Roman" w:eastAsia="Times New Roman" w:hAnsi="Times New Roman" w:cs="Times New Roman"/>
          <w:sz w:val="28"/>
          <w:szCs w:val="28"/>
        </w:rPr>
        <w:t>с</w:t>
      </w:r>
      <w:r w:rsidRPr="0071718D">
        <w:rPr>
          <w:rFonts w:ascii="Times New Roman" w:eastAsia="Times New Roman" w:hAnsi="Times New Roman" w:cs="Times New Roman"/>
          <w:sz w:val="28"/>
          <w:szCs w:val="28"/>
        </w:rPr>
        <w:t>о</w:t>
      </w:r>
      <w:r w:rsidRPr="0071718D">
        <w:rPr>
          <w:rFonts w:ascii="Times New Roman" w:eastAsia="Times New Roman" w:hAnsi="Times New Roman" w:cs="Times New Roman"/>
          <w:sz w:val="28"/>
          <w:szCs w:val="28"/>
        </w:rPr>
        <w:t>держания</w:t>
      </w:r>
      <w:proofErr w:type="gramEnd"/>
      <w:r w:rsidRPr="0071718D">
        <w:rPr>
          <w:rFonts w:ascii="Times New Roman" w:eastAsia="Times New Roman" w:hAnsi="Times New Roman" w:cs="Times New Roman"/>
          <w:sz w:val="28"/>
          <w:szCs w:val="28"/>
        </w:rPr>
        <w:t xml:space="preserve"> автомобильных дорог общего пользования (за исключением авт</w:t>
      </w:r>
      <w:r w:rsidRPr="0071718D">
        <w:rPr>
          <w:rFonts w:ascii="Times New Roman" w:eastAsia="Times New Roman" w:hAnsi="Times New Roman" w:cs="Times New Roman"/>
          <w:sz w:val="28"/>
          <w:szCs w:val="28"/>
        </w:rPr>
        <w:t>о</w:t>
      </w:r>
      <w:r w:rsidRPr="0071718D">
        <w:rPr>
          <w:rFonts w:ascii="Times New Roman" w:eastAsia="Times New Roman" w:hAnsi="Times New Roman" w:cs="Times New Roman"/>
          <w:sz w:val="28"/>
          <w:szCs w:val="28"/>
        </w:rPr>
        <w:t xml:space="preserve">мобильных дорог федерального значения) от 20.08.2015 года № 2. </w:t>
      </w:r>
      <w:r w:rsidRPr="00E31D40">
        <w:rPr>
          <w:rFonts w:ascii="Times New Roman" w:eastAsia="Times New Roman" w:hAnsi="Times New Roman" w:cs="Times New Roman"/>
          <w:sz w:val="28"/>
          <w:szCs w:val="28"/>
        </w:rPr>
        <w:t>Бюдже</w:t>
      </w:r>
      <w:r w:rsidRPr="00E31D40">
        <w:rPr>
          <w:rFonts w:ascii="Times New Roman" w:eastAsia="Times New Roman" w:hAnsi="Times New Roman" w:cs="Times New Roman"/>
          <w:sz w:val="28"/>
          <w:szCs w:val="28"/>
        </w:rPr>
        <w:t>т</w:t>
      </w:r>
      <w:r w:rsidRPr="00E31D40">
        <w:rPr>
          <w:rFonts w:ascii="Times New Roman" w:eastAsia="Times New Roman" w:hAnsi="Times New Roman" w:cs="Times New Roman"/>
          <w:sz w:val="28"/>
          <w:szCs w:val="28"/>
        </w:rPr>
        <w:t>ные назначения на 201</w:t>
      </w:r>
      <w:r>
        <w:rPr>
          <w:rFonts w:ascii="Times New Roman" w:eastAsia="Times New Roman" w:hAnsi="Times New Roman" w:cs="Times New Roman"/>
          <w:sz w:val="28"/>
          <w:szCs w:val="28"/>
        </w:rPr>
        <w:t>9</w:t>
      </w:r>
      <w:r w:rsidRPr="00E31D40">
        <w:rPr>
          <w:rFonts w:ascii="Times New Roman" w:eastAsia="Times New Roman" w:hAnsi="Times New Roman" w:cs="Times New Roman"/>
          <w:sz w:val="28"/>
          <w:szCs w:val="28"/>
        </w:rPr>
        <w:t xml:space="preserve"> и 2020 годы Законопроектом не </w:t>
      </w:r>
      <w:r>
        <w:rPr>
          <w:rFonts w:ascii="Times New Roman" w:eastAsia="Times New Roman" w:hAnsi="Times New Roman" w:cs="Times New Roman"/>
          <w:sz w:val="28"/>
          <w:szCs w:val="28"/>
        </w:rPr>
        <w:t>предусмотрены</w:t>
      </w:r>
      <w:r w:rsidRPr="00E31D40">
        <w:rPr>
          <w:rFonts w:ascii="Times New Roman" w:eastAsia="Times New Roman" w:hAnsi="Times New Roman" w:cs="Times New Roman"/>
          <w:sz w:val="28"/>
          <w:szCs w:val="28"/>
        </w:rPr>
        <w:t>.</w:t>
      </w:r>
    </w:p>
    <w:p w:rsidR="00030FE8" w:rsidRPr="003C387B" w:rsidRDefault="00030FE8" w:rsidP="00030FE8">
      <w:pPr>
        <w:widowControl w:val="0"/>
        <w:spacing w:after="0" w:line="240" w:lineRule="auto"/>
        <w:ind w:firstLine="567"/>
        <w:jc w:val="center"/>
        <w:rPr>
          <w:rFonts w:ascii="Times New Roman" w:eastAsia="Times New Roman" w:hAnsi="Times New Roman" w:cs="Times New Roman"/>
          <w:sz w:val="12"/>
          <w:szCs w:val="12"/>
        </w:rPr>
      </w:pPr>
    </w:p>
    <w:p w:rsidR="00030FE8" w:rsidRPr="006A537C" w:rsidRDefault="00030FE8" w:rsidP="00030FE8">
      <w:pPr>
        <w:widowControl w:val="0"/>
        <w:spacing w:after="0" w:line="240" w:lineRule="auto"/>
        <w:jc w:val="center"/>
        <w:rPr>
          <w:rFonts w:ascii="Times New Roman" w:eastAsia="Times New Roman" w:hAnsi="Times New Roman" w:cs="Times New Roman"/>
          <w:b/>
          <w:sz w:val="28"/>
          <w:szCs w:val="28"/>
          <w:lang w:eastAsia="ar-SA"/>
        </w:rPr>
      </w:pPr>
      <w:r w:rsidRPr="006A537C">
        <w:rPr>
          <w:rFonts w:ascii="Times New Roman" w:eastAsia="Times New Roman" w:hAnsi="Times New Roman" w:cs="Times New Roman"/>
          <w:b/>
          <w:sz w:val="28"/>
          <w:szCs w:val="28"/>
          <w:lang w:eastAsia="ar-SA"/>
        </w:rPr>
        <w:t>Доходы, получаемые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w:t>
      </w:r>
      <w:r w:rsidRPr="006A537C">
        <w:rPr>
          <w:rFonts w:ascii="Times New Roman" w:eastAsia="Times New Roman" w:hAnsi="Times New Roman" w:cs="Times New Roman"/>
          <w:b/>
          <w:sz w:val="28"/>
          <w:szCs w:val="28"/>
          <w:lang w:eastAsia="ar-SA"/>
        </w:rPr>
        <w:t>д</w:t>
      </w:r>
      <w:r w:rsidRPr="006A537C">
        <w:rPr>
          <w:rFonts w:ascii="Times New Roman" w:eastAsia="Times New Roman" w:hAnsi="Times New Roman" w:cs="Times New Roman"/>
          <w:b/>
          <w:sz w:val="28"/>
          <w:szCs w:val="28"/>
          <w:lang w:eastAsia="ar-SA"/>
        </w:rPr>
        <w:t xml:space="preserve">приятий, в том числе казенных) </w:t>
      </w:r>
    </w:p>
    <w:p w:rsidR="00030FE8" w:rsidRPr="002D73D9" w:rsidRDefault="00030FE8" w:rsidP="00030FE8">
      <w:pPr>
        <w:widowControl w:val="0"/>
        <w:spacing w:after="0" w:line="240" w:lineRule="auto"/>
        <w:ind w:firstLine="709"/>
        <w:jc w:val="both"/>
        <w:rPr>
          <w:rFonts w:ascii="Times New Roman" w:eastAsia="Times New Roman" w:hAnsi="Times New Roman" w:cs="Times New Roman"/>
          <w:sz w:val="28"/>
          <w:szCs w:val="28"/>
          <w:lang w:eastAsia="ar-SA"/>
        </w:rPr>
      </w:pPr>
      <w:r w:rsidRPr="002D73D9">
        <w:rPr>
          <w:rFonts w:ascii="Times New Roman" w:eastAsia="Times New Roman" w:hAnsi="Times New Roman" w:cs="Times New Roman"/>
          <w:sz w:val="28"/>
          <w:szCs w:val="28"/>
          <w:lang w:eastAsia="ar-SA"/>
        </w:rPr>
        <w:t>Законопроект предусматривает поступление доходов в виде арендной либо иной платы за передачу в возмездное пользование государственного имущества</w:t>
      </w:r>
      <w:r w:rsidRPr="002D73D9">
        <w:rPr>
          <w:rFonts w:ascii="Times New Roman" w:eastAsia="Times New Roman" w:hAnsi="Times New Roman" w:cs="Times New Roman"/>
          <w:b/>
          <w:sz w:val="28"/>
          <w:szCs w:val="28"/>
          <w:lang w:eastAsia="ar-SA"/>
        </w:rPr>
        <w:t xml:space="preserve"> </w:t>
      </w:r>
      <w:r w:rsidRPr="002D73D9">
        <w:rPr>
          <w:rFonts w:ascii="Times New Roman" w:eastAsia="Times New Roman" w:hAnsi="Times New Roman" w:cs="Times New Roman"/>
          <w:sz w:val="28"/>
          <w:szCs w:val="28"/>
          <w:lang w:eastAsia="ar-SA"/>
        </w:rPr>
        <w:t>в областной бюджет в 2018 году в размере 1</w:t>
      </w:r>
      <w:r>
        <w:rPr>
          <w:rFonts w:ascii="Times New Roman" w:eastAsia="Times New Roman" w:hAnsi="Times New Roman" w:cs="Times New Roman"/>
          <w:sz w:val="28"/>
          <w:szCs w:val="28"/>
          <w:lang w:eastAsia="ar-SA"/>
        </w:rPr>
        <w:t>7</w:t>
      </w:r>
      <w:r w:rsidRPr="002D73D9">
        <w:rPr>
          <w:rFonts w:ascii="Times New Roman" w:eastAsia="Times New Roman" w:hAnsi="Times New Roman" w:cs="Times New Roman"/>
          <w:sz w:val="28"/>
          <w:szCs w:val="28"/>
          <w:lang w:eastAsia="ar-SA"/>
        </w:rPr>
        <w:t> </w:t>
      </w:r>
      <w:r>
        <w:rPr>
          <w:rFonts w:ascii="Times New Roman" w:eastAsia="Times New Roman" w:hAnsi="Times New Roman" w:cs="Times New Roman"/>
          <w:sz w:val="28"/>
          <w:szCs w:val="28"/>
          <w:lang w:eastAsia="ar-SA"/>
        </w:rPr>
        <w:t>506</w:t>
      </w:r>
      <w:r w:rsidRPr="002D73D9">
        <w:rPr>
          <w:rFonts w:ascii="Times New Roman" w:eastAsia="Times New Roman" w:hAnsi="Times New Roman" w:cs="Times New Roman"/>
          <w:sz w:val="28"/>
          <w:szCs w:val="28"/>
          <w:lang w:eastAsia="ar-SA"/>
        </w:rPr>
        <w:t xml:space="preserve">,0 тыс. рублей. По сравнению с бюджетными назначениями, утвержденными на 2017 год, планируется увеличение доходов по статье на 46,9%. Бюджетные назначения на 2019 и 2020 годы предусмотрены Законопроектом в объеме 18 172,0 тыс. рублей и 18 865,0 тыс. рублей соответственно (103,8% к </w:t>
      </w:r>
      <w:r>
        <w:rPr>
          <w:rFonts w:ascii="Times New Roman" w:eastAsia="Times New Roman" w:hAnsi="Times New Roman" w:cs="Times New Roman"/>
          <w:sz w:val="28"/>
          <w:szCs w:val="28"/>
          <w:lang w:eastAsia="ar-SA"/>
        </w:rPr>
        <w:t>каждому предшес</w:t>
      </w:r>
      <w:r>
        <w:rPr>
          <w:rFonts w:ascii="Times New Roman" w:eastAsia="Times New Roman" w:hAnsi="Times New Roman" w:cs="Times New Roman"/>
          <w:sz w:val="28"/>
          <w:szCs w:val="28"/>
          <w:lang w:eastAsia="ar-SA"/>
        </w:rPr>
        <w:t>т</w:t>
      </w:r>
      <w:r>
        <w:rPr>
          <w:rFonts w:ascii="Times New Roman" w:eastAsia="Times New Roman" w:hAnsi="Times New Roman" w:cs="Times New Roman"/>
          <w:sz w:val="28"/>
          <w:szCs w:val="28"/>
          <w:lang w:eastAsia="ar-SA"/>
        </w:rPr>
        <w:t>вующему</w:t>
      </w:r>
      <w:r w:rsidRPr="002D73D9">
        <w:rPr>
          <w:rFonts w:ascii="Times New Roman" w:eastAsia="Times New Roman" w:hAnsi="Times New Roman" w:cs="Times New Roman"/>
          <w:sz w:val="28"/>
          <w:szCs w:val="28"/>
          <w:lang w:eastAsia="ar-SA"/>
        </w:rPr>
        <w:t xml:space="preserve"> год</w:t>
      </w:r>
      <w:r>
        <w:rPr>
          <w:rFonts w:ascii="Times New Roman" w:eastAsia="Times New Roman" w:hAnsi="Times New Roman" w:cs="Times New Roman"/>
          <w:sz w:val="28"/>
          <w:szCs w:val="28"/>
          <w:lang w:eastAsia="ar-SA"/>
        </w:rPr>
        <w:t>у</w:t>
      </w:r>
      <w:r w:rsidRPr="002D73D9">
        <w:rPr>
          <w:rFonts w:ascii="Times New Roman" w:eastAsia="Times New Roman" w:hAnsi="Times New Roman" w:cs="Times New Roman"/>
          <w:sz w:val="28"/>
          <w:szCs w:val="28"/>
          <w:lang w:eastAsia="ar-SA"/>
        </w:rPr>
        <w:t>).</w:t>
      </w:r>
    </w:p>
    <w:p w:rsidR="00030FE8" w:rsidRPr="005248F0" w:rsidRDefault="00030FE8" w:rsidP="00030FE8">
      <w:pPr>
        <w:widowControl w:val="0"/>
        <w:autoSpaceDE w:val="0"/>
        <w:autoSpaceDN w:val="0"/>
        <w:adjustRightInd w:val="0"/>
        <w:spacing w:after="0" w:line="240" w:lineRule="auto"/>
        <w:ind w:firstLine="567"/>
        <w:jc w:val="both"/>
        <w:rPr>
          <w:rFonts w:ascii="Times New Roman" w:eastAsia="Times New Roman" w:hAnsi="Times New Roman" w:cs="Times New Roman"/>
          <w:sz w:val="12"/>
          <w:szCs w:val="12"/>
          <w:highlight w:val="yellow"/>
        </w:rPr>
      </w:pPr>
    </w:p>
    <w:p w:rsidR="00030FE8" w:rsidRPr="004D24E3"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ar-SA"/>
        </w:rPr>
      </w:pPr>
      <w:proofErr w:type="gramStart"/>
      <w:r w:rsidRPr="0016748C">
        <w:rPr>
          <w:rFonts w:ascii="Times New Roman" w:eastAsia="Times New Roman" w:hAnsi="Times New Roman" w:cs="Times New Roman"/>
          <w:sz w:val="28"/>
          <w:szCs w:val="28"/>
        </w:rPr>
        <w:t xml:space="preserve">Большая часть прогнозируемых поступлений по статье (около 95%) приходится на </w:t>
      </w:r>
      <w:r w:rsidRPr="0016748C">
        <w:rPr>
          <w:rFonts w:ascii="Times New Roman" w:eastAsia="Times New Roman" w:hAnsi="Times New Roman" w:cs="Times New Roman"/>
          <w:b/>
          <w:i/>
          <w:sz w:val="28"/>
          <w:szCs w:val="28"/>
        </w:rPr>
        <w:t>доходы, получаемые в виде арендной платы за земли после разграничения государственной собственности на землю, а также сре</w:t>
      </w:r>
      <w:r w:rsidRPr="0016748C">
        <w:rPr>
          <w:rFonts w:ascii="Times New Roman" w:eastAsia="Times New Roman" w:hAnsi="Times New Roman" w:cs="Times New Roman"/>
          <w:b/>
          <w:i/>
          <w:sz w:val="28"/>
          <w:szCs w:val="28"/>
        </w:rPr>
        <w:t>д</w:t>
      </w:r>
      <w:r w:rsidRPr="0016748C">
        <w:rPr>
          <w:rFonts w:ascii="Times New Roman" w:eastAsia="Times New Roman" w:hAnsi="Times New Roman" w:cs="Times New Roman"/>
          <w:b/>
          <w:i/>
          <w:sz w:val="28"/>
          <w:szCs w:val="28"/>
        </w:rPr>
        <w:t>ства от продажи права на заключение договоров аренды указанных з</w:t>
      </w:r>
      <w:r w:rsidRPr="0016748C">
        <w:rPr>
          <w:rFonts w:ascii="Times New Roman" w:eastAsia="Times New Roman" w:hAnsi="Times New Roman" w:cs="Times New Roman"/>
          <w:b/>
          <w:i/>
          <w:sz w:val="28"/>
          <w:szCs w:val="28"/>
        </w:rPr>
        <w:t>е</w:t>
      </w:r>
      <w:r w:rsidRPr="0016748C">
        <w:rPr>
          <w:rFonts w:ascii="Times New Roman" w:eastAsia="Times New Roman" w:hAnsi="Times New Roman" w:cs="Times New Roman"/>
          <w:b/>
          <w:i/>
          <w:sz w:val="28"/>
          <w:szCs w:val="28"/>
        </w:rPr>
        <w:t>мельных участков (за исключением земельных участков бюджетных и автономных учреждений).</w:t>
      </w:r>
      <w:proofErr w:type="gramEnd"/>
      <w:r w:rsidRPr="0016748C">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Б</w:t>
      </w:r>
      <w:r w:rsidRPr="0016748C">
        <w:rPr>
          <w:rFonts w:ascii="Times New Roman" w:eastAsia="Times New Roman" w:hAnsi="Times New Roman" w:cs="Times New Roman"/>
          <w:sz w:val="28"/>
          <w:szCs w:val="28"/>
        </w:rPr>
        <w:t>юджетны</w:t>
      </w:r>
      <w:r>
        <w:rPr>
          <w:rFonts w:ascii="Times New Roman" w:eastAsia="Times New Roman" w:hAnsi="Times New Roman" w:cs="Times New Roman"/>
          <w:sz w:val="28"/>
          <w:szCs w:val="28"/>
        </w:rPr>
        <w:t>е</w:t>
      </w:r>
      <w:r w:rsidRPr="0016748C">
        <w:rPr>
          <w:rFonts w:ascii="Times New Roman" w:eastAsia="Times New Roman" w:hAnsi="Times New Roman" w:cs="Times New Roman"/>
          <w:sz w:val="28"/>
          <w:szCs w:val="28"/>
        </w:rPr>
        <w:t xml:space="preserve"> назначени</w:t>
      </w:r>
      <w:r>
        <w:rPr>
          <w:rFonts w:ascii="Times New Roman" w:eastAsia="Times New Roman" w:hAnsi="Times New Roman" w:cs="Times New Roman"/>
          <w:sz w:val="28"/>
          <w:szCs w:val="28"/>
        </w:rPr>
        <w:t>я</w:t>
      </w:r>
      <w:r w:rsidRPr="0016748C">
        <w:rPr>
          <w:rFonts w:ascii="Times New Roman" w:eastAsia="Times New Roman" w:hAnsi="Times New Roman" w:cs="Times New Roman"/>
          <w:sz w:val="28"/>
          <w:szCs w:val="28"/>
        </w:rPr>
        <w:t xml:space="preserve"> на 201</w:t>
      </w:r>
      <w:r>
        <w:rPr>
          <w:rFonts w:ascii="Times New Roman" w:eastAsia="Times New Roman" w:hAnsi="Times New Roman" w:cs="Times New Roman"/>
          <w:sz w:val="28"/>
          <w:szCs w:val="28"/>
        </w:rPr>
        <w:t>8</w:t>
      </w:r>
      <w:r w:rsidRPr="0016748C">
        <w:rPr>
          <w:rFonts w:ascii="Times New Roman" w:eastAsia="Times New Roman" w:hAnsi="Times New Roman" w:cs="Times New Roman"/>
          <w:sz w:val="28"/>
          <w:szCs w:val="28"/>
        </w:rPr>
        <w:t xml:space="preserve"> год предусмо</w:t>
      </w:r>
      <w:r w:rsidRPr="0016748C">
        <w:rPr>
          <w:rFonts w:ascii="Times New Roman" w:eastAsia="Times New Roman" w:hAnsi="Times New Roman" w:cs="Times New Roman"/>
          <w:sz w:val="28"/>
          <w:szCs w:val="28"/>
        </w:rPr>
        <w:t>т</w:t>
      </w:r>
      <w:r w:rsidRPr="0016748C">
        <w:rPr>
          <w:rFonts w:ascii="Times New Roman" w:eastAsia="Times New Roman" w:hAnsi="Times New Roman" w:cs="Times New Roman"/>
          <w:sz w:val="28"/>
          <w:szCs w:val="28"/>
        </w:rPr>
        <w:lastRenderedPageBreak/>
        <w:t xml:space="preserve">рены </w:t>
      </w:r>
      <w:r>
        <w:rPr>
          <w:rFonts w:ascii="Times New Roman" w:eastAsia="Times New Roman" w:hAnsi="Times New Roman" w:cs="Times New Roman"/>
          <w:sz w:val="28"/>
          <w:szCs w:val="28"/>
        </w:rPr>
        <w:t xml:space="preserve">в размере 16 651,0 тыс. рублей, с </w:t>
      </w:r>
      <w:r w:rsidRPr="0016748C">
        <w:rPr>
          <w:rFonts w:ascii="Times New Roman" w:eastAsia="Times New Roman" w:hAnsi="Times New Roman" w:cs="Times New Roman"/>
          <w:sz w:val="28"/>
          <w:szCs w:val="28"/>
        </w:rPr>
        <w:t>увеличением на 49,8%</w:t>
      </w:r>
      <w:r>
        <w:rPr>
          <w:rFonts w:ascii="Times New Roman" w:eastAsia="Times New Roman" w:hAnsi="Times New Roman" w:cs="Times New Roman"/>
          <w:sz w:val="28"/>
          <w:szCs w:val="28"/>
        </w:rPr>
        <w:t xml:space="preserve"> относительно </w:t>
      </w:r>
      <w:r w:rsidRPr="004D24E3">
        <w:rPr>
          <w:rFonts w:ascii="Times New Roman" w:eastAsia="Times New Roman" w:hAnsi="Times New Roman" w:cs="Times New Roman"/>
          <w:sz w:val="28"/>
          <w:szCs w:val="28"/>
        </w:rPr>
        <w:t xml:space="preserve">бюджетных назначений, утвержденных на 2017 год. </w:t>
      </w:r>
      <w:r w:rsidRPr="004D24E3">
        <w:rPr>
          <w:rFonts w:ascii="Times New Roman" w:eastAsia="Times New Roman" w:hAnsi="Times New Roman" w:cs="Times New Roman"/>
          <w:sz w:val="28"/>
          <w:szCs w:val="28"/>
          <w:lang w:eastAsia="ar-SA"/>
        </w:rPr>
        <w:t xml:space="preserve">Бюджетные назначения на 2019 и 2020 годы по указанной подстатье предусмотрены Законопроектом в объеме </w:t>
      </w:r>
      <w:r w:rsidRPr="004D24E3">
        <w:rPr>
          <w:rFonts w:ascii="Times New Roman" w:eastAsia="Times New Roman" w:hAnsi="Times New Roman" w:cs="Times New Roman"/>
          <w:sz w:val="28"/>
          <w:szCs w:val="28"/>
        </w:rPr>
        <w:t>17 317,0</w:t>
      </w:r>
      <w:r w:rsidRPr="004D24E3">
        <w:rPr>
          <w:rFonts w:ascii="Times New Roman" w:eastAsia="Times New Roman" w:hAnsi="Times New Roman" w:cs="Times New Roman"/>
          <w:sz w:val="28"/>
          <w:szCs w:val="28"/>
          <w:lang w:eastAsia="ar-SA"/>
        </w:rPr>
        <w:t xml:space="preserve"> тыс. рублей и 18</w:t>
      </w:r>
      <w:r w:rsidRPr="004D24E3">
        <w:rPr>
          <w:rFonts w:ascii="Times New Roman" w:eastAsia="Times New Roman" w:hAnsi="Times New Roman" w:cs="Times New Roman"/>
          <w:sz w:val="28"/>
          <w:szCs w:val="28"/>
        </w:rPr>
        <w:t> 010,0</w:t>
      </w:r>
      <w:r w:rsidRPr="004D24E3">
        <w:rPr>
          <w:rFonts w:ascii="Times New Roman" w:eastAsia="Times New Roman" w:hAnsi="Times New Roman" w:cs="Times New Roman"/>
          <w:sz w:val="28"/>
          <w:szCs w:val="28"/>
          <w:lang w:eastAsia="ar-SA"/>
        </w:rPr>
        <w:t xml:space="preserve"> тыс. рублей соответственно (104,0% к каждому предшествующему году).</w:t>
      </w:r>
    </w:p>
    <w:p w:rsidR="00030FE8" w:rsidRPr="00574E7F"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B2330E">
        <w:rPr>
          <w:rFonts w:ascii="Times New Roman" w:eastAsia="Times New Roman" w:hAnsi="Times New Roman" w:cs="Times New Roman"/>
          <w:sz w:val="28"/>
          <w:szCs w:val="28"/>
        </w:rPr>
        <w:t xml:space="preserve">Согласно приложению 26 к Законопроекту главным администратором указанных доходов является минприроды области. </w:t>
      </w:r>
      <w:proofErr w:type="gramStart"/>
      <w:r>
        <w:rPr>
          <w:rFonts w:ascii="Times New Roman" w:eastAsia="Times New Roman" w:hAnsi="Times New Roman" w:cs="Times New Roman"/>
          <w:sz w:val="28"/>
          <w:szCs w:val="28"/>
        </w:rPr>
        <w:t xml:space="preserve">В соответствии с </w:t>
      </w:r>
      <w:r w:rsidRPr="00907898">
        <w:rPr>
          <w:rFonts w:ascii="Times New Roman" w:eastAsia="Times New Roman" w:hAnsi="Times New Roman" w:cs="Times New Roman"/>
          <w:sz w:val="28"/>
          <w:szCs w:val="28"/>
        </w:rPr>
        <w:t>утве</w:t>
      </w:r>
      <w:r w:rsidRPr="00907898">
        <w:rPr>
          <w:rFonts w:ascii="Times New Roman" w:eastAsia="Times New Roman" w:hAnsi="Times New Roman" w:cs="Times New Roman"/>
          <w:sz w:val="28"/>
          <w:szCs w:val="28"/>
        </w:rPr>
        <w:t>р</w:t>
      </w:r>
      <w:r w:rsidRPr="00907898">
        <w:rPr>
          <w:rFonts w:ascii="Times New Roman" w:eastAsia="Times New Roman" w:hAnsi="Times New Roman" w:cs="Times New Roman"/>
          <w:sz w:val="28"/>
          <w:szCs w:val="28"/>
        </w:rPr>
        <w:t>жденной приказом минприроды области от 15.09.2016 № 812</w:t>
      </w:r>
      <w:r>
        <w:rPr>
          <w:rFonts w:ascii="Times New Roman" w:eastAsia="Times New Roman" w:hAnsi="Times New Roman" w:cs="Times New Roman"/>
          <w:sz w:val="28"/>
          <w:szCs w:val="28"/>
        </w:rPr>
        <w:t xml:space="preserve"> м</w:t>
      </w:r>
      <w:r w:rsidRPr="00907898">
        <w:rPr>
          <w:rFonts w:ascii="Times New Roman" w:eastAsia="Times New Roman" w:hAnsi="Times New Roman" w:cs="Times New Roman"/>
          <w:sz w:val="28"/>
          <w:szCs w:val="28"/>
        </w:rPr>
        <w:t>етодик</w:t>
      </w:r>
      <w:r>
        <w:rPr>
          <w:rFonts w:ascii="Times New Roman" w:eastAsia="Times New Roman" w:hAnsi="Times New Roman" w:cs="Times New Roman"/>
          <w:sz w:val="28"/>
          <w:szCs w:val="28"/>
        </w:rPr>
        <w:t>ой</w:t>
      </w:r>
      <w:r w:rsidRPr="00907898">
        <w:rPr>
          <w:rFonts w:ascii="Times New Roman" w:eastAsia="Times New Roman" w:hAnsi="Times New Roman" w:cs="Times New Roman"/>
          <w:sz w:val="28"/>
          <w:szCs w:val="28"/>
        </w:rPr>
        <w:t xml:space="preserve"> пр</w:t>
      </w:r>
      <w:r w:rsidRPr="00907898">
        <w:rPr>
          <w:rFonts w:ascii="Times New Roman" w:eastAsia="Times New Roman" w:hAnsi="Times New Roman" w:cs="Times New Roman"/>
          <w:sz w:val="28"/>
          <w:szCs w:val="28"/>
        </w:rPr>
        <w:t>о</w:t>
      </w:r>
      <w:r w:rsidRPr="00907898">
        <w:rPr>
          <w:rFonts w:ascii="Times New Roman" w:eastAsia="Times New Roman" w:hAnsi="Times New Roman" w:cs="Times New Roman"/>
          <w:sz w:val="28"/>
          <w:szCs w:val="28"/>
        </w:rPr>
        <w:t>гнозирования поступлений доходов в бюджет Оренбургской области, гла</w:t>
      </w:r>
      <w:r w:rsidRPr="00907898">
        <w:rPr>
          <w:rFonts w:ascii="Times New Roman" w:eastAsia="Times New Roman" w:hAnsi="Times New Roman" w:cs="Times New Roman"/>
          <w:sz w:val="28"/>
          <w:szCs w:val="28"/>
        </w:rPr>
        <w:t>в</w:t>
      </w:r>
      <w:r w:rsidRPr="00907898">
        <w:rPr>
          <w:rFonts w:ascii="Times New Roman" w:eastAsia="Times New Roman" w:hAnsi="Times New Roman" w:cs="Times New Roman"/>
          <w:sz w:val="28"/>
          <w:szCs w:val="28"/>
        </w:rPr>
        <w:t>ным администратором которых является МПР Оренбургской области, пр</w:t>
      </w:r>
      <w:r w:rsidRPr="00907898">
        <w:rPr>
          <w:rFonts w:ascii="Times New Roman" w:eastAsia="Times New Roman" w:hAnsi="Times New Roman" w:cs="Times New Roman"/>
          <w:sz w:val="28"/>
          <w:szCs w:val="28"/>
        </w:rPr>
        <w:t>о</w:t>
      </w:r>
      <w:r w:rsidRPr="00907898">
        <w:rPr>
          <w:rFonts w:ascii="Times New Roman" w:eastAsia="Times New Roman" w:hAnsi="Times New Roman" w:cs="Times New Roman"/>
          <w:sz w:val="28"/>
          <w:szCs w:val="28"/>
        </w:rPr>
        <w:t xml:space="preserve">гноз доходов </w:t>
      </w:r>
      <w:r>
        <w:rPr>
          <w:rFonts w:ascii="Times New Roman" w:eastAsia="Times New Roman" w:hAnsi="Times New Roman" w:cs="Times New Roman"/>
          <w:sz w:val="28"/>
          <w:szCs w:val="28"/>
        </w:rPr>
        <w:t>с</w:t>
      </w:r>
      <w:r w:rsidRPr="00907898">
        <w:rPr>
          <w:rFonts w:ascii="Times New Roman" w:eastAsia="Times New Roman" w:hAnsi="Times New Roman" w:cs="Times New Roman"/>
          <w:sz w:val="28"/>
          <w:szCs w:val="28"/>
        </w:rPr>
        <w:t>формир</w:t>
      </w:r>
      <w:r>
        <w:rPr>
          <w:rFonts w:ascii="Times New Roman" w:eastAsia="Times New Roman" w:hAnsi="Times New Roman" w:cs="Times New Roman"/>
          <w:sz w:val="28"/>
          <w:szCs w:val="28"/>
        </w:rPr>
        <w:t>ован</w:t>
      </w:r>
      <w:r w:rsidRPr="00907898">
        <w:rPr>
          <w:rFonts w:ascii="Times New Roman" w:eastAsia="Times New Roman" w:hAnsi="Times New Roman" w:cs="Times New Roman"/>
          <w:sz w:val="28"/>
          <w:szCs w:val="28"/>
        </w:rPr>
        <w:t xml:space="preserve"> </w:t>
      </w:r>
      <w:r w:rsidRPr="00574E7F">
        <w:rPr>
          <w:rFonts w:ascii="Times New Roman" w:eastAsia="Times New Roman" w:hAnsi="Times New Roman" w:cs="Times New Roman"/>
          <w:sz w:val="28"/>
          <w:szCs w:val="28"/>
        </w:rPr>
        <w:t>на основании постановления Правительства Оренбургской области от 24.02.2015 №</w:t>
      </w:r>
      <w:r>
        <w:rPr>
          <w:rFonts w:ascii="Times New Roman" w:eastAsia="Times New Roman" w:hAnsi="Times New Roman" w:cs="Times New Roman"/>
          <w:sz w:val="28"/>
          <w:szCs w:val="28"/>
        </w:rPr>
        <w:t> </w:t>
      </w:r>
      <w:r w:rsidRPr="00574E7F">
        <w:rPr>
          <w:rFonts w:ascii="Times New Roman" w:eastAsia="Times New Roman" w:hAnsi="Times New Roman" w:cs="Times New Roman"/>
          <w:sz w:val="28"/>
          <w:szCs w:val="28"/>
        </w:rPr>
        <w:t>109-п «Об утверждении порядка о</w:t>
      </w:r>
      <w:r w:rsidRPr="00574E7F">
        <w:rPr>
          <w:rFonts w:ascii="Times New Roman" w:eastAsia="Times New Roman" w:hAnsi="Times New Roman" w:cs="Times New Roman"/>
          <w:sz w:val="28"/>
          <w:szCs w:val="28"/>
        </w:rPr>
        <w:t>п</w:t>
      </w:r>
      <w:r w:rsidRPr="00574E7F">
        <w:rPr>
          <w:rFonts w:ascii="Times New Roman" w:eastAsia="Times New Roman" w:hAnsi="Times New Roman" w:cs="Times New Roman"/>
          <w:sz w:val="28"/>
          <w:szCs w:val="28"/>
        </w:rPr>
        <w:t>ределения размера арендной платы за использование земельных участков, находящихся в государственной собственности Оренбургской области, пр</w:t>
      </w:r>
      <w:r w:rsidRPr="00574E7F">
        <w:rPr>
          <w:rFonts w:ascii="Times New Roman" w:eastAsia="Times New Roman" w:hAnsi="Times New Roman" w:cs="Times New Roman"/>
          <w:sz w:val="28"/>
          <w:szCs w:val="28"/>
        </w:rPr>
        <w:t>е</w:t>
      </w:r>
      <w:r w:rsidRPr="00574E7F">
        <w:rPr>
          <w:rFonts w:ascii="Times New Roman" w:eastAsia="Times New Roman" w:hAnsi="Times New Roman" w:cs="Times New Roman"/>
          <w:sz w:val="28"/>
          <w:szCs w:val="28"/>
        </w:rPr>
        <w:t>доставленных в аренду без торгов».</w:t>
      </w:r>
      <w:proofErr w:type="gramEnd"/>
    </w:p>
    <w:p w:rsidR="00030FE8" w:rsidRPr="00264BBE" w:rsidRDefault="00030FE8" w:rsidP="00030FE8">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 данным главного администратора доходов у</w:t>
      </w:r>
      <w:r w:rsidRPr="00574E7F">
        <w:rPr>
          <w:rFonts w:ascii="Times New Roman" w:eastAsia="Times New Roman" w:hAnsi="Times New Roman" w:cs="Times New Roman"/>
          <w:sz w:val="28"/>
          <w:szCs w:val="28"/>
        </w:rPr>
        <w:t>величение прогноз</w:t>
      </w:r>
      <w:r w:rsidRPr="00574E7F">
        <w:rPr>
          <w:rFonts w:ascii="Times New Roman" w:eastAsia="Times New Roman" w:hAnsi="Times New Roman" w:cs="Times New Roman"/>
          <w:sz w:val="28"/>
          <w:szCs w:val="28"/>
        </w:rPr>
        <w:t>и</w:t>
      </w:r>
      <w:r w:rsidRPr="00574E7F">
        <w:rPr>
          <w:rFonts w:ascii="Times New Roman" w:eastAsia="Times New Roman" w:hAnsi="Times New Roman" w:cs="Times New Roman"/>
          <w:sz w:val="28"/>
          <w:szCs w:val="28"/>
        </w:rPr>
        <w:t xml:space="preserve">руемых поступлений на 2018 год и плановый период </w:t>
      </w:r>
      <w:r>
        <w:rPr>
          <w:rFonts w:ascii="Times New Roman" w:eastAsia="Times New Roman" w:hAnsi="Times New Roman" w:cs="Times New Roman"/>
          <w:sz w:val="28"/>
          <w:szCs w:val="28"/>
        </w:rPr>
        <w:t xml:space="preserve">относительно 2017 года </w:t>
      </w:r>
      <w:r w:rsidRPr="00574E7F">
        <w:rPr>
          <w:rFonts w:ascii="Times New Roman" w:eastAsia="Times New Roman" w:hAnsi="Times New Roman" w:cs="Times New Roman"/>
          <w:sz w:val="28"/>
          <w:szCs w:val="28"/>
        </w:rPr>
        <w:t xml:space="preserve">связано с регистрацией права собственности на земельные участки и </w:t>
      </w:r>
      <w:r>
        <w:rPr>
          <w:rFonts w:ascii="Times New Roman" w:eastAsia="Times New Roman" w:hAnsi="Times New Roman" w:cs="Times New Roman"/>
          <w:sz w:val="28"/>
          <w:szCs w:val="28"/>
        </w:rPr>
        <w:t>их п</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следующим </w:t>
      </w:r>
      <w:r w:rsidRPr="00574E7F">
        <w:rPr>
          <w:rFonts w:ascii="Times New Roman" w:eastAsia="Times New Roman" w:hAnsi="Times New Roman" w:cs="Times New Roman"/>
          <w:sz w:val="28"/>
          <w:szCs w:val="28"/>
        </w:rPr>
        <w:t>предоставление</w:t>
      </w:r>
      <w:r>
        <w:rPr>
          <w:rFonts w:ascii="Times New Roman" w:eastAsia="Times New Roman" w:hAnsi="Times New Roman" w:cs="Times New Roman"/>
          <w:sz w:val="28"/>
          <w:szCs w:val="28"/>
        </w:rPr>
        <w:t>м</w:t>
      </w:r>
      <w:r w:rsidRPr="00574E7F">
        <w:rPr>
          <w:rFonts w:ascii="Times New Roman" w:eastAsia="Times New Roman" w:hAnsi="Times New Roman" w:cs="Times New Roman"/>
          <w:sz w:val="28"/>
          <w:szCs w:val="28"/>
        </w:rPr>
        <w:t xml:space="preserve"> в аренду. Вместе с тем, фактическое поступл</w:t>
      </w:r>
      <w:r w:rsidRPr="00574E7F">
        <w:rPr>
          <w:rFonts w:ascii="Times New Roman" w:eastAsia="Times New Roman" w:hAnsi="Times New Roman" w:cs="Times New Roman"/>
          <w:sz w:val="28"/>
          <w:szCs w:val="28"/>
        </w:rPr>
        <w:t>е</w:t>
      </w:r>
      <w:r w:rsidRPr="00574E7F">
        <w:rPr>
          <w:rFonts w:ascii="Times New Roman" w:eastAsia="Times New Roman" w:hAnsi="Times New Roman" w:cs="Times New Roman"/>
          <w:sz w:val="28"/>
          <w:szCs w:val="28"/>
        </w:rPr>
        <w:t xml:space="preserve">ние доходов от арендной платы возможно в меньшем размере </w:t>
      </w:r>
      <w:r>
        <w:rPr>
          <w:rFonts w:ascii="Times New Roman" w:eastAsia="Times New Roman" w:hAnsi="Times New Roman" w:cs="Times New Roman"/>
          <w:sz w:val="28"/>
          <w:szCs w:val="28"/>
        </w:rPr>
        <w:t xml:space="preserve">относительно плановой величины </w:t>
      </w:r>
      <w:r w:rsidRPr="00574E7F">
        <w:rPr>
          <w:rFonts w:ascii="Times New Roman" w:eastAsia="Times New Roman" w:hAnsi="Times New Roman" w:cs="Times New Roman"/>
          <w:sz w:val="28"/>
          <w:szCs w:val="28"/>
        </w:rPr>
        <w:t>в связи с оспариванием кадастровой стоимости земел</w:t>
      </w:r>
      <w:r w:rsidRPr="00574E7F">
        <w:rPr>
          <w:rFonts w:ascii="Times New Roman" w:eastAsia="Times New Roman" w:hAnsi="Times New Roman" w:cs="Times New Roman"/>
          <w:sz w:val="28"/>
          <w:szCs w:val="28"/>
        </w:rPr>
        <w:t>ь</w:t>
      </w:r>
      <w:r w:rsidRPr="00264BBE">
        <w:rPr>
          <w:rFonts w:ascii="Times New Roman" w:eastAsia="Times New Roman" w:hAnsi="Times New Roman" w:cs="Times New Roman"/>
          <w:sz w:val="28"/>
          <w:szCs w:val="28"/>
        </w:rPr>
        <w:t xml:space="preserve">ных участков арендаторами. </w:t>
      </w:r>
    </w:p>
    <w:p w:rsidR="00030FE8" w:rsidRPr="00574E7F" w:rsidRDefault="00030FE8" w:rsidP="00030FE8">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соответствии с применяемой методикой п</w:t>
      </w:r>
      <w:r w:rsidRPr="00264BBE">
        <w:rPr>
          <w:rFonts w:ascii="Times New Roman" w:eastAsia="Times New Roman" w:hAnsi="Times New Roman" w:cs="Times New Roman"/>
          <w:sz w:val="28"/>
          <w:szCs w:val="28"/>
        </w:rPr>
        <w:t xml:space="preserve">рогнозные показатели на плановый период рассчитаны исходя из прогнозируемой суммы доходов на 2018 год с учетом уровня инфляции 4% (статья </w:t>
      </w:r>
      <w:r w:rsidRPr="00B32EFC">
        <w:rPr>
          <w:rFonts w:ascii="Times New Roman" w:eastAsia="Times New Roman" w:hAnsi="Times New Roman" w:cs="Times New Roman"/>
          <w:sz w:val="28"/>
          <w:szCs w:val="28"/>
        </w:rPr>
        <w:t xml:space="preserve">1 </w:t>
      </w:r>
      <w:r w:rsidR="00B32EFC" w:rsidRPr="00B32EFC">
        <w:rPr>
          <w:rFonts w:ascii="Times New Roman" w:eastAsia="Times New Roman" w:hAnsi="Times New Roman" w:cs="Times New Roman"/>
          <w:sz w:val="28"/>
          <w:szCs w:val="28"/>
        </w:rPr>
        <w:t>Федеральный закон о бю</w:t>
      </w:r>
      <w:r w:rsidR="00B32EFC" w:rsidRPr="00B32EFC">
        <w:rPr>
          <w:rFonts w:ascii="Times New Roman" w:eastAsia="Times New Roman" w:hAnsi="Times New Roman" w:cs="Times New Roman"/>
          <w:sz w:val="28"/>
          <w:szCs w:val="28"/>
        </w:rPr>
        <w:t>д</w:t>
      </w:r>
      <w:r w:rsidR="00B32EFC" w:rsidRPr="00B32EFC">
        <w:rPr>
          <w:rFonts w:ascii="Times New Roman" w:eastAsia="Times New Roman" w:hAnsi="Times New Roman" w:cs="Times New Roman"/>
          <w:sz w:val="28"/>
          <w:szCs w:val="28"/>
        </w:rPr>
        <w:t>жете</w:t>
      </w:r>
      <w:r w:rsidRPr="00B32EFC">
        <w:rPr>
          <w:rFonts w:ascii="Times New Roman" w:eastAsia="Times New Roman" w:hAnsi="Times New Roman" w:cs="Times New Roman"/>
          <w:sz w:val="28"/>
          <w:szCs w:val="28"/>
        </w:rPr>
        <w:t>).</w:t>
      </w:r>
    </w:p>
    <w:p w:rsidR="00030FE8" w:rsidRPr="003C387B" w:rsidRDefault="00030FE8" w:rsidP="00030FE8">
      <w:pPr>
        <w:widowControl w:val="0"/>
        <w:spacing w:after="0" w:line="240" w:lineRule="auto"/>
        <w:ind w:firstLine="567"/>
        <w:jc w:val="both"/>
        <w:rPr>
          <w:rFonts w:ascii="Times New Roman" w:eastAsia="Times New Roman" w:hAnsi="Times New Roman" w:cs="Times New Roman"/>
          <w:sz w:val="12"/>
          <w:szCs w:val="12"/>
          <w:highlight w:val="yellow"/>
        </w:rPr>
      </w:pPr>
    </w:p>
    <w:p w:rsidR="00030FE8" w:rsidRPr="00C8452C"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C8452C">
        <w:rPr>
          <w:rFonts w:ascii="Times New Roman" w:eastAsia="Times New Roman" w:hAnsi="Times New Roman" w:cs="Times New Roman"/>
          <w:sz w:val="28"/>
          <w:szCs w:val="28"/>
        </w:rPr>
        <w:t xml:space="preserve">Поступление </w:t>
      </w:r>
      <w:r w:rsidRPr="00C8452C">
        <w:rPr>
          <w:rFonts w:ascii="Times New Roman" w:eastAsia="Times New Roman" w:hAnsi="Times New Roman" w:cs="Times New Roman"/>
          <w:b/>
          <w:i/>
          <w:sz w:val="28"/>
          <w:szCs w:val="28"/>
        </w:rPr>
        <w:t xml:space="preserve">доходов от сдачи в аренду имущества, находящегося в оперативном управлении органов государственной власти </w:t>
      </w:r>
      <w:r>
        <w:rPr>
          <w:rFonts w:ascii="Times New Roman" w:eastAsia="Times New Roman" w:hAnsi="Times New Roman" w:cs="Times New Roman"/>
          <w:b/>
          <w:i/>
          <w:sz w:val="28"/>
          <w:szCs w:val="28"/>
        </w:rPr>
        <w:t>субъектов Ро</w:t>
      </w:r>
      <w:r>
        <w:rPr>
          <w:rFonts w:ascii="Times New Roman" w:eastAsia="Times New Roman" w:hAnsi="Times New Roman" w:cs="Times New Roman"/>
          <w:b/>
          <w:i/>
          <w:sz w:val="28"/>
          <w:szCs w:val="28"/>
        </w:rPr>
        <w:t>с</w:t>
      </w:r>
      <w:r>
        <w:rPr>
          <w:rFonts w:ascii="Times New Roman" w:eastAsia="Times New Roman" w:hAnsi="Times New Roman" w:cs="Times New Roman"/>
          <w:b/>
          <w:i/>
          <w:sz w:val="28"/>
          <w:szCs w:val="28"/>
        </w:rPr>
        <w:t xml:space="preserve">сийской Федерации </w:t>
      </w:r>
      <w:r w:rsidRPr="00C8452C">
        <w:rPr>
          <w:rFonts w:ascii="Times New Roman" w:eastAsia="Times New Roman" w:hAnsi="Times New Roman" w:cs="Times New Roman"/>
          <w:b/>
          <w:i/>
          <w:sz w:val="28"/>
          <w:szCs w:val="28"/>
        </w:rPr>
        <w:t>и созданных ими учреждений (за исключением им</w:t>
      </w:r>
      <w:r w:rsidRPr="00C8452C">
        <w:rPr>
          <w:rFonts w:ascii="Times New Roman" w:eastAsia="Times New Roman" w:hAnsi="Times New Roman" w:cs="Times New Roman"/>
          <w:b/>
          <w:i/>
          <w:sz w:val="28"/>
          <w:szCs w:val="28"/>
        </w:rPr>
        <w:t>у</w:t>
      </w:r>
      <w:r w:rsidRPr="00C8452C">
        <w:rPr>
          <w:rFonts w:ascii="Times New Roman" w:eastAsia="Times New Roman" w:hAnsi="Times New Roman" w:cs="Times New Roman"/>
          <w:b/>
          <w:i/>
          <w:sz w:val="28"/>
          <w:szCs w:val="28"/>
        </w:rPr>
        <w:t>щества бюджетных и автономных учреждений),</w:t>
      </w:r>
      <w:r w:rsidRPr="00C8452C">
        <w:rPr>
          <w:rFonts w:ascii="Times New Roman" w:eastAsia="Times New Roman" w:hAnsi="Times New Roman" w:cs="Times New Roman"/>
          <w:sz w:val="28"/>
          <w:szCs w:val="28"/>
        </w:rPr>
        <w:t xml:space="preserve"> предусмотрен</w:t>
      </w:r>
      <w:r>
        <w:rPr>
          <w:rFonts w:ascii="Times New Roman" w:eastAsia="Times New Roman" w:hAnsi="Times New Roman" w:cs="Times New Roman"/>
          <w:sz w:val="28"/>
          <w:szCs w:val="28"/>
        </w:rPr>
        <w:t>о</w:t>
      </w:r>
      <w:r w:rsidRPr="00C8452C">
        <w:rPr>
          <w:rFonts w:ascii="Times New Roman" w:eastAsia="Times New Roman" w:hAnsi="Times New Roman" w:cs="Times New Roman"/>
          <w:sz w:val="28"/>
          <w:szCs w:val="28"/>
        </w:rPr>
        <w:t xml:space="preserve"> Закон</w:t>
      </w:r>
      <w:r w:rsidRPr="00C8452C">
        <w:rPr>
          <w:rFonts w:ascii="Times New Roman" w:eastAsia="Times New Roman" w:hAnsi="Times New Roman" w:cs="Times New Roman"/>
          <w:sz w:val="28"/>
          <w:szCs w:val="28"/>
        </w:rPr>
        <w:t>о</w:t>
      </w:r>
      <w:r w:rsidRPr="00C8452C">
        <w:rPr>
          <w:rFonts w:ascii="Times New Roman" w:eastAsia="Times New Roman" w:hAnsi="Times New Roman" w:cs="Times New Roman"/>
          <w:sz w:val="28"/>
          <w:szCs w:val="28"/>
        </w:rPr>
        <w:t>проектом в размере 756,0 тыс. рублей ежегодно. По сравнению с утвержде</w:t>
      </w:r>
      <w:r w:rsidRPr="00C8452C">
        <w:rPr>
          <w:rFonts w:ascii="Times New Roman" w:eastAsia="Times New Roman" w:hAnsi="Times New Roman" w:cs="Times New Roman"/>
          <w:sz w:val="28"/>
          <w:szCs w:val="28"/>
        </w:rPr>
        <w:t>н</w:t>
      </w:r>
      <w:r w:rsidRPr="00C8452C">
        <w:rPr>
          <w:rFonts w:ascii="Times New Roman" w:eastAsia="Times New Roman" w:hAnsi="Times New Roman" w:cs="Times New Roman"/>
          <w:sz w:val="28"/>
          <w:szCs w:val="28"/>
        </w:rPr>
        <w:t>ными бюджетными назначениями на 2017 год прогноз поступлений доходов по подстатье снижен на 5,9%.</w:t>
      </w:r>
    </w:p>
    <w:p w:rsidR="00030FE8"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ar-SA"/>
        </w:rPr>
      </w:pPr>
      <w:r w:rsidRPr="00D95ADB">
        <w:rPr>
          <w:rFonts w:ascii="Times New Roman" w:eastAsia="Times New Roman" w:hAnsi="Times New Roman" w:cs="Times New Roman"/>
          <w:sz w:val="28"/>
          <w:szCs w:val="28"/>
        </w:rPr>
        <w:t>Согласно приложению 26 к Законопроекту главным администратором поступлений доходов по указан</w:t>
      </w:r>
      <w:r w:rsidRPr="00265AF3">
        <w:rPr>
          <w:rFonts w:ascii="Times New Roman" w:eastAsia="Times New Roman" w:hAnsi="Times New Roman" w:cs="Times New Roman"/>
          <w:sz w:val="28"/>
          <w:szCs w:val="28"/>
        </w:rPr>
        <w:t xml:space="preserve">ному коду является </w:t>
      </w:r>
      <w:r w:rsidRPr="00265AF3">
        <w:rPr>
          <w:rFonts w:ascii="Times New Roman" w:eastAsia="Times New Roman" w:hAnsi="Times New Roman" w:cs="Times New Roman"/>
          <w:sz w:val="28"/>
          <w:szCs w:val="28"/>
          <w:lang w:eastAsia="ar-SA"/>
        </w:rPr>
        <w:t xml:space="preserve">минприроды области. </w:t>
      </w:r>
      <w:proofErr w:type="gramStart"/>
      <w:r>
        <w:rPr>
          <w:rFonts w:ascii="Times New Roman" w:eastAsia="Times New Roman" w:hAnsi="Times New Roman" w:cs="Times New Roman"/>
          <w:sz w:val="28"/>
          <w:szCs w:val="28"/>
          <w:lang w:eastAsia="ar-SA"/>
        </w:rPr>
        <w:t xml:space="preserve">В соответствии с </w:t>
      </w:r>
      <w:r w:rsidRPr="00265AF3">
        <w:rPr>
          <w:rFonts w:ascii="Times New Roman" w:eastAsia="Times New Roman" w:hAnsi="Times New Roman" w:cs="Times New Roman"/>
          <w:sz w:val="28"/>
          <w:szCs w:val="28"/>
        </w:rPr>
        <w:t xml:space="preserve">утвержденной </w:t>
      </w:r>
      <w:r w:rsidRPr="00265AF3">
        <w:rPr>
          <w:rFonts w:ascii="Times New Roman" w:eastAsia="Times New Roman" w:hAnsi="Times New Roman" w:cs="Times New Roman"/>
          <w:sz w:val="28"/>
          <w:szCs w:val="28"/>
          <w:lang w:eastAsia="ar-SA"/>
        </w:rPr>
        <w:t xml:space="preserve">приказом минприроды области от 15.09.2016 № 812 </w:t>
      </w:r>
      <w:r>
        <w:rPr>
          <w:rFonts w:ascii="Times New Roman" w:eastAsia="Times New Roman" w:hAnsi="Times New Roman" w:cs="Times New Roman"/>
          <w:sz w:val="28"/>
          <w:szCs w:val="28"/>
          <w:lang w:eastAsia="ar-SA"/>
        </w:rPr>
        <w:t>м</w:t>
      </w:r>
      <w:r w:rsidRPr="00265AF3">
        <w:rPr>
          <w:rFonts w:ascii="Times New Roman" w:eastAsia="Times New Roman" w:hAnsi="Times New Roman" w:cs="Times New Roman"/>
          <w:sz w:val="28"/>
          <w:szCs w:val="28"/>
          <w:lang w:eastAsia="ar-SA"/>
        </w:rPr>
        <w:t>етодик</w:t>
      </w:r>
      <w:r>
        <w:rPr>
          <w:rFonts w:ascii="Times New Roman" w:eastAsia="Times New Roman" w:hAnsi="Times New Roman" w:cs="Times New Roman"/>
          <w:sz w:val="28"/>
          <w:szCs w:val="28"/>
          <w:lang w:eastAsia="ar-SA"/>
        </w:rPr>
        <w:t>ой</w:t>
      </w:r>
      <w:r w:rsidRPr="00265AF3">
        <w:rPr>
          <w:rFonts w:ascii="Times New Roman" w:eastAsia="Times New Roman" w:hAnsi="Times New Roman" w:cs="Times New Roman"/>
          <w:sz w:val="28"/>
          <w:szCs w:val="28"/>
          <w:lang w:eastAsia="ar-SA"/>
        </w:rPr>
        <w:t xml:space="preserve"> прогнозирования поступлений доходов в бюджет Оре</w:t>
      </w:r>
      <w:r w:rsidRPr="00265AF3">
        <w:rPr>
          <w:rFonts w:ascii="Times New Roman" w:eastAsia="Times New Roman" w:hAnsi="Times New Roman" w:cs="Times New Roman"/>
          <w:sz w:val="28"/>
          <w:szCs w:val="28"/>
          <w:lang w:eastAsia="ar-SA"/>
        </w:rPr>
        <w:t>н</w:t>
      </w:r>
      <w:r w:rsidRPr="00265AF3">
        <w:rPr>
          <w:rFonts w:ascii="Times New Roman" w:eastAsia="Times New Roman" w:hAnsi="Times New Roman" w:cs="Times New Roman"/>
          <w:sz w:val="28"/>
          <w:szCs w:val="28"/>
          <w:lang w:eastAsia="ar-SA"/>
        </w:rPr>
        <w:t>бургской области, главным администратором которых является МПР Оре</w:t>
      </w:r>
      <w:r w:rsidRPr="00265AF3">
        <w:rPr>
          <w:rFonts w:ascii="Times New Roman" w:eastAsia="Times New Roman" w:hAnsi="Times New Roman" w:cs="Times New Roman"/>
          <w:sz w:val="28"/>
          <w:szCs w:val="28"/>
          <w:lang w:eastAsia="ar-SA"/>
        </w:rPr>
        <w:t>н</w:t>
      </w:r>
      <w:r w:rsidRPr="00265AF3">
        <w:rPr>
          <w:rFonts w:ascii="Times New Roman" w:eastAsia="Times New Roman" w:hAnsi="Times New Roman" w:cs="Times New Roman"/>
          <w:sz w:val="28"/>
          <w:szCs w:val="28"/>
          <w:lang w:eastAsia="ar-SA"/>
        </w:rPr>
        <w:t xml:space="preserve">бургской области, </w:t>
      </w:r>
      <w:r w:rsidRPr="00E23867">
        <w:rPr>
          <w:rFonts w:ascii="Times New Roman" w:eastAsia="Times New Roman" w:hAnsi="Times New Roman" w:cs="Times New Roman"/>
          <w:sz w:val="28"/>
          <w:szCs w:val="28"/>
          <w:lang w:eastAsia="ar-SA"/>
        </w:rPr>
        <w:t>расчет прогноза поступлений в областной бюджет дох</w:t>
      </w:r>
      <w:r w:rsidRPr="00E23867">
        <w:rPr>
          <w:rFonts w:ascii="Times New Roman" w:eastAsia="Times New Roman" w:hAnsi="Times New Roman" w:cs="Times New Roman"/>
          <w:sz w:val="28"/>
          <w:szCs w:val="28"/>
          <w:lang w:eastAsia="ar-SA"/>
        </w:rPr>
        <w:t>о</w:t>
      </w:r>
      <w:r w:rsidRPr="00E23867">
        <w:rPr>
          <w:rFonts w:ascii="Times New Roman" w:eastAsia="Times New Roman" w:hAnsi="Times New Roman" w:cs="Times New Roman"/>
          <w:sz w:val="28"/>
          <w:szCs w:val="28"/>
          <w:lang w:eastAsia="ar-SA"/>
        </w:rPr>
        <w:t>дов, получаемых от сдачи в аренду имущества, находящегося в оперативном управлении органов государственной власти</w:t>
      </w:r>
      <w:r>
        <w:rPr>
          <w:rFonts w:ascii="Times New Roman" w:eastAsia="Times New Roman" w:hAnsi="Times New Roman" w:cs="Times New Roman"/>
          <w:sz w:val="28"/>
          <w:szCs w:val="28"/>
          <w:lang w:eastAsia="ar-SA"/>
        </w:rPr>
        <w:t>,</w:t>
      </w:r>
      <w:r w:rsidRPr="00E23867">
        <w:rPr>
          <w:rFonts w:ascii="Times New Roman" w:eastAsia="Times New Roman" w:hAnsi="Times New Roman" w:cs="Times New Roman"/>
          <w:sz w:val="28"/>
          <w:szCs w:val="28"/>
          <w:lang w:eastAsia="ar-SA"/>
        </w:rPr>
        <w:t xml:space="preserve"> </w:t>
      </w:r>
      <w:r>
        <w:rPr>
          <w:rFonts w:ascii="Times New Roman" w:eastAsia="Times New Roman" w:hAnsi="Times New Roman" w:cs="Times New Roman"/>
          <w:sz w:val="28"/>
          <w:szCs w:val="28"/>
          <w:lang w:eastAsia="ar-SA"/>
        </w:rPr>
        <w:t>н</w:t>
      </w:r>
      <w:r w:rsidRPr="00E23867">
        <w:rPr>
          <w:rFonts w:ascii="Times New Roman" w:eastAsia="Times New Roman" w:hAnsi="Times New Roman" w:cs="Times New Roman"/>
          <w:sz w:val="28"/>
          <w:szCs w:val="28"/>
          <w:lang w:eastAsia="ar-SA"/>
        </w:rPr>
        <w:t>а 2018 год произведен на о</w:t>
      </w:r>
      <w:r w:rsidRPr="00E23867">
        <w:rPr>
          <w:rFonts w:ascii="Times New Roman" w:eastAsia="Times New Roman" w:hAnsi="Times New Roman" w:cs="Times New Roman"/>
          <w:sz w:val="28"/>
          <w:szCs w:val="28"/>
          <w:lang w:eastAsia="ar-SA"/>
        </w:rPr>
        <w:t>с</w:t>
      </w:r>
      <w:r w:rsidRPr="00E23867">
        <w:rPr>
          <w:rFonts w:ascii="Times New Roman" w:eastAsia="Times New Roman" w:hAnsi="Times New Roman" w:cs="Times New Roman"/>
          <w:sz w:val="28"/>
          <w:szCs w:val="28"/>
          <w:lang w:eastAsia="ar-SA"/>
        </w:rPr>
        <w:t>новании фактически действующих договоров аренды у казенных учреждений Оренбургской области</w:t>
      </w:r>
      <w:proofErr w:type="gramEnd"/>
      <w:r w:rsidRPr="00E23867">
        <w:rPr>
          <w:rFonts w:ascii="Times New Roman" w:eastAsia="Times New Roman" w:hAnsi="Times New Roman" w:cs="Times New Roman"/>
          <w:sz w:val="28"/>
          <w:szCs w:val="28"/>
          <w:lang w:eastAsia="ar-SA"/>
        </w:rPr>
        <w:t xml:space="preserve">. Прогноз поступлений на плановый период </w:t>
      </w:r>
      <w:r>
        <w:rPr>
          <w:rFonts w:ascii="Times New Roman" w:eastAsia="Times New Roman" w:hAnsi="Times New Roman" w:cs="Times New Roman"/>
          <w:sz w:val="28"/>
          <w:szCs w:val="28"/>
          <w:lang w:eastAsia="ar-SA"/>
        </w:rPr>
        <w:t>согласно принятой методике установлен</w:t>
      </w:r>
      <w:r w:rsidRPr="00E23867">
        <w:rPr>
          <w:rFonts w:ascii="Times New Roman" w:eastAsia="Times New Roman" w:hAnsi="Times New Roman" w:cs="Times New Roman"/>
          <w:sz w:val="28"/>
          <w:szCs w:val="28"/>
          <w:lang w:eastAsia="ar-SA"/>
        </w:rPr>
        <w:t xml:space="preserve"> на уровне очередного финансового года.</w:t>
      </w:r>
    </w:p>
    <w:p w:rsidR="00030FE8" w:rsidRPr="003C387B" w:rsidRDefault="00030FE8" w:rsidP="00030FE8">
      <w:pPr>
        <w:widowControl w:val="0"/>
        <w:spacing w:after="0" w:line="240" w:lineRule="auto"/>
        <w:ind w:firstLine="567"/>
        <w:jc w:val="both"/>
        <w:rPr>
          <w:rFonts w:ascii="Times New Roman" w:eastAsia="Times New Roman" w:hAnsi="Times New Roman" w:cs="Times New Roman"/>
          <w:sz w:val="12"/>
          <w:szCs w:val="12"/>
          <w:highlight w:val="yellow"/>
          <w:lang w:eastAsia="ar-SA"/>
        </w:rPr>
      </w:pPr>
    </w:p>
    <w:p w:rsidR="00030FE8" w:rsidRPr="00C8452C"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54472F">
        <w:rPr>
          <w:rFonts w:ascii="Times New Roman" w:eastAsia="Times New Roman" w:hAnsi="Times New Roman" w:cs="Times New Roman"/>
          <w:sz w:val="28"/>
          <w:szCs w:val="28"/>
        </w:rPr>
        <w:lastRenderedPageBreak/>
        <w:t xml:space="preserve">Поступление </w:t>
      </w:r>
      <w:r w:rsidRPr="0054472F">
        <w:rPr>
          <w:rFonts w:ascii="Times New Roman" w:eastAsia="Times New Roman" w:hAnsi="Times New Roman" w:cs="Times New Roman"/>
          <w:b/>
          <w:i/>
          <w:sz w:val="28"/>
          <w:szCs w:val="28"/>
        </w:rPr>
        <w:t>доходов от сдачи в аренду имущества, составляющего государственную казну Оренбургской области</w:t>
      </w:r>
      <w:r>
        <w:rPr>
          <w:rFonts w:ascii="Times New Roman" w:eastAsia="Times New Roman" w:hAnsi="Times New Roman" w:cs="Times New Roman"/>
          <w:b/>
          <w:i/>
          <w:sz w:val="28"/>
          <w:szCs w:val="28"/>
        </w:rPr>
        <w:t xml:space="preserve"> (за исключением земельных участков)</w:t>
      </w:r>
      <w:r w:rsidRPr="0054472F">
        <w:rPr>
          <w:rFonts w:ascii="Times New Roman" w:eastAsia="Times New Roman" w:hAnsi="Times New Roman" w:cs="Times New Roman"/>
          <w:b/>
          <w:i/>
          <w:sz w:val="28"/>
          <w:szCs w:val="28"/>
        </w:rPr>
        <w:t>,</w:t>
      </w:r>
      <w:r w:rsidRPr="0054472F">
        <w:rPr>
          <w:rFonts w:ascii="Times New Roman" w:eastAsia="Times New Roman" w:hAnsi="Times New Roman" w:cs="Times New Roman"/>
          <w:sz w:val="28"/>
          <w:szCs w:val="28"/>
        </w:rPr>
        <w:t xml:space="preserve"> предусмотрено Законопроектом в 2018–2020 годах в размере 99,0 тыс. рублей ежегодно. На 2017 год </w:t>
      </w:r>
      <w:r>
        <w:rPr>
          <w:rFonts w:ascii="Times New Roman" w:eastAsia="Times New Roman" w:hAnsi="Times New Roman" w:cs="Times New Roman"/>
          <w:sz w:val="28"/>
          <w:szCs w:val="28"/>
        </w:rPr>
        <w:t>п</w:t>
      </w:r>
      <w:r w:rsidRPr="0054472F">
        <w:rPr>
          <w:rFonts w:ascii="Times New Roman" w:eastAsia="Times New Roman" w:hAnsi="Times New Roman" w:cs="Times New Roman"/>
          <w:sz w:val="28"/>
          <w:szCs w:val="28"/>
        </w:rPr>
        <w:t>оступлени</w:t>
      </w:r>
      <w:r>
        <w:rPr>
          <w:rFonts w:ascii="Times New Roman" w:eastAsia="Times New Roman" w:hAnsi="Times New Roman" w:cs="Times New Roman"/>
          <w:sz w:val="28"/>
          <w:szCs w:val="28"/>
        </w:rPr>
        <w:t>е</w:t>
      </w:r>
      <w:r w:rsidRPr="0054472F">
        <w:rPr>
          <w:rFonts w:ascii="Times New Roman" w:eastAsia="Times New Roman" w:hAnsi="Times New Roman" w:cs="Times New Roman"/>
          <w:sz w:val="28"/>
          <w:szCs w:val="28"/>
        </w:rPr>
        <w:t xml:space="preserve"> указанн</w:t>
      </w:r>
      <w:r>
        <w:rPr>
          <w:rFonts w:ascii="Times New Roman" w:eastAsia="Times New Roman" w:hAnsi="Times New Roman" w:cs="Times New Roman"/>
          <w:sz w:val="28"/>
          <w:szCs w:val="28"/>
        </w:rPr>
        <w:t>ых</w:t>
      </w:r>
      <w:r w:rsidRPr="0054472F">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доходов </w:t>
      </w:r>
      <w:r w:rsidRPr="0054472F">
        <w:rPr>
          <w:rFonts w:ascii="Times New Roman" w:eastAsia="Times New Roman" w:hAnsi="Times New Roman" w:cs="Times New Roman"/>
          <w:sz w:val="28"/>
          <w:szCs w:val="28"/>
        </w:rPr>
        <w:t xml:space="preserve">не </w:t>
      </w:r>
      <w:r>
        <w:rPr>
          <w:rFonts w:ascii="Times New Roman" w:eastAsia="Times New Roman" w:hAnsi="Times New Roman" w:cs="Times New Roman"/>
          <w:sz w:val="28"/>
          <w:szCs w:val="28"/>
        </w:rPr>
        <w:t>планировалось</w:t>
      </w:r>
      <w:r w:rsidRPr="00CA0B56">
        <w:rPr>
          <w:rFonts w:ascii="Times New Roman" w:eastAsia="Times New Roman" w:hAnsi="Times New Roman" w:cs="Times New Roman"/>
          <w:sz w:val="28"/>
          <w:szCs w:val="28"/>
        </w:rPr>
        <w:t xml:space="preserve"> </w:t>
      </w:r>
      <w:proofErr w:type="gramStart"/>
      <w:r w:rsidRPr="00CA0B56">
        <w:rPr>
          <w:rFonts w:ascii="Times New Roman" w:eastAsia="Times New Roman" w:hAnsi="Times New Roman" w:cs="Times New Roman"/>
          <w:sz w:val="28"/>
          <w:szCs w:val="28"/>
        </w:rPr>
        <w:t xml:space="preserve">в связи с отсутствием </w:t>
      </w:r>
      <w:r>
        <w:rPr>
          <w:rFonts w:ascii="Times New Roman" w:eastAsia="Times New Roman" w:hAnsi="Times New Roman" w:cs="Times New Roman"/>
          <w:sz w:val="28"/>
          <w:szCs w:val="28"/>
        </w:rPr>
        <w:t>при формировании прогнозных показ</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 xml:space="preserve">телей </w:t>
      </w:r>
      <w:r w:rsidRPr="00CA0B56">
        <w:rPr>
          <w:rFonts w:ascii="Times New Roman" w:eastAsia="Times New Roman" w:hAnsi="Times New Roman" w:cs="Times New Roman"/>
          <w:sz w:val="28"/>
          <w:szCs w:val="28"/>
        </w:rPr>
        <w:t>объектов для сдачи в аренду</w:t>
      </w:r>
      <w:proofErr w:type="gramEnd"/>
      <w:r w:rsidRPr="00CA0B56">
        <w:rPr>
          <w:rFonts w:ascii="Times New Roman" w:eastAsia="Times New Roman" w:hAnsi="Times New Roman" w:cs="Times New Roman"/>
          <w:sz w:val="28"/>
          <w:szCs w:val="28"/>
        </w:rPr>
        <w:t>.</w:t>
      </w:r>
    </w:p>
    <w:p w:rsidR="00030FE8"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95ADB">
        <w:rPr>
          <w:rFonts w:ascii="Times New Roman" w:eastAsia="Times New Roman" w:hAnsi="Times New Roman" w:cs="Times New Roman"/>
          <w:sz w:val="28"/>
          <w:szCs w:val="28"/>
        </w:rPr>
        <w:t xml:space="preserve">Согласно приложению 26 к Законопроекту главным администратором </w:t>
      </w:r>
      <w:r>
        <w:rPr>
          <w:rFonts w:ascii="Times New Roman" w:eastAsia="Times New Roman" w:hAnsi="Times New Roman" w:cs="Times New Roman"/>
          <w:sz w:val="28"/>
          <w:szCs w:val="28"/>
        </w:rPr>
        <w:t>д</w:t>
      </w:r>
      <w:r w:rsidRPr="001E2BB0">
        <w:rPr>
          <w:rFonts w:ascii="Times New Roman" w:eastAsia="Times New Roman" w:hAnsi="Times New Roman" w:cs="Times New Roman"/>
          <w:sz w:val="28"/>
          <w:szCs w:val="28"/>
        </w:rPr>
        <w:t>оход</w:t>
      </w:r>
      <w:r>
        <w:rPr>
          <w:rFonts w:ascii="Times New Roman" w:eastAsia="Times New Roman" w:hAnsi="Times New Roman" w:cs="Times New Roman"/>
          <w:sz w:val="28"/>
          <w:szCs w:val="28"/>
        </w:rPr>
        <w:t>ов</w:t>
      </w:r>
      <w:r w:rsidRPr="001E2BB0">
        <w:rPr>
          <w:rFonts w:ascii="Times New Roman" w:eastAsia="Times New Roman" w:hAnsi="Times New Roman" w:cs="Times New Roman"/>
          <w:sz w:val="28"/>
          <w:szCs w:val="28"/>
        </w:rPr>
        <w:t xml:space="preserve"> от сдачи в аренду имущества, составляющего казну субъекта Ро</w:t>
      </w:r>
      <w:r w:rsidRPr="001E2BB0">
        <w:rPr>
          <w:rFonts w:ascii="Times New Roman" w:eastAsia="Times New Roman" w:hAnsi="Times New Roman" w:cs="Times New Roman"/>
          <w:sz w:val="28"/>
          <w:szCs w:val="28"/>
        </w:rPr>
        <w:t>с</w:t>
      </w:r>
      <w:r w:rsidRPr="001E2BB0">
        <w:rPr>
          <w:rFonts w:ascii="Times New Roman" w:eastAsia="Times New Roman" w:hAnsi="Times New Roman" w:cs="Times New Roman"/>
          <w:sz w:val="28"/>
          <w:szCs w:val="28"/>
        </w:rPr>
        <w:t>сийской Федерации (за исключением земельных участков)</w:t>
      </w:r>
      <w:r>
        <w:rPr>
          <w:rFonts w:ascii="Times New Roman" w:eastAsia="Times New Roman" w:hAnsi="Times New Roman" w:cs="Times New Roman"/>
          <w:sz w:val="28"/>
          <w:szCs w:val="28"/>
        </w:rPr>
        <w:t>,</w:t>
      </w:r>
      <w:r w:rsidRPr="00D95ADB">
        <w:rPr>
          <w:rFonts w:ascii="Times New Roman" w:eastAsia="Times New Roman" w:hAnsi="Times New Roman" w:cs="Times New Roman"/>
          <w:sz w:val="28"/>
          <w:szCs w:val="28"/>
        </w:rPr>
        <w:t xml:space="preserve"> </w:t>
      </w:r>
      <w:r w:rsidRPr="00265AF3">
        <w:rPr>
          <w:rFonts w:ascii="Times New Roman" w:eastAsia="Times New Roman" w:hAnsi="Times New Roman" w:cs="Times New Roman"/>
          <w:sz w:val="28"/>
          <w:szCs w:val="28"/>
        </w:rPr>
        <w:t>является минпр</w:t>
      </w:r>
      <w:r w:rsidRPr="00265AF3">
        <w:rPr>
          <w:rFonts w:ascii="Times New Roman" w:eastAsia="Times New Roman" w:hAnsi="Times New Roman" w:cs="Times New Roman"/>
          <w:sz w:val="28"/>
          <w:szCs w:val="28"/>
        </w:rPr>
        <w:t>и</w:t>
      </w:r>
      <w:r w:rsidRPr="00265AF3">
        <w:rPr>
          <w:rFonts w:ascii="Times New Roman" w:eastAsia="Times New Roman" w:hAnsi="Times New Roman" w:cs="Times New Roman"/>
          <w:sz w:val="28"/>
          <w:szCs w:val="28"/>
        </w:rPr>
        <w:t xml:space="preserve">роды области. </w:t>
      </w:r>
      <w:r w:rsidRPr="00000191">
        <w:rPr>
          <w:rFonts w:ascii="Times New Roman" w:eastAsia="Times New Roman" w:hAnsi="Times New Roman" w:cs="Times New Roman"/>
          <w:sz w:val="28"/>
          <w:szCs w:val="28"/>
          <w:lang w:eastAsia="ar-SA"/>
        </w:rPr>
        <w:t xml:space="preserve">В соответствии с </w:t>
      </w:r>
      <w:r w:rsidRPr="00000191">
        <w:rPr>
          <w:rFonts w:ascii="Times New Roman" w:eastAsia="Times New Roman" w:hAnsi="Times New Roman" w:cs="Times New Roman"/>
          <w:sz w:val="28"/>
          <w:szCs w:val="28"/>
        </w:rPr>
        <w:t xml:space="preserve">утвержденной </w:t>
      </w:r>
      <w:r w:rsidRPr="00000191">
        <w:rPr>
          <w:rFonts w:ascii="Times New Roman" w:eastAsia="Times New Roman" w:hAnsi="Times New Roman" w:cs="Times New Roman"/>
          <w:sz w:val="28"/>
          <w:szCs w:val="28"/>
          <w:lang w:eastAsia="ar-SA"/>
        </w:rPr>
        <w:t>приказом минприроды обла</w:t>
      </w:r>
      <w:r w:rsidRPr="00000191">
        <w:rPr>
          <w:rFonts w:ascii="Times New Roman" w:eastAsia="Times New Roman" w:hAnsi="Times New Roman" w:cs="Times New Roman"/>
          <w:sz w:val="28"/>
          <w:szCs w:val="28"/>
          <w:lang w:eastAsia="ar-SA"/>
        </w:rPr>
        <w:t>с</w:t>
      </w:r>
      <w:r w:rsidRPr="00000191">
        <w:rPr>
          <w:rFonts w:ascii="Times New Roman" w:eastAsia="Times New Roman" w:hAnsi="Times New Roman" w:cs="Times New Roman"/>
          <w:sz w:val="28"/>
          <w:szCs w:val="28"/>
          <w:lang w:eastAsia="ar-SA"/>
        </w:rPr>
        <w:t>ти от 15.09.2016 № 812 методикой прогнозирования поступлений доходов в бюджет Оренбургской области, главным администратором которых является МПР Оренбургской области, расчет прогноза поступлений в областной бю</w:t>
      </w:r>
      <w:r w:rsidRPr="00000191">
        <w:rPr>
          <w:rFonts w:ascii="Times New Roman" w:eastAsia="Times New Roman" w:hAnsi="Times New Roman" w:cs="Times New Roman"/>
          <w:sz w:val="28"/>
          <w:szCs w:val="28"/>
          <w:lang w:eastAsia="ar-SA"/>
        </w:rPr>
        <w:t>д</w:t>
      </w:r>
      <w:r w:rsidRPr="00000191">
        <w:rPr>
          <w:rFonts w:ascii="Times New Roman" w:eastAsia="Times New Roman" w:hAnsi="Times New Roman" w:cs="Times New Roman"/>
          <w:sz w:val="28"/>
          <w:szCs w:val="28"/>
          <w:lang w:eastAsia="ar-SA"/>
        </w:rPr>
        <w:t xml:space="preserve">жет доходов на 2018 год произведен на основании фактически действующих договоров аренды. </w:t>
      </w:r>
      <w:r w:rsidRPr="00000191">
        <w:rPr>
          <w:rFonts w:ascii="Times New Roman" w:eastAsia="Times New Roman" w:hAnsi="Times New Roman" w:cs="Times New Roman"/>
          <w:sz w:val="28"/>
          <w:szCs w:val="28"/>
        </w:rPr>
        <w:t>Согласно данным главного администратора во втором квартале 2017 года в казну Оренбургской области переданы 2 объекта н</w:t>
      </w:r>
      <w:r w:rsidRPr="00000191">
        <w:rPr>
          <w:rFonts w:ascii="Times New Roman" w:eastAsia="Times New Roman" w:hAnsi="Times New Roman" w:cs="Times New Roman"/>
          <w:sz w:val="28"/>
          <w:szCs w:val="28"/>
        </w:rPr>
        <w:t>е</w:t>
      </w:r>
      <w:r w:rsidRPr="00000191">
        <w:rPr>
          <w:rFonts w:ascii="Times New Roman" w:eastAsia="Times New Roman" w:hAnsi="Times New Roman" w:cs="Times New Roman"/>
          <w:sz w:val="28"/>
          <w:szCs w:val="28"/>
        </w:rPr>
        <w:t>движимости, по которым ранее были заключены договоры аренды. Доходы на 2018 год планируются от сдачи в аренду одного объекта недвижимости, второй планируется к передаче в федеральную собственность.</w:t>
      </w:r>
    </w:p>
    <w:p w:rsidR="00030FE8"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ar-SA"/>
        </w:rPr>
      </w:pPr>
      <w:r w:rsidRPr="00000191">
        <w:rPr>
          <w:rFonts w:ascii="Times New Roman" w:eastAsia="Times New Roman" w:hAnsi="Times New Roman" w:cs="Times New Roman"/>
          <w:sz w:val="28"/>
          <w:szCs w:val="28"/>
          <w:lang w:eastAsia="ar-SA"/>
        </w:rPr>
        <w:t xml:space="preserve">Прогноз поступлений на плановый </w:t>
      </w:r>
      <w:r>
        <w:rPr>
          <w:rFonts w:ascii="Times New Roman" w:eastAsia="Times New Roman" w:hAnsi="Times New Roman" w:cs="Times New Roman"/>
          <w:sz w:val="28"/>
          <w:szCs w:val="28"/>
          <w:lang w:eastAsia="ar-SA"/>
        </w:rPr>
        <w:t>период установлен</w:t>
      </w:r>
      <w:r w:rsidRPr="00000191">
        <w:rPr>
          <w:rFonts w:ascii="Times New Roman" w:eastAsia="Times New Roman" w:hAnsi="Times New Roman" w:cs="Times New Roman"/>
          <w:sz w:val="28"/>
          <w:szCs w:val="28"/>
          <w:lang w:eastAsia="ar-SA"/>
        </w:rPr>
        <w:t xml:space="preserve"> на уровне оч</w:t>
      </w:r>
      <w:r w:rsidRPr="00000191">
        <w:rPr>
          <w:rFonts w:ascii="Times New Roman" w:eastAsia="Times New Roman" w:hAnsi="Times New Roman" w:cs="Times New Roman"/>
          <w:sz w:val="28"/>
          <w:szCs w:val="28"/>
          <w:lang w:eastAsia="ar-SA"/>
        </w:rPr>
        <w:t>е</w:t>
      </w:r>
      <w:r w:rsidRPr="00000191">
        <w:rPr>
          <w:rFonts w:ascii="Times New Roman" w:eastAsia="Times New Roman" w:hAnsi="Times New Roman" w:cs="Times New Roman"/>
          <w:sz w:val="28"/>
          <w:szCs w:val="28"/>
          <w:lang w:eastAsia="ar-SA"/>
        </w:rPr>
        <w:t>редного финансового года.</w:t>
      </w:r>
    </w:p>
    <w:p w:rsidR="00030FE8" w:rsidRPr="003C387B"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12"/>
          <w:szCs w:val="12"/>
        </w:rPr>
      </w:pPr>
    </w:p>
    <w:p w:rsidR="00030FE8" w:rsidRPr="009D6FB1" w:rsidRDefault="00030FE8" w:rsidP="00030FE8">
      <w:pPr>
        <w:widowControl w:val="0"/>
        <w:spacing w:after="0" w:line="240" w:lineRule="auto"/>
        <w:jc w:val="center"/>
        <w:rPr>
          <w:rFonts w:ascii="Times New Roman" w:eastAsia="Times New Roman" w:hAnsi="Times New Roman" w:cs="Times New Roman"/>
          <w:b/>
          <w:sz w:val="28"/>
          <w:szCs w:val="28"/>
        </w:rPr>
      </w:pPr>
      <w:r w:rsidRPr="009D6FB1">
        <w:rPr>
          <w:rFonts w:ascii="Times New Roman" w:eastAsia="Times New Roman" w:hAnsi="Times New Roman" w:cs="Times New Roman"/>
          <w:b/>
          <w:sz w:val="28"/>
          <w:szCs w:val="28"/>
        </w:rPr>
        <w:t xml:space="preserve">Платежи от </w:t>
      </w:r>
      <w:proofErr w:type="gramStart"/>
      <w:r w:rsidRPr="009D6FB1">
        <w:rPr>
          <w:rFonts w:ascii="Times New Roman" w:eastAsia="Times New Roman" w:hAnsi="Times New Roman" w:cs="Times New Roman"/>
          <w:b/>
          <w:sz w:val="28"/>
          <w:szCs w:val="28"/>
        </w:rPr>
        <w:t>государственных</w:t>
      </w:r>
      <w:proofErr w:type="gramEnd"/>
      <w:r w:rsidRPr="009D6FB1">
        <w:rPr>
          <w:rFonts w:ascii="Times New Roman" w:eastAsia="Times New Roman" w:hAnsi="Times New Roman" w:cs="Times New Roman"/>
          <w:b/>
          <w:sz w:val="28"/>
          <w:szCs w:val="28"/>
        </w:rPr>
        <w:t xml:space="preserve"> и муниципальных </w:t>
      </w:r>
    </w:p>
    <w:p w:rsidR="00030FE8" w:rsidRPr="00B03EAE" w:rsidRDefault="00030FE8" w:rsidP="00030FE8">
      <w:pPr>
        <w:widowControl w:val="0"/>
        <w:spacing w:after="0" w:line="240" w:lineRule="auto"/>
        <w:jc w:val="center"/>
        <w:rPr>
          <w:rFonts w:ascii="Times New Roman" w:eastAsia="Times New Roman" w:hAnsi="Times New Roman" w:cs="Times New Roman"/>
          <w:b/>
          <w:sz w:val="28"/>
          <w:szCs w:val="28"/>
        </w:rPr>
      </w:pPr>
      <w:r w:rsidRPr="00B03EAE">
        <w:rPr>
          <w:rFonts w:ascii="Times New Roman" w:eastAsia="Times New Roman" w:hAnsi="Times New Roman" w:cs="Times New Roman"/>
          <w:b/>
          <w:sz w:val="28"/>
          <w:szCs w:val="28"/>
        </w:rPr>
        <w:t>унитарных предприятий</w:t>
      </w:r>
    </w:p>
    <w:p w:rsidR="00030FE8" w:rsidRPr="0079669D" w:rsidRDefault="00030FE8" w:rsidP="00030FE8">
      <w:pPr>
        <w:widowControl w:val="0"/>
        <w:spacing w:after="0" w:line="240" w:lineRule="auto"/>
        <w:ind w:firstLine="709"/>
        <w:jc w:val="both"/>
        <w:rPr>
          <w:rFonts w:ascii="Times New Roman" w:eastAsia="Times New Roman" w:hAnsi="Times New Roman" w:cs="Times New Roman"/>
          <w:sz w:val="28"/>
          <w:szCs w:val="28"/>
          <w:lang w:eastAsia="ar-SA"/>
        </w:rPr>
      </w:pPr>
      <w:r w:rsidRPr="00B03EAE">
        <w:rPr>
          <w:rFonts w:ascii="Times New Roman" w:eastAsia="Times New Roman" w:hAnsi="Times New Roman" w:cs="Times New Roman"/>
          <w:sz w:val="28"/>
          <w:szCs w:val="28"/>
        </w:rPr>
        <w:t xml:space="preserve">Доходы от перечисления части прибыли государственных унитарных предприятий области, остающейся после уплаты налогов и обязательных платежей, предусмотрены Законопроектом на 2018 год в размере 41 521,0 тыс. рублей. </w:t>
      </w:r>
      <w:r w:rsidRPr="00A95D54">
        <w:rPr>
          <w:rFonts w:ascii="Times New Roman" w:eastAsia="Times New Roman" w:hAnsi="Times New Roman" w:cs="Times New Roman"/>
          <w:sz w:val="28"/>
          <w:szCs w:val="28"/>
          <w:lang w:eastAsia="ar-SA"/>
        </w:rPr>
        <w:t>Бюджетные назначения на 2019 и 2020 годы пред</w:t>
      </w:r>
      <w:r w:rsidRPr="00A95D54">
        <w:rPr>
          <w:rFonts w:ascii="Times New Roman" w:eastAsia="Times New Roman" w:hAnsi="Times New Roman" w:cs="Times New Roman"/>
          <w:sz w:val="28"/>
          <w:szCs w:val="28"/>
          <w:lang w:eastAsia="ar-SA"/>
        </w:rPr>
        <w:t>у</w:t>
      </w:r>
      <w:r w:rsidRPr="00A95D54">
        <w:rPr>
          <w:rFonts w:ascii="Times New Roman" w:eastAsia="Times New Roman" w:hAnsi="Times New Roman" w:cs="Times New Roman"/>
          <w:sz w:val="28"/>
          <w:szCs w:val="28"/>
          <w:lang w:eastAsia="ar-SA"/>
        </w:rPr>
        <w:t>смотрены Законопроектом в объеме 43 960,0 тыс. рублей и 48 327,0 тыс. ру</w:t>
      </w:r>
      <w:r w:rsidRPr="00A95D54">
        <w:rPr>
          <w:rFonts w:ascii="Times New Roman" w:eastAsia="Times New Roman" w:hAnsi="Times New Roman" w:cs="Times New Roman"/>
          <w:sz w:val="28"/>
          <w:szCs w:val="28"/>
          <w:lang w:eastAsia="ar-SA"/>
        </w:rPr>
        <w:t>б</w:t>
      </w:r>
      <w:r w:rsidRPr="00A95D54">
        <w:rPr>
          <w:rFonts w:ascii="Times New Roman" w:eastAsia="Times New Roman" w:hAnsi="Times New Roman" w:cs="Times New Roman"/>
          <w:sz w:val="28"/>
          <w:szCs w:val="28"/>
          <w:lang w:eastAsia="ar-SA"/>
        </w:rPr>
        <w:t>лей соот</w:t>
      </w:r>
      <w:r w:rsidRPr="0079669D">
        <w:rPr>
          <w:rFonts w:ascii="Times New Roman" w:eastAsia="Times New Roman" w:hAnsi="Times New Roman" w:cs="Times New Roman"/>
          <w:sz w:val="28"/>
          <w:szCs w:val="28"/>
          <w:lang w:eastAsia="ar-SA"/>
        </w:rPr>
        <w:t>ветственно (105,9% и 116,4% к уровню 2018 года).</w:t>
      </w:r>
    </w:p>
    <w:p w:rsidR="00030FE8" w:rsidRPr="001314F2"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55342B">
        <w:rPr>
          <w:rFonts w:ascii="Times New Roman" w:eastAsia="Times New Roman" w:hAnsi="Times New Roman" w:cs="Times New Roman"/>
          <w:sz w:val="28"/>
          <w:szCs w:val="28"/>
        </w:rPr>
        <w:t xml:space="preserve">Согласно приложению 26 к Законопроекту главным администратором указанных доходов является минприроды области. </w:t>
      </w:r>
      <w:proofErr w:type="gramStart"/>
      <w:r w:rsidRPr="0015179C">
        <w:rPr>
          <w:rFonts w:ascii="Times New Roman" w:eastAsia="Times New Roman" w:hAnsi="Times New Roman" w:cs="Times New Roman"/>
          <w:sz w:val="28"/>
          <w:szCs w:val="28"/>
        </w:rPr>
        <w:t>Прогноз поступления д</w:t>
      </w:r>
      <w:r w:rsidRPr="0015179C">
        <w:rPr>
          <w:rFonts w:ascii="Times New Roman" w:eastAsia="Times New Roman" w:hAnsi="Times New Roman" w:cs="Times New Roman"/>
          <w:sz w:val="28"/>
          <w:szCs w:val="28"/>
        </w:rPr>
        <w:t>о</w:t>
      </w:r>
      <w:r w:rsidRPr="0015179C">
        <w:rPr>
          <w:rFonts w:ascii="Times New Roman" w:eastAsia="Times New Roman" w:hAnsi="Times New Roman" w:cs="Times New Roman"/>
          <w:sz w:val="28"/>
          <w:szCs w:val="28"/>
        </w:rPr>
        <w:t>ходов в виде части прибыли государственных унитарных предприятий на 2017 год и плановый период сформирован в соответствии с методикой пр</w:t>
      </w:r>
      <w:r w:rsidRPr="0015179C">
        <w:rPr>
          <w:rFonts w:ascii="Times New Roman" w:eastAsia="Times New Roman" w:hAnsi="Times New Roman" w:cs="Times New Roman"/>
          <w:sz w:val="28"/>
          <w:szCs w:val="28"/>
        </w:rPr>
        <w:t>о</w:t>
      </w:r>
      <w:r w:rsidRPr="0015179C">
        <w:rPr>
          <w:rFonts w:ascii="Times New Roman" w:eastAsia="Times New Roman" w:hAnsi="Times New Roman" w:cs="Times New Roman"/>
          <w:sz w:val="28"/>
          <w:szCs w:val="28"/>
        </w:rPr>
        <w:t>гнозирования поступлений доходов в бюджет Оренбургской области, гла</w:t>
      </w:r>
      <w:r w:rsidRPr="0015179C">
        <w:rPr>
          <w:rFonts w:ascii="Times New Roman" w:eastAsia="Times New Roman" w:hAnsi="Times New Roman" w:cs="Times New Roman"/>
          <w:sz w:val="28"/>
          <w:szCs w:val="28"/>
        </w:rPr>
        <w:t>в</w:t>
      </w:r>
      <w:r w:rsidRPr="0015179C">
        <w:rPr>
          <w:rFonts w:ascii="Times New Roman" w:eastAsia="Times New Roman" w:hAnsi="Times New Roman" w:cs="Times New Roman"/>
          <w:sz w:val="28"/>
          <w:szCs w:val="28"/>
        </w:rPr>
        <w:t>ным администратором которых является МПР Оренбургской области, утве</w:t>
      </w:r>
      <w:r w:rsidRPr="0015179C">
        <w:rPr>
          <w:rFonts w:ascii="Times New Roman" w:eastAsia="Times New Roman" w:hAnsi="Times New Roman" w:cs="Times New Roman"/>
          <w:sz w:val="28"/>
          <w:szCs w:val="28"/>
        </w:rPr>
        <w:t>р</w:t>
      </w:r>
      <w:r w:rsidRPr="0015179C">
        <w:rPr>
          <w:rFonts w:ascii="Times New Roman" w:eastAsia="Times New Roman" w:hAnsi="Times New Roman" w:cs="Times New Roman"/>
          <w:sz w:val="28"/>
          <w:szCs w:val="28"/>
        </w:rPr>
        <w:t xml:space="preserve">жденной приказом минприроды области от 15.09.2016 № 812, </w:t>
      </w:r>
      <w:r w:rsidRPr="001314F2">
        <w:rPr>
          <w:rFonts w:ascii="Times New Roman" w:eastAsia="Times New Roman" w:hAnsi="Times New Roman" w:cs="Times New Roman"/>
          <w:sz w:val="28"/>
          <w:szCs w:val="28"/>
        </w:rPr>
        <w:t>– исходя из о</w:t>
      </w:r>
      <w:r w:rsidRPr="001314F2">
        <w:rPr>
          <w:rFonts w:ascii="Times New Roman" w:eastAsia="Times New Roman" w:hAnsi="Times New Roman" w:cs="Times New Roman"/>
          <w:sz w:val="28"/>
          <w:szCs w:val="28"/>
        </w:rPr>
        <w:t>с</w:t>
      </w:r>
      <w:r w:rsidRPr="001314F2">
        <w:rPr>
          <w:rFonts w:ascii="Times New Roman" w:eastAsia="Times New Roman" w:hAnsi="Times New Roman" w:cs="Times New Roman"/>
          <w:sz w:val="28"/>
          <w:szCs w:val="28"/>
        </w:rPr>
        <w:t>новных показателей деятельности предприятий на 3-х летнюю перспективу</w:t>
      </w:r>
      <w:r>
        <w:rPr>
          <w:rFonts w:ascii="Times New Roman" w:eastAsia="Times New Roman" w:hAnsi="Times New Roman" w:cs="Times New Roman"/>
          <w:sz w:val="28"/>
          <w:szCs w:val="28"/>
        </w:rPr>
        <w:t xml:space="preserve">, </w:t>
      </w:r>
      <w:r w:rsidRPr="001314F2">
        <w:rPr>
          <w:rFonts w:ascii="Times New Roman" w:eastAsia="Times New Roman" w:hAnsi="Times New Roman" w:cs="Times New Roman"/>
          <w:sz w:val="28"/>
          <w:szCs w:val="28"/>
        </w:rPr>
        <w:t>утвержденных во 2,</w:t>
      </w:r>
      <w:r>
        <w:rPr>
          <w:rFonts w:ascii="Times New Roman" w:eastAsia="Times New Roman" w:hAnsi="Times New Roman" w:cs="Times New Roman"/>
          <w:sz w:val="28"/>
          <w:szCs w:val="28"/>
        </w:rPr>
        <w:t xml:space="preserve"> </w:t>
      </w:r>
      <w:r w:rsidRPr="001314F2">
        <w:rPr>
          <w:rFonts w:ascii="Times New Roman" w:eastAsia="Times New Roman" w:hAnsi="Times New Roman" w:cs="Times New Roman"/>
          <w:sz w:val="28"/>
          <w:szCs w:val="28"/>
        </w:rPr>
        <w:t>3 кварталах 2017 года на</w:t>
      </w:r>
      <w:proofErr w:type="gramEnd"/>
      <w:r w:rsidRPr="001314F2">
        <w:rPr>
          <w:rFonts w:ascii="Times New Roman" w:eastAsia="Times New Roman" w:hAnsi="Times New Roman" w:cs="Times New Roman"/>
          <w:sz w:val="28"/>
          <w:szCs w:val="28"/>
        </w:rPr>
        <w:t xml:space="preserve"> </w:t>
      </w:r>
      <w:proofErr w:type="gramStart"/>
      <w:r w:rsidRPr="001314F2">
        <w:rPr>
          <w:rFonts w:ascii="Times New Roman" w:eastAsia="Times New Roman" w:hAnsi="Times New Roman" w:cs="Times New Roman"/>
          <w:sz w:val="28"/>
          <w:szCs w:val="28"/>
        </w:rPr>
        <w:t>заседаниях</w:t>
      </w:r>
      <w:proofErr w:type="gramEnd"/>
      <w:r w:rsidRPr="001314F2">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б</w:t>
      </w:r>
      <w:r w:rsidRPr="001314F2">
        <w:rPr>
          <w:rFonts w:ascii="Times New Roman" w:eastAsia="Times New Roman" w:hAnsi="Times New Roman" w:cs="Times New Roman"/>
          <w:sz w:val="28"/>
          <w:szCs w:val="28"/>
        </w:rPr>
        <w:t>алансовых коми</w:t>
      </w:r>
      <w:r w:rsidRPr="001314F2">
        <w:rPr>
          <w:rFonts w:ascii="Times New Roman" w:eastAsia="Times New Roman" w:hAnsi="Times New Roman" w:cs="Times New Roman"/>
          <w:sz w:val="28"/>
          <w:szCs w:val="28"/>
        </w:rPr>
        <w:t>с</w:t>
      </w:r>
      <w:r w:rsidRPr="001314F2">
        <w:rPr>
          <w:rFonts w:ascii="Times New Roman" w:eastAsia="Times New Roman" w:hAnsi="Times New Roman" w:cs="Times New Roman"/>
          <w:sz w:val="28"/>
          <w:szCs w:val="28"/>
        </w:rPr>
        <w:t>сий по рассмотрению годовых результатов деятельности и перспектив разв</w:t>
      </w:r>
      <w:r w:rsidRPr="001314F2">
        <w:rPr>
          <w:rFonts w:ascii="Times New Roman" w:eastAsia="Times New Roman" w:hAnsi="Times New Roman" w:cs="Times New Roman"/>
          <w:sz w:val="28"/>
          <w:szCs w:val="28"/>
        </w:rPr>
        <w:t>и</w:t>
      </w:r>
      <w:r w:rsidRPr="001314F2">
        <w:rPr>
          <w:rFonts w:ascii="Times New Roman" w:eastAsia="Times New Roman" w:hAnsi="Times New Roman" w:cs="Times New Roman"/>
          <w:sz w:val="28"/>
          <w:szCs w:val="28"/>
        </w:rPr>
        <w:t>тия</w:t>
      </w:r>
      <w:r w:rsidRPr="00FB3B1B">
        <w:rPr>
          <w:rFonts w:ascii="Times New Roman" w:eastAsia="Times New Roman" w:hAnsi="Times New Roman" w:cs="Times New Roman"/>
          <w:sz w:val="28"/>
          <w:szCs w:val="28"/>
        </w:rPr>
        <w:t xml:space="preserve"> </w:t>
      </w:r>
      <w:r w:rsidRPr="001314F2">
        <w:rPr>
          <w:rFonts w:ascii="Times New Roman" w:eastAsia="Times New Roman" w:hAnsi="Times New Roman" w:cs="Times New Roman"/>
          <w:sz w:val="28"/>
          <w:szCs w:val="28"/>
        </w:rPr>
        <w:t xml:space="preserve">государственных унитарных предприятий. </w:t>
      </w:r>
      <w:r w:rsidRPr="00FB3B1B">
        <w:rPr>
          <w:rFonts w:ascii="Times New Roman" w:eastAsia="Times New Roman" w:hAnsi="Times New Roman" w:cs="Times New Roman"/>
          <w:sz w:val="28"/>
          <w:szCs w:val="28"/>
        </w:rPr>
        <w:t xml:space="preserve">По итогам 2017 года размер перечислений части чистой прибыли предприятий будет пересматриваться во </w:t>
      </w:r>
      <w:r w:rsidR="0006086B">
        <w:rPr>
          <w:rFonts w:ascii="Times New Roman" w:eastAsia="Times New Roman" w:hAnsi="Times New Roman" w:cs="Times New Roman"/>
          <w:sz w:val="28"/>
          <w:szCs w:val="28"/>
          <w:lang w:val="en-US"/>
        </w:rPr>
        <w:t>II</w:t>
      </w:r>
      <w:r w:rsidRPr="00FB3B1B">
        <w:rPr>
          <w:rFonts w:ascii="Times New Roman" w:eastAsia="Times New Roman" w:hAnsi="Times New Roman" w:cs="Times New Roman"/>
          <w:sz w:val="28"/>
          <w:szCs w:val="28"/>
        </w:rPr>
        <w:t xml:space="preserve"> квартале 2018 года.</w:t>
      </w:r>
    </w:p>
    <w:p w:rsidR="00030FE8" w:rsidRDefault="00030FE8" w:rsidP="00030FE8">
      <w:pPr>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r w:rsidRPr="00B03EAE">
        <w:rPr>
          <w:rFonts w:ascii="Times New Roman" w:eastAsia="Times New Roman" w:hAnsi="Times New Roman" w:cs="Times New Roman"/>
          <w:sz w:val="28"/>
          <w:szCs w:val="28"/>
        </w:rPr>
        <w:t>По сравнению с бюджетными назначениями, утвержденными на 2017</w:t>
      </w:r>
      <w:r w:rsidR="00DE2D18">
        <w:rPr>
          <w:rFonts w:ascii="Times New Roman" w:eastAsia="Times New Roman" w:hAnsi="Times New Roman" w:cs="Times New Roman"/>
          <w:sz w:val="28"/>
          <w:szCs w:val="28"/>
        </w:rPr>
        <w:t> </w:t>
      </w:r>
      <w:r w:rsidRPr="007F0D26">
        <w:rPr>
          <w:rFonts w:ascii="Times New Roman" w:eastAsia="Times New Roman" w:hAnsi="Times New Roman" w:cs="Times New Roman"/>
          <w:sz w:val="28"/>
          <w:szCs w:val="28"/>
        </w:rPr>
        <w:t>год, поступления на 2018 год прогнозируются в больше</w:t>
      </w:r>
      <w:r>
        <w:rPr>
          <w:rFonts w:ascii="Times New Roman" w:eastAsia="Times New Roman" w:hAnsi="Times New Roman" w:cs="Times New Roman"/>
          <w:sz w:val="28"/>
          <w:szCs w:val="28"/>
        </w:rPr>
        <w:t>м</w:t>
      </w:r>
      <w:r w:rsidRPr="007F0D26">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ра</w:t>
      </w:r>
      <w:r w:rsidR="0006086B">
        <w:rPr>
          <w:rFonts w:ascii="Times New Roman" w:eastAsia="Times New Roman" w:hAnsi="Times New Roman" w:cs="Times New Roman"/>
          <w:sz w:val="28"/>
          <w:szCs w:val="28"/>
        </w:rPr>
        <w:t>з</w:t>
      </w:r>
      <w:r>
        <w:rPr>
          <w:rFonts w:ascii="Times New Roman" w:eastAsia="Times New Roman" w:hAnsi="Times New Roman" w:cs="Times New Roman"/>
          <w:sz w:val="28"/>
          <w:szCs w:val="28"/>
        </w:rPr>
        <w:t>мере</w:t>
      </w:r>
      <w:r w:rsidRPr="007F0D26">
        <w:rPr>
          <w:rFonts w:ascii="Times New Roman" w:eastAsia="Times New Roman" w:hAnsi="Times New Roman" w:cs="Times New Roman"/>
          <w:sz w:val="28"/>
          <w:szCs w:val="28"/>
        </w:rPr>
        <w:t xml:space="preserve"> в </w:t>
      </w:r>
      <w:r w:rsidRPr="007F0D26">
        <w:rPr>
          <w:rFonts w:ascii="Times New Roman" w:eastAsia="Times New Roman" w:hAnsi="Times New Roman" w:cs="Times New Roman"/>
          <w:sz w:val="28"/>
          <w:szCs w:val="28"/>
        </w:rPr>
        <w:lastRenderedPageBreak/>
        <w:t>2,7</w:t>
      </w:r>
      <w:r w:rsidR="00DE2D18">
        <w:rPr>
          <w:rFonts w:ascii="Times New Roman" w:eastAsia="Times New Roman" w:hAnsi="Times New Roman" w:cs="Times New Roman"/>
          <w:sz w:val="28"/>
          <w:szCs w:val="28"/>
        </w:rPr>
        <w:t> </w:t>
      </w:r>
      <w:r w:rsidRPr="007F0D26">
        <w:rPr>
          <w:rFonts w:ascii="Times New Roman" w:eastAsia="Times New Roman" w:hAnsi="Times New Roman" w:cs="Times New Roman"/>
          <w:sz w:val="28"/>
          <w:szCs w:val="28"/>
        </w:rPr>
        <w:t xml:space="preserve">раза. </w:t>
      </w:r>
      <w:proofErr w:type="gramStart"/>
      <w:r w:rsidRPr="007F0D26">
        <w:rPr>
          <w:rFonts w:ascii="Times New Roman" w:eastAsia="Times New Roman" w:hAnsi="Times New Roman" w:cs="Times New Roman"/>
          <w:sz w:val="28"/>
          <w:szCs w:val="28"/>
        </w:rPr>
        <w:t xml:space="preserve">По </w:t>
      </w:r>
      <w:r w:rsidRPr="00FB3B1B">
        <w:rPr>
          <w:rFonts w:ascii="Times New Roman" w:eastAsia="Times New Roman" w:hAnsi="Times New Roman" w:cs="Times New Roman"/>
          <w:sz w:val="28"/>
          <w:szCs w:val="28"/>
        </w:rPr>
        <w:t>данным главного администратора</w:t>
      </w:r>
      <w:r w:rsidRPr="00A95D54">
        <w:rPr>
          <w:rFonts w:ascii="Times New Roman" w:eastAsia="Times New Roman" w:hAnsi="Times New Roman" w:cs="Times New Roman"/>
          <w:sz w:val="28"/>
          <w:szCs w:val="28"/>
        </w:rPr>
        <w:t xml:space="preserve"> </w:t>
      </w:r>
      <w:r w:rsidRPr="00FB3B1B">
        <w:rPr>
          <w:rFonts w:ascii="Times New Roman" w:eastAsia="Times New Roman" w:hAnsi="Times New Roman" w:cs="Times New Roman"/>
          <w:sz w:val="28"/>
          <w:szCs w:val="28"/>
        </w:rPr>
        <w:t>это обусловлено реализацией программы консолидации бюджетных средств и оптимизации бюджетных расходов Оренбургской области на 2017–2019 годы, утвержденной постано</w:t>
      </w:r>
      <w:r w:rsidRPr="00FB3B1B">
        <w:rPr>
          <w:rFonts w:ascii="Times New Roman" w:eastAsia="Times New Roman" w:hAnsi="Times New Roman" w:cs="Times New Roman"/>
          <w:sz w:val="28"/>
          <w:szCs w:val="28"/>
        </w:rPr>
        <w:t>в</w:t>
      </w:r>
      <w:r w:rsidRPr="00FB3B1B">
        <w:rPr>
          <w:rFonts w:ascii="Times New Roman" w:eastAsia="Times New Roman" w:hAnsi="Times New Roman" w:cs="Times New Roman"/>
          <w:sz w:val="28"/>
          <w:szCs w:val="28"/>
        </w:rPr>
        <w:t>лением Правительства Оренбургской области от 31.03.2017 № 224-п, пред</w:t>
      </w:r>
      <w:r w:rsidRPr="00FB3B1B">
        <w:rPr>
          <w:rFonts w:ascii="Times New Roman" w:eastAsia="Times New Roman" w:hAnsi="Times New Roman" w:cs="Times New Roman"/>
          <w:sz w:val="28"/>
          <w:szCs w:val="28"/>
        </w:rPr>
        <w:t>у</w:t>
      </w:r>
      <w:r w:rsidRPr="00FB3B1B">
        <w:rPr>
          <w:rFonts w:ascii="Times New Roman" w:eastAsia="Times New Roman" w:hAnsi="Times New Roman" w:cs="Times New Roman"/>
          <w:sz w:val="28"/>
          <w:szCs w:val="28"/>
        </w:rPr>
        <w:t>сматривающей в качестве одной из мер по увеличению поступлени</w:t>
      </w:r>
      <w:r>
        <w:rPr>
          <w:rFonts w:ascii="Times New Roman" w:eastAsia="Times New Roman" w:hAnsi="Times New Roman" w:cs="Times New Roman"/>
          <w:sz w:val="28"/>
          <w:szCs w:val="28"/>
        </w:rPr>
        <w:t>я</w:t>
      </w:r>
      <w:r w:rsidRPr="00FB3B1B">
        <w:rPr>
          <w:rFonts w:ascii="Times New Roman" w:eastAsia="Times New Roman" w:hAnsi="Times New Roman" w:cs="Times New Roman"/>
          <w:sz w:val="28"/>
          <w:szCs w:val="28"/>
        </w:rPr>
        <w:t xml:space="preserve"> ненал</w:t>
      </w:r>
      <w:r w:rsidRPr="00FB3B1B">
        <w:rPr>
          <w:rFonts w:ascii="Times New Roman" w:eastAsia="Times New Roman" w:hAnsi="Times New Roman" w:cs="Times New Roman"/>
          <w:sz w:val="28"/>
          <w:szCs w:val="28"/>
        </w:rPr>
        <w:t>о</w:t>
      </w:r>
      <w:r w:rsidRPr="00FB3B1B">
        <w:rPr>
          <w:rFonts w:ascii="Times New Roman" w:eastAsia="Times New Roman" w:hAnsi="Times New Roman" w:cs="Times New Roman"/>
          <w:sz w:val="28"/>
          <w:szCs w:val="28"/>
        </w:rPr>
        <w:t xml:space="preserve">говых доходов </w:t>
      </w:r>
      <w:r>
        <w:rPr>
          <w:rFonts w:ascii="Times New Roman" w:eastAsiaTheme="minorHAnsi" w:hAnsi="Times New Roman" w:cs="Times New Roman"/>
          <w:sz w:val="28"/>
          <w:szCs w:val="28"/>
          <w:lang w:eastAsia="en-US"/>
        </w:rPr>
        <w:t>обеспечение перечисления в областной бюджет не менее 50% прибыли государственных унитарных предприятий Оренбургской области, остающейся в распоряжении таких предприятий после уплаты</w:t>
      </w:r>
      <w:proofErr w:type="gramEnd"/>
      <w:r>
        <w:rPr>
          <w:rFonts w:ascii="Times New Roman" w:eastAsiaTheme="minorHAnsi" w:hAnsi="Times New Roman" w:cs="Times New Roman"/>
          <w:sz w:val="28"/>
          <w:szCs w:val="28"/>
          <w:lang w:eastAsia="en-US"/>
        </w:rPr>
        <w:t xml:space="preserve"> налогов и иных обязательных платежей (с учетом инвестиционных проектов и пр</w:t>
      </w:r>
      <w:r>
        <w:rPr>
          <w:rFonts w:ascii="Times New Roman" w:eastAsiaTheme="minorHAnsi" w:hAnsi="Times New Roman" w:cs="Times New Roman"/>
          <w:sz w:val="28"/>
          <w:szCs w:val="28"/>
          <w:lang w:eastAsia="en-US"/>
        </w:rPr>
        <w:t>о</w:t>
      </w:r>
      <w:r>
        <w:rPr>
          <w:rFonts w:ascii="Times New Roman" w:eastAsiaTheme="minorHAnsi" w:hAnsi="Times New Roman" w:cs="Times New Roman"/>
          <w:sz w:val="28"/>
          <w:szCs w:val="28"/>
          <w:lang w:eastAsia="en-US"/>
        </w:rPr>
        <w:t>грамм и (или) расходов на реализацию социально и общественно значимых проектов).</w:t>
      </w:r>
    </w:p>
    <w:p w:rsidR="00030FE8" w:rsidRPr="00776457"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color w:val="000000"/>
          <w:sz w:val="28"/>
          <w:szCs w:val="28"/>
        </w:rPr>
      </w:pPr>
      <w:r w:rsidRPr="00776457">
        <w:rPr>
          <w:rFonts w:ascii="Times New Roman" w:eastAsia="Times New Roman" w:hAnsi="Times New Roman" w:cs="Times New Roman"/>
          <w:sz w:val="28"/>
          <w:szCs w:val="28"/>
        </w:rPr>
        <w:t xml:space="preserve">Прогноз доходов на 2018 год и </w:t>
      </w:r>
      <w:r>
        <w:rPr>
          <w:rFonts w:ascii="Times New Roman" w:eastAsia="Times New Roman" w:hAnsi="Times New Roman" w:cs="Times New Roman"/>
          <w:sz w:val="28"/>
          <w:szCs w:val="28"/>
        </w:rPr>
        <w:t xml:space="preserve">на </w:t>
      </w:r>
      <w:r w:rsidRPr="00776457">
        <w:rPr>
          <w:rFonts w:ascii="Times New Roman" w:eastAsia="Times New Roman" w:hAnsi="Times New Roman" w:cs="Times New Roman"/>
          <w:sz w:val="28"/>
          <w:szCs w:val="28"/>
        </w:rPr>
        <w:t xml:space="preserve">плановый период сформирован </w:t>
      </w:r>
      <w:proofErr w:type="gramStart"/>
      <w:r w:rsidRPr="00776457">
        <w:rPr>
          <w:rFonts w:ascii="Times New Roman" w:eastAsia="Times New Roman" w:hAnsi="Times New Roman" w:cs="Times New Roman"/>
          <w:sz w:val="28"/>
          <w:szCs w:val="28"/>
        </w:rPr>
        <w:t>и</w:t>
      </w:r>
      <w:r w:rsidRPr="00776457">
        <w:rPr>
          <w:rFonts w:ascii="Times New Roman" w:eastAsia="Times New Roman" w:hAnsi="Times New Roman" w:cs="Times New Roman"/>
          <w:sz w:val="28"/>
          <w:szCs w:val="28"/>
        </w:rPr>
        <w:t>с</w:t>
      </w:r>
      <w:r w:rsidRPr="00776457">
        <w:rPr>
          <w:rFonts w:ascii="Times New Roman" w:eastAsia="Times New Roman" w:hAnsi="Times New Roman" w:cs="Times New Roman"/>
          <w:sz w:val="28"/>
          <w:szCs w:val="28"/>
        </w:rPr>
        <w:t xml:space="preserve">ходя из поступления </w:t>
      </w:r>
      <w:r>
        <w:rPr>
          <w:rFonts w:ascii="Times New Roman" w:eastAsia="Times New Roman" w:hAnsi="Times New Roman" w:cs="Times New Roman"/>
          <w:sz w:val="28"/>
          <w:szCs w:val="28"/>
        </w:rPr>
        <w:t>части</w:t>
      </w:r>
      <w:proofErr w:type="gramEnd"/>
      <w:r>
        <w:rPr>
          <w:rFonts w:ascii="Times New Roman" w:eastAsia="Times New Roman" w:hAnsi="Times New Roman" w:cs="Times New Roman"/>
          <w:sz w:val="28"/>
          <w:szCs w:val="28"/>
        </w:rPr>
        <w:t xml:space="preserve"> чистой прибыли в</w:t>
      </w:r>
      <w:r w:rsidRPr="00776457">
        <w:rPr>
          <w:rFonts w:ascii="Times New Roman" w:eastAsia="Times New Roman" w:hAnsi="Times New Roman" w:cs="Times New Roman"/>
          <w:sz w:val="28"/>
          <w:szCs w:val="28"/>
        </w:rPr>
        <w:t xml:space="preserve"> областной бюджет от </w:t>
      </w:r>
      <w:r>
        <w:rPr>
          <w:rFonts w:ascii="Times New Roman" w:eastAsia="Times New Roman" w:hAnsi="Times New Roman" w:cs="Times New Roman"/>
          <w:sz w:val="28"/>
          <w:szCs w:val="28"/>
        </w:rPr>
        <w:t>8</w:t>
      </w:r>
      <w:r w:rsidRPr="0077645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гос</w:t>
      </w:r>
      <w:r>
        <w:rPr>
          <w:rFonts w:ascii="Times New Roman" w:eastAsia="Times New Roman" w:hAnsi="Times New Roman" w:cs="Times New Roman"/>
          <w:sz w:val="28"/>
          <w:szCs w:val="28"/>
        </w:rPr>
        <w:t>у</w:t>
      </w:r>
      <w:r>
        <w:rPr>
          <w:rFonts w:ascii="Times New Roman" w:eastAsia="Times New Roman" w:hAnsi="Times New Roman" w:cs="Times New Roman"/>
          <w:sz w:val="28"/>
          <w:szCs w:val="28"/>
        </w:rPr>
        <w:t>дарственных унитарных предприятий</w:t>
      </w:r>
      <w:r w:rsidRPr="00776457">
        <w:rPr>
          <w:rFonts w:ascii="Times New Roman" w:eastAsia="Times New Roman" w:hAnsi="Times New Roman" w:cs="Times New Roman"/>
          <w:sz w:val="28"/>
          <w:szCs w:val="28"/>
        </w:rPr>
        <w:t xml:space="preserve">, наибольшую долю поступлений </w:t>
      </w:r>
      <w:r w:rsidRPr="007A564B">
        <w:rPr>
          <w:rFonts w:ascii="Times New Roman" w:eastAsia="Times New Roman" w:hAnsi="Times New Roman" w:cs="Times New Roman"/>
          <w:sz w:val="28"/>
          <w:szCs w:val="28"/>
        </w:rPr>
        <w:t>обе</w:t>
      </w:r>
      <w:r w:rsidRPr="007A564B">
        <w:rPr>
          <w:rFonts w:ascii="Times New Roman" w:eastAsia="Times New Roman" w:hAnsi="Times New Roman" w:cs="Times New Roman"/>
          <w:sz w:val="28"/>
          <w:szCs w:val="28"/>
        </w:rPr>
        <w:t>с</w:t>
      </w:r>
      <w:r w:rsidRPr="007A564B">
        <w:rPr>
          <w:rFonts w:ascii="Times New Roman" w:eastAsia="Times New Roman" w:hAnsi="Times New Roman" w:cs="Times New Roman"/>
          <w:sz w:val="28"/>
          <w:szCs w:val="28"/>
        </w:rPr>
        <w:t xml:space="preserve">печит </w:t>
      </w:r>
      <w:r w:rsidRPr="007A564B">
        <w:rPr>
          <w:rFonts w:ascii="Times New Roman" w:eastAsia="Calibri" w:hAnsi="Times New Roman" w:cs="Times New Roman"/>
          <w:color w:val="000000"/>
          <w:sz w:val="28"/>
          <w:szCs w:val="28"/>
        </w:rPr>
        <w:t xml:space="preserve">ГУП </w:t>
      </w:r>
      <w:r w:rsidRPr="007A564B">
        <w:rPr>
          <w:rFonts w:ascii="Times New Roman" w:eastAsia="Times New Roman" w:hAnsi="Times New Roman" w:cs="Times New Roman"/>
          <w:color w:val="000000"/>
          <w:sz w:val="28"/>
          <w:szCs w:val="28"/>
        </w:rPr>
        <w:t>«Оренбургкоммунэлектросеть» (</w:t>
      </w:r>
      <w:r>
        <w:rPr>
          <w:rFonts w:ascii="Times New Roman" w:eastAsia="Times New Roman" w:hAnsi="Times New Roman" w:cs="Times New Roman"/>
          <w:color w:val="000000"/>
          <w:sz w:val="28"/>
          <w:szCs w:val="28"/>
        </w:rPr>
        <w:t>61,3</w:t>
      </w:r>
      <w:r w:rsidRPr="007A564B">
        <w:rPr>
          <w:rFonts w:ascii="Times New Roman" w:eastAsia="Times New Roman" w:hAnsi="Times New Roman" w:cs="Times New Roman"/>
          <w:color w:val="000000"/>
          <w:sz w:val="28"/>
          <w:szCs w:val="28"/>
        </w:rPr>
        <w:t>% в структуре поступле</w:t>
      </w:r>
      <w:r w:rsidRPr="00776457">
        <w:rPr>
          <w:rFonts w:ascii="Times New Roman" w:eastAsia="Times New Roman" w:hAnsi="Times New Roman" w:cs="Times New Roman"/>
          <w:color w:val="000000"/>
          <w:sz w:val="28"/>
          <w:szCs w:val="28"/>
        </w:rPr>
        <w:t xml:space="preserve">ний от всех </w:t>
      </w:r>
      <w:r>
        <w:rPr>
          <w:rFonts w:ascii="Times New Roman" w:eastAsia="Times New Roman" w:hAnsi="Times New Roman" w:cs="Times New Roman"/>
          <w:color w:val="000000"/>
          <w:sz w:val="28"/>
          <w:szCs w:val="28"/>
        </w:rPr>
        <w:t>предприятий</w:t>
      </w:r>
      <w:r w:rsidRPr="00776457">
        <w:rPr>
          <w:rFonts w:ascii="Times New Roman" w:eastAsia="Times New Roman" w:hAnsi="Times New Roman" w:cs="Times New Roman"/>
          <w:color w:val="000000"/>
          <w:sz w:val="28"/>
          <w:szCs w:val="28"/>
        </w:rPr>
        <w:t xml:space="preserve"> в 2018 году, </w:t>
      </w:r>
      <w:r>
        <w:rPr>
          <w:rFonts w:ascii="Times New Roman" w:eastAsia="Times New Roman" w:hAnsi="Times New Roman" w:cs="Times New Roman"/>
          <w:color w:val="000000"/>
          <w:sz w:val="28"/>
          <w:szCs w:val="28"/>
        </w:rPr>
        <w:t>63,5</w:t>
      </w:r>
      <w:r w:rsidRPr="00776457">
        <w:rPr>
          <w:rFonts w:ascii="Times New Roman" w:eastAsia="Times New Roman" w:hAnsi="Times New Roman" w:cs="Times New Roman"/>
          <w:color w:val="000000"/>
          <w:sz w:val="28"/>
          <w:szCs w:val="28"/>
        </w:rPr>
        <w:t xml:space="preserve">% </w:t>
      </w:r>
      <w:r w:rsidRPr="00776457">
        <w:rPr>
          <w:rFonts w:ascii="Times New Roman" w:eastAsia="Times New Roman" w:hAnsi="Times New Roman" w:cs="Times New Roman"/>
          <w:sz w:val="28"/>
          <w:szCs w:val="28"/>
        </w:rPr>
        <w:t>–</w:t>
      </w:r>
      <w:r w:rsidRPr="00776457">
        <w:rPr>
          <w:rFonts w:ascii="Times New Roman" w:eastAsia="Times New Roman" w:hAnsi="Times New Roman" w:cs="Times New Roman"/>
          <w:color w:val="000000"/>
          <w:sz w:val="28"/>
          <w:szCs w:val="28"/>
        </w:rPr>
        <w:t xml:space="preserve"> в 2019 году, </w:t>
      </w:r>
      <w:r>
        <w:rPr>
          <w:rFonts w:ascii="Times New Roman" w:eastAsia="Times New Roman" w:hAnsi="Times New Roman" w:cs="Times New Roman"/>
          <w:color w:val="000000"/>
          <w:sz w:val="28"/>
          <w:szCs w:val="28"/>
        </w:rPr>
        <w:t>63,3</w:t>
      </w:r>
      <w:r w:rsidRPr="00776457">
        <w:rPr>
          <w:rFonts w:ascii="Times New Roman" w:eastAsia="Times New Roman" w:hAnsi="Times New Roman" w:cs="Times New Roman"/>
          <w:color w:val="000000"/>
          <w:sz w:val="28"/>
          <w:szCs w:val="28"/>
        </w:rPr>
        <w:t xml:space="preserve">% </w:t>
      </w:r>
      <w:r w:rsidRPr="00776457">
        <w:rPr>
          <w:rFonts w:ascii="Times New Roman" w:eastAsia="Times New Roman" w:hAnsi="Times New Roman" w:cs="Times New Roman"/>
          <w:sz w:val="28"/>
          <w:szCs w:val="28"/>
        </w:rPr>
        <w:t xml:space="preserve">– </w:t>
      </w:r>
      <w:r w:rsidRPr="00776457">
        <w:rPr>
          <w:rFonts w:ascii="Times New Roman" w:eastAsia="Times New Roman" w:hAnsi="Times New Roman" w:cs="Times New Roman"/>
          <w:color w:val="000000"/>
          <w:sz w:val="28"/>
          <w:szCs w:val="28"/>
        </w:rPr>
        <w:t>в 2020 году).</w:t>
      </w:r>
    </w:p>
    <w:p w:rsidR="00030FE8" w:rsidRPr="003C387B" w:rsidRDefault="00030FE8" w:rsidP="00030FE8">
      <w:pPr>
        <w:widowControl w:val="0"/>
        <w:snapToGrid w:val="0"/>
        <w:spacing w:after="0" w:line="240" w:lineRule="auto"/>
        <w:ind w:firstLine="567"/>
        <w:jc w:val="center"/>
        <w:rPr>
          <w:rFonts w:ascii="Times New Roman" w:eastAsia="Times New Roman" w:hAnsi="Times New Roman" w:cs="Arial"/>
          <w:b/>
          <w:sz w:val="12"/>
          <w:szCs w:val="12"/>
          <w:highlight w:val="yellow"/>
        </w:rPr>
      </w:pPr>
    </w:p>
    <w:p w:rsidR="00B32EFC" w:rsidRDefault="00030FE8" w:rsidP="00030FE8">
      <w:pPr>
        <w:widowControl w:val="0"/>
        <w:snapToGrid w:val="0"/>
        <w:spacing w:after="0" w:line="240" w:lineRule="auto"/>
        <w:ind w:firstLine="567"/>
        <w:jc w:val="center"/>
        <w:rPr>
          <w:rFonts w:ascii="Times New Roman" w:eastAsia="Times New Roman" w:hAnsi="Times New Roman" w:cs="Arial"/>
          <w:b/>
          <w:bCs/>
          <w:sz w:val="28"/>
          <w:szCs w:val="28"/>
        </w:rPr>
      </w:pPr>
      <w:proofErr w:type="gramStart"/>
      <w:r w:rsidRPr="00604417">
        <w:rPr>
          <w:rFonts w:ascii="Times New Roman" w:eastAsia="Times New Roman" w:hAnsi="Times New Roman" w:cs="Arial"/>
          <w:b/>
          <w:sz w:val="28"/>
          <w:szCs w:val="28"/>
        </w:rPr>
        <w:t>Пр</w:t>
      </w:r>
      <w:r w:rsidRPr="00604417">
        <w:rPr>
          <w:rFonts w:ascii="Times New Roman" w:eastAsia="Times New Roman" w:hAnsi="Times New Roman" w:cs="Arial"/>
          <w:b/>
          <w:bCs/>
          <w:sz w:val="28"/>
          <w:szCs w:val="28"/>
        </w:rPr>
        <w:t xml:space="preserve">очие доходы от использования имущества и прав, находящихся в государственной и муниципальной собственности (за исключением имущества бюджетных и автономных учреждений, а также имущества государственных и муниципальных унитарных предприятий, </w:t>
      </w:r>
      <w:proofErr w:type="gramEnd"/>
    </w:p>
    <w:p w:rsidR="00030FE8" w:rsidRDefault="00030FE8" w:rsidP="00030FE8">
      <w:pPr>
        <w:widowControl w:val="0"/>
        <w:snapToGrid w:val="0"/>
        <w:spacing w:after="0" w:line="240" w:lineRule="auto"/>
        <w:ind w:firstLine="567"/>
        <w:jc w:val="center"/>
        <w:rPr>
          <w:rFonts w:ascii="Times New Roman" w:eastAsia="Times New Roman" w:hAnsi="Times New Roman" w:cs="Arial"/>
          <w:b/>
          <w:bCs/>
          <w:sz w:val="28"/>
          <w:szCs w:val="28"/>
        </w:rPr>
      </w:pPr>
      <w:r w:rsidRPr="00604417">
        <w:rPr>
          <w:rFonts w:ascii="Times New Roman" w:eastAsia="Times New Roman" w:hAnsi="Times New Roman" w:cs="Arial"/>
          <w:b/>
          <w:bCs/>
          <w:sz w:val="28"/>
          <w:szCs w:val="28"/>
        </w:rPr>
        <w:t xml:space="preserve">в том числе </w:t>
      </w:r>
      <w:proofErr w:type="gramStart"/>
      <w:r w:rsidRPr="00604417">
        <w:rPr>
          <w:rFonts w:ascii="Times New Roman" w:eastAsia="Times New Roman" w:hAnsi="Times New Roman" w:cs="Arial"/>
          <w:b/>
          <w:bCs/>
          <w:sz w:val="28"/>
          <w:szCs w:val="28"/>
        </w:rPr>
        <w:t>казенных</w:t>
      </w:r>
      <w:proofErr w:type="gramEnd"/>
      <w:r w:rsidRPr="00604417">
        <w:rPr>
          <w:rFonts w:ascii="Times New Roman" w:eastAsia="Times New Roman" w:hAnsi="Times New Roman" w:cs="Arial"/>
          <w:b/>
          <w:bCs/>
          <w:sz w:val="28"/>
          <w:szCs w:val="28"/>
        </w:rPr>
        <w:t>)</w:t>
      </w:r>
    </w:p>
    <w:p w:rsidR="00030FE8" w:rsidRDefault="00030FE8" w:rsidP="00030FE8">
      <w:pPr>
        <w:widowControl w:val="0"/>
        <w:spacing w:after="0" w:line="240" w:lineRule="auto"/>
        <w:ind w:firstLine="709"/>
        <w:jc w:val="both"/>
        <w:rPr>
          <w:rFonts w:ascii="Times New Roman" w:eastAsia="Times New Roman" w:hAnsi="Times New Roman" w:cs="Times New Roman"/>
          <w:sz w:val="28"/>
          <w:szCs w:val="28"/>
          <w:lang w:eastAsia="en-US"/>
        </w:rPr>
      </w:pPr>
      <w:r w:rsidRPr="00EF5DBF">
        <w:rPr>
          <w:rFonts w:ascii="Times New Roman" w:eastAsia="Times New Roman" w:hAnsi="Times New Roman" w:cs="Times New Roman"/>
          <w:sz w:val="28"/>
          <w:szCs w:val="28"/>
          <w:lang w:eastAsia="en-US"/>
        </w:rPr>
        <w:t xml:space="preserve">Доходы по данной статье обеспечиваются поступлением доходов от эксплуатации и использования </w:t>
      </w:r>
      <w:proofErr w:type="gramStart"/>
      <w:r w:rsidRPr="00EF5DBF">
        <w:rPr>
          <w:rFonts w:ascii="Times New Roman" w:eastAsia="Times New Roman" w:hAnsi="Times New Roman" w:cs="Times New Roman"/>
          <w:sz w:val="28"/>
          <w:szCs w:val="28"/>
          <w:lang w:eastAsia="en-US"/>
        </w:rPr>
        <w:t>имущества</w:t>
      </w:r>
      <w:proofErr w:type="gramEnd"/>
      <w:r w:rsidRPr="00EF5DBF">
        <w:rPr>
          <w:rFonts w:ascii="Times New Roman" w:eastAsia="Times New Roman" w:hAnsi="Times New Roman" w:cs="Times New Roman"/>
          <w:sz w:val="28"/>
          <w:szCs w:val="28"/>
          <w:lang w:eastAsia="en-US"/>
        </w:rPr>
        <w:t xml:space="preserve"> автомобильных дорог, находящи</w:t>
      </w:r>
      <w:r w:rsidRPr="00EF5DBF">
        <w:rPr>
          <w:rFonts w:ascii="Times New Roman" w:eastAsia="Times New Roman" w:hAnsi="Times New Roman" w:cs="Times New Roman"/>
          <w:sz w:val="28"/>
          <w:szCs w:val="28"/>
          <w:lang w:eastAsia="en-US"/>
        </w:rPr>
        <w:t>х</w:t>
      </w:r>
      <w:r w:rsidRPr="00EF5DBF">
        <w:rPr>
          <w:rFonts w:ascii="Times New Roman" w:eastAsia="Times New Roman" w:hAnsi="Times New Roman" w:cs="Times New Roman"/>
          <w:sz w:val="28"/>
          <w:szCs w:val="28"/>
          <w:lang w:eastAsia="en-US"/>
        </w:rPr>
        <w:t>ся в собственности Оренбургской области. Бюджетные назначения на 2018</w:t>
      </w:r>
      <w:r w:rsidR="00DE2D18">
        <w:rPr>
          <w:rFonts w:ascii="Times New Roman" w:eastAsia="Times New Roman" w:hAnsi="Times New Roman" w:cs="Times New Roman"/>
          <w:sz w:val="28"/>
          <w:szCs w:val="28"/>
          <w:lang w:eastAsia="en-US"/>
        </w:rPr>
        <w:t> </w:t>
      </w:r>
      <w:r w:rsidRPr="00EF5DBF">
        <w:rPr>
          <w:rFonts w:ascii="Times New Roman" w:eastAsia="Times New Roman" w:hAnsi="Times New Roman" w:cs="Times New Roman"/>
          <w:sz w:val="28"/>
          <w:szCs w:val="28"/>
          <w:lang w:eastAsia="en-US"/>
        </w:rPr>
        <w:t>год и на плановый период установлены Законопроектом в размере 103 025,0 тыс. рублей ежегодно, что составляет 79,1% относительно бюдже</w:t>
      </w:r>
      <w:r w:rsidRPr="00EF5DBF">
        <w:rPr>
          <w:rFonts w:ascii="Times New Roman" w:eastAsia="Times New Roman" w:hAnsi="Times New Roman" w:cs="Times New Roman"/>
          <w:sz w:val="28"/>
          <w:szCs w:val="28"/>
          <w:lang w:eastAsia="en-US"/>
        </w:rPr>
        <w:t>т</w:t>
      </w:r>
      <w:r w:rsidRPr="00EF5DBF">
        <w:rPr>
          <w:rFonts w:ascii="Times New Roman" w:eastAsia="Times New Roman" w:hAnsi="Times New Roman" w:cs="Times New Roman"/>
          <w:sz w:val="28"/>
          <w:szCs w:val="28"/>
          <w:lang w:eastAsia="en-US"/>
        </w:rPr>
        <w:t xml:space="preserve">ных назначений, утвержденных на 2017 год, </w:t>
      </w:r>
      <w:r>
        <w:rPr>
          <w:rFonts w:ascii="Times New Roman" w:eastAsia="Times New Roman" w:hAnsi="Times New Roman" w:cs="Times New Roman"/>
          <w:sz w:val="28"/>
          <w:szCs w:val="28"/>
          <w:lang w:eastAsia="en-US"/>
        </w:rPr>
        <w:t>и относительно ожидаемого и</w:t>
      </w:r>
      <w:r>
        <w:rPr>
          <w:rFonts w:ascii="Times New Roman" w:eastAsia="Times New Roman" w:hAnsi="Times New Roman" w:cs="Times New Roman"/>
          <w:sz w:val="28"/>
          <w:szCs w:val="28"/>
          <w:lang w:eastAsia="en-US"/>
        </w:rPr>
        <w:t>с</w:t>
      </w:r>
      <w:r>
        <w:rPr>
          <w:rFonts w:ascii="Times New Roman" w:eastAsia="Times New Roman" w:hAnsi="Times New Roman" w:cs="Times New Roman"/>
          <w:sz w:val="28"/>
          <w:szCs w:val="28"/>
          <w:lang w:eastAsia="en-US"/>
        </w:rPr>
        <w:t xml:space="preserve">полнения доходов за 2017 год. </w:t>
      </w:r>
    </w:p>
    <w:p w:rsidR="00030FE8" w:rsidRDefault="00030FE8" w:rsidP="00030FE8">
      <w:pPr>
        <w:pStyle w:val="a8"/>
        <w:widowControl w:val="0"/>
        <w:spacing w:after="0"/>
        <w:ind w:firstLine="709"/>
        <w:rPr>
          <w:color w:val="000000"/>
          <w:sz w:val="28"/>
          <w:szCs w:val="28"/>
        </w:rPr>
      </w:pPr>
      <w:r w:rsidRPr="0084515C">
        <w:rPr>
          <w:sz w:val="28"/>
          <w:szCs w:val="28"/>
        </w:rPr>
        <w:t>Согласно приложению 2</w:t>
      </w:r>
      <w:r>
        <w:rPr>
          <w:sz w:val="28"/>
          <w:szCs w:val="28"/>
        </w:rPr>
        <w:t>6</w:t>
      </w:r>
      <w:r w:rsidRPr="0084515C">
        <w:rPr>
          <w:sz w:val="28"/>
          <w:szCs w:val="28"/>
        </w:rPr>
        <w:t xml:space="preserve"> к Законопроекту главным администратором указанных доходов является минстрой области. </w:t>
      </w:r>
      <w:r>
        <w:rPr>
          <w:rFonts w:eastAsia="Calibri"/>
          <w:sz w:val="28"/>
          <w:szCs w:val="28"/>
        </w:rPr>
        <w:t>В соответствии с</w:t>
      </w:r>
      <w:r w:rsidRPr="001C59B3">
        <w:rPr>
          <w:rFonts w:eastAsia="Calibri"/>
          <w:sz w:val="28"/>
          <w:szCs w:val="28"/>
        </w:rPr>
        <w:t xml:space="preserve"> </w:t>
      </w:r>
      <w:r>
        <w:rPr>
          <w:rFonts w:eastAsia="Calibri"/>
          <w:sz w:val="28"/>
          <w:szCs w:val="28"/>
        </w:rPr>
        <w:t>м</w:t>
      </w:r>
      <w:r w:rsidRPr="001C59B3">
        <w:rPr>
          <w:rFonts w:eastAsia="Calibri"/>
          <w:sz w:val="28"/>
          <w:szCs w:val="28"/>
        </w:rPr>
        <w:t>етодик</w:t>
      </w:r>
      <w:r>
        <w:rPr>
          <w:rFonts w:eastAsia="Calibri"/>
          <w:sz w:val="28"/>
          <w:szCs w:val="28"/>
        </w:rPr>
        <w:t>ой</w:t>
      </w:r>
      <w:r w:rsidRPr="001C59B3">
        <w:rPr>
          <w:rFonts w:eastAsia="Calibri"/>
          <w:sz w:val="28"/>
          <w:szCs w:val="28"/>
        </w:rPr>
        <w:t xml:space="preserve"> прогнозирования поступлений доходов в консолидированный бюджет Оре</w:t>
      </w:r>
      <w:r w:rsidRPr="001C59B3">
        <w:rPr>
          <w:rFonts w:eastAsia="Calibri"/>
          <w:sz w:val="28"/>
          <w:szCs w:val="28"/>
        </w:rPr>
        <w:t>н</w:t>
      </w:r>
      <w:r w:rsidRPr="001C59B3">
        <w:rPr>
          <w:rFonts w:eastAsia="Calibri"/>
          <w:sz w:val="28"/>
          <w:szCs w:val="28"/>
        </w:rPr>
        <w:t>бургской области, главным администратором которых является министерс</w:t>
      </w:r>
      <w:r w:rsidRPr="001C59B3">
        <w:rPr>
          <w:rFonts w:eastAsia="Calibri"/>
          <w:sz w:val="28"/>
          <w:szCs w:val="28"/>
        </w:rPr>
        <w:t>т</w:t>
      </w:r>
      <w:r w:rsidRPr="001C59B3">
        <w:rPr>
          <w:rFonts w:eastAsia="Calibri"/>
          <w:sz w:val="28"/>
          <w:szCs w:val="28"/>
        </w:rPr>
        <w:t>во строительства, жилищно-коммунального и дорожного хозяйства Оре</w:t>
      </w:r>
      <w:r w:rsidRPr="001C59B3">
        <w:rPr>
          <w:rFonts w:eastAsia="Calibri"/>
          <w:sz w:val="28"/>
          <w:szCs w:val="28"/>
        </w:rPr>
        <w:t>н</w:t>
      </w:r>
      <w:r w:rsidRPr="001C59B3">
        <w:rPr>
          <w:rFonts w:eastAsia="Calibri"/>
          <w:sz w:val="28"/>
          <w:szCs w:val="28"/>
        </w:rPr>
        <w:t>бургской области, на очередной финансовый год и плановый период, утве</w:t>
      </w:r>
      <w:r w:rsidRPr="001C59B3">
        <w:rPr>
          <w:rFonts w:eastAsia="Calibri"/>
          <w:sz w:val="28"/>
          <w:szCs w:val="28"/>
        </w:rPr>
        <w:t>р</w:t>
      </w:r>
      <w:r w:rsidRPr="001C59B3">
        <w:rPr>
          <w:rFonts w:eastAsia="Calibri"/>
          <w:sz w:val="28"/>
          <w:szCs w:val="28"/>
        </w:rPr>
        <w:t>жденной распоряжением минстроя области от 06.09.2016 № 25-р, прогноз п</w:t>
      </w:r>
      <w:r w:rsidRPr="001C59B3">
        <w:rPr>
          <w:rFonts w:eastAsia="Calibri"/>
          <w:sz w:val="28"/>
          <w:szCs w:val="28"/>
        </w:rPr>
        <w:t>о</w:t>
      </w:r>
      <w:r w:rsidRPr="001C59B3">
        <w:rPr>
          <w:rFonts w:eastAsia="Calibri"/>
          <w:sz w:val="28"/>
          <w:szCs w:val="28"/>
        </w:rPr>
        <w:t xml:space="preserve">ступления доходов от эксплуатации и использования </w:t>
      </w:r>
      <w:proofErr w:type="gramStart"/>
      <w:r w:rsidRPr="001C59B3">
        <w:rPr>
          <w:rFonts w:eastAsia="Calibri"/>
          <w:sz w:val="28"/>
          <w:szCs w:val="28"/>
        </w:rPr>
        <w:t>имущества</w:t>
      </w:r>
      <w:proofErr w:type="gramEnd"/>
      <w:r w:rsidRPr="001C59B3">
        <w:rPr>
          <w:rFonts w:eastAsia="Calibri"/>
          <w:sz w:val="28"/>
          <w:szCs w:val="28"/>
        </w:rPr>
        <w:t xml:space="preserve"> автом</w:t>
      </w:r>
      <w:r w:rsidRPr="001C59B3">
        <w:rPr>
          <w:rFonts w:eastAsia="Calibri"/>
          <w:sz w:val="28"/>
          <w:szCs w:val="28"/>
        </w:rPr>
        <w:t>о</w:t>
      </w:r>
      <w:r w:rsidRPr="001C59B3">
        <w:rPr>
          <w:rFonts w:eastAsia="Calibri"/>
          <w:sz w:val="28"/>
          <w:szCs w:val="28"/>
        </w:rPr>
        <w:t xml:space="preserve">бильных дорог, находящихся в собственности Оренбургской области, </w:t>
      </w:r>
      <w:r w:rsidRPr="001C59B3">
        <w:rPr>
          <w:rFonts w:eastAsia="Calibri"/>
          <w:i/>
          <w:sz w:val="28"/>
          <w:szCs w:val="28"/>
        </w:rPr>
        <w:t>в ча</w:t>
      </w:r>
      <w:r w:rsidRPr="001C59B3">
        <w:rPr>
          <w:rFonts w:eastAsia="Calibri"/>
          <w:i/>
          <w:sz w:val="28"/>
          <w:szCs w:val="28"/>
        </w:rPr>
        <w:t>с</w:t>
      </w:r>
      <w:r w:rsidRPr="001C59B3">
        <w:rPr>
          <w:rFonts w:eastAsia="Calibri"/>
          <w:i/>
          <w:sz w:val="28"/>
          <w:szCs w:val="28"/>
        </w:rPr>
        <w:t>ти</w:t>
      </w:r>
      <w:r w:rsidRPr="001C59B3">
        <w:rPr>
          <w:rFonts w:eastAsia="Calibri"/>
          <w:sz w:val="28"/>
          <w:szCs w:val="28"/>
        </w:rPr>
        <w:t xml:space="preserve"> платы в счет возмещения вреда, </w:t>
      </w:r>
      <w:proofErr w:type="gramStart"/>
      <w:r w:rsidRPr="001C59B3">
        <w:rPr>
          <w:rFonts w:eastAsia="Calibri"/>
          <w:sz w:val="28"/>
          <w:szCs w:val="28"/>
        </w:rPr>
        <w:t>причиняемого</w:t>
      </w:r>
      <w:proofErr w:type="gramEnd"/>
      <w:r w:rsidRPr="001C59B3">
        <w:rPr>
          <w:rFonts w:eastAsia="Calibri"/>
          <w:sz w:val="28"/>
          <w:szCs w:val="28"/>
        </w:rPr>
        <w:t xml:space="preserve"> автомобильным дорогам автотранспортом, осуществляющим перевозки тяжеловесных и (или) крупн</w:t>
      </w:r>
      <w:r w:rsidRPr="001C59B3">
        <w:rPr>
          <w:rFonts w:eastAsia="Calibri"/>
          <w:sz w:val="28"/>
          <w:szCs w:val="28"/>
        </w:rPr>
        <w:t>о</w:t>
      </w:r>
      <w:r w:rsidRPr="001C59B3">
        <w:rPr>
          <w:rFonts w:eastAsia="Calibri"/>
          <w:sz w:val="28"/>
          <w:szCs w:val="28"/>
        </w:rPr>
        <w:t>габаритных грузов, рассчит</w:t>
      </w:r>
      <w:r>
        <w:rPr>
          <w:rFonts w:eastAsia="Calibri"/>
          <w:sz w:val="28"/>
          <w:szCs w:val="28"/>
        </w:rPr>
        <w:t>ан</w:t>
      </w:r>
      <w:r w:rsidRPr="001C59B3">
        <w:rPr>
          <w:rFonts w:eastAsia="Calibri"/>
          <w:sz w:val="28"/>
          <w:szCs w:val="28"/>
        </w:rPr>
        <w:t xml:space="preserve"> методом экстра</w:t>
      </w:r>
      <w:r w:rsidRPr="00FE4F93">
        <w:rPr>
          <w:rFonts w:eastAsia="Calibri"/>
          <w:sz w:val="28"/>
          <w:szCs w:val="28"/>
        </w:rPr>
        <w:t>поляции</w:t>
      </w:r>
      <w:r w:rsidRPr="00FE4F93">
        <w:rPr>
          <w:color w:val="000000"/>
          <w:sz w:val="28"/>
          <w:szCs w:val="28"/>
        </w:rPr>
        <w:t>.</w:t>
      </w:r>
      <w:r>
        <w:rPr>
          <w:color w:val="000000"/>
          <w:sz w:val="28"/>
          <w:szCs w:val="28"/>
        </w:rPr>
        <w:t xml:space="preserve"> </w:t>
      </w:r>
    </w:p>
    <w:p w:rsidR="00030FE8" w:rsidRPr="00B91344" w:rsidRDefault="00030FE8" w:rsidP="00030FE8">
      <w:pPr>
        <w:spacing w:after="0" w:line="240" w:lineRule="auto"/>
        <w:ind w:firstLine="709"/>
        <w:jc w:val="both"/>
        <w:rPr>
          <w:rFonts w:ascii="Times New Roman" w:eastAsia="Calibri" w:hAnsi="Times New Roman" w:cs="Times New Roman"/>
          <w:sz w:val="28"/>
          <w:szCs w:val="28"/>
        </w:rPr>
      </w:pPr>
      <w:r w:rsidRPr="00AF161E">
        <w:rPr>
          <w:rFonts w:ascii="Times New Roman" w:eastAsia="Calibri" w:hAnsi="Times New Roman" w:cs="Times New Roman"/>
          <w:sz w:val="28"/>
          <w:szCs w:val="28"/>
        </w:rPr>
        <w:t>При расчете прогноза был применен поправочный коэффициент 0,8, согласно методике характеризующий поступление доходов за предыдущие финансовые годы. Значение указанного коэффициента не подтверждено ра</w:t>
      </w:r>
      <w:r w:rsidRPr="00AF161E">
        <w:rPr>
          <w:rFonts w:ascii="Times New Roman" w:eastAsia="Calibri" w:hAnsi="Times New Roman" w:cs="Times New Roman"/>
          <w:sz w:val="28"/>
          <w:szCs w:val="28"/>
        </w:rPr>
        <w:t>с</w:t>
      </w:r>
      <w:r w:rsidRPr="00AF161E">
        <w:rPr>
          <w:rFonts w:ascii="Times New Roman" w:eastAsia="Calibri" w:hAnsi="Times New Roman" w:cs="Times New Roman"/>
          <w:sz w:val="28"/>
          <w:szCs w:val="28"/>
        </w:rPr>
        <w:lastRenderedPageBreak/>
        <w:t>четами. Тенденция изменения поступлений за предшествующие периоды уже учтена методикой расчета (без применения поправочного коэффициента).</w:t>
      </w:r>
    </w:p>
    <w:p w:rsidR="00030FE8" w:rsidRPr="00857AA4" w:rsidRDefault="00030FE8" w:rsidP="00030FE8">
      <w:pPr>
        <w:widowControl w:val="0"/>
        <w:spacing w:after="0" w:line="240" w:lineRule="auto"/>
        <w:ind w:firstLine="709"/>
        <w:jc w:val="both"/>
        <w:rPr>
          <w:rFonts w:ascii="Times New Roman" w:eastAsia="Calibri" w:hAnsi="Times New Roman" w:cs="Times New Roman"/>
          <w:sz w:val="28"/>
          <w:szCs w:val="28"/>
        </w:rPr>
      </w:pPr>
      <w:r w:rsidRPr="00857AA4">
        <w:rPr>
          <w:rFonts w:ascii="Times New Roman" w:eastAsia="Calibri" w:hAnsi="Times New Roman" w:cs="Times New Roman"/>
          <w:sz w:val="28"/>
          <w:szCs w:val="28"/>
        </w:rPr>
        <w:t>Бюджетные назначения на каждый год планового периода в соответс</w:t>
      </w:r>
      <w:r w:rsidRPr="00857AA4">
        <w:rPr>
          <w:rFonts w:ascii="Times New Roman" w:eastAsia="Calibri" w:hAnsi="Times New Roman" w:cs="Times New Roman"/>
          <w:sz w:val="28"/>
          <w:szCs w:val="28"/>
        </w:rPr>
        <w:t>т</w:t>
      </w:r>
      <w:r w:rsidRPr="00857AA4">
        <w:rPr>
          <w:rFonts w:ascii="Times New Roman" w:eastAsia="Calibri" w:hAnsi="Times New Roman" w:cs="Times New Roman"/>
          <w:sz w:val="28"/>
          <w:szCs w:val="28"/>
        </w:rPr>
        <w:t>вии с принятой методикой приняты равными уровню очередного финансов</w:t>
      </w:r>
      <w:r w:rsidRPr="00857AA4">
        <w:rPr>
          <w:rFonts w:ascii="Times New Roman" w:eastAsia="Calibri" w:hAnsi="Times New Roman" w:cs="Times New Roman"/>
          <w:sz w:val="28"/>
          <w:szCs w:val="28"/>
        </w:rPr>
        <w:t>о</w:t>
      </w:r>
      <w:r w:rsidRPr="00857AA4">
        <w:rPr>
          <w:rFonts w:ascii="Times New Roman" w:eastAsia="Calibri" w:hAnsi="Times New Roman" w:cs="Times New Roman"/>
          <w:sz w:val="28"/>
          <w:szCs w:val="28"/>
        </w:rPr>
        <w:t>го года.</w:t>
      </w:r>
    </w:p>
    <w:p w:rsidR="00030FE8" w:rsidRPr="005248F0" w:rsidRDefault="00030FE8" w:rsidP="00030FE8">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8"/>
          <w:szCs w:val="28"/>
          <w:highlight w:val="yellow"/>
          <w:u w:val="single"/>
          <w:lang w:eastAsia="en-US" w:bidi="en-US"/>
        </w:rPr>
      </w:pPr>
    </w:p>
    <w:p w:rsidR="00030FE8" w:rsidRPr="001F259B" w:rsidRDefault="00030FE8" w:rsidP="00030FE8">
      <w:pPr>
        <w:widowControl w:val="0"/>
        <w:autoSpaceDE w:val="0"/>
        <w:autoSpaceDN w:val="0"/>
        <w:adjustRightInd w:val="0"/>
        <w:spacing w:after="0" w:line="240" w:lineRule="auto"/>
        <w:jc w:val="center"/>
        <w:rPr>
          <w:rFonts w:ascii="Times New Roman" w:eastAsia="Times New Roman" w:hAnsi="Times New Roman" w:cs="Times New Roman"/>
          <w:b/>
          <w:caps/>
          <w:sz w:val="24"/>
          <w:szCs w:val="24"/>
        </w:rPr>
      </w:pPr>
      <w:r w:rsidRPr="001F259B">
        <w:rPr>
          <w:rFonts w:ascii="Times New Roman" w:eastAsia="Times New Roman" w:hAnsi="Times New Roman" w:cs="Times New Roman"/>
          <w:b/>
          <w:caps/>
          <w:sz w:val="24"/>
          <w:szCs w:val="24"/>
        </w:rPr>
        <w:t xml:space="preserve">платежи при пользовании природными ресурсами </w:t>
      </w:r>
    </w:p>
    <w:p w:rsidR="00030FE8" w:rsidRPr="005D5A77"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ar-SA"/>
        </w:rPr>
      </w:pPr>
      <w:r w:rsidRPr="001178E1">
        <w:rPr>
          <w:rFonts w:ascii="Times New Roman" w:eastAsia="Times New Roman" w:hAnsi="Times New Roman" w:cs="Times New Roman"/>
          <w:sz w:val="28"/>
          <w:szCs w:val="28"/>
        </w:rPr>
        <w:t>Прогноз поступления платежей при пользовании природными ресурс</w:t>
      </w:r>
      <w:r w:rsidRPr="001178E1">
        <w:rPr>
          <w:rFonts w:ascii="Times New Roman" w:eastAsia="Times New Roman" w:hAnsi="Times New Roman" w:cs="Times New Roman"/>
          <w:sz w:val="28"/>
          <w:szCs w:val="28"/>
        </w:rPr>
        <w:t>а</w:t>
      </w:r>
      <w:r w:rsidRPr="001178E1">
        <w:rPr>
          <w:rFonts w:ascii="Times New Roman" w:eastAsia="Times New Roman" w:hAnsi="Times New Roman" w:cs="Times New Roman"/>
          <w:sz w:val="28"/>
          <w:szCs w:val="28"/>
        </w:rPr>
        <w:t>ми на 2018 год согласно Законопроекту составляет 100 711,0 тыс. рублей. По сравнению с утвержденными бюджетными назначениями на 2017 год бю</w:t>
      </w:r>
      <w:r w:rsidRPr="001178E1">
        <w:rPr>
          <w:rFonts w:ascii="Times New Roman" w:eastAsia="Times New Roman" w:hAnsi="Times New Roman" w:cs="Times New Roman"/>
          <w:sz w:val="28"/>
          <w:szCs w:val="28"/>
        </w:rPr>
        <w:t>д</w:t>
      </w:r>
      <w:r w:rsidRPr="001178E1">
        <w:rPr>
          <w:rFonts w:ascii="Times New Roman" w:eastAsia="Times New Roman" w:hAnsi="Times New Roman" w:cs="Times New Roman"/>
          <w:sz w:val="28"/>
          <w:szCs w:val="28"/>
        </w:rPr>
        <w:t xml:space="preserve">жетные назначения на 2018 год составляют 39,2%. </w:t>
      </w:r>
      <w:r w:rsidRPr="005D5A77">
        <w:rPr>
          <w:rFonts w:ascii="Times New Roman" w:eastAsia="Times New Roman" w:hAnsi="Times New Roman" w:cs="Times New Roman"/>
          <w:sz w:val="28"/>
          <w:szCs w:val="28"/>
        </w:rPr>
        <w:t>Относительно ожидаемого исполнения доходов за 2017 год бюджетные назначения на 2018 год устано</w:t>
      </w:r>
      <w:r w:rsidRPr="005D5A77">
        <w:rPr>
          <w:rFonts w:ascii="Times New Roman" w:eastAsia="Times New Roman" w:hAnsi="Times New Roman" w:cs="Times New Roman"/>
          <w:sz w:val="28"/>
          <w:szCs w:val="28"/>
        </w:rPr>
        <w:t>в</w:t>
      </w:r>
      <w:r w:rsidRPr="005D5A77">
        <w:rPr>
          <w:rFonts w:ascii="Times New Roman" w:eastAsia="Times New Roman" w:hAnsi="Times New Roman" w:cs="Times New Roman"/>
          <w:sz w:val="28"/>
          <w:szCs w:val="28"/>
        </w:rPr>
        <w:t xml:space="preserve">лены Законопроектом в большем размере (на 8,5%). </w:t>
      </w:r>
      <w:r w:rsidRPr="005D5A77">
        <w:rPr>
          <w:rFonts w:ascii="Times New Roman" w:eastAsia="Times New Roman" w:hAnsi="Times New Roman" w:cs="Times New Roman"/>
          <w:sz w:val="28"/>
          <w:szCs w:val="28"/>
          <w:lang w:eastAsia="ar-SA"/>
        </w:rPr>
        <w:t>Бюджетные назначения на 2019 и 2020 годы предусмотрены Законопроектом в объеме 99 318,0 тыс. рублей и 100 187,0</w:t>
      </w:r>
      <w:r w:rsidR="0006086B">
        <w:rPr>
          <w:rFonts w:ascii="Times New Roman" w:eastAsia="Times New Roman" w:hAnsi="Times New Roman" w:cs="Times New Roman"/>
          <w:sz w:val="28"/>
          <w:szCs w:val="28"/>
          <w:lang w:eastAsia="ar-SA"/>
        </w:rPr>
        <w:t> </w:t>
      </w:r>
      <w:r w:rsidRPr="005D5A77">
        <w:rPr>
          <w:rFonts w:ascii="Times New Roman" w:eastAsia="Times New Roman" w:hAnsi="Times New Roman" w:cs="Times New Roman"/>
          <w:sz w:val="28"/>
          <w:szCs w:val="28"/>
          <w:lang w:eastAsia="ar-SA"/>
        </w:rPr>
        <w:t>тыс. рублей соответственно (98,6% и 99,5% к уровню 201</w:t>
      </w:r>
      <w:r>
        <w:rPr>
          <w:rFonts w:ascii="Times New Roman" w:eastAsia="Times New Roman" w:hAnsi="Times New Roman" w:cs="Times New Roman"/>
          <w:sz w:val="28"/>
          <w:szCs w:val="28"/>
          <w:lang w:eastAsia="ar-SA"/>
        </w:rPr>
        <w:t>8</w:t>
      </w:r>
      <w:r w:rsidRPr="005D5A77">
        <w:rPr>
          <w:rFonts w:ascii="Times New Roman" w:eastAsia="Times New Roman" w:hAnsi="Times New Roman" w:cs="Times New Roman"/>
          <w:sz w:val="28"/>
          <w:szCs w:val="28"/>
          <w:lang w:eastAsia="ar-SA"/>
        </w:rPr>
        <w:t xml:space="preserve"> года).</w:t>
      </w:r>
    </w:p>
    <w:p w:rsidR="00030FE8" w:rsidRPr="00740E0B"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740E0B">
        <w:rPr>
          <w:rFonts w:ascii="Times New Roman" w:eastAsia="Times New Roman" w:hAnsi="Times New Roman" w:cs="Times New Roman"/>
          <w:sz w:val="28"/>
          <w:szCs w:val="28"/>
        </w:rPr>
        <w:t xml:space="preserve">Поступление доходов по подгруппе </w:t>
      </w:r>
      <w:r>
        <w:rPr>
          <w:rFonts w:ascii="Times New Roman" w:eastAsia="Times New Roman" w:hAnsi="Times New Roman" w:cs="Times New Roman"/>
          <w:sz w:val="28"/>
          <w:szCs w:val="28"/>
        </w:rPr>
        <w:t xml:space="preserve">в значительной степени </w:t>
      </w:r>
      <w:r w:rsidRPr="00740E0B">
        <w:rPr>
          <w:rFonts w:ascii="Times New Roman" w:eastAsia="Times New Roman" w:hAnsi="Times New Roman" w:cs="Times New Roman"/>
          <w:sz w:val="28"/>
          <w:szCs w:val="28"/>
        </w:rPr>
        <w:t>обеспеч</w:t>
      </w:r>
      <w:r w:rsidRPr="00740E0B">
        <w:rPr>
          <w:rFonts w:ascii="Times New Roman" w:eastAsia="Times New Roman" w:hAnsi="Times New Roman" w:cs="Times New Roman"/>
          <w:sz w:val="28"/>
          <w:szCs w:val="28"/>
        </w:rPr>
        <w:t>и</w:t>
      </w:r>
      <w:r w:rsidRPr="00740E0B">
        <w:rPr>
          <w:rFonts w:ascii="Times New Roman" w:eastAsia="Times New Roman" w:hAnsi="Times New Roman" w:cs="Times New Roman"/>
          <w:sz w:val="28"/>
          <w:szCs w:val="28"/>
        </w:rPr>
        <w:t>вается поступлением платы за негативное воздействие на окружающую ср</w:t>
      </w:r>
      <w:r w:rsidRPr="00740E0B">
        <w:rPr>
          <w:rFonts w:ascii="Times New Roman" w:eastAsia="Times New Roman" w:hAnsi="Times New Roman" w:cs="Times New Roman"/>
          <w:sz w:val="28"/>
          <w:szCs w:val="28"/>
        </w:rPr>
        <w:t>е</w:t>
      </w:r>
      <w:r w:rsidRPr="00740E0B">
        <w:rPr>
          <w:rFonts w:ascii="Times New Roman" w:eastAsia="Times New Roman" w:hAnsi="Times New Roman" w:cs="Times New Roman"/>
          <w:sz w:val="28"/>
          <w:szCs w:val="28"/>
        </w:rPr>
        <w:t>ду, доля которой в общем объеме прогнозируемых поступлений по подгру</w:t>
      </w:r>
      <w:r w:rsidRPr="00740E0B">
        <w:rPr>
          <w:rFonts w:ascii="Times New Roman" w:eastAsia="Times New Roman" w:hAnsi="Times New Roman" w:cs="Times New Roman"/>
          <w:sz w:val="28"/>
          <w:szCs w:val="28"/>
        </w:rPr>
        <w:t>п</w:t>
      </w:r>
      <w:r w:rsidRPr="00740E0B">
        <w:rPr>
          <w:rFonts w:ascii="Times New Roman" w:eastAsia="Times New Roman" w:hAnsi="Times New Roman" w:cs="Times New Roman"/>
          <w:sz w:val="28"/>
          <w:szCs w:val="28"/>
        </w:rPr>
        <w:t>пе в 2018 году составляет 63,7% (в 2019 году – 66,5%, в 2020 году – 67,9%). Кроме платы за негативное воздействие на окружающую среду, доходы по подгруппе формируются за счет платежей при пользовании недрами, а также платы за использование лесов.</w:t>
      </w:r>
    </w:p>
    <w:p w:rsidR="00030FE8" w:rsidRPr="003C387B" w:rsidRDefault="00030FE8" w:rsidP="00030FE8">
      <w:pPr>
        <w:widowControl w:val="0"/>
        <w:spacing w:after="0" w:line="240" w:lineRule="auto"/>
        <w:ind w:firstLine="567"/>
        <w:jc w:val="center"/>
        <w:rPr>
          <w:rFonts w:ascii="Times New Roman" w:eastAsia="Times New Roman" w:hAnsi="Times New Roman" w:cs="Times New Roman"/>
          <w:b/>
          <w:sz w:val="12"/>
          <w:szCs w:val="12"/>
        </w:rPr>
      </w:pPr>
    </w:p>
    <w:p w:rsidR="00030FE8" w:rsidRPr="005707CA" w:rsidRDefault="00030FE8" w:rsidP="00030FE8">
      <w:pPr>
        <w:widowControl w:val="0"/>
        <w:spacing w:after="0" w:line="240" w:lineRule="auto"/>
        <w:jc w:val="center"/>
        <w:rPr>
          <w:rFonts w:ascii="Times New Roman" w:eastAsia="Times New Roman" w:hAnsi="Times New Roman" w:cs="Times New Roman"/>
          <w:b/>
          <w:sz w:val="28"/>
          <w:szCs w:val="28"/>
        </w:rPr>
      </w:pPr>
      <w:r w:rsidRPr="005707CA">
        <w:rPr>
          <w:rFonts w:ascii="Times New Roman" w:eastAsia="Times New Roman" w:hAnsi="Times New Roman" w:cs="Times New Roman"/>
          <w:b/>
          <w:sz w:val="28"/>
          <w:szCs w:val="28"/>
        </w:rPr>
        <w:t xml:space="preserve">Плата за негативное воздействие на окружающую среду </w:t>
      </w:r>
    </w:p>
    <w:p w:rsidR="00030FE8" w:rsidRPr="004C1F3D" w:rsidRDefault="00030FE8" w:rsidP="00030FE8">
      <w:pPr>
        <w:widowControl w:val="0"/>
        <w:spacing w:after="0" w:line="240" w:lineRule="auto"/>
        <w:ind w:firstLine="709"/>
        <w:jc w:val="both"/>
        <w:rPr>
          <w:rFonts w:ascii="Times New Roman" w:eastAsia="Times New Roman" w:hAnsi="Times New Roman" w:cs="Times New Roman"/>
          <w:sz w:val="28"/>
          <w:szCs w:val="28"/>
          <w:lang w:eastAsia="ar-SA"/>
        </w:rPr>
      </w:pPr>
      <w:r w:rsidRPr="00820FD0">
        <w:rPr>
          <w:rFonts w:ascii="Times New Roman" w:eastAsia="Times New Roman" w:hAnsi="Times New Roman" w:cs="Times New Roman"/>
          <w:sz w:val="28"/>
          <w:szCs w:val="28"/>
        </w:rPr>
        <w:t>Поступление платы за негативное воздействие на окружающую среду предусмотрено Законопроектом в размере 64 160,0 тыс. рублей. По сравн</w:t>
      </w:r>
      <w:r w:rsidRPr="00820FD0">
        <w:rPr>
          <w:rFonts w:ascii="Times New Roman" w:eastAsia="Times New Roman" w:hAnsi="Times New Roman" w:cs="Times New Roman"/>
          <w:sz w:val="28"/>
          <w:szCs w:val="28"/>
        </w:rPr>
        <w:t>е</w:t>
      </w:r>
      <w:r w:rsidRPr="00820FD0">
        <w:rPr>
          <w:rFonts w:ascii="Times New Roman" w:eastAsia="Times New Roman" w:hAnsi="Times New Roman" w:cs="Times New Roman"/>
          <w:sz w:val="28"/>
          <w:szCs w:val="28"/>
        </w:rPr>
        <w:t>нию с утвержденными бюджетными назначениями на 2017 год прогноз п</w:t>
      </w:r>
      <w:r w:rsidRPr="00820FD0">
        <w:rPr>
          <w:rFonts w:ascii="Times New Roman" w:eastAsia="Times New Roman" w:hAnsi="Times New Roman" w:cs="Times New Roman"/>
          <w:sz w:val="28"/>
          <w:szCs w:val="28"/>
        </w:rPr>
        <w:t>о</w:t>
      </w:r>
      <w:r w:rsidRPr="004C1F3D">
        <w:rPr>
          <w:rFonts w:ascii="Times New Roman" w:eastAsia="Times New Roman" w:hAnsi="Times New Roman" w:cs="Times New Roman"/>
          <w:sz w:val="28"/>
          <w:szCs w:val="28"/>
        </w:rPr>
        <w:t>ступлени</w:t>
      </w:r>
      <w:r>
        <w:rPr>
          <w:rFonts w:ascii="Times New Roman" w:eastAsia="Times New Roman" w:hAnsi="Times New Roman" w:cs="Times New Roman"/>
          <w:sz w:val="28"/>
          <w:szCs w:val="28"/>
        </w:rPr>
        <w:t>я</w:t>
      </w:r>
      <w:r w:rsidRPr="004C1F3D">
        <w:rPr>
          <w:rFonts w:ascii="Times New Roman" w:eastAsia="Times New Roman" w:hAnsi="Times New Roman" w:cs="Times New Roman"/>
          <w:sz w:val="28"/>
          <w:szCs w:val="28"/>
        </w:rPr>
        <w:t xml:space="preserve"> платы в 2018 году существенно снижен </w:t>
      </w:r>
      <w:r>
        <w:rPr>
          <w:rFonts w:ascii="Times New Roman" w:eastAsia="Times New Roman" w:hAnsi="Times New Roman" w:cs="Times New Roman"/>
          <w:sz w:val="28"/>
          <w:szCs w:val="28"/>
        </w:rPr>
        <w:t xml:space="preserve">– </w:t>
      </w:r>
      <w:r w:rsidRPr="004C1F3D">
        <w:rPr>
          <w:rFonts w:ascii="Times New Roman" w:eastAsia="Times New Roman" w:hAnsi="Times New Roman" w:cs="Times New Roman"/>
          <w:sz w:val="28"/>
          <w:szCs w:val="28"/>
        </w:rPr>
        <w:t xml:space="preserve">в 3,7 раза. </w:t>
      </w:r>
      <w:r w:rsidRPr="004C1F3D">
        <w:rPr>
          <w:rFonts w:ascii="Times New Roman" w:eastAsia="Times New Roman" w:hAnsi="Times New Roman" w:cs="Times New Roman"/>
          <w:sz w:val="28"/>
          <w:szCs w:val="28"/>
          <w:lang w:eastAsia="ar-SA"/>
        </w:rPr>
        <w:t>Бюджетные назначения на 2019 и 2020 годы предусмотрены Законопроектом в объеме 66 084,0 тыс. рублей и 68 067,0 тыс. рублей соответственно (103,0% к уровню предыдущего года).</w:t>
      </w:r>
    </w:p>
    <w:p w:rsidR="00030FE8" w:rsidRPr="00CC5597"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CC5597">
        <w:rPr>
          <w:rFonts w:ascii="Times New Roman" w:eastAsia="Times New Roman" w:hAnsi="Times New Roman" w:cs="Times New Roman"/>
          <w:sz w:val="28"/>
          <w:szCs w:val="28"/>
        </w:rPr>
        <w:t>Доходы по статье складываются за счет поступлений платы за выбросы загрязняющих веществ в атмосферный воздух стационарными объектами, платы за сбросы загрязняющих веществ в водные объекты, платы за разм</w:t>
      </w:r>
      <w:r w:rsidRPr="00CC5597">
        <w:rPr>
          <w:rFonts w:ascii="Times New Roman" w:eastAsia="Times New Roman" w:hAnsi="Times New Roman" w:cs="Times New Roman"/>
          <w:sz w:val="28"/>
          <w:szCs w:val="28"/>
        </w:rPr>
        <w:t>е</w:t>
      </w:r>
      <w:r w:rsidRPr="00CC5597">
        <w:rPr>
          <w:rFonts w:ascii="Times New Roman" w:eastAsia="Times New Roman" w:hAnsi="Times New Roman" w:cs="Times New Roman"/>
          <w:sz w:val="28"/>
          <w:szCs w:val="28"/>
        </w:rPr>
        <w:t>щение отходов производства и потребления, платы за выбросы загрязня</w:t>
      </w:r>
      <w:r w:rsidRPr="00CC5597">
        <w:rPr>
          <w:rFonts w:ascii="Times New Roman" w:eastAsia="Times New Roman" w:hAnsi="Times New Roman" w:cs="Times New Roman"/>
          <w:sz w:val="28"/>
          <w:szCs w:val="28"/>
        </w:rPr>
        <w:t>ю</w:t>
      </w:r>
      <w:r w:rsidRPr="00CC5597">
        <w:rPr>
          <w:rFonts w:ascii="Times New Roman" w:eastAsia="Times New Roman" w:hAnsi="Times New Roman" w:cs="Times New Roman"/>
          <w:sz w:val="28"/>
          <w:szCs w:val="28"/>
        </w:rPr>
        <w:t>щих веществ, образующихся при сжигании на факельных установках и (или) рассеивании попутного нефтяного газа.</w:t>
      </w:r>
    </w:p>
    <w:p w:rsidR="00030FE8" w:rsidRPr="00B24FD1" w:rsidRDefault="00030FE8" w:rsidP="00030FE8">
      <w:pPr>
        <w:pStyle w:val="Text4"/>
        <w:ind w:firstLine="709"/>
        <w:rPr>
          <w:lang w:bidi="ru-RU"/>
        </w:rPr>
      </w:pPr>
      <w:r w:rsidRPr="004544C4">
        <w:rPr>
          <w:color w:val="auto"/>
        </w:rPr>
        <w:t>Согласно приложению 6 к проекту Федерального закона «О федерал</w:t>
      </w:r>
      <w:r w:rsidRPr="004544C4">
        <w:rPr>
          <w:color w:val="auto"/>
        </w:rPr>
        <w:t>ь</w:t>
      </w:r>
      <w:r w:rsidRPr="004544C4">
        <w:rPr>
          <w:color w:val="auto"/>
        </w:rPr>
        <w:t>ном бюджете на 2018 год и на плановый период 2019 и 2020 годов» главным администратором платы за негативное воздействие на окружающую среду является Федеральная служба по надзору в сфере природопользования.</w:t>
      </w:r>
      <w:r>
        <w:rPr>
          <w:color w:val="auto"/>
        </w:rPr>
        <w:t xml:space="preserve"> </w:t>
      </w:r>
      <w:r w:rsidRPr="00B24FD1">
        <w:rPr>
          <w:lang w:bidi="ru-RU"/>
        </w:rPr>
        <w:t>Бю</w:t>
      </w:r>
      <w:r w:rsidRPr="00B24FD1">
        <w:rPr>
          <w:lang w:bidi="ru-RU"/>
        </w:rPr>
        <w:t>д</w:t>
      </w:r>
      <w:r w:rsidRPr="00B24FD1">
        <w:rPr>
          <w:lang w:bidi="ru-RU"/>
        </w:rPr>
        <w:t>жетные полномочия администратор</w:t>
      </w:r>
      <w:r>
        <w:rPr>
          <w:lang w:bidi="ru-RU"/>
        </w:rPr>
        <w:t>а</w:t>
      </w:r>
      <w:r w:rsidRPr="00B24FD1">
        <w:rPr>
          <w:lang w:bidi="ru-RU"/>
        </w:rPr>
        <w:t xml:space="preserve"> доходов осуществляются Управлением Росприроднадзора по Оренбургской области, которое представило Счетной палате следующие пояснения в отношении прогноза поступления платы за </w:t>
      </w:r>
      <w:r w:rsidRPr="00B24FD1">
        <w:rPr>
          <w:lang w:bidi="ru-RU"/>
        </w:rPr>
        <w:lastRenderedPageBreak/>
        <w:t>негативное воздействие на окружающую среду</w:t>
      </w:r>
      <w:r>
        <w:rPr>
          <w:lang w:bidi="ru-RU"/>
        </w:rPr>
        <w:t xml:space="preserve"> (далее – плата за НВОС) на 2018–2020 годы</w:t>
      </w:r>
      <w:r w:rsidRPr="00B24FD1">
        <w:rPr>
          <w:lang w:bidi="ru-RU"/>
        </w:rPr>
        <w:t>.</w:t>
      </w:r>
    </w:p>
    <w:p w:rsidR="00030FE8" w:rsidRPr="00B24FD1" w:rsidRDefault="00030FE8" w:rsidP="00030FE8">
      <w:pPr>
        <w:pStyle w:val="2fa"/>
        <w:shd w:val="clear" w:color="auto" w:fill="auto"/>
        <w:spacing w:after="0" w:line="240" w:lineRule="auto"/>
        <w:ind w:firstLine="709"/>
        <w:jc w:val="both"/>
        <w:rPr>
          <w:color w:val="000000"/>
          <w:sz w:val="28"/>
          <w:szCs w:val="28"/>
          <w:lang w:bidi="ru-RU"/>
        </w:rPr>
      </w:pPr>
      <w:r w:rsidRPr="00B24FD1">
        <w:rPr>
          <w:color w:val="000000"/>
          <w:sz w:val="28"/>
          <w:szCs w:val="28"/>
          <w:lang w:bidi="ru-RU"/>
        </w:rPr>
        <w:t>С 01.01.2016 правовой механизм исчисления платы за HBOC сущес</w:t>
      </w:r>
      <w:r w:rsidRPr="00B24FD1">
        <w:rPr>
          <w:color w:val="000000"/>
          <w:sz w:val="28"/>
          <w:szCs w:val="28"/>
          <w:lang w:bidi="ru-RU"/>
        </w:rPr>
        <w:t>т</w:t>
      </w:r>
      <w:r w:rsidRPr="00B24FD1">
        <w:rPr>
          <w:color w:val="000000"/>
          <w:sz w:val="28"/>
          <w:szCs w:val="28"/>
          <w:lang w:bidi="ru-RU"/>
        </w:rPr>
        <w:t>венно изменился, что оказало непосредственное влияние на динамику пост</w:t>
      </w:r>
      <w:r w:rsidRPr="00B24FD1">
        <w:rPr>
          <w:color w:val="000000"/>
          <w:sz w:val="28"/>
          <w:szCs w:val="28"/>
          <w:lang w:bidi="ru-RU"/>
        </w:rPr>
        <w:t>у</w:t>
      </w:r>
      <w:r w:rsidRPr="00B24FD1">
        <w:rPr>
          <w:color w:val="000000"/>
          <w:sz w:val="28"/>
          <w:szCs w:val="28"/>
          <w:lang w:bidi="ru-RU"/>
        </w:rPr>
        <w:t>плений платежей за HBOC.</w:t>
      </w:r>
      <w:r>
        <w:rPr>
          <w:color w:val="000000"/>
          <w:sz w:val="28"/>
          <w:szCs w:val="28"/>
          <w:lang w:bidi="ru-RU"/>
        </w:rPr>
        <w:t xml:space="preserve"> </w:t>
      </w:r>
      <w:r w:rsidRPr="00B24FD1">
        <w:rPr>
          <w:color w:val="000000"/>
          <w:sz w:val="28"/>
          <w:szCs w:val="28"/>
          <w:lang w:bidi="ru-RU"/>
        </w:rPr>
        <w:t>В частности, Правительством Р</w:t>
      </w:r>
      <w:r>
        <w:rPr>
          <w:color w:val="000000"/>
          <w:sz w:val="28"/>
          <w:szCs w:val="28"/>
          <w:lang w:bidi="ru-RU"/>
        </w:rPr>
        <w:t xml:space="preserve">оссийской </w:t>
      </w:r>
      <w:r w:rsidRPr="00B24FD1">
        <w:rPr>
          <w:color w:val="000000"/>
          <w:sz w:val="28"/>
          <w:szCs w:val="28"/>
          <w:lang w:bidi="ru-RU"/>
        </w:rPr>
        <w:t>Ф</w:t>
      </w:r>
      <w:r>
        <w:rPr>
          <w:color w:val="000000"/>
          <w:sz w:val="28"/>
          <w:szCs w:val="28"/>
          <w:lang w:bidi="ru-RU"/>
        </w:rPr>
        <w:t>ед</w:t>
      </w:r>
      <w:r>
        <w:rPr>
          <w:color w:val="000000"/>
          <w:sz w:val="28"/>
          <w:szCs w:val="28"/>
          <w:lang w:bidi="ru-RU"/>
        </w:rPr>
        <w:t>е</w:t>
      </w:r>
      <w:r>
        <w:rPr>
          <w:color w:val="000000"/>
          <w:sz w:val="28"/>
          <w:szCs w:val="28"/>
          <w:lang w:bidi="ru-RU"/>
        </w:rPr>
        <w:t xml:space="preserve">рации был </w:t>
      </w:r>
      <w:r w:rsidRPr="00B24FD1">
        <w:rPr>
          <w:color w:val="000000"/>
          <w:sz w:val="28"/>
          <w:szCs w:val="28"/>
          <w:lang w:bidi="ru-RU"/>
        </w:rPr>
        <w:t>отменен ряд повышающих коэффициентов: коэффициент экол</w:t>
      </w:r>
      <w:r w:rsidRPr="00B24FD1">
        <w:rPr>
          <w:color w:val="000000"/>
          <w:sz w:val="28"/>
          <w:szCs w:val="28"/>
          <w:lang w:bidi="ru-RU"/>
        </w:rPr>
        <w:t>о</w:t>
      </w:r>
      <w:r w:rsidRPr="00B24FD1">
        <w:rPr>
          <w:color w:val="000000"/>
          <w:sz w:val="28"/>
          <w:szCs w:val="28"/>
          <w:lang w:bidi="ru-RU"/>
        </w:rPr>
        <w:t>гической значимости (для Оренбургской области он составлял</w:t>
      </w:r>
      <w:r>
        <w:rPr>
          <w:color w:val="000000"/>
          <w:sz w:val="28"/>
          <w:szCs w:val="28"/>
          <w:lang w:bidi="ru-RU"/>
        </w:rPr>
        <w:t>:</w:t>
      </w:r>
      <w:r w:rsidRPr="00B24FD1">
        <w:rPr>
          <w:color w:val="000000"/>
          <w:sz w:val="28"/>
          <w:szCs w:val="28"/>
          <w:lang w:bidi="ru-RU"/>
        </w:rPr>
        <w:t xml:space="preserve"> 1,7 </w:t>
      </w:r>
      <w:r>
        <w:rPr>
          <w:color w:val="000000"/>
          <w:sz w:val="28"/>
          <w:szCs w:val="28"/>
          <w:lang w:bidi="ru-RU"/>
        </w:rPr>
        <w:t>–</w:t>
      </w:r>
      <w:r w:rsidRPr="00B24FD1">
        <w:rPr>
          <w:color w:val="000000"/>
          <w:sz w:val="28"/>
          <w:szCs w:val="28"/>
          <w:lang w:bidi="ru-RU"/>
        </w:rPr>
        <w:t xml:space="preserve"> за ра</w:t>
      </w:r>
      <w:r w:rsidRPr="00B24FD1">
        <w:rPr>
          <w:color w:val="000000"/>
          <w:sz w:val="28"/>
          <w:szCs w:val="28"/>
          <w:lang w:bidi="ru-RU"/>
        </w:rPr>
        <w:t>з</w:t>
      </w:r>
      <w:r w:rsidRPr="00B24FD1">
        <w:rPr>
          <w:color w:val="000000"/>
          <w:sz w:val="28"/>
          <w:szCs w:val="28"/>
          <w:lang w:bidi="ru-RU"/>
        </w:rPr>
        <w:t xml:space="preserve">мещение отходов, 2 </w:t>
      </w:r>
      <w:r>
        <w:rPr>
          <w:color w:val="000000"/>
          <w:sz w:val="28"/>
          <w:szCs w:val="28"/>
          <w:lang w:bidi="ru-RU"/>
        </w:rPr>
        <w:t>–</w:t>
      </w:r>
      <w:r w:rsidRPr="00B24FD1">
        <w:rPr>
          <w:color w:val="000000"/>
          <w:sz w:val="28"/>
          <w:szCs w:val="28"/>
          <w:lang w:bidi="ru-RU"/>
        </w:rPr>
        <w:t xml:space="preserve"> за выбросы в атмосферный воздух), коэффициент 1,2</w:t>
      </w:r>
      <w:r w:rsidR="00DE2D18">
        <w:rPr>
          <w:color w:val="000000"/>
          <w:sz w:val="28"/>
          <w:szCs w:val="28"/>
          <w:lang w:bidi="ru-RU"/>
        </w:rPr>
        <w:t> </w:t>
      </w:r>
      <w:r w:rsidRPr="00B24FD1">
        <w:rPr>
          <w:color w:val="000000"/>
          <w:sz w:val="28"/>
          <w:szCs w:val="28"/>
          <w:lang w:bidi="ru-RU"/>
        </w:rPr>
        <w:t>(за выбросы в атмосферный воздух в черте города).</w:t>
      </w:r>
    </w:p>
    <w:p w:rsidR="00030FE8" w:rsidRPr="00E95CF2" w:rsidRDefault="00030FE8" w:rsidP="00030FE8">
      <w:pPr>
        <w:autoSpaceDE w:val="0"/>
        <w:autoSpaceDN w:val="0"/>
        <w:adjustRightInd w:val="0"/>
        <w:spacing w:after="0" w:line="240" w:lineRule="auto"/>
        <w:ind w:firstLine="709"/>
        <w:jc w:val="both"/>
        <w:rPr>
          <w:rFonts w:ascii="Times New Roman" w:eastAsia="Times New Roman" w:hAnsi="Times New Roman" w:cs="Times New Roman"/>
          <w:color w:val="000000"/>
          <w:sz w:val="28"/>
          <w:szCs w:val="28"/>
          <w:lang w:bidi="ru-RU"/>
        </w:rPr>
      </w:pPr>
      <w:proofErr w:type="gramStart"/>
      <w:r w:rsidRPr="003A42D6">
        <w:rPr>
          <w:rFonts w:ascii="Times New Roman" w:eastAsia="Times New Roman" w:hAnsi="Times New Roman" w:cs="Times New Roman"/>
          <w:color w:val="000000"/>
          <w:sz w:val="28"/>
          <w:szCs w:val="28"/>
          <w:lang w:bidi="ru-RU"/>
        </w:rPr>
        <w:t>Большое влияние на наполняемость консолидированного бюджета о</w:t>
      </w:r>
      <w:r w:rsidRPr="003A42D6">
        <w:rPr>
          <w:rFonts w:ascii="Times New Roman" w:eastAsia="Times New Roman" w:hAnsi="Times New Roman" w:cs="Times New Roman"/>
          <w:color w:val="000000"/>
          <w:sz w:val="28"/>
          <w:szCs w:val="28"/>
          <w:lang w:bidi="ru-RU"/>
        </w:rPr>
        <w:t>б</w:t>
      </w:r>
      <w:r w:rsidRPr="003A42D6">
        <w:rPr>
          <w:rFonts w:ascii="Times New Roman" w:eastAsia="Times New Roman" w:hAnsi="Times New Roman" w:cs="Times New Roman"/>
          <w:color w:val="000000"/>
          <w:sz w:val="28"/>
          <w:szCs w:val="28"/>
          <w:lang w:bidi="ru-RU"/>
        </w:rPr>
        <w:t>ласти в 2017 году оказало введение новых ставок платы, утвержденных П</w:t>
      </w:r>
      <w:r w:rsidRPr="003A42D6">
        <w:rPr>
          <w:rFonts w:ascii="Times New Roman" w:eastAsia="Times New Roman" w:hAnsi="Times New Roman" w:cs="Times New Roman"/>
          <w:color w:val="000000"/>
          <w:sz w:val="28"/>
          <w:szCs w:val="28"/>
          <w:lang w:bidi="ru-RU"/>
        </w:rPr>
        <w:t>о</w:t>
      </w:r>
      <w:r w:rsidRPr="003A42D6">
        <w:rPr>
          <w:rFonts w:ascii="Times New Roman" w:eastAsia="Times New Roman" w:hAnsi="Times New Roman" w:cs="Times New Roman"/>
          <w:color w:val="000000"/>
          <w:sz w:val="28"/>
          <w:szCs w:val="28"/>
          <w:lang w:bidi="ru-RU"/>
        </w:rPr>
        <w:t xml:space="preserve">становлением Правительства </w:t>
      </w:r>
      <w:r w:rsidRPr="00E95CF2">
        <w:rPr>
          <w:rFonts w:ascii="Times New Roman" w:eastAsia="Times New Roman" w:hAnsi="Times New Roman" w:cs="Times New Roman"/>
          <w:color w:val="000000"/>
          <w:sz w:val="28"/>
          <w:szCs w:val="28"/>
          <w:lang w:bidi="ru-RU"/>
        </w:rPr>
        <w:t>Российской Федерации</w:t>
      </w:r>
      <w:r w:rsidRPr="003A42D6">
        <w:rPr>
          <w:rFonts w:ascii="Times New Roman" w:eastAsia="Times New Roman" w:hAnsi="Times New Roman" w:cs="Times New Roman"/>
          <w:color w:val="000000"/>
          <w:sz w:val="28"/>
          <w:szCs w:val="28"/>
          <w:lang w:bidi="ru-RU"/>
        </w:rPr>
        <w:t xml:space="preserve"> от 13.09.2016 </w:t>
      </w:r>
      <w:r>
        <w:rPr>
          <w:rFonts w:ascii="Times New Roman" w:eastAsia="Times New Roman" w:hAnsi="Times New Roman" w:cs="Times New Roman"/>
          <w:color w:val="000000"/>
          <w:sz w:val="28"/>
          <w:szCs w:val="28"/>
          <w:lang w:bidi="ru-RU"/>
        </w:rPr>
        <w:t>№</w:t>
      </w:r>
      <w:r w:rsidRPr="003A42D6">
        <w:rPr>
          <w:rFonts w:ascii="Times New Roman" w:eastAsia="Times New Roman" w:hAnsi="Times New Roman" w:cs="Times New Roman"/>
          <w:color w:val="000000"/>
          <w:sz w:val="28"/>
          <w:szCs w:val="28"/>
          <w:lang w:bidi="ru-RU"/>
        </w:rPr>
        <w:t xml:space="preserve"> 913</w:t>
      </w:r>
      <w:r>
        <w:rPr>
          <w:rFonts w:ascii="Times New Roman" w:eastAsia="Times New Roman" w:hAnsi="Times New Roman" w:cs="Times New Roman"/>
          <w:color w:val="000000"/>
          <w:sz w:val="28"/>
          <w:szCs w:val="28"/>
          <w:lang w:bidi="ru-RU"/>
        </w:rPr>
        <w:t xml:space="preserve"> «</w:t>
      </w:r>
      <w:r w:rsidRPr="003A42D6">
        <w:rPr>
          <w:rFonts w:ascii="Times New Roman" w:eastAsia="Times New Roman" w:hAnsi="Times New Roman" w:cs="Times New Roman"/>
          <w:color w:val="000000"/>
          <w:sz w:val="28"/>
          <w:szCs w:val="28"/>
          <w:lang w:bidi="ru-RU"/>
        </w:rPr>
        <w:t>О ставках платы за негативное воздействие на окружающую среду и дополн</w:t>
      </w:r>
      <w:r w:rsidRPr="003A42D6">
        <w:rPr>
          <w:rFonts w:ascii="Times New Roman" w:eastAsia="Times New Roman" w:hAnsi="Times New Roman" w:cs="Times New Roman"/>
          <w:color w:val="000000"/>
          <w:sz w:val="28"/>
          <w:szCs w:val="28"/>
          <w:lang w:bidi="ru-RU"/>
        </w:rPr>
        <w:t>и</w:t>
      </w:r>
      <w:r w:rsidRPr="003A42D6">
        <w:rPr>
          <w:rFonts w:ascii="Times New Roman" w:eastAsia="Times New Roman" w:hAnsi="Times New Roman" w:cs="Times New Roman"/>
          <w:color w:val="000000"/>
          <w:sz w:val="28"/>
          <w:szCs w:val="28"/>
          <w:lang w:bidi="ru-RU"/>
        </w:rPr>
        <w:t>тельных коэффициентах</w:t>
      </w:r>
      <w:r>
        <w:rPr>
          <w:rFonts w:ascii="Times New Roman" w:eastAsia="Times New Roman" w:hAnsi="Times New Roman" w:cs="Times New Roman"/>
          <w:color w:val="000000"/>
          <w:sz w:val="28"/>
          <w:szCs w:val="28"/>
          <w:lang w:bidi="ru-RU"/>
        </w:rPr>
        <w:t>»</w:t>
      </w:r>
      <w:r w:rsidRPr="003A42D6">
        <w:rPr>
          <w:rFonts w:ascii="Times New Roman" w:eastAsia="Times New Roman" w:hAnsi="Times New Roman" w:cs="Times New Roman"/>
          <w:color w:val="000000"/>
          <w:sz w:val="28"/>
          <w:szCs w:val="28"/>
          <w:lang w:bidi="ru-RU"/>
        </w:rPr>
        <w:t xml:space="preserve">, приведенных в соответствие с Распоряжением Правительства </w:t>
      </w:r>
      <w:r w:rsidRPr="00E95CF2">
        <w:rPr>
          <w:rFonts w:ascii="Times New Roman" w:eastAsia="Times New Roman" w:hAnsi="Times New Roman" w:cs="Times New Roman"/>
          <w:color w:val="000000"/>
          <w:sz w:val="28"/>
          <w:szCs w:val="28"/>
          <w:lang w:bidi="ru-RU"/>
        </w:rPr>
        <w:t>Российской Федерации</w:t>
      </w:r>
      <w:r w:rsidRPr="003A42D6">
        <w:rPr>
          <w:rFonts w:ascii="Times New Roman" w:eastAsia="Times New Roman" w:hAnsi="Times New Roman" w:cs="Times New Roman"/>
          <w:color w:val="000000"/>
          <w:sz w:val="28"/>
          <w:szCs w:val="28"/>
          <w:lang w:bidi="ru-RU"/>
        </w:rPr>
        <w:t xml:space="preserve"> от 08.0</w:t>
      </w:r>
      <w:r w:rsidR="00DB158C">
        <w:rPr>
          <w:rFonts w:ascii="Times New Roman" w:eastAsia="Times New Roman" w:hAnsi="Times New Roman" w:cs="Times New Roman"/>
          <w:color w:val="000000"/>
          <w:sz w:val="28"/>
          <w:szCs w:val="28"/>
          <w:lang w:bidi="ru-RU"/>
        </w:rPr>
        <w:t>7</w:t>
      </w:r>
      <w:r w:rsidRPr="003A42D6">
        <w:rPr>
          <w:rFonts w:ascii="Times New Roman" w:eastAsia="Times New Roman" w:hAnsi="Times New Roman" w:cs="Times New Roman"/>
          <w:color w:val="000000"/>
          <w:sz w:val="28"/>
          <w:szCs w:val="28"/>
          <w:lang w:bidi="ru-RU"/>
        </w:rPr>
        <w:t>.2015 №</w:t>
      </w:r>
      <w:r>
        <w:rPr>
          <w:rFonts w:ascii="Times New Roman" w:eastAsia="Times New Roman" w:hAnsi="Times New Roman" w:cs="Times New Roman"/>
          <w:color w:val="000000"/>
          <w:sz w:val="28"/>
          <w:szCs w:val="28"/>
          <w:lang w:bidi="ru-RU"/>
        </w:rPr>
        <w:t> </w:t>
      </w:r>
      <w:r w:rsidRPr="003A42D6">
        <w:rPr>
          <w:rFonts w:ascii="Times New Roman" w:eastAsia="Times New Roman" w:hAnsi="Times New Roman" w:cs="Times New Roman"/>
          <w:color w:val="000000"/>
          <w:sz w:val="28"/>
          <w:szCs w:val="28"/>
          <w:lang w:bidi="ru-RU"/>
        </w:rPr>
        <w:t>1316-р «Об утве</w:t>
      </w:r>
      <w:r w:rsidRPr="003A42D6">
        <w:rPr>
          <w:rFonts w:ascii="Times New Roman" w:eastAsia="Times New Roman" w:hAnsi="Times New Roman" w:cs="Times New Roman"/>
          <w:color w:val="000000"/>
          <w:sz w:val="28"/>
          <w:szCs w:val="28"/>
          <w:lang w:bidi="ru-RU"/>
        </w:rPr>
        <w:t>р</w:t>
      </w:r>
      <w:r w:rsidRPr="003A42D6">
        <w:rPr>
          <w:rFonts w:ascii="Times New Roman" w:eastAsia="Times New Roman" w:hAnsi="Times New Roman" w:cs="Times New Roman"/>
          <w:color w:val="000000"/>
          <w:sz w:val="28"/>
          <w:szCs w:val="28"/>
          <w:lang w:bidi="ru-RU"/>
        </w:rPr>
        <w:t>ждении перечня загрязняющих веществ, в отношении которых применяются меры государственного регулирования в области</w:t>
      </w:r>
      <w:proofErr w:type="gramEnd"/>
      <w:r w:rsidRPr="003A42D6">
        <w:rPr>
          <w:rFonts w:ascii="Times New Roman" w:eastAsia="Times New Roman" w:hAnsi="Times New Roman" w:cs="Times New Roman"/>
          <w:color w:val="000000"/>
          <w:sz w:val="28"/>
          <w:szCs w:val="28"/>
          <w:lang w:bidi="ru-RU"/>
        </w:rPr>
        <w:t xml:space="preserve"> окружающей среды». Ит</w:t>
      </w:r>
      <w:r w:rsidRPr="003A42D6">
        <w:rPr>
          <w:rFonts w:ascii="Times New Roman" w:eastAsia="Times New Roman" w:hAnsi="Times New Roman" w:cs="Times New Roman"/>
          <w:color w:val="000000"/>
          <w:sz w:val="28"/>
          <w:szCs w:val="28"/>
          <w:lang w:bidi="ru-RU"/>
        </w:rPr>
        <w:t>о</w:t>
      </w:r>
      <w:r w:rsidRPr="003A42D6">
        <w:rPr>
          <w:rFonts w:ascii="Times New Roman" w:eastAsia="Times New Roman" w:hAnsi="Times New Roman" w:cs="Times New Roman"/>
          <w:color w:val="000000"/>
          <w:sz w:val="28"/>
          <w:szCs w:val="28"/>
          <w:lang w:bidi="ru-RU"/>
        </w:rPr>
        <w:t xml:space="preserve">гом </w:t>
      </w:r>
      <w:r>
        <w:rPr>
          <w:rFonts w:ascii="Times New Roman" w:eastAsia="Times New Roman" w:hAnsi="Times New Roman" w:cs="Times New Roman"/>
          <w:color w:val="000000"/>
          <w:sz w:val="28"/>
          <w:szCs w:val="28"/>
          <w:lang w:bidi="ru-RU"/>
        </w:rPr>
        <w:t>стало</w:t>
      </w:r>
      <w:r w:rsidRPr="003A42D6">
        <w:rPr>
          <w:rFonts w:ascii="Times New Roman" w:eastAsia="Times New Roman" w:hAnsi="Times New Roman" w:cs="Times New Roman"/>
          <w:color w:val="000000"/>
          <w:sz w:val="28"/>
          <w:szCs w:val="28"/>
          <w:lang w:bidi="ru-RU"/>
        </w:rPr>
        <w:t xml:space="preserve"> значительное сокращение перечня загрязняющих веществ и, как следствие, отсутствие ставок платы по ним.</w:t>
      </w:r>
      <w:r>
        <w:rPr>
          <w:rFonts w:ascii="Times New Roman" w:eastAsia="Times New Roman" w:hAnsi="Times New Roman" w:cs="Times New Roman"/>
          <w:color w:val="000000"/>
          <w:sz w:val="28"/>
          <w:szCs w:val="28"/>
          <w:lang w:bidi="ru-RU"/>
        </w:rPr>
        <w:t xml:space="preserve"> </w:t>
      </w:r>
      <w:proofErr w:type="gramStart"/>
      <w:r w:rsidRPr="00E95CF2">
        <w:rPr>
          <w:rFonts w:ascii="Times New Roman" w:eastAsia="Times New Roman" w:hAnsi="Times New Roman" w:cs="Times New Roman"/>
          <w:color w:val="000000"/>
          <w:sz w:val="28"/>
          <w:szCs w:val="28"/>
          <w:lang w:bidi="ru-RU"/>
        </w:rPr>
        <w:t>Ввиду этого обстоятельства</w:t>
      </w:r>
      <w:r>
        <w:rPr>
          <w:rFonts w:ascii="Times New Roman" w:eastAsia="Times New Roman" w:hAnsi="Times New Roman" w:cs="Times New Roman"/>
          <w:color w:val="000000"/>
          <w:sz w:val="28"/>
          <w:szCs w:val="28"/>
          <w:lang w:bidi="ru-RU"/>
        </w:rPr>
        <w:t>,</w:t>
      </w:r>
      <w:r w:rsidRPr="00E95CF2">
        <w:rPr>
          <w:rFonts w:ascii="Times New Roman" w:eastAsia="Times New Roman" w:hAnsi="Times New Roman" w:cs="Times New Roman"/>
          <w:color w:val="000000"/>
          <w:sz w:val="28"/>
          <w:szCs w:val="28"/>
          <w:lang w:bidi="ru-RU"/>
        </w:rPr>
        <w:t xml:space="preserve"> при исчислении платы за выбросы загрязняющих веществ, образующихся при сжигании на факельных установках попутного нефтяного газа, а также за в</w:t>
      </w:r>
      <w:r w:rsidRPr="00E95CF2">
        <w:rPr>
          <w:rFonts w:ascii="Times New Roman" w:eastAsia="Times New Roman" w:hAnsi="Times New Roman" w:cs="Times New Roman"/>
          <w:color w:val="000000"/>
          <w:sz w:val="28"/>
          <w:szCs w:val="28"/>
          <w:lang w:bidi="ru-RU"/>
        </w:rPr>
        <w:t>ы</w:t>
      </w:r>
      <w:r w:rsidRPr="00E95CF2">
        <w:rPr>
          <w:rFonts w:ascii="Times New Roman" w:eastAsia="Times New Roman" w:hAnsi="Times New Roman" w:cs="Times New Roman"/>
          <w:color w:val="000000"/>
          <w:sz w:val="28"/>
          <w:szCs w:val="28"/>
          <w:lang w:bidi="ru-RU"/>
        </w:rPr>
        <w:t>бросы в атмосферный воздух загрязняющих веществ стационарными объе</w:t>
      </w:r>
      <w:r w:rsidRPr="00E95CF2">
        <w:rPr>
          <w:rFonts w:ascii="Times New Roman" w:eastAsia="Times New Roman" w:hAnsi="Times New Roman" w:cs="Times New Roman"/>
          <w:color w:val="000000"/>
          <w:sz w:val="28"/>
          <w:szCs w:val="28"/>
          <w:lang w:bidi="ru-RU"/>
        </w:rPr>
        <w:t>к</w:t>
      </w:r>
      <w:r w:rsidRPr="00E95CF2">
        <w:rPr>
          <w:rFonts w:ascii="Times New Roman" w:eastAsia="Times New Roman" w:hAnsi="Times New Roman" w:cs="Times New Roman"/>
          <w:color w:val="000000"/>
          <w:sz w:val="28"/>
          <w:szCs w:val="28"/>
          <w:lang w:bidi="ru-RU"/>
        </w:rPr>
        <w:t>тами, крупнейшими плательщиками – предприятиями нефтегазовой отрасли, добывающей и перерабатывающей промышленности, оказывающими знач</w:t>
      </w:r>
      <w:r w:rsidRPr="00E95CF2">
        <w:rPr>
          <w:rFonts w:ascii="Times New Roman" w:eastAsia="Times New Roman" w:hAnsi="Times New Roman" w:cs="Times New Roman"/>
          <w:color w:val="000000"/>
          <w:sz w:val="28"/>
          <w:szCs w:val="28"/>
          <w:lang w:bidi="ru-RU"/>
        </w:rPr>
        <w:t>и</w:t>
      </w:r>
      <w:r w:rsidRPr="00E95CF2">
        <w:rPr>
          <w:rFonts w:ascii="Times New Roman" w:eastAsia="Times New Roman" w:hAnsi="Times New Roman" w:cs="Times New Roman"/>
          <w:color w:val="000000"/>
          <w:sz w:val="28"/>
          <w:szCs w:val="28"/>
          <w:lang w:bidi="ru-RU"/>
        </w:rPr>
        <w:t>тельное негативное воздействие в части выбросов загрязняющих веществ в атмосферный воздух от стационарных объектов расчет платы за HBOC за фактически</w:t>
      </w:r>
      <w:proofErr w:type="gramEnd"/>
      <w:r w:rsidRPr="00E95CF2">
        <w:rPr>
          <w:rFonts w:ascii="Times New Roman" w:eastAsia="Times New Roman" w:hAnsi="Times New Roman" w:cs="Times New Roman"/>
          <w:color w:val="000000"/>
          <w:sz w:val="28"/>
          <w:szCs w:val="28"/>
          <w:lang w:bidi="ru-RU"/>
        </w:rPr>
        <w:t xml:space="preserve"> произведенные выбросы в атмосферный воздух ряда загрязня</w:t>
      </w:r>
      <w:r w:rsidRPr="00E95CF2">
        <w:rPr>
          <w:rFonts w:ascii="Times New Roman" w:eastAsia="Times New Roman" w:hAnsi="Times New Roman" w:cs="Times New Roman"/>
          <w:color w:val="000000"/>
          <w:sz w:val="28"/>
          <w:szCs w:val="28"/>
          <w:lang w:bidi="ru-RU"/>
        </w:rPr>
        <w:t>ю</w:t>
      </w:r>
      <w:r w:rsidRPr="00E95CF2">
        <w:rPr>
          <w:rFonts w:ascii="Times New Roman" w:eastAsia="Times New Roman" w:hAnsi="Times New Roman" w:cs="Times New Roman"/>
          <w:color w:val="000000"/>
          <w:sz w:val="28"/>
          <w:szCs w:val="28"/>
          <w:lang w:bidi="ru-RU"/>
        </w:rPr>
        <w:t>щих веществ «сажи», «оксида железа» и др. не произведен.</w:t>
      </w:r>
      <w:r>
        <w:rPr>
          <w:rFonts w:ascii="Times New Roman" w:eastAsia="Times New Roman" w:hAnsi="Times New Roman" w:cs="Times New Roman"/>
          <w:color w:val="000000"/>
          <w:sz w:val="28"/>
          <w:szCs w:val="28"/>
          <w:lang w:bidi="ru-RU"/>
        </w:rPr>
        <w:t xml:space="preserve"> </w:t>
      </w:r>
      <w:r w:rsidRPr="00E95CF2">
        <w:rPr>
          <w:rFonts w:ascii="Times New Roman" w:eastAsia="Times New Roman" w:hAnsi="Times New Roman" w:cs="Times New Roman"/>
          <w:color w:val="000000"/>
          <w:sz w:val="28"/>
          <w:szCs w:val="28"/>
          <w:lang w:bidi="ru-RU"/>
        </w:rPr>
        <w:t>До внесения и</w:t>
      </w:r>
      <w:r w:rsidRPr="00E95CF2">
        <w:rPr>
          <w:rFonts w:ascii="Times New Roman" w:eastAsia="Times New Roman" w:hAnsi="Times New Roman" w:cs="Times New Roman"/>
          <w:color w:val="000000"/>
          <w:sz w:val="28"/>
          <w:szCs w:val="28"/>
          <w:lang w:bidi="ru-RU"/>
        </w:rPr>
        <w:t>з</w:t>
      </w:r>
      <w:r w:rsidRPr="00E95CF2">
        <w:rPr>
          <w:rFonts w:ascii="Times New Roman" w:eastAsia="Times New Roman" w:hAnsi="Times New Roman" w:cs="Times New Roman"/>
          <w:color w:val="000000"/>
          <w:sz w:val="28"/>
          <w:szCs w:val="28"/>
          <w:lang w:bidi="ru-RU"/>
        </w:rPr>
        <w:t>менений в вышеуказанные нормативные правовые акты и включения в них отсутствующих позиций загрязняющих веществ обязанность вносить плат</w:t>
      </w:r>
      <w:r w:rsidRPr="00E95CF2">
        <w:rPr>
          <w:rFonts w:ascii="Times New Roman" w:eastAsia="Times New Roman" w:hAnsi="Times New Roman" w:cs="Times New Roman"/>
          <w:color w:val="000000"/>
          <w:sz w:val="28"/>
          <w:szCs w:val="28"/>
          <w:lang w:bidi="ru-RU"/>
        </w:rPr>
        <w:t>е</w:t>
      </w:r>
      <w:r w:rsidRPr="00E95CF2">
        <w:rPr>
          <w:rFonts w:ascii="Times New Roman" w:eastAsia="Times New Roman" w:hAnsi="Times New Roman" w:cs="Times New Roman"/>
          <w:color w:val="000000"/>
          <w:sz w:val="28"/>
          <w:szCs w:val="28"/>
          <w:lang w:bidi="ru-RU"/>
        </w:rPr>
        <w:t>жи за выбросы и сбросы данны</w:t>
      </w:r>
      <w:r>
        <w:rPr>
          <w:rFonts w:ascii="Times New Roman" w:eastAsia="Times New Roman" w:hAnsi="Times New Roman" w:cs="Times New Roman"/>
          <w:color w:val="000000"/>
          <w:sz w:val="28"/>
          <w:szCs w:val="28"/>
          <w:lang w:bidi="ru-RU"/>
        </w:rPr>
        <w:t>х</w:t>
      </w:r>
      <w:r w:rsidRPr="00E95CF2">
        <w:rPr>
          <w:rFonts w:ascii="Times New Roman" w:eastAsia="Times New Roman" w:hAnsi="Times New Roman" w:cs="Times New Roman"/>
          <w:color w:val="000000"/>
          <w:sz w:val="28"/>
          <w:szCs w:val="28"/>
          <w:lang w:bidi="ru-RU"/>
        </w:rPr>
        <w:t xml:space="preserve"> веществ </w:t>
      </w:r>
      <w:r>
        <w:rPr>
          <w:rFonts w:ascii="Times New Roman" w:eastAsia="Times New Roman" w:hAnsi="Times New Roman" w:cs="Times New Roman"/>
          <w:color w:val="000000"/>
          <w:sz w:val="28"/>
          <w:szCs w:val="28"/>
          <w:lang w:bidi="ru-RU"/>
        </w:rPr>
        <w:t xml:space="preserve">у </w:t>
      </w:r>
      <w:r w:rsidRPr="00E95CF2">
        <w:rPr>
          <w:rFonts w:ascii="Times New Roman" w:eastAsia="Times New Roman" w:hAnsi="Times New Roman" w:cs="Times New Roman"/>
          <w:color w:val="000000"/>
          <w:sz w:val="28"/>
          <w:szCs w:val="28"/>
          <w:lang w:bidi="ru-RU"/>
        </w:rPr>
        <w:t>хозяйствующих субъектов отсу</w:t>
      </w:r>
      <w:r w:rsidRPr="00E95CF2">
        <w:rPr>
          <w:rFonts w:ascii="Times New Roman" w:eastAsia="Times New Roman" w:hAnsi="Times New Roman" w:cs="Times New Roman"/>
          <w:color w:val="000000"/>
          <w:sz w:val="28"/>
          <w:szCs w:val="28"/>
          <w:lang w:bidi="ru-RU"/>
        </w:rPr>
        <w:t>т</w:t>
      </w:r>
      <w:r w:rsidRPr="00E95CF2">
        <w:rPr>
          <w:rFonts w:ascii="Times New Roman" w:eastAsia="Times New Roman" w:hAnsi="Times New Roman" w:cs="Times New Roman"/>
          <w:color w:val="000000"/>
          <w:sz w:val="28"/>
          <w:szCs w:val="28"/>
          <w:lang w:bidi="ru-RU"/>
        </w:rPr>
        <w:t xml:space="preserve">ствует. </w:t>
      </w:r>
    </w:p>
    <w:p w:rsidR="00030FE8" w:rsidRDefault="00030FE8" w:rsidP="00030FE8">
      <w:pPr>
        <w:pStyle w:val="2fa"/>
        <w:shd w:val="clear" w:color="auto" w:fill="auto"/>
        <w:spacing w:after="0" w:line="307" w:lineRule="exact"/>
        <w:ind w:firstLine="709"/>
        <w:jc w:val="both"/>
        <w:rPr>
          <w:color w:val="000000"/>
          <w:sz w:val="28"/>
          <w:szCs w:val="28"/>
          <w:lang w:bidi="ru-RU"/>
        </w:rPr>
      </w:pPr>
      <w:proofErr w:type="gramStart"/>
      <w:r>
        <w:rPr>
          <w:color w:val="000000"/>
          <w:sz w:val="28"/>
          <w:szCs w:val="28"/>
          <w:lang w:bidi="ru-RU"/>
        </w:rPr>
        <w:t>При ф</w:t>
      </w:r>
      <w:r w:rsidRPr="003A42D6">
        <w:rPr>
          <w:color w:val="000000"/>
          <w:sz w:val="28"/>
          <w:szCs w:val="28"/>
          <w:lang w:bidi="ru-RU"/>
        </w:rPr>
        <w:t>ормир</w:t>
      </w:r>
      <w:r>
        <w:rPr>
          <w:color w:val="000000"/>
          <w:sz w:val="28"/>
          <w:szCs w:val="28"/>
          <w:lang w:bidi="ru-RU"/>
        </w:rPr>
        <w:t>овании</w:t>
      </w:r>
      <w:r w:rsidRPr="003A42D6">
        <w:rPr>
          <w:color w:val="000000"/>
          <w:sz w:val="28"/>
          <w:szCs w:val="28"/>
          <w:lang w:bidi="ru-RU"/>
        </w:rPr>
        <w:t xml:space="preserve"> прогноз</w:t>
      </w:r>
      <w:r>
        <w:rPr>
          <w:color w:val="000000"/>
          <w:sz w:val="28"/>
          <w:szCs w:val="28"/>
          <w:lang w:bidi="ru-RU"/>
        </w:rPr>
        <w:t>а</w:t>
      </w:r>
      <w:r w:rsidRPr="003A42D6">
        <w:rPr>
          <w:color w:val="000000"/>
          <w:sz w:val="28"/>
          <w:szCs w:val="28"/>
          <w:lang w:bidi="ru-RU"/>
        </w:rPr>
        <w:t xml:space="preserve"> поступлений платы за HBOC на 2017 год, учесть ука</w:t>
      </w:r>
      <w:r>
        <w:rPr>
          <w:color w:val="000000"/>
          <w:sz w:val="28"/>
          <w:szCs w:val="28"/>
          <w:lang w:bidi="ru-RU"/>
        </w:rPr>
        <w:t>з</w:t>
      </w:r>
      <w:r w:rsidRPr="003A42D6">
        <w:rPr>
          <w:color w:val="000000"/>
          <w:sz w:val="28"/>
          <w:szCs w:val="28"/>
          <w:lang w:bidi="ru-RU"/>
        </w:rPr>
        <w:t xml:space="preserve">анные </w:t>
      </w:r>
      <w:r>
        <w:rPr>
          <w:color w:val="000000"/>
          <w:sz w:val="28"/>
          <w:szCs w:val="28"/>
          <w:lang w:bidi="ru-RU"/>
        </w:rPr>
        <w:t xml:space="preserve">выше </w:t>
      </w:r>
      <w:r w:rsidRPr="003A42D6">
        <w:rPr>
          <w:color w:val="000000"/>
          <w:sz w:val="28"/>
          <w:szCs w:val="28"/>
          <w:lang w:bidi="ru-RU"/>
        </w:rPr>
        <w:t xml:space="preserve">изменения </w:t>
      </w:r>
      <w:r>
        <w:rPr>
          <w:color w:val="000000"/>
          <w:sz w:val="28"/>
          <w:szCs w:val="28"/>
          <w:lang w:bidi="ru-RU"/>
        </w:rPr>
        <w:t>порядка</w:t>
      </w:r>
      <w:r w:rsidRPr="003A42D6">
        <w:rPr>
          <w:color w:val="000000"/>
          <w:sz w:val="28"/>
          <w:szCs w:val="28"/>
          <w:lang w:bidi="ru-RU"/>
        </w:rPr>
        <w:t xml:space="preserve"> исчисления платы за HBOC не пред</w:t>
      </w:r>
      <w:r>
        <w:rPr>
          <w:color w:val="000000"/>
          <w:sz w:val="28"/>
          <w:szCs w:val="28"/>
          <w:lang w:bidi="ru-RU"/>
        </w:rPr>
        <w:t>стави</w:t>
      </w:r>
      <w:r w:rsidRPr="003A42D6">
        <w:rPr>
          <w:color w:val="000000"/>
          <w:sz w:val="28"/>
          <w:szCs w:val="28"/>
          <w:lang w:bidi="ru-RU"/>
        </w:rPr>
        <w:t>лось возможным</w:t>
      </w:r>
      <w:r>
        <w:rPr>
          <w:color w:val="000000"/>
          <w:sz w:val="28"/>
          <w:szCs w:val="28"/>
          <w:lang w:bidi="ru-RU"/>
        </w:rPr>
        <w:t>, т.к.</w:t>
      </w:r>
      <w:r w:rsidRPr="009033D9">
        <w:rPr>
          <w:color w:val="000000"/>
          <w:sz w:val="28"/>
          <w:szCs w:val="28"/>
          <w:lang w:bidi="ru-RU"/>
        </w:rPr>
        <w:t xml:space="preserve"> нормативные правовые акты, регламент</w:t>
      </w:r>
      <w:r w:rsidRPr="009033D9">
        <w:rPr>
          <w:color w:val="000000"/>
          <w:sz w:val="28"/>
          <w:szCs w:val="28"/>
          <w:lang w:bidi="ru-RU"/>
        </w:rPr>
        <w:t>и</w:t>
      </w:r>
      <w:r w:rsidRPr="009033D9">
        <w:rPr>
          <w:color w:val="000000"/>
          <w:sz w:val="28"/>
          <w:szCs w:val="28"/>
          <w:lang w:bidi="ru-RU"/>
        </w:rPr>
        <w:t xml:space="preserve">рующие порядок исчисления и взимания платы за HBOC начиная с отчетного периода 2016 года, были утверждены Правительством </w:t>
      </w:r>
      <w:r w:rsidRPr="00B24FD1">
        <w:rPr>
          <w:color w:val="000000"/>
          <w:sz w:val="28"/>
          <w:szCs w:val="28"/>
          <w:lang w:bidi="ru-RU"/>
        </w:rPr>
        <w:t>Р</w:t>
      </w:r>
      <w:r>
        <w:rPr>
          <w:color w:val="000000"/>
          <w:sz w:val="28"/>
          <w:szCs w:val="28"/>
          <w:lang w:bidi="ru-RU"/>
        </w:rPr>
        <w:t xml:space="preserve">оссийской </w:t>
      </w:r>
      <w:r w:rsidRPr="00B24FD1">
        <w:rPr>
          <w:color w:val="000000"/>
          <w:sz w:val="28"/>
          <w:szCs w:val="28"/>
          <w:lang w:bidi="ru-RU"/>
        </w:rPr>
        <w:t>Ф</w:t>
      </w:r>
      <w:r>
        <w:rPr>
          <w:color w:val="000000"/>
          <w:sz w:val="28"/>
          <w:szCs w:val="28"/>
          <w:lang w:bidi="ru-RU"/>
        </w:rPr>
        <w:t>едер</w:t>
      </w:r>
      <w:r>
        <w:rPr>
          <w:color w:val="000000"/>
          <w:sz w:val="28"/>
          <w:szCs w:val="28"/>
          <w:lang w:bidi="ru-RU"/>
        </w:rPr>
        <w:t>а</w:t>
      </w:r>
      <w:r>
        <w:rPr>
          <w:color w:val="000000"/>
          <w:sz w:val="28"/>
          <w:szCs w:val="28"/>
          <w:lang w:bidi="ru-RU"/>
        </w:rPr>
        <w:t>ции</w:t>
      </w:r>
      <w:r w:rsidRPr="009033D9">
        <w:rPr>
          <w:color w:val="000000"/>
          <w:sz w:val="28"/>
          <w:szCs w:val="28"/>
          <w:lang w:bidi="ru-RU"/>
        </w:rPr>
        <w:t xml:space="preserve"> в </w:t>
      </w:r>
      <w:r w:rsidR="00DE2D18">
        <w:rPr>
          <w:color w:val="000000"/>
          <w:sz w:val="28"/>
          <w:szCs w:val="28"/>
          <w:lang w:val="en-US" w:bidi="ru-RU"/>
        </w:rPr>
        <w:t>I</w:t>
      </w:r>
      <w:r w:rsidRPr="009033D9">
        <w:rPr>
          <w:color w:val="000000"/>
          <w:sz w:val="28"/>
          <w:szCs w:val="28"/>
          <w:lang w:bidi="ru-RU"/>
        </w:rPr>
        <w:t xml:space="preserve"> квартале 2017 года.</w:t>
      </w:r>
      <w:proofErr w:type="gramEnd"/>
    </w:p>
    <w:p w:rsidR="00030FE8" w:rsidRPr="00B75B43" w:rsidRDefault="00030FE8" w:rsidP="00030FE8">
      <w:pPr>
        <w:pStyle w:val="2fa"/>
        <w:shd w:val="clear" w:color="auto" w:fill="auto"/>
        <w:spacing w:after="0" w:line="240" w:lineRule="auto"/>
        <w:ind w:firstLine="709"/>
        <w:jc w:val="both"/>
        <w:rPr>
          <w:color w:val="000000"/>
          <w:sz w:val="28"/>
          <w:szCs w:val="28"/>
          <w:lang w:bidi="ru-RU"/>
        </w:rPr>
      </w:pPr>
      <w:r w:rsidRPr="00B75B43">
        <w:rPr>
          <w:color w:val="000000"/>
          <w:sz w:val="28"/>
          <w:szCs w:val="28"/>
          <w:lang w:bidi="ru-RU"/>
        </w:rPr>
        <w:t xml:space="preserve">Одновременно </w:t>
      </w:r>
      <w:r w:rsidRPr="00B24FD1">
        <w:rPr>
          <w:color w:val="000000"/>
          <w:sz w:val="28"/>
          <w:szCs w:val="28"/>
          <w:lang w:bidi="ru-RU"/>
        </w:rPr>
        <w:t>Управление Росприроднадзора по Оренбургской обла</w:t>
      </w:r>
      <w:r w:rsidRPr="00B24FD1">
        <w:rPr>
          <w:color w:val="000000"/>
          <w:sz w:val="28"/>
          <w:szCs w:val="28"/>
          <w:lang w:bidi="ru-RU"/>
        </w:rPr>
        <w:t>с</w:t>
      </w:r>
      <w:r w:rsidRPr="00B24FD1">
        <w:rPr>
          <w:color w:val="000000"/>
          <w:sz w:val="28"/>
          <w:szCs w:val="28"/>
          <w:lang w:bidi="ru-RU"/>
        </w:rPr>
        <w:t>ти</w:t>
      </w:r>
      <w:r w:rsidRPr="00B75B43">
        <w:rPr>
          <w:color w:val="000000"/>
          <w:sz w:val="28"/>
          <w:szCs w:val="28"/>
          <w:lang w:bidi="ru-RU"/>
        </w:rPr>
        <w:t xml:space="preserve"> </w:t>
      </w:r>
      <w:r>
        <w:rPr>
          <w:color w:val="000000"/>
          <w:sz w:val="28"/>
          <w:szCs w:val="28"/>
          <w:lang w:bidi="ru-RU"/>
        </w:rPr>
        <w:t>сообщает</w:t>
      </w:r>
      <w:r w:rsidRPr="00B75B43">
        <w:rPr>
          <w:color w:val="000000"/>
          <w:sz w:val="28"/>
          <w:szCs w:val="28"/>
          <w:lang w:bidi="ru-RU"/>
        </w:rPr>
        <w:t>, что согласно принятым изменениям в природоохранном зак</w:t>
      </w:r>
      <w:r w:rsidRPr="00B75B43">
        <w:rPr>
          <w:color w:val="000000"/>
          <w:sz w:val="28"/>
          <w:szCs w:val="28"/>
          <w:lang w:bidi="ru-RU"/>
        </w:rPr>
        <w:t>о</w:t>
      </w:r>
      <w:r w:rsidRPr="00B75B43">
        <w:rPr>
          <w:color w:val="000000"/>
          <w:sz w:val="28"/>
          <w:szCs w:val="28"/>
          <w:lang w:bidi="ru-RU"/>
        </w:rPr>
        <w:t xml:space="preserve">нодательстве </w:t>
      </w:r>
      <w:r w:rsidRPr="00B24FD1">
        <w:rPr>
          <w:color w:val="000000"/>
          <w:sz w:val="28"/>
          <w:szCs w:val="28"/>
          <w:lang w:bidi="ru-RU"/>
        </w:rPr>
        <w:t>Р</w:t>
      </w:r>
      <w:r>
        <w:rPr>
          <w:color w:val="000000"/>
          <w:sz w:val="28"/>
          <w:szCs w:val="28"/>
          <w:lang w:bidi="ru-RU"/>
        </w:rPr>
        <w:t xml:space="preserve">оссийской </w:t>
      </w:r>
      <w:r w:rsidRPr="00B24FD1">
        <w:rPr>
          <w:color w:val="000000"/>
          <w:sz w:val="28"/>
          <w:szCs w:val="28"/>
          <w:lang w:bidi="ru-RU"/>
        </w:rPr>
        <w:t>Ф</w:t>
      </w:r>
      <w:r>
        <w:rPr>
          <w:color w:val="000000"/>
          <w:sz w:val="28"/>
          <w:szCs w:val="28"/>
          <w:lang w:bidi="ru-RU"/>
        </w:rPr>
        <w:t>едерации</w:t>
      </w:r>
      <w:r w:rsidRPr="00B75B43">
        <w:rPr>
          <w:color w:val="000000"/>
          <w:sz w:val="28"/>
          <w:szCs w:val="28"/>
          <w:lang w:bidi="ru-RU"/>
        </w:rPr>
        <w:t xml:space="preserve"> в последующих отчетных периодах вступает в силу ряд изменений, направленных на осуществление модерниз</w:t>
      </w:r>
      <w:r w:rsidRPr="00B75B43">
        <w:rPr>
          <w:color w:val="000000"/>
          <w:sz w:val="28"/>
          <w:szCs w:val="28"/>
          <w:lang w:bidi="ru-RU"/>
        </w:rPr>
        <w:t>а</w:t>
      </w:r>
      <w:r w:rsidRPr="00B75B43">
        <w:rPr>
          <w:color w:val="000000"/>
          <w:sz w:val="28"/>
          <w:szCs w:val="28"/>
          <w:lang w:bidi="ru-RU"/>
        </w:rPr>
        <w:t>ции произво</w:t>
      </w:r>
      <w:proofErr w:type="gramStart"/>
      <w:r w:rsidRPr="00B75B43">
        <w:rPr>
          <w:color w:val="000000"/>
          <w:sz w:val="28"/>
          <w:szCs w:val="28"/>
          <w:lang w:bidi="ru-RU"/>
        </w:rPr>
        <w:t>дств с ц</w:t>
      </w:r>
      <w:proofErr w:type="gramEnd"/>
      <w:r w:rsidRPr="00B75B43">
        <w:rPr>
          <w:color w:val="000000"/>
          <w:sz w:val="28"/>
          <w:szCs w:val="28"/>
          <w:lang w:bidi="ru-RU"/>
        </w:rPr>
        <w:t>елью значительного уменьшения фактически оказыва</w:t>
      </w:r>
      <w:r w:rsidRPr="00B75B43">
        <w:rPr>
          <w:color w:val="000000"/>
          <w:sz w:val="28"/>
          <w:szCs w:val="28"/>
          <w:lang w:bidi="ru-RU"/>
        </w:rPr>
        <w:t>е</w:t>
      </w:r>
      <w:r w:rsidRPr="00B75B43">
        <w:rPr>
          <w:color w:val="000000"/>
          <w:sz w:val="28"/>
          <w:szCs w:val="28"/>
          <w:lang w:bidi="ru-RU"/>
        </w:rPr>
        <w:t xml:space="preserve">мого </w:t>
      </w:r>
      <w:r>
        <w:rPr>
          <w:color w:val="000000"/>
          <w:sz w:val="28"/>
          <w:szCs w:val="28"/>
          <w:lang w:bidi="ru-RU"/>
        </w:rPr>
        <w:t>негативного воздействия на окружающую среду</w:t>
      </w:r>
      <w:r w:rsidRPr="00B75B43">
        <w:rPr>
          <w:color w:val="000000"/>
          <w:sz w:val="28"/>
          <w:szCs w:val="28"/>
          <w:lang w:bidi="ru-RU"/>
        </w:rPr>
        <w:t>.</w:t>
      </w:r>
    </w:p>
    <w:p w:rsidR="00030FE8" w:rsidRPr="00D00D77" w:rsidRDefault="00030FE8" w:rsidP="00030FE8">
      <w:pPr>
        <w:autoSpaceDE w:val="0"/>
        <w:autoSpaceDN w:val="0"/>
        <w:adjustRightInd w:val="0"/>
        <w:spacing w:after="0" w:line="240" w:lineRule="auto"/>
        <w:ind w:firstLine="709"/>
        <w:jc w:val="both"/>
        <w:rPr>
          <w:rFonts w:ascii="Times New Roman" w:eastAsia="Times New Roman" w:hAnsi="Times New Roman" w:cs="Times New Roman"/>
          <w:color w:val="000000"/>
          <w:sz w:val="28"/>
          <w:szCs w:val="28"/>
          <w:lang w:bidi="ru-RU"/>
        </w:rPr>
      </w:pPr>
      <w:proofErr w:type="gramStart"/>
      <w:r w:rsidRPr="00D00D77">
        <w:rPr>
          <w:rFonts w:ascii="Times New Roman" w:eastAsia="Times New Roman" w:hAnsi="Times New Roman" w:cs="Times New Roman"/>
          <w:color w:val="000000"/>
          <w:sz w:val="28"/>
          <w:szCs w:val="28"/>
          <w:lang w:bidi="ru-RU"/>
        </w:rPr>
        <w:lastRenderedPageBreak/>
        <w:t>Так, из суммы платы за HBOC допускается вычет затрат на реализацию мероприятий по снижению негативного воздействия на окружающую среду, фактически произведенных плательщиком в пределах исчисленной платы по тем показателям, для которых предусмотрено снижение выбросов и (или) сбросов (пункт 25 Правил исчисления и взимания платы за негативное во</w:t>
      </w:r>
      <w:r w:rsidRPr="00D00D77">
        <w:rPr>
          <w:rFonts w:ascii="Times New Roman" w:eastAsia="Times New Roman" w:hAnsi="Times New Roman" w:cs="Times New Roman"/>
          <w:color w:val="000000"/>
          <w:sz w:val="28"/>
          <w:szCs w:val="28"/>
          <w:lang w:bidi="ru-RU"/>
        </w:rPr>
        <w:t>з</w:t>
      </w:r>
      <w:r w:rsidRPr="00D00D77">
        <w:rPr>
          <w:rFonts w:ascii="Times New Roman" w:eastAsia="Times New Roman" w:hAnsi="Times New Roman" w:cs="Times New Roman"/>
          <w:color w:val="000000"/>
          <w:sz w:val="28"/>
          <w:szCs w:val="28"/>
          <w:lang w:bidi="ru-RU"/>
        </w:rPr>
        <w:t>действие на окружающую среду, утвержденных Постановлением Правител</w:t>
      </w:r>
      <w:r w:rsidRPr="00D00D77">
        <w:rPr>
          <w:rFonts w:ascii="Times New Roman" w:eastAsia="Times New Roman" w:hAnsi="Times New Roman" w:cs="Times New Roman"/>
          <w:color w:val="000000"/>
          <w:sz w:val="28"/>
          <w:szCs w:val="28"/>
          <w:lang w:bidi="ru-RU"/>
        </w:rPr>
        <w:t>ь</w:t>
      </w:r>
      <w:r w:rsidRPr="00D00D77">
        <w:rPr>
          <w:rFonts w:ascii="Times New Roman" w:eastAsia="Times New Roman" w:hAnsi="Times New Roman" w:cs="Times New Roman"/>
          <w:color w:val="000000"/>
          <w:sz w:val="28"/>
          <w:szCs w:val="28"/>
          <w:lang w:bidi="ru-RU"/>
        </w:rPr>
        <w:t xml:space="preserve">ства </w:t>
      </w:r>
      <w:r w:rsidRPr="009221BD">
        <w:rPr>
          <w:rFonts w:ascii="Times New Roman" w:eastAsia="Times New Roman" w:hAnsi="Times New Roman" w:cs="Times New Roman"/>
          <w:color w:val="000000"/>
          <w:sz w:val="28"/>
          <w:szCs w:val="28"/>
          <w:lang w:bidi="ru-RU"/>
        </w:rPr>
        <w:t>Российской Федерации</w:t>
      </w:r>
      <w:r w:rsidRPr="00D00D77">
        <w:rPr>
          <w:rFonts w:ascii="Times New Roman" w:eastAsia="Times New Roman" w:hAnsi="Times New Roman" w:cs="Times New Roman"/>
          <w:color w:val="000000"/>
          <w:sz w:val="28"/>
          <w:szCs w:val="28"/>
          <w:lang w:bidi="ru-RU"/>
        </w:rPr>
        <w:t xml:space="preserve"> от 03.03.2017 № 255</w:t>
      </w:r>
      <w:r>
        <w:rPr>
          <w:rFonts w:ascii="Times New Roman" w:eastAsia="Times New Roman" w:hAnsi="Times New Roman" w:cs="Times New Roman"/>
          <w:color w:val="000000"/>
          <w:sz w:val="28"/>
          <w:szCs w:val="28"/>
          <w:lang w:bidi="ru-RU"/>
        </w:rPr>
        <w:t>,</w:t>
      </w:r>
      <w:r w:rsidRPr="00D00D77">
        <w:rPr>
          <w:rFonts w:ascii="Times New Roman" w:eastAsia="Times New Roman" w:hAnsi="Times New Roman" w:cs="Times New Roman"/>
          <w:color w:val="000000"/>
          <w:sz w:val="28"/>
          <w:szCs w:val="28"/>
          <w:lang w:bidi="ru-RU"/>
        </w:rPr>
        <w:t xml:space="preserve"> – вступает в</w:t>
      </w:r>
      <w:proofErr w:type="gramEnd"/>
      <w:r w:rsidRPr="00D00D77">
        <w:rPr>
          <w:rFonts w:ascii="Times New Roman" w:eastAsia="Times New Roman" w:hAnsi="Times New Roman" w:cs="Times New Roman"/>
          <w:color w:val="000000"/>
          <w:sz w:val="28"/>
          <w:szCs w:val="28"/>
          <w:lang w:bidi="ru-RU"/>
        </w:rPr>
        <w:t xml:space="preserve"> силу с 01.01.2019).</w:t>
      </w:r>
    </w:p>
    <w:p w:rsidR="00030FE8" w:rsidRPr="00B75B43" w:rsidRDefault="00030FE8" w:rsidP="00030FE8">
      <w:pPr>
        <w:pStyle w:val="2fa"/>
        <w:shd w:val="clear" w:color="auto" w:fill="auto"/>
        <w:spacing w:after="0" w:line="240" w:lineRule="auto"/>
        <w:ind w:firstLine="709"/>
        <w:jc w:val="both"/>
        <w:rPr>
          <w:color w:val="000000"/>
          <w:sz w:val="28"/>
          <w:szCs w:val="28"/>
          <w:lang w:bidi="ru-RU"/>
        </w:rPr>
      </w:pPr>
      <w:proofErr w:type="gramStart"/>
      <w:r>
        <w:rPr>
          <w:color w:val="000000"/>
          <w:sz w:val="28"/>
          <w:szCs w:val="28"/>
          <w:lang w:bidi="ru-RU"/>
        </w:rPr>
        <w:t>В качестве д</w:t>
      </w:r>
      <w:r w:rsidRPr="00B75B43">
        <w:rPr>
          <w:color w:val="000000"/>
          <w:sz w:val="28"/>
          <w:szCs w:val="28"/>
          <w:lang w:bidi="ru-RU"/>
        </w:rPr>
        <w:t>ополнительны</w:t>
      </w:r>
      <w:r>
        <w:rPr>
          <w:color w:val="000000"/>
          <w:sz w:val="28"/>
          <w:szCs w:val="28"/>
          <w:lang w:bidi="ru-RU"/>
        </w:rPr>
        <w:t>х</w:t>
      </w:r>
      <w:r w:rsidRPr="00B75B43">
        <w:rPr>
          <w:color w:val="000000"/>
          <w:sz w:val="28"/>
          <w:szCs w:val="28"/>
          <w:lang w:bidi="ru-RU"/>
        </w:rPr>
        <w:t xml:space="preserve"> мер по стимулированию хозяйствующих субъектов к снижению </w:t>
      </w:r>
      <w:r w:rsidRPr="00D00D77">
        <w:rPr>
          <w:color w:val="000000"/>
          <w:sz w:val="28"/>
          <w:szCs w:val="28"/>
          <w:lang w:bidi="ru-RU"/>
        </w:rPr>
        <w:t>негативного воздействия на окружающую среду</w:t>
      </w:r>
      <w:r w:rsidRPr="00B75B43">
        <w:rPr>
          <w:color w:val="000000"/>
          <w:sz w:val="28"/>
          <w:szCs w:val="28"/>
          <w:lang w:bidi="ru-RU"/>
        </w:rPr>
        <w:t xml:space="preserve"> и внедрению наилучших доступных технологий предусмотрено применение к ставкам платы стимулирующих понижающих коэффициентов </w:t>
      </w:r>
      <w:r>
        <w:rPr>
          <w:color w:val="000000"/>
          <w:sz w:val="28"/>
          <w:szCs w:val="28"/>
          <w:lang w:bidi="ru-RU"/>
        </w:rPr>
        <w:t>(</w:t>
      </w:r>
      <w:r w:rsidRPr="00B75B43">
        <w:rPr>
          <w:color w:val="000000"/>
          <w:sz w:val="28"/>
          <w:szCs w:val="28"/>
          <w:lang w:bidi="ru-RU"/>
        </w:rPr>
        <w:t>п</w:t>
      </w:r>
      <w:r>
        <w:rPr>
          <w:color w:val="000000"/>
          <w:sz w:val="28"/>
          <w:szCs w:val="28"/>
          <w:lang w:bidi="ru-RU"/>
        </w:rPr>
        <w:t xml:space="preserve">ункт </w:t>
      </w:r>
      <w:r w:rsidRPr="00B75B43">
        <w:rPr>
          <w:color w:val="000000"/>
          <w:sz w:val="28"/>
          <w:szCs w:val="28"/>
          <w:lang w:bidi="ru-RU"/>
        </w:rPr>
        <w:t>22.1</w:t>
      </w:r>
      <w:r w:rsidR="00DE2D18">
        <w:rPr>
          <w:color w:val="000000"/>
          <w:sz w:val="28"/>
          <w:szCs w:val="28"/>
          <w:lang w:bidi="ru-RU"/>
        </w:rPr>
        <w:t> </w:t>
      </w:r>
      <w:r w:rsidRPr="00D00D77">
        <w:rPr>
          <w:color w:val="000000"/>
          <w:sz w:val="28"/>
          <w:szCs w:val="28"/>
          <w:lang w:bidi="ru-RU"/>
        </w:rPr>
        <w:t>Правил исчисления и взимания платы за негативное воздействие на о</w:t>
      </w:r>
      <w:r w:rsidRPr="00D00D77">
        <w:rPr>
          <w:color w:val="000000"/>
          <w:sz w:val="28"/>
          <w:szCs w:val="28"/>
          <w:lang w:bidi="ru-RU"/>
        </w:rPr>
        <w:t>к</w:t>
      </w:r>
      <w:r w:rsidRPr="00D00D77">
        <w:rPr>
          <w:color w:val="000000"/>
          <w:sz w:val="28"/>
          <w:szCs w:val="28"/>
          <w:lang w:bidi="ru-RU"/>
        </w:rPr>
        <w:t xml:space="preserve">ружающую среду, утвержденных Постановлением Правительства </w:t>
      </w:r>
      <w:r w:rsidRPr="00B24FD1">
        <w:rPr>
          <w:color w:val="000000"/>
          <w:sz w:val="28"/>
          <w:szCs w:val="28"/>
          <w:lang w:bidi="ru-RU"/>
        </w:rPr>
        <w:t>Р</w:t>
      </w:r>
      <w:r>
        <w:rPr>
          <w:color w:val="000000"/>
          <w:sz w:val="28"/>
          <w:szCs w:val="28"/>
          <w:lang w:bidi="ru-RU"/>
        </w:rPr>
        <w:t>осси</w:t>
      </w:r>
      <w:r>
        <w:rPr>
          <w:color w:val="000000"/>
          <w:sz w:val="28"/>
          <w:szCs w:val="28"/>
          <w:lang w:bidi="ru-RU"/>
        </w:rPr>
        <w:t>й</w:t>
      </w:r>
      <w:r>
        <w:rPr>
          <w:color w:val="000000"/>
          <w:sz w:val="28"/>
          <w:szCs w:val="28"/>
          <w:lang w:bidi="ru-RU"/>
        </w:rPr>
        <w:t xml:space="preserve">ской </w:t>
      </w:r>
      <w:r w:rsidRPr="00B24FD1">
        <w:rPr>
          <w:color w:val="000000"/>
          <w:sz w:val="28"/>
          <w:szCs w:val="28"/>
          <w:lang w:bidi="ru-RU"/>
        </w:rPr>
        <w:t>Ф</w:t>
      </w:r>
      <w:r>
        <w:rPr>
          <w:color w:val="000000"/>
          <w:sz w:val="28"/>
          <w:szCs w:val="28"/>
          <w:lang w:bidi="ru-RU"/>
        </w:rPr>
        <w:t>едерации</w:t>
      </w:r>
      <w:r w:rsidRPr="00D00D77">
        <w:rPr>
          <w:color w:val="000000"/>
          <w:sz w:val="28"/>
          <w:szCs w:val="28"/>
          <w:lang w:bidi="ru-RU"/>
        </w:rPr>
        <w:t xml:space="preserve"> от 03.03.2017 № 255</w:t>
      </w:r>
      <w:r>
        <w:rPr>
          <w:color w:val="000000"/>
          <w:sz w:val="28"/>
          <w:szCs w:val="28"/>
          <w:lang w:bidi="ru-RU"/>
        </w:rPr>
        <w:t>,</w:t>
      </w:r>
      <w:r w:rsidRPr="00D00D77">
        <w:rPr>
          <w:color w:val="000000"/>
          <w:sz w:val="28"/>
          <w:szCs w:val="28"/>
          <w:lang w:bidi="ru-RU"/>
        </w:rPr>
        <w:t xml:space="preserve"> –</w:t>
      </w:r>
      <w:r>
        <w:rPr>
          <w:color w:val="000000"/>
          <w:sz w:val="28"/>
          <w:szCs w:val="28"/>
          <w:lang w:bidi="ru-RU"/>
        </w:rPr>
        <w:t xml:space="preserve"> </w:t>
      </w:r>
      <w:r w:rsidRPr="00B75B43">
        <w:rPr>
          <w:color w:val="000000"/>
          <w:sz w:val="28"/>
          <w:szCs w:val="28"/>
          <w:lang w:bidi="ru-RU"/>
        </w:rPr>
        <w:t>вступает в силу с 01.01.2020).</w:t>
      </w:r>
      <w:proofErr w:type="gramEnd"/>
    </w:p>
    <w:p w:rsidR="00030FE8" w:rsidRPr="00B75B43" w:rsidRDefault="00030FE8" w:rsidP="00030FE8">
      <w:pPr>
        <w:pStyle w:val="2fa"/>
        <w:shd w:val="clear" w:color="auto" w:fill="auto"/>
        <w:spacing w:after="0" w:line="240" w:lineRule="auto"/>
        <w:ind w:firstLine="709"/>
        <w:jc w:val="both"/>
        <w:rPr>
          <w:color w:val="000000"/>
          <w:sz w:val="28"/>
          <w:szCs w:val="28"/>
          <w:lang w:bidi="ru-RU"/>
        </w:rPr>
      </w:pPr>
      <w:proofErr w:type="gramStart"/>
      <w:r w:rsidRPr="00B75B43">
        <w:rPr>
          <w:color w:val="000000"/>
          <w:sz w:val="28"/>
          <w:szCs w:val="28"/>
          <w:lang w:bidi="ru-RU"/>
        </w:rPr>
        <w:t xml:space="preserve">В этой связи </w:t>
      </w:r>
      <w:r>
        <w:rPr>
          <w:color w:val="000000"/>
          <w:sz w:val="28"/>
          <w:szCs w:val="28"/>
          <w:lang w:bidi="ru-RU"/>
        </w:rPr>
        <w:t>без</w:t>
      </w:r>
      <w:r w:rsidRPr="00B75B43">
        <w:rPr>
          <w:color w:val="000000"/>
          <w:sz w:val="28"/>
          <w:szCs w:val="28"/>
          <w:lang w:bidi="ru-RU"/>
        </w:rPr>
        <w:t xml:space="preserve"> внесения дополнительных изменений в порядок и</w:t>
      </w:r>
      <w:r w:rsidRPr="00B75B43">
        <w:rPr>
          <w:color w:val="000000"/>
          <w:sz w:val="28"/>
          <w:szCs w:val="28"/>
          <w:lang w:bidi="ru-RU"/>
        </w:rPr>
        <w:t>с</w:t>
      </w:r>
      <w:r w:rsidRPr="00B75B43">
        <w:rPr>
          <w:color w:val="000000"/>
          <w:sz w:val="28"/>
          <w:szCs w:val="28"/>
          <w:lang w:bidi="ru-RU"/>
        </w:rPr>
        <w:t xml:space="preserve">числения платы за HBOC, введенный в действие в 2017 году, в 2018 году и последующих отчетных периодах </w:t>
      </w:r>
      <w:r>
        <w:rPr>
          <w:color w:val="000000"/>
          <w:sz w:val="28"/>
          <w:szCs w:val="28"/>
          <w:lang w:bidi="ru-RU"/>
        </w:rPr>
        <w:t xml:space="preserve">не </w:t>
      </w:r>
      <w:r w:rsidRPr="00B75B43">
        <w:rPr>
          <w:color w:val="000000"/>
          <w:sz w:val="28"/>
          <w:szCs w:val="28"/>
          <w:lang w:bidi="ru-RU"/>
        </w:rPr>
        <w:t xml:space="preserve">следует </w:t>
      </w:r>
      <w:r>
        <w:rPr>
          <w:color w:val="000000"/>
          <w:sz w:val="28"/>
          <w:szCs w:val="28"/>
          <w:lang w:bidi="ru-RU"/>
        </w:rPr>
        <w:t>ожидать</w:t>
      </w:r>
      <w:r w:rsidRPr="00B75B43">
        <w:rPr>
          <w:color w:val="000000"/>
          <w:sz w:val="28"/>
          <w:szCs w:val="28"/>
          <w:lang w:bidi="ru-RU"/>
        </w:rPr>
        <w:t xml:space="preserve"> значительного роста поступлени</w:t>
      </w:r>
      <w:r>
        <w:rPr>
          <w:color w:val="000000"/>
          <w:sz w:val="28"/>
          <w:szCs w:val="28"/>
          <w:lang w:bidi="ru-RU"/>
        </w:rPr>
        <w:t xml:space="preserve">я </w:t>
      </w:r>
      <w:r w:rsidRPr="00B75B43">
        <w:rPr>
          <w:color w:val="000000"/>
          <w:sz w:val="28"/>
          <w:szCs w:val="28"/>
          <w:lang w:bidi="ru-RU"/>
        </w:rPr>
        <w:t>плат</w:t>
      </w:r>
      <w:r>
        <w:rPr>
          <w:color w:val="000000"/>
          <w:sz w:val="28"/>
          <w:szCs w:val="28"/>
          <w:lang w:bidi="ru-RU"/>
        </w:rPr>
        <w:t>ы</w:t>
      </w:r>
      <w:r w:rsidRPr="00B75B43">
        <w:rPr>
          <w:color w:val="000000"/>
          <w:sz w:val="28"/>
          <w:szCs w:val="28"/>
          <w:lang w:bidi="ru-RU"/>
        </w:rPr>
        <w:t xml:space="preserve"> за HBOC в консолидированный бюджет </w:t>
      </w:r>
      <w:r w:rsidRPr="00B24FD1">
        <w:rPr>
          <w:color w:val="000000"/>
          <w:sz w:val="28"/>
          <w:szCs w:val="28"/>
          <w:lang w:bidi="ru-RU"/>
        </w:rPr>
        <w:t>Р</w:t>
      </w:r>
      <w:r>
        <w:rPr>
          <w:color w:val="000000"/>
          <w:sz w:val="28"/>
          <w:szCs w:val="28"/>
          <w:lang w:bidi="ru-RU"/>
        </w:rPr>
        <w:t xml:space="preserve">оссийской </w:t>
      </w:r>
      <w:r w:rsidRPr="00B24FD1">
        <w:rPr>
          <w:color w:val="000000"/>
          <w:sz w:val="28"/>
          <w:szCs w:val="28"/>
          <w:lang w:bidi="ru-RU"/>
        </w:rPr>
        <w:t>Ф</w:t>
      </w:r>
      <w:r>
        <w:rPr>
          <w:color w:val="000000"/>
          <w:sz w:val="28"/>
          <w:szCs w:val="28"/>
          <w:lang w:bidi="ru-RU"/>
        </w:rPr>
        <w:t>е</w:t>
      </w:r>
      <w:r>
        <w:rPr>
          <w:color w:val="000000"/>
          <w:sz w:val="28"/>
          <w:szCs w:val="28"/>
          <w:lang w:bidi="ru-RU"/>
        </w:rPr>
        <w:t>дерации</w:t>
      </w:r>
      <w:r w:rsidRPr="00B75B43">
        <w:rPr>
          <w:color w:val="000000"/>
          <w:sz w:val="28"/>
          <w:szCs w:val="28"/>
          <w:lang w:bidi="ru-RU"/>
        </w:rPr>
        <w:t xml:space="preserve"> при одновременном поступательном улучшении экологической с</w:t>
      </w:r>
      <w:r w:rsidRPr="00B75B43">
        <w:rPr>
          <w:color w:val="000000"/>
          <w:sz w:val="28"/>
          <w:szCs w:val="28"/>
          <w:lang w:bidi="ru-RU"/>
        </w:rPr>
        <w:t>и</w:t>
      </w:r>
      <w:r w:rsidRPr="00B75B43">
        <w:rPr>
          <w:color w:val="000000"/>
          <w:sz w:val="28"/>
          <w:szCs w:val="28"/>
          <w:lang w:bidi="ru-RU"/>
        </w:rPr>
        <w:t>туации на территории Российской Федерации в целом, так и на территории Оренбургской области.</w:t>
      </w:r>
      <w:proofErr w:type="gramEnd"/>
    </w:p>
    <w:p w:rsidR="00030FE8" w:rsidRPr="003C387B" w:rsidRDefault="00030FE8" w:rsidP="00030FE8">
      <w:pPr>
        <w:widowControl w:val="0"/>
        <w:spacing w:after="0" w:line="240" w:lineRule="auto"/>
        <w:jc w:val="center"/>
        <w:rPr>
          <w:rFonts w:ascii="Times New Roman" w:eastAsia="Times New Roman" w:hAnsi="Times New Roman" w:cs="Times New Roman"/>
          <w:b/>
          <w:bCs/>
          <w:sz w:val="12"/>
          <w:szCs w:val="12"/>
          <w:highlight w:val="yellow"/>
        </w:rPr>
      </w:pPr>
    </w:p>
    <w:p w:rsidR="00030FE8" w:rsidRPr="00E52E34" w:rsidRDefault="00030FE8" w:rsidP="00030FE8">
      <w:pPr>
        <w:widowControl w:val="0"/>
        <w:spacing w:after="0" w:line="240" w:lineRule="auto"/>
        <w:jc w:val="center"/>
        <w:rPr>
          <w:rFonts w:ascii="Times New Roman" w:eastAsia="Times New Roman" w:hAnsi="Times New Roman" w:cs="Times New Roman"/>
          <w:b/>
          <w:sz w:val="28"/>
          <w:szCs w:val="28"/>
        </w:rPr>
      </w:pPr>
      <w:r w:rsidRPr="00E52E34">
        <w:rPr>
          <w:rFonts w:ascii="Times New Roman" w:eastAsia="Times New Roman" w:hAnsi="Times New Roman" w:cs="Times New Roman"/>
          <w:b/>
          <w:bCs/>
          <w:sz w:val="28"/>
          <w:szCs w:val="28"/>
        </w:rPr>
        <w:t>Пл</w:t>
      </w:r>
      <w:r w:rsidRPr="00E52E34">
        <w:rPr>
          <w:rFonts w:ascii="Times New Roman" w:eastAsia="Times New Roman" w:hAnsi="Times New Roman" w:cs="Times New Roman"/>
          <w:b/>
          <w:sz w:val="28"/>
          <w:szCs w:val="28"/>
        </w:rPr>
        <w:t xml:space="preserve">атежи при пользовании недрами </w:t>
      </w:r>
    </w:p>
    <w:p w:rsidR="00030FE8" w:rsidRPr="004C1F3D" w:rsidRDefault="00030FE8" w:rsidP="00030FE8">
      <w:pPr>
        <w:widowControl w:val="0"/>
        <w:spacing w:after="0" w:line="240" w:lineRule="auto"/>
        <w:ind w:firstLine="709"/>
        <w:jc w:val="both"/>
        <w:rPr>
          <w:rFonts w:ascii="Times New Roman" w:eastAsia="Times New Roman" w:hAnsi="Times New Roman" w:cs="Times New Roman"/>
          <w:sz w:val="28"/>
          <w:szCs w:val="28"/>
          <w:lang w:eastAsia="ar-SA"/>
        </w:rPr>
      </w:pPr>
      <w:r w:rsidRPr="009848F0">
        <w:rPr>
          <w:rFonts w:ascii="Times New Roman" w:eastAsia="Times New Roman" w:hAnsi="Times New Roman" w:cs="Times New Roman"/>
          <w:sz w:val="28"/>
          <w:szCs w:val="28"/>
        </w:rPr>
        <w:t xml:space="preserve">Бюджетные назначения по </w:t>
      </w:r>
      <w:r w:rsidRPr="009848F0">
        <w:rPr>
          <w:rFonts w:ascii="Times New Roman" w:eastAsia="Times New Roman" w:hAnsi="Times New Roman" w:cs="Times New Roman"/>
          <w:bCs/>
          <w:sz w:val="28"/>
          <w:szCs w:val="28"/>
        </w:rPr>
        <w:t>пл</w:t>
      </w:r>
      <w:r w:rsidRPr="009848F0">
        <w:rPr>
          <w:rFonts w:ascii="Times New Roman" w:eastAsia="Times New Roman" w:hAnsi="Times New Roman" w:cs="Times New Roman"/>
          <w:sz w:val="28"/>
          <w:szCs w:val="28"/>
        </w:rPr>
        <w:t>атежам при пользовании недрами пред</w:t>
      </w:r>
      <w:r w:rsidRPr="009848F0">
        <w:rPr>
          <w:rFonts w:ascii="Times New Roman" w:eastAsia="Times New Roman" w:hAnsi="Times New Roman" w:cs="Times New Roman"/>
          <w:sz w:val="28"/>
          <w:szCs w:val="28"/>
        </w:rPr>
        <w:t>у</w:t>
      </w:r>
      <w:r w:rsidRPr="009848F0">
        <w:rPr>
          <w:rFonts w:ascii="Times New Roman" w:eastAsia="Times New Roman" w:hAnsi="Times New Roman" w:cs="Times New Roman"/>
          <w:sz w:val="28"/>
          <w:szCs w:val="28"/>
        </w:rPr>
        <w:t xml:space="preserve">смотрены Законопроектом на 2018 год в размере 35 412,0 тыс. рублей, на 69,0% выше соответствующих бюджетных назначений на 2017 год. </w:t>
      </w:r>
      <w:r w:rsidRPr="004C1F3D">
        <w:rPr>
          <w:rFonts w:ascii="Times New Roman" w:eastAsia="Times New Roman" w:hAnsi="Times New Roman" w:cs="Times New Roman"/>
          <w:sz w:val="28"/>
          <w:szCs w:val="28"/>
          <w:lang w:eastAsia="ar-SA"/>
        </w:rPr>
        <w:t>Бюдже</w:t>
      </w:r>
      <w:r w:rsidRPr="004C1F3D">
        <w:rPr>
          <w:rFonts w:ascii="Times New Roman" w:eastAsia="Times New Roman" w:hAnsi="Times New Roman" w:cs="Times New Roman"/>
          <w:sz w:val="28"/>
          <w:szCs w:val="28"/>
          <w:lang w:eastAsia="ar-SA"/>
        </w:rPr>
        <w:t>т</w:t>
      </w:r>
      <w:r w:rsidRPr="004C1F3D">
        <w:rPr>
          <w:rFonts w:ascii="Times New Roman" w:eastAsia="Times New Roman" w:hAnsi="Times New Roman" w:cs="Times New Roman"/>
          <w:sz w:val="28"/>
          <w:szCs w:val="28"/>
          <w:lang w:eastAsia="ar-SA"/>
        </w:rPr>
        <w:t>ные назначения на 2019 и 2020 годы предусмотрены Законопроектом в объ</w:t>
      </w:r>
      <w:r w:rsidRPr="004C1F3D">
        <w:rPr>
          <w:rFonts w:ascii="Times New Roman" w:eastAsia="Times New Roman" w:hAnsi="Times New Roman" w:cs="Times New Roman"/>
          <w:sz w:val="28"/>
          <w:szCs w:val="28"/>
          <w:lang w:eastAsia="ar-SA"/>
        </w:rPr>
        <w:t>е</w:t>
      </w:r>
      <w:r w:rsidRPr="004C1F3D">
        <w:rPr>
          <w:rFonts w:ascii="Times New Roman" w:eastAsia="Times New Roman" w:hAnsi="Times New Roman" w:cs="Times New Roman"/>
          <w:sz w:val="28"/>
          <w:szCs w:val="28"/>
          <w:lang w:eastAsia="ar-SA"/>
        </w:rPr>
        <w:t>м</w:t>
      </w:r>
      <w:r>
        <w:rPr>
          <w:rFonts w:ascii="Times New Roman" w:eastAsia="Times New Roman" w:hAnsi="Times New Roman" w:cs="Times New Roman"/>
          <w:sz w:val="28"/>
          <w:szCs w:val="28"/>
          <w:lang w:eastAsia="ar-SA"/>
        </w:rPr>
        <w:t>ах</w:t>
      </w:r>
      <w:r w:rsidRPr="004C1F3D">
        <w:rPr>
          <w:rFonts w:ascii="Times New Roman" w:eastAsia="Times New Roman" w:hAnsi="Times New Roman" w:cs="Times New Roman"/>
          <w:sz w:val="28"/>
          <w:szCs w:val="28"/>
          <w:lang w:eastAsia="ar-SA"/>
        </w:rPr>
        <w:t xml:space="preserve"> </w:t>
      </w:r>
      <w:r w:rsidRPr="009848F0">
        <w:rPr>
          <w:rFonts w:ascii="Times New Roman" w:eastAsia="Times New Roman" w:hAnsi="Times New Roman" w:cs="Times New Roman"/>
          <w:sz w:val="28"/>
          <w:szCs w:val="28"/>
        </w:rPr>
        <w:t xml:space="preserve">32 149,0 </w:t>
      </w:r>
      <w:r w:rsidRPr="009848F0">
        <w:rPr>
          <w:rFonts w:ascii="Times New Roman" w:eastAsia="Times New Roman" w:hAnsi="Times New Roman" w:cs="Times New Roman"/>
          <w:sz w:val="28"/>
          <w:szCs w:val="28"/>
          <w:lang w:eastAsia="ar-SA"/>
        </w:rPr>
        <w:t xml:space="preserve">тыс. рублей и </w:t>
      </w:r>
      <w:r w:rsidRPr="009848F0">
        <w:rPr>
          <w:rFonts w:ascii="Times New Roman" w:eastAsia="Times New Roman" w:hAnsi="Times New Roman" w:cs="Times New Roman"/>
          <w:sz w:val="28"/>
          <w:szCs w:val="28"/>
        </w:rPr>
        <w:t>31 117,0</w:t>
      </w:r>
      <w:r w:rsidRPr="009848F0">
        <w:rPr>
          <w:rFonts w:ascii="Times New Roman" w:eastAsia="Times New Roman" w:hAnsi="Times New Roman" w:cs="Times New Roman"/>
          <w:sz w:val="28"/>
          <w:szCs w:val="28"/>
          <w:lang w:eastAsia="ar-SA"/>
        </w:rPr>
        <w:t xml:space="preserve"> тыс. рублей</w:t>
      </w:r>
      <w:r w:rsidRPr="004C1F3D">
        <w:rPr>
          <w:rFonts w:ascii="Times New Roman" w:eastAsia="Times New Roman" w:hAnsi="Times New Roman" w:cs="Times New Roman"/>
          <w:sz w:val="28"/>
          <w:szCs w:val="28"/>
          <w:lang w:eastAsia="ar-SA"/>
        </w:rPr>
        <w:t xml:space="preserve"> соответственно (</w:t>
      </w:r>
      <w:r>
        <w:rPr>
          <w:rFonts w:ascii="Times New Roman" w:eastAsia="Times New Roman" w:hAnsi="Times New Roman" w:cs="Times New Roman"/>
          <w:sz w:val="28"/>
          <w:szCs w:val="28"/>
          <w:lang w:eastAsia="ar-SA"/>
        </w:rPr>
        <w:t>ниже уровня 2018 года на 9,2% и 12,1% соответственно</w:t>
      </w:r>
      <w:r w:rsidRPr="004C1F3D">
        <w:rPr>
          <w:rFonts w:ascii="Times New Roman" w:eastAsia="Times New Roman" w:hAnsi="Times New Roman" w:cs="Times New Roman"/>
          <w:sz w:val="28"/>
          <w:szCs w:val="28"/>
          <w:lang w:eastAsia="ar-SA"/>
        </w:rPr>
        <w:t>).</w:t>
      </w:r>
      <w:r>
        <w:rPr>
          <w:rFonts w:ascii="Times New Roman" w:eastAsia="Times New Roman" w:hAnsi="Times New Roman" w:cs="Times New Roman"/>
          <w:sz w:val="28"/>
          <w:szCs w:val="28"/>
          <w:lang w:eastAsia="ar-SA"/>
        </w:rPr>
        <w:t xml:space="preserve"> </w:t>
      </w:r>
    </w:p>
    <w:p w:rsidR="00030FE8" w:rsidRPr="00AE7D1C"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CB7C08">
        <w:rPr>
          <w:rFonts w:ascii="Times New Roman" w:eastAsia="Times New Roman" w:hAnsi="Times New Roman" w:cs="Times New Roman"/>
          <w:sz w:val="28"/>
          <w:szCs w:val="28"/>
        </w:rPr>
        <w:t xml:space="preserve">Наибольший удельный вес доходов по статье приходится на </w:t>
      </w:r>
      <w:r w:rsidRPr="00AE7D1C">
        <w:rPr>
          <w:rFonts w:ascii="Times New Roman" w:eastAsia="Times New Roman" w:hAnsi="Times New Roman" w:cs="Times New Roman"/>
          <w:b/>
          <w:i/>
          <w:sz w:val="28"/>
          <w:szCs w:val="28"/>
        </w:rPr>
        <w:t>регуля</w:t>
      </w:r>
      <w:r w:rsidRPr="00AE7D1C">
        <w:rPr>
          <w:rFonts w:ascii="Times New Roman" w:eastAsia="Times New Roman" w:hAnsi="Times New Roman" w:cs="Times New Roman"/>
          <w:b/>
          <w:i/>
          <w:sz w:val="28"/>
          <w:szCs w:val="28"/>
        </w:rPr>
        <w:t>р</w:t>
      </w:r>
      <w:r w:rsidRPr="00AE7D1C">
        <w:rPr>
          <w:rFonts w:ascii="Times New Roman" w:eastAsia="Times New Roman" w:hAnsi="Times New Roman" w:cs="Times New Roman"/>
          <w:b/>
          <w:i/>
          <w:sz w:val="28"/>
          <w:szCs w:val="28"/>
        </w:rPr>
        <w:t>ные платежи за пользование недрами при пользовании недрами на те</w:t>
      </w:r>
      <w:r w:rsidRPr="00AE7D1C">
        <w:rPr>
          <w:rFonts w:ascii="Times New Roman" w:eastAsia="Times New Roman" w:hAnsi="Times New Roman" w:cs="Times New Roman"/>
          <w:b/>
          <w:i/>
          <w:sz w:val="28"/>
          <w:szCs w:val="28"/>
        </w:rPr>
        <w:t>р</w:t>
      </w:r>
      <w:r w:rsidRPr="00AE7D1C">
        <w:rPr>
          <w:rFonts w:ascii="Times New Roman" w:eastAsia="Times New Roman" w:hAnsi="Times New Roman" w:cs="Times New Roman"/>
          <w:b/>
          <w:i/>
          <w:sz w:val="28"/>
          <w:szCs w:val="28"/>
        </w:rPr>
        <w:t xml:space="preserve">ритории Российской Федерации </w:t>
      </w:r>
      <w:r w:rsidRPr="00CB7C08">
        <w:rPr>
          <w:rFonts w:ascii="Times New Roman" w:eastAsia="Times New Roman" w:hAnsi="Times New Roman" w:cs="Times New Roman"/>
          <w:sz w:val="28"/>
          <w:szCs w:val="28"/>
        </w:rPr>
        <w:t>(53,4%, 58,9%, 60,8%).</w:t>
      </w:r>
      <w:r>
        <w:rPr>
          <w:rFonts w:ascii="Times New Roman" w:eastAsia="Times New Roman" w:hAnsi="Times New Roman" w:cs="Times New Roman"/>
          <w:sz w:val="28"/>
          <w:szCs w:val="28"/>
        </w:rPr>
        <w:t xml:space="preserve"> </w:t>
      </w:r>
      <w:r w:rsidRPr="00AE7D1C">
        <w:rPr>
          <w:rFonts w:ascii="Times New Roman" w:eastAsia="Times New Roman" w:hAnsi="Times New Roman" w:cs="Times New Roman"/>
          <w:sz w:val="28"/>
          <w:szCs w:val="28"/>
        </w:rPr>
        <w:t>Их поступление прогнозируется в размере 18 924,0 тыс. рублей ежегодно. По сравнению с у</w:t>
      </w:r>
      <w:r w:rsidRPr="00AE7D1C">
        <w:rPr>
          <w:rFonts w:ascii="Times New Roman" w:eastAsia="Times New Roman" w:hAnsi="Times New Roman" w:cs="Times New Roman"/>
          <w:sz w:val="28"/>
          <w:szCs w:val="28"/>
        </w:rPr>
        <w:t>т</w:t>
      </w:r>
      <w:r w:rsidRPr="00AE7D1C">
        <w:rPr>
          <w:rFonts w:ascii="Times New Roman" w:eastAsia="Times New Roman" w:hAnsi="Times New Roman" w:cs="Times New Roman"/>
          <w:sz w:val="28"/>
          <w:szCs w:val="28"/>
        </w:rPr>
        <w:t>вержденными на 2017 год бюджетными назначениями Законопроект пред</w:t>
      </w:r>
      <w:r w:rsidRPr="00AE7D1C">
        <w:rPr>
          <w:rFonts w:ascii="Times New Roman" w:eastAsia="Times New Roman" w:hAnsi="Times New Roman" w:cs="Times New Roman"/>
          <w:sz w:val="28"/>
          <w:szCs w:val="28"/>
        </w:rPr>
        <w:t>у</w:t>
      </w:r>
      <w:r w:rsidRPr="00AE7D1C">
        <w:rPr>
          <w:rFonts w:ascii="Times New Roman" w:eastAsia="Times New Roman" w:hAnsi="Times New Roman" w:cs="Times New Roman"/>
          <w:sz w:val="28"/>
          <w:szCs w:val="28"/>
        </w:rPr>
        <w:t>сматривает увеличение поступления регулярных платежей на 32,3%.</w:t>
      </w:r>
    </w:p>
    <w:p w:rsidR="00030FE8" w:rsidRPr="00B03A19"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AE7D1C">
        <w:rPr>
          <w:rFonts w:ascii="Times New Roman" w:eastAsia="Times New Roman" w:hAnsi="Times New Roman" w:cs="Times New Roman"/>
          <w:sz w:val="28"/>
          <w:szCs w:val="28"/>
        </w:rPr>
        <w:t xml:space="preserve">Согласно приложению 6 </w:t>
      </w:r>
      <w:proofErr w:type="gramStart"/>
      <w:r w:rsidRPr="00AE7D1C">
        <w:rPr>
          <w:rFonts w:ascii="Times New Roman" w:eastAsia="Times New Roman" w:hAnsi="Times New Roman" w:cs="Times New Roman"/>
          <w:sz w:val="28"/>
          <w:szCs w:val="28"/>
        </w:rPr>
        <w:t xml:space="preserve">к проекту </w:t>
      </w:r>
      <w:r w:rsidR="00F7628C">
        <w:rPr>
          <w:rFonts w:ascii="Times New Roman" w:eastAsia="Times New Roman" w:hAnsi="Times New Roman" w:cs="Times New Roman"/>
          <w:sz w:val="28"/>
          <w:szCs w:val="28"/>
        </w:rPr>
        <w:t>ф</w:t>
      </w:r>
      <w:r w:rsidRPr="00AE7D1C">
        <w:rPr>
          <w:rFonts w:ascii="Times New Roman" w:eastAsia="Times New Roman" w:hAnsi="Times New Roman" w:cs="Times New Roman"/>
          <w:sz w:val="28"/>
          <w:szCs w:val="28"/>
        </w:rPr>
        <w:t xml:space="preserve">едерального закона </w:t>
      </w:r>
      <w:r w:rsidR="00F7628C">
        <w:rPr>
          <w:rFonts w:ascii="Times New Roman" w:eastAsia="Times New Roman" w:hAnsi="Times New Roman" w:cs="Times New Roman"/>
          <w:sz w:val="28"/>
          <w:szCs w:val="28"/>
        </w:rPr>
        <w:t>о бюджете</w:t>
      </w:r>
      <w:r w:rsidRPr="00AE7D1C">
        <w:rPr>
          <w:rFonts w:ascii="Times New Roman" w:eastAsia="Times New Roman" w:hAnsi="Times New Roman" w:cs="Times New Roman"/>
          <w:sz w:val="28"/>
          <w:szCs w:val="28"/>
        </w:rPr>
        <w:t xml:space="preserve"> главным администратором регулярных платежей за пользование недрами при пользовании недрами на территории</w:t>
      </w:r>
      <w:proofErr w:type="gramEnd"/>
      <w:r w:rsidRPr="00AE7D1C">
        <w:rPr>
          <w:rFonts w:ascii="Times New Roman" w:eastAsia="Times New Roman" w:hAnsi="Times New Roman" w:cs="Times New Roman"/>
          <w:sz w:val="28"/>
          <w:szCs w:val="28"/>
        </w:rPr>
        <w:t xml:space="preserve"> Российской Федерации является Фед</w:t>
      </w:r>
      <w:r w:rsidRPr="00AE7D1C">
        <w:rPr>
          <w:rFonts w:ascii="Times New Roman" w:eastAsia="Times New Roman" w:hAnsi="Times New Roman" w:cs="Times New Roman"/>
          <w:sz w:val="28"/>
          <w:szCs w:val="28"/>
        </w:rPr>
        <w:t>е</w:t>
      </w:r>
      <w:r w:rsidRPr="00AE7D1C">
        <w:rPr>
          <w:rFonts w:ascii="Times New Roman" w:eastAsia="Times New Roman" w:hAnsi="Times New Roman" w:cs="Times New Roman"/>
          <w:sz w:val="28"/>
          <w:szCs w:val="28"/>
        </w:rPr>
        <w:t>ральная налоговая служба.</w:t>
      </w:r>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В соответствии с</w:t>
      </w:r>
      <w:r w:rsidRPr="00B03A19">
        <w:rPr>
          <w:rFonts w:ascii="Times New Roman" w:eastAsia="Times New Roman" w:hAnsi="Times New Roman" w:cs="Times New Roman"/>
          <w:sz w:val="28"/>
          <w:szCs w:val="28"/>
        </w:rPr>
        <w:t xml:space="preserve"> методик</w:t>
      </w:r>
      <w:r>
        <w:rPr>
          <w:rFonts w:ascii="Times New Roman" w:eastAsia="Times New Roman" w:hAnsi="Times New Roman" w:cs="Times New Roman"/>
          <w:sz w:val="28"/>
          <w:szCs w:val="28"/>
        </w:rPr>
        <w:t>ой</w:t>
      </w:r>
      <w:r w:rsidRPr="00B03A19">
        <w:rPr>
          <w:rFonts w:ascii="Times New Roman" w:eastAsia="Times New Roman" w:hAnsi="Times New Roman" w:cs="Times New Roman"/>
          <w:sz w:val="28"/>
          <w:szCs w:val="28"/>
        </w:rPr>
        <w:t xml:space="preserve"> прогнозирования п</w:t>
      </w:r>
      <w:r w:rsidRPr="00B03A19">
        <w:rPr>
          <w:rFonts w:ascii="Times New Roman" w:eastAsia="Times New Roman" w:hAnsi="Times New Roman" w:cs="Times New Roman"/>
          <w:sz w:val="28"/>
          <w:szCs w:val="28"/>
        </w:rPr>
        <w:t>о</w:t>
      </w:r>
      <w:r w:rsidRPr="00B03A19">
        <w:rPr>
          <w:rFonts w:ascii="Times New Roman" w:eastAsia="Times New Roman" w:hAnsi="Times New Roman" w:cs="Times New Roman"/>
          <w:sz w:val="28"/>
          <w:szCs w:val="28"/>
        </w:rPr>
        <w:t xml:space="preserve">ступлений доходов в консолидированный бюджет Оренбургской области на очередной финансовый год и плановый период, утвержденной приказом УФНС России по </w:t>
      </w:r>
      <w:r>
        <w:rPr>
          <w:rFonts w:ascii="Times New Roman" w:eastAsia="Times New Roman" w:hAnsi="Times New Roman" w:cs="Times New Roman"/>
          <w:sz w:val="28"/>
          <w:szCs w:val="28"/>
        </w:rPr>
        <w:t>О</w:t>
      </w:r>
      <w:r w:rsidRPr="00B03A19">
        <w:rPr>
          <w:rFonts w:ascii="Times New Roman" w:eastAsia="Times New Roman" w:hAnsi="Times New Roman" w:cs="Times New Roman"/>
          <w:sz w:val="28"/>
          <w:szCs w:val="28"/>
        </w:rPr>
        <w:t>ренбургской области от 10.10.2017 № 02-02/3276@</w:t>
      </w:r>
      <w:r>
        <w:rPr>
          <w:rFonts w:ascii="Times New Roman" w:eastAsia="Times New Roman" w:hAnsi="Times New Roman" w:cs="Times New Roman"/>
          <w:sz w:val="28"/>
          <w:szCs w:val="28"/>
        </w:rPr>
        <w:t>, ра</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чет прогноза поступления доходов от регулярных платежей за пользование недрами осуществлен исходя из среднегодовой суммы начисленных плат</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lastRenderedPageBreak/>
        <w:t>жей за отчетные периоды и оценки фактических поступлений текущего года (по данным отчета по</w:t>
      </w:r>
      <w:proofErr w:type="gramEnd"/>
      <w:r>
        <w:rPr>
          <w:rFonts w:ascii="Times New Roman" w:eastAsia="Times New Roman" w:hAnsi="Times New Roman" w:cs="Times New Roman"/>
          <w:sz w:val="28"/>
          <w:szCs w:val="28"/>
        </w:rPr>
        <w:t xml:space="preserve"> форме 1-нм).</w:t>
      </w:r>
    </w:p>
    <w:p w:rsidR="00030FE8" w:rsidRPr="003C387B" w:rsidRDefault="00030FE8" w:rsidP="00030FE8">
      <w:pPr>
        <w:widowControl w:val="0"/>
        <w:spacing w:after="0" w:line="240" w:lineRule="auto"/>
        <w:ind w:firstLine="567"/>
        <w:jc w:val="both"/>
        <w:rPr>
          <w:rFonts w:ascii="Times New Roman" w:eastAsia="Times New Roman" w:hAnsi="Times New Roman" w:cs="Times New Roman"/>
          <w:sz w:val="12"/>
          <w:szCs w:val="12"/>
          <w:highlight w:val="yellow"/>
        </w:rPr>
      </w:pPr>
    </w:p>
    <w:p w:rsidR="00030FE8" w:rsidRPr="003F4461" w:rsidRDefault="00030FE8" w:rsidP="00030FE8">
      <w:pPr>
        <w:widowControl w:val="0"/>
        <w:spacing w:after="0" w:line="240" w:lineRule="auto"/>
        <w:ind w:firstLine="709"/>
        <w:jc w:val="both"/>
        <w:rPr>
          <w:rFonts w:ascii="Times New Roman" w:eastAsia="Times New Roman" w:hAnsi="Times New Roman" w:cs="Times New Roman"/>
          <w:sz w:val="28"/>
          <w:szCs w:val="28"/>
        </w:rPr>
      </w:pPr>
      <w:proofErr w:type="gramStart"/>
      <w:r w:rsidRPr="003F4461">
        <w:rPr>
          <w:rFonts w:ascii="Times New Roman" w:eastAsia="Times New Roman" w:hAnsi="Times New Roman" w:cs="Times New Roman"/>
          <w:sz w:val="28"/>
          <w:szCs w:val="28"/>
        </w:rPr>
        <w:t xml:space="preserve">Поступление </w:t>
      </w:r>
      <w:r w:rsidRPr="003F4461">
        <w:rPr>
          <w:rFonts w:ascii="Times New Roman" w:eastAsia="Times New Roman" w:hAnsi="Times New Roman" w:cs="Times New Roman"/>
          <w:b/>
          <w:i/>
          <w:iCs/>
          <w:sz w:val="28"/>
          <w:szCs w:val="28"/>
        </w:rPr>
        <w:t>разовых платежей за пользование недрами при наст</w:t>
      </w:r>
      <w:r w:rsidRPr="003F4461">
        <w:rPr>
          <w:rFonts w:ascii="Times New Roman" w:eastAsia="Times New Roman" w:hAnsi="Times New Roman" w:cs="Times New Roman"/>
          <w:b/>
          <w:i/>
          <w:iCs/>
          <w:sz w:val="28"/>
          <w:szCs w:val="28"/>
        </w:rPr>
        <w:t>у</w:t>
      </w:r>
      <w:r w:rsidRPr="003F4461">
        <w:rPr>
          <w:rFonts w:ascii="Times New Roman" w:eastAsia="Times New Roman" w:hAnsi="Times New Roman" w:cs="Times New Roman"/>
          <w:b/>
          <w:i/>
          <w:iCs/>
          <w:sz w:val="28"/>
          <w:szCs w:val="28"/>
        </w:rPr>
        <w:t>плении определенных событий, оговоренных в лицензии, при пользовании недрами на территории Российской Федерации</w:t>
      </w:r>
      <w:r w:rsidRPr="003F4461">
        <w:rPr>
          <w:rFonts w:ascii="Times New Roman" w:eastAsia="Times New Roman" w:hAnsi="Times New Roman" w:cs="Times New Roman"/>
          <w:i/>
          <w:iCs/>
          <w:sz w:val="28"/>
          <w:szCs w:val="28"/>
        </w:rPr>
        <w:t xml:space="preserve"> </w:t>
      </w:r>
      <w:r w:rsidRPr="003F4461">
        <w:rPr>
          <w:rFonts w:ascii="Times New Roman" w:eastAsia="Times New Roman" w:hAnsi="Times New Roman" w:cs="Times New Roman"/>
          <w:sz w:val="28"/>
          <w:szCs w:val="28"/>
        </w:rPr>
        <w:t>прогнозируется в сумме 15 477,0 тыс. рублей – на 2018 год</w:t>
      </w:r>
      <w:r>
        <w:rPr>
          <w:rFonts w:ascii="Times New Roman" w:eastAsia="Times New Roman" w:hAnsi="Times New Roman" w:cs="Times New Roman"/>
          <w:sz w:val="28"/>
          <w:szCs w:val="28"/>
        </w:rPr>
        <w:t xml:space="preserve"> (в 2,8 раза больше бюджетных назначений, утвержденных на 2017 год)</w:t>
      </w:r>
      <w:r w:rsidRPr="003F4461">
        <w:rPr>
          <w:rFonts w:ascii="Times New Roman" w:eastAsia="Times New Roman" w:hAnsi="Times New Roman" w:cs="Times New Roman"/>
          <w:sz w:val="28"/>
          <w:szCs w:val="28"/>
        </w:rPr>
        <w:t>, 12 164,0 тыс. рублей – на 2019 год, 11 107,0 тыс. рублей – на 2020 год.</w:t>
      </w:r>
      <w:proofErr w:type="gramEnd"/>
    </w:p>
    <w:p w:rsidR="00030FE8" w:rsidRPr="00610EDB" w:rsidRDefault="00030FE8" w:rsidP="00030FE8">
      <w:pPr>
        <w:widowControl w:val="0"/>
        <w:tabs>
          <w:tab w:val="left" w:pos="6946"/>
        </w:tabs>
        <w:spacing w:after="0" w:line="240" w:lineRule="auto"/>
        <w:ind w:firstLine="709"/>
        <w:jc w:val="both"/>
        <w:rPr>
          <w:rFonts w:ascii="Times New Roman" w:eastAsia="Times New Roman" w:hAnsi="Times New Roman" w:cs="Times New Roman"/>
          <w:sz w:val="28"/>
          <w:szCs w:val="28"/>
        </w:rPr>
      </w:pPr>
      <w:r w:rsidRPr="000F4637">
        <w:rPr>
          <w:rFonts w:ascii="Times New Roman" w:eastAsia="Times New Roman" w:hAnsi="Times New Roman" w:cs="Times New Roman"/>
          <w:sz w:val="28"/>
          <w:szCs w:val="28"/>
        </w:rPr>
        <w:t xml:space="preserve">Согласно приложению 26 к Законопроекту главным администратором доходов по подстатье является </w:t>
      </w:r>
      <w:r w:rsidRPr="000F4637">
        <w:rPr>
          <w:rFonts w:ascii="Times New Roman" w:eastAsia="Times New Roman" w:hAnsi="Times New Roman" w:cs="Times New Roman"/>
          <w:sz w:val="28"/>
          <w:szCs w:val="28"/>
          <w:lang w:eastAsia="ar-SA"/>
        </w:rPr>
        <w:t>минприроды области</w:t>
      </w:r>
      <w:r w:rsidRPr="000F4637">
        <w:rPr>
          <w:rFonts w:ascii="Times New Roman" w:eastAsia="Times New Roman" w:hAnsi="Times New Roman" w:cs="Times New Roman"/>
          <w:sz w:val="28"/>
          <w:szCs w:val="28"/>
        </w:rPr>
        <w:t xml:space="preserve">. </w:t>
      </w:r>
      <w:proofErr w:type="gramStart"/>
      <w:r w:rsidRPr="000F4637">
        <w:rPr>
          <w:rFonts w:ascii="Times New Roman" w:eastAsia="Times New Roman" w:hAnsi="Times New Roman" w:cs="Times New Roman"/>
          <w:sz w:val="28"/>
          <w:szCs w:val="28"/>
        </w:rPr>
        <w:t>Прогнозные показатели рассчитаны в соответствии с методикой прогнозирования поступлений дох</w:t>
      </w:r>
      <w:r w:rsidRPr="000F4637">
        <w:rPr>
          <w:rFonts w:ascii="Times New Roman" w:eastAsia="Times New Roman" w:hAnsi="Times New Roman" w:cs="Times New Roman"/>
          <w:sz w:val="28"/>
          <w:szCs w:val="28"/>
        </w:rPr>
        <w:t>о</w:t>
      </w:r>
      <w:r w:rsidRPr="000F4637">
        <w:rPr>
          <w:rFonts w:ascii="Times New Roman" w:eastAsia="Times New Roman" w:hAnsi="Times New Roman" w:cs="Times New Roman"/>
          <w:sz w:val="28"/>
          <w:szCs w:val="28"/>
        </w:rPr>
        <w:t>дов в бюджет Оренбургской области, главным администратором которых я</w:t>
      </w:r>
      <w:r w:rsidRPr="000F4637">
        <w:rPr>
          <w:rFonts w:ascii="Times New Roman" w:eastAsia="Times New Roman" w:hAnsi="Times New Roman" w:cs="Times New Roman"/>
          <w:sz w:val="28"/>
          <w:szCs w:val="28"/>
        </w:rPr>
        <w:t>в</w:t>
      </w:r>
      <w:r w:rsidRPr="000F4637">
        <w:rPr>
          <w:rFonts w:ascii="Times New Roman" w:eastAsia="Times New Roman" w:hAnsi="Times New Roman" w:cs="Times New Roman"/>
          <w:sz w:val="28"/>
          <w:szCs w:val="28"/>
        </w:rPr>
        <w:t xml:space="preserve">ляется МПР Оренбургской области, утвержденной приказом минприроды области от 15.09.2016 № 812, </w:t>
      </w:r>
      <w:r>
        <w:rPr>
          <w:rFonts w:ascii="Times New Roman" w:eastAsia="Times New Roman" w:hAnsi="Times New Roman" w:cs="Times New Roman"/>
          <w:sz w:val="28"/>
          <w:szCs w:val="28"/>
        </w:rPr>
        <w:t>и</w:t>
      </w:r>
      <w:r w:rsidRPr="00610EDB">
        <w:rPr>
          <w:rFonts w:ascii="Times New Roman" w:eastAsia="Times New Roman" w:hAnsi="Times New Roman" w:cs="Times New Roman"/>
          <w:sz w:val="28"/>
          <w:szCs w:val="28"/>
        </w:rPr>
        <w:t>сходя из количества подготовленных к лице</w:t>
      </w:r>
      <w:r w:rsidRPr="00610EDB">
        <w:rPr>
          <w:rFonts w:ascii="Times New Roman" w:eastAsia="Times New Roman" w:hAnsi="Times New Roman" w:cs="Times New Roman"/>
          <w:sz w:val="28"/>
          <w:szCs w:val="28"/>
        </w:rPr>
        <w:t>н</w:t>
      </w:r>
      <w:r w:rsidRPr="00610EDB">
        <w:rPr>
          <w:rFonts w:ascii="Times New Roman" w:eastAsia="Times New Roman" w:hAnsi="Times New Roman" w:cs="Times New Roman"/>
          <w:sz w:val="28"/>
          <w:szCs w:val="28"/>
        </w:rPr>
        <w:t>зированию объектов недропользования</w:t>
      </w:r>
      <w:r>
        <w:rPr>
          <w:rFonts w:ascii="Times New Roman" w:eastAsia="Times New Roman" w:hAnsi="Times New Roman" w:cs="Times New Roman"/>
          <w:sz w:val="28"/>
          <w:szCs w:val="28"/>
        </w:rPr>
        <w:t xml:space="preserve"> (8 – ежегодно)</w:t>
      </w:r>
      <w:r w:rsidRPr="00610EDB">
        <w:rPr>
          <w:rFonts w:ascii="Times New Roman" w:eastAsia="Times New Roman" w:hAnsi="Times New Roman" w:cs="Times New Roman"/>
          <w:sz w:val="28"/>
          <w:szCs w:val="28"/>
        </w:rPr>
        <w:t xml:space="preserve"> и усредненных разм</w:t>
      </w:r>
      <w:r w:rsidRPr="00610EDB">
        <w:rPr>
          <w:rFonts w:ascii="Times New Roman" w:eastAsia="Times New Roman" w:hAnsi="Times New Roman" w:cs="Times New Roman"/>
          <w:sz w:val="28"/>
          <w:szCs w:val="28"/>
        </w:rPr>
        <w:t>е</w:t>
      </w:r>
      <w:r w:rsidRPr="00610EDB">
        <w:rPr>
          <w:rFonts w:ascii="Times New Roman" w:eastAsia="Times New Roman" w:hAnsi="Times New Roman" w:cs="Times New Roman"/>
          <w:sz w:val="28"/>
          <w:szCs w:val="28"/>
        </w:rPr>
        <w:t>ров стартовых платежей</w:t>
      </w:r>
      <w:r>
        <w:rPr>
          <w:rFonts w:ascii="Times New Roman" w:eastAsia="Times New Roman" w:hAnsi="Times New Roman" w:cs="Times New Roman"/>
          <w:sz w:val="28"/>
          <w:szCs w:val="28"/>
        </w:rPr>
        <w:t xml:space="preserve"> (</w:t>
      </w:r>
      <w:r w:rsidRPr="00610EDB">
        <w:rPr>
          <w:rFonts w:ascii="Times New Roman" w:eastAsia="Times New Roman" w:hAnsi="Times New Roman" w:cs="Times New Roman"/>
          <w:sz w:val="28"/>
          <w:szCs w:val="28"/>
        </w:rPr>
        <w:t xml:space="preserve">в 2018 </w:t>
      </w:r>
      <w:r>
        <w:rPr>
          <w:rFonts w:ascii="Times New Roman" w:eastAsia="Times New Roman" w:hAnsi="Times New Roman" w:cs="Times New Roman"/>
          <w:sz w:val="28"/>
          <w:szCs w:val="28"/>
        </w:rPr>
        <w:t xml:space="preserve">году </w:t>
      </w:r>
      <w:r w:rsidRPr="00610EDB">
        <w:rPr>
          <w:rFonts w:ascii="Times New Roman" w:eastAsia="Times New Roman" w:hAnsi="Times New Roman" w:cs="Times New Roman"/>
          <w:sz w:val="28"/>
          <w:szCs w:val="28"/>
        </w:rPr>
        <w:t>– 1</w:t>
      </w:r>
      <w:r>
        <w:rPr>
          <w:rFonts w:ascii="Times New Roman" w:eastAsia="Times New Roman" w:hAnsi="Times New Roman" w:cs="Times New Roman"/>
          <w:sz w:val="28"/>
          <w:szCs w:val="28"/>
        </w:rPr>
        <w:t> </w:t>
      </w:r>
      <w:r w:rsidRPr="00610EDB">
        <w:rPr>
          <w:rFonts w:ascii="Times New Roman" w:eastAsia="Times New Roman" w:hAnsi="Times New Roman" w:cs="Times New Roman"/>
          <w:sz w:val="28"/>
          <w:szCs w:val="28"/>
        </w:rPr>
        <w:t>934,67 тыс. руб</w:t>
      </w:r>
      <w:r>
        <w:rPr>
          <w:rFonts w:ascii="Times New Roman" w:eastAsia="Times New Roman" w:hAnsi="Times New Roman" w:cs="Times New Roman"/>
          <w:sz w:val="28"/>
          <w:szCs w:val="28"/>
        </w:rPr>
        <w:t>лей</w:t>
      </w:r>
      <w:r w:rsidRPr="00610EDB">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в </w:t>
      </w:r>
      <w:r w:rsidRPr="00610EDB">
        <w:rPr>
          <w:rFonts w:ascii="Times New Roman" w:eastAsia="Times New Roman" w:hAnsi="Times New Roman" w:cs="Times New Roman"/>
          <w:sz w:val="28"/>
          <w:szCs w:val="28"/>
        </w:rPr>
        <w:t xml:space="preserve">2019 </w:t>
      </w:r>
      <w:r>
        <w:rPr>
          <w:rFonts w:ascii="Times New Roman" w:eastAsia="Times New Roman" w:hAnsi="Times New Roman" w:cs="Times New Roman"/>
          <w:sz w:val="28"/>
          <w:szCs w:val="28"/>
        </w:rPr>
        <w:t xml:space="preserve">году </w:t>
      </w:r>
      <w:r w:rsidRPr="00610EDB">
        <w:rPr>
          <w:rFonts w:ascii="Times New Roman" w:eastAsia="Times New Roman" w:hAnsi="Times New Roman" w:cs="Times New Roman"/>
          <w:sz w:val="28"/>
          <w:szCs w:val="28"/>
        </w:rPr>
        <w:t>– 1</w:t>
      </w:r>
      <w:r>
        <w:rPr>
          <w:rFonts w:ascii="Times New Roman" w:eastAsia="Times New Roman" w:hAnsi="Times New Roman" w:cs="Times New Roman"/>
          <w:sz w:val="28"/>
          <w:szCs w:val="28"/>
        </w:rPr>
        <w:t> </w:t>
      </w:r>
      <w:r w:rsidRPr="00610EDB">
        <w:rPr>
          <w:rFonts w:ascii="Times New Roman" w:eastAsia="Times New Roman" w:hAnsi="Times New Roman" w:cs="Times New Roman"/>
          <w:sz w:val="28"/>
          <w:szCs w:val="28"/>
        </w:rPr>
        <w:t>520,56 тыс. руб</w:t>
      </w:r>
      <w:r>
        <w:rPr>
          <w:rFonts w:ascii="Times New Roman" w:eastAsia="Times New Roman" w:hAnsi="Times New Roman" w:cs="Times New Roman"/>
          <w:sz w:val="28"/>
          <w:szCs w:val="28"/>
        </w:rPr>
        <w:t>лей</w:t>
      </w:r>
      <w:r w:rsidRPr="00610EDB">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в </w:t>
      </w:r>
      <w:r w:rsidRPr="00610EDB">
        <w:rPr>
          <w:rFonts w:ascii="Times New Roman" w:eastAsia="Times New Roman" w:hAnsi="Times New Roman" w:cs="Times New Roman"/>
          <w:sz w:val="28"/>
          <w:szCs w:val="28"/>
        </w:rPr>
        <w:t xml:space="preserve">2020 </w:t>
      </w:r>
      <w:r>
        <w:rPr>
          <w:rFonts w:ascii="Times New Roman" w:eastAsia="Times New Roman" w:hAnsi="Times New Roman" w:cs="Times New Roman"/>
          <w:sz w:val="28"/>
          <w:szCs w:val="28"/>
        </w:rPr>
        <w:t>году</w:t>
      </w:r>
      <w:proofErr w:type="gramEnd"/>
      <w:r>
        <w:rPr>
          <w:rFonts w:ascii="Times New Roman" w:eastAsia="Times New Roman" w:hAnsi="Times New Roman" w:cs="Times New Roman"/>
          <w:sz w:val="28"/>
          <w:szCs w:val="28"/>
        </w:rPr>
        <w:t xml:space="preserve"> </w:t>
      </w:r>
      <w:r w:rsidRPr="00610EDB">
        <w:rPr>
          <w:rFonts w:ascii="Times New Roman" w:eastAsia="Times New Roman" w:hAnsi="Times New Roman" w:cs="Times New Roman"/>
          <w:sz w:val="28"/>
          <w:szCs w:val="28"/>
        </w:rPr>
        <w:t xml:space="preserve">– </w:t>
      </w:r>
      <w:proofErr w:type="gramStart"/>
      <w:r w:rsidRPr="00610EDB">
        <w:rPr>
          <w:rFonts w:ascii="Times New Roman" w:eastAsia="Times New Roman" w:hAnsi="Times New Roman" w:cs="Times New Roman"/>
          <w:sz w:val="28"/>
          <w:szCs w:val="28"/>
        </w:rPr>
        <w:t>1</w:t>
      </w:r>
      <w:r>
        <w:rPr>
          <w:rFonts w:ascii="Times New Roman" w:eastAsia="Times New Roman" w:hAnsi="Times New Roman" w:cs="Times New Roman"/>
          <w:sz w:val="28"/>
          <w:szCs w:val="28"/>
        </w:rPr>
        <w:t> </w:t>
      </w:r>
      <w:r w:rsidRPr="00610EDB">
        <w:rPr>
          <w:rFonts w:ascii="Times New Roman" w:eastAsia="Times New Roman" w:hAnsi="Times New Roman" w:cs="Times New Roman"/>
          <w:sz w:val="28"/>
          <w:szCs w:val="28"/>
        </w:rPr>
        <w:t>388,41</w:t>
      </w:r>
      <w:r>
        <w:rPr>
          <w:rFonts w:ascii="Times New Roman" w:eastAsia="Times New Roman" w:hAnsi="Times New Roman" w:cs="Times New Roman"/>
          <w:sz w:val="28"/>
          <w:szCs w:val="28"/>
        </w:rPr>
        <w:t xml:space="preserve"> </w:t>
      </w:r>
      <w:r w:rsidRPr="00610EDB">
        <w:rPr>
          <w:rFonts w:ascii="Times New Roman" w:eastAsia="Times New Roman" w:hAnsi="Times New Roman" w:cs="Times New Roman"/>
          <w:sz w:val="28"/>
          <w:szCs w:val="28"/>
        </w:rPr>
        <w:t>тыс. руб</w:t>
      </w:r>
      <w:r>
        <w:rPr>
          <w:rFonts w:ascii="Times New Roman" w:eastAsia="Times New Roman" w:hAnsi="Times New Roman" w:cs="Times New Roman"/>
          <w:sz w:val="28"/>
          <w:szCs w:val="28"/>
        </w:rPr>
        <w:t>лей)</w:t>
      </w:r>
      <w:r w:rsidRPr="00610EDB">
        <w:rPr>
          <w:rFonts w:ascii="Times New Roman" w:eastAsia="Times New Roman" w:hAnsi="Times New Roman" w:cs="Times New Roman"/>
          <w:sz w:val="28"/>
          <w:szCs w:val="28"/>
        </w:rPr>
        <w:t>.</w:t>
      </w:r>
      <w:proofErr w:type="gramEnd"/>
    </w:p>
    <w:p w:rsidR="00030FE8" w:rsidRPr="003C387B" w:rsidRDefault="00030FE8" w:rsidP="00030FE8">
      <w:pPr>
        <w:widowControl w:val="0"/>
        <w:spacing w:after="0" w:line="240" w:lineRule="auto"/>
        <w:ind w:firstLine="567"/>
        <w:jc w:val="both"/>
        <w:rPr>
          <w:rFonts w:ascii="Times New Roman" w:eastAsia="Times New Roman" w:hAnsi="Times New Roman" w:cs="Times New Roman"/>
          <w:sz w:val="12"/>
          <w:szCs w:val="12"/>
          <w:highlight w:val="yellow"/>
        </w:rPr>
      </w:pPr>
    </w:p>
    <w:p w:rsidR="00030FE8" w:rsidRPr="002D1DC2"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2D1DC2">
        <w:rPr>
          <w:rFonts w:ascii="Times New Roman" w:eastAsia="Times New Roman" w:hAnsi="Times New Roman" w:cs="Times New Roman"/>
          <w:sz w:val="28"/>
          <w:szCs w:val="28"/>
        </w:rPr>
        <w:t xml:space="preserve">Поступление </w:t>
      </w:r>
      <w:r w:rsidRPr="002D1DC2">
        <w:rPr>
          <w:rFonts w:ascii="Times New Roman" w:eastAsia="Times New Roman" w:hAnsi="Times New Roman" w:cs="Times New Roman"/>
          <w:b/>
          <w:i/>
          <w:sz w:val="28"/>
          <w:szCs w:val="28"/>
        </w:rPr>
        <w:t>платы за проведение государственной экспертизы з</w:t>
      </w:r>
      <w:r w:rsidRPr="002D1DC2">
        <w:rPr>
          <w:rFonts w:ascii="Times New Roman" w:eastAsia="Times New Roman" w:hAnsi="Times New Roman" w:cs="Times New Roman"/>
          <w:b/>
          <w:i/>
          <w:sz w:val="28"/>
          <w:szCs w:val="28"/>
        </w:rPr>
        <w:t>а</w:t>
      </w:r>
      <w:r w:rsidRPr="002D1DC2">
        <w:rPr>
          <w:rFonts w:ascii="Times New Roman" w:eastAsia="Times New Roman" w:hAnsi="Times New Roman" w:cs="Times New Roman"/>
          <w:b/>
          <w:i/>
          <w:sz w:val="28"/>
          <w:szCs w:val="28"/>
        </w:rPr>
        <w:t>пасов полезных ископаемых, геологической, экономической и экологич</w:t>
      </w:r>
      <w:r w:rsidRPr="002D1DC2">
        <w:rPr>
          <w:rFonts w:ascii="Times New Roman" w:eastAsia="Times New Roman" w:hAnsi="Times New Roman" w:cs="Times New Roman"/>
          <w:b/>
          <w:i/>
          <w:sz w:val="28"/>
          <w:szCs w:val="28"/>
        </w:rPr>
        <w:t>е</w:t>
      </w:r>
      <w:r w:rsidRPr="002D1DC2">
        <w:rPr>
          <w:rFonts w:ascii="Times New Roman" w:eastAsia="Times New Roman" w:hAnsi="Times New Roman" w:cs="Times New Roman"/>
          <w:b/>
          <w:i/>
          <w:sz w:val="28"/>
          <w:szCs w:val="28"/>
        </w:rPr>
        <w:t>ской информации о предоставляемых в пользование участках недр</w:t>
      </w:r>
      <w:r w:rsidRPr="002D1DC2">
        <w:rPr>
          <w:rFonts w:ascii="Times New Roman" w:eastAsia="Times New Roman" w:hAnsi="Times New Roman" w:cs="Times New Roman"/>
          <w:sz w:val="28"/>
          <w:szCs w:val="28"/>
        </w:rPr>
        <w:t xml:space="preserve"> в 2018</w:t>
      </w:r>
      <w:r w:rsidR="0006086B">
        <w:rPr>
          <w:rFonts w:ascii="Times New Roman" w:eastAsia="Times New Roman" w:hAnsi="Times New Roman" w:cs="Times New Roman"/>
          <w:sz w:val="28"/>
          <w:szCs w:val="28"/>
        </w:rPr>
        <w:t> </w:t>
      </w:r>
      <w:r w:rsidRPr="002D1DC2">
        <w:rPr>
          <w:rFonts w:ascii="Times New Roman" w:eastAsia="Times New Roman" w:hAnsi="Times New Roman" w:cs="Times New Roman"/>
          <w:sz w:val="28"/>
          <w:szCs w:val="28"/>
        </w:rPr>
        <w:t xml:space="preserve">году предусмотрено Законопроектом в размере 355,0 тыс. рублей </w:t>
      </w:r>
      <w:r>
        <w:rPr>
          <w:rFonts w:ascii="Times New Roman" w:eastAsia="Times New Roman" w:hAnsi="Times New Roman" w:cs="Times New Roman"/>
          <w:sz w:val="28"/>
          <w:szCs w:val="28"/>
        </w:rPr>
        <w:t>(</w:t>
      </w:r>
      <w:r w:rsidRPr="002D1DC2">
        <w:rPr>
          <w:rFonts w:ascii="Times New Roman" w:eastAsia="Times New Roman" w:hAnsi="Times New Roman" w:cs="Times New Roman"/>
          <w:sz w:val="28"/>
          <w:szCs w:val="28"/>
        </w:rPr>
        <w:t>на 77,5% больше утвержденных бюджетных назначений 2017 года</w:t>
      </w:r>
      <w:r>
        <w:rPr>
          <w:rFonts w:ascii="Times New Roman" w:eastAsia="Times New Roman" w:hAnsi="Times New Roman" w:cs="Times New Roman"/>
          <w:sz w:val="28"/>
          <w:szCs w:val="28"/>
        </w:rPr>
        <w:t xml:space="preserve">), в 2019 году – 405,0 тыс. рублей, в 2020 году – 430,0 тыс. рублей. </w:t>
      </w:r>
    </w:p>
    <w:p w:rsidR="00030FE8" w:rsidRPr="006F3CCC" w:rsidRDefault="00030FE8" w:rsidP="00030FE8">
      <w:pPr>
        <w:widowControl w:val="0"/>
        <w:tabs>
          <w:tab w:val="left" w:pos="6946"/>
        </w:tabs>
        <w:spacing w:after="0" w:line="240" w:lineRule="auto"/>
        <w:ind w:firstLine="709"/>
        <w:jc w:val="both"/>
        <w:rPr>
          <w:rFonts w:ascii="Times New Roman" w:eastAsia="Times New Roman" w:hAnsi="Times New Roman" w:cs="Times New Roman"/>
          <w:sz w:val="28"/>
          <w:szCs w:val="28"/>
        </w:rPr>
      </w:pPr>
      <w:r w:rsidRPr="006B42CB">
        <w:rPr>
          <w:rFonts w:ascii="Times New Roman" w:eastAsia="Times New Roman" w:hAnsi="Times New Roman" w:cs="Times New Roman"/>
          <w:sz w:val="28"/>
          <w:szCs w:val="28"/>
        </w:rPr>
        <w:t xml:space="preserve">Согласно приложению 26 к Законопроекту главным администратором указанных доходов является </w:t>
      </w:r>
      <w:r w:rsidRPr="006B42CB">
        <w:rPr>
          <w:rFonts w:ascii="Times New Roman" w:eastAsia="Times New Roman" w:hAnsi="Times New Roman" w:cs="Times New Roman"/>
          <w:sz w:val="28"/>
          <w:szCs w:val="28"/>
          <w:lang w:eastAsia="ar-SA"/>
        </w:rPr>
        <w:t>минприроды области</w:t>
      </w:r>
      <w:r w:rsidRPr="006B42CB">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Прогноз доходов сформ</w:t>
      </w:r>
      <w:r>
        <w:rPr>
          <w:rFonts w:ascii="Times New Roman" w:eastAsia="Times New Roman" w:hAnsi="Times New Roman" w:cs="Times New Roman"/>
          <w:sz w:val="28"/>
          <w:szCs w:val="28"/>
        </w:rPr>
        <w:t>и</w:t>
      </w:r>
      <w:r w:rsidRPr="006F3CCC">
        <w:rPr>
          <w:rFonts w:ascii="Times New Roman" w:eastAsia="Times New Roman" w:hAnsi="Times New Roman" w:cs="Times New Roman"/>
          <w:sz w:val="28"/>
          <w:szCs w:val="28"/>
        </w:rPr>
        <w:t>рован главным администратором в соответствии с методикой прогнозиров</w:t>
      </w:r>
      <w:r w:rsidRPr="006F3CCC">
        <w:rPr>
          <w:rFonts w:ascii="Times New Roman" w:eastAsia="Times New Roman" w:hAnsi="Times New Roman" w:cs="Times New Roman"/>
          <w:sz w:val="28"/>
          <w:szCs w:val="28"/>
        </w:rPr>
        <w:t>а</w:t>
      </w:r>
      <w:r w:rsidRPr="006F3CCC">
        <w:rPr>
          <w:rFonts w:ascii="Times New Roman" w:eastAsia="Times New Roman" w:hAnsi="Times New Roman" w:cs="Times New Roman"/>
          <w:sz w:val="28"/>
          <w:szCs w:val="28"/>
        </w:rPr>
        <w:t>ния поступлений доходов в бюджет Оренбургской области, главным админ</w:t>
      </w:r>
      <w:r w:rsidRPr="006F3CCC">
        <w:rPr>
          <w:rFonts w:ascii="Times New Roman" w:eastAsia="Times New Roman" w:hAnsi="Times New Roman" w:cs="Times New Roman"/>
          <w:sz w:val="28"/>
          <w:szCs w:val="28"/>
        </w:rPr>
        <w:t>и</w:t>
      </w:r>
      <w:r w:rsidRPr="006F3CCC">
        <w:rPr>
          <w:rFonts w:ascii="Times New Roman" w:eastAsia="Times New Roman" w:hAnsi="Times New Roman" w:cs="Times New Roman"/>
          <w:sz w:val="28"/>
          <w:szCs w:val="28"/>
        </w:rPr>
        <w:t>стратором которых является МПР Оренбургской области, утвержденной приказом минприроды области от 15.09.2016 № 812, исходя из размеров пл</w:t>
      </w:r>
      <w:r w:rsidRPr="006F3CCC">
        <w:rPr>
          <w:rFonts w:ascii="Times New Roman" w:eastAsia="Times New Roman" w:hAnsi="Times New Roman" w:cs="Times New Roman"/>
          <w:sz w:val="28"/>
          <w:szCs w:val="28"/>
        </w:rPr>
        <w:t>а</w:t>
      </w:r>
      <w:r w:rsidRPr="006F3CCC">
        <w:rPr>
          <w:rFonts w:ascii="Times New Roman" w:eastAsia="Times New Roman" w:hAnsi="Times New Roman" w:cs="Times New Roman"/>
          <w:sz w:val="28"/>
          <w:szCs w:val="28"/>
        </w:rPr>
        <w:t>тежей, установленных Положением о государственной экспертизе запасов полезных ископаемых, геологической, экономической и экологической и</w:t>
      </w:r>
      <w:r w:rsidRPr="006F3CCC">
        <w:rPr>
          <w:rFonts w:ascii="Times New Roman" w:eastAsia="Times New Roman" w:hAnsi="Times New Roman" w:cs="Times New Roman"/>
          <w:sz w:val="28"/>
          <w:szCs w:val="28"/>
        </w:rPr>
        <w:t>н</w:t>
      </w:r>
      <w:r w:rsidRPr="006F3CCC">
        <w:rPr>
          <w:rFonts w:ascii="Times New Roman" w:eastAsia="Times New Roman" w:hAnsi="Times New Roman" w:cs="Times New Roman"/>
          <w:sz w:val="28"/>
          <w:szCs w:val="28"/>
        </w:rPr>
        <w:t>формации о предоставляемых в пользование участках недр, об определении размера и порядка взимания платы</w:t>
      </w:r>
      <w:proofErr w:type="gramEnd"/>
      <w:r w:rsidRPr="006F3CCC">
        <w:rPr>
          <w:rFonts w:ascii="Times New Roman" w:eastAsia="Times New Roman" w:hAnsi="Times New Roman" w:cs="Times New Roman"/>
          <w:sz w:val="28"/>
          <w:szCs w:val="28"/>
        </w:rPr>
        <w:t xml:space="preserve"> за ее проведени</w:t>
      </w:r>
      <w:r>
        <w:rPr>
          <w:rFonts w:ascii="Times New Roman" w:eastAsia="Times New Roman" w:hAnsi="Times New Roman" w:cs="Times New Roman"/>
          <w:sz w:val="28"/>
          <w:szCs w:val="28"/>
        </w:rPr>
        <w:t>е</w:t>
      </w:r>
      <w:r w:rsidRPr="006F3CCC">
        <w:rPr>
          <w:rFonts w:ascii="Times New Roman" w:eastAsia="Times New Roman" w:hAnsi="Times New Roman" w:cs="Times New Roman"/>
          <w:sz w:val="28"/>
          <w:szCs w:val="28"/>
        </w:rPr>
        <w:t xml:space="preserve">, утвержденным </w:t>
      </w:r>
      <w:r>
        <w:rPr>
          <w:rFonts w:ascii="Times New Roman" w:eastAsia="Times New Roman" w:hAnsi="Times New Roman" w:cs="Times New Roman"/>
          <w:sz w:val="28"/>
          <w:szCs w:val="28"/>
        </w:rPr>
        <w:t>П</w:t>
      </w:r>
      <w:r w:rsidRPr="006F3CCC">
        <w:rPr>
          <w:rFonts w:ascii="Times New Roman" w:eastAsia="Times New Roman" w:hAnsi="Times New Roman" w:cs="Times New Roman"/>
          <w:sz w:val="28"/>
          <w:szCs w:val="28"/>
        </w:rPr>
        <w:t>ост</w:t>
      </w:r>
      <w:r w:rsidRPr="006F3CCC">
        <w:rPr>
          <w:rFonts w:ascii="Times New Roman" w:eastAsia="Times New Roman" w:hAnsi="Times New Roman" w:cs="Times New Roman"/>
          <w:sz w:val="28"/>
          <w:szCs w:val="28"/>
        </w:rPr>
        <w:t>а</w:t>
      </w:r>
      <w:r w:rsidRPr="006F3CCC">
        <w:rPr>
          <w:rFonts w:ascii="Times New Roman" w:eastAsia="Times New Roman" w:hAnsi="Times New Roman" w:cs="Times New Roman"/>
          <w:sz w:val="28"/>
          <w:szCs w:val="28"/>
        </w:rPr>
        <w:t>новлением Правительства Российской Федерации от 11.02.2005 № 69, а та</w:t>
      </w:r>
      <w:r w:rsidRPr="006F3CCC">
        <w:rPr>
          <w:rFonts w:ascii="Times New Roman" w:eastAsia="Times New Roman" w:hAnsi="Times New Roman" w:cs="Times New Roman"/>
          <w:sz w:val="28"/>
          <w:szCs w:val="28"/>
        </w:rPr>
        <w:t>к</w:t>
      </w:r>
      <w:r w:rsidRPr="006F3CCC">
        <w:rPr>
          <w:rFonts w:ascii="Times New Roman" w:eastAsia="Times New Roman" w:hAnsi="Times New Roman" w:cs="Times New Roman"/>
          <w:sz w:val="28"/>
          <w:szCs w:val="28"/>
        </w:rPr>
        <w:t>же ожидаемого количества заявлений, определяемого в соответствии с</w:t>
      </w:r>
      <w:r>
        <w:rPr>
          <w:rFonts w:ascii="Times New Roman" w:eastAsia="Times New Roman" w:hAnsi="Times New Roman" w:cs="Times New Roman"/>
          <w:sz w:val="28"/>
          <w:szCs w:val="28"/>
        </w:rPr>
        <w:t>о сл</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жившейся </w:t>
      </w:r>
      <w:r w:rsidRPr="006F3CCC">
        <w:rPr>
          <w:rFonts w:ascii="Times New Roman" w:eastAsia="Times New Roman" w:hAnsi="Times New Roman" w:cs="Times New Roman"/>
          <w:sz w:val="28"/>
          <w:szCs w:val="28"/>
        </w:rPr>
        <w:t>динамикой за предшествующие три года с учетом сроков заверш</w:t>
      </w:r>
      <w:r w:rsidRPr="006F3CCC">
        <w:rPr>
          <w:rFonts w:ascii="Times New Roman" w:eastAsia="Times New Roman" w:hAnsi="Times New Roman" w:cs="Times New Roman"/>
          <w:sz w:val="28"/>
          <w:szCs w:val="28"/>
        </w:rPr>
        <w:t>е</w:t>
      </w:r>
      <w:r w:rsidRPr="006F3CCC">
        <w:rPr>
          <w:rFonts w:ascii="Times New Roman" w:eastAsia="Times New Roman" w:hAnsi="Times New Roman" w:cs="Times New Roman"/>
          <w:sz w:val="28"/>
          <w:szCs w:val="28"/>
        </w:rPr>
        <w:t xml:space="preserve">ния геологического изучения по лицензиям </w:t>
      </w:r>
      <w:proofErr w:type="gramStart"/>
      <w:r w:rsidRPr="006F3CCC">
        <w:rPr>
          <w:rFonts w:ascii="Times New Roman" w:eastAsia="Times New Roman" w:hAnsi="Times New Roman" w:cs="Times New Roman"/>
          <w:sz w:val="28"/>
          <w:szCs w:val="28"/>
        </w:rPr>
        <w:t>ТР</w:t>
      </w:r>
      <w:proofErr w:type="gramEnd"/>
      <w:r w:rsidRPr="006F3CCC">
        <w:rPr>
          <w:rFonts w:ascii="Times New Roman" w:eastAsia="Times New Roman" w:hAnsi="Times New Roman" w:cs="Times New Roman"/>
          <w:sz w:val="28"/>
          <w:szCs w:val="28"/>
        </w:rPr>
        <w:t>, ТП и ВР.</w:t>
      </w:r>
    </w:p>
    <w:p w:rsidR="00030FE8" w:rsidRPr="004F3D25" w:rsidRDefault="00030FE8" w:rsidP="00030FE8">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Прогноз</w:t>
      </w:r>
      <w:r w:rsidRPr="004F3D25">
        <w:rPr>
          <w:rFonts w:ascii="Times New Roman" w:eastAsia="Times New Roman" w:hAnsi="Times New Roman" w:cs="Times New Roman"/>
          <w:sz w:val="28"/>
          <w:szCs w:val="28"/>
        </w:rPr>
        <w:t xml:space="preserve"> поступлени</w:t>
      </w:r>
      <w:r>
        <w:rPr>
          <w:rFonts w:ascii="Times New Roman" w:eastAsia="Times New Roman" w:hAnsi="Times New Roman" w:cs="Times New Roman"/>
          <w:sz w:val="28"/>
          <w:szCs w:val="28"/>
        </w:rPr>
        <w:t>я</w:t>
      </w:r>
      <w:r w:rsidRPr="004F3D25">
        <w:rPr>
          <w:rFonts w:ascii="Times New Roman" w:eastAsia="Times New Roman" w:hAnsi="Times New Roman" w:cs="Times New Roman"/>
          <w:sz w:val="28"/>
          <w:szCs w:val="28"/>
        </w:rPr>
        <w:t xml:space="preserve"> платежей за проведение госэкспертизы рассчитан </w:t>
      </w:r>
      <w:proofErr w:type="gramStart"/>
      <w:r w:rsidRPr="004F3D25">
        <w:rPr>
          <w:rFonts w:ascii="Times New Roman" w:eastAsia="Times New Roman" w:hAnsi="Times New Roman" w:cs="Times New Roman"/>
          <w:sz w:val="28"/>
          <w:szCs w:val="28"/>
        </w:rPr>
        <w:t>исходя из размера месторождений, запасы которого ставятся</w:t>
      </w:r>
      <w:proofErr w:type="gramEnd"/>
      <w:r w:rsidRPr="004F3D25">
        <w:rPr>
          <w:rFonts w:ascii="Times New Roman" w:eastAsia="Times New Roman" w:hAnsi="Times New Roman" w:cs="Times New Roman"/>
          <w:sz w:val="28"/>
          <w:szCs w:val="28"/>
        </w:rPr>
        <w:t xml:space="preserve"> на государс</w:t>
      </w:r>
      <w:r w:rsidRPr="004F3D25">
        <w:rPr>
          <w:rFonts w:ascii="Times New Roman" w:eastAsia="Times New Roman" w:hAnsi="Times New Roman" w:cs="Times New Roman"/>
          <w:sz w:val="28"/>
          <w:szCs w:val="28"/>
        </w:rPr>
        <w:t>т</w:t>
      </w:r>
      <w:r w:rsidRPr="004F3D25">
        <w:rPr>
          <w:rFonts w:ascii="Times New Roman" w:eastAsia="Times New Roman" w:hAnsi="Times New Roman" w:cs="Times New Roman"/>
          <w:sz w:val="28"/>
          <w:szCs w:val="28"/>
        </w:rPr>
        <w:t>венный баланс.</w:t>
      </w:r>
    </w:p>
    <w:p w:rsidR="00030FE8" w:rsidRPr="006F3CCC"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6F3CCC">
        <w:rPr>
          <w:rFonts w:ascii="Times New Roman" w:eastAsia="Times New Roman" w:hAnsi="Times New Roman" w:cs="Times New Roman"/>
          <w:sz w:val="28"/>
          <w:szCs w:val="28"/>
        </w:rPr>
        <w:t>В 2018 году планируется проведение госэкспертизы 6 мелких местор</w:t>
      </w:r>
      <w:r w:rsidRPr="006F3CCC">
        <w:rPr>
          <w:rFonts w:ascii="Times New Roman" w:eastAsia="Times New Roman" w:hAnsi="Times New Roman" w:cs="Times New Roman"/>
          <w:sz w:val="28"/>
          <w:szCs w:val="28"/>
        </w:rPr>
        <w:t>о</w:t>
      </w:r>
      <w:r w:rsidRPr="006F3CCC">
        <w:rPr>
          <w:rFonts w:ascii="Times New Roman" w:eastAsia="Times New Roman" w:hAnsi="Times New Roman" w:cs="Times New Roman"/>
          <w:sz w:val="28"/>
          <w:szCs w:val="28"/>
        </w:rPr>
        <w:t xml:space="preserve">ждений </w:t>
      </w:r>
      <w:r w:rsidRPr="00D05D5E">
        <w:rPr>
          <w:rFonts w:ascii="Times New Roman" w:eastAsia="Times New Roman" w:hAnsi="Times New Roman" w:cs="Times New Roman"/>
          <w:sz w:val="28"/>
          <w:szCs w:val="28"/>
        </w:rPr>
        <w:t>общераспространенны</w:t>
      </w:r>
      <w:r>
        <w:rPr>
          <w:rFonts w:ascii="Times New Roman" w:eastAsia="Times New Roman" w:hAnsi="Times New Roman" w:cs="Times New Roman"/>
          <w:sz w:val="28"/>
          <w:szCs w:val="28"/>
        </w:rPr>
        <w:t>х</w:t>
      </w:r>
      <w:r w:rsidRPr="00D05D5E">
        <w:rPr>
          <w:rFonts w:ascii="Times New Roman" w:eastAsia="Times New Roman" w:hAnsi="Times New Roman" w:cs="Times New Roman"/>
          <w:sz w:val="28"/>
          <w:szCs w:val="28"/>
        </w:rPr>
        <w:t xml:space="preserve"> полезны</w:t>
      </w:r>
      <w:r>
        <w:rPr>
          <w:rFonts w:ascii="Times New Roman" w:eastAsia="Times New Roman" w:hAnsi="Times New Roman" w:cs="Times New Roman"/>
          <w:sz w:val="28"/>
          <w:szCs w:val="28"/>
        </w:rPr>
        <w:t>х</w:t>
      </w:r>
      <w:r w:rsidRPr="00D05D5E">
        <w:rPr>
          <w:rFonts w:ascii="Times New Roman" w:eastAsia="Times New Roman" w:hAnsi="Times New Roman" w:cs="Times New Roman"/>
          <w:sz w:val="28"/>
          <w:szCs w:val="28"/>
        </w:rPr>
        <w:t xml:space="preserve"> ископаемы</w:t>
      </w:r>
      <w:r>
        <w:rPr>
          <w:rFonts w:ascii="Times New Roman" w:eastAsia="Times New Roman" w:hAnsi="Times New Roman" w:cs="Times New Roman"/>
          <w:sz w:val="28"/>
          <w:szCs w:val="28"/>
        </w:rPr>
        <w:t>х</w:t>
      </w:r>
      <w:r w:rsidRPr="006F3CCC">
        <w:rPr>
          <w:rFonts w:ascii="Times New Roman" w:eastAsia="Times New Roman" w:hAnsi="Times New Roman" w:cs="Times New Roman"/>
          <w:sz w:val="28"/>
          <w:szCs w:val="28"/>
        </w:rPr>
        <w:t>, 1 крупного местор</w:t>
      </w:r>
      <w:r w:rsidRPr="006F3CCC">
        <w:rPr>
          <w:rFonts w:ascii="Times New Roman" w:eastAsia="Times New Roman" w:hAnsi="Times New Roman" w:cs="Times New Roman"/>
          <w:sz w:val="28"/>
          <w:szCs w:val="28"/>
        </w:rPr>
        <w:t>о</w:t>
      </w:r>
      <w:r w:rsidRPr="006F3CCC">
        <w:rPr>
          <w:rFonts w:ascii="Times New Roman" w:eastAsia="Times New Roman" w:hAnsi="Times New Roman" w:cs="Times New Roman"/>
          <w:sz w:val="28"/>
          <w:szCs w:val="28"/>
        </w:rPr>
        <w:t>ждения</w:t>
      </w:r>
      <w:r>
        <w:rPr>
          <w:rFonts w:ascii="Times New Roman" w:eastAsia="Times New Roman" w:hAnsi="Times New Roman" w:cs="Times New Roman"/>
          <w:sz w:val="28"/>
          <w:szCs w:val="28"/>
        </w:rPr>
        <w:t xml:space="preserve"> </w:t>
      </w:r>
      <w:r w:rsidRPr="00D05D5E">
        <w:rPr>
          <w:rFonts w:ascii="Times New Roman" w:eastAsia="Times New Roman" w:hAnsi="Times New Roman" w:cs="Times New Roman"/>
          <w:sz w:val="28"/>
          <w:szCs w:val="28"/>
        </w:rPr>
        <w:t>общераспространенны</w:t>
      </w:r>
      <w:r>
        <w:rPr>
          <w:rFonts w:ascii="Times New Roman" w:eastAsia="Times New Roman" w:hAnsi="Times New Roman" w:cs="Times New Roman"/>
          <w:sz w:val="28"/>
          <w:szCs w:val="28"/>
        </w:rPr>
        <w:t>х</w:t>
      </w:r>
      <w:r w:rsidRPr="00D05D5E">
        <w:rPr>
          <w:rFonts w:ascii="Times New Roman" w:eastAsia="Times New Roman" w:hAnsi="Times New Roman" w:cs="Times New Roman"/>
          <w:sz w:val="28"/>
          <w:szCs w:val="28"/>
        </w:rPr>
        <w:t xml:space="preserve"> полезны</w:t>
      </w:r>
      <w:r>
        <w:rPr>
          <w:rFonts w:ascii="Times New Roman" w:eastAsia="Times New Roman" w:hAnsi="Times New Roman" w:cs="Times New Roman"/>
          <w:sz w:val="28"/>
          <w:szCs w:val="28"/>
        </w:rPr>
        <w:t>х</w:t>
      </w:r>
      <w:r w:rsidRPr="00D05D5E">
        <w:rPr>
          <w:rFonts w:ascii="Times New Roman" w:eastAsia="Times New Roman" w:hAnsi="Times New Roman" w:cs="Times New Roman"/>
          <w:sz w:val="28"/>
          <w:szCs w:val="28"/>
        </w:rPr>
        <w:t xml:space="preserve"> ископаемы</w:t>
      </w:r>
      <w:r>
        <w:rPr>
          <w:rFonts w:ascii="Times New Roman" w:eastAsia="Times New Roman" w:hAnsi="Times New Roman" w:cs="Times New Roman"/>
          <w:sz w:val="28"/>
          <w:szCs w:val="28"/>
        </w:rPr>
        <w:t>х</w:t>
      </w:r>
      <w:r w:rsidRPr="006F3CCC">
        <w:rPr>
          <w:rFonts w:ascii="Times New Roman" w:eastAsia="Times New Roman" w:hAnsi="Times New Roman" w:cs="Times New Roman"/>
          <w:sz w:val="28"/>
          <w:szCs w:val="28"/>
        </w:rPr>
        <w:t>, 2 мелких месторо</w:t>
      </w:r>
      <w:r w:rsidRPr="006F3CCC">
        <w:rPr>
          <w:rFonts w:ascii="Times New Roman" w:eastAsia="Times New Roman" w:hAnsi="Times New Roman" w:cs="Times New Roman"/>
          <w:sz w:val="28"/>
          <w:szCs w:val="28"/>
        </w:rPr>
        <w:t>ж</w:t>
      </w:r>
      <w:r w:rsidRPr="006F3CCC">
        <w:rPr>
          <w:rFonts w:ascii="Times New Roman" w:eastAsia="Times New Roman" w:hAnsi="Times New Roman" w:cs="Times New Roman"/>
          <w:sz w:val="28"/>
          <w:szCs w:val="28"/>
        </w:rPr>
        <w:t>дений подземных вод, 3 месторождений подземных вод, эксплуатируемы</w:t>
      </w:r>
      <w:r>
        <w:rPr>
          <w:rFonts w:ascii="Times New Roman" w:eastAsia="Times New Roman" w:hAnsi="Times New Roman" w:cs="Times New Roman"/>
          <w:sz w:val="28"/>
          <w:szCs w:val="28"/>
        </w:rPr>
        <w:t>х</w:t>
      </w:r>
      <w:r w:rsidRPr="006F3CCC">
        <w:rPr>
          <w:rFonts w:ascii="Times New Roman" w:eastAsia="Times New Roman" w:hAnsi="Times New Roman" w:cs="Times New Roman"/>
          <w:sz w:val="28"/>
          <w:szCs w:val="28"/>
        </w:rPr>
        <w:t xml:space="preserve"> </w:t>
      </w:r>
      <w:r w:rsidRPr="006F3CCC">
        <w:rPr>
          <w:rFonts w:ascii="Times New Roman" w:eastAsia="Times New Roman" w:hAnsi="Times New Roman" w:cs="Times New Roman"/>
          <w:sz w:val="28"/>
          <w:szCs w:val="28"/>
        </w:rPr>
        <w:lastRenderedPageBreak/>
        <w:t>одиночными скважинами</w:t>
      </w:r>
      <w:r>
        <w:rPr>
          <w:rFonts w:ascii="Times New Roman" w:eastAsia="Times New Roman" w:hAnsi="Times New Roman" w:cs="Times New Roman"/>
          <w:sz w:val="28"/>
          <w:szCs w:val="28"/>
        </w:rPr>
        <w:t>,</w:t>
      </w:r>
      <w:r w:rsidRPr="006F3CCC">
        <w:rPr>
          <w:rFonts w:ascii="Times New Roman" w:eastAsia="Times New Roman" w:hAnsi="Times New Roman" w:cs="Times New Roman"/>
          <w:sz w:val="28"/>
          <w:szCs w:val="28"/>
        </w:rPr>
        <w:t xml:space="preserve"> и 2 переоценки месторождений </w:t>
      </w:r>
      <w:r w:rsidRPr="00D05D5E">
        <w:rPr>
          <w:rFonts w:ascii="Times New Roman" w:eastAsia="Times New Roman" w:hAnsi="Times New Roman" w:cs="Times New Roman"/>
          <w:sz w:val="28"/>
          <w:szCs w:val="28"/>
        </w:rPr>
        <w:t>общераспростр</w:t>
      </w:r>
      <w:r w:rsidRPr="00D05D5E">
        <w:rPr>
          <w:rFonts w:ascii="Times New Roman" w:eastAsia="Times New Roman" w:hAnsi="Times New Roman" w:cs="Times New Roman"/>
          <w:sz w:val="28"/>
          <w:szCs w:val="28"/>
        </w:rPr>
        <w:t>а</w:t>
      </w:r>
      <w:r w:rsidRPr="00D05D5E">
        <w:rPr>
          <w:rFonts w:ascii="Times New Roman" w:eastAsia="Times New Roman" w:hAnsi="Times New Roman" w:cs="Times New Roman"/>
          <w:sz w:val="28"/>
          <w:szCs w:val="28"/>
        </w:rPr>
        <w:t>ненны</w:t>
      </w:r>
      <w:r>
        <w:rPr>
          <w:rFonts w:ascii="Times New Roman" w:eastAsia="Times New Roman" w:hAnsi="Times New Roman" w:cs="Times New Roman"/>
          <w:sz w:val="28"/>
          <w:szCs w:val="28"/>
        </w:rPr>
        <w:t>х</w:t>
      </w:r>
      <w:r w:rsidRPr="00D05D5E">
        <w:rPr>
          <w:rFonts w:ascii="Times New Roman" w:eastAsia="Times New Roman" w:hAnsi="Times New Roman" w:cs="Times New Roman"/>
          <w:sz w:val="28"/>
          <w:szCs w:val="28"/>
        </w:rPr>
        <w:t xml:space="preserve"> полезны</w:t>
      </w:r>
      <w:r>
        <w:rPr>
          <w:rFonts w:ascii="Times New Roman" w:eastAsia="Times New Roman" w:hAnsi="Times New Roman" w:cs="Times New Roman"/>
          <w:sz w:val="28"/>
          <w:szCs w:val="28"/>
        </w:rPr>
        <w:t>х</w:t>
      </w:r>
      <w:r w:rsidRPr="00D05D5E">
        <w:rPr>
          <w:rFonts w:ascii="Times New Roman" w:eastAsia="Times New Roman" w:hAnsi="Times New Roman" w:cs="Times New Roman"/>
          <w:sz w:val="28"/>
          <w:szCs w:val="28"/>
        </w:rPr>
        <w:t xml:space="preserve"> ископаемы</w:t>
      </w:r>
      <w:r>
        <w:rPr>
          <w:rFonts w:ascii="Times New Roman" w:eastAsia="Times New Roman" w:hAnsi="Times New Roman" w:cs="Times New Roman"/>
          <w:sz w:val="28"/>
          <w:szCs w:val="28"/>
        </w:rPr>
        <w:t>х</w:t>
      </w:r>
      <w:r w:rsidRPr="006F3CCC">
        <w:rPr>
          <w:rFonts w:ascii="Times New Roman" w:eastAsia="Times New Roman" w:hAnsi="Times New Roman" w:cs="Times New Roman"/>
          <w:sz w:val="28"/>
          <w:szCs w:val="28"/>
        </w:rPr>
        <w:t>.</w:t>
      </w:r>
    </w:p>
    <w:p w:rsidR="00030FE8" w:rsidRPr="006F3CCC"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6F3CCC">
        <w:rPr>
          <w:rFonts w:ascii="Times New Roman" w:eastAsia="Times New Roman" w:hAnsi="Times New Roman" w:cs="Times New Roman"/>
          <w:sz w:val="28"/>
          <w:szCs w:val="28"/>
        </w:rPr>
        <w:t>В 2019 году планируется проведение госэкспертизы 6 мелких местор</w:t>
      </w:r>
      <w:r w:rsidRPr="006F3CCC">
        <w:rPr>
          <w:rFonts w:ascii="Times New Roman" w:eastAsia="Times New Roman" w:hAnsi="Times New Roman" w:cs="Times New Roman"/>
          <w:sz w:val="28"/>
          <w:szCs w:val="28"/>
        </w:rPr>
        <w:t>о</w:t>
      </w:r>
      <w:r w:rsidRPr="006F3CCC">
        <w:rPr>
          <w:rFonts w:ascii="Times New Roman" w:eastAsia="Times New Roman" w:hAnsi="Times New Roman" w:cs="Times New Roman"/>
          <w:sz w:val="28"/>
          <w:szCs w:val="28"/>
        </w:rPr>
        <w:t xml:space="preserve">ждений </w:t>
      </w:r>
      <w:r w:rsidRPr="00D05D5E">
        <w:rPr>
          <w:rFonts w:ascii="Times New Roman" w:eastAsia="Times New Roman" w:hAnsi="Times New Roman" w:cs="Times New Roman"/>
          <w:sz w:val="28"/>
          <w:szCs w:val="28"/>
        </w:rPr>
        <w:t>общераспространенны</w:t>
      </w:r>
      <w:r>
        <w:rPr>
          <w:rFonts w:ascii="Times New Roman" w:eastAsia="Times New Roman" w:hAnsi="Times New Roman" w:cs="Times New Roman"/>
          <w:sz w:val="28"/>
          <w:szCs w:val="28"/>
        </w:rPr>
        <w:t>х</w:t>
      </w:r>
      <w:r w:rsidRPr="00D05D5E">
        <w:rPr>
          <w:rFonts w:ascii="Times New Roman" w:eastAsia="Times New Roman" w:hAnsi="Times New Roman" w:cs="Times New Roman"/>
          <w:sz w:val="28"/>
          <w:szCs w:val="28"/>
        </w:rPr>
        <w:t xml:space="preserve"> полезны</w:t>
      </w:r>
      <w:r>
        <w:rPr>
          <w:rFonts w:ascii="Times New Roman" w:eastAsia="Times New Roman" w:hAnsi="Times New Roman" w:cs="Times New Roman"/>
          <w:sz w:val="28"/>
          <w:szCs w:val="28"/>
        </w:rPr>
        <w:t>х</w:t>
      </w:r>
      <w:r w:rsidRPr="00D05D5E">
        <w:rPr>
          <w:rFonts w:ascii="Times New Roman" w:eastAsia="Times New Roman" w:hAnsi="Times New Roman" w:cs="Times New Roman"/>
          <w:sz w:val="28"/>
          <w:szCs w:val="28"/>
        </w:rPr>
        <w:t xml:space="preserve"> ископаемы</w:t>
      </w:r>
      <w:r>
        <w:rPr>
          <w:rFonts w:ascii="Times New Roman" w:eastAsia="Times New Roman" w:hAnsi="Times New Roman" w:cs="Times New Roman"/>
          <w:sz w:val="28"/>
          <w:szCs w:val="28"/>
        </w:rPr>
        <w:t>х</w:t>
      </w:r>
      <w:r w:rsidRPr="006F3CCC">
        <w:rPr>
          <w:rFonts w:ascii="Times New Roman" w:eastAsia="Times New Roman" w:hAnsi="Times New Roman" w:cs="Times New Roman"/>
          <w:sz w:val="28"/>
          <w:szCs w:val="28"/>
        </w:rPr>
        <w:t>, 1 крупного местор</w:t>
      </w:r>
      <w:r w:rsidRPr="006F3CCC">
        <w:rPr>
          <w:rFonts w:ascii="Times New Roman" w:eastAsia="Times New Roman" w:hAnsi="Times New Roman" w:cs="Times New Roman"/>
          <w:sz w:val="28"/>
          <w:szCs w:val="28"/>
        </w:rPr>
        <w:t>о</w:t>
      </w:r>
      <w:r w:rsidRPr="006F3CCC">
        <w:rPr>
          <w:rFonts w:ascii="Times New Roman" w:eastAsia="Times New Roman" w:hAnsi="Times New Roman" w:cs="Times New Roman"/>
          <w:sz w:val="28"/>
          <w:szCs w:val="28"/>
        </w:rPr>
        <w:t xml:space="preserve">ждения </w:t>
      </w:r>
      <w:r w:rsidRPr="00D05D5E">
        <w:rPr>
          <w:rFonts w:ascii="Times New Roman" w:eastAsia="Times New Roman" w:hAnsi="Times New Roman" w:cs="Times New Roman"/>
          <w:sz w:val="28"/>
          <w:szCs w:val="28"/>
        </w:rPr>
        <w:t>общераспространенны</w:t>
      </w:r>
      <w:r>
        <w:rPr>
          <w:rFonts w:ascii="Times New Roman" w:eastAsia="Times New Roman" w:hAnsi="Times New Roman" w:cs="Times New Roman"/>
          <w:sz w:val="28"/>
          <w:szCs w:val="28"/>
        </w:rPr>
        <w:t>х</w:t>
      </w:r>
      <w:r w:rsidRPr="00D05D5E">
        <w:rPr>
          <w:rFonts w:ascii="Times New Roman" w:eastAsia="Times New Roman" w:hAnsi="Times New Roman" w:cs="Times New Roman"/>
          <w:sz w:val="28"/>
          <w:szCs w:val="28"/>
        </w:rPr>
        <w:t xml:space="preserve"> полезны</w:t>
      </w:r>
      <w:r>
        <w:rPr>
          <w:rFonts w:ascii="Times New Roman" w:eastAsia="Times New Roman" w:hAnsi="Times New Roman" w:cs="Times New Roman"/>
          <w:sz w:val="28"/>
          <w:szCs w:val="28"/>
        </w:rPr>
        <w:t>х</w:t>
      </w:r>
      <w:r w:rsidRPr="00D05D5E">
        <w:rPr>
          <w:rFonts w:ascii="Times New Roman" w:eastAsia="Times New Roman" w:hAnsi="Times New Roman" w:cs="Times New Roman"/>
          <w:sz w:val="28"/>
          <w:szCs w:val="28"/>
        </w:rPr>
        <w:t xml:space="preserve"> ископаемы</w:t>
      </w:r>
      <w:r>
        <w:rPr>
          <w:rFonts w:ascii="Times New Roman" w:eastAsia="Times New Roman" w:hAnsi="Times New Roman" w:cs="Times New Roman"/>
          <w:sz w:val="28"/>
          <w:szCs w:val="28"/>
        </w:rPr>
        <w:t>х</w:t>
      </w:r>
      <w:r w:rsidRPr="006F3CCC">
        <w:rPr>
          <w:rFonts w:ascii="Times New Roman" w:eastAsia="Times New Roman" w:hAnsi="Times New Roman" w:cs="Times New Roman"/>
          <w:sz w:val="28"/>
          <w:szCs w:val="28"/>
        </w:rPr>
        <w:t>, 3 мелких месторо</w:t>
      </w:r>
      <w:r w:rsidRPr="006F3CCC">
        <w:rPr>
          <w:rFonts w:ascii="Times New Roman" w:eastAsia="Times New Roman" w:hAnsi="Times New Roman" w:cs="Times New Roman"/>
          <w:sz w:val="28"/>
          <w:szCs w:val="28"/>
        </w:rPr>
        <w:t>ж</w:t>
      </w:r>
      <w:r w:rsidRPr="006F3CCC">
        <w:rPr>
          <w:rFonts w:ascii="Times New Roman" w:eastAsia="Times New Roman" w:hAnsi="Times New Roman" w:cs="Times New Roman"/>
          <w:sz w:val="28"/>
          <w:szCs w:val="28"/>
        </w:rPr>
        <w:t>дения подземных вод, 4 месторождени</w:t>
      </w:r>
      <w:r>
        <w:rPr>
          <w:rFonts w:ascii="Times New Roman" w:eastAsia="Times New Roman" w:hAnsi="Times New Roman" w:cs="Times New Roman"/>
          <w:sz w:val="28"/>
          <w:szCs w:val="28"/>
        </w:rPr>
        <w:t>я</w:t>
      </w:r>
      <w:r w:rsidRPr="006F3CCC">
        <w:rPr>
          <w:rFonts w:ascii="Times New Roman" w:eastAsia="Times New Roman" w:hAnsi="Times New Roman" w:cs="Times New Roman"/>
          <w:sz w:val="28"/>
          <w:szCs w:val="28"/>
        </w:rPr>
        <w:t xml:space="preserve"> подземных вод, эксплуатируемые одиночными скважинами</w:t>
      </w:r>
      <w:r>
        <w:rPr>
          <w:rFonts w:ascii="Times New Roman" w:eastAsia="Times New Roman" w:hAnsi="Times New Roman" w:cs="Times New Roman"/>
          <w:sz w:val="28"/>
          <w:szCs w:val="28"/>
        </w:rPr>
        <w:t>,</w:t>
      </w:r>
      <w:r w:rsidRPr="006F3CCC">
        <w:rPr>
          <w:rFonts w:ascii="Times New Roman" w:eastAsia="Times New Roman" w:hAnsi="Times New Roman" w:cs="Times New Roman"/>
          <w:sz w:val="28"/>
          <w:szCs w:val="28"/>
        </w:rPr>
        <w:t xml:space="preserve"> и 2 переоценки месторождений </w:t>
      </w:r>
      <w:r w:rsidRPr="00D05D5E">
        <w:rPr>
          <w:rFonts w:ascii="Times New Roman" w:eastAsia="Times New Roman" w:hAnsi="Times New Roman" w:cs="Times New Roman"/>
          <w:sz w:val="28"/>
          <w:szCs w:val="28"/>
        </w:rPr>
        <w:t>общераспростр</w:t>
      </w:r>
      <w:r w:rsidRPr="00D05D5E">
        <w:rPr>
          <w:rFonts w:ascii="Times New Roman" w:eastAsia="Times New Roman" w:hAnsi="Times New Roman" w:cs="Times New Roman"/>
          <w:sz w:val="28"/>
          <w:szCs w:val="28"/>
        </w:rPr>
        <w:t>а</w:t>
      </w:r>
      <w:r w:rsidRPr="00D05D5E">
        <w:rPr>
          <w:rFonts w:ascii="Times New Roman" w:eastAsia="Times New Roman" w:hAnsi="Times New Roman" w:cs="Times New Roman"/>
          <w:sz w:val="28"/>
          <w:szCs w:val="28"/>
        </w:rPr>
        <w:t>ненны</w:t>
      </w:r>
      <w:r>
        <w:rPr>
          <w:rFonts w:ascii="Times New Roman" w:eastAsia="Times New Roman" w:hAnsi="Times New Roman" w:cs="Times New Roman"/>
          <w:sz w:val="28"/>
          <w:szCs w:val="28"/>
        </w:rPr>
        <w:t>х</w:t>
      </w:r>
      <w:r w:rsidRPr="00D05D5E">
        <w:rPr>
          <w:rFonts w:ascii="Times New Roman" w:eastAsia="Times New Roman" w:hAnsi="Times New Roman" w:cs="Times New Roman"/>
          <w:sz w:val="28"/>
          <w:szCs w:val="28"/>
        </w:rPr>
        <w:t xml:space="preserve"> полезны</w:t>
      </w:r>
      <w:r>
        <w:rPr>
          <w:rFonts w:ascii="Times New Roman" w:eastAsia="Times New Roman" w:hAnsi="Times New Roman" w:cs="Times New Roman"/>
          <w:sz w:val="28"/>
          <w:szCs w:val="28"/>
        </w:rPr>
        <w:t>х</w:t>
      </w:r>
      <w:r w:rsidRPr="00D05D5E">
        <w:rPr>
          <w:rFonts w:ascii="Times New Roman" w:eastAsia="Times New Roman" w:hAnsi="Times New Roman" w:cs="Times New Roman"/>
          <w:sz w:val="28"/>
          <w:szCs w:val="28"/>
        </w:rPr>
        <w:t xml:space="preserve"> ископаемы</w:t>
      </w:r>
      <w:r>
        <w:rPr>
          <w:rFonts w:ascii="Times New Roman" w:eastAsia="Times New Roman" w:hAnsi="Times New Roman" w:cs="Times New Roman"/>
          <w:sz w:val="28"/>
          <w:szCs w:val="28"/>
        </w:rPr>
        <w:t>х</w:t>
      </w:r>
      <w:r w:rsidRPr="006F3CCC">
        <w:rPr>
          <w:rFonts w:ascii="Times New Roman" w:eastAsia="Times New Roman" w:hAnsi="Times New Roman" w:cs="Times New Roman"/>
          <w:sz w:val="28"/>
          <w:szCs w:val="28"/>
        </w:rPr>
        <w:t>.</w:t>
      </w:r>
    </w:p>
    <w:p w:rsidR="00030FE8" w:rsidRPr="006F3CCC"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6F3CCC">
        <w:rPr>
          <w:rFonts w:ascii="Times New Roman" w:eastAsia="Times New Roman" w:hAnsi="Times New Roman" w:cs="Times New Roman"/>
          <w:sz w:val="28"/>
          <w:szCs w:val="28"/>
        </w:rPr>
        <w:t>В 2020 году планируется проведение госэкспертизы 7 мелких местор</w:t>
      </w:r>
      <w:r w:rsidRPr="006F3CCC">
        <w:rPr>
          <w:rFonts w:ascii="Times New Roman" w:eastAsia="Times New Roman" w:hAnsi="Times New Roman" w:cs="Times New Roman"/>
          <w:sz w:val="28"/>
          <w:szCs w:val="28"/>
        </w:rPr>
        <w:t>о</w:t>
      </w:r>
      <w:r w:rsidRPr="006F3CCC">
        <w:rPr>
          <w:rFonts w:ascii="Times New Roman" w:eastAsia="Times New Roman" w:hAnsi="Times New Roman" w:cs="Times New Roman"/>
          <w:sz w:val="28"/>
          <w:szCs w:val="28"/>
        </w:rPr>
        <w:t xml:space="preserve">ждений </w:t>
      </w:r>
      <w:r w:rsidRPr="00D05D5E">
        <w:rPr>
          <w:rFonts w:ascii="Times New Roman" w:eastAsia="Times New Roman" w:hAnsi="Times New Roman" w:cs="Times New Roman"/>
          <w:sz w:val="28"/>
          <w:szCs w:val="28"/>
        </w:rPr>
        <w:t>общераспространенны</w:t>
      </w:r>
      <w:r>
        <w:rPr>
          <w:rFonts w:ascii="Times New Roman" w:eastAsia="Times New Roman" w:hAnsi="Times New Roman" w:cs="Times New Roman"/>
          <w:sz w:val="28"/>
          <w:szCs w:val="28"/>
        </w:rPr>
        <w:t>х</w:t>
      </w:r>
      <w:r w:rsidRPr="00D05D5E">
        <w:rPr>
          <w:rFonts w:ascii="Times New Roman" w:eastAsia="Times New Roman" w:hAnsi="Times New Roman" w:cs="Times New Roman"/>
          <w:sz w:val="28"/>
          <w:szCs w:val="28"/>
        </w:rPr>
        <w:t xml:space="preserve"> полезны</w:t>
      </w:r>
      <w:r>
        <w:rPr>
          <w:rFonts w:ascii="Times New Roman" w:eastAsia="Times New Roman" w:hAnsi="Times New Roman" w:cs="Times New Roman"/>
          <w:sz w:val="28"/>
          <w:szCs w:val="28"/>
        </w:rPr>
        <w:t>х</w:t>
      </w:r>
      <w:r w:rsidRPr="00D05D5E">
        <w:rPr>
          <w:rFonts w:ascii="Times New Roman" w:eastAsia="Times New Roman" w:hAnsi="Times New Roman" w:cs="Times New Roman"/>
          <w:sz w:val="28"/>
          <w:szCs w:val="28"/>
        </w:rPr>
        <w:t xml:space="preserve"> ископаемы</w:t>
      </w:r>
      <w:r>
        <w:rPr>
          <w:rFonts w:ascii="Times New Roman" w:eastAsia="Times New Roman" w:hAnsi="Times New Roman" w:cs="Times New Roman"/>
          <w:sz w:val="28"/>
          <w:szCs w:val="28"/>
        </w:rPr>
        <w:t>х</w:t>
      </w:r>
      <w:r w:rsidRPr="006F3CCC">
        <w:rPr>
          <w:rFonts w:ascii="Times New Roman" w:eastAsia="Times New Roman" w:hAnsi="Times New Roman" w:cs="Times New Roman"/>
          <w:sz w:val="28"/>
          <w:szCs w:val="28"/>
        </w:rPr>
        <w:t>, 1 крупного местор</w:t>
      </w:r>
      <w:r w:rsidRPr="006F3CCC">
        <w:rPr>
          <w:rFonts w:ascii="Times New Roman" w:eastAsia="Times New Roman" w:hAnsi="Times New Roman" w:cs="Times New Roman"/>
          <w:sz w:val="28"/>
          <w:szCs w:val="28"/>
        </w:rPr>
        <w:t>о</w:t>
      </w:r>
      <w:r w:rsidRPr="006F3CCC">
        <w:rPr>
          <w:rFonts w:ascii="Times New Roman" w:eastAsia="Times New Roman" w:hAnsi="Times New Roman" w:cs="Times New Roman"/>
          <w:sz w:val="28"/>
          <w:szCs w:val="28"/>
        </w:rPr>
        <w:t xml:space="preserve">ждения </w:t>
      </w:r>
      <w:r w:rsidRPr="00D05D5E">
        <w:rPr>
          <w:rFonts w:ascii="Times New Roman" w:eastAsia="Times New Roman" w:hAnsi="Times New Roman" w:cs="Times New Roman"/>
          <w:sz w:val="28"/>
          <w:szCs w:val="28"/>
        </w:rPr>
        <w:t>общераспространенны</w:t>
      </w:r>
      <w:r>
        <w:rPr>
          <w:rFonts w:ascii="Times New Roman" w:eastAsia="Times New Roman" w:hAnsi="Times New Roman" w:cs="Times New Roman"/>
          <w:sz w:val="28"/>
          <w:szCs w:val="28"/>
        </w:rPr>
        <w:t>х</w:t>
      </w:r>
      <w:r w:rsidRPr="00D05D5E">
        <w:rPr>
          <w:rFonts w:ascii="Times New Roman" w:eastAsia="Times New Roman" w:hAnsi="Times New Roman" w:cs="Times New Roman"/>
          <w:sz w:val="28"/>
          <w:szCs w:val="28"/>
        </w:rPr>
        <w:t xml:space="preserve"> полезны</w:t>
      </w:r>
      <w:r>
        <w:rPr>
          <w:rFonts w:ascii="Times New Roman" w:eastAsia="Times New Roman" w:hAnsi="Times New Roman" w:cs="Times New Roman"/>
          <w:sz w:val="28"/>
          <w:szCs w:val="28"/>
        </w:rPr>
        <w:t>х</w:t>
      </w:r>
      <w:r w:rsidRPr="00D05D5E">
        <w:rPr>
          <w:rFonts w:ascii="Times New Roman" w:eastAsia="Times New Roman" w:hAnsi="Times New Roman" w:cs="Times New Roman"/>
          <w:sz w:val="28"/>
          <w:szCs w:val="28"/>
        </w:rPr>
        <w:t xml:space="preserve"> ископаемы</w:t>
      </w:r>
      <w:r>
        <w:rPr>
          <w:rFonts w:ascii="Times New Roman" w:eastAsia="Times New Roman" w:hAnsi="Times New Roman" w:cs="Times New Roman"/>
          <w:sz w:val="28"/>
          <w:szCs w:val="28"/>
        </w:rPr>
        <w:t>х</w:t>
      </w:r>
      <w:r w:rsidRPr="006F3CCC">
        <w:rPr>
          <w:rFonts w:ascii="Times New Roman" w:eastAsia="Times New Roman" w:hAnsi="Times New Roman" w:cs="Times New Roman"/>
          <w:sz w:val="28"/>
          <w:szCs w:val="28"/>
        </w:rPr>
        <w:t>, 3 мелких месторо</w:t>
      </w:r>
      <w:r w:rsidRPr="006F3CCC">
        <w:rPr>
          <w:rFonts w:ascii="Times New Roman" w:eastAsia="Times New Roman" w:hAnsi="Times New Roman" w:cs="Times New Roman"/>
          <w:sz w:val="28"/>
          <w:szCs w:val="28"/>
        </w:rPr>
        <w:t>ж</w:t>
      </w:r>
      <w:r w:rsidRPr="006F3CCC">
        <w:rPr>
          <w:rFonts w:ascii="Times New Roman" w:eastAsia="Times New Roman" w:hAnsi="Times New Roman" w:cs="Times New Roman"/>
          <w:sz w:val="28"/>
          <w:szCs w:val="28"/>
        </w:rPr>
        <w:t>дений подземных вод, 4 месторождени</w:t>
      </w:r>
      <w:r>
        <w:rPr>
          <w:rFonts w:ascii="Times New Roman" w:eastAsia="Times New Roman" w:hAnsi="Times New Roman" w:cs="Times New Roman"/>
          <w:sz w:val="28"/>
          <w:szCs w:val="28"/>
        </w:rPr>
        <w:t>я</w:t>
      </w:r>
      <w:r w:rsidRPr="006F3CCC">
        <w:rPr>
          <w:rFonts w:ascii="Times New Roman" w:eastAsia="Times New Roman" w:hAnsi="Times New Roman" w:cs="Times New Roman"/>
          <w:sz w:val="28"/>
          <w:szCs w:val="28"/>
        </w:rPr>
        <w:t xml:space="preserve"> подземных вод, эксплуатируемые одиночными скважинами</w:t>
      </w:r>
      <w:r>
        <w:rPr>
          <w:rFonts w:ascii="Times New Roman" w:eastAsia="Times New Roman" w:hAnsi="Times New Roman" w:cs="Times New Roman"/>
          <w:sz w:val="28"/>
          <w:szCs w:val="28"/>
        </w:rPr>
        <w:t>,</w:t>
      </w:r>
      <w:r w:rsidRPr="006F3CCC">
        <w:rPr>
          <w:rFonts w:ascii="Times New Roman" w:eastAsia="Times New Roman" w:hAnsi="Times New Roman" w:cs="Times New Roman"/>
          <w:sz w:val="28"/>
          <w:szCs w:val="28"/>
        </w:rPr>
        <w:t xml:space="preserve"> и 2 переоценки месторождений </w:t>
      </w:r>
      <w:r w:rsidRPr="00D05D5E">
        <w:rPr>
          <w:rFonts w:ascii="Times New Roman" w:eastAsia="Times New Roman" w:hAnsi="Times New Roman" w:cs="Times New Roman"/>
          <w:sz w:val="28"/>
          <w:szCs w:val="28"/>
        </w:rPr>
        <w:t>общераспростр</w:t>
      </w:r>
      <w:r w:rsidRPr="00D05D5E">
        <w:rPr>
          <w:rFonts w:ascii="Times New Roman" w:eastAsia="Times New Roman" w:hAnsi="Times New Roman" w:cs="Times New Roman"/>
          <w:sz w:val="28"/>
          <w:szCs w:val="28"/>
        </w:rPr>
        <w:t>а</w:t>
      </w:r>
      <w:r w:rsidRPr="00D05D5E">
        <w:rPr>
          <w:rFonts w:ascii="Times New Roman" w:eastAsia="Times New Roman" w:hAnsi="Times New Roman" w:cs="Times New Roman"/>
          <w:sz w:val="28"/>
          <w:szCs w:val="28"/>
        </w:rPr>
        <w:t>ненны</w:t>
      </w:r>
      <w:r>
        <w:rPr>
          <w:rFonts w:ascii="Times New Roman" w:eastAsia="Times New Roman" w:hAnsi="Times New Roman" w:cs="Times New Roman"/>
          <w:sz w:val="28"/>
          <w:szCs w:val="28"/>
        </w:rPr>
        <w:t>х</w:t>
      </w:r>
      <w:r w:rsidRPr="00D05D5E">
        <w:rPr>
          <w:rFonts w:ascii="Times New Roman" w:eastAsia="Times New Roman" w:hAnsi="Times New Roman" w:cs="Times New Roman"/>
          <w:sz w:val="28"/>
          <w:szCs w:val="28"/>
        </w:rPr>
        <w:t xml:space="preserve"> полезны</w:t>
      </w:r>
      <w:r>
        <w:rPr>
          <w:rFonts w:ascii="Times New Roman" w:eastAsia="Times New Roman" w:hAnsi="Times New Roman" w:cs="Times New Roman"/>
          <w:sz w:val="28"/>
          <w:szCs w:val="28"/>
        </w:rPr>
        <w:t>х</w:t>
      </w:r>
      <w:r w:rsidRPr="00D05D5E">
        <w:rPr>
          <w:rFonts w:ascii="Times New Roman" w:eastAsia="Times New Roman" w:hAnsi="Times New Roman" w:cs="Times New Roman"/>
          <w:sz w:val="28"/>
          <w:szCs w:val="28"/>
        </w:rPr>
        <w:t xml:space="preserve"> ископаемы</w:t>
      </w:r>
      <w:r>
        <w:rPr>
          <w:rFonts w:ascii="Times New Roman" w:eastAsia="Times New Roman" w:hAnsi="Times New Roman" w:cs="Times New Roman"/>
          <w:sz w:val="28"/>
          <w:szCs w:val="28"/>
        </w:rPr>
        <w:t>х</w:t>
      </w:r>
      <w:r w:rsidRPr="006F3CCC">
        <w:rPr>
          <w:rFonts w:ascii="Times New Roman" w:eastAsia="Times New Roman" w:hAnsi="Times New Roman" w:cs="Times New Roman"/>
          <w:sz w:val="28"/>
          <w:szCs w:val="28"/>
        </w:rPr>
        <w:t>.</w:t>
      </w:r>
    </w:p>
    <w:p w:rsidR="00030FE8" w:rsidRPr="003C387B" w:rsidRDefault="00030FE8" w:rsidP="00030FE8">
      <w:pPr>
        <w:widowControl w:val="0"/>
        <w:spacing w:after="0" w:line="240" w:lineRule="auto"/>
        <w:ind w:firstLine="709"/>
        <w:jc w:val="both"/>
        <w:rPr>
          <w:rFonts w:ascii="Times New Roman" w:eastAsia="Times New Roman" w:hAnsi="Times New Roman" w:cs="Times New Roman"/>
          <w:sz w:val="12"/>
          <w:szCs w:val="12"/>
        </w:rPr>
      </w:pPr>
    </w:p>
    <w:p w:rsidR="00030FE8" w:rsidRPr="00625650"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625650">
        <w:rPr>
          <w:rFonts w:ascii="Times New Roman" w:eastAsia="Times New Roman" w:hAnsi="Times New Roman" w:cs="Times New Roman"/>
          <w:sz w:val="28"/>
          <w:szCs w:val="28"/>
        </w:rPr>
        <w:t>Поступление</w:t>
      </w:r>
      <w:r w:rsidRPr="00625650">
        <w:rPr>
          <w:rFonts w:ascii="Times New Roman" w:eastAsia="Times New Roman" w:hAnsi="Times New Roman" w:cs="Times New Roman"/>
          <w:b/>
          <w:i/>
          <w:sz w:val="28"/>
          <w:szCs w:val="28"/>
        </w:rPr>
        <w:t xml:space="preserve"> сборов за участие в конкурсе (аукционе) на право пол</w:t>
      </w:r>
      <w:r w:rsidRPr="00625650">
        <w:rPr>
          <w:rFonts w:ascii="Times New Roman" w:eastAsia="Times New Roman" w:hAnsi="Times New Roman" w:cs="Times New Roman"/>
          <w:b/>
          <w:i/>
          <w:sz w:val="28"/>
          <w:szCs w:val="28"/>
        </w:rPr>
        <w:t>ь</w:t>
      </w:r>
      <w:r w:rsidRPr="00625650">
        <w:rPr>
          <w:rFonts w:ascii="Times New Roman" w:eastAsia="Times New Roman" w:hAnsi="Times New Roman" w:cs="Times New Roman"/>
          <w:b/>
          <w:i/>
          <w:sz w:val="28"/>
          <w:szCs w:val="28"/>
        </w:rPr>
        <w:t>зования участками недр</w:t>
      </w:r>
      <w:r w:rsidRPr="00625650">
        <w:rPr>
          <w:rFonts w:ascii="Times New Roman" w:eastAsia="Times New Roman" w:hAnsi="Times New Roman" w:cs="Times New Roman"/>
          <w:sz w:val="28"/>
          <w:szCs w:val="28"/>
        </w:rPr>
        <w:t xml:space="preserve"> предусмотрено Законопроектом в сумме 656,0 тыс. рублей ежегодно – 77,4% относительно утвержденных бюджетных назнач</w:t>
      </w:r>
      <w:r w:rsidRPr="00625650">
        <w:rPr>
          <w:rFonts w:ascii="Times New Roman" w:eastAsia="Times New Roman" w:hAnsi="Times New Roman" w:cs="Times New Roman"/>
          <w:sz w:val="28"/>
          <w:szCs w:val="28"/>
        </w:rPr>
        <w:t>е</w:t>
      </w:r>
      <w:r w:rsidRPr="00625650">
        <w:rPr>
          <w:rFonts w:ascii="Times New Roman" w:eastAsia="Times New Roman" w:hAnsi="Times New Roman" w:cs="Times New Roman"/>
          <w:sz w:val="28"/>
          <w:szCs w:val="28"/>
        </w:rPr>
        <w:t>ний на 2017 год.</w:t>
      </w:r>
    </w:p>
    <w:p w:rsidR="00030FE8" w:rsidRPr="003D1EE8" w:rsidRDefault="00030FE8" w:rsidP="00030FE8">
      <w:pPr>
        <w:widowControl w:val="0"/>
        <w:tabs>
          <w:tab w:val="left" w:pos="6946"/>
        </w:tabs>
        <w:spacing w:after="0" w:line="240" w:lineRule="auto"/>
        <w:ind w:firstLine="567"/>
        <w:jc w:val="both"/>
        <w:rPr>
          <w:rFonts w:ascii="Times New Roman" w:eastAsia="Times New Roman" w:hAnsi="Times New Roman" w:cs="Times New Roman"/>
          <w:sz w:val="28"/>
          <w:szCs w:val="28"/>
        </w:rPr>
      </w:pPr>
      <w:r w:rsidRPr="00625650">
        <w:rPr>
          <w:rFonts w:ascii="Times New Roman" w:eastAsia="Times New Roman" w:hAnsi="Times New Roman" w:cs="Times New Roman"/>
          <w:sz w:val="28"/>
          <w:szCs w:val="28"/>
        </w:rPr>
        <w:t xml:space="preserve">Согласно приложению 26 к Законопроекту главным администратором </w:t>
      </w:r>
      <w:r w:rsidRPr="00335B53">
        <w:rPr>
          <w:rFonts w:ascii="Times New Roman" w:eastAsia="Times New Roman" w:hAnsi="Times New Roman" w:cs="Times New Roman"/>
          <w:sz w:val="28"/>
          <w:szCs w:val="28"/>
        </w:rPr>
        <w:t xml:space="preserve">указанных доходов является </w:t>
      </w:r>
      <w:r w:rsidRPr="00335B53">
        <w:rPr>
          <w:rFonts w:ascii="Times New Roman" w:eastAsia="Times New Roman" w:hAnsi="Times New Roman" w:cs="Times New Roman"/>
          <w:sz w:val="28"/>
          <w:szCs w:val="28"/>
          <w:lang w:eastAsia="ar-SA"/>
        </w:rPr>
        <w:t>минприроды области</w:t>
      </w:r>
      <w:r w:rsidRPr="00335B53">
        <w:rPr>
          <w:rFonts w:ascii="Times New Roman" w:eastAsia="Times New Roman" w:hAnsi="Times New Roman" w:cs="Times New Roman"/>
          <w:sz w:val="28"/>
          <w:szCs w:val="28"/>
        </w:rPr>
        <w:t xml:space="preserve">. </w:t>
      </w:r>
      <w:proofErr w:type="gramStart"/>
      <w:r w:rsidRPr="00335B53">
        <w:rPr>
          <w:rFonts w:ascii="Times New Roman" w:eastAsia="Times New Roman" w:hAnsi="Times New Roman" w:cs="Times New Roman"/>
          <w:sz w:val="28"/>
          <w:szCs w:val="28"/>
        </w:rPr>
        <w:t>В соответствии с метод</w:t>
      </w:r>
      <w:r w:rsidRPr="00335B53">
        <w:rPr>
          <w:rFonts w:ascii="Times New Roman" w:eastAsia="Times New Roman" w:hAnsi="Times New Roman" w:cs="Times New Roman"/>
          <w:sz w:val="28"/>
          <w:szCs w:val="28"/>
        </w:rPr>
        <w:t>и</w:t>
      </w:r>
      <w:r w:rsidRPr="00335B53">
        <w:rPr>
          <w:rFonts w:ascii="Times New Roman" w:eastAsia="Times New Roman" w:hAnsi="Times New Roman" w:cs="Times New Roman"/>
          <w:sz w:val="28"/>
          <w:szCs w:val="28"/>
        </w:rPr>
        <w:t xml:space="preserve">кой прогнозирования поступлений доходов в бюджет Оренбургской области, главным администратором которых является МПР Оренбургской области, утвержденной приказом минприроды области от 15.09.2016 № 812, прогноз </w:t>
      </w:r>
      <w:r w:rsidRPr="003D1EE8">
        <w:rPr>
          <w:rFonts w:ascii="Times New Roman" w:eastAsia="Times New Roman" w:hAnsi="Times New Roman" w:cs="Times New Roman"/>
          <w:sz w:val="28"/>
          <w:szCs w:val="28"/>
        </w:rPr>
        <w:t>доходов сформирован главным администратором доходов исходя из колич</w:t>
      </w:r>
      <w:r w:rsidRPr="003D1EE8">
        <w:rPr>
          <w:rFonts w:ascii="Times New Roman" w:eastAsia="Times New Roman" w:hAnsi="Times New Roman" w:cs="Times New Roman"/>
          <w:sz w:val="28"/>
          <w:szCs w:val="28"/>
        </w:rPr>
        <w:t>е</w:t>
      </w:r>
      <w:r w:rsidRPr="003D1EE8">
        <w:rPr>
          <w:rFonts w:ascii="Times New Roman" w:eastAsia="Times New Roman" w:hAnsi="Times New Roman" w:cs="Times New Roman"/>
          <w:sz w:val="28"/>
          <w:szCs w:val="28"/>
        </w:rPr>
        <w:t>ства планируемых к проведению аукционов (8 аукционов ежегодно) и усре</w:t>
      </w:r>
      <w:r w:rsidRPr="003D1EE8">
        <w:rPr>
          <w:rFonts w:ascii="Times New Roman" w:eastAsia="Times New Roman" w:hAnsi="Times New Roman" w:cs="Times New Roman"/>
          <w:sz w:val="28"/>
          <w:szCs w:val="28"/>
        </w:rPr>
        <w:t>д</w:t>
      </w:r>
      <w:r w:rsidRPr="003D1EE8">
        <w:rPr>
          <w:rFonts w:ascii="Times New Roman" w:eastAsia="Times New Roman" w:hAnsi="Times New Roman" w:cs="Times New Roman"/>
          <w:sz w:val="28"/>
          <w:szCs w:val="28"/>
        </w:rPr>
        <w:t xml:space="preserve">ненного размера сбора за участие в аукционе </w:t>
      </w:r>
      <w:r w:rsidRPr="00D2740F">
        <w:rPr>
          <w:rFonts w:ascii="Times New Roman" w:eastAsia="Times New Roman" w:hAnsi="Times New Roman" w:cs="Times New Roman"/>
          <w:sz w:val="28"/>
          <w:szCs w:val="28"/>
        </w:rPr>
        <w:t>за 2016 год</w:t>
      </w:r>
      <w:r>
        <w:rPr>
          <w:rFonts w:ascii="Times New Roman" w:eastAsia="Times New Roman" w:hAnsi="Times New Roman" w:cs="Times New Roman"/>
          <w:sz w:val="28"/>
          <w:szCs w:val="28"/>
        </w:rPr>
        <w:t xml:space="preserve"> (41,0 тыс. рублей)</w:t>
      </w:r>
      <w:r w:rsidRPr="003D1EE8">
        <w:rPr>
          <w:rFonts w:ascii="Times New Roman" w:eastAsia="Times New Roman" w:hAnsi="Times New Roman" w:cs="Times New Roman"/>
          <w:sz w:val="28"/>
          <w:szCs w:val="28"/>
        </w:rPr>
        <w:t>, рассчитанного в соответствии с приказом</w:t>
      </w:r>
      <w:proofErr w:type="gramEnd"/>
      <w:r w:rsidRPr="003D1EE8">
        <w:rPr>
          <w:rFonts w:ascii="Times New Roman" w:eastAsia="Times New Roman" w:hAnsi="Times New Roman" w:cs="Times New Roman"/>
          <w:sz w:val="28"/>
          <w:szCs w:val="28"/>
        </w:rPr>
        <w:t xml:space="preserve"> Минприроды России от 14.11.2013 № 507 «Об утверждении Порядка определения суммы сбора за участие в конкурсах или аукционах на право пользования участками недр» с учетом необходимости участия в каждом аукционе как минимум 2 участников.</w:t>
      </w:r>
    </w:p>
    <w:p w:rsidR="00030FE8" w:rsidRPr="003C387B" w:rsidRDefault="00030FE8" w:rsidP="00030FE8">
      <w:pPr>
        <w:widowControl w:val="0"/>
        <w:spacing w:after="0" w:line="240" w:lineRule="auto"/>
        <w:ind w:firstLine="567"/>
        <w:jc w:val="center"/>
        <w:rPr>
          <w:rFonts w:ascii="Times New Roman" w:eastAsia="Times New Roman" w:hAnsi="Times New Roman" w:cs="Times New Roman"/>
          <w:b/>
          <w:bCs/>
          <w:sz w:val="12"/>
          <w:szCs w:val="12"/>
          <w:highlight w:val="yellow"/>
        </w:rPr>
      </w:pPr>
    </w:p>
    <w:p w:rsidR="00030FE8" w:rsidRPr="00D47692" w:rsidRDefault="00030FE8" w:rsidP="00030FE8">
      <w:pPr>
        <w:widowControl w:val="0"/>
        <w:spacing w:after="0" w:line="240" w:lineRule="auto"/>
        <w:jc w:val="center"/>
        <w:rPr>
          <w:rFonts w:ascii="Times New Roman" w:eastAsia="Times New Roman" w:hAnsi="Times New Roman" w:cs="Times New Roman"/>
          <w:b/>
          <w:bCs/>
          <w:sz w:val="28"/>
          <w:szCs w:val="28"/>
        </w:rPr>
      </w:pPr>
      <w:r w:rsidRPr="00D47692">
        <w:rPr>
          <w:rFonts w:ascii="Times New Roman" w:eastAsia="Times New Roman" w:hAnsi="Times New Roman" w:cs="Times New Roman"/>
          <w:b/>
          <w:bCs/>
          <w:sz w:val="28"/>
          <w:szCs w:val="28"/>
        </w:rPr>
        <w:t>Плата за использование лесов</w:t>
      </w:r>
    </w:p>
    <w:p w:rsidR="00030FE8" w:rsidRPr="00937ECD"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8719A1">
        <w:rPr>
          <w:rFonts w:ascii="Times New Roman" w:eastAsia="Times New Roman" w:hAnsi="Times New Roman" w:cs="Times New Roman"/>
          <w:sz w:val="28"/>
          <w:szCs w:val="28"/>
        </w:rPr>
        <w:t>Бюджетные назначения по плате за использование лесов предусмотр</w:t>
      </w:r>
      <w:r w:rsidRPr="008719A1">
        <w:rPr>
          <w:rFonts w:ascii="Times New Roman" w:eastAsia="Times New Roman" w:hAnsi="Times New Roman" w:cs="Times New Roman"/>
          <w:sz w:val="28"/>
          <w:szCs w:val="28"/>
        </w:rPr>
        <w:t>е</w:t>
      </w:r>
      <w:r w:rsidRPr="008719A1">
        <w:rPr>
          <w:rFonts w:ascii="Times New Roman" w:eastAsia="Times New Roman" w:hAnsi="Times New Roman" w:cs="Times New Roman"/>
          <w:sz w:val="28"/>
          <w:szCs w:val="28"/>
        </w:rPr>
        <w:t xml:space="preserve">ны Законопроектом на 2018 год в размере 1 139,0 тыс. рублей, на 2019 год – </w:t>
      </w:r>
      <w:r w:rsidRPr="00260BA0">
        <w:rPr>
          <w:rFonts w:ascii="Times New Roman" w:eastAsia="Times New Roman" w:hAnsi="Times New Roman" w:cs="Times New Roman"/>
          <w:sz w:val="28"/>
          <w:szCs w:val="28"/>
        </w:rPr>
        <w:t>1 085,0 тыс. рублей, 2020 год – 1 003,0 тыс. рублей. По сравнению с утве</w:t>
      </w:r>
      <w:r w:rsidRPr="00260BA0">
        <w:rPr>
          <w:rFonts w:ascii="Times New Roman" w:eastAsia="Times New Roman" w:hAnsi="Times New Roman" w:cs="Times New Roman"/>
          <w:sz w:val="28"/>
          <w:szCs w:val="28"/>
        </w:rPr>
        <w:t>р</w:t>
      </w:r>
      <w:r w:rsidRPr="00937ECD">
        <w:rPr>
          <w:rFonts w:ascii="Times New Roman" w:eastAsia="Times New Roman" w:hAnsi="Times New Roman" w:cs="Times New Roman"/>
          <w:sz w:val="28"/>
          <w:szCs w:val="28"/>
        </w:rPr>
        <w:t>жденными бюджетными назначениями на 2017 год прогноз на 2018 год сн</w:t>
      </w:r>
      <w:r w:rsidRPr="00937ECD">
        <w:rPr>
          <w:rFonts w:ascii="Times New Roman" w:eastAsia="Times New Roman" w:hAnsi="Times New Roman" w:cs="Times New Roman"/>
          <w:sz w:val="28"/>
          <w:szCs w:val="28"/>
        </w:rPr>
        <w:t>и</w:t>
      </w:r>
      <w:r w:rsidRPr="00937ECD">
        <w:rPr>
          <w:rFonts w:ascii="Times New Roman" w:eastAsia="Times New Roman" w:hAnsi="Times New Roman" w:cs="Times New Roman"/>
          <w:sz w:val="28"/>
          <w:szCs w:val="28"/>
        </w:rPr>
        <w:t>жен на 9,6%. Согласно приложению 26 к Законопроекту главным админис</w:t>
      </w:r>
      <w:r w:rsidRPr="00937ECD">
        <w:rPr>
          <w:rFonts w:ascii="Times New Roman" w:eastAsia="Times New Roman" w:hAnsi="Times New Roman" w:cs="Times New Roman"/>
          <w:sz w:val="28"/>
          <w:szCs w:val="28"/>
        </w:rPr>
        <w:t>т</w:t>
      </w:r>
      <w:r w:rsidRPr="00937ECD">
        <w:rPr>
          <w:rFonts w:ascii="Times New Roman" w:eastAsia="Times New Roman" w:hAnsi="Times New Roman" w:cs="Times New Roman"/>
          <w:sz w:val="28"/>
          <w:szCs w:val="28"/>
        </w:rPr>
        <w:t xml:space="preserve">ратором платы за использование лесов является минлесхоз области. </w:t>
      </w:r>
    </w:p>
    <w:p w:rsidR="00030FE8" w:rsidRPr="00D2740F" w:rsidRDefault="00030FE8" w:rsidP="00030FE8">
      <w:pPr>
        <w:widowControl w:val="0"/>
        <w:spacing w:after="0" w:line="240" w:lineRule="auto"/>
        <w:ind w:firstLine="709"/>
        <w:jc w:val="both"/>
        <w:rPr>
          <w:rFonts w:ascii="Times New Roman" w:eastAsia="Times New Roman" w:hAnsi="Times New Roman" w:cs="Times New Roman"/>
          <w:sz w:val="12"/>
          <w:szCs w:val="12"/>
        </w:rPr>
      </w:pPr>
    </w:p>
    <w:p w:rsidR="00030FE8" w:rsidRPr="00D04282" w:rsidRDefault="00030FE8" w:rsidP="00030FE8">
      <w:pPr>
        <w:widowControl w:val="0"/>
        <w:spacing w:after="0" w:line="240" w:lineRule="auto"/>
        <w:ind w:firstLine="709"/>
        <w:jc w:val="both"/>
        <w:rPr>
          <w:rFonts w:ascii="Times New Roman" w:eastAsia="Times New Roman" w:hAnsi="Times New Roman" w:cs="Times New Roman"/>
          <w:sz w:val="28"/>
          <w:szCs w:val="28"/>
        </w:rPr>
      </w:pPr>
      <w:proofErr w:type="gramStart"/>
      <w:r w:rsidRPr="00D04282">
        <w:rPr>
          <w:rFonts w:ascii="Times New Roman" w:eastAsia="Times New Roman" w:hAnsi="Times New Roman" w:cs="Times New Roman"/>
          <w:sz w:val="28"/>
          <w:szCs w:val="28"/>
        </w:rPr>
        <w:t>Доходы по подстатье</w:t>
      </w:r>
      <w:r>
        <w:rPr>
          <w:rFonts w:ascii="Times New Roman" w:eastAsia="Times New Roman" w:hAnsi="Times New Roman" w:cs="Times New Roman"/>
          <w:sz w:val="28"/>
          <w:szCs w:val="28"/>
        </w:rPr>
        <w:t xml:space="preserve"> в значительной части</w:t>
      </w:r>
      <w:r w:rsidRPr="00D04282">
        <w:rPr>
          <w:rFonts w:ascii="Times New Roman" w:eastAsia="Times New Roman" w:hAnsi="Times New Roman" w:cs="Times New Roman"/>
          <w:sz w:val="28"/>
          <w:szCs w:val="28"/>
        </w:rPr>
        <w:t xml:space="preserve"> сформированы за счет </w:t>
      </w:r>
      <w:r w:rsidRPr="00D04282">
        <w:rPr>
          <w:rFonts w:ascii="Times New Roman" w:eastAsia="Times New Roman" w:hAnsi="Times New Roman" w:cs="Times New Roman"/>
          <w:b/>
          <w:i/>
          <w:sz w:val="28"/>
          <w:szCs w:val="28"/>
        </w:rPr>
        <w:t xml:space="preserve">платы за использование лесов, расположенных на землях лесного фонда, в </w:t>
      </w:r>
      <w:r w:rsidRPr="00D2740F">
        <w:rPr>
          <w:rFonts w:ascii="Times New Roman" w:eastAsia="Times New Roman" w:hAnsi="Times New Roman" w:cs="Times New Roman"/>
          <w:b/>
          <w:i/>
          <w:sz w:val="28"/>
          <w:szCs w:val="28"/>
        </w:rPr>
        <w:t>части, превышающей минимальный размер арендной платы</w:t>
      </w:r>
      <w:r w:rsidRPr="00D2740F">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поступление</w:t>
      </w:r>
      <w:r w:rsidRPr="00D04282">
        <w:rPr>
          <w:rFonts w:ascii="Times New Roman" w:eastAsia="Times New Roman" w:hAnsi="Times New Roman" w:cs="Times New Roman"/>
          <w:sz w:val="28"/>
          <w:szCs w:val="28"/>
        </w:rPr>
        <w:t xml:space="preserve"> которой прогнозиру</w:t>
      </w:r>
      <w:r>
        <w:rPr>
          <w:rFonts w:ascii="Times New Roman" w:eastAsia="Times New Roman" w:hAnsi="Times New Roman" w:cs="Times New Roman"/>
          <w:sz w:val="28"/>
          <w:szCs w:val="28"/>
        </w:rPr>
        <w:t>е</w:t>
      </w:r>
      <w:r w:rsidRPr="00D04282">
        <w:rPr>
          <w:rFonts w:ascii="Times New Roman" w:eastAsia="Times New Roman" w:hAnsi="Times New Roman" w:cs="Times New Roman"/>
          <w:sz w:val="28"/>
          <w:szCs w:val="28"/>
        </w:rPr>
        <w:t>тся главным администратором в 2018 году в объеме 1 040,0 тыс. рублей</w:t>
      </w:r>
      <w:r>
        <w:rPr>
          <w:rFonts w:ascii="Times New Roman" w:eastAsia="Times New Roman" w:hAnsi="Times New Roman" w:cs="Times New Roman"/>
          <w:sz w:val="28"/>
          <w:szCs w:val="28"/>
        </w:rPr>
        <w:t xml:space="preserve"> (94,2% относительно бюджетных назначений на 2017</w:t>
      </w:r>
      <w:r w:rsidR="0006086B">
        <w:rPr>
          <w:rFonts w:ascii="Times New Roman" w:eastAsia="Times New Roman" w:hAnsi="Times New Roman" w:cs="Times New Roman"/>
          <w:sz w:val="28"/>
          <w:szCs w:val="28"/>
        </w:rPr>
        <w:t> </w:t>
      </w:r>
      <w:r>
        <w:rPr>
          <w:rFonts w:ascii="Times New Roman" w:eastAsia="Times New Roman" w:hAnsi="Times New Roman" w:cs="Times New Roman"/>
          <w:sz w:val="28"/>
          <w:szCs w:val="28"/>
        </w:rPr>
        <w:t>год)</w:t>
      </w:r>
      <w:r w:rsidRPr="00D04282">
        <w:rPr>
          <w:rFonts w:ascii="Times New Roman" w:eastAsia="Times New Roman" w:hAnsi="Times New Roman" w:cs="Times New Roman"/>
          <w:sz w:val="28"/>
          <w:szCs w:val="28"/>
        </w:rPr>
        <w:t xml:space="preserve">, в 2019 году – 1 013,0 тыс. рублей, в 2020 году – 955,0 тыс. рублей </w:t>
      </w:r>
      <w:r w:rsidRPr="00D04282">
        <w:rPr>
          <w:rFonts w:ascii="Times New Roman" w:eastAsia="Times New Roman" w:hAnsi="Times New Roman" w:cs="Times New Roman"/>
          <w:sz w:val="28"/>
          <w:szCs w:val="28"/>
        </w:rPr>
        <w:lastRenderedPageBreak/>
        <w:t>(91,3</w:t>
      </w:r>
      <w:proofErr w:type="gramEnd"/>
      <w:r w:rsidRPr="00D04282">
        <w:rPr>
          <w:rFonts w:ascii="Times New Roman" w:eastAsia="Times New Roman" w:hAnsi="Times New Roman" w:cs="Times New Roman"/>
          <w:sz w:val="28"/>
          <w:szCs w:val="28"/>
        </w:rPr>
        <w:t xml:space="preserve">%, </w:t>
      </w:r>
      <w:proofErr w:type="gramStart"/>
      <w:r w:rsidRPr="00D04282">
        <w:rPr>
          <w:rFonts w:ascii="Times New Roman" w:eastAsia="Times New Roman" w:hAnsi="Times New Roman" w:cs="Times New Roman"/>
          <w:sz w:val="28"/>
          <w:szCs w:val="28"/>
        </w:rPr>
        <w:t>93,4%, 95,2% в общем объеме платы за использование лесов).</w:t>
      </w:r>
      <w:proofErr w:type="gramEnd"/>
    </w:p>
    <w:p w:rsidR="00030FE8" w:rsidRPr="00633E43"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633E43">
        <w:rPr>
          <w:rFonts w:ascii="Times New Roman" w:eastAsia="Times New Roman" w:hAnsi="Times New Roman" w:cs="Times New Roman"/>
          <w:sz w:val="28"/>
          <w:szCs w:val="28"/>
        </w:rPr>
        <w:t>В соответствии с методикой прогнозирования поступлений доходов в консолидированный бюджет Оренбургской области на очередной финанс</w:t>
      </w:r>
      <w:r w:rsidRPr="00633E43">
        <w:rPr>
          <w:rFonts w:ascii="Times New Roman" w:eastAsia="Times New Roman" w:hAnsi="Times New Roman" w:cs="Times New Roman"/>
          <w:sz w:val="28"/>
          <w:szCs w:val="28"/>
        </w:rPr>
        <w:t>о</w:t>
      </w:r>
      <w:r w:rsidRPr="00633E43">
        <w:rPr>
          <w:rFonts w:ascii="Times New Roman" w:eastAsia="Times New Roman" w:hAnsi="Times New Roman" w:cs="Times New Roman"/>
          <w:sz w:val="28"/>
          <w:szCs w:val="28"/>
        </w:rPr>
        <w:t xml:space="preserve">вый год и на плановый период, утвержденной приказом минлесхоза области от 07.06.2017 № 157, прогноз доходов </w:t>
      </w:r>
      <w:r>
        <w:rPr>
          <w:rFonts w:ascii="Times New Roman" w:eastAsia="Times New Roman" w:hAnsi="Times New Roman" w:cs="Times New Roman"/>
          <w:sz w:val="28"/>
          <w:szCs w:val="28"/>
        </w:rPr>
        <w:t xml:space="preserve">на 2018 год </w:t>
      </w:r>
      <w:r w:rsidRPr="00633E43">
        <w:rPr>
          <w:rFonts w:ascii="Times New Roman" w:eastAsia="Times New Roman" w:hAnsi="Times New Roman" w:cs="Times New Roman"/>
          <w:sz w:val="28"/>
          <w:szCs w:val="28"/>
        </w:rPr>
        <w:t>сформирован исходя из следующих показателей:</w:t>
      </w:r>
    </w:p>
    <w:p w:rsidR="00030FE8" w:rsidRPr="00405328"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B33865">
        <w:rPr>
          <w:rFonts w:ascii="Times New Roman" w:eastAsia="Times New Roman" w:hAnsi="Times New Roman" w:cs="Times New Roman"/>
          <w:sz w:val="28"/>
          <w:szCs w:val="28"/>
        </w:rPr>
        <w:t xml:space="preserve">сумма платы за </w:t>
      </w:r>
      <w:r w:rsidRPr="00405328">
        <w:rPr>
          <w:rFonts w:ascii="Times New Roman" w:eastAsia="Times New Roman" w:hAnsi="Times New Roman" w:cs="Times New Roman"/>
          <w:sz w:val="28"/>
          <w:szCs w:val="28"/>
        </w:rPr>
        <w:t>год, предшествующий прогнозному периоду;</w:t>
      </w:r>
    </w:p>
    <w:p w:rsidR="00030FE8" w:rsidRPr="005248F0" w:rsidRDefault="00030FE8" w:rsidP="00030FE8">
      <w:pPr>
        <w:widowControl w:val="0"/>
        <w:spacing w:after="0" w:line="240" w:lineRule="auto"/>
        <w:ind w:firstLine="709"/>
        <w:jc w:val="both"/>
        <w:rPr>
          <w:rFonts w:ascii="Times New Roman" w:eastAsia="Times New Roman" w:hAnsi="Times New Roman" w:cs="Times New Roman"/>
          <w:sz w:val="28"/>
          <w:szCs w:val="28"/>
          <w:highlight w:val="yellow"/>
        </w:rPr>
      </w:pPr>
      <w:r w:rsidRPr="00B33865">
        <w:rPr>
          <w:rFonts w:ascii="Times New Roman" w:eastAsia="Times New Roman" w:hAnsi="Times New Roman" w:cs="Times New Roman"/>
          <w:sz w:val="28"/>
          <w:szCs w:val="28"/>
        </w:rPr>
        <w:t>коэффициенты индексации к ставкам платы за единицу площади ле</w:t>
      </w:r>
      <w:r w:rsidRPr="00B33865">
        <w:rPr>
          <w:rFonts w:ascii="Times New Roman" w:eastAsia="Times New Roman" w:hAnsi="Times New Roman" w:cs="Times New Roman"/>
          <w:sz w:val="28"/>
          <w:szCs w:val="28"/>
        </w:rPr>
        <w:t>с</w:t>
      </w:r>
      <w:r w:rsidRPr="00B33865">
        <w:rPr>
          <w:rFonts w:ascii="Times New Roman" w:eastAsia="Times New Roman" w:hAnsi="Times New Roman" w:cs="Times New Roman"/>
          <w:sz w:val="28"/>
          <w:szCs w:val="28"/>
        </w:rPr>
        <w:t>ного участка, находящегося в федеральной собственности, установленны</w:t>
      </w:r>
      <w:r>
        <w:rPr>
          <w:rFonts w:ascii="Times New Roman" w:eastAsia="Times New Roman" w:hAnsi="Times New Roman" w:cs="Times New Roman"/>
          <w:sz w:val="28"/>
          <w:szCs w:val="28"/>
        </w:rPr>
        <w:t>е</w:t>
      </w:r>
      <w:r w:rsidRPr="00B33865">
        <w:rPr>
          <w:rFonts w:ascii="Times New Roman" w:eastAsia="Times New Roman" w:hAnsi="Times New Roman" w:cs="Times New Roman"/>
          <w:sz w:val="28"/>
          <w:szCs w:val="28"/>
        </w:rPr>
        <w:t xml:space="preserve"> Постановлением Правительства </w:t>
      </w:r>
      <w:r>
        <w:rPr>
          <w:rFonts w:ascii="Times New Roman" w:eastAsia="Times New Roman" w:hAnsi="Times New Roman" w:cs="Times New Roman"/>
          <w:sz w:val="28"/>
          <w:szCs w:val="28"/>
        </w:rPr>
        <w:t xml:space="preserve">Российской Федерации </w:t>
      </w:r>
      <w:r w:rsidRPr="00B33865">
        <w:rPr>
          <w:rFonts w:ascii="Times New Roman" w:eastAsia="Times New Roman" w:hAnsi="Times New Roman" w:cs="Times New Roman"/>
          <w:sz w:val="28"/>
          <w:szCs w:val="28"/>
        </w:rPr>
        <w:t>от 22.05.2007 № 310</w:t>
      </w:r>
      <w:r>
        <w:rPr>
          <w:rFonts w:ascii="Times New Roman" w:eastAsia="Times New Roman" w:hAnsi="Times New Roman" w:cs="Times New Roman"/>
          <w:sz w:val="28"/>
          <w:szCs w:val="28"/>
        </w:rPr>
        <w:t>, на соответствующий прогнозируемый период, а также применяемые в году, предшествующем прогнозируемому периоду;</w:t>
      </w:r>
    </w:p>
    <w:p w:rsidR="00030FE8"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D813EE">
        <w:rPr>
          <w:rFonts w:ascii="Times New Roman" w:eastAsia="Times New Roman" w:hAnsi="Times New Roman" w:cs="Times New Roman"/>
          <w:sz w:val="28"/>
          <w:szCs w:val="28"/>
        </w:rPr>
        <w:t xml:space="preserve">коэффициент, отображающий среднегодовой (за последние 3 года, предшествующие прогнозному периоду) коэффициент роста (снижения) </w:t>
      </w:r>
      <w:r>
        <w:rPr>
          <w:rFonts w:ascii="Times New Roman" w:eastAsia="Times New Roman" w:hAnsi="Times New Roman" w:cs="Times New Roman"/>
          <w:sz w:val="28"/>
          <w:szCs w:val="28"/>
        </w:rPr>
        <w:t>фа</w:t>
      </w:r>
      <w:r>
        <w:rPr>
          <w:rFonts w:ascii="Times New Roman" w:eastAsia="Times New Roman" w:hAnsi="Times New Roman" w:cs="Times New Roman"/>
          <w:sz w:val="28"/>
          <w:szCs w:val="28"/>
        </w:rPr>
        <w:t>к</w:t>
      </w:r>
      <w:r>
        <w:rPr>
          <w:rFonts w:ascii="Times New Roman" w:eastAsia="Times New Roman" w:hAnsi="Times New Roman" w:cs="Times New Roman"/>
          <w:sz w:val="28"/>
          <w:szCs w:val="28"/>
        </w:rPr>
        <w:t xml:space="preserve">тического </w:t>
      </w:r>
      <w:r w:rsidRPr="00D813EE">
        <w:rPr>
          <w:rFonts w:ascii="Times New Roman" w:eastAsia="Times New Roman" w:hAnsi="Times New Roman" w:cs="Times New Roman"/>
          <w:sz w:val="28"/>
          <w:szCs w:val="28"/>
        </w:rPr>
        <w:t>поступления платы</w:t>
      </w:r>
      <w:r>
        <w:rPr>
          <w:rFonts w:ascii="Times New Roman" w:eastAsia="Times New Roman" w:hAnsi="Times New Roman" w:cs="Times New Roman"/>
          <w:sz w:val="28"/>
          <w:szCs w:val="28"/>
        </w:rPr>
        <w:t>.</w:t>
      </w:r>
    </w:p>
    <w:p w:rsidR="00030FE8" w:rsidRPr="00C95D36"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AF161E">
        <w:rPr>
          <w:rFonts w:ascii="Times New Roman" w:eastAsia="Times New Roman" w:hAnsi="Times New Roman" w:cs="Times New Roman"/>
          <w:sz w:val="28"/>
          <w:szCs w:val="28"/>
        </w:rPr>
        <w:t>Представленные Значения прогнозных показателей поступления дох</w:t>
      </w:r>
      <w:r w:rsidRPr="00AF161E">
        <w:rPr>
          <w:rFonts w:ascii="Times New Roman" w:eastAsia="Times New Roman" w:hAnsi="Times New Roman" w:cs="Times New Roman"/>
          <w:sz w:val="28"/>
          <w:szCs w:val="28"/>
        </w:rPr>
        <w:t>о</w:t>
      </w:r>
      <w:r w:rsidRPr="00AF161E">
        <w:rPr>
          <w:rFonts w:ascii="Times New Roman" w:eastAsia="Times New Roman" w:hAnsi="Times New Roman" w:cs="Times New Roman"/>
          <w:sz w:val="28"/>
          <w:szCs w:val="28"/>
        </w:rPr>
        <w:t>дов на плановый период не соответствуют принятой методике. В ходе эк</w:t>
      </w:r>
      <w:r w:rsidRPr="00AF161E">
        <w:rPr>
          <w:rFonts w:ascii="Times New Roman" w:eastAsia="Times New Roman" w:hAnsi="Times New Roman" w:cs="Times New Roman"/>
          <w:sz w:val="28"/>
          <w:szCs w:val="28"/>
        </w:rPr>
        <w:t>с</w:t>
      </w:r>
      <w:r w:rsidRPr="00AF161E">
        <w:rPr>
          <w:rFonts w:ascii="Times New Roman" w:eastAsia="Times New Roman" w:hAnsi="Times New Roman" w:cs="Times New Roman"/>
          <w:sz w:val="28"/>
          <w:szCs w:val="28"/>
        </w:rPr>
        <w:t>пертизы в методику минлес</w:t>
      </w:r>
      <w:r w:rsidR="00B32EFC">
        <w:rPr>
          <w:rFonts w:ascii="Times New Roman" w:eastAsia="Times New Roman" w:hAnsi="Times New Roman" w:cs="Times New Roman"/>
          <w:sz w:val="28"/>
          <w:szCs w:val="28"/>
        </w:rPr>
        <w:t>хоз</w:t>
      </w:r>
      <w:r w:rsidRPr="00AF161E">
        <w:rPr>
          <w:rFonts w:ascii="Times New Roman" w:eastAsia="Times New Roman" w:hAnsi="Times New Roman" w:cs="Times New Roman"/>
          <w:sz w:val="28"/>
          <w:szCs w:val="28"/>
        </w:rPr>
        <w:t>ом были внесены соответствующие измен</w:t>
      </w:r>
      <w:r w:rsidRPr="00AF161E">
        <w:rPr>
          <w:rFonts w:ascii="Times New Roman" w:eastAsia="Times New Roman" w:hAnsi="Times New Roman" w:cs="Times New Roman"/>
          <w:sz w:val="28"/>
          <w:szCs w:val="28"/>
        </w:rPr>
        <w:t>е</w:t>
      </w:r>
      <w:r w:rsidRPr="00AF161E">
        <w:rPr>
          <w:rFonts w:ascii="Times New Roman" w:eastAsia="Times New Roman" w:hAnsi="Times New Roman" w:cs="Times New Roman"/>
          <w:sz w:val="28"/>
          <w:szCs w:val="28"/>
        </w:rPr>
        <w:t>ния.</w:t>
      </w:r>
    </w:p>
    <w:p w:rsidR="00030FE8" w:rsidRPr="00C95D36" w:rsidRDefault="00030FE8" w:rsidP="00030FE8">
      <w:pPr>
        <w:widowControl w:val="0"/>
        <w:spacing w:after="0" w:line="240" w:lineRule="auto"/>
        <w:ind w:firstLine="709"/>
        <w:jc w:val="both"/>
        <w:rPr>
          <w:rFonts w:ascii="Times New Roman" w:eastAsia="Times New Roman" w:hAnsi="Times New Roman" w:cs="Times New Roman"/>
          <w:b/>
          <w:i/>
          <w:sz w:val="12"/>
          <w:szCs w:val="12"/>
          <w:highlight w:val="yellow"/>
        </w:rPr>
      </w:pPr>
    </w:p>
    <w:p w:rsidR="00030FE8" w:rsidRPr="009A4F4F" w:rsidRDefault="00030FE8" w:rsidP="00030FE8">
      <w:pPr>
        <w:autoSpaceDE w:val="0"/>
        <w:autoSpaceDN w:val="0"/>
        <w:adjustRightInd w:val="0"/>
        <w:spacing w:after="0" w:line="240" w:lineRule="auto"/>
        <w:ind w:firstLine="709"/>
        <w:jc w:val="both"/>
        <w:rPr>
          <w:rFonts w:ascii="Times New Roman" w:eastAsia="Times New Roman" w:hAnsi="Times New Roman" w:cs="Times New Roman"/>
          <w:sz w:val="28"/>
          <w:szCs w:val="28"/>
        </w:rPr>
      </w:pPr>
      <w:proofErr w:type="gramStart"/>
      <w:r w:rsidRPr="00237796">
        <w:rPr>
          <w:rFonts w:ascii="Times New Roman" w:eastAsia="Times New Roman" w:hAnsi="Times New Roman" w:cs="Times New Roman"/>
          <w:sz w:val="28"/>
          <w:szCs w:val="28"/>
        </w:rPr>
        <w:t>Поступлени</w:t>
      </w:r>
      <w:r>
        <w:rPr>
          <w:rFonts w:ascii="Times New Roman" w:eastAsia="Times New Roman" w:hAnsi="Times New Roman" w:cs="Times New Roman"/>
          <w:sz w:val="28"/>
          <w:szCs w:val="28"/>
        </w:rPr>
        <w:t>е</w:t>
      </w:r>
      <w:r>
        <w:rPr>
          <w:rFonts w:ascii="Times New Roman" w:eastAsia="Times New Roman" w:hAnsi="Times New Roman" w:cs="Times New Roman"/>
          <w:b/>
          <w:i/>
          <w:sz w:val="28"/>
          <w:szCs w:val="28"/>
        </w:rPr>
        <w:t xml:space="preserve"> </w:t>
      </w:r>
      <w:r w:rsidRPr="00D04282">
        <w:rPr>
          <w:rFonts w:ascii="Times New Roman" w:eastAsia="Times New Roman" w:hAnsi="Times New Roman" w:cs="Times New Roman"/>
          <w:b/>
          <w:i/>
          <w:sz w:val="28"/>
          <w:szCs w:val="28"/>
        </w:rPr>
        <w:t>платы за использование лесов, расположенных на зе</w:t>
      </w:r>
      <w:r w:rsidRPr="00D04282">
        <w:rPr>
          <w:rFonts w:ascii="Times New Roman" w:eastAsia="Times New Roman" w:hAnsi="Times New Roman" w:cs="Times New Roman"/>
          <w:b/>
          <w:i/>
          <w:sz w:val="28"/>
          <w:szCs w:val="28"/>
        </w:rPr>
        <w:t>м</w:t>
      </w:r>
      <w:r w:rsidRPr="00D04282">
        <w:rPr>
          <w:rFonts w:ascii="Times New Roman" w:eastAsia="Times New Roman" w:hAnsi="Times New Roman" w:cs="Times New Roman"/>
          <w:b/>
          <w:i/>
          <w:sz w:val="28"/>
          <w:szCs w:val="28"/>
        </w:rPr>
        <w:t xml:space="preserve">лях лесного фонда, в части, превышающей минимальный размер </w:t>
      </w:r>
      <w:r w:rsidRPr="002736B5">
        <w:rPr>
          <w:rFonts w:ascii="Times New Roman" w:eastAsia="Times New Roman" w:hAnsi="Times New Roman" w:cs="Times New Roman"/>
          <w:b/>
          <w:i/>
          <w:sz w:val="28"/>
          <w:szCs w:val="28"/>
        </w:rPr>
        <w:t xml:space="preserve">платы </w:t>
      </w:r>
      <w:r w:rsidRPr="00A34EEB">
        <w:rPr>
          <w:rFonts w:ascii="Times New Roman" w:eastAsia="Times New Roman" w:hAnsi="Times New Roman" w:cs="Times New Roman"/>
          <w:b/>
          <w:i/>
          <w:sz w:val="28"/>
          <w:szCs w:val="28"/>
        </w:rPr>
        <w:t>по договору купли-продажи лесных насаждений,</w:t>
      </w:r>
      <w:r w:rsidRPr="00A34EEB">
        <w:rPr>
          <w:rFonts w:ascii="Times New Roman" w:eastAsia="Times New Roman" w:hAnsi="Times New Roman" w:cs="Times New Roman"/>
          <w:sz w:val="28"/>
          <w:szCs w:val="28"/>
        </w:rPr>
        <w:t xml:space="preserve"> прогнозируется главным</w:t>
      </w:r>
      <w:r w:rsidRPr="00D04282">
        <w:rPr>
          <w:rFonts w:ascii="Times New Roman" w:eastAsia="Times New Roman" w:hAnsi="Times New Roman" w:cs="Times New Roman"/>
          <w:sz w:val="28"/>
          <w:szCs w:val="28"/>
        </w:rPr>
        <w:t xml:space="preserve"> администратором в 2018 году в объеме </w:t>
      </w:r>
      <w:r>
        <w:rPr>
          <w:rFonts w:ascii="Times New Roman" w:eastAsia="Times New Roman" w:hAnsi="Times New Roman" w:cs="Times New Roman"/>
          <w:sz w:val="28"/>
          <w:szCs w:val="28"/>
        </w:rPr>
        <w:t>28</w:t>
      </w:r>
      <w:r w:rsidRPr="00D04282">
        <w:rPr>
          <w:rFonts w:ascii="Times New Roman" w:eastAsia="Times New Roman" w:hAnsi="Times New Roman" w:cs="Times New Roman"/>
          <w:sz w:val="28"/>
          <w:szCs w:val="28"/>
        </w:rPr>
        <w:t>,0 тыс. рублей</w:t>
      </w:r>
      <w:r>
        <w:rPr>
          <w:rFonts w:ascii="Times New Roman" w:eastAsia="Times New Roman" w:hAnsi="Times New Roman" w:cs="Times New Roman"/>
          <w:sz w:val="28"/>
          <w:szCs w:val="28"/>
        </w:rPr>
        <w:t xml:space="preserve"> (60,9% относительно бюджетных назначений на 2017 год)</w:t>
      </w:r>
      <w:r w:rsidRPr="00D04282">
        <w:rPr>
          <w:rFonts w:ascii="Times New Roman" w:eastAsia="Times New Roman" w:hAnsi="Times New Roman" w:cs="Times New Roman"/>
          <w:sz w:val="28"/>
          <w:szCs w:val="28"/>
        </w:rPr>
        <w:t xml:space="preserve">, в 2019 году – </w:t>
      </w:r>
      <w:r>
        <w:rPr>
          <w:rFonts w:ascii="Times New Roman" w:eastAsia="Times New Roman" w:hAnsi="Times New Roman" w:cs="Times New Roman"/>
          <w:sz w:val="28"/>
          <w:szCs w:val="28"/>
        </w:rPr>
        <w:t>21</w:t>
      </w:r>
      <w:r w:rsidRPr="00D04282">
        <w:rPr>
          <w:rFonts w:ascii="Times New Roman" w:eastAsia="Times New Roman" w:hAnsi="Times New Roman" w:cs="Times New Roman"/>
          <w:sz w:val="28"/>
          <w:szCs w:val="28"/>
        </w:rPr>
        <w:t>,0 тыс. рублей, в 2020</w:t>
      </w:r>
      <w:r w:rsidR="00DE2D18">
        <w:rPr>
          <w:rFonts w:ascii="Times New Roman" w:eastAsia="Times New Roman" w:hAnsi="Times New Roman" w:cs="Times New Roman"/>
          <w:sz w:val="28"/>
          <w:szCs w:val="28"/>
        </w:rPr>
        <w:t> </w:t>
      </w:r>
      <w:r w:rsidRPr="00D04282">
        <w:rPr>
          <w:rFonts w:ascii="Times New Roman" w:eastAsia="Times New Roman" w:hAnsi="Times New Roman" w:cs="Times New Roman"/>
          <w:sz w:val="28"/>
          <w:szCs w:val="28"/>
        </w:rPr>
        <w:t xml:space="preserve">году – </w:t>
      </w:r>
      <w:r>
        <w:rPr>
          <w:rFonts w:ascii="Times New Roman" w:eastAsia="Times New Roman" w:hAnsi="Times New Roman" w:cs="Times New Roman"/>
          <w:sz w:val="28"/>
          <w:szCs w:val="28"/>
        </w:rPr>
        <w:t>15</w:t>
      </w:r>
      <w:r w:rsidRPr="00D04282">
        <w:rPr>
          <w:rFonts w:ascii="Times New Roman" w:eastAsia="Times New Roman" w:hAnsi="Times New Roman" w:cs="Times New Roman"/>
          <w:sz w:val="28"/>
          <w:szCs w:val="28"/>
        </w:rPr>
        <w:t>,0 тыс. рублей.</w:t>
      </w:r>
      <w:proofErr w:type="gramEnd"/>
      <w:r>
        <w:rPr>
          <w:rFonts w:ascii="Times New Roman" w:eastAsia="Times New Roman" w:hAnsi="Times New Roman" w:cs="Times New Roman"/>
          <w:sz w:val="28"/>
          <w:szCs w:val="28"/>
        </w:rPr>
        <w:t xml:space="preserve"> </w:t>
      </w:r>
      <w:r w:rsidRPr="00C95D36">
        <w:rPr>
          <w:rFonts w:ascii="Times New Roman" w:eastAsia="Times New Roman" w:hAnsi="Times New Roman" w:cs="Times New Roman"/>
          <w:sz w:val="28"/>
          <w:szCs w:val="28"/>
        </w:rPr>
        <w:t xml:space="preserve">Бюджетные назначения на 2018 год составляют 4,7% </w:t>
      </w:r>
      <w:r w:rsidRPr="009A4F4F">
        <w:rPr>
          <w:rFonts w:ascii="Times New Roman" w:eastAsia="Times New Roman" w:hAnsi="Times New Roman" w:cs="Times New Roman"/>
          <w:sz w:val="28"/>
          <w:szCs w:val="28"/>
        </w:rPr>
        <w:t>относительно уровня ожидаемого исполнения доходов за 2017 год</w:t>
      </w:r>
      <w:r>
        <w:rPr>
          <w:rFonts w:ascii="Times New Roman" w:eastAsia="Times New Roman" w:hAnsi="Times New Roman" w:cs="Times New Roman"/>
          <w:sz w:val="28"/>
          <w:szCs w:val="28"/>
        </w:rPr>
        <w:t xml:space="preserve">, что обусловлено заключением договора </w:t>
      </w:r>
      <w:r w:rsidRPr="00D63386">
        <w:rPr>
          <w:rFonts w:ascii="Times New Roman" w:eastAsia="Times New Roman" w:hAnsi="Times New Roman" w:cs="Times New Roman"/>
          <w:sz w:val="28"/>
          <w:szCs w:val="28"/>
        </w:rPr>
        <w:t>купли-продажи лесных насажде</w:t>
      </w:r>
      <w:r w:rsidRPr="00951C03">
        <w:rPr>
          <w:rFonts w:ascii="Times New Roman" w:eastAsia="Times New Roman" w:hAnsi="Times New Roman" w:cs="Times New Roman"/>
          <w:sz w:val="28"/>
          <w:szCs w:val="28"/>
        </w:rPr>
        <w:t xml:space="preserve">ний с ценой, значительно превысившей </w:t>
      </w:r>
      <w:r w:rsidRPr="00951C03">
        <w:rPr>
          <w:rFonts w:ascii="Times New Roman" w:eastAsiaTheme="minorHAnsi" w:hAnsi="Times New Roman" w:cs="Times New Roman"/>
          <w:sz w:val="28"/>
          <w:szCs w:val="28"/>
          <w:lang w:eastAsia="en-US"/>
        </w:rPr>
        <w:t>начальную цену предмета аукциона</w:t>
      </w:r>
      <w:r w:rsidRPr="00951C03">
        <w:rPr>
          <w:rFonts w:ascii="Times New Roman" w:eastAsia="Times New Roman" w:hAnsi="Times New Roman" w:cs="Times New Roman"/>
          <w:sz w:val="28"/>
          <w:szCs w:val="28"/>
        </w:rPr>
        <w:t>.</w:t>
      </w:r>
    </w:p>
    <w:p w:rsidR="00030FE8" w:rsidRPr="00633E43"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633E43">
        <w:rPr>
          <w:rFonts w:ascii="Times New Roman" w:eastAsia="Times New Roman" w:hAnsi="Times New Roman" w:cs="Times New Roman"/>
          <w:sz w:val="28"/>
          <w:szCs w:val="28"/>
        </w:rPr>
        <w:t>В соответствии с методикой прогнозирования поступлений доходов в консолидированный бюджет Оренбургской области на очередной финанс</w:t>
      </w:r>
      <w:r w:rsidRPr="00633E43">
        <w:rPr>
          <w:rFonts w:ascii="Times New Roman" w:eastAsia="Times New Roman" w:hAnsi="Times New Roman" w:cs="Times New Roman"/>
          <w:sz w:val="28"/>
          <w:szCs w:val="28"/>
        </w:rPr>
        <w:t>о</w:t>
      </w:r>
      <w:r w:rsidRPr="00633E43">
        <w:rPr>
          <w:rFonts w:ascii="Times New Roman" w:eastAsia="Times New Roman" w:hAnsi="Times New Roman" w:cs="Times New Roman"/>
          <w:sz w:val="28"/>
          <w:szCs w:val="28"/>
        </w:rPr>
        <w:t xml:space="preserve">вый год и на плановый период, утвержденной приказом минлесхоза области от 07.06.2017 № 157, прогноз доходов </w:t>
      </w:r>
      <w:r>
        <w:rPr>
          <w:rFonts w:ascii="Times New Roman" w:eastAsia="Times New Roman" w:hAnsi="Times New Roman" w:cs="Times New Roman"/>
          <w:sz w:val="28"/>
          <w:szCs w:val="28"/>
        </w:rPr>
        <w:t xml:space="preserve">на 2018 год </w:t>
      </w:r>
      <w:r w:rsidRPr="00633E43">
        <w:rPr>
          <w:rFonts w:ascii="Times New Roman" w:eastAsia="Times New Roman" w:hAnsi="Times New Roman" w:cs="Times New Roman"/>
          <w:sz w:val="28"/>
          <w:szCs w:val="28"/>
        </w:rPr>
        <w:t>сформирован исходя из следующих показателей:</w:t>
      </w:r>
    </w:p>
    <w:p w:rsidR="00030FE8" w:rsidRPr="003F4942"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B33865">
        <w:rPr>
          <w:rFonts w:ascii="Times New Roman" w:eastAsia="Times New Roman" w:hAnsi="Times New Roman" w:cs="Times New Roman"/>
          <w:sz w:val="28"/>
          <w:szCs w:val="28"/>
        </w:rPr>
        <w:t xml:space="preserve">сумма платы за год, предшествующий прогнозному </w:t>
      </w:r>
      <w:r w:rsidRPr="003F4942">
        <w:rPr>
          <w:rFonts w:ascii="Times New Roman" w:eastAsia="Times New Roman" w:hAnsi="Times New Roman" w:cs="Times New Roman"/>
          <w:sz w:val="28"/>
          <w:szCs w:val="28"/>
        </w:rPr>
        <w:t>периоду</w:t>
      </w:r>
      <w:r>
        <w:rPr>
          <w:rFonts w:ascii="Times New Roman" w:eastAsia="Times New Roman" w:hAnsi="Times New Roman" w:cs="Times New Roman"/>
          <w:sz w:val="28"/>
          <w:szCs w:val="28"/>
        </w:rPr>
        <w:t xml:space="preserve"> (2017 год)</w:t>
      </w:r>
      <w:r w:rsidRPr="003F4942">
        <w:rPr>
          <w:rFonts w:ascii="Times New Roman" w:eastAsia="Times New Roman" w:hAnsi="Times New Roman" w:cs="Times New Roman"/>
          <w:sz w:val="28"/>
          <w:szCs w:val="28"/>
        </w:rPr>
        <w:t>;</w:t>
      </w:r>
    </w:p>
    <w:p w:rsidR="00030FE8" w:rsidRPr="005248F0" w:rsidRDefault="00030FE8" w:rsidP="00030FE8">
      <w:pPr>
        <w:widowControl w:val="0"/>
        <w:spacing w:after="0" w:line="240" w:lineRule="auto"/>
        <w:ind w:firstLine="709"/>
        <w:jc w:val="both"/>
        <w:rPr>
          <w:rFonts w:ascii="Times New Roman" w:eastAsia="Times New Roman" w:hAnsi="Times New Roman" w:cs="Times New Roman"/>
          <w:sz w:val="28"/>
          <w:szCs w:val="28"/>
          <w:highlight w:val="yellow"/>
        </w:rPr>
      </w:pPr>
      <w:r w:rsidRPr="00B33865">
        <w:rPr>
          <w:rFonts w:ascii="Times New Roman" w:eastAsia="Times New Roman" w:hAnsi="Times New Roman" w:cs="Times New Roman"/>
          <w:sz w:val="28"/>
          <w:szCs w:val="28"/>
        </w:rPr>
        <w:t>коэффициенты индексации к ставкам платы за единицу площади ле</w:t>
      </w:r>
      <w:r w:rsidRPr="00B33865">
        <w:rPr>
          <w:rFonts w:ascii="Times New Roman" w:eastAsia="Times New Roman" w:hAnsi="Times New Roman" w:cs="Times New Roman"/>
          <w:sz w:val="28"/>
          <w:szCs w:val="28"/>
        </w:rPr>
        <w:t>с</w:t>
      </w:r>
      <w:r w:rsidRPr="00B33865">
        <w:rPr>
          <w:rFonts w:ascii="Times New Roman" w:eastAsia="Times New Roman" w:hAnsi="Times New Roman" w:cs="Times New Roman"/>
          <w:sz w:val="28"/>
          <w:szCs w:val="28"/>
        </w:rPr>
        <w:t xml:space="preserve">ного участка, находящегося в федеральной собственности, установленным Постановлением Правительства </w:t>
      </w:r>
      <w:r>
        <w:rPr>
          <w:rFonts w:ascii="Times New Roman" w:eastAsia="Times New Roman" w:hAnsi="Times New Roman" w:cs="Times New Roman"/>
          <w:sz w:val="28"/>
          <w:szCs w:val="28"/>
        </w:rPr>
        <w:t xml:space="preserve">Российской Федерации </w:t>
      </w:r>
      <w:r w:rsidRPr="00B33865">
        <w:rPr>
          <w:rFonts w:ascii="Times New Roman" w:eastAsia="Times New Roman" w:hAnsi="Times New Roman" w:cs="Times New Roman"/>
          <w:sz w:val="28"/>
          <w:szCs w:val="28"/>
        </w:rPr>
        <w:t>от 22.05.2007 № 310</w:t>
      </w:r>
      <w:r>
        <w:rPr>
          <w:rFonts w:ascii="Times New Roman" w:eastAsia="Times New Roman" w:hAnsi="Times New Roman" w:cs="Times New Roman"/>
          <w:sz w:val="28"/>
          <w:szCs w:val="28"/>
        </w:rPr>
        <w:t>, на соответствующий прогнозируемый период, а также применяемые в году, предшествующем прогнозируемому периоду;</w:t>
      </w:r>
    </w:p>
    <w:p w:rsidR="00030FE8" w:rsidRPr="00D813EE"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D813EE">
        <w:rPr>
          <w:rFonts w:ascii="Times New Roman" w:eastAsia="Times New Roman" w:hAnsi="Times New Roman" w:cs="Times New Roman"/>
          <w:sz w:val="28"/>
          <w:szCs w:val="28"/>
        </w:rPr>
        <w:t xml:space="preserve">коэффициент, отображающий среднегодовой (за последние 3 года, предшествующие прогнозному периоду) коэффициент роста (снижения) </w:t>
      </w:r>
      <w:r>
        <w:rPr>
          <w:rFonts w:ascii="Times New Roman" w:eastAsia="Times New Roman" w:hAnsi="Times New Roman" w:cs="Times New Roman"/>
          <w:sz w:val="28"/>
          <w:szCs w:val="28"/>
        </w:rPr>
        <w:t>фа</w:t>
      </w:r>
      <w:r>
        <w:rPr>
          <w:rFonts w:ascii="Times New Roman" w:eastAsia="Times New Roman" w:hAnsi="Times New Roman" w:cs="Times New Roman"/>
          <w:sz w:val="28"/>
          <w:szCs w:val="28"/>
        </w:rPr>
        <w:t>к</w:t>
      </w:r>
      <w:r>
        <w:rPr>
          <w:rFonts w:ascii="Times New Roman" w:eastAsia="Times New Roman" w:hAnsi="Times New Roman" w:cs="Times New Roman"/>
          <w:sz w:val="28"/>
          <w:szCs w:val="28"/>
        </w:rPr>
        <w:t xml:space="preserve">тического </w:t>
      </w:r>
      <w:r w:rsidRPr="00D813EE">
        <w:rPr>
          <w:rFonts w:ascii="Times New Roman" w:eastAsia="Times New Roman" w:hAnsi="Times New Roman" w:cs="Times New Roman"/>
          <w:sz w:val="28"/>
          <w:szCs w:val="28"/>
        </w:rPr>
        <w:t>поступления платы.</w:t>
      </w:r>
    </w:p>
    <w:p w:rsidR="00030FE8" w:rsidRPr="00C95D36"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AF161E">
        <w:rPr>
          <w:rFonts w:ascii="Times New Roman" w:eastAsia="Times New Roman" w:hAnsi="Times New Roman" w:cs="Times New Roman"/>
          <w:sz w:val="28"/>
          <w:szCs w:val="28"/>
        </w:rPr>
        <w:t xml:space="preserve">Значения прогнозных показателей поступления доходов на плановый период не соответствуют принятой методике. В ходе экспертизы в методику </w:t>
      </w:r>
      <w:r w:rsidRPr="00AF161E">
        <w:rPr>
          <w:rFonts w:ascii="Times New Roman" w:eastAsia="Times New Roman" w:hAnsi="Times New Roman" w:cs="Times New Roman"/>
          <w:sz w:val="28"/>
          <w:szCs w:val="28"/>
        </w:rPr>
        <w:lastRenderedPageBreak/>
        <w:t>минлес</w:t>
      </w:r>
      <w:r w:rsidR="00B32EFC">
        <w:rPr>
          <w:rFonts w:ascii="Times New Roman" w:eastAsia="Times New Roman" w:hAnsi="Times New Roman" w:cs="Times New Roman"/>
          <w:sz w:val="28"/>
          <w:szCs w:val="28"/>
        </w:rPr>
        <w:t>хоз</w:t>
      </w:r>
      <w:r w:rsidRPr="00AF161E">
        <w:rPr>
          <w:rFonts w:ascii="Times New Roman" w:eastAsia="Times New Roman" w:hAnsi="Times New Roman" w:cs="Times New Roman"/>
          <w:sz w:val="28"/>
          <w:szCs w:val="28"/>
        </w:rPr>
        <w:t>ом были внесены соответствующие изменения.</w:t>
      </w:r>
    </w:p>
    <w:p w:rsidR="00030FE8" w:rsidRPr="003C387B" w:rsidRDefault="00030FE8" w:rsidP="00030FE8">
      <w:pPr>
        <w:widowControl w:val="0"/>
        <w:spacing w:after="0" w:line="240" w:lineRule="auto"/>
        <w:ind w:firstLine="567"/>
        <w:jc w:val="both"/>
        <w:rPr>
          <w:rFonts w:ascii="Times New Roman" w:eastAsia="Times New Roman" w:hAnsi="Times New Roman" w:cs="Times New Roman"/>
          <w:b/>
          <w:i/>
          <w:sz w:val="12"/>
          <w:szCs w:val="12"/>
          <w:highlight w:val="yellow"/>
        </w:rPr>
      </w:pPr>
    </w:p>
    <w:p w:rsidR="00030FE8"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FA7C05">
        <w:rPr>
          <w:rFonts w:ascii="Times New Roman" w:eastAsia="Times New Roman" w:hAnsi="Times New Roman" w:cs="Times New Roman"/>
          <w:sz w:val="28"/>
          <w:szCs w:val="28"/>
        </w:rPr>
        <w:t>Поступление</w:t>
      </w:r>
      <w:r w:rsidRPr="00FA7C05">
        <w:rPr>
          <w:rFonts w:ascii="Times New Roman" w:eastAsia="Times New Roman" w:hAnsi="Times New Roman" w:cs="Times New Roman"/>
          <w:b/>
          <w:i/>
          <w:sz w:val="28"/>
          <w:szCs w:val="28"/>
        </w:rPr>
        <w:t xml:space="preserve"> платы за использование лесов, расположенных на зе</w:t>
      </w:r>
      <w:r w:rsidRPr="00FA7C05">
        <w:rPr>
          <w:rFonts w:ascii="Times New Roman" w:eastAsia="Times New Roman" w:hAnsi="Times New Roman" w:cs="Times New Roman"/>
          <w:b/>
          <w:i/>
          <w:sz w:val="28"/>
          <w:szCs w:val="28"/>
        </w:rPr>
        <w:t>м</w:t>
      </w:r>
      <w:r w:rsidRPr="00FA7C05">
        <w:rPr>
          <w:rFonts w:ascii="Times New Roman" w:eastAsia="Times New Roman" w:hAnsi="Times New Roman" w:cs="Times New Roman"/>
          <w:b/>
          <w:i/>
          <w:sz w:val="28"/>
          <w:szCs w:val="28"/>
        </w:rPr>
        <w:t>лях лесного фонда, в части платы по договору купли-продажи лесных н</w:t>
      </w:r>
      <w:r w:rsidRPr="00FA7C05">
        <w:rPr>
          <w:rFonts w:ascii="Times New Roman" w:eastAsia="Times New Roman" w:hAnsi="Times New Roman" w:cs="Times New Roman"/>
          <w:b/>
          <w:i/>
          <w:sz w:val="28"/>
          <w:szCs w:val="28"/>
        </w:rPr>
        <w:t>а</w:t>
      </w:r>
      <w:r w:rsidRPr="00FA7C05">
        <w:rPr>
          <w:rFonts w:ascii="Times New Roman" w:eastAsia="Times New Roman" w:hAnsi="Times New Roman" w:cs="Times New Roman"/>
          <w:b/>
          <w:i/>
          <w:sz w:val="28"/>
          <w:szCs w:val="28"/>
        </w:rPr>
        <w:t>саждений для собственных нужд</w:t>
      </w:r>
      <w:r w:rsidRPr="00FA7C05">
        <w:rPr>
          <w:rFonts w:ascii="Times New Roman" w:eastAsia="Times New Roman" w:hAnsi="Times New Roman" w:cs="Times New Roman"/>
          <w:sz w:val="28"/>
          <w:szCs w:val="28"/>
        </w:rPr>
        <w:t>, прогнозируется в 2018 году в размере 71,0 тыс. рублей</w:t>
      </w:r>
      <w:r>
        <w:rPr>
          <w:rFonts w:ascii="Times New Roman" w:eastAsia="Times New Roman" w:hAnsi="Times New Roman" w:cs="Times New Roman"/>
          <w:sz w:val="28"/>
          <w:szCs w:val="28"/>
        </w:rPr>
        <w:t xml:space="preserve"> (64,5% относительно бюджетных назначений на 2017 год)</w:t>
      </w:r>
      <w:r w:rsidRPr="00FA7C05">
        <w:rPr>
          <w:rFonts w:ascii="Times New Roman" w:eastAsia="Times New Roman" w:hAnsi="Times New Roman" w:cs="Times New Roman"/>
          <w:sz w:val="28"/>
          <w:szCs w:val="28"/>
        </w:rPr>
        <w:t>, в 2019 году – 51,0 тыс. рублей, в 20</w:t>
      </w:r>
      <w:r>
        <w:rPr>
          <w:rFonts w:ascii="Times New Roman" w:eastAsia="Times New Roman" w:hAnsi="Times New Roman" w:cs="Times New Roman"/>
          <w:sz w:val="28"/>
          <w:szCs w:val="28"/>
        </w:rPr>
        <w:t>20</w:t>
      </w:r>
      <w:r w:rsidRPr="00FA7C05">
        <w:rPr>
          <w:rFonts w:ascii="Times New Roman" w:eastAsia="Times New Roman" w:hAnsi="Times New Roman" w:cs="Times New Roman"/>
          <w:sz w:val="28"/>
          <w:szCs w:val="28"/>
        </w:rPr>
        <w:t xml:space="preserve"> году – 33,0 тыс. рублей. </w:t>
      </w:r>
    </w:p>
    <w:p w:rsidR="00030FE8" w:rsidRPr="009F4543" w:rsidRDefault="00030FE8" w:rsidP="00030FE8">
      <w:pPr>
        <w:widowControl w:val="0"/>
        <w:spacing w:after="0" w:line="240" w:lineRule="auto"/>
        <w:ind w:firstLine="709"/>
        <w:jc w:val="both"/>
        <w:rPr>
          <w:rFonts w:ascii="Times New Roman" w:eastAsia="Times New Roman" w:hAnsi="Times New Roman" w:cs="Times New Roman"/>
          <w:sz w:val="28"/>
          <w:szCs w:val="28"/>
        </w:rPr>
      </w:pPr>
      <w:proofErr w:type="gramStart"/>
      <w:r w:rsidRPr="00A77B92">
        <w:rPr>
          <w:rFonts w:ascii="Times New Roman" w:eastAsia="Times New Roman" w:hAnsi="Times New Roman" w:cs="Times New Roman"/>
          <w:sz w:val="28"/>
          <w:szCs w:val="28"/>
        </w:rPr>
        <w:t>В соответствии с методикой прогнозирования поступлений доходов в консолидированный бюджет Оренбургской области на очередной финанс</w:t>
      </w:r>
      <w:r w:rsidRPr="00A77B92">
        <w:rPr>
          <w:rFonts w:ascii="Times New Roman" w:eastAsia="Times New Roman" w:hAnsi="Times New Roman" w:cs="Times New Roman"/>
          <w:sz w:val="28"/>
          <w:szCs w:val="28"/>
        </w:rPr>
        <w:t>о</w:t>
      </w:r>
      <w:r w:rsidRPr="00A77B92">
        <w:rPr>
          <w:rFonts w:ascii="Times New Roman" w:eastAsia="Times New Roman" w:hAnsi="Times New Roman" w:cs="Times New Roman"/>
          <w:sz w:val="28"/>
          <w:szCs w:val="28"/>
        </w:rPr>
        <w:t xml:space="preserve">вый год и на плановый период, утвержденной приказом минлесхоза области от 07.06.2017 № 157, прогноз доходов </w:t>
      </w:r>
      <w:r>
        <w:rPr>
          <w:rFonts w:ascii="Times New Roman" w:eastAsia="Times New Roman" w:hAnsi="Times New Roman" w:cs="Times New Roman"/>
          <w:sz w:val="28"/>
          <w:szCs w:val="28"/>
        </w:rPr>
        <w:t xml:space="preserve">на 2018 год </w:t>
      </w:r>
      <w:r w:rsidRPr="00A77B92">
        <w:rPr>
          <w:rFonts w:ascii="Times New Roman" w:eastAsia="Times New Roman" w:hAnsi="Times New Roman" w:cs="Times New Roman"/>
          <w:sz w:val="28"/>
          <w:szCs w:val="28"/>
        </w:rPr>
        <w:t xml:space="preserve">сформирован исходя из </w:t>
      </w:r>
      <w:r w:rsidRPr="009F4543">
        <w:rPr>
          <w:rFonts w:ascii="Times New Roman" w:eastAsia="Times New Roman" w:hAnsi="Times New Roman" w:cs="Times New Roman"/>
          <w:sz w:val="28"/>
          <w:szCs w:val="28"/>
        </w:rPr>
        <w:t>сумм</w:t>
      </w:r>
      <w:r>
        <w:rPr>
          <w:rFonts w:ascii="Times New Roman" w:eastAsia="Times New Roman" w:hAnsi="Times New Roman" w:cs="Times New Roman"/>
          <w:sz w:val="28"/>
          <w:szCs w:val="28"/>
        </w:rPr>
        <w:t>ы</w:t>
      </w:r>
      <w:r w:rsidRPr="009F4543">
        <w:rPr>
          <w:rFonts w:ascii="Times New Roman" w:eastAsia="Times New Roman" w:hAnsi="Times New Roman" w:cs="Times New Roman"/>
          <w:sz w:val="28"/>
          <w:szCs w:val="28"/>
        </w:rPr>
        <w:t xml:space="preserve"> платы за год, предшествующий прогнозному периоду</w:t>
      </w:r>
      <w:r>
        <w:rPr>
          <w:rFonts w:ascii="Times New Roman" w:eastAsia="Times New Roman" w:hAnsi="Times New Roman" w:cs="Times New Roman"/>
          <w:sz w:val="28"/>
          <w:szCs w:val="28"/>
        </w:rPr>
        <w:t xml:space="preserve"> и </w:t>
      </w:r>
      <w:r w:rsidRPr="009F4543">
        <w:rPr>
          <w:rFonts w:ascii="Times New Roman" w:eastAsia="Times New Roman" w:hAnsi="Times New Roman" w:cs="Times New Roman"/>
          <w:sz w:val="28"/>
          <w:szCs w:val="28"/>
        </w:rPr>
        <w:t>коэффицие</w:t>
      </w:r>
      <w:r w:rsidRPr="009F4543">
        <w:rPr>
          <w:rFonts w:ascii="Times New Roman" w:eastAsia="Times New Roman" w:hAnsi="Times New Roman" w:cs="Times New Roman"/>
          <w:sz w:val="28"/>
          <w:szCs w:val="28"/>
        </w:rPr>
        <w:t>н</w:t>
      </w:r>
      <w:r w:rsidRPr="009F4543">
        <w:rPr>
          <w:rFonts w:ascii="Times New Roman" w:eastAsia="Times New Roman" w:hAnsi="Times New Roman" w:cs="Times New Roman"/>
          <w:sz w:val="28"/>
          <w:szCs w:val="28"/>
        </w:rPr>
        <w:t>т</w:t>
      </w:r>
      <w:r>
        <w:rPr>
          <w:rFonts w:ascii="Times New Roman" w:eastAsia="Times New Roman" w:hAnsi="Times New Roman" w:cs="Times New Roman"/>
          <w:sz w:val="28"/>
          <w:szCs w:val="28"/>
        </w:rPr>
        <w:t>а</w:t>
      </w:r>
      <w:r w:rsidRPr="009F4543">
        <w:rPr>
          <w:rFonts w:ascii="Times New Roman" w:eastAsia="Times New Roman" w:hAnsi="Times New Roman" w:cs="Times New Roman"/>
          <w:sz w:val="28"/>
          <w:szCs w:val="28"/>
        </w:rPr>
        <w:t>, отображающ</w:t>
      </w:r>
      <w:r>
        <w:rPr>
          <w:rFonts w:ascii="Times New Roman" w:eastAsia="Times New Roman" w:hAnsi="Times New Roman" w:cs="Times New Roman"/>
          <w:sz w:val="28"/>
          <w:szCs w:val="28"/>
        </w:rPr>
        <w:t>его</w:t>
      </w:r>
      <w:r w:rsidRPr="009F4543">
        <w:rPr>
          <w:rFonts w:ascii="Times New Roman" w:eastAsia="Times New Roman" w:hAnsi="Times New Roman" w:cs="Times New Roman"/>
          <w:sz w:val="28"/>
          <w:szCs w:val="28"/>
        </w:rPr>
        <w:t xml:space="preserve"> среднегодовой (за последние 3 года, предшествующие прогнозному периоду) коэффициент роста (снижения) </w:t>
      </w:r>
      <w:r>
        <w:rPr>
          <w:rFonts w:ascii="Times New Roman" w:eastAsia="Times New Roman" w:hAnsi="Times New Roman" w:cs="Times New Roman"/>
          <w:sz w:val="28"/>
          <w:szCs w:val="28"/>
        </w:rPr>
        <w:t xml:space="preserve">фактического </w:t>
      </w:r>
      <w:r w:rsidRPr="009F4543">
        <w:rPr>
          <w:rFonts w:ascii="Times New Roman" w:eastAsia="Times New Roman" w:hAnsi="Times New Roman" w:cs="Times New Roman"/>
          <w:sz w:val="28"/>
          <w:szCs w:val="28"/>
        </w:rPr>
        <w:t>посту</w:t>
      </w:r>
      <w:r w:rsidRPr="009F4543">
        <w:rPr>
          <w:rFonts w:ascii="Times New Roman" w:eastAsia="Times New Roman" w:hAnsi="Times New Roman" w:cs="Times New Roman"/>
          <w:sz w:val="28"/>
          <w:szCs w:val="28"/>
        </w:rPr>
        <w:t>п</w:t>
      </w:r>
      <w:r w:rsidRPr="009F4543">
        <w:rPr>
          <w:rFonts w:ascii="Times New Roman" w:eastAsia="Times New Roman" w:hAnsi="Times New Roman" w:cs="Times New Roman"/>
          <w:sz w:val="28"/>
          <w:szCs w:val="28"/>
        </w:rPr>
        <w:t>ления платы.</w:t>
      </w:r>
      <w:proofErr w:type="gramEnd"/>
    </w:p>
    <w:p w:rsidR="00030FE8" w:rsidRPr="00AF161E" w:rsidRDefault="00030FE8" w:rsidP="00030FE8">
      <w:pPr>
        <w:widowControl w:val="0"/>
        <w:spacing w:after="0" w:line="240" w:lineRule="auto"/>
        <w:ind w:firstLine="709"/>
        <w:jc w:val="both"/>
        <w:rPr>
          <w:rFonts w:ascii="Times New Roman" w:eastAsia="Times New Roman" w:hAnsi="Times New Roman" w:cs="Times New Roman"/>
          <w:b/>
          <w:caps/>
          <w:sz w:val="12"/>
          <w:szCs w:val="12"/>
        </w:rPr>
      </w:pPr>
      <w:r w:rsidRPr="00AF161E">
        <w:rPr>
          <w:rFonts w:ascii="Times New Roman" w:eastAsia="Times New Roman" w:hAnsi="Times New Roman" w:cs="Times New Roman"/>
          <w:sz w:val="28"/>
          <w:szCs w:val="28"/>
        </w:rPr>
        <w:t>Значения прогнозных показателей поступления доходов на плановый период не соответствуют принятой методике. В ходе экспертизы в методику минлес</w:t>
      </w:r>
      <w:r w:rsidR="00B32EFC">
        <w:rPr>
          <w:rFonts w:ascii="Times New Roman" w:eastAsia="Times New Roman" w:hAnsi="Times New Roman" w:cs="Times New Roman"/>
          <w:sz w:val="28"/>
          <w:szCs w:val="28"/>
        </w:rPr>
        <w:t>хоз</w:t>
      </w:r>
      <w:r w:rsidRPr="00AF161E">
        <w:rPr>
          <w:rFonts w:ascii="Times New Roman" w:eastAsia="Times New Roman" w:hAnsi="Times New Roman" w:cs="Times New Roman"/>
          <w:sz w:val="28"/>
          <w:szCs w:val="28"/>
        </w:rPr>
        <w:t>ом были внесены соответствующие изменения.</w:t>
      </w:r>
    </w:p>
    <w:p w:rsidR="00030FE8" w:rsidRDefault="00030FE8" w:rsidP="00030FE8">
      <w:pPr>
        <w:widowControl w:val="0"/>
        <w:autoSpaceDE w:val="0"/>
        <w:autoSpaceDN w:val="0"/>
        <w:adjustRightInd w:val="0"/>
        <w:spacing w:after="0" w:line="240" w:lineRule="auto"/>
        <w:jc w:val="center"/>
        <w:rPr>
          <w:rFonts w:ascii="Times New Roman" w:eastAsia="Times New Roman" w:hAnsi="Times New Roman" w:cs="Times New Roman"/>
          <w:b/>
          <w:caps/>
          <w:sz w:val="24"/>
          <w:szCs w:val="24"/>
        </w:rPr>
      </w:pPr>
    </w:p>
    <w:p w:rsidR="00030FE8" w:rsidRPr="00707CB5" w:rsidRDefault="00030FE8" w:rsidP="00030FE8">
      <w:pPr>
        <w:widowControl w:val="0"/>
        <w:autoSpaceDE w:val="0"/>
        <w:autoSpaceDN w:val="0"/>
        <w:adjustRightInd w:val="0"/>
        <w:spacing w:after="0" w:line="240" w:lineRule="auto"/>
        <w:jc w:val="center"/>
        <w:rPr>
          <w:rFonts w:ascii="Times New Roman" w:eastAsia="Times New Roman" w:hAnsi="Times New Roman" w:cs="Times New Roman"/>
          <w:b/>
          <w:caps/>
          <w:sz w:val="24"/>
          <w:szCs w:val="24"/>
        </w:rPr>
      </w:pPr>
      <w:r w:rsidRPr="00707CB5">
        <w:rPr>
          <w:rFonts w:ascii="Times New Roman" w:eastAsia="Times New Roman" w:hAnsi="Times New Roman" w:cs="Times New Roman"/>
          <w:b/>
          <w:caps/>
          <w:sz w:val="24"/>
          <w:szCs w:val="24"/>
        </w:rPr>
        <w:t xml:space="preserve">Доходы от оказания платных услуг (работ) </w:t>
      </w:r>
    </w:p>
    <w:p w:rsidR="00030FE8" w:rsidRPr="00707CB5" w:rsidRDefault="00030FE8" w:rsidP="00030FE8">
      <w:pPr>
        <w:widowControl w:val="0"/>
        <w:autoSpaceDE w:val="0"/>
        <w:autoSpaceDN w:val="0"/>
        <w:adjustRightInd w:val="0"/>
        <w:spacing w:after="0" w:line="240" w:lineRule="auto"/>
        <w:jc w:val="center"/>
        <w:rPr>
          <w:rFonts w:ascii="Times New Roman" w:eastAsia="Times New Roman" w:hAnsi="Times New Roman" w:cs="Times New Roman"/>
          <w:b/>
          <w:caps/>
          <w:sz w:val="24"/>
          <w:szCs w:val="24"/>
        </w:rPr>
      </w:pPr>
      <w:r w:rsidRPr="00707CB5">
        <w:rPr>
          <w:rFonts w:ascii="Times New Roman" w:eastAsia="Times New Roman" w:hAnsi="Times New Roman" w:cs="Times New Roman"/>
          <w:b/>
          <w:caps/>
          <w:sz w:val="24"/>
          <w:szCs w:val="24"/>
        </w:rPr>
        <w:t>и компенсации затрат государства</w:t>
      </w:r>
    </w:p>
    <w:p w:rsidR="00030FE8" w:rsidRPr="00A1596D" w:rsidRDefault="00030FE8" w:rsidP="00030FE8">
      <w:pPr>
        <w:widowControl w:val="0"/>
        <w:spacing w:after="0" w:line="240" w:lineRule="auto"/>
        <w:ind w:firstLine="709"/>
        <w:jc w:val="both"/>
        <w:rPr>
          <w:rFonts w:ascii="Times New Roman" w:eastAsia="Times New Roman" w:hAnsi="Times New Roman" w:cs="Times New Roman"/>
          <w:sz w:val="28"/>
          <w:szCs w:val="28"/>
          <w:lang w:eastAsia="ar-SA"/>
        </w:rPr>
      </w:pPr>
      <w:r w:rsidRPr="00EC0C58">
        <w:rPr>
          <w:rFonts w:ascii="Times New Roman" w:eastAsia="Times New Roman" w:hAnsi="Times New Roman" w:cs="Times New Roman"/>
          <w:sz w:val="28"/>
          <w:szCs w:val="28"/>
        </w:rPr>
        <w:t>Бюджетные назначения по подгруппе предусмотрены Законопроектом на 2018 год в размере 57 352,0 тыс. рублей, что составляет 139,2% к утве</w:t>
      </w:r>
      <w:r w:rsidRPr="00EC0C58">
        <w:rPr>
          <w:rFonts w:ascii="Times New Roman" w:eastAsia="Times New Roman" w:hAnsi="Times New Roman" w:cs="Times New Roman"/>
          <w:sz w:val="28"/>
          <w:szCs w:val="28"/>
        </w:rPr>
        <w:t>р</w:t>
      </w:r>
      <w:r w:rsidRPr="00EC0C58">
        <w:rPr>
          <w:rFonts w:ascii="Times New Roman" w:eastAsia="Times New Roman" w:hAnsi="Times New Roman" w:cs="Times New Roman"/>
          <w:sz w:val="28"/>
          <w:szCs w:val="28"/>
        </w:rPr>
        <w:t xml:space="preserve">жденным бюджетным назначениям на 2017 год. </w:t>
      </w:r>
      <w:r w:rsidRPr="00EC0C58">
        <w:rPr>
          <w:rFonts w:ascii="Times New Roman" w:eastAsia="Times New Roman" w:hAnsi="Times New Roman" w:cs="Times New Roman"/>
          <w:sz w:val="28"/>
          <w:szCs w:val="28"/>
          <w:lang w:eastAsia="ar-SA"/>
        </w:rPr>
        <w:t>Бюджетные назначения на 2019 и 2020 годы предусмотрены Законопроектом в объеме 7 972,0 тыс. ру</w:t>
      </w:r>
      <w:r w:rsidRPr="00EC0C58">
        <w:rPr>
          <w:rFonts w:ascii="Times New Roman" w:eastAsia="Times New Roman" w:hAnsi="Times New Roman" w:cs="Times New Roman"/>
          <w:sz w:val="28"/>
          <w:szCs w:val="28"/>
          <w:lang w:eastAsia="ar-SA"/>
        </w:rPr>
        <w:t>б</w:t>
      </w:r>
      <w:r w:rsidRPr="00A1596D">
        <w:rPr>
          <w:rFonts w:ascii="Times New Roman" w:eastAsia="Times New Roman" w:hAnsi="Times New Roman" w:cs="Times New Roman"/>
          <w:sz w:val="28"/>
          <w:szCs w:val="28"/>
          <w:lang w:eastAsia="ar-SA"/>
        </w:rPr>
        <w:t>лей и 13 372,0 тыс. рублей соответственно (13,9% и 23,3% к уровню 2018 г</w:t>
      </w:r>
      <w:r w:rsidRPr="00A1596D">
        <w:rPr>
          <w:rFonts w:ascii="Times New Roman" w:eastAsia="Times New Roman" w:hAnsi="Times New Roman" w:cs="Times New Roman"/>
          <w:sz w:val="28"/>
          <w:szCs w:val="28"/>
          <w:lang w:eastAsia="ar-SA"/>
        </w:rPr>
        <w:t>о</w:t>
      </w:r>
      <w:r w:rsidRPr="00A1596D">
        <w:rPr>
          <w:rFonts w:ascii="Times New Roman" w:eastAsia="Times New Roman" w:hAnsi="Times New Roman" w:cs="Times New Roman"/>
          <w:sz w:val="28"/>
          <w:szCs w:val="28"/>
          <w:lang w:eastAsia="ar-SA"/>
        </w:rPr>
        <w:t>да).</w:t>
      </w:r>
    </w:p>
    <w:p w:rsidR="00030FE8" w:rsidRPr="003C387B" w:rsidRDefault="00030FE8" w:rsidP="00030FE8">
      <w:pPr>
        <w:widowControl w:val="0"/>
        <w:autoSpaceDE w:val="0"/>
        <w:autoSpaceDN w:val="0"/>
        <w:adjustRightInd w:val="0"/>
        <w:spacing w:after="0" w:line="240" w:lineRule="auto"/>
        <w:jc w:val="center"/>
        <w:rPr>
          <w:rFonts w:ascii="Times New Roman" w:eastAsia="Times New Roman" w:hAnsi="Times New Roman" w:cs="Times New Roman"/>
          <w:b/>
          <w:bCs/>
          <w:sz w:val="12"/>
          <w:szCs w:val="12"/>
          <w:highlight w:val="yellow"/>
        </w:rPr>
      </w:pPr>
    </w:p>
    <w:p w:rsidR="00030FE8" w:rsidRPr="00B00016" w:rsidRDefault="00030FE8" w:rsidP="00030FE8">
      <w:pPr>
        <w:widowControl w:val="0"/>
        <w:autoSpaceDE w:val="0"/>
        <w:autoSpaceDN w:val="0"/>
        <w:adjustRightInd w:val="0"/>
        <w:spacing w:after="0" w:line="240" w:lineRule="auto"/>
        <w:jc w:val="center"/>
        <w:rPr>
          <w:rFonts w:ascii="Times New Roman" w:eastAsia="Times New Roman" w:hAnsi="Times New Roman" w:cs="Times New Roman"/>
          <w:b/>
          <w:bCs/>
          <w:sz w:val="28"/>
          <w:szCs w:val="28"/>
        </w:rPr>
      </w:pPr>
      <w:r w:rsidRPr="00B00016">
        <w:rPr>
          <w:rFonts w:ascii="Times New Roman" w:eastAsia="Times New Roman" w:hAnsi="Times New Roman" w:cs="Times New Roman"/>
          <w:b/>
          <w:bCs/>
          <w:sz w:val="28"/>
          <w:szCs w:val="28"/>
        </w:rPr>
        <w:t>Доходы от оказания платных услуг (работ)</w:t>
      </w:r>
    </w:p>
    <w:p w:rsidR="00030FE8" w:rsidRDefault="00030FE8" w:rsidP="00030FE8">
      <w:pPr>
        <w:widowControl w:val="0"/>
        <w:spacing w:after="0" w:line="240" w:lineRule="auto"/>
        <w:ind w:firstLine="709"/>
        <w:jc w:val="both"/>
        <w:rPr>
          <w:rFonts w:ascii="Times New Roman" w:eastAsia="Times New Roman" w:hAnsi="Times New Roman" w:cs="Times New Roman"/>
          <w:sz w:val="28"/>
          <w:szCs w:val="28"/>
          <w:lang w:eastAsia="ar-SA"/>
        </w:rPr>
      </w:pPr>
      <w:r w:rsidRPr="00B75234">
        <w:rPr>
          <w:rFonts w:ascii="Times New Roman" w:eastAsia="Times New Roman" w:hAnsi="Times New Roman" w:cs="Times New Roman"/>
          <w:sz w:val="28"/>
          <w:szCs w:val="28"/>
        </w:rPr>
        <w:t>Прогноз поступлений в областной бюджет по данной статье доходов на 2018 год составляет 514,0 тыс. рублей (45,8% относительно бюджетных н</w:t>
      </w:r>
      <w:r w:rsidRPr="00B75234">
        <w:rPr>
          <w:rFonts w:ascii="Times New Roman" w:eastAsia="Times New Roman" w:hAnsi="Times New Roman" w:cs="Times New Roman"/>
          <w:sz w:val="28"/>
          <w:szCs w:val="28"/>
        </w:rPr>
        <w:t>а</w:t>
      </w:r>
      <w:r w:rsidRPr="00B75234">
        <w:rPr>
          <w:rFonts w:ascii="Times New Roman" w:eastAsia="Times New Roman" w:hAnsi="Times New Roman" w:cs="Times New Roman"/>
          <w:sz w:val="28"/>
          <w:szCs w:val="28"/>
        </w:rPr>
        <w:t>значений, утвержденны</w:t>
      </w:r>
      <w:r>
        <w:rPr>
          <w:rFonts w:ascii="Times New Roman" w:eastAsia="Times New Roman" w:hAnsi="Times New Roman" w:cs="Times New Roman"/>
          <w:sz w:val="28"/>
          <w:szCs w:val="28"/>
        </w:rPr>
        <w:t>х</w:t>
      </w:r>
      <w:r w:rsidRPr="00B75234">
        <w:rPr>
          <w:rFonts w:ascii="Times New Roman" w:eastAsia="Times New Roman" w:hAnsi="Times New Roman" w:cs="Times New Roman"/>
          <w:sz w:val="28"/>
          <w:szCs w:val="28"/>
        </w:rPr>
        <w:t xml:space="preserve"> на 2017 год). </w:t>
      </w:r>
      <w:r w:rsidRPr="00B75234">
        <w:rPr>
          <w:rFonts w:ascii="Times New Roman" w:eastAsia="Times New Roman" w:hAnsi="Times New Roman" w:cs="Times New Roman"/>
          <w:sz w:val="28"/>
          <w:szCs w:val="28"/>
          <w:lang w:eastAsia="ar-SA"/>
        </w:rPr>
        <w:t>Бюджетные назначения на 2019 и 2020</w:t>
      </w:r>
      <w:r w:rsidR="00DE2D18">
        <w:rPr>
          <w:rFonts w:ascii="Times New Roman" w:eastAsia="Times New Roman" w:hAnsi="Times New Roman" w:cs="Times New Roman"/>
          <w:sz w:val="28"/>
          <w:szCs w:val="28"/>
          <w:lang w:eastAsia="ar-SA"/>
        </w:rPr>
        <w:t> </w:t>
      </w:r>
      <w:r w:rsidRPr="00B75234">
        <w:rPr>
          <w:rFonts w:ascii="Times New Roman" w:eastAsia="Times New Roman" w:hAnsi="Times New Roman" w:cs="Times New Roman"/>
          <w:sz w:val="28"/>
          <w:szCs w:val="28"/>
          <w:lang w:eastAsia="ar-SA"/>
        </w:rPr>
        <w:t xml:space="preserve">годы предусмотрены Законопроектом в объеме 551,0 тыс. рублей и 663,0 тыс. рублей соответственно. </w:t>
      </w:r>
    </w:p>
    <w:p w:rsidR="00030FE8" w:rsidRPr="003C5797" w:rsidRDefault="00030FE8" w:rsidP="00030FE8">
      <w:pPr>
        <w:widowControl w:val="0"/>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proofErr w:type="gramStart"/>
      <w:r w:rsidRPr="00471A1F">
        <w:rPr>
          <w:rFonts w:ascii="Times New Roman" w:eastAsiaTheme="minorHAnsi" w:hAnsi="Times New Roman" w:cs="Times New Roman"/>
          <w:sz w:val="28"/>
          <w:szCs w:val="28"/>
          <w:lang w:eastAsia="en-US"/>
        </w:rPr>
        <w:t>Федеральным законом от 29.12.2015 № 406-ФЗ «О внесении изменений в отдельные законодательные акты Российской Федерации» неналоговые д</w:t>
      </w:r>
      <w:r w:rsidRPr="00471A1F">
        <w:rPr>
          <w:rFonts w:ascii="Times New Roman" w:eastAsiaTheme="minorHAnsi" w:hAnsi="Times New Roman" w:cs="Times New Roman"/>
          <w:sz w:val="28"/>
          <w:szCs w:val="28"/>
          <w:lang w:eastAsia="en-US"/>
        </w:rPr>
        <w:t>о</w:t>
      </w:r>
      <w:r w:rsidRPr="00471A1F">
        <w:rPr>
          <w:rFonts w:ascii="Times New Roman" w:eastAsiaTheme="minorHAnsi" w:hAnsi="Times New Roman" w:cs="Times New Roman"/>
          <w:sz w:val="28"/>
          <w:szCs w:val="28"/>
          <w:lang w:eastAsia="en-US"/>
        </w:rPr>
        <w:t xml:space="preserve">ходы бюджетов субъектов Российской Федерации, установленные </w:t>
      </w:r>
      <w:r w:rsidRPr="00471A1F">
        <w:rPr>
          <w:rFonts w:ascii="Times New Roman" w:eastAsia="Times New Roman" w:hAnsi="Times New Roman" w:cs="Times New Roman"/>
          <w:sz w:val="28"/>
          <w:szCs w:val="28"/>
        </w:rPr>
        <w:t>статьей 57</w:t>
      </w:r>
      <w:r w:rsidR="00DE2D18">
        <w:rPr>
          <w:rFonts w:ascii="Times New Roman" w:eastAsia="Times New Roman" w:hAnsi="Times New Roman" w:cs="Times New Roman"/>
          <w:sz w:val="28"/>
          <w:szCs w:val="28"/>
        </w:rPr>
        <w:t> </w:t>
      </w:r>
      <w:r w:rsidRPr="00471A1F">
        <w:rPr>
          <w:rFonts w:ascii="Times New Roman" w:eastAsia="Times New Roman" w:hAnsi="Times New Roman" w:cs="Times New Roman"/>
          <w:sz w:val="28"/>
          <w:szCs w:val="28"/>
        </w:rPr>
        <w:t xml:space="preserve">Бюджетного кодекса </w:t>
      </w:r>
      <w:r w:rsidRPr="00471A1F">
        <w:rPr>
          <w:rFonts w:ascii="Times New Roman" w:eastAsiaTheme="minorHAnsi" w:hAnsi="Times New Roman" w:cs="Times New Roman"/>
          <w:sz w:val="28"/>
          <w:szCs w:val="28"/>
          <w:lang w:eastAsia="en-US"/>
        </w:rPr>
        <w:t>Российской Федерации, были дополнены платой за предоставление федеральными государственными органами, федеральными казенными учреждениями сведений, документов, содержащихся в государс</w:t>
      </w:r>
      <w:r w:rsidRPr="00471A1F">
        <w:rPr>
          <w:rFonts w:ascii="Times New Roman" w:eastAsiaTheme="minorHAnsi" w:hAnsi="Times New Roman" w:cs="Times New Roman"/>
          <w:sz w:val="28"/>
          <w:szCs w:val="28"/>
          <w:lang w:eastAsia="en-US"/>
        </w:rPr>
        <w:t>т</w:t>
      </w:r>
      <w:r w:rsidRPr="00471A1F">
        <w:rPr>
          <w:rFonts w:ascii="Times New Roman" w:eastAsiaTheme="minorHAnsi" w:hAnsi="Times New Roman" w:cs="Times New Roman"/>
          <w:sz w:val="28"/>
          <w:szCs w:val="28"/>
          <w:lang w:eastAsia="en-US"/>
        </w:rPr>
        <w:t>венных реестрах (регистрах), ведение которых осуществляется данными г</w:t>
      </w:r>
      <w:r w:rsidRPr="00471A1F">
        <w:rPr>
          <w:rFonts w:ascii="Times New Roman" w:eastAsiaTheme="minorHAnsi" w:hAnsi="Times New Roman" w:cs="Times New Roman"/>
          <w:sz w:val="28"/>
          <w:szCs w:val="28"/>
          <w:lang w:eastAsia="en-US"/>
        </w:rPr>
        <w:t>о</w:t>
      </w:r>
      <w:r w:rsidRPr="00471A1F">
        <w:rPr>
          <w:rFonts w:ascii="Times New Roman" w:eastAsiaTheme="minorHAnsi" w:hAnsi="Times New Roman" w:cs="Times New Roman"/>
          <w:sz w:val="28"/>
          <w:szCs w:val="28"/>
          <w:lang w:eastAsia="en-US"/>
        </w:rPr>
        <w:t>сударственными органами, учреждениями, в случае, когда предоставление указанных документов осуществляется через</w:t>
      </w:r>
      <w:proofErr w:type="gramEnd"/>
      <w:r w:rsidRPr="00471A1F">
        <w:rPr>
          <w:rFonts w:ascii="Times New Roman" w:eastAsiaTheme="minorHAnsi" w:hAnsi="Times New Roman" w:cs="Times New Roman"/>
          <w:sz w:val="28"/>
          <w:szCs w:val="28"/>
          <w:lang w:eastAsia="en-US"/>
        </w:rPr>
        <w:t xml:space="preserve"> многофункциональный центр предоставления государственных и муниципальных услуг, </w:t>
      </w:r>
      <w:proofErr w:type="gramStart"/>
      <w:r w:rsidRPr="00471A1F">
        <w:rPr>
          <w:rFonts w:ascii="Times New Roman" w:eastAsiaTheme="minorHAnsi" w:hAnsi="Times New Roman" w:cs="Times New Roman"/>
          <w:sz w:val="28"/>
          <w:szCs w:val="28"/>
          <w:lang w:eastAsia="en-US"/>
        </w:rPr>
        <w:t>зачисляемой</w:t>
      </w:r>
      <w:proofErr w:type="gramEnd"/>
      <w:r w:rsidRPr="00471A1F">
        <w:rPr>
          <w:rFonts w:ascii="Times New Roman" w:eastAsiaTheme="minorHAnsi" w:hAnsi="Times New Roman" w:cs="Times New Roman"/>
          <w:sz w:val="28"/>
          <w:szCs w:val="28"/>
          <w:lang w:eastAsia="en-US"/>
        </w:rPr>
        <w:t xml:space="preserve"> по нормативу 50 процентов. </w:t>
      </w:r>
      <w:r w:rsidRPr="003C5797">
        <w:rPr>
          <w:rFonts w:ascii="Times New Roman" w:eastAsiaTheme="minorHAnsi" w:hAnsi="Times New Roman" w:cs="Times New Roman"/>
          <w:sz w:val="28"/>
          <w:szCs w:val="28"/>
          <w:lang w:eastAsia="en-US"/>
        </w:rPr>
        <w:t xml:space="preserve">В </w:t>
      </w:r>
      <w:r>
        <w:rPr>
          <w:rFonts w:ascii="Times New Roman" w:eastAsiaTheme="minorHAnsi" w:hAnsi="Times New Roman" w:cs="Times New Roman"/>
          <w:sz w:val="28"/>
          <w:szCs w:val="28"/>
          <w:lang w:eastAsia="en-US"/>
        </w:rPr>
        <w:t>соответствии с указанной нормой бюджетного законодательства по коду «</w:t>
      </w:r>
      <w:r w:rsidRPr="006F43E5">
        <w:rPr>
          <w:rFonts w:ascii="Times New Roman" w:eastAsiaTheme="minorHAnsi" w:hAnsi="Times New Roman" w:cs="Times New Roman"/>
          <w:sz w:val="28"/>
          <w:szCs w:val="28"/>
          <w:lang w:eastAsia="en-US"/>
        </w:rPr>
        <w:t>Доходы от оказания платных услуг (работ)</w:t>
      </w:r>
      <w:r>
        <w:rPr>
          <w:rFonts w:ascii="Times New Roman" w:eastAsiaTheme="minorHAnsi" w:hAnsi="Times New Roman" w:cs="Times New Roman"/>
          <w:sz w:val="28"/>
          <w:szCs w:val="28"/>
          <w:lang w:eastAsia="en-US"/>
        </w:rPr>
        <w:t>»</w:t>
      </w:r>
      <w:r w:rsidRPr="006F43E5">
        <w:rPr>
          <w:rFonts w:ascii="Times New Roman" w:eastAsiaTheme="minorHAnsi" w:hAnsi="Times New Roman" w:cs="Times New Roman"/>
          <w:sz w:val="28"/>
          <w:szCs w:val="28"/>
          <w:lang w:eastAsia="en-US"/>
        </w:rPr>
        <w:t xml:space="preserve"> </w:t>
      </w:r>
      <w:r>
        <w:rPr>
          <w:rFonts w:ascii="Times New Roman" w:eastAsiaTheme="minorHAnsi" w:hAnsi="Times New Roman" w:cs="Times New Roman"/>
          <w:sz w:val="28"/>
          <w:szCs w:val="28"/>
          <w:lang w:eastAsia="en-US"/>
        </w:rPr>
        <w:t>уч</w:t>
      </w:r>
      <w:r>
        <w:rPr>
          <w:rFonts w:ascii="Times New Roman" w:eastAsiaTheme="minorHAnsi" w:hAnsi="Times New Roman" w:cs="Times New Roman"/>
          <w:sz w:val="28"/>
          <w:szCs w:val="28"/>
          <w:lang w:eastAsia="en-US"/>
        </w:rPr>
        <w:t>и</w:t>
      </w:r>
      <w:r>
        <w:rPr>
          <w:rFonts w:ascii="Times New Roman" w:eastAsiaTheme="minorHAnsi" w:hAnsi="Times New Roman" w:cs="Times New Roman"/>
          <w:sz w:val="28"/>
          <w:szCs w:val="28"/>
          <w:lang w:eastAsia="en-US"/>
        </w:rPr>
        <w:lastRenderedPageBreak/>
        <w:t>тываются следующие виды платежей</w:t>
      </w:r>
      <w:r w:rsidRPr="003C5797">
        <w:rPr>
          <w:rFonts w:ascii="Times New Roman" w:eastAsiaTheme="minorHAnsi" w:hAnsi="Times New Roman" w:cs="Times New Roman"/>
          <w:sz w:val="28"/>
          <w:szCs w:val="28"/>
          <w:lang w:eastAsia="en-US"/>
        </w:rPr>
        <w:t>.</w:t>
      </w:r>
    </w:p>
    <w:p w:rsidR="00030FE8" w:rsidRDefault="00030FE8" w:rsidP="00030FE8">
      <w:pPr>
        <w:widowControl w:val="0"/>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proofErr w:type="gramStart"/>
      <w:r w:rsidRPr="00E30F92">
        <w:rPr>
          <w:rFonts w:ascii="Times New Roman" w:eastAsiaTheme="minorHAnsi" w:hAnsi="Times New Roman" w:cs="Times New Roman"/>
          <w:b/>
          <w:i/>
          <w:sz w:val="28"/>
          <w:szCs w:val="28"/>
          <w:lang w:eastAsia="en-US"/>
        </w:rPr>
        <w:t>Плата за предоставление сведений и документов, содержащихся в Едином государственном реестре юридических лиц и в Едином госуда</w:t>
      </w:r>
      <w:r w:rsidRPr="00E30F92">
        <w:rPr>
          <w:rFonts w:ascii="Times New Roman" w:eastAsiaTheme="minorHAnsi" w:hAnsi="Times New Roman" w:cs="Times New Roman"/>
          <w:b/>
          <w:i/>
          <w:sz w:val="28"/>
          <w:szCs w:val="28"/>
          <w:lang w:eastAsia="en-US"/>
        </w:rPr>
        <w:t>р</w:t>
      </w:r>
      <w:r w:rsidRPr="00E30F92">
        <w:rPr>
          <w:rFonts w:ascii="Times New Roman" w:eastAsiaTheme="minorHAnsi" w:hAnsi="Times New Roman" w:cs="Times New Roman"/>
          <w:b/>
          <w:i/>
          <w:sz w:val="28"/>
          <w:szCs w:val="28"/>
          <w:lang w:eastAsia="en-US"/>
        </w:rPr>
        <w:t>ственном реестре индивидуальных предпринимателей</w:t>
      </w:r>
      <w:r>
        <w:rPr>
          <w:rFonts w:ascii="Times New Roman" w:eastAsiaTheme="minorHAnsi" w:hAnsi="Times New Roman" w:cs="Times New Roman"/>
          <w:b/>
          <w:i/>
          <w:sz w:val="28"/>
          <w:szCs w:val="28"/>
          <w:lang w:eastAsia="en-US"/>
        </w:rPr>
        <w:t>,</w:t>
      </w:r>
      <w:r>
        <w:rPr>
          <w:rFonts w:ascii="Times New Roman" w:eastAsiaTheme="minorHAnsi" w:hAnsi="Times New Roman" w:cs="Times New Roman"/>
          <w:sz w:val="28"/>
          <w:szCs w:val="28"/>
          <w:lang w:eastAsia="en-US"/>
        </w:rPr>
        <w:t xml:space="preserve"> (</w:t>
      </w:r>
      <w:r w:rsidRPr="006131E9">
        <w:rPr>
          <w:rFonts w:ascii="Times New Roman" w:eastAsiaTheme="minorHAnsi" w:hAnsi="Times New Roman" w:cs="Times New Roman"/>
          <w:sz w:val="28"/>
          <w:szCs w:val="28"/>
          <w:lang w:eastAsia="en-US"/>
        </w:rPr>
        <w:t>согласно прил</w:t>
      </w:r>
      <w:r w:rsidRPr="006131E9">
        <w:rPr>
          <w:rFonts w:ascii="Times New Roman" w:eastAsiaTheme="minorHAnsi" w:hAnsi="Times New Roman" w:cs="Times New Roman"/>
          <w:sz w:val="28"/>
          <w:szCs w:val="28"/>
          <w:lang w:eastAsia="en-US"/>
        </w:rPr>
        <w:t>о</w:t>
      </w:r>
      <w:r w:rsidRPr="006131E9">
        <w:rPr>
          <w:rFonts w:ascii="Times New Roman" w:eastAsiaTheme="minorHAnsi" w:hAnsi="Times New Roman" w:cs="Times New Roman"/>
          <w:sz w:val="28"/>
          <w:szCs w:val="28"/>
          <w:lang w:eastAsia="en-US"/>
        </w:rPr>
        <w:t xml:space="preserve">жению 6 к проекту </w:t>
      </w:r>
      <w:r w:rsidR="00F7628C">
        <w:rPr>
          <w:rFonts w:ascii="Times New Roman" w:eastAsiaTheme="minorHAnsi" w:hAnsi="Times New Roman" w:cs="Times New Roman"/>
          <w:sz w:val="28"/>
          <w:szCs w:val="28"/>
          <w:lang w:eastAsia="en-US"/>
        </w:rPr>
        <w:t>ф</w:t>
      </w:r>
      <w:r w:rsidRPr="006131E9">
        <w:rPr>
          <w:rFonts w:ascii="Times New Roman" w:eastAsiaTheme="minorHAnsi" w:hAnsi="Times New Roman" w:cs="Times New Roman"/>
          <w:sz w:val="28"/>
          <w:szCs w:val="28"/>
          <w:lang w:eastAsia="en-US"/>
        </w:rPr>
        <w:t xml:space="preserve">едерального закона </w:t>
      </w:r>
      <w:r w:rsidR="00F7628C">
        <w:rPr>
          <w:rFonts w:ascii="Times New Roman" w:eastAsiaTheme="minorHAnsi" w:hAnsi="Times New Roman" w:cs="Times New Roman"/>
          <w:sz w:val="28"/>
          <w:szCs w:val="28"/>
          <w:lang w:eastAsia="en-US"/>
        </w:rPr>
        <w:t>о бюджете</w:t>
      </w:r>
      <w:r w:rsidRPr="006131E9">
        <w:rPr>
          <w:rFonts w:ascii="Times New Roman" w:eastAsiaTheme="minorHAnsi" w:hAnsi="Times New Roman" w:cs="Times New Roman"/>
          <w:sz w:val="28"/>
          <w:szCs w:val="28"/>
          <w:lang w:eastAsia="en-US"/>
        </w:rPr>
        <w:t xml:space="preserve"> </w:t>
      </w:r>
      <w:r>
        <w:rPr>
          <w:rFonts w:ascii="Times New Roman" w:eastAsiaTheme="minorHAnsi" w:hAnsi="Times New Roman" w:cs="Times New Roman"/>
          <w:sz w:val="28"/>
          <w:szCs w:val="28"/>
          <w:lang w:eastAsia="en-US"/>
        </w:rPr>
        <w:t>главным администрат</w:t>
      </w:r>
      <w:r>
        <w:rPr>
          <w:rFonts w:ascii="Times New Roman" w:eastAsiaTheme="minorHAnsi" w:hAnsi="Times New Roman" w:cs="Times New Roman"/>
          <w:sz w:val="28"/>
          <w:szCs w:val="28"/>
          <w:lang w:eastAsia="en-US"/>
        </w:rPr>
        <w:t>о</w:t>
      </w:r>
      <w:r>
        <w:rPr>
          <w:rFonts w:ascii="Times New Roman" w:eastAsiaTheme="minorHAnsi" w:hAnsi="Times New Roman" w:cs="Times New Roman"/>
          <w:sz w:val="28"/>
          <w:szCs w:val="28"/>
          <w:lang w:eastAsia="en-US"/>
        </w:rPr>
        <w:t xml:space="preserve">ром доходов является </w:t>
      </w:r>
      <w:r w:rsidRPr="00E30F92">
        <w:rPr>
          <w:rFonts w:ascii="Times New Roman" w:eastAsiaTheme="minorHAnsi" w:hAnsi="Times New Roman" w:cs="Times New Roman"/>
          <w:sz w:val="28"/>
          <w:szCs w:val="28"/>
          <w:lang w:eastAsia="en-US"/>
        </w:rPr>
        <w:t>Федеральная налоговая служба</w:t>
      </w:r>
      <w:r>
        <w:rPr>
          <w:rFonts w:ascii="Times New Roman" w:eastAsiaTheme="minorHAnsi" w:hAnsi="Times New Roman" w:cs="Times New Roman"/>
          <w:sz w:val="28"/>
          <w:szCs w:val="28"/>
          <w:lang w:eastAsia="en-US"/>
        </w:rPr>
        <w:t>) – бюджетные назнач</w:t>
      </w:r>
      <w:r>
        <w:rPr>
          <w:rFonts w:ascii="Times New Roman" w:eastAsiaTheme="minorHAnsi" w:hAnsi="Times New Roman" w:cs="Times New Roman"/>
          <w:sz w:val="28"/>
          <w:szCs w:val="28"/>
          <w:lang w:eastAsia="en-US"/>
        </w:rPr>
        <w:t>е</w:t>
      </w:r>
      <w:r>
        <w:rPr>
          <w:rFonts w:ascii="Times New Roman" w:eastAsiaTheme="minorHAnsi" w:hAnsi="Times New Roman" w:cs="Times New Roman"/>
          <w:sz w:val="28"/>
          <w:szCs w:val="28"/>
          <w:lang w:eastAsia="en-US"/>
        </w:rPr>
        <w:t>ния на 2018–2020 год установлены Законопроектом в размерах 70,0 тыс. ру</w:t>
      </w:r>
      <w:r>
        <w:rPr>
          <w:rFonts w:ascii="Times New Roman" w:eastAsiaTheme="minorHAnsi" w:hAnsi="Times New Roman" w:cs="Times New Roman"/>
          <w:sz w:val="28"/>
          <w:szCs w:val="28"/>
          <w:lang w:eastAsia="en-US"/>
        </w:rPr>
        <w:t>б</w:t>
      </w:r>
      <w:r>
        <w:rPr>
          <w:rFonts w:ascii="Times New Roman" w:eastAsiaTheme="minorHAnsi" w:hAnsi="Times New Roman" w:cs="Times New Roman"/>
          <w:sz w:val="28"/>
          <w:szCs w:val="28"/>
          <w:lang w:eastAsia="en-US"/>
        </w:rPr>
        <w:t>лей; 100,0 тыс. рублей;</w:t>
      </w:r>
      <w:proofErr w:type="gramEnd"/>
      <w:r>
        <w:rPr>
          <w:rFonts w:ascii="Times New Roman" w:eastAsiaTheme="minorHAnsi" w:hAnsi="Times New Roman" w:cs="Times New Roman"/>
          <w:sz w:val="28"/>
          <w:szCs w:val="28"/>
          <w:lang w:eastAsia="en-US"/>
        </w:rPr>
        <w:t xml:space="preserve"> 200,0 тыс. рублей (назначения областного бюджета ранее не устанавливались).</w:t>
      </w:r>
    </w:p>
    <w:p w:rsidR="00030FE8" w:rsidRDefault="00030FE8" w:rsidP="00030FE8">
      <w:pPr>
        <w:widowControl w:val="0"/>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r w:rsidRPr="006131E9">
        <w:rPr>
          <w:rFonts w:ascii="Times New Roman" w:eastAsiaTheme="minorHAnsi" w:hAnsi="Times New Roman" w:cs="Times New Roman"/>
          <w:b/>
          <w:i/>
          <w:sz w:val="28"/>
          <w:szCs w:val="28"/>
          <w:lang w:eastAsia="en-US"/>
        </w:rPr>
        <w:t>Плата за предоставление сведений, содержащихся в государстве</w:t>
      </w:r>
      <w:r w:rsidRPr="006131E9">
        <w:rPr>
          <w:rFonts w:ascii="Times New Roman" w:eastAsiaTheme="minorHAnsi" w:hAnsi="Times New Roman" w:cs="Times New Roman"/>
          <w:b/>
          <w:i/>
          <w:sz w:val="28"/>
          <w:szCs w:val="28"/>
          <w:lang w:eastAsia="en-US"/>
        </w:rPr>
        <w:t>н</w:t>
      </w:r>
      <w:r w:rsidRPr="006131E9">
        <w:rPr>
          <w:rFonts w:ascii="Times New Roman" w:eastAsiaTheme="minorHAnsi" w:hAnsi="Times New Roman" w:cs="Times New Roman"/>
          <w:b/>
          <w:i/>
          <w:sz w:val="28"/>
          <w:szCs w:val="28"/>
          <w:lang w:eastAsia="en-US"/>
        </w:rPr>
        <w:t>ном адресном реестре</w:t>
      </w:r>
      <w:r>
        <w:rPr>
          <w:rFonts w:ascii="Times New Roman" w:eastAsiaTheme="minorHAnsi" w:hAnsi="Times New Roman" w:cs="Times New Roman"/>
          <w:b/>
          <w:i/>
          <w:sz w:val="28"/>
          <w:szCs w:val="28"/>
          <w:lang w:eastAsia="en-US"/>
        </w:rPr>
        <w:t>,</w:t>
      </w:r>
      <w:r w:rsidRPr="006131E9">
        <w:rPr>
          <w:rFonts w:ascii="Times New Roman" w:eastAsiaTheme="minorHAnsi" w:hAnsi="Times New Roman" w:cs="Times New Roman"/>
          <w:b/>
          <w:i/>
          <w:sz w:val="28"/>
          <w:szCs w:val="28"/>
          <w:lang w:eastAsia="en-US"/>
        </w:rPr>
        <w:t xml:space="preserve"> </w:t>
      </w:r>
      <w:r w:rsidRPr="006131E9">
        <w:rPr>
          <w:rFonts w:ascii="Times New Roman" w:eastAsiaTheme="minorHAnsi" w:hAnsi="Times New Roman" w:cs="Times New Roman"/>
          <w:sz w:val="28"/>
          <w:szCs w:val="28"/>
          <w:lang w:eastAsia="en-US"/>
        </w:rPr>
        <w:t xml:space="preserve">(главный администратор – </w:t>
      </w:r>
      <w:r w:rsidRPr="00E30F92">
        <w:rPr>
          <w:rFonts w:ascii="Times New Roman" w:eastAsiaTheme="minorHAnsi" w:hAnsi="Times New Roman" w:cs="Times New Roman"/>
          <w:sz w:val="28"/>
          <w:szCs w:val="28"/>
          <w:lang w:eastAsia="en-US"/>
        </w:rPr>
        <w:t>Федеральная налоговая служба</w:t>
      </w:r>
      <w:r>
        <w:rPr>
          <w:rFonts w:ascii="Times New Roman" w:eastAsiaTheme="minorHAnsi" w:hAnsi="Times New Roman" w:cs="Times New Roman"/>
          <w:sz w:val="28"/>
          <w:szCs w:val="28"/>
          <w:lang w:eastAsia="en-US"/>
        </w:rPr>
        <w:t>) – бюджетные назначения на 2018–2020 год установлены Законопр</w:t>
      </w:r>
      <w:r>
        <w:rPr>
          <w:rFonts w:ascii="Times New Roman" w:eastAsiaTheme="minorHAnsi" w:hAnsi="Times New Roman" w:cs="Times New Roman"/>
          <w:sz w:val="28"/>
          <w:szCs w:val="28"/>
          <w:lang w:eastAsia="en-US"/>
        </w:rPr>
        <w:t>о</w:t>
      </w:r>
      <w:r>
        <w:rPr>
          <w:rFonts w:ascii="Times New Roman" w:eastAsiaTheme="minorHAnsi" w:hAnsi="Times New Roman" w:cs="Times New Roman"/>
          <w:sz w:val="28"/>
          <w:szCs w:val="28"/>
          <w:lang w:eastAsia="en-US"/>
        </w:rPr>
        <w:t>ектом в размере 2,0 тыс. рублей ежегодно.</w:t>
      </w:r>
    </w:p>
    <w:p w:rsidR="00030FE8" w:rsidRDefault="00030FE8" w:rsidP="00030FE8">
      <w:pPr>
        <w:widowControl w:val="0"/>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r w:rsidRPr="00E30F92">
        <w:rPr>
          <w:rFonts w:ascii="Times New Roman" w:eastAsiaTheme="minorHAnsi" w:hAnsi="Times New Roman" w:cs="Times New Roman"/>
          <w:b/>
          <w:i/>
          <w:sz w:val="28"/>
          <w:szCs w:val="28"/>
          <w:lang w:eastAsia="en-US"/>
        </w:rPr>
        <w:t>Плата за предоставление информации из реестра дисквалифицир</w:t>
      </w:r>
      <w:r w:rsidRPr="00E30F92">
        <w:rPr>
          <w:rFonts w:ascii="Times New Roman" w:eastAsiaTheme="minorHAnsi" w:hAnsi="Times New Roman" w:cs="Times New Roman"/>
          <w:b/>
          <w:i/>
          <w:sz w:val="28"/>
          <w:szCs w:val="28"/>
          <w:lang w:eastAsia="en-US"/>
        </w:rPr>
        <w:t>о</w:t>
      </w:r>
      <w:r w:rsidRPr="00E30F92">
        <w:rPr>
          <w:rFonts w:ascii="Times New Roman" w:eastAsiaTheme="minorHAnsi" w:hAnsi="Times New Roman" w:cs="Times New Roman"/>
          <w:b/>
          <w:i/>
          <w:sz w:val="28"/>
          <w:szCs w:val="28"/>
          <w:lang w:eastAsia="en-US"/>
        </w:rPr>
        <w:t>ванных лиц</w:t>
      </w:r>
      <w:r>
        <w:rPr>
          <w:rFonts w:ascii="Times New Roman" w:eastAsiaTheme="minorHAnsi" w:hAnsi="Times New Roman" w:cs="Times New Roman"/>
          <w:sz w:val="28"/>
          <w:szCs w:val="28"/>
          <w:lang w:eastAsia="en-US"/>
        </w:rPr>
        <w:t xml:space="preserve"> </w:t>
      </w:r>
      <w:r w:rsidRPr="006131E9">
        <w:rPr>
          <w:rFonts w:ascii="Times New Roman" w:eastAsiaTheme="minorHAnsi" w:hAnsi="Times New Roman" w:cs="Times New Roman"/>
          <w:sz w:val="28"/>
          <w:szCs w:val="28"/>
          <w:lang w:eastAsia="en-US"/>
        </w:rPr>
        <w:t xml:space="preserve">(главный администратор – </w:t>
      </w:r>
      <w:r w:rsidRPr="00E30F92">
        <w:rPr>
          <w:rFonts w:ascii="Times New Roman" w:eastAsiaTheme="minorHAnsi" w:hAnsi="Times New Roman" w:cs="Times New Roman"/>
          <w:sz w:val="28"/>
          <w:szCs w:val="28"/>
          <w:lang w:eastAsia="en-US"/>
        </w:rPr>
        <w:t>Федеральная налоговая служба</w:t>
      </w:r>
      <w:r>
        <w:rPr>
          <w:rFonts w:ascii="Times New Roman" w:eastAsiaTheme="minorHAnsi" w:hAnsi="Times New Roman" w:cs="Times New Roman"/>
          <w:sz w:val="28"/>
          <w:szCs w:val="28"/>
          <w:lang w:eastAsia="en-US"/>
        </w:rPr>
        <w:t>) – бюджетные назначения на 2018–2020 год установлены Законопроектом в размерах 13,0 тыс. рублей; 25,0 тыс. рублей; 35,0 тыс. рублей (назначения областного бюджета ранее не устанавливались).</w:t>
      </w:r>
    </w:p>
    <w:p w:rsidR="00030FE8" w:rsidRPr="00A85B2B" w:rsidRDefault="00030FE8" w:rsidP="00030FE8">
      <w:pPr>
        <w:widowControl w:val="0"/>
        <w:spacing w:after="0" w:line="240" w:lineRule="auto"/>
        <w:ind w:firstLine="709"/>
        <w:jc w:val="both"/>
        <w:rPr>
          <w:rFonts w:ascii="Times New Roman" w:eastAsiaTheme="minorHAnsi" w:hAnsi="Times New Roman" w:cs="Times New Roman"/>
          <w:sz w:val="28"/>
          <w:szCs w:val="28"/>
          <w:lang w:eastAsia="en-US"/>
        </w:rPr>
      </w:pPr>
      <w:r w:rsidRPr="005D2B03">
        <w:rPr>
          <w:rFonts w:ascii="Times New Roman" w:eastAsiaTheme="minorHAnsi" w:hAnsi="Times New Roman" w:cs="Times New Roman"/>
          <w:sz w:val="28"/>
          <w:szCs w:val="28"/>
          <w:lang w:eastAsia="en-US"/>
        </w:rPr>
        <w:t xml:space="preserve">Расчет прогноза поступления </w:t>
      </w:r>
      <w:r>
        <w:rPr>
          <w:rFonts w:ascii="Times New Roman" w:eastAsiaTheme="minorHAnsi" w:hAnsi="Times New Roman" w:cs="Times New Roman"/>
          <w:sz w:val="28"/>
          <w:szCs w:val="28"/>
          <w:lang w:eastAsia="en-US"/>
        </w:rPr>
        <w:t xml:space="preserve">указанных выше доходов </w:t>
      </w:r>
      <w:r w:rsidRPr="005D2B03">
        <w:rPr>
          <w:rFonts w:ascii="Times New Roman" w:eastAsiaTheme="minorHAnsi" w:hAnsi="Times New Roman" w:cs="Times New Roman"/>
          <w:sz w:val="28"/>
          <w:szCs w:val="28"/>
          <w:lang w:eastAsia="en-US"/>
        </w:rPr>
        <w:t xml:space="preserve">произведен в соответствии с </w:t>
      </w:r>
      <w:r w:rsidRPr="005D2B03">
        <w:rPr>
          <w:rFonts w:ascii="Times New Roman" w:eastAsia="Times New Roman" w:hAnsi="Times New Roman" w:cs="Times New Roman"/>
          <w:sz w:val="28"/>
          <w:szCs w:val="28"/>
        </w:rPr>
        <w:t>методикой</w:t>
      </w:r>
      <w:r w:rsidRPr="00B03A19">
        <w:rPr>
          <w:rFonts w:ascii="Times New Roman" w:eastAsia="Times New Roman" w:hAnsi="Times New Roman" w:cs="Times New Roman"/>
          <w:sz w:val="28"/>
          <w:szCs w:val="28"/>
        </w:rPr>
        <w:t xml:space="preserve"> прогнозирования поступлений доходов в консол</w:t>
      </w:r>
      <w:r w:rsidRPr="00B03A19">
        <w:rPr>
          <w:rFonts w:ascii="Times New Roman" w:eastAsia="Times New Roman" w:hAnsi="Times New Roman" w:cs="Times New Roman"/>
          <w:sz w:val="28"/>
          <w:szCs w:val="28"/>
        </w:rPr>
        <w:t>и</w:t>
      </w:r>
      <w:r w:rsidRPr="00B03A19">
        <w:rPr>
          <w:rFonts w:ascii="Times New Roman" w:eastAsia="Times New Roman" w:hAnsi="Times New Roman" w:cs="Times New Roman"/>
          <w:sz w:val="28"/>
          <w:szCs w:val="28"/>
        </w:rPr>
        <w:t xml:space="preserve">дированный бюджет Оренбургской области на очередной финансовый год и плановый период, утвержденной приказом УФНС России по </w:t>
      </w:r>
      <w:r>
        <w:rPr>
          <w:rFonts w:ascii="Times New Roman" w:eastAsia="Times New Roman" w:hAnsi="Times New Roman" w:cs="Times New Roman"/>
          <w:sz w:val="28"/>
          <w:szCs w:val="28"/>
        </w:rPr>
        <w:t>О</w:t>
      </w:r>
      <w:r w:rsidRPr="00B03A19">
        <w:rPr>
          <w:rFonts w:ascii="Times New Roman" w:eastAsia="Times New Roman" w:hAnsi="Times New Roman" w:cs="Times New Roman"/>
          <w:sz w:val="28"/>
          <w:szCs w:val="28"/>
        </w:rPr>
        <w:t>ренб</w:t>
      </w:r>
      <w:r>
        <w:rPr>
          <w:rFonts w:ascii="Times New Roman" w:eastAsia="Times New Roman" w:hAnsi="Times New Roman" w:cs="Times New Roman"/>
          <w:sz w:val="28"/>
          <w:szCs w:val="28"/>
        </w:rPr>
        <w:t>ургской области от 10.10.2017 № </w:t>
      </w:r>
      <w:r w:rsidRPr="00B03A19">
        <w:rPr>
          <w:rFonts w:ascii="Times New Roman" w:eastAsia="Times New Roman" w:hAnsi="Times New Roman" w:cs="Times New Roman"/>
          <w:sz w:val="28"/>
          <w:szCs w:val="28"/>
        </w:rPr>
        <w:t>02-02/3276</w:t>
      </w:r>
      <w:r w:rsidRPr="00A85B2B">
        <w:rPr>
          <w:rFonts w:ascii="Times New Roman" w:eastAsia="Times New Roman" w:hAnsi="Times New Roman" w:cs="Times New Roman"/>
          <w:sz w:val="28"/>
          <w:szCs w:val="28"/>
        </w:rPr>
        <w:t>@,</w:t>
      </w:r>
      <w:r w:rsidRPr="00A85B2B">
        <w:rPr>
          <w:rFonts w:ascii="Times New Roman" w:eastAsiaTheme="minorHAnsi" w:hAnsi="Times New Roman" w:cs="Times New Roman"/>
          <w:sz w:val="28"/>
          <w:szCs w:val="28"/>
          <w:lang w:eastAsia="en-US"/>
        </w:rPr>
        <w:t xml:space="preserve"> исходя из прогнозируемого количес</w:t>
      </w:r>
      <w:r w:rsidRPr="00A85B2B">
        <w:rPr>
          <w:rFonts w:ascii="Times New Roman" w:eastAsiaTheme="minorHAnsi" w:hAnsi="Times New Roman" w:cs="Times New Roman"/>
          <w:sz w:val="28"/>
          <w:szCs w:val="28"/>
          <w:lang w:eastAsia="en-US"/>
        </w:rPr>
        <w:t>т</w:t>
      </w:r>
      <w:r w:rsidRPr="00A85B2B">
        <w:rPr>
          <w:rFonts w:ascii="Times New Roman" w:eastAsiaTheme="minorHAnsi" w:hAnsi="Times New Roman" w:cs="Times New Roman"/>
          <w:sz w:val="28"/>
          <w:szCs w:val="28"/>
          <w:lang w:eastAsia="en-US"/>
        </w:rPr>
        <w:t>ва обращений и размера соответствующей платы.</w:t>
      </w:r>
    </w:p>
    <w:p w:rsidR="00030FE8" w:rsidRPr="00A85B2B" w:rsidRDefault="00030FE8" w:rsidP="00030FE8">
      <w:pPr>
        <w:widowControl w:val="0"/>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r w:rsidRPr="00BE05D1">
        <w:rPr>
          <w:rFonts w:ascii="Times New Roman" w:eastAsiaTheme="minorHAnsi" w:hAnsi="Times New Roman" w:cs="Times New Roman"/>
          <w:b/>
          <w:i/>
          <w:sz w:val="28"/>
          <w:szCs w:val="28"/>
          <w:lang w:eastAsia="en-US"/>
        </w:rPr>
        <w:t>Плата</w:t>
      </w:r>
      <w:r w:rsidRPr="00E30F92">
        <w:rPr>
          <w:rFonts w:ascii="Times New Roman" w:eastAsiaTheme="minorHAnsi" w:hAnsi="Times New Roman" w:cs="Times New Roman"/>
          <w:b/>
          <w:i/>
          <w:sz w:val="28"/>
          <w:szCs w:val="28"/>
          <w:lang w:eastAsia="en-US"/>
        </w:rPr>
        <w:t xml:space="preserve"> за предоставление сведений из Единого государственного реестра недвижимости</w:t>
      </w:r>
      <w:r>
        <w:rPr>
          <w:rFonts w:ascii="Times New Roman" w:eastAsiaTheme="minorHAnsi" w:hAnsi="Times New Roman" w:cs="Times New Roman"/>
          <w:sz w:val="28"/>
          <w:szCs w:val="28"/>
          <w:lang w:eastAsia="en-US"/>
        </w:rPr>
        <w:t xml:space="preserve"> </w:t>
      </w:r>
      <w:r w:rsidRPr="006131E9">
        <w:rPr>
          <w:rFonts w:ascii="Times New Roman" w:eastAsiaTheme="minorHAnsi" w:hAnsi="Times New Roman" w:cs="Times New Roman"/>
          <w:sz w:val="28"/>
          <w:szCs w:val="28"/>
          <w:lang w:eastAsia="en-US"/>
        </w:rPr>
        <w:t xml:space="preserve">(главный администратор – </w:t>
      </w:r>
      <w:r w:rsidRPr="00E30F92">
        <w:rPr>
          <w:rFonts w:ascii="Times New Roman" w:eastAsiaTheme="minorHAnsi" w:hAnsi="Times New Roman" w:cs="Times New Roman"/>
          <w:sz w:val="28"/>
          <w:szCs w:val="28"/>
          <w:lang w:eastAsia="en-US"/>
        </w:rPr>
        <w:t>Федеральная служба г</w:t>
      </w:r>
      <w:r w:rsidRPr="00E30F92">
        <w:rPr>
          <w:rFonts w:ascii="Times New Roman" w:eastAsiaTheme="minorHAnsi" w:hAnsi="Times New Roman" w:cs="Times New Roman"/>
          <w:sz w:val="28"/>
          <w:szCs w:val="28"/>
          <w:lang w:eastAsia="en-US"/>
        </w:rPr>
        <w:t>о</w:t>
      </w:r>
      <w:r w:rsidRPr="00E30F92">
        <w:rPr>
          <w:rFonts w:ascii="Times New Roman" w:eastAsiaTheme="minorHAnsi" w:hAnsi="Times New Roman" w:cs="Times New Roman"/>
          <w:sz w:val="28"/>
          <w:szCs w:val="28"/>
          <w:lang w:eastAsia="en-US"/>
        </w:rPr>
        <w:t>сударственной регистрации, кадастра и картографии</w:t>
      </w:r>
      <w:r>
        <w:rPr>
          <w:rFonts w:ascii="Times New Roman" w:eastAsiaTheme="minorHAnsi" w:hAnsi="Times New Roman" w:cs="Times New Roman"/>
          <w:sz w:val="28"/>
          <w:szCs w:val="28"/>
          <w:lang w:eastAsia="en-US"/>
        </w:rPr>
        <w:t>) – бюджетные назнач</w:t>
      </w:r>
      <w:r>
        <w:rPr>
          <w:rFonts w:ascii="Times New Roman" w:eastAsiaTheme="minorHAnsi" w:hAnsi="Times New Roman" w:cs="Times New Roman"/>
          <w:sz w:val="28"/>
          <w:szCs w:val="28"/>
          <w:lang w:eastAsia="en-US"/>
        </w:rPr>
        <w:t>е</w:t>
      </w:r>
      <w:r>
        <w:rPr>
          <w:rFonts w:ascii="Times New Roman" w:eastAsiaTheme="minorHAnsi" w:hAnsi="Times New Roman" w:cs="Times New Roman"/>
          <w:sz w:val="28"/>
          <w:szCs w:val="28"/>
          <w:lang w:eastAsia="en-US"/>
        </w:rPr>
        <w:t>ния на 2018–2020 год установлены Законопроектом в размере 414,0 тыс. ру</w:t>
      </w:r>
      <w:r>
        <w:rPr>
          <w:rFonts w:ascii="Times New Roman" w:eastAsiaTheme="minorHAnsi" w:hAnsi="Times New Roman" w:cs="Times New Roman"/>
          <w:sz w:val="28"/>
          <w:szCs w:val="28"/>
          <w:lang w:eastAsia="en-US"/>
        </w:rPr>
        <w:t>б</w:t>
      </w:r>
      <w:r>
        <w:rPr>
          <w:rFonts w:ascii="Times New Roman" w:eastAsiaTheme="minorHAnsi" w:hAnsi="Times New Roman" w:cs="Times New Roman"/>
          <w:sz w:val="28"/>
          <w:szCs w:val="28"/>
          <w:lang w:eastAsia="en-US"/>
        </w:rPr>
        <w:t xml:space="preserve">лей ежегодно. </w:t>
      </w:r>
      <w:r w:rsidRPr="005D2B03">
        <w:rPr>
          <w:rFonts w:ascii="Times New Roman" w:eastAsiaTheme="minorHAnsi" w:hAnsi="Times New Roman" w:cs="Times New Roman"/>
          <w:sz w:val="28"/>
          <w:szCs w:val="28"/>
          <w:lang w:eastAsia="en-US"/>
        </w:rPr>
        <w:t xml:space="preserve">Расчет прогноза поступления произведен </w:t>
      </w:r>
      <w:r w:rsidRPr="00A85B2B">
        <w:rPr>
          <w:rFonts w:ascii="Times New Roman" w:eastAsiaTheme="minorHAnsi" w:hAnsi="Times New Roman" w:cs="Times New Roman"/>
          <w:sz w:val="28"/>
          <w:szCs w:val="28"/>
          <w:lang w:eastAsia="en-US"/>
        </w:rPr>
        <w:t>исходя из прогноз</w:t>
      </w:r>
      <w:r w:rsidRPr="00A85B2B">
        <w:rPr>
          <w:rFonts w:ascii="Times New Roman" w:eastAsiaTheme="minorHAnsi" w:hAnsi="Times New Roman" w:cs="Times New Roman"/>
          <w:sz w:val="28"/>
          <w:szCs w:val="28"/>
          <w:lang w:eastAsia="en-US"/>
        </w:rPr>
        <w:t>и</w:t>
      </w:r>
      <w:r w:rsidRPr="00A85B2B">
        <w:rPr>
          <w:rFonts w:ascii="Times New Roman" w:eastAsiaTheme="minorHAnsi" w:hAnsi="Times New Roman" w:cs="Times New Roman"/>
          <w:sz w:val="28"/>
          <w:szCs w:val="28"/>
          <w:lang w:eastAsia="en-US"/>
        </w:rPr>
        <w:t xml:space="preserve">руемого количества </w:t>
      </w:r>
      <w:r>
        <w:rPr>
          <w:rFonts w:ascii="Times New Roman" w:eastAsiaTheme="minorHAnsi" w:hAnsi="Times New Roman" w:cs="Times New Roman"/>
          <w:sz w:val="28"/>
          <w:szCs w:val="28"/>
          <w:lang w:eastAsia="en-US"/>
        </w:rPr>
        <w:t>запросов</w:t>
      </w:r>
      <w:r w:rsidRPr="00A85B2B">
        <w:rPr>
          <w:rFonts w:ascii="Times New Roman" w:eastAsiaTheme="minorHAnsi" w:hAnsi="Times New Roman" w:cs="Times New Roman"/>
          <w:sz w:val="28"/>
          <w:szCs w:val="28"/>
          <w:lang w:eastAsia="en-US"/>
        </w:rPr>
        <w:t xml:space="preserve"> и размера соответствующей платы.</w:t>
      </w:r>
    </w:p>
    <w:p w:rsidR="00030FE8" w:rsidRPr="00703E70" w:rsidRDefault="00030FE8" w:rsidP="00030FE8">
      <w:pPr>
        <w:widowControl w:val="0"/>
        <w:autoSpaceDE w:val="0"/>
        <w:autoSpaceDN w:val="0"/>
        <w:adjustRightInd w:val="0"/>
        <w:spacing w:after="0" w:line="240" w:lineRule="auto"/>
        <w:ind w:firstLine="709"/>
        <w:jc w:val="both"/>
        <w:rPr>
          <w:rFonts w:ascii="Times New Roman" w:eastAsiaTheme="minorHAnsi" w:hAnsi="Times New Roman" w:cs="Times New Roman"/>
          <w:sz w:val="12"/>
          <w:szCs w:val="12"/>
          <w:lang w:eastAsia="en-US"/>
        </w:rPr>
      </w:pPr>
    </w:p>
    <w:p w:rsidR="00030FE8" w:rsidRPr="002D4EFC" w:rsidRDefault="00030FE8" w:rsidP="00030FE8">
      <w:pPr>
        <w:widowControl w:val="0"/>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proofErr w:type="gramStart"/>
      <w:r w:rsidRPr="00D644EF">
        <w:rPr>
          <w:rFonts w:ascii="Times New Roman" w:eastAsiaTheme="minorHAnsi" w:hAnsi="Times New Roman" w:cs="Times New Roman"/>
          <w:sz w:val="28"/>
          <w:szCs w:val="28"/>
          <w:lang w:eastAsia="en-US"/>
        </w:rPr>
        <w:t>Кроме того, поступление доходов по статье «Доходы от оказания пла</w:t>
      </w:r>
      <w:r w:rsidRPr="00D644EF">
        <w:rPr>
          <w:rFonts w:ascii="Times New Roman" w:eastAsiaTheme="minorHAnsi" w:hAnsi="Times New Roman" w:cs="Times New Roman"/>
          <w:sz w:val="28"/>
          <w:szCs w:val="28"/>
          <w:lang w:eastAsia="en-US"/>
        </w:rPr>
        <w:t>т</w:t>
      </w:r>
      <w:r w:rsidRPr="00D644EF">
        <w:rPr>
          <w:rFonts w:ascii="Times New Roman" w:eastAsiaTheme="minorHAnsi" w:hAnsi="Times New Roman" w:cs="Times New Roman"/>
          <w:sz w:val="28"/>
          <w:szCs w:val="28"/>
          <w:lang w:eastAsia="en-US"/>
        </w:rPr>
        <w:t xml:space="preserve">ных услуг (работ)» обеспечивается за счет </w:t>
      </w:r>
      <w:r w:rsidRPr="00D644EF">
        <w:rPr>
          <w:rFonts w:ascii="Times New Roman" w:eastAsiaTheme="minorHAnsi" w:hAnsi="Times New Roman" w:cs="Times New Roman"/>
          <w:b/>
          <w:i/>
          <w:sz w:val="28"/>
          <w:szCs w:val="28"/>
          <w:lang w:eastAsia="en-US"/>
        </w:rPr>
        <w:t>платы за предоставление свед</w:t>
      </w:r>
      <w:r w:rsidRPr="00D644EF">
        <w:rPr>
          <w:rFonts w:ascii="Times New Roman" w:eastAsiaTheme="minorHAnsi" w:hAnsi="Times New Roman" w:cs="Times New Roman"/>
          <w:b/>
          <w:i/>
          <w:sz w:val="28"/>
          <w:szCs w:val="28"/>
          <w:lang w:eastAsia="en-US"/>
        </w:rPr>
        <w:t>е</w:t>
      </w:r>
      <w:r w:rsidRPr="00D644EF">
        <w:rPr>
          <w:rFonts w:ascii="Times New Roman" w:eastAsiaTheme="minorHAnsi" w:hAnsi="Times New Roman" w:cs="Times New Roman"/>
          <w:b/>
          <w:i/>
          <w:sz w:val="28"/>
          <w:szCs w:val="28"/>
          <w:lang w:eastAsia="en-US"/>
        </w:rPr>
        <w:t>ний, документов, содержащихся в государственных реестрах (регис</w:t>
      </w:r>
      <w:r w:rsidRPr="00D644EF">
        <w:rPr>
          <w:rFonts w:ascii="Times New Roman" w:eastAsiaTheme="minorHAnsi" w:hAnsi="Times New Roman" w:cs="Times New Roman"/>
          <w:b/>
          <w:i/>
          <w:sz w:val="28"/>
          <w:szCs w:val="28"/>
          <w:lang w:eastAsia="en-US"/>
        </w:rPr>
        <w:t>т</w:t>
      </w:r>
      <w:r w:rsidRPr="00D644EF">
        <w:rPr>
          <w:rFonts w:ascii="Times New Roman" w:eastAsiaTheme="minorHAnsi" w:hAnsi="Times New Roman" w:cs="Times New Roman"/>
          <w:b/>
          <w:i/>
          <w:sz w:val="28"/>
          <w:szCs w:val="28"/>
          <w:lang w:eastAsia="en-US"/>
        </w:rPr>
        <w:t>рах</w:t>
      </w:r>
      <w:r w:rsidRPr="00D644EF">
        <w:rPr>
          <w:rFonts w:ascii="Times New Roman" w:eastAsiaTheme="minorHAnsi" w:hAnsi="Times New Roman" w:cs="Times New Roman"/>
          <w:sz w:val="28"/>
          <w:szCs w:val="28"/>
          <w:lang w:eastAsia="en-US"/>
        </w:rPr>
        <w:t>».</w:t>
      </w:r>
      <w:proofErr w:type="gramEnd"/>
      <w:r w:rsidRPr="00D644EF">
        <w:rPr>
          <w:rFonts w:ascii="Times New Roman" w:eastAsiaTheme="minorHAnsi" w:hAnsi="Times New Roman" w:cs="Times New Roman"/>
          <w:sz w:val="28"/>
          <w:szCs w:val="28"/>
          <w:lang w:eastAsia="en-US"/>
        </w:rPr>
        <w:t xml:space="preserve"> Бюджетные назначения по указанной подстатье доходов предусмотр</w:t>
      </w:r>
      <w:r w:rsidRPr="00D644EF">
        <w:rPr>
          <w:rFonts w:ascii="Times New Roman" w:eastAsiaTheme="minorHAnsi" w:hAnsi="Times New Roman" w:cs="Times New Roman"/>
          <w:sz w:val="28"/>
          <w:szCs w:val="28"/>
          <w:lang w:eastAsia="en-US"/>
        </w:rPr>
        <w:t>е</w:t>
      </w:r>
      <w:r w:rsidRPr="006947EB">
        <w:rPr>
          <w:rFonts w:ascii="Times New Roman" w:eastAsiaTheme="minorHAnsi" w:hAnsi="Times New Roman" w:cs="Times New Roman"/>
          <w:sz w:val="28"/>
          <w:szCs w:val="28"/>
          <w:lang w:eastAsia="en-US"/>
        </w:rPr>
        <w:t>ны Законопроектом в следующих размерах: 2018 год – 15,0 тыс. руб</w:t>
      </w:r>
      <w:r w:rsidRPr="006947EB">
        <w:rPr>
          <w:rFonts w:ascii="Times New Roman" w:eastAsia="Times New Roman" w:hAnsi="Times New Roman" w:cs="Times New Roman"/>
          <w:sz w:val="28"/>
          <w:szCs w:val="28"/>
        </w:rPr>
        <w:t>лей, 2019</w:t>
      </w:r>
      <w:r w:rsidR="0006086B">
        <w:rPr>
          <w:rFonts w:ascii="Times New Roman" w:eastAsia="Times New Roman" w:hAnsi="Times New Roman" w:cs="Times New Roman"/>
          <w:sz w:val="28"/>
          <w:szCs w:val="28"/>
        </w:rPr>
        <w:t> </w:t>
      </w:r>
      <w:r w:rsidRPr="002D4EFC">
        <w:rPr>
          <w:rFonts w:ascii="Times New Roman" w:eastAsiaTheme="minorHAnsi" w:hAnsi="Times New Roman" w:cs="Times New Roman"/>
          <w:sz w:val="28"/>
          <w:szCs w:val="28"/>
          <w:lang w:eastAsia="en-US"/>
        </w:rPr>
        <w:t>год – 10,0 тыс. рублей, 2020 год – 12,0 тыс. рублей. Бюджетные на</w:t>
      </w:r>
      <w:r>
        <w:rPr>
          <w:rFonts w:ascii="Times New Roman" w:eastAsiaTheme="minorHAnsi" w:hAnsi="Times New Roman" w:cs="Times New Roman"/>
          <w:sz w:val="28"/>
          <w:szCs w:val="28"/>
          <w:lang w:eastAsia="en-US"/>
        </w:rPr>
        <w:t>з</w:t>
      </w:r>
      <w:r w:rsidRPr="002D4EFC">
        <w:rPr>
          <w:rFonts w:ascii="Times New Roman" w:eastAsiaTheme="minorHAnsi" w:hAnsi="Times New Roman" w:cs="Times New Roman"/>
          <w:sz w:val="28"/>
          <w:szCs w:val="28"/>
          <w:lang w:eastAsia="en-US"/>
        </w:rPr>
        <w:t>н</w:t>
      </w:r>
      <w:r w:rsidRPr="002D4EFC">
        <w:rPr>
          <w:rFonts w:ascii="Times New Roman" w:eastAsiaTheme="minorHAnsi" w:hAnsi="Times New Roman" w:cs="Times New Roman"/>
          <w:sz w:val="28"/>
          <w:szCs w:val="28"/>
          <w:lang w:eastAsia="en-US"/>
        </w:rPr>
        <w:t>а</w:t>
      </w:r>
      <w:r w:rsidRPr="002D4EFC">
        <w:rPr>
          <w:rFonts w:ascii="Times New Roman" w:eastAsiaTheme="minorHAnsi" w:hAnsi="Times New Roman" w:cs="Times New Roman"/>
          <w:sz w:val="28"/>
          <w:szCs w:val="28"/>
          <w:lang w:eastAsia="en-US"/>
        </w:rPr>
        <w:t xml:space="preserve">чения </w:t>
      </w:r>
      <w:r w:rsidRPr="001965A6">
        <w:rPr>
          <w:rFonts w:ascii="Times New Roman" w:eastAsiaTheme="minorHAnsi" w:hAnsi="Times New Roman" w:cs="Times New Roman"/>
          <w:sz w:val="28"/>
          <w:szCs w:val="28"/>
          <w:lang w:eastAsia="en-US"/>
        </w:rPr>
        <w:t xml:space="preserve">основаны на прогнозе поступления </w:t>
      </w:r>
      <w:r>
        <w:rPr>
          <w:rFonts w:ascii="Times New Roman" w:eastAsiaTheme="minorHAnsi" w:hAnsi="Times New Roman" w:cs="Times New Roman"/>
          <w:sz w:val="28"/>
          <w:szCs w:val="28"/>
          <w:lang w:eastAsia="en-US"/>
        </w:rPr>
        <w:t xml:space="preserve">в областной бюджет </w:t>
      </w:r>
      <w:r w:rsidRPr="001965A6">
        <w:rPr>
          <w:rFonts w:ascii="Times New Roman" w:eastAsia="Times New Roman" w:hAnsi="Times New Roman" w:cs="Times New Roman"/>
          <w:sz w:val="28"/>
          <w:szCs w:val="28"/>
        </w:rPr>
        <w:t>платы за пр</w:t>
      </w:r>
      <w:r w:rsidRPr="001965A6">
        <w:rPr>
          <w:rFonts w:ascii="Times New Roman" w:eastAsia="Times New Roman" w:hAnsi="Times New Roman" w:cs="Times New Roman"/>
          <w:sz w:val="28"/>
          <w:szCs w:val="28"/>
        </w:rPr>
        <w:t>е</w:t>
      </w:r>
      <w:r w:rsidRPr="001965A6">
        <w:rPr>
          <w:rFonts w:ascii="Times New Roman" w:eastAsia="Times New Roman" w:hAnsi="Times New Roman" w:cs="Times New Roman"/>
          <w:sz w:val="28"/>
          <w:szCs w:val="28"/>
        </w:rPr>
        <w:t>доставление выписок из государственного лесного реестра</w:t>
      </w:r>
      <w:r w:rsidRPr="001965A6">
        <w:rPr>
          <w:rFonts w:ascii="Times New Roman" w:eastAsiaTheme="minorHAnsi" w:hAnsi="Times New Roman" w:cs="Times New Roman"/>
          <w:sz w:val="28"/>
          <w:szCs w:val="28"/>
          <w:lang w:eastAsia="en-US"/>
        </w:rPr>
        <w:t>, сформированном минлесхозом области, яв</w:t>
      </w:r>
      <w:r w:rsidRPr="002D4EFC">
        <w:rPr>
          <w:rFonts w:ascii="Times New Roman" w:eastAsiaTheme="minorHAnsi" w:hAnsi="Times New Roman" w:cs="Times New Roman"/>
          <w:sz w:val="28"/>
          <w:szCs w:val="28"/>
          <w:lang w:eastAsia="en-US"/>
        </w:rPr>
        <w:t xml:space="preserve">ляющимся </w:t>
      </w:r>
      <w:r>
        <w:rPr>
          <w:rFonts w:ascii="Times New Roman" w:eastAsiaTheme="minorHAnsi" w:hAnsi="Times New Roman" w:cs="Times New Roman"/>
          <w:sz w:val="28"/>
          <w:szCs w:val="28"/>
          <w:lang w:eastAsia="en-US"/>
        </w:rPr>
        <w:t xml:space="preserve">ее </w:t>
      </w:r>
      <w:r w:rsidRPr="002D4EFC">
        <w:rPr>
          <w:rFonts w:ascii="Times New Roman" w:eastAsiaTheme="minorHAnsi" w:hAnsi="Times New Roman" w:cs="Times New Roman"/>
          <w:sz w:val="28"/>
          <w:szCs w:val="28"/>
          <w:lang w:eastAsia="en-US"/>
        </w:rPr>
        <w:t>главным администратором</w:t>
      </w:r>
      <w:r>
        <w:rPr>
          <w:rFonts w:ascii="Times New Roman" w:eastAsiaTheme="minorHAnsi" w:hAnsi="Times New Roman" w:cs="Times New Roman"/>
          <w:sz w:val="28"/>
          <w:szCs w:val="28"/>
          <w:lang w:eastAsia="en-US"/>
        </w:rPr>
        <w:t xml:space="preserve">. </w:t>
      </w:r>
    </w:p>
    <w:p w:rsidR="00030FE8" w:rsidRDefault="00030FE8" w:rsidP="00030FE8">
      <w:pPr>
        <w:widowControl w:val="0"/>
        <w:tabs>
          <w:tab w:val="left" w:pos="6946"/>
        </w:tabs>
        <w:spacing w:after="0" w:line="240" w:lineRule="auto"/>
        <w:ind w:firstLine="709"/>
        <w:jc w:val="both"/>
        <w:rPr>
          <w:rFonts w:ascii="Times New Roman" w:eastAsia="Times New Roman" w:hAnsi="Times New Roman" w:cs="Times New Roman"/>
          <w:sz w:val="28"/>
          <w:szCs w:val="28"/>
        </w:rPr>
      </w:pPr>
      <w:proofErr w:type="gramStart"/>
      <w:r w:rsidRPr="00844D02">
        <w:rPr>
          <w:rFonts w:ascii="Times New Roman" w:eastAsia="Times New Roman" w:hAnsi="Times New Roman" w:cs="Times New Roman"/>
          <w:sz w:val="28"/>
          <w:szCs w:val="28"/>
        </w:rPr>
        <w:t>В соответствии с методикой прогнозирования поступлений доходов в консолидированный бюджет Оренбургской области на очередной финанс</w:t>
      </w:r>
      <w:r w:rsidRPr="00844D02">
        <w:rPr>
          <w:rFonts w:ascii="Times New Roman" w:eastAsia="Times New Roman" w:hAnsi="Times New Roman" w:cs="Times New Roman"/>
          <w:sz w:val="28"/>
          <w:szCs w:val="28"/>
        </w:rPr>
        <w:t>о</w:t>
      </w:r>
      <w:r w:rsidRPr="00844D02">
        <w:rPr>
          <w:rFonts w:ascii="Times New Roman" w:eastAsia="Times New Roman" w:hAnsi="Times New Roman" w:cs="Times New Roman"/>
          <w:sz w:val="28"/>
          <w:szCs w:val="28"/>
        </w:rPr>
        <w:t>вый год и плановый период, утвержденной приказом минлесхоза области от 07.07.2017 №</w:t>
      </w:r>
      <w:r w:rsidRPr="00844D02">
        <w:rPr>
          <w:rFonts w:ascii="Times New Roman" w:eastAsia="Times New Roman" w:hAnsi="Times New Roman" w:cs="Times New Roman"/>
          <w:sz w:val="28"/>
          <w:szCs w:val="28"/>
          <w:lang w:val="en-US"/>
        </w:rPr>
        <w:t> </w:t>
      </w:r>
      <w:r w:rsidRPr="00844D02">
        <w:rPr>
          <w:rFonts w:ascii="Times New Roman" w:eastAsia="Times New Roman" w:hAnsi="Times New Roman" w:cs="Times New Roman"/>
          <w:sz w:val="28"/>
          <w:szCs w:val="28"/>
        </w:rPr>
        <w:t>157, прогноз доходов на 2018 год рассчитан исходя из платы за предоставление выписок из государственного лесного реестра и среднеари</w:t>
      </w:r>
      <w:r w:rsidRPr="00844D02">
        <w:rPr>
          <w:rFonts w:ascii="Times New Roman" w:eastAsia="Times New Roman" w:hAnsi="Times New Roman" w:cs="Times New Roman"/>
          <w:sz w:val="28"/>
          <w:szCs w:val="28"/>
        </w:rPr>
        <w:t>ф</w:t>
      </w:r>
      <w:r w:rsidRPr="00844D02">
        <w:rPr>
          <w:rFonts w:ascii="Times New Roman" w:eastAsia="Times New Roman" w:hAnsi="Times New Roman" w:cs="Times New Roman"/>
          <w:sz w:val="28"/>
          <w:szCs w:val="28"/>
        </w:rPr>
        <w:lastRenderedPageBreak/>
        <w:t>метического показателя количества листов сведений, документов, содерж</w:t>
      </w:r>
      <w:r w:rsidRPr="00844D02">
        <w:rPr>
          <w:rFonts w:ascii="Times New Roman" w:eastAsia="Times New Roman" w:hAnsi="Times New Roman" w:cs="Times New Roman"/>
          <w:sz w:val="28"/>
          <w:szCs w:val="28"/>
        </w:rPr>
        <w:t>а</w:t>
      </w:r>
      <w:r w:rsidRPr="00844D02">
        <w:rPr>
          <w:rFonts w:ascii="Times New Roman" w:eastAsia="Times New Roman" w:hAnsi="Times New Roman" w:cs="Times New Roman"/>
          <w:sz w:val="28"/>
          <w:szCs w:val="28"/>
        </w:rPr>
        <w:t>щихся в государственн</w:t>
      </w:r>
      <w:r>
        <w:rPr>
          <w:rFonts w:ascii="Times New Roman" w:eastAsia="Times New Roman" w:hAnsi="Times New Roman" w:cs="Times New Roman"/>
          <w:sz w:val="28"/>
          <w:szCs w:val="28"/>
        </w:rPr>
        <w:t>ом</w:t>
      </w:r>
      <w:r w:rsidRPr="00844D02">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лесном </w:t>
      </w:r>
      <w:r w:rsidRPr="00844D02">
        <w:rPr>
          <w:rFonts w:ascii="Times New Roman" w:eastAsia="Times New Roman" w:hAnsi="Times New Roman" w:cs="Times New Roman"/>
          <w:sz w:val="28"/>
          <w:szCs w:val="28"/>
        </w:rPr>
        <w:t>реестр</w:t>
      </w:r>
      <w:r>
        <w:rPr>
          <w:rFonts w:ascii="Times New Roman" w:eastAsia="Times New Roman" w:hAnsi="Times New Roman" w:cs="Times New Roman"/>
          <w:sz w:val="28"/>
          <w:szCs w:val="28"/>
        </w:rPr>
        <w:t>е</w:t>
      </w:r>
      <w:r w:rsidRPr="00844D02">
        <w:rPr>
          <w:rFonts w:ascii="Times New Roman" w:eastAsia="Times New Roman" w:hAnsi="Times New Roman" w:cs="Times New Roman"/>
          <w:sz w:val="28"/>
          <w:szCs w:val="28"/>
        </w:rPr>
        <w:t xml:space="preserve">, выданных за </w:t>
      </w:r>
      <w:r>
        <w:rPr>
          <w:rFonts w:ascii="Times New Roman" w:eastAsia="Times New Roman" w:hAnsi="Times New Roman" w:cs="Times New Roman"/>
          <w:sz w:val="28"/>
          <w:szCs w:val="28"/>
        </w:rPr>
        <w:t xml:space="preserve">три </w:t>
      </w:r>
      <w:r w:rsidRPr="00844D02">
        <w:rPr>
          <w:rFonts w:ascii="Times New Roman" w:eastAsia="Times New Roman" w:hAnsi="Times New Roman" w:cs="Times New Roman"/>
          <w:sz w:val="28"/>
          <w:szCs w:val="28"/>
        </w:rPr>
        <w:t>года, предшес</w:t>
      </w:r>
      <w:r w:rsidRPr="00844D02">
        <w:rPr>
          <w:rFonts w:ascii="Times New Roman" w:eastAsia="Times New Roman" w:hAnsi="Times New Roman" w:cs="Times New Roman"/>
          <w:sz w:val="28"/>
          <w:szCs w:val="28"/>
        </w:rPr>
        <w:t>т</w:t>
      </w:r>
      <w:r w:rsidRPr="00844D02">
        <w:rPr>
          <w:rFonts w:ascii="Times New Roman" w:eastAsia="Times New Roman" w:hAnsi="Times New Roman" w:cs="Times New Roman"/>
          <w:sz w:val="28"/>
          <w:szCs w:val="28"/>
        </w:rPr>
        <w:t>вующие прогнозному</w:t>
      </w:r>
      <w:proofErr w:type="gramEnd"/>
      <w:r w:rsidRPr="00844D02">
        <w:rPr>
          <w:rFonts w:ascii="Times New Roman" w:eastAsia="Times New Roman" w:hAnsi="Times New Roman" w:cs="Times New Roman"/>
          <w:sz w:val="28"/>
          <w:szCs w:val="28"/>
        </w:rPr>
        <w:t xml:space="preserve"> периоду.</w:t>
      </w:r>
    </w:p>
    <w:p w:rsidR="006E0B27" w:rsidRPr="00844D02" w:rsidRDefault="006E0B27" w:rsidP="00030FE8">
      <w:pPr>
        <w:widowControl w:val="0"/>
        <w:tabs>
          <w:tab w:val="left" w:pos="6946"/>
        </w:tabs>
        <w:spacing w:after="0" w:line="240" w:lineRule="auto"/>
        <w:ind w:firstLine="709"/>
        <w:jc w:val="both"/>
        <w:rPr>
          <w:rFonts w:ascii="Times New Roman" w:eastAsia="Times New Roman" w:hAnsi="Times New Roman" w:cs="Times New Roman"/>
          <w:sz w:val="28"/>
          <w:szCs w:val="28"/>
        </w:rPr>
      </w:pPr>
    </w:p>
    <w:p w:rsidR="00030FE8" w:rsidRPr="001F6AE8" w:rsidRDefault="00030FE8" w:rsidP="00030FE8">
      <w:pPr>
        <w:widowControl w:val="0"/>
        <w:autoSpaceDE w:val="0"/>
        <w:autoSpaceDN w:val="0"/>
        <w:adjustRightInd w:val="0"/>
        <w:spacing w:after="0" w:line="240" w:lineRule="auto"/>
        <w:jc w:val="center"/>
        <w:rPr>
          <w:rFonts w:ascii="Times New Roman" w:eastAsia="Times New Roman" w:hAnsi="Times New Roman" w:cs="Times New Roman"/>
          <w:b/>
          <w:bCs/>
          <w:sz w:val="28"/>
          <w:szCs w:val="28"/>
        </w:rPr>
      </w:pPr>
      <w:r w:rsidRPr="001F6AE8">
        <w:rPr>
          <w:rFonts w:ascii="Times New Roman" w:eastAsia="Times New Roman" w:hAnsi="Times New Roman" w:cs="Times New Roman"/>
          <w:b/>
          <w:bCs/>
          <w:sz w:val="28"/>
          <w:szCs w:val="28"/>
        </w:rPr>
        <w:t>Доходы от компенсации затрат государства</w:t>
      </w:r>
    </w:p>
    <w:p w:rsidR="00030FE8" w:rsidRPr="003F4876"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3F4876">
        <w:rPr>
          <w:rFonts w:ascii="Times New Roman" w:eastAsia="Times New Roman" w:hAnsi="Times New Roman" w:cs="Times New Roman"/>
          <w:sz w:val="28"/>
          <w:szCs w:val="28"/>
        </w:rPr>
        <w:t>Бюджетные назначения по данной статье доходов установлены Закон</w:t>
      </w:r>
      <w:r w:rsidRPr="003F4876">
        <w:rPr>
          <w:rFonts w:ascii="Times New Roman" w:eastAsia="Times New Roman" w:hAnsi="Times New Roman" w:cs="Times New Roman"/>
          <w:sz w:val="28"/>
          <w:szCs w:val="28"/>
        </w:rPr>
        <w:t>о</w:t>
      </w:r>
      <w:r w:rsidRPr="003F4876">
        <w:rPr>
          <w:rFonts w:ascii="Times New Roman" w:eastAsia="Times New Roman" w:hAnsi="Times New Roman" w:cs="Times New Roman"/>
          <w:sz w:val="28"/>
          <w:szCs w:val="28"/>
        </w:rPr>
        <w:t>проектом на 2018 год в размере 56 838,0 тыс. рублей – на 41,8% больше бюджетных назначений, утвержденных на 2017 год. Бюджетные назначения на плановый период предусмотрены Законопроектом в следующих объемах: на 2019 год – 7 421,0 тыс. рублей, на 2020 год – 12 709,0 тыс. рублей (13,1% и 22,4% к уровню очередного финансового года соответственно).</w:t>
      </w:r>
    </w:p>
    <w:p w:rsidR="00030FE8" w:rsidRPr="003F4876"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3F4876">
        <w:rPr>
          <w:rFonts w:ascii="Times New Roman" w:eastAsia="Times New Roman" w:hAnsi="Times New Roman" w:cs="Times New Roman"/>
          <w:sz w:val="28"/>
          <w:szCs w:val="28"/>
        </w:rPr>
        <w:t>Бюджетные назначения по статье сформированы на основании прогн</w:t>
      </w:r>
      <w:r w:rsidRPr="003F4876">
        <w:rPr>
          <w:rFonts w:ascii="Times New Roman" w:eastAsia="Times New Roman" w:hAnsi="Times New Roman" w:cs="Times New Roman"/>
          <w:sz w:val="28"/>
          <w:szCs w:val="28"/>
        </w:rPr>
        <w:t>о</w:t>
      </w:r>
      <w:r w:rsidRPr="003F4876">
        <w:rPr>
          <w:rFonts w:ascii="Times New Roman" w:eastAsia="Times New Roman" w:hAnsi="Times New Roman" w:cs="Times New Roman"/>
          <w:sz w:val="28"/>
          <w:szCs w:val="28"/>
        </w:rPr>
        <w:t>зов доходов по следующим подстатьям.</w:t>
      </w:r>
    </w:p>
    <w:p w:rsidR="00030FE8" w:rsidRPr="003C387B" w:rsidRDefault="00030FE8" w:rsidP="00030FE8">
      <w:pPr>
        <w:widowControl w:val="0"/>
        <w:autoSpaceDE w:val="0"/>
        <w:autoSpaceDN w:val="0"/>
        <w:adjustRightInd w:val="0"/>
        <w:spacing w:after="0" w:line="240" w:lineRule="auto"/>
        <w:ind w:firstLine="567"/>
        <w:jc w:val="both"/>
        <w:rPr>
          <w:rFonts w:ascii="Times New Roman" w:eastAsia="Times New Roman" w:hAnsi="Times New Roman" w:cs="Times New Roman"/>
          <w:sz w:val="12"/>
          <w:szCs w:val="12"/>
        </w:rPr>
      </w:pPr>
    </w:p>
    <w:p w:rsidR="00030FE8" w:rsidRPr="008C210C" w:rsidRDefault="00030FE8" w:rsidP="00030FE8">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D73BAF">
        <w:rPr>
          <w:rFonts w:ascii="Times New Roman" w:eastAsia="Times New Roman" w:hAnsi="Times New Roman" w:cs="Times New Roman"/>
          <w:sz w:val="28"/>
          <w:szCs w:val="28"/>
        </w:rPr>
        <w:t>Бюджетные назначения по подстатье «</w:t>
      </w:r>
      <w:r w:rsidRPr="00D73BAF">
        <w:rPr>
          <w:rFonts w:ascii="Times New Roman" w:eastAsia="Times New Roman" w:hAnsi="Times New Roman" w:cs="Times New Roman"/>
          <w:b/>
          <w:i/>
          <w:sz w:val="28"/>
          <w:szCs w:val="28"/>
        </w:rPr>
        <w:t>Доходы, поступающие в поря</w:t>
      </w:r>
      <w:r w:rsidRPr="00D73BAF">
        <w:rPr>
          <w:rFonts w:ascii="Times New Roman" w:eastAsia="Times New Roman" w:hAnsi="Times New Roman" w:cs="Times New Roman"/>
          <w:b/>
          <w:i/>
          <w:sz w:val="28"/>
          <w:szCs w:val="28"/>
        </w:rPr>
        <w:t>д</w:t>
      </w:r>
      <w:r w:rsidRPr="00D73BAF">
        <w:rPr>
          <w:rFonts w:ascii="Times New Roman" w:eastAsia="Times New Roman" w:hAnsi="Times New Roman" w:cs="Times New Roman"/>
          <w:b/>
          <w:i/>
          <w:sz w:val="28"/>
          <w:szCs w:val="28"/>
        </w:rPr>
        <w:t>ке возмещения бюджету субъекта Российской Федерации расходов, н</w:t>
      </w:r>
      <w:r w:rsidRPr="00D73BAF">
        <w:rPr>
          <w:rFonts w:ascii="Times New Roman" w:eastAsia="Times New Roman" w:hAnsi="Times New Roman" w:cs="Times New Roman"/>
          <w:b/>
          <w:i/>
          <w:sz w:val="28"/>
          <w:szCs w:val="28"/>
        </w:rPr>
        <w:t>а</w:t>
      </w:r>
      <w:r w:rsidRPr="00D73BAF">
        <w:rPr>
          <w:rFonts w:ascii="Times New Roman" w:eastAsia="Times New Roman" w:hAnsi="Times New Roman" w:cs="Times New Roman"/>
          <w:b/>
          <w:i/>
          <w:sz w:val="28"/>
          <w:szCs w:val="28"/>
        </w:rPr>
        <w:t>правленных на покрытие процессуальных издержек</w:t>
      </w:r>
      <w:r w:rsidRPr="00D73BAF">
        <w:rPr>
          <w:rFonts w:ascii="Times New Roman" w:eastAsia="Times New Roman" w:hAnsi="Times New Roman" w:cs="Times New Roman"/>
          <w:sz w:val="28"/>
          <w:szCs w:val="28"/>
        </w:rPr>
        <w:t>» предусмотрены Зак</w:t>
      </w:r>
      <w:r w:rsidRPr="00D73BAF">
        <w:rPr>
          <w:rFonts w:ascii="Times New Roman" w:eastAsia="Times New Roman" w:hAnsi="Times New Roman" w:cs="Times New Roman"/>
          <w:sz w:val="28"/>
          <w:szCs w:val="28"/>
        </w:rPr>
        <w:t>о</w:t>
      </w:r>
      <w:r w:rsidRPr="006800EB">
        <w:rPr>
          <w:rFonts w:ascii="Times New Roman" w:eastAsia="Times New Roman" w:hAnsi="Times New Roman" w:cs="Times New Roman"/>
          <w:sz w:val="28"/>
          <w:szCs w:val="28"/>
        </w:rPr>
        <w:t xml:space="preserve">нопроектом в сумме 62,0 тыс. рублей ежегодно. Согласно приложению 26 к Законопроекту главным администратором указанных доходов </w:t>
      </w:r>
      <w:r>
        <w:rPr>
          <w:rFonts w:ascii="Times New Roman" w:eastAsia="Times New Roman" w:hAnsi="Times New Roman" w:cs="Times New Roman"/>
          <w:sz w:val="28"/>
          <w:szCs w:val="28"/>
        </w:rPr>
        <w:t xml:space="preserve">областного бюджета </w:t>
      </w:r>
      <w:r w:rsidRPr="006800EB">
        <w:rPr>
          <w:rFonts w:ascii="Times New Roman" w:eastAsia="Times New Roman" w:hAnsi="Times New Roman" w:cs="Times New Roman"/>
          <w:sz w:val="28"/>
          <w:szCs w:val="28"/>
        </w:rPr>
        <w:t>является комитет по обеспечению деятельности мировых судей Оренбургской облас</w:t>
      </w:r>
      <w:r>
        <w:rPr>
          <w:rFonts w:ascii="Times New Roman" w:eastAsia="Times New Roman" w:hAnsi="Times New Roman" w:cs="Times New Roman"/>
          <w:sz w:val="28"/>
          <w:szCs w:val="28"/>
        </w:rPr>
        <w:t xml:space="preserve">ти. </w:t>
      </w:r>
      <w:proofErr w:type="gramStart"/>
      <w:r w:rsidRPr="008C210C">
        <w:rPr>
          <w:rFonts w:ascii="Times New Roman" w:hAnsi="Times New Roman" w:cs="Times New Roman"/>
          <w:sz w:val="28"/>
          <w:szCs w:val="28"/>
        </w:rPr>
        <w:t>В соответствии с методикой прогнозирования пост</w:t>
      </w:r>
      <w:r w:rsidRPr="008C210C">
        <w:rPr>
          <w:rFonts w:ascii="Times New Roman" w:hAnsi="Times New Roman" w:cs="Times New Roman"/>
          <w:sz w:val="28"/>
          <w:szCs w:val="28"/>
        </w:rPr>
        <w:t>у</w:t>
      </w:r>
      <w:r w:rsidRPr="008C210C">
        <w:rPr>
          <w:rFonts w:ascii="Times New Roman" w:hAnsi="Times New Roman" w:cs="Times New Roman"/>
          <w:sz w:val="28"/>
          <w:szCs w:val="28"/>
        </w:rPr>
        <w:t>пления доходов в областной бюджет Оренбургской области на 2018 год и на плановый период 2019 и 2020 годов по доходам, закрепленным за комитетом по обеспечению деятельности мировых судей Оренбургской области, утве</w:t>
      </w:r>
      <w:r w:rsidRPr="008C210C">
        <w:rPr>
          <w:rFonts w:ascii="Times New Roman" w:hAnsi="Times New Roman" w:cs="Times New Roman"/>
          <w:sz w:val="28"/>
          <w:szCs w:val="28"/>
        </w:rPr>
        <w:t>р</w:t>
      </w:r>
      <w:r w:rsidRPr="008C210C">
        <w:rPr>
          <w:rFonts w:ascii="Times New Roman" w:hAnsi="Times New Roman" w:cs="Times New Roman"/>
          <w:sz w:val="28"/>
          <w:szCs w:val="28"/>
        </w:rPr>
        <w:t>жденной приказом от 23.06.2017 № 62-ОД, прогноз доходов рассчитан гла</w:t>
      </w:r>
      <w:r w:rsidRPr="008C210C">
        <w:rPr>
          <w:rFonts w:ascii="Times New Roman" w:hAnsi="Times New Roman" w:cs="Times New Roman"/>
          <w:sz w:val="28"/>
          <w:szCs w:val="28"/>
        </w:rPr>
        <w:t>в</w:t>
      </w:r>
      <w:r w:rsidRPr="008C210C">
        <w:rPr>
          <w:rFonts w:ascii="Times New Roman" w:hAnsi="Times New Roman" w:cs="Times New Roman"/>
          <w:sz w:val="28"/>
          <w:szCs w:val="28"/>
        </w:rPr>
        <w:t>ным администратором путем усреднения годовых объемов доходов за три предыдущих года.</w:t>
      </w:r>
      <w:proofErr w:type="gramEnd"/>
    </w:p>
    <w:p w:rsidR="00030FE8" w:rsidRPr="003C387B" w:rsidRDefault="00030FE8" w:rsidP="00030FE8">
      <w:pPr>
        <w:widowControl w:val="0"/>
        <w:autoSpaceDE w:val="0"/>
        <w:autoSpaceDN w:val="0"/>
        <w:adjustRightInd w:val="0"/>
        <w:spacing w:after="0" w:line="240" w:lineRule="auto"/>
        <w:ind w:firstLine="567"/>
        <w:jc w:val="both"/>
        <w:rPr>
          <w:rFonts w:ascii="Times New Roman" w:eastAsia="Times New Roman" w:hAnsi="Times New Roman" w:cs="Times New Roman"/>
          <w:strike/>
          <w:sz w:val="12"/>
          <w:szCs w:val="12"/>
          <w:highlight w:val="yellow"/>
        </w:rPr>
      </w:pPr>
    </w:p>
    <w:p w:rsidR="00030FE8" w:rsidRPr="006800EB"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73BAF">
        <w:rPr>
          <w:rFonts w:ascii="Times New Roman" w:eastAsia="Times New Roman" w:hAnsi="Times New Roman" w:cs="Times New Roman"/>
          <w:sz w:val="28"/>
          <w:szCs w:val="28"/>
        </w:rPr>
        <w:t>Бюджетные назначения по подстатье «</w:t>
      </w:r>
      <w:r w:rsidRPr="00D73BAF">
        <w:rPr>
          <w:rFonts w:ascii="Times New Roman" w:eastAsia="Times New Roman" w:hAnsi="Times New Roman" w:cs="Times New Roman"/>
          <w:b/>
          <w:i/>
          <w:sz w:val="28"/>
          <w:szCs w:val="28"/>
        </w:rPr>
        <w:t>Доходы, поступающие в поря</w:t>
      </w:r>
      <w:r w:rsidRPr="00D73BAF">
        <w:rPr>
          <w:rFonts w:ascii="Times New Roman" w:eastAsia="Times New Roman" w:hAnsi="Times New Roman" w:cs="Times New Roman"/>
          <w:b/>
          <w:i/>
          <w:sz w:val="28"/>
          <w:szCs w:val="28"/>
        </w:rPr>
        <w:t>д</w:t>
      </w:r>
      <w:r w:rsidRPr="00D73BAF">
        <w:rPr>
          <w:rFonts w:ascii="Times New Roman" w:eastAsia="Times New Roman" w:hAnsi="Times New Roman" w:cs="Times New Roman"/>
          <w:b/>
          <w:i/>
          <w:sz w:val="28"/>
          <w:szCs w:val="28"/>
        </w:rPr>
        <w:t xml:space="preserve">ке возмещения </w:t>
      </w:r>
      <w:r>
        <w:rPr>
          <w:rFonts w:ascii="Times New Roman" w:eastAsia="Times New Roman" w:hAnsi="Times New Roman" w:cs="Times New Roman"/>
          <w:b/>
          <w:i/>
          <w:sz w:val="28"/>
          <w:szCs w:val="28"/>
        </w:rPr>
        <w:t>расходов, понесенных в связи с эксплуатацией имущества субъектов Российской Федерации</w:t>
      </w:r>
      <w:r w:rsidRPr="00D73BAF">
        <w:rPr>
          <w:rFonts w:ascii="Times New Roman" w:eastAsia="Times New Roman" w:hAnsi="Times New Roman" w:cs="Times New Roman"/>
          <w:sz w:val="28"/>
          <w:szCs w:val="28"/>
        </w:rPr>
        <w:t>» предусмотрены Зако</w:t>
      </w:r>
      <w:r w:rsidRPr="006800EB">
        <w:rPr>
          <w:rFonts w:ascii="Times New Roman" w:eastAsia="Times New Roman" w:hAnsi="Times New Roman" w:cs="Times New Roman"/>
          <w:sz w:val="28"/>
          <w:szCs w:val="28"/>
        </w:rPr>
        <w:t xml:space="preserve">нопроектом </w:t>
      </w:r>
      <w:r>
        <w:rPr>
          <w:rFonts w:ascii="Times New Roman" w:eastAsia="Times New Roman" w:hAnsi="Times New Roman" w:cs="Times New Roman"/>
          <w:sz w:val="28"/>
          <w:szCs w:val="28"/>
        </w:rPr>
        <w:t>на 2018</w:t>
      </w:r>
      <w:r w:rsidR="0006086B">
        <w:rPr>
          <w:rFonts w:ascii="Times New Roman" w:eastAsia="Times New Roman" w:hAnsi="Times New Roman" w:cs="Times New Roman"/>
          <w:sz w:val="28"/>
          <w:szCs w:val="28"/>
        </w:rPr>
        <w:t> </w:t>
      </w:r>
      <w:r>
        <w:rPr>
          <w:rFonts w:ascii="Times New Roman" w:eastAsia="Times New Roman" w:hAnsi="Times New Roman" w:cs="Times New Roman"/>
          <w:sz w:val="28"/>
          <w:szCs w:val="28"/>
        </w:rPr>
        <w:t xml:space="preserve">год </w:t>
      </w:r>
      <w:r w:rsidRPr="006800EB">
        <w:rPr>
          <w:rFonts w:ascii="Times New Roman" w:eastAsia="Times New Roman" w:hAnsi="Times New Roman" w:cs="Times New Roman"/>
          <w:sz w:val="28"/>
          <w:szCs w:val="28"/>
        </w:rPr>
        <w:t xml:space="preserve">в сумме </w:t>
      </w:r>
      <w:r>
        <w:rPr>
          <w:rFonts w:ascii="Times New Roman" w:eastAsia="Times New Roman" w:hAnsi="Times New Roman" w:cs="Times New Roman"/>
          <w:sz w:val="28"/>
          <w:szCs w:val="28"/>
        </w:rPr>
        <w:t>6 004,0</w:t>
      </w:r>
      <w:r w:rsidRPr="006800EB">
        <w:rPr>
          <w:rFonts w:ascii="Times New Roman" w:eastAsia="Times New Roman" w:hAnsi="Times New Roman" w:cs="Times New Roman"/>
          <w:sz w:val="28"/>
          <w:szCs w:val="28"/>
        </w:rPr>
        <w:t xml:space="preserve"> тыс. рублей ежегодно. </w:t>
      </w:r>
      <w:proofErr w:type="gramStart"/>
      <w:r>
        <w:rPr>
          <w:rFonts w:ascii="Times New Roman" w:eastAsia="Times New Roman" w:hAnsi="Times New Roman" w:cs="Times New Roman"/>
          <w:sz w:val="28"/>
          <w:szCs w:val="28"/>
        </w:rPr>
        <w:t>Бюджетные назначения сформированы на основании прогноза доходов, сформированного Аппаратом Губернатора и Правительства Оренбургской области на основании методики прогнозирования поступления доходов в консолидированный бюджет Оре</w:t>
      </w:r>
      <w:r>
        <w:rPr>
          <w:rFonts w:ascii="Times New Roman" w:eastAsia="Times New Roman" w:hAnsi="Times New Roman" w:cs="Times New Roman"/>
          <w:sz w:val="28"/>
          <w:szCs w:val="28"/>
        </w:rPr>
        <w:t>н</w:t>
      </w:r>
      <w:r>
        <w:rPr>
          <w:rFonts w:ascii="Times New Roman" w:eastAsia="Times New Roman" w:hAnsi="Times New Roman" w:cs="Times New Roman"/>
          <w:sz w:val="28"/>
          <w:szCs w:val="28"/>
        </w:rPr>
        <w:t>бург</w:t>
      </w:r>
      <w:r w:rsidRPr="00EE3712">
        <w:rPr>
          <w:rFonts w:ascii="Times New Roman" w:eastAsia="Times New Roman" w:hAnsi="Times New Roman" w:cs="Times New Roman"/>
          <w:sz w:val="28"/>
          <w:szCs w:val="28"/>
        </w:rPr>
        <w:t xml:space="preserve">ской области </w:t>
      </w:r>
      <w:r w:rsidRPr="00AF161E">
        <w:rPr>
          <w:rFonts w:ascii="Times New Roman" w:eastAsia="Times New Roman" w:hAnsi="Times New Roman" w:cs="Times New Roman"/>
          <w:sz w:val="28"/>
          <w:szCs w:val="28"/>
        </w:rPr>
        <w:t>на 2018 год и на плановый период 2019 и 2020 годов</w:t>
      </w:r>
      <w:r w:rsidRPr="00EE3712">
        <w:rPr>
          <w:rFonts w:ascii="Times New Roman" w:eastAsia="Times New Roman" w:hAnsi="Times New Roman" w:cs="Times New Roman"/>
          <w:sz w:val="28"/>
          <w:szCs w:val="28"/>
        </w:rPr>
        <w:t xml:space="preserve"> по к</w:t>
      </w:r>
      <w:r w:rsidRPr="00EE3712">
        <w:rPr>
          <w:rFonts w:ascii="Times New Roman" w:eastAsia="Times New Roman" w:hAnsi="Times New Roman" w:cs="Times New Roman"/>
          <w:sz w:val="28"/>
          <w:szCs w:val="28"/>
        </w:rPr>
        <w:t>о</w:t>
      </w:r>
      <w:r w:rsidRPr="00EE3712">
        <w:rPr>
          <w:rFonts w:ascii="Times New Roman" w:eastAsia="Times New Roman" w:hAnsi="Times New Roman" w:cs="Times New Roman"/>
          <w:sz w:val="28"/>
          <w:szCs w:val="28"/>
        </w:rPr>
        <w:t>дам</w:t>
      </w:r>
      <w:r>
        <w:rPr>
          <w:rFonts w:ascii="Times New Roman" w:eastAsia="Times New Roman" w:hAnsi="Times New Roman" w:cs="Times New Roman"/>
          <w:sz w:val="28"/>
          <w:szCs w:val="28"/>
        </w:rPr>
        <w:t xml:space="preserve"> доходов, закрепленным за Аппаратом Губернатора и Правительства Оренбургской области, утвержденной приказом от 09.08.2016 № 155 о/д, </w:t>
      </w:r>
      <w:r w:rsidRPr="00B26894">
        <w:rPr>
          <w:rFonts w:ascii="Times New Roman" w:eastAsia="Times New Roman" w:hAnsi="Times New Roman" w:cs="Times New Roman"/>
          <w:sz w:val="28"/>
          <w:szCs w:val="28"/>
        </w:rPr>
        <w:t>п</w:t>
      </w:r>
      <w:r w:rsidRPr="00B26894">
        <w:rPr>
          <w:rFonts w:ascii="Times New Roman" w:eastAsia="Times New Roman" w:hAnsi="Times New Roman" w:cs="Times New Roman"/>
          <w:sz w:val="28"/>
          <w:szCs w:val="28"/>
        </w:rPr>
        <w:t>у</w:t>
      </w:r>
      <w:r w:rsidRPr="00B26894">
        <w:rPr>
          <w:rFonts w:ascii="Times New Roman" w:eastAsia="Times New Roman" w:hAnsi="Times New Roman" w:cs="Times New Roman"/>
          <w:sz w:val="28"/>
          <w:szCs w:val="28"/>
        </w:rPr>
        <w:t xml:space="preserve">тем усреднения годовых объемов </w:t>
      </w:r>
      <w:r w:rsidRPr="00BF0432">
        <w:rPr>
          <w:rFonts w:ascii="Times New Roman" w:eastAsia="Times New Roman" w:hAnsi="Times New Roman" w:cs="Times New Roman"/>
          <w:sz w:val="28"/>
          <w:szCs w:val="28"/>
        </w:rPr>
        <w:t>поступивших</w:t>
      </w:r>
      <w:r>
        <w:rPr>
          <w:rFonts w:ascii="Times New Roman" w:eastAsia="Times New Roman" w:hAnsi="Times New Roman" w:cs="Times New Roman"/>
          <w:sz w:val="28"/>
          <w:szCs w:val="28"/>
        </w:rPr>
        <w:t xml:space="preserve"> </w:t>
      </w:r>
      <w:r w:rsidRPr="00B26894">
        <w:rPr>
          <w:rFonts w:ascii="Times New Roman" w:eastAsia="Times New Roman" w:hAnsi="Times New Roman" w:cs="Times New Roman"/>
          <w:sz w:val="28"/>
          <w:szCs w:val="28"/>
        </w:rPr>
        <w:t>доходов</w:t>
      </w:r>
      <w:proofErr w:type="gramEnd"/>
      <w:r w:rsidRPr="00B26894">
        <w:rPr>
          <w:rFonts w:ascii="Times New Roman" w:eastAsia="Times New Roman" w:hAnsi="Times New Roman" w:cs="Times New Roman"/>
          <w:sz w:val="28"/>
          <w:szCs w:val="28"/>
        </w:rPr>
        <w:t xml:space="preserve"> за </w:t>
      </w:r>
      <w:r>
        <w:rPr>
          <w:rFonts w:ascii="Times New Roman" w:eastAsia="Times New Roman" w:hAnsi="Times New Roman" w:cs="Times New Roman"/>
          <w:sz w:val="28"/>
          <w:szCs w:val="28"/>
        </w:rPr>
        <w:t>три</w:t>
      </w:r>
      <w:r w:rsidRPr="00B26894">
        <w:rPr>
          <w:rFonts w:ascii="Times New Roman" w:eastAsia="Times New Roman" w:hAnsi="Times New Roman" w:cs="Times New Roman"/>
          <w:sz w:val="28"/>
          <w:szCs w:val="28"/>
        </w:rPr>
        <w:t xml:space="preserve"> года</w:t>
      </w:r>
      <w:r>
        <w:rPr>
          <w:rFonts w:ascii="Times New Roman" w:eastAsia="Times New Roman" w:hAnsi="Times New Roman" w:cs="Times New Roman"/>
          <w:sz w:val="28"/>
          <w:szCs w:val="28"/>
        </w:rPr>
        <w:t>.</w:t>
      </w:r>
      <w:r w:rsidRPr="00BF0432">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Р</w:t>
      </w:r>
      <w:r w:rsidRPr="00BF0432">
        <w:rPr>
          <w:rFonts w:ascii="Times New Roman" w:eastAsia="Times New Roman" w:hAnsi="Times New Roman" w:cs="Times New Roman"/>
          <w:sz w:val="28"/>
          <w:szCs w:val="28"/>
        </w:rPr>
        <w:t>анее ука</w:t>
      </w:r>
      <w:r>
        <w:rPr>
          <w:rFonts w:ascii="Times New Roman" w:hAnsi="Times New Roman" w:cs="Times New Roman"/>
          <w:sz w:val="28"/>
          <w:szCs w:val="28"/>
        </w:rPr>
        <w:t>занные доходы учитывались главным администратором по коду «</w:t>
      </w:r>
      <w:r w:rsidRPr="00C07786">
        <w:rPr>
          <w:rFonts w:ascii="Times New Roman" w:hAnsi="Times New Roman" w:cs="Times New Roman"/>
          <w:sz w:val="28"/>
          <w:szCs w:val="28"/>
        </w:rPr>
        <w:t>Прочие доходы от компенсации затрат бюджетов субъектов Российской Федерации</w:t>
      </w:r>
      <w:r>
        <w:rPr>
          <w:rFonts w:ascii="Times New Roman" w:hAnsi="Times New Roman" w:cs="Times New Roman"/>
          <w:sz w:val="28"/>
          <w:szCs w:val="28"/>
        </w:rPr>
        <w:t>»</w:t>
      </w:r>
      <w:r>
        <w:rPr>
          <w:rFonts w:ascii="Times New Roman" w:eastAsia="Times New Roman" w:hAnsi="Times New Roman" w:cs="Times New Roman"/>
          <w:sz w:val="28"/>
          <w:szCs w:val="28"/>
        </w:rPr>
        <w:t xml:space="preserve">. </w:t>
      </w:r>
    </w:p>
    <w:p w:rsidR="00030FE8" w:rsidRPr="003C387B" w:rsidRDefault="00030FE8" w:rsidP="00030FE8">
      <w:pPr>
        <w:widowControl w:val="0"/>
        <w:autoSpaceDE w:val="0"/>
        <w:autoSpaceDN w:val="0"/>
        <w:adjustRightInd w:val="0"/>
        <w:spacing w:after="0" w:line="240" w:lineRule="auto"/>
        <w:ind w:firstLine="567"/>
        <w:jc w:val="both"/>
        <w:rPr>
          <w:rFonts w:ascii="Times New Roman" w:eastAsia="Times New Roman" w:hAnsi="Times New Roman" w:cs="Times New Roman"/>
          <w:sz w:val="12"/>
          <w:szCs w:val="12"/>
          <w:highlight w:val="yellow"/>
        </w:rPr>
      </w:pPr>
    </w:p>
    <w:p w:rsidR="00030FE8" w:rsidRPr="00DE2D18"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ar-SA"/>
        </w:rPr>
      </w:pPr>
      <w:r w:rsidRPr="00B41932">
        <w:rPr>
          <w:rFonts w:ascii="Times New Roman" w:eastAsia="Times New Roman" w:hAnsi="Times New Roman" w:cs="Times New Roman"/>
          <w:sz w:val="28"/>
          <w:szCs w:val="28"/>
        </w:rPr>
        <w:t>Бюджетные назначения по подстатье «</w:t>
      </w:r>
      <w:r w:rsidRPr="00B41932">
        <w:rPr>
          <w:rFonts w:ascii="Times New Roman" w:eastAsia="Times New Roman" w:hAnsi="Times New Roman" w:cs="Times New Roman"/>
          <w:b/>
          <w:i/>
          <w:sz w:val="28"/>
          <w:szCs w:val="28"/>
        </w:rPr>
        <w:t>Прочие доходы от компенс</w:t>
      </w:r>
      <w:r w:rsidRPr="00B41932">
        <w:rPr>
          <w:rFonts w:ascii="Times New Roman" w:eastAsia="Times New Roman" w:hAnsi="Times New Roman" w:cs="Times New Roman"/>
          <w:b/>
          <w:i/>
          <w:sz w:val="28"/>
          <w:szCs w:val="28"/>
        </w:rPr>
        <w:t>а</w:t>
      </w:r>
      <w:r w:rsidRPr="00B41932">
        <w:rPr>
          <w:rFonts w:ascii="Times New Roman" w:eastAsia="Times New Roman" w:hAnsi="Times New Roman" w:cs="Times New Roman"/>
          <w:b/>
          <w:i/>
          <w:sz w:val="28"/>
          <w:szCs w:val="28"/>
        </w:rPr>
        <w:t>ции затрат государства»</w:t>
      </w:r>
      <w:r w:rsidRPr="00B41932">
        <w:rPr>
          <w:rFonts w:ascii="Times New Roman" w:eastAsia="Times New Roman" w:hAnsi="Times New Roman" w:cs="Times New Roman"/>
          <w:sz w:val="28"/>
          <w:szCs w:val="28"/>
        </w:rPr>
        <w:t xml:space="preserve"> предусмотрены Законопроектом на 2018 год в сумме 50 772,0 тыс. рублей, что составляет 149,0% по отношению к утве</w:t>
      </w:r>
      <w:r w:rsidRPr="00B41932">
        <w:rPr>
          <w:rFonts w:ascii="Times New Roman" w:eastAsia="Times New Roman" w:hAnsi="Times New Roman" w:cs="Times New Roman"/>
          <w:sz w:val="28"/>
          <w:szCs w:val="28"/>
        </w:rPr>
        <w:t>р</w:t>
      </w:r>
      <w:r w:rsidRPr="00B41932">
        <w:rPr>
          <w:rFonts w:ascii="Times New Roman" w:eastAsia="Times New Roman" w:hAnsi="Times New Roman" w:cs="Times New Roman"/>
          <w:sz w:val="28"/>
          <w:szCs w:val="28"/>
        </w:rPr>
        <w:t xml:space="preserve">жденным бюджетным назначениям на 2017 год. </w:t>
      </w:r>
      <w:r w:rsidRPr="00B41932">
        <w:rPr>
          <w:rFonts w:ascii="Times New Roman" w:eastAsia="Times New Roman" w:hAnsi="Times New Roman" w:cs="Times New Roman"/>
          <w:sz w:val="28"/>
          <w:szCs w:val="28"/>
          <w:lang w:eastAsia="ar-SA"/>
        </w:rPr>
        <w:t xml:space="preserve">Бюджетные назначения на </w:t>
      </w:r>
      <w:r w:rsidRPr="00B41932">
        <w:rPr>
          <w:rFonts w:ascii="Times New Roman" w:eastAsia="Times New Roman" w:hAnsi="Times New Roman" w:cs="Times New Roman"/>
          <w:sz w:val="28"/>
          <w:szCs w:val="28"/>
          <w:lang w:eastAsia="ar-SA"/>
        </w:rPr>
        <w:lastRenderedPageBreak/>
        <w:t xml:space="preserve">2019 и 2020 годы предусмотрены Законопроектом в объеме </w:t>
      </w:r>
      <w:r w:rsidRPr="00B41932">
        <w:rPr>
          <w:rFonts w:ascii="Times New Roman" w:eastAsia="Times New Roman" w:hAnsi="Times New Roman" w:cs="Times New Roman"/>
          <w:sz w:val="28"/>
          <w:szCs w:val="28"/>
        </w:rPr>
        <w:t>1 355,0</w:t>
      </w:r>
      <w:r w:rsidRPr="00B41932">
        <w:rPr>
          <w:rFonts w:ascii="Times New Roman" w:eastAsia="Times New Roman" w:hAnsi="Times New Roman" w:cs="Times New Roman"/>
          <w:sz w:val="28"/>
          <w:szCs w:val="28"/>
          <w:lang w:eastAsia="ar-SA"/>
        </w:rPr>
        <w:t xml:space="preserve"> тыс. ру</w:t>
      </w:r>
      <w:r w:rsidRPr="00B41932">
        <w:rPr>
          <w:rFonts w:ascii="Times New Roman" w:eastAsia="Times New Roman" w:hAnsi="Times New Roman" w:cs="Times New Roman"/>
          <w:sz w:val="28"/>
          <w:szCs w:val="28"/>
          <w:lang w:eastAsia="ar-SA"/>
        </w:rPr>
        <w:t>б</w:t>
      </w:r>
      <w:r w:rsidRPr="00B41932">
        <w:rPr>
          <w:rFonts w:ascii="Times New Roman" w:eastAsia="Times New Roman" w:hAnsi="Times New Roman" w:cs="Times New Roman"/>
          <w:sz w:val="28"/>
          <w:szCs w:val="28"/>
          <w:lang w:eastAsia="ar-SA"/>
        </w:rPr>
        <w:t xml:space="preserve">лей и </w:t>
      </w:r>
      <w:r w:rsidRPr="00B41932">
        <w:rPr>
          <w:rFonts w:ascii="Times New Roman" w:eastAsia="Times New Roman" w:hAnsi="Times New Roman" w:cs="Times New Roman"/>
          <w:sz w:val="28"/>
          <w:szCs w:val="28"/>
        </w:rPr>
        <w:t>6 </w:t>
      </w:r>
      <w:r w:rsidRPr="00B41932">
        <w:rPr>
          <w:rFonts w:ascii="Times New Roman" w:eastAsia="Times New Roman" w:hAnsi="Times New Roman" w:cs="Times New Roman"/>
          <w:sz w:val="28"/>
          <w:szCs w:val="28"/>
          <w:lang w:eastAsia="ar-SA"/>
        </w:rPr>
        <w:t>643,0 тыс. рублей соответственно (2,7% и 13,1% к уровню 2018 года).</w:t>
      </w:r>
    </w:p>
    <w:p w:rsidR="00030FE8" w:rsidRPr="00DE2D18" w:rsidRDefault="00030FE8" w:rsidP="00030FE8">
      <w:pPr>
        <w:pStyle w:val="ConsPlusNormal"/>
        <w:ind w:firstLine="709"/>
        <w:rPr>
          <w:rFonts w:ascii="Times New Roman" w:hAnsi="Times New Roman" w:cs="Times New Roman"/>
          <w:sz w:val="28"/>
          <w:szCs w:val="28"/>
          <w:lang w:eastAsia="ar-SA"/>
        </w:rPr>
      </w:pPr>
      <w:r w:rsidRPr="00DE2D18">
        <w:rPr>
          <w:rFonts w:ascii="Times New Roman" w:hAnsi="Times New Roman" w:cs="Times New Roman"/>
          <w:sz w:val="28"/>
          <w:szCs w:val="28"/>
          <w:lang w:eastAsia="ar-SA"/>
        </w:rPr>
        <w:t>Прогноз прочих доходов от компенсации затрат бюджета субъекта Ро</w:t>
      </w:r>
      <w:r w:rsidRPr="00DE2D18">
        <w:rPr>
          <w:rFonts w:ascii="Times New Roman" w:hAnsi="Times New Roman" w:cs="Times New Roman"/>
          <w:sz w:val="28"/>
          <w:szCs w:val="28"/>
          <w:lang w:eastAsia="ar-SA"/>
        </w:rPr>
        <w:t>с</w:t>
      </w:r>
      <w:r w:rsidRPr="00DE2D18">
        <w:rPr>
          <w:rFonts w:ascii="Times New Roman" w:hAnsi="Times New Roman" w:cs="Times New Roman"/>
          <w:sz w:val="28"/>
          <w:szCs w:val="28"/>
          <w:lang w:eastAsia="ar-SA"/>
        </w:rPr>
        <w:t>сийской Федерации, зачисляемых в областной бюджет, сформирован по да</w:t>
      </w:r>
      <w:r w:rsidRPr="00DE2D18">
        <w:rPr>
          <w:rFonts w:ascii="Times New Roman" w:hAnsi="Times New Roman" w:cs="Times New Roman"/>
          <w:sz w:val="28"/>
          <w:szCs w:val="28"/>
          <w:lang w:eastAsia="ar-SA"/>
        </w:rPr>
        <w:t>н</w:t>
      </w:r>
      <w:r w:rsidRPr="00DE2D18">
        <w:rPr>
          <w:rFonts w:ascii="Times New Roman" w:hAnsi="Times New Roman" w:cs="Times New Roman"/>
          <w:sz w:val="28"/>
          <w:szCs w:val="28"/>
          <w:lang w:eastAsia="ar-SA"/>
        </w:rPr>
        <w:t>ным 6 главных администраторов доходов. Наиболее существенные посту</w:t>
      </w:r>
      <w:r w:rsidRPr="00DE2D18">
        <w:rPr>
          <w:rFonts w:ascii="Times New Roman" w:hAnsi="Times New Roman" w:cs="Times New Roman"/>
          <w:sz w:val="28"/>
          <w:szCs w:val="28"/>
          <w:lang w:eastAsia="ar-SA"/>
        </w:rPr>
        <w:t>п</w:t>
      </w:r>
      <w:r w:rsidRPr="00DE2D18">
        <w:rPr>
          <w:rFonts w:ascii="Times New Roman" w:hAnsi="Times New Roman" w:cs="Times New Roman"/>
          <w:sz w:val="28"/>
          <w:szCs w:val="28"/>
          <w:lang w:eastAsia="ar-SA"/>
        </w:rPr>
        <w:t>ления по подстатье в 2018 году и плановом периоде согласно представле</w:t>
      </w:r>
      <w:r w:rsidRPr="00DE2D18">
        <w:rPr>
          <w:rFonts w:ascii="Times New Roman" w:hAnsi="Times New Roman" w:cs="Times New Roman"/>
          <w:sz w:val="28"/>
          <w:szCs w:val="28"/>
          <w:lang w:eastAsia="ar-SA"/>
        </w:rPr>
        <w:t>н</w:t>
      </w:r>
      <w:r w:rsidRPr="00DE2D18">
        <w:rPr>
          <w:rFonts w:ascii="Times New Roman" w:hAnsi="Times New Roman" w:cs="Times New Roman"/>
          <w:sz w:val="28"/>
          <w:szCs w:val="28"/>
          <w:lang w:eastAsia="ar-SA"/>
        </w:rPr>
        <w:t>ным минфином области расчетам к Законопроекту будут обеспечены сл</w:t>
      </w:r>
      <w:r w:rsidRPr="00DE2D18">
        <w:rPr>
          <w:rFonts w:ascii="Times New Roman" w:hAnsi="Times New Roman" w:cs="Times New Roman"/>
          <w:sz w:val="28"/>
          <w:szCs w:val="28"/>
          <w:lang w:eastAsia="ar-SA"/>
        </w:rPr>
        <w:t>е</w:t>
      </w:r>
      <w:r w:rsidRPr="00DE2D18">
        <w:rPr>
          <w:rFonts w:ascii="Times New Roman" w:hAnsi="Times New Roman" w:cs="Times New Roman"/>
          <w:sz w:val="28"/>
          <w:szCs w:val="28"/>
          <w:lang w:eastAsia="ar-SA"/>
        </w:rPr>
        <w:t>дующими видами доходов:</w:t>
      </w:r>
    </w:p>
    <w:p w:rsidR="00030FE8" w:rsidRPr="00BE0B05"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4828BF">
        <w:rPr>
          <w:rFonts w:ascii="Times New Roman" w:eastAsia="Times New Roman" w:hAnsi="Times New Roman" w:cs="Times New Roman"/>
          <w:sz w:val="28"/>
          <w:szCs w:val="28"/>
        </w:rPr>
        <w:t>платежей, поступающих в целях обеспечения возврата в областной бюджет средств, выделенных в 2008 году на обеспечение агропромышленн</w:t>
      </w:r>
      <w:r w:rsidRPr="004828BF">
        <w:rPr>
          <w:rFonts w:ascii="Times New Roman" w:eastAsia="Times New Roman" w:hAnsi="Times New Roman" w:cs="Times New Roman"/>
          <w:sz w:val="28"/>
          <w:szCs w:val="28"/>
        </w:rPr>
        <w:t>о</w:t>
      </w:r>
      <w:r w:rsidRPr="004828BF">
        <w:rPr>
          <w:rFonts w:ascii="Times New Roman" w:eastAsia="Times New Roman" w:hAnsi="Times New Roman" w:cs="Times New Roman"/>
          <w:sz w:val="28"/>
          <w:szCs w:val="28"/>
        </w:rPr>
        <w:t>го комплекса сельскохозяйственной техникой и оборудованием на условиях финансовой аренды (лизинга) (главный администратор доходов – министе</w:t>
      </w:r>
      <w:r w:rsidRPr="004828BF">
        <w:rPr>
          <w:rFonts w:ascii="Times New Roman" w:eastAsia="Times New Roman" w:hAnsi="Times New Roman" w:cs="Times New Roman"/>
          <w:sz w:val="28"/>
          <w:szCs w:val="28"/>
        </w:rPr>
        <w:t>р</w:t>
      </w:r>
      <w:r w:rsidRPr="004828BF">
        <w:rPr>
          <w:rFonts w:ascii="Times New Roman" w:eastAsia="Times New Roman" w:hAnsi="Times New Roman" w:cs="Times New Roman"/>
          <w:sz w:val="28"/>
          <w:szCs w:val="28"/>
        </w:rPr>
        <w:t xml:space="preserve">ство сельского хозяйства, пищевой и перерабатывающей промышленности Оренбургской области). </w:t>
      </w:r>
      <w:proofErr w:type="gramStart"/>
      <w:r w:rsidRPr="004828BF">
        <w:rPr>
          <w:rFonts w:ascii="Times New Roman" w:eastAsia="Times New Roman" w:hAnsi="Times New Roman" w:cs="Times New Roman"/>
          <w:sz w:val="28"/>
          <w:szCs w:val="28"/>
        </w:rPr>
        <w:t xml:space="preserve">Прогноз доходов на очередной финансовый год и на плановый период сформирован </w:t>
      </w:r>
      <w:r>
        <w:rPr>
          <w:rFonts w:ascii="Times New Roman" w:eastAsia="Times New Roman" w:hAnsi="Times New Roman" w:cs="Times New Roman"/>
          <w:sz w:val="28"/>
          <w:szCs w:val="28"/>
        </w:rPr>
        <w:t xml:space="preserve">главным администратором доходов </w:t>
      </w:r>
      <w:r w:rsidRPr="004828BF">
        <w:rPr>
          <w:rFonts w:ascii="Times New Roman" w:eastAsia="Times New Roman" w:hAnsi="Times New Roman" w:cs="Times New Roman"/>
          <w:sz w:val="28"/>
          <w:szCs w:val="28"/>
        </w:rPr>
        <w:t>в соо</w:t>
      </w:r>
      <w:r w:rsidRPr="004828BF">
        <w:rPr>
          <w:rFonts w:ascii="Times New Roman" w:eastAsia="Times New Roman" w:hAnsi="Times New Roman" w:cs="Times New Roman"/>
          <w:sz w:val="28"/>
          <w:szCs w:val="28"/>
        </w:rPr>
        <w:t>т</w:t>
      </w:r>
      <w:r w:rsidRPr="004828BF">
        <w:rPr>
          <w:rFonts w:ascii="Times New Roman" w:eastAsia="Times New Roman" w:hAnsi="Times New Roman" w:cs="Times New Roman"/>
          <w:sz w:val="28"/>
          <w:szCs w:val="28"/>
        </w:rPr>
        <w:t>ветствии с методикой прогнозирования доходов бюджетной системы Росси</w:t>
      </w:r>
      <w:r w:rsidRPr="004828BF">
        <w:rPr>
          <w:rFonts w:ascii="Times New Roman" w:eastAsia="Times New Roman" w:hAnsi="Times New Roman" w:cs="Times New Roman"/>
          <w:sz w:val="28"/>
          <w:szCs w:val="28"/>
        </w:rPr>
        <w:t>й</w:t>
      </w:r>
      <w:r w:rsidRPr="004828BF">
        <w:rPr>
          <w:rFonts w:ascii="Times New Roman" w:eastAsia="Times New Roman" w:hAnsi="Times New Roman" w:cs="Times New Roman"/>
          <w:sz w:val="28"/>
          <w:szCs w:val="28"/>
        </w:rPr>
        <w:t>ской Федерации по доходным источникам, закрепленным за министерством се6льского хозяйства, пищевой и перерабатывающей промышленности Оренбургской области, утвержденной приказом минсельхоза области от 26.06.2017 № 203, на основании данных предприятий и организаций, осущ</w:t>
      </w:r>
      <w:r w:rsidRPr="004828BF">
        <w:rPr>
          <w:rFonts w:ascii="Times New Roman" w:eastAsia="Times New Roman" w:hAnsi="Times New Roman" w:cs="Times New Roman"/>
          <w:sz w:val="28"/>
          <w:szCs w:val="28"/>
        </w:rPr>
        <w:t>е</w:t>
      </w:r>
      <w:r w:rsidRPr="004828BF">
        <w:rPr>
          <w:rFonts w:ascii="Times New Roman" w:eastAsia="Times New Roman" w:hAnsi="Times New Roman" w:cs="Times New Roman"/>
          <w:sz w:val="28"/>
          <w:szCs w:val="28"/>
        </w:rPr>
        <w:t>ствляющих возврат бюджетных средств в счет уплаты лизинговых платежей</w:t>
      </w:r>
      <w:proofErr w:type="gramEnd"/>
      <w:r w:rsidRPr="004828BF">
        <w:rPr>
          <w:rFonts w:ascii="Times New Roman" w:eastAsia="Times New Roman" w:hAnsi="Times New Roman" w:cs="Times New Roman"/>
          <w:sz w:val="28"/>
          <w:szCs w:val="28"/>
        </w:rPr>
        <w:t xml:space="preserve"> по действующим договорам финансовой аренды (лизинга) за сельскохозяйс</w:t>
      </w:r>
      <w:r w:rsidRPr="004828BF">
        <w:rPr>
          <w:rFonts w:ascii="Times New Roman" w:eastAsia="Times New Roman" w:hAnsi="Times New Roman" w:cs="Times New Roman"/>
          <w:sz w:val="28"/>
          <w:szCs w:val="28"/>
        </w:rPr>
        <w:t>т</w:t>
      </w:r>
      <w:r w:rsidRPr="004828BF">
        <w:rPr>
          <w:rFonts w:ascii="Times New Roman" w:eastAsia="Times New Roman" w:hAnsi="Times New Roman" w:cs="Times New Roman"/>
          <w:sz w:val="28"/>
          <w:szCs w:val="28"/>
        </w:rPr>
        <w:t xml:space="preserve">венную технику и оборудование, предоставленные предприятиям АПК </w:t>
      </w:r>
      <w:r w:rsidRPr="003D6646">
        <w:rPr>
          <w:rFonts w:ascii="Times New Roman" w:eastAsia="Times New Roman" w:hAnsi="Times New Roman" w:cs="Times New Roman"/>
          <w:sz w:val="28"/>
          <w:szCs w:val="28"/>
        </w:rPr>
        <w:t>Оренбургской области в 20</w:t>
      </w:r>
      <w:r>
        <w:rPr>
          <w:rFonts w:ascii="Times New Roman" w:eastAsia="Times New Roman" w:hAnsi="Times New Roman" w:cs="Times New Roman"/>
          <w:sz w:val="28"/>
          <w:szCs w:val="28"/>
        </w:rPr>
        <w:t>0</w:t>
      </w:r>
      <w:r w:rsidRPr="003D6646">
        <w:rPr>
          <w:rFonts w:ascii="Times New Roman" w:eastAsia="Times New Roman" w:hAnsi="Times New Roman" w:cs="Times New Roman"/>
          <w:sz w:val="28"/>
          <w:szCs w:val="28"/>
        </w:rPr>
        <w:t>8 году (</w:t>
      </w:r>
      <w:r>
        <w:rPr>
          <w:rFonts w:ascii="Times New Roman" w:eastAsia="Times New Roman" w:hAnsi="Times New Roman" w:cs="Times New Roman"/>
          <w:sz w:val="28"/>
          <w:szCs w:val="28"/>
        </w:rPr>
        <w:t>уполномоченная организация –</w:t>
      </w:r>
      <w:r w:rsidRPr="003D6646">
        <w:rPr>
          <w:rFonts w:ascii="Times New Roman" w:eastAsia="Times New Roman" w:hAnsi="Times New Roman" w:cs="Times New Roman"/>
          <w:sz w:val="28"/>
          <w:szCs w:val="28"/>
        </w:rPr>
        <w:t xml:space="preserve"> АО «Оренбургская государственная лизинговая компания»). Прогноз доходов на 2018 год составляет 15 655,0 тыс. рублей, на 2019 год – 1 229,0 тыс. рублей, на 2020 год – 6 517,0 тыс. </w:t>
      </w:r>
      <w:r w:rsidRPr="00BE0B05">
        <w:rPr>
          <w:rFonts w:ascii="Times New Roman" w:eastAsia="Times New Roman" w:hAnsi="Times New Roman" w:cs="Times New Roman"/>
          <w:sz w:val="28"/>
          <w:szCs w:val="28"/>
        </w:rPr>
        <w:t>рублей. Первоначально области в адрес Счетной палаты минсельхозом были представлены прогнозные данные по подстатье, отличные от расчета минфина области (письмом от 13.11.2017 № 01-02-07/1564). В ходе экспертизы прогнозные данные минсельхозом были уточн</w:t>
      </w:r>
      <w:r w:rsidRPr="00BE0B05">
        <w:rPr>
          <w:rFonts w:ascii="Times New Roman" w:eastAsia="Times New Roman" w:hAnsi="Times New Roman" w:cs="Times New Roman"/>
          <w:sz w:val="28"/>
          <w:szCs w:val="28"/>
        </w:rPr>
        <w:t>е</w:t>
      </w:r>
      <w:r w:rsidRPr="00BE0B05">
        <w:rPr>
          <w:rFonts w:ascii="Times New Roman" w:eastAsia="Times New Roman" w:hAnsi="Times New Roman" w:cs="Times New Roman"/>
          <w:sz w:val="28"/>
          <w:szCs w:val="28"/>
        </w:rPr>
        <w:t>ны;</w:t>
      </w:r>
    </w:p>
    <w:p w:rsidR="00030FE8" w:rsidRDefault="00030FE8" w:rsidP="00030FE8">
      <w:pPr>
        <w:widowControl w:val="0"/>
        <w:autoSpaceDE w:val="0"/>
        <w:autoSpaceDN w:val="0"/>
        <w:adjustRightInd w:val="0"/>
        <w:spacing w:after="0" w:line="240" w:lineRule="auto"/>
        <w:ind w:firstLine="709"/>
        <w:jc w:val="both"/>
        <w:rPr>
          <w:rFonts w:ascii="Times New Roman" w:eastAsia="Calibri" w:hAnsi="Times New Roman"/>
          <w:sz w:val="28"/>
          <w:szCs w:val="28"/>
        </w:rPr>
      </w:pPr>
      <w:r w:rsidRPr="002B1772">
        <w:rPr>
          <w:rFonts w:ascii="Times New Roman" w:hAnsi="Times New Roman"/>
          <w:color w:val="000000"/>
          <w:sz w:val="28"/>
          <w:szCs w:val="28"/>
        </w:rPr>
        <w:t>доходов, поступающих от</w:t>
      </w:r>
      <w:r w:rsidRPr="002B1772">
        <w:rPr>
          <w:rFonts w:ascii="Times New Roman" w:eastAsia="Calibri" w:hAnsi="Times New Roman"/>
          <w:sz w:val="28"/>
          <w:szCs w:val="28"/>
        </w:rPr>
        <w:t xml:space="preserve"> ОАО «Сельский дом» за счет </w:t>
      </w:r>
      <w:r w:rsidRPr="002B1772">
        <w:rPr>
          <w:rFonts w:ascii="Times New Roman" w:eastAsia="Times New Roman" w:hAnsi="Times New Roman" w:cs="Times New Roman"/>
          <w:sz w:val="28"/>
          <w:szCs w:val="28"/>
        </w:rPr>
        <w:t>денежных средств, получаемых от заемщиков в счет возврата займов (</w:t>
      </w:r>
      <w:r w:rsidRPr="002B1772">
        <w:rPr>
          <w:rFonts w:ascii="Times New Roman" w:eastAsia="Calibri" w:hAnsi="Times New Roman"/>
          <w:sz w:val="28"/>
          <w:szCs w:val="28"/>
        </w:rPr>
        <w:t>главный админ</w:t>
      </w:r>
      <w:r w:rsidRPr="002B1772">
        <w:rPr>
          <w:rFonts w:ascii="Times New Roman" w:eastAsia="Calibri" w:hAnsi="Times New Roman"/>
          <w:sz w:val="28"/>
          <w:szCs w:val="28"/>
        </w:rPr>
        <w:t>и</w:t>
      </w:r>
      <w:r w:rsidRPr="002B1772">
        <w:rPr>
          <w:rFonts w:ascii="Times New Roman" w:eastAsia="Calibri" w:hAnsi="Times New Roman"/>
          <w:sz w:val="28"/>
          <w:szCs w:val="28"/>
        </w:rPr>
        <w:t xml:space="preserve">стратор доходов – минстрой области). </w:t>
      </w:r>
      <w:r>
        <w:rPr>
          <w:rFonts w:ascii="Times New Roman" w:eastAsia="Calibri" w:hAnsi="Times New Roman"/>
          <w:sz w:val="28"/>
          <w:szCs w:val="28"/>
        </w:rPr>
        <w:t>Прогноз указанных доходов на 2018</w:t>
      </w:r>
      <w:r w:rsidR="0006086B">
        <w:rPr>
          <w:rFonts w:ascii="Times New Roman" w:eastAsia="Calibri" w:hAnsi="Times New Roman"/>
          <w:sz w:val="28"/>
          <w:szCs w:val="28"/>
        </w:rPr>
        <w:t> </w:t>
      </w:r>
      <w:r>
        <w:rPr>
          <w:rFonts w:ascii="Times New Roman" w:eastAsia="Calibri" w:hAnsi="Times New Roman"/>
          <w:sz w:val="28"/>
          <w:szCs w:val="28"/>
        </w:rPr>
        <w:t xml:space="preserve">год составляет </w:t>
      </w:r>
      <w:r w:rsidRPr="003623F5">
        <w:rPr>
          <w:rFonts w:ascii="Times New Roman" w:eastAsia="Calibri" w:hAnsi="Times New Roman"/>
          <w:sz w:val="28"/>
          <w:szCs w:val="28"/>
        </w:rPr>
        <w:t>34 991,0 тыс. рублей</w:t>
      </w:r>
      <w:r>
        <w:rPr>
          <w:rFonts w:ascii="Times New Roman" w:eastAsia="Calibri" w:hAnsi="Times New Roman"/>
          <w:sz w:val="28"/>
          <w:szCs w:val="28"/>
        </w:rPr>
        <w:t xml:space="preserve"> (на плановый период поступление доходов не предусмотрено).</w:t>
      </w:r>
    </w:p>
    <w:p w:rsidR="00030FE8" w:rsidRDefault="00030FE8" w:rsidP="00030FE8">
      <w:pPr>
        <w:widowControl w:val="0"/>
        <w:autoSpaceDE w:val="0"/>
        <w:autoSpaceDN w:val="0"/>
        <w:adjustRightInd w:val="0"/>
        <w:spacing w:after="0" w:line="240" w:lineRule="auto"/>
        <w:ind w:firstLine="709"/>
        <w:jc w:val="both"/>
        <w:rPr>
          <w:rFonts w:ascii="Times New Roman" w:eastAsia="Calibri" w:hAnsi="Times New Roman"/>
          <w:sz w:val="28"/>
          <w:szCs w:val="28"/>
        </w:rPr>
      </w:pPr>
      <w:r>
        <w:rPr>
          <w:rFonts w:ascii="Times New Roman" w:eastAsia="Calibri" w:hAnsi="Times New Roman"/>
          <w:sz w:val="28"/>
          <w:szCs w:val="28"/>
        </w:rPr>
        <w:t xml:space="preserve">Вместе с тем, на запрос Счетной палаты от 13.10.2017 № 1-25/887 о представлении </w:t>
      </w:r>
      <w:r w:rsidRPr="003F3946">
        <w:rPr>
          <w:rFonts w:ascii="Times New Roman" w:eastAsia="Calibri" w:hAnsi="Times New Roman"/>
          <w:sz w:val="28"/>
          <w:szCs w:val="28"/>
        </w:rPr>
        <w:t>прогноз</w:t>
      </w:r>
      <w:r>
        <w:rPr>
          <w:rFonts w:ascii="Times New Roman" w:eastAsia="Calibri" w:hAnsi="Times New Roman"/>
          <w:sz w:val="28"/>
          <w:szCs w:val="28"/>
        </w:rPr>
        <w:t>а</w:t>
      </w:r>
      <w:r w:rsidRPr="003F3946">
        <w:rPr>
          <w:rFonts w:ascii="Times New Roman" w:eastAsia="Calibri" w:hAnsi="Times New Roman"/>
          <w:sz w:val="28"/>
          <w:szCs w:val="28"/>
        </w:rPr>
        <w:t xml:space="preserve"> администрируемых доходов областного бюджета </w:t>
      </w:r>
      <w:r>
        <w:rPr>
          <w:rFonts w:ascii="Times New Roman" w:eastAsia="Calibri" w:hAnsi="Times New Roman"/>
          <w:sz w:val="28"/>
          <w:szCs w:val="28"/>
        </w:rPr>
        <w:t>для проведения экспертизы Законопроекта минстроем области в ответ пре</w:t>
      </w:r>
      <w:r>
        <w:rPr>
          <w:rFonts w:ascii="Times New Roman" w:eastAsia="Calibri" w:hAnsi="Times New Roman"/>
          <w:sz w:val="28"/>
          <w:szCs w:val="28"/>
        </w:rPr>
        <w:t>д</w:t>
      </w:r>
      <w:r>
        <w:rPr>
          <w:rFonts w:ascii="Times New Roman" w:eastAsia="Calibri" w:hAnsi="Times New Roman"/>
          <w:sz w:val="28"/>
          <w:szCs w:val="28"/>
        </w:rPr>
        <w:t>ставлена информация (письмо от 31.10.2017 № 36/01-08-1556), согласно к</w:t>
      </w:r>
      <w:r>
        <w:rPr>
          <w:rFonts w:ascii="Times New Roman" w:eastAsia="Calibri" w:hAnsi="Times New Roman"/>
          <w:sz w:val="28"/>
          <w:szCs w:val="28"/>
        </w:rPr>
        <w:t>о</w:t>
      </w:r>
      <w:r>
        <w:rPr>
          <w:rFonts w:ascii="Times New Roman" w:eastAsia="Calibri" w:hAnsi="Times New Roman"/>
          <w:sz w:val="28"/>
          <w:szCs w:val="28"/>
        </w:rPr>
        <w:t xml:space="preserve">торой доходы </w:t>
      </w:r>
      <w:r w:rsidRPr="00B41932">
        <w:rPr>
          <w:rFonts w:ascii="Times New Roman" w:eastAsia="Times New Roman" w:hAnsi="Times New Roman" w:cs="Times New Roman"/>
          <w:sz w:val="28"/>
          <w:szCs w:val="28"/>
        </w:rPr>
        <w:t xml:space="preserve">по подстатье </w:t>
      </w:r>
      <w:r w:rsidRPr="003F3946">
        <w:rPr>
          <w:rFonts w:ascii="Times New Roman" w:eastAsia="Calibri" w:hAnsi="Times New Roman"/>
          <w:sz w:val="28"/>
          <w:szCs w:val="28"/>
        </w:rPr>
        <w:t>«Прочие доходы от компенсации затрат госуда</w:t>
      </w:r>
      <w:r w:rsidRPr="003F3946">
        <w:rPr>
          <w:rFonts w:ascii="Times New Roman" w:eastAsia="Calibri" w:hAnsi="Times New Roman"/>
          <w:sz w:val="28"/>
          <w:szCs w:val="28"/>
        </w:rPr>
        <w:t>р</w:t>
      </w:r>
      <w:r w:rsidRPr="003F3946">
        <w:rPr>
          <w:rFonts w:ascii="Times New Roman" w:eastAsia="Calibri" w:hAnsi="Times New Roman"/>
          <w:sz w:val="28"/>
          <w:szCs w:val="28"/>
        </w:rPr>
        <w:t>ства»</w:t>
      </w:r>
      <w:r>
        <w:rPr>
          <w:rFonts w:ascii="Times New Roman" w:eastAsia="Calibri" w:hAnsi="Times New Roman"/>
          <w:sz w:val="28"/>
          <w:szCs w:val="28"/>
        </w:rPr>
        <w:t xml:space="preserve"> им не прогнозируются.</w:t>
      </w:r>
    </w:p>
    <w:p w:rsidR="00030FE8" w:rsidRPr="00367DE8"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ar-SA"/>
        </w:rPr>
      </w:pPr>
      <w:r>
        <w:rPr>
          <w:rFonts w:ascii="Times New Roman" w:eastAsia="Calibri" w:hAnsi="Times New Roman"/>
          <w:sz w:val="28"/>
          <w:szCs w:val="28"/>
        </w:rPr>
        <w:t xml:space="preserve">Таким образом, </w:t>
      </w:r>
      <w:r w:rsidRPr="00367DE8">
        <w:rPr>
          <w:rFonts w:ascii="Times New Roman" w:eastAsia="Calibri" w:hAnsi="Times New Roman"/>
          <w:sz w:val="28"/>
          <w:szCs w:val="28"/>
        </w:rPr>
        <w:t xml:space="preserve">представленный минфином области прогноз </w:t>
      </w:r>
      <w:r w:rsidRPr="00367DE8">
        <w:rPr>
          <w:rFonts w:ascii="Times New Roman" w:eastAsia="Times New Roman" w:hAnsi="Times New Roman" w:cs="Times New Roman"/>
          <w:sz w:val="28"/>
          <w:szCs w:val="28"/>
          <w:lang w:eastAsia="ar-SA"/>
        </w:rPr>
        <w:t xml:space="preserve">доходов </w:t>
      </w:r>
      <w:r w:rsidRPr="00367DE8">
        <w:rPr>
          <w:rFonts w:ascii="Times New Roman" w:eastAsia="Times New Roman" w:hAnsi="Times New Roman" w:cs="Times New Roman"/>
          <w:sz w:val="28"/>
          <w:szCs w:val="28"/>
        </w:rPr>
        <w:t xml:space="preserve">по подстатье </w:t>
      </w:r>
      <w:r w:rsidRPr="00367DE8">
        <w:rPr>
          <w:rFonts w:ascii="Times New Roman" w:eastAsia="Calibri" w:hAnsi="Times New Roman"/>
          <w:sz w:val="28"/>
          <w:szCs w:val="28"/>
        </w:rPr>
        <w:t>«Прочие доходы от компенсации затрат государства»,</w:t>
      </w:r>
      <w:r w:rsidRPr="00367DE8">
        <w:rPr>
          <w:rFonts w:ascii="Times New Roman" w:eastAsia="Times New Roman" w:hAnsi="Times New Roman" w:cs="Times New Roman"/>
          <w:sz w:val="28"/>
          <w:szCs w:val="28"/>
          <w:lang w:eastAsia="ar-SA"/>
        </w:rPr>
        <w:t xml:space="preserve"> посл</w:t>
      </w:r>
      <w:r w:rsidRPr="00367DE8">
        <w:rPr>
          <w:rFonts w:ascii="Times New Roman" w:eastAsia="Times New Roman" w:hAnsi="Times New Roman" w:cs="Times New Roman"/>
          <w:sz w:val="28"/>
          <w:szCs w:val="28"/>
          <w:lang w:eastAsia="ar-SA"/>
        </w:rPr>
        <w:t>у</w:t>
      </w:r>
      <w:r w:rsidRPr="00367DE8">
        <w:rPr>
          <w:rFonts w:ascii="Times New Roman" w:eastAsia="Times New Roman" w:hAnsi="Times New Roman" w:cs="Times New Roman"/>
          <w:sz w:val="28"/>
          <w:szCs w:val="28"/>
          <w:lang w:eastAsia="ar-SA"/>
        </w:rPr>
        <w:lastRenderedPageBreak/>
        <w:t>живший основанием для формирования бюджетных назначений Законопр</w:t>
      </w:r>
      <w:r w:rsidRPr="00367DE8">
        <w:rPr>
          <w:rFonts w:ascii="Times New Roman" w:eastAsia="Times New Roman" w:hAnsi="Times New Roman" w:cs="Times New Roman"/>
          <w:sz w:val="28"/>
          <w:szCs w:val="28"/>
          <w:lang w:eastAsia="ar-SA"/>
        </w:rPr>
        <w:t>о</w:t>
      </w:r>
      <w:r w:rsidRPr="00367DE8">
        <w:rPr>
          <w:rFonts w:ascii="Times New Roman" w:eastAsia="Times New Roman" w:hAnsi="Times New Roman" w:cs="Times New Roman"/>
          <w:sz w:val="28"/>
          <w:szCs w:val="28"/>
          <w:lang w:eastAsia="ar-SA"/>
        </w:rPr>
        <w:t>екта, не соответствует прогнозу доходов главного администратора доходов (минстро</w:t>
      </w:r>
      <w:r w:rsidR="00DE2D18">
        <w:rPr>
          <w:rFonts w:ascii="Times New Roman" w:eastAsia="Times New Roman" w:hAnsi="Times New Roman" w:cs="Times New Roman"/>
          <w:sz w:val="28"/>
          <w:szCs w:val="28"/>
          <w:lang w:eastAsia="ar-SA"/>
        </w:rPr>
        <w:t>й</w:t>
      </w:r>
      <w:r w:rsidRPr="00367DE8">
        <w:rPr>
          <w:rFonts w:ascii="Times New Roman" w:eastAsia="Times New Roman" w:hAnsi="Times New Roman" w:cs="Times New Roman"/>
          <w:sz w:val="28"/>
          <w:szCs w:val="28"/>
          <w:lang w:eastAsia="ar-SA"/>
        </w:rPr>
        <w:t xml:space="preserve"> области).</w:t>
      </w:r>
      <w:r>
        <w:rPr>
          <w:rFonts w:ascii="Times New Roman" w:eastAsia="Times New Roman" w:hAnsi="Times New Roman" w:cs="Times New Roman"/>
          <w:sz w:val="28"/>
          <w:szCs w:val="28"/>
          <w:lang w:eastAsia="ar-SA"/>
        </w:rPr>
        <w:t xml:space="preserve"> В ходе экспертизы минстроем в адрес Счетной палаты была представлена уточненная информация.</w:t>
      </w:r>
    </w:p>
    <w:p w:rsidR="00030FE8" w:rsidRPr="00D77DBF"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roofErr w:type="gramStart"/>
      <w:r>
        <w:rPr>
          <w:rFonts w:ascii="Times New Roman" w:eastAsia="Calibri" w:hAnsi="Times New Roman"/>
          <w:sz w:val="28"/>
          <w:szCs w:val="28"/>
        </w:rPr>
        <w:t>Согласно ранее представленным пояснениям минстроя области (</w:t>
      </w:r>
      <w:r w:rsidRPr="00D06CD0">
        <w:rPr>
          <w:rFonts w:ascii="Times New Roman" w:eastAsia="Calibri" w:hAnsi="Times New Roman"/>
          <w:sz w:val="28"/>
          <w:szCs w:val="28"/>
        </w:rPr>
        <w:t>пис</w:t>
      </w:r>
      <w:r w:rsidRPr="00D06CD0">
        <w:rPr>
          <w:rFonts w:ascii="Times New Roman" w:eastAsia="Calibri" w:hAnsi="Times New Roman"/>
          <w:sz w:val="28"/>
          <w:szCs w:val="28"/>
        </w:rPr>
        <w:t>ь</w:t>
      </w:r>
      <w:r w:rsidRPr="00D06CD0">
        <w:rPr>
          <w:rFonts w:ascii="Times New Roman" w:eastAsia="Calibri" w:hAnsi="Times New Roman"/>
          <w:sz w:val="28"/>
          <w:szCs w:val="28"/>
        </w:rPr>
        <w:t>мо минстроя области в адрес Счетной палаты от 15.11.2016 № 36/07-09-1782</w:t>
      </w:r>
      <w:r>
        <w:rPr>
          <w:rFonts w:ascii="Times New Roman" w:eastAsia="Calibri" w:hAnsi="Times New Roman"/>
          <w:sz w:val="28"/>
          <w:szCs w:val="28"/>
        </w:rPr>
        <w:t xml:space="preserve">) </w:t>
      </w:r>
      <w:r w:rsidRPr="002B1772">
        <w:rPr>
          <w:rFonts w:ascii="Times New Roman" w:eastAsia="Calibri" w:hAnsi="Times New Roman"/>
          <w:sz w:val="28"/>
          <w:szCs w:val="28"/>
        </w:rPr>
        <w:t xml:space="preserve">денежные средства, поступающие от заемщиков в счет возврата займов, </w:t>
      </w:r>
      <w:r>
        <w:rPr>
          <w:rFonts w:ascii="Times New Roman" w:eastAsia="Calibri" w:hAnsi="Times New Roman"/>
          <w:sz w:val="28"/>
          <w:szCs w:val="28"/>
        </w:rPr>
        <w:t xml:space="preserve">в дальнейшем (с 2017 года) </w:t>
      </w:r>
      <w:r w:rsidRPr="002B1772">
        <w:rPr>
          <w:rFonts w:ascii="Times New Roman" w:eastAsia="Calibri" w:hAnsi="Times New Roman"/>
          <w:sz w:val="28"/>
          <w:szCs w:val="28"/>
        </w:rPr>
        <w:t>будут использоваться АО «Сельский дом» в рамках уставной деятельности для предоставления займов гражданам, прожива</w:t>
      </w:r>
      <w:r w:rsidRPr="002B1772">
        <w:rPr>
          <w:rFonts w:ascii="Times New Roman" w:eastAsia="Calibri" w:hAnsi="Times New Roman"/>
          <w:sz w:val="28"/>
          <w:szCs w:val="28"/>
        </w:rPr>
        <w:t>ю</w:t>
      </w:r>
      <w:r w:rsidRPr="002B1772">
        <w:rPr>
          <w:rFonts w:ascii="Times New Roman" w:eastAsia="Calibri" w:hAnsi="Times New Roman"/>
          <w:sz w:val="28"/>
          <w:szCs w:val="28"/>
        </w:rPr>
        <w:t>щим в сельской местности, для строительства и приобретения жилья</w:t>
      </w:r>
      <w:r>
        <w:rPr>
          <w:rFonts w:ascii="Times New Roman" w:eastAsia="Calibri" w:hAnsi="Times New Roman"/>
          <w:sz w:val="28"/>
          <w:szCs w:val="28"/>
        </w:rPr>
        <w:t xml:space="preserve"> (со ссылкой на </w:t>
      </w:r>
      <w:r w:rsidRPr="002B1772">
        <w:rPr>
          <w:rFonts w:ascii="Times New Roman" w:eastAsia="Times New Roman" w:hAnsi="Times New Roman" w:cs="Times New Roman"/>
          <w:sz w:val="28"/>
          <w:szCs w:val="28"/>
        </w:rPr>
        <w:t>постановлени</w:t>
      </w:r>
      <w:r>
        <w:rPr>
          <w:rFonts w:ascii="Times New Roman" w:eastAsia="Times New Roman" w:hAnsi="Times New Roman" w:cs="Times New Roman"/>
          <w:sz w:val="28"/>
          <w:szCs w:val="28"/>
        </w:rPr>
        <w:t>е</w:t>
      </w:r>
      <w:r w:rsidRPr="002B1772">
        <w:rPr>
          <w:rFonts w:ascii="Times New Roman" w:hAnsi="Times New Roman"/>
          <w:sz w:val="28"/>
          <w:szCs w:val="28"/>
        </w:rPr>
        <w:t xml:space="preserve"> </w:t>
      </w:r>
      <w:r w:rsidRPr="002B1772">
        <w:rPr>
          <w:rFonts w:ascii="Times New Roman" w:eastAsia="Calibri" w:hAnsi="Times New Roman"/>
          <w:sz w:val="28"/>
          <w:szCs w:val="28"/>
        </w:rPr>
        <w:t>Правительства Оренбургской области</w:t>
      </w:r>
      <w:proofErr w:type="gramEnd"/>
      <w:r w:rsidRPr="002B1772">
        <w:rPr>
          <w:rFonts w:ascii="Times New Roman" w:eastAsia="Calibri" w:hAnsi="Times New Roman"/>
          <w:sz w:val="28"/>
          <w:szCs w:val="28"/>
        </w:rPr>
        <w:t xml:space="preserve"> от 04.04.2016 № 233-п «О признании </w:t>
      </w:r>
      <w:proofErr w:type="gramStart"/>
      <w:r w:rsidRPr="002B1772">
        <w:rPr>
          <w:rFonts w:ascii="Times New Roman" w:eastAsia="Calibri" w:hAnsi="Times New Roman"/>
          <w:sz w:val="28"/>
          <w:szCs w:val="28"/>
        </w:rPr>
        <w:t>утратившими</w:t>
      </w:r>
      <w:proofErr w:type="gramEnd"/>
      <w:r w:rsidRPr="002B1772">
        <w:rPr>
          <w:rFonts w:ascii="Times New Roman" w:eastAsia="Calibri" w:hAnsi="Times New Roman"/>
          <w:sz w:val="28"/>
          <w:szCs w:val="28"/>
        </w:rPr>
        <w:t xml:space="preserve"> силу некоторых нормати</w:t>
      </w:r>
      <w:r w:rsidRPr="002B1772">
        <w:rPr>
          <w:rFonts w:ascii="Times New Roman" w:eastAsia="Calibri" w:hAnsi="Times New Roman"/>
          <w:sz w:val="28"/>
          <w:szCs w:val="28"/>
        </w:rPr>
        <w:t>в</w:t>
      </w:r>
      <w:r w:rsidRPr="002B1772">
        <w:rPr>
          <w:rFonts w:ascii="Times New Roman" w:eastAsia="Calibri" w:hAnsi="Times New Roman"/>
          <w:sz w:val="28"/>
          <w:szCs w:val="28"/>
        </w:rPr>
        <w:t>ных правовых актов Оренбургской области»</w:t>
      </w:r>
      <w:r>
        <w:rPr>
          <w:rFonts w:ascii="Times New Roman" w:eastAsia="Calibri" w:hAnsi="Times New Roman"/>
          <w:sz w:val="28"/>
          <w:szCs w:val="28"/>
        </w:rPr>
        <w:t>)</w:t>
      </w:r>
      <w:r w:rsidRPr="002B1772">
        <w:rPr>
          <w:rFonts w:ascii="Times New Roman" w:eastAsia="Calibri" w:hAnsi="Times New Roman"/>
          <w:sz w:val="28"/>
          <w:szCs w:val="28"/>
        </w:rPr>
        <w:t>.</w:t>
      </w:r>
      <w:r>
        <w:rPr>
          <w:rFonts w:ascii="Times New Roman" w:eastAsia="Calibri" w:hAnsi="Times New Roman"/>
          <w:sz w:val="28"/>
          <w:szCs w:val="28"/>
        </w:rPr>
        <w:t xml:space="preserve"> При этом согласно данным бюджетной отчетности минстроя области на 01.10.2017 </w:t>
      </w:r>
      <w:r w:rsidRPr="00B41932">
        <w:rPr>
          <w:rFonts w:ascii="Times New Roman" w:eastAsia="Times New Roman" w:hAnsi="Times New Roman" w:cs="Times New Roman"/>
          <w:sz w:val="28"/>
          <w:szCs w:val="28"/>
        </w:rPr>
        <w:t>по подстатье «</w:t>
      </w:r>
      <w:r w:rsidRPr="00D77DBF">
        <w:rPr>
          <w:rFonts w:ascii="Times New Roman" w:eastAsia="Times New Roman" w:hAnsi="Times New Roman" w:cs="Times New Roman"/>
          <w:sz w:val="28"/>
          <w:szCs w:val="28"/>
        </w:rPr>
        <w:t>Пр</w:t>
      </w:r>
      <w:r w:rsidRPr="00D77DBF">
        <w:rPr>
          <w:rFonts w:ascii="Times New Roman" w:eastAsia="Times New Roman" w:hAnsi="Times New Roman" w:cs="Times New Roman"/>
          <w:sz w:val="28"/>
          <w:szCs w:val="28"/>
        </w:rPr>
        <w:t>о</w:t>
      </w:r>
      <w:r w:rsidRPr="00D77DBF">
        <w:rPr>
          <w:rFonts w:ascii="Times New Roman" w:eastAsia="Times New Roman" w:hAnsi="Times New Roman" w:cs="Times New Roman"/>
          <w:sz w:val="28"/>
          <w:szCs w:val="28"/>
        </w:rPr>
        <w:t>чие доходы от компенсации затрат государства»</w:t>
      </w:r>
      <w:r>
        <w:rPr>
          <w:rFonts w:ascii="Times New Roman" w:eastAsia="Times New Roman" w:hAnsi="Times New Roman" w:cs="Times New Roman"/>
          <w:sz w:val="28"/>
          <w:szCs w:val="28"/>
        </w:rPr>
        <w:t xml:space="preserve"> отражено поступление д</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ходов в размере 44 353,5 тыс. рублей.</w:t>
      </w:r>
    </w:p>
    <w:p w:rsidR="00030FE8" w:rsidRDefault="00030FE8" w:rsidP="00030FE8">
      <w:pPr>
        <w:widowControl w:val="0"/>
        <w:autoSpaceDE w:val="0"/>
        <w:autoSpaceDN w:val="0"/>
        <w:adjustRightInd w:val="0"/>
        <w:spacing w:after="0" w:line="240" w:lineRule="auto"/>
        <w:jc w:val="center"/>
        <w:rPr>
          <w:rFonts w:ascii="Times New Roman" w:eastAsia="Times New Roman" w:hAnsi="Times New Roman" w:cs="Times New Roman"/>
          <w:b/>
          <w:caps/>
          <w:sz w:val="28"/>
          <w:szCs w:val="28"/>
        </w:rPr>
      </w:pPr>
    </w:p>
    <w:p w:rsidR="00030FE8" w:rsidRPr="00721DBA" w:rsidRDefault="00030FE8" w:rsidP="00030FE8">
      <w:pPr>
        <w:widowControl w:val="0"/>
        <w:autoSpaceDE w:val="0"/>
        <w:autoSpaceDN w:val="0"/>
        <w:adjustRightInd w:val="0"/>
        <w:spacing w:after="0" w:line="240" w:lineRule="auto"/>
        <w:jc w:val="center"/>
        <w:rPr>
          <w:rFonts w:ascii="Times New Roman" w:eastAsia="Times New Roman" w:hAnsi="Times New Roman" w:cs="Times New Roman"/>
          <w:b/>
          <w:caps/>
          <w:sz w:val="28"/>
          <w:szCs w:val="28"/>
        </w:rPr>
      </w:pPr>
      <w:r w:rsidRPr="00721DBA">
        <w:rPr>
          <w:rFonts w:ascii="Times New Roman" w:eastAsia="Times New Roman" w:hAnsi="Times New Roman" w:cs="Times New Roman"/>
          <w:b/>
          <w:caps/>
          <w:sz w:val="28"/>
          <w:szCs w:val="28"/>
        </w:rPr>
        <w:t>Административные платежи и сборы</w:t>
      </w:r>
    </w:p>
    <w:p w:rsidR="00030FE8" w:rsidRPr="004E3E27"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4E3E27">
        <w:rPr>
          <w:rFonts w:ascii="Times New Roman" w:eastAsia="Times New Roman" w:hAnsi="Times New Roman" w:cs="Times New Roman"/>
          <w:sz w:val="28"/>
          <w:szCs w:val="28"/>
        </w:rPr>
        <w:t>По подгруппе «Административные платежи и сборы» Законопроект предусматривает бюджетные назначения в размере 3 814,0 тыс. рублей еж</w:t>
      </w:r>
      <w:r w:rsidRPr="004E3E27">
        <w:rPr>
          <w:rFonts w:ascii="Times New Roman" w:eastAsia="Times New Roman" w:hAnsi="Times New Roman" w:cs="Times New Roman"/>
          <w:sz w:val="28"/>
          <w:szCs w:val="28"/>
        </w:rPr>
        <w:t>е</w:t>
      </w:r>
      <w:r w:rsidRPr="004E3E27">
        <w:rPr>
          <w:rFonts w:ascii="Times New Roman" w:eastAsia="Times New Roman" w:hAnsi="Times New Roman" w:cs="Times New Roman"/>
          <w:sz w:val="28"/>
          <w:szCs w:val="28"/>
        </w:rPr>
        <w:t>годно (99,7% относительно утвержденных на 2017 год бюджетных назнач</w:t>
      </w:r>
      <w:r w:rsidRPr="004E3E27">
        <w:rPr>
          <w:rFonts w:ascii="Times New Roman" w:eastAsia="Times New Roman" w:hAnsi="Times New Roman" w:cs="Times New Roman"/>
          <w:sz w:val="28"/>
          <w:szCs w:val="28"/>
        </w:rPr>
        <w:t>е</w:t>
      </w:r>
      <w:r w:rsidRPr="004E3E27">
        <w:rPr>
          <w:rFonts w:ascii="Times New Roman" w:eastAsia="Times New Roman" w:hAnsi="Times New Roman" w:cs="Times New Roman"/>
          <w:sz w:val="28"/>
          <w:szCs w:val="28"/>
        </w:rPr>
        <w:t>ний). Доходы по подгруппе складываются за счет платежей, взимаемых гос</w:t>
      </w:r>
      <w:r w:rsidRPr="004E3E27">
        <w:rPr>
          <w:rFonts w:ascii="Times New Roman" w:eastAsia="Times New Roman" w:hAnsi="Times New Roman" w:cs="Times New Roman"/>
          <w:sz w:val="28"/>
          <w:szCs w:val="28"/>
        </w:rPr>
        <w:t>у</w:t>
      </w:r>
      <w:r w:rsidRPr="004E3E27">
        <w:rPr>
          <w:rFonts w:ascii="Times New Roman" w:eastAsia="Times New Roman" w:hAnsi="Times New Roman" w:cs="Times New Roman"/>
          <w:sz w:val="28"/>
          <w:szCs w:val="28"/>
        </w:rPr>
        <w:t xml:space="preserve">дарственными органами (организациями) за выполнение определенных функций, а также сборов, вносимых заказчиками документации, подлежащей государственной экологической экспертизе. </w:t>
      </w:r>
    </w:p>
    <w:p w:rsidR="00030FE8" w:rsidRPr="009D513A" w:rsidRDefault="00030FE8" w:rsidP="00030FE8">
      <w:pPr>
        <w:widowControl w:val="0"/>
        <w:spacing w:after="40" w:line="240" w:lineRule="auto"/>
        <w:ind w:firstLine="567"/>
        <w:jc w:val="both"/>
        <w:rPr>
          <w:rFonts w:ascii="Times New Roman" w:eastAsia="Times New Roman" w:hAnsi="Times New Roman" w:cs="Times New Roman"/>
          <w:sz w:val="12"/>
          <w:szCs w:val="12"/>
          <w:highlight w:val="yellow"/>
        </w:rPr>
      </w:pPr>
    </w:p>
    <w:p w:rsidR="00030FE8" w:rsidRPr="00787BB8"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787BB8">
        <w:rPr>
          <w:rFonts w:ascii="Times New Roman" w:eastAsia="Times New Roman" w:hAnsi="Times New Roman" w:cs="Times New Roman"/>
          <w:sz w:val="28"/>
          <w:szCs w:val="28"/>
        </w:rPr>
        <w:t xml:space="preserve">Поступление </w:t>
      </w:r>
      <w:r w:rsidRPr="00787BB8">
        <w:rPr>
          <w:rFonts w:ascii="Times New Roman" w:eastAsia="Times New Roman" w:hAnsi="Times New Roman" w:cs="Times New Roman"/>
          <w:b/>
          <w:i/>
          <w:sz w:val="28"/>
          <w:szCs w:val="28"/>
        </w:rPr>
        <w:t>платежей, взимаемых государственными органами (организациями) субъектов Российской Федерации за выполнение опред</w:t>
      </w:r>
      <w:r w:rsidRPr="00787BB8">
        <w:rPr>
          <w:rFonts w:ascii="Times New Roman" w:eastAsia="Times New Roman" w:hAnsi="Times New Roman" w:cs="Times New Roman"/>
          <w:b/>
          <w:i/>
          <w:sz w:val="28"/>
          <w:szCs w:val="28"/>
        </w:rPr>
        <w:t>е</w:t>
      </w:r>
      <w:r w:rsidRPr="00787BB8">
        <w:rPr>
          <w:rFonts w:ascii="Times New Roman" w:eastAsia="Times New Roman" w:hAnsi="Times New Roman" w:cs="Times New Roman"/>
          <w:b/>
          <w:i/>
          <w:sz w:val="28"/>
          <w:szCs w:val="28"/>
        </w:rPr>
        <w:t>ленных функций</w:t>
      </w:r>
      <w:r w:rsidRPr="00787BB8">
        <w:rPr>
          <w:rFonts w:ascii="Times New Roman" w:eastAsia="Times New Roman" w:hAnsi="Times New Roman" w:cs="Times New Roman"/>
          <w:sz w:val="28"/>
          <w:szCs w:val="28"/>
        </w:rPr>
        <w:t>, прогнозируется на основании данных 2 главных админис</w:t>
      </w:r>
      <w:r w:rsidRPr="00787BB8">
        <w:rPr>
          <w:rFonts w:ascii="Times New Roman" w:eastAsia="Times New Roman" w:hAnsi="Times New Roman" w:cs="Times New Roman"/>
          <w:sz w:val="28"/>
          <w:szCs w:val="28"/>
        </w:rPr>
        <w:t>т</w:t>
      </w:r>
      <w:r w:rsidRPr="00787BB8">
        <w:rPr>
          <w:rFonts w:ascii="Times New Roman" w:eastAsia="Times New Roman" w:hAnsi="Times New Roman" w:cs="Times New Roman"/>
          <w:sz w:val="28"/>
          <w:szCs w:val="28"/>
        </w:rPr>
        <w:t>раторов доходов в общей сумме 3 585,0 тыс. рублей ежегодно, в том числе:</w:t>
      </w:r>
    </w:p>
    <w:p w:rsidR="00030FE8" w:rsidRPr="00301A45" w:rsidRDefault="00030FE8" w:rsidP="00030FE8">
      <w:pPr>
        <w:widowControl w:val="0"/>
        <w:spacing w:after="0" w:line="240" w:lineRule="auto"/>
        <w:ind w:firstLine="709"/>
        <w:jc w:val="both"/>
        <w:rPr>
          <w:rFonts w:ascii="Times New Roman" w:eastAsia="Times New Roman" w:hAnsi="Times New Roman" w:cs="Times New Roman"/>
          <w:sz w:val="28"/>
          <w:szCs w:val="28"/>
        </w:rPr>
      </w:pPr>
      <w:proofErr w:type="gramStart"/>
      <w:r w:rsidRPr="002C4B9F">
        <w:rPr>
          <w:rFonts w:ascii="Times New Roman" w:eastAsia="Times New Roman" w:hAnsi="Times New Roman" w:cs="Times New Roman"/>
          <w:sz w:val="28"/>
          <w:szCs w:val="28"/>
        </w:rPr>
        <w:t>1 476,0 тыс. рублей ежегодно – прогноз поступлений платежей за раб</w:t>
      </w:r>
      <w:r w:rsidRPr="002C4B9F">
        <w:rPr>
          <w:rFonts w:ascii="Times New Roman" w:eastAsia="Times New Roman" w:hAnsi="Times New Roman" w:cs="Times New Roman"/>
          <w:sz w:val="28"/>
          <w:szCs w:val="28"/>
        </w:rPr>
        <w:t>о</w:t>
      </w:r>
      <w:r w:rsidRPr="002C4B9F">
        <w:rPr>
          <w:rFonts w:ascii="Times New Roman" w:eastAsia="Times New Roman" w:hAnsi="Times New Roman" w:cs="Times New Roman"/>
          <w:sz w:val="28"/>
          <w:szCs w:val="28"/>
        </w:rPr>
        <w:t>ты и услуги государственного надзора за техническим состоянием самохо</w:t>
      </w:r>
      <w:r w:rsidRPr="002C4B9F">
        <w:rPr>
          <w:rFonts w:ascii="Times New Roman" w:eastAsia="Times New Roman" w:hAnsi="Times New Roman" w:cs="Times New Roman"/>
          <w:sz w:val="28"/>
          <w:szCs w:val="28"/>
        </w:rPr>
        <w:t>д</w:t>
      </w:r>
      <w:r w:rsidRPr="002C4B9F">
        <w:rPr>
          <w:rFonts w:ascii="Times New Roman" w:eastAsia="Times New Roman" w:hAnsi="Times New Roman" w:cs="Times New Roman"/>
          <w:sz w:val="28"/>
          <w:szCs w:val="28"/>
        </w:rPr>
        <w:t>ных машин и других видов техники, сформированный главным администр</w:t>
      </w:r>
      <w:r w:rsidRPr="002C4B9F">
        <w:rPr>
          <w:rFonts w:ascii="Times New Roman" w:eastAsia="Times New Roman" w:hAnsi="Times New Roman" w:cs="Times New Roman"/>
          <w:sz w:val="28"/>
          <w:szCs w:val="28"/>
        </w:rPr>
        <w:t>а</w:t>
      </w:r>
      <w:r w:rsidRPr="002C4B9F">
        <w:rPr>
          <w:rFonts w:ascii="Times New Roman" w:eastAsia="Times New Roman" w:hAnsi="Times New Roman" w:cs="Times New Roman"/>
          <w:sz w:val="28"/>
          <w:szCs w:val="28"/>
        </w:rPr>
        <w:t xml:space="preserve">тором доходов – минсельхозом области на основании </w:t>
      </w:r>
      <w:r w:rsidRPr="004828BF">
        <w:rPr>
          <w:rFonts w:ascii="Times New Roman" w:eastAsia="Times New Roman" w:hAnsi="Times New Roman" w:cs="Times New Roman"/>
          <w:sz w:val="28"/>
          <w:szCs w:val="28"/>
        </w:rPr>
        <w:t>методик</w:t>
      </w:r>
      <w:r>
        <w:rPr>
          <w:rFonts w:ascii="Times New Roman" w:eastAsia="Times New Roman" w:hAnsi="Times New Roman" w:cs="Times New Roman"/>
          <w:sz w:val="28"/>
          <w:szCs w:val="28"/>
        </w:rPr>
        <w:t>и</w:t>
      </w:r>
      <w:r w:rsidRPr="004828BF">
        <w:rPr>
          <w:rFonts w:ascii="Times New Roman" w:eastAsia="Times New Roman" w:hAnsi="Times New Roman" w:cs="Times New Roman"/>
          <w:sz w:val="28"/>
          <w:szCs w:val="28"/>
        </w:rPr>
        <w:t xml:space="preserve"> прогнозир</w:t>
      </w:r>
      <w:r w:rsidRPr="004828BF">
        <w:rPr>
          <w:rFonts w:ascii="Times New Roman" w:eastAsia="Times New Roman" w:hAnsi="Times New Roman" w:cs="Times New Roman"/>
          <w:sz w:val="28"/>
          <w:szCs w:val="28"/>
        </w:rPr>
        <w:t>о</w:t>
      </w:r>
      <w:r w:rsidRPr="004828BF">
        <w:rPr>
          <w:rFonts w:ascii="Times New Roman" w:eastAsia="Times New Roman" w:hAnsi="Times New Roman" w:cs="Times New Roman"/>
          <w:sz w:val="28"/>
          <w:szCs w:val="28"/>
        </w:rPr>
        <w:t>вания доходов бюджетной системы Российской Федерации по доходным и</w:t>
      </w:r>
      <w:r w:rsidRPr="004828BF">
        <w:rPr>
          <w:rFonts w:ascii="Times New Roman" w:eastAsia="Times New Roman" w:hAnsi="Times New Roman" w:cs="Times New Roman"/>
          <w:sz w:val="28"/>
          <w:szCs w:val="28"/>
        </w:rPr>
        <w:t>с</w:t>
      </w:r>
      <w:r w:rsidRPr="004828BF">
        <w:rPr>
          <w:rFonts w:ascii="Times New Roman" w:eastAsia="Times New Roman" w:hAnsi="Times New Roman" w:cs="Times New Roman"/>
          <w:sz w:val="28"/>
          <w:szCs w:val="28"/>
        </w:rPr>
        <w:t>точникам, з</w:t>
      </w:r>
      <w:r w:rsidR="00EF6C70">
        <w:rPr>
          <w:rFonts w:ascii="Times New Roman" w:eastAsia="Times New Roman" w:hAnsi="Times New Roman" w:cs="Times New Roman"/>
          <w:sz w:val="28"/>
          <w:szCs w:val="28"/>
        </w:rPr>
        <w:t>акрепленным за министерством се</w:t>
      </w:r>
      <w:r w:rsidRPr="004828BF">
        <w:rPr>
          <w:rFonts w:ascii="Times New Roman" w:eastAsia="Times New Roman" w:hAnsi="Times New Roman" w:cs="Times New Roman"/>
          <w:sz w:val="28"/>
          <w:szCs w:val="28"/>
        </w:rPr>
        <w:t>льского хозяйства, пищевой и перерабатывающей промышленности Оренбургской области, утвержденной приказом минсельхоза области от 26.06.2017 № 203</w:t>
      </w:r>
      <w:r w:rsidRPr="000D25DE">
        <w:rPr>
          <w:rFonts w:ascii="Times New Roman" w:eastAsia="Times New Roman" w:hAnsi="Times New Roman" w:cs="Times New Roman"/>
          <w:sz w:val="28"/>
          <w:szCs w:val="28"/>
        </w:rPr>
        <w:t>, на</w:t>
      </w:r>
      <w:proofErr w:type="gramEnd"/>
      <w:r w:rsidRPr="000D25DE">
        <w:rPr>
          <w:rFonts w:ascii="Times New Roman" w:eastAsia="Times New Roman" w:hAnsi="Times New Roman" w:cs="Times New Roman"/>
          <w:sz w:val="28"/>
          <w:szCs w:val="28"/>
        </w:rPr>
        <w:t xml:space="preserve"> </w:t>
      </w:r>
      <w:proofErr w:type="gramStart"/>
      <w:r w:rsidRPr="000D25DE">
        <w:rPr>
          <w:rFonts w:ascii="Times New Roman" w:eastAsia="Times New Roman" w:hAnsi="Times New Roman" w:cs="Times New Roman"/>
          <w:sz w:val="28"/>
          <w:szCs w:val="28"/>
        </w:rPr>
        <w:t>основании</w:t>
      </w:r>
      <w:proofErr w:type="gramEnd"/>
      <w:r w:rsidRPr="000D25DE">
        <w:rPr>
          <w:rFonts w:ascii="Times New Roman" w:eastAsia="Times New Roman" w:hAnsi="Times New Roman" w:cs="Times New Roman"/>
          <w:sz w:val="28"/>
          <w:szCs w:val="28"/>
        </w:rPr>
        <w:t xml:space="preserve"> данных о количестве оформленных документов по видам юридически значимых де</w:t>
      </w:r>
      <w:r w:rsidRPr="000D25DE">
        <w:rPr>
          <w:rFonts w:ascii="Times New Roman" w:eastAsia="Times New Roman" w:hAnsi="Times New Roman" w:cs="Times New Roman"/>
          <w:sz w:val="28"/>
          <w:szCs w:val="28"/>
        </w:rPr>
        <w:t>й</w:t>
      </w:r>
      <w:r w:rsidRPr="00301A45">
        <w:rPr>
          <w:rFonts w:ascii="Times New Roman" w:eastAsia="Times New Roman" w:hAnsi="Times New Roman" w:cs="Times New Roman"/>
          <w:sz w:val="28"/>
          <w:szCs w:val="28"/>
        </w:rPr>
        <w:t>ствий и размеров взимаемых сборов;</w:t>
      </w:r>
    </w:p>
    <w:p w:rsidR="00030FE8" w:rsidRPr="000736A4" w:rsidRDefault="00030FE8" w:rsidP="00030FE8">
      <w:pPr>
        <w:widowControl w:val="0"/>
        <w:spacing w:after="0" w:line="240" w:lineRule="auto"/>
        <w:ind w:firstLine="709"/>
        <w:jc w:val="both"/>
        <w:rPr>
          <w:rFonts w:ascii="Times New Roman" w:eastAsia="Calibri" w:hAnsi="Times New Roman" w:cs="Times New Roman"/>
          <w:sz w:val="28"/>
          <w:szCs w:val="28"/>
          <w:lang w:eastAsia="en-US"/>
        </w:rPr>
      </w:pPr>
      <w:proofErr w:type="gramStart"/>
      <w:r w:rsidRPr="000736A4">
        <w:rPr>
          <w:rFonts w:ascii="Times New Roman" w:eastAsia="Times New Roman" w:hAnsi="Times New Roman" w:cs="Times New Roman"/>
          <w:sz w:val="28"/>
          <w:szCs w:val="28"/>
        </w:rPr>
        <w:t xml:space="preserve">2 109,0 тыс. рублей ежегодно – прогноз </w:t>
      </w:r>
      <w:r w:rsidRPr="000736A4">
        <w:rPr>
          <w:rFonts w:ascii="Times New Roman" w:eastAsia="Times New Roman" w:hAnsi="Times New Roman" w:cs="Times New Roman"/>
          <w:sz w:val="28"/>
          <w:szCs w:val="28"/>
          <w:lang w:eastAsia="en-US" w:bidi="en-US"/>
        </w:rPr>
        <w:t xml:space="preserve">поступления </w:t>
      </w:r>
      <w:r w:rsidRPr="000736A4">
        <w:rPr>
          <w:rFonts w:ascii="Times New Roman" w:eastAsia="Calibri" w:hAnsi="Times New Roman" w:cs="Times New Roman"/>
          <w:color w:val="000000"/>
          <w:sz w:val="28"/>
          <w:szCs w:val="28"/>
        </w:rPr>
        <w:t>платы за выдачу разрешения на осуществление деятельности по перевозке пассажиров и б</w:t>
      </w:r>
      <w:r w:rsidRPr="000736A4">
        <w:rPr>
          <w:rFonts w:ascii="Times New Roman" w:eastAsia="Calibri" w:hAnsi="Times New Roman" w:cs="Times New Roman"/>
          <w:color w:val="000000"/>
          <w:sz w:val="28"/>
          <w:szCs w:val="28"/>
        </w:rPr>
        <w:t>а</w:t>
      </w:r>
      <w:r w:rsidRPr="000736A4">
        <w:rPr>
          <w:rFonts w:ascii="Times New Roman" w:eastAsia="Calibri" w:hAnsi="Times New Roman" w:cs="Times New Roman"/>
          <w:color w:val="000000"/>
          <w:sz w:val="28"/>
          <w:szCs w:val="28"/>
        </w:rPr>
        <w:t>гажа легковыми такси на территории Оренбургской области, сформирова</w:t>
      </w:r>
      <w:r w:rsidRPr="000736A4">
        <w:rPr>
          <w:rFonts w:ascii="Times New Roman" w:eastAsia="Calibri" w:hAnsi="Times New Roman" w:cs="Times New Roman"/>
          <w:color w:val="000000"/>
          <w:sz w:val="28"/>
          <w:szCs w:val="28"/>
        </w:rPr>
        <w:t>н</w:t>
      </w:r>
      <w:r w:rsidRPr="000736A4">
        <w:rPr>
          <w:rFonts w:ascii="Times New Roman" w:eastAsia="Calibri" w:hAnsi="Times New Roman" w:cs="Times New Roman"/>
          <w:color w:val="000000"/>
          <w:sz w:val="28"/>
          <w:szCs w:val="28"/>
        </w:rPr>
        <w:t xml:space="preserve">ный </w:t>
      </w:r>
      <w:r>
        <w:rPr>
          <w:rFonts w:ascii="Times New Roman" w:eastAsia="Calibri" w:hAnsi="Times New Roman" w:cs="Times New Roman"/>
          <w:color w:val="000000"/>
          <w:sz w:val="28"/>
          <w:szCs w:val="28"/>
        </w:rPr>
        <w:t xml:space="preserve">главным администратором доходов – минэкономразвития области </w:t>
      </w:r>
      <w:r w:rsidRPr="000736A4">
        <w:rPr>
          <w:rFonts w:ascii="Times New Roman" w:eastAsia="Times New Roman" w:hAnsi="Times New Roman" w:cs="Times New Roman"/>
          <w:sz w:val="28"/>
          <w:szCs w:val="28"/>
        </w:rPr>
        <w:t>на о</w:t>
      </w:r>
      <w:r w:rsidRPr="000736A4">
        <w:rPr>
          <w:rFonts w:ascii="Times New Roman" w:eastAsia="Times New Roman" w:hAnsi="Times New Roman" w:cs="Times New Roman"/>
          <w:sz w:val="28"/>
          <w:szCs w:val="28"/>
        </w:rPr>
        <w:t>с</w:t>
      </w:r>
      <w:r w:rsidRPr="000736A4">
        <w:rPr>
          <w:rFonts w:ascii="Times New Roman" w:eastAsia="Times New Roman" w:hAnsi="Times New Roman" w:cs="Times New Roman"/>
          <w:sz w:val="28"/>
          <w:szCs w:val="28"/>
        </w:rPr>
        <w:t>новании методики прогнозирования поступлений доходов в бюджет Оре</w:t>
      </w:r>
      <w:r w:rsidRPr="000736A4">
        <w:rPr>
          <w:rFonts w:ascii="Times New Roman" w:eastAsia="Times New Roman" w:hAnsi="Times New Roman" w:cs="Times New Roman"/>
          <w:sz w:val="28"/>
          <w:szCs w:val="28"/>
        </w:rPr>
        <w:t>н</w:t>
      </w:r>
      <w:r w:rsidRPr="000736A4">
        <w:rPr>
          <w:rFonts w:ascii="Times New Roman" w:eastAsia="Times New Roman" w:hAnsi="Times New Roman" w:cs="Times New Roman"/>
          <w:sz w:val="28"/>
          <w:szCs w:val="28"/>
        </w:rPr>
        <w:lastRenderedPageBreak/>
        <w:t>бургской области, бюджетные полномочия главного администратора по к</w:t>
      </w:r>
      <w:r w:rsidRPr="000736A4">
        <w:rPr>
          <w:rFonts w:ascii="Times New Roman" w:eastAsia="Times New Roman" w:hAnsi="Times New Roman" w:cs="Times New Roman"/>
          <w:sz w:val="28"/>
          <w:szCs w:val="28"/>
        </w:rPr>
        <w:t>о</w:t>
      </w:r>
      <w:r w:rsidRPr="000736A4">
        <w:rPr>
          <w:rFonts w:ascii="Times New Roman" w:eastAsia="Times New Roman" w:hAnsi="Times New Roman" w:cs="Times New Roman"/>
          <w:sz w:val="28"/>
          <w:szCs w:val="28"/>
        </w:rPr>
        <w:t>торым осуществляет министерство экономического развития, промышленной политики и торговли Оренбургской области, утвержденной приказом от</w:t>
      </w:r>
      <w:proofErr w:type="gramEnd"/>
      <w:r w:rsidRPr="000736A4">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2</w:t>
      </w:r>
      <w:r w:rsidRPr="000736A4">
        <w:rPr>
          <w:rFonts w:ascii="Times New Roman" w:eastAsia="Times New Roman" w:hAnsi="Times New Roman" w:cs="Times New Roman"/>
          <w:sz w:val="28"/>
          <w:szCs w:val="28"/>
        </w:rPr>
        <w:t>2.</w:t>
      </w:r>
      <w:r>
        <w:rPr>
          <w:rFonts w:ascii="Times New Roman" w:eastAsia="Times New Roman" w:hAnsi="Times New Roman" w:cs="Times New Roman"/>
          <w:sz w:val="28"/>
          <w:szCs w:val="28"/>
        </w:rPr>
        <w:t>06</w:t>
      </w:r>
      <w:r w:rsidRPr="000736A4">
        <w:rPr>
          <w:rFonts w:ascii="Times New Roman" w:eastAsia="Times New Roman" w:hAnsi="Times New Roman" w:cs="Times New Roman"/>
          <w:sz w:val="28"/>
          <w:szCs w:val="28"/>
        </w:rPr>
        <w:t>.201</w:t>
      </w:r>
      <w:r>
        <w:rPr>
          <w:rFonts w:ascii="Times New Roman" w:eastAsia="Times New Roman" w:hAnsi="Times New Roman" w:cs="Times New Roman"/>
          <w:sz w:val="28"/>
          <w:szCs w:val="28"/>
        </w:rPr>
        <w:t>7</w:t>
      </w:r>
      <w:r w:rsidRPr="000736A4">
        <w:rPr>
          <w:rFonts w:ascii="Times New Roman" w:eastAsia="Times New Roman" w:hAnsi="Times New Roman" w:cs="Times New Roman"/>
          <w:sz w:val="28"/>
          <w:szCs w:val="28"/>
        </w:rPr>
        <w:t xml:space="preserve"> № 6</w:t>
      </w:r>
      <w:r>
        <w:rPr>
          <w:rFonts w:ascii="Times New Roman" w:eastAsia="Times New Roman" w:hAnsi="Times New Roman" w:cs="Times New Roman"/>
          <w:sz w:val="28"/>
          <w:szCs w:val="28"/>
        </w:rPr>
        <w:t>5.</w:t>
      </w:r>
      <w:r w:rsidRPr="000736A4">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w:t>
      </w:r>
      <w:r w:rsidRPr="000736A4">
        <w:rPr>
          <w:rFonts w:ascii="Times New Roman" w:eastAsia="Times New Roman" w:hAnsi="Times New Roman" w:cs="Times New Roman"/>
          <w:sz w:val="28"/>
          <w:szCs w:val="28"/>
        </w:rPr>
        <w:t xml:space="preserve">рогноз </w:t>
      </w:r>
      <w:r>
        <w:rPr>
          <w:rFonts w:ascii="Times New Roman" w:eastAsia="Times New Roman" w:hAnsi="Times New Roman" w:cs="Times New Roman"/>
          <w:sz w:val="28"/>
          <w:szCs w:val="28"/>
        </w:rPr>
        <w:t xml:space="preserve">рассчитан </w:t>
      </w:r>
      <w:r w:rsidRPr="000736A4">
        <w:rPr>
          <w:rFonts w:ascii="Times New Roman" w:eastAsia="Times New Roman" w:hAnsi="Times New Roman" w:cs="Times New Roman"/>
          <w:sz w:val="28"/>
          <w:szCs w:val="28"/>
        </w:rPr>
        <w:t>на основании данных о количестве в</w:t>
      </w:r>
      <w:r w:rsidRPr="000736A4">
        <w:rPr>
          <w:rFonts w:ascii="Times New Roman" w:eastAsia="Times New Roman" w:hAnsi="Times New Roman" w:cs="Times New Roman"/>
          <w:sz w:val="28"/>
          <w:szCs w:val="28"/>
        </w:rPr>
        <w:t>ы</w:t>
      </w:r>
      <w:r w:rsidRPr="000736A4">
        <w:rPr>
          <w:rFonts w:ascii="Times New Roman" w:eastAsia="Times New Roman" w:hAnsi="Times New Roman" w:cs="Times New Roman"/>
          <w:sz w:val="28"/>
          <w:szCs w:val="28"/>
        </w:rPr>
        <w:t>данных разрешений на осуществление деятельности по перевозке пассаж</w:t>
      </w:r>
      <w:r w:rsidRPr="000736A4">
        <w:rPr>
          <w:rFonts w:ascii="Times New Roman" w:eastAsia="Times New Roman" w:hAnsi="Times New Roman" w:cs="Times New Roman"/>
          <w:sz w:val="28"/>
          <w:szCs w:val="28"/>
        </w:rPr>
        <w:t>и</w:t>
      </w:r>
      <w:r w:rsidRPr="000736A4">
        <w:rPr>
          <w:rFonts w:ascii="Times New Roman" w:eastAsia="Times New Roman" w:hAnsi="Times New Roman" w:cs="Times New Roman"/>
          <w:sz w:val="28"/>
          <w:szCs w:val="28"/>
        </w:rPr>
        <w:t xml:space="preserve">ров и багажа легковыми такси (их дубликатов) за </w:t>
      </w:r>
      <w:r>
        <w:rPr>
          <w:rFonts w:ascii="Times New Roman" w:eastAsia="Times New Roman" w:hAnsi="Times New Roman" w:cs="Times New Roman"/>
          <w:sz w:val="28"/>
          <w:szCs w:val="28"/>
        </w:rPr>
        <w:t>три</w:t>
      </w:r>
      <w:r w:rsidRPr="000736A4">
        <w:rPr>
          <w:rFonts w:ascii="Times New Roman" w:eastAsia="Times New Roman" w:hAnsi="Times New Roman" w:cs="Times New Roman"/>
          <w:sz w:val="28"/>
          <w:szCs w:val="28"/>
        </w:rPr>
        <w:t xml:space="preserve"> года и </w:t>
      </w:r>
      <w:r>
        <w:rPr>
          <w:rFonts w:ascii="Times New Roman" w:eastAsia="Times New Roman" w:hAnsi="Times New Roman" w:cs="Times New Roman"/>
          <w:sz w:val="28"/>
          <w:szCs w:val="28"/>
        </w:rPr>
        <w:t>размеров их стоимости</w:t>
      </w:r>
      <w:r>
        <w:rPr>
          <w:rFonts w:ascii="Times New Roman" w:eastAsia="Calibri" w:hAnsi="Times New Roman" w:cs="Times New Roman"/>
          <w:sz w:val="28"/>
          <w:szCs w:val="28"/>
          <w:lang w:eastAsia="en-US"/>
        </w:rPr>
        <w:t>.</w:t>
      </w:r>
    </w:p>
    <w:p w:rsidR="00030FE8" w:rsidRPr="009D513A" w:rsidRDefault="00030FE8" w:rsidP="00030FE8">
      <w:pPr>
        <w:widowControl w:val="0"/>
        <w:spacing w:after="0" w:line="240" w:lineRule="auto"/>
        <w:ind w:firstLine="567"/>
        <w:jc w:val="both"/>
        <w:rPr>
          <w:rFonts w:ascii="Times New Roman" w:eastAsia="Times New Roman" w:hAnsi="Times New Roman" w:cs="Times New Roman"/>
          <w:sz w:val="12"/>
          <w:szCs w:val="12"/>
          <w:highlight w:val="yellow"/>
        </w:rPr>
      </w:pPr>
    </w:p>
    <w:p w:rsidR="00030FE8" w:rsidRPr="00E5148A" w:rsidRDefault="00030FE8" w:rsidP="00030FE8">
      <w:pPr>
        <w:widowControl w:val="0"/>
        <w:spacing w:after="0" w:line="240" w:lineRule="auto"/>
        <w:ind w:firstLine="709"/>
        <w:jc w:val="both"/>
        <w:rPr>
          <w:rFonts w:ascii="Times New Roman" w:eastAsia="Times New Roman" w:hAnsi="Times New Roman" w:cs="Times New Roman"/>
          <w:sz w:val="28"/>
          <w:szCs w:val="28"/>
        </w:rPr>
      </w:pPr>
      <w:r w:rsidRPr="00E5148A">
        <w:rPr>
          <w:rFonts w:ascii="Times New Roman" w:eastAsia="Times New Roman" w:hAnsi="Times New Roman" w:cs="Times New Roman"/>
          <w:sz w:val="28"/>
          <w:szCs w:val="28"/>
        </w:rPr>
        <w:t xml:space="preserve">Прогноз поступлений </w:t>
      </w:r>
      <w:r w:rsidRPr="00E5148A">
        <w:rPr>
          <w:rFonts w:ascii="Times New Roman" w:eastAsia="Times New Roman" w:hAnsi="Times New Roman" w:cs="Times New Roman"/>
          <w:b/>
          <w:i/>
          <w:sz w:val="28"/>
          <w:szCs w:val="28"/>
        </w:rPr>
        <w:t>сборов, вносимых заказчиками документации, подлежащей государственной экологической экспертизе, организация и проведение которой осуществляется органами государственной власти субъектов Российской Федерации, рассчитанных в соответствии со сметой расходов на проведение государственной экологической эксперт</w:t>
      </w:r>
      <w:r w:rsidRPr="00E5148A">
        <w:rPr>
          <w:rFonts w:ascii="Times New Roman" w:eastAsia="Times New Roman" w:hAnsi="Times New Roman" w:cs="Times New Roman"/>
          <w:b/>
          <w:i/>
          <w:sz w:val="28"/>
          <w:szCs w:val="28"/>
        </w:rPr>
        <w:t>и</w:t>
      </w:r>
      <w:r w:rsidRPr="00E5148A">
        <w:rPr>
          <w:rFonts w:ascii="Times New Roman" w:eastAsia="Times New Roman" w:hAnsi="Times New Roman" w:cs="Times New Roman"/>
          <w:b/>
          <w:i/>
          <w:sz w:val="28"/>
          <w:szCs w:val="28"/>
        </w:rPr>
        <w:t>зы</w:t>
      </w:r>
      <w:r w:rsidRPr="00E5148A">
        <w:rPr>
          <w:rFonts w:ascii="Times New Roman" w:eastAsia="Times New Roman" w:hAnsi="Times New Roman" w:cs="Times New Roman"/>
          <w:i/>
          <w:sz w:val="28"/>
          <w:szCs w:val="28"/>
        </w:rPr>
        <w:t xml:space="preserve">, </w:t>
      </w:r>
      <w:r w:rsidRPr="00E5148A">
        <w:rPr>
          <w:rFonts w:ascii="Times New Roman" w:eastAsia="Times New Roman" w:hAnsi="Times New Roman" w:cs="Times New Roman"/>
          <w:sz w:val="28"/>
          <w:szCs w:val="28"/>
        </w:rPr>
        <w:t xml:space="preserve">предусмотрен Законопроектом в сумме 229,0 тыс. рублей ежегодно (169,6% относительно утвержденных бюджетных назначений на 2017 год). </w:t>
      </w:r>
    </w:p>
    <w:p w:rsidR="00030FE8" w:rsidRDefault="00030FE8" w:rsidP="00030FE8">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ar-SA"/>
        </w:rPr>
      </w:pPr>
      <w:r w:rsidRPr="009B5DD6">
        <w:rPr>
          <w:rFonts w:ascii="Times New Roman" w:eastAsia="Times New Roman" w:hAnsi="Times New Roman" w:cs="Times New Roman"/>
          <w:sz w:val="28"/>
          <w:szCs w:val="28"/>
          <w:lang w:eastAsia="ar-SA"/>
        </w:rPr>
        <w:t xml:space="preserve">Согласно приложению 26 к Законопроекту главным администратором указанных доходов является минприроды области. </w:t>
      </w:r>
      <w:proofErr w:type="gramStart"/>
      <w:r>
        <w:rPr>
          <w:rFonts w:ascii="Times New Roman" w:eastAsia="Times New Roman" w:hAnsi="Times New Roman" w:cs="Times New Roman"/>
          <w:sz w:val="28"/>
          <w:szCs w:val="28"/>
          <w:lang w:eastAsia="ar-SA"/>
        </w:rPr>
        <w:t>В соответствии с м</w:t>
      </w:r>
      <w:r w:rsidRPr="00994A2F">
        <w:rPr>
          <w:rFonts w:ascii="Times New Roman" w:eastAsia="Times New Roman" w:hAnsi="Times New Roman" w:cs="Times New Roman"/>
          <w:sz w:val="28"/>
          <w:szCs w:val="28"/>
          <w:lang w:eastAsia="ar-SA"/>
        </w:rPr>
        <w:t>етод</w:t>
      </w:r>
      <w:r w:rsidRPr="00994A2F">
        <w:rPr>
          <w:rFonts w:ascii="Times New Roman" w:eastAsia="Times New Roman" w:hAnsi="Times New Roman" w:cs="Times New Roman"/>
          <w:sz w:val="28"/>
          <w:szCs w:val="28"/>
          <w:lang w:eastAsia="ar-SA"/>
        </w:rPr>
        <w:t>и</w:t>
      </w:r>
      <w:r w:rsidRPr="00994A2F">
        <w:rPr>
          <w:rFonts w:ascii="Times New Roman" w:eastAsia="Times New Roman" w:hAnsi="Times New Roman" w:cs="Times New Roman"/>
          <w:sz w:val="28"/>
          <w:szCs w:val="28"/>
          <w:lang w:eastAsia="ar-SA"/>
        </w:rPr>
        <w:t>к</w:t>
      </w:r>
      <w:r>
        <w:rPr>
          <w:rFonts w:ascii="Times New Roman" w:eastAsia="Times New Roman" w:hAnsi="Times New Roman" w:cs="Times New Roman"/>
          <w:sz w:val="28"/>
          <w:szCs w:val="28"/>
          <w:lang w:eastAsia="ar-SA"/>
        </w:rPr>
        <w:t>ой</w:t>
      </w:r>
      <w:r w:rsidRPr="00994A2F">
        <w:rPr>
          <w:rFonts w:ascii="Times New Roman" w:eastAsia="Times New Roman" w:hAnsi="Times New Roman" w:cs="Times New Roman"/>
          <w:sz w:val="28"/>
          <w:szCs w:val="28"/>
          <w:lang w:eastAsia="ar-SA"/>
        </w:rPr>
        <w:t xml:space="preserve"> прогнозирования поступлений доходов в бюджет Оренбургской области, главным администратором которых является МПР Оренбургской области, </w:t>
      </w:r>
      <w:r w:rsidRPr="00994A2F">
        <w:rPr>
          <w:rFonts w:ascii="Times New Roman" w:eastAsia="Times New Roman" w:hAnsi="Times New Roman" w:cs="Times New Roman"/>
          <w:sz w:val="28"/>
          <w:szCs w:val="28"/>
        </w:rPr>
        <w:t>утвержденной</w:t>
      </w:r>
      <w:r w:rsidRPr="00994A2F">
        <w:rPr>
          <w:rFonts w:ascii="Times New Roman" w:eastAsia="Times New Roman" w:hAnsi="Times New Roman" w:cs="Times New Roman"/>
          <w:sz w:val="28"/>
          <w:szCs w:val="28"/>
          <w:lang w:eastAsia="ar-SA"/>
        </w:rPr>
        <w:t xml:space="preserve"> приказом минприроды области от 15.09.2016 № 812, </w:t>
      </w:r>
      <w:r w:rsidRPr="00994A2F">
        <w:rPr>
          <w:rFonts w:ascii="Times New Roman" w:eastAsia="Times New Roman" w:hAnsi="Times New Roman" w:cs="Times New Roman"/>
          <w:sz w:val="28"/>
          <w:szCs w:val="28"/>
        </w:rPr>
        <w:t>п</w:t>
      </w:r>
      <w:r w:rsidRPr="00994A2F">
        <w:rPr>
          <w:rFonts w:ascii="Times New Roman" w:hAnsi="Times New Roman" w:cs="Times New Roman"/>
          <w:sz w:val="28"/>
          <w:szCs w:val="28"/>
        </w:rPr>
        <w:t xml:space="preserve">рогноз </w:t>
      </w:r>
      <w:r w:rsidRPr="00561310">
        <w:rPr>
          <w:rFonts w:ascii="Times New Roman" w:hAnsi="Times New Roman" w:cs="Times New Roman"/>
          <w:sz w:val="28"/>
          <w:szCs w:val="28"/>
        </w:rPr>
        <w:t xml:space="preserve">доходов сформирован </w:t>
      </w:r>
      <w:r w:rsidRPr="00561310">
        <w:rPr>
          <w:rFonts w:ascii="Times New Roman" w:eastAsia="Times New Roman" w:hAnsi="Times New Roman" w:cs="Times New Roman"/>
          <w:sz w:val="28"/>
          <w:szCs w:val="28"/>
        </w:rPr>
        <w:t>исходя из стоимости одной государственной эколог</w:t>
      </w:r>
      <w:r w:rsidRPr="00561310">
        <w:rPr>
          <w:rFonts w:ascii="Times New Roman" w:eastAsia="Times New Roman" w:hAnsi="Times New Roman" w:cs="Times New Roman"/>
          <w:sz w:val="28"/>
          <w:szCs w:val="28"/>
        </w:rPr>
        <w:t>и</w:t>
      </w:r>
      <w:r w:rsidRPr="009660FF">
        <w:rPr>
          <w:rFonts w:ascii="Times New Roman" w:eastAsia="Times New Roman" w:hAnsi="Times New Roman" w:cs="Times New Roman"/>
          <w:sz w:val="28"/>
          <w:szCs w:val="28"/>
          <w:lang w:eastAsia="ar-SA"/>
        </w:rPr>
        <w:t>ческой экспертизы «Лимит и квоты добычи охотничьих ресурсов в Оре</w:t>
      </w:r>
      <w:r w:rsidRPr="009660FF">
        <w:rPr>
          <w:rFonts w:ascii="Times New Roman" w:eastAsia="Times New Roman" w:hAnsi="Times New Roman" w:cs="Times New Roman"/>
          <w:sz w:val="28"/>
          <w:szCs w:val="28"/>
          <w:lang w:eastAsia="ar-SA"/>
        </w:rPr>
        <w:t>н</w:t>
      </w:r>
      <w:r w:rsidRPr="009660FF">
        <w:rPr>
          <w:rFonts w:ascii="Times New Roman" w:eastAsia="Times New Roman" w:hAnsi="Times New Roman" w:cs="Times New Roman"/>
          <w:sz w:val="28"/>
          <w:szCs w:val="28"/>
          <w:lang w:eastAsia="ar-SA"/>
        </w:rPr>
        <w:t>бургской области» и стоимости одной государственной экологической эк</w:t>
      </w:r>
      <w:r w:rsidRPr="009660FF">
        <w:rPr>
          <w:rFonts w:ascii="Times New Roman" w:eastAsia="Times New Roman" w:hAnsi="Times New Roman" w:cs="Times New Roman"/>
          <w:sz w:val="28"/>
          <w:szCs w:val="28"/>
          <w:lang w:eastAsia="ar-SA"/>
        </w:rPr>
        <w:t>с</w:t>
      </w:r>
      <w:r w:rsidRPr="009660FF">
        <w:rPr>
          <w:rFonts w:ascii="Times New Roman" w:eastAsia="Times New Roman" w:hAnsi="Times New Roman" w:cs="Times New Roman"/>
          <w:sz w:val="28"/>
          <w:szCs w:val="28"/>
          <w:lang w:eastAsia="ar-SA"/>
        </w:rPr>
        <w:t>пертизы материалов комплексного экологического обследования участков территории, обосновывающих придание этой территории</w:t>
      </w:r>
      <w:proofErr w:type="gramEnd"/>
      <w:r w:rsidRPr="009660FF">
        <w:rPr>
          <w:rFonts w:ascii="Times New Roman" w:eastAsia="Times New Roman" w:hAnsi="Times New Roman" w:cs="Times New Roman"/>
          <w:sz w:val="28"/>
          <w:szCs w:val="28"/>
          <w:lang w:eastAsia="ar-SA"/>
        </w:rPr>
        <w:t xml:space="preserve"> правового статуса особо охраняемой природной территории областного значения – заказника «</w:t>
      </w:r>
      <w:proofErr w:type="gramStart"/>
      <w:r w:rsidRPr="009660FF">
        <w:rPr>
          <w:rFonts w:ascii="Times New Roman" w:eastAsia="Times New Roman" w:hAnsi="Times New Roman" w:cs="Times New Roman"/>
          <w:sz w:val="28"/>
          <w:szCs w:val="28"/>
          <w:lang w:eastAsia="ar-SA"/>
        </w:rPr>
        <w:t>Троицкий</w:t>
      </w:r>
      <w:proofErr w:type="gramEnd"/>
      <w:r w:rsidRPr="009660FF">
        <w:rPr>
          <w:rFonts w:ascii="Times New Roman" w:eastAsia="Times New Roman" w:hAnsi="Times New Roman" w:cs="Times New Roman"/>
          <w:sz w:val="28"/>
          <w:szCs w:val="28"/>
          <w:lang w:eastAsia="ar-SA"/>
        </w:rPr>
        <w:t>» в Соль-Илецком городском округе Оренбургской области.</w:t>
      </w:r>
    </w:p>
    <w:p w:rsidR="00030FE8" w:rsidRPr="005248F0" w:rsidRDefault="00030FE8" w:rsidP="00030FE8">
      <w:pPr>
        <w:widowControl w:val="0"/>
        <w:autoSpaceDE w:val="0"/>
        <w:autoSpaceDN w:val="0"/>
        <w:adjustRightInd w:val="0"/>
        <w:spacing w:after="0" w:line="240" w:lineRule="auto"/>
        <w:ind w:firstLine="567"/>
        <w:jc w:val="center"/>
        <w:rPr>
          <w:rFonts w:ascii="Times New Roman" w:eastAsia="Times New Roman" w:hAnsi="Times New Roman" w:cs="Times New Roman"/>
          <w:b/>
          <w:caps/>
          <w:sz w:val="28"/>
          <w:szCs w:val="28"/>
          <w:highlight w:val="yellow"/>
        </w:rPr>
      </w:pPr>
    </w:p>
    <w:p w:rsidR="00030FE8" w:rsidRPr="00715A4D" w:rsidRDefault="00030FE8" w:rsidP="000844A0">
      <w:pPr>
        <w:widowControl w:val="0"/>
        <w:autoSpaceDE w:val="0"/>
        <w:autoSpaceDN w:val="0"/>
        <w:adjustRightInd w:val="0"/>
        <w:spacing w:after="0" w:line="240" w:lineRule="auto"/>
        <w:ind w:firstLine="567"/>
        <w:jc w:val="center"/>
        <w:rPr>
          <w:rFonts w:ascii="Times New Roman" w:eastAsia="Times New Roman" w:hAnsi="Times New Roman" w:cs="Times New Roman"/>
          <w:b/>
          <w:caps/>
          <w:sz w:val="24"/>
          <w:szCs w:val="24"/>
        </w:rPr>
      </w:pPr>
      <w:r w:rsidRPr="00715A4D">
        <w:rPr>
          <w:rFonts w:ascii="Times New Roman" w:eastAsia="Times New Roman" w:hAnsi="Times New Roman" w:cs="Times New Roman"/>
          <w:b/>
          <w:caps/>
          <w:sz w:val="24"/>
          <w:szCs w:val="24"/>
        </w:rPr>
        <w:t>ШТРАФЫ, САНКЦИИ, ВОЗМЕЩЕНИЕ УЩЕРБА</w:t>
      </w:r>
    </w:p>
    <w:p w:rsidR="00030FE8" w:rsidRPr="00CC4D3A" w:rsidRDefault="00030FE8" w:rsidP="000844A0">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434CD4">
        <w:rPr>
          <w:rFonts w:ascii="Times New Roman" w:eastAsia="Times New Roman" w:hAnsi="Times New Roman" w:cs="Times New Roman"/>
          <w:sz w:val="28"/>
          <w:szCs w:val="28"/>
        </w:rPr>
        <w:t xml:space="preserve">Согласно Законопроекту бюджетные назначения на 2018 год составляют 551 847,0 тыс. рублей, на 2019 год – 551 727,0 тыс. рублей, на 2020 год – </w:t>
      </w:r>
      <w:r w:rsidRPr="00CC4D3A">
        <w:rPr>
          <w:rFonts w:ascii="Times New Roman" w:eastAsia="Times New Roman" w:hAnsi="Times New Roman" w:cs="Times New Roman"/>
          <w:sz w:val="28"/>
          <w:szCs w:val="28"/>
        </w:rPr>
        <w:t>551 607,0 тыс. рублей. По сравнению с утвержденными бюджетными назн</w:t>
      </w:r>
      <w:r w:rsidRPr="00CC4D3A">
        <w:rPr>
          <w:rFonts w:ascii="Times New Roman" w:eastAsia="Times New Roman" w:hAnsi="Times New Roman" w:cs="Times New Roman"/>
          <w:sz w:val="28"/>
          <w:szCs w:val="28"/>
        </w:rPr>
        <w:t>а</w:t>
      </w:r>
      <w:r w:rsidRPr="00CC4D3A">
        <w:rPr>
          <w:rFonts w:ascii="Times New Roman" w:eastAsia="Times New Roman" w:hAnsi="Times New Roman" w:cs="Times New Roman"/>
          <w:sz w:val="28"/>
          <w:szCs w:val="28"/>
        </w:rPr>
        <w:t>чениями на 2017 год прогноз поступлений на 2018 год сформирован в бол</w:t>
      </w:r>
      <w:r w:rsidRPr="00CC4D3A">
        <w:rPr>
          <w:rFonts w:ascii="Times New Roman" w:eastAsia="Times New Roman" w:hAnsi="Times New Roman" w:cs="Times New Roman"/>
          <w:sz w:val="28"/>
          <w:szCs w:val="28"/>
        </w:rPr>
        <w:t>ь</w:t>
      </w:r>
      <w:r w:rsidRPr="00CC4D3A">
        <w:rPr>
          <w:rFonts w:ascii="Times New Roman" w:eastAsia="Times New Roman" w:hAnsi="Times New Roman" w:cs="Times New Roman"/>
          <w:sz w:val="28"/>
          <w:szCs w:val="28"/>
        </w:rPr>
        <w:t>шем размере (на 9,1%).</w:t>
      </w:r>
    </w:p>
    <w:p w:rsidR="00030FE8" w:rsidRDefault="00030FE8" w:rsidP="000844A0">
      <w:pPr>
        <w:widowControl w:val="0"/>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Значительную</w:t>
      </w:r>
      <w:r w:rsidRPr="00A53A61">
        <w:rPr>
          <w:rFonts w:ascii="Times New Roman" w:eastAsia="Times New Roman" w:hAnsi="Times New Roman" w:cs="Times New Roman"/>
          <w:sz w:val="28"/>
          <w:szCs w:val="28"/>
        </w:rPr>
        <w:t xml:space="preserve"> долю доходов по подгруппе формируют </w:t>
      </w:r>
      <w:r w:rsidRPr="00A53A61">
        <w:rPr>
          <w:rFonts w:ascii="Times New Roman" w:eastAsia="Times New Roman" w:hAnsi="Times New Roman" w:cs="Times New Roman"/>
          <w:b/>
          <w:i/>
          <w:sz w:val="28"/>
          <w:szCs w:val="28"/>
        </w:rPr>
        <w:t>денежные вз</w:t>
      </w:r>
      <w:r w:rsidRPr="00A53A61">
        <w:rPr>
          <w:rFonts w:ascii="Times New Roman" w:eastAsia="Times New Roman" w:hAnsi="Times New Roman" w:cs="Times New Roman"/>
          <w:b/>
          <w:i/>
          <w:sz w:val="28"/>
          <w:szCs w:val="28"/>
        </w:rPr>
        <w:t>ы</w:t>
      </w:r>
      <w:r w:rsidRPr="00A53A61">
        <w:rPr>
          <w:rFonts w:ascii="Times New Roman" w:eastAsia="Times New Roman" w:hAnsi="Times New Roman" w:cs="Times New Roman"/>
          <w:b/>
          <w:i/>
          <w:sz w:val="28"/>
          <w:szCs w:val="28"/>
        </w:rPr>
        <w:t xml:space="preserve">скания (штрафы) за </w:t>
      </w:r>
      <w:r>
        <w:rPr>
          <w:rFonts w:ascii="Times New Roman" w:eastAsia="Times New Roman" w:hAnsi="Times New Roman" w:cs="Times New Roman"/>
          <w:b/>
          <w:i/>
          <w:sz w:val="28"/>
          <w:szCs w:val="28"/>
        </w:rPr>
        <w:t>нарушения законодательства Российской Федерации о безопасности дорожного движения</w:t>
      </w:r>
      <w:r w:rsidRPr="00A53A61">
        <w:rPr>
          <w:rFonts w:ascii="Times New Roman" w:eastAsia="Times New Roman" w:hAnsi="Times New Roman" w:cs="Times New Roman"/>
          <w:sz w:val="28"/>
          <w:szCs w:val="28"/>
        </w:rPr>
        <w:t>, бюджетные назначения по которым предусмотрены Законопроектом в сумме 53</w:t>
      </w:r>
      <w:r>
        <w:rPr>
          <w:rFonts w:ascii="Times New Roman" w:eastAsia="Times New Roman" w:hAnsi="Times New Roman" w:cs="Times New Roman"/>
          <w:sz w:val="28"/>
          <w:szCs w:val="28"/>
        </w:rPr>
        <w:t>0</w:t>
      </w:r>
      <w:r w:rsidRPr="00A53A61">
        <w:rPr>
          <w:rFonts w:ascii="Times New Roman" w:eastAsia="Times New Roman" w:hAnsi="Times New Roman" w:cs="Times New Roman"/>
          <w:sz w:val="28"/>
          <w:szCs w:val="28"/>
        </w:rPr>
        <w:t> </w:t>
      </w:r>
      <w:r>
        <w:rPr>
          <w:rFonts w:ascii="Times New Roman" w:eastAsia="Times New Roman" w:hAnsi="Times New Roman" w:cs="Times New Roman"/>
          <w:sz w:val="28"/>
          <w:szCs w:val="28"/>
        </w:rPr>
        <w:t>0</w:t>
      </w:r>
      <w:r w:rsidRPr="00A53A61">
        <w:rPr>
          <w:rFonts w:ascii="Times New Roman" w:eastAsia="Times New Roman" w:hAnsi="Times New Roman" w:cs="Times New Roman"/>
          <w:sz w:val="28"/>
          <w:szCs w:val="28"/>
        </w:rPr>
        <w:t>00,0 тыс. рублей ежегодно (96,</w:t>
      </w:r>
      <w:r>
        <w:rPr>
          <w:rFonts w:ascii="Times New Roman" w:eastAsia="Times New Roman" w:hAnsi="Times New Roman" w:cs="Times New Roman"/>
          <w:sz w:val="28"/>
          <w:szCs w:val="28"/>
        </w:rPr>
        <w:t>0</w:t>
      </w:r>
      <w:r w:rsidRPr="00A53A61">
        <w:rPr>
          <w:rFonts w:ascii="Times New Roman" w:eastAsia="Times New Roman" w:hAnsi="Times New Roman" w:cs="Times New Roman"/>
          <w:sz w:val="28"/>
          <w:szCs w:val="28"/>
        </w:rPr>
        <w:t>–96,</w:t>
      </w:r>
      <w:r>
        <w:rPr>
          <w:rFonts w:ascii="Times New Roman" w:eastAsia="Times New Roman" w:hAnsi="Times New Roman" w:cs="Times New Roman"/>
          <w:sz w:val="28"/>
          <w:szCs w:val="28"/>
        </w:rPr>
        <w:t>1</w:t>
      </w:r>
      <w:r w:rsidRPr="00A53A61">
        <w:rPr>
          <w:rFonts w:ascii="Times New Roman" w:eastAsia="Times New Roman" w:hAnsi="Times New Roman" w:cs="Times New Roman"/>
          <w:sz w:val="28"/>
          <w:szCs w:val="28"/>
        </w:rPr>
        <w:t xml:space="preserve">% в общей величине доходов по </w:t>
      </w:r>
      <w:r w:rsidRPr="004C6BEA">
        <w:rPr>
          <w:rFonts w:ascii="Times New Roman" w:eastAsia="Times New Roman" w:hAnsi="Times New Roman" w:cs="Times New Roman"/>
          <w:sz w:val="28"/>
          <w:szCs w:val="28"/>
        </w:rPr>
        <w:t>подгруппе)</w:t>
      </w:r>
      <w:r>
        <w:rPr>
          <w:rFonts w:ascii="Times New Roman" w:eastAsia="Times New Roman" w:hAnsi="Times New Roman" w:cs="Times New Roman"/>
          <w:sz w:val="28"/>
          <w:szCs w:val="28"/>
        </w:rPr>
        <w:t xml:space="preserve"> – установлены на о</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новании прогноза Управления государственной инспекции безопасности д</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рожного движения УМВД России по Оренбургской области.</w:t>
      </w:r>
      <w:proofErr w:type="gramEnd"/>
    </w:p>
    <w:p w:rsidR="00030FE8" w:rsidRDefault="00030FE8" w:rsidP="000844A0">
      <w:pPr>
        <w:widowControl w:val="0"/>
        <w:autoSpaceDE w:val="0"/>
        <w:autoSpaceDN w:val="0"/>
        <w:adjustRightInd w:val="0"/>
        <w:spacing w:after="0" w:line="240" w:lineRule="auto"/>
        <w:ind w:firstLine="567"/>
        <w:jc w:val="both"/>
        <w:rPr>
          <w:rFonts w:ascii="Times New Roman" w:eastAsiaTheme="minorHAnsi" w:hAnsi="Times New Roman" w:cs="Times New Roman"/>
          <w:sz w:val="28"/>
          <w:szCs w:val="28"/>
          <w:lang w:eastAsia="en-US"/>
        </w:rPr>
      </w:pPr>
      <w:r w:rsidRPr="004C6BEA">
        <w:rPr>
          <w:rFonts w:ascii="Times New Roman" w:eastAsiaTheme="minorHAnsi" w:hAnsi="Times New Roman" w:cs="Times New Roman"/>
          <w:sz w:val="28"/>
          <w:szCs w:val="28"/>
          <w:lang w:eastAsia="en-US"/>
        </w:rPr>
        <w:t>Согласно информации, поступившей на запросы Счетной палаты обла</w:t>
      </w:r>
      <w:r w:rsidRPr="004C6BEA">
        <w:rPr>
          <w:rFonts w:ascii="Times New Roman" w:eastAsiaTheme="minorHAnsi" w:hAnsi="Times New Roman" w:cs="Times New Roman"/>
          <w:sz w:val="28"/>
          <w:szCs w:val="28"/>
          <w:lang w:eastAsia="en-US"/>
        </w:rPr>
        <w:t>с</w:t>
      </w:r>
      <w:r w:rsidRPr="004C6BEA">
        <w:rPr>
          <w:rFonts w:ascii="Times New Roman" w:eastAsiaTheme="minorHAnsi" w:hAnsi="Times New Roman" w:cs="Times New Roman"/>
          <w:sz w:val="28"/>
          <w:szCs w:val="28"/>
          <w:lang w:eastAsia="en-US"/>
        </w:rPr>
        <w:t xml:space="preserve">ти, прогнозы поступлений доходов на 2018–2020 годы по коду «Штрафы, санкции, возмещение ущерба» установлены </w:t>
      </w:r>
      <w:r>
        <w:rPr>
          <w:rFonts w:ascii="Times New Roman" w:eastAsiaTheme="minorHAnsi" w:hAnsi="Times New Roman" w:cs="Times New Roman"/>
          <w:sz w:val="28"/>
          <w:szCs w:val="28"/>
          <w:lang w:eastAsia="en-US"/>
        </w:rPr>
        <w:t>6</w:t>
      </w:r>
      <w:r w:rsidRPr="004C6BEA">
        <w:rPr>
          <w:rFonts w:ascii="Times New Roman" w:eastAsiaTheme="minorHAnsi" w:hAnsi="Times New Roman" w:cs="Times New Roman"/>
          <w:sz w:val="28"/>
          <w:szCs w:val="28"/>
          <w:lang w:eastAsia="en-US"/>
        </w:rPr>
        <w:t xml:space="preserve"> главными администраторами </w:t>
      </w:r>
      <w:r w:rsidRPr="0016077F">
        <w:rPr>
          <w:rFonts w:ascii="Times New Roman" w:eastAsiaTheme="minorHAnsi" w:hAnsi="Times New Roman" w:cs="Times New Roman"/>
          <w:sz w:val="28"/>
          <w:szCs w:val="28"/>
          <w:lang w:eastAsia="en-US"/>
        </w:rPr>
        <w:t>доходов областного бюджета.</w:t>
      </w:r>
    </w:p>
    <w:p w:rsidR="00030FE8" w:rsidRPr="004C6BEA" w:rsidRDefault="00030FE8" w:rsidP="000844A0">
      <w:pPr>
        <w:widowControl w:val="0"/>
        <w:autoSpaceDE w:val="0"/>
        <w:autoSpaceDN w:val="0"/>
        <w:adjustRightInd w:val="0"/>
        <w:spacing w:after="0" w:line="240" w:lineRule="auto"/>
        <w:ind w:firstLine="567"/>
        <w:jc w:val="center"/>
        <w:rPr>
          <w:rFonts w:ascii="Times New Roman" w:eastAsia="Times New Roman" w:hAnsi="Times New Roman" w:cs="Times New Roman"/>
          <w:b/>
          <w:caps/>
          <w:sz w:val="24"/>
          <w:szCs w:val="24"/>
        </w:rPr>
      </w:pPr>
      <w:r w:rsidRPr="004C6BEA">
        <w:rPr>
          <w:rFonts w:ascii="Times New Roman" w:eastAsia="Times New Roman" w:hAnsi="Times New Roman" w:cs="Times New Roman"/>
          <w:b/>
          <w:caps/>
          <w:sz w:val="24"/>
          <w:szCs w:val="24"/>
        </w:rPr>
        <w:lastRenderedPageBreak/>
        <w:t>Прочие неналоговые доходы</w:t>
      </w:r>
    </w:p>
    <w:p w:rsidR="00030FE8" w:rsidRDefault="00030FE8" w:rsidP="000844A0">
      <w:pPr>
        <w:widowControl w:val="0"/>
        <w:autoSpaceDE w:val="0"/>
        <w:autoSpaceDN w:val="0"/>
        <w:adjustRightInd w:val="0"/>
        <w:spacing w:after="0" w:line="240" w:lineRule="auto"/>
        <w:ind w:firstLine="567"/>
        <w:jc w:val="both"/>
        <w:rPr>
          <w:rFonts w:ascii="Times New Roman" w:eastAsiaTheme="minorHAnsi" w:hAnsi="Times New Roman" w:cs="Times New Roman"/>
          <w:sz w:val="28"/>
          <w:szCs w:val="28"/>
          <w:lang w:eastAsia="en-US"/>
        </w:rPr>
      </w:pPr>
      <w:proofErr w:type="gramStart"/>
      <w:r w:rsidRPr="00167F4E">
        <w:rPr>
          <w:rFonts w:ascii="Times New Roman" w:eastAsiaTheme="minorHAnsi" w:hAnsi="Times New Roman" w:cs="Times New Roman"/>
          <w:sz w:val="28"/>
          <w:szCs w:val="28"/>
          <w:lang w:eastAsia="en-US"/>
        </w:rPr>
        <w:t>По подгруппе «Прочие неналоговые доходы» Законопроект предусма</w:t>
      </w:r>
      <w:r w:rsidRPr="00167F4E">
        <w:rPr>
          <w:rFonts w:ascii="Times New Roman" w:eastAsiaTheme="minorHAnsi" w:hAnsi="Times New Roman" w:cs="Times New Roman"/>
          <w:sz w:val="28"/>
          <w:szCs w:val="28"/>
          <w:lang w:eastAsia="en-US"/>
        </w:rPr>
        <w:t>т</w:t>
      </w:r>
      <w:r w:rsidRPr="00167F4E">
        <w:rPr>
          <w:rFonts w:ascii="Times New Roman" w:eastAsiaTheme="minorHAnsi" w:hAnsi="Times New Roman" w:cs="Times New Roman"/>
          <w:sz w:val="28"/>
          <w:szCs w:val="28"/>
          <w:lang w:eastAsia="en-US"/>
        </w:rPr>
        <w:t>ривает бюджетные назначения в размере 58,0 тыс. рублей ежегодно</w:t>
      </w:r>
      <w:r>
        <w:rPr>
          <w:rFonts w:ascii="Times New Roman" w:eastAsiaTheme="minorHAnsi" w:hAnsi="Times New Roman" w:cs="Times New Roman"/>
          <w:sz w:val="28"/>
          <w:szCs w:val="28"/>
          <w:lang w:eastAsia="en-US"/>
        </w:rPr>
        <w:t xml:space="preserve"> (по коду доходов </w:t>
      </w:r>
      <w:r w:rsidRPr="00AB1AE3">
        <w:rPr>
          <w:rFonts w:ascii="Times New Roman" w:eastAsiaTheme="minorHAnsi" w:hAnsi="Times New Roman" w:cs="Times New Roman"/>
          <w:sz w:val="28"/>
          <w:szCs w:val="28"/>
          <w:lang w:eastAsia="en-US"/>
        </w:rPr>
        <w:t>1</w:t>
      </w:r>
      <w:r>
        <w:rPr>
          <w:rFonts w:ascii="Times New Roman" w:eastAsiaTheme="minorHAnsi" w:hAnsi="Times New Roman" w:cs="Times New Roman"/>
          <w:sz w:val="28"/>
          <w:szCs w:val="28"/>
          <w:lang w:eastAsia="en-US"/>
        </w:rPr>
        <w:t> </w:t>
      </w:r>
      <w:r w:rsidRPr="00AB1AE3">
        <w:rPr>
          <w:rFonts w:ascii="Times New Roman" w:eastAsiaTheme="minorHAnsi" w:hAnsi="Times New Roman" w:cs="Times New Roman"/>
          <w:sz w:val="28"/>
          <w:szCs w:val="28"/>
          <w:lang w:eastAsia="en-US"/>
        </w:rPr>
        <w:t>17</w:t>
      </w:r>
      <w:r>
        <w:rPr>
          <w:rFonts w:ascii="Times New Roman" w:eastAsiaTheme="minorHAnsi" w:hAnsi="Times New Roman" w:cs="Times New Roman"/>
          <w:sz w:val="28"/>
          <w:szCs w:val="28"/>
          <w:lang w:eastAsia="en-US"/>
        </w:rPr>
        <w:t> </w:t>
      </w:r>
      <w:r w:rsidRPr="00AB1AE3">
        <w:rPr>
          <w:rFonts w:ascii="Times New Roman" w:eastAsiaTheme="minorHAnsi" w:hAnsi="Times New Roman" w:cs="Times New Roman"/>
          <w:sz w:val="28"/>
          <w:szCs w:val="28"/>
          <w:lang w:eastAsia="en-US"/>
        </w:rPr>
        <w:t>05020</w:t>
      </w:r>
      <w:r>
        <w:rPr>
          <w:rFonts w:ascii="Times New Roman" w:eastAsiaTheme="minorHAnsi" w:hAnsi="Times New Roman" w:cs="Times New Roman"/>
          <w:sz w:val="28"/>
          <w:szCs w:val="28"/>
          <w:lang w:eastAsia="en-US"/>
        </w:rPr>
        <w:t> </w:t>
      </w:r>
      <w:r w:rsidRPr="00AB1AE3">
        <w:rPr>
          <w:rFonts w:ascii="Times New Roman" w:eastAsiaTheme="minorHAnsi" w:hAnsi="Times New Roman" w:cs="Times New Roman"/>
          <w:sz w:val="28"/>
          <w:szCs w:val="28"/>
          <w:lang w:eastAsia="en-US"/>
        </w:rPr>
        <w:t>02</w:t>
      </w:r>
      <w:r>
        <w:rPr>
          <w:rFonts w:ascii="Times New Roman" w:eastAsiaTheme="minorHAnsi" w:hAnsi="Times New Roman" w:cs="Times New Roman"/>
          <w:sz w:val="28"/>
          <w:szCs w:val="28"/>
          <w:lang w:eastAsia="en-US"/>
        </w:rPr>
        <w:t> </w:t>
      </w:r>
      <w:r w:rsidRPr="00AB1AE3">
        <w:rPr>
          <w:rFonts w:ascii="Times New Roman" w:eastAsiaTheme="minorHAnsi" w:hAnsi="Times New Roman" w:cs="Times New Roman"/>
          <w:sz w:val="28"/>
          <w:szCs w:val="28"/>
          <w:lang w:eastAsia="en-US"/>
        </w:rPr>
        <w:t>0000</w:t>
      </w:r>
      <w:r>
        <w:rPr>
          <w:rFonts w:ascii="Times New Roman" w:eastAsiaTheme="minorHAnsi" w:hAnsi="Times New Roman" w:cs="Times New Roman"/>
          <w:sz w:val="28"/>
          <w:szCs w:val="28"/>
          <w:lang w:eastAsia="en-US"/>
        </w:rPr>
        <w:t> </w:t>
      </w:r>
      <w:r w:rsidRPr="00AB1AE3">
        <w:rPr>
          <w:rFonts w:ascii="Times New Roman" w:eastAsiaTheme="minorHAnsi" w:hAnsi="Times New Roman" w:cs="Times New Roman"/>
          <w:sz w:val="28"/>
          <w:szCs w:val="28"/>
          <w:lang w:eastAsia="en-US"/>
        </w:rPr>
        <w:t xml:space="preserve">180 </w:t>
      </w:r>
      <w:r>
        <w:rPr>
          <w:rFonts w:ascii="Times New Roman" w:eastAsiaTheme="minorHAnsi" w:hAnsi="Times New Roman" w:cs="Times New Roman"/>
          <w:sz w:val="28"/>
          <w:szCs w:val="28"/>
          <w:lang w:eastAsia="en-US"/>
        </w:rPr>
        <w:t>«</w:t>
      </w:r>
      <w:r w:rsidRPr="00AB1AE3">
        <w:rPr>
          <w:rFonts w:ascii="Times New Roman" w:eastAsiaTheme="minorHAnsi" w:hAnsi="Times New Roman" w:cs="Times New Roman"/>
          <w:sz w:val="28"/>
          <w:szCs w:val="28"/>
          <w:lang w:eastAsia="en-US"/>
        </w:rPr>
        <w:t>Прочие неналоговые доходы бюджетов субъектов Российской Федерации</w:t>
      </w:r>
      <w:r>
        <w:rPr>
          <w:rFonts w:ascii="Times New Roman" w:eastAsiaTheme="minorHAnsi" w:hAnsi="Times New Roman" w:cs="Times New Roman"/>
          <w:sz w:val="28"/>
          <w:szCs w:val="28"/>
          <w:lang w:eastAsia="en-US"/>
        </w:rPr>
        <w:t>».</w:t>
      </w:r>
      <w:proofErr w:type="gramEnd"/>
    </w:p>
    <w:p w:rsidR="00030FE8" w:rsidRDefault="00030FE8" w:rsidP="000844A0">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167F4E">
        <w:rPr>
          <w:rFonts w:ascii="Times New Roman" w:eastAsiaTheme="minorHAnsi" w:hAnsi="Times New Roman" w:cs="Times New Roman"/>
          <w:sz w:val="28"/>
          <w:szCs w:val="28"/>
          <w:lang w:eastAsia="en-US"/>
        </w:rPr>
        <w:t xml:space="preserve">Прогноз </w:t>
      </w:r>
      <w:r>
        <w:rPr>
          <w:rFonts w:ascii="Times New Roman" w:eastAsiaTheme="minorHAnsi" w:hAnsi="Times New Roman" w:cs="Times New Roman"/>
          <w:sz w:val="28"/>
          <w:szCs w:val="28"/>
          <w:lang w:eastAsia="en-US"/>
        </w:rPr>
        <w:t xml:space="preserve">доходов </w:t>
      </w:r>
      <w:r w:rsidRPr="00167F4E">
        <w:rPr>
          <w:rFonts w:ascii="Times New Roman" w:eastAsiaTheme="minorHAnsi" w:hAnsi="Times New Roman" w:cs="Times New Roman"/>
          <w:sz w:val="28"/>
          <w:szCs w:val="28"/>
          <w:lang w:eastAsia="en-US"/>
        </w:rPr>
        <w:t xml:space="preserve">сформирован минсельхозом области на основании </w:t>
      </w:r>
      <w:proofErr w:type="gramStart"/>
      <w:r w:rsidRPr="00167F4E">
        <w:rPr>
          <w:rFonts w:ascii="Times New Roman" w:eastAsia="Times New Roman" w:hAnsi="Times New Roman" w:cs="Times New Roman"/>
          <w:sz w:val="28"/>
          <w:szCs w:val="28"/>
        </w:rPr>
        <w:t>м</w:t>
      </w:r>
      <w:r w:rsidRPr="00167F4E">
        <w:rPr>
          <w:rFonts w:ascii="Times New Roman" w:eastAsia="Times New Roman" w:hAnsi="Times New Roman" w:cs="Times New Roman"/>
          <w:sz w:val="28"/>
          <w:szCs w:val="28"/>
        </w:rPr>
        <w:t>е</w:t>
      </w:r>
      <w:r w:rsidRPr="00167F4E">
        <w:rPr>
          <w:rFonts w:ascii="Times New Roman" w:eastAsia="Times New Roman" w:hAnsi="Times New Roman" w:cs="Times New Roman"/>
          <w:sz w:val="28"/>
          <w:szCs w:val="28"/>
        </w:rPr>
        <w:t>тодики прогнозирования доходов бюджетной системы Российской Федер</w:t>
      </w:r>
      <w:r w:rsidRPr="00167F4E">
        <w:rPr>
          <w:rFonts w:ascii="Times New Roman" w:eastAsia="Times New Roman" w:hAnsi="Times New Roman" w:cs="Times New Roman"/>
          <w:sz w:val="28"/>
          <w:szCs w:val="28"/>
        </w:rPr>
        <w:t>а</w:t>
      </w:r>
      <w:r w:rsidRPr="00167F4E">
        <w:rPr>
          <w:rFonts w:ascii="Times New Roman" w:eastAsia="Times New Roman" w:hAnsi="Times New Roman" w:cs="Times New Roman"/>
          <w:sz w:val="28"/>
          <w:szCs w:val="28"/>
        </w:rPr>
        <w:t>ции</w:t>
      </w:r>
      <w:proofErr w:type="gramEnd"/>
      <w:r w:rsidRPr="00167F4E">
        <w:rPr>
          <w:rFonts w:ascii="Times New Roman" w:eastAsia="Times New Roman" w:hAnsi="Times New Roman" w:cs="Times New Roman"/>
          <w:sz w:val="28"/>
          <w:szCs w:val="28"/>
        </w:rPr>
        <w:t xml:space="preserve"> по доходным источникам, з</w:t>
      </w:r>
      <w:r w:rsidR="00EF6C70">
        <w:rPr>
          <w:rFonts w:ascii="Times New Roman" w:eastAsia="Times New Roman" w:hAnsi="Times New Roman" w:cs="Times New Roman"/>
          <w:sz w:val="28"/>
          <w:szCs w:val="28"/>
        </w:rPr>
        <w:t>акрепленным за министерством се</w:t>
      </w:r>
      <w:r w:rsidRPr="00167F4E">
        <w:rPr>
          <w:rFonts w:ascii="Times New Roman" w:eastAsia="Times New Roman" w:hAnsi="Times New Roman" w:cs="Times New Roman"/>
          <w:sz w:val="28"/>
          <w:szCs w:val="28"/>
        </w:rPr>
        <w:t>льского х</w:t>
      </w:r>
      <w:r w:rsidRPr="00167F4E">
        <w:rPr>
          <w:rFonts w:ascii="Times New Roman" w:eastAsia="Times New Roman" w:hAnsi="Times New Roman" w:cs="Times New Roman"/>
          <w:sz w:val="28"/>
          <w:szCs w:val="28"/>
        </w:rPr>
        <w:t>о</w:t>
      </w:r>
      <w:r w:rsidRPr="00167F4E">
        <w:rPr>
          <w:rFonts w:ascii="Times New Roman" w:eastAsia="Times New Roman" w:hAnsi="Times New Roman" w:cs="Times New Roman"/>
          <w:sz w:val="28"/>
          <w:szCs w:val="28"/>
        </w:rPr>
        <w:t xml:space="preserve">зяйства, пищевой и перерабатывающей промышленности Оренбургской </w:t>
      </w:r>
      <w:r w:rsidRPr="007E189B">
        <w:rPr>
          <w:rFonts w:ascii="Times New Roman" w:eastAsia="Times New Roman" w:hAnsi="Times New Roman" w:cs="Times New Roman"/>
          <w:sz w:val="28"/>
          <w:szCs w:val="28"/>
        </w:rPr>
        <w:t>о</w:t>
      </w:r>
      <w:r w:rsidRPr="007E189B">
        <w:rPr>
          <w:rFonts w:ascii="Times New Roman" w:eastAsia="Times New Roman" w:hAnsi="Times New Roman" w:cs="Times New Roman"/>
          <w:sz w:val="28"/>
          <w:szCs w:val="28"/>
        </w:rPr>
        <w:t>б</w:t>
      </w:r>
      <w:r w:rsidRPr="007E189B">
        <w:rPr>
          <w:rFonts w:ascii="Times New Roman" w:eastAsia="Times New Roman" w:hAnsi="Times New Roman" w:cs="Times New Roman"/>
          <w:sz w:val="28"/>
          <w:szCs w:val="28"/>
        </w:rPr>
        <w:t>ласти, утвержденной приказом от 26.06.2017 № 203.</w:t>
      </w:r>
    </w:p>
    <w:p w:rsidR="00030FE8" w:rsidRDefault="00030FE8" w:rsidP="000844A0">
      <w:pPr>
        <w:widowControl w:val="0"/>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Согласно методике по указанному коду доходов минсельхозом учит</w:t>
      </w:r>
      <w:r>
        <w:rPr>
          <w:rFonts w:ascii="Times New Roman" w:eastAsia="Times New Roman" w:hAnsi="Times New Roman" w:cs="Times New Roman"/>
          <w:sz w:val="28"/>
          <w:szCs w:val="28"/>
        </w:rPr>
        <w:t>ы</w:t>
      </w:r>
      <w:r>
        <w:rPr>
          <w:rFonts w:ascii="Times New Roman" w:eastAsia="Times New Roman" w:hAnsi="Times New Roman" w:cs="Times New Roman"/>
          <w:sz w:val="28"/>
          <w:szCs w:val="28"/>
        </w:rPr>
        <w:t xml:space="preserve">ваются поступающие в его адрес средства, </w:t>
      </w:r>
      <w:r w:rsidRPr="00446F72">
        <w:rPr>
          <w:rFonts w:ascii="Times New Roman" w:eastAsia="Times New Roman" w:hAnsi="Times New Roman" w:cs="Times New Roman"/>
          <w:i/>
          <w:sz w:val="28"/>
          <w:szCs w:val="28"/>
        </w:rPr>
        <w:t xml:space="preserve">целевое использование которых не </w:t>
      </w:r>
      <w:r w:rsidRPr="00BE0B05">
        <w:rPr>
          <w:rFonts w:ascii="Times New Roman" w:eastAsia="Times New Roman" w:hAnsi="Times New Roman" w:cs="Times New Roman"/>
          <w:i/>
          <w:sz w:val="28"/>
          <w:szCs w:val="28"/>
        </w:rPr>
        <w:t>определено и подлежит выяснению</w:t>
      </w:r>
      <w:r w:rsidRPr="00BE0B05">
        <w:rPr>
          <w:rFonts w:ascii="Times New Roman" w:eastAsia="Times New Roman" w:hAnsi="Times New Roman" w:cs="Times New Roman"/>
          <w:sz w:val="28"/>
          <w:szCs w:val="28"/>
        </w:rPr>
        <w:t>, что не соответствует примененному к</w:t>
      </w:r>
      <w:r w:rsidRPr="00BE0B05">
        <w:rPr>
          <w:rFonts w:ascii="Times New Roman" w:eastAsia="Times New Roman" w:hAnsi="Times New Roman" w:cs="Times New Roman"/>
          <w:sz w:val="28"/>
          <w:szCs w:val="28"/>
        </w:rPr>
        <w:t>о</w:t>
      </w:r>
      <w:r w:rsidRPr="00BE0B05">
        <w:rPr>
          <w:rFonts w:ascii="Times New Roman" w:eastAsia="Times New Roman" w:hAnsi="Times New Roman" w:cs="Times New Roman"/>
          <w:sz w:val="28"/>
          <w:szCs w:val="28"/>
        </w:rPr>
        <w:t xml:space="preserve">ду </w:t>
      </w:r>
      <w:r w:rsidR="00A32D97">
        <w:rPr>
          <w:rFonts w:ascii="Times New Roman" w:eastAsia="Times New Roman" w:hAnsi="Times New Roman" w:cs="Times New Roman"/>
          <w:sz w:val="28"/>
          <w:szCs w:val="28"/>
        </w:rPr>
        <w:t>доходов.</w:t>
      </w:r>
      <w:r w:rsidR="00B96A10">
        <w:rPr>
          <w:rFonts w:ascii="Times New Roman" w:eastAsia="Times New Roman" w:hAnsi="Times New Roman" w:cs="Times New Roman"/>
          <w:sz w:val="28"/>
          <w:szCs w:val="28"/>
        </w:rPr>
        <w:t xml:space="preserve"> В ходе проведения экспертизы </w:t>
      </w:r>
      <w:r w:rsidR="00904F63" w:rsidRPr="00167F4E">
        <w:rPr>
          <w:rFonts w:ascii="Times New Roman" w:eastAsiaTheme="minorHAnsi" w:hAnsi="Times New Roman" w:cs="Times New Roman"/>
          <w:sz w:val="28"/>
          <w:szCs w:val="28"/>
          <w:lang w:eastAsia="en-US"/>
        </w:rPr>
        <w:t xml:space="preserve">минсельхозом области </w:t>
      </w:r>
      <w:r w:rsidR="00B96A10">
        <w:rPr>
          <w:rFonts w:ascii="Times New Roman" w:eastAsia="Times New Roman" w:hAnsi="Times New Roman" w:cs="Times New Roman"/>
          <w:sz w:val="28"/>
          <w:szCs w:val="28"/>
        </w:rPr>
        <w:t>в указа</w:t>
      </w:r>
      <w:r w:rsidR="00B96A10">
        <w:rPr>
          <w:rFonts w:ascii="Times New Roman" w:eastAsia="Times New Roman" w:hAnsi="Times New Roman" w:cs="Times New Roman"/>
          <w:sz w:val="28"/>
          <w:szCs w:val="28"/>
        </w:rPr>
        <w:t>н</w:t>
      </w:r>
      <w:r w:rsidR="00B96A10">
        <w:rPr>
          <w:rFonts w:ascii="Times New Roman" w:eastAsia="Times New Roman" w:hAnsi="Times New Roman" w:cs="Times New Roman"/>
          <w:sz w:val="28"/>
          <w:szCs w:val="28"/>
        </w:rPr>
        <w:t>ную методику был</w:t>
      </w:r>
      <w:r w:rsidR="00904F63">
        <w:rPr>
          <w:rFonts w:ascii="Times New Roman" w:eastAsia="Times New Roman" w:hAnsi="Times New Roman" w:cs="Times New Roman"/>
          <w:sz w:val="28"/>
          <w:szCs w:val="28"/>
        </w:rPr>
        <w:t>и</w:t>
      </w:r>
      <w:r w:rsidR="00B96A10">
        <w:rPr>
          <w:rFonts w:ascii="Times New Roman" w:eastAsia="Times New Roman" w:hAnsi="Times New Roman" w:cs="Times New Roman"/>
          <w:sz w:val="28"/>
          <w:szCs w:val="28"/>
        </w:rPr>
        <w:t xml:space="preserve"> внесены </w:t>
      </w:r>
      <w:r w:rsidR="00715419">
        <w:rPr>
          <w:rFonts w:ascii="Times New Roman" w:eastAsia="Times New Roman" w:hAnsi="Times New Roman" w:cs="Times New Roman"/>
          <w:sz w:val="28"/>
          <w:szCs w:val="28"/>
        </w:rPr>
        <w:t xml:space="preserve">соответствующие </w:t>
      </w:r>
      <w:r w:rsidR="00A8445F">
        <w:rPr>
          <w:rFonts w:ascii="Times New Roman" w:eastAsia="Times New Roman" w:hAnsi="Times New Roman" w:cs="Times New Roman"/>
          <w:sz w:val="28"/>
          <w:szCs w:val="28"/>
        </w:rPr>
        <w:t>изменения</w:t>
      </w:r>
      <w:r w:rsidR="00B96A10">
        <w:rPr>
          <w:rFonts w:ascii="Times New Roman" w:eastAsia="Times New Roman" w:hAnsi="Times New Roman" w:cs="Times New Roman"/>
          <w:sz w:val="28"/>
          <w:szCs w:val="28"/>
        </w:rPr>
        <w:t>.</w:t>
      </w:r>
    </w:p>
    <w:p w:rsidR="0027316C" w:rsidRDefault="0027316C" w:rsidP="000844A0">
      <w:pPr>
        <w:autoSpaceDE w:val="0"/>
        <w:autoSpaceDN w:val="0"/>
        <w:adjustRightInd w:val="0"/>
        <w:spacing w:after="0" w:line="240" w:lineRule="auto"/>
        <w:ind w:firstLine="567"/>
        <w:jc w:val="center"/>
        <w:rPr>
          <w:rFonts w:ascii="Times New Roman" w:eastAsia="Times New Roman" w:hAnsi="Times New Roman" w:cs="Times New Roman"/>
          <w:b/>
          <w:color w:val="000000"/>
          <w:sz w:val="28"/>
          <w:szCs w:val="28"/>
        </w:rPr>
      </w:pPr>
    </w:p>
    <w:p w:rsidR="0027316C" w:rsidRPr="0027316C" w:rsidRDefault="0027316C" w:rsidP="000844A0">
      <w:pPr>
        <w:widowControl w:val="0"/>
        <w:spacing w:after="0" w:line="240" w:lineRule="auto"/>
        <w:ind w:firstLine="567"/>
        <w:jc w:val="center"/>
        <w:rPr>
          <w:rFonts w:ascii="Times New Roman" w:eastAsia="Times New Roman" w:hAnsi="Times New Roman" w:cs="Times New Roman"/>
          <w:b/>
          <w:caps/>
          <w:sz w:val="24"/>
          <w:szCs w:val="24"/>
        </w:rPr>
      </w:pPr>
      <w:r w:rsidRPr="0027316C">
        <w:rPr>
          <w:rFonts w:ascii="Times New Roman" w:eastAsia="Times New Roman" w:hAnsi="Times New Roman" w:cs="Times New Roman"/>
          <w:b/>
          <w:caps/>
          <w:sz w:val="24"/>
          <w:szCs w:val="24"/>
        </w:rPr>
        <w:t>Безвозмездные поступления</w:t>
      </w:r>
    </w:p>
    <w:p w:rsidR="0027316C" w:rsidRPr="0027316C" w:rsidRDefault="0027316C" w:rsidP="000844A0">
      <w:pPr>
        <w:widowControl w:val="0"/>
        <w:spacing w:after="0" w:line="240" w:lineRule="auto"/>
        <w:ind w:firstLine="567"/>
        <w:jc w:val="center"/>
        <w:rPr>
          <w:rFonts w:ascii="Times New Roman" w:eastAsia="Times New Roman" w:hAnsi="Times New Roman" w:cs="Times New Roman"/>
          <w:caps/>
          <w:sz w:val="24"/>
          <w:szCs w:val="24"/>
        </w:rPr>
      </w:pPr>
    </w:p>
    <w:p w:rsidR="0027316C" w:rsidRPr="0027316C" w:rsidRDefault="0027316C" w:rsidP="000844A0">
      <w:pPr>
        <w:spacing w:after="0" w:line="240" w:lineRule="auto"/>
        <w:ind w:firstLine="567"/>
        <w:jc w:val="both"/>
        <w:rPr>
          <w:rFonts w:ascii="Times New Roman" w:eastAsia="Times New Roman" w:hAnsi="Times New Roman" w:cs="Times New Roman"/>
          <w:sz w:val="28"/>
          <w:szCs w:val="28"/>
        </w:rPr>
      </w:pPr>
      <w:r w:rsidRPr="0027316C">
        <w:rPr>
          <w:rFonts w:ascii="Times New Roman" w:eastAsia="Times New Roman" w:hAnsi="Times New Roman" w:cs="Times New Roman"/>
          <w:sz w:val="28"/>
          <w:szCs w:val="28"/>
        </w:rPr>
        <w:t>Размер доходов по группе «Безвозмездные поступления» в Законопрое</w:t>
      </w:r>
      <w:r w:rsidRPr="0027316C">
        <w:rPr>
          <w:rFonts w:ascii="Times New Roman" w:eastAsia="Times New Roman" w:hAnsi="Times New Roman" w:cs="Times New Roman"/>
          <w:sz w:val="28"/>
          <w:szCs w:val="28"/>
        </w:rPr>
        <w:t>к</w:t>
      </w:r>
      <w:r w:rsidRPr="0027316C">
        <w:rPr>
          <w:rFonts w:ascii="Times New Roman" w:eastAsia="Times New Roman" w:hAnsi="Times New Roman" w:cs="Times New Roman"/>
          <w:sz w:val="28"/>
          <w:szCs w:val="28"/>
        </w:rPr>
        <w:t xml:space="preserve">те определен на 2018 год в общей сумме 11 141 389,1 тыс. рублей, на </w:t>
      </w:r>
      <w:r w:rsidRPr="00B652BD">
        <w:rPr>
          <w:rFonts w:ascii="Times New Roman" w:eastAsia="Times New Roman" w:hAnsi="Times New Roman" w:cs="Times New Roman"/>
          <w:sz w:val="28"/>
          <w:szCs w:val="28"/>
        </w:rPr>
        <w:t>2019</w:t>
      </w:r>
      <w:r w:rsidR="00DE2D18" w:rsidRPr="00B652BD">
        <w:rPr>
          <w:rFonts w:ascii="Times New Roman" w:eastAsia="Times New Roman" w:hAnsi="Times New Roman" w:cs="Times New Roman"/>
          <w:sz w:val="28"/>
          <w:szCs w:val="28"/>
        </w:rPr>
        <w:t> </w:t>
      </w:r>
      <w:r w:rsidRPr="00B652BD">
        <w:rPr>
          <w:rFonts w:ascii="Times New Roman" w:eastAsia="Times New Roman" w:hAnsi="Times New Roman" w:cs="Times New Roman"/>
          <w:sz w:val="28"/>
          <w:szCs w:val="28"/>
        </w:rPr>
        <w:t>год</w:t>
      </w:r>
      <w:r w:rsidR="00B652BD" w:rsidRPr="00434CD4">
        <w:rPr>
          <w:rFonts w:ascii="Times New Roman" w:eastAsia="Times New Roman" w:hAnsi="Times New Roman" w:cs="Times New Roman"/>
          <w:sz w:val="28"/>
          <w:szCs w:val="28"/>
        </w:rPr>
        <w:t xml:space="preserve"> – </w:t>
      </w:r>
      <w:r w:rsidRPr="0027316C">
        <w:rPr>
          <w:rFonts w:ascii="Times New Roman" w:eastAsia="Times New Roman" w:hAnsi="Times New Roman" w:cs="Times New Roman"/>
          <w:sz w:val="28"/>
          <w:szCs w:val="28"/>
        </w:rPr>
        <w:t>в сумме 8 286 178,3 тыс. рублей, на 2020 год</w:t>
      </w:r>
      <w:r w:rsidR="00B652BD" w:rsidRPr="00434CD4">
        <w:rPr>
          <w:rFonts w:ascii="Times New Roman" w:eastAsia="Times New Roman" w:hAnsi="Times New Roman" w:cs="Times New Roman"/>
          <w:sz w:val="28"/>
          <w:szCs w:val="28"/>
        </w:rPr>
        <w:t xml:space="preserve"> – </w:t>
      </w:r>
      <w:r w:rsidRPr="0027316C">
        <w:rPr>
          <w:rFonts w:ascii="Times New Roman" w:eastAsia="Times New Roman" w:hAnsi="Times New Roman" w:cs="Times New Roman"/>
          <w:sz w:val="28"/>
          <w:szCs w:val="28"/>
        </w:rPr>
        <w:t>в сумме 8 134 203,0 тыс. рублей. Поступления предусмотрены:</w:t>
      </w:r>
    </w:p>
    <w:p w:rsidR="0027316C" w:rsidRPr="0027316C" w:rsidRDefault="0027316C" w:rsidP="000844A0">
      <w:pPr>
        <w:spacing w:after="0" w:line="240" w:lineRule="auto"/>
        <w:ind w:firstLine="567"/>
        <w:jc w:val="both"/>
        <w:rPr>
          <w:rFonts w:ascii="Times New Roman" w:eastAsia="Times New Roman" w:hAnsi="Times New Roman" w:cs="Times New Roman"/>
          <w:sz w:val="28"/>
          <w:szCs w:val="28"/>
        </w:rPr>
      </w:pPr>
      <w:r w:rsidRPr="0027316C">
        <w:rPr>
          <w:rFonts w:ascii="Times New Roman" w:eastAsia="Times New Roman" w:hAnsi="Times New Roman" w:cs="Times New Roman"/>
          <w:sz w:val="28"/>
          <w:szCs w:val="28"/>
        </w:rPr>
        <w:t>от других бюджетов бюджетной системы Российской Федерации (фед</w:t>
      </w:r>
      <w:r w:rsidRPr="0027316C">
        <w:rPr>
          <w:rFonts w:ascii="Times New Roman" w:eastAsia="Times New Roman" w:hAnsi="Times New Roman" w:cs="Times New Roman"/>
          <w:sz w:val="28"/>
          <w:szCs w:val="28"/>
        </w:rPr>
        <w:t>е</w:t>
      </w:r>
      <w:r w:rsidRPr="0027316C">
        <w:rPr>
          <w:rFonts w:ascii="Times New Roman" w:eastAsia="Times New Roman" w:hAnsi="Times New Roman" w:cs="Times New Roman"/>
          <w:sz w:val="28"/>
          <w:szCs w:val="28"/>
        </w:rPr>
        <w:t>ральный бюджет) на 2018 год в размере 10 906 972,1 тыс. рублей, на 2019 год</w:t>
      </w:r>
      <w:r w:rsidR="00C022CD">
        <w:rPr>
          <w:rFonts w:ascii="Times New Roman" w:eastAsia="Times New Roman" w:hAnsi="Times New Roman" w:cs="Times New Roman"/>
          <w:sz w:val="28"/>
          <w:szCs w:val="28"/>
        </w:rPr>
        <w:t xml:space="preserve"> </w:t>
      </w:r>
      <w:r w:rsidR="00B652BD" w:rsidRPr="00434CD4">
        <w:rPr>
          <w:rFonts w:ascii="Times New Roman" w:eastAsia="Times New Roman" w:hAnsi="Times New Roman" w:cs="Times New Roman"/>
          <w:sz w:val="28"/>
          <w:szCs w:val="28"/>
        </w:rPr>
        <w:t xml:space="preserve">– </w:t>
      </w:r>
      <w:r w:rsidRPr="0027316C">
        <w:rPr>
          <w:rFonts w:ascii="Times New Roman" w:eastAsia="Times New Roman" w:hAnsi="Times New Roman" w:cs="Times New Roman"/>
          <w:sz w:val="28"/>
          <w:szCs w:val="28"/>
        </w:rPr>
        <w:t>в размере 8 053 656,3 тыс. рублей, на 2020 год</w:t>
      </w:r>
      <w:r w:rsidR="00B652BD" w:rsidRPr="00434CD4">
        <w:rPr>
          <w:rFonts w:ascii="Times New Roman" w:eastAsia="Times New Roman" w:hAnsi="Times New Roman" w:cs="Times New Roman"/>
          <w:sz w:val="28"/>
          <w:szCs w:val="28"/>
        </w:rPr>
        <w:t xml:space="preserve"> – </w:t>
      </w:r>
      <w:r w:rsidRPr="0027316C">
        <w:rPr>
          <w:rFonts w:ascii="Times New Roman" w:eastAsia="Times New Roman" w:hAnsi="Times New Roman" w:cs="Times New Roman"/>
          <w:sz w:val="28"/>
          <w:szCs w:val="28"/>
        </w:rPr>
        <w:t xml:space="preserve">в размере 7 862 118,0 тыс. рублей; </w:t>
      </w:r>
    </w:p>
    <w:p w:rsidR="0027316C" w:rsidRPr="0027316C" w:rsidRDefault="0027316C" w:rsidP="000844A0">
      <w:pPr>
        <w:spacing w:after="0" w:line="240" w:lineRule="auto"/>
        <w:ind w:firstLine="567"/>
        <w:jc w:val="both"/>
        <w:rPr>
          <w:rFonts w:ascii="Times New Roman" w:eastAsia="Times New Roman" w:hAnsi="Times New Roman" w:cs="Times New Roman"/>
          <w:bCs/>
          <w:sz w:val="28"/>
          <w:szCs w:val="24"/>
        </w:rPr>
      </w:pPr>
      <w:r w:rsidRPr="0027316C">
        <w:rPr>
          <w:rFonts w:ascii="Times New Roman" w:eastAsia="Times New Roman" w:hAnsi="Times New Roman" w:cs="Times New Roman"/>
          <w:sz w:val="28"/>
          <w:szCs w:val="28"/>
        </w:rPr>
        <w:t xml:space="preserve">прочие безвозмездные поступления на 2018 год в размере 234 417,0 тыс. рублей, на 2019 год </w:t>
      </w:r>
      <w:r w:rsidR="00B652BD" w:rsidRPr="00434CD4">
        <w:rPr>
          <w:rFonts w:ascii="Times New Roman" w:eastAsia="Times New Roman" w:hAnsi="Times New Roman" w:cs="Times New Roman"/>
          <w:sz w:val="28"/>
          <w:szCs w:val="28"/>
        </w:rPr>
        <w:t xml:space="preserve">– </w:t>
      </w:r>
      <w:r w:rsidRPr="0027316C">
        <w:rPr>
          <w:rFonts w:ascii="Times New Roman" w:eastAsia="Times New Roman" w:hAnsi="Times New Roman" w:cs="Times New Roman"/>
          <w:sz w:val="28"/>
          <w:szCs w:val="28"/>
        </w:rPr>
        <w:t>в размере 232 522,0 тыс. рублей, на 2020 год</w:t>
      </w:r>
      <w:r w:rsidR="00B652BD" w:rsidRPr="00434CD4">
        <w:rPr>
          <w:rFonts w:ascii="Times New Roman" w:eastAsia="Times New Roman" w:hAnsi="Times New Roman" w:cs="Times New Roman"/>
          <w:sz w:val="28"/>
          <w:szCs w:val="28"/>
        </w:rPr>
        <w:t xml:space="preserve"> – </w:t>
      </w:r>
      <w:r w:rsidRPr="0027316C">
        <w:rPr>
          <w:rFonts w:ascii="Times New Roman" w:eastAsia="Times New Roman" w:hAnsi="Times New Roman" w:cs="Times New Roman"/>
          <w:sz w:val="28"/>
          <w:szCs w:val="28"/>
        </w:rPr>
        <w:t>в разм</w:t>
      </w:r>
      <w:r w:rsidRPr="0027316C">
        <w:rPr>
          <w:rFonts w:ascii="Times New Roman" w:eastAsia="Times New Roman" w:hAnsi="Times New Roman" w:cs="Times New Roman"/>
          <w:sz w:val="28"/>
          <w:szCs w:val="28"/>
        </w:rPr>
        <w:t>е</w:t>
      </w:r>
      <w:r w:rsidRPr="0027316C">
        <w:rPr>
          <w:rFonts w:ascii="Times New Roman" w:eastAsia="Times New Roman" w:hAnsi="Times New Roman" w:cs="Times New Roman"/>
          <w:sz w:val="28"/>
          <w:szCs w:val="28"/>
        </w:rPr>
        <w:t>ре 272 085,0 тыс. рублей</w:t>
      </w:r>
      <w:r w:rsidRPr="0027316C">
        <w:rPr>
          <w:rFonts w:ascii="Times New Roman" w:eastAsia="Times New Roman" w:hAnsi="Times New Roman" w:cs="Times New Roman"/>
          <w:bCs/>
          <w:sz w:val="28"/>
          <w:szCs w:val="24"/>
        </w:rPr>
        <w:t xml:space="preserve">. </w:t>
      </w:r>
    </w:p>
    <w:p w:rsidR="0027316C" w:rsidRPr="0027316C" w:rsidRDefault="0027316C" w:rsidP="000844A0">
      <w:pPr>
        <w:spacing w:after="0" w:line="240" w:lineRule="auto"/>
        <w:ind w:firstLine="567"/>
        <w:jc w:val="both"/>
        <w:rPr>
          <w:rFonts w:ascii="Times New Roman" w:eastAsia="Times New Roman" w:hAnsi="Times New Roman" w:cs="Times New Roman"/>
          <w:sz w:val="28"/>
          <w:szCs w:val="28"/>
        </w:rPr>
      </w:pPr>
      <w:r w:rsidRPr="0027316C">
        <w:rPr>
          <w:rFonts w:ascii="Times New Roman" w:eastAsia="Times New Roman" w:hAnsi="Times New Roman" w:cs="Times New Roman"/>
          <w:bCs/>
          <w:sz w:val="28"/>
          <w:szCs w:val="24"/>
        </w:rPr>
        <w:t xml:space="preserve">По сравнению с </w:t>
      </w:r>
      <w:r w:rsidRPr="0027316C">
        <w:rPr>
          <w:rFonts w:ascii="Times New Roman" w:eastAsia="Times New Roman" w:hAnsi="Times New Roman" w:cs="Times New Roman"/>
          <w:sz w:val="28"/>
          <w:szCs w:val="28"/>
        </w:rPr>
        <w:t xml:space="preserve">ожидаемым исполнением областного бюджета за 2017 год </w:t>
      </w:r>
      <w:r w:rsidRPr="0027316C">
        <w:rPr>
          <w:rFonts w:ascii="Times New Roman" w:eastAsia="Times New Roman" w:hAnsi="Times New Roman" w:cs="Times New Roman"/>
          <w:bCs/>
          <w:sz w:val="28"/>
          <w:szCs w:val="24"/>
        </w:rPr>
        <w:t>(16 057 905,0 тыс. рублей) размер безвозмездных поступлений пр</w:t>
      </w:r>
      <w:r w:rsidRPr="0027316C">
        <w:rPr>
          <w:rFonts w:ascii="Times New Roman" w:eastAsia="Times New Roman" w:hAnsi="Times New Roman" w:cs="Times New Roman"/>
          <w:bCs/>
          <w:sz w:val="28"/>
          <w:szCs w:val="24"/>
        </w:rPr>
        <w:t>е</w:t>
      </w:r>
      <w:r w:rsidRPr="0027316C">
        <w:rPr>
          <w:rFonts w:ascii="Times New Roman" w:eastAsia="Times New Roman" w:hAnsi="Times New Roman" w:cs="Times New Roman"/>
          <w:bCs/>
          <w:sz w:val="28"/>
          <w:szCs w:val="24"/>
        </w:rPr>
        <w:t xml:space="preserve">дусмотрен на 2018 год </w:t>
      </w:r>
      <w:r w:rsidR="00B652BD">
        <w:rPr>
          <w:rFonts w:ascii="Times New Roman" w:eastAsia="Times New Roman" w:hAnsi="Times New Roman" w:cs="Times New Roman"/>
          <w:bCs/>
          <w:sz w:val="28"/>
          <w:szCs w:val="24"/>
        </w:rPr>
        <w:t>меньше</w:t>
      </w:r>
      <w:r w:rsidRPr="0027316C">
        <w:rPr>
          <w:rFonts w:ascii="Times New Roman" w:eastAsia="Times New Roman" w:hAnsi="Times New Roman" w:cs="Times New Roman"/>
          <w:bCs/>
          <w:sz w:val="28"/>
          <w:szCs w:val="24"/>
        </w:rPr>
        <w:t xml:space="preserve"> </w:t>
      </w:r>
      <w:r w:rsidRPr="0027316C">
        <w:rPr>
          <w:rFonts w:ascii="Times New Roman" w:eastAsia="Times New Roman" w:hAnsi="Times New Roman" w:cs="Times New Roman"/>
          <w:sz w:val="28"/>
          <w:szCs w:val="28"/>
        </w:rPr>
        <w:t>на 4 916 515,9 тыс. рублей (на 44,1%).</w:t>
      </w:r>
    </w:p>
    <w:p w:rsidR="0027316C" w:rsidRPr="0027316C" w:rsidRDefault="0027316C" w:rsidP="000844A0">
      <w:pPr>
        <w:spacing w:after="0" w:line="240" w:lineRule="auto"/>
        <w:ind w:firstLine="567"/>
        <w:jc w:val="both"/>
        <w:rPr>
          <w:rFonts w:ascii="Times New Roman" w:eastAsia="Times New Roman" w:hAnsi="Times New Roman" w:cs="Times New Roman"/>
          <w:sz w:val="28"/>
          <w:szCs w:val="28"/>
        </w:rPr>
      </w:pPr>
      <w:proofErr w:type="gramStart"/>
      <w:r w:rsidRPr="0027316C">
        <w:rPr>
          <w:rFonts w:ascii="Times New Roman" w:eastAsia="Times New Roman" w:hAnsi="Times New Roman" w:cs="Times New Roman"/>
          <w:b/>
          <w:sz w:val="28"/>
          <w:szCs w:val="28"/>
        </w:rPr>
        <w:t xml:space="preserve">В Основных направлениях бюджетной политики </w:t>
      </w:r>
      <w:r w:rsidRPr="0027316C">
        <w:rPr>
          <w:rFonts w:ascii="Times New Roman" w:eastAsia="Times New Roman" w:hAnsi="Times New Roman" w:cs="Times New Roman"/>
          <w:sz w:val="28"/>
          <w:szCs w:val="28"/>
        </w:rPr>
        <w:t>в разделе «Р</w:t>
      </w:r>
      <w:r w:rsidRPr="0027316C">
        <w:rPr>
          <w:rFonts w:ascii="Times New Roman" w:eastAsia="Times New Roman" w:hAnsi="Times New Roman" w:cs="Times New Roman"/>
          <w:sz w:val="28"/>
          <w:szCs w:val="28"/>
          <w:shd w:val="clear" w:color="auto" w:fill="FFFFFF"/>
        </w:rPr>
        <w:t xml:space="preserve">азвитие системы межбюджетных отношений» </w:t>
      </w:r>
      <w:r w:rsidRPr="0027316C">
        <w:rPr>
          <w:rFonts w:ascii="Times New Roman" w:eastAsia="Times New Roman" w:hAnsi="Times New Roman" w:cs="Times New Roman"/>
          <w:sz w:val="28"/>
          <w:szCs w:val="28"/>
        </w:rPr>
        <w:t>отмечено, что бюджетная политика в сфере межбюджетных отношений в 2018-2020 гг. будет сосредоточена на решении следующих задач: содействие сбалансированности бюджетов суб</w:t>
      </w:r>
      <w:r w:rsidRPr="0027316C">
        <w:rPr>
          <w:rFonts w:ascii="Times New Roman" w:eastAsia="Times New Roman" w:hAnsi="Times New Roman" w:cs="Times New Roman"/>
          <w:sz w:val="28"/>
          <w:szCs w:val="28"/>
        </w:rPr>
        <w:t>ъ</w:t>
      </w:r>
      <w:r w:rsidRPr="0027316C">
        <w:rPr>
          <w:rFonts w:ascii="Times New Roman" w:eastAsia="Times New Roman" w:hAnsi="Times New Roman" w:cs="Times New Roman"/>
          <w:sz w:val="28"/>
          <w:szCs w:val="28"/>
        </w:rPr>
        <w:t>ектов и местных бюджетов; снижение федерального регулирования налог</w:t>
      </w:r>
      <w:r w:rsidRPr="0027316C">
        <w:rPr>
          <w:rFonts w:ascii="Times New Roman" w:eastAsia="Times New Roman" w:hAnsi="Times New Roman" w:cs="Times New Roman"/>
          <w:sz w:val="28"/>
          <w:szCs w:val="28"/>
        </w:rPr>
        <w:t>о</w:t>
      </w:r>
      <w:r w:rsidRPr="0027316C">
        <w:rPr>
          <w:rFonts w:ascii="Times New Roman" w:eastAsia="Times New Roman" w:hAnsi="Times New Roman" w:cs="Times New Roman"/>
          <w:sz w:val="28"/>
          <w:szCs w:val="28"/>
        </w:rPr>
        <w:t>вой базы регионов; повышение эффективности бюджетных расходов и бю</w:t>
      </w:r>
      <w:r w:rsidRPr="0027316C">
        <w:rPr>
          <w:rFonts w:ascii="Times New Roman" w:eastAsia="Times New Roman" w:hAnsi="Times New Roman" w:cs="Times New Roman"/>
          <w:sz w:val="28"/>
          <w:szCs w:val="28"/>
        </w:rPr>
        <w:t>д</w:t>
      </w:r>
      <w:r w:rsidRPr="0027316C">
        <w:rPr>
          <w:rFonts w:ascii="Times New Roman" w:eastAsia="Times New Roman" w:hAnsi="Times New Roman" w:cs="Times New Roman"/>
          <w:sz w:val="28"/>
          <w:szCs w:val="28"/>
        </w:rPr>
        <w:t>жетная консолидация; создание предсказуемых, прозрачных и комфортных условий предоставления финансовой помощи.</w:t>
      </w:r>
      <w:proofErr w:type="gramEnd"/>
    </w:p>
    <w:p w:rsidR="0027316C" w:rsidRPr="0027316C" w:rsidRDefault="0027316C" w:rsidP="000844A0">
      <w:pPr>
        <w:widowControl w:val="0"/>
        <w:autoSpaceDE w:val="0"/>
        <w:autoSpaceDN w:val="0"/>
        <w:adjustRightInd w:val="0"/>
        <w:spacing w:after="0" w:line="240" w:lineRule="auto"/>
        <w:ind w:firstLine="567"/>
        <w:jc w:val="both"/>
        <w:rPr>
          <w:rFonts w:ascii="Times New Roman" w:eastAsia="Times New Roman" w:hAnsi="Times New Roman" w:cs="Times New Roman"/>
          <w:bCs/>
          <w:sz w:val="28"/>
          <w:szCs w:val="20"/>
        </w:rPr>
      </w:pPr>
      <w:r w:rsidRPr="0027316C">
        <w:rPr>
          <w:rFonts w:ascii="Times New Roman" w:eastAsia="Times New Roman" w:hAnsi="Times New Roman" w:cs="Times New Roman"/>
          <w:bCs/>
          <w:sz w:val="28"/>
          <w:szCs w:val="20"/>
        </w:rPr>
        <w:t>В представленном для экспертизы Законопроекте бюджетные назнач</w:t>
      </w:r>
      <w:r w:rsidRPr="0027316C">
        <w:rPr>
          <w:rFonts w:ascii="Times New Roman" w:eastAsia="Times New Roman" w:hAnsi="Times New Roman" w:cs="Times New Roman"/>
          <w:bCs/>
          <w:sz w:val="28"/>
          <w:szCs w:val="20"/>
        </w:rPr>
        <w:t>е</w:t>
      </w:r>
      <w:r w:rsidRPr="0027316C">
        <w:rPr>
          <w:rFonts w:ascii="Times New Roman" w:eastAsia="Times New Roman" w:hAnsi="Times New Roman" w:cs="Times New Roman"/>
          <w:bCs/>
          <w:sz w:val="28"/>
          <w:szCs w:val="20"/>
        </w:rPr>
        <w:t>ния по разделу «Безвозмездные поступления» в основном сформированы на основании ассигнований, отраженных в таблицах приложения 33 «Р</w:t>
      </w:r>
      <w:r w:rsidRPr="0027316C">
        <w:rPr>
          <w:rFonts w:ascii="Times New Roman" w:eastAsia="Times New Roman" w:hAnsi="Times New Roman" w:cs="Times New Roman"/>
          <w:sz w:val="28"/>
          <w:szCs w:val="28"/>
        </w:rPr>
        <w:t>аспред</w:t>
      </w:r>
      <w:r w:rsidRPr="0027316C">
        <w:rPr>
          <w:rFonts w:ascii="Times New Roman" w:eastAsia="Times New Roman" w:hAnsi="Times New Roman" w:cs="Times New Roman"/>
          <w:sz w:val="28"/>
          <w:szCs w:val="28"/>
        </w:rPr>
        <w:t>е</w:t>
      </w:r>
      <w:r w:rsidRPr="0027316C">
        <w:rPr>
          <w:rFonts w:ascii="Times New Roman" w:eastAsia="Times New Roman" w:hAnsi="Times New Roman" w:cs="Times New Roman"/>
          <w:sz w:val="28"/>
          <w:szCs w:val="28"/>
        </w:rPr>
        <w:t>ление межбюджетных трансфертов бюджетам субъектов Российской Фед</w:t>
      </w:r>
      <w:r w:rsidRPr="0027316C">
        <w:rPr>
          <w:rFonts w:ascii="Times New Roman" w:eastAsia="Times New Roman" w:hAnsi="Times New Roman" w:cs="Times New Roman"/>
          <w:sz w:val="28"/>
          <w:szCs w:val="28"/>
        </w:rPr>
        <w:t>е</w:t>
      </w:r>
      <w:r w:rsidRPr="0027316C">
        <w:rPr>
          <w:rFonts w:ascii="Times New Roman" w:eastAsia="Times New Roman" w:hAnsi="Times New Roman" w:cs="Times New Roman"/>
          <w:sz w:val="28"/>
          <w:szCs w:val="28"/>
        </w:rPr>
        <w:t xml:space="preserve">рации» проекта </w:t>
      </w:r>
      <w:r w:rsidR="00FC2B83">
        <w:rPr>
          <w:rFonts w:ascii="Times New Roman" w:eastAsia="Times New Roman" w:hAnsi="Times New Roman" w:cs="Times New Roman"/>
          <w:sz w:val="28"/>
          <w:szCs w:val="28"/>
        </w:rPr>
        <w:t xml:space="preserve">федерального </w:t>
      </w:r>
      <w:r w:rsidR="00B652BD">
        <w:rPr>
          <w:rFonts w:ascii="Times New Roman" w:eastAsia="Times New Roman" w:hAnsi="Times New Roman" w:cs="Times New Roman"/>
          <w:bCs/>
          <w:sz w:val="28"/>
          <w:szCs w:val="20"/>
        </w:rPr>
        <w:t>з</w:t>
      </w:r>
      <w:r w:rsidRPr="0027316C">
        <w:rPr>
          <w:rFonts w:ascii="Times New Roman" w:eastAsia="Times New Roman" w:hAnsi="Times New Roman" w:cs="Times New Roman"/>
          <w:bCs/>
          <w:sz w:val="28"/>
          <w:szCs w:val="20"/>
        </w:rPr>
        <w:t xml:space="preserve">акона бюджете. </w:t>
      </w:r>
    </w:p>
    <w:p w:rsidR="0027316C" w:rsidRPr="0027316C" w:rsidRDefault="0027316C" w:rsidP="000844A0">
      <w:pPr>
        <w:widowControl w:val="0"/>
        <w:spacing w:after="0" w:line="240" w:lineRule="auto"/>
        <w:ind w:firstLine="567"/>
        <w:jc w:val="both"/>
        <w:rPr>
          <w:rFonts w:ascii="Times New Roman" w:eastAsia="Times New Roman" w:hAnsi="Times New Roman" w:cs="Times New Roman"/>
          <w:sz w:val="28"/>
          <w:szCs w:val="28"/>
        </w:rPr>
      </w:pPr>
      <w:r w:rsidRPr="0027316C">
        <w:rPr>
          <w:rFonts w:ascii="Times New Roman" w:eastAsia="Times New Roman" w:hAnsi="Times New Roman" w:cs="Times New Roman"/>
          <w:sz w:val="28"/>
          <w:szCs w:val="28"/>
        </w:rPr>
        <w:lastRenderedPageBreak/>
        <w:t xml:space="preserve">Объем безвозмездных поступлений от других бюджетов бюджетной системы Российской Федерации состоит из </w:t>
      </w:r>
      <w:r w:rsidRPr="0027316C">
        <w:rPr>
          <w:rFonts w:ascii="Times New Roman" w:eastAsia="Times New Roman" w:hAnsi="Times New Roman" w:cs="Times New Roman"/>
          <w:b/>
          <w:sz w:val="28"/>
          <w:szCs w:val="28"/>
        </w:rPr>
        <w:t xml:space="preserve">дотаций, субсидий, субвенций, иных межбюджетных трансфертов </w:t>
      </w:r>
      <w:r w:rsidRPr="0027316C">
        <w:rPr>
          <w:rFonts w:ascii="Times New Roman" w:eastAsia="Times New Roman" w:hAnsi="Times New Roman" w:cs="Times New Roman"/>
          <w:sz w:val="28"/>
          <w:szCs w:val="28"/>
        </w:rPr>
        <w:t>бюджетам субъектов Российской Фед</w:t>
      </w:r>
      <w:r w:rsidRPr="0027316C">
        <w:rPr>
          <w:rFonts w:ascii="Times New Roman" w:eastAsia="Times New Roman" w:hAnsi="Times New Roman" w:cs="Times New Roman"/>
          <w:sz w:val="28"/>
          <w:szCs w:val="28"/>
        </w:rPr>
        <w:t>е</w:t>
      </w:r>
      <w:r w:rsidRPr="0027316C">
        <w:rPr>
          <w:rFonts w:ascii="Times New Roman" w:eastAsia="Times New Roman" w:hAnsi="Times New Roman" w:cs="Times New Roman"/>
          <w:sz w:val="28"/>
          <w:szCs w:val="28"/>
        </w:rPr>
        <w:t>рации,</w:t>
      </w:r>
      <w:r w:rsidRPr="0027316C">
        <w:rPr>
          <w:rFonts w:ascii="Times New Roman" w:eastAsia="Times New Roman" w:hAnsi="Times New Roman" w:cs="Times New Roman"/>
          <w:b/>
          <w:sz w:val="28"/>
          <w:szCs w:val="28"/>
        </w:rPr>
        <w:t xml:space="preserve"> </w:t>
      </w:r>
      <w:r w:rsidRPr="0027316C">
        <w:rPr>
          <w:rFonts w:ascii="Times New Roman" w:eastAsia="Times New Roman" w:hAnsi="Times New Roman" w:cs="Times New Roman"/>
          <w:sz w:val="28"/>
          <w:szCs w:val="28"/>
        </w:rPr>
        <w:t>из них:</w:t>
      </w:r>
    </w:p>
    <w:p w:rsidR="0027316C" w:rsidRPr="0027316C" w:rsidRDefault="0027316C" w:rsidP="000844A0">
      <w:pPr>
        <w:widowControl w:val="0"/>
        <w:spacing w:after="0" w:line="240" w:lineRule="auto"/>
        <w:ind w:firstLine="567"/>
        <w:jc w:val="both"/>
        <w:rPr>
          <w:rFonts w:ascii="Times New Roman" w:eastAsia="Times New Roman" w:hAnsi="Times New Roman" w:cs="Times New Roman"/>
          <w:sz w:val="28"/>
          <w:szCs w:val="28"/>
        </w:rPr>
      </w:pPr>
      <w:proofErr w:type="gramStart"/>
      <w:r w:rsidRPr="0027316C">
        <w:rPr>
          <w:rFonts w:ascii="Times New Roman" w:eastAsia="Times New Roman" w:hAnsi="Times New Roman" w:cs="Times New Roman"/>
          <w:sz w:val="28"/>
          <w:szCs w:val="28"/>
        </w:rPr>
        <w:t>по коду дохода</w:t>
      </w:r>
      <w:r w:rsidRPr="0027316C">
        <w:rPr>
          <w:rFonts w:ascii="Times New Roman" w:eastAsia="Times New Roman" w:hAnsi="Times New Roman" w:cs="Times New Roman"/>
          <w:b/>
          <w:i/>
          <w:sz w:val="28"/>
          <w:szCs w:val="28"/>
        </w:rPr>
        <w:t xml:space="preserve"> </w:t>
      </w:r>
      <w:r w:rsidRPr="0027316C">
        <w:rPr>
          <w:rFonts w:ascii="Times New Roman" w:eastAsia="Times New Roman" w:hAnsi="Times New Roman" w:cs="Times New Roman"/>
          <w:b/>
          <w:sz w:val="28"/>
          <w:szCs w:val="28"/>
        </w:rPr>
        <w:t>«Дотации бюджетам субъектов Российской Федер</w:t>
      </w:r>
      <w:r w:rsidRPr="0027316C">
        <w:rPr>
          <w:rFonts w:ascii="Times New Roman" w:eastAsia="Times New Roman" w:hAnsi="Times New Roman" w:cs="Times New Roman"/>
          <w:b/>
          <w:sz w:val="28"/>
          <w:szCs w:val="28"/>
        </w:rPr>
        <w:t>а</w:t>
      </w:r>
      <w:r w:rsidRPr="0027316C">
        <w:rPr>
          <w:rFonts w:ascii="Times New Roman" w:eastAsia="Times New Roman" w:hAnsi="Times New Roman" w:cs="Times New Roman"/>
          <w:b/>
          <w:sz w:val="28"/>
          <w:szCs w:val="28"/>
        </w:rPr>
        <w:t>ции и муниципальных образований»</w:t>
      </w:r>
      <w:r w:rsidRPr="0027316C">
        <w:rPr>
          <w:rFonts w:ascii="Times New Roman" w:eastAsia="Times New Roman" w:hAnsi="Times New Roman" w:cs="Times New Roman"/>
          <w:sz w:val="28"/>
          <w:szCs w:val="28"/>
        </w:rPr>
        <w:t xml:space="preserve"> </w:t>
      </w:r>
      <w:r w:rsidRPr="0027316C">
        <w:rPr>
          <w:rFonts w:ascii="Times New Roman" w:eastAsia="Times New Roman" w:hAnsi="Times New Roman" w:cs="Times New Roman"/>
          <w:bCs/>
          <w:sz w:val="28"/>
          <w:szCs w:val="20"/>
        </w:rPr>
        <w:t>бюджетные назначения сформиров</w:t>
      </w:r>
      <w:r w:rsidRPr="0027316C">
        <w:rPr>
          <w:rFonts w:ascii="Times New Roman" w:eastAsia="Times New Roman" w:hAnsi="Times New Roman" w:cs="Times New Roman"/>
          <w:bCs/>
          <w:sz w:val="28"/>
          <w:szCs w:val="20"/>
        </w:rPr>
        <w:t>а</w:t>
      </w:r>
      <w:r w:rsidRPr="0027316C">
        <w:rPr>
          <w:rFonts w:ascii="Times New Roman" w:eastAsia="Times New Roman" w:hAnsi="Times New Roman" w:cs="Times New Roman"/>
          <w:bCs/>
          <w:sz w:val="28"/>
          <w:szCs w:val="20"/>
        </w:rPr>
        <w:t>ны</w:t>
      </w:r>
      <w:r w:rsidR="00A45813">
        <w:rPr>
          <w:rFonts w:ascii="Times New Roman" w:eastAsia="Times New Roman" w:hAnsi="Times New Roman" w:cs="Times New Roman"/>
          <w:bCs/>
          <w:sz w:val="28"/>
          <w:szCs w:val="20"/>
        </w:rPr>
        <w:t xml:space="preserve"> </w:t>
      </w:r>
      <w:r w:rsidRPr="0027316C">
        <w:rPr>
          <w:rFonts w:ascii="Times New Roman" w:eastAsia="Times New Roman" w:hAnsi="Times New Roman" w:cs="Times New Roman"/>
          <w:bCs/>
          <w:sz w:val="28"/>
          <w:szCs w:val="20"/>
        </w:rPr>
        <w:t>исходя из данных приложения 33 «Р</w:t>
      </w:r>
      <w:r w:rsidRPr="0027316C">
        <w:rPr>
          <w:rFonts w:ascii="Times New Roman" w:eastAsia="Times New Roman" w:hAnsi="Times New Roman" w:cs="Times New Roman"/>
          <w:sz w:val="28"/>
          <w:szCs w:val="28"/>
        </w:rPr>
        <w:t>аспределение межбюджетных тран</w:t>
      </w:r>
      <w:r w:rsidRPr="0027316C">
        <w:rPr>
          <w:rFonts w:ascii="Times New Roman" w:eastAsia="Times New Roman" w:hAnsi="Times New Roman" w:cs="Times New Roman"/>
          <w:sz w:val="28"/>
          <w:szCs w:val="28"/>
        </w:rPr>
        <w:t>с</w:t>
      </w:r>
      <w:r w:rsidRPr="0027316C">
        <w:rPr>
          <w:rFonts w:ascii="Times New Roman" w:eastAsia="Times New Roman" w:hAnsi="Times New Roman" w:cs="Times New Roman"/>
          <w:sz w:val="28"/>
          <w:szCs w:val="28"/>
        </w:rPr>
        <w:t xml:space="preserve">фертов бюджетам субъектов Российской Федерации» проекта </w:t>
      </w:r>
      <w:r w:rsidRPr="0027316C">
        <w:rPr>
          <w:rFonts w:ascii="Times New Roman" w:eastAsia="Times New Roman" w:hAnsi="Times New Roman" w:cs="Times New Roman"/>
          <w:bCs/>
          <w:sz w:val="28"/>
          <w:szCs w:val="20"/>
        </w:rPr>
        <w:t>федерально</w:t>
      </w:r>
      <w:r w:rsidR="00D04DC3">
        <w:rPr>
          <w:rFonts w:ascii="Times New Roman" w:eastAsia="Times New Roman" w:hAnsi="Times New Roman" w:cs="Times New Roman"/>
          <w:bCs/>
          <w:sz w:val="28"/>
          <w:szCs w:val="20"/>
        </w:rPr>
        <w:t>го закона о</w:t>
      </w:r>
      <w:r w:rsidRPr="0027316C">
        <w:rPr>
          <w:rFonts w:ascii="Times New Roman" w:eastAsia="Times New Roman" w:hAnsi="Times New Roman" w:cs="Times New Roman"/>
          <w:bCs/>
          <w:sz w:val="28"/>
          <w:szCs w:val="20"/>
        </w:rPr>
        <w:t xml:space="preserve"> бюджете </w:t>
      </w:r>
      <w:r w:rsidRPr="0027316C">
        <w:rPr>
          <w:rFonts w:ascii="Times New Roman" w:eastAsia="Times New Roman" w:hAnsi="Times New Roman" w:cs="Times New Roman"/>
          <w:sz w:val="28"/>
          <w:szCs w:val="28"/>
        </w:rPr>
        <w:t>на 2018 год предусмотрены в общей сумме 4 032 433,2 тыс. рублей,</w:t>
      </w:r>
      <w:r w:rsidR="00A45813">
        <w:rPr>
          <w:rFonts w:ascii="Times New Roman" w:eastAsia="Times New Roman" w:hAnsi="Times New Roman" w:cs="Times New Roman"/>
          <w:sz w:val="28"/>
          <w:szCs w:val="28"/>
        </w:rPr>
        <w:t xml:space="preserve"> </w:t>
      </w:r>
      <w:r w:rsidRPr="0027316C">
        <w:rPr>
          <w:rFonts w:ascii="Times New Roman" w:eastAsia="Times New Roman" w:hAnsi="Times New Roman" w:cs="Times New Roman"/>
          <w:sz w:val="28"/>
          <w:szCs w:val="28"/>
        </w:rPr>
        <w:t>на 2019 год</w:t>
      </w:r>
      <w:r w:rsidR="00C022CD">
        <w:rPr>
          <w:rFonts w:ascii="Times New Roman" w:eastAsia="Times New Roman" w:hAnsi="Times New Roman" w:cs="Times New Roman"/>
          <w:sz w:val="28"/>
          <w:szCs w:val="28"/>
        </w:rPr>
        <w:t xml:space="preserve"> </w:t>
      </w:r>
      <w:r w:rsidR="00C022CD" w:rsidRPr="00434CD4">
        <w:rPr>
          <w:rFonts w:ascii="Times New Roman" w:eastAsia="Times New Roman" w:hAnsi="Times New Roman" w:cs="Times New Roman"/>
          <w:sz w:val="28"/>
          <w:szCs w:val="28"/>
        </w:rPr>
        <w:t xml:space="preserve">– </w:t>
      </w:r>
      <w:r w:rsidRPr="0027316C">
        <w:rPr>
          <w:rFonts w:ascii="Times New Roman" w:eastAsia="Times New Roman" w:hAnsi="Times New Roman" w:cs="Times New Roman"/>
          <w:sz w:val="28"/>
          <w:szCs w:val="28"/>
        </w:rPr>
        <w:t>в сумме 1 954 546,7 тыс. рублей, на 2020</w:t>
      </w:r>
      <w:r w:rsidR="0006086B">
        <w:rPr>
          <w:rFonts w:ascii="Times New Roman" w:eastAsia="Times New Roman" w:hAnsi="Times New Roman" w:cs="Times New Roman"/>
          <w:sz w:val="28"/>
          <w:szCs w:val="28"/>
        </w:rPr>
        <w:t> </w:t>
      </w:r>
      <w:r w:rsidRPr="0027316C">
        <w:rPr>
          <w:rFonts w:ascii="Times New Roman" w:eastAsia="Times New Roman" w:hAnsi="Times New Roman" w:cs="Times New Roman"/>
          <w:sz w:val="28"/>
          <w:szCs w:val="28"/>
        </w:rPr>
        <w:t>год</w:t>
      </w:r>
      <w:r w:rsidR="00C022CD">
        <w:rPr>
          <w:rFonts w:ascii="Times New Roman" w:eastAsia="Times New Roman" w:hAnsi="Times New Roman" w:cs="Times New Roman"/>
          <w:sz w:val="28"/>
          <w:szCs w:val="28"/>
        </w:rPr>
        <w:t xml:space="preserve"> </w:t>
      </w:r>
      <w:r w:rsidR="00C022CD" w:rsidRPr="00434CD4">
        <w:rPr>
          <w:rFonts w:ascii="Times New Roman" w:eastAsia="Times New Roman" w:hAnsi="Times New Roman" w:cs="Times New Roman"/>
          <w:sz w:val="28"/>
          <w:szCs w:val="28"/>
        </w:rPr>
        <w:t xml:space="preserve">– </w:t>
      </w:r>
      <w:r w:rsidRPr="0027316C">
        <w:rPr>
          <w:rFonts w:ascii="Times New Roman" w:eastAsia="Times New Roman" w:hAnsi="Times New Roman" w:cs="Times New Roman"/>
          <w:sz w:val="28"/>
          <w:szCs w:val="28"/>
        </w:rPr>
        <w:t>в сумме 1 860</w:t>
      </w:r>
      <w:proofErr w:type="gramEnd"/>
      <w:r w:rsidRPr="0027316C">
        <w:rPr>
          <w:rFonts w:ascii="Times New Roman" w:eastAsia="Times New Roman" w:hAnsi="Times New Roman" w:cs="Times New Roman"/>
          <w:sz w:val="28"/>
          <w:szCs w:val="28"/>
        </w:rPr>
        <w:t> 522,2 тыс. рублей, из них на 2018 год:</w:t>
      </w:r>
    </w:p>
    <w:p w:rsidR="0027316C" w:rsidRPr="0027316C" w:rsidRDefault="0027316C" w:rsidP="000844A0">
      <w:pPr>
        <w:widowControl w:val="0"/>
        <w:spacing w:after="0" w:line="240" w:lineRule="auto"/>
        <w:ind w:firstLine="567"/>
        <w:jc w:val="both"/>
        <w:rPr>
          <w:rFonts w:ascii="Times New Roman" w:eastAsia="Times New Roman" w:hAnsi="Times New Roman" w:cs="Times New Roman"/>
          <w:sz w:val="28"/>
          <w:szCs w:val="28"/>
        </w:rPr>
      </w:pPr>
      <w:proofErr w:type="gramStart"/>
      <w:r w:rsidRPr="0027316C">
        <w:rPr>
          <w:rFonts w:ascii="Times New Roman" w:eastAsia="Times New Roman" w:hAnsi="Times New Roman" w:cs="Times New Roman"/>
          <w:i/>
          <w:sz w:val="28"/>
          <w:szCs w:val="28"/>
        </w:rPr>
        <w:t>дотации на выравнивание бюджетной обеспеченности</w:t>
      </w:r>
      <w:r w:rsidRPr="0027316C">
        <w:rPr>
          <w:rFonts w:ascii="Times New Roman" w:eastAsia="Times New Roman" w:hAnsi="Times New Roman" w:cs="Times New Roman"/>
          <w:sz w:val="28"/>
          <w:szCs w:val="28"/>
        </w:rPr>
        <w:t xml:space="preserve"> предусмотрены в размере 3 974 113,2 тыс. рублей (таблица 78 приложения 33 </w:t>
      </w:r>
      <w:r w:rsidR="00C63A55">
        <w:rPr>
          <w:rFonts w:ascii="Times New Roman" w:eastAsia="Times New Roman" w:hAnsi="Times New Roman" w:cs="Times New Roman"/>
          <w:sz w:val="28"/>
          <w:szCs w:val="28"/>
        </w:rPr>
        <w:t>проекта фед</w:t>
      </w:r>
      <w:r w:rsidR="00C63A55">
        <w:rPr>
          <w:rFonts w:ascii="Times New Roman" w:eastAsia="Times New Roman" w:hAnsi="Times New Roman" w:cs="Times New Roman"/>
          <w:sz w:val="28"/>
          <w:szCs w:val="28"/>
        </w:rPr>
        <w:t>е</w:t>
      </w:r>
      <w:r w:rsidR="00C63A55">
        <w:rPr>
          <w:rFonts w:ascii="Times New Roman" w:eastAsia="Times New Roman" w:hAnsi="Times New Roman" w:cs="Times New Roman"/>
          <w:sz w:val="28"/>
          <w:szCs w:val="28"/>
        </w:rPr>
        <w:t>рального з</w:t>
      </w:r>
      <w:r w:rsidRPr="0027316C">
        <w:rPr>
          <w:rFonts w:ascii="Times New Roman" w:eastAsia="Times New Roman" w:hAnsi="Times New Roman" w:cs="Times New Roman"/>
          <w:sz w:val="28"/>
          <w:szCs w:val="28"/>
        </w:rPr>
        <w:t>акон</w:t>
      </w:r>
      <w:r w:rsidR="00C63A55">
        <w:rPr>
          <w:rFonts w:ascii="Times New Roman" w:eastAsia="Times New Roman" w:hAnsi="Times New Roman" w:cs="Times New Roman"/>
          <w:sz w:val="28"/>
          <w:szCs w:val="28"/>
        </w:rPr>
        <w:t>а</w:t>
      </w:r>
      <w:r w:rsidRPr="0027316C">
        <w:rPr>
          <w:rFonts w:ascii="Times New Roman" w:eastAsia="Times New Roman" w:hAnsi="Times New Roman" w:cs="Times New Roman"/>
          <w:sz w:val="28"/>
          <w:szCs w:val="28"/>
        </w:rPr>
        <w:t xml:space="preserve"> о бюджете), или на 12,5% меньше бюджетных назначений утвержденных в областном бюджете на 2017 год в размере 4 472 389,1</w:t>
      </w:r>
      <w:r w:rsidR="005D1497">
        <w:rPr>
          <w:rFonts w:ascii="Times New Roman" w:eastAsia="Times New Roman" w:hAnsi="Times New Roman" w:cs="Times New Roman"/>
          <w:sz w:val="28"/>
          <w:szCs w:val="28"/>
        </w:rPr>
        <w:t> </w:t>
      </w:r>
      <w:r w:rsidRPr="0027316C">
        <w:rPr>
          <w:rFonts w:ascii="Times New Roman" w:eastAsia="Times New Roman" w:hAnsi="Times New Roman" w:cs="Times New Roman"/>
          <w:sz w:val="28"/>
          <w:szCs w:val="28"/>
        </w:rPr>
        <w:t>тыс. рублей и на 94% больше объема средств предусмотренного на плановый п</w:t>
      </w:r>
      <w:r w:rsidRPr="0027316C">
        <w:rPr>
          <w:rFonts w:ascii="Times New Roman" w:eastAsia="Times New Roman" w:hAnsi="Times New Roman" w:cs="Times New Roman"/>
          <w:sz w:val="28"/>
          <w:szCs w:val="28"/>
        </w:rPr>
        <w:t>е</w:t>
      </w:r>
      <w:r w:rsidRPr="0027316C">
        <w:rPr>
          <w:rFonts w:ascii="Times New Roman" w:eastAsia="Times New Roman" w:hAnsi="Times New Roman" w:cs="Times New Roman"/>
          <w:sz w:val="28"/>
          <w:szCs w:val="28"/>
        </w:rPr>
        <w:t>риод 2018 года в областном бюджете на 2017 год</w:t>
      </w:r>
      <w:proofErr w:type="gramEnd"/>
      <w:r w:rsidRPr="0027316C">
        <w:rPr>
          <w:rFonts w:ascii="Times New Roman" w:eastAsia="Times New Roman" w:hAnsi="Times New Roman" w:cs="Times New Roman"/>
          <w:sz w:val="28"/>
          <w:szCs w:val="28"/>
        </w:rPr>
        <w:t xml:space="preserve"> (</w:t>
      </w:r>
      <w:proofErr w:type="gramStart"/>
      <w:r w:rsidRPr="0027316C">
        <w:rPr>
          <w:rFonts w:ascii="Times New Roman" w:eastAsia="Times New Roman" w:hAnsi="Times New Roman" w:cs="Times New Roman"/>
          <w:sz w:val="28"/>
          <w:szCs w:val="28"/>
        </w:rPr>
        <w:t>2 048 399,2 тыс. рублей).</w:t>
      </w:r>
      <w:proofErr w:type="gramEnd"/>
      <w:r w:rsidRPr="0027316C">
        <w:rPr>
          <w:rFonts w:ascii="Times New Roman" w:eastAsia="Times New Roman" w:hAnsi="Times New Roman" w:cs="Times New Roman"/>
          <w:sz w:val="28"/>
          <w:szCs w:val="28"/>
        </w:rPr>
        <w:t xml:space="preserve"> </w:t>
      </w:r>
      <w:proofErr w:type="gramStart"/>
      <w:r w:rsidRPr="0027316C">
        <w:rPr>
          <w:rFonts w:ascii="Times New Roman" w:eastAsia="Times New Roman" w:hAnsi="Times New Roman" w:cs="Times New Roman"/>
          <w:sz w:val="28"/>
          <w:szCs w:val="28"/>
        </w:rPr>
        <w:t>Согласно пояснительной записке к проекту федерального закона о бюджете предоставление дотаций на выравнивание бюджетной обеспеченности уч</w:t>
      </w:r>
      <w:r w:rsidRPr="0027316C">
        <w:rPr>
          <w:rFonts w:ascii="Times New Roman" w:eastAsia="Times New Roman" w:hAnsi="Times New Roman" w:cs="Times New Roman"/>
          <w:sz w:val="28"/>
          <w:szCs w:val="28"/>
        </w:rPr>
        <w:t>и</w:t>
      </w:r>
      <w:r w:rsidRPr="0027316C">
        <w:rPr>
          <w:rFonts w:ascii="Times New Roman" w:eastAsia="Times New Roman" w:hAnsi="Times New Roman" w:cs="Times New Roman"/>
          <w:sz w:val="28"/>
          <w:szCs w:val="28"/>
        </w:rPr>
        <w:t>тывает уточнение прогнозного объема прироста 1 процента налога на пр</w:t>
      </w:r>
      <w:r w:rsidRPr="0027316C">
        <w:rPr>
          <w:rFonts w:ascii="Times New Roman" w:eastAsia="Times New Roman" w:hAnsi="Times New Roman" w:cs="Times New Roman"/>
          <w:sz w:val="28"/>
          <w:szCs w:val="28"/>
        </w:rPr>
        <w:t>и</w:t>
      </w:r>
      <w:r w:rsidRPr="0027316C">
        <w:rPr>
          <w:rFonts w:ascii="Times New Roman" w:eastAsia="Times New Roman" w:hAnsi="Times New Roman" w:cs="Times New Roman"/>
          <w:sz w:val="28"/>
          <w:szCs w:val="28"/>
        </w:rPr>
        <w:t>быль, централизованного в федеральный бюджет, а также результаты инве</w:t>
      </w:r>
      <w:r w:rsidRPr="0027316C">
        <w:rPr>
          <w:rFonts w:ascii="Times New Roman" w:eastAsia="Times New Roman" w:hAnsi="Times New Roman" w:cs="Times New Roman"/>
          <w:sz w:val="28"/>
          <w:szCs w:val="28"/>
        </w:rPr>
        <w:t>н</w:t>
      </w:r>
      <w:r w:rsidRPr="0027316C">
        <w:rPr>
          <w:rFonts w:ascii="Times New Roman" w:eastAsia="Times New Roman" w:hAnsi="Times New Roman" w:cs="Times New Roman"/>
          <w:sz w:val="28"/>
          <w:szCs w:val="28"/>
        </w:rPr>
        <w:t>таризации расходных обязательств органов государственной власти субъе</w:t>
      </w:r>
      <w:r w:rsidRPr="0027316C">
        <w:rPr>
          <w:rFonts w:ascii="Times New Roman" w:eastAsia="Times New Roman" w:hAnsi="Times New Roman" w:cs="Times New Roman"/>
          <w:sz w:val="28"/>
          <w:szCs w:val="28"/>
        </w:rPr>
        <w:t>к</w:t>
      </w:r>
      <w:r w:rsidRPr="0027316C">
        <w:rPr>
          <w:rFonts w:ascii="Times New Roman" w:eastAsia="Times New Roman" w:hAnsi="Times New Roman" w:cs="Times New Roman"/>
          <w:sz w:val="28"/>
          <w:szCs w:val="28"/>
        </w:rPr>
        <w:t>тов Российской Федерации и органов местного самоуправления по итогам 2016 года, и сопровождается подписанием соглашений между субъектами Российской Федерации и Минфином России</w:t>
      </w:r>
      <w:proofErr w:type="gramEnd"/>
      <w:r w:rsidRPr="0027316C">
        <w:rPr>
          <w:rFonts w:ascii="Times New Roman" w:eastAsia="Times New Roman" w:hAnsi="Times New Roman" w:cs="Times New Roman"/>
          <w:sz w:val="28"/>
          <w:szCs w:val="28"/>
        </w:rPr>
        <w:t>, которые предусматривают м</w:t>
      </w:r>
      <w:r w:rsidRPr="0027316C">
        <w:rPr>
          <w:rFonts w:ascii="Times New Roman" w:eastAsia="Times New Roman" w:hAnsi="Times New Roman" w:cs="Times New Roman"/>
          <w:sz w:val="28"/>
          <w:szCs w:val="28"/>
        </w:rPr>
        <w:t>е</w:t>
      </w:r>
      <w:r w:rsidRPr="0027316C">
        <w:rPr>
          <w:rFonts w:ascii="Times New Roman" w:eastAsia="Times New Roman" w:hAnsi="Times New Roman" w:cs="Times New Roman"/>
          <w:sz w:val="28"/>
          <w:szCs w:val="28"/>
        </w:rPr>
        <w:t>ры по социально–экономическому развитию и оздоровлению государстве</w:t>
      </w:r>
      <w:r w:rsidRPr="0027316C">
        <w:rPr>
          <w:rFonts w:ascii="Times New Roman" w:eastAsia="Times New Roman" w:hAnsi="Times New Roman" w:cs="Times New Roman"/>
          <w:sz w:val="28"/>
          <w:szCs w:val="28"/>
        </w:rPr>
        <w:t>н</w:t>
      </w:r>
      <w:r w:rsidRPr="0027316C">
        <w:rPr>
          <w:rFonts w:ascii="Times New Roman" w:eastAsia="Times New Roman" w:hAnsi="Times New Roman" w:cs="Times New Roman"/>
          <w:sz w:val="28"/>
          <w:szCs w:val="28"/>
        </w:rPr>
        <w:t xml:space="preserve">ных финансов субъектов Российской Федерации; </w:t>
      </w:r>
    </w:p>
    <w:p w:rsidR="0027316C" w:rsidRPr="0027316C" w:rsidRDefault="0027316C" w:rsidP="000844A0">
      <w:pPr>
        <w:spacing w:after="0" w:line="240" w:lineRule="auto"/>
        <w:ind w:firstLine="567"/>
        <w:jc w:val="both"/>
        <w:rPr>
          <w:rFonts w:ascii="Times New Roman" w:eastAsia="Times New Roman" w:hAnsi="Times New Roman" w:cs="Times New Roman"/>
          <w:sz w:val="28"/>
          <w:szCs w:val="28"/>
        </w:rPr>
      </w:pPr>
      <w:r w:rsidRPr="0027316C">
        <w:rPr>
          <w:rFonts w:ascii="Times New Roman" w:eastAsia="Times New Roman" w:hAnsi="Times New Roman" w:cs="Times New Roman"/>
          <w:sz w:val="28"/>
          <w:szCs w:val="28"/>
        </w:rPr>
        <w:t xml:space="preserve">дотации бюджетам городских округов, связанные с особым режимом безопасного функционирования закрытых административно-территориальных образований в размере 58 320,0 тыс. рублей, или на 12 556,0 тыс. рублей (27,4%) больше бюджетных назначений 2017 года (45 764,0 тыс. рублей); </w:t>
      </w:r>
    </w:p>
    <w:p w:rsidR="0027316C" w:rsidRPr="0027316C" w:rsidRDefault="0027316C" w:rsidP="000844A0">
      <w:pPr>
        <w:tabs>
          <w:tab w:val="left" w:pos="1276"/>
        </w:tabs>
        <w:spacing w:after="0" w:line="240" w:lineRule="auto"/>
        <w:ind w:firstLine="567"/>
        <w:jc w:val="both"/>
        <w:rPr>
          <w:rFonts w:ascii="Times New Roman" w:eastAsia="Times New Roman" w:hAnsi="Times New Roman" w:cs="Times New Roman"/>
          <w:sz w:val="28"/>
          <w:szCs w:val="28"/>
        </w:rPr>
      </w:pPr>
      <w:r w:rsidRPr="0027316C">
        <w:rPr>
          <w:rFonts w:ascii="Times New Roman" w:eastAsia="Times New Roman" w:hAnsi="Times New Roman" w:cs="Times New Roman"/>
          <w:sz w:val="28"/>
          <w:szCs w:val="28"/>
        </w:rPr>
        <w:t>по коду дохода</w:t>
      </w:r>
      <w:r w:rsidRPr="0027316C">
        <w:rPr>
          <w:rFonts w:ascii="Times New Roman" w:eastAsia="Times New Roman" w:hAnsi="Times New Roman" w:cs="Times New Roman"/>
          <w:b/>
          <w:i/>
          <w:sz w:val="28"/>
          <w:szCs w:val="28"/>
        </w:rPr>
        <w:t xml:space="preserve"> «Субсидии бюджетам</w:t>
      </w:r>
      <w:r w:rsidRPr="0027316C">
        <w:rPr>
          <w:rFonts w:ascii="Times New Roman" w:eastAsia="Times New Roman" w:hAnsi="Times New Roman" w:cs="Times New Roman"/>
          <w:b/>
          <w:i/>
          <w:sz w:val="36"/>
          <w:szCs w:val="28"/>
        </w:rPr>
        <w:t xml:space="preserve"> </w:t>
      </w:r>
      <w:r w:rsidRPr="0027316C">
        <w:rPr>
          <w:rFonts w:ascii="Times New Roman" w:eastAsia="Times New Roman" w:hAnsi="Times New Roman" w:cs="Times New Roman"/>
          <w:b/>
          <w:i/>
          <w:sz w:val="28"/>
          <w:szCs w:val="28"/>
        </w:rPr>
        <w:t>субъектов Российской Федер</w:t>
      </w:r>
      <w:r w:rsidRPr="0027316C">
        <w:rPr>
          <w:rFonts w:ascii="Times New Roman" w:eastAsia="Times New Roman" w:hAnsi="Times New Roman" w:cs="Times New Roman"/>
          <w:b/>
          <w:i/>
          <w:sz w:val="28"/>
          <w:szCs w:val="28"/>
        </w:rPr>
        <w:t>а</w:t>
      </w:r>
      <w:r w:rsidRPr="0027316C">
        <w:rPr>
          <w:rFonts w:ascii="Times New Roman" w:eastAsia="Times New Roman" w:hAnsi="Times New Roman" w:cs="Times New Roman"/>
          <w:b/>
          <w:i/>
          <w:sz w:val="28"/>
          <w:szCs w:val="28"/>
        </w:rPr>
        <w:t>ции и муниципальных образований (межбюджетные субсидии)»</w:t>
      </w:r>
      <w:r w:rsidRPr="0027316C">
        <w:rPr>
          <w:rFonts w:ascii="Times New Roman" w:eastAsia="Times New Roman" w:hAnsi="Times New Roman" w:cs="Times New Roman"/>
          <w:bCs/>
          <w:sz w:val="28"/>
          <w:szCs w:val="20"/>
        </w:rPr>
        <w:t xml:space="preserve"> бюдже</w:t>
      </w:r>
      <w:r w:rsidRPr="0027316C">
        <w:rPr>
          <w:rFonts w:ascii="Times New Roman" w:eastAsia="Times New Roman" w:hAnsi="Times New Roman" w:cs="Times New Roman"/>
          <w:bCs/>
          <w:sz w:val="28"/>
          <w:szCs w:val="20"/>
        </w:rPr>
        <w:t>т</w:t>
      </w:r>
      <w:r w:rsidRPr="0027316C">
        <w:rPr>
          <w:rFonts w:ascii="Times New Roman" w:eastAsia="Times New Roman" w:hAnsi="Times New Roman" w:cs="Times New Roman"/>
          <w:bCs/>
          <w:sz w:val="28"/>
          <w:szCs w:val="20"/>
        </w:rPr>
        <w:t xml:space="preserve">ные назначения </w:t>
      </w:r>
      <w:r w:rsidRPr="0027316C">
        <w:rPr>
          <w:rFonts w:ascii="Times New Roman" w:eastAsia="Times New Roman" w:hAnsi="Times New Roman" w:cs="Times New Roman"/>
          <w:sz w:val="28"/>
          <w:szCs w:val="28"/>
        </w:rPr>
        <w:t>предусмотрено утвердить на 2018 год в размере 2 439 580,7</w:t>
      </w:r>
      <w:r w:rsidR="0006086B">
        <w:rPr>
          <w:rFonts w:ascii="Times New Roman" w:eastAsia="Times New Roman" w:hAnsi="Times New Roman" w:cs="Times New Roman"/>
          <w:sz w:val="28"/>
          <w:szCs w:val="28"/>
        </w:rPr>
        <w:t> </w:t>
      </w:r>
      <w:r w:rsidRPr="0027316C">
        <w:rPr>
          <w:rFonts w:ascii="Times New Roman" w:eastAsia="Times New Roman" w:hAnsi="Times New Roman" w:cs="Times New Roman"/>
          <w:sz w:val="28"/>
          <w:szCs w:val="28"/>
        </w:rPr>
        <w:t>тыс. рублей, на 2019 год</w:t>
      </w:r>
      <w:r w:rsidR="00C022CD" w:rsidRPr="0027316C">
        <w:rPr>
          <w:rFonts w:ascii="Times New Roman" w:eastAsia="Times New Roman" w:hAnsi="Times New Roman" w:cs="Times New Roman"/>
          <w:sz w:val="28"/>
          <w:szCs w:val="28"/>
        </w:rPr>
        <w:t xml:space="preserve"> </w:t>
      </w:r>
      <w:r w:rsidR="00C022CD" w:rsidRPr="00434CD4">
        <w:rPr>
          <w:rFonts w:ascii="Times New Roman" w:eastAsia="Times New Roman" w:hAnsi="Times New Roman" w:cs="Times New Roman"/>
          <w:sz w:val="28"/>
          <w:szCs w:val="28"/>
        </w:rPr>
        <w:t>–</w:t>
      </w:r>
      <w:r w:rsidR="00C022CD">
        <w:rPr>
          <w:rFonts w:ascii="Times New Roman" w:eastAsia="Times New Roman" w:hAnsi="Times New Roman" w:cs="Times New Roman"/>
          <w:sz w:val="28"/>
          <w:szCs w:val="28"/>
        </w:rPr>
        <w:t xml:space="preserve"> </w:t>
      </w:r>
      <w:r w:rsidRPr="0027316C">
        <w:rPr>
          <w:rFonts w:ascii="Times New Roman" w:eastAsia="Times New Roman" w:hAnsi="Times New Roman" w:cs="Times New Roman"/>
          <w:sz w:val="28"/>
          <w:szCs w:val="28"/>
        </w:rPr>
        <w:t>в размере 1 493 379,0 тыс. рублей, на 2020 год</w:t>
      </w:r>
      <w:r w:rsidR="00C022CD">
        <w:rPr>
          <w:rFonts w:ascii="Times New Roman" w:eastAsia="Times New Roman" w:hAnsi="Times New Roman" w:cs="Times New Roman"/>
          <w:sz w:val="28"/>
          <w:szCs w:val="28"/>
        </w:rPr>
        <w:t xml:space="preserve"> </w:t>
      </w:r>
      <w:r w:rsidR="00C022CD" w:rsidRPr="00434CD4">
        <w:rPr>
          <w:rFonts w:ascii="Times New Roman" w:eastAsia="Times New Roman" w:hAnsi="Times New Roman" w:cs="Times New Roman"/>
          <w:sz w:val="28"/>
          <w:szCs w:val="28"/>
        </w:rPr>
        <w:t xml:space="preserve">– </w:t>
      </w:r>
      <w:r w:rsidRPr="0027316C">
        <w:rPr>
          <w:rFonts w:ascii="Times New Roman" w:eastAsia="Times New Roman" w:hAnsi="Times New Roman" w:cs="Times New Roman"/>
          <w:sz w:val="28"/>
          <w:szCs w:val="28"/>
        </w:rPr>
        <w:t xml:space="preserve">в размере 1 352 580,0 тыс. рублей. </w:t>
      </w:r>
      <w:proofErr w:type="gramStart"/>
      <w:r w:rsidRPr="0027316C">
        <w:rPr>
          <w:rFonts w:ascii="Times New Roman" w:eastAsia="Times New Roman" w:hAnsi="Times New Roman" w:cs="Times New Roman"/>
          <w:sz w:val="28"/>
          <w:szCs w:val="28"/>
        </w:rPr>
        <w:t>Согласно пояснительной запи</w:t>
      </w:r>
      <w:r w:rsidRPr="0027316C">
        <w:rPr>
          <w:rFonts w:ascii="Times New Roman" w:eastAsia="Times New Roman" w:hAnsi="Times New Roman" w:cs="Times New Roman"/>
          <w:sz w:val="28"/>
          <w:szCs w:val="28"/>
        </w:rPr>
        <w:t>с</w:t>
      </w:r>
      <w:r w:rsidRPr="0027316C">
        <w:rPr>
          <w:rFonts w:ascii="Times New Roman" w:eastAsia="Times New Roman" w:hAnsi="Times New Roman" w:cs="Times New Roman"/>
          <w:sz w:val="28"/>
          <w:szCs w:val="28"/>
        </w:rPr>
        <w:t xml:space="preserve">ке к проекту федерального закона о бюджете в целях сокращения количества субсидий, предоставляемых из федерального бюджета бюджетам субъектов Российской Федерации с одинаковыми или близкими целями предоставления и в целях повышения самостоятельности органов государственной власти субъектов Российской Федерации в выборе конкретных методов достижения поставленных целей при использовании средств субсидий в Законопроекте, предусмотрены консолидированные субсидии в области здравоохранения, </w:t>
      </w:r>
      <w:r w:rsidRPr="0027316C">
        <w:rPr>
          <w:rFonts w:ascii="Times New Roman" w:eastAsia="Times New Roman" w:hAnsi="Times New Roman" w:cs="Times New Roman"/>
          <w:sz w:val="28"/>
          <w:szCs w:val="28"/>
        </w:rPr>
        <w:lastRenderedPageBreak/>
        <w:t>культуры, сельского</w:t>
      </w:r>
      <w:proofErr w:type="gramEnd"/>
      <w:r w:rsidRPr="0027316C">
        <w:rPr>
          <w:rFonts w:ascii="Times New Roman" w:eastAsia="Times New Roman" w:hAnsi="Times New Roman" w:cs="Times New Roman"/>
          <w:sz w:val="28"/>
          <w:szCs w:val="28"/>
        </w:rPr>
        <w:t xml:space="preserve"> хозяйства, рыбохозяйственного комплекса, в рамках реализации государственной национальной политики, поддержки малого и среднего предпринимательства. </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bCs/>
          <w:sz w:val="28"/>
          <w:szCs w:val="20"/>
        </w:rPr>
        <w:t xml:space="preserve">Бюджетные назначения по данному подразделу сформированы </w:t>
      </w:r>
      <w:proofErr w:type="gramStart"/>
      <w:r w:rsidRPr="0027316C">
        <w:rPr>
          <w:rFonts w:ascii="Times New Roman" w:eastAsia="Times New Roman" w:hAnsi="Times New Roman" w:cs="Times New Roman"/>
          <w:bCs/>
          <w:sz w:val="28"/>
          <w:szCs w:val="20"/>
        </w:rPr>
        <w:t>исходя из данных приложения 33 «Р</w:t>
      </w:r>
      <w:r w:rsidRPr="0027316C">
        <w:rPr>
          <w:rFonts w:ascii="Times New Roman" w:eastAsia="Times New Roman" w:hAnsi="Times New Roman" w:cs="Times New Roman"/>
          <w:sz w:val="28"/>
          <w:szCs w:val="28"/>
        </w:rPr>
        <w:t xml:space="preserve">аспределение межбюджетных трансфертов бюджетам субъектов Российской Федерации» проекта </w:t>
      </w:r>
      <w:r w:rsidRPr="0027316C">
        <w:rPr>
          <w:rFonts w:ascii="Times New Roman" w:eastAsia="Times New Roman" w:hAnsi="Times New Roman" w:cs="Times New Roman"/>
          <w:bCs/>
          <w:sz w:val="28"/>
          <w:szCs w:val="20"/>
        </w:rPr>
        <w:t>федерально</w:t>
      </w:r>
      <w:r w:rsidR="00FC2B83">
        <w:rPr>
          <w:rFonts w:ascii="Times New Roman" w:eastAsia="Times New Roman" w:hAnsi="Times New Roman" w:cs="Times New Roman"/>
          <w:bCs/>
          <w:sz w:val="28"/>
          <w:szCs w:val="20"/>
        </w:rPr>
        <w:t>го</w:t>
      </w:r>
      <w:r w:rsidRPr="0027316C">
        <w:rPr>
          <w:rFonts w:ascii="Times New Roman" w:eastAsia="Times New Roman" w:hAnsi="Times New Roman" w:cs="Times New Roman"/>
          <w:bCs/>
          <w:sz w:val="28"/>
          <w:szCs w:val="20"/>
        </w:rPr>
        <w:t xml:space="preserve"> </w:t>
      </w:r>
      <w:r w:rsidR="00FC2B83">
        <w:rPr>
          <w:rFonts w:ascii="Times New Roman" w:eastAsia="Times New Roman" w:hAnsi="Times New Roman" w:cs="Times New Roman"/>
          <w:bCs/>
          <w:sz w:val="28"/>
          <w:szCs w:val="20"/>
        </w:rPr>
        <w:t>з</w:t>
      </w:r>
      <w:r w:rsidR="00FC2B83" w:rsidRPr="0027316C">
        <w:rPr>
          <w:rFonts w:ascii="Times New Roman" w:eastAsia="Times New Roman" w:hAnsi="Times New Roman" w:cs="Times New Roman"/>
          <w:bCs/>
          <w:sz w:val="28"/>
          <w:szCs w:val="20"/>
        </w:rPr>
        <w:t xml:space="preserve">акона </w:t>
      </w:r>
      <w:r w:rsidRPr="0027316C">
        <w:rPr>
          <w:rFonts w:ascii="Times New Roman" w:eastAsia="Times New Roman" w:hAnsi="Times New Roman" w:cs="Times New Roman"/>
          <w:bCs/>
          <w:sz w:val="28"/>
          <w:szCs w:val="20"/>
        </w:rPr>
        <w:t xml:space="preserve">бюджете </w:t>
      </w:r>
      <w:r w:rsidRPr="0027316C">
        <w:rPr>
          <w:rFonts w:ascii="Times New Roman" w:eastAsia="Times New Roman" w:hAnsi="Times New Roman" w:cs="Times New Roman"/>
          <w:sz w:val="28"/>
          <w:szCs w:val="28"/>
        </w:rPr>
        <w:t>и дополнительно представленных при проведении экспертизы пр</w:t>
      </w:r>
      <w:r w:rsidRPr="0027316C">
        <w:rPr>
          <w:rFonts w:ascii="Times New Roman" w:eastAsia="Times New Roman" w:hAnsi="Times New Roman" w:cs="Times New Roman"/>
          <w:sz w:val="28"/>
          <w:szCs w:val="28"/>
        </w:rPr>
        <w:t>о</w:t>
      </w:r>
      <w:r w:rsidRPr="0027316C">
        <w:rPr>
          <w:rFonts w:ascii="Times New Roman" w:eastAsia="Times New Roman" w:hAnsi="Times New Roman" w:cs="Times New Roman"/>
          <w:sz w:val="28"/>
          <w:szCs w:val="28"/>
        </w:rPr>
        <w:t>ектов нормативных правовых документов, соглашений и правил</w:t>
      </w:r>
      <w:proofErr w:type="gramEnd"/>
      <w:r w:rsidRPr="0027316C">
        <w:rPr>
          <w:rFonts w:ascii="Times New Roman" w:eastAsia="Times New Roman" w:hAnsi="Times New Roman" w:cs="Times New Roman"/>
          <w:sz w:val="28"/>
          <w:szCs w:val="28"/>
        </w:rPr>
        <w:t xml:space="preserve"> предоста</w:t>
      </w:r>
      <w:r w:rsidRPr="0027316C">
        <w:rPr>
          <w:rFonts w:ascii="Times New Roman" w:eastAsia="Times New Roman" w:hAnsi="Times New Roman" w:cs="Times New Roman"/>
          <w:sz w:val="28"/>
          <w:szCs w:val="28"/>
        </w:rPr>
        <w:t>в</w:t>
      </w:r>
      <w:r w:rsidRPr="0027316C">
        <w:rPr>
          <w:rFonts w:ascii="Times New Roman" w:eastAsia="Times New Roman" w:hAnsi="Times New Roman" w:cs="Times New Roman"/>
          <w:sz w:val="28"/>
          <w:szCs w:val="28"/>
        </w:rPr>
        <w:t xml:space="preserve">ления и распределения субсидий, в том числе </w:t>
      </w:r>
      <w:r w:rsidRPr="0027316C">
        <w:rPr>
          <w:rFonts w:ascii="Times New Roman" w:eastAsia="Times New Roman" w:hAnsi="Times New Roman" w:cs="Times New Roman"/>
          <w:bCs/>
          <w:sz w:val="28"/>
          <w:szCs w:val="20"/>
        </w:rPr>
        <w:t>исходя из данных приложения 33</w:t>
      </w:r>
      <w:r w:rsidRPr="0027316C">
        <w:rPr>
          <w:rFonts w:ascii="Times New Roman" w:eastAsia="Times New Roman" w:hAnsi="Times New Roman" w:cs="Times New Roman"/>
          <w:sz w:val="28"/>
          <w:szCs w:val="28"/>
        </w:rPr>
        <w:t xml:space="preserve"> на 2018 год</w:t>
      </w:r>
      <w:r w:rsidRPr="0027316C">
        <w:rPr>
          <w:rFonts w:ascii="Times New Roman" w:eastAsia="Times New Roman" w:hAnsi="Times New Roman" w:cs="Times New Roman"/>
          <w:bCs/>
          <w:sz w:val="28"/>
          <w:szCs w:val="20"/>
        </w:rPr>
        <w:t>:</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 xml:space="preserve">на реализацию федеральных целевых программ </w:t>
      </w:r>
      <w:r w:rsidRPr="0027316C">
        <w:rPr>
          <w:rFonts w:ascii="Times New Roman" w:eastAsia="Times New Roman" w:hAnsi="Times New Roman" w:cs="Times New Roman"/>
          <w:iCs/>
          <w:color w:val="000000"/>
          <w:sz w:val="28"/>
          <w:szCs w:val="28"/>
        </w:rPr>
        <w:t>в размере 227 335,8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
          <w:iCs/>
          <w:color w:val="000000"/>
          <w:sz w:val="28"/>
          <w:szCs w:val="28"/>
        </w:rPr>
      </w:pPr>
      <w:r w:rsidRPr="0027316C">
        <w:rPr>
          <w:rFonts w:ascii="Times New Roman" w:eastAsia="Times New Roman" w:hAnsi="Times New Roman" w:cs="Times New Roman"/>
          <w:i/>
          <w:iCs/>
          <w:color w:val="000000"/>
          <w:sz w:val="28"/>
          <w:szCs w:val="28"/>
        </w:rPr>
        <w:t>на софинансирование капитальных вложений в объекты государстве</w:t>
      </w:r>
      <w:r w:rsidRPr="0027316C">
        <w:rPr>
          <w:rFonts w:ascii="Times New Roman" w:eastAsia="Times New Roman" w:hAnsi="Times New Roman" w:cs="Times New Roman"/>
          <w:i/>
          <w:iCs/>
          <w:color w:val="000000"/>
          <w:sz w:val="28"/>
          <w:szCs w:val="28"/>
        </w:rPr>
        <w:t>н</w:t>
      </w:r>
      <w:r w:rsidRPr="0027316C">
        <w:rPr>
          <w:rFonts w:ascii="Times New Roman" w:eastAsia="Times New Roman" w:hAnsi="Times New Roman" w:cs="Times New Roman"/>
          <w:i/>
          <w:iCs/>
          <w:color w:val="000000"/>
          <w:sz w:val="28"/>
          <w:szCs w:val="28"/>
        </w:rPr>
        <w:t xml:space="preserve">ной (муниципальной) собственности </w:t>
      </w:r>
      <w:r w:rsidRPr="0027316C">
        <w:rPr>
          <w:rFonts w:ascii="Times New Roman" w:eastAsia="Times New Roman" w:hAnsi="Times New Roman" w:cs="Times New Roman"/>
          <w:iCs/>
          <w:color w:val="000000"/>
          <w:sz w:val="28"/>
          <w:szCs w:val="28"/>
        </w:rPr>
        <w:t>в размере 117 934,9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реализацию мероприятий государственной программы Российской Федерации «Доступная среда» на 2011–2020 годы</w:t>
      </w:r>
      <w:r w:rsidRPr="0027316C">
        <w:rPr>
          <w:rFonts w:ascii="Times New Roman" w:eastAsia="Times New Roman" w:hAnsi="Times New Roman" w:cs="Times New Roman"/>
          <w:iCs/>
          <w:color w:val="000000"/>
          <w:sz w:val="28"/>
          <w:szCs w:val="28"/>
        </w:rPr>
        <w:t xml:space="preserve"> в размере 14 731,4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адресную финансовую поддержку спортивных организаций, осущ</w:t>
      </w:r>
      <w:r w:rsidRPr="0027316C">
        <w:rPr>
          <w:rFonts w:ascii="Times New Roman" w:eastAsia="Times New Roman" w:hAnsi="Times New Roman" w:cs="Times New Roman"/>
          <w:i/>
          <w:iCs/>
          <w:color w:val="000000"/>
          <w:sz w:val="28"/>
          <w:szCs w:val="28"/>
        </w:rPr>
        <w:t>е</w:t>
      </w:r>
      <w:r w:rsidRPr="0027316C">
        <w:rPr>
          <w:rFonts w:ascii="Times New Roman" w:eastAsia="Times New Roman" w:hAnsi="Times New Roman" w:cs="Times New Roman"/>
          <w:i/>
          <w:iCs/>
          <w:color w:val="000000"/>
          <w:sz w:val="28"/>
          <w:szCs w:val="28"/>
        </w:rPr>
        <w:t>ствляющих подготовку спортивного резерва для сборных команд Российской Федерации</w:t>
      </w:r>
      <w:r w:rsidRPr="0027316C">
        <w:rPr>
          <w:rFonts w:ascii="Times New Roman" w:eastAsia="Times New Roman" w:hAnsi="Times New Roman" w:cs="Times New Roman"/>
          <w:iCs/>
          <w:color w:val="000000"/>
          <w:sz w:val="28"/>
          <w:szCs w:val="28"/>
        </w:rPr>
        <w:t xml:space="preserve"> в размере 9 690,4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предоставление жилых помещений детям-сиротам и детям, оста</w:t>
      </w:r>
      <w:r w:rsidRPr="0027316C">
        <w:rPr>
          <w:rFonts w:ascii="Times New Roman" w:eastAsia="Times New Roman" w:hAnsi="Times New Roman" w:cs="Times New Roman"/>
          <w:i/>
          <w:iCs/>
          <w:color w:val="000000"/>
          <w:sz w:val="28"/>
          <w:szCs w:val="28"/>
        </w:rPr>
        <w:t>в</w:t>
      </w:r>
      <w:r w:rsidRPr="0027316C">
        <w:rPr>
          <w:rFonts w:ascii="Times New Roman" w:eastAsia="Times New Roman" w:hAnsi="Times New Roman" w:cs="Times New Roman"/>
          <w:i/>
          <w:iCs/>
          <w:color w:val="000000"/>
          <w:sz w:val="28"/>
          <w:szCs w:val="28"/>
        </w:rPr>
        <w:t>шимся без попечения родителей, лицам из их числа по договорам найма сп</w:t>
      </w:r>
      <w:r w:rsidRPr="0027316C">
        <w:rPr>
          <w:rFonts w:ascii="Times New Roman" w:eastAsia="Times New Roman" w:hAnsi="Times New Roman" w:cs="Times New Roman"/>
          <w:i/>
          <w:iCs/>
          <w:color w:val="000000"/>
          <w:sz w:val="28"/>
          <w:szCs w:val="28"/>
        </w:rPr>
        <w:t>е</w:t>
      </w:r>
      <w:r w:rsidRPr="0027316C">
        <w:rPr>
          <w:rFonts w:ascii="Times New Roman" w:eastAsia="Times New Roman" w:hAnsi="Times New Roman" w:cs="Times New Roman"/>
          <w:i/>
          <w:iCs/>
          <w:color w:val="000000"/>
          <w:sz w:val="28"/>
          <w:szCs w:val="28"/>
        </w:rPr>
        <w:t>циализированных жилых помещений</w:t>
      </w:r>
      <w:r w:rsidRPr="0027316C">
        <w:rPr>
          <w:rFonts w:ascii="Times New Roman" w:eastAsia="Times New Roman" w:hAnsi="Times New Roman" w:cs="Times New Roman"/>
          <w:iCs/>
          <w:color w:val="000000"/>
          <w:sz w:val="28"/>
          <w:szCs w:val="28"/>
        </w:rPr>
        <w:t xml:space="preserve"> в размере 103 340,7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реализацию мероприятий, предусмотренных региональной програ</w:t>
      </w:r>
      <w:r w:rsidRPr="0027316C">
        <w:rPr>
          <w:rFonts w:ascii="Times New Roman" w:eastAsia="Times New Roman" w:hAnsi="Times New Roman" w:cs="Times New Roman"/>
          <w:i/>
          <w:iCs/>
          <w:color w:val="000000"/>
          <w:sz w:val="28"/>
          <w:szCs w:val="28"/>
        </w:rPr>
        <w:t>м</w:t>
      </w:r>
      <w:r w:rsidRPr="0027316C">
        <w:rPr>
          <w:rFonts w:ascii="Times New Roman" w:eastAsia="Times New Roman" w:hAnsi="Times New Roman" w:cs="Times New Roman"/>
          <w:i/>
          <w:iCs/>
          <w:color w:val="000000"/>
          <w:sz w:val="28"/>
          <w:szCs w:val="28"/>
        </w:rPr>
        <w:t>мой переселения, включенной в Государственную программу по оказанию с</w:t>
      </w:r>
      <w:r w:rsidRPr="0027316C">
        <w:rPr>
          <w:rFonts w:ascii="Times New Roman" w:eastAsia="Times New Roman" w:hAnsi="Times New Roman" w:cs="Times New Roman"/>
          <w:i/>
          <w:iCs/>
          <w:color w:val="000000"/>
          <w:sz w:val="28"/>
          <w:szCs w:val="28"/>
        </w:rPr>
        <w:t>о</w:t>
      </w:r>
      <w:r w:rsidRPr="0027316C">
        <w:rPr>
          <w:rFonts w:ascii="Times New Roman" w:eastAsia="Times New Roman" w:hAnsi="Times New Roman" w:cs="Times New Roman"/>
          <w:i/>
          <w:iCs/>
          <w:color w:val="000000"/>
          <w:sz w:val="28"/>
          <w:szCs w:val="28"/>
        </w:rPr>
        <w:t>действия добровольному переселению в Российскую Федерацию соотечес</w:t>
      </w:r>
      <w:r w:rsidRPr="0027316C">
        <w:rPr>
          <w:rFonts w:ascii="Times New Roman" w:eastAsia="Times New Roman" w:hAnsi="Times New Roman" w:cs="Times New Roman"/>
          <w:i/>
          <w:iCs/>
          <w:color w:val="000000"/>
          <w:sz w:val="28"/>
          <w:szCs w:val="28"/>
        </w:rPr>
        <w:t>т</w:t>
      </w:r>
      <w:r w:rsidRPr="0027316C">
        <w:rPr>
          <w:rFonts w:ascii="Times New Roman" w:eastAsia="Times New Roman" w:hAnsi="Times New Roman" w:cs="Times New Roman"/>
          <w:i/>
          <w:iCs/>
          <w:color w:val="000000"/>
          <w:sz w:val="28"/>
          <w:szCs w:val="28"/>
        </w:rPr>
        <w:t>венников, проживающих за рубежом</w:t>
      </w:r>
      <w:r w:rsidRPr="0027316C">
        <w:rPr>
          <w:rFonts w:ascii="Times New Roman" w:eastAsia="Times New Roman" w:hAnsi="Times New Roman" w:cs="Times New Roman"/>
          <w:iCs/>
          <w:color w:val="000000"/>
          <w:sz w:val="28"/>
          <w:szCs w:val="28"/>
        </w:rPr>
        <w:t xml:space="preserve"> в размере 807,0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создание в общеобразовательных организациях, расположенных в сельской местности, условий для занятий физической культурой и спортом</w:t>
      </w:r>
      <w:r w:rsidRPr="0027316C">
        <w:rPr>
          <w:rFonts w:ascii="Times New Roman" w:eastAsia="Times New Roman" w:hAnsi="Times New Roman" w:cs="Times New Roman"/>
          <w:iCs/>
          <w:color w:val="000000"/>
          <w:sz w:val="28"/>
          <w:szCs w:val="28"/>
        </w:rPr>
        <w:t xml:space="preserve"> в размере 9 993,2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обеспечение развития и укрепления материально-технической базы муниципальных домов культуры</w:t>
      </w:r>
      <w:r w:rsidRPr="0027316C">
        <w:rPr>
          <w:rFonts w:ascii="Times New Roman" w:eastAsia="Times New Roman" w:hAnsi="Times New Roman" w:cs="Times New Roman"/>
          <w:iCs/>
          <w:color w:val="000000"/>
          <w:sz w:val="28"/>
          <w:szCs w:val="28"/>
        </w:rPr>
        <w:t xml:space="preserve"> в размере 37 941,1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реализацию мероприятий по укреплению единства российской нации и этнокультурному развитию народов России</w:t>
      </w:r>
      <w:r w:rsidRPr="0027316C">
        <w:rPr>
          <w:rFonts w:ascii="Times New Roman" w:eastAsia="Times New Roman" w:hAnsi="Times New Roman" w:cs="Times New Roman"/>
          <w:iCs/>
          <w:color w:val="000000"/>
          <w:sz w:val="28"/>
          <w:szCs w:val="28"/>
        </w:rPr>
        <w:t xml:space="preserve"> в размере 1 877,1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поддержку отрасли культуры</w:t>
      </w:r>
      <w:r w:rsidRPr="0027316C">
        <w:rPr>
          <w:rFonts w:ascii="Times New Roman" w:eastAsia="Times New Roman" w:hAnsi="Times New Roman" w:cs="Times New Roman"/>
          <w:iCs/>
          <w:color w:val="000000"/>
          <w:sz w:val="28"/>
          <w:szCs w:val="28"/>
        </w:rPr>
        <w:t xml:space="preserve"> в размере 6 732,1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proofErr w:type="gramStart"/>
      <w:r w:rsidRPr="0027316C">
        <w:rPr>
          <w:rFonts w:ascii="Times New Roman" w:eastAsia="Times New Roman" w:hAnsi="Times New Roman" w:cs="Times New Roman"/>
          <w:i/>
          <w:iCs/>
          <w:color w:val="000000"/>
          <w:sz w:val="28"/>
          <w:szCs w:val="28"/>
        </w:rPr>
        <w:t>на реализацию мероприятий по содействию созданию в субъектах Ро</w:t>
      </w:r>
      <w:r w:rsidRPr="0027316C">
        <w:rPr>
          <w:rFonts w:ascii="Times New Roman" w:eastAsia="Times New Roman" w:hAnsi="Times New Roman" w:cs="Times New Roman"/>
          <w:i/>
          <w:iCs/>
          <w:color w:val="000000"/>
          <w:sz w:val="28"/>
          <w:szCs w:val="28"/>
        </w:rPr>
        <w:t>с</w:t>
      </w:r>
      <w:r w:rsidRPr="0027316C">
        <w:rPr>
          <w:rFonts w:ascii="Times New Roman" w:eastAsia="Times New Roman" w:hAnsi="Times New Roman" w:cs="Times New Roman"/>
          <w:i/>
          <w:iCs/>
          <w:color w:val="000000"/>
          <w:sz w:val="28"/>
          <w:szCs w:val="28"/>
        </w:rPr>
        <w:t>сийской Федерации новых мест в общеобразовательных организациях</w:t>
      </w:r>
      <w:r w:rsidRPr="0027316C">
        <w:rPr>
          <w:rFonts w:ascii="Times New Roman" w:eastAsia="Times New Roman" w:hAnsi="Times New Roman" w:cs="Times New Roman"/>
          <w:iCs/>
          <w:color w:val="000000"/>
          <w:sz w:val="28"/>
          <w:szCs w:val="28"/>
        </w:rPr>
        <w:t xml:space="preserve"> в ра</w:t>
      </w:r>
      <w:r w:rsidRPr="0027316C">
        <w:rPr>
          <w:rFonts w:ascii="Times New Roman" w:eastAsia="Times New Roman" w:hAnsi="Times New Roman" w:cs="Times New Roman"/>
          <w:iCs/>
          <w:color w:val="000000"/>
          <w:sz w:val="28"/>
          <w:szCs w:val="28"/>
        </w:rPr>
        <w:t>з</w:t>
      </w:r>
      <w:r w:rsidRPr="0027316C">
        <w:rPr>
          <w:rFonts w:ascii="Times New Roman" w:eastAsia="Times New Roman" w:hAnsi="Times New Roman" w:cs="Times New Roman"/>
          <w:iCs/>
          <w:color w:val="000000"/>
          <w:sz w:val="28"/>
          <w:szCs w:val="28"/>
        </w:rPr>
        <w:t>мере</w:t>
      </w:r>
      <w:proofErr w:type="gramEnd"/>
      <w:r w:rsidRPr="0027316C">
        <w:rPr>
          <w:rFonts w:ascii="Times New Roman" w:eastAsia="Times New Roman" w:hAnsi="Times New Roman" w:cs="Times New Roman"/>
          <w:iCs/>
          <w:color w:val="000000"/>
          <w:sz w:val="28"/>
          <w:szCs w:val="28"/>
        </w:rPr>
        <w:t xml:space="preserve"> 422 552,8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содействие достижению целевых показателей реализации реги</w:t>
      </w:r>
      <w:r w:rsidRPr="0027316C">
        <w:rPr>
          <w:rFonts w:ascii="Times New Roman" w:eastAsia="Times New Roman" w:hAnsi="Times New Roman" w:cs="Times New Roman"/>
          <w:i/>
          <w:iCs/>
          <w:color w:val="000000"/>
          <w:sz w:val="28"/>
          <w:szCs w:val="28"/>
        </w:rPr>
        <w:t>о</w:t>
      </w:r>
      <w:r w:rsidRPr="0027316C">
        <w:rPr>
          <w:rFonts w:ascii="Times New Roman" w:eastAsia="Times New Roman" w:hAnsi="Times New Roman" w:cs="Times New Roman"/>
          <w:i/>
          <w:iCs/>
          <w:color w:val="000000"/>
          <w:sz w:val="28"/>
          <w:szCs w:val="28"/>
        </w:rPr>
        <w:t>нальных программ развития агропромышленного комплекса</w:t>
      </w:r>
      <w:r w:rsidRPr="0027316C">
        <w:rPr>
          <w:rFonts w:ascii="Times New Roman" w:eastAsia="Times New Roman" w:hAnsi="Times New Roman" w:cs="Times New Roman"/>
          <w:iCs/>
          <w:color w:val="000000"/>
          <w:sz w:val="28"/>
          <w:szCs w:val="28"/>
        </w:rPr>
        <w:t xml:space="preserve"> в размере 689 030,1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закупку авиационной услуги органами государственной власти суб</w:t>
      </w:r>
      <w:r w:rsidRPr="0027316C">
        <w:rPr>
          <w:rFonts w:ascii="Times New Roman" w:eastAsia="Times New Roman" w:hAnsi="Times New Roman" w:cs="Times New Roman"/>
          <w:i/>
          <w:iCs/>
          <w:color w:val="000000"/>
          <w:sz w:val="28"/>
          <w:szCs w:val="28"/>
        </w:rPr>
        <w:t>ъ</w:t>
      </w:r>
      <w:r w:rsidRPr="0027316C">
        <w:rPr>
          <w:rFonts w:ascii="Times New Roman" w:eastAsia="Times New Roman" w:hAnsi="Times New Roman" w:cs="Times New Roman"/>
          <w:i/>
          <w:iCs/>
          <w:color w:val="000000"/>
          <w:sz w:val="28"/>
          <w:szCs w:val="28"/>
        </w:rPr>
        <w:t>ектов Российской Федерации для оказания медицинской помощи с примен</w:t>
      </w:r>
      <w:r w:rsidRPr="0027316C">
        <w:rPr>
          <w:rFonts w:ascii="Times New Roman" w:eastAsia="Times New Roman" w:hAnsi="Times New Roman" w:cs="Times New Roman"/>
          <w:i/>
          <w:iCs/>
          <w:color w:val="000000"/>
          <w:sz w:val="28"/>
          <w:szCs w:val="28"/>
        </w:rPr>
        <w:t>е</w:t>
      </w:r>
      <w:r w:rsidRPr="0027316C">
        <w:rPr>
          <w:rFonts w:ascii="Times New Roman" w:eastAsia="Times New Roman" w:hAnsi="Times New Roman" w:cs="Times New Roman"/>
          <w:i/>
          <w:iCs/>
          <w:color w:val="000000"/>
          <w:sz w:val="28"/>
          <w:szCs w:val="28"/>
        </w:rPr>
        <w:t>нием авиации</w:t>
      </w:r>
      <w:r w:rsidRPr="0027316C">
        <w:rPr>
          <w:rFonts w:ascii="Times New Roman" w:eastAsia="Times New Roman" w:hAnsi="Times New Roman" w:cs="Times New Roman"/>
          <w:iCs/>
          <w:color w:val="000000"/>
          <w:sz w:val="28"/>
          <w:szCs w:val="28"/>
        </w:rPr>
        <w:t xml:space="preserve"> в размере 77 060,7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lastRenderedPageBreak/>
        <w:t>на поддержку государственных программ субъектов Российской Фед</w:t>
      </w:r>
      <w:r w:rsidRPr="0027316C">
        <w:rPr>
          <w:rFonts w:ascii="Times New Roman" w:eastAsia="Times New Roman" w:hAnsi="Times New Roman" w:cs="Times New Roman"/>
          <w:i/>
          <w:iCs/>
          <w:color w:val="000000"/>
          <w:sz w:val="28"/>
          <w:szCs w:val="28"/>
        </w:rPr>
        <w:t>е</w:t>
      </w:r>
      <w:r w:rsidRPr="0027316C">
        <w:rPr>
          <w:rFonts w:ascii="Times New Roman" w:eastAsia="Times New Roman" w:hAnsi="Times New Roman" w:cs="Times New Roman"/>
          <w:i/>
          <w:iCs/>
          <w:color w:val="000000"/>
          <w:sz w:val="28"/>
          <w:szCs w:val="28"/>
        </w:rPr>
        <w:t>рации и муниципальных программ формирования современной городской ср</w:t>
      </w:r>
      <w:r w:rsidRPr="0027316C">
        <w:rPr>
          <w:rFonts w:ascii="Times New Roman" w:eastAsia="Times New Roman" w:hAnsi="Times New Roman" w:cs="Times New Roman"/>
          <w:i/>
          <w:iCs/>
          <w:color w:val="000000"/>
          <w:sz w:val="28"/>
          <w:szCs w:val="28"/>
        </w:rPr>
        <w:t>е</w:t>
      </w:r>
      <w:r w:rsidRPr="0027316C">
        <w:rPr>
          <w:rFonts w:ascii="Times New Roman" w:eastAsia="Times New Roman" w:hAnsi="Times New Roman" w:cs="Times New Roman"/>
          <w:i/>
          <w:iCs/>
          <w:color w:val="000000"/>
          <w:sz w:val="28"/>
          <w:szCs w:val="28"/>
        </w:rPr>
        <w:t>ды</w:t>
      </w:r>
      <w:r w:rsidR="00A45813">
        <w:rPr>
          <w:rFonts w:ascii="Times New Roman" w:eastAsia="Times New Roman" w:hAnsi="Times New Roman" w:cs="Times New Roman"/>
          <w:iCs/>
          <w:color w:val="000000"/>
          <w:sz w:val="28"/>
          <w:szCs w:val="28"/>
        </w:rPr>
        <w:t xml:space="preserve"> </w:t>
      </w:r>
      <w:r w:rsidRPr="0027316C">
        <w:rPr>
          <w:rFonts w:ascii="Times New Roman" w:eastAsia="Times New Roman" w:hAnsi="Times New Roman" w:cs="Times New Roman"/>
          <w:iCs/>
          <w:color w:val="000000"/>
          <w:sz w:val="28"/>
          <w:szCs w:val="28"/>
        </w:rPr>
        <w:t>в размере 354 687,1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sz w:val="28"/>
          <w:szCs w:val="28"/>
        </w:rPr>
      </w:pPr>
      <w:r w:rsidRPr="0027316C">
        <w:rPr>
          <w:rFonts w:ascii="Times New Roman" w:eastAsia="Times New Roman" w:hAnsi="Times New Roman" w:cs="Times New Roman"/>
          <w:sz w:val="28"/>
          <w:szCs w:val="28"/>
        </w:rPr>
        <w:t>исходя из представленных проектов нормативных правовых документов, соглашений и правил предоставления и распределения субсидий: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реализацию отдельных мероприятий государственной программы Российской Федерации «Развитие здравоохранения»</w:t>
      </w:r>
      <w:r w:rsidRPr="0027316C">
        <w:rPr>
          <w:rFonts w:ascii="Times New Roman" w:eastAsia="Times New Roman" w:hAnsi="Times New Roman" w:cs="Times New Roman"/>
          <w:iCs/>
          <w:color w:val="000000"/>
          <w:sz w:val="28"/>
          <w:szCs w:val="28"/>
        </w:rPr>
        <w:t xml:space="preserve"> в размере 71 890,5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
          <w:iCs/>
          <w:color w:val="000000"/>
          <w:sz w:val="28"/>
          <w:szCs w:val="28"/>
        </w:rPr>
      </w:pPr>
      <w:r w:rsidRPr="0027316C">
        <w:rPr>
          <w:rFonts w:ascii="Times New Roman" w:eastAsia="Times New Roman" w:hAnsi="Times New Roman" w:cs="Times New Roman"/>
          <w:i/>
          <w:iCs/>
          <w:color w:val="000000"/>
          <w:sz w:val="28"/>
          <w:szCs w:val="28"/>
        </w:rPr>
        <w:t>на компенсацию отдельным категориям граждан оплаты взноса на к</w:t>
      </w:r>
      <w:r w:rsidRPr="0027316C">
        <w:rPr>
          <w:rFonts w:ascii="Times New Roman" w:eastAsia="Times New Roman" w:hAnsi="Times New Roman" w:cs="Times New Roman"/>
          <w:i/>
          <w:iCs/>
          <w:color w:val="000000"/>
          <w:sz w:val="28"/>
          <w:szCs w:val="28"/>
        </w:rPr>
        <w:t>а</w:t>
      </w:r>
      <w:r w:rsidRPr="0027316C">
        <w:rPr>
          <w:rFonts w:ascii="Times New Roman" w:eastAsia="Times New Roman" w:hAnsi="Times New Roman" w:cs="Times New Roman"/>
          <w:i/>
          <w:iCs/>
          <w:color w:val="000000"/>
          <w:sz w:val="28"/>
          <w:szCs w:val="28"/>
        </w:rPr>
        <w:t>питальный ремонт общего имущества в многоквартирном доме</w:t>
      </w:r>
      <w:r w:rsidRPr="0027316C">
        <w:rPr>
          <w:rFonts w:ascii="Times New Roman" w:eastAsia="Times New Roman" w:hAnsi="Times New Roman" w:cs="Times New Roman"/>
          <w:iCs/>
          <w:color w:val="000000"/>
          <w:sz w:val="28"/>
          <w:szCs w:val="28"/>
        </w:rPr>
        <w:t xml:space="preserve"> в размере 23 403,3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возмещение части процентной ставки по инвестиционным кредитам (займам) в агропромышленном комплексе</w:t>
      </w:r>
      <w:r w:rsidRPr="0027316C">
        <w:rPr>
          <w:rFonts w:ascii="Times New Roman" w:eastAsia="Times New Roman" w:hAnsi="Times New Roman" w:cs="Times New Roman"/>
          <w:iCs/>
          <w:color w:val="000000"/>
          <w:sz w:val="28"/>
          <w:szCs w:val="28"/>
        </w:rPr>
        <w:t xml:space="preserve"> в размере 261 140,6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sz w:val="28"/>
          <w:szCs w:val="28"/>
        </w:rPr>
      </w:pPr>
      <w:r w:rsidRPr="0027316C">
        <w:rPr>
          <w:rFonts w:ascii="Times New Roman" w:eastAsia="Times New Roman" w:hAnsi="Times New Roman" w:cs="Times New Roman"/>
          <w:i/>
          <w:sz w:val="28"/>
          <w:szCs w:val="28"/>
        </w:rPr>
        <w:t>на поддержку обустройства мест массового отдыха населения (горо</w:t>
      </w:r>
      <w:r w:rsidRPr="0027316C">
        <w:rPr>
          <w:rFonts w:ascii="Times New Roman" w:eastAsia="Times New Roman" w:hAnsi="Times New Roman" w:cs="Times New Roman"/>
          <w:i/>
          <w:sz w:val="28"/>
          <w:szCs w:val="28"/>
        </w:rPr>
        <w:t>д</w:t>
      </w:r>
      <w:r w:rsidRPr="0027316C">
        <w:rPr>
          <w:rFonts w:ascii="Times New Roman" w:eastAsia="Times New Roman" w:hAnsi="Times New Roman" w:cs="Times New Roman"/>
          <w:i/>
          <w:sz w:val="28"/>
          <w:szCs w:val="28"/>
        </w:rPr>
        <w:t>ских парков) </w:t>
      </w:r>
      <w:r w:rsidRPr="0027316C">
        <w:rPr>
          <w:rFonts w:ascii="Times New Roman" w:eastAsia="Times New Roman" w:hAnsi="Times New Roman" w:cs="Times New Roman"/>
          <w:sz w:val="28"/>
          <w:szCs w:val="28"/>
        </w:rPr>
        <w:t>в размере 9 431,9 тыс. рублей;</w:t>
      </w:r>
      <w:r w:rsidR="00A45813">
        <w:rPr>
          <w:rFonts w:ascii="Times New Roman" w:eastAsia="Times New Roman" w:hAnsi="Times New Roman" w:cs="Times New Roman"/>
          <w:sz w:val="28"/>
          <w:szCs w:val="28"/>
        </w:rPr>
        <w:t xml:space="preserve"> </w:t>
      </w:r>
    </w:p>
    <w:p w:rsidR="0027316C" w:rsidRPr="0027316C" w:rsidRDefault="0027316C" w:rsidP="000844A0">
      <w:pPr>
        <w:spacing w:after="0" w:line="240" w:lineRule="auto"/>
        <w:ind w:firstLine="567"/>
        <w:jc w:val="both"/>
        <w:rPr>
          <w:rFonts w:ascii="Times New Roman" w:eastAsia="Times New Roman" w:hAnsi="Times New Roman" w:cs="Times New Roman"/>
          <w:sz w:val="28"/>
          <w:szCs w:val="28"/>
        </w:rPr>
      </w:pPr>
      <w:proofErr w:type="gramStart"/>
      <w:r w:rsidRPr="0027316C">
        <w:rPr>
          <w:rFonts w:ascii="Times New Roman" w:eastAsia="Times New Roman" w:hAnsi="Times New Roman" w:cs="Times New Roman"/>
          <w:sz w:val="28"/>
          <w:szCs w:val="28"/>
        </w:rPr>
        <w:t xml:space="preserve">по коду дохода </w:t>
      </w:r>
      <w:r w:rsidRPr="0027316C">
        <w:rPr>
          <w:rFonts w:ascii="Times New Roman" w:eastAsia="Times New Roman" w:hAnsi="Times New Roman" w:cs="Times New Roman"/>
          <w:b/>
          <w:i/>
          <w:sz w:val="28"/>
          <w:szCs w:val="28"/>
        </w:rPr>
        <w:t>«Субвенции бюджетам субъектов Российской Фед</w:t>
      </w:r>
      <w:r w:rsidRPr="0027316C">
        <w:rPr>
          <w:rFonts w:ascii="Times New Roman" w:eastAsia="Times New Roman" w:hAnsi="Times New Roman" w:cs="Times New Roman"/>
          <w:b/>
          <w:i/>
          <w:sz w:val="28"/>
          <w:szCs w:val="28"/>
        </w:rPr>
        <w:t>е</w:t>
      </w:r>
      <w:r w:rsidRPr="0027316C">
        <w:rPr>
          <w:rFonts w:ascii="Times New Roman" w:eastAsia="Times New Roman" w:hAnsi="Times New Roman" w:cs="Times New Roman"/>
          <w:b/>
          <w:i/>
          <w:sz w:val="28"/>
          <w:szCs w:val="28"/>
        </w:rPr>
        <w:t>рации и муниципальных образований»</w:t>
      </w:r>
      <w:r w:rsidRPr="0027316C">
        <w:rPr>
          <w:rFonts w:ascii="Times New Roman" w:eastAsia="Times New Roman" w:hAnsi="Times New Roman" w:cs="Times New Roman"/>
          <w:sz w:val="28"/>
          <w:szCs w:val="28"/>
        </w:rPr>
        <w:t xml:space="preserve"> </w:t>
      </w:r>
      <w:r w:rsidRPr="0027316C">
        <w:rPr>
          <w:rFonts w:ascii="Times New Roman" w:eastAsia="Times New Roman" w:hAnsi="Times New Roman" w:cs="Times New Roman"/>
          <w:bCs/>
          <w:iCs/>
          <w:sz w:val="28"/>
          <w:szCs w:val="28"/>
        </w:rPr>
        <w:t>на осуществление переданных по</w:t>
      </w:r>
      <w:r w:rsidRPr="0027316C">
        <w:rPr>
          <w:rFonts w:ascii="Times New Roman" w:eastAsia="Times New Roman" w:hAnsi="Times New Roman" w:cs="Times New Roman"/>
          <w:bCs/>
          <w:iCs/>
          <w:sz w:val="28"/>
          <w:szCs w:val="28"/>
        </w:rPr>
        <w:t>л</w:t>
      </w:r>
      <w:r w:rsidRPr="0027316C">
        <w:rPr>
          <w:rFonts w:ascii="Times New Roman" w:eastAsia="Times New Roman" w:hAnsi="Times New Roman" w:cs="Times New Roman"/>
          <w:bCs/>
          <w:iCs/>
          <w:sz w:val="28"/>
          <w:szCs w:val="28"/>
        </w:rPr>
        <w:t>номочий Российской Федерации</w:t>
      </w:r>
      <w:r w:rsidRPr="0027316C">
        <w:rPr>
          <w:rFonts w:ascii="Times New Roman" w:eastAsia="Times New Roman" w:hAnsi="Times New Roman" w:cs="Times New Roman"/>
          <w:sz w:val="28"/>
          <w:szCs w:val="28"/>
        </w:rPr>
        <w:t xml:space="preserve"> предусмотрены бюджетные ассигнования на 2018 год в размере 4 246 603,2 тыс. рублей на 16 субвенций, на 2019 год</w:t>
      </w:r>
      <w:r w:rsidR="00C022CD">
        <w:rPr>
          <w:rFonts w:ascii="Times New Roman" w:eastAsia="Times New Roman" w:hAnsi="Times New Roman" w:cs="Times New Roman"/>
          <w:sz w:val="28"/>
          <w:szCs w:val="28"/>
        </w:rPr>
        <w:t xml:space="preserve"> </w:t>
      </w:r>
      <w:r w:rsidR="00C022CD" w:rsidRPr="00434CD4">
        <w:rPr>
          <w:rFonts w:ascii="Times New Roman" w:eastAsia="Times New Roman" w:hAnsi="Times New Roman" w:cs="Times New Roman"/>
          <w:sz w:val="28"/>
          <w:szCs w:val="28"/>
        </w:rPr>
        <w:t xml:space="preserve">– </w:t>
      </w:r>
      <w:r w:rsidRPr="0027316C">
        <w:rPr>
          <w:rFonts w:ascii="Times New Roman" w:eastAsia="Times New Roman" w:hAnsi="Times New Roman" w:cs="Times New Roman"/>
          <w:sz w:val="28"/>
          <w:szCs w:val="28"/>
        </w:rPr>
        <w:t>в размере 4 412 350,9 тыс. рублей, на 2020 год</w:t>
      </w:r>
      <w:r w:rsidR="00C022CD">
        <w:rPr>
          <w:rFonts w:ascii="Times New Roman" w:eastAsia="Times New Roman" w:hAnsi="Times New Roman" w:cs="Times New Roman"/>
          <w:sz w:val="28"/>
          <w:szCs w:val="28"/>
        </w:rPr>
        <w:t xml:space="preserve"> </w:t>
      </w:r>
      <w:r w:rsidR="00C022CD" w:rsidRPr="00434CD4">
        <w:rPr>
          <w:rFonts w:ascii="Times New Roman" w:eastAsia="Times New Roman" w:hAnsi="Times New Roman" w:cs="Times New Roman"/>
          <w:sz w:val="28"/>
          <w:szCs w:val="28"/>
        </w:rPr>
        <w:t xml:space="preserve">– </w:t>
      </w:r>
      <w:r w:rsidRPr="0027316C">
        <w:rPr>
          <w:rFonts w:ascii="Times New Roman" w:eastAsia="Times New Roman" w:hAnsi="Times New Roman" w:cs="Times New Roman"/>
          <w:sz w:val="28"/>
          <w:szCs w:val="28"/>
        </w:rPr>
        <w:t>в размере 4 455 636,1 тыс. рублей, из них на 2018 год:</w:t>
      </w:r>
      <w:proofErr w:type="gramEnd"/>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осуществление первичного воинского учета на территориях, где о</w:t>
      </w:r>
      <w:r w:rsidRPr="0027316C">
        <w:rPr>
          <w:rFonts w:ascii="Times New Roman" w:eastAsia="Times New Roman" w:hAnsi="Times New Roman" w:cs="Times New Roman"/>
          <w:i/>
          <w:iCs/>
          <w:color w:val="000000"/>
          <w:sz w:val="28"/>
          <w:szCs w:val="28"/>
        </w:rPr>
        <w:t>т</w:t>
      </w:r>
      <w:r w:rsidRPr="0027316C">
        <w:rPr>
          <w:rFonts w:ascii="Times New Roman" w:eastAsia="Times New Roman" w:hAnsi="Times New Roman" w:cs="Times New Roman"/>
          <w:i/>
          <w:iCs/>
          <w:color w:val="000000"/>
          <w:sz w:val="28"/>
          <w:szCs w:val="28"/>
        </w:rPr>
        <w:t>сутствуют военные комиссариаты</w:t>
      </w:r>
      <w:r w:rsidRPr="0027316C">
        <w:rPr>
          <w:rFonts w:ascii="Times New Roman" w:eastAsia="Times New Roman" w:hAnsi="Times New Roman" w:cs="Times New Roman"/>
          <w:iCs/>
          <w:color w:val="000000"/>
          <w:sz w:val="28"/>
          <w:szCs w:val="28"/>
        </w:rPr>
        <w:t xml:space="preserve"> в размере 45 331,6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w:t>
      </w:r>
      <w:r w:rsidRPr="0027316C">
        <w:rPr>
          <w:rFonts w:ascii="Times New Roman" w:eastAsia="Times New Roman" w:hAnsi="Times New Roman" w:cs="Times New Roman"/>
          <w:iCs/>
          <w:color w:val="000000"/>
          <w:sz w:val="28"/>
          <w:szCs w:val="28"/>
        </w:rPr>
        <w:t xml:space="preserve"> в размере 9 398,4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 xml:space="preserve">на осуществление отдельных полномочий в области водных отношений </w:t>
      </w:r>
      <w:r w:rsidRPr="0027316C">
        <w:rPr>
          <w:rFonts w:ascii="Times New Roman" w:eastAsia="Times New Roman" w:hAnsi="Times New Roman" w:cs="Times New Roman"/>
          <w:iCs/>
          <w:color w:val="000000"/>
          <w:sz w:val="28"/>
          <w:szCs w:val="28"/>
        </w:rPr>
        <w:t>в размере 21 380,2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осуществление отдельных полномочий в области лесных отношений</w:t>
      </w:r>
      <w:r w:rsidR="00A45813">
        <w:rPr>
          <w:rFonts w:ascii="Times New Roman" w:eastAsia="Times New Roman" w:hAnsi="Times New Roman" w:cs="Times New Roman"/>
          <w:i/>
          <w:iCs/>
          <w:color w:val="000000"/>
          <w:sz w:val="28"/>
          <w:szCs w:val="28"/>
        </w:rPr>
        <w:t xml:space="preserve"> </w:t>
      </w:r>
      <w:r w:rsidRPr="0027316C">
        <w:rPr>
          <w:rFonts w:ascii="Times New Roman" w:eastAsia="Times New Roman" w:hAnsi="Times New Roman" w:cs="Times New Roman"/>
          <w:iCs/>
          <w:color w:val="000000"/>
          <w:sz w:val="28"/>
          <w:szCs w:val="28"/>
        </w:rPr>
        <w:t>в размере 123 585,9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осуществление полномочий по обеспечению жильем отдельных кат</w:t>
      </w:r>
      <w:r w:rsidRPr="0027316C">
        <w:rPr>
          <w:rFonts w:ascii="Times New Roman" w:eastAsia="Times New Roman" w:hAnsi="Times New Roman" w:cs="Times New Roman"/>
          <w:i/>
          <w:iCs/>
          <w:color w:val="000000"/>
          <w:sz w:val="28"/>
          <w:szCs w:val="28"/>
        </w:rPr>
        <w:t>е</w:t>
      </w:r>
      <w:r w:rsidRPr="0027316C">
        <w:rPr>
          <w:rFonts w:ascii="Times New Roman" w:eastAsia="Times New Roman" w:hAnsi="Times New Roman" w:cs="Times New Roman"/>
          <w:i/>
          <w:iCs/>
          <w:color w:val="000000"/>
          <w:sz w:val="28"/>
          <w:szCs w:val="28"/>
        </w:rPr>
        <w:t>горий граждан, установленных Федеральным законом от 12 января 1995 г</w:t>
      </w:r>
      <w:r w:rsidRPr="0027316C">
        <w:rPr>
          <w:rFonts w:ascii="Times New Roman" w:eastAsia="Times New Roman" w:hAnsi="Times New Roman" w:cs="Times New Roman"/>
          <w:i/>
          <w:iCs/>
          <w:color w:val="000000"/>
          <w:sz w:val="28"/>
          <w:szCs w:val="28"/>
        </w:rPr>
        <w:t>о</w:t>
      </w:r>
      <w:r w:rsidRPr="0027316C">
        <w:rPr>
          <w:rFonts w:ascii="Times New Roman" w:eastAsia="Times New Roman" w:hAnsi="Times New Roman" w:cs="Times New Roman"/>
          <w:i/>
          <w:iCs/>
          <w:color w:val="000000"/>
          <w:sz w:val="28"/>
          <w:szCs w:val="28"/>
        </w:rPr>
        <w:t>да № 5-ФЗ «О ветеранах», в соответствии с Указом Президента Росси</w:t>
      </w:r>
      <w:r w:rsidRPr="0027316C">
        <w:rPr>
          <w:rFonts w:ascii="Times New Roman" w:eastAsia="Times New Roman" w:hAnsi="Times New Roman" w:cs="Times New Roman"/>
          <w:i/>
          <w:iCs/>
          <w:color w:val="000000"/>
          <w:sz w:val="28"/>
          <w:szCs w:val="28"/>
        </w:rPr>
        <w:t>й</w:t>
      </w:r>
      <w:r w:rsidRPr="0027316C">
        <w:rPr>
          <w:rFonts w:ascii="Times New Roman" w:eastAsia="Times New Roman" w:hAnsi="Times New Roman" w:cs="Times New Roman"/>
          <w:i/>
          <w:iCs/>
          <w:color w:val="000000"/>
          <w:sz w:val="28"/>
          <w:szCs w:val="28"/>
        </w:rPr>
        <w:t>ской Федерации от 7 мая 2008 года № 714 «Об обеспечении жильем ветер</w:t>
      </w:r>
      <w:r w:rsidRPr="0027316C">
        <w:rPr>
          <w:rFonts w:ascii="Times New Roman" w:eastAsia="Times New Roman" w:hAnsi="Times New Roman" w:cs="Times New Roman"/>
          <w:i/>
          <w:iCs/>
          <w:color w:val="000000"/>
          <w:sz w:val="28"/>
          <w:szCs w:val="28"/>
        </w:rPr>
        <w:t>а</w:t>
      </w:r>
      <w:r w:rsidRPr="0027316C">
        <w:rPr>
          <w:rFonts w:ascii="Times New Roman" w:eastAsia="Times New Roman" w:hAnsi="Times New Roman" w:cs="Times New Roman"/>
          <w:i/>
          <w:iCs/>
          <w:color w:val="000000"/>
          <w:sz w:val="28"/>
          <w:szCs w:val="28"/>
        </w:rPr>
        <w:t>нов Великой Отечественной войны 1941–1945 годов»</w:t>
      </w:r>
      <w:r w:rsidRPr="0027316C">
        <w:rPr>
          <w:rFonts w:ascii="Times New Roman" w:eastAsia="Times New Roman" w:hAnsi="Times New Roman" w:cs="Times New Roman"/>
          <w:iCs/>
          <w:color w:val="000000"/>
          <w:sz w:val="28"/>
          <w:szCs w:val="28"/>
        </w:rPr>
        <w:t xml:space="preserve"> в размере 8 687,1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осуществление полномочий по обеспечению жильем отдельных кат</w:t>
      </w:r>
      <w:r w:rsidRPr="0027316C">
        <w:rPr>
          <w:rFonts w:ascii="Times New Roman" w:eastAsia="Times New Roman" w:hAnsi="Times New Roman" w:cs="Times New Roman"/>
          <w:i/>
          <w:iCs/>
          <w:color w:val="000000"/>
          <w:sz w:val="28"/>
          <w:szCs w:val="28"/>
        </w:rPr>
        <w:t>е</w:t>
      </w:r>
      <w:r w:rsidRPr="0027316C">
        <w:rPr>
          <w:rFonts w:ascii="Times New Roman" w:eastAsia="Times New Roman" w:hAnsi="Times New Roman" w:cs="Times New Roman"/>
          <w:i/>
          <w:iCs/>
          <w:color w:val="000000"/>
          <w:sz w:val="28"/>
          <w:szCs w:val="28"/>
        </w:rPr>
        <w:t>горий граждан, установленных федеральными законами от 12 января 1995</w:t>
      </w:r>
      <w:r w:rsidR="0006086B">
        <w:rPr>
          <w:rFonts w:ascii="Times New Roman" w:eastAsia="Times New Roman" w:hAnsi="Times New Roman" w:cs="Times New Roman"/>
          <w:i/>
          <w:iCs/>
          <w:color w:val="000000"/>
          <w:sz w:val="28"/>
          <w:szCs w:val="28"/>
        </w:rPr>
        <w:t> </w:t>
      </w:r>
      <w:r w:rsidRPr="0027316C">
        <w:rPr>
          <w:rFonts w:ascii="Times New Roman" w:eastAsia="Times New Roman" w:hAnsi="Times New Roman" w:cs="Times New Roman"/>
          <w:i/>
          <w:iCs/>
          <w:color w:val="000000"/>
          <w:sz w:val="28"/>
          <w:szCs w:val="28"/>
        </w:rPr>
        <w:t>года № 5-ФЗ «О ветеранах» и от 24 ноября 1995 года № 181-ФЗ «О с</w:t>
      </w:r>
      <w:r w:rsidRPr="0027316C">
        <w:rPr>
          <w:rFonts w:ascii="Times New Roman" w:eastAsia="Times New Roman" w:hAnsi="Times New Roman" w:cs="Times New Roman"/>
          <w:i/>
          <w:iCs/>
          <w:color w:val="000000"/>
          <w:sz w:val="28"/>
          <w:szCs w:val="28"/>
        </w:rPr>
        <w:t>о</w:t>
      </w:r>
      <w:r w:rsidRPr="0027316C">
        <w:rPr>
          <w:rFonts w:ascii="Times New Roman" w:eastAsia="Times New Roman" w:hAnsi="Times New Roman" w:cs="Times New Roman"/>
          <w:i/>
          <w:iCs/>
          <w:color w:val="000000"/>
          <w:sz w:val="28"/>
          <w:szCs w:val="28"/>
        </w:rPr>
        <w:t>циальной защите инвалидов в Российской Федерации»</w:t>
      </w:r>
      <w:r w:rsidRPr="0027316C">
        <w:rPr>
          <w:rFonts w:ascii="Times New Roman" w:eastAsia="Times New Roman" w:hAnsi="Times New Roman" w:cs="Times New Roman"/>
          <w:iCs/>
          <w:color w:val="000000"/>
          <w:sz w:val="28"/>
          <w:szCs w:val="28"/>
        </w:rPr>
        <w:t xml:space="preserve"> в размере 24 486,7</w:t>
      </w:r>
      <w:r w:rsidR="0006086B">
        <w:rPr>
          <w:rFonts w:ascii="Times New Roman" w:eastAsia="Times New Roman" w:hAnsi="Times New Roman" w:cs="Times New Roman"/>
          <w:iCs/>
          <w:color w:val="000000"/>
          <w:sz w:val="28"/>
          <w:szCs w:val="28"/>
        </w:rPr>
        <w:t> </w:t>
      </w:r>
      <w:r w:rsidRPr="0027316C">
        <w:rPr>
          <w:rFonts w:ascii="Times New Roman" w:eastAsia="Times New Roman" w:hAnsi="Times New Roman" w:cs="Times New Roman"/>
          <w:iCs/>
          <w:color w:val="000000"/>
          <w:sz w:val="28"/>
          <w:szCs w:val="28"/>
        </w:rPr>
        <w:t>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осуществление переданных полномочий Российской Федерации по предоставлению отдельных мер социальной поддержки граждан, подвер</w:t>
      </w:r>
      <w:r w:rsidRPr="0027316C">
        <w:rPr>
          <w:rFonts w:ascii="Times New Roman" w:eastAsia="Times New Roman" w:hAnsi="Times New Roman" w:cs="Times New Roman"/>
          <w:i/>
          <w:iCs/>
          <w:color w:val="000000"/>
          <w:sz w:val="28"/>
          <w:szCs w:val="28"/>
        </w:rPr>
        <w:t>г</w:t>
      </w:r>
      <w:r w:rsidRPr="0027316C">
        <w:rPr>
          <w:rFonts w:ascii="Times New Roman" w:eastAsia="Times New Roman" w:hAnsi="Times New Roman" w:cs="Times New Roman"/>
          <w:i/>
          <w:iCs/>
          <w:color w:val="000000"/>
          <w:sz w:val="28"/>
          <w:szCs w:val="28"/>
        </w:rPr>
        <w:t>шихся воздействию радиации</w:t>
      </w:r>
      <w:r w:rsidR="00A45813">
        <w:rPr>
          <w:rFonts w:ascii="Times New Roman" w:eastAsia="Times New Roman" w:hAnsi="Times New Roman" w:cs="Times New Roman"/>
          <w:i/>
          <w:iCs/>
          <w:color w:val="000000"/>
          <w:sz w:val="28"/>
          <w:szCs w:val="28"/>
        </w:rPr>
        <w:t xml:space="preserve"> </w:t>
      </w:r>
      <w:r w:rsidRPr="0027316C">
        <w:rPr>
          <w:rFonts w:ascii="Times New Roman" w:eastAsia="Times New Roman" w:hAnsi="Times New Roman" w:cs="Times New Roman"/>
          <w:iCs/>
          <w:color w:val="000000"/>
          <w:sz w:val="28"/>
          <w:szCs w:val="28"/>
        </w:rPr>
        <w:t>в размере 17 334,4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lastRenderedPageBreak/>
        <w:t>на осуществление переданного полномочия Российской Федерации по осуществлению ежегодной денежной выплаты лицам, награжденным н</w:t>
      </w:r>
      <w:r w:rsidRPr="0027316C">
        <w:rPr>
          <w:rFonts w:ascii="Times New Roman" w:eastAsia="Times New Roman" w:hAnsi="Times New Roman" w:cs="Times New Roman"/>
          <w:i/>
          <w:iCs/>
          <w:color w:val="000000"/>
          <w:sz w:val="28"/>
          <w:szCs w:val="28"/>
        </w:rPr>
        <w:t>а</w:t>
      </w:r>
      <w:r w:rsidRPr="0027316C">
        <w:rPr>
          <w:rFonts w:ascii="Times New Roman" w:eastAsia="Times New Roman" w:hAnsi="Times New Roman" w:cs="Times New Roman"/>
          <w:i/>
          <w:iCs/>
          <w:color w:val="000000"/>
          <w:sz w:val="28"/>
          <w:szCs w:val="28"/>
        </w:rPr>
        <w:t>грудным знаком «Почетный донор России»</w:t>
      </w:r>
      <w:r w:rsidRPr="0027316C">
        <w:rPr>
          <w:rFonts w:ascii="Times New Roman" w:eastAsia="Times New Roman" w:hAnsi="Times New Roman" w:cs="Times New Roman"/>
          <w:b/>
          <w:i/>
          <w:iCs/>
          <w:color w:val="000000"/>
          <w:sz w:val="28"/>
          <w:szCs w:val="28"/>
        </w:rPr>
        <w:t xml:space="preserve"> </w:t>
      </w:r>
      <w:r w:rsidRPr="0027316C">
        <w:rPr>
          <w:rFonts w:ascii="Times New Roman" w:eastAsia="Times New Roman" w:hAnsi="Times New Roman" w:cs="Times New Roman"/>
          <w:iCs/>
          <w:color w:val="000000"/>
          <w:sz w:val="28"/>
          <w:szCs w:val="28"/>
        </w:rPr>
        <w:t>в размере 172 846,7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выплату государственного единовременного пособия и ежемесячной денежной компенсации гражданам при возникновении поствакцинальных о</w:t>
      </w:r>
      <w:r w:rsidRPr="0027316C">
        <w:rPr>
          <w:rFonts w:ascii="Times New Roman" w:eastAsia="Times New Roman" w:hAnsi="Times New Roman" w:cs="Times New Roman"/>
          <w:i/>
          <w:iCs/>
          <w:color w:val="000000"/>
          <w:sz w:val="28"/>
          <w:szCs w:val="28"/>
        </w:rPr>
        <w:t>с</w:t>
      </w:r>
      <w:r w:rsidRPr="0027316C">
        <w:rPr>
          <w:rFonts w:ascii="Times New Roman" w:eastAsia="Times New Roman" w:hAnsi="Times New Roman" w:cs="Times New Roman"/>
          <w:i/>
          <w:iCs/>
          <w:color w:val="000000"/>
          <w:sz w:val="28"/>
          <w:szCs w:val="28"/>
        </w:rPr>
        <w:t>ложнений</w:t>
      </w:r>
      <w:r w:rsidR="00A45813">
        <w:rPr>
          <w:rFonts w:ascii="Times New Roman" w:eastAsia="Times New Roman" w:hAnsi="Times New Roman" w:cs="Times New Roman"/>
          <w:i/>
          <w:iCs/>
          <w:color w:val="000000"/>
          <w:sz w:val="28"/>
          <w:szCs w:val="28"/>
        </w:rPr>
        <w:t xml:space="preserve"> </w:t>
      </w:r>
      <w:r w:rsidRPr="0027316C">
        <w:rPr>
          <w:rFonts w:ascii="Times New Roman" w:eastAsia="Times New Roman" w:hAnsi="Times New Roman" w:cs="Times New Roman"/>
          <w:iCs/>
          <w:color w:val="000000"/>
          <w:sz w:val="28"/>
          <w:szCs w:val="28"/>
        </w:rPr>
        <w:t>в размере 118,1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оплату жилищно-коммунальных услуг отдельным категориям гра</w:t>
      </w:r>
      <w:r w:rsidRPr="0027316C">
        <w:rPr>
          <w:rFonts w:ascii="Times New Roman" w:eastAsia="Times New Roman" w:hAnsi="Times New Roman" w:cs="Times New Roman"/>
          <w:i/>
          <w:iCs/>
          <w:color w:val="000000"/>
          <w:sz w:val="28"/>
          <w:szCs w:val="28"/>
        </w:rPr>
        <w:t>ж</w:t>
      </w:r>
      <w:r w:rsidRPr="0027316C">
        <w:rPr>
          <w:rFonts w:ascii="Times New Roman" w:eastAsia="Times New Roman" w:hAnsi="Times New Roman" w:cs="Times New Roman"/>
          <w:i/>
          <w:iCs/>
          <w:color w:val="000000"/>
          <w:sz w:val="28"/>
          <w:szCs w:val="28"/>
        </w:rPr>
        <w:t>дан</w:t>
      </w:r>
      <w:r w:rsidR="00A45813">
        <w:rPr>
          <w:rFonts w:ascii="Times New Roman" w:eastAsia="Times New Roman" w:hAnsi="Times New Roman" w:cs="Times New Roman"/>
          <w:i/>
          <w:iCs/>
          <w:color w:val="000000"/>
          <w:sz w:val="28"/>
          <w:szCs w:val="28"/>
        </w:rPr>
        <w:t xml:space="preserve"> </w:t>
      </w:r>
      <w:r w:rsidRPr="0027316C">
        <w:rPr>
          <w:rFonts w:ascii="Times New Roman" w:eastAsia="Times New Roman" w:hAnsi="Times New Roman" w:cs="Times New Roman"/>
          <w:iCs/>
          <w:color w:val="000000"/>
          <w:sz w:val="28"/>
          <w:szCs w:val="28"/>
        </w:rPr>
        <w:t>в размере 1 633 218,6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выплату единовременного пособия при всех формах устройства д</w:t>
      </w:r>
      <w:r w:rsidRPr="0027316C">
        <w:rPr>
          <w:rFonts w:ascii="Times New Roman" w:eastAsia="Times New Roman" w:hAnsi="Times New Roman" w:cs="Times New Roman"/>
          <w:i/>
          <w:iCs/>
          <w:color w:val="000000"/>
          <w:sz w:val="28"/>
          <w:szCs w:val="28"/>
        </w:rPr>
        <w:t>е</w:t>
      </w:r>
      <w:r w:rsidRPr="0027316C">
        <w:rPr>
          <w:rFonts w:ascii="Times New Roman" w:eastAsia="Times New Roman" w:hAnsi="Times New Roman" w:cs="Times New Roman"/>
          <w:i/>
          <w:iCs/>
          <w:color w:val="000000"/>
          <w:sz w:val="28"/>
          <w:szCs w:val="28"/>
        </w:rPr>
        <w:t>тей, лишенных родительского попечения, в семью</w:t>
      </w:r>
      <w:r w:rsidR="00A45813">
        <w:rPr>
          <w:rFonts w:ascii="Times New Roman" w:eastAsia="Times New Roman" w:hAnsi="Times New Roman" w:cs="Times New Roman"/>
          <w:i/>
          <w:iCs/>
          <w:color w:val="000000"/>
          <w:sz w:val="28"/>
          <w:szCs w:val="28"/>
        </w:rPr>
        <w:t xml:space="preserve"> </w:t>
      </w:r>
      <w:r w:rsidRPr="0027316C">
        <w:rPr>
          <w:rFonts w:ascii="Times New Roman" w:eastAsia="Times New Roman" w:hAnsi="Times New Roman" w:cs="Times New Roman"/>
          <w:iCs/>
          <w:color w:val="000000"/>
          <w:sz w:val="28"/>
          <w:szCs w:val="28"/>
        </w:rPr>
        <w:t>в размере 24 925,9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выплату единовременного пособия беременной жене военнослуж</w:t>
      </w:r>
      <w:r w:rsidRPr="0027316C">
        <w:rPr>
          <w:rFonts w:ascii="Times New Roman" w:eastAsia="Times New Roman" w:hAnsi="Times New Roman" w:cs="Times New Roman"/>
          <w:i/>
          <w:iCs/>
          <w:color w:val="000000"/>
          <w:sz w:val="28"/>
          <w:szCs w:val="28"/>
        </w:rPr>
        <w:t>а</w:t>
      </w:r>
      <w:r w:rsidRPr="0027316C">
        <w:rPr>
          <w:rFonts w:ascii="Times New Roman" w:eastAsia="Times New Roman" w:hAnsi="Times New Roman" w:cs="Times New Roman"/>
          <w:i/>
          <w:iCs/>
          <w:color w:val="000000"/>
          <w:sz w:val="28"/>
          <w:szCs w:val="28"/>
        </w:rPr>
        <w:t>щего, проходящего военную службу по призыву, а также ежемесячного п</w:t>
      </w:r>
      <w:r w:rsidRPr="0027316C">
        <w:rPr>
          <w:rFonts w:ascii="Times New Roman" w:eastAsia="Times New Roman" w:hAnsi="Times New Roman" w:cs="Times New Roman"/>
          <w:i/>
          <w:iCs/>
          <w:color w:val="000000"/>
          <w:sz w:val="28"/>
          <w:szCs w:val="28"/>
        </w:rPr>
        <w:t>о</w:t>
      </w:r>
      <w:r w:rsidRPr="0027316C">
        <w:rPr>
          <w:rFonts w:ascii="Times New Roman" w:eastAsia="Times New Roman" w:hAnsi="Times New Roman" w:cs="Times New Roman"/>
          <w:i/>
          <w:iCs/>
          <w:color w:val="000000"/>
          <w:sz w:val="28"/>
          <w:szCs w:val="28"/>
        </w:rPr>
        <w:t xml:space="preserve">собия на ребенка военнослужащего, проходящего военную службу по призыву </w:t>
      </w:r>
      <w:r w:rsidRPr="0027316C">
        <w:rPr>
          <w:rFonts w:ascii="Times New Roman" w:eastAsia="Times New Roman" w:hAnsi="Times New Roman" w:cs="Times New Roman"/>
          <w:iCs/>
          <w:color w:val="000000"/>
          <w:sz w:val="28"/>
          <w:szCs w:val="28"/>
        </w:rPr>
        <w:t>в размере 14 710,3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выплаты инвалидам компенсаций страховых премий по договорам обязательного страхования гражданской ответственности владельцев транспортных сре</w:t>
      </w:r>
      <w:proofErr w:type="gramStart"/>
      <w:r w:rsidRPr="0027316C">
        <w:rPr>
          <w:rFonts w:ascii="Times New Roman" w:eastAsia="Times New Roman" w:hAnsi="Times New Roman" w:cs="Times New Roman"/>
          <w:i/>
          <w:iCs/>
          <w:color w:val="000000"/>
          <w:sz w:val="28"/>
          <w:szCs w:val="28"/>
        </w:rPr>
        <w:t>дств</w:t>
      </w:r>
      <w:r w:rsidR="00A45813">
        <w:rPr>
          <w:rFonts w:ascii="Times New Roman" w:eastAsia="Times New Roman" w:hAnsi="Times New Roman" w:cs="Times New Roman"/>
          <w:i/>
          <w:iCs/>
          <w:color w:val="000000"/>
          <w:sz w:val="28"/>
          <w:szCs w:val="28"/>
        </w:rPr>
        <w:t xml:space="preserve"> </w:t>
      </w:r>
      <w:r w:rsidRPr="0027316C">
        <w:rPr>
          <w:rFonts w:ascii="Times New Roman" w:eastAsia="Times New Roman" w:hAnsi="Times New Roman" w:cs="Times New Roman"/>
          <w:iCs/>
          <w:color w:val="000000"/>
          <w:sz w:val="28"/>
          <w:szCs w:val="28"/>
        </w:rPr>
        <w:t>в р</w:t>
      </w:r>
      <w:proofErr w:type="gramEnd"/>
      <w:r w:rsidRPr="0027316C">
        <w:rPr>
          <w:rFonts w:ascii="Times New Roman" w:eastAsia="Times New Roman" w:hAnsi="Times New Roman" w:cs="Times New Roman"/>
          <w:iCs/>
          <w:color w:val="000000"/>
          <w:sz w:val="28"/>
          <w:szCs w:val="28"/>
        </w:rPr>
        <w:t>азмере 1 153,6 тыс. рублей;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 xml:space="preserve">на реализацию полномочий Российской Федерации по осуществлению социальных выплат безработным гражданам </w:t>
      </w:r>
      <w:r w:rsidRPr="0027316C">
        <w:rPr>
          <w:rFonts w:ascii="Times New Roman" w:eastAsia="Times New Roman" w:hAnsi="Times New Roman" w:cs="Times New Roman"/>
          <w:iCs/>
          <w:color w:val="000000"/>
          <w:sz w:val="28"/>
          <w:szCs w:val="28"/>
        </w:rPr>
        <w:t>в размере 613 831,5 тыс. ру</w:t>
      </w:r>
      <w:r w:rsidRPr="0027316C">
        <w:rPr>
          <w:rFonts w:ascii="Times New Roman" w:eastAsia="Times New Roman" w:hAnsi="Times New Roman" w:cs="Times New Roman"/>
          <w:iCs/>
          <w:color w:val="000000"/>
          <w:sz w:val="28"/>
          <w:szCs w:val="28"/>
        </w:rPr>
        <w:t>б</w:t>
      </w:r>
      <w:r w:rsidRPr="0027316C">
        <w:rPr>
          <w:rFonts w:ascii="Times New Roman" w:eastAsia="Times New Roman" w:hAnsi="Times New Roman" w:cs="Times New Roman"/>
          <w:iCs/>
          <w:color w:val="000000"/>
          <w:sz w:val="28"/>
          <w:szCs w:val="28"/>
        </w:rPr>
        <w:t>лей;</w:t>
      </w:r>
    </w:p>
    <w:p w:rsidR="0027316C" w:rsidRPr="0027316C" w:rsidRDefault="0027316C" w:rsidP="000844A0">
      <w:pPr>
        <w:spacing w:after="0" w:line="240" w:lineRule="auto"/>
        <w:ind w:firstLine="567"/>
        <w:jc w:val="both"/>
        <w:rPr>
          <w:rFonts w:ascii="Times New Roman" w:eastAsia="Times New Roman" w:hAnsi="Times New Roman" w:cs="Times New Roman"/>
          <w:iCs/>
          <w:color w:val="000000"/>
          <w:sz w:val="28"/>
          <w:szCs w:val="28"/>
        </w:rPr>
      </w:pPr>
      <w:r w:rsidRPr="0027316C">
        <w:rPr>
          <w:rFonts w:ascii="Times New Roman" w:eastAsia="Times New Roman" w:hAnsi="Times New Roman" w:cs="Times New Roman"/>
          <w:i/>
          <w:iCs/>
          <w:color w:val="000000"/>
          <w:sz w:val="28"/>
          <w:szCs w:val="28"/>
        </w:rPr>
        <w:t>на выплату государственных пособий лицам, не подлежащим обяз</w:t>
      </w:r>
      <w:r w:rsidRPr="0027316C">
        <w:rPr>
          <w:rFonts w:ascii="Times New Roman" w:eastAsia="Times New Roman" w:hAnsi="Times New Roman" w:cs="Times New Roman"/>
          <w:i/>
          <w:iCs/>
          <w:color w:val="000000"/>
          <w:sz w:val="28"/>
          <w:szCs w:val="28"/>
        </w:rPr>
        <w:t>а</w:t>
      </w:r>
      <w:r w:rsidRPr="0027316C">
        <w:rPr>
          <w:rFonts w:ascii="Times New Roman" w:eastAsia="Times New Roman" w:hAnsi="Times New Roman" w:cs="Times New Roman"/>
          <w:i/>
          <w:iCs/>
          <w:color w:val="000000"/>
          <w:sz w:val="28"/>
          <w:szCs w:val="28"/>
        </w:rPr>
        <w:t>тельному социальному страхованию на случай временной нетрудоспособн</w:t>
      </w:r>
      <w:r w:rsidRPr="0027316C">
        <w:rPr>
          <w:rFonts w:ascii="Times New Roman" w:eastAsia="Times New Roman" w:hAnsi="Times New Roman" w:cs="Times New Roman"/>
          <w:i/>
          <w:iCs/>
          <w:color w:val="000000"/>
          <w:sz w:val="28"/>
          <w:szCs w:val="28"/>
        </w:rPr>
        <w:t>о</w:t>
      </w:r>
      <w:r w:rsidRPr="0027316C">
        <w:rPr>
          <w:rFonts w:ascii="Times New Roman" w:eastAsia="Times New Roman" w:hAnsi="Times New Roman" w:cs="Times New Roman"/>
          <w:i/>
          <w:iCs/>
          <w:color w:val="000000"/>
          <w:sz w:val="28"/>
          <w:szCs w:val="28"/>
        </w:rPr>
        <w:t>сти и в связи с материнством, и лицам, уволенным в связи с ликвидацией о</w:t>
      </w:r>
      <w:r w:rsidRPr="0027316C">
        <w:rPr>
          <w:rFonts w:ascii="Times New Roman" w:eastAsia="Times New Roman" w:hAnsi="Times New Roman" w:cs="Times New Roman"/>
          <w:i/>
          <w:iCs/>
          <w:color w:val="000000"/>
          <w:sz w:val="28"/>
          <w:szCs w:val="28"/>
        </w:rPr>
        <w:t>р</w:t>
      </w:r>
      <w:r w:rsidRPr="0027316C">
        <w:rPr>
          <w:rFonts w:ascii="Times New Roman" w:eastAsia="Times New Roman" w:hAnsi="Times New Roman" w:cs="Times New Roman"/>
          <w:i/>
          <w:iCs/>
          <w:color w:val="000000"/>
          <w:sz w:val="28"/>
          <w:szCs w:val="28"/>
        </w:rPr>
        <w:t>ганизаций (прекращением деятельности, полномочий физическими лицами)</w:t>
      </w:r>
      <w:r w:rsidRPr="0027316C">
        <w:rPr>
          <w:rFonts w:ascii="Times New Roman" w:eastAsia="Times New Roman" w:hAnsi="Times New Roman" w:cs="Times New Roman"/>
          <w:iCs/>
          <w:color w:val="000000"/>
          <w:sz w:val="28"/>
          <w:szCs w:val="28"/>
        </w:rPr>
        <w:t xml:space="preserve"> в размере 1 371 289,9 тыс. рублей;</w:t>
      </w:r>
    </w:p>
    <w:p w:rsidR="0027316C" w:rsidRPr="0027316C" w:rsidRDefault="0027316C" w:rsidP="000844A0">
      <w:pPr>
        <w:spacing w:after="0" w:line="240" w:lineRule="auto"/>
        <w:ind w:firstLine="567"/>
        <w:contextualSpacing/>
        <w:jc w:val="both"/>
        <w:rPr>
          <w:rFonts w:ascii="Times New Roman" w:eastAsia="Times New Roman" w:hAnsi="Times New Roman" w:cs="Times New Roman"/>
          <w:bCs/>
          <w:iCs/>
          <w:sz w:val="28"/>
          <w:szCs w:val="28"/>
        </w:rPr>
      </w:pPr>
      <w:r w:rsidRPr="0027316C">
        <w:rPr>
          <w:rFonts w:ascii="Times New Roman" w:eastAsia="Times New Roman" w:hAnsi="Times New Roman" w:cs="Times New Roman"/>
          <w:i/>
          <w:iCs/>
          <w:color w:val="000000"/>
          <w:sz w:val="28"/>
          <w:szCs w:val="28"/>
        </w:rPr>
        <w:t>единая субвенция бюджетам субъектов Российской Федерации</w:t>
      </w:r>
      <w:r w:rsidR="00A45813">
        <w:rPr>
          <w:rFonts w:ascii="Times New Roman" w:eastAsia="Times New Roman" w:hAnsi="Times New Roman" w:cs="Times New Roman"/>
          <w:i/>
          <w:iCs/>
          <w:color w:val="000000"/>
          <w:sz w:val="28"/>
          <w:szCs w:val="28"/>
        </w:rPr>
        <w:t xml:space="preserve"> </w:t>
      </w:r>
      <w:r w:rsidRPr="0027316C">
        <w:rPr>
          <w:rFonts w:ascii="Times New Roman" w:eastAsia="Times New Roman" w:hAnsi="Times New Roman" w:cs="Times New Roman"/>
          <w:iCs/>
          <w:color w:val="000000"/>
          <w:sz w:val="28"/>
          <w:szCs w:val="28"/>
        </w:rPr>
        <w:t>в разм</w:t>
      </w:r>
      <w:r w:rsidRPr="0027316C">
        <w:rPr>
          <w:rFonts w:ascii="Times New Roman" w:eastAsia="Times New Roman" w:hAnsi="Times New Roman" w:cs="Times New Roman"/>
          <w:iCs/>
          <w:color w:val="000000"/>
          <w:sz w:val="28"/>
          <w:szCs w:val="28"/>
        </w:rPr>
        <w:t>е</w:t>
      </w:r>
      <w:r w:rsidRPr="0027316C">
        <w:rPr>
          <w:rFonts w:ascii="Times New Roman" w:eastAsia="Times New Roman" w:hAnsi="Times New Roman" w:cs="Times New Roman"/>
          <w:iCs/>
          <w:color w:val="000000"/>
          <w:sz w:val="28"/>
          <w:szCs w:val="28"/>
        </w:rPr>
        <w:t>ре 164 304,3 тыс. рублей.</w:t>
      </w:r>
      <w:r w:rsidRPr="0027316C">
        <w:rPr>
          <w:rFonts w:ascii="Times New Roman" w:eastAsia="Times New Roman" w:hAnsi="Times New Roman" w:cs="Times New Roman"/>
          <w:bCs/>
          <w:iCs/>
          <w:sz w:val="24"/>
          <w:szCs w:val="28"/>
        </w:rPr>
        <w:t xml:space="preserve"> </w:t>
      </w:r>
      <w:r w:rsidRPr="0027316C">
        <w:rPr>
          <w:rFonts w:ascii="Times New Roman" w:eastAsia="Times New Roman" w:hAnsi="Times New Roman" w:cs="Times New Roman"/>
          <w:bCs/>
          <w:iCs/>
          <w:sz w:val="28"/>
          <w:szCs w:val="28"/>
        </w:rPr>
        <w:t>Единая субвенция в соответствии с перечнем, у</w:t>
      </w:r>
      <w:r w:rsidRPr="0027316C">
        <w:rPr>
          <w:rFonts w:ascii="Times New Roman" w:eastAsia="Times New Roman" w:hAnsi="Times New Roman" w:cs="Times New Roman"/>
          <w:bCs/>
          <w:iCs/>
          <w:sz w:val="28"/>
          <w:szCs w:val="28"/>
        </w:rPr>
        <w:t>т</w:t>
      </w:r>
      <w:r w:rsidRPr="0027316C">
        <w:rPr>
          <w:rFonts w:ascii="Times New Roman" w:eastAsia="Times New Roman" w:hAnsi="Times New Roman" w:cs="Times New Roman"/>
          <w:bCs/>
          <w:iCs/>
          <w:sz w:val="28"/>
          <w:szCs w:val="28"/>
        </w:rPr>
        <w:t>вержденным распоряжением Правительства Российской Федерации от 15.07.2014 № 1309–р, сформирована из 8 субвенций бюджетам субъектов Российской Федерации и направлена на финансовое обеспечение осущест</w:t>
      </w:r>
      <w:r w:rsidRPr="0027316C">
        <w:rPr>
          <w:rFonts w:ascii="Times New Roman" w:eastAsia="Times New Roman" w:hAnsi="Times New Roman" w:cs="Times New Roman"/>
          <w:bCs/>
          <w:iCs/>
          <w:sz w:val="28"/>
          <w:szCs w:val="28"/>
        </w:rPr>
        <w:t>в</w:t>
      </w:r>
      <w:r w:rsidRPr="0027316C">
        <w:rPr>
          <w:rFonts w:ascii="Times New Roman" w:eastAsia="Times New Roman" w:hAnsi="Times New Roman" w:cs="Times New Roman"/>
          <w:bCs/>
          <w:iCs/>
          <w:sz w:val="28"/>
          <w:szCs w:val="28"/>
        </w:rPr>
        <w:t>ления переданных органам государственной власти субъектов Российской Федерации полномочий Российской Федерации:</w:t>
      </w:r>
    </w:p>
    <w:p w:rsidR="0027316C" w:rsidRPr="0027316C" w:rsidRDefault="0027316C" w:rsidP="000844A0">
      <w:pPr>
        <w:spacing w:after="0" w:line="240" w:lineRule="auto"/>
        <w:ind w:firstLine="567"/>
        <w:contextualSpacing/>
        <w:jc w:val="both"/>
        <w:rPr>
          <w:rFonts w:ascii="Times New Roman" w:eastAsia="Times New Roman" w:hAnsi="Times New Roman" w:cs="Times New Roman"/>
          <w:bCs/>
          <w:iCs/>
          <w:sz w:val="28"/>
          <w:szCs w:val="28"/>
        </w:rPr>
      </w:pPr>
      <w:r w:rsidRPr="0027316C">
        <w:rPr>
          <w:rFonts w:ascii="Times New Roman" w:eastAsia="Times New Roman" w:hAnsi="Times New Roman" w:cs="Times New Roman"/>
          <w:bCs/>
          <w:iCs/>
          <w:sz w:val="28"/>
          <w:szCs w:val="28"/>
        </w:rPr>
        <w:t>в области организации, регулирования и охраны водных биологических ресурсов;</w:t>
      </w:r>
    </w:p>
    <w:p w:rsidR="0027316C" w:rsidRPr="0027316C" w:rsidRDefault="0027316C" w:rsidP="000844A0">
      <w:pPr>
        <w:spacing w:after="0" w:line="240" w:lineRule="auto"/>
        <w:ind w:firstLine="567"/>
        <w:contextualSpacing/>
        <w:jc w:val="both"/>
        <w:rPr>
          <w:rFonts w:ascii="Times New Roman" w:eastAsia="Times New Roman" w:hAnsi="Times New Roman" w:cs="Times New Roman"/>
          <w:bCs/>
          <w:iCs/>
          <w:sz w:val="28"/>
          <w:szCs w:val="28"/>
        </w:rPr>
      </w:pPr>
      <w:r w:rsidRPr="0027316C">
        <w:rPr>
          <w:rFonts w:ascii="Times New Roman" w:eastAsia="Times New Roman" w:hAnsi="Times New Roman" w:cs="Times New Roman"/>
          <w:bCs/>
          <w:iCs/>
          <w:sz w:val="28"/>
          <w:szCs w:val="28"/>
        </w:rPr>
        <w:t>в области охраны и использования объектов животного мира (за искл</w:t>
      </w:r>
      <w:r w:rsidRPr="0027316C">
        <w:rPr>
          <w:rFonts w:ascii="Times New Roman" w:eastAsia="Times New Roman" w:hAnsi="Times New Roman" w:cs="Times New Roman"/>
          <w:bCs/>
          <w:iCs/>
          <w:sz w:val="28"/>
          <w:szCs w:val="28"/>
        </w:rPr>
        <w:t>ю</w:t>
      </w:r>
      <w:r w:rsidRPr="0027316C">
        <w:rPr>
          <w:rFonts w:ascii="Times New Roman" w:eastAsia="Times New Roman" w:hAnsi="Times New Roman" w:cs="Times New Roman"/>
          <w:bCs/>
          <w:iCs/>
          <w:sz w:val="28"/>
          <w:szCs w:val="28"/>
        </w:rPr>
        <w:t>чением охотничьих ресурсов и водных биологических ресурсов);</w:t>
      </w:r>
    </w:p>
    <w:p w:rsidR="0027316C" w:rsidRPr="0027316C" w:rsidRDefault="0027316C" w:rsidP="000844A0">
      <w:pPr>
        <w:spacing w:after="0" w:line="240" w:lineRule="auto"/>
        <w:ind w:firstLine="567"/>
        <w:contextualSpacing/>
        <w:jc w:val="both"/>
        <w:rPr>
          <w:rFonts w:ascii="Times New Roman" w:eastAsia="Times New Roman" w:hAnsi="Times New Roman" w:cs="Times New Roman"/>
          <w:bCs/>
          <w:iCs/>
          <w:sz w:val="28"/>
          <w:szCs w:val="28"/>
        </w:rPr>
      </w:pPr>
      <w:r w:rsidRPr="0027316C">
        <w:rPr>
          <w:rFonts w:ascii="Times New Roman" w:eastAsia="Times New Roman" w:hAnsi="Times New Roman" w:cs="Times New Roman"/>
          <w:bCs/>
          <w:iCs/>
          <w:sz w:val="28"/>
          <w:szCs w:val="28"/>
        </w:rPr>
        <w:t>на государственную регистрацию актов гражданского состояния;</w:t>
      </w:r>
    </w:p>
    <w:p w:rsidR="0027316C" w:rsidRPr="0027316C" w:rsidRDefault="0027316C" w:rsidP="000844A0">
      <w:pPr>
        <w:spacing w:after="0" w:line="240" w:lineRule="auto"/>
        <w:ind w:firstLine="567"/>
        <w:contextualSpacing/>
        <w:jc w:val="both"/>
        <w:rPr>
          <w:rFonts w:ascii="Times New Roman" w:eastAsia="Times New Roman" w:hAnsi="Times New Roman" w:cs="Times New Roman"/>
          <w:bCs/>
          <w:iCs/>
          <w:sz w:val="28"/>
          <w:szCs w:val="28"/>
        </w:rPr>
      </w:pPr>
      <w:r w:rsidRPr="0027316C">
        <w:rPr>
          <w:rFonts w:ascii="Times New Roman" w:eastAsia="Times New Roman" w:hAnsi="Times New Roman" w:cs="Times New Roman"/>
          <w:bCs/>
          <w:iCs/>
          <w:sz w:val="28"/>
          <w:szCs w:val="28"/>
        </w:rPr>
        <w:t>по осуществлению деятельности, связанной с перевозкой между субъе</w:t>
      </w:r>
      <w:r w:rsidRPr="0027316C">
        <w:rPr>
          <w:rFonts w:ascii="Times New Roman" w:eastAsia="Times New Roman" w:hAnsi="Times New Roman" w:cs="Times New Roman"/>
          <w:bCs/>
          <w:iCs/>
          <w:sz w:val="28"/>
          <w:szCs w:val="28"/>
        </w:rPr>
        <w:t>к</w:t>
      </w:r>
      <w:r w:rsidRPr="0027316C">
        <w:rPr>
          <w:rFonts w:ascii="Times New Roman" w:eastAsia="Times New Roman" w:hAnsi="Times New Roman" w:cs="Times New Roman"/>
          <w:bCs/>
          <w:iCs/>
          <w:sz w:val="28"/>
          <w:szCs w:val="28"/>
        </w:rPr>
        <w:t>тами Российской Федерации, а также в пределах территорий государств – участников Содружества Независимых Государств несовершеннолетних, с</w:t>
      </w:r>
      <w:r w:rsidRPr="0027316C">
        <w:rPr>
          <w:rFonts w:ascii="Times New Roman" w:eastAsia="Times New Roman" w:hAnsi="Times New Roman" w:cs="Times New Roman"/>
          <w:bCs/>
          <w:iCs/>
          <w:sz w:val="28"/>
          <w:szCs w:val="28"/>
        </w:rPr>
        <w:t>а</w:t>
      </w:r>
      <w:r w:rsidRPr="0027316C">
        <w:rPr>
          <w:rFonts w:ascii="Times New Roman" w:eastAsia="Times New Roman" w:hAnsi="Times New Roman" w:cs="Times New Roman"/>
          <w:bCs/>
          <w:iCs/>
          <w:sz w:val="28"/>
          <w:szCs w:val="28"/>
        </w:rPr>
        <w:t>мовольно ушедших из семей, организаций для детей–сирот и детей, оста</w:t>
      </w:r>
      <w:r w:rsidRPr="0027316C">
        <w:rPr>
          <w:rFonts w:ascii="Times New Roman" w:eastAsia="Times New Roman" w:hAnsi="Times New Roman" w:cs="Times New Roman"/>
          <w:bCs/>
          <w:iCs/>
          <w:sz w:val="28"/>
          <w:szCs w:val="28"/>
        </w:rPr>
        <w:t>в</w:t>
      </w:r>
      <w:r w:rsidRPr="0027316C">
        <w:rPr>
          <w:rFonts w:ascii="Times New Roman" w:eastAsia="Times New Roman" w:hAnsi="Times New Roman" w:cs="Times New Roman"/>
          <w:bCs/>
          <w:iCs/>
          <w:sz w:val="28"/>
          <w:szCs w:val="28"/>
        </w:rPr>
        <w:t>шихся без попечения родителей, образовательных организаций и иных орг</w:t>
      </w:r>
      <w:r w:rsidRPr="0027316C">
        <w:rPr>
          <w:rFonts w:ascii="Times New Roman" w:eastAsia="Times New Roman" w:hAnsi="Times New Roman" w:cs="Times New Roman"/>
          <w:bCs/>
          <w:iCs/>
          <w:sz w:val="28"/>
          <w:szCs w:val="28"/>
        </w:rPr>
        <w:t>а</w:t>
      </w:r>
      <w:r w:rsidRPr="0027316C">
        <w:rPr>
          <w:rFonts w:ascii="Times New Roman" w:eastAsia="Times New Roman" w:hAnsi="Times New Roman" w:cs="Times New Roman"/>
          <w:bCs/>
          <w:iCs/>
          <w:sz w:val="28"/>
          <w:szCs w:val="28"/>
        </w:rPr>
        <w:t>низаций;</w:t>
      </w:r>
    </w:p>
    <w:p w:rsidR="0027316C" w:rsidRPr="0027316C" w:rsidRDefault="0027316C" w:rsidP="000844A0">
      <w:pPr>
        <w:spacing w:after="0" w:line="240" w:lineRule="auto"/>
        <w:ind w:firstLine="567"/>
        <w:contextualSpacing/>
        <w:jc w:val="both"/>
        <w:rPr>
          <w:rFonts w:ascii="Times New Roman" w:eastAsia="Times New Roman" w:hAnsi="Times New Roman" w:cs="Times New Roman"/>
          <w:bCs/>
          <w:iCs/>
          <w:sz w:val="28"/>
          <w:szCs w:val="28"/>
        </w:rPr>
      </w:pPr>
      <w:r w:rsidRPr="0027316C">
        <w:rPr>
          <w:rFonts w:ascii="Times New Roman" w:eastAsia="Times New Roman" w:hAnsi="Times New Roman" w:cs="Times New Roman"/>
          <w:bCs/>
          <w:iCs/>
          <w:sz w:val="28"/>
          <w:szCs w:val="28"/>
        </w:rPr>
        <w:lastRenderedPageBreak/>
        <w:t>в отношении объектов культурного наследия;</w:t>
      </w:r>
    </w:p>
    <w:p w:rsidR="0027316C" w:rsidRPr="0027316C" w:rsidRDefault="0027316C" w:rsidP="000844A0">
      <w:pPr>
        <w:spacing w:after="0" w:line="240" w:lineRule="auto"/>
        <w:ind w:firstLine="567"/>
        <w:contextualSpacing/>
        <w:jc w:val="both"/>
        <w:rPr>
          <w:rFonts w:ascii="Times New Roman" w:eastAsia="Times New Roman" w:hAnsi="Times New Roman" w:cs="Times New Roman"/>
          <w:bCs/>
          <w:iCs/>
          <w:sz w:val="28"/>
          <w:szCs w:val="28"/>
        </w:rPr>
      </w:pPr>
      <w:r w:rsidRPr="0027316C">
        <w:rPr>
          <w:rFonts w:ascii="Times New Roman" w:eastAsia="Times New Roman" w:hAnsi="Times New Roman" w:cs="Times New Roman"/>
          <w:bCs/>
          <w:iCs/>
          <w:sz w:val="28"/>
          <w:szCs w:val="28"/>
        </w:rPr>
        <w:t>в области охраны и использования охотничьих ресурсов;</w:t>
      </w:r>
    </w:p>
    <w:p w:rsidR="0027316C" w:rsidRPr="0027316C" w:rsidRDefault="0027316C" w:rsidP="000844A0">
      <w:pPr>
        <w:spacing w:after="0" w:line="240" w:lineRule="auto"/>
        <w:ind w:firstLine="567"/>
        <w:contextualSpacing/>
        <w:jc w:val="both"/>
        <w:rPr>
          <w:rFonts w:ascii="Times New Roman" w:eastAsia="Times New Roman" w:hAnsi="Times New Roman" w:cs="Times New Roman"/>
          <w:bCs/>
          <w:iCs/>
          <w:sz w:val="28"/>
          <w:szCs w:val="28"/>
        </w:rPr>
      </w:pPr>
      <w:r w:rsidRPr="0027316C">
        <w:rPr>
          <w:rFonts w:ascii="Times New Roman" w:eastAsia="Times New Roman" w:hAnsi="Times New Roman" w:cs="Times New Roman"/>
          <w:bCs/>
          <w:iCs/>
          <w:sz w:val="28"/>
          <w:szCs w:val="28"/>
        </w:rPr>
        <w:t>в сфере охраны здоровья граждан;</w:t>
      </w:r>
    </w:p>
    <w:p w:rsidR="0027316C" w:rsidRPr="0027316C" w:rsidRDefault="0027316C" w:rsidP="000844A0">
      <w:pPr>
        <w:spacing w:after="0" w:line="240" w:lineRule="auto"/>
        <w:ind w:firstLine="567"/>
        <w:contextualSpacing/>
        <w:jc w:val="both"/>
        <w:rPr>
          <w:rFonts w:ascii="Times New Roman" w:eastAsia="Times New Roman" w:hAnsi="Times New Roman" w:cs="Times New Roman"/>
          <w:bCs/>
          <w:iCs/>
          <w:sz w:val="28"/>
          <w:szCs w:val="28"/>
        </w:rPr>
      </w:pPr>
      <w:r w:rsidRPr="0027316C">
        <w:rPr>
          <w:rFonts w:ascii="Times New Roman" w:eastAsia="Times New Roman" w:hAnsi="Times New Roman" w:cs="Times New Roman"/>
          <w:bCs/>
          <w:iCs/>
          <w:sz w:val="28"/>
          <w:szCs w:val="28"/>
        </w:rPr>
        <w:t>в сфере образования;</w:t>
      </w:r>
    </w:p>
    <w:p w:rsidR="0027316C" w:rsidRPr="0027316C" w:rsidRDefault="0027316C" w:rsidP="000844A0">
      <w:pPr>
        <w:spacing w:after="0" w:line="240" w:lineRule="auto"/>
        <w:ind w:firstLine="567"/>
        <w:jc w:val="both"/>
        <w:rPr>
          <w:rFonts w:ascii="Times New Roman" w:eastAsia="Times New Roman" w:hAnsi="Times New Roman" w:cs="Times New Roman"/>
          <w:i/>
          <w:iCs/>
          <w:color w:val="000000"/>
          <w:sz w:val="28"/>
          <w:szCs w:val="28"/>
        </w:rPr>
      </w:pPr>
      <w:r w:rsidRPr="0027316C">
        <w:rPr>
          <w:rFonts w:ascii="Times New Roman" w:eastAsia="Times New Roman" w:hAnsi="Times New Roman" w:cs="Times New Roman"/>
          <w:iCs/>
          <w:color w:val="000000"/>
          <w:sz w:val="28"/>
          <w:szCs w:val="28"/>
        </w:rPr>
        <w:t xml:space="preserve">по коду дохода </w:t>
      </w:r>
      <w:r w:rsidRPr="0027316C">
        <w:rPr>
          <w:rFonts w:ascii="Times New Roman" w:eastAsia="Times New Roman" w:hAnsi="Times New Roman" w:cs="Times New Roman"/>
          <w:b/>
          <w:i/>
          <w:iCs/>
          <w:color w:val="000000"/>
          <w:sz w:val="28"/>
          <w:szCs w:val="28"/>
        </w:rPr>
        <w:t>«Иные межбюджетные трансферты»</w:t>
      </w:r>
      <w:r w:rsidRPr="0027316C">
        <w:rPr>
          <w:rFonts w:ascii="Times New Roman" w:eastAsia="Times New Roman" w:hAnsi="Times New Roman" w:cs="Times New Roman"/>
          <w:iCs/>
          <w:color w:val="000000"/>
          <w:sz w:val="28"/>
          <w:szCs w:val="28"/>
        </w:rPr>
        <w:t xml:space="preserve"> </w:t>
      </w:r>
      <w:r w:rsidRPr="0027316C">
        <w:rPr>
          <w:rFonts w:ascii="Times New Roman" w:eastAsia="Times New Roman" w:hAnsi="Times New Roman" w:cs="Times New Roman"/>
          <w:sz w:val="28"/>
          <w:szCs w:val="28"/>
        </w:rPr>
        <w:t>предусмотрено утвердить бюджетные назначения на 2018 год в размере 188 355,0 тыс. ру</w:t>
      </w:r>
      <w:r w:rsidRPr="0027316C">
        <w:rPr>
          <w:rFonts w:ascii="Times New Roman" w:eastAsia="Times New Roman" w:hAnsi="Times New Roman" w:cs="Times New Roman"/>
          <w:sz w:val="28"/>
          <w:szCs w:val="28"/>
        </w:rPr>
        <w:t>б</w:t>
      </w:r>
      <w:r w:rsidRPr="0027316C">
        <w:rPr>
          <w:rFonts w:ascii="Times New Roman" w:eastAsia="Times New Roman" w:hAnsi="Times New Roman" w:cs="Times New Roman"/>
          <w:sz w:val="28"/>
          <w:szCs w:val="28"/>
        </w:rPr>
        <w:t xml:space="preserve">лей, на 2019 год в размере 193 379,7 тыс. рублей, на 2020 год в размере 193 379,7 тыс. рублей - </w:t>
      </w:r>
      <w:r w:rsidRPr="0027316C">
        <w:rPr>
          <w:rFonts w:ascii="Times New Roman" w:eastAsia="Times New Roman" w:hAnsi="Times New Roman" w:cs="Times New Roman"/>
          <w:i/>
          <w:iCs/>
          <w:color w:val="000000"/>
          <w:sz w:val="28"/>
          <w:szCs w:val="28"/>
        </w:rPr>
        <w:t>на реализацию отдельных полномочий в области л</w:t>
      </w:r>
      <w:r w:rsidRPr="0027316C">
        <w:rPr>
          <w:rFonts w:ascii="Times New Roman" w:eastAsia="Times New Roman" w:hAnsi="Times New Roman" w:cs="Times New Roman"/>
          <w:i/>
          <w:iCs/>
          <w:color w:val="000000"/>
          <w:sz w:val="28"/>
          <w:szCs w:val="28"/>
        </w:rPr>
        <w:t>е</w:t>
      </w:r>
      <w:r w:rsidRPr="0027316C">
        <w:rPr>
          <w:rFonts w:ascii="Times New Roman" w:eastAsia="Times New Roman" w:hAnsi="Times New Roman" w:cs="Times New Roman"/>
          <w:i/>
          <w:iCs/>
          <w:color w:val="000000"/>
          <w:sz w:val="28"/>
          <w:szCs w:val="28"/>
        </w:rPr>
        <w:t>карственного обеспечения.</w:t>
      </w:r>
    </w:p>
    <w:p w:rsidR="0027316C" w:rsidRPr="0027316C" w:rsidRDefault="0027316C" w:rsidP="000844A0">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27316C">
        <w:rPr>
          <w:rFonts w:ascii="Times New Roman" w:eastAsia="Times New Roman" w:hAnsi="Times New Roman" w:cs="Times New Roman"/>
          <w:sz w:val="24"/>
          <w:szCs w:val="24"/>
        </w:rPr>
        <w:t>П</w:t>
      </w:r>
      <w:r w:rsidRPr="0027316C">
        <w:rPr>
          <w:rFonts w:ascii="Times New Roman" w:eastAsia="Times New Roman" w:hAnsi="Times New Roman" w:cs="Times New Roman"/>
          <w:caps/>
          <w:sz w:val="24"/>
          <w:szCs w:val="24"/>
        </w:rPr>
        <w:t>рочие безвозмездные поступления</w:t>
      </w:r>
      <w:r w:rsidRPr="0027316C">
        <w:rPr>
          <w:rFonts w:ascii="Times New Roman" w:eastAsia="Times New Roman" w:hAnsi="Times New Roman" w:cs="Times New Roman"/>
          <w:sz w:val="24"/>
          <w:szCs w:val="24"/>
        </w:rPr>
        <w:t xml:space="preserve"> </w:t>
      </w:r>
      <w:r w:rsidRPr="0027316C">
        <w:rPr>
          <w:rFonts w:ascii="Times New Roman" w:eastAsia="Times New Roman" w:hAnsi="Times New Roman" w:cs="Times New Roman"/>
          <w:sz w:val="28"/>
          <w:szCs w:val="28"/>
        </w:rPr>
        <w:t>на 2018 год</w:t>
      </w:r>
      <w:r w:rsidRPr="0027316C">
        <w:rPr>
          <w:rFonts w:ascii="Times New Roman" w:eastAsia="Times New Roman" w:hAnsi="Times New Roman" w:cs="Times New Roman"/>
          <w:sz w:val="24"/>
          <w:szCs w:val="24"/>
        </w:rPr>
        <w:t xml:space="preserve"> </w:t>
      </w:r>
      <w:r w:rsidRPr="0027316C">
        <w:rPr>
          <w:rFonts w:ascii="Times New Roman" w:eastAsia="Times New Roman" w:hAnsi="Times New Roman" w:cs="Times New Roman"/>
          <w:sz w:val="28"/>
          <w:szCs w:val="28"/>
        </w:rPr>
        <w:t xml:space="preserve">запланированы в размере 234 417,0 тыс. рублей, на 2019 год </w:t>
      </w:r>
      <w:r w:rsidR="00C022CD" w:rsidRPr="00434CD4">
        <w:rPr>
          <w:rFonts w:ascii="Times New Roman" w:eastAsia="Times New Roman" w:hAnsi="Times New Roman" w:cs="Times New Roman"/>
          <w:sz w:val="28"/>
          <w:szCs w:val="28"/>
        </w:rPr>
        <w:t xml:space="preserve">– </w:t>
      </w:r>
      <w:r w:rsidRPr="0027316C">
        <w:rPr>
          <w:rFonts w:ascii="Times New Roman" w:eastAsia="Times New Roman" w:hAnsi="Times New Roman" w:cs="Times New Roman"/>
          <w:sz w:val="28"/>
          <w:szCs w:val="28"/>
        </w:rPr>
        <w:t>в размере 232 522,0 тыс. рублей, на 2020 год</w:t>
      </w:r>
      <w:r w:rsidR="00C022CD">
        <w:rPr>
          <w:rFonts w:ascii="Times New Roman" w:eastAsia="Times New Roman" w:hAnsi="Times New Roman" w:cs="Times New Roman"/>
          <w:sz w:val="28"/>
          <w:szCs w:val="28"/>
        </w:rPr>
        <w:t xml:space="preserve"> </w:t>
      </w:r>
      <w:r w:rsidR="00C022CD" w:rsidRPr="00434CD4">
        <w:rPr>
          <w:rFonts w:ascii="Times New Roman" w:eastAsia="Times New Roman" w:hAnsi="Times New Roman" w:cs="Times New Roman"/>
          <w:sz w:val="28"/>
          <w:szCs w:val="28"/>
        </w:rPr>
        <w:t xml:space="preserve">– </w:t>
      </w:r>
      <w:r w:rsidRPr="0027316C">
        <w:rPr>
          <w:rFonts w:ascii="Times New Roman" w:eastAsia="Times New Roman" w:hAnsi="Times New Roman" w:cs="Times New Roman"/>
          <w:sz w:val="28"/>
          <w:szCs w:val="28"/>
        </w:rPr>
        <w:t>в размере 272 085,0 тыс. рублей - в рамках выполнения согл</w:t>
      </w:r>
      <w:r w:rsidRPr="0027316C">
        <w:rPr>
          <w:rFonts w:ascii="Times New Roman" w:eastAsia="Times New Roman" w:hAnsi="Times New Roman" w:cs="Times New Roman"/>
          <w:sz w:val="28"/>
          <w:szCs w:val="28"/>
        </w:rPr>
        <w:t>а</w:t>
      </w:r>
      <w:r w:rsidRPr="0027316C">
        <w:rPr>
          <w:rFonts w:ascii="Times New Roman" w:eastAsia="Times New Roman" w:hAnsi="Times New Roman" w:cs="Times New Roman"/>
          <w:sz w:val="28"/>
          <w:szCs w:val="28"/>
        </w:rPr>
        <w:t>шения от 14.04.2005 № 31-с о долгосрочном социально-экономическом пар</w:t>
      </w:r>
      <w:r w:rsidRPr="0027316C">
        <w:rPr>
          <w:rFonts w:ascii="Times New Roman" w:eastAsia="Times New Roman" w:hAnsi="Times New Roman" w:cs="Times New Roman"/>
          <w:sz w:val="28"/>
          <w:szCs w:val="28"/>
        </w:rPr>
        <w:t>т</w:t>
      </w:r>
      <w:r w:rsidRPr="0027316C">
        <w:rPr>
          <w:rFonts w:ascii="Times New Roman" w:eastAsia="Times New Roman" w:hAnsi="Times New Roman" w:cs="Times New Roman"/>
          <w:sz w:val="28"/>
          <w:szCs w:val="28"/>
        </w:rPr>
        <w:t>нерстве между администрацией Оренбургской области и ООО «Уральская сталь», согласно которому общество обязуется оказывать финансовую п</w:t>
      </w:r>
      <w:r w:rsidRPr="0027316C">
        <w:rPr>
          <w:rFonts w:ascii="Times New Roman" w:eastAsia="Times New Roman" w:hAnsi="Times New Roman" w:cs="Times New Roman"/>
          <w:sz w:val="28"/>
          <w:szCs w:val="28"/>
        </w:rPr>
        <w:t>о</w:t>
      </w:r>
      <w:r w:rsidRPr="0027316C">
        <w:rPr>
          <w:rFonts w:ascii="Times New Roman" w:eastAsia="Times New Roman" w:hAnsi="Times New Roman" w:cs="Times New Roman"/>
          <w:sz w:val="28"/>
          <w:szCs w:val="28"/>
        </w:rPr>
        <w:t>мощь администрации области путем</w:t>
      </w:r>
      <w:proofErr w:type="gramEnd"/>
      <w:r w:rsidRPr="0027316C">
        <w:rPr>
          <w:rFonts w:ascii="Times New Roman" w:eastAsia="Times New Roman" w:hAnsi="Times New Roman" w:cs="Times New Roman"/>
          <w:sz w:val="28"/>
          <w:szCs w:val="28"/>
        </w:rPr>
        <w:t xml:space="preserve"> перечисления сре</w:t>
      </w:r>
      <w:proofErr w:type="gramStart"/>
      <w:r w:rsidRPr="0027316C">
        <w:rPr>
          <w:rFonts w:ascii="Times New Roman" w:eastAsia="Times New Roman" w:hAnsi="Times New Roman" w:cs="Times New Roman"/>
          <w:sz w:val="28"/>
          <w:szCs w:val="28"/>
        </w:rPr>
        <w:t>дств в р</w:t>
      </w:r>
      <w:proofErr w:type="gramEnd"/>
      <w:r w:rsidRPr="0027316C">
        <w:rPr>
          <w:rFonts w:ascii="Times New Roman" w:eastAsia="Times New Roman" w:hAnsi="Times New Roman" w:cs="Times New Roman"/>
          <w:sz w:val="28"/>
          <w:szCs w:val="28"/>
        </w:rPr>
        <w:t>азмере 133 935 350,47 евро и одного процента годовых, начисляемого на сумму о</w:t>
      </w:r>
      <w:r w:rsidRPr="0027316C">
        <w:rPr>
          <w:rFonts w:ascii="Times New Roman" w:eastAsia="Times New Roman" w:hAnsi="Times New Roman" w:cs="Times New Roman"/>
          <w:sz w:val="28"/>
          <w:szCs w:val="28"/>
        </w:rPr>
        <w:t>б</w:t>
      </w:r>
      <w:r w:rsidRPr="0027316C">
        <w:rPr>
          <w:rFonts w:ascii="Times New Roman" w:eastAsia="Times New Roman" w:hAnsi="Times New Roman" w:cs="Times New Roman"/>
          <w:sz w:val="28"/>
          <w:szCs w:val="28"/>
        </w:rPr>
        <w:t>щего остатка до 25.12.2035 не позднее 25 декабря соответствующего года в рублях по курсу евро, установленному ЦБ РФ на день перечисления. Б</w:t>
      </w:r>
      <w:r w:rsidRPr="0027316C">
        <w:rPr>
          <w:rFonts w:ascii="Times New Roman" w:eastAsia="Times New Roman" w:hAnsi="Times New Roman" w:cs="Times New Roman"/>
          <w:color w:val="000000"/>
          <w:sz w:val="28"/>
          <w:szCs w:val="28"/>
        </w:rPr>
        <w:t>езво</w:t>
      </w:r>
      <w:r w:rsidRPr="0027316C">
        <w:rPr>
          <w:rFonts w:ascii="Times New Roman" w:eastAsia="Times New Roman" w:hAnsi="Times New Roman" w:cs="Times New Roman"/>
          <w:color w:val="000000"/>
          <w:sz w:val="28"/>
          <w:szCs w:val="28"/>
        </w:rPr>
        <w:t>з</w:t>
      </w:r>
      <w:r w:rsidRPr="0027316C">
        <w:rPr>
          <w:rFonts w:ascii="Times New Roman" w:eastAsia="Times New Roman" w:hAnsi="Times New Roman" w:cs="Times New Roman"/>
          <w:color w:val="000000"/>
          <w:sz w:val="28"/>
          <w:szCs w:val="28"/>
        </w:rPr>
        <w:t xml:space="preserve">мездные поступления запланированы </w:t>
      </w:r>
      <w:proofErr w:type="gramStart"/>
      <w:r w:rsidRPr="0027316C">
        <w:rPr>
          <w:rFonts w:ascii="Times New Roman" w:eastAsia="Times New Roman" w:hAnsi="Times New Roman" w:cs="Times New Roman"/>
          <w:color w:val="000000"/>
          <w:sz w:val="28"/>
          <w:szCs w:val="28"/>
        </w:rPr>
        <w:t>исходя из среднего номинального ку</w:t>
      </w:r>
      <w:r w:rsidRPr="0027316C">
        <w:rPr>
          <w:rFonts w:ascii="Times New Roman" w:eastAsia="Times New Roman" w:hAnsi="Times New Roman" w:cs="Times New Roman"/>
          <w:color w:val="000000"/>
          <w:sz w:val="28"/>
          <w:szCs w:val="28"/>
        </w:rPr>
        <w:t>р</w:t>
      </w:r>
      <w:r w:rsidRPr="0027316C">
        <w:rPr>
          <w:rFonts w:ascii="Times New Roman" w:eastAsia="Times New Roman" w:hAnsi="Times New Roman" w:cs="Times New Roman"/>
          <w:color w:val="000000"/>
          <w:sz w:val="28"/>
          <w:szCs w:val="28"/>
        </w:rPr>
        <w:t>са евро к рублю</w:t>
      </w:r>
      <w:proofErr w:type="gramEnd"/>
      <w:r w:rsidRPr="0027316C">
        <w:rPr>
          <w:rFonts w:ascii="Times New Roman" w:eastAsia="Times New Roman" w:hAnsi="Times New Roman" w:cs="Times New Roman"/>
          <w:color w:val="000000"/>
          <w:sz w:val="28"/>
          <w:szCs w:val="28"/>
        </w:rPr>
        <w:t xml:space="preserve"> за 2012-2014 годы (1 евро равен 44,22 российского рубля) рассчитанного на основе официальных курсов евро к российскому рублю, установленных Банком России за указанный период в соответствии с расп</w:t>
      </w:r>
      <w:r w:rsidRPr="0027316C">
        <w:rPr>
          <w:rFonts w:ascii="Times New Roman" w:eastAsia="Times New Roman" w:hAnsi="Times New Roman" w:cs="Times New Roman"/>
          <w:color w:val="000000"/>
          <w:sz w:val="28"/>
          <w:szCs w:val="28"/>
        </w:rPr>
        <w:t>о</w:t>
      </w:r>
      <w:r w:rsidRPr="0027316C">
        <w:rPr>
          <w:rFonts w:ascii="Times New Roman" w:eastAsia="Times New Roman" w:hAnsi="Times New Roman" w:cs="Times New Roman"/>
          <w:color w:val="000000"/>
          <w:sz w:val="28"/>
          <w:szCs w:val="28"/>
        </w:rPr>
        <w:t>ряжением Правительства Российской Федерации от 05.08.2015 № 1506-р.</w:t>
      </w:r>
    </w:p>
    <w:p w:rsidR="00EB0DF7" w:rsidRDefault="00EB0DF7" w:rsidP="000844A0">
      <w:pPr>
        <w:autoSpaceDE w:val="0"/>
        <w:autoSpaceDN w:val="0"/>
        <w:adjustRightInd w:val="0"/>
        <w:spacing w:after="0" w:line="240" w:lineRule="auto"/>
        <w:ind w:firstLine="567"/>
        <w:jc w:val="center"/>
        <w:rPr>
          <w:rFonts w:ascii="Times New Roman" w:eastAsia="Times New Roman" w:hAnsi="Times New Roman" w:cs="Times New Roman"/>
          <w:b/>
          <w:color w:val="000000"/>
          <w:sz w:val="28"/>
          <w:szCs w:val="28"/>
        </w:rPr>
      </w:pPr>
    </w:p>
    <w:p w:rsidR="00AF78FF" w:rsidRDefault="00AF78FF" w:rsidP="000844A0">
      <w:pPr>
        <w:autoSpaceDE w:val="0"/>
        <w:autoSpaceDN w:val="0"/>
        <w:adjustRightInd w:val="0"/>
        <w:spacing w:after="0" w:line="240" w:lineRule="auto"/>
        <w:ind w:firstLine="567"/>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РАСХОДЫ ОБЛАСНОГО БЮДЖЕТА</w:t>
      </w:r>
    </w:p>
    <w:p w:rsidR="00AF78FF" w:rsidRDefault="00AF78FF" w:rsidP="000844A0">
      <w:pPr>
        <w:autoSpaceDE w:val="0"/>
        <w:autoSpaceDN w:val="0"/>
        <w:adjustRightInd w:val="0"/>
        <w:spacing w:after="0" w:line="240" w:lineRule="auto"/>
        <w:ind w:firstLine="567"/>
        <w:jc w:val="both"/>
        <w:rPr>
          <w:rFonts w:ascii="Times New Roman" w:eastAsia="Times New Roman" w:hAnsi="Times New Roman" w:cs="Times New Roman"/>
          <w:b/>
          <w:color w:val="000000"/>
          <w:sz w:val="28"/>
          <w:szCs w:val="28"/>
        </w:rPr>
      </w:pPr>
    </w:p>
    <w:p w:rsidR="00AF78FF" w:rsidRDefault="00AF78FF" w:rsidP="000844A0">
      <w:pPr>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Расходы областного бюджета согласно Законопроекту составят:</w:t>
      </w:r>
      <w:r>
        <w:rPr>
          <w:rFonts w:ascii="Times New Roman" w:hAnsi="Times New Roman"/>
          <w:color w:val="000000"/>
          <w:sz w:val="28"/>
          <w:szCs w:val="28"/>
        </w:rPr>
        <w:t xml:space="preserve"> </w:t>
      </w:r>
      <w:r>
        <w:rPr>
          <w:rFonts w:ascii="Times New Roman" w:eastAsia="Times New Roman" w:hAnsi="Times New Roman" w:cs="Times New Roman"/>
          <w:color w:val="000000"/>
          <w:sz w:val="28"/>
          <w:szCs w:val="28"/>
        </w:rPr>
        <w:t xml:space="preserve">в 2018 году – </w:t>
      </w:r>
      <w:r w:rsidRPr="00971FBA">
        <w:rPr>
          <w:rFonts w:ascii="Times New Roman" w:eastAsia="Times New Roman" w:hAnsi="Times New Roman" w:cs="Times New Roman"/>
          <w:bCs/>
          <w:color w:val="000000"/>
          <w:sz w:val="28"/>
          <w:szCs w:val="28"/>
        </w:rPr>
        <w:t>72 802 963,1</w:t>
      </w:r>
      <w:r w:rsidR="00A258A5">
        <w:rPr>
          <w:rFonts w:ascii="Times New Roman" w:eastAsia="Times New Roman" w:hAnsi="Times New Roman" w:cs="Times New Roman"/>
          <w:bCs/>
          <w:color w:val="000000"/>
          <w:sz w:val="28"/>
          <w:szCs w:val="28"/>
        </w:rPr>
        <w:t xml:space="preserve"> тыс. </w:t>
      </w:r>
      <w:r>
        <w:rPr>
          <w:rFonts w:ascii="Times New Roman" w:eastAsia="Times New Roman" w:hAnsi="Times New Roman" w:cs="Times New Roman"/>
          <w:bCs/>
          <w:color w:val="000000"/>
          <w:sz w:val="28"/>
          <w:szCs w:val="28"/>
        </w:rPr>
        <w:t>рублей</w:t>
      </w:r>
      <w:r>
        <w:rPr>
          <w:rFonts w:ascii="Times New Roman" w:hAnsi="Times New Roman"/>
          <w:bCs/>
          <w:color w:val="000000"/>
          <w:sz w:val="28"/>
          <w:szCs w:val="28"/>
        </w:rPr>
        <w:t xml:space="preserve">, </w:t>
      </w:r>
      <w:r>
        <w:rPr>
          <w:rFonts w:ascii="Times New Roman" w:eastAsia="Times New Roman" w:hAnsi="Times New Roman" w:cs="Times New Roman"/>
          <w:color w:val="000000"/>
          <w:sz w:val="28"/>
          <w:szCs w:val="28"/>
        </w:rPr>
        <w:t xml:space="preserve">в 2019 году – </w:t>
      </w:r>
      <w:r w:rsidRPr="00971FBA">
        <w:rPr>
          <w:rFonts w:ascii="Times New Roman" w:eastAsia="Times New Roman" w:hAnsi="Times New Roman" w:cs="Times New Roman"/>
          <w:bCs/>
          <w:color w:val="000000"/>
          <w:sz w:val="28"/>
          <w:szCs w:val="28"/>
        </w:rPr>
        <w:t>72 854 869,</w:t>
      </w:r>
      <w:r>
        <w:rPr>
          <w:rFonts w:ascii="Times New Roman" w:eastAsia="Times New Roman" w:hAnsi="Times New Roman" w:cs="Times New Roman"/>
          <w:bCs/>
          <w:color w:val="000000"/>
          <w:sz w:val="28"/>
          <w:szCs w:val="28"/>
        </w:rPr>
        <w:t>3</w:t>
      </w:r>
      <w:r w:rsidR="00A258A5">
        <w:rPr>
          <w:rFonts w:ascii="Times New Roman" w:eastAsia="Times New Roman" w:hAnsi="Times New Roman" w:cs="Times New Roman"/>
          <w:bCs/>
          <w:color w:val="000000"/>
          <w:sz w:val="28"/>
          <w:szCs w:val="28"/>
        </w:rPr>
        <w:t xml:space="preserve"> тыс. </w:t>
      </w:r>
      <w:r>
        <w:rPr>
          <w:rFonts w:ascii="Times New Roman" w:eastAsia="Times New Roman" w:hAnsi="Times New Roman" w:cs="Times New Roman"/>
          <w:bCs/>
          <w:color w:val="000000"/>
          <w:sz w:val="28"/>
          <w:szCs w:val="28"/>
        </w:rPr>
        <w:t>рублей</w:t>
      </w:r>
      <w:r>
        <w:rPr>
          <w:rFonts w:ascii="Times New Roman" w:hAnsi="Times New Roman"/>
          <w:color w:val="000000"/>
          <w:sz w:val="28"/>
          <w:szCs w:val="28"/>
        </w:rPr>
        <w:t xml:space="preserve">, </w:t>
      </w:r>
      <w:r>
        <w:rPr>
          <w:rFonts w:ascii="Times New Roman" w:eastAsia="Times New Roman" w:hAnsi="Times New Roman" w:cs="Times New Roman"/>
          <w:color w:val="000000"/>
          <w:sz w:val="28"/>
          <w:szCs w:val="28"/>
        </w:rPr>
        <w:t xml:space="preserve">в 2020 году – </w:t>
      </w:r>
      <w:r>
        <w:rPr>
          <w:rFonts w:ascii="Times New Roman" w:hAnsi="Times New Roman"/>
          <w:color w:val="000000"/>
          <w:sz w:val="28"/>
          <w:szCs w:val="28"/>
        </w:rPr>
        <w:t>74</w:t>
      </w:r>
      <w:r>
        <w:rPr>
          <w:rFonts w:ascii="Times New Roman" w:eastAsia="Times New Roman" w:hAnsi="Times New Roman" w:cs="Times New Roman"/>
          <w:bCs/>
          <w:color w:val="000000"/>
          <w:sz w:val="28"/>
          <w:szCs w:val="28"/>
        </w:rPr>
        <w:t> 78</w:t>
      </w:r>
      <w:r>
        <w:rPr>
          <w:rFonts w:ascii="Times New Roman" w:hAnsi="Times New Roman"/>
          <w:bCs/>
          <w:color w:val="000000"/>
          <w:sz w:val="28"/>
          <w:szCs w:val="28"/>
        </w:rPr>
        <w:t>9</w:t>
      </w:r>
      <w:r>
        <w:rPr>
          <w:rFonts w:ascii="Times New Roman" w:eastAsia="Times New Roman" w:hAnsi="Times New Roman" w:cs="Times New Roman"/>
          <w:bCs/>
          <w:color w:val="000000"/>
          <w:sz w:val="28"/>
          <w:szCs w:val="28"/>
        </w:rPr>
        <w:t> </w:t>
      </w:r>
      <w:r>
        <w:rPr>
          <w:rFonts w:ascii="Times New Roman" w:hAnsi="Times New Roman"/>
          <w:bCs/>
          <w:color w:val="000000"/>
          <w:sz w:val="28"/>
          <w:szCs w:val="28"/>
        </w:rPr>
        <w:t>401</w:t>
      </w:r>
      <w:r>
        <w:rPr>
          <w:rFonts w:ascii="Times New Roman" w:eastAsia="Times New Roman" w:hAnsi="Times New Roman" w:cs="Times New Roman"/>
          <w:bCs/>
          <w:color w:val="000000"/>
          <w:sz w:val="28"/>
          <w:szCs w:val="28"/>
        </w:rPr>
        <w:t>,0</w:t>
      </w:r>
      <w:r w:rsidR="00A258A5">
        <w:rPr>
          <w:rFonts w:ascii="Times New Roman" w:eastAsia="Times New Roman" w:hAnsi="Times New Roman" w:cs="Times New Roman"/>
          <w:bCs/>
          <w:color w:val="000000"/>
          <w:sz w:val="28"/>
          <w:szCs w:val="28"/>
        </w:rPr>
        <w:t xml:space="preserve"> тыс. </w:t>
      </w:r>
      <w:r>
        <w:rPr>
          <w:rFonts w:ascii="Times New Roman" w:eastAsia="Times New Roman" w:hAnsi="Times New Roman" w:cs="Times New Roman"/>
          <w:bCs/>
          <w:color w:val="000000"/>
          <w:sz w:val="28"/>
          <w:szCs w:val="28"/>
        </w:rPr>
        <w:t>рублей</w:t>
      </w:r>
      <w:r>
        <w:rPr>
          <w:rFonts w:ascii="Times New Roman" w:eastAsia="Times New Roman" w:hAnsi="Times New Roman" w:cs="Times New Roman"/>
          <w:color w:val="C00000"/>
          <w:sz w:val="28"/>
          <w:szCs w:val="28"/>
        </w:rPr>
        <w:t xml:space="preserve">. </w:t>
      </w:r>
    </w:p>
    <w:p w:rsidR="00AF78FF" w:rsidRDefault="00AF78FF" w:rsidP="000844A0">
      <w:pPr>
        <w:widowControl w:val="0"/>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На плановый период предусмотрены условно утвержденные расходы: в 2019 году – 1 800 000,0</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в 2020 году - 3 600 000,0</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p>
    <w:p w:rsidR="00AF78FF" w:rsidRDefault="00AF78FF" w:rsidP="000844A0">
      <w:pPr>
        <w:widowControl w:val="0"/>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Бюджетные ассигнования в 2018 году и плановом периоде в соответс</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вии с ведомственной структурой расходов предусмотрены 28 главным расп</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рядителям бюджетных средств. Основная сумма бюджетных ассигнований (в 2018 году</w:t>
      </w:r>
      <w:r w:rsidR="00DB158C">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sz w:val="28"/>
          <w:szCs w:val="28"/>
        </w:rPr>
        <w:t>87,7%, в 2019 году – 85,0%, в 2020</w:t>
      </w:r>
      <w:r w:rsidR="003D57A1">
        <w:rPr>
          <w:rFonts w:ascii="Times New Roman" w:eastAsia="Times New Roman" w:hAnsi="Times New Roman" w:cs="Times New Roman"/>
          <w:sz w:val="28"/>
          <w:szCs w:val="28"/>
        </w:rPr>
        <w:t> </w:t>
      </w:r>
      <w:r>
        <w:rPr>
          <w:rFonts w:ascii="Times New Roman" w:eastAsia="Times New Roman" w:hAnsi="Times New Roman" w:cs="Times New Roman"/>
          <w:sz w:val="28"/>
          <w:szCs w:val="28"/>
        </w:rPr>
        <w:t>году</w:t>
      </w:r>
      <w:r w:rsidR="00DB158C">
        <w:rPr>
          <w:rFonts w:ascii="Times New Roman" w:eastAsia="Times New Roman" w:hAnsi="Times New Roman" w:cs="Times New Roman"/>
          <w:sz w:val="28"/>
          <w:szCs w:val="28"/>
        </w:rPr>
        <w:t xml:space="preserve"> </w:t>
      </w:r>
      <w:r w:rsidR="00DB158C">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sz w:val="28"/>
          <w:szCs w:val="28"/>
        </w:rPr>
        <w:t>83,5%) предусмотрена пяти главным распорядителям бюджетных средств: минобразования области, минздрав области, минсоцразвития области, минфин области, минстрой о</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ласти.</w:t>
      </w:r>
    </w:p>
    <w:p w:rsidR="00AF78FF" w:rsidRDefault="00AF78FF" w:rsidP="000844A0">
      <w:pPr>
        <w:widowControl w:val="0"/>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В структуре общего объема расходов наибольший удельный вес сост</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вят расходы на социальную политику (в 2018 году</w:t>
      </w:r>
      <w:r w:rsidR="00DB158C">
        <w:rPr>
          <w:rFonts w:ascii="Times New Roman" w:eastAsia="Times New Roman" w:hAnsi="Times New Roman" w:cs="Times New Roman"/>
          <w:sz w:val="28"/>
          <w:szCs w:val="28"/>
        </w:rPr>
        <w:t xml:space="preserve"> </w:t>
      </w:r>
      <w:r w:rsidR="00DB158C">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sz w:val="28"/>
          <w:szCs w:val="28"/>
        </w:rPr>
        <w:t>34,5% от общей суммы расходов; в 2019 году – 34,7%; в 2020 году – 33,9%), образование (в 2018 г</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ду </w:t>
      </w:r>
      <w:r w:rsidR="00DB158C">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sz w:val="28"/>
          <w:szCs w:val="28"/>
        </w:rPr>
        <w:t>25,2% от общей суммы расходов; в 2019 году – 24,0%, в 2020 году – 23,4%), национальную экономику (в 2018 году</w:t>
      </w:r>
      <w:r w:rsidR="00DB158C">
        <w:rPr>
          <w:rFonts w:ascii="Times New Roman" w:eastAsia="Times New Roman" w:hAnsi="Times New Roman" w:cs="Times New Roman"/>
          <w:sz w:val="28"/>
          <w:szCs w:val="28"/>
        </w:rPr>
        <w:t xml:space="preserve"> </w:t>
      </w:r>
      <w:r w:rsidR="00DB158C">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sz w:val="28"/>
          <w:szCs w:val="28"/>
        </w:rPr>
        <w:t>13,2% от общей суммы ра</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lastRenderedPageBreak/>
        <w:t>ходов;</w:t>
      </w:r>
      <w:proofErr w:type="gramEnd"/>
      <w:r>
        <w:rPr>
          <w:rFonts w:ascii="Times New Roman" w:eastAsia="Times New Roman" w:hAnsi="Times New Roman" w:cs="Times New Roman"/>
          <w:sz w:val="28"/>
          <w:szCs w:val="28"/>
        </w:rPr>
        <w:t xml:space="preserve"> в 2019 году – 14,0%; в 2020 году – 14,4%) и здравоохранение (в 2018</w:t>
      </w:r>
      <w:r w:rsidR="0067436F">
        <w:rPr>
          <w:rFonts w:ascii="Times New Roman" w:eastAsia="Times New Roman" w:hAnsi="Times New Roman" w:cs="Times New Roman"/>
          <w:sz w:val="28"/>
          <w:szCs w:val="28"/>
        </w:rPr>
        <w:t> </w:t>
      </w:r>
      <w:r>
        <w:rPr>
          <w:rFonts w:ascii="Times New Roman" w:eastAsia="Times New Roman" w:hAnsi="Times New Roman" w:cs="Times New Roman"/>
          <w:sz w:val="28"/>
          <w:szCs w:val="28"/>
        </w:rPr>
        <w:t>году - 8,0% от общей суммы расходов; в 2019 году – 7,8%, в 2020 году – 7,4%).</w:t>
      </w:r>
    </w:p>
    <w:p w:rsidR="00AF78FF" w:rsidRDefault="00AF78FF" w:rsidP="000844A0">
      <w:pPr>
        <w:widowControl w:val="0"/>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Структура расходов областного бюджета приведена на диаграмме 4.</w:t>
      </w:r>
    </w:p>
    <w:p w:rsidR="00AF78FF" w:rsidRDefault="00AF78FF" w:rsidP="00AF78FF">
      <w:pPr>
        <w:widowControl w:val="0"/>
        <w:spacing w:after="60" w:line="240" w:lineRule="auto"/>
        <w:ind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Диаграмма 4</w:t>
      </w:r>
    </w:p>
    <w:p w:rsidR="00AF78FF" w:rsidRDefault="00EB0DF7" w:rsidP="00AF78FF">
      <w:pPr>
        <w:widowControl w:val="0"/>
        <w:spacing w:after="0" w:line="240" w:lineRule="auto"/>
        <w:jc w:val="both"/>
        <w:rPr>
          <w:rFonts w:ascii="Times New Roman" w:eastAsia="Times New Roman" w:hAnsi="Times New Roman" w:cs="Times New Roman"/>
          <w:sz w:val="28"/>
          <w:szCs w:val="28"/>
        </w:rPr>
      </w:pPr>
      <w:r w:rsidRPr="00EB0DF7">
        <w:rPr>
          <w:rFonts w:ascii="Times New Roman" w:eastAsia="Times New Roman" w:hAnsi="Times New Roman" w:cs="Times New Roman"/>
          <w:noProof/>
          <w:sz w:val="28"/>
          <w:szCs w:val="28"/>
        </w:rPr>
        <w:drawing>
          <wp:inline distT="0" distB="0" distL="0" distR="0">
            <wp:extent cx="5770701" cy="3248025"/>
            <wp:effectExtent l="19050" t="0" r="1449" b="0"/>
            <wp:docPr id="1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srcRect/>
                    <a:stretch>
                      <a:fillRect/>
                    </a:stretch>
                  </pic:blipFill>
                  <pic:spPr bwMode="auto">
                    <a:xfrm>
                      <a:off x="0" y="0"/>
                      <a:ext cx="5773202" cy="3249433"/>
                    </a:xfrm>
                    <a:prstGeom prst="rect">
                      <a:avLst/>
                    </a:prstGeom>
                    <a:noFill/>
                  </pic:spPr>
                </pic:pic>
              </a:graphicData>
            </a:graphic>
          </wp:inline>
        </w:drawing>
      </w:r>
    </w:p>
    <w:p w:rsidR="00A204F1" w:rsidRPr="001E3C61" w:rsidRDefault="00A204F1" w:rsidP="00A204F1">
      <w:pPr>
        <w:widowControl w:val="0"/>
        <w:spacing w:after="0" w:line="240" w:lineRule="auto"/>
        <w:ind w:firstLine="567"/>
        <w:jc w:val="both"/>
        <w:rPr>
          <w:rFonts w:ascii="Times New Roman" w:hAnsi="Times New Roman"/>
          <w:sz w:val="28"/>
          <w:szCs w:val="28"/>
        </w:rPr>
      </w:pPr>
      <w:proofErr w:type="gramStart"/>
      <w:r w:rsidRPr="001E3C61">
        <w:rPr>
          <w:rFonts w:ascii="Times New Roman" w:hAnsi="Times New Roman"/>
          <w:sz w:val="28"/>
          <w:szCs w:val="28"/>
        </w:rPr>
        <w:t xml:space="preserve">В соответствии с частью 3 статьи 32 Закона о бюджетном процессе, </w:t>
      </w:r>
      <w:r w:rsidRPr="00A204F1">
        <w:rPr>
          <w:rFonts w:ascii="Times New Roman" w:hAnsi="Times New Roman"/>
          <w:sz w:val="28"/>
          <w:szCs w:val="28"/>
        </w:rPr>
        <w:t>статьей 11 Законопроекта</w:t>
      </w:r>
      <w:r w:rsidRPr="001E3C61">
        <w:rPr>
          <w:rFonts w:ascii="Times New Roman" w:hAnsi="Times New Roman"/>
          <w:sz w:val="28"/>
          <w:szCs w:val="28"/>
        </w:rPr>
        <w:t xml:space="preserve"> установлен общий объем бюджетных ассигнов</w:t>
      </w:r>
      <w:r w:rsidRPr="001E3C61">
        <w:rPr>
          <w:rFonts w:ascii="Times New Roman" w:hAnsi="Times New Roman"/>
          <w:sz w:val="28"/>
          <w:szCs w:val="28"/>
        </w:rPr>
        <w:t>а</w:t>
      </w:r>
      <w:r w:rsidRPr="001E3C61">
        <w:rPr>
          <w:rFonts w:ascii="Times New Roman" w:hAnsi="Times New Roman"/>
          <w:sz w:val="28"/>
          <w:szCs w:val="28"/>
        </w:rPr>
        <w:t>ний, направляемых на исполнение публичных нормативных обязательств, который на 201</w:t>
      </w:r>
      <w:r>
        <w:rPr>
          <w:rFonts w:ascii="Times New Roman" w:hAnsi="Times New Roman"/>
          <w:sz w:val="28"/>
          <w:szCs w:val="28"/>
        </w:rPr>
        <w:t>8</w:t>
      </w:r>
      <w:r w:rsidRPr="001E3C61">
        <w:rPr>
          <w:rFonts w:ascii="Times New Roman" w:hAnsi="Times New Roman"/>
          <w:sz w:val="28"/>
          <w:szCs w:val="28"/>
        </w:rPr>
        <w:t xml:space="preserve"> год составляет 7</w:t>
      </w:r>
      <w:r>
        <w:rPr>
          <w:rFonts w:ascii="Times New Roman" w:hAnsi="Times New Roman"/>
          <w:sz w:val="28"/>
          <w:szCs w:val="28"/>
        </w:rPr>
        <w:t xml:space="preserve"> 524 467,8 тыс. </w:t>
      </w:r>
      <w:r w:rsidRPr="001E3C61">
        <w:rPr>
          <w:rFonts w:ascii="Times New Roman" w:hAnsi="Times New Roman"/>
          <w:sz w:val="28"/>
          <w:szCs w:val="28"/>
        </w:rPr>
        <w:t>рублей, на 201</w:t>
      </w:r>
      <w:r>
        <w:rPr>
          <w:rFonts w:ascii="Times New Roman" w:hAnsi="Times New Roman"/>
          <w:sz w:val="28"/>
          <w:szCs w:val="28"/>
        </w:rPr>
        <w:t>9</w:t>
      </w:r>
      <w:r w:rsidRPr="001E3C61">
        <w:rPr>
          <w:rFonts w:ascii="Times New Roman" w:hAnsi="Times New Roman"/>
          <w:sz w:val="28"/>
          <w:szCs w:val="28"/>
        </w:rPr>
        <w:t xml:space="preserve"> год –7</w:t>
      </w:r>
      <w:r>
        <w:rPr>
          <w:rFonts w:ascii="Times New Roman" w:hAnsi="Times New Roman"/>
          <w:sz w:val="28"/>
          <w:szCs w:val="28"/>
        </w:rPr>
        <w:t xml:space="preserve"> 678 015,7 тыс. </w:t>
      </w:r>
      <w:r w:rsidRPr="001E3C61">
        <w:rPr>
          <w:rFonts w:ascii="Times New Roman" w:hAnsi="Times New Roman"/>
          <w:sz w:val="28"/>
          <w:szCs w:val="28"/>
        </w:rPr>
        <w:t>рублей, на 20</w:t>
      </w:r>
      <w:r>
        <w:rPr>
          <w:rFonts w:ascii="Times New Roman" w:hAnsi="Times New Roman"/>
          <w:sz w:val="28"/>
          <w:szCs w:val="28"/>
        </w:rPr>
        <w:t>20</w:t>
      </w:r>
      <w:r w:rsidRPr="001E3C61">
        <w:rPr>
          <w:rFonts w:ascii="Times New Roman" w:hAnsi="Times New Roman"/>
          <w:sz w:val="28"/>
          <w:szCs w:val="28"/>
        </w:rPr>
        <w:t xml:space="preserve"> год –</w:t>
      </w:r>
      <w:r w:rsidR="00155C40">
        <w:rPr>
          <w:rFonts w:ascii="Times New Roman" w:hAnsi="Times New Roman"/>
          <w:sz w:val="28"/>
          <w:szCs w:val="28"/>
        </w:rPr>
        <w:t xml:space="preserve"> </w:t>
      </w:r>
      <w:r w:rsidRPr="001E3C61">
        <w:rPr>
          <w:rFonts w:ascii="Times New Roman" w:hAnsi="Times New Roman"/>
          <w:sz w:val="28"/>
          <w:szCs w:val="28"/>
        </w:rPr>
        <w:t>7</w:t>
      </w:r>
      <w:r>
        <w:rPr>
          <w:rFonts w:ascii="Times New Roman" w:hAnsi="Times New Roman"/>
          <w:sz w:val="28"/>
          <w:szCs w:val="28"/>
        </w:rPr>
        <w:t> </w:t>
      </w:r>
      <w:r w:rsidRPr="001E3C61">
        <w:rPr>
          <w:rFonts w:ascii="Times New Roman" w:hAnsi="Times New Roman"/>
          <w:sz w:val="28"/>
          <w:szCs w:val="28"/>
        </w:rPr>
        <w:t>7</w:t>
      </w:r>
      <w:r>
        <w:rPr>
          <w:rFonts w:ascii="Times New Roman" w:hAnsi="Times New Roman"/>
          <w:sz w:val="28"/>
          <w:szCs w:val="28"/>
        </w:rPr>
        <w:t xml:space="preserve">59 334,8 тыс. </w:t>
      </w:r>
      <w:r w:rsidRPr="001E3C61">
        <w:rPr>
          <w:rFonts w:ascii="Times New Roman" w:hAnsi="Times New Roman"/>
          <w:sz w:val="28"/>
          <w:szCs w:val="28"/>
        </w:rPr>
        <w:t xml:space="preserve">рублей. </w:t>
      </w:r>
      <w:proofErr w:type="gramEnd"/>
    </w:p>
    <w:p w:rsidR="00A204F1" w:rsidRPr="001E3C61" w:rsidRDefault="00A204F1" w:rsidP="00A204F1">
      <w:pPr>
        <w:widowControl w:val="0"/>
        <w:spacing w:after="0" w:line="240" w:lineRule="auto"/>
        <w:ind w:firstLine="567"/>
        <w:jc w:val="both"/>
        <w:rPr>
          <w:rFonts w:ascii="Times New Roman" w:hAnsi="Times New Roman"/>
          <w:sz w:val="28"/>
          <w:szCs w:val="28"/>
        </w:rPr>
      </w:pPr>
      <w:proofErr w:type="gramStart"/>
      <w:r w:rsidRPr="001E3C61">
        <w:rPr>
          <w:rFonts w:ascii="Times New Roman" w:hAnsi="Times New Roman"/>
          <w:sz w:val="28"/>
          <w:szCs w:val="28"/>
        </w:rPr>
        <w:t>Основная доля бюджетных ассигнований, направляемых на исполнение публичных нормативных обязательств, приходится на раздел 1000</w:t>
      </w:r>
      <w:r>
        <w:rPr>
          <w:rFonts w:ascii="Times New Roman" w:hAnsi="Times New Roman"/>
          <w:sz w:val="28"/>
          <w:szCs w:val="28"/>
        </w:rPr>
        <w:t> </w:t>
      </w:r>
      <w:r w:rsidRPr="001E3C61">
        <w:rPr>
          <w:rFonts w:ascii="Times New Roman" w:hAnsi="Times New Roman"/>
          <w:sz w:val="28"/>
          <w:szCs w:val="28"/>
        </w:rPr>
        <w:t>«Социальная политика» (99,</w:t>
      </w:r>
      <w:r>
        <w:rPr>
          <w:rFonts w:ascii="Times New Roman" w:hAnsi="Times New Roman"/>
          <w:sz w:val="28"/>
          <w:szCs w:val="28"/>
        </w:rPr>
        <w:t>8</w:t>
      </w:r>
      <w:r w:rsidRPr="001E3C61">
        <w:rPr>
          <w:rFonts w:ascii="Times New Roman" w:hAnsi="Times New Roman"/>
          <w:sz w:val="28"/>
          <w:szCs w:val="28"/>
        </w:rPr>
        <w:t>%), и незначительная доля на разделы 0100</w:t>
      </w:r>
      <w:r>
        <w:rPr>
          <w:rFonts w:ascii="Times New Roman" w:hAnsi="Times New Roman"/>
          <w:sz w:val="28"/>
          <w:szCs w:val="28"/>
        </w:rPr>
        <w:t> </w:t>
      </w:r>
      <w:r w:rsidRPr="001E3C61">
        <w:rPr>
          <w:rFonts w:ascii="Times New Roman" w:hAnsi="Times New Roman"/>
          <w:sz w:val="28"/>
          <w:szCs w:val="28"/>
        </w:rPr>
        <w:t>«Общегосударственные вопросы» по которому предусмотрена госуда</w:t>
      </w:r>
      <w:r w:rsidRPr="001E3C61">
        <w:rPr>
          <w:rFonts w:ascii="Times New Roman" w:hAnsi="Times New Roman"/>
          <w:sz w:val="28"/>
          <w:szCs w:val="28"/>
        </w:rPr>
        <w:t>р</w:t>
      </w:r>
      <w:r w:rsidRPr="001E3C61">
        <w:rPr>
          <w:rFonts w:ascii="Times New Roman" w:hAnsi="Times New Roman"/>
          <w:sz w:val="28"/>
          <w:szCs w:val="28"/>
        </w:rPr>
        <w:t>ственная поддержка молодых ученых в форме присуждения персональных стипендий и премий в рамках подпрограммы «Развитие профессионального образования»</w:t>
      </w:r>
      <w:r w:rsidRPr="003229BF">
        <w:t xml:space="preserve"> </w:t>
      </w:r>
      <w:r>
        <w:rPr>
          <w:rFonts w:ascii="Times New Roman" w:hAnsi="Times New Roman"/>
          <w:sz w:val="28"/>
          <w:szCs w:val="28"/>
        </w:rPr>
        <w:t>г</w:t>
      </w:r>
      <w:r w:rsidRPr="003229BF">
        <w:rPr>
          <w:rFonts w:ascii="Times New Roman" w:hAnsi="Times New Roman"/>
          <w:sz w:val="28"/>
          <w:szCs w:val="28"/>
        </w:rPr>
        <w:t>оспрограмм</w:t>
      </w:r>
      <w:r>
        <w:rPr>
          <w:rFonts w:ascii="Times New Roman" w:hAnsi="Times New Roman"/>
          <w:sz w:val="28"/>
          <w:szCs w:val="28"/>
        </w:rPr>
        <w:t>ы</w:t>
      </w:r>
      <w:r w:rsidRPr="003229BF">
        <w:rPr>
          <w:rFonts w:ascii="Times New Roman" w:hAnsi="Times New Roman"/>
          <w:sz w:val="28"/>
          <w:szCs w:val="28"/>
        </w:rPr>
        <w:t xml:space="preserve"> «Развитие системы образования Оренбургской области» на 2014–2020 годы</w:t>
      </w:r>
      <w:r w:rsidRPr="001E3C61">
        <w:rPr>
          <w:rFonts w:ascii="Times New Roman" w:hAnsi="Times New Roman"/>
          <w:sz w:val="28"/>
          <w:szCs w:val="28"/>
        </w:rPr>
        <w:t xml:space="preserve">, </w:t>
      </w:r>
      <w:r>
        <w:rPr>
          <w:rFonts w:ascii="Times New Roman" w:hAnsi="Times New Roman"/>
          <w:sz w:val="28"/>
          <w:szCs w:val="28"/>
        </w:rPr>
        <w:t xml:space="preserve">на раздел </w:t>
      </w:r>
      <w:r w:rsidRPr="001E3C61">
        <w:rPr>
          <w:rFonts w:ascii="Times New Roman" w:hAnsi="Times New Roman"/>
          <w:sz w:val="28"/>
          <w:szCs w:val="28"/>
        </w:rPr>
        <w:t>0700</w:t>
      </w:r>
      <w:r>
        <w:rPr>
          <w:rFonts w:ascii="Times New Roman" w:hAnsi="Times New Roman"/>
          <w:sz w:val="28"/>
          <w:szCs w:val="28"/>
        </w:rPr>
        <w:t> </w:t>
      </w:r>
      <w:r w:rsidRPr="001E3C61">
        <w:rPr>
          <w:rFonts w:ascii="Times New Roman" w:hAnsi="Times New Roman"/>
          <w:sz w:val="28"/>
          <w:szCs w:val="28"/>
        </w:rPr>
        <w:t>«Образование» по которому</w:t>
      </w:r>
      <w:proofErr w:type="gramEnd"/>
      <w:r w:rsidRPr="001E3C61">
        <w:rPr>
          <w:rFonts w:ascii="Times New Roman" w:hAnsi="Times New Roman"/>
          <w:sz w:val="28"/>
          <w:szCs w:val="28"/>
        </w:rPr>
        <w:t xml:space="preserve"> </w:t>
      </w:r>
      <w:proofErr w:type="gramStart"/>
      <w:r w:rsidRPr="001E3C61">
        <w:rPr>
          <w:rFonts w:ascii="Times New Roman" w:hAnsi="Times New Roman"/>
          <w:sz w:val="28"/>
          <w:szCs w:val="28"/>
        </w:rPr>
        <w:t>предусмотрена выплата стипендий для поддержки способной и талантливой молодежи в рамках подпрограммы «</w:t>
      </w:r>
      <w:r w:rsidRPr="003229BF">
        <w:rPr>
          <w:rFonts w:ascii="Times New Roman" w:hAnsi="Times New Roman"/>
          <w:sz w:val="28"/>
          <w:szCs w:val="28"/>
        </w:rPr>
        <w:t>Развитие общего и дополнительного о</w:t>
      </w:r>
      <w:r w:rsidRPr="003229BF">
        <w:rPr>
          <w:rFonts w:ascii="Times New Roman" w:hAnsi="Times New Roman"/>
          <w:sz w:val="28"/>
          <w:szCs w:val="28"/>
        </w:rPr>
        <w:t>б</w:t>
      </w:r>
      <w:r w:rsidRPr="003229BF">
        <w:rPr>
          <w:rFonts w:ascii="Times New Roman" w:hAnsi="Times New Roman"/>
          <w:sz w:val="28"/>
          <w:szCs w:val="28"/>
        </w:rPr>
        <w:t>разования детей</w:t>
      </w:r>
      <w:r w:rsidRPr="001E3C61">
        <w:rPr>
          <w:rFonts w:ascii="Times New Roman" w:hAnsi="Times New Roman"/>
          <w:sz w:val="28"/>
          <w:szCs w:val="28"/>
        </w:rPr>
        <w:t xml:space="preserve">», и на </w:t>
      </w:r>
      <w:r>
        <w:rPr>
          <w:rFonts w:ascii="Times New Roman" w:hAnsi="Times New Roman"/>
          <w:sz w:val="28"/>
          <w:szCs w:val="28"/>
        </w:rPr>
        <w:t xml:space="preserve">раздел </w:t>
      </w:r>
      <w:r w:rsidRPr="001E3C61">
        <w:rPr>
          <w:rFonts w:ascii="Times New Roman" w:hAnsi="Times New Roman"/>
          <w:sz w:val="28"/>
          <w:szCs w:val="28"/>
        </w:rPr>
        <w:t>1100</w:t>
      </w:r>
      <w:r>
        <w:rPr>
          <w:rFonts w:ascii="Times New Roman" w:hAnsi="Times New Roman"/>
          <w:sz w:val="28"/>
          <w:szCs w:val="28"/>
        </w:rPr>
        <w:t> </w:t>
      </w:r>
      <w:r w:rsidRPr="001E3C61">
        <w:rPr>
          <w:rFonts w:ascii="Times New Roman" w:hAnsi="Times New Roman"/>
          <w:sz w:val="28"/>
          <w:szCs w:val="28"/>
        </w:rPr>
        <w:t>«Физическая культура и спорт» по кот</w:t>
      </w:r>
      <w:r w:rsidRPr="001E3C61">
        <w:rPr>
          <w:rFonts w:ascii="Times New Roman" w:hAnsi="Times New Roman"/>
          <w:sz w:val="28"/>
          <w:szCs w:val="28"/>
        </w:rPr>
        <w:t>о</w:t>
      </w:r>
      <w:r w:rsidRPr="001E3C61">
        <w:rPr>
          <w:rFonts w:ascii="Times New Roman" w:hAnsi="Times New Roman"/>
          <w:sz w:val="28"/>
          <w:szCs w:val="28"/>
        </w:rPr>
        <w:t>рому предусмотрено материальное стимулирование за достижение высоких спортивных результатов, выплату грантов и стипендий спортсменам и трен</w:t>
      </w:r>
      <w:r w:rsidRPr="001E3C61">
        <w:rPr>
          <w:rFonts w:ascii="Times New Roman" w:hAnsi="Times New Roman"/>
          <w:sz w:val="28"/>
          <w:szCs w:val="28"/>
        </w:rPr>
        <w:t>е</w:t>
      </w:r>
      <w:r w:rsidRPr="001E3C61">
        <w:rPr>
          <w:rFonts w:ascii="Times New Roman" w:hAnsi="Times New Roman"/>
          <w:sz w:val="28"/>
          <w:szCs w:val="28"/>
        </w:rPr>
        <w:t>рам в рамках подпрограммы «Совершенствование системы подготовки спо</w:t>
      </w:r>
      <w:r w:rsidRPr="001E3C61">
        <w:rPr>
          <w:rFonts w:ascii="Times New Roman" w:hAnsi="Times New Roman"/>
          <w:sz w:val="28"/>
          <w:szCs w:val="28"/>
        </w:rPr>
        <w:t>р</w:t>
      </w:r>
      <w:r w:rsidRPr="001E3C61">
        <w:rPr>
          <w:rFonts w:ascii="Times New Roman" w:hAnsi="Times New Roman"/>
          <w:sz w:val="28"/>
          <w:szCs w:val="28"/>
        </w:rPr>
        <w:t>тивного резерва и спорта высших достижений» госпрограммы «Развитие ф</w:t>
      </w:r>
      <w:r w:rsidRPr="001E3C61">
        <w:rPr>
          <w:rFonts w:ascii="Times New Roman" w:hAnsi="Times New Roman"/>
          <w:sz w:val="28"/>
          <w:szCs w:val="28"/>
        </w:rPr>
        <w:t>и</w:t>
      </w:r>
      <w:r w:rsidRPr="001E3C61">
        <w:rPr>
          <w:rFonts w:ascii="Times New Roman" w:hAnsi="Times New Roman"/>
          <w:sz w:val="28"/>
          <w:szCs w:val="28"/>
        </w:rPr>
        <w:t>зической культуры, спорта</w:t>
      </w:r>
      <w:proofErr w:type="gramEnd"/>
      <w:r w:rsidRPr="001E3C61">
        <w:rPr>
          <w:rFonts w:ascii="Times New Roman" w:hAnsi="Times New Roman"/>
          <w:sz w:val="28"/>
          <w:szCs w:val="28"/>
        </w:rPr>
        <w:t xml:space="preserve"> и туризма» на 2014–2020 годы.</w:t>
      </w:r>
    </w:p>
    <w:p w:rsidR="00A204F1" w:rsidRDefault="00A204F1" w:rsidP="00A204F1">
      <w:pPr>
        <w:widowControl w:val="0"/>
        <w:spacing w:after="0" w:line="240" w:lineRule="auto"/>
        <w:ind w:firstLine="567"/>
        <w:jc w:val="both"/>
        <w:rPr>
          <w:rFonts w:ascii="Times New Roman" w:hAnsi="Times New Roman"/>
          <w:sz w:val="28"/>
          <w:szCs w:val="28"/>
        </w:rPr>
      </w:pPr>
      <w:r w:rsidRPr="001E3C61">
        <w:rPr>
          <w:rFonts w:ascii="Times New Roman" w:hAnsi="Times New Roman"/>
          <w:sz w:val="28"/>
          <w:szCs w:val="28"/>
        </w:rPr>
        <w:t xml:space="preserve">Перечень публичных нормативных обязательств и расчет бюджетных ассигнований на их исполнение на очередной финансовый год и плановый </w:t>
      </w:r>
      <w:r w:rsidRPr="001E3C61">
        <w:rPr>
          <w:rFonts w:ascii="Times New Roman" w:hAnsi="Times New Roman"/>
          <w:sz w:val="28"/>
          <w:szCs w:val="28"/>
        </w:rPr>
        <w:lastRenderedPageBreak/>
        <w:t>период представлен одновременно с Законопроектом, что соответствует ча</w:t>
      </w:r>
      <w:r w:rsidRPr="001E3C61">
        <w:rPr>
          <w:rFonts w:ascii="Times New Roman" w:hAnsi="Times New Roman"/>
          <w:sz w:val="28"/>
          <w:szCs w:val="28"/>
        </w:rPr>
        <w:t>с</w:t>
      </w:r>
      <w:r w:rsidRPr="001E3C61">
        <w:rPr>
          <w:rFonts w:ascii="Times New Roman" w:hAnsi="Times New Roman"/>
          <w:sz w:val="28"/>
          <w:szCs w:val="28"/>
        </w:rPr>
        <w:t xml:space="preserve">ти 4 статьи 33 Закона о бюджетном процессе. </w:t>
      </w:r>
    </w:p>
    <w:p w:rsidR="00AF78FF" w:rsidRDefault="00AF78FF" w:rsidP="00877952">
      <w:pPr>
        <w:widowControl w:val="0"/>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Расходы в 2018 году по сравнению с 2017 годом в целом уменьшаются </w:t>
      </w:r>
      <w:r w:rsidRPr="004671BD">
        <w:rPr>
          <w:rFonts w:ascii="Times New Roman" w:eastAsia="Times New Roman" w:hAnsi="Times New Roman" w:cs="Times New Roman"/>
          <w:sz w:val="28"/>
          <w:szCs w:val="28"/>
        </w:rPr>
        <w:t>на 3 301 190,4</w:t>
      </w:r>
      <w:r w:rsidR="00A258A5">
        <w:rPr>
          <w:rFonts w:ascii="Times New Roman" w:eastAsia="Times New Roman" w:hAnsi="Times New Roman" w:cs="Times New Roman"/>
          <w:sz w:val="28"/>
          <w:szCs w:val="28"/>
        </w:rPr>
        <w:t xml:space="preserve"> тыс. </w:t>
      </w:r>
      <w:r w:rsidRPr="004671BD">
        <w:rPr>
          <w:rFonts w:ascii="Times New Roman" w:eastAsia="Times New Roman" w:hAnsi="Times New Roman" w:cs="Times New Roman"/>
          <w:sz w:val="28"/>
          <w:szCs w:val="28"/>
        </w:rPr>
        <w:t>рублей, или на 4,3%.</w:t>
      </w:r>
      <w:r>
        <w:rPr>
          <w:rFonts w:ascii="Times New Roman" w:eastAsia="Times New Roman" w:hAnsi="Times New Roman" w:cs="Times New Roman"/>
          <w:sz w:val="28"/>
          <w:szCs w:val="28"/>
        </w:rPr>
        <w:t xml:space="preserve"> </w:t>
      </w:r>
    </w:p>
    <w:p w:rsidR="00AF78FF" w:rsidRDefault="00AF78FF" w:rsidP="00877952">
      <w:pPr>
        <w:widowControl w:val="0"/>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разрезе разделов Законопроектом бюджетные ассигнования на 2018</w:t>
      </w:r>
      <w:r w:rsidR="0006086B">
        <w:rPr>
          <w:rFonts w:ascii="Times New Roman" w:eastAsia="Times New Roman" w:hAnsi="Times New Roman" w:cs="Times New Roman"/>
          <w:sz w:val="28"/>
          <w:szCs w:val="28"/>
        </w:rPr>
        <w:t> </w:t>
      </w:r>
      <w:r>
        <w:rPr>
          <w:rFonts w:ascii="Times New Roman" w:eastAsia="Times New Roman" w:hAnsi="Times New Roman" w:cs="Times New Roman"/>
          <w:sz w:val="28"/>
          <w:szCs w:val="28"/>
        </w:rPr>
        <w:t>год относительно 2017 года запланированы в сторону увеличения по 8 разделам, в сторону уменьшения</w:t>
      </w:r>
      <w:r w:rsidR="00155C40" w:rsidRPr="001E3C61">
        <w:rPr>
          <w:rFonts w:ascii="Times New Roman" w:hAnsi="Times New Roman"/>
          <w:sz w:val="28"/>
          <w:szCs w:val="28"/>
        </w:rPr>
        <w:t xml:space="preserve"> –</w:t>
      </w:r>
      <w:r w:rsidR="00155C40">
        <w:rPr>
          <w:rFonts w:ascii="Times New Roman" w:hAnsi="Times New Roman"/>
          <w:sz w:val="28"/>
          <w:szCs w:val="28"/>
        </w:rPr>
        <w:t xml:space="preserve"> </w:t>
      </w:r>
      <w:r>
        <w:rPr>
          <w:rFonts w:ascii="Times New Roman" w:eastAsia="Times New Roman" w:hAnsi="Times New Roman" w:cs="Times New Roman"/>
          <w:sz w:val="28"/>
          <w:szCs w:val="28"/>
        </w:rPr>
        <w:t>по 6 разделам. Наиболее значительное уменьшение бюджетных ассигнований в относительном выражении пред</w:t>
      </w:r>
      <w:r>
        <w:rPr>
          <w:rFonts w:ascii="Times New Roman" w:eastAsia="Times New Roman" w:hAnsi="Times New Roman" w:cs="Times New Roman"/>
          <w:sz w:val="28"/>
          <w:szCs w:val="28"/>
        </w:rPr>
        <w:t>у</w:t>
      </w:r>
      <w:r>
        <w:rPr>
          <w:rFonts w:ascii="Times New Roman" w:eastAsia="Times New Roman" w:hAnsi="Times New Roman" w:cs="Times New Roman"/>
          <w:sz w:val="28"/>
          <w:szCs w:val="28"/>
        </w:rPr>
        <w:t>сматривается по разделам: «Средства массовой информации»</w:t>
      </w:r>
      <w:r w:rsidR="00155C40" w:rsidRPr="001E3C61">
        <w:rPr>
          <w:rFonts w:ascii="Times New Roman" w:hAnsi="Times New Roman"/>
          <w:sz w:val="28"/>
          <w:szCs w:val="28"/>
        </w:rPr>
        <w:t xml:space="preserve"> –</w:t>
      </w:r>
      <w:r w:rsidR="00155C40">
        <w:rPr>
          <w:rFonts w:ascii="Times New Roman" w:hAnsi="Times New Roman"/>
          <w:sz w:val="28"/>
          <w:szCs w:val="28"/>
        </w:rPr>
        <w:t xml:space="preserve"> </w:t>
      </w:r>
      <w:r>
        <w:rPr>
          <w:rFonts w:ascii="Times New Roman" w:eastAsia="Times New Roman" w:hAnsi="Times New Roman" w:cs="Times New Roman"/>
          <w:sz w:val="28"/>
          <w:szCs w:val="28"/>
        </w:rPr>
        <w:t xml:space="preserve">на 79,4%, «Национальная экономика» - на 35,8%, «Жилищно-коммунальное хозяйство» </w:t>
      </w:r>
      <w:r w:rsidR="00155C40" w:rsidRPr="001E3C61">
        <w:rPr>
          <w:rFonts w:ascii="Times New Roman" w:hAnsi="Times New Roman"/>
          <w:sz w:val="28"/>
          <w:szCs w:val="28"/>
        </w:rPr>
        <w:t>–</w:t>
      </w:r>
      <w:r w:rsidR="00155C40">
        <w:rPr>
          <w:rFonts w:ascii="Times New Roman" w:hAnsi="Times New Roman"/>
          <w:sz w:val="28"/>
          <w:szCs w:val="28"/>
        </w:rPr>
        <w:t xml:space="preserve"> </w:t>
      </w:r>
      <w:r>
        <w:rPr>
          <w:rFonts w:ascii="Times New Roman" w:eastAsia="Times New Roman" w:hAnsi="Times New Roman" w:cs="Times New Roman"/>
          <w:sz w:val="28"/>
          <w:szCs w:val="28"/>
        </w:rPr>
        <w:t>на 24,1%. Увеличение бюджетных ассигнований относительно показателей закона об областном бюджете планируется по разделам: «Общегосударс</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венные вопросы»</w:t>
      </w:r>
      <w:r w:rsidR="00155C40" w:rsidRPr="001E3C61">
        <w:rPr>
          <w:rFonts w:ascii="Times New Roman" w:hAnsi="Times New Roman"/>
          <w:sz w:val="28"/>
          <w:szCs w:val="28"/>
        </w:rPr>
        <w:t xml:space="preserve"> –</w:t>
      </w:r>
      <w:r w:rsidR="00155C40">
        <w:rPr>
          <w:rFonts w:ascii="Times New Roman" w:hAnsi="Times New Roman"/>
          <w:sz w:val="28"/>
          <w:szCs w:val="28"/>
        </w:rPr>
        <w:t xml:space="preserve"> </w:t>
      </w:r>
      <w:r>
        <w:rPr>
          <w:rFonts w:ascii="Times New Roman" w:eastAsia="Times New Roman" w:hAnsi="Times New Roman" w:cs="Times New Roman"/>
          <w:sz w:val="28"/>
          <w:szCs w:val="28"/>
        </w:rPr>
        <w:t>на 62,8%, «Национальная безопасность и правоохран</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тельная деятельность»</w:t>
      </w:r>
      <w:r w:rsidR="00155C40" w:rsidRPr="001E3C61">
        <w:rPr>
          <w:rFonts w:ascii="Times New Roman" w:hAnsi="Times New Roman"/>
          <w:sz w:val="28"/>
          <w:szCs w:val="28"/>
        </w:rPr>
        <w:t xml:space="preserve"> –</w:t>
      </w:r>
      <w:r w:rsidR="00155C40">
        <w:rPr>
          <w:rFonts w:ascii="Times New Roman" w:hAnsi="Times New Roman"/>
          <w:sz w:val="28"/>
          <w:szCs w:val="28"/>
        </w:rPr>
        <w:t xml:space="preserve"> </w:t>
      </w:r>
      <w:r>
        <w:rPr>
          <w:rFonts w:ascii="Times New Roman" w:eastAsia="Times New Roman" w:hAnsi="Times New Roman" w:cs="Times New Roman"/>
          <w:sz w:val="28"/>
          <w:szCs w:val="28"/>
        </w:rPr>
        <w:t>на 25,3% и «Обслуживание государственного и м</w:t>
      </w:r>
      <w:r>
        <w:rPr>
          <w:rFonts w:ascii="Times New Roman" w:eastAsia="Times New Roman" w:hAnsi="Times New Roman" w:cs="Times New Roman"/>
          <w:sz w:val="28"/>
          <w:szCs w:val="28"/>
        </w:rPr>
        <w:t>у</w:t>
      </w:r>
      <w:r>
        <w:rPr>
          <w:rFonts w:ascii="Times New Roman" w:eastAsia="Times New Roman" w:hAnsi="Times New Roman" w:cs="Times New Roman"/>
          <w:sz w:val="28"/>
          <w:szCs w:val="28"/>
        </w:rPr>
        <w:t>ниципального долга»</w:t>
      </w:r>
      <w:r w:rsidR="00155C40" w:rsidRPr="001E3C61">
        <w:rPr>
          <w:rFonts w:ascii="Times New Roman" w:hAnsi="Times New Roman"/>
          <w:sz w:val="28"/>
          <w:szCs w:val="28"/>
        </w:rPr>
        <w:t xml:space="preserve"> –</w:t>
      </w:r>
      <w:r w:rsidR="00155C40">
        <w:rPr>
          <w:rFonts w:ascii="Times New Roman" w:hAnsi="Times New Roman"/>
          <w:sz w:val="28"/>
          <w:szCs w:val="28"/>
        </w:rPr>
        <w:t xml:space="preserve"> </w:t>
      </w:r>
      <w:r>
        <w:rPr>
          <w:rFonts w:ascii="Times New Roman" w:eastAsia="Times New Roman" w:hAnsi="Times New Roman" w:cs="Times New Roman"/>
          <w:sz w:val="28"/>
          <w:szCs w:val="28"/>
        </w:rPr>
        <w:t>на 13,3%.</w:t>
      </w:r>
    </w:p>
    <w:p w:rsidR="00AF78FF" w:rsidRDefault="00AF78FF" w:rsidP="00877952">
      <w:pPr>
        <w:widowControl w:val="0"/>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Основные причины уменьшения и увеличения бюджетных ассигнований приведены при описании разделов.</w:t>
      </w:r>
    </w:p>
    <w:p w:rsidR="00AF78FF" w:rsidRDefault="00AF78FF" w:rsidP="00877952">
      <w:pPr>
        <w:widowControl w:val="0"/>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2019 году расходы по сравнению с 2018 годом увеличиваются на 51 906,2</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на 0,1%, в 2020 году сравнению с 2019 годом ув</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личиваются на 1 934 531,7</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на 2,7%.</w:t>
      </w:r>
    </w:p>
    <w:p w:rsidR="00AF78FF" w:rsidRDefault="00AF78FF" w:rsidP="00877952">
      <w:pPr>
        <w:widowControl w:val="0"/>
        <w:spacing w:after="0" w:line="240" w:lineRule="auto"/>
        <w:ind w:firstLine="567"/>
        <w:jc w:val="both"/>
        <w:rPr>
          <w:rFonts w:ascii="Times New Roman" w:hAnsi="Times New Roman" w:cs="Times New Roman"/>
          <w:color w:val="000000"/>
          <w:sz w:val="28"/>
          <w:szCs w:val="28"/>
        </w:rPr>
      </w:pPr>
      <w:proofErr w:type="gramStart"/>
      <w:r>
        <w:rPr>
          <w:rFonts w:ascii="Times New Roman" w:eastAsia="Times New Roman" w:hAnsi="Times New Roman" w:cs="Times New Roman"/>
          <w:sz w:val="28"/>
          <w:szCs w:val="28"/>
        </w:rPr>
        <w:t>Распределение бюджетных ассигнований по подразделам классифик</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ции расходов бюджета на 2018 год и плановый период 2019 и 2020 годов, темпы прироста (снижения), доли разделов, доли программных и непр</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граммных средств, в общей сумме расходов и</w:t>
      </w:r>
      <w:r>
        <w:rPr>
          <w:rFonts w:ascii="Times New Roman" w:hAnsi="Times New Roman" w:cs="Times New Roman"/>
          <w:sz w:val="28"/>
          <w:szCs w:val="28"/>
        </w:rPr>
        <w:t xml:space="preserve"> распределение бюджетных а</w:t>
      </w:r>
      <w:r>
        <w:rPr>
          <w:rFonts w:ascii="Times New Roman" w:hAnsi="Times New Roman" w:cs="Times New Roman"/>
          <w:sz w:val="28"/>
          <w:szCs w:val="28"/>
        </w:rPr>
        <w:t>с</w:t>
      </w:r>
      <w:r>
        <w:rPr>
          <w:rFonts w:ascii="Times New Roman" w:hAnsi="Times New Roman" w:cs="Times New Roman"/>
          <w:sz w:val="28"/>
          <w:szCs w:val="28"/>
        </w:rPr>
        <w:t xml:space="preserve">сигнований по разделам и главным распорядителям средств </w:t>
      </w:r>
      <w:r>
        <w:rPr>
          <w:rFonts w:ascii="Times New Roman" w:hAnsi="Times New Roman" w:cs="Times New Roman"/>
          <w:color w:val="000000"/>
          <w:sz w:val="28"/>
          <w:szCs w:val="28"/>
        </w:rPr>
        <w:t xml:space="preserve">областного бюджета приведены в приложениях </w:t>
      </w:r>
      <w:r w:rsidR="00DB158C" w:rsidRPr="00DB158C">
        <w:rPr>
          <w:rFonts w:ascii="Times New Roman" w:hAnsi="Times New Roman" w:cs="Times New Roman"/>
          <w:color w:val="000000"/>
          <w:sz w:val="28"/>
          <w:szCs w:val="28"/>
        </w:rPr>
        <w:t>3</w:t>
      </w:r>
      <w:r w:rsidRPr="00DB158C">
        <w:rPr>
          <w:rFonts w:ascii="Times New Roman" w:hAnsi="Times New Roman" w:cs="Times New Roman"/>
          <w:color w:val="000000"/>
          <w:sz w:val="28"/>
          <w:szCs w:val="28"/>
        </w:rPr>
        <w:t xml:space="preserve">, </w:t>
      </w:r>
      <w:r w:rsidR="00DB158C" w:rsidRPr="00DB158C">
        <w:rPr>
          <w:rFonts w:ascii="Times New Roman" w:hAnsi="Times New Roman" w:cs="Times New Roman"/>
          <w:color w:val="000000"/>
          <w:sz w:val="28"/>
          <w:szCs w:val="28"/>
        </w:rPr>
        <w:t>4</w:t>
      </w:r>
      <w:r w:rsidRPr="00DB158C">
        <w:rPr>
          <w:rFonts w:ascii="Times New Roman" w:hAnsi="Times New Roman" w:cs="Times New Roman"/>
          <w:color w:val="000000"/>
          <w:sz w:val="28"/>
          <w:szCs w:val="28"/>
        </w:rPr>
        <w:t xml:space="preserve"> и </w:t>
      </w:r>
      <w:r w:rsidR="00DB158C" w:rsidRPr="00DB158C">
        <w:rPr>
          <w:rFonts w:ascii="Times New Roman" w:hAnsi="Times New Roman" w:cs="Times New Roman"/>
          <w:color w:val="000000"/>
          <w:sz w:val="28"/>
          <w:szCs w:val="28"/>
        </w:rPr>
        <w:t>5</w:t>
      </w:r>
      <w:r>
        <w:rPr>
          <w:rFonts w:ascii="Times New Roman" w:hAnsi="Times New Roman" w:cs="Times New Roman"/>
          <w:color w:val="000000"/>
          <w:sz w:val="28"/>
          <w:szCs w:val="28"/>
        </w:rPr>
        <w:t xml:space="preserve"> к пояснительной записке. </w:t>
      </w:r>
      <w:proofErr w:type="gramEnd"/>
    </w:p>
    <w:p w:rsidR="00AF78FF" w:rsidRDefault="00AF78FF" w:rsidP="00877952">
      <w:pPr>
        <w:widowControl w:val="0"/>
        <w:spacing w:after="0" w:line="240" w:lineRule="auto"/>
        <w:ind w:firstLine="567"/>
        <w:jc w:val="both"/>
        <w:rPr>
          <w:rFonts w:ascii="Times New Roman" w:eastAsia="Times New Roman" w:hAnsi="Times New Roman" w:cs="Times New Roman"/>
          <w:sz w:val="28"/>
          <w:szCs w:val="28"/>
        </w:rPr>
      </w:pPr>
      <w:r w:rsidRPr="00676810">
        <w:rPr>
          <w:rFonts w:ascii="Times New Roman" w:eastAsia="Times New Roman" w:hAnsi="Times New Roman" w:cs="Times New Roman"/>
          <w:sz w:val="28"/>
          <w:szCs w:val="28"/>
        </w:rPr>
        <w:t xml:space="preserve">Для наглядности динамики прогнозных значений, с целью обеспечения сопоставимости в условиях неполного распределения федеральных средств, на </w:t>
      </w:r>
      <w:r w:rsidRPr="00AF48DB">
        <w:rPr>
          <w:rFonts w:ascii="Times New Roman" w:eastAsia="Times New Roman" w:hAnsi="Times New Roman" w:cs="Times New Roman"/>
          <w:sz w:val="28"/>
          <w:szCs w:val="28"/>
        </w:rPr>
        <w:t>диаграмме 5 объемы</w:t>
      </w:r>
      <w:r w:rsidRPr="00676810">
        <w:rPr>
          <w:rFonts w:ascii="Times New Roman" w:eastAsia="Times New Roman" w:hAnsi="Times New Roman" w:cs="Times New Roman"/>
          <w:sz w:val="28"/>
          <w:szCs w:val="28"/>
        </w:rPr>
        <w:t xml:space="preserve"> расходов 201</w:t>
      </w:r>
      <w:r>
        <w:rPr>
          <w:rFonts w:ascii="Times New Roman" w:eastAsia="Times New Roman" w:hAnsi="Times New Roman" w:cs="Times New Roman"/>
          <w:sz w:val="28"/>
          <w:szCs w:val="28"/>
        </w:rPr>
        <w:t>8</w:t>
      </w:r>
      <w:r w:rsidRPr="00676810">
        <w:rPr>
          <w:rFonts w:ascii="Times New Roman" w:eastAsia="Times New Roman" w:hAnsi="Times New Roman" w:cs="Times New Roman"/>
          <w:sz w:val="28"/>
          <w:szCs w:val="28"/>
        </w:rPr>
        <w:t xml:space="preserve"> года приведены как в полном объеме, так и в объеме, уменьшенном на сумму безвозмездных поступлений от фед</w:t>
      </w:r>
      <w:r w:rsidRPr="00676810">
        <w:rPr>
          <w:rFonts w:ascii="Times New Roman" w:eastAsia="Times New Roman" w:hAnsi="Times New Roman" w:cs="Times New Roman"/>
          <w:sz w:val="28"/>
          <w:szCs w:val="28"/>
        </w:rPr>
        <w:t>е</w:t>
      </w:r>
      <w:r w:rsidRPr="00676810">
        <w:rPr>
          <w:rFonts w:ascii="Times New Roman" w:eastAsia="Times New Roman" w:hAnsi="Times New Roman" w:cs="Times New Roman"/>
          <w:sz w:val="28"/>
          <w:szCs w:val="28"/>
        </w:rPr>
        <w:t xml:space="preserve">рального бюджета. </w:t>
      </w:r>
    </w:p>
    <w:p w:rsidR="00F14C2F" w:rsidRDefault="00F14C2F" w:rsidP="00F14C2F">
      <w:pPr>
        <w:widowControl w:val="0"/>
        <w:spacing w:after="0" w:line="240" w:lineRule="auto"/>
        <w:ind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Диаграмма</w:t>
      </w:r>
      <w:r w:rsidR="00AF48DB">
        <w:rPr>
          <w:rFonts w:ascii="Times New Roman" w:eastAsia="Times New Roman" w:hAnsi="Times New Roman" w:cs="Times New Roman"/>
          <w:sz w:val="28"/>
          <w:szCs w:val="28"/>
        </w:rPr>
        <w:t xml:space="preserve"> 5</w:t>
      </w:r>
    </w:p>
    <w:p w:rsidR="00EC4145" w:rsidRDefault="00EC4145" w:rsidP="00EC4145">
      <w:pPr>
        <w:autoSpaceDE w:val="0"/>
        <w:autoSpaceDN w:val="0"/>
        <w:adjustRightInd w:val="0"/>
        <w:spacing w:after="0" w:line="240" w:lineRule="auto"/>
        <w:jc w:val="center"/>
        <w:rPr>
          <w:rFonts w:ascii="Times New Roman" w:eastAsia="Times New Roman" w:hAnsi="Times New Roman" w:cs="Times New Roman"/>
          <w:b/>
          <w:color w:val="000000"/>
          <w:sz w:val="28"/>
          <w:szCs w:val="28"/>
        </w:rPr>
      </w:pPr>
      <w:r w:rsidRPr="00EC4145">
        <w:rPr>
          <w:rFonts w:ascii="Times New Roman" w:eastAsia="Times New Roman" w:hAnsi="Times New Roman" w:cs="Times New Roman"/>
          <w:b/>
          <w:noProof/>
          <w:color w:val="000000"/>
          <w:sz w:val="28"/>
          <w:szCs w:val="28"/>
        </w:rPr>
        <w:drawing>
          <wp:inline distT="0" distB="0" distL="0" distR="0">
            <wp:extent cx="5676900" cy="2619375"/>
            <wp:effectExtent l="19050" t="0" r="0" b="0"/>
            <wp:docPr id="1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a:stretch>
                      <a:fillRect/>
                    </a:stretch>
                  </pic:blipFill>
                  <pic:spPr bwMode="auto">
                    <a:xfrm>
                      <a:off x="0" y="0"/>
                      <a:ext cx="5676900" cy="2619375"/>
                    </a:xfrm>
                    <a:prstGeom prst="rect">
                      <a:avLst/>
                    </a:prstGeom>
                    <a:noFill/>
                  </pic:spPr>
                </pic:pic>
              </a:graphicData>
            </a:graphic>
          </wp:inline>
        </w:drawing>
      </w:r>
    </w:p>
    <w:p w:rsidR="00AF78FF" w:rsidRDefault="00AF78FF" w:rsidP="000844A0">
      <w:pPr>
        <w:widowControl w:val="0"/>
        <w:spacing w:after="0" w:line="240" w:lineRule="auto"/>
        <w:ind w:firstLine="567"/>
        <w:jc w:val="both"/>
        <w:rPr>
          <w:rFonts w:ascii="Times New Roman" w:eastAsia="Times New Roman" w:hAnsi="Times New Roman" w:cs="Times New Roman"/>
          <w:sz w:val="28"/>
          <w:szCs w:val="28"/>
        </w:rPr>
      </w:pPr>
      <w:r w:rsidRPr="00AC280E">
        <w:rPr>
          <w:rFonts w:ascii="Times New Roman" w:eastAsia="Times New Roman" w:hAnsi="Times New Roman" w:cs="Times New Roman"/>
          <w:sz w:val="28"/>
          <w:szCs w:val="28"/>
        </w:rPr>
        <w:lastRenderedPageBreak/>
        <w:t>Расходы в 201</w:t>
      </w:r>
      <w:r>
        <w:rPr>
          <w:rFonts w:ascii="Times New Roman" w:eastAsia="Times New Roman" w:hAnsi="Times New Roman" w:cs="Times New Roman"/>
          <w:sz w:val="28"/>
          <w:szCs w:val="28"/>
        </w:rPr>
        <w:t>8</w:t>
      </w:r>
      <w:r w:rsidRPr="00AC280E">
        <w:rPr>
          <w:rFonts w:ascii="Times New Roman" w:eastAsia="Times New Roman" w:hAnsi="Times New Roman" w:cs="Times New Roman"/>
          <w:sz w:val="28"/>
          <w:szCs w:val="28"/>
        </w:rPr>
        <w:t xml:space="preserve"> году по сравнению с 201</w:t>
      </w:r>
      <w:r>
        <w:rPr>
          <w:rFonts w:ascii="Times New Roman" w:eastAsia="Times New Roman" w:hAnsi="Times New Roman" w:cs="Times New Roman"/>
          <w:sz w:val="28"/>
          <w:szCs w:val="28"/>
        </w:rPr>
        <w:t>7</w:t>
      </w:r>
      <w:r w:rsidRPr="00AC280E">
        <w:rPr>
          <w:rFonts w:ascii="Times New Roman" w:eastAsia="Times New Roman" w:hAnsi="Times New Roman" w:cs="Times New Roman"/>
          <w:sz w:val="28"/>
          <w:szCs w:val="28"/>
        </w:rPr>
        <w:t xml:space="preserve"> годом </w:t>
      </w:r>
      <w:r>
        <w:rPr>
          <w:rFonts w:ascii="Times New Roman" w:eastAsia="Times New Roman" w:hAnsi="Times New Roman" w:cs="Times New Roman"/>
          <w:sz w:val="28"/>
          <w:szCs w:val="28"/>
        </w:rPr>
        <w:t>без учета средств фед</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 xml:space="preserve">рального бюджета в целом </w:t>
      </w:r>
      <w:r w:rsidRPr="00AC280E">
        <w:rPr>
          <w:rFonts w:ascii="Times New Roman" w:eastAsia="Times New Roman" w:hAnsi="Times New Roman" w:cs="Times New Roman"/>
          <w:sz w:val="28"/>
          <w:szCs w:val="28"/>
        </w:rPr>
        <w:t>у</w:t>
      </w:r>
      <w:r>
        <w:rPr>
          <w:rFonts w:ascii="Times New Roman" w:eastAsia="Times New Roman" w:hAnsi="Times New Roman" w:cs="Times New Roman"/>
          <w:sz w:val="28"/>
          <w:szCs w:val="28"/>
        </w:rPr>
        <w:t>величивают</w:t>
      </w:r>
      <w:r w:rsidRPr="00AC280E">
        <w:rPr>
          <w:rFonts w:ascii="Times New Roman" w:eastAsia="Times New Roman" w:hAnsi="Times New Roman" w:cs="Times New Roman"/>
          <w:sz w:val="28"/>
          <w:szCs w:val="28"/>
        </w:rPr>
        <w:t xml:space="preserve">ся на </w:t>
      </w:r>
      <w:r>
        <w:rPr>
          <w:rFonts w:ascii="Times New Roman" w:eastAsia="Times New Roman" w:hAnsi="Times New Roman" w:cs="Times New Roman"/>
          <w:sz w:val="28"/>
          <w:szCs w:val="28"/>
        </w:rPr>
        <w:t>3,5%.</w:t>
      </w:r>
      <w:r w:rsidRPr="00AC280E">
        <w:rPr>
          <w:rFonts w:ascii="Times New Roman" w:eastAsia="Times New Roman" w:hAnsi="Times New Roman" w:cs="Times New Roman"/>
          <w:sz w:val="28"/>
          <w:szCs w:val="28"/>
        </w:rPr>
        <w:t xml:space="preserve"> </w:t>
      </w:r>
    </w:p>
    <w:p w:rsidR="00CC1A4A" w:rsidRPr="00CC1A4A" w:rsidRDefault="00CC1A4A" w:rsidP="000844A0">
      <w:pPr>
        <w:spacing w:after="0" w:line="240" w:lineRule="auto"/>
        <w:ind w:firstLine="567"/>
        <w:jc w:val="both"/>
        <w:rPr>
          <w:rFonts w:ascii="Times New Roman" w:hAnsi="Times New Roman" w:cs="Times New Roman"/>
          <w:sz w:val="28"/>
          <w:szCs w:val="28"/>
        </w:rPr>
      </w:pPr>
      <w:r w:rsidRPr="00CC1A4A">
        <w:rPr>
          <w:rFonts w:ascii="Times New Roman" w:hAnsi="Times New Roman" w:cs="Times New Roman"/>
          <w:sz w:val="28"/>
          <w:szCs w:val="28"/>
        </w:rPr>
        <w:t xml:space="preserve">Счетная палата </w:t>
      </w:r>
      <w:r>
        <w:rPr>
          <w:rFonts w:ascii="Times New Roman" w:hAnsi="Times New Roman" w:cs="Times New Roman"/>
          <w:sz w:val="28"/>
          <w:szCs w:val="28"/>
        </w:rPr>
        <w:t xml:space="preserve">в отношении планируемых </w:t>
      </w:r>
      <w:r w:rsidRPr="00CC1A4A">
        <w:rPr>
          <w:rFonts w:ascii="Times New Roman" w:hAnsi="Times New Roman" w:cs="Times New Roman"/>
          <w:sz w:val="28"/>
          <w:szCs w:val="28"/>
        </w:rPr>
        <w:t>расход</w:t>
      </w:r>
      <w:r>
        <w:rPr>
          <w:rFonts w:ascii="Times New Roman" w:hAnsi="Times New Roman" w:cs="Times New Roman"/>
          <w:sz w:val="28"/>
          <w:szCs w:val="28"/>
        </w:rPr>
        <w:t>ов</w:t>
      </w:r>
      <w:r w:rsidRPr="00CC1A4A">
        <w:rPr>
          <w:rFonts w:ascii="Times New Roman" w:hAnsi="Times New Roman" w:cs="Times New Roman"/>
          <w:sz w:val="28"/>
          <w:szCs w:val="28"/>
        </w:rPr>
        <w:t xml:space="preserve"> </w:t>
      </w:r>
      <w:r w:rsidR="00B36FE9" w:rsidRPr="00CC1A4A">
        <w:rPr>
          <w:rFonts w:ascii="Times New Roman" w:hAnsi="Times New Roman" w:cs="Times New Roman"/>
          <w:sz w:val="28"/>
          <w:szCs w:val="28"/>
        </w:rPr>
        <w:t xml:space="preserve">на 2018 год и на плановый период 2019-2020 годов </w:t>
      </w:r>
      <w:r w:rsidRPr="00CC1A4A">
        <w:rPr>
          <w:rFonts w:ascii="Times New Roman" w:hAnsi="Times New Roman" w:cs="Times New Roman"/>
          <w:sz w:val="28"/>
          <w:szCs w:val="28"/>
        </w:rPr>
        <w:t>отмечает следующее:</w:t>
      </w:r>
    </w:p>
    <w:p w:rsidR="00904F63" w:rsidRPr="00A35DB5" w:rsidRDefault="00CC1A4A" w:rsidP="00904F63">
      <w:pPr>
        <w:spacing w:after="0" w:line="240" w:lineRule="auto"/>
        <w:ind w:firstLine="567"/>
        <w:jc w:val="both"/>
        <w:rPr>
          <w:rFonts w:ascii="Times New Roman" w:eastAsia="Times New Roman" w:hAnsi="Times New Roman" w:cs="Times New Roman"/>
          <w:sz w:val="28"/>
          <w:szCs w:val="28"/>
        </w:rPr>
      </w:pPr>
      <w:r>
        <w:rPr>
          <w:rFonts w:ascii="Times New Roman" w:hAnsi="Times New Roman" w:cs="Times New Roman"/>
          <w:sz w:val="28"/>
          <w:szCs w:val="28"/>
        </w:rPr>
        <w:t>1</w:t>
      </w:r>
      <w:r w:rsidR="00904F63" w:rsidRPr="00A35DB5">
        <w:rPr>
          <w:rFonts w:ascii="Times New Roman" w:hAnsi="Times New Roman"/>
          <w:sz w:val="28"/>
          <w:szCs w:val="28"/>
        </w:rPr>
        <w:t>. </w:t>
      </w:r>
      <w:r w:rsidR="00904F63" w:rsidRPr="00A35DB5">
        <w:rPr>
          <w:rFonts w:ascii="Times New Roman" w:eastAsia="Times New Roman" w:hAnsi="Times New Roman" w:cs="Times New Roman"/>
          <w:sz w:val="28"/>
          <w:szCs w:val="28"/>
        </w:rPr>
        <w:t xml:space="preserve">На основании внесенных изменений в Закон Оренбургской области «О налоге на имущество организаций» от 25.10.2017, главные </w:t>
      </w:r>
      <w:r w:rsidR="007918BF">
        <w:rPr>
          <w:rFonts w:ascii="Times New Roman" w:eastAsia="Times New Roman" w:hAnsi="Times New Roman" w:cs="Times New Roman"/>
          <w:sz w:val="28"/>
          <w:szCs w:val="28"/>
        </w:rPr>
        <w:t>распорядители</w:t>
      </w:r>
      <w:r w:rsidR="00904F63" w:rsidRPr="00A35DB5">
        <w:rPr>
          <w:rFonts w:ascii="Times New Roman" w:eastAsia="Times New Roman" w:hAnsi="Times New Roman" w:cs="Times New Roman"/>
          <w:sz w:val="28"/>
          <w:szCs w:val="28"/>
        </w:rPr>
        <w:t xml:space="preserve"> бюджетных средств и учреждения, в отношении которых ГАБСы выступает учредителями, с 01.01.2018 исключены из статьи 10 «Налоговые льготы» (з</w:t>
      </w:r>
      <w:r w:rsidR="00904F63" w:rsidRPr="00A35DB5">
        <w:rPr>
          <w:rFonts w:ascii="Times New Roman" w:eastAsia="Times New Roman" w:hAnsi="Times New Roman" w:cs="Times New Roman"/>
          <w:sz w:val="28"/>
          <w:szCs w:val="28"/>
        </w:rPr>
        <w:t>а</w:t>
      </w:r>
      <w:r w:rsidR="00904F63" w:rsidRPr="00A35DB5">
        <w:rPr>
          <w:rFonts w:ascii="Times New Roman" w:eastAsia="Times New Roman" w:hAnsi="Times New Roman" w:cs="Times New Roman"/>
          <w:sz w:val="28"/>
          <w:szCs w:val="28"/>
        </w:rPr>
        <w:t xml:space="preserve">кон подписан 3 ноября 2017 года). </w:t>
      </w:r>
    </w:p>
    <w:p w:rsidR="00904F63" w:rsidRPr="00A35DB5" w:rsidRDefault="00904F63" w:rsidP="00904F63">
      <w:pPr>
        <w:spacing w:after="0" w:line="240" w:lineRule="auto"/>
        <w:ind w:firstLine="567"/>
        <w:jc w:val="both"/>
        <w:rPr>
          <w:rFonts w:ascii="Times New Roman" w:eastAsia="Times New Roman" w:hAnsi="Times New Roman" w:cs="Times New Roman"/>
          <w:sz w:val="28"/>
          <w:szCs w:val="28"/>
        </w:rPr>
      </w:pPr>
      <w:r w:rsidRPr="00A35DB5">
        <w:rPr>
          <w:rFonts w:ascii="Times New Roman" w:eastAsia="Times New Roman" w:hAnsi="Times New Roman" w:cs="Times New Roman"/>
          <w:sz w:val="28"/>
          <w:szCs w:val="28"/>
        </w:rPr>
        <w:t>Из информации, представленной главными распорядителями бюдже</w:t>
      </w:r>
      <w:r w:rsidRPr="00A35DB5">
        <w:rPr>
          <w:rFonts w:ascii="Times New Roman" w:eastAsia="Times New Roman" w:hAnsi="Times New Roman" w:cs="Times New Roman"/>
          <w:sz w:val="28"/>
          <w:szCs w:val="28"/>
        </w:rPr>
        <w:t>т</w:t>
      </w:r>
      <w:r w:rsidRPr="00A35DB5">
        <w:rPr>
          <w:rFonts w:ascii="Times New Roman" w:eastAsia="Times New Roman" w:hAnsi="Times New Roman" w:cs="Times New Roman"/>
          <w:sz w:val="28"/>
          <w:szCs w:val="28"/>
        </w:rPr>
        <w:t>ных средств, следует, что бюджетные ассигнования на уплату налога на имущество в разрезе главных распорядителей бюджетных средств не пред</w:t>
      </w:r>
      <w:r w:rsidRPr="00A35DB5">
        <w:rPr>
          <w:rFonts w:ascii="Times New Roman" w:eastAsia="Times New Roman" w:hAnsi="Times New Roman" w:cs="Times New Roman"/>
          <w:sz w:val="28"/>
          <w:szCs w:val="28"/>
        </w:rPr>
        <w:t>у</w:t>
      </w:r>
      <w:r w:rsidRPr="00A35DB5">
        <w:rPr>
          <w:rFonts w:ascii="Times New Roman" w:eastAsia="Times New Roman" w:hAnsi="Times New Roman" w:cs="Times New Roman"/>
          <w:sz w:val="28"/>
          <w:szCs w:val="28"/>
        </w:rPr>
        <w:t>сматривались</w:t>
      </w:r>
      <w:r w:rsidRPr="00A35DB5">
        <w:rPr>
          <w:rFonts w:ascii="Times New Roman" w:hAnsi="Times New Roman"/>
          <w:sz w:val="28"/>
          <w:szCs w:val="28"/>
        </w:rPr>
        <w:t>.</w:t>
      </w:r>
      <w:r w:rsidRPr="00A35DB5">
        <w:rPr>
          <w:rFonts w:ascii="Times New Roman" w:eastAsia="Times New Roman" w:hAnsi="Times New Roman" w:cs="Times New Roman"/>
          <w:sz w:val="28"/>
          <w:szCs w:val="28"/>
        </w:rPr>
        <w:t xml:space="preserve"> </w:t>
      </w:r>
      <w:r w:rsidRPr="00A35DB5">
        <w:rPr>
          <w:rFonts w:ascii="Times New Roman" w:hAnsi="Times New Roman"/>
          <w:sz w:val="28"/>
          <w:szCs w:val="28"/>
        </w:rPr>
        <w:t>Б</w:t>
      </w:r>
      <w:r w:rsidRPr="00A35DB5">
        <w:rPr>
          <w:rFonts w:ascii="Times New Roman" w:eastAsia="Times New Roman" w:hAnsi="Times New Roman" w:cs="Times New Roman"/>
          <w:sz w:val="28"/>
          <w:szCs w:val="28"/>
        </w:rPr>
        <w:t>юджетные ассигнования на уплату налога на имущество</w:t>
      </w:r>
      <w:r w:rsidRPr="00A35DB5">
        <w:rPr>
          <w:rFonts w:ascii="Times New Roman" w:hAnsi="Times New Roman"/>
          <w:sz w:val="28"/>
          <w:szCs w:val="28"/>
        </w:rPr>
        <w:t xml:space="preserve"> </w:t>
      </w:r>
      <w:r w:rsidRPr="00A35DB5">
        <w:rPr>
          <w:rFonts w:ascii="Times New Roman" w:eastAsia="Times New Roman" w:hAnsi="Times New Roman" w:cs="Times New Roman"/>
          <w:sz w:val="28"/>
          <w:szCs w:val="28"/>
        </w:rPr>
        <w:t>у</w:t>
      </w:r>
      <w:r w:rsidRPr="00A35DB5">
        <w:rPr>
          <w:rFonts w:ascii="Times New Roman" w:eastAsia="Times New Roman" w:hAnsi="Times New Roman" w:cs="Times New Roman"/>
          <w:sz w:val="28"/>
          <w:szCs w:val="28"/>
        </w:rPr>
        <w:t>ч</w:t>
      </w:r>
      <w:r w:rsidRPr="00A35DB5">
        <w:rPr>
          <w:rFonts w:ascii="Times New Roman" w:eastAsia="Times New Roman" w:hAnsi="Times New Roman" w:cs="Times New Roman"/>
          <w:sz w:val="28"/>
          <w:szCs w:val="28"/>
        </w:rPr>
        <w:t>тены по минфин</w:t>
      </w:r>
      <w:r w:rsidR="00746792">
        <w:rPr>
          <w:rFonts w:ascii="Times New Roman" w:eastAsia="Times New Roman" w:hAnsi="Times New Roman" w:cs="Times New Roman"/>
          <w:sz w:val="28"/>
          <w:szCs w:val="28"/>
        </w:rPr>
        <w:t>у</w:t>
      </w:r>
      <w:r w:rsidRPr="00A35DB5">
        <w:rPr>
          <w:rFonts w:ascii="Times New Roman" w:eastAsia="Times New Roman" w:hAnsi="Times New Roman" w:cs="Times New Roman"/>
          <w:sz w:val="28"/>
          <w:szCs w:val="28"/>
        </w:rPr>
        <w:t xml:space="preserve"> области в общем объеме 352 048,2 тыс. рублей</w:t>
      </w:r>
      <w:r w:rsidRPr="00A35DB5">
        <w:rPr>
          <w:rFonts w:ascii="Times New Roman" w:hAnsi="Times New Roman"/>
          <w:sz w:val="28"/>
          <w:szCs w:val="28"/>
        </w:rPr>
        <w:t>.</w:t>
      </w:r>
      <w:r w:rsidRPr="00A35DB5">
        <w:rPr>
          <w:rFonts w:ascii="Times New Roman" w:eastAsia="Times New Roman" w:hAnsi="Times New Roman" w:cs="Times New Roman"/>
          <w:sz w:val="28"/>
          <w:szCs w:val="28"/>
        </w:rPr>
        <w:t xml:space="preserve"> </w:t>
      </w:r>
    </w:p>
    <w:p w:rsidR="00904F63" w:rsidRPr="00A35DB5" w:rsidRDefault="00904F63" w:rsidP="00904F63">
      <w:pPr>
        <w:spacing w:after="0" w:line="240" w:lineRule="auto"/>
        <w:ind w:firstLine="567"/>
        <w:jc w:val="both"/>
        <w:rPr>
          <w:rFonts w:ascii="Times New Roman" w:eastAsia="Times New Roman" w:hAnsi="Times New Roman" w:cs="Times New Roman"/>
          <w:sz w:val="28"/>
          <w:szCs w:val="28"/>
        </w:rPr>
      </w:pPr>
      <w:proofErr w:type="gramStart"/>
      <w:r w:rsidRPr="00A35DB5">
        <w:rPr>
          <w:rFonts w:ascii="Times New Roman" w:eastAsia="Times New Roman" w:hAnsi="Times New Roman" w:cs="Times New Roman"/>
          <w:sz w:val="28"/>
          <w:szCs w:val="28"/>
        </w:rPr>
        <w:t>Учитывая вышеизложенное, бюджетные ассигнования главных распор</w:t>
      </w:r>
      <w:r w:rsidRPr="00A35DB5">
        <w:rPr>
          <w:rFonts w:ascii="Times New Roman" w:eastAsia="Times New Roman" w:hAnsi="Times New Roman" w:cs="Times New Roman"/>
          <w:sz w:val="28"/>
          <w:szCs w:val="28"/>
        </w:rPr>
        <w:t>я</w:t>
      </w:r>
      <w:r w:rsidRPr="00A35DB5">
        <w:rPr>
          <w:rFonts w:ascii="Times New Roman" w:eastAsia="Times New Roman" w:hAnsi="Times New Roman" w:cs="Times New Roman"/>
          <w:sz w:val="28"/>
          <w:szCs w:val="28"/>
        </w:rPr>
        <w:t>дителей бюджетных средств области на уплату налога на имущество будут корректироваться в течени</w:t>
      </w:r>
      <w:r w:rsidRPr="00A35DB5">
        <w:rPr>
          <w:rFonts w:ascii="Times New Roman" w:hAnsi="Times New Roman"/>
          <w:sz w:val="28"/>
          <w:szCs w:val="28"/>
        </w:rPr>
        <w:t xml:space="preserve">е </w:t>
      </w:r>
      <w:r w:rsidRPr="00A35DB5">
        <w:rPr>
          <w:rFonts w:ascii="Times New Roman" w:eastAsia="Times New Roman" w:hAnsi="Times New Roman" w:cs="Times New Roman"/>
          <w:sz w:val="28"/>
          <w:szCs w:val="28"/>
        </w:rPr>
        <w:t xml:space="preserve">2018 года. </w:t>
      </w:r>
      <w:proofErr w:type="gramEnd"/>
    </w:p>
    <w:p w:rsidR="00D63505" w:rsidRDefault="00D63505" w:rsidP="00904F63">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2. </w:t>
      </w:r>
      <w:r>
        <w:rPr>
          <w:rFonts w:ascii="Times New Roman" w:eastAsia="Times New Roman" w:hAnsi="Times New Roman" w:cs="Times New Roman"/>
          <w:sz w:val="28"/>
          <w:szCs w:val="28"/>
        </w:rPr>
        <w:t>В соответствии с распоряжением Губернатора Оренбургской области от 12.09.2016 № 258-р «О централизации бюджетного учета и отчетности в органах исполнительной власти Оренбургской области» в м</w:t>
      </w:r>
      <w:r>
        <w:rPr>
          <w:rFonts w:ascii="Times New Roman" w:hAnsi="Times New Roman"/>
          <w:sz w:val="28"/>
          <w:szCs w:val="28"/>
        </w:rPr>
        <w:t>интруда области, минкультуры области, минсоцразвития области, минсельхозе области, м</w:t>
      </w:r>
      <w:r>
        <w:rPr>
          <w:rFonts w:ascii="Times New Roman" w:hAnsi="Times New Roman"/>
          <w:sz w:val="28"/>
          <w:szCs w:val="28"/>
        </w:rPr>
        <w:t>и</w:t>
      </w:r>
      <w:r>
        <w:rPr>
          <w:rFonts w:ascii="Times New Roman" w:hAnsi="Times New Roman"/>
          <w:sz w:val="28"/>
          <w:szCs w:val="28"/>
        </w:rPr>
        <w:t xml:space="preserve">нобразования области и минздраве области </w:t>
      </w:r>
      <w:r>
        <w:rPr>
          <w:rFonts w:ascii="Times New Roman" w:eastAsia="Times New Roman" w:hAnsi="Times New Roman" w:cs="Times New Roman"/>
          <w:sz w:val="28"/>
          <w:szCs w:val="28"/>
        </w:rPr>
        <w:t>с 01.01.2018 запланирована це</w:t>
      </w:r>
      <w:r>
        <w:rPr>
          <w:rFonts w:ascii="Times New Roman" w:eastAsia="Times New Roman" w:hAnsi="Times New Roman" w:cs="Times New Roman"/>
          <w:sz w:val="28"/>
          <w:szCs w:val="28"/>
        </w:rPr>
        <w:t>н</w:t>
      </w:r>
      <w:r>
        <w:rPr>
          <w:rFonts w:ascii="Times New Roman" w:eastAsia="Times New Roman" w:hAnsi="Times New Roman" w:cs="Times New Roman"/>
          <w:sz w:val="28"/>
          <w:szCs w:val="28"/>
        </w:rPr>
        <w:t xml:space="preserve">трализация бюджетного учета и отчетности. Вместе с тем, </w:t>
      </w:r>
      <w:r>
        <w:rPr>
          <w:rFonts w:ascii="Times New Roman" w:hAnsi="Times New Roman" w:cs="Times New Roman"/>
          <w:sz w:val="28"/>
          <w:szCs w:val="28"/>
        </w:rPr>
        <w:t>при планировании расходов данное распоряжение Губернатора Оренбургской области не учт</w:t>
      </w:r>
      <w:r>
        <w:rPr>
          <w:rFonts w:ascii="Times New Roman" w:hAnsi="Times New Roman" w:cs="Times New Roman"/>
          <w:sz w:val="28"/>
          <w:szCs w:val="28"/>
        </w:rPr>
        <w:t>е</w:t>
      </w:r>
      <w:r>
        <w:rPr>
          <w:rFonts w:ascii="Times New Roman" w:hAnsi="Times New Roman" w:cs="Times New Roman"/>
          <w:sz w:val="28"/>
          <w:szCs w:val="28"/>
        </w:rPr>
        <w:t>но, что подтверждено информацией, представленной минздравом, минсо</w:t>
      </w:r>
      <w:r>
        <w:rPr>
          <w:rFonts w:ascii="Times New Roman" w:hAnsi="Times New Roman" w:cs="Times New Roman"/>
          <w:sz w:val="28"/>
          <w:szCs w:val="28"/>
        </w:rPr>
        <w:t>ц</w:t>
      </w:r>
      <w:r>
        <w:rPr>
          <w:rFonts w:ascii="Times New Roman" w:hAnsi="Times New Roman" w:cs="Times New Roman"/>
          <w:sz w:val="28"/>
          <w:szCs w:val="28"/>
        </w:rPr>
        <w:t>развития, минкультуры и минобразования области.</w:t>
      </w:r>
    </w:p>
    <w:p w:rsidR="00D63505" w:rsidRDefault="00D63505" w:rsidP="000844A0">
      <w:pPr>
        <w:widowControl w:val="0"/>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 информации </w:t>
      </w:r>
      <w:r w:rsidRPr="007629C4">
        <w:rPr>
          <w:rFonts w:ascii="Times New Roman" w:eastAsia="Times New Roman" w:hAnsi="Times New Roman" w:cs="Times New Roman"/>
          <w:i/>
          <w:sz w:val="28"/>
          <w:szCs w:val="28"/>
        </w:rPr>
        <w:t>минсельхоза области</w:t>
      </w:r>
      <w:r w:rsidRPr="007629C4">
        <w:rPr>
          <w:rFonts w:ascii="Times New Roman" w:eastAsia="Times New Roman" w:hAnsi="Times New Roman" w:cs="Times New Roman"/>
          <w:sz w:val="28"/>
          <w:szCs w:val="28"/>
        </w:rPr>
        <w:t xml:space="preserve"> проекты по централизации бю</w:t>
      </w:r>
      <w:r w:rsidRPr="007629C4">
        <w:rPr>
          <w:rFonts w:ascii="Times New Roman" w:eastAsia="Times New Roman" w:hAnsi="Times New Roman" w:cs="Times New Roman"/>
          <w:sz w:val="28"/>
          <w:szCs w:val="28"/>
        </w:rPr>
        <w:t>д</w:t>
      </w:r>
      <w:r w:rsidRPr="007629C4">
        <w:rPr>
          <w:rFonts w:ascii="Times New Roman" w:eastAsia="Times New Roman" w:hAnsi="Times New Roman" w:cs="Times New Roman"/>
          <w:sz w:val="28"/>
          <w:szCs w:val="28"/>
        </w:rPr>
        <w:t xml:space="preserve">жетного учета и отчетности направлены в </w:t>
      </w:r>
      <w:r w:rsidRPr="007629C4">
        <w:rPr>
          <w:rFonts w:ascii="Times New Roman" w:eastAsia="Times New Roman" w:hAnsi="Times New Roman" w:cs="Times New Roman"/>
          <w:i/>
          <w:sz w:val="28"/>
          <w:szCs w:val="28"/>
        </w:rPr>
        <w:t>минфин области</w:t>
      </w:r>
      <w:r w:rsidRPr="007629C4">
        <w:rPr>
          <w:rFonts w:ascii="Times New Roman" w:eastAsia="Times New Roman" w:hAnsi="Times New Roman" w:cs="Times New Roman"/>
          <w:sz w:val="28"/>
          <w:szCs w:val="28"/>
        </w:rPr>
        <w:t xml:space="preserve"> для рассмотрения рабочей группой по проведению централизации бюджетного</w:t>
      </w:r>
      <w:r>
        <w:rPr>
          <w:rFonts w:ascii="Times New Roman" w:eastAsia="Times New Roman" w:hAnsi="Times New Roman" w:cs="Times New Roman"/>
          <w:sz w:val="28"/>
          <w:szCs w:val="28"/>
        </w:rPr>
        <w:t xml:space="preserve"> учета и отче</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ности и по состоянию на 09.11.2017 проходят процедуру согласования.</w:t>
      </w:r>
    </w:p>
    <w:p w:rsidR="00241CDB" w:rsidRPr="00B54A15" w:rsidRDefault="00241CDB" w:rsidP="00241CDB">
      <w:pPr>
        <w:spacing w:after="0" w:line="240" w:lineRule="auto"/>
        <w:ind w:firstLine="567"/>
        <w:jc w:val="both"/>
        <w:rPr>
          <w:rFonts w:ascii="Times New Roman" w:hAnsi="Times New Roman" w:cs="Times New Roman"/>
          <w:sz w:val="28"/>
          <w:szCs w:val="28"/>
        </w:rPr>
      </w:pPr>
      <w:r w:rsidRPr="00B54A15">
        <w:rPr>
          <w:rFonts w:ascii="Times New Roman" w:hAnsi="Times New Roman" w:cs="Times New Roman"/>
          <w:sz w:val="28"/>
          <w:szCs w:val="28"/>
        </w:rPr>
        <w:t xml:space="preserve">Из пояснений, представленных </w:t>
      </w:r>
      <w:r w:rsidRPr="00241CDB">
        <w:rPr>
          <w:rFonts w:ascii="Times New Roman" w:hAnsi="Times New Roman" w:cs="Times New Roman"/>
          <w:sz w:val="28"/>
          <w:szCs w:val="28"/>
        </w:rPr>
        <w:t>минфином области,</w:t>
      </w:r>
      <w:r w:rsidRPr="00B54A15">
        <w:rPr>
          <w:rFonts w:ascii="Times New Roman" w:hAnsi="Times New Roman" w:cs="Times New Roman"/>
          <w:sz w:val="28"/>
          <w:szCs w:val="28"/>
        </w:rPr>
        <w:t xml:space="preserve"> следует, что гот</w:t>
      </w:r>
      <w:r w:rsidRPr="00B54A15">
        <w:rPr>
          <w:rFonts w:ascii="Times New Roman" w:hAnsi="Times New Roman" w:cs="Times New Roman"/>
          <w:sz w:val="28"/>
          <w:szCs w:val="28"/>
        </w:rPr>
        <w:t>о</w:t>
      </w:r>
      <w:r w:rsidRPr="00B54A15">
        <w:rPr>
          <w:rFonts w:ascii="Times New Roman" w:hAnsi="Times New Roman" w:cs="Times New Roman"/>
          <w:sz w:val="28"/>
          <w:szCs w:val="28"/>
        </w:rPr>
        <w:t>вится проект распоряжения о внесении изменений в распоряжение Губерн</w:t>
      </w:r>
      <w:r w:rsidRPr="00B54A15">
        <w:rPr>
          <w:rFonts w:ascii="Times New Roman" w:hAnsi="Times New Roman" w:cs="Times New Roman"/>
          <w:sz w:val="28"/>
          <w:szCs w:val="28"/>
        </w:rPr>
        <w:t>а</w:t>
      </w:r>
      <w:r w:rsidRPr="00B54A15">
        <w:rPr>
          <w:rFonts w:ascii="Times New Roman" w:hAnsi="Times New Roman" w:cs="Times New Roman"/>
          <w:sz w:val="28"/>
          <w:szCs w:val="28"/>
        </w:rPr>
        <w:t>тора Оренбургской области от 12.09.2016 №</w:t>
      </w:r>
      <w:r>
        <w:rPr>
          <w:rFonts w:ascii="Times New Roman" w:hAnsi="Times New Roman" w:cs="Times New Roman"/>
          <w:sz w:val="28"/>
          <w:szCs w:val="28"/>
        </w:rPr>
        <w:t xml:space="preserve"> </w:t>
      </w:r>
      <w:r w:rsidRPr="00B54A15">
        <w:rPr>
          <w:rFonts w:ascii="Times New Roman" w:hAnsi="Times New Roman" w:cs="Times New Roman"/>
          <w:sz w:val="28"/>
          <w:szCs w:val="28"/>
        </w:rPr>
        <w:t>258-р «О централизации бю</w:t>
      </w:r>
      <w:r w:rsidRPr="00B54A15">
        <w:rPr>
          <w:rFonts w:ascii="Times New Roman" w:hAnsi="Times New Roman" w:cs="Times New Roman"/>
          <w:sz w:val="28"/>
          <w:szCs w:val="28"/>
        </w:rPr>
        <w:t>д</w:t>
      </w:r>
      <w:r w:rsidRPr="00B54A15">
        <w:rPr>
          <w:rFonts w:ascii="Times New Roman" w:hAnsi="Times New Roman" w:cs="Times New Roman"/>
          <w:sz w:val="28"/>
          <w:szCs w:val="28"/>
        </w:rPr>
        <w:t xml:space="preserve">жетного учета и отчетности в органах исполнительной власти Оренбургской области» согласно которому централизация бюджетного (бухгалтерского) учета и отчетности </w:t>
      </w:r>
      <w:r w:rsidRPr="00241CDB">
        <w:rPr>
          <w:rFonts w:ascii="Times New Roman" w:hAnsi="Times New Roman" w:cs="Times New Roman"/>
          <w:sz w:val="28"/>
          <w:szCs w:val="28"/>
        </w:rPr>
        <w:t>вышеуказанных министерств</w:t>
      </w:r>
      <w:r w:rsidRPr="00B54A15">
        <w:rPr>
          <w:rFonts w:ascii="Times New Roman" w:hAnsi="Times New Roman" w:cs="Times New Roman"/>
          <w:sz w:val="28"/>
          <w:szCs w:val="28"/>
        </w:rPr>
        <w:t xml:space="preserve"> </w:t>
      </w:r>
      <w:r>
        <w:rPr>
          <w:rFonts w:ascii="Times New Roman" w:hAnsi="Times New Roman" w:cs="Times New Roman"/>
          <w:sz w:val="28"/>
          <w:szCs w:val="28"/>
        </w:rPr>
        <w:t xml:space="preserve">и подведомственных им </w:t>
      </w:r>
      <w:r w:rsidRPr="00B54A15">
        <w:rPr>
          <w:rFonts w:ascii="Times New Roman" w:hAnsi="Times New Roman" w:cs="Times New Roman"/>
          <w:sz w:val="28"/>
          <w:szCs w:val="28"/>
        </w:rPr>
        <w:t>г</w:t>
      </w:r>
      <w:r w:rsidRPr="00B54A15">
        <w:rPr>
          <w:rFonts w:ascii="Times New Roman" w:hAnsi="Times New Roman" w:cs="Times New Roman"/>
          <w:sz w:val="28"/>
          <w:szCs w:val="28"/>
        </w:rPr>
        <w:t>о</w:t>
      </w:r>
      <w:r w:rsidRPr="00B54A15">
        <w:rPr>
          <w:rFonts w:ascii="Times New Roman" w:hAnsi="Times New Roman" w:cs="Times New Roman"/>
          <w:sz w:val="28"/>
          <w:szCs w:val="28"/>
        </w:rPr>
        <w:t>сударственных учреждений будет осуществляться в ведомственн</w:t>
      </w:r>
      <w:r>
        <w:rPr>
          <w:rFonts w:ascii="Times New Roman" w:hAnsi="Times New Roman" w:cs="Times New Roman"/>
          <w:sz w:val="28"/>
          <w:szCs w:val="28"/>
        </w:rPr>
        <w:t>ых</w:t>
      </w:r>
      <w:r w:rsidRPr="00B54A15">
        <w:rPr>
          <w:rFonts w:ascii="Times New Roman" w:hAnsi="Times New Roman" w:cs="Times New Roman"/>
          <w:sz w:val="28"/>
          <w:szCs w:val="28"/>
        </w:rPr>
        <w:t xml:space="preserve"> центр</w:t>
      </w:r>
      <w:r w:rsidRPr="00B54A15">
        <w:rPr>
          <w:rFonts w:ascii="Times New Roman" w:hAnsi="Times New Roman" w:cs="Times New Roman"/>
          <w:sz w:val="28"/>
          <w:szCs w:val="28"/>
        </w:rPr>
        <w:t>а</w:t>
      </w:r>
      <w:r w:rsidRPr="00B54A15">
        <w:rPr>
          <w:rFonts w:ascii="Times New Roman" w:hAnsi="Times New Roman" w:cs="Times New Roman"/>
          <w:sz w:val="28"/>
          <w:szCs w:val="28"/>
        </w:rPr>
        <w:t>лизованн</w:t>
      </w:r>
      <w:r>
        <w:rPr>
          <w:rFonts w:ascii="Times New Roman" w:hAnsi="Times New Roman" w:cs="Times New Roman"/>
          <w:sz w:val="28"/>
          <w:szCs w:val="28"/>
        </w:rPr>
        <w:t xml:space="preserve">ых </w:t>
      </w:r>
      <w:r w:rsidRPr="00B54A15">
        <w:rPr>
          <w:rFonts w:ascii="Times New Roman" w:hAnsi="Times New Roman" w:cs="Times New Roman"/>
          <w:sz w:val="28"/>
          <w:szCs w:val="28"/>
        </w:rPr>
        <w:t>бухгалтери</w:t>
      </w:r>
      <w:r>
        <w:rPr>
          <w:rFonts w:ascii="Times New Roman" w:hAnsi="Times New Roman" w:cs="Times New Roman"/>
          <w:sz w:val="28"/>
          <w:szCs w:val="28"/>
        </w:rPr>
        <w:t>ях</w:t>
      </w:r>
      <w:r w:rsidRPr="00B54A15">
        <w:rPr>
          <w:rFonts w:ascii="Times New Roman" w:hAnsi="Times New Roman" w:cs="Times New Roman"/>
          <w:sz w:val="28"/>
          <w:szCs w:val="28"/>
        </w:rPr>
        <w:t xml:space="preserve">. </w:t>
      </w:r>
    </w:p>
    <w:p w:rsidR="00AF78FF" w:rsidRDefault="00AF78FF" w:rsidP="000844A0">
      <w:pPr>
        <w:spacing w:after="0" w:line="240" w:lineRule="auto"/>
        <w:ind w:firstLine="567"/>
        <w:jc w:val="both"/>
        <w:outlineLvl w:val="0"/>
        <w:rPr>
          <w:rFonts w:ascii="Times New Roman" w:hAnsi="Times New Roman" w:cs="Times New Roman"/>
          <w:sz w:val="28"/>
          <w:szCs w:val="28"/>
        </w:rPr>
      </w:pPr>
      <w:r>
        <w:rPr>
          <w:rFonts w:ascii="Times New Roman" w:hAnsi="Times New Roman" w:cs="Times New Roman"/>
          <w:sz w:val="28"/>
          <w:szCs w:val="28"/>
        </w:rPr>
        <w:t xml:space="preserve">В соответствии с </w:t>
      </w:r>
      <w:r>
        <w:rPr>
          <w:rFonts w:ascii="Times New Roman" w:hAnsi="Times New Roman" w:cs="Times New Roman"/>
          <w:sz w:val="28"/>
          <w:szCs w:val="28"/>
          <w:lang w:eastAsia="en-US"/>
        </w:rPr>
        <w:t xml:space="preserve">Бюджетным кодексом РФ расходная часть областного бюджета </w:t>
      </w:r>
      <w:r>
        <w:rPr>
          <w:rFonts w:ascii="Times New Roman" w:hAnsi="Times New Roman" w:cs="Times New Roman"/>
          <w:sz w:val="28"/>
          <w:szCs w:val="28"/>
        </w:rPr>
        <w:t xml:space="preserve">на 2018 - 2020 годы сформирована в программной структуре. </w:t>
      </w:r>
    </w:p>
    <w:p w:rsidR="00A87218" w:rsidRDefault="00A87218" w:rsidP="000844A0">
      <w:pPr>
        <w:spacing w:after="0" w:line="240" w:lineRule="auto"/>
        <w:ind w:firstLine="567"/>
        <w:jc w:val="both"/>
        <w:outlineLvl w:val="0"/>
        <w:rPr>
          <w:rFonts w:ascii="Times New Roman" w:hAnsi="Times New Roman" w:cs="Times New Roman"/>
          <w:sz w:val="28"/>
          <w:szCs w:val="28"/>
        </w:rPr>
      </w:pPr>
    </w:p>
    <w:p w:rsidR="00AF78FF" w:rsidRDefault="00AF78FF" w:rsidP="000844A0">
      <w:pPr>
        <w:widowControl w:val="0"/>
        <w:autoSpaceDE w:val="0"/>
        <w:autoSpaceDN w:val="0"/>
        <w:adjustRightInd w:val="0"/>
        <w:spacing w:after="0" w:line="240" w:lineRule="auto"/>
        <w:ind w:firstLine="567"/>
        <w:jc w:val="both"/>
        <w:rPr>
          <w:rFonts w:ascii="Times New Roman" w:eastAsia="Calibri" w:hAnsi="Times New Roman" w:cs="Times New Roman"/>
          <w:sz w:val="28"/>
          <w:szCs w:val="28"/>
          <w:lang w:eastAsia="en-US"/>
        </w:rPr>
      </w:pPr>
      <w:r>
        <w:rPr>
          <w:rFonts w:ascii="Times New Roman" w:eastAsia="Times New Roman" w:hAnsi="Times New Roman" w:cs="Times New Roman"/>
          <w:sz w:val="28"/>
          <w:szCs w:val="28"/>
        </w:rPr>
        <w:t xml:space="preserve">Перечень </w:t>
      </w:r>
      <w:r w:rsidRPr="008E1372">
        <w:rPr>
          <w:rFonts w:ascii="Times New Roman" w:eastAsia="Times New Roman" w:hAnsi="Times New Roman" w:cs="Times New Roman"/>
          <w:b/>
          <w:sz w:val="28"/>
          <w:szCs w:val="28"/>
        </w:rPr>
        <w:t>госпрограмм Оренбургской области</w:t>
      </w:r>
      <w:r>
        <w:rPr>
          <w:rFonts w:ascii="Times New Roman" w:eastAsia="Times New Roman" w:hAnsi="Times New Roman" w:cs="Times New Roman"/>
          <w:sz w:val="28"/>
          <w:szCs w:val="28"/>
        </w:rPr>
        <w:t>, утвержденный Расп</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ряжением Губернатора Оренбургской области от 08.10.2012 </w:t>
      </w:r>
      <w:r w:rsidR="00F14C2F">
        <w:rPr>
          <w:rFonts w:ascii="Times New Roman" w:eastAsia="Times New Roman" w:hAnsi="Times New Roman" w:cs="Times New Roman"/>
          <w:sz w:val="28"/>
          <w:szCs w:val="28"/>
        </w:rPr>
        <w:t>№ </w:t>
      </w:r>
      <w:r>
        <w:rPr>
          <w:rFonts w:ascii="Times New Roman" w:eastAsia="Times New Roman" w:hAnsi="Times New Roman" w:cs="Times New Roman"/>
          <w:sz w:val="28"/>
          <w:szCs w:val="28"/>
        </w:rPr>
        <w:t>373-р</w:t>
      </w:r>
      <w:r w:rsidRPr="00B979C1">
        <w:rPr>
          <w:rFonts w:ascii="Times New Roman" w:eastAsia="Times New Roman" w:hAnsi="Times New Roman" w:cs="Times New Roman"/>
          <w:sz w:val="28"/>
          <w:szCs w:val="28"/>
        </w:rPr>
        <w:t xml:space="preserve"> (в р</w:t>
      </w:r>
      <w:r w:rsidRPr="00B979C1">
        <w:rPr>
          <w:rFonts w:ascii="Times New Roman" w:eastAsia="Times New Roman" w:hAnsi="Times New Roman" w:cs="Times New Roman"/>
          <w:sz w:val="28"/>
          <w:szCs w:val="28"/>
        </w:rPr>
        <w:t>е</w:t>
      </w:r>
      <w:r w:rsidRPr="00B979C1">
        <w:rPr>
          <w:rFonts w:ascii="Times New Roman" w:eastAsia="Times New Roman" w:hAnsi="Times New Roman" w:cs="Times New Roman"/>
          <w:sz w:val="28"/>
          <w:szCs w:val="28"/>
        </w:rPr>
        <w:t>дакции</w:t>
      </w:r>
      <w:r w:rsidRPr="00B979C1">
        <w:rPr>
          <w:rFonts w:ascii="Times New Roman" w:hAnsi="Times New Roman" w:cs="Times New Roman"/>
          <w:sz w:val="28"/>
          <w:szCs w:val="28"/>
        </w:rPr>
        <w:t xml:space="preserve"> </w:t>
      </w:r>
      <w:r>
        <w:rPr>
          <w:rFonts w:ascii="Times New Roman" w:hAnsi="Times New Roman" w:cs="Times New Roman"/>
          <w:sz w:val="28"/>
          <w:szCs w:val="28"/>
        </w:rPr>
        <w:t>от 28 июня 2017 года) включает 26</w:t>
      </w:r>
      <w:r w:rsidR="00E47EA1">
        <w:rPr>
          <w:rFonts w:ascii="Times New Roman" w:hAnsi="Times New Roman" w:cs="Times New Roman"/>
          <w:sz w:val="28"/>
          <w:szCs w:val="28"/>
        </w:rPr>
        <w:t> </w:t>
      </w:r>
      <w:r>
        <w:rPr>
          <w:rFonts w:ascii="Times New Roman" w:hAnsi="Times New Roman" w:cs="Times New Roman"/>
          <w:sz w:val="28"/>
          <w:szCs w:val="28"/>
        </w:rPr>
        <w:t xml:space="preserve">госпрограмм, </w:t>
      </w:r>
      <w:r>
        <w:rPr>
          <w:rFonts w:ascii="Times New Roman" w:eastAsia="Calibri" w:hAnsi="Times New Roman" w:cs="Times New Roman"/>
          <w:sz w:val="28"/>
          <w:szCs w:val="28"/>
          <w:lang w:eastAsia="en-US"/>
        </w:rPr>
        <w:t xml:space="preserve">сгруппированных по </w:t>
      </w:r>
      <w:r>
        <w:rPr>
          <w:rFonts w:ascii="Times New Roman" w:eastAsia="Calibri" w:hAnsi="Times New Roman" w:cs="Times New Roman"/>
          <w:sz w:val="28"/>
          <w:szCs w:val="28"/>
          <w:lang w:eastAsia="en-US"/>
        </w:rPr>
        <w:lastRenderedPageBreak/>
        <w:t>4 направлениям, в том числе:</w:t>
      </w:r>
    </w:p>
    <w:p w:rsidR="00AF78FF" w:rsidRDefault="00AF78FF" w:rsidP="000844A0">
      <w:pPr>
        <w:spacing w:after="0" w:line="240" w:lineRule="auto"/>
        <w:ind w:firstLine="567"/>
        <w:jc w:val="both"/>
        <w:outlineLvl w:val="0"/>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в рамках стратегического направления «Новое качество жизни»</w:t>
      </w:r>
      <w:r w:rsidR="005D1497">
        <w:rPr>
          <w:rFonts w:ascii="Times New Roman" w:hAnsi="Times New Roman" w:cs="Times New Roman"/>
          <w:sz w:val="28"/>
          <w:szCs w:val="28"/>
        </w:rPr>
        <w:t xml:space="preserve"> – </w:t>
      </w:r>
      <w:r>
        <w:rPr>
          <w:rFonts w:ascii="Times New Roman" w:eastAsia="Calibri" w:hAnsi="Times New Roman" w:cs="Times New Roman"/>
          <w:sz w:val="28"/>
          <w:szCs w:val="28"/>
          <w:lang w:eastAsia="en-US"/>
        </w:rPr>
        <w:t>17 госпрограмм;</w:t>
      </w:r>
    </w:p>
    <w:p w:rsidR="00AF78FF" w:rsidRDefault="00AF78FF" w:rsidP="000844A0">
      <w:pPr>
        <w:spacing w:after="0" w:line="240" w:lineRule="auto"/>
        <w:ind w:firstLine="567"/>
        <w:jc w:val="both"/>
        <w:outlineLvl w:val="0"/>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в рамках стратегического направления «Инновационное развитие и м</w:t>
      </w:r>
      <w:r>
        <w:rPr>
          <w:rFonts w:ascii="Times New Roman" w:eastAsia="Calibri" w:hAnsi="Times New Roman" w:cs="Times New Roman"/>
          <w:sz w:val="28"/>
          <w:szCs w:val="28"/>
          <w:lang w:eastAsia="en-US"/>
        </w:rPr>
        <w:t>о</w:t>
      </w:r>
      <w:r>
        <w:rPr>
          <w:rFonts w:ascii="Times New Roman" w:eastAsia="Calibri" w:hAnsi="Times New Roman" w:cs="Times New Roman"/>
          <w:sz w:val="28"/>
          <w:szCs w:val="28"/>
          <w:lang w:eastAsia="en-US"/>
        </w:rPr>
        <w:t>дернизация экономики»</w:t>
      </w:r>
      <w:r w:rsidR="005D1497">
        <w:rPr>
          <w:rFonts w:ascii="Times New Roman" w:hAnsi="Times New Roman" w:cs="Times New Roman"/>
          <w:sz w:val="28"/>
          <w:szCs w:val="28"/>
        </w:rPr>
        <w:t xml:space="preserve"> – </w:t>
      </w:r>
      <w:r>
        <w:rPr>
          <w:rFonts w:ascii="Times New Roman" w:eastAsia="Calibri" w:hAnsi="Times New Roman" w:cs="Times New Roman"/>
          <w:sz w:val="28"/>
          <w:szCs w:val="28"/>
          <w:lang w:eastAsia="en-US"/>
        </w:rPr>
        <w:t>5 госпрограмм;</w:t>
      </w:r>
    </w:p>
    <w:p w:rsidR="00AF78FF" w:rsidRDefault="00AF78FF" w:rsidP="000844A0">
      <w:pPr>
        <w:spacing w:after="0" w:line="240" w:lineRule="auto"/>
        <w:ind w:firstLine="567"/>
        <w:jc w:val="both"/>
        <w:outlineLvl w:val="0"/>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в рамках стратегического направления «Сбалансированное развитие Оренбургской области»</w:t>
      </w:r>
      <w:r w:rsidR="005D1497">
        <w:rPr>
          <w:rFonts w:ascii="Times New Roman" w:hAnsi="Times New Roman" w:cs="Times New Roman"/>
          <w:sz w:val="28"/>
          <w:szCs w:val="28"/>
        </w:rPr>
        <w:t xml:space="preserve"> – </w:t>
      </w:r>
      <w:r>
        <w:rPr>
          <w:rFonts w:ascii="Times New Roman" w:eastAsia="Calibri" w:hAnsi="Times New Roman" w:cs="Times New Roman"/>
          <w:sz w:val="28"/>
          <w:szCs w:val="28"/>
          <w:lang w:eastAsia="en-US"/>
        </w:rPr>
        <w:t>2 госпрограммы;</w:t>
      </w:r>
    </w:p>
    <w:p w:rsidR="00AF78FF" w:rsidRDefault="00AF78FF" w:rsidP="000844A0">
      <w:pPr>
        <w:spacing w:after="0" w:line="240" w:lineRule="auto"/>
        <w:ind w:firstLine="567"/>
        <w:jc w:val="both"/>
        <w:outlineLvl w:val="0"/>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в рамках стратегического направления «Эффективное государство»</w:t>
      </w:r>
      <w:r w:rsidR="005D1497">
        <w:rPr>
          <w:rFonts w:ascii="Times New Roman" w:hAnsi="Times New Roman" w:cs="Times New Roman"/>
          <w:sz w:val="28"/>
          <w:szCs w:val="28"/>
        </w:rPr>
        <w:t xml:space="preserve"> – </w:t>
      </w:r>
      <w:r>
        <w:rPr>
          <w:rFonts w:ascii="Times New Roman" w:eastAsia="Calibri" w:hAnsi="Times New Roman" w:cs="Times New Roman"/>
          <w:sz w:val="28"/>
          <w:szCs w:val="28"/>
          <w:lang w:eastAsia="en-US"/>
        </w:rPr>
        <w:t>2 госпрограммы.</w:t>
      </w:r>
    </w:p>
    <w:p w:rsidR="00AF78FF" w:rsidRDefault="00AF78FF" w:rsidP="000844A0">
      <w:pPr>
        <w:spacing w:after="0" w:line="240" w:lineRule="auto"/>
        <w:ind w:firstLine="567"/>
        <w:jc w:val="both"/>
        <w:outlineLvl w:val="0"/>
        <w:rPr>
          <w:rFonts w:ascii="Times New Roman" w:hAnsi="Times New Roman" w:cs="Times New Roman"/>
          <w:sz w:val="28"/>
          <w:szCs w:val="28"/>
        </w:rPr>
      </w:pPr>
      <w:r>
        <w:rPr>
          <w:rFonts w:ascii="Times New Roman" w:eastAsia="Calibri" w:hAnsi="Times New Roman" w:cs="Times New Roman"/>
          <w:sz w:val="28"/>
          <w:szCs w:val="28"/>
          <w:lang w:eastAsia="en-US"/>
        </w:rPr>
        <w:t>В составе документов к Законопроекту представлено 26 проектов па</w:t>
      </w:r>
      <w:r>
        <w:rPr>
          <w:rFonts w:ascii="Times New Roman" w:eastAsia="Calibri" w:hAnsi="Times New Roman" w:cs="Times New Roman"/>
          <w:sz w:val="28"/>
          <w:szCs w:val="28"/>
          <w:lang w:eastAsia="en-US"/>
        </w:rPr>
        <w:t>с</w:t>
      </w:r>
      <w:r>
        <w:rPr>
          <w:rFonts w:ascii="Times New Roman" w:eastAsia="Calibri" w:hAnsi="Times New Roman" w:cs="Times New Roman"/>
          <w:sz w:val="28"/>
          <w:szCs w:val="28"/>
          <w:lang w:eastAsia="en-US"/>
        </w:rPr>
        <w:t>портов госпрограмм</w:t>
      </w:r>
      <w:r>
        <w:rPr>
          <w:rFonts w:ascii="Times New Roman" w:hAnsi="Times New Roman" w:cs="Times New Roman"/>
          <w:sz w:val="28"/>
          <w:szCs w:val="28"/>
        </w:rPr>
        <w:t>.</w:t>
      </w:r>
    </w:p>
    <w:p w:rsidR="00AF78FF" w:rsidRDefault="00AF78FF" w:rsidP="000844A0">
      <w:pPr>
        <w:spacing w:after="0" w:line="240" w:lineRule="auto"/>
        <w:ind w:firstLine="567"/>
        <w:jc w:val="both"/>
        <w:outlineLvl w:val="0"/>
        <w:rPr>
          <w:rFonts w:ascii="Times New Roman" w:eastAsia="Calibri" w:hAnsi="Times New Roman" w:cs="Times New Roman"/>
          <w:sz w:val="28"/>
          <w:szCs w:val="28"/>
          <w:lang w:eastAsia="en-US"/>
        </w:rPr>
      </w:pPr>
      <w:r>
        <w:rPr>
          <w:rFonts w:ascii="Times New Roman" w:hAnsi="Times New Roman" w:cs="Times New Roman"/>
          <w:sz w:val="28"/>
          <w:szCs w:val="28"/>
        </w:rPr>
        <w:t xml:space="preserve">В 2018 году расходы областного бюджета планируются в рамках 25 госпрограмм (79 подпрограмм), </w:t>
      </w:r>
      <w:r>
        <w:rPr>
          <w:rFonts w:ascii="Times New Roman" w:eastAsia="Calibri" w:hAnsi="Times New Roman" w:cs="Times New Roman"/>
          <w:sz w:val="28"/>
          <w:szCs w:val="28"/>
          <w:lang w:eastAsia="en-US"/>
        </w:rPr>
        <w:t>финансирование госпрограммы «Энерг</w:t>
      </w:r>
      <w:r>
        <w:rPr>
          <w:rFonts w:ascii="Times New Roman" w:eastAsia="Calibri" w:hAnsi="Times New Roman" w:cs="Times New Roman"/>
          <w:sz w:val="28"/>
          <w:szCs w:val="28"/>
          <w:lang w:eastAsia="en-US"/>
        </w:rPr>
        <w:t>о</w:t>
      </w:r>
      <w:r>
        <w:rPr>
          <w:rFonts w:ascii="Times New Roman" w:eastAsia="Calibri" w:hAnsi="Times New Roman" w:cs="Times New Roman"/>
          <w:sz w:val="28"/>
          <w:szCs w:val="28"/>
          <w:lang w:eastAsia="en-US"/>
        </w:rPr>
        <w:t>сбережение и повышение энергетической эффективности в Оренбургской области», как и в текущем финансовом году, не предусмотрено. В 2019-2020</w:t>
      </w:r>
      <w:r w:rsidR="0067436F">
        <w:rPr>
          <w:rFonts w:ascii="Times New Roman" w:eastAsia="Calibri" w:hAnsi="Times New Roman" w:cs="Times New Roman"/>
          <w:sz w:val="28"/>
          <w:szCs w:val="28"/>
          <w:lang w:eastAsia="en-US"/>
        </w:rPr>
        <w:t> </w:t>
      </w:r>
      <w:r>
        <w:rPr>
          <w:rFonts w:ascii="Times New Roman" w:eastAsia="Calibri" w:hAnsi="Times New Roman" w:cs="Times New Roman"/>
          <w:sz w:val="28"/>
          <w:szCs w:val="28"/>
          <w:lang w:eastAsia="en-US"/>
        </w:rPr>
        <w:t>годах предусматривается финансирование 24</w:t>
      </w:r>
      <w:r w:rsidR="00E47EA1">
        <w:rPr>
          <w:rFonts w:ascii="Times New Roman" w:eastAsia="Calibri" w:hAnsi="Times New Roman" w:cs="Times New Roman"/>
          <w:sz w:val="28"/>
          <w:szCs w:val="28"/>
          <w:lang w:eastAsia="en-US"/>
        </w:rPr>
        <w:t> </w:t>
      </w:r>
      <w:r>
        <w:rPr>
          <w:rFonts w:ascii="Times New Roman" w:eastAsia="Calibri" w:hAnsi="Times New Roman" w:cs="Times New Roman"/>
          <w:sz w:val="28"/>
          <w:szCs w:val="28"/>
          <w:lang w:eastAsia="en-US"/>
        </w:rPr>
        <w:t>госпрограмм, по госпр</w:t>
      </w:r>
      <w:r>
        <w:rPr>
          <w:rFonts w:ascii="Times New Roman" w:eastAsia="Calibri" w:hAnsi="Times New Roman" w:cs="Times New Roman"/>
          <w:sz w:val="28"/>
          <w:szCs w:val="28"/>
          <w:lang w:eastAsia="en-US"/>
        </w:rPr>
        <w:t>о</w:t>
      </w:r>
      <w:r>
        <w:rPr>
          <w:rFonts w:ascii="Times New Roman" w:eastAsia="Calibri" w:hAnsi="Times New Roman" w:cs="Times New Roman"/>
          <w:sz w:val="28"/>
          <w:szCs w:val="28"/>
          <w:lang w:eastAsia="en-US"/>
        </w:rPr>
        <w:t>грамме</w:t>
      </w:r>
      <w:r>
        <w:rPr>
          <w:rFonts w:ascii="Times New Roman" w:hAnsi="Times New Roman" w:cs="Times New Roman"/>
          <w:sz w:val="28"/>
          <w:szCs w:val="28"/>
        </w:rPr>
        <w:t xml:space="preserve"> </w:t>
      </w:r>
      <w:r>
        <w:rPr>
          <w:rFonts w:ascii="Times New Roman" w:eastAsia="Calibri" w:hAnsi="Times New Roman" w:cs="Times New Roman"/>
          <w:sz w:val="28"/>
          <w:szCs w:val="28"/>
          <w:lang w:eastAsia="en-US"/>
        </w:rPr>
        <w:t>«Профилактика терроризма и экстремизма на территории Оренбур</w:t>
      </w:r>
      <w:r>
        <w:rPr>
          <w:rFonts w:ascii="Times New Roman" w:eastAsia="Calibri" w:hAnsi="Times New Roman" w:cs="Times New Roman"/>
          <w:sz w:val="28"/>
          <w:szCs w:val="28"/>
          <w:lang w:eastAsia="en-US"/>
        </w:rPr>
        <w:t>г</w:t>
      </w:r>
      <w:r>
        <w:rPr>
          <w:rFonts w:ascii="Times New Roman" w:eastAsia="Calibri" w:hAnsi="Times New Roman" w:cs="Times New Roman"/>
          <w:sz w:val="28"/>
          <w:szCs w:val="28"/>
          <w:lang w:eastAsia="en-US"/>
        </w:rPr>
        <w:t>ской области» в связи с окончанием срока ее реализации ассигнования на 2019-2020 годы</w:t>
      </w:r>
      <w:r w:rsidRPr="006866F9">
        <w:rPr>
          <w:rFonts w:ascii="Times New Roman" w:eastAsia="Calibri" w:hAnsi="Times New Roman" w:cs="Times New Roman"/>
          <w:sz w:val="28"/>
          <w:szCs w:val="28"/>
          <w:lang w:eastAsia="en-US"/>
        </w:rPr>
        <w:t xml:space="preserve"> </w:t>
      </w:r>
      <w:r>
        <w:rPr>
          <w:rFonts w:ascii="Times New Roman" w:eastAsia="Calibri" w:hAnsi="Times New Roman" w:cs="Times New Roman"/>
          <w:sz w:val="28"/>
          <w:szCs w:val="28"/>
          <w:lang w:eastAsia="en-US"/>
        </w:rPr>
        <w:t>не планируются.</w:t>
      </w:r>
    </w:p>
    <w:p w:rsidR="00AF78FF" w:rsidRPr="001D2C1E" w:rsidRDefault="00AF78FF" w:rsidP="000844A0">
      <w:pPr>
        <w:spacing w:after="0" w:line="240" w:lineRule="auto"/>
        <w:ind w:firstLine="567"/>
        <w:jc w:val="both"/>
        <w:outlineLvl w:val="0"/>
        <w:rPr>
          <w:rFonts w:ascii="Times New Roman" w:hAnsi="Times New Roman" w:cs="Times New Roman"/>
          <w:sz w:val="28"/>
          <w:szCs w:val="28"/>
        </w:rPr>
      </w:pPr>
      <w:r>
        <w:rPr>
          <w:rFonts w:ascii="Times New Roman" w:eastAsia="Calibri" w:hAnsi="Times New Roman" w:cs="Times New Roman"/>
          <w:sz w:val="28"/>
          <w:szCs w:val="28"/>
          <w:lang w:eastAsia="en-US"/>
        </w:rPr>
        <w:t>Всего на 2018 год в рамках реализации госпрограмм предусмотрено ра</w:t>
      </w:r>
      <w:r>
        <w:rPr>
          <w:rFonts w:ascii="Times New Roman" w:eastAsia="Calibri" w:hAnsi="Times New Roman" w:cs="Times New Roman"/>
          <w:sz w:val="28"/>
          <w:szCs w:val="28"/>
          <w:lang w:eastAsia="en-US"/>
        </w:rPr>
        <w:t>с</w:t>
      </w:r>
      <w:r>
        <w:rPr>
          <w:rFonts w:ascii="Times New Roman" w:eastAsia="Calibri" w:hAnsi="Times New Roman" w:cs="Times New Roman"/>
          <w:sz w:val="28"/>
          <w:szCs w:val="28"/>
          <w:lang w:eastAsia="en-US"/>
        </w:rPr>
        <w:t xml:space="preserve">ходов </w:t>
      </w:r>
      <w:r>
        <w:rPr>
          <w:rFonts w:ascii="Times New Roman" w:hAnsi="Times New Roman" w:cs="Times New Roman"/>
          <w:sz w:val="28"/>
          <w:szCs w:val="28"/>
        </w:rPr>
        <w:t>в объеме 71 936 708,4</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на 2019 год – 69 878 837,9</w:t>
      </w:r>
      <w:r w:rsidR="00A258A5">
        <w:rPr>
          <w:rFonts w:ascii="Times New Roman" w:hAnsi="Times New Roman" w:cs="Times New Roman"/>
          <w:sz w:val="28"/>
          <w:szCs w:val="28"/>
        </w:rPr>
        <w:t xml:space="preserve"> тыс. </w:t>
      </w:r>
      <w:r>
        <w:rPr>
          <w:rFonts w:ascii="Times New Roman" w:hAnsi="Times New Roman" w:cs="Times New Roman"/>
          <w:sz w:val="28"/>
          <w:szCs w:val="28"/>
        </w:rPr>
        <w:t>ру</w:t>
      </w:r>
      <w:r>
        <w:rPr>
          <w:rFonts w:ascii="Times New Roman" w:hAnsi="Times New Roman" w:cs="Times New Roman"/>
          <w:sz w:val="28"/>
          <w:szCs w:val="28"/>
        </w:rPr>
        <w:t>б</w:t>
      </w:r>
      <w:r>
        <w:rPr>
          <w:rFonts w:ascii="Times New Roman" w:hAnsi="Times New Roman" w:cs="Times New Roman"/>
          <w:sz w:val="28"/>
          <w:szCs w:val="28"/>
        </w:rPr>
        <w:t>лей, на 2020 год – 70 348 419,3</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или </w:t>
      </w:r>
      <w:r>
        <w:rPr>
          <w:rFonts w:ascii="Times New Roman" w:hAnsi="Times New Roman" w:cs="Times New Roman"/>
          <w:bCs/>
          <w:sz w:val="28"/>
          <w:szCs w:val="28"/>
        </w:rPr>
        <w:t xml:space="preserve">98,8%, 98,3% и </w:t>
      </w:r>
      <w:r w:rsidR="0020396A">
        <w:rPr>
          <w:rFonts w:ascii="Times New Roman" w:hAnsi="Times New Roman" w:cs="Times New Roman"/>
          <w:bCs/>
          <w:sz w:val="28"/>
          <w:szCs w:val="28"/>
        </w:rPr>
        <w:t>98,8</w:t>
      </w:r>
      <w:r>
        <w:rPr>
          <w:rFonts w:ascii="Times New Roman" w:hAnsi="Times New Roman" w:cs="Times New Roman"/>
          <w:bCs/>
          <w:sz w:val="28"/>
          <w:szCs w:val="28"/>
        </w:rPr>
        <w:t>% от о</w:t>
      </w:r>
      <w:r>
        <w:rPr>
          <w:rFonts w:ascii="Times New Roman" w:hAnsi="Times New Roman" w:cs="Times New Roman"/>
          <w:bCs/>
          <w:sz w:val="28"/>
          <w:szCs w:val="28"/>
        </w:rPr>
        <w:t>б</w:t>
      </w:r>
      <w:r>
        <w:rPr>
          <w:rFonts w:ascii="Times New Roman" w:hAnsi="Times New Roman" w:cs="Times New Roman"/>
          <w:bCs/>
          <w:sz w:val="28"/>
          <w:szCs w:val="28"/>
        </w:rPr>
        <w:t xml:space="preserve">щего объема расходов (без учета условно утвержденных расходов) </w:t>
      </w:r>
      <w:r>
        <w:rPr>
          <w:rFonts w:ascii="Times New Roman" w:hAnsi="Times New Roman" w:cs="Times New Roman"/>
          <w:sz w:val="28"/>
          <w:szCs w:val="28"/>
        </w:rPr>
        <w:t>соотве</w:t>
      </w:r>
      <w:r>
        <w:rPr>
          <w:rFonts w:ascii="Times New Roman" w:hAnsi="Times New Roman" w:cs="Times New Roman"/>
          <w:sz w:val="28"/>
          <w:szCs w:val="28"/>
        </w:rPr>
        <w:t>т</w:t>
      </w:r>
      <w:r>
        <w:rPr>
          <w:rFonts w:ascii="Times New Roman" w:hAnsi="Times New Roman" w:cs="Times New Roman"/>
          <w:sz w:val="28"/>
          <w:szCs w:val="28"/>
        </w:rPr>
        <w:t>ственно.</w:t>
      </w:r>
    </w:p>
    <w:p w:rsidR="00AF78FF" w:rsidRDefault="00AF78FF" w:rsidP="000844A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Анализ объемов финансирования, предусмотренных на реализацию го</w:t>
      </w:r>
      <w:r>
        <w:rPr>
          <w:rFonts w:ascii="Times New Roman" w:hAnsi="Times New Roman" w:cs="Times New Roman"/>
          <w:sz w:val="28"/>
          <w:szCs w:val="28"/>
        </w:rPr>
        <w:t>с</w:t>
      </w:r>
      <w:r>
        <w:rPr>
          <w:rFonts w:ascii="Times New Roman" w:hAnsi="Times New Roman" w:cs="Times New Roman"/>
          <w:sz w:val="28"/>
          <w:szCs w:val="28"/>
        </w:rPr>
        <w:t xml:space="preserve">программ в 2018-2020 годах, приведен в </w:t>
      </w:r>
      <w:r w:rsidRPr="00DB158C">
        <w:rPr>
          <w:rFonts w:ascii="Times New Roman" w:hAnsi="Times New Roman" w:cs="Times New Roman"/>
          <w:sz w:val="28"/>
          <w:szCs w:val="28"/>
        </w:rPr>
        <w:t xml:space="preserve">приложении </w:t>
      </w:r>
      <w:r w:rsidR="00DB158C" w:rsidRPr="00DB158C">
        <w:rPr>
          <w:rFonts w:ascii="Times New Roman" w:hAnsi="Times New Roman" w:cs="Times New Roman"/>
          <w:sz w:val="28"/>
          <w:szCs w:val="28"/>
        </w:rPr>
        <w:t>6</w:t>
      </w:r>
      <w:r w:rsidRPr="00DB158C">
        <w:rPr>
          <w:rFonts w:ascii="Times New Roman" w:hAnsi="Times New Roman" w:cs="Times New Roman"/>
          <w:sz w:val="28"/>
          <w:szCs w:val="28"/>
        </w:rPr>
        <w:t xml:space="preserve"> к пояснительной</w:t>
      </w:r>
      <w:r>
        <w:rPr>
          <w:rFonts w:ascii="Times New Roman" w:hAnsi="Times New Roman" w:cs="Times New Roman"/>
          <w:sz w:val="28"/>
          <w:szCs w:val="28"/>
        </w:rPr>
        <w:t xml:space="preserve"> з</w:t>
      </w:r>
      <w:r>
        <w:rPr>
          <w:rFonts w:ascii="Times New Roman" w:hAnsi="Times New Roman" w:cs="Times New Roman"/>
          <w:sz w:val="28"/>
          <w:szCs w:val="28"/>
        </w:rPr>
        <w:t>а</w:t>
      </w:r>
      <w:r>
        <w:rPr>
          <w:rFonts w:ascii="Times New Roman" w:hAnsi="Times New Roman" w:cs="Times New Roman"/>
          <w:sz w:val="28"/>
          <w:szCs w:val="28"/>
        </w:rPr>
        <w:t>писке.</w:t>
      </w:r>
    </w:p>
    <w:p w:rsidR="00AF78FF" w:rsidRDefault="00AF78FF" w:rsidP="000844A0">
      <w:pPr>
        <w:spacing w:after="0" w:line="240" w:lineRule="auto"/>
        <w:ind w:firstLine="567"/>
        <w:jc w:val="both"/>
        <w:outlineLvl w:val="0"/>
        <w:rPr>
          <w:rFonts w:ascii="Times New Roman" w:eastAsia="Calibri" w:hAnsi="Times New Roman" w:cs="Times New Roman"/>
          <w:sz w:val="28"/>
          <w:szCs w:val="28"/>
          <w:lang w:eastAsia="en-US"/>
        </w:rPr>
      </w:pPr>
      <w:r>
        <w:rPr>
          <w:rFonts w:ascii="Times New Roman" w:hAnsi="Times New Roman" w:cs="Times New Roman"/>
          <w:sz w:val="28"/>
          <w:szCs w:val="28"/>
        </w:rPr>
        <w:t>Относительно 2017 года количество госпрограмм увеличилось - с</w:t>
      </w:r>
      <w:r>
        <w:rPr>
          <w:rFonts w:ascii="Times New Roman" w:eastAsia="Calibri" w:hAnsi="Times New Roman" w:cs="Times New Roman"/>
          <w:sz w:val="28"/>
          <w:szCs w:val="28"/>
          <w:lang w:eastAsia="en-US"/>
        </w:rPr>
        <w:t xml:space="preserve"> 2018</w:t>
      </w:r>
      <w:r w:rsidR="00E47EA1">
        <w:rPr>
          <w:rFonts w:ascii="Times New Roman" w:eastAsia="Calibri" w:hAnsi="Times New Roman" w:cs="Times New Roman"/>
          <w:sz w:val="28"/>
          <w:szCs w:val="28"/>
          <w:lang w:eastAsia="en-US"/>
        </w:rPr>
        <w:t> </w:t>
      </w:r>
      <w:r>
        <w:rPr>
          <w:rFonts w:ascii="Times New Roman" w:eastAsia="Calibri" w:hAnsi="Times New Roman" w:cs="Times New Roman"/>
          <w:sz w:val="28"/>
          <w:szCs w:val="28"/>
          <w:lang w:eastAsia="en-US"/>
        </w:rPr>
        <w:t>года впервые предусматриваются бюджетные ассигнования на госпр</w:t>
      </w:r>
      <w:r>
        <w:rPr>
          <w:rFonts w:ascii="Times New Roman" w:eastAsia="Calibri" w:hAnsi="Times New Roman" w:cs="Times New Roman"/>
          <w:sz w:val="28"/>
          <w:szCs w:val="28"/>
          <w:lang w:eastAsia="en-US"/>
        </w:rPr>
        <w:t>о</w:t>
      </w:r>
      <w:r>
        <w:rPr>
          <w:rFonts w:ascii="Times New Roman" w:eastAsia="Calibri" w:hAnsi="Times New Roman" w:cs="Times New Roman"/>
          <w:sz w:val="28"/>
          <w:szCs w:val="28"/>
          <w:lang w:eastAsia="en-US"/>
        </w:rPr>
        <w:t>грамму «</w:t>
      </w:r>
      <w:r w:rsidRPr="00BD058F">
        <w:rPr>
          <w:rFonts w:ascii="Times New Roman" w:eastAsia="Calibri" w:hAnsi="Times New Roman" w:cs="Times New Roman"/>
          <w:sz w:val="28"/>
          <w:szCs w:val="28"/>
          <w:lang w:eastAsia="en-US"/>
        </w:rPr>
        <w:t>Формирование комфортной городской среды в Оренбургской обла</w:t>
      </w:r>
      <w:r w:rsidRPr="00BD058F">
        <w:rPr>
          <w:rFonts w:ascii="Times New Roman" w:eastAsia="Calibri" w:hAnsi="Times New Roman" w:cs="Times New Roman"/>
          <w:sz w:val="28"/>
          <w:szCs w:val="28"/>
          <w:lang w:eastAsia="en-US"/>
        </w:rPr>
        <w:t>с</w:t>
      </w:r>
      <w:r w:rsidRPr="00BD058F">
        <w:rPr>
          <w:rFonts w:ascii="Times New Roman" w:eastAsia="Calibri" w:hAnsi="Times New Roman" w:cs="Times New Roman"/>
          <w:sz w:val="28"/>
          <w:szCs w:val="28"/>
          <w:lang w:eastAsia="en-US"/>
        </w:rPr>
        <w:t>ти» на 2018–2022 годы</w:t>
      </w:r>
      <w:r>
        <w:rPr>
          <w:rFonts w:ascii="Times New Roman" w:eastAsia="Calibri" w:hAnsi="Times New Roman" w:cs="Times New Roman"/>
          <w:sz w:val="28"/>
          <w:szCs w:val="28"/>
          <w:lang w:eastAsia="en-US"/>
        </w:rPr>
        <w:t>. В целом расходы, запланированные в рамках госпр</w:t>
      </w:r>
      <w:r>
        <w:rPr>
          <w:rFonts w:ascii="Times New Roman" w:eastAsia="Calibri" w:hAnsi="Times New Roman" w:cs="Times New Roman"/>
          <w:sz w:val="28"/>
          <w:szCs w:val="28"/>
          <w:lang w:eastAsia="en-US"/>
        </w:rPr>
        <w:t>о</w:t>
      </w:r>
      <w:r>
        <w:rPr>
          <w:rFonts w:ascii="Times New Roman" w:eastAsia="Calibri" w:hAnsi="Times New Roman" w:cs="Times New Roman"/>
          <w:sz w:val="28"/>
          <w:szCs w:val="28"/>
          <w:lang w:eastAsia="en-US"/>
        </w:rPr>
        <w:t>грамм, на 2018 год уменьшаются относительно расходов 2017 года на 3 317 074,9</w:t>
      </w:r>
      <w:r w:rsidR="00A258A5">
        <w:rPr>
          <w:rFonts w:ascii="Times New Roman" w:eastAsia="Calibri" w:hAnsi="Times New Roman" w:cs="Times New Roman"/>
          <w:sz w:val="28"/>
          <w:szCs w:val="28"/>
          <w:lang w:eastAsia="en-US"/>
        </w:rPr>
        <w:t xml:space="preserve"> тыс. </w:t>
      </w:r>
      <w:r>
        <w:rPr>
          <w:rFonts w:ascii="Times New Roman" w:eastAsia="Calibri" w:hAnsi="Times New Roman" w:cs="Times New Roman"/>
          <w:sz w:val="28"/>
          <w:szCs w:val="28"/>
          <w:lang w:eastAsia="en-US"/>
        </w:rPr>
        <w:t xml:space="preserve">рублей, или на 4,4%, </w:t>
      </w:r>
    </w:p>
    <w:p w:rsidR="00AF78FF" w:rsidRDefault="00AF78FF" w:rsidP="000844A0">
      <w:pPr>
        <w:autoSpaceDE w:val="0"/>
        <w:autoSpaceDN w:val="0"/>
        <w:adjustRightInd w:val="0"/>
        <w:spacing w:after="0" w:line="240" w:lineRule="auto"/>
        <w:ind w:firstLine="567"/>
        <w:jc w:val="both"/>
        <w:outlineLvl w:val="0"/>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Законопроектом на 2018 год предусматривается уменьшение бюдже</w:t>
      </w:r>
      <w:r>
        <w:rPr>
          <w:rFonts w:ascii="Times New Roman" w:eastAsia="Calibri" w:hAnsi="Times New Roman" w:cs="Times New Roman"/>
          <w:sz w:val="28"/>
          <w:szCs w:val="28"/>
          <w:lang w:eastAsia="en-US"/>
        </w:rPr>
        <w:t>т</w:t>
      </w:r>
      <w:r>
        <w:rPr>
          <w:rFonts w:ascii="Times New Roman" w:eastAsia="Calibri" w:hAnsi="Times New Roman" w:cs="Times New Roman"/>
          <w:sz w:val="28"/>
          <w:szCs w:val="28"/>
          <w:lang w:eastAsia="en-US"/>
        </w:rPr>
        <w:t xml:space="preserve">ных ассигнований по сравнению с </w:t>
      </w:r>
      <w:r>
        <w:rPr>
          <w:rFonts w:ascii="Times New Roman" w:eastAsia="Times New Roman" w:hAnsi="Times New Roman" w:cs="Times New Roman"/>
          <w:sz w:val="28"/>
          <w:szCs w:val="28"/>
          <w:lang w:eastAsia="en-US"/>
        </w:rPr>
        <w:t>показателями областного бюджета на 2017</w:t>
      </w:r>
      <w:r w:rsidR="0067436F">
        <w:rPr>
          <w:rFonts w:ascii="Times New Roman" w:eastAsia="Times New Roman" w:hAnsi="Times New Roman" w:cs="Times New Roman"/>
          <w:sz w:val="28"/>
          <w:szCs w:val="28"/>
          <w:lang w:eastAsia="en-US"/>
        </w:rPr>
        <w:t> </w:t>
      </w:r>
      <w:r>
        <w:rPr>
          <w:rFonts w:ascii="Times New Roman" w:eastAsia="Times New Roman" w:hAnsi="Times New Roman" w:cs="Times New Roman"/>
          <w:sz w:val="28"/>
          <w:szCs w:val="28"/>
          <w:lang w:eastAsia="en-US"/>
        </w:rPr>
        <w:t xml:space="preserve">год </w:t>
      </w:r>
      <w:r>
        <w:rPr>
          <w:rFonts w:ascii="Times New Roman" w:eastAsia="Calibri" w:hAnsi="Times New Roman" w:cs="Times New Roman"/>
          <w:sz w:val="28"/>
          <w:szCs w:val="28"/>
          <w:lang w:eastAsia="en-US"/>
        </w:rPr>
        <w:t>по 15 госпрограммам, увеличение предусмотрено по 9</w:t>
      </w:r>
      <w:r w:rsidR="00E47EA1">
        <w:rPr>
          <w:rFonts w:ascii="Times New Roman" w:eastAsia="Calibri" w:hAnsi="Times New Roman" w:cs="Times New Roman"/>
          <w:sz w:val="28"/>
          <w:szCs w:val="28"/>
          <w:lang w:eastAsia="en-US"/>
        </w:rPr>
        <w:t> </w:t>
      </w:r>
      <w:r>
        <w:rPr>
          <w:rFonts w:ascii="Times New Roman" w:eastAsia="Calibri" w:hAnsi="Times New Roman" w:cs="Times New Roman"/>
          <w:sz w:val="28"/>
          <w:szCs w:val="28"/>
          <w:lang w:eastAsia="en-US"/>
        </w:rPr>
        <w:t xml:space="preserve">госпрограммам. </w:t>
      </w:r>
    </w:p>
    <w:p w:rsidR="00AF78FF" w:rsidRDefault="00AF78FF" w:rsidP="000844A0">
      <w:pPr>
        <w:autoSpaceDE w:val="0"/>
        <w:autoSpaceDN w:val="0"/>
        <w:adjustRightInd w:val="0"/>
        <w:spacing w:after="0" w:line="240" w:lineRule="auto"/>
        <w:ind w:firstLine="567"/>
        <w:jc w:val="both"/>
        <w:outlineLvl w:val="0"/>
        <w:rPr>
          <w:rFonts w:ascii="Times New Roman" w:eastAsia="Calibri" w:hAnsi="Times New Roman" w:cs="Times New Roman"/>
          <w:sz w:val="28"/>
          <w:szCs w:val="28"/>
          <w:lang w:eastAsia="en-US"/>
        </w:rPr>
      </w:pPr>
      <w:proofErr w:type="gramStart"/>
      <w:r>
        <w:rPr>
          <w:rFonts w:ascii="Times New Roman" w:eastAsia="Calibri" w:hAnsi="Times New Roman" w:cs="Times New Roman"/>
          <w:sz w:val="28"/>
          <w:szCs w:val="28"/>
          <w:lang w:eastAsia="en-US"/>
        </w:rPr>
        <w:t xml:space="preserve">Наиболее значительное уменьшение в 2018 году по сумме бюджетных ассигнований предусматривается по госпрограммам </w:t>
      </w:r>
      <w:r w:rsidRPr="001B5E12">
        <w:rPr>
          <w:rFonts w:ascii="Times New Roman" w:eastAsia="Calibri" w:hAnsi="Times New Roman" w:cs="Times New Roman"/>
          <w:sz w:val="28"/>
          <w:szCs w:val="28"/>
          <w:lang w:eastAsia="en-US"/>
        </w:rPr>
        <w:t>«Обеспечение качес</w:t>
      </w:r>
      <w:r w:rsidRPr="001B5E12">
        <w:rPr>
          <w:rFonts w:ascii="Times New Roman" w:eastAsia="Calibri" w:hAnsi="Times New Roman" w:cs="Times New Roman"/>
          <w:sz w:val="28"/>
          <w:szCs w:val="28"/>
          <w:lang w:eastAsia="en-US"/>
        </w:rPr>
        <w:t>т</w:t>
      </w:r>
      <w:r w:rsidRPr="001B5E12">
        <w:rPr>
          <w:rFonts w:ascii="Times New Roman" w:eastAsia="Calibri" w:hAnsi="Times New Roman" w:cs="Times New Roman"/>
          <w:sz w:val="28"/>
          <w:szCs w:val="28"/>
          <w:lang w:eastAsia="en-US"/>
        </w:rPr>
        <w:t>венными услугами жилищно-коммунального хозяйства населения Оренбур</w:t>
      </w:r>
      <w:r w:rsidRPr="001B5E12">
        <w:rPr>
          <w:rFonts w:ascii="Times New Roman" w:eastAsia="Calibri" w:hAnsi="Times New Roman" w:cs="Times New Roman"/>
          <w:sz w:val="28"/>
          <w:szCs w:val="28"/>
          <w:lang w:eastAsia="en-US"/>
        </w:rPr>
        <w:t>г</w:t>
      </w:r>
      <w:r w:rsidRPr="001B5E12">
        <w:rPr>
          <w:rFonts w:ascii="Times New Roman" w:eastAsia="Calibri" w:hAnsi="Times New Roman" w:cs="Times New Roman"/>
          <w:sz w:val="28"/>
          <w:szCs w:val="28"/>
          <w:lang w:eastAsia="en-US"/>
        </w:rPr>
        <w:t xml:space="preserve">ской области в 2014–2020 годах» </w:t>
      </w:r>
      <w:r>
        <w:rPr>
          <w:rFonts w:ascii="Times New Roman" w:eastAsia="Calibri" w:hAnsi="Times New Roman" w:cs="Times New Roman"/>
          <w:sz w:val="28"/>
          <w:szCs w:val="28"/>
          <w:lang w:eastAsia="en-US"/>
        </w:rPr>
        <w:t>на 883 001,9</w:t>
      </w:r>
      <w:r w:rsidR="00A258A5">
        <w:rPr>
          <w:rFonts w:ascii="Times New Roman" w:eastAsia="Calibri" w:hAnsi="Times New Roman" w:cs="Times New Roman"/>
          <w:sz w:val="28"/>
          <w:szCs w:val="28"/>
          <w:lang w:eastAsia="en-US"/>
        </w:rPr>
        <w:t xml:space="preserve"> тыс. </w:t>
      </w:r>
      <w:r>
        <w:rPr>
          <w:rFonts w:ascii="Times New Roman" w:eastAsia="Calibri" w:hAnsi="Times New Roman" w:cs="Times New Roman"/>
          <w:sz w:val="28"/>
          <w:szCs w:val="28"/>
          <w:lang w:eastAsia="en-US"/>
        </w:rPr>
        <w:t xml:space="preserve">рублей, или на 73,5% по сравнению с расходами 2017 года, </w:t>
      </w:r>
      <w:r w:rsidRPr="00A06FC8">
        <w:rPr>
          <w:rFonts w:ascii="Times New Roman" w:eastAsia="Calibri" w:hAnsi="Times New Roman" w:cs="Times New Roman"/>
          <w:sz w:val="28"/>
          <w:szCs w:val="28"/>
          <w:lang w:eastAsia="en-US"/>
        </w:rPr>
        <w:t>«Управление земельно-имущественным комплексом Оренбургской области» на 2015–2020 годы</w:t>
      </w:r>
      <w:r>
        <w:rPr>
          <w:rFonts w:ascii="Times New Roman" w:eastAsia="Calibri" w:hAnsi="Times New Roman" w:cs="Times New Roman"/>
          <w:sz w:val="28"/>
          <w:szCs w:val="28"/>
          <w:lang w:eastAsia="en-US"/>
        </w:rPr>
        <w:t xml:space="preserve"> на 785 277,5</w:t>
      </w:r>
      <w:r w:rsidR="00A258A5">
        <w:rPr>
          <w:rFonts w:ascii="Times New Roman" w:eastAsia="Calibri" w:hAnsi="Times New Roman" w:cs="Times New Roman"/>
          <w:sz w:val="28"/>
          <w:szCs w:val="28"/>
          <w:lang w:eastAsia="en-US"/>
        </w:rPr>
        <w:t xml:space="preserve"> тыс. </w:t>
      </w:r>
      <w:r>
        <w:rPr>
          <w:rFonts w:ascii="Times New Roman" w:eastAsia="Calibri" w:hAnsi="Times New Roman" w:cs="Times New Roman"/>
          <w:sz w:val="28"/>
          <w:szCs w:val="28"/>
          <w:lang w:eastAsia="en-US"/>
        </w:rPr>
        <w:t xml:space="preserve">рублей, или на 84,1%, </w:t>
      </w:r>
      <w:r w:rsidRPr="001B5E12">
        <w:rPr>
          <w:rFonts w:ascii="Times New Roman" w:eastAsia="Calibri" w:hAnsi="Times New Roman" w:cs="Times New Roman"/>
          <w:sz w:val="28"/>
          <w:szCs w:val="28"/>
          <w:lang w:eastAsia="en-US"/>
        </w:rPr>
        <w:t>«Развитие транспортной системы Оренбургской обла</w:t>
      </w:r>
      <w:r w:rsidRPr="001B5E12">
        <w:rPr>
          <w:rFonts w:ascii="Times New Roman" w:eastAsia="Calibri" w:hAnsi="Times New Roman" w:cs="Times New Roman"/>
          <w:sz w:val="28"/>
          <w:szCs w:val="28"/>
          <w:lang w:eastAsia="en-US"/>
        </w:rPr>
        <w:t>с</w:t>
      </w:r>
      <w:r w:rsidRPr="001B5E12">
        <w:rPr>
          <w:rFonts w:ascii="Times New Roman" w:eastAsia="Calibri" w:hAnsi="Times New Roman" w:cs="Times New Roman"/>
          <w:sz w:val="28"/>
          <w:szCs w:val="28"/>
          <w:lang w:eastAsia="en-US"/>
        </w:rPr>
        <w:lastRenderedPageBreak/>
        <w:t>ти» на</w:t>
      </w:r>
      <w:proofErr w:type="gramEnd"/>
      <w:r w:rsidRPr="001B5E12">
        <w:rPr>
          <w:rFonts w:ascii="Times New Roman" w:eastAsia="Calibri" w:hAnsi="Times New Roman" w:cs="Times New Roman"/>
          <w:sz w:val="28"/>
          <w:szCs w:val="28"/>
          <w:lang w:eastAsia="en-US"/>
        </w:rPr>
        <w:t xml:space="preserve"> </w:t>
      </w:r>
      <w:proofErr w:type="gramStart"/>
      <w:r w:rsidRPr="001B5E12">
        <w:rPr>
          <w:rFonts w:ascii="Times New Roman" w:eastAsia="Calibri" w:hAnsi="Times New Roman" w:cs="Times New Roman"/>
          <w:sz w:val="28"/>
          <w:szCs w:val="28"/>
          <w:lang w:eastAsia="en-US"/>
        </w:rPr>
        <w:t>2015–2020 годы</w:t>
      </w:r>
      <w:r w:rsidRPr="00A06FC8">
        <w:rPr>
          <w:rFonts w:ascii="Times New Roman" w:eastAsia="Calibri" w:hAnsi="Times New Roman" w:cs="Times New Roman"/>
          <w:sz w:val="28"/>
          <w:szCs w:val="28"/>
          <w:lang w:eastAsia="en-US"/>
        </w:rPr>
        <w:t xml:space="preserve"> </w:t>
      </w:r>
      <w:r>
        <w:rPr>
          <w:rFonts w:ascii="Times New Roman" w:eastAsia="Calibri" w:hAnsi="Times New Roman" w:cs="Times New Roman"/>
          <w:sz w:val="28"/>
          <w:szCs w:val="28"/>
          <w:lang w:eastAsia="en-US"/>
        </w:rPr>
        <w:t>на 3 313 405,7</w:t>
      </w:r>
      <w:r w:rsidR="00A258A5">
        <w:rPr>
          <w:rFonts w:ascii="Times New Roman" w:eastAsia="Calibri" w:hAnsi="Times New Roman" w:cs="Times New Roman"/>
          <w:sz w:val="28"/>
          <w:szCs w:val="28"/>
          <w:lang w:eastAsia="en-US"/>
        </w:rPr>
        <w:t xml:space="preserve"> тыс. </w:t>
      </w:r>
      <w:r>
        <w:rPr>
          <w:rFonts w:ascii="Times New Roman" w:eastAsia="Calibri" w:hAnsi="Times New Roman" w:cs="Times New Roman"/>
          <w:sz w:val="28"/>
          <w:szCs w:val="28"/>
          <w:lang w:eastAsia="en-US"/>
        </w:rPr>
        <w:t xml:space="preserve">рублей, или на 37,21%, </w:t>
      </w:r>
      <w:r w:rsidRPr="00A06FC8">
        <w:rPr>
          <w:rFonts w:ascii="Times New Roman" w:eastAsia="Calibri" w:hAnsi="Times New Roman" w:cs="Times New Roman"/>
          <w:sz w:val="28"/>
          <w:szCs w:val="28"/>
          <w:lang w:eastAsia="en-US"/>
        </w:rPr>
        <w:t>«Развитие сельского хозяйства и регулирование рынков сельскохозяйственной проду</w:t>
      </w:r>
      <w:r w:rsidRPr="00A06FC8">
        <w:rPr>
          <w:rFonts w:ascii="Times New Roman" w:eastAsia="Calibri" w:hAnsi="Times New Roman" w:cs="Times New Roman"/>
          <w:sz w:val="28"/>
          <w:szCs w:val="28"/>
          <w:lang w:eastAsia="en-US"/>
        </w:rPr>
        <w:t>к</w:t>
      </w:r>
      <w:r w:rsidRPr="00A06FC8">
        <w:rPr>
          <w:rFonts w:ascii="Times New Roman" w:eastAsia="Calibri" w:hAnsi="Times New Roman" w:cs="Times New Roman"/>
          <w:sz w:val="28"/>
          <w:szCs w:val="28"/>
          <w:lang w:eastAsia="en-US"/>
        </w:rPr>
        <w:t>ции, сырья и продовольствия Оренбургской области» на 2013–2020 годы</w:t>
      </w:r>
      <w:r>
        <w:rPr>
          <w:rFonts w:ascii="Times New Roman" w:eastAsia="Calibri" w:hAnsi="Times New Roman" w:cs="Times New Roman"/>
          <w:sz w:val="28"/>
          <w:szCs w:val="28"/>
          <w:lang w:eastAsia="en-US"/>
        </w:rPr>
        <w:t>» на 988 062,9</w:t>
      </w:r>
      <w:r w:rsidR="00A258A5">
        <w:rPr>
          <w:rFonts w:ascii="Times New Roman" w:eastAsia="Calibri" w:hAnsi="Times New Roman" w:cs="Times New Roman"/>
          <w:sz w:val="28"/>
          <w:szCs w:val="28"/>
          <w:lang w:eastAsia="en-US"/>
        </w:rPr>
        <w:t xml:space="preserve"> тыс. </w:t>
      </w:r>
      <w:r>
        <w:rPr>
          <w:rFonts w:ascii="Times New Roman" w:eastAsia="Calibri" w:hAnsi="Times New Roman" w:cs="Times New Roman"/>
          <w:sz w:val="28"/>
          <w:szCs w:val="28"/>
          <w:lang w:eastAsia="en-US"/>
        </w:rPr>
        <w:t>рублей, или на 24,7%.</w:t>
      </w:r>
      <w:r w:rsidR="00924659">
        <w:rPr>
          <w:rFonts w:ascii="Times New Roman" w:eastAsia="Calibri" w:hAnsi="Times New Roman" w:cs="Times New Roman"/>
          <w:sz w:val="28"/>
          <w:szCs w:val="28"/>
          <w:lang w:eastAsia="en-US"/>
        </w:rPr>
        <w:t xml:space="preserve"> </w:t>
      </w:r>
      <w:r>
        <w:rPr>
          <w:rFonts w:ascii="Times New Roman" w:eastAsia="Calibri" w:hAnsi="Times New Roman" w:cs="Times New Roman"/>
          <w:sz w:val="28"/>
          <w:szCs w:val="28"/>
          <w:lang w:eastAsia="en-US"/>
        </w:rPr>
        <w:t xml:space="preserve">Наибольшее увеличение планируется по госпрограмме </w:t>
      </w:r>
      <w:r w:rsidRPr="00A06FC8">
        <w:rPr>
          <w:rFonts w:ascii="Times New Roman" w:eastAsia="Calibri" w:hAnsi="Times New Roman" w:cs="Times New Roman"/>
          <w:sz w:val="28"/>
          <w:szCs w:val="28"/>
          <w:lang w:eastAsia="en-US"/>
        </w:rPr>
        <w:t>«Управление государственными финансами и государстве</w:t>
      </w:r>
      <w:r w:rsidRPr="00A06FC8">
        <w:rPr>
          <w:rFonts w:ascii="Times New Roman" w:eastAsia="Calibri" w:hAnsi="Times New Roman" w:cs="Times New Roman"/>
          <w:sz w:val="28"/>
          <w:szCs w:val="28"/>
          <w:lang w:eastAsia="en-US"/>
        </w:rPr>
        <w:t>н</w:t>
      </w:r>
      <w:r w:rsidRPr="00A06FC8">
        <w:rPr>
          <w:rFonts w:ascii="Times New Roman" w:eastAsia="Calibri" w:hAnsi="Times New Roman" w:cs="Times New Roman"/>
          <w:sz w:val="28"/>
          <w:szCs w:val="28"/>
          <w:lang w:eastAsia="en-US"/>
        </w:rPr>
        <w:t>ным долгом Оренбургской области»</w:t>
      </w:r>
      <w:r w:rsidR="00155C40" w:rsidRPr="001E3C61">
        <w:rPr>
          <w:rFonts w:ascii="Times New Roman" w:hAnsi="Times New Roman"/>
          <w:sz w:val="28"/>
          <w:szCs w:val="28"/>
        </w:rPr>
        <w:t xml:space="preserve"> –</w:t>
      </w:r>
      <w:r w:rsidR="00155C40">
        <w:rPr>
          <w:rFonts w:ascii="Times New Roman" w:hAnsi="Times New Roman"/>
          <w:sz w:val="28"/>
          <w:szCs w:val="28"/>
        </w:rPr>
        <w:t xml:space="preserve"> </w:t>
      </w:r>
      <w:r>
        <w:rPr>
          <w:rFonts w:ascii="Times New Roman" w:eastAsia="Calibri" w:hAnsi="Times New Roman" w:cs="Times New Roman"/>
          <w:sz w:val="28"/>
          <w:szCs w:val="28"/>
          <w:lang w:eastAsia="en-US"/>
        </w:rPr>
        <w:t>на 1 554 691,1</w:t>
      </w:r>
      <w:r w:rsidR="00A258A5">
        <w:rPr>
          <w:rFonts w:ascii="Times New Roman" w:eastAsia="Calibri" w:hAnsi="Times New Roman" w:cs="Times New Roman"/>
          <w:sz w:val="28"/>
          <w:szCs w:val="28"/>
          <w:lang w:eastAsia="en-US"/>
        </w:rPr>
        <w:t xml:space="preserve"> тыс. </w:t>
      </w:r>
      <w:r>
        <w:rPr>
          <w:rFonts w:ascii="Times New Roman" w:eastAsia="Calibri" w:hAnsi="Times New Roman" w:cs="Times New Roman"/>
          <w:sz w:val="28"/>
          <w:szCs w:val="28"/>
          <w:lang w:eastAsia="en-US"/>
        </w:rPr>
        <w:t>рублей, или на 21,7%.</w:t>
      </w:r>
      <w:proofErr w:type="gramEnd"/>
    </w:p>
    <w:p w:rsidR="00AF78FF" w:rsidRPr="00173900" w:rsidRDefault="00AF78FF" w:rsidP="000844A0">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eastAsia="Calibri" w:hAnsi="Times New Roman" w:cs="Times New Roman"/>
          <w:sz w:val="28"/>
          <w:szCs w:val="28"/>
          <w:lang w:eastAsia="en-US"/>
        </w:rPr>
        <w:t xml:space="preserve">Уменьшение расходов по госпрограмме </w:t>
      </w:r>
      <w:r w:rsidRPr="001B5E12">
        <w:rPr>
          <w:rFonts w:ascii="Times New Roman" w:eastAsia="Calibri" w:hAnsi="Times New Roman" w:cs="Times New Roman"/>
          <w:sz w:val="28"/>
          <w:szCs w:val="28"/>
          <w:lang w:eastAsia="en-US"/>
        </w:rPr>
        <w:t>«Обеспечение качественными услугами жилищно-коммунального хозяйства населения Оренбургской о</w:t>
      </w:r>
      <w:r w:rsidRPr="001B5E12">
        <w:rPr>
          <w:rFonts w:ascii="Times New Roman" w:eastAsia="Calibri" w:hAnsi="Times New Roman" w:cs="Times New Roman"/>
          <w:sz w:val="28"/>
          <w:szCs w:val="28"/>
          <w:lang w:eastAsia="en-US"/>
        </w:rPr>
        <w:t>б</w:t>
      </w:r>
      <w:r w:rsidRPr="001B5E12">
        <w:rPr>
          <w:rFonts w:ascii="Times New Roman" w:eastAsia="Calibri" w:hAnsi="Times New Roman" w:cs="Times New Roman"/>
          <w:sz w:val="28"/>
          <w:szCs w:val="28"/>
          <w:lang w:eastAsia="en-US"/>
        </w:rPr>
        <w:t xml:space="preserve">ласти в 2014–2020 годах» </w:t>
      </w:r>
      <w:r>
        <w:rPr>
          <w:rFonts w:ascii="Times New Roman" w:eastAsia="Calibri" w:hAnsi="Times New Roman" w:cs="Times New Roman"/>
          <w:sz w:val="28"/>
          <w:szCs w:val="28"/>
          <w:lang w:eastAsia="en-US"/>
        </w:rPr>
        <w:t>обусловлено в основном прекращением срока ре</w:t>
      </w:r>
      <w:r>
        <w:rPr>
          <w:rFonts w:ascii="Times New Roman" w:eastAsia="Calibri" w:hAnsi="Times New Roman" w:cs="Times New Roman"/>
          <w:sz w:val="28"/>
          <w:szCs w:val="28"/>
          <w:lang w:eastAsia="en-US"/>
        </w:rPr>
        <w:t>а</w:t>
      </w:r>
      <w:r>
        <w:rPr>
          <w:rFonts w:ascii="Times New Roman" w:eastAsia="Calibri" w:hAnsi="Times New Roman" w:cs="Times New Roman"/>
          <w:sz w:val="28"/>
          <w:szCs w:val="28"/>
          <w:lang w:eastAsia="en-US"/>
        </w:rPr>
        <w:t>лизации подпрограммы</w:t>
      </w:r>
      <w:r w:rsidRPr="0017390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w:t>
      </w:r>
      <w:r w:rsidRPr="00990EFC">
        <w:rPr>
          <w:rFonts w:ascii="Times New Roman" w:eastAsia="Times New Roman" w:hAnsi="Times New Roman" w:cs="Times New Roman"/>
          <w:sz w:val="28"/>
          <w:szCs w:val="28"/>
        </w:rPr>
        <w:t>Формирование современной городской среды в м</w:t>
      </w:r>
      <w:r w:rsidRPr="00990EFC">
        <w:rPr>
          <w:rFonts w:ascii="Times New Roman" w:eastAsia="Times New Roman" w:hAnsi="Times New Roman" w:cs="Times New Roman"/>
          <w:sz w:val="28"/>
          <w:szCs w:val="28"/>
        </w:rPr>
        <w:t>у</w:t>
      </w:r>
      <w:r w:rsidRPr="00990EFC">
        <w:rPr>
          <w:rFonts w:ascii="Times New Roman" w:eastAsia="Times New Roman" w:hAnsi="Times New Roman" w:cs="Times New Roman"/>
          <w:sz w:val="28"/>
          <w:szCs w:val="28"/>
        </w:rPr>
        <w:t>ниципальных образованиях Оренбургской области на 2017 год»</w:t>
      </w:r>
      <w:r>
        <w:rPr>
          <w:rFonts w:ascii="Times New Roman" w:eastAsia="Calibri" w:hAnsi="Times New Roman" w:cs="Times New Roman"/>
          <w:sz w:val="28"/>
          <w:szCs w:val="28"/>
          <w:lang w:eastAsia="en-US"/>
        </w:rPr>
        <w:t>.</w:t>
      </w:r>
      <w:r w:rsidRPr="00173900">
        <w:rPr>
          <w:rFonts w:ascii="Times New Roman" w:eastAsia="Calibri" w:hAnsi="Times New Roman" w:cs="Times New Roman"/>
          <w:sz w:val="28"/>
          <w:szCs w:val="28"/>
          <w:lang w:eastAsia="en-US"/>
        </w:rPr>
        <w:t xml:space="preserve"> Увеличение по госпрограмме «Управление государственными финансами и государс</w:t>
      </w:r>
      <w:r w:rsidRPr="00173900">
        <w:rPr>
          <w:rFonts w:ascii="Times New Roman" w:eastAsia="Calibri" w:hAnsi="Times New Roman" w:cs="Times New Roman"/>
          <w:sz w:val="28"/>
          <w:szCs w:val="28"/>
          <w:lang w:eastAsia="en-US"/>
        </w:rPr>
        <w:t>т</w:t>
      </w:r>
      <w:r w:rsidRPr="00173900">
        <w:rPr>
          <w:rFonts w:ascii="Times New Roman" w:eastAsia="Calibri" w:hAnsi="Times New Roman" w:cs="Times New Roman"/>
          <w:sz w:val="28"/>
          <w:szCs w:val="28"/>
          <w:lang w:eastAsia="en-US"/>
        </w:rPr>
        <w:t>венным долгом Оренбургской области» сложилось в результате</w:t>
      </w:r>
      <w:r w:rsidRPr="00173900">
        <w:rPr>
          <w:rFonts w:ascii="Times New Roman" w:eastAsia="Times New Roman" w:hAnsi="Times New Roman" w:cs="Times New Roman"/>
          <w:color w:val="000000"/>
          <w:sz w:val="28"/>
          <w:szCs w:val="28"/>
        </w:rPr>
        <w:t xml:space="preserve"> планируем</w:t>
      </w:r>
      <w:r w:rsidRPr="00173900">
        <w:rPr>
          <w:rFonts w:ascii="Times New Roman" w:eastAsia="Times New Roman" w:hAnsi="Times New Roman" w:cs="Times New Roman"/>
          <w:color w:val="000000"/>
          <w:sz w:val="28"/>
          <w:szCs w:val="28"/>
        </w:rPr>
        <w:t>о</w:t>
      </w:r>
      <w:r w:rsidRPr="00173900">
        <w:rPr>
          <w:rFonts w:ascii="Times New Roman" w:eastAsia="Times New Roman" w:hAnsi="Times New Roman" w:cs="Times New Roman"/>
          <w:color w:val="000000"/>
          <w:sz w:val="28"/>
          <w:szCs w:val="28"/>
        </w:rPr>
        <w:t>го основного мероприятия «Стабилизация финансовой ситуации и финанс</w:t>
      </w:r>
      <w:r w:rsidRPr="00173900">
        <w:rPr>
          <w:rFonts w:ascii="Times New Roman" w:eastAsia="Times New Roman" w:hAnsi="Times New Roman" w:cs="Times New Roman"/>
          <w:color w:val="000000"/>
          <w:sz w:val="28"/>
          <w:szCs w:val="28"/>
        </w:rPr>
        <w:t>о</w:t>
      </w:r>
      <w:r w:rsidRPr="00173900">
        <w:rPr>
          <w:rFonts w:ascii="Times New Roman" w:eastAsia="Times New Roman" w:hAnsi="Times New Roman" w:cs="Times New Roman"/>
          <w:color w:val="000000"/>
          <w:sz w:val="28"/>
          <w:szCs w:val="28"/>
        </w:rPr>
        <w:t>вое обеспечение непредвиденных расходов в Оренбургской области»</w:t>
      </w:r>
      <w:r>
        <w:rPr>
          <w:rFonts w:ascii="Times New Roman" w:eastAsia="Times New Roman" w:hAnsi="Times New Roman" w:cs="Times New Roman"/>
          <w:color w:val="000000"/>
          <w:sz w:val="28"/>
          <w:szCs w:val="28"/>
        </w:rPr>
        <w:t>.</w:t>
      </w:r>
    </w:p>
    <w:p w:rsidR="00AF78FF" w:rsidRDefault="00AF78FF" w:rsidP="000844A0">
      <w:pPr>
        <w:autoSpaceDE w:val="0"/>
        <w:autoSpaceDN w:val="0"/>
        <w:adjustRightInd w:val="0"/>
        <w:spacing w:after="0" w:line="240" w:lineRule="auto"/>
        <w:ind w:firstLine="567"/>
        <w:jc w:val="both"/>
        <w:rPr>
          <w:rFonts w:ascii="Times New Roman" w:eastAsia="Calibri" w:hAnsi="Times New Roman" w:cs="Times New Roman"/>
          <w:sz w:val="28"/>
          <w:szCs w:val="28"/>
          <w:lang w:eastAsia="en-US"/>
        </w:rPr>
      </w:pPr>
      <w:r w:rsidRPr="00523F3C">
        <w:rPr>
          <w:rFonts w:ascii="Times New Roman" w:hAnsi="Times New Roman" w:cs="Times New Roman"/>
          <w:sz w:val="28"/>
          <w:szCs w:val="28"/>
        </w:rPr>
        <w:t xml:space="preserve">Законопроектом </w:t>
      </w:r>
      <w:r w:rsidRPr="00523F3C">
        <w:rPr>
          <w:rFonts w:ascii="Times New Roman" w:hAnsi="Times New Roman" w:cs="Times New Roman"/>
          <w:bCs/>
          <w:sz w:val="28"/>
          <w:szCs w:val="28"/>
        </w:rPr>
        <w:t>по</w:t>
      </w:r>
      <w:r>
        <w:rPr>
          <w:rFonts w:ascii="Times New Roman" w:hAnsi="Times New Roman" w:cs="Times New Roman"/>
          <w:bCs/>
          <w:sz w:val="28"/>
          <w:szCs w:val="28"/>
        </w:rPr>
        <w:t xml:space="preserve"> </w:t>
      </w:r>
      <w:r w:rsidRPr="00523F3C">
        <w:rPr>
          <w:rFonts w:ascii="Times New Roman" w:hAnsi="Times New Roman" w:cs="Times New Roman"/>
          <w:bCs/>
          <w:sz w:val="28"/>
          <w:szCs w:val="28"/>
        </w:rPr>
        <w:t>всем госпрограмм</w:t>
      </w:r>
      <w:r w:rsidRPr="00523F3C">
        <w:rPr>
          <w:rFonts w:ascii="Times New Roman" w:hAnsi="Times New Roman" w:cs="Times New Roman"/>
          <w:sz w:val="28"/>
          <w:szCs w:val="28"/>
        </w:rPr>
        <w:t xml:space="preserve"> вносятся </w:t>
      </w:r>
      <w:r w:rsidRPr="00523F3C">
        <w:rPr>
          <w:rFonts w:ascii="Times New Roman" w:hAnsi="Times New Roman" w:cs="Times New Roman"/>
          <w:bCs/>
          <w:sz w:val="28"/>
          <w:szCs w:val="28"/>
        </w:rPr>
        <w:t xml:space="preserve">изменения </w:t>
      </w:r>
      <w:proofErr w:type="gramStart"/>
      <w:r w:rsidRPr="00523F3C">
        <w:rPr>
          <w:rFonts w:ascii="Times New Roman" w:hAnsi="Times New Roman" w:cs="Times New Roman"/>
          <w:bCs/>
          <w:sz w:val="28"/>
          <w:szCs w:val="28"/>
        </w:rPr>
        <w:t>в объемы бюджетных ассигнований</w:t>
      </w:r>
      <w:r>
        <w:rPr>
          <w:rFonts w:ascii="Times New Roman" w:hAnsi="Times New Roman" w:cs="Times New Roman"/>
          <w:bCs/>
          <w:sz w:val="28"/>
          <w:szCs w:val="28"/>
        </w:rPr>
        <w:t xml:space="preserve"> </w:t>
      </w:r>
      <w:r w:rsidRPr="00523F3C">
        <w:rPr>
          <w:rFonts w:ascii="Times New Roman" w:hAnsi="Times New Roman" w:cs="Times New Roman"/>
          <w:bCs/>
          <w:sz w:val="28"/>
          <w:szCs w:val="28"/>
        </w:rPr>
        <w:t xml:space="preserve">по сравнению с утвержденными </w:t>
      </w:r>
      <w:r>
        <w:rPr>
          <w:rFonts w:ascii="Times New Roman" w:hAnsi="Times New Roman" w:cs="Times New Roman"/>
          <w:bCs/>
          <w:sz w:val="28"/>
          <w:szCs w:val="28"/>
        </w:rPr>
        <w:t>на момент пров</w:t>
      </w:r>
      <w:r>
        <w:rPr>
          <w:rFonts w:ascii="Times New Roman" w:hAnsi="Times New Roman" w:cs="Times New Roman"/>
          <w:bCs/>
          <w:sz w:val="28"/>
          <w:szCs w:val="28"/>
        </w:rPr>
        <w:t>е</w:t>
      </w:r>
      <w:r>
        <w:rPr>
          <w:rFonts w:ascii="Times New Roman" w:hAnsi="Times New Roman" w:cs="Times New Roman"/>
          <w:bCs/>
          <w:sz w:val="28"/>
          <w:szCs w:val="28"/>
        </w:rPr>
        <w:t xml:space="preserve">дения экспертизы объемами </w:t>
      </w:r>
      <w:r w:rsidRPr="00523F3C">
        <w:rPr>
          <w:rFonts w:ascii="Times New Roman" w:hAnsi="Times New Roman" w:cs="Times New Roman"/>
          <w:bCs/>
          <w:sz w:val="28"/>
          <w:szCs w:val="28"/>
        </w:rPr>
        <w:t>в паспортах</w:t>
      </w:r>
      <w:proofErr w:type="gramEnd"/>
      <w:r w:rsidRPr="00523F3C">
        <w:rPr>
          <w:rFonts w:ascii="Times New Roman" w:hAnsi="Times New Roman" w:cs="Times New Roman"/>
          <w:bCs/>
          <w:sz w:val="28"/>
          <w:szCs w:val="28"/>
        </w:rPr>
        <w:t xml:space="preserve"> госпрограмм</w:t>
      </w:r>
      <w:r>
        <w:rPr>
          <w:rFonts w:ascii="Times New Roman" w:hAnsi="Times New Roman" w:cs="Times New Roman"/>
          <w:bCs/>
          <w:sz w:val="28"/>
          <w:szCs w:val="28"/>
        </w:rPr>
        <w:t xml:space="preserve">. </w:t>
      </w:r>
      <w:r w:rsidRPr="00523F3C">
        <w:rPr>
          <w:rFonts w:ascii="Times New Roman" w:eastAsia="Calibri" w:hAnsi="Times New Roman" w:cs="Times New Roman"/>
          <w:sz w:val="28"/>
          <w:szCs w:val="28"/>
          <w:lang w:eastAsia="en-US"/>
        </w:rPr>
        <w:t>Относительно объ</w:t>
      </w:r>
      <w:r w:rsidRPr="00523F3C">
        <w:rPr>
          <w:rFonts w:ascii="Times New Roman" w:eastAsia="Calibri" w:hAnsi="Times New Roman" w:cs="Times New Roman"/>
          <w:sz w:val="28"/>
          <w:szCs w:val="28"/>
          <w:lang w:eastAsia="en-US"/>
        </w:rPr>
        <w:t>е</w:t>
      </w:r>
      <w:r w:rsidRPr="00523F3C">
        <w:rPr>
          <w:rFonts w:ascii="Times New Roman" w:eastAsia="Calibri" w:hAnsi="Times New Roman" w:cs="Times New Roman"/>
          <w:sz w:val="28"/>
          <w:szCs w:val="28"/>
          <w:lang w:eastAsia="en-US"/>
        </w:rPr>
        <w:t>мов финансирования, утвержденных паспортами программ на 2018 год,</w:t>
      </w:r>
      <w:r>
        <w:rPr>
          <w:rFonts w:ascii="Times New Roman" w:eastAsia="Calibri" w:hAnsi="Times New Roman" w:cs="Times New Roman"/>
          <w:sz w:val="28"/>
          <w:szCs w:val="28"/>
          <w:lang w:eastAsia="en-US"/>
        </w:rPr>
        <w:t xml:space="preserve"> ув</w:t>
      </w:r>
      <w:r>
        <w:rPr>
          <w:rFonts w:ascii="Times New Roman" w:eastAsia="Calibri" w:hAnsi="Times New Roman" w:cs="Times New Roman"/>
          <w:sz w:val="28"/>
          <w:szCs w:val="28"/>
          <w:lang w:eastAsia="en-US"/>
        </w:rPr>
        <w:t>е</w:t>
      </w:r>
      <w:r>
        <w:rPr>
          <w:rFonts w:ascii="Times New Roman" w:eastAsia="Calibri" w:hAnsi="Times New Roman" w:cs="Times New Roman"/>
          <w:sz w:val="28"/>
          <w:szCs w:val="28"/>
          <w:lang w:eastAsia="en-US"/>
        </w:rPr>
        <w:t>личение предусмотрено по 22 госпрограммам, уменьшение по 2</w:t>
      </w:r>
      <w:r w:rsidR="00E47EA1">
        <w:rPr>
          <w:rFonts w:ascii="Times New Roman" w:eastAsia="Calibri" w:hAnsi="Times New Roman" w:cs="Times New Roman"/>
          <w:sz w:val="28"/>
          <w:szCs w:val="28"/>
          <w:lang w:eastAsia="en-US"/>
        </w:rPr>
        <w:t> </w:t>
      </w:r>
      <w:r>
        <w:rPr>
          <w:rFonts w:ascii="Times New Roman" w:eastAsia="Calibri" w:hAnsi="Times New Roman" w:cs="Times New Roman"/>
          <w:sz w:val="28"/>
          <w:szCs w:val="28"/>
          <w:lang w:eastAsia="en-US"/>
        </w:rPr>
        <w:t xml:space="preserve">госпрограммам: </w:t>
      </w:r>
      <w:r w:rsidRPr="00563859">
        <w:rPr>
          <w:rFonts w:ascii="Times New Roman" w:eastAsia="Calibri" w:hAnsi="Times New Roman" w:cs="Times New Roman"/>
          <w:sz w:val="28"/>
          <w:szCs w:val="28"/>
          <w:lang w:eastAsia="en-US"/>
        </w:rPr>
        <w:t>«Воспроизводство и использование природных ресурсов Оренбургской области» на 2014–2020 годы</w:t>
      </w:r>
      <w:r>
        <w:rPr>
          <w:rFonts w:ascii="Times New Roman" w:eastAsia="Calibri" w:hAnsi="Times New Roman" w:cs="Times New Roman"/>
          <w:sz w:val="28"/>
          <w:szCs w:val="28"/>
          <w:lang w:eastAsia="en-US"/>
        </w:rPr>
        <w:t xml:space="preserve"> и</w:t>
      </w:r>
      <w:r w:rsidRPr="00563859">
        <w:t xml:space="preserve"> </w:t>
      </w:r>
      <w:r w:rsidRPr="00563859">
        <w:rPr>
          <w:rFonts w:ascii="Times New Roman" w:eastAsia="Calibri" w:hAnsi="Times New Roman" w:cs="Times New Roman"/>
          <w:sz w:val="28"/>
          <w:szCs w:val="28"/>
          <w:lang w:eastAsia="en-US"/>
        </w:rPr>
        <w:t>«Развитие транспортной сист</w:t>
      </w:r>
      <w:r w:rsidRPr="00563859">
        <w:rPr>
          <w:rFonts w:ascii="Times New Roman" w:eastAsia="Calibri" w:hAnsi="Times New Roman" w:cs="Times New Roman"/>
          <w:sz w:val="28"/>
          <w:szCs w:val="28"/>
          <w:lang w:eastAsia="en-US"/>
        </w:rPr>
        <w:t>е</w:t>
      </w:r>
      <w:r w:rsidRPr="00563859">
        <w:rPr>
          <w:rFonts w:ascii="Times New Roman" w:eastAsia="Calibri" w:hAnsi="Times New Roman" w:cs="Times New Roman"/>
          <w:sz w:val="28"/>
          <w:szCs w:val="28"/>
          <w:lang w:eastAsia="en-US"/>
        </w:rPr>
        <w:t>мы Оренбургской области» на 2015–2020 годы</w:t>
      </w:r>
      <w:r>
        <w:rPr>
          <w:rFonts w:ascii="Times New Roman" w:eastAsia="Calibri" w:hAnsi="Times New Roman" w:cs="Times New Roman"/>
          <w:sz w:val="28"/>
          <w:szCs w:val="28"/>
          <w:lang w:eastAsia="en-US"/>
        </w:rPr>
        <w:t>.</w:t>
      </w:r>
    </w:p>
    <w:p w:rsidR="00AF78FF" w:rsidRPr="0025677B" w:rsidRDefault="00AF78FF" w:rsidP="000844A0">
      <w:pPr>
        <w:autoSpaceDE w:val="0"/>
        <w:autoSpaceDN w:val="0"/>
        <w:adjustRightInd w:val="0"/>
        <w:spacing w:after="0" w:line="240" w:lineRule="auto"/>
        <w:ind w:firstLine="567"/>
        <w:jc w:val="both"/>
        <w:rPr>
          <w:rFonts w:ascii="Times New Roman" w:hAnsi="Times New Roman" w:cs="Times New Roman"/>
          <w:sz w:val="28"/>
          <w:szCs w:val="28"/>
        </w:rPr>
      </w:pPr>
      <w:r w:rsidRPr="0025677B">
        <w:rPr>
          <w:rFonts w:ascii="Times New Roman" w:hAnsi="Times New Roman" w:cs="Times New Roman"/>
          <w:sz w:val="28"/>
          <w:szCs w:val="28"/>
        </w:rPr>
        <w:t>В соответствии со статьей 179 Бюджетного кодекса Российской Федер</w:t>
      </w:r>
      <w:r w:rsidRPr="0025677B">
        <w:rPr>
          <w:rFonts w:ascii="Times New Roman" w:hAnsi="Times New Roman" w:cs="Times New Roman"/>
          <w:sz w:val="28"/>
          <w:szCs w:val="28"/>
        </w:rPr>
        <w:t>а</w:t>
      </w:r>
      <w:r w:rsidRPr="0025677B">
        <w:rPr>
          <w:rFonts w:ascii="Times New Roman" w:hAnsi="Times New Roman" w:cs="Times New Roman"/>
          <w:sz w:val="28"/>
          <w:szCs w:val="28"/>
        </w:rPr>
        <w:t>ции</w:t>
      </w:r>
      <w:r>
        <w:rPr>
          <w:rFonts w:ascii="Times New Roman" w:hAnsi="Times New Roman" w:cs="Times New Roman"/>
          <w:sz w:val="28"/>
          <w:szCs w:val="28"/>
        </w:rPr>
        <w:t xml:space="preserve"> </w:t>
      </w:r>
      <w:r w:rsidRPr="0025677B">
        <w:rPr>
          <w:rFonts w:ascii="Times New Roman" w:hAnsi="Times New Roman" w:cs="Times New Roman"/>
          <w:sz w:val="28"/>
          <w:szCs w:val="28"/>
        </w:rPr>
        <w:t xml:space="preserve">госпрограммы </w:t>
      </w:r>
      <w:r w:rsidRPr="0025677B">
        <w:rPr>
          <w:rFonts w:ascii="Times New Roman" w:hAnsi="Times New Roman" w:cs="Times New Roman"/>
          <w:bCs/>
          <w:sz w:val="28"/>
          <w:szCs w:val="28"/>
        </w:rPr>
        <w:t xml:space="preserve">подлежат приведению в соответствие с законом </w:t>
      </w:r>
      <w:r w:rsidRPr="0025677B">
        <w:rPr>
          <w:rFonts w:ascii="Times New Roman" w:hAnsi="Times New Roman" w:cs="Times New Roman"/>
          <w:sz w:val="28"/>
          <w:szCs w:val="28"/>
        </w:rPr>
        <w:t>(решен</w:t>
      </w:r>
      <w:r w:rsidRPr="0025677B">
        <w:rPr>
          <w:rFonts w:ascii="Times New Roman" w:hAnsi="Times New Roman" w:cs="Times New Roman"/>
          <w:sz w:val="28"/>
          <w:szCs w:val="28"/>
        </w:rPr>
        <w:t>и</w:t>
      </w:r>
      <w:r w:rsidRPr="0025677B">
        <w:rPr>
          <w:rFonts w:ascii="Times New Roman" w:hAnsi="Times New Roman" w:cs="Times New Roman"/>
          <w:sz w:val="28"/>
          <w:szCs w:val="28"/>
        </w:rPr>
        <w:t xml:space="preserve">ем) </w:t>
      </w:r>
      <w:r w:rsidRPr="0025677B">
        <w:rPr>
          <w:rFonts w:ascii="Times New Roman" w:hAnsi="Times New Roman" w:cs="Times New Roman"/>
          <w:bCs/>
          <w:sz w:val="28"/>
          <w:szCs w:val="28"/>
        </w:rPr>
        <w:t xml:space="preserve">о бюджете </w:t>
      </w:r>
      <w:r w:rsidRPr="0025677B">
        <w:rPr>
          <w:rFonts w:ascii="Times New Roman" w:hAnsi="Times New Roman" w:cs="Times New Roman"/>
          <w:sz w:val="28"/>
          <w:szCs w:val="28"/>
        </w:rPr>
        <w:t>не позднее трех месяцев со дня вступления его в силу.</w:t>
      </w:r>
    </w:p>
    <w:p w:rsidR="00AF78FF" w:rsidRDefault="00AF78FF" w:rsidP="000844A0">
      <w:pPr>
        <w:autoSpaceDE w:val="0"/>
        <w:autoSpaceDN w:val="0"/>
        <w:adjustRightInd w:val="0"/>
        <w:spacing w:after="0" w:line="240" w:lineRule="auto"/>
        <w:ind w:firstLine="567"/>
        <w:jc w:val="both"/>
        <w:outlineLvl w:val="0"/>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Счетная палата области обращает внимание на необходимость привед</w:t>
      </w:r>
      <w:r>
        <w:rPr>
          <w:rFonts w:ascii="Times New Roman" w:eastAsia="Calibri" w:hAnsi="Times New Roman" w:cs="Times New Roman"/>
          <w:sz w:val="28"/>
          <w:szCs w:val="28"/>
          <w:lang w:eastAsia="en-US"/>
        </w:rPr>
        <w:t>е</w:t>
      </w:r>
      <w:r>
        <w:rPr>
          <w:rFonts w:ascii="Times New Roman" w:eastAsia="Calibri" w:hAnsi="Times New Roman" w:cs="Times New Roman"/>
          <w:sz w:val="28"/>
          <w:szCs w:val="28"/>
          <w:lang w:eastAsia="en-US"/>
        </w:rPr>
        <w:t>ния отдельных показателей (индикаторов) госпрограмм с учетом изменения объемов бюджетных ассигнований.</w:t>
      </w:r>
    </w:p>
    <w:p w:rsidR="00AF78FF" w:rsidRDefault="00AF78FF" w:rsidP="000844A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Более подробный анализ об объемах средств, предусмотренных на ре</w:t>
      </w:r>
      <w:r>
        <w:rPr>
          <w:rFonts w:ascii="Times New Roman" w:hAnsi="Times New Roman" w:cs="Times New Roman"/>
          <w:sz w:val="28"/>
          <w:szCs w:val="28"/>
        </w:rPr>
        <w:t>а</w:t>
      </w:r>
      <w:r>
        <w:rPr>
          <w:rFonts w:ascii="Times New Roman" w:hAnsi="Times New Roman" w:cs="Times New Roman"/>
          <w:sz w:val="28"/>
          <w:szCs w:val="28"/>
        </w:rPr>
        <w:t xml:space="preserve">лизацию программ, приведен в разделах о расходах областного бюджета. </w:t>
      </w:r>
    </w:p>
    <w:p w:rsidR="00AF78FF" w:rsidRDefault="00AF78FF" w:rsidP="000844A0">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Бюджетные ассигнования на осуществление непрограммных меропри</w:t>
      </w:r>
      <w:r>
        <w:rPr>
          <w:rFonts w:ascii="Times New Roman" w:hAnsi="Times New Roman" w:cs="Times New Roman"/>
          <w:sz w:val="28"/>
          <w:szCs w:val="28"/>
        </w:rPr>
        <w:t>я</w:t>
      </w:r>
      <w:r>
        <w:rPr>
          <w:rFonts w:ascii="Times New Roman" w:hAnsi="Times New Roman" w:cs="Times New Roman"/>
          <w:sz w:val="28"/>
          <w:szCs w:val="28"/>
        </w:rPr>
        <w:t>тий предусмотрены в Законопроекте на 2018 год в общем объеме 866 254,7</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что на 15 884,5 тыс.</w:t>
      </w:r>
      <w:r w:rsidR="008E1372">
        <w:rPr>
          <w:rFonts w:ascii="Times New Roman" w:hAnsi="Times New Roman" w:cs="Times New Roman"/>
          <w:sz w:val="28"/>
          <w:szCs w:val="28"/>
        </w:rPr>
        <w:t xml:space="preserve"> </w:t>
      </w:r>
      <w:r>
        <w:rPr>
          <w:rFonts w:ascii="Times New Roman" w:hAnsi="Times New Roman" w:cs="Times New Roman"/>
          <w:sz w:val="28"/>
          <w:szCs w:val="28"/>
        </w:rPr>
        <w:t>рублей, или на 1,9% больше бю</w:t>
      </w:r>
      <w:r>
        <w:rPr>
          <w:rFonts w:ascii="Times New Roman" w:hAnsi="Times New Roman" w:cs="Times New Roman"/>
          <w:sz w:val="28"/>
          <w:szCs w:val="28"/>
        </w:rPr>
        <w:t>д</w:t>
      </w:r>
      <w:r>
        <w:rPr>
          <w:rFonts w:ascii="Times New Roman" w:hAnsi="Times New Roman" w:cs="Times New Roman"/>
          <w:sz w:val="28"/>
          <w:szCs w:val="28"/>
        </w:rPr>
        <w:t>жетных ассигнований, предусмотренных законом об областном бюджете на 2017 год (850 370,2</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Бюджетные ассигнования на 2019 год пр</w:t>
      </w:r>
      <w:r>
        <w:rPr>
          <w:rFonts w:ascii="Times New Roman" w:hAnsi="Times New Roman" w:cs="Times New Roman"/>
          <w:sz w:val="28"/>
          <w:szCs w:val="28"/>
        </w:rPr>
        <w:t>е</w:t>
      </w:r>
      <w:r>
        <w:rPr>
          <w:rFonts w:ascii="Times New Roman" w:hAnsi="Times New Roman" w:cs="Times New Roman"/>
          <w:sz w:val="28"/>
          <w:szCs w:val="28"/>
        </w:rPr>
        <w:t>дусмотрены в объеме 1 179 031,4</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что на 35,8% больше по сра</w:t>
      </w:r>
      <w:r>
        <w:rPr>
          <w:rFonts w:ascii="Times New Roman" w:hAnsi="Times New Roman" w:cs="Times New Roman"/>
          <w:sz w:val="28"/>
          <w:szCs w:val="28"/>
        </w:rPr>
        <w:t>в</w:t>
      </w:r>
      <w:r>
        <w:rPr>
          <w:rFonts w:ascii="Times New Roman" w:hAnsi="Times New Roman" w:cs="Times New Roman"/>
          <w:sz w:val="28"/>
          <w:szCs w:val="28"/>
        </w:rPr>
        <w:t>нению с предыдущим годом, на 2020 год – 840 981,7</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что на 28,5% меньше по сравнению с предыдущим годом.</w:t>
      </w:r>
    </w:p>
    <w:p w:rsidR="00AF78FF" w:rsidRPr="0048211E" w:rsidRDefault="00AF78FF" w:rsidP="000844A0">
      <w:pPr>
        <w:widowControl w:val="0"/>
        <w:spacing w:after="0" w:line="240" w:lineRule="auto"/>
        <w:ind w:firstLine="567"/>
        <w:jc w:val="both"/>
        <w:rPr>
          <w:rFonts w:ascii="Times New Roman" w:eastAsia="Times New Roman" w:hAnsi="Times New Roman" w:cs="Times New Roman"/>
          <w:sz w:val="28"/>
          <w:szCs w:val="28"/>
        </w:rPr>
      </w:pPr>
      <w:r w:rsidRPr="0048211E">
        <w:rPr>
          <w:rFonts w:ascii="Times New Roman" w:eastAsia="Times New Roman" w:hAnsi="Times New Roman" w:cs="Times New Roman"/>
          <w:sz w:val="28"/>
          <w:szCs w:val="28"/>
        </w:rPr>
        <w:t xml:space="preserve">Увеличение непрограммых расходов в 2019 году обусловлено </w:t>
      </w:r>
      <w:r>
        <w:rPr>
          <w:rFonts w:ascii="Times New Roman" w:eastAsia="Times New Roman" w:hAnsi="Times New Roman" w:cs="Times New Roman"/>
          <w:sz w:val="28"/>
          <w:szCs w:val="28"/>
        </w:rPr>
        <w:t>планир</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ванием ассигнований по целевой статье «П</w:t>
      </w:r>
      <w:r w:rsidRPr="0048211E">
        <w:rPr>
          <w:rFonts w:ascii="Times New Roman" w:eastAsia="Times New Roman" w:hAnsi="Times New Roman" w:cs="Times New Roman"/>
          <w:color w:val="000000"/>
          <w:sz w:val="28"/>
          <w:szCs w:val="28"/>
        </w:rPr>
        <w:t>роведение выборов в Оренбур</w:t>
      </w:r>
      <w:r w:rsidRPr="0048211E">
        <w:rPr>
          <w:rFonts w:ascii="Times New Roman" w:eastAsia="Times New Roman" w:hAnsi="Times New Roman" w:cs="Times New Roman"/>
          <w:color w:val="000000"/>
          <w:sz w:val="28"/>
          <w:szCs w:val="28"/>
        </w:rPr>
        <w:t>г</w:t>
      </w:r>
      <w:r w:rsidRPr="0048211E">
        <w:rPr>
          <w:rFonts w:ascii="Times New Roman" w:eastAsia="Times New Roman" w:hAnsi="Times New Roman" w:cs="Times New Roman"/>
          <w:color w:val="000000"/>
          <w:sz w:val="28"/>
          <w:szCs w:val="28"/>
        </w:rPr>
        <w:t>ской области</w:t>
      </w:r>
      <w:r>
        <w:rPr>
          <w:rFonts w:ascii="Times New Roman" w:eastAsia="Times New Roman" w:hAnsi="Times New Roman" w:cs="Times New Roman"/>
          <w:color w:val="000000"/>
          <w:sz w:val="28"/>
          <w:szCs w:val="28"/>
        </w:rPr>
        <w:t>».</w:t>
      </w:r>
    </w:p>
    <w:p w:rsidR="00AF78FF" w:rsidRDefault="00AF78FF" w:rsidP="000844A0">
      <w:pPr>
        <w:widowControl w:val="0"/>
        <w:spacing w:after="0" w:line="240" w:lineRule="auto"/>
        <w:ind w:firstLine="567"/>
        <w:jc w:val="both"/>
        <w:rPr>
          <w:rFonts w:ascii="Times New Roman" w:hAnsi="Times New Roman" w:cs="Times New Roman"/>
          <w:sz w:val="28"/>
          <w:szCs w:val="28"/>
        </w:rPr>
      </w:pPr>
      <w:r w:rsidRPr="000C3AC0">
        <w:rPr>
          <w:rFonts w:ascii="Times New Roman" w:eastAsia="Times New Roman" w:hAnsi="Times New Roman" w:cs="Times New Roman"/>
          <w:sz w:val="28"/>
          <w:szCs w:val="28"/>
        </w:rPr>
        <w:t>Основную долю в непрограммной части бюджета на 2018</w:t>
      </w:r>
      <w:r w:rsidR="00155C40" w:rsidRPr="001E3C61">
        <w:rPr>
          <w:rFonts w:ascii="Times New Roman" w:hAnsi="Times New Roman"/>
          <w:sz w:val="28"/>
          <w:szCs w:val="28"/>
        </w:rPr>
        <w:t>–</w:t>
      </w:r>
      <w:r w:rsidRPr="000C3AC0">
        <w:rPr>
          <w:rFonts w:ascii="Times New Roman" w:eastAsia="Times New Roman" w:hAnsi="Times New Roman" w:cs="Times New Roman"/>
          <w:sz w:val="28"/>
          <w:szCs w:val="28"/>
        </w:rPr>
        <w:t>2020 годы с</w:t>
      </w:r>
      <w:r w:rsidRPr="000C3AC0">
        <w:rPr>
          <w:rFonts w:ascii="Times New Roman" w:eastAsia="Times New Roman" w:hAnsi="Times New Roman" w:cs="Times New Roman"/>
          <w:sz w:val="28"/>
          <w:szCs w:val="28"/>
        </w:rPr>
        <w:t>о</w:t>
      </w:r>
      <w:r w:rsidRPr="000C3AC0">
        <w:rPr>
          <w:rFonts w:ascii="Times New Roman" w:eastAsia="Times New Roman" w:hAnsi="Times New Roman" w:cs="Times New Roman"/>
          <w:sz w:val="28"/>
          <w:szCs w:val="28"/>
        </w:rPr>
        <w:lastRenderedPageBreak/>
        <w:t>ставляют расходы по целевым статьям «Центральный аппарат», «Обеспеч</w:t>
      </w:r>
      <w:r w:rsidRPr="000C3AC0">
        <w:rPr>
          <w:rFonts w:ascii="Times New Roman" w:eastAsia="Times New Roman" w:hAnsi="Times New Roman" w:cs="Times New Roman"/>
          <w:sz w:val="28"/>
          <w:szCs w:val="28"/>
        </w:rPr>
        <w:t>е</w:t>
      </w:r>
      <w:r w:rsidRPr="000C3AC0">
        <w:rPr>
          <w:rFonts w:ascii="Times New Roman" w:eastAsia="Times New Roman" w:hAnsi="Times New Roman" w:cs="Times New Roman"/>
          <w:sz w:val="28"/>
          <w:szCs w:val="28"/>
        </w:rPr>
        <w:t>ние деятельности аппарата миро</w:t>
      </w:r>
      <w:r>
        <w:rPr>
          <w:rFonts w:ascii="Times New Roman" w:eastAsia="Times New Roman" w:hAnsi="Times New Roman" w:cs="Times New Roman"/>
          <w:sz w:val="28"/>
          <w:szCs w:val="28"/>
        </w:rPr>
        <w:t>вых судей Оренбургской области» и «Мат</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 xml:space="preserve">риально-техническое и хозяйственное обеспечение деятельности мировых судей Оренбургской области». Наибольшая сумма бюджетных ассигнований по </w:t>
      </w:r>
      <w:r>
        <w:rPr>
          <w:rFonts w:ascii="Times New Roman" w:hAnsi="Times New Roman" w:cs="Times New Roman"/>
          <w:sz w:val="28"/>
          <w:szCs w:val="28"/>
        </w:rPr>
        <w:t>непрограммным мероприятиям предусмотрена по следующим видам ра</w:t>
      </w:r>
      <w:r>
        <w:rPr>
          <w:rFonts w:ascii="Times New Roman" w:hAnsi="Times New Roman" w:cs="Times New Roman"/>
          <w:sz w:val="28"/>
          <w:szCs w:val="28"/>
        </w:rPr>
        <w:t>с</w:t>
      </w:r>
      <w:r>
        <w:rPr>
          <w:rFonts w:ascii="Times New Roman" w:hAnsi="Times New Roman" w:cs="Times New Roman"/>
          <w:sz w:val="28"/>
          <w:szCs w:val="28"/>
        </w:rPr>
        <w:t>ходов «Расходы на выплату персоналу государственных (муниципальных) органов» и «Иные закупки товаров, работ и услуг для обеспечения госуда</w:t>
      </w:r>
      <w:r>
        <w:rPr>
          <w:rFonts w:ascii="Times New Roman" w:hAnsi="Times New Roman" w:cs="Times New Roman"/>
          <w:sz w:val="28"/>
          <w:szCs w:val="28"/>
        </w:rPr>
        <w:t>р</w:t>
      </w:r>
      <w:r>
        <w:rPr>
          <w:rFonts w:ascii="Times New Roman" w:hAnsi="Times New Roman" w:cs="Times New Roman"/>
          <w:sz w:val="28"/>
          <w:szCs w:val="28"/>
        </w:rPr>
        <w:t>ственных (муниципальных) нужд».</w:t>
      </w:r>
    </w:p>
    <w:p w:rsidR="00A87218" w:rsidRDefault="00A87218" w:rsidP="000844A0">
      <w:pPr>
        <w:widowControl w:val="0"/>
        <w:spacing w:after="0" w:line="240" w:lineRule="auto"/>
        <w:ind w:firstLine="567"/>
        <w:jc w:val="both"/>
        <w:rPr>
          <w:rFonts w:ascii="Times New Roman" w:eastAsia="Times New Roman" w:hAnsi="Times New Roman" w:cs="Times New Roman"/>
          <w:sz w:val="28"/>
          <w:szCs w:val="28"/>
        </w:rPr>
      </w:pPr>
    </w:p>
    <w:p w:rsidR="0064132D" w:rsidRDefault="0064132D" w:rsidP="000844A0">
      <w:pPr>
        <w:tabs>
          <w:tab w:val="left" w:pos="709"/>
        </w:tabs>
        <w:spacing w:after="0" w:line="240" w:lineRule="auto"/>
        <w:ind w:firstLine="567"/>
        <w:jc w:val="both"/>
        <w:rPr>
          <w:rFonts w:ascii="Times New Roman" w:hAnsi="Times New Roman"/>
          <w:sz w:val="28"/>
          <w:szCs w:val="28"/>
        </w:rPr>
      </w:pPr>
      <w:r>
        <w:rPr>
          <w:rFonts w:ascii="Times New Roman" w:hAnsi="Times New Roman"/>
          <w:sz w:val="28"/>
          <w:szCs w:val="28"/>
        </w:rPr>
        <w:t>Законопроектом предусмотрено приложение 7, содержащее распредел</w:t>
      </w:r>
      <w:r>
        <w:rPr>
          <w:rFonts w:ascii="Times New Roman" w:hAnsi="Times New Roman"/>
          <w:sz w:val="28"/>
          <w:szCs w:val="28"/>
        </w:rPr>
        <w:t>е</w:t>
      </w:r>
      <w:r>
        <w:rPr>
          <w:rFonts w:ascii="Times New Roman" w:hAnsi="Times New Roman"/>
          <w:sz w:val="28"/>
          <w:szCs w:val="28"/>
        </w:rPr>
        <w:t xml:space="preserve">ние бюджетных ассигнований областного бюджета на </w:t>
      </w:r>
      <w:r w:rsidRPr="00A87218">
        <w:rPr>
          <w:rFonts w:ascii="Times New Roman" w:hAnsi="Times New Roman"/>
          <w:b/>
          <w:sz w:val="28"/>
          <w:szCs w:val="28"/>
        </w:rPr>
        <w:t>реализацию приор</w:t>
      </w:r>
      <w:r w:rsidRPr="00A87218">
        <w:rPr>
          <w:rFonts w:ascii="Times New Roman" w:hAnsi="Times New Roman"/>
          <w:b/>
          <w:sz w:val="28"/>
          <w:szCs w:val="28"/>
        </w:rPr>
        <w:t>и</w:t>
      </w:r>
      <w:r w:rsidRPr="00A87218">
        <w:rPr>
          <w:rFonts w:ascii="Times New Roman" w:hAnsi="Times New Roman"/>
          <w:b/>
          <w:sz w:val="28"/>
          <w:szCs w:val="28"/>
        </w:rPr>
        <w:t>тетных проектов в Оренбургской области на 2018 год и на плановый п</w:t>
      </w:r>
      <w:r w:rsidRPr="00A87218">
        <w:rPr>
          <w:rFonts w:ascii="Times New Roman" w:hAnsi="Times New Roman"/>
          <w:b/>
          <w:sz w:val="28"/>
          <w:szCs w:val="28"/>
        </w:rPr>
        <w:t>е</w:t>
      </w:r>
      <w:r w:rsidRPr="00A87218">
        <w:rPr>
          <w:rFonts w:ascii="Times New Roman" w:hAnsi="Times New Roman"/>
          <w:b/>
          <w:sz w:val="28"/>
          <w:szCs w:val="28"/>
        </w:rPr>
        <w:t>риод 2019 и 2020 годов</w:t>
      </w:r>
      <w:r>
        <w:rPr>
          <w:rFonts w:ascii="Times New Roman" w:hAnsi="Times New Roman"/>
          <w:sz w:val="28"/>
          <w:szCs w:val="28"/>
        </w:rPr>
        <w:t xml:space="preserve">. Согласно данному приложению на 2018-2020 годы предусмотрено финансирование 8 приоритетных проектов </w:t>
      </w:r>
      <w:r w:rsidRPr="00C022CD">
        <w:rPr>
          <w:rFonts w:ascii="Times New Roman" w:hAnsi="Times New Roman"/>
          <w:sz w:val="28"/>
          <w:szCs w:val="28"/>
        </w:rPr>
        <w:t xml:space="preserve">(приложение </w:t>
      </w:r>
      <w:r w:rsidR="00DB158C" w:rsidRPr="00C022CD">
        <w:rPr>
          <w:rFonts w:ascii="Times New Roman" w:hAnsi="Times New Roman"/>
          <w:sz w:val="28"/>
          <w:szCs w:val="28"/>
        </w:rPr>
        <w:t>7 к пояснительной записке</w:t>
      </w:r>
      <w:r w:rsidRPr="00C022CD">
        <w:rPr>
          <w:rFonts w:ascii="Times New Roman" w:hAnsi="Times New Roman"/>
          <w:sz w:val="28"/>
          <w:szCs w:val="28"/>
        </w:rPr>
        <w:t>):</w:t>
      </w:r>
    </w:p>
    <w:p w:rsidR="0064132D" w:rsidRDefault="0064132D" w:rsidP="000844A0">
      <w:pPr>
        <w:tabs>
          <w:tab w:val="left" w:pos="709"/>
        </w:tabs>
        <w:spacing w:after="0" w:line="240" w:lineRule="auto"/>
        <w:ind w:firstLine="567"/>
        <w:jc w:val="both"/>
        <w:rPr>
          <w:rFonts w:ascii="Times New Roman" w:hAnsi="Times New Roman"/>
          <w:sz w:val="28"/>
          <w:szCs w:val="28"/>
        </w:rPr>
      </w:pPr>
      <w:r>
        <w:rPr>
          <w:rFonts w:ascii="Times New Roman" w:hAnsi="Times New Roman"/>
          <w:sz w:val="28"/>
          <w:szCs w:val="28"/>
        </w:rPr>
        <w:t>5 приоритетных проектов Российской Федерации по 5 направлениям стратегического развития, одобренных Советом при Президенте Российской Федерации по стратегическому развитию и приоритетным проектам (всего одобрено 12 направлений), это: здравоохранение, образование, ЖКХ и г</w:t>
      </w:r>
      <w:r>
        <w:rPr>
          <w:rFonts w:ascii="Times New Roman" w:hAnsi="Times New Roman"/>
          <w:sz w:val="28"/>
          <w:szCs w:val="28"/>
        </w:rPr>
        <w:t>о</w:t>
      </w:r>
      <w:r>
        <w:rPr>
          <w:rFonts w:ascii="Times New Roman" w:hAnsi="Times New Roman"/>
          <w:sz w:val="28"/>
          <w:szCs w:val="28"/>
        </w:rPr>
        <w:t>родская среда, малый бизнес и поддержка индивидуальной предприним</w:t>
      </w:r>
      <w:r>
        <w:rPr>
          <w:rFonts w:ascii="Times New Roman" w:hAnsi="Times New Roman"/>
          <w:sz w:val="28"/>
          <w:szCs w:val="28"/>
        </w:rPr>
        <w:t>а</w:t>
      </w:r>
      <w:r>
        <w:rPr>
          <w:rFonts w:ascii="Times New Roman" w:hAnsi="Times New Roman"/>
          <w:sz w:val="28"/>
          <w:szCs w:val="28"/>
        </w:rPr>
        <w:t>тельской инициативы, безопасные и качественные дороги;</w:t>
      </w:r>
    </w:p>
    <w:p w:rsidR="0064132D" w:rsidRDefault="0064132D" w:rsidP="000844A0">
      <w:pPr>
        <w:tabs>
          <w:tab w:val="left" w:pos="709"/>
        </w:tabs>
        <w:spacing w:after="0" w:line="240" w:lineRule="auto"/>
        <w:ind w:firstLine="567"/>
        <w:jc w:val="both"/>
        <w:rPr>
          <w:rFonts w:ascii="Times New Roman" w:hAnsi="Times New Roman"/>
          <w:sz w:val="28"/>
          <w:szCs w:val="28"/>
        </w:rPr>
      </w:pPr>
      <w:r>
        <w:rPr>
          <w:rFonts w:ascii="Times New Roman" w:hAnsi="Times New Roman"/>
          <w:sz w:val="28"/>
          <w:szCs w:val="28"/>
        </w:rPr>
        <w:t>3 приоритетных проекта Оренбургской области в рамках 2 стратегич</w:t>
      </w:r>
      <w:r>
        <w:rPr>
          <w:rFonts w:ascii="Times New Roman" w:hAnsi="Times New Roman"/>
          <w:sz w:val="28"/>
          <w:szCs w:val="28"/>
        </w:rPr>
        <w:t>е</w:t>
      </w:r>
      <w:r>
        <w:rPr>
          <w:rFonts w:ascii="Times New Roman" w:hAnsi="Times New Roman"/>
          <w:sz w:val="28"/>
          <w:szCs w:val="28"/>
        </w:rPr>
        <w:t>ских задач Оренбургской области: развитие человеческого потенциала, п</w:t>
      </w:r>
      <w:r>
        <w:rPr>
          <w:rFonts w:ascii="Times New Roman" w:hAnsi="Times New Roman"/>
          <w:sz w:val="28"/>
          <w:szCs w:val="28"/>
        </w:rPr>
        <w:t>о</w:t>
      </w:r>
      <w:r>
        <w:rPr>
          <w:rFonts w:ascii="Times New Roman" w:hAnsi="Times New Roman"/>
          <w:sz w:val="28"/>
          <w:szCs w:val="28"/>
        </w:rPr>
        <w:t>вышение эффективности государственного управления.</w:t>
      </w:r>
    </w:p>
    <w:p w:rsidR="0064132D" w:rsidRDefault="0064132D" w:rsidP="000844A0">
      <w:pPr>
        <w:pStyle w:val="ConsPlusNormal"/>
        <w:tabs>
          <w:tab w:val="left" w:pos="7088"/>
        </w:tabs>
        <w:ind w:firstLine="567"/>
        <w:rPr>
          <w:rFonts w:ascii="Times New Roman" w:hAnsi="Times New Roman"/>
          <w:sz w:val="28"/>
          <w:szCs w:val="28"/>
        </w:rPr>
      </w:pPr>
      <w:proofErr w:type="gramStart"/>
      <w:r>
        <w:rPr>
          <w:rFonts w:ascii="Times New Roman" w:hAnsi="Times New Roman"/>
          <w:sz w:val="28"/>
          <w:szCs w:val="28"/>
        </w:rPr>
        <w:t xml:space="preserve">На запрос Счетной палаты о предоставлении </w:t>
      </w:r>
      <w:r>
        <w:rPr>
          <w:rFonts w:ascii="Times New Roman" w:hAnsi="Times New Roman" w:cs="Times New Roman"/>
          <w:sz w:val="28"/>
          <w:szCs w:val="28"/>
        </w:rPr>
        <w:t>методики планирования расходов и распределение бюджетных ассигнований областного бюджета на реализацию приоритетных проектов в Оренбургской области на 2018 год и на плановый период 2019 и 2020 годов</w:t>
      </w:r>
      <w:r>
        <w:rPr>
          <w:rFonts w:ascii="Times New Roman" w:hAnsi="Times New Roman"/>
          <w:sz w:val="28"/>
          <w:szCs w:val="28"/>
        </w:rPr>
        <w:t xml:space="preserve"> минфином области было сообщено, что приложение 7 «Распределение бюджетных ассигнований областного бюджета на реализацию приоритетных проектов в Оренбургской области на 2018 год и на плановый период 2019</w:t>
      </w:r>
      <w:proofErr w:type="gramEnd"/>
      <w:r>
        <w:rPr>
          <w:rFonts w:ascii="Times New Roman" w:hAnsi="Times New Roman"/>
          <w:sz w:val="28"/>
          <w:szCs w:val="28"/>
        </w:rPr>
        <w:t xml:space="preserve"> и 2020 годов» к проекту закона Оре</w:t>
      </w:r>
      <w:r>
        <w:rPr>
          <w:rFonts w:ascii="Times New Roman" w:hAnsi="Times New Roman"/>
          <w:sz w:val="28"/>
          <w:szCs w:val="28"/>
        </w:rPr>
        <w:t>н</w:t>
      </w:r>
      <w:r>
        <w:rPr>
          <w:rFonts w:ascii="Times New Roman" w:hAnsi="Times New Roman"/>
          <w:sz w:val="28"/>
          <w:szCs w:val="28"/>
        </w:rPr>
        <w:t xml:space="preserve">бургской области «Об областном бюджете на 2018 год и на плановый период 2019–2020 годов» является аналитическим и содержит: </w:t>
      </w:r>
    </w:p>
    <w:p w:rsidR="0064132D" w:rsidRDefault="0064132D" w:rsidP="000844A0">
      <w:pPr>
        <w:tabs>
          <w:tab w:val="left" w:pos="709"/>
        </w:tabs>
        <w:spacing w:after="0" w:line="240" w:lineRule="auto"/>
        <w:ind w:firstLine="567"/>
        <w:jc w:val="both"/>
        <w:rPr>
          <w:rFonts w:ascii="Times New Roman" w:hAnsi="Times New Roman"/>
          <w:bCs/>
          <w:color w:val="000000"/>
          <w:sz w:val="28"/>
          <w:szCs w:val="28"/>
        </w:rPr>
      </w:pPr>
      <w:r>
        <w:rPr>
          <w:rFonts w:ascii="Times New Roman" w:hAnsi="Times New Roman"/>
          <w:sz w:val="28"/>
          <w:szCs w:val="28"/>
        </w:rPr>
        <w:t>1) Расходы областного бюджета, на софинансирование которых предо</w:t>
      </w:r>
      <w:r>
        <w:rPr>
          <w:rFonts w:ascii="Times New Roman" w:hAnsi="Times New Roman"/>
          <w:sz w:val="28"/>
          <w:szCs w:val="28"/>
        </w:rPr>
        <w:t>с</w:t>
      </w:r>
      <w:r>
        <w:rPr>
          <w:rFonts w:ascii="Times New Roman" w:hAnsi="Times New Roman"/>
          <w:sz w:val="28"/>
          <w:szCs w:val="28"/>
        </w:rPr>
        <w:t>тавляются межбюджетные трансферты из федерального бюджета в рамках реализации приоритетных проектов Российской Федерации</w:t>
      </w:r>
      <w:r>
        <w:rPr>
          <w:rFonts w:ascii="Times New Roman" w:hAnsi="Times New Roman"/>
          <w:bCs/>
          <w:color w:val="000000"/>
          <w:sz w:val="28"/>
          <w:szCs w:val="28"/>
        </w:rPr>
        <w:t>.</w:t>
      </w:r>
    </w:p>
    <w:p w:rsidR="0064132D" w:rsidRDefault="0064132D" w:rsidP="000844A0">
      <w:pPr>
        <w:tabs>
          <w:tab w:val="left" w:pos="709"/>
        </w:tabs>
        <w:spacing w:after="0" w:line="240" w:lineRule="auto"/>
        <w:ind w:firstLine="567"/>
        <w:jc w:val="both"/>
        <w:rPr>
          <w:rFonts w:ascii="Times New Roman" w:hAnsi="Times New Roman"/>
          <w:sz w:val="28"/>
          <w:szCs w:val="28"/>
        </w:rPr>
      </w:pPr>
      <w:r>
        <w:rPr>
          <w:rFonts w:ascii="Times New Roman" w:hAnsi="Times New Roman"/>
          <w:sz w:val="28"/>
          <w:szCs w:val="28"/>
        </w:rPr>
        <w:t>2) Расходы областного бюджета на реализацию приоритетных проектов Оренбургской области, принятие которых планируется до 31 декабря 2017 года.</w:t>
      </w:r>
    </w:p>
    <w:p w:rsidR="0064132D" w:rsidRDefault="0064132D" w:rsidP="000844A0">
      <w:pPr>
        <w:spacing w:after="0" w:line="240" w:lineRule="auto"/>
        <w:ind w:firstLine="567"/>
        <w:jc w:val="both"/>
        <w:rPr>
          <w:rFonts w:ascii="Times New Roman" w:hAnsi="Times New Roman"/>
          <w:sz w:val="28"/>
          <w:szCs w:val="28"/>
        </w:rPr>
      </w:pPr>
      <w:r>
        <w:rPr>
          <w:rFonts w:ascii="Times New Roman" w:hAnsi="Times New Roman"/>
          <w:sz w:val="28"/>
          <w:szCs w:val="28"/>
        </w:rPr>
        <w:t>Провести анализ соответствия объемов финансирования, предусмотре</w:t>
      </w:r>
      <w:r>
        <w:rPr>
          <w:rFonts w:ascii="Times New Roman" w:hAnsi="Times New Roman"/>
          <w:sz w:val="28"/>
          <w:szCs w:val="28"/>
        </w:rPr>
        <w:t>н</w:t>
      </w:r>
      <w:r>
        <w:rPr>
          <w:rFonts w:ascii="Times New Roman" w:hAnsi="Times New Roman"/>
          <w:sz w:val="28"/>
          <w:szCs w:val="28"/>
        </w:rPr>
        <w:t>ных паспортами приоритетных проектов Оренбургской</w:t>
      </w:r>
      <w:r w:rsidR="00C022CD">
        <w:rPr>
          <w:rFonts w:ascii="Times New Roman" w:hAnsi="Times New Roman"/>
          <w:sz w:val="28"/>
          <w:szCs w:val="28"/>
        </w:rPr>
        <w:t xml:space="preserve"> </w:t>
      </w:r>
      <w:r>
        <w:rPr>
          <w:rFonts w:ascii="Times New Roman" w:hAnsi="Times New Roman"/>
          <w:sz w:val="28"/>
          <w:szCs w:val="28"/>
        </w:rPr>
        <w:t>области, и планиру</w:t>
      </w:r>
      <w:r>
        <w:rPr>
          <w:rFonts w:ascii="Times New Roman" w:hAnsi="Times New Roman"/>
          <w:sz w:val="28"/>
          <w:szCs w:val="28"/>
        </w:rPr>
        <w:t>е</w:t>
      </w:r>
      <w:r>
        <w:rPr>
          <w:rFonts w:ascii="Times New Roman" w:hAnsi="Times New Roman"/>
          <w:sz w:val="28"/>
          <w:szCs w:val="28"/>
        </w:rPr>
        <w:t>мых законопроектом не представляется возможным, так как проекты паспо</w:t>
      </w:r>
      <w:r>
        <w:rPr>
          <w:rFonts w:ascii="Times New Roman" w:hAnsi="Times New Roman"/>
          <w:sz w:val="28"/>
          <w:szCs w:val="28"/>
        </w:rPr>
        <w:t>р</w:t>
      </w:r>
      <w:r>
        <w:rPr>
          <w:rFonts w:ascii="Times New Roman" w:hAnsi="Times New Roman"/>
          <w:sz w:val="28"/>
          <w:szCs w:val="28"/>
        </w:rPr>
        <w:t xml:space="preserve">тов на момент проведения экспертизы не утверждены. </w:t>
      </w:r>
    </w:p>
    <w:p w:rsidR="0064132D" w:rsidRDefault="0064132D" w:rsidP="000844A0">
      <w:pPr>
        <w:widowControl w:val="0"/>
        <w:spacing w:after="0" w:line="240" w:lineRule="auto"/>
        <w:ind w:firstLine="567"/>
        <w:jc w:val="both"/>
        <w:rPr>
          <w:rFonts w:ascii="Times New Roman" w:hAnsi="Times New Roman"/>
          <w:color w:val="000000"/>
          <w:sz w:val="28"/>
          <w:szCs w:val="28"/>
        </w:rPr>
      </w:pPr>
      <w:proofErr w:type="gramStart"/>
      <w:r>
        <w:rPr>
          <w:rFonts w:ascii="Times New Roman" w:hAnsi="Times New Roman"/>
          <w:sz w:val="28"/>
          <w:szCs w:val="28"/>
        </w:rPr>
        <w:t>Анализ объема расходов, планируемых в рамках приоритетных прое</w:t>
      </w:r>
      <w:r>
        <w:rPr>
          <w:rFonts w:ascii="Times New Roman" w:hAnsi="Times New Roman"/>
          <w:sz w:val="28"/>
          <w:szCs w:val="28"/>
        </w:rPr>
        <w:t>к</w:t>
      </w:r>
      <w:r>
        <w:rPr>
          <w:rFonts w:ascii="Times New Roman" w:hAnsi="Times New Roman"/>
          <w:sz w:val="28"/>
          <w:szCs w:val="28"/>
        </w:rPr>
        <w:lastRenderedPageBreak/>
        <w:t xml:space="preserve">тов, был проведен исходя из информации минфина области, предоставляемой ежеквартально на запрос Счетной палаты в рамках мониторинга реализации приоритетных проектов, проводимого в соответствии с </w:t>
      </w:r>
      <w:r>
        <w:rPr>
          <w:rFonts w:ascii="Times New Roman" w:hAnsi="Times New Roman"/>
          <w:color w:val="000000"/>
          <w:sz w:val="28"/>
          <w:szCs w:val="28"/>
        </w:rPr>
        <w:t>Методическими р</w:t>
      </w:r>
      <w:r>
        <w:rPr>
          <w:rFonts w:ascii="Times New Roman" w:hAnsi="Times New Roman"/>
          <w:color w:val="000000"/>
          <w:sz w:val="28"/>
          <w:szCs w:val="28"/>
        </w:rPr>
        <w:t>е</w:t>
      </w:r>
      <w:r>
        <w:rPr>
          <w:rFonts w:ascii="Times New Roman" w:hAnsi="Times New Roman"/>
          <w:color w:val="000000"/>
          <w:sz w:val="28"/>
          <w:szCs w:val="28"/>
        </w:rPr>
        <w:t>комендациями по осуществлению мониторинга и контроля разработки и ре</w:t>
      </w:r>
      <w:r>
        <w:rPr>
          <w:rFonts w:ascii="Times New Roman" w:hAnsi="Times New Roman"/>
          <w:color w:val="000000"/>
          <w:sz w:val="28"/>
          <w:szCs w:val="28"/>
        </w:rPr>
        <w:t>а</w:t>
      </w:r>
      <w:r>
        <w:rPr>
          <w:rFonts w:ascii="Times New Roman" w:hAnsi="Times New Roman"/>
          <w:color w:val="000000"/>
          <w:sz w:val="28"/>
          <w:szCs w:val="28"/>
        </w:rPr>
        <w:t>лизации приоритетных проектов и программ по основным направлениям, у</w:t>
      </w:r>
      <w:r>
        <w:rPr>
          <w:rFonts w:ascii="Times New Roman" w:hAnsi="Times New Roman"/>
          <w:color w:val="000000"/>
          <w:sz w:val="28"/>
          <w:szCs w:val="28"/>
        </w:rPr>
        <w:t>т</w:t>
      </w:r>
      <w:r>
        <w:rPr>
          <w:rFonts w:ascii="Times New Roman" w:hAnsi="Times New Roman"/>
          <w:color w:val="000000"/>
          <w:sz w:val="28"/>
          <w:szCs w:val="28"/>
        </w:rPr>
        <w:t xml:space="preserve">вержденными Коллегией Счетной палаты Российской Федерации. </w:t>
      </w:r>
      <w:proofErr w:type="gramEnd"/>
    </w:p>
    <w:p w:rsidR="0064132D" w:rsidRDefault="0064132D" w:rsidP="000844A0">
      <w:pPr>
        <w:widowControl w:val="0"/>
        <w:spacing w:after="0" w:line="240" w:lineRule="auto"/>
        <w:ind w:firstLine="567"/>
        <w:jc w:val="both"/>
        <w:rPr>
          <w:rFonts w:ascii="Times New Roman" w:hAnsi="Times New Roman"/>
          <w:color w:val="000000"/>
          <w:sz w:val="28"/>
          <w:szCs w:val="28"/>
        </w:rPr>
      </w:pPr>
      <w:r>
        <w:rPr>
          <w:rFonts w:ascii="Times New Roman" w:hAnsi="Times New Roman"/>
          <w:color w:val="000000"/>
          <w:sz w:val="28"/>
          <w:szCs w:val="28"/>
        </w:rPr>
        <w:t xml:space="preserve">В 2017 году, согласно информации </w:t>
      </w:r>
      <w:proofErr w:type="gramStart"/>
      <w:r>
        <w:rPr>
          <w:rFonts w:ascii="Times New Roman" w:hAnsi="Times New Roman"/>
          <w:color w:val="000000"/>
          <w:sz w:val="28"/>
          <w:szCs w:val="28"/>
        </w:rPr>
        <w:t>поступивший</w:t>
      </w:r>
      <w:proofErr w:type="gramEnd"/>
      <w:r>
        <w:rPr>
          <w:rFonts w:ascii="Times New Roman" w:hAnsi="Times New Roman"/>
          <w:color w:val="000000"/>
          <w:sz w:val="28"/>
          <w:szCs w:val="28"/>
        </w:rPr>
        <w:t xml:space="preserve"> от минфина области, осуществляются расходы, соответствующие следующим федеральным пр</w:t>
      </w:r>
      <w:r>
        <w:rPr>
          <w:rFonts w:ascii="Times New Roman" w:hAnsi="Times New Roman"/>
          <w:color w:val="000000"/>
          <w:sz w:val="28"/>
          <w:szCs w:val="28"/>
        </w:rPr>
        <w:t>и</w:t>
      </w:r>
      <w:r>
        <w:rPr>
          <w:rFonts w:ascii="Times New Roman" w:hAnsi="Times New Roman"/>
          <w:color w:val="000000"/>
          <w:sz w:val="28"/>
          <w:szCs w:val="28"/>
        </w:rPr>
        <w:t>оритетным проектам: «Безопасные и качественные дороги», «Формирование комфортной городской среды», «Обеспечение своевременности оказания экстренной медицинской помощи гражданам, проживающим в труднодо</w:t>
      </w:r>
      <w:r>
        <w:rPr>
          <w:rFonts w:ascii="Times New Roman" w:hAnsi="Times New Roman"/>
          <w:color w:val="000000"/>
          <w:sz w:val="28"/>
          <w:szCs w:val="28"/>
        </w:rPr>
        <w:t>с</w:t>
      </w:r>
      <w:r>
        <w:rPr>
          <w:rFonts w:ascii="Times New Roman" w:hAnsi="Times New Roman"/>
          <w:color w:val="000000"/>
          <w:sz w:val="28"/>
          <w:szCs w:val="28"/>
        </w:rPr>
        <w:t>тупных районах РФ», «Малый бизнес и поддержка индивидуальной пре</w:t>
      </w:r>
      <w:r>
        <w:rPr>
          <w:rFonts w:ascii="Times New Roman" w:hAnsi="Times New Roman"/>
          <w:color w:val="000000"/>
          <w:sz w:val="28"/>
          <w:szCs w:val="28"/>
        </w:rPr>
        <w:t>д</w:t>
      </w:r>
      <w:r>
        <w:rPr>
          <w:rFonts w:ascii="Times New Roman" w:hAnsi="Times New Roman"/>
          <w:color w:val="000000"/>
          <w:sz w:val="28"/>
          <w:szCs w:val="28"/>
        </w:rPr>
        <w:t xml:space="preserve">принимательской инициативы», «Создание современной образовательной среды для школьников». </w:t>
      </w:r>
    </w:p>
    <w:p w:rsidR="0064132D" w:rsidRDefault="0064132D" w:rsidP="000844A0">
      <w:pPr>
        <w:widowControl w:val="0"/>
        <w:spacing w:after="0" w:line="240" w:lineRule="auto"/>
        <w:ind w:firstLine="567"/>
        <w:jc w:val="both"/>
        <w:rPr>
          <w:rFonts w:ascii="Times New Roman" w:hAnsi="Times New Roman"/>
          <w:color w:val="FF0000"/>
          <w:sz w:val="28"/>
          <w:szCs w:val="28"/>
        </w:rPr>
      </w:pPr>
      <w:r>
        <w:rPr>
          <w:rFonts w:ascii="Times New Roman" w:hAnsi="Times New Roman"/>
          <w:color w:val="000000"/>
          <w:sz w:val="28"/>
          <w:szCs w:val="28"/>
        </w:rPr>
        <w:t>За 9 месяцев 2017 года расходы на реализацию приоритетных проектов исполнены на уровне 64,7%.</w:t>
      </w:r>
      <w:r>
        <w:rPr>
          <w:rFonts w:ascii="Times New Roman" w:hAnsi="Times New Roman"/>
          <w:color w:val="FF0000"/>
          <w:sz w:val="28"/>
          <w:szCs w:val="28"/>
        </w:rPr>
        <w:t xml:space="preserve"> </w:t>
      </w:r>
    </w:p>
    <w:p w:rsidR="0064132D" w:rsidRDefault="0064132D" w:rsidP="000844A0">
      <w:pPr>
        <w:widowControl w:val="0"/>
        <w:spacing w:after="0" w:line="240" w:lineRule="auto"/>
        <w:ind w:firstLine="567"/>
        <w:jc w:val="both"/>
        <w:rPr>
          <w:rFonts w:ascii="Times New Roman" w:hAnsi="Times New Roman"/>
          <w:color w:val="000000"/>
          <w:sz w:val="28"/>
          <w:szCs w:val="28"/>
        </w:rPr>
      </w:pPr>
      <w:proofErr w:type="gramStart"/>
      <w:r>
        <w:rPr>
          <w:rFonts w:ascii="Times New Roman" w:hAnsi="Times New Roman"/>
          <w:color w:val="000000"/>
          <w:sz w:val="28"/>
          <w:szCs w:val="28"/>
        </w:rPr>
        <w:t>Проведенным анализом установлено, что расходы, запланированные на реализацию приоритетных проектов, в 2018 году в сумме 6 903 232,4 тыс. рублей, в 2019 году – 6 511 047,8 тыс. рублей, в 2020 году – 6</w:t>
      </w:r>
      <w:r w:rsidR="00155C40">
        <w:rPr>
          <w:rFonts w:ascii="Times New Roman" w:hAnsi="Times New Roman"/>
          <w:color w:val="000000"/>
          <w:sz w:val="28"/>
          <w:szCs w:val="28"/>
        </w:rPr>
        <w:t> </w:t>
      </w:r>
      <w:r>
        <w:rPr>
          <w:rFonts w:ascii="Times New Roman" w:hAnsi="Times New Roman"/>
          <w:color w:val="000000"/>
          <w:sz w:val="28"/>
          <w:szCs w:val="28"/>
        </w:rPr>
        <w:t>391 733,9 тыс. рублей будут производиться в рамках 9 госпрограмм области, из них 8 де</w:t>
      </w:r>
      <w:r>
        <w:rPr>
          <w:rFonts w:ascii="Times New Roman" w:hAnsi="Times New Roman"/>
          <w:color w:val="000000"/>
          <w:sz w:val="28"/>
          <w:szCs w:val="28"/>
        </w:rPr>
        <w:t>й</w:t>
      </w:r>
      <w:r>
        <w:rPr>
          <w:rFonts w:ascii="Times New Roman" w:hAnsi="Times New Roman"/>
          <w:color w:val="000000"/>
          <w:sz w:val="28"/>
          <w:szCs w:val="28"/>
        </w:rPr>
        <w:t>ствующих госпрограмм и 1 вновь принятая госпрограмма – «Формирование комфортной городской среды в Оренбургской области</w:t>
      </w:r>
      <w:proofErr w:type="gramEnd"/>
      <w:r>
        <w:rPr>
          <w:rFonts w:ascii="Times New Roman" w:hAnsi="Times New Roman"/>
          <w:color w:val="000000"/>
          <w:sz w:val="28"/>
          <w:szCs w:val="28"/>
        </w:rPr>
        <w:t>» на 2018-2022 годы. Сопоставляя объемы финансирования госпрограмм области и объемы, пл</w:t>
      </w:r>
      <w:r>
        <w:rPr>
          <w:rFonts w:ascii="Times New Roman" w:hAnsi="Times New Roman"/>
          <w:color w:val="000000"/>
          <w:sz w:val="28"/>
          <w:szCs w:val="28"/>
        </w:rPr>
        <w:t>а</w:t>
      </w:r>
      <w:r>
        <w:rPr>
          <w:rFonts w:ascii="Times New Roman" w:hAnsi="Times New Roman"/>
          <w:color w:val="000000"/>
          <w:sz w:val="28"/>
          <w:szCs w:val="28"/>
        </w:rPr>
        <w:t>нируемые на реализацию приоритетных проектов, можно сделать вывод, что в 2018-2020 годы будут профинансированы отдельные структурные элеме</w:t>
      </w:r>
      <w:r>
        <w:rPr>
          <w:rFonts w:ascii="Times New Roman" w:hAnsi="Times New Roman"/>
          <w:color w:val="000000"/>
          <w:sz w:val="28"/>
          <w:szCs w:val="28"/>
        </w:rPr>
        <w:t>н</w:t>
      </w:r>
      <w:r>
        <w:rPr>
          <w:rFonts w:ascii="Times New Roman" w:hAnsi="Times New Roman"/>
          <w:color w:val="000000"/>
          <w:sz w:val="28"/>
          <w:szCs w:val="28"/>
        </w:rPr>
        <w:t>ты мероприятий, реализуемых в рамках действующих госпрограмм области.</w:t>
      </w:r>
    </w:p>
    <w:p w:rsidR="0064132D" w:rsidRDefault="0064132D" w:rsidP="000844A0">
      <w:pPr>
        <w:widowControl w:val="0"/>
        <w:spacing w:after="0" w:line="240" w:lineRule="auto"/>
        <w:ind w:firstLine="567"/>
        <w:jc w:val="both"/>
        <w:rPr>
          <w:rFonts w:ascii="Times New Roman" w:hAnsi="Times New Roman"/>
          <w:sz w:val="28"/>
          <w:szCs w:val="28"/>
        </w:rPr>
      </w:pPr>
      <w:r>
        <w:rPr>
          <w:rFonts w:ascii="Times New Roman" w:hAnsi="Times New Roman"/>
          <w:sz w:val="28"/>
          <w:szCs w:val="28"/>
        </w:rPr>
        <w:t>Следует отметить, что утвержденная классификация расходов не пред</w:t>
      </w:r>
      <w:r>
        <w:rPr>
          <w:rFonts w:ascii="Times New Roman" w:hAnsi="Times New Roman"/>
          <w:sz w:val="28"/>
          <w:szCs w:val="28"/>
        </w:rPr>
        <w:t>у</w:t>
      </w:r>
      <w:r>
        <w:rPr>
          <w:rFonts w:ascii="Times New Roman" w:hAnsi="Times New Roman"/>
          <w:sz w:val="28"/>
          <w:szCs w:val="28"/>
        </w:rPr>
        <w:t>сматривает коды, позволяющие определить принадлежность расходов фа</w:t>
      </w:r>
      <w:r>
        <w:rPr>
          <w:rFonts w:ascii="Times New Roman" w:hAnsi="Times New Roman"/>
          <w:sz w:val="28"/>
          <w:szCs w:val="28"/>
        </w:rPr>
        <w:t>к</w:t>
      </w:r>
      <w:r>
        <w:rPr>
          <w:rFonts w:ascii="Times New Roman" w:hAnsi="Times New Roman"/>
          <w:sz w:val="28"/>
          <w:szCs w:val="28"/>
        </w:rPr>
        <w:t>тически осуществляемых в рамках реализации государственных программ Оренбургской области, к приоритетным проектам.</w:t>
      </w:r>
    </w:p>
    <w:p w:rsidR="00ED2A81" w:rsidRPr="00904F63" w:rsidRDefault="0064132D" w:rsidP="000844A0">
      <w:pPr>
        <w:tabs>
          <w:tab w:val="left" w:pos="709"/>
        </w:tabs>
        <w:spacing w:after="0" w:line="240" w:lineRule="auto"/>
        <w:ind w:firstLine="567"/>
        <w:jc w:val="both"/>
        <w:rPr>
          <w:rFonts w:ascii="Times New Roman" w:hAnsi="Times New Roman"/>
          <w:sz w:val="28"/>
          <w:szCs w:val="28"/>
        </w:rPr>
      </w:pPr>
      <w:proofErr w:type="gramStart"/>
      <w:r w:rsidRPr="00904F63">
        <w:rPr>
          <w:rFonts w:ascii="Times New Roman" w:hAnsi="Times New Roman"/>
          <w:sz w:val="28"/>
          <w:szCs w:val="28"/>
        </w:rPr>
        <w:t>Счетная палата отмечает, что при сопоставлении направлений расходов предусмотренных на реализацию приоритетного проекта Российской Фед</w:t>
      </w:r>
      <w:r w:rsidRPr="00904F63">
        <w:rPr>
          <w:rFonts w:ascii="Times New Roman" w:hAnsi="Times New Roman"/>
          <w:sz w:val="28"/>
          <w:szCs w:val="28"/>
        </w:rPr>
        <w:t>е</w:t>
      </w:r>
      <w:r w:rsidRPr="00904F63">
        <w:rPr>
          <w:rFonts w:ascii="Times New Roman" w:hAnsi="Times New Roman"/>
          <w:sz w:val="28"/>
          <w:szCs w:val="28"/>
        </w:rPr>
        <w:t>рации «Безопасные и качественные дороги», отраженных в приложении 7 к законопроекту установлено наличие расходов на мероприятия, выходящие за рамки целей, задач и мероприятий приоритетного направления стратегич</w:t>
      </w:r>
      <w:r w:rsidRPr="00904F63">
        <w:rPr>
          <w:rFonts w:ascii="Times New Roman" w:hAnsi="Times New Roman"/>
          <w:sz w:val="28"/>
          <w:szCs w:val="28"/>
        </w:rPr>
        <w:t>е</w:t>
      </w:r>
      <w:r w:rsidRPr="00904F63">
        <w:rPr>
          <w:rFonts w:ascii="Times New Roman" w:hAnsi="Times New Roman"/>
          <w:sz w:val="28"/>
          <w:szCs w:val="28"/>
        </w:rPr>
        <w:t>ского развития Российской Федерации «Безопасные и качественные дороги» и паспорту программы комплексного развития транспортной инфраструкт</w:t>
      </w:r>
      <w:r w:rsidRPr="00904F63">
        <w:rPr>
          <w:rFonts w:ascii="Times New Roman" w:hAnsi="Times New Roman"/>
          <w:sz w:val="28"/>
          <w:szCs w:val="28"/>
        </w:rPr>
        <w:t>у</w:t>
      </w:r>
      <w:r w:rsidRPr="00904F63">
        <w:rPr>
          <w:rFonts w:ascii="Times New Roman" w:hAnsi="Times New Roman"/>
          <w:sz w:val="28"/>
          <w:szCs w:val="28"/>
        </w:rPr>
        <w:t>ры агломерации Оренбургский городской округ на период</w:t>
      </w:r>
      <w:proofErr w:type="gramEnd"/>
      <w:r w:rsidRPr="00904F63">
        <w:rPr>
          <w:rFonts w:ascii="Times New Roman" w:hAnsi="Times New Roman"/>
          <w:sz w:val="28"/>
          <w:szCs w:val="28"/>
        </w:rPr>
        <w:t xml:space="preserve"> 2017-2025 годов. Таким образом, перечень </w:t>
      </w:r>
      <w:proofErr w:type="gramStart"/>
      <w:r w:rsidRPr="00904F63">
        <w:rPr>
          <w:rFonts w:ascii="Times New Roman" w:hAnsi="Times New Roman"/>
          <w:sz w:val="28"/>
          <w:szCs w:val="28"/>
        </w:rPr>
        <w:t>мероприятий, предусмотренных в приложении 7 на реализацию указанного приоритетного проекта расширен</w:t>
      </w:r>
      <w:proofErr w:type="gramEnd"/>
      <w:r w:rsidR="00ED2A81" w:rsidRPr="00904F63">
        <w:rPr>
          <w:rFonts w:ascii="Times New Roman" w:hAnsi="Times New Roman"/>
          <w:sz w:val="28"/>
          <w:szCs w:val="28"/>
        </w:rPr>
        <w:t>, в том числе на р</w:t>
      </w:r>
      <w:r w:rsidR="00ED2A81" w:rsidRPr="00904F63">
        <w:rPr>
          <w:rFonts w:ascii="Times New Roman" w:hAnsi="Times New Roman"/>
          <w:sz w:val="28"/>
          <w:szCs w:val="28"/>
        </w:rPr>
        <w:t>е</w:t>
      </w:r>
      <w:r w:rsidR="00ED2A81" w:rsidRPr="00904F63">
        <w:rPr>
          <w:rFonts w:ascii="Times New Roman" w:hAnsi="Times New Roman"/>
          <w:sz w:val="28"/>
          <w:szCs w:val="28"/>
        </w:rPr>
        <w:t>монт и содержание автомобильных дорог в рамках государственной пр</w:t>
      </w:r>
      <w:r w:rsidR="00ED2A81" w:rsidRPr="00904F63">
        <w:rPr>
          <w:rFonts w:ascii="Times New Roman" w:hAnsi="Times New Roman"/>
          <w:sz w:val="28"/>
          <w:szCs w:val="28"/>
        </w:rPr>
        <w:t>о</w:t>
      </w:r>
      <w:r w:rsidR="00ED2A81" w:rsidRPr="00904F63">
        <w:rPr>
          <w:rFonts w:ascii="Times New Roman" w:hAnsi="Times New Roman"/>
          <w:sz w:val="28"/>
          <w:szCs w:val="28"/>
        </w:rPr>
        <w:t>граммы Оренбургской области «Развитие транспортной системы Оренбур</w:t>
      </w:r>
      <w:r w:rsidR="00ED2A81" w:rsidRPr="00904F63">
        <w:rPr>
          <w:rFonts w:ascii="Times New Roman" w:hAnsi="Times New Roman"/>
          <w:sz w:val="28"/>
          <w:szCs w:val="28"/>
        </w:rPr>
        <w:t>г</w:t>
      </w:r>
      <w:r w:rsidR="00ED2A81" w:rsidRPr="00904F63">
        <w:rPr>
          <w:rFonts w:ascii="Times New Roman" w:hAnsi="Times New Roman"/>
          <w:sz w:val="28"/>
          <w:szCs w:val="28"/>
        </w:rPr>
        <w:t xml:space="preserve">ской области» на 2015–2020 годы. </w:t>
      </w:r>
    </w:p>
    <w:p w:rsidR="0064132D" w:rsidRDefault="0064132D" w:rsidP="000844A0">
      <w:pPr>
        <w:tabs>
          <w:tab w:val="left" w:pos="709"/>
        </w:tabs>
        <w:spacing w:after="0" w:line="240" w:lineRule="auto"/>
        <w:ind w:firstLine="567"/>
        <w:jc w:val="both"/>
        <w:rPr>
          <w:rFonts w:ascii="Times New Roman" w:hAnsi="Times New Roman"/>
          <w:sz w:val="28"/>
          <w:szCs w:val="28"/>
          <w:u w:val="single"/>
        </w:rPr>
      </w:pPr>
    </w:p>
    <w:p w:rsidR="00A258A5" w:rsidRDefault="00A258A5" w:rsidP="000844A0">
      <w:pPr>
        <w:spacing w:after="0" w:line="240" w:lineRule="auto"/>
        <w:ind w:firstLine="567"/>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 xml:space="preserve">Раздел </w:t>
      </w:r>
      <w:r w:rsidRPr="004B1357">
        <w:rPr>
          <w:rFonts w:ascii="Times New Roman" w:eastAsia="Times New Roman" w:hAnsi="Times New Roman" w:cs="Times New Roman"/>
          <w:color w:val="000000"/>
          <w:sz w:val="28"/>
          <w:szCs w:val="28"/>
        </w:rPr>
        <w:t>0100 «ОБЩЕГОСУДАРСТВЕННЫЕ ВОПРОСЫ»</w:t>
      </w:r>
    </w:p>
    <w:p w:rsidR="00A258A5" w:rsidRDefault="00A258A5" w:rsidP="000844A0">
      <w:pPr>
        <w:spacing w:after="0" w:line="240" w:lineRule="auto"/>
        <w:ind w:firstLine="567"/>
        <w:jc w:val="both"/>
        <w:rPr>
          <w:rFonts w:ascii="Times New Roman" w:eastAsia="Times New Roman" w:hAnsi="Times New Roman" w:cs="Times New Roman"/>
          <w:color w:val="FF0000"/>
          <w:sz w:val="28"/>
          <w:szCs w:val="28"/>
        </w:rPr>
      </w:pPr>
    </w:p>
    <w:p w:rsidR="004B1357" w:rsidRPr="004B1357" w:rsidRDefault="004B1357" w:rsidP="000844A0">
      <w:pPr>
        <w:widowControl w:val="0"/>
        <w:spacing w:after="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Бюджетные ассигнования по разделу 0100 «</w:t>
      </w:r>
      <w:r w:rsidR="00A258A5">
        <w:rPr>
          <w:rFonts w:ascii="Times New Roman" w:eastAsia="Times New Roman" w:hAnsi="Times New Roman" w:cs="Times New Roman"/>
          <w:color w:val="000000"/>
          <w:sz w:val="28"/>
          <w:szCs w:val="28"/>
        </w:rPr>
        <w:t>О</w:t>
      </w:r>
      <w:r w:rsidR="00A258A5" w:rsidRPr="004B1357">
        <w:rPr>
          <w:rFonts w:ascii="Times New Roman" w:eastAsia="Times New Roman" w:hAnsi="Times New Roman" w:cs="Times New Roman"/>
          <w:color w:val="000000"/>
          <w:sz w:val="28"/>
          <w:szCs w:val="28"/>
        </w:rPr>
        <w:t>бщегосударственные в</w:t>
      </w:r>
      <w:r w:rsidR="00A258A5" w:rsidRPr="004B1357">
        <w:rPr>
          <w:rFonts w:ascii="Times New Roman" w:eastAsia="Times New Roman" w:hAnsi="Times New Roman" w:cs="Times New Roman"/>
          <w:color w:val="000000"/>
          <w:sz w:val="28"/>
          <w:szCs w:val="28"/>
        </w:rPr>
        <w:t>о</w:t>
      </w:r>
      <w:r w:rsidR="00A258A5" w:rsidRPr="004B1357">
        <w:rPr>
          <w:rFonts w:ascii="Times New Roman" w:eastAsia="Times New Roman" w:hAnsi="Times New Roman" w:cs="Times New Roman"/>
          <w:color w:val="000000"/>
          <w:sz w:val="28"/>
          <w:szCs w:val="28"/>
        </w:rPr>
        <w:t>просы</w:t>
      </w:r>
      <w:r w:rsidRPr="004B1357">
        <w:rPr>
          <w:rFonts w:ascii="Times New Roman" w:eastAsia="Times New Roman" w:hAnsi="Times New Roman" w:cs="Times New Roman"/>
          <w:color w:val="000000"/>
          <w:sz w:val="28"/>
          <w:szCs w:val="28"/>
        </w:rPr>
        <w:t>» предусмотрены Законопроектом в следующих размерах:</w:t>
      </w:r>
    </w:p>
    <w:p w:rsidR="004B1357" w:rsidRPr="004B1357" w:rsidRDefault="004B1357" w:rsidP="000844A0">
      <w:pPr>
        <w:widowControl w:val="0"/>
        <w:spacing w:after="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 xml:space="preserve">в 2018 году – </w:t>
      </w:r>
      <w:r w:rsidRPr="008E1372">
        <w:rPr>
          <w:rFonts w:ascii="Times New Roman" w:eastAsia="Times New Roman" w:hAnsi="Times New Roman" w:cs="Times New Roman"/>
          <w:bCs/>
          <w:color w:val="000000"/>
          <w:sz w:val="28"/>
          <w:szCs w:val="28"/>
        </w:rPr>
        <w:t>2 843 270,5</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Расходы по разделу по сравнению с 2017 годом увеличиваются на 1 096 609,3</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или на 62,8%;</w:t>
      </w:r>
    </w:p>
    <w:p w:rsidR="004B1357" w:rsidRPr="008E1372" w:rsidRDefault="004B1357" w:rsidP="000844A0">
      <w:pPr>
        <w:widowControl w:val="0"/>
        <w:spacing w:after="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 xml:space="preserve">в 2019 году – </w:t>
      </w:r>
      <w:r w:rsidRPr="008E1372">
        <w:rPr>
          <w:rFonts w:ascii="Times New Roman" w:eastAsia="Times New Roman" w:hAnsi="Times New Roman" w:cs="Times New Roman"/>
          <w:bCs/>
          <w:color w:val="000000"/>
          <w:sz w:val="28"/>
          <w:szCs w:val="28"/>
        </w:rPr>
        <w:t>2 269 379,4</w:t>
      </w:r>
      <w:r w:rsidR="00A258A5" w:rsidRPr="008E1372">
        <w:rPr>
          <w:rFonts w:ascii="Times New Roman" w:eastAsia="Times New Roman" w:hAnsi="Times New Roman" w:cs="Times New Roman"/>
          <w:color w:val="000000"/>
          <w:sz w:val="28"/>
          <w:szCs w:val="28"/>
        </w:rPr>
        <w:t xml:space="preserve"> тыс. </w:t>
      </w:r>
      <w:r w:rsidRPr="008E1372">
        <w:rPr>
          <w:rFonts w:ascii="Times New Roman" w:eastAsia="Times New Roman" w:hAnsi="Times New Roman" w:cs="Times New Roman"/>
          <w:color w:val="000000"/>
          <w:sz w:val="28"/>
          <w:szCs w:val="28"/>
        </w:rPr>
        <w:t>рублей. Расходы по разделу по сравнению с 2018 годом уменьшаются на 573 891,1</w:t>
      </w:r>
      <w:r w:rsidR="00A258A5" w:rsidRPr="008E1372">
        <w:rPr>
          <w:rFonts w:ascii="Times New Roman" w:eastAsia="Times New Roman" w:hAnsi="Times New Roman" w:cs="Times New Roman"/>
          <w:color w:val="000000"/>
          <w:sz w:val="28"/>
          <w:szCs w:val="28"/>
        </w:rPr>
        <w:t xml:space="preserve"> тыс. </w:t>
      </w:r>
      <w:r w:rsidRPr="008E1372">
        <w:rPr>
          <w:rFonts w:ascii="Times New Roman" w:eastAsia="Times New Roman" w:hAnsi="Times New Roman" w:cs="Times New Roman"/>
          <w:color w:val="000000"/>
          <w:sz w:val="28"/>
          <w:szCs w:val="28"/>
        </w:rPr>
        <w:t>рублей, или на 20,2%;</w:t>
      </w:r>
    </w:p>
    <w:p w:rsidR="004B1357" w:rsidRPr="004B1357" w:rsidRDefault="004B1357" w:rsidP="000844A0">
      <w:pPr>
        <w:widowControl w:val="0"/>
        <w:spacing w:after="0" w:line="240" w:lineRule="auto"/>
        <w:ind w:firstLine="567"/>
        <w:jc w:val="both"/>
        <w:rPr>
          <w:rFonts w:ascii="Times New Roman" w:eastAsia="Times New Roman" w:hAnsi="Times New Roman" w:cs="Times New Roman"/>
          <w:color w:val="000000"/>
          <w:sz w:val="28"/>
          <w:szCs w:val="28"/>
        </w:rPr>
      </w:pPr>
      <w:r w:rsidRPr="008E1372">
        <w:rPr>
          <w:rFonts w:ascii="Times New Roman" w:eastAsia="Times New Roman" w:hAnsi="Times New Roman" w:cs="Times New Roman"/>
          <w:color w:val="000000"/>
          <w:sz w:val="28"/>
          <w:szCs w:val="28"/>
        </w:rPr>
        <w:t xml:space="preserve">в 2020 году – </w:t>
      </w:r>
      <w:r w:rsidRPr="008E1372">
        <w:rPr>
          <w:rFonts w:ascii="Times New Roman" w:eastAsia="Times New Roman" w:hAnsi="Times New Roman" w:cs="Times New Roman"/>
          <w:bCs/>
          <w:color w:val="000000"/>
          <w:sz w:val="28"/>
          <w:szCs w:val="28"/>
        </w:rPr>
        <w:t>2 226 604,7</w:t>
      </w:r>
      <w:r w:rsidR="00A258A5" w:rsidRPr="008E1372">
        <w:rPr>
          <w:rFonts w:ascii="Times New Roman" w:eastAsia="Times New Roman" w:hAnsi="Times New Roman" w:cs="Times New Roman"/>
          <w:color w:val="000000"/>
          <w:sz w:val="28"/>
          <w:szCs w:val="28"/>
        </w:rPr>
        <w:t xml:space="preserve"> тыс. </w:t>
      </w:r>
      <w:r w:rsidRPr="008E1372">
        <w:rPr>
          <w:rFonts w:ascii="Times New Roman" w:eastAsia="Times New Roman" w:hAnsi="Times New Roman" w:cs="Times New Roman"/>
          <w:color w:val="000000"/>
          <w:sz w:val="28"/>
          <w:szCs w:val="28"/>
        </w:rPr>
        <w:t>рублей. Расходы по разделу по сравнению с 2019 годом уменьшаются на</w:t>
      </w:r>
      <w:r w:rsidRPr="004B1357">
        <w:rPr>
          <w:rFonts w:ascii="Times New Roman" w:eastAsia="Times New Roman" w:hAnsi="Times New Roman" w:cs="Times New Roman"/>
          <w:color w:val="000000"/>
          <w:sz w:val="28"/>
          <w:szCs w:val="28"/>
        </w:rPr>
        <w:t xml:space="preserve"> 42 774,7</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или на 1,9%.</w:t>
      </w:r>
    </w:p>
    <w:p w:rsidR="004B1357" w:rsidRPr="004B1357" w:rsidRDefault="004B1357" w:rsidP="000844A0">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4B1357">
        <w:rPr>
          <w:rFonts w:ascii="Times New Roman" w:eastAsia="Times New Roman" w:hAnsi="Times New Roman" w:cs="Times New Roman"/>
          <w:color w:val="000000"/>
          <w:sz w:val="28"/>
          <w:szCs w:val="28"/>
        </w:rPr>
        <w:t xml:space="preserve">Бюджетные ассигнования по разделу предусмотрены: на 2018 год и на каждый год планового периода 14-ти главным распорядителям бюджетных средств (в 2017 году – 15-ти), Наибольший удельный вес приходится на </w:t>
      </w:r>
      <w:r w:rsidRPr="004B1357">
        <w:rPr>
          <w:rFonts w:ascii="Times New Roman" w:eastAsia="Times New Roman" w:hAnsi="Times New Roman" w:cs="Times New Roman"/>
          <w:b/>
          <w:i/>
          <w:sz w:val="28"/>
          <w:szCs w:val="28"/>
        </w:rPr>
        <w:t>минфин области</w:t>
      </w:r>
      <w:r w:rsidRPr="004B1357">
        <w:rPr>
          <w:rFonts w:ascii="Times New Roman" w:eastAsia="Times New Roman" w:hAnsi="Times New Roman" w:cs="Times New Roman"/>
          <w:color w:val="000000"/>
          <w:sz w:val="28"/>
          <w:szCs w:val="28"/>
        </w:rPr>
        <w:t xml:space="preserve"> в 2018 году – 45,8% от общей суммы расходов по разделу, в 2019 году </w:t>
      </w:r>
      <w:r w:rsidR="00BE2E74">
        <w:rPr>
          <w:rFonts w:ascii="Times New Roman" w:hAnsi="Times New Roman"/>
          <w:color w:val="000000"/>
          <w:sz w:val="28"/>
          <w:szCs w:val="28"/>
        </w:rPr>
        <w:t>–</w:t>
      </w:r>
      <w:r w:rsidRPr="004B1357">
        <w:rPr>
          <w:rFonts w:ascii="Times New Roman" w:eastAsia="Times New Roman" w:hAnsi="Times New Roman" w:cs="Times New Roman"/>
          <w:color w:val="000000"/>
          <w:sz w:val="28"/>
          <w:szCs w:val="28"/>
        </w:rPr>
        <w:t xml:space="preserve"> 18,9%, в 2020 году </w:t>
      </w:r>
      <w:r w:rsidR="00BE2E74">
        <w:rPr>
          <w:rFonts w:ascii="Times New Roman" w:hAnsi="Times New Roman"/>
          <w:color w:val="000000"/>
          <w:sz w:val="28"/>
          <w:szCs w:val="28"/>
        </w:rPr>
        <w:t>–</w:t>
      </w:r>
      <w:r w:rsidRPr="004B1357">
        <w:rPr>
          <w:rFonts w:ascii="Times New Roman" w:eastAsia="Times New Roman" w:hAnsi="Times New Roman" w:cs="Times New Roman"/>
          <w:color w:val="000000"/>
          <w:sz w:val="28"/>
          <w:szCs w:val="28"/>
        </w:rPr>
        <w:t xml:space="preserve"> 30,9% и </w:t>
      </w:r>
      <w:r w:rsidRPr="004B1357">
        <w:rPr>
          <w:rFonts w:ascii="Times New Roman" w:eastAsia="Times New Roman" w:hAnsi="Times New Roman" w:cs="Times New Roman"/>
          <w:b/>
          <w:i/>
          <w:sz w:val="28"/>
          <w:szCs w:val="28"/>
        </w:rPr>
        <w:t>аппарат Губернатора и Прав</w:t>
      </w:r>
      <w:r w:rsidRPr="004B1357">
        <w:rPr>
          <w:rFonts w:ascii="Times New Roman" w:eastAsia="Times New Roman" w:hAnsi="Times New Roman" w:cs="Times New Roman"/>
          <w:b/>
          <w:i/>
          <w:sz w:val="28"/>
          <w:szCs w:val="28"/>
        </w:rPr>
        <w:t>и</w:t>
      </w:r>
      <w:r w:rsidRPr="004B1357">
        <w:rPr>
          <w:rFonts w:ascii="Times New Roman" w:eastAsia="Times New Roman" w:hAnsi="Times New Roman" w:cs="Times New Roman"/>
          <w:b/>
          <w:i/>
          <w:sz w:val="28"/>
          <w:szCs w:val="28"/>
        </w:rPr>
        <w:t xml:space="preserve">тельства области </w:t>
      </w:r>
      <w:r w:rsidRPr="004B1357">
        <w:rPr>
          <w:rFonts w:ascii="Times New Roman" w:eastAsia="Times New Roman" w:hAnsi="Times New Roman" w:cs="Times New Roman"/>
          <w:sz w:val="28"/>
          <w:szCs w:val="28"/>
        </w:rPr>
        <w:t xml:space="preserve">– в 2018 году </w:t>
      </w:r>
      <w:r w:rsidR="00BE2E74">
        <w:rPr>
          <w:rFonts w:ascii="Times New Roman" w:hAnsi="Times New Roman"/>
          <w:color w:val="000000"/>
          <w:sz w:val="28"/>
          <w:szCs w:val="28"/>
        </w:rPr>
        <w:t>–</w:t>
      </w:r>
      <w:r w:rsidRPr="004B1357">
        <w:rPr>
          <w:rFonts w:ascii="Times New Roman" w:eastAsia="Times New Roman" w:hAnsi="Times New Roman" w:cs="Times New Roman"/>
          <w:sz w:val="28"/>
          <w:szCs w:val="28"/>
        </w:rPr>
        <w:t xml:space="preserve"> 22,0%</w:t>
      </w:r>
      <w:r w:rsidRPr="004B1357">
        <w:rPr>
          <w:rFonts w:ascii="Times New Roman" w:eastAsia="Times New Roman" w:hAnsi="Times New Roman" w:cs="Times New Roman"/>
          <w:color w:val="000000"/>
          <w:sz w:val="28"/>
          <w:szCs w:val="28"/>
        </w:rPr>
        <w:t>, в 2019</w:t>
      </w:r>
      <w:proofErr w:type="gramEnd"/>
      <w:r w:rsidRPr="004B1357">
        <w:rPr>
          <w:rFonts w:ascii="Times New Roman" w:eastAsia="Times New Roman" w:hAnsi="Times New Roman" w:cs="Times New Roman"/>
          <w:color w:val="000000"/>
          <w:sz w:val="28"/>
          <w:szCs w:val="28"/>
        </w:rPr>
        <w:t> году – 27,3% и в 2020 году – 27,9%.</w:t>
      </w:r>
    </w:p>
    <w:p w:rsidR="004B1357" w:rsidRPr="004B1357" w:rsidRDefault="004B1357" w:rsidP="000844A0">
      <w:pPr>
        <w:widowControl w:val="0"/>
        <w:spacing w:after="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Распределение бюджетных ассигнований в разрезе подразделов класс</w:t>
      </w:r>
      <w:r w:rsidRPr="004B1357">
        <w:rPr>
          <w:rFonts w:ascii="Times New Roman" w:eastAsia="Times New Roman" w:hAnsi="Times New Roman" w:cs="Times New Roman"/>
          <w:color w:val="000000"/>
          <w:sz w:val="28"/>
          <w:szCs w:val="28"/>
        </w:rPr>
        <w:t>и</w:t>
      </w:r>
      <w:r w:rsidRPr="004B1357">
        <w:rPr>
          <w:rFonts w:ascii="Times New Roman" w:eastAsia="Times New Roman" w:hAnsi="Times New Roman" w:cs="Times New Roman"/>
          <w:color w:val="000000"/>
          <w:sz w:val="28"/>
          <w:szCs w:val="28"/>
        </w:rPr>
        <w:t>фикации расходов бюджета на 2018 год и плановый период 2019 и 2020 г</w:t>
      </w:r>
      <w:r w:rsidRPr="004B1357">
        <w:rPr>
          <w:rFonts w:ascii="Times New Roman" w:eastAsia="Times New Roman" w:hAnsi="Times New Roman" w:cs="Times New Roman"/>
          <w:color w:val="000000"/>
          <w:sz w:val="28"/>
          <w:szCs w:val="28"/>
        </w:rPr>
        <w:t>о</w:t>
      </w:r>
      <w:r w:rsidRPr="004B1357">
        <w:rPr>
          <w:rFonts w:ascii="Times New Roman" w:eastAsia="Times New Roman" w:hAnsi="Times New Roman" w:cs="Times New Roman"/>
          <w:color w:val="000000"/>
          <w:sz w:val="28"/>
          <w:szCs w:val="28"/>
        </w:rPr>
        <w:t xml:space="preserve">дов представлено в таблице </w:t>
      </w:r>
      <w:r w:rsidR="009F227C">
        <w:rPr>
          <w:rFonts w:ascii="Times New Roman" w:eastAsia="Times New Roman" w:hAnsi="Times New Roman" w:cs="Times New Roman"/>
          <w:color w:val="000000"/>
          <w:sz w:val="28"/>
          <w:szCs w:val="28"/>
        </w:rPr>
        <w:t>2</w:t>
      </w:r>
      <w:r w:rsidRPr="004B1357">
        <w:rPr>
          <w:rFonts w:ascii="Times New Roman" w:eastAsia="Times New Roman" w:hAnsi="Times New Roman" w:cs="Times New Roman"/>
          <w:color w:val="000000"/>
          <w:sz w:val="28"/>
          <w:szCs w:val="28"/>
        </w:rPr>
        <w:t>.</w:t>
      </w:r>
    </w:p>
    <w:p w:rsidR="004B1357" w:rsidRPr="004B1357" w:rsidRDefault="004B1357" w:rsidP="004B1357">
      <w:pPr>
        <w:widowControl w:val="0"/>
        <w:spacing w:after="0" w:line="240" w:lineRule="auto"/>
        <w:ind w:firstLine="567"/>
        <w:jc w:val="right"/>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 xml:space="preserve">Таблица </w:t>
      </w:r>
      <w:r w:rsidR="009F227C">
        <w:rPr>
          <w:rFonts w:ascii="Times New Roman" w:eastAsia="Times New Roman" w:hAnsi="Times New Roman" w:cs="Times New Roman"/>
          <w:color w:val="000000"/>
          <w:sz w:val="28"/>
          <w:szCs w:val="28"/>
        </w:rPr>
        <w:t>2</w:t>
      </w:r>
    </w:p>
    <w:p w:rsidR="004B1357" w:rsidRPr="004B1357" w:rsidRDefault="004B1357" w:rsidP="004B1357">
      <w:pPr>
        <w:widowControl w:val="0"/>
        <w:spacing w:after="0" w:line="240" w:lineRule="auto"/>
        <w:ind w:firstLine="567"/>
        <w:jc w:val="right"/>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(тыс. рублей)</w:t>
      </w:r>
    </w:p>
    <w:tbl>
      <w:tblPr>
        <w:tblW w:w="9569" w:type="dxa"/>
        <w:jc w:val="center"/>
        <w:tblCellMar>
          <w:left w:w="28" w:type="dxa"/>
          <w:right w:w="28" w:type="dxa"/>
        </w:tblCellMar>
        <w:tblLook w:val="00A0"/>
      </w:tblPr>
      <w:tblGrid>
        <w:gridCol w:w="2763"/>
        <w:gridCol w:w="358"/>
        <w:gridCol w:w="397"/>
        <w:gridCol w:w="1015"/>
        <w:gridCol w:w="1115"/>
        <w:gridCol w:w="1115"/>
        <w:gridCol w:w="1030"/>
        <w:gridCol w:w="597"/>
        <w:gridCol w:w="561"/>
        <w:gridCol w:w="618"/>
      </w:tblGrid>
      <w:tr w:rsidR="004B1357" w:rsidRPr="004B1357" w:rsidTr="0067436F">
        <w:trPr>
          <w:trHeight w:val="20"/>
          <w:tblHeader/>
          <w:jc w:val="center"/>
        </w:trPr>
        <w:tc>
          <w:tcPr>
            <w:tcW w:w="2763" w:type="dxa"/>
            <w:vMerge w:val="restart"/>
            <w:tcBorders>
              <w:top w:val="single" w:sz="4" w:space="0" w:color="auto"/>
              <w:left w:val="single" w:sz="4" w:space="0" w:color="auto"/>
              <w:bottom w:val="single" w:sz="4" w:space="0" w:color="auto"/>
              <w:right w:val="single" w:sz="4" w:space="0" w:color="auto"/>
            </w:tcBorders>
            <w:noWrap/>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Наименование</w:t>
            </w:r>
          </w:p>
        </w:tc>
        <w:tc>
          <w:tcPr>
            <w:tcW w:w="358" w:type="dxa"/>
            <w:vMerge w:val="restart"/>
            <w:tcBorders>
              <w:top w:val="single" w:sz="4" w:space="0" w:color="auto"/>
              <w:left w:val="single" w:sz="4" w:space="0" w:color="auto"/>
              <w:bottom w:val="single" w:sz="4" w:space="0" w:color="auto"/>
              <w:right w:val="single" w:sz="4" w:space="0" w:color="auto"/>
            </w:tcBorders>
            <w:noWrap/>
            <w:textDirection w:val="btLr"/>
            <w:vAlign w:val="center"/>
          </w:tcPr>
          <w:p w:rsidR="004B1357" w:rsidRPr="00987C75" w:rsidRDefault="004B1357" w:rsidP="004B1357">
            <w:pPr>
              <w:widowControl w:val="0"/>
              <w:spacing w:after="0" w:line="240" w:lineRule="auto"/>
              <w:ind w:left="113" w:right="113"/>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Раздел</w:t>
            </w:r>
          </w:p>
        </w:tc>
        <w:tc>
          <w:tcPr>
            <w:tcW w:w="397" w:type="dxa"/>
            <w:vMerge w:val="restart"/>
            <w:tcBorders>
              <w:top w:val="single" w:sz="4" w:space="0" w:color="auto"/>
              <w:left w:val="single" w:sz="4" w:space="0" w:color="auto"/>
              <w:bottom w:val="single" w:sz="4" w:space="0" w:color="auto"/>
              <w:right w:val="single" w:sz="4" w:space="0" w:color="auto"/>
            </w:tcBorders>
            <w:noWrap/>
            <w:textDirection w:val="btLr"/>
            <w:vAlign w:val="center"/>
          </w:tcPr>
          <w:p w:rsidR="004B1357" w:rsidRPr="00987C75" w:rsidRDefault="004B1357" w:rsidP="004B1357">
            <w:pPr>
              <w:widowControl w:val="0"/>
              <w:spacing w:after="0" w:line="240" w:lineRule="auto"/>
              <w:ind w:left="113" w:right="113"/>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Подра</w:t>
            </w:r>
            <w:r w:rsidRPr="00987C75">
              <w:rPr>
                <w:rFonts w:ascii="Times New Roman" w:eastAsia="Times New Roman" w:hAnsi="Times New Roman" w:cs="Times New Roman"/>
                <w:color w:val="000000"/>
                <w:sz w:val="16"/>
                <w:szCs w:val="16"/>
              </w:rPr>
              <w:t>з</w:t>
            </w:r>
            <w:r w:rsidRPr="00987C75">
              <w:rPr>
                <w:rFonts w:ascii="Times New Roman" w:eastAsia="Times New Roman" w:hAnsi="Times New Roman" w:cs="Times New Roman"/>
                <w:color w:val="000000"/>
                <w:sz w:val="16"/>
                <w:szCs w:val="16"/>
              </w:rPr>
              <w:t>дел</w:t>
            </w:r>
          </w:p>
        </w:tc>
        <w:tc>
          <w:tcPr>
            <w:tcW w:w="1015" w:type="dxa"/>
            <w:vMerge w:val="restart"/>
            <w:tcBorders>
              <w:top w:val="single" w:sz="4" w:space="0" w:color="auto"/>
              <w:left w:val="single" w:sz="4" w:space="0" w:color="auto"/>
              <w:bottom w:val="single" w:sz="4" w:space="0" w:color="auto"/>
              <w:right w:val="single" w:sz="4" w:space="0" w:color="auto"/>
            </w:tcBorders>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Утверждено Законом об областном бюджете на 2017 год</w:t>
            </w:r>
          </w:p>
        </w:tc>
        <w:tc>
          <w:tcPr>
            <w:tcW w:w="3260" w:type="dxa"/>
            <w:gridSpan w:val="3"/>
            <w:tcBorders>
              <w:top w:val="single" w:sz="4" w:space="0" w:color="auto"/>
              <w:left w:val="single" w:sz="4" w:space="0" w:color="auto"/>
              <w:bottom w:val="single" w:sz="4" w:space="0" w:color="000000"/>
              <w:right w:val="single" w:sz="4" w:space="0" w:color="auto"/>
            </w:tcBorders>
            <w:noWrap/>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Предусмотрено Законопроектом</w:t>
            </w:r>
          </w:p>
        </w:tc>
        <w:tc>
          <w:tcPr>
            <w:tcW w:w="1776" w:type="dxa"/>
            <w:gridSpan w:val="3"/>
            <w:tcBorders>
              <w:top w:val="single" w:sz="4" w:space="0" w:color="auto"/>
              <w:left w:val="single" w:sz="4" w:space="0" w:color="auto"/>
              <w:bottom w:val="single" w:sz="4" w:space="0" w:color="auto"/>
              <w:right w:val="single" w:sz="4" w:space="0" w:color="auto"/>
            </w:tcBorders>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Темп прироста (сниж</w:t>
            </w:r>
            <w:r w:rsidRPr="00987C75">
              <w:rPr>
                <w:rFonts w:ascii="Times New Roman" w:eastAsia="Times New Roman" w:hAnsi="Times New Roman" w:cs="Times New Roman"/>
                <w:color w:val="000000"/>
                <w:sz w:val="16"/>
                <w:szCs w:val="16"/>
              </w:rPr>
              <w:t>е</w:t>
            </w:r>
            <w:r w:rsidRPr="00987C75">
              <w:rPr>
                <w:rFonts w:ascii="Times New Roman" w:eastAsia="Times New Roman" w:hAnsi="Times New Roman" w:cs="Times New Roman"/>
                <w:color w:val="000000"/>
                <w:sz w:val="16"/>
                <w:szCs w:val="16"/>
              </w:rPr>
              <w:t>ния) расходов к пред</w:t>
            </w:r>
            <w:r w:rsidRPr="00987C75">
              <w:rPr>
                <w:rFonts w:ascii="Times New Roman" w:eastAsia="Times New Roman" w:hAnsi="Times New Roman" w:cs="Times New Roman"/>
                <w:color w:val="000000"/>
                <w:sz w:val="16"/>
                <w:szCs w:val="16"/>
              </w:rPr>
              <w:t>ы</w:t>
            </w:r>
            <w:r w:rsidRPr="00987C75">
              <w:rPr>
                <w:rFonts w:ascii="Times New Roman" w:eastAsia="Times New Roman" w:hAnsi="Times New Roman" w:cs="Times New Roman"/>
                <w:color w:val="000000"/>
                <w:sz w:val="16"/>
                <w:szCs w:val="16"/>
              </w:rPr>
              <w:t>дущему году, %</w:t>
            </w:r>
          </w:p>
        </w:tc>
      </w:tr>
      <w:tr w:rsidR="004B1357" w:rsidRPr="004B1357" w:rsidTr="0067436F">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4B1357" w:rsidRPr="00987C75" w:rsidRDefault="004B1357" w:rsidP="004B1357">
            <w:pPr>
              <w:widowControl w:val="0"/>
              <w:spacing w:after="0" w:line="240" w:lineRule="auto"/>
              <w:rPr>
                <w:rFonts w:ascii="Times New Roman" w:eastAsia="Times New Roman" w:hAnsi="Times New Roman" w:cs="Times New Roman"/>
                <w:color w:val="000000"/>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4B1357" w:rsidRPr="00987C75" w:rsidRDefault="004B1357" w:rsidP="004B1357">
            <w:pPr>
              <w:widowControl w:val="0"/>
              <w:spacing w:after="0" w:line="240" w:lineRule="auto"/>
              <w:rPr>
                <w:rFonts w:ascii="Times New Roman" w:eastAsia="Times New Roman" w:hAnsi="Times New Roman" w:cs="Times New Roman"/>
                <w:color w:val="000000"/>
                <w:sz w:val="16"/>
                <w:szCs w:val="16"/>
              </w:rPr>
            </w:pPr>
          </w:p>
        </w:tc>
        <w:tc>
          <w:tcPr>
            <w:tcW w:w="397" w:type="dxa"/>
            <w:vMerge/>
            <w:tcBorders>
              <w:top w:val="single" w:sz="4" w:space="0" w:color="auto"/>
              <w:left w:val="single" w:sz="4" w:space="0" w:color="auto"/>
              <w:bottom w:val="single" w:sz="4" w:space="0" w:color="auto"/>
              <w:right w:val="single" w:sz="4" w:space="0" w:color="auto"/>
            </w:tcBorders>
            <w:vAlign w:val="center"/>
          </w:tcPr>
          <w:p w:rsidR="004B1357" w:rsidRPr="00987C75" w:rsidRDefault="004B1357" w:rsidP="004B1357">
            <w:pPr>
              <w:widowControl w:val="0"/>
              <w:spacing w:after="0" w:line="240" w:lineRule="auto"/>
              <w:rPr>
                <w:rFonts w:ascii="Times New Roman" w:eastAsia="Times New Roman" w:hAnsi="Times New Roman" w:cs="Times New Roman"/>
                <w:color w:val="000000"/>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4B1357" w:rsidRPr="00987C75" w:rsidRDefault="004B1357" w:rsidP="004B1357">
            <w:pPr>
              <w:widowControl w:val="0"/>
              <w:spacing w:after="0" w:line="240" w:lineRule="auto"/>
              <w:rPr>
                <w:rFonts w:ascii="Times New Roman" w:eastAsia="Times New Roman" w:hAnsi="Times New Roman" w:cs="Times New Roman"/>
                <w:color w:val="000000"/>
                <w:sz w:val="16"/>
                <w:szCs w:val="16"/>
              </w:rPr>
            </w:pPr>
          </w:p>
        </w:tc>
        <w:tc>
          <w:tcPr>
            <w:tcW w:w="1115" w:type="dxa"/>
            <w:tcBorders>
              <w:top w:val="nil"/>
              <w:left w:val="nil"/>
              <w:bottom w:val="single" w:sz="4" w:space="0" w:color="auto"/>
              <w:right w:val="single" w:sz="4" w:space="0" w:color="auto"/>
            </w:tcBorders>
            <w:noWrap/>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2018 год</w:t>
            </w:r>
          </w:p>
        </w:tc>
        <w:tc>
          <w:tcPr>
            <w:tcW w:w="1115" w:type="dxa"/>
            <w:tcBorders>
              <w:top w:val="nil"/>
              <w:left w:val="nil"/>
              <w:bottom w:val="single" w:sz="4" w:space="0" w:color="auto"/>
              <w:right w:val="single" w:sz="4" w:space="0" w:color="auto"/>
            </w:tcBorders>
            <w:noWrap/>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2019 год</w:t>
            </w:r>
          </w:p>
        </w:tc>
        <w:tc>
          <w:tcPr>
            <w:tcW w:w="1030" w:type="dxa"/>
            <w:tcBorders>
              <w:top w:val="nil"/>
              <w:left w:val="nil"/>
              <w:bottom w:val="single" w:sz="4" w:space="0" w:color="auto"/>
              <w:right w:val="single" w:sz="4" w:space="0" w:color="auto"/>
            </w:tcBorders>
            <w:noWrap/>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2020 год</w:t>
            </w:r>
          </w:p>
        </w:tc>
        <w:tc>
          <w:tcPr>
            <w:tcW w:w="597" w:type="dxa"/>
            <w:tcBorders>
              <w:top w:val="single" w:sz="4" w:space="0" w:color="auto"/>
              <w:left w:val="nil"/>
              <w:bottom w:val="single" w:sz="4" w:space="0" w:color="auto"/>
              <w:right w:val="single" w:sz="4" w:space="0" w:color="auto"/>
            </w:tcBorders>
            <w:noWrap/>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2018 год</w:t>
            </w:r>
          </w:p>
        </w:tc>
        <w:tc>
          <w:tcPr>
            <w:tcW w:w="561" w:type="dxa"/>
            <w:tcBorders>
              <w:top w:val="single" w:sz="4" w:space="0" w:color="auto"/>
              <w:left w:val="nil"/>
              <w:bottom w:val="single" w:sz="4" w:space="0" w:color="auto"/>
              <w:right w:val="single" w:sz="4" w:space="0" w:color="auto"/>
            </w:tcBorders>
            <w:noWrap/>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2019 год</w:t>
            </w:r>
          </w:p>
        </w:tc>
        <w:tc>
          <w:tcPr>
            <w:tcW w:w="618" w:type="dxa"/>
            <w:tcBorders>
              <w:top w:val="single" w:sz="4" w:space="0" w:color="auto"/>
              <w:left w:val="nil"/>
              <w:bottom w:val="single" w:sz="4" w:space="0" w:color="auto"/>
              <w:right w:val="single" w:sz="4" w:space="0" w:color="auto"/>
            </w:tcBorders>
            <w:noWrap/>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2020 год</w:t>
            </w:r>
          </w:p>
        </w:tc>
      </w:tr>
      <w:tr w:rsidR="004B1357" w:rsidRPr="004B1357" w:rsidTr="0067436F">
        <w:trPr>
          <w:trHeight w:val="20"/>
          <w:jc w:val="center"/>
        </w:trPr>
        <w:tc>
          <w:tcPr>
            <w:tcW w:w="2763" w:type="dxa"/>
            <w:tcBorders>
              <w:top w:val="nil"/>
              <w:left w:val="single" w:sz="4" w:space="0" w:color="auto"/>
              <w:bottom w:val="single" w:sz="4" w:space="0" w:color="auto"/>
              <w:right w:val="single" w:sz="4" w:space="0" w:color="auto"/>
            </w:tcBorders>
            <w:vAlign w:val="center"/>
          </w:tcPr>
          <w:p w:rsidR="004B1357" w:rsidRPr="004B1357" w:rsidRDefault="004B1357" w:rsidP="004B1357">
            <w:pPr>
              <w:widowControl w:val="0"/>
              <w:spacing w:after="0" w:line="240" w:lineRule="auto"/>
              <w:jc w:val="both"/>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Общегосударственные вопросы</w:t>
            </w:r>
          </w:p>
        </w:tc>
        <w:tc>
          <w:tcPr>
            <w:tcW w:w="358" w:type="dxa"/>
            <w:tcBorders>
              <w:top w:val="nil"/>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01</w:t>
            </w:r>
          </w:p>
        </w:tc>
        <w:tc>
          <w:tcPr>
            <w:tcW w:w="397" w:type="dxa"/>
            <w:tcBorders>
              <w:bottom w:val="single" w:sz="4" w:space="0" w:color="auto"/>
            </w:tcBorders>
            <w:noWrap/>
            <w:vAlign w:val="bottom"/>
          </w:tcPr>
          <w:p w:rsidR="004B1357" w:rsidRPr="004B1357" w:rsidRDefault="004B1357" w:rsidP="004B1357">
            <w:pPr>
              <w:widowControl w:val="0"/>
              <w:spacing w:after="0" w:line="240" w:lineRule="auto"/>
              <w:jc w:val="center"/>
              <w:rPr>
                <w:rFonts w:ascii="Times New Roman" w:eastAsia="Times New Roman" w:hAnsi="Times New Roman" w:cs="Times New Roman"/>
                <w:b/>
                <w:bCs/>
                <w:color w:val="000000"/>
                <w:sz w:val="20"/>
                <w:szCs w:val="20"/>
              </w:rPr>
            </w:pPr>
          </w:p>
        </w:tc>
        <w:tc>
          <w:tcPr>
            <w:tcW w:w="1015" w:type="dxa"/>
            <w:tcBorders>
              <w:top w:val="nil"/>
              <w:left w:val="single" w:sz="4" w:space="0" w:color="auto"/>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28"/>
              </w:rPr>
              <w:t>1 746 661,2</w:t>
            </w:r>
          </w:p>
        </w:tc>
        <w:tc>
          <w:tcPr>
            <w:tcW w:w="1115" w:type="dxa"/>
            <w:tcBorders>
              <w:top w:val="nil"/>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28"/>
              </w:rPr>
              <w:t>2 843 270,5</w:t>
            </w:r>
          </w:p>
        </w:tc>
        <w:tc>
          <w:tcPr>
            <w:tcW w:w="1115" w:type="dxa"/>
            <w:tcBorders>
              <w:top w:val="nil"/>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28"/>
              </w:rPr>
              <w:t>2 269 379,4</w:t>
            </w:r>
          </w:p>
        </w:tc>
        <w:tc>
          <w:tcPr>
            <w:tcW w:w="1030" w:type="dxa"/>
            <w:tcBorders>
              <w:top w:val="nil"/>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28"/>
              </w:rPr>
              <w:t>2 226 604,7</w:t>
            </w:r>
          </w:p>
        </w:tc>
        <w:tc>
          <w:tcPr>
            <w:tcW w:w="597" w:type="dxa"/>
            <w:tcBorders>
              <w:top w:val="nil"/>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62,8</w:t>
            </w:r>
          </w:p>
        </w:tc>
        <w:tc>
          <w:tcPr>
            <w:tcW w:w="561" w:type="dxa"/>
            <w:tcBorders>
              <w:top w:val="nil"/>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-20,2</w:t>
            </w:r>
          </w:p>
        </w:tc>
        <w:tc>
          <w:tcPr>
            <w:tcW w:w="618" w:type="dxa"/>
            <w:tcBorders>
              <w:top w:val="nil"/>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-1,9</w:t>
            </w:r>
          </w:p>
        </w:tc>
      </w:tr>
      <w:tr w:rsidR="004B1357" w:rsidRPr="004B1357" w:rsidTr="0067436F">
        <w:trPr>
          <w:trHeight w:val="20"/>
          <w:jc w:val="center"/>
        </w:trPr>
        <w:tc>
          <w:tcPr>
            <w:tcW w:w="2763" w:type="dxa"/>
            <w:tcBorders>
              <w:top w:val="single" w:sz="4" w:space="0" w:color="auto"/>
              <w:left w:val="single" w:sz="4" w:space="0" w:color="auto"/>
              <w:bottom w:val="single" w:sz="4" w:space="0" w:color="auto"/>
              <w:right w:val="single" w:sz="4" w:space="0" w:color="auto"/>
            </w:tcBorders>
            <w:vAlign w:val="center"/>
          </w:tcPr>
          <w:p w:rsidR="004B1357" w:rsidRPr="004B1357" w:rsidRDefault="004B1357" w:rsidP="004B1357">
            <w:pPr>
              <w:widowControl w:val="0"/>
              <w:spacing w:after="0" w:line="240" w:lineRule="auto"/>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Функционирование высшего должностного лица субъекта Ро</w:t>
            </w:r>
            <w:r w:rsidRPr="004B1357">
              <w:rPr>
                <w:rFonts w:ascii="Times New Roman" w:eastAsia="Times New Roman" w:hAnsi="Times New Roman" w:cs="Times New Roman"/>
                <w:color w:val="000000"/>
                <w:sz w:val="18"/>
                <w:szCs w:val="18"/>
              </w:rPr>
              <w:t>с</w:t>
            </w:r>
            <w:r w:rsidRPr="004B1357">
              <w:rPr>
                <w:rFonts w:ascii="Times New Roman" w:eastAsia="Times New Roman" w:hAnsi="Times New Roman" w:cs="Times New Roman"/>
                <w:color w:val="000000"/>
                <w:sz w:val="18"/>
                <w:szCs w:val="18"/>
              </w:rPr>
              <w:t>сийской Федерации и муниц</w:t>
            </w:r>
            <w:r w:rsidRPr="004B1357">
              <w:rPr>
                <w:rFonts w:ascii="Times New Roman" w:eastAsia="Times New Roman" w:hAnsi="Times New Roman" w:cs="Times New Roman"/>
                <w:color w:val="000000"/>
                <w:sz w:val="18"/>
                <w:szCs w:val="18"/>
              </w:rPr>
              <w:t>и</w:t>
            </w:r>
            <w:r w:rsidRPr="004B1357">
              <w:rPr>
                <w:rFonts w:ascii="Times New Roman" w:eastAsia="Times New Roman" w:hAnsi="Times New Roman" w:cs="Times New Roman"/>
                <w:color w:val="000000"/>
                <w:sz w:val="18"/>
                <w:szCs w:val="18"/>
              </w:rPr>
              <w:t>пального образования</w:t>
            </w:r>
          </w:p>
        </w:tc>
        <w:tc>
          <w:tcPr>
            <w:tcW w:w="358"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01</w:t>
            </w:r>
          </w:p>
        </w:tc>
        <w:tc>
          <w:tcPr>
            <w:tcW w:w="397"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02</w:t>
            </w:r>
          </w:p>
        </w:tc>
        <w:tc>
          <w:tcPr>
            <w:tcW w:w="10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3 965,5</w:t>
            </w:r>
          </w:p>
        </w:tc>
        <w:tc>
          <w:tcPr>
            <w:tcW w:w="11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4 169,8</w:t>
            </w:r>
          </w:p>
        </w:tc>
        <w:tc>
          <w:tcPr>
            <w:tcW w:w="11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4 169,8</w:t>
            </w:r>
          </w:p>
        </w:tc>
        <w:tc>
          <w:tcPr>
            <w:tcW w:w="1030"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4 169,8</w:t>
            </w:r>
          </w:p>
        </w:tc>
        <w:tc>
          <w:tcPr>
            <w:tcW w:w="597"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5,2</w:t>
            </w:r>
          </w:p>
        </w:tc>
        <w:tc>
          <w:tcPr>
            <w:tcW w:w="561"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0,0</w:t>
            </w:r>
          </w:p>
        </w:tc>
        <w:tc>
          <w:tcPr>
            <w:tcW w:w="618"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0,0</w:t>
            </w:r>
          </w:p>
        </w:tc>
      </w:tr>
      <w:tr w:rsidR="004B1357" w:rsidRPr="004B1357" w:rsidTr="0067436F">
        <w:trPr>
          <w:trHeight w:val="20"/>
          <w:jc w:val="center"/>
        </w:trPr>
        <w:tc>
          <w:tcPr>
            <w:tcW w:w="2763" w:type="dxa"/>
            <w:tcBorders>
              <w:top w:val="single" w:sz="4" w:space="0" w:color="auto"/>
              <w:left w:val="single" w:sz="4" w:space="0" w:color="auto"/>
              <w:bottom w:val="single" w:sz="4" w:space="0" w:color="auto"/>
              <w:right w:val="single" w:sz="4" w:space="0" w:color="auto"/>
            </w:tcBorders>
            <w:vAlign w:val="center"/>
          </w:tcPr>
          <w:p w:rsidR="004B1357" w:rsidRPr="004B1357" w:rsidRDefault="004B1357" w:rsidP="004B1357">
            <w:pPr>
              <w:widowControl w:val="0"/>
              <w:spacing w:after="0" w:line="240" w:lineRule="auto"/>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Функционирование законодател</w:t>
            </w:r>
            <w:r w:rsidRPr="004B1357">
              <w:rPr>
                <w:rFonts w:ascii="Times New Roman" w:eastAsia="Times New Roman" w:hAnsi="Times New Roman" w:cs="Times New Roman"/>
                <w:color w:val="000000"/>
                <w:sz w:val="18"/>
                <w:szCs w:val="18"/>
              </w:rPr>
              <w:t>ь</w:t>
            </w:r>
            <w:r w:rsidRPr="004B1357">
              <w:rPr>
                <w:rFonts w:ascii="Times New Roman" w:eastAsia="Times New Roman" w:hAnsi="Times New Roman" w:cs="Times New Roman"/>
                <w:color w:val="000000"/>
                <w:sz w:val="18"/>
                <w:szCs w:val="18"/>
              </w:rPr>
              <w:t>ных (представительных) органов государственной власти и пре</w:t>
            </w:r>
            <w:r w:rsidRPr="004B1357">
              <w:rPr>
                <w:rFonts w:ascii="Times New Roman" w:eastAsia="Times New Roman" w:hAnsi="Times New Roman" w:cs="Times New Roman"/>
                <w:color w:val="000000"/>
                <w:sz w:val="18"/>
                <w:szCs w:val="18"/>
              </w:rPr>
              <w:t>д</w:t>
            </w:r>
            <w:r w:rsidRPr="004B1357">
              <w:rPr>
                <w:rFonts w:ascii="Times New Roman" w:eastAsia="Times New Roman" w:hAnsi="Times New Roman" w:cs="Times New Roman"/>
                <w:color w:val="000000"/>
                <w:sz w:val="18"/>
                <w:szCs w:val="18"/>
              </w:rPr>
              <w:t>ставительных органов муниц</w:t>
            </w:r>
            <w:r w:rsidRPr="004B1357">
              <w:rPr>
                <w:rFonts w:ascii="Times New Roman" w:eastAsia="Times New Roman" w:hAnsi="Times New Roman" w:cs="Times New Roman"/>
                <w:color w:val="000000"/>
                <w:sz w:val="18"/>
                <w:szCs w:val="18"/>
              </w:rPr>
              <w:t>и</w:t>
            </w:r>
            <w:r w:rsidRPr="004B1357">
              <w:rPr>
                <w:rFonts w:ascii="Times New Roman" w:eastAsia="Times New Roman" w:hAnsi="Times New Roman" w:cs="Times New Roman"/>
                <w:color w:val="000000"/>
                <w:sz w:val="18"/>
                <w:szCs w:val="18"/>
              </w:rPr>
              <w:t>пальных образований</w:t>
            </w:r>
          </w:p>
        </w:tc>
        <w:tc>
          <w:tcPr>
            <w:tcW w:w="358"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01</w:t>
            </w:r>
          </w:p>
        </w:tc>
        <w:tc>
          <w:tcPr>
            <w:tcW w:w="397"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03</w:t>
            </w:r>
          </w:p>
        </w:tc>
        <w:tc>
          <w:tcPr>
            <w:tcW w:w="10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176 802,8</w:t>
            </w:r>
          </w:p>
        </w:tc>
        <w:tc>
          <w:tcPr>
            <w:tcW w:w="11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179 665,3</w:t>
            </w:r>
          </w:p>
        </w:tc>
        <w:tc>
          <w:tcPr>
            <w:tcW w:w="11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179 670,3</w:t>
            </w:r>
          </w:p>
        </w:tc>
        <w:tc>
          <w:tcPr>
            <w:tcW w:w="1030"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179 675,5</w:t>
            </w:r>
          </w:p>
        </w:tc>
        <w:tc>
          <w:tcPr>
            <w:tcW w:w="597"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1,6</w:t>
            </w:r>
          </w:p>
        </w:tc>
        <w:tc>
          <w:tcPr>
            <w:tcW w:w="561"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0,0</w:t>
            </w:r>
          </w:p>
        </w:tc>
        <w:tc>
          <w:tcPr>
            <w:tcW w:w="618"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0,0</w:t>
            </w:r>
          </w:p>
        </w:tc>
      </w:tr>
      <w:tr w:rsidR="004B1357" w:rsidRPr="004B1357" w:rsidTr="0067436F">
        <w:trPr>
          <w:trHeight w:val="20"/>
          <w:jc w:val="center"/>
        </w:trPr>
        <w:tc>
          <w:tcPr>
            <w:tcW w:w="2763" w:type="dxa"/>
            <w:tcBorders>
              <w:top w:val="single" w:sz="4" w:space="0" w:color="auto"/>
              <w:left w:val="single" w:sz="4" w:space="0" w:color="auto"/>
              <w:bottom w:val="single" w:sz="4" w:space="0" w:color="auto"/>
              <w:right w:val="single" w:sz="4" w:space="0" w:color="auto"/>
            </w:tcBorders>
            <w:vAlign w:val="center"/>
          </w:tcPr>
          <w:p w:rsidR="004B1357" w:rsidRPr="004B1357" w:rsidRDefault="004B1357" w:rsidP="004B1357">
            <w:pPr>
              <w:widowControl w:val="0"/>
              <w:spacing w:after="0" w:line="240" w:lineRule="auto"/>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Функционирование Правительства Российской Федерации, высших исполнительных органов госуда</w:t>
            </w:r>
            <w:r w:rsidRPr="004B1357">
              <w:rPr>
                <w:rFonts w:ascii="Times New Roman" w:eastAsia="Times New Roman" w:hAnsi="Times New Roman" w:cs="Times New Roman"/>
                <w:color w:val="000000"/>
                <w:sz w:val="18"/>
                <w:szCs w:val="18"/>
              </w:rPr>
              <w:t>р</w:t>
            </w:r>
            <w:r w:rsidRPr="004B1357">
              <w:rPr>
                <w:rFonts w:ascii="Times New Roman" w:eastAsia="Times New Roman" w:hAnsi="Times New Roman" w:cs="Times New Roman"/>
                <w:color w:val="000000"/>
                <w:sz w:val="18"/>
                <w:szCs w:val="18"/>
              </w:rPr>
              <w:t>ственной власти субъектов Ро</w:t>
            </w:r>
            <w:r w:rsidRPr="004B1357">
              <w:rPr>
                <w:rFonts w:ascii="Times New Roman" w:eastAsia="Times New Roman" w:hAnsi="Times New Roman" w:cs="Times New Roman"/>
                <w:color w:val="000000"/>
                <w:sz w:val="18"/>
                <w:szCs w:val="18"/>
              </w:rPr>
              <w:t>с</w:t>
            </w:r>
            <w:r w:rsidRPr="004B1357">
              <w:rPr>
                <w:rFonts w:ascii="Times New Roman" w:eastAsia="Times New Roman" w:hAnsi="Times New Roman" w:cs="Times New Roman"/>
                <w:color w:val="000000"/>
                <w:sz w:val="18"/>
                <w:szCs w:val="18"/>
              </w:rPr>
              <w:t>сийской Федерации, местных а</w:t>
            </w:r>
            <w:r w:rsidRPr="004B1357">
              <w:rPr>
                <w:rFonts w:ascii="Times New Roman" w:eastAsia="Times New Roman" w:hAnsi="Times New Roman" w:cs="Times New Roman"/>
                <w:color w:val="000000"/>
                <w:sz w:val="18"/>
                <w:szCs w:val="18"/>
              </w:rPr>
              <w:t>д</w:t>
            </w:r>
            <w:r w:rsidRPr="004B1357">
              <w:rPr>
                <w:rFonts w:ascii="Times New Roman" w:eastAsia="Times New Roman" w:hAnsi="Times New Roman" w:cs="Times New Roman"/>
                <w:color w:val="000000"/>
                <w:sz w:val="18"/>
                <w:szCs w:val="18"/>
              </w:rPr>
              <w:t>министраций</w:t>
            </w:r>
          </w:p>
        </w:tc>
        <w:tc>
          <w:tcPr>
            <w:tcW w:w="358"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01</w:t>
            </w:r>
          </w:p>
        </w:tc>
        <w:tc>
          <w:tcPr>
            <w:tcW w:w="397"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04</w:t>
            </w:r>
          </w:p>
        </w:tc>
        <w:tc>
          <w:tcPr>
            <w:tcW w:w="10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221 701,2</w:t>
            </w:r>
          </w:p>
        </w:tc>
        <w:tc>
          <w:tcPr>
            <w:tcW w:w="11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219 063,6</w:t>
            </w:r>
          </w:p>
        </w:tc>
        <w:tc>
          <w:tcPr>
            <w:tcW w:w="11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219 063,6</w:t>
            </w:r>
          </w:p>
        </w:tc>
        <w:tc>
          <w:tcPr>
            <w:tcW w:w="1030"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219 063,6</w:t>
            </w:r>
          </w:p>
        </w:tc>
        <w:tc>
          <w:tcPr>
            <w:tcW w:w="597"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-1,2</w:t>
            </w:r>
          </w:p>
        </w:tc>
        <w:tc>
          <w:tcPr>
            <w:tcW w:w="561"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0,0</w:t>
            </w:r>
          </w:p>
        </w:tc>
        <w:tc>
          <w:tcPr>
            <w:tcW w:w="618"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0,0</w:t>
            </w:r>
          </w:p>
        </w:tc>
      </w:tr>
      <w:tr w:rsidR="004B1357" w:rsidRPr="004B1357" w:rsidTr="0067436F">
        <w:trPr>
          <w:trHeight w:val="20"/>
          <w:jc w:val="center"/>
        </w:trPr>
        <w:tc>
          <w:tcPr>
            <w:tcW w:w="2763" w:type="dxa"/>
            <w:tcBorders>
              <w:top w:val="single" w:sz="4" w:space="0" w:color="auto"/>
              <w:left w:val="single" w:sz="4" w:space="0" w:color="auto"/>
              <w:bottom w:val="single" w:sz="4" w:space="0" w:color="auto"/>
              <w:right w:val="single" w:sz="4" w:space="0" w:color="auto"/>
            </w:tcBorders>
            <w:vAlign w:val="center"/>
          </w:tcPr>
          <w:p w:rsidR="004B1357" w:rsidRPr="004B1357" w:rsidRDefault="004B1357" w:rsidP="004B1357">
            <w:pPr>
              <w:widowControl w:val="0"/>
              <w:spacing w:after="0" w:line="240" w:lineRule="auto"/>
              <w:jc w:val="both"/>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Судебная система</w:t>
            </w:r>
          </w:p>
        </w:tc>
        <w:tc>
          <w:tcPr>
            <w:tcW w:w="358"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01</w:t>
            </w:r>
          </w:p>
        </w:tc>
        <w:tc>
          <w:tcPr>
            <w:tcW w:w="397"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05</w:t>
            </w:r>
          </w:p>
        </w:tc>
        <w:tc>
          <w:tcPr>
            <w:tcW w:w="10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315 988,1</w:t>
            </w:r>
          </w:p>
        </w:tc>
        <w:tc>
          <w:tcPr>
            <w:tcW w:w="11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343 796,2</w:t>
            </w:r>
          </w:p>
        </w:tc>
        <w:tc>
          <w:tcPr>
            <w:tcW w:w="11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338 194,6</w:t>
            </w:r>
          </w:p>
        </w:tc>
        <w:tc>
          <w:tcPr>
            <w:tcW w:w="1030"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338 718,4</w:t>
            </w:r>
          </w:p>
        </w:tc>
        <w:tc>
          <w:tcPr>
            <w:tcW w:w="597"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8,8</w:t>
            </w:r>
          </w:p>
        </w:tc>
        <w:tc>
          <w:tcPr>
            <w:tcW w:w="561"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-1,6</w:t>
            </w:r>
          </w:p>
        </w:tc>
        <w:tc>
          <w:tcPr>
            <w:tcW w:w="618"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0,2</w:t>
            </w:r>
          </w:p>
        </w:tc>
      </w:tr>
      <w:tr w:rsidR="004B1357" w:rsidRPr="004B1357" w:rsidTr="0067436F">
        <w:trPr>
          <w:trHeight w:val="20"/>
          <w:jc w:val="center"/>
        </w:trPr>
        <w:tc>
          <w:tcPr>
            <w:tcW w:w="2763" w:type="dxa"/>
            <w:tcBorders>
              <w:top w:val="single" w:sz="4" w:space="0" w:color="auto"/>
              <w:left w:val="single" w:sz="4" w:space="0" w:color="auto"/>
              <w:bottom w:val="single" w:sz="4" w:space="0" w:color="auto"/>
              <w:right w:val="single" w:sz="4" w:space="0" w:color="auto"/>
            </w:tcBorders>
            <w:vAlign w:val="center"/>
          </w:tcPr>
          <w:p w:rsidR="004B1357" w:rsidRPr="004B1357" w:rsidRDefault="004B1357" w:rsidP="004B1357">
            <w:pPr>
              <w:widowControl w:val="0"/>
              <w:spacing w:after="0" w:line="240" w:lineRule="auto"/>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Обеспечение деятельности фина</w:t>
            </w:r>
            <w:r w:rsidRPr="004B1357">
              <w:rPr>
                <w:rFonts w:ascii="Times New Roman" w:eastAsia="Times New Roman" w:hAnsi="Times New Roman" w:cs="Times New Roman"/>
                <w:color w:val="000000"/>
                <w:sz w:val="18"/>
                <w:szCs w:val="18"/>
              </w:rPr>
              <w:t>н</w:t>
            </w:r>
            <w:r w:rsidRPr="004B1357">
              <w:rPr>
                <w:rFonts w:ascii="Times New Roman" w:eastAsia="Times New Roman" w:hAnsi="Times New Roman" w:cs="Times New Roman"/>
                <w:color w:val="000000"/>
                <w:sz w:val="18"/>
                <w:szCs w:val="18"/>
              </w:rPr>
              <w:t>совых, налоговых и таможенных органов и органов финансового (финансово-бюджетного) надзора</w:t>
            </w:r>
          </w:p>
        </w:tc>
        <w:tc>
          <w:tcPr>
            <w:tcW w:w="358"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01</w:t>
            </w:r>
          </w:p>
        </w:tc>
        <w:tc>
          <w:tcPr>
            <w:tcW w:w="397"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06</w:t>
            </w:r>
          </w:p>
        </w:tc>
        <w:tc>
          <w:tcPr>
            <w:tcW w:w="10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211 174,9</w:t>
            </w:r>
          </w:p>
        </w:tc>
        <w:tc>
          <w:tcPr>
            <w:tcW w:w="11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217 866,7</w:t>
            </w:r>
          </w:p>
        </w:tc>
        <w:tc>
          <w:tcPr>
            <w:tcW w:w="11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215 591,0</w:t>
            </w:r>
          </w:p>
        </w:tc>
        <w:tc>
          <w:tcPr>
            <w:tcW w:w="1030"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215 591,0</w:t>
            </w:r>
          </w:p>
        </w:tc>
        <w:tc>
          <w:tcPr>
            <w:tcW w:w="597"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3,2</w:t>
            </w:r>
          </w:p>
        </w:tc>
        <w:tc>
          <w:tcPr>
            <w:tcW w:w="561"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-1,0</w:t>
            </w:r>
          </w:p>
        </w:tc>
        <w:tc>
          <w:tcPr>
            <w:tcW w:w="618"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0,0</w:t>
            </w:r>
          </w:p>
        </w:tc>
      </w:tr>
      <w:tr w:rsidR="004B1357" w:rsidRPr="004B1357" w:rsidTr="0067436F">
        <w:trPr>
          <w:trHeight w:val="20"/>
          <w:jc w:val="center"/>
        </w:trPr>
        <w:tc>
          <w:tcPr>
            <w:tcW w:w="2763" w:type="dxa"/>
            <w:tcBorders>
              <w:top w:val="single" w:sz="4" w:space="0" w:color="auto"/>
              <w:left w:val="single" w:sz="4" w:space="0" w:color="auto"/>
              <w:bottom w:val="single" w:sz="4" w:space="0" w:color="auto"/>
              <w:right w:val="single" w:sz="4" w:space="0" w:color="auto"/>
            </w:tcBorders>
            <w:vAlign w:val="center"/>
          </w:tcPr>
          <w:p w:rsidR="004B1357" w:rsidRPr="004B1357" w:rsidRDefault="004B1357" w:rsidP="004B1357">
            <w:pPr>
              <w:widowControl w:val="0"/>
              <w:spacing w:after="0" w:line="240" w:lineRule="auto"/>
              <w:jc w:val="both"/>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Обеспечение проведения выборов и референдумов</w:t>
            </w:r>
          </w:p>
        </w:tc>
        <w:tc>
          <w:tcPr>
            <w:tcW w:w="358"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01</w:t>
            </w:r>
          </w:p>
        </w:tc>
        <w:tc>
          <w:tcPr>
            <w:tcW w:w="397"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07</w:t>
            </w:r>
          </w:p>
        </w:tc>
        <w:tc>
          <w:tcPr>
            <w:tcW w:w="10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31 731,1</w:t>
            </w:r>
          </w:p>
        </w:tc>
        <w:tc>
          <w:tcPr>
            <w:tcW w:w="11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34 236,7</w:t>
            </w:r>
          </w:p>
        </w:tc>
        <w:tc>
          <w:tcPr>
            <w:tcW w:w="11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339 464,4</w:t>
            </w:r>
          </w:p>
        </w:tc>
        <w:tc>
          <w:tcPr>
            <w:tcW w:w="1030"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34 236,7</w:t>
            </w:r>
          </w:p>
        </w:tc>
        <w:tc>
          <w:tcPr>
            <w:tcW w:w="597"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7,9</w:t>
            </w:r>
          </w:p>
        </w:tc>
        <w:tc>
          <w:tcPr>
            <w:tcW w:w="561"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891,5</w:t>
            </w:r>
          </w:p>
        </w:tc>
        <w:tc>
          <w:tcPr>
            <w:tcW w:w="618"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-89,9</w:t>
            </w:r>
          </w:p>
        </w:tc>
      </w:tr>
      <w:tr w:rsidR="004B1357" w:rsidRPr="004B1357" w:rsidTr="0067436F">
        <w:trPr>
          <w:trHeight w:val="20"/>
          <w:jc w:val="center"/>
        </w:trPr>
        <w:tc>
          <w:tcPr>
            <w:tcW w:w="2763" w:type="dxa"/>
            <w:tcBorders>
              <w:top w:val="single" w:sz="4" w:space="0" w:color="auto"/>
              <w:left w:val="single" w:sz="4" w:space="0" w:color="auto"/>
              <w:right w:val="single" w:sz="4" w:space="0" w:color="auto"/>
            </w:tcBorders>
            <w:vAlign w:val="center"/>
          </w:tcPr>
          <w:p w:rsidR="004B1357" w:rsidRPr="004B1357" w:rsidRDefault="004B1357" w:rsidP="004B1357">
            <w:pPr>
              <w:widowControl w:val="0"/>
              <w:spacing w:after="0" w:line="240" w:lineRule="auto"/>
              <w:jc w:val="both"/>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Резервные фонды</w:t>
            </w:r>
          </w:p>
        </w:tc>
        <w:tc>
          <w:tcPr>
            <w:tcW w:w="358" w:type="dxa"/>
            <w:tcBorders>
              <w:top w:val="single" w:sz="4" w:space="0" w:color="auto"/>
              <w:left w:val="nil"/>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01</w:t>
            </w:r>
          </w:p>
        </w:tc>
        <w:tc>
          <w:tcPr>
            <w:tcW w:w="397" w:type="dxa"/>
            <w:tcBorders>
              <w:top w:val="single" w:sz="4" w:space="0" w:color="auto"/>
              <w:left w:val="nil"/>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11</w:t>
            </w:r>
          </w:p>
        </w:tc>
        <w:tc>
          <w:tcPr>
            <w:tcW w:w="1015" w:type="dxa"/>
            <w:tcBorders>
              <w:top w:val="single" w:sz="4" w:space="0" w:color="auto"/>
              <w:left w:val="nil"/>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71 146,0</w:t>
            </w:r>
          </w:p>
        </w:tc>
        <w:tc>
          <w:tcPr>
            <w:tcW w:w="1115" w:type="dxa"/>
            <w:tcBorders>
              <w:top w:val="single" w:sz="4" w:space="0" w:color="auto"/>
              <w:left w:val="nil"/>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74 146,0</w:t>
            </w:r>
          </w:p>
        </w:tc>
        <w:tc>
          <w:tcPr>
            <w:tcW w:w="1115" w:type="dxa"/>
            <w:tcBorders>
              <w:top w:val="single" w:sz="4" w:space="0" w:color="auto"/>
              <w:left w:val="nil"/>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74 146,0</w:t>
            </w:r>
          </w:p>
        </w:tc>
        <w:tc>
          <w:tcPr>
            <w:tcW w:w="1030" w:type="dxa"/>
            <w:tcBorders>
              <w:top w:val="single" w:sz="4" w:space="0" w:color="auto"/>
              <w:left w:val="nil"/>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74 146,0</w:t>
            </w:r>
          </w:p>
        </w:tc>
        <w:tc>
          <w:tcPr>
            <w:tcW w:w="597" w:type="dxa"/>
            <w:tcBorders>
              <w:top w:val="single" w:sz="4" w:space="0" w:color="auto"/>
              <w:left w:val="nil"/>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4,2</w:t>
            </w:r>
          </w:p>
        </w:tc>
        <w:tc>
          <w:tcPr>
            <w:tcW w:w="561" w:type="dxa"/>
            <w:tcBorders>
              <w:top w:val="single" w:sz="4" w:space="0" w:color="auto"/>
              <w:left w:val="nil"/>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0,0</w:t>
            </w:r>
          </w:p>
        </w:tc>
        <w:tc>
          <w:tcPr>
            <w:tcW w:w="618" w:type="dxa"/>
            <w:tcBorders>
              <w:top w:val="single" w:sz="4" w:space="0" w:color="auto"/>
              <w:left w:val="nil"/>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0,0</w:t>
            </w:r>
          </w:p>
        </w:tc>
      </w:tr>
      <w:tr w:rsidR="004B1357" w:rsidRPr="004B1357" w:rsidTr="0067436F">
        <w:trPr>
          <w:trHeight w:val="20"/>
          <w:jc w:val="center"/>
        </w:trPr>
        <w:tc>
          <w:tcPr>
            <w:tcW w:w="2763" w:type="dxa"/>
            <w:tcBorders>
              <w:top w:val="single" w:sz="4" w:space="0" w:color="auto"/>
              <w:left w:val="single" w:sz="4" w:space="0" w:color="auto"/>
              <w:bottom w:val="single" w:sz="4" w:space="0" w:color="auto"/>
              <w:right w:val="single" w:sz="4" w:space="0" w:color="auto"/>
            </w:tcBorders>
            <w:vAlign w:val="center"/>
          </w:tcPr>
          <w:p w:rsidR="004B1357" w:rsidRPr="004B1357" w:rsidRDefault="004B1357" w:rsidP="004B1357">
            <w:pPr>
              <w:widowControl w:val="0"/>
              <w:spacing w:after="0" w:line="240" w:lineRule="auto"/>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Прикладные научные исследов</w:t>
            </w:r>
            <w:r w:rsidRPr="004B1357">
              <w:rPr>
                <w:rFonts w:ascii="Times New Roman" w:eastAsia="Times New Roman" w:hAnsi="Times New Roman" w:cs="Times New Roman"/>
                <w:color w:val="000000"/>
                <w:sz w:val="18"/>
                <w:szCs w:val="18"/>
              </w:rPr>
              <w:t>а</w:t>
            </w:r>
            <w:r w:rsidRPr="004B1357">
              <w:rPr>
                <w:rFonts w:ascii="Times New Roman" w:eastAsia="Times New Roman" w:hAnsi="Times New Roman" w:cs="Times New Roman"/>
                <w:color w:val="000000"/>
                <w:sz w:val="18"/>
                <w:szCs w:val="18"/>
              </w:rPr>
              <w:t>ния в области общегосударстве</w:t>
            </w:r>
            <w:r w:rsidRPr="004B1357">
              <w:rPr>
                <w:rFonts w:ascii="Times New Roman" w:eastAsia="Times New Roman" w:hAnsi="Times New Roman" w:cs="Times New Roman"/>
                <w:color w:val="000000"/>
                <w:sz w:val="18"/>
                <w:szCs w:val="18"/>
              </w:rPr>
              <w:t>н</w:t>
            </w:r>
            <w:r w:rsidRPr="004B1357">
              <w:rPr>
                <w:rFonts w:ascii="Times New Roman" w:eastAsia="Times New Roman" w:hAnsi="Times New Roman" w:cs="Times New Roman"/>
                <w:color w:val="000000"/>
                <w:sz w:val="18"/>
                <w:szCs w:val="18"/>
              </w:rPr>
              <w:t>ных вопросов</w:t>
            </w:r>
          </w:p>
        </w:tc>
        <w:tc>
          <w:tcPr>
            <w:tcW w:w="358"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01</w:t>
            </w:r>
          </w:p>
        </w:tc>
        <w:tc>
          <w:tcPr>
            <w:tcW w:w="397"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12</w:t>
            </w:r>
          </w:p>
        </w:tc>
        <w:tc>
          <w:tcPr>
            <w:tcW w:w="10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51 721,3</w:t>
            </w:r>
          </w:p>
        </w:tc>
        <w:tc>
          <w:tcPr>
            <w:tcW w:w="11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51 230,5</w:t>
            </w:r>
          </w:p>
        </w:tc>
        <w:tc>
          <w:tcPr>
            <w:tcW w:w="11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51 230,5</w:t>
            </w:r>
          </w:p>
        </w:tc>
        <w:tc>
          <w:tcPr>
            <w:tcW w:w="1030"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51 230,5</w:t>
            </w:r>
          </w:p>
        </w:tc>
        <w:tc>
          <w:tcPr>
            <w:tcW w:w="597"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-0,9</w:t>
            </w:r>
          </w:p>
        </w:tc>
        <w:tc>
          <w:tcPr>
            <w:tcW w:w="561"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0,0</w:t>
            </w:r>
          </w:p>
        </w:tc>
        <w:tc>
          <w:tcPr>
            <w:tcW w:w="618"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0,0</w:t>
            </w:r>
          </w:p>
        </w:tc>
      </w:tr>
      <w:tr w:rsidR="004B1357" w:rsidRPr="004B1357" w:rsidTr="0067436F">
        <w:trPr>
          <w:trHeight w:val="20"/>
          <w:jc w:val="center"/>
        </w:trPr>
        <w:tc>
          <w:tcPr>
            <w:tcW w:w="2763" w:type="dxa"/>
            <w:tcBorders>
              <w:top w:val="single" w:sz="4" w:space="0" w:color="auto"/>
              <w:left w:val="single" w:sz="4" w:space="0" w:color="auto"/>
              <w:bottom w:val="single" w:sz="4" w:space="0" w:color="auto"/>
              <w:right w:val="single" w:sz="4" w:space="0" w:color="auto"/>
            </w:tcBorders>
            <w:vAlign w:val="center"/>
          </w:tcPr>
          <w:p w:rsidR="004B1357" w:rsidRPr="004B1357" w:rsidRDefault="004B1357" w:rsidP="004B1357">
            <w:pPr>
              <w:widowControl w:val="0"/>
              <w:spacing w:after="0" w:line="240" w:lineRule="auto"/>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Другие общегосударственные вопросы</w:t>
            </w:r>
          </w:p>
        </w:tc>
        <w:tc>
          <w:tcPr>
            <w:tcW w:w="358"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01</w:t>
            </w:r>
          </w:p>
        </w:tc>
        <w:tc>
          <w:tcPr>
            <w:tcW w:w="397"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13</w:t>
            </w:r>
          </w:p>
        </w:tc>
        <w:tc>
          <w:tcPr>
            <w:tcW w:w="10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662 430,3</w:t>
            </w:r>
          </w:p>
        </w:tc>
        <w:tc>
          <w:tcPr>
            <w:tcW w:w="11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1 719 095,7</w:t>
            </w:r>
          </w:p>
        </w:tc>
        <w:tc>
          <w:tcPr>
            <w:tcW w:w="1115"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847 849,2</w:t>
            </w:r>
          </w:p>
        </w:tc>
        <w:tc>
          <w:tcPr>
            <w:tcW w:w="1030"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right"/>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28"/>
              </w:rPr>
              <w:t>1 109 773,2</w:t>
            </w:r>
          </w:p>
        </w:tc>
        <w:tc>
          <w:tcPr>
            <w:tcW w:w="597"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159,5</w:t>
            </w:r>
          </w:p>
        </w:tc>
        <w:tc>
          <w:tcPr>
            <w:tcW w:w="561"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-50,7</w:t>
            </w:r>
          </w:p>
        </w:tc>
        <w:tc>
          <w:tcPr>
            <w:tcW w:w="618" w:type="dxa"/>
            <w:tcBorders>
              <w:top w:val="single" w:sz="4" w:space="0" w:color="auto"/>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30,9</w:t>
            </w:r>
          </w:p>
        </w:tc>
      </w:tr>
    </w:tbl>
    <w:p w:rsidR="004B1357" w:rsidRPr="004B1357" w:rsidRDefault="004B1357" w:rsidP="004B1357">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4B1357">
        <w:rPr>
          <w:rFonts w:ascii="Times New Roman" w:eastAsia="Times New Roman" w:hAnsi="Times New Roman" w:cs="Times New Roman"/>
          <w:color w:val="000000"/>
          <w:sz w:val="28"/>
          <w:szCs w:val="28"/>
        </w:rPr>
        <w:lastRenderedPageBreak/>
        <w:t>Наибольший удельный вес в расходах раздела в 2018–2020 годах с</w:t>
      </w:r>
      <w:r w:rsidRPr="004B1357">
        <w:rPr>
          <w:rFonts w:ascii="Times New Roman" w:eastAsia="Times New Roman" w:hAnsi="Times New Roman" w:cs="Times New Roman"/>
          <w:color w:val="000000"/>
          <w:sz w:val="28"/>
          <w:szCs w:val="28"/>
        </w:rPr>
        <w:t>о</w:t>
      </w:r>
      <w:r w:rsidRPr="004B1357">
        <w:rPr>
          <w:rFonts w:ascii="Times New Roman" w:eastAsia="Times New Roman" w:hAnsi="Times New Roman" w:cs="Times New Roman"/>
          <w:color w:val="000000"/>
          <w:sz w:val="28"/>
          <w:szCs w:val="28"/>
        </w:rPr>
        <w:t xml:space="preserve">ставляют расходы по подразделам </w:t>
      </w:r>
      <w:r w:rsidRPr="004B1357">
        <w:rPr>
          <w:rFonts w:ascii="Times New Roman" w:eastAsia="Times New Roman" w:hAnsi="Times New Roman" w:cs="Times New Roman"/>
          <w:b/>
          <w:sz w:val="28"/>
          <w:szCs w:val="28"/>
        </w:rPr>
        <w:t>0113 «Другие общегосударственные в</w:t>
      </w:r>
      <w:r w:rsidRPr="004B1357">
        <w:rPr>
          <w:rFonts w:ascii="Times New Roman" w:eastAsia="Times New Roman" w:hAnsi="Times New Roman" w:cs="Times New Roman"/>
          <w:b/>
          <w:sz w:val="28"/>
          <w:szCs w:val="28"/>
        </w:rPr>
        <w:t>о</w:t>
      </w:r>
      <w:r w:rsidRPr="004B1357">
        <w:rPr>
          <w:rFonts w:ascii="Times New Roman" w:eastAsia="Times New Roman" w:hAnsi="Times New Roman" w:cs="Times New Roman"/>
          <w:b/>
          <w:sz w:val="28"/>
          <w:szCs w:val="28"/>
        </w:rPr>
        <w:t>просы»</w:t>
      </w:r>
      <w:r w:rsidRPr="004B1357">
        <w:rPr>
          <w:rFonts w:ascii="Times New Roman" w:eastAsia="Times New Roman" w:hAnsi="Times New Roman" w:cs="Times New Roman"/>
          <w:color w:val="000000"/>
          <w:sz w:val="28"/>
          <w:szCs w:val="28"/>
        </w:rPr>
        <w:t xml:space="preserve"> (60,5% в 2018 году, 37,4% в 2019 году, 49,8% в 2020 году), </w:t>
      </w:r>
      <w:r w:rsidRPr="004B1357">
        <w:rPr>
          <w:rFonts w:ascii="Times New Roman" w:eastAsia="Times New Roman" w:hAnsi="Times New Roman" w:cs="Times New Roman"/>
          <w:b/>
          <w:sz w:val="28"/>
          <w:szCs w:val="28"/>
        </w:rPr>
        <w:t>0105 «Судебная система»</w:t>
      </w:r>
      <w:r w:rsidRPr="004B1357">
        <w:rPr>
          <w:rFonts w:ascii="Times New Roman" w:eastAsia="Times New Roman" w:hAnsi="Times New Roman" w:cs="Times New Roman"/>
          <w:color w:val="000000"/>
          <w:sz w:val="28"/>
          <w:szCs w:val="28"/>
        </w:rPr>
        <w:t xml:space="preserve"> (12,1% в 2018 году, 14,9% в 2019 году, 15,2% в 2020 году) и </w:t>
      </w:r>
      <w:r w:rsidRPr="004B1357">
        <w:rPr>
          <w:rFonts w:ascii="Times New Roman" w:eastAsia="Times New Roman" w:hAnsi="Times New Roman" w:cs="Times New Roman"/>
          <w:b/>
          <w:sz w:val="28"/>
          <w:szCs w:val="28"/>
        </w:rPr>
        <w:t>0104 «</w:t>
      </w:r>
      <w:r w:rsidRPr="004B1357">
        <w:rPr>
          <w:rFonts w:ascii="Times New Roman" w:eastAsia="Times New Roman" w:hAnsi="Times New Roman" w:cs="Times New Roman"/>
          <w:b/>
          <w:color w:val="000000"/>
          <w:sz w:val="28"/>
          <w:szCs w:val="28"/>
        </w:rPr>
        <w:t>Функционирование Правительства Российской Фед</w:t>
      </w:r>
      <w:r w:rsidRPr="004B1357">
        <w:rPr>
          <w:rFonts w:ascii="Times New Roman" w:eastAsia="Times New Roman" w:hAnsi="Times New Roman" w:cs="Times New Roman"/>
          <w:b/>
          <w:color w:val="000000"/>
          <w:sz w:val="28"/>
          <w:szCs w:val="28"/>
        </w:rPr>
        <w:t>е</w:t>
      </w:r>
      <w:r w:rsidRPr="004B1357">
        <w:rPr>
          <w:rFonts w:ascii="Times New Roman" w:eastAsia="Times New Roman" w:hAnsi="Times New Roman" w:cs="Times New Roman"/>
          <w:b/>
          <w:color w:val="000000"/>
          <w:sz w:val="28"/>
          <w:szCs w:val="28"/>
        </w:rPr>
        <w:t>рации, высших исполнительных органов государственной власти суб</w:t>
      </w:r>
      <w:r w:rsidRPr="004B1357">
        <w:rPr>
          <w:rFonts w:ascii="Times New Roman" w:eastAsia="Times New Roman" w:hAnsi="Times New Roman" w:cs="Times New Roman"/>
          <w:b/>
          <w:color w:val="000000"/>
          <w:sz w:val="28"/>
          <w:szCs w:val="28"/>
        </w:rPr>
        <w:t>ъ</w:t>
      </w:r>
      <w:r w:rsidRPr="004B1357">
        <w:rPr>
          <w:rFonts w:ascii="Times New Roman" w:eastAsia="Times New Roman" w:hAnsi="Times New Roman" w:cs="Times New Roman"/>
          <w:b/>
          <w:color w:val="000000"/>
          <w:sz w:val="28"/>
          <w:szCs w:val="28"/>
        </w:rPr>
        <w:t>ектов Российской Федерации, местных администраций</w:t>
      </w:r>
      <w:proofErr w:type="gramEnd"/>
      <w:r w:rsidRPr="004B1357">
        <w:rPr>
          <w:rFonts w:ascii="Times New Roman" w:eastAsia="Times New Roman" w:hAnsi="Times New Roman" w:cs="Times New Roman"/>
          <w:b/>
          <w:color w:val="000000"/>
          <w:sz w:val="28"/>
          <w:szCs w:val="28"/>
        </w:rPr>
        <w:t>»</w:t>
      </w:r>
      <w:r w:rsidRPr="004B1357">
        <w:rPr>
          <w:rFonts w:ascii="Times New Roman" w:eastAsia="Times New Roman" w:hAnsi="Times New Roman" w:cs="Times New Roman"/>
          <w:color w:val="000000"/>
          <w:sz w:val="28"/>
          <w:szCs w:val="28"/>
        </w:rPr>
        <w:t xml:space="preserve"> (</w:t>
      </w:r>
      <w:proofErr w:type="gramStart"/>
      <w:r w:rsidRPr="004B1357">
        <w:rPr>
          <w:rFonts w:ascii="Times New Roman" w:eastAsia="Times New Roman" w:hAnsi="Times New Roman" w:cs="Times New Roman"/>
          <w:color w:val="000000"/>
          <w:sz w:val="28"/>
          <w:szCs w:val="28"/>
        </w:rPr>
        <w:t>7,7% в 2018 г</w:t>
      </w:r>
      <w:r w:rsidRPr="004B1357">
        <w:rPr>
          <w:rFonts w:ascii="Times New Roman" w:eastAsia="Times New Roman" w:hAnsi="Times New Roman" w:cs="Times New Roman"/>
          <w:color w:val="000000"/>
          <w:sz w:val="28"/>
          <w:szCs w:val="28"/>
        </w:rPr>
        <w:t>о</w:t>
      </w:r>
      <w:r w:rsidRPr="004B1357">
        <w:rPr>
          <w:rFonts w:ascii="Times New Roman" w:eastAsia="Times New Roman" w:hAnsi="Times New Roman" w:cs="Times New Roman"/>
          <w:color w:val="000000"/>
          <w:sz w:val="28"/>
          <w:szCs w:val="28"/>
        </w:rPr>
        <w:t>ду, 9,7% в 2019 году, 9,8% в 2020 году).</w:t>
      </w:r>
      <w:proofErr w:type="gramEnd"/>
    </w:p>
    <w:p w:rsidR="004B1357" w:rsidRPr="004B1357" w:rsidRDefault="004B1357" w:rsidP="004B1357">
      <w:pPr>
        <w:widowControl w:val="0"/>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Анализ динамики расходов областного бюджета по разделу 0100 «</w:t>
      </w:r>
      <w:r w:rsidR="008E1372">
        <w:rPr>
          <w:rFonts w:ascii="Times New Roman" w:eastAsia="Times New Roman" w:hAnsi="Times New Roman" w:cs="Times New Roman"/>
          <w:sz w:val="28"/>
          <w:szCs w:val="28"/>
        </w:rPr>
        <w:t>О</w:t>
      </w:r>
      <w:r w:rsidR="008E1372" w:rsidRPr="004B1357">
        <w:rPr>
          <w:rFonts w:ascii="Times New Roman" w:eastAsia="Times New Roman" w:hAnsi="Times New Roman" w:cs="Times New Roman"/>
          <w:sz w:val="28"/>
          <w:szCs w:val="28"/>
        </w:rPr>
        <w:t>бщегосударственные вопросы</w:t>
      </w:r>
      <w:r w:rsidRPr="004B1357">
        <w:rPr>
          <w:rFonts w:ascii="Times New Roman" w:eastAsia="Times New Roman" w:hAnsi="Times New Roman" w:cs="Times New Roman"/>
          <w:sz w:val="28"/>
          <w:szCs w:val="28"/>
        </w:rPr>
        <w:t>» показывает, что общие расходы по разделу имеют разноплановую тенденцию, на очередной финансовый год расходы увеличиваются, на оба года планового периода наблюдается умен</w:t>
      </w:r>
      <w:r w:rsidRPr="004B1357">
        <w:rPr>
          <w:rFonts w:ascii="Times New Roman" w:eastAsia="Times New Roman" w:hAnsi="Times New Roman" w:cs="Times New Roman"/>
          <w:sz w:val="28"/>
          <w:szCs w:val="28"/>
        </w:rPr>
        <w:t>ь</w:t>
      </w:r>
      <w:r w:rsidRPr="004B1357">
        <w:rPr>
          <w:rFonts w:ascii="Times New Roman" w:eastAsia="Times New Roman" w:hAnsi="Times New Roman" w:cs="Times New Roman"/>
          <w:sz w:val="28"/>
          <w:szCs w:val="28"/>
        </w:rPr>
        <w:t>шение расходов.</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Основными факторами, определившими изменение ассигнований в ра</w:t>
      </w:r>
      <w:r w:rsidRPr="004B1357">
        <w:rPr>
          <w:rFonts w:ascii="Times New Roman" w:eastAsia="Times New Roman" w:hAnsi="Times New Roman" w:cs="Times New Roman"/>
          <w:color w:val="000000"/>
          <w:sz w:val="28"/>
          <w:szCs w:val="28"/>
        </w:rPr>
        <w:t>з</w:t>
      </w:r>
      <w:r w:rsidRPr="004B1357">
        <w:rPr>
          <w:rFonts w:ascii="Times New Roman" w:eastAsia="Times New Roman" w:hAnsi="Times New Roman" w:cs="Times New Roman"/>
          <w:color w:val="000000"/>
          <w:sz w:val="28"/>
          <w:szCs w:val="28"/>
        </w:rPr>
        <w:t xml:space="preserve">резе подразделов, являются </w:t>
      </w:r>
      <w:proofErr w:type="gramStart"/>
      <w:r w:rsidRPr="004B1357">
        <w:rPr>
          <w:rFonts w:ascii="Times New Roman" w:eastAsia="Times New Roman" w:hAnsi="Times New Roman" w:cs="Times New Roman"/>
          <w:color w:val="000000"/>
          <w:sz w:val="28"/>
          <w:szCs w:val="28"/>
        </w:rPr>
        <w:t>следующие</w:t>
      </w:r>
      <w:proofErr w:type="gramEnd"/>
      <w:r w:rsidRPr="004B1357">
        <w:rPr>
          <w:rFonts w:ascii="Times New Roman" w:eastAsia="Times New Roman" w:hAnsi="Times New Roman" w:cs="Times New Roman"/>
          <w:color w:val="000000"/>
          <w:sz w:val="28"/>
          <w:szCs w:val="28"/>
        </w:rPr>
        <w:t>.</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По подразделу</w:t>
      </w:r>
      <w:r w:rsidRPr="004B1357">
        <w:rPr>
          <w:rFonts w:ascii="Times New Roman" w:eastAsia="Times New Roman" w:hAnsi="Times New Roman" w:cs="Times New Roman"/>
          <w:b/>
          <w:sz w:val="28"/>
          <w:szCs w:val="28"/>
        </w:rPr>
        <w:t xml:space="preserve"> 0105 «Судебная система»</w:t>
      </w:r>
      <w:r w:rsidRPr="004B1357">
        <w:rPr>
          <w:rFonts w:ascii="Times New Roman" w:eastAsia="Times New Roman" w:hAnsi="Times New Roman" w:cs="Times New Roman"/>
          <w:sz w:val="28"/>
          <w:szCs w:val="28"/>
        </w:rPr>
        <w:t xml:space="preserve"> расходы предусмотрены в следующих размерах: 2018 год – </w:t>
      </w:r>
      <w:r w:rsidRPr="004B1357">
        <w:rPr>
          <w:rFonts w:ascii="Times New Roman" w:eastAsia="Times New Roman" w:hAnsi="Times New Roman" w:cs="Times New Roman"/>
          <w:color w:val="000000"/>
          <w:sz w:val="28"/>
          <w:szCs w:val="28"/>
        </w:rPr>
        <w:t>343 796,20</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w:t>
      </w:r>
      <w:r w:rsidRPr="004B1357">
        <w:rPr>
          <w:rFonts w:ascii="Times New Roman" w:eastAsia="Times New Roman" w:hAnsi="Times New Roman" w:cs="Times New Roman"/>
          <w:sz w:val="28"/>
          <w:szCs w:val="28"/>
        </w:rPr>
        <w:t xml:space="preserve">, 2019 год – </w:t>
      </w:r>
      <w:r w:rsidRPr="004B1357">
        <w:rPr>
          <w:rFonts w:ascii="Times New Roman" w:eastAsia="Times New Roman" w:hAnsi="Times New Roman" w:cs="Times New Roman"/>
          <w:color w:val="000000"/>
          <w:sz w:val="28"/>
          <w:szCs w:val="28"/>
        </w:rPr>
        <w:t>338 194,60</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w:t>
      </w:r>
      <w:r w:rsidRPr="004B1357">
        <w:rPr>
          <w:rFonts w:ascii="Times New Roman" w:eastAsia="Times New Roman" w:hAnsi="Times New Roman" w:cs="Times New Roman"/>
          <w:sz w:val="28"/>
          <w:szCs w:val="28"/>
        </w:rPr>
        <w:t xml:space="preserve">, 2020 год – </w:t>
      </w:r>
      <w:r w:rsidRPr="004B1357">
        <w:rPr>
          <w:rFonts w:ascii="Times New Roman" w:eastAsia="Times New Roman" w:hAnsi="Times New Roman" w:cs="Times New Roman"/>
          <w:color w:val="000000"/>
          <w:sz w:val="28"/>
          <w:szCs w:val="28"/>
        </w:rPr>
        <w:t>338 718,40</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w:t>
      </w:r>
      <w:r w:rsidRPr="004B1357">
        <w:rPr>
          <w:rFonts w:ascii="Times New Roman" w:eastAsia="Times New Roman" w:hAnsi="Times New Roman" w:cs="Times New Roman"/>
          <w:sz w:val="28"/>
          <w:szCs w:val="28"/>
        </w:rPr>
        <w:t>.</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В 2018 году увеличение ассигнований на 27 808,1</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или на 8,8% по сравнению с 2017 годом, обусловлено нижеприведенными измен</w:t>
      </w:r>
      <w:r w:rsidRPr="004B1357">
        <w:rPr>
          <w:rFonts w:ascii="Times New Roman" w:eastAsia="Times New Roman" w:hAnsi="Times New Roman" w:cs="Times New Roman"/>
          <w:sz w:val="28"/>
          <w:szCs w:val="28"/>
        </w:rPr>
        <w:t>е</w:t>
      </w:r>
      <w:r w:rsidRPr="004B1357">
        <w:rPr>
          <w:rFonts w:ascii="Times New Roman" w:eastAsia="Times New Roman" w:hAnsi="Times New Roman" w:cs="Times New Roman"/>
          <w:sz w:val="28"/>
          <w:szCs w:val="28"/>
        </w:rPr>
        <w:t>ниями.</w:t>
      </w:r>
    </w:p>
    <w:p w:rsidR="004B1357" w:rsidRPr="004B1357" w:rsidRDefault="004B1357" w:rsidP="004B1357">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1) </w:t>
      </w:r>
      <w:r w:rsidRPr="004B1357">
        <w:rPr>
          <w:rFonts w:ascii="Times New Roman" w:eastAsia="Times New Roman" w:hAnsi="Times New Roman" w:cs="Times New Roman"/>
          <w:b/>
          <w:i/>
          <w:color w:val="000000"/>
          <w:sz w:val="28"/>
          <w:szCs w:val="28"/>
        </w:rPr>
        <w:t>Комитету по обеспечению деятельности мировых судей Оре</w:t>
      </w:r>
      <w:r w:rsidRPr="004B1357">
        <w:rPr>
          <w:rFonts w:ascii="Times New Roman" w:eastAsia="Times New Roman" w:hAnsi="Times New Roman" w:cs="Times New Roman"/>
          <w:b/>
          <w:i/>
          <w:color w:val="000000"/>
          <w:sz w:val="28"/>
          <w:szCs w:val="28"/>
        </w:rPr>
        <w:t>н</w:t>
      </w:r>
      <w:r w:rsidRPr="004B1357">
        <w:rPr>
          <w:rFonts w:ascii="Times New Roman" w:eastAsia="Times New Roman" w:hAnsi="Times New Roman" w:cs="Times New Roman"/>
          <w:b/>
          <w:i/>
          <w:color w:val="000000"/>
          <w:sz w:val="28"/>
          <w:szCs w:val="28"/>
        </w:rPr>
        <w:t xml:space="preserve">бургской области </w:t>
      </w:r>
      <w:r w:rsidRPr="004B1357">
        <w:rPr>
          <w:rFonts w:ascii="Times New Roman" w:eastAsia="Times New Roman" w:hAnsi="Times New Roman" w:cs="Times New Roman"/>
          <w:color w:val="000000"/>
          <w:sz w:val="28"/>
          <w:szCs w:val="28"/>
        </w:rPr>
        <w:t>ассигнования</w:t>
      </w:r>
      <w:r w:rsidRPr="004B1357">
        <w:rPr>
          <w:rFonts w:ascii="Times New Roman" w:eastAsia="Times New Roman" w:hAnsi="Times New Roman" w:cs="Times New Roman"/>
          <w:sz w:val="28"/>
          <w:szCs w:val="28"/>
        </w:rPr>
        <w:t xml:space="preserve"> увеличены на 18 409,7</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или на 5,8%. Увеличение расходов складывается по большей мере за счет следу</w:t>
      </w:r>
      <w:r w:rsidRPr="004B1357">
        <w:rPr>
          <w:rFonts w:ascii="Times New Roman" w:eastAsia="Times New Roman" w:hAnsi="Times New Roman" w:cs="Times New Roman"/>
          <w:sz w:val="28"/>
          <w:szCs w:val="28"/>
        </w:rPr>
        <w:t>ю</w:t>
      </w:r>
      <w:r w:rsidRPr="004B1357">
        <w:rPr>
          <w:rFonts w:ascii="Times New Roman" w:eastAsia="Times New Roman" w:hAnsi="Times New Roman" w:cs="Times New Roman"/>
          <w:sz w:val="28"/>
          <w:szCs w:val="28"/>
        </w:rPr>
        <w:t>щих причин:</w:t>
      </w:r>
    </w:p>
    <w:p w:rsidR="004B1357" w:rsidRPr="004B1357" w:rsidRDefault="004B1357" w:rsidP="004B1357">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4B1357">
        <w:rPr>
          <w:rFonts w:ascii="Times New Roman" w:eastAsia="Times New Roman" w:hAnsi="Times New Roman" w:cs="Times New Roman"/>
          <w:color w:val="000000"/>
          <w:sz w:val="28"/>
          <w:szCs w:val="28"/>
        </w:rPr>
        <w:t>увеличения ассигнований на 11 197,7</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 xml:space="preserve">рублей или 10,5% </w:t>
      </w:r>
      <w:r w:rsidRPr="004B1357">
        <w:rPr>
          <w:rFonts w:ascii="Times New Roman" w:eastAsia="Times New Roman" w:hAnsi="Times New Roman" w:cs="Times New Roman"/>
          <w:sz w:val="28"/>
          <w:szCs w:val="28"/>
        </w:rPr>
        <w:t>ГКУ «</w:t>
      </w:r>
      <w:r w:rsidRPr="004B1357">
        <w:rPr>
          <w:rFonts w:ascii="Times New Roman" w:eastAsia="Times New Roman" w:hAnsi="Times New Roman" w:cs="Times New Roman"/>
          <w:sz w:val="28"/>
          <w:szCs w:val="28"/>
          <w:shd w:val="clear" w:color="auto" w:fill="FFFFFF"/>
        </w:rPr>
        <w:t>Центр по материально-техническому и хозяйственному обеспечению де</w:t>
      </w:r>
      <w:r w:rsidRPr="004B1357">
        <w:rPr>
          <w:rFonts w:ascii="Times New Roman" w:eastAsia="Times New Roman" w:hAnsi="Times New Roman" w:cs="Times New Roman"/>
          <w:sz w:val="28"/>
          <w:szCs w:val="28"/>
          <w:shd w:val="clear" w:color="auto" w:fill="FFFFFF"/>
        </w:rPr>
        <w:t>я</w:t>
      </w:r>
      <w:r w:rsidRPr="004B1357">
        <w:rPr>
          <w:rFonts w:ascii="Times New Roman" w:eastAsia="Times New Roman" w:hAnsi="Times New Roman" w:cs="Times New Roman"/>
          <w:sz w:val="28"/>
          <w:szCs w:val="28"/>
          <w:shd w:val="clear" w:color="auto" w:fill="FFFFFF"/>
        </w:rPr>
        <w:t>тельности мировых судей Оренбургской област</w:t>
      </w:r>
      <w:r w:rsidRPr="004B1357">
        <w:rPr>
          <w:rFonts w:ascii="Times New Roman" w:eastAsia="Times New Roman" w:hAnsi="Times New Roman" w:cs="Times New Roman"/>
          <w:sz w:val="28"/>
          <w:szCs w:val="28"/>
        </w:rPr>
        <w:t xml:space="preserve">и» </w:t>
      </w:r>
      <w:r w:rsidRPr="004B1357">
        <w:rPr>
          <w:rFonts w:ascii="Times New Roman" w:eastAsia="Times New Roman" w:hAnsi="Times New Roman" w:cs="Times New Roman"/>
          <w:color w:val="000000"/>
          <w:sz w:val="28"/>
          <w:szCs w:val="28"/>
        </w:rPr>
        <w:t>на иные закупки товаров, работ и услуг для обеспечения государственных (муниципальных) нужд в рамках материально-технического и хозяйственного обеспечения деятельн</w:t>
      </w:r>
      <w:r w:rsidRPr="004B1357">
        <w:rPr>
          <w:rFonts w:ascii="Times New Roman" w:eastAsia="Times New Roman" w:hAnsi="Times New Roman" w:cs="Times New Roman"/>
          <w:color w:val="000000"/>
          <w:sz w:val="28"/>
          <w:szCs w:val="28"/>
        </w:rPr>
        <w:t>о</w:t>
      </w:r>
      <w:r w:rsidRPr="004B1357">
        <w:rPr>
          <w:rFonts w:ascii="Times New Roman" w:eastAsia="Times New Roman" w:hAnsi="Times New Roman" w:cs="Times New Roman"/>
          <w:color w:val="000000"/>
          <w:sz w:val="28"/>
          <w:szCs w:val="28"/>
        </w:rPr>
        <w:t xml:space="preserve">сти мировых судей, в связи с </w:t>
      </w:r>
      <w:r w:rsidRPr="004B1357">
        <w:rPr>
          <w:rFonts w:ascii="Times New Roman" w:eastAsia="Times New Roman" w:hAnsi="Times New Roman" w:cs="Times New Roman"/>
          <w:sz w:val="28"/>
          <w:szCs w:val="28"/>
        </w:rPr>
        <w:t>планированием расходов по данным, предста</w:t>
      </w:r>
      <w:r w:rsidRPr="004B1357">
        <w:rPr>
          <w:rFonts w:ascii="Times New Roman" w:eastAsia="Times New Roman" w:hAnsi="Times New Roman" w:cs="Times New Roman"/>
          <w:sz w:val="28"/>
          <w:szCs w:val="28"/>
        </w:rPr>
        <w:t>в</w:t>
      </w:r>
      <w:r w:rsidRPr="004B1357">
        <w:rPr>
          <w:rFonts w:ascii="Times New Roman" w:eastAsia="Times New Roman" w:hAnsi="Times New Roman" w:cs="Times New Roman"/>
          <w:sz w:val="28"/>
          <w:szCs w:val="28"/>
        </w:rPr>
        <w:t>ленным главным распорядителем средств;</w:t>
      </w:r>
      <w:proofErr w:type="gramEnd"/>
    </w:p>
    <w:p w:rsidR="004B1357" w:rsidRPr="004B1357" w:rsidRDefault="004B1357" w:rsidP="004B1357">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увеличения ассигнований на 5 939,0</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или на 3,4% на расх</w:t>
      </w:r>
      <w:r w:rsidRPr="004B1357">
        <w:rPr>
          <w:rFonts w:ascii="Times New Roman" w:eastAsia="Times New Roman" w:hAnsi="Times New Roman" w:cs="Times New Roman"/>
          <w:color w:val="000000"/>
          <w:sz w:val="28"/>
          <w:szCs w:val="28"/>
        </w:rPr>
        <w:t>о</w:t>
      </w:r>
      <w:r w:rsidRPr="004B1357">
        <w:rPr>
          <w:rFonts w:ascii="Times New Roman" w:eastAsia="Times New Roman" w:hAnsi="Times New Roman" w:cs="Times New Roman"/>
          <w:color w:val="000000"/>
          <w:sz w:val="28"/>
          <w:szCs w:val="28"/>
        </w:rPr>
        <w:t>ды на выплаты персоналу государственных (муниципальных) органов в ра</w:t>
      </w:r>
      <w:r w:rsidRPr="004B1357">
        <w:rPr>
          <w:rFonts w:ascii="Times New Roman" w:eastAsia="Times New Roman" w:hAnsi="Times New Roman" w:cs="Times New Roman"/>
          <w:color w:val="000000"/>
          <w:sz w:val="28"/>
          <w:szCs w:val="28"/>
        </w:rPr>
        <w:t>м</w:t>
      </w:r>
      <w:r w:rsidRPr="004B1357">
        <w:rPr>
          <w:rFonts w:ascii="Times New Roman" w:eastAsia="Times New Roman" w:hAnsi="Times New Roman" w:cs="Times New Roman"/>
          <w:color w:val="000000"/>
          <w:sz w:val="28"/>
          <w:szCs w:val="28"/>
        </w:rPr>
        <w:t>ках обеспечения деятельности аппарата мировых судей Оренбургской обла</w:t>
      </w:r>
      <w:r w:rsidRPr="004B1357">
        <w:rPr>
          <w:rFonts w:ascii="Times New Roman" w:eastAsia="Times New Roman" w:hAnsi="Times New Roman" w:cs="Times New Roman"/>
          <w:color w:val="000000"/>
          <w:sz w:val="28"/>
          <w:szCs w:val="28"/>
        </w:rPr>
        <w:t>с</w:t>
      </w:r>
      <w:r w:rsidRPr="004B1357">
        <w:rPr>
          <w:rFonts w:ascii="Times New Roman" w:eastAsia="Times New Roman" w:hAnsi="Times New Roman" w:cs="Times New Roman"/>
          <w:color w:val="000000"/>
          <w:sz w:val="28"/>
          <w:szCs w:val="28"/>
        </w:rPr>
        <w:t>ти.</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sz w:val="28"/>
          <w:szCs w:val="28"/>
        </w:rPr>
        <w:t>2) </w:t>
      </w:r>
      <w:r w:rsidR="00155C40">
        <w:rPr>
          <w:rFonts w:ascii="Times New Roman" w:eastAsia="Times New Roman" w:hAnsi="Times New Roman" w:cs="Times New Roman"/>
          <w:b/>
          <w:i/>
          <w:sz w:val="28"/>
          <w:szCs w:val="28"/>
        </w:rPr>
        <w:t>а</w:t>
      </w:r>
      <w:r w:rsidRPr="004B1357">
        <w:rPr>
          <w:rFonts w:ascii="Times New Roman" w:eastAsia="Times New Roman" w:hAnsi="Times New Roman" w:cs="Times New Roman"/>
          <w:b/>
          <w:i/>
          <w:sz w:val="28"/>
          <w:szCs w:val="28"/>
        </w:rPr>
        <w:t>ппарату Губернатора и Правительства области</w:t>
      </w:r>
      <w:r w:rsidRPr="004B1357">
        <w:rPr>
          <w:rFonts w:ascii="Times New Roman" w:eastAsia="Times New Roman" w:hAnsi="Times New Roman" w:cs="Times New Roman"/>
          <w:sz w:val="28"/>
          <w:szCs w:val="28"/>
        </w:rPr>
        <w:t xml:space="preserve"> запланированы ассигнования на предоставление субвенций 40-ка муниципальным образов</w:t>
      </w:r>
      <w:r w:rsidRPr="004B1357">
        <w:rPr>
          <w:rFonts w:ascii="Times New Roman" w:eastAsia="Times New Roman" w:hAnsi="Times New Roman" w:cs="Times New Roman"/>
          <w:sz w:val="28"/>
          <w:szCs w:val="28"/>
        </w:rPr>
        <w:t>а</w:t>
      </w:r>
      <w:r w:rsidRPr="004B1357">
        <w:rPr>
          <w:rFonts w:ascii="Times New Roman" w:eastAsia="Times New Roman" w:hAnsi="Times New Roman" w:cs="Times New Roman"/>
          <w:sz w:val="28"/>
          <w:szCs w:val="28"/>
        </w:rPr>
        <w:t>ниям на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 в сумме 9 398,4</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объем которых в 2017</w:t>
      </w:r>
      <w:r w:rsidR="0067436F">
        <w:rPr>
          <w:rFonts w:ascii="Times New Roman" w:eastAsia="Times New Roman" w:hAnsi="Times New Roman" w:cs="Times New Roman"/>
          <w:sz w:val="28"/>
          <w:szCs w:val="28"/>
        </w:rPr>
        <w:t> </w:t>
      </w:r>
      <w:r w:rsidRPr="004B1357">
        <w:rPr>
          <w:rFonts w:ascii="Times New Roman" w:eastAsia="Times New Roman" w:hAnsi="Times New Roman" w:cs="Times New Roman"/>
          <w:sz w:val="28"/>
          <w:szCs w:val="28"/>
        </w:rPr>
        <w:t>году Законом об областном бюджете предусмотрен не был. В соотве</w:t>
      </w:r>
      <w:r w:rsidRPr="004B1357">
        <w:rPr>
          <w:rFonts w:ascii="Times New Roman" w:eastAsia="Times New Roman" w:hAnsi="Times New Roman" w:cs="Times New Roman"/>
          <w:sz w:val="28"/>
          <w:szCs w:val="28"/>
        </w:rPr>
        <w:t>т</w:t>
      </w:r>
      <w:r w:rsidRPr="004B1357">
        <w:rPr>
          <w:rFonts w:ascii="Times New Roman" w:eastAsia="Times New Roman" w:hAnsi="Times New Roman" w:cs="Times New Roman"/>
          <w:sz w:val="28"/>
          <w:szCs w:val="28"/>
        </w:rPr>
        <w:t xml:space="preserve">ствии с пунктом 3 </w:t>
      </w:r>
      <w:r w:rsidRPr="004B1357">
        <w:rPr>
          <w:rFonts w:ascii="Times New Roman" w:eastAsia="Calibri" w:hAnsi="Times New Roman" w:cs="Times New Roman"/>
          <w:bCs/>
          <w:sz w:val="28"/>
          <w:szCs w:val="28"/>
        </w:rPr>
        <w:t>правил финансового обеспечения переданных исполн</w:t>
      </w:r>
      <w:r w:rsidRPr="004B1357">
        <w:rPr>
          <w:rFonts w:ascii="Times New Roman" w:eastAsia="Calibri" w:hAnsi="Times New Roman" w:cs="Times New Roman"/>
          <w:bCs/>
          <w:sz w:val="28"/>
          <w:szCs w:val="28"/>
        </w:rPr>
        <w:t>и</w:t>
      </w:r>
      <w:r w:rsidRPr="004B1357">
        <w:rPr>
          <w:rFonts w:ascii="Times New Roman" w:eastAsia="Calibri" w:hAnsi="Times New Roman" w:cs="Times New Roman"/>
          <w:bCs/>
          <w:sz w:val="28"/>
          <w:szCs w:val="28"/>
        </w:rPr>
        <w:t>тельно-распорядительным органам муниципальных образований государс</w:t>
      </w:r>
      <w:r w:rsidRPr="004B1357">
        <w:rPr>
          <w:rFonts w:ascii="Times New Roman" w:eastAsia="Calibri" w:hAnsi="Times New Roman" w:cs="Times New Roman"/>
          <w:bCs/>
          <w:sz w:val="28"/>
          <w:szCs w:val="28"/>
        </w:rPr>
        <w:t>т</w:t>
      </w:r>
      <w:r w:rsidRPr="004B1357">
        <w:rPr>
          <w:rFonts w:ascii="Times New Roman" w:eastAsia="Calibri" w:hAnsi="Times New Roman" w:cs="Times New Roman"/>
          <w:bCs/>
          <w:sz w:val="28"/>
          <w:szCs w:val="28"/>
        </w:rPr>
        <w:lastRenderedPageBreak/>
        <w:t>венных полномочий по составлению списков кандидатов в присяжные зас</w:t>
      </w:r>
      <w:r w:rsidRPr="004B1357">
        <w:rPr>
          <w:rFonts w:ascii="Times New Roman" w:eastAsia="Calibri" w:hAnsi="Times New Roman" w:cs="Times New Roman"/>
          <w:bCs/>
          <w:sz w:val="28"/>
          <w:szCs w:val="28"/>
        </w:rPr>
        <w:t>е</w:t>
      </w:r>
      <w:r w:rsidRPr="004B1357">
        <w:rPr>
          <w:rFonts w:ascii="Times New Roman" w:eastAsia="Calibri" w:hAnsi="Times New Roman" w:cs="Times New Roman"/>
          <w:bCs/>
          <w:sz w:val="28"/>
          <w:szCs w:val="28"/>
        </w:rPr>
        <w:t>датели федеральных судов общей юрисдикции в Российской Федерации, у</w:t>
      </w:r>
      <w:r w:rsidRPr="004B1357">
        <w:rPr>
          <w:rFonts w:ascii="Times New Roman" w:eastAsia="Calibri" w:hAnsi="Times New Roman" w:cs="Times New Roman"/>
          <w:bCs/>
          <w:sz w:val="28"/>
          <w:szCs w:val="28"/>
        </w:rPr>
        <w:t>т</w:t>
      </w:r>
      <w:r w:rsidRPr="004B1357">
        <w:rPr>
          <w:rFonts w:ascii="Times New Roman" w:eastAsia="Calibri" w:hAnsi="Times New Roman" w:cs="Times New Roman"/>
          <w:bCs/>
          <w:sz w:val="28"/>
          <w:szCs w:val="28"/>
        </w:rPr>
        <w:t xml:space="preserve">вержденных </w:t>
      </w:r>
      <w:r w:rsidRPr="004B1357">
        <w:rPr>
          <w:rFonts w:ascii="Times New Roman" w:eastAsia="Calibri" w:hAnsi="Times New Roman" w:cs="Times New Roman"/>
          <w:sz w:val="28"/>
          <w:szCs w:val="28"/>
        </w:rPr>
        <w:t xml:space="preserve">постановлением Правительства Российской Федерации от 23.05.2005 </w:t>
      </w:r>
      <w:r w:rsidR="00F14C2F">
        <w:rPr>
          <w:rFonts w:ascii="Times New Roman" w:eastAsia="Calibri" w:hAnsi="Times New Roman" w:cs="Times New Roman"/>
          <w:sz w:val="28"/>
          <w:szCs w:val="28"/>
        </w:rPr>
        <w:t>№ </w:t>
      </w:r>
      <w:r w:rsidRPr="004B1357">
        <w:rPr>
          <w:rFonts w:ascii="Times New Roman" w:eastAsia="Calibri" w:hAnsi="Times New Roman" w:cs="Times New Roman"/>
          <w:sz w:val="28"/>
          <w:szCs w:val="28"/>
        </w:rPr>
        <w:t xml:space="preserve">320, указанные субвенции предоставляются 1 раз в 4 года. </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В 2019 году уменьшение ассигнований по указанному подразделу на 5 601,6</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или на 1,6% по сравнению с 2018 годом, обусловлено нижеприведенными изменениями.</w:t>
      </w:r>
    </w:p>
    <w:p w:rsidR="004B1357" w:rsidRPr="004B1357" w:rsidRDefault="004B1357" w:rsidP="004B1357">
      <w:pPr>
        <w:spacing w:after="0" w:line="240" w:lineRule="auto"/>
        <w:ind w:firstLine="567"/>
        <w:jc w:val="both"/>
        <w:rPr>
          <w:rFonts w:ascii="Times New Roman" w:eastAsia="Times New Roman" w:hAnsi="Times New Roman" w:cs="Times New Roman"/>
          <w:color w:val="000000"/>
          <w:sz w:val="28"/>
          <w:szCs w:val="28"/>
        </w:rPr>
      </w:pPr>
      <w:proofErr w:type="gramStart"/>
      <w:r w:rsidRPr="004B1357">
        <w:rPr>
          <w:rFonts w:ascii="Times New Roman" w:eastAsia="Times New Roman" w:hAnsi="Times New Roman" w:cs="Times New Roman"/>
          <w:sz w:val="28"/>
          <w:szCs w:val="28"/>
        </w:rPr>
        <w:t>1) Уменьшение ассигнований</w:t>
      </w:r>
      <w:r w:rsidRPr="004B1357">
        <w:rPr>
          <w:rFonts w:ascii="Times New Roman" w:eastAsia="Times New Roman" w:hAnsi="Times New Roman" w:cs="Times New Roman"/>
          <w:b/>
          <w:i/>
          <w:sz w:val="28"/>
          <w:szCs w:val="28"/>
        </w:rPr>
        <w:t xml:space="preserve"> </w:t>
      </w:r>
      <w:r w:rsidR="00155C40">
        <w:rPr>
          <w:rFonts w:ascii="Times New Roman" w:eastAsia="Times New Roman" w:hAnsi="Times New Roman" w:cs="Times New Roman"/>
          <w:b/>
          <w:i/>
          <w:sz w:val="28"/>
          <w:szCs w:val="28"/>
        </w:rPr>
        <w:t>а</w:t>
      </w:r>
      <w:r w:rsidRPr="004B1357">
        <w:rPr>
          <w:rFonts w:ascii="Times New Roman" w:eastAsia="Times New Roman" w:hAnsi="Times New Roman" w:cs="Times New Roman"/>
          <w:b/>
          <w:i/>
          <w:sz w:val="28"/>
          <w:szCs w:val="28"/>
        </w:rPr>
        <w:t>ппарату Губернатора и Правительс</w:t>
      </w:r>
      <w:r w:rsidRPr="004B1357">
        <w:rPr>
          <w:rFonts w:ascii="Times New Roman" w:eastAsia="Times New Roman" w:hAnsi="Times New Roman" w:cs="Times New Roman"/>
          <w:b/>
          <w:i/>
          <w:sz w:val="28"/>
          <w:szCs w:val="28"/>
        </w:rPr>
        <w:t>т</w:t>
      </w:r>
      <w:r w:rsidRPr="004B1357">
        <w:rPr>
          <w:rFonts w:ascii="Times New Roman" w:eastAsia="Times New Roman" w:hAnsi="Times New Roman" w:cs="Times New Roman"/>
          <w:b/>
          <w:i/>
          <w:sz w:val="28"/>
          <w:szCs w:val="28"/>
        </w:rPr>
        <w:t>ва области</w:t>
      </w:r>
      <w:r w:rsidRPr="004B1357">
        <w:rPr>
          <w:rFonts w:ascii="Times New Roman" w:eastAsia="Times New Roman" w:hAnsi="Times New Roman" w:cs="Times New Roman"/>
          <w:sz w:val="28"/>
          <w:szCs w:val="28"/>
        </w:rPr>
        <w:t xml:space="preserve"> на </w:t>
      </w:r>
      <w:r w:rsidRPr="004B1357">
        <w:rPr>
          <w:rFonts w:ascii="Times New Roman" w:eastAsia="Times New Roman" w:hAnsi="Times New Roman" w:cs="Times New Roman"/>
          <w:color w:val="000000"/>
          <w:sz w:val="28"/>
          <w:szCs w:val="28"/>
        </w:rPr>
        <w:t>8 768,70</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 xml:space="preserve">рублей, или в 14,9 раз, обусловлено тем, что на 2019 год Законопроектом запланированы </w:t>
      </w:r>
      <w:r w:rsidRPr="004B1357">
        <w:rPr>
          <w:rFonts w:ascii="Times New Roman" w:eastAsia="Times New Roman" w:hAnsi="Times New Roman" w:cs="Times New Roman"/>
          <w:sz w:val="28"/>
          <w:szCs w:val="28"/>
        </w:rPr>
        <w:t>ассигнования на предоставление субвенций 5-ти (в 2018 году 40-ка) муниципальным образованиям на осущ</w:t>
      </w:r>
      <w:r w:rsidRPr="004B1357">
        <w:rPr>
          <w:rFonts w:ascii="Times New Roman" w:eastAsia="Times New Roman" w:hAnsi="Times New Roman" w:cs="Times New Roman"/>
          <w:sz w:val="28"/>
          <w:szCs w:val="28"/>
        </w:rPr>
        <w:t>е</w:t>
      </w:r>
      <w:r w:rsidRPr="004B1357">
        <w:rPr>
          <w:rFonts w:ascii="Times New Roman" w:eastAsia="Times New Roman" w:hAnsi="Times New Roman" w:cs="Times New Roman"/>
          <w:sz w:val="28"/>
          <w:szCs w:val="28"/>
        </w:rPr>
        <w:t>ствление полномочий по составлению (изменению) списков кандидатов в присяжные заседатели федеральных судов общей юрисдикции в Российской Федерации в сумме 629,7</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w:t>
      </w:r>
      <w:proofErr w:type="gramEnd"/>
    </w:p>
    <w:p w:rsidR="004B1357" w:rsidRPr="004B1357" w:rsidRDefault="004B1357" w:rsidP="004B1357">
      <w:pPr>
        <w:autoSpaceDE w:val="0"/>
        <w:autoSpaceDN w:val="0"/>
        <w:adjustRightInd w:val="0"/>
        <w:spacing w:after="0" w:line="240" w:lineRule="auto"/>
        <w:ind w:firstLine="567"/>
        <w:jc w:val="both"/>
        <w:rPr>
          <w:rFonts w:ascii="Times New Roman" w:eastAsia="Times New Roman" w:hAnsi="Times New Roman" w:cs="Times New Roman"/>
          <w:sz w:val="28"/>
          <w:szCs w:val="28"/>
        </w:rPr>
      </w:pPr>
      <w:proofErr w:type="gramStart"/>
      <w:r w:rsidRPr="004B1357">
        <w:rPr>
          <w:rFonts w:ascii="Times New Roman" w:eastAsia="Times New Roman" w:hAnsi="Times New Roman" w:cs="Times New Roman"/>
          <w:sz w:val="28"/>
          <w:szCs w:val="28"/>
        </w:rPr>
        <w:t xml:space="preserve">В соответствии с пунктом 3 </w:t>
      </w:r>
      <w:r w:rsidRPr="004B1357">
        <w:rPr>
          <w:rFonts w:ascii="Times New Roman" w:eastAsia="Calibri" w:hAnsi="Times New Roman" w:cs="Times New Roman"/>
          <w:bCs/>
          <w:sz w:val="28"/>
          <w:szCs w:val="28"/>
        </w:rPr>
        <w:t>правил финансового обеспечения переда</w:t>
      </w:r>
      <w:r w:rsidRPr="004B1357">
        <w:rPr>
          <w:rFonts w:ascii="Times New Roman" w:eastAsia="Calibri" w:hAnsi="Times New Roman" w:cs="Times New Roman"/>
          <w:bCs/>
          <w:sz w:val="28"/>
          <w:szCs w:val="28"/>
        </w:rPr>
        <w:t>н</w:t>
      </w:r>
      <w:r w:rsidRPr="004B1357">
        <w:rPr>
          <w:rFonts w:ascii="Times New Roman" w:eastAsia="Calibri" w:hAnsi="Times New Roman" w:cs="Times New Roman"/>
          <w:bCs/>
          <w:sz w:val="28"/>
          <w:szCs w:val="28"/>
        </w:rPr>
        <w:t>ных исполнительно-распорядительным органам муниципальных образований государственных полномочий по составлению списков кандидатов в прися</w:t>
      </w:r>
      <w:r w:rsidRPr="004B1357">
        <w:rPr>
          <w:rFonts w:ascii="Times New Roman" w:eastAsia="Calibri" w:hAnsi="Times New Roman" w:cs="Times New Roman"/>
          <w:bCs/>
          <w:sz w:val="28"/>
          <w:szCs w:val="28"/>
        </w:rPr>
        <w:t>ж</w:t>
      </w:r>
      <w:r w:rsidRPr="004B1357">
        <w:rPr>
          <w:rFonts w:ascii="Times New Roman" w:eastAsia="Calibri" w:hAnsi="Times New Roman" w:cs="Times New Roman"/>
          <w:bCs/>
          <w:sz w:val="28"/>
          <w:szCs w:val="28"/>
        </w:rPr>
        <w:t>ные заседатели федеральных судов общей юрисдикции в Российской Фед</w:t>
      </w:r>
      <w:r w:rsidRPr="004B1357">
        <w:rPr>
          <w:rFonts w:ascii="Times New Roman" w:eastAsia="Calibri" w:hAnsi="Times New Roman" w:cs="Times New Roman"/>
          <w:bCs/>
          <w:sz w:val="28"/>
          <w:szCs w:val="28"/>
        </w:rPr>
        <w:t>е</w:t>
      </w:r>
      <w:r w:rsidRPr="004B1357">
        <w:rPr>
          <w:rFonts w:ascii="Times New Roman" w:eastAsia="Calibri" w:hAnsi="Times New Roman" w:cs="Times New Roman"/>
          <w:bCs/>
          <w:sz w:val="28"/>
          <w:szCs w:val="28"/>
        </w:rPr>
        <w:t xml:space="preserve">рации, утвержденных </w:t>
      </w:r>
      <w:r w:rsidRPr="004B1357">
        <w:rPr>
          <w:rFonts w:ascii="Times New Roman" w:eastAsia="Calibri" w:hAnsi="Times New Roman" w:cs="Times New Roman"/>
          <w:sz w:val="28"/>
          <w:szCs w:val="28"/>
        </w:rPr>
        <w:t xml:space="preserve">постановлением Правительства Российской Федерации от 23.05.2005 </w:t>
      </w:r>
      <w:r w:rsidR="00F14C2F">
        <w:rPr>
          <w:rFonts w:ascii="Times New Roman" w:eastAsia="Calibri" w:hAnsi="Times New Roman" w:cs="Times New Roman"/>
          <w:sz w:val="28"/>
          <w:szCs w:val="28"/>
        </w:rPr>
        <w:t>№ </w:t>
      </w:r>
      <w:r w:rsidRPr="004B1357">
        <w:rPr>
          <w:rFonts w:ascii="Times New Roman" w:eastAsia="Calibri" w:hAnsi="Times New Roman" w:cs="Times New Roman"/>
          <w:sz w:val="28"/>
          <w:szCs w:val="28"/>
        </w:rPr>
        <w:t>320, с</w:t>
      </w:r>
      <w:r w:rsidRPr="004B1357">
        <w:rPr>
          <w:rFonts w:ascii="Times New Roman" w:eastAsia="Times New Roman" w:hAnsi="Times New Roman" w:cs="Times New Roman"/>
          <w:sz w:val="28"/>
          <w:szCs w:val="28"/>
        </w:rPr>
        <w:t>убвенции на осуществление государственных полн</w:t>
      </w:r>
      <w:r w:rsidRPr="004B1357">
        <w:rPr>
          <w:rFonts w:ascii="Times New Roman" w:eastAsia="Times New Roman" w:hAnsi="Times New Roman" w:cs="Times New Roman"/>
          <w:sz w:val="28"/>
          <w:szCs w:val="28"/>
        </w:rPr>
        <w:t>о</w:t>
      </w:r>
      <w:r w:rsidRPr="004B1357">
        <w:rPr>
          <w:rFonts w:ascii="Times New Roman" w:eastAsia="Times New Roman" w:hAnsi="Times New Roman" w:cs="Times New Roman"/>
          <w:sz w:val="28"/>
          <w:szCs w:val="28"/>
        </w:rPr>
        <w:t>мочий по ежегодному изменению и дополнению списков кандидатов предо</w:t>
      </w:r>
      <w:r w:rsidRPr="004B1357">
        <w:rPr>
          <w:rFonts w:ascii="Times New Roman" w:eastAsia="Times New Roman" w:hAnsi="Times New Roman" w:cs="Times New Roman"/>
          <w:sz w:val="28"/>
          <w:szCs w:val="28"/>
        </w:rPr>
        <w:t>с</w:t>
      </w:r>
      <w:r w:rsidRPr="004B1357">
        <w:rPr>
          <w:rFonts w:ascii="Times New Roman" w:eastAsia="Times New Roman" w:hAnsi="Times New Roman" w:cs="Times New Roman"/>
          <w:sz w:val="28"/>
          <w:szCs w:val="28"/>
        </w:rPr>
        <w:t>тавляются ежегодно, кроме года составления списков кандидатов.</w:t>
      </w:r>
      <w:proofErr w:type="gramEnd"/>
    </w:p>
    <w:p w:rsidR="004B1357" w:rsidRPr="004B1357" w:rsidRDefault="004B1357" w:rsidP="004B1357">
      <w:pPr>
        <w:spacing w:after="0" w:line="240" w:lineRule="auto"/>
        <w:ind w:firstLine="567"/>
        <w:jc w:val="both"/>
        <w:rPr>
          <w:rFonts w:ascii="Times New Roman" w:eastAsia="Times New Roman" w:hAnsi="Times New Roman" w:cs="Times New Roman"/>
          <w:color w:val="000000"/>
          <w:sz w:val="28"/>
          <w:szCs w:val="28"/>
        </w:rPr>
      </w:pPr>
      <w:r w:rsidRPr="004B1357">
        <w:rPr>
          <w:rFonts w:ascii="Times New Roman" w:eastAsia="Calibri" w:hAnsi="Times New Roman" w:cs="Times New Roman"/>
          <w:sz w:val="28"/>
          <w:szCs w:val="28"/>
        </w:rPr>
        <w:t xml:space="preserve">Предоставляемые </w:t>
      </w:r>
      <w:r w:rsidRPr="004B1357">
        <w:rPr>
          <w:rFonts w:ascii="Times New Roman" w:eastAsia="Times New Roman" w:hAnsi="Times New Roman" w:cs="Times New Roman"/>
          <w:color w:val="000000"/>
          <w:sz w:val="28"/>
          <w:szCs w:val="28"/>
        </w:rPr>
        <w:t>бюджету Оренбургской области</w:t>
      </w:r>
      <w:r w:rsidRPr="004B1357">
        <w:rPr>
          <w:rFonts w:ascii="Times New Roman" w:eastAsia="Calibri" w:hAnsi="Times New Roman" w:cs="Times New Roman"/>
          <w:sz w:val="28"/>
          <w:szCs w:val="28"/>
        </w:rPr>
        <w:t xml:space="preserve"> суммы субвенций </w:t>
      </w:r>
      <w:r w:rsidRPr="004B1357">
        <w:rPr>
          <w:rFonts w:ascii="Times New Roman" w:eastAsia="Calibri" w:hAnsi="Times New Roman" w:cs="Times New Roman"/>
          <w:sz w:val="28"/>
          <w:szCs w:val="28"/>
          <w:lang w:eastAsia="en-US"/>
        </w:rPr>
        <w:t>с</w:t>
      </w:r>
      <w:r w:rsidRPr="004B1357">
        <w:rPr>
          <w:rFonts w:ascii="Times New Roman" w:eastAsia="Calibri" w:hAnsi="Times New Roman" w:cs="Times New Roman"/>
          <w:sz w:val="28"/>
          <w:szCs w:val="28"/>
          <w:lang w:eastAsia="en-US"/>
        </w:rPr>
        <w:t>о</w:t>
      </w:r>
      <w:r w:rsidRPr="004B1357">
        <w:rPr>
          <w:rFonts w:ascii="Times New Roman" w:eastAsia="Calibri" w:hAnsi="Times New Roman" w:cs="Times New Roman"/>
          <w:sz w:val="28"/>
          <w:szCs w:val="28"/>
          <w:lang w:eastAsia="en-US"/>
        </w:rPr>
        <w:t xml:space="preserve">ответствуют размерам субвенций, предусмотренным </w:t>
      </w:r>
      <w:r w:rsidRPr="004B1357">
        <w:rPr>
          <w:rFonts w:ascii="Times New Roman" w:eastAsia="Times New Roman" w:hAnsi="Times New Roman" w:cs="Times New Roman"/>
          <w:color w:val="000000"/>
          <w:sz w:val="28"/>
          <w:szCs w:val="28"/>
        </w:rPr>
        <w:t xml:space="preserve">в </w:t>
      </w:r>
      <w:r w:rsidRPr="004B1357">
        <w:rPr>
          <w:rFonts w:ascii="Times New Roman" w:eastAsia="Calibri" w:hAnsi="Times New Roman" w:cs="Times New Roman"/>
          <w:sz w:val="28"/>
          <w:szCs w:val="28"/>
          <w:lang w:eastAsia="en-US"/>
        </w:rPr>
        <w:t>проекте федерального закона о бюджете.</w:t>
      </w:r>
    </w:p>
    <w:p w:rsidR="004B1357" w:rsidRPr="004B1357" w:rsidRDefault="004B1357" w:rsidP="004B1357">
      <w:pPr>
        <w:spacing w:after="0" w:line="240" w:lineRule="auto"/>
        <w:ind w:firstLine="567"/>
        <w:jc w:val="both"/>
        <w:rPr>
          <w:rFonts w:ascii="Times New Roman" w:eastAsia="Times New Roman" w:hAnsi="Times New Roman" w:cs="Times New Roman"/>
          <w:color w:val="000000"/>
          <w:sz w:val="20"/>
          <w:szCs w:val="20"/>
        </w:rPr>
      </w:pPr>
      <w:r w:rsidRPr="004B1357">
        <w:rPr>
          <w:rFonts w:ascii="Times New Roman" w:eastAsia="Times New Roman" w:hAnsi="Times New Roman" w:cs="Times New Roman"/>
          <w:color w:val="000000"/>
          <w:sz w:val="28"/>
          <w:szCs w:val="28"/>
        </w:rPr>
        <w:t xml:space="preserve">2) Увеличение ассигнований </w:t>
      </w:r>
      <w:r w:rsidRPr="004B1357">
        <w:rPr>
          <w:rFonts w:ascii="Times New Roman" w:eastAsia="Times New Roman" w:hAnsi="Times New Roman" w:cs="Times New Roman"/>
          <w:b/>
          <w:i/>
          <w:color w:val="000000"/>
          <w:sz w:val="28"/>
          <w:szCs w:val="28"/>
        </w:rPr>
        <w:t xml:space="preserve">Комитету по обеспечению деятельности мировых судей Оренбургской области </w:t>
      </w:r>
      <w:r w:rsidRPr="004B1357">
        <w:rPr>
          <w:rFonts w:ascii="Times New Roman" w:eastAsia="Times New Roman" w:hAnsi="Times New Roman" w:cs="Times New Roman"/>
          <w:sz w:val="28"/>
          <w:szCs w:val="28"/>
        </w:rPr>
        <w:t xml:space="preserve">на </w:t>
      </w:r>
      <w:r w:rsidRPr="004B1357">
        <w:rPr>
          <w:rFonts w:ascii="Times New Roman" w:eastAsia="Times New Roman" w:hAnsi="Times New Roman" w:cs="Times New Roman"/>
          <w:color w:val="000000"/>
          <w:sz w:val="28"/>
          <w:szCs w:val="28"/>
        </w:rPr>
        <w:t>3</w:t>
      </w:r>
      <w:r w:rsidR="008E1372">
        <w:rPr>
          <w:rFonts w:ascii="Times New Roman" w:eastAsia="Times New Roman" w:hAnsi="Times New Roman" w:cs="Times New Roman"/>
          <w:color w:val="000000"/>
          <w:sz w:val="28"/>
          <w:szCs w:val="28"/>
        </w:rPr>
        <w:t> </w:t>
      </w:r>
      <w:r w:rsidR="00BE2E74">
        <w:rPr>
          <w:rFonts w:ascii="Times New Roman" w:eastAsia="Times New Roman" w:hAnsi="Times New Roman" w:cs="Times New Roman"/>
          <w:color w:val="000000"/>
          <w:sz w:val="28"/>
          <w:szCs w:val="28"/>
        </w:rPr>
        <w:t>167,1</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sz w:val="28"/>
          <w:szCs w:val="28"/>
        </w:rPr>
        <w:t>рублей, или на 0,9%, обусловлено в основном увеличением расходов на выплаты персоналу казе</w:t>
      </w:r>
      <w:r w:rsidRPr="004B1357">
        <w:rPr>
          <w:rFonts w:ascii="Times New Roman" w:eastAsia="Times New Roman" w:hAnsi="Times New Roman" w:cs="Times New Roman"/>
          <w:sz w:val="28"/>
          <w:szCs w:val="28"/>
        </w:rPr>
        <w:t>н</w:t>
      </w:r>
      <w:r w:rsidRPr="004B1357">
        <w:rPr>
          <w:rFonts w:ascii="Times New Roman" w:eastAsia="Times New Roman" w:hAnsi="Times New Roman" w:cs="Times New Roman"/>
          <w:sz w:val="28"/>
          <w:szCs w:val="28"/>
        </w:rPr>
        <w:t>ных учреждений в рамках</w:t>
      </w:r>
      <w:r w:rsidRPr="004B1357">
        <w:rPr>
          <w:rFonts w:ascii="Times New Roman" w:eastAsia="Times New Roman" w:hAnsi="Times New Roman" w:cs="Times New Roman"/>
          <w:sz w:val="24"/>
          <w:szCs w:val="24"/>
        </w:rPr>
        <w:t xml:space="preserve"> </w:t>
      </w:r>
      <w:r w:rsidRPr="004B1357">
        <w:rPr>
          <w:rFonts w:ascii="Times New Roman" w:eastAsia="Times New Roman" w:hAnsi="Times New Roman" w:cs="Times New Roman"/>
          <w:sz w:val="28"/>
          <w:szCs w:val="28"/>
        </w:rPr>
        <w:t>материально-технического и хозяйственного обе</w:t>
      </w:r>
      <w:r w:rsidRPr="004B1357">
        <w:rPr>
          <w:rFonts w:ascii="Times New Roman" w:eastAsia="Times New Roman" w:hAnsi="Times New Roman" w:cs="Times New Roman"/>
          <w:sz w:val="28"/>
          <w:szCs w:val="28"/>
        </w:rPr>
        <w:t>с</w:t>
      </w:r>
      <w:r w:rsidRPr="004B1357">
        <w:rPr>
          <w:rFonts w:ascii="Times New Roman" w:eastAsia="Times New Roman" w:hAnsi="Times New Roman" w:cs="Times New Roman"/>
          <w:sz w:val="28"/>
          <w:szCs w:val="28"/>
        </w:rPr>
        <w:t>печения деятельности мировых судей Оренбургской области.</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По подразделу</w:t>
      </w:r>
      <w:r w:rsidRPr="004B1357">
        <w:rPr>
          <w:rFonts w:ascii="Times New Roman" w:eastAsia="Times New Roman" w:hAnsi="Times New Roman" w:cs="Times New Roman"/>
          <w:b/>
          <w:color w:val="000000"/>
          <w:sz w:val="28"/>
          <w:szCs w:val="28"/>
        </w:rPr>
        <w:t xml:space="preserve"> 0107 «Обеспечение проведения выборов и референд</w:t>
      </w:r>
      <w:r w:rsidRPr="004B1357">
        <w:rPr>
          <w:rFonts w:ascii="Times New Roman" w:eastAsia="Times New Roman" w:hAnsi="Times New Roman" w:cs="Times New Roman"/>
          <w:b/>
          <w:color w:val="000000"/>
          <w:sz w:val="28"/>
          <w:szCs w:val="28"/>
        </w:rPr>
        <w:t>у</w:t>
      </w:r>
      <w:r w:rsidRPr="004B1357">
        <w:rPr>
          <w:rFonts w:ascii="Times New Roman" w:eastAsia="Times New Roman" w:hAnsi="Times New Roman" w:cs="Times New Roman"/>
          <w:b/>
          <w:color w:val="000000"/>
          <w:sz w:val="28"/>
          <w:szCs w:val="28"/>
        </w:rPr>
        <w:t>мов»</w:t>
      </w:r>
      <w:r w:rsidRPr="004B1357">
        <w:rPr>
          <w:rFonts w:ascii="Times New Roman" w:eastAsia="Times New Roman" w:hAnsi="Times New Roman" w:cs="Times New Roman"/>
          <w:color w:val="000000"/>
          <w:sz w:val="28"/>
          <w:szCs w:val="28"/>
        </w:rPr>
        <w:t xml:space="preserve"> </w:t>
      </w:r>
      <w:r w:rsidRPr="004B1357">
        <w:rPr>
          <w:rFonts w:ascii="Times New Roman" w:eastAsia="Times New Roman" w:hAnsi="Times New Roman" w:cs="Times New Roman"/>
          <w:sz w:val="28"/>
          <w:szCs w:val="28"/>
        </w:rPr>
        <w:t xml:space="preserve">расходы предусмотрены в следующих размерах: 2018 год – </w:t>
      </w:r>
      <w:r w:rsidR="00BE2E74">
        <w:rPr>
          <w:rFonts w:ascii="Times New Roman" w:eastAsia="Times New Roman" w:hAnsi="Times New Roman" w:cs="Times New Roman"/>
          <w:color w:val="000000"/>
          <w:sz w:val="28"/>
          <w:szCs w:val="28"/>
        </w:rPr>
        <w:t>34 236,7</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w:t>
      </w:r>
      <w:r w:rsidRPr="004B1357">
        <w:rPr>
          <w:rFonts w:ascii="Times New Roman" w:eastAsia="Times New Roman" w:hAnsi="Times New Roman" w:cs="Times New Roman"/>
          <w:sz w:val="28"/>
          <w:szCs w:val="28"/>
        </w:rPr>
        <w:t xml:space="preserve">, 2019 год – </w:t>
      </w:r>
      <w:r w:rsidR="00BE2E74">
        <w:rPr>
          <w:rFonts w:ascii="Times New Roman" w:eastAsia="Times New Roman" w:hAnsi="Times New Roman" w:cs="Times New Roman"/>
          <w:color w:val="000000"/>
          <w:sz w:val="28"/>
          <w:szCs w:val="28"/>
        </w:rPr>
        <w:t>339 464,4</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w:t>
      </w:r>
      <w:r w:rsidRPr="004B1357">
        <w:rPr>
          <w:rFonts w:ascii="Times New Roman" w:eastAsia="Times New Roman" w:hAnsi="Times New Roman" w:cs="Times New Roman"/>
          <w:sz w:val="28"/>
          <w:szCs w:val="28"/>
        </w:rPr>
        <w:t xml:space="preserve">, 2020 год – </w:t>
      </w:r>
      <w:r w:rsidR="00BE2E74">
        <w:rPr>
          <w:rFonts w:ascii="Times New Roman" w:eastAsia="Times New Roman" w:hAnsi="Times New Roman" w:cs="Times New Roman"/>
          <w:color w:val="000000"/>
          <w:sz w:val="28"/>
          <w:szCs w:val="28"/>
        </w:rPr>
        <w:t>34 236,7</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sz w:val="28"/>
          <w:szCs w:val="28"/>
          <w:shd w:val="clear" w:color="auto" w:fill="FFFFFF"/>
        </w:rPr>
      </w:pPr>
      <w:proofErr w:type="gramStart"/>
      <w:r w:rsidRPr="004B1357">
        <w:rPr>
          <w:rFonts w:ascii="Times New Roman" w:eastAsia="Times New Roman" w:hAnsi="Times New Roman" w:cs="Times New Roman"/>
          <w:color w:val="000000"/>
          <w:sz w:val="28"/>
          <w:szCs w:val="28"/>
        </w:rPr>
        <w:t>В 2018 году увеличение ассигнований на 2 505,6</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 xml:space="preserve">рублей, или на 7,9% по сравнению с 2017 годом складывается в связи с </w:t>
      </w:r>
      <w:r w:rsidRPr="004B1357">
        <w:rPr>
          <w:rFonts w:ascii="Times New Roman" w:eastAsia="Times New Roman" w:hAnsi="Times New Roman" w:cs="Times New Roman"/>
          <w:sz w:val="28"/>
          <w:szCs w:val="28"/>
          <w:shd w:val="clear" w:color="auto" w:fill="FFFFFF"/>
        </w:rPr>
        <w:t>увеличением расх</w:t>
      </w:r>
      <w:r w:rsidRPr="004B1357">
        <w:rPr>
          <w:rFonts w:ascii="Times New Roman" w:eastAsia="Times New Roman" w:hAnsi="Times New Roman" w:cs="Times New Roman"/>
          <w:sz w:val="28"/>
          <w:szCs w:val="28"/>
          <w:shd w:val="clear" w:color="auto" w:fill="FFFFFF"/>
        </w:rPr>
        <w:t>о</w:t>
      </w:r>
      <w:r w:rsidRPr="004B1357">
        <w:rPr>
          <w:rFonts w:ascii="Times New Roman" w:eastAsia="Times New Roman" w:hAnsi="Times New Roman" w:cs="Times New Roman"/>
          <w:sz w:val="28"/>
          <w:szCs w:val="28"/>
          <w:shd w:val="clear" w:color="auto" w:fill="FFFFFF"/>
        </w:rPr>
        <w:t xml:space="preserve">дов </w:t>
      </w:r>
      <w:r w:rsidRPr="004B1357">
        <w:rPr>
          <w:rFonts w:ascii="Times New Roman" w:eastAsia="Times New Roman" w:hAnsi="Times New Roman" w:cs="Times New Roman"/>
          <w:b/>
          <w:i/>
          <w:color w:val="000000"/>
          <w:sz w:val="28"/>
          <w:szCs w:val="28"/>
        </w:rPr>
        <w:t>Избирательной комиссии области</w:t>
      </w:r>
      <w:r w:rsidRPr="004B1357">
        <w:rPr>
          <w:rFonts w:ascii="Times New Roman" w:eastAsia="Times New Roman" w:hAnsi="Times New Roman" w:cs="Times New Roman"/>
          <w:color w:val="000000"/>
          <w:sz w:val="28"/>
          <w:szCs w:val="28"/>
        </w:rPr>
        <w:t xml:space="preserve"> </w:t>
      </w:r>
      <w:r w:rsidRPr="004B1357">
        <w:rPr>
          <w:rFonts w:ascii="Times New Roman" w:eastAsia="Times New Roman" w:hAnsi="Times New Roman" w:cs="Times New Roman"/>
          <w:sz w:val="28"/>
          <w:szCs w:val="28"/>
          <w:shd w:val="clear" w:color="auto" w:fill="FFFFFF"/>
        </w:rPr>
        <w:t>на закупку товаров, работ и услуг для обеспечения государственных (муниципальных) нужд в рамках обесп</w:t>
      </w:r>
      <w:r w:rsidRPr="004B1357">
        <w:rPr>
          <w:rFonts w:ascii="Times New Roman" w:eastAsia="Times New Roman" w:hAnsi="Times New Roman" w:cs="Times New Roman"/>
          <w:sz w:val="28"/>
          <w:szCs w:val="28"/>
          <w:shd w:val="clear" w:color="auto" w:fill="FFFFFF"/>
        </w:rPr>
        <w:t>е</w:t>
      </w:r>
      <w:r w:rsidRPr="004B1357">
        <w:rPr>
          <w:rFonts w:ascii="Times New Roman" w:eastAsia="Times New Roman" w:hAnsi="Times New Roman" w:cs="Times New Roman"/>
          <w:sz w:val="28"/>
          <w:szCs w:val="28"/>
          <w:shd w:val="clear" w:color="auto" w:fill="FFFFFF"/>
        </w:rPr>
        <w:t xml:space="preserve">чения деятельности центрального аппарата и </w:t>
      </w:r>
      <w:r w:rsidRPr="004B1357">
        <w:rPr>
          <w:rFonts w:ascii="Times New Roman" w:eastAsia="Times New Roman" w:hAnsi="Times New Roman" w:cs="Times New Roman"/>
          <w:color w:val="000000"/>
          <w:sz w:val="28"/>
          <w:szCs w:val="28"/>
        </w:rPr>
        <w:t xml:space="preserve">обусловлено </w:t>
      </w:r>
      <w:r w:rsidRPr="004B1357">
        <w:rPr>
          <w:rFonts w:ascii="Times New Roman" w:eastAsia="Times New Roman" w:hAnsi="Times New Roman" w:cs="Times New Roman"/>
          <w:sz w:val="28"/>
          <w:szCs w:val="28"/>
        </w:rPr>
        <w:t xml:space="preserve">необходимостью подключения избирательных комиссий области к сети передачи данных </w:t>
      </w:r>
      <w:r w:rsidRPr="004B1357">
        <w:rPr>
          <w:rFonts w:ascii="Times New Roman" w:eastAsia="Times New Roman" w:hAnsi="Times New Roman" w:cs="Times New Roman"/>
          <w:sz w:val="28"/>
          <w:szCs w:val="28"/>
          <w:lang w:val="en-US"/>
        </w:rPr>
        <w:t>IP</w:t>
      </w:r>
      <w:r w:rsidRPr="004B1357">
        <w:rPr>
          <w:rFonts w:ascii="Times New Roman" w:eastAsia="Times New Roman" w:hAnsi="Times New Roman" w:cs="Times New Roman"/>
          <w:sz w:val="28"/>
          <w:szCs w:val="28"/>
        </w:rPr>
        <w:t xml:space="preserve"> </w:t>
      </w:r>
      <w:r w:rsidRPr="004B1357">
        <w:rPr>
          <w:rFonts w:ascii="Times New Roman" w:eastAsia="Times New Roman" w:hAnsi="Times New Roman" w:cs="Times New Roman"/>
          <w:sz w:val="28"/>
          <w:szCs w:val="28"/>
          <w:lang w:val="en-US"/>
        </w:rPr>
        <w:t>VPN</w:t>
      </w:r>
      <w:r w:rsidRPr="004B1357">
        <w:rPr>
          <w:rFonts w:ascii="Times New Roman" w:eastAsia="Times New Roman" w:hAnsi="Times New Roman" w:cs="Times New Roman"/>
          <w:sz w:val="28"/>
          <w:szCs w:val="28"/>
        </w:rPr>
        <w:t xml:space="preserve"> для обеспечения функционирования</w:t>
      </w:r>
      <w:proofErr w:type="gramEnd"/>
      <w:r w:rsidRPr="004B1357">
        <w:rPr>
          <w:rFonts w:ascii="Times New Roman" w:eastAsia="Times New Roman" w:hAnsi="Times New Roman" w:cs="Times New Roman"/>
          <w:sz w:val="28"/>
          <w:szCs w:val="28"/>
        </w:rPr>
        <w:t xml:space="preserve"> регионального фрагмента ГАС «Выборы» на территории Оренбургской области.</w:t>
      </w:r>
      <w:r w:rsidRPr="004B1357">
        <w:rPr>
          <w:rFonts w:ascii="Times New Roman" w:eastAsia="Times New Roman" w:hAnsi="Times New Roman" w:cs="Times New Roman"/>
          <w:sz w:val="28"/>
          <w:szCs w:val="28"/>
          <w:shd w:val="clear" w:color="auto" w:fill="FFFFFF"/>
        </w:rPr>
        <w:t xml:space="preserve"> </w:t>
      </w:r>
    </w:p>
    <w:p w:rsidR="004B1357" w:rsidRPr="004B1357" w:rsidRDefault="004B1357" w:rsidP="004B1357">
      <w:pPr>
        <w:spacing w:after="0" w:line="240" w:lineRule="auto"/>
        <w:ind w:firstLine="567"/>
        <w:jc w:val="both"/>
        <w:rPr>
          <w:rFonts w:ascii="Times New Roman" w:eastAsia="Times New Roman" w:hAnsi="Times New Roman" w:cs="Times New Roman"/>
          <w:color w:val="000000"/>
          <w:sz w:val="20"/>
          <w:szCs w:val="20"/>
        </w:rPr>
      </w:pPr>
      <w:r w:rsidRPr="004B1357">
        <w:rPr>
          <w:rFonts w:ascii="Times New Roman" w:eastAsia="Times New Roman" w:hAnsi="Times New Roman" w:cs="Times New Roman"/>
          <w:sz w:val="28"/>
          <w:szCs w:val="28"/>
        </w:rPr>
        <w:t xml:space="preserve">На 2019 год по указанному подразделу Законопроектом планируются расходы в сумме </w:t>
      </w:r>
      <w:r w:rsidRPr="004B1357">
        <w:rPr>
          <w:rFonts w:ascii="Times New Roman" w:eastAsia="Times New Roman" w:hAnsi="Times New Roman" w:cs="Times New Roman"/>
          <w:color w:val="000000"/>
          <w:sz w:val="28"/>
          <w:szCs w:val="28"/>
        </w:rPr>
        <w:t>305 227,7</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w:t>
      </w:r>
      <w:r w:rsidRPr="004B1357">
        <w:rPr>
          <w:rFonts w:ascii="Times New Roman" w:eastAsia="Times New Roman" w:hAnsi="Times New Roman" w:cs="Times New Roman"/>
          <w:sz w:val="28"/>
          <w:szCs w:val="28"/>
        </w:rPr>
        <w:t xml:space="preserve"> </w:t>
      </w:r>
      <w:r w:rsidRPr="004B1357">
        <w:rPr>
          <w:rFonts w:ascii="Times New Roman" w:eastAsia="Times New Roman" w:hAnsi="Times New Roman" w:cs="Times New Roman"/>
          <w:b/>
          <w:i/>
          <w:color w:val="000000"/>
          <w:sz w:val="28"/>
          <w:szCs w:val="28"/>
        </w:rPr>
        <w:t>Избирательной комиссии области</w:t>
      </w:r>
      <w:r w:rsidRPr="004B1357">
        <w:rPr>
          <w:rFonts w:ascii="Times New Roman" w:eastAsia="Times New Roman" w:hAnsi="Times New Roman" w:cs="Times New Roman"/>
          <w:sz w:val="28"/>
          <w:szCs w:val="28"/>
        </w:rPr>
        <w:t xml:space="preserve"> </w:t>
      </w:r>
      <w:r w:rsidRPr="004B1357">
        <w:rPr>
          <w:rFonts w:ascii="Times New Roman" w:eastAsia="Times New Roman" w:hAnsi="Times New Roman" w:cs="Times New Roman"/>
          <w:sz w:val="28"/>
          <w:szCs w:val="28"/>
        </w:rPr>
        <w:lastRenderedPageBreak/>
        <w:t>на проведение выборов Губернатора Оренбургской области, которые не пр</w:t>
      </w:r>
      <w:r w:rsidRPr="004B1357">
        <w:rPr>
          <w:rFonts w:ascii="Times New Roman" w:eastAsia="Times New Roman" w:hAnsi="Times New Roman" w:cs="Times New Roman"/>
          <w:sz w:val="28"/>
          <w:szCs w:val="28"/>
        </w:rPr>
        <w:t>е</w:t>
      </w:r>
      <w:r w:rsidRPr="004B1357">
        <w:rPr>
          <w:rFonts w:ascii="Times New Roman" w:eastAsia="Times New Roman" w:hAnsi="Times New Roman" w:cs="Times New Roman"/>
          <w:sz w:val="28"/>
          <w:szCs w:val="28"/>
        </w:rPr>
        <w:t>дусмотрены в 2018 и 2020 годы.</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По подразделу</w:t>
      </w:r>
      <w:r w:rsidRPr="004B1357">
        <w:rPr>
          <w:rFonts w:ascii="Times New Roman" w:eastAsia="Times New Roman" w:hAnsi="Times New Roman" w:cs="Times New Roman"/>
          <w:b/>
          <w:color w:val="000000"/>
          <w:sz w:val="28"/>
          <w:szCs w:val="28"/>
        </w:rPr>
        <w:t xml:space="preserve"> 0111 «Резервные фонды»</w:t>
      </w:r>
      <w:r w:rsidRPr="004B1357">
        <w:rPr>
          <w:rFonts w:ascii="Times New Roman" w:eastAsia="Times New Roman" w:hAnsi="Times New Roman" w:cs="Times New Roman"/>
          <w:color w:val="000000"/>
          <w:sz w:val="28"/>
          <w:szCs w:val="28"/>
        </w:rPr>
        <w:t xml:space="preserve"> </w:t>
      </w:r>
      <w:r w:rsidRPr="004B1357">
        <w:rPr>
          <w:rFonts w:ascii="Times New Roman" w:eastAsia="Times New Roman" w:hAnsi="Times New Roman" w:cs="Times New Roman"/>
          <w:sz w:val="28"/>
          <w:szCs w:val="28"/>
        </w:rPr>
        <w:t xml:space="preserve">расходы 2018 год и плановый период предусмотрены </w:t>
      </w:r>
      <w:r w:rsidRPr="004B1357">
        <w:rPr>
          <w:rFonts w:ascii="Times New Roman" w:eastAsia="Times New Roman" w:hAnsi="Times New Roman" w:cs="Times New Roman"/>
          <w:b/>
          <w:i/>
          <w:color w:val="000000"/>
          <w:sz w:val="28"/>
          <w:szCs w:val="28"/>
        </w:rPr>
        <w:t>минфину области</w:t>
      </w:r>
      <w:r w:rsidRPr="004B1357">
        <w:rPr>
          <w:rFonts w:ascii="Times New Roman" w:eastAsia="Times New Roman" w:hAnsi="Times New Roman" w:cs="Times New Roman"/>
          <w:sz w:val="28"/>
          <w:szCs w:val="28"/>
        </w:rPr>
        <w:t xml:space="preserve"> в сумме по 74 146,0</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color w:val="000000"/>
          <w:sz w:val="28"/>
          <w:szCs w:val="28"/>
        </w:rPr>
        <w:t>В 2018 году увеличение ассигнований на 3 000,0</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или на 4,2%, по сравнению с 2017 годом планируется в части средств резервного фонда Правительства Оренбургской области. Согласно Методике, расходы по данному подразделу зап</w:t>
      </w:r>
      <w:r w:rsidRPr="004B1357">
        <w:rPr>
          <w:rFonts w:ascii="Times New Roman" w:eastAsia="Times New Roman" w:hAnsi="Times New Roman" w:cs="Times New Roman"/>
          <w:sz w:val="28"/>
          <w:szCs w:val="28"/>
        </w:rPr>
        <w:t>ланированы на уровне объемов утвержденных а</w:t>
      </w:r>
      <w:r w:rsidRPr="004B1357">
        <w:rPr>
          <w:rFonts w:ascii="Times New Roman" w:eastAsia="Times New Roman" w:hAnsi="Times New Roman" w:cs="Times New Roman"/>
          <w:sz w:val="28"/>
          <w:szCs w:val="28"/>
        </w:rPr>
        <w:t>с</w:t>
      </w:r>
      <w:r w:rsidRPr="004B1357">
        <w:rPr>
          <w:rFonts w:ascii="Times New Roman" w:eastAsia="Times New Roman" w:hAnsi="Times New Roman" w:cs="Times New Roman"/>
          <w:sz w:val="28"/>
          <w:szCs w:val="28"/>
        </w:rPr>
        <w:t>сигнований на 2017 год в первоначальной редакции.</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По подразделу</w:t>
      </w:r>
      <w:r w:rsidRPr="004B1357">
        <w:rPr>
          <w:rFonts w:ascii="Times New Roman" w:eastAsia="Times New Roman" w:hAnsi="Times New Roman" w:cs="Times New Roman"/>
          <w:b/>
          <w:color w:val="000000"/>
          <w:sz w:val="28"/>
          <w:szCs w:val="28"/>
        </w:rPr>
        <w:t xml:space="preserve"> 0113 «Другие общегосударственные вопросы»</w:t>
      </w:r>
      <w:r w:rsidRPr="004B1357">
        <w:rPr>
          <w:rFonts w:ascii="Times New Roman" w:eastAsia="Times New Roman" w:hAnsi="Times New Roman" w:cs="Times New Roman"/>
          <w:color w:val="000000"/>
          <w:sz w:val="28"/>
          <w:szCs w:val="28"/>
        </w:rPr>
        <w:t xml:space="preserve"> расходы предусмотрены в следующих размерах: на 2018 год </w:t>
      </w:r>
      <w:r w:rsidR="00BE2E74">
        <w:rPr>
          <w:rFonts w:ascii="Times New Roman" w:hAnsi="Times New Roman"/>
          <w:color w:val="000000"/>
          <w:sz w:val="28"/>
          <w:szCs w:val="28"/>
        </w:rPr>
        <w:t>–</w:t>
      </w:r>
      <w:r w:rsidRPr="004B1357">
        <w:rPr>
          <w:rFonts w:ascii="Times New Roman" w:eastAsia="Times New Roman" w:hAnsi="Times New Roman" w:cs="Times New Roman"/>
          <w:color w:val="000000"/>
          <w:sz w:val="28"/>
          <w:szCs w:val="28"/>
        </w:rPr>
        <w:t xml:space="preserve"> 1 719 095,7</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2019 год – 847 849,2</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 xml:space="preserve">рублей и 2020 год </w:t>
      </w:r>
      <w:r w:rsidR="00BE2E74">
        <w:rPr>
          <w:rFonts w:ascii="Times New Roman" w:hAnsi="Times New Roman"/>
          <w:color w:val="000000"/>
          <w:sz w:val="28"/>
          <w:szCs w:val="28"/>
        </w:rPr>
        <w:t>–</w:t>
      </w:r>
      <w:r w:rsidRPr="004B1357">
        <w:rPr>
          <w:rFonts w:ascii="Times New Roman" w:eastAsia="Times New Roman" w:hAnsi="Times New Roman" w:cs="Times New Roman"/>
          <w:color w:val="000000"/>
          <w:sz w:val="28"/>
          <w:szCs w:val="28"/>
        </w:rPr>
        <w:t xml:space="preserve"> 1 109 773,2</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В 2018 году увеличение расходов на 1 056 665,4</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или в 2,6</w:t>
      </w:r>
      <w:r w:rsidR="008E1372">
        <w:rPr>
          <w:rFonts w:ascii="Times New Roman" w:eastAsia="Times New Roman" w:hAnsi="Times New Roman" w:cs="Times New Roman"/>
          <w:color w:val="000000"/>
          <w:sz w:val="28"/>
          <w:szCs w:val="28"/>
        </w:rPr>
        <w:t> </w:t>
      </w:r>
      <w:r w:rsidRPr="004B1357">
        <w:rPr>
          <w:rFonts w:ascii="Times New Roman" w:eastAsia="Times New Roman" w:hAnsi="Times New Roman" w:cs="Times New Roman"/>
          <w:color w:val="000000"/>
          <w:sz w:val="28"/>
          <w:szCs w:val="28"/>
        </w:rPr>
        <w:t>раза по сравнению с 2017 годом, складывается в основном за счет увел</w:t>
      </w:r>
      <w:r w:rsidRPr="004B1357">
        <w:rPr>
          <w:rFonts w:ascii="Times New Roman" w:eastAsia="Times New Roman" w:hAnsi="Times New Roman" w:cs="Times New Roman"/>
          <w:color w:val="000000"/>
          <w:sz w:val="28"/>
          <w:szCs w:val="28"/>
        </w:rPr>
        <w:t>и</w:t>
      </w:r>
      <w:r w:rsidRPr="004B1357">
        <w:rPr>
          <w:rFonts w:ascii="Times New Roman" w:eastAsia="Times New Roman" w:hAnsi="Times New Roman" w:cs="Times New Roman"/>
          <w:color w:val="000000"/>
          <w:sz w:val="28"/>
          <w:szCs w:val="28"/>
        </w:rPr>
        <w:t xml:space="preserve">чения ассигнований </w:t>
      </w:r>
      <w:r w:rsidRPr="004B1357">
        <w:rPr>
          <w:rFonts w:ascii="Times New Roman" w:eastAsia="Times New Roman" w:hAnsi="Times New Roman" w:cs="Times New Roman"/>
          <w:b/>
          <w:i/>
          <w:sz w:val="28"/>
          <w:szCs w:val="28"/>
        </w:rPr>
        <w:t xml:space="preserve">минфину области </w:t>
      </w:r>
      <w:r w:rsidRPr="004B1357">
        <w:rPr>
          <w:rFonts w:ascii="Times New Roman" w:eastAsia="Times New Roman" w:hAnsi="Times New Roman" w:cs="Times New Roman"/>
          <w:sz w:val="28"/>
          <w:szCs w:val="28"/>
        </w:rPr>
        <w:t>на 1 009 737,5</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или в 9,7</w:t>
      </w:r>
      <w:r w:rsidR="0067436F">
        <w:rPr>
          <w:rFonts w:ascii="Times New Roman" w:eastAsia="Times New Roman" w:hAnsi="Times New Roman" w:cs="Times New Roman"/>
          <w:sz w:val="28"/>
          <w:szCs w:val="28"/>
        </w:rPr>
        <w:t> </w:t>
      </w:r>
      <w:r w:rsidRPr="004B1357">
        <w:rPr>
          <w:rFonts w:ascii="Times New Roman" w:eastAsia="Times New Roman" w:hAnsi="Times New Roman" w:cs="Times New Roman"/>
          <w:sz w:val="28"/>
          <w:szCs w:val="28"/>
        </w:rPr>
        <w:t>раз, которое обусловлено следующими изменениями.</w:t>
      </w:r>
    </w:p>
    <w:p w:rsidR="004B1357" w:rsidRPr="004B1357" w:rsidRDefault="004B1357" w:rsidP="004B1357">
      <w:pPr>
        <w:spacing w:after="0" w:line="240" w:lineRule="auto"/>
        <w:ind w:firstLine="567"/>
        <w:jc w:val="both"/>
        <w:rPr>
          <w:rFonts w:ascii="Times New Roman" w:eastAsia="Times New Roman" w:hAnsi="Times New Roman" w:cs="Times New Roman"/>
          <w:color w:val="000000"/>
          <w:sz w:val="20"/>
          <w:szCs w:val="20"/>
        </w:rPr>
      </w:pPr>
      <w:proofErr w:type="gramStart"/>
      <w:r w:rsidRPr="004B1357">
        <w:rPr>
          <w:rFonts w:ascii="Times New Roman" w:eastAsia="Times New Roman" w:hAnsi="Times New Roman" w:cs="Times New Roman"/>
          <w:color w:val="000000"/>
          <w:sz w:val="28"/>
          <w:szCs w:val="28"/>
        </w:rPr>
        <w:t xml:space="preserve">1) Законопроектом в рамках госпрограммы </w:t>
      </w:r>
      <w:r w:rsidRPr="004B1357">
        <w:rPr>
          <w:rFonts w:ascii="Times New Roman" w:eastAsia="Times New Roman" w:hAnsi="Times New Roman" w:cs="Times New Roman"/>
          <w:sz w:val="28"/>
          <w:szCs w:val="28"/>
        </w:rPr>
        <w:t>«Управление государстве</w:t>
      </w:r>
      <w:r w:rsidRPr="004B1357">
        <w:rPr>
          <w:rFonts w:ascii="Times New Roman" w:eastAsia="Times New Roman" w:hAnsi="Times New Roman" w:cs="Times New Roman"/>
          <w:sz w:val="28"/>
          <w:szCs w:val="28"/>
        </w:rPr>
        <w:t>н</w:t>
      </w:r>
      <w:r w:rsidRPr="004B1357">
        <w:rPr>
          <w:rFonts w:ascii="Times New Roman" w:eastAsia="Times New Roman" w:hAnsi="Times New Roman" w:cs="Times New Roman"/>
          <w:sz w:val="28"/>
          <w:szCs w:val="28"/>
        </w:rPr>
        <w:t>ными финансами и государственным долгом Оренбургской области» на 2018</w:t>
      </w:r>
      <w:r w:rsidR="0067436F">
        <w:rPr>
          <w:rFonts w:ascii="Times New Roman" w:eastAsia="Times New Roman" w:hAnsi="Times New Roman" w:cs="Times New Roman"/>
          <w:sz w:val="28"/>
          <w:szCs w:val="28"/>
        </w:rPr>
        <w:t> </w:t>
      </w:r>
      <w:r w:rsidRPr="004B1357">
        <w:rPr>
          <w:rFonts w:ascii="Times New Roman" w:eastAsia="Times New Roman" w:hAnsi="Times New Roman" w:cs="Times New Roman"/>
          <w:sz w:val="28"/>
          <w:szCs w:val="28"/>
        </w:rPr>
        <w:t xml:space="preserve">год </w:t>
      </w:r>
      <w:r w:rsidRPr="004B1357">
        <w:rPr>
          <w:rFonts w:ascii="Times New Roman" w:eastAsia="Times New Roman" w:hAnsi="Times New Roman" w:cs="Times New Roman"/>
          <w:color w:val="000000"/>
          <w:sz w:val="28"/>
          <w:szCs w:val="28"/>
        </w:rPr>
        <w:t>учтены ассигнования в сумме 1 028 146,2</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w:t>
      </w:r>
      <w:r w:rsidRPr="004B1357">
        <w:rPr>
          <w:rFonts w:ascii="Times New Roman" w:eastAsia="Times New Roman" w:hAnsi="Times New Roman" w:cs="Times New Roman"/>
          <w:color w:val="000000"/>
          <w:sz w:val="20"/>
          <w:szCs w:val="20"/>
        </w:rPr>
        <w:t xml:space="preserve"> </w:t>
      </w:r>
      <w:r w:rsidRPr="004B1357">
        <w:rPr>
          <w:rFonts w:ascii="Times New Roman" w:eastAsia="Times New Roman" w:hAnsi="Times New Roman" w:cs="Times New Roman"/>
          <w:color w:val="000000"/>
          <w:sz w:val="28"/>
          <w:szCs w:val="28"/>
        </w:rPr>
        <w:t>на обеспеч</w:t>
      </w:r>
      <w:r w:rsidRPr="004B1357">
        <w:rPr>
          <w:rFonts w:ascii="Times New Roman" w:eastAsia="Times New Roman" w:hAnsi="Times New Roman" w:cs="Times New Roman"/>
          <w:color w:val="000000"/>
          <w:sz w:val="28"/>
          <w:szCs w:val="28"/>
        </w:rPr>
        <w:t>е</w:t>
      </w:r>
      <w:r w:rsidRPr="004B1357">
        <w:rPr>
          <w:rFonts w:ascii="Times New Roman" w:eastAsia="Times New Roman" w:hAnsi="Times New Roman" w:cs="Times New Roman"/>
          <w:color w:val="000000"/>
          <w:sz w:val="28"/>
          <w:szCs w:val="28"/>
        </w:rPr>
        <w:t>ние основного мероприятия «Стабилизация финансовой ситуации и фина</w:t>
      </w:r>
      <w:r w:rsidRPr="004B1357">
        <w:rPr>
          <w:rFonts w:ascii="Times New Roman" w:eastAsia="Times New Roman" w:hAnsi="Times New Roman" w:cs="Times New Roman"/>
          <w:color w:val="000000"/>
          <w:sz w:val="28"/>
          <w:szCs w:val="28"/>
        </w:rPr>
        <w:t>н</w:t>
      </w:r>
      <w:r w:rsidRPr="004B1357">
        <w:rPr>
          <w:rFonts w:ascii="Times New Roman" w:eastAsia="Times New Roman" w:hAnsi="Times New Roman" w:cs="Times New Roman"/>
          <w:color w:val="000000"/>
          <w:sz w:val="28"/>
          <w:szCs w:val="28"/>
        </w:rPr>
        <w:t>совое обеспечение непредвиденных расходов в Оренбургской области», в о</w:t>
      </w:r>
      <w:r w:rsidRPr="004B1357">
        <w:rPr>
          <w:rFonts w:ascii="Times New Roman" w:eastAsia="Times New Roman" w:hAnsi="Times New Roman" w:cs="Times New Roman"/>
          <w:color w:val="000000"/>
          <w:sz w:val="28"/>
          <w:szCs w:val="28"/>
        </w:rPr>
        <w:t>с</w:t>
      </w:r>
      <w:r w:rsidRPr="004B1357">
        <w:rPr>
          <w:rFonts w:ascii="Times New Roman" w:eastAsia="Times New Roman" w:hAnsi="Times New Roman" w:cs="Times New Roman"/>
          <w:color w:val="000000"/>
          <w:sz w:val="28"/>
          <w:szCs w:val="28"/>
        </w:rPr>
        <w:t xml:space="preserve">новном на: обеспечение мероприятий по стабилизации финансовой ситуации в Оренбургской области </w:t>
      </w:r>
      <w:r w:rsidRPr="004B1357">
        <w:rPr>
          <w:rFonts w:ascii="Times New Roman" w:eastAsia="Times New Roman" w:hAnsi="Times New Roman" w:cs="Times New Roman"/>
          <w:sz w:val="28"/>
          <w:szCs w:val="28"/>
        </w:rPr>
        <w:t>675 598,0</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и на уплату имущественных</w:t>
      </w:r>
      <w:proofErr w:type="gramEnd"/>
      <w:r w:rsidRPr="004B1357">
        <w:rPr>
          <w:rFonts w:ascii="Times New Roman" w:eastAsia="Times New Roman" w:hAnsi="Times New Roman" w:cs="Times New Roman"/>
          <w:sz w:val="28"/>
          <w:szCs w:val="28"/>
        </w:rPr>
        <w:t xml:space="preserve"> налогов в размере 352 048,2</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w:t>
      </w:r>
      <w:r w:rsidRPr="004B1357">
        <w:rPr>
          <w:rFonts w:ascii="Times New Roman" w:eastAsia="Times New Roman" w:hAnsi="Times New Roman" w:cs="Times New Roman"/>
          <w:color w:val="000000"/>
          <w:sz w:val="28"/>
          <w:szCs w:val="28"/>
        </w:rPr>
        <w:t>, которые не предусмотрены на 2017</w:t>
      </w:r>
      <w:r w:rsidR="0067436F">
        <w:rPr>
          <w:rFonts w:ascii="Times New Roman" w:eastAsia="Times New Roman" w:hAnsi="Times New Roman" w:cs="Times New Roman"/>
          <w:color w:val="000000"/>
          <w:sz w:val="28"/>
          <w:szCs w:val="28"/>
        </w:rPr>
        <w:t> </w:t>
      </w:r>
      <w:r w:rsidRPr="004B1357">
        <w:rPr>
          <w:rFonts w:ascii="Times New Roman" w:eastAsia="Times New Roman" w:hAnsi="Times New Roman" w:cs="Times New Roman"/>
          <w:color w:val="000000"/>
          <w:sz w:val="28"/>
          <w:szCs w:val="28"/>
        </w:rPr>
        <w:t>год</w:t>
      </w:r>
      <w:r w:rsidRPr="004B1357">
        <w:rPr>
          <w:rFonts w:ascii="Times New Roman" w:eastAsia="Times New Roman" w:hAnsi="Times New Roman" w:cs="Times New Roman"/>
          <w:sz w:val="28"/>
          <w:szCs w:val="28"/>
        </w:rPr>
        <w:t xml:space="preserve"> Законом об областном бюджете</w:t>
      </w:r>
      <w:r w:rsidRPr="004B1357">
        <w:rPr>
          <w:rFonts w:ascii="Times New Roman" w:eastAsia="Times New Roman" w:hAnsi="Times New Roman" w:cs="Times New Roman"/>
          <w:color w:val="000000"/>
          <w:sz w:val="28"/>
          <w:szCs w:val="28"/>
        </w:rPr>
        <w:t>.</w:t>
      </w:r>
    </w:p>
    <w:p w:rsidR="004B1357" w:rsidRPr="004B1357" w:rsidRDefault="004B1357" w:rsidP="004B1357">
      <w:pPr>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 xml:space="preserve">Из </w:t>
      </w:r>
      <w:proofErr w:type="gramStart"/>
      <w:r w:rsidRPr="004B1357">
        <w:rPr>
          <w:rFonts w:ascii="Times New Roman" w:eastAsia="Times New Roman" w:hAnsi="Times New Roman" w:cs="Times New Roman"/>
          <w:sz w:val="28"/>
          <w:szCs w:val="28"/>
        </w:rPr>
        <w:t xml:space="preserve">информации, представленной </w:t>
      </w:r>
      <w:r w:rsidRPr="004B1357">
        <w:rPr>
          <w:rFonts w:ascii="Times New Roman" w:eastAsia="Times New Roman" w:hAnsi="Times New Roman" w:cs="Times New Roman"/>
          <w:b/>
          <w:i/>
          <w:sz w:val="28"/>
          <w:szCs w:val="28"/>
        </w:rPr>
        <w:t>минфином области</w:t>
      </w:r>
      <w:r w:rsidRPr="004B1357">
        <w:rPr>
          <w:rFonts w:ascii="Times New Roman" w:eastAsia="Times New Roman" w:hAnsi="Times New Roman" w:cs="Times New Roman"/>
          <w:sz w:val="28"/>
          <w:szCs w:val="28"/>
        </w:rPr>
        <w:t xml:space="preserve"> следует</w:t>
      </w:r>
      <w:proofErr w:type="gramEnd"/>
      <w:r w:rsidRPr="004B1357">
        <w:rPr>
          <w:rFonts w:ascii="Times New Roman" w:eastAsia="Times New Roman" w:hAnsi="Times New Roman" w:cs="Times New Roman"/>
          <w:sz w:val="28"/>
          <w:szCs w:val="28"/>
        </w:rPr>
        <w:t>, что:</w:t>
      </w:r>
    </w:p>
    <w:p w:rsidR="004B1357" w:rsidRPr="004B1357" w:rsidRDefault="004B1357" w:rsidP="004B1357">
      <w:pPr>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1) распределение бюджетных ассигнований на обеспечение меропри</w:t>
      </w:r>
      <w:r w:rsidRPr="004B1357">
        <w:rPr>
          <w:rFonts w:ascii="Times New Roman" w:eastAsia="Times New Roman" w:hAnsi="Times New Roman" w:cs="Times New Roman"/>
          <w:sz w:val="28"/>
          <w:szCs w:val="28"/>
        </w:rPr>
        <w:t>я</w:t>
      </w:r>
      <w:r w:rsidRPr="004B1357">
        <w:rPr>
          <w:rFonts w:ascii="Times New Roman" w:eastAsia="Times New Roman" w:hAnsi="Times New Roman" w:cs="Times New Roman"/>
          <w:sz w:val="28"/>
          <w:szCs w:val="28"/>
        </w:rPr>
        <w:t>тий по стабилизации финансовой ситуации в Оренбургской области в целях обеспечения исполнения обязательств областного бюджета между главными распорядителями бюджетных средств будет произведено с учетом итогов и</w:t>
      </w:r>
      <w:r w:rsidRPr="004B1357">
        <w:rPr>
          <w:rFonts w:ascii="Times New Roman" w:eastAsia="Times New Roman" w:hAnsi="Times New Roman" w:cs="Times New Roman"/>
          <w:sz w:val="28"/>
          <w:szCs w:val="28"/>
        </w:rPr>
        <w:t>с</w:t>
      </w:r>
      <w:r w:rsidRPr="004B1357">
        <w:rPr>
          <w:rFonts w:ascii="Times New Roman" w:eastAsia="Times New Roman" w:hAnsi="Times New Roman" w:cs="Times New Roman"/>
          <w:sz w:val="28"/>
          <w:szCs w:val="28"/>
        </w:rPr>
        <w:t>полнения бюджета в текущем году, а также исходя из развития ситуации в очередном году;</w:t>
      </w:r>
    </w:p>
    <w:p w:rsidR="004B1357" w:rsidRPr="004B1357" w:rsidRDefault="004B1357" w:rsidP="004B1357">
      <w:pPr>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2) общий объем бюджетных ассигнований на уплату имущественных налогов на 2018 год составляет 352 048,2</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в том числе на уплату налога на имущество организаций – 309 294,9</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и земельного н</w:t>
      </w:r>
      <w:r w:rsidRPr="004B1357">
        <w:rPr>
          <w:rFonts w:ascii="Times New Roman" w:eastAsia="Times New Roman" w:hAnsi="Times New Roman" w:cs="Times New Roman"/>
          <w:sz w:val="28"/>
          <w:szCs w:val="28"/>
        </w:rPr>
        <w:t>а</w:t>
      </w:r>
      <w:r w:rsidRPr="004B1357">
        <w:rPr>
          <w:rFonts w:ascii="Times New Roman" w:eastAsia="Times New Roman" w:hAnsi="Times New Roman" w:cs="Times New Roman"/>
          <w:sz w:val="28"/>
          <w:szCs w:val="28"/>
        </w:rPr>
        <w:t>лога – 42 753,3</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Расчет объема бюджетных ассигнований на у</w:t>
      </w:r>
      <w:r w:rsidRPr="004B1357">
        <w:rPr>
          <w:rFonts w:ascii="Times New Roman" w:eastAsia="Times New Roman" w:hAnsi="Times New Roman" w:cs="Times New Roman"/>
          <w:sz w:val="28"/>
          <w:szCs w:val="28"/>
        </w:rPr>
        <w:t>п</w:t>
      </w:r>
      <w:r w:rsidRPr="004B1357">
        <w:rPr>
          <w:rFonts w:ascii="Times New Roman" w:eastAsia="Times New Roman" w:hAnsi="Times New Roman" w:cs="Times New Roman"/>
          <w:sz w:val="28"/>
          <w:szCs w:val="28"/>
        </w:rPr>
        <w:t>лату имущественных налогов произведен по данным представленным гла</w:t>
      </w:r>
      <w:r w:rsidRPr="004B1357">
        <w:rPr>
          <w:rFonts w:ascii="Times New Roman" w:eastAsia="Times New Roman" w:hAnsi="Times New Roman" w:cs="Times New Roman"/>
          <w:sz w:val="28"/>
          <w:szCs w:val="28"/>
        </w:rPr>
        <w:t>в</w:t>
      </w:r>
      <w:r w:rsidRPr="004B1357">
        <w:rPr>
          <w:rFonts w:ascii="Times New Roman" w:eastAsia="Times New Roman" w:hAnsi="Times New Roman" w:cs="Times New Roman"/>
          <w:sz w:val="28"/>
          <w:szCs w:val="28"/>
        </w:rPr>
        <w:t>ными распорядителями средств областного бюджета, в соответствии со ср</w:t>
      </w:r>
      <w:r w:rsidRPr="004B1357">
        <w:rPr>
          <w:rFonts w:ascii="Times New Roman" w:eastAsia="Times New Roman" w:hAnsi="Times New Roman" w:cs="Times New Roman"/>
          <w:sz w:val="28"/>
          <w:szCs w:val="28"/>
        </w:rPr>
        <w:t>о</w:t>
      </w:r>
      <w:r w:rsidRPr="004B1357">
        <w:rPr>
          <w:rFonts w:ascii="Times New Roman" w:eastAsia="Times New Roman" w:hAnsi="Times New Roman" w:cs="Times New Roman"/>
          <w:sz w:val="28"/>
          <w:szCs w:val="28"/>
        </w:rPr>
        <w:t>ками уплаты авансовых платежей по вышеуказанным налогам и с учетом п</w:t>
      </w:r>
      <w:r w:rsidRPr="004B1357">
        <w:rPr>
          <w:rFonts w:ascii="Times New Roman" w:eastAsia="Times New Roman" w:hAnsi="Times New Roman" w:cs="Times New Roman"/>
          <w:sz w:val="28"/>
          <w:szCs w:val="28"/>
        </w:rPr>
        <w:t>о</w:t>
      </w:r>
      <w:r w:rsidRPr="004B1357">
        <w:rPr>
          <w:rFonts w:ascii="Times New Roman" w:eastAsia="Times New Roman" w:hAnsi="Times New Roman" w:cs="Times New Roman"/>
          <w:sz w:val="28"/>
          <w:szCs w:val="28"/>
        </w:rPr>
        <w:t xml:space="preserve">ложений Налогового кодекса РФ и Закона Оренбургской области «О налоге на имущество организаций». Основными плательщиками налогов являются </w:t>
      </w:r>
      <w:r w:rsidRPr="004B1357">
        <w:rPr>
          <w:rFonts w:ascii="Times New Roman" w:eastAsia="Times New Roman" w:hAnsi="Times New Roman" w:cs="Times New Roman"/>
          <w:b/>
          <w:i/>
          <w:sz w:val="28"/>
          <w:szCs w:val="28"/>
        </w:rPr>
        <w:t>минздрав области, минобразования области, минкультуры области</w:t>
      </w:r>
      <w:r w:rsidRPr="004B1357">
        <w:rPr>
          <w:rFonts w:ascii="Times New Roman" w:eastAsia="Times New Roman" w:hAnsi="Times New Roman" w:cs="Times New Roman"/>
          <w:sz w:val="28"/>
          <w:szCs w:val="28"/>
        </w:rPr>
        <w:t xml:space="preserve"> и </w:t>
      </w:r>
      <w:r w:rsidRPr="004B1357">
        <w:rPr>
          <w:rFonts w:ascii="Times New Roman" w:eastAsia="Times New Roman" w:hAnsi="Times New Roman" w:cs="Times New Roman"/>
          <w:b/>
          <w:i/>
          <w:sz w:val="28"/>
          <w:szCs w:val="28"/>
        </w:rPr>
        <w:t>минспорта области</w:t>
      </w:r>
      <w:r w:rsidRPr="004B1357">
        <w:rPr>
          <w:rFonts w:ascii="Times New Roman" w:eastAsia="Times New Roman" w:hAnsi="Times New Roman" w:cs="Times New Roman"/>
          <w:sz w:val="28"/>
          <w:szCs w:val="28"/>
        </w:rPr>
        <w:t>. Абзацем десятым статьи 9 Законопроекта устанавлив</w:t>
      </w:r>
      <w:r w:rsidRPr="004B1357">
        <w:rPr>
          <w:rFonts w:ascii="Times New Roman" w:eastAsia="Times New Roman" w:hAnsi="Times New Roman" w:cs="Times New Roman"/>
          <w:sz w:val="28"/>
          <w:szCs w:val="28"/>
        </w:rPr>
        <w:t>а</w:t>
      </w:r>
      <w:r w:rsidRPr="004B1357">
        <w:rPr>
          <w:rFonts w:ascii="Times New Roman" w:eastAsia="Times New Roman" w:hAnsi="Times New Roman" w:cs="Times New Roman"/>
          <w:sz w:val="28"/>
          <w:szCs w:val="28"/>
        </w:rPr>
        <w:t xml:space="preserve">ется право внесения изменений </w:t>
      </w:r>
      <w:proofErr w:type="gramStart"/>
      <w:r w:rsidRPr="004B1357">
        <w:rPr>
          <w:rFonts w:ascii="Times New Roman" w:eastAsia="Times New Roman" w:hAnsi="Times New Roman" w:cs="Times New Roman"/>
          <w:sz w:val="28"/>
          <w:szCs w:val="28"/>
        </w:rPr>
        <w:t xml:space="preserve">в сводную бюджетную роспись без внесения </w:t>
      </w:r>
      <w:r w:rsidRPr="004B1357">
        <w:rPr>
          <w:rFonts w:ascii="Times New Roman" w:eastAsia="Times New Roman" w:hAnsi="Times New Roman" w:cs="Times New Roman"/>
          <w:sz w:val="28"/>
          <w:szCs w:val="28"/>
        </w:rPr>
        <w:lastRenderedPageBreak/>
        <w:t>изменений в закон об областном бюджете в целях</w:t>
      </w:r>
      <w:proofErr w:type="gramEnd"/>
      <w:r w:rsidRPr="004B1357">
        <w:rPr>
          <w:rFonts w:ascii="Times New Roman" w:eastAsia="Times New Roman" w:hAnsi="Times New Roman" w:cs="Times New Roman"/>
          <w:sz w:val="28"/>
          <w:szCs w:val="28"/>
        </w:rPr>
        <w:t xml:space="preserve"> перераспределения бю</w:t>
      </w:r>
      <w:r w:rsidRPr="004B1357">
        <w:rPr>
          <w:rFonts w:ascii="Times New Roman" w:eastAsia="Times New Roman" w:hAnsi="Times New Roman" w:cs="Times New Roman"/>
          <w:sz w:val="28"/>
          <w:szCs w:val="28"/>
        </w:rPr>
        <w:t>д</w:t>
      </w:r>
      <w:r w:rsidRPr="004B1357">
        <w:rPr>
          <w:rFonts w:ascii="Times New Roman" w:eastAsia="Times New Roman" w:hAnsi="Times New Roman" w:cs="Times New Roman"/>
          <w:sz w:val="28"/>
          <w:szCs w:val="28"/>
        </w:rPr>
        <w:t>жетных ассигнований, предусмотренных минфин</w:t>
      </w:r>
      <w:r w:rsidR="00EF6C70">
        <w:rPr>
          <w:rFonts w:ascii="Times New Roman" w:eastAsia="Times New Roman" w:hAnsi="Times New Roman" w:cs="Times New Roman"/>
          <w:sz w:val="28"/>
          <w:szCs w:val="28"/>
        </w:rPr>
        <w:t xml:space="preserve">у </w:t>
      </w:r>
      <w:r w:rsidRPr="004B1357">
        <w:rPr>
          <w:rFonts w:ascii="Times New Roman" w:eastAsia="Times New Roman" w:hAnsi="Times New Roman" w:cs="Times New Roman"/>
          <w:sz w:val="28"/>
          <w:szCs w:val="28"/>
        </w:rPr>
        <w:t>области, между главными распорядителями бюджетных средств на уплату имущественных налогов.</w:t>
      </w:r>
    </w:p>
    <w:p w:rsidR="004B1357" w:rsidRPr="004B1357" w:rsidRDefault="004B1357" w:rsidP="004B1357">
      <w:pPr>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 xml:space="preserve">Законом Оренбургской области от 21.12.2016 </w:t>
      </w:r>
      <w:r w:rsidR="00F14C2F">
        <w:rPr>
          <w:rFonts w:ascii="Times New Roman" w:eastAsia="Times New Roman" w:hAnsi="Times New Roman" w:cs="Times New Roman"/>
          <w:sz w:val="28"/>
          <w:szCs w:val="28"/>
        </w:rPr>
        <w:t>№ </w:t>
      </w:r>
      <w:r w:rsidRPr="004B1357">
        <w:rPr>
          <w:rFonts w:ascii="Times New Roman" w:eastAsia="Times New Roman" w:hAnsi="Times New Roman" w:cs="Times New Roman"/>
          <w:sz w:val="28"/>
          <w:szCs w:val="28"/>
        </w:rPr>
        <w:t>204/41-VI-ОЗ «Об обл</w:t>
      </w:r>
      <w:r w:rsidRPr="004B1357">
        <w:rPr>
          <w:rFonts w:ascii="Times New Roman" w:eastAsia="Times New Roman" w:hAnsi="Times New Roman" w:cs="Times New Roman"/>
          <w:sz w:val="28"/>
          <w:szCs w:val="28"/>
        </w:rPr>
        <w:t>а</w:t>
      </w:r>
      <w:r w:rsidRPr="004B1357">
        <w:rPr>
          <w:rFonts w:ascii="Times New Roman" w:eastAsia="Times New Roman" w:hAnsi="Times New Roman" w:cs="Times New Roman"/>
          <w:sz w:val="28"/>
          <w:szCs w:val="28"/>
        </w:rPr>
        <w:t>стном бюджете на 2017 год и на плановый период 2018 и 2019 годов» в пе</w:t>
      </w:r>
      <w:r w:rsidRPr="004B1357">
        <w:rPr>
          <w:rFonts w:ascii="Times New Roman" w:eastAsia="Times New Roman" w:hAnsi="Times New Roman" w:cs="Times New Roman"/>
          <w:sz w:val="28"/>
          <w:szCs w:val="28"/>
        </w:rPr>
        <w:t>р</w:t>
      </w:r>
      <w:r w:rsidRPr="004B1357">
        <w:rPr>
          <w:rFonts w:ascii="Times New Roman" w:eastAsia="Times New Roman" w:hAnsi="Times New Roman" w:cs="Times New Roman"/>
          <w:sz w:val="28"/>
          <w:szCs w:val="28"/>
        </w:rPr>
        <w:t>воначальной редакции</w:t>
      </w:r>
      <w:r w:rsidRPr="004B1357">
        <w:rPr>
          <w:rFonts w:ascii="Times New Roman" w:eastAsia="Times New Roman" w:hAnsi="Times New Roman" w:cs="Times New Roman"/>
          <w:color w:val="000000"/>
          <w:sz w:val="28"/>
          <w:szCs w:val="28"/>
        </w:rPr>
        <w:t xml:space="preserve"> на 2017 год планировались </w:t>
      </w:r>
      <w:r w:rsidRPr="004B1357">
        <w:rPr>
          <w:rFonts w:ascii="Times New Roman" w:eastAsia="Times New Roman" w:hAnsi="Times New Roman" w:cs="Times New Roman"/>
          <w:sz w:val="28"/>
          <w:szCs w:val="28"/>
        </w:rPr>
        <w:t xml:space="preserve">ассигнования на </w:t>
      </w:r>
      <w:r w:rsidRPr="004B1357">
        <w:rPr>
          <w:rFonts w:ascii="Times New Roman" w:eastAsia="Times New Roman" w:hAnsi="Times New Roman" w:cs="Times New Roman"/>
          <w:color w:val="000000"/>
          <w:sz w:val="28"/>
          <w:szCs w:val="28"/>
        </w:rPr>
        <w:t>обеспеч</w:t>
      </w:r>
      <w:r w:rsidRPr="004B1357">
        <w:rPr>
          <w:rFonts w:ascii="Times New Roman" w:eastAsia="Times New Roman" w:hAnsi="Times New Roman" w:cs="Times New Roman"/>
          <w:color w:val="000000"/>
          <w:sz w:val="28"/>
          <w:szCs w:val="28"/>
        </w:rPr>
        <w:t>е</w:t>
      </w:r>
      <w:r w:rsidRPr="004B1357">
        <w:rPr>
          <w:rFonts w:ascii="Times New Roman" w:eastAsia="Times New Roman" w:hAnsi="Times New Roman" w:cs="Times New Roman"/>
          <w:color w:val="000000"/>
          <w:sz w:val="28"/>
          <w:szCs w:val="28"/>
        </w:rPr>
        <w:t>ние мероприятий по стабилизации финансовой ситуации в Оренбургской о</w:t>
      </w:r>
      <w:r w:rsidRPr="004B1357">
        <w:rPr>
          <w:rFonts w:ascii="Times New Roman" w:eastAsia="Times New Roman" w:hAnsi="Times New Roman" w:cs="Times New Roman"/>
          <w:color w:val="000000"/>
          <w:sz w:val="28"/>
          <w:szCs w:val="28"/>
        </w:rPr>
        <w:t>б</w:t>
      </w:r>
      <w:r w:rsidRPr="004B1357">
        <w:rPr>
          <w:rFonts w:ascii="Times New Roman" w:eastAsia="Times New Roman" w:hAnsi="Times New Roman" w:cs="Times New Roman"/>
          <w:color w:val="000000"/>
          <w:sz w:val="28"/>
          <w:szCs w:val="28"/>
        </w:rPr>
        <w:t>ласти в сумме 2 756 800,2</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 xml:space="preserve">рублей (специальные расходы). </w:t>
      </w:r>
      <w:proofErr w:type="gramStart"/>
      <w:r w:rsidRPr="004B1357">
        <w:rPr>
          <w:rFonts w:ascii="Times New Roman" w:eastAsia="Times New Roman" w:hAnsi="Times New Roman" w:cs="Times New Roman"/>
          <w:color w:val="000000"/>
          <w:sz w:val="28"/>
          <w:szCs w:val="28"/>
        </w:rPr>
        <w:t xml:space="preserve">При внесении изменений в Закон об областном бюджете Законом Оренбургской области от 21.02.2017 </w:t>
      </w:r>
      <w:r w:rsidR="00F14C2F">
        <w:rPr>
          <w:rFonts w:ascii="Times New Roman" w:eastAsia="Times New Roman" w:hAnsi="Times New Roman" w:cs="Times New Roman"/>
          <w:color w:val="000000"/>
          <w:sz w:val="28"/>
          <w:szCs w:val="28"/>
        </w:rPr>
        <w:t>№ </w:t>
      </w:r>
      <w:r w:rsidRPr="004B1357">
        <w:rPr>
          <w:rFonts w:ascii="Times New Roman" w:eastAsia="Times New Roman" w:hAnsi="Times New Roman" w:cs="Times New Roman"/>
          <w:color w:val="000000"/>
          <w:sz w:val="28"/>
          <w:szCs w:val="28"/>
        </w:rPr>
        <w:t>272/56-VI-ОЗ их размер на 2017 год составил 423 063,7</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то есть уменьшился на 2 333 736,5</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 xml:space="preserve">рублей, в связи </w:t>
      </w:r>
      <w:r w:rsidRPr="004B1357">
        <w:rPr>
          <w:rFonts w:ascii="Times New Roman" w:eastAsia="Times New Roman" w:hAnsi="Times New Roman" w:cs="Times New Roman"/>
          <w:sz w:val="28"/>
          <w:szCs w:val="28"/>
        </w:rPr>
        <w:t>с перераспр</w:t>
      </w:r>
      <w:r w:rsidRPr="004B1357">
        <w:rPr>
          <w:rFonts w:ascii="Times New Roman" w:eastAsia="Times New Roman" w:hAnsi="Times New Roman" w:cs="Times New Roman"/>
          <w:sz w:val="28"/>
          <w:szCs w:val="28"/>
        </w:rPr>
        <w:t>е</w:t>
      </w:r>
      <w:r w:rsidRPr="004B1357">
        <w:rPr>
          <w:rFonts w:ascii="Times New Roman" w:eastAsia="Times New Roman" w:hAnsi="Times New Roman" w:cs="Times New Roman"/>
          <w:sz w:val="28"/>
          <w:szCs w:val="28"/>
        </w:rPr>
        <w:t>делением средств между главными распорядителями средств областного бюджета на исполнение обязательств 2016 года и реализацию госпрограмм Оренбургской области.</w:t>
      </w:r>
      <w:proofErr w:type="gramEnd"/>
    </w:p>
    <w:p w:rsidR="004B1357" w:rsidRPr="004B1357" w:rsidRDefault="004B1357" w:rsidP="004B1357">
      <w:pPr>
        <w:spacing w:after="0" w:line="240" w:lineRule="auto"/>
        <w:ind w:firstLine="567"/>
        <w:jc w:val="both"/>
        <w:rPr>
          <w:rFonts w:ascii="Times New Roman" w:eastAsia="Times New Roman" w:hAnsi="Times New Roman" w:cs="Times New Roman"/>
          <w:sz w:val="28"/>
          <w:szCs w:val="28"/>
        </w:rPr>
      </w:pPr>
      <w:proofErr w:type="gramStart"/>
      <w:r w:rsidRPr="004B1357">
        <w:rPr>
          <w:rFonts w:ascii="Times New Roman" w:eastAsia="Times New Roman" w:hAnsi="Times New Roman" w:cs="Times New Roman"/>
          <w:color w:val="000000"/>
          <w:sz w:val="28"/>
          <w:szCs w:val="28"/>
        </w:rPr>
        <w:t xml:space="preserve">Изменениями, внесенными в Закон об областном бюджете Законом Оренбургской области от 23.08.2017 </w:t>
      </w:r>
      <w:r w:rsidR="00F14C2F">
        <w:rPr>
          <w:rFonts w:ascii="Times New Roman" w:eastAsia="Times New Roman" w:hAnsi="Times New Roman" w:cs="Times New Roman"/>
          <w:color w:val="000000"/>
          <w:sz w:val="28"/>
          <w:szCs w:val="28"/>
        </w:rPr>
        <w:t>№ </w:t>
      </w:r>
      <w:r w:rsidRPr="004B1357">
        <w:rPr>
          <w:rFonts w:ascii="Times New Roman" w:eastAsia="Times New Roman" w:hAnsi="Times New Roman" w:cs="Times New Roman"/>
          <w:color w:val="000000"/>
          <w:sz w:val="28"/>
          <w:szCs w:val="28"/>
        </w:rPr>
        <w:t>519/117-VI-ОЗ на 2017 год были у</w:t>
      </w:r>
      <w:r w:rsidRPr="004B1357">
        <w:rPr>
          <w:rFonts w:ascii="Times New Roman" w:eastAsia="Times New Roman" w:hAnsi="Times New Roman" w:cs="Times New Roman"/>
          <w:sz w:val="28"/>
          <w:szCs w:val="28"/>
        </w:rPr>
        <w:t>меньшены ассигнования на обеспечение мероприятий по стабилизации ф</w:t>
      </w:r>
      <w:r w:rsidRPr="004B1357">
        <w:rPr>
          <w:rFonts w:ascii="Times New Roman" w:eastAsia="Times New Roman" w:hAnsi="Times New Roman" w:cs="Times New Roman"/>
          <w:sz w:val="28"/>
          <w:szCs w:val="28"/>
        </w:rPr>
        <w:t>и</w:t>
      </w:r>
      <w:r w:rsidRPr="004B1357">
        <w:rPr>
          <w:rFonts w:ascii="Times New Roman" w:eastAsia="Times New Roman" w:hAnsi="Times New Roman" w:cs="Times New Roman"/>
          <w:sz w:val="28"/>
          <w:szCs w:val="28"/>
        </w:rPr>
        <w:t>нансовой ситуации в Оренбургской области на 423 063,7</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для п</w:t>
      </w:r>
      <w:r w:rsidRPr="004B1357">
        <w:rPr>
          <w:rFonts w:ascii="Times New Roman" w:eastAsia="Times New Roman" w:hAnsi="Times New Roman" w:cs="Times New Roman"/>
          <w:sz w:val="28"/>
          <w:szCs w:val="28"/>
        </w:rPr>
        <w:t>е</w:t>
      </w:r>
      <w:r w:rsidRPr="004B1357">
        <w:rPr>
          <w:rFonts w:ascii="Times New Roman" w:eastAsia="Times New Roman" w:hAnsi="Times New Roman" w:cs="Times New Roman"/>
          <w:sz w:val="28"/>
          <w:szCs w:val="28"/>
        </w:rPr>
        <w:t xml:space="preserve">рераспределения между тремя главными распорядителями, а именно </w:t>
      </w:r>
      <w:r w:rsidRPr="004B1357">
        <w:rPr>
          <w:rFonts w:ascii="Times New Roman" w:eastAsia="Times New Roman" w:hAnsi="Times New Roman" w:cs="Times New Roman"/>
          <w:b/>
          <w:i/>
          <w:sz w:val="28"/>
          <w:szCs w:val="28"/>
        </w:rPr>
        <w:t>ми</w:t>
      </w:r>
      <w:r w:rsidRPr="004B1357">
        <w:rPr>
          <w:rFonts w:ascii="Times New Roman" w:eastAsia="Times New Roman" w:hAnsi="Times New Roman" w:cs="Times New Roman"/>
          <w:b/>
          <w:i/>
          <w:sz w:val="28"/>
          <w:szCs w:val="28"/>
        </w:rPr>
        <w:t>н</w:t>
      </w:r>
      <w:r w:rsidRPr="004B1357">
        <w:rPr>
          <w:rFonts w:ascii="Times New Roman" w:eastAsia="Times New Roman" w:hAnsi="Times New Roman" w:cs="Times New Roman"/>
          <w:b/>
          <w:i/>
          <w:sz w:val="28"/>
          <w:szCs w:val="28"/>
        </w:rPr>
        <w:t>культуры области</w:t>
      </w:r>
      <w:r w:rsidRPr="004B1357">
        <w:rPr>
          <w:rFonts w:ascii="Times New Roman" w:eastAsia="Times New Roman" w:hAnsi="Times New Roman" w:cs="Times New Roman"/>
          <w:sz w:val="28"/>
          <w:szCs w:val="28"/>
        </w:rPr>
        <w:t xml:space="preserve">, </w:t>
      </w:r>
      <w:r w:rsidRPr="004B1357">
        <w:rPr>
          <w:rFonts w:ascii="Times New Roman" w:eastAsia="Times New Roman" w:hAnsi="Times New Roman" w:cs="Times New Roman"/>
          <w:b/>
          <w:i/>
          <w:sz w:val="28"/>
          <w:szCs w:val="28"/>
        </w:rPr>
        <w:t>минобразования области</w:t>
      </w:r>
      <w:r w:rsidRPr="004B1357">
        <w:rPr>
          <w:rFonts w:ascii="Times New Roman" w:eastAsia="Times New Roman" w:hAnsi="Times New Roman" w:cs="Times New Roman"/>
          <w:sz w:val="28"/>
          <w:szCs w:val="28"/>
        </w:rPr>
        <w:t xml:space="preserve"> и </w:t>
      </w:r>
      <w:r w:rsidRPr="004B1357">
        <w:rPr>
          <w:rFonts w:ascii="Times New Roman" w:eastAsia="Times New Roman" w:hAnsi="Times New Roman" w:cs="Times New Roman"/>
          <w:b/>
          <w:i/>
          <w:sz w:val="28"/>
          <w:szCs w:val="28"/>
        </w:rPr>
        <w:t>департаментом инфо</w:t>
      </w:r>
      <w:r w:rsidRPr="004B1357">
        <w:rPr>
          <w:rFonts w:ascii="Times New Roman" w:eastAsia="Times New Roman" w:hAnsi="Times New Roman" w:cs="Times New Roman"/>
          <w:b/>
          <w:i/>
          <w:sz w:val="28"/>
          <w:szCs w:val="28"/>
        </w:rPr>
        <w:t>р</w:t>
      </w:r>
      <w:r w:rsidRPr="004B1357">
        <w:rPr>
          <w:rFonts w:ascii="Times New Roman" w:eastAsia="Times New Roman" w:hAnsi="Times New Roman" w:cs="Times New Roman"/>
          <w:b/>
          <w:i/>
          <w:sz w:val="28"/>
          <w:szCs w:val="28"/>
        </w:rPr>
        <w:t>мационных технологий</w:t>
      </w:r>
      <w:r w:rsidRPr="004B1357">
        <w:rPr>
          <w:rFonts w:ascii="Times New Roman" w:eastAsia="Times New Roman" w:hAnsi="Times New Roman" w:cs="Times New Roman"/>
          <w:sz w:val="28"/>
          <w:szCs w:val="28"/>
        </w:rPr>
        <w:t xml:space="preserve">. </w:t>
      </w:r>
      <w:proofErr w:type="gramEnd"/>
    </w:p>
    <w:p w:rsidR="004B1357" w:rsidRPr="004B1357" w:rsidRDefault="004B1357" w:rsidP="004B1357">
      <w:pPr>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2) Увеличены расходы на 13 763,1</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на обеспечение деятел</w:t>
      </w:r>
      <w:r w:rsidRPr="004B1357">
        <w:rPr>
          <w:rFonts w:ascii="Times New Roman" w:eastAsia="Times New Roman" w:hAnsi="Times New Roman" w:cs="Times New Roman"/>
          <w:sz w:val="28"/>
          <w:szCs w:val="28"/>
        </w:rPr>
        <w:t>ь</w:t>
      </w:r>
      <w:r w:rsidRPr="004B1357">
        <w:rPr>
          <w:rFonts w:ascii="Times New Roman" w:eastAsia="Times New Roman" w:hAnsi="Times New Roman" w:cs="Times New Roman"/>
          <w:sz w:val="28"/>
          <w:szCs w:val="28"/>
        </w:rPr>
        <w:t>ности централизованной бухгалтерии в рамках подпрограммы «Повышение эффективности бюджетных расходов» госпрограммы «Управление госуда</w:t>
      </w:r>
      <w:r w:rsidRPr="004B1357">
        <w:rPr>
          <w:rFonts w:ascii="Times New Roman" w:eastAsia="Times New Roman" w:hAnsi="Times New Roman" w:cs="Times New Roman"/>
          <w:sz w:val="28"/>
          <w:szCs w:val="28"/>
        </w:rPr>
        <w:t>р</w:t>
      </w:r>
      <w:r w:rsidRPr="004B1357">
        <w:rPr>
          <w:rFonts w:ascii="Times New Roman" w:eastAsia="Times New Roman" w:hAnsi="Times New Roman" w:cs="Times New Roman"/>
          <w:sz w:val="28"/>
          <w:szCs w:val="28"/>
        </w:rPr>
        <w:t>ственными финансами и государственным долгом Оренбургской области». Увеличение связано с реализацией мероприятий по централизации бюдже</w:t>
      </w:r>
      <w:r w:rsidRPr="004B1357">
        <w:rPr>
          <w:rFonts w:ascii="Times New Roman" w:eastAsia="Times New Roman" w:hAnsi="Times New Roman" w:cs="Times New Roman"/>
          <w:sz w:val="28"/>
          <w:szCs w:val="28"/>
        </w:rPr>
        <w:t>т</w:t>
      </w:r>
      <w:r w:rsidRPr="004B1357">
        <w:rPr>
          <w:rFonts w:ascii="Times New Roman" w:eastAsia="Times New Roman" w:hAnsi="Times New Roman" w:cs="Times New Roman"/>
          <w:sz w:val="28"/>
          <w:szCs w:val="28"/>
        </w:rPr>
        <w:t>ного учета и отчетности в органах исполнительной власти Оренбургской о</w:t>
      </w:r>
      <w:r w:rsidRPr="004B1357">
        <w:rPr>
          <w:rFonts w:ascii="Times New Roman" w:eastAsia="Times New Roman" w:hAnsi="Times New Roman" w:cs="Times New Roman"/>
          <w:sz w:val="28"/>
          <w:szCs w:val="28"/>
        </w:rPr>
        <w:t>б</w:t>
      </w:r>
      <w:r w:rsidRPr="004B1357">
        <w:rPr>
          <w:rFonts w:ascii="Times New Roman" w:eastAsia="Times New Roman" w:hAnsi="Times New Roman" w:cs="Times New Roman"/>
          <w:sz w:val="28"/>
          <w:szCs w:val="28"/>
        </w:rPr>
        <w:t>ласти, проведение которой определено распоряжением Губернатора Оре</w:t>
      </w:r>
      <w:r w:rsidRPr="004B1357">
        <w:rPr>
          <w:rFonts w:ascii="Times New Roman" w:eastAsia="Times New Roman" w:hAnsi="Times New Roman" w:cs="Times New Roman"/>
          <w:sz w:val="28"/>
          <w:szCs w:val="28"/>
        </w:rPr>
        <w:t>н</w:t>
      </w:r>
      <w:r w:rsidRPr="004B1357">
        <w:rPr>
          <w:rFonts w:ascii="Times New Roman" w:eastAsia="Times New Roman" w:hAnsi="Times New Roman" w:cs="Times New Roman"/>
          <w:sz w:val="28"/>
          <w:szCs w:val="28"/>
        </w:rPr>
        <w:t xml:space="preserve">бургской области от 12.09.2016 </w:t>
      </w:r>
      <w:r w:rsidR="00F14C2F">
        <w:rPr>
          <w:rFonts w:ascii="Times New Roman" w:eastAsia="Times New Roman" w:hAnsi="Times New Roman" w:cs="Times New Roman"/>
          <w:sz w:val="28"/>
          <w:szCs w:val="28"/>
        </w:rPr>
        <w:t>№ </w:t>
      </w:r>
      <w:r w:rsidRPr="004B1357">
        <w:rPr>
          <w:rFonts w:ascii="Times New Roman" w:eastAsia="Times New Roman" w:hAnsi="Times New Roman" w:cs="Times New Roman"/>
          <w:sz w:val="28"/>
          <w:szCs w:val="28"/>
        </w:rPr>
        <w:t>258-р.</w:t>
      </w:r>
    </w:p>
    <w:p w:rsidR="004B1357" w:rsidRPr="004B1357" w:rsidRDefault="004B1357" w:rsidP="004B1357">
      <w:pPr>
        <w:spacing w:after="0" w:line="240" w:lineRule="auto"/>
        <w:ind w:firstLine="567"/>
        <w:jc w:val="both"/>
        <w:rPr>
          <w:rFonts w:ascii="Times New Roman" w:eastAsia="Times New Roman" w:hAnsi="Times New Roman" w:cs="Times New Roman"/>
          <w:sz w:val="28"/>
          <w:szCs w:val="28"/>
        </w:rPr>
      </w:pPr>
      <w:proofErr w:type="gramStart"/>
      <w:r w:rsidRPr="004B1357">
        <w:rPr>
          <w:rFonts w:ascii="Times New Roman" w:eastAsia="Times New Roman" w:hAnsi="Times New Roman" w:cs="Times New Roman"/>
          <w:sz w:val="28"/>
          <w:szCs w:val="28"/>
        </w:rPr>
        <w:t xml:space="preserve">3) Уменьшены расходы на </w:t>
      </w:r>
      <w:r w:rsidRPr="004B1357">
        <w:rPr>
          <w:rFonts w:ascii="Times New Roman" w:eastAsia="Times New Roman" w:hAnsi="Times New Roman" w:cs="Times New Roman"/>
          <w:color w:val="000000"/>
          <w:sz w:val="28"/>
          <w:szCs w:val="28"/>
        </w:rPr>
        <w:t>21 496,50</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на иные закупки тов</w:t>
      </w:r>
      <w:r w:rsidRPr="004B1357">
        <w:rPr>
          <w:rFonts w:ascii="Times New Roman" w:eastAsia="Times New Roman" w:hAnsi="Times New Roman" w:cs="Times New Roman"/>
          <w:color w:val="000000"/>
          <w:sz w:val="28"/>
          <w:szCs w:val="28"/>
        </w:rPr>
        <w:t>а</w:t>
      </w:r>
      <w:r w:rsidRPr="004B1357">
        <w:rPr>
          <w:rFonts w:ascii="Times New Roman" w:eastAsia="Times New Roman" w:hAnsi="Times New Roman" w:cs="Times New Roman"/>
          <w:color w:val="000000"/>
          <w:sz w:val="28"/>
          <w:szCs w:val="28"/>
        </w:rPr>
        <w:t>ров, работ и услуг для обеспечения государственных (муниципальных) нужд в рамках повышения уровня технической оснащенности органов, задейств</w:t>
      </w:r>
      <w:r w:rsidRPr="004B1357">
        <w:rPr>
          <w:rFonts w:ascii="Times New Roman" w:eastAsia="Times New Roman" w:hAnsi="Times New Roman" w:cs="Times New Roman"/>
          <w:color w:val="000000"/>
          <w:sz w:val="28"/>
          <w:szCs w:val="28"/>
        </w:rPr>
        <w:t>о</w:t>
      </w:r>
      <w:r w:rsidRPr="004B1357">
        <w:rPr>
          <w:rFonts w:ascii="Times New Roman" w:eastAsia="Times New Roman" w:hAnsi="Times New Roman" w:cs="Times New Roman"/>
          <w:color w:val="000000"/>
          <w:sz w:val="28"/>
          <w:szCs w:val="28"/>
        </w:rPr>
        <w:t>ванных в бюджетном процессе, в связи с тем, что на 2017 год Законом об о</w:t>
      </w:r>
      <w:r w:rsidRPr="004B1357">
        <w:rPr>
          <w:rFonts w:ascii="Times New Roman" w:eastAsia="Times New Roman" w:hAnsi="Times New Roman" w:cs="Times New Roman"/>
          <w:color w:val="000000"/>
          <w:sz w:val="28"/>
          <w:szCs w:val="28"/>
        </w:rPr>
        <w:t>б</w:t>
      </w:r>
      <w:r w:rsidRPr="004B1357">
        <w:rPr>
          <w:rFonts w:ascii="Times New Roman" w:eastAsia="Times New Roman" w:hAnsi="Times New Roman" w:cs="Times New Roman"/>
          <w:color w:val="000000"/>
          <w:sz w:val="28"/>
          <w:szCs w:val="28"/>
        </w:rPr>
        <w:t xml:space="preserve">ластном бюджете были предусмотрены расходы на </w:t>
      </w:r>
      <w:r w:rsidRPr="004B1357">
        <w:rPr>
          <w:rFonts w:ascii="Times New Roman" w:eastAsia="Times New Roman" w:hAnsi="Times New Roman" w:cs="Times New Roman"/>
          <w:sz w:val="28"/>
          <w:szCs w:val="28"/>
        </w:rPr>
        <w:t>приобретение серверного и иного оборудования, а также программного обеспечения для реализации мероприятий по</w:t>
      </w:r>
      <w:proofErr w:type="gramEnd"/>
      <w:r w:rsidRPr="004B1357">
        <w:rPr>
          <w:rFonts w:ascii="Times New Roman" w:eastAsia="Times New Roman" w:hAnsi="Times New Roman" w:cs="Times New Roman"/>
          <w:sz w:val="28"/>
          <w:szCs w:val="28"/>
        </w:rPr>
        <w:t xml:space="preserve"> централизации бюджетного учета и отчетности в органах исполнительной власти Оренбургской области, которые на 2018 год Закон</w:t>
      </w:r>
      <w:r w:rsidRPr="004B1357">
        <w:rPr>
          <w:rFonts w:ascii="Times New Roman" w:eastAsia="Times New Roman" w:hAnsi="Times New Roman" w:cs="Times New Roman"/>
          <w:sz w:val="28"/>
          <w:szCs w:val="28"/>
        </w:rPr>
        <w:t>о</w:t>
      </w:r>
      <w:r w:rsidRPr="004B1357">
        <w:rPr>
          <w:rFonts w:ascii="Times New Roman" w:eastAsia="Times New Roman" w:hAnsi="Times New Roman" w:cs="Times New Roman"/>
          <w:sz w:val="28"/>
          <w:szCs w:val="28"/>
        </w:rPr>
        <w:t>проектом не предусматриваются.</w:t>
      </w:r>
    </w:p>
    <w:p w:rsidR="004B1357" w:rsidRPr="004B1357" w:rsidRDefault="004B1357" w:rsidP="004B1357">
      <w:pPr>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 xml:space="preserve">4) Уменьшены расходы на </w:t>
      </w:r>
      <w:r w:rsidRPr="004B1357">
        <w:rPr>
          <w:rFonts w:ascii="Times New Roman" w:eastAsia="Times New Roman" w:hAnsi="Times New Roman" w:cs="Times New Roman"/>
          <w:color w:val="000000"/>
          <w:sz w:val="28"/>
          <w:szCs w:val="28"/>
        </w:rPr>
        <w:t>10 175,3</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на обеспечение деятел</w:t>
      </w:r>
      <w:r w:rsidRPr="004B1357">
        <w:rPr>
          <w:rFonts w:ascii="Times New Roman" w:eastAsia="Times New Roman" w:hAnsi="Times New Roman" w:cs="Times New Roman"/>
          <w:color w:val="000000"/>
          <w:sz w:val="28"/>
          <w:szCs w:val="28"/>
        </w:rPr>
        <w:t>ь</w:t>
      </w:r>
      <w:r w:rsidRPr="004B1357">
        <w:rPr>
          <w:rFonts w:ascii="Times New Roman" w:eastAsia="Times New Roman" w:hAnsi="Times New Roman" w:cs="Times New Roman"/>
          <w:color w:val="000000"/>
          <w:sz w:val="28"/>
          <w:szCs w:val="28"/>
        </w:rPr>
        <w:t>ности органов государственной власти и отдельных учреждений</w:t>
      </w:r>
      <w:r w:rsidRPr="004B1357">
        <w:rPr>
          <w:rFonts w:ascii="Times New Roman" w:eastAsia="Times New Roman" w:hAnsi="Times New Roman" w:cs="Times New Roman"/>
          <w:sz w:val="28"/>
          <w:szCs w:val="28"/>
        </w:rPr>
        <w:t>.</w:t>
      </w:r>
    </w:p>
    <w:p w:rsidR="004B1357" w:rsidRPr="004B1357" w:rsidRDefault="004B1357" w:rsidP="004B1357">
      <w:pPr>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Кроме того, по отношению к ассигнованиям, предусмотренным Законом об областном бюджете на 2017 год, в рамках данного подраздела Законопр</w:t>
      </w:r>
      <w:r w:rsidRPr="004B1357">
        <w:rPr>
          <w:rFonts w:ascii="Times New Roman" w:eastAsia="Times New Roman" w:hAnsi="Times New Roman" w:cs="Times New Roman"/>
          <w:sz w:val="28"/>
          <w:szCs w:val="28"/>
        </w:rPr>
        <w:t>о</w:t>
      </w:r>
      <w:r w:rsidRPr="004B1357">
        <w:rPr>
          <w:rFonts w:ascii="Times New Roman" w:eastAsia="Times New Roman" w:hAnsi="Times New Roman" w:cs="Times New Roman"/>
          <w:sz w:val="28"/>
          <w:szCs w:val="28"/>
        </w:rPr>
        <w:t>ектом предусматриваются следующие изменения.</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 xml:space="preserve">1) Увеличиваются ассигнования </w:t>
      </w:r>
      <w:r w:rsidR="00155C40">
        <w:rPr>
          <w:rFonts w:ascii="Times New Roman" w:eastAsia="Times New Roman" w:hAnsi="Times New Roman" w:cs="Times New Roman"/>
          <w:b/>
          <w:i/>
          <w:sz w:val="28"/>
          <w:szCs w:val="28"/>
        </w:rPr>
        <w:t>а</w:t>
      </w:r>
      <w:r w:rsidRPr="004B1357">
        <w:rPr>
          <w:rFonts w:ascii="Times New Roman" w:eastAsia="Times New Roman" w:hAnsi="Times New Roman" w:cs="Times New Roman"/>
          <w:b/>
          <w:i/>
          <w:sz w:val="28"/>
          <w:szCs w:val="28"/>
        </w:rPr>
        <w:t>ппарату Губернатора и Правител</w:t>
      </w:r>
      <w:r w:rsidRPr="004B1357">
        <w:rPr>
          <w:rFonts w:ascii="Times New Roman" w:eastAsia="Times New Roman" w:hAnsi="Times New Roman" w:cs="Times New Roman"/>
          <w:b/>
          <w:i/>
          <w:sz w:val="28"/>
          <w:szCs w:val="28"/>
        </w:rPr>
        <w:t>ь</w:t>
      </w:r>
      <w:r w:rsidRPr="004B1357">
        <w:rPr>
          <w:rFonts w:ascii="Times New Roman" w:eastAsia="Times New Roman" w:hAnsi="Times New Roman" w:cs="Times New Roman"/>
          <w:b/>
          <w:i/>
          <w:sz w:val="28"/>
          <w:szCs w:val="28"/>
        </w:rPr>
        <w:lastRenderedPageBreak/>
        <w:t xml:space="preserve">ства области </w:t>
      </w:r>
      <w:r w:rsidRPr="004B1357">
        <w:rPr>
          <w:rFonts w:ascii="Times New Roman" w:eastAsia="Times New Roman" w:hAnsi="Times New Roman" w:cs="Times New Roman"/>
          <w:sz w:val="28"/>
          <w:szCs w:val="28"/>
        </w:rPr>
        <w:t>на 41 575,5</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или на 11,8%, в основном за счет сл</w:t>
      </w:r>
      <w:r w:rsidRPr="004B1357">
        <w:rPr>
          <w:rFonts w:ascii="Times New Roman" w:eastAsia="Times New Roman" w:hAnsi="Times New Roman" w:cs="Times New Roman"/>
          <w:sz w:val="28"/>
          <w:szCs w:val="28"/>
        </w:rPr>
        <w:t>е</w:t>
      </w:r>
      <w:r w:rsidRPr="004B1357">
        <w:rPr>
          <w:rFonts w:ascii="Times New Roman" w:eastAsia="Times New Roman" w:hAnsi="Times New Roman" w:cs="Times New Roman"/>
          <w:sz w:val="28"/>
          <w:szCs w:val="28"/>
        </w:rPr>
        <w:t>дующих факторов.</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sz w:val="28"/>
          <w:szCs w:val="28"/>
        </w:rPr>
      </w:pPr>
      <w:proofErr w:type="gramStart"/>
      <w:r w:rsidRPr="004B1357">
        <w:rPr>
          <w:rFonts w:ascii="Times New Roman" w:eastAsia="Times New Roman" w:hAnsi="Times New Roman" w:cs="Times New Roman"/>
          <w:sz w:val="28"/>
          <w:szCs w:val="28"/>
        </w:rPr>
        <w:t>Увеличены расходы на обеспечение деятельности органов государс</w:t>
      </w:r>
      <w:r w:rsidRPr="004B1357">
        <w:rPr>
          <w:rFonts w:ascii="Times New Roman" w:eastAsia="Times New Roman" w:hAnsi="Times New Roman" w:cs="Times New Roman"/>
          <w:sz w:val="28"/>
          <w:szCs w:val="28"/>
        </w:rPr>
        <w:t>т</w:t>
      </w:r>
      <w:r w:rsidRPr="004B1357">
        <w:rPr>
          <w:rFonts w:ascii="Times New Roman" w:eastAsia="Times New Roman" w:hAnsi="Times New Roman" w:cs="Times New Roman"/>
          <w:sz w:val="28"/>
          <w:szCs w:val="28"/>
        </w:rPr>
        <w:t>венной власти и отдельных учреждений на 32 853,2</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 xml:space="preserve">рублей, или на 10,2%. Согласно информации, представленной </w:t>
      </w:r>
      <w:r w:rsidR="00155C40">
        <w:rPr>
          <w:rFonts w:ascii="Times New Roman" w:eastAsia="Times New Roman" w:hAnsi="Times New Roman" w:cs="Times New Roman"/>
          <w:sz w:val="28"/>
          <w:szCs w:val="28"/>
        </w:rPr>
        <w:t>а</w:t>
      </w:r>
      <w:r w:rsidRPr="008E1372">
        <w:rPr>
          <w:rFonts w:ascii="Times New Roman" w:eastAsia="Times New Roman" w:hAnsi="Times New Roman" w:cs="Times New Roman"/>
          <w:sz w:val="28"/>
          <w:szCs w:val="28"/>
        </w:rPr>
        <w:t>ппаратом Губернатора и Правительства области</w:t>
      </w:r>
      <w:r w:rsidRPr="004B1357">
        <w:rPr>
          <w:rFonts w:ascii="Times New Roman" w:eastAsia="Times New Roman" w:hAnsi="Times New Roman" w:cs="Times New Roman"/>
          <w:b/>
          <w:i/>
          <w:sz w:val="28"/>
          <w:szCs w:val="28"/>
        </w:rPr>
        <w:t xml:space="preserve"> </w:t>
      </w:r>
      <w:r w:rsidRPr="004B1357">
        <w:rPr>
          <w:rFonts w:ascii="Times New Roman" w:eastAsia="Times New Roman" w:hAnsi="Times New Roman" w:cs="Times New Roman"/>
          <w:sz w:val="28"/>
          <w:szCs w:val="28"/>
        </w:rPr>
        <w:t>увеличение ассигнований обусловлено передачей 12</w:t>
      </w:r>
      <w:r w:rsidR="0067436F">
        <w:rPr>
          <w:rFonts w:ascii="Times New Roman" w:eastAsia="Times New Roman" w:hAnsi="Times New Roman" w:cs="Times New Roman"/>
          <w:sz w:val="28"/>
          <w:szCs w:val="28"/>
        </w:rPr>
        <w:t> </w:t>
      </w:r>
      <w:r w:rsidRPr="004B1357">
        <w:rPr>
          <w:rFonts w:ascii="Times New Roman" w:eastAsia="Times New Roman" w:hAnsi="Times New Roman" w:cs="Times New Roman"/>
          <w:sz w:val="28"/>
          <w:szCs w:val="28"/>
        </w:rPr>
        <w:t>автомобилей двух органов власти в ГКУ «Автобаза аппарата Губернатора и Правительства Оренбургской области», а также имущества на баланс ГКУ «Административно-хозяйственное управление аппарата Губернатора и Пр</w:t>
      </w:r>
      <w:r w:rsidRPr="004B1357">
        <w:rPr>
          <w:rFonts w:ascii="Times New Roman" w:eastAsia="Times New Roman" w:hAnsi="Times New Roman" w:cs="Times New Roman"/>
          <w:sz w:val="28"/>
          <w:szCs w:val="28"/>
        </w:rPr>
        <w:t>а</w:t>
      </w:r>
      <w:r w:rsidRPr="004B1357">
        <w:rPr>
          <w:rFonts w:ascii="Times New Roman" w:eastAsia="Times New Roman" w:hAnsi="Times New Roman" w:cs="Times New Roman"/>
          <w:sz w:val="28"/>
          <w:szCs w:val="28"/>
        </w:rPr>
        <w:t>вительства Оренбургской области», расположенного</w:t>
      </w:r>
      <w:proofErr w:type="gramEnd"/>
      <w:r w:rsidRPr="004B1357">
        <w:rPr>
          <w:rFonts w:ascii="Times New Roman" w:eastAsia="Times New Roman" w:hAnsi="Times New Roman" w:cs="Times New Roman"/>
          <w:sz w:val="28"/>
          <w:szCs w:val="28"/>
        </w:rPr>
        <w:t xml:space="preserve"> по адресам пр. </w:t>
      </w:r>
      <w:proofErr w:type="gramStart"/>
      <w:r w:rsidRPr="004B1357">
        <w:rPr>
          <w:rFonts w:ascii="Times New Roman" w:eastAsia="Times New Roman" w:hAnsi="Times New Roman" w:cs="Times New Roman"/>
          <w:sz w:val="28"/>
          <w:szCs w:val="28"/>
        </w:rPr>
        <w:t>Парк</w:t>
      </w:r>
      <w:r w:rsidRPr="004B1357">
        <w:rPr>
          <w:rFonts w:ascii="Times New Roman" w:eastAsia="Times New Roman" w:hAnsi="Times New Roman" w:cs="Times New Roman"/>
          <w:sz w:val="28"/>
          <w:szCs w:val="28"/>
        </w:rPr>
        <w:t>о</w:t>
      </w:r>
      <w:r w:rsidRPr="004B1357">
        <w:rPr>
          <w:rFonts w:ascii="Times New Roman" w:eastAsia="Times New Roman" w:hAnsi="Times New Roman" w:cs="Times New Roman"/>
          <w:sz w:val="28"/>
          <w:szCs w:val="28"/>
        </w:rPr>
        <w:t>вый</w:t>
      </w:r>
      <w:proofErr w:type="gramEnd"/>
      <w:r w:rsidRPr="004B1357">
        <w:rPr>
          <w:rFonts w:ascii="Times New Roman" w:eastAsia="Times New Roman" w:hAnsi="Times New Roman" w:cs="Times New Roman"/>
          <w:sz w:val="28"/>
          <w:szCs w:val="28"/>
        </w:rPr>
        <w:t xml:space="preserve"> 6 и ул. Аксакова 1а города Оренбурга.</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sz w:val="28"/>
          <w:szCs w:val="28"/>
        </w:rPr>
      </w:pPr>
      <w:proofErr w:type="gramStart"/>
      <w:r w:rsidRPr="004B1357">
        <w:rPr>
          <w:rFonts w:ascii="Times New Roman" w:eastAsia="Times New Roman" w:hAnsi="Times New Roman" w:cs="Times New Roman"/>
          <w:sz w:val="28"/>
          <w:szCs w:val="28"/>
        </w:rPr>
        <w:t>Предусматриваются ассигнования на профессиональное развитие гос</w:t>
      </w:r>
      <w:r w:rsidRPr="004B1357">
        <w:rPr>
          <w:rFonts w:ascii="Times New Roman" w:eastAsia="Times New Roman" w:hAnsi="Times New Roman" w:cs="Times New Roman"/>
          <w:sz w:val="28"/>
          <w:szCs w:val="28"/>
        </w:rPr>
        <w:t>у</w:t>
      </w:r>
      <w:r w:rsidRPr="004B1357">
        <w:rPr>
          <w:rFonts w:ascii="Times New Roman" w:eastAsia="Times New Roman" w:hAnsi="Times New Roman" w:cs="Times New Roman"/>
          <w:sz w:val="28"/>
          <w:szCs w:val="28"/>
        </w:rPr>
        <w:t>дарственных гражданских служащих в сумме 7 000,0</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расходы на которое Законом об областном бюджете на 2017 год не планировались.</w:t>
      </w:r>
      <w:proofErr w:type="gramEnd"/>
    </w:p>
    <w:p w:rsidR="004B1357" w:rsidRPr="004B1357" w:rsidRDefault="004B1357" w:rsidP="004B1357">
      <w:pPr>
        <w:autoSpaceDE w:val="0"/>
        <w:autoSpaceDN w:val="0"/>
        <w:adjustRightInd w:val="0"/>
        <w:spacing w:after="0" w:line="240" w:lineRule="auto"/>
        <w:ind w:firstLine="540"/>
        <w:jc w:val="both"/>
        <w:rPr>
          <w:rFonts w:ascii="Times New Roman" w:eastAsia="Times New Roman" w:hAnsi="Times New Roman" w:cs="Times New Roman"/>
          <w:sz w:val="24"/>
          <w:szCs w:val="24"/>
        </w:rPr>
      </w:pPr>
      <w:proofErr w:type="gramStart"/>
      <w:r w:rsidRPr="004B1357">
        <w:rPr>
          <w:rFonts w:ascii="Times New Roman" w:eastAsia="Times New Roman" w:hAnsi="Times New Roman" w:cs="Times New Roman"/>
          <w:sz w:val="28"/>
          <w:szCs w:val="28"/>
        </w:rPr>
        <w:t xml:space="preserve">2) Увеличиваются ассигнования </w:t>
      </w:r>
      <w:r w:rsidRPr="004B1357">
        <w:rPr>
          <w:rFonts w:ascii="Times New Roman" w:eastAsia="Times New Roman" w:hAnsi="Times New Roman" w:cs="Times New Roman"/>
          <w:b/>
          <w:i/>
          <w:sz w:val="28"/>
          <w:szCs w:val="28"/>
        </w:rPr>
        <w:t xml:space="preserve">комитету по делам архивов области </w:t>
      </w:r>
      <w:r w:rsidRPr="004B1357">
        <w:rPr>
          <w:rFonts w:ascii="Times New Roman" w:eastAsia="Times New Roman" w:hAnsi="Times New Roman" w:cs="Times New Roman"/>
          <w:sz w:val="28"/>
          <w:szCs w:val="28"/>
        </w:rPr>
        <w:t>на 8 256,9</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или на 16,4%, в основном за счет увеличения расх</w:t>
      </w:r>
      <w:r w:rsidRPr="004B1357">
        <w:rPr>
          <w:rFonts w:ascii="Times New Roman" w:eastAsia="Times New Roman" w:hAnsi="Times New Roman" w:cs="Times New Roman"/>
          <w:sz w:val="28"/>
          <w:szCs w:val="28"/>
        </w:rPr>
        <w:t>о</w:t>
      </w:r>
      <w:r w:rsidRPr="004B1357">
        <w:rPr>
          <w:rFonts w:ascii="Times New Roman" w:eastAsia="Times New Roman" w:hAnsi="Times New Roman" w:cs="Times New Roman"/>
          <w:sz w:val="28"/>
          <w:szCs w:val="28"/>
        </w:rPr>
        <w:t>дов на предоставление государственных услуг и работ в сфере обеспечения хранения, комплектования, учета архивных документов и их использования (субсидии бюджетным учреждениям) на 7 407,1</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или на 17,0%, в связи с реорганизацией государственного бюджетного учреждения «Гос</w:t>
      </w:r>
      <w:r w:rsidRPr="004B1357">
        <w:rPr>
          <w:rFonts w:ascii="Times New Roman" w:eastAsia="Times New Roman" w:hAnsi="Times New Roman" w:cs="Times New Roman"/>
          <w:sz w:val="28"/>
          <w:szCs w:val="28"/>
        </w:rPr>
        <w:t>у</w:t>
      </w:r>
      <w:r w:rsidRPr="004B1357">
        <w:rPr>
          <w:rFonts w:ascii="Times New Roman" w:eastAsia="Times New Roman" w:hAnsi="Times New Roman" w:cs="Times New Roman"/>
          <w:sz w:val="28"/>
          <w:szCs w:val="28"/>
        </w:rPr>
        <w:t>дарственный архив Оренбургской</w:t>
      </w:r>
      <w:proofErr w:type="gramEnd"/>
      <w:r w:rsidRPr="004B1357">
        <w:rPr>
          <w:rFonts w:ascii="Times New Roman" w:eastAsia="Times New Roman" w:hAnsi="Times New Roman" w:cs="Times New Roman"/>
          <w:sz w:val="28"/>
          <w:szCs w:val="28"/>
        </w:rPr>
        <w:t xml:space="preserve"> </w:t>
      </w:r>
      <w:proofErr w:type="gramStart"/>
      <w:r w:rsidRPr="004B1357">
        <w:rPr>
          <w:rFonts w:ascii="Times New Roman" w:eastAsia="Times New Roman" w:hAnsi="Times New Roman" w:cs="Times New Roman"/>
          <w:sz w:val="28"/>
          <w:szCs w:val="28"/>
        </w:rPr>
        <w:t>области» в форме присоединения к нему государственного бюджетного учреждения «Архив сельхозорганизаций о</w:t>
      </w:r>
      <w:r w:rsidRPr="004B1357">
        <w:rPr>
          <w:rFonts w:ascii="Times New Roman" w:eastAsia="Times New Roman" w:hAnsi="Times New Roman" w:cs="Times New Roman"/>
          <w:sz w:val="28"/>
          <w:szCs w:val="28"/>
        </w:rPr>
        <w:t>б</w:t>
      </w:r>
      <w:r w:rsidRPr="004B1357">
        <w:rPr>
          <w:rFonts w:ascii="Times New Roman" w:eastAsia="Times New Roman" w:hAnsi="Times New Roman" w:cs="Times New Roman"/>
          <w:sz w:val="28"/>
          <w:szCs w:val="28"/>
        </w:rPr>
        <w:t xml:space="preserve">ласти» на основании Постановления Правительства Оренбургской области от 06.07.2017 </w:t>
      </w:r>
      <w:r w:rsidR="00F14C2F">
        <w:rPr>
          <w:rFonts w:ascii="Times New Roman" w:eastAsia="Times New Roman" w:hAnsi="Times New Roman" w:cs="Times New Roman"/>
          <w:sz w:val="28"/>
          <w:szCs w:val="28"/>
        </w:rPr>
        <w:t>№ </w:t>
      </w:r>
      <w:r w:rsidRPr="004B1357">
        <w:rPr>
          <w:rFonts w:ascii="Times New Roman" w:eastAsia="Times New Roman" w:hAnsi="Times New Roman" w:cs="Times New Roman"/>
          <w:sz w:val="28"/>
          <w:szCs w:val="28"/>
        </w:rPr>
        <w:t>516-п, проведением мероприятий, посвященных празднованию 100-летия государственной архивной службы России на территории Оре</w:t>
      </w:r>
      <w:r w:rsidRPr="004B1357">
        <w:rPr>
          <w:rFonts w:ascii="Times New Roman" w:eastAsia="Times New Roman" w:hAnsi="Times New Roman" w:cs="Times New Roman"/>
          <w:sz w:val="28"/>
          <w:szCs w:val="28"/>
        </w:rPr>
        <w:t>н</w:t>
      </w:r>
      <w:r w:rsidRPr="004B1357">
        <w:rPr>
          <w:rFonts w:ascii="Times New Roman" w:eastAsia="Times New Roman" w:hAnsi="Times New Roman" w:cs="Times New Roman"/>
          <w:sz w:val="28"/>
          <w:szCs w:val="28"/>
        </w:rPr>
        <w:t>бургской области, план проведения которых утвержден распоряжением Г</w:t>
      </w:r>
      <w:r w:rsidRPr="004B1357">
        <w:rPr>
          <w:rFonts w:ascii="Times New Roman" w:eastAsia="Times New Roman" w:hAnsi="Times New Roman" w:cs="Times New Roman"/>
          <w:sz w:val="28"/>
          <w:szCs w:val="28"/>
        </w:rPr>
        <w:t>у</w:t>
      </w:r>
      <w:r w:rsidRPr="004B1357">
        <w:rPr>
          <w:rFonts w:ascii="Times New Roman" w:eastAsia="Times New Roman" w:hAnsi="Times New Roman" w:cs="Times New Roman"/>
          <w:sz w:val="28"/>
          <w:szCs w:val="28"/>
        </w:rPr>
        <w:t xml:space="preserve">бернатора Оренбургской области от 04.09.2017 </w:t>
      </w:r>
      <w:r w:rsidR="00F14C2F">
        <w:rPr>
          <w:rFonts w:ascii="Times New Roman" w:eastAsia="Times New Roman" w:hAnsi="Times New Roman" w:cs="Times New Roman"/>
          <w:sz w:val="28"/>
          <w:szCs w:val="28"/>
        </w:rPr>
        <w:t>№ </w:t>
      </w:r>
      <w:r w:rsidRPr="004B1357">
        <w:rPr>
          <w:rFonts w:ascii="Times New Roman" w:eastAsia="Times New Roman" w:hAnsi="Times New Roman" w:cs="Times New Roman"/>
          <w:sz w:val="28"/>
          <w:szCs w:val="28"/>
        </w:rPr>
        <w:t>264-р и индексацией зар</w:t>
      </w:r>
      <w:r w:rsidRPr="004B1357">
        <w:rPr>
          <w:rFonts w:ascii="Times New Roman" w:eastAsia="Times New Roman" w:hAnsi="Times New Roman" w:cs="Times New Roman"/>
          <w:sz w:val="28"/>
          <w:szCs w:val="28"/>
        </w:rPr>
        <w:t>а</w:t>
      </w:r>
      <w:r w:rsidRPr="004B1357">
        <w:rPr>
          <w:rFonts w:ascii="Times New Roman" w:eastAsia="Times New Roman" w:hAnsi="Times New Roman" w:cs="Times New Roman"/>
          <w:sz w:val="28"/>
          <w:szCs w:val="28"/>
        </w:rPr>
        <w:t>ботной платы работников государственных учреждений, в соответствии с Указом Губернатора Оренбургской области от</w:t>
      </w:r>
      <w:proofErr w:type="gramEnd"/>
      <w:r w:rsidR="00924659">
        <w:rPr>
          <w:rFonts w:ascii="Times New Roman" w:eastAsia="Times New Roman" w:hAnsi="Times New Roman" w:cs="Times New Roman"/>
          <w:sz w:val="28"/>
          <w:szCs w:val="28"/>
        </w:rPr>
        <w:t xml:space="preserve"> </w:t>
      </w:r>
      <w:r w:rsidRPr="004B1357">
        <w:rPr>
          <w:rFonts w:ascii="Times New Roman" w:eastAsia="Times New Roman" w:hAnsi="Times New Roman" w:cs="Times New Roman"/>
          <w:sz w:val="28"/>
          <w:szCs w:val="28"/>
        </w:rPr>
        <w:t>28</w:t>
      </w:r>
      <w:r w:rsidR="004A21BD">
        <w:rPr>
          <w:rFonts w:ascii="Times New Roman" w:eastAsia="Times New Roman" w:hAnsi="Times New Roman" w:cs="Times New Roman"/>
          <w:sz w:val="28"/>
          <w:szCs w:val="28"/>
        </w:rPr>
        <w:t xml:space="preserve">.08.2017 </w:t>
      </w:r>
      <w:r w:rsidR="00F14C2F">
        <w:rPr>
          <w:rFonts w:ascii="Times New Roman" w:eastAsia="Times New Roman" w:hAnsi="Times New Roman" w:cs="Times New Roman"/>
          <w:sz w:val="28"/>
          <w:szCs w:val="28"/>
        </w:rPr>
        <w:t>№ </w:t>
      </w:r>
      <w:r w:rsidRPr="004B1357">
        <w:rPr>
          <w:rFonts w:ascii="Times New Roman" w:eastAsia="Times New Roman" w:hAnsi="Times New Roman" w:cs="Times New Roman"/>
          <w:sz w:val="28"/>
          <w:szCs w:val="28"/>
        </w:rPr>
        <w:t>443-ук</w:t>
      </w:r>
      <w:r w:rsidRPr="004B1357">
        <w:rPr>
          <w:rFonts w:ascii="Times New Roman" w:eastAsia="Times New Roman" w:hAnsi="Times New Roman" w:cs="Times New Roman"/>
          <w:sz w:val="24"/>
          <w:szCs w:val="24"/>
        </w:rPr>
        <w:t>.</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4B1357">
        <w:rPr>
          <w:rFonts w:ascii="Times New Roman" w:eastAsia="Times New Roman" w:hAnsi="Times New Roman" w:cs="Times New Roman"/>
          <w:color w:val="000000"/>
          <w:sz w:val="28"/>
          <w:szCs w:val="28"/>
        </w:rPr>
        <w:t>В 2019 году уменьшение ассигнований на 871 246,5</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или в 2,0 раза по сравнению с 2018 годом по подразделу</w:t>
      </w:r>
      <w:r w:rsidRPr="004B1357">
        <w:rPr>
          <w:rFonts w:ascii="Times New Roman" w:eastAsia="Times New Roman" w:hAnsi="Times New Roman" w:cs="Times New Roman"/>
          <w:b/>
          <w:color w:val="000000"/>
          <w:sz w:val="28"/>
          <w:szCs w:val="28"/>
        </w:rPr>
        <w:t xml:space="preserve"> 0113 «Другие общегос</w:t>
      </w:r>
      <w:r w:rsidRPr="004B1357">
        <w:rPr>
          <w:rFonts w:ascii="Times New Roman" w:eastAsia="Times New Roman" w:hAnsi="Times New Roman" w:cs="Times New Roman"/>
          <w:b/>
          <w:color w:val="000000"/>
          <w:sz w:val="28"/>
          <w:szCs w:val="28"/>
        </w:rPr>
        <w:t>у</w:t>
      </w:r>
      <w:r w:rsidRPr="004B1357">
        <w:rPr>
          <w:rFonts w:ascii="Times New Roman" w:eastAsia="Times New Roman" w:hAnsi="Times New Roman" w:cs="Times New Roman"/>
          <w:b/>
          <w:color w:val="000000"/>
          <w:sz w:val="28"/>
          <w:szCs w:val="28"/>
        </w:rPr>
        <w:t>дарственные вопросы»</w:t>
      </w:r>
      <w:r w:rsidRPr="004B1357">
        <w:rPr>
          <w:rFonts w:ascii="Times New Roman" w:eastAsia="Times New Roman" w:hAnsi="Times New Roman" w:cs="Times New Roman"/>
          <w:color w:val="000000"/>
          <w:sz w:val="28"/>
          <w:szCs w:val="28"/>
        </w:rPr>
        <w:t>, складывается в основном за счет уменьшения а</w:t>
      </w:r>
      <w:r w:rsidRPr="004B1357">
        <w:rPr>
          <w:rFonts w:ascii="Times New Roman" w:eastAsia="Times New Roman" w:hAnsi="Times New Roman" w:cs="Times New Roman"/>
          <w:color w:val="000000"/>
          <w:sz w:val="28"/>
          <w:szCs w:val="28"/>
        </w:rPr>
        <w:t>с</w:t>
      </w:r>
      <w:r w:rsidRPr="004B1357">
        <w:rPr>
          <w:rFonts w:ascii="Times New Roman" w:eastAsia="Times New Roman" w:hAnsi="Times New Roman" w:cs="Times New Roman"/>
          <w:color w:val="000000"/>
          <w:sz w:val="28"/>
          <w:szCs w:val="28"/>
        </w:rPr>
        <w:t xml:space="preserve">сигнований </w:t>
      </w:r>
      <w:r w:rsidRPr="004B1357">
        <w:rPr>
          <w:rFonts w:ascii="Times New Roman" w:eastAsia="Times New Roman" w:hAnsi="Times New Roman" w:cs="Times New Roman"/>
          <w:b/>
          <w:i/>
          <w:sz w:val="28"/>
          <w:szCs w:val="28"/>
        </w:rPr>
        <w:t xml:space="preserve">минфину области </w:t>
      </w:r>
      <w:r w:rsidRPr="004B1357">
        <w:rPr>
          <w:rFonts w:ascii="Times New Roman" w:eastAsia="Times New Roman" w:hAnsi="Times New Roman" w:cs="Times New Roman"/>
          <w:sz w:val="28"/>
          <w:szCs w:val="28"/>
        </w:rPr>
        <w:t>на 873 731,0</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или в 4,5 раза, кот</w:t>
      </w:r>
      <w:r w:rsidRPr="004B1357">
        <w:rPr>
          <w:rFonts w:ascii="Times New Roman" w:eastAsia="Times New Roman" w:hAnsi="Times New Roman" w:cs="Times New Roman"/>
          <w:sz w:val="28"/>
          <w:szCs w:val="28"/>
        </w:rPr>
        <w:t>о</w:t>
      </w:r>
      <w:r w:rsidRPr="004B1357">
        <w:rPr>
          <w:rFonts w:ascii="Times New Roman" w:eastAsia="Times New Roman" w:hAnsi="Times New Roman" w:cs="Times New Roman"/>
          <w:sz w:val="28"/>
          <w:szCs w:val="28"/>
        </w:rPr>
        <w:t>рое обусловлено уменьшением расходов на обеспечение мероприятий по стабилизации финансовой ситуации в Оренбургской области.</w:t>
      </w:r>
      <w:proofErr w:type="gramEnd"/>
    </w:p>
    <w:p w:rsidR="004B1357" w:rsidRPr="004B1357" w:rsidRDefault="004B1357" w:rsidP="004B1357">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0"/>
          <w:szCs w:val="20"/>
        </w:rPr>
      </w:pPr>
      <w:proofErr w:type="gramStart"/>
      <w:r w:rsidRPr="004B1357">
        <w:rPr>
          <w:rFonts w:ascii="Times New Roman" w:eastAsia="Times New Roman" w:hAnsi="Times New Roman" w:cs="Times New Roman"/>
          <w:color w:val="000000"/>
          <w:sz w:val="28"/>
          <w:szCs w:val="28"/>
        </w:rPr>
        <w:t>В 2020 году увеличение ассигнований на 261 924,0</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или 30,9%</w:t>
      </w:r>
      <w:r w:rsidRPr="004B1357">
        <w:rPr>
          <w:rFonts w:ascii="Times New Roman" w:eastAsia="Times New Roman" w:hAnsi="Times New Roman" w:cs="Times New Roman"/>
          <w:color w:val="000000"/>
          <w:sz w:val="20"/>
          <w:szCs w:val="20"/>
        </w:rPr>
        <w:t xml:space="preserve"> </w:t>
      </w:r>
      <w:r w:rsidRPr="004B1357">
        <w:rPr>
          <w:rFonts w:ascii="Times New Roman" w:eastAsia="Times New Roman" w:hAnsi="Times New Roman" w:cs="Times New Roman"/>
          <w:color w:val="000000"/>
          <w:sz w:val="28"/>
          <w:szCs w:val="28"/>
        </w:rPr>
        <w:t>по сравнению с 2019 годом</w:t>
      </w:r>
      <w:r w:rsidRPr="004B1357">
        <w:rPr>
          <w:rFonts w:ascii="Times New Roman" w:eastAsia="Times New Roman" w:hAnsi="Times New Roman" w:cs="Times New Roman"/>
          <w:color w:val="000000"/>
          <w:sz w:val="20"/>
          <w:szCs w:val="20"/>
        </w:rPr>
        <w:t xml:space="preserve"> </w:t>
      </w:r>
      <w:r w:rsidRPr="004B1357">
        <w:rPr>
          <w:rFonts w:ascii="Times New Roman" w:eastAsia="Times New Roman" w:hAnsi="Times New Roman" w:cs="Times New Roman"/>
          <w:color w:val="000000"/>
          <w:sz w:val="28"/>
          <w:szCs w:val="28"/>
        </w:rPr>
        <w:t>по подразделу</w:t>
      </w:r>
      <w:r w:rsidRPr="004B1357">
        <w:rPr>
          <w:rFonts w:ascii="Times New Roman" w:eastAsia="Times New Roman" w:hAnsi="Times New Roman" w:cs="Times New Roman"/>
          <w:b/>
          <w:color w:val="000000"/>
          <w:sz w:val="28"/>
          <w:szCs w:val="28"/>
        </w:rPr>
        <w:t xml:space="preserve"> 0113 «Другие общегосуда</w:t>
      </w:r>
      <w:r w:rsidRPr="004B1357">
        <w:rPr>
          <w:rFonts w:ascii="Times New Roman" w:eastAsia="Times New Roman" w:hAnsi="Times New Roman" w:cs="Times New Roman"/>
          <w:b/>
          <w:color w:val="000000"/>
          <w:sz w:val="28"/>
          <w:szCs w:val="28"/>
        </w:rPr>
        <w:t>р</w:t>
      </w:r>
      <w:r w:rsidRPr="004B1357">
        <w:rPr>
          <w:rFonts w:ascii="Times New Roman" w:eastAsia="Times New Roman" w:hAnsi="Times New Roman" w:cs="Times New Roman"/>
          <w:b/>
          <w:color w:val="000000"/>
          <w:sz w:val="28"/>
          <w:szCs w:val="28"/>
        </w:rPr>
        <w:t>ственные вопросы»</w:t>
      </w:r>
      <w:r w:rsidRPr="004B1357">
        <w:rPr>
          <w:rFonts w:ascii="Times New Roman" w:eastAsia="Times New Roman" w:hAnsi="Times New Roman" w:cs="Times New Roman"/>
          <w:color w:val="000000"/>
          <w:sz w:val="28"/>
          <w:szCs w:val="28"/>
        </w:rPr>
        <w:t>, складывается в основном за счет увеличения ассигн</w:t>
      </w:r>
      <w:r w:rsidRPr="004B1357">
        <w:rPr>
          <w:rFonts w:ascii="Times New Roman" w:eastAsia="Times New Roman" w:hAnsi="Times New Roman" w:cs="Times New Roman"/>
          <w:color w:val="000000"/>
          <w:sz w:val="28"/>
          <w:szCs w:val="28"/>
        </w:rPr>
        <w:t>о</w:t>
      </w:r>
      <w:r w:rsidRPr="004B1357">
        <w:rPr>
          <w:rFonts w:ascii="Times New Roman" w:eastAsia="Times New Roman" w:hAnsi="Times New Roman" w:cs="Times New Roman"/>
          <w:color w:val="000000"/>
          <w:sz w:val="28"/>
          <w:szCs w:val="28"/>
        </w:rPr>
        <w:t xml:space="preserve">ваний </w:t>
      </w:r>
      <w:r w:rsidRPr="004B1357">
        <w:rPr>
          <w:rFonts w:ascii="Times New Roman" w:eastAsia="Times New Roman" w:hAnsi="Times New Roman" w:cs="Times New Roman"/>
          <w:b/>
          <w:i/>
          <w:sz w:val="28"/>
          <w:szCs w:val="28"/>
        </w:rPr>
        <w:t xml:space="preserve">минфину области </w:t>
      </w:r>
      <w:r w:rsidRPr="004B1357">
        <w:rPr>
          <w:rFonts w:ascii="Times New Roman" w:eastAsia="Times New Roman" w:hAnsi="Times New Roman" w:cs="Times New Roman"/>
          <w:sz w:val="28"/>
          <w:szCs w:val="28"/>
        </w:rPr>
        <w:t xml:space="preserve">на </w:t>
      </w:r>
      <w:r w:rsidRPr="004B1357">
        <w:rPr>
          <w:rFonts w:ascii="Times New Roman" w:eastAsia="Times New Roman" w:hAnsi="Times New Roman" w:cs="Times New Roman"/>
          <w:color w:val="000000"/>
          <w:sz w:val="28"/>
          <w:szCs w:val="28"/>
        </w:rPr>
        <w:t>259 157,0</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или в 2,0 раза, которое обусловлено увеличением расходов на обеспечение мероприятий по стабил</w:t>
      </w:r>
      <w:r w:rsidRPr="004B1357">
        <w:rPr>
          <w:rFonts w:ascii="Times New Roman" w:eastAsia="Times New Roman" w:hAnsi="Times New Roman" w:cs="Times New Roman"/>
          <w:sz w:val="28"/>
          <w:szCs w:val="28"/>
        </w:rPr>
        <w:t>и</w:t>
      </w:r>
      <w:r w:rsidRPr="004B1357">
        <w:rPr>
          <w:rFonts w:ascii="Times New Roman" w:eastAsia="Times New Roman" w:hAnsi="Times New Roman" w:cs="Times New Roman"/>
          <w:sz w:val="28"/>
          <w:szCs w:val="28"/>
        </w:rPr>
        <w:t>зации финансовой ситуации в Оренбургской области.</w:t>
      </w:r>
      <w:proofErr w:type="gramEnd"/>
    </w:p>
    <w:p w:rsidR="004B1357" w:rsidRPr="004B1357" w:rsidRDefault="004B1357" w:rsidP="004B1357">
      <w:pPr>
        <w:widowControl w:val="0"/>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В Законопроекте по разделу 0100 «</w:t>
      </w:r>
      <w:r w:rsidR="00A258A5">
        <w:rPr>
          <w:rFonts w:ascii="Times New Roman" w:eastAsia="Times New Roman" w:hAnsi="Times New Roman" w:cs="Times New Roman"/>
          <w:sz w:val="28"/>
          <w:szCs w:val="28"/>
        </w:rPr>
        <w:t>О</w:t>
      </w:r>
      <w:r w:rsidR="00A258A5" w:rsidRPr="004B1357">
        <w:rPr>
          <w:rFonts w:ascii="Times New Roman" w:eastAsia="Times New Roman" w:hAnsi="Times New Roman" w:cs="Times New Roman"/>
          <w:sz w:val="28"/>
          <w:szCs w:val="28"/>
        </w:rPr>
        <w:t>бщегосударственные вопросы</w:t>
      </w:r>
      <w:r w:rsidRPr="004B1357">
        <w:rPr>
          <w:rFonts w:ascii="Times New Roman" w:eastAsia="Times New Roman" w:hAnsi="Times New Roman" w:cs="Times New Roman"/>
          <w:sz w:val="28"/>
          <w:szCs w:val="28"/>
        </w:rPr>
        <w:t>» а</w:t>
      </w:r>
      <w:r w:rsidRPr="004B1357">
        <w:rPr>
          <w:rFonts w:ascii="Times New Roman" w:eastAsia="Times New Roman" w:hAnsi="Times New Roman" w:cs="Times New Roman"/>
          <w:sz w:val="28"/>
          <w:szCs w:val="28"/>
        </w:rPr>
        <w:t>с</w:t>
      </w:r>
      <w:r w:rsidRPr="004B1357">
        <w:rPr>
          <w:rFonts w:ascii="Times New Roman" w:eastAsia="Times New Roman" w:hAnsi="Times New Roman" w:cs="Times New Roman"/>
          <w:sz w:val="28"/>
          <w:szCs w:val="28"/>
        </w:rPr>
        <w:t>сигнования на 2018 год и каждый год планового периода предусмотрены на реализацию 6 госпрограмм и составляют 2 185 570,8</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 xml:space="preserve">рублей, </w:t>
      </w:r>
      <w:r w:rsidRPr="004B1357">
        <w:rPr>
          <w:rFonts w:ascii="Times New Roman" w:eastAsia="Times New Roman" w:hAnsi="Times New Roman" w:cs="Times New Roman"/>
          <w:sz w:val="28"/>
          <w:szCs w:val="28"/>
        </w:rPr>
        <w:lastRenderedPageBreak/>
        <w:t>1 305 542,6</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и 1 567 839,6</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соответственно, в том чи</w:t>
      </w:r>
      <w:r w:rsidRPr="004B1357">
        <w:rPr>
          <w:rFonts w:ascii="Times New Roman" w:eastAsia="Times New Roman" w:hAnsi="Times New Roman" w:cs="Times New Roman"/>
          <w:sz w:val="28"/>
          <w:szCs w:val="28"/>
        </w:rPr>
        <w:t>с</w:t>
      </w:r>
      <w:r w:rsidRPr="004B1357">
        <w:rPr>
          <w:rFonts w:ascii="Times New Roman" w:eastAsia="Times New Roman" w:hAnsi="Times New Roman" w:cs="Times New Roman"/>
          <w:sz w:val="28"/>
          <w:szCs w:val="28"/>
        </w:rPr>
        <w:t>ле:</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1. госпрограмма «Реализация региональной политики в Оренбургской области» на 2014 год и на перспективу до 2020 года с объемами ассигнов</w:t>
      </w:r>
      <w:r w:rsidRPr="004B1357">
        <w:rPr>
          <w:rFonts w:ascii="Times New Roman" w:eastAsia="Times New Roman" w:hAnsi="Times New Roman" w:cs="Times New Roman"/>
          <w:sz w:val="28"/>
          <w:szCs w:val="28"/>
        </w:rPr>
        <w:t>а</w:t>
      </w:r>
      <w:r w:rsidRPr="004B1357">
        <w:rPr>
          <w:rFonts w:ascii="Times New Roman" w:eastAsia="Times New Roman" w:hAnsi="Times New Roman" w:cs="Times New Roman"/>
          <w:sz w:val="28"/>
          <w:szCs w:val="28"/>
        </w:rPr>
        <w:t>ний на 2018 год -</w:t>
      </w:r>
      <w:r w:rsidR="00924659">
        <w:rPr>
          <w:rFonts w:ascii="Times New Roman" w:eastAsia="Times New Roman" w:hAnsi="Times New Roman" w:cs="Times New Roman"/>
          <w:sz w:val="28"/>
          <w:szCs w:val="28"/>
        </w:rPr>
        <w:t xml:space="preserve"> </w:t>
      </w:r>
      <w:r w:rsidRPr="004B1357">
        <w:rPr>
          <w:rFonts w:ascii="Times New Roman" w:eastAsia="Times New Roman" w:hAnsi="Times New Roman" w:cs="Times New Roman"/>
          <w:sz w:val="28"/>
          <w:szCs w:val="28"/>
        </w:rPr>
        <w:t>590 389,4</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на 2019 год -583 201,7</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и на 2020 год - 585 020,0</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Ассигнования предусмотрены 2 главным распорядителям бюджетных средств;</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2. </w:t>
      </w:r>
      <w:r w:rsidR="008E1372" w:rsidRPr="004B1357">
        <w:rPr>
          <w:rFonts w:ascii="Times New Roman" w:eastAsia="Times New Roman" w:hAnsi="Times New Roman" w:cs="Times New Roman"/>
          <w:sz w:val="28"/>
          <w:szCs w:val="28"/>
        </w:rPr>
        <w:t xml:space="preserve">госпрограмма </w:t>
      </w:r>
      <w:r w:rsidRPr="004B1357">
        <w:rPr>
          <w:rFonts w:ascii="Times New Roman" w:eastAsia="Times New Roman" w:hAnsi="Times New Roman" w:cs="Times New Roman"/>
          <w:sz w:val="28"/>
          <w:szCs w:val="28"/>
        </w:rPr>
        <w:t>«Управление государственными финансами и госуда</w:t>
      </w:r>
      <w:r w:rsidRPr="004B1357">
        <w:rPr>
          <w:rFonts w:ascii="Times New Roman" w:eastAsia="Times New Roman" w:hAnsi="Times New Roman" w:cs="Times New Roman"/>
          <w:sz w:val="28"/>
          <w:szCs w:val="28"/>
        </w:rPr>
        <w:t>р</w:t>
      </w:r>
      <w:r w:rsidRPr="004B1357">
        <w:rPr>
          <w:rFonts w:ascii="Times New Roman" w:eastAsia="Times New Roman" w:hAnsi="Times New Roman" w:cs="Times New Roman"/>
          <w:sz w:val="28"/>
          <w:szCs w:val="28"/>
        </w:rPr>
        <w:t>ственным долгом Оренбургской области» с объемами ассигнований: на 2018</w:t>
      </w:r>
      <w:r w:rsidR="0067436F">
        <w:rPr>
          <w:rFonts w:ascii="Times New Roman" w:eastAsia="Times New Roman" w:hAnsi="Times New Roman" w:cs="Times New Roman"/>
          <w:sz w:val="28"/>
          <w:szCs w:val="28"/>
        </w:rPr>
        <w:t> </w:t>
      </w:r>
      <w:r w:rsidRPr="004B1357">
        <w:rPr>
          <w:rFonts w:ascii="Times New Roman" w:eastAsia="Times New Roman" w:hAnsi="Times New Roman" w:cs="Times New Roman"/>
          <w:sz w:val="28"/>
          <w:szCs w:val="28"/>
        </w:rPr>
        <w:t>год – 1 370 710,4</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на 2019 год – 496 979,4</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и на 2020 год –756 136,4</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рублей. Ассигнования предусмотрены 2 главным распорядителям бюджетных средств;</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 xml:space="preserve">3. </w:t>
      </w:r>
      <w:r w:rsidR="008E1372" w:rsidRPr="004B1357">
        <w:rPr>
          <w:rFonts w:ascii="Times New Roman" w:eastAsia="Times New Roman" w:hAnsi="Times New Roman" w:cs="Times New Roman"/>
          <w:sz w:val="28"/>
          <w:szCs w:val="28"/>
        </w:rPr>
        <w:t xml:space="preserve">госпрограмма </w:t>
      </w:r>
      <w:r w:rsidRPr="004B1357">
        <w:rPr>
          <w:rFonts w:ascii="Times New Roman" w:eastAsia="Times New Roman" w:hAnsi="Times New Roman" w:cs="Times New Roman"/>
          <w:sz w:val="28"/>
          <w:szCs w:val="28"/>
        </w:rPr>
        <w:t>«Экономическое развитие Оренбургской области» на 2014–2015 годы и на перспективу до 2020 года с объемами ассигнований по 113 340,2</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 xml:space="preserve">рублей ежегодно. Ассигнования выделяются </w:t>
      </w:r>
      <w:r w:rsidRPr="004B1357">
        <w:rPr>
          <w:rFonts w:ascii="Times New Roman" w:eastAsia="Times New Roman" w:hAnsi="Times New Roman" w:cs="Times New Roman"/>
          <w:b/>
          <w:i/>
          <w:sz w:val="28"/>
          <w:szCs w:val="28"/>
        </w:rPr>
        <w:t>минэкономра</w:t>
      </w:r>
      <w:r w:rsidRPr="004B1357">
        <w:rPr>
          <w:rFonts w:ascii="Times New Roman" w:eastAsia="Times New Roman" w:hAnsi="Times New Roman" w:cs="Times New Roman"/>
          <w:b/>
          <w:i/>
          <w:sz w:val="28"/>
          <w:szCs w:val="28"/>
        </w:rPr>
        <w:t>з</w:t>
      </w:r>
      <w:r w:rsidRPr="004B1357">
        <w:rPr>
          <w:rFonts w:ascii="Times New Roman" w:eastAsia="Times New Roman" w:hAnsi="Times New Roman" w:cs="Times New Roman"/>
          <w:b/>
          <w:i/>
          <w:sz w:val="28"/>
          <w:szCs w:val="28"/>
        </w:rPr>
        <w:t>вития области</w:t>
      </w:r>
      <w:r w:rsidRPr="004B1357">
        <w:rPr>
          <w:rFonts w:ascii="Times New Roman" w:eastAsia="Times New Roman" w:hAnsi="Times New Roman" w:cs="Times New Roman"/>
          <w:sz w:val="28"/>
          <w:szCs w:val="28"/>
        </w:rPr>
        <w:t>;</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 xml:space="preserve">4. </w:t>
      </w:r>
      <w:r w:rsidR="008E1372" w:rsidRPr="004B1357">
        <w:rPr>
          <w:rFonts w:ascii="Times New Roman" w:eastAsia="Times New Roman" w:hAnsi="Times New Roman" w:cs="Times New Roman"/>
          <w:sz w:val="28"/>
          <w:szCs w:val="28"/>
        </w:rPr>
        <w:t xml:space="preserve">госпрограмма </w:t>
      </w:r>
      <w:r w:rsidRPr="004B1357">
        <w:rPr>
          <w:rFonts w:ascii="Times New Roman" w:eastAsia="Times New Roman" w:hAnsi="Times New Roman" w:cs="Times New Roman"/>
          <w:sz w:val="28"/>
          <w:szCs w:val="28"/>
        </w:rPr>
        <w:t>«Управление земельно-имущественным комплексо</w:t>
      </w:r>
      <w:r w:rsidR="00BE2E74">
        <w:rPr>
          <w:rFonts w:ascii="Times New Roman" w:eastAsia="Times New Roman" w:hAnsi="Times New Roman" w:cs="Times New Roman"/>
          <w:sz w:val="28"/>
          <w:szCs w:val="28"/>
        </w:rPr>
        <w:t>м Оренбургской области» на 2015</w:t>
      </w:r>
      <w:r w:rsidR="00BE2E74">
        <w:rPr>
          <w:rFonts w:ascii="Times New Roman" w:hAnsi="Times New Roman"/>
          <w:color w:val="000000"/>
          <w:sz w:val="28"/>
          <w:szCs w:val="28"/>
        </w:rPr>
        <w:t>–</w:t>
      </w:r>
      <w:r w:rsidRPr="004B1357">
        <w:rPr>
          <w:rFonts w:ascii="Times New Roman" w:eastAsia="Times New Roman" w:hAnsi="Times New Roman" w:cs="Times New Roman"/>
          <w:sz w:val="28"/>
          <w:szCs w:val="28"/>
        </w:rPr>
        <w:t>2020 годы с объемами ассигнований по 1 328,8</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 xml:space="preserve">рублей ежегодно. Ассигнования предусмотрены </w:t>
      </w:r>
      <w:r w:rsidRPr="004B1357">
        <w:rPr>
          <w:rFonts w:ascii="Times New Roman" w:eastAsia="Times New Roman" w:hAnsi="Times New Roman" w:cs="Times New Roman"/>
          <w:b/>
          <w:i/>
          <w:sz w:val="28"/>
          <w:szCs w:val="28"/>
        </w:rPr>
        <w:t>минприроды области</w:t>
      </w:r>
      <w:r w:rsidRPr="004B1357">
        <w:rPr>
          <w:rFonts w:ascii="Times New Roman" w:eastAsia="Times New Roman" w:hAnsi="Times New Roman" w:cs="Times New Roman"/>
          <w:sz w:val="28"/>
          <w:szCs w:val="28"/>
        </w:rPr>
        <w:t>;</w:t>
      </w:r>
    </w:p>
    <w:p w:rsidR="004B1357" w:rsidRPr="004B1357" w:rsidRDefault="008E1372" w:rsidP="004B1357">
      <w:pPr>
        <w:widowControl w:val="0"/>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5. </w:t>
      </w:r>
      <w:r w:rsidRPr="004B1357">
        <w:rPr>
          <w:rFonts w:ascii="Times New Roman" w:eastAsia="Times New Roman" w:hAnsi="Times New Roman" w:cs="Times New Roman"/>
          <w:sz w:val="28"/>
          <w:szCs w:val="28"/>
        </w:rPr>
        <w:t xml:space="preserve">госпрограмма </w:t>
      </w:r>
      <w:r w:rsidR="004B1357" w:rsidRPr="004B1357">
        <w:rPr>
          <w:rFonts w:ascii="Times New Roman" w:eastAsia="Times New Roman" w:hAnsi="Times New Roman" w:cs="Times New Roman"/>
          <w:sz w:val="28"/>
          <w:szCs w:val="28"/>
        </w:rPr>
        <w:t>«Развитие культуры Оренбургской области» на 2014–2020 годы с объемами ассигнований на 2018 год – 58 571,5</w:t>
      </w:r>
      <w:r w:rsidR="00A258A5">
        <w:rPr>
          <w:rFonts w:ascii="Times New Roman" w:eastAsia="Times New Roman" w:hAnsi="Times New Roman" w:cs="Times New Roman"/>
          <w:sz w:val="28"/>
          <w:szCs w:val="28"/>
        </w:rPr>
        <w:t xml:space="preserve"> тыс. </w:t>
      </w:r>
      <w:r w:rsidR="004B1357" w:rsidRPr="004B1357">
        <w:rPr>
          <w:rFonts w:ascii="Times New Roman" w:eastAsia="Times New Roman" w:hAnsi="Times New Roman" w:cs="Times New Roman"/>
          <w:sz w:val="28"/>
          <w:szCs w:val="28"/>
        </w:rPr>
        <w:t>рублей, на 2019 год – 59 462,0</w:t>
      </w:r>
      <w:r w:rsidR="00A258A5">
        <w:rPr>
          <w:rFonts w:ascii="Times New Roman" w:eastAsia="Times New Roman" w:hAnsi="Times New Roman" w:cs="Times New Roman"/>
          <w:sz w:val="28"/>
          <w:szCs w:val="28"/>
        </w:rPr>
        <w:t xml:space="preserve"> тыс. </w:t>
      </w:r>
      <w:r w:rsidR="004B1357" w:rsidRPr="004B1357">
        <w:rPr>
          <w:rFonts w:ascii="Times New Roman" w:eastAsia="Times New Roman" w:hAnsi="Times New Roman" w:cs="Times New Roman"/>
          <w:sz w:val="28"/>
          <w:szCs w:val="28"/>
        </w:rPr>
        <w:t>рублей, на 2020 год – 60 783,7</w:t>
      </w:r>
      <w:r w:rsidR="00A258A5">
        <w:rPr>
          <w:rFonts w:ascii="Times New Roman" w:eastAsia="Times New Roman" w:hAnsi="Times New Roman" w:cs="Times New Roman"/>
          <w:sz w:val="28"/>
          <w:szCs w:val="28"/>
        </w:rPr>
        <w:t xml:space="preserve"> тыс. </w:t>
      </w:r>
      <w:r w:rsidR="004B1357" w:rsidRPr="004B1357">
        <w:rPr>
          <w:rFonts w:ascii="Times New Roman" w:eastAsia="Times New Roman" w:hAnsi="Times New Roman" w:cs="Times New Roman"/>
          <w:sz w:val="28"/>
          <w:szCs w:val="28"/>
        </w:rPr>
        <w:t>рублей. Ассигн</w:t>
      </w:r>
      <w:r w:rsidR="004B1357" w:rsidRPr="004B1357">
        <w:rPr>
          <w:rFonts w:ascii="Times New Roman" w:eastAsia="Times New Roman" w:hAnsi="Times New Roman" w:cs="Times New Roman"/>
          <w:sz w:val="28"/>
          <w:szCs w:val="28"/>
        </w:rPr>
        <w:t>о</w:t>
      </w:r>
      <w:r w:rsidR="004B1357" w:rsidRPr="004B1357">
        <w:rPr>
          <w:rFonts w:ascii="Times New Roman" w:eastAsia="Times New Roman" w:hAnsi="Times New Roman" w:cs="Times New Roman"/>
          <w:sz w:val="28"/>
          <w:szCs w:val="28"/>
        </w:rPr>
        <w:t xml:space="preserve">вания выделяются </w:t>
      </w:r>
      <w:r w:rsidR="004B1357" w:rsidRPr="004B1357">
        <w:rPr>
          <w:rFonts w:ascii="Times New Roman" w:eastAsia="Times New Roman" w:hAnsi="Times New Roman" w:cs="Times New Roman"/>
          <w:b/>
          <w:i/>
          <w:sz w:val="28"/>
          <w:szCs w:val="28"/>
        </w:rPr>
        <w:t>комитету по делам архивов области</w:t>
      </w:r>
      <w:r w:rsidR="004B1357" w:rsidRPr="004B1357">
        <w:rPr>
          <w:rFonts w:ascii="Times New Roman" w:eastAsia="Times New Roman" w:hAnsi="Times New Roman" w:cs="Times New Roman"/>
          <w:sz w:val="28"/>
          <w:szCs w:val="28"/>
        </w:rPr>
        <w:t>;</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6. </w:t>
      </w:r>
      <w:r w:rsidR="008E1372" w:rsidRPr="004B1357">
        <w:rPr>
          <w:rFonts w:ascii="Times New Roman" w:eastAsia="Times New Roman" w:hAnsi="Times New Roman" w:cs="Times New Roman"/>
          <w:sz w:val="28"/>
          <w:szCs w:val="28"/>
        </w:rPr>
        <w:t xml:space="preserve">госпрограмма </w:t>
      </w:r>
      <w:r w:rsidRPr="004B1357">
        <w:rPr>
          <w:rFonts w:ascii="Times New Roman" w:eastAsia="Times New Roman" w:hAnsi="Times New Roman" w:cs="Times New Roman"/>
          <w:sz w:val="28"/>
          <w:szCs w:val="28"/>
        </w:rPr>
        <w:t>«Развитие системы образования Оренбургской области» на 2014–2020 годы с объемом ассигнований 51 230,5</w:t>
      </w:r>
      <w:r w:rsidR="00A258A5">
        <w:rPr>
          <w:rFonts w:ascii="Times New Roman" w:eastAsia="Times New Roman" w:hAnsi="Times New Roman" w:cs="Times New Roman"/>
          <w:sz w:val="28"/>
          <w:szCs w:val="28"/>
        </w:rPr>
        <w:t xml:space="preserve"> тыс. </w:t>
      </w:r>
      <w:r w:rsidRPr="004B1357">
        <w:rPr>
          <w:rFonts w:ascii="Times New Roman" w:eastAsia="Times New Roman" w:hAnsi="Times New Roman" w:cs="Times New Roman"/>
          <w:sz w:val="28"/>
          <w:szCs w:val="28"/>
        </w:rPr>
        <w:t xml:space="preserve">рублей ежегодно. Ассигнования выделяются </w:t>
      </w:r>
      <w:r w:rsidRPr="004B1357">
        <w:rPr>
          <w:rFonts w:ascii="Times New Roman" w:eastAsia="Times New Roman" w:hAnsi="Times New Roman" w:cs="Times New Roman"/>
          <w:b/>
          <w:i/>
          <w:sz w:val="28"/>
          <w:szCs w:val="28"/>
        </w:rPr>
        <w:t>минобразования области</w:t>
      </w:r>
      <w:r w:rsidRPr="004B1357">
        <w:rPr>
          <w:rFonts w:ascii="Times New Roman" w:eastAsia="Times New Roman" w:hAnsi="Times New Roman" w:cs="Times New Roman"/>
          <w:sz w:val="28"/>
          <w:szCs w:val="28"/>
        </w:rPr>
        <w:t>.</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В структуре ассигнований по данному разделу планируемые расходы на реализацию госпрограмм составляют 76,9% в 2018 году, 57,5% в 2019 году и 70,4% в 2020 году.</w:t>
      </w:r>
    </w:p>
    <w:p w:rsidR="004B1357" w:rsidRPr="004B1357" w:rsidRDefault="004B1357" w:rsidP="004B1357">
      <w:pPr>
        <w:spacing w:after="0" w:line="240" w:lineRule="auto"/>
        <w:ind w:firstLine="567"/>
        <w:jc w:val="both"/>
        <w:rPr>
          <w:rFonts w:ascii="Times New Roman" w:eastAsia="Times New Roman" w:hAnsi="Times New Roman" w:cs="Times New Roman"/>
          <w:color w:val="000000"/>
          <w:sz w:val="20"/>
          <w:szCs w:val="20"/>
        </w:rPr>
      </w:pPr>
      <w:proofErr w:type="gramStart"/>
      <w:r w:rsidRPr="004B1357">
        <w:rPr>
          <w:rFonts w:ascii="Times New Roman" w:eastAsia="Times New Roman" w:hAnsi="Times New Roman" w:cs="Times New Roman"/>
          <w:sz w:val="28"/>
          <w:szCs w:val="28"/>
        </w:rPr>
        <w:t xml:space="preserve">По разделу </w:t>
      </w:r>
      <w:r w:rsidRPr="004B1357">
        <w:rPr>
          <w:rFonts w:ascii="Times New Roman" w:eastAsia="Times New Roman" w:hAnsi="Times New Roman" w:cs="Times New Roman"/>
          <w:color w:val="000000"/>
          <w:sz w:val="28"/>
          <w:szCs w:val="28"/>
        </w:rPr>
        <w:t>0100 «</w:t>
      </w:r>
      <w:r w:rsidR="00A258A5">
        <w:rPr>
          <w:rFonts w:ascii="Times New Roman" w:eastAsia="Times New Roman" w:hAnsi="Times New Roman" w:cs="Times New Roman"/>
          <w:color w:val="000000"/>
          <w:sz w:val="28"/>
          <w:szCs w:val="28"/>
        </w:rPr>
        <w:t>О</w:t>
      </w:r>
      <w:r w:rsidR="00A258A5" w:rsidRPr="004B1357">
        <w:rPr>
          <w:rFonts w:ascii="Times New Roman" w:eastAsia="Times New Roman" w:hAnsi="Times New Roman" w:cs="Times New Roman"/>
          <w:color w:val="000000"/>
          <w:sz w:val="28"/>
          <w:szCs w:val="28"/>
        </w:rPr>
        <w:t>бщегосударственные вопросы</w:t>
      </w:r>
      <w:r w:rsidRPr="004B1357">
        <w:rPr>
          <w:rFonts w:ascii="Times New Roman" w:eastAsia="Times New Roman" w:hAnsi="Times New Roman" w:cs="Times New Roman"/>
          <w:color w:val="000000"/>
          <w:sz w:val="28"/>
          <w:szCs w:val="28"/>
        </w:rPr>
        <w:t>» предусмотрены а</w:t>
      </w:r>
      <w:r w:rsidRPr="004B1357">
        <w:rPr>
          <w:rFonts w:ascii="Times New Roman" w:eastAsia="Times New Roman" w:hAnsi="Times New Roman" w:cs="Times New Roman"/>
          <w:color w:val="000000"/>
          <w:sz w:val="28"/>
          <w:szCs w:val="28"/>
        </w:rPr>
        <w:t>с</w:t>
      </w:r>
      <w:r w:rsidRPr="004B1357">
        <w:rPr>
          <w:rFonts w:ascii="Times New Roman" w:eastAsia="Times New Roman" w:hAnsi="Times New Roman" w:cs="Times New Roman"/>
          <w:color w:val="000000"/>
          <w:sz w:val="28"/>
          <w:szCs w:val="28"/>
        </w:rPr>
        <w:t>сигнования на субвенции муниципальным образованиям на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 в размере 9 398,4</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 xml:space="preserve">рублей </w:t>
      </w:r>
      <w:r w:rsidRPr="004B1357">
        <w:rPr>
          <w:rFonts w:ascii="Times New Roman" w:eastAsia="Times New Roman" w:hAnsi="Times New Roman" w:cs="Times New Roman"/>
          <w:sz w:val="28"/>
          <w:szCs w:val="28"/>
        </w:rPr>
        <w:t xml:space="preserve">на 2018 год, </w:t>
      </w:r>
      <w:r w:rsidRPr="004B1357">
        <w:rPr>
          <w:rFonts w:ascii="Times New Roman" w:eastAsia="Times New Roman" w:hAnsi="Times New Roman" w:cs="Times New Roman"/>
          <w:color w:val="000000"/>
          <w:sz w:val="28"/>
          <w:szCs w:val="28"/>
        </w:rPr>
        <w:t>629,7</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на 2019 год и</w:t>
      </w:r>
      <w:r w:rsidRPr="004B1357">
        <w:rPr>
          <w:rFonts w:ascii="Times New Roman" w:eastAsia="Times New Roman" w:hAnsi="Times New Roman" w:cs="Times New Roman"/>
          <w:color w:val="000000"/>
          <w:sz w:val="20"/>
          <w:szCs w:val="20"/>
        </w:rPr>
        <w:t xml:space="preserve"> </w:t>
      </w:r>
      <w:r w:rsidRPr="004B1357">
        <w:rPr>
          <w:rFonts w:ascii="Times New Roman" w:eastAsia="Times New Roman" w:hAnsi="Times New Roman" w:cs="Times New Roman"/>
          <w:color w:val="000000"/>
          <w:sz w:val="28"/>
          <w:szCs w:val="28"/>
        </w:rPr>
        <w:t>1 016,2</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на 2020 год.</w:t>
      </w:r>
      <w:proofErr w:type="gramEnd"/>
    </w:p>
    <w:p w:rsidR="004B1357" w:rsidRPr="004B1357" w:rsidRDefault="004B1357" w:rsidP="004B1357">
      <w:pPr>
        <w:spacing w:after="0" w:line="240" w:lineRule="auto"/>
        <w:ind w:firstLine="567"/>
        <w:jc w:val="both"/>
        <w:rPr>
          <w:rFonts w:ascii="Times New Roman" w:eastAsia="Times New Roman" w:hAnsi="Times New Roman" w:cs="Times New Roman"/>
          <w:color w:val="000000"/>
          <w:sz w:val="20"/>
          <w:szCs w:val="20"/>
        </w:rPr>
      </w:pPr>
      <w:r w:rsidRPr="004B1357">
        <w:rPr>
          <w:rFonts w:ascii="Times New Roman" w:eastAsia="Times New Roman" w:hAnsi="Times New Roman" w:cs="Times New Roman"/>
          <w:sz w:val="28"/>
          <w:szCs w:val="28"/>
        </w:rPr>
        <w:t>Расчет размера субвенций произведен в соответствии правилами фина</w:t>
      </w:r>
      <w:r w:rsidRPr="004B1357">
        <w:rPr>
          <w:rFonts w:ascii="Times New Roman" w:eastAsia="Times New Roman" w:hAnsi="Times New Roman" w:cs="Times New Roman"/>
          <w:sz w:val="28"/>
          <w:szCs w:val="28"/>
        </w:rPr>
        <w:t>н</w:t>
      </w:r>
      <w:r w:rsidRPr="004B1357">
        <w:rPr>
          <w:rFonts w:ascii="Times New Roman" w:eastAsia="Times New Roman" w:hAnsi="Times New Roman" w:cs="Times New Roman"/>
          <w:sz w:val="28"/>
          <w:szCs w:val="28"/>
        </w:rPr>
        <w:t>сового обеспечения переданных исполнительно-распорядительным органам муниципальных образований государственных полномочий по составлению списков кандидатов в присяжные заседатели федеральных судов общей юрисдикции в Российской Федерации, утвержденными постановлением Пр</w:t>
      </w:r>
      <w:r w:rsidRPr="004B1357">
        <w:rPr>
          <w:rFonts w:ascii="Times New Roman" w:eastAsia="Times New Roman" w:hAnsi="Times New Roman" w:cs="Times New Roman"/>
          <w:sz w:val="28"/>
          <w:szCs w:val="28"/>
        </w:rPr>
        <w:t>а</w:t>
      </w:r>
      <w:r w:rsidRPr="004B1357">
        <w:rPr>
          <w:rFonts w:ascii="Times New Roman" w:eastAsia="Times New Roman" w:hAnsi="Times New Roman" w:cs="Times New Roman"/>
          <w:sz w:val="28"/>
          <w:szCs w:val="28"/>
        </w:rPr>
        <w:t xml:space="preserve">вительства Российской Федерации от 23.05.2005 </w:t>
      </w:r>
      <w:r w:rsidR="00F14C2F">
        <w:rPr>
          <w:rFonts w:ascii="Times New Roman" w:eastAsia="Times New Roman" w:hAnsi="Times New Roman" w:cs="Times New Roman"/>
          <w:sz w:val="28"/>
          <w:szCs w:val="28"/>
        </w:rPr>
        <w:t>№ </w:t>
      </w:r>
      <w:r w:rsidRPr="004B1357">
        <w:rPr>
          <w:rFonts w:ascii="Times New Roman" w:eastAsia="Times New Roman" w:hAnsi="Times New Roman" w:cs="Times New Roman"/>
          <w:sz w:val="28"/>
          <w:szCs w:val="28"/>
        </w:rPr>
        <w:t>320.</w:t>
      </w:r>
    </w:p>
    <w:p w:rsidR="004B1357" w:rsidRPr="004B1357" w:rsidRDefault="004B1357" w:rsidP="004B1357">
      <w:pPr>
        <w:widowControl w:val="0"/>
        <w:spacing w:after="0" w:line="240" w:lineRule="auto"/>
        <w:ind w:firstLine="567"/>
        <w:jc w:val="both"/>
        <w:rPr>
          <w:rFonts w:ascii="Times New Roman" w:eastAsia="Times New Roman" w:hAnsi="Times New Roman" w:cs="Times New Roman"/>
          <w:sz w:val="28"/>
          <w:szCs w:val="28"/>
        </w:rPr>
      </w:pPr>
    </w:p>
    <w:p w:rsidR="00155BE1" w:rsidRDefault="00155BE1" w:rsidP="00A258A5">
      <w:pPr>
        <w:spacing w:after="0" w:line="240" w:lineRule="auto"/>
        <w:ind w:firstLine="567"/>
        <w:jc w:val="center"/>
        <w:rPr>
          <w:rFonts w:ascii="Times New Roman" w:eastAsia="Times New Roman" w:hAnsi="Times New Roman" w:cs="Times New Roman"/>
          <w:sz w:val="28"/>
          <w:szCs w:val="28"/>
        </w:rPr>
      </w:pPr>
    </w:p>
    <w:p w:rsidR="005075C7" w:rsidRDefault="00A258A5" w:rsidP="00A258A5">
      <w:pPr>
        <w:spacing w:after="0" w:line="240" w:lineRule="auto"/>
        <w:ind w:firstLine="567"/>
        <w:jc w:val="center"/>
        <w:rPr>
          <w:rFonts w:ascii="Times New Roman" w:eastAsia="Times New Roman" w:hAnsi="Times New Roman" w:cs="Times New Roman"/>
          <w:color w:val="000000"/>
          <w:sz w:val="28"/>
          <w:szCs w:val="28"/>
        </w:rPr>
      </w:pPr>
      <w:r w:rsidRPr="00A258A5">
        <w:rPr>
          <w:rFonts w:ascii="Times New Roman" w:eastAsia="Times New Roman" w:hAnsi="Times New Roman" w:cs="Times New Roman"/>
          <w:sz w:val="28"/>
          <w:szCs w:val="28"/>
        </w:rPr>
        <w:lastRenderedPageBreak/>
        <w:t>Раздел 0</w:t>
      </w:r>
      <w:r w:rsidRPr="004B1357">
        <w:rPr>
          <w:rFonts w:ascii="Times New Roman" w:eastAsia="Times New Roman" w:hAnsi="Times New Roman" w:cs="Times New Roman"/>
          <w:color w:val="000000"/>
          <w:sz w:val="28"/>
          <w:szCs w:val="28"/>
        </w:rPr>
        <w:t>200 «НАЦИОНАЛЬНАЯ ОБОРОНА»</w:t>
      </w:r>
    </w:p>
    <w:p w:rsidR="00A258A5" w:rsidRDefault="00A258A5" w:rsidP="00A258A5">
      <w:pPr>
        <w:spacing w:after="0" w:line="240" w:lineRule="auto"/>
        <w:ind w:firstLine="567"/>
        <w:jc w:val="center"/>
        <w:rPr>
          <w:rFonts w:ascii="Times New Roman" w:eastAsia="Times New Roman" w:hAnsi="Times New Roman" w:cs="Times New Roman"/>
          <w:color w:val="000000"/>
          <w:sz w:val="28"/>
          <w:szCs w:val="28"/>
        </w:rPr>
      </w:pPr>
    </w:p>
    <w:p w:rsidR="004B1357" w:rsidRPr="004B1357" w:rsidRDefault="004B1357" w:rsidP="00A258A5">
      <w:pPr>
        <w:widowControl w:val="0"/>
        <w:spacing w:after="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Бюджетные ассигнования по разделу 0200 «</w:t>
      </w:r>
      <w:r w:rsidR="00A258A5">
        <w:rPr>
          <w:rFonts w:ascii="Times New Roman" w:eastAsia="Times New Roman" w:hAnsi="Times New Roman" w:cs="Times New Roman"/>
          <w:color w:val="000000"/>
          <w:sz w:val="28"/>
          <w:szCs w:val="28"/>
        </w:rPr>
        <w:t>Н</w:t>
      </w:r>
      <w:r w:rsidR="00A258A5" w:rsidRPr="004B1357">
        <w:rPr>
          <w:rFonts w:ascii="Times New Roman" w:eastAsia="Times New Roman" w:hAnsi="Times New Roman" w:cs="Times New Roman"/>
          <w:color w:val="000000"/>
          <w:sz w:val="28"/>
          <w:szCs w:val="28"/>
        </w:rPr>
        <w:t>ациональная оборона</w:t>
      </w:r>
      <w:r w:rsidRPr="004B1357">
        <w:rPr>
          <w:rFonts w:ascii="Times New Roman" w:eastAsia="Times New Roman" w:hAnsi="Times New Roman" w:cs="Times New Roman"/>
          <w:color w:val="000000"/>
          <w:sz w:val="28"/>
          <w:szCs w:val="28"/>
        </w:rPr>
        <w:t>» предусмотрены Законопроектом в следующих размерах:</w:t>
      </w:r>
    </w:p>
    <w:p w:rsidR="004B1357" w:rsidRPr="004B1357" w:rsidRDefault="004B1357" w:rsidP="00A258A5">
      <w:pPr>
        <w:widowControl w:val="0"/>
        <w:spacing w:after="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в 2018 году - 53 331,6</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Расходы по разделу по сравнению с 2017 годом увеличиваются на 4 587,0</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или на 9,4%;</w:t>
      </w:r>
    </w:p>
    <w:p w:rsidR="004B1357" w:rsidRPr="004B1357" w:rsidRDefault="004B1357" w:rsidP="00A258A5">
      <w:pPr>
        <w:widowControl w:val="0"/>
        <w:spacing w:after="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в 2019 году - 53 820,4</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Расходы по разделу по сравнению с 2018 годом увеличиваются на 488,8</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или на 0,9%;</w:t>
      </w:r>
    </w:p>
    <w:p w:rsidR="004B1357" w:rsidRPr="004B1357" w:rsidRDefault="004B1357" w:rsidP="00A258A5">
      <w:pPr>
        <w:widowControl w:val="0"/>
        <w:spacing w:after="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в 2020 году 55 495,0</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Расходы по разделу по сравнению с 2019 годом увеличиваются на 1 674,6</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или на 3,1%.</w:t>
      </w:r>
    </w:p>
    <w:p w:rsidR="004B1357" w:rsidRPr="004B1357" w:rsidRDefault="004B1357" w:rsidP="00A258A5">
      <w:pPr>
        <w:widowControl w:val="0"/>
        <w:spacing w:after="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 xml:space="preserve">Бюджетные ассигнования по </w:t>
      </w:r>
      <w:proofErr w:type="gramStart"/>
      <w:r w:rsidRPr="004B1357">
        <w:rPr>
          <w:rFonts w:ascii="Times New Roman" w:eastAsia="Times New Roman" w:hAnsi="Times New Roman" w:cs="Times New Roman"/>
          <w:color w:val="000000"/>
          <w:sz w:val="28"/>
          <w:szCs w:val="28"/>
        </w:rPr>
        <w:t>разделу</w:t>
      </w:r>
      <w:proofErr w:type="gramEnd"/>
      <w:r w:rsidRPr="004B1357">
        <w:rPr>
          <w:rFonts w:ascii="Times New Roman" w:eastAsia="Times New Roman" w:hAnsi="Times New Roman" w:cs="Times New Roman"/>
          <w:color w:val="000000"/>
          <w:sz w:val="28"/>
          <w:szCs w:val="28"/>
        </w:rPr>
        <w:t xml:space="preserve"> как и в 2017 году предусмотрены </w:t>
      </w:r>
      <w:r w:rsidRPr="004B1357">
        <w:rPr>
          <w:rFonts w:ascii="Times New Roman" w:eastAsia="Times New Roman" w:hAnsi="Times New Roman" w:cs="Times New Roman"/>
          <w:b/>
          <w:i/>
          <w:sz w:val="28"/>
          <w:szCs w:val="28"/>
        </w:rPr>
        <w:t>аппарату Губернатора и Правительства области.</w:t>
      </w:r>
    </w:p>
    <w:p w:rsidR="004B1357" w:rsidRPr="004B1357" w:rsidRDefault="004B1357" w:rsidP="00A258A5">
      <w:pPr>
        <w:widowControl w:val="0"/>
        <w:spacing w:after="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Распределение бюджетных ассигнований по разделу в разрезе подразд</w:t>
      </w:r>
      <w:r w:rsidRPr="004B1357">
        <w:rPr>
          <w:rFonts w:ascii="Times New Roman" w:eastAsia="Times New Roman" w:hAnsi="Times New Roman" w:cs="Times New Roman"/>
          <w:color w:val="000000"/>
          <w:sz w:val="28"/>
          <w:szCs w:val="28"/>
        </w:rPr>
        <w:t>е</w:t>
      </w:r>
      <w:r w:rsidRPr="004B1357">
        <w:rPr>
          <w:rFonts w:ascii="Times New Roman" w:eastAsia="Times New Roman" w:hAnsi="Times New Roman" w:cs="Times New Roman"/>
          <w:color w:val="000000"/>
          <w:sz w:val="28"/>
          <w:szCs w:val="28"/>
        </w:rPr>
        <w:t xml:space="preserve">лов классификации расходов бюджета на 2018 год и плановый период 2019 и 2020 годов представлено в таблице </w:t>
      </w:r>
      <w:r w:rsidR="009F227C">
        <w:rPr>
          <w:rFonts w:ascii="Times New Roman" w:eastAsia="Times New Roman" w:hAnsi="Times New Roman" w:cs="Times New Roman"/>
          <w:color w:val="000000"/>
          <w:sz w:val="28"/>
          <w:szCs w:val="28"/>
        </w:rPr>
        <w:t>3</w:t>
      </w:r>
      <w:r w:rsidRPr="004B1357">
        <w:rPr>
          <w:rFonts w:ascii="Times New Roman" w:eastAsia="Times New Roman" w:hAnsi="Times New Roman" w:cs="Times New Roman"/>
          <w:color w:val="000000"/>
          <w:sz w:val="28"/>
          <w:szCs w:val="28"/>
        </w:rPr>
        <w:t>.</w:t>
      </w:r>
    </w:p>
    <w:p w:rsidR="004B1357" w:rsidRPr="004B1357" w:rsidRDefault="004B1357" w:rsidP="004B1357">
      <w:pPr>
        <w:widowControl w:val="0"/>
        <w:spacing w:after="0" w:line="240" w:lineRule="auto"/>
        <w:ind w:firstLine="567"/>
        <w:jc w:val="right"/>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 xml:space="preserve">Таблица </w:t>
      </w:r>
      <w:r w:rsidR="009F227C">
        <w:rPr>
          <w:rFonts w:ascii="Times New Roman" w:eastAsia="Times New Roman" w:hAnsi="Times New Roman" w:cs="Times New Roman"/>
          <w:color w:val="000000"/>
          <w:sz w:val="28"/>
          <w:szCs w:val="28"/>
        </w:rPr>
        <w:t>3</w:t>
      </w:r>
    </w:p>
    <w:p w:rsidR="004B1357" w:rsidRPr="004B1357" w:rsidRDefault="004B1357" w:rsidP="004B1357">
      <w:pPr>
        <w:widowControl w:val="0"/>
        <w:spacing w:after="0" w:line="240" w:lineRule="auto"/>
        <w:ind w:firstLine="567"/>
        <w:jc w:val="right"/>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(тыс. рублей)</w:t>
      </w:r>
    </w:p>
    <w:tbl>
      <w:tblPr>
        <w:tblW w:w="9272" w:type="dxa"/>
        <w:jc w:val="center"/>
        <w:tblCellMar>
          <w:left w:w="28" w:type="dxa"/>
          <w:right w:w="28" w:type="dxa"/>
        </w:tblCellMar>
        <w:tblLook w:val="00A0"/>
      </w:tblPr>
      <w:tblGrid>
        <w:gridCol w:w="2486"/>
        <w:gridCol w:w="358"/>
        <w:gridCol w:w="397"/>
        <w:gridCol w:w="1015"/>
        <w:gridCol w:w="878"/>
        <w:gridCol w:w="1015"/>
        <w:gridCol w:w="942"/>
        <w:gridCol w:w="707"/>
        <w:gridCol w:w="695"/>
        <w:gridCol w:w="779"/>
      </w:tblGrid>
      <w:tr w:rsidR="004B1357" w:rsidRPr="004B1357" w:rsidTr="000772D9">
        <w:trPr>
          <w:trHeight w:val="20"/>
          <w:tblHeader/>
          <w:jc w:val="center"/>
        </w:trPr>
        <w:tc>
          <w:tcPr>
            <w:tcW w:w="2486" w:type="dxa"/>
            <w:vMerge w:val="restart"/>
            <w:tcBorders>
              <w:top w:val="single" w:sz="4" w:space="0" w:color="auto"/>
              <w:left w:val="single" w:sz="4" w:space="0" w:color="auto"/>
              <w:bottom w:val="single" w:sz="4" w:space="0" w:color="auto"/>
              <w:right w:val="single" w:sz="4" w:space="0" w:color="auto"/>
            </w:tcBorders>
            <w:noWrap/>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Наименование</w:t>
            </w:r>
          </w:p>
        </w:tc>
        <w:tc>
          <w:tcPr>
            <w:tcW w:w="358" w:type="dxa"/>
            <w:vMerge w:val="restart"/>
            <w:tcBorders>
              <w:top w:val="single" w:sz="4" w:space="0" w:color="auto"/>
              <w:left w:val="single" w:sz="4" w:space="0" w:color="auto"/>
              <w:bottom w:val="single" w:sz="4" w:space="0" w:color="auto"/>
              <w:right w:val="single" w:sz="4" w:space="0" w:color="auto"/>
            </w:tcBorders>
            <w:noWrap/>
            <w:textDirection w:val="btLr"/>
            <w:vAlign w:val="center"/>
          </w:tcPr>
          <w:p w:rsidR="004B1357" w:rsidRPr="00987C75" w:rsidRDefault="004B1357" w:rsidP="004B1357">
            <w:pPr>
              <w:widowControl w:val="0"/>
              <w:spacing w:after="0" w:line="240" w:lineRule="auto"/>
              <w:ind w:left="113" w:right="113"/>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Раздел</w:t>
            </w:r>
          </w:p>
        </w:tc>
        <w:tc>
          <w:tcPr>
            <w:tcW w:w="397" w:type="dxa"/>
            <w:vMerge w:val="restart"/>
            <w:tcBorders>
              <w:top w:val="single" w:sz="4" w:space="0" w:color="auto"/>
              <w:left w:val="single" w:sz="4" w:space="0" w:color="auto"/>
              <w:bottom w:val="single" w:sz="4" w:space="0" w:color="auto"/>
              <w:right w:val="single" w:sz="4" w:space="0" w:color="auto"/>
            </w:tcBorders>
            <w:noWrap/>
            <w:textDirection w:val="btLr"/>
            <w:vAlign w:val="center"/>
          </w:tcPr>
          <w:p w:rsidR="004B1357" w:rsidRPr="00987C75" w:rsidRDefault="004B1357" w:rsidP="004B1357">
            <w:pPr>
              <w:widowControl w:val="0"/>
              <w:spacing w:after="0" w:line="240" w:lineRule="auto"/>
              <w:ind w:left="113" w:right="113"/>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Подра</w:t>
            </w:r>
            <w:r w:rsidRPr="00987C75">
              <w:rPr>
                <w:rFonts w:ascii="Times New Roman" w:eastAsia="Times New Roman" w:hAnsi="Times New Roman" w:cs="Times New Roman"/>
                <w:color w:val="000000"/>
                <w:sz w:val="16"/>
                <w:szCs w:val="16"/>
              </w:rPr>
              <w:t>з</w:t>
            </w:r>
            <w:r w:rsidRPr="00987C75">
              <w:rPr>
                <w:rFonts w:ascii="Times New Roman" w:eastAsia="Times New Roman" w:hAnsi="Times New Roman" w:cs="Times New Roman"/>
                <w:color w:val="000000"/>
                <w:sz w:val="16"/>
                <w:szCs w:val="16"/>
              </w:rPr>
              <w:t>дел</w:t>
            </w:r>
          </w:p>
        </w:tc>
        <w:tc>
          <w:tcPr>
            <w:tcW w:w="1015" w:type="dxa"/>
            <w:vMerge w:val="restart"/>
            <w:tcBorders>
              <w:top w:val="single" w:sz="4" w:space="0" w:color="auto"/>
              <w:left w:val="single" w:sz="4" w:space="0" w:color="auto"/>
              <w:bottom w:val="single" w:sz="4" w:space="0" w:color="auto"/>
              <w:right w:val="single" w:sz="4" w:space="0" w:color="auto"/>
            </w:tcBorders>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Утверждено Законом об областном бюджете на 2017 год</w:t>
            </w:r>
          </w:p>
        </w:tc>
        <w:tc>
          <w:tcPr>
            <w:tcW w:w="2835" w:type="dxa"/>
            <w:gridSpan w:val="3"/>
            <w:tcBorders>
              <w:top w:val="single" w:sz="4" w:space="0" w:color="auto"/>
              <w:left w:val="single" w:sz="4" w:space="0" w:color="auto"/>
              <w:bottom w:val="single" w:sz="4" w:space="0" w:color="000000"/>
              <w:right w:val="single" w:sz="4" w:space="0" w:color="auto"/>
            </w:tcBorders>
            <w:noWrap/>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Предусмотрено Законопроектом</w:t>
            </w:r>
          </w:p>
        </w:tc>
        <w:tc>
          <w:tcPr>
            <w:tcW w:w="2181" w:type="dxa"/>
            <w:gridSpan w:val="3"/>
            <w:tcBorders>
              <w:top w:val="single" w:sz="4" w:space="0" w:color="auto"/>
              <w:left w:val="single" w:sz="4" w:space="0" w:color="auto"/>
              <w:bottom w:val="single" w:sz="4" w:space="0" w:color="auto"/>
              <w:right w:val="single" w:sz="4" w:space="0" w:color="auto"/>
            </w:tcBorders>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Темп прироста (снижения) расходов к предыдущему году, %</w:t>
            </w:r>
          </w:p>
        </w:tc>
      </w:tr>
      <w:tr w:rsidR="004B1357" w:rsidRPr="004B1357" w:rsidTr="000772D9">
        <w:trPr>
          <w:trHeight w:val="20"/>
          <w:tblHeader/>
          <w:jc w:val="center"/>
        </w:trPr>
        <w:tc>
          <w:tcPr>
            <w:tcW w:w="2486" w:type="dxa"/>
            <w:vMerge/>
            <w:tcBorders>
              <w:top w:val="single" w:sz="4" w:space="0" w:color="auto"/>
              <w:left w:val="single" w:sz="4" w:space="0" w:color="auto"/>
              <w:bottom w:val="single" w:sz="4" w:space="0" w:color="auto"/>
              <w:right w:val="single" w:sz="4" w:space="0" w:color="auto"/>
            </w:tcBorders>
            <w:vAlign w:val="center"/>
          </w:tcPr>
          <w:p w:rsidR="004B1357" w:rsidRPr="00987C75" w:rsidRDefault="004B1357" w:rsidP="004B1357">
            <w:pPr>
              <w:widowControl w:val="0"/>
              <w:spacing w:after="0" w:line="240" w:lineRule="auto"/>
              <w:rPr>
                <w:rFonts w:ascii="Times New Roman" w:eastAsia="Times New Roman" w:hAnsi="Times New Roman" w:cs="Times New Roman"/>
                <w:color w:val="000000"/>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4B1357" w:rsidRPr="00987C75" w:rsidRDefault="004B1357" w:rsidP="004B1357">
            <w:pPr>
              <w:widowControl w:val="0"/>
              <w:spacing w:after="0" w:line="240" w:lineRule="auto"/>
              <w:rPr>
                <w:rFonts w:ascii="Times New Roman" w:eastAsia="Times New Roman" w:hAnsi="Times New Roman" w:cs="Times New Roman"/>
                <w:color w:val="000000"/>
                <w:sz w:val="16"/>
                <w:szCs w:val="16"/>
              </w:rPr>
            </w:pPr>
          </w:p>
        </w:tc>
        <w:tc>
          <w:tcPr>
            <w:tcW w:w="397" w:type="dxa"/>
            <w:vMerge/>
            <w:tcBorders>
              <w:top w:val="single" w:sz="4" w:space="0" w:color="auto"/>
              <w:left w:val="single" w:sz="4" w:space="0" w:color="auto"/>
              <w:bottom w:val="single" w:sz="4" w:space="0" w:color="auto"/>
              <w:right w:val="single" w:sz="4" w:space="0" w:color="auto"/>
            </w:tcBorders>
            <w:vAlign w:val="center"/>
          </w:tcPr>
          <w:p w:rsidR="004B1357" w:rsidRPr="00987C75" w:rsidRDefault="004B1357" w:rsidP="004B1357">
            <w:pPr>
              <w:widowControl w:val="0"/>
              <w:spacing w:after="0" w:line="240" w:lineRule="auto"/>
              <w:rPr>
                <w:rFonts w:ascii="Times New Roman" w:eastAsia="Times New Roman" w:hAnsi="Times New Roman" w:cs="Times New Roman"/>
                <w:color w:val="000000"/>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4B1357" w:rsidRPr="00987C75" w:rsidRDefault="004B1357" w:rsidP="004B1357">
            <w:pPr>
              <w:widowControl w:val="0"/>
              <w:spacing w:after="0" w:line="240" w:lineRule="auto"/>
              <w:rPr>
                <w:rFonts w:ascii="Times New Roman" w:eastAsia="Times New Roman" w:hAnsi="Times New Roman" w:cs="Times New Roman"/>
                <w:color w:val="000000"/>
                <w:sz w:val="16"/>
                <w:szCs w:val="16"/>
                <w:highlight w:val="yellow"/>
              </w:rPr>
            </w:pPr>
          </w:p>
        </w:tc>
        <w:tc>
          <w:tcPr>
            <w:tcW w:w="878" w:type="dxa"/>
            <w:tcBorders>
              <w:top w:val="nil"/>
              <w:left w:val="nil"/>
              <w:bottom w:val="single" w:sz="4" w:space="0" w:color="auto"/>
              <w:right w:val="single" w:sz="4" w:space="0" w:color="auto"/>
            </w:tcBorders>
            <w:noWrap/>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2018 год</w:t>
            </w:r>
          </w:p>
        </w:tc>
        <w:tc>
          <w:tcPr>
            <w:tcW w:w="1015" w:type="dxa"/>
            <w:tcBorders>
              <w:top w:val="nil"/>
              <w:left w:val="nil"/>
              <w:bottom w:val="single" w:sz="4" w:space="0" w:color="auto"/>
              <w:right w:val="single" w:sz="4" w:space="0" w:color="auto"/>
            </w:tcBorders>
            <w:noWrap/>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2019 год</w:t>
            </w:r>
          </w:p>
        </w:tc>
        <w:tc>
          <w:tcPr>
            <w:tcW w:w="942" w:type="dxa"/>
            <w:tcBorders>
              <w:top w:val="nil"/>
              <w:left w:val="nil"/>
              <w:bottom w:val="single" w:sz="4" w:space="0" w:color="auto"/>
              <w:right w:val="single" w:sz="4" w:space="0" w:color="auto"/>
            </w:tcBorders>
            <w:noWrap/>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2020 год</w:t>
            </w:r>
          </w:p>
        </w:tc>
        <w:tc>
          <w:tcPr>
            <w:tcW w:w="707" w:type="dxa"/>
            <w:tcBorders>
              <w:top w:val="single" w:sz="4" w:space="0" w:color="auto"/>
              <w:left w:val="nil"/>
              <w:bottom w:val="single" w:sz="4" w:space="0" w:color="auto"/>
              <w:right w:val="single" w:sz="4" w:space="0" w:color="auto"/>
            </w:tcBorders>
            <w:noWrap/>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2018 год</w:t>
            </w:r>
          </w:p>
        </w:tc>
        <w:tc>
          <w:tcPr>
            <w:tcW w:w="695" w:type="dxa"/>
            <w:tcBorders>
              <w:top w:val="single" w:sz="4" w:space="0" w:color="auto"/>
              <w:left w:val="nil"/>
              <w:bottom w:val="single" w:sz="4" w:space="0" w:color="auto"/>
              <w:right w:val="single" w:sz="4" w:space="0" w:color="auto"/>
            </w:tcBorders>
            <w:noWrap/>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2019 год</w:t>
            </w:r>
          </w:p>
        </w:tc>
        <w:tc>
          <w:tcPr>
            <w:tcW w:w="779" w:type="dxa"/>
            <w:tcBorders>
              <w:top w:val="single" w:sz="4" w:space="0" w:color="auto"/>
              <w:left w:val="nil"/>
              <w:bottom w:val="single" w:sz="4" w:space="0" w:color="auto"/>
              <w:right w:val="single" w:sz="4" w:space="0" w:color="auto"/>
            </w:tcBorders>
            <w:noWrap/>
            <w:vAlign w:val="center"/>
          </w:tcPr>
          <w:p w:rsidR="004B1357" w:rsidRPr="00987C75" w:rsidRDefault="004B1357" w:rsidP="004B1357">
            <w:pPr>
              <w:widowControl w:val="0"/>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color w:val="000000"/>
                <w:sz w:val="16"/>
                <w:szCs w:val="16"/>
              </w:rPr>
              <w:t>2020 год</w:t>
            </w:r>
          </w:p>
        </w:tc>
      </w:tr>
      <w:tr w:rsidR="004B1357" w:rsidRPr="004B1357" w:rsidTr="00BE2E74">
        <w:trPr>
          <w:trHeight w:val="20"/>
          <w:jc w:val="center"/>
        </w:trPr>
        <w:tc>
          <w:tcPr>
            <w:tcW w:w="2486" w:type="dxa"/>
            <w:tcBorders>
              <w:top w:val="nil"/>
              <w:left w:val="single" w:sz="4" w:space="0" w:color="auto"/>
              <w:bottom w:val="single" w:sz="4" w:space="0" w:color="auto"/>
              <w:right w:val="single" w:sz="4" w:space="0" w:color="auto"/>
            </w:tcBorders>
            <w:vAlign w:val="center"/>
          </w:tcPr>
          <w:p w:rsidR="004B1357" w:rsidRPr="004B1357" w:rsidRDefault="004B1357" w:rsidP="004B1357">
            <w:pPr>
              <w:widowControl w:val="0"/>
              <w:spacing w:after="0" w:line="240" w:lineRule="auto"/>
              <w:jc w:val="both"/>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Национальная оборона</w:t>
            </w:r>
          </w:p>
        </w:tc>
        <w:tc>
          <w:tcPr>
            <w:tcW w:w="358" w:type="dxa"/>
            <w:tcBorders>
              <w:top w:val="nil"/>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02</w:t>
            </w:r>
          </w:p>
        </w:tc>
        <w:tc>
          <w:tcPr>
            <w:tcW w:w="397" w:type="dxa"/>
            <w:tcBorders>
              <w:bottom w:val="single" w:sz="4" w:space="0" w:color="auto"/>
            </w:tcBorders>
            <w:noWrap/>
            <w:vAlign w:val="bottom"/>
          </w:tcPr>
          <w:p w:rsidR="004B1357" w:rsidRPr="004B1357" w:rsidRDefault="004B1357" w:rsidP="004B1357">
            <w:pPr>
              <w:widowControl w:val="0"/>
              <w:spacing w:after="0" w:line="240" w:lineRule="auto"/>
              <w:jc w:val="center"/>
              <w:rPr>
                <w:rFonts w:ascii="Times New Roman" w:eastAsia="Times New Roman" w:hAnsi="Times New Roman" w:cs="Times New Roman"/>
                <w:b/>
                <w:bCs/>
                <w:color w:val="000000"/>
                <w:sz w:val="20"/>
                <w:szCs w:val="20"/>
              </w:rPr>
            </w:pPr>
          </w:p>
        </w:tc>
        <w:tc>
          <w:tcPr>
            <w:tcW w:w="1015" w:type="dxa"/>
            <w:tcBorders>
              <w:top w:val="nil"/>
              <w:left w:val="single" w:sz="4" w:space="0" w:color="auto"/>
              <w:bottom w:val="single" w:sz="4" w:space="0" w:color="auto"/>
              <w:right w:val="single" w:sz="4" w:space="0" w:color="auto"/>
            </w:tcBorders>
            <w:vAlign w:val="bottom"/>
          </w:tcPr>
          <w:p w:rsidR="004B1357" w:rsidRPr="004B1357" w:rsidRDefault="004B1357" w:rsidP="004B1357">
            <w:pPr>
              <w:widowControl w:val="0"/>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48 744,6</w:t>
            </w:r>
          </w:p>
        </w:tc>
        <w:tc>
          <w:tcPr>
            <w:tcW w:w="878" w:type="dxa"/>
            <w:tcBorders>
              <w:top w:val="nil"/>
              <w:left w:val="nil"/>
              <w:bottom w:val="single" w:sz="4" w:space="0" w:color="auto"/>
              <w:right w:val="single" w:sz="4" w:space="0" w:color="auto"/>
            </w:tcBorders>
            <w:vAlign w:val="bottom"/>
          </w:tcPr>
          <w:p w:rsidR="004B1357" w:rsidRPr="004B1357" w:rsidRDefault="004B1357" w:rsidP="004B1357">
            <w:pPr>
              <w:widowControl w:val="0"/>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53 331,6</w:t>
            </w:r>
          </w:p>
        </w:tc>
        <w:tc>
          <w:tcPr>
            <w:tcW w:w="1015" w:type="dxa"/>
            <w:tcBorders>
              <w:top w:val="nil"/>
              <w:left w:val="nil"/>
              <w:bottom w:val="single" w:sz="4" w:space="0" w:color="auto"/>
              <w:right w:val="single" w:sz="4" w:space="0" w:color="auto"/>
            </w:tcBorders>
            <w:vAlign w:val="bottom"/>
          </w:tcPr>
          <w:p w:rsidR="004B1357" w:rsidRPr="004B1357" w:rsidRDefault="004B1357" w:rsidP="004B1357">
            <w:pPr>
              <w:widowControl w:val="0"/>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53 820,4</w:t>
            </w:r>
          </w:p>
        </w:tc>
        <w:tc>
          <w:tcPr>
            <w:tcW w:w="942" w:type="dxa"/>
            <w:tcBorders>
              <w:top w:val="nil"/>
              <w:left w:val="nil"/>
              <w:bottom w:val="single" w:sz="4" w:space="0" w:color="auto"/>
              <w:right w:val="single" w:sz="4" w:space="0" w:color="auto"/>
            </w:tcBorders>
            <w:vAlign w:val="bottom"/>
          </w:tcPr>
          <w:p w:rsidR="004B1357" w:rsidRPr="004B1357" w:rsidRDefault="004B1357" w:rsidP="004B1357">
            <w:pPr>
              <w:widowControl w:val="0"/>
              <w:spacing w:after="0" w:line="240" w:lineRule="auto"/>
              <w:jc w:val="center"/>
              <w:rPr>
                <w:rFonts w:ascii="Times New Roman" w:eastAsia="Times New Roman" w:hAnsi="Times New Roman" w:cs="Times New Roman"/>
                <w:b/>
                <w:bCs/>
                <w:color w:val="000000"/>
                <w:sz w:val="18"/>
                <w:szCs w:val="18"/>
              </w:rPr>
            </w:pPr>
            <w:r w:rsidRPr="004B1357">
              <w:rPr>
                <w:rFonts w:ascii="Times New Roman" w:eastAsia="Times New Roman" w:hAnsi="Times New Roman" w:cs="Times New Roman"/>
                <w:b/>
                <w:bCs/>
                <w:color w:val="000000"/>
                <w:sz w:val="18"/>
                <w:szCs w:val="18"/>
              </w:rPr>
              <w:t>55 495,0</w:t>
            </w:r>
          </w:p>
        </w:tc>
        <w:tc>
          <w:tcPr>
            <w:tcW w:w="707" w:type="dxa"/>
            <w:tcBorders>
              <w:top w:val="nil"/>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color w:val="000000"/>
                <w:sz w:val="18"/>
                <w:szCs w:val="18"/>
              </w:rPr>
            </w:pPr>
            <w:r w:rsidRPr="004B1357">
              <w:rPr>
                <w:rFonts w:ascii="Times New Roman" w:eastAsia="Times New Roman" w:hAnsi="Times New Roman" w:cs="Times New Roman"/>
                <w:b/>
                <w:color w:val="000000"/>
                <w:sz w:val="18"/>
                <w:szCs w:val="18"/>
              </w:rPr>
              <w:t>+2,4</w:t>
            </w:r>
          </w:p>
        </w:tc>
        <w:tc>
          <w:tcPr>
            <w:tcW w:w="695" w:type="dxa"/>
            <w:tcBorders>
              <w:top w:val="nil"/>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color w:val="000000"/>
                <w:sz w:val="18"/>
                <w:szCs w:val="18"/>
              </w:rPr>
            </w:pPr>
            <w:r w:rsidRPr="004B1357">
              <w:rPr>
                <w:rFonts w:ascii="Times New Roman" w:eastAsia="Times New Roman" w:hAnsi="Times New Roman" w:cs="Times New Roman"/>
                <w:b/>
                <w:color w:val="000000"/>
                <w:sz w:val="18"/>
                <w:szCs w:val="18"/>
              </w:rPr>
              <w:t>+0,9</w:t>
            </w:r>
          </w:p>
        </w:tc>
        <w:tc>
          <w:tcPr>
            <w:tcW w:w="779" w:type="dxa"/>
            <w:tcBorders>
              <w:top w:val="nil"/>
              <w:left w:val="nil"/>
              <w:bottom w:val="single" w:sz="4" w:space="0" w:color="auto"/>
              <w:right w:val="single" w:sz="4" w:space="0" w:color="auto"/>
            </w:tcBorders>
            <w:vAlign w:val="bottom"/>
          </w:tcPr>
          <w:p w:rsidR="004B1357" w:rsidRPr="004B1357" w:rsidRDefault="004B1357" w:rsidP="004B1357">
            <w:pPr>
              <w:spacing w:after="0" w:line="240" w:lineRule="auto"/>
              <w:jc w:val="center"/>
              <w:rPr>
                <w:rFonts w:ascii="Times New Roman" w:eastAsia="Times New Roman" w:hAnsi="Times New Roman" w:cs="Times New Roman"/>
                <w:b/>
                <w:color w:val="000000"/>
                <w:sz w:val="18"/>
                <w:szCs w:val="18"/>
              </w:rPr>
            </w:pPr>
            <w:r w:rsidRPr="004B1357">
              <w:rPr>
                <w:rFonts w:ascii="Times New Roman" w:eastAsia="Times New Roman" w:hAnsi="Times New Roman" w:cs="Times New Roman"/>
                <w:b/>
                <w:color w:val="000000"/>
                <w:sz w:val="18"/>
                <w:szCs w:val="18"/>
              </w:rPr>
              <w:t>+3,1</w:t>
            </w:r>
          </w:p>
        </w:tc>
      </w:tr>
      <w:tr w:rsidR="004B1357" w:rsidRPr="004B1357" w:rsidTr="00BE2E74">
        <w:trPr>
          <w:trHeight w:val="20"/>
          <w:jc w:val="center"/>
        </w:trPr>
        <w:tc>
          <w:tcPr>
            <w:tcW w:w="2486" w:type="dxa"/>
            <w:tcBorders>
              <w:top w:val="single" w:sz="4" w:space="0" w:color="auto"/>
              <w:left w:val="single" w:sz="4" w:space="0" w:color="auto"/>
              <w:bottom w:val="single" w:sz="4" w:space="0" w:color="auto"/>
              <w:right w:val="single" w:sz="4" w:space="0" w:color="auto"/>
            </w:tcBorders>
            <w:vAlign w:val="center"/>
          </w:tcPr>
          <w:p w:rsidR="004B1357" w:rsidRPr="004B1357" w:rsidRDefault="004B1357" w:rsidP="004B1357">
            <w:pPr>
              <w:widowControl w:val="0"/>
              <w:spacing w:after="0" w:line="240" w:lineRule="auto"/>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Мобилизационная и внево</w:t>
            </w:r>
            <w:r w:rsidRPr="004B1357">
              <w:rPr>
                <w:rFonts w:ascii="Times New Roman" w:eastAsia="Times New Roman" w:hAnsi="Times New Roman" w:cs="Times New Roman"/>
                <w:color w:val="000000"/>
                <w:sz w:val="18"/>
                <w:szCs w:val="18"/>
              </w:rPr>
              <w:t>й</w:t>
            </w:r>
            <w:r w:rsidRPr="004B1357">
              <w:rPr>
                <w:rFonts w:ascii="Times New Roman" w:eastAsia="Times New Roman" w:hAnsi="Times New Roman" w:cs="Times New Roman"/>
                <w:color w:val="000000"/>
                <w:sz w:val="18"/>
                <w:szCs w:val="18"/>
              </w:rPr>
              <w:t>сковая подготовка</w:t>
            </w:r>
          </w:p>
        </w:tc>
        <w:tc>
          <w:tcPr>
            <w:tcW w:w="358"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02</w:t>
            </w:r>
          </w:p>
        </w:tc>
        <w:tc>
          <w:tcPr>
            <w:tcW w:w="397"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03</w:t>
            </w:r>
          </w:p>
        </w:tc>
        <w:tc>
          <w:tcPr>
            <w:tcW w:w="1015" w:type="dxa"/>
            <w:tcBorders>
              <w:top w:val="single" w:sz="4" w:space="0" w:color="auto"/>
              <w:left w:val="nil"/>
              <w:bottom w:val="single" w:sz="4" w:space="0" w:color="auto"/>
              <w:right w:val="single" w:sz="4" w:space="0" w:color="auto"/>
            </w:tcBorders>
            <w:vAlign w:val="center"/>
          </w:tcPr>
          <w:p w:rsidR="004B1357" w:rsidRPr="004B1357" w:rsidRDefault="004B1357" w:rsidP="004B1357">
            <w:pPr>
              <w:spacing w:after="0" w:line="240" w:lineRule="auto"/>
              <w:jc w:val="center"/>
              <w:rPr>
                <w:rFonts w:ascii="Times New Roman" w:eastAsia="Times New Roman" w:hAnsi="Times New Roman" w:cs="Times New Roman"/>
                <w:bCs/>
                <w:sz w:val="18"/>
                <w:szCs w:val="18"/>
              </w:rPr>
            </w:pPr>
            <w:r w:rsidRPr="004B1357">
              <w:rPr>
                <w:rFonts w:ascii="Times New Roman" w:eastAsia="Times New Roman" w:hAnsi="Times New Roman" w:cs="Times New Roman"/>
                <w:bCs/>
                <w:sz w:val="18"/>
                <w:szCs w:val="18"/>
              </w:rPr>
              <w:t>41 144,6</w:t>
            </w:r>
          </w:p>
        </w:tc>
        <w:tc>
          <w:tcPr>
            <w:tcW w:w="878" w:type="dxa"/>
            <w:tcBorders>
              <w:top w:val="single" w:sz="4" w:space="0" w:color="auto"/>
              <w:left w:val="nil"/>
              <w:bottom w:val="single" w:sz="4" w:space="0" w:color="auto"/>
              <w:right w:val="single" w:sz="4" w:space="0" w:color="auto"/>
            </w:tcBorders>
            <w:vAlign w:val="center"/>
          </w:tcPr>
          <w:p w:rsidR="004B1357" w:rsidRPr="004B1357" w:rsidRDefault="004B1357" w:rsidP="004B1357">
            <w:pPr>
              <w:spacing w:after="0" w:line="240" w:lineRule="auto"/>
              <w:jc w:val="center"/>
              <w:rPr>
                <w:rFonts w:ascii="Times New Roman" w:eastAsia="Times New Roman" w:hAnsi="Times New Roman" w:cs="Times New Roman"/>
                <w:bCs/>
                <w:sz w:val="18"/>
                <w:szCs w:val="18"/>
              </w:rPr>
            </w:pPr>
            <w:r w:rsidRPr="004B1357">
              <w:rPr>
                <w:rFonts w:ascii="Times New Roman" w:eastAsia="Times New Roman" w:hAnsi="Times New Roman" w:cs="Times New Roman"/>
                <w:bCs/>
                <w:sz w:val="18"/>
                <w:szCs w:val="18"/>
              </w:rPr>
              <w:t>45 331,6</w:t>
            </w:r>
          </w:p>
        </w:tc>
        <w:tc>
          <w:tcPr>
            <w:tcW w:w="1015" w:type="dxa"/>
            <w:tcBorders>
              <w:top w:val="single" w:sz="4" w:space="0" w:color="auto"/>
              <w:left w:val="nil"/>
              <w:bottom w:val="single" w:sz="4" w:space="0" w:color="auto"/>
              <w:right w:val="single" w:sz="4" w:space="0" w:color="auto"/>
            </w:tcBorders>
            <w:vAlign w:val="center"/>
          </w:tcPr>
          <w:p w:rsidR="004B1357" w:rsidRPr="004B1357" w:rsidRDefault="004B1357" w:rsidP="004B1357">
            <w:pPr>
              <w:spacing w:after="0" w:line="240" w:lineRule="auto"/>
              <w:jc w:val="center"/>
              <w:rPr>
                <w:rFonts w:ascii="Times New Roman" w:eastAsia="Times New Roman" w:hAnsi="Times New Roman" w:cs="Times New Roman"/>
                <w:bCs/>
                <w:sz w:val="18"/>
                <w:szCs w:val="18"/>
              </w:rPr>
            </w:pPr>
            <w:r w:rsidRPr="004B1357">
              <w:rPr>
                <w:rFonts w:ascii="Times New Roman" w:eastAsia="Times New Roman" w:hAnsi="Times New Roman" w:cs="Times New Roman"/>
                <w:bCs/>
                <w:sz w:val="18"/>
                <w:szCs w:val="18"/>
              </w:rPr>
              <w:t>45 820,4</w:t>
            </w:r>
          </w:p>
        </w:tc>
        <w:tc>
          <w:tcPr>
            <w:tcW w:w="942" w:type="dxa"/>
            <w:tcBorders>
              <w:top w:val="single" w:sz="4" w:space="0" w:color="auto"/>
              <w:left w:val="nil"/>
              <w:bottom w:val="single" w:sz="4" w:space="0" w:color="auto"/>
              <w:right w:val="single" w:sz="4" w:space="0" w:color="auto"/>
            </w:tcBorders>
            <w:vAlign w:val="center"/>
          </w:tcPr>
          <w:p w:rsidR="004B1357" w:rsidRPr="004B1357" w:rsidRDefault="004B1357" w:rsidP="004B1357">
            <w:pPr>
              <w:spacing w:after="0" w:line="240" w:lineRule="auto"/>
              <w:jc w:val="center"/>
              <w:rPr>
                <w:rFonts w:ascii="Times New Roman" w:eastAsia="Times New Roman" w:hAnsi="Times New Roman" w:cs="Times New Roman"/>
                <w:bCs/>
                <w:sz w:val="18"/>
                <w:szCs w:val="18"/>
              </w:rPr>
            </w:pPr>
            <w:r w:rsidRPr="004B1357">
              <w:rPr>
                <w:rFonts w:ascii="Times New Roman" w:eastAsia="Times New Roman" w:hAnsi="Times New Roman" w:cs="Times New Roman"/>
                <w:bCs/>
                <w:sz w:val="18"/>
                <w:szCs w:val="18"/>
              </w:rPr>
              <w:t>47 495,0</w:t>
            </w:r>
          </w:p>
        </w:tc>
        <w:tc>
          <w:tcPr>
            <w:tcW w:w="707" w:type="dxa"/>
            <w:tcBorders>
              <w:top w:val="single" w:sz="4" w:space="0" w:color="auto"/>
              <w:left w:val="nil"/>
              <w:bottom w:val="single" w:sz="4" w:space="0" w:color="auto"/>
              <w:right w:val="single" w:sz="4" w:space="0" w:color="auto"/>
            </w:tcBorders>
            <w:vAlign w:val="center"/>
          </w:tcPr>
          <w:p w:rsidR="004B1357" w:rsidRPr="004B1357" w:rsidRDefault="004B1357" w:rsidP="004B1357">
            <w:pPr>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+10,2</w:t>
            </w:r>
          </w:p>
        </w:tc>
        <w:tc>
          <w:tcPr>
            <w:tcW w:w="695" w:type="dxa"/>
            <w:tcBorders>
              <w:top w:val="single" w:sz="4" w:space="0" w:color="auto"/>
              <w:left w:val="nil"/>
              <w:bottom w:val="single" w:sz="4" w:space="0" w:color="auto"/>
              <w:right w:val="single" w:sz="4" w:space="0" w:color="auto"/>
            </w:tcBorders>
            <w:vAlign w:val="center"/>
          </w:tcPr>
          <w:p w:rsidR="004B1357" w:rsidRPr="004B1357" w:rsidRDefault="004B1357" w:rsidP="004B1357">
            <w:pPr>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+1,1</w:t>
            </w:r>
          </w:p>
        </w:tc>
        <w:tc>
          <w:tcPr>
            <w:tcW w:w="779" w:type="dxa"/>
            <w:tcBorders>
              <w:top w:val="single" w:sz="4" w:space="0" w:color="auto"/>
              <w:left w:val="nil"/>
              <w:bottom w:val="single" w:sz="4" w:space="0" w:color="auto"/>
              <w:right w:val="single" w:sz="4" w:space="0" w:color="auto"/>
            </w:tcBorders>
            <w:vAlign w:val="center"/>
          </w:tcPr>
          <w:p w:rsidR="004B1357" w:rsidRPr="004B1357" w:rsidRDefault="004B1357" w:rsidP="004B1357">
            <w:pPr>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+3,7</w:t>
            </w:r>
          </w:p>
        </w:tc>
      </w:tr>
      <w:tr w:rsidR="004B1357" w:rsidRPr="004B1357" w:rsidTr="00BE2E74">
        <w:trPr>
          <w:trHeight w:val="20"/>
          <w:jc w:val="center"/>
        </w:trPr>
        <w:tc>
          <w:tcPr>
            <w:tcW w:w="2486" w:type="dxa"/>
            <w:tcBorders>
              <w:top w:val="single" w:sz="4" w:space="0" w:color="auto"/>
              <w:left w:val="single" w:sz="4" w:space="0" w:color="auto"/>
              <w:bottom w:val="single" w:sz="4" w:space="0" w:color="auto"/>
              <w:right w:val="single" w:sz="4" w:space="0" w:color="auto"/>
            </w:tcBorders>
            <w:vAlign w:val="center"/>
          </w:tcPr>
          <w:p w:rsidR="004B1357" w:rsidRPr="004B1357" w:rsidRDefault="004B1357" w:rsidP="004B1357">
            <w:pPr>
              <w:widowControl w:val="0"/>
              <w:spacing w:after="0" w:line="240" w:lineRule="auto"/>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Мобилизационная подготовка экономики</w:t>
            </w:r>
          </w:p>
        </w:tc>
        <w:tc>
          <w:tcPr>
            <w:tcW w:w="358"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02</w:t>
            </w:r>
          </w:p>
        </w:tc>
        <w:tc>
          <w:tcPr>
            <w:tcW w:w="397" w:type="dxa"/>
            <w:tcBorders>
              <w:top w:val="single" w:sz="4" w:space="0" w:color="auto"/>
              <w:left w:val="nil"/>
              <w:bottom w:val="single" w:sz="4" w:space="0" w:color="auto"/>
              <w:right w:val="single" w:sz="4" w:space="0" w:color="auto"/>
            </w:tcBorders>
            <w:vAlign w:val="center"/>
          </w:tcPr>
          <w:p w:rsidR="004B1357" w:rsidRPr="004B1357" w:rsidRDefault="004B1357" w:rsidP="004B1357">
            <w:pPr>
              <w:widowControl w:val="0"/>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04</w:t>
            </w:r>
          </w:p>
        </w:tc>
        <w:tc>
          <w:tcPr>
            <w:tcW w:w="1015" w:type="dxa"/>
            <w:tcBorders>
              <w:top w:val="single" w:sz="4" w:space="0" w:color="auto"/>
              <w:left w:val="nil"/>
              <w:bottom w:val="single" w:sz="4" w:space="0" w:color="auto"/>
              <w:right w:val="single" w:sz="4" w:space="0" w:color="auto"/>
            </w:tcBorders>
            <w:vAlign w:val="center"/>
          </w:tcPr>
          <w:p w:rsidR="004B1357" w:rsidRPr="004B1357" w:rsidRDefault="004B1357" w:rsidP="004B1357">
            <w:pPr>
              <w:spacing w:after="0" w:line="240" w:lineRule="auto"/>
              <w:jc w:val="center"/>
              <w:rPr>
                <w:rFonts w:ascii="Times New Roman" w:eastAsia="Times New Roman" w:hAnsi="Times New Roman" w:cs="Times New Roman"/>
                <w:bCs/>
                <w:sz w:val="18"/>
                <w:szCs w:val="18"/>
              </w:rPr>
            </w:pPr>
            <w:r w:rsidRPr="004B1357">
              <w:rPr>
                <w:rFonts w:ascii="Times New Roman" w:eastAsia="Times New Roman" w:hAnsi="Times New Roman" w:cs="Times New Roman"/>
                <w:bCs/>
                <w:sz w:val="18"/>
                <w:szCs w:val="18"/>
              </w:rPr>
              <w:t>7 600,0</w:t>
            </w:r>
          </w:p>
        </w:tc>
        <w:tc>
          <w:tcPr>
            <w:tcW w:w="878" w:type="dxa"/>
            <w:tcBorders>
              <w:top w:val="single" w:sz="4" w:space="0" w:color="auto"/>
              <w:left w:val="nil"/>
              <w:bottom w:val="single" w:sz="4" w:space="0" w:color="auto"/>
              <w:right w:val="single" w:sz="4" w:space="0" w:color="auto"/>
            </w:tcBorders>
            <w:vAlign w:val="center"/>
          </w:tcPr>
          <w:p w:rsidR="004B1357" w:rsidRPr="004B1357" w:rsidRDefault="004B1357" w:rsidP="004B1357">
            <w:pPr>
              <w:spacing w:after="0" w:line="240" w:lineRule="auto"/>
              <w:jc w:val="center"/>
              <w:rPr>
                <w:rFonts w:ascii="Times New Roman" w:eastAsia="Times New Roman" w:hAnsi="Times New Roman" w:cs="Times New Roman"/>
                <w:bCs/>
                <w:sz w:val="18"/>
                <w:szCs w:val="18"/>
              </w:rPr>
            </w:pPr>
            <w:r w:rsidRPr="004B1357">
              <w:rPr>
                <w:rFonts w:ascii="Times New Roman" w:eastAsia="Times New Roman" w:hAnsi="Times New Roman" w:cs="Times New Roman"/>
                <w:bCs/>
                <w:sz w:val="18"/>
                <w:szCs w:val="18"/>
              </w:rPr>
              <w:t>8 000,0</w:t>
            </w:r>
          </w:p>
        </w:tc>
        <w:tc>
          <w:tcPr>
            <w:tcW w:w="1015" w:type="dxa"/>
            <w:tcBorders>
              <w:top w:val="single" w:sz="4" w:space="0" w:color="auto"/>
              <w:left w:val="nil"/>
              <w:bottom w:val="single" w:sz="4" w:space="0" w:color="auto"/>
              <w:right w:val="single" w:sz="4" w:space="0" w:color="auto"/>
            </w:tcBorders>
            <w:vAlign w:val="center"/>
          </w:tcPr>
          <w:p w:rsidR="004B1357" w:rsidRPr="004B1357" w:rsidRDefault="004B1357" w:rsidP="004B1357">
            <w:pPr>
              <w:spacing w:after="0" w:line="240" w:lineRule="auto"/>
              <w:jc w:val="center"/>
              <w:rPr>
                <w:rFonts w:ascii="Times New Roman" w:eastAsia="Times New Roman" w:hAnsi="Times New Roman" w:cs="Times New Roman"/>
                <w:bCs/>
                <w:sz w:val="18"/>
                <w:szCs w:val="18"/>
              </w:rPr>
            </w:pPr>
            <w:r w:rsidRPr="004B1357">
              <w:rPr>
                <w:rFonts w:ascii="Times New Roman" w:eastAsia="Times New Roman" w:hAnsi="Times New Roman" w:cs="Times New Roman"/>
                <w:bCs/>
                <w:sz w:val="18"/>
                <w:szCs w:val="18"/>
              </w:rPr>
              <w:t>8 000,0</w:t>
            </w:r>
          </w:p>
        </w:tc>
        <w:tc>
          <w:tcPr>
            <w:tcW w:w="942" w:type="dxa"/>
            <w:tcBorders>
              <w:top w:val="single" w:sz="4" w:space="0" w:color="auto"/>
              <w:left w:val="nil"/>
              <w:bottom w:val="single" w:sz="4" w:space="0" w:color="auto"/>
              <w:right w:val="single" w:sz="4" w:space="0" w:color="auto"/>
            </w:tcBorders>
            <w:vAlign w:val="center"/>
          </w:tcPr>
          <w:p w:rsidR="004B1357" w:rsidRPr="004B1357" w:rsidRDefault="004B1357" w:rsidP="004B1357">
            <w:pPr>
              <w:spacing w:after="0" w:line="240" w:lineRule="auto"/>
              <w:jc w:val="center"/>
              <w:rPr>
                <w:rFonts w:ascii="Times New Roman" w:eastAsia="Times New Roman" w:hAnsi="Times New Roman" w:cs="Times New Roman"/>
                <w:bCs/>
                <w:sz w:val="18"/>
                <w:szCs w:val="18"/>
              </w:rPr>
            </w:pPr>
            <w:r w:rsidRPr="004B1357">
              <w:rPr>
                <w:rFonts w:ascii="Times New Roman" w:eastAsia="Times New Roman" w:hAnsi="Times New Roman" w:cs="Times New Roman"/>
                <w:bCs/>
                <w:sz w:val="18"/>
                <w:szCs w:val="18"/>
              </w:rPr>
              <w:t>8 000,0</w:t>
            </w:r>
          </w:p>
        </w:tc>
        <w:tc>
          <w:tcPr>
            <w:tcW w:w="707" w:type="dxa"/>
            <w:tcBorders>
              <w:top w:val="single" w:sz="4" w:space="0" w:color="auto"/>
              <w:left w:val="nil"/>
              <w:bottom w:val="single" w:sz="4" w:space="0" w:color="auto"/>
              <w:right w:val="single" w:sz="4" w:space="0" w:color="auto"/>
            </w:tcBorders>
            <w:vAlign w:val="center"/>
          </w:tcPr>
          <w:p w:rsidR="004B1357" w:rsidRPr="004B1357" w:rsidRDefault="004B1357" w:rsidP="004B1357">
            <w:pPr>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+5,3</w:t>
            </w:r>
          </w:p>
        </w:tc>
        <w:tc>
          <w:tcPr>
            <w:tcW w:w="695" w:type="dxa"/>
            <w:tcBorders>
              <w:top w:val="single" w:sz="4" w:space="0" w:color="auto"/>
              <w:left w:val="nil"/>
              <w:bottom w:val="single" w:sz="4" w:space="0" w:color="auto"/>
              <w:right w:val="single" w:sz="4" w:space="0" w:color="auto"/>
            </w:tcBorders>
            <w:vAlign w:val="center"/>
          </w:tcPr>
          <w:p w:rsidR="004B1357" w:rsidRPr="004B1357" w:rsidRDefault="004B1357" w:rsidP="004B1357">
            <w:pPr>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0,0</w:t>
            </w:r>
          </w:p>
        </w:tc>
        <w:tc>
          <w:tcPr>
            <w:tcW w:w="779" w:type="dxa"/>
            <w:tcBorders>
              <w:top w:val="single" w:sz="4" w:space="0" w:color="auto"/>
              <w:left w:val="nil"/>
              <w:bottom w:val="single" w:sz="4" w:space="0" w:color="auto"/>
              <w:right w:val="single" w:sz="4" w:space="0" w:color="auto"/>
            </w:tcBorders>
            <w:vAlign w:val="center"/>
          </w:tcPr>
          <w:p w:rsidR="004B1357" w:rsidRPr="004B1357" w:rsidRDefault="004B1357" w:rsidP="004B1357">
            <w:pPr>
              <w:spacing w:after="0" w:line="240" w:lineRule="auto"/>
              <w:jc w:val="center"/>
              <w:rPr>
                <w:rFonts w:ascii="Times New Roman" w:eastAsia="Times New Roman" w:hAnsi="Times New Roman" w:cs="Times New Roman"/>
                <w:color w:val="000000"/>
                <w:sz w:val="18"/>
                <w:szCs w:val="18"/>
              </w:rPr>
            </w:pPr>
            <w:r w:rsidRPr="004B1357">
              <w:rPr>
                <w:rFonts w:ascii="Times New Roman" w:eastAsia="Times New Roman" w:hAnsi="Times New Roman" w:cs="Times New Roman"/>
                <w:color w:val="000000"/>
                <w:sz w:val="18"/>
                <w:szCs w:val="18"/>
              </w:rPr>
              <w:t>0,0</w:t>
            </w:r>
          </w:p>
        </w:tc>
      </w:tr>
    </w:tbl>
    <w:p w:rsidR="004B1357" w:rsidRPr="004B1357" w:rsidRDefault="004B1357" w:rsidP="004B1357">
      <w:pPr>
        <w:spacing w:after="0" w:line="240" w:lineRule="auto"/>
        <w:ind w:firstLine="567"/>
        <w:jc w:val="both"/>
        <w:rPr>
          <w:rFonts w:ascii="Times New Roman" w:eastAsia="Times New Roman" w:hAnsi="Times New Roman" w:cs="Times New Roman"/>
          <w:sz w:val="28"/>
          <w:szCs w:val="28"/>
        </w:rPr>
      </w:pPr>
    </w:p>
    <w:p w:rsidR="004B1357" w:rsidRPr="004B1357" w:rsidRDefault="004B1357" w:rsidP="00F43F2C">
      <w:pPr>
        <w:widowControl w:val="0"/>
        <w:spacing w:after="4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 xml:space="preserve">Наибольший удельный вес в расходах раздела составляют расходы по подразделу </w:t>
      </w:r>
      <w:r w:rsidRPr="004B1357">
        <w:rPr>
          <w:rFonts w:ascii="Times New Roman" w:eastAsia="Times New Roman" w:hAnsi="Times New Roman" w:cs="Times New Roman"/>
          <w:b/>
          <w:sz w:val="28"/>
          <w:szCs w:val="28"/>
        </w:rPr>
        <w:t>0203 «</w:t>
      </w:r>
      <w:r w:rsidRPr="004B1357">
        <w:rPr>
          <w:rFonts w:ascii="Times New Roman" w:eastAsia="Times New Roman" w:hAnsi="Times New Roman" w:cs="Times New Roman"/>
          <w:b/>
          <w:color w:val="000000"/>
          <w:sz w:val="28"/>
          <w:szCs w:val="28"/>
        </w:rPr>
        <w:t xml:space="preserve">Мобилизационная и вневойсковая подготовка» </w:t>
      </w:r>
      <w:r w:rsidRPr="004B1357">
        <w:rPr>
          <w:rFonts w:ascii="Times New Roman" w:eastAsia="Times New Roman" w:hAnsi="Times New Roman" w:cs="Times New Roman"/>
          <w:color w:val="000000"/>
          <w:sz w:val="28"/>
          <w:szCs w:val="28"/>
        </w:rPr>
        <w:t>в 2018</w:t>
      </w:r>
      <w:r w:rsidR="00952FFD">
        <w:rPr>
          <w:rFonts w:ascii="Times New Roman" w:eastAsia="Times New Roman" w:hAnsi="Times New Roman" w:cs="Times New Roman"/>
          <w:color w:val="000000"/>
          <w:sz w:val="28"/>
          <w:szCs w:val="28"/>
        </w:rPr>
        <w:t> </w:t>
      </w:r>
      <w:r w:rsidRPr="004B1357">
        <w:rPr>
          <w:rFonts w:ascii="Times New Roman" w:eastAsia="Times New Roman" w:hAnsi="Times New Roman" w:cs="Times New Roman"/>
          <w:color w:val="000000"/>
          <w:sz w:val="28"/>
          <w:szCs w:val="28"/>
        </w:rPr>
        <w:t xml:space="preserve">году </w:t>
      </w:r>
      <w:r w:rsidR="00BE2E74">
        <w:rPr>
          <w:rFonts w:ascii="Times New Roman" w:hAnsi="Times New Roman"/>
          <w:color w:val="000000"/>
          <w:sz w:val="28"/>
          <w:szCs w:val="28"/>
        </w:rPr>
        <w:t>–</w:t>
      </w:r>
      <w:r w:rsidRPr="004B1357">
        <w:rPr>
          <w:rFonts w:ascii="Times New Roman" w:eastAsia="Times New Roman" w:hAnsi="Times New Roman" w:cs="Times New Roman"/>
          <w:color w:val="000000"/>
          <w:sz w:val="28"/>
          <w:szCs w:val="28"/>
        </w:rPr>
        <w:t xml:space="preserve"> </w:t>
      </w:r>
      <w:r w:rsidRPr="004B1357">
        <w:rPr>
          <w:rFonts w:ascii="Times New Roman" w:eastAsia="Times New Roman" w:hAnsi="Times New Roman" w:cs="Times New Roman"/>
          <w:sz w:val="28"/>
          <w:szCs w:val="28"/>
        </w:rPr>
        <w:t>85,0%, в 2019 – 85,1%, в 2020 году – 85,6%.</w:t>
      </w:r>
    </w:p>
    <w:p w:rsidR="004B1357" w:rsidRPr="004B1357" w:rsidRDefault="004B1357" w:rsidP="00F43F2C">
      <w:pPr>
        <w:widowControl w:val="0"/>
        <w:spacing w:after="4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Изменение бюджетных ассигнований в разрезе подразделов выглядит следующим образом.</w:t>
      </w:r>
    </w:p>
    <w:p w:rsidR="004B1357" w:rsidRPr="004B1357" w:rsidRDefault="004B1357" w:rsidP="00F43F2C">
      <w:pPr>
        <w:shd w:val="clear" w:color="auto" w:fill="FFFFFF"/>
        <w:autoSpaceDE w:val="0"/>
        <w:autoSpaceDN w:val="0"/>
        <w:adjustRightInd w:val="0"/>
        <w:spacing w:after="4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sz w:val="28"/>
          <w:szCs w:val="28"/>
        </w:rPr>
        <w:t xml:space="preserve">По подразделу </w:t>
      </w:r>
      <w:r w:rsidRPr="004B1357">
        <w:rPr>
          <w:rFonts w:ascii="Times New Roman" w:eastAsia="Times New Roman" w:hAnsi="Times New Roman" w:cs="Times New Roman"/>
          <w:b/>
          <w:sz w:val="28"/>
          <w:szCs w:val="28"/>
        </w:rPr>
        <w:t>0203 «</w:t>
      </w:r>
      <w:r w:rsidRPr="004B1357">
        <w:rPr>
          <w:rFonts w:ascii="Times New Roman" w:eastAsia="Times New Roman" w:hAnsi="Times New Roman" w:cs="Times New Roman"/>
          <w:b/>
          <w:color w:val="000000"/>
          <w:sz w:val="28"/>
          <w:szCs w:val="28"/>
        </w:rPr>
        <w:t xml:space="preserve">Мобилизационная и вневойсковая подготовка» </w:t>
      </w:r>
      <w:r w:rsidRPr="004B1357">
        <w:rPr>
          <w:rFonts w:ascii="Times New Roman" w:eastAsia="Times New Roman" w:hAnsi="Times New Roman" w:cs="Times New Roman"/>
          <w:color w:val="000000"/>
          <w:sz w:val="28"/>
          <w:szCs w:val="28"/>
        </w:rPr>
        <w:t>Законопроектом расходы предусмотрены в следующих размерах:</w:t>
      </w:r>
    </w:p>
    <w:p w:rsidR="004B1357" w:rsidRPr="004B1357" w:rsidRDefault="004B1357" w:rsidP="00F43F2C">
      <w:pPr>
        <w:shd w:val="clear" w:color="auto" w:fill="FFFFFF"/>
        <w:autoSpaceDE w:val="0"/>
        <w:autoSpaceDN w:val="0"/>
        <w:adjustRightInd w:val="0"/>
        <w:spacing w:after="4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в 2018 году в сумме 45 331,6</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что на 4 187,0</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или на 10,2% больше ассигнований 2017 года;</w:t>
      </w:r>
    </w:p>
    <w:p w:rsidR="004B1357" w:rsidRPr="004B1357" w:rsidRDefault="004B1357" w:rsidP="00F43F2C">
      <w:pPr>
        <w:shd w:val="clear" w:color="auto" w:fill="FFFFFF"/>
        <w:autoSpaceDE w:val="0"/>
        <w:autoSpaceDN w:val="0"/>
        <w:adjustRightInd w:val="0"/>
        <w:spacing w:after="4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в 2019 году в сумме 45 820,4</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что на 488,8</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или на 1,1% больше ассигнований 2018 года;</w:t>
      </w:r>
    </w:p>
    <w:p w:rsidR="004B1357" w:rsidRPr="004B1357" w:rsidRDefault="004B1357" w:rsidP="00F43F2C">
      <w:pPr>
        <w:shd w:val="clear" w:color="auto" w:fill="FFFFFF"/>
        <w:autoSpaceDE w:val="0"/>
        <w:autoSpaceDN w:val="0"/>
        <w:adjustRightInd w:val="0"/>
        <w:spacing w:after="40" w:line="240" w:lineRule="auto"/>
        <w:ind w:firstLine="567"/>
        <w:jc w:val="both"/>
        <w:rPr>
          <w:rFonts w:ascii="Times New Roman" w:eastAsia="Times New Roman" w:hAnsi="Times New Roman" w:cs="Times New Roman"/>
          <w:color w:val="000000"/>
          <w:sz w:val="28"/>
          <w:szCs w:val="28"/>
        </w:rPr>
      </w:pPr>
      <w:r w:rsidRPr="004B1357">
        <w:rPr>
          <w:rFonts w:ascii="Times New Roman" w:eastAsia="Times New Roman" w:hAnsi="Times New Roman" w:cs="Times New Roman"/>
          <w:color w:val="000000"/>
          <w:sz w:val="28"/>
          <w:szCs w:val="28"/>
        </w:rPr>
        <w:t>в 2020 году в сумме 47 495,0</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 xml:space="preserve">рублей, что на </w:t>
      </w:r>
      <w:r w:rsidRPr="004B1357">
        <w:rPr>
          <w:rFonts w:ascii="Times New Roman" w:eastAsia="Times New Roman" w:hAnsi="Times New Roman" w:cs="Times New Roman"/>
          <w:sz w:val="28"/>
          <w:szCs w:val="28"/>
        </w:rPr>
        <w:t>1</w:t>
      </w:r>
      <w:r w:rsidR="00AA45BB">
        <w:rPr>
          <w:rFonts w:ascii="Times New Roman" w:eastAsia="Times New Roman" w:hAnsi="Times New Roman" w:cs="Times New Roman"/>
          <w:sz w:val="28"/>
          <w:szCs w:val="28"/>
        </w:rPr>
        <w:t> </w:t>
      </w:r>
      <w:r w:rsidRPr="004B1357">
        <w:rPr>
          <w:rFonts w:ascii="Times New Roman" w:eastAsia="Times New Roman" w:hAnsi="Times New Roman" w:cs="Times New Roman"/>
          <w:sz w:val="28"/>
          <w:szCs w:val="28"/>
        </w:rPr>
        <w:t>674,6</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или на 3,7% больше ассигнований 2019 года.</w:t>
      </w:r>
    </w:p>
    <w:p w:rsidR="004B1357" w:rsidRPr="004B1357" w:rsidRDefault="004B1357" w:rsidP="00F43F2C">
      <w:pPr>
        <w:spacing w:after="4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color w:val="000000"/>
          <w:sz w:val="28"/>
          <w:szCs w:val="28"/>
        </w:rPr>
        <w:t>По подразделу отражены ассигнования на предоставление субвенции бюджетам городских округов и муниципальных районов на осуществление первичного воинского учета на территориях, где отсутствуют военные к</w:t>
      </w:r>
      <w:r w:rsidRPr="004B1357">
        <w:rPr>
          <w:rFonts w:ascii="Times New Roman" w:eastAsia="Times New Roman" w:hAnsi="Times New Roman" w:cs="Times New Roman"/>
          <w:color w:val="000000"/>
          <w:sz w:val="28"/>
          <w:szCs w:val="28"/>
        </w:rPr>
        <w:t>о</w:t>
      </w:r>
      <w:r w:rsidRPr="004B1357">
        <w:rPr>
          <w:rFonts w:ascii="Times New Roman" w:eastAsia="Times New Roman" w:hAnsi="Times New Roman" w:cs="Times New Roman"/>
          <w:color w:val="000000"/>
          <w:sz w:val="28"/>
          <w:szCs w:val="28"/>
        </w:rPr>
        <w:t>миссариаты, источником которых являются средства федерального бюджета. Ассигнования предусмотрены в размере соответствующем данным таблицы 6</w:t>
      </w:r>
      <w:r w:rsidR="0067436F">
        <w:rPr>
          <w:rFonts w:ascii="Times New Roman" w:eastAsia="Times New Roman" w:hAnsi="Times New Roman" w:cs="Times New Roman"/>
          <w:color w:val="000000"/>
          <w:sz w:val="28"/>
          <w:szCs w:val="28"/>
        </w:rPr>
        <w:t> </w:t>
      </w:r>
      <w:r w:rsidRPr="004B1357">
        <w:rPr>
          <w:rFonts w:ascii="Times New Roman" w:eastAsia="Times New Roman" w:hAnsi="Times New Roman" w:cs="Times New Roman"/>
          <w:color w:val="000000"/>
          <w:sz w:val="28"/>
          <w:szCs w:val="28"/>
        </w:rPr>
        <w:t>«</w:t>
      </w:r>
      <w:r w:rsidRPr="004B1357">
        <w:rPr>
          <w:rFonts w:ascii="Times New Roman" w:eastAsia="Times New Roman" w:hAnsi="Times New Roman" w:cs="Times New Roman"/>
          <w:color w:val="000000"/>
          <w:sz w:val="28"/>
          <w:szCs w:val="24"/>
        </w:rPr>
        <w:t xml:space="preserve">Распределение субвенций на осуществление первичного воинского учета </w:t>
      </w:r>
      <w:r w:rsidRPr="004B1357">
        <w:rPr>
          <w:rFonts w:ascii="Times New Roman" w:eastAsia="Times New Roman" w:hAnsi="Times New Roman" w:cs="Times New Roman"/>
          <w:color w:val="000000"/>
          <w:sz w:val="28"/>
          <w:szCs w:val="24"/>
        </w:rPr>
        <w:lastRenderedPageBreak/>
        <w:t>на территориях, где отсутствуют военные комиссариаты, бюджетам субъе</w:t>
      </w:r>
      <w:r w:rsidRPr="004B1357">
        <w:rPr>
          <w:rFonts w:ascii="Times New Roman" w:eastAsia="Times New Roman" w:hAnsi="Times New Roman" w:cs="Times New Roman"/>
          <w:color w:val="000000"/>
          <w:sz w:val="28"/>
          <w:szCs w:val="24"/>
        </w:rPr>
        <w:t>к</w:t>
      </w:r>
      <w:r w:rsidRPr="004B1357">
        <w:rPr>
          <w:rFonts w:ascii="Times New Roman" w:eastAsia="Times New Roman" w:hAnsi="Times New Roman" w:cs="Times New Roman"/>
          <w:color w:val="000000"/>
          <w:sz w:val="28"/>
          <w:szCs w:val="24"/>
        </w:rPr>
        <w:t>тов Российской Федерации на 2018 год и на плановый период 2019 и 2020</w:t>
      </w:r>
      <w:r w:rsidR="000772D9">
        <w:rPr>
          <w:rFonts w:ascii="Times New Roman" w:eastAsia="Times New Roman" w:hAnsi="Times New Roman" w:cs="Times New Roman"/>
          <w:color w:val="000000"/>
          <w:sz w:val="28"/>
          <w:szCs w:val="24"/>
        </w:rPr>
        <w:t> </w:t>
      </w:r>
      <w:r w:rsidRPr="004B1357">
        <w:rPr>
          <w:rFonts w:ascii="Times New Roman" w:eastAsia="Times New Roman" w:hAnsi="Times New Roman" w:cs="Times New Roman"/>
          <w:color w:val="000000"/>
          <w:sz w:val="28"/>
          <w:szCs w:val="24"/>
        </w:rPr>
        <w:t>годов»</w:t>
      </w:r>
      <w:r w:rsidRPr="004B1357">
        <w:rPr>
          <w:rFonts w:ascii="Times New Roman" w:eastAsia="Times New Roman" w:hAnsi="Times New Roman" w:cs="Times New Roman"/>
          <w:color w:val="000000"/>
          <w:sz w:val="28"/>
          <w:szCs w:val="28"/>
        </w:rPr>
        <w:t xml:space="preserve"> приложения 33 к проекту </w:t>
      </w:r>
      <w:r w:rsidR="00F7628C">
        <w:rPr>
          <w:rFonts w:ascii="Times New Roman" w:eastAsia="Times New Roman" w:hAnsi="Times New Roman" w:cs="Times New Roman"/>
          <w:color w:val="000000"/>
          <w:sz w:val="28"/>
          <w:szCs w:val="28"/>
        </w:rPr>
        <w:t>ф</w:t>
      </w:r>
      <w:r w:rsidRPr="004B1357">
        <w:rPr>
          <w:rFonts w:ascii="Times New Roman" w:eastAsia="Times New Roman" w:hAnsi="Times New Roman" w:cs="Times New Roman"/>
          <w:sz w:val="30"/>
          <w:szCs w:val="30"/>
        </w:rPr>
        <w:t>едерального закона</w:t>
      </w:r>
      <w:r w:rsidR="00F7628C">
        <w:rPr>
          <w:rFonts w:ascii="Times New Roman" w:eastAsia="Times New Roman" w:hAnsi="Times New Roman" w:cs="Times New Roman"/>
          <w:sz w:val="30"/>
          <w:szCs w:val="30"/>
        </w:rPr>
        <w:t xml:space="preserve"> о бюджете</w:t>
      </w:r>
      <w:r w:rsidRPr="004B1357">
        <w:rPr>
          <w:rFonts w:ascii="Times New Roman" w:eastAsia="Times New Roman" w:hAnsi="Times New Roman" w:cs="Times New Roman"/>
          <w:sz w:val="28"/>
          <w:szCs w:val="28"/>
        </w:rPr>
        <w:t>.</w:t>
      </w:r>
    </w:p>
    <w:p w:rsidR="004B1357" w:rsidRPr="004B1357" w:rsidRDefault="004B1357" w:rsidP="00F43F2C">
      <w:pPr>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Распределение субвенций из областного бюджета бюджетам муниц</w:t>
      </w:r>
      <w:r w:rsidRPr="004B1357">
        <w:rPr>
          <w:rFonts w:ascii="Times New Roman" w:eastAsia="Times New Roman" w:hAnsi="Times New Roman" w:cs="Times New Roman"/>
          <w:sz w:val="28"/>
          <w:szCs w:val="28"/>
        </w:rPr>
        <w:t>и</w:t>
      </w:r>
      <w:r w:rsidRPr="004B1357">
        <w:rPr>
          <w:rFonts w:ascii="Times New Roman" w:eastAsia="Times New Roman" w:hAnsi="Times New Roman" w:cs="Times New Roman"/>
          <w:sz w:val="28"/>
          <w:szCs w:val="28"/>
        </w:rPr>
        <w:t>пальных районов и городских округов осуществляется в соответствии с З</w:t>
      </w:r>
      <w:r w:rsidRPr="004B1357">
        <w:rPr>
          <w:rFonts w:ascii="Times New Roman" w:eastAsia="Times New Roman" w:hAnsi="Times New Roman" w:cs="Times New Roman"/>
          <w:sz w:val="28"/>
          <w:szCs w:val="28"/>
        </w:rPr>
        <w:t>а</w:t>
      </w:r>
      <w:r w:rsidRPr="004B1357">
        <w:rPr>
          <w:rFonts w:ascii="Times New Roman" w:eastAsia="Times New Roman" w:hAnsi="Times New Roman" w:cs="Times New Roman"/>
          <w:sz w:val="28"/>
          <w:szCs w:val="28"/>
        </w:rPr>
        <w:t xml:space="preserve">коном Оренбургской области от 03.07.2006 </w:t>
      </w:r>
      <w:r w:rsidR="00F14C2F">
        <w:rPr>
          <w:rFonts w:ascii="Times New Roman" w:eastAsia="Times New Roman" w:hAnsi="Times New Roman" w:cs="Times New Roman"/>
          <w:sz w:val="28"/>
          <w:szCs w:val="28"/>
        </w:rPr>
        <w:t>№ </w:t>
      </w:r>
      <w:r w:rsidRPr="004B1357">
        <w:rPr>
          <w:rFonts w:ascii="Times New Roman" w:eastAsia="Times New Roman" w:hAnsi="Times New Roman" w:cs="Times New Roman"/>
          <w:sz w:val="28"/>
          <w:szCs w:val="28"/>
        </w:rPr>
        <w:t>197/56-IV-ОЗ «О методике распределения субвенций из областного бюджета бюджетам муниципальных районов и городских округов на осуществление полномочий по первичному воинскому учету на территориях муниципальных образований, где отсутс</w:t>
      </w:r>
      <w:r w:rsidRPr="004B1357">
        <w:rPr>
          <w:rFonts w:ascii="Times New Roman" w:eastAsia="Times New Roman" w:hAnsi="Times New Roman" w:cs="Times New Roman"/>
          <w:sz w:val="28"/>
          <w:szCs w:val="28"/>
        </w:rPr>
        <w:t>т</w:t>
      </w:r>
      <w:r w:rsidRPr="004B1357">
        <w:rPr>
          <w:rFonts w:ascii="Times New Roman" w:eastAsia="Times New Roman" w:hAnsi="Times New Roman" w:cs="Times New Roman"/>
          <w:sz w:val="28"/>
          <w:szCs w:val="28"/>
        </w:rPr>
        <w:t>вуют военные комиссариаты». Указанным законом определено, что расчет размера субвенции конкретному муниципальному району или городскому округу из областного бюджета на осуществление полномочий по первичному воинскому учету на территориях муниципальных образований, где отсутс</w:t>
      </w:r>
      <w:r w:rsidRPr="004B1357">
        <w:rPr>
          <w:rFonts w:ascii="Times New Roman" w:eastAsia="Times New Roman" w:hAnsi="Times New Roman" w:cs="Times New Roman"/>
          <w:sz w:val="28"/>
          <w:szCs w:val="28"/>
        </w:rPr>
        <w:t>т</w:t>
      </w:r>
      <w:r w:rsidRPr="004B1357">
        <w:rPr>
          <w:rFonts w:ascii="Times New Roman" w:eastAsia="Times New Roman" w:hAnsi="Times New Roman" w:cs="Times New Roman"/>
          <w:sz w:val="28"/>
          <w:szCs w:val="28"/>
        </w:rPr>
        <w:t xml:space="preserve">вуют военные </w:t>
      </w:r>
      <w:proofErr w:type="gramStart"/>
      <w:r w:rsidRPr="004B1357">
        <w:rPr>
          <w:rFonts w:ascii="Times New Roman" w:eastAsia="Times New Roman" w:hAnsi="Times New Roman" w:cs="Times New Roman"/>
          <w:sz w:val="28"/>
          <w:szCs w:val="28"/>
        </w:rPr>
        <w:t>комиссариаты</w:t>
      </w:r>
      <w:proofErr w:type="gramEnd"/>
      <w:r w:rsidRPr="004B1357">
        <w:rPr>
          <w:rFonts w:ascii="Times New Roman" w:eastAsia="Times New Roman" w:hAnsi="Times New Roman" w:cs="Times New Roman"/>
          <w:sz w:val="28"/>
          <w:szCs w:val="28"/>
        </w:rPr>
        <w:t xml:space="preserve"> осуществляется исходя из количества военно-учетных освобожденных работников, осуществляющих ведение первичного воинского учета в органах местного самоуправления (количества работников, осуществляющих ведение первичного воинского учета в органах местного самоуправления, где отсутствуют военные комиссариаты, по совместител</w:t>
      </w:r>
      <w:r w:rsidRPr="004B1357">
        <w:rPr>
          <w:rFonts w:ascii="Times New Roman" w:eastAsia="Times New Roman" w:hAnsi="Times New Roman" w:cs="Times New Roman"/>
          <w:sz w:val="28"/>
          <w:szCs w:val="28"/>
        </w:rPr>
        <w:t>ь</w:t>
      </w:r>
      <w:r w:rsidRPr="004B1357">
        <w:rPr>
          <w:rFonts w:ascii="Times New Roman" w:eastAsia="Times New Roman" w:hAnsi="Times New Roman" w:cs="Times New Roman"/>
          <w:sz w:val="28"/>
          <w:szCs w:val="28"/>
        </w:rPr>
        <w:t>ству) и норматива расходов, устанавливаемого Правительством Оренбур</w:t>
      </w:r>
      <w:r w:rsidRPr="004B1357">
        <w:rPr>
          <w:rFonts w:ascii="Times New Roman" w:eastAsia="Times New Roman" w:hAnsi="Times New Roman" w:cs="Times New Roman"/>
          <w:sz w:val="28"/>
          <w:szCs w:val="28"/>
        </w:rPr>
        <w:t>г</w:t>
      </w:r>
      <w:r w:rsidRPr="004B1357">
        <w:rPr>
          <w:rFonts w:ascii="Times New Roman" w:eastAsia="Times New Roman" w:hAnsi="Times New Roman" w:cs="Times New Roman"/>
          <w:sz w:val="28"/>
          <w:szCs w:val="28"/>
        </w:rPr>
        <w:t>ской области на ведение первичного воинского учета на одного работника.</w:t>
      </w:r>
    </w:p>
    <w:p w:rsidR="004B1357" w:rsidRPr="004B1357" w:rsidRDefault="004B1357" w:rsidP="00F43F2C">
      <w:pPr>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Проект постановления Правительства Оренбургской области «Об уст</w:t>
      </w:r>
      <w:r w:rsidRPr="004B1357">
        <w:rPr>
          <w:rFonts w:ascii="Times New Roman" w:eastAsia="Times New Roman" w:hAnsi="Times New Roman" w:cs="Times New Roman"/>
          <w:sz w:val="28"/>
          <w:szCs w:val="28"/>
        </w:rPr>
        <w:t>а</w:t>
      </w:r>
      <w:r w:rsidRPr="004B1357">
        <w:rPr>
          <w:rFonts w:ascii="Times New Roman" w:eastAsia="Times New Roman" w:hAnsi="Times New Roman" w:cs="Times New Roman"/>
          <w:sz w:val="28"/>
          <w:szCs w:val="28"/>
        </w:rPr>
        <w:t xml:space="preserve">новлении </w:t>
      </w:r>
      <w:r w:rsidRPr="004B1357">
        <w:rPr>
          <w:rFonts w:ascii="Times New Roman" w:eastAsia="Times New Roman" w:hAnsi="Times New Roman" w:cs="Times New Roman"/>
          <w:sz w:val="30"/>
          <w:szCs w:val="30"/>
        </w:rPr>
        <w:t>норматива расходов на одного работника, осуществляющего ведение первичного воинского учета в органах местного самоуправл</w:t>
      </w:r>
      <w:r w:rsidRPr="004B1357">
        <w:rPr>
          <w:rFonts w:ascii="Times New Roman" w:eastAsia="Times New Roman" w:hAnsi="Times New Roman" w:cs="Times New Roman"/>
          <w:sz w:val="30"/>
          <w:szCs w:val="30"/>
        </w:rPr>
        <w:t>е</w:t>
      </w:r>
      <w:r w:rsidRPr="004B1357">
        <w:rPr>
          <w:rFonts w:ascii="Times New Roman" w:eastAsia="Times New Roman" w:hAnsi="Times New Roman" w:cs="Times New Roman"/>
          <w:sz w:val="30"/>
          <w:szCs w:val="30"/>
        </w:rPr>
        <w:t>ния муниципальных образований Оренбургской области, на 2018 год» размещен на портале Правительства Оренбургской области. Согласно указанному проекту н</w:t>
      </w:r>
      <w:r w:rsidRPr="004B1357">
        <w:rPr>
          <w:rFonts w:ascii="Times New Roman" w:eastAsia="Times New Roman" w:hAnsi="Times New Roman" w:cs="Times New Roman"/>
          <w:sz w:val="28"/>
          <w:szCs w:val="28"/>
        </w:rPr>
        <w:t>орматив расходов на одного работника, осущест</w:t>
      </w:r>
      <w:r w:rsidRPr="004B1357">
        <w:rPr>
          <w:rFonts w:ascii="Times New Roman" w:eastAsia="Times New Roman" w:hAnsi="Times New Roman" w:cs="Times New Roman"/>
          <w:sz w:val="28"/>
          <w:szCs w:val="28"/>
        </w:rPr>
        <w:t>в</w:t>
      </w:r>
      <w:r w:rsidRPr="004B1357">
        <w:rPr>
          <w:rFonts w:ascii="Times New Roman" w:eastAsia="Times New Roman" w:hAnsi="Times New Roman" w:cs="Times New Roman"/>
          <w:sz w:val="28"/>
          <w:szCs w:val="28"/>
        </w:rPr>
        <w:t>ляющего ведение первичного воинского учета в органах местного сам</w:t>
      </w:r>
      <w:r w:rsidRPr="004B1357">
        <w:rPr>
          <w:rFonts w:ascii="Times New Roman" w:eastAsia="Times New Roman" w:hAnsi="Times New Roman" w:cs="Times New Roman"/>
          <w:sz w:val="28"/>
          <w:szCs w:val="28"/>
        </w:rPr>
        <w:t>о</w:t>
      </w:r>
      <w:r w:rsidRPr="004B1357">
        <w:rPr>
          <w:rFonts w:ascii="Times New Roman" w:eastAsia="Times New Roman" w:hAnsi="Times New Roman" w:cs="Times New Roman"/>
          <w:sz w:val="28"/>
          <w:szCs w:val="28"/>
        </w:rPr>
        <w:t>управления муниципальных образований Оренбургской области, на 2018 год установлен в размере 185 785 рублей.</w:t>
      </w:r>
    </w:p>
    <w:p w:rsidR="004B1357" w:rsidRPr="004B1357" w:rsidRDefault="004B1357" w:rsidP="00F43F2C">
      <w:pPr>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30"/>
          <w:szCs w:val="30"/>
        </w:rPr>
        <w:t>Расчет субвенции на 2018 год на осуществление органами местного самоуправления полномочий по первичному воинскому учету на терр</w:t>
      </w:r>
      <w:r w:rsidRPr="004B1357">
        <w:rPr>
          <w:rFonts w:ascii="Times New Roman" w:eastAsia="Times New Roman" w:hAnsi="Times New Roman" w:cs="Times New Roman"/>
          <w:sz w:val="30"/>
          <w:szCs w:val="30"/>
        </w:rPr>
        <w:t>и</w:t>
      </w:r>
      <w:r w:rsidRPr="004B1357">
        <w:rPr>
          <w:rFonts w:ascii="Times New Roman" w:eastAsia="Times New Roman" w:hAnsi="Times New Roman" w:cs="Times New Roman"/>
          <w:sz w:val="30"/>
          <w:szCs w:val="30"/>
        </w:rPr>
        <w:t xml:space="preserve">ториях, где отсутствуют военные </w:t>
      </w:r>
      <w:proofErr w:type="gramStart"/>
      <w:r w:rsidRPr="004B1357">
        <w:rPr>
          <w:rFonts w:ascii="Times New Roman" w:eastAsia="Times New Roman" w:hAnsi="Times New Roman" w:cs="Times New Roman"/>
          <w:sz w:val="30"/>
          <w:szCs w:val="30"/>
        </w:rPr>
        <w:t>комиссариаты</w:t>
      </w:r>
      <w:proofErr w:type="gramEnd"/>
      <w:r w:rsidRPr="004B1357">
        <w:rPr>
          <w:rFonts w:ascii="Times New Roman" w:eastAsia="Times New Roman" w:hAnsi="Times New Roman" w:cs="Times New Roman"/>
          <w:sz w:val="30"/>
          <w:szCs w:val="30"/>
        </w:rPr>
        <w:t xml:space="preserve"> осуществлен исходя из норматива, установленного п</w:t>
      </w:r>
      <w:r w:rsidRPr="004B1357">
        <w:rPr>
          <w:rFonts w:ascii="Times New Roman" w:eastAsia="Times New Roman" w:hAnsi="Times New Roman" w:cs="Times New Roman"/>
          <w:sz w:val="28"/>
          <w:szCs w:val="28"/>
        </w:rPr>
        <w:t>роектом постановления Правительства Оре</w:t>
      </w:r>
      <w:r w:rsidRPr="004B1357">
        <w:rPr>
          <w:rFonts w:ascii="Times New Roman" w:eastAsia="Times New Roman" w:hAnsi="Times New Roman" w:cs="Times New Roman"/>
          <w:sz w:val="28"/>
          <w:szCs w:val="28"/>
        </w:rPr>
        <w:t>н</w:t>
      </w:r>
      <w:r w:rsidRPr="004B1357">
        <w:rPr>
          <w:rFonts w:ascii="Times New Roman" w:eastAsia="Times New Roman" w:hAnsi="Times New Roman" w:cs="Times New Roman"/>
          <w:sz w:val="28"/>
          <w:szCs w:val="28"/>
        </w:rPr>
        <w:t>бургской области в размере 185 785 рублей.</w:t>
      </w:r>
    </w:p>
    <w:p w:rsidR="004B1357" w:rsidRPr="004B1357" w:rsidRDefault="004B1357" w:rsidP="00F43F2C">
      <w:pPr>
        <w:spacing w:after="0" w:line="240" w:lineRule="auto"/>
        <w:ind w:firstLine="567"/>
        <w:jc w:val="both"/>
        <w:rPr>
          <w:rFonts w:ascii="Times New Roman" w:eastAsia="Times New Roman" w:hAnsi="Times New Roman" w:cs="Times New Roman"/>
          <w:sz w:val="28"/>
          <w:szCs w:val="28"/>
        </w:rPr>
      </w:pPr>
      <w:r w:rsidRPr="004B1357">
        <w:rPr>
          <w:rFonts w:ascii="Times New Roman" w:eastAsia="Times New Roman" w:hAnsi="Times New Roman" w:cs="Times New Roman"/>
          <w:sz w:val="28"/>
          <w:szCs w:val="28"/>
        </w:rPr>
        <w:t>Распределение субвенций бюджетам городских округов и муниципал</w:t>
      </w:r>
      <w:r w:rsidRPr="004B1357">
        <w:rPr>
          <w:rFonts w:ascii="Times New Roman" w:eastAsia="Times New Roman" w:hAnsi="Times New Roman" w:cs="Times New Roman"/>
          <w:sz w:val="28"/>
          <w:szCs w:val="28"/>
        </w:rPr>
        <w:t>ь</w:t>
      </w:r>
      <w:r w:rsidRPr="004B1357">
        <w:rPr>
          <w:rFonts w:ascii="Times New Roman" w:eastAsia="Times New Roman" w:hAnsi="Times New Roman" w:cs="Times New Roman"/>
          <w:sz w:val="28"/>
          <w:szCs w:val="28"/>
        </w:rPr>
        <w:t>ных районов на осуществление первичного воинского учета на территориях, где отсутствуют военные комиссариаты, на 2018 год и на плановый период 2019 и 2020 годов представлено в Таблице 2 приложения 17 Законопроекта.</w:t>
      </w:r>
    </w:p>
    <w:p w:rsidR="004B1357" w:rsidRPr="004B1357" w:rsidRDefault="004B1357" w:rsidP="00F43F2C">
      <w:pPr>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proofErr w:type="gramStart"/>
      <w:r w:rsidRPr="004B1357">
        <w:rPr>
          <w:rFonts w:ascii="Times New Roman" w:eastAsia="Times New Roman" w:hAnsi="Times New Roman" w:cs="Times New Roman"/>
          <w:color w:val="000000"/>
          <w:sz w:val="28"/>
          <w:szCs w:val="28"/>
        </w:rPr>
        <w:t xml:space="preserve">По подразделу </w:t>
      </w:r>
      <w:r w:rsidRPr="004B1357">
        <w:rPr>
          <w:rFonts w:ascii="Times New Roman" w:eastAsia="Times New Roman" w:hAnsi="Times New Roman" w:cs="Times New Roman"/>
          <w:b/>
          <w:color w:val="000000"/>
          <w:sz w:val="28"/>
          <w:szCs w:val="28"/>
        </w:rPr>
        <w:t>0204 «Мобилизационная подготовка экономики»</w:t>
      </w:r>
      <w:r w:rsidRPr="004B1357">
        <w:rPr>
          <w:rFonts w:ascii="Times New Roman" w:eastAsia="Times New Roman" w:hAnsi="Times New Roman" w:cs="Times New Roman"/>
          <w:color w:val="000000"/>
          <w:sz w:val="28"/>
          <w:szCs w:val="28"/>
        </w:rPr>
        <w:t xml:space="preserve"> ра</w:t>
      </w:r>
      <w:r w:rsidRPr="004B1357">
        <w:rPr>
          <w:rFonts w:ascii="Times New Roman" w:eastAsia="Times New Roman" w:hAnsi="Times New Roman" w:cs="Times New Roman"/>
          <w:color w:val="000000"/>
          <w:sz w:val="28"/>
          <w:szCs w:val="28"/>
        </w:rPr>
        <w:t>с</w:t>
      </w:r>
      <w:r w:rsidRPr="004B1357">
        <w:rPr>
          <w:rFonts w:ascii="Times New Roman" w:eastAsia="Times New Roman" w:hAnsi="Times New Roman" w:cs="Times New Roman"/>
          <w:color w:val="000000"/>
          <w:sz w:val="28"/>
          <w:szCs w:val="28"/>
        </w:rPr>
        <w:t xml:space="preserve">ходы на 2018-2020 годы предусмотрены по </w:t>
      </w:r>
      <w:r w:rsidRPr="004B1357">
        <w:rPr>
          <w:rFonts w:ascii="Times New Roman" w:eastAsia="Times New Roman" w:hAnsi="Times New Roman" w:cs="Times New Roman"/>
          <w:i/>
          <w:color w:val="000000"/>
          <w:sz w:val="28"/>
          <w:szCs w:val="28"/>
        </w:rPr>
        <w:t>целевой статье «Обеспечение управления Оренбургской областью в условиях военного времени»</w:t>
      </w:r>
      <w:r w:rsidRPr="004B1357">
        <w:rPr>
          <w:rFonts w:ascii="Times New Roman" w:eastAsia="Times New Roman" w:hAnsi="Times New Roman" w:cs="Times New Roman"/>
          <w:color w:val="000000"/>
          <w:sz w:val="28"/>
          <w:szCs w:val="28"/>
        </w:rPr>
        <w:t xml:space="preserve"> на иные закупки товаров, работ и услуг для обеспечения государственных (муниц</w:t>
      </w:r>
      <w:r w:rsidRPr="004B1357">
        <w:rPr>
          <w:rFonts w:ascii="Times New Roman" w:eastAsia="Times New Roman" w:hAnsi="Times New Roman" w:cs="Times New Roman"/>
          <w:color w:val="000000"/>
          <w:sz w:val="28"/>
          <w:szCs w:val="28"/>
        </w:rPr>
        <w:t>и</w:t>
      </w:r>
      <w:r w:rsidRPr="004B1357">
        <w:rPr>
          <w:rFonts w:ascii="Times New Roman" w:eastAsia="Times New Roman" w:hAnsi="Times New Roman" w:cs="Times New Roman"/>
          <w:color w:val="000000"/>
          <w:sz w:val="28"/>
          <w:szCs w:val="28"/>
        </w:rPr>
        <w:t>пальных) нужд в сумме 8 000,0</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ежегодно, что на 400,0</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w:t>
      </w:r>
      <w:r w:rsidRPr="004B1357">
        <w:rPr>
          <w:rFonts w:ascii="Times New Roman" w:eastAsia="Times New Roman" w:hAnsi="Times New Roman" w:cs="Times New Roman"/>
          <w:color w:val="000000"/>
          <w:sz w:val="28"/>
          <w:szCs w:val="28"/>
        </w:rPr>
        <w:t>б</w:t>
      </w:r>
      <w:r w:rsidRPr="004B1357">
        <w:rPr>
          <w:rFonts w:ascii="Times New Roman" w:eastAsia="Times New Roman" w:hAnsi="Times New Roman" w:cs="Times New Roman"/>
          <w:color w:val="000000"/>
          <w:sz w:val="28"/>
          <w:szCs w:val="28"/>
        </w:rPr>
        <w:t>лей, или на 5,3% больше ассигнований 2017 года.</w:t>
      </w:r>
      <w:proofErr w:type="gramEnd"/>
    </w:p>
    <w:p w:rsidR="004B1357" w:rsidRPr="004B1357" w:rsidRDefault="004B1357" w:rsidP="00F43F2C">
      <w:pPr>
        <w:spacing w:after="0" w:line="240" w:lineRule="auto"/>
        <w:ind w:firstLine="567"/>
        <w:jc w:val="both"/>
        <w:rPr>
          <w:rFonts w:ascii="Times New Roman" w:eastAsia="Times New Roman" w:hAnsi="Times New Roman" w:cs="Times New Roman"/>
          <w:sz w:val="28"/>
          <w:szCs w:val="28"/>
        </w:rPr>
      </w:pPr>
      <w:proofErr w:type="gramStart"/>
      <w:r w:rsidRPr="004B1357">
        <w:rPr>
          <w:rFonts w:ascii="Times New Roman" w:eastAsia="Times New Roman" w:hAnsi="Times New Roman" w:cs="Times New Roman"/>
          <w:sz w:val="28"/>
          <w:szCs w:val="28"/>
        </w:rPr>
        <w:lastRenderedPageBreak/>
        <w:t>У</w:t>
      </w:r>
      <w:r w:rsidR="002608E4">
        <w:rPr>
          <w:rFonts w:ascii="Times New Roman" w:eastAsia="Times New Roman" w:hAnsi="Times New Roman" w:cs="Times New Roman"/>
          <w:sz w:val="28"/>
          <w:szCs w:val="28"/>
        </w:rPr>
        <w:t>величение</w:t>
      </w:r>
      <w:r w:rsidRPr="004B1357">
        <w:rPr>
          <w:rFonts w:ascii="Times New Roman" w:eastAsia="Times New Roman" w:hAnsi="Times New Roman" w:cs="Times New Roman"/>
          <w:sz w:val="28"/>
          <w:szCs w:val="28"/>
        </w:rPr>
        <w:t xml:space="preserve"> ассигнований в сумме </w:t>
      </w:r>
      <w:r w:rsidRPr="009408E5">
        <w:rPr>
          <w:rFonts w:ascii="Times New Roman" w:eastAsia="Times New Roman" w:hAnsi="Times New Roman" w:cs="Times New Roman"/>
          <w:color w:val="000000"/>
          <w:sz w:val="28"/>
          <w:szCs w:val="28"/>
        </w:rPr>
        <w:t>400,0</w:t>
      </w:r>
      <w:r w:rsidR="00A258A5" w:rsidRPr="009408E5">
        <w:rPr>
          <w:rFonts w:ascii="Times New Roman" w:eastAsia="Times New Roman" w:hAnsi="Times New Roman" w:cs="Times New Roman"/>
          <w:color w:val="000000"/>
          <w:sz w:val="28"/>
          <w:szCs w:val="28"/>
        </w:rPr>
        <w:t xml:space="preserve"> тыс. </w:t>
      </w:r>
      <w:r w:rsidRPr="009408E5">
        <w:rPr>
          <w:rFonts w:ascii="Times New Roman" w:eastAsia="Times New Roman" w:hAnsi="Times New Roman" w:cs="Times New Roman"/>
          <w:color w:val="000000"/>
          <w:sz w:val="28"/>
          <w:szCs w:val="28"/>
        </w:rPr>
        <w:t>рублей</w:t>
      </w:r>
      <w:r w:rsidRPr="009408E5">
        <w:rPr>
          <w:rFonts w:ascii="Times New Roman" w:eastAsia="Times New Roman" w:hAnsi="Times New Roman" w:cs="Times New Roman"/>
          <w:sz w:val="28"/>
          <w:szCs w:val="28"/>
        </w:rPr>
        <w:t xml:space="preserve"> в 201</w:t>
      </w:r>
      <w:r w:rsidR="009408E5" w:rsidRPr="009408E5">
        <w:rPr>
          <w:rFonts w:ascii="Times New Roman" w:eastAsia="Times New Roman" w:hAnsi="Times New Roman" w:cs="Times New Roman"/>
          <w:sz w:val="28"/>
          <w:szCs w:val="28"/>
        </w:rPr>
        <w:t>8</w:t>
      </w:r>
      <w:r w:rsidRPr="009408E5">
        <w:rPr>
          <w:rFonts w:ascii="Times New Roman" w:eastAsia="Times New Roman" w:hAnsi="Times New Roman" w:cs="Times New Roman"/>
          <w:sz w:val="28"/>
          <w:szCs w:val="28"/>
        </w:rPr>
        <w:t xml:space="preserve"> году</w:t>
      </w:r>
      <w:r w:rsidRPr="004B1357">
        <w:rPr>
          <w:rFonts w:ascii="Times New Roman" w:eastAsia="Times New Roman" w:hAnsi="Times New Roman" w:cs="Times New Roman"/>
          <w:sz w:val="28"/>
          <w:szCs w:val="28"/>
        </w:rPr>
        <w:t xml:space="preserve"> прои</w:t>
      </w:r>
      <w:r w:rsidRPr="004B1357">
        <w:rPr>
          <w:rFonts w:ascii="Times New Roman" w:eastAsia="Times New Roman" w:hAnsi="Times New Roman" w:cs="Times New Roman"/>
          <w:sz w:val="28"/>
          <w:szCs w:val="28"/>
        </w:rPr>
        <w:t>з</w:t>
      </w:r>
      <w:r w:rsidRPr="004B1357">
        <w:rPr>
          <w:rFonts w:ascii="Times New Roman" w:eastAsia="Times New Roman" w:hAnsi="Times New Roman" w:cs="Times New Roman"/>
          <w:sz w:val="28"/>
          <w:szCs w:val="28"/>
        </w:rPr>
        <w:t>ведено в связи с реализацией мероприятий по обеспечению сбалансирова</w:t>
      </w:r>
      <w:r w:rsidRPr="004B1357">
        <w:rPr>
          <w:rFonts w:ascii="Times New Roman" w:eastAsia="Times New Roman" w:hAnsi="Times New Roman" w:cs="Times New Roman"/>
          <w:sz w:val="28"/>
          <w:szCs w:val="28"/>
        </w:rPr>
        <w:t>н</w:t>
      </w:r>
      <w:r w:rsidRPr="004B1357">
        <w:rPr>
          <w:rFonts w:ascii="Times New Roman" w:eastAsia="Times New Roman" w:hAnsi="Times New Roman" w:cs="Times New Roman"/>
          <w:sz w:val="28"/>
          <w:szCs w:val="28"/>
        </w:rPr>
        <w:t>ности областного бюджета по подразделу 0204</w:t>
      </w:r>
      <w:r w:rsidR="00952FFD">
        <w:rPr>
          <w:rFonts w:ascii="Times New Roman" w:eastAsia="Times New Roman" w:hAnsi="Times New Roman" w:cs="Times New Roman"/>
          <w:sz w:val="28"/>
          <w:szCs w:val="28"/>
        </w:rPr>
        <w:t> </w:t>
      </w:r>
      <w:r w:rsidRPr="004B1357">
        <w:rPr>
          <w:rFonts w:ascii="Times New Roman" w:eastAsia="Times New Roman" w:hAnsi="Times New Roman" w:cs="Times New Roman"/>
          <w:sz w:val="28"/>
          <w:szCs w:val="28"/>
        </w:rPr>
        <w:t>«Мобилизационная подгото</w:t>
      </w:r>
      <w:r w:rsidRPr="004B1357">
        <w:rPr>
          <w:rFonts w:ascii="Times New Roman" w:eastAsia="Times New Roman" w:hAnsi="Times New Roman" w:cs="Times New Roman"/>
          <w:sz w:val="28"/>
          <w:szCs w:val="28"/>
        </w:rPr>
        <w:t>в</w:t>
      </w:r>
      <w:r w:rsidRPr="004B1357">
        <w:rPr>
          <w:rFonts w:ascii="Times New Roman" w:eastAsia="Times New Roman" w:hAnsi="Times New Roman" w:cs="Times New Roman"/>
          <w:sz w:val="28"/>
          <w:szCs w:val="28"/>
        </w:rPr>
        <w:t>ка экономики» в рамках госпрограммы «Реализация региональной политики в Оренбургской области» на 2014 год и на перспективу до 2020 года</w:t>
      </w:r>
      <w:r w:rsidRPr="004B1357">
        <w:rPr>
          <w:rFonts w:ascii="Times New Roman" w:eastAsia="Times New Roman" w:hAnsi="Times New Roman" w:cs="Times New Roman"/>
          <w:bCs/>
          <w:i/>
          <w:sz w:val="28"/>
          <w:szCs w:val="28"/>
        </w:rPr>
        <w:t xml:space="preserve"> </w:t>
      </w:r>
      <w:r w:rsidRPr="004B1357">
        <w:rPr>
          <w:rFonts w:ascii="Times New Roman" w:eastAsia="Times New Roman" w:hAnsi="Times New Roman" w:cs="Times New Roman"/>
          <w:sz w:val="28"/>
          <w:szCs w:val="28"/>
        </w:rPr>
        <w:t>на обе</w:t>
      </w:r>
      <w:r w:rsidRPr="004B1357">
        <w:rPr>
          <w:rFonts w:ascii="Times New Roman" w:eastAsia="Times New Roman" w:hAnsi="Times New Roman" w:cs="Times New Roman"/>
          <w:sz w:val="28"/>
          <w:szCs w:val="28"/>
        </w:rPr>
        <w:t>с</w:t>
      </w:r>
      <w:r w:rsidRPr="004B1357">
        <w:rPr>
          <w:rFonts w:ascii="Times New Roman" w:eastAsia="Times New Roman" w:hAnsi="Times New Roman" w:cs="Times New Roman"/>
          <w:sz w:val="28"/>
          <w:szCs w:val="28"/>
        </w:rPr>
        <w:t>печение управления Оренбургской областью в условиях военного времени (иные закупки товаров, работ и услуг</w:t>
      </w:r>
      <w:proofErr w:type="gramEnd"/>
      <w:r w:rsidRPr="004B1357">
        <w:rPr>
          <w:rFonts w:ascii="Times New Roman" w:eastAsia="Times New Roman" w:hAnsi="Times New Roman" w:cs="Times New Roman"/>
          <w:sz w:val="28"/>
          <w:szCs w:val="28"/>
        </w:rPr>
        <w:t xml:space="preserve"> для обеспечения государственных (м</w:t>
      </w:r>
      <w:r w:rsidRPr="004B1357">
        <w:rPr>
          <w:rFonts w:ascii="Times New Roman" w:eastAsia="Times New Roman" w:hAnsi="Times New Roman" w:cs="Times New Roman"/>
          <w:sz w:val="28"/>
          <w:szCs w:val="28"/>
        </w:rPr>
        <w:t>у</w:t>
      </w:r>
      <w:r w:rsidRPr="004B1357">
        <w:rPr>
          <w:rFonts w:ascii="Times New Roman" w:eastAsia="Times New Roman" w:hAnsi="Times New Roman" w:cs="Times New Roman"/>
          <w:sz w:val="28"/>
          <w:szCs w:val="28"/>
        </w:rPr>
        <w:t>ниципальных) нужд).</w:t>
      </w:r>
    </w:p>
    <w:p w:rsidR="004B1357" w:rsidRDefault="004B1357" w:rsidP="00F43F2C">
      <w:pPr>
        <w:spacing w:after="0" w:line="240" w:lineRule="auto"/>
        <w:ind w:firstLine="567"/>
        <w:jc w:val="both"/>
        <w:rPr>
          <w:rFonts w:ascii="Times New Roman" w:eastAsia="Times New Roman" w:hAnsi="Times New Roman" w:cs="Times New Roman"/>
          <w:sz w:val="28"/>
          <w:szCs w:val="28"/>
        </w:rPr>
      </w:pPr>
      <w:proofErr w:type="gramStart"/>
      <w:r w:rsidRPr="004B1357">
        <w:rPr>
          <w:rFonts w:ascii="Times New Roman" w:eastAsia="Times New Roman" w:hAnsi="Times New Roman" w:cs="Times New Roman"/>
          <w:color w:val="000000"/>
          <w:sz w:val="28"/>
          <w:szCs w:val="28"/>
        </w:rPr>
        <w:t xml:space="preserve">В Законопроекте по разделу </w:t>
      </w:r>
      <w:r w:rsidRPr="004B1357">
        <w:rPr>
          <w:rFonts w:ascii="Times New Roman" w:eastAsia="Times New Roman" w:hAnsi="Times New Roman" w:cs="Times New Roman"/>
          <w:bCs/>
          <w:sz w:val="28"/>
          <w:szCs w:val="28"/>
        </w:rPr>
        <w:t>0200 «</w:t>
      </w:r>
      <w:r w:rsidR="00A258A5">
        <w:rPr>
          <w:rFonts w:ascii="Times New Roman" w:eastAsia="Times New Roman" w:hAnsi="Times New Roman" w:cs="Times New Roman"/>
          <w:bCs/>
          <w:sz w:val="28"/>
          <w:szCs w:val="28"/>
        </w:rPr>
        <w:t>Н</w:t>
      </w:r>
      <w:r w:rsidR="00A258A5" w:rsidRPr="004B1357">
        <w:rPr>
          <w:rFonts w:ascii="Times New Roman" w:eastAsia="Times New Roman" w:hAnsi="Times New Roman" w:cs="Times New Roman"/>
          <w:bCs/>
          <w:sz w:val="28"/>
          <w:szCs w:val="28"/>
        </w:rPr>
        <w:t>ациональная оборона</w:t>
      </w:r>
      <w:r w:rsidRPr="004B1357">
        <w:rPr>
          <w:rFonts w:ascii="Times New Roman" w:eastAsia="Times New Roman" w:hAnsi="Times New Roman" w:cs="Times New Roman"/>
          <w:bCs/>
          <w:sz w:val="28"/>
          <w:szCs w:val="28"/>
        </w:rPr>
        <w:t>»</w:t>
      </w:r>
      <w:r w:rsidRPr="004B1357">
        <w:rPr>
          <w:rFonts w:ascii="Times New Roman" w:eastAsia="Times New Roman" w:hAnsi="Times New Roman" w:cs="Times New Roman"/>
          <w:color w:val="000000"/>
          <w:sz w:val="28"/>
          <w:szCs w:val="28"/>
        </w:rPr>
        <w:t xml:space="preserve"> все ассигн</w:t>
      </w:r>
      <w:r w:rsidRPr="004B1357">
        <w:rPr>
          <w:rFonts w:ascii="Times New Roman" w:eastAsia="Times New Roman" w:hAnsi="Times New Roman" w:cs="Times New Roman"/>
          <w:color w:val="000000"/>
          <w:sz w:val="28"/>
          <w:szCs w:val="28"/>
        </w:rPr>
        <w:t>о</w:t>
      </w:r>
      <w:r w:rsidRPr="004B1357">
        <w:rPr>
          <w:rFonts w:ascii="Times New Roman" w:eastAsia="Times New Roman" w:hAnsi="Times New Roman" w:cs="Times New Roman"/>
          <w:color w:val="000000"/>
          <w:sz w:val="28"/>
          <w:szCs w:val="28"/>
        </w:rPr>
        <w:t>вания предусмотрены на реализацию одной госпрограммы «Реализация р</w:t>
      </w:r>
      <w:r w:rsidRPr="004B1357">
        <w:rPr>
          <w:rFonts w:ascii="Times New Roman" w:eastAsia="Times New Roman" w:hAnsi="Times New Roman" w:cs="Times New Roman"/>
          <w:color w:val="000000"/>
          <w:sz w:val="28"/>
          <w:szCs w:val="28"/>
        </w:rPr>
        <w:t>е</w:t>
      </w:r>
      <w:r w:rsidRPr="004B1357">
        <w:rPr>
          <w:rFonts w:ascii="Times New Roman" w:eastAsia="Times New Roman" w:hAnsi="Times New Roman" w:cs="Times New Roman"/>
          <w:color w:val="000000"/>
          <w:sz w:val="28"/>
          <w:szCs w:val="28"/>
        </w:rPr>
        <w:t xml:space="preserve">гиональной политики в Оренбургской области» на 2014 год и на перспективу до 2020 года с общим объемом финансирования </w:t>
      </w:r>
      <w:r w:rsidRPr="004B1357">
        <w:rPr>
          <w:rFonts w:ascii="Times New Roman" w:eastAsia="Times New Roman" w:hAnsi="Times New Roman" w:cs="Times New Roman"/>
          <w:sz w:val="28"/>
          <w:szCs w:val="28"/>
        </w:rPr>
        <w:t xml:space="preserve">в сумме </w:t>
      </w:r>
      <w:r w:rsidRPr="004B1357">
        <w:rPr>
          <w:rFonts w:ascii="Times New Roman" w:eastAsia="Times New Roman" w:hAnsi="Times New Roman" w:cs="Times New Roman"/>
          <w:color w:val="000000"/>
          <w:sz w:val="28"/>
          <w:szCs w:val="28"/>
        </w:rPr>
        <w:t>53 331,6</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в 2018 году, в сумме 53 820,4</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в 2019</w:t>
      </w:r>
      <w:r w:rsidR="00952FFD">
        <w:rPr>
          <w:rFonts w:ascii="Times New Roman" w:eastAsia="Times New Roman" w:hAnsi="Times New Roman" w:cs="Times New Roman"/>
          <w:color w:val="000000"/>
          <w:sz w:val="28"/>
          <w:szCs w:val="28"/>
        </w:rPr>
        <w:t> </w:t>
      </w:r>
      <w:r w:rsidRPr="004B1357">
        <w:rPr>
          <w:rFonts w:ascii="Times New Roman" w:eastAsia="Times New Roman" w:hAnsi="Times New Roman" w:cs="Times New Roman"/>
          <w:color w:val="000000"/>
          <w:sz w:val="28"/>
          <w:szCs w:val="28"/>
        </w:rPr>
        <w:t>году, в сумме 55 495,0</w:t>
      </w:r>
      <w:r w:rsidR="00A258A5">
        <w:rPr>
          <w:rFonts w:ascii="Times New Roman" w:eastAsia="Times New Roman" w:hAnsi="Times New Roman" w:cs="Times New Roman"/>
          <w:color w:val="000000"/>
          <w:sz w:val="28"/>
          <w:szCs w:val="28"/>
        </w:rPr>
        <w:t xml:space="preserve"> тыс. </w:t>
      </w:r>
      <w:r w:rsidRPr="004B1357">
        <w:rPr>
          <w:rFonts w:ascii="Times New Roman" w:eastAsia="Times New Roman" w:hAnsi="Times New Roman" w:cs="Times New Roman"/>
          <w:color w:val="000000"/>
          <w:sz w:val="28"/>
          <w:szCs w:val="28"/>
        </w:rPr>
        <w:t>рублей в 2020 году</w:t>
      </w:r>
      <w:proofErr w:type="gramEnd"/>
      <w:r w:rsidRPr="004B1357">
        <w:rPr>
          <w:rFonts w:ascii="Times New Roman" w:eastAsia="Times New Roman" w:hAnsi="Times New Roman" w:cs="Times New Roman"/>
          <w:color w:val="000000"/>
          <w:sz w:val="28"/>
          <w:szCs w:val="28"/>
        </w:rPr>
        <w:t>.</w:t>
      </w:r>
      <w:r w:rsidRPr="004B1357">
        <w:rPr>
          <w:rFonts w:ascii="Times New Roman" w:eastAsia="Times New Roman" w:hAnsi="Times New Roman" w:cs="Times New Roman"/>
          <w:sz w:val="28"/>
          <w:szCs w:val="28"/>
        </w:rPr>
        <w:t xml:space="preserve"> Ассигнования на осуществление </w:t>
      </w:r>
      <w:r w:rsidRPr="00952FFD">
        <w:rPr>
          <w:rFonts w:ascii="Times New Roman" w:eastAsia="Times New Roman" w:hAnsi="Times New Roman" w:cs="Times New Roman"/>
          <w:sz w:val="28"/>
          <w:szCs w:val="28"/>
        </w:rPr>
        <w:t>бюджетных инвестиций</w:t>
      </w:r>
      <w:r w:rsidRPr="004B1357">
        <w:rPr>
          <w:rFonts w:ascii="Times New Roman" w:eastAsia="Times New Roman" w:hAnsi="Times New Roman" w:cs="Times New Roman"/>
          <w:sz w:val="28"/>
          <w:szCs w:val="28"/>
        </w:rPr>
        <w:t xml:space="preserve"> в рамках раздела отсутствуют.</w:t>
      </w:r>
    </w:p>
    <w:p w:rsidR="00A258A5" w:rsidRPr="004B1357" w:rsidRDefault="00A258A5" w:rsidP="00F43F2C">
      <w:pPr>
        <w:spacing w:after="0" w:line="240" w:lineRule="auto"/>
        <w:ind w:firstLine="567"/>
        <w:jc w:val="both"/>
        <w:rPr>
          <w:rFonts w:ascii="Times New Roman" w:eastAsia="Times New Roman" w:hAnsi="Times New Roman" w:cs="Times New Roman"/>
          <w:sz w:val="28"/>
          <w:szCs w:val="28"/>
          <w:highlight w:val="yellow"/>
        </w:rPr>
      </w:pPr>
    </w:p>
    <w:p w:rsidR="00E6796E" w:rsidRDefault="00A258A5" w:rsidP="00E6796E">
      <w:pPr>
        <w:widowControl w:val="0"/>
        <w:spacing w:after="0" w:line="240" w:lineRule="auto"/>
        <w:ind w:firstLine="567"/>
        <w:jc w:val="center"/>
        <w:rPr>
          <w:rFonts w:ascii="Times New Roman" w:eastAsia="Times New Roman" w:hAnsi="Times New Roman" w:cs="Times New Roman"/>
          <w:b/>
          <w:color w:val="000000"/>
          <w:sz w:val="28"/>
          <w:szCs w:val="28"/>
        </w:rPr>
      </w:pPr>
      <w:r w:rsidRPr="00A258A5">
        <w:rPr>
          <w:rFonts w:ascii="Times New Roman" w:eastAsia="Times New Roman" w:hAnsi="Times New Roman" w:cs="Times New Roman"/>
          <w:color w:val="000000"/>
          <w:sz w:val="28"/>
          <w:szCs w:val="28"/>
        </w:rPr>
        <w:t xml:space="preserve">Раздел </w:t>
      </w:r>
      <w:r w:rsidRPr="00E6796E">
        <w:rPr>
          <w:rFonts w:ascii="Times New Roman" w:eastAsia="Times New Roman" w:hAnsi="Times New Roman" w:cs="Times New Roman"/>
          <w:color w:val="000000"/>
          <w:sz w:val="28"/>
          <w:szCs w:val="28"/>
        </w:rPr>
        <w:t>0300 «НАЦИОНАЛЬНАЯ БЕЗОПАСНОСТЬ И ПРАВООХР</w:t>
      </w:r>
      <w:r w:rsidRPr="00E6796E">
        <w:rPr>
          <w:rFonts w:ascii="Times New Roman" w:eastAsia="Times New Roman" w:hAnsi="Times New Roman" w:cs="Times New Roman"/>
          <w:color w:val="000000"/>
          <w:sz w:val="28"/>
          <w:szCs w:val="28"/>
        </w:rPr>
        <w:t>А</w:t>
      </w:r>
      <w:r w:rsidRPr="00E6796E">
        <w:rPr>
          <w:rFonts w:ascii="Times New Roman" w:eastAsia="Times New Roman" w:hAnsi="Times New Roman" w:cs="Times New Roman"/>
          <w:color w:val="000000"/>
          <w:sz w:val="28"/>
          <w:szCs w:val="28"/>
        </w:rPr>
        <w:t>НИТЕЛЬНАЯ ДЕЯТЕЛЬНОСТЬ»</w:t>
      </w:r>
    </w:p>
    <w:p w:rsidR="00A258A5" w:rsidRPr="00E6796E" w:rsidRDefault="00A258A5" w:rsidP="00E6796E">
      <w:pPr>
        <w:widowControl w:val="0"/>
        <w:spacing w:after="0" w:line="240" w:lineRule="auto"/>
        <w:ind w:firstLine="567"/>
        <w:jc w:val="center"/>
        <w:rPr>
          <w:rFonts w:ascii="Times New Roman" w:eastAsia="Times New Roman" w:hAnsi="Times New Roman" w:cs="Times New Roman"/>
          <w:b/>
          <w:color w:val="000000"/>
          <w:sz w:val="28"/>
          <w:szCs w:val="28"/>
        </w:rPr>
      </w:pPr>
    </w:p>
    <w:p w:rsidR="00E6796E" w:rsidRPr="00E6796E" w:rsidRDefault="00E6796E" w:rsidP="00E6796E">
      <w:pPr>
        <w:widowControl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Бюджетные ассигнования по разделу 0300 «</w:t>
      </w:r>
      <w:r w:rsidR="00A258A5">
        <w:rPr>
          <w:rFonts w:ascii="Times New Roman" w:eastAsia="Times New Roman" w:hAnsi="Times New Roman" w:cs="Times New Roman"/>
          <w:color w:val="000000"/>
          <w:sz w:val="28"/>
          <w:szCs w:val="28"/>
        </w:rPr>
        <w:t>Н</w:t>
      </w:r>
      <w:r w:rsidR="00A258A5" w:rsidRPr="00E6796E">
        <w:rPr>
          <w:rFonts w:ascii="Times New Roman" w:eastAsia="Times New Roman" w:hAnsi="Times New Roman" w:cs="Times New Roman"/>
          <w:color w:val="000000"/>
          <w:sz w:val="28"/>
          <w:szCs w:val="28"/>
        </w:rPr>
        <w:t>ациональная безопасность и правоохранительная деятельность</w:t>
      </w:r>
      <w:r w:rsidRPr="00E6796E">
        <w:rPr>
          <w:rFonts w:ascii="Times New Roman" w:eastAsia="Times New Roman" w:hAnsi="Times New Roman" w:cs="Times New Roman"/>
          <w:color w:val="000000"/>
          <w:sz w:val="28"/>
          <w:szCs w:val="28"/>
        </w:rPr>
        <w:t>» предусмотрены Законопроектом в сл</w:t>
      </w:r>
      <w:r w:rsidRPr="00E6796E">
        <w:rPr>
          <w:rFonts w:ascii="Times New Roman" w:eastAsia="Times New Roman" w:hAnsi="Times New Roman" w:cs="Times New Roman"/>
          <w:color w:val="000000"/>
          <w:sz w:val="28"/>
          <w:szCs w:val="28"/>
        </w:rPr>
        <w:t>е</w:t>
      </w:r>
      <w:r w:rsidRPr="00E6796E">
        <w:rPr>
          <w:rFonts w:ascii="Times New Roman" w:eastAsia="Times New Roman" w:hAnsi="Times New Roman" w:cs="Times New Roman"/>
          <w:color w:val="000000"/>
          <w:sz w:val="28"/>
          <w:szCs w:val="28"/>
        </w:rPr>
        <w:t>дующих размерах:</w:t>
      </w:r>
    </w:p>
    <w:p w:rsidR="00E6796E" w:rsidRPr="00E6796E" w:rsidRDefault="00E6796E" w:rsidP="00E6796E">
      <w:pPr>
        <w:widowControl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в 2018 году – 377 388,8</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Расходы по разделу по сравнению с 2017 годом увеличиваются на 76 236,3</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или на 25,3%;</w:t>
      </w:r>
    </w:p>
    <w:p w:rsidR="00E6796E" w:rsidRPr="00E6796E" w:rsidRDefault="00E6796E" w:rsidP="00E6796E">
      <w:pPr>
        <w:widowControl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в 2019 году – 384 045,7</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Расходы по разделу по сравнению с 2018 годом увеличиваются на 6 656,9</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или на 1,8%;</w:t>
      </w:r>
    </w:p>
    <w:p w:rsidR="00E6796E" w:rsidRPr="00E6796E" w:rsidRDefault="00E6796E" w:rsidP="00E6796E">
      <w:pPr>
        <w:widowControl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в 2020 году – 359 305,9</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Расходы по разделу по сравнению с 2019 годом уменьшаются на 24 739,8</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или на 6,4%.</w:t>
      </w:r>
    </w:p>
    <w:p w:rsidR="00E6796E" w:rsidRPr="00E6796E" w:rsidRDefault="00E6796E" w:rsidP="00E6796E">
      <w:pPr>
        <w:spacing w:after="0" w:line="240" w:lineRule="auto"/>
        <w:ind w:firstLine="567"/>
        <w:jc w:val="both"/>
        <w:rPr>
          <w:rFonts w:ascii="Times New Roman" w:eastAsia="Times New Roman" w:hAnsi="Times New Roman" w:cs="Times New Roman"/>
          <w:b/>
          <w:i/>
          <w:color w:val="000000"/>
          <w:sz w:val="28"/>
          <w:szCs w:val="28"/>
        </w:rPr>
      </w:pPr>
      <w:r w:rsidRPr="00E6796E">
        <w:rPr>
          <w:rFonts w:ascii="Times New Roman" w:eastAsia="Times New Roman" w:hAnsi="Times New Roman" w:cs="Times New Roman"/>
          <w:color w:val="000000"/>
          <w:sz w:val="28"/>
          <w:szCs w:val="28"/>
        </w:rPr>
        <w:t>Бюджетные ассигнования по разделу на 2018–2020 годы, как и в 2017</w:t>
      </w:r>
      <w:r w:rsidR="00952FFD">
        <w:rPr>
          <w:rFonts w:ascii="Times New Roman" w:eastAsia="Times New Roman" w:hAnsi="Times New Roman" w:cs="Times New Roman"/>
          <w:color w:val="000000"/>
          <w:sz w:val="28"/>
          <w:szCs w:val="28"/>
        </w:rPr>
        <w:t> </w:t>
      </w:r>
      <w:r w:rsidRPr="00E6796E">
        <w:rPr>
          <w:rFonts w:ascii="Times New Roman" w:eastAsia="Times New Roman" w:hAnsi="Times New Roman" w:cs="Times New Roman"/>
          <w:color w:val="000000"/>
          <w:sz w:val="28"/>
          <w:szCs w:val="28"/>
        </w:rPr>
        <w:t>году предусмотрены 3-м главным распорядителям бюджетных средств:</w:t>
      </w:r>
      <w:r w:rsidRPr="00E6796E">
        <w:rPr>
          <w:rFonts w:ascii="Times New Roman" w:eastAsia="Times New Roman" w:hAnsi="Times New Roman" w:cs="Times New Roman"/>
          <w:b/>
          <w:i/>
          <w:color w:val="000000"/>
          <w:sz w:val="28"/>
          <w:szCs w:val="28"/>
        </w:rPr>
        <w:t xml:space="preserve"> аппарат Губернатора и Правительства области</w:t>
      </w:r>
      <w:r w:rsidRPr="00E6796E">
        <w:rPr>
          <w:rFonts w:ascii="Times New Roman" w:eastAsia="Times New Roman" w:hAnsi="Times New Roman" w:cs="Times New Roman"/>
          <w:color w:val="000000"/>
          <w:sz w:val="28"/>
          <w:szCs w:val="28"/>
        </w:rPr>
        <w:t xml:space="preserve">, </w:t>
      </w:r>
      <w:r w:rsidRPr="00E6796E">
        <w:rPr>
          <w:rFonts w:ascii="Times New Roman" w:eastAsia="Times New Roman" w:hAnsi="Times New Roman" w:cs="Times New Roman"/>
          <w:b/>
          <w:i/>
          <w:color w:val="000000"/>
          <w:sz w:val="28"/>
          <w:szCs w:val="28"/>
        </w:rPr>
        <w:t>департамент пожа</w:t>
      </w:r>
      <w:r w:rsidRPr="00E6796E">
        <w:rPr>
          <w:rFonts w:ascii="Times New Roman" w:eastAsia="Times New Roman" w:hAnsi="Times New Roman" w:cs="Times New Roman"/>
          <w:b/>
          <w:i/>
          <w:color w:val="000000"/>
          <w:sz w:val="28"/>
          <w:szCs w:val="28"/>
        </w:rPr>
        <w:t>р</w:t>
      </w:r>
      <w:r w:rsidRPr="00E6796E">
        <w:rPr>
          <w:rFonts w:ascii="Times New Roman" w:eastAsia="Times New Roman" w:hAnsi="Times New Roman" w:cs="Times New Roman"/>
          <w:b/>
          <w:i/>
          <w:color w:val="000000"/>
          <w:sz w:val="28"/>
          <w:szCs w:val="28"/>
        </w:rPr>
        <w:t>ной безопасности и гражданской защиты</w:t>
      </w:r>
      <w:r w:rsidRPr="00E6796E">
        <w:rPr>
          <w:rFonts w:ascii="Times New Roman" w:eastAsia="Times New Roman" w:hAnsi="Times New Roman" w:cs="Times New Roman"/>
          <w:color w:val="000000"/>
          <w:sz w:val="28"/>
          <w:szCs w:val="28"/>
        </w:rPr>
        <w:t xml:space="preserve"> и </w:t>
      </w:r>
      <w:r w:rsidRPr="00E6796E">
        <w:rPr>
          <w:rFonts w:ascii="Times New Roman" w:eastAsia="Times New Roman" w:hAnsi="Times New Roman" w:cs="Times New Roman"/>
          <w:b/>
          <w:i/>
          <w:color w:val="000000"/>
          <w:sz w:val="28"/>
          <w:szCs w:val="28"/>
        </w:rPr>
        <w:t>комитет ЗАГС</w:t>
      </w:r>
      <w:r w:rsidRPr="00E6796E">
        <w:rPr>
          <w:rFonts w:ascii="Times New Roman" w:eastAsia="Times New Roman" w:hAnsi="Times New Roman" w:cs="Times New Roman"/>
          <w:color w:val="000000"/>
          <w:sz w:val="28"/>
          <w:szCs w:val="28"/>
        </w:rPr>
        <w:t xml:space="preserve">. Наибольший удельный вес приходится на </w:t>
      </w:r>
      <w:r w:rsidRPr="00E6796E">
        <w:rPr>
          <w:rFonts w:ascii="Times New Roman" w:eastAsia="Times New Roman" w:hAnsi="Times New Roman" w:cs="Times New Roman"/>
          <w:b/>
          <w:i/>
          <w:color w:val="000000"/>
          <w:sz w:val="28"/>
          <w:szCs w:val="28"/>
        </w:rPr>
        <w:t>департамент пожарной безопасности и гр</w:t>
      </w:r>
      <w:r w:rsidRPr="00E6796E">
        <w:rPr>
          <w:rFonts w:ascii="Times New Roman" w:eastAsia="Times New Roman" w:hAnsi="Times New Roman" w:cs="Times New Roman"/>
          <w:b/>
          <w:i/>
          <w:color w:val="000000"/>
          <w:sz w:val="28"/>
          <w:szCs w:val="28"/>
        </w:rPr>
        <w:t>а</w:t>
      </w:r>
      <w:r w:rsidRPr="00E6796E">
        <w:rPr>
          <w:rFonts w:ascii="Times New Roman" w:eastAsia="Times New Roman" w:hAnsi="Times New Roman" w:cs="Times New Roman"/>
          <w:b/>
          <w:i/>
          <w:color w:val="000000"/>
          <w:sz w:val="28"/>
          <w:szCs w:val="28"/>
        </w:rPr>
        <w:t>жданской защиты</w:t>
      </w:r>
      <w:r w:rsidRPr="00E6796E">
        <w:rPr>
          <w:rFonts w:ascii="Times New Roman" w:eastAsia="Times New Roman" w:hAnsi="Times New Roman" w:cs="Times New Roman"/>
          <w:color w:val="000000"/>
          <w:sz w:val="28"/>
          <w:szCs w:val="28"/>
        </w:rPr>
        <w:t xml:space="preserve"> в 2018 году</w:t>
      </w:r>
      <w:r w:rsidRPr="00E6796E">
        <w:rPr>
          <w:rFonts w:ascii="Times New Roman" w:eastAsia="Times New Roman" w:hAnsi="Times New Roman" w:cs="Times New Roman"/>
          <w:b/>
          <w:i/>
          <w:color w:val="000000"/>
          <w:sz w:val="28"/>
          <w:szCs w:val="28"/>
        </w:rPr>
        <w:t xml:space="preserve"> </w:t>
      </w:r>
      <w:r w:rsidRPr="00E6796E">
        <w:rPr>
          <w:rFonts w:ascii="Times New Roman" w:eastAsia="Times New Roman" w:hAnsi="Times New Roman" w:cs="Times New Roman"/>
          <w:color w:val="000000"/>
          <w:sz w:val="28"/>
          <w:szCs w:val="28"/>
        </w:rPr>
        <w:t>– 65,1%, в 2019 году - 64,7% и в 2020 году – 70,7% от общей суммы расходов по разделу.</w:t>
      </w:r>
    </w:p>
    <w:p w:rsidR="00E6796E" w:rsidRPr="00E6796E" w:rsidRDefault="00E6796E" w:rsidP="00E6796E">
      <w:pPr>
        <w:widowControl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Распределение бюджетных ассигнований по разделу в разрезе подразд</w:t>
      </w:r>
      <w:r w:rsidRPr="00E6796E">
        <w:rPr>
          <w:rFonts w:ascii="Times New Roman" w:eastAsia="Times New Roman" w:hAnsi="Times New Roman" w:cs="Times New Roman"/>
          <w:color w:val="000000"/>
          <w:sz w:val="28"/>
          <w:szCs w:val="28"/>
        </w:rPr>
        <w:t>е</w:t>
      </w:r>
      <w:r w:rsidRPr="00E6796E">
        <w:rPr>
          <w:rFonts w:ascii="Times New Roman" w:eastAsia="Times New Roman" w:hAnsi="Times New Roman" w:cs="Times New Roman"/>
          <w:color w:val="000000"/>
          <w:sz w:val="28"/>
          <w:szCs w:val="28"/>
        </w:rPr>
        <w:t xml:space="preserve">лов классификации расходов бюджета на 2018 год и плановый период 2019 и 2020 годов представлено в таблице </w:t>
      </w:r>
      <w:r w:rsidR="009F227C">
        <w:rPr>
          <w:rFonts w:ascii="Times New Roman" w:eastAsia="Times New Roman" w:hAnsi="Times New Roman" w:cs="Times New Roman"/>
          <w:color w:val="000000"/>
          <w:sz w:val="28"/>
          <w:szCs w:val="28"/>
        </w:rPr>
        <w:t>4</w:t>
      </w:r>
      <w:r w:rsidRPr="00E6796E">
        <w:rPr>
          <w:rFonts w:ascii="Times New Roman" w:eastAsia="Times New Roman" w:hAnsi="Times New Roman" w:cs="Times New Roman"/>
          <w:color w:val="000000"/>
          <w:sz w:val="28"/>
          <w:szCs w:val="28"/>
        </w:rPr>
        <w:t>.</w:t>
      </w:r>
    </w:p>
    <w:p w:rsidR="00E6796E" w:rsidRPr="009408E5" w:rsidRDefault="00E6796E" w:rsidP="00E6796E">
      <w:pPr>
        <w:widowControl w:val="0"/>
        <w:spacing w:after="0" w:line="240" w:lineRule="auto"/>
        <w:ind w:firstLine="567"/>
        <w:jc w:val="right"/>
        <w:rPr>
          <w:rFonts w:ascii="Times New Roman" w:eastAsia="Times New Roman" w:hAnsi="Times New Roman" w:cs="Times New Roman"/>
          <w:color w:val="000000"/>
          <w:sz w:val="28"/>
          <w:szCs w:val="28"/>
        </w:rPr>
      </w:pPr>
      <w:r w:rsidRPr="009408E5">
        <w:rPr>
          <w:rFonts w:ascii="Times New Roman" w:eastAsia="Times New Roman" w:hAnsi="Times New Roman" w:cs="Times New Roman"/>
          <w:color w:val="000000"/>
          <w:sz w:val="28"/>
          <w:szCs w:val="28"/>
        </w:rPr>
        <w:t xml:space="preserve">Таблица </w:t>
      </w:r>
      <w:r w:rsidR="009F227C">
        <w:rPr>
          <w:rFonts w:ascii="Times New Roman" w:eastAsia="Times New Roman" w:hAnsi="Times New Roman" w:cs="Times New Roman"/>
          <w:color w:val="000000"/>
          <w:sz w:val="28"/>
          <w:szCs w:val="28"/>
        </w:rPr>
        <w:t>4</w:t>
      </w:r>
    </w:p>
    <w:p w:rsidR="00E6796E" w:rsidRPr="009408E5" w:rsidRDefault="00E6796E" w:rsidP="00E6796E">
      <w:pPr>
        <w:widowControl w:val="0"/>
        <w:spacing w:after="0" w:line="240" w:lineRule="auto"/>
        <w:ind w:firstLine="567"/>
        <w:jc w:val="right"/>
        <w:rPr>
          <w:rFonts w:ascii="Times New Roman" w:eastAsia="Times New Roman" w:hAnsi="Times New Roman" w:cs="Times New Roman"/>
          <w:color w:val="000000"/>
          <w:sz w:val="28"/>
          <w:szCs w:val="28"/>
        </w:rPr>
      </w:pPr>
      <w:r w:rsidRPr="009408E5">
        <w:rPr>
          <w:rFonts w:ascii="Times New Roman" w:eastAsia="Times New Roman" w:hAnsi="Times New Roman" w:cs="Times New Roman"/>
          <w:color w:val="000000"/>
          <w:sz w:val="28"/>
          <w:szCs w:val="28"/>
        </w:rPr>
        <w:t>(тыс. рублей)</w:t>
      </w:r>
    </w:p>
    <w:tbl>
      <w:tblPr>
        <w:tblW w:w="4934" w:type="pct"/>
        <w:tblLayout w:type="fixed"/>
        <w:tblLook w:val="04A0"/>
      </w:tblPr>
      <w:tblGrid>
        <w:gridCol w:w="2093"/>
        <w:gridCol w:w="423"/>
        <w:gridCol w:w="567"/>
        <w:gridCol w:w="994"/>
        <w:gridCol w:w="1133"/>
        <w:gridCol w:w="994"/>
        <w:gridCol w:w="950"/>
        <w:gridCol w:w="769"/>
        <w:gridCol w:w="769"/>
        <w:gridCol w:w="752"/>
      </w:tblGrid>
      <w:tr w:rsidR="00A258A5" w:rsidRPr="00E6796E" w:rsidTr="00987C75">
        <w:trPr>
          <w:trHeight w:val="20"/>
          <w:tblHeader/>
        </w:trPr>
        <w:tc>
          <w:tcPr>
            <w:tcW w:w="1108" w:type="pct"/>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E6796E" w:rsidRPr="00987C75" w:rsidRDefault="00E6796E" w:rsidP="00A258A5">
            <w:pPr>
              <w:spacing w:after="0" w:line="240" w:lineRule="auto"/>
              <w:jc w:val="center"/>
              <w:rPr>
                <w:rFonts w:ascii="Times New Roman" w:eastAsia="Times New Roman" w:hAnsi="Times New Roman" w:cs="Times New Roman"/>
                <w:iCs/>
                <w:color w:val="000000"/>
                <w:sz w:val="14"/>
                <w:szCs w:val="14"/>
              </w:rPr>
            </w:pPr>
            <w:r w:rsidRPr="00987C75">
              <w:rPr>
                <w:rFonts w:ascii="Times New Roman" w:eastAsia="Times New Roman" w:hAnsi="Times New Roman" w:cs="Times New Roman"/>
                <w:iCs/>
                <w:color w:val="000000"/>
                <w:sz w:val="14"/>
                <w:szCs w:val="14"/>
              </w:rPr>
              <w:t>Наименование</w:t>
            </w:r>
          </w:p>
        </w:tc>
        <w:tc>
          <w:tcPr>
            <w:tcW w:w="224" w:type="pct"/>
            <w:vMerge w:val="restart"/>
            <w:tcBorders>
              <w:top w:val="single" w:sz="4" w:space="0" w:color="auto"/>
              <w:left w:val="single" w:sz="4" w:space="0" w:color="auto"/>
              <w:bottom w:val="single" w:sz="4" w:space="0" w:color="auto"/>
              <w:right w:val="single" w:sz="4" w:space="0" w:color="auto"/>
            </w:tcBorders>
            <w:shd w:val="clear" w:color="auto" w:fill="auto"/>
            <w:noWrap/>
            <w:textDirection w:val="btLr"/>
            <w:hideMark/>
          </w:tcPr>
          <w:p w:rsidR="00E6796E" w:rsidRPr="00987C75" w:rsidRDefault="00E6796E" w:rsidP="00987C75">
            <w:pPr>
              <w:spacing w:after="0" w:line="240" w:lineRule="auto"/>
              <w:ind w:left="113" w:right="113"/>
              <w:jc w:val="center"/>
              <w:rPr>
                <w:rFonts w:ascii="Times New Roman" w:eastAsia="Times New Roman" w:hAnsi="Times New Roman" w:cs="Times New Roman"/>
                <w:iCs/>
                <w:color w:val="000000"/>
                <w:sz w:val="14"/>
                <w:szCs w:val="14"/>
              </w:rPr>
            </w:pPr>
            <w:r w:rsidRPr="00987C75">
              <w:rPr>
                <w:rFonts w:ascii="Times New Roman" w:eastAsia="Times New Roman" w:hAnsi="Times New Roman" w:cs="Times New Roman"/>
                <w:iCs/>
                <w:color w:val="000000"/>
                <w:sz w:val="14"/>
                <w:szCs w:val="14"/>
              </w:rPr>
              <w:t>Раздел</w:t>
            </w:r>
          </w:p>
        </w:tc>
        <w:tc>
          <w:tcPr>
            <w:tcW w:w="300" w:type="pct"/>
            <w:vMerge w:val="restart"/>
            <w:tcBorders>
              <w:top w:val="single" w:sz="4" w:space="0" w:color="auto"/>
              <w:left w:val="single" w:sz="4" w:space="0" w:color="auto"/>
              <w:bottom w:val="single" w:sz="4" w:space="0" w:color="auto"/>
              <w:right w:val="single" w:sz="4" w:space="0" w:color="auto"/>
            </w:tcBorders>
            <w:shd w:val="clear" w:color="auto" w:fill="auto"/>
            <w:noWrap/>
            <w:textDirection w:val="btLr"/>
            <w:hideMark/>
          </w:tcPr>
          <w:p w:rsidR="00E6796E" w:rsidRPr="00987C75" w:rsidRDefault="00E6796E" w:rsidP="00987C75">
            <w:pPr>
              <w:spacing w:after="0" w:line="240" w:lineRule="auto"/>
              <w:ind w:left="113" w:right="113"/>
              <w:jc w:val="center"/>
              <w:rPr>
                <w:rFonts w:ascii="Times New Roman" w:eastAsia="Times New Roman" w:hAnsi="Times New Roman" w:cs="Times New Roman"/>
                <w:iCs/>
                <w:color w:val="000000"/>
                <w:sz w:val="14"/>
                <w:szCs w:val="14"/>
              </w:rPr>
            </w:pPr>
            <w:r w:rsidRPr="00987C75">
              <w:rPr>
                <w:rFonts w:ascii="Times New Roman" w:eastAsia="Times New Roman" w:hAnsi="Times New Roman" w:cs="Times New Roman"/>
                <w:iCs/>
                <w:color w:val="000000"/>
                <w:sz w:val="14"/>
                <w:szCs w:val="14"/>
              </w:rPr>
              <w:t>Подра</w:t>
            </w:r>
            <w:r w:rsidRPr="00987C75">
              <w:rPr>
                <w:rFonts w:ascii="Times New Roman" w:eastAsia="Times New Roman" w:hAnsi="Times New Roman" w:cs="Times New Roman"/>
                <w:iCs/>
                <w:color w:val="000000"/>
                <w:sz w:val="14"/>
                <w:szCs w:val="14"/>
              </w:rPr>
              <w:t>з</w:t>
            </w:r>
            <w:r w:rsidRPr="00987C75">
              <w:rPr>
                <w:rFonts w:ascii="Times New Roman" w:eastAsia="Times New Roman" w:hAnsi="Times New Roman" w:cs="Times New Roman"/>
                <w:iCs/>
                <w:color w:val="000000"/>
                <w:sz w:val="14"/>
                <w:szCs w:val="14"/>
              </w:rPr>
              <w:t>дел</w:t>
            </w:r>
          </w:p>
        </w:tc>
        <w:tc>
          <w:tcPr>
            <w:tcW w:w="526"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E6796E" w:rsidRPr="00987C75" w:rsidRDefault="00E6796E" w:rsidP="00A258A5">
            <w:pPr>
              <w:spacing w:after="0" w:line="240" w:lineRule="auto"/>
              <w:jc w:val="center"/>
              <w:rPr>
                <w:rFonts w:ascii="Times New Roman" w:eastAsia="Times New Roman" w:hAnsi="Times New Roman" w:cs="Times New Roman"/>
                <w:iCs/>
                <w:color w:val="000000"/>
                <w:sz w:val="14"/>
                <w:szCs w:val="14"/>
              </w:rPr>
            </w:pPr>
            <w:r w:rsidRPr="00987C75">
              <w:rPr>
                <w:rFonts w:ascii="Times New Roman" w:eastAsia="Times New Roman" w:hAnsi="Times New Roman" w:cs="Times New Roman"/>
                <w:iCs/>
                <w:color w:val="000000"/>
                <w:sz w:val="14"/>
                <w:szCs w:val="14"/>
              </w:rPr>
              <w:t>Утверждено Законом об областном бюджете на 2017 год</w:t>
            </w:r>
          </w:p>
        </w:tc>
        <w:tc>
          <w:tcPr>
            <w:tcW w:w="1629" w:type="pct"/>
            <w:gridSpan w:val="3"/>
            <w:tcBorders>
              <w:top w:val="single" w:sz="4" w:space="0" w:color="auto"/>
              <w:left w:val="nil"/>
              <w:bottom w:val="single" w:sz="4" w:space="0" w:color="auto"/>
              <w:right w:val="single" w:sz="4" w:space="0" w:color="auto"/>
            </w:tcBorders>
            <w:shd w:val="clear" w:color="auto" w:fill="auto"/>
            <w:noWrap/>
            <w:hideMark/>
          </w:tcPr>
          <w:p w:rsidR="00E6796E" w:rsidRPr="00987C75" w:rsidRDefault="00E6796E" w:rsidP="00A258A5">
            <w:pPr>
              <w:spacing w:after="0" w:line="240" w:lineRule="auto"/>
              <w:jc w:val="center"/>
              <w:rPr>
                <w:rFonts w:ascii="Times New Roman" w:eastAsia="Times New Roman" w:hAnsi="Times New Roman" w:cs="Times New Roman"/>
                <w:iCs/>
                <w:color w:val="000000"/>
                <w:sz w:val="14"/>
                <w:szCs w:val="14"/>
              </w:rPr>
            </w:pPr>
            <w:r w:rsidRPr="00987C75">
              <w:rPr>
                <w:rFonts w:ascii="Times New Roman" w:eastAsia="Times New Roman" w:hAnsi="Times New Roman" w:cs="Times New Roman"/>
                <w:iCs/>
                <w:color w:val="000000"/>
                <w:sz w:val="14"/>
                <w:szCs w:val="14"/>
              </w:rPr>
              <w:t>Предусмотрено Законопроектом</w:t>
            </w:r>
          </w:p>
        </w:tc>
        <w:tc>
          <w:tcPr>
            <w:tcW w:w="1212" w:type="pct"/>
            <w:gridSpan w:val="3"/>
            <w:tcBorders>
              <w:top w:val="single" w:sz="4" w:space="0" w:color="auto"/>
              <w:left w:val="nil"/>
              <w:bottom w:val="single" w:sz="4" w:space="0" w:color="auto"/>
              <w:right w:val="single" w:sz="4" w:space="0" w:color="auto"/>
            </w:tcBorders>
            <w:shd w:val="clear" w:color="auto" w:fill="auto"/>
            <w:hideMark/>
          </w:tcPr>
          <w:p w:rsidR="00E6796E" w:rsidRPr="00987C75" w:rsidRDefault="00E6796E" w:rsidP="00A258A5">
            <w:pPr>
              <w:spacing w:after="0" w:line="240" w:lineRule="auto"/>
              <w:jc w:val="center"/>
              <w:rPr>
                <w:rFonts w:ascii="Times New Roman" w:eastAsia="Times New Roman" w:hAnsi="Times New Roman" w:cs="Times New Roman"/>
                <w:iCs/>
                <w:color w:val="000000"/>
                <w:sz w:val="14"/>
                <w:szCs w:val="14"/>
              </w:rPr>
            </w:pPr>
            <w:r w:rsidRPr="00987C75">
              <w:rPr>
                <w:rFonts w:ascii="Times New Roman" w:eastAsia="Times New Roman" w:hAnsi="Times New Roman" w:cs="Times New Roman"/>
                <w:iCs/>
                <w:color w:val="000000"/>
                <w:sz w:val="14"/>
                <w:szCs w:val="14"/>
              </w:rPr>
              <w:t>Темп прироста (снижения) расх</w:t>
            </w:r>
            <w:r w:rsidRPr="00987C75">
              <w:rPr>
                <w:rFonts w:ascii="Times New Roman" w:eastAsia="Times New Roman" w:hAnsi="Times New Roman" w:cs="Times New Roman"/>
                <w:iCs/>
                <w:color w:val="000000"/>
                <w:sz w:val="14"/>
                <w:szCs w:val="14"/>
              </w:rPr>
              <w:t>о</w:t>
            </w:r>
            <w:r w:rsidRPr="00987C75">
              <w:rPr>
                <w:rFonts w:ascii="Times New Roman" w:eastAsia="Times New Roman" w:hAnsi="Times New Roman" w:cs="Times New Roman"/>
                <w:iCs/>
                <w:color w:val="000000"/>
                <w:sz w:val="14"/>
                <w:szCs w:val="14"/>
              </w:rPr>
              <w:t>дов к предыдущему году, %</w:t>
            </w:r>
          </w:p>
        </w:tc>
      </w:tr>
      <w:tr w:rsidR="00A258A5" w:rsidRPr="00E6796E" w:rsidTr="00987C75">
        <w:trPr>
          <w:trHeight w:val="20"/>
          <w:tblHeader/>
        </w:trPr>
        <w:tc>
          <w:tcPr>
            <w:tcW w:w="1108" w:type="pct"/>
            <w:vMerge/>
            <w:tcBorders>
              <w:top w:val="single" w:sz="4" w:space="0" w:color="auto"/>
              <w:left w:val="single" w:sz="4" w:space="0" w:color="auto"/>
              <w:bottom w:val="single" w:sz="4" w:space="0" w:color="auto"/>
              <w:right w:val="single" w:sz="4" w:space="0" w:color="auto"/>
            </w:tcBorders>
            <w:hideMark/>
          </w:tcPr>
          <w:p w:rsidR="00E6796E" w:rsidRPr="00987C75" w:rsidRDefault="00E6796E" w:rsidP="00A258A5">
            <w:pPr>
              <w:spacing w:after="0" w:line="240" w:lineRule="auto"/>
              <w:jc w:val="center"/>
              <w:rPr>
                <w:rFonts w:ascii="Times New Roman" w:eastAsia="Times New Roman" w:hAnsi="Times New Roman" w:cs="Times New Roman"/>
                <w:iCs/>
                <w:color w:val="000000"/>
                <w:sz w:val="14"/>
                <w:szCs w:val="14"/>
              </w:rPr>
            </w:pPr>
          </w:p>
        </w:tc>
        <w:tc>
          <w:tcPr>
            <w:tcW w:w="224" w:type="pct"/>
            <w:vMerge/>
            <w:tcBorders>
              <w:top w:val="single" w:sz="4" w:space="0" w:color="auto"/>
              <w:left w:val="single" w:sz="4" w:space="0" w:color="auto"/>
              <w:bottom w:val="single" w:sz="4" w:space="0" w:color="auto"/>
              <w:right w:val="single" w:sz="4" w:space="0" w:color="auto"/>
            </w:tcBorders>
            <w:hideMark/>
          </w:tcPr>
          <w:p w:rsidR="00E6796E" w:rsidRPr="00987C75" w:rsidRDefault="00E6796E" w:rsidP="00A258A5">
            <w:pPr>
              <w:spacing w:after="0" w:line="240" w:lineRule="auto"/>
              <w:jc w:val="center"/>
              <w:rPr>
                <w:rFonts w:ascii="Times New Roman" w:eastAsia="Times New Roman" w:hAnsi="Times New Roman" w:cs="Times New Roman"/>
                <w:iCs/>
                <w:color w:val="000000"/>
                <w:sz w:val="14"/>
                <w:szCs w:val="14"/>
              </w:rPr>
            </w:pPr>
          </w:p>
        </w:tc>
        <w:tc>
          <w:tcPr>
            <w:tcW w:w="300" w:type="pct"/>
            <w:vMerge/>
            <w:tcBorders>
              <w:top w:val="single" w:sz="4" w:space="0" w:color="auto"/>
              <w:left w:val="single" w:sz="4" w:space="0" w:color="auto"/>
              <w:bottom w:val="single" w:sz="4" w:space="0" w:color="auto"/>
              <w:right w:val="single" w:sz="4" w:space="0" w:color="auto"/>
            </w:tcBorders>
            <w:hideMark/>
          </w:tcPr>
          <w:p w:rsidR="00E6796E" w:rsidRPr="00987C75" w:rsidRDefault="00E6796E" w:rsidP="00A258A5">
            <w:pPr>
              <w:spacing w:after="0" w:line="240" w:lineRule="auto"/>
              <w:jc w:val="center"/>
              <w:rPr>
                <w:rFonts w:ascii="Times New Roman" w:eastAsia="Times New Roman" w:hAnsi="Times New Roman" w:cs="Times New Roman"/>
                <w:iCs/>
                <w:color w:val="000000"/>
                <w:sz w:val="14"/>
                <w:szCs w:val="14"/>
              </w:rPr>
            </w:pPr>
          </w:p>
        </w:tc>
        <w:tc>
          <w:tcPr>
            <w:tcW w:w="526" w:type="pct"/>
            <w:vMerge/>
            <w:tcBorders>
              <w:top w:val="single" w:sz="4" w:space="0" w:color="auto"/>
              <w:left w:val="single" w:sz="4" w:space="0" w:color="auto"/>
              <w:bottom w:val="single" w:sz="4" w:space="0" w:color="auto"/>
              <w:right w:val="single" w:sz="4" w:space="0" w:color="auto"/>
            </w:tcBorders>
            <w:hideMark/>
          </w:tcPr>
          <w:p w:rsidR="00E6796E" w:rsidRPr="00987C75" w:rsidRDefault="00E6796E" w:rsidP="00A258A5">
            <w:pPr>
              <w:spacing w:after="0" w:line="240" w:lineRule="auto"/>
              <w:jc w:val="center"/>
              <w:rPr>
                <w:rFonts w:ascii="Times New Roman" w:eastAsia="Times New Roman" w:hAnsi="Times New Roman" w:cs="Times New Roman"/>
                <w:iCs/>
                <w:color w:val="000000"/>
                <w:sz w:val="14"/>
                <w:szCs w:val="14"/>
              </w:rPr>
            </w:pPr>
          </w:p>
        </w:tc>
        <w:tc>
          <w:tcPr>
            <w:tcW w:w="600" w:type="pct"/>
            <w:tcBorders>
              <w:top w:val="nil"/>
              <w:left w:val="nil"/>
              <w:bottom w:val="single" w:sz="4" w:space="0" w:color="auto"/>
              <w:right w:val="single" w:sz="4" w:space="0" w:color="auto"/>
            </w:tcBorders>
            <w:shd w:val="clear" w:color="auto" w:fill="auto"/>
            <w:noWrap/>
            <w:hideMark/>
          </w:tcPr>
          <w:p w:rsidR="00E6796E" w:rsidRPr="00987C75" w:rsidRDefault="00E6796E" w:rsidP="00A258A5">
            <w:pPr>
              <w:spacing w:after="0" w:line="240" w:lineRule="auto"/>
              <w:ind w:left="-201" w:right="-142"/>
              <w:jc w:val="center"/>
              <w:rPr>
                <w:rFonts w:ascii="Times New Roman" w:eastAsia="Times New Roman" w:hAnsi="Times New Roman" w:cs="Times New Roman"/>
                <w:iCs/>
                <w:color w:val="000000"/>
                <w:sz w:val="14"/>
                <w:szCs w:val="14"/>
              </w:rPr>
            </w:pPr>
            <w:r w:rsidRPr="00987C75">
              <w:rPr>
                <w:rFonts w:ascii="Times New Roman" w:eastAsia="Times New Roman" w:hAnsi="Times New Roman" w:cs="Times New Roman"/>
                <w:iCs/>
                <w:color w:val="000000"/>
                <w:sz w:val="14"/>
                <w:szCs w:val="14"/>
              </w:rPr>
              <w:t>2018 год</w:t>
            </w:r>
          </w:p>
        </w:tc>
        <w:tc>
          <w:tcPr>
            <w:tcW w:w="526" w:type="pct"/>
            <w:tcBorders>
              <w:top w:val="nil"/>
              <w:left w:val="nil"/>
              <w:bottom w:val="single" w:sz="4" w:space="0" w:color="auto"/>
              <w:right w:val="single" w:sz="4" w:space="0" w:color="auto"/>
            </w:tcBorders>
            <w:shd w:val="clear" w:color="auto" w:fill="auto"/>
            <w:noWrap/>
            <w:hideMark/>
          </w:tcPr>
          <w:p w:rsidR="00E6796E" w:rsidRPr="00987C75" w:rsidRDefault="00E6796E" w:rsidP="00A258A5">
            <w:pPr>
              <w:spacing w:after="0" w:line="240" w:lineRule="auto"/>
              <w:ind w:left="-74" w:right="-103"/>
              <w:jc w:val="center"/>
              <w:rPr>
                <w:rFonts w:ascii="Times New Roman" w:eastAsia="Times New Roman" w:hAnsi="Times New Roman" w:cs="Times New Roman"/>
                <w:iCs/>
                <w:color w:val="000000"/>
                <w:sz w:val="14"/>
                <w:szCs w:val="14"/>
              </w:rPr>
            </w:pPr>
            <w:r w:rsidRPr="00987C75">
              <w:rPr>
                <w:rFonts w:ascii="Times New Roman" w:eastAsia="Times New Roman" w:hAnsi="Times New Roman" w:cs="Times New Roman"/>
                <w:iCs/>
                <w:color w:val="000000"/>
                <w:sz w:val="14"/>
                <w:szCs w:val="14"/>
              </w:rPr>
              <w:t>2019 год</w:t>
            </w:r>
          </w:p>
        </w:tc>
        <w:tc>
          <w:tcPr>
            <w:tcW w:w="503" w:type="pct"/>
            <w:tcBorders>
              <w:top w:val="nil"/>
              <w:left w:val="nil"/>
              <w:bottom w:val="single" w:sz="4" w:space="0" w:color="auto"/>
              <w:right w:val="single" w:sz="4" w:space="0" w:color="auto"/>
            </w:tcBorders>
            <w:shd w:val="clear" w:color="auto" w:fill="auto"/>
            <w:noWrap/>
            <w:hideMark/>
          </w:tcPr>
          <w:p w:rsidR="00E6796E" w:rsidRPr="00987C75" w:rsidRDefault="00E6796E" w:rsidP="00A258A5">
            <w:pPr>
              <w:spacing w:after="0" w:line="240" w:lineRule="auto"/>
              <w:ind w:left="-74" w:right="-103"/>
              <w:jc w:val="center"/>
              <w:rPr>
                <w:rFonts w:ascii="Times New Roman" w:eastAsia="Times New Roman" w:hAnsi="Times New Roman" w:cs="Times New Roman"/>
                <w:iCs/>
                <w:color w:val="000000"/>
                <w:sz w:val="14"/>
                <w:szCs w:val="14"/>
              </w:rPr>
            </w:pPr>
            <w:r w:rsidRPr="00987C75">
              <w:rPr>
                <w:rFonts w:ascii="Times New Roman" w:eastAsia="Times New Roman" w:hAnsi="Times New Roman" w:cs="Times New Roman"/>
                <w:iCs/>
                <w:color w:val="000000"/>
                <w:sz w:val="14"/>
                <w:szCs w:val="14"/>
              </w:rPr>
              <w:t>2020 год</w:t>
            </w:r>
          </w:p>
        </w:tc>
        <w:tc>
          <w:tcPr>
            <w:tcW w:w="407" w:type="pct"/>
            <w:tcBorders>
              <w:top w:val="nil"/>
              <w:left w:val="nil"/>
              <w:bottom w:val="single" w:sz="4" w:space="0" w:color="auto"/>
              <w:right w:val="single" w:sz="4" w:space="0" w:color="auto"/>
            </w:tcBorders>
            <w:shd w:val="clear" w:color="auto" w:fill="auto"/>
            <w:noWrap/>
            <w:hideMark/>
          </w:tcPr>
          <w:p w:rsidR="00E6796E" w:rsidRPr="00987C75" w:rsidRDefault="00E6796E" w:rsidP="00A258A5">
            <w:pPr>
              <w:spacing w:after="0" w:line="240" w:lineRule="auto"/>
              <w:ind w:left="-134" w:right="-203"/>
              <w:jc w:val="center"/>
              <w:rPr>
                <w:rFonts w:ascii="Times New Roman" w:eastAsia="Times New Roman" w:hAnsi="Times New Roman" w:cs="Times New Roman"/>
                <w:iCs/>
                <w:color w:val="000000"/>
                <w:sz w:val="14"/>
                <w:szCs w:val="14"/>
              </w:rPr>
            </w:pPr>
            <w:r w:rsidRPr="00987C75">
              <w:rPr>
                <w:rFonts w:ascii="Times New Roman" w:eastAsia="Times New Roman" w:hAnsi="Times New Roman" w:cs="Times New Roman"/>
                <w:iCs/>
                <w:color w:val="000000"/>
                <w:sz w:val="14"/>
                <w:szCs w:val="14"/>
              </w:rPr>
              <w:t>2018 год</w:t>
            </w:r>
          </w:p>
        </w:tc>
        <w:tc>
          <w:tcPr>
            <w:tcW w:w="407" w:type="pct"/>
            <w:tcBorders>
              <w:top w:val="nil"/>
              <w:left w:val="nil"/>
              <w:bottom w:val="single" w:sz="4" w:space="0" w:color="auto"/>
              <w:right w:val="single" w:sz="4" w:space="0" w:color="auto"/>
            </w:tcBorders>
            <w:shd w:val="clear" w:color="auto" w:fill="auto"/>
            <w:noWrap/>
            <w:hideMark/>
          </w:tcPr>
          <w:p w:rsidR="00E6796E" w:rsidRPr="00987C75" w:rsidRDefault="00E6796E" w:rsidP="00A258A5">
            <w:pPr>
              <w:spacing w:after="0" w:line="240" w:lineRule="auto"/>
              <w:ind w:left="-134" w:right="-203"/>
              <w:jc w:val="center"/>
              <w:rPr>
                <w:rFonts w:ascii="Times New Roman" w:eastAsia="Times New Roman" w:hAnsi="Times New Roman" w:cs="Times New Roman"/>
                <w:iCs/>
                <w:color w:val="000000"/>
                <w:sz w:val="14"/>
                <w:szCs w:val="14"/>
              </w:rPr>
            </w:pPr>
            <w:r w:rsidRPr="00987C75">
              <w:rPr>
                <w:rFonts w:ascii="Times New Roman" w:eastAsia="Times New Roman" w:hAnsi="Times New Roman" w:cs="Times New Roman"/>
                <w:iCs/>
                <w:color w:val="000000"/>
                <w:sz w:val="14"/>
                <w:szCs w:val="14"/>
              </w:rPr>
              <w:t>2019 год</w:t>
            </w:r>
          </w:p>
        </w:tc>
        <w:tc>
          <w:tcPr>
            <w:tcW w:w="398" w:type="pct"/>
            <w:tcBorders>
              <w:top w:val="nil"/>
              <w:left w:val="nil"/>
              <w:bottom w:val="single" w:sz="4" w:space="0" w:color="auto"/>
              <w:right w:val="single" w:sz="4" w:space="0" w:color="auto"/>
            </w:tcBorders>
            <w:shd w:val="clear" w:color="auto" w:fill="auto"/>
            <w:noWrap/>
            <w:hideMark/>
          </w:tcPr>
          <w:p w:rsidR="00E6796E" w:rsidRPr="00987C75" w:rsidRDefault="00E6796E" w:rsidP="00A258A5">
            <w:pPr>
              <w:spacing w:after="0" w:line="240" w:lineRule="auto"/>
              <w:ind w:left="-134" w:right="-203"/>
              <w:jc w:val="center"/>
              <w:rPr>
                <w:rFonts w:ascii="Times New Roman" w:eastAsia="Times New Roman" w:hAnsi="Times New Roman" w:cs="Times New Roman"/>
                <w:iCs/>
                <w:color w:val="000000"/>
                <w:sz w:val="14"/>
                <w:szCs w:val="14"/>
              </w:rPr>
            </w:pPr>
            <w:r w:rsidRPr="00987C75">
              <w:rPr>
                <w:rFonts w:ascii="Times New Roman" w:eastAsia="Times New Roman" w:hAnsi="Times New Roman" w:cs="Times New Roman"/>
                <w:iCs/>
                <w:color w:val="000000"/>
                <w:sz w:val="14"/>
                <w:szCs w:val="14"/>
              </w:rPr>
              <w:t>2020 год</w:t>
            </w:r>
          </w:p>
        </w:tc>
      </w:tr>
      <w:tr w:rsidR="00A258A5" w:rsidRPr="00E6796E" w:rsidTr="00987C75">
        <w:trPr>
          <w:trHeight w:val="20"/>
        </w:trPr>
        <w:tc>
          <w:tcPr>
            <w:tcW w:w="1108" w:type="pct"/>
            <w:tcBorders>
              <w:top w:val="nil"/>
              <w:left w:val="single" w:sz="4" w:space="0" w:color="auto"/>
              <w:bottom w:val="single" w:sz="4" w:space="0" w:color="auto"/>
              <w:right w:val="single" w:sz="4" w:space="0" w:color="auto"/>
            </w:tcBorders>
            <w:shd w:val="clear" w:color="auto" w:fill="auto"/>
            <w:hideMark/>
          </w:tcPr>
          <w:p w:rsidR="00E6796E" w:rsidRPr="00E6796E" w:rsidRDefault="00E6796E" w:rsidP="00A258A5">
            <w:pPr>
              <w:spacing w:after="0" w:line="240" w:lineRule="auto"/>
              <w:jc w:val="both"/>
              <w:rPr>
                <w:rFonts w:ascii="Times New Roman" w:eastAsia="Times New Roman" w:hAnsi="Times New Roman" w:cs="Times New Roman"/>
                <w:b/>
                <w:bCs/>
                <w:color w:val="000000"/>
                <w:sz w:val="18"/>
                <w:szCs w:val="18"/>
              </w:rPr>
            </w:pPr>
            <w:r w:rsidRPr="00E6796E">
              <w:rPr>
                <w:rFonts w:ascii="Times New Roman" w:eastAsia="Times New Roman" w:hAnsi="Times New Roman" w:cs="Times New Roman"/>
                <w:b/>
                <w:bCs/>
                <w:color w:val="000000"/>
                <w:sz w:val="18"/>
                <w:szCs w:val="18"/>
              </w:rPr>
              <w:t>Национальная без</w:t>
            </w:r>
            <w:r w:rsidRPr="00E6796E">
              <w:rPr>
                <w:rFonts w:ascii="Times New Roman" w:eastAsia="Times New Roman" w:hAnsi="Times New Roman" w:cs="Times New Roman"/>
                <w:b/>
                <w:bCs/>
                <w:color w:val="000000"/>
                <w:sz w:val="18"/>
                <w:szCs w:val="18"/>
              </w:rPr>
              <w:t>о</w:t>
            </w:r>
            <w:r w:rsidRPr="00E6796E">
              <w:rPr>
                <w:rFonts w:ascii="Times New Roman" w:eastAsia="Times New Roman" w:hAnsi="Times New Roman" w:cs="Times New Roman"/>
                <w:b/>
                <w:bCs/>
                <w:color w:val="000000"/>
                <w:sz w:val="18"/>
                <w:szCs w:val="18"/>
              </w:rPr>
              <w:t>пасность и правоо</w:t>
            </w:r>
            <w:r w:rsidRPr="00E6796E">
              <w:rPr>
                <w:rFonts w:ascii="Times New Roman" w:eastAsia="Times New Roman" w:hAnsi="Times New Roman" w:cs="Times New Roman"/>
                <w:b/>
                <w:bCs/>
                <w:color w:val="000000"/>
                <w:sz w:val="18"/>
                <w:szCs w:val="18"/>
              </w:rPr>
              <w:t>х</w:t>
            </w:r>
            <w:r w:rsidRPr="00E6796E">
              <w:rPr>
                <w:rFonts w:ascii="Times New Roman" w:eastAsia="Times New Roman" w:hAnsi="Times New Roman" w:cs="Times New Roman"/>
                <w:b/>
                <w:bCs/>
                <w:color w:val="000000"/>
                <w:sz w:val="18"/>
                <w:szCs w:val="18"/>
              </w:rPr>
              <w:t>ранительная деятел</w:t>
            </w:r>
            <w:r w:rsidRPr="00E6796E">
              <w:rPr>
                <w:rFonts w:ascii="Times New Roman" w:eastAsia="Times New Roman" w:hAnsi="Times New Roman" w:cs="Times New Roman"/>
                <w:b/>
                <w:bCs/>
                <w:color w:val="000000"/>
                <w:sz w:val="18"/>
                <w:szCs w:val="18"/>
              </w:rPr>
              <w:t>ь</w:t>
            </w:r>
            <w:r w:rsidRPr="00E6796E">
              <w:rPr>
                <w:rFonts w:ascii="Times New Roman" w:eastAsia="Times New Roman" w:hAnsi="Times New Roman" w:cs="Times New Roman"/>
                <w:b/>
                <w:bCs/>
                <w:color w:val="000000"/>
                <w:sz w:val="18"/>
                <w:szCs w:val="18"/>
              </w:rPr>
              <w:lastRenderedPageBreak/>
              <w:t>ность</w:t>
            </w:r>
          </w:p>
        </w:tc>
        <w:tc>
          <w:tcPr>
            <w:tcW w:w="224"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jc w:val="center"/>
              <w:rPr>
                <w:rFonts w:ascii="Times New Roman" w:eastAsia="Times New Roman" w:hAnsi="Times New Roman" w:cs="Times New Roman"/>
                <w:b/>
                <w:bCs/>
                <w:color w:val="000000"/>
                <w:sz w:val="18"/>
                <w:szCs w:val="18"/>
              </w:rPr>
            </w:pPr>
            <w:r w:rsidRPr="00E6796E">
              <w:rPr>
                <w:rFonts w:ascii="Times New Roman" w:eastAsia="Times New Roman" w:hAnsi="Times New Roman" w:cs="Times New Roman"/>
                <w:b/>
                <w:bCs/>
                <w:color w:val="000000"/>
                <w:sz w:val="18"/>
                <w:szCs w:val="18"/>
              </w:rPr>
              <w:lastRenderedPageBreak/>
              <w:t>03</w:t>
            </w:r>
          </w:p>
        </w:tc>
        <w:tc>
          <w:tcPr>
            <w:tcW w:w="300" w:type="pct"/>
            <w:tcBorders>
              <w:top w:val="nil"/>
              <w:left w:val="nil"/>
              <w:bottom w:val="single" w:sz="4" w:space="0" w:color="auto"/>
              <w:right w:val="single" w:sz="4" w:space="0" w:color="auto"/>
            </w:tcBorders>
            <w:shd w:val="clear" w:color="auto" w:fill="auto"/>
            <w:noWrap/>
            <w:hideMark/>
          </w:tcPr>
          <w:p w:rsidR="00E6796E" w:rsidRPr="00E6796E" w:rsidRDefault="00E6796E" w:rsidP="00A258A5">
            <w:pPr>
              <w:spacing w:after="0" w:line="240" w:lineRule="auto"/>
              <w:jc w:val="center"/>
              <w:rPr>
                <w:rFonts w:ascii="Times New Roman" w:eastAsia="Times New Roman" w:hAnsi="Times New Roman" w:cs="Times New Roman"/>
                <w:b/>
                <w:bCs/>
                <w:color w:val="000000"/>
                <w:sz w:val="20"/>
                <w:szCs w:val="20"/>
              </w:rPr>
            </w:pPr>
            <w:r w:rsidRPr="00E6796E">
              <w:rPr>
                <w:rFonts w:ascii="Times New Roman" w:eastAsia="Times New Roman" w:hAnsi="Times New Roman" w:cs="Times New Roman"/>
                <w:b/>
                <w:bCs/>
                <w:color w:val="000000"/>
                <w:sz w:val="20"/>
                <w:szCs w:val="20"/>
              </w:rPr>
              <w:t>00</w:t>
            </w:r>
          </w:p>
        </w:tc>
        <w:tc>
          <w:tcPr>
            <w:tcW w:w="526"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jc w:val="right"/>
              <w:rPr>
                <w:rFonts w:ascii="Times New Roman" w:eastAsia="Times New Roman" w:hAnsi="Times New Roman" w:cs="Times New Roman"/>
                <w:b/>
                <w:bCs/>
                <w:color w:val="000000"/>
                <w:sz w:val="18"/>
                <w:szCs w:val="18"/>
              </w:rPr>
            </w:pPr>
            <w:r w:rsidRPr="00E6796E">
              <w:rPr>
                <w:rFonts w:ascii="Times New Roman" w:eastAsia="Times New Roman" w:hAnsi="Times New Roman" w:cs="Times New Roman"/>
                <w:b/>
                <w:bCs/>
                <w:color w:val="000000"/>
                <w:sz w:val="18"/>
                <w:szCs w:val="18"/>
              </w:rPr>
              <w:t>301 152,5</w:t>
            </w:r>
          </w:p>
        </w:tc>
        <w:tc>
          <w:tcPr>
            <w:tcW w:w="600"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201" w:right="-142"/>
              <w:jc w:val="right"/>
              <w:rPr>
                <w:rFonts w:ascii="Times New Roman" w:eastAsia="Times New Roman" w:hAnsi="Times New Roman" w:cs="Times New Roman"/>
                <w:b/>
                <w:bCs/>
                <w:color w:val="000000"/>
                <w:sz w:val="18"/>
                <w:szCs w:val="18"/>
              </w:rPr>
            </w:pPr>
            <w:r w:rsidRPr="00E6796E">
              <w:rPr>
                <w:rFonts w:ascii="Times New Roman" w:eastAsia="Times New Roman" w:hAnsi="Times New Roman" w:cs="Times New Roman"/>
                <w:b/>
                <w:bCs/>
                <w:color w:val="000000"/>
                <w:sz w:val="18"/>
                <w:szCs w:val="18"/>
              </w:rPr>
              <w:t>377 388,8</w:t>
            </w:r>
          </w:p>
        </w:tc>
        <w:tc>
          <w:tcPr>
            <w:tcW w:w="526"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74" w:right="-103"/>
              <w:jc w:val="right"/>
              <w:rPr>
                <w:rFonts w:ascii="Times New Roman" w:eastAsia="Times New Roman" w:hAnsi="Times New Roman" w:cs="Times New Roman"/>
                <w:b/>
                <w:bCs/>
                <w:color w:val="000000"/>
                <w:sz w:val="18"/>
                <w:szCs w:val="18"/>
              </w:rPr>
            </w:pPr>
            <w:r w:rsidRPr="00E6796E">
              <w:rPr>
                <w:rFonts w:ascii="Times New Roman" w:eastAsia="Times New Roman" w:hAnsi="Times New Roman" w:cs="Times New Roman"/>
                <w:b/>
                <w:bCs/>
                <w:color w:val="000000"/>
                <w:sz w:val="18"/>
                <w:szCs w:val="18"/>
              </w:rPr>
              <w:t>384 045,7</w:t>
            </w:r>
          </w:p>
        </w:tc>
        <w:tc>
          <w:tcPr>
            <w:tcW w:w="503"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74" w:right="-103"/>
              <w:jc w:val="right"/>
              <w:rPr>
                <w:rFonts w:ascii="Times New Roman" w:eastAsia="Times New Roman" w:hAnsi="Times New Roman" w:cs="Times New Roman"/>
                <w:b/>
                <w:bCs/>
                <w:color w:val="000000"/>
                <w:sz w:val="18"/>
                <w:szCs w:val="18"/>
              </w:rPr>
            </w:pPr>
            <w:r w:rsidRPr="00E6796E">
              <w:rPr>
                <w:rFonts w:ascii="Times New Roman" w:eastAsia="Times New Roman" w:hAnsi="Times New Roman" w:cs="Times New Roman"/>
                <w:b/>
                <w:bCs/>
                <w:color w:val="000000"/>
                <w:sz w:val="18"/>
                <w:szCs w:val="18"/>
              </w:rPr>
              <w:t>359 305,9</w:t>
            </w:r>
          </w:p>
        </w:tc>
        <w:tc>
          <w:tcPr>
            <w:tcW w:w="407"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134" w:right="-203"/>
              <w:jc w:val="right"/>
              <w:rPr>
                <w:rFonts w:ascii="Times New Roman" w:eastAsia="Times New Roman" w:hAnsi="Times New Roman" w:cs="Times New Roman"/>
                <w:b/>
                <w:bCs/>
                <w:color w:val="000000"/>
                <w:sz w:val="18"/>
                <w:szCs w:val="18"/>
              </w:rPr>
            </w:pPr>
            <w:r w:rsidRPr="00E6796E">
              <w:rPr>
                <w:rFonts w:ascii="Times New Roman" w:eastAsia="Times New Roman" w:hAnsi="Times New Roman" w:cs="Times New Roman"/>
                <w:b/>
                <w:bCs/>
                <w:color w:val="000000"/>
                <w:sz w:val="18"/>
                <w:szCs w:val="18"/>
              </w:rPr>
              <w:t>+25,3</w:t>
            </w:r>
          </w:p>
        </w:tc>
        <w:tc>
          <w:tcPr>
            <w:tcW w:w="407"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134" w:right="-203"/>
              <w:jc w:val="right"/>
              <w:rPr>
                <w:rFonts w:ascii="Times New Roman" w:eastAsia="Times New Roman" w:hAnsi="Times New Roman" w:cs="Times New Roman"/>
                <w:b/>
                <w:bCs/>
                <w:color w:val="000000"/>
                <w:sz w:val="18"/>
                <w:szCs w:val="18"/>
              </w:rPr>
            </w:pPr>
            <w:r w:rsidRPr="00E6796E">
              <w:rPr>
                <w:rFonts w:ascii="Times New Roman" w:eastAsia="Times New Roman" w:hAnsi="Times New Roman" w:cs="Times New Roman"/>
                <w:b/>
                <w:bCs/>
                <w:color w:val="000000"/>
                <w:sz w:val="18"/>
                <w:szCs w:val="18"/>
              </w:rPr>
              <w:t>+1,8</w:t>
            </w:r>
          </w:p>
        </w:tc>
        <w:tc>
          <w:tcPr>
            <w:tcW w:w="398"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134" w:right="-203"/>
              <w:jc w:val="right"/>
              <w:rPr>
                <w:rFonts w:ascii="Times New Roman" w:eastAsia="Times New Roman" w:hAnsi="Times New Roman" w:cs="Times New Roman"/>
                <w:b/>
                <w:bCs/>
                <w:color w:val="000000"/>
                <w:sz w:val="18"/>
                <w:szCs w:val="18"/>
              </w:rPr>
            </w:pPr>
            <w:r w:rsidRPr="00E6796E">
              <w:rPr>
                <w:rFonts w:ascii="Times New Roman" w:eastAsia="Times New Roman" w:hAnsi="Times New Roman" w:cs="Times New Roman"/>
                <w:b/>
                <w:bCs/>
                <w:color w:val="000000"/>
                <w:sz w:val="18"/>
                <w:szCs w:val="18"/>
              </w:rPr>
              <w:t>-6,4</w:t>
            </w:r>
          </w:p>
        </w:tc>
      </w:tr>
      <w:tr w:rsidR="00A258A5" w:rsidRPr="00E6796E" w:rsidTr="00987C75">
        <w:trPr>
          <w:trHeight w:val="20"/>
        </w:trPr>
        <w:tc>
          <w:tcPr>
            <w:tcW w:w="1108" w:type="pct"/>
            <w:tcBorders>
              <w:top w:val="nil"/>
              <w:left w:val="single" w:sz="4" w:space="0" w:color="auto"/>
              <w:bottom w:val="single" w:sz="4" w:space="0" w:color="auto"/>
              <w:right w:val="single" w:sz="4" w:space="0" w:color="auto"/>
            </w:tcBorders>
            <w:shd w:val="clear" w:color="auto" w:fill="auto"/>
            <w:hideMark/>
          </w:tcPr>
          <w:p w:rsidR="00E6796E" w:rsidRPr="00E6796E" w:rsidRDefault="00E6796E" w:rsidP="00A258A5">
            <w:pPr>
              <w:spacing w:after="0" w:line="240" w:lineRule="auto"/>
              <w:jc w:val="both"/>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lastRenderedPageBreak/>
              <w:t>Органы юстиции</w:t>
            </w:r>
          </w:p>
        </w:tc>
        <w:tc>
          <w:tcPr>
            <w:tcW w:w="224"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jc w:val="center"/>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03</w:t>
            </w:r>
          </w:p>
        </w:tc>
        <w:tc>
          <w:tcPr>
            <w:tcW w:w="300"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jc w:val="center"/>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04</w:t>
            </w:r>
          </w:p>
        </w:tc>
        <w:tc>
          <w:tcPr>
            <w:tcW w:w="526"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135 746,5</w:t>
            </w:r>
          </w:p>
        </w:tc>
        <w:tc>
          <w:tcPr>
            <w:tcW w:w="600"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128 428,8</w:t>
            </w:r>
          </w:p>
        </w:tc>
        <w:tc>
          <w:tcPr>
            <w:tcW w:w="526"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132 068,4</w:t>
            </w:r>
          </w:p>
        </w:tc>
        <w:tc>
          <w:tcPr>
            <w:tcW w:w="503"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102 090,4</w:t>
            </w:r>
          </w:p>
        </w:tc>
        <w:tc>
          <w:tcPr>
            <w:tcW w:w="407"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134" w:right="-203"/>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-5,4</w:t>
            </w:r>
          </w:p>
        </w:tc>
        <w:tc>
          <w:tcPr>
            <w:tcW w:w="407"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134" w:right="-203"/>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+2,8</w:t>
            </w:r>
          </w:p>
        </w:tc>
        <w:tc>
          <w:tcPr>
            <w:tcW w:w="398"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134" w:right="-203"/>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-22,7</w:t>
            </w:r>
          </w:p>
        </w:tc>
      </w:tr>
      <w:tr w:rsidR="00A258A5" w:rsidRPr="00E6796E" w:rsidTr="00987C75">
        <w:trPr>
          <w:trHeight w:val="20"/>
        </w:trPr>
        <w:tc>
          <w:tcPr>
            <w:tcW w:w="1108" w:type="pct"/>
            <w:tcBorders>
              <w:top w:val="nil"/>
              <w:left w:val="single" w:sz="4" w:space="0" w:color="auto"/>
              <w:bottom w:val="single" w:sz="4" w:space="0" w:color="auto"/>
              <w:right w:val="single" w:sz="4" w:space="0" w:color="auto"/>
            </w:tcBorders>
            <w:shd w:val="clear" w:color="auto" w:fill="auto"/>
            <w:hideMark/>
          </w:tcPr>
          <w:p w:rsidR="00E6796E" w:rsidRPr="00E6796E" w:rsidRDefault="00E6796E" w:rsidP="00A258A5">
            <w:pPr>
              <w:spacing w:after="0" w:line="240" w:lineRule="auto"/>
              <w:jc w:val="both"/>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Защита населения и территории от чрезв</w:t>
            </w:r>
            <w:r w:rsidRPr="00E6796E">
              <w:rPr>
                <w:rFonts w:ascii="Times New Roman" w:eastAsia="Times New Roman" w:hAnsi="Times New Roman" w:cs="Times New Roman"/>
                <w:color w:val="000000"/>
                <w:sz w:val="18"/>
                <w:szCs w:val="18"/>
              </w:rPr>
              <w:t>ы</w:t>
            </w:r>
            <w:r w:rsidRPr="00E6796E">
              <w:rPr>
                <w:rFonts w:ascii="Times New Roman" w:eastAsia="Times New Roman" w:hAnsi="Times New Roman" w:cs="Times New Roman"/>
                <w:color w:val="000000"/>
                <w:sz w:val="18"/>
                <w:szCs w:val="18"/>
              </w:rPr>
              <w:t>чайных ситуаций пр</w:t>
            </w:r>
            <w:r w:rsidRPr="00E6796E">
              <w:rPr>
                <w:rFonts w:ascii="Times New Roman" w:eastAsia="Times New Roman" w:hAnsi="Times New Roman" w:cs="Times New Roman"/>
                <w:color w:val="000000"/>
                <w:sz w:val="18"/>
                <w:szCs w:val="18"/>
              </w:rPr>
              <w:t>и</w:t>
            </w:r>
            <w:r w:rsidRPr="00E6796E">
              <w:rPr>
                <w:rFonts w:ascii="Times New Roman" w:eastAsia="Times New Roman" w:hAnsi="Times New Roman" w:cs="Times New Roman"/>
                <w:color w:val="000000"/>
                <w:sz w:val="18"/>
                <w:szCs w:val="18"/>
              </w:rPr>
              <w:t>родного и техногенного характера, гражданская оборона</w:t>
            </w:r>
          </w:p>
        </w:tc>
        <w:tc>
          <w:tcPr>
            <w:tcW w:w="224"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jc w:val="center"/>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03</w:t>
            </w:r>
          </w:p>
        </w:tc>
        <w:tc>
          <w:tcPr>
            <w:tcW w:w="300"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jc w:val="center"/>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09</w:t>
            </w:r>
          </w:p>
        </w:tc>
        <w:tc>
          <w:tcPr>
            <w:tcW w:w="526"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55 413,7</w:t>
            </w:r>
          </w:p>
        </w:tc>
        <w:tc>
          <w:tcPr>
            <w:tcW w:w="600"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201" w:right="-142"/>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121 339,5</w:t>
            </w:r>
          </w:p>
        </w:tc>
        <w:tc>
          <w:tcPr>
            <w:tcW w:w="526"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74" w:right="-103"/>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123 114,2</w:t>
            </w:r>
          </w:p>
        </w:tc>
        <w:tc>
          <w:tcPr>
            <w:tcW w:w="503"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74" w:right="-103"/>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124 422,2</w:t>
            </w:r>
          </w:p>
        </w:tc>
        <w:tc>
          <w:tcPr>
            <w:tcW w:w="407"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134" w:right="-203"/>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+119,0</w:t>
            </w:r>
          </w:p>
        </w:tc>
        <w:tc>
          <w:tcPr>
            <w:tcW w:w="407"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134" w:right="-203"/>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+1,5</w:t>
            </w:r>
          </w:p>
        </w:tc>
        <w:tc>
          <w:tcPr>
            <w:tcW w:w="398"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134" w:right="-203"/>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+1,1</w:t>
            </w:r>
          </w:p>
        </w:tc>
      </w:tr>
      <w:tr w:rsidR="00A258A5" w:rsidRPr="00E6796E" w:rsidTr="00987C75">
        <w:trPr>
          <w:trHeight w:val="20"/>
        </w:trPr>
        <w:tc>
          <w:tcPr>
            <w:tcW w:w="1108" w:type="pct"/>
            <w:tcBorders>
              <w:top w:val="nil"/>
              <w:left w:val="single" w:sz="4" w:space="0" w:color="auto"/>
              <w:bottom w:val="single" w:sz="4" w:space="0" w:color="auto"/>
              <w:right w:val="single" w:sz="4" w:space="0" w:color="auto"/>
            </w:tcBorders>
            <w:shd w:val="clear" w:color="auto" w:fill="auto"/>
            <w:hideMark/>
          </w:tcPr>
          <w:p w:rsidR="00E6796E" w:rsidRPr="00E6796E" w:rsidRDefault="00E6796E" w:rsidP="00A258A5">
            <w:pPr>
              <w:spacing w:after="0" w:line="240" w:lineRule="auto"/>
              <w:jc w:val="both"/>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Обеспечение пожарной безопасности</w:t>
            </w:r>
          </w:p>
        </w:tc>
        <w:tc>
          <w:tcPr>
            <w:tcW w:w="224"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jc w:val="center"/>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03</w:t>
            </w:r>
          </w:p>
        </w:tc>
        <w:tc>
          <w:tcPr>
            <w:tcW w:w="300"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jc w:val="center"/>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10</w:t>
            </w:r>
          </w:p>
        </w:tc>
        <w:tc>
          <w:tcPr>
            <w:tcW w:w="526"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107 976,3</w:t>
            </w:r>
          </w:p>
        </w:tc>
        <w:tc>
          <w:tcPr>
            <w:tcW w:w="600"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201" w:right="-142"/>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124 402,0</w:t>
            </w:r>
          </w:p>
        </w:tc>
        <w:tc>
          <w:tcPr>
            <w:tcW w:w="526"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74" w:right="-103"/>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125 644,6</w:t>
            </w:r>
          </w:p>
        </w:tc>
        <w:tc>
          <w:tcPr>
            <w:tcW w:w="503"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74" w:right="-103"/>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129 574,8</w:t>
            </w:r>
          </w:p>
        </w:tc>
        <w:tc>
          <w:tcPr>
            <w:tcW w:w="407"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134" w:right="-203"/>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+15,2</w:t>
            </w:r>
          </w:p>
        </w:tc>
        <w:tc>
          <w:tcPr>
            <w:tcW w:w="407"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134" w:right="-203"/>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+1,0</w:t>
            </w:r>
          </w:p>
        </w:tc>
        <w:tc>
          <w:tcPr>
            <w:tcW w:w="398"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134" w:right="-203"/>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+3,1</w:t>
            </w:r>
          </w:p>
        </w:tc>
      </w:tr>
      <w:tr w:rsidR="00A258A5" w:rsidRPr="00E6796E" w:rsidTr="00987C75">
        <w:trPr>
          <w:trHeight w:val="20"/>
        </w:trPr>
        <w:tc>
          <w:tcPr>
            <w:tcW w:w="1108" w:type="pct"/>
            <w:tcBorders>
              <w:top w:val="nil"/>
              <w:left w:val="single" w:sz="4" w:space="0" w:color="auto"/>
              <w:bottom w:val="single" w:sz="4" w:space="0" w:color="auto"/>
              <w:right w:val="single" w:sz="4" w:space="0" w:color="auto"/>
            </w:tcBorders>
            <w:shd w:val="clear" w:color="auto" w:fill="auto"/>
            <w:hideMark/>
          </w:tcPr>
          <w:p w:rsidR="00E6796E" w:rsidRPr="00E6796E" w:rsidRDefault="00E6796E" w:rsidP="00A258A5">
            <w:pPr>
              <w:spacing w:after="0" w:line="240" w:lineRule="auto"/>
              <w:jc w:val="both"/>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Другие вопросы в о</w:t>
            </w:r>
            <w:r w:rsidRPr="00E6796E">
              <w:rPr>
                <w:rFonts w:ascii="Times New Roman" w:eastAsia="Times New Roman" w:hAnsi="Times New Roman" w:cs="Times New Roman"/>
                <w:color w:val="000000"/>
                <w:sz w:val="18"/>
                <w:szCs w:val="18"/>
              </w:rPr>
              <w:t>б</w:t>
            </w:r>
            <w:r w:rsidRPr="00E6796E">
              <w:rPr>
                <w:rFonts w:ascii="Times New Roman" w:eastAsia="Times New Roman" w:hAnsi="Times New Roman" w:cs="Times New Roman"/>
                <w:color w:val="000000"/>
                <w:sz w:val="18"/>
                <w:szCs w:val="18"/>
              </w:rPr>
              <w:t>ласти национальной безопасности и прав</w:t>
            </w:r>
            <w:r w:rsidRPr="00E6796E">
              <w:rPr>
                <w:rFonts w:ascii="Times New Roman" w:eastAsia="Times New Roman" w:hAnsi="Times New Roman" w:cs="Times New Roman"/>
                <w:color w:val="000000"/>
                <w:sz w:val="18"/>
                <w:szCs w:val="18"/>
              </w:rPr>
              <w:t>о</w:t>
            </w:r>
            <w:r w:rsidRPr="00E6796E">
              <w:rPr>
                <w:rFonts w:ascii="Times New Roman" w:eastAsia="Times New Roman" w:hAnsi="Times New Roman" w:cs="Times New Roman"/>
                <w:color w:val="000000"/>
                <w:sz w:val="18"/>
                <w:szCs w:val="18"/>
              </w:rPr>
              <w:t>охранительной де</w:t>
            </w:r>
            <w:r w:rsidRPr="00E6796E">
              <w:rPr>
                <w:rFonts w:ascii="Times New Roman" w:eastAsia="Times New Roman" w:hAnsi="Times New Roman" w:cs="Times New Roman"/>
                <w:color w:val="000000"/>
                <w:sz w:val="18"/>
                <w:szCs w:val="18"/>
              </w:rPr>
              <w:t>я</w:t>
            </w:r>
            <w:r w:rsidRPr="00E6796E">
              <w:rPr>
                <w:rFonts w:ascii="Times New Roman" w:eastAsia="Times New Roman" w:hAnsi="Times New Roman" w:cs="Times New Roman"/>
                <w:color w:val="000000"/>
                <w:sz w:val="18"/>
                <w:szCs w:val="18"/>
              </w:rPr>
              <w:t>тельности</w:t>
            </w:r>
          </w:p>
        </w:tc>
        <w:tc>
          <w:tcPr>
            <w:tcW w:w="224"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jc w:val="center"/>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03</w:t>
            </w:r>
          </w:p>
        </w:tc>
        <w:tc>
          <w:tcPr>
            <w:tcW w:w="300"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jc w:val="center"/>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14</w:t>
            </w:r>
          </w:p>
        </w:tc>
        <w:tc>
          <w:tcPr>
            <w:tcW w:w="526"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 xml:space="preserve">2 </w:t>
            </w:r>
            <w:r w:rsidRPr="00E6796E">
              <w:rPr>
                <w:rFonts w:ascii="Times New Roman" w:eastAsia="Times New Roman" w:hAnsi="Times New Roman" w:cs="Times New Roman"/>
                <w:color w:val="000000"/>
                <w:sz w:val="18"/>
                <w:szCs w:val="18"/>
                <w:lang w:val="en-US"/>
              </w:rPr>
              <w:t>016</w:t>
            </w:r>
            <w:r w:rsidRPr="00E6796E">
              <w:rPr>
                <w:rFonts w:ascii="Times New Roman" w:eastAsia="Times New Roman" w:hAnsi="Times New Roman" w:cs="Times New Roman"/>
                <w:color w:val="000000"/>
                <w:sz w:val="18"/>
                <w:szCs w:val="18"/>
              </w:rPr>
              <w:t>,</w:t>
            </w:r>
            <w:r w:rsidRPr="00E6796E">
              <w:rPr>
                <w:rFonts w:ascii="Times New Roman" w:eastAsia="Times New Roman" w:hAnsi="Times New Roman" w:cs="Times New Roman"/>
                <w:color w:val="000000"/>
                <w:sz w:val="18"/>
                <w:szCs w:val="18"/>
                <w:lang w:val="en-US"/>
              </w:rPr>
              <w:t>0</w:t>
            </w:r>
          </w:p>
        </w:tc>
        <w:tc>
          <w:tcPr>
            <w:tcW w:w="600"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201" w:right="-142"/>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lang w:val="en-US"/>
              </w:rPr>
              <w:t>3</w:t>
            </w:r>
            <w:r w:rsidRPr="00E6796E">
              <w:rPr>
                <w:rFonts w:ascii="Times New Roman" w:eastAsia="Times New Roman" w:hAnsi="Times New Roman" w:cs="Times New Roman"/>
                <w:color w:val="000000"/>
                <w:sz w:val="18"/>
                <w:szCs w:val="18"/>
              </w:rPr>
              <w:t xml:space="preserve"> </w:t>
            </w:r>
            <w:r w:rsidRPr="00E6796E">
              <w:rPr>
                <w:rFonts w:ascii="Times New Roman" w:eastAsia="Times New Roman" w:hAnsi="Times New Roman" w:cs="Times New Roman"/>
                <w:color w:val="000000"/>
                <w:sz w:val="18"/>
                <w:szCs w:val="18"/>
                <w:lang w:val="en-US"/>
              </w:rPr>
              <w:t>218</w:t>
            </w:r>
            <w:r w:rsidRPr="00E6796E">
              <w:rPr>
                <w:rFonts w:ascii="Times New Roman" w:eastAsia="Times New Roman" w:hAnsi="Times New Roman" w:cs="Times New Roman"/>
                <w:color w:val="000000"/>
                <w:sz w:val="18"/>
                <w:szCs w:val="18"/>
              </w:rPr>
              <w:t>,</w:t>
            </w:r>
            <w:r w:rsidRPr="00E6796E">
              <w:rPr>
                <w:rFonts w:ascii="Times New Roman" w:eastAsia="Times New Roman" w:hAnsi="Times New Roman" w:cs="Times New Roman"/>
                <w:color w:val="000000"/>
                <w:sz w:val="18"/>
                <w:szCs w:val="18"/>
                <w:lang w:val="en-US"/>
              </w:rPr>
              <w:t>5</w:t>
            </w:r>
          </w:p>
        </w:tc>
        <w:tc>
          <w:tcPr>
            <w:tcW w:w="526"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74" w:right="-103"/>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lang w:val="en-US"/>
              </w:rPr>
              <w:t>3</w:t>
            </w:r>
            <w:r w:rsidRPr="00E6796E">
              <w:rPr>
                <w:rFonts w:ascii="Times New Roman" w:eastAsia="Times New Roman" w:hAnsi="Times New Roman" w:cs="Times New Roman"/>
                <w:color w:val="000000"/>
                <w:sz w:val="18"/>
                <w:szCs w:val="18"/>
              </w:rPr>
              <w:t xml:space="preserve"> </w:t>
            </w:r>
            <w:r w:rsidRPr="00E6796E">
              <w:rPr>
                <w:rFonts w:ascii="Times New Roman" w:eastAsia="Times New Roman" w:hAnsi="Times New Roman" w:cs="Times New Roman"/>
                <w:color w:val="000000"/>
                <w:sz w:val="18"/>
                <w:szCs w:val="18"/>
                <w:lang w:val="en-US"/>
              </w:rPr>
              <w:t>218</w:t>
            </w:r>
            <w:r w:rsidRPr="00E6796E">
              <w:rPr>
                <w:rFonts w:ascii="Times New Roman" w:eastAsia="Times New Roman" w:hAnsi="Times New Roman" w:cs="Times New Roman"/>
                <w:color w:val="000000"/>
                <w:sz w:val="18"/>
                <w:szCs w:val="18"/>
              </w:rPr>
              <w:t>,</w:t>
            </w:r>
            <w:r w:rsidRPr="00E6796E">
              <w:rPr>
                <w:rFonts w:ascii="Times New Roman" w:eastAsia="Times New Roman" w:hAnsi="Times New Roman" w:cs="Times New Roman"/>
                <w:color w:val="000000"/>
                <w:sz w:val="18"/>
                <w:szCs w:val="18"/>
                <w:lang w:val="en-US"/>
              </w:rPr>
              <w:t>5</w:t>
            </w:r>
          </w:p>
        </w:tc>
        <w:tc>
          <w:tcPr>
            <w:tcW w:w="503"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74" w:right="-103"/>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lang w:val="en-US"/>
              </w:rPr>
              <w:t>3</w:t>
            </w:r>
            <w:r w:rsidRPr="00E6796E">
              <w:rPr>
                <w:rFonts w:ascii="Times New Roman" w:eastAsia="Times New Roman" w:hAnsi="Times New Roman" w:cs="Times New Roman"/>
                <w:color w:val="000000"/>
                <w:sz w:val="18"/>
                <w:szCs w:val="18"/>
              </w:rPr>
              <w:t xml:space="preserve"> </w:t>
            </w:r>
            <w:r w:rsidRPr="00E6796E">
              <w:rPr>
                <w:rFonts w:ascii="Times New Roman" w:eastAsia="Times New Roman" w:hAnsi="Times New Roman" w:cs="Times New Roman"/>
                <w:color w:val="000000"/>
                <w:sz w:val="18"/>
                <w:szCs w:val="18"/>
                <w:lang w:val="en-US"/>
              </w:rPr>
              <w:t>218</w:t>
            </w:r>
            <w:r w:rsidRPr="00E6796E">
              <w:rPr>
                <w:rFonts w:ascii="Times New Roman" w:eastAsia="Times New Roman" w:hAnsi="Times New Roman" w:cs="Times New Roman"/>
                <w:color w:val="000000"/>
                <w:sz w:val="18"/>
                <w:szCs w:val="18"/>
              </w:rPr>
              <w:t>,</w:t>
            </w:r>
            <w:r w:rsidRPr="00E6796E">
              <w:rPr>
                <w:rFonts w:ascii="Times New Roman" w:eastAsia="Times New Roman" w:hAnsi="Times New Roman" w:cs="Times New Roman"/>
                <w:color w:val="000000"/>
                <w:sz w:val="18"/>
                <w:szCs w:val="18"/>
                <w:lang w:val="en-US"/>
              </w:rPr>
              <w:t>5</w:t>
            </w:r>
          </w:p>
        </w:tc>
        <w:tc>
          <w:tcPr>
            <w:tcW w:w="407"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134" w:right="-203"/>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+59,</w:t>
            </w:r>
            <w:r w:rsidRPr="00E6796E">
              <w:rPr>
                <w:rFonts w:ascii="Times New Roman" w:eastAsia="Times New Roman" w:hAnsi="Times New Roman" w:cs="Times New Roman"/>
                <w:color w:val="000000"/>
                <w:sz w:val="18"/>
                <w:szCs w:val="18"/>
                <w:lang w:val="en-US"/>
              </w:rPr>
              <w:t>6</w:t>
            </w:r>
          </w:p>
        </w:tc>
        <w:tc>
          <w:tcPr>
            <w:tcW w:w="407"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134" w:right="-203"/>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0</w:t>
            </w:r>
          </w:p>
        </w:tc>
        <w:tc>
          <w:tcPr>
            <w:tcW w:w="398" w:type="pct"/>
            <w:tcBorders>
              <w:top w:val="nil"/>
              <w:left w:val="nil"/>
              <w:bottom w:val="single" w:sz="4" w:space="0" w:color="auto"/>
              <w:right w:val="single" w:sz="4" w:space="0" w:color="auto"/>
            </w:tcBorders>
            <w:shd w:val="clear" w:color="auto" w:fill="auto"/>
            <w:hideMark/>
          </w:tcPr>
          <w:p w:rsidR="00E6796E" w:rsidRPr="00E6796E" w:rsidRDefault="00E6796E" w:rsidP="00A258A5">
            <w:pPr>
              <w:spacing w:after="0" w:line="240" w:lineRule="auto"/>
              <w:ind w:left="-134" w:right="-203"/>
              <w:jc w:val="right"/>
              <w:rPr>
                <w:rFonts w:ascii="Times New Roman" w:eastAsia="Times New Roman" w:hAnsi="Times New Roman" w:cs="Times New Roman"/>
                <w:color w:val="000000"/>
                <w:sz w:val="18"/>
                <w:szCs w:val="18"/>
              </w:rPr>
            </w:pPr>
            <w:r w:rsidRPr="00E6796E">
              <w:rPr>
                <w:rFonts w:ascii="Times New Roman" w:eastAsia="Times New Roman" w:hAnsi="Times New Roman" w:cs="Times New Roman"/>
                <w:color w:val="000000"/>
                <w:sz w:val="18"/>
                <w:szCs w:val="18"/>
              </w:rPr>
              <w:t>0</w:t>
            </w:r>
          </w:p>
        </w:tc>
      </w:tr>
    </w:tbl>
    <w:p w:rsidR="00E6796E" w:rsidRPr="00E6796E" w:rsidRDefault="00E6796E" w:rsidP="00E6796E">
      <w:pPr>
        <w:widowControl w:val="0"/>
        <w:spacing w:after="0" w:line="240" w:lineRule="auto"/>
        <w:ind w:firstLine="567"/>
        <w:jc w:val="both"/>
        <w:rPr>
          <w:rFonts w:ascii="Times New Roman" w:eastAsia="Times New Roman" w:hAnsi="Times New Roman" w:cs="Times New Roman"/>
          <w:sz w:val="28"/>
          <w:szCs w:val="28"/>
        </w:rPr>
      </w:pPr>
      <w:proofErr w:type="gramStart"/>
      <w:r w:rsidRPr="00E6796E">
        <w:rPr>
          <w:rFonts w:ascii="Times New Roman" w:eastAsia="Times New Roman" w:hAnsi="Times New Roman" w:cs="Times New Roman"/>
          <w:sz w:val="28"/>
          <w:szCs w:val="28"/>
        </w:rPr>
        <w:t xml:space="preserve">Наибольший удельный вес в расходах раздела составляют расходы по подразделам </w:t>
      </w:r>
      <w:r w:rsidRPr="00E6796E">
        <w:rPr>
          <w:rFonts w:ascii="Times New Roman" w:eastAsia="Times New Roman" w:hAnsi="Times New Roman" w:cs="Times New Roman"/>
          <w:b/>
          <w:bCs/>
          <w:sz w:val="28"/>
          <w:szCs w:val="28"/>
        </w:rPr>
        <w:t>0304 «</w:t>
      </w:r>
      <w:r w:rsidRPr="00E6796E">
        <w:rPr>
          <w:rFonts w:ascii="Times New Roman" w:eastAsia="Times New Roman" w:hAnsi="Times New Roman" w:cs="Times New Roman"/>
          <w:b/>
          <w:color w:val="000000"/>
          <w:sz w:val="28"/>
          <w:szCs w:val="28"/>
        </w:rPr>
        <w:t>Органы юстиции</w:t>
      </w:r>
      <w:r w:rsidRPr="00E6796E">
        <w:rPr>
          <w:rFonts w:ascii="Times New Roman" w:eastAsia="Times New Roman" w:hAnsi="Times New Roman" w:cs="Times New Roman"/>
          <w:b/>
          <w:bCs/>
          <w:sz w:val="28"/>
          <w:szCs w:val="28"/>
        </w:rPr>
        <w:t xml:space="preserve">» </w:t>
      </w:r>
      <w:r w:rsidRPr="00E6796E">
        <w:rPr>
          <w:rFonts w:ascii="Times New Roman" w:eastAsia="Times New Roman" w:hAnsi="Times New Roman" w:cs="Times New Roman"/>
          <w:bCs/>
          <w:sz w:val="28"/>
          <w:szCs w:val="28"/>
        </w:rPr>
        <w:t>(34,0</w:t>
      </w:r>
      <w:r w:rsidRPr="00E6796E">
        <w:rPr>
          <w:rFonts w:ascii="Times New Roman" w:eastAsia="Times New Roman" w:hAnsi="Times New Roman" w:cs="Times New Roman"/>
          <w:sz w:val="28"/>
          <w:szCs w:val="28"/>
        </w:rPr>
        <w:t xml:space="preserve">% в 2018 году, 34,4% в 2019 году и 28,4% в 2020 году), </w:t>
      </w:r>
      <w:r w:rsidRPr="00E6796E">
        <w:rPr>
          <w:rFonts w:ascii="Times New Roman" w:eastAsia="Times New Roman" w:hAnsi="Times New Roman" w:cs="Times New Roman"/>
          <w:b/>
          <w:sz w:val="28"/>
          <w:szCs w:val="28"/>
        </w:rPr>
        <w:t>0309</w:t>
      </w:r>
      <w:r w:rsidRPr="00E6796E">
        <w:rPr>
          <w:rFonts w:ascii="Times New Roman" w:eastAsia="Times New Roman" w:hAnsi="Times New Roman" w:cs="Times New Roman"/>
          <w:sz w:val="28"/>
          <w:szCs w:val="28"/>
        </w:rPr>
        <w:t xml:space="preserve"> «</w:t>
      </w:r>
      <w:r w:rsidRPr="00E6796E">
        <w:rPr>
          <w:rFonts w:ascii="Times New Roman" w:eastAsia="Times New Roman" w:hAnsi="Times New Roman" w:cs="Times New Roman"/>
          <w:b/>
          <w:color w:val="000000"/>
          <w:sz w:val="28"/>
          <w:szCs w:val="28"/>
        </w:rPr>
        <w:t>Защита населения и территории от чрезв</w:t>
      </w:r>
      <w:r w:rsidRPr="00E6796E">
        <w:rPr>
          <w:rFonts w:ascii="Times New Roman" w:eastAsia="Times New Roman" w:hAnsi="Times New Roman" w:cs="Times New Roman"/>
          <w:b/>
          <w:color w:val="000000"/>
          <w:sz w:val="28"/>
          <w:szCs w:val="28"/>
        </w:rPr>
        <w:t>ы</w:t>
      </w:r>
      <w:r w:rsidRPr="00E6796E">
        <w:rPr>
          <w:rFonts w:ascii="Times New Roman" w:eastAsia="Times New Roman" w:hAnsi="Times New Roman" w:cs="Times New Roman"/>
          <w:b/>
          <w:color w:val="000000"/>
          <w:sz w:val="28"/>
          <w:szCs w:val="28"/>
        </w:rPr>
        <w:t>чайных ситуаций природного и техногенного характера, гражданская оборона»</w:t>
      </w:r>
      <w:r w:rsidRPr="00E6796E">
        <w:rPr>
          <w:rFonts w:ascii="Times New Roman" w:eastAsia="Times New Roman" w:hAnsi="Times New Roman" w:cs="Times New Roman"/>
          <w:sz w:val="28"/>
          <w:szCs w:val="28"/>
        </w:rPr>
        <w:t xml:space="preserve"> </w:t>
      </w:r>
      <w:r w:rsidRPr="00E6796E">
        <w:rPr>
          <w:rFonts w:ascii="Times New Roman" w:eastAsia="Times New Roman" w:hAnsi="Times New Roman" w:cs="Times New Roman"/>
          <w:bCs/>
          <w:sz w:val="28"/>
          <w:szCs w:val="28"/>
        </w:rPr>
        <w:t>(32,2</w:t>
      </w:r>
      <w:r w:rsidRPr="00E6796E">
        <w:rPr>
          <w:rFonts w:ascii="Times New Roman" w:eastAsia="Times New Roman" w:hAnsi="Times New Roman" w:cs="Times New Roman"/>
          <w:sz w:val="28"/>
          <w:szCs w:val="28"/>
        </w:rPr>
        <w:t>% в 2018 году, 32,1% в 2019 году и 34,6% в 2020</w:t>
      </w:r>
      <w:r w:rsidR="00952FFD">
        <w:rPr>
          <w:rFonts w:ascii="Times New Roman" w:eastAsia="Times New Roman" w:hAnsi="Times New Roman" w:cs="Times New Roman"/>
          <w:sz w:val="28"/>
          <w:szCs w:val="28"/>
        </w:rPr>
        <w:t> </w:t>
      </w:r>
      <w:r w:rsidRPr="00E6796E">
        <w:rPr>
          <w:rFonts w:ascii="Times New Roman" w:eastAsia="Times New Roman" w:hAnsi="Times New Roman" w:cs="Times New Roman"/>
          <w:sz w:val="28"/>
          <w:szCs w:val="28"/>
        </w:rPr>
        <w:t xml:space="preserve">году) и </w:t>
      </w:r>
      <w:r w:rsidRPr="00E6796E">
        <w:rPr>
          <w:rFonts w:ascii="Times New Roman" w:eastAsia="Times New Roman" w:hAnsi="Times New Roman" w:cs="Times New Roman"/>
          <w:b/>
          <w:bCs/>
          <w:sz w:val="28"/>
          <w:szCs w:val="28"/>
        </w:rPr>
        <w:t>0310</w:t>
      </w:r>
      <w:r w:rsidR="0067436F">
        <w:rPr>
          <w:rFonts w:ascii="Times New Roman" w:eastAsia="Times New Roman" w:hAnsi="Times New Roman" w:cs="Times New Roman"/>
          <w:b/>
          <w:bCs/>
          <w:sz w:val="28"/>
          <w:szCs w:val="28"/>
        </w:rPr>
        <w:t> </w:t>
      </w:r>
      <w:r w:rsidRPr="00E6796E">
        <w:rPr>
          <w:rFonts w:ascii="Times New Roman" w:eastAsia="Times New Roman" w:hAnsi="Times New Roman" w:cs="Times New Roman"/>
          <w:b/>
          <w:bCs/>
          <w:sz w:val="28"/>
          <w:szCs w:val="28"/>
        </w:rPr>
        <w:t xml:space="preserve">«Обеспечение пожарной безопасности» </w:t>
      </w:r>
      <w:r w:rsidRPr="00E6796E">
        <w:rPr>
          <w:rFonts w:ascii="Times New Roman" w:eastAsia="Times New Roman" w:hAnsi="Times New Roman" w:cs="Times New Roman"/>
          <w:bCs/>
          <w:sz w:val="28"/>
          <w:szCs w:val="28"/>
        </w:rPr>
        <w:t>(</w:t>
      </w:r>
      <w:r w:rsidRPr="00E6796E">
        <w:rPr>
          <w:rFonts w:ascii="Times New Roman" w:eastAsia="Times New Roman" w:hAnsi="Times New Roman" w:cs="Times New Roman"/>
          <w:sz w:val="28"/>
          <w:szCs w:val="28"/>
        </w:rPr>
        <w:t>33,0% в</w:t>
      </w:r>
      <w:proofErr w:type="gramEnd"/>
      <w:r w:rsidRPr="00E6796E">
        <w:rPr>
          <w:rFonts w:ascii="Times New Roman" w:eastAsia="Times New Roman" w:hAnsi="Times New Roman" w:cs="Times New Roman"/>
          <w:sz w:val="28"/>
          <w:szCs w:val="28"/>
        </w:rPr>
        <w:t xml:space="preserve"> </w:t>
      </w:r>
      <w:proofErr w:type="gramStart"/>
      <w:r w:rsidRPr="00E6796E">
        <w:rPr>
          <w:rFonts w:ascii="Times New Roman" w:eastAsia="Times New Roman" w:hAnsi="Times New Roman" w:cs="Times New Roman"/>
          <w:sz w:val="28"/>
          <w:szCs w:val="28"/>
        </w:rPr>
        <w:t>2018</w:t>
      </w:r>
      <w:r w:rsidR="00952FFD">
        <w:rPr>
          <w:rFonts w:ascii="Times New Roman" w:eastAsia="Times New Roman" w:hAnsi="Times New Roman" w:cs="Times New Roman"/>
          <w:sz w:val="28"/>
          <w:szCs w:val="28"/>
        </w:rPr>
        <w:t> </w:t>
      </w:r>
      <w:r w:rsidRPr="00E6796E">
        <w:rPr>
          <w:rFonts w:ascii="Times New Roman" w:eastAsia="Times New Roman" w:hAnsi="Times New Roman" w:cs="Times New Roman"/>
          <w:sz w:val="28"/>
          <w:szCs w:val="28"/>
        </w:rPr>
        <w:t>году, 32,7% в 2019 году и 36,1% в 2020 году).</w:t>
      </w:r>
      <w:proofErr w:type="gramEnd"/>
    </w:p>
    <w:p w:rsidR="00E6796E" w:rsidRPr="00E6796E" w:rsidRDefault="00E6796E" w:rsidP="00E6796E">
      <w:pPr>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Анализ динамики расходов областного бюджета по разделу 0300</w:t>
      </w:r>
      <w:r w:rsidR="00952FFD">
        <w:rPr>
          <w:rFonts w:ascii="Times New Roman" w:eastAsia="Times New Roman" w:hAnsi="Times New Roman" w:cs="Times New Roman"/>
          <w:color w:val="000000"/>
          <w:sz w:val="28"/>
          <w:szCs w:val="28"/>
        </w:rPr>
        <w:t> </w:t>
      </w:r>
      <w:r w:rsidRPr="00E6796E">
        <w:rPr>
          <w:rFonts w:ascii="Times New Roman" w:eastAsia="Times New Roman" w:hAnsi="Times New Roman" w:cs="Times New Roman"/>
          <w:color w:val="000000"/>
          <w:sz w:val="28"/>
          <w:szCs w:val="28"/>
        </w:rPr>
        <w:t>«</w:t>
      </w:r>
      <w:r w:rsidR="00A258A5">
        <w:rPr>
          <w:rFonts w:ascii="Times New Roman" w:eastAsia="Times New Roman" w:hAnsi="Times New Roman" w:cs="Times New Roman"/>
          <w:color w:val="000000"/>
          <w:sz w:val="28"/>
          <w:szCs w:val="28"/>
        </w:rPr>
        <w:t>Н</w:t>
      </w:r>
      <w:r w:rsidR="00A258A5" w:rsidRPr="00E6796E">
        <w:rPr>
          <w:rFonts w:ascii="Times New Roman" w:eastAsia="Times New Roman" w:hAnsi="Times New Roman" w:cs="Times New Roman"/>
          <w:color w:val="000000"/>
          <w:sz w:val="28"/>
          <w:szCs w:val="28"/>
        </w:rPr>
        <w:t>ациональная безопасность и правоохранительная деятельность</w:t>
      </w:r>
      <w:r w:rsidRPr="00E6796E">
        <w:rPr>
          <w:rFonts w:ascii="Times New Roman" w:eastAsia="Times New Roman" w:hAnsi="Times New Roman" w:cs="Times New Roman"/>
          <w:color w:val="000000"/>
          <w:sz w:val="28"/>
          <w:szCs w:val="28"/>
        </w:rPr>
        <w:t>» п</w:t>
      </w:r>
      <w:r w:rsidRPr="00E6796E">
        <w:rPr>
          <w:rFonts w:ascii="Times New Roman" w:eastAsia="Times New Roman" w:hAnsi="Times New Roman" w:cs="Times New Roman"/>
          <w:color w:val="000000"/>
          <w:sz w:val="28"/>
          <w:szCs w:val="28"/>
        </w:rPr>
        <w:t>о</w:t>
      </w:r>
      <w:r w:rsidRPr="00E6796E">
        <w:rPr>
          <w:rFonts w:ascii="Times New Roman" w:eastAsia="Times New Roman" w:hAnsi="Times New Roman" w:cs="Times New Roman"/>
          <w:color w:val="000000"/>
          <w:sz w:val="28"/>
          <w:szCs w:val="28"/>
        </w:rPr>
        <w:t>казывает, что общие расходы по разделу имеют разноплановую тенденцию, как в сторону увеличения, так и снижения.</w:t>
      </w:r>
    </w:p>
    <w:p w:rsidR="00E6796E" w:rsidRPr="00E6796E" w:rsidRDefault="00E6796E" w:rsidP="00E6796E">
      <w:pPr>
        <w:widowControl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Изменение бюджетных ассигнований в разрезе подразделов выглядит следующим образом.</w:t>
      </w:r>
    </w:p>
    <w:p w:rsidR="00E6796E" w:rsidRPr="00E6796E" w:rsidRDefault="00E6796E" w:rsidP="00E6796E">
      <w:pPr>
        <w:shd w:val="clear" w:color="auto" w:fill="FFFFFF"/>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sz w:val="28"/>
          <w:szCs w:val="28"/>
        </w:rPr>
        <w:t xml:space="preserve">По подразделу </w:t>
      </w:r>
      <w:r w:rsidRPr="00E6796E">
        <w:rPr>
          <w:rFonts w:ascii="Times New Roman" w:eastAsia="Times New Roman" w:hAnsi="Times New Roman" w:cs="Times New Roman"/>
          <w:b/>
          <w:sz w:val="28"/>
          <w:szCs w:val="28"/>
        </w:rPr>
        <w:t>0304 «</w:t>
      </w:r>
      <w:r w:rsidRPr="00E6796E">
        <w:rPr>
          <w:rFonts w:ascii="Times New Roman" w:eastAsia="Times New Roman" w:hAnsi="Times New Roman" w:cs="Times New Roman"/>
          <w:b/>
          <w:color w:val="000000"/>
          <w:sz w:val="28"/>
          <w:szCs w:val="28"/>
        </w:rPr>
        <w:t xml:space="preserve">Органы юстиции» </w:t>
      </w:r>
      <w:r w:rsidRPr="00E6796E">
        <w:rPr>
          <w:rFonts w:ascii="Times New Roman" w:eastAsia="Times New Roman" w:hAnsi="Times New Roman" w:cs="Times New Roman"/>
          <w:color w:val="000000"/>
          <w:sz w:val="28"/>
          <w:szCs w:val="28"/>
        </w:rPr>
        <w:t>Законопроектом предусмотр</w:t>
      </w:r>
      <w:r w:rsidRPr="00E6796E">
        <w:rPr>
          <w:rFonts w:ascii="Times New Roman" w:eastAsia="Times New Roman" w:hAnsi="Times New Roman" w:cs="Times New Roman"/>
          <w:color w:val="000000"/>
          <w:sz w:val="28"/>
          <w:szCs w:val="28"/>
        </w:rPr>
        <w:t>е</w:t>
      </w:r>
      <w:r w:rsidRPr="00E6796E">
        <w:rPr>
          <w:rFonts w:ascii="Times New Roman" w:eastAsia="Times New Roman" w:hAnsi="Times New Roman" w:cs="Times New Roman"/>
          <w:color w:val="000000"/>
          <w:sz w:val="28"/>
          <w:szCs w:val="28"/>
        </w:rPr>
        <w:t xml:space="preserve">ны расходы </w:t>
      </w:r>
      <w:r w:rsidRPr="00E6796E">
        <w:rPr>
          <w:rFonts w:ascii="Times New Roman" w:eastAsia="Times New Roman" w:hAnsi="Times New Roman" w:cs="Times New Roman"/>
          <w:b/>
          <w:i/>
          <w:color w:val="000000"/>
          <w:sz w:val="28"/>
          <w:szCs w:val="28"/>
        </w:rPr>
        <w:t>комитету ЗА</w:t>
      </w:r>
      <w:proofErr w:type="gramStart"/>
      <w:r w:rsidRPr="00E6796E">
        <w:rPr>
          <w:rFonts w:ascii="Times New Roman" w:eastAsia="Times New Roman" w:hAnsi="Times New Roman" w:cs="Times New Roman"/>
          <w:b/>
          <w:i/>
          <w:color w:val="000000"/>
          <w:sz w:val="28"/>
          <w:szCs w:val="28"/>
        </w:rPr>
        <w:t>ГС</w:t>
      </w:r>
      <w:r w:rsidRPr="00E6796E">
        <w:rPr>
          <w:rFonts w:ascii="Times New Roman" w:eastAsia="Times New Roman" w:hAnsi="Times New Roman" w:cs="Times New Roman"/>
          <w:color w:val="000000"/>
          <w:sz w:val="28"/>
          <w:szCs w:val="28"/>
        </w:rPr>
        <w:t xml:space="preserve"> в сл</w:t>
      </w:r>
      <w:proofErr w:type="gramEnd"/>
      <w:r w:rsidRPr="00E6796E">
        <w:rPr>
          <w:rFonts w:ascii="Times New Roman" w:eastAsia="Times New Roman" w:hAnsi="Times New Roman" w:cs="Times New Roman"/>
          <w:color w:val="000000"/>
          <w:sz w:val="28"/>
          <w:szCs w:val="28"/>
        </w:rPr>
        <w:t>едующих размерах:</w:t>
      </w:r>
    </w:p>
    <w:p w:rsidR="00E6796E" w:rsidRPr="00E6796E" w:rsidRDefault="00E6796E" w:rsidP="00E6796E">
      <w:pPr>
        <w:shd w:val="clear" w:color="auto" w:fill="FFFFFF"/>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в 2018 году в сумме 128 428,8</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что на 7 317,7</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или 5,4% меньше ассигнований 2017 года;</w:t>
      </w:r>
    </w:p>
    <w:p w:rsidR="00E6796E" w:rsidRPr="00E6796E" w:rsidRDefault="00E6796E" w:rsidP="00E6796E">
      <w:pPr>
        <w:shd w:val="clear" w:color="auto" w:fill="FFFFFF"/>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в 2019 году в сумме 132 068,4</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что на 3 639,6</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или 2,8% больше ассигнований 2018 года;</w:t>
      </w:r>
    </w:p>
    <w:p w:rsidR="00E6796E" w:rsidRPr="00E6796E" w:rsidRDefault="00E6796E" w:rsidP="00E6796E">
      <w:pPr>
        <w:shd w:val="clear" w:color="auto" w:fill="FFFFFF"/>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в 2020 году в сумме 102 090,4</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что на 29 978,0</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или 22,7% меньше ассигнований 2019 года.</w:t>
      </w:r>
    </w:p>
    <w:p w:rsidR="00E6796E" w:rsidRPr="00E6796E" w:rsidRDefault="00E6796E" w:rsidP="00E6796E">
      <w:pPr>
        <w:shd w:val="clear" w:color="auto" w:fill="FFFFFF"/>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По подразделу отражены ассигнования на государственную регистр</w:t>
      </w:r>
      <w:r w:rsidRPr="00E6796E">
        <w:rPr>
          <w:rFonts w:ascii="Times New Roman" w:eastAsia="Times New Roman" w:hAnsi="Times New Roman" w:cs="Times New Roman"/>
          <w:color w:val="000000"/>
          <w:sz w:val="28"/>
          <w:szCs w:val="28"/>
        </w:rPr>
        <w:t>а</w:t>
      </w:r>
      <w:r w:rsidRPr="00E6796E">
        <w:rPr>
          <w:rFonts w:ascii="Times New Roman" w:eastAsia="Times New Roman" w:hAnsi="Times New Roman" w:cs="Times New Roman"/>
          <w:color w:val="000000"/>
          <w:sz w:val="28"/>
          <w:szCs w:val="28"/>
        </w:rPr>
        <w:t>цию актов гражданского состояния Оренбургской области, источником обе</w:t>
      </w:r>
      <w:r w:rsidRPr="00E6796E">
        <w:rPr>
          <w:rFonts w:ascii="Times New Roman" w:eastAsia="Times New Roman" w:hAnsi="Times New Roman" w:cs="Times New Roman"/>
          <w:color w:val="000000"/>
          <w:sz w:val="28"/>
          <w:szCs w:val="28"/>
        </w:rPr>
        <w:t>с</w:t>
      </w:r>
      <w:r w:rsidRPr="00E6796E">
        <w:rPr>
          <w:rFonts w:ascii="Times New Roman" w:eastAsia="Times New Roman" w:hAnsi="Times New Roman" w:cs="Times New Roman"/>
          <w:color w:val="000000"/>
          <w:sz w:val="28"/>
          <w:szCs w:val="28"/>
        </w:rPr>
        <w:t>печения которых являются средства федерального бюджета.</w:t>
      </w:r>
    </w:p>
    <w:p w:rsidR="00E6796E" w:rsidRPr="00E6796E" w:rsidRDefault="00E6796E" w:rsidP="00E6796E">
      <w:pPr>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E6796E">
        <w:rPr>
          <w:rFonts w:ascii="Times New Roman" w:eastAsia="Times New Roman" w:hAnsi="Times New Roman" w:cs="Times New Roman"/>
          <w:color w:val="000000"/>
          <w:sz w:val="28"/>
          <w:szCs w:val="28"/>
        </w:rPr>
        <w:t>Отраженный в Законопроекте объем бюджетных ассигнований на гос</w:t>
      </w:r>
      <w:r w:rsidRPr="00E6796E">
        <w:rPr>
          <w:rFonts w:ascii="Times New Roman" w:eastAsia="Times New Roman" w:hAnsi="Times New Roman" w:cs="Times New Roman"/>
          <w:color w:val="000000"/>
          <w:sz w:val="28"/>
          <w:szCs w:val="28"/>
        </w:rPr>
        <w:t>у</w:t>
      </w:r>
      <w:r w:rsidRPr="00E6796E">
        <w:rPr>
          <w:rFonts w:ascii="Times New Roman" w:eastAsia="Times New Roman" w:hAnsi="Times New Roman" w:cs="Times New Roman"/>
          <w:color w:val="000000"/>
          <w:sz w:val="28"/>
          <w:szCs w:val="28"/>
        </w:rPr>
        <w:t>дарственную регистрацию актов гражданского состояния Оренбургской о</w:t>
      </w:r>
      <w:r w:rsidRPr="00E6796E">
        <w:rPr>
          <w:rFonts w:ascii="Times New Roman" w:eastAsia="Times New Roman" w:hAnsi="Times New Roman" w:cs="Times New Roman"/>
          <w:color w:val="000000"/>
          <w:sz w:val="28"/>
          <w:szCs w:val="28"/>
        </w:rPr>
        <w:t>б</w:t>
      </w:r>
      <w:r w:rsidRPr="00E6796E">
        <w:rPr>
          <w:rFonts w:ascii="Times New Roman" w:eastAsia="Times New Roman" w:hAnsi="Times New Roman" w:cs="Times New Roman"/>
          <w:color w:val="000000"/>
          <w:sz w:val="28"/>
          <w:szCs w:val="28"/>
        </w:rPr>
        <w:t>ласти соответствует объему, указанному в расчете распределения межбю</w:t>
      </w:r>
      <w:r w:rsidRPr="00E6796E">
        <w:rPr>
          <w:rFonts w:ascii="Times New Roman" w:eastAsia="Times New Roman" w:hAnsi="Times New Roman" w:cs="Times New Roman"/>
          <w:color w:val="000000"/>
          <w:sz w:val="28"/>
          <w:szCs w:val="28"/>
        </w:rPr>
        <w:t>д</w:t>
      </w:r>
      <w:r w:rsidRPr="00E6796E">
        <w:rPr>
          <w:rFonts w:ascii="Times New Roman" w:eastAsia="Times New Roman" w:hAnsi="Times New Roman" w:cs="Times New Roman"/>
          <w:color w:val="000000"/>
          <w:sz w:val="28"/>
          <w:szCs w:val="28"/>
        </w:rPr>
        <w:t xml:space="preserve">жетного трансферта между субъектами Российской Федерации </w:t>
      </w:r>
      <w:r w:rsidRPr="00E6796E">
        <w:rPr>
          <w:rFonts w:ascii="Times New Roman" w:eastAsia="Times New Roman" w:hAnsi="Times New Roman" w:cs="Times New Roman"/>
          <w:sz w:val="28"/>
          <w:szCs w:val="28"/>
        </w:rPr>
        <w:t>на 2018 год и на плановый период 2019 и 2020 годов</w:t>
      </w:r>
      <w:r w:rsidRPr="00E6796E">
        <w:rPr>
          <w:rFonts w:ascii="Times New Roman" w:eastAsia="Times New Roman" w:hAnsi="Times New Roman" w:cs="Times New Roman"/>
          <w:color w:val="000000"/>
          <w:sz w:val="28"/>
          <w:szCs w:val="28"/>
        </w:rPr>
        <w:t xml:space="preserve">, имеющемуся в составе документов </w:t>
      </w:r>
      <w:r w:rsidRPr="009408E5">
        <w:rPr>
          <w:rFonts w:ascii="Times New Roman" w:eastAsia="Times New Roman" w:hAnsi="Times New Roman" w:cs="Times New Roman"/>
          <w:color w:val="000000"/>
          <w:sz w:val="28"/>
          <w:szCs w:val="28"/>
        </w:rPr>
        <w:t xml:space="preserve">к проекту </w:t>
      </w:r>
      <w:r w:rsidR="009408E5" w:rsidRPr="009408E5">
        <w:rPr>
          <w:rFonts w:ascii="Times New Roman" w:eastAsia="Times New Roman" w:hAnsi="Times New Roman" w:cs="Times New Roman"/>
          <w:sz w:val="30"/>
          <w:szCs w:val="30"/>
        </w:rPr>
        <w:t>ф</w:t>
      </w:r>
      <w:r w:rsidRPr="009408E5">
        <w:rPr>
          <w:rFonts w:ascii="Times New Roman" w:eastAsia="Times New Roman" w:hAnsi="Times New Roman" w:cs="Times New Roman"/>
          <w:sz w:val="30"/>
          <w:szCs w:val="30"/>
        </w:rPr>
        <w:t xml:space="preserve">едерального закона </w:t>
      </w:r>
      <w:r w:rsidR="009408E5" w:rsidRPr="009408E5">
        <w:rPr>
          <w:rFonts w:ascii="Times New Roman" w:eastAsia="Times New Roman" w:hAnsi="Times New Roman" w:cs="Times New Roman"/>
          <w:sz w:val="30"/>
          <w:szCs w:val="30"/>
        </w:rPr>
        <w:t>о</w:t>
      </w:r>
      <w:r w:rsidRPr="009408E5">
        <w:rPr>
          <w:rFonts w:ascii="Times New Roman" w:eastAsia="Times New Roman" w:hAnsi="Times New Roman" w:cs="Times New Roman"/>
          <w:sz w:val="28"/>
          <w:szCs w:val="28"/>
        </w:rPr>
        <w:t xml:space="preserve"> бюджете.</w:t>
      </w:r>
    </w:p>
    <w:p w:rsidR="00E6796E" w:rsidRPr="00E6796E" w:rsidRDefault="00E6796E" w:rsidP="00E6796E">
      <w:pPr>
        <w:autoSpaceDE w:val="0"/>
        <w:autoSpaceDN w:val="0"/>
        <w:adjustRightInd w:val="0"/>
        <w:spacing w:after="0" w:line="240" w:lineRule="auto"/>
        <w:ind w:firstLine="567"/>
        <w:jc w:val="both"/>
        <w:rPr>
          <w:rFonts w:ascii="Times New Roman" w:eastAsia="Times New Roman" w:hAnsi="Times New Roman" w:cs="Times New Roman"/>
          <w:sz w:val="28"/>
          <w:szCs w:val="28"/>
        </w:rPr>
      </w:pPr>
      <w:proofErr w:type="gramStart"/>
      <w:r w:rsidRPr="00E6796E">
        <w:rPr>
          <w:rFonts w:ascii="Times New Roman" w:eastAsia="Times New Roman" w:hAnsi="Times New Roman" w:cs="Times New Roman"/>
          <w:sz w:val="28"/>
          <w:szCs w:val="28"/>
        </w:rPr>
        <w:t xml:space="preserve">Целевая статья </w:t>
      </w:r>
      <w:r w:rsidRPr="00E6796E">
        <w:rPr>
          <w:rFonts w:ascii="Times New Roman" w:eastAsia="Times New Roman" w:hAnsi="Times New Roman" w:cs="Times New Roman"/>
          <w:i/>
          <w:sz w:val="28"/>
          <w:szCs w:val="28"/>
        </w:rPr>
        <w:t xml:space="preserve">«Осуществление переданных органам государственной власти субъектов Российской Федерации в соответствии с пунктом </w:t>
      </w:r>
      <w:r w:rsidRPr="00E6796E">
        <w:rPr>
          <w:rFonts w:ascii="Times New Roman" w:eastAsia="Times New Roman" w:hAnsi="Times New Roman" w:cs="Times New Roman"/>
          <w:i/>
          <w:sz w:val="28"/>
          <w:szCs w:val="28"/>
        </w:rPr>
        <w:lastRenderedPageBreak/>
        <w:t>1</w:t>
      </w:r>
      <w:r w:rsidR="009408E5">
        <w:rPr>
          <w:rFonts w:ascii="Times New Roman" w:eastAsia="Times New Roman" w:hAnsi="Times New Roman" w:cs="Times New Roman"/>
          <w:i/>
          <w:sz w:val="28"/>
          <w:szCs w:val="28"/>
        </w:rPr>
        <w:t> </w:t>
      </w:r>
      <w:r w:rsidRPr="00E6796E">
        <w:rPr>
          <w:rFonts w:ascii="Times New Roman" w:eastAsia="Times New Roman" w:hAnsi="Times New Roman" w:cs="Times New Roman"/>
          <w:i/>
          <w:sz w:val="28"/>
          <w:szCs w:val="28"/>
        </w:rPr>
        <w:t xml:space="preserve">статьи 4 Федерального закона от 15.11.1997 </w:t>
      </w:r>
      <w:r w:rsidR="00F14C2F">
        <w:rPr>
          <w:rFonts w:ascii="Times New Roman" w:eastAsia="Times New Roman" w:hAnsi="Times New Roman" w:cs="Times New Roman"/>
          <w:i/>
          <w:sz w:val="28"/>
          <w:szCs w:val="28"/>
        </w:rPr>
        <w:t>№ </w:t>
      </w:r>
      <w:r w:rsidRPr="00E6796E">
        <w:rPr>
          <w:rFonts w:ascii="Times New Roman" w:eastAsia="Times New Roman" w:hAnsi="Times New Roman" w:cs="Times New Roman"/>
          <w:i/>
          <w:sz w:val="28"/>
          <w:szCs w:val="28"/>
        </w:rPr>
        <w:t>143-ФЗ «Об актах гра</w:t>
      </w:r>
      <w:r w:rsidRPr="00E6796E">
        <w:rPr>
          <w:rFonts w:ascii="Times New Roman" w:eastAsia="Times New Roman" w:hAnsi="Times New Roman" w:cs="Times New Roman"/>
          <w:i/>
          <w:sz w:val="28"/>
          <w:szCs w:val="28"/>
        </w:rPr>
        <w:t>ж</w:t>
      </w:r>
      <w:r w:rsidRPr="00E6796E">
        <w:rPr>
          <w:rFonts w:ascii="Times New Roman" w:eastAsia="Times New Roman" w:hAnsi="Times New Roman" w:cs="Times New Roman"/>
          <w:i/>
          <w:sz w:val="28"/>
          <w:szCs w:val="28"/>
        </w:rPr>
        <w:t>данского состояния» полномочий Российской Федерации на государстве</w:t>
      </w:r>
      <w:r w:rsidRPr="00E6796E">
        <w:rPr>
          <w:rFonts w:ascii="Times New Roman" w:eastAsia="Times New Roman" w:hAnsi="Times New Roman" w:cs="Times New Roman"/>
          <w:i/>
          <w:sz w:val="28"/>
          <w:szCs w:val="28"/>
        </w:rPr>
        <w:t>н</w:t>
      </w:r>
      <w:r w:rsidRPr="00E6796E">
        <w:rPr>
          <w:rFonts w:ascii="Times New Roman" w:eastAsia="Times New Roman" w:hAnsi="Times New Roman" w:cs="Times New Roman"/>
          <w:i/>
          <w:sz w:val="28"/>
          <w:szCs w:val="28"/>
        </w:rPr>
        <w:t xml:space="preserve">ную регистрацию актов гражданского состояния» </w:t>
      </w:r>
      <w:r w:rsidRPr="00E6796E">
        <w:rPr>
          <w:rFonts w:ascii="Times New Roman" w:eastAsia="Times New Roman" w:hAnsi="Times New Roman" w:cs="Times New Roman"/>
          <w:sz w:val="28"/>
          <w:szCs w:val="28"/>
        </w:rPr>
        <w:t>также как и 2017 году</w:t>
      </w:r>
      <w:r w:rsidRPr="00E6796E">
        <w:rPr>
          <w:rFonts w:ascii="Times New Roman" w:eastAsia="Times New Roman" w:hAnsi="Times New Roman" w:cs="Times New Roman"/>
          <w:i/>
          <w:sz w:val="28"/>
          <w:szCs w:val="28"/>
        </w:rPr>
        <w:t xml:space="preserve"> </w:t>
      </w:r>
      <w:r w:rsidRPr="00E6796E">
        <w:rPr>
          <w:rFonts w:ascii="Times New Roman" w:eastAsia="Times New Roman" w:hAnsi="Times New Roman" w:cs="Times New Roman"/>
          <w:sz w:val="28"/>
          <w:szCs w:val="28"/>
        </w:rPr>
        <w:t>д</w:t>
      </w:r>
      <w:r w:rsidRPr="00E6796E">
        <w:rPr>
          <w:rFonts w:ascii="Times New Roman" w:eastAsia="Times New Roman" w:hAnsi="Times New Roman" w:cs="Times New Roman"/>
          <w:sz w:val="28"/>
          <w:szCs w:val="28"/>
        </w:rPr>
        <w:t>е</w:t>
      </w:r>
      <w:r w:rsidRPr="00E6796E">
        <w:rPr>
          <w:rFonts w:ascii="Times New Roman" w:eastAsia="Times New Roman" w:hAnsi="Times New Roman" w:cs="Times New Roman"/>
          <w:sz w:val="28"/>
          <w:szCs w:val="28"/>
        </w:rPr>
        <w:t>тализирована в Законопроекте тремя направлениями расходов: содержание центрального аппарата; субвенции бюджетам городских округов и муниц</w:t>
      </w:r>
      <w:r w:rsidRPr="00E6796E">
        <w:rPr>
          <w:rFonts w:ascii="Times New Roman" w:eastAsia="Times New Roman" w:hAnsi="Times New Roman" w:cs="Times New Roman"/>
          <w:sz w:val="28"/>
          <w:szCs w:val="28"/>
        </w:rPr>
        <w:t>и</w:t>
      </w:r>
      <w:r w:rsidRPr="00E6796E">
        <w:rPr>
          <w:rFonts w:ascii="Times New Roman" w:eastAsia="Times New Roman" w:hAnsi="Times New Roman" w:cs="Times New Roman"/>
          <w:sz w:val="28"/>
          <w:szCs w:val="28"/>
        </w:rPr>
        <w:t>пальных районов;</w:t>
      </w:r>
      <w:proofErr w:type="gramEnd"/>
      <w:r w:rsidRPr="00E6796E">
        <w:rPr>
          <w:rFonts w:ascii="Times New Roman" w:eastAsia="Times New Roman" w:hAnsi="Times New Roman" w:cs="Times New Roman"/>
          <w:sz w:val="28"/>
          <w:szCs w:val="28"/>
        </w:rPr>
        <w:t xml:space="preserve"> осуществление мероприятий по переводу в электронную форму книг государственной регистрации актов гражданского состояния. </w:t>
      </w:r>
    </w:p>
    <w:p w:rsidR="00E6796E" w:rsidRPr="00E6796E" w:rsidRDefault="00E6796E" w:rsidP="00E6796E">
      <w:pPr>
        <w:autoSpaceDE w:val="0"/>
        <w:autoSpaceDN w:val="0"/>
        <w:adjustRightInd w:val="0"/>
        <w:spacing w:after="0" w:line="240" w:lineRule="auto"/>
        <w:ind w:firstLine="567"/>
        <w:jc w:val="both"/>
        <w:rPr>
          <w:rFonts w:ascii="Times New Roman" w:eastAsia="Calibri" w:hAnsi="Times New Roman" w:cs="Times New Roman"/>
          <w:sz w:val="28"/>
          <w:szCs w:val="28"/>
        </w:rPr>
      </w:pPr>
      <w:r w:rsidRPr="00E6796E">
        <w:rPr>
          <w:rFonts w:ascii="Times New Roman" w:eastAsia="Times New Roman" w:hAnsi="Times New Roman" w:cs="Times New Roman"/>
          <w:sz w:val="28"/>
          <w:szCs w:val="28"/>
        </w:rPr>
        <w:t>По направлению - субвенции бюджетам городских округов и муниц</w:t>
      </w:r>
      <w:r w:rsidRPr="00E6796E">
        <w:rPr>
          <w:rFonts w:ascii="Times New Roman" w:eastAsia="Times New Roman" w:hAnsi="Times New Roman" w:cs="Times New Roman"/>
          <w:sz w:val="28"/>
          <w:szCs w:val="28"/>
        </w:rPr>
        <w:t>и</w:t>
      </w:r>
      <w:r w:rsidRPr="00E6796E">
        <w:rPr>
          <w:rFonts w:ascii="Times New Roman" w:eastAsia="Times New Roman" w:hAnsi="Times New Roman" w:cs="Times New Roman"/>
          <w:sz w:val="28"/>
          <w:szCs w:val="28"/>
        </w:rPr>
        <w:t>пальных районов объем субвенций бюджетам городских округов и муниц</w:t>
      </w:r>
      <w:r w:rsidRPr="00E6796E">
        <w:rPr>
          <w:rFonts w:ascii="Times New Roman" w:eastAsia="Times New Roman" w:hAnsi="Times New Roman" w:cs="Times New Roman"/>
          <w:sz w:val="28"/>
          <w:szCs w:val="28"/>
        </w:rPr>
        <w:t>и</w:t>
      </w:r>
      <w:r w:rsidRPr="00E6796E">
        <w:rPr>
          <w:rFonts w:ascii="Times New Roman" w:eastAsia="Times New Roman" w:hAnsi="Times New Roman" w:cs="Times New Roman"/>
          <w:sz w:val="28"/>
          <w:szCs w:val="28"/>
        </w:rPr>
        <w:t>пальных районов предусмотрен в 2018 году и плановых периодах в объеме 80 775,2</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 xml:space="preserve">рублей, что соответствует объему расходов, предусмотренных Законом </w:t>
      </w:r>
      <w:r w:rsidR="009408E5">
        <w:rPr>
          <w:rFonts w:ascii="Times New Roman" w:eastAsia="Times New Roman" w:hAnsi="Times New Roman" w:cs="Times New Roman"/>
          <w:sz w:val="28"/>
          <w:szCs w:val="28"/>
        </w:rPr>
        <w:t>об областном бюджете</w:t>
      </w:r>
      <w:r w:rsidRPr="00E6796E">
        <w:rPr>
          <w:rFonts w:ascii="Times New Roman" w:eastAsia="Calibri" w:hAnsi="Times New Roman" w:cs="Times New Roman"/>
          <w:sz w:val="28"/>
          <w:szCs w:val="28"/>
        </w:rPr>
        <w:t xml:space="preserve">. </w:t>
      </w:r>
    </w:p>
    <w:p w:rsidR="00E6796E" w:rsidRPr="00E6796E" w:rsidRDefault="00E6796E" w:rsidP="00E6796E">
      <w:pPr>
        <w:autoSpaceDE w:val="0"/>
        <w:autoSpaceDN w:val="0"/>
        <w:adjustRightInd w:val="0"/>
        <w:spacing w:after="0" w:line="240" w:lineRule="auto"/>
        <w:ind w:firstLine="567"/>
        <w:jc w:val="both"/>
        <w:rPr>
          <w:rFonts w:ascii="Times New Roman" w:eastAsia="Calibri" w:hAnsi="Times New Roman" w:cs="Times New Roman"/>
          <w:sz w:val="28"/>
          <w:szCs w:val="28"/>
        </w:rPr>
      </w:pPr>
      <w:proofErr w:type="gramStart"/>
      <w:r w:rsidRPr="00E6796E">
        <w:rPr>
          <w:rFonts w:ascii="Times New Roman" w:eastAsia="Calibri" w:hAnsi="Times New Roman" w:cs="Times New Roman"/>
          <w:sz w:val="28"/>
          <w:szCs w:val="28"/>
        </w:rPr>
        <w:t>Расчет субвенций осуществлялся в соответствии с мет</w:t>
      </w:r>
      <w:r w:rsidRPr="00E6796E">
        <w:rPr>
          <w:rFonts w:ascii="Times New Roman" w:eastAsia="Calibri" w:hAnsi="Times New Roman" w:cs="Times New Roman"/>
          <w:bCs/>
          <w:sz w:val="28"/>
          <w:szCs w:val="28"/>
        </w:rPr>
        <w:t>одикой расчета субвенций, предоставляемых из областного бюджета бюджетам городских округов, муниципальных районов на осуществление органами местного с</w:t>
      </w:r>
      <w:r w:rsidRPr="00E6796E">
        <w:rPr>
          <w:rFonts w:ascii="Times New Roman" w:eastAsia="Calibri" w:hAnsi="Times New Roman" w:cs="Times New Roman"/>
          <w:bCs/>
          <w:sz w:val="28"/>
          <w:szCs w:val="28"/>
        </w:rPr>
        <w:t>а</w:t>
      </w:r>
      <w:r w:rsidRPr="00E6796E">
        <w:rPr>
          <w:rFonts w:ascii="Times New Roman" w:eastAsia="Calibri" w:hAnsi="Times New Roman" w:cs="Times New Roman"/>
          <w:bCs/>
          <w:sz w:val="28"/>
          <w:szCs w:val="28"/>
        </w:rPr>
        <w:t>моуправления полномочий на государственную регистрацию актов гражда</w:t>
      </w:r>
      <w:r w:rsidRPr="00E6796E">
        <w:rPr>
          <w:rFonts w:ascii="Times New Roman" w:eastAsia="Calibri" w:hAnsi="Times New Roman" w:cs="Times New Roman"/>
          <w:bCs/>
          <w:sz w:val="28"/>
          <w:szCs w:val="28"/>
        </w:rPr>
        <w:t>н</w:t>
      </w:r>
      <w:r w:rsidRPr="00E6796E">
        <w:rPr>
          <w:rFonts w:ascii="Times New Roman" w:eastAsia="Calibri" w:hAnsi="Times New Roman" w:cs="Times New Roman"/>
          <w:bCs/>
          <w:sz w:val="28"/>
          <w:szCs w:val="28"/>
        </w:rPr>
        <w:t xml:space="preserve">ского состояния, являющейся приложением </w:t>
      </w:r>
      <w:r w:rsidR="00F14C2F">
        <w:rPr>
          <w:rFonts w:ascii="Times New Roman" w:eastAsia="Calibri" w:hAnsi="Times New Roman" w:cs="Times New Roman"/>
          <w:bCs/>
          <w:sz w:val="28"/>
          <w:szCs w:val="28"/>
        </w:rPr>
        <w:t>№ </w:t>
      </w:r>
      <w:r w:rsidRPr="00E6796E">
        <w:rPr>
          <w:rFonts w:ascii="Times New Roman" w:eastAsia="Calibri" w:hAnsi="Times New Roman" w:cs="Times New Roman"/>
          <w:bCs/>
          <w:sz w:val="28"/>
          <w:szCs w:val="28"/>
        </w:rPr>
        <w:t xml:space="preserve">1 </w:t>
      </w:r>
      <w:r w:rsidRPr="00E6796E">
        <w:rPr>
          <w:rFonts w:ascii="Times New Roman" w:eastAsia="Calibri" w:hAnsi="Times New Roman" w:cs="Times New Roman"/>
          <w:sz w:val="28"/>
          <w:szCs w:val="28"/>
        </w:rPr>
        <w:t>к Закону Оренбургской о</w:t>
      </w:r>
      <w:r w:rsidRPr="00E6796E">
        <w:rPr>
          <w:rFonts w:ascii="Times New Roman" w:eastAsia="Calibri" w:hAnsi="Times New Roman" w:cs="Times New Roman"/>
          <w:sz w:val="28"/>
          <w:szCs w:val="28"/>
        </w:rPr>
        <w:t>б</w:t>
      </w:r>
      <w:r w:rsidRPr="00E6796E">
        <w:rPr>
          <w:rFonts w:ascii="Times New Roman" w:eastAsia="Calibri" w:hAnsi="Times New Roman" w:cs="Times New Roman"/>
          <w:sz w:val="28"/>
          <w:szCs w:val="28"/>
        </w:rPr>
        <w:t xml:space="preserve">ласти от 28.11.2003 </w:t>
      </w:r>
      <w:r w:rsidR="00F14C2F">
        <w:rPr>
          <w:rFonts w:ascii="Times New Roman" w:eastAsia="Calibri" w:hAnsi="Times New Roman" w:cs="Times New Roman"/>
          <w:sz w:val="28"/>
          <w:szCs w:val="28"/>
        </w:rPr>
        <w:t>№ </w:t>
      </w:r>
      <w:r w:rsidRPr="00E6796E">
        <w:rPr>
          <w:rFonts w:ascii="Times New Roman" w:eastAsia="Calibri" w:hAnsi="Times New Roman" w:cs="Times New Roman"/>
          <w:sz w:val="28"/>
          <w:szCs w:val="28"/>
        </w:rPr>
        <w:t>667/71-III-ОЗ «О наделении органов местного сам</w:t>
      </w:r>
      <w:r w:rsidRPr="00E6796E">
        <w:rPr>
          <w:rFonts w:ascii="Times New Roman" w:eastAsia="Calibri" w:hAnsi="Times New Roman" w:cs="Times New Roman"/>
          <w:sz w:val="28"/>
          <w:szCs w:val="28"/>
        </w:rPr>
        <w:t>о</w:t>
      </w:r>
      <w:r w:rsidRPr="00E6796E">
        <w:rPr>
          <w:rFonts w:ascii="Times New Roman" w:eastAsia="Calibri" w:hAnsi="Times New Roman" w:cs="Times New Roman"/>
          <w:sz w:val="28"/>
          <w:szCs w:val="28"/>
        </w:rPr>
        <w:t>управления полномочиями на государственную регистрацию актов гражда</w:t>
      </w:r>
      <w:r w:rsidRPr="00E6796E">
        <w:rPr>
          <w:rFonts w:ascii="Times New Roman" w:eastAsia="Calibri" w:hAnsi="Times New Roman" w:cs="Times New Roman"/>
          <w:sz w:val="28"/>
          <w:szCs w:val="28"/>
        </w:rPr>
        <w:t>н</w:t>
      </w:r>
      <w:r w:rsidRPr="00E6796E">
        <w:rPr>
          <w:rFonts w:ascii="Times New Roman" w:eastAsia="Calibri" w:hAnsi="Times New Roman" w:cs="Times New Roman"/>
          <w:sz w:val="28"/>
          <w:szCs w:val="28"/>
        </w:rPr>
        <w:t>ского состояния».</w:t>
      </w:r>
      <w:proofErr w:type="gramEnd"/>
    </w:p>
    <w:p w:rsidR="00E6796E" w:rsidRPr="00E6796E" w:rsidRDefault="00E6796E" w:rsidP="00E6796E">
      <w:pPr>
        <w:spacing w:after="0" w:line="240" w:lineRule="auto"/>
        <w:ind w:firstLine="567"/>
        <w:jc w:val="both"/>
        <w:rPr>
          <w:rFonts w:ascii="Times New Roman" w:eastAsia="Times New Roman" w:hAnsi="Times New Roman" w:cs="Times New Roman"/>
          <w:sz w:val="28"/>
          <w:szCs w:val="28"/>
        </w:rPr>
      </w:pPr>
      <w:proofErr w:type="gramStart"/>
      <w:r w:rsidRPr="00E6796E">
        <w:rPr>
          <w:rFonts w:ascii="Times New Roman" w:eastAsia="Times New Roman" w:hAnsi="Times New Roman" w:cs="Times New Roman"/>
          <w:sz w:val="28"/>
          <w:szCs w:val="28"/>
        </w:rPr>
        <w:t>Распределение субвенций бюджетам городских округов и муниципал</w:t>
      </w:r>
      <w:r w:rsidRPr="00E6796E">
        <w:rPr>
          <w:rFonts w:ascii="Times New Roman" w:eastAsia="Times New Roman" w:hAnsi="Times New Roman" w:cs="Times New Roman"/>
          <w:sz w:val="28"/>
          <w:szCs w:val="28"/>
        </w:rPr>
        <w:t>ь</w:t>
      </w:r>
      <w:r w:rsidRPr="00E6796E">
        <w:rPr>
          <w:rFonts w:ascii="Times New Roman" w:eastAsia="Times New Roman" w:hAnsi="Times New Roman" w:cs="Times New Roman"/>
          <w:sz w:val="28"/>
          <w:szCs w:val="28"/>
        </w:rPr>
        <w:t>ных районов на осуществление переданных органам государственной власти субъектов Российской Федерации в соответствии с пунктом 1 статьи 4 Фед</w:t>
      </w:r>
      <w:r w:rsidRPr="00E6796E">
        <w:rPr>
          <w:rFonts w:ascii="Times New Roman" w:eastAsia="Times New Roman" w:hAnsi="Times New Roman" w:cs="Times New Roman"/>
          <w:sz w:val="28"/>
          <w:szCs w:val="28"/>
        </w:rPr>
        <w:t>е</w:t>
      </w:r>
      <w:r w:rsidRPr="00E6796E">
        <w:rPr>
          <w:rFonts w:ascii="Times New Roman" w:eastAsia="Times New Roman" w:hAnsi="Times New Roman" w:cs="Times New Roman"/>
          <w:sz w:val="28"/>
          <w:szCs w:val="28"/>
        </w:rPr>
        <w:t>рального закона «Об актах гражданского состояния» полномочий Российской Федерации на государственную регистрацию актов гражданского состояния на 2018 год и на плановый период 2019 и 2020 годов представлено в Таблице 6 приложения 17 Законопроекта.</w:t>
      </w:r>
      <w:proofErr w:type="gramEnd"/>
    </w:p>
    <w:p w:rsidR="00E6796E" w:rsidRPr="00E6796E" w:rsidRDefault="00E6796E" w:rsidP="00E6796E">
      <w:pPr>
        <w:autoSpaceDE w:val="0"/>
        <w:autoSpaceDN w:val="0"/>
        <w:adjustRightInd w:val="0"/>
        <w:spacing w:after="0" w:line="240" w:lineRule="auto"/>
        <w:ind w:firstLine="567"/>
        <w:jc w:val="both"/>
        <w:rPr>
          <w:rFonts w:ascii="Times New Roman" w:eastAsia="Times New Roman" w:hAnsi="Times New Roman" w:cs="Times New Roman"/>
          <w:sz w:val="28"/>
          <w:szCs w:val="28"/>
        </w:rPr>
      </w:pPr>
      <w:proofErr w:type="gramStart"/>
      <w:r w:rsidRPr="00E6796E">
        <w:rPr>
          <w:rFonts w:ascii="Times New Roman" w:eastAsia="Times New Roman" w:hAnsi="Times New Roman" w:cs="Times New Roman"/>
          <w:sz w:val="28"/>
          <w:szCs w:val="28"/>
        </w:rPr>
        <w:t>По направлению - осуществление мероприятий по переводу в электро</w:t>
      </w:r>
      <w:r w:rsidRPr="00E6796E">
        <w:rPr>
          <w:rFonts w:ascii="Times New Roman" w:eastAsia="Times New Roman" w:hAnsi="Times New Roman" w:cs="Times New Roman"/>
          <w:sz w:val="28"/>
          <w:szCs w:val="28"/>
        </w:rPr>
        <w:t>н</w:t>
      </w:r>
      <w:r w:rsidRPr="00E6796E">
        <w:rPr>
          <w:rFonts w:ascii="Times New Roman" w:eastAsia="Times New Roman" w:hAnsi="Times New Roman" w:cs="Times New Roman"/>
          <w:sz w:val="28"/>
          <w:szCs w:val="28"/>
        </w:rPr>
        <w:t>ную форму книг государственной регистрации актов гражданского состояния расходы областного бюджета предусмотрены в 2018 году в сумме 32 267,4</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рублей (меньше ассигнований 2017 года в сумме 6 796,6</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рублей), в 2019 году в сумме 33 173,3</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рублей (больше ассигнований 2018 года в сумме 905,9</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рублей), в 2020 году расходы</w:t>
      </w:r>
      <w:proofErr w:type="gramEnd"/>
      <w:r w:rsidRPr="00E6796E">
        <w:rPr>
          <w:rFonts w:ascii="Times New Roman" w:eastAsia="Times New Roman" w:hAnsi="Times New Roman" w:cs="Times New Roman"/>
          <w:sz w:val="28"/>
          <w:szCs w:val="28"/>
        </w:rPr>
        <w:t xml:space="preserve"> не предусмотр</w:t>
      </w:r>
      <w:r w:rsidRPr="00E6796E">
        <w:rPr>
          <w:rFonts w:ascii="Times New Roman" w:eastAsia="Times New Roman" w:hAnsi="Times New Roman" w:cs="Times New Roman"/>
          <w:sz w:val="28"/>
          <w:szCs w:val="28"/>
        </w:rPr>
        <w:t>е</w:t>
      </w:r>
      <w:r w:rsidRPr="00E6796E">
        <w:rPr>
          <w:rFonts w:ascii="Times New Roman" w:eastAsia="Times New Roman" w:hAnsi="Times New Roman" w:cs="Times New Roman"/>
          <w:sz w:val="28"/>
          <w:szCs w:val="28"/>
        </w:rPr>
        <w:t>ны.</w:t>
      </w:r>
    </w:p>
    <w:p w:rsidR="00E6796E" w:rsidRPr="00E6796E" w:rsidRDefault="00E6796E" w:rsidP="00E6796E">
      <w:pPr>
        <w:autoSpaceDE w:val="0"/>
        <w:autoSpaceDN w:val="0"/>
        <w:adjustRightInd w:val="0"/>
        <w:spacing w:after="0" w:line="240" w:lineRule="auto"/>
        <w:ind w:firstLine="567"/>
        <w:jc w:val="both"/>
        <w:rPr>
          <w:rFonts w:ascii="Times New Roman" w:eastAsia="Times New Roman" w:hAnsi="Times New Roman" w:cs="Times New Roman"/>
          <w:sz w:val="28"/>
          <w:szCs w:val="28"/>
        </w:rPr>
      </w:pPr>
      <w:proofErr w:type="gramStart"/>
      <w:r w:rsidRPr="00E6796E">
        <w:rPr>
          <w:rFonts w:ascii="Times New Roman" w:eastAsia="Calibri" w:hAnsi="Times New Roman" w:cs="Times New Roman"/>
          <w:sz w:val="28"/>
          <w:szCs w:val="28"/>
        </w:rPr>
        <w:t>Расходы в 2020 году не предусмотрены, в связи с тем, что частью 2</w:t>
      </w:r>
      <w:r w:rsidR="009408E5">
        <w:rPr>
          <w:rFonts w:ascii="Times New Roman" w:eastAsia="Calibri" w:hAnsi="Times New Roman" w:cs="Times New Roman"/>
          <w:sz w:val="28"/>
          <w:szCs w:val="28"/>
        </w:rPr>
        <w:t> </w:t>
      </w:r>
      <w:r w:rsidRPr="00E6796E">
        <w:rPr>
          <w:rFonts w:ascii="Times New Roman" w:eastAsia="Calibri" w:hAnsi="Times New Roman" w:cs="Times New Roman"/>
          <w:sz w:val="28"/>
          <w:szCs w:val="28"/>
        </w:rPr>
        <w:t xml:space="preserve">статьи 3 Федерального закона от 23.06.2016 </w:t>
      </w:r>
      <w:r w:rsidR="00F14C2F">
        <w:rPr>
          <w:rFonts w:ascii="Times New Roman" w:eastAsia="Calibri" w:hAnsi="Times New Roman" w:cs="Times New Roman"/>
          <w:sz w:val="28"/>
          <w:szCs w:val="28"/>
        </w:rPr>
        <w:t>№ </w:t>
      </w:r>
      <w:r w:rsidRPr="00E6796E">
        <w:rPr>
          <w:rFonts w:ascii="Times New Roman" w:eastAsia="Calibri" w:hAnsi="Times New Roman" w:cs="Times New Roman"/>
          <w:sz w:val="28"/>
          <w:szCs w:val="28"/>
        </w:rPr>
        <w:t>219-ФЗ «О внесении изм</w:t>
      </w:r>
      <w:r w:rsidRPr="00E6796E">
        <w:rPr>
          <w:rFonts w:ascii="Times New Roman" w:eastAsia="Calibri" w:hAnsi="Times New Roman" w:cs="Times New Roman"/>
          <w:sz w:val="28"/>
          <w:szCs w:val="28"/>
        </w:rPr>
        <w:t>е</w:t>
      </w:r>
      <w:r w:rsidRPr="00E6796E">
        <w:rPr>
          <w:rFonts w:ascii="Times New Roman" w:eastAsia="Calibri" w:hAnsi="Times New Roman" w:cs="Times New Roman"/>
          <w:sz w:val="28"/>
          <w:szCs w:val="28"/>
        </w:rPr>
        <w:t>нений в Федеральный закон «Об актах гражданского состояния» предусмо</w:t>
      </w:r>
      <w:r w:rsidRPr="00E6796E">
        <w:rPr>
          <w:rFonts w:ascii="Times New Roman" w:eastAsia="Calibri" w:hAnsi="Times New Roman" w:cs="Times New Roman"/>
          <w:sz w:val="28"/>
          <w:szCs w:val="28"/>
        </w:rPr>
        <w:t>т</w:t>
      </w:r>
      <w:r w:rsidRPr="00E6796E">
        <w:rPr>
          <w:rFonts w:ascii="Times New Roman" w:eastAsia="Calibri" w:hAnsi="Times New Roman" w:cs="Times New Roman"/>
          <w:sz w:val="28"/>
          <w:szCs w:val="28"/>
        </w:rPr>
        <w:t>рено, что перевод в электронную форму книг государственной регистрации актов гражданского состояния (актовых книг) должен быть завершен не позднее 31 декабря 2019 года.</w:t>
      </w:r>
      <w:proofErr w:type="gramEnd"/>
    </w:p>
    <w:p w:rsidR="00E6796E" w:rsidRPr="00E6796E" w:rsidRDefault="00E6796E" w:rsidP="00E6796E">
      <w:pPr>
        <w:autoSpaceDE w:val="0"/>
        <w:autoSpaceDN w:val="0"/>
        <w:adjustRightInd w:val="0"/>
        <w:spacing w:after="0" w:line="240" w:lineRule="auto"/>
        <w:ind w:firstLine="567"/>
        <w:jc w:val="both"/>
        <w:rPr>
          <w:rFonts w:ascii="Times New Roman" w:eastAsia="Calibri" w:hAnsi="Times New Roman" w:cs="Times New Roman"/>
          <w:sz w:val="28"/>
          <w:szCs w:val="28"/>
        </w:rPr>
      </w:pPr>
      <w:proofErr w:type="gramStart"/>
      <w:r w:rsidRPr="00E6796E">
        <w:rPr>
          <w:rFonts w:ascii="Times New Roman" w:eastAsia="Calibri" w:hAnsi="Times New Roman" w:cs="Times New Roman"/>
          <w:sz w:val="28"/>
          <w:szCs w:val="28"/>
        </w:rPr>
        <w:t>В соответствии с указом Губернатора Оре</w:t>
      </w:r>
      <w:r w:rsidR="009408E5">
        <w:rPr>
          <w:rFonts w:ascii="Times New Roman" w:eastAsia="Calibri" w:hAnsi="Times New Roman" w:cs="Times New Roman"/>
          <w:sz w:val="28"/>
          <w:szCs w:val="28"/>
        </w:rPr>
        <w:t xml:space="preserve">нбургской области от 16.12.2005 </w:t>
      </w:r>
      <w:r w:rsidR="00F14C2F">
        <w:rPr>
          <w:rFonts w:ascii="Times New Roman" w:eastAsia="Calibri" w:hAnsi="Times New Roman" w:cs="Times New Roman"/>
          <w:sz w:val="28"/>
          <w:szCs w:val="28"/>
        </w:rPr>
        <w:t>№ </w:t>
      </w:r>
      <w:r w:rsidRPr="00E6796E">
        <w:rPr>
          <w:rFonts w:ascii="Times New Roman" w:eastAsia="Calibri" w:hAnsi="Times New Roman" w:cs="Times New Roman"/>
          <w:sz w:val="28"/>
          <w:szCs w:val="28"/>
        </w:rPr>
        <w:t xml:space="preserve">143-ук «Об утверждении положения, структуры и предельной численности комитета по вопросам записи актов гражданского состояния Оренбургской области» в связи с мероприятиями, связанными с переводом в </w:t>
      </w:r>
      <w:r w:rsidRPr="00E6796E">
        <w:rPr>
          <w:rFonts w:ascii="Times New Roman" w:eastAsia="Calibri" w:hAnsi="Times New Roman" w:cs="Times New Roman"/>
          <w:sz w:val="28"/>
          <w:szCs w:val="28"/>
        </w:rPr>
        <w:lastRenderedPageBreak/>
        <w:t>электронную форму книг государственной регистрации актов гражданского состояния комитету по вопросам записи актов гражданского состояния Оренбургской области была увеличена предельная численность на 61</w:t>
      </w:r>
      <w:r w:rsidR="009408E5">
        <w:rPr>
          <w:rFonts w:ascii="Times New Roman" w:eastAsia="Calibri" w:hAnsi="Times New Roman" w:cs="Times New Roman"/>
          <w:sz w:val="28"/>
          <w:szCs w:val="28"/>
        </w:rPr>
        <w:t> </w:t>
      </w:r>
      <w:r w:rsidRPr="00E6796E">
        <w:rPr>
          <w:rFonts w:ascii="Times New Roman" w:eastAsia="Calibri" w:hAnsi="Times New Roman" w:cs="Times New Roman"/>
          <w:sz w:val="28"/>
          <w:szCs w:val="28"/>
        </w:rPr>
        <w:t>единицу, из которых</w:t>
      </w:r>
      <w:proofErr w:type="gramEnd"/>
      <w:r w:rsidRPr="00E6796E">
        <w:rPr>
          <w:rFonts w:ascii="Times New Roman" w:eastAsia="Calibri" w:hAnsi="Times New Roman" w:cs="Times New Roman"/>
          <w:sz w:val="28"/>
          <w:szCs w:val="28"/>
        </w:rPr>
        <w:t xml:space="preserve"> 60 единиц - специалисты по обеспечению деятельн</w:t>
      </w:r>
      <w:r w:rsidRPr="00E6796E">
        <w:rPr>
          <w:rFonts w:ascii="Times New Roman" w:eastAsia="Calibri" w:hAnsi="Times New Roman" w:cs="Times New Roman"/>
          <w:sz w:val="28"/>
          <w:szCs w:val="28"/>
        </w:rPr>
        <w:t>о</w:t>
      </w:r>
      <w:r w:rsidRPr="00E6796E">
        <w:rPr>
          <w:rFonts w:ascii="Times New Roman" w:eastAsia="Calibri" w:hAnsi="Times New Roman" w:cs="Times New Roman"/>
          <w:sz w:val="28"/>
          <w:szCs w:val="28"/>
        </w:rPr>
        <w:t>сти комитета, в том числе специалисты, осуществляющие переданные по</w:t>
      </w:r>
      <w:r w:rsidRPr="00E6796E">
        <w:rPr>
          <w:rFonts w:ascii="Times New Roman" w:eastAsia="Calibri" w:hAnsi="Times New Roman" w:cs="Times New Roman"/>
          <w:sz w:val="28"/>
          <w:szCs w:val="28"/>
        </w:rPr>
        <w:t>л</w:t>
      </w:r>
      <w:r w:rsidRPr="00E6796E">
        <w:rPr>
          <w:rFonts w:ascii="Times New Roman" w:eastAsia="Calibri" w:hAnsi="Times New Roman" w:cs="Times New Roman"/>
          <w:sz w:val="28"/>
          <w:szCs w:val="28"/>
        </w:rPr>
        <w:t>номочия по переводу в электронную форму актовых книг.</w:t>
      </w:r>
    </w:p>
    <w:p w:rsidR="00E6796E" w:rsidRPr="00E6796E" w:rsidRDefault="00E6796E" w:rsidP="00E6796E">
      <w:pPr>
        <w:autoSpaceDE w:val="0"/>
        <w:autoSpaceDN w:val="0"/>
        <w:adjustRightInd w:val="0"/>
        <w:spacing w:after="0" w:line="240" w:lineRule="auto"/>
        <w:ind w:firstLine="567"/>
        <w:jc w:val="both"/>
        <w:rPr>
          <w:rFonts w:ascii="Times New Roman" w:eastAsia="Times New Roman" w:hAnsi="Times New Roman" w:cs="Times New Roman"/>
          <w:sz w:val="28"/>
          <w:szCs w:val="28"/>
        </w:rPr>
      </w:pPr>
      <w:proofErr w:type="gramStart"/>
      <w:r w:rsidRPr="00E6796E">
        <w:rPr>
          <w:rFonts w:ascii="Times New Roman" w:eastAsia="Times New Roman" w:hAnsi="Times New Roman" w:cs="Times New Roman"/>
          <w:sz w:val="28"/>
          <w:szCs w:val="28"/>
        </w:rPr>
        <w:t>По направлению - содержание центрального аппарата расходы облас</w:t>
      </w:r>
      <w:r w:rsidRPr="00E6796E">
        <w:rPr>
          <w:rFonts w:ascii="Times New Roman" w:eastAsia="Times New Roman" w:hAnsi="Times New Roman" w:cs="Times New Roman"/>
          <w:sz w:val="28"/>
          <w:szCs w:val="28"/>
        </w:rPr>
        <w:t>т</w:t>
      </w:r>
      <w:r w:rsidRPr="00E6796E">
        <w:rPr>
          <w:rFonts w:ascii="Times New Roman" w:eastAsia="Times New Roman" w:hAnsi="Times New Roman" w:cs="Times New Roman"/>
          <w:sz w:val="28"/>
          <w:szCs w:val="28"/>
        </w:rPr>
        <w:t>ного бюджета предусмотрены в 2018 году в сумме 15 386,2</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рублей (меньше ассигнований 2017 года в сумме 521,1</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рублей), в 2019</w:t>
      </w:r>
      <w:r w:rsidR="009408E5">
        <w:rPr>
          <w:rFonts w:ascii="Times New Roman" w:eastAsia="Times New Roman" w:hAnsi="Times New Roman" w:cs="Times New Roman"/>
          <w:sz w:val="28"/>
          <w:szCs w:val="28"/>
        </w:rPr>
        <w:t> </w:t>
      </w:r>
      <w:r w:rsidRPr="00E6796E">
        <w:rPr>
          <w:rFonts w:ascii="Times New Roman" w:eastAsia="Times New Roman" w:hAnsi="Times New Roman" w:cs="Times New Roman"/>
          <w:sz w:val="28"/>
          <w:szCs w:val="28"/>
        </w:rPr>
        <w:t>году в сумме 18 119,9</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рублей (больше ассигнований 2018 года в сумме 2 733,7</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рублей), в 2020 году в сумме 21 315,2</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рублей (больше а</w:t>
      </w:r>
      <w:r w:rsidRPr="00E6796E">
        <w:rPr>
          <w:rFonts w:ascii="Times New Roman" w:eastAsia="Times New Roman" w:hAnsi="Times New Roman" w:cs="Times New Roman"/>
          <w:sz w:val="28"/>
          <w:szCs w:val="28"/>
        </w:rPr>
        <w:t>с</w:t>
      </w:r>
      <w:r w:rsidRPr="00E6796E">
        <w:rPr>
          <w:rFonts w:ascii="Times New Roman" w:eastAsia="Times New Roman" w:hAnsi="Times New Roman" w:cs="Times New Roman"/>
          <w:sz w:val="28"/>
          <w:szCs w:val="28"/>
        </w:rPr>
        <w:t>сигнований 2019 года в</w:t>
      </w:r>
      <w:proofErr w:type="gramEnd"/>
      <w:r w:rsidRPr="00E6796E">
        <w:rPr>
          <w:rFonts w:ascii="Times New Roman" w:eastAsia="Times New Roman" w:hAnsi="Times New Roman" w:cs="Times New Roman"/>
          <w:sz w:val="28"/>
          <w:szCs w:val="28"/>
        </w:rPr>
        <w:t xml:space="preserve"> сумме 3 195,3</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рублей).</w:t>
      </w:r>
    </w:p>
    <w:p w:rsidR="00E6796E" w:rsidRPr="00E6796E" w:rsidRDefault="00E6796E" w:rsidP="00E6796E">
      <w:pPr>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E6796E">
        <w:rPr>
          <w:rFonts w:ascii="Times New Roman" w:eastAsia="Times New Roman" w:hAnsi="Times New Roman" w:cs="Times New Roman"/>
          <w:sz w:val="28"/>
          <w:szCs w:val="28"/>
        </w:rPr>
        <w:t>Причиной увеличения расходов областного бюджета на содержание центрального аппарата в 2019 и 2020 году обусловлено запланированными расходами на проведение текущего ремонта здания</w:t>
      </w:r>
      <w:r w:rsidRPr="00E6796E">
        <w:rPr>
          <w:rFonts w:ascii="Times New Roman" w:eastAsia="Calibri" w:hAnsi="Times New Roman" w:cs="Times New Roman"/>
          <w:sz w:val="28"/>
          <w:szCs w:val="28"/>
        </w:rPr>
        <w:t>.</w:t>
      </w:r>
    </w:p>
    <w:p w:rsidR="00E6796E" w:rsidRPr="00E6796E" w:rsidRDefault="00E6796E" w:rsidP="00E6796E">
      <w:pPr>
        <w:shd w:val="clear" w:color="auto" w:fill="FFFFFF"/>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proofErr w:type="gramStart"/>
      <w:r w:rsidRPr="00E6796E">
        <w:rPr>
          <w:rFonts w:ascii="Times New Roman" w:eastAsia="Times New Roman" w:hAnsi="Times New Roman" w:cs="Times New Roman"/>
          <w:color w:val="000000"/>
          <w:sz w:val="28"/>
          <w:szCs w:val="28"/>
        </w:rPr>
        <w:t xml:space="preserve">По подразделу </w:t>
      </w:r>
      <w:r w:rsidRPr="00E6796E">
        <w:rPr>
          <w:rFonts w:ascii="Times New Roman" w:eastAsia="Times New Roman" w:hAnsi="Times New Roman" w:cs="Times New Roman"/>
          <w:b/>
          <w:color w:val="000000"/>
          <w:sz w:val="28"/>
          <w:szCs w:val="28"/>
        </w:rPr>
        <w:t>0309 «Защита населения и территории от чрезвыча</w:t>
      </w:r>
      <w:r w:rsidRPr="00E6796E">
        <w:rPr>
          <w:rFonts w:ascii="Times New Roman" w:eastAsia="Times New Roman" w:hAnsi="Times New Roman" w:cs="Times New Roman"/>
          <w:b/>
          <w:color w:val="000000"/>
          <w:sz w:val="28"/>
          <w:szCs w:val="28"/>
        </w:rPr>
        <w:t>й</w:t>
      </w:r>
      <w:r w:rsidRPr="00E6796E">
        <w:rPr>
          <w:rFonts w:ascii="Times New Roman" w:eastAsia="Times New Roman" w:hAnsi="Times New Roman" w:cs="Times New Roman"/>
          <w:b/>
          <w:color w:val="000000"/>
          <w:sz w:val="28"/>
          <w:szCs w:val="28"/>
        </w:rPr>
        <w:t>ных ситуаций природного и техногенного характера, гражданская об</w:t>
      </w:r>
      <w:r w:rsidRPr="00E6796E">
        <w:rPr>
          <w:rFonts w:ascii="Times New Roman" w:eastAsia="Times New Roman" w:hAnsi="Times New Roman" w:cs="Times New Roman"/>
          <w:b/>
          <w:color w:val="000000"/>
          <w:sz w:val="28"/>
          <w:szCs w:val="28"/>
        </w:rPr>
        <w:t>о</w:t>
      </w:r>
      <w:r w:rsidRPr="00E6796E">
        <w:rPr>
          <w:rFonts w:ascii="Times New Roman" w:eastAsia="Times New Roman" w:hAnsi="Times New Roman" w:cs="Times New Roman"/>
          <w:b/>
          <w:color w:val="000000"/>
          <w:sz w:val="28"/>
          <w:szCs w:val="28"/>
        </w:rPr>
        <w:t>рона»</w:t>
      </w:r>
      <w:r w:rsidRPr="00E6796E">
        <w:rPr>
          <w:rFonts w:ascii="Times New Roman" w:eastAsia="Times New Roman" w:hAnsi="Times New Roman" w:cs="Times New Roman"/>
          <w:color w:val="000000"/>
          <w:sz w:val="28"/>
          <w:szCs w:val="28"/>
        </w:rPr>
        <w:t xml:space="preserve"> Законопроектом предусмотрены ассигнования </w:t>
      </w:r>
      <w:r w:rsidRPr="00E6796E">
        <w:rPr>
          <w:rFonts w:ascii="Times New Roman" w:eastAsia="Times New Roman" w:hAnsi="Times New Roman" w:cs="Times New Roman"/>
          <w:b/>
          <w:i/>
          <w:iCs/>
          <w:sz w:val="28"/>
          <w:szCs w:val="28"/>
        </w:rPr>
        <w:t>департаменту п</w:t>
      </w:r>
      <w:r w:rsidRPr="00E6796E">
        <w:rPr>
          <w:rFonts w:ascii="Times New Roman" w:eastAsia="Times New Roman" w:hAnsi="Times New Roman" w:cs="Times New Roman"/>
          <w:b/>
          <w:i/>
          <w:iCs/>
          <w:sz w:val="28"/>
          <w:szCs w:val="28"/>
        </w:rPr>
        <w:t>о</w:t>
      </w:r>
      <w:r w:rsidRPr="00E6796E">
        <w:rPr>
          <w:rFonts w:ascii="Times New Roman" w:eastAsia="Times New Roman" w:hAnsi="Times New Roman" w:cs="Times New Roman"/>
          <w:b/>
          <w:i/>
          <w:iCs/>
          <w:sz w:val="28"/>
          <w:szCs w:val="28"/>
        </w:rPr>
        <w:t xml:space="preserve">жарной безопасности и гражданской защиты </w:t>
      </w:r>
      <w:r w:rsidRPr="00E6796E">
        <w:rPr>
          <w:rFonts w:ascii="Times New Roman" w:eastAsia="Times New Roman" w:hAnsi="Times New Roman" w:cs="Times New Roman"/>
          <w:iCs/>
          <w:sz w:val="28"/>
          <w:szCs w:val="28"/>
        </w:rPr>
        <w:t>в рамках</w:t>
      </w:r>
      <w:r w:rsidRPr="00E6796E">
        <w:rPr>
          <w:rFonts w:ascii="Times New Roman" w:eastAsia="Times New Roman" w:hAnsi="Times New Roman" w:cs="Times New Roman"/>
          <w:b/>
          <w:i/>
          <w:iCs/>
          <w:sz w:val="28"/>
          <w:szCs w:val="28"/>
        </w:rPr>
        <w:t xml:space="preserve"> </w:t>
      </w:r>
      <w:hyperlink r:id="rId13" w:history="1">
        <w:r w:rsidRPr="00E6796E">
          <w:rPr>
            <w:rFonts w:ascii="Times New Roman" w:eastAsia="Times New Roman" w:hAnsi="Times New Roman" w:cs="Times New Roman"/>
            <w:sz w:val="28"/>
          </w:rPr>
          <w:t>госпрограммы «Защита населения и территории Оренбургской области от чрезвычайных ситуаций, обеспечение пожарной безопасности и безопасности людей на водных объектах Оренбургской области» на 2015</w:t>
        </w:r>
        <w:r w:rsidR="00BE2E74">
          <w:rPr>
            <w:rFonts w:ascii="Times New Roman" w:eastAsia="Times New Roman" w:hAnsi="Times New Roman" w:cs="Times New Roman"/>
            <w:sz w:val="28"/>
          </w:rPr>
          <w:t>-</w:t>
        </w:r>
        <w:r w:rsidRPr="00E6796E">
          <w:rPr>
            <w:rFonts w:ascii="Times New Roman" w:eastAsia="Times New Roman" w:hAnsi="Times New Roman" w:cs="Times New Roman"/>
            <w:sz w:val="28"/>
          </w:rPr>
          <w:t>2020 годы</w:t>
        </w:r>
      </w:hyperlink>
      <w:r w:rsidRPr="00E6796E">
        <w:rPr>
          <w:rFonts w:ascii="Times New Roman" w:eastAsia="Times New Roman" w:hAnsi="Times New Roman" w:cs="Times New Roman"/>
          <w:sz w:val="28"/>
          <w:szCs w:val="28"/>
        </w:rPr>
        <w:t xml:space="preserve"> </w:t>
      </w:r>
      <w:r w:rsidRPr="00E6796E">
        <w:rPr>
          <w:rFonts w:ascii="Times New Roman" w:eastAsia="Times New Roman" w:hAnsi="Times New Roman" w:cs="Times New Roman"/>
          <w:color w:val="000000"/>
          <w:sz w:val="28"/>
          <w:szCs w:val="28"/>
        </w:rPr>
        <w:t>в следующих размерах:</w:t>
      </w:r>
      <w:proofErr w:type="gramEnd"/>
    </w:p>
    <w:p w:rsidR="00E6796E" w:rsidRPr="00E6796E" w:rsidRDefault="00E6796E" w:rsidP="00E6796E">
      <w:pPr>
        <w:shd w:val="clear" w:color="auto" w:fill="FFFFFF"/>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в 2018 году в сумме 121 339,5</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 xml:space="preserve">рублей, что на </w:t>
      </w:r>
      <w:r w:rsidRPr="00E6796E">
        <w:rPr>
          <w:rFonts w:ascii="Times New Roman" w:eastAsia="Times New Roman" w:hAnsi="Times New Roman" w:cs="Times New Roman"/>
          <w:sz w:val="28"/>
          <w:szCs w:val="28"/>
        </w:rPr>
        <w:t>65</w:t>
      </w:r>
      <w:r w:rsidRPr="00E6796E">
        <w:rPr>
          <w:rFonts w:ascii="Times New Roman" w:eastAsia="Times New Roman" w:hAnsi="Times New Roman" w:cs="Times New Roman"/>
          <w:iCs/>
          <w:sz w:val="28"/>
          <w:szCs w:val="28"/>
        </w:rPr>
        <w:t> 925,8</w:t>
      </w:r>
      <w:r w:rsidR="00A258A5">
        <w:rPr>
          <w:rFonts w:ascii="Times New Roman" w:eastAsia="Times New Roman" w:hAnsi="Times New Roman" w:cs="Times New Roman"/>
          <w:iCs/>
          <w:sz w:val="28"/>
          <w:szCs w:val="28"/>
        </w:rPr>
        <w:t xml:space="preserve"> тыс. </w:t>
      </w:r>
      <w:r w:rsidRPr="00E6796E">
        <w:rPr>
          <w:rFonts w:ascii="Times New Roman" w:eastAsia="Times New Roman" w:hAnsi="Times New Roman" w:cs="Times New Roman"/>
          <w:iCs/>
          <w:sz w:val="28"/>
          <w:szCs w:val="28"/>
        </w:rPr>
        <w:t>рублей, или 119,0% (2,2 раза) больше</w:t>
      </w:r>
      <w:r w:rsidRPr="00E6796E">
        <w:rPr>
          <w:rFonts w:ascii="Times New Roman" w:eastAsia="Times New Roman" w:hAnsi="Times New Roman" w:cs="Times New Roman"/>
          <w:color w:val="000000"/>
          <w:sz w:val="28"/>
          <w:szCs w:val="28"/>
        </w:rPr>
        <w:t xml:space="preserve"> ассигнований 2017 года;</w:t>
      </w:r>
    </w:p>
    <w:p w:rsidR="00E6796E" w:rsidRPr="00E6796E" w:rsidRDefault="00E6796E" w:rsidP="00E6796E">
      <w:pPr>
        <w:shd w:val="clear" w:color="auto" w:fill="FFFFFF"/>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в 2019 году в сумме 123 114,2</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что на 1 774,7</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или 1,5% больше ассигнований 2018 года;</w:t>
      </w:r>
    </w:p>
    <w:p w:rsidR="00E6796E" w:rsidRPr="00E6796E" w:rsidRDefault="00E6796E" w:rsidP="00E6796E">
      <w:pPr>
        <w:shd w:val="clear" w:color="auto" w:fill="FFFFFF"/>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в 2020 году в сумме 124 422,2</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что на 1 308,0</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или 1,1% меньше ассигнований 2019 года.</w:t>
      </w:r>
    </w:p>
    <w:p w:rsidR="00E6796E" w:rsidRPr="00E6796E" w:rsidRDefault="00E6796E" w:rsidP="00E6796E">
      <w:pPr>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8"/>
          <w:szCs w:val="28"/>
        </w:rPr>
      </w:pPr>
      <w:proofErr w:type="gramStart"/>
      <w:r w:rsidRPr="00E6796E">
        <w:rPr>
          <w:rFonts w:ascii="Times New Roman" w:eastAsia="Times New Roman" w:hAnsi="Times New Roman" w:cs="Times New Roman"/>
          <w:sz w:val="28"/>
          <w:szCs w:val="28"/>
        </w:rPr>
        <w:t>Увеличение ассигнований в 2018 году по сравнению с 2017 годом об</w:t>
      </w:r>
      <w:r w:rsidRPr="00E6796E">
        <w:rPr>
          <w:rFonts w:ascii="Times New Roman" w:eastAsia="Times New Roman" w:hAnsi="Times New Roman" w:cs="Times New Roman"/>
          <w:sz w:val="28"/>
          <w:szCs w:val="28"/>
        </w:rPr>
        <w:t>у</w:t>
      </w:r>
      <w:r w:rsidRPr="00E6796E">
        <w:rPr>
          <w:rFonts w:ascii="Times New Roman" w:eastAsia="Times New Roman" w:hAnsi="Times New Roman" w:cs="Times New Roman"/>
          <w:sz w:val="28"/>
          <w:szCs w:val="28"/>
        </w:rPr>
        <w:t>словлено в основном вновь запланированными расходами в сумме 65 400,0</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рублей на обеспечение деятельности государственного казенн</w:t>
      </w:r>
      <w:r w:rsidRPr="00E6796E">
        <w:rPr>
          <w:rFonts w:ascii="Times New Roman" w:eastAsia="Times New Roman" w:hAnsi="Times New Roman" w:cs="Times New Roman"/>
          <w:sz w:val="28"/>
          <w:szCs w:val="28"/>
        </w:rPr>
        <w:t>о</w:t>
      </w:r>
      <w:r w:rsidRPr="00E6796E">
        <w:rPr>
          <w:rFonts w:ascii="Times New Roman" w:eastAsia="Times New Roman" w:hAnsi="Times New Roman" w:cs="Times New Roman"/>
          <w:sz w:val="28"/>
          <w:szCs w:val="28"/>
        </w:rPr>
        <w:t>го учреждения «Комплексная безопасность» (проект постановления Оре</w:t>
      </w:r>
      <w:r w:rsidRPr="00E6796E">
        <w:rPr>
          <w:rFonts w:ascii="Times New Roman" w:eastAsia="Times New Roman" w:hAnsi="Times New Roman" w:cs="Times New Roman"/>
          <w:sz w:val="28"/>
          <w:szCs w:val="28"/>
        </w:rPr>
        <w:t>н</w:t>
      </w:r>
      <w:r w:rsidRPr="00E6796E">
        <w:rPr>
          <w:rFonts w:ascii="Times New Roman" w:eastAsia="Times New Roman" w:hAnsi="Times New Roman" w:cs="Times New Roman"/>
          <w:sz w:val="28"/>
          <w:szCs w:val="28"/>
        </w:rPr>
        <w:t xml:space="preserve">бургской области «О создании государственного казенного учреждения «Комплексная безопасность» размещен на официальном сайте </w:t>
      </w:r>
      <w:r w:rsidRPr="00E6796E">
        <w:rPr>
          <w:rFonts w:ascii="Times New Roman" w:eastAsia="Times New Roman" w:hAnsi="Times New Roman" w:cs="Times New Roman"/>
          <w:iCs/>
          <w:sz w:val="28"/>
          <w:szCs w:val="28"/>
        </w:rPr>
        <w:t>департамента пожарной безопасности и гражданской защиты</w:t>
      </w:r>
      <w:r w:rsidRPr="00E6796E">
        <w:rPr>
          <w:rFonts w:ascii="Times New Roman" w:eastAsia="Times New Roman" w:hAnsi="Times New Roman" w:cs="Times New Roman"/>
          <w:sz w:val="28"/>
          <w:szCs w:val="28"/>
        </w:rPr>
        <w:t xml:space="preserve">), в рамках подпрограммы </w:t>
      </w:r>
      <w:hyperlink r:id="rId14" w:history="1">
        <w:r w:rsidRPr="00E6796E">
          <w:rPr>
            <w:rFonts w:ascii="Times New Roman" w:eastAsia="Times New Roman" w:hAnsi="Times New Roman" w:cs="Times New Roman"/>
            <w:sz w:val="28"/>
          </w:rPr>
          <w:t>«Реализация государственной политики в области гражданской</w:t>
        </w:r>
        <w:proofErr w:type="gramEnd"/>
        <w:r w:rsidRPr="00E6796E">
          <w:rPr>
            <w:rFonts w:ascii="Times New Roman" w:eastAsia="Times New Roman" w:hAnsi="Times New Roman" w:cs="Times New Roman"/>
            <w:sz w:val="28"/>
          </w:rPr>
          <w:t xml:space="preserve"> обороны, п</w:t>
        </w:r>
        <w:r w:rsidRPr="00E6796E">
          <w:rPr>
            <w:rFonts w:ascii="Times New Roman" w:eastAsia="Times New Roman" w:hAnsi="Times New Roman" w:cs="Times New Roman"/>
            <w:sz w:val="28"/>
          </w:rPr>
          <w:t>о</w:t>
        </w:r>
        <w:r w:rsidRPr="00E6796E">
          <w:rPr>
            <w:rFonts w:ascii="Times New Roman" w:eastAsia="Times New Roman" w:hAnsi="Times New Roman" w:cs="Times New Roman"/>
            <w:sz w:val="28"/>
          </w:rPr>
          <w:t>жарной безопасности и безопасности на водных объектах</w:t>
        </w:r>
      </w:hyperlink>
      <w:r w:rsidRPr="00E6796E">
        <w:rPr>
          <w:rFonts w:ascii="Times New Roman" w:eastAsia="Times New Roman" w:hAnsi="Times New Roman" w:cs="Times New Roman"/>
          <w:sz w:val="28"/>
          <w:szCs w:val="28"/>
        </w:rPr>
        <w:t>». Расходы в ук</w:t>
      </w:r>
      <w:r w:rsidRPr="00E6796E">
        <w:rPr>
          <w:rFonts w:ascii="Times New Roman" w:eastAsia="Times New Roman" w:hAnsi="Times New Roman" w:cs="Times New Roman"/>
          <w:sz w:val="28"/>
          <w:szCs w:val="28"/>
        </w:rPr>
        <w:t>а</w:t>
      </w:r>
      <w:r w:rsidRPr="00E6796E">
        <w:rPr>
          <w:rFonts w:ascii="Times New Roman" w:eastAsia="Times New Roman" w:hAnsi="Times New Roman" w:cs="Times New Roman"/>
          <w:sz w:val="28"/>
          <w:szCs w:val="28"/>
        </w:rPr>
        <w:t>занной сумме предусмотрены Законопроектом на 2019 и 2020 годы.</w:t>
      </w:r>
    </w:p>
    <w:p w:rsidR="00E6796E" w:rsidRPr="00E6796E" w:rsidRDefault="00E6796E" w:rsidP="00E6796E">
      <w:pPr>
        <w:autoSpaceDE w:val="0"/>
        <w:autoSpaceDN w:val="0"/>
        <w:adjustRightInd w:val="0"/>
        <w:spacing w:after="0" w:line="240" w:lineRule="auto"/>
        <w:ind w:firstLine="540"/>
        <w:jc w:val="both"/>
        <w:rPr>
          <w:rFonts w:ascii="Times New Roman" w:eastAsia="Calibri" w:hAnsi="Times New Roman" w:cs="Times New Roman"/>
          <w:sz w:val="28"/>
          <w:szCs w:val="28"/>
        </w:rPr>
      </w:pPr>
      <w:r w:rsidRPr="00E6796E">
        <w:rPr>
          <w:rFonts w:ascii="Times New Roman" w:eastAsia="Calibri" w:hAnsi="Times New Roman" w:cs="Times New Roman"/>
          <w:bCs/>
          <w:sz w:val="28"/>
          <w:szCs w:val="28"/>
        </w:rPr>
        <w:t>Полномочия органов государственной власти субъектов Российской Ф</w:t>
      </w:r>
      <w:r w:rsidRPr="00E6796E">
        <w:rPr>
          <w:rFonts w:ascii="Times New Roman" w:eastAsia="Calibri" w:hAnsi="Times New Roman" w:cs="Times New Roman"/>
          <w:bCs/>
          <w:sz w:val="28"/>
          <w:szCs w:val="28"/>
        </w:rPr>
        <w:t>е</w:t>
      </w:r>
      <w:r w:rsidRPr="00E6796E">
        <w:rPr>
          <w:rFonts w:ascii="Times New Roman" w:eastAsia="Calibri" w:hAnsi="Times New Roman" w:cs="Times New Roman"/>
          <w:bCs/>
          <w:sz w:val="28"/>
          <w:szCs w:val="28"/>
        </w:rPr>
        <w:t xml:space="preserve">дерации </w:t>
      </w:r>
      <w:r w:rsidRPr="00E6796E">
        <w:rPr>
          <w:rFonts w:ascii="Times New Roman" w:eastAsia="Calibri" w:hAnsi="Times New Roman" w:cs="Times New Roman"/>
          <w:sz w:val="28"/>
          <w:szCs w:val="28"/>
        </w:rPr>
        <w:t xml:space="preserve">по созданию </w:t>
      </w:r>
      <w:hyperlink r:id="rId15" w:history="1">
        <w:r w:rsidRPr="00E6796E">
          <w:rPr>
            <w:rFonts w:ascii="Times New Roman" w:eastAsia="Calibri" w:hAnsi="Times New Roman" w:cs="Times New Roman"/>
            <w:sz w:val="28"/>
            <w:szCs w:val="28"/>
          </w:rPr>
          <w:t>системы</w:t>
        </w:r>
      </w:hyperlink>
      <w:r w:rsidRPr="00E6796E">
        <w:rPr>
          <w:rFonts w:ascii="Times New Roman" w:eastAsia="Calibri" w:hAnsi="Times New Roman" w:cs="Times New Roman"/>
          <w:sz w:val="28"/>
          <w:szCs w:val="28"/>
        </w:rPr>
        <w:t xml:space="preserve"> обеспечения вызова экстренных оперативных служб по единому номеру «112», обеспечению ее эксплуатации и развития установлены частью 1 статьи 11 Федерального закона от 21.12.1994 </w:t>
      </w:r>
      <w:r w:rsidR="00F14C2F">
        <w:rPr>
          <w:rFonts w:ascii="Times New Roman" w:eastAsia="Calibri" w:hAnsi="Times New Roman" w:cs="Times New Roman"/>
          <w:sz w:val="28"/>
          <w:szCs w:val="28"/>
        </w:rPr>
        <w:t>№ </w:t>
      </w:r>
      <w:r w:rsidRPr="00E6796E">
        <w:rPr>
          <w:rFonts w:ascii="Times New Roman" w:eastAsia="Calibri" w:hAnsi="Times New Roman" w:cs="Times New Roman"/>
          <w:sz w:val="28"/>
          <w:szCs w:val="28"/>
        </w:rPr>
        <w:t xml:space="preserve">68-ФЗ </w:t>
      </w:r>
      <w:r w:rsidRPr="00E6796E">
        <w:rPr>
          <w:rFonts w:ascii="Times New Roman" w:eastAsia="Calibri" w:hAnsi="Times New Roman" w:cs="Times New Roman"/>
          <w:sz w:val="28"/>
          <w:szCs w:val="28"/>
        </w:rPr>
        <w:lastRenderedPageBreak/>
        <w:t>«О защите населения и территорий от чрезвычайных ситуаций природного и техногенного характера».</w:t>
      </w:r>
    </w:p>
    <w:p w:rsidR="00E6796E" w:rsidRPr="00E6796E" w:rsidRDefault="00E6796E" w:rsidP="00E6796E">
      <w:pPr>
        <w:autoSpaceDE w:val="0"/>
        <w:spacing w:after="0" w:line="240" w:lineRule="auto"/>
        <w:ind w:firstLine="709"/>
        <w:jc w:val="both"/>
        <w:rPr>
          <w:rFonts w:ascii="Times New Roman" w:eastAsia="Times New Roman" w:hAnsi="Times New Roman" w:cs="Times New Roman"/>
          <w:sz w:val="28"/>
          <w:szCs w:val="28"/>
        </w:rPr>
      </w:pPr>
      <w:proofErr w:type="gramStart"/>
      <w:r w:rsidRPr="00E6796E">
        <w:rPr>
          <w:rFonts w:ascii="Times New Roman" w:eastAsia="Times New Roman" w:hAnsi="Times New Roman" w:cs="Times New Roman"/>
          <w:sz w:val="28"/>
          <w:szCs w:val="28"/>
        </w:rPr>
        <w:t xml:space="preserve">Согласно представленным </w:t>
      </w:r>
      <w:r w:rsidRPr="00E6796E">
        <w:rPr>
          <w:rFonts w:ascii="Times New Roman" w:eastAsia="Times New Roman" w:hAnsi="Times New Roman" w:cs="Times New Roman"/>
          <w:iCs/>
          <w:sz w:val="28"/>
          <w:szCs w:val="28"/>
        </w:rPr>
        <w:t xml:space="preserve">департаментом пожарной безопасности и гражданской защиты документам, </w:t>
      </w:r>
      <w:r w:rsidRPr="00E6796E">
        <w:rPr>
          <w:rFonts w:ascii="Times New Roman" w:eastAsia="Times New Roman" w:hAnsi="Times New Roman" w:cs="Times New Roman"/>
          <w:sz w:val="28"/>
          <w:szCs w:val="28"/>
        </w:rPr>
        <w:t>расходы областного бюджета по данному мероприятию в 2018 году запланированы на создание 12 рабочих мест, ко</w:t>
      </w:r>
      <w:r w:rsidRPr="00E6796E">
        <w:rPr>
          <w:rFonts w:ascii="Times New Roman" w:eastAsia="Times New Roman" w:hAnsi="Times New Roman" w:cs="Times New Roman"/>
          <w:sz w:val="28"/>
          <w:szCs w:val="28"/>
        </w:rPr>
        <w:t>м</w:t>
      </w:r>
      <w:r w:rsidRPr="00E6796E">
        <w:rPr>
          <w:rFonts w:ascii="Times New Roman" w:eastAsia="Times New Roman" w:hAnsi="Times New Roman" w:cs="Times New Roman"/>
          <w:sz w:val="28"/>
          <w:szCs w:val="28"/>
        </w:rPr>
        <w:t>мунальные услуги, аренду здания, содержание и охрану имущества, обучение сотрудников, а также на расходы по приобретению оборудования для центра обработки вызовов административного центра Оренбургской области (ЦОВ АЦ), единой дежурно-диспетчерской службы г. Оренбурга (ЕДДС), дежурно-диспетчерских служб (ДДС</w:t>
      </w:r>
      <w:proofErr w:type="gramEnd"/>
      <w:r w:rsidRPr="00E6796E">
        <w:rPr>
          <w:rFonts w:ascii="Times New Roman" w:eastAsia="Times New Roman" w:hAnsi="Times New Roman" w:cs="Times New Roman"/>
          <w:sz w:val="28"/>
          <w:szCs w:val="28"/>
        </w:rPr>
        <w:t>) 01, 02, 03, 04, программного обеспечения.</w:t>
      </w:r>
    </w:p>
    <w:p w:rsidR="00E6796E" w:rsidRPr="00E6796E" w:rsidRDefault="00E6796E" w:rsidP="00E6796E">
      <w:pPr>
        <w:shd w:val="clear" w:color="auto" w:fill="FFFFFF"/>
        <w:autoSpaceDE w:val="0"/>
        <w:autoSpaceDN w:val="0"/>
        <w:adjustRightInd w:val="0"/>
        <w:spacing w:after="0" w:line="240" w:lineRule="auto"/>
        <w:ind w:firstLine="567"/>
        <w:jc w:val="both"/>
        <w:rPr>
          <w:rFonts w:ascii="Times New Roman" w:eastAsia="Times New Roman" w:hAnsi="Times New Roman" w:cs="Times New Roman"/>
          <w:sz w:val="28"/>
          <w:szCs w:val="28"/>
        </w:rPr>
      </w:pPr>
      <w:proofErr w:type="gramStart"/>
      <w:r w:rsidRPr="00E6796E">
        <w:rPr>
          <w:rFonts w:ascii="Times New Roman" w:eastAsia="Times New Roman" w:hAnsi="Times New Roman" w:cs="Times New Roman"/>
          <w:sz w:val="28"/>
          <w:szCs w:val="28"/>
        </w:rPr>
        <w:t>В 2019 и 2020 годах расходы запланированы на создание рабочих мест в количестве 14 единиц в каждом году, коммунальные услуги, услуги охраны и аренду здания, а также на создание в 20-ти муниципальных районах в ка</w:t>
      </w:r>
      <w:r w:rsidRPr="00E6796E">
        <w:rPr>
          <w:rFonts w:ascii="Times New Roman" w:eastAsia="Times New Roman" w:hAnsi="Times New Roman" w:cs="Times New Roman"/>
          <w:sz w:val="28"/>
          <w:szCs w:val="28"/>
        </w:rPr>
        <w:t>ж</w:t>
      </w:r>
      <w:r w:rsidRPr="00E6796E">
        <w:rPr>
          <w:rFonts w:ascii="Times New Roman" w:eastAsia="Times New Roman" w:hAnsi="Times New Roman" w:cs="Times New Roman"/>
          <w:sz w:val="28"/>
          <w:szCs w:val="28"/>
        </w:rPr>
        <w:t>дом году системы обеспечения вызова экстренных оперативных служб по единому номеру «112», в том числе: на приобретение оборудования, пр</w:t>
      </w:r>
      <w:r w:rsidRPr="00E6796E">
        <w:rPr>
          <w:rFonts w:ascii="Times New Roman" w:eastAsia="Times New Roman" w:hAnsi="Times New Roman" w:cs="Times New Roman"/>
          <w:sz w:val="28"/>
          <w:szCs w:val="28"/>
        </w:rPr>
        <w:t>о</w:t>
      </w:r>
      <w:r w:rsidRPr="00E6796E">
        <w:rPr>
          <w:rFonts w:ascii="Times New Roman" w:eastAsia="Times New Roman" w:hAnsi="Times New Roman" w:cs="Times New Roman"/>
          <w:sz w:val="28"/>
          <w:szCs w:val="28"/>
        </w:rPr>
        <w:t xml:space="preserve">граммного обеспечения системы ДДС, дооснащение ЦОВ системы </w:t>
      </w:r>
      <w:r w:rsidR="009408E5">
        <w:rPr>
          <w:rFonts w:ascii="Times New Roman" w:eastAsia="Times New Roman" w:hAnsi="Times New Roman" w:cs="Times New Roman"/>
          <w:sz w:val="28"/>
          <w:szCs w:val="28"/>
        </w:rPr>
        <w:t>–</w:t>
      </w:r>
      <w:r w:rsidRPr="00E6796E">
        <w:rPr>
          <w:rFonts w:ascii="Times New Roman" w:eastAsia="Times New Roman" w:hAnsi="Times New Roman" w:cs="Times New Roman"/>
          <w:sz w:val="28"/>
          <w:szCs w:val="28"/>
        </w:rPr>
        <w:t xml:space="preserve"> 112</w:t>
      </w:r>
      <w:proofErr w:type="gramEnd"/>
      <w:r w:rsidR="009408E5">
        <w:rPr>
          <w:rFonts w:ascii="Times New Roman" w:eastAsia="Times New Roman" w:hAnsi="Times New Roman" w:cs="Times New Roman"/>
          <w:sz w:val="28"/>
          <w:szCs w:val="28"/>
        </w:rPr>
        <w:t> </w:t>
      </w:r>
      <w:r w:rsidRPr="00E6796E">
        <w:rPr>
          <w:rFonts w:ascii="Times New Roman" w:eastAsia="Times New Roman" w:hAnsi="Times New Roman" w:cs="Times New Roman"/>
          <w:sz w:val="28"/>
          <w:szCs w:val="28"/>
        </w:rPr>
        <w:t>для подключения ДДС, проведение работ по подключению ДДС.</w:t>
      </w:r>
    </w:p>
    <w:p w:rsidR="00E6796E" w:rsidRPr="00E6796E" w:rsidRDefault="00E6796E" w:rsidP="00E6796E">
      <w:pPr>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proofErr w:type="gramStart"/>
      <w:r w:rsidRPr="00E6796E">
        <w:rPr>
          <w:rFonts w:ascii="Times New Roman" w:eastAsia="Times New Roman" w:hAnsi="Times New Roman" w:cs="Times New Roman"/>
          <w:color w:val="000000"/>
          <w:sz w:val="28"/>
          <w:szCs w:val="28"/>
        </w:rPr>
        <w:t xml:space="preserve">По подразделу </w:t>
      </w:r>
      <w:r w:rsidRPr="00E6796E">
        <w:rPr>
          <w:rFonts w:ascii="Times New Roman" w:eastAsia="Times New Roman" w:hAnsi="Times New Roman" w:cs="Times New Roman"/>
          <w:b/>
          <w:color w:val="000000"/>
          <w:sz w:val="28"/>
          <w:szCs w:val="28"/>
        </w:rPr>
        <w:t>0310 «Обеспечение пожарной безопасности»</w:t>
      </w:r>
      <w:r w:rsidRPr="00E6796E">
        <w:rPr>
          <w:rFonts w:ascii="Times New Roman" w:eastAsia="Times New Roman" w:hAnsi="Times New Roman" w:cs="Times New Roman"/>
          <w:color w:val="000000"/>
          <w:sz w:val="28"/>
          <w:szCs w:val="28"/>
        </w:rPr>
        <w:t xml:space="preserve"> Закон</w:t>
      </w:r>
      <w:r w:rsidRPr="00E6796E">
        <w:rPr>
          <w:rFonts w:ascii="Times New Roman" w:eastAsia="Times New Roman" w:hAnsi="Times New Roman" w:cs="Times New Roman"/>
          <w:color w:val="000000"/>
          <w:sz w:val="28"/>
          <w:szCs w:val="28"/>
        </w:rPr>
        <w:t>о</w:t>
      </w:r>
      <w:r w:rsidRPr="00E6796E">
        <w:rPr>
          <w:rFonts w:ascii="Times New Roman" w:eastAsia="Times New Roman" w:hAnsi="Times New Roman" w:cs="Times New Roman"/>
          <w:color w:val="000000"/>
          <w:sz w:val="28"/>
          <w:szCs w:val="28"/>
        </w:rPr>
        <w:t xml:space="preserve">проектом предусмотрены </w:t>
      </w:r>
      <w:r w:rsidRPr="00E6796E">
        <w:rPr>
          <w:rFonts w:ascii="Times New Roman" w:eastAsia="Times New Roman" w:hAnsi="Times New Roman" w:cs="Times New Roman"/>
          <w:b/>
          <w:i/>
          <w:iCs/>
          <w:sz w:val="28"/>
          <w:szCs w:val="28"/>
        </w:rPr>
        <w:t>департаменту пожарной безопасности и гра</w:t>
      </w:r>
      <w:r w:rsidRPr="00E6796E">
        <w:rPr>
          <w:rFonts w:ascii="Times New Roman" w:eastAsia="Times New Roman" w:hAnsi="Times New Roman" w:cs="Times New Roman"/>
          <w:b/>
          <w:i/>
          <w:iCs/>
          <w:sz w:val="28"/>
          <w:szCs w:val="28"/>
        </w:rPr>
        <w:t>ж</w:t>
      </w:r>
      <w:r w:rsidRPr="00E6796E">
        <w:rPr>
          <w:rFonts w:ascii="Times New Roman" w:eastAsia="Times New Roman" w:hAnsi="Times New Roman" w:cs="Times New Roman"/>
          <w:b/>
          <w:i/>
          <w:iCs/>
          <w:sz w:val="28"/>
          <w:szCs w:val="28"/>
        </w:rPr>
        <w:t xml:space="preserve">данской защиты </w:t>
      </w:r>
      <w:r w:rsidRPr="00E6796E">
        <w:rPr>
          <w:rFonts w:ascii="Times New Roman" w:eastAsia="Times New Roman" w:hAnsi="Times New Roman" w:cs="Times New Roman"/>
          <w:iCs/>
          <w:sz w:val="28"/>
          <w:szCs w:val="28"/>
        </w:rPr>
        <w:t xml:space="preserve">в рамках </w:t>
      </w:r>
      <w:hyperlink r:id="rId16" w:history="1">
        <w:r w:rsidRPr="00E6796E">
          <w:rPr>
            <w:rFonts w:ascii="Times New Roman" w:eastAsia="Times New Roman" w:hAnsi="Times New Roman" w:cs="Times New Roman"/>
            <w:sz w:val="28"/>
          </w:rPr>
          <w:t>госпрограммы «Защита населения и территории Оренбургской области от чрезвычайных ситуаций, обеспечение пожарной безопасности и безопасности людей на водных объектах Оренбургской о</w:t>
        </w:r>
        <w:r w:rsidRPr="00E6796E">
          <w:rPr>
            <w:rFonts w:ascii="Times New Roman" w:eastAsia="Times New Roman" w:hAnsi="Times New Roman" w:cs="Times New Roman"/>
            <w:sz w:val="28"/>
          </w:rPr>
          <w:t>б</w:t>
        </w:r>
        <w:r w:rsidRPr="00E6796E">
          <w:rPr>
            <w:rFonts w:ascii="Times New Roman" w:eastAsia="Times New Roman" w:hAnsi="Times New Roman" w:cs="Times New Roman"/>
            <w:sz w:val="28"/>
          </w:rPr>
          <w:t>ласти» на 2015-2020 годы</w:t>
        </w:r>
      </w:hyperlink>
      <w:r w:rsidRPr="00E6796E">
        <w:rPr>
          <w:rFonts w:ascii="Times New Roman" w:eastAsia="Times New Roman" w:hAnsi="Times New Roman" w:cs="Times New Roman"/>
          <w:sz w:val="28"/>
          <w:szCs w:val="28"/>
        </w:rPr>
        <w:t xml:space="preserve"> </w:t>
      </w:r>
      <w:r w:rsidRPr="00E6796E">
        <w:rPr>
          <w:rFonts w:ascii="Times New Roman" w:eastAsia="Times New Roman" w:hAnsi="Times New Roman" w:cs="Times New Roman"/>
          <w:color w:val="000000"/>
          <w:sz w:val="28"/>
          <w:szCs w:val="28"/>
        </w:rPr>
        <w:t>в следующих размерах:</w:t>
      </w:r>
      <w:proofErr w:type="gramEnd"/>
    </w:p>
    <w:p w:rsidR="00E6796E" w:rsidRPr="00E6796E" w:rsidRDefault="00E6796E" w:rsidP="00E6796E">
      <w:pPr>
        <w:shd w:val="clear" w:color="auto" w:fill="FFFFFF"/>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в 2018 году в сумме 124</w:t>
      </w:r>
      <w:r w:rsidR="00BE2E74">
        <w:rPr>
          <w:rFonts w:ascii="Times New Roman" w:eastAsia="Times New Roman" w:hAnsi="Times New Roman" w:cs="Times New Roman"/>
          <w:color w:val="000000"/>
          <w:sz w:val="28"/>
          <w:szCs w:val="28"/>
        </w:rPr>
        <w:t> </w:t>
      </w:r>
      <w:r w:rsidRPr="00E6796E">
        <w:rPr>
          <w:rFonts w:ascii="Times New Roman" w:eastAsia="Times New Roman" w:hAnsi="Times New Roman" w:cs="Times New Roman"/>
          <w:color w:val="000000"/>
          <w:sz w:val="28"/>
          <w:szCs w:val="28"/>
        </w:rPr>
        <w:t>402,0</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что на 16 425,7</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или 15,2%</w:t>
      </w:r>
      <w:r w:rsidRPr="00E6796E">
        <w:rPr>
          <w:rFonts w:ascii="Times New Roman" w:eastAsia="Times New Roman" w:hAnsi="Times New Roman" w:cs="Times New Roman"/>
          <w:iCs/>
          <w:sz w:val="28"/>
          <w:szCs w:val="28"/>
        </w:rPr>
        <w:t xml:space="preserve"> больше</w:t>
      </w:r>
      <w:r w:rsidRPr="00E6796E">
        <w:rPr>
          <w:rFonts w:ascii="Times New Roman" w:eastAsia="Times New Roman" w:hAnsi="Times New Roman" w:cs="Times New Roman"/>
          <w:color w:val="000000"/>
          <w:sz w:val="28"/>
          <w:szCs w:val="28"/>
        </w:rPr>
        <w:t xml:space="preserve"> ассигнований 2017 года;</w:t>
      </w:r>
    </w:p>
    <w:p w:rsidR="00E6796E" w:rsidRPr="00E6796E" w:rsidRDefault="00E6796E" w:rsidP="00E6796E">
      <w:pPr>
        <w:shd w:val="clear" w:color="auto" w:fill="FFFFFF"/>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в 2019 году в сумме 125 644,6</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 xml:space="preserve">рублей, что на </w:t>
      </w:r>
      <w:r w:rsidRPr="00E6796E">
        <w:rPr>
          <w:rFonts w:ascii="Times New Roman" w:eastAsia="Times New Roman" w:hAnsi="Times New Roman" w:cs="Times New Roman"/>
          <w:sz w:val="28"/>
          <w:szCs w:val="28"/>
        </w:rPr>
        <w:t>1 242,6</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 xml:space="preserve">рублей, или 1,0% </w:t>
      </w:r>
      <w:r w:rsidRPr="00E6796E">
        <w:rPr>
          <w:rFonts w:ascii="Times New Roman" w:eastAsia="Times New Roman" w:hAnsi="Times New Roman" w:cs="Times New Roman"/>
          <w:color w:val="000000"/>
          <w:sz w:val="28"/>
          <w:szCs w:val="28"/>
        </w:rPr>
        <w:t>больше ассигнований 2018 года;</w:t>
      </w:r>
    </w:p>
    <w:p w:rsidR="00E6796E" w:rsidRPr="00E6796E" w:rsidRDefault="00E6796E" w:rsidP="00E6796E">
      <w:pPr>
        <w:shd w:val="clear" w:color="auto" w:fill="FFFFFF"/>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в 2020 году в сумме 129 574,8</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 xml:space="preserve">рублей, что на </w:t>
      </w:r>
      <w:r w:rsidRPr="00E6796E">
        <w:rPr>
          <w:rFonts w:ascii="Times New Roman" w:eastAsia="Times New Roman" w:hAnsi="Times New Roman" w:cs="Times New Roman"/>
          <w:sz w:val="28"/>
          <w:szCs w:val="28"/>
        </w:rPr>
        <w:t>3 930,2</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рублей или 3,1% больше</w:t>
      </w:r>
      <w:r w:rsidRPr="00E6796E">
        <w:rPr>
          <w:rFonts w:ascii="Times New Roman" w:eastAsia="Times New Roman" w:hAnsi="Times New Roman" w:cs="Times New Roman"/>
          <w:color w:val="000000"/>
          <w:sz w:val="28"/>
          <w:szCs w:val="28"/>
        </w:rPr>
        <w:t xml:space="preserve"> ассигнований 2019 года.</w:t>
      </w:r>
    </w:p>
    <w:p w:rsidR="00E6796E" w:rsidRPr="00E6796E" w:rsidRDefault="00E6796E" w:rsidP="00E6796E">
      <w:pPr>
        <w:spacing w:after="0" w:line="240" w:lineRule="auto"/>
        <w:ind w:firstLine="567"/>
        <w:jc w:val="both"/>
        <w:rPr>
          <w:rFonts w:ascii="Times New Roman" w:eastAsia="Times New Roman" w:hAnsi="Times New Roman" w:cs="Times New Roman"/>
          <w:color w:val="000000"/>
          <w:sz w:val="28"/>
          <w:szCs w:val="28"/>
        </w:rPr>
      </w:pPr>
      <w:proofErr w:type="gramStart"/>
      <w:r w:rsidRPr="00E6796E">
        <w:rPr>
          <w:rFonts w:ascii="Times New Roman" w:eastAsia="Times New Roman" w:hAnsi="Times New Roman" w:cs="Times New Roman"/>
          <w:iCs/>
          <w:color w:val="000000"/>
          <w:sz w:val="28"/>
          <w:szCs w:val="28"/>
        </w:rPr>
        <w:t xml:space="preserve">В </w:t>
      </w:r>
      <w:r w:rsidRPr="00E6796E">
        <w:rPr>
          <w:rFonts w:ascii="Times New Roman" w:eastAsia="Times New Roman" w:hAnsi="Times New Roman" w:cs="Times New Roman"/>
          <w:color w:val="000000"/>
          <w:sz w:val="28"/>
          <w:szCs w:val="28"/>
        </w:rPr>
        <w:t>2018 году по сравнению с 2017 годом увеличение составило 16 425,7</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 xml:space="preserve">рублей, или 15,2%. Согласно представленным </w:t>
      </w:r>
      <w:r w:rsidRPr="00E6796E">
        <w:rPr>
          <w:rFonts w:ascii="Times New Roman" w:eastAsia="Times New Roman" w:hAnsi="Times New Roman" w:cs="Times New Roman"/>
          <w:iCs/>
          <w:color w:val="000000"/>
          <w:sz w:val="28"/>
          <w:szCs w:val="28"/>
        </w:rPr>
        <w:t>департаментом пожарной безопасности и гражданской защиты документам</w:t>
      </w:r>
      <w:r w:rsidRPr="00E6796E">
        <w:rPr>
          <w:rFonts w:ascii="Times New Roman" w:eastAsia="Times New Roman" w:hAnsi="Times New Roman" w:cs="Times New Roman"/>
          <w:iCs/>
          <w:sz w:val="28"/>
          <w:szCs w:val="28"/>
        </w:rPr>
        <w:t xml:space="preserve">, </w:t>
      </w:r>
      <w:r w:rsidRPr="00E6796E">
        <w:rPr>
          <w:rFonts w:ascii="Times New Roman" w:eastAsia="Times New Roman" w:hAnsi="Times New Roman" w:cs="Times New Roman"/>
          <w:iCs/>
          <w:color w:val="000000"/>
          <w:sz w:val="28"/>
          <w:szCs w:val="28"/>
        </w:rPr>
        <w:t>о</w:t>
      </w:r>
      <w:r w:rsidRPr="00E6796E">
        <w:rPr>
          <w:rFonts w:ascii="Times New Roman" w:eastAsia="Times New Roman" w:hAnsi="Times New Roman" w:cs="Times New Roman"/>
          <w:color w:val="000000"/>
          <w:sz w:val="28"/>
          <w:szCs w:val="28"/>
        </w:rPr>
        <w:t>бщее увелич</w:t>
      </w:r>
      <w:r w:rsidRPr="00E6796E">
        <w:rPr>
          <w:rFonts w:ascii="Times New Roman" w:eastAsia="Times New Roman" w:hAnsi="Times New Roman" w:cs="Times New Roman"/>
          <w:color w:val="000000"/>
          <w:sz w:val="28"/>
          <w:szCs w:val="28"/>
        </w:rPr>
        <w:t>е</w:t>
      </w:r>
      <w:r w:rsidRPr="00E6796E">
        <w:rPr>
          <w:rFonts w:ascii="Times New Roman" w:eastAsia="Times New Roman" w:hAnsi="Times New Roman" w:cs="Times New Roman"/>
          <w:color w:val="000000"/>
          <w:sz w:val="28"/>
          <w:szCs w:val="28"/>
        </w:rPr>
        <w:t>ние расходов обусловлено увеличением ассигнований на содержание личн</w:t>
      </w:r>
      <w:r w:rsidRPr="00E6796E">
        <w:rPr>
          <w:rFonts w:ascii="Times New Roman" w:eastAsia="Times New Roman" w:hAnsi="Times New Roman" w:cs="Times New Roman"/>
          <w:color w:val="000000"/>
          <w:sz w:val="28"/>
          <w:szCs w:val="28"/>
        </w:rPr>
        <w:t>о</w:t>
      </w:r>
      <w:r w:rsidRPr="00E6796E">
        <w:rPr>
          <w:rFonts w:ascii="Times New Roman" w:eastAsia="Times New Roman" w:hAnsi="Times New Roman" w:cs="Times New Roman"/>
          <w:color w:val="000000"/>
          <w:sz w:val="28"/>
          <w:szCs w:val="28"/>
        </w:rPr>
        <w:t xml:space="preserve">го </w:t>
      </w:r>
      <w:r w:rsidRPr="00E6796E">
        <w:rPr>
          <w:rFonts w:ascii="Times New Roman" w:eastAsia="Times New Roman" w:hAnsi="Times New Roman" w:cs="Times New Roman"/>
          <w:sz w:val="28"/>
          <w:szCs w:val="28"/>
        </w:rPr>
        <w:t>состава, содержание и обслуживание зданий и техники пожарных подра</w:t>
      </w:r>
      <w:r w:rsidRPr="00E6796E">
        <w:rPr>
          <w:rFonts w:ascii="Times New Roman" w:eastAsia="Times New Roman" w:hAnsi="Times New Roman" w:cs="Times New Roman"/>
          <w:sz w:val="28"/>
          <w:szCs w:val="28"/>
        </w:rPr>
        <w:t>з</w:t>
      </w:r>
      <w:r w:rsidRPr="00E6796E">
        <w:rPr>
          <w:rFonts w:ascii="Times New Roman" w:eastAsia="Times New Roman" w:hAnsi="Times New Roman" w:cs="Times New Roman"/>
          <w:sz w:val="28"/>
          <w:szCs w:val="28"/>
        </w:rPr>
        <w:t>делений</w:t>
      </w:r>
      <w:r w:rsidRPr="00E6796E">
        <w:rPr>
          <w:rFonts w:ascii="Times New Roman" w:eastAsia="Times New Roman" w:hAnsi="Times New Roman" w:cs="Times New Roman"/>
          <w:color w:val="000000"/>
          <w:sz w:val="28"/>
          <w:szCs w:val="28"/>
        </w:rPr>
        <w:t xml:space="preserve"> ГКУ «Центр по обеспечению мероприятий гражданской обороны и чрезвычайных ситуаций», в том числе на иные закупки товаров</w:t>
      </w:r>
      <w:proofErr w:type="gramEnd"/>
      <w:r w:rsidRPr="00E6796E">
        <w:rPr>
          <w:rFonts w:ascii="Times New Roman" w:eastAsia="Times New Roman" w:hAnsi="Times New Roman" w:cs="Times New Roman"/>
          <w:color w:val="000000"/>
          <w:sz w:val="28"/>
          <w:szCs w:val="28"/>
        </w:rPr>
        <w:t>, работ и у</w:t>
      </w:r>
      <w:r w:rsidRPr="00E6796E">
        <w:rPr>
          <w:rFonts w:ascii="Times New Roman" w:eastAsia="Times New Roman" w:hAnsi="Times New Roman" w:cs="Times New Roman"/>
          <w:color w:val="000000"/>
          <w:sz w:val="28"/>
          <w:szCs w:val="28"/>
        </w:rPr>
        <w:t>с</w:t>
      </w:r>
      <w:r w:rsidRPr="00E6796E">
        <w:rPr>
          <w:rFonts w:ascii="Times New Roman" w:eastAsia="Times New Roman" w:hAnsi="Times New Roman" w:cs="Times New Roman"/>
          <w:color w:val="000000"/>
          <w:sz w:val="28"/>
          <w:szCs w:val="28"/>
        </w:rPr>
        <w:t>луг для обеспечения государственных (муниципальных) нужд в сумме 13 668,2 </w:t>
      </w:r>
      <w:r w:rsidR="00A258A5">
        <w:rPr>
          <w:rFonts w:ascii="Times New Roman" w:eastAsia="Times New Roman" w:hAnsi="Times New Roman" w:cs="Times New Roman"/>
          <w:color w:val="000000"/>
          <w:sz w:val="28"/>
          <w:szCs w:val="28"/>
        </w:rPr>
        <w:t xml:space="preserve">тыс. </w:t>
      </w:r>
      <w:r w:rsidRPr="00E6796E">
        <w:rPr>
          <w:rFonts w:ascii="Times New Roman" w:eastAsia="Times New Roman" w:hAnsi="Times New Roman" w:cs="Times New Roman"/>
          <w:color w:val="000000"/>
          <w:sz w:val="28"/>
          <w:szCs w:val="28"/>
        </w:rPr>
        <w:t>рублей, из них на приобретение двух пожарных автомобилей на сумму 12 603,5</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Увеличение расходов на выплаты персоналу к</w:t>
      </w:r>
      <w:r w:rsidRPr="00E6796E">
        <w:rPr>
          <w:rFonts w:ascii="Times New Roman" w:eastAsia="Times New Roman" w:hAnsi="Times New Roman" w:cs="Times New Roman"/>
          <w:color w:val="000000"/>
          <w:sz w:val="28"/>
          <w:szCs w:val="28"/>
        </w:rPr>
        <w:t>а</w:t>
      </w:r>
      <w:r w:rsidRPr="00E6796E">
        <w:rPr>
          <w:rFonts w:ascii="Times New Roman" w:eastAsia="Times New Roman" w:hAnsi="Times New Roman" w:cs="Times New Roman"/>
          <w:color w:val="000000"/>
          <w:sz w:val="28"/>
          <w:szCs w:val="28"/>
        </w:rPr>
        <w:t>зенных учреждений составляет 2 857,5</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или 4,0%, что соответс</w:t>
      </w:r>
      <w:r w:rsidRPr="00E6796E">
        <w:rPr>
          <w:rFonts w:ascii="Times New Roman" w:eastAsia="Times New Roman" w:hAnsi="Times New Roman" w:cs="Times New Roman"/>
          <w:color w:val="000000"/>
          <w:sz w:val="28"/>
          <w:szCs w:val="28"/>
        </w:rPr>
        <w:t>т</w:t>
      </w:r>
      <w:r w:rsidRPr="00E6796E">
        <w:rPr>
          <w:rFonts w:ascii="Times New Roman" w:eastAsia="Times New Roman" w:hAnsi="Times New Roman" w:cs="Times New Roman"/>
          <w:color w:val="000000"/>
          <w:sz w:val="28"/>
          <w:szCs w:val="28"/>
        </w:rPr>
        <w:t xml:space="preserve">вует размеру индексации, установленной указом Губернатора от 28.08.2017 </w:t>
      </w:r>
      <w:r w:rsidR="00F14C2F">
        <w:rPr>
          <w:rFonts w:ascii="Times New Roman" w:eastAsia="Times New Roman" w:hAnsi="Times New Roman" w:cs="Times New Roman"/>
          <w:color w:val="000000"/>
          <w:sz w:val="28"/>
          <w:szCs w:val="28"/>
        </w:rPr>
        <w:t>№ </w:t>
      </w:r>
      <w:r w:rsidRPr="00E6796E">
        <w:rPr>
          <w:rFonts w:ascii="Times New Roman" w:eastAsia="Times New Roman" w:hAnsi="Times New Roman" w:cs="Times New Roman"/>
          <w:color w:val="000000"/>
          <w:sz w:val="28"/>
          <w:szCs w:val="28"/>
        </w:rPr>
        <w:t xml:space="preserve">443-ук. </w:t>
      </w:r>
    </w:p>
    <w:p w:rsidR="00E6796E" w:rsidRPr="00E6796E" w:rsidRDefault="00E6796E" w:rsidP="00E6796E">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roofErr w:type="gramStart"/>
      <w:r w:rsidRPr="00E6796E">
        <w:rPr>
          <w:rFonts w:ascii="Times New Roman" w:eastAsia="Times New Roman" w:hAnsi="Times New Roman" w:cs="Times New Roman"/>
          <w:iCs/>
          <w:color w:val="000000"/>
          <w:sz w:val="28"/>
          <w:szCs w:val="28"/>
        </w:rPr>
        <w:t xml:space="preserve">Увеличение расходов в 2019 по сравнению с 2018 годом на сумму </w:t>
      </w:r>
      <w:r w:rsidRPr="00E6796E">
        <w:rPr>
          <w:rFonts w:ascii="Times New Roman" w:eastAsia="Times New Roman" w:hAnsi="Times New Roman" w:cs="Times New Roman"/>
          <w:sz w:val="28"/>
          <w:szCs w:val="28"/>
        </w:rPr>
        <w:t>1 242,6</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рублей</w:t>
      </w:r>
      <w:r w:rsidRPr="00E6796E">
        <w:rPr>
          <w:rFonts w:ascii="Times New Roman" w:eastAsia="Times New Roman" w:hAnsi="Times New Roman" w:cs="Times New Roman"/>
          <w:color w:val="000000"/>
          <w:sz w:val="28"/>
          <w:szCs w:val="28"/>
        </w:rPr>
        <w:t xml:space="preserve"> и в 2020 году по сравнению с 2019 годом на сумму </w:t>
      </w:r>
      <w:r w:rsidRPr="00E6796E">
        <w:rPr>
          <w:rFonts w:ascii="Times New Roman" w:eastAsia="Times New Roman" w:hAnsi="Times New Roman" w:cs="Times New Roman"/>
          <w:sz w:val="28"/>
          <w:szCs w:val="28"/>
        </w:rPr>
        <w:lastRenderedPageBreak/>
        <w:t>3 930,2</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 xml:space="preserve">рублей </w:t>
      </w:r>
      <w:r w:rsidRPr="00E6796E">
        <w:rPr>
          <w:rFonts w:ascii="Times New Roman" w:eastAsia="Times New Roman" w:hAnsi="Times New Roman" w:cs="Times New Roman"/>
          <w:color w:val="000000"/>
          <w:sz w:val="28"/>
          <w:szCs w:val="28"/>
        </w:rPr>
        <w:t xml:space="preserve">обусловлено </w:t>
      </w:r>
      <w:r w:rsidRPr="00E6796E">
        <w:rPr>
          <w:rFonts w:ascii="Times New Roman" w:eastAsia="Times New Roman" w:hAnsi="Times New Roman" w:cs="Times New Roman"/>
          <w:sz w:val="28"/>
          <w:szCs w:val="28"/>
        </w:rPr>
        <w:t xml:space="preserve">увеличением бюджетных ассигнований ГКУ </w:t>
      </w:r>
      <w:hyperlink r:id="rId17" w:history="1">
        <w:r w:rsidRPr="00E6796E">
          <w:rPr>
            <w:rFonts w:ascii="Times New Roman" w:eastAsia="Times New Roman" w:hAnsi="Times New Roman" w:cs="Times New Roman"/>
            <w:sz w:val="28"/>
          </w:rPr>
          <w:t>«Центр по обеспечению мероприятий гражданской обороны и чрезвычайных ситуаций»</w:t>
        </w:r>
      </w:hyperlink>
      <w:r w:rsidRPr="00E6796E">
        <w:rPr>
          <w:rFonts w:ascii="Times New Roman" w:eastAsia="Times New Roman" w:hAnsi="Times New Roman" w:cs="Times New Roman"/>
          <w:sz w:val="28"/>
          <w:szCs w:val="28"/>
        </w:rPr>
        <w:t xml:space="preserve"> на выплаты персоналу казенных учреждений в размере, пред</w:t>
      </w:r>
      <w:r w:rsidRPr="00E6796E">
        <w:rPr>
          <w:rFonts w:ascii="Times New Roman" w:eastAsia="Times New Roman" w:hAnsi="Times New Roman" w:cs="Times New Roman"/>
          <w:sz w:val="28"/>
          <w:szCs w:val="28"/>
        </w:rPr>
        <w:t>у</w:t>
      </w:r>
      <w:r w:rsidRPr="00E6796E">
        <w:rPr>
          <w:rFonts w:ascii="Times New Roman" w:eastAsia="Times New Roman" w:hAnsi="Times New Roman" w:cs="Times New Roman"/>
          <w:sz w:val="28"/>
          <w:szCs w:val="28"/>
        </w:rPr>
        <w:t xml:space="preserve">смотренном </w:t>
      </w:r>
      <w:r w:rsidRPr="00E6796E">
        <w:rPr>
          <w:rFonts w:ascii="Times New Roman" w:eastAsia="Times New Roman" w:hAnsi="Times New Roman" w:cs="Times New Roman"/>
          <w:color w:val="000000"/>
          <w:sz w:val="28"/>
          <w:szCs w:val="28"/>
        </w:rPr>
        <w:t xml:space="preserve">указом Губернатора от 28.08.2017 </w:t>
      </w:r>
      <w:r w:rsidR="00F14C2F">
        <w:rPr>
          <w:rFonts w:ascii="Times New Roman" w:eastAsia="Times New Roman" w:hAnsi="Times New Roman" w:cs="Times New Roman"/>
          <w:color w:val="000000"/>
          <w:sz w:val="28"/>
          <w:szCs w:val="28"/>
        </w:rPr>
        <w:t>№ </w:t>
      </w:r>
      <w:r w:rsidRPr="00E6796E">
        <w:rPr>
          <w:rFonts w:ascii="Times New Roman" w:eastAsia="Times New Roman" w:hAnsi="Times New Roman" w:cs="Times New Roman"/>
          <w:color w:val="000000"/>
          <w:sz w:val="28"/>
          <w:szCs w:val="28"/>
        </w:rPr>
        <w:t>443-ук</w:t>
      </w:r>
      <w:r w:rsidRPr="00E6796E">
        <w:rPr>
          <w:rFonts w:ascii="Times New Roman" w:eastAsia="Times New Roman" w:hAnsi="Times New Roman" w:cs="Times New Roman"/>
          <w:sz w:val="28"/>
          <w:szCs w:val="28"/>
        </w:rPr>
        <w:t xml:space="preserve"> «</w:t>
      </w:r>
      <w:r w:rsidRPr="00E6796E">
        <w:rPr>
          <w:rFonts w:ascii="Times New Roman" w:eastAsia="Calibri" w:hAnsi="Times New Roman" w:cs="Times New Roman"/>
          <w:sz w:val="28"/>
          <w:szCs w:val="28"/>
        </w:rPr>
        <w:t>Об индексации з</w:t>
      </w:r>
      <w:r w:rsidRPr="00E6796E">
        <w:rPr>
          <w:rFonts w:ascii="Times New Roman" w:eastAsia="Calibri" w:hAnsi="Times New Roman" w:cs="Times New Roman"/>
          <w:sz w:val="28"/>
          <w:szCs w:val="28"/>
        </w:rPr>
        <w:t>а</w:t>
      </w:r>
      <w:r w:rsidRPr="00E6796E">
        <w:rPr>
          <w:rFonts w:ascii="Times New Roman" w:eastAsia="Calibri" w:hAnsi="Times New Roman" w:cs="Times New Roman"/>
          <w:sz w:val="28"/>
          <w:szCs w:val="28"/>
        </w:rPr>
        <w:t>работной</w:t>
      </w:r>
      <w:proofErr w:type="gramEnd"/>
      <w:r w:rsidRPr="00E6796E">
        <w:rPr>
          <w:rFonts w:ascii="Times New Roman" w:eastAsia="Calibri" w:hAnsi="Times New Roman" w:cs="Times New Roman"/>
          <w:sz w:val="28"/>
          <w:szCs w:val="28"/>
        </w:rPr>
        <w:t xml:space="preserve"> платы работников государственных учреждений Оренбургской о</w:t>
      </w:r>
      <w:r w:rsidRPr="00E6796E">
        <w:rPr>
          <w:rFonts w:ascii="Times New Roman" w:eastAsia="Calibri" w:hAnsi="Times New Roman" w:cs="Times New Roman"/>
          <w:sz w:val="28"/>
          <w:szCs w:val="28"/>
        </w:rPr>
        <w:t>б</w:t>
      </w:r>
      <w:r w:rsidRPr="00E6796E">
        <w:rPr>
          <w:rFonts w:ascii="Times New Roman" w:eastAsia="Calibri" w:hAnsi="Times New Roman" w:cs="Times New Roman"/>
          <w:sz w:val="28"/>
          <w:szCs w:val="28"/>
        </w:rPr>
        <w:t xml:space="preserve">ласти» и </w:t>
      </w:r>
      <w:r w:rsidRPr="00E6796E">
        <w:rPr>
          <w:rFonts w:ascii="Times New Roman" w:eastAsia="Times New Roman" w:hAnsi="Times New Roman" w:cs="Times New Roman"/>
          <w:sz w:val="28"/>
          <w:szCs w:val="28"/>
        </w:rPr>
        <w:t>увеличением расходов на оплату коммунальных услуг с учетом еж</w:t>
      </w:r>
      <w:r w:rsidRPr="00E6796E">
        <w:rPr>
          <w:rFonts w:ascii="Times New Roman" w:eastAsia="Times New Roman" w:hAnsi="Times New Roman" w:cs="Times New Roman"/>
          <w:sz w:val="28"/>
          <w:szCs w:val="28"/>
        </w:rPr>
        <w:t>е</w:t>
      </w:r>
      <w:r w:rsidRPr="00E6796E">
        <w:rPr>
          <w:rFonts w:ascii="Times New Roman" w:eastAsia="Times New Roman" w:hAnsi="Times New Roman" w:cs="Times New Roman"/>
          <w:sz w:val="28"/>
          <w:szCs w:val="28"/>
        </w:rPr>
        <w:t>годного роста.</w:t>
      </w:r>
    </w:p>
    <w:p w:rsidR="00E6796E" w:rsidRPr="00E6796E" w:rsidRDefault="00E6796E" w:rsidP="00E6796E">
      <w:pPr>
        <w:spacing w:after="0" w:line="240" w:lineRule="auto"/>
        <w:ind w:firstLine="567"/>
        <w:jc w:val="both"/>
        <w:rPr>
          <w:rFonts w:ascii="Times New Roman" w:eastAsia="Times New Roman" w:hAnsi="Times New Roman" w:cs="Times New Roman"/>
          <w:color w:val="000000"/>
          <w:sz w:val="28"/>
          <w:szCs w:val="28"/>
        </w:rPr>
      </w:pPr>
      <w:proofErr w:type="gramStart"/>
      <w:r w:rsidRPr="00E6796E">
        <w:rPr>
          <w:rFonts w:ascii="Times New Roman" w:eastAsia="Times New Roman" w:hAnsi="Times New Roman" w:cs="Times New Roman"/>
          <w:color w:val="000000"/>
          <w:sz w:val="28"/>
          <w:szCs w:val="28"/>
        </w:rPr>
        <w:t xml:space="preserve">По подразделу </w:t>
      </w:r>
      <w:r w:rsidRPr="00E6796E">
        <w:rPr>
          <w:rFonts w:ascii="Times New Roman" w:eastAsia="Times New Roman" w:hAnsi="Times New Roman" w:cs="Times New Roman"/>
          <w:b/>
          <w:color w:val="000000"/>
          <w:sz w:val="28"/>
          <w:szCs w:val="28"/>
        </w:rPr>
        <w:t>0314 «Другие вопросы в области национальной без</w:t>
      </w:r>
      <w:r w:rsidRPr="00E6796E">
        <w:rPr>
          <w:rFonts w:ascii="Times New Roman" w:eastAsia="Times New Roman" w:hAnsi="Times New Roman" w:cs="Times New Roman"/>
          <w:b/>
          <w:color w:val="000000"/>
          <w:sz w:val="28"/>
          <w:szCs w:val="28"/>
        </w:rPr>
        <w:t>о</w:t>
      </w:r>
      <w:r w:rsidRPr="00E6796E">
        <w:rPr>
          <w:rFonts w:ascii="Times New Roman" w:eastAsia="Times New Roman" w:hAnsi="Times New Roman" w:cs="Times New Roman"/>
          <w:b/>
          <w:color w:val="000000"/>
          <w:sz w:val="28"/>
          <w:szCs w:val="28"/>
        </w:rPr>
        <w:t>пасности и правоохранительной деятельности»</w:t>
      </w:r>
      <w:r w:rsidRPr="00E6796E">
        <w:rPr>
          <w:rFonts w:ascii="Times New Roman" w:eastAsia="Times New Roman" w:hAnsi="Times New Roman" w:cs="Times New Roman"/>
          <w:color w:val="000000"/>
          <w:sz w:val="28"/>
          <w:szCs w:val="28"/>
        </w:rPr>
        <w:t xml:space="preserve"> Законопроектом пред</w:t>
      </w:r>
      <w:r w:rsidRPr="00E6796E">
        <w:rPr>
          <w:rFonts w:ascii="Times New Roman" w:eastAsia="Times New Roman" w:hAnsi="Times New Roman" w:cs="Times New Roman"/>
          <w:color w:val="000000"/>
          <w:sz w:val="28"/>
          <w:szCs w:val="28"/>
        </w:rPr>
        <w:t>у</w:t>
      </w:r>
      <w:r w:rsidRPr="00E6796E">
        <w:rPr>
          <w:rFonts w:ascii="Times New Roman" w:eastAsia="Times New Roman" w:hAnsi="Times New Roman" w:cs="Times New Roman"/>
          <w:color w:val="000000"/>
          <w:sz w:val="28"/>
          <w:szCs w:val="28"/>
        </w:rPr>
        <w:t xml:space="preserve">смотрены ассигнования </w:t>
      </w:r>
      <w:r w:rsidRPr="00E6796E">
        <w:rPr>
          <w:rFonts w:ascii="Times New Roman" w:eastAsia="Times New Roman" w:hAnsi="Times New Roman" w:cs="Times New Roman"/>
          <w:b/>
          <w:i/>
          <w:color w:val="000000"/>
          <w:sz w:val="28"/>
          <w:szCs w:val="28"/>
        </w:rPr>
        <w:t xml:space="preserve">аппарату Губернатора и Правительства области </w:t>
      </w:r>
      <w:r w:rsidRPr="00E6796E">
        <w:rPr>
          <w:rFonts w:ascii="Times New Roman" w:eastAsia="Times New Roman" w:hAnsi="Times New Roman" w:cs="Times New Roman"/>
          <w:color w:val="000000"/>
          <w:sz w:val="28"/>
          <w:szCs w:val="28"/>
        </w:rPr>
        <w:t>в рамках госпрограммы «Обеспечение общественного порядка и противоде</w:t>
      </w:r>
      <w:r w:rsidRPr="00E6796E">
        <w:rPr>
          <w:rFonts w:ascii="Times New Roman" w:eastAsia="Times New Roman" w:hAnsi="Times New Roman" w:cs="Times New Roman"/>
          <w:color w:val="000000"/>
          <w:sz w:val="28"/>
          <w:szCs w:val="28"/>
        </w:rPr>
        <w:t>й</w:t>
      </w:r>
      <w:r w:rsidRPr="00E6796E">
        <w:rPr>
          <w:rFonts w:ascii="Times New Roman" w:eastAsia="Times New Roman" w:hAnsi="Times New Roman" w:cs="Times New Roman"/>
          <w:color w:val="000000"/>
          <w:sz w:val="28"/>
          <w:szCs w:val="28"/>
        </w:rPr>
        <w:t>ствие преступности в Оренбургской области» на 2014-2020 годы на 2018 год и плановый период 2019 и 2020 годов в размере 3 218,5</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ежего</w:t>
      </w:r>
      <w:r w:rsidRPr="00E6796E">
        <w:rPr>
          <w:rFonts w:ascii="Times New Roman" w:eastAsia="Times New Roman" w:hAnsi="Times New Roman" w:cs="Times New Roman"/>
          <w:color w:val="000000"/>
          <w:sz w:val="28"/>
          <w:szCs w:val="28"/>
        </w:rPr>
        <w:t>д</w:t>
      </w:r>
      <w:r w:rsidRPr="00E6796E">
        <w:rPr>
          <w:rFonts w:ascii="Times New Roman" w:eastAsia="Times New Roman" w:hAnsi="Times New Roman" w:cs="Times New Roman"/>
          <w:color w:val="000000"/>
          <w:sz w:val="28"/>
          <w:szCs w:val="28"/>
        </w:rPr>
        <w:t>но.</w:t>
      </w:r>
      <w:proofErr w:type="gramEnd"/>
      <w:r w:rsidRPr="00E6796E">
        <w:rPr>
          <w:rFonts w:ascii="Times New Roman" w:eastAsia="Times New Roman" w:hAnsi="Times New Roman" w:cs="Times New Roman"/>
          <w:color w:val="000000"/>
          <w:sz w:val="28"/>
          <w:szCs w:val="28"/>
        </w:rPr>
        <w:t xml:space="preserve"> Из указанной суммы средства в размере 1</w:t>
      </w:r>
      <w:r w:rsidR="00BE2E74">
        <w:rPr>
          <w:rFonts w:ascii="Times New Roman" w:eastAsia="Times New Roman" w:hAnsi="Times New Roman" w:cs="Times New Roman"/>
          <w:color w:val="000000"/>
          <w:sz w:val="28"/>
          <w:szCs w:val="28"/>
        </w:rPr>
        <w:t> </w:t>
      </w:r>
      <w:r w:rsidRPr="00E6796E">
        <w:rPr>
          <w:rFonts w:ascii="Times New Roman" w:eastAsia="Times New Roman" w:hAnsi="Times New Roman" w:cs="Times New Roman"/>
          <w:color w:val="000000"/>
          <w:sz w:val="28"/>
          <w:szCs w:val="28"/>
        </w:rPr>
        <w:t>358,5</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ежегодно з</w:t>
      </w:r>
      <w:r w:rsidRPr="00E6796E">
        <w:rPr>
          <w:rFonts w:ascii="Times New Roman" w:eastAsia="Times New Roman" w:hAnsi="Times New Roman" w:cs="Times New Roman"/>
          <w:color w:val="000000"/>
          <w:sz w:val="28"/>
          <w:szCs w:val="28"/>
        </w:rPr>
        <w:t>а</w:t>
      </w:r>
      <w:r w:rsidRPr="00E6796E">
        <w:rPr>
          <w:rFonts w:ascii="Times New Roman" w:eastAsia="Times New Roman" w:hAnsi="Times New Roman" w:cs="Times New Roman"/>
          <w:color w:val="000000"/>
          <w:sz w:val="28"/>
          <w:szCs w:val="28"/>
        </w:rPr>
        <w:t>планированы на поощрение граждан и членов общественных объединений правоохранительной направленности за активное участие в мероприятиях, способствующих обеспечению правопорядка на территории Оренбургской области.</w:t>
      </w:r>
    </w:p>
    <w:p w:rsidR="00E6796E" w:rsidRPr="00E6796E" w:rsidRDefault="00E6796E" w:rsidP="00E6796E">
      <w:pPr>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Средства в сумме 1860,0</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ежегодно запланированы на пр</w:t>
      </w:r>
      <w:r w:rsidRPr="00E6796E">
        <w:rPr>
          <w:rFonts w:ascii="Times New Roman" w:eastAsia="Times New Roman" w:hAnsi="Times New Roman" w:cs="Times New Roman"/>
          <w:color w:val="000000"/>
          <w:sz w:val="28"/>
          <w:szCs w:val="28"/>
        </w:rPr>
        <w:t>е</w:t>
      </w:r>
      <w:r w:rsidRPr="00E6796E">
        <w:rPr>
          <w:rFonts w:ascii="Times New Roman" w:eastAsia="Times New Roman" w:hAnsi="Times New Roman" w:cs="Times New Roman"/>
          <w:color w:val="000000"/>
          <w:sz w:val="28"/>
          <w:szCs w:val="28"/>
        </w:rPr>
        <w:t>доставление субвенции федеральному бюджету на осуществление части п</w:t>
      </w:r>
      <w:r w:rsidRPr="00E6796E">
        <w:rPr>
          <w:rFonts w:ascii="Times New Roman" w:eastAsia="Times New Roman" w:hAnsi="Times New Roman" w:cs="Times New Roman"/>
          <w:color w:val="000000"/>
          <w:sz w:val="28"/>
          <w:szCs w:val="28"/>
        </w:rPr>
        <w:t>е</w:t>
      </w:r>
      <w:r w:rsidRPr="00E6796E">
        <w:rPr>
          <w:rFonts w:ascii="Times New Roman" w:eastAsia="Times New Roman" w:hAnsi="Times New Roman" w:cs="Times New Roman"/>
          <w:color w:val="000000"/>
          <w:sz w:val="28"/>
          <w:szCs w:val="28"/>
        </w:rPr>
        <w:t>реданных полномочий по составлению протоколов об административных правонарушениях, посягающих на общественный порядок и общественную безопасность.</w:t>
      </w:r>
    </w:p>
    <w:p w:rsidR="00E6796E" w:rsidRPr="00E6796E" w:rsidRDefault="00E6796E" w:rsidP="00E6796E">
      <w:pPr>
        <w:shd w:val="clear" w:color="auto" w:fill="FFFFFF"/>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По подразделу в 2018 году по сравнению с 2017 годом расходы увел</w:t>
      </w:r>
      <w:r w:rsidRPr="00E6796E">
        <w:rPr>
          <w:rFonts w:ascii="Times New Roman" w:eastAsia="Times New Roman" w:hAnsi="Times New Roman" w:cs="Times New Roman"/>
          <w:color w:val="000000"/>
          <w:sz w:val="28"/>
          <w:szCs w:val="28"/>
        </w:rPr>
        <w:t>и</w:t>
      </w:r>
      <w:r w:rsidRPr="00E6796E">
        <w:rPr>
          <w:rFonts w:ascii="Times New Roman" w:eastAsia="Times New Roman" w:hAnsi="Times New Roman" w:cs="Times New Roman"/>
          <w:color w:val="000000"/>
          <w:sz w:val="28"/>
          <w:szCs w:val="28"/>
        </w:rPr>
        <w:t>чиваются на 1 202,5</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или на 59,6% за счет увеличения расходов на предоставление субвенции федеральному бюджету на осуществление ча</w:t>
      </w:r>
      <w:r w:rsidRPr="00E6796E">
        <w:rPr>
          <w:rFonts w:ascii="Times New Roman" w:eastAsia="Times New Roman" w:hAnsi="Times New Roman" w:cs="Times New Roman"/>
          <w:color w:val="000000"/>
          <w:sz w:val="28"/>
          <w:szCs w:val="28"/>
        </w:rPr>
        <w:t>с</w:t>
      </w:r>
      <w:r w:rsidRPr="00E6796E">
        <w:rPr>
          <w:rFonts w:ascii="Times New Roman" w:eastAsia="Times New Roman" w:hAnsi="Times New Roman" w:cs="Times New Roman"/>
          <w:color w:val="000000"/>
          <w:sz w:val="28"/>
          <w:szCs w:val="28"/>
        </w:rPr>
        <w:t>ти переданных полномочий по составлению протоколов об администрати</w:t>
      </w:r>
      <w:r w:rsidRPr="00E6796E">
        <w:rPr>
          <w:rFonts w:ascii="Times New Roman" w:eastAsia="Times New Roman" w:hAnsi="Times New Roman" w:cs="Times New Roman"/>
          <w:color w:val="000000"/>
          <w:sz w:val="28"/>
          <w:szCs w:val="28"/>
        </w:rPr>
        <w:t>в</w:t>
      </w:r>
      <w:r w:rsidRPr="00E6796E">
        <w:rPr>
          <w:rFonts w:ascii="Times New Roman" w:eastAsia="Times New Roman" w:hAnsi="Times New Roman" w:cs="Times New Roman"/>
          <w:color w:val="000000"/>
          <w:sz w:val="28"/>
          <w:szCs w:val="28"/>
        </w:rPr>
        <w:t>ных правонарушениях, посягающих на общественный порядок и обществе</w:t>
      </w:r>
      <w:r w:rsidRPr="00E6796E">
        <w:rPr>
          <w:rFonts w:ascii="Times New Roman" w:eastAsia="Times New Roman" w:hAnsi="Times New Roman" w:cs="Times New Roman"/>
          <w:color w:val="000000"/>
          <w:sz w:val="28"/>
          <w:szCs w:val="28"/>
        </w:rPr>
        <w:t>н</w:t>
      </w:r>
      <w:r w:rsidRPr="00E6796E">
        <w:rPr>
          <w:rFonts w:ascii="Times New Roman" w:eastAsia="Times New Roman" w:hAnsi="Times New Roman" w:cs="Times New Roman"/>
          <w:color w:val="000000"/>
          <w:sz w:val="28"/>
          <w:szCs w:val="28"/>
        </w:rPr>
        <w:t xml:space="preserve">ную безопасность. </w:t>
      </w:r>
    </w:p>
    <w:p w:rsidR="00E6796E" w:rsidRPr="00E6796E" w:rsidRDefault="00E6796E" w:rsidP="00E6796E">
      <w:pPr>
        <w:autoSpaceDE w:val="0"/>
        <w:autoSpaceDN w:val="0"/>
        <w:adjustRightInd w:val="0"/>
        <w:spacing w:after="0" w:line="240" w:lineRule="auto"/>
        <w:ind w:firstLine="540"/>
        <w:jc w:val="both"/>
        <w:rPr>
          <w:rFonts w:ascii="Times New Roman" w:eastAsia="Calibri" w:hAnsi="Times New Roman" w:cs="Times New Roman"/>
          <w:sz w:val="28"/>
          <w:szCs w:val="28"/>
        </w:rPr>
      </w:pPr>
      <w:proofErr w:type="gramStart"/>
      <w:r w:rsidRPr="00E6796E">
        <w:rPr>
          <w:rFonts w:ascii="Times New Roman" w:eastAsia="Calibri" w:hAnsi="Times New Roman" w:cs="Times New Roman"/>
          <w:sz w:val="28"/>
          <w:szCs w:val="28"/>
        </w:rPr>
        <w:t xml:space="preserve">Для реализации данного мероприятия распоряжением Правительства Российской Федерации от 05.10.2016 </w:t>
      </w:r>
      <w:r w:rsidR="00F14C2F">
        <w:rPr>
          <w:rFonts w:ascii="Times New Roman" w:eastAsia="Calibri" w:hAnsi="Times New Roman" w:cs="Times New Roman"/>
          <w:sz w:val="28"/>
          <w:szCs w:val="28"/>
        </w:rPr>
        <w:t>№ </w:t>
      </w:r>
      <w:r w:rsidRPr="00E6796E">
        <w:rPr>
          <w:rFonts w:ascii="Times New Roman" w:eastAsia="Calibri" w:hAnsi="Times New Roman" w:cs="Times New Roman"/>
          <w:sz w:val="28"/>
          <w:szCs w:val="28"/>
        </w:rPr>
        <w:t>2086-р утверждено соглашение ме</w:t>
      </w:r>
      <w:r w:rsidRPr="00E6796E">
        <w:rPr>
          <w:rFonts w:ascii="Times New Roman" w:eastAsia="Calibri" w:hAnsi="Times New Roman" w:cs="Times New Roman"/>
          <w:sz w:val="28"/>
          <w:szCs w:val="28"/>
        </w:rPr>
        <w:t>ж</w:t>
      </w:r>
      <w:r w:rsidRPr="00E6796E">
        <w:rPr>
          <w:rFonts w:ascii="Times New Roman" w:eastAsia="Calibri" w:hAnsi="Times New Roman" w:cs="Times New Roman"/>
          <w:sz w:val="28"/>
          <w:szCs w:val="28"/>
        </w:rPr>
        <w:t>ду Министерством внутренних дел Российской Федерации и Правительством Оренбургской области о передаче Министерству внутренних дел Российской Федерации части полномочий по составлению протоколов об администр</w:t>
      </w:r>
      <w:r w:rsidRPr="00E6796E">
        <w:rPr>
          <w:rFonts w:ascii="Times New Roman" w:eastAsia="Calibri" w:hAnsi="Times New Roman" w:cs="Times New Roman"/>
          <w:sz w:val="28"/>
          <w:szCs w:val="28"/>
        </w:rPr>
        <w:t>а</w:t>
      </w:r>
      <w:r w:rsidRPr="00E6796E">
        <w:rPr>
          <w:rFonts w:ascii="Times New Roman" w:eastAsia="Calibri" w:hAnsi="Times New Roman" w:cs="Times New Roman"/>
          <w:sz w:val="28"/>
          <w:szCs w:val="28"/>
        </w:rPr>
        <w:t>тивных правонарушениях, посягающих на общественный порядок и общес</w:t>
      </w:r>
      <w:r w:rsidRPr="00E6796E">
        <w:rPr>
          <w:rFonts w:ascii="Times New Roman" w:eastAsia="Calibri" w:hAnsi="Times New Roman" w:cs="Times New Roman"/>
          <w:sz w:val="28"/>
          <w:szCs w:val="28"/>
        </w:rPr>
        <w:t>т</w:t>
      </w:r>
      <w:r w:rsidRPr="00E6796E">
        <w:rPr>
          <w:rFonts w:ascii="Times New Roman" w:eastAsia="Calibri" w:hAnsi="Times New Roman" w:cs="Times New Roman"/>
          <w:sz w:val="28"/>
          <w:szCs w:val="28"/>
        </w:rPr>
        <w:t xml:space="preserve">венную безопасность, предусмотренных </w:t>
      </w:r>
      <w:hyperlink r:id="rId18" w:history="1">
        <w:r w:rsidRPr="00E6796E">
          <w:rPr>
            <w:rFonts w:ascii="Times New Roman" w:eastAsia="Calibri" w:hAnsi="Times New Roman" w:cs="Times New Roman"/>
            <w:sz w:val="28"/>
            <w:szCs w:val="28"/>
          </w:rPr>
          <w:t>Законом</w:t>
        </w:r>
      </w:hyperlink>
      <w:r w:rsidRPr="00E6796E">
        <w:rPr>
          <w:rFonts w:ascii="Times New Roman" w:eastAsia="Calibri" w:hAnsi="Times New Roman" w:cs="Times New Roman"/>
          <w:sz w:val="28"/>
          <w:szCs w:val="28"/>
        </w:rPr>
        <w:t xml:space="preserve"> Оренбургской области от 01.10.2003</w:t>
      </w:r>
      <w:r w:rsidR="009408E5">
        <w:rPr>
          <w:rFonts w:ascii="Times New Roman" w:eastAsia="Calibri" w:hAnsi="Times New Roman" w:cs="Times New Roman"/>
          <w:sz w:val="28"/>
          <w:szCs w:val="28"/>
        </w:rPr>
        <w:t xml:space="preserve"> </w:t>
      </w:r>
      <w:r w:rsidR="00F14C2F">
        <w:rPr>
          <w:rFonts w:ascii="Times New Roman" w:eastAsia="Calibri" w:hAnsi="Times New Roman" w:cs="Times New Roman"/>
          <w:sz w:val="28"/>
          <w:szCs w:val="28"/>
        </w:rPr>
        <w:t>№ </w:t>
      </w:r>
      <w:r w:rsidRPr="00E6796E">
        <w:rPr>
          <w:rFonts w:ascii="Times New Roman" w:eastAsia="Calibri" w:hAnsi="Times New Roman" w:cs="Times New Roman"/>
          <w:sz w:val="28"/>
          <w:szCs w:val="28"/>
        </w:rPr>
        <w:t>489/55-III-ОЗ «Об административных правонарушениях в Оренбургской области».</w:t>
      </w:r>
      <w:proofErr w:type="gramEnd"/>
    </w:p>
    <w:p w:rsidR="00E6796E" w:rsidRPr="00E6796E" w:rsidRDefault="00E6796E" w:rsidP="00E6796E">
      <w:pPr>
        <w:spacing w:after="0" w:line="240" w:lineRule="auto"/>
        <w:ind w:firstLine="567"/>
        <w:jc w:val="both"/>
        <w:rPr>
          <w:rFonts w:ascii="Times New Roman" w:eastAsia="Times New Roman" w:hAnsi="Times New Roman" w:cs="Times New Roman"/>
          <w:color w:val="000000"/>
          <w:sz w:val="28"/>
          <w:szCs w:val="28"/>
        </w:rPr>
      </w:pPr>
      <w:proofErr w:type="gramStart"/>
      <w:r w:rsidRPr="00E6796E">
        <w:rPr>
          <w:rFonts w:ascii="Times New Roman" w:eastAsia="Times New Roman" w:hAnsi="Times New Roman" w:cs="Times New Roman"/>
          <w:color w:val="000000"/>
          <w:sz w:val="28"/>
          <w:szCs w:val="28"/>
        </w:rPr>
        <w:t>В Законопроекте в рамках раздела на 2018 год и плановый период 2019 и 2020 годов предусмотрены бюджетные ассигнования на реализацию двух госпрограмм с общим объемом финансирования в 2018 году в сумме 248 960,0</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или 65,9% от общего объема ассигнований по разделу в 2018 году, в 2019 году в сумме 251 977,3</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или 65,6% от общего объема</w:t>
      </w:r>
      <w:proofErr w:type="gramEnd"/>
      <w:r w:rsidRPr="00E6796E">
        <w:rPr>
          <w:rFonts w:ascii="Times New Roman" w:eastAsia="Times New Roman" w:hAnsi="Times New Roman" w:cs="Times New Roman"/>
          <w:color w:val="000000"/>
          <w:sz w:val="28"/>
          <w:szCs w:val="28"/>
        </w:rPr>
        <w:t xml:space="preserve"> ассигнований по разделу в 2019 году, в 2020 году в сумме </w:t>
      </w:r>
      <w:r w:rsidRPr="00E6796E">
        <w:rPr>
          <w:rFonts w:ascii="Times New Roman" w:eastAsia="Times New Roman" w:hAnsi="Times New Roman" w:cs="Times New Roman"/>
          <w:color w:val="000000"/>
          <w:sz w:val="28"/>
          <w:szCs w:val="28"/>
        </w:rPr>
        <w:lastRenderedPageBreak/>
        <w:t>257 215,5</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или 71,5% от общего объема ассигнований по разделу в 2020 году, в том числе:</w:t>
      </w:r>
    </w:p>
    <w:p w:rsidR="00E6796E" w:rsidRPr="00E6796E" w:rsidRDefault="00E6796E" w:rsidP="00E6796E">
      <w:pPr>
        <w:spacing w:after="0" w:line="240" w:lineRule="auto"/>
        <w:ind w:firstLine="567"/>
        <w:jc w:val="both"/>
        <w:rPr>
          <w:rFonts w:ascii="Times New Roman" w:eastAsia="Times New Roman" w:hAnsi="Times New Roman" w:cs="Times New Roman"/>
          <w:color w:val="000000"/>
          <w:sz w:val="28"/>
          <w:szCs w:val="28"/>
        </w:rPr>
      </w:pPr>
      <w:r w:rsidRPr="00E6796E">
        <w:rPr>
          <w:rFonts w:ascii="Times New Roman" w:eastAsia="Times New Roman" w:hAnsi="Times New Roman" w:cs="Times New Roman"/>
          <w:color w:val="000000"/>
          <w:sz w:val="28"/>
          <w:szCs w:val="28"/>
        </w:rPr>
        <w:t>госпрограмма «Обеспечение общественного порядка и противодействия преступности в Оренбургской области» на 2014-2020 годы (объем ассигнов</w:t>
      </w:r>
      <w:r w:rsidRPr="00E6796E">
        <w:rPr>
          <w:rFonts w:ascii="Times New Roman" w:eastAsia="Times New Roman" w:hAnsi="Times New Roman" w:cs="Times New Roman"/>
          <w:color w:val="000000"/>
          <w:sz w:val="28"/>
          <w:szCs w:val="28"/>
        </w:rPr>
        <w:t>а</w:t>
      </w:r>
      <w:r w:rsidRPr="00E6796E">
        <w:rPr>
          <w:rFonts w:ascii="Times New Roman" w:eastAsia="Times New Roman" w:hAnsi="Times New Roman" w:cs="Times New Roman"/>
          <w:color w:val="000000"/>
          <w:sz w:val="28"/>
          <w:szCs w:val="28"/>
        </w:rPr>
        <w:t>ний составляет 3 218,5</w:t>
      </w:r>
      <w:r w:rsidR="00A258A5">
        <w:rPr>
          <w:rFonts w:ascii="Times New Roman" w:eastAsia="Times New Roman" w:hAnsi="Times New Roman" w:cs="Times New Roman"/>
          <w:color w:val="000000"/>
          <w:sz w:val="28"/>
          <w:szCs w:val="28"/>
        </w:rPr>
        <w:t xml:space="preserve"> тыс. </w:t>
      </w:r>
      <w:r w:rsidRPr="00E6796E">
        <w:rPr>
          <w:rFonts w:ascii="Times New Roman" w:eastAsia="Times New Roman" w:hAnsi="Times New Roman" w:cs="Times New Roman"/>
          <w:color w:val="000000"/>
          <w:sz w:val="28"/>
          <w:szCs w:val="28"/>
        </w:rPr>
        <w:t>рублей ежегодно);</w:t>
      </w:r>
    </w:p>
    <w:p w:rsidR="00E6796E" w:rsidRPr="00E6796E" w:rsidRDefault="00E6796E" w:rsidP="00E6796E">
      <w:pPr>
        <w:spacing w:after="0" w:line="240" w:lineRule="auto"/>
        <w:ind w:firstLine="567"/>
        <w:jc w:val="both"/>
        <w:rPr>
          <w:rFonts w:ascii="Times New Roman" w:eastAsia="Times New Roman" w:hAnsi="Times New Roman" w:cs="Times New Roman"/>
          <w:color w:val="000000"/>
          <w:sz w:val="28"/>
          <w:szCs w:val="28"/>
        </w:rPr>
      </w:pPr>
      <w:proofErr w:type="gramStart"/>
      <w:r w:rsidRPr="00E6796E">
        <w:rPr>
          <w:rFonts w:ascii="Times New Roman" w:eastAsia="Times New Roman" w:hAnsi="Times New Roman" w:cs="Times New Roman"/>
          <w:color w:val="000000"/>
          <w:sz w:val="28"/>
          <w:szCs w:val="28"/>
        </w:rPr>
        <w:t>госпрограмма «Защита населения и территории Оренбургской области от чрезвычайных ситуаций, обеспечение пожарной безопасности и безопа</w:t>
      </w:r>
      <w:r w:rsidRPr="00E6796E">
        <w:rPr>
          <w:rFonts w:ascii="Times New Roman" w:eastAsia="Times New Roman" w:hAnsi="Times New Roman" w:cs="Times New Roman"/>
          <w:color w:val="000000"/>
          <w:sz w:val="28"/>
          <w:szCs w:val="28"/>
        </w:rPr>
        <w:t>с</w:t>
      </w:r>
      <w:r w:rsidRPr="00E6796E">
        <w:rPr>
          <w:rFonts w:ascii="Times New Roman" w:eastAsia="Times New Roman" w:hAnsi="Times New Roman" w:cs="Times New Roman"/>
          <w:color w:val="000000"/>
          <w:sz w:val="28"/>
          <w:szCs w:val="28"/>
        </w:rPr>
        <w:t xml:space="preserve">ности людей на водных объектах Оренбургской области» на 2015-2020 годы (объем ассигнований составляет в 2018 году </w:t>
      </w:r>
      <w:r w:rsidR="00BE2E74">
        <w:rPr>
          <w:rFonts w:ascii="Times New Roman" w:hAnsi="Times New Roman"/>
          <w:color w:val="000000"/>
          <w:sz w:val="28"/>
          <w:szCs w:val="28"/>
        </w:rPr>
        <w:t xml:space="preserve">– </w:t>
      </w:r>
      <w:r w:rsidRPr="00E6796E">
        <w:rPr>
          <w:rFonts w:ascii="Times New Roman" w:eastAsia="Times New Roman" w:hAnsi="Times New Roman" w:cs="Times New Roman"/>
          <w:color w:val="000000"/>
          <w:sz w:val="28"/>
          <w:szCs w:val="28"/>
        </w:rPr>
        <w:t>245 741,5</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рублей, в 2019</w:t>
      </w:r>
      <w:r w:rsidR="0067436F">
        <w:rPr>
          <w:rFonts w:ascii="Times New Roman" w:eastAsia="Times New Roman" w:hAnsi="Times New Roman" w:cs="Times New Roman"/>
          <w:sz w:val="28"/>
          <w:szCs w:val="28"/>
        </w:rPr>
        <w:t> </w:t>
      </w:r>
      <w:r w:rsidRPr="00E6796E">
        <w:rPr>
          <w:rFonts w:ascii="Times New Roman" w:eastAsia="Times New Roman" w:hAnsi="Times New Roman" w:cs="Times New Roman"/>
          <w:sz w:val="28"/>
          <w:szCs w:val="28"/>
        </w:rPr>
        <w:t xml:space="preserve">году </w:t>
      </w:r>
      <w:r w:rsidR="00BE2E74">
        <w:rPr>
          <w:rFonts w:ascii="Times New Roman" w:hAnsi="Times New Roman"/>
          <w:color w:val="000000"/>
          <w:sz w:val="28"/>
          <w:szCs w:val="28"/>
        </w:rPr>
        <w:t xml:space="preserve">– </w:t>
      </w:r>
      <w:r w:rsidRPr="00E6796E">
        <w:rPr>
          <w:rFonts w:ascii="Times New Roman" w:eastAsia="Times New Roman" w:hAnsi="Times New Roman" w:cs="Times New Roman"/>
          <w:sz w:val="28"/>
          <w:szCs w:val="28"/>
        </w:rPr>
        <w:t>248 758,8</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рублей, в 2020 году – 253 997,0</w:t>
      </w:r>
      <w:r w:rsidR="00A258A5">
        <w:rPr>
          <w:rFonts w:ascii="Times New Roman" w:eastAsia="Times New Roman" w:hAnsi="Times New Roman" w:cs="Times New Roman"/>
          <w:sz w:val="28"/>
          <w:szCs w:val="28"/>
        </w:rPr>
        <w:t xml:space="preserve"> тыс. </w:t>
      </w:r>
      <w:r w:rsidRPr="00E6796E">
        <w:rPr>
          <w:rFonts w:ascii="Times New Roman" w:eastAsia="Times New Roman" w:hAnsi="Times New Roman" w:cs="Times New Roman"/>
          <w:sz w:val="28"/>
          <w:szCs w:val="28"/>
        </w:rPr>
        <w:t>рублей.</w:t>
      </w:r>
      <w:proofErr w:type="gramEnd"/>
    </w:p>
    <w:p w:rsidR="00E6796E" w:rsidRPr="009408E5" w:rsidRDefault="00E6796E" w:rsidP="00E6796E">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E6796E">
        <w:rPr>
          <w:rFonts w:ascii="Times New Roman" w:eastAsia="Times New Roman" w:hAnsi="Times New Roman" w:cs="Times New Roman"/>
          <w:color w:val="000000"/>
          <w:sz w:val="28"/>
          <w:szCs w:val="28"/>
        </w:rPr>
        <w:t xml:space="preserve">Бюджетные ассигнования областного бюджета на осуществление </w:t>
      </w:r>
      <w:r w:rsidRPr="009408E5">
        <w:rPr>
          <w:rFonts w:ascii="Times New Roman" w:eastAsia="Times New Roman" w:hAnsi="Times New Roman" w:cs="Times New Roman"/>
          <w:sz w:val="28"/>
          <w:szCs w:val="28"/>
        </w:rPr>
        <w:t>бю</w:t>
      </w:r>
      <w:r w:rsidRPr="009408E5">
        <w:rPr>
          <w:rFonts w:ascii="Times New Roman" w:eastAsia="Times New Roman" w:hAnsi="Times New Roman" w:cs="Times New Roman"/>
          <w:sz w:val="28"/>
          <w:szCs w:val="28"/>
        </w:rPr>
        <w:t>д</w:t>
      </w:r>
      <w:r w:rsidRPr="009408E5">
        <w:rPr>
          <w:rFonts w:ascii="Times New Roman" w:eastAsia="Times New Roman" w:hAnsi="Times New Roman" w:cs="Times New Roman"/>
          <w:sz w:val="28"/>
          <w:szCs w:val="28"/>
        </w:rPr>
        <w:t>жетных инвестиций в рамках раздела отсутствуют.</w:t>
      </w:r>
    </w:p>
    <w:p w:rsidR="004B1357" w:rsidRPr="009408E5" w:rsidRDefault="004B1357" w:rsidP="000F1592">
      <w:pPr>
        <w:spacing w:after="0" w:line="240" w:lineRule="auto"/>
        <w:ind w:firstLine="567"/>
        <w:jc w:val="both"/>
        <w:rPr>
          <w:rFonts w:ascii="Times New Roman" w:eastAsia="Times New Roman" w:hAnsi="Times New Roman" w:cs="Times New Roman"/>
          <w:sz w:val="28"/>
          <w:szCs w:val="28"/>
        </w:rPr>
      </w:pPr>
    </w:p>
    <w:p w:rsidR="00821CE2" w:rsidRPr="009408E5" w:rsidRDefault="00A258A5" w:rsidP="00877952">
      <w:pPr>
        <w:spacing w:after="0" w:line="240" w:lineRule="auto"/>
        <w:ind w:firstLine="567"/>
        <w:jc w:val="center"/>
        <w:rPr>
          <w:rFonts w:ascii="Times New Roman" w:eastAsia="Times New Roman" w:hAnsi="Times New Roman" w:cs="Times New Roman"/>
          <w:sz w:val="28"/>
          <w:szCs w:val="28"/>
        </w:rPr>
      </w:pPr>
      <w:r w:rsidRPr="009408E5">
        <w:rPr>
          <w:rFonts w:ascii="Times New Roman" w:eastAsia="Times New Roman" w:hAnsi="Times New Roman" w:cs="Times New Roman"/>
          <w:sz w:val="28"/>
          <w:szCs w:val="28"/>
        </w:rPr>
        <w:t xml:space="preserve">Раздел </w:t>
      </w:r>
      <w:r w:rsidR="00821CE2" w:rsidRPr="009408E5">
        <w:rPr>
          <w:rFonts w:ascii="Times New Roman" w:eastAsia="Times New Roman" w:hAnsi="Times New Roman" w:cs="Times New Roman"/>
          <w:sz w:val="28"/>
          <w:szCs w:val="28"/>
        </w:rPr>
        <w:t>0400 «НАЦИОНАЛЬНАЯ ЭКОНОМИКА»</w:t>
      </w:r>
    </w:p>
    <w:p w:rsidR="00A258A5" w:rsidRPr="009408E5" w:rsidRDefault="00A258A5" w:rsidP="00877952">
      <w:pPr>
        <w:spacing w:after="0" w:line="240" w:lineRule="auto"/>
        <w:ind w:firstLine="567"/>
        <w:jc w:val="center"/>
        <w:rPr>
          <w:rFonts w:ascii="Times New Roman" w:eastAsia="Times New Roman" w:hAnsi="Times New Roman" w:cs="Times New Roman"/>
          <w:sz w:val="28"/>
          <w:szCs w:val="28"/>
        </w:rPr>
      </w:pPr>
    </w:p>
    <w:p w:rsidR="00821CE2" w:rsidRPr="00821CE2" w:rsidRDefault="00821CE2" w:rsidP="00A258A5">
      <w:pPr>
        <w:widowControl w:val="0"/>
        <w:spacing w:after="0" w:line="240" w:lineRule="auto"/>
        <w:ind w:firstLine="567"/>
        <w:jc w:val="both"/>
        <w:rPr>
          <w:rFonts w:ascii="Times New Roman" w:eastAsia="Times New Roman" w:hAnsi="Times New Roman" w:cs="Times New Roman"/>
          <w:color w:val="000000"/>
          <w:sz w:val="28"/>
          <w:szCs w:val="28"/>
        </w:rPr>
      </w:pPr>
      <w:r w:rsidRPr="009408E5">
        <w:rPr>
          <w:rFonts w:ascii="Times New Roman" w:eastAsia="Times New Roman" w:hAnsi="Times New Roman" w:cs="Times New Roman"/>
          <w:sz w:val="28"/>
          <w:szCs w:val="28"/>
        </w:rPr>
        <w:t>Бюджетные ассигнования по разделу 0400 «Национальная экономика»</w:t>
      </w:r>
      <w:r w:rsidRPr="009408E5">
        <w:rPr>
          <w:rFonts w:ascii="Times New Roman" w:eastAsia="Times New Roman" w:hAnsi="Times New Roman" w:cs="Times New Roman"/>
          <w:sz w:val="24"/>
          <w:szCs w:val="24"/>
        </w:rPr>
        <w:t xml:space="preserve"> </w:t>
      </w:r>
      <w:r w:rsidRPr="009408E5">
        <w:rPr>
          <w:rFonts w:ascii="Times New Roman" w:eastAsia="Times New Roman" w:hAnsi="Times New Roman" w:cs="Times New Roman"/>
          <w:sz w:val="28"/>
          <w:szCs w:val="28"/>
        </w:rPr>
        <w:t>предусмотрены</w:t>
      </w:r>
      <w:r w:rsidRPr="00821CE2">
        <w:rPr>
          <w:rFonts w:ascii="Times New Roman" w:eastAsia="Times New Roman" w:hAnsi="Times New Roman" w:cs="Times New Roman"/>
          <w:color w:val="000000"/>
          <w:sz w:val="28"/>
          <w:szCs w:val="28"/>
        </w:rPr>
        <w:t xml:space="preserve"> Законопроектом в следующих размерах: </w:t>
      </w:r>
    </w:p>
    <w:p w:rsidR="00821CE2" w:rsidRPr="00821CE2" w:rsidRDefault="00821CE2" w:rsidP="00A258A5">
      <w:pPr>
        <w:widowControl w:val="0"/>
        <w:spacing w:after="0" w:line="240" w:lineRule="auto"/>
        <w:ind w:firstLine="567"/>
        <w:jc w:val="both"/>
        <w:rPr>
          <w:rFonts w:ascii="Times New Roman" w:eastAsia="Times New Roman" w:hAnsi="Times New Roman" w:cs="Times New Roman"/>
          <w:sz w:val="28"/>
          <w:szCs w:val="28"/>
        </w:rPr>
      </w:pPr>
      <w:r w:rsidRPr="00821CE2">
        <w:rPr>
          <w:rFonts w:ascii="Times New Roman" w:eastAsia="Times New Roman" w:hAnsi="Times New Roman" w:cs="Times New Roman"/>
          <w:sz w:val="28"/>
          <w:szCs w:val="28"/>
        </w:rPr>
        <w:t>в 2018 году – 9 589 594,5</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Расходы по разделу по сравнению с 2017 годом уменьшаются на 5 343 401,1</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или на 35,8%;</w:t>
      </w:r>
    </w:p>
    <w:p w:rsidR="00821CE2" w:rsidRPr="00821CE2" w:rsidRDefault="00821CE2" w:rsidP="00A258A5">
      <w:pPr>
        <w:widowControl w:val="0"/>
        <w:spacing w:after="0" w:line="240" w:lineRule="auto"/>
        <w:ind w:firstLine="567"/>
        <w:jc w:val="both"/>
        <w:rPr>
          <w:rFonts w:ascii="Times New Roman" w:eastAsia="Times New Roman" w:hAnsi="Times New Roman" w:cs="Times New Roman"/>
          <w:sz w:val="28"/>
          <w:szCs w:val="28"/>
        </w:rPr>
      </w:pPr>
      <w:r w:rsidRPr="00821CE2">
        <w:rPr>
          <w:rFonts w:ascii="Times New Roman" w:eastAsia="Times New Roman" w:hAnsi="Times New Roman" w:cs="Times New Roman"/>
          <w:sz w:val="28"/>
          <w:szCs w:val="28"/>
        </w:rPr>
        <w:t>в 2019 году – 10 215 694,8</w:t>
      </w:r>
      <w:r w:rsidR="00A258A5">
        <w:rPr>
          <w:rFonts w:ascii="Times New Roman" w:eastAsia="Times New Roman" w:hAnsi="Times New Roman" w:cs="Times New Roman"/>
          <w:b/>
          <w:bCs/>
          <w:sz w:val="28"/>
          <w:szCs w:val="28"/>
        </w:rPr>
        <w:t> </w:t>
      </w:r>
      <w:r w:rsidR="00A258A5" w:rsidRPr="009408E5">
        <w:rPr>
          <w:rFonts w:ascii="Times New Roman" w:eastAsia="Times New Roman" w:hAnsi="Times New Roman" w:cs="Times New Roman"/>
          <w:bCs/>
          <w:sz w:val="28"/>
          <w:szCs w:val="28"/>
        </w:rPr>
        <w:t>тыс.</w:t>
      </w:r>
      <w:r w:rsidR="00A258A5">
        <w:rPr>
          <w:rFonts w:ascii="Times New Roman" w:eastAsia="Times New Roman" w:hAnsi="Times New Roman" w:cs="Times New Roman"/>
          <w:b/>
          <w:bCs/>
          <w:sz w:val="28"/>
          <w:szCs w:val="28"/>
        </w:rPr>
        <w:t xml:space="preserve"> </w:t>
      </w:r>
      <w:r w:rsidRPr="00821CE2">
        <w:rPr>
          <w:rFonts w:ascii="Times New Roman" w:eastAsia="Times New Roman" w:hAnsi="Times New Roman" w:cs="Times New Roman"/>
          <w:bCs/>
          <w:sz w:val="28"/>
          <w:szCs w:val="28"/>
        </w:rPr>
        <w:t>рублей</w:t>
      </w:r>
      <w:r w:rsidRPr="00821CE2">
        <w:rPr>
          <w:rFonts w:ascii="Times New Roman" w:eastAsia="Times New Roman" w:hAnsi="Times New Roman" w:cs="Times New Roman"/>
          <w:sz w:val="28"/>
          <w:szCs w:val="28"/>
        </w:rPr>
        <w:t>. Расходы по разделу по сравн</w:t>
      </w:r>
      <w:r w:rsidRPr="00821CE2">
        <w:rPr>
          <w:rFonts w:ascii="Times New Roman" w:eastAsia="Times New Roman" w:hAnsi="Times New Roman" w:cs="Times New Roman"/>
          <w:sz w:val="28"/>
          <w:szCs w:val="28"/>
        </w:rPr>
        <w:t>е</w:t>
      </w:r>
      <w:r w:rsidRPr="00821CE2">
        <w:rPr>
          <w:rFonts w:ascii="Times New Roman" w:eastAsia="Times New Roman" w:hAnsi="Times New Roman" w:cs="Times New Roman"/>
          <w:sz w:val="28"/>
          <w:szCs w:val="28"/>
        </w:rPr>
        <w:t>нию с 2018 годом увеличиваются на 626 100,3</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или на 6,5%;</w:t>
      </w:r>
    </w:p>
    <w:p w:rsidR="00821CE2" w:rsidRPr="00821CE2" w:rsidRDefault="00821CE2" w:rsidP="00A258A5">
      <w:pPr>
        <w:widowControl w:val="0"/>
        <w:spacing w:after="0" w:line="240" w:lineRule="auto"/>
        <w:ind w:firstLine="567"/>
        <w:jc w:val="both"/>
        <w:rPr>
          <w:rFonts w:ascii="Times New Roman" w:eastAsia="Times New Roman" w:hAnsi="Times New Roman" w:cs="Times New Roman"/>
          <w:sz w:val="28"/>
          <w:szCs w:val="28"/>
        </w:rPr>
      </w:pPr>
      <w:r w:rsidRPr="00821CE2">
        <w:rPr>
          <w:rFonts w:ascii="Times New Roman" w:eastAsia="Times New Roman" w:hAnsi="Times New Roman" w:cs="Times New Roman"/>
          <w:sz w:val="28"/>
          <w:szCs w:val="28"/>
        </w:rPr>
        <w:t>в 2020 году – 10 803 791,6</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Расходы по разделу по сравн</w:t>
      </w:r>
      <w:r w:rsidRPr="00821CE2">
        <w:rPr>
          <w:rFonts w:ascii="Times New Roman" w:eastAsia="Times New Roman" w:hAnsi="Times New Roman" w:cs="Times New Roman"/>
          <w:sz w:val="28"/>
          <w:szCs w:val="28"/>
        </w:rPr>
        <w:t>е</w:t>
      </w:r>
      <w:r w:rsidRPr="00821CE2">
        <w:rPr>
          <w:rFonts w:ascii="Times New Roman" w:eastAsia="Times New Roman" w:hAnsi="Times New Roman" w:cs="Times New Roman"/>
          <w:sz w:val="28"/>
          <w:szCs w:val="28"/>
        </w:rPr>
        <w:t>нию с 2019 годом увеличиваются на 588 096,8</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или на 5,8%.</w:t>
      </w:r>
    </w:p>
    <w:p w:rsidR="00821CE2" w:rsidRPr="00821CE2" w:rsidRDefault="00821CE2" w:rsidP="00A258A5">
      <w:pPr>
        <w:widowControl w:val="0"/>
        <w:overflowPunct w:val="0"/>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821CE2">
        <w:rPr>
          <w:rFonts w:ascii="Times New Roman" w:eastAsia="Times New Roman" w:hAnsi="Times New Roman" w:cs="Times New Roman"/>
          <w:sz w:val="28"/>
          <w:szCs w:val="20"/>
        </w:rPr>
        <w:t>Планируемые на 2018 год расходы на национальную экономику составят 13,2% от общей суммы расходов бюджета (в 2019 году – 14,0%, в 2020 году – 14,4%).</w:t>
      </w:r>
      <w:r w:rsidRPr="00821CE2">
        <w:rPr>
          <w:rFonts w:ascii="Times New Roman" w:eastAsia="Times New Roman" w:hAnsi="Times New Roman" w:cs="Times New Roman"/>
          <w:sz w:val="28"/>
          <w:szCs w:val="28"/>
        </w:rPr>
        <w:t xml:space="preserve"> </w:t>
      </w:r>
    </w:p>
    <w:p w:rsidR="00821CE2" w:rsidRPr="00821CE2" w:rsidRDefault="00821CE2" w:rsidP="00A258A5">
      <w:pPr>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Бюджетные ассигнования по разделу на 2018–2020 годы в соответствии с ведомственной структурой, предусмотрены по 11 главным распорядителям бюджетных средств</w:t>
      </w:r>
      <w:r w:rsidRPr="00821CE2">
        <w:rPr>
          <w:rFonts w:ascii="Times New Roman" w:eastAsia="Times New Roman" w:hAnsi="Times New Roman" w:cs="Times New Roman"/>
          <w:b/>
          <w:i/>
          <w:color w:val="000000"/>
          <w:sz w:val="28"/>
          <w:szCs w:val="28"/>
        </w:rPr>
        <w:t>.</w:t>
      </w:r>
      <w:r w:rsidRPr="00821CE2">
        <w:rPr>
          <w:rFonts w:ascii="Times New Roman" w:eastAsia="Times New Roman" w:hAnsi="Times New Roman" w:cs="Times New Roman"/>
          <w:color w:val="000000"/>
          <w:sz w:val="28"/>
          <w:szCs w:val="28"/>
        </w:rPr>
        <w:t xml:space="preserve"> </w:t>
      </w:r>
      <w:proofErr w:type="gramStart"/>
      <w:r w:rsidRPr="00821CE2">
        <w:rPr>
          <w:rFonts w:ascii="Times New Roman" w:eastAsia="Times New Roman" w:hAnsi="Times New Roman" w:cs="Times New Roman"/>
          <w:color w:val="000000"/>
          <w:sz w:val="28"/>
          <w:szCs w:val="28"/>
        </w:rPr>
        <w:t xml:space="preserve">Наибольший удельный вес </w:t>
      </w:r>
      <w:r w:rsidRPr="00821CE2">
        <w:rPr>
          <w:rFonts w:ascii="Times New Roman" w:eastAsia="Times New Roman" w:hAnsi="Times New Roman" w:cs="Times New Roman"/>
          <w:sz w:val="28"/>
          <w:szCs w:val="28"/>
        </w:rPr>
        <w:t xml:space="preserve">приходится на </w:t>
      </w:r>
      <w:r w:rsidRPr="00821CE2">
        <w:rPr>
          <w:rFonts w:ascii="Times New Roman" w:eastAsia="Times New Roman" w:hAnsi="Times New Roman" w:cs="Times New Roman"/>
          <w:b/>
          <w:i/>
          <w:sz w:val="28"/>
          <w:szCs w:val="28"/>
        </w:rPr>
        <w:t xml:space="preserve">минстрой области </w:t>
      </w:r>
      <w:r w:rsidRPr="00821CE2">
        <w:rPr>
          <w:rFonts w:ascii="Times New Roman" w:eastAsia="Times New Roman" w:hAnsi="Times New Roman" w:cs="Times New Roman"/>
          <w:color w:val="000000"/>
          <w:sz w:val="28"/>
          <w:szCs w:val="28"/>
        </w:rPr>
        <w:t>(в 2018 году</w:t>
      </w:r>
      <w:r w:rsidRPr="00821CE2">
        <w:rPr>
          <w:rFonts w:ascii="Times New Roman" w:eastAsia="Times New Roman" w:hAnsi="Times New Roman" w:cs="Times New Roman"/>
          <w:b/>
          <w:i/>
          <w:color w:val="000000"/>
          <w:sz w:val="28"/>
          <w:szCs w:val="28"/>
        </w:rPr>
        <w:t xml:space="preserve"> </w:t>
      </w:r>
      <w:r w:rsidRPr="00821CE2">
        <w:rPr>
          <w:rFonts w:ascii="Times New Roman" w:eastAsia="Times New Roman" w:hAnsi="Times New Roman" w:cs="Times New Roman"/>
          <w:color w:val="000000"/>
          <w:sz w:val="28"/>
          <w:szCs w:val="28"/>
        </w:rPr>
        <w:t>– 5 494 275,8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57,3% от общей суммы расходов по разделу, в 2019 году – 6 156 086,9</w:t>
      </w:r>
      <w:r w:rsidR="00924659">
        <w:rPr>
          <w:rFonts w:ascii="Times New Roman" w:eastAsia="Times New Roman" w:hAnsi="Times New Roman" w:cs="Times New Roman"/>
          <w:color w:val="000000"/>
          <w:sz w:val="28"/>
          <w:szCs w:val="28"/>
        </w:rPr>
        <w:t xml:space="preserve"> </w:t>
      </w:r>
      <w:r w:rsidR="00A258A5">
        <w:rPr>
          <w:rFonts w:ascii="Times New Roman" w:eastAsia="Times New Roman" w:hAnsi="Times New Roman" w:cs="Times New Roman"/>
          <w:color w:val="000000"/>
          <w:sz w:val="28"/>
          <w:szCs w:val="28"/>
        </w:rPr>
        <w:t xml:space="preserve">тыс. </w:t>
      </w:r>
      <w:r w:rsidRPr="00821CE2">
        <w:rPr>
          <w:rFonts w:ascii="Times New Roman" w:eastAsia="Times New Roman" w:hAnsi="Times New Roman" w:cs="Times New Roman"/>
          <w:color w:val="000000"/>
          <w:sz w:val="28"/>
          <w:szCs w:val="28"/>
        </w:rPr>
        <w:t>рублей, или 60,3% и в 2020 году – 6 770 462,6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 xml:space="preserve">рублей, или 62,7%) и </w:t>
      </w:r>
      <w:r w:rsidRPr="00821CE2">
        <w:rPr>
          <w:rFonts w:ascii="Times New Roman" w:eastAsia="Times New Roman" w:hAnsi="Times New Roman" w:cs="Times New Roman"/>
          <w:b/>
          <w:i/>
          <w:color w:val="000000"/>
          <w:sz w:val="28"/>
          <w:szCs w:val="28"/>
        </w:rPr>
        <w:t>минсельхоз области</w:t>
      </w:r>
      <w:r w:rsidRPr="00821CE2">
        <w:rPr>
          <w:rFonts w:ascii="Times New Roman" w:eastAsia="Times New Roman" w:hAnsi="Times New Roman" w:cs="Times New Roman"/>
          <w:color w:val="000000"/>
          <w:sz w:val="28"/>
          <w:szCs w:val="28"/>
        </w:rPr>
        <w:t xml:space="preserve"> (в 2018 году – 2</w:t>
      </w:r>
      <w:r w:rsidRPr="00821CE2">
        <w:rPr>
          <w:rFonts w:ascii="Times New Roman" w:eastAsia="Times New Roman" w:hAnsi="Times New Roman" w:cs="Times New Roman"/>
          <w:color w:val="000000"/>
          <w:sz w:val="28"/>
          <w:szCs w:val="28"/>
          <w:lang w:val="en-US"/>
        </w:rPr>
        <w:t> </w:t>
      </w:r>
      <w:r w:rsidRPr="00821CE2">
        <w:rPr>
          <w:rFonts w:ascii="Times New Roman" w:eastAsia="Times New Roman" w:hAnsi="Times New Roman" w:cs="Times New Roman"/>
          <w:color w:val="000000"/>
          <w:sz w:val="28"/>
          <w:szCs w:val="28"/>
        </w:rPr>
        <w:t>619</w:t>
      </w:r>
      <w:r w:rsidRPr="00821CE2">
        <w:rPr>
          <w:rFonts w:ascii="Times New Roman" w:eastAsia="Times New Roman" w:hAnsi="Times New Roman" w:cs="Times New Roman"/>
          <w:color w:val="000000"/>
          <w:sz w:val="28"/>
          <w:szCs w:val="28"/>
          <w:lang w:val="en-US"/>
        </w:rPr>
        <w:t> </w:t>
      </w:r>
      <w:r w:rsidRPr="00821CE2">
        <w:rPr>
          <w:rFonts w:ascii="Times New Roman" w:eastAsia="Times New Roman" w:hAnsi="Times New Roman" w:cs="Times New Roman"/>
          <w:color w:val="000000"/>
          <w:sz w:val="28"/>
          <w:szCs w:val="28"/>
        </w:rPr>
        <w:t>275,6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27,3% от общей суммы</w:t>
      </w:r>
      <w:proofErr w:type="gramEnd"/>
      <w:r w:rsidRPr="00821CE2">
        <w:rPr>
          <w:rFonts w:ascii="Times New Roman" w:eastAsia="Times New Roman" w:hAnsi="Times New Roman" w:cs="Times New Roman"/>
          <w:color w:val="000000"/>
          <w:sz w:val="28"/>
          <w:szCs w:val="28"/>
        </w:rPr>
        <w:t xml:space="preserve"> расходов по разделу, в 2019 году – 2</w:t>
      </w:r>
      <w:r w:rsidRPr="00821CE2">
        <w:rPr>
          <w:rFonts w:ascii="Times New Roman" w:eastAsia="Times New Roman" w:hAnsi="Times New Roman" w:cs="Times New Roman"/>
          <w:color w:val="000000"/>
          <w:sz w:val="28"/>
          <w:szCs w:val="28"/>
          <w:lang w:val="en-US"/>
        </w:rPr>
        <w:t> </w:t>
      </w:r>
      <w:r w:rsidRPr="00821CE2">
        <w:rPr>
          <w:rFonts w:ascii="Times New Roman" w:eastAsia="Times New Roman" w:hAnsi="Times New Roman" w:cs="Times New Roman"/>
          <w:color w:val="000000"/>
          <w:sz w:val="28"/>
          <w:szCs w:val="28"/>
        </w:rPr>
        <w:t>580</w:t>
      </w:r>
      <w:r w:rsidRPr="00821CE2">
        <w:rPr>
          <w:rFonts w:ascii="Times New Roman" w:eastAsia="Times New Roman" w:hAnsi="Times New Roman" w:cs="Times New Roman"/>
          <w:color w:val="000000"/>
          <w:sz w:val="28"/>
          <w:szCs w:val="28"/>
          <w:lang w:val="en-US"/>
        </w:rPr>
        <w:t> </w:t>
      </w:r>
      <w:r w:rsidRPr="00821CE2">
        <w:rPr>
          <w:rFonts w:ascii="Times New Roman" w:eastAsia="Times New Roman" w:hAnsi="Times New Roman" w:cs="Times New Roman"/>
          <w:color w:val="000000"/>
          <w:sz w:val="28"/>
          <w:szCs w:val="28"/>
        </w:rPr>
        <w:t>013,1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25,3% и в 2020 году – 2</w:t>
      </w:r>
      <w:r w:rsidRPr="00821CE2">
        <w:rPr>
          <w:rFonts w:ascii="Times New Roman" w:eastAsia="Times New Roman" w:hAnsi="Times New Roman" w:cs="Times New Roman"/>
          <w:color w:val="000000"/>
          <w:sz w:val="28"/>
          <w:szCs w:val="28"/>
          <w:lang w:val="en-US"/>
        </w:rPr>
        <w:t> </w:t>
      </w:r>
      <w:r w:rsidRPr="00821CE2">
        <w:rPr>
          <w:rFonts w:ascii="Times New Roman" w:eastAsia="Times New Roman" w:hAnsi="Times New Roman" w:cs="Times New Roman"/>
          <w:color w:val="000000"/>
          <w:sz w:val="28"/>
          <w:szCs w:val="28"/>
        </w:rPr>
        <w:t>555</w:t>
      </w:r>
      <w:r w:rsidRPr="00821CE2">
        <w:rPr>
          <w:rFonts w:ascii="Times New Roman" w:eastAsia="Times New Roman" w:hAnsi="Times New Roman" w:cs="Times New Roman"/>
          <w:color w:val="000000"/>
          <w:sz w:val="28"/>
          <w:szCs w:val="28"/>
          <w:lang w:val="en-US"/>
        </w:rPr>
        <w:t> </w:t>
      </w:r>
      <w:r w:rsidRPr="00821CE2">
        <w:rPr>
          <w:rFonts w:ascii="Times New Roman" w:eastAsia="Times New Roman" w:hAnsi="Times New Roman" w:cs="Times New Roman"/>
          <w:color w:val="000000"/>
          <w:sz w:val="28"/>
          <w:szCs w:val="28"/>
        </w:rPr>
        <w:t>499,3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23,7%).</w:t>
      </w:r>
    </w:p>
    <w:p w:rsidR="00821CE2" w:rsidRPr="00821CE2" w:rsidRDefault="00821CE2" w:rsidP="00A258A5">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Наибольший удельный вес в расходах раздела в 2018–2020 годах с</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 xml:space="preserve">ставляют расходы по подразделам </w:t>
      </w:r>
      <w:r w:rsidRPr="00821CE2">
        <w:rPr>
          <w:rFonts w:ascii="Times New Roman" w:eastAsia="Times New Roman" w:hAnsi="Times New Roman" w:cs="Times New Roman"/>
          <w:b/>
          <w:color w:val="000000"/>
          <w:sz w:val="28"/>
          <w:szCs w:val="28"/>
        </w:rPr>
        <w:t>0409 «Дорожное хозяйство» (дорожные фонды)</w:t>
      </w:r>
      <w:r w:rsidRPr="00821CE2">
        <w:rPr>
          <w:rFonts w:ascii="Times New Roman" w:eastAsia="Times New Roman" w:hAnsi="Times New Roman" w:cs="Times New Roman"/>
          <w:color w:val="000000"/>
          <w:sz w:val="28"/>
          <w:szCs w:val="28"/>
        </w:rPr>
        <w:t xml:space="preserve"> (от 55,3% до 57,3%) и </w:t>
      </w:r>
      <w:r w:rsidRPr="00821CE2">
        <w:rPr>
          <w:rFonts w:ascii="Times New Roman" w:eastAsia="Times New Roman" w:hAnsi="Times New Roman" w:cs="Times New Roman"/>
          <w:b/>
          <w:color w:val="000000"/>
          <w:sz w:val="28"/>
          <w:szCs w:val="28"/>
        </w:rPr>
        <w:t>0405 «Сельское хозяйство и рыболовство»</w:t>
      </w:r>
      <w:r w:rsidRPr="00821CE2">
        <w:rPr>
          <w:rFonts w:ascii="Times New Roman" w:eastAsia="Times New Roman" w:hAnsi="Times New Roman" w:cs="Times New Roman"/>
          <w:color w:val="000000"/>
          <w:sz w:val="28"/>
          <w:szCs w:val="28"/>
        </w:rPr>
        <w:t xml:space="preserve"> (от 23,9% до 27,6%). </w:t>
      </w:r>
    </w:p>
    <w:p w:rsidR="00821CE2" w:rsidRDefault="00821CE2" w:rsidP="00A258A5">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Сопоставление расходов на 2018–2019 годы, предусмотренных Закон</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проектом, относительно расходов,</w:t>
      </w:r>
      <w:r w:rsidRPr="00821CE2">
        <w:rPr>
          <w:rFonts w:ascii="Times New Roman" w:eastAsia="Times New Roman" w:hAnsi="Times New Roman" w:cs="Times New Roman"/>
          <w:color w:val="000000"/>
          <w:sz w:val="29"/>
          <w:szCs w:val="29"/>
        </w:rPr>
        <w:t xml:space="preserve"> </w:t>
      </w:r>
      <w:r w:rsidRPr="00821CE2">
        <w:rPr>
          <w:rFonts w:ascii="Times New Roman" w:eastAsia="Times New Roman" w:hAnsi="Times New Roman" w:cs="Times New Roman"/>
          <w:sz w:val="28"/>
          <w:szCs w:val="28"/>
        </w:rPr>
        <w:t xml:space="preserve">утвержденных </w:t>
      </w:r>
      <w:r w:rsidRPr="00821CE2">
        <w:rPr>
          <w:rFonts w:ascii="Times New Roman" w:eastAsia="Times New Roman" w:hAnsi="Times New Roman" w:cs="Times New Roman"/>
          <w:color w:val="000000"/>
          <w:sz w:val="28"/>
          <w:szCs w:val="28"/>
        </w:rPr>
        <w:t xml:space="preserve">Законом об областном бюджете, приведено в таблице </w:t>
      </w:r>
      <w:r w:rsidR="009F227C">
        <w:rPr>
          <w:rFonts w:ascii="Times New Roman" w:eastAsia="Times New Roman" w:hAnsi="Times New Roman" w:cs="Times New Roman"/>
          <w:color w:val="000000"/>
          <w:sz w:val="28"/>
          <w:szCs w:val="28"/>
        </w:rPr>
        <w:t>5</w:t>
      </w:r>
      <w:r w:rsidRPr="00821CE2">
        <w:rPr>
          <w:rFonts w:ascii="Times New Roman" w:eastAsia="Times New Roman" w:hAnsi="Times New Roman" w:cs="Times New Roman"/>
          <w:color w:val="000000"/>
          <w:sz w:val="28"/>
          <w:szCs w:val="28"/>
        </w:rPr>
        <w:t>.</w:t>
      </w:r>
    </w:p>
    <w:p w:rsidR="00155BE1" w:rsidRDefault="00155BE1" w:rsidP="00A258A5">
      <w:pPr>
        <w:widowControl w:val="0"/>
        <w:spacing w:after="0" w:line="240" w:lineRule="auto"/>
        <w:ind w:firstLine="567"/>
        <w:jc w:val="both"/>
        <w:rPr>
          <w:rFonts w:ascii="Times New Roman" w:eastAsia="Times New Roman" w:hAnsi="Times New Roman" w:cs="Times New Roman"/>
          <w:color w:val="000000"/>
          <w:sz w:val="28"/>
          <w:szCs w:val="28"/>
        </w:rPr>
      </w:pPr>
    </w:p>
    <w:p w:rsidR="00155BE1" w:rsidRPr="00821CE2" w:rsidRDefault="00155BE1" w:rsidP="00A258A5">
      <w:pPr>
        <w:widowControl w:val="0"/>
        <w:spacing w:after="0" w:line="240" w:lineRule="auto"/>
        <w:ind w:firstLine="567"/>
        <w:jc w:val="both"/>
        <w:rPr>
          <w:rFonts w:ascii="Times New Roman" w:eastAsia="Times New Roman" w:hAnsi="Times New Roman" w:cs="Times New Roman"/>
          <w:color w:val="000000"/>
          <w:sz w:val="28"/>
          <w:szCs w:val="28"/>
        </w:rPr>
      </w:pPr>
    </w:p>
    <w:p w:rsidR="00821CE2" w:rsidRPr="009F227C" w:rsidRDefault="00821CE2" w:rsidP="00821CE2">
      <w:pPr>
        <w:spacing w:after="0" w:line="240" w:lineRule="auto"/>
        <w:ind w:firstLine="567"/>
        <w:jc w:val="right"/>
        <w:rPr>
          <w:rFonts w:ascii="Times New Roman" w:eastAsia="Times New Roman" w:hAnsi="Times New Roman" w:cs="Times New Roman"/>
          <w:sz w:val="28"/>
          <w:szCs w:val="28"/>
        </w:rPr>
      </w:pPr>
      <w:r w:rsidRPr="009F227C">
        <w:rPr>
          <w:rFonts w:ascii="Times New Roman" w:eastAsia="Times New Roman" w:hAnsi="Times New Roman" w:cs="Times New Roman"/>
          <w:color w:val="000000"/>
          <w:sz w:val="28"/>
          <w:szCs w:val="28"/>
        </w:rPr>
        <w:lastRenderedPageBreak/>
        <w:t xml:space="preserve">Таблица </w:t>
      </w:r>
      <w:r w:rsidR="009F227C" w:rsidRPr="009F227C">
        <w:rPr>
          <w:rFonts w:ascii="Times New Roman" w:eastAsia="Times New Roman" w:hAnsi="Times New Roman" w:cs="Times New Roman"/>
          <w:color w:val="000000"/>
          <w:sz w:val="28"/>
          <w:szCs w:val="28"/>
        </w:rPr>
        <w:t>5</w:t>
      </w:r>
    </w:p>
    <w:p w:rsidR="00821CE2" w:rsidRPr="00821CE2" w:rsidRDefault="00821CE2" w:rsidP="00821CE2">
      <w:pPr>
        <w:spacing w:after="0" w:line="240" w:lineRule="auto"/>
        <w:ind w:firstLine="567"/>
        <w:jc w:val="right"/>
        <w:rPr>
          <w:rFonts w:ascii="Times New Roman" w:eastAsia="Times New Roman" w:hAnsi="Times New Roman" w:cs="Times New Roman"/>
          <w:sz w:val="28"/>
          <w:szCs w:val="28"/>
        </w:rPr>
      </w:pPr>
      <w:r w:rsidRPr="00821CE2">
        <w:rPr>
          <w:rFonts w:ascii="Times New Roman" w:eastAsia="Times New Roman" w:hAnsi="Times New Roman" w:cs="Times New Roman"/>
          <w:color w:val="000000"/>
          <w:sz w:val="28"/>
          <w:szCs w:val="28"/>
        </w:rPr>
        <w:t>(тыс. рублей)</w:t>
      </w:r>
    </w:p>
    <w:tbl>
      <w:tblPr>
        <w:tblW w:w="9370" w:type="dxa"/>
        <w:tblInd w:w="108" w:type="dxa"/>
        <w:tblLayout w:type="fixed"/>
        <w:tblLook w:val="0000"/>
      </w:tblPr>
      <w:tblGrid>
        <w:gridCol w:w="1701"/>
        <w:gridCol w:w="413"/>
        <w:gridCol w:w="414"/>
        <w:gridCol w:w="1158"/>
        <w:gridCol w:w="1134"/>
        <w:gridCol w:w="1134"/>
        <w:gridCol w:w="1276"/>
        <w:gridCol w:w="1107"/>
        <w:gridCol w:w="1033"/>
      </w:tblGrid>
      <w:tr w:rsidR="00821CE2" w:rsidRPr="00821CE2" w:rsidTr="009408E5">
        <w:trPr>
          <w:trHeight w:val="20"/>
          <w:tblHeader/>
        </w:trPr>
        <w:tc>
          <w:tcPr>
            <w:tcW w:w="1701" w:type="dxa"/>
            <w:vMerge w:val="restart"/>
            <w:tcBorders>
              <w:top w:val="single" w:sz="4" w:space="0" w:color="auto"/>
              <w:left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Наименование</w:t>
            </w:r>
          </w:p>
        </w:tc>
        <w:tc>
          <w:tcPr>
            <w:tcW w:w="413" w:type="dxa"/>
            <w:vMerge w:val="restart"/>
            <w:tcBorders>
              <w:top w:val="single" w:sz="4" w:space="0" w:color="auto"/>
              <w:left w:val="single" w:sz="4" w:space="0" w:color="auto"/>
              <w:right w:val="single" w:sz="4" w:space="0" w:color="auto"/>
            </w:tcBorders>
            <w:textDirection w:val="btLr"/>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Раздел</w:t>
            </w:r>
          </w:p>
        </w:tc>
        <w:tc>
          <w:tcPr>
            <w:tcW w:w="414" w:type="dxa"/>
            <w:vMerge w:val="restart"/>
            <w:tcBorders>
              <w:top w:val="single" w:sz="4" w:space="0" w:color="auto"/>
              <w:left w:val="single" w:sz="4" w:space="0" w:color="auto"/>
              <w:right w:val="single" w:sz="4" w:space="0" w:color="auto"/>
            </w:tcBorders>
            <w:textDirection w:val="btLr"/>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Подраздел</w:t>
            </w:r>
          </w:p>
        </w:tc>
        <w:tc>
          <w:tcPr>
            <w:tcW w:w="2292" w:type="dxa"/>
            <w:gridSpan w:val="2"/>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 xml:space="preserve">Утверждено законом об областном бюджете* </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Предусмотрено Законопр</w:t>
            </w:r>
            <w:r w:rsidRPr="00987C75">
              <w:rPr>
                <w:rFonts w:ascii="Times New Roman" w:eastAsia="Times New Roman" w:hAnsi="Times New Roman" w:cs="Times New Roman"/>
                <w:iCs/>
                <w:color w:val="000000"/>
                <w:sz w:val="18"/>
                <w:szCs w:val="18"/>
              </w:rPr>
              <w:t>о</w:t>
            </w:r>
            <w:r w:rsidRPr="00987C75">
              <w:rPr>
                <w:rFonts w:ascii="Times New Roman" w:eastAsia="Times New Roman" w:hAnsi="Times New Roman" w:cs="Times New Roman"/>
                <w:iCs/>
                <w:color w:val="000000"/>
                <w:sz w:val="18"/>
                <w:szCs w:val="18"/>
              </w:rPr>
              <w:t>ектом</w:t>
            </w:r>
          </w:p>
        </w:tc>
        <w:tc>
          <w:tcPr>
            <w:tcW w:w="2140" w:type="dxa"/>
            <w:gridSpan w:val="2"/>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Отклонение Законопр</w:t>
            </w:r>
            <w:r w:rsidRPr="00987C75">
              <w:rPr>
                <w:rFonts w:ascii="Times New Roman" w:eastAsia="Times New Roman" w:hAnsi="Times New Roman" w:cs="Times New Roman"/>
                <w:iCs/>
                <w:color w:val="000000"/>
                <w:sz w:val="18"/>
                <w:szCs w:val="18"/>
              </w:rPr>
              <w:t>о</w:t>
            </w:r>
            <w:r w:rsidRPr="00987C75">
              <w:rPr>
                <w:rFonts w:ascii="Times New Roman" w:eastAsia="Times New Roman" w:hAnsi="Times New Roman" w:cs="Times New Roman"/>
                <w:iCs/>
                <w:color w:val="000000"/>
                <w:sz w:val="18"/>
                <w:szCs w:val="18"/>
              </w:rPr>
              <w:t>екта от Закона</w:t>
            </w:r>
          </w:p>
        </w:tc>
      </w:tr>
      <w:tr w:rsidR="00821CE2" w:rsidRPr="00821CE2" w:rsidTr="009408E5">
        <w:trPr>
          <w:trHeight w:val="20"/>
          <w:tblHeader/>
        </w:trPr>
        <w:tc>
          <w:tcPr>
            <w:tcW w:w="1701" w:type="dxa"/>
            <w:vMerge/>
            <w:tcBorders>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8"/>
                <w:szCs w:val="18"/>
              </w:rPr>
            </w:pPr>
          </w:p>
        </w:tc>
        <w:tc>
          <w:tcPr>
            <w:tcW w:w="413" w:type="dxa"/>
            <w:vMerge/>
            <w:tcBorders>
              <w:left w:val="single" w:sz="4" w:space="0" w:color="auto"/>
              <w:bottom w:val="single" w:sz="4" w:space="0" w:color="auto"/>
              <w:right w:val="single" w:sz="4" w:space="0" w:color="auto"/>
            </w:tcBorders>
            <w:textDirection w:val="btLr"/>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8"/>
                <w:szCs w:val="18"/>
              </w:rPr>
            </w:pPr>
          </w:p>
        </w:tc>
        <w:tc>
          <w:tcPr>
            <w:tcW w:w="414" w:type="dxa"/>
            <w:vMerge/>
            <w:tcBorders>
              <w:left w:val="single" w:sz="4" w:space="0" w:color="auto"/>
              <w:bottom w:val="single" w:sz="4" w:space="0" w:color="auto"/>
              <w:right w:val="single" w:sz="4" w:space="0" w:color="auto"/>
            </w:tcBorders>
            <w:textDirection w:val="btLr"/>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8"/>
                <w:szCs w:val="18"/>
              </w:rPr>
            </w:pPr>
          </w:p>
        </w:tc>
        <w:tc>
          <w:tcPr>
            <w:tcW w:w="1158" w:type="dxa"/>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на 2018 год</w:t>
            </w:r>
          </w:p>
        </w:tc>
        <w:tc>
          <w:tcPr>
            <w:tcW w:w="1134" w:type="dxa"/>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на 2019 год</w:t>
            </w:r>
          </w:p>
        </w:tc>
        <w:tc>
          <w:tcPr>
            <w:tcW w:w="1134" w:type="dxa"/>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на 2018 год</w:t>
            </w:r>
          </w:p>
        </w:tc>
        <w:tc>
          <w:tcPr>
            <w:tcW w:w="1276" w:type="dxa"/>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на 2019 год</w:t>
            </w:r>
          </w:p>
        </w:tc>
        <w:tc>
          <w:tcPr>
            <w:tcW w:w="1107" w:type="dxa"/>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на 2018 год</w:t>
            </w:r>
          </w:p>
        </w:tc>
        <w:tc>
          <w:tcPr>
            <w:tcW w:w="1033" w:type="dxa"/>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на 2019 год</w:t>
            </w:r>
          </w:p>
        </w:tc>
      </w:tr>
      <w:tr w:rsidR="00821CE2" w:rsidRPr="00821CE2" w:rsidTr="00BE2E74">
        <w:trPr>
          <w:trHeight w:val="20"/>
        </w:trPr>
        <w:tc>
          <w:tcPr>
            <w:tcW w:w="1701"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b/>
                <w:bCs/>
                <w:sz w:val="18"/>
                <w:szCs w:val="18"/>
              </w:rPr>
            </w:pPr>
            <w:r w:rsidRPr="00821CE2">
              <w:rPr>
                <w:rFonts w:ascii="Times New Roman" w:eastAsia="Times New Roman" w:hAnsi="Times New Roman" w:cs="Times New Roman"/>
                <w:b/>
                <w:bCs/>
                <w:sz w:val="18"/>
                <w:szCs w:val="18"/>
              </w:rPr>
              <w:t>Национальная экономика</w:t>
            </w:r>
          </w:p>
        </w:tc>
        <w:tc>
          <w:tcPr>
            <w:tcW w:w="413"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b/>
                <w:bCs/>
                <w:sz w:val="18"/>
                <w:szCs w:val="18"/>
              </w:rPr>
            </w:pPr>
            <w:r w:rsidRPr="00821CE2">
              <w:rPr>
                <w:rFonts w:ascii="Times New Roman" w:eastAsia="Times New Roman" w:hAnsi="Times New Roman" w:cs="Times New Roman"/>
                <w:b/>
                <w:bCs/>
                <w:sz w:val="18"/>
                <w:szCs w:val="18"/>
              </w:rPr>
              <w:t>04</w:t>
            </w:r>
          </w:p>
        </w:tc>
        <w:tc>
          <w:tcPr>
            <w:tcW w:w="414"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b/>
                <w:bCs/>
                <w:sz w:val="18"/>
                <w:szCs w:val="18"/>
              </w:rPr>
            </w:pPr>
            <w:r w:rsidRPr="00821CE2">
              <w:rPr>
                <w:rFonts w:ascii="Times New Roman" w:eastAsia="Times New Roman" w:hAnsi="Times New Roman" w:cs="Times New Roman"/>
                <w:b/>
                <w:bCs/>
                <w:sz w:val="18"/>
                <w:szCs w:val="18"/>
              </w:rPr>
              <w:t>00</w:t>
            </w:r>
          </w:p>
        </w:tc>
        <w:tc>
          <w:tcPr>
            <w:tcW w:w="1158" w:type="dxa"/>
            <w:tcBorders>
              <w:top w:val="nil"/>
              <w:left w:val="nil"/>
              <w:bottom w:val="single" w:sz="4" w:space="0" w:color="auto"/>
              <w:right w:val="single" w:sz="4" w:space="0" w:color="auto"/>
            </w:tcBorders>
          </w:tcPr>
          <w:p w:rsidR="00821CE2" w:rsidRPr="00821CE2" w:rsidRDefault="00821CE2" w:rsidP="00D17009">
            <w:pPr>
              <w:spacing w:after="0" w:line="240" w:lineRule="auto"/>
              <w:jc w:val="right"/>
              <w:rPr>
                <w:rFonts w:ascii="Times New Roman" w:eastAsia="Times New Roman" w:hAnsi="Times New Roman" w:cs="Times New Roman"/>
                <w:b/>
                <w:bCs/>
                <w:color w:val="000000"/>
                <w:sz w:val="16"/>
                <w:szCs w:val="16"/>
              </w:rPr>
            </w:pPr>
            <w:r w:rsidRPr="00821CE2">
              <w:rPr>
                <w:rFonts w:ascii="Times New Roman" w:eastAsia="Times New Roman" w:hAnsi="Times New Roman" w:cs="Times New Roman"/>
                <w:b/>
                <w:bCs/>
                <w:color w:val="000000"/>
                <w:sz w:val="16"/>
                <w:szCs w:val="16"/>
              </w:rPr>
              <w:t>9 343 806,2</w:t>
            </w:r>
          </w:p>
        </w:tc>
        <w:tc>
          <w:tcPr>
            <w:tcW w:w="1134" w:type="dxa"/>
            <w:tcBorders>
              <w:top w:val="single" w:sz="4" w:space="0" w:color="auto"/>
              <w:left w:val="nil"/>
              <w:bottom w:val="single" w:sz="4" w:space="0" w:color="auto"/>
              <w:right w:val="single" w:sz="4" w:space="0" w:color="auto"/>
            </w:tcBorders>
            <w:noWrap/>
          </w:tcPr>
          <w:p w:rsidR="00821CE2" w:rsidRPr="00821CE2" w:rsidRDefault="00821CE2" w:rsidP="00D17009">
            <w:pPr>
              <w:spacing w:after="0" w:line="240" w:lineRule="auto"/>
              <w:jc w:val="right"/>
              <w:rPr>
                <w:rFonts w:ascii="Times New Roman" w:eastAsia="Times New Roman" w:hAnsi="Times New Roman" w:cs="Times New Roman"/>
                <w:b/>
                <w:bCs/>
                <w:color w:val="000000"/>
                <w:sz w:val="16"/>
                <w:szCs w:val="16"/>
              </w:rPr>
            </w:pPr>
            <w:r w:rsidRPr="00821CE2">
              <w:rPr>
                <w:rFonts w:ascii="Times New Roman" w:eastAsia="Times New Roman" w:hAnsi="Times New Roman" w:cs="Times New Roman"/>
                <w:b/>
                <w:bCs/>
                <w:color w:val="000000"/>
                <w:sz w:val="16"/>
                <w:szCs w:val="16"/>
              </w:rPr>
              <w:t>9 966 820,0</w:t>
            </w:r>
          </w:p>
        </w:tc>
        <w:tc>
          <w:tcPr>
            <w:tcW w:w="1134" w:type="dxa"/>
            <w:tcBorders>
              <w:top w:val="single" w:sz="4" w:space="0" w:color="auto"/>
              <w:left w:val="nil"/>
              <w:bottom w:val="single" w:sz="4" w:space="0" w:color="auto"/>
              <w:right w:val="single" w:sz="4" w:space="0" w:color="auto"/>
            </w:tcBorders>
            <w:noWrap/>
          </w:tcPr>
          <w:p w:rsidR="00821CE2" w:rsidRPr="00821CE2" w:rsidRDefault="00821CE2" w:rsidP="00BE2E74">
            <w:pPr>
              <w:spacing w:after="0" w:line="240" w:lineRule="auto"/>
              <w:jc w:val="right"/>
              <w:rPr>
                <w:rFonts w:ascii="Times New Roman" w:eastAsia="Times New Roman" w:hAnsi="Times New Roman" w:cs="Times New Roman"/>
                <w:b/>
                <w:bCs/>
                <w:color w:val="000000"/>
                <w:sz w:val="16"/>
                <w:szCs w:val="16"/>
              </w:rPr>
            </w:pPr>
            <w:r w:rsidRPr="00821CE2">
              <w:rPr>
                <w:rFonts w:ascii="Times New Roman" w:eastAsia="Times New Roman" w:hAnsi="Times New Roman" w:cs="Times New Roman"/>
                <w:b/>
                <w:bCs/>
                <w:color w:val="000000"/>
                <w:sz w:val="16"/>
                <w:szCs w:val="16"/>
              </w:rPr>
              <w:t>9 589 594,5</w:t>
            </w:r>
          </w:p>
        </w:tc>
        <w:tc>
          <w:tcPr>
            <w:tcW w:w="1276" w:type="dxa"/>
            <w:tcBorders>
              <w:top w:val="single" w:sz="4" w:space="0" w:color="auto"/>
              <w:left w:val="nil"/>
              <w:bottom w:val="single" w:sz="4" w:space="0" w:color="auto"/>
              <w:right w:val="single" w:sz="4" w:space="0" w:color="auto"/>
            </w:tcBorders>
          </w:tcPr>
          <w:p w:rsidR="00821CE2" w:rsidRPr="00821CE2" w:rsidRDefault="00821CE2" w:rsidP="00BE2E74">
            <w:pPr>
              <w:spacing w:after="0" w:line="240" w:lineRule="auto"/>
              <w:ind w:left="-109"/>
              <w:jc w:val="right"/>
              <w:rPr>
                <w:rFonts w:ascii="Times New Roman" w:eastAsia="Times New Roman" w:hAnsi="Times New Roman" w:cs="Times New Roman"/>
                <w:b/>
                <w:bCs/>
                <w:color w:val="000000"/>
                <w:sz w:val="16"/>
                <w:szCs w:val="16"/>
              </w:rPr>
            </w:pPr>
            <w:r w:rsidRPr="00821CE2">
              <w:rPr>
                <w:rFonts w:ascii="Times New Roman" w:eastAsia="Times New Roman" w:hAnsi="Times New Roman" w:cs="Times New Roman"/>
                <w:b/>
                <w:bCs/>
                <w:color w:val="000000"/>
                <w:sz w:val="16"/>
                <w:szCs w:val="16"/>
              </w:rPr>
              <w:t>10 215 694,8</w:t>
            </w:r>
          </w:p>
        </w:tc>
        <w:tc>
          <w:tcPr>
            <w:tcW w:w="1107" w:type="dxa"/>
            <w:tcBorders>
              <w:top w:val="single" w:sz="4" w:space="0" w:color="auto"/>
              <w:left w:val="nil"/>
              <w:bottom w:val="single" w:sz="4" w:space="0" w:color="auto"/>
              <w:right w:val="single" w:sz="4" w:space="0" w:color="auto"/>
            </w:tcBorders>
          </w:tcPr>
          <w:p w:rsidR="00821CE2" w:rsidRPr="00BE2E74" w:rsidRDefault="00821CE2" w:rsidP="00BE2E74">
            <w:pPr>
              <w:spacing w:after="0" w:line="240" w:lineRule="auto"/>
              <w:jc w:val="right"/>
              <w:rPr>
                <w:rFonts w:ascii="Times New Roman" w:eastAsia="Times New Roman" w:hAnsi="Times New Roman" w:cs="Times New Roman"/>
                <w:b/>
                <w:color w:val="000000"/>
                <w:sz w:val="16"/>
                <w:szCs w:val="16"/>
              </w:rPr>
            </w:pPr>
            <w:r w:rsidRPr="00BE2E74">
              <w:rPr>
                <w:rFonts w:ascii="Times New Roman" w:eastAsia="Times New Roman" w:hAnsi="Times New Roman" w:cs="Times New Roman"/>
                <w:b/>
                <w:color w:val="000000"/>
                <w:sz w:val="16"/>
                <w:szCs w:val="16"/>
              </w:rPr>
              <w:t>245 788,3</w:t>
            </w:r>
          </w:p>
        </w:tc>
        <w:tc>
          <w:tcPr>
            <w:tcW w:w="1033" w:type="dxa"/>
            <w:tcBorders>
              <w:top w:val="single" w:sz="4" w:space="0" w:color="auto"/>
              <w:left w:val="nil"/>
              <w:bottom w:val="single" w:sz="4" w:space="0" w:color="auto"/>
              <w:right w:val="single" w:sz="4" w:space="0" w:color="auto"/>
            </w:tcBorders>
          </w:tcPr>
          <w:p w:rsidR="00821CE2" w:rsidRPr="00BE2E74" w:rsidRDefault="00821CE2" w:rsidP="00BE2E74">
            <w:pPr>
              <w:spacing w:after="0" w:line="240" w:lineRule="auto"/>
              <w:jc w:val="right"/>
              <w:rPr>
                <w:rFonts w:ascii="Times New Roman" w:eastAsia="Times New Roman" w:hAnsi="Times New Roman" w:cs="Times New Roman"/>
                <w:b/>
                <w:color w:val="000000"/>
                <w:sz w:val="16"/>
                <w:szCs w:val="16"/>
              </w:rPr>
            </w:pPr>
            <w:r w:rsidRPr="00BE2E74">
              <w:rPr>
                <w:rFonts w:ascii="Times New Roman" w:eastAsia="Times New Roman" w:hAnsi="Times New Roman" w:cs="Times New Roman"/>
                <w:b/>
                <w:color w:val="000000"/>
                <w:sz w:val="16"/>
                <w:szCs w:val="16"/>
              </w:rPr>
              <w:t>248 874,8</w:t>
            </w:r>
          </w:p>
        </w:tc>
      </w:tr>
      <w:tr w:rsidR="00821CE2" w:rsidRPr="00821CE2" w:rsidTr="00BE2E74">
        <w:trPr>
          <w:trHeight w:val="20"/>
        </w:trPr>
        <w:tc>
          <w:tcPr>
            <w:tcW w:w="1701"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Общеэкономич</w:t>
            </w:r>
            <w:r w:rsidRPr="00821CE2">
              <w:rPr>
                <w:rFonts w:ascii="Times New Roman" w:eastAsia="Times New Roman" w:hAnsi="Times New Roman" w:cs="Times New Roman"/>
                <w:sz w:val="18"/>
                <w:szCs w:val="18"/>
              </w:rPr>
              <w:t>е</w:t>
            </w:r>
            <w:r w:rsidRPr="00821CE2">
              <w:rPr>
                <w:rFonts w:ascii="Times New Roman" w:eastAsia="Times New Roman" w:hAnsi="Times New Roman" w:cs="Times New Roman"/>
                <w:sz w:val="18"/>
                <w:szCs w:val="18"/>
              </w:rPr>
              <w:t>ские вопросы</w:t>
            </w:r>
          </w:p>
        </w:tc>
        <w:tc>
          <w:tcPr>
            <w:tcW w:w="413"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04</w:t>
            </w:r>
          </w:p>
        </w:tc>
        <w:tc>
          <w:tcPr>
            <w:tcW w:w="414"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01</w:t>
            </w:r>
          </w:p>
        </w:tc>
        <w:tc>
          <w:tcPr>
            <w:tcW w:w="1158" w:type="dxa"/>
            <w:tcBorders>
              <w:top w:val="nil"/>
              <w:left w:val="nil"/>
              <w:bottom w:val="single" w:sz="4" w:space="0" w:color="auto"/>
              <w:right w:val="single" w:sz="4" w:space="0" w:color="auto"/>
            </w:tcBorders>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179 231,7</w:t>
            </w:r>
          </w:p>
        </w:tc>
        <w:tc>
          <w:tcPr>
            <w:tcW w:w="1134" w:type="dxa"/>
            <w:tcBorders>
              <w:top w:val="nil"/>
              <w:left w:val="nil"/>
              <w:bottom w:val="single" w:sz="4" w:space="0" w:color="auto"/>
              <w:right w:val="single" w:sz="4" w:space="0" w:color="auto"/>
            </w:tcBorders>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179 229,7</w:t>
            </w:r>
          </w:p>
        </w:tc>
        <w:tc>
          <w:tcPr>
            <w:tcW w:w="1134"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205 169,9</w:t>
            </w:r>
          </w:p>
        </w:tc>
        <w:tc>
          <w:tcPr>
            <w:tcW w:w="1276"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195 408,1</w:t>
            </w:r>
          </w:p>
        </w:tc>
        <w:tc>
          <w:tcPr>
            <w:tcW w:w="1107"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25 938,2</w:t>
            </w:r>
          </w:p>
        </w:tc>
        <w:tc>
          <w:tcPr>
            <w:tcW w:w="1033"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16 178,4</w:t>
            </w:r>
          </w:p>
        </w:tc>
      </w:tr>
      <w:tr w:rsidR="00821CE2" w:rsidRPr="00821CE2" w:rsidTr="00BE2E74">
        <w:trPr>
          <w:trHeight w:val="20"/>
        </w:trPr>
        <w:tc>
          <w:tcPr>
            <w:tcW w:w="1701"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Топливно-энергетический комплекс</w:t>
            </w:r>
          </w:p>
        </w:tc>
        <w:tc>
          <w:tcPr>
            <w:tcW w:w="413"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04</w:t>
            </w:r>
          </w:p>
        </w:tc>
        <w:tc>
          <w:tcPr>
            <w:tcW w:w="414"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02</w:t>
            </w:r>
          </w:p>
        </w:tc>
        <w:tc>
          <w:tcPr>
            <w:tcW w:w="1158" w:type="dxa"/>
            <w:tcBorders>
              <w:top w:val="nil"/>
              <w:left w:val="nil"/>
              <w:bottom w:val="single" w:sz="4" w:space="0" w:color="auto"/>
              <w:right w:val="single" w:sz="4" w:space="0" w:color="auto"/>
            </w:tcBorders>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75 000,0</w:t>
            </w:r>
          </w:p>
        </w:tc>
        <w:tc>
          <w:tcPr>
            <w:tcW w:w="1134" w:type="dxa"/>
            <w:tcBorders>
              <w:top w:val="nil"/>
              <w:left w:val="nil"/>
              <w:bottom w:val="single" w:sz="4" w:space="0" w:color="auto"/>
              <w:right w:val="single" w:sz="4" w:space="0" w:color="auto"/>
            </w:tcBorders>
            <w:noWrap/>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75 000,0</w:t>
            </w:r>
          </w:p>
        </w:tc>
        <w:tc>
          <w:tcPr>
            <w:tcW w:w="1134" w:type="dxa"/>
            <w:tcBorders>
              <w:top w:val="nil"/>
              <w:left w:val="nil"/>
              <w:bottom w:val="single" w:sz="4" w:space="0" w:color="auto"/>
              <w:right w:val="single" w:sz="4" w:space="0" w:color="auto"/>
            </w:tcBorders>
            <w:noWrap/>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82 512,7</w:t>
            </w:r>
          </w:p>
        </w:tc>
        <w:tc>
          <w:tcPr>
            <w:tcW w:w="1276"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82 512,7</w:t>
            </w:r>
          </w:p>
        </w:tc>
        <w:tc>
          <w:tcPr>
            <w:tcW w:w="1107"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7 512,7</w:t>
            </w:r>
          </w:p>
        </w:tc>
        <w:tc>
          <w:tcPr>
            <w:tcW w:w="1033"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7 512,7</w:t>
            </w:r>
          </w:p>
        </w:tc>
      </w:tr>
      <w:tr w:rsidR="00821CE2" w:rsidRPr="00821CE2" w:rsidTr="00BE2E74">
        <w:trPr>
          <w:trHeight w:val="20"/>
        </w:trPr>
        <w:tc>
          <w:tcPr>
            <w:tcW w:w="1701"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Воспроизводство минерально-сырьевой базы</w:t>
            </w:r>
          </w:p>
        </w:tc>
        <w:tc>
          <w:tcPr>
            <w:tcW w:w="413"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04</w:t>
            </w:r>
          </w:p>
        </w:tc>
        <w:tc>
          <w:tcPr>
            <w:tcW w:w="414"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04</w:t>
            </w:r>
          </w:p>
        </w:tc>
        <w:tc>
          <w:tcPr>
            <w:tcW w:w="1158" w:type="dxa"/>
            <w:tcBorders>
              <w:top w:val="nil"/>
              <w:left w:val="nil"/>
              <w:bottom w:val="single" w:sz="4" w:space="0" w:color="auto"/>
              <w:right w:val="single" w:sz="4" w:space="0" w:color="auto"/>
            </w:tcBorders>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8 038,3</w:t>
            </w:r>
          </w:p>
        </w:tc>
        <w:tc>
          <w:tcPr>
            <w:tcW w:w="1134" w:type="dxa"/>
            <w:tcBorders>
              <w:top w:val="nil"/>
              <w:left w:val="nil"/>
              <w:bottom w:val="single" w:sz="4" w:space="0" w:color="auto"/>
              <w:right w:val="single" w:sz="4" w:space="0" w:color="auto"/>
            </w:tcBorders>
            <w:noWrap/>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8 038,3</w:t>
            </w:r>
          </w:p>
        </w:tc>
        <w:tc>
          <w:tcPr>
            <w:tcW w:w="1134" w:type="dxa"/>
            <w:tcBorders>
              <w:top w:val="nil"/>
              <w:left w:val="nil"/>
              <w:bottom w:val="single" w:sz="4" w:space="0" w:color="auto"/>
              <w:right w:val="single" w:sz="4" w:space="0" w:color="auto"/>
            </w:tcBorders>
            <w:noWrap/>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8 038,3</w:t>
            </w:r>
          </w:p>
        </w:tc>
        <w:tc>
          <w:tcPr>
            <w:tcW w:w="1276"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8 038,3</w:t>
            </w:r>
          </w:p>
        </w:tc>
        <w:tc>
          <w:tcPr>
            <w:tcW w:w="1107"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0,0</w:t>
            </w:r>
          </w:p>
        </w:tc>
        <w:tc>
          <w:tcPr>
            <w:tcW w:w="1033"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0,0</w:t>
            </w:r>
          </w:p>
        </w:tc>
      </w:tr>
      <w:tr w:rsidR="00821CE2" w:rsidRPr="00821CE2" w:rsidTr="00BE2E74">
        <w:trPr>
          <w:trHeight w:val="20"/>
        </w:trPr>
        <w:tc>
          <w:tcPr>
            <w:tcW w:w="1701"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Сельское хозяйс</w:t>
            </w:r>
            <w:r w:rsidRPr="00821CE2">
              <w:rPr>
                <w:rFonts w:ascii="Times New Roman" w:eastAsia="Times New Roman" w:hAnsi="Times New Roman" w:cs="Times New Roman"/>
                <w:sz w:val="18"/>
                <w:szCs w:val="18"/>
              </w:rPr>
              <w:t>т</w:t>
            </w:r>
            <w:r w:rsidRPr="00821CE2">
              <w:rPr>
                <w:rFonts w:ascii="Times New Roman" w:eastAsia="Times New Roman" w:hAnsi="Times New Roman" w:cs="Times New Roman"/>
                <w:sz w:val="18"/>
                <w:szCs w:val="18"/>
              </w:rPr>
              <w:t>во и рыболовство</w:t>
            </w:r>
          </w:p>
        </w:tc>
        <w:tc>
          <w:tcPr>
            <w:tcW w:w="413"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04</w:t>
            </w:r>
          </w:p>
        </w:tc>
        <w:tc>
          <w:tcPr>
            <w:tcW w:w="414"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05</w:t>
            </w:r>
          </w:p>
        </w:tc>
        <w:tc>
          <w:tcPr>
            <w:tcW w:w="1158" w:type="dxa"/>
            <w:tcBorders>
              <w:top w:val="nil"/>
              <w:left w:val="nil"/>
              <w:bottom w:val="single" w:sz="4" w:space="0" w:color="auto"/>
              <w:right w:val="single" w:sz="4" w:space="0" w:color="auto"/>
            </w:tcBorders>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2 625 064,0</w:t>
            </w:r>
          </w:p>
        </w:tc>
        <w:tc>
          <w:tcPr>
            <w:tcW w:w="1134" w:type="dxa"/>
            <w:tcBorders>
              <w:top w:val="nil"/>
              <w:left w:val="nil"/>
              <w:bottom w:val="single" w:sz="4" w:space="0" w:color="auto"/>
              <w:right w:val="single" w:sz="4" w:space="0" w:color="auto"/>
            </w:tcBorders>
            <w:noWrap/>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2 591 326,2</w:t>
            </w:r>
          </w:p>
        </w:tc>
        <w:tc>
          <w:tcPr>
            <w:tcW w:w="1134" w:type="dxa"/>
            <w:tcBorders>
              <w:top w:val="nil"/>
              <w:left w:val="nil"/>
              <w:bottom w:val="single" w:sz="4" w:space="0" w:color="auto"/>
              <w:right w:val="single" w:sz="4" w:space="0" w:color="auto"/>
            </w:tcBorders>
            <w:noWrap/>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2 645 122,0</w:t>
            </w:r>
          </w:p>
        </w:tc>
        <w:tc>
          <w:tcPr>
            <w:tcW w:w="1276"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2 606 238,4</w:t>
            </w:r>
          </w:p>
        </w:tc>
        <w:tc>
          <w:tcPr>
            <w:tcW w:w="1107"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20 058,0</w:t>
            </w:r>
          </w:p>
        </w:tc>
        <w:tc>
          <w:tcPr>
            <w:tcW w:w="1033"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14 912,2</w:t>
            </w:r>
          </w:p>
        </w:tc>
      </w:tr>
      <w:tr w:rsidR="00821CE2" w:rsidRPr="00821CE2" w:rsidTr="00BE2E74">
        <w:trPr>
          <w:trHeight w:val="20"/>
        </w:trPr>
        <w:tc>
          <w:tcPr>
            <w:tcW w:w="1701"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Водное хозяйство</w:t>
            </w:r>
          </w:p>
        </w:tc>
        <w:tc>
          <w:tcPr>
            <w:tcW w:w="413"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04</w:t>
            </w:r>
          </w:p>
        </w:tc>
        <w:tc>
          <w:tcPr>
            <w:tcW w:w="414"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06</w:t>
            </w:r>
          </w:p>
        </w:tc>
        <w:tc>
          <w:tcPr>
            <w:tcW w:w="1158" w:type="dxa"/>
            <w:tcBorders>
              <w:top w:val="nil"/>
              <w:left w:val="nil"/>
              <w:bottom w:val="single" w:sz="4" w:space="0" w:color="auto"/>
              <w:right w:val="single" w:sz="4" w:space="0" w:color="auto"/>
            </w:tcBorders>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113 462,2</w:t>
            </w:r>
          </w:p>
        </w:tc>
        <w:tc>
          <w:tcPr>
            <w:tcW w:w="1134" w:type="dxa"/>
            <w:tcBorders>
              <w:top w:val="nil"/>
              <w:left w:val="nil"/>
              <w:bottom w:val="single" w:sz="4" w:space="0" w:color="auto"/>
              <w:right w:val="single" w:sz="4" w:space="0" w:color="auto"/>
            </w:tcBorders>
            <w:noWrap/>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255 519,2</w:t>
            </w:r>
          </w:p>
        </w:tc>
        <w:tc>
          <w:tcPr>
            <w:tcW w:w="1134" w:type="dxa"/>
            <w:tcBorders>
              <w:top w:val="nil"/>
              <w:left w:val="nil"/>
              <w:bottom w:val="single" w:sz="4" w:space="0" w:color="auto"/>
              <w:right w:val="single" w:sz="4" w:space="0" w:color="auto"/>
            </w:tcBorders>
            <w:noWrap/>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56 380,2</w:t>
            </w:r>
          </w:p>
        </w:tc>
        <w:tc>
          <w:tcPr>
            <w:tcW w:w="1276"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111 380,2</w:t>
            </w:r>
          </w:p>
        </w:tc>
        <w:tc>
          <w:tcPr>
            <w:tcW w:w="1107"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-57 082,0</w:t>
            </w:r>
          </w:p>
        </w:tc>
        <w:tc>
          <w:tcPr>
            <w:tcW w:w="1033"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-144 139,0</w:t>
            </w:r>
          </w:p>
        </w:tc>
      </w:tr>
      <w:tr w:rsidR="00821CE2" w:rsidRPr="00821CE2" w:rsidTr="00BE2E74">
        <w:trPr>
          <w:trHeight w:val="20"/>
        </w:trPr>
        <w:tc>
          <w:tcPr>
            <w:tcW w:w="1701"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Лесное хозяйство</w:t>
            </w:r>
          </w:p>
        </w:tc>
        <w:tc>
          <w:tcPr>
            <w:tcW w:w="413"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04</w:t>
            </w:r>
          </w:p>
        </w:tc>
        <w:tc>
          <w:tcPr>
            <w:tcW w:w="414"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07</w:t>
            </w:r>
          </w:p>
        </w:tc>
        <w:tc>
          <w:tcPr>
            <w:tcW w:w="1158" w:type="dxa"/>
            <w:tcBorders>
              <w:top w:val="nil"/>
              <w:left w:val="nil"/>
              <w:bottom w:val="single" w:sz="4" w:space="0" w:color="auto"/>
              <w:right w:val="single" w:sz="4" w:space="0" w:color="auto"/>
            </w:tcBorders>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188 160,2</w:t>
            </w:r>
          </w:p>
        </w:tc>
        <w:tc>
          <w:tcPr>
            <w:tcW w:w="1134" w:type="dxa"/>
            <w:tcBorders>
              <w:top w:val="nil"/>
              <w:left w:val="nil"/>
              <w:bottom w:val="single" w:sz="4" w:space="0" w:color="auto"/>
              <w:right w:val="single" w:sz="4" w:space="0" w:color="auto"/>
            </w:tcBorders>
            <w:noWrap/>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190 614,8</w:t>
            </w:r>
          </w:p>
        </w:tc>
        <w:tc>
          <w:tcPr>
            <w:tcW w:w="1134" w:type="dxa"/>
            <w:tcBorders>
              <w:top w:val="nil"/>
              <w:left w:val="nil"/>
              <w:bottom w:val="single" w:sz="4" w:space="0" w:color="auto"/>
              <w:right w:val="single" w:sz="4" w:space="0" w:color="auto"/>
            </w:tcBorders>
            <w:noWrap/>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209 281,9</w:t>
            </w:r>
          </w:p>
        </w:tc>
        <w:tc>
          <w:tcPr>
            <w:tcW w:w="1276"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221 939,8</w:t>
            </w:r>
          </w:p>
        </w:tc>
        <w:tc>
          <w:tcPr>
            <w:tcW w:w="1107"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21 121,7</w:t>
            </w:r>
          </w:p>
        </w:tc>
        <w:tc>
          <w:tcPr>
            <w:tcW w:w="1033"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31 325,0</w:t>
            </w:r>
          </w:p>
        </w:tc>
      </w:tr>
      <w:tr w:rsidR="00821CE2" w:rsidRPr="00821CE2" w:rsidTr="00BE2E74">
        <w:trPr>
          <w:trHeight w:val="20"/>
        </w:trPr>
        <w:tc>
          <w:tcPr>
            <w:tcW w:w="1701"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Транспорт</w:t>
            </w:r>
          </w:p>
        </w:tc>
        <w:tc>
          <w:tcPr>
            <w:tcW w:w="413"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04</w:t>
            </w:r>
          </w:p>
        </w:tc>
        <w:tc>
          <w:tcPr>
            <w:tcW w:w="414"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08</w:t>
            </w:r>
          </w:p>
        </w:tc>
        <w:tc>
          <w:tcPr>
            <w:tcW w:w="1158" w:type="dxa"/>
            <w:tcBorders>
              <w:top w:val="nil"/>
              <w:left w:val="nil"/>
              <w:bottom w:val="single" w:sz="4" w:space="0" w:color="auto"/>
              <w:right w:val="single" w:sz="4" w:space="0" w:color="auto"/>
            </w:tcBorders>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379 476,0</w:t>
            </w:r>
          </w:p>
        </w:tc>
        <w:tc>
          <w:tcPr>
            <w:tcW w:w="1134" w:type="dxa"/>
            <w:tcBorders>
              <w:top w:val="nil"/>
              <w:left w:val="nil"/>
              <w:bottom w:val="single" w:sz="4" w:space="0" w:color="auto"/>
              <w:right w:val="single" w:sz="4" w:space="0" w:color="auto"/>
            </w:tcBorders>
            <w:noWrap/>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379 476,0</w:t>
            </w:r>
          </w:p>
        </w:tc>
        <w:tc>
          <w:tcPr>
            <w:tcW w:w="1134" w:type="dxa"/>
            <w:tcBorders>
              <w:top w:val="nil"/>
              <w:left w:val="nil"/>
              <w:bottom w:val="single" w:sz="4" w:space="0" w:color="auto"/>
              <w:right w:val="single" w:sz="4" w:space="0" w:color="auto"/>
            </w:tcBorders>
            <w:noWrap/>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530 148,5</w:t>
            </w:r>
          </w:p>
        </w:tc>
        <w:tc>
          <w:tcPr>
            <w:tcW w:w="1276"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530 148,5</w:t>
            </w:r>
          </w:p>
        </w:tc>
        <w:tc>
          <w:tcPr>
            <w:tcW w:w="1107"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150 672,5</w:t>
            </w:r>
          </w:p>
        </w:tc>
        <w:tc>
          <w:tcPr>
            <w:tcW w:w="1033"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150 672,5</w:t>
            </w:r>
          </w:p>
        </w:tc>
      </w:tr>
      <w:tr w:rsidR="00821CE2" w:rsidRPr="00821CE2" w:rsidTr="00BE2E74">
        <w:trPr>
          <w:trHeight w:val="20"/>
        </w:trPr>
        <w:tc>
          <w:tcPr>
            <w:tcW w:w="1701"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Дорожное хозя</w:t>
            </w:r>
            <w:r w:rsidRPr="00821CE2">
              <w:rPr>
                <w:rFonts w:ascii="Times New Roman" w:eastAsia="Times New Roman" w:hAnsi="Times New Roman" w:cs="Times New Roman"/>
                <w:sz w:val="18"/>
                <w:szCs w:val="18"/>
              </w:rPr>
              <w:t>й</w:t>
            </w:r>
            <w:r w:rsidRPr="00821CE2">
              <w:rPr>
                <w:rFonts w:ascii="Times New Roman" w:eastAsia="Times New Roman" w:hAnsi="Times New Roman" w:cs="Times New Roman"/>
                <w:sz w:val="18"/>
                <w:szCs w:val="18"/>
              </w:rPr>
              <w:t>ство (дорожные фонды)</w:t>
            </w:r>
          </w:p>
        </w:tc>
        <w:tc>
          <w:tcPr>
            <w:tcW w:w="413"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04</w:t>
            </w:r>
          </w:p>
        </w:tc>
        <w:tc>
          <w:tcPr>
            <w:tcW w:w="414"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09</w:t>
            </w:r>
          </w:p>
        </w:tc>
        <w:tc>
          <w:tcPr>
            <w:tcW w:w="1158" w:type="dxa"/>
            <w:tcBorders>
              <w:top w:val="nil"/>
              <w:left w:val="nil"/>
              <w:bottom w:val="single" w:sz="4" w:space="0" w:color="auto"/>
              <w:right w:val="single" w:sz="4" w:space="0" w:color="auto"/>
            </w:tcBorders>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5 387 222,0</w:t>
            </w:r>
          </w:p>
        </w:tc>
        <w:tc>
          <w:tcPr>
            <w:tcW w:w="1134" w:type="dxa"/>
            <w:tcBorders>
              <w:top w:val="nil"/>
              <w:left w:val="nil"/>
              <w:bottom w:val="single" w:sz="4" w:space="0" w:color="auto"/>
              <w:right w:val="single" w:sz="4" w:space="0" w:color="auto"/>
            </w:tcBorders>
            <w:noWrap/>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5 923 464,0</w:t>
            </w:r>
          </w:p>
        </w:tc>
        <w:tc>
          <w:tcPr>
            <w:tcW w:w="1134" w:type="dxa"/>
            <w:tcBorders>
              <w:top w:val="nil"/>
              <w:left w:val="nil"/>
              <w:bottom w:val="single" w:sz="4" w:space="0" w:color="auto"/>
              <w:right w:val="single" w:sz="4" w:space="0" w:color="auto"/>
            </w:tcBorders>
            <w:noWrap/>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5 306 382,9</w:t>
            </w:r>
          </w:p>
        </w:tc>
        <w:tc>
          <w:tcPr>
            <w:tcW w:w="1276"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5 856 403,6</w:t>
            </w:r>
          </w:p>
        </w:tc>
        <w:tc>
          <w:tcPr>
            <w:tcW w:w="1107"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-80 839,1</w:t>
            </w:r>
          </w:p>
        </w:tc>
        <w:tc>
          <w:tcPr>
            <w:tcW w:w="1033"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-67 060,4</w:t>
            </w:r>
          </w:p>
        </w:tc>
      </w:tr>
      <w:tr w:rsidR="00821CE2" w:rsidRPr="00821CE2" w:rsidTr="00BE2E74">
        <w:trPr>
          <w:trHeight w:val="20"/>
        </w:trPr>
        <w:tc>
          <w:tcPr>
            <w:tcW w:w="1701"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Связь и информ</w:t>
            </w:r>
            <w:r w:rsidRPr="00821CE2">
              <w:rPr>
                <w:rFonts w:ascii="Times New Roman" w:eastAsia="Times New Roman" w:hAnsi="Times New Roman" w:cs="Times New Roman"/>
                <w:sz w:val="18"/>
                <w:szCs w:val="18"/>
              </w:rPr>
              <w:t>а</w:t>
            </w:r>
            <w:r w:rsidRPr="00821CE2">
              <w:rPr>
                <w:rFonts w:ascii="Times New Roman" w:eastAsia="Times New Roman" w:hAnsi="Times New Roman" w:cs="Times New Roman"/>
                <w:sz w:val="18"/>
                <w:szCs w:val="18"/>
              </w:rPr>
              <w:t>тика</w:t>
            </w:r>
          </w:p>
        </w:tc>
        <w:tc>
          <w:tcPr>
            <w:tcW w:w="413"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04</w:t>
            </w:r>
          </w:p>
        </w:tc>
        <w:tc>
          <w:tcPr>
            <w:tcW w:w="414"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8"/>
                <w:szCs w:val="18"/>
              </w:rPr>
            </w:pPr>
            <w:r w:rsidRPr="00821CE2">
              <w:rPr>
                <w:rFonts w:ascii="Times New Roman" w:eastAsia="Times New Roman" w:hAnsi="Times New Roman" w:cs="Times New Roman"/>
                <w:sz w:val="18"/>
                <w:szCs w:val="18"/>
              </w:rPr>
              <w:t>10</w:t>
            </w:r>
          </w:p>
        </w:tc>
        <w:tc>
          <w:tcPr>
            <w:tcW w:w="1158" w:type="dxa"/>
            <w:tcBorders>
              <w:top w:val="nil"/>
              <w:left w:val="nil"/>
              <w:bottom w:val="single" w:sz="4" w:space="0" w:color="auto"/>
              <w:right w:val="single" w:sz="4" w:space="0" w:color="auto"/>
            </w:tcBorders>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132 949,4</w:t>
            </w:r>
          </w:p>
        </w:tc>
        <w:tc>
          <w:tcPr>
            <w:tcW w:w="1134" w:type="dxa"/>
            <w:tcBorders>
              <w:top w:val="nil"/>
              <w:left w:val="nil"/>
              <w:bottom w:val="single" w:sz="4" w:space="0" w:color="auto"/>
              <w:right w:val="single" w:sz="4" w:space="0" w:color="auto"/>
            </w:tcBorders>
            <w:noWrap/>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132 949,4</w:t>
            </w:r>
          </w:p>
        </w:tc>
        <w:tc>
          <w:tcPr>
            <w:tcW w:w="1134" w:type="dxa"/>
            <w:tcBorders>
              <w:top w:val="nil"/>
              <w:left w:val="nil"/>
              <w:bottom w:val="single" w:sz="4" w:space="0" w:color="auto"/>
              <w:right w:val="single" w:sz="4" w:space="0" w:color="auto"/>
            </w:tcBorders>
            <w:noWrap/>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245 755,6</w:t>
            </w:r>
          </w:p>
        </w:tc>
        <w:tc>
          <w:tcPr>
            <w:tcW w:w="1276"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245 764,5</w:t>
            </w:r>
          </w:p>
        </w:tc>
        <w:tc>
          <w:tcPr>
            <w:tcW w:w="1107"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112 806,2</w:t>
            </w:r>
          </w:p>
        </w:tc>
        <w:tc>
          <w:tcPr>
            <w:tcW w:w="1033" w:type="dxa"/>
            <w:tcBorders>
              <w:top w:val="nil"/>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112 815,1</w:t>
            </w:r>
          </w:p>
        </w:tc>
      </w:tr>
      <w:tr w:rsidR="00821CE2" w:rsidRPr="00821CE2" w:rsidTr="00BE2E74">
        <w:trPr>
          <w:trHeight w:val="20"/>
        </w:trPr>
        <w:tc>
          <w:tcPr>
            <w:tcW w:w="1701" w:type="dxa"/>
            <w:tcBorders>
              <w:top w:val="single" w:sz="4" w:space="0" w:color="auto"/>
              <w:left w:val="single" w:sz="4" w:space="0" w:color="auto"/>
              <w:bottom w:val="single" w:sz="4" w:space="0" w:color="auto"/>
              <w:right w:val="single" w:sz="4" w:space="0" w:color="auto"/>
            </w:tcBorders>
            <w:vAlign w:val="bottom"/>
          </w:tcPr>
          <w:p w:rsidR="00821CE2" w:rsidRPr="00821CE2" w:rsidRDefault="00821CE2" w:rsidP="00821CE2">
            <w:pPr>
              <w:spacing w:after="0" w:line="240" w:lineRule="auto"/>
              <w:jc w:val="both"/>
              <w:rPr>
                <w:rFonts w:ascii="Times New Roman" w:eastAsia="Times New Roman" w:hAnsi="Times New Roman" w:cs="Times New Roman"/>
                <w:color w:val="000000"/>
                <w:sz w:val="18"/>
                <w:szCs w:val="18"/>
              </w:rPr>
            </w:pPr>
            <w:r w:rsidRPr="00821CE2">
              <w:rPr>
                <w:rFonts w:ascii="Times New Roman" w:eastAsia="Times New Roman" w:hAnsi="Times New Roman" w:cs="Times New Roman"/>
                <w:color w:val="000000"/>
                <w:sz w:val="18"/>
                <w:szCs w:val="18"/>
              </w:rPr>
              <w:t>Другие вопросы в области наци</w:t>
            </w:r>
            <w:r w:rsidRPr="00821CE2">
              <w:rPr>
                <w:rFonts w:ascii="Times New Roman" w:eastAsia="Times New Roman" w:hAnsi="Times New Roman" w:cs="Times New Roman"/>
                <w:color w:val="000000"/>
                <w:sz w:val="18"/>
                <w:szCs w:val="18"/>
              </w:rPr>
              <w:t>о</w:t>
            </w:r>
            <w:r w:rsidRPr="00821CE2">
              <w:rPr>
                <w:rFonts w:ascii="Times New Roman" w:eastAsia="Times New Roman" w:hAnsi="Times New Roman" w:cs="Times New Roman"/>
                <w:color w:val="000000"/>
                <w:sz w:val="18"/>
                <w:szCs w:val="18"/>
              </w:rPr>
              <w:t>нальной эконом</w:t>
            </w:r>
            <w:r w:rsidRPr="00821CE2">
              <w:rPr>
                <w:rFonts w:ascii="Times New Roman" w:eastAsia="Times New Roman" w:hAnsi="Times New Roman" w:cs="Times New Roman"/>
                <w:color w:val="000000"/>
                <w:sz w:val="18"/>
                <w:szCs w:val="18"/>
              </w:rPr>
              <w:t>и</w:t>
            </w:r>
            <w:r w:rsidRPr="00821CE2">
              <w:rPr>
                <w:rFonts w:ascii="Times New Roman" w:eastAsia="Times New Roman" w:hAnsi="Times New Roman" w:cs="Times New Roman"/>
                <w:color w:val="000000"/>
                <w:sz w:val="18"/>
                <w:szCs w:val="18"/>
              </w:rPr>
              <w:t>ки</w:t>
            </w:r>
          </w:p>
        </w:tc>
        <w:tc>
          <w:tcPr>
            <w:tcW w:w="413" w:type="dxa"/>
            <w:tcBorders>
              <w:top w:val="single" w:sz="4" w:space="0" w:color="auto"/>
              <w:left w:val="nil"/>
              <w:bottom w:val="single" w:sz="4" w:space="0" w:color="auto"/>
              <w:right w:val="single" w:sz="4" w:space="0" w:color="auto"/>
            </w:tcBorders>
            <w:vAlign w:val="center"/>
          </w:tcPr>
          <w:p w:rsidR="00821CE2" w:rsidRPr="00821CE2" w:rsidRDefault="00821CE2" w:rsidP="00821CE2">
            <w:pPr>
              <w:spacing w:after="0" w:line="240" w:lineRule="auto"/>
              <w:jc w:val="center"/>
              <w:rPr>
                <w:rFonts w:ascii="Times New Roman" w:eastAsia="Times New Roman" w:hAnsi="Times New Roman" w:cs="Times New Roman"/>
                <w:color w:val="000000"/>
                <w:sz w:val="18"/>
                <w:szCs w:val="18"/>
              </w:rPr>
            </w:pPr>
            <w:r w:rsidRPr="00821CE2">
              <w:rPr>
                <w:rFonts w:ascii="Times New Roman" w:eastAsia="Times New Roman" w:hAnsi="Times New Roman" w:cs="Times New Roman"/>
                <w:color w:val="000000"/>
                <w:sz w:val="18"/>
                <w:szCs w:val="18"/>
              </w:rPr>
              <w:t>04</w:t>
            </w:r>
          </w:p>
        </w:tc>
        <w:tc>
          <w:tcPr>
            <w:tcW w:w="414" w:type="dxa"/>
            <w:tcBorders>
              <w:top w:val="single" w:sz="4" w:space="0" w:color="auto"/>
              <w:left w:val="nil"/>
              <w:bottom w:val="single" w:sz="4" w:space="0" w:color="auto"/>
              <w:right w:val="single" w:sz="4" w:space="0" w:color="auto"/>
            </w:tcBorders>
            <w:vAlign w:val="center"/>
          </w:tcPr>
          <w:p w:rsidR="00821CE2" w:rsidRPr="00821CE2" w:rsidRDefault="00821CE2" w:rsidP="00821CE2">
            <w:pPr>
              <w:spacing w:after="0" w:line="240" w:lineRule="auto"/>
              <w:jc w:val="center"/>
              <w:rPr>
                <w:rFonts w:ascii="Times New Roman" w:eastAsia="Times New Roman" w:hAnsi="Times New Roman" w:cs="Times New Roman"/>
                <w:color w:val="000000"/>
                <w:sz w:val="18"/>
                <w:szCs w:val="18"/>
              </w:rPr>
            </w:pPr>
            <w:r w:rsidRPr="00821CE2">
              <w:rPr>
                <w:rFonts w:ascii="Times New Roman" w:eastAsia="Times New Roman" w:hAnsi="Times New Roman" w:cs="Times New Roman"/>
                <w:color w:val="000000"/>
                <w:sz w:val="18"/>
                <w:szCs w:val="18"/>
              </w:rPr>
              <w:t>12</w:t>
            </w:r>
          </w:p>
        </w:tc>
        <w:tc>
          <w:tcPr>
            <w:tcW w:w="1158" w:type="dxa"/>
            <w:tcBorders>
              <w:top w:val="single" w:sz="4" w:space="0" w:color="auto"/>
              <w:left w:val="nil"/>
              <w:bottom w:val="single" w:sz="4" w:space="0" w:color="auto"/>
              <w:right w:val="single" w:sz="4" w:space="0" w:color="auto"/>
            </w:tcBorders>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255 202,4</w:t>
            </w:r>
          </w:p>
        </w:tc>
        <w:tc>
          <w:tcPr>
            <w:tcW w:w="1134" w:type="dxa"/>
            <w:tcBorders>
              <w:top w:val="single" w:sz="4" w:space="0" w:color="auto"/>
              <w:left w:val="nil"/>
              <w:bottom w:val="single" w:sz="4" w:space="0" w:color="auto"/>
              <w:right w:val="single" w:sz="4" w:space="0" w:color="auto"/>
            </w:tcBorders>
          </w:tcPr>
          <w:p w:rsidR="00821CE2" w:rsidRPr="00821CE2" w:rsidRDefault="00821CE2" w:rsidP="00D17009">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231 202,4</w:t>
            </w:r>
          </w:p>
        </w:tc>
        <w:tc>
          <w:tcPr>
            <w:tcW w:w="1134" w:type="dxa"/>
            <w:tcBorders>
              <w:top w:val="single" w:sz="4" w:space="0" w:color="auto"/>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300 802,5</w:t>
            </w:r>
          </w:p>
        </w:tc>
        <w:tc>
          <w:tcPr>
            <w:tcW w:w="1276" w:type="dxa"/>
            <w:tcBorders>
              <w:top w:val="single" w:sz="4" w:space="0" w:color="auto"/>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357 860,7</w:t>
            </w:r>
          </w:p>
        </w:tc>
        <w:tc>
          <w:tcPr>
            <w:tcW w:w="1107" w:type="dxa"/>
            <w:tcBorders>
              <w:top w:val="single" w:sz="4" w:space="0" w:color="auto"/>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45 600,1</w:t>
            </w:r>
          </w:p>
        </w:tc>
        <w:tc>
          <w:tcPr>
            <w:tcW w:w="1033" w:type="dxa"/>
            <w:tcBorders>
              <w:top w:val="single" w:sz="4" w:space="0" w:color="auto"/>
              <w:left w:val="nil"/>
              <w:bottom w:val="single" w:sz="4" w:space="0" w:color="auto"/>
              <w:right w:val="single" w:sz="4" w:space="0" w:color="auto"/>
            </w:tcBorders>
          </w:tcPr>
          <w:p w:rsidR="00821CE2" w:rsidRPr="00821CE2" w:rsidRDefault="00821CE2" w:rsidP="00BE2E74">
            <w:pPr>
              <w:spacing w:after="0" w:line="240" w:lineRule="auto"/>
              <w:jc w:val="right"/>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126 658,3</w:t>
            </w:r>
          </w:p>
        </w:tc>
      </w:tr>
      <w:tr w:rsidR="00BE2E74" w:rsidRPr="00821CE2" w:rsidTr="00BE2E74">
        <w:trPr>
          <w:trHeight w:val="20"/>
        </w:trPr>
        <w:tc>
          <w:tcPr>
            <w:tcW w:w="9370" w:type="dxa"/>
            <w:gridSpan w:val="9"/>
            <w:tcBorders>
              <w:top w:val="single" w:sz="4" w:space="0" w:color="auto"/>
            </w:tcBorders>
            <w:vAlign w:val="bottom"/>
          </w:tcPr>
          <w:p w:rsidR="00BE2E74" w:rsidRPr="00821CE2" w:rsidRDefault="00BE2E74" w:rsidP="00BE2E74">
            <w:pPr>
              <w:spacing w:after="0" w:line="240" w:lineRule="auto"/>
              <w:ind w:firstLine="709"/>
              <w:jc w:val="both"/>
              <w:rPr>
                <w:rFonts w:ascii="Times New Roman" w:eastAsia="Times New Roman" w:hAnsi="Times New Roman" w:cs="Times New Roman"/>
                <w:sz w:val="24"/>
                <w:szCs w:val="24"/>
              </w:rPr>
            </w:pPr>
            <w:r w:rsidRPr="00821CE2">
              <w:rPr>
                <w:rFonts w:ascii="Times New Roman" w:eastAsia="Times New Roman" w:hAnsi="Times New Roman" w:cs="Times New Roman"/>
                <w:sz w:val="24"/>
                <w:szCs w:val="24"/>
              </w:rPr>
              <w:t>*показатели, утвержденные Законом Оренбургской области от 21.12.2016</w:t>
            </w:r>
            <w:r>
              <w:rPr>
                <w:rFonts w:ascii="Times New Roman" w:eastAsia="Times New Roman" w:hAnsi="Times New Roman" w:cs="Times New Roman"/>
                <w:sz w:val="24"/>
                <w:szCs w:val="24"/>
              </w:rPr>
              <w:t xml:space="preserve"> № </w:t>
            </w:r>
            <w:r w:rsidRPr="00821CE2">
              <w:rPr>
                <w:rFonts w:ascii="Times New Roman" w:eastAsia="Times New Roman" w:hAnsi="Times New Roman" w:cs="Times New Roman"/>
                <w:sz w:val="24"/>
                <w:szCs w:val="24"/>
              </w:rPr>
              <w:t xml:space="preserve">204/41-VI-ОЗ «Об областном бюджете на 2017 год и на плановый период 2018 и 2019 годов» (в редакции Закона от 26.10.2017 </w:t>
            </w:r>
            <w:r>
              <w:rPr>
                <w:rFonts w:ascii="Times New Roman" w:eastAsia="Times New Roman" w:hAnsi="Times New Roman" w:cs="Times New Roman"/>
                <w:sz w:val="24"/>
                <w:szCs w:val="24"/>
              </w:rPr>
              <w:t>№ </w:t>
            </w:r>
            <w:r w:rsidRPr="00821CE2">
              <w:rPr>
                <w:rFonts w:ascii="Times New Roman" w:eastAsia="Times New Roman" w:hAnsi="Times New Roman" w:cs="Times New Roman"/>
                <w:sz w:val="24"/>
                <w:szCs w:val="24"/>
              </w:rPr>
              <w:t>559/129-VI-ОЗ).</w:t>
            </w:r>
          </w:p>
          <w:p w:rsidR="00BE2E74" w:rsidRPr="00821CE2" w:rsidRDefault="00BE2E74" w:rsidP="00BE2E74">
            <w:pPr>
              <w:spacing w:after="0" w:line="240" w:lineRule="auto"/>
              <w:jc w:val="right"/>
              <w:rPr>
                <w:rFonts w:ascii="Times New Roman" w:eastAsia="Times New Roman" w:hAnsi="Times New Roman" w:cs="Times New Roman"/>
                <w:sz w:val="16"/>
                <w:szCs w:val="16"/>
              </w:rPr>
            </w:pPr>
          </w:p>
        </w:tc>
      </w:tr>
    </w:tbl>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Анализом расходов на 2018–2019 годы, предусмотренных Законопрое</w:t>
      </w:r>
      <w:r w:rsidRPr="00821CE2">
        <w:rPr>
          <w:rFonts w:ascii="Times New Roman" w:eastAsia="Times New Roman" w:hAnsi="Times New Roman" w:cs="Times New Roman"/>
          <w:color w:val="000000"/>
          <w:sz w:val="28"/>
          <w:szCs w:val="28"/>
        </w:rPr>
        <w:t>к</w:t>
      </w:r>
      <w:r w:rsidRPr="00821CE2">
        <w:rPr>
          <w:rFonts w:ascii="Times New Roman" w:eastAsia="Times New Roman" w:hAnsi="Times New Roman" w:cs="Times New Roman"/>
          <w:color w:val="000000"/>
          <w:sz w:val="28"/>
          <w:szCs w:val="28"/>
        </w:rPr>
        <w:t>том, установлено их увеличение относительно</w:t>
      </w:r>
      <w:r w:rsidRPr="00821CE2">
        <w:rPr>
          <w:rFonts w:ascii="Times New Roman" w:eastAsia="Times New Roman" w:hAnsi="Times New Roman" w:cs="Times New Roman"/>
          <w:color w:val="000000"/>
          <w:sz w:val="29"/>
          <w:szCs w:val="29"/>
        </w:rPr>
        <w:t xml:space="preserve"> расходов, </w:t>
      </w:r>
      <w:r w:rsidRPr="00821CE2">
        <w:rPr>
          <w:rFonts w:ascii="Times New Roman" w:eastAsia="Times New Roman" w:hAnsi="Times New Roman" w:cs="Times New Roman"/>
          <w:sz w:val="28"/>
          <w:szCs w:val="28"/>
        </w:rPr>
        <w:t xml:space="preserve">утвержденных </w:t>
      </w:r>
      <w:r w:rsidRPr="00821CE2">
        <w:rPr>
          <w:rFonts w:ascii="Times New Roman" w:eastAsia="Times New Roman" w:hAnsi="Times New Roman" w:cs="Times New Roman"/>
          <w:color w:val="000000"/>
          <w:sz w:val="28"/>
          <w:szCs w:val="28"/>
        </w:rPr>
        <w:t>З</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коном об областном бюджете: на 245 788,3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на 2,6% в 2018 году, на 248 874,8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на 2,5% в 2019 году.</w:t>
      </w:r>
      <w:proofErr w:type="gramEnd"/>
      <w:r w:rsidRPr="00821CE2">
        <w:rPr>
          <w:rFonts w:ascii="Times New Roman" w:eastAsia="Times New Roman" w:hAnsi="Times New Roman" w:cs="Times New Roman"/>
          <w:color w:val="000000"/>
          <w:sz w:val="28"/>
          <w:szCs w:val="28"/>
        </w:rPr>
        <w:t xml:space="preserve"> Наиболее знач</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тельное увеличение расходов, повлиявшее на общее увеличение ассигнов</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 xml:space="preserve">ний по разделу в 2018 году, сложилось по подразделам </w:t>
      </w:r>
      <w:r w:rsidRPr="00821CE2">
        <w:rPr>
          <w:rFonts w:ascii="Times New Roman" w:eastAsia="Times New Roman" w:hAnsi="Times New Roman" w:cs="Times New Roman"/>
          <w:b/>
          <w:color w:val="000000"/>
          <w:sz w:val="28"/>
          <w:szCs w:val="28"/>
        </w:rPr>
        <w:t xml:space="preserve">0408 «Транспорт» </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b/>
          <w:color w:val="000000"/>
          <w:sz w:val="28"/>
          <w:szCs w:val="28"/>
        </w:rPr>
        <w:t xml:space="preserve"> 0410 «Связь и информатика»</w:t>
      </w:r>
      <w:r w:rsidRPr="00821CE2">
        <w:rPr>
          <w:rFonts w:ascii="Times New Roman" w:eastAsia="Times New Roman" w:hAnsi="Times New Roman" w:cs="Times New Roman"/>
          <w:color w:val="000000"/>
          <w:sz w:val="28"/>
          <w:szCs w:val="28"/>
        </w:rPr>
        <w:t>. Наиболее значительное увеличение расходов, повлиявшее на общее увеличение ассигнований по разделу в 2019 году, сл</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 xml:space="preserve">жилось по подразделам </w:t>
      </w:r>
      <w:r w:rsidRPr="00821CE2">
        <w:rPr>
          <w:rFonts w:ascii="Times New Roman" w:eastAsia="Times New Roman" w:hAnsi="Times New Roman" w:cs="Times New Roman"/>
          <w:b/>
          <w:color w:val="000000"/>
          <w:sz w:val="28"/>
          <w:szCs w:val="28"/>
        </w:rPr>
        <w:t>0408 «Транспорт», 0410</w:t>
      </w:r>
      <w:r w:rsidR="00E47EA1">
        <w:rPr>
          <w:rFonts w:ascii="Times New Roman" w:eastAsia="Times New Roman" w:hAnsi="Times New Roman" w:cs="Times New Roman"/>
          <w:b/>
          <w:color w:val="000000"/>
          <w:sz w:val="28"/>
          <w:szCs w:val="28"/>
        </w:rPr>
        <w:t> </w:t>
      </w:r>
      <w:r w:rsidRPr="00821CE2">
        <w:rPr>
          <w:rFonts w:ascii="Times New Roman" w:eastAsia="Times New Roman" w:hAnsi="Times New Roman" w:cs="Times New Roman"/>
          <w:b/>
          <w:color w:val="000000"/>
          <w:sz w:val="28"/>
          <w:szCs w:val="28"/>
        </w:rPr>
        <w:t>«Связь и информатика»</w:t>
      </w:r>
      <w:r w:rsidRPr="00821CE2">
        <w:rPr>
          <w:rFonts w:ascii="Times New Roman" w:eastAsia="Times New Roman" w:hAnsi="Times New Roman" w:cs="Times New Roman"/>
          <w:color w:val="000000"/>
          <w:sz w:val="28"/>
          <w:szCs w:val="28"/>
        </w:rPr>
        <w:t xml:space="preserve"> и </w:t>
      </w:r>
      <w:r w:rsidRPr="00821CE2">
        <w:rPr>
          <w:rFonts w:ascii="Times New Roman" w:eastAsia="Times New Roman" w:hAnsi="Times New Roman" w:cs="Times New Roman"/>
          <w:b/>
          <w:color w:val="000000"/>
          <w:sz w:val="28"/>
          <w:szCs w:val="28"/>
        </w:rPr>
        <w:t>0412 «Другие вопросы в области национальной экономики»</w:t>
      </w:r>
      <w:r w:rsidRPr="00821CE2">
        <w:rPr>
          <w:rFonts w:ascii="Times New Roman" w:eastAsia="Times New Roman" w:hAnsi="Times New Roman" w:cs="Times New Roman"/>
          <w:color w:val="000000"/>
          <w:sz w:val="28"/>
          <w:szCs w:val="28"/>
        </w:rPr>
        <w:t xml:space="preserve">. </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 xml:space="preserve">На увеличение по подразделу </w:t>
      </w:r>
      <w:r w:rsidRPr="00821CE2">
        <w:rPr>
          <w:rFonts w:ascii="Times New Roman" w:eastAsia="Times New Roman" w:hAnsi="Times New Roman" w:cs="Times New Roman"/>
          <w:b/>
          <w:color w:val="000000"/>
          <w:sz w:val="28"/>
          <w:szCs w:val="28"/>
        </w:rPr>
        <w:t>0408 «Транспорт»</w:t>
      </w:r>
      <w:r w:rsidRPr="00821CE2">
        <w:rPr>
          <w:rFonts w:ascii="Times New Roman" w:eastAsia="Times New Roman" w:hAnsi="Times New Roman" w:cs="Times New Roman"/>
          <w:color w:val="000000"/>
          <w:sz w:val="28"/>
          <w:szCs w:val="28"/>
        </w:rPr>
        <w:t xml:space="preserve"> наиболее существенно повлияло включение ассигнований </w:t>
      </w:r>
      <w:r w:rsidRPr="00821CE2">
        <w:rPr>
          <w:rFonts w:ascii="Times New Roman" w:eastAsia="Times New Roman" w:hAnsi="Times New Roman" w:cs="Times New Roman"/>
          <w:b/>
          <w:i/>
          <w:color w:val="000000"/>
          <w:sz w:val="28"/>
          <w:szCs w:val="28"/>
        </w:rPr>
        <w:t>минэкономразвития области</w:t>
      </w:r>
      <w:r w:rsidRPr="00821CE2">
        <w:rPr>
          <w:rFonts w:ascii="Times New Roman" w:eastAsia="Times New Roman" w:hAnsi="Times New Roman" w:cs="Times New Roman"/>
          <w:color w:val="000000"/>
          <w:sz w:val="28"/>
          <w:szCs w:val="28"/>
        </w:rPr>
        <w:t xml:space="preserve"> на предо</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t>тавление субсидий организациям воздушного транспорта на финансовое обеспечение затрат по оплате части лизинговых платежей за воздушные суда, полученные от российских лизинговых компаний по договорам финансовой аренды (лизинга) в рамках подпрограммы «Развитие региональных и мес</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ных авиаперевозок» госпрограммы «Развитие транспортной системы Оре</w:t>
      </w:r>
      <w:r w:rsidRPr="00821CE2">
        <w:rPr>
          <w:rFonts w:ascii="Times New Roman" w:eastAsia="Times New Roman" w:hAnsi="Times New Roman" w:cs="Times New Roman"/>
          <w:color w:val="000000"/>
          <w:sz w:val="28"/>
          <w:szCs w:val="28"/>
        </w:rPr>
        <w:t>н</w:t>
      </w:r>
      <w:r w:rsidRPr="00821CE2">
        <w:rPr>
          <w:rFonts w:ascii="Times New Roman" w:eastAsia="Times New Roman" w:hAnsi="Times New Roman" w:cs="Times New Roman"/>
          <w:color w:val="000000"/>
          <w:sz w:val="28"/>
          <w:szCs w:val="28"/>
        </w:rPr>
        <w:t>бургской области» на 2015-2020 годы в сумме</w:t>
      </w:r>
      <w:proofErr w:type="gramEnd"/>
      <w:r w:rsidRPr="00821CE2">
        <w:rPr>
          <w:rFonts w:ascii="Times New Roman" w:eastAsia="Times New Roman" w:hAnsi="Times New Roman" w:cs="Times New Roman"/>
          <w:color w:val="000000"/>
          <w:sz w:val="28"/>
          <w:szCs w:val="28"/>
        </w:rPr>
        <w:t xml:space="preserve"> 150 989,4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2018-2019 годы ежегодно (Законом об областном бюджете ассигнования на ук</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занные цели не были предусмотрены).</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 xml:space="preserve">Увеличение по подразделу </w:t>
      </w:r>
      <w:r w:rsidRPr="00821CE2">
        <w:rPr>
          <w:rFonts w:ascii="Times New Roman" w:eastAsia="Times New Roman" w:hAnsi="Times New Roman" w:cs="Times New Roman"/>
          <w:b/>
          <w:color w:val="000000"/>
          <w:sz w:val="28"/>
          <w:szCs w:val="28"/>
        </w:rPr>
        <w:t>0410 «Связь и информатика»</w:t>
      </w:r>
      <w:r w:rsidRPr="00821CE2">
        <w:rPr>
          <w:rFonts w:ascii="Times New Roman" w:eastAsia="Times New Roman" w:hAnsi="Times New Roman" w:cs="Times New Roman"/>
          <w:color w:val="000000"/>
          <w:sz w:val="28"/>
          <w:szCs w:val="28"/>
        </w:rPr>
        <w:t xml:space="preserve"> в основном </w:t>
      </w:r>
      <w:r w:rsidRPr="00821CE2">
        <w:rPr>
          <w:rFonts w:ascii="Times New Roman" w:eastAsia="Times New Roman" w:hAnsi="Times New Roman" w:cs="Times New Roman"/>
          <w:color w:val="000000"/>
          <w:sz w:val="28"/>
          <w:szCs w:val="28"/>
        </w:rPr>
        <w:lastRenderedPageBreak/>
        <w:t xml:space="preserve">обусловлено увеличением ассигнований по следующим направлениям: </w:t>
      </w:r>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b/>
          <w:i/>
          <w:color w:val="000000"/>
          <w:sz w:val="28"/>
          <w:szCs w:val="28"/>
        </w:rPr>
        <w:t>департаменту информационных технологий области</w:t>
      </w:r>
      <w:r w:rsidRPr="00821CE2">
        <w:rPr>
          <w:rFonts w:ascii="Times New Roman" w:eastAsia="Times New Roman" w:hAnsi="Times New Roman" w:cs="Times New Roman"/>
          <w:color w:val="000000"/>
          <w:sz w:val="28"/>
          <w:szCs w:val="28"/>
        </w:rPr>
        <w:t xml:space="preserve"> </w:t>
      </w:r>
      <w:r w:rsidRPr="00821CE2">
        <w:rPr>
          <w:rFonts w:ascii="Times New Roman" w:eastAsia="Times New Roman" w:hAnsi="Times New Roman" w:cs="Times New Roman"/>
          <w:sz w:val="28"/>
          <w:szCs w:val="28"/>
        </w:rPr>
        <w:t>в рамках п</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д</w:t>
      </w:r>
      <w:r w:rsidRPr="00821CE2">
        <w:rPr>
          <w:rFonts w:ascii="Times New Roman" w:eastAsia="Times New Roman" w:hAnsi="Times New Roman" w:cs="Times New Roman"/>
          <w:color w:val="000000"/>
          <w:sz w:val="28"/>
          <w:szCs w:val="28"/>
        </w:rPr>
        <w:t xml:space="preserve">программы «Информационный регион» госпрограммы «Информационное общество Оренбургской области» на 2014-2020 годы: </w:t>
      </w:r>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на</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color w:val="000000"/>
          <w:sz w:val="28"/>
          <w:szCs w:val="28"/>
        </w:rPr>
        <w:t>развитие информационного общества и электронного правительства Оренбургской области</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color w:val="000000"/>
          <w:sz w:val="28"/>
          <w:szCs w:val="28"/>
        </w:rPr>
        <w:t>на 72 000,0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в 2018-2019 годах ежегодно (Законом об областном бюджете ассигнования предусмотрены в объеме на 2018-2019 годы 301,8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ежегодно, Законопроектом средства на 2018-2019 годы запланированы в объеме 72 301,8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 xml:space="preserve">рублей ежегодно), </w:t>
      </w:r>
    </w:p>
    <w:p w:rsidR="00821CE2" w:rsidRPr="00821CE2" w:rsidRDefault="00821CE2" w:rsidP="00877952">
      <w:pPr>
        <w:spacing w:after="0" w:line="240" w:lineRule="auto"/>
        <w:ind w:firstLine="567"/>
        <w:jc w:val="both"/>
        <w:rPr>
          <w:rFonts w:ascii="Times New Roman" w:eastAsia="Times New Roman" w:hAnsi="Times New Roman" w:cs="Times New Roman"/>
          <w:b/>
          <w:i/>
          <w:sz w:val="28"/>
          <w:szCs w:val="28"/>
        </w:rPr>
      </w:pPr>
      <w:proofErr w:type="gramStart"/>
      <w:r w:rsidRPr="00821CE2">
        <w:rPr>
          <w:rFonts w:ascii="Times New Roman" w:eastAsia="Times New Roman" w:hAnsi="Times New Roman" w:cs="Times New Roman"/>
          <w:color w:val="000000"/>
          <w:sz w:val="28"/>
          <w:szCs w:val="28"/>
        </w:rPr>
        <w:t>на техническое обслуживание, сопровождение и внедрение средств св</w:t>
      </w:r>
      <w:r w:rsidRPr="00821CE2">
        <w:rPr>
          <w:rFonts w:ascii="Times New Roman" w:eastAsia="Times New Roman" w:hAnsi="Times New Roman" w:cs="Times New Roman"/>
          <w:color w:val="000000"/>
          <w:sz w:val="28"/>
          <w:szCs w:val="28"/>
        </w:rPr>
        <w:t>я</w:t>
      </w:r>
      <w:r w:rsidRPr="00821CE2">
        <w:rPr>
          <w:rFonts w:ascii="Times New Roman" w:eastAsia="Times New Roman" w:hAnsi="Times New Roman" w:cs="Times New Roman"/>
          <w:color w:val="000000"/>
          <w:sz w:val="28"/>
          <w:szCs w:val="28"/>
        </w:rPr>
        <w:t>зи, телекоммуникаций, программно-аппаратных комплексов, выполнение мероприятий по информационной безопасности на 31 023,2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31 032,1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в 2018-2019 годах соответственно (Законом об облас</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ном бюджете ассигнования предусмотрены в объеме 49 079,6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2018-2019 годы ежегодно, Законопроектом средства запланированы в объеме 80 102</w:t>
      </w:r>
      <w:r w:rsidRPr="00821CE2">
        <w:rPr>
          <w:rFonts w:ascii="Times New Roman" w:eastAsia="Times New Roman" w:hAnsi="Times New Roman" w:cs="Times New Roman"/>
          <w:sz w:val="28"/>
          <w:szCs w:val="28"/>
        </w:rPr>
        <w:t>,8</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80 111,7</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на 2018-2019</w:t>
      </w:r>
      <w:proofErr w:type="gramEnd"/>
      <w:r w:rsidRPr="00821CE2">
        <w:rPr>
          <w:rFonts w:ascii="Times New Roman" w:eastAsia="Times New Roman" w:hAnsi="Times New Roman" w:cs="Times New Roman"/>
          <w:sz w:val="28"/>
          <w:szCs w:val="28"/>
        </w:rPr>
        <w:t xml:space="preserve"> годы соответстве</w:t>
      </w:r>
      <w:r w:rsidRPr="00821CE2">
        <w:rPr>
          <w:rFonts w:ascii="Times New Roman" w:eastAsia="Times New Roman" w:hAnsi="Times New Roman" w:cs="Times New Roman"/>
          <w:sz w:val="28"/>
          <w:szCs w:val="28"/>
        </w:rPr>
        <w:t>н</w:t>
      </w:r>
      <w:r w:rsidRPr="00821CE2">
        <w:rPr>
          <w:rFonts w:ascii="Times New Roman" w:eastAsia="Times New Roman" w:hAnsi="Times New Roman" w:cs="Times New Roman"/>
          <w:sz w:val="28"/>
          <w:szCs w:val="28"/>
        </w:rPr>
        <w:t>но). Согласно информации, представленной</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sz w:val="28"/>
          <w:szCs w:val="28"/>
        </w:rPr>
        <w:t>департаментом информацио</w:t>
      </w:r>
      <w:r w:rsidRPr="00821CE2">
        <w:rPr>
          <w:rFonts w:ascii="Times New Roman" w:eastAsia="Times New Roman" w:hAnsi="Times New Roman" w:cs="Times New Roman"/>
          <w:sz w:val="28"/>
          <w:szCs w:val="28"/>
        </w:rPr>
        <w:t>н</w:t>
      </w:r>
      <w:r w:rsidRPr="00821CE2">
        <w:rPr>
          <w:rFonts w:ascii="Times New Roman" w:eastAsia="Times New Roman" w:hAnsi="Times New Roman" w:cs="Times New Roman"/>
          <w:sz w:val="28"/>
          <w:szCs w:val="28"/>
        </w:rPr>
        <w:t xml:space="preserve">ных технологий области, увеличение ассигнований предусмотрено на оплату годового технического обслуживания телеканала «Планета»; </w:t>
      </w:r>
    </w:p>
    <w:p w:rsidR="00821CE2" w:rsidRPr="00821CE2" w:rsidRDefault="00821CE2" w:rsidP="00877952">
      <w:pPr>
        <w:spacing w:after="0" w:line="240" w:lineRule="auto"/>
        <w:ind w:firstLine="567"/>
        <w:jc w:val="both"/>
        <w:rPr>
          <w:rFonts w:ascii="Times New Roman" w:eastAsia="Times New Roman" w:hAnsi="Times New Roman" w:cs="Times New Roman"/>
          <w:sz w:val="28"/>
          <w:szCs w:val="28"/>
        </w:rPr>
      </w:pPr>
      <w:proofErr w:type="gramStart"/>
      <w:r w:rsidRPr="00821CE2">
        <w:rPr>
          <w:rFonts w:ascii="Times New Roman" w:eastAsia="Times New Roman" w:hAnsi="Times New Roman" w:cs="Times New Roman"/>
          <w:b/>
          <w:i/>
          <w:color w:val="000000"/>
          <w:sz w:val="28"/>
          <w:szCs w:val="28"/>
        </w:rPr>
        <w:t>аппарату Губернатора и Правительства области</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sz w:val="28"/>
          <w:szCs w:val="28"/>
        </w:rPr>
        <w:t>на о</w:t>
      </w:r>
      <w:r w:rsidRPr="00821CE2">
        <w:rPr>
          <w:rFonts w:ascii="Times New Roman" w:eastAsia="Times New Roman" w:hAnsi="Times New Roman" w:cs="Times New Roman"/>
          <w:color w:val="000000"/>
          <w:sz w:val="28"/>
          <w:szCs w:val="28"/>
        </w:rPr>
        <w:t>беспечение доступа населения к информации о социально-экономическом состоянии и перспективах развития Оренбургской области в рамках подпрограммы «Ра</w:t>
      </w:r>
      <w:r w:rsidRPr="00821CE2">
        <w:rPr>
          <w:rFonts w:ascii="Times New Roman" w:eastAsia="Times New Roman" w:hAnsi="Times New Roman" w:cs="Times New Roman"/>
          <w:color w:val="000000"/>
          <w:sz w:val="28"/>
          <w:szCs w:val="28"/>
        </w:rPr>
        <w:t>з</w:t>
      </w:r>
      <w:r w:rsidRPr="00821CE2">
        <w:rPr>
          <w:rFonts w:ascii="Times New Roman" w:eastAsia="Times New Roman" w:hAnsi="Times New Roman" w:cs="Times New Roman"/>
          <w:color w:val="000000"/>
          <w:sz w:val="28"/>
          <w:szCs w:val="28"/>
        </w:rPr>
        <w:t>витие регионального информационного пространства» госпрограммы «И</w:t>
      </w:r>
      <w:r w:rsidRPr="00821CE2">
        <w:rPr>
          <w:rFonts w:ascii="Times New Roman" w:eastAsia="Times New Roman" w:hAnsi="Times New Roman" w:cs="Times New Roman"/>
          <w:color w:val="000000"/>
          <w:sz w:val="28"/>
          <w:szCs w:val="28"/>
        </w:rPr>
        <w:t>н</w:t>
      </w:r>
      <w:r w:rsidRPr="00821CE2">
        <w:rPr>
          <w:rFonts w:ascii="Times New Roman" w:eastAsia="Times New Roman" w:hAnsi="Times New Roman" w:cs="Times New Roman"/>
          <w:color w:val="000000"/>
          <w:sz w:val="28"/>
          <w:szCs w:val="28"/>
        </w:rPr>
        <w:t>формационное общество Оренбургской области» на 2014-2020 годы</w:t>
      </w:r>
      <w:r w:rsidRPr="00821CE2">
        <w:rPr>
          <w:rFonts w:ascii="Times New Roman" w:eastAsia="Times New Roman" w:hAnsi="Times New Roman" w:cs="Times New Roman"/>
          <w:b/>
          <w:i/>
          <w:color w:val="000000"/>
          <w:sz w:val="28"/>
          <w:szCs w:val="28"/>
        </w:rPr>
        <w:t xml:space="preserve"> </w:t>
      </w:r>
      <w:r w:rsidRPr="00821CE2">
        <w:rPr>
          <w:rFonts w:ascii="Times New Roman" w:eastAsia="Times New Roman" w:hAnsi="Times New Roman" w:cs="Times New Roman"/>
          <w:color w:val="000000"/>
          <w:sz w:val="28"/>
          <w:szCs w:val="28"/>
        </w:rPr>
        <w:t>на 10 000,0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в 2018-2019 годах ежегодно (Законом об областном бюджете ассигнования предусмотрены в объеме на 2018-2019 годы 65 880,0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ежегодно, Законопроектом</w:t>
      </w:r>
      <w:proofErr w:type="gramEnd"/>
      <w:r w:rsidRPr="00821CE2">
        <w:rPr>
          <w:rFonts w:ascii="Times New Roman" w:eastAsia="Times New Roman" w:hAnsi="Times New Roman" w:cs="Times New Roman"/>
          <w:color w:val="000000"/>
          <w:sz w:val="28"/>
          <w:szCs w:val="28"/>
        </w:rPr>
        <w:t xml:space="preserve"> средства </w:t>
      </w:r>
      <w:r w:rsidRPr="00821CE2">
        <w:rPr>
          <w:rFonts w:ascii="Times New Roman" w:eastAsia="Times New Roman" w:hAnsi="Times New Roman" w:cs="Times New Roman"/>
          <w:sz w:val="28"/>
          <w:szCs w:val="28"/>
        </w:rPr>
        <w:t>на 2018-2019 годы запланированы в объеме 75 880,0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ежегодно). Согласно информ</w:t>
      </w:r>
      <w:r w:rsidRPr="00821CE2">
        <w:rPr>
          <w:rFonts w:ascii="Times New Roman" w:eastAsia="Times New Roman" w:hAnsi="Times New Roman" w:cs="Times New Roman"/>
          <w:sz w:val="28"/>
          <w:szCs w:val="28"/>
        </w:rPr>
        <w:t>а</w:t>
      </w:r>
      <w:r w:rsidRPr="00821CE2">
        <w:rPr>
          <w:rFonts w:ascii="Times New Roman" w:eastAsia="Times New Roman" w:hAnsi="Times New Roman" w:cs="Times New Roman"/>
          <w:sz w:val="28"/>
          <w:szCs w:val="28"/>
        </w:rPr>
        <w:t>ции, представленной аппаратом Губернатора и Правительства области, ув</w:t>
      </w:r>
      <w:r w:rsidRPr="00821CE2">
        <w:rPr>
          <w:rFonts w:ascii="Times New Roman" w:eastAsia="Times New Roman" w:hAnsi="Times New Roman" w:cs="Times New Roman"/>
          <w:sz w:val="28"/>
          <w:szCs w:val="28"/>
        </w:rPr>
        <w:t>е</w:t>
      </w:r>
      <w:r w:rsidRPr="00821CE2">
        <w:rPr>
          <w:rFonts w:ascii="Times New Roman" w:eastAsia="Times New Roman" w:hAnsi="Times New Roman" w:cs="Times New Roman"/>
          <w:sz w:val="28"/>
          <w:szCs w:val="28"/>
        </w:rPr>
        <w:t>личение ассигнований обусловлено перераспределением сре</w:t>
      </w:r>
      <w:proofErr w:type="gramStart"/>
      <w:r w:rsidRPr="00821CE2">
        <w:rPr>
          <w:rFonts w:ascii="Times New Roman" w:eastAsia="Times New Roman" w:hAnsi="Times New Roman" w:cs="Times New Roman"/>
          <w:sz w:val="28"/>
          <w:szCs w:val="28"/>
        </w:rPr>
        <w:t>дств в пр</w:t>
      </w:r>
      <w:proofErr w:type="gramEnd"/>
      <w:r w:rsidRPr="00821CE2">
        <w:rPr>
          <w:rFonts w:ascii="Times New Roman" w:eastAsia="Times New Roman" w:hAnsi="Times New Roman" w:cs="Times New Roman"/>
          <w:sz w:val="28"/>
          <w:szCs w:val="28"/>
        </w:rPr>
        <w:t>еделах вышеуказанной госпрограммы с раздела 1200 «Средства массовой информ</w:t>
      </w:r>
      <w:r w:rsidRPr="00821CE2">
        <w:rPr>
          <w:rFonts w:ascii="Times New Roman" w:eastAsia="Times New Roman" w:hAnsi="Times New Roman" w:cs="Times New Roman"/>
          <w:sz w:val="28"/>
          <w:szCs w:val="28"/>
        </w:rPr>
        <w:t>а</w:t>
      </w:r>
      <w:r w:rsidRPr="00821CE2">
        <w:rPr>
          <w:rFonts w:ascii="Times New Roman" w:eastAsia="Times New Roman" w:hAnsi="Times New Roman" w:cs="Times New Roman"/>
          <w:sz w:val="28"/>
          <w:szCs w:val="28"/>
        </w:rPr>
        <w:t>ции».</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 xml:space="preserve">На увеличение ассигнований на 2019 год по подразделу </w:t>
      </w:r>
      <w:r w:rsidRPr="00821CE2">
        <w:rPr>
          <w:rFonts w:ascii="Times New Roman" w:eastAsia="Times New Roman" w:hAnsi="Times New Roman" w:cs="Times New Roman"/>
          <w:b/>
          <w:color w:val="000000"/>
          <w:sz w:val="28"/>
          <w:szCs w:val="28"/>
        </w:rPr>
        <w:t>0412 «Другие вопросы в области национальной экономики»</w:t>
      </w:r>
      <w:r w:rsidRPr="00821CE2">
        <w:rPr>
          <w:rFonts w:ascii="Times New Roman" w:eastAsia="Times New Roman" w:hAnsi="Times New Roman" w:cs="Times New Roman"/>
          <w:color w:val="000000"/>
          <w:sz w:val="28"/>
          <w:szCs w:val="28"/>
        </w:rPr>
        <w:t xml:space="preserve"> наиболее существенно п</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 xml:space="preserve">влияли следующие изменения: </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 xml:space="preserve">увеличены ассигнования </w:t>
      </w:r>
      <w:r w:rsidRPr="00821CE2">
        <w:rPr>
          <w:rFonts w:ascii="Times New Roman" w:eastAsia="Times New Roman" w:hAnsi="Times New Roman" w:cs="Times New Roman"/>
          <w:b/>
          <w:i/>
          <w:color w:val="000000"/>
          <w:sz w:val="28"/>
          <w:szCs w:val="28"/>
        </w:rPr>
        <w:t xml:space="preserve">минстрою области </w:t>
      </w:r>
      <w:r w:rsidRPr="00821CE2">
        <w:rPr>
          <w:rFonts w:ascii="Times New Roman" w:eastAsia="Times New Roman" w:hAnsi="Times New Roman" w:cs="Times New Roman"/>
          <w:color w:val="000000"/>
          <w:sz w:val="28"/>
          <w:szCs w:val="28"/>
        </w:rPr>
        <w:t>на реализацию меропри</w:t>
      </w:r>
      <w:r w:rsidRPr="00821CE2">
        <w:rPr>
          <w:rFonts w:ascii="Times New Roman" w:eastAsia="Times New Roman" w:hAnsi="Times New Roman" w:cs="Times New Roman"/>
          <w:color w:val="000000"/>
          <w:sz w:val="28"/>
          <w:szCs w:val="28"/>
        </w:rPr>
        <w:t>я</w:t>
      </w:r>
      <w:r w:rsidRPr="00821CE2">
        <w:rPr>
          <w:rFonts w:ascii="Times New Roman" w:eastAsia="Times New Roman" w:hAnsi="Times New Roman" w:cs="Times New Roman"/>
          <w:color w:val="000000"/>
          <w:sz w:val="28"/>
          <w:szCs w:val="28"/>
        </w:rPr>
        <w:t>тий федеральной целевой программы «Культура России (2012-2018 годы)» в рамках подпрограммы «Наследие»</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color w:val="000000"/>
          <w:sz w:val="28"/>
          <w:szCs w:val="28"/>
        </w:rPr>
        <w:t>госпрограммы «Развитие культуры Оре</w:t>
      </w:r>
      <w:r w:rsidRPr="00821CE2">
        <w:rPr>
          <w:rFonts w:ascii="Times New Roman" w:eastAsia="Times New Roman" w:hAnsi="Times New Roman" w:cs="Times New Roman"/>
          <w:color w:val="000000"/>
          <w:sz w:val="28"/>
          <w:szCs w:val="28"/>
        </w:rPr>
        <w:t>н</w:t>
      </w:r>
      <w:r w:rsidRPr="00821CE2">
        <w:rPr>
          <w:rFonts w:ascii="Times New Roman" w:eastAsia="Times New Roman" w:hAnsi="Times New Roman" w:cs="Times New Roman"/>
          <w:color w:val="000000"/>
          <w:sz w:val="28"/>
          <w:szCs w:val="28"/>
        </w:rPr>
        <w:t>бургской области» на 2014-2020 годы на 80 790,4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(Законом об областном бюджете ассигнования предусмотрены в объеме 25 000,0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средства запланированы в объеме 105 790,4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roofErr w:type="gramEnd"/>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 xml:space="preserve">включены ассигнования </w:t>
      </w:r>
      <w:r w:rsidRPr="00821CE2">
        <w:rPr>
          <w:rFonts w:ascii="Times New Roman" w:eastAsia="Times New Roman" w:hAnsi="Times New Roman" w:cs="Times New Roman"/>
          <w:b/>
          <w:i/>
          <w:sz w:val="28"/>
          <w:szCs w:val="28"/>
        </w:rPr>
        <w:t>минспорта области</w:t>
      </w:r>
      <w:r w:rsidRPr="00821CE2">
        <w:rPr>
          <w:rFonts w:ascii="Times New Roman" w:eastAsia="Times New Roman" w:hAnsi="Times New Roman" w:cs="Times New Roman"/>
          <w:i/>
          <w:color w:val="000000"/>
          <w:sz w:val="28"/>
          <w:szCs w:val="28"/>
        </w:rPr>
        <w:t xml:space="preserve"> </w:t>
      </w:r>
      <w:r w:rsidRPr="00821CE2">
        <w:rPr>
          <w:rFonts w:ascii="Times New Roman" w:eastAsia="Times New Roman" w:hAnsi="Times New Roman" w:cs="Times New Roman"/>
          <w:color w:val="000000"/>
          <w:sz w:val="28"/>
          <w:szCs w:val="28"/>
        </w:rPr>
        <w:t>на предоставление субс</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дий на возмещение части затрат на уплату процентов по кредитам, получе</w:t>
      </w:r>
      <w:r w:rsidRPr="00821CE2">
        <w:rPr>
          <w:rFonts w:ascii="Times New Roman" w:eastAsia="Times New Roman" w:hAnsi="Times New Roman" w:cs="Times New Roman"/>
          <w:color w:val="000000"/>
          <w:sz w:val="28"/>
          <w:szCs w:val="28"/>
        </w:rPr>
        <w:t>н</w:t>
      </w:r>
      <w:r w:rsidRPr="00821CE2">
        <w:rPr>
          <w:rFonts w:ascii="Times New Roman" w:eastAsia="Times New Roman" w:hAnsi="Times New Roman" w:cs="Times New Roman"/>
          <w:color w:val="000000"/>
          <w:sz w:val="28"/>
          <w:szCs w:val="28"/>
        </w:rPr>
        <w:lastRenderedPageBreak/>
        <w:t>ным в российских кредитных организациях на развитие инфраструктуры т</w:t>
      </w:r>
      <w:r w:rsidRPr="00821CE2">
        <w:rPr>
          <w:rFonts w:ascii="Times New Roman" w:eastAsia="Times New Roman" w:hAnsi="Times New Roman" w:cs="Times New Roman"/>
          <w:color w:val="000000"/>
          <w:sz w:val="28"/>
          <w:szCs w:val="28"/>
        </w:rPr>
        <w:t>у</w:t>
      </w:r>
      <w:r w:rsidRPr="00821CE2">
        <w:rPr>
          <w:rFonts w:ascii="Times New Roman" w:eastAsia="Times New Roman" w:hAnsi="Times New Roman" w:cs="Times New Roman"/>
          <w:color w:val="000000"/>
          <w:sz w:val="28"/>
          <w:szCs w:val="28"/>
        </w:rPr>
        <w:t>ристских объектов</w:t>
      </w:r>
      <w:r w:rsidRPr="00821CE2">
        <w:rPr>
          <w:rFonts w:ascii="Times New Roman" w:eastAsia="Times New Roman" w:hAnsi="Times New Roman" w:cs="Times New Roman"/>
          <w:i/>
          <w:color w:val="000000"/>
          <w:sz w:val="28"/>
          <w:szCs w:val="28"/>
        </w:rPr>
        <w:t xml:space="preserve"> </w:t>
      </w:r>
      <w:r w:rsidRPr="00821CE2">
        <w:rPr>
          <w:rFonts w:ascii="Times New Roman" w:eastAsia="Times New Roman" w:hAnsi="Times New Roman" w:cs="Times New Roman"/>
          <w:color w:val="000000"/>
          <w:sz w:val="28"/>
          <w:szCs w:val="28"/>
        </w:rPr>
        <w:t>в рамках</w:t>
      </w:r>
      <w:r w:rsidRPr="00821CE2">
        <w:rPr>
          <w:rFonts w:ascii="Times New Roman" w:eastAsia="Times New Roman" w:hAnsi="Times New Roman" w:cs="Times New Roman"/>
          <w:b/>
          <w:color w:val="000000"/>
          <w:sz w:val="28"/>
          <w:szCs w:val="28"/>
        </w:rPr>
        <w:t xml:space="preserve"> </w:t>
      </w:r>
      <w:r w:rsidRPr="00821CE2">
        <w:rPr>
          <w:rFonts w:ascii="Times New Roman" w:eastAsia="Times New Roman" w:hAnsi="Times New Roman" w:cs="Times New Roman"/>
          <w:color w:val="000000"/>
          <w:sz w:val="28"/>
          <w:szCs w:val="28"/>
        </w:rPr>
        <w:t>подпрограммы «Развитие туризма» госпрогра</w:t>
      </w:r>
      <w:r w:rsidRPr="00821CE2">
        <w:rPr>
          <w:rFonts w:ascii="Times New Roman" w:eastAsia="Times New Roman" w:hAnsi="Times New Roman" w:cs="Times New Roman"/>
          <w:color w:val="000000"/>
          <w:sz w:val="28"/>
          <w:szCs w:val="28"/>
        </w:rPr>
        <w:t>м</w:t>
      </w:r>
      <w:r w:rsidRPr="00821CE2">
        <w:rPr>
          <w:rFonts w:ascii="Times New Roman" w:eastAsia="Times New Roman" w:hAnsi="Times New Roman" w:cs="Times New Roman"/>
          <w:color w:val="000000"/>
          <w:sz w:val="28"/>
          <w:szCs w:val="28"/>
        </w:rPr>
        <w:t>мы «Развитие физической культуры, спорта и туризма» на 2014-2020 годы в сумме 20 000,0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(Законом об областном бюджете ассигнования на 2019 год не были предусмотрены);</w:t>
      </w:r>
      <w:proofErr w:type="gramEnd"/>
    </w:p>
    <w:p w:rsidR="00821CE2" w:rsidRPr="00821CE2" w:rsidRDefault="00821CE2" w:rsidP="00877952">
      <w:pPr>
        <w:spacing w:after="0" w:line="240" w:lineRule="auto"/>
        <w:ind w:firstLine="567"/>
        <w:jc w:val="both"/>
        <w:rPr>
          <w:rFonts w:ascii="Times New Roman" w:eastAsia="Times New Roman" w:hAnsi="Times New Roman" w:cs="Times New Roman"/>
          <w:sz w:val="28"/>
          <w:szCs w:val="28"/>
        </w:rPr>
      </w:pPr>
      <w:proofErr w:type="gramStart"/>
      <w:r w:rsidRPr="00821CE2">
        <w:rPr>
          <w:rFonts w:ascii="Times New Roman" w:eastAsia="Times New Roman" w:hAnsi="Times New Roman" w:cs="Times New Roman"/>
          <w:color w:val="000000"/>
          <w:sz w:val="28"/>
          <w:szCs w:val="28"/>
        </w:rPr>
        <w:t xml:space="preserve">увеличены ассигнования </w:t>
      </w:r>
      <w:r w:rsidRPr="00821CE2">
        <w:rPr>
          <w:rFonts w:ascii="Times New Roman" w:eastAsia="Times New Roman" w:hAnsi="Times New Roman" w:cs="Times New Roman"/>
          <w:b/>
          <w:i/>
          <w:color w:val="000000"/>
          <w:sz w:val="28"/>
          <w:szCs w:val="28"/>
        </w:rPr>
        <w:t xml:space="preserve">минприроды области </w:t>
      </w:r>
      <w:r w:rsidRPr="00821CE2">
        <w:rPr>
          <w:rFonts w:ascii="Times New Roman" w:eastAsia="Times New Roman" w:hAnsi="Times New Roman" w:cs="Times New Roman"/>
          <w:color w:val="000000"/>
          <w:sz w:val="28"/>
          <w:szCs w:val="28"/>
        </w:rPr>
        <w:t>на определение кадас</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ровой стоимости объектов недвижимости при проведении государственной кадастровой оценки в рамках подпрограммы</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color w:val="000000"/>
          <w:sz w:val="28"/>
          <w:szCs w:val="28"/>
        </w:rPr>
        <w:t>Создание системы кадастра н</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движимости и управления земельно-имущественным комплексом на терр</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тории Оренбургской области» госпрограммы</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color w:val="000000"/>
          <w:sz w:val="28"/>
          <w:szCs w:val="28"/>
        </w:rPr>
        <w:t>Управление земельно-имущественным комплексом Оренбургской области» на 2015-2020 годы на 9 484,3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(Законом об областном бюджете ассигнования пред</w:t>
      </w:r>
      <w:r w:rsidRPr="00821CE2">
        <w:rPr>
          <w:rFonts w:ascii="Times New Roman" w:eastAsia="Times New Roman" w:hAnsi="Times New Roman" w:cs="Times New Roman"/>
          <w:color w:val="000000"/>
          <w:sz w:val="28"/>
          <w:szCs w:val="28"/>
        </w:rPr>
        <w:t>у</w:t>
      </w:r>
      <w:r w:rsidRPr="00821CE2">
        <w:rPr>
          <w:rFonts w:ascii="Times New Roman" w:eastAsia="Times New Roman" w:hAnsi="Times New Roman" w:cs="Times New Roman"/>
          <w:color w:val="000000"/>
          <w:sz w:val="28"/>
          <w:szCs w:val="28"/>
        </w:rPr>
        <w:t>смотрены в объеме 18 093,0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 xml:space="preserve">рублей, </w:t>
      </w:r>
      <w:r w:rsidRPr="00821CE2">
        <w:rPr>
          <w:rFonts w:ascii="Times New Roman" w:eastAsia="Times New Roman" w:hAnsi="Times New Roman" w:cs="Times New Roman"/>
          <w:sz w:val="28"/>
          <w:szCs w:val="28"/>
        </w:rPr>
        <w:t>Законопроектом средства заплан</w:t>
      </w:r>
      <w:r w:rsidRPr="00821CE2">
        <w:rPr>
          <w:rFonts w:ascii="Times New Roman" w:eastAsia="Times New Roman" w:hAnsi="Times New Roman" w:cs="Times New Roman"/>
          <w:sz w:val="28"/>
          <w:szCs w:val="28"/>
        </w:rPr>
        <w:t>и</w:t>
      </w:r>
      <w:r w:rsidRPr="00821CE2">
        <w:rPr>
          <w:rFonts w:ascii="Times New Roman" w:eastAsia="Times New Roman" w:hAnsi="Times New Roman" w:cs="Times New Roman"/>
          <w:sz w:val="28"/>
          <w:szCs w:val="28"/>
        </w:rPr>
        <w:t>рованы в</w:t>
      </w:r>
      <w:proofErr w:type="gramEnd"/>
      <w:r w:rsidRPr="00821CE2">
        <w:rPr>
          <w:rFonts w:ascii="Times New Roman" w:eastAsia="Times New Roman" w:hAnsi="Times New Roman" w:cs="Times New Roman"/>
          <w:sz w:val="28"/>
          <w:szCs w:val="28"/>
        </w:rPr>
        <w:t xml:space="preserve"> </w:t>
      </w:r>
      <w:proofErr w:type="gramStart"/>
      <w:r w:rsidRPr="00821CE2">
        <w:rPr>
          <w:rFonts w:ascii="Times New Roman" w:eastAsia="Times New Roman" w:hAnsi="Times New Roman" w:cs="Times New Roman"/>
          <w:sz w:val="28"/>
          <w:szCs w:val="28"/>
        </w:rPr>
        <w:t>объеме</w:t>
      </w:r>
      <w:proofErr w:type="gramEnd"/>
      <w:r w:rsidRPr="00821CE2">
        <w:rPr>
          <w:rFonts w:ascii="Times New Roman" w:eastAsia="Times New Roman" w:hAnsi="Times New Roman" w:cs="Times New Roman"/>
          <w:sz w:val="28"/>
          <w:szCs w:val="28"/>
        </w:rPr>
        <w:t xml:space="preserve"> 27 577,3</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Согласно информации, представле</w:t>
      </w:r>
      <w:r w:rsidRPr="00821CE2">
        <w:rPr>
          <w:rFonts w:ascii="Times New Roman" w:eastAsia="Times New Roman" w:hAnsi="Times New Roman" w:cs="Times New Roman"/>
          <w:sz w:val="28"/>
          <w:szCs w:val="28"/>
        </w:rPr>
        <w:t>н</w:t>
      </w:r>
      <w:r w:rsidRPr="00821CE2">
        <w:rPr>
          <w:rFonts w:ascii="Times New Roman" w:eastAsia="Times New Roman" w:hAnsi="Times New Roman" w:cs="Times New Roman"/>
          <w:sz w:val="28"/>
          <w:szCs w:val="28"/>
        </w:rPr>
        <w:t>ной минприроды области, средства запланированы с учетом потребности на выполнение госзадания ГБУ «Центр государственной кадастровой оценки Оренбургской области».</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Распределение бюджетных ассигнований по разделу по подразделам классификации расходов бюджета на 2018 год и плановый период 2019 и 2020 годов и их сопоставление в динамике по годам (по отношению к пред</w:t>
      </w:r>
      <w:r w:rsidRPr="00821CE2">
        <w:rPr>
          <w:rFonts w:ascii="Times New Roman" w:eastAsia="Times New Roman" w:hAnsi="Times New Roman" w:cs="Times New Roman"/>
          <w:color w:val="000000"/>
          <w:sz w:val="28"/>
          <w:szCs w:val="28"/>
        </w:rPr>
        <w:t>ы</w:t>
      </w:r>
      <w:r w:rsidRPr="00821CE2">
        <w:rPr>
          <w:rFonts w:ascii="Times New Roman" w:eastAsia="Times New Roman" w:hAnsi="Times New Roman" w:cs="Times New Roman"/>
          <w:color w:val="000000"/>
          <w:sz w:val="28"/>
          <w:szCs w:val="28"/>
        </w:rPr>
        <w:t xml:space="preserve">дущему году) представлено в таблице </w:t>
      </w:r>
      <w:r w:rsidR="009F227C">
        <w:rPr>
          <w:rFonts w:ascii="Times New Roman" w:eastAsia="Times New Roman" w:hAnsi="Times New Roman" w:cs="Times New Roman"/>
          <w:color w:val="000000"/>
          <w:sz w:val="28"/>
          <w:szCs w:val="28"/>
        </w:rPr>
        <w:t>6</w:t>
      </w:r>
      <w:r w:rsidRPr="00821CE2">
        <w:rPr>
          <w:rFonts w:ascii="Times New Roman" w:eastAsia="Times New Roman" w:hAnsi="Times New Roman" w:cs="Times New Roman"/>
          <w:color w:val="000000"/>
          <w:sz w:val="28"/>
          <w:szCs w:val="28"/>
        </w:rPr>
        <w:t>.</w:t>
      </w:r>
    </w:p>
    <w:p w:rsidR="00821CE2" w:rsidRPr="009F227C" w:rsidRDefault="00821CE2" w:rsidP="00821CE2">
      <w:pPr>
        <w:widowControl w:val="0"/>
        <w:spacing w:after="0" w:line="240" w:lineRule="auto"/>
        <w:ind w:firstLine="567"/>
        <w:jc w:val="right"/>
        <w:rPr>
          <w:rFonts w:ascii="Times New Roman" w:eastAsia="Times New Roman" w:hAnsi="Times New Roman" w:cs="Times New Roman"/>
          <w:color w:val="000000"/>
          <w:sz w:val="28"/>
          <w:szCs w:val="28"/>
        </w:rPr>
      </w:pPr>
      <w:r w:rsidRPr="009F227C">
        <w:rPr>
          <w:rFonts w:ascii="Times New Roman" w:eastAsia="Times New Roman" w:hAnsi="Times New Roman" w:cs="Times New Roman"/>
          <w:color w:val="000000"/>
          <w:sz w:val="28"/>
          <w:szCs w:val="28"/>
        </w:rPr>
        <w:t xml:space="preserve">Таблица </w:t>
      </w:r>
      <w:r w:rsidR="009F227C" w:rsidRPr="009F227C">
        <w:rPr>
          <w:rFonts w:ascii="Times New Roman" w:eastAsia="Times New Roman" w:hAnsi="Times New Roman" w:cs="Times New Roman"/>
          <w:color w:val="000000"/>
          <w:sz w:val="28"/>
          <w:szCs w:val="28"/>
        </w:rPr>
        <w:t>6</w:t>
      </w:r>
    </w:p>
    <w:p w:rsidR="00821CE2" w:rsidRPr="00821CE2" w:rsidRDefault="00821CE2" w:rsidP="00821CE2">
      <w:pPr>
        <w:widowControl w:val="0"/>
        <w:spacing w:after="0" w:line="240" w:lineRule="auto"/>
        <w:ind w:firstLine="567"/>
        <w:jc w:val="right"/>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(тыс. рублей)</w:t>
      </w:r>
    </w:p>
    <w:tbl>
      <w:tblPr>
        <w:tblW w:w="9356" w:type="dxa"/>
        <w:tblInd w:w="108" w:type="dxa"/>
        <w:tblLayout w:type="fixed"/>
        <w:tblLook w:val="0000"/>
      </w:tblPr>
      <w:tblGrid>
        <w:gridCol w:w="1985"/>
        <w:gridCol w:w="426"/>
        <w:gridCol w:w="425"/>
        <w:gridCol w:w="1134"/>
        <w:gridCol w:w="1134"/>
        <w:gridCol w:w="1134"/>
        <w:gridCol w:w="1134"/>
        <w:gridCol w:w="709"/>
        <w:gridCol w:w="567"/>
        <w:gridCol w:w="708"/>
      </w:tblGrid>
      <w:tr w:rsidR="00821CE2" w:rsidRPr="00821CE2" w:rsidTr="0067436F">
        <w:trPr>
          <w:trHeight w:val="184"/>
          <w:tblHeader/>
        </w:trPr>
        <w:tc>
          <w:tcPr>
            <w:tcW w:w="1985" w:type="dxa"/>
            <w:vMerge w:val="restart"/>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6"/>
                <w:szCs w:val="16"/>
              </w:rPr>
            </w:pPr>
            <w:bookmarkStart w:id="0" w:name="OLE_LINK1"/>
            <w:r w:rsidRPr="00987C75">
              <w:rPr>
                <w:rFonts w:ascii="Times New Roman" w:eastAsia="Times New Roman" w:hAnsi="Times New Roman" w:cs="Times New Roman"/>
                <w:iCs/>
                <w:color w:val="000000"/>
                <w:sz w:val="16"/>
                <w:szCs w:val="16"/>
              </w:rPr>
              <w:t>Наименование</w:t>
            </w:r>
          </w:p>
        </w:tc>
        <w:tc>
          <w:tcPr>
            <w:tcW w:w="426"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6"/>
                <w:szCs w:val="16"/>
              </w:rPr>
            </w:pPr>
            <w:r w:rsidRPr="00987C75">
              <w:rPr>
                <w:rFonts w:ascii="Times New Roman" w:eastAsia="Times New Roman" w:hAnsi="Times New Roman" w:cs="Times New Roman"/>
                <w:iCs/>
                <w:color w:val="000000"/>
                <w:sz w:val="16"/>
                <w:szCs w:val="16"/>
              </w:rPr>
              <w:t>Раздел</w:t>
            </w:r>
          </w:p>
        </w:tc>
        <w:tc>
          <w:tcPr>
            <w:tcW w:w="425"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6"/>
                <w:szCs w:val="16"/>
              </w:rPr>
            </w:pPr>
            <w:r w:rsidRPr="00987C75">
              <w:rPr>
                <w:rFonts w:ascii="Times New Roman" w:eastAsia="Times New Roman" w:hAnsi="Times New Roman" w:cs="Times New Roman"/>
                <w:iCs/>
                <w:color w:val="000000"/>
                <w:sz w:val="16"/>
                <w:szCs w:val="16"/>
              </w:rPr>
              <w:t>Под</w:t>
            </w:r>
          </w:p>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6"/>
                <w:szCs w:val="16"/>
              </w:rPr>
            </w:pPr>
            <w:r w:rsidRPr="00987C75">
              <w:rPr>
                <w:rFonts w:ascii="Times New Roman" w:eastAsia="Times New Roman" w:hAnsi="Times New Roman" w:cs="Times New Roman"/>
                <w:iCs/>
                <w:color w:val="000000"/>
                <w:sz w:val="16"/>
                <w:szCs w:val="16"/>
              </w:rPr>
              <w:t>раздел</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6"/>
                <w:szCs w:val="16"/>
              </w:rPr>
            </w:pPr>
            <w:r w:rsidRPr="00987C75">
              <w:rPr>
                <w:rFonts w:ascii="Times New Roman" w:eastAsia="Times New Roman" w:hAnsi="Times New Roman" w:cs="Times New Roman"/>
                <w:iCs/>
                <w:color w:val="000000"/>
                <w:sz w:val="16"/>
                <w:szCs w:val="16"/>
              </w:rPr>
              <w:t>Утверждено законом об областном бюджете на 2017 год*</w:t>
            </w:r>
          </w:p>
        </w:tc>
        <w:tc>
          <w:tcPr>
            <w:tcW w:w="3402" w:type="dxa"/>
            <w:gridSpan w:val="3"/>
            <w:vMerge w:val="restart"/>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6"/>
                <w:szCs w:val="16"/>
              </w:rPr>
            </w:pPr>
            <w:r w:rsidRPr="00987C75">
              <w:rPr>
                <w:rFonts w:ascii="Times New Roman" w:eastAsia="Times New Roman" w:hAnsi="Times New Roman" w:cs="Times New Roman"/>
                <w:iCs/>
                <w:color w:val="000000"/>
                <w:sz w:val="16"/>
                <w:szCs w:val="16"/>
              </w:rPr>
              <w:t>Предусмотрено Законопроектом</w:t>
            </w:r>
          </w:p>
        </w:tc>
        <w:tc>
          <w:tcPr>
            <w:tcW w:w="1984" w:type="dxa"/>
            <w:gridSpan w:val="3"/>
            <w:vMerge w:val="restart"/>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color w:val="000000"/>
                <w:sz w:val="16"/>
                <w:szCs w:val="16"/>
              </w:rPr>
            </w:pPr>
            <w:r w:rsidRPr="00987C75">
              <w:rPr>
                <w:rFonts w:ascii="Times New Roman" w:eastAsia="Times New Roman" w:hAnsi="Times New Roman" w:cs="Times New Roman"/>
                <w:iCs/>
                <w:color w:val="000000"/>
                <w:sz w:val="16"/>
                <w:szCs w:val="16"/>
              </w:rPr>
              <w:t>Темп прироста (сниж</w:t>
            </w:r>
            <w:r w:rsidRPr="00987C75">
              <w:rPr>
                <w:rFonts w:ascii="Times New Roman" w:eastAsia="Times New Roman" w:hAnsi="Times New Roman" w:cs="Times New Roman"/>
                <w:iCs/>
                <w:color w:val="000000"/>
                <w:sz w:val="16"/>
                <w:szCs w:val="16"/>
              </w:rPr>
              <w:t>е</w:t>
            </w:r>
            <w:r w:rsidRPr="00987C75">
              <w:rPr>
                <w:rFonts w:ascii="Times New Roman" w:eastAsia="Times New Roman" w:hAnsi="Times New Roman" w:cs="Times New Roman"/>
                <w:iCs/>
                <w:color w:val="000000"/>
                <w:sz w:val="16"/>
                <w:szCs w:val="16"/>
              </w:rPr>
              <w:t>ния) расходов</w:t>
            </w:r>
            <w:proofErr w:type="gramStart"/>
            <w:r w:rsidRPr="00987C75">
              <w:rPr>
                <w:rFonts w:ascii="Times New Roman" w:eastAsia="Times New Roman" w:hAnsi="Times New Roman" w:cs="Times New Roman"/>
                <w:iCs/>
                <w:color w:val="000000"/>
                <w:sz w:val="16"/>
                <w:szCs w:val="16"/>
              </w:rPr>
              <w:t xml:space="preserve"> ,</w:t>
            </w:r>
            <w:proofErr w:type="gramEnd"/>
            <w:r w:rsidRPr="00987C75">
              <w:rPr>
                <w:rFonts w:ascii="Times New Roman" w:eastAsia="Times New Roman" w:hAnsi="Times New Roman" w:cs="Times New Roman"/>
                <w:iCs/>
                <w:color w:val="000000"/>
                <w:sz w:val="16"/>
                <w:szCs w:val="16"/>
              </w:rPr>
              <w:t>% к пр</w:t>
            </w:r>
            <w:r w:rsidRPr="00987C75">
              <w:rPr>
                <w:rFonts w:ascii="Times New Roman" w:eastAsia="Times New Roman" w:hAnsi="Times New Roman" w:cs="Times New Roman"/>
                <w:iCs/>
                <w:color w:val="000000"/>
                <w:sz w:val="16"/>
                <w:szCs w:val="16"/>
              </w:rPr>
              <w:t>е</w:t>
            </w:r>
            <w:r w:rsidRPr="00987C75">
              <w:rPr>
                <w:rFonts w:ascii="Times New Roman" w:eastAsia="Times New Roman" w:hAnsi="Times New Roman" w:cs="Times New Roman"/>
                <w:iCs/>
                <w:color w:val="000000"/>
                <w:sz w:val="16"/>
                <w:szCs w:val="16"/>
              </w:rPr>
              <w:t>дыдущему году</w:t>
            </w:r>
          </w:p>
        </w:tc>
      </w:tr>
      <w:tr w:rsidR="00821CE2" w:rsidRPr="00821CE2" w:rsidTr="0067436F">
        <w:trPr>
          <w:trHeight w:val="184"/>
          <w:tblHeader/>
        </w:trPr>
        <w:tc>
          <w:tcPr>
            <w:tcW w:w="1985" w:type="dxa"/>
            <w:vMerge/>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spacing w:after="0" w:line="240" w:lineRule="auto"/>
              <w:jc w:val="both"/>
              <w:rPr>
                <w:rFonts w:ascii="Times New Roman" w:eastAsia="Times New Roman" w:hAnsi="Times New Roman" w:cs="Times New Roman"/>
                <w:iCs/>
                <w:color w:val="000000"/>
                <w:sz w:val="16"/>
                <w:szCs w:val="16"/>
                <w:highlight w:val="yellow"/>
              </w:rPr>
            </w:pPr>
          </w:p>
        </w:tc>
        <w:tc>
          <w:tcPr>
            <w:tcW w:w="426" w:type="dxa"/>
            <w:vMerge/>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spacing w:after="0" w:line="240" w:lineRule="auto"/>
              <w:jc w:val="both"/>
              <w:rPr>
                <w:rFonts w:ascii="Times New Roman" w:eastAsia="Times New Roman" w:hAnsi="Times New Roman" w:cs="Times New Roman"/>
                <w:iCs/>
                <w:color w:val="000000"/>
                <w:sz w:val="16"/>
                <w:szCs w:val="16"/>
                <w:highlight w:val="yellow"/>
              </w:rPr>
            </w:pPr>
          </w:p>
        </w:tc>
        <w:tc>
          <w:tcPr>
            <w:tcW w:w="425" w:type="dxa"/>
            <w:vMerge/>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spacing w:after="0" w:line="240" w:lineRule="auto"/>
              <w:jc w:val="both"/>
              <w:rPr>
                <w:rFonts w:ascii="Times New Roman" w:eastAsia="Times New Roman" w:hAnsi="Times New Roman" w:cs="Times New Roman"/>
                <w:iCs/>
                <w:color w:val="000000"/>
                <w:sz w:val="16"/>
                <w:szCs w:val="16"/>
                <w:highlight w:val="yellow"/>
              </w:rPr>
            </w:pPr>
          </w:p>
        </w:tc>
        <w:tc>
          <w:tcPr>
            <w:tcW w:w="1134" w:type="dxa"/>
            <w:vMerge/>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spacing w:after="0" w:line="240" w:lineRule="auto"/>
              <w:jc w:val="both"/>
              <w:rPr>
                <w:rFonts w:ascii="Times New Roman" w:eastAsia="Times New Roman" w:hAnsi="Times New Roman" w:cs="Times New Roman"/>
                <w:iCs/>
                <w:color w:val="000000"/>
                <w:sz w:val="16"/>
                <w:szCs w:val="16"/>
                <w:highlight w:val="yellow"/>
              </w:rPr>
            </w:pPr>
          </w:p>
        </w:tc>
        <w:tc>
          <w:tcPr>
            <w:tcW w:w="3402" w:type="dxa"/>
            <w:gridSpan w:val="3"/>
            <w:vMerge/>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spacing w:after="0" w:line="240" w:lineRule="auto"/>
              <w:jc w:val="both"/>
              <w:rPr>
                <w:rFonts w:ascii="Times New Roman" w:eastAsia="Times New Roman" w:hAnsi="Times New Roman" w:cs="Times New Roman"/>
                <w:iCs/>
                <w:color w:val="000000"/>
                <w:sz w:val="16"/>
                <w:szCs w:val="16"/>
              </w:rPr>
            </w:pPr>
          </w:p>
        </w:tc>
        <w:tc>
          <w:tcPr>
            <w:tcW w:w="1984" w:type="dxa"/>
            <w:gridSpan w:val="3"/>
            <w:vMerge/>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spacing w:after="0" w:line="240" w:lineRule="auto"/>
              <w:jc w:val="both"/>
              <w:rPr>
                <w:rFonts w:ascii="Times New Roman" w:eastAsia="Times New Roman" w:hAnsi="Times New Roman" w:cs="Times New Roman"/>
                <w:iCs/>
                <w:color w:val="000000"/>
                <w:sz w:val="16"/>
                <w:szCs w:val="16"/>
                <w:highlight w:val="yellow"/>
              </w:rPr>
            </w:pPr>
          </w:p>
        </w:tc>
      </w:tr>
      <w:tr w:rsidR="00821CE2" w:rsidRPr="00821CE2" w:rsidTr="0067436F">
        <w:trPr>
          <w:trHeight w:val="184"/>
          <w:tblHeader/>
        </w:trPr>
        <w:tc>
          <w:tcPr>
            <w:tcW w:w="1985" w:type="dxa"/>
            <w:vMerge/>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spacing w:after="0" w:line="240" w:lineRule="auto"/>
              <w:jc w:val="both"/>
              <w:rPr>
                <w:rFonts w:ascii="Times New Roman" w:eastAsia="Times New Roman" w:hAnsi="Times New Roman" w:cs="Times New Roman"/>
                <w:iCs/>
                <w:color w:val="000000"/>
                <w:sz w:val="16"/>
                <w:szCs w:val="16"/>
                <w:highlight w:val="yellow"/>
              </w:rPr>
            </w:pPr>
          </w:p>
        </w:tc>
        <w:tc>
          <w:tcPr>
            <w:tcW w:w="426" w:type="dxa"/>
            <w:vMerge/>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spacing w:after="0" w:line="240" w:lineRule="auto"/>
              <w:jc w:val="both"/>
              <w:rPr>
                <w:rFonts w:ascii="Times New Roman" w:eastAsia="Times New Roman" w:hAnsi="Times New Roman" w:cs="Times New Roman"/>
                <w:iCs/>
                <w:color w:val="000000"/>
                <w:sz w:val="16"/>
                <w:szCs w:val="16"/>
                <w:highlight w:val="yellow"/>
              </w:rPr>
            </w:pPr>
          </w:p>
        </w:tc>
        <w:tc>
          <w:tcPr>
            <w:tcW w:w="425" w:type="dxa"/>
            <w:vMerge/>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spacing w:after="0" w:line="240" w:lineRule="auto"/>
              <w:jc w:val="both"/>
              <w:rPr>
                <w:rFonts w:ascii="Times New Roman" w:eastAsia="Times New Roman" w:hAnsi="Times New Roman" w:cs="Times New Roman"/>
                <w:iCs/>
                <w:color w:val="000000"/>
                <w:sz w:val="16"/>
                <w:szCs w:val="16"/>
                <w:highlight w:val="yellow"/>
              </w:rPr>
            </w:pPr>
          </w:p>
        </w:tc>
        <w:tc>
          <w:tcPr>
            <w:tcW w:w="1134" w:type="dxa"/>
            <w:vMerge/>
            <w:tcBorders>
              <w:top w:val="single" w:sz="4" w:space="0" w:color="auto"/>
              <w:left w:val="single" w:sz="4" w:space="0" w:color="auto"/>
              <w:bottom w:val="single" w:sz="4" w:space="0" w:color="auto"/>
              <w:right w:val="single" w:sz="4" w:space="0" w:color="auto"/>
            </w:tcBorders>
            <w:vAlign w:val="center"/>
          </w:tcPr>
          <w:p w:rsidR="00821CE2" w:rsidRPr="00987C75" w:rsidRDefault="00821CE2" w:rsidP="00821CE2">
            <w:pPr>
              <w:spacing w:after="0" w:line="240" w:lineRule="auto"/>
              <w:jc w:val="both"/>
              <w:rPr>
                <w:rFonts w:ascii="Times New Roman" w:eastAsia="Times New Roman" w:hAnsi="Times New Roman" w:cs="Times New Roman"/>
                <w:iCs/>
                <w:color w:val="000000"/>
                <w:sz w:val="16"/>
                <w:szCs w:val="16"/>
                <w:highlight w:val="yellow"/>
              </w:rPr>
            </w:pPr>
          </w:p>
        </w:tc>
        <w:tc>
          <w:tcPr>
            <w:tcW w:w="1134" w:type="dxa"/>
            <w:vMerge w:val="restart"/>
            <w:tcBorders>
              <w:top w:val="nil"/>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sz w:val="16"/>
                <w:szCs w:val="16"/>
                <w:highlight w:val="yellow"/>
              </w:rPr>
            </w:pPr>
            <w:r w:rsidRPr="00987C75">
              <w:rPr>
                <w:rFonts w:ascii="Times New Roman" w:eastAsia="Times New Roman" w:hAnsi="Times New Roman" w:cs="Times New Roman"/>
                <w:iCs/>
                <w:color w:val="000000"/>
                <w:sz w:val="16"/>
                <w:szCs w:val="16"/>
              </w:rPr>
              <w:t>2018 год</w:t>
            </w:r>
          </w:p>
        </w:tc>
        <w:tc>
          <w:tcPr>
            <w:tcW w:w="1134" w:type="dxa"/>
            <w:vMerge w:val="restart"/>
            <w:tcBorders>
              <w:top w:val="nil"/>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sz w:val="16"/>
                <w:szCs w:val="16"/>
              </w:rPr>
            </w:pPr>
            <w:r w:rsidRPr="00987C75">
              <w:rPr>
                <w:rFonts w:ascii="Times New Roman" w:eastAsia="Times New Roman" w:hAnsi="Times New Roman" w:cs="Times New Roman"/>
                <w:iCs/>
                <w:color w:val="000000"/>
                <w:sz w:val="16"/>
                <w:szCs w:val="16"/>
              </w:rPr>
              <w:t>2019 год</w:t>
            </w:r>
          </w:p>
        </w:tc>
        <w:tc>
          <w:tcPr>
            <w:tcW w:w="1134" w:type="dxa"/>
            <w:vMerge w:val="restart"/>
            <w:tcBorders>
              <w:top w:val="nil"/>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sz w:val="16"/>
                <w:szCs w:val="16"/>
              </w:rPr>
            </w:pPr>
            <w:r w:rsidRPr="00987C75">
              <w:rPr>
                <w:rFonts w:ascii="Times New Roman" w:eastAsia="Times New Roman" w:hAnsi="Times New Roman" w:cs="Times New Roman"/>
                <w:iCs/>
                <w:color w:val="000000"/>
                <w:sz w:val="16"/>
                <w:szCs w:val="16"/>
              </w:rPr>
              <w:t>2020 год</w:t>
            </w:r>
          </w:p>
        </w:tc>
        <w:tc>
          <w:tcPr>
            <w:tcW w:w="709" w:type="dxa"/>
            <w:vMerge w:val="restart"/>
            <w:tcBorders>
              <w:top w:val="nil"/>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sz w:val="16"/>
                <w:szCs w:val="16"/>
              </w:rPr>
            </w:pPr>
            <w:r w:rsidRPr="00987C75">
              <w:rPr>
                <w:rFonts w:ascii="Times New Roman" w:eastAsia="Times New Roman" w:hAnsi="Times New Roman" w:cs="Times New Roman"/>
                <w:iCs/>
                <w:color w:val="000000"/>
                <w:sz w:val="16"/>
                <w:szCs w:val="16"/>
              </w:rPr>
              <w:t>2018 год</w:t>
            </w:r>
          </w:p>
        </w:tc>
        <w:tc>
          <w:tcPr>
            <w:tcW w:w="567" w:type="dxa"/>
            <w:vMerge w:val="restart"/>
            <w:tcBorders>
              <w:top w:val="nil"/>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sz w:val="16"/>
                <w:szCs w:val="16"/>
              </w:rPr>
            </w:pPr>
            <w:r w:rsidRPr="00987C75">
              <w:rPr>
                <w:rFonts w:ascii="Times New Roman" w:eastAsia="Times New Roman" w:hAnsi="Times New Roman" w:cs="Times New Roman"/>
                <w:iCs/>
                <w:color w:val="000000"/>
                <w:sz w:val="16"/>
                <w:szCs w:val="16"/>
              </w:rPr>
              <w:t>2019 год</w:t>
            </w:r>
          </w:p>
        </w:tc>
        <w:tc>
          <w:tcPr>
            <w:tcW w:w="708" w:type="dxa"/>
            <w:vMerge w:val="restart"/>
            <w:tcBorders>
              <w:top w:val="nil"/>
              <w:left w:val="single" w:sz="4" w:space="0" w:color="auto"/>
              <w:bottom w:val="single" w:sz="4" w:space="0" w:color="auto"/>
              <w:right w:val="single" w:sz="4" w:space="0" w:color="auto"/>
            </w:tcBorders>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sz w:val="16"/>
                <w:szCs w:val="16"/>
              </w:rPr>
            </w:pPr>
            <w:r w:rsidRPr="00987C75">
              <w:rPr>
                <w:rFonts w:ascii="Times New Roman" w:eastAsia="Times New Roman" w:hAnsi="Times New Roman" w:cs="Times New Roman"/>
                <w:iCs/>
                <w:color w:val="000000"/>
                <w:sz w:val="16"/>
                <w:szCs w:val="16"/>
              </w:rPr>
              <w:t>2020 год</w:t>
            </w:r>
          </w:p>
        </w:tc>
      </w:tr>
      <w:tr w:rsidR="00821CE2" w:rsidRPr="00821CE2" w:rsidTr="0002621D">
        <w:trPr>
          <w:trHeight w:val="225"/>
        </w:trPr>
        <w:tc>
          <w:tcPr>
            <w:tcW w:w="1985" w:type="dxa"/>
            <w:vMerge/>
            <w:tcBorders>
              <w:top w:val="single" w:sz="4" w:space="0" w:color="auto"/>
              <w:left w:val="single" w:sz="4" w:space="0" w:color="auto"/>
              <w:bottom w:val="single" w:sz="4" w:space="0" w:color="auto"/>
              <w:right w:val="single" w:sz="4" w:space="0" w:color="auto"/>
            </w:tcBorders>
            <w:vAlign w:val="center"/>
          </w:tcPr>
          <w:p w:rsidR="00821CE2" w:rsidRPr="00821CE2" w:rsidRDefault="00821CE2" w:rsidP="00821CE2">
            <w:pPr>
              <w:spacing w:after="0" w:line="240" w:lineRule="auto"/>
              <w:jc w:val="both"/>
              <w:rPr>
                <w:rFonts w:ascii="Times New Roman" w:eastAsia="Times New Roman" w:hAnsi="Times New Roman" w:cs="Times New Roman"/>
                <w:i/>
                <w:iCs/>
                <w:color w:val="000000"/>
                <w:sz w:val="16"/>
                <w:szCs w:val="16"/>
                <w:highlight w:val="yellow"/>
              </w:rPr>
            </w:pPr>
          </w:p>
        </w:tc>
        <w:tc>
          <w:tcPr>
            <w:tcW w:w="426" w:type="dxa"/>
            <w:vMerge/>
            <w:tcBorders>
              <w:top w:val="single" w:sz="4" w:space="0" w:color="auto"/>
              <w:left w:val="single" w:sz="4" w:space="0" w:color="auto"/>
              <w:bottom w:val="single" w:sz="4" w:space="0" w:color="auto"/>
              <w:right w:val="single" w:sz="4" w:space="0" w:color="auto"/>
            </w:tcBorders>
            <w:vAlign w:val="center"/>
          </w:tcPr>
          <w:p w:rsidR="00821CE2" w:rsidRPr="00821CE2" w:rsidRDefault="00821CE2" w:rsidP="00821CE2">
            <w:pPr>
              <w:spacing w:after="0" w:line="240" w:lineRule="auto"/>
              <w:jc w:val="both"/>
              <w:rPr>
                <w:rFonts w:ascii="Times New Roman" w:eastAsia="Times New Roman" w:hAnsi="Times New Roman" w:cs="Times New Roman"/>
                <w:i/>
                <w:iCs/>
                <w:color w:val="000000"/>
                <w:sz w:val="16"/>
                <w:szCs w:val="16"/>
                <w:highlight w:val="yellow"/>
              </w:rPr>
            </w:pPr>
          </w:p>
        </w:tc>
        <w:tc>
          <w:tcPr>
            <w:tcW w:w="425" w:type="dxa"/>
            <w:vMerge/>
            <w:tcBorders>
              <w:top w:val="single" w:sz="4" w:space="0" w:color="auto"/>
              <w:left w:val="single" w:sz="4" w:space="0" w:color="auto"/>
              <w:bottom w:val="single" w:sz="4" w:space="0" w:color="auto"/>
              <w:right w:val="single" w:sz="4" w:space="0" w:color="auto"/>
            </w:tcBorders>
            <w:vAlign w:val="center"/>
          </w:tcPr>
          <w:p w:rsidR="00821CE2" w:rsidRPr="00821CE2" w:rsidRDefault="00821CE2" w:rsidP="00821CE2">
            <w:pPr>
              <w:spacing w:after="0" w:line="240" w:lineRule="auto"/>
              <w:jc w:val="both"/>
              <w:rPr>
                <w:rFonts w:ascii="Times New Roman" w:eastAsia="Times New Roman" w:hAnsi="Times New Roman" w:cs="Times New Roman"/>
                <w:i/>
                <w:iCs/>
                <w:color w:val="000000"/>
                <w:sz w:val="16"/>
                <w:szCs w:val="16"/>
                <w:highlight w:val="yellow"/>
              </w:rPr>
            </w:pPr>
          </w:p>
        </w:tc>
        <w:tc>
          <w:tcPr>
            <w:tcW w:w="1134" w:type="dxa"/>
            <w:vMerge/>
            <w:tcBorders>
              <w:top w:val="single" w:sz="4" w:space="0" w:color="auto"/>
              <w:left w:val="single" w:sz="4" w:space="0" w:color="auto"/>
              <w:bottom w:val="single" w:sz="4" w:space="0" w:color="auto"/>
              <w:right w:val="single" w:sz="4" w:space="0" w:color="auto"/>
            </w:tcBorders>
            <w:vAlign w:val="center"/>
          </w:tcPr>
          <w:p w:rsidR="00821CE2" w:rsidRPr="00821CE2" w:rsidRDefault="00821CE2" w:rsidP="00821CE2">
            <w:pPr>
              <w:spacing w:after="0" w:line="240" w:lineRule="auto"/>
              <w:jc w:val="both"/>
              <w:rPr>
                <w:rFonts w:ascii="Times New Roman" w:eastAsia="Times New Roman" w:hAnsi="Times New Roman" w:cs="Times New Roman"/>
                <w:i/>
                <w:iCs/>
                <w:color w:val="000000"/>
                <w:sz w:val="16"/>
                <w:szCs w:val="16"/>
                <w:highlight w:val="yellow"/>
              </w:rPr>
            </w:pPr>
          </w:p>
        </w:tc>
        <w:tc>
          <w:tcPr>
            <w:tcW w:w="1134" w:type="dxa"/>
            <w:vMerge/>
            <w:tcBorders>
              <w:top w:val="nil"/>
              <w:left w:val="single" w:sz="4" w:space="0" w:color="auto"/>
              <w:bottom w:val="single" w:sz="4" w:space="0" w:color="auto"/>
              <w:right w:val="single" w:sz="4" w:space="0" w:color="auto"/>
            </w:tcBorders>
            <w:vAlign w:val="center"/>
          </w:tcPr>
          <w:p w:rsidR="00821CE2" w:rsidRPr="00821CE2" w:rsidRDefault="00821CE2" w:rsidP="00821CE2">
            <w:pPr>
              <w:spacing w:after="0" w:line="240" w:lineRule="auto"/>
              <w:jc w:val="both"/>
              <w:rPr>
                <w:rFonts w:ascii="Times New Roman" w:eastAsia="Times New Roman" w:hAnsi="Times New Roman" w:cs="Times New Roman"/>
                <w:i/>
                <w:iCs/>
                <w:sz w:val="16"/>
                <w:szCs w:val="16"/>
                <w:highlight w:val="yellow"/>
              </w:rPr>
            </w:pPr>
          </w:p>
        </w:tc>
        <w:tc>
          <w:tcPr>
            <w:tcW w:w="1134" w:type="dxa"/>
            <w:vMerge/>
            <w:tcBorders>
              <w:top w:val="nil"/>
              <w:left w:val="single" w:sz="4" w:space="0" w:color="auto"/>
              <w:bottom w:val="single" w:sz="4" w:space="0" w:color="auto"/>
              <w:right w:val="single" w:sz="4" w:space="0" w:color="auto"/>
            </w:tcBorders>
            <w:vAlign w:val="center"/>
          </w:tcPr>
          <w:p w:rsidR="00821CE2" w:rsidRPr="00821CE2" w:rsidRDefault="00821CE2" w:rsidP="00821CE2">
            <w:pPr>
              <w:spacing w:after="0" w:line="240" w:lineRule="auto"/>
              <w:jc w:val="both"/>
              <w:rPr>
                <w:rFonts w:ascii="Times New Roman" w:eastAsia="Times New Roman" w:hAnsi="Times New Roman" w:cs="Times New Roman"/>
                <w:i/>
                <w:iCs/>
                <w:sz w:val="16"/>
                <w:szCs w:val="16"/>
                <w:highlight w:val="yellow"/>
              </w:rPr>
            </w:pPr>
          </w:p>
        </w:tc>
        <w:tc>
          <w:tcPr>
            <w:tcW w:w="1134" w:type="dxa"/>
            <w:vMerge/>
            <w:tcBorders>
              <w:top w:val="nil"/>
              <w:left w:val="single" w:sz="4" w:space="0" w:color="auto"/>
              <w:bottom w:val="single" w:sz="4" w:space="0" w:color="auto"/>
              <w:right w:val="single" w:sz="4" w:space="0" w:color="auto"/>
            </w:tcBorders>
            <w:vAlign w:val="center"/>
          </w:tcPr>
          <w:p w:rsidR="00821CE2" w:rsidRPr="00821CE2" w:rsidRDefault="00821CE2" w:rsidP="00821CE2">
            <w:pPr>
              <w:spacing w:after="0" w:line="240" w:lineRule="auto"/>
              <w:jc w:val="both"/>
              <w:rPr>
                <w:rFonts w:ascii="Times New Roman" w:eastAsia="Times New Roman" w:hAnsi="Times New Roman" w:cs="Times New Roman"/>
                <w:i/>
                <w:iCs/>
                <w:sz w:val="16"/>
                <w:szCs w:val="16"/>
                <w:highlight w:val="yellow"/>
              </w:rPr>
            </w:pPr>
          </w:p>
        </w:tc>
        <w:tc>
          <w:tcPr>
            <w:tcW w:w="709" w:type="dxa"/>
            <w:vMerge/>
            <w:tcBorders>
              <w:top w:val="nil"/>
              <w:left w:val="single" w:sz="4" w:space="0" w:color="auto"/>
              <w:bottom w:val="single" w:sz="4" w:space="0" w:color="auto"/>
              <w:right w:val="single" w:sz="4" w:space="0" w:color="auto"/>
            </w:tcBorders>
            <w:vAlign w:val="center"/>
          </w:tcPr>
          <w:p w:rsidR="00821CE2" w:rsidRPr="00821CE2" w:rsidRDefault="00821CE2" w:rsidP="00821CE2">
            <w:pPr>
              <w:spacing w:after="0" w:line="240" w:lineRule="auto"/>
              <w:jc w:val="both"/>
              <w:rPr>
                <w:rFonts w:ascii="Times New Roman" w:eastAsia="Times New Roman" w:hAnsi="Times New Roman" w:cs="Times New Roman"/>
                <w:i/>
                <w:iCs/>
                <w:sz w:val="16"/>
                <w:szCs w:val="16"/>
                <w:highlight w:val="yellow"/>
              </w:rPr>
            </w:pPr>
          </w:p>
        </w:tc>
        <w:tc>
          <w:tcPr>
            <w:tcW w:w="567" w:type="dxa"/>
            <w:vMerge/>
            <w:tcBorders>
              <w:top w:val="nil"/>
              <w:left w:val="single" w:sz="4" w:space="0" w:color="auto"/>
              <w:bottom w:val="single" w:sz="4" w:space="0" w:color="auto"/>
              <w:right w:val="single" w:sz="4" w:space="0" w:color="auto"/>
            </w:tcBorders>
            <w:vAlign w:val="center"/>
          </w:tcPr>
          <w:p w:rsidR="00821CE2" w:rsidRPr="00821CE2" w:rsidRDefault="00821CE2" w:rsidP="00821CE2">
            <w:pPr>
              <w:spacing w:after="0" w:line="240" w:lineRule="auto"/>
              <w:jc w:val="both"/>
              <w:rPr>
                <w:rFonts w:ascii="Times New Roman" w:eastAsia="Times New Roman" w:hAnsi="Times New Roman" w:cs="Times New Roman"/>
                <w:i/>
                <w:iCs/>
                <w:sz w:val="16"/>
                <w:szCs w:val="16"/>
                <w:highlight w:val="yellow"/>
              </w:rPr>
            </w:pPr>
          </w:p>
        </w:tc>
        <w:tc>
          <w:tcPr>
            <w:tcW w:w="708" w:type="dxa"/>
            <w:vMerge/>
            <w:tcBorders>
              <w:top w:val="nil"/>
              <w:left w:val="single" w:sz="4" w:space="0" w:color="auto"/>
              <w:bottom w:val="single" w:sz="4" w:space="0" w:color="auto"/>
              <w:right w:val="single" w:sz="4" w:space="0" w:color="auto"/>
            </w:tcBorders>
            <w:vAlign w:val="center"/>
          </w:tcPr>
          <w:p w:rsidR="00821CE2" w:rsidRPr="00821CE2" w:rsidRDefault="00821CE2" w:rsidP="00821CE2">
            <w:pPr>
              <w:spacing w:after="0" w:line="240" w:lineRule="auto"/>
              <w:jc w:val="both"/>
              <w:rPr>
                <w:rFonts w:ascii="Times New Roman" w:eastAsia="Times New Roman" w:hAnsi="Times New Roman" w:cs="Times New Roman"/>
                <w:i/>
                <w:iCs/>
                <w:sz w:val="16"/>
                <w:szCs w:val="16"/>
                <w:highlight w:val="yellow"/>
              </w:rPr>
            </w:pPr>
          </w:p>
        </w:tc>
      </w:tr>
      <w:tr w:rsidR="00821CE2" w:rsidRPr="00821CE2" w:rsidTr="0002621D">
        <w:trPr>
          <w:trHeight w:val="20"/>
        </w:trPr>
        <w:tc>
          <w:tcPr>
            <w:tcW w:w="1985"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b/>
                <w:bCs/>
                <w:sz w:val="16"/>
                <w:szCs w:val="16"/>
              </w:rPr>
            </w:pPr>
            <w:r w:rsidRPr="00821CE2">
              <w:rPr>
                <w:rFonts w:ascii="Times New Roman" w:eastAsia="Times New Roman" w:hAnsi="Times New Roman" w:cs="Times New Roman"/>
                <w:b/>
                <w:bCs/>
                <w:sz w:val="16"/>
                <w:szCs w:val="16"/>
              </w:rPr>
              <w:t>Национальная экон</w:t>
            </w:r>
            <w:r w:rsidRPr="00821CE2">
              <w:rPr>
                <w:rFonts w:ascii="Times New Roman" w:eastAsia="Times New Roman" w:hAnsi="Times New Roman" w:cs="Times New Roman"/>
                <w:b/>
                <w:bCs/>
                <w:sz w:val="16"/>
                <w:szCs w:val="16"/>
              </w:rPr>
              <w:t>о</w:t>
            </w:r>
            <w:r w:rsidRPr="00821CE2">
              <w:rPr>
                <w:rFonts w:ascii="Times New Roman" w:eastAsia="Times New Roman" w:hAnsi="Times New Roman" w:cs="Times New Roman"/>
                <w:b/>
                <w:bCs/>
                <w:sz w:val="16"/>
                <w:szCs w:val="16"/>
              </w:rPr>
              <w:t>мика</w:t>
            </w:r>
          </w:p>
        </w:tc>
        <w:tc>
          <w:tcPr>
            <w:tcW w:w="426"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b/>
                <w:bCs/>
                <w:sz w:val="16"/>
                <w:szCs w:val="16"/>
              </w:rPr>
            </w:pPr>
            <w:r w:rsidRPr="00821CE2">
              <w:rPr>
                <w:rFonts w:ascii="Times New Roman" w:eastAsia="Times New Roman" w:hAnsi="Times New Roman" w:cs="Times New Roman"/>
                <w:b/>
                <w:bCs/>
                <w:sz w:val="16"/>
                <w:szCs w:val="16"/>
              </w:rPr>
              <w:t>04</w:t>
            </w:r>
          </w:p>
        </w:tc>
        <w:tc>
          <w:tcPr>
            <w:tcW w:w="425"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b/>
                <w:bCs/>
                <w:sz w:val="16"/>
                <w:szCs w:val="16"/>
              </w:rPr>
            </w:pPr>
            <w:r w:rsidRPr="00821CE2">
              <w:rPr>
                <w:rFonts w:ascii="Times New Roman" w:eastAsia="Times New Roman" w:hAnsi="Times New Roman" w:cs="Times New Roman"/>
                <w:b/>
                <w:bCs/>
                <w:sz w:val="16"/>
                <w:szCs w:val="16"/>
              </w:rPr>
              <w:t>00</w:t>
            </w:r>
          </w:p>
        </w:tc>
        <w:tc>
          <w:tcPr>
            <w:tcW w:w="1134"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b/>
                <w:bCs/>
                <w:color w:val="000000"/>
                <w:sz w:val="16"/>
                <w:szCs w:val="16"/>
              </w:rPr>
            </w:pPr>
            <w:r w:rsidRPr="00821CE2">
              <w:rPr>
                <w:rFonts w:ascii="Times New Roman" w:eastAsia="Times New Roman" w:hAnsi="Times New Roman" w:cs="Times New Roman"/>
                <w:b/>
                <w:bCs/>
                <w:color w:val="000000"/>
                <w:sz w:val="16"/>
                <w:szCs w:val="16"/>
              </w:rPr>
              <w:t>14 932 995,6</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b/>
                <w:bCs/>
                <w:color w:val="000000"/>
                <w:sz w:val="16"/>
                <w:szCs w:val="16"/>
              </w:rPr>
            </w:pPr>
            <w:r w:rsidRPr="00821CE2">
              <w:rPr>
                <w:rFonts w:ascii="Times New Roman" w:eastAsia="Times New Roman" w:hAnsi="Times New Roman" w:cs="Times New Roman"/>
                <w:b/>
                <w:bCs/>
                <w:color w:val="000000"/>
                <w:sz w:val="16"/>
                <w:szCs w:val="16"/>
              </w:rPr>
              <w:t>9 589 594,5</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ind w:left="-109"/>
              <w:jc w:val="right"/>
              <w:rPr>
                <w:rFonts w:ascii="Times New Roman" w:eastAsia="Times New Roman" w:hAnsi="Times New Roman" w:cs="Times New Roman"/>
                <w:b/>
                <w:bCs/>
                <w:color w:val="000000"/>
                <w:sz w:val="16"/>
                <w:szCs w:val="16"/>
              </w:rPr>
            </w:pPr>
            <w:r w:rsidRPr="00821CE2">
              <w:rPr>
                <w:rFonts w:ascii="Times New Roman" w:eastAsia="Times New Roman" w:hAnsi="Times New Roman" w:cs="Times New Roman"/>
                <w:b/>
                <w:bCs/>
                <w:color w:val="000000"/>
                <w:sz w:val="16"/>
                <w:szCs w:val="16"/>
              </w:rPr>
              <w:t>10 215 694,8</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ind w:left="-109"/>
              <w:jc w:val="right"/>
              <w:rPr>
                <w:rFonts w:ascii="Times New Roman" w:eastAsia="Times New Roman" w:hAnsi="Times New Roman" w:cs="Times New Roman"/>
                <w:b/>
                <w:bCs/>
                <w:color w:val="000000"/>
                <w:sz w:val="16"/>
                <w:szCs w:val="16"/>
              </w:rPr>
            </w:pPr>
            <w:r w:rsidRPr="00821CE2">
              <w:rPr>
                <w:rFonts w:ascii="Times New Roman" w:eastAsia="Times New Roman" w:hAnsi="Times New Roman" w:cs="Times New Roman"/>
                <w:b/>
                <w:bCs/>
                <w:color w:val="000000"/>
                <w:sz w:val="16"/>
                <w:szCs w:val="16"/>
              </w:rPr>
              <w:t>10 803 791,6</w:t>
            </w:r>
          </w:p>
        </w:tc>
        <w:tc>
          <w:tcPr>
            <w:tcW w:w="709"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-35,8</w:t>
            </w:r>
          </w:p>
        </w:tc>
        <w:tc>
          <w:tcPr>
            <w:tcW w:w="567"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6,5</w:t>
            </w:r>
          </w:p>
        </w:tc>
        <w:tc>
          <w:tcPr>
            <w:tcW w:w="708"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5,8</w:t>
            </w:r>
          </w:p>
        </w:tc>
      </w:tr>
      <w:tr w:rsidR="00821CE2" w:rsidRPr="00821CE2" w:rsidTr="0002621D">
        <w:trPr>
          <w:trHeight w:val="20"/>
        </w:trPr>
        <w:tc>
          <w:tcPr>
            <w:tcW w:w="1985"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Общеэкономические вопросы</w:t>
            </w:r>
          </w:p>
        </w:tc>
        <w:tc>
          <w:tcPr>
            <w:tcW w:w="426"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04</w:t>
            </w:r>
          </w:p>
        </w:tc>
        <w:tc>
          <w:tcPr>
            <w:tcW w:w="425"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01</w:t>
            </w:r>
          </w:p>
        </w:tc>
        <w:tc>
          <w:tcPr>
            <w:tcW w:w="1134"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188 730,9</w:t>
            </w:r>
          </w:p>
        </w:tc>
        <w:tc>
          <w:tcPr>
            <w:tcW w:w="1134"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205 169,9</w:t>
            </w:r>
          </w:p>
        </w:tc>
        <w:tc>
          <w:tcPr>
            <w:tcW w:w="1134"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195 408,1</w:t>
            </w:r>
          </w:p>
        </w:tc>
        <w:tc>
          <w:tcPr>
            <w:tcW w:w="1134"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200 131,3</w:t>
            </w:r>
          </w:p>
        </w:tc>
        <w:tc>
          <w:tcPr>
            <w:tcW w:w="709"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8,7</w:t>
            </w:r>
          </w:p>
        </w:tc>
        <w:tc>
          <w:tcPr>
            <w:tcW w:w="567"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-4,8</w:t>
            </w:r>
          </w:p>
        </w:tc>
        <w:tc>
          <w:tcPr>
            <w:tcW w:w="708"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2,4</w:t>
            </w:r>
          </w:p>
        </w:tc>
      </w:tr>
      <w:tr w:rsidR="00821CE2" w:rsidRPr="00821CE2" w:rsidTr="0002621D">
        <w:trPr>
          <w:trHeight w:val="20"/>
        </w:trPr>
        <w:tc>
          <w:tcPr>
            <w:tcW w:w="1985"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Топливно-энергетический комплекс</w:t>
            </w:r>
          </w:p>
        </w:tc>
        <w:tc>
          <w:tcPr>
            <w:tcW w:w="426"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04</w:t>
            </w:r>
          </w:p>
        </w:tc>
        <w:tc>
          <w:tcPr>
            <w:tcW w:w="425"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02</w:t>
            </w:r>
          </w:p>
        </w:tc>
        <w:tc>
          <w:tcPr>
            <w:tcW w:w="1134"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84 340,0</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82 512,7</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82 512,7</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82 512,7</w:t>
            </w:r>
          </w:p>
        </w:tc>
        <w:tc>
          <w:tcPr>
            <w:tcW w:w="709"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-2,2</w:t>
            </w:r>
          </w:p>
        </w:tc>
        <w:tc>
          <w:tcPr>
            <w:tcW w:w="567"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0,0</w:t>
            </w:r>
          </w:p>
        </w:tc>
        <w:tc>
          <w:tcPr>
            <w:tcW w:w="708"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0,0</w:t>
            </w:r>
          </w:p>
        </w:tc>
      </w:tr>
      <w:tr w:rsidR="00821CE2" w:rsidRPr="00821CE2" w:rsidTr="0002621D">
        <w:trPr>
          <w:trHeight w:val="20"/>
        </w:trPr>
        <w:tc>
          <w:tcPr>
            <w:tcW w:w="1985"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Воспроизводство мин</w:t>
            </w:r>
            <w:r w:rsidRPr="00821CE2">
              <w:rPr>
                <w:rFonts w:ascii="Times New Roman" w:eastAsia="Times New Roman" w:hAnsi="Times New Roman" w:cs="Times New Roman"/>
                <w:sz w:val="16"/>
                <w:szCs w:val="16"/>
              </w:rPr>
              <w:t>е</w:t>
            </w:r>
            <w:r w:rsidRPr="00821CE2">
              <w:rPr>
                <w:rFonts w:ascii="Times New Roman" w:eastAsia="Times New Roman" w:hAnsi="Times New Roman" w:cs="Times New Roman"/>
                <w:sz w:val="16"/>
                <w:szCs w:val="16"/>
              </w:rPr>
              <w:t>рально-сырьевой базы</w:t>
            </w:r>
          </w:p>
        </w:tc>
        <w:tc>
          <w:tcPr>
            <w:tcW w:w="426"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04</w:t>
            </w:r>
          </w:p>
        </w:tc>
        <w:tc>
          <w:tcPr>
            <w:tcW w:w="425"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04</w:t>
            </w:r>
          </w:p>
        </w:tc>
        <w:tc>
          <w:tcPr>
            <w:tcW w:w="1134"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8 038,3</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8 038,3</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8 038,3</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8 038,3</w:t>
            </w:r>
          </w:p>
        </w:tc>
        <w:tc>
          <w:tcPr>
            <w:tcW w:w="709"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0,0</w:t>
            </w:r>
          </w:p>
        </w:tc>
        <w:tc>
          <w:tcPr>
            <w:tcW w:w="567"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0,0</w:t>
            </w:r>
          </w:p>
        </w:tc>
        <w:tc>
          <w:tcPr>
            <w:tcW w:w="708"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0,0</w:t>
            </w:r>
          </w:p>
        </w:tc>
      </w:tr>
      <w:tr w:rsidR="00821CE2" w:rsidRPr="00821CE2" w:rsidTr="0002621D">
        <w:trPr>
          <w:trHeight w:val="20"/>
        </w:trPr>
        <w:tc>
          <w:tcPr>
            <w:tcW w:w="1985"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Сельское хозяйство и рыболовство</w:t>
            </w:r>
          </w:p>
        </w:tc>
        <w:tc>
          <w:tcPr>
            <w:tcW w:w="426"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04</w:t>
            </w:r>
          </w:p>
        </w:tc>
        <w:tc>
          <w:tcPr>
            <w:tcW w:w="425"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05</w:t>
            </w:r>
          </w:p>
        </w:tc>
        <w:tc>
          <w:tcPr>
            <w:tcW w:w="1134"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3 579 291,3</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2 645 122,0</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2 606 238,4</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2 582 091,5</w:t>
            </w:r>
          </w:p>
        </w:tc>
        <w:tc>
          <w:tcPr>
            <w:tcW w:w="709"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-26,1</w:t>
            </w:r>
          </w:p>
        </w:tc>
        <w:tc>
          <w:tcPr>
            <w:tcW w:w="567"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-1,5</w:t>
            </w:r>
          </w:p>
        </w:tc>
        <w:tc>
          <w:tcPr>
            <w:tcW w:w="708"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-0,9</w:t>
            </w:r>
          </w:p>
        </w:tc>
      </w:tr>
      <w:tr w:rsidR="00821CE2" w:rsidRPr="00821CE2" w:rsidTr="0002621D">
        <w:trPr>
          <w:trHeight w:val="20"/>
        </w:trPr>
        <w:tc>
          <w:tcPr>
            <w:tcW w:w="1985"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Водное хозяйство</w:t>
            </w:r>
          </w:p>
        </w:tc>
        <w:tc>
          <w:tcPr>
            <w:tcW w:w="426"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04</w:t>
            </w:r>
          </w:p>
        </w:tc>
        <w:tc>
          <w:tcPr>
            <w:tcW w:w="425"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06</w:t>
            </w:r>
          </w:p>
        </w:tc>
        <w:tc>
          <w:tcPr>
            <w:tcW w:w="1134"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26 758,4</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56 380,2</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111 380,2</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159 812,2</w:t>
            </w:r>
          </w:p>
        </w:tc>
        <w:tc>
          <w:tcPr>
            <w:tcW w:w="709"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110,7</w:t>
            </w:r>
          </w:p>
        </w:tc>
        <w:tc>
          <w:tcPr>
            <w:tcW w:w="567"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97,6</w:t>
            </w:r>
          </w:p>
        </w:tc>
        <w:tc>
          <w:tcPr>
            <w:tcW w:w="708"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43,5</w:t>
            </w:r>
          </w:p>
        </w:tc>
      </w:tr>
      <w:tr w:rsidR="00821CE2" w:rsidRPr="00821CE2" w:rsidTr="0002621D">
        <w:trPr>
          <w:trHeight w:val="20"/>
        </w:trPr>
        <w:tc>
          <w:tcPr>
            <w:tcW w:w="1985"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Лесное хозяйство</w:t>
            </w:r>
          </w:p>
        </w:tc>
        <w:tc>
          <w:tcPr>
            <w:tcW w:w="426"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04</w:t>
            </w:r>
          </w:p>
        </w:tc>
        <w:tc>
          <w:tcPr>
            <w:tcW w:w="425"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07</w:t>
            </w:r>
          </w:p>
        </w:tc>
        <w:tc>
          <w:tcPr>
            <w:tcW w:w="1134"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217 610,6</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209 281,9</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221 939,8</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214 632,0</w:t>
            </w:r>
          </w:p>
        </w:tc>
        <w:tc>
          <w:tcPr>
            <w:tcW w:w="709"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-3,8</w:t>
            </w:r>
          </w:p>
        </w:tc>
        <w:tc>
          <w:tcPr>
            <w:tcW w:w="567"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6,0</w:t>
            </w:r>
          </w:p>
        </w:tc>
        <w:tc>
          <w:tcPr>
            <w:tcW w:w="708"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-3,3</w:t>
            </w:r>
          </w:p>
        </w:tc>
      </w:tr>
      <w:tr w:rsidR="00821CE2" w:rsidRPr="00821CE2" w:rsidTr="0002621D">
        <w:trPr>
          <w:trHeight w:val="20"/>
        </w:trPr>
        <w:tc>
          <w:tcPr>
            <w:tcW w:w="1985"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Транспорт</w:t>
            </w:r>
          </w:p>
        </w:tc>
        <w:tc>
          <w:tcPr>
            <w:tcW w:w="426"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04</w:t>
            </w:r>
          </w:p>
        </w:tc>
        <w:tc>
          <w:tcPr>
            <w:tcW w:w="425"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08</w:t>
            </w:r>
          </w:p>
        </w:tc>
        <w:tc>
          <w:tcPr>
            <w:tcW w:w="1134"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570 305,1</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530 148,5</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530 148,5</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530 148,5</w:t>
            </w:r>
          </w:p>
        </w:tc>
        <w:tc>
          <w:tcPr>
            <w:tcW w:w="709"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-7,0</w:t>
            </w:r>
          </w:p>
        </w:tc>
        <w:tc>
          <w:tcPr>
            <w:tcW w:w="567"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0,0</w:t>
            </w:r>
          </w:p>
        </w:tc>
        <w:tc>
          <w:tcPr>
            <w:tcW w:w="708"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0,0</w:t>
            </w:r>
          </w:p>
        </w:tc>
      </w:tr>
      <w:tr w:rsidR="00821CE2" w:rsidRPr="00821CE2" w:rsidTr="0002621D">
        <w:trPr>
          <w:trHeight w:val="20"/>
        </w:trPr>
        <w:tc>
          <w:tcPr>
            <w:tcW w:w="1985"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Дорожное хозяйство (дорожные фонды)</w:t>
            </w:r>
          </w:p>
        </w:tc>
        <w:tc>
          <w:tcPr>
            <w:tcW w:w="426"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04</w:t>
            </w:r>
          </w:p>
        </w:tc>
        <w:tc>
          <w:tcPr>
            <w:tcW w:w="425"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09</w:t>
            </w:r>
          </w:p>
        </w:tc>
        <w:tc>
          <w:tcPr>
            <w:tcW w:w="1134"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8 791 094,8</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5 306 382,9</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5 856 403,6</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6 044 280,7</w:t>
            </w:r>
          </w:p>
        </w:tc>
        <w:tc>
          <w:tcPr>
            <w:tcW w:w="709"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-39,6</w:t>
            </w:r>
          </w:p>
        </w:tc>
        <w:tc>
          <w:tcPr>
            <w:tcW w:w="567"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10,4</w:t>
            </w:r>
          </w:p>
        </w:tc>
        <w:tc>
          <w:tcPr>
            <w:tcW w:w="708"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3,2</w:t>
            </w:r>
          </w:p>
        </w:tc>
      </w:tr>
      <w:tr w:rsidR="00821CE2" w:rsidRPr="00821CE2" w:rsidTr="00877952">
        <w:trPr>
          <w:trHeight w:val="20"/>
        </w:trPr>
        <w:tc>
          <w:tcPr>
            <w:tcW w:w="1985" w:type="dxa"/>
            <w:tcBorders>
              <w:top w:val="nil"/>
              <w:left w:val="single" w:sz="4" w:space="0" w:color="auto"/>
              <w:bottom w:val="single" w:sz="4" w:space="0" w:color="auto"/>
              <w:right w:val="single" w:sz="4" w:space="0" w:color="auto"/>
            </w:tcBorders>
            <w:vAlign w:val="center"/>
          </w:tcPr>
          <w:p w:rsidR="00821CE2" w:rsidRPr="00821CE2" w:rsidRDefault="00821CE2" w:rsidP="00821CE2">
            <w:pPr>
              <w:widowControl w:val="0"/>
              <w:spacing w:after="0" w:line="240" w:lineRule="auto"/>
              <w:jc w:val="both"/>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Связь и информатика</w:t>
            </w:r>
          </w:p>
        </w:tc>
        <w:tc>
          <w:tcPr>
            <w:tcW w:w="426"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04</w:t>
            </w:r>
          </w:p>
        </w:tc>
        <w:tc>
          <w:tcPr>
            <w:tcW w:w="425" w:type="dxa"/>
            <w:tcBorders>
              <w:top w:val="nil"/>
              <w:left w:val="nil"/>
              <w:bottom w:val="single" w:sz="4" w:space="0" w:color="auto"/>
              <w:right w:val="single" w:sz="4" w:space="0" w:color="auto"/>
            </w:tcBorders>
            <w:vAlign w:val="center"/>
          </w:tcPr>
          <w:p w:rsidR="00821CE2" w:rsidRPr="00821CE2" w:rsidRDefault="00821CE2" w:rsidP="00821CE2">
            <w:pPr>
              <w:widowControl w:val="0"/>
              <w:spacing w:after="0" w:line="240" w:lineRule="auto"/>
              <w:jc w:val="center"/>
              <w:rPr>
                <w:rFonts w:ascii="Times New Roman" w:eastAsia="Times New Roman" w:hAnsi="Times New Roman" w:cs="Times New Roman"/>
                <w:sz w:val="16"/>
                <w:szCs w:val="16"/>
              </w:rPr>
            </w:pPr>
            <w:r w:rsidRPr="00821CE2">
              <w:rPr>
                <w:rFonts w:ascii="Times New Roman" w:eastAsia="Times New Roman" w:hAnsi="Times New Roman" w:cs="Times New Roman"/>
                <w:sz w:val="16"/>
                <w:szCs w:val="16"/>
              </w:rPr>
              <w:t>10</w:t>
            </w:r>
          </w:p>
        </w:tc>
        <w:tc>
          <w:tcPr>
            <w:tcW w:w="1134"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290 434,3</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245 755,6</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245 764,5</w:t>
            </w:r>
          </w:p>
        </w:tc>
        <w:tc>
          <w:tcPr>
            <w:tcW w:w="1134" w:type="dxa"/>
            <w:tcBorders>
              <w:top w:val="nil"/>
              <w:left w:val="nil"/>
              <w:bottom w:val="single" w:sz="4" w:space="0" w:color="auto"/>
              <w:right w:val="single" w:sz="4" w:space="0" w:color="auto"/>
            </w:tcBorders>
            <w:noWrap/>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245 773,8</w:t>
            </w:r>
          </w:p>
        </w:tc>
        <w:tc>
          <w:tcPr>
            <w:tcW w:w="709"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-15,4</w:t>
            </w:r>
          </w:p>
        </w:tc>
        <w:tc>
          <w:tcPr>
            <w:tcW w:w="567"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0,0</w:t>
            </w:r>
          </w:p>
        </w:tc>
        <w:tc>
          <w:tcPr>
            <w:tcW w:w="708" w:type="dxa"/>
            <w:tcBorders>
              <w:top w:val="nil"/>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0,0</w:t>
            </w:r>
          </w:p>
        </w:tc>
      </w:tr>
      <w:tr w:rsidR="00821CE2" w:rsidRPr="00821CE2" w:rsidTr="00877952">
        <w:trPr>
          <w:trHeight w:val="20"/>
        </w:trPr>
        <w:tc>
          <w:tcPr>
            <w:tcW w:w="1985" w:type="dxa"/>
            <w:tcBorders>
              <w:top w:val="single" w:sz="4" w:space="0" w:color="auto"/>
              <w:left w:val="single" w:sz="4" w:space="0" w:color="auto"/>
              <w:bottom w:val="single" w:sz="4" w:space="0" w:color="auto"/>
              <w:right w:val="single" w:sz="4" w:space="0" w:color="auto"/>
            </w:tcBorders>
            <w:vAlign w:val="bottom"/>
          </w:tcPr>
          <w:p w:rsidR="00821CE2" w:rsidRPr="00821CE2" w:rsidRDefault="00821CE2" w:rsidP="00821CE2">
            <w:pPr>
              <w:spacing w:after="0" w:line="240" w:lineRule="auto"/>
              <w:jc w:val="both"/>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Другие вопросы в обла</w:t>
            </w:r>
            <w:r w:rsidRPr="00821CE2">
              <w:rPr>
                <w:rFonts w:ascii="Times New Roman" w:eastAsia="Times New Roman" w:hAnsi="Times New Roman" w:cs="Times New Roman"/>
                <w:color w:val="000000"/>
                <w:sz w:val="16"/>
                <w:szCs w:val="16"/>
              </w:rPr>
              <w:t>с</w:t>
            </w:r>
            <w:r w:rsidRPr="00821CE2">
              <w:rPr>
                <w:rFonts w:ascii="Times New Roman" w:eastAsia="Times New Roman" w:hAnsi="Times New Roman" w:cs="Times New Roman"/>
                <w:color w:val="000000"/>
                <w:sz w:val="16"/>
                <w:szCs w:val="16"/>
              </w:rPr>
              <w:t>ти национальной экон</w:t>
            </w:r>
            <w:r w:rsidRPr="00821CE2">
              <w:rPr>
                <w:rFonts w:ascii="Times New Roman" w:eastAsia="Times New Roman" w:hAnsi="Times New Roman" w:cs="Times New Roman"/>
                <w:color w:val="000000"/>
                <w:sz w:val="16"/>
                <w:szCs w:val="16"/>
              </w:rPr>
              <w:t>о</w:t>
            </w:r>
            <w:r w:rsidRPr="00821CE2">
              <w:rPr>
                <w:rFonts w:ascii="Times New Roman" w:eastAsia="Times New Roman" w:hAnsi="Times New Roman" w:cs="Times New Roman"/>
                <w:color w:val="000000"/>
                <w:sz w:val="16"/>
                <w:szCs w:val="16"/>
              </w:rPr>
              <w:t>мики</w:t>
            </w:r>
          </w:p>
        </w:tc>
        <w:tc>
          <w:tcPr>
            <w:tcW w:w="426" w:type="dxa"/>
            <w:tcBorders>
              <w:top w:val="single" w:sz="4" w:space="0" w:color="auto"/>
              <w:left w:val="nil"/>
              <w:bottom w:val="single" w:sz="4" w:space="0" w:color="auto"/>
              <w:right w:val="single" w:sz="4" w:space="0" w:color="auto"/>
            </w:tcBorders>
            <w:vAlign w:val="bottom"/>
          </w:tcPr>
          <w:p w:rsidR="00821CE2" w:rsidRPr="00821CE2" w:rsidRDefault="00821CE2" w:rsidP="00821CE2">
            <w:pPr>
              <w:spacing w:after="0" w:line="240" w:lineRule="auto"/>
              <w:jc w:val="center"/>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04</w:t>
            </w:r>
          </w:p>
        </w:tc>
        <w:tc>
          <w:tcPr>
            <w:tcW w:w="425" w:type="dxa"/>
            <w:tcBorders>
              <w:top w:val="single" w:sz="4" w:space="0" w:color="auto"/>
              <w:left w:val="nil"/>
              <w:bottom w:val="single" w:sz="4" w:space="0" w:color="auto"/>
              <w:right w:val="single" w:sz="4" w:space="0" w:color="auto"/>
            </w:tcBorders>
            <w:vAlign w:val="bottom"/>
          </w:tcPr>
          <w:p w:rsidR="00821CE2" w:rsidRPr="00821CE2" w:rsidRDefault="00821CE2" w:rsidP="00821CE2">
            <w:pPr>
              <w:spacing w:after="0" w:line="240" w:lineRule="auto"/>
              <w:jc w:val="center"/>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12</w:t>
            </w:r>
          </w:p>
        </w:tc>
        <w:tc>
          <w:tcPr>
            <w:tcW w:w="1134" w:type="dxa"/>
            <w:tcBorders>
              <w:top w:val="single" w:sz="4" w:space="0" w:color="auto"/>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1 176 391,9</w:t>
            </w:r>
          </w:p>
        </w:tc>
        <w:tc>
          <w:tcPr>
            <w:tcW w:w="1134" w:type="dxa"/>
            <w:tcBorders>
              <w:top w:val="single" w:sz="4" w:space="0" w:color="auto"/>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300 802,5</w:t>
            </w:r>
          </w:p>
        </w:tc>
        <w:tc>
          <w:tcPr>
            <w:tcW w:w="1134" w:type="dxa"/>
            <w:tcBorders>
              <w:top w:val="single" w:sz="4" w:space="0" w:color="auto"/>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357 860,7</w:t>
            </w:r>
          </w:p>
        </w:tc>
        <w:tc>
          <w:tcPr>
            <w:tcW w:w="1134" w:type="dxa"/>
            <w:tcBorders>
              <w:top w:val="single" w:sz="4" w:space="0" w:color="auto"/>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736 370,6</w:t>
            </w:r>
          </w:p>
        </w:tc>
        <w:tc>
          <w:tcPr>
            <w:tcW w:w="709" w:type="dxa"/>
            <w:tcBorders>
              <w:top w:val="single" w:sz="4" w:space="0" w:color="auto"/>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-74,4</w:t>
            </w:r>
          </w:p>
        </w:tc>
        <w:tc>
          <w:tcPr>
            <w:tcW w:w="567" w:type="dxa"/>
            <w:tcBorders>
              <w:top w:val="single" w:sz="4" w:space="0" w:color="auto"/>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19,0</w:t>
            </w:r>
          </w:p>
        </w:tc>
        <w:tc>
          <w:tcPr>
            <w:tcW w:w="708" w:type="dxa"/>
            <w:tcBorders>
              <w:top w:val="single" w:sz="4" w:space="0" w:color="auto"/>
              <w:left w:val="nil"/>
              <w:bottom w:val="single" w:sz="4" w:space="0" w:color="auto"/>
              <w:right w:val="single" w:sz="4" w:space="0" w:color="auto"/>
            </w:tcBorders>
            <w:vAlign w:val="bottom"/>
          </w:tcPr>
          <w:p w:rsidR="00821CE2" w:rsidRPr="00821CE2" w:rsidRDefault="00821CE2" w:rsidP="00821CE2">
            <w:pPr>
              <w:spacing w:after="0" w:line="240" w:lineRule="auto"/>
              <w:jc w:val="right"/>
              <w:rPr>
                <w:rFonts w:ascii="Times New Roman" w:eastAsia="Times New Roman" w:hAnsi="Times New Roman" w:cs="Times New Roman"/>
                <w:color w:val="000000"/>
                <w:sz w:val="16"/>
                <w:szCs w:val="16"/>
              </w:rPr>
            </w:pPr>
            <w:r w:rsidRPr="00821CE2">
              <w:rPr>
                <w:rFonts w:ascii="Times New Roman" w:eastAsia="Times New Roman" w:hAnsi="Times New Roman" w:cs="Times New Roman"/>
                <w:color w:val="000000"/>
                <w:sz w:val="16"/>
                <w:szCs w:val="16"/>
              </w:rPr>
              <w:t>105,8</w:t>
            </w:r>
          </w:p>
        </w:tc>
      </w:tr>
      <w:tr w:rsidR="00877952" w:rsidRPr="00821CE2" w:rsidTr="00877952">
        <w:trPr>
          <w:trHeight w:val="20"/>
        </w:trPr>
        <w:tc>
          <w:tcPr>
            <w:tcW w:w="9356" w:type="dxa"/>
            <w:gridSpan w:val="10"/>
            <w:tcBorders>
              <w:top w:val="single" w:sz="4" w:space="0" w:color="auto"/>
            </w:tcBorders>
            <w:vAlign w:val="bottom"/>
          </w:tcPr>
          <w:p w:rsidR="00877952" w:rsidRPr="00821CE2" w:rsidRDefault="00877952" w:rsidP="00877952">
            <w:pPr>
              <w:spacing w:after="0" w:line="240" w:lineRule="auto"/>
              <w:ind w:firstLine="567"/>
              <w:jc w:val="both"/>
              <w:rPr>
                <w:rFonts w:ascii="Times New Roman" w:eastAsia="Times New Roman" w:hAnsi="Times New Roman" w:cs="Times New Roman"/>
                <w:sz w:val="24"/>
                <w:szCs w:val="24"/>
              </w:rPr>
            </w:pPr>
            <w:r w:rsidRPr="00821CE2">
              <w:rPr>
                <w:rFonts w:ascii="Times New Roman" w:eastAsia="Times New Roman" w:hAnsi="Times New Roman" w:cs="Times New Roman"/>
                <w:sz w:val="24"/>
                <w:szCs w:val="24"/>
              </w:rPr>
              <w:t>*показатели, утвержденные Законом Оренбургской области от 21.12.2016</w:t>
            </w:r>
            <w:r w:rsidR="00924659">
              <w:rPr>
                <w:rFonts w:ascii="Times New Roman" w:eastAsia="Times New Roman" w:hAnsi="Times New Roman" w:cs="Times New Roman"/>
                <w:sz w:val="24"/>
                <w:szCs w:val="24"/>
              </w:rPr>
              <w:t xml:space="preserve"> </w:t>
            </w:r>
            <w:r w:rsidR="00F14C2F">
              <w:rPr>
                <w:rFonts w:ascii="Times New Roman" w:eastAsia="Times New Roman" w:hAnsi="Times New Roman" w:cs="Times New Roman"/>
                <w:sz w:val="24"/>
                <w:szCs w:val="24"/>
              </w:rPr>
              <w:t>№ </w:t>
            </w:r>
            <w:r w:rsidRPr="00821CE2">
              <w:rPr>
                <w:rFonts w:ascii="Times New Roman" w:eastAsia="Times New Roman" w:hAnsi="Times New Roman" w:cs="Times New Roman"/>
                <w:sz w:val="24"/>
                <w:szCs w:val="24"/>
              </w:rPr>
              <w:t xml:space="preserve">204/41-VI-ОЗ «Об областном бюджете на 2017 год и на плановый период 2018 и 2019 годов» (в редакции Закона от 26.10.2017 </w:t>
            </w:r>
            <w:r w:rsidR="00F14C2F">
              <w:rPr>
                <w:rFonts w:ascii="Times New Roman" w:eastAsia="Times New Roman" w:hAnsi="Times New Roman" w:cs="Times New Roman"/>
                <w:sz w:val="24"/>
                <w:szCs w:val="24"/>
              </w:rPr>
              <w:t>№ </w:t>
            </w:r>
            <w:r w:rsidRPr="00821CE2">
              <w:rPr>
                <w:rFonts w:ascii="Times New Roman" w:eastAsia="Times New Roman" w:hAnsi="Times New Roman" w:cs="Times New Roman"/>
                <w:sz w:val="24"/>
                <w:szCs w:val="24"/>
              </w:rPr>
              <w:t>559/129-VI-ОЗ).</w:t>
            </w:r>
          </w:p>
          <w:p w:rsidR="00877952" w:rsidRPr="00821CE2" w:rsidRDefault="00877952" w:rsidP="00821CE2">
            <w:pPr>
              <w:spacing w:after="0" w:line="240" w:lineRule="auto"/>
              <w:jc w:val="right"/>
              <w:rPr>
                <w:rFonts w:ascii="Times New Roman" w:eastAsia="Times New Roman" w:hAnsi="Times New Roman" w:cs="Times New Roman"/>
                <w:color w:val="000000"/>
                <w:sz w:val="16"/>
                <w:szCs w:val="16"/>
              </w:rPr>
            </w:pPr>
          </w:p>
        </w:tc>
      </w:tr>
      <w:bookmarkEnd w:id="0"/>
    </w:tbl>
    <w:p w:rsidR="00821CE2" w:rsidRPr="00821CE2" w:rsidRDefault="00821CE2" w:rsidP="00877952">
      <w:pPr>
        <w:spacing w:after="0" w:line="240" w:lineRule="auto"/>
        <w:ind w:firstLine="567"/>
        <w:jc w:val="both"/>
        <w:rPr>
          <w:rFonts w:ascii="Times New Roman" w:eastAsia="Times New Roman" w:hAnsi="Times New Roman" w:cs="Times New Roman"/>
          <w:sz w:val="28"/>
          <w:szCs w:val="28"/>
          <w:highlight w:val="yellow"/>
        </w:rPr>
      </w:pPr>
    </w:p>
    <w:p w:rsidR="00821CE2" w:rsidRPr="00AF48DB" w:rsidRDefault="00821CE2" w:rsidP="00877952">
      <w:pPr>
        <w:spacing w:after="0" w:line="240" w:lineRule="auto"/>
        <w:ind w:firstLine="567"/>
        <w:jc w:val="both"/>
        <w:rPr>
          <w:rFonts w:ascii="Times New Roman" w:eastAsia="Times New Roman" w:hAnsi="Times New Roman" w:cs="Times New Roman"/>
          <w:sz w:val="28"/>
          <w:szCs w:val="28"/>
        </w:rPr>
      </w:pPr>
      <w:r w:rsidRPr="00821CE2">
        <w:rPr>
          <w:rFonts w:ascii="Times New Roman" w:eastAsia="Times New Roman" w:hAnsi="Times New Roman" w:cs="Times New Roman"/>
          <w:sz w:val="28"/>
          <w:szCs w:val="28"/>
        </w:rPr>
        <w:t>Анализ динамики и структуры расходов по разделу представлен в сл</w:t>
      </w:r>
      <w:r w:rsidRPr="00821CE2">
        <w:rPr>
          <w:rFonts w:ascii="Times New Roman" w:eastAsia="Times New Roman" w:hAnsi="Times New Roman" w:cs="Times New Roman"/>
          <w:sz w:val="28"/>
          <w:szCs w:val="28"/>
        </w:rPr>
        <w:t>е</w:t>
      </w:r>
      <w:r w:rsidRPr="00821CE2">
        <w:rPr>
          <w:rFonts w:ascii="Times New Roman" w:eastAsia="Times New Roman" w:hAnsi="Times New Roman" w:cs="Times New Roman"/>
          <w:sz w:val="28"/>
          <w:szCs w:val="28"/>
        </w:rPr>
        <w:t xml:space="preserve">дующей </w:t>
      </w:r>
      <w:r w:rsidRPr="00AF48DB">
        <w:rPr>
          <w:rFonts w:ascii="Times New Roman" w:eastAsia="Times New Roman" w:hAnsi="Times New Roman" w:cs="Times New Roman"/>
          <w:sz w:val="28"/>
          <w:szCs w:val="28"/>
        </w:rPr>
        <w:t xml:space="preserve">диаграмме </w:t>
      </w:r>
      <w:r w:rsidR="00AF48DB" w:rsidRPr="00AF48DB">
        <w:rPr>
          <w:rFonts w:ascii="Times New Roman" w:eastAsia="Times New Roman" w:hAnsi="Times New Roman" w:cs="Times New Roman"/>
          <w:sz w:val="28"/>
          <w:szCs w:val="28"/>
        </w:rPr>
        <w:t>6.</w:t>
      </w:r>
    </w:p>
    <w:p w:rsidR="00155BE1" w:rsidRDefault="00155BE1" w:rsidP="00821CE2">
      <w:pPr>
        <w:spacing w:after="0" w:line="240" w:lineRule="auto"/>
        <w:ind w:firstLine="567"/>
        <w:jc w:val="right"/>
        <w:rPr>
          <w:rFonts w:ascii="Times New Roman" w:eastAsia="Times New Roman" w:hAnsi="Times New Roman" w:cs="Times New Roman"/>
          <w:sz w:val="28"/>
          <w:szCs w:val="28"/>
        </w:rPr>
      </w:pPr>
    </w:p>
    <w:p w:rsidR="00821CE2" w:rsidRPr="00AF48DB" w:rsidRDefault="00821CE2" w:rsidP="00821CE2">
      <w:pPr>
        <w:spacing w:after="0" w:line="240" w:lineRule="auto"/>
        <w:ind w:firstLine="567"/>
        <w:jc w:val="right"/>
        <w:rPr>
          <w:rFonts w:ascii="Times New Roman" w:eastAsia="Times New Roman" w:hAnsi="Times New Roman" w:cs="Times New Roman"/>
          <w:sz w:val="28"/>
          <w:szCs w:val="28"/>
        </w:rPr>
      </w:pPr>
      <w:r w:rsidRPr="00AF48DB">
        <w:rPr>
          <w:rFonts w:ascii="Times New Roman" w:eastAsia="Times New Roman" w:hAnsi="Times New Roman" w:cs="Times New Roman"/>
          <w:sz w:val="28"/>
          <w:szCs w:val="28"/>
        </w:rPr>
        <w:lastRenderedPageBreak/>
        <w:t xml:space="preserve">Диаграмма </w:t>
      </w:r>
      <w:r w:rsidR="00AF48DB" w:rsidRPr="00AF48DB">
        <w:rPr>
          <w:rFonts w:ascii="Times New Roman" w:eastAsia="Times New Roman" w:hAnsi="Times New Roman" w:cs="Times New Roman"/>
          <w:sz w:val="28"/>
          <w:szCs w:val="28"/>
        </w:rPr>
        <w:t>6</w:t>
      </w:r>
    </w:p>
    <w:p w:rsidR="00821CE2" w:rsidRPr="00AF48DB" w:rsidRDefault="00821CE2" w:rsidP="00821CE2">
      <w:pPr>
        <w:spacing w:after="0" w:line="240" w:lineRule="auto"/>
        <w:jc w:val="right"/>
        <w:rPr>
          <w:rFonts w:ascii="Times New Roman" w:eastAsia="Times New Roman" w:hAnsi="Times New Roman" w:cs="Times New Roman"/>
          <w:sz w:val="28"/>
          <w:szCs w:val="28"/>
        </w:rPr>
      </w:pPr>
      <w:r w:rsidRPr="00AF48DB">
        <w:rPr>
          <w:rFonts w:ascii="Times New Roman" w:eastAsia="Times New Roman" w:hAnsi="Times New Roman" w:cs="Times New Roman"/>
          <w:noProof/>
          <w:color w:val="000000"/>
          <w:sz w:val="28"/>
          <w:szCs w:val="28"/>
        </w:rPr>
        <w:drawing>
          <wp:inline distT="0" distB="0" distL="0" distR="0">
            <wp:extent cx="5800725" cy="3524250"/>
            <wp:effectExtent l="0" t="0" r="0" b="0"/>
            <wp:docPr id="7" name="Объект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Основными факторами, определившими изменения ассигнований в ра</w:t>
      </w:r>
      <w:r w:rsidRPr="00821CE2">
        <w:rPr>
          <w:rFonts w:ascii="Times New Roman" w:eastAsia="Times New Roman" w:hAnsi="Times New Roman" w:cs="Times New Roman"/>
          <w:color w:val="000000"/>
          <w:sz w:val="28"/>
          <w:szCs w:val="28"/>
        </w:rPr>
        <w:t>з</w:t>
      </w:r>
      <w:r w:rsidRPr="00821CE2">
        <w:rPr>
          <w:rFonts w:ascii="Times New Roman" w:eastAsia="Times New Roman" w:hAnsi="Times New Roman" w:cs="Times New Roman"/>
          <w:color w:val="000000"/>
          <w:sz w:val="28"/>
          <w:szCs w:val="28"/>
        </w:rPr>
        <w:t>резе подразделов, являются следующие.</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По подразделу</w:t>
      </w:r>
      <w:r w:rsidRPr="00821CE2">
        <w:rPr>
          <w:rFonts w:ascii="Times New Roman" w:eastAsia="Times New Roman" w:hAnsi="Times New Roman" w:cs="Times New Roman"/>
          <w:b/>
          <w:color w:val="000000"/>
          <w:sz w:val="28"/>
          <w:szCs w:val="28"/>
        </w:rPr>
        <w:t xml:space="preserve"> 0401 «Общеэкономические вопросы»</w:t>
      </w:r>
      <w:r w:rsidRPr="00821CE2">
        <w:rPr>
          <w:rFonts w:ascii="Times New Roman" w:eastAsia="Times New Roman" w:hAnsi="Times New Roman" w:cs="Times New Roman"/>
          <w:color w:val="000000"/>
          <w:sz w:val="28"/>
          <w:szCs w:val="28"/>
        </w:rPr>
        <w:t xml:space="preserve"> расходы пред</w:t>
      </w:r>
      <w:r w:rsidRPr="00821CE2">
        <w:rPr>
          <w:rFonts w:ascii="Times New Roman" w:eastAsia="Times New Roman" w:hAnsi="Times New Roman" w:cs="Times New Roman"/>
          <w:color w:val="000000"/>
          <w:sz w:val="28"/>
          <w:szCs w:val="28"/>
        </w:rPr>
        <w:t>у</w:t>
      </w:r>
      <w:r w:rsidRPr="00821CE2">
        <w:rPr>
          <w:rFonts w:ascii="Times New Roman" w:eastAsia="Times New Roman" w:hAnsi="Times New Roman" w:cs="Times New Roman"/>
          <w:color w:val="000000"/>
          <w:sz w:val="28"/>
          <w:szCs w:val="28"/>
        </w:rPr>
        <w:t xml:space="preserve">смотрены </w:t>
      </w:r>
      <w:r w:rsidRPr="00821CE2">
        <w:rPr>
          <w:rFonts w:ascii="Times New Roman" w:eastAsia="Times New Roman" w:hAnsi="Times New Roman" w:cs="Times New Roman"/>
          <w:b/>
          <w:i/>
          <w:color w:val="000000"/>
          <w:sz w:val="28"/>
          <w:szCs w:val="28"/>
        </w:rPr>
        <w:t xml:space="preserve">минтруда области </w:t>
      </w:r>
      <w:r w:rsidRPr="00821CE2">
        <w:rPr>
          <w:rFonts w:ascii="Times New Roman" w:eastAsia="Times New Roman" w:hAnsi="Times New Roman" w:cs="Times New Roman"/>
          <w:color w:val="000000"/>
          <w:sz w:val="28"/>
          <w:szCs w:val="28"/>
        </w:rPr>
        <w:t>в следующих размерах: 2018 год – 205</w:t>
      </w:r>
      <w:r w:rsidRPr="00821CE2">
        <w:rPr>
          <w:rFonts w:ascii="Times New Roman" w:eastAsia="Times New Roman" w:hAnsi="Times New Roman" w:cs="Times New Roman"/>
          <w:color w:val="000000"/>
          <w:sz w:val="28"/>
          <w:szCs w:val="28"/>
          <w:lang w:val="en-US"/>
        </w:rPr>
        <w:t> </w:t>
      </w:r>
      <w:r w:rsidRPr="00821CE2">
        <w:rPr>
          <w:rFonts w:ascii="Times New Roman" w:eastAsia="Times New Roman" w:hAnsi="Times New Roman" w:cs="Times New Roman"/>
          <w:color w:val="000000"/>
          <w:sz w:val="28"/>
          <w:szCs w:val="28"/>
        </w:rPr>
        <w:t>169,9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2019 год – 195</w:t>
      </w:r>
      <w:r w:rsidRPr="00821CE2">
        <w:rPr>
          <w:rFonts w:ascii="Times New Roman" w:eastAsia="Times New Roman" w:hAnsi="Times New Roman" w:cs="Times New Roman"/>
          <w:color w:val="000000"/>
          <w:sz w:val="28"/>
          <w:szCs w:val="28"/>
          <w:lang w:val="en-US"/>
        </w:rPr>
        <w:t> </w:t>
      </w:r>
      <w:r w:rsidRPr="00821CE2">
        <w:rPr>
          <w:rFonts w:ascii="Times New Roman" w:eastAsia="Times New Roman" w:hAnsi="Times New Roman" w:cs="Times New Roman"/>
          <w:color w:val="000000"/>
          <w:sz w:val="28"/>
          <w:szCs w:val="28"/>
        </w:rPr>
        <w:t>408,1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2020 год – 200</w:t>
      </w:r>
      <w:r w:rsidRPr="00821CE2">
        <w:rPr>
          <w:rFonts w:ascii="Times New Roman" w:eastAsia="Times New Roman" w:hAnsi="Times New Roman" w:cs="Times New Roman"/>
          <w:color w:val="000000"/>
          <w:sz w:val="28"/>
          <w:szCs w:val="28"/>
          <w:lang w:val="en-US"/>
        </w:rPr>
        <w:t> </w:t>
      </w:r>
      <w:r w:rsidRPr="00821CE2">
        <w:rPr>
          <w:rFonts w:ascii="Times New Roman" w:eastAsia="Times New Roman" w:hAnsi="Times New Roman" w:cs="Times New Roman"/>
          <w:color w:val="000000"/>
          <w:sz w:val="28"/>
          <w:szCs w:val="28"/>
        </w:rPr>
        <w:t>131,3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Основными особенностями формирования расходов по подразделу я</w:t>
      </w:r>
      <w:r w:rsidRPr="00821CE2">
        <w:rPr>
          <w:rFonts w:ascii="Times New Roman" w:eastAsia="Times New Roman" w:hAnsi="Times New Roman" w:cs="Times New Roman"/>
          <w:color w:val="000000"/>
          <w:sz w:val="28"/>
          <w:szCs w:val="28"/>
        </w:rPr>
        <w:t>в</w:t>
      </w:r>
      <w:r w:rsidRPr="00821CE2">
        <w:rPr>
          <w:rFonts w:ascii="Times New Roman" w:eastAsia="Times New Roman" w:hAnsi="Times New Roman" w:cs="Times New Roman"/>
          <w:color w:val="000000"/>
          <w:sz w:val="28"/>
          <w:szCs w:val="28"/>
        </w:rPr>
        <w:t>ляются:</w:t>
      </w:r>
    </w:p>
    <w:p w:rsidR="00821CE2" w:rsidRPr="002608E4"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821CE2">
        <w:rPr>
          <w:rFonts w:ascii="Times New Roman" w:eastAsia="Times New Roman" w:hAnsi="Times New Roman" w:cs="Times New Roman"/>
          <w:color w:val="000000"/>
          <w:sz w:val="28"/>
          <w:szCs w:val="28"/>
        </w:rPr>
        <w:t>на 2018 год по подпрограмме «Доступная среда» на 2016-2020 годы го</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t>программы «Доступная среда» на 2014-2020 годы предусмотрены ассигнов</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ния в сумме 1 000,0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Расходы планируется направить на реализ</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цию мероприятий госпрограммы Российской Федерации «</w:t>
      </w:r>
      <w:r w:rsidRPr="002608E4">
        <w:rPr>
          <w:rFonts w:ascii="Times New Roman" w:eastAsia="Times New Roman" w:hAnsi="Times New Roman" w:cs="Times New Roman"/>
          <w:color w:val="000000"/>
          <w:sz w:val="28"/>
          <w:szCs w:val="28"/>
        </w:rPr>
        <w:t xml:space="preserve">Доступная среда» на 2011-2020 годы (Законом об областном бюджете ассигнования на 2017-2019 годы не были </w:t>
      </w:r>
      <w:r w:rsidRPr="002608E4">
        <w:rPr>
          <w:rFonts w:ascii="Times New Roman" w:eastAsia="Times New Roman" w:hAnsi="Times New Roman" w:cs="Times New Roman"/>
          <w:sz w:val="28"/>
          <w:szCs w:val="28"/>
        </w:rPr>
        <w:t xml:space="preserve">предусмотрены). Согласно информации, представленной минтруда области, расходы в 2017 году не </w:t>
      </w:r>
      <w:r w:rsidR="002608E4" w:rsidRPr="002608E4">
        <w:rPr>
          <w:rFonts w:ascii="Times New Roman" w:eastAsia="Times New Roman" w:hAnsi="Times New Roman" w:cs="Times New Roman"/>
          <w:sz w:val="28"/>
          <w:szCs w:val="28"/>
        </w:rPr>
        <w:t>планировались</w:t>
      </w:r>
      <w:r w:rsidRPr="002608E4">
        <w:rPr>
          <w:rFonts w:ascii="Times New Roman" w:eastAsia="Times New Roman" w:hAnsi="Times New Roman" w:cs="Times New Roman"/>
          <w:sz w:val="28"/>
          <w:szCs w:val="28"/>
        </w:rPr>
        <w:t xml:space="preserve"> в связи с отсутс</w:t>
      </w:r>
      <w:r w:rsidRPr="002608E4">
        <w:rPr>
          <w:rFonts w:ascii="Times New Roman" w:eastAsia="Times New Roman" w:hAnsi="Times New Roman" w:cs="Times New Roman"/>
          <w:sz w:val="28"/>
          <w:szCs w:val="28"/>
        </w:rPr>
        <w:t>т</w:t>
      </w:r>
      <w:r w:rsidRPr="002608E4">
        <w:rPr>
          <w:rFonts w:ascii="Times New Roman" w:eastAsia="Times New Roman" w:hAnsi="Times New Roman" w:cs="Times New Roman"/>
          <w:sz w:val="28"/>
          <w:szCs w:val="28"/>
        </w:rPr>
        <w:t>вием софинансирования из федерального бюджета;</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2608E4">
        <w:rPr>
          <w:rFonts w:ascii="Times New Roman" w:eastAsia="Times New Roman" w:hAnsi="Times New Roman" w:cs="Times New Roman"/>
          <w:color w:val="000000"/>
          <w:sz w:val="28"/>
          <w:szCs w:val="28"/>
        </w:rPr>
        <w:t>начиная</w:t>
      </w:r>
      <w:r w:rsidRPr="00821CE2">
        <w:rPr>
          <w:rFonts w:ascii="Times New Roman" w:eastAsia="Times New Roman" w:hAnsi="Times New Roman" w:cs="Times New Roman"/>
          <w:color w:val="000000"/>
          <w:sz w:val="28"/>
          <w:szCs w:val="28"/>
        </w:rPr>
        <w:t xml:space="preserve"> с 2018 года, в рамках подпрограммы «Обеспечение реализации программы» госпрограммы «Содействие занятости населения Оренбургской области» на 2014-2020 годы: не предусмотрены ассигнования на информац</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онно-хозяйственное обеспечение деятельности службы занятости населения (Законом об областном бюджете ассигнования предусмотрены в объеме на 2017 год 8 449,2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2018 год 8 026,6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2019 год 8 026,6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roofErr w:type="gramEnd"/>
      <w:r w:rsidRPr="00821CE2">
        <w:rPr>
          <w:rFonts w:ascii="Times New Roman" w:eastAsia="Times New Roman" w:hAnsi="Times New Roman" w:cs="Times New Roman"/>
          <w:color w:val="000000"/>
          <w:sz w:val="28"/>
          <w:szCs w:val="28"/>
        </w:rPr>
        <w:t xml:space="preserve"> предусмотрены ассигнования на обеспечение деятел</w:t>
      </w:r>
      <w:r w:rsidRPr="00821CE2">
        <w:rPr>
          <w:rFonts w:ascii="Times New Roman" w:eastAsia="Times New Roman" w:hAnsi="Times New Roman" w:cs="Times New Roman"/>
          <w:color w:val="000000"/>
          <w:sz w:val="28"/>
          <w:szCs w:val="28"/>
        </w:rPr>
        <w:t>ь</w:t>
      </w:r>
      <w:r w:rsidRPr="00821CE2">
        <w:rPr>
          <w:rFonts w:ascii="Times New Roman" w:eastAsia="Times New Roman" w:hAnsi="Times New Roman" w:cs="Times New Roman"/>
          <w:color w:val="000000"/>
          <w:sz w:val="28"/>
          <w:szCs w:val="28"/>
        </w:rPr>
        <w:t>ности органов государственной власти и отдельных учреждений на 2018 год в сумме 8 585,7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2019 год в сумме 8 638,4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2020</w:t>
      </w:r>
      <w:r w:rsidR="0067436F">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год в сумме 8 851,2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(Законом об областном бюджете асси</w:t>
      </w:r>
      <w:r w:rsidRPr="00821CE2">
        <w:rPr>
          <w:rFonts w:ascii="Times New Roman" w:eastAsia="Times New Roman" w:hAnsi="Times New Roman" w:cs="Times New Roman"/>
          <w:color w:val="000000"/>
          <w:sz w:val="28"/>
          <w:szCs w:val="28"/>
        </w:rPr>
        <w:t>г</w:t>
      </w:r>
      <w:r w:rsidRPr="00821CE2">
        <w:rPr>
          <w:rFonts w:ascii="Times New Roman" w:eastAsia="Times New Roman" w:hAnsi="Times New Roman" w:cs="Times New Roman"/>
          <w:color w:val="000000"/>
          <w:sz w:val="28"/>
          <w:szCs w:val="28"/>
        </w:rPr>
        <w:lastRenderedPageBreak/>
        <w:t>нования на 2017-2019 годы не предусмотрены);</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В 2018 году увеличение расходов по сравнению с 2017 годом на 16</w:t>
      </w:r>
      <w:r w:rsidRPr="00821CE2">
        <w:rPr>
          <w:rFonts w:ascii="Times New Roman" w:eastAsia="Times New Roman" w:hAnsi="Times New Roman" w:cs="Times New Roman"/>
          <w:color w:val="000000"/>
          <w:sz w:val="28"/>
          <w:szCs w:val="28"/>
          <w:lang w:val="en-US"/>
        </w:rPr>
        <w:t> </w:t>
      </w:r>
      <w:r w:rsidRPr="00821CE2">
        <w:rPr>
          <w:rFonts w:ascii="Times New Roman" w:eastAsia="Times New Roman" w:hAnsi="Times New Roman" w:cs="Times New Roman"/>
          <w:color w:val="000000"/>
          <w:sz w:val="28"/>
          <w:szCs w:val="28"/>
        </w:rPr>
        <w:t>439,0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на 8,7%, в основном обусловлено следующими и</w:t>
      </w:r>
      <w:r w:rsidRPr="00821CE2">
        <w:rPr>
          <w:rFonts w:ascii="Times New Roman" w:eastAsia="Times New Roman" w:hAnsi="Times New Roman" w:cs="Times New Roman"/>
          <w:color w:val="000000"/>
          <w:sz w:val="28"/>
          <w:szCs w:val="28"/>
        </w:rPr>
        <w:t>з</w:t>
      </w:r>
      <w:r w:rsidRPr="00821CE2">
        <w:rPr>
          <w:rFonts w:ascii="Times New Roman" w:eastAsia="Times New Roman" w:hAnsi="Times New Roman" w:cs="Times New Roman"/>
          <w:color w:val="000000"/>
          <w:sz w:val="28"/>
          <w:szCs w:val="28"/>
        </w:rPr>
        <w:t>менениями:</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821CE2">
        <w:rPr>
          <w:rFonts w:ascii="Times New Roman" w:eastAsia="Times New Roman" w:hAnsi="Times New Roman" w:cs="Times New Roman"/>
          <w:color w:val="000000"/>
          <w:sz w:val="28"/>
          <w:szCs w:val="28"/>
        </w:rPr>
        <w:t>увеличены ассигнования на организацию работы по выполнению осно</w:t>
      </w:r>
      <w:r w:rsidRPr="00821CE2">
        <w:rPr>
          <w:rFonts w:ascii="Times New Roman" w:eastAsia="Times New Roman" w:hAnsi="Times New Roman" w:cs="Times New Roman"/>
          <w:color w:val="000000"/>
          <w:sz w:val="28"/>
          <w:szCs w:val="28"/>
        </w:rPr>
        <w:t>в</w:t>
      </w:r>
      <w:r w:rsidRPr="00821CE2">
        <w:rPr>
          <w:rFonts w:ascii="Times New Roman" w:eastAsia="Times New Roman" w:hAnsi="Times New Roman" w:cs="Times New Roman"/>
          <w:color w:val="000000"/>
          <w:sz w:val="28"/>
          <w:szCs w:val="28"/>
        </w:rPr>
        <w:t>ных видов деятельности государственными казенными учреждениями, вкл</w:t>
      </w:r>
      <w:r w:rsidRPr="00821CE2">
        <w:rPr>
          <w:rFonts w:ascii="Times New Roman" w:eastAsia="Times New Roman" w:hAnsi="Times New Roman" w:cs="Times New Roman"/>
          <w:color w:val="000000"/>
          <w:sz w:val="28"/>
          <w:szCs w:val="28"/>
        </w:rPr>
        <w:t>ю</w:t>
      </w:r>
      <w:r w:rsidRPr="00821CE2">
        <w:rPr>
          <w:rFonts w:ascii="Times New Roman" w:eastAsia="Times New Roman" w:hAnsi="Times New Roman" w:cs="Times New Roman"/>
          <w:color w:val="000000"/>
          <w:sz w:val="28"/>
          <w:szCs w:val="28"/>
        </w:rPr>
        <w:t>чая оказание государственных услуг (выполнение работ) в рамках подпр</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граммы «Обеспечение реализации программы» госпрограммы «Содействие занятости населения Оренбургской области» на 2014-2020 годы на сумму 17 919,4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средства на 2018 год запланированы в объеме 139 637,1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бюджетных назначений в 2017 году с</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ставлял 121</w:t>
      </w:r>
      <w:proofErr w:type="gramEnd"/>
      <w:r w:rsidRPr="00821CE2">
        <w:rPr>
          <w:rFonts w:ascii="Times New Roman" w:eastAsia="Times New Roman" w:hAnsi="Times New Roman" w:cs="Times New Roman"/>
          <w:color w:val="000000"/>
          <w:sz w:val="28"/>
          <w:szCs w:val="28"/>
        </w:rPr>
        <w:t> </w:t>
      </w:r>
      <w:proofErr w:type="gramStart"/>
      <w:r w:rsidRPr="00821CE2">
        <w:rPr>
          <w:rFonts w:ascii="Times New Roman" w:eastAsia="Times New Roman" w:hAnsi="Times New Roman" w:cs="Times New Roman"/>
          <w:color w:val="000000"/>
          <w:sz w:val="28"/>
          <w:szCs w:val="28"/>
        </w:rPr>
        <w:t>717,7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sz w:val="28"/>
          <w:szCs w:val="28"/>
        </w:rPr>
        <w:t>рублей).</w:t>
      </w:r>
      <w:proofErr w:type="gramEnd"/>
      <w:r w:rsidRPr="00821CE2">
        <w:rPr>
          <w:rFonts w:ascii="Times New Roman" w:eastAsia="Times New Roman" w:hAnsi="Times New Roman" w:cs="Times New Roman"/>
          <w:sz w:val="28"/>
          <w:szCs w:val="28"/>
        </w:rPr>
        <w:t xml:space="preserve"> Согласно информации, представленной ми</w:t>
      </w:r>
      <w:r w:rsidRPr="00821CE2">
        <w:rPr>
          <w:rFonts w:ascii="Times New Roman" w:eastAsia="Times New Roman" w:hAnsi="Times New Roman" w:cs="Times New Roman"/>
          <w:sz w:val="28"/>
          <w:szCs w:val="28"/>
        </w:rPr>
        <w:t>н</w:t>
      </w:r>
      <w:r w:rsidRPr="00821CE2">
        <w:rPr>
          <w:rFonts w:ascii="Times New Roman" w:eastAsia="Times New Roman" w:hAnsi="Times New Roman" w:cs="Times New Roman"/>
          <w:sz w:val="28"/>
          <w:szCs w:val="28"/>
        </w:rPr>
        <w:t>труда области, увеличение обусловлено индексацией заработной платы р</w:t>
      </w:r>
      <w:r w:rsidRPr="00821CE2">
        <w:rPr>
          <w:rFonts w:ascii="Times New Roman" w:eastAsia="Times New Roman" w:hAnsi="Times New Roman" w:cs="Times New Roman"/>
          <w:sz w:val="28"/>
          <w:szCs w:val="28"/>
        </w:rPr>
        <w:t>а</w:t>
      </w:r>
      <w:r w:rsidRPr="00821CE2">
        <w:rPr>
          <w:rFonts w:ascii="Times New Roman" w:eastAsia="Times New Roman" w:hAnsi="Times New Roman" w:cs="Times New Roman"/>
          <w:sz w:val="28"/>
          <w:szCs w:val="28"/>
        </w:rPr>
        <w:t xml:space="preserve">ботников в соответствии с Указом Губернатора Оренбургской области от 28.08.2017 </w:t>
      </w:r>
      <w:r w:rsidR="00F14C2F">
        <w:rPr>
          <w:rFonts w:ascii="Times New Roman" w:eastAsia="Times New Roman" w:hAnsi="Times New Roman" w:cs="Times New Roman"/>
          <w:sz w:val="28"/>
          <w:szCs w:val="28"/>
        </w:rPr>
        <w:t>№ </w:t>
      </w:r>
      <w:r w:rsidRPr="00821CE2">
        <w:rPr>
          <w:rFonts w:ascii="Times New Roman" w:eastAsia="Times New Roman" w:hAnsi="Times New Roman" w:cs="Times New Roman"/>
          <w:sz w:val="28"/>
          <w:szCs w:val="28"/>
        </w:rPr>
        <w:t>443-ук «Об индексации заработной платы работников госуда</w:t>
      </w:r>
      <w:r w:rsidRPr="00821CE2">
        <w:rPr>
          <w:rFonts w:ascii="Times New Roman" w:eastAsia="Times New Roman" w:hAnsi="Times New Roman" w:cs="Times New Roman"/>
          <w:sz w:val="28"/>
          <w:szCs w:val="28"/>
        </w:rPr>
        <w:t>р</w:t>
      </w:r>
      <w:r w:rsidRPr="00821CE2">
        <w:rPr>
          <w:rFonts w:ascii="Times New Roman" w:eastAsia="Times New Roman" w:hAnsi="Times New Roman" w:cs="Times New Roman"/>
          <w:sz w:val="28"/>
          <w:szCs w:val="28"/>
        </w:rPr>
        <w:t>ственных учреждений Оренбургской области», индексацией тарифов за ко</w:t>
      </w:r>
      <w:r w:rsidRPr="00821CE2">
        <w:rPr>
          <w:rFonts w:ascii="Times New Roman" w:eastAsia="Times New Roman" w:hAnsi="Times New Roman" w:cs="Times New Roman"/>
          <w:sz w:val="28"/>
          <w:szCs w:val="28"/>
        </w:rPr>
        <w:t>м</w:t>
      </w:r>
      <w:r w:rsidRPr="00821CE2">
        <w:rPr>
          <w:rFonts w:ascii="Times New Roman" w:eastAsia="Times New Roman" w:hAnsi="Times New Roman" w:cs="Times New Roman"/>
          <w:sz w:val="28"/>
          <w:szCs w:val="28"/>
        </w:rPr>
        <w:t>мунальные услуги, расходами, связанными с централизацией бухгалтерского учета;</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уменьшены ассигнования на социальную адаптацию безработных гра</w:t>
      </w:r>
      <w:r w:rsidRPr="00821CE2">
        <w:rPr>
          <w:rFonts w:ascii="Times New Roman" w:eastAsia="Times New Roman" w:hAnsi="Times New Roman" w:cs="Times New Roman"/>
          <w:color w:val="000000"/>
          <w:sz w:val="28"/>
          <w:szCs w:val="28"/>
        </w:rPr>
        <w:t>ж</w:t>
      </w:r>
      <w:r w:rsidRPr="00821CE2">
        <w:rPr>
          <w:rFonts w:ascii="Times New Roman" w:eastAsia="Times New Roman" w:hAnsi="Times New Roman" w:cs="Times New Roman"/>
          <w:color w:val="000000"/>
          <w:sz w:val="28"/>
          <w:szCs w:val="28"/>
        </w:rPr>
        <w:t>дан на рынке труда в рамках подпрограммы «Реализация политики занятости населения Оренбургской области» в 2014-2020 годах</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color w:val="000000"/>
          <w:sz w:val="28"/>
          <w:szCs w:val="28"/>
        </w:rPr>
        <w:t>госпрограммы «Соде</w:t>
      </w:r>
      <w:r w:rsidRPr="00821CE2">
        <w:rPr>
          <w:rFonts w:ascii="Times New Roman" w:eastAsia="Times New Roman" w:hAnsi="Times New Roman" w:cs="Times New Roman"/>
          <w:color w:val="000000"/>
          <w:sz w:val="28"/>
          <w:szCs w:val="28"/>
        </w:rPr>
        <w:t>й</w:t>
      </w:r>
      <w:r w:rsidRPr="00821CE2">
        <w:rPr>
          <w:rFonts w:ascii="Times New Roman" w:eastAsia="Times New Roman" w:hAnsi="Times New Roman" w:cs="Times New Roman"/>
          <w:color w:val="000000"/>
          <w:sz w:val="28"/>
          <w:szCs w:val="28"/>
        </w:rPr>
        <w:t>ствие занятости населения Оренбургской области» на 2014-2020 годы на сумму 663,2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средства на 2018 год запланиров</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ны в объеме 428,1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бюджетных назначений в 2017 году с</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ставлял 1 091,3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roofErr w:type="gramEnd"/>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821CE2">
        <w:rPr>
          <w:rFonts w:ascii="Times New Roman" w:eastAsia="Times New Roman" w:hAnsi="Times New Roman" w:cs="Times New Roman"/>
          <w:color w:val="000000"/>
          <w:sz w:val="28"/>
          <w:szCs w:val="28"/>
        </w:rPr>
        <w:t>уменьшены ассигнования на содержание Центрального аппарата в ра</w:t>
      </w:r>
      <w:r w:rsidRPr="00821CE2">
        <w:rPr>
          <w:rFonts w:ascii="Times New Roman" w:eastAsia="Times New Roman" w:hAnsi="Times New Roman" w:cs="Times New Roman"/>
          <w:color w:val="000000"/>
          <w:sz w:val="28"/>
          <w:szCs w:val="28"/>
        </w:rPr>
        <w:t>м</w:t>
      </w:r>
      <w:r w:rsidRPr="00821CE2">
        <w:rPr>
          <w:rFonts w:ascii="Times New Roman" w:eastAsia="Times New Roman" w:hAnsi="Times New Roman" w:cs="Times New Roman"/>
          <w:color w:val="000000"/>
          <w:sz w:val="28"/>
          <w:szCs w:val="28"/>
        </w:rPr>
        <w:t>ках подпрограммы «Обеспечение реализации программы» госпрограммы «Содействие занятости населения Оренбургской области» на 2014-2020 годы на сумму 1 815,6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средства на 2018 год заплан</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рованы в объеме 54 523,8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бюджетных назначений в 2017</w:t>
      </w:r>
      <w:r w:rsidR="0067436F">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году составлял 56 339,4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sz w:val="28"/>
          <w:szCs w:val="28"/>
        </w:rPr>
        <w:t>рублей). Согласно информации, предста</w:t>
      </w:r>
      <w:r w:rsidRPr="00821CE2">
        <w:rPr>
          <w:rFonts w:ascii="Times New Roman" w:eastAsia="Times New Roman" w:hAnsi="Times New Roman" w:cs="Times New Roman"/>
          <w:sz w:val="28"/>
          <w:szCs w:val="28"/>
        </w:rPr>
        <w:t>в</w:t>
      </w:r>
      <w:r w:rsidRPr="00821CE2">
        <w:rPr>
          <w:rFonts w:ascii="Times New Roman" w:eastAsia="Times New Roman" w:hAnsi="Times New Roman" w:cs="Times New Roman"/>
          <w:sz w:val="28"/>
          <w:szCs w:val="28"/>
        </w:rPr>
        <w:t>ленной минтруда области, снижение расходов на фонд оплаты труда об</w:t>
      </w:r>
      <w:r w:rsidRPr="00821CE2">
        <w:rPr>
          <w:rFonts w:ascii="Times New Roman" w:eastAsia="Times New Roman" w:hAnsi="Times New Roman" w:cs="Times New Roman"/>
          <w:sz w:val="28"/>
          <w:szCs w:val="28"/>
        </w:rPr>
        <w:t>у</w:t>
      </w:r>
      <w:r w:rsidRPr="00821CE2">
        <w:rPr>
          <w:rFonts w:ascii="Times New Roman" w:eastAsia="Times New Roman" w:hAnsi="Times New Roman" w:cs="Times New Roman"/>
          <w:sz w:val="28"/>
          <w:szCs w:val="28"/>
        </w:rPr>
        <w:t>словлено изменением методики расчета.</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В 2019 году уменьшение расходов по сравнению с 2018 годом на 9 761,8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на 4,8% в основном обусловлено следующими изм</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нениями:</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821CE2">
        <w:rPr>
          <w:rFonts w:ascii="Times New Roman" w:eastAsia="Times New Roman" w:hAnsi="Times New Roman" w:cs="Times New Roman"/>
          <w:color w:val="000000"/>
          <w:sz w:val="28"/>
          <w:szCs w:val="28"/>
        </w:rPr>
        <w:t>не предусмотрены расходы на реализацию мероприятий госпрограммы «Доступная среда» на 2014-2020 годы (Законопроектом средства на 2018 год запланированы в объеме 1 000,0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r w:rsidRPr="00821CE2">
        <w:rPr>
          <w:rFonts w:ascii="Times New Roman" w:eastAsia="Times New Roman" w:hAnsi="Times New Roman" w:cs="Times New Roman"/>
          <w:sz w:val="28"/>
          <w:szCs w:val="28"/>
        </w:rPr>
        <w:t>). Согласно информации, пре</w:t>
      </w:r>
      <w:r w:rsidRPr="00821CE2">
        <w:rPr>
          <w:rFonts w:ascii="Times New Roman" w:eastAsia="Times New Roman" w:hAnsi="Times New Roman" w:cs="Times New Roman"/>
          <w:sz w:val="28"/>
          <w:szCs w:val="28"/>
        </w:rPr>
        <w:t>д</w:t>
      </w:r>
      <w:r w:rsidRPr="00821CE2">
        <w:rPr>
          <w:rFonts w:ascii="Times New Roman" w:eastAsia="Times New Roman" w:hAnsi="Times New Roman" w:cs="Times New Roman"/>
          <w:sz w:val="28"/>
          <w:szCs w:val="28"/>
        </w:rPr>
        <w:t>ставленной минтруда области, отсутствие ассигнований обусловлено тем, что софинансирование из федерального бюджета на 2019 год не предусмотрено;</w:t>
      </w:r>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уменьшены ассигнования на организацию работы по выполнению о</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t>новных видов деятельности государственными казенными учреждениями, включая оказание государственных услуг (выполнение работ) в рамках по</w:t>
      </w:r>
      <w:r w:rsidRPr="00821CE2">
        <w:rPr>
          <w:rFonts w:ascii="Times New Roman" w:eastAsia="Times New Roman" w:hAnsi="Times New Roman" w:cs="Times New Roman"/>
          <w:color w:val="000000"/>
          <w:sz w:val="28"/>
          <w:szCs w:val="28"/>
        </w:rPr>
        <w:t>д</w:t>
      </w:r>
      <w:r w:rsidRPr="00821CE2">
        <w:rPr>
          <w:rFonts w:ascii="Times New Roman" w:eastAsia="Times New Roman" w:hAnsi="Times New Roman" w:cs="Times New Roman"/>
          <w:color w:val="000000"/>
          <w:sz w:val="28"/>
          <w:szCs w:val="28"/>
        </w:rPr>
        <w:lastRenderedPageBreak/>
        <w:t>программы «Обеспечение реализации программы» госпрограммы «Содейс</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вие занятости населения Оренбургской области» на 2014-2020 годы на сумму 8 880,5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ассигнования предусмотрены в суммах 139 637,1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130 756,6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2018-2019 годы соответс</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венно).</w:t>
      </w:r>
      <w:proofErr w:type="gramEnd"/>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821CE2">
        <w:rPr>
          <w:rFonts w:ascii="Times New Roman" w:eastAsia="Times New Roman" w:hAnsi="Times New Roman" w:cs="Times New Roman"/>
          <w:color w:val="000000"/>
          <w:sz w:val="28"/>
          <w:szCs w:val="28"/>
        </w:rPr>
        <w:t>В 2020 году увеличение расходов по сравнению с 2019 годом на 4 723,2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на 2,4% в основном обусловлено увеличением а</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t>сигнований по подпрограмме «Обеспечение реализации программы» госпр</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граммы «Содействие занятости населения Оренбургской области» на орган</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зацию работы по выполнению основных видов деятельности государстве</w:t>
      </w:r>
      <w:r w:rsidRPr="00821CE2">
        <w:rPr>
          <w:rFonts w:ascii="Times New Roman" w:eastAsia="Times New Roman" w:hAnsi="Times New Roman" w:cs="Times New Roman"/>
          <w:color w:val="000000"/>
          <w:sz w:val="28"/>
          <w:szCs w:val="28"/>
        </w:rPr>
        <w:t>н</w:t>
      </w:r>
      <w:r w:rsidRPr="00821CE2">
        <w:rPr>
          <w:rFonts w:ascii="Times New Roman" w:eastAsia="Times New Roman" w:hAnsi="Times New Roman" w:cs="Times New Roman"/>
          <w:color w:val="000000"/>
          <w:sz w:val="28"/>
          <w:szCs w:val="28"/>
        </w:rPr>
        <w:t>ными казенными учреждениями, включая оказание государственных услуг (выполнение работ) (Законопроектом ассигнования предусмотрены в суммах 130 756,6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roofErr w:type="gramEnd"/>
      <w:r w:rsidRPr="00821CE2">
        <w:rPr>
          <w:rFonts w:ascii="Times New Roman" w:eastAsia="Times New Roman" w:hAnsi="Times New Roman" w:cs="Times New Roman"/>
          <w:color w:val="000000"/>
          <w:sz w:val="28"/>
          <w:szCs w:val="28"/>
        </w:rPr>
        <w:t xml:space="preserve">, </w:t>
      </w:r>
      <w:proofErr w:type="gramStart"/>
      <w:r w:rsidRPr="00821CE2">
        <w:rPr>
          <w:rFonts w:ascii="Times New Roman" w:eastAsia="Times New Roman" w:hAnsi="Times New Roman" w:cs="Times New Roman"/>
          <w:color w:val="000000"/>
          <w:sz w:val="28"/>
          <w:szCs w:val="28"/>
        </w:rPr>
        <w:t>135 287,2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2019-2020 годы соответс</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венно, увеличение составляет 4 530,6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обеспечение деятел</w:t>
      </w:r>
      <w:r w:rsidRPr="00821CE2">
        <w:rPr>
          <w:rFonts w:ascii="Times New Roman" w:eastAsia="Times New Roman" w:hAnsi="Times New Roman" w:cs="Times New Roman"/>
          <w:color w:val="000000"/>
          <w:sz w:val="28"/>
          <w:szCs w:val="28"/>
        </w:rPr>
        <w:t>ь</w:t>
      </w:r>
      <w:r w:rsidRPr="00821CE2">
        <w:rPr>
          <w:rFonts w:ascii="Times New Roman" w:eastAsia="Times New Roman" w:hAnsi="Times New Roman" w:cs="Times New Roman"/>
          <w:color w:val="000000"/>
          <w:sz w:val="28"/>
          <w:szCs w:val="28"/>
        </w:rPr>
        <w:t>ности органов государственной власти и отдельных учреждений (Законопр</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ектом ассигнования предусмотрены в суммах 8 638,4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8 851,2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2019-2020 годы соответственно, увеличение составл</w:t>
      </w:r>
      <w:r w:rsidRPr="00821CE2">
        <w:rPr>
          <w:rFonts w:ascii="Times New Roman" w:eastAsia="Times New Roman" w:hAnsi="Times New Roman" w:cs="Times New Roman"/>
          <w:color w:val="000000"/>
          <w:sz w:val="28"/>
          <w:szCs w:val="28"/>
        </w:rPr>
        <w:t>я</w:t>
      </w:r>
      <w:r w:rsidRPr="00821CE2">
        <w:rPr>
          <w:rFonts w:ascii="Times New Roman" w:eastAsia="Times New Roman" w:hAnsi="Times New Roman" w:cs="Times New Roman"/>
          <w:color w:val="000000"/>
          <w:sz w:val="28"/>
          <w:szCs w:val="28"/>
        </w:rPr>
        <w:t>ет 212,8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sz w:val="28"/>
          <w:szCs w:val="28"/>
        </w:rPr>
        <w:t>рублей).</w:t>
      </w:r>
      <w:proofErr w:type="gramEnd"/>
      <w:r w:rsidRPr="00821CE2">
        <w:rPr>
          <w:rFonts w:ascii="Times New Roman" w:eastAsia="Times New Roman" w:hAnsi="Times New Roman" w:cs="Times New Roman"/>
          <w:sz w:val="28"/>
          <w:szCs w:val="28"/>
        </w:rPr>
        <w:t xml:space="preserve"> Согласно информации, представленной минтруда о</w:t>
      </w:r>
      <w:r w:rsidRPr="00821CE2">
        <w:rPr>
          <w:rFonts w:ascii="Times New Roman" w:eastAsia="Times New Roman" w:hAnsi="Times New Roman" w:cs="Times New Roman"/>
          <w:sz w:val="28"/>
          <w:szCs w:val="28"/>
        </w:rPr>
        <w:t>б</w:t>
      </w:r>
      <w:r w:rsidRPr="00821CE2">
        <w:rPr>
          <w:rFonts w:ascii="Times New Roman" w:eastAsia="Times New Roman" w:hAnsi="Times New Roman" w:cs="Times New Roman"/>
          <w:sz w:val="28"/>
          <w:szCs w:val="28"/>
        </w:rPr>
        <w:t>ласти, увеличение обусловлено индексацией тарифов за коммунальные усл</w:t>
      </w:r>
      <w:r w:rsidRPr="00821CE2">
        <w:rPr>
          <w:rFonts w:ascii="Times New Roman" w:eastAsia="Times New Roman" w:hAnsi="Times New Roman" w:cs="Times New Roman"/>
          <w:sz w:val="28"/>
          <w:szCs w:val="28"/>
        </w:rPr>
        <w:t>у</w:t>
      </w:r>
      <w:r w:rsidRPr="00821CE2">
        <w:rPr>
          <w:rFonts w:ascii="Times New Roman" w:eastAsia="Times New Roman" w:hAnsi="Times New Roman" w:cs="Times New Roman"/>
          <w:sz w:val="28"/>
          <w:szCs w:val="28"/>
        </w:rPr>
        <w:t>ги.</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По подразделу</w:t>
      </w:r>
      <w:r w:rsidRPr="00821CE2">
        <w:rPr>
          <w:rFonts w:ascii="Times New Roman" w:eastAsia="Times New Roman" w:hAnsi="Times New Roman" w:cs="Times New Roman"/>
          <w:b/>
          <w:color w:val="000000"/>
          <w:sz w:val="28"/>
          <w:szCs w:val="28"/>
        </w:rPr>
        <w:t xml:space="preserve"> 0402 «Топливно-энергетический комплекс»</w:t>
      </w:r>
      <w:r w:rsidRPr="00821CE2">
        <w:rPr>
          <w:rFonts w:ascii="Times New Roman" w:eastAsia="Times New Roman" w:hAnsi="Times New Roman" w:cs="Times New Roman"/>
          <w:color w:val="000000"/>
          <w:sz w:val="28"/>
          <w:szCs w:val="28"/>
        </w:rPr>
        <w:t xml:space="preserve"> расходы на 2018 год и плановый период 2019-2020 годов</w:t>
      </w:r>
      <w:r w:rsidRPr="00821CE2">
        <w:rPr>
          <w:rFonts w:ascii="Times New Roman" w:eastAsia="Times New Roman" w:hAnsi="Times New Roman" w:cs="Times New Roman"/>
          <w:b/>
          <w:i/>
          <w:color w:val="000000"/>
          <w:sz w:val="28"/>
          <w:szCs w:val="28"/>
        </w:rPr>
        <w:t xml:space="preserve"> </w:t>
      </w:r>
      <w:r w:rsidRPr="00821CE2">
        <w:rPr>
          <w:rFonts w:ascii="Times New Roman" w:eastAsia="Times New Roman" w:hAnsi="Times New Roman" w:cs="Times New Roman"/>
          <w:color w:val="000000"/>
          <w:sz w:val="28"/>
          <w:szCs w:val="28"/>
        </w:rPr>
        <w:t>в сумме 82 512,7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ежегодно</w:t>
      </w:r>
      <w:r w:rsidRPr="00821CE2">
        <w:rPr>
          <w:rFonts w:ascii="Times New Roman" w:eastAsia="Times New Roman" w:hAnsi="Times New Roman" w:cs="Times New Roman"/>
          <w:sz w:val="28"/>
          <w:szCs w:val="28"/>
        </w:rPr>
        <w:t xml:space="preserve"> предусмотрены </w:t>
      </w:r>
      <w:r w:rsidRPr="00821CE2">
        <w:rPr>
          <w:rFonts w:ascii="Times New Roman" w:eastAsia="Times New Roman" w:hAnsi="Times New Roman" w:cs="Times New Roman"/>
          <w:b/>
          <w:i/>
          <w:color w:val="000000"/>
          <w:sz w:val="28"/>
          <w:szCs w:val="28"/>
        </w:rPr>
        <w:t xml:space="preserve">минстрою области </w:t>
      </w:r>
      <w:r w:rsidRPr="00821CE2">
        <w:rPr>
          <w:rFonts w:ascii="Times New Roman" w:eastAsia="Times New Roman" w:hAnsi="Times New Roman" w:cs="Times New Roman"/>
          <w:sz w:val="28"/>
          <w:szCs w:val="28"/>
        </w:rPr>
        <w:t>на возмещение выпадающих доходов в связи с реализацией населению твердого топлива по цене, не обе</w:t>
      </w:r>
      <w:r w:rsidRPr="00821CE2">
        <w:rPr>
          <w:rFonts w:ascii="Times New Roman" w:eastAsia="Times New Roman" w:hAnsi="Times New Roman" w:cs="Times New Roman"/>
          <w:sz w:val="28"/>
          <w:szCs w:val="28"/>
        </w:rPr>
        <w:t>с</w:t>
      </w:r>
      <w:r w:rsidRPr="00821CE2">
        <w:rPr>
          <w:rFonts w:ascii="Times New Roman" w:eastAsia="Times New Roman" w:hAnsi="Times New Roman" w:cs="Times New Roman"/>
          <w:sz w:val="28"/>
          <w:szCs w:val="28"/>
        </w:rPr>
        <w:t>печивающей возмещение издержек в рамках подпрограммы «Тарифное рег</w:t>
      </w:r>
      <w:r w:rsidRPr="00821CE2">
        <w:rPr>
          <w:rFonts w:ascii="Times New Roman" w:eastAsia="Times New Roman" w:hAnsi="Times New Roman" w:cs="Times New Roman"/>
          <w:sz w:val="28"/>
          <w:szCs w:val="28"/>
        </w:rPr>
        <w:t>у</w:t>
      </w:r>
      <w:r w:rsidRPr="00821CE2">
        <w:rPr>
          <w:rFonts w:ascii="Times New Roman" w:eastAsia="Times New Roman" w:hAnsi="Times New Roman" w:cs="Times New Roman"/>
          <w:sz w:val="28"/>
          <w:szCs w:val="28"/>
        </w:rPr>
        <w:t>лирование»</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sz w:val="28"/>
          <w:szCs w:val="28"/>
        </w:rPr>
        <w:t>госпрограммы «Обеспечение качественными услугами жилищно-коммунального хозяйства населения Оренбургской области на 2014-2020 г</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ды»</w:t>
      </w:r>
      <w:r w:rsidRPr="00821CE2">
        <w:rPr>
          <w:rFonts w:ascii="Times New Roman" w:eastAsia="Times New Roman" w:hAnsi="Times New Roman" w:cs="Times New Roman"/>
          <w:color w:val="000000"/>
          <w:sz w:val="28"/>
          <w:szCs w:val="28"/>
        </w:rPr>
        <w:t>.</w:t>
      </w:r>
      <w:proofErr w:type="gramEnd"/>
    </w:p>
    <w:p w:rsidR="00821CE2" w:rsidRPr="00821CE2" w:rsidRDefault="00821CE2" w:rsidP="00877952">
      <w:pPr>
        <w:autoSpaceDE w:val="0"/>
        <w:autoSpaceDN w:val="0"/>
        <w:adjustRightInd w:val="0"/>
        <w:spacing w:after="0" w:line="240" w:lineRule="auto"/>
        <w:ind w:firstLine="567"/>
        <w:jc w:val="both"/>
        <w:rPr>
          <w:rFonts w:ascii="Times New Roman" w:eastAsia="Times New Roman" w:hAnsi="Times New Roman" w:cs="Times New Roman"/>
          <w:color w:val="000000"/>
          <w:sz w:val="28"/>
          <w:szCs w:val="28"/>
          <w:highlight w:val="yellow"/>
          <w:u w:val="single"/>
        </w:rPr>
      </w:pPr>
      <w:proofErr w:type="gramStart"/>
      <w:r w:rsidRPr="00821CE2">
        <w:rPr>
          <w:rFonts w:ascii="Times New Roman" w:eastAsia="Times New Roman" w:hAnsi="Times New Roman" w:cs="Times New Roman"/>
          <w:color w:val="000000"/>
          <w:sz w:val="28"/>
          <w:szCs w:val="28"/>
        </w:rPr>
        <w:t>В 2018 году уменьшение расходов по сравнению с 2017 годом составило 1 827,3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 xml:space="preserve">рублей, или 2,2% и сложилось по </w:t>
      </w:r>
      <w:r w:rsidRPr="00821CE2">
        <w:rPr>
          <w:rFonts w:ascii="Times New Roman" w:eastAsia="Times New Roman" w:hAnsi="Times New Roman" w:cs="Times New Roman"/>
          <w:b/>
          <w:i/>
          <w:color w:val="000000"/>
          <w:sz w:val="28"/>
          <w:szCs w:val="28"/>
        </w:rPr>
        <w:t>минстрою области</w:t>
      </w:r>
      <w:r w:rsidRPr="00821CE2">
        <w:rPr>
          <w:rFonts w:ascii="Times New Roman" w:eastAsia="Times New Roman" w:hAnsi="Times New Roman" w:cs="Times New Roman"/>
          <w:sz w:val="28"/>
          <w:szCs w:val="28"/>
        </w:rPr>
        <w:t xml:space="preserve"> на возм</w:t>
      </w:r>
      <w:r w:rsidRPr="00821CE2">
        <w:rPr>
          <w:rFonts w:ascii="Times New Roman" w:eastAsia="Times New Roman" w:hAnsi="Times New Roman" w:cs="Times New Roman"/>
          <w:sz w:val="28"/>
          <w:szCs w:val="28"/>
        </w:rPr>
        <w:t>е</w:t>
      </w:r>
      <w:r w:rsidRPr="00821CE2">
        <w:rPr>
          <w:rFonts w:ascii="Times New Roman" w:eastAsia="Times New Roman" w:hAnsi="Times New Roman" w:cs="Times New Roman"/>
          <w:sz w:val="28"/>
          <w:szCs w:val="28"/>
        </w:rPr>
        <w:t>щение выпадающих доходов в связи с реализацией населению твердого то</w:t>
      </w:r>
      <w:r w:rsidRPr="00821CE2">
        <w:rPr>
          <w:rFonts w:ascii="Times New Roman" w:eastAsia="Times New Roman" w:hAnsi="Times New Roman" w:cs="Times New Roman"/>
          <w:sz w:val="28"/>
          <w:szCs w:val="28"/>
        </w:rPr>
        <w:t>п</w:t>
      </w:r>
      <w:r w:rsidRPr="00821CE2">
        <w:rPr>
          <w:rFonts w:ascii="Times New Roman" w:eastAsia="Times New Roman" w:hAnsi="Times New Roman" w:cs="Times New Roman"/>
          <w:sz w:val="28"/>
          <w:szCs w:val="28"/>
        </w:rPr>
        <w:t xml:space="preserve">лива по цене, не обеспечивающей возмещение издержек </w:t>
      </w:r>
      <w:r w:rsidRPr="00821CE2">
        <w:rPr>
          <w:rFonts w:ascii="Times New Roman" w:eastAsia="Times New Roman" w:hAnsi="Times New Roman" w:cs="Times New Roman"/>
          <w:color w:val="000000"/>
          <w:sz w:val="28"/>
          <w:szCs w:val="28"/>
        </w:rPr>
        <w:t>(объем ассигнов</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ний в 2017 году составлял 84 340,0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средства на 2018 год запланированы в объеме 82 512,7</w:t>
      </w:r>
      <w:r w:rsidR="00A258A5">
        <w:rPr>
          <w:rFonts w:ascii="Times New Roman" w:eastAsia="Times New Roman" w:hAnsi="Times New Roman" w:cs="Times New Roman"/>
          <w:color w:val="000000"/>
          <w:sz w:val="28"/>
          <w:szCs w:val="28"/>
        </w:rPr>
        <w:t> тыс</w:t>
      </w:r>
      <w:proofErr w:type="gramEnd"/>
      <w:r w:rsidR="00A258A5">
        <w:rPr>
          <w:rFonts w:ascii="Times New Roman" w:eastAsia="Times New Roman" w:hAnsi="Times New Roman" w:cs="Times New Roman"/>
          <w:color w:val="000000"/>
          <w:sz w:val="28"/>
          <w:szCs w:val="28"/>
        </w:rPr>
        <w:t xml:space="preserve">. </w:t>
      </w:r>
      <w:r w:rsidRPr="00821CE2">
        <w:rPr>
          <w:rFonts w:ascii="Times New Roman" w:eastAsia="Times New Roman" w:hAnsi="Times New Roman" w:cs="Times New Roman"/>
          <w:color w:val="000000"/>
          <w:sz w:val="28"/>
          <w:szCs w:val="28"/>
        </w:rPr>
        <w:t>рублей). Согласно информ</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 xml:space="preserve">ции, представленной минстроем области, в ассигнованиях 2017 года учтена оплата кредиторской задолженности 2016 года. </w:t>
      </w:r>
      <w:r w:rsidRPr="00821CE2">
        <w:rPr>
          <w:rFonts w:ascii="Times New Roman" w:eastAsia="Times New Roman" w:hAnsi="Times New Roman" w:cs="Times New Roman"/>
          <w:i/>
          <w:color w:val="000000"/>
          <w:sz w:val="28"/>
          <w:szCs w:val="28"/>
        </w:rPr>
        <w:t>Расчет субсидии в прилож</w:t>
      </w:r>
      <w:r w:rsidRPr="00821CE2">
        <w:rPr>
          <w:rFonts w:ascii="Times New Roman" w:eastAsia="Times New Roman" w:hAnsi="Times New Roman" w:cs="Times New Roman"/>
          <w:i/>
          <w:color w:val="000000"/>
          <w:sz w:val="28"/>
          <w:szCs w:val="28"/>
        </w:rPr>
        <w:t>е</w:t>
      </w:r>
      <w:r w:rsidRPr="00821CE2">
        <w:rPr>
          <w:rFonts w:ascii="Times New Roman" w:eastAsia="Times New Roman" w:hAnsi="Times New Roman" w:cs="Times New Roman"/>
          <w:i/>
          <w:color w:val="000000"/>
          <w:sz w:val="28"/>
          <w:szCs w:val="28"/>
        </w:rPr>
        <w:t xml:space="preserve">ниях к Законопроекту не представлен. </w:t>
      </w:r>
      <w:r w:rsidRPr="00821CE2">
        <w:rPr>
          <w:rFonts w:ascii="Times New Roman" w:eastAsia="Times New Roman" w:hAnsi="Times New Roman" w:cs="Times New Roman"/>
          <w:color w:val="000000"/>
          <w:sz w:val="28"/>
          <w:szCs w:val="28"/>
        </w:rPr>
        <w:t>Правила предоставления субсидии на возмещение выпадающих доходов в связи с реализацией населению твердого топлива по цене, не обеспечивающей возмещение издержек, утверждены п</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 xml:space="preserve">становлением Правительства Оренбургской области от 26.05.2011 </w:t>
      </w:r>
      <w:r w:rsidR="00F14C2F">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388-п. Согласно представленному минстроем области расчету размер субсидии на 2018-2020 годы на возмещение выпадающих доходов в связи с реализацией населению твердого топлива по цене, не обеспечивающей возмещение и</w:t>
      </w:r>
      <w:r w:rsidRPr="00821CE2">
        <w:rPr>
          <w:rFonts w:ascii="Times New Roman" w:eastAsia="Times New Roman" w:hAnsi="Times New Roman" w:cs="Times New Roman"/>
          <w:color w:val="000000"/>
          <w:sz w:val="28"/>
          <w:szCs w:val="28"/>
        </w:rPr>
        <w:t>з</w:t>
      </w:r>
      <w:r w:rsidRPr="00821CE2">
        <w:rPr>
          <w:rFonts w:ascii="Times New Roman" w:eastAsia="Times New Roman" w:hAnsi="Times New Roman" w:cs="Times New Roman"/>
          <w:color w:val="000000"/>
          <w:sz w:val="28"/>
          <w:szCs w:val="28"/>
        </w:rPr>
        <w:t>держек, рассчитан как разница между доходами и экономически обоснова</w:t>
      </w:r>
      <w:r w:rsidRPr="00821CE2">
        <w:rPr>
          <w:rFonts w:ascii="Times New Roman" w:eastAsia="Times New Roman" w:hAnsi="Times New Roman" w:cs="Times New Roman"/>
          <w:color w:val="000000"/>
          <w:sz w:val="28"/>
          <w:szCs w:val="28"/>
        </w:rPr>
        <w:t>н</w:t>
      </w:r>
      <w:r w:rsidRPr="00821CE2">
        <w:rPr>
          <w:rFonts w:ascii="Times New Roman" w:eastAsia="Times New Roman" w:hAnsi="Times New Roman" w:cs="Times New Roman"/>
          <w:color w:val="000000"/>
          <w:sz w:val="28"/>
          <w:szCs w:val="28"/>
        </w:rPr>
        <w:lastRenderedPageBreak/>
        <w:t>ными расходами получателя субсидии от реализации населению твердого т</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плива.</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Ассигнования на 2019-2020 годы запланированы на уровне 2018 года.</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По подразделу</w:t>
      </w:r>
      <w:r w:rsidRPr="00821CE2">
        <w:rPr>
          <w:rFonts w:ascii="Times New Roman" w:eastAsia="Times New Roman" w:hAnsi="Times New Roman" w:cs="Times New Roman"/>
          <w:b/>
          <w:color w:val="000000"/>
          <w:sz w:val="28"/>
          <w:szCs w:val="28"/>
        </w:rPr>
        <w:t xml:space="preserve"> 0404 «Воспроизводство минерально-сырьевой базы»</w:t>
      </w:r>
      <w:r w:rsidRPr="00821CE2">
        <w:rPr>
          <w:rFonts w:ascii="Times New Roman" w:eastAsia="Times New Roman" w:hAnsi="Times New Roman" w:cs="Times New Roman"/>
          <w:color w:val="000000"/>
          <w:sz w:val="28"/>
          <w:szCs w:val="28"/>
        </w:rPr>
        <w:t xml:space="preserve"> расходы предусмотрены </w:t>
      </w:r>
      <w:r w:rsidRPr="00821CE2">
        <w:rPr>
          <w:rFonts w:ascii="Times New Roman" w:eastAsia="Times New Roman" w:hAnsi="Times New Roman" w:cs="Times New Roman"/>
          <w:b/>
          <w:i/>
          <w:color w:val="000000"/>
          <w:sz w:val="28"/>
          <w:szCs w:val="28"/>
        </w:rPr>
        <w:t>минприроды области</w:t>
      </w:r>
      <w:r w:rsidRPr="00821CE2">
        <w:rPr>
          <w:rFonts w:ascii="Times New Roman" w:eastAsia="Times New Roman" w:hAnsi="Times New Roman" w:cs="Times New Roman"/>
          <w:color w:val="000000"/>
          <w:sz w:val="28"/>
          <w:szCs w:val="28"/>
        </w:rPr>
        <w:t xml:space="preserve"> на 2018-2020 годы в сумме 8 038,3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ежегодно.</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highlight w:val="yellow"/>
        </w:rPr>
      </w:pPr>
      <w:r w:rsidRPr="00821CE2">
        <w:rPr>
          <w:rFonts w:ascii="Times New Roman" w:eastAsia="Times New Roman" w:hAnsi="Times New Roman" w:cs="Times New Roman"/>
          <w:color w:val="000000"/>
          <w:sz w:val="28"/>
          <w:szCs w:val="28"/>
        </w:rPr>
        <w:t>В рамках подраздела предусматриваются ассигнования на исполнение мировых соглашений на стадии исполнительного производства, предусма</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ривающих рассрочку до 31.12.2025 погашения задолженности Оренбургской области за выполненные работы по воспроизводству минерально-сырьевой базы в размере по 8 038,3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ежегодно.</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u w:val="single"/>
        </w:rPr>
        <w:t>Анализом динамики изменения расходов установлено следующее</w:t>
      </w:r>
      <w:r w:rsidRPr="00821CE2">
        <w:rPr>
          <w:rFonts w:ascii="Times New Roman" w:eastAsia="Times New Roman" w:hAnsi="Times New Roman" w:cs="Times New Roman"/>
          <w:color w:val="000000"/>
          <w:sz w:val="28"/>
          <w:szCs w:val="28"/>
        </w:rPr>
        <w:t>.</w:t>
      </w:r>
    </w:p>
    <w:p w:rsid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Ассигнования на 2018-2020 годы запланированы на уровне 2017 года.</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color w:val="000000"/>
          <w:sz w:val="28"/>
          <w:szCs w:val="28"/>
        </w:rPr>
      </w:pPr>
      <w:r w:rsidRPr="003F70C5">
        <w:rPr>
          <w:rFonts w:ascii="Times New Roman" w:eastAsia="Times New Roman" w:hAnsi="Times New Roman" w:cs="Times New Roman"/>
          <w:color w:val="000000"/>
          <w:sz w:val="28"/>
          <w:szCs w:val="28"/>
        </w:rPr>
        <w:t xml:space="preserve">Бюджетные ассигнования по подразделу </w:t>
      </w:r>
      <w:r w:rsidRPr="003F70C5">
        <w:rPr>
          <w:rFonts w:ascii="Times New Roman" w:eastAsia="Times New Roman" w:hAnsi="Times New Roman" w:cs="Times New Roman"/>
          <w:b/>
          <w:color w:val="000000"/>
          <w:sz w:val="28"/>
          <w:szCs w:val="28"/>
        </w:rPr>
        <w:t>0405 «Сельское хозяйство и рыболовство»</w:t>
      </w:r>
      <w:r w:rsidRPr="003F70C5">
        <w:rPr>
          <w:rFonts w:ascii="Times New Roman" w:eastAsia="Times New Roman" w:hAnsi="Times New Roman" w:cs="Times New Roman"/>
          <w:color w:val="000000"/>
          <w:sz w:val="28"/>
          <w:szCs w:val="28"/>
        </w:rPr>
        <w:t xml:space="preserve"> предусмотрены Законопроектом в следующих размерах:</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color w:val="000000"/>
          <w:sz w:val="28"/>
          <w:szCs w:val="28"/>
        </w:rPr>
      </w:pPr>
      <w:r w:rsidRPr="003F70C5">
        <w:rPr>
          <w:rFonts w:ascii="Times New Roman" w:eastAsia="Times New Roman" w:hAnsi="Times New Roman" w:cs="Times New Roman"/>
          <w:color w:val="000000"/>
          <w:sz w:val="28"/>
          <w:szCs w:val="28"/>
        </w:rPr>
        <w:t xml:space="preserve">в 2018 году – </w:t>
      </w:r>
      <w:r w:rsidRPr="003F70C5">
        <w:rPr>
          <w:rFonts w:ascii="Times New Roman" w:eastAsia="Times New Roman" w:hAnsi="Times New Roman" w:cs="Times New Roman"/>
          <w:sz w:val="28"/>
          <w:szCs w:val="28"/>
        </w:rPr>
        <w:t>2 645 122,0</w:t>
      </w:r>
      <w:r w:rsidR="00A258A5">
        <w:rPr>
          <w:rFonts w:ascii="Times New Roman" w:eastAsia="Times New Roman" w:hAnsi="Times New Roman" w:cs="Times New Roman"/>
          <w:color w:val="000000"/>
          <w:sz w:val="28"/>
          <w:szCs w:val="28"/>
        </w:rPr>
        <w:t xml:space="preserve"> тыс. </w:t>
      </w:r>
      <w:r w:rsidRPr="003F70C5">
        <w:rPr>
          <w:rFonts w:ascii="Times New Roman" w:eastAsia="Times New Roman" w:hAnsi="Times New Roman" w:cs="Times New Roman"/>
          <w:color w:val="000000"/>
          <w:sz w:val="28"/>
          <w:szCs w:val="28"/>
        </w:rPr>
        <w:t>рублей. Расходы по подразделу по сравн</w:t>
      </w:r>
      <w:r w:rsidRPr="003F70C5">
        <w:rPr>
          <w:rFonts w:ascii="Times New Roman" w:eastAsia="Times New Roman" w:hAnsi="Times New Roman" w:cs="Times New Roman"/>
          <w:color w:val="000000"/>
          <w:sz w:val="28"/>
          <w:szCs w:val="28"/>
        </w:rPr>
        <w:t>е</w:t>
      </w:r>
      <w:r w:rsidRPr="003F70C5">
        <w:rPr>
          <w:rFonts w:ascii="Times New Roman" w:eastAsia="Times New Roman" w:hAnsi="Times New Roman" w:cs="Times New Roman"/>
          <w:color w:val="000000"/>
          <w:sz w:val="28"/>
          <w:szCs w:val="28"/>
        </w:rPr>
        <w:t>нию с 2017 годом (</w:t>
      </w:r>
      <w:r w:rsidRPr="003F70C5">
        <w:rPr>
          <w:rFonts w:ascii="Times New Roman" w:eastAsia="Times New Roman" w:hAnsi="Times New Roman" w:cs="Times New Roman"/>
          <w:sz w:val="28"/>
          <w:szCs w:val="28"/>
        </w:rPr>
        <w:t>3 579 291,3</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r w:rsidRPr="003F70C5">
        <w:rPr>
          <w:rFonts w:ascii="Times New Roman" w:eastAsia="Times New Roman" w:hAnsi="Times New Roman" w:cs="Times New Roman"/>
          <w:color w:val="000000"/>
          <w:sz w:val="28"/>
          <w:szCs w:val="28"/>
        </w:rPr>
        <w:t>) уменьшаются на 934 169,3</w:t>
      </w:r>
      <w:r w:rsidR="00A258A5">
        <w:rPr>
          <w:rFonts w:ascii="Times New Roman" w:eastAsia="Times New Roman" w:hAnsi="Times New Roman" w:cs="Times New Roman"/>
          <w:color w:val="000000"/>
          <w:sz w:val="28"/>
          <w:szCs w:val="28"/>
        </w:rPr>
        <w:t xml:space="preserve"> тыс. </w:t>
      </w:r>
      <w:r w:rsidRPr="003F70C5">
        <w:rPr>
          <w:rFonts w:ascii="Times New Roman" w:eastAsia="Times New Roman" w:hAnsi="Times New Roman" w:cs="Times New Roman"/>
          <w:color w:val="000000"/>
          <w:sz w:val="28"/>
          <w:szCs w:val="28"/>
        </w:rPr>
        <w:t>рублей, или на 26,1%;</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color w:val="000000"/>
          <w:sz w:val="28"/>
          <w:szCs w:val="28"/>
        </w:rPr>
      </w:pPr>
      <w:r w:rsidRPr="003F70C5">
        <w:rPr>
          <w:rFonts w:ascii="Times New Roman" w:eastAsia="Times New Roman" w:hAnsi="Times New Roman" w:cs="Times New Roman"/>
          <w:color w:val="000000"/>
          <w:sz w:val="28"/>
          <w:szCs w:val="28"/>
        </w:rPr>
        <w:t xml:space="preserve">в 2019 году – </w:t>
      </w:r>
      <w:r w:rsidRPr="003F70C5">
        <w:rPr>
          <w:rFonts w:ascii="Times New Roman" w:eastAsia="Times New Roman" w:hAnsi="Times New Roman" w:cs="Times New Roman"/>
          <w:sz w:val="28"/>
          <w:szCs w:val="28"/>
        </w:rPr>
        <w:t>2 606 238,4</w:t>
      </w:r>
      <w:r w:rsidR="00A258A5">
        <w:rPr>
          <w:rFonts w:ascii="Times New Roman" w:eastAsia="Times New Roman" w:hAnsi="Times New Roman" w:cs="Times New Roman"/>
          <w:color w:val="000000"/>
          <w:sz w:val="28"/>
          <w:szCs w:val="28"/>
        </w:rPr>
        <w:t xml:space="preserve"> тыс. </w:t>
      </w:r>
      <w:r w:rsidRPr="003F70C5">
        <w:rPr>
          <w:rFonts w:ascii="Times New Roman" w:eastAsia="Times New Roman" w:hAnsi="Times New Roman" w:cs="Times New Roman"/>
          <w:color w:val="000000"/>
          <w:sz w:val="28"/>
          <w:szCs w:val="28"/>
        </w:rPr>
        <w:t>рублей. Расходы по подразделу по сравн</w:t>
      </w:r>
      <w:r w:rsidRPr="003F70C5">
        <w:rPr>
          <w:rFonts w:ascii="Times New Roman" w:eastAsia="Times New Roman" w:hAnsi="Times New Roman" w:cs="Times New Roman"/>
          <w:color w:val="000000"/>
          <w:sz w:val="28"/>
          <w:szCs w:val="28"/>
        </w:rPr>
        <w:t>е</w:t>
      </w:r>
      <w:r w:rsidRPr="003F70C5">
        <w:rPr>
          <w:rFonts w:ascii="Times New Roman" w:eastAsia="Times New Roman" w:hAnsi="Times New Roman" w:cs="Times New Roman"/>
          <w:color w:val="000000"/>
          <w:sz w:val="28"/>
          <w:szCs w:val="28"/>
        </w:rPr>
        <w:t>нию с 2018 годом уменьшаются на 38 883,6</w:t>
      </w:r>
      <w:r w:rsidR="00A258A5">
        <w:rPr>
          <w:rFonts w:ascii="Times New Roman" w:eastAsia="Times New Roman" w:hAnsi="Times New Roman" w:cs="Times New Roman"/>
          <w:color w:val="000000"/>
          <w:sz w:val="28"/>
          <w:szCs w:val="28"/>
        </w:rPr>
        <w:t xml:space="preserve"> тыс. </w:t>
      </w:r>
      <w:r w:rsidRPr="003F70C5">
        <w:rPr>
          <w:rFonts w:ascii="Times New Roman" w:eastAsia="Times New Roman" w:hAnsi="Times New Roman" w:cs="Times New Roman"/>
          <w:color w:val="000000"/>
          <w:sz w:val="28"/>
          <w:szCs w:val="28"/>
        </w:rPr>
        <w:t>рублей, или на 1,5%;</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color w:val="000000"/>
          <w:sz w:val="28"/>
          <w:szCs w:val="28"/>
        </w:rPr>
      </w:pPr>
      <w:r w:rsidRPr="003F70C5">
        <w:rPr>
          <w:rFonts w:ascii="Times New Roman" w:eastAsia="Times New Roman" w:hAnsi="Times New Roman" w:cs="Times New Roman"/>
          <w:color w:val="000000"/>
          <w:sz w:val="28"/>
          <w:szCs w:val="28"/>
        </w:rPr>
        <w:t xml:space="preserve">в 2020 году – </w:t>
      </w:r>
      <w:r w:rsidRPr="003F70C5">
        <w:rPr>
          <w:rFonts w:ascii="Times New Roman" w:eastAsia="Times New Roman" w:hAnsi="Times New Roman" w:cs="Times New Roman"/>
          <w:sz w:val="28"/>
          <w:szCs w:val="28"/>
        </w:rPr>
        <w:t>2 582 091,5</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color w:val="000000"/>
          <w:sz w:val="28"/>
          <w:szCs w:val="28"/>
        </w:rPr>
        <w:t>рублей. Расходы по подразделу по сравн</w:t>
      </w:r>
      <w:r w:rsidRPr="003F70C5">
        <w:rPr>
          <w:rFonts w:ascii="Times New Roman" w:eastAsia="Times New Roman" w:hAnsi="Times New Roman" w:cs="Times New Roman"/>
          <w:color w:val="000000"/>
          <w:sz w:val="28"/>
          <w:szCs w:val="28"/>
        </w:rPr>
        <w:t>е</w:t>
      </w:r>
      <w:r w:rsidRPr="003F70C5">
        <w:rPr>
          <w:rFonts w:ascii="Times New Roman" w:eastAsia="Times New Roman" w:hAnsi="Times New Roman" w:cs="Times New Roman"/>
          <w:color w:val="000000"/>
          <w:sz w:val="28"/>
          <w:szCs w:val="28"/>
        </w:rPr>
        <w:t>нию с 2019 годом уменьшаются на 24 146,9</w:t>
      </w:r>
      <w:r w:rsidR="00A258A5">
        <w:rPr>
          <w:rFonts w:ascii="Times New Roman" w:eastAsia="Times New Roman" w:hAnsi="Times New Roman" w:cs="Times New Roman"/>
          <w:color w:val="000000"/>
          <w:sz w:val="28"/>
          <w:szCs w:val="28"/>
        </w:rPr>
        <w:t xml:space="preserve"> тыс. </w:t>
      </w:r>
      <w:r w:rsidRPr="003F70C5">
        <w:rPr>
          <w:rFonts w:ascii="Times New Roman" w:eastAsia="Times New Roman" w:hAnsi="Times New Roman" w:cs="Times New Roman"/>
          <w:color w:val="000000"/>
          <w:sz w:val="28"/>
          <w:szCs w:val="28"/>
        </w:rPr>
        <w:t>рублей, или на 0,9%.</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color w:val="000000"/>
          <w:sz w:val="28"/>
          <w:szCs w:val="28"/>
        </w:rPr>
      </w:pPr>
      <w:r w:rsidRPr="003F70C5">
        <w:rPr>
          <w:rFonts w:ascii="Times New Roman" w:eastAsia="Times New Roman" w:hAnsi="Times New Roman" w:cs="Times New Roman"/>
          <w:color w:val="000000"/>
          <w:sz w:val="28"/>
          <w:szCs w:val="28"/>
        </w:rPr>
        <w:t xml:space="preserve">Бюджетные ассигнования по подразделу на 2018–2020 годы, как и в 2017 году предусмотрены 2-м главным распорядителям бюджетных средств: </w:t>
      </w:r>
      <w:r w:rsidRPr="003F70C5">
        <w:rPr>
          <w:rFonts w:ascii="Times New Roman" w:eastAsia="Times New Roman" w:hAnsi="Times New Roman" w:cs="Times New Roman"/>
          <w:b/>
          <w:i/>
          <w:color w:val="000000"/>
          <w:sz w:val="28"/>
          <w:szCs w:val="28"/>
        </w:rPr>
        <w:t xml:space="preserve">минсельхозу области </w:t>
      </w:r>
      <w:r w:rsidRPr="003F70C5">
        <w:rPr>
          <w:rFonts w:ascii="Times New Roman" w:eastAsia="Times New Roman" w:hAnsi="Times New Roman" w:cs="Times New Roman"/>
          <w:color w:val="000000"/>
          <w:sz w:val="28"/>
          <w:szCs w:val="28"/>
        </w:rPr>
        <w:t xml:space="preserve">и </w:t>
      </w:r>
      <w:r w:rsidRPr="003F70C5">
        <w:rPr>
          <w:rFonts w:ascii="Times New Roman" w:eastAsia="Times New Roman" w:hAnsi="Times New Roman" w:cs="Times New Roman"/>
          <w:b/>
          <w:i/>
          <w:color w:val="000000"/>
          <w:sz w:val="28"/>
          <w:szCs w:val="28"/>
        </w:rPr>
        <w:t>минлесхозу области.</w:t>
      </w:r>
      <w:r w:rsidRPr="003F70C5">
        <w:rPr>
          <w:rFonts w:ascii="Times New Roman" w:eastAsia="Times New Roman" w:hAnsi="Times New Roman" w:cs="Times New Roman"/>
          <w:color w:val="000000"/>
          <w:sz w:val="28"/>
          <w:szCs w:val="28"/>
        </w:rPr>
        <w:t xml:space="preserve"> Наибольший удельный вес приходится на </w:t>
      </w:r>
      <w:r w:rsidRPr="003F70C5">
        <w:rPr>
          <w:rFonts w:ascii="Times New Roman" w:eastAsia="Times New Roman" w:hAnsi="Times New Roman" w:cs="Times New Roman"/>
          <w:b/>
          <w:i/>
          <w:color w:val="000000"/>
          <w:sz w:val="28"/>
          <w:szCs w:val="28"/>
        </w:rPr>
        <w:t xml:space="preserve">минсельхоз области </w:t>
      </w:r>
      <w:r w:rsidRPr="003F70C5">
        <w:rPr>
          <w:rFonts w:ascii="Times New Roman" w:eastAsia="Times New Roman" w:hAnsi="Times New Roman" w:cs="Times New Roman"/>
          <w:color w:val="000000"/>
          <w:sz w:val="28"/>
          <w:szCs w:val="28"/>
        </w:rPr>
        <w:t xml:space="preserve">в размере 99,0% в 2018-2020 годах </w:t>
      </w:r>
      <w:r w:rsidRPr="003F70C5">
        <w:rPr>
          <w:rFonts w:ascii="Times New Roman" w:eastAsia="Times New Roman" w:hAnsi="Times New Roman" w:cs="Times New Roman"/>
          <w:sz w:val="28"/>
          <w:szCs w:val="28"/>
        </w:rPr>
        <w:t>на реализацию мероприятий госпрограммы «Развитие сельского хозяйства и р</w:t>
      </w:r>
      <w:r w:rsidRPr="003F70C5">
        <w:rPr>
          <w:rFonts w:ascii="Times New Roman" w:eastAsia="Times New Roman" w:hAnsi="Times New Roman" w:cs="Times New Roman"/>
          <w:sz w:val="28"/>
          <w:szCs w:val="28"/>
        </w:rPr>
        <w:t>е</w:t>
      </w:r>
      <w:r w:rsidRPr="003F70C5">
        <w:rPr>
          <w:rFonts w:ascii="Times New Roman" w:eastAsia="Times New Roman" w:hAnsi="Times New Roman" w:cs="Times New Roman"/>
          <w:sz w:val="28"/>
          <w:szCs w:val="28"/>
        </w:rPr>
        <w:t>гулирование рынков сельскохозяйственной продукции, сырья и продовольс</w:t>
      </w:r>
      <w:r w:rsidRPr="003F70C5">
        <w:rPr>
          <w:rFonts w:ascii="Times New Roman" w:eastAsia="Times New Roman" w:hAnsi="Times New Roman" w:cs="Times New Roman"/>
          <w:sz w:val="28"/>
          <w:szCs w:val="28"/>
        </w:rPr>
        <w:t>т</w:t>
      </w:r>
      <w:r w:rsidRPr="003F70C5">
        <w:rPr>
          <w:rFonts w:ascii="Times New Roman" w:eastAsia="Times New Roman" w:hAnsi="Times New Roman" w:cs="Times New Roman"/>
          <w:sz w:val="28"/>
          <w:szCs w:val="28"/>
        </w:rPr>
        <w:t>вия Оренбургской области» на 2013 - 2020 годы</w:t>
      </w:r>
      <w:r w:rsidRPr="003F70C5">
        <w:rPr>
          <w:rFonts w:ascii="Times New Roman" w:eastAsia="Times New Roman" w:hAnsi="Times New Roman" w:cs="Times New Roman"/>
          <w:color w:val="000000"/>
          <w:sz w:val="28"/>
          <w:szCs w:val="28"/>
        </w:rPr>
        <w:t>.</w:t>
      </w:r>
    </w:p>
    <w:p w:rsidR="003F70C5" w:rsidRPr="003F70C5" w:rsidRDefault="003F70C5" w:rsidP="003F70C5">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В 2018 году уменьшение расходов по сравнению с 2017 годом обусло</w:t>
      </w:r>
      <w:r w:rsidRPr="003F70C5">
        <w:rPr>
          <w:rFonts w:ascii="Times New Roman" w:eastAsia="Times New Roman" w:hAnsi="Times New Roman" w:cs="Times New Roman"/>
          <w:sz w:val="28"/>
          <w:szCs w:val="28"/>
        </w:rPr>
        <w:t>в</w:t>
      </w:r>
      <w:r w:rsidRPr="003F70C5">
        <w:rPr>
          <w:rFonts w:ascii="Times New Roman" w:eastAsia="Times New Roman" w:hAnsi="Times New Roman" w:cs="Times New Roman"/>
          <w:sz w:val="28"/>
          <w:szCs w:val="28"/>
        </w:rPr>
        <w:t>лено следующими причинами:</w:t>
      </w:r>
    </w:p>
    <w:p w:rsidR="003F70C5" w:rsidRPr="003F70C5" w:rsidRDefault="003F70C5" w:rsidP="003F70C5">
      <w:pPr>
        <w:widowControl w:val="0"/>
        <w:autoSpaceDE w:val="0"/>
        <w:autoSpaceDN w:val="0"/>
        <w:adjustRightInd w:val="0"/>
        <w:spacing w:after="0" w:line="240" w:lineRule="auto"/>
        <w:ind w:firstLine="567"/>
        <w:jc w:val="both"/>
        <w:outlineLvl w:val="0"/>
        <w:rPr>
          <w:rFonts w:ascii="Times New Roman" w:eastAsia="Times New Roman" w:hAnsi="Times New Roman" w:cs="Times New Roman"/>
          <w:b/>
          <w:i/>
          <w:sz w:val="28"/>
          <w:szCs w:val="28"/>
        </w:rPr>
      </w:pPr>
      <w:r w:rsidRPr="003F70C5">
        <w:rPr>
          <w:rFonts w:ascii="Times New Roman" w:eastAsia="Times New Roman" w:hAnsi="Times New Roman" w:cs="Times New Roman"/>
          <w:b/>
          <w:i/>
          <w:sz w:val="28"/>
          <w:szCs w:val="28"/>
        </w:rPr>
        <w:t>по минсельхозу области снижается размер планируемых ассигнов</w:t>
      </w:r>
      <w:r w:rsidRPr="003F70C5">
        <w:rPr>
          <w:rFonts w:ascii="Times New Roman" w:eastAsia="Times New Roman" w:hAnsi="Times New Roman" w:cs="Times New Roman"/>
          <w:b/>
          <w:i/>
          <w:sz w:val="28"/>
          <w:szCs w:val="28"/>
        </w:rPr>
        <w:t>а</w:t>
      </w:r>
      <w:r w:rsidRPr="003F70C5">
        <w:rPr>
          <w:rFonts w:ascii="Times New Roman" w:eastAsia="Times New Roman" w:hAnsi="Times New Roman" w:cs="Times New Roman"/>
          <w:b/>
          <w:i/>
          <w:sz w:val="28"/>
          <w:szCs w:val="28"/>
        </w:rPr>
        <w:t>ний на 933 865,9</w:t>
      </w:r>
      <w:r w:rsidR="00A258A5">
        <w:rPr>
          <w:rFonts w:ascii="Times New Roman" w:eastAsia="Times New Roman" w:hAnsi="Times New Roman" w:cs="Times New Roman"/>
          <w:b/>
          <w:i/>
          <w:sz w:val="28"/>
          <w:szCs w:val="28"/>
        </w:rPr>
        <w:t xml:space="preserve"> тыс. </w:t>
      </w:r>
      <w:r w:rsidRPr="003F70C5">
        <w:rPr>
          <w:rFonts w:ascii="Times New Roman" w:eastAsia="Times New Roman" w:hAnsi="Times New Roman" w:cs="Times New Roman"/>
          <w:b/>
          <w:i/>
          <w:sz w:val="28"/>
          <w:szCs w:val="28"/>
        </w:rPr>
        <w:t>рублей (99,97% от общей суммы снижения ассигн</w:t>
      </w:r>
      <w:r w:rsidRPr="003F70C5">
        <w:rPr>
          <w:rFonts w:ascii="Times New Roman" w:eastAsia="Times New Roman" w:hAnsi="Times New Roman" w:cs="Times New Roman"/>
          <w:b/>
          <w:i/>
          <w:sz w:val="28"/>
          <w:szCs w:val="28"/>
        </w:rPr>
        <w:t>о</w:t>
      </w:r>
      <w:r w:rsidRPr="003F70C5">
        <w:rPr>
          <w:rFonts w:ascii="Times New Roman" w:eastAsia="Times New Roman" w:hAnsi="Times New Roman" w:cs="Times New Roman"/>
          <w:b/>
          <w:i/>
          <w:sz w:val="28"/>
          <w:szCs w:val="28"/>
        </w:rPr>
        <w:t>ваний по рассматриваемому подразделу):</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lang w:val="en-US"/>
        </w:rPr>
        <w:t>I</w:t>
      </w:r>
      <w:r w:rsidRPr="003F70C5">
        <w:rPr>
          <w:rFonts w:ascii="Times New Roman" w:eastAsia="Times New Roman" w:hAnsi="Times New Roman" w:cs="Times New Roman"/>
          <w:sz w:val="28"/>
          <w:szCs w:val="28"/>
        </w:rPr>
        <w:t xml:space="preserve">) Уменьшены ассигнования на реализацию </w:t>
      </w:r>
      <w:r w:rsidR="004A21BD">
        <w:rPr>
          <w:rFonts w:ascii="Times New Roman" w:eastAsia="Times New Roman" w:hAnsi="Times New Roman" w:cs="Times New Roman"/>
          <w:sz w:val="28"/>
          <w:szCs w:val="28"/>
        </w:rPr>
        <w:t>гос</w:t>
      </w:r>
      <w:r w:rsidRPr="003F70C5">
        <w:rPr>
          <w:rFonts w:ascii="Times New Roman" w:eastAsia="Times New Roman" w:hAnsi="Times New Roman" w:cs="Times New Roman"/>
          <w:sz w:val="28"/>
          <w:szCs w:val="28"/>
        </w:rPr>
        <w:t>программы «Развитие сельского хозяйства и регулирование рынков сельскохозяйственной проду</w:t>
      </w:r>
      <w:r w:rsidRPr="003F70C5">
        <w:rPr>
          <w:rFonts w:ascii="Times New Roman" w:eastAsia="Times New Roman" w:hAnsi="Times New Roman" w:cs="Times New Roman"/>
          <w:sz w:val="28"/>
          <w:szCs w:val="28"/>
        </w:rPr>
        <w:t>к</w:t>
      </w:r>
      <w:r w:rsidRPr="003F70C5">
        <w:rPr>
          <w:rFonts w:ascii="Times New Roman" w:eastAsia="Times New Roman" w:hAnsi="Times New Roman" w:cs="Times New Roman"/>
          <w:sz w:val="28"/>
          <w:szCs w:val="28"/>
        </w:rPr>
        <w:t>ции, сырья и продовольствия Оренбургской области» на 2013–2020 годы</w:t>
      </w:r>
      <w:r w:rsidRPr="003F70C5">
        <w:rPr>
          <w:rFonts w:ascii="Times New Roman" w:eastAsia="Times New Roman" w:hAnsi="Times New Roman" w:cs="Times New Roman"/>
          <w:i/>
          <w:sz w:val="28"/>
          <w:szCs w:val="28"/>
        </w:rPr>
        <w:t xml:space="preserve"> </w:t>
      </w:r>
      <w:r w:rsidRPr="003F70C5">
        <w:rPr>
          <w:rFonts w:ascii="Times New Roman" w:eastAsia="Times New Roman" w:hAnsi="Times New Roman" w:cs="Times New Roman"/>
          <w:sz w:val="28"/>
          <w:szCs w:val="28"/>
        </w:rPr>
        <w:t>в сумме 930</w:t>
      </w:r>
      <w:r w:rsidR="000632CA">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460</w:t>
      </w:r>
      <w:proofErr w:type="gramStart"/>
      <w:r w:rsidR="000632CA">
        <w:rPr>
          <w:rFonts w:ascii="Times New Roman" w:eastAsia="Times New Roman" w:hAnsi="Times New Roman" w:cs="Times New Roman"/>
          <w:sz w:val="28"/>
          <w:szCs w:val="28"/>
        </w:rPr>
        <w:t>,</w:t>
      </w:r>
      <w:r w:rsidRPr="003F70C5">
        <w:rPr>
          <w:rFonts w:ascii="Times New Roman" w:eastAsia="Times New Roman" w:hAnsi="Times New Roman" w:cs="Times New Roman"/>
          <w:sz w:val="28"/>
          <w:szCs w:val="28"/>
        </w:rPr>
        <w:t>5</w:t>
      </w:r>
      <w:proofErr w:type="gramEnd"/>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основном за счет следующих изменений ра</w:t>
      </w:r>
      <w:r w:rsidRPr="003F70C5">
        <w:rPr>
          <w:rFonts w:ascii="Times New Roman" w:eastAsia="Times New Roman" w:hAnsi="Times New Roman" w:cs="Times New Roman"/>
          <w:sz w:val="28"/>
          <w:szCs w:val="28"/>
        </w:rPr>
        <w:t>з</w:t>
      </w:r>
      <w:r w:rsidRPr="003F70C5">
        <w:rPr>
          <w:rFonts w:ascii="Times New Roman" w:eastAsia="Times New Roman" w:hAnsi="Times New Roman" w:cs="Times New Roman"/>
          <w:sz w:val="28"/>
          <w:szCs w:val="28"/>
        </w:rPr>
        <w:t>мера ассигнований в разрезе подпрограмм:</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lang w:val="en-US"/>
        </w:rPr>
        <w:t>I</w:t>
      </w:r>
      <w:r w:rsidRPr="003F70C5">
        <w:rPr>
          <w:rFonts w:ascii="Times New Roman" w:eastAsia="Times New Roman" w:hAnsi="Times New Roman" w:cs="Times New Roman"/>
          <w:sz w:val="28"/>
          <w:szCs w:val="28"/>
        </w:rPr>
        <w:t>.</w:t>
      </w:r>
      <w:r w:rsidRPr="003F70C5">
        <w:rPr>
          <w:rFonts w:ascii="Times New Roman" w:eastAsia="Times New Roman" w:hAnsi="Times New Roman" w:cs="Times New Roman"/>
          <w:sz w:val="28"/>
          <w:szCs w:val="28"/>
          <w:lang w:val="en-US"/>
        </w:rPr>
        <w:t>I</w:t>
      </w:r>
      <w:r w:rsidRPr="003F70C5">
        <w:rPr>
          <w:rFonts w:ascii="Times New Roman" w:eastAsia="Times New Roman" w:hAnsi="Times New Roman" w:cs="Times New Roman"/>
          <w:sz w:val="28"/>
          <w:szCs w:val="28"/>
        </w:rPr>
        <w:t>) по 4-м подпрограммам ассигнования на 2018 год ниже ассигнований на 2017 год в общей сумме 1 043 323</w:t>
      </w:r>
      <w:proofErr w:type="gramStart"/>
      <w:r w:rsidRPr="003F70C5">
        <w:rPr>
          <w:rFonts w:ascii="Times New Roman" w:eastAsia="Times New Roman" w:hAnsi="Times New Roman" w:cs="Times New Roman"/>
          <w:sz w:val="28"/>
          <w:szCs w:val="28"/>
        </w:rPr>
        <w:t>,6</w:t>
      </w:r>
      <w:proofErr w:type="gramEnd"/>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том числе:</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highlight w:val="yellow"/>
        </w:rPr>
      </w:pPr>
      <w:r w:rsidRPr="003F70C5">
        <w:rPr>
          <w:rFonts w:ascii="Times New Roman" w:eastAsia="Times New Roman" w:hAnsi="Times New Roman" w:cs="Times New Roman"/>
          <w:sz w:val="28"/>
          <w:szCs w:val="28"/>
        </w:rPr>
        <w:t>«Развитие отраслей агропромышленного комплекса» в сумме 767 163,1</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highlight w:val="yellow"/>
        </w:rPr>
      </w:pPr>
      <w:r w:rsidRPr="003F70C5">
        <w:rPr>
          <w:rFonts w:ascii="Times New Roman" w:eastAsia="Times New Roman" w:hAnsi="Times New Roman" w:cs="Times New Roman"/>
          <w:sz w:val="28"/>
          <w:szCs w:val="28"/>
        </w:rPr>
        <w:t xml:space="preserve">«Стимулирование инвестиционной деятельности в агропромышленном </w:t>
      </w:r>
      <w:r w:rsidRPr="003F70C5">
        <w:rPr>
          <w:rFonts w:ascii="Times New Roman" w:eastAsia="Times New Roman" w:hAnsi="Times New Roman" w:cs="Times New Roman"/>
          <w:sz w:val="28"/>
          <w:szCs w:val="28"/>
        </w:rPr>
        <w:lastRenderedPageBreak/>
        <w:t>комплексе» в сумме 156 303,7</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«Обеспечение реализации программы» в сумме 119 574,2</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highlight w:val="yellow"/>
        </w:rPr>
      </w:pPr>
      <w:r w:rsidRPr="003F70C5">
        <w:rPr>
          <w:rFonts w:ascii="Times New Roman" w:eastAsia="Times New Roman" w:hAnsi="Times New Roman" w:cs="Times New Roman"/>
          <w:sz w:val="28"/>
          <w:szCs w:val="28"/>
        </w:rPr>
        <w:t>«Мелиорация земель и повышение продуктивности мелиорируемых угодий для устойчивого и эффективного развития агропромышленного ко</w:t>
      </w:r>
      <w:r w:rsidRPr="003F70C5">
        <w:rPr>
          <w:rFonts w:ascii="Times New Roman" w:eastAsia="Times New Roman" w:hAnsi="Times New Roman" w:cs="Times New Roman"/>
          <w:sz w:val="28"/>
          <w:szCs w:val="28"/>
        </w:rPr>
        <w:t>м</w:t>
      </w:r>
      <w:r w:rsidRPr="003F70C5">
        <w:rPr>
          <w:rFonts w:ascii="Times New Roman" w:eastAsia="Times New Roman" w:hAnsi="Times New Roman" w:cs="Times New Roman"/>
          <w:sz w:val="28"/>
          <w:szCs w:val="28"/>
        </w:rPr>
        <w:t>плекса» в сумме 282,6</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lang w:val="en-US"/>
        </w:rPr>
        <w:t>I</w:t>
      </w:r>
      <w:r w:rsidRPr="003F70C5">
        <w:rPr>
          <w:rFonts w:ascii="Times New Roman" w:eastAsia="Times New Roman" w:hAnsi="Times New Roman" w:cs="Times New Roman"/>
          <w:sz w:val="28"/>
          <w:szCs w:val="28"/>
        </w:rPr>
        <w:t>.</w:t>
      </w:r>
      <w:r w:rsidRPr="003F70C5">
        <w:rPr>
          <w:rFonts w:ascii="Times New Roman" w:eastAsia="Times New Roman" w:hAnsi="Times New Roman" w:cs="Times New Roman"/>
          <w:sz w:val="28"/>
          <w:szCs w:val="28"/>
          <w:lang w:val="en-US"/>
        </w:rPr>
        <w:t>II</w:t>
      </w:r>
      <w:r w:rsidRPr="003F70C5">
        <w:rPr>
          <w:rFonts w:ascii="Times New Roman" w:eastAsia="Times New Roman" w:hAnsi="Times New Roman" w:cs="Times New Roman"/>
          <w:sz w:val="28"/>
          <w:szCs w:val="28"/>
        </w:rPr>
        <w:t>) по 2-м подпрограммам ассигнования на 2018 год выше ассигнов</w:t>
      </w:r>
      <w:r w:rsidRPr="003F70C5">
        <w:rPr>
          <w:rFonts w:ascii="Times New Roman" w:eastAsia="Times New Roman" w:hAnsi="Times New Roman" w:cs="Times New Roman"/>
          <w:sz w:val="28"/>
          <w:szCs w:val="28"/>
        </w:rPr>
        <w:t>а</w:t>
      </w:r>
      <w:r w:rsidRPr="003F70C5">
        <w:rPr>
          <w:rFonts w:ascii="Times New Roman" w:eastAsia="Times New Roman" w:hAnsi="Times New Roman" w:cs="Times New Roman"/>
          <w:sz w:val="28"/>
          <w:szCs w:val="28"/>
        </w:rPr>
        <w:t>ний на 2017 год в общей сумме 112 863</w:t>
      </w:r>
      <w:proofErr w:type="gramStart"/>
      <w:r w:rsidRPr="003F70C5">
        <w:rPr>
          <w:rFonts w:ascii="Times New Roman" w:eastAsia="Times New Roman" w:hAnsi="Times New Roman" w:cs="Times New Roman"/>
          <w:sz w:val="28"/>
          <w:szCs w:val="28"/>
        </w:rPr>
        <w:t>,1</w:t>
      </w:r>
      <w:proofErr w:type="gramEnd"/>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том числе:</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highlight w:val="yellow"/>
        </w:rPr>
      </w:pPr>
      <w:r w:rsidRPr="003F70C5">
        <w:rPr>
          <w:rFonts w:ascii="Times New Roman" w:eastAsia="Times New Roman" w:hAnsi="Times New Roman" w:cs="Times New Roman"/>
          <w:sz w:val="28"/>
          <w:szCs w:val="28"/>
        </w:rPr>
        <w:t>«Техническая и технологическая модернизация, инновационное разв</w:t>
      </w:r>
      <w:r w:rsidRPr="003F70C5">
        <w:rPr>
          <w:rFonts w:ascii="Times New Roman" w:eastAsia="Times New Roman" w:hAnsi="Times New Roman" w:cs="Times New Roman"/>
          <w:sz w:val="28"/>
          <w:szCs w:val="28"/>
        </w:rPr>
        <w:t>и</w:t>
      </w:r>
      <w:r w:rsidRPr="003F70C5">
        <w:rPr>
          <w:rFonts w:ascii="Times New Roman" w:eastAsia="Times New Roman" w:hAnsi="Times New Roman" w:cs="Times New Roman"/>
          <w:sz w:val="28"/>
          <w:szCs w:val="28"/>
        </w:rPr>
        <w:t>тие» в сумме 109 567,6</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highlight w:val="yellow"/>
        </w:rPr>
      </w:pPr>
      <w:r w:rsidRPr="003F70C5">
        <w:rPr>
          <w:rFonts w:ascii="Times New Roman" w:eastAsia="Times New Roman" w:hAnsi="Times New Roman" w:cs="Times New Roman"/>
          <w:sz w:val="28"/>
          <w:szCs w:val="28"/>
        </w:rPr>
        <w:t>«Отлов и содержание безнадзорных животных, защита населения от б</w:t>
      </w:r>
      <w:r w:rsidRPr="003F70C5">
        <w:rPr>
          <w:rFonts w:ascii="Times New Roman" w:eastAsia="Times New Roman" w:hAnsi="Times New Roman" w:cs="Times New Roman"/>
          <w:sz w:val="28"/>
          <w:szCs w:val="28"/>
        </w:rPr>
        <w:t>о</w:t>
      </w:r>
      <w:r w:rsidRPr="003F70C5">
        <w:rPr>
          <w:rFonts w:ascii="Times New Roman" w:eastAsia="Times New Roman" w:hAnsi="Times New Roman" w:cs="Times New Roman"/>
          <w:sz w:val="28"/>
          <w:szCs w:val="28"/>
        </w:rPr>
        <w:t>лезней, общих для человека и животных» в сумме 3 295,5</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 xml:space="preserve">Изменение ассигнований на реализацию </w:t>
      </w:r>
      <w:r w:rsidR="004A21BD">
        <w:rPr>
          <w:rFonts w:ascii="Times New Roman" w:eastAsia="Times New Roman" w:hAnsi="Times New Roman" w:cs="Times New Roman"/>
          <w:sz w:val="28"/>
          <w:szCs w:val="28"/>
        </w:rPr>
        <w:t>гос</w:t>
      </w:r>
      <w:r w:rsidRPr="003F70C5">
        <w:rPr>
          <w:rFonts w:ascii="Times New Roman" w:eastAsia="Times New Roman" w:hAnsi="Times New Roman" w:cs="Times New Roman"/>
          <w:sz w:val="28"/>
          <w:szCs w:val="28"/>
        </w:rPr>
        <w:t>программы «Развитие сел</w:t>
      </w:r>
      <w:r w:rsidRPr="003F70C5">
        <w:rPr>
          <w:rFonts w:ascii="Times New Roman" w:eastAsia="Times New Roman" w:hAnsi="Times New Roman" w:cs="Times New Roman"/>
          <w:sz w:val="28"/>
          <w:szCs w:val="28"/>
        </w:rPr>
        <w:t>ь</w:t>
      </w:r>
      <w:r w:rsidRPr="003F70C5">
        <w:rPr>
          <w:rFonts w:ascii="Times New Roman" w:eastAsia="Times New Roman" w:hAnsi="Times New Roman" w:cs="Times New Roman"/>
          <w:sz w:val="28"/>
          <w:szCs w:val="28"/>
        </w:rPr>
        <w:t xml:space="preserve">ского хозяйства и регулирование рынков сельскохозяйственной продукции, сырья и продовольствия Оренбургской области» на 2013–2020 годы в разрезе подпрограмм отражено в таблице </w:t>
      </w:r>
      <w:r w:rsidR="009F227C">
        <w:rPr>
          <w:rFonts w:ascii="Times New Roman" w:eastAsia="Times New Roman" w:hAnsi="Times New Roman" w:cs="Times New Roman"/>
          <w:sz w:val="28"/>
          <w:szCs w:val="28"/>
        </w:rPr>
        <w:t>7</w:t>
      </w:r>
      <w:r w:rsidRPr="003F70C5">
        <w:rPr>
          <w:rFonts w:ascii="Times New Roman" w:eastAsia="Times New Roman" w:hAnsi="Times New Roman" w:cs="Times New Roman"/>
          <w:sz w:val="28"/>
          <w:szCs w:val="28"/>
        </w:rPr>
        <w:t>.</w:t>
      </w:r>
    </w:p>
    <w:p w:rsidR="003F70C5" w:rsidRPr="003F70C5" w:rsidRDefault="002608E4" w:rsidP="003F70C5">
      <w:pPr>
        <w:widowControl w:val="0"/>
        <w:spacing w:after="0" w:line="240" w:lineRule="auto"/>
        <w:ind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Т</w:t>
      </w:r>
      <w:r w:rsidR="003F70C5" w:rsidRPr="003F70C5">
        <w:rPr>
          <w:rFonts w:ascii="Times New Roman" w:eastAsia="Times New Roman" w:hAnsi="Times New Roman" w:cs="Times New Roman"/>
          <w:sz w:val="28"/>
          <w:szCs w:val="28"/>
        </w:rPr>
        <w:t xml:space="preserve">аблица </w:t>
      </w:r>
      <w:r w:rsidR="009F227C">
        <w:rPr>
          <w:rFonts w:ascii="Times New Roman" w:eastAsia="Times New Roman" w:hAnsi="Times New Roman" w:cs="Times New Roman"/>
          <w:sz w:val="28"/>
          <w:szCs w:val="28"/>
        </w:rPr>
        <w:t>7</w:t>
      </w:r>
    </w:p>
    <w:p w:rsidR="003F70C5" w:rsidRPr="002608E4" w:rsidRDefault="002608E4" w:rsidP="003F70C5">
      <w:pPr>
        <w:widowControl w:val="0"/>
        <w:spacing w:after="0" w:line="240" w:lineRule="auto"/>
        <w:ind w:right="139" w:firstLine="567"/>
        <w:jc w:val="right"/>
        <w:rPr>
          <w:rFonts w:ascii="Times New Roman" w:eastAsia="Times New Roman" w:hAnsi="Times New Roman" w:cs="Times New Roman"/>
          <w:sz w:val="28"/>
          <w:szCs w:val="28"/>
        </w:rPr>
      </w:pPr>
      <w:r w:rsidRPr="002608E4">
        <w:rPr>
          <w:rFonts w:ascii="Times New Roman" w:eastAsia="Times New Roman" w:hAnsi="Times New Roman" w:cs="Times New Roman"/>
          <w:sz w:val="28"/>
          <w:szCs w:val="28"/>
        </w:rPr>
        <w:t>(</w:t>
      </w:r>
      <w:r w:rsidR="003F70C5" w:rsidRPr="002608E4">
        <w:rPr>
          <w:rFonts w:ascii="Times New Roman" w:eastAsia="Times New Roman" w:hAnsi="Times New Roman" w:cs="Times New Roman"/>
          <w:sz w:val="28"/>
          <w:szCs w:val="28"/>
        </w:rPr>
        <w:t>тыс. рублей</w:t>
      </w:r>
      <w:r w:rsidRPr="002608E4">
        <w:rPr>
          <w:rFonts w:ascii="Times New Roman" w:eastAsia="Times New Roman" w:hAnsi="Times New Roman" w:cs="Times New Roman"/>
          <w:sz w:val="28"/>
          <w:szCs w:val="28"/>
        </w:rPr>
        <w:t>)</w:t>
      </w:r>
    </w:p>
    <w:tbl>
      <w:tblPr>
        <w:tblW w:w="9513" w:type="dxa"/>
        <w:tblInd w:w="93" w:type="dxa"/>
        <w:tblLayout w:type="fixed"/>
        <w:tblLook w:val="04A0"/>
      </w:tblPr>
      <w:tblGrid>
        <w:gridCol w:w="4268"/>
        <w:gridCol w:w="1748"/>
        <w:gridCol w:w="1748"/>
        <w:gridCol w:w="1749"/>
      </w:tblGrid>
      <w:tr w:rsidR="003F70C5" w:rsidRPr="003F70C5" w:rsidTr="002608E4">
        <w:trPr>
          <w:trHeight w:val="20"/>
          <w:tblHeader/>
        </w:trPr>
        <w:tc>
          <w:tcPr>
            <w:tcW w:w="4268" w:type="dxa"/>
            <w:tcBorders>
              <w:top w:val="single" w:sz="4" w:space="0" w:color="auto"/>
              <w:left w:val="single" w:sz="4" w:space="0" w:color="auto"/>
              <w:bottom w:val="single" w:sz="4" w:space="0" w:color="auto"/>
              <w:right w:val="single" w:sz="4" w:space="0" w:color="auto"/>
            </w:tcBorders>
            <w:shd w:val="clear" w:color="auto" w:fill="auto"/>
            <w:hideMark/>
          </w:tcPr>
          <w:p w:rsidR="003F70C5" w:rsidRPr="003F70C5" w:rsidRDefault="003F70C5" w:rsidP="002608E4">
            <w:pPr>
              <w:spacing w:after="0" w:line="240" w:lineRule="auto"/>
              <w:jc w:val="center"/>
              <w:rPr>
                <w:rFonts w:ascii="Times New Roman" w:eastAsia="Times New Roman" w:hAnsi="Times New Roman" w:cs="Times New Roman"/>
                <w:sz w:val="20"/>
                <w:szCs w:val="20"/>
              </w:rPr>
            </w:pPr>
            <w:r w:rsidRPr="003F70C5">
              <w:rPr>
                <w:rFonts w:ascii="Times New Roman" w:eastAsia="Times New Roman" w:hAnsi="Times New Roman" w:cs="Times New Roman"/>
                <w:sz w:val="20"/>
                <w:szCs w:val="20"/>
              </w:rPr>
              <w:t>Целевая статья расходов, наименование по</w:t>
            </w:r>
            <w:r w:rsidRPr="003F70C5">
              <w:rPr>
                <w:rFonts w:ascii="Times New Roman" w:eastAsia="Times New Roman" w:hAnsi="Times New Roman" w:cs="Times New Roman"/>
                <w:sz w:val="20"/>
                <w:szCs w:val="20"/>
              </w:rPr>
              <w:t>д</w:t>
            </w:r>
            <w:r w:rsidRPr="003F70C5">
              <w:rPr>
                <w:rFonts w:ascii="Times New Roman" w:eastAsia="Times New Roman" w:hAnsi="Times New Roman" w:cs="Times New Roman"/>
                <w:sz w:val="20"/>
                <w:szCs w:val="20"/>
              </w:rPr>
              <w:t>программ</w:t>
            </w:r>
          </w:p>
        </w:tc>
        <w:tc>
          <w:tcPr>
            <w:tcW w:w="1748" w:type="dxa"/>
            <w:tcBorders>
              <w:top w:val="single" w:sz="4" w:space="0" w:color="auto"/>
              <w:left w:val="nil"/>
              <w:bottom w:val="single" w:sz="4" w:space="0" w:color="auto"/>
              <w:right w:val="single" w:sz="4" w:space="0" w:color="auto"/>
            </w:tcBorders>
            <w:shd w:val="clear" w:color="auto" w:fill="auto"/>
            <w:hideMark/>
          </w:tcPr>
          <w:p w:rsidR="003F70C5" w:rsidRPr="003F70C5" w:rsidRDefault="003F70C5" w:rsidP="002608E4">
            <w:pPr>
              <w:spacing w:after="0" w:line="240" w:lineRule="auto"/>
              <w:jc w:val="center"/>
              <w:rPr>
                <w:rFonts w:ascii="Times New Roman" w:eastAsia="Times New Roman" w:hAnsi="Times New Roman" w:cs="Times New Roman"/>
                <w:sz w:val="20"/>
                <w:szCs w:val="20"/>
              </w:rPr>
            </w:pPr>
            <w:r w:rsidRPr="003F70C5">
              <w:rPr>
                <w:rFonts w:ascii="Times New Roman" w:eastAsia="Times New Roman" w:hAnsi="Times New Roman" w:cs="Times New Roman"/>
                <w:sz w:val="20"/>
                <w:szCs w:val="20"/>
              </w:rPr>
              <w:t>Ассигнования, предусмотренные</w:t>
            </w:r>
            <w:r w:rsidRPr="003F70C5">
              <w:rPr>
                <w:rFonts w:ascii="Times New Roman" w:eastAsia="Times New Roman" w:hAnsi="Times New Roman" w:cs="Times New Roman"/>
                <w:sz w:val="24"/>
                <w:szCs w:val="24"/>
              </w:rPr>
              <w:t xml:space="preserve"> </w:t>
            </w:r>
            <w:r w:rsidRPr="003F70C5">
              <w:rPr>
                <w:rFonts w:ascii="Times New Roman" w:eastAsia="Times New Roman" w:hAnsi="Times New Roman" w:cs="Times New Roman"/>
                <w:sz w:val="20"/>
                <w:szCs w:val="20"/>
              </w:rPr>
              <w:t>Законом об обл</w:t>
            </w:r>
            <w:r w:rsidRPr="003F70C5">
              <w:rPr>
                <w:rFonts w:ascii="Times New Roman" w:eastAsia="Times New Roman" w:hAnsi="Times New Roman" w:cs="Times New Roman"/>
                <w:sz w:val="20"/>
                <w:szCs w:val="20"/>
              </w:rPr>
              <w:t>а</w:t>
            </w:r>
            <w:r w:rsidRPr="003F70C5">
              <w:rPr>
                <w:rFonts w:ascii="Times New Roman" w:eastAsia="Times New Roman" w:hAnsi="Times New Roman" w:cs="Times New Roman"/>
                <w:sz w:val="20"/>
                <w:szCs w:val="20"/>
              </w:rPr>
              <w:t>стном бюджете на 2017 год</w:t>
            </w:r>
          </w:p>
        </w:tc>
        <w:tc>
          <w:tcPr>
            <w:tcW w:w="1748" w:type="dxa"/>
            <w:tcBorders>
              <w:top w:val="single" w:sz="4" w:space="0" w:color="auto"/>
              <w:left w:val="nil"/>
              <w:bottom w:val="single" w:sz="4" w:space="0" w:color="auto"/>
              <w:right w:val="single" w:sz="4" w:space="0" w:color="auto"/>
            </w:tcBorders>
            <w:shd w:val="clear" w:color="auto" w:fill="auto"/>
            <w:hideMark/>
          </w:tcPr>
          <w:p w:rsidR="003F70C5" w:rsidRPr="003F70C5" w:rsidRDefault="003F70C5" w:rsidP="002608E4">
            <w:pPr>
              <w:spacing w:after="0" w:line="240" w:lineRule="auto"/>
              <w:jc w:val="center"/>
              <w:rPr>
                <w:rFonts w:ascii="Times New Roman" w:eastAsia="Times New Roman" w:hAnsi="Times New Roman" w:cs="Times New Roman"/>
                <w:sz w:val="20"/>
                <w:szCs w:val="20"/>
              </w:rPr>
            </w:pPr>
            <w:r w:rsidRPr="003F70C5">
              <w:rPr>
                <w:rFonts w:ascii="Times New Roman" w:eastAsia="Times New Roman" w:hAnsi="Times New Roman" w:cs="Times New Roman"/>
                <w:sz w:val="20"/>
                <w:szCs w:val="20"/>
              </w:rPr>
              <w:t>Ассигнования на 2018 год, пред</w:t>
            </w:r>
            <w:r w:rsidRPr="003F70C5">
              <w:rPr>
                <w:rFonts w:ascii="Times New Roman" w:eastAsia="Times New Roman" w:hAnsi="Times New Roman" w:cs="Times New Roman"/>
                <w:sz w:val="20"/>
                <w:szCs w:val="20"/>
              </w:rPr>
              <w:t>у</w:t>
            </w:r>
            <w:r w:rsidRPr="003F70C5">
              <w:rPr>
                <w:rFonts w:ascii="Times New Roman" w:eastAsia="Times New Roman" w:hAnsi="Times New Roman" w:cs="Times New Roman"/>
                <w:sz w:val="20"/>
                <w:szCs w:val="20"/>
              </w:rPr>
              <w:t>смотренные З</w:t>
            </w:r>
            <w:r w:rsidRPr="003F70C5">
              <w:rPr>
                <w:rFonts w:ascii="Times New Roman" w:eastAsia="Times New Roman" w:hAnsi="Times New Roman" w:cs="Times New Roman"/>
                <w:sz w:val="20"/>
                <w:szCs w:val="20"/>
              </w:rPr>
              <w:t>а</w:t>
            </w:r>
            <w:r w:rsidRPr="003F70C5">
              <w:rPr>
                <w:rFonts w:ascii="Times New Roman" w:eastAsia="Times New Roman" w:hAnsi="Times New Roman" w:cs="Times New Roman"/>
                <w:sz w:val="20"/>
                <w:szCs w:val="20"/>
              </w:rPr>
              <w:t>конопроектом</w:t>
            </w:r>
          </w:p>
        </w:tc>
        <w:tc>
          <w:tcPr>
            <w:tcW w:w="1749"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2608E4">
            <w:pPr>
              <w:spacing w:after="0" w:line="240" w:lineRule="auto"/>
              <w:jc w:val="center"/>
              <w:rPr>
                <w:rFonts w:ascii="Times New Roman" w:eastAsia="Times New Roman" w:hAnsi="Times New Roman" w:cs="Times New Roman"/>
                <w:sz w:val="20"/>
                <w:szCs w:val="20"/>
              </w:rPr>
            </w:pPr>
            <w:r w:rsidRPr="003F70C5">
              <w:rPr>
                <w:rFonts w:ascii="Times New Roman" w:eastAsia="Times New Roman" w:hAnsi="Times New Roman" w:cs="Times New Roman"/>
                <w:sz w:val="20"/>
                <w:szCs w:val="20"/>
              </w:rPr>
              <w:t>Разница (графа3-графа 2)</w:t>
            </w:r>
          </w:p>
        </w:tc>
      </w:tr>
      <w:tr w:rsidR="003F70C5" w:rsidRPr="003F70C5" w:rsidTr="00A258A5">
        <w:trPr>
          <w:trHeight w:val="20"/>
        </w:trPr>
        <w:tc>
          <w:tcPr>
            <w:tcW w:w="4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70C5" w:rsidRPr="003F70C5" w:rsidRDefault="003F70C5" w:rsidP="003F70C5">
            <w:pPr>
              <w:spacing w:after="0" w:line="240" w:lineRule="auto"/>
              <w:jc w:val="center"/>
              <w:rPr>
                <w:rFonts w:ascii="Times New Roman" w:eastAsia="Times New Roman" w:hAnsi="Times New Roman" w:cs="Times New Roman"/>
                <w:sz w:val="20"/>
                <w:szCs w:val="20"/>
              </w:rPr>
            </w:pPr>
            <w:r w:rsidRPr="003F70C5">
              <w:rPr>
                <w:rFonts w:ascii="Times New Roman" w:eastAsia="Times New Roman" w:hAnsi="Times New Roman" w:cs="Times New Roman"/>
                <w:sz w:val="20"/>
                <w:szCs w:val="20"/>
              </w:rPr>
              <w:t>1</w:t>
            </w:r>
          </w:p>
        </w:tc>
        <w:tc>
          <w:tcPr>
            <w:tcW w:w="1748" w:type="dxa"/>
            <w:tcBorders>
              <w:top w:val="single" w:sz="4" w:space="0" w:color="auto"/>
              <w:left w:val="nil"/>
              <w:bottom w:val="single" w:sz="4" w:space="0" w:color="auto"/>
              <w:right w:val="single" w:sz="4" w:space="0" w:color="auto"/>
            </w:tcBorders>
            <w:shd w:val="clear" w:color="auto" w:fill="auto"/>
            <w:noWrap/>
            <w:vAlign w:val="center"/>
            <w:hideMark/>
          </w:tcPr>
          <w:p w:rsidR="003F70C5" w:rsidRPr="003F70C5" w:rsidRDefault="003F70C5" w:rsidP="003F70C5">
            <w:pPr>
              <w:spacing w:after="0" w:line="240" w:lineRule="auto"/>
              <w:jc w:val="center"/>
              <w:rPr>
                <w:rFonts w:ascii="Times New Roman" w:eastAsia="Times New Roman" w:hAnsi="Times New Roman" w:cs="Times New Roman"/>
                <w:sz w:val="20"/>
                <w:szCs w:val="20"/>
              </w:rPr>
            </w:pPr>
            <w:r w:rsidRPr="003F70C5">
              <w:rPr>
                <w:rFonts w:ascii="Times New Roman" w:eastAsia="Times New Roman" w:hAnsi="Times New Roman" w:cs="Times New Roman"/>
                <w:sz w:val="20"/>
                <w:szCs w:val="20"/>
              </w:rPr>
              <w:t>2</w:t>
            </w:r>
          </w:p>
        </w:tc>
        <w:tc>
          <w:tcPr>
            <w:tcW w:w="1748" w:type="dxa"/>
            <w:tcBorders>
              <w:top w:val="single" w:sz="4" w:space="0" w:color="auto"/>
              <w:left w:val="nil"/>
              <w:bottom w:val="single" w:sz="4" w:space="0" w:color="auto"/>
              <w:right w:val="single" w:sz="4" w:space="0" w:color="auto"/>
            </w:tcBorders>
            <w:shd w:val="clear" w:color="auto" w:fill="auto"/>
            <w:noWrap/>
            <w:vAlign w:val="center"/>
            <w:hideMark/>
          </w:tcPr>
          <w:p w:rsidR="003F70C5" w:rsidRPr="003F70C5" w:rsidRDefault="003F70C5" w:rsidP="003F70C5">
            <w:pPr>
              <w:spacing w:after="0" w:line="240" w:lineRule="auto"/>
              <w:jc w:val="center"/>
              <w:rPr>
                <w:rFonts w:ascii="Times New Roman" w:eastAsia="Times New Roman" w:hAnsi="Times New Roman" w:cs="Times New Roman"/>
                <w:sz w:val="20"/>
                <w:szCs w:val="20"/>
              </w:rPr>
            </w:pPr>
            <w:r w:rsidRPr="003F70C5">
              <w:rPr>
                <w:rFonts w:ascii="Times New Roman" w:eastAsia="Times New Roman" w:hAnsi="Times New Roman" w:cs="Times New Roman"/>
                <w:sz w:val="20"/>
                <w:szCs w:val="20"/>
              </w:rPr>
              <w:t>3</w:t>
            </w:r>
          </w:p>
        </w:tc>
        <w:tc>
          <w:tcPr>
            <w:tcW w:w="1749" w:type="dxa"/>
            <w:tcBorders>
              <w:top w:val="single" w:sz="4" w:space="0" w:color="auto"/>
              <w:left w:val="nil"/>
              <w:bottom w:val="single" w:sz="4" w:space="0" w:color="auto"/>
              <w:right w:val="single" w:sz="4" w:space="0" w:color="auto"/>
            </w:tcBorders>
            <w:shd w:val="clear" w:color="auto" w:fill="auto"/>
            <w:noWrap/>
            <w:vAlign w:val="center"/>
            <w:hideMark/>
          </w:tcPr>
          <w:p w:rsidR="003F70C5" w:rsidRPr="003F70C5" w:rsidRDefault="003F70C5" w:rsidP="003F70C5">
            <w:pPr>
              <w:spacing w:after="0" w:line="240" w:lineRule="auto"/>
              <w:jc w:val="center"/>
              <w:rPr>
                <w:rFonts w:ascii="Times New Roman" w:eastAsia="Times New Roman" w:hAnsi="Times New Roman" w:cs="Times New Roman"/>
                <w:sz w:val="20"/>
                <w:szCs w:val="20"/>
              </w:rPr>
            </w:pPr>
            <w:r w:rsidRPr="003F70C5">
              <w:rPr>
                <w:rFonts w:ascii="Times New Roman" w:eastAsia="Times New Roman" w:hAnsi="Times New Roman" w:cs="Times New Roman"/>
                <w:sz w:val="20"/>
                <w:szCs w:val="20"/>
              </w:rPr>
              <w:t>4</w:t>
            </w:r>
          </w:p>
        </w:tc>
      </w:tr>
      <w:tr w:rsidR="003F70C5" w:rsidRPr="003F70C5" w:rsidTr="00F01C2E">
        <w:trPr>
          <w:trHeight w:val="20"/>
        </w:trPr>
        <w:tc>
          <w:tcPr>
            <w:tcW w:w="4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70C5" w:rsidRPr="003F70C5" w:rsidRDefault="003F70C5" w:rsidP="003F70C5">
            <w:pPr>
              <w:spacing w:after="0" w:line="240" w:lineRule="auto"/>
              <w:rPr>
                <w:rFonts w:ascii="Times New Roman" w:eastAsia="Times New Roman" w:hAnsi="Times New Roman" w:cs="Times New Roman"/>
                <w:sz w:val="20"/>
                <w:szCs w:val="20"/>
              </w:rPr>
            </w:pPr>
            <w:r w:rsidRPr="003F70C5">
              <w:rPr>
                <w:rFonts w:ascii="Times New Roman" w:eastAsia="Times New Roman" w:hAnsi="Times New Roman" w:cs="Times New Roman"/>
                <w:sz w:val="20"/>
                <w:szCs w:val="20"/>
              </w:rPr>
              <w:t>"Техническая и технологическая модерниз</w:t>
            </w:r>
            <w:r w:rsidRPr="003F70C5">
              <w:rPr>
                <w:rFonts w:ascii="Times New Roman" w:eastAsia="Times New Roman" w:hAnsi="Times New Roman" w:cs="Times New Roman"/>
                <w:sz w:val="20"/>
                <w:szCs w:val="20"/>
              </w:rPr>
              <w:t>а</w:t>
            </w:r>
            <w:r w:rsidRPr="003F70C5">
              <w:rPr>
                <w:rFonts w:ascii="Times New Roman" w:eastAsia="Times New Roman" w:hAnsi="Times New Roman" w:cs="Times New Roman"/>
                <w:sz w:val="20"/>
                <w:szCs w:val="20"/>
              </w:rPr>
              <w:t>ция, инновационное развитие"</w:t>
            </w:r>
          </w:p>
        </w:tc>
        <w:tc>
          <w:tcPr>
            <w:tcW w:w="1748"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color w:val="000000"/>
                <w:sz w:val="24"/>
                <w:szCs w:val="24"/>
              </w:rPr>
            </w:pPr>
            <w:r w:rsidRPr="003F70C5">
              <w:rPr>
                <w:rFonts w:ascii="Times New Roman" w:eastAsia="Times New Roman" w:hAnsi="Times New Roman" w:cs="Times New Roman"/>
                <w:color w:val="000000"/>
                <w:sz w:val="24"/>
                <w:szCs w:val="24"/>
              </w:rPr>
              <w:t>211 144,5</w:t>
            </w:r>
          </w:p>
        </w:tc>
        <w:tc>
          <w:tcPr>
            <w:tcW w:w="1748"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color w:val="000000"/>
                <w:sz w:val="24"/>
                <w:szCs w:val="24"/>
              </w:rPr>
            </w:pPr>
            <w:r w:rsidRPr="003F70C5">
              <w:rPr>
                <w:rFonts w:ascii="Times New Roman" w:eastAsia="Times New Roman" w:hAnsi="Times New Roman" w:cs="Times New Roman"/>
                <w:color w:val="000000"/>
                <w:sz w:val="24"/>
                <w:szCs w:val="24"/>
              </w:rPr>
              <w:t>320 712,1</w:t>
            </w:r>
          </w:p>
        </w:tc>
        <w:tc>
          <w:tcPr>
            <w:tcW w:w="1749"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color w:val="000000"/>
                <w:sz w:val="24"/>
                <w:szCs w:val="24"/>
              </w:rPr>
            </w:pPr>
            <w:r w:rsidRPr="003F70C5">
              <w:rPr>
                <w:rFonts w:ascii="Times New Roman" w:eastAsia="Times New Roman" w:hAnsi="Times New Roman" w:cs="Times New Roman"/>
                <w:color w:val="000000"/>
                <w:sz w:val="24"/>
                <w:szCs w:val="24"/>
              </w:rPr>
              <w:t>109 567,6</w:t>
            </w:r>
          </w:p>
        </w:tc>
      </w:tr>
      <w:tr w:rsidR="003F70C5" w:rsidRPr="003F70C5" w:rsidTr="00F01C2E">
        <w:trPr>
          <w:trHeight w:val="20"/>
        </w:trPr>
        <w:tc>
          <w:tcPr>
            <w:tcW w:w="4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70C5" w:rsidRPr="003F70C5" w:rsidRDefault="003F70C5" w:rsidP="003F70C5">
            <w:pPr>
              <w:spacing w:after="0" w:line="240" w:lineRule="auto"/>
              <w:rPr>
                <w:rFonts w:ascii="Times New Roman" w:eastAsia="Times New Roman" w:hAnsi="Times New Roman" w:cs="Times New Roman"/>
                <w:sz w:val="20"/>
                <w:szCs w:val="20"/>
              </w:rPr>
            </w:pPr>
            <w:r w:rsidRPr="003F70C5">
              <w:rPr>
                <w:rFonts w:ascii="Times New Roman" w:eastAsia="Times New Roman" w:hAnsi="Times New Roman" w:cs="Times New Roman"/>
                <w:sz w:val="20"/>
                <w:szCs w:val="20"/>
              </w:rPr>
              <w:t>"Обеспечение реализации программы"</w:t>
            </w:r>
          </w:p>
        </w:tc>
        <w:tc>
          <w:tcPr>
            <w:tcW w:w="1748"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color w:val="000000"/>
                <w:sz w:val="24"/>
                <w:szCs w:val="24"/>
              </w:rPr>
            </w:pPr>
            <w:r w:rsidRPr="003F70C5">
              <w:rPr>
                <w:rFonts w:ascii="Times New Roman" w:eastAsia="Times New Roman" w:hAnsi="Times New Roman" w:cs="Times New Roman"/>
                <w:color w:val="000000"/>
                <w:sz w:val="24"/>
                <w:szCs w:val="24"/>
              </w:rPr>
              <w:t>762 637,0</w:t>
            </w:r>
          </w:p>
        </w:tc>
        <w:tc>
          <w:tcPr>
            <w:tcW w:w="1748"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color w:val="000000"/>
                <w:sz w:val="24"/>
                <w:szCs w:val="24"/>
              </w:rPr>
            </w:pPr>
            <w:r w:rsidRPr="003F70C5">
              <w:rPr>
                <w:rFonts w:ascii="Times New Roman" w:eastAsia="Times New Roman" w:hAnsi="Times New Roman" w:cs="Times New Roman"/>
                <w:color w:val="000000"/>
                <w:sz w:val="24"/>
                <w:szCs w:val="24"/>
              </w:rPr>
              <w:t>643 062,8</w:t>
            </w:r>
          </w:p>
        </w:tc>
        <w:tc>
          <w:tcPr>
            <w:tcW w:w="1749"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color w:val="000000"/>
                <w:sz w:val="24"/>
                <w:szCs w:val="24"/>
              </w:rPr>
            </w:pPr>
            <w:r w:rsidRPr="003F70C5">
              <w:rPr>
                <w:rFonts w:ascii="Times New Roman" w:eastAsia="Times New Roman" w:hAnsi="Times New Roman" w:cs="Times New Roman"/>
                <w:color w:val="000000"/>
                <w:sz w:val="24"/>
                <w:szCs w:val="24"/>
              </w:rPr>
              <w:t>-119 574,2</w:t>
            </w:r>
          </w:p>
        </w:tc>
      </w:tr>
      <w:tr w:rsidR="003F70C5" w:rsidRPr="003F70C5" w:rsidTr="00F01C2E">
        <w:trPr>
          <w:trHeight w:val="20"/>
        </w:trPr>
        <w:tc>
          <w:tcPr>
            <w:tcW w:w="4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70C5" w:rsidRPr="003F70C5" w:rsidRDefault="003F70C5" w:rsidP="003F70C5">
            <w:pPr>
              <w:spacing w:after="0" w:line="240" w:lineRule="auto"/>
              <w:rPr>
                <w:rFonts w:ascii="Times New Roman" w:eastAsia="Times New Roman" w:hAnsi="Times New Roman" w:cs="Times New Roman"/>
                <w:sz w:val="20"/>
                <w:szCs w:val="20"/>
              </w:rPr>
            </w:pPr>
            <w:r w:rsidRPr="003F70C5">
              <w:rPr>
                <w:rFonts w:ascii="Times New Roman" w:eastAsia="Times New Roman" w:hAnsi="Times New Roman" w:cs="Times New Roman"/>
                <w:sz w:val="20"/>
                <w:szCs w:val="20"/>
              </w:rPr>
              <w:t>"Мелиорация земель и повышение продукти</w:t>
            </w:r>
            <w:r w:rsidRPr="003F70C5">
              <w:rPr>
                <w:rFonts w:ascii="Times New Roman" w:eastAsia="Times New Roman" w:hAnsi="Times New Roman" w:cs="Times New Roman"/>
                <w:sz w:val="20"/>
                <w:szCs w:val="20"/>
              </w:rPr>
              <w:t>в</w:t>
            </w:r>
            <w:r w:rsidRPr="003F70C5">
              <w:rPr>
                <w:rFonts w:ascii="Times New Roman" w:eastAsia="Times New Roman" w:hAnsi="Times New Roman" w:cs="Times New Roman"/>
                <w:sz w:val="20"/>
                <w:szCs w:val="20"/>
              </w:rPr>
              <w:t>ности мелиорируемых угодий для устойчивого и эффективного развития агропромышленного комплекса"</w:t>
            </w:r>
          </w:p>
        </w:tc>
        <w:tc>
          <w:tcPr>
            <w:tcW w:w="1748"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color w:val="000000"/>
                <w:sz w:val="24"/>
                <w:szCs w:val="24"/>
              </w:rPr>
            </w:pPr>
            <w:r w:rsidRPr="003F70C5">
              <w:rPr>
                <w:rFonts w:ascii="Times New Roman" w:eastAsia="Times New Roman" w:hAnsi="Times New Roman" w:cs="Times New Roman"/>
                <w:color w:val="000000"/>
                <w:sz w:val="24"/>
                <w:szCs w:val="24"/>
              </w:rPr>
              <w:t>110 503,9</w:t>
            </w:r>
          </w:p>
        </w:tc>
        <w:tc>
          <w:tcPr>
            <w:tcW w:w="1748"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color w:val="000000"/>
                <w:sz w:val="24"/>
                <w:szCs w:val="24"/>
              </w:rPr>
            </w:pPr>
            <w:r w:rsidRPr="003F70C5">
              <w:rPr>
                <w:rFonts w:ascii="Times New Roman" w:eastAsia="Times New Roman" w:hAnsi="Times New Roman" w:cs="Times New Roman"/>
                <w:color w:val="000000"/>
                <w:sz w:val="24"/>
                <w:szCs w:val="24"/>
              </w:rPr>
              <w:t>110 221,3</w:t>
            </w:r>
          </w:p>
        </w:tc>
        <w:tc>
          <w:tcPr>
            <w:tcW w:w="1749"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color w:val="000000"/>
                <w:sz w:val="24"/>
                <w:szCs w:val="24"/>
              </w:rPr>
            </w:pPr>
            <w:r w:rsidRPr="003F70C5">
              <w:rPr>
                <w:rFonts w:ascii="Times New Roman" w:eastAsia="Times New Roman" w:hAnsi="Times New Roman" w:cs="Times New Roman"/>
                <w:color w:val="000000"/>
                <w:sz w:val="24"/>
                <w:szCs w:val="24"/>
              </w:rPr>
              <w:t>-282,6</w:t>
            </w:r>
          </w:p>
        </w:tc>
      </w:tr>
      <w:tr w:rsidR="003F70C5" w:rsidRPr="003F70C5" w:rsidTr="00F01C2E">
        <w:trPr>
          <w:trHeight w:val="20"/>
        </w:trPr>
        <w:tc>
          <w:tcPr>
            <w:tcW w:w="4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70C5" w:rsidRPr="003F70C5" w:rsidRDefault="003F70C5" w:rsidP="003F70C5">
            <w:pPr>
              <w:spacing w:after="0" w:line="240" w:lineRule="auto"/>
              <w:rPr>
                <w:rFonts w:ascii="Times New Roman" w:eastAsia="Times New Roman" w:hAnsi="Times New Roman" w:cs="Times New Roman"/>
                <w:sz w:val="20"/>
                <w:szCs w:val="20"/>
              </w:rPr>
            </w:pPr>
            <w:r w:rsidRPr="003F70C5">
              <w:rPr>
                <w:rFonts w:ascii="Times New Roman" w:eastAsia="Times New Roman" w:hAnsi="Times New Roman" w:cs="Times New Roman"/>
                <w:sz w:val="20"/>
                <w:szCs w:val="20"/>
              </w:rPr>
              <w:t>"Отлов и содержание безнадзорных животных, защита населения от болезней, общих для ч</w:t>
            </w:r>
            <w:r w:rsidRPr="003F70C5">
              <w:rPr>
                <w:rFonts w:ascii="Times New Roman" w:eastAsia="Times New Roman" w:hAnsi="Times New Roman" w:cs="Times New Roman"/>
                <w:sz w:val="20"/>
                <w:szCs w:val="20"/>
              </w:rPr>
              <w:t>е</w:t>
            </w:r>
            <w:r w:rsidRPr="003F70C5">
              <w:rPr>
                <w:rFonts w:ascii="Times New Roman" w:eastAsia="Times New Roman" w:hAnsi="Times New Roman" w:cs="Times New Roman"/>
                <w:sz w:val="20"/>
                <w:szCs w:val="20"/>
              </w:rPr>
              <w:t>ловека и животных"</w:t>
            </w:r>
          </w:p>
        </w:tc>
        <w:tc>
          <w:tcPr>
            <w:tcW w:w="1748"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color w:val="000000"/>
                <w:sz w:val="24"/>
                <w:szCs w:val="24"/>
              </w:rPr>
            </w:pPr>
            <w:r w:rsidRPr="003F70C5">
              <w:rPr>
                <w:rFonts w:ascii="Times New Roman" w:eastAsia="Times New Roman" w:hAnsi="Times New Roman" w:cs="Times New Roman"/>
                <w:color w:val="000000"/>
                <w:sz w:val="24"/>
                <w:szCs w:val="24"/>
              </w:rPr>
              <w:t>42 869,6</w:t>
            </w:r>
          </w:p>
        </w:tc>
        <w:tc>
          <w:tcPr>
            <w:tcW w:w="1748"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sz w:val="24"/>
                <w:szCs w:val="24"/>
              </w:rPr>
            </w:pPr>
            <w:r w:rsidRPr="003F70C5">
              <w:rPr>
                <w:rFonts w:ascii="Times New Roman" w:eastAsia="Times New Roman" w:hAnsi="Times New Roman" w:cs="Times New Roman"/>
                <w:sz w:val="24"/>
                <w:szCs w:val="24"/>
              </w:rPr>
              <w:t>46 165,1</w:t>
            </w:r>
          </w:p>
        </w:tc>
        <w:tc>
          <w:tcPr>
            <w:tcW w:w="1749"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color w:val="000000"/>
                <w:sz w:val="24"/>
                <w:szCs w:val="24"/>
              </w:rPr>
            </w:pPr>
            <w:r w:rsidRPr="003F70C5">
              <w:rPr>
                <w:rFonts w:ascii="Times New Roman" w:eastAsia="Times New Roman" w:hAnsi="Times New Roman" w:cs="Times New Roman"/>
                <w:color w:val="000000"/>
                <w:sz w:val="24"/>
                <w:szCs w:val="24"/>
              </w:rPr>
              <w:t>3 295,5</w:t>
            </w:r>
          </w:p>
        </w:tc>
      </w:tr>
      <w:tr w:rsidR="003F70C5" w:rsidRPr="003F70C5" w:rsidTr="00F01C2E">
        <w:trPr>
          <w:trHeight w:val="20"/>
        </w:trPr>
        <w:tc>
          <w:tcPr>
            <w:tcW w:w="4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70C5" w:rsidRPr="003F70C5" w:rsidRDefault="003F70C5" w:rsidP="003F70C5">
            <w:pPr>
              <w:spacing w:after="0" w:line="240" w:lineRule="auto"/>
              <w:rPr>
                <w:rFonts w:ascii="Times New Roman" w:eastAsia="Times New Roman" w:hAnsi="Times New Roman" w:cs="Times New Roman"/>
                <w:sz w:val="20"/>
                <w:szCs w:val="20"/>
              </w:rPr>
            </w:pPr>
            <w:r w:rsidRPr="003F70C5">
              <w:rPr>
                <w:rFonts w:ascii="Times New Roman" w:eastAsia="Times New Roman" w:hAnsi="Times New Roman" w:cs="Times New Roman"/>
                <w:sz w:val="20"/>
                <w:szCs w:val="20"/>
              </w:rPr>
              <w:t>"Развитие отраслей агропромышленного ко</w:t>
            </w:r>
            <w:r w:rsidRPr="003F70C5">
              <w:rPr>
                <w:rFonts w:ascii="Times New Roman" w:eastAsia="Times New Roman" w:hAnsi="Times New Roman" w:cs="Times New Roman"/>
                <w:sz w:val="20"/>
                <w:szCs w:val="20"/>
              </w:rPr>
              <w:t>м</w:t>
            </w:r>
            <w:r w:rsidRPr="003F70C5">
              <w:rPr>
                <w:rFonts w:ascii="Times New Roman" w:eastAsia="Times New Roman" w:hAnsi="Times New Roman" w:cs="Times New Roman"/>
                <w:sz w:val="20"/>
                <w:szCs w:val="20"/>
              </w:rPr>
              <w:t>плекса"</w:t>
            </w:r>
          </w:p>
        </w:tc>
        <w:tc>
          <w:tcPr>
            <w:tcW w:w="1748"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color w:val="000000"/>
                <w:sz w:val="24"/>
                <w:szCs w:val="24"/>
              </w:rPr>
            </w:pPr>
            <w:r w:rsidRPr="003F70C5">
              <w:rPr>
                <w:rFonts w:ascii="Times New Roman" w:eastAsia="Times New Roman" w:hAnsi="Times New Roman" w:cs="Times New Roman"/>
                <w:color w:val="000000"/>
                <w:sz w:val="24"/>
                <w:szCs w:val="24"/>
              </w:rPr>
              <w:t>1 918 089,9</w:t>
            </w:r>
          </w:p>
        </w:tc>
        <w:tc>
          <w:tcPr>
            <w:tcW w:w="1748"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color w:val="000000"/>
                <w:sz w:val="24"/>
                <w:szCs w:val="24"/>
              </w:rPr>
            </w:pPr>
            <w:r w:rsidRPr="003F70C5">
              <w:rPr>
                <w:rFonts w:ascii="Times New Roman" w:eastAsia="Times New Roman" w:hAnsi="Times New Roman" w:cs="Times New Roman"/>
                <w:color w:val="000000"/>
                <w:sz w:val="24"/>
                <w:szCs w:val="24"/>
              </w:rPr>
              <w:t>1 150 926,8</w:t>
            </w:r>
          </w:p>
        </w:tc>
        <w:tc>
          <w:tcPr>
            <w:tcW w:w="1749"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color w:val="000000"/>
                <w:sz w:val="24"/>
                <w:szCs w:val="24"/>
              </w:rPr>
            </w:pPr>
            <w:r w:rsidRPr="003F70C5">
              <w:rPr>
                <w:rFonts w:ascii="Times New Roman" w:eastAsia="Times New Roman" w:hAnsi="Times New Roman" w:cs="Times New Roman"/>
                <w:color w:val="000000"/>
                <w:sz w:val="24"/>
                <w:szCs w:val="24"/>
              </w:rPr>
              <w:t>-767 163,1</w:t>
            </w:r>
          </w:p>
        </w:tc>
      </w:tr>
      <w:tr w:rsidR="003F70C5" w:rsidRPr="003F70C5" w:rsidTr="00F01C2E">
        <w:trPr>
          <w:trHeight w:val="20"/>
        </w:trPr>
        <w:tc>
          <w:tcPr>
            <w:tcW w:w="4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70C5" w:rsidRPr="003F70C5" w:rsidRDefault="003F70C5" w:rsidP="003F70C5">
            <w:pPr>
              <w:spacing w:after="0" w:line="240" w:lineRule="auto"/>
              <w:rPr>
                <w:rFonts w:ascii="Times New Roman" w:eastAsia="Times New Roman" w:hAnsi="Times New Roman" w:cs="Times New Roman"/>
                <w:sz w:val="20"/>
                <w:szCs w:val="20"/>
              </w:rPr>
            </w:pPr>
            <w:r w:rsidRPr="003F70C5">
              <w:rPr>
                <w:rFonts w:ascii="Times New Roman" w:eastAsia="Times New Roman" w:hAnsi="Times New Roman" w:cs="Times New Roman"/>
                <w:sz w:val="20"/>
                <w:szCs w:val="20"/>
              </w:rPr>
              <w:t>«Стимулирование инвестиционной деятельн</w:t>
            </w:r>
            <w:r w:rsidRPr="003F70C5">
              <w:rPr>
                <w:rFonts w:ascii="Times New Roman" w:eastAsia="Times New Roman" w:hAnsi="Times New Roman" w:cs="Times New Roman"/>
                <w:sz w:val="20"/>
                <w:szCs w:val="20"/>
              </w:rPr>
              <w:t>о</w:t>
            </w:r>
            <w:r w:rsidRPr="003F70C5">
              <w:rPr>
                <w:rFonts w:ascii="Times New Roman" w:eastAsia="Times New Roman" w:hAnsi="Times New Roman" w:cs="Times New Roman"/>
                <w:sz w:val="20"/>
                <w:szCs w:val="20"/>
              </w:rPr>
              <w:t>сти в агропромышленном комплексе»</w:t>
            </w:r>
          </w:p>
        </w:tc>
        <w:tc>
          <w:tcPr>
            <w:tcW w:w="1748"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color w:val="000000"/>
                <w:sz w:val="24"/>
                <w:szCs w:val="24"/>
              </w:rPr>
            </w:pPr>
            <w:r w:rsidRPr="003F70C5">
              <w:rPr>
                <w:rFonts w:ascii="Times New Roman" w:eastAsia="Times New Roman" w:hAnsi="Times New Roman" w:cs="Times New Roman"/>
                <w:color w:val="000000"/>
                <w:sz w:val="24"/>
                <w:szCs w:val="24"/>
              </w:rPr>
              <w:t>504 491,2</w:t>
            </w:r>
          </w:p>
        </w:tc>
        <w:tc>
          <w:tcPr>
            <w:tcW w:w="1748"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color w:val="000000"/>
                <w:sz w:val="24"/>
                <w:szCs w:val="24"/>
              </w:rPr>
            </w:pPr>
            <w:r w:rsidRPr="003F70C5">
              <w:rPr>
                <w:rFonts w:ascii="Times New Roman" w:eastAsia="Times New Roman" w:hAnsi="Times New Roman" w:cs="Times New Roman"/>
                <w:color w:val="000000"/>
                <w:sz w:val="24"/>
                <w:szCs w:val="24"/>
              </w:rPr>
              <w:t>348 187,5</w:t>
            </w:r>
          </w:p>
        </w:tc>
        <w:tc>
          <w:tcPr>
            <w:tcW w:w="1749"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color w:val="000000"/>
                <w:sz w:val="24"/>
                <w:szCs w:val="24"/>
              </w:rPr>
            </w:pPr>
            <w:r w:rsidRPr="003F70C5">
              <w:rPr>
                <w:rFonts w:ascii="Times New Roman" w:eastAsia="Times New Roman" w:hAnsi="Times New Roman" w:cs="Times New Roman"/>
                <w:color w:val="000000"/>
                <w:sz w:val="24"/>
                <w:szCs w:val="24"/>
              </w:rPr>
              <w:t>-156 303,7</w:t>
            </w:r>
          </w:p>
        </w:tc>
      </w:tr>
      <w:tr w:rsidR="003F70C5" w:rsidRPr="003F70C5" w:rsidTr="00F01C2E">
        <w:trPr>
          <w:trHeight w:val="20"/>
        </w:trPr>
        <w:tc>
          <w:tcPr>
            <w:tcW w:w="4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F70C5" w:rsidRPr="003F70C5" w:rsidRDefault="003F70C5" w:rsidP="003F70C5">
            <w:pPr>
              <w:spacing w:after="0" w:line="240" w:lineRule="auto"/>
              <w:rPr>
                <w:rFonts w:ascii="Times New Roman" w:eastAsia="Times New Roman" w:hAnsi="Times New Roman" w:cs="Times New Roman"/>
                <w:b/>
                <w:sz w:val="20"/>
                <w:szCs w:val="20"/>
              </w:rPr>
            </w:pPr>
            <w:r w:rsidRPr="003F70C5">
              <w:rPr>
                <w:rFonts w:ascii="Times New Roman" w:eastAsia="Times New Roman" w:hAnsi="Times New Roman" w:cs="Times New Roman"/>
                <w:b/>
                <w:sz w:val="20"/>
                <w:szCs w:val="20"/>
              </w:rPr>
              <w:t>ВСЕГО</w:t>
            </w:r>
          </w:p>
        </w:tc>
        <w:tc>
          <w:tcPr>
            <w:tcW w:w="1748"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b/>
                <w:sz w:val="24"/>
                <w:szCs w:val="24"/>
              </w:rPr>
            </w:pPr>
            <w:r w:rsidRPr="003F70C5">
              <w:rPr>
                <w:rFonts w:ascii="Times New Roman" w:eastAsia="Times New Roman" w:hAnsi="Times New Roman" w:cs="Times New Roman"/>
                <w:b/>
                <w:sz w:val="24"/>
                <w:szCs w:val="24"/>
              </w:rPr>
              <w:t>3 549 736,1</w:t>
            </w:r>
          </w:p>
        </w:tc>
        <w:tc>
          <w:tcPr>
            <w:tcW w:w="1748"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b/>
                <w:sz w:val="24"/>
                <w:szCs w:val="24"/>
              </w:rPr>
            </w:pPr>
            <w:r w:rsidRPr="003F70C5">
              <w:rPr>
                <w:rFonts w:ascii="Times New Roman" w:eastAsia="Times New Roman" w:hAnsi="Times New Roman" w:cs="Times New Roman"/>
                <w:b/>
                <w:sz w:val="24"/>
                <w:szCs w:val="24"/>
              </w:rPr>
              <w:t>2 619 275,6</w:t>
            </w:r>
          </w:p>
        </w:tc>
        <w:tc>
          <w:tcPr>
            <w:tcW w:w="1749" w:type="dxa"/>
            <w:tcBorders>
              <w:top w:val="single" w:sz="4" w:space="0" w:color="auto"/>
              <w:left w:val="nil"/>
              <w:bottom w:val="single" w:sz="4" w:space="0" w:color="auto"/>
              <w:right w:val="single" w:sz="4" w:space="0" w:color="auto"/>
            </w:tcBorders>
            <w:shd w:val="clear" w:color="auto" w:fill="auto"/>
            <w:noWrap/>
            <w:hideMark/>
          </w:tcPr>
          <w:p w:rsidR="003F70C5" w:rsidRPr="003F70C5" w:rsidRDefault="003F70C5" w:rsidP="00F01C2E">
            <w:pPr>
              <w:spacing w:after="0" w:line="240" w:lineRule="auto"/>
              <w:jc w:val="right"/>
              <w:rPr>
                <w:rFonts w:ascii="Times New Roman" w:eastAsia="Times New Roman" w:hAnsi="Times New Roman" w:cs="Times New Roman"/>
                <w:b/>
                <w:sz w:val="24"/>
                <w:szCs w:val="24"/>
              </w:rPr>
            </w:pPr>
            <w:r w:rsidRPr="003F70C5">
              <w:rPr>
                <w:rFonts w:ascii="Times New Roman" w:eastAsia="Times New Roman" w:hAnsi="Times New Roman" w:cs="Times New Roman"/>
                <w:b/>
                <w:sz w:val="24"/>
                <w:szCs w:val="24"/>
              </w:rPr>
              <w:t>930 460,5</w:t>
            </w:r>
          </w:p>
        </w:tc>
      </w:tr>
    </w:tbl>
    <w:p w:rsidR="003623F5" w:rsidRDefault="003623F5" w:rsidP="003F70C5">
      <w:pPr>
        <w:widowControl w:val="0"/>
        <w:spacing w:after="0" w:line="240" w:lineRule="auto"/>
        <w:ind w:firstLine="567"/>
        <w:jc w:val="both"/>
        <w:rPr>
          <w:rFonts w:ascii="Times New Roman" w:eastAsia="Times New Roman" w:hAnsi="Times New Roman" w:cs="Times New Roman"/>
          <w:sz w:val="28"/>
          <w:szCs w:val="28"/>
        </w:rPr>
      </w:pPr>
    </w:p>
    <w:p w:rsid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Уменьшение ассигнований, предусмотренных Законопроектом на 2018</w:t>
      </w:r>
      <w:r w:rsidR="002608E4">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год на реализацию</w:t>
      </w:r>
      <w:r w:rsidRPr="003F70C5">
        <w:rPr>
          <w:rFonts w:ascii="Times New Roman" w:eastAsia="Times New Roman" w:hAnsi="Times New Roman" w:cs="Times New Roman"/>
          <w:sz w:val="24"/>
          <w:szCs w:val="24"/>
        </w:rPr>
        <w:t xml:space="preserve"> </w:t>
      </w:r>
      <w:r w:rsidR="004A21BD">
        <w:rPr>
          <w:rFonts w:ascii="Times New Roman" w:eastAsia="Times New Roman" w:hAnsi="Times New Roman" w:cs="Times New Roman"/>
          <w:sz w:val="28"/>
          <w:szCs w:val="28"/>
        </w:rPr>
        <w:t>гос</w:t>
      </w:r>
      <w:r w:rsidRPr="003F70C5">
        <w:rPr>
          <w:rFonts w:ascii="Times New Roman" w:eastAsia="Times New Roman" w:hAnsi="Times New Roman" w:cs="Times New Roman"/>
          <w:sz w:val="28"/>
          <w:szCs w:val="28"/>
        </w:rPr>
        <w:t>программы «Развитие сельского хозяйства и р</w:t>
      </w:r>
      <w:r w:rsidRPr="003F70C5">
        <w:rPr>
          <w:rFonts w:ascii="Times New Roman" w:eastAsia="Times New Roman" w:hAnsi="Times New Roman" w:cs="Times New Roman"/>
          <w:sz w:val="28"/>
          <w:szCs w:val="28"/>
        </w:rPr>
        <w:t>е</w:t>
      </w:r>
      <w:r w:rsidRPr="003F70C5">
        <w:rPr>
          <w:rFonts w:ascii="Times New Roman" w:eastAsia="Times New Roman" w:hAnsi="Times New Roman" w:cs="Times New Roman"/>
          <w:sz w:val="28"/>
          <w:szCs w:val="28"/>
        </w:rPr>
        <w:t>гулирование рынков сельскохозяйственной продукции, сырья и продовольс</w:t>
      </w:r>
      <w:r w:rsidRPr="003F70C5">
        <w:rPr>
          <w:rFonts w:ascii="Times New Roman" w:eastAsia="Times New Roman" w:hAnsi="Times New Roman" w:cs="Times New Roman"/>
          <w:sz w:val="28"/>
          <w:szCs w:val="28"/>
        </w:rPr>
        <w:t>т</w:t>
      </w:r>
      <w:r w:rsidRPr="003F70C5">
        <w:rPr>
          <w:rFonts w:ascii="Times New Roman" w:eastAsia="Times New Roman" w:hAnsi="Times New Roman" w:cs="Times New Roman"/>
          <w:sz w:val="28"/>
          <w:szCs w:val="28"/>
        </w:rPr>
        <w:t>вия Оренбургской области» на 2013–2020 годы, по сравнению с ассигнов</w:t>
      </w:r>
      <w:r w:rsidRPr="003F70C5">
        <w:rPr>
          <w:rFonts w:ascii="Times New Roman" w:eastAsia="Times New Roman" w:hAnsi="Times New Roman" w:cs="Times New Roman"/>
          <w:sz w:val="28"/>
          <w:szCs w:val="28"/>
        </w:rPr>
        <w:t>а</w:t>
      </w:r>
      <w:r w:rsidRPr="003F70C5">
        <w:rPr>
          <w:rFonts w:ascii="Times New Roman" w:eastAsia="Times New Roman" w:hAnsi="Times New Roman" w:cs="Times New Roman"/>
          <w:sz w:val="28"/>
          <w:szCs w:val="28"/>
        </w:rPr>
        <w:t xml:space="preserve">ниями, предусмотренными </w:t>
      </w:r>
      <w:r w:rsidRPr="003F70C5">
        <w:rPr>
          <w:rFonts w:ascii="Times New Roman" w:eastAsia="Times New Roman" w:hAnsi="Times New Roman" w:cs="Times New Roman"/>
          <w:color w:val="000000"/>
          <w:sz w:val="28"/>
          <w:szCs w:val="28"/>
        </w:rPr>
        <w:t xml:space="preserve">Законом об областном бюджете на 2017 год, </w:t>
      </w:r>
      <w:r w:rsidRPr="003F70C5">
        <w:rPr>
          <w:rFonts w:ascii="Times New Roman" w:eastAsia="Times New Roman" w:hAnsi="Times New Roman" w:cs="Times New Roman"/>
          <w:sz w:val="28"/>
          <w:szCs w:val="28"/>
        </w:rPr>
        <w:t>на 930 460,5</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произошло по следующим основным причинам.</w:t>
      </w:r>
    </w:p>
    <w:p w:rsidR="009F227C" w:rsidRPr="003F70C5" w:rsidRDefault="009F227C" w:rsidP="009F227C">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1) Уменьшение ассигнований, источником обеспечения которых явл</w:t>
      </w:r>
      <w:r w:rsidRPr="003F70C5">
        <w:rPr>
          <w:rFonts w:ascii="Times New Roman" w:eastAsia="Times New Roman" w:hAnsi="Times New Roman" w:cs="Times New Roman"/>
          <w:sz w:val="28"/>
          <w:szCs w:val="28"/>
        </w:rPr>
        <w:t>я</w:t>
      </w:r>
      <w:r w:rsidRPr="003F70C5">
        <w:rPr>
          <w:rFonts w:ascii="Times New Roman" w:eastAsia="Times New Roman" w:hAnsi="Times New Roman" w:cs="Times New Roman"/>
          <w:sz w:val="28"/>
          <w:szCs w:val="28"/>
        </w:rPr>
        <w:t>ются средства федерального бюджета, в сумме 796 287,6</w:t>
      </w:r>
      <w:r>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(2017</w:t>
      </w:r>
      <w:r>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год – 1 829 124,3</w:t>
      </w:r>
      <w:r>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2018 год – </w:t>
      </w:r>
      <w:r w:rsidRPr="003F70C5">
        <w:rPr>
          <w:rFonts w:ascii="Times New Roman" w:eastAsia="Times New Roman" w:hAnsi="Times New Roman" w:cs="Times New Roman"/>
          <w:bCs/>
          <w:sz w:val="28"/>
          <w:szCs w:val="28"/>
        </w:rPr>
        <w:t>1 032 836,7</w:t>
      </w:r>
      <w:r>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p>
    <w:p w:rsidR="009F227C" w:rsidRPr="003F70C5" w:rsidRDefault="009F227C" w:rsidP="009F227C">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 xml:space="preserve">На 2018 год запланировано поступление из федерального бюджета </w:t>
      </w:r>
      <w:r w:rsidRPr="003F70C5">
        <w:rPr>
          <w:rFonts w:ascii="Times New Roman" w:eastAsia="Times New Roman" w:hAnsi="Times New Roman" w:cs="Times New Roman"/>
          <w:iCs/>
          <w:color w:val="000000"/>
          <w:sz w:val="28"/>
          <w:szCs w:val="28"/>
        </w:rPr>
        <w:t>су</w:t>
      </w:r>
      <w:r w:rsidRPr="003F70C5">
        <w:rPr>
          <w:rFonts w:ascii="Times New Roman" w:eastAsia="Times New Roman" w:hAnsi="Times New Roman" w:cs="Times New Roman"/>
          <w:iCs/>
          <w:color w:val="000000"/>
          <w:sz w:val="28"/>
          <w:szCs w:val="28"/>
        </w:rPr>
        <w:t>б</w:t>
      </w:r>
      <w:r w:rsidRPr="003F70C5">
        <w:rPr>
          <w:rFonts w:ascii="Times New Roman" w:eastAsia="Times New Roman" w:hAnsi="Times New Roman" w:cs="Times New Roman"/>
          <w:iCs/>
          <w:color w:val="000000"/>
          <w:sz w:val="28"/>
          <w:szCs w:val="28"/>
        </w:rPr>
        <w:t>сидии бюджетам субъектов Российской Федерации на содействие достиж</w:t>
      </w:r>
      <w:r w:rsidRPr="003F70C5">
        <w:rPr>
          <w:rFonts w:ascii="Times New Roman" w:eastAsia="Times New Roman" w:hAnsi="Times New Roman" w:cs="Times New Roman"/>
          <w:iCs/>
          <w:color w:val="000000"/>
          <w:sz w:val="28"/>
          <w:szCs w:val="28"/>
        </w:rPr>
        <w:t>е</w:t>
      </w:r>
      <w:r w:rsidRPr="003F70C5">
        <w:rPr>
          <w:rFonts w:ascii="Times New Roman" w:eastAsia="Times New Roman" w:hAnsi="Times New Roman" w:cs="Times New Roman"/>
          <w:iCs/>
          <w:color w:val="000000"/>
          <w:sz w:val="28"/>
          <w:szCs w:val="28"/>
        </w:rPr>
        <w:lastRenderedPageBreak/>
        <w:t>нию целевых показателей реализации региональных программ развития а</w:t>
      </w:r>
      <w:r w:rsidRPr="003F70C5">
        <w:rPr>
          <w:rFonts w:ascii="Times New Roman" w:eastAsia="Times New Roman" w:hAnsi="Times New Roman" w:cs="Times New Roman"/>
          <w:iCs/>
          <w:color w:val="000000"/>
          <w:sz w:val="28"/>
          <w:szCs w:val="28"/>
        </w:rPr>
        <w:t>г</w:t>
      </w:r>
      <w:r w:rsidRPr="003F70C5">
        <w:rPr>
          <w:rFonts w:ascii="Times New Roman" w:eastAsia="Times New Roman" w:hAnsi="Times New Roman" w:cs="Times New Roman"/>
          <w:iCs/>
          <w:color w:val="000000"/>
          <w:sz w:val="28"/>
          <w:szCs w:val="28"/>
        </w:rPr>
        <w:t>ропромышленного комплекса</w:t>
      </w:r>
      <w:r w:rsidRPr="003F70C5">
        <w:rPr>
          <w:rFonts w:ascii="Times New Roman" w:eastAsia="Times New Roman" w:hAnsi="Times New Roman" w:cs="Times New Roman"/>
          <w:bCs/>
          <w:sz w:val="28"/>
          <w:szCs w:val="28"/>
        </w:rPr>
        <w:t xml:space="preserve"> в сумме 689 030,1</w:t>
      </w:r>
      <w:r>
        <w:rPr>
          <w:rFonts w:ascii="Times New Roman" w:eastAsia="Times New Roman" w:hAnsi="Times New Roman" w:cs="Times New Roman"/>
          <w:bCs/>
          <w:sz w:val="28"/>
          <w:szCs w:val="28"/>
        </w:rPr>
        <w:t xml:space="preserve"> тыс. </w:t>
      </w:r>
      <w:r w:rsidRPr="003F70C5">
        <w:rPr>
          <w:rFonts w:ascii="Times New Roman" w:eastAsia="Times New Roman" w:hAnsi="Times New Roman" w:cs="Times New Roman"/>
          <w:bCs/>
          <w:sz w:val="28"/>
          <w:szCs w:val="28"/>
        </w:rPr>
        <w:t>рублей, которая в ра</w:t>
      </w:r>
      <w:r w:rsidRPr="003F70C5">
        <w:rPr>
          <w:rFonts w:ascii="Times New Roman" w:eastAsia="Times New Roman" w:hAnsi="Times New Roman" w:cs="Times New Roman"/>
          <w:bCs/>
          <w:sz w:val="28"/>
          <w:szCs w:val="28"/>
        </w:rPr>
        <w:t>с</w:t>
      </w:r>
      <w:r w:rsidRPr="003F70C5">
        <w:rPr>
          <w:rFonts w:ascii="Times New Roman" w:eastAsia="Times New Roman" w:hAnsi="Times New Roman" w:cs="Times New Roman"/>
          <w:bCs/>
          <w:sz w:val="28"/>
          <w:szCs w:val="28"/>
        </w:rPr>
        <w:t xml:space="preserve">ходах бюджета распределяется на 13 видов поддержки, отраженных в </w:t>
      </w:r>
      <w:r w:rsidRPr="003F70C5">
        <w:rPr>
          <w:rFonts w:ascii="Times New Roman" w:eastAsia="Times New Roman" w:hAnsi="Times New Roman" w:cs="Times New Roman"/>
          <w:sz w:val="28"/>
          <w:szCs w:val="28"/>
        </w:rPr>
        <w:t>по</w:t>
      </w:r>
      <w:r w:rsidRPr="003F70C5">
        <w:rPr>
          <w:rFonts w:ascii="Times New Roman" w:eastAsia="Times New Roman" w:hAnsi="Times New Roman" w:cs="Times New Roman"/>
          <w:sz w:val="28"/>
          <w:szCs w:val="28"/>
        </w:rPr>
        <w:t>д</w:t>
      </w:r>
      <w:r w:rsidRPr="003F70C5">
        <w:rPr>
          <w:rFonts w:ascii="Times New Roman" w:eastAsia="Times New Roman" w:hAnsi="Times New Roman" w:cs="Times New Roman"/>
          <w:sz w:val="28"/>
          <w:szCs w:val="28"/>
        </w:rPr>
        <w:t>программе «Развитие отраслей агропромышленного комплекса». В соотве</w:t>
      </w:r>
      <w:r w:rsidRPr="003F70C5">
        <w:rPr>
          <w:rFonts w:ascii="Times New Roman" w:eastAsia="Times New Roman" w:hAnsi="Times New Roman" w:cs="Times New Roman"/>
          <w:sz w:val="28"/>
          <w:szCs w:val="28"/>
        </w:rPr>
        <w:t>т</w:t>
      </w:r>
      <w:r w:rsidRPr="003F70C5">
        <w:rPr>
          <w:rFonts w:ascii="Times New Roman" w:eastAsia="Times New Roman" w:hAnsi="Times New Roman" w:cs="Times New Roman"/>
          <w:sz w:val="28"/>
          <w:szCs w:val="28"/>
        </w:rPr>
        <w:t xml:space="preserve">ствии с распоряжением Правительства Российской Федерации от 12.07.2017 </w:t>
      </w:r>
      <w:r>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1476-р, которым определен предельный уровень софинансирования ра</w:t>
      </w:r>
      <w:r w:rsidRPr="003F70C5">
        <w:rPr>
          <w:rFonts w:ascii="Times New Roman" w:eastAsia="Times New Roman" w:hAnsi="Times New Roman" w:cs="Times New Roman"/>
          <w:sz w:val="28"/>
          <w:szCs w:val="28"/>
        </w:rPr>
        <w:t>с</w:t>
      </w:r>
      <w:r w:rsidRPr="003F70C5">
        <w:rPr>
          <w:rFonts w:ascii="Times New Roman" w:eastAsia="Times New Roman" w:hAnsi="Times New Roman" w:cs="Times New Roman"/>
          <w:sz w:val="28"/>
          <w:szCs w:val="28"/>
        </w:rPr>
        <w:t>ходного обязательства Оренбургской области из федерального бюджета на 2018-2020 годы в размере 75%, по данным видам поддержки предусмотрены также средства областного бюджета в общей сумме 229 676,8</w:t>
      </w:r>
      <w:r>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(25%). Подробная информация в разрезе видов поддержки представлена в таблице </w:t>
      </w:r>
      <w:r w:rsidR="007C2695">
        <w:rPr>
          <w:rFonts w:ascii="Times New Roman" w:eastAsia="Times New Roman" w:hAnsi="Times New Roman" w:cs="Times New Roman"/>
          <w:sz w:val="28"/>
          <w:szCs w:val="28"/>
        </w:rPr>
        <w:t>8</w:t>
      </w:r>
      <w:r w:rsidRPr="003F70C5">
        <w:rPr>
          <w:rFonts w:ascii="Times New Roman" w:eastAsia="Times New Roman" w:hAnsi="Times New Roman" w:cs="Times New Roman"/>
          <w:sz w:val="28"/>
          <w:szCs w:val="28"/>
        </w:rPr>
        <w:t>.</w:t>
      </w:r>
    </w:p>
    <w:p w:rsidR="009F227C" w:rsidRPr="003F70C5" w:rsidRDefault="009F227C" w:rsidP="009F227C">
      <w:pPr>
        <w:widowControl w:val="0"/>
        <w:spacing w:after="0" w:line="240" w:lineRule="auto"/>
        <w:ind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Т</w:t>
      </w:r>
      <w:r w:rsidRPr="003F70C5">
        <w:rPr>
          <w:rFonts w:ascii="Times New Roman" w:eastAsia="Times New Roman" w:hAnsi="Times New Roman" w:cs="Times New Roman"/>
          <w:sz w:val="28"/>
          <w:szCs w:val="28"/>
        </w:rPr>
        <w:t xml:space="preserve">аблица </w:t>
      </w:r>
      <w:r w:rsidR="007C2695">
        <w:rPr>
          <w:rFonts w:ascii="Times New Roman" w:eastAsia="Times New Roman" w:hAnsi="Times New Roman" w:cs="Times New Roman"/>
          <w:sz w:val="28"/>
          <w:szCs w:val="28"/>
        </w:rPr>
        <w:t>8</w:t>
      </w:r>
    </w:p>
    <w:p w:rsidR="009F227C" w:rsidRPr="002608E4" w:rsidRDefault="009F227C" w:rsidP="009F227C">
      <w:pPr>
        <w:widowControl w:val="0"/>
        <w:spacing w:after="0" w:line="240" w:lineRule="auto"/>
        <w:ind w:right="139" w:firstLine="567"/>
        <w:jc w:val="right"/>
        <w:rPr>
          <w:rFonts w:ascii="Times New Roman" w:eastAsia="Times New Roman" w:hAnsi="Times New Roman" w:cs="Times New Roman"/>
          <w:sz w:val="28"/>
          <w:szCs w:val="28"/>
        </w:rPr>
      </w:pPr>
      <w:r w:rsidRPr="002608E4">
        <w:rPr>
          <w:rFonts w:ascii="Times New Roman" w:eastAsia="Times New Roman" w:hAnsi="Times New Roman" w:cs="Times New Roman"/>
          <w:sz w:val="28"/>
          <w:szCs w:val="28"/>
        </w:rPr>
        <w:t>(тыс. рублей)</w:t>
      </w:r>
    </w:p>
    <w:tbl>
      <w:tblPr>
        <w:tblStyle w:val="afff"/>
        <w:tblW w:w="0" w:type="auto"/>
        <w:tblLook w:val="04A0"/>
      </w:tblPr>
      <w:tblGrid>
        <w:gridCol w:w="4737"/>
        <w:gridCol w:w="1680"/>
        <w:gridCol w:w="1665"/>
        <w:gridCol w:w="1488"/>
      </w:tblGrid>
      <w:tr w:rsidR="009F227C" w:rsidRPr="009A637E" w:rsidTr="007C2695">
        <w:trPr>
          <w:tblHeader/>
        </w:trPr>
        <w:tc>
          <w:tcPr>
            <w:tcW w:w="4928" w:type="dxa"/>
            <w:vMerge w:val="restart"/>
            <w:vAlign w:val="center"/>
          </w:tcPr>
          <w:p w:rsidR="009F227C" w:rsidRPr="009A637E" w:rsidRDefault="009F227C" w:rsidP="007C2695">
            <w:pPr>
              <w:widowControl w:val="0"/>
              <w:jc w:val="center"/>
            </w:pPr>
            <w:r w:rsidRPr="009A637E">
              <w:t>Наименование поддержки</w:t>
            </w:r>
          </w:p>
        </w:tc>
        <w:tc>
          <w:tcPr>
            <w:tcW w:w="4925" w:type="dxa"/>
            <w:gridSpan w:val="3"/>
            <w:vAlign w:val="center"/>
          </w:tcPr>
          <w:p w:rsidR="009F227C" w:rsidRPr="009A637E" w:rsidRDefault="009F227C" w:rsidP="007C2695">
            <w:pPr>
              <w:widowControl w:val="0"/>
              <w:jc w:val="center"/>
            </w:pPr>
            <w:r w:rsidRPr="009A637E">
              <w:t>Запланированная сумма ассигнований</w:t>
            </w:r>
          </w:p>
        </w:tc>
      </w:tr>
      <w:tr w:rsidR="009F227C" w:rsidRPr="009A637E" w:rsidTr="007C2695">
        <w:trPr>
          <w:tblHeader/>
        </w:trPr>
        <w:tc>
          <w:tcPr>
            <w:tcW w:w="4928" w:type="dxa"/>
            <w:vMerge/>
            <w:vAlign w:val="center"/>
          </w:tcPr>
          <w:p w:rsidR="009F227C" w:rsidRPr="009A637E" w:rsidRDefault="009F227C" w:rsidP="007C2695">
            <w:pPr>
              <w:widowControl w:val="0"/>
              <w:jc w:val="center"/>
            </w:pPr>
          </w:p>
        </w:tc>
        <w:tc>
          <w:tcPr>
            <w:tcW w:w="1701" w:type="dxa"/>
            <w:vAlign w:val="center"/>
          </w:tcPr>
          <w:p w:rsidR="009F227C" w:rsidRPr="009A637E" w:rsidRDefault="009F227C" w:rsidP="007C2695">
            <w:pPr>
              <w:widowControl w:val="0"/>
              <w:jc w:val="center"/>
            </w:pPr>
            <w:r w:rsidRPr="009A637E">
              <w:t>из федерального бюджета</w:t>
            </w:r>
          </w:p>
        </w:tc>
        <w:tc>
          <w:tcPr>
            <w:tcW w:w="1701" w:type="dxa"/>
            <w:vAlign w:val="center"/>
          </w:tcPr>
          <w:p w:rsidR="009F227C" w:rsidRPr="009A637E" w:rsidRDefault="009F227C" w:rsidP="007C2695">
            <w:pPr>
              <w:widowControl w:val="0"/>
              <w:jc w:val="center"/>
            </w:pPr>
            <w:r w:rsidRPr="009A637E">
              <w:t>из областного бюджета</w:t>
            </w:r>
          </w:p>
        </w:tc>
        <w:tc>
          <w:tcPr>
            <w:tcW w:w="1523" w:type="dxa"/>
            <w:vAlign w:val="center"/>
          </w:tcPr>
          <w:p w:rsidR="009F227C" w:rsidRPr="009A637E" w:rsidRDefault="009F227C" w:rsidP="007C2695">
            <w:pPr>
              <w:widowControl w:val="0"/>
              <w:jc w:val="center"/>
            </w:pPr>
            <w:r w:rsidRPr="009A637E">
              <w:t>Всего</w:t>
            </w:r>
          </w:p>
        </w:tc>
      </w:tr>
      <w:tr w:rsidR="009F227C" w:rsidTr="007C2695">
        <w:tc>
          <w:tcPr>
            <w:tcW w:w="4928" w:type="dxa"/>
            <w:vAlign w:val="center"/>
          </w:tcPr>
          <w:p w:rsidR="009F227C" w:rsidRPr="00836EC5" w:rsidRDefault="009F227C" w:rsidP="007C2695">
            <w:pPr>
              <w:widowControl w:val="0"/>
            </w:pPr>
            <w:r w:rsidRPr="00836EC5">
              <w:t>Гранты на развитие семейных животноводческих ферм</w:t>
            </w:r>
          </w:p>
        </w:tc>
        <w:tc>
          <w:tcPr>
            <w:tcW w:w="1701" w:type="dxa"/>
          </w:tcPr>
          <w:p w:rsidR="009F227C" w:rsidRPr="00A45F22" w:rsidRDefault="009F227C" w:rsidP="007C2695">
            <w:pPr>
              <w:jc w:val="right"/>
              <w:rPr>
                <w:color w:val="000000"/>
              </w:rPr>
            </w:pPr>
            <w:r w:rsidRPr="00A45F22">
              <w:rPr>
                <w:color w:val="000000"/>
              </w:rPr>
              <w:t>206</w:t>
            </w:r>
            <w:r>
              <w:rPr>
                <w:color w:val="000000"/>
              </w:rPr>
              <w:t> </w:t>
            </w:r>
            <w:r w:rsidRPr="00A45F22">
              <w:rPr>
                <w:color w:val="000000"/>
              </w:rPr>
              <w:t>287,7</w:t>
            </w:r>
          </w:p>
        </w:tc>
        <w:tc>
          <w:tcPr>
            <w:tcW w:w="1701" w:type="dxa"/>
          </w:tcPr>
          <w:p w:rsidR="009F227C" w:rsidRPr="00A45F22" w:rsidRDefault="009F227C" w:rsidP="007C2695">
            <w:pPr>
              <w:jc w:val="right"/>
              <w:rPr>
                <w:color w:val="000000"/>
              </w:rPr>
            </w:pPr>
            <w:r w:rsidRPr="00A45F22">
              <w:rPr>
                <w:color w:val="000000"/>
              </w:rPr>
              <w:t>68</w:t>
            </w:r>
            <w:r>
              <w:rPr>
                <w:color w:val="000000"/>
              </w:rPr>
              <w:t> </w:t>
            </w:r>
            <w:r w:rsidRPr="00A45F22">
              <w:rPr>
                <w:color w:val="000000"/>
              </w:rPr>
              <w:t>762,6</w:t>
            </w:r>
          </w:p>
        </w:tc>
        <w:tc>
          <w:tcPr>
            <w:tcW w:w="1523" w:type="dxa"/>
          </w:tcPr>
          <w:p w:rsidR="009F227C" w:rsidRPr="00836EC5" w:rsidRDefault="009F227C" w:rsidP="007C2695">
            <w:pPr>
              <w:widowControl w:val="0"/>
              <w:jc w:val="right"/>
            </w:pPr>
            <w:r w:rsidRPr="00836EC5">
              <w:t>275 050,3</w:t>
            </w:r>
          </w:p>
        </w:tc>
      </w:tr>
      <w:tr w:rsidR="009F227C" w:rsidTr="007C2695">
        <w:tc>
          <w:tcPr>
            <w:tcW w:w="4928" w:type="dxa"/>
            <w:vAlign w:val="center"/>
          </w:tcPr>
          <w:p w:rsidR="009F227C" w:rsidRPr="00836EC5" w:rsidRDefault="009F227C" w:rsidP="007C2695">
            <w:pPr>
              <w:widowControl w:val="0"/>
            </w:pPr>
            <w:r w:rsidRPr="00836EC5">
              <w:t>Субсидии на поддержку кредитования развития о</w:t>
            </w:r>
            <w:r w:rsidRPr="00836EC5">
              <w:t>п</w:t>
            </w:r>
            <w:r w:rsidRPr="00836EC5">
              <w:t>тово-распределительных центров</w:t>
            </w:r>
          </w:p>
        </w:tc>
        <w:tc>
          <w:tcPr>
            <w:tcW w:w="1701" w:type="dxa"/>
          </w:tcPr>
          <w:p w:rsidR="009F227C" w:rsidRPr="00A45F22" w:rsidRDefault="009F227C" w:rsidP="007C2695">
            <w:pPr>
              <w:jc w:val="right"/>
              <w:rPr>
                <w:color w:val="000000"/>
              </w:rPr>
            </w:pPr>
            <w:r w:rsidRPr="00A45F22">
              <w:rPr>
                <w:color w:val="000000"/>
              </w:rPr>
              <w:t>140</w:t>
            </w:r>
            <w:r>
              <w:rPr>
                <w:color w:val="000000"/>
              </w:rPr>
              <w:t> </w:t>
            </w:r>
            <w:r w:rsidRPr="00A45F22">
              <w:rPr>
                <w:color w:val="000000"/>
              </w:rPr>
              <w:t>026,6</w:t>
            </w:r>
          </w:p>
        </w:tc>
        <w:tc>
          <w:tcPr>
            <w:tcW w:w="1701" w:type="dxa"/>
          </w:tcPr>
          <w:p w:rsidR="009F227C" w:rsidRPr="00A45F22" w:rsidRDefault="009F227C" w:rsidP="007C2695">
            <w:pPr>
              <w:jc w:val="right"/>
              <w:rPr>
                <w:color w:val="000000"/>
              </w:rPr>
            </w:pPr>
            <w:r w:rsidRPr="00A45F22">
              <w:rPr>
                <w:color w:val="000000"/>
              </w:rPr>
              <w:t>46</w:t>
            </w:r>
            <w:r>
              <w:rPr>
                <w:color w:val="000000"/>
              </w:rPr>
              <w:t> </w:t>
            </w:r>
            <w:r w:rsidRPr="00A45F22">
              <w:rPr>
                <w:color w:val="000000"/>
              </w:rPr>
              <w:t>675,5</w:t>
            </w:r>
          </w:p>
        </w:tc>
        <w:tc>
          <w:tcPr>
            <w:tcW w:w="1523" w:type="dxa"/>
          </w:tcPr>
          <w:p w:rsidR="009F227C" w:rsidRPr="00836EC5" w:rsidRDefault="009F227C" w:rsidP="007C2695">
            <w:pPr>
              <w:widowControl w:val="0"/>
              <w:jc w:val="right"/>
            </w:pPr>
            <w:r w:rsidRPr="00836EC5">
              <w:t>186 702,1</w:t>
            </w:r>
          </w:p>
        </w:tc>
      </w:tr>
      <w:tr w:rsidR="009F227C" w:rsidTr="007C2695">
        <w:tc>
          <w:tcPr>
            <w:tcW w:w="4928" w:type="dxa"/>
            <w:vAlign w:val="center"/>
          </w:tcPr>
          <w:p w:rsidR="009F227C" w:rsidRPr="00836EC5" w:rsidRDefault="009F227C" w:rsidP="007C2695">
            <w:pPr>
              <w:widowControl w:val="0"/>
            </w:pPr>
            <w:r w:rsidRPr="00836EC5">
              <w:t>Гранты на поддержку начинающих фермеров</w:t>
            </w:r>
          </w:p>
        </w:tc>
        <w:tc>
          <w:tcPr>
            <w:tcW w:w="1701" w:type="dxa"/>
          </w:tcPr>
          <w:p w:rsidR="009F227C" w:rsidRPr="00A45F22" w:rsidRDefault="009F227C" w:rsidP="007C2695">
            <w:pPr>
              <w:jc w:val="right"/>
              <w:rPr>
                <w:color w:val="000000"/>
              </w:rPr>
            </w:pPr>
            <w:r w:rsidRPr="00A45F22">
              <w:rPr>
                <w:color w:val="000000"/>
              </w:rPr>
              <w:t>70</w:t>
            </w:r>
            <w:r>
              <w:rPr>
                <w:color w:val="000000"/>
              </w:rPr>
              <w:t> </w:t>
            </w:r>
            <w:r w:rsidRPr="00A45F22">
              <w:rPr>
                <w:color w:val="000000"/>
              </w:rPr>
              <w:t>000</w:t>
            </w:r>
            <w:r>
              <w:rPr>
                <w:color w:val="000000"/>
              </w:rPr>
              <w:t>,0</w:t>
            </w:r>
          </w:p>
        </w:tc>
        <w:tc>
          <w:tcPr>
            <w:tcW w:w="1701" w:type="dxa"/>
          </w:tcPr>
          <w:p w:rsidR="009F227C" w:rsidRPr="00A45F22" w:rsidRDefault="009F227C" w:rsidP="007C2695">
            <w:pPr>
              <w:jc w:val="right"/>
              <w:rPr>
                <w:color w:val="000000"/>
              </w:rPr>
            </w:pPr>
            <w:r w:rsidRPr="00A45F22">
              <w:rPr>
                <w:color w:val="000000"/>
              </w:rPr>
              <w:t>23</w:t>
            </w:r>
            <w:r>
              <w:rPr>
                <w:color w:val="000000"/>
              </w:rPr>
              <w:t> </w:t>
            </w:r>
            <w:r w:rsidRPr="00A45F22">
              <w:rPr>
                <w:color w:val="000000"/>
              </w:rPr>
              <w:t>333,</w:t>
            </w:r>
            <w:r>
              <w:rPr>
                <w:color w:val="000000"/>
              </w:rPr>
              <w:t>4</w:t>
            </w:r>
          </w:p>
        </w:tc>
        <w:tc>
          <w:tcPr>
            <w:tcW w:w="1523" w:type="dxa"/>
          </w:tcPr>
          <w:p w:rsidR="009F227C" w:rsidRPr="00836EC5" w:rsidRDefault="009F227C" w:rsidP="007C2695">
            <w:pPr>
              <w:widowControl w:val="0"/>
              <w:jc w:val="right"/>
            </w:pPr>
            <w:r w:rsidRPr="00836EC5">
              <w:t>93 333,</w:t>
            </w:r>
            <w:r>
              <w:t>4</w:t>
            </w:r>
          </w:p>
        </w:tc>
      </w:tr>
      <w:tr w:rsidR="009F227C" w:rsidTr="007C2695">
        <w:tc>
          <w:tcPr>
            <w:tcW w:w="4928" w:type="dxa"/>
            <w:vAlign w:val="center"/>
          </w:tcPr>
          <w:p w:rsidR="009F227C" w:rsidRPr="00836EC5" w:rsidRDefault="009F227C" w:rsidP="007C2695">
            <w:pPr>
              <w:widowControl w:val="0"/>
            </w:pPr>
            <w:r w:rsidRPr="00836EC5">
              <w:t>Субсидии на развитие мясного скотоводства</w:t>
            </w:r>
          </w:p>
        </w:tc>
        <w:tc>
          <w:tcPr>
            <w:tcW w:w="1701" w:type="dxa"/>
          </w:tcPr>
          <w:p w:rsidR="009F227C" w:rsidRPr="00A45F22" w:rsidRDefault="009F227C" w:rsidP="007C2695">
            <w:pPr>
              <w:jc w:val="right"/>
              <w:rPr>
                <w:color w:val="000000"/>
              </w:rPr>
            </w:pPr>
            <w:r w:rsidRPr="00A45F22">
              <w:rPr>
                <w:color w:val="000000"/>
              </w:rPr>
              <w:t>60</w:t>
            </w:r>
            <w:r>
              <w:rPr>
                <w:color w:val="000000"/>
              </w:rPr>
              <w:t> </w:t>
            </w:r>
            <w:r w:rsidRPr="00A45F22">
              <w:rPr>
                <w:color w:val="000000"/>
              </w:rPr>
              <w:t>000</w:t>
            </w:r>
            <w:r>
              <w:rPr>
                <w:color w:val="000000"/>
              </w:rPr>
              <w:t>,0</w:t>
            </w:r>
          </w:p>
        </w:tc>
        <w:tc>
          <w:tcPr>
            <w:tcW w:w="1701" w:type="dxa"/>
          </w:tcPr>
          <w:p w:rsidR="009F227C" w:rsidRPr="00A45F22" w:rsidRDefault="009F227C" w:rsidP="007C2695">
            <w:pPr>
              <w:jc w:val="right"/>
              <w:rPr>
                <w:color w:val="000000"/>
              </w:rPr>
            </w:pPr>
            <w:r w:rsidRPr="00A45F22">
              <w:rPr>
                <w:color w:val="000000"/>
              </w:rPr>
              <w:t>20</w:t>
            </w:r>
            <w:r>
              <w:rPr>
                <w:color w:val="000000"/>
              </w:rPr>
              <w:t> </w:t>
            </w:r>
            <w:r w:rsidRPr="00A45F22">
              <w:rPr>
                <w:color w:val="000000"/>
              </w:rPr>
              <w:t>000</w:t>
            </w:r>
            <w:r>
              <w:rPr>
                <w:color w:val="000000"/>
              </w:rPr>
              <w:t>,0</w:t>
            </w:r>
          </w:p>
        </w:tc>
        <w:tc>
          <w:tcPr>
            <w:tcW w:w="1523" w:type="dxa"/>
          </w:tcPr>
          <w:p w:rsidR="009F227C" w:rsidRPr="00836EC5" w:rsidRDefault="009F227C" w:rsidP="007C2695">
            <w:pPr>
              <w:widowControl w:val="0"/>
              <w:jc w:val="right"/>
            </w:pPr>
            <w:r w:rsidRPr="00836EC5">
              <w:t>80 000,0</w:t>
            </w:r>
          </w:p>
        </w:tc>
      </w:tr>
      <w:tr w:rsidR="009F227C" w:rsidTr="007C2695">
        <w:tc>
          <w:tcPr>
            <w:tcW w:w="4928" w:type="dxa"/>
            <w:vAlign w:val="center"/>
          </w:tcPr>
          <w:p w:rsidR="009F227C" w:rsidRPr="00836EC5" w:rsidRDefault="009F227C" w:rsidP="007C2695">
            <w:pPr>
              <w:widowControl w:val="0"/>
            </w:pPr>
            <w:r w:rsidRPr="00836EC5">
              <w:t>Субсидии на развитие элитного семеноводства</w:t>
            </w:r>
          </w:p>
        </w:tc>
        <w:tc>
          <w:tcPr>
            <w:tcW w:w="1701" w:type="dxa"/>
          </w:tcPr>
          <w:p w:rsidR="009F227C" w:rsidRPr="00A45F22" w:rsidRDefault="009F227C" w:rsidP="007C2695">
            <w:pPr>
              <w:jc w:val="right"/>
              <w:rPr>
                <w:color w:val="000000"/>
              </w:rPr>
            </w:pPr>
            <w:r w:rsidRPr="00A45F22">
              <w:rPr>
                <w:color w:val="000000"/>
              </w:rPr>
              <w:t>55</w:t>
            </w:r>
            <w:r>
              <w:rPr>
                <w:color w:val="000000"/>
              </w:rPr>
              <w:t> </w:t>
            </w:r>
            <w:r w:rsidRPr="00A45F22">
              <w:rPr>
                <w:color w:val="000000"/>
              </w:rPr>
              <w:t>000</w:t>
            </w:r>
            <w:r>
              <w:rPr>
                <w:color w:val="000000"/>
              </w:rPr>
              <w:t>,0</w:t>
            </w:r>
          </w:p>
        </w:tc>
        <w:tc>
          <w:tcPr>
            <w:tcW w:w="1701" w:type="dxa"/>
          </w:tcPr>
          <w:p w:rsidR="009F227C" w:rsidRPr="00A45F22" w:rsidRDefault="009F227C" w:rsidP="007C2695">
            <w:pPr>
              <w:jc w:val="right"/>
              <w:rPr>
                <w:color w:val="000000"/>
              </w:rPr>
            </w:pPr>
            <w:r w:rsidRPr="00A45F22">
              <w:rPr>
                <w:color w:val="000000"/>
              </w:rPr>
              <w:t>18</w:t>
            </w:r>
            <w:r>
              <w:rPr>
                <w:color w:val="000000"/>
              </w:rPr>
              <w:t> </w:t>
            </w:r>
            <w:r w:rsidRPr="00A45F22">
              <w:rPr>
                <w:color w:val="000000"/>
              </w:rPr>
              <w:t>333,3</w:t>
            </w:r>
          </w:p>
        </w:tc>
        <w:tc>
          <w:tcPr>
            <w:tcW w:w="1523" w:type="dxa"/>
          </w:tcPr>
          <w:p w:rsidR="009F227C" w:rsidRPr="00836EC5" w:rsidRDefault="009F227C" w:rsidP="007C2695">
            <w:pPr>
              <w:widowControl w:val="0"/>
              <w:jc w:val="right"/>
            </w:pPr>
            <w:r w:rsidRPr="00836EC5">
              <w:t>73 333,3</w:t>
            </w:r>
          </w:p>
        </w:tc>
      </w:tr>
      <w:tr w:rsidR="009F227C" w:rsidTr="007C2695">
        <w:tc>
          <w:tcPr>
            <w:tcW w:w="4928" w:type="dxa"/>
            <w:vAlign w:val="center"/>
          </w:tcPr>
          <w:p w:rsidR="009F227C" w:rsidRPr="00836EC5" w:rsidRDefault="009F227C" w:rsidP="007C2695">
            <w:pPr>
              <w:widowControl w:val="0"/>
            </w:pPr>
            <w:r w:rsidRPr="00836EC5">
              <w:t>Субсидии на поддержку кредитования малых форм хозяйствования</w:t>
            </w:r>
          </w:p>
        </w:tc>
        <w:tc>
          <w:tcPr>
            <w:tcW w:w="1701" w:type="dxa"/>
          </w:tcPr>
          <w:p w:rsidR="009F227C" w:rsidRPr="00A45F22" w:rsidRDefault="009F227C" w:rsidP="007C2695">
            <w:pPr>
              <w:jc w:val="right"/>
              <w:rPr>
                <w:color w:val="000000"/>
              </w:rPr>
            </w:pPr>
            <w:r w:rsidRPr="00A45F22">
              <w:rPr>
                <w:color w:val="000000"/>
              </w:rPr>
              <w:t>40</w:t>
            </w:r>
            <w:r>
              <w:rPr>
                <w:color w:val="000000"/>
              </w:rPr>
              <w:t> </w:t>
            </w:r>
            <w:r w:rsidRPr="00A45F22">
              <w:rPr>
                <w:color w:val="000000"/>
              </w:rPr>
              <w:t>012,5</w:t>
            </w:r>
          </w:p>
        </w:tc>
        <w:tc>
          <w:tcPr>
            <w:tcW w:w="1701" w:type="dxa"/>
          </w:tcPr>
          <w:p w:rsidR="009F227C" w:rsidRPr="00A45F22" w:rsidRDefault="009F227C" w:rsidP="007C2695">
            <w:pPr>
              <w:jc w:val="right"/>
              <w:rPr>
                <w:color w:val="000000"/>
              </w:rPr>
            </w:pPr>
            <w:r w:rsidRPr="00A45F22">
              <w:rPr>
                <w:color w:val="000000"/>
              </w:rPr>
              <w:t>13</w:t>
            </w:r>
            <w:r>
              <w:rPr>
                <w:color w:val="000000"/>
              </w:rPr>
              <w:t> </w:t>
            </w:r>
            <w:r w:rsidRPr="00A45F22">
              <w:rPr>
                <w:color w:val="000000"/>
              </w:rPr>
              <w:t>337,5</w:t>
            </w:r>
          </w:p>
        </w:tc>
        <w:tc>
          <w:tcPr>
            <w:tcW w:w="1523" w:type="dxa"/>
          </w:tcPr>
          <w:p w:rsidR="009F227C" w:rsidRPr="00836EC5" w:rsidRDefault="009F227C" w:rsidP="007C2695">
            <w:pPr>
              <w:widowControl w:val="0"/>
              <w:jc w:val="right"/>
            </w:pPr>
            <w:r w:rsidRPr="00836EC5">
              <w:t>53 350,0</w:t>
            </w:r>
          </w:p>
        </w:tc>
      </w:tr>
      <w:tr w:rsidR="009F227C" w:rsidTr="007C2695">
        <w:tc>
          <w:tcPr>
            <w:tcW w:w="4928" w:type="dxa"/>
            <w:vAlign w:val="center"/>
          </w:tcPr>
          <w:p w:rsidR="009F227C" w:rsidRPr="00836EC5" w:rsidRDefault="009F227C" w:rsidP="007C2695">
            <w:pPr>
              <w:widowControl w:val="0"/>
            </w:pPr>
            <w:r w:rsidRPr="00836EC5">
              <w:t>Гранты на поддержку сельскохозяйственных потр</w:t>
            </w:r>
            <w:r w:rsidRPr="00836EC5">
              <w:t>е</w:t>
            </w:r>
            <w:r w:rsidRPr="00836EC5">
              <w:t>бительских кооперативов для развития материал</w:t>
            </w:r>
            <w:r w:rsidRPr="00836EC5">
              <w:t>ь</w:t>
            </w:r>
            <w:r w:rsidRPr="00836EC5">
              <w:t>но-технической базы</w:t>
            </w:r>
          </w:p>
        </w:tc>
        <w:tc>
          <w:tcPr>
            <w:tcW w:w="1701" w:type="dxa"/>
          </w:tcPr>
          <w:p w:rsidR="009F227C" w:rsidRPr="00A45F22" w:rsidRDefault="009F227C" w:rsidP="007C2695">
            <w:pPr>
              <w:jc w:val="right"/>
              <w:rPr>
                <w:color w:val="000000"/>
              </w:rPr>
            </w:pPr>
            <w:r w:rsidRPr="00A45F22">
              <w:rPr>
                <w:color w:val="000000"/>
              </w:rPr>
              <w:t>40</w:t>
            </w:r>
            <w:r>
              <w:rPr>
                <w:color w:val="000000"/>
              </w:rPr>
              <w:t> </w:t>
            </w:r>
            <w:r w:rsidRPr="00A45F22">
              <w:rPr>
                <w:color w:val="000000"/>
              </w:rPr>
              <w:t>000</w:t>
            </w:r>
            <w:r>
              <w:rPr>
                <w:color w:val="000000"/>
              </w:rPr>
              <w:t>,0</w:t>
            </w:r>
          </w:p>
        </w:tc>
        <w:tc>
          <w:tcPr>
            <w:tcW w:w="1701" w:type="dxa"/>
          </w:tcPr>
          <w:p w:rsidR="009F227C" w:rsidRPr="00A45F22" w:rsidRDefault="009F227C" w:rsidP="007C2695">
            <w:pPr>
              <w:jc w:val="right"/>
              <w:rPr>
                <w:color w:val="000000"/>
              </w:rPr>
            </w:pPr>
            <w:r w:rsidRPr="00A45F22">
              <w:rPr>
                <w:color w:val="000000"/>
              </w:rPr>
              <w:t>13</w:t>
            </w:r>
            <w:r>
              <w:rPr>
                <w:color w:val="000000"/>
              </w:rPr>
              <w:t> </w:t>
            </w:r>
            <w:r w:rsidRPr="00A45F22">
              <w:rPr>
                <w:color w:val="000000"/>
              </w:rPr>
              <w:t>333,4</w:t>
            </w:r>
          </w:p>
        </w:tc>
        <w:tc>
          <w:tcPr>
            <w:tcW w:w="1523" w:type="dxa"/>
          </w:tcPr>
          <w:p w:rsidR="009F227C" w:rsidRPr="00836EC5" w:rsidRDefault="009F227C" w:rsidP="007C2695">
            <w:pPr>
              <w:widowControl w:val="0"/>
              <w:jc w:val="right"/>
            </w:pPr>
            <w:r w:rsidRPr="00836EC5">
              <w:t>53 333,4</w:t>
            </w:r>
          </w:p>
        </w:tc>
      </w:tr>
      <w:tr w:rsidR="009F227C" w:rsidTr="007C2695">
        <w:tc>
          <w:tcPr>
            <w:tcW w:w="4928" w:type="dxa"/>
            <w:vAlign w:val="center"/>
          </w:tcPr>
          <w:p w:rsidR="009F227C" w:rsidRPr="00836EC5" w:rsidRDefault="009F227C" w:rsidP="007C2695">
            <w:pPr>
              <w:widowControl w:val="0"/>
            </w:pPr>
            <w:r w:rsidRPr="00836EC5">
              <w:t>Субсидии на поддержку племенного животноводс</w:t>
            </w:r>
            <w:r w:rsidRPr="00836EC5">
              <w:t>т</w:t>
            </w:r>
            <w:r w:rsidRPr="00836EC5">
              <w:t>ва</w:t>
            </w:r>
          </w:p>
        </w:tc>
        <w:tc>
          <w:tcPr>
            <w:tcW w:w="1701" w:type="dxa"/>
          </w:tcPr>
          <w:p w:rsidR="009F227C" w:rsidRPr="00A45F22" w:rsidRDefault="009F227C" w:rsidP="007C2695">
            <w:pPr>
              <w:jc w:val="right"/>
              <w:rPr>
                <w:color w:val="000000"/>
              </w:rPr>
            </w:pPr>
            <w:r w:rsidRPr="00A45F22">
              <w:rPr>
                <w:color w:val="000000"/>
              </w:rPr>
              <w:t>40</w:t>
            </w:r>
            <w:r>
              <w:rPr>
                <w:color w:val="000000"/>
              </w:rPr>
              <w:t> </w:t>
            </w:r>
            <w:r w:rsidRPr="00A45F22">
              <w:rPr>
                <w:color w:val="000000"/>
              </w:rPr>
              <w:t>000</w:t>
            </w:r>
            <w:r>
              <w:rPr>
                <w:color w:val="000000"/>
              </w:rPr>
              <w:t>,0</w:t>
            </w:r>
          </w:p>
        </w:tc>
        <w:tc>
          <w:tcPr>
            <w:tcW w:w="1701" w:type="dxa"/>
          </w:tcPr>
          <w:p w:rsidR="009F227C" w:rsidRPr="00A45F22" w:rsidRDefault="009F227C" w:rsidP="007C2695">
            <w:pPr>
              <w:jc w:val="right"/>
              <w:rPr>
                <w:color w:val="000000"/>
              </w:rPr>
            </w:pPr>
            <w:r w:rsidRPr="00A45F22">
              <w:rPr>
                <w:color w:val="000000"/>
              </w:rPr>
              <w:t>13</w:t>
            </w:r>
            <w:r>
              <w:rPr>
                <w:color w:val="000000"/>
              </w:rPr>
              <w:t> </w:t>
            </w:r>
            <w:r w:rsidRPr="00A45F22">
              <w:rPr>
                <w:color w:val="000000"/>
              </w:rPr>
              <w:t>333,3</w:t>
            </w:r>
          </w:p>
        </w:tc>
        <w:tc>
          <w:tcPr>
            <w:tcW w:w="1523" w:type="dxa"/>
          </w:tcPr>
          <w:p w:rsidR="009F227C" w:rsidRPr="00836EC5" w:rsidRDefault="009F227C" w:rsidP="007C2695">
            <w:pPr>
              <w:widowControl w:val="0"/>
              <w:jc w:val="right"/>
            </w:pPr>
            <w:r w:rsidRPr="00836EC5">
              <w:t>53 333,3</w:t>
            </w:r>
          </w:p>
        </w:tc>
      </w:tr>
      <w:tr w:rsidR="009F227C" w:rsidTr="007C2695">
        <w:tc>
          <w:tcPr>
            <w:tcW w:w="4928" w:type="dxa"/>
            <w:vAlign w:val="center"/>
          </w:tcPr>
          <w:p w:rsidR="009F227C" w:rsidRPr="00836EC5" w:rsidRDefault="009F227C" w:rsidP="007C2695">
            <w:pPr>
              <w:widowControl w:val="0"/>
            </w:pPr>
            <w:r w:rsidRPr="00836EC5">
              <w:t>Субсидии на снижение рисков в подотраслях ж</w:t>
            </w:r>
            <w:r w:rsidRPr="00836EC5">
              <w:t>и</w:t>
            </w:r>
            <w:r w:rsidRPr="00836EC5">
              <w:t>вотноводства</w:t>
            </w:r>
          </w:p>
        </w:tc>
        <w:tc>
          <w:tcPr>
            <w:tcW w:w="1701" w:type="dxa"/>
          </w:tcPr>
          <w:p w:rsidR="009F227C" w:rsidRPr="00A45F22" w:rsidRDefault="009F227C" w:rsidP="007C2695">
            <w:pPr>
              <w:jc w:val="right"/>
              <w:rPr>
                <w:color w:val="000000"/>
              </w:rPr>
            </w:pPr>
            <w:r w:rsidRPr="00A45F22">
              <w:rPr>
                <w:color w:val="000000"/>
              </w:rPr>
              <w:t>13</w:t>
            </w:r>
            <w:r>
              <w:rPr>
                <w:color w:val="000000"/>
              </w:rPr>
              <w:t> </w:t>
            </w:r>
            <w:r w:rsidRPr="00A45F22">
              <w:rPr>
                <w:color w:val="000000"/>
              </w:rPr>
              <w:t>303,3</w:t>
            </w:r>
          </w:p>
        </w:tc>
        <w:tc>
          <w:tcPr>
            <w:tcW w:w="1701" w:type="dxa"/>
          </w:tcPr>
          <w:p w:rsidR="009F227C" w:rsidRPr="00A45F22" w:rsidRDefault="009F227C" w:rsidP="007C2695">
            <w:pPr>
              <w:jc w:val="right"/>
              <w:rPr>
                <w:color w:val="000000"/>
              </w:rPr>
            </w:pPr>
            <w:r w:rsidRPr="00A45F22">
              <w:rPr>
                <w:color w:val="000000"/>
              </w:rPr>
              <w:t>4</w:t>
            </w:r>
            <w:r>
              <w:rPr>
                <w:color w:val="000000"/>
              </w:rPr>
              <w:t> </w:t>
            </w:r>
            <w:r w:rsidRPr="00A45F22">
              <w:rPr>
                <w:color w:val="000000"/>
              </w:rPr>
              <w:t>434,4</w:t>
            </w:r>
          </w:p>
        </w:tc>
        <w:tc>
          <w:tcPr>
            <w:tcW w:w="1523" w:type="dxa"/>
          </w:tcPr>
          <w:p w:rsidR="009F227C" w:rsidRPr="00836EC5" w:rsidRDefault="009F227C" w:rsidP="007C2695">
            <w:pPr>
              <w:widowControl w:val="0"/>
              <w:jc w:val="right"/>
            </w:pPr>
            <w:r w:rsidRPr="00836EC5">
              <w:t>17 737,7</w:t>
            </w:r>
          </w:p>
        </w:tc>
      </w:tr>
      <w:tr w:rsidR="009F227C" w:rsidTr="007C2695">
        <w:tc>
          <w:tcPr>
            <w:tcW w:w="4928" w:type="dxa"/>
            <w:vAlign w:val="center"/>
          </w:tcPr>
          <w:p w:rsidR="009F227C" w:rsidRPr="00836EC5" w:rsidRDefault="009F227C" w:rsidP="007C2695">
            <w:pPr>
              <w:widowControl w:val="0"/>
            </w:pPr>
            <w:r w:rsidRPr="00836EC5">
              <w:t>Субсидии на снижение рисков в подотраслях раст</w:t>
            </w:r>
            <w:r w:rsidRPr="00836EC5">
              <w:t>е</w:t>
            </w:r>
            <w:r w:rsidRPr="00836EC5">
              <w:t>ниеводства</w:t>
            </w:r>
          </w:p>
        </w:tc>
        <w:tc>
          <w:tcPr>
            <w:tcW w:w="1701" w:type="dxa"/>
          </w:tcPr>
          <w:p w:rsidR="009F227C" w:rsidRPr="00A45F22" w:rsidRDefault="009F227C" w:rsidP="007C2695">
            <w:pPr>
              <w:jc w:val="right"/>
              <w:rPr>
                <w:color w:val="000000"/>
              </w:rPr>
            </w:pPr>
            <w:r w:rsidRPr="00A45F22">
              <w:rPr>
                <w:color w:val="000000"/>
              </w:rPr>
              <w:t>10</w:t>
            </w:r>
            <w:r>
              <w:rPr>
                <w:color w:val="000000"/>
              </w:rPr>
              <w:t> </w:t>
            </w:r>
            <w:r w:rsidRPr="00A45F22">
              <w:rPr>
                <w:color w:val="000000"/>
              </w:rPr>
              <w:t>000</w:t>
            </w:r>
            <w:r>
              <w:rPr>
                <w:color w:val="000000"/>
              </w:rPr>
              <w:t>,0</w:t>
            </w:r>
          </w:p>
        </w:tc>
        <w:tc>
          <w:tcPr>
            <w:tcW w:w="1701" w:type="dxa"/>
          </w:tcPr>
          <w:p w:rsidR="009F227C" w:rsidRPr="00A45F22" w:rsidRDefault="009F227C" w:rsidP="007C2695">
            <w:pPr>
              <w:jc w:val="right"/>
              <w:rPr>
                <w:color w:val="000000"/>
              </w:rPr>
            </w:pPr>
            <w:r w:rsidRPr="00A45F22">
              <w:rPr>
                <w:color w:val="000000"/>
              </w:rPr>
              <w:t>3</w:t>
            </w:r>
            <w:r>
              <w:rPr>
                <w:color w:val="000000"/>
              </w:rPr>
              <w:t> </w:t>
            </w:r>
            <w:r w:rsidRPr="00A45F22">
              <w:rPr>
                <w:color w:val="000000"/>
              </w:rPr>
              <w:t>333,3</w:t>
            </w:r>
          </w:p>
        </w:tc>
        <w:tc>
          <w:tcPr>
            <w:tcW w:w="1523" w:type="dxa"/>
          </w:tcPr>
          <w:p w:rsidR="009F227C" w:rsidRPr="00836EC5" w:rsidRDefault="009F227C" w:rsidP="007C2695">
            <w:pPr>
              <w:widowControl w:val="0"/>
              <w:jc w:val="right"/>
            </w:pPr>
            <w:r w:rsidRPr="00836EC5">
              <w:t>13 333,3</w:t>
            </w:r>
          </w:p>
        </w:tc>
      </w:tr>
      <w:tr w:rsidR="009F227C" w:rsidTr="007C2695">
        <w:tc>
          <w:tcPr>
            <w:tcW w:w="4928" w:type="dxa"/>
            <w:vAlign w:val="center"/>
          </w:tcPr>
          <w:p w:rsidR="009F227C" w:rsidRPr="00836EC5" w:rsidRDefault="009F227C" w:rsidP="007C2695">
            <w:pPr>
              <w:widowControl w:val="0"/>
            </w:pPr>
            <w:r w:rsidRPr="00836EC5">
              <w:t>Субсидии на развитие садоводства, поддержку з</w:t>
            </w:r>
            <w:r w:rsidRPr="00836EC5">
              <w:t>а</w:t>
            </w:r>
            <w:r w:rsidRPr="00836EC5">
              <w:t>кладки и ухода за многолетними насаждениями</w:t>
            </w:r>
          </w:p>
        </w:tc>
        <w:tc>
          <w:tcPr>
            <w:tcW w:w="1701" w:type="dxa"/>
          </w:tcPr>
          <w:p w:rsidR="009F227C" w:rsidRPr="00A45F22" w:rsidRDefault="009F227C" w:rsidP="007C2695">
            <w:pPr>
              <w:jc w:val="right"/>
              <w:rPr>
                <w:color w:val="000000"/>
              </w:rPr>
            </w:pPr>
            <w:r w:rsidRPr="00A45F22">
              <w:rPr>
                <w:color w:val="000000"/>
              </w:rPr>
              <w:t>8</w:t>
            </w:r>
            <w:r>
              <w:rPr>
                <w:color w:val="000000"/>
              </w:rPr>
              <w:t> </w:t>
            </w:r>
            <w:r w:rsidRPr="00A45F22">
              <w:rPr>
                <w:color w:val="000000"/>
              </w:rPr>
              <w:t>000</w:t>
            </w:r>
            <w:r>
              <w:rPr>
                <w:color w:val="000000"/>
              </w:rPr>
              <w:t>,0</w:t>
            </w:r>
          </w:p>
        </w:tc>
        <w:tc>
          <w:tcPr>
            <w:tcW w:w="1701" w:type="dxa"/>
          </w:tcPr>
          <w:p w:rsidR="009F227C" w:rsidRPr="00A45F22" w:rsidRDefault="009F227C" w:rsidP="007C2695">
            <w:pPr>
              <w:jc w:val="right"/>
              <w:rPr>
                <w:color w:val="000000"/>
              </w:rPr>
            </w:pPr>
            <w:r w:rsidRPr="00A45F22">
              <w:rPr>
                <w:color w:val="000000"/>
              </w:rPr>
              <w:t>2</w:t>
            </w:r>
            <w:r>
              <w:rPr>
                <w:color w:val="000000"/>
              </w:rPr>
              <w:t> </w:t>
            </w:r>
            <w:r w:rsidRPr="00A45F22">
              <w:rPr>
                <w:color w:val="000000"/>
              </w:rPr>
              <w:t>666,7</w:t>
            </w:r>
          </w:p>
        </w:tc>
        <w:tc>
          <w:tcPr>
            <w:tcW w:w="1523" w:type="dxa"/>
          </w:tcPr>
          <w:p w:rsidR="009F227C" w:rsidRPr="00836EC5" w:rsidRDefault="009F227C" w:rsidP="007C2695">
            <w:pPr>
              <w:widowControl w:val="0"/>
              <w:jc w:val="right"/>
            </w:pPr>
            <w:r w:rsidRPr="00836EC5">
              <w:t>10 666,7</w:t>
            </w:r>
          </w:p>
        </w:tc>
      </w:tr>
      <w:tr w:rsidR="009F227C" w:rsidTr="007C2695">
        <w:tc>
          <w:tcPr>
            <w:tcW w:w="4928" w:type="dxa"/>
            <w:vAlign w:val="center"/>
          </w:tcPr>
          <w:p w:rsidR="009F227C" w:rsidRPr="00836EC5" w:rsidRDefault="009F227C" w:rsidP="007C2695">
            <w:pPr>
              <w:widowControl w:val="0"/>
            </w:pPr>
            <w:r w:rsidRPr="00836EC5">
              <w:t>Субсидии на развитие овцеводства и козоводства</w:t>
            </w:r>
          </w:p>
        </w:tc>
        <w:tc>
          <w:tcPr>
            <w:tcW w:w="1701" w:type="dxa"/>
          </w:tcPr>
          <w:p w:rsidR="009F227C" w:rsidRPr="00A45F22" w:rsidRDefault="009F227C" w:rsidP="007C2695">
            <w:pPr>
              <w:jc w:val="right"/>
              <w:rPr>
                <w:color w:val="000000"/>
              </w:rPr>
            </w:pPr>
            <w:r w:rsidRPr="00A45F22">
              <w:rPr>
                <w:color w:val="000000"/>
              </w:rPr>
              <w:t>6</w:t>
            </w:r>
            <w:r>
              <w:rPr>
                <w:color w:val="000000"/>
              </w:rPr>
              <w:t> </w:t>
            </w:r>
            <w:r w:rsidRPr="00A45F22">
              <w:rPr>
                <w:color w:val="000000"/>
              </w:rPr>
              <w:t>000</w:t>
            </w:r>
            <w:r>
              <w:rPr>
                <w:color w:val="000000"/>
              </w:rPr>
              <w:t>,0</w:t>
            </w:r>
          </w:p>
        </w:tc>
        <w:tc>
          <w:tcPr>
            <w:tcW w:w="1701" w:type="dxa"/>
          </w:tcPr>
          <w:p w:rsidR="009F227C" w:rsidRPr="00A45F22" w:rsidRDefault="009F227C" w:rsidP="007C2695">
            <w:pPr>
              <w:jc w:val="right"/>
              <w:rPr>
                <w:color w:val="000000"/>
              </w:rPr>
            </w:pPr>
            <w:r w:rsidRPr="00A45F22">
              <w:rPr>
                <w:color w:val="000000"/>
              </w:rPr>
              <w:t>2</w:t>
            </w:r>
            <w:r>
              <w:rPr>
                <w:color w:val="000000"/>
              </w:rPr>
              <w:t> </w:t>
            </w:r>
            <w:r w:rsidRPr="00A45F22">
              <w:rPr>
                <w:color w:val="000000"/>
              </w:rPr>
              <w:t>000</w:t>
            </w:r>
            <w:r>
              <w:rPr>
                <w:color w:val="000000"/>
              </w:rPr>
              <w:t>,0</w:t>
            </w:r>
          </w:p>
        </w:tc>
        <w:tc>
          <w:tcPr>
            <w:tcW w:w="1523" w:type="dxa"/>
          </w:tcPr>
          <w:p w:rsidR="009F227C" w:rsidRPr="00836EC5" w:rsidRDefault="009F227C" w:rsidP="007C2695">
            <w:pPr>
              <w:widowControl w:val="0"/>
              <w:jc w:val="right"/>
            </w:pPr>
            <w:r w:rsidRPr="00836EC5">
              <w:t>8 000,0</w:t>
            </w:r>
          </w:p>
        </w:tc>
      </w:tr>
      <w:tr w:rsidR="009F227C" w:rsidTr="007C2695">
        <w:tc>
          <w:tcPr>
            <w:tcW w:w="4928" w:type="dxa"/>
            <w:vAlign w:val="center"/>
          </w:tcPr>
          <w:p w:rsidR="009F227C" w:rsidRPr="00836EC5" w:rsidRDefault="009F227C" w:rsidP="007C2695">
            <w:pPr>
              <w:widowControl w:val="0"/>
            </w:pPr>
            <w:r w:rsidRPr="00836EC5">
              <w:t>Субсидии на поддержку краткосрочного кредитов</w:t>
            </w:r>
            <w:r w:rsidRPr="00836EC5">
              <w:t>а</w:t>
            </w:r>
            <w:r w:rsidRPr="00836EC5">
              <w:t>ния растениеводства и животноводства</w:t>
            </w:r>
          </w:p>
        </w:tc>
        <w:tc>
          <w:tcPr>
            <w:tcW w:w="1701" w:type="dxa"/>
          </w:tcPr>
          <w:p w:rsidR="009F227C" w:rsidRPr="00A45F22" w:rsidRDefault="009F227C" w:rsidP="007C2695">
            <w:pPr>
              <w:jc w:val="right"/>
              <w:rPr>
                <w:color w:val="000000"/>
              </w:rPr>
            </w:pPr>
            <w:r w:rsidRPr="00A45F22">
              <w:rPr>
                <w:color w:val="000000"/>
              </w:rPr>
              <w:t>400</w:t>
            </w:r>
            <w:r>
              <w:rPr>
                <w:color w:val="000000"/>
              </w:rPr>
              <w:t>,0</w:t>
            </w:r>
          </w:p>
        </w:tc>
        <w:tc>
          <w:tcPr>
            <w:tcW w:w="1701" w:type="dxa"/>
          </w:tcPr>
          <w:p w:rsidR="009F227C" w:rsidRPr="00A45F22" w:rsidRDefault="009F227C" w:rsidP="007C2695">
            <w:pPr>
              <w:jc w:val="right"/>
              <w:rPr>
                <w:color w:val="000000"/>
              </w:rPr>
            </w:pPr>
            <w:r w:rsidRPr="00A45F22">
              <w:rPr>
                <w:color w:val="000000"/>
              </w:rPr>
              <w:t>133,4</w:t>
            </w:r>
          </w:p>
        </w:tc>
        <w:tc>
          <w:tcPr>
            <w:tcW w:w="1523" w:type="dxa"/>
          </w:tcPr>
          <w:p w:rsidR="009F227C" w:rsidRPr="00836EC5" w:rsidRDefault="009F227C" w:rsidP="007C2695">
            <w:pPr>
              <w:widowControl w:val="0"/>
              <w:jc w:val="right"/>
            </w:pPr>
            <w:r w:rsidRPr="00836EC5">
              <w:t>533,4</w:t>
            </w:r>
          </w:p>
        </w:tc>
      </w:tr>
      <w:tr w:rsidR="009F227C" w:rsidRPr="00836EC5" w:rsidTr="007C2695">
        <w:tc>
          <w:tcPr>
            <w:tcW w:w="4928" w:type="dxa"/>
            <w:vAlign w:val="center"/>
          </w:tcPr>
          <w:p w:rsidR="009F227C" w:rsidRPr="00836EC5" w:rsidRDefault="009F227C" w:rsidP="007C2695">
            <w:pPr>
              <w:widowControl w:val="0"/>
              <w:rPr>
                <w:b/>
              </w:rPr>
            </w:pPr>
            <w:r w:rsidRPr="00836EC5">
              <w:rPr>
                <w:b/>
              </w:rPr>
              <w:t>Итого</w:t>
            </w:r>
          </w:p>
        </w:tc>
        <w:tc>
          <w:tcPr>
            <w:tcW w:w="1701" w:type="dxa"/>
          </w:tcPr>
          <w:p w:rsidR="009F227C" w:rsidRPr="00A45F22" w:rsidRDefault="009F227C" w:rsidP="007C2695">
            <w:pPr>
              <w:jc w:val="right"/>
              <w:rPr>
                <w:b/>
                <w:bCs/>
                <w:color w:val="000000"/>
              </w:rPr>
            </w:pPr>
            <w:r w:rsidRPr="00A45F22">
              <w:rPr>
                <w:b/>
                <w:bCs/>
                <w:color w:val="000000"/>
              </w:rPr>
              <w:t>689</w:t>
            </w:r>
            <w:r>
              <w:rPr>
                <w:b/>
                <w:bCs/>
                <w:color w:val="000000"/>
              </w:rPr>
              <w:t> </w:t>
            </w:r>
            <w:r w:rsidRPr="00A45F22">
              <w:rPr>
                <w:b/>
                <w:bCs/>
                <w:color w:val="000000"/>
              </w:rPr>
              <w:t>030,1</w:t>
            </w:r>
          </w:p>
        </w:tc>
        <w:tc>
          <w:tcPr>
            <w:tcW w:w="1701" w:type="dxa"/>
          </w:tcPr>
          <w:p w:rsidR="009F227C" w:rsidRPr="00A45F22" w:rsidRDefault="009F227C" w:rsidP="007C2695">
            <w:pPr>
              <w:jc w:val="right"/>
              <w:rPr>
                <w:b/>
                <w:bCs/>
                <w:color w:val="000000"/>
              </w:rPr>
            </w:pPr>
            <w:r w:rsidRPr="00A45F22">
              <w:rPr>
                <w:b/>
                <w:bCs/>
                <w:color w:val="000000"/>
              </w:rPr>
              <w:t>229</w:t>
            </w:r>
            <w:r>
              <w:rPr>
                <w:b/>
                <w:bCs/>
                <w:color w:val="000000"/>
              </w:rPr>
              <w:t> </w:t>
            </w:r>
            <w:r w:rsidRPr="00A45F22">
              <w:rPr>
                <w:b/>
                <w:bCs/>
                <w:color w:val="000000"/>
              </w:rPr>
              <w:t>676,</w:t>
            </w:r>
            <w:r>
              <w:rPr>
                <w:b/>
                <w:bCs/>
                <w:color w:val="000000"/>
              </w:rPr>
              <w:t>8</w:t>
            </w:r>
          </w:p>
        </w:tc>
        <w:tc>
          <w:tcPr>
            <w:tcW w:w="1523" w:type="dxa"/>
          </w:tcPr>
          <w:p w:rsidR="009F227C" w:rsidRPr="00836EC5" w:rsidRDefault="009F227C" w:rsidP="007C2695">
            <w:pPr>
              <w:widowControl w:val="0"/>
              <w:jc w:val="right"/>
              <w:rPr>
                <w:b/>
              </w:rPr>
            </w:pPr>
            <w:r w:rsidRPr="00836EC5">
              <w:rPr>
                <w:b/>
              </w:rPr>
              <w:t>918 706,</w:t>
            </w:r>
            <w:r>
              <w:rPr>
                <w:b/>
              </w:rPr>
              <w:t>9</w:t>
            </w:r>
          </w:p>
        </w:tc>
      </w:tr>
    </w:tbl>
    <w:p w:rsidR="009F227C" w:rsidRPr="003F70C5" w:rsidRDefault="009F227C" w:rsidP="009F227C">
      <w:pPr>
        <w:widowControl w:val="0"/>
        <w:spacing w:after="0" w:line="240" w:lineRule="auto"/>
        <w:ind w:firstLine="567"/>
        <w:jc w:val="both"/>
        <w:rPr>
          <w:rFonts w:ascii="Times New Roman" w:eastAsia="Times New Roman" w:hAnsi="Times New Roman" w:cs="Times New Roman"/>
          <w:sz w:val="28"/>
          <w:szCs w:val="28"/>
        </w:rPr>
      </w:pPr>
    </w:p>
    <w:p w:rsidR="009F227C" w:rsidRPr="003F70C5" w:rsidRDefault="009F227C" w:rsidP="009F227C">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Кроме этого, Законопроектом учтено поступление средств федерального бюджета по следующим видам поддержки:</w:t>
      </w:r>
    </w:p>
    <w:p w:rsidR="009F227C" w:rsidRPr="003F70C5" w:rsidRDefault="009F227C" w:rsidP="009F227C">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на реализацию мероприятий в области мелиорации земель сельскох</w:t>
      </w:r>
      <w:r w:rsidRPr="003F70C5">
        <w:rPr>
          <w:rFonts w:ascii="Times New Roman" w:eastAsia="Times New Roman" w:hAnsi="Times New Roman" w:cs="Times New Roman"/>
          <w:sz w:val="28"/>
          <w:szCs w:val="28"/>
        </w:rPr>
        <w:t>о</w:t>
      </w:r>
      <w:r w:rsidRPr="003F70C5">
        <w:rPr>
          <w:rFonts w:ascii="Times New Roman" w:eastAsia="Times New Roman" w:hAnsi="Times New Roman" w:cs="Times New Roman"/>
          <w:sz w:val="28"/>
          <w:szCs w:val="28"/>
        </w:rPr>
        <w:t>зяйственного назначения в сумме 82 666,0</w:t>
      </w:r>
      <w:r>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На софинансирование указанных средств федерального бюджета, предусмотрены средства облас</w:t>
      </w:r>
      <w:r w:rsidRPr="003F70C5">
        <w:rPr>
          <w:rFonts w:ascii="Times New Roman" w:eastAsia="Times New Roman" w:hAnsi="Times New Roman" w:cs="Times New Roman"/>
          <w:sz w:val="28"/>
          <w:szCs w:val="28"/>
        </w:rPr>
        <w:t>т</w:t>
      </w:r>
      <w:r w:rsidRPr="003F70C5">
        <w:rPr>
          <w:rFonts w:ascii="Times New Roman" w:eastAsia="Times New Roman" w:hAnsi="Times New Roman" w:cs="Times New Roman"/>
          <w:sz w:val="28"/>
          <w:szCs w:val="28"/>
        </w:rPr>
        <w:t>ного бюджета в общей сумме 27 555,3</w:t>
      </w:r>
      <w:r>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(25%), общая сумма а</w:t>
      </w:r>
      <w:r w:rsidRPr="003F70C5">
        <w:rPr>
          <w:rFonts w:ascii="Times New Roman" w:eastAsia="Times New Roman" w:hAnsi="Times New Roman" w:cs="Times New Roman"/>
          <w:sz w:val="28"/>
          <w:szCs w:val="28"/>
        </w:rPr>
        <w:t>с</w:t>
      </w:r>
      <w:r w:rsidRPr="003F70C5">
        <w:rPr>
          <w:rFonts w:ascii="Times New Roman" w:eastAsia="Times New Roman" w:hAnsi="Times New Roman" w:cs="Times New Roman"/>
          <w:sz w:val="28"/>
          <w:szCs w:val="28"/>
        </w:rPr>
        <w:t>сигнований по данному направлению составляет 110 221,3</w:t>
      </w:r>
      <w:r>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p>
    <w:p w:rsidR="009F227C" w:rsidRPr="003F70C5" w:rsidRDefault="009F227C" w:rsidP="009F227C">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на возмещение части процентной ставки по инвестиционным кредитам (займам) в агропромышленном комплексе в сумме 261 140,6</w:t>
      </w:r>
      <w:r>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На софинансирование указанных средств федерального бюджета, предусмотр</w:t>
      </w:r>
      <w:r w:rsidRPr="003F70C5">
        <w:rPr>
          <w:rFonts w:ascii="Times New Roman" w:eastAsia="Times New Roman" w:hAnsi="Times New Roman" w:cs="Times New Roman"/>
          <w:sz w:val="28"/>
          <w:szCs w:val="28"/>
        </w:rPr>
        <w:t>е</w:t>
      </w:r>
      <w:r w:rsidRPr="003F70C5">
        <w:rPr>
          <w:rFonts w:ascii="Times New Roman" w:eastAsia="Times New Roman" w:hAnsi="Times New Roman" w:cs="Times New Roman"/>
          <w:sz w:val="28"/>
          <w:szCs w:val="28"/>
        </w:rPr>
        <w:t>ны средства областного бюджета в общей сумме 87 046,9</w:t>
      </w:r>
      <w:r>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(25%), </w:t>
      </w:r>
      <w:r w:rsidRPr="003F70C5">
        <w:rPr>
          <w:rFonts w:ascii="Times New Roman" w:eastAsia="Times New Roman" w:hAnsi="Times New Roman" w:cs="Times New Roman"/>
          <w:sz w:val="28"/>
          <w:szCs w:val="28"/>
        </w:rPr>
        <w:lastRenderedPageBreak/>
        <w:t>общая сумма ассигнований по данному направлению составляет 348 187,5</w:t>
      </w:r>
      <w:r>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p>
    <w:p w:rsidR="009F227C" w:rsidRPr="003F70C5" w:rsidRDefault="009F227C" w:rsidP="009F227C">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Сравнительный анализ размера ассигнований в 2017 и 2018 годах на г</w:t>
      </w:r>
      <w:r w:rsidRPr="003F70C5">
        <w:rPr>
          <w:rFonts w:ascii="Times New Roman" w:eastAsia="Times New Roman" w:hAnsi="Times New Roman" w:cs="Times New Roman"/>
          <w:sz w:val="28"/>
          <w:szCs w:val="28"/>
        </w:rPr>
        <w:t>о</w:t>
      </w:r>
      <w:r w:rsidRPr="003F70C5">
        <w:rPr>
          <w:rFonts w:ascii="Times New Roman" w:eastAsia="Times New Roman" w:hAnsi="Times New Roman" w:cs="Times New Roman"/>
          <w:sz w:val="28"/>
          <w:szCs w:val="28"/>
        </w:rPr>
        <w:t>сударственную поддержку сельскохозяйственных товаропроизводителей, и</w:t>
      </w:r>
      <w:r w:rsidRPr="003F70C5">
        <w:rPr>
          <w:rFonts w:ascii="Times New Roman" w:eastAsia="Times New Roman" w:hAnsi="Times New Roman" w:cs="Times New Roman"/>
          <w:sz w:val="28"/>
          <w:szCs w:val="28"/>
        </w:rPr>
        <w:t>с</w:t>
      </w:r>
      <w:r w:rsidRPr="003F70C5">
        <w:rPr>
          <w:rFonts w:ascii="Times New Roman" w:eastAsia="Times New Roman" w:hAnsi="Times New Roman" w:cs="Times New Roman"/>
          <w:sz w:val="28"/>
          <w:szCs w:val="28"/>
        </w:rPr>
        <w:t>точником обеспечения которых являются субсидии из федерального бюдж</w:t>
      </w:r>
      <w:r w:rsidRPr="003F70C5">
        <w:rPr>
          <w:rFonts w:ascii="Times New Roman" w:eastAsia="Times New Roman" w:hAnsi="Times New Roman" w:cs="Times New Roman"/>
          <w:sz w:val="28"/>
          <w:szCs w:val="28"/>
        </w:rPr>
        <w:t>е</w:t>
      </w:r>
      <w:r w:rsidRPr="003F70C5">
        <w:rPr>
          <w:rFonts w:ascii="Times New Roman" w:eastAsia="Times New Roman" w:hAnsi="Times New Roman" w:cs="Times New Roman"/>
          <w:sz w:val="28"/>
          <w:szCs w:val="28"/>
        </w:rPr>
        <w:t xml:space="preserve">та, представлен в таблице </w:t>
      </w:r>
      <w:r w:rsidR="007C2695">
        <w:rPr>
          <w:rFonts w:ascii="Times New Roman" w:eastAsia="Times New Roman" w:hAnsi="Times New Roman" w:cs="Times New Roman"/>
          <w:sz w:val="28"/>
          <w:szCs w:val="28"/>
        </w:rPr>
        <w:t>9</w:t>
      </w:r>
      <w:r w:rsidRPr="003F70C5">
        <w:rPr>
          <w:rFonts w:ascii="Times New Roman" w:eastAsia="Times New Roman" w:hAnsi="Times New Roman" w:cs="Times New Roman"/>
          <w:sz w:val="28"/>
          <w:szCs w:val="28"/>
        </w:rPr>
        <w:t>.</w:t>
      </w:r>
    </w:p>
    <w:p w:rsidR="009F227C" w:rsidRPr="003F70C5" w:rsidRDefault="009F227C" w:rsidP="009F227C">
      <w:pPr>
        <w:widowControl w:val="0"/>
        <w:spacing w:after="0" w:line="240" w:lineRule="auto"/>
        <w:ind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Т</w:t>
      </w:r>
      <w:r w:rsidRPr="003F70C5">
        <w:rPr>
          <w:rFonts w:ascii="Times New Roman" w:eastAsia="Times New Roman" w:hAnsi="Times New Roman" w:cs="Times New Roman"/>
          <w:sz w:val="28"/>
          <w:szCs w:val="28"/>
        </w:rPr>
        <w:t xml:space="preserve">аблица </w:t>
      </w:r>
      <w:r w:rsidR="007C2695">
        <w:rPr>
          <w:rFonts w:ascii="Times New Roman" w:eastAsia="Times New Roman" w:hAnsi="Times New Roman" w:cs="Times New Roman"/>
          <w:sz w:val="28"/>
          <w:szCs w:val="28"/>
        </w:rPr>
        <w:t>9</w:t>
      </w:r>
    </w:p>
    <w:p w:rsidR="009F227C" w:rsidRPr="002608E4" w:rsidRDefault="009F227C" w:rsidP="009F227C">
      <w:pPr>
        <w:widowControl w:val="0"/>
        <w:spacing w:after="0" w:line="240" w:lineRule="auto"/>
        <w:ind w:right="139" w:firstLine="567"/>
        <w:jc w:val="right"/>
        <w:rPr>
          <w:rFonts w:ascii="Times New Roman" w:eastAsia="Times New Roman" w:hAnsi="Times New Roman" w:cs="Times New Roman"/>
          <w:sz w:val="28"/>
          <w:szCs w:val="28"/>
        </w:rPr>
      </w:pPr>
      <w:r w:rsidRPr="002608E4">
        <w:rPr>
          <w:rFonts w:ascii="Times New Roman" w:eastAsia="Times New Roman" w:hAnsi="Times New Roman" w:cs="Times New Roman"/>
          <w:sz w:val="28"/>
          <w:szCs w:val="28"/>
        </w:rPr>
        <w:t>(тыс. рублей)</w:t>
      </w:r>
    </w:p>
    <w:tbl>
      <w:tblPr>
        <w:tblStyle w:val="afff"/>
        <w:tblW w:w="0" w:type="auto"/>
        <w:tblLook w:val="04A0"/>
      </w:tblPr>
      <w:tblGrid>
        <w:gridCol w:w="4748"/>
        <w:gridCol w:w="1666"/>
        <w:gridCol w:w="1666"/>
        <w:gridCol w:w="1490"/>
      </w:tblGrid>
      <w:tr w:rsidR="009F227C" w:rsidRPr="009A637E" w:rsidTr="007C2695">
        <w:trPr>
          <w:tblHeader/>
        </w:trPr>
        <w:tc>
          <w:tcPr>
            <w:tcW w:w="4928" w:type="dxa"/>
            <w:vMerge w:val="restart"/>
            <w:vAlign w:val="center"/>
          </w:tcPr>
          <w:p w:rsidR="009F227C" w:rsidRPr="009A637E" w:rsidRDefault="009F227C" w:rsidP="007C2695">
            <w:pPr>
              <w:widowControl w:val="0"/>
              <w:jc w:val="center"/>
            </w:pPr>
            <w:r w:rsidRPr="009A637E">
              <w:t>Наименование поддержки</w:t>
            </w:r>
          </w:p>
        </w:tc>
        <w:tc>
          <w:tcPr>
            <w:tcW w:w="4925" w:type="dxa"/>
            <w:gridSpan w:val="3"/>
            <w:vAlign w:val="center"/>
          </w:tcPr>
          <w:p w:rsidR="009F227C" w:rsidRPr="009A637E" w:rsidRDefault="009F227C" w:rsidP="007C2695">
            <w:pPr>
              <w:widowControl w:val="0"/>
              <w:jc w:val="center"/>
            </w:pPr>
            <w:r w:rsidRPr="009A637E">
              <w:t>Запланированная сумма ассигнований</w:t>
            </w:r>
          </w:p>
        </w:tc>
      </w:tr>
      <w:tr w:rsidR="009F227C" w:rsidRPr="009A637E" w:rsidTr="007C2695">
        <w:trPr>
          <w:tblHeader/>
        </w:trPr>
        <w:tc>
          <w:tcPr>
            <w:tcW w:w="4928" w:type="dxa"/>
            <w:vMerge/>
            <w:vAlign w:val="center"/>
          </w:tcPr>
          <w:p w:rsidR="009F227C" w:rsidRPr="009A637E" w:rsidRDefault="009F227C" w:rsidP="007C2695">
            <w:pPr>
              <w:widowControl w:val="0"/>
              <w:jc w:val="center"/>
            </w:pPr>
          </w:p>
        </w:tc>
        <w:tc>
          <w:tcPr>
            <w:tcW w:w="1701" w:type="dxa"/>
            <w:vAlign w:val="center"/>
          </w:tcPr>
          <w:p w:rsidR="009F227C" w:rsidRPr="009A637E" w:rsidRDefault="009F227C" w:rsidP="007C2695">
            <w:pPr>
              <w:widowControl w:val="0"/>
              <w:jc w:val="center"/>
            </w:pPr>
            <w:r>
              <w:t>на 2017 год</w:t>
            </w:r>
          </w:p>
        </w:tc>
        <w:tc>
          <w:tcPr>
            <w:tcW w:w="1701" w:type="dxa"/>
            <w:vAlign w:val="center"/>
          </w:tcPr>
          <w:p w:rsidR="009F227C" w:rsidRPr="009A637E" w:rsidRDefault="009F227C" w:rsidP="007C2695">
            <w:pPr>
              <w:widowControl w:val="0"/>
              <w:jc w:val="center"/>
            </w:pPr>
            <w:r>
              <w:t>на 2018 год</w:t>
            </w:r>
          </w:p>
        </w:tc>
        <w:tc>
          <w:tcPr>
            <w:tcW w:w="1523" w:type="dxa"/>
            <w:vAlign w:val="center"/>
          </w:tcPr>
          <w:p w:rsidR="009F227C" w:rsidRPr="009A637E" w:rsidRDefault="009F227C" w:rsidP="007C2695">
            <w:pPr>
              <w:widowControl w:val="0"/>
              <w:jc w:val="center"/>
            </w:pPr>
            <w:r>
              <w:t>разница</w:t>
            </w:r>
          </w:p>
        </w:tc>
      </w:tr>
      <w:tr w:rsidR="009F227C" w:rsidTr="007C2695">
        <w:tc>
          <w:tcPr>
            <w:tcW w:w="4928" w:type="dxa"/>
            <w:vAlign w:val="center"/>
          </w:tcPr>
          <w:p w:rsidR="009F227C" w:rsidRPr="00836EC5" w:rsidRDefault="009F227C" w:rsidP="007C2695">
            <w:pPr>
              <w:widowControl w:val="0"/>
            </w:pPr>
            <w:r>
              <w:t>С</w:t>
            </w:r>
            <w:r w:rsidRPr="000F1986">
              <w:t>одействие достижению целевых показателей ре</w:t>
            </w:r>
            <w:r w:rsidRPr="000F1986">
              <w:t>а</w:t>
            </w:r>
            <w:r w:rsidRPr="000F1986">
              <w:t>лизации региональных программ развития агропр</w:t>
            </w:r>
            <w:r w:rsidRPr="000F1986">
              <w:t>о</w:t>
            </w:r>
            <w:r w:rsidRPr="000F1986">
              <w:t>мышленного комплекса</w:t>
            </w:r>
          </w:p>
        </w:tc>
        <w:tc>
          <w:tcPr>
            <w:tcW w:w="1701" w:type="dxa"/>
          </w:tcPr>
          <w:p w:rsidR="009F227C" w:rsidRPr="00A45F22" w:rsidRDefault="009F227C" w:rsidP="007C2695">
            <w:pPr>
              <w:jc w:val="right"/>
              <w:rPr>
                <w:color w:val="000000"/>
              </w:rPr>
            </w:pPr>
            <w:r>
              <w:rPr>
                <w:color w:val="000000"/>
              </w:rPr>
              <w:t>679 906,7</w:t>
            </w:r>
          </w:p>
        </w:tc>
        <w:tc>
          <w:tcPr>
            <w:tcW w:w="1701" w:type="dxa"/>
          </w:tcPr>
          <w:p w:rsidR="009F227C" w:rsidRPr="00A45F22" w:rsidRDefault="009F227C" w:rsidP="007C2695">
            <w:pPr>
              <w:jc w:val="right"/>
              <w:rPr>
                <w:color w:val="000000"/>
              </w:rPr>
            </w:pPr>
            <w:r>
              <w:rPr>
                <w:color w:val="000000"/>
              </w:rPr>
              <w:t>689 030,1</w:t>
            </w:r>
          </w:p>
        </w:tc>
        <w:tc>
          <w:tcPr>
            <w:tcW w:w="1523" w:type="dxa"/>
          </w:tcPr>
          <w:p w:rsidR="009F227C" w:rsidRPr="00836EC5" w:rsidRDefault="009F227C" w:rsidP="007C2695">
            <w:pPr>
              <w:widowControl w:val="0"/>
              <w:jc w:val="right"/>
            </w:pPr>
            <w:r>
              <w:t>9 123,4</w:t>
            </w:r>
          </w:p>
        </w:tc>
      </w:tr>
      <w:tr w:rsidR="009F227C" w:rsidTr="007C2695">
        <w:tc>
          <w:tcPr>
            <w:tcW w:w="4928" w:type="dxa"/>
            <w:vAlign w:val="center"/>
          </w:tcPr>
          <w:p w:rsidR="009F227C" w:rsidRPr="00836EC5" w:rsidRDefault="009F227C" w:rsidP="007C2695">
            <w:pPr>
              <w:widowControl w:val="0"/>
            </w:pPr>
            <w:r>
              <w:t>О</w:t>
            </w:r>
            <w:r w:rsidRPr="000F1986">
              <w:t>казание несвязанной поддержки сельскохозяйс</w:t>
            </w:r>
            <w:r w:rsidRPr="000F1986">
              <w:t>т</w:t>
            </w:r>
            <w:r w:rsidRPr="000F1986">
              <w:t>венным товаропроизводителям в области растени</w:t>
            </w:r>
            <w:r w:rsidRPr="000F1986">
              <w:t>е</w:t>
            </w:r>
            <w:r w:rsidRPr="000F1986">
              <w:t>водства</w:t>
            </w:r>
          </w:p>
        </w:tc>
        <w:tc>
          <w:tcPr>
            <w:tcW w:w="1701" w:type="dxa"/>
          </w:tcPr>
          <w:p w:rsidR="009F227C" w:rsidRPr="00A45F22" w:rsidRDefault="009F227C" w:rsidP="007C2695">
            <w:pPr>
              <w:jc w:val="right"/>
              <w:rPr>
                <w:color w:val="000000"/>
              </w:rPr>
            </w:pPr>
            <w:r>
              <w:rPr>
                <w:color w:val="000000"/>
              </w:rPr>
              <w:t>627 156,0</w:t>
            </w:r>
          </w:p>
        </w:tc>
        <w:tc>
          <w:tcPr>
            <w:tcW w:w="1701" w:type="dxa"/>
          </w:tcPr>
          <w:p w:rsidR="009F227C" w:rsidRPr="00A45F22" w:rsidRDefault="009F227C" w:rsidP="007C2695">
            <w:pPr>
              <w:jc w:val="right"/>
              <w:rPr>
                <w:color w:val="000000"/>
              </w:rPr>
            </w:pPr>
            <w:r>
              <w:rPr>
                <w:color w:val="000000"/>
              </w:rPr>
              <w:t>0,0</w:t>
            </w:r>
          </w:p>
        </w:tc>
        <w:tc>
          <w:tcPr>
            <w:tcW w:w="1523" w:type="dxa"/>
          </w:tcPr>
          <w:p w:rsidR="009F227C" w:rsidRPr="00836EC5" w:rsidRDefault="009F227C" w:rsidP="007C2695">
            <w:pPr>
              <w:widowControl w:val="0"/>
              <w:jc w:val="right"/>
            </w:pPr>
            <w:r>
              <w:t>-</w:t>
            </w:r>
            <w:r>
              <w:rPr>
                <w:color w:val="000000"/>
              </w:rPr>
              <w:t>627 156,0</w:t>
            </w:r>
          </w:p>
        </w:tc>
      </w:tr>
      <w:tr w:rsidR="009F227C" w:rsidTr="007C2695">
        <w:tc>
          <w:tcPr>
            <w:tcW w:w="4928" w:type="dxa"/>
            <w:vAlign w:val="center"/>
          </w:tcPr>
          <w:p w:rsidR="009F227C" w:rsidRPr="00836EC5" w:rsidRDefault="009F227C" w:rsidP="007C2695">
            <w:pPr>
              <w:widowControl w:val="0"/>
            </w:pPr>
            <w:r>
              <w:t>В</w:t>
            </w:r>
            <w:r w:rsidRPr="00F277AB">
              <w:t>озмещение части процентной ставки по инвест</w:t>
            </w:r>
            <w:r w:rsidRPr="00F277AB">
              <w:t>и</w:t>
            </w:r>
            <w:r w:rsidRPr="00F277AB">
              <w:t>ционным кредитам (займам) в агропромышленном комплексе</w:t>
            </w:r>
          </w:p>
        </w:tc>
        <w:tc>
          <w:tcPr>
            <w:tcW w:w="1701" w:type="dxa"/>
          </w:tcPr>
          <w:p w:rsidR="009F227C" w:rsidRPr="00A45F22" w:rsidRDefault="009F227C" w:rsidP="007C2695">
            <w:pPr>
              <w:jc w:val="right"/>
              <w:rPr>
                <w:color w:val="000000"/>
              </w:rPr>
            </w:pPr>
            <w:r>
              <w:rPr>
                <w:color w:val="000000"/>
              </w:rPr>
              <w:t>372 014,7</w:t>
            </w:r>
          </w:p>
        </w:tc>
        <w:tc>
          <w:tcPr>
            <w:tcW w:w="1701" w:type="dxa"/>
          </w:tcPr>
          <w:p w:rsidR="009F227C" w:rsidRPr="00A45F22" w:rsidRDefault="009F227C" w:rsidP="007C2695">
            <w:pPr>
              <w:jc w:val="right"/>
              <w:rPr>
                <w:color w:val="000000"/>
              </w:rPr>
            </w:pPr>
            <w:r>
              <w:rPr>
                <w:color w:val="000000"/>
              </w:rPr>
              <w:t>261 140,6</w:t>
            </w:r>
          </w:p>
        </w:tc>
        <w:tc>
          <w:tcPr>
            <w:tcW w:w="1523" w:type="dxa"/>
          </w:tcPr>
          <w:p w:rsidR="009F227C" w:rsidRPr="00836EC5" w:rsidRDefault="009F227C" w:rsidP="007C2695">
            <w:pPr>
              <w:widowControl w:val="0"/>
              <w:jc w:val="right"/>
            </w:pPr>
            <w:r>
              <w:t>-110 874,1</w:t>
            </w:r>
          </w:p>
        </w:tc>
      </w:tr>
      <w:tr w:rsidR="009F227C" w:rsidTr="007C2695">
        <w:tc>
          <w:tcPr>
            <w:tcW w:w="4928" w:type="dxa"/>
            <w:vAlign w:val="center"/>
          </w:tcPr>
          <w:p w:rsidR="009F227C" w:rsidRPr="00836EC5" w:rsidRDefault="009F227C" w:rsidP="007C2695">
            <w:pPr>
              <w:widowControl w:val="0"/>
            </w:pPr>
            <w:r>
              <w:t>П</w:t>
            </w:r>
            <w:r w:rsidRPr="00F277AB">
              <w:t>овышение продуктивности крупного рогатого ск</w:t>
            </w:r>
            <w:r w:rsidRPr="00F277AB">
              <w:t>о</w:t>
            </w:r>
            <w:r w:rsidRPr="00F277AB">
              <w:t>та молочного направления</w:t>
            </w:r>
          </w:p>
        </w:tc>
        <w:tc>
          <w:tcPr>
            <w:tcW w:w="1701" w:type="dxa"/>
          </w:tcPr>
          <w:p w:rsidR="009F227C" w:rsidRPr="00A45F22" w:rsidRDefault="009F227C" w:rsidP="007C2695">
            <w:pPr>
              <w:jc w:val="right"/>
              <w:rPr>
                <w:color w:val="000000"/>
              </w:rPr>
            </w:pPr>
            <w:r>
              <w:rPr>
                <w:color w:val="000000"/>
              </w:rPr>
              <w:t>75 744,1</w:t>
            </w:r>
          </w:p>
        </w:tc>
        <w:tc>
          <w:tcPr>
            <w:tcW w:w="1701" w:type="dxa"/>
          </w:tcPr>
          <w:p w:rsidR="009F227C" w:rsidRPr="00A45F22" w:rsidRDefault="009F227C" w:rsidP="007C2695">
            <w:pPr>
              <w:jc w:val="right"/>
              <w:rPr>
                <w:color w:val="000000"/>
              </w:rPr>
            </w:pPr>
            <w:r>
              <w:rPr>
                <w:color w:val="000000"/>
              </w:rPr>
              <w:t>0,0</w:t>
            </w:r>
          </w:p>
        </w:tc>
        <w:tc>
          <w:tcPr>
            <w:tcW w:w="1523" w:type="dxa"/>
          </w:tcPr>
          <w:p w:rsidR="009F227C" w:rsidRPr="00836EC5" w:rsidRDefault="009F227C" w:rsidP="007C2695">
            <w:pPr>
              <w:widowControl w:val="0"/>
              <w:jc w:val="right"/>
            </w:pPr>
            <w:r>
              <w:t>-75 744,1</w:t>
            </w:r>
          </w:p>
        </w:tc>
      </w:tr>
      <w:tr w:rsidR="009F227C" w:rsidTr="007C2695">
        <w:tc>
          <w:tcPr>
            <w:tcW w:w="4928" w:type="dxa"/>
            <w:vAlign w:val="center"/>
          </w:tcPr>
          <w:p w:rsidR="009F227C" w:rsidRPr="00836EC5" w:rsidRDefault="009F227C" w:rsidP="007C2695">
            <w:pPr>
              <w:widowControl w:val="0"/>
            </w:pPr>
            <w:r>
              <w:t>Р</w:t>
            </w:r>
            <w:r w:rsidRPr="00F277AB">
              <w:t>еализаци</w:t>
            </w:r>
            <w:r>
              <w:t>я</w:t>
            </w:r>
            <w:r w:rsidRPr="00F277AB">
              <w:t xml:space="preserve"> мероприятий в области мелиорации з</w:t>
            </w:r>
            <w:r w:rsidRPr="00F277AB">
              <w:t>е</w:t>
            </w:r>
            <w:r w:rsidRPr="00F277AB">
              <w:t>мель сельскохозяйственного назначения</w:t>
            </w:r>
          </w:p>
        </w:tc>
        <w:tc>
          <w:tcPr>
            <w:tcW w:w="1701" w:type="dxa"/>
          </w:tcPr>
          <w:p w:rsidR="009F227C" w:rsidRPr="00A45F22" w:rsidRDefault="009F227C" w:rsidP="007C2695">
            <w:pPr>
              <w:jc w:val="right"/>
              <w:rPr>
                <w:color w:val="000000"/>
              </w:rPr>
            </w:pPr>
            <w:r>
              <w:rPr>
                <w:color w:val="000000"/>
              </w:rPr>
              <w:t>74 302,8</w:t>
            </w:r>
          </w:p>
        </w:tc>
        <w:tc>
          <w:tcPr>
            <w:tcW w:w="1701" w:type="dxa"/>
          </w:tcPr>
          <w:p w:rsidR="009F227C" w:rsidRPr="00A45F22" w:rsidRDefault="009F227C" w:rsidP="007C2695">
            <w:pPr>
              <w:jc w:val="right"/>
              <w:rPr>
                <w:color w:val="000000"/>
              </w:rPr>
            </w:pPr>
            <w:r>
              <w:rPr>
                <w:color w:val="000000"/>
              </w:rPr>
              <w:t>82 666,0</w:t>
            </w:r>
          </w:p>
        </w:tc>
        <w:tc>
          <w:tcPr>
            <w:tcW w:w="1523" w:type="dxa"/>
          </w:tcPr>
          <w:p w:rsidR="009F227C" w:rsidRPr="00836EC5" w:rsidRDefault="009F227C" w:rsidP="007C2695">
            <w:pPr>
              <w:widowControl w:val="0"/>
              <w:jc w:val="right"/>
            </w:pPr>
            <w:r>
              <w:t>8 363,2</w:t>
            </w:r>
          </w:p>
        </w:tc>
      </w:tr>
      <w:tr w:rsidR="009F227C" w:rsidRPr="00836EC5" w:rsidTr="007C2695">
        <w:tc>
          <w:tcPr>
            <w:tcW w:w="4928" w:type="dxa"/>
            <w:vAlign w:val="center"/>
          </w:tcPr>
          <w:p w:rsidR="009F227C" w:rsidRPr="00836EC5" w:rsidRDefault="009F227C" w:rsidP="007C2695">
            <w:pPr>
              <w:widowControl w:val="0"/>
              <w:rPr>
                <w:b/>
              </w:rPr>
            </w:pPr>
            <w:r w:rsidRPr="00836EC5">
              <w:rPr>
                <w:b/>
              </w:rPr>
              <w:t>Итого</w:t>
            </w:r>
          </w:p>
        </w:tc>
        <w:tc>
          <w:tcPr>
            <w:tcW w:w="1701" w:type="dxa"/>
          </w:tcPr>
          <w:p w:rsidR="009F227C" w:rsidRPr="00A45F22" w:rsidRDefault="009F227C" w:rsidP="007C2695">
            <w:pPr>
              <w:jc w:val="right"/>
              <w:rPr>
                <w:b/>
                <w:bCs/>
                <w:color w:val="000000"/>
              </w:rPr>
            </w:pPr>
            <w:r>
              <w:rPr>
                <w:b/>
                <w:bCs/>
                <w:color w:val="000000"/>
              </w:rPr>
              <w:t>1 829 124,3</w:t>
            </w:r>
          </w:p>
        </w:tc>
        <w:tc>
          <w:tcPr>
            <w:tcW w:w="1701" w:type="dxa"/>
          </w:tcPr>
          <w:p w:rsidR="009F227C" w:rsidRPr="00A45F22" w:rsidRDefault="009F227C" w:rsidP="007C2695">
            <w:pPr>
              <w:jc w:val="right"/>
              <w:rPr>
                <w:b/>
                <w:bCs/>
                <w:color w:val="000000"/>
              </w:rPr>
            </w:pPr>
            <w:r>
              <w:rPr>
                <w:b/>
                <w:bCs/>
                <w:color w:val="000000"/>
              </w:rPr>
              <w:t>1 032 836,7</w:t>
            </w:r>
          </w:p>
        </w:tc>
        <w:tc>
          <w:tcPr>
            <w:tcW w:w="1523" w:type="dxa"/>
          </w:tcPr>
          <w:p w:rsidR="009F227C" w:rsidRPr="00836EC5" w:rsidRDefault="009F227C" w:rsidP="007C2695">
            <w:pPr>
              <w:widowControl w:val="0"/>
              <w:jc w:val="right"/>
              <w:rPr>
                <w:b/>
              </w:rPr>
            </w:pPr>
            <w:r>
              <w:rPr>
                <w:b/>
              </w:rPr>
              <w:t>-796 287,6</w:t>
            </w:r>
          </w:p>
        </w:tc>
      </w:tr>
    </w:tbl>
    <w:p w:rsidR="009F227C" w:rsidRPr="003F70C5" w:rsidRDefault="009F227C" w:rsidP="009F227C">
      <w:pPr>
        <w:widowControl w:val="0"/>
        <w:spacing w:after="0" w:line="240" w:lineRule="auto"/>
        <w:ind w:firstLine="567"/>
        <w:jc w:val="both"/>
        <w:rPr>
          <w:rFonts w:ascii="Times New Roman" w:eastAsia="Times New Roman" w:hAnsi="Times New Roman" w:cs="Times New Roman"/>
          <w:sz w:val="28"/>
          <w:szCs w:val="28"/>
        </w:rPr>
      </w:pPr>
      <w:proofErr w:type="gramStart"/>
      <w:r w:rsidRPr="00F7628C">
        <w:rPr>
          <w:rFonts w:ascii="Times New Roman" w:eastAsia="Times New Roman" w:hAnsi="Times New Roman" w:cs="Times New Roman"/>
          <w:sz w:val="28"/>
          <w:szCs w:val="28"/>
        </w:rPr>
        <w:t>В соответствии с частью 4 статьи 10 проекта федерального закона о бюджете, принятого в первом чтении, распределение межбюджетных тран</w:t>
      </w:r>
      <w:r w:rsidRPr="00F7628C">
        <w:rPr>
          <w:rFonts w:ascii="Times New Roman" w:eastAsia="Times New Roman" w:hAnsi="Times New Roman" w:cs="Times New Roman"/>
          <w:sz w:val="28"/>
          <w:szCs w:val="28"/>
        </w:rPr>
        <w:t>с</w:t>
      </w:r>
      <w:r w:rsidRPr="00F7628C">
        <w:rPr>
          <w:rFonts w:ascii="Times New Roman" w:eastAsia="Times New Roman" w:hAnsi="Times New Roman" w:cs="Times New Roman"/>
          <w:sz w:val="28"/>
          <w:szCs w:val="28"/>
        </w:rPr>
        <w:t xml:space="preserve">фертов бюджетам субъектов Российской Федерации, а также бюджету города Байконура (за исключением межбюджетных трансфертов, распределение </w:t>
      </w:r>
      <w:r w:rsidRPr="008376AD">
        <w:rPr>
          <w:rFonts w:ascii="Times New Roman" w:eastAsia="Times New Roman" w:hAnsi="Times New Roman" w:cs="Times New Roman"/>
          <w:sz w:val="28"/>
          <w:szCs w:val="28"/>
        </w:rPr>
        <w:t>к</w:t>
      </w:r>
      <w:r w:rsidRPr="008376AD">
        <w:rPr>
          <w:rFonts w:ascii="Times New Roman" w:eastAsia="Times New Roman" w:hAnsi="Times New Roman" w:cs="Times New Roman"/>
          <w:sz w:val="28"/>
          <w:szCs w:val="28"/>
        </w:rPr>
        <w:t>о</w:t>
      </w:r>
      <w:r w:rsidRPr="008376AD">
        <w:rPr>
          <w:rFonts w:ascii="Times New Roman" w:eastAsia="Times New Roman" w:hAnsi="Times New Roman" w:cs="Times New Roman"/>
          <w:sz w:val="28"/>
          <w:szCs w:val="28"/>
        </w:rPr>
        <w:t xml:space="preserve">торых </w:t>
      </w:r>
      <w:r w:rsidR="008376AD">
        <w:rPr>
          <w:rFonts w:ascii="Times New Roman" w:eastAsia="Times New Roman" w:hAnsi="Times New Roman" w:cs="Times New Roman"/>
          <w:sz w:val="28"/>
          <w:szCs w:val="28"/>
        </w:rPr>
        <w:t xml:space="preserve">предусмотрено </w:t>
      </w:r>
      <w:r w:rsidRPr="008376AD">
        <w:rPr>
          <w:rFonts w:ascii="Times New Roman" w:eastAsia="Times New Roman" w:hAnsi="Times New Roman" w:cs="Times New Roman"/>
          <w:sz w:val="28"/>
          <w:szCs w:val="28"/>
        </w:rPr>
        <w:t xml:space="preserve">приложением 33 к </w:t>
      </w:r>
      <w:r w:rsidR="008376AD">
        <w:rPr>
          <w:rFonts w:ascii="Times New Roman" w:eastAsia="Times New Roman" w:hAnsi="Times New Roman" w:cs="Times New Roman"/>
          <w:sz w:val="28"/>
          <w:szCs w:val="28"/>
        </w:rPr>
        <w:t>проекту</w:t>
      </w:r>
      <w:r w:rsidR="008376AD" w:rsidRPr="00F7628C">
        <w:rPr>
          <w:rFonts w:ascii="Times New Roman" w:eastAsia="Times New Roman" w:hAnsi="Times New Roman" w:cs="Times New Roman"/>
          <w:sz w:val="28"/>
          <w:szCs w:val="28"/>
        </w:rPr>
        <w:t xml:space="preserve"> федерального закона о бюджете, принятого в первом чтении</w:t>
      </w:r>
      <w:r w:rsidRPr="00F7628C">
        <w:rPr>
          <w:rFonts w:ascii="Times New Roman" w:eastAsia="Times New Roman" w:hAnsi="Times New Roman" w:cs="Times New Roman"/>
          <w:sz w:val="28"/>
          <w:szCs w:val="28"/>
        </w:rPr>
        <w:t>), утверждается Правительством Ро</w:t>
      </w:r>
      <w:r w:rsidRPr="00F7628C">
        <w:rPr>
          <w:rFonts w:ascii="Times New Roman" w:eastAsia="Times New Roman" w:hAnsi="Times New Roman" w:cs="Times New Roman"/>
          <w:sz w:val="28"/>
          <w:szCs w:val="28"/>
        </w:rPr>
        <w:t>с</w:t>
      </w:r>
      <w:r w:rsidRPr="00F7628C">
        <w:rPr>
          <w:rFonts w:ascii="Times New Roman" w:eastAsia="Times New Roman" w:hAnsi="Times New Roman" w:cs="Times New Roman"/>
          <w:sz w:val="28"/>
          <w:szCs w:val="28"/>
        </w:rPr>
        <w:t>сийской Федерации.</w:t>
      </w:r>
      <w:proofErr w:type="gramEnd"/>
      <w:r w:rsidRPr="00F7628C">
        <w:rPr>
          <w:rFonts w:ascii="Times New Roman" w:eastAsia="Times New Roman" w:hAnsi="Times New Roman" w:cs="Times New Roman"/>
          <w:sz w:val="28"/>
          <w:szCs w:val="28"/>
        </w:rPr>
        <w:t xml:space="preserve"> Приложением 33 распределены 2 субсидии (содействие достижению целевых показателей, реализация мероприятий в области м</w:t>
      </w:r>
      <w:r w:rsidRPr="00F7628C">
        <w:rPr>
          <w:rFonts w:ascii="Times New Roman" w:eastAsia="Times New Roman" w:hAnsi="Times New Roman" w:cs="Times New Roman"/>
          <w:sz w:val="28"/>
          <w:szCs w:val="28"/>
        </w:rPr>
        <w:t>е</w:t>
      </w:r>
      <w:r w:rsidRPr="00F7628C">
        <w:rPr>
          <w:rFonts w:ascii="Times New Roman" w:eastAsia="Times New Roman" w:hAnsi="Times New Roman" w:cs="Times New Roman"/>
          <w:sz w:val="28"/>
          <w:szCs w:val="28"/>
        </w:rPr>
        <w:t>лиорации).</w:t>
      </w:r>
    </w:p>
    <w:p w:rsidR="009F227C" w:rsidRDefault="009F227C" w:rsidP="009F227C">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Ассигнования на возмещение части процентной ставки по инвестицио</w:t>
      </w:r>
      <w:r w:rsidRPr="003F70C5">
        <w:rPr>
          <w:rFonts w:ascii="Times New Roman" w:eastAsia="Times New Roman" w:hAnsi="Times New Roman" w:cs="Times New Roman"/>
          <w:sz w:val="28"/>
          <w:szCs w:val="28"/>
        </w:rPr>
        <w:t>н</w:t>
      </w:r>
      <w:r w:rsidRPr="003F70C5">
        <w:rPr>
          <w:rFonts w:ascii="Times New Roman" w:eastAsia="Times New Roman" w:hAnsi="Times New Roman" w:cs="Times New Roman"/>
          <w:sz w:val="28"/>
          <w:szCs w:val="28"/>
        </w:rPr>
        <w:t>ным кредитам (займам) в агропромышленном комплексе отражены в прил</w:t>
      </w:r>
      <w:r w:rsidRPr="003F70C5">
        <w:rPr>
          <w:rFonts w:ascii="Times New Roman" w:eastAsia="Times New Roman" w:hAnsi="Times New Roman" w:cs="Times New Roman"/>
          <w:sz w:val="28"/>
          <w:szCs w:val="28"/>
        </w:rPr>
        <w:t>о</w:t>
      </w:r>
      <w:r w:rsidRPr="003F70C5">
        <w:rPr>
          <w:rFonts w:ascii="Times New Roman" w:eastAsia="Times New Roman" w:hAnsi="Times New Roman" w:cs="Times New Roman"/>
          <w:sz w:val="28"/>
          <w:szCs w:val="28"/>
        </w:rPr>
        <w:t>жении 10 (ведомственная структура расходов федерального бюджета на 2018</w:t>
      </w:r>
      <w:r>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год и на плановый период 2019 и 2020 годов) к федеральному Закон</w:t>
      </w:r>
      <w:r w:rsidRPr="003F70C5">
        <w:rPr>
          <w:rFonts w:ascii="Times New Roman" w:eastAsia="Times New Roman" w:hAnsi="Times New Roman" w:cs="Times New Roman"/>
          <w:sz w:val="28"/>
          <w:szCs w:val="28"/>
        </w:rPr>
        <w:t>о</w:t>
      </w:r>
      <w:r w:rsidRPr="003F70C5">
        <w:rPr>
          <w:rFonts w:ascii="Times New Roman" w:eastAsia="Times New Roman" w:hAnsi="Times New Roman" w:cs="Times New Roman"/>
          <w:sz w:val="28"/>
          <w:szCs w:val="28"/>
        </w:rPr>
        <w:t>проекту по ведомству 082 (Министерство сельского хозяйства Российской Федерации). Сумма ассигнований на данный вид поддержки в разрезе обл</w:t>
      </w:r>
      <w:r w:rsidRPr="003F70C5">
        <w:rPr>
          <w:rFonts w:ascii="Times New Roman" w:eastAsia="Times New Roman" w:hAnsi="Times New Roman" w:cs="Times New Roman"/>
          <w:sz w:val="28"/>
          <w:szCs w:val="28"/>
        </w:rPr>
        <w:t>а</w:t>
      </w:r>
      <w:r w:rsidRPr="003F70C5">
        <w:rPr>
          <w:rFonts w:ascii="Times New Roman" w:eastAsia="Times New Roman" w:hAnsi="Times New Roman" w:cs="Times New Roman"/>
          <w:sz w:val="28"/>
          <w:szCs w:val="28"/>
        </w:rPr>
        <w:t xml:space="preserve">стного и федерального бюджета закреплена в соглашении от 29.08.2017 </w:t>
      </w:r>
      <w:r>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П-082-09-047 о предоставлении субсидии бюджету субъекта Российской Фед</w:t>
      </w:r>
      <w:r w:rsidRPr="003F70C5">
        <w:rPr>
          <w:rFonts w:ascii="Times New Roman" w:eastAsia="Times New Roman" w:hAnsi="Times New Roman" w:cs="Times New Roman"/>
          <w:sz w:val="28"/>
          <w:szCs w:val="28"/>
        </w:rPr>
        <w:t>е</w:t>
      </w:r>
      <w:r w:rsidRPr="003F70C5">
        <w:rPr>
          <w:rFonts w:ascii="Times New Roman" w:eastAsia="Times New Roman" w:hAnsi="Times New Roman" w:cs="Times New Roman"/>
          <w:sz w:val="28"/>
          <w:szCs w:val="28"/>
        </w:rPr>
        <w:t>рации из федерального бюджета, заключенным между Министерством сел</w:t>
      </w:r>
      <w:r w:rsidRPr="003F70C5">
        <w:rPr>
          <w:rFonts w:ascii="Times New Roman" w:eastAsia="Times New Roman" w:hAnsi="Times New Roman" w:cs="Times New Roman"/>
          <w:sz w:val="28"/>
          <w:szCs w:val="28"/>
        </w:rPr>
        <w:t>ь</w:t>
      </w:r>
      <w:r w:rsidRPr="003F70C5">
        <w:rPr>
          <w:rFonts w:ascii="Times New Roman" w:eastAsia="Times New Roman" w:hAnsi="Times New Roman" w:cs="Times New Roman"/>
          <w:sz w:val="28"/>
          <w:szCs w:val="28"/>
        </w:rPr>
        <w:t>ского хозяйства Российской Федерации и Правительством Оренбургской о</w:t>
      </w:r>
      <w:r w:rsidRPr="003F70C5">
        <w:rPr>
          <w:rFonts w:ascii="Times New Roman" w:eastAsia="Times New Roman" w:hAnsi="Times New Roman" w:cs="Times New Roman"/>
          <w:sz w:val="28"/>
          <w:szCs w:val="28"/>
        </w:rPr>
        <w:t>б</w:t>
      </w:r>
      <w:r w:rsidRPr="003F70C5">
        <w:rPr>
          <w:rFonts w:ascii="Times New Roman" w:eastAsia="Times New Roman" w:hAnsi="Times New Roman" w:cs="Times New Roman"/>
          <w:sz w:val="28"/>
          <w:szCs w:val="28"/>
        </w:rPr>
        <w:t>ласти, в системе «Электронный бюджет».</w:t>
      </w:r>
    </w:p>
    <w:p w:rsidR="009F227C" w:rsidRDefault="009F227C" w:rsidP="009F227C">
      <w:pPr>
        <w:widowControl w:val="0"/>
        <w:spacing w:after="0" w:line="240" w:lineRule="auto"/>
        <w:ind w:firstLine="567"/>
        <w:jc w:val="both"/>
        <w:rPr>
          <w:rFonts w:ascii="Times New Roman" w:eastAsia="Times New Roman" w:hAnsi="Times New Roman" w:cs="Times New Roman"/>
          <w:sz w:val="28"/>
          <w:szCs w:val="28"/>
        </w:rPr>
      </w:pPr>
      <w:r w:rsidRPr="007C0E38">
        <w:rPr>
          <w:rFonts w:ascii="Times New Roman" w:eastAsia="Times New Roman" w:hAnsi="Times New Roman" w:cs="Times New Roman"/>
          <w:sz w:val="28"/>
          <w:szCs w:val="28"/>
        </w:rPr>
        <w:t>Ассигнования на оказание несвязанной поддержки сельскохозяйстве</w:t>
      </w:r>
      <w:r w:rsidRPr="007C0E38">
        <w:rPr>
          <w:rFonts w:ascii="Times New Roman" w:eastAsia="Times New Roman" w:hAnsi="Times New Roman" w:cs="Times New Roman"/>
          <w:sz w:val="28"/>
          <w:szCs w:val="28"/>
        </w:rPr>
        <w:t>н</w:t>
      </w:r>
      <w:r w:rsidRPr="007C0E38">
        <w:rPr>
          <w:rFonts w:ascii="Times New Roman" w:eastAsia="Times New Roman" w:hAnsi="Times New Roman" w:cs="Times New Roman"/>
          <w:sz w:val="28"/>
          <w:szCs w:val="28"/>
        </w:rPr>
        <w:t>ным товаропроизводителям в области растениеводства и повышение проду</w:t>
      </w:r>
      <w:r w:rsidRPr="007C0E38">
        <w:rPr>
          <w:rFonts w:ascii="Times New Roman" w:eastAsia="Times New Roman" w:hAnsi="Times New Roman" w:cs="Times New Roman"/>
          <w:sz w:val="28"/>
          <w:szCs w:val="28"/>
        </w:rPr>
        <w:t>к</w:t>
      </w:r>
      <w:r w:rsidRPr="007C0E38">
        <w:rPr>
          <w:rFonts w:ascii="Times New Roman" w:eastAsia="Times New Roman" w:hAnsi="Times New Roman" w:cs="Times New Roman"/>
          <w:sz w:val="28"/>
          <w:szCs w:val="28"/>
        </w:rPr>
        <w:t>тивности крупного рогатого скота молочного направления проектом фед</w:t>
      </w:r>
      <w:r w:rsidRPr="007C0E38">
        <w:rPr>
          <w:rFonts w:ascii="Times New Roman" w:eastAsia="Times New Roman" w:hAnsi="Times New Roman" w:cs="Times New Roman"/>
          <w:sz w:val="28"/>
          <w:szCs w:val="28"/>
        </w:rPr>
        <w:t>е</w:t>
      </w:r>
      <w:r w:rsidRPr="007C0E38">
        <w:rPr>
          <w:rFonts w:ascii="Times New Roman" w:eastAsia="Times New Roman" w:hAnsi="Times New Roman" w:cs="Times New Roman"/>
          <w:sz w:val="28"/>
          <w:szCs w:val="28"/>
        </w:rPr>
        <w:t>рального закона о бюджете</w:t>
      </w:r>
      <w:r>
        <w:rPr>
          <w:rFonts w:ascii="Times New Roman" w:eastAsia="Times New Roman" w:hAnsi="Times New Roman" w:cs="Times New Roman"/>
          <w:sz w:val="28"/>
          <w:szCs w:val="28"/>
        </w:rPr>
        <w:t xml:space="preserve"> в первом чтении</w:t>
      </w:r>
      <w:r w:rsidRPr="007C0E38">
        <w:rPr>
          <w:rFonts w:ascii="Times New Roman" w:eastAsia="Times New Roman" w:hAnsi="Times New Roman" w:cs="Times New Roman"/>
          <w:sz w:val="28"/>
          <w:szCs w:val="28"/>
        </w:rPr>
        <w:t xml:space="preserve"> не предусмотрены</w:t>
      </w:r>
      <w:r>
        <w:rPr>
          <w:rFonts w:ascii="Times New Roman" w:eastAsia="Times New Roman" w:hAnsi="Times New Roman" w:cs="Times New Roman"/>
          <w:sz w:val="28"/>
          <w:szCs w:val="28"/>
        </w:rPr>
        <w:t>, соответс</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венно федеральные средства на данные виды поддержки не предусмотрены</w:t>
      </w:r>
      <w:r w:rsidRPr="00A41AA4">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lastRenderedPageBreak/>
        <w:t>Законопроектом</w:t>
      </w:r>
      <w:r w:rsidRPr="007C0E38">
        <w:rPr>
          <w:rFonts w:ascii="Times New Roman" w:eastAsia="Times New Roman" w:hAnsi="Times New Roman" w:cs="Times New Roman"/>
          <w:sz w:val="28"/>
          <w:szCs w:val="28"/>
        </w:rPr>
        <w:t xml:space="preserve">. </w:t>
      </w:r>
      <w:proofErr w:type="gramStart"/>
      <w:r w:rsidRPr="007C0E38">
        <w:rPr>
          <w:rFonts w:ascii="Times New Roman" w:eastAsia="Times New Roman" w:hAnsi="Times New Roman" w:cs="Times New Roman"/>
          <w:sz w:val="28"/>
          <w:szCs w:val="28"/>
        </w:rPr>
        <w:t>Вместе с тем Законопроектом по данным видам поддержки предусмотрены ассигнования за счет средств областного бюджета в общей сумме 209 359,9</w:t>
      </w:r>
      <w:r>
        <w:rPr>
          <w:rFonts w:ascii="Times New Roman" w:eastAsia="Times New Roman" w:hAnsi="Times New Roman" w:cs="Times New Roman"/>
          <w:sz w:val="28"/>
          <w:szCs w:val="28"/>
        </w:rPr>
        <w:t xml:space="preserve"> тыс. </w:t>
      </w:r>
      <w:r w:rsidRPr="007C0E38">
        <w:rPr>
          <w:rFonts w:ascii="Times New Roman" w:eastAsia="Times New Roman" w:hAnsi="Times New Roman" w:cs="Times New Roman"/>
          <w:sz w:val="28"/>
          <w:szCs w:val="28"/>
        </w:rPr>
        <w:t>рублей (несвязанная поддержка – 187 060,9</w:t>
      </w:r>
      <w:r>
        <w:rPr>
          <w:rFonts w:ascii="Times New Roman" w:eastAsia="Times New Roman" w:hAnsi="Times New Roman" w:cs="Times New Roman"/>
          <w:sz w:val="28"/>
          <w:szCs w:val="28"/>
        </w:rPr>
        <w:t xml:space="preserve"> тыс. </w:t>
      </w:r>
      <w:r w:rsidRPr="007C0E38">
        <w:rPr>
          <w:rFonts w:ascii="Times New Roman" w:eastAsia="Times New Roman" w:hAnsi="Times New Roman" w:cs="Times New Roman"/>
          <w:sz w:val="28"/>
          <w:szCs w:val="28"/>
        </w:rPr>
        <w:t>рублей, молочное скотоводство – 22 299,0</w:t>
      </w:r>
      <w:r>
        <w:rPr>
          <w:rFonts w:ascii="Times New Roman" w:eastAsia="Times New Roman" w:hAnsi="Times New Roman" w:cs="Times New Roman"/>
          <w:sz w:val="28"/>
          <w:szCs w:val="28"/>
        </w:rPr>
        <w:t xml:space="preserve"> тыс. </w:t>
      </w:r>
      <w:r w:rsidRPr="007C0E38">
        <w:rPr>
          <w:rFonts w:ascii="Times New Roman" w:eastAsia="Times New Roman" w:hAnsi="Times New Roman" w:cs="Times New Roman"/>
          <w:sz w:val="28"/>
          <w:szCs w:val="28"/>
        </w:rPr>
        <w:t>рублей), что дает возможность пр</w:t>
      </w:r>
      <w:r w:rsidRPr="007C0E38">
        <w:rPr>
          <w:rFonts w:ascii="Times New Roman" w:eastAsia="Times New Roman" w:hAnsi="Times New Roman" w:cs="Times New Roman"/>
          <w:sz w:val="28"/>
          <w:szCs w:val="28"/>
        </w:rPr>
        <w:t>и</w:t>
      </w:r>
      <w:r w:rsidRPr="007C0E38">
        <w:rPr>
          <w:rFonts w:ascii="Times New Roman" w:eastAsia="Times New Roman" w:hAnsi="Times New Roman" w:cs="Times New Roman"/>
          <w:sz w:val="28"/>
          <w:szCs w:val="28"/>
        </w:rPr>
        <w:t>влечь средства федерального бюджета</w:t>
      </w:r>
      <w:r>
        <w:rPr>
          <w:rFonts w:ascii="Times New Roman" w:eastAsia="Times New Roman" w:hAnsi="Times New Roman" w:cs="Times New Roman"/>
          <w:sz w:val="28"/>
          <w:szCs w:val="28"/>
        </w:rPr>
        <w:t xml:space="preserve"> </w:t>
      </w:r>
      <w:r w:rsidRPr="007C0E38">
        <w:rPr>
          <w:rFonts w:ascii="Times New Roman" w:eastAsia="Times New Roman" w:hAnsi="Times New Roman" w:cs="Times New Roman"/>
          <w:sz w:val="28"/>
          <w:szCs w:val="28"/>
        </w:rPr>
        <w:t>в размере 628 079,7</w:t>
      </w:r>
      <w:r>
        <w:rPr>
          <w:rFonts w:ascii="Times New Roman" w:eastAsia="Times New Roman" w:hAnsi="Times New Roman" w:cs="Times New Roman"/>
          <w:sz w:val="28"/>
          <w:szCs w:val="28"/>
        </w:rPr>
        <w:t xml:space="preserve"> тыс. </w:t>
      </w:r>
      <w:r w:rsidRPr="007C0E38">
        <w:rPr>
          <w:rFonts w:ascii="Times New Roman" w:eastAsia="Times New Roman" w:hAnsi="Times New Roman" w:cs="Times New Roman"/>
          <w:sz w:val="28"/>
          <w:szCs w:val="28"/>
        </w:rPr>
        <w:t>рублей (н</w:t>
      </w:r>
      <w:r w:rsidRPr="007C0E38">
        <w:rPr>
          <w:rFonts w:ascii="Times New Roman" w:eastAsia="Times New Roman" w:hAnsi="Times New Roman" w:cs="Times New Roman"/>
          <w:sz w:val="28"/>
          <w:szCs w:val="28"/>
        </w:rPr>
        <w:t>е</w:t>
      </w:r>
      <w:r w:rsidRPr="007C0E38">
        <w:rPr>
          <w:rFonts w:ascii="Times New Roman" w:eastAsia="Times New Roman" w:hAnsi="Times New Roman" w:cs="Times New Roman"/>
          <w:sz w:val="28"/>
          <w:szCs w:val="28"/>
        </w:rPr>
        <w:t>связанная поддержка – 561 182,7</w:t>
      </w:r>
      <w:r>
        <w:rPr>
          <w:rFonts w:ascii="Times New Roman" w:eastAsia="Times New Roman" w:hAnsi="Times New Roman" w:cs="Times New Roman"/>
          <w:sz w:val="28"/>
          <w:szCs w:val="28"/>
        </w:rPr>
        <w:t xml:space="preserve"> тыс. </w:t>
      </w:r>
      <w:r w:rsidRPr="007C0E38">
        <w:rPr>
          <w:rFonts w:ascii="Times New Roman" w:eastAsia="Times New Roman" w:hAnsi="Times New Roman" w:cs="Times New Roman"/>
          <w:sz w:val="28"/>
          <w:szCs w:val="28"/>
        </w:rPr>
        <w:t>рублей, молочное скотоводство – 66 897,0</w:t>
      </w:r>
      <w:r>
        <w:rPr>
          <w:rFonts w:ascii="Times New Roman" w:eastAsia="Times New Roman" w:hAnsi="Times New Roman" w:cs="Times New Roman"/>
          <w:sz w:val="28"/>
          <w:szCs w:val="28"/>
        </w:rPr>
        <w:t xml:space="preserve"> тыс. </w:t>
      </w:r>
      <w:r w:rsidRPr="007C0E38">
        <w:rPr>
          <w:rFonts w:ascii="Times New Roman" w:eastAsia="Times New Roman" w:hAnsi="Times New Roman" w:cs="Times New Roman"/>
          <w:sz w:val="28"/>
          <w:szCs w:val="28"/>
        </w:rPr>
        <w:t>рублей).</w:t>
      </w:r>
      <w:proofErr w:type="gramEnd"/>
    </w:p>
    <w:p w:rsidR="009F227C" w:rsidRDefault="009F227C" w:rsidP="009F227C">
      <w:pPr>
        <w:widowControl w:val="0"/>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дальнейшем поправками ко второму чтению </w:t>
      </w:r>
      <w:r w:rsidRPr="007C0E38">
        <w:rPr>
          <w:rFonts w:ascii="Times New Roman" w:eastAsia="Times New Roman" w:hAnsi="Times New Roman" w:cs="Times New Roman"/>
          <w:sz w:val="28"/>
          <w:szCs w:val="28"/>
        </w:rPr>
        <w:t>проект</w:t>
      </w:r>
      <w:r>
        <w:rPr>
          <w:rFonts w:ascii="Times New Roman" w:eastAsia="Times New Roman" w:hAnsi="Times New Roman" w:cs="Times New Roman"/>
          <w:sz w:val="28"/>
          <w:szCs w:val="28"/>
        </w:rPr>
        <w:t>а</w:t>
      </w:r>
      <w:r w:rsidRPr="007C0E38">
        <w:rPr>
          <w:rFonts w:ascii="Times New Roman" w:eastAsia="Times New Roman" w:hAnsi="Times New Roman" w:cs="Times New Roman"/>
          <w:sz w:val="28"/>
          <w:szCs w:val="28"/>
        </w:rPr>
        <w:t xml:space="preserve"> федерального з</w:t>
      </w:r>
      <w:r w:rsidRPr="007C0E38">
        <w:rPr>
          <w:rFonts w:ascii="Times New Roman" w:eastAsia="Times New Roman" w:hAnsi="Times New Roman" w:cs="Times New Roman"/>
          <w:sz w:val="28"/>
          <w:szCs w:val="28"/>
        </w:rPr>
        <w:t>а</w:t>
      </w:r>
      <w:r w:rsidRPr="007C0E38">
        <w:rPr>
          <w:rFonts w:ascii="Times New Roman" w:eastAsia="Times New Roman" w:hAnsi="Times New Roman" w:cs="Times New Roman"/>
          <w:sz w:val="28"/>
          <w:szCs w:val="28"/>
        </w:rPr>
        <w:t>кона о бюджете</w:t>
      </w:r>
      <w:r>
        <w:rPr>
          <w:rFonts w:ascii="Times New Roman" w:eastAsia="Times New Roman" w:hAnsi="Times New Roman" w:cs="Times New Roman"/>
          <w:sz w:val="28"/>
          <w:szCs w:val="28"/>
        </w:rPr>
        <w:t xml:space="preserve"> федеральные средства на указанные виды поддержки пред</w:t>
      </w:r>
      <w:r>
        <w:rPr>
          <w:rFonts w:ascii="Times New Roman" w:eastAsia="Times New Roman" w:hAnsi="Times New Roman" w:cs="Times New Roman"/>
          <w:sz w:val="28"/>
          <w:szCs w:val="28"/>
        </w:rPr>
        <w:t>у</w:t>
      </w:r>
      <w:r>
        <w:rPr>
          <w:rFonts w:ascii="Times New Roman" w:eastAsia="Times New Roman" w:hAnsi="Times New Roman" w:cs="Times New Roman"/>
          <w:sz w:val="28"/>
          <w:szCs w:val="28"/>
        </w:rPr>
        <w:t xml:space="preserve">смотрены и распределены между субъектами Российской Федерации. </w:t>
      </w:r>
      <w:proofErr w:type="gramStart"/>
      <w:r>
        <w:rPr>
          <w:rFonts w:ascii="Times New Roman" w:eastAsia="Times New Roman" w:hAnsi="Times New Roman" w:cs="Times New Roman"/>
          <w:sz w:val="28"/>
          <w:szCs w:val="28"/>
        </w:rPr>
        <w:t>Оре</w:t>
      </w:r>
      <w:r>
        <w:rPr>
          <w:rFonts w:ascii="Times New Roman" w:eastAsia="Times New Roman" w:hAnsi="Times New Roman" w:cs="Times New Roman"/>
          <w:sz w:val="28"/>
          <w:szCs w:val="28"/>
        </w:rPr>
        <w:t>н</w:t>
      </w:r>
      <w:r>
        <w:rPr>
          <w:rFonts w:ascii="Times New Roman" w:eastAsia="Times New Roman" w:hAnsi="Times New Roman" w:cs="Times New Roman"/>
          <w:sz w:val="28"/>
          <w:szCs w:val="28"/>
        </w:rPr>
        <w:t xml:space="preserve">бургской области на 2018 год предусмотрены ассигнования в общей сумме </w:t>
      </w:r>
      <w:r w:rsidRPr="007C0E38">
        <w:rPr>
          <w:rFonts w:ascii="Times New Roman" w:eastAsia="Times New Roman" w:hAnsi="Times New Roman" w:cs="Times New Roman"/>
          <w:sz w:val="28"/>
          <w:szCs w:val="28"/>
        </w:rPr>
        <w:t>6</w:t>
      </w:r>
      <w:r>
        <w:rPr>
          <w:rFonts w:ascii="Times New Roman" w:eastAsia="Times New Roman" w:hAnsi="Times New Roman" w:cs="Times New Roman"/>
          <w:sz w:val="28"/>
          <w:szCs w:val="28"/>
        </w:rPr>
        <w:t xml:space="preserve">32 505,3 тыс. </w:t>
      </w:r>
      <w:r w:rsidRPr="007C0E38">
        <w:rPr>
          <w:rFonts w:ascii="Times New Roman" w:eastAsia="Times New Roman" w:hAnsi="Times New Roman" w:cs="Times New Roman"/>
          <w:sz w:val="28"/>
          <w:szCs w:val="28"/>
        </w:rPr>
        <w:t>рублей (несвязанная поддержка – 561</w:t>
      </w:r>
      <w:r>
        <w:rPr>
          <w:rFonts w:ascii="Times New Roman" w:eastAsia="Times New Roman" w:hAnsi="Times New Roman" w:cs="Times New Roman"/>
          <w:sz w:val="28"/>
          <w:szCs w:val="28"/>
        </w:rPr>
        <w:t xml:space="preserve"> 593,6 тыс. </w:t>
      </w:r>
      <w:r w:rsidRPr="007C0E38">
        <w:rPr>
          <w:rFonts w:ascii="Times New Roman" w:eastAsia="Times New Roman" w:hAnsi="Times New Roman" w:cs="Times New Roman"/>
          <w:sz w:val="28"/>
          <w:szCs w:val="28"/>
        </w:rPr>
        <w:t>рублей, м</w:t>
      </w:r>
      <w:r w:rsidRPr="007C0E38">
        <w:rPr>
          <w:rFonts w:ascii="Times New Roman" w:eastAsia="Times New Roman" w:hAnsi="Times New Roman" w:cs="Times New Roman"/>
          <w:sz w:val="28"/>
          <w:szCs w:val="28"/>
        </w:rPr>
        <w:t>о</w:t>
      </w:r>
      <w:r w:rsidRPr="007C0E38">
        <w:rPr>
          <w:rFonts w:ascii="Times New Roman" w:eastAsia="Times New Roman" w:hAnsi="Times New Roman" w:cs="Times New Roman"/>
          <w:sz w:val="28"/>
          <w:szCs w:val="28"/>
        </w:rPr>
        <w:t xml:space="preserve">лочное скотоводство – </w:t>
      </w:r>
      <w:r>
        <w:rPr>
          <w:rFonts w:ascii="Times New Roman" w:eastAsia="Times New Roman" w:hAnsi="Times New Roman" w:cs="Times New Roman"/>
          <w:sz w:val="28"/>
          <w:szCs w:val="28"/>
        </w:rPr>
        <w:t xml:space="preserve">70 911,7 тыс. </w:t>
      </w:r>
      <w:r w:rsidRPr="007C0E38">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на 2019-2020 годы предусмо</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 xml:space="preserve">рены ассигнования в сумме по 631 714,3 тыс. рублей ежегодно </w:t>
      </w:r>
      <w:r w:rsidRPr="007C0E38">
        <w:rPr>
          <w:rFonts w:ascii="Times New Roman" w:eastAsia="Times New Roman" w:hAnsi="Times New Roman" w:cs="Times New Roman"/>
          <w:sz w:val="28"/>
          <w:szCs w:val="28"/>
        </w:rPr>
        <w:t>(несвязанная поддержка – 56</w:t>
      </w:r>
      <w:r>
        <w:rPr>
          <w:rFonts w:ascii="Times New Roman" w:eastAsia="Times New Roman" w:hAnsi="Times New Roman" w:cs="Times New Roman"/>
          <w:sz w:val="28"/>
          <w:szCs w:val="28"/>
        </w:rPr>
        <w:t xml:space="preserve">0 802,6 тыс. </w:t>
      </w:r>
      <w:r w:rsidRPr="007C0E38">
        <w:rPr>
          <w:rFonts w:ascii="Times New Roman" w:eastAsia="Times New Roman" w:hAnsi="Times New Roman" w:cs="Times New Roman"/>
          <w:sz w:val="28"/>
          <w:szCs w:val="28"/>
        </w:rPr>
        <w:t xml:space="preserve">рублей, молочное скотоводство – </w:t>
      </w:r>
      <w:r>
        <w:rPr>
          <w:rFonts w:ascii="Times New Roman" w:eastAsia="Times New Roman" w:hAnsi="Times New Roman" w:cs="Times New Roman"/>
          <w:sz w:val="28"/>
          <w:szCs w:val="28"/>
        </w:rPr>
        <w:t xml:space="preserve">70 911,7 тыс. </w:t>
      </w:r>
      <w:r w:rsidRPr="007C0E38">
        <w:rPr>
          <w:rFonts w:ascii="Times New Roman" w:eastAsia="Times New Roman" w:hAnsi="Times New Roman" w:cs="Times New Roman"/>
          <w:sz w:val="28"/>
          <w:szCs w:val="28"/>
        </w:rPr>
        <w:t>рублей).</w:t>
      </w:r>
      <w:proofErr w:type="gramEnd"/>
    </w:p>
    <w:p w:rsidR="009F227C" w:rsidRDefault="009F227C" w:rsidP="009F227C">
      <w:pPr>
        <w:widowControl w:val="0"/>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 xml:space="preserve">Таким образом, дополнительно, на данные виды поддержки необходимо предусмотреть ассигнования за счет средств областного бюджета на 2018 год в сумме 1 475,2 тыс. рублей </w:t>
      </w:r>
      <w:r w:rsidRPr="007C0E38">
        <w:rPr>
          <w:rFonts w:ascii="Times New Roman" w:eastAsia="Times New Roman" w:hAnsi="Times New Roman" w:cs="Times New Roman"/>
          <w:sz w:val="28"/>
          <w:szCs w:val="28"/>
        </w:rPr>
        <w:t xml:space="preserve">(несвязанная поддержка – </w:t>
      </w:r>
      <w:r>
        <w:rPr>
          <w:rFonts w:ascii="Times New Roman" w:eastAsia="Times New Roman" w:hAnsi="Times New Roman" w:cs="Times New Roman"/>
          <w:sz w:val="28"/>
          <w:szCs w:val="28"/>
        </w:rPr>
        <w:t xml:space="preserve">137,0 тыс. </w:t>
      </w:r>
      <w:r w:rsidRPr="007C0E38">
        <w:rPr>
          <w:rFonts w:ascii="Times New Roman" w:eastAsia="Times New Roman" w:hAnsi="Times New Roman" w:cs="Times New Roman"/>
          <w:sz w:val="28"/>
          <w:szCs w:val="28"/>
        </w:rPr>
        <w:t>рублей, м</w:t>
      </w:r>
      <w:r w:rsidRPr="007C0E38">
        <w:rPr>
          <w:rFonts w:ascii="Times New Roman" w:eastAsia="Times New Roman" w:hAnsi="Times New Roman" w:cs="Times New Roman"/>
          <w:sz w:val="28"/>
          <w:szCs w:val="28"/>
        </w:rPr>
        <w:t>о</w:t>
      </w:r>
      <w:r w:rsidRPr="007C0E38">
        <w:rPr>
          <w:rFonts w:ascii="Times New Roman" w:eastAsia="Times New Roman" w:hAnsi="Times New Roman" w:cs="Times New Roman"/>
          <w:sz w:val="28"/>
          <w:szCs w:val="28"/>
        </w:rPr>
        <w:t xml:space="preserve">лочное скотоводство – </w:t>
      </w:r>
      <w:r>
        <w:rPr>
          <w:rFonts w:ascii="Times New Roman" w:eastAsia="Times New Roman" w:hAnsi="Times New Roman" w:cs="Times New Roman"/>
          <w:sz w:val="28"/>
          <w:szCs w:val="28"/>
        </w:rPr>
        <w:t>1 338,2 тыс. рублей), на 2019-2020 годы</w:t>
      </w:r>
      <w:r w:rsidRPr="001A352F">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в сумме по 16 370,5 тыс. рублей ежегодно </w:t>
      </w:r>
      <w:r w:rsidRPr="007C0E38">
        <w:rPr>
          <w:rFonts w:ascii="Times New Roman" w:eastAsia="Times New Roman" w:hAnsi="Times New Roman" w:cs="Times New Roman"/>
          <w:sz w:val="28"/>
          <w:szCs w:val="28"/>
        </w:rPr>
        <w:t xml:space="preserve">(несвязанная поддержка – </w:t>
      </w:r>
      <w:r>
        <w:rPr>
          <w:rFonts w:ascii="Times New Roman" w:eastAsia="Times New Roman" w:hAnsi="Times New Roman" w:cs="Times New Roman"/>
          <w:sz w:val="28"/>
          <w:szCs w:val="28"/>
        </w:rPr>
        <w:t xml:space="preserve">13 762,3 тыс. </w:t>
      </w:r>
      <w:r w:rsidRPr="007C0E38">
        <w:rPr>
          <w:rFonts w:ascii="Times New Roman" w:eastAsia="Times New Roman" w:hAnsi="Times New Roman" w:cs="Times New Roman"/>
          <w:sz w:val="28"/>
          <w:szCs w:val="28"/>
        </w:rPr>
        <w:t>ру</w:t>
      </w:r>
      <w:r w:rsidRPr="007C0E38">
        <w:rPr>
          <w:rFonts w:ascii="Times New Roman" w:eastAsia="Times New Roman" w:hAnsi="Times New Roman" w:cs="Times New Roman"/>
          <w:sz w:val="28"/>
          <w:szCs w:val="28"/>
        </w:rPr>
        <w:t>б</w:t>
      </w:r>
      <w:r w:rsidRPr="007C0E38">
        <w:rPr>
          <w:rFonts w:ascii="Times New Roman" w:eastAsia="Times New Roman" w:hAnsi="Times New Roman" w:cs="Times New Roman"/>
          <w:sz w:val="28"/>
          <w:szCs w:val="28"/>
        </w:rPr>
        <w:t xml:space="preserve">лей, молочное скотоводство – </w:t>
      </w:r>
      <w:r>
        <w:rPr>
          <w:rFonts w:ascii="Times New Roman" w:eastAsia="Times New Roman" w:hAnsi="Times New Roman" w:cs="Times New Roman"/>
          <w:sz w:val="28"/>
          <w:szCs w:val="28"/>
        </w:rPr>
        <w:t xml:space="preserve">2 608,2 тыс. </w:t>
      </w:r>
      <w:r w:rsidRPr="007C0E38">
        <w:rPr>
          <w:rFonts w:ascii="Times New Roman" w:eastAsia="Times New Roman" w:hAnsi="Times New Roman" w:cs="Times New Roman"/>
          <w:sz w:val="28"/>
          <w:szCs w:val="28"/>
        </w:rPr>
        <w:t>рублей).</w:t>
      </w:r>
      <w:proofErr w:type="gramEnd"/>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 xml:space="preserve">2) Увеличение ассигнований за счет собственных доходов областного бюджета, </w:t>
      </w:r>
      <w:r w:rsidR="002A52E3">
        <w:rPr>
          <w:rFonts w:ascii="Times New Roman" w:eastAsia="Times New Roman" w:hAnsi="Times New Roman" w:cs="Times New Roman"/>
          <w:sz w:val="28"/>
          <w:szCs w:val="28"/>
        </w:rPr>
        <w:t>на софинансирование которых направляются средства федеральн</w:t>
      </w:r>
      <w:r w:rsidR="002A52E3">
        <w:rPr>
          <w:rFonts w:ascii="Times New Roman" w:eastAsia="Times New Roman" w:hAnsi="Times New Roman" w:cs="Times New Roman"/>
          <w:sz w:val="28"/>
          <w:szCs w:val="28"/>
        </w:rPr>
        <w:t>о</w:t>
      </w:r>
      <w:r w:rsidR="002A52E3">
        <w:rPr>
          <w:rFonts w:ascii="Times New Roman" w:eastAsia="Times New Roman" w:hAnsi="Times New Roman" w:cs="Times New Roman"/>
          <w:sz w:val="28"/>
          <w:szCs w:val="28"/>
        </w:rPr>
        <w:t>го бюджета</w:t>
      </w:r>
      <w:r w:rsidRPr="003F70C5">
        <w:rPr>
          <w:rFonts w:ascii="Times New Roman" w:eastAsia="Times New Roman" w:hAnsi="Times New Roman" w:cs="Times New Roman"/>
          <w:sz w:val="28"/>
          <w:szCs w:val="28"/>
        </w:rPr>
        <w:t>, в сумме 26 268,6</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(2017 год – 527 370,3</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2018 год – </w:t>
      </w:r>
      <w:r w:rsidRPr="003F70C5">
        <w:rPr>
          <w:rFonts w:ascii="Times New Roman" w:eastAsia="Times New Roman" w:hAnsi="Times New Roman" w:cs="Times New Roman"/>
          <w:bCs/>
          <w:sz w:val="28"/>
          <w:szCs w:val="28"/>
        </w:rPr>
        <w:t>553 638,9</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p>
    <w:p w:rsidR="003F70C5" w:rsidRPr="003F70C5" w:rsidRDefault="002608E4" w:rsidP="003F70C5">
      <w:pPr>
        <w:widowControl w:val="0"/>
        <w:spacing w:after="0" w:line="240" w:lineRule="auto"/>
        <w:ind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Т</w:t>
      </w:r>
      <w:r w:rsidR="003F70C5" w:rsidRPr="003F70C5">
        <w:rPr>
          <w:rFonts w:ascii="Times New Roman" w:eastAsia="Times New Roman" w:hAnsi="Times New Roman" w:cs="Times New Roman"/>
          <w:sz w:val="28"/>
          <w:szCs w:val="28"/>
        </w:rPr>
        <w:t xml:space="preserve">аблица </w:t>
      </w:r>
      <w:r w:rsidR="007C2695">
        <w:rPr>
          <w:rFonts w:ascii="Times New Roman" w:eastAsia="Times New Roman" w:hAnsi="Times New Roman" w:cs="Times New Roman"/>
          <w:sz w:val="28"/>
          <w:szCs w:val="28"/>
        </w:rPr>
        <w:t>10</w:t>
      </w:r>
    </w:p>
    <w:p w:rsidR="003F70C5" w:rsidRPr="002608E4" w:rsidRDefault="002608E4" w:rsidP="003F70C5">
      <w:pPr>
        <w:widowControl w:val="0"/>
        <w:spacing w:after="0" w:line="240" w:lineRule="auto"/>
        <w:ind w:right="139" w:firstLine="567"/>
        <w:jc w:val="right"/>
        <w:rPr>
          <w:rFonts w:ascii="Times New Roman" w:eastAsia="Times New Roman" w:hAnsi="Times New Roman" w:cs="Times New Roman"/>
          <w:sz w:val="28"/>
          <w:szCs w:val="28"/>
        </w:rPr>
      </w:pPr>
      <w:r w:rsidRPr="002608E4">
        <w:rPr>
          <w:rFonts w:ascii="Times New Roman" w:eastAsia="Times New Roman" w:hAnsi="Times New Roman" w:cs="Times New Roman"/>
          <w:sz w:val="28"/>
          <w:szCs w:val="28"/>
        </w:rPr>
        <w:t>(</w:t>
      </w:r>
      <w:r w:rsidR="003F70C5" w:rsidRPr="002608E4">
        <w:rPr>
          <w:rFonts w:ascii="Times New Roman" w:eastAsia="Times New Roman" w:hAnsi="Times New Roman" w:cs="Times New Roman"/>
          <w:sz w:val="28"/>
          <w:szCs w:val="28"/>
        </w:rPr>
        <w:t>тыс. рублей</w:t>
      </w:r>
      <w:r w:rsidRPr="002608E4">
        <w:rPr>
          <w:rFonts w:ascii="Times New Roman" w:eastAsia="Times New Roman" w:hAnsi="Times New Roman" w:cs="Times New Roman"/>
          <w:sz w:val="28"/>
          <w:szCs w:val="28"/>
        </w:rPr>
        <w:t>)</w:t>
      </w:r>
    </w:p>
    <w:tbl>
      <w:tblPr>
        <w:tblStyle w:val="afff"/>
        <w:tblW w:w="0" w:type="auto"/>
        <w:tblLayout w:type="fixed"/>
        <w:tblLook w:val="04A0"/>
      </w:tblPr>
      <w:tblGrid>
        <w:gridCol w:w="5495"/>
        <w:gridCol w:w="1417"/>
        <w:gridCol w:w="1560"/>
        <w:gridCol w:w="1098"/>
      </w:tblGrid>
      <w:tr w:rsidR="00A258A5" w:rsidRPr="00575669" w:rsidTr="00F43F2C">
        <w:trPr>
          <w:tblHeader/>
        </w:trPr>
        <w:tc>
          <w:tcPr>
            <w:tcW w:w="5495" w:type="dxa"/>
            <w:vMerge w:val="restart"/>
            <w:vAlign w:val="center"/>
          </w:tcPr>
          <w:p w:rsidR="00A258A5" w:rsidRPr="00575669" w:rsidRDefault="00A258A5" w:rsidP="00A258A5">
            <w:pPr>
              <w:widowControl w:val="0"/>
              <w:jc w:val="center"/>
            </w:pPr>
            <w:r w:rsidRPr="00575669">
              <w:t>Наименование поддержки</w:t>
            </w:r>
          </w:p>
        </w:tc>
        <w:tc>
          <w:tcPr>
            <w:tcW w:w="4075" w:type="dxa"/>
            <w:gridSpan w:val="3"/>
            <w:vAlign w:val="center"/>
          </w:tcPr>
          <w:p w:rsidR="00A258A5" w:rsidRPr="00575669" w:rsidRDefault="00A258A5" w:rsidP="00A258A5">
            <w:pPr>
              <w:widowControl w:val="0"/>
              <w:jc w:val="center"/>
            </w:pPr>
            <w:r w:rsidRPr="00575669">
              <w:t>Запланированная сумма ассигнований</w:t>
            </w:r>
          </w:p>
        </w:tc>
      </w:tr>
      <w:tr w:rsidR="00A258A5" w:rsidRPr="00575669" w:rsidTr="00F43F2C">
        <w:trPr>
          <w:tblHeader/>
        </w:trPr>
        <w:tc>
          <w:tcPr>
            <w:tcW w:w="5495" w:type="dxa"/>
            <w:vMerge/>
            <w:vAlign w:val="center"/>
          </w:tcPr>
          <w:p w:rsidR="00A258A5" w:rsidRPr="00575669" w:rsidRDefault="00A258A5" w:rsidP="00A258A5">
            <w:pPr>
              <w:widowControl w:val="0"/>
              <w:jc w:val="center"/>
            </w:pPr>
          </w:p>
        </w:tc>
        <w:tc>
          <w:tcPr>
            <w:tcW w:w="1417" w:type="dxa"/>
            <w:vAlign w:val="center"/>
          </w:tcPr>
          <w:p w:rsidR="00A258A5" w:rsidRPr="00575669" w:rsidRDefault="00A258A5" w:rsidP="00A258A5">
            <w:pPr>
              <w:widowControl w:val="0"/>
              <w:jc w:val="center"/>
            </w:pPr>
            <w:r w:rsidRPr="00575669">
              <w:t>на 2017 год</w:t>
            </w:r>
          </w:p>
        </w:tc>
        <w:tc>
          <w:tcPr>
            <w:tcW w:w="1560" w:type="dxa"/>
            <w:vAlign w:val="center"/>
          </w:tcPr>
          <w:p w:rsidR="00A258A5" w:rsidRPr="00575669" w:rsidRDefault="00A258A5" w:rsidP="00A258A5">
            <w:pPr>
              <w:widowControl w:val="0"/>
              <w:jc w:val="center"/>
            </w:pPr>
            <w:r w:rsidRPr="00575669">
              <w:t>на 2018 год</w:t>
            </w:r>
          </w:p>
        </w:tc>
        <w:tc>
          <w:tcPr>
            <w:tcW w:w="1098" w:type="dxa"/>
            <w:vAlign w:val="center"/>
          </w:tcPr>
          <w:p w:rsidR="00A258A5" w:rsidRPr="00575669" w:rsidRDefault="00A258A5" w:rsidP="00A258A5">
            <w:pPr>
              <w:widowControl w:val="0"/>
              <w:jc w:val="center"/>
            </w:pPr>
            <w:r w:rsidRPr="00575669">
              <w:t>разница</w:t>
            </w:r>
          </w:p>
        </w:tc>
      </w:tr>
      <w:tr w:rsidR="00A258A5" w:rsidRPr="00575669" w:rsidTr="00F43F2C">
        <w:tc>
          <w:tcPr>
            <w:tcW w:w="5495" w:type="dxa"/>
            <w:vAlign w:val="center"/>
          </w:tcPr>
          <w:p w:rsidR="00A258A5" w:rsidRPr="00575669" w:rsidRDefault="00A258A5" w:rsidP="00A258A5">
            <w:pPr>
              <w:widowControl w:val="0"/>
            </w:pPr>
            <w:r w:rsidRPr="00575669">
              <w:t>Содействие достижению целевых показателей реализации региональных программ развития агропромышленного ко</w:t>
            </w:r>
            <w:r w:rsidRPr="00575669">
              <w:t>м</w:t>
            </w:r>
            <w:r w:rsidRPr="00575669">
              <w:t>плекса</w:t>
            </w:r>
          </w:p>
        </w:tc>
        <w:tc>
          <w:tcPr>
            <w:tcW w:w="1417" w:type="dxa"/>
          </w:tcPr>
          <w:p w:rsidR="00A258A5" w:rsidRPr="00575669" w:rsidRDefault="00A258A5" w:rsidP="002608E4">
            <w:pPr>
              <w:jc w:val="right"/>
              <w:rPr>
                <w:color w:val="000000"/>
              </w:rPr>
            </w:pPr>
            <w:r w:rsidRPr="00575669">
              <w:rPr>
                <w:color w:val="000000"/>
              </w:rPr>
              <w:t>145 523,3</w:t>
            </w:r>
          </w:p>
        </w:tc>
        <w:tc>
          <w:tcPr>
            <w:tcW w:w="1560" w:type="dxa"/>
          </w:tcPr>
          <w:p w:rsidR="00A258A5" w:rsidRPr="00575669" w:rsidRDefault="00A258A5" w:rsidP="002608E4">
            <w:pPr>
              <w:jc w:val="right"/>
              <w:rPr>
                <w:color w:val="000000"/>
              </w:rPr>
            </w:pPr>
            <w:r w:rsidRPr="00575669">
              <w:rPr>
                <w:color w:val="000000"/>
              </w:rPr>
              <w:t>229 676,8</w:t>
            </w:r>
          </w:p>
        </w:tc>
        <w:tc>
          <w:tcPr>
            <w:tcW w:w="1098" w:type="dxa"/>
          </w:tcPr>
          <w:p w:rsidR="00A258A5" w:rsidRPr="00575669" w:rsidRDefault="00A258A5" w:rsidP="002608E4">
            <w:pPr>
              <w:widowControl w:val="0"/>
              <w:jc w:val="right"/>
            </w:pPr>
            <w:r w:rsidRPr="00575669">
              <w:t>84 153,5</w:t>
            </w:r>
          </w:p>
        </w:tc>
      </w:tr>
      <w:tr w:rsidR="00A258A5" w:rsidRPr="00575669" w:rsidTr="00F43F2C">
        <w:tc>
          <w:tcPr>
            <w:tcW w:w="5495" w:type="dxa"/>
            <w:vAlign w:val="center"/>
          </w:tcPr>
          <w:p w:rsidR="00A258A5" w:rsidRPr="00575669" w:rsidRDefault="00A258A5" w:rsidP="00A258A5">
            <w:pPr>
              <w:widowControl w:val="0"/>
            </w:pPr>
            <w:r w:rsidRPr="00575669">
              <w:t>Оказание несвязанной поддержки сельскохозяйственным товаропроизводителям в области растениеводства</w:t>
            </w:r>
          </w:p>
        </w:tc>
        <w:tc>
          <w:tcPr>
            <w:tcW w:w="1417" w:type="dxa"/>
          </w:tcPr>
          <w:p w:rsidR="00A258A5" w:rsidRPr="00575669" w:rsidRDefault="00A258A5" w:rsidP="002608E4">
            <w:pPr>
              <w:jc w:val="right"/>
              <w:rPr>
                <w:color w:val="000000"/>
              </w:rPr>
            </w:pPr>
            <w:r w:rsidRPr="00575669">
              <w:rPr>
                <w:color w:val="000000"/>
              </w:rPr>
              <w:t>274 772,8</w:t>
            </w:r>
          </w:p>
        </w:tc>
        <w:tc>
          <w:tcPr>
            <w:tcW w:w="1560" w:type="dxa"/>
          </w:tcPr>
          <w:p w:rsidR="00A258A5" w:rsidRPr="00575669" w:rsidRDefault="00A258A5" w:rsidP="002608E4">
            <w:pPr>
              <w:jc w:val="right"/>
              <w:rPr>
                <w:color w:val="000000"/>
              </w:rPr>
            </w:pPr>
            <w:r w:rsidRPr="00575669">
              <w:rPr>
                <w:color w:val="000000"/>
              </w:rPr>
              <w:t>187 060,9</w:t>
            </w:r>
          </w:p>
        </w:tc>
        <w:tc>
          <w:tcPr>
            <w:tcW w:w="1098" w:type="dxa"/>
          </w:tcPr>
          <w:p w:rsidR="00A258A5" w:rsidRPr="00575669" w:rsidRDefault="00A258A5" w:rsidP="002608E4">
            <w:pPr>
              <w:widowControl w:val="0"/>
              <w:jc w:val="right"/>
            </w:pPr>
            <w:r w:rsidRPr="00575669">
              <w:t>-87 711,9</w:t>
            </w:r>
          </w:p>
        </w:tc>
      </w:tr>
      <w:tr w:rsidR="00A258A5" w:rsidRPr="00575669" w:rsidTr="00F43F2C">
        <w:tc>
          <w:tcPr>
            <w:tcW w:w="5495" w:type="dxa"/>
            <w:vAlign w:val="center"/>
          </w:tcPr>
          <w:p w:rsidR="00A258A5" w:rsidRPr="00575669" w:rsidRDefault="00A258A5" w:rsidP="00A258A5">
            <w:pPr>
              <w:widowControl w:val="0"/>
            </w:pPr>
            <w:r w:rsidRPr="00575669">
              <w:t>Возмещение части процентной ставки по инвестиционным кредитам (займам) в агропромышленном комплексе</w:t>
            </w:r>
          </w:p>
        </w:tc>
        <w:tc>
          <w:tcPr>
            <w:tcW w:w="1417" w:type="dxa"/>
          </w:tcPr>
          <w:p w:rsidR="00A258A5" w:rsidRPr="00575669" w:rsidRDefault="00A258A5" w:rsidP="002608E4">
            <w:pPr>
              <w:jc w:val="right"/>
              <w:rPr>
                <w:color w:val="000000"/>
              </w:rPr>
            </w:pPr>
            <w:r w:rsidRPr="00575669">
              <w:rPr>
                <w:color w:val="000000"/>
              </w:rPr>
              <w:t>19 579,8</w:t>
            </w:r>
          </w:p>
        </w:tc>
        <w:tc>
          <w:tcPr>
            <w:tcW w:w="1560" w:type="dxa"/>
          </w:tcPr>
          <w:p w:rsidR="00A258A5" w:rsidRPr="00575669" w:rsidRDefault="00A258A5" w:rsidP="002608E4">
            <w:pPr>
              <w:jc w:val="right"/>
              <w:rPr>
                <w:color w:val="000000"/>
              </w:rPr>
            </w:pPr>
            <w:r w:rsidRPr="00575669">
              <w:rPr>
                <w:color w:val="000000"/>
              </w:rPr>
              <w:t>87 046,9</w:t>
            </w:r>
          </w:p>
        </w:tc>
        <w:tc>
          <w:tcPr>
            <w:tcW w:w="1098" w:type="dxa"/>
          </w:tcPr>
          <w:p w:rsidR="00A258A5" w:rsidRPr="00575669" w:rsidRDefault="00A258A5" w:rsidP="002608E4">
            <w:pPr>
              <w:widowControl w:val="0"/>
              <w:jc w:val="right"/>
            </w:pPr>
            <w:r w:rsidRPr="00575669">
              <w:t>67 467,1</w:t>
            </w:r>
          </w:p>
        </w:tc>
      </w:tr>
      <w:tr w:rsidR="00A258A5" w:rsidRPr="00575669" w:rsidTr="00F43F2C">
        <w:tc>
          <w:tcPr>
            <w:tcW w:w="5495" w:type="dxa"/>
            <w:vAlign w:val="center"/>
          </w:tcPr>
          <w:p w:rsidR="00A258A5" w:rsidRPr="00575669" w:rsidRDefault="00A258A5" w:rsidP="00A258A5">
            <w:pPr>
              <w:widowControl w:val="0"/>
            </w:pPr>
            <w:r w:rsidRPr="00575669">
              <w:t>Повышение продуктивности крупного рогатого скота м</w:t>
            </w:r>
            <w:r w:rsidRPr="00575669">
              <w:t>о</w:t>
            </w:r>
            <w:r w:rsidRPr="00575669">
              <w:t>лочного направления</w:t>
            </w:r>
          </w:p>
        </w:tc>
        <w:tc>
          <w:tcPr>
            <w:tcW w:w="1417" w:type="dxa"/>
          </w:tcPr>
          <w:p w:rsidR="00A258A5" w:rsidRPr="00575669" w:rsidRDefault="00A258A5" w:rsidP="002608E4">
            <w:pPr>
              <w:jc w:val="right"/>
              <w:rPr>
                <w:color w:val="000000"/>
              </w:rPr>
            </w:pPr>
            <w:r w:rsidRPr="00575669">
              <w:rPr>
                <w:color w:val="000000"/>
              </w:rPr>
              <w:t>46 978,7</w:t>
            </w:r>
          </w:p>
        </w:tc>
        <w:tc>
          <w:tcPr>
            <w:tcW w:w="1560" w:type="dxa"/>
          </w:tcPr>
          <w:p w:rsidR="00A258A5" w:rsidRPr="00575669" w:rsidRDefault="00A258A5" w:rsidP="002608E4">
            <w:pPr>
              <w:jc w:val="right"/>
              <w:rPr>
                <w:color w:val="000000"/>
              </w:rPr>
            </w:pPr>
            <w:r w:rsidRPr="00575669">
              <w:rPr>
                <w:color w:val="000000"/>
              </w:rPr>
              <w:t>22 299,0</w:t>
            </w:r>
          </w:p>
        </w:tc>
        <w:tc>
          <w:tcPr>
            <w:tcW w:w="1098" w:type="dxa"/>
          </w:tcPr>
          <w:p w:rsidR="00A258A5" w:rsidRPr="00575669" w:rsidRDefault="00A258A5" w:rsidP="002608E4">
            <w:pPr>
              <w:widowControl w:val="0"/>
              <w:jc w:val="right"/>
            </w:pPr>
            <w:r w:rsidRPr="00575669">
              <w:t>-24 679,7</w:t>
            </w:r>
          </w:p>
        </w:tc>
      </w:tr>
      <w:tr w:rsidR="00A258A5" w:rsidRPr="00575669" w:rsidTr="00F43F2C">
        <w:tc>
          <w:tcPr>
            <w:tcW w:w="5495" w:type="dxa"/>
            <w:vAlign w:val="center"/>
          </w:tcPr>
          <w:p w:rsidR="00A258A5" w:rsidRPr="00575669" w:rsidRDefault="00A258A5" w:rsidP="00A258A5">
            <w:pPr>
              <w:widowControl w:val="0"/>
            </w:pPr>
            <w:r w:rsidRPr="00575669">
              <w:t>Реализация мероприятий в области мелиорации земель сел</w:t>
            </w:r>
            <w:r w:rsidRPr="00575669">
              <w:t>ь</w:t>
            </w:r>
            <w:r w:rsidRPr="00575669">
              <w:t>скохозяйственного назначения</w:t>
            </w:r>
          </w:p>
        </w:tc>
        <w:tc>
          <w:tcPr>
            <w:tcW w:w="1417" w:type="dxa"/>
          </w:tcPr>
          <w:p w:rsidR="00A258A5" w:rsidRPr="00575669" w:rsidRDefault="00A258A5" w:rsidP="00582721">
            <w:pPr>
              <w:jc w:val="right"/>
              <w:rPr>
                <w:color w:val="000000"/>
              </w:rPr>
            </w:pPr>
            <w:r w:rsidRPr="00575669">
              <w:rPr>
                <w:color w:val="000000"/>
              </w:rPr>
              <w:t>36 201,</w:t>
            </w:r>
            <w:r w:rsidR="00582721">
              <w:rPr>
                <w:color w:val="000000"/>
              </w:rPr>
              <w:t>1</w:t>
            </w:r>
          </w:p>
        </w:tc>
        <w:tc>
          <w:tcPr>
            <w:tcW w:w="1560" w:type="dxa"/>
          </w:tcPr>
          <w:p w:rsidR="00A258A5" w:rsidRPr="00575669" w:rsidRDefault="00A258A5" w:rsidP="002608E4">
            <w:pPr>
              <w:jc w:val="right"/>
              <w:rPr>
                <w:color w:val="000000"/>
              </w:rPr>
            </w:pPr>
            <w:r w:rsidRPr="00575669">
              <w:rPr>
                <w:color w:val="000000"/>
              </w:rPr>
              <w:t>27 555,3</w:t>
            </w:r>
          </w:p>
        </w:tc>
        <w:tc>
          <w:tcPr>
            <w:tcW w:w="1098" w:type="dxa"/>
          </w:tcPr>
          <w:p w:rsidR="00A258A5" w:rsidRPr="00575669" w:rsidRDefault="00A258A5" w:rsidP="002608E4">
            <w:pPr>
              <w:widowControl w:val="0"/>
              <w:jc w:val="right"/>
            </w:pPr>
            <w:r w:rsidRPr="00575669">
              <w:t>-8 645,8</w:t>
            </w:r>
          </w:p>
        </w:tc>
      </w:tr>
      <w:tr w:rsidR="00A258A5" w:rsidRPr="00575669" w:rsidTr="00F43F2C">
        <w:tc>
          <w:tcPr>
            <w:tcW w:w="5495" w:type="dxa"/>
            <w:vAlign w:val="center"/>
          </w:tcPr>
          <w:p w:rsidR="00A258A5" w:rsidRPr="00575669" w:rsidRDefault="00A258A5" w:rsidP="00A258A5">
            <w:pPr>
              <w:widowControl w:val="0"/>
            </w:pPr>
            <w:r w:rsidRPr="00575669">
              <w:t>Субсидии на возмещение части прямых понесенных затрат на создание и модернизацию объектов агропромышленного комплекса, а также на приобретение техники и оборудования</w:t>
            </w:r>
          </w:p>
        </w:tc>
        <w:tc>
          <w:tcPr>
            <w:tcW w:w="1417" w:type="dxa"/>
          </w:tcPr>
          <w:p w:rsidR="00A258A5" w:rsidRPr="00575669" w:rsidRDefault="00A258A5" w:rsidP="002608E4">
            <w:pPr>
              <w:jc w:val="right"/>
              <w:rPr>
                <w:color w:val="000000"/>
              </w:rPr>
            </w:pPr>
            <w:r w:rsidRPr="00575669">
              <w:rPr>
                <w:color w:val="000000"/>
              </w:rPr>
              <w:t>4 314,6</w:t>
            </w:r>
          </w:p>
        </w:tc>
        <w:tc>
          <w:tcPr>
            <w:tcW w:w="1560" w:type="dxa"/>
          </w:tcPr>
          <w:p w:rsidR="00A258A5" w:rsidRPr="00575669" w:rsidRDefault="00A258A5" w:rsidP="002608E4">
            <w:pPr>
              <w:jc w:val="right"/>
              <w:rPr>
                <w:color w:val="000000"/>
              </w:rPr>
            </w:pPr>
            <w:r w:rsidRPr="00575669">
              <w:rPr>
                <w:color w:val="000000"/>
              </w:rPr>
              <w:t>0</w:t>
            </w:r>
          </w:p>
        </w:tc>
        <w:tc>
          <w:tcPr>
            <w:tcW w:w="1098" w:type="dxa"/>
          </w:tcPr>
          <w:p w:rsidR="00A258A5" w:rsidRPr="00575669" w:rsidRDefault="00A258A5" w:rsidP="002608E4">
            <w:pPr>
              <w:widowControl w:val="0"/>
              <w:jc w:val="right"/>
            </w:pPr>
            <w:r w:rsidRPr="00575669">
              <w:t>-4 314,6</w:t>
            </w:r>
          </w:p>
        </w:tc>
      </w:tr>
      <w:tr w:rsidR="00A258A5" w:rsidRPr="00836EC5" w:rsidTr="00F43F2C">
        <w:tc>
          <w:tcPr>
            <w:tcW w:w="5495" w:type="dxa"/>
            <w:vAlign w:val="center"/>
          </w:tcPr>
          <w:p w:rsidR="00A258A5" w:rsidRPr="00575669" w:rsidRDefault="00A258A5" w:rsidP="00A258A5">
            <w:pPr>
              <w:widowControl w:val="0"/>
              <w:rPr>
                <w:b/>
              </w:rPr>
            </w:pPr>
            <w:r w:rsidRPr="00575669">
              <w:rPr>
                <w:b/>
              </w:rPr>
              <w:t>Итого</w:t>
            </w:r>
          </w:p>
        </w:tc>
        <w:tc>
          <w:tcPr>
            <w:tcW w:w="1417" w:type="dxa"/>
          </w:tcPr>
          <w:p w:rsidR="00A258A5" w:rsidRPr="00575669" w:rsidRDefault="00A258A5" w:rsidP="002608E4">
            <w:pPr>
              <w:jc w:val="right"/>
              <w:rPr>
                <w:b/>
                <w:bCs/>
                <w:color w:val="000000"/>
              </w:rPr>
            </w:pPr>
            <w:r w:rsidRPr="00575669">
              <w:rPr>
                <w:b/>
                <w:bCs/>
                <w:color w:val="000000"/>
              </w:rPr>
              <w:t>527 370,3</w:t>
            </w:r>
          </w:p>
        </w:tc>
        <w:tc>
          <w:tcPr>
            <w:tcW w:w="1560" w:type="dxa"/>
          </w:tcPr>
          <w:p w:rsidR="00A258A5" w:rsidRPr="00575669" w:rsidRDefault="00A258A5" w:rsidP="002608E4">
            <w:pPr>
              <w:jc w:val="right"/>
              <w:rPr>
                <w:b/>
                <w:bCs/>
                <w:color w:val="000000"/>
              </w:rPr>
            </w:pPr>
            <w:r w:rsidRPr="00575669">
              <w:rPr>
                <w:b/>
                <w:bCs/>
                <w:color w:val="000000"/>
              </w:rPr>
              <w:t>553 638,9</w:t>
            </w:r>
          </w:p>
        </w:tc>
        <w:tc>
          <w:tcPr>
            <w:tcW w:w="1098" w:type="dxa"/>
          </w:tcPr>
          <w:p w:rsidR="00A258A5" w:rsidRPr="00836EC5" w:rsidRDefault="00A258A5" w:rsidP="002608E4">
            <w:pPr>
              <w:widowControl w:val="0"/>
              <w:jc w:val="right"/>
              <w:rPr>
                <w:b/>
              </w:rPr>
            </w:pPr>
            <w:r w:rsidRPr="00575669">
              <w:rPr>
                <w:b/>
              </w:rPr>
              <w:t>26 268,6</w:t>
            </w:r>
          </w:p>
        </w:tc>
      </w:tr>
    </w:tbl>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Вышеуказанная динамика обусловлена в основном изменением объема ассигнований, источником обеспечения которых являются средства фед</w:t>
      </w:r>
      <w:r w:rsidRPr="003F70C5">
        <w:rPr>
          <w:rFonts w:ascii="Times New Roman" w:eastAsia="Times New Roman" w:hAnsi="Times New Roman" w:cs="Times New Roman"/>
          <w:sz w:val="28"/>
          <w:szCs w:val="28"/>
        </w:rPr>
        <w:t>е</w:t>
      </w:r>
      <w:r w:rsidRPr="003F70C5">
        <w:rPr>
          <w:rFonts w:ascii="Times New Roman" w:eastAsia="Times New Roman" w:hAnsi="Times New Roman" w:cs="Times New Roman"/>
          <w:sz w:val="28"/>
          <w:szCs w:val="28"/>
        </w:rPr>
        <w:t>рального бюджета, а также изменением уровня софинансирования расходн</w:t>
      </w:r>
      <w:r w:rsidRPr="003F70C5">
        <w:rPr>
          <w:rFonts w:ascii="Times New Roman" w:eastAsia="Times New Roman" w:hAnsi="Times New Roman" w:cs="Times New Roman"/>
          <w:sz w:val="28"/>
          <w:szCs w:val="28"/>
        </w:rPr>
        <w:t>о</w:t>
      </w:r>
      <w:r w:rsidRPr="003F70C5">
        <w:rPr>
          <w:rFonts w:ascii="Times New Roman" w:eastAsia="Times New Roman" w:hAnsi="Times New Roman" w:cs="Times New Roman"/>
          <w:sz w:val="28"/>
          <w:szCs w:val="28"/>
        </w:rPr>
        <w:lastRenderedPageBreak/>
        <w:t>го обязательства Оренбургской области из федерального бюджета.</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 xml:space="preserve">3) Уменьшение ассигнований за счет собственных доходов областного бюджета, направляемых </w:t>
      </w:r>
      <w:r w:rsidRPr="007A0ECD">
        <w:rPr>
          <w:rFonts w:ascii="Times New Roman" w:eastAsia="Times New Roman" w:hAnsi="Times New Roman" w:cs="Times New Roman"/>
          <w:color w:val="FF0000"/>
          <w:sz w:val="28"/>
          <w:szCs w:val="28"/>
        </w:rPr>
        <w:t>на поддержку сельскохозяйственных товаропрои</w:t>
      </w:r>
      <w:r w:rsidRPr="007A0ECD">
        <w:rPr>
          <w:rFonts w:ascii="Times New Roman" w:eastAsia="Times New Roman" w:hAnsi="Times New Roman" w:cs="Times New Roman"/>
          <w:color w:val="FF0000"/>
          <w:sz w:val="28"/>
          <w:szCs w:val="28"/>
        </w:rPr>
        <w:t>з</w:t>
      </w:r>
      <w:r w:rsidRPr="007A0ECD">
        <w:rPr>
          <w:rFonts w:ascii="Times New Roman" w:eastAsia="Times New Roman" w:hAnsi="Times New Roman" w:cs="Times New Roman"/>
          <w:color w:val="FF0000"/>
          <w:sz w:val="28"/>
          <w:szCs w:val="28"/>
        </w:rPr>
        <w:t>водителей</w:t>
      </w:r>
      <w:r w:rsidRPr="003F70C5">
        <w:rPr>
          <w:rFonts w:ascii="Times New Roman" w:eastAsia="Times New Roman" w:hAnsi="Times New Roman" w:cs="Times New Roman"/>
          <w:sz w:val="28"/>
          <w:szCs w:val="28"/>
        </w:rPr>
        <w:t xml:space="preserve"> без софинансирования из федерального бюджета, в сумме 160 441,5</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(2017 год – 1 193 241,5</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2018 год – </w:t>
      </w:r>
      <w:r w:rsidRPr="003F70C5">
        <w:rPr>
          <w:rFonts w:ascii="Times New Roman" w:eastAsia="Times New Roman" w:hAnsi="Times New Roman" w:cs="Times New Roman"/>
          <w:bCs/>
          <w:sz w:val="28"/>
          <w:szCs w:val="28"/>
        </w:rPr>
        <w:t>1 032 800,0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3.1) На 2018 год не предусмотрены ассигнования по 6-ти направлениям расходов, которые запланированы в 2017 году в сумме 277 856,5</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том числе:</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highlight w:val="yellow"/>
        </w:rPr>
      </w:pPr>
      <w:proofErr w:type="gramStart"/>
      <w:r w:rsidRPr="003F70C5">
        <w:rPr>
          <w:rFonts w:ascii="Times New Roman" w:eastAsia="Times New Roman" w:hAnsi="Times New Roman" w:cs="Times New Roman"/>
          <w:sz w:val="28"/>
          <w:szCs w:val="28"/>
        </w:rPr>
        <w:t>субвенции бюджетам городских округов и муниципальных районов на обеспечение выполнения отдельных государственных полномочий в сфере регулирования и поддержки сельскохозяйственного производства в сумме 152 342,4</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в связи с принятием Закона Оренбургской области от 28.12.2016 </w:t>
      </w:r>
      <w:r w:rsidR="00F14C2F">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212/49-VI-ОЗ «О прекращении реализации органами местного самоуправления муниципальных районов (городских округов) Оренбургской области отдельных государственных полномочий в сфере регулирования и поддержки сельскохозяйственного производства и</w:t>
      </w:r>
      <w:proofErr w:type="gramEnd"/>
      <w:r w:rsidRPr="003F70C5">
        <w:rPr>
          <w:rFonts w:ascii="Times New Roman" w:eastAsia="Times New Roman" w:hAnsi="Times New Roman" w:cs="Times New Roman"/>
          <w:sz w:val="28"/>
          <w:szCs w:val="28"/>
        </w:rPr>
        <w:t xml:space="preserve"> признании </w:t>
      </w:r>
      <w:proofErr w:type="gramStart"/>
      <w:r w:rsidRPr="003F70C5">
        <w:rPr>
          <w:rFonts w:ascii="Times New Roman" w:eastAsia="Times New Roman" w:hAnsi="Times New Roman" w:cs="Times New Roman"/>
          <w:sz w:val="28"/>
          <w:szCs w:val="28"/>
        </w:rPr>
        <w:t>утратившими</w:t>
      </w:r>
      <w:proofErr w:type="gramEnd"/>
      <w:r w:rsidRPr="003F70C5">
        <w:rPr>
          <w:rFonts w:ascii="Times New Roman" w:eastAsia="Times New Roman" w:hAnsi="Times New Roman" w:cs="Times New Roman"/>
          <w:sz w:val="28"/>
          <w:szCs w:val="28"/>
        </w:rPr>
        <w:t xml:space="preserve"> силу отдельных законодательных актов (положений законодательных актов) Оренбургской области»;</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highlight w:val="yellow"/>
        </w:rPr>
      </w:pPr>
      <w:r w:rsidRPr="003F70C5">
        <w:rPr>
          <w:rFonts w:ascii="Times New Roman" w:eastAsia="Times New Roman" w:hAnsi="Times New Roman" w:cs="Times New Roman"/>
          <w:sz w:val="28"/>
          <w:szCs w:val="28"/>
        </w:rPr>
        <w:t>субсидии на возмещение части процентной ставки по инвестиционным кредитам (займам) в агропромышленном комплексе за счет средств облас</w:t>
      </w:r>
      <w:r w:rsidRPr="003F70C5">
        <w:rPr>
          <w:rFonts w:ascii="Times New Roman" w:eastAsia="Times New Roman" w:hAnsi="Times New Roman" w:cs="Times New Roman"/>
          <w:sz w:val="28"/>
          <w:szCs w:val="28"/>
        </w:rPr>
        <w:t>т</w:t>
      </w:r>
      <w:r w:rsidRPr="003F70C5">
        <w:rPr>
          <w:rFonts w:ascii="Times New Roman" w:eastAsia="Times New Roman" w:hAnsi="Times New Roman" w:cs="Times New Roman"/>
          <w:sz w:val="28"/>
          <w:szCs w:val="28"/>
        </w:rPr>
        <w:t>ного бюджета в сумме 108 582,1</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в связи с отсутствием </w:t>
      </w:r>
      <w:r w:rsidR="00582721">
        <w:rPr>
          <w:rFonts w:ascii="Times New Roman" w:eastAsia="Times New Roman" w:hAnsi="Times New Roman" w:cs="Times New Roman"/>
          <w:sz w:val="28"/>
          <w:szCs w:val="28"/>
        </w:rPr>
        <w:t>потребн</w:t>
      </w:r>
      <w:r w:rsidR="00582721">
        <w:rPr>
          <w:rFonts w:ascii="Times New Roman" w:eastAsia="Times New Roman" w:hAnsi="Times New Roman" w:cs="Times New Roman"/>
          <w:sz w:val="28"/>
          <w:szCs w:val="28"/>
        </w:rPr>
        <w:t>о</w:t>
      </w:r>
      <w:r w:rsidR="00582721">
        <w:rPr>
          <w:rFonts w:ascii="Times New Roman" w:eastAsia="Times New Roman" w:hAnsi="Times New Roman" w:cs="Times New Roman"/>
          <w:sz w:val="28"/>
          <w:szCs w:val="28"/>
        </w:rPr>
        <w:t>сти</w:t>
      </w:r>
      <w:r w:rsidRPr="003F70C5">
        <w:rPr>
          <w:rFonts w:ascii="Times New Roman" w:eastAsia="Times New Roman" w:hAnsi="Times New Roman" w:cs="Times New Roman"/>
          <w:sz w:val="28"/>
          <w:szCs w:val="28"/>
        </w:rPr>
        <w:t>;</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highlight w:val="yellow"/>
        </w:rPr>
      </w:pPr>
      <w:r w:rsidRPr="003F70C5">
        <w:rPr>
          <w:rFonts w:ascii="Times New Roman" w:eastAsia="Times New Roman" w:hAnsi="Times New Roman" w:cs="Times New Roman"/>
          <w:sz w:val="28"/>
          <w:szCs w:val="28"/>
        </w:rPr>
        <w:t>субсидии на возмещение части затрат на проведение авиационно-химических работ по защите сельскохозяйственных культур от особо опа</w:t>
      </w:r>
      <w:r w:rsidRPr="003F70C5">
        <w:rPr>
          <w:rFonts w:ascii="Times New Roman" w:eastAsia="Times New Roman" w:hAnsi="Times New Roman" w:cs="Times New Roman"/>
          <w:sz w:val="28"/>
          <w:szCs w:val="28"/>
        </w:rPr>
        <w:t>с</w:t>
      </w:r>
      <w:r w:rsidRPr="003F70C5">
        <w:rPr>
          <w:rFonts w:ascii="Times New Roman" w:eastAsia="Times New Roman" w:hAnsi="Times New Roman" w:cs="Times New Roman"/>
          <w:sz w:val="28"/>
          <w:szCs w:val="28"/>
        </w:rPr>
        <w:t>ных вредителей в сумме 7 216,1</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связи с отсутствием потребн</w:t>
      </w:r>
      <w:r w:rsidRPr="003F70C5">
        <w:rPr>
          <w:rFonts w:ascii="Times New Roman" w:eastAsia="Times New Roman" w:hAnsi="Times New Roman" w:cs="Times New Roman"/>
          <w:sz w:val="28"/>
          <w:szCs w:val="28"/>
        </w:rPr>
        <w:t>о</w:t>
      </w:r>
      <w:r w:rsidRPr="003F70C5">
        <w:rPr>
          <w:rFonts w:ascii="Times New Roman" w:eastAsia="Times New Roman" w:hAnsi="Times New Roman" w:cs="Times New Roman"/>
          <w:sz w:val="28"/>
          <w:szCs w:val="28"/>
        </w:rPr>
        <w:t>сти;</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highlight w:val="yellow"/>
        </w:rPr>
      </w:pPr>
      <w:r w:rsidRPr="003F70C5">
        <w:rPr>
          <w:rFonts w:ascii="Times New Roman" w:eastAsia="Times New Roman" w:hAnsi="Times New Roman" w:cs="Times New Roman"/>
          <w:sz w:val="28"/>
          <w:szCs w:val="28"/>
        </w:rPr>
        <w:t>субсидии на возмещение части процентной ставки по кредитам (за</w:t>
      </w:r>
      <w:r w:rsidRPr="003F70C5">
        <w:rPr>
          <w:rFonts w:ascii="Times New Roman" w:eastAsia="Times New Roman" w:hAnsi="Times New Roman" w:cs="Times New Roman"/>
          <w:sz w:val="28"/>
          <w:szCs w:val="28"/>
        </w:rPr>
        <w:t>й</w:t>
      </w:r>
      <w:r w:rsidRPr="003F70C5">
        <w:rPr>
          <w:rFonts w:ascii="Times New Roman" w:eastAsia="Times New Roman" w:hAnsi="Times New Roman" w:cs="Times New Roman"/>
          <w:sz w:val="28"/>
          <w:szCs w:val="28"/>
        </w:rPr>
        <w:t>мам), взятым малыми формами хозяйствования в сумме 4 080,0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в связи с отсутствием </w:t>
      </w:r>
      <w:r w:rsidR="00582721">
        <w:rPr>
          <w:rFonts w:ascii="Times New Roman" w:eastAsia="Times New Roman" w:hAnsi="Times New Roman" w:cs="Times New Roman"/>
          <w:sz w:val="28"/>
          <w:szCs w:val="28"/>
        </w:rPr>
        <w:t>потребности</w:t>
      </w:r>
      <w:r w:rsidRPr="003F70C5">
        <w:rPr>
          <w:rFonts w:ascii="Times New Roman" w:eastAsia="Times New Roman" w:hAnsi="Times New Roman" w:cs="Times New Roman"/>
          <w:sz w:val="28"/>
          <w:szCs w:val="28"/>
        </w:rPr>
        <w:t>;</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субсидии на возмещение части затрат за реализованный на откормочные площадки молодняк крупного рогатого скота в сумме 1 434,7</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связи с отсутствием потребности;</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субсидии на возмещение части затрат на приобретение свинок F1 в су</w:t>
      </w:r>
      <w:r w:rsidRPr="003F70C5">
        <w:rPr>
          <w:rFonts w:ascii="Times New Roman" w:eastAsia="Times New Roman" w:hAnsi="Times New Roman" w:cs="Times New Roman"/>
          <w:sz w:val="28"/>
          <w:szCs w:val="28"/>
        </w:rPr>
        <w:t>м</w:t>
      </w:r>
      <w:r w:rsidRPr="003F70C5">
        <w:rPr>
          <w:rFonts w:ascii="Times New Roman" w:eastAsia="Times New Roman" w:hAnsi="Times New Roman" w:cs="Times New Roman"/>
          <w:sz w:val="28"/>
          <w:szCs w:val="28"/>
        </w:rPr>
        <w:t>ме 4 201,2</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в связи с </w:t>
      </w:r>
      <w:r w:rsidR="00582721">
        <w:rPr>
          <w:rFonts w:ascii="Times New Roman" w:eastAsia="Times New Roman" w:hAnsi="Times New Roman" w:cs="Times New Roman"/>
          <w:sz w:val="28"/>
          <w:szCs w:val="28"/>
        </w:rPr>
        <w:t>отсутствием потребности</w:t>
      </w:r>
      <w:r w:rsidRPr="003F70C5">
        <w:rPr>
          <w:rFonts w:ascii="Times New Roman" w:eastAsia="Times New Roman" w:hAnsi="Times New Roman" w:cs="Times New Roman"/>
          <w:sz w:val="28"/>
          <w:szCs w:val="28"/>
        </w:rPr>
        <w:t>.</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3.2) На 2018 год предусмотрены ассигнования по 2-м направлениям ра</w:t>
      </w:r>
      <w:r w:rsidRPr="003F70C5">
        <w:rPr>
          <w:rFonts w:ascii="Times New Roman" w:eastAsia="Times New Roman" w:hAnsi="Times New Roman" w:cs="Times New Roman"/>
          <w:sz w:val="28"/>
          <w:szCs w:val="28"/>
        </w:rPr>
        <w:t>с</w:t>
      </w:r>
      <w:r w:rsidRPr="003F70C5">
        <w:rPr>
          <w:rFonts w:ascii="Times New Roman" w:eastAsia="Times New Roman" w:hAnsi="Times New Roman" w:cs="Times New Roman"/>
          <w:sz w:val="28"/>
          <w:szCs w:val="28"/>
        </w:rPr>
        <w:t>ходов в общей сумме 3 450,0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которые в 2017 году отсутствов</w:t>
      </w:r>
      <w:r w:rsidRPr="003F70C5">
        <w:rPr>
          <w:rFonts w:ascii="Times New Roman" w:eastAsia="Times New Roman" w:hAnsi="Times New Roman" w:cs="Times New Roman"/>
          <w:sz w:val="28"/>
          <w:szCs w:val="28"/>
        </w:rPr>
        <w:t>а</w:t>
      </w:r>
      <w:r w:rsidRPr="003F70C5">
        <w:rPr>
          <w:rFonts w:ascii="Times New Roman" w:eastAsia="Times New Roman" w:hAnsi="Times New Roman" w:cs="Times New Roman"/>
          <w:sz w:val="28"/>
          <w:szCs w:val="28"/>
        </w:rPr>
        <w:t>ли:</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противоэпизоотические мероприятия по предупреждению распростр</w:t>
      </w:r>
      <w:r w:rsidRPr="003F70C5">
        <w:rPr>
          <w:rFonts w:ascii="Times New Roman" w:eastAsia="Times New Roman" w:hAnsi="Times New Roman" w:cs="Times New Roman"/>
          <w:sz w:val="28"/>
          <w:szCs w:val="28"/>
        </w:rPr>
        <w:t>а</w:t>
      </w:r>
      <w:r w:rsidRPr="003F70C5">
        <w:rPr>
          <w:rFonts w:ascii="Times New Roman" w:eastAsia="Times New Roman" w:hAnsi="Times New Roman" w:cs="Times New Roman"/>
          <w:sz w:val="28"/>
          <w:szCs w:val="28"/>
        </w:rPr>
        <w:t>нения и ликвидации африканской чумы свиней на территории Оренбургской области в сумме 2 150,0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связи с планируемым проведением данных мероприятий;</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проведение научно-технических исследований по развитию сельского хозяйства в сумме 1 300,0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Ассигнования планируются в рамках </w:t>
      </w:r>
      <w:r w:rsidRPr="003F70C5">
        <w:rPr>
          <w:rFonts w:ascii="Times New Roman" w:eastAsia="Times New Roman" w:hAnsi="Times New Roman" w:cs="Times New Roman"/>
          <w:sz w:val="28"/>
          <w:szCs w:val="28"/>
        </w:rPr>
        <w:lastRenderedPageBreak/>
        <w:t>основного мероприятия 10 «Обеспечение мер по реализации государстве</w:t>
      </w:r>
      <w:r w:rsidRPr="003F70C5">
        <w:rPr>
          <w:rFonts w:ascii="Times New Roman" w:eastAsia="Times New Roman" w:hAnsi="Times New Roman" w:cs="Times New Roman"/>
          <w:sz w:val="28"/>
          <w:szCs w:val="28"/>
        </w:rPr>
        <w:t>н</w:t>
      </w:r>
      <w:r w:rsidRPr="003F70C5">
        <w:rPr>
          <w:rFonts w:ascii="Times New Roman" w:eastAsia="Times New Roman" w:hAnsi="Times New Roman" w:cs="Times New Roman"/>
          <w:sz w:val="28"/>
          <w:szCs w:val="28"/>
        </w:rPr>
        <w:t>ной научно-технической политики в интересах развития сельского хозяйс</w:t>
      </w:r>
      <w:r w:rsidRPr="003F70C5">
        <w:rPr>
          <w:rFonts w:ascii="Times New Roman" w:eastAsia="Times New Roman" w:hAnsi="Times New Roman" w:cs="Times New Roman"/>
          <w:sz w:val="28"/>
          <w:szCs w:val="28"/>
        </w:rPr>
        <w:t>т</w:t>
      </w:r>
      <w:r w:rsidRPr="003F70C5">
        <w:rPr>
          <w:rFonts w:ascii="Times New Roman" w:eastAsia="Times New Roman" w:hAnsi="Times New Roman" w:cs="Times New Roman"/>
          <w:sz w:val="28"/>
          <w:szCs w:val="28"/>
        </w:rPr>
        <w:t xml:space="preserve">ва» </w:t>
      </w:r>
      <w:r w:rsidR="004A21BD">
        <w:rPr>
          <w:rFonts w:ascii="Times New Roman" w:eastAsia="Times New Roman" w:hAnsi="Times New Roman" w:cs="Times New Roman"/>
          <w:sz w:val="28"/>
          <w:szCs w:val="28"/>
        </w:rPr>
        <w:t>гос</w:t>
      </w:r>
      <w:r w:rsidRPr="003F70C5">
        <w:rPr>
          <w:rFonts w:ascii="Times New Roman" w:eastAsia="Times New Roman" w:hAnsi="Times New Roman" w:cs="Times New Roman"/>
          <w:sz w:val="28"/>
          <w:szCs w:val="28"/>
        </w:rPr>
        <w:t xml:space="preserve">программы «Развитие сельского хозяйства и регулирование рынков сельскохозяйственной продукции, сырья и продовольствия Оренбургской области» на 2013–2020 годы. В соответствии с пояснениями </w:t>
      </w:r>
      <w:r w:rsidRPr="003F70C5">
        <w:rPr>
          <w:rFonts w:ascii="Times New Roman" w:eastAsia="Times New Roman" w:hAnsi="Times New Roman" w:cs="Times New Roman"/>
          <w:b/>
          <w:i/>
          <w:color w:val="000000"/>
          <w:sz w:val="28"/>
          <w:szCs w:val="28"/>
        </w:rPr>
        <w:t>минсельхоза о</w:t>
      </w:r>
      <w:r w:rsidRPr="003F70C5">
        <w:rPr>
          <w:rFonts w:ascii="Times New Roman" w:eastAsia="Times New Roman" w:hAnsi="Times New Roman" w:cs="Times New Roman"/>
          <w:b/>
          <w:i/>
          <w:color w:val="000000"/>
          <w:sz w:val="28"/>
          <w:szCs w:val="28"/>
        </w:rPr>
        <w:t>б</w:t>
      </w:r>
      <w:r w:rsidRPr="003F70C5">
        <w:rPr>
          <w:rFonts w:ascii="Times New Roman" w:eastAsia="Times New Roman" w:hAnsi="Times New Roman" w:cs="Times New Roman"/>
          <w:b/>
          <w:i/>
          <w:color w:val="000000"/>
          <w:sz w:val="28"/>
          <w:szCs w:val="28"/>
        </w:rPr>
        <w:t>ласти</w:t>
      </w:r>
      <w:r w:rsidRPr="003F70C5">
        <w:rPr>
          <w:rFonts w:ascii="Times New Roman" w:eastAsia="Times New Roman" w:hAnsi="Times New Roman" w:cs="Times New Roman"/>
          <w:sz w:val="28"/>
          <w:szCs w:val="28"/>
        </w:rPr>
        <w:t xml:space="preserve"> реализация данного мероприятия направлена на снижение технолог</w:t>
      </w:r>
      <w:r w:rsidRPr="003F70C5">
        <w:rPr>
          <w:rFonts w:ascii="Times New Roman" w:eastAsia="Times New Roman" w:hAnsi="Times New Roman" w:cs="Times New Roman"/>
          <w:sz w:val="28"/>
          <w:szCs w:val="28"/>
        </w:rPr>
        <w:t>и</w:t>
      </w:r>
      <w:r w:rsidRPr="003F70C5">
        <w:rPr>
          <w:rFonts w:ascii="Times New Roman" w:eastAsia="Times New Roman" w:hAnsi="Times New Roman" w:cs="Times New Roman"/>
          <w:sz w:val="28"/>
          <w:szCs w:val="28"/>
        </w:rPr>
        <w:t>ческих рисков в продовольственной сфере и повышение качества отечес</w:t>
      </w:r>
      <w:r w:rsidRPr="003F70C5">
        <w:rPr>
          <w:rFonts w:ascii="Times New Roman" w:eastAsia="Times New Roman" w:hAnsi="Times New Roman" w:cs="Times New Roman"/>
          <w:sz w:val="28"/>
          <w:szCs w:val="28"/>
        </w:rPr>
        <w:t>т</w:t>
      </w:r>
      <w:r w:rsidRPr="003F70C5">
        <w:rPr>
          <w:rFonts w:ascii="Times New Roman" w:eastAsia="Times New Roman" w:hAnsi="Times New Roman" w:cs="Times New Roman"/>
          <w:sz w:val="28"/>
          <w:szCs w:val="28"/>
        </w:rPr>
        <w:t>венной сельскохозяйственной продукции на основе научно-технологического обеспечения развития агропромышленного комплекса на долгосрочную пе</w:t>
      </w:r>
      <w:r w:rsidRPr="003F70C5">
        <w:rPr>
          <w:rFonts w:ascii="Times New Roman" w:eastAsia="Times New Roman" w:hAnsi="Times New Roman" w:cs="Times New Roman"/>
          <w:sz w:val="28"/>
          <w:szCs w:val="28"/>
        </w:rPr>
        <w:t>р</w:t>
      </w:r>
      <w:r w:rsidRPr="003F70C5">
        <w:rPr>
          <w:rFonts w:ascii="Times New Roman" w:eastAsia="Times New Roman" w:hAnsi="Times New Roman" w:cs="Times New Roman"/>
          <w:sz w:val="28"/>
          <w:szCs w:val="28"/>
        </w:rPr>
        <w:t>спективу. Средства областного бюджета предполагается направить на пров</w:t>
      </w:r>
      <w:r w:rsidRPr="003F70C5">
        <w:rPr>
          <w:rFonts w:ascii="Times New Roman" w:eastAsia="Times New Roman" w:hAnsi="Times New Roman" w:cs="Times New Roman"/>
          <w:sz w:val="28"/>
          <w:szCs w:val="28"/>
        </w:rPr>
        <w:t>е</w:t>
      </w:r>
      <w:r w:rsidRPr="003F70C5">
        <w:rPr>
          <w:rFonts w:ascii="Times New Roman" w:eastAsia="Times New Roman" w:hAnsi="Times New Roman" w:cs="Times New Roman"/>
          <w:sz w:val="28"/>
          <w:szCs w:val="28"/>
        </w:rPr>
        <w:t>дение научно-технических исследований по развитию сельского хозяйства.</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3.3) Ассигнования по 10-ти направлениям расходов, планируемые на 2018 год выше ассигнований на 2017 год, определенных в Законе об облас</w:t>
      </w:r>
      <w:r w:rsidRPr="003F70C5">
        <w:rPr>
          <w:rFonts w:ascii="Times New Roman" w:eastAsia="Times New Roman" w:hAnsi="Times New Roman" w:cs="Times New Roman"/>
          <w:sz w:val="28"/>
          <w:szCs w:val="28"/>
        </w:rPr>
        <w:t>т</w:t>
      </w:r>
      <w:r w:rsidRPr="003F70C5">
        <w:rPr>
          <w:rFonts w:ascii="Times New Roman" w:eastAsia="Times New Roman" w:hAnsi="Times New Roman" w:cs="Times New Roman"/>
          <w:sz w:val="28"/>
          <w:szCs w:val="28"/>
        </w:rPr>
        <w:t>ном бюджете на 146 991,7</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том числе основные:</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proofErr w:type="gramStart"/>
      <w:r w:rsidRPr="003F70C5">
        <w:rPr>
          <w:rFonts w:ascii="Times New Roman" w:eastAsia="Times New Roman" w:hAnsi="Times New Roman" w:cs="Times New Roman"/>
          <w:sz w:val="28"/>
          <w:szCs w:val="28"/>
        </w:rPr>
        <w:t>субсидии на компенсацию части затрат на приобретение сельскохозя</w:t>
      </w:r>
      <w:r w:rsidRPr="003F70C5">
        <w:rPr>
          <w:rFonts w:ascii="Times New Roman" w:eastAsia="Times New Roman" w:hAnsi="Times New Roman" w:cs="Times New Roman"/>
          <w:sz w:val="28"/>
          <w:szCs w:val="28"/>
        </w:rPr>
        <w:t>й</w:t>
      </w:r>
      <w:r w:rsidRPr="003F70C5">
        <w:rPr>
          <w:rFonts w:ascii="Times New Roman" w:eastAsia="Times New Roman" w:hAnsi="Times New Roman" w:cs="Times New Roman"/>
          <w:sz w:val="28"/>
          <w:szCs w:val="28"/>
        </w:rPr>
        <w:t>ственной техники в сумме 77 598,4</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(2017 год в сумме 162 113,7</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2018 год в сумме 239 712,1</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в связи с </w:t>
      </w:r>
      <w:r w:rsidR="00582721">
        <w:rPr>
          <w:rFonts w:ascii="Times New Roman" w:eastAsia="Times New Roman" w:hAnsi="Times New Roman" w:cs="Times New Roman"/>
          <w:sz w:val="28"/>
          <w:szCs w:val="28"/>
        </w:rPr>
        <w:t>пл</w:t>
      </w:r>
      <w:r w:rsidR="00582721">
        <w:rPr>
          <w:rFonts w:ascii="Times New Roman" w:eastAsia="Times New Roman" w:hAnsi="Times New Roman" w:cs="Times New Roman"/>
          <w:sz w:val="28"/>
          <w:szCs w:val="28"/>
        </w:rPr>
        <w:t>а</w:t>
      </w:r>
      <w:r w:rsidR="00582721">
        <w:rPr>
          <w:rFonts w:ascii="Times New Roman" w:eastAsia="Times New Roman" w:hAnsi="Times New Roman" w:cs="Times New Roman"/>
          <w:sz w:val="28"/>
          <w:szCs w:val="28"/>
        </w:rPr>
        <w:t xml:space="preserve">нируемой </w:t>
      </w:r>
      <w:r w:rsidR="00466886">
        <w:rPr>
          <w:rFonts w:ascii="Times New Roman" w:eastAsia="Times New Roman" w:hAnsi="Times New Roman" w:cs="Times New Roman"/>
          <w:sz w:val="28"/>
          <w:szCs w:val="28"/>
        </w:rPr>
        <w:t xml:space="preserve">выплатой субсидий </w:t>
      </w:r>
      <w:r w:rsidR="006C5ECC">
        <w:rPr>
          <w:rFonts w:ascii="Times New Roman" w:eastAsia="Times New Roman" w:hAnsi="Times New Roman" w:cs="Times New Roman"/>
          <w:sz w:val="28"/>
          <w:szCs w:val="28"/>
        </w:rPr>
        <w:t>сельскохозяйственным товаропроизводителям</w:t>
      </w:r>
      <w:r w:rsidR="00466886">
        <w:rPr>
          <w:rFonts w:ascii="Times New Roman" w:eastAsia="Times New Roman" w:hAnsi="Times New Roman" w:cs="Times New Roman"/>
          <w:sz w:val="28"/>
          <w:szCs w:val="28"/>
        </w:rPr>
        <w:t>, представившим документы до 01.01.2018</w:t>
      </w:r>
      <w:r w:rsidR="006C5ECC">
        <w:rPr>
          <w:rFonts w:ascii="Times New Roman" w:eastAsia="Times New Roman" w:hAnsi="Times New Roman" w:cs="Times New Roman"/>
          <w:sz w:val="28"/>
          <w:szCs w:val="28"/>
        </w:rPr>
        <w:t xml:space="preserve"> и получившим отказ </w:t>
      </w:r>
      <w:r w:rsidR="006C5ECC" w:rsidRPr="003F70C5">
        <w:rPr>
          <w:rFonts w:ascii="Times New Roman" w:eastAsia="Times New Roman" w:hAnsi="Times New Roman" w:cs="Times New Roman"/>
          <w:sz w:val="28"/>
          <w:szCs w:val="28"/>
        </w:rPr>
        <w:t>по причине недостаточности лимитов бюджетных обязательств</w:t>
      </w:r>
      <w:r w:rsidR="00466886">
        <w:rPr>
          <w:rFonts w:ascii="Times New Roman" w:eastAsia="Times New Roman" w:hAnsi="Times New Roman" w:cs="Times New Roman"/>
          <w:sz w:val="28"/>
          <w:szCs w:val="28"/>
        </w:rPr>
        <w:t>.</w:t>
      </w:r>
      <w:proofErr w:type="gramEnd"/>
      <w:r w:rsidR="00466886">
        <w:rPr>
          <w:rFonts w:ascii="Times New Roman" w:eastAsia="Times New Roman" w:hAnsi="Times New Roman" w:cs="Times New Roman"/>
          <w:sz w:val="28"/>
          <w:szCs w:val="28"/>
        </w:rPr>
        <w:t xml:space="preserve"> </w:t>
      </w:r>
      <w:r w:rsidRPr="003F70C5">
        <w:rPr>
          <w:rFonts w:ascii="Times New Roman" w:eastAsia="Times New Roman" w:hAnsi="Times New Roman" w:cs="Times New Roman"/>
          <w:sz w:val="28"/>
          <w:szCs w:val="28"/>
        </w:rPr>
        <w:t xml:space="preserve">По информации </w:t>
      </w:r>
      <w:r w:rsidRPr="003F70C5">
        <w:rPr>
          <w:rFonts w:ascii="Times New Roman" w:eastAsia="Times New Roman" w:hAnsi="Times New Roman" w:cs="Times New Roman"/>
          <w:b/>
          <w:i/>
          <w:color w:val="000000"/>
          <w:sz w:val="28"/>
          <w:szCs w:val="28"/>
        </w:rPr>
        <w:t>ми</w:t>
      </w:r>
      <w:r w:rsidRPr="003F70C5">
        <w:rPr>
          <w:rFonts w:ascii="Times New Roman" w:eastAsia="Times New Roman" w:hAnsi="Times New Roman" w:cs="Times New Roman"/>
          <w:b/>
          <w:i/>
          <w:color w:val="000000"/>
          <w:sz w:val="28"/>
          <w:szCs w:val="28"/>
        </w:rPr>
        <w:t>н</w:t>
      </w:r>
      <w:r w:rsidRPr="003F70C5">
        <w:rPr>
          <w:rFonts w:ascii="Times New Roman" w:eastAsia="Times New Roman" w:hAnsi="Times New Roman" w:cs="Times New Roman"/>
          <w:b/>
          <w:i/>
          <w:color w:val="000000"/>
          <w:sz w:val="28"/>
          <w:szCs w:val="28"/>
        </w:rPr>
        <w:t>сельхоза области</w:t>
      </w:r>
      <w:r w:rsidRPr="003F70C5">
        <w:rPr>
          <w:rFonts w:ascii="Times New Roman" w:eastAsia="Times New Roman" w:hAnsi="Times New Roman" w:cs="Times New Roman"/>
          <w:sz w:val="28"/>
          <w:szCs w:val="28"/>
        </w:rPr>
        <w:t xml:space="preserve"> сумма невыплаченных субсидий по причине недостато</w:t>
      </w:r>
      <w:r w:rsidRPr="003F70C5">
        <w:rPr>
          <w:rFonts w:ascii="Times New Roman" w:eastAsia="Times New Roman" w:hAnsi="Times New Roman" w:cs="Times New Roman"/>
          <w:sz w:val="28"/>
          <w:szCs w:val="28"/>
        </w:rPr>
        <w:t>ч</w:t>
      </w:r>
      <w:r w:rsidRPr="003F70C5">
        <w:rPr>
          <w:rFonts w:ascii="Times New Roman" w:eastAsia="Times New Roman" w:hAnsi="Times New Roman" w:cs="Times New Roman"/>
          <w:sz w:val="28"/>
          <w:szCs w:val="28"/>
        </w:rPr>
        <w:t>ности лимитов бюджетных обязательств на 01.11.2017 составляет 101 476,2</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оказание государственных услуг (выполнение работ) в области ветер</w:t>
      </w:r>
      <w:r w:rsidRPr="003F70C5">
        <w:rPr>
          <w:rFonts w:ascii="Times New Roman" w:eastAsia="Times New Roman" w:hAnsi="Times New Roman" w:cs="Times New Roman"/>
          <w:sz w:val="28"/>
          <w:szCs w:val="28"/>
        </w:rPr>
        <w:t>и</w:t>
      </w:r>
      <w:r w:rsidRPr="003F70C5">
        <w:rPr>
          <w:rFonts w:ascii="Times New Roman" w:eastAsia="Times New Roman" w:hAnsi="Times New Roman" w:cs="Times New Roman"/>
          <w:sz w:val="28"/>
          <w:szCs w:val="28"/>
        </w:rPr>
        <w:t>нарии в сумме 29 725,4</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связи с индексацией должностных о</w:t>
      </w:r>
      <w:r w:rsidRPr="003F70C5">
        <w:rPr>
          <w:rFonts w:ascii="Times New Roman" w:eastAsia="Times New Roman" w:hAnsi="Times New Roman" w:cs="Times New Roman"/>
          <w:sz w:val="28"/>
          <w:szCs w:val="28"/>
        </w:rPr>
        <w:t>к</w:t>
      </w:r>
      <w:r w:rsidRPr="003F70C5">
        <w:rPr>
          <w:rFonts w:ascii="Times New Roman" w:eastAsia="Times New Roman" w:hAnsi="Times New Roman" w:cs="Times New Roman"/>
          <w:sz w:val="28"/>
          <w:szCs w:val="28"/>
        </w:rPr>
        <w:t xml:space="preserve">ладов на 4% (Указ Губернатора Оренбургской области от 28.08.2017 </w:t>
      </w:r>
      <w:r w:rsidR="00F14C2F">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443-ук «Об индексации заработной платы работников государственных учрежд</w:t>
      </w:r>
      <w:r w:rsidRPr="003F70C5">
        <w:rPr>
          <w:rFonts w:ascii="Times New Roman" w:eastAsia="Times New Roman" w:hAnsi="Times New Roman" w:cs="Times New Roman"/>
          <w:sz w:val="28"/>
          <w:szCs w:val="28"/>
        </w:rPr>
        <w:t>е</w:t>
      </w:r>
      <w:r w:rsidRPr="003F70C5">
        <w:rPr>
          <w:rFonts w:ascii="Times New Roman" w:eastAsia="Times New Roman" w:hAnsi="Times New Roman" w:cs="Times New Roman"/>
          <w:sz w:val="28"/>
          <w:szCs w:val="28"/>
        </w:rPr>
        <w:t>ний Оренбургской области»);</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proofErr w:type="gramStart"/>
      <w:r w:rsidRPr="003F70C5">
        <w:rPr>
          <w:rFonts w:ascii="Times New Roman" w:eastAsia="Times New Roman" w:hAnsi="Times New Roman" w:cs="Times New Roman"/>
          <w:sz w:val="28"/>
          <w:szCs w:val="28"/>
        </w:rPr>
        <w:t>субсидии на возмещение части затрат на приобретение технологическ</w:t>
      </w:r>
      <w:r w:rsidRPr="003F70C5">
        <w:rPr>
          <w:rFonts w:ascii="Times New Roman" w:eastAsia="Times New Roman" w:hAnsi="Times New Roman" w:cs="Times New Roman"/>
          <w:sz w:val="28"/>
          <w:szCs w:val="28"/>
        </w:rPr>
        <w:t>о</w:t>
      </w:r>
      <w:r w:rsidRPr="003F70C5">
        <w:rPr>
          <w:rFonts w:ascii="Times New Roman" w:eastAsia="Times New Roman" w:hAnsi="Times New Roman" w:cs="Times New Roman"/>
          <w:sz w:val="28"/>
          <w:szCs w:val="28"/>
        </w:rPr>
        <w:t>го оборудования для молочного скотоводства в сумме 20 914,9</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(2017 год в сумме 14 785,1</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2018 год в сумме 35 700,0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w:t>
      </w:r>
      <w:r w:rsidRPr="003F70C5">
        <w:rPr>
          <w:rFonts w:ascii="Times New Roman" w:eastAsia="Times New Roman" w:hAnsi="Times New Roman" w:cs="Times New Roman"/>
          <w:sz w:val="28"/>
          <w:szCs w:val="28"/>
        </w:rPr>
        <w:t>б</w:t>
      </w:r>
      <w:r w:rsidRPr="003F70C5">
        <w:rPr>
          <w:rFonts w:ascii="Times New Roman" w:eastAsia="Times New Roman" w:hAnsi="Times New Roman" w:cs="Times New Roman"/>
          <w:sz w:val="28"/>
          <w:szCs w:val="28"/>
        </w:rPr>
        <w:t xml:space="preserve">лей) </w:t>
      </w:r>
      <w:r w:rsidR="00466886" w:rsidRPr="003F70C5">
        <w:rPr>
          <w:rFonts w:ascii="Times New Roman" w:eastAsia="Times New Roman" w:hAnsi="Times New Roman" w:cs="Times New Roman"/>
          <w:sz w:val="28"/>
          <w:szCs w:val="28"/>
        </w:rPr>
        <w:t xml:space="preserve">в связи с </w:t>
      </w:r>
      <w:r w:rsidR="00466886">
        <w:rPr>
          <w:rFonts w:ascii="Times New Roman" w:eastAsia="Times New Roman" w:hAnsi="Times New Roman" w:cs="Times New Roman"/>
          <w:sz w:val="28"/>
          <w:szCs w:val="28"/>
        </w:rPr>
        <w:t xml:space="preserve">планируемой выплатой субсидий </w:t>
      </w:r>
      <w:r w:rsidR="006C5ECC">
        <w:rPr>
          <w:rFonts w:ascii="Times New Roman" w:eastAsia="Times New Roman" w:hAnsi="Times New Roman" w:cs="Times New Roman"/>
          <w:sz w:val="28"/>
          <w:szCs w:val="28"/>
        </w:rPr>
        <w:t>сельскохозяйственным тов</w:t>
      </w:r>
      <w:r w:rsidR="006C5ECC">
        <w:rPr>
          <w:rFonts w:ascii="Times New Roman" w:eastAsia="Times New Roman" w:hAnsi="Times New Roman" w:cs="Times New Roman"/>
          <w:sz w:val="28"/>
          <w:szCs w:val="28"/>
        </w:rPr>
        <w:t>а</w:t>
      </w:r>
      <w:r w:rsidR="006C5ECC">
        <w:rPr>
          <w:rFonts w:ascii="Times New Roman" w:eastAsia="Times New Roman" w:hAnsi="Times New Roman" w:cs="Times New Roman"/>
          <w:sz w:val="28"/>
          <w:szCs w:val="28"/>
        </w:rPr>
        <w:t xml:space="preserve">ропроизводителям, представившим документы до 01.01.2018 и получившим отказ </w:t>
      </w:r>
      <w:r w:rsidR="006C5ECC" w:rsidRPr="003F70C5">
        <w:rPr>
          <w:rFonts w:ascii="Times New Roman" w:eastAsia="Times New Roman" w:hAnsi="Times New Roman" w:cs="Times New Roman"/>
          <w:sz w:val="28"/>
          <w:szCs w:val="28"/>
        </w:rPr>
        <w:t>по причине недостаточности лимитов бюджетных обязательств</w:t>
      </w:r>
      <w:r w:rsidR="006C5ECC">
        <w:rPr>
          <w:rFonts w:ascii="Times New Roman" w:eastAsia="Times New Roman" w:hAnsi="Times New Roman" w:cs="Times New Roman"/>
          <w:sz w:val="28"/>
          <w:szCs w:val="28"/>
        </w:rPr>
        <w:t>.</w:t>
      </w:r>
      <w:proofErr w:type="gramEnd"/>
      <w:r w:rsidRPr="003F70C5">
        <w:rPr>
          <w:rFonts w:ascii="Times New Roman" w:eastAsia="Times New Roman" w:hAnsi="Times New Roman" w:cs="Times New Roman"/>
          <w:sz w:val="28"/>
          <w:szCs w:val="28"/>
        </w:rPr>
        <w:t xml:space="preserve"> По информации </w:t>
      </w:r>
      <w:r w:rsidRPr="003F70C5">
        <w:rPr>
          <w:rFonts w:ascii="Times New Roman" w:eastAsia="Times New Roman" w:hAnsi="Times New Roman" w:cs="Times New Roman"/>
          <w:b/>
          <w:i/>
          <w:color w:val="000000"/>
          <w:sz w:val="28"/>
          <w:szCs w:val="28"/>
        </w:rPr>
        <w:t>минсельхоза области</w:t>
      </w:r>
      <w:r w:rsidRPr="003F70C5">
        <w:rPr>
          <w:rFonts w:ascii="Times New Roman" w:eastAsia="Times New Roman" w:hAnsi="Times New Roman" w:cs="Times New Roman"/>
          <w:sz w:val="28"/>
          <w:szCs w:val="28"/>
        </w:rPr>
        <w:t xml:space="preserve"> сумма невыплаченных субсидий по пр</w:t>
      </w:r>
      <w:r w:rsidRPr="003F70C5">
        <w:rPr>
          <w:rFonts w:ascii="Times New Roman" w:eastAsia="Times New Roman" w:hAnsi="Times New Roman" w:cs="Times New Roman"/>
          <w:sz w:val="28"/>
          <w:szCs w:val="28"/>
        </w:rPr>
        <w:t>и</w:t>
      </w:r>
      <w:r w:rsidRPr="003F70C5">
        <w:rPr>
          <w:rFonts w:ascii="Times New Roman" w:eastAsia="Times New Roman" w:hAnsi="Times New Roman" w:cs="Times New Roman"/>
          <w:sz w:val="28"/>
          <w:szCs w:val="28"/>
        </w:rPr>
        <w:t>чине недостаточности лимитов бюджетных обязательств на 01.11.2017 с</w:t>
      </w:r>
      <w:r w:rsidRPr="003F70C5">
        <w:rPr>
          <w:rFonts w:ascii="Times New Roman" w:eastAsia="Times New Roman" w:hAnsi="Times New Roman" w:cs="Times New Roman"/>
          <w:sz w:val="28"/>
          <w:szCs w:val="28"/>
        </w:rPr>
        <w:t>о</w:t>
      </w:r>
      <w:r w:rsidRPr="003F70C5">
        <w:rPr>
          <w:rFonts w:ascii="Times New Roman" w:eastAsia="Times New Roman" w:hAnsi="Times New Roman" w:cs="Times New Roman"/>
          <w:sz w:val="28"/>
          <w:szCs w:val="28"/>
        </w:rPr>
        <w:t>ставляет 28 029,5</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Необходимо отметить, что первоначально на 2017 год по данному направлению расходов планировались ассигнования в сумме 20 000,0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w:t>
      </w:r>
      <w:proofErr w:type="gramStart"/>
      <w:r w:rsidRPr="003F70C5">
        <w:rPr>
          <w:rFonts w:ascii="Times New Roman" w:eastAsia="Times New Roman" w:hAnsi="Times New Roman" w:cs="Times New Roman"/>
          <w:sz w:val="28"/>
          <w:szCs w:val="28"/>
        </w:rPr>
        <w:t>В течение 2017</w:t>
      </w:r>
      <w:r w:rsidR="0002250E">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года Законами Оренбургской о</w:t>
      </w:r>
      <w:r w:rsidRPr="003F70C5">
        <w:rPr>
          <w:rFonts w:ascii="Times New Roman" w:eastAsia="Times New Roman" w:hAnsi="Times New Roman" w:cs="Times New Roman"/>
          <w:sz w:val="28"/>
          <w:szCs w:val="28"/>
        </w:rPr>
        <w:t>б</w:t>
      </w:r>
      <w:r w:rsidRPr="003F70C5">
        <w:rPr>
          <w:rFonts w:ascii="Times New Roman" w:eastAsia="Times New Roman" w:hAnsi="Times New Roman" w:cs="Times New Roman"/>
          <w:sz w:val="28"/>
          <w:szCs w:val="28"/>
        </w:rPr>
        <w:t xml:space="preserve">ласти </w:t>
      </w:r>
      <w:r w:rsidRPr="003F70C5">
        <w:rPr>
          <w:rFonts w:ascii="Times New Roman" w:eastAsia="Times New Roman" w:hAnsi="Times New Roman" w:cs="Times New Roman"/>
          <w:bCs/>
          <w:sz w:val="28"/>
          <w:szCs w:val="28"/>
        </w:rPr>
        <w:t>«О внесении изменений в Закон Оренбургской области «Об областном бюджете на 2017 год и на плановый период 2018 и 2019 годов»</w:t>
      </w:r>
      <w:r w:rsidRPr="003F70C5">
        <w:rPr>
          <w:rFonts w:ascii="Times New Roman" w:eastAsia="Times New Roman" w:hAnsi="Times New Roman" w:cs="Times New Roman"/>
          <w:sz w:val="28"/>
          <w:szCs w:val="28"/>
        </w:rPr>
        <w:t xml:space="preserve"> ассигнования уменьшались 2 раза: от 21.02.2017 </w:t>
      </w:r>
      <w:r w:rsidR="00F14C2F">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 xml:space="preserve">272/56-VI-ОЗ </w:t>
      </w:r>
      <w:r w:rsidRPr="003F70C5">
        <w:rPr>
          <w:rFonts w:ascii="Times New Roman" w:eastAsia="Times New Roman" w:hAnsi="Times New Roman" w:cs="Times New Roman"/>
          <w:bCs/>
          <w:sz w:val="28"/>
          <w:szCs w:val="28"/>
        </w:rPr>
        <w:t>в сумме 4 214,9</w:t>
      </w:r>
      <w:r w:rsidR="00A258A5">
        <w:rPr>
          <w:rFonts w:ascii="Times New Roman" w:eastAsia="Times New Roman" w:hAnsi="Times New Roman" w:cs="Times New Roman"/>
          <w:bCs/>
          <w:sz w:val="28"/>
          <w:szCs w:val="28"/>
        </w:rPr>
        <w:t xml:space="preserve"> тыс. </w:t>
      </w:r>
      <w:r w:rsidRPr="003F70C5">
        <w:rPr>
          <w:rFonts w:ascii="Times New Roman" w:eastAsia="Times New Roman" w:hAnsi="Times New Roman" w:cs="Times New Roman"/>
          <w:bCs/>
          <w:sz w:val="28"/>
          <w:szCs w:val="28"/>
        </w:rPr>
        <w:t>ру</w:t>
      </w:r>
      <w:r w:rsidRPr="003F70C5">
        <w:rPr>
          <w:rFonts w:ascii="Times New Roman" w:eastAsia="Times New Roman" w:hAnsi="Times New Roman" w:cs="Times New Roman"/>
          <w:bCs/>
          <w:sz w:val="28"/>
          <w:szCs w:val="28"/>
        </w:rPr>
        <w:t>б</w:t>
      </w:r>
      <w:r w:rsidRPr="003F70C5">
        <w:rPr>
          <w:rFonts w:ascii="Times New Roman" w:eastAsia="Times New Roman" w:hAnsi="Times New Roman" w:cs="Times New Roman"/>
          <w:bCs/>
          <w:sz w:val="28"/>
          <w:szCs w:val="28"/>
        </w:rPr>
        <w:t xml:space="preserve">лей, от 26.10.2017 </w:t>
      </w:r>
      <w:r w:rsidR="00F14C2F">
        <w:rPr>
          <w:rFonts w:ascii="Times New Roman" w:eastAsia="Times New Roman" w:hAnsi="Times New Roman" w:cs="Times New Roman"/>
          <w:bCs/>
          <w:sz w:val="28"/>
          <w:szCs w:val="28"/>
        </w:rPr>
        <w:t>№ </w:t>
      </w:r>
      <w:r w:rsidRPr="003F70C5">
        <w:rPr>
          <w:rFonts w:ascii="Times New Roman" w:eastAsia="Times New Roman" w:hAnsi="Times New Roman" w:cs="Times New Roman"/>
          <w:bCs/>
          <w:sz w:val="28"/>
          <w:szCs w:val="28"/>
        </w:rPr>
        <w:t>559/129- VI-ОЗ в сумме 1 000,0</w:t>
      </w:r>
      <w:r w:rsidR="00A258A5">
        <w:rPr>
          <w:rFonts w:ascii="Times New Roman" w:eastAsia="Times New Roman" w:hAnsi="Times New Roman" w:cs="Times New Roman"/>
          <w:bCs/>
          <w:sz w:val="28"/>
          <w:szCs w:val="28"/>
        </w:rPr>
        <w:t xml:space="preserve"> тыс. </w:t>
      </w:r>
      <w:r w:rsidRPr="003F70C5">
        <w:rPr>
          <w:rFonts w:ascii="Times New Roman" w:eastAsia="Times New Roman" w:hAnsi="Times New Roman" w:cs="Times New Roman"/>
          <w:bCs/>
          <w:sz w:val="28"/>
          <w:szCs w:val="28"/>
        </w:rPr>
        <w:t>рублей;</w:t>
      </w:r>
      <w:proofErr w:type="gramEnd"/>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proofErr w:type="gramStart"/>
      <w:r w:rsidRPr="003F70C5">
        <w:rPr>
          <w:rFonts w:ascii="Times New Roman" w:eastAsia="Times New Roman" w:hAnsi="Times New Roman" w:cs="Times New Roman"/>
          <w:sz w:val="28"/>
          <w:szCs w:val="28"/>
        </w:rPr>
        <w:t xml:space="preserve">субсидии на возмещение части затрат на приобретение оборудования и </w:t>
      </w:r>
      <w:r w:rsidRPr="003F70C5">
        <w:rPr>
          <w:rFonts w:ascii="Times New Roman" w:eastAsia="Times New Roman" w:hAnsi="Times New Roman" w:cs="Times New Roman"/>
          <w:sz w:val="28"/>
          <w:szCs w:val="28"/>
        </w:rPr>
        <w:lastRenderedPageBreak/>
        <w:t>техники для приготовления и заготовки кормов в сумме 11 054,3</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(2017 год в сумме 4 245,7</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2018 год в сумме 15 300,0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w:t>
      </w:r>
      <w:r w:rsidR="00466886" w:rsidRPr="003F70C5">
        <w:rPr>
          <w:rFonts w:ascii="Times New Roman" w:eastAsia="Times New Roman" w:hAnsi="Times New Roman" w:cs="Times New Roman"/>
          <w:sz w:val="28"/>
          <w:szCs w:val="28"/>
        </w:rPr>
        <w:t xml:space="preserve">в связи с </w:t>
      </w:r>
      <w:r w:rsidR="00466886">
        <w:rPr>
          <w:rFonts w:ascii="Times New Roman" w:eastAsia="Times New Roman" w:hAnsi="Times New Roman" w:cs="Times New Roman"/>
          <w:sz w:val="28"/>
          <w:szCs w:val="28"/>
        </w:rPr>
        <w:t xml:space="preserve">планируемой выплатой субсидий </w:t>
      </w:r>
      <w:r w:rsidR="006C5ECC">
        <w:rPr>
          <w:rFonts w:ascii="Times New Roman" w:eastAsia="Times New Roman" w:hAnsi="Times New Roman" w:cs="Times New Roman"/>
          <w:sz w:val="28"/>
          <w:szCs w:val="28"/>
        </w:rPr>
        <w:t>сельскохозяйственным товар</w:t>
      </w:r>
      <w:r w:rsidR="006C5ECC">
        <w:rPr>
          <w:rFonts w:ascii="Times New Roman" w:eastAsia="Times New Roman" w:hAnsi="Times New Roman" w:cs="Times New Roman"/>
          <w:sz w:val="28"/>
          <w:szCs w:val="28"/>
        </w:rPr>
        <w:t>о</w:t>
      </w:r>
      <w:r w:rsidR="006C5ECC">
        <w:rPr>
          <w:rFonts w:ascii="Times New Roman" w:eastAsia="Times New Roman" w:hAnsi="Times New Roman" w:cs="Times New Roman"/>
          <w:sz w:val="28"/>
          <w:szCs w:val="28"/>
        </w:rPr>
        <w:t>производителям, представившим документы до 01.01.2018 и получившим о</w:t>
      </w:r>
      <w:r w:rsidR="006C5ECC">
        <w:rPr>
          <w:rFonts w:ascii="Times New Roman" w:eastAsia="Times New Roman" w:hAnsi="Times New Roman" w:cs="Times New Roman"/>
          <w:sz w:val="28"/>
          <w:szCs w:val="28"/>
        </w:rPr>
        <w:t>т</w:t>
      </w:r>
      <w:r w:rsidR="006C5ECC">
        <w:rPr>
          <w:rFonts w:ascii="Times New Roman" w:eastAsia="Times New Roman" w:hAnsi="Times New Roman" w:cs="Times New Roman"/>
          <w:sz w:val="28"/>
          <w:szCs w:val="28"/>
        </w:rPr>
        <w:t xml:space="preserve">каз </w:t>
      </w:r>
      <w:r w:rsidR="006C5ECC" w:rsidRPr="003F70C5">
        <w:rPr>
          <w:rFonts w:ascii="Times New Roman" w:eastAsia="Times New Roman" w:hAnsi="Times New Roman" w:cs="Times New Roman"/>
          <w:sz w:val="28"/>
          <w:szCs w:val="28"/>
        </w:rPr>
        <w:t>по причине недостаточности лимитов бюджетных обязательств</w:t>
      </w:r>
      <w:r w:rsidR="006C5ECC">
        <w:rPr>
          <w:rFonts w:ascii="Times New Roman" w:eastAsia="Times New Roman" w:hAnsi="Times New Roman" w:cs="Times New Roman"/>
          <w:sz w:val="28"/>
          <w:szCs w:val="28"/>
        </w:rPr>
        <w:t>.</w:t>
      </w:r>
      <w:proofErr w:type="gramEnd"/>
      <w:r w:rsidRPr="003F70C5">
        <w:rPr>
          <w:rFonts w:ascii="Times New Roman" w:eastAsia="Times New Roman" w:hAnsi="Times New Roman" w:cs="Times New Roman"/>
          <w:sz w:val="28"/>
          <w:szCs w:val="28"/>
        </w:rPr>
        <w:t xml:space="preserve"> По и</w:t>
      </w:r>
      <w:r w:rsidRPr="003F70C5">
        <w:rPr>
          <w:rFonts w:ascii="Times New Roman" w:eastAsia="Times New Roman" w:hAnsi="Times New Roman" w:cs="Times New Roman"/>
          <w:sz w:val="28"/>
          <w:szCs w:val="28"/>
        </w:rPr>
        <w:t>н</w:t>
      </w:r>
      <w:r w:rsidRPr="003F70C5">
        <w:rPr>
          <w:rFonts w:ascii="Times New Roman" w:eastAsia="Times New Roman" w:hAnsi="Times New Roman" w:cs="Times New Roman"/>
          <w:sz w:val="28"/>
          <w:szCs w:val="28"/>
        </w:rPr>
        <w:t xml:space="preserve">формации </w:t>
      </w:r>
      <w:r w:rsidRPr="003F70C5">
        <w:rPr>
          <w:rFonts w:ascii="Times New Roman" w:eastAsia="Times New Roman" w:hAnsi="Times New Roman" w:cs="Times New Roman"/>
          <w:b/>
          <w:i/>
          <w:color w:val="000000"/>
          <w:sz w:val="28"/>
          <w:szCs w:val="28"/>
        </w:rPr>
        <w:t>минсельхоза области</w:t>
      </w:r>
      <w:r w:rsidRPr="003F70C5">
        <w:rPr>
          <w:rFonts w:ascii="Times New Roman" w:eastAsia="Times New Roman" w:hAnsi="Times New Roman" w:cs="Times New Roman"/>
          <w:sz w:val="28"/>
          <w:szCs w:val="28"/>
        </w:rPr>
        <w:t xml:space="preserve"> сумма невыплаченных субсидий по прич</w:t>
      </w:r>
      <w:r w:rsidRPr="003F70C5">
        <w:rPr>
          <w:rFonts w:ascii="Times New Roman" w:eastAsia="Times New Roman" w:hAnsi="Times New Roman" w:cs="Times New Roman"/>
          <w:sz w:val="28"/>
          <w:szCs w:val="28"/>
        </w:rPr>
        <w:t>и</w:t>
      </w:r>
      <w:r w:rsidRPr="003F70C5">
        <w:rPr>
          <w:rFonts w:ascii="Times New Roman" w:eastAsia="Times New Roman" w:hAnsi="Times New Roman" w:cs="Times New Roman"/>
          <w:sz w:val="28"/>
          <w:szCs w:val="28"/>
        </w:rPr>
        <w:t>не недостаточности лимитов бюджетных обязательств на 01.11.2017 соста</w:t>
      </w:r>
      <w:r w:rsidRPr="003F70C5">
        <w:rPr>
          <w:rFonts w:ascii="Times New Roman" w:eastAsia="Times New Roman" w:hAnsi="Times New Roman" w:cs="Times New Roman"/>
          <w:sz w:val="28"/>
          <w:szCs w:val="28"/>
        </w:rPr>
        <w:t>в</w:t>
      </w:r>
      <w:r w:rsidRPr="003F70C5">
        <w:rPr>
          <w:rFonts w:ascii="Times New Roman" w:eastAsia="Times New Roman" w:hAnsi="Times New Roman" w:cs="Times New Roman"/>
          <w:sz w:val="28"/>
          <w:szCs w:val="28"/>
        </w:rPr>
        <w:t>ляет 12 273,8</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Необходимо отметить, что первоначально на 2017</w:t>
      </w:r>
      <w:r w:rsidR="0067436F">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год по данному направлению расходов планировались ассигнования в сумме 16 000,0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В дальнейшем Законом Оренбургской области от 21.02.2017 </w:t>
      </w:r>
      <w:r w:rsidR="00F14C2F">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 xml:space="preserve">272/56-VI-ОЗ </w:t>
      </w:r>
      <w:r w:rsidRPr="003F70C5">
        <w:rPr>
          <w:rFonts w:ascii="Times New Roman" w:eastAsia="Times New Roman" w:hAnsi="Times New Roman" w:cs="Times New Roman"/>
          <w:bCs/>
          <w:sz w:val="28"/>
          <w:szCs w:val="28"/>
        </w:rPr>
        <w:t>«О внесении изменений в Закон Оренбургской области «Об областном бюджете на 2017 год и на плановый период 2018 и 2019 годов» ассигнования уменьшены на 11 753,5</w:t>
      </w:r>
      <w:r w:rsidR="00A258A5">
        <w:rPr>
          <w:rFonts w:ascii="Times New Roman" w:eastAsia="Times New Roman" w:hAnsi="Times New Roman" w:cs="Times New Roman"/>
          <w:bCs/>
          <w:sz w:val="28"/>
          <w:szCs w:val="28"/>
        </w:rPr>
        <w:t xml:space="preserve"> тыс. </w:t>
      </w:r>
      <w:r w:rsidRPr="003F70C5">
        <w:rPr>
          <w:rFonts w:ascii="Times New Roman" w:eastAsia="Times New Roman" w:hAnsi="Times New Roman" w:cs="Times New Roman"/>
          <w:bCs/>
          <w:sz w:val="28"/>
          <w:szCs w:val="28"/>
        </w:rPr>
        <w:t>рублей, или на 73,5%.</w:t>
      </w:r>
    </w:p>
    <w:p w:rsidR="003F70C5" w:rsidRPr="003F70C5" w:rsidRDefault="003F70C5" w:rsidP="00F43F2C">
      <w:pPr>
        <w:widowControl w:val="0"/>
        <w:spacing w:after="4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3.4) Ассигнования по 4-м направлениям расходов, планируемые на 2018</w:t>
      </w:r>
      <w:r w:rsidR="0002250E">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год ниже ассигнований на 2017 год, определенных в Законе об облас</w:t>
      </w:r>
      <w:r w:rsidRPr="003F70C5">
        <w:rPr>
          <w:rFonts w:ascii="Times New Roman" w:eastAsia="Times New Roman" w:hAnsi="Times New Roman" w:cs="Times New Roman"/>
          <w:sz w:val="28"/>
          <w:szCs w:val="28"/>
        </w:rPr>
        <w:t>т</w:t>
      </w:r>
      <w:r w:rsidRPr="003F70C5">
        <w:rPr>
          <w:rFonts w:ascii="Times New Roman" w:eastAsia="Times New Roman" w:hAnsi="Times New Roman" w:cs="Times New Roman"/>
          <w:sz w:val="28"/>
          <w:szCs w:val="28"/>
        </w:rPr>
        <w:t>ном бюджете на 33 026,7</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том числе основные:</w:t>
      </w:r>
    </w:p>
    <w:p w:rsidR="003F70C5" w:rsidRPr="003F70C5" w:rsidRDefault="003F70C5" w:rsidP="00F43F2C">
      <w:pPr>
        <w:widowControl w:val="0"/>
        <w:spacing w:after="4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субсидии за реализованное мясо свиней в сумме 24 900,0</w:t>
      </w:r>
      <w:r w:rsidR="00B513FB" w:rsidRPr="00B513FB">
        <w:rPr>
          <w:rFonts w:ascii="Times New Roman" w:eastAsia="Times New Roman" w:hAnsi="Times New Roman" w:cs="Times New Roman"/>
          <w:sz w:val="28"/>
          <w:szCs w:val="28"/>
        </w:rPr>
        <w:t xml:space="preserve"> </w:t>
      </w:r>
      <w:r w:rsidR="00B513FB">
        <w:rPr>
          <w:rFonts w:ascii="Times New Roman" w:eastAsia="Times New Roman" w:hAnsi="Times New Roman" w:cs="Times New Roman"/>
          <w:sz w:val="28"/>
          <w:szCs w:val="28"/>
        </w:rPr>
        <w:t xml:space="preserve"> тыс. </w:t>
      </w:r>
      <w:r w:rsidR="00B513FB" w:rsidRPr="003F70C5">
        <w:rPr>
          <w:rFonts w:ascii="Times New Roman" w:eastAsia="Times New Roman" w:hAnsi="Times New Roman" w:cs="Times New Roman"/>
          <w:sz w:val="28"/>
          <w:szCs w:val="28"/>
        </w:rPr>
        <w:t>рублей</w:t>
      </w:r>
      <w:r w:rsidRPr="003F70C5">
        <w:rPr>
          <w:rFonts w:ascii="Times New Roman" w:eastAsia="Times New Roman" w:hAnsi="Times New Roman" w:cs="Times New Roman"/>
          <w:sz w:val="28"/>
          <w:szCs w:val="28"/>
        </w:rPr>
        <w:t xml:space="preserve"> (2017 год в сумме 39 900,0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2018 год в сумме 15 000,0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w:t>
      </w:r>
      <w:r w:rsidRPr="003F70C5">
        <w:rPr>
          <w:rFonts w:ascii="Times New Roman" w:eastAsia="Times New Roman" w:hAnsi="Times New Roman" w:cs="Times New Roman"/>
          <w:sz w:val="28"/>
          <w:szCs w:val="28"/>
        </w:rPr>
        <w:t>б</w:t>
      </w:r>
      <w:r w:rsidRPr="003F70C5">
        <w:rPr>
          <w:rFonts w:ascii="Times New Roman" w:eastAsia="Times New Roman" w:hAnsi="Times New Roman" w:cs="Times New Roman"/>
          <w:sz w:val="28"/>
          <w:szCs w:val="28"/>
        </w:rPr>
        <w:t xml:space="preserve">лей) в связи с уменьшением </w:t>
      </w:r>
      <w:r w:rsidR="00512AB1">
        <w:rPr>
          <w:rFonts w:ascii="Times New Roman" w:eastAsia="Times New Roman" w:hAnsi="Times New Roman" w:cs="Times New Roman"/>
          <w:sz w:val="28"/>
          <w:szCs w:val="28"/>
        </w:rPr>
        <w:t>потребности</w:t>
      </w:r>
      <w:r w:rsidRPr="003F70C5">
        <w:rPr>
          <w:rFonts w:ascii="Times New Roman" w:eastAsia="Times New Roman" w:hAnsi="Times New Roman" w:cs="Times New Roman"/>
          <w:sz w:val="28"/>
          <w:szCs w:val="28"/>
        </w:rPr>
        <w:t>;</w:t>
      </w:r>
    </w:p>
    <w:p w:rsidR="003F70C5" w:rsidRPr="003F70C5" w:rsidRDefault="003F70C5" w:rsidP="00F43F2C">
      <w:pPr>
        <w:widowControl w:val="0"/>
        <w:spacing w:after="40" w:line="240" w:lineRule="auto"/>
        <w:ind w:firstLine="567"/>
        <w:jc w:val="both"/>
        <w:rPr>
          <w:rFonts w:ascii="Times New Roman" w:eastAsia="Times New Roman" w:hAnsi="Times New Roman" w:cs="Times New Roman"/>
          <w:sz w:val="28"/>
          <w:szCs w:val="28"/>
          <w:highlight w:val="yellow"/>
        </w:rPr>
      </w:pPr>
      <w:r w:rsidRPr="003F70C5">
        <w:rPr>
          <w:rFonts w:ascii="Times New Roman" w:eastAsia="Times New Roman" w:hAnsi="Times New Roman" w:cs="Times New Roman"/>
          <w:sz w:val="28"/>
          <w:szCs w:val="28"/>
        </w:rPr>
        <w:t>субсидии гражданам, ведущим личное подсобное хозяйство, на возм</w:t>
      </w:r>
      <w:r w:rsidRPr="003F70C5">
        <w:rPr>
          <w:rFonts w:ascii="Times New Roman" w:eastAsia="Times New Roman" w:hAnsi="Times New Roman" w:cs="Times New Roman"/>
          <w:sz w:val="28"/>
          <w:szCs w:val="28"/>
        </w:rPr>
        <w:t>е</w:t>
      </w:r>
      <w:r w:rsidRPr="003F70C5">
        <w:rPr>
          <w:rFonts w:ascii="Times New Roman" w:eastAsia="Times New Roman" w:hAnsi="Times New Roman" w:cs="Times New Roman"/>
          <w:sz w:val="28"/>
          <w:szCs w:val="28"/>
        </w:rPr>
        <w:t>щение части затрат за реализованное товарное молоко в сумме 3 484,3</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связи с уменьшением объема субсидируемого молока;</w:t>
      </w:r>
    </w:p>
    <w:p w:rsidR="003F70C5" w:rsidRPr="003F70C5" w:rsidRDefault="003F70C5" w:rsidP="00F43F2C">
      <w:pPr>
        <w:widowControl w:val="0"/>
        <w:spacing w:after="40" w:line="240" w:lineRule="auto"/>
        <w:ind w:firstLine="567"/>
        <w:jc w:val="both"/>
        <w:rPr>
          <w:rFonts w:ascii="Times New Roman" w:eastAsia="Times New Roman" w:hAnsi="Times New Roman" w:cs="Times New Roman"/>
          <w:sz w:val="28"/>
          <w:szCs w:val="28"/>
          <w:highlight w:val="yellow"/>
        </w:rPr>
      </w:pPr>
      <w:r w:rsidRPr="003F70C5">
        <w:rPr>
          <w:rFonts w:ascii="Times New Roman" w:eastAsia="Times New Roman" w:hAnsi="Times New Roman" w:cs="Times New Roman"/>
          <w:sz w:val="28"/>
          <w:szCs w:val="28"/>
        </w:rPr>
        <w:t>противоэпизоотические мероприятия на территории Оренбургской о</w:t>
      </w:r>
      <w:r w:rsidRPr="003F70C5">
        <w:rPr>
          <w:rFonts w:ascii="Times New Roman" w:eastAsia="Times New Roman" w:hAnsi="Times New Roman" w:cs="Times New Roman"/>
          <w:sz w:val="28"/>
          <w:szCs w:val="28"/>
        </w:rPr>
        <w:t>б</w:t>
      </w:r>
      <w:r w:rsidRPr="003F70C5">
        <w:rPr>
          <w:rFonts w:ascii="Times New Roman" w:eastAsia="Times New Roman" w:hAnsi="Times New Roman" w:cs="Times New Roman"/>
          <w:sz w:val="28"/>
          <w:szCs w:val="28"/>
        </w:rPr>
        <w:t>ласти в сумме 3 433,5</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в связи с уменьшением </w:t>
      </w:r>
      <w:r w:rsidR="00512AB1">
        <w:rPr>
          <w:rFonts w:ascii="Times New Roman" w:eastAsia="Times New Roman" w:hAnsi="Times New Roman" w:cs="Times New Roman"/>
          <w:sz w:val="28"/>
          <w:szCs w:val="28"/>
        </w:rPr>
        <w:t>потребности</w:t>
      </w:r>
      <w:r w:rsidRPr="003F70C5">
        <w:rPr>
          <w:rFonts w:ascii="Times New Roman" w:eastAsia="Times New Roman" w:hAnsi="Times New Roman" w:cs="Times New Roman"/>
          <w:sz w:val="28"/>
          <w:szCs w:val="28"/>
        </w:rPr>
        <w:t>.</w:t>
      </w:r>
    </w:p>
    <w:p w:rsidR="003F70C5" w:rsidRPr="003F70C5" w:rsidRDefault="003F70C5" w:rsidP="00F43F2C">
      <w:pPr>
        <w:widowControl w:val="0"/>
        <w:spacing w:after="4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lang w:val="en-US"/>
        </w:rPr>
        <w:t>II</w:t>
      </w:r>
      <w:r w:rsidRPr="003F70C5">
        <w:rPr>
          <w:rFonts w:ascii="Times New Roman" w:eastAsia="Times New Roman" w:hAnsi="Times New Roman" w:cs="Times New Roman"/>
          <w:sz w:val="28"/>
          <w:szCs w:val="28"/>
        </w:rPr>
        <w:t>) Законопроектом на 2018 год не предусмотрены ассигнования на ре</w:t>
      </w:r>
      <w:r w:rsidRPr="003F70C5">
        <w:rPr>
          <w:rFonts w:ascii="Times New Roman" w:eastAsia="Times New Roman" w:hAnsi="Times New Roman" w:cs="Times New Roman"/>
          <w:sz w:val="28"/>
          <w:szCs w:val="28"/>
        </w:rPr>
        <w:t>а</w:t>
      </w:r>
      <w:r w:rsidRPr="003F70C5">
        <w:rPr>
          <w:rFonts w:ascii="Times New Roman" w:eastAsia="Times New Roman" w:hAnsi="Times New Roman" w:cs="Times New Roman"/>
          <w:sz w:val="28"/>
          <w:szCs w:val="28"/>
        </w:rPr>
        <w:t>лизацию непрограммных мероприятий, которые в 2017 году предусмотрены Законом об областном бюджете на выполнение других обязательств Оре</w:t>
      </w:r>
      <w:r w:rsidRPr="003F70C5">
        <w:rPr>
          <w:rFonts w:ascii="Times New Roman" w:eastAsia="Times New Roman" w:hAnsi="Times New Roman" w:cs="Times New Roman"/>
          <w:sz w:val="28"/>
          <w:szCs w:val="28"/>
        </w:rPr>
        <w:t>н</w:t>
      </w:r>
      <w:r w:rsidRPr="003F70C5">
        <w:rPr>
          <w:rFonts w:ascii="Times New Roman" w:eastAsia="Times New Roman" w:hAnsi="Times New Roman" w:cs="Times New Roman"/>
          <w:sz w:val="28"/>
          <w:szCs w:val="28"/>
        </w:rPr>
        <w:t>бургской области (уплата налогов, сборов и иных платежей) в сумме 3 405,4</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Данная сумма запланирована в связи с необходимостью возврата средств субсидий в федеральный бюджет вследствие нарушения обязательств по достижению </w:t>
      </w:r>
      <w:proofErr w:type="gramStart"/>
      <w:r w:rsidRPr="003F70C5">
        <w:rPr>
          <w:rFonts w:ascii="Times New Roman" w:eastAsia="Times New Roman" w:hAnsi="Times New Roman" w:cs="Times New Roman"/>
          <w:sz w:val="28"/>
          <w:szCs w:val="28"/>
        </w:rPr>
        <w:t>значений показателей результативности и</w:t>
      </w:r>
      <w:r w:rsidRPr="003F70C5">
        <w:rPr>
          <w:rFonts w:ascii="Times New Roman" w:eastAsia="Times New Roman" w:hAnsi="Times New Roman" w:cs="Times New Roman"/>
          <w:sz w:val="28"/>
          <w:szCs w:val="28"/>
        </w:rPr>
        <w:t>с</w:t>
      </w:r>
      <w:r w:rsidRPr="003F70C5">
        <w:rPr>
          <w:rFonts w:ascii="Times New Roman" w:eastAsia="Times New Roman" w:hAnsi="Times New Roman" w:cs="Times New Roman"/>
          <w:sz w:val="28"/>
          <w:szCs w:val="28"/>
        </w:rPr>
        <w:t>пользования субсидии</w:t>
      </w:r>
      <w:proofErr w:type="gramEnd"/>
      <w:r w:rsidRPr="003F70C5">
        <w:rPr>
          <w:rFonts w:ascii="Times New Roman" w:eastAsia="Times New Roman" w:hAnsi="Times New Roman" w:cs="Times New Roman"/>
          <w:sz w:val="28"/>
          <w:szCs w:val="28"/>
        </w:rPr>
        <w:t xml:space="preserve"> в 2016 году, предусмотренной Правилами формиров</w:t>
      </w:r>
      <w:r w:rsidRPr="003F70C5">
        <w:rPr>
          <w:rFonts w:ascii="Times New Roman" w:eastAsia="Times New Roman" w:hAnsi="Times New Roman" w:cs="Times New Roman"/>
          <w:sz w:val="28"/>
          <w:szCs w:val="28"/>
        </w:rPr>
        <w:t>а</w:t>
      </w:r>
      <w:r w:rsidRPr="003F70C5">
        <w:rPr>
          <w:rFonts w:ascii="Times New Roman" w:eastAsia="Times New Roman" w:hAnsi="Times New Roman" w:cs="Times New Roman"/>
          <w:sz w:val="28"/>
          <w:szCs w:val="28"/>
        </w:rPr>
        <w:t>ния, предоставления и распределения субсидий из федерального бюджета бюджетам субъектов Российской Федерации, утвержденными постановлен</w:t>
      </w:r>
      <w:r w:rsidRPr="003F70C5">
        <w:rPr>
          <w:rFonts w:ascii="Times New Roman" w:eastAsia="Times New Roman" w:hAnsi="Times New Roman" w:cs="Times New Roman"/>
          <w:sz w:val="28"/>
          <w:szCs w:val="28"/>
        </w:rPr>
        <w:t>и</w:t>
      </w:r>
      <w:r w:rsidRPr="003F70C5">
        <w:rPr>
          <w:rFonts w:ascii="Times New Roman" w:eastAsia="Times New Roman" w:hAnsi="Times New Roman" w:cs="Times New Roman"/>
          <w:sz w:val="28"/>
          <w:szCs w:val="28"/>
        </w:rPr>
        <w:t xml:space="preserve">ем Правительства Российской Федерации от 30.09.2014 </w:t>
      </w:r>
      <w:r w:rsidR="00F14C2F">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999.</w:t>
      </w:r>
    </w:p>
    <w:p w:rsidR="003F70C5" w:rsidRPr="003F70C5" w:rsidRDefault="003F70C5" w:rsidP="00F43F2C">
      <w:pPr>
        <w:widowControl w:val="0"/>
        <w:spacing w:after="40" w:line="240" w:lineRule="auto"/>
        <w:ind w:firstLine="567"/>
        <w:jc w:val="both"/>
        <w:rPr>
          <w:rFonts w:ascii="Times New Roman" w:eastAsia="Times New Roman" w:hAnsi="Times New Roman" w:cs="Times New Roman"/>
          <w:color w:val="000000"/>
          <w:sz w:val="28"/>
          <w:szCs w:val="28"/>
        </w:rPr>
      </w:pPr>
      <w:r w:rsidRPr="003F70C5">
        <w:rPr>
          <w:rFonts w:ascii="Times New Roman" w:eastAsia="Times New Roman" w:hAnsi="Times New Roman" w:cs="Times New Roman"/>
          <w:sz w:val="28"/>
          <w:szCs w:val="28"/>
        </w:rPr>
        <w:t xml:space="preserve">По прогнозной оценке </w:t>
      </w:r>
      <w:r w:rsidRPr="003F70C5">
        <w:rPr>
          <w:rFonts w:ascii="Times New Roman" w:eastAsia="Times New Roman" w:hAnsi="Times New Roman" w:cs="Times New Roman"/>
          <w:b/>
          <w:i/>
          <w:color w:val="000000"/>
          <w:sz w:val="28"/>
          <w:szCs w:val="28"/>
        </w:rPr>
        <w:t>минсельхоза области</w:t>
      </w:r>
      <w:r w:rsidRPr="003F70C5">
        <w:rPr>
          <w:rFonts w:ascii="Times New Roman" w:eastAsia="Times New Roman" w:hAnsi="Times New Roman" w:cs="Times New Roman"/>
          <w:color w:val="000000"/>
          <w:sz w:val="28"/>
          <w:szCs w:val="28"/>
        </w:rPr>
        <w:t xml:space="preserve"> из 26 показателей резул</w:t>
      </w:r>
      <w:r w:rsidRPr="003F70C5">
        <w:rPr>
          <w:rFonts w:ascii="Times New Roman" w:eastAsia="Times New Roman" w:hAnsi="Times New Roman" w:cs="Times New Roman"/>
          <w:color w:val="000000"/>
          <w:sz w:val="28"/>
          <w:szCs w:val="28"/>
        </w:rPr>
        <w:t>ь</w:t>
      </w:r>
      <w:r w:rsidRPr="003F70C5">
        <w:rPr>
          <w:rFonts w:ascii="Times New Roman" w:eastAsia="Times New Roman" w:hAnsi="Times New Roman" w:cs="Times New Roman"/>
          <w:color w:val="000000"/>
          <w:sz w:val="28"/>
          <w:szCs w:val="28"/>
        </w:rPr>
        <w:t>тативности исполнения мероприятий, в целях софинансирования которых предоставляется субсидия из федерального бюджета в 2017 году, по состо</w:t>
      </w:r>
      <w:r w:rsidRPr="003F70C5">
        <w:rPr>
          <w:rFonts w:ascii="Times New Roman" w:eastAsia="Times New Roman" w:hAnsi="Times New Roman" w:cs="Times New Roman"/>
          <w:color w:val="000000"/>
          <w:sz w:val="28"/>
          <w:szCs w:val="28"/>
        </w:rPr>
        <w:t>я</w:t>
      </w:r>
      <w:r w:rsidRPr="003F70C5">
        <w:rPr>
          <w:rFonts w:ascii="Times New Roman" w:eastAsia="Times New Roman" w:hAnsi="Times New Roman" w:cs="Times New Roman"/>
          <w:color w:val="000000"/>
          <w:sz w:val="28"/>
          <w:szCs w:val="28"/>
        </w:rPr>
        <w:t>нию на 01.01.2018 не будут выполнены 6 показателей, в том числе:</w:t>
      </w:r>
    </w:p>
    <w:p w:rsidR="003F70C5" w:rsidRPr="003F70C5" w:rsidRDefault="003F70C5" w:rsidP="00F43F2C">
      <w:pPr>
        <w:widowControl w:val="0"/>
        <w:spacing w:after="40" w:line="240" w:lineRule="auto"/>
        <w:ind w:firstLine="567"/>
        <w:jc w:val="both"/>
        <w:rPr>
          <w:rFonts w:ascii="Times New Roman" w:eastAsia="Times New Roman" w:hAnsi="Times New Roman" w:cs="Times New Roman"/>
          <w:color w:val="000000"/>
          <w:sz w:val="28"/>
          <w:szCs w:val="28"/>
        </w:rPr>
      </w:pPr>
      <w:r w:rsidRPr="003F70C5">
        <w:rPr>
          <w:rFonts w:ascii="Times New Roman" w:eastAsia="Times New Roman" w:hAnsi="Times New Roman" w:cs="Times New Roman"/>
          <w:color w:val="000000"/>
          <w:sz w:val="28"/>
          <w:szCs w:val="28"/>
        </w:rPr>
        <w:t>сохранение размера посевных площадей, занятых зерновыми, зерноб</w:t>
      </w:r>
      <w:r w:rsidRPr="003F70C5">
        <w:rPr>
          <w:rFonts w:ascii="Times New Roman" w:eastAsia="Times New Roman" w:hAnsi="Times New Roman" w:cs="Times New Roman"/>
          <w:color w:val="000000"/>
          <w:sz w:val="28"/>
          <w:szCs w:val="28"/>
        </w:rPr>
        <w:t>о</w:t>
      </w:r>
      <w:r w:rsidRPr="003F70C5">
        <w:rPr>
          <w:rFonts w:ascii="Times New Roman" w:eastAsia="Times New Roman" w:hAnsi="Times New Roman" w:cs="Times New Roman"/>
          <w:color w:val="000000"/>
          <w:sz w:val="28"/>
          <w:szCs w:val="28"/>
        </w:rPr>
        <w:t>бовыми и кормовыми сельхозкультурами</w:t>
      </w:r>
      <w:r w:rsidRPr="003F70C5">
        <w:rPr>
          <w:rFonts w:ascii="Times New Roman" w:eastAsia="Times New Roman" w:hAnsi="Times New Roman" w:cs="Times New Roman"/>
          <w:sz w:val="28"/>
          <w:szCs w:val="28"/>
        </w:rPr>
        <w:t>,</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га (план – 3 389,1; прогноз – 3 206,2), причинами невыполнения являются гибель озимых, пересев подсо</w:t>
      </w:r>
      <w:r w:rsidRPr="003F70C5">
        <w:rPr>
          <w:rFonts w:ascii="Times New Roman" w:eastAsia="Times New Roman" w:hAnsi="Times New Roman" w:cs="Times New Roman"/>
          <w:sz w:val="28"/>
          <w:szCs w:val="28"/>
        </w:rPr>
        <w:t>л</w:t>
      </w:r>
      <w:r w:rsidRPr="003F70C5">
        <w:rPr>
          <w:rFonts w:ascii="Times New Roman" w:eastAsia="Times New Roman" w:hAnsi="Times New Roman" w:cs="Times New Roman"/>
          <w:sz w:val="28"/>
          <w:szCs w:val="28"/>
        </w:rPr>
        <w:t>нечника, снижение площади кормовых культур;</w:t>
      </w:r>
    </w:p>
    <w:p w:rsidR="003F70C5" w:rsidRPr="003F70C5" w:rsidRDefault="003F70C5" w:rsidP="00F43F2C">
      <w:pPr>
        <w:widowControl w:val="0"/>
        <w:spacing w:after="40" w:line="240" w:lineRule="auto"/>
        <w:ind w:firstLine="567"/>
        <w:jc w:val="both"/>
        <w:rPr>
          <w:rFonts w:ascii="Times New Roman" w:eastAsia="Times New Roman" w:hAnsi="Times New Roman" w:cs="Times New Roman"/>
          <w:color w:val="000000"/>
          <w:sz w:val="28"/>
          <w:szCs w:val="28"/>
        </w:rPr>
      </w:pPr>
      <w:r w:rsidRPr="003F70C5">
        <w:rPr>
          <w:rFonts w:ascii="Times New Roman" w:eastAsia="Times New Roman" w:hAnsi="Times New Roman" w:cs="Times New Roman"/>
          <w:color w:val="000000"/>
          <w:sz w:val="28"/>
          <w:szCs w:val="28"/>
        </w:rPr>
        <w:lastRenderedPageBreak/>
        <w:t>производство скота и птицы на убой в хозяйствах всех категорий (в ж</w:t>
      </w:r>
      <w:r w:rsidRPr="003F70C5">
        <w:rPr>
          <w:rFonts w:ascii="Times New Roman" w:eastAsia="Times New Roman" w:hAnsi="Times New Roman" w:cs="Times New Roman"/>
          <w:color w:val="000000"/>
          <w:sz w:val="28"/>
          <w:szCs w:val="28"/>
        </w:rPr>
        <w:t>и</w:t>
      </w:r>
      <w:r w:rsidRPr="003F70C5">
        <w:rPr>
          <w:rFonts w:ascii="Times New Roman" w:eastAsia="Times New Roman" w:hAnsi="Times New Roman" w:cs="Times New Roman"/>
          <w:color w:val="000000"/>
          <w:sz w:val="28"/>
          <w:szCs w:val="28"/>
        </w:rPr>
        <w:t>вом весе),</w:t>
      </w:r>
      <w:r w:rsidR="00A258A5">
        <w:rPr>
          <w:rFonts w:ascii="Times New Roman" w:eastAsia="Times New Roman" w:hAnsi="Times New Roman" w:cs="Times New Roman"/>
          <w:color w:val="000000"/>
          <w:sz w:val="28"/>
          <w:szCs w:val="28"/>
        </w:rPr>
        <w:t xml:space="preserve"> тыс. </w:t>
      </w:r>
      <w:r w:rsidRPr="003F70C5">
        <w:rPr>
          <w:rFonts w:ascii="Times New Roman" w:eastAsia="Times New Roman" w:hAnsi="Times New Roman" w:cs="Times New Roman"/>
          <w:color w:val="000000"/>
          <w:sz w:val="28"/>
          <w:szCs w:val="28"/>
        </w:rPr>
        <w:t xml:space="preserve">тонн </w:t>
      </w:r>
      <w:r w:rsidRPr="003F70C5">
        <w:rPr>
          <w:rFonts w:ascii="Times New Roman" w:eastAsia="Times New Roman" w:hAnsi="Times New Roman" w:cs="Times New Roman"/>
          <w:sz w:val="28"/>
          <w:szCs w:val="28"/>
        </w:rPr>
        <w:t>(план – 233,5; прогноз – 222,9), причинами невыполн</w:t>
      </w:r>
      <w:r w:rsidRPr="003F70C5">
        <w:rPr>
          <w:rFonts w:ascii="Times New Roman" w:eastAsia="Times New Roman" w:hAnsi="Times New Roman" w:cs="Times New Roman"/>
          <w:sz w:val="28"/>
          <w:szCs w:val="28"/>
        </w:rPr>
        <w:t>е</w:t>
      </w:r>
      <w:r w:rsidRPr="003F70C5">
        <w:rPr>
          <w:rFonts w:ascii="Times New Roman" w:eastAsia="Times New Roman" w:hAnsi="Times New Roman" w:cs="Times New Roman"/>
          <w:sz w:val="28"/>
          <w:szCs w:val="28"/>
        </w:rPr>
        <w:t>ния являются низкие закупочные цены скота, скот убывает живым весом без учета в статистике;</w:t>
      </w:r>
    </w:p>
    <w:p w:rsidR="003F70C5" w:rsidRPr="003F70C5" w:rsidRDefault="003F70C5" w:rsidP="00F43F2C">
      <w:pPr>
        <w:widowControl w:val="0"/>
        <w:spacing w:after="4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color w:val="000000"/>
          <w:sz w:val="28"/>
          <w:szCs w:val="28"/>
        </w:rPr>
        <w:t>маточное поголовье овец и коз в сельскохозяйственных организациях, КФХ, включая ИП,</w:t>
      </w:r>
      <w:r w:rsidR="00A258A5">
        <w:rPr>
          <w:rFonts w:ascii="Times New Roman" w:eastAsia="Times New Roman" w:hAnsi="Times New Roman" w:cs="Times New Roman"/>
          <w:color w:val="000000"/>
          <w:sz w:val="28"/>
          <w:szCs w:val="28"/>
        </w:rPr>
        <w:t xml:space="preserve"> тыс. </w:t>
      </w:r>
      <w:r w:rsidRPr="003F70C5">
        <w:rPr>
          <w:rFonts w:ascii="Times New Roman" w:eastAsia="Times New Roman" w:hAnsi="Times New Roman" w:cs="Times New Roman"/>
          <w:color w:val="000000"/>
          <w:sz w:val="28"/>
          <w:szCs w:val="28"/>
        </w:rPr>
        <w:t xml:space="preserve">голов </w:t>
      </w:r>
      <w:r w:rsidRPr="003F70C5">
        <w:rPr>
          <w:rFonts w:ascii="Times New Roman" w:eastAsia="Times New Roman" w:hAnsi="Times New Roman" w:cs="Times New Roman"/>
          <w:sz w:val="28"/>
          <w:szCs w:val="28"/>
        </w:rPr>
        <w:t>(план – 73,5; прогноз – 66,5), причиной нев</w:t>
      </w:r>
      <w:r w:rsidRPr="003F70C5">
        <w:rPr>
          <w:rFonts w:ascii="Times New Roman" w:eastAsia="Times New Roman" w:hAnsi="Times New Roman" w:cs="Times New Roman"/>
          <w:sz w:val="28"/>
          <w:szCs w:val="28"/>
        </w:rPr>
        <w:t>ы</w:t>
      </w:r>
      <w:r w:rsidRPr="003F70C5">
        <w:rPr>
          <w:rFonts w:ascii="Times New Roman" w:eastAsia="Times New Roman" w:hAnsi="Times New Roman" w:cs="Times New Roman"/>
          <w:sz w:val="28"/>
          <w:szCs w:val="28"/>
        </w:rPr>
        <w:t>полнения является сокращение спроса на шерсть и мясо;</w:t>
      </w:r>
    </w:p>
    <w:p w:rsidR="003F70C5" w:rsidRPr="003F70C5" w:rsidRDefault="003F70C5" w:rsidP="00F43F2C">
      <w:pPr>
        <w:widowControl w:val="0"/>
        <w:spacing w:after="40" w:line="240" w:lineRule="auto"/>
        <w:ind w:firstLine="567"/>
        <w:jc w:val="both"/>
        <w:rPr>
          <w:rFonts w:ascii="Times New Roman" w:eastAsia="Times New Roman" w:hAnsi="Times New Roman" w:cs="Times New Roman"/>
          <w:color w:val="000000"/>
          <w:sz w:val="28"/>
          <w:szCs w:val="28"/>
        </w:rPr>
      </w:pPr>
      <w:r w:rsidRPr="003F70C5">
        <w:rPr>
          <w:rFonts w:ascii="Times New Roman" w:eastAsia="Times New Roman" w:hAnsi="Times New Roman" w:cs="Times New Roman"/>
          <w:color w:val="000000"/>
          <w:sz w:val="28"/>
          <w:szCs w:val="28"/>
        </w:rPr>
        <w:t>сохранность племенного условного маточного поголовья сельскохозя</w:t>
      </w:r>
      <w:r w:rsidRPr="003F70C5">
        <w:rPr>
          <w:rFonts w:ascii="Times New Roman" w:eastAsia="Times New Roman" w:hAnsi="Times New Roman" w:cs="Times New Roman"/>
          <w:color w:val="000000"/>
          <w:sz w:val="28"/>
          <w:szCs w:val="28"/>
        </w:rPr>
        <w:t>й</w:t>
      </w:r>
      <w:r w:rsidRPr="003F70C5">
        <w:rPr>
          <w:rFonts w:ascii="Times New Roman" w:eastAsia="Times New Roman" w:hAnsi="Times New Roman" w:cs="Times New Roman"/>
          <w:color w:val="000000"/>
          <w:sz w:val="28"/>
          <w:szCs w:val="28"/>
        </w:rPr>
        <w:t xml:space="preserve">ственных животных к уровню предыдущего года, процентов </w:t>
      </w:r>
      <w:r w:rsidRPr="003F70C5">
        <w:rPr>
          <w:rFonts w:ascii="Times New Roman" w:eastAsia="Times New Roman" w:hAnsi="Times New Roman" w:cs="Times New Roman"/>
          <w:sz w:val="28"/>
          <w:szCs w:val="28"/>
        </w:rPr>
        <w:t>(план – 100; прогноз – 99), причиной невыполнения является сокращение племенных х</w:t>
      </w:r>
      <w:r w:rsidRPr="003F70C5">
        <w:rPr>
          <w:rFonts w:ascii="Times New Roman" w:eastAsia="Times New Roman" w:hAnsi="Times New Roman" w:cs="Times New Roman"/>
          <w:sz w:val="28"/>
          <w:szCs w:val="28"/>
        </w:rPr>
        <w:t>о</w:t>
      </w:r>
      <w:r w:rsidRPr="003F70C5">
        <w:rPr>
          <w:rFonts w:ascii="Times New Roman" w:eastAsia="Times New Roman" w:hAnsi="Times New Roman" w:cs="Times New Roman"/>
          <w:sz w:val="28"/>
          <w:szCs w:val="28"/>
        </w:rPr>
        <w:t>зяйств;</w:t>
      </w:r>
    </w:p>
    <w:p w:rsidR="003F70C5" w:rsidRPr="003F70C5" w:rsidRDefault="003F70C5" w:rsidP="00F43F2C">
      <w:pPr>
        <w:widowControl w:val="0"/>
        <w:spacing w:after="40" w:line="240" w:lineRule="auto"/>
        <w:ind w:firstLine="567"/>
        <w:jc w:val="both"/>
        <w:rPr>
          <w:rFonts w:ascii="Times New Roman" w:eastAsia="Times New Roman" w:hAnsi="Times New Roman" w:cs="Times New Roman"/>
          <w:color w:val="000000"/>
          <w:sz w:val="28"/>
          <w:szCs w:val="28"/>
        </w:rPr>
      </w:pPr>
      <w:r w:rsidRPr="003F70C5">
        <w:rPr>
          <w:rFonts w:ascii="Times New Roman" w:eastAsia="Times New Roman" w:hAnsi="Times New Roman" w:cs="Times New Roman"/>
          <w:color w:val="000000"/>
          <w:sz w:val="28"/>
          <w:szCs w:val="28"/>
        </w:rPr>
        <w:t>размер застрахованных посевных площадей,</w:t>
      </w:r>
      <w:r w:rsidR="00A258A5">
        <w:rPr>
          <w:rFonts w:ascii="Times New Roman" w:eastAsia="Times New Roman" w:hAnsi="Times New Roman" w:cs="Times New Roman"/>
          <w:color w:val="000000"/>
          <w:sz w:val="28"/>
          <w:szCs w:val="28"/>
        </w:rPr>
        <w:t xml:space="preserve"> тыс. </w:t>
      </w:r>
      <w:r w:rsidRPr="003F70C5">
        <w:rPr>
          <w:rFonts w:ascii="Times New Roman" w:eastAsia="Times New Roman" w:hAnsi="Times New Roman" w:cs="Times New Roman"/>
          <w:color w:val="000000"/>
          <w:sz w:val="28"/>
          <w:szCs w:val="28"/>
        </w:rPr>
        <w:t xml:space="preserve">га </w:t>
      </w:r>
      <w:r w:rsidRPr="003F70C5">
        <w:rPr>
          <w:rFonts w:ascii="Times New Roman" w:eastAsia="Times New Roman" w:hAnsi="Times New Roman" w:cs="Times New Roman"/>
          <w:sz w:val="28"/>
          <w:szCs w:val="28"/>
        </w:rPr>
        <w:t>(план – 155,9; пр</w:t>
      </w:r>
      <w:r w:rsidRPr="003F70C5">
        <w:rPr>
          <w:rFonts w:ascii="Times New Roman" w:eastAsia="Times New Roman" w:hAnsi="Times New Roman" w:cs="Times New Roman"/>
          <w:sz w:val="28"/>
          <w:szCs w:val="28"/>
        </w:rPr>
        <w:t>о</w:t>
      </w:r>
      <w:r w:rsidRPr="003F70C5">
        <w:rPr>
          <w:rFonts w:ascii="Times New Roman" w:eastAsia="Times New Roman" w:hAnsi="Times New Roman" w:cs="Times New Roman"/>
          <w:sz w:val="28"/>
          <w:szCs w:val="28"/>
        </w:rPr>
        <w:t>гноз – 30,2), причиной невыполнения является отказ сельскохозяйственных товаропроизводителей заключать соглашения со страховыми организациями в связи с повышением тарифов на услуги по страхованию;</w:t>
      </w:r>
    </w:p>
    <w:p w:rsidR="003F70C5" w:rsidRDefault="003F70C5" w:rsidP="00F43F2C">
      <w:pPr>
        <w:widowControl w:val="0"/>
        <w:spacing w:after="40" w:line="240" w:lineRule="auto"/>
        <w:ind w:firstLine="567"/>
        <w:jc w:val="both"/>
        <w:rPr>
          <w:rFonts w:ascii="Times New Roman" w:eastAsia="Times New Roman" w:hAnsi="Times New Roman" w:cs="Times New Roman"/>
          <w:color w:val="000000"/>
          <w:sz w:val="28"/>
          <w:szCs w:val="28"/>
        </w:rPr>
      </w:pPr>
      <w:r w:rsidRPr="003F70C5">
        <w:rPr>
          <w:rFonts w:ascii="Times New Roman" w:eastAsia="Times New Roman" w:hAnsi="Times New Roman" w:cs="Times New Roman"/>
          <w:color w:val="000000"/>
          <w:sz w:val="28"/>
          <w:szCs w:val="28"/>
        </w:rPr>
        <w:t>застрахованное поголовье сельскохозяйственных животных,</w:t>
      </w:r>
      <w:r w:rsidR="00A258A5">
        <w:rPr>
          <w:rFonts w:ascii="Times New Roman" w:eastAsia="Times New Roman" w:hAnsi="Times New Roman" w:cs="Times New Roman"/>
          <w:color w:val="000000"/>
          <w:sz w:val="28"/>
          <w:szCs w:val="28"/>
        </w:rPr>
        <w:t xml:space="preserve"> тыс. </w:t>
      </w:r>
      <w:r w:rsidRPr="003F70C5">
        <w:rPr>
          <w:rFonts w:ascii="Times New Roman" w:eastAsia="Times New Roman" w:hAnsi="Times New Roman" w:cs="Times New Roman"/>
          <w:color w:val="000000"/>
          <w:sz w:val="28"/>
          <w:szCs w:val="28"/>
        </w:rPr>
        <w:t>усло</w:t>
      </w:r>
      <w:r w:rsidRPr="003F70C5">
        <w:rPr>
          <w:rFonts w:ascii="Times New Roman" w:eastAsia="Times New Roman" w:hAnsi="Times New Roman" w:cs="Times New Roman"/>
          <w:color w:val="000000"/>
          <w:sz w:val="28"/>
          <w:szCs w:val="28"/>
        </w:rPr>
        <w:t>в</w:t>
      </w:r>
      <w:r w:rsidRPr="003F70C5">
        <w:rPr>
          <w:rFonts w:ascii="Times New Roman" w:eastAsia="Times New Roman" w:hAnsi="Times New Roman" w:cs="Times New Roman"/>
          <w:color w:val="000000"/>
          <w:sz w:val="28"/>
          <w:szCs w:val="28"/>
        </w:rPr>
        <w:t xml:space="preserve">ных голов </w:t>
      </w:r>
      <w:r w:rsidRPr="003F70C5">
        <w:rPr>
          <w:rFonts w:ascii="Times New Roman" w:eastAsia="Times New Roman" w:hAnsi="Times New Roman" w:cs="Times New Roman"/>
          <w:sz w:val="28"/>
          <w:szCs w:val="28"/>
        </w:rPr>
        <w:t>(план – 24,0; прогноз – 21,2),</w:t>
      </w:r>
      <w:r w:rsidRPr="003F70C5">
        <w:rPr>
          <w:rFonts w:ascii="Times New Roman" w:eastAsia="Times New Roman" w:hAnsi="Times New Roman" w:cs="Times New Roman"/>
          <w:color w:val="000000"/>
          <w:sz w:val="28"/>
          <w:szCs w:val="28"/>
        </w:rPr>
        <w:t xml:space="preserve"> причина аналогична предыдущему показателю.</w:t>
      </w:r>
    </w:p>
    <w:p w:rsidR="003731B6" w:rsidRDefault="003731B6" w:rsidP="00F43F2C">
      <w:pPr>
        <w:widowControl w:val="0"/>
        <w:spacing w:after="4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По информации </w:t>
      </w:r>
      <w:r w:rsidRPr="003731B6">
        <w:rPr>
          <w:rFonts w:ascii="Times New Roman" w:eastAsia="Times New Roman" w:hAnsi="Times New Roman" w:cs="Times New Roman"/>
          <w:b/>
          <w:i/>
          <w:color w:val="000000"/>
          <w:sz w:val="28"/>
          <w:szCs w:val="28"/>
        </w:rPr>
        <w:t>минсельхоза области</w:t>
      </w:r>
      <w:r>
        <w:rPr>
          <w:rFonts w:ascii="Times New Roman" w:eastAsia="Times New Roman" w:hAnsi="Times New Roman" w:cs="Times New Roman"/>
          <w:color w:val="000000"/>
          <w:sz w:val="28"/>
          <w:szCs w:val="28"/>
        </w:rPr>
        <w:t xml:space="preserve"> ведется работа, направленная на снижение штрафных санкций, в том числе с Министерством сельского х</w:t>
      </w:r>
      <w:r>
        <w:rPr>
          <w:rFonts w:ascii="Times New Roman" w:eastAsia="Times New Roman" w:hAnsi="Times New Roman" w:cs="Times New Roman"/>
          <w:color w:val="000000"/>
          <w:sz w:val="28"/>
          <w:szCs w:val="28"/>
        </w:rPr>
        <w:t>о</w:t>
      </w:r>
      <w:r>
        <w:rPr>
          <w:rFonts w:ascii="Times New Roman" w:eastAsia="Times New Roman" w:hAnsi="Times New Roman" w:cs="Times New Roman"/>
          <w:color w:val="000000"/>
          <w:sz w:val="28"/>
          <w:szCs w:val="28"/>
        </w:rPr>
        <w:t>зяйства Российской Федерации по корректировке плановых значений показ</w:t>
      </w:r>
      <w:r>
        <w:rPr>
          <w:rFonts w:ascii="Times New Roman" w:eastAsia="Times New Roman" w:hAnsi="Times New Roman" w:cs="Times New Roman"/>
          <w:color w:val="000000"/>
          <w:sz w:val="28"/>
          <w:szCs w:val="28"/>
        </w:rPr>
        <w:t>а</w:t>
      </w:r>
      <w:r>
        <w:rPr>
          <w:rFonts w:ascii="Times New Roman" w:eastAsia="Times New Roman" w:hAnsi="Times New Roman" w:cs="Times New Roman"/>
          <w:color w:val="000000"/>
          <w:sz w:val="28"/>
          <w:szCs w:val="28"/>
        </w:rPr>
        <w:t>телей результативности.</w:t>
      </w:r>
    </w:p>
    <w:p w:rsidR="003F70C5" w:rsidRPr="003F70C5" w:rsidRDefault="003F70C5" w:rsidP="00F43F2C">
      <w:pPr>
        <w:autoSpaceDE w:val="0"/>
        <w:autoSpaceDN w:val="0"/>
        <w:adjustRightInd w:val="0"/>
        <w:spacing w:after="40" w:line="240" w:lineRule="auto"/>
        <w:ind w:firstLine="540"/>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 xml:space="preserve">Исходя из вышеизложенного, следует, что </w:t>
      </w:r>
      <w:r w:rsidRPr="003F70C5">
        <w:rPr>
          <w:rFonts w:ascii="Times New Roman" w:eastAsia="Times New Roman" w:hAnsi="Times New Roman" w:cs="Times New Roman"/>
          <w:i/>
          <w:sz w:val="28"/>
          <w:szCs w:val="28"/>
          <w:u w:val="single"/>
        </w:rPr>
        <w:t>в 2018 году существует риск дополнительной бюджетной нагрузки, связанный с перечислением (возвр</w:t>
      </w:r>
      <w:r w:rsidRPr="003F70C5">
        <w:rPr>
          <w:rFonts w:ascii="Times New Roman" w:eastAsia="Times New Roman" w:hAnsi="Times New Roman" w:cs="Times New Roman"/>
          <w:i/>
          <w:sz w:val="28"/>
          <w:szCs w:val="28"/>
          <w:u w:val="single"/>
        </w:rPr>
        <w:t>а</w:t>
      </w:r>
      <w:r w:rsidRPr="003F70C5">
        <w:rPr>
          <w:rFonts w:ascii="Times New Roman" w:eastAsia="Times New Roman" w:hAnsi="Times New Roman" w:cs="Times New Roman"/>
          <w:i/>
          <w:sz w:val="28"/>
          <w:szCs w:val="28"/>
          <w:u w:val="single"/>
        </w:rPr>
        <w:t xml:space="preserve">том) средств в федеральный бюджет в связи с нарушением обязательств, предусмотренных соглашениями о предоставлении субсидий из федерального бюджета, в части невыполнения установленного </w:t>
      </w:r>
      <w:proofErr w:type="gramStart"/>
      <w:r w:rsidRPr="003F70C5">
        <w:rPr>
          <w:rFonts w:ascii="Times New Roman" w:eastAsia="Times New Roman" w:hAnsi="Times New Roman" w:cs="Times New Roman"/>
          <w:i/>
          <w:sz w:val="28"/>
          <w:szCs w:val="28"/>
          <w:u w:val="single"/>
        </w:rPr>
        <w:t>значения показателей р</w:t>
      </w:r>
      <w:r w:rsidRPr="003F70C5">
        <w:rPr>
          <w:rFonts w:ascii="Times New Roman" w:eastAsia="Times New Roman" w:hAnsi="Times New Roman" w:cs="Times New Roman"/>
          <w:i/>
          <w:sz w:val="28"/>
          <w:szCs w:val="28"/>
          <w:u w:val="single"/>
        </w:rPr>
        <w:t>е</w:t>
      </w:r>
      <w:r w:rsidRPr="003F70C5">
        <w:rPr>
          <w:rFonts w:ascii="Times New Roman" w:eastAsia="Times New Roman" w:hAnsi="Times New Roman" w:cs="Times New Roman"/>
          <w:i/>
          <w:sz w:val="28"/>
          <w:szCs w:val="28"/>
          <w:u w:val="single"/>
        </w:rPr>
        <w:t>зультативности использования субсидий</w:t>
      </w:r>
      <w:proofErr w:type="gramEnd"/>
      <w:r w:rsidRPr="003F70C5">
        <w:rPr>
          <w:rFonts w:ascii="Times New Roman" w:eastAsia="Times New Roman" w:hAnsi="Times New Roman" w:cs="Times New Roman"/>
          <w:sz w:val="28"/>
          <w:szCs w:val="28"/>
        </w:rPr>
        <w:t>;</w:t>
      </w:r>
    </w:p>
    <w:p w:rsidR="003F70C5" w:rsidRPr="003F70C5" w:rsidRDefault="003F70C5"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b/>
          <w:i/>
          <w:sz w:val="28"/>
          <w:szCs w:val="28"/>
        </w:rPr>
      </w:pPr>
      <w:r w:rsidRPr="003F70C5">
        <w:rPr>
          <w:rFonts w:ascii="Times New Roman" w:eastAsia="Times New Roman" w:hAnsi="Times New Roman" w:cs="Times New Roman"/>
          <w:b/>
          <w:i/>
          <w:sz w:val="28"/>
          <w:szCs w:val="28"/>
        </w:rPr>
        <w:t>по минлесхозу области снижается размер планируемых ассигнов</w:t>
      </w:r>
      <w:r w:rsidRPr="003F70C5">
        <w:rPr>
          <w:rFonts w:ascii="Times New Roman" w:eastAsia="Times New Roman" w:hAnsi="Times New Roman" w:cs="Times New Roman"/>
          <w:b/>
          <w:i/>
          <w:sz w:val="28"/>
          <w:szCs w:val="28"/>
        </w:rPr>
        <w:t>а</w:t>
      </w:r>
      <w:r w:rsidRPr="003F70C5">
        <w:rPr>
          <w:rFonts w:ascii="Times New Roman" w:eastAsia="Times New Roman" w:hAnsi="Times New Roman" w:cs="Times New Roman"/>
          <w:b/>
          <w:i/>
          <w:sz w:val="28"/>
          <w:szCs w:val="28"/>
        </w:rPr>
        <w:t>ний на 303,4</w:t>
      </w:r>
      <w:r w:rsidR="00A258A5">
        <w:rPr>
          <w:rFonts w:ascii="Times New Roman" w:eastAsia="Times New Roman" w:hAnsi="Times New Roman" w:cs="Times New Roman"/>
          <w:b/>
          <w:i/>
          <w:sz w:val="28"/>
          <w:szCs w:val="28"/>
        </w:rPr>
        <w:t xml:space="preserve"> тыс. </w:t>
      </w:r>
      <w:r w:rsidRPr="003F70C5">
        <w:rPr>
          <w:rFonts w:ascii="Times New Roman" w:eastAsia="Times New Roman" w:hAnsi="Times New Roman" w:cs="Times New Roman"/>
          <w:b/>
          <w:i/>
          <w:sz w:val="28"/>
          <w:szCs w:val="28"/>
        </w:rPr>
        <w:t xml:space="preserve">рублей (0,03% от общей суммы снижения ассигнований по рассматриваемому подразделу) на реализацию </w:t>
      </w:r>
      <w:r w:rsidR="004A21BD">
        <w:rPr>
          <w:rFonts w:ascii="Times New Roman" w:eastAsia="Times New Roman" w:hAnsi="Times New Roman" w:cs="Times New Roman"/>
          <w:b/>
          <w:i/>
          <w:sz w:val="28"/>
          <w:szCs w:val="28"/>
        </w:rPr>
        <w:t>гос</w:t>
      </w:r>
      <w:r w:rsidRPr="003F70C5">
        <w:rPr>
          <w:rFonts w:ascii="Times New Roman" w:eastAsia="Times New Roman" w:hAnsi="Times New Roman" w:cs="Times New Roman"/>
          <w:b/>
          <w:i/>
          <w:sz w:val="28"/>
          <w:szCs w:val="28"/>
        </w:rPr>
        <w:t>программы «Воспр</w:t>
      </w:r>
      <w:r w:rsidRPr="003F70C5">
        <w:rPr>
          <w:rFonts w:ascii="Times New Roman" w:eastAsia="Times New Roman" w:hAnsi="Times New Roman" w:cs="Times New Roman"/>
          <w:b/>
          <w:i/>
          <w:sz w:val="28"/>
          <w:szCs w:val="28"/>
        </w:rPr>
        <w:t>о</w:t>
      </w:r>
      <w:r w:rsidRPr="003F70C5">
        <w:rPr>
          <w:rFonts w:ascii="Times New Roman" w:eastAsia="Times New Roman" w:hAnsi="Times New Roman" w:cs="Times New Roman"/>
          <w:b/>
          <w:i/>
          <w:sz w:val="28"/>
          <w:szCs w:val="28"/>
        </w:rPr>
        <w:t>изводство и использование природных ресурсов Оренбургской области» на 2014–2020 годы.</w:t>
      </w:r>
    </w:p>
    <w:p w:rsidR="003F70C5" w:rsidRPr="003F70C5" w:rsidRDefault="003F70C5" w:rsidP="00F43F2C">
      <w:pPr>
        <w:widowControl w:val="0"/>
        <w:spacing w:after="40" w:line="240" w:lineRule="auto"/>
        <w:ind w:firstLine="567"/>
        <w:jc w:val="both"/>
        <w:rPr>
          <w:rFonts w:ascii="Times New Roman" w:eastAsia="Times New Roman" w:hAnsi="Times New Roman" w:cs="Times New Roman"/>
          <w:sz w:val="28"/>
          <w:szCs w:val="28"/>
        </w:rPr>
      </w:pPr>
      <w:proofErr w:type="gramStart"/>
      <w:r w:rsidRPr="003F70C5">
        <w:rPr>
          <w:rFonts w:ascii="Times New Roman" w:eastAsia="Times New Roman" w:hAnsi="Times New Roman" w:cs="Times New Roman"/>
          <w:sz w:val="28"/>
          <w:szCs w:val="28"/>
        </w:rPr>
        <w:t>Основное снижение ассигнований в сумме 300,0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(2017 год – 6 474,8</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2018 год – 6 174,8</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производится на охрану водных биологических ресурсов (субсидии бюджетным учреждениям) в св</w:t>
      </w:r>
      <w:r w:rsidRPr="003F70C5">
        <w:rPr>
          <w:rFonts w:ascii="Times New Roman" w:eastAsia="Times New Roman" w:hAnsi="Times New Roman" w:cs="Times New Roman"/>
          <w:sz w:val="28"/>
          <w:szCs w:val="28"/>
        </w:rPr>
        <w:t>я</w:t>
      </w:r>
      <w:r w:rsidRPr="003F70C5">
        <w:rPr>
          <w:rFonts w:ascii="Times New Roman" w:eastAsia="Times New Roman" w:hAnsi="Times New Roman" w:cs="Times New Roman"/>
          <w:sz w:val="28"/>
          <w:szCs w:val="28"/>
        </w:rPr>
        <w:t xml:space="preserve">зи с оплатой </w:t>
      </w:r>
      <w:r w:rsidRPr="00F01C2E">
        <w:rPr>
          <w:rFonts w:ascii="Times New Roman" w:eastAsia="Times New Roman" w:hAnsi="Times New Roman" w:cs="Times New Roman"/>
          <w:sz w:val="28"/>
          <w:szCs w:val="28"/>
        </w:rPr>
        <w:t>ГБУ «Управление объектами животного мира и водными биол</w:t>
      </w:r>
      <w:r w:rsidRPr="00F01C2E">
        <w:rPr>
          <w:rFonts w:ascii="Times New Roman" w:eastAsia="Times New Roman" w:hAnsi="Times New Roman" w:cs="Times New Roman"/>
          <w:sz w:val="28"/>
          <w:szCs w:val="28"/>
        </w:rPr>
        <w:t>о</w:t>
      </w:r>
      <w:r w:rsidRPr="00F01C2E">
        <w:rPr>
          <w:rFonts w:ascii="Times New Roman" w:eastAsia="Times New Roman" w:hAnsi="Times New Roman" w:cs="Times New Roman"/>
          <w:sz w:val="28"/>
          <w:szCs w:val="28"/>
        </w:rPr>
        <w:t>гическими ресурсами Оренбургской области»</w:t>
      </w:r>
      <w:r w:rsidRPr="003F70C5">
        <w:rPr>
          <w:rFonts w:ascii="Times New Roman" w:eastAsia="Times New Roman" w:hAnsi="Times New Roman" w:cs="Times New Roman"/>
          <w:sz w:val="28"/>
          <w:szCs w:val="28"/>
        </w:rPr>
        <w:t xml:space="preserve"> в 2017 году кредиторской з</w:t>
      </w:r>
      <w:r w:rsidRPr="003F70C5">
        <w:rPr>
          <w:rFonts w:ascii="Times New Roman" w:eastAsia="Times New Roman" w:hAnsi="Times New Roman" w:cs="Times New Roman"/>
          <w:sz w:val="28"/>
          <w:szCs w:val="28"/>
        </w:rPr>
        <w:t>а</w:t>
      </w:r>
      <w:r w:rsidRPr="003F70C5">
        <w:rPr>
          <w:rFonts w:ascii="Times New Roman" w:eastAsia="Times New Roman" w:hAnsi="Times New Roman" w:cs="Times New Roman"/>
          <w:sz w:val="28"/>
          <w:szCs w:val="28"/>
        </w:rPr>
        <w:t>долженности за 2016 год.</w:t>
      </w:r>
      <w:proofErr w:type="gramEnd"/>
    </w:p>
    <w:p w:rsidR="003F70C5" w:rsidRPr="003F70C5" w:rsidRDefault="003F70C5"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В 2019 году уменьшение расходов по сравнению с 2018 годом в сумме 38 883,6</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обусловлено следующим.</w:t>
      </w:r>
    </w:p>
    <w:p w:rsidR="003F70C5" w:rsidRPr="003F70C5" w:rsidRDefault="003F70C5"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b/>
          <w:i/>
          <w:sz w:val="28"/>
          <w:szCs w:val="28"/>
        </w:rPr>
      </w:pPr>
      <w:r w:rsidRPr="003F70C5">
        <w:rPr>
          <w:rFonts w:ascii="Times New Roman" w:eastAsia="Times New Roman" w:hAnsi="Times New Roman" w:cs="Times New Roman"/>
          <w:b/>
          <w:i/>
          <w:sz w:val="28"/>
          <w:szCs w:val="28"/>
        </w:rPr>
        <w:t>По минсельхозу области снижается размер планируемых ассигнов</w:t>
      </w:r>
      <w:r w:rsidRPr="003F70C5">
        <w:rPr>
          <w:rFonts w:ascii="Times New Roman" w:eastAsia="Times New Roman" w:hAnsi="Times New Roman" w:cs="Times New Roman"/>
          <w:b/>
          <w:i/>
          <w:sz w:val="28"/>
          <w:szCs w:val="28"/>
        </w:rPr>
        <w:t>а</w:t>
      </w:r>
      <w:r w:rsidRPr="003F70C5">
        <w:rPr>
          <w:rFonts w:ascii="Times New Roman" w:eastAsia="Times New Roman" w:hAnsi="Times New Roman" w:cs="Times New Roman"/>
          <w:b/>
          <w:i/>
          <w:sz w:val="28"/>
          <w:szCs w:val="28"/>
        </w:rPr>
        <w:t>ний на 39 262,5</w:t>
      </w:r>
      <w:r w:rsidR="00A258A5">
        <w:rPr>
          <w:rFonts w:ascii="Times New Roman" w:eastAsia="Times New Roman" w:hAnsi="Times New Roman" w:cs="Times New Roman"/>
          <w:b/>
          <w:i/>
          <w:sz w:val="28"/>
          <w:szCs w:val="28"/>
        </w:rPr>
        <w:t xml:space="preserve"> тыс. </w:t>
      </w:r>
      <w:r w:rsidRPr="003F70C5">
        <w:rPr>
          <w:rFonts w:ascii="Times New Roman" w:eastAsia="Times New Roman" w:hAnsi="Times New Roman" w:cs="Times New Roman"/>
          <w:b/>
          <w:i/>
          <w:sz w:val="28"/>
          <w:szCs w:val="28"/>
        </w:rPr>
        <w:t xml:space="preserve">рублей на реализацию </w:t>
      </w:r>
      <w:r w:rsidR="004A21BD">
        <w:rPr>
          <w:rFonts w:ascii="Times New Roman" w:eastAsia="Times New Roman" w:hAnsi="Times New Roman" w:cs="Times New Roman"/>
          <w:b/>
          <w:i/>
          <w:sz w:val="28"/>
          <w:szCs w:val="28"/>
        </w:rPr>
        <w:t>гос</w:t>
      </w:r>
      <w:r w:rsidRPr="003F70C5">
        <w:rPr>
          <w:rFonts w:ascii="Times New Roman" w:eastAsia="Times New Roman" w:hAnsi="Times New Roman" w:cs="Times New Roman"/>
          <w:b/>
          <w:i/>
          <w:sz w:val="28"/>
          <w:szCs w:val="28"/>
        </w:rPr>
        <w:t>программы «Развитие сел</w:t>
      </w:r>
      <w:r w:rsidRPr="003F70C5">
        <w:rPr>
          <w:rFonts w:ascii="Times New Roman" w:eastAsia="Times New Roman" w:hAnsi="Times New Roman" w:cs="Times New Roman"/>
          <w:b/>
          <w:i/>
          <w:sz w:val="28"/>
          <w:szCs w:val="28"/>
        </w:rPr>
        <w:t>ь</w:t>
      </w:r>
      <w:r w:rsidRPr="003F70C5">
        <w:rPr>
          <w:rFonts w:ascii="Times New Roman" w:eastAsia="Times New Roman" w:hAnsi="Times New Roman" w:cs="Times New Roman"/>
          <w:b/>
          <w:i/>
          <w:sz w:val="28"/>
          <w:szCs w:val="28"/>
        </w:rPr>
        <w:lastRenderedPageBreak/>
        <w:t>ского хозяйства и регулирование рынков сельскохозяйственной проду</w:t>
      </w:r>
      <w:r w:rsidRPr="003F70C5">
        <w:rPr>
          <w:rFonts w:ascii="Times New Roman" w:eastAsia="Times New Roman" w:hAnsi="Times New Roman" w:cs="Times New Roman"/>
          <w:b/>
          <w:i/>
          <w:sz w:val="28"/>
          <w:szCs w:val="28"/>
        </w:rPr>
        <w:t>к</w:t>
      </w:r>
      <w:r w:rsidRPr="003F70C5">
        <w:rPr>
          <w:rFonts w:ascii="Times New Roman" w:eastAsia="Times New Roman" w:hAnsi="Times New Roman" w:cs="Times New Roman"/>
          <w:b/>
          <w:i/>
          <w:sz w:val="28"/>
          <w:szCs w:val="28"/>
        </w:rPr>
        <w:t>ции, сырья и продовольствия Оренбургской области» на 2013–2020 годы</w:t>
      </w:r>
      <w:r w:rsidRPr="003F70C5">
        <w:rPr>
          <w:rFonts w:ascii="Times New Roman" w:eastAsia="Times New Roman" w:hAnsi="Times New Roman" w:cs="Times New Roman"/>
          <w:sz w:val="24"/>
          <w:szCs w:val="24"/>
        </w:rPr>
        <w:t xml:space="preserve"> </w:t>
      </w:r>
      <w:r w:rsidRPr="003F70C5">
        <w:rPr>
          <w:rFonts w:ascii="Times New Roman" w:eastAsia="Times New Roman" w:hAnsi="Times New Roman" w:cs="Times New Roman"/>
          <w:b/>
          <w:i/>
          <w:sz w:val="28"/>
          <w:szCs w:val="28"/>
        </w:rPr>
        <w:t>по следующим основным причинам.</w:t>
      </w:r>
    </w:p>
    <w:p w:rsidR="003F70C5" w:rsidRDefault="003F70C5" w:rsidP="00F43F2C">
      <w:pPr>
        <w:widowControl w:val="0"/>
        <w:spacing w:after="4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1) Уменьшение ассигнований, источником обеспечения которых явл</w:t>
      </w:r>
      <w:r w:rsidRPr="003F70C5">
        <w:rPr>
          <w:rFonts w:ascii="Times New Roman" w:eastAsia="Times New Roman" w:hAnsi="Times New Roman" w:cs="Times New Roman"/>
          <w:sz w:val="28"/>
          <w:szCs w:val="28"/>
        </w:rPr>
        <w:t>я</w:t>
      </w:r>
      <w:r w:rsidRPr="003F70C5">
        <w:rPr>
          <w:rFonts w:ascii="Times New Roman" w:eastAsia="Times New Roman" w:hAnsi="Times New Roman" w:cs="Times New Roman"/>
          <w:sz w:val="28"/>
          <w:szCs w:val="28"/>
        </w:rPr>
        <w:t>ются средства федерального бюджета, в сумме 17 879,0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(2018 год – </w:t>
      </w:r>
      <w:r w:rsidRPr="003F70C5">
        <w:rPr>
          <w:rFonts w:ascii="Times New Roman" w:eastAsia="Times New Roman" w:hAnsi="Times New Roman" w:cs="Times New Roman"/>
          <w:bCs/>
          <w:sz w:val="28"/>
          <w:szCs w:val="28"/>
        </w:rPr>
        <w:t>1 032 836,7</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2019 год – </w:t>
      </w:r>
      <w:r w:rsidRPr="003F70C5">
        <w:rPr>
          <w:rFonts w:ascii="Times New Roman" w:eastAsia="Times New Roman" w:hAnsi="Times New Roman" w:cs="Times New Roman"/>
          <w:bCs/>
          <w:sz w:val="28"/>
          <w:szCs w:val="28"/>
        </w:rPr>
        <w:t>1 014 957,7</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p>
    <w:p w:rsidR="003F70C5" w:rsidRPr="003F70C5" w:rsidRDefault="0002250E" w:rsidP="003F70C5">
      <w:pPr>
        <w:widowControl w:val="0"/>
        <w:spacing w:after="0" w:line="240" w:lineRule="auto"/>
        <w:ind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Т</w:t>
      </w:r>
      <w:r w:rsidR="003F70C5" w:rsidRPr="003F70C5">
        <w:rPr>
          <w:rFonts w:ascii="Times New Roman" w:eastAsia="Times New Roman" w:hAnsi="Times New Roman" w:cs="Times New Roman"/>
          <w:sz w:val="28"/>
          <w:szCs w:val="28"/>
        </w:rPr>
        <w:t xml:space="preserve">аблица </w:t>
      </w:r>
      <w:r w:rsidR="007C2695">
        <w:rPr>
          <w:rFonts w:ascii="Times New Roman" w:eastAsia="Times New Roman" w:hAnsi="Times New Roman" w:cs="Times New Roman"/>
          <w:sz w:val="28"/>
          <w:szCs w:val="28"/>
        </w:rPr>
        <w:t>11</w:t>
      </w:r>
    </w:p>
    <w:p w:rsidR="003F70C5" w:rsidRPr="0002250E" w:rsidRDefault="0002250E" w:rsidP="003F70C5">
      <w:pPr>
        <w:widowControl w:val="0"/>
        <w:spacing w:after="0" w:line="240" w:lineRule="auto"/>
        <w:ind w:right="139" w:firstLine="567"/>
        <w:jc w:val="right"/>
        <w:rPr>
          <w:rFonts w:ascii="Times New Roman" w:eastAsia="Times New Roman" w:hAnsi="Times New Roman" w:cs="Times New Roman"/>
          <w:sz w:val="28"/>
          <w:szCs w:val="28"/>
        </w:rPr>
      </w:pPr>
      <w:r w:rsidRPr="0002250E">
        <w:rPr>
          <w:rFonts w:ascii="Times New Roman" w:eastAsia="Times New Roman" w:hAnsi="Times New Roman" w:cs="Times New Roman"/>
          <w:sz w:val="28"/>
          <w:szCs w:val="28"/>
        </w:rPr>
        <w:t>(</w:t>
      </w:r>
      <w:r w:rsidR="003F70C5" w:rsidRPr="0002250E">
        <w:rPr>
          <w:rFonts w:ascii="Times New Roman" w:eastAsia="Times New Roman" w:hAnsi="Times New Roman" w:cs="Times New Roman"/>
          <w:sz w:val="28"/>
          <w:szCs w:val="28"/>
        </w:rPr>
        <w:t>тыс. рублей</w:t>
      </w:r>
      <w:r w:rsidRPr="0002250E">
        <w:rPr>
          <w:rFonts w:ascii="Times New Roman" w:eastAsia="Times New Roman" w:hAnsi="Times New Roman" w:cs="Times New Roman"/>
          <w:sz w:val="28"/>
          <w:szCs w:val="28"/>
        </w:rPr>
        <w:t>)</w:t>
      </w:r>
    </w:p>
    <w:tbl>
      <w:tblPr>
        <w:tblStyle w:val="afff"/>
        <w:tblW w:w="0" w:type="auto"/>
        <w:tblLook w:val="04A0"/>
      </w:tblPr>
      <w:tblGrid>
        <w:gridCol w:w="4758"/>
        <w:gridCol w:w="1665"/>
        <w:gridCol w:w="1665"/>
        <w:gridCol w:w="1482"/>
      </w:tblGrid>
      <w:tr w:rsidR="00221A7B" w:rsidRPr="009A637E" w:rsidTr="000F3ED5">
        <w:tc>
          <w:tcPr>
            <w:tcW w:w="4928" w:type="dxa"/>
            <w:vMerge w:val="restart"/>
            <w:vAlign w:val="center"/>
          </w:tcPr>
          <w:p w:rsidR="00221A7B" w:rsidRPr="009A637E" w:rsidRDefault="00221A7B" w:rsidP="000F3ED5">
            <w:pPr>
              <w:widowControl w:val="0"/>
              <w:jc w:val="center"/>
            </w:pPr>
            <w:r w:rsidRPr="009A637E">
              <w:t>Наименование поддержки</w:t>
            </w:r>
          </w:p>
        </w:tc>
        <w:tc>
          <w:tcPr>
            <w:tcW w:w="4925" w:type="dxa"/>
            <w:gridSpan w:val="3"/>
            <w:vAlign w:val="center"/>
          </w:tcPr>
          <w:p w:rsidR="00221A7B" w:rsidRPr="009A637E" w:rsidRDefault="00221A7B" w:rsidP="000F3ED5">
            <w:pPr>
              <w:widowControl w:val="0"/>
              <w:jc w:val="center"/>
            </w:pPr>
            <w:r w:rsidRPr="009A637E">
              <w:t>Запланированная сумма ассигнований</w:t>
            </w:r>
          </w:p>
        </w:tc>
      </w:tr>
      <w:tr w:rsidR="00221A7B" w:rsidRPr="009A637E" w:rsidTr="000F3ED5">
        <w:tc>
          <w:tcPr>
            <w:tcW w:w="4928" w:type="dxa"/>
            <w:vMerge/>
            <w:vAlign w:val="center"/>
          </w:tcPr>
          <w:p w:rsidR="00221A7B" w:rsidRPr="009A637E" w:rsidRDefault="00221A7B" w:rsidP="000F3ED5">
            <w:pPr>
              <w:widowControl w:val="0"/>
              <w:jc w:val="center"/>
            </w:pPr>
          </w:p>
        </w:tc>
        <w:tc>
          <w:tcPr>
            <w:tcW w:w="1701" w:type="dxa"/>
            <w:vAlign w:val="center"/>
          </w:tcPr>
          <w:p w:rsidR="00221A7B" w:rsidRPr="009A637E" w:rsidRDefault="00221A7B" w:rsidP="000F3ED5">
            <w:pPr>
              <w:widowControl w:val="0"/>
              <w:jc w:val="center"/>
            </w:pPr>
            <w:r>
              <w:t>на 2018 год</w:t>
            </w:r>
          </w:p>
        </w:tc>
        <w:tc>
          <w:tcPr>
            <w:tcW w:w="1701" w:type="dxa"/>
            <w:vAlign w:val="center"/>
          </w:tcPr>
          <w:p w:rsidR="00221A7B" w:rsidRPr="009A637E" w:rsidRDefault="00221A7B" w:rsidP="000F3ED5">
            <w:pPr>
              <w:widowControl w:val="0"/>
              <w:jc w:val="center"/>
            </w:pPr>
            <w:r>
              <w:t>на 2019 год</w:t>
            </w:r>
          </w:p>
        </w:tc>
        <w:tc>
          <w:tcPr>
            <w:tcW w:w="1523" w:type="dxa"/>
            <w:vAlign w:val="center"/>
          </w:tcPr>
          <w:p w:rsidR="00221A7B" w:rsidRPr="009A637E" w:rsidRDefault="00221A7B" w:rsidP="000F3ED5">
            <w:pPr>
              <w:widowControl w:val="0"/>
              <w:jc w:val="center"/>
            </w:pPr>
            <w:r>
              <w:t>разница</w:t>
            </w:r>
          </w:p>
        </w:tc>
      </w:tr>
      <w:tr w:rsidR="00221A7B" w:rsidTr="0002250E">
        <w:tc>
          <w:tcPr>
            <w:tcW w:w="4928" w:type="dxa"/>
            <w:vAlign w:val="center"/>
          </w:tcPr>
          <w:p w:rsidR="00221A7B" w:rsidRPr="00F43F2C" w:rsidRDefault="00221A7B" w:rsidP="000F3ED5">
            <w:pPr>
              <w:widowControl w:val="0"/>
              <w:rPr>
                <w:sz w:val="22"/>
                <w:szCs w:val="22"/>
              </w:rPr>
            </w:pPr>
            <w:r w:rsidRPr="00F43F2C">
              <w:rPr>
                <w:sz w:val="22"/>
                <w:szCs w:val="22"/>
              </w:rPr>
              <w:t>Содействие достижению целевых показателей реализации региональных программ развития агропромышленного комплекса</w:t>
            </w:r>
          </w:p>
        </w:tc>
        <w:tc>
          <w:tcPr>
            <w:tcW w:w="1701" w:type="dxa"/>
          </w:tcPr>
          <w:p w:rsidR="00221A7B" w:rsidRPr="00A45F22" w:rsidRDefault="00221A7B" w:rsidP="0002250E">
            <w:pPr>
              <w:jc w:val="right"/>
              <w:rPr>
                <w:color w:val="000000"/>
              </w:rPr>
            </w:pPr>
            <w:r>
              <w:rPr>
                <w:color w:val="000000"/>
              </w:rPr>
              <w:t>689 030,1</w:t>
            </w:r>
          </w:p>
        </w:tc>
        <w:tc>
          <w:tcPr>
            <w:tcW w:w="1701" w:type="dxa"/>
          </w:tcPr>
          <w:p w:rsidR="00221A7B" w:rsidRPr="00A45F22" w:rsidRDefault="00221A7B" w:rsidP="0002250E">
            <w:pPr>
              <w:jc w:val="right"/>
              <w:rPr>
                <w:color w:val="000000"/>
              </w:rPr>
            </w:pPr>
            <w:r>
              <w:rPr>
                <w:color w:val="000000"/>
              </w:rPr>
              <w:t>689 030,1</w:t>
            </w:r>
          </w:p>
        </w:tc>
        <w:tc>
          <w:tcPr>
            <w:tcW w:w="1523" w:type="dxa"/>
          </w:tcPr>
          <w:p w:rsidR="00221A7B" w:rsidRPr="00836EC5" w:rsidRDefault="00221A7B" w:rsidP="0002250E">
            <w:pPr>
              <w:widowControl w:val="0"/>
              <w:jc w:val="right"/>
            </w:pPr>
            <w:r>
              <w:rPr>
                <w:color w:val="000000"/>
              </w:rPr>
              <w:t>0,0</w:t>
            </w:r>
          </w:p>
        </w:tc>
      </w:tr>
      <w:tr w:rsidR="00221A7B" w:rsidTr="0002250E">
        <w:tc>
          <w:tcPr>
            <w:tcW w:w="4928" w:type="dxa"/>
            <w:vAlign w:val="center"/>
          </w:tcPr>
          <w:p w:rsidR="00221A7B" w:rsidRPr="00F43F2C" w:rsidRDefault="00221A7B" w:rsidP="000F3ED5">
            <w:pPr>
              <w:widowControl w:val="0"/>
              <w:rPr>
                <w:sz w:val="22"/>
                <w:szCs w:val="22"/>
              </w:rPr>
            </w:pPr>
            <w:r w:rsidRPr="00F43F2C">
              <w:rPr>
                <w:sz w:val="22"/>
                <w:szCs w:val="22"/>
              </w:rPr>
              <w:t>Возмещение части процентной ставки по инв</w:t>
            </w:r>
            <w:r w:rsidRPr="00F43F2C">
              <w:rPr>
                <w:sz w:val="22"/>
                <w:szCs w:val="22"/>
              </w:rPr>
              <w:t>е</w:t>
            </w:r>
            <w:r w:rsidRPr="00F43F2C">
              <w:rPr>
                <w:sz w:val="22"/>
                <w:szCs w:val="22"/>
              </w:rPr>
              <w:t>стиционным кредитам (займам) в агропромы</w:t>
            </w:r>
            <w:r w:rsidRPr="00F43F2C">
              <w:rPr>
                <w:sz w:val="22"/>
                <w:szCs w:val="22"/>
              </w:rPr>
              <w:t>ш</w:t>
            </w:r>
            <w:r w:rsidRPr="00F43F2C">
              <w:rPr>
                <w:sz w:val="22"/>
                <w:szCs w:val="22"/>
              </w:rPr>
              <w:t>ленном комплексе</w:t>
            </w:r>
          </w:p>
        </w:tc>
        <w:tc>
          <w:tcPr>
            <w:tcW w:w="1701" w:type="dxa"/>
          </w:tcPr>
          <w:p w:rsidR="00221A7B" w:rsidRPr="00A45F22" w:rsidRDefault="00221A7B" w:rsidP="0002250E">
            <w:pPr>
              <w:jc w:val="right"/>
              <w:rPr>
                <w:color w:val="000000"/>
              </w:rPr>
            </w:pPr>
            <w:r>
              <w:rPr>
                <w:color w:val="000000"/>
              </w:rPr>
              <w:t>261 140,6</w:t>
            </w:r>
          </w:p>
        </w:tc>
        <w:tc>
          <w:tcPr>
            <w:tcW w:w="1701" w:type="dxa"/>
          </w:tcPr>
          <w:p w:rsidR="00221A7B" w:rsidRPr="00A45F22" w:rsidRDefault="00221A7B" w:rsidP="0002250E">
            <w:pPr>
              <w:jc w:val="right"/>
              <w:rPr>
                <w:color w:val="000000"/>
              </w:rPr>
            </w:pPr>
            <w:r>
              <w:rPr>
                <w:color w:val="000000"/>
              </w:rPr>
              <w:t>268 086,6</w:t>
            </w:r>
          </w:p>
        </w:tc>
        <w:tc>
          <w:tcPr>
            <w:tcW w:w="1523" w:type="dxa"/>
          </w:tcPr>
          <w:p w:rsidR="00221A7B" w:rsidRPr="00836EC5" w:rsidRDefault="00221A7B" w:rsidP="0002250E">
            <w:pPr>
              <w:widowControl w:val="0"/>
              <w:jc w:val="right"/>
            </w:pPr>
            <w:r>
              <w:t>6 946,0</w:t>
            </w:r>
          </w:p>
        </w:tc>
      </w:tr>
      <w:tr w:rsidR="00221A7B" w:rsidTr="0002250E">
        <w:tc>
          <w:tcPr>
            <w:tcW w:w="4928" w:type="dxa"/>
            <w:vAlign w:val="center"/>
          </w:tcPr>
          <w:p w:rsidR="00221A7B" w:rsidRPr="00F43F2C" w:rsidRDefault="00221A7B" w:rsidP="000F3ED5">
            <w:pPr>
              <w:widowControl w:val="0"/>
              <w:rPr>
                <w:sz w:val="22"/>
                <w:szCs w:val="22"/>
              </w:rPr>
            </w:pPr>
            <w:r w:rsidRPr="00F43F2C">
              <w:rPr>
                <w:sz w:val="22"/>
                <w:szCs w:val="22"/>
              </w:rPr>
              <w:t>Реализация мероприятий в области мелиорации земель сельскохозяйственного назначения</w:t>
            </w:r>
          </w:p>
        </w:tc>
        <w:tc>
          <w:tcPr>
            <w:tcW w:w="1701" w:type="dxa"/>
          </w:tcPr>
          <w:p w:rsidR="00221A7B" w:rsidRPr="00A45F22" w:rsidRDefault="00221A7B" w:rsidP="0002250E">
            <w:pPr>
              <w:jc w:val="right"/>
              <w:rPr>
                <w:color w:val="000000"/>
              </w:rPr>
            </w:pPr>
            <w:r>
              <w:rPr>
                <w:color w:val="000000"/>
              </w:rPr>
              <w:t>82 666,0</w:t>
            </w:r>
          </w:p>
        </w:tc>
        <w:tc>
          <w:tcPr>
            <w:tcW w:w="1701" w:type="dxa"/>
          </w:tcPr>
          <w:p w:rsidR="00221A7B" w:rsidRPr="00A45F22" w:rsidRDefault="00221A7B" w:rsidP="0002250E">
            <w:pPr>
              <w:jc w:val="right"/>
              <w:rPr>
                <w:color w:val="000000"/>
              </w:rPr>
            </w:pPr>
            <w:r>
              <w:rPr>
                <w:color w:val="000000"/>
              </w:rPr>
              <w:t>57 841,0</w:t>
            </w:r>
          </w:p>
        </w:tc>
        <w:tc>
          <w:tcPr>
            <w:tcW w:w="1523" w:type="dxa"/>
          </w:tcPr>
          <w:p w:rsidR="00221A7B" w:rsidRPr="00836EC5" w:rsidRDefault="00221A7B" w:rsidP="0002250E">
            <w:pPr>
              <w:widowControl w:val="0"/>
              <w:jc w:val="right"/>
            </w:pPr>
            <w:r>
              <w:t>-24 825,0</w:t>
            </w:r>
          </w:p>
        </w:tc>
      </w:tr>
      <w:tr w:rsidR="00221A7B" w:rsidRPr="00836EC5" w:rsidTr="0002250E">
        <w:tc>
          <w:tcPr>
            <w:tcW w:w="4928" w:type="dxa"/>
            <w:vAlign w:val="center"/>
          </w:tcPr>
          <w:p w:rsidR="00221A7B" w:rsidRPr="00836EC5" w:rsidRDefault="00221A7B" w:rsidP="000F3ED5">
            <w:pPr>
              <w:widowControl w:val="0"/>
              <w:rPr>
                <w:b/>
              </w:rPr>
            </w:pPr>
            <w:r w:rsidRPr="00836EC5">
              <w:rPr>
                <w:b/>
              </w:rPr>
              <w:t>Итого</w:t>
            </w:r>
          </w:p>
        </w:tc>
        <w:tc>
          <w:tcPr>
            <w:tcW w:w="1701" w:type="dxa"/>
          </w:tcPr>
          <w:p w:rsidR="00221A7B" w:rsidRPr="00A45F22" w:rsidRDefault="00221A7B" w:rsidP="0002250E">
            <w:pPr>
              <w:jc w:val="right"/>
              <w:rPr>
                <w:b/>
                <w:bCs/>
                <w:color w:val="000000"/>
              </w:rPr>
            </w:pPr>
            <w:r>
              <w:rPr>
                <w:b/>
                <w:bCs/>
                <w:color w:val="000000"/>
              </w:rPr>
              <w:t>1 032 836,7</w:t>
            </w:r>
          </w:p>
        </w:tc>
        <w:tc>
          <w:tcPr>
            <w:tcW w:w="1701" w:type="dxa"/>
          </w:tcPr>
          <w:p w:rsidR="00221A7B" w:rsidRPr="00A45F22" w:rsidRDefault="00221A7B" w:rsidP="0002250E">
            <w:pPr>
              <w:jc w:val="right"/>
              <w:rPr>
                <w:b/>
                <w:bCs/>
                <w:color w:val="000000"/>
              </w:rPr>
            </w:pPr>
            <w:r>
              <w:rPr>
                <w:b/>
                <w:bCs/>
                <w:color w:val="000000"/>
              </w:rPr>
              <w:t>1 014 957,7</w:t>
            </w:r>
          </w:p>
        </w:tc>
        <w:tc>
          <w:tcPr>
            <w:tcW w:w="1523" w:type="dxa"/>
          </w:tcPr>
          <w:p w:rsidR="00221A7B" w:rsidRPr="00836EC5" w:rsidRDefault="00221A7B" w:rsidP="0002250E">
            <w:pPr>
              <w:widowControl w:val="0"/>
              <w:jc w:val="right"/>
              <w:rPr>
                <w:b/>
              </w:rPr>
            </w:pPr>
            <w:r>
              <w:rPr>
                <w:b/>
              </w:rPr>
              <w:t>-17 879,0</w:t>
            </w:r>
          </w:p>
        </w:tc>
      </w:tr>
    </w:tbl>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highlight w:val="yellow"/>
        </w:rPr>
      </w:pP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 xml:space="preserve">2) Уменьшение ассигнований </w:t>
      </w:r>
      <w:r w:rsidR="00582721" w:rsidRPr="003F70C5">
        <w:rPr>
          <w:rFonts w:ascii="Times New Roman" w:eastAsia="Times New Roman" w:hAnsi="Times New Roman" w:cs="Times New Roman"/>
          <w:sz w:val="28"/>
          <w:szCs w:val="28"/>
        </w:rPr>
        <w:t xml:space="preserve">за счет собственных доходов областного бюджета, </w:t>
      </w:r>
      <w:r w:rsidR="00582721">
        <w:rPr>
          <w:rFonts w:ascii="Times New Roman" w:eastAsia="Times New Roman" w:hAnsi="Times New Roman" w:cs="Times New Roman"/>
          <w:sz w:val="28"/>
          <w:szCs w:val="28"/>
        </w:rPr>
        <w:t>на софинансирование которых направляются средства федеральн</w:t>
      </w:r>
      <w:r w:rsidR="00582721">
        <w:rPr>
          <w:rFonts w:ascii="Times New Roman" w:eastAsia="Times New Roman" w:hAnsi="Times New Roman" w:cs="Times New Roman"/>
          <w:sz w:val="28"/>
          <w:szCs w:val="28"/>
        </w:rPr>
        <w:t>о</w:t>
      </w:r>
      <w:r w:rsidR="00582721">
        <w:rPr>
          <w:rFonts w:ascii="Times New Roman" w:eastAsia="Times New Roman" w:hAnsi="Times New Roman" w:cs="Times New Roman"/>
          <w:sz w:val="28"/>
          <w:szCs w:val="28"/>
        </w:rPr>
        <w:t>го бюджета</w:t>
      </w:r>
      <w:r w:rsidR="00582721" w:rsidRPr="003F70C5">
        <w:rPr>
          <w:rFonts w:ascii="Times New Roman" w:eastAsia="Times New Roman" w:hAnsi="Times New Roman" w:cs="Times New Roman"/>
          <w:sz w:val="28"/>
          <w:szCs w:val="28"/>
        </w:rPr>
        <w:t>,</w:t>
      </w:r>
      <w:r w:rsidRPr="003F70C5">
        <w:rPr>
          <w:rFonts w:ascii="Times New Roman" w:eastAsia="Times New Roman" w:hAnsi="Times New Roman" w:cs="Times New Roman"/>
          <w:sz w:val="28"/>
          <w:szCs w:val="28"/>
        </w:rPr>
        <w:t xml:space="preserve"> в сумме 21 118,7</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(2018 год – 553 638,9</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2019 год – </w:t>
      </w:r>
      <w:r w:rsidRPr="003F70C5">
        <w:rPr>
          <w:rFonts w:ascii="Times New Roman" w:eastAsia="Times New Roman" w:hAnsi="Times New Roman" w:cs="Times New Roman"/>
          <w:bCs/>
          <w:sz w:val="28"/>
          <w:szCs w:val="28"/>
        </w:rPr>
        <w:t>532 520,2</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p>
    <w:p w:rsidR="003F70C5" w:rsidRPr="003F70C5" w:rsidRDefault="0002250E" w:rsidP="003F70C5">
      <w:pPr>
        <w:widowControl w:val="0"/>
        <w:spacing w:after="0" w:line="240" w:lineRule="auto"/>
        <w:ind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Т</w:t>
      </w:r>
      <w:r w:rsidR="003F70C5" w:rsidRPr="003F70C5">
        <w:rPr>
          <w:rFonts w:ascii="Times New Roman" w:eastAsia="Times New Roman" w:hAnsi="Times New Roman" w:cs="Times New Roman"/>
          <w:sz w:val="28"/>
          <w:szCs w:val="28"/>
        </w:rPr>
        <w:t xml:space="preserve">аблица </w:t>
      </w:r>
      <w:r w:rsidR="007C2695">
        <w:rPr>
          <w:rFonts w:ascii="Times New Roman" w:eastAsia="Times New Roman" w:hAnsi="Times New Roman" w:cs="Times New Roman"/>
          <w:sz w:val="28"/>
          <w:szCs w:val="28"/>
        </w:rPr>
        <w:t>12</w:t>
      </w:r>
    </w:p>
    <w:p w:rsidR="003F70C5" w:rsidRPr="0002250E" w:rsidRDefault="0002250E" w:rsidP="003F70C5">
      <w:pPr>
        <w:widowControl w:val="0"/>
        <w:spacing w:after="0" w:line="240" w:lineRule="auto"/>
        <w:ind w:right="139" w:firstLine="567"/>
        <w:jc w:val="right"/>
        <w:rPr>
          <w:rFonts w:ascii="Times New Roman" w:eastAsia="Times New Roman" w:hAnsi="Times New Roman" w:cs="Times New Roman"/>
          <w:sz w:val="28"/>
          <w:szCs w:val="28"/>
        </w:rPr>
      </w:pPr>
      <w:r w:rsidRPr="0002250E">
        <w:rPr>
          <w:rFonts w:ascii="Times New Roman" w:eastAsia="Times New Roman" w:hAnsi="Times New Roman" w:cs="Times New Roman"/>
          <w:sz w:val="28"/>
          <w:szCs w:val="28"/>
        </w:rPr>
        <w:t>(</w:t>
      </w:r>
      <w:r w:rsidR="003F70C5" w:rsidRPr="0002250E">
        <w:rPr>
          <w:rFonts w:ascii="Times New Roman" w:eastAsia="Times New Roman" w:hAnsi="Times New Roman" w:cs="Times New Roman"/>
          <w:sz w:val="28"/>
          <w:szCs w:val="28"/>
        </w:rPr>
        <w:t>тыс. рублей</w:t>
      </w:r>
      <w:r w:rsidRPr="0002250E">
        <w:rPr>
          <w:rFonts w:ascii="Times New Roman" w:eastAsia="Times New Roman" w:hAnsi="Times New Roman" w:cs="Times New Roman"/>
          <w:sz w:val="28"/>
          <w:szCs w:val="28"/>
        </w:rPr>
        <w:t>)</w:t>
      </w:r>
    </w:p>
    <w:tbl>
      <w:tblPr>
        <w:tblStyle w:val="afff"/>
        <w:tblW w:w="0" w:type="auto"/>
        <w:tblLayout w:type="fixed"/>
        <w:tblLook w:val="04A0"/>
      </w:tblPr>
      <w:tblGrid>
        <w:gridCol w:w="5920"/>
        <w:gridCol w:w="1276"/>
        <w:gridCol w:w="1276"/>
        <w:gridCol w:w="1099"/>
      </w:tblGrid>
      <w:tr w:rsidR="00221A7B" w:rsidRPr="009A637E" w:rsidTr="00B65D4C">
        <w:tc>
          <w:tcPr>
            <w:tcW w:w="5920" w:type="dxa"/>
            <w:vMerge w:val="restart"/>
            <w:vAlign w:val="center"/>
          </w:tcPr>
          <w:p w:rsidR="00221A7B" w:rsidRPr="00F43F2C" w:rsidRDefault="00221A7B" w:rsidP="000F3ED5">
            <w:pPr>
              <w:widowControl w:val="0"/>
              <w:jc w:val="center"/>
              <w:rPr>
                <w:sz w:val="22"/>
                <w:szCs w:val="22"/>
              </w:rPr>
            </w:pPr>
            <w:r w:rsidRPr="00F43F2C">
              <w:rPr>
                <w:sz w:val="22"/>
                <w:szCs w:val="22"/>
              </w:rPr>
              <w:t>Наименование поддержки</w:t>
            </w:r>
          </w:p>
        </w:tc>
        <w:tc>
          <w:tcPr>
            <w:tcW w:w="3651" w:type="dxa"/>
            <w:gridSpan w:val="3"/>
            <w:vAlign w:val="center"/>
          </w:tcPr>
          <w:p w:rsidR="00221A7B" w:rsidRPr="009A637E" w:rsidRDefault="00221A7B" w:rsidP="000F3ED5">
            <w:pPr>
              <w:widowControl w:val="0"/>
              <w:jc w:val="center"/>
            </w:pPr>
            <w:r w:rsidRPr="009A637E">
              <w:t>Запланированная сумма ассигнований</w:t>
            </w:r>
          </w:p>
        </w:tc>
      </w:tr>
      <w:tr w:rsidR="00221A7B" w:rsidRPr="009A637E" w:rsidTr="00B65D4C">
        <w:tc>
          <w:tcPr>
            <w:tcW w:w="5920" w:type="dxa"/>
            <w:vMerge/>
            <w:vAlign w:val="center"/>
          </w:tcPr>
          <w:p w:rsidR="00221A7B" w:rsidRPr="00F43F2C" w:rsidRDefault="00221A7B" w:rsidP="000F3ED5">
            <w:pPr>
              <w:widowControl w:val="0"/>
              <w:jc w:val="center"/>
              <w:rPr>
                <w:sz w:val="22"/>
                <w:szCs w:val="22"/>
              </w:rPr>
            </w:pPr>
          </w:p>
        </w:tc>
        <w:tc>
          <w:tcPr>
            <w:tcW w:w="1276" w:type="dxa"/>
            <w:vAlign w:val="center"/>
          </w:tcPr>
          <w:p w:rsidR="00221A7B" w:rsidRPr="009A637E" w:rsidRDefault="00221A7B" w:rsidP="000F3ED5">
            <w:pPr>
              <w:widowControl w:val="0"/>
              <w:jc w:val="center"/>
            </w:pPr>
            <w:r>
              <w:t>на 2018 год</w:t>
            </w:r>
          </w:p>
        </w:tc>
        <w:tc>
          <w:tcPr>
            <w:tcW w:w="1276" w:type="dxa"/>
            <w:vAlign w:val="center"/>
          </w:tcPr>
          <w:p w:rsidR="00221A7B" w:rsidRPr="009A637E" w:rsidRDefault="00221A7B" w:rsidP="000F3ED5">
            <w:pPr>
              <w:widowControl w:val="0"/>
              <w:jc w:val="center"/>
            </w:pPr>
            <w:r>
              <w:t>на 2019 год</w:t>
            </w:r>
          </w:p>
        </w:tc>
        <w:tc>
          <w:tcPr>
            <w:tcW w:w="1099" w:type="dxa"/>
            <w:vAlign w:val="center"/>
          </w:tcPr>
          <w:p w:rsidR="00221A7B" w:rsidRPr="009A637E" w:rsidRDefault="00221A7B" w:rsidP="000F3ED5">
            <w:pPr>
              <w:widowControl w:val="0"/>
              <w:jc w:val="center"/>
            </w:pPr>
            <w:r>
              <w:t>разница</w:t>
            </w:r>
          </w:p>
        </w:tc>
      </w:tr>
      <w:tr w:rsidR="00221A7B" w:rsidTr="00B65D4C">
        <w:tc>
          <w:tcPr>
            <w:tcW w:w="5920" w:type="dxa"/>
            <w:vAlign w:val="center"/>
          </w:tcPr>
          <w:p w:rsidR="00221A7B" w:rsidRPr="00F43F2C" w:rsidRDefault="00221A7B" w:rsidP="000F3ED5">
            <w:pPr>
              <w:widowControl w:val="0"/>
              <w:rPr>
                <w:sz w:val="22"/>
                <w:szCs w:val="22"/>
              </w:rPr>
            </w:pPr>
            <w:r w:rsidRPr="00F43F2C">
              <w:rPr>
                <w:sz w:val="22"/>
                <w:szCs w:val="22"/>
              </w:rPr>
              <w:t>Содействие достижению целевых показателей реализации региональных программ развития агропромышленного комплекса</w:t>
            </w:r>
          </w:p>
        </w:tc>
        <w:tc>
          <w:tcPr>
            <w:tcW w:w="1276" w:type="dxa"/>
          </w:tcPr>
          <w:p w:rsidR="00221A7B" w:rsidRPr="00A45F22" w:rsidRDefault="00221A7B" w:rsidP="0002250E">
            <w:pPr>
              <w:jc w:val="right"/>
              <w:rPr>
                <w:color w:val="000000"/>
              </w:rPr>
            </w:pPr>
            <w:r>
              <w:rPr>
                <w:color w:val="000000"/>
              </w:rPr>
              <w:t>229 676,8</w:t>
            </w:r>
          </w:p>
        </w:tc>
        <w:tc>
          <w:tcPr>
            <w:tcW w:w="1276" w:type="dxa"/>
          </w:tcPr>
          <w:p w:rsidR="00221A7B" w:rsidRPr="00A45F22" w:rsidRDefault="00221A7B" w:rsidP="0002250E">
            <w:pPr>
              <w:jc w:val="right"/>
              <w:rPr>
                <w:color w:val="000000"/>
              </w:rPr>
            </w:pPr>
            <w:r>
              <w:rPr>
                <w:color w:val="000000"/>
              </w:rPr>
              <w:t>229 676,7</w:t>
            </w:r>
          </w:p>
        </w:tc>
        <w:tc>
          <w:tcPr>
            <w:tcW w:w="1099" w:type="dxa"/>
          </w:tcPr>
          <w:p w:rsidR="00221A7B" w:rsidRPr="00836EC5" w:rsidRDefault="00221A7B" w:rsidP="0002250E">
            <w:pPr>
              <w:widowControl w:val="0"/>
              <w:jc w:val="right"/>
            </w:pPr>
            <w:r>
              <w:t>-0,1</w:t>
            </w:r>
          </w:p>
        </w:tc>
      </w:tr>
      <w:tr w:rsidR="00221A7B" w:rsidTr="00B65D4C">
        <w:tc>
          <w:tcPr>
            <w:tcW w:w="5920" w:type="dxa"/>
            <w:vAlign w:val="center"/>
          </w:tcPr>
          <w:p w:rsidR="00221A7B" w:rsidRPr="00F43F2C" w:rsidRDefault="00221A7B" w:rsidP="000F3ED5">
            <w:pPr>
              <w:widowControl w:val="0"/>
              <w:rPr>
                <w:sz w:val="22"/>
                <w:szCs w:val="22"/>
              </w:rPr>
            </w:pPr>
            <w:r w:rsidRPr="00F43F2C">
              <w:rPr>
                <w:sz w:val="22"/>
                <w:szCs w:val="22"/>
              </w:rPr>
              <w:t>Оказание несвязанной поддержки сельскохозяйственным товаропроизводителям в области растениеводства</w:t>
            </w:r>
          </w:p>
        </w:tc>
        <w:tc>
          <w:tcPr>
            <w:tcW w:w="1276" w:type="dxa"/>
          </w:tcPr>
          <w:p w:rsidR="00221A7B" w:rsidRPr="00A45F22" w:rsidRDefault="00221A7B" w:rsidP="0002250E">
            <w:pPr>
              <w:jc w:val="right"/>
              <w:rPr>
                <w:color w:val="000000"/>
              </w:rPr>
            </w:pPr>
            <w:r>
              <w:rPr>
                <w:color w:val="000000"/>
              </w:rPr>
              <w:t>187 060,9</w:t>
            </w:r>
          </w:p>
        </w:tc>
        <w:tc>
          <w:tcPr>
            <w:tcW w:w="1276" w:type="dxa"/>
          </w:tcPr>
          <w:p w:rsidR="00221A7B" w:rsidRPr="00A45F22" w:rsidRDefault="00221A7B" w:rsidP="0002250E">
            <w:pPr>
              <w:jc w:val="right"/>
              <w:rPr>
                <w:color w:val="000000"/>
              </w:rPr>
            </w:pPr>
            <w:r>
              <w:rPr>
                <w:color w:val="000000"/>
              </w:rPr>
              <w:t>173 171,9</w:t>
            </w:r>
          </w:p>
        </w:tc>
        <w:tc>
          <w:tcPr>
            <w:tcW w:w="1099" w:type="dxa"/>
          </w:tcPr>
          <w:p w:rsidR="00221A7B" w:rsidRPr="00836EC5" w:rsidRDefault="00221A7B" w:rsidP="0002250E">
            <w:pPr>
              <w:widowControl w:val="0"/>
              <w:jc w:val="right"/>
            </w:pPr>
            <w:r>
              <w:t>-13 889,0</w:t>
            </w:r>
          </w:p>
        </w:tc>
      </w:tr>
      <w:tr w:rsidR="00221A7B" w:rsidTr="00B65D4C">
        <w:tc>
          <w:tcPr>
            <w:tcW w:w="5920" w:type="dxa"/>
            <w:vAlign w:val="center"/>
          </w:tcPr>
          <w:p w:rsidR="00221A7B" w:rsidRPr="00F43F2C" w:rsidRDefault="00221A7B" w:rsidP="000F3ED5">
            <w:pPr>
              <w:widowControl w:val="0"/>
              <w:rPr>
                <w:sz w:val="22"/>
                <w:szCs w:val="22"/>
              </w:rPr>
            </w:pPr>
            <w:r w:rsidRPr="00F43F2C">
              <w:rPr>
                <w:sz w:val="22"/>
                <w:szCs w:val="22"/>
              </w:rPr>
              <w:t>Возмещение части процентной ставки по инвестиционным кредитам (займам) в агропромышленном комплексе</w:t>
            </w:r>
          </w:p>
        </w:tc>
        <w:tc>
          <w:tcPr>
            <w:tcW w:w="1276" w:type="dxa"/>
          </w:tcPr>
          <w:p w:rsidR="00221A7B" w:rsidRPr="00A45F22" w:rsidRDefault="00221A7B" w:rsidP="0002250E">
            <w:pPr>
              <w:jc w:val="right"/>
              <w:rPr>
                <w:color w:val="000000"/>
              </w:rPr>
            </w:pPr>
            <w:r>
              <w:rPr>
                <w:color w:val="000000"/>
              </w:rPr>
              <w:t>87 046,9</w:t>
            </w:r>
          </w:p>
        </w:tc>
        <w:tc>
          <w:tcPr>
            <w:tcW w:w="1276" w:type="dxa"/>
          </w:tcPr>
          <w:p w:rsidR="00221A7B" w:rsidRPr="00A45F22" w:rsidRDefault="00221A7B" w:rsidP="0002250E">
            <w:pPr>
              <w:jc w:val="right"/>
              <w:rPr>
                <w:color w:val="000000"/>
              </w:rPr>
            </w:pPr>
            <w:r>
              <w:rPr>
                <w:color w:val="000000"/>
              </w:rPr>
              <w:t>89 362,2</w:t>
            </w:r>
          </w:p>
        </w:tc>
        <w:tc>
          <w:tcPr>
            <w:tcW w:w="1099" w:type="dxa"/>
          </w:tcPr>
          <w:p w:rsidR="00221A7B" w:rsidRPr="00836EC5" w:rsidRDefault="00221A7B" w:rsidP="0002250E">
            <w:pPr>
              <w:widowControl w:val="0"/>
              <w:jc w:val="right"/>
            </w:pPr>
            <w:r>
              <w:t>2 315,3</w:t>
            </w:r>
          </w:p>
        </w:tc>
      </w:tr>
      <w:tr w:rsidR="00221A7B" w:rsidTr="00B65D4C">
        <w:tc>
          <w:tcPr>
            <w:tcW w:w="5920" w:type="dxa"/>
            <w:vAlign w:val="center"/>
          </w:tcPr>
          <w:p w:rsidR="00221A7B" w:rsidRPr="00F43F2C" w:rsidRDefault="00221A7B" w:rsidP="000F3ED5">
            <w:pPr>
              <w:widowControl w:val="0"/>
              <w:rPr>
                <w:sz w:val="22"/>
                <w:szCs w:val="22"/>
              </w:rPr>
            </w:pPr>
            <w:r w:rsidRPr="00F43F2C">
              <w:rPr>
                <w:sz w:val="22"/>
                <w:szCs w:val="22"/>
              </w:rPr>
              <w:t>Повышение продуктивности крупного рогатого скота м</w:t>
            </w:r>
            <w:r w:rsidRPr="00F43F2C">
              <w:rPr>
                <w:sz w:val="22"/>
                <w:szCs w:val="22"/>
              </w:rPr>
              <w:t>о</w:t>
            </w:r>
            <w:r w:rsidRPr="00F43F2C">
              <w:rPr>
                <w:sz w:val="22"/>
                <w:szCs w:val="22"/>
              </w:rPr>
              <w:t>лочного направления</w:t>
            </w:r>
          </w:p>
        </w:tc>
        <w:tc>
          <w:tcPr>
            <w:tcW w:w="1276" w:type="dxa"/>
          </w:tcPr>
          <w:p w:rsidR="00221A7B" w:rsidRPr="00A45F22" w:rsidRDefault="00221A7B" w:rsidP="0002250E">
            <w:pPr>
              <w:jc w:val="right"/>
              <w:rPr>
                <w:color w:val="000000"/>
              </w:rPr>
            </w:pPr>
            <w:r>
              <w:rPr>
                <w:color w:val="000000"/>
              </w:rPr>
              <w:t>22 299,0</w:t>
            </w:r>
          </w:p>
        </w:tc>
        <w:tc>
          <w:tcPr>
            <w:tcW w:w="1276" w:type="dxa"/>
          </w:tcPr>
          <w:p w:rsidR="00221A7B" w:rsidRPr="00A45F22" w:rsidRDefault="00221A7B" w:rsidP="0002250E">
            <w:pPr>
              <w:jc w:val="right"/>
              <w:rPr>
                <w:color w:val="000000"/>
              </w:rPr>
            </w:pPr>
            <w:r>
              <w:rPr>
                <w:color w:val="000000"/>
              </w:rPr>
              <w:t>21 029,0</w:t>
            </w:r>
          </w:p>
        </w:tc>
        <w:tc>
          <w:tcPr>
            <w:tcW w:w="1099" w:type="dxa"/>
          </w:tcPr>
          <w:p w:rsidR="00221A7B" w:rsidRPr="00836EC5" w:rsidRDefault="00221A7B" w:rsidP="0002250E">
            <w:pPr>
              <w:widowControl w:val="0"/>
              <w:jc w:val="right"/>
            </w:pPr>
            <w:r>
              <w:t>-1 270,0</w:t>
            </w:r>
          </w:p>
        </w:tc>
      </w:tr>
      <w:tr w:rsidR="00221A7B" w:rsidTr="00B65D4C">
        <w:tc>
          <w:tcPr>
            <w:tcW w:w="5920" w:type="dxa"/>
            <w:vAlign w:val="center"/>
          </w:tcPr>
          <w:p w:rsidR="00221A7B" w:rsidRPr="00F43F2C" w:rsidRDefault="00221A7B" w:rsidP="000F3ED5">
            <w:pPr>
              <w:widowControl w:val="0"/>
              <w:rPr>
                <w:sz w:val="22"/>
                <w:szCs w:val="22"/>
              </w:rPr>
            </w:pPr>
            <w:r w:rsidRPr="00F43F2C">
              <w:rPr>
                <w:sz w:val="22"/>
                <w:szCs w:val="22"/>
              </w:rPr>
              <w:t>Реализация мероприятий в области мелиорации земель сельскохозяйственного назначения</w:t>
            </w:r>
          </w:p>
        </w:tc>
        <w:tc>
          <w:tcPr>
            <w:tcW w:w="1276" w:type="dxa"/>
          </w:tcPr>
          <w:p w:rsidR="00221A7B" w:rsidRPr="00A45F22" w:rsidRDefault="00221A7B" w:rsidP="0002250E">
            <w:pPr>
              <w:jc w:val="right"/>
              <w:rPr>
                <w:color w:val="000000"/>
              </w:rPr>
            </w:pPr>
            <w:r>
              <w:rPr>
                <w:color w:val="000000"/>
              </w:rPr>
              <w:t>27 555,3</w:t>
            </w:r>
          </w:p>
        </w:tc>
        <w:tc>
          <w:tcPr>
            <w:tcW w:w="1276" w:type="dxa"/>
          </w:tcPr>
          <w:p w:rsidR="00221A7B" w:rsidRPr="00A45F22" w:rsidRDefault="00221A7B" w:rsidP="0002250E">
            <w:pPr>
              <w:jc w:val="right"/>
              <w:rPr>
                <w:color w:val="000000"/>
              </w:rPr>
            </w:pPr>
            <w:r>
              <w:rPr>
                <w:color w:val="000000"/>
              </w:rPr>
              <w:t>19 280,4</w:t>
            </w:r>
          </w:p>
        </w:tc>
        <w:tc>
          <w:tcPr>
            <w:tcW w:w="1099" w:type="dxa"/>
          </w:tcPr>
          <w:p w:rsidR="00221A7B" w:rsidRPr="00836EC5" w:rsidRDefault="00221A7B" w:rsidP="0002250E">
            <w:pPr>
              <w:widowControl w:val="0"/>
              <w:jc w:val="right"/>
            </w:pPr>
            <w:r>
              <w:t>-8 274,9</w:t>
            </w:r>
          </w:p>
        </w:tc>
      </w:tr>
      <w:tr w:rsidR="00221A7B" w:rsidRPr="00836EC5" w:rsidTr="00B65D4C">
        <w:tc>
          <w:tcPr>
            <w:tcW w:w="5920" w:type="dxa"/>
            <w:vAlign w:val="center"/>
          </w:tcPr>
          <w:p w:rsidR="00221A7B" w:rsidRPr="00836EC5" w:rsidRDefault="00221A7B" w:rsidP="000F3ED5">
            <w:pPr>
              <w:widowControl w:val="0"/>
              <w:rPr>
                <w:b/>
              </w:rPr>
            </w:pPr>
            <w:r w:rsidRPr="00836EC5">
              <w:rPr>
                <w:b/>
              </w:rPr>
              <w:t>Итого</w:t>
            </w:r>
          </w:p>
        </w:tc>
        <w:tc>
          <w:tcPr>
            <w:tcW w:w="1276" w:type="dxa"/>
          </w:tcPr>
          <w:p w:rsidR="00221A7B" w:rsidRPr="00A45F22" w:rsidRDefault="00221A7B" w:rsidP="0002250E">
            <w:pPr>
              <w:jc w:val="right"/>
              <w:rPr>
                <w:b/>
                <w:bCs/>
                <w:color w:val="000000"/>
              </w:rPr>
            </w:pPr>
            <w:r>
              <w:rPr>
                <w:b/>
                <w:bCs/>
                <w:color w:val="000000"/>
              </w:rPr>
              <w:t>553 638,9</w:t>
            </w:r>
          </w:p>
        </w:tc>
        <w:tc>
          <w:tcPr>
            <w:tcW w:w="1276" w:type="dxa"/>
          </w:tcPr>
          <w:p w:rsidR="00221A7B" w:rsidRPr="00A45F22" w:rsidRDefault="00221A7B" w:rsidP="0002250E">
            <w:pPr>
              <w:jc w:val="right"/>
              <w:rPr>
                <w:b/>
                <w:bCs/>
                <w:color w:val="000000"/>
              </w:rPr>
            </w:pPr>
            <w:r>
              <w:rPr>
                <w:b/>
                <w:bCs/>
                <w:color w:val="000000"/>
              </w:rPr>
              <w:t>532 520,2</w:t>
            </w:r>
          </w:p>
        </w:tc>
        <w:tc>
          <w:tcPr>
            <w:tcW w:w="1099" w:type="dxa"/>
          </w:tcPr>
          <w:p w:rsidR="00221A7B" w:rsidRPr="00836EC5" w:rsidRDefault="00221A7B" w:rsidP="0002250E">
            <w:pPr>
              <w:widowControl w:val="0"/>
              <w:jc w:val="right"/>
              <w:rPr>
                <w:b/>
              </w:rPr>
            </w:pPr>
            <w:r>
              <w:rPr>
                <w:b/>
              </w:rPr>
              <w:t>-21 118,7</w:t>
            </w:r>
          </w:p>
        </w:tc>
      </w:tr>
    </w:tbl>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 xml:space="preserve">3) Уменьшение ассигнований за счет собственных доходов областного бюджета, направляемых </w:t>
      </w:r>
      <w:r w:rsidRPr="007A0ECD">
        <w:rPr>
          <w:rFonts w:ascii="Times New Roman" w:eastAsia="Times New Roman" w:hAnsi="Times New Roman" w:cs="Times New Roman"/>
          <w:color w:val="FF0000"/>
          <w:sz w:val="28"/>
          <w:szCs w:val="28"/>
        </w:rPr>
        <w:t xml:space="preserve">на поддержку </w:t>
      </w:r>
      <w:r w:rsidR="00512AB1" w:rsidRPr="007A0ECD">
        <w:rPr>
          <w:rFonts w:ascii="Times New Roman" w:eastAsia="Times New Roman" w:hAnsi="Times New Roman" w:cs="Times New Roman"/>
          <w:color w:val="FF0000"/>
          <w:sz w:val="28"/>
          <w:szCs w:val="28"/>
        </w:rPr>
        <w:t>сельского хозяйства</w:t>
      </w:r>
      <w:r w:rsidRPr="003F70C5">
        <w:rPr>
          <w:rFonts w:ascii="Times New Roman" w:eastAsia="Times New Roman" w:hAnsi="Times New Roman" w:cs="Times New Roman"/>
          <w:sz w:val="28"/>
          <w:szCs w:val="28"/>
        </w:rPr>
        <w:t xml:space="preserve"> без софинансир</w:t>
      </w:r>
      <w:r w:rsidRPr="003F70C5">
        <w:rPr>
          <w:rFonts w:ascii="Times New Roman" w:eastAsia="Times New Roman" w:hAnsi="Times New Roman" w:cs="Times New Roman"/>
          <w:sz w:val="28"/>
          <w:szCs w:val="28"/>
        </w:rPr>
        <w:t>о</w:t>
      </w:r>
      <w:r w:rsidRPr="003F70C5">
        <w:rPr>
          <w:rFonts w:ascii="Times New Roman" w:eastAsia="Times New Roman" w:hAnsi="Times New Roman" w:cs="Times New Roman"/>
          <w:sz w:val="28"/>
          <w:szCs w:val="28"/>
        </w:rPr>
        <w:t>вания из федерального бюджета, в сумме 264,8</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(2018 год – </w:t>
      </w:r>
      <w:r w:rsidRPr="003F70C5">
        <w:rPr>
          <w:rFonts w:ascii="Times New Roman" w:eastAsia="Times New Roman" w:hAnsi="Times New Roman" w:cs="Times New Roman"/>
          <w:bCs/>
          <w:sz w:val="28"/>
          <w:szCs w:val="28"/>
        </w:rPr>
        <w:t>1 032 800,0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2019 год – </w:t>
      </w:r>
      <w:r w:rsidRPr="003F70C5">
        <w:rPr>
          <w:rFonts w:ascii="Times New Roman" w:eastAsia="Times New Roman" w:hAnsi="Times New Roman" w:cs="Times New Roman"/>
          <w:bCs/>
          <w:sz w:val="28"/>
          <w:szCs w:val="28"/>
        </w:rPr>
        <w:t>1 032 535,2</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Изменения а</w:t>
      </w:r>
      <w:r w:rsidRPr="003F70C5">
        <w:rPr>
          <w:rFonts w:ascii="Times New Roman" w:eastAsia="Times New Roman" w:hAnsi="Times New Roman" w:cs="Times New Roman"/>
          <w:sz w:val="28"/>
          <w:szCs w:val="28"/>
        </w:rPr>
        <w:t>с</w:t>
      </w:r>
      <w:r w:rsidRPr="003F70C5">
        <w:rPr>
          <w:rFonts w:ascii="Times New Roman" w:eastAsia="Times New Roman" w:hAnsi="Times New Roman" w:cs="Times New Roman"/>
          <w:sz w:val="28"/>
          <w:szCs w:val="28"/>
        </w:rPr>
        <w:t>сигнований, производимые по 9-ти направлениями расходов из 17-ти, отр</w:t>
      </w:r>
      <w:r w:rsidRPr="003F70C5">
        <w:rPr>
          <w:rFonts w:ascii="Times New Roman" w:eastAsia="Times New Roman" w:hAnsi="Times New Roman" w:cs="Times New Roman"/>
          <w:sz w:val="28"/>
          <w:szCs w:val="28"/>
        </w:rPr>
        <w:t>а</w:t>
      </w:r>
      <w:r w:rsidRPr="003F70C5">
        <w:rPr>
          <w:rFonts w:ascii="Times New Roman" w:eastAsia="Times New Roman" w:hAnsi="Times New Roman" w:cs="Times New Roman"/>
          <w:sz w:val="28"/>
          <w:szCs w:val="28"/>
        </w:rPr>
        <w:t xml:space="preserve">жены в таблице </w:t>
      </w:r>
      <w:r w:rsidR="007C2695">
        <w:rPr>
          <w:rFonts w:ascii="Times New Roman" w:eastAsia="Times New Roman" w:hAnsi="Times New Roman" w:cs="Times New Roman"/>
          <w:sz w:val="28"/>
          <w:szCs w:val="28"/>
        </w:rPr>
        <w:t>13</w:t>
      </w:r>
      <w:r w:rsidRPr="003F70C5">
        <w:rPr>
          <w:rFonts w:ascii="Times New Roman" w:eastAsia="Times New Roman" w:hAnsi="Times New Roman" w:cs="Times New Roman"/>
          <w:sz w:val="28"/>
          <w:szCs w:val="28"/>
        </w:rPr>
        <w:t>.</w:t>
      </w:r>
    </w:p>
    <w:p w:rsidR="00155BE1" w:rsidRDefault="00155BE1" w:rsidP="003F70C5">
      <w:pPr>
        <w:widowControl w:val="0"/>
        <w:spacing w:after="0" w:line="240" w:lineRule="auto"/>
        <w:ind w:firstLine="567"/>
        <w:jc w:val="right"/>
        <w:rPr>
          <w:rFonts w:ascii="Times New Roman" w:eastAsia="Times New Roman" w:hAnsi="Times New Roman" w:cs="Times New Roman"/>
          <w:sz w:val="28"/>
          <w:szCs w:val="28"/>
        </w:rPr>
      </w:pPr>
    </w:p>
    <w:p w:rsidR="00155BE1" w:rsidRDefault="00155BE1" w:rsidP="003F70C5">
      <w:pPr>
        <w:widowControl w:val="0"/>
        <w:spacing w:after="0" w:line="240" w:lineRule="auto"/>
        <w:ind w:firstLine="567"/>
        <w:jc w:val="right"/>
        <w:rPr>
          <w:rFonts w:ascii="Times New Roman" w:eastAsia="Times New Roman" w:hAnsi="Times New Roman" w:cs="Times New Roman"/>
          <w:sz w:val="28"/>
          <w:szCs w:val="28"/>
        </w:rPr>
      </w:pPr>
    </w:p>
    <w:p w:rsidR="003F70C5" w:rsidRPr="003F70C5" w:rsidRDefault="0002250E" w:rsidP="003F70C5">
      <w:pPr>
        <w:widowControl w:val="0"/>
        <w:spacing w:after="0" w:line="240" w:lineRule="auto"/>
        <w:ind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Т</w:t>
      </w:r>
      <w:r w:rsidR="003F70C5" w:rsidRPr="003F70C5">
        <w:rPr>
          <w:rFonts w:ascii="Times New Roman" w:eastAsia="Times New Roman" w:hAnsi="Times New Roman" w:cs="Times New Roman"/>
          <w:sz w:val="28"/>
          <w:szCs w:val="28"/>
        </w:rPr>
        <w:t xml:space="preserve">аблица </w:t>
      </w:r>
      <w:r w:rsidR="007C2695">
        <w:rPr>
          <w:rFonts w:ascii="Times New Roman" w:eastAsia="Times New Roman" w:hAnsi="Times New Roman" w:cs="Times New Roman"/>
          <w:sz w:val="28"/>
          <w:szCs w:val="28"/>
        </w:rPr>
        <w:t>13</w:t>
      </w:r>
    </w:p>
    <w:p w:rsidR="003F70C5" w:rsidRPr="0002250E" w:rsidRDefault="0002250E" w:rsidP="003F70C5">
      <w:pPr>
        <w:widowControl w:val="0"/>
        <w:spacing w:after="0" w:line="240" w:lineRule="auto"/>
        <w:ind w:right="139" w:firstLine="567"/>
        <w:jc w:val="right"/>
        <w:rPr>
          <w:rFonts w:ascii="Times New Roman" w:eastAsia="Times New Roman" w:hAnsi="Times New Roman" w:cs="Times New Roman"/>
          <w:sz w:val="28"/>
          <w:szCs w:val="28"/>
        </w:rPr>
      </w:pPr>
      <w:r w:rsidRPr="0002250E">
        <w:rPr>
          <w:rFonts w:ascii="Times New Roman" w:eastAsia="Times New Roman" w:hAnsi="Times New Roman" w:cs="Times New Roman"/>
          <w:sz w:val="28"/>
          <w:szCs w:val="28"/>
        </w:rPr>
        <w:t>(т</w:t>
      </w:r>
      <w:r w:rsidR="003F70C5" w:rsidRPr="0002250E">
        <w:rPr>
          <w:rFonts w:ascii="Times New Roman" w:eastAsia="Times New Roman" w:hAnsi="Times New Roman" w:cs="Times New Roman"/>
          <w:sz w:val="28"/>
          <w:szCs w:val="28"/>
        </w:rPr>
        <w:t>ыс. рублей</w:t>
      </w:r>
      <w:r w:rsidRPr="0002250E">
        <w:rPr>
          <w:rFonts w:ascii="Times New Roman" w:eastAsia="Times New Roman" w:hAnsi="Times New Roman" w:cs="Times New Roman"/>
          <w:sz w:val="28"/>
          <w:szCs w:val="28"/>
        </w:rPr>
        <w:t>)</w:t>
      </w:r>
    </w:p>
    <w:tbl>
      <w:tblPr>
        <w:tblStyle w:val="afff"/>
        <w:tblW w:w="0" w:type="auto"/>
        <w:tblLayout w:type="fixed"/>
        <w:tblLook w:val="04A0"/>
      </w:tblPr>
      <w:tblGrid>
        <w:gridCol w:w="5778"/>
        <w:gridCol w:w="1418"/>
        <w:gridCol w:w="1276"/>
        <w:gridCol w:w="1099"/>
      </w:tblGrid>
      <w:tr w:rsidR="00221A7B" w:rsidRPr="009A637E" w:rsidTr="00B65D4C">
        <w:trPr>
          <w:tblHeader/>
        </w:trPr>
        <w:tc>
          <w:tcPr>
            <w:tcW w:w="5778" w:type="dxa"/>
            <w:vMerge w:val="restart"/>
            <w:vAlign w:val="center"/>
          </w:tcPr>
          <w:p w:rsidR="00221A7B" w:rsidRPr="009A637E" w:rsidRDefault="00221A7B" w:rsidP="000F3ED5">
            <w:pPr>
              <w:widowControl w:val="0"/>
              <w:jc w:val="center"/>
            </w:pPr>
            <w:r>
              <w:t>Направление расходов</w:t>
            </w:r>
          </w:p>
        </w:tc>
        <w:tc>
          <w:tcPr>
            <w:tcW w:w="3793" w:type="dxa"/>
            <w:gridSpan w:val="3"/>
            <w:vAlign w:val="center"/>
          </w:tcPr>
          <w:p w:rsidR="00221A7B" w:rsidRPr="009A637E" w:rsidRDefault="00221A7B" w:rsidP="000F3ED5">
            <w:pPr>
              <w:widowControl w:val="0"/>
              <w:jc w:val="center"/>
            </w:pPr>
            <w:r w:rsidRPr="009A637E">
              <w:t>Запланированная сумма ассигнований</w:t>
            </w:r>
          </w:p>
        </w:tc>
      </w:tr>
      <w:tr w:rsidR="00221A7B" w:rsidRPr="009A637E" w:rsidTr="00B65D4C">
        <w:trPr>
          <w:tblHeader/>
        </w:trPr>
        <w:tc>
          <w:tcPr>
            <w:tcW w:w="5778" w:type="dxa"/>
            <w:vMerge/>
            <w:vAlign w:val="center"/>
          </w:tcPr>
          <w:p w:rsidR="00221A7B" w:rsidRPr="009A637E" w:rsidRDefault="00221A7B" w:rsidP="000F3ED5">
            <w:pPr>
              <w:widowControl w:val="0"/>
              <w:jc w:val="center"/>
            </w:pPr>
          </w:p>
        </w:tc>
        <w:tc>
          <w:tcPr>
            <w:tcW w:w="1418" w:type="dxa"/>
            <w:vAlign w:val="center"/>
          </w:tcPr>
          <w:p w:rsidR="00221A7B" w:rsidRPr="009A637E" w:rsidRDefault="00221A7B" w:rsidP="000F3ED5">
            <w:pPr>
              <w:widowControl w:val="0"/>
              <w:jc w:val="center"/>
            </w:pPr>
            <w:r>
              <w:t>на 2018 год</w:t>
            </w:r>
          </w:p>
        </w:tc>
        <w:tc>
          <w:tcPr>
            <w:tcW w:w="1276" w:type="dxa"/>
            <w:vAlign w:val="center"/>
          </w:tcPr>
          <w:p w:rsidR="00221A7B" w:rsidRPr="009A637E" w:rsidRDefault="00221A7B" w:rsidP="000F3ED5">
            <w:pPr>
              <w:widowControl w:val="0"/>
              <w:jc w:val="center"/>
            </w:pPr>
            <w:r>
              <w:t>на 2019 год</w:t>
            </w:r>
          </w:p>
        </w:tc>
        <w:tc>
          <w:tcPr>
            <w:tcW w:w="1099" w:type="dxa"/>
            <w:vAlign w:val="center"/>
          </w:tcPr>
          <w:p w:rsidR="00221A7B" w:rsidRPr="009A637E" w:rsidRDefault="00221A7B" w:rsidP="000F3ED5">
            <w:pPr>
              <w:widowControl w:val="0"/>
              <w:jc w:val="center"/>
            </w:pPr>
            <w:r>
              <w:t>разница</w:t>
            </w:r>
          </w:p>
        </w:tc>
      </w:tr>
      <w:tr w:rsidR="00221A7B" w:rsidTr="00B65D4C">
        <w:tc>
          <w:tcPr>
            <w:tcW w:w="5778" w:type="dxa"/>
            <w:vAlign w:val="center"/>
          </w:tcPr>
          <w:p w:rsidR="00221A7B" w:rsidRDefault="00221A7B" w:rsidP="000F3ED5">
            <w:pPr>
              <w:rPr>
                <w:sz w:val="18"/>
                <w:szCs w:val="18"/>
              </w:rPr>
            </w:pPr>
            <w:r>
              <w:rPr>
                <w:sz w:val="18"/>
                <w:szCs w:val="18"/>
              </w:rPr>
              <w:t>Субсидии на компенсацию части затрат на приобретение сельскохозя</w:t>
            </w:r>
            <w:r>
              <w:rPr>
                <w:sz w:val="18"/>
                <w:szCs w:val="18"/>
              </w:rPr>
              <w:t>й</w:t>
            </w:r>
            <w:r>
              <w:rPr>
                <w:sz w:val="18"/>
                <w:szCs w:val="18"/>
              </w:rPr>
              <w:t>ственной техники</w:t>
            </w:r>
          </w:p>
        </w:tc>
        <w:tc>
          <w:tcPr>
            <w:tcW w:w="1418" w:type="dxa"/>
          </w:tcPr>
          <w:p w:rsidR="00221A7B" w:rsidRPr="003637CF" w:rsidRDefault="00221A7B" w:rsidP="0002250E">
            <w:pPr>
              <w:jc w:val="right"/>
              <w:rPr>
                <w:color w:val="000000"/>
              </w:rPr>
            </w:pPr>
            <w:r w:rsidRPr="003637CF">
              <w:rPr>
                <w:color w:val="000000"/>
              </w:rPr>
              <w:t>239 712,1</w:t>
            </w:r>
          </w:p>
        </w:tc>
        <w:tc>
          <w:tcPr>
            <w:tcW w:w="1276" w:type="dxa"/>
          </w:tcPr>
          <w:p w:rsidR="00221A7B" w:rsidRPr="003637CF" w:rsidRDefault="00221A7B" w:rsidP="0002250E">
            <w:pPr>
              <w:jc w:val="right"/>
              <w:rPr>
                <w:color w:val="000000"/>
              </w:rPr>
            </w:pPr>
            <w:r w:rsidRPr="003637CF">
              <w:rPr>
                <w:color w:val="000000"/>
              </w:rPr>
              <w:t>207 135,1</w:t>
            </w:r>
          </w:p>
        </w:tc>
        <w:tc>
          <w:tcPr>
            <w:tcW w:w="1099" w:type="dxa"/>
          </w:tcPr>
          <w:p w:rsidR="00221A7B" w:rsidRPr="003637CF" w:rsidRDefault="00221A7B" w:rsidP="0002250E">
            <w:pPr>
              <w:jc w:val="right"/>
              <w:rPr>
                <w:color w:val="000000"/>
              </w:rPr>
            </w:pPr>
            <w:r w:rsidRPr="003637CF">
              <w:rPr>
                <w:color w:val="000000"/>
              </w:rPr>
              <w:t>-32 577,0</w:t>
            </w:r>
          </w:p>
        </w:tc>
      </w:tr>
      <w:tr w:rsidR="00221A7B" w:rsidRPr="003637CF" w:rsidTr="00B65D4C">
        <w:tc>
          <w:tcPr>
            <w:tcW w:w="5778" w:type="dxa"/>
            <w:vAlign w:val="center"/>
          </w:tcPr>
          <w:p w:rsidR="00221A7B" w:rsidRDefault="00221A7B" w:rsidP="000F3ED5">
            <w:pPr>
              <w:rPr>
                <w:sz w:val="18"/>
                <w:szCs w:val="18"/>
              </w:rPr>
            </w:pPr>
            <w:r>
              <w:rPr>
                <w:sz w:val="18"/>
                <w:szCs w:val="18"/>
              </w:rPr>
              <w:t>Субсидии на возмещение части затрат на приобретение оборудования и техники для приготовления и заготовки кормов</w:t>
            </w:r>
          </w:p>
        </w:tc>
        <w:tc>
          <w:tcPr>
            <w:tcW w:w="1418" w:type="dxa"/>
          </w:tcPr>
          <w:p w:rsidR="00221A7B" w:rsidRPr="003637CF" w:rsidRDefault="00221A7B" w:rsidP="0002250E">
            <w:pPr>
              <w:jc w:val="right"/>
              <w:rPr>
                <w:color w:val="000000"/>
              </w:rPr>
            </w:pPr>
            <w:r w:rsidRPr="003637CF">
              <w:rPr>
                <w:color w:val="000000"/>
              </w:rPr>
              <w:t>15 300,0</w:t>
            </w:r>
          </w:p>
        </w:tc>
        <w:tc>
          <w:tcPr>
            <w:tcW w:w="1276" w:type="dxa"/>
          </w:tcPr>
          <w:p w:rsidR="00221A7B" w:rsidRPr="003637CF" w:rsidRDefault="00221A7B" w:rsidP="0002250E">
            <w:pPr>
              <w:jc w:val="right"/>
              <w:rPr>
                <w:color w:val="000000"/>
              </w:rPr>
            </w:pPr>
            <w:r w:rsidRPr="003637CF">
              <w:rPr>
                <w:color w:val="000000"/>
              </w:rPr>
              <w:t>20 300,0</w:t>
            </w:r>
          </w:p>
        </w:tc>
        <w:tc>
          <w:tcPr>
            <w:tcW w:w="1099" w:type="dxa"/>
          </w:tcPr>
          <w:p w:rsidR="00221A7B" w:rsidRPr="003637CF" w:rsidRDefault="00221A7B" w:rsidP="0002250E">
            <w:pPr>
              <w:jc w:val="right"/>
              <w:rPr>
                <w:color w:val="000000"/>
              </w:rPr>
            </w:pPr>
            <w:r w:rsidRPr="003637CF">
              <w:rPr>
                <w:color w:val="000000"/>
              </w:rPr>
              <w:t>5 000,0</w:t>
            </w:r>
          </w:p>
        </w:tc>
      </w:tr>
      <w:tr w:rsidR="00221A7B" w:rsidRPr="003637CF" w:rsidTr="00B65D4C">
        <w:tc>
          <w:tcPr>
            <w:tcW w:w="5778" w:type="dxa"/>
            <w:vAlign w:val="center"/>
          </w:tcPr>
          <w:p w:rsidR="00221A7B" w:rsidRDefault="00221A7B" w:rsidP="000F3ED5">
            <w:pPr>
              <w:rPr>
                <w:sz w:val="18"/>
                <w:szCs w:val="18"/>
              </w:rPr>
            </w:pPr>
            <w:r>
              <w:rPr>
                <w:sz w:val="18"/>
                <w:szCs w:val="18"/>
              </w:rPr>
              <w:t>Субсидии на возмещение части затрат на приобретение технологич</w:t>
            </w:r>
            <w:r>
              <w:rPr>
                <w:sz w:val="18"/>
                <w:szCs w:val="18"/>
              </w:rPr>
              <w:t>е</w:t>
            </w:r>
            <w:r>
              <w:rPr>
                <w:sz w:val="18"/>
                <w:szCs w:val="18"/>
              </w:rPr>
              <w:t>ского оборудования для молочного скотоводства</w:t>
            </w:r>
          </w:p>
        </w:tc>
        <w:tc>
          <w:tcPr>
            <w:tcW w:w="1418" w:type="dxa"/>
          </w:tcPr>
          <w:p w:rsidR="00221A7B" w:rsidRPr="003637CF" w:rsidRDefault="00221A7B" w:rsidP="0002250E">
            <w:pPr>
              <w:jc w:val="right"/>
              <w:rPr>
                <w:color w:val="000000"/>
              </w:rPr>
            </w:pPr>
            <w:r w:rsidRPr="003637CF">
              <w:rPr>
                <w:color w:val="000000"/>
              </w:rPr>
              <w:t>35 700,0</w:t>
            </w:r>
          </w:p>
        </w:tc>
        <w:tc>
          <w:tcPr>
            <w:tcW w:w="1276" w:type="dxa"/>
          </w:tcPr>
          <w:p w:rsidR="00221A7B" w:rsidRPr="003637CF" w:rsidRDefault="00221A7B" w:rsidP="0002250E">
            <w:pPr>
              <w:jc w:val="right"/>
              <w:rPr>
                <w:color w:val="000000"/>
              </w:rPr>
            </w:pPr>
            <w:r w:rsidRPr="003637CF">
              <w:rPr>
                <w:color w:val="000000"/>
              </w:rPr>
              <w:t>40 700,0</w:t>
            </w:r>
          </w:p>
        </w:tc>
        <w:tc>
          <w:tcPr>
            <w:tcW w:w="1099" w:type="dxa"/>
          </w:tcPr>
          <w:p w:rsidR="00221A7B" w:rsidRPr="003637CF" w:rsidRDefault="00221A7B" w:rsidP="0002250E">
            <w:pPr>
              <w:jc w:val="right"/>
              <w:rPr>
                <w:color w:val="000000"/>
              </w:rPr>
            </w:pPr>
            <w:r w:rsidRPr="003637CF">
              <w:rPr>
                <w:color w:val="000000"/>
              </w:rPr>
              <w:t>5 000,0</w:t>
            </w:r>
          </w:p>
        </w:tc>
      </w:tr>
      <w:tr w:rsidR="00221A7B" w:rsidRPr="003637CF" w:rsidTr="00B65D4C">
        <w:tc>
          <w:tcPr>
            <w:tcW w:w="5778" w:type="dxa"/>
            <w:vAlign w:val="center"/>
          </w:tcPr>
          <w:p w:rsidR="00221A7B" w:rsidRDefault="00221A7B" w:rsidP="000F3ED5">
            <w:pPr>
              <w:rPr>
                <w:sz w:val="18"/>
                <w:szCs w:val="18"/>
              </w:rPr>
            </w:pPr>
            <w:r>
              <w:rPr>
                <w:sz w:val="18"/>
                <w:szCs w:val="18"/>
              </w:rPr>
              <w:t>Оказание государственных услуг (выполнение работ) в области сел</w:t>
            </w:r>
            <w:r>
              <w:rPr>
                <w:sz w:val="18"/>
                <w:szCs w:val="18"/>
              </w:rPr>
              <w:t>ь</w:t>
            </w:r>
            <w:r>
              <w:rPr>
                <w:sz w:val="18"/>
                <w:szCs w:val="18"/>
              </w:rPr>
              <w:t>ского хозяйства</w:t>
            </w:r>
          </w:p>
        </w:tc>
        <w:tc>
          <w:tcPr>
            <w:tcW w:w="1418" w:type="dxa"/>
          </w:tcPr>
          <w:p w:rsidR="00221A7B" w:rsidRPr="003637CF" w:rsidRDefault="00221A7B" w:rsidP="0002250E">
            <w:pPr>
              <w:jc w:val="right"/>
              <w:rPr>
                <w:color w:val="000000"/>
              </w:rPr>
            </w:pPr>
            <w:r w:rsidRPr="003637CF">
              <w:rPr>
                <w:color w:val="000000"/>
              </w:rPr>
              <w:t>10 889,4</w:t>
            </w:r>
          </w:p>
        </w:tc>
        <w:tc>
          <w:tcPr>
            <w:tcW w:w="1276" w:type="dxa"/>
          </w:tcPr>
          <w:p w:rsidR="00221A7B" w:rsidRPr="003637CF" w:rsidRDefault="00221A7B" w:rsidP="0002250E">
            <w:pPr>
              <w:jc w:val="right"/>
              <w:rPr>
                <w:color w:val="000000"/>
              </w:rPr>
            </w:pPr>
            <w:r w:rsidRPr="003637CF">
              <w:rPr>
                <w:color w:val="000000"/>
              </w:rPr>
              <w:t>11 449,1</w:t>
            </w:r>
          </w:p>
        </w:tc>
        <w:tc>
          <w:tcPr>
            <w:tcW w:w="1099" w:type="dxa"/>
          </w:tcPr>
          <w:p w:rsidR="00221A7B" w:rsidRPr="003637CF" w:rsidRDefault="00221A7B" w:rsidP="0002250E">
            <w:pPr>
              <w:jc w:val="right"/>
              <w:rPr>
                <w:color w:val="000000"/>
              </w:rPr>
            </w:pPr>
            <w:r w:rsidRPr="003637CF">
              <w:rPr>
                <w:color w:val="000000"/>
              </w:rPr>
              <w:t>559,7</w:t>
            </w:r>
          </w:p>
        </w:tc>
      </w:tr>
      <w:tr w:rsidR="00221A7B" w:rsidRPr="003637CF" w:rsidTr="00B65D4C">
        <w:tc>
          <w:tcPr>
            <w:tcW w:w="5778" w:type="dxa"/>
            <w:vAlign w:val="center"/>
          </w:tcPr>
          <w:p w:rsidR="00221A7B" w:rsidRDefault="00221A7B" w:rsidP="000F3ED5">
            <w:pPr>
              <w:rPr>
                <w:sz w:val="18"/>
                <w:szCs w:val="18"/>
              </w:rPr>
            </w:pPr>
            <w:r>
              <w:rPr>
                <w:sz w:val="18"/>
                <w:szCs w:val="18"/>
              </w:rPr>
              <w:t>Оказание государственных услуг (выполнение работ) в области ветер</w:t>
            </w:r>
            <w:r>
              <w:rPr>
                <w:sz w:val="18"/>
                <w:szCs w:val="18"/>
              </w:rPr>
              <w:t>и</w:t>
            </w:r>
            <w:r>
              <w:rPr>
                <w:sz w:val="18"/>
                <w:szCs w:val="18"/>
              </w:rPr>
              <w:t>нарии</w:t>
            </w:r>
          </w:p>
        </w:tc>
        <w:tc>
          <w:tcPr>
            <w:tcW w:w="1418" w:type="dxa"/>
          </w:tcPr>
          <w:p w:rsidR="00221A7B" w:rsidRPr="003637CF" w:rsidRDefault="00221A7B" w:rsidP="0002250E">
            <w:pPr>
              <w:jc w:val="right"/>
              <w:rPr>
                <w:color w:val="000000"/>
              </w:rPr>
            </w:pPr>
            <w:r w:rsidRPr="003637CF">
              <w:rPr>
                <w:color w:val="000000"/>
              </w:rPr>
              <w:t>435 793,4</w:t>
            </w:r>
          </w:p>
        </w:tc>
        <w:tc>
          <w:tcPr>
            <w:tcW w:w="1276" w:type="dxa"/>
          </w:tcPr>
          <w:p w:rsidR="00221A7B" w:rsidRPr="003637CF" w:rsidRDefault="00221A7B" w:rsidP="0002250E">
            <w:pPr>
              <w:jc w:val="right"/>
              <w:rPr>
                <w:color w:val="000000"/>
              </w:rPr>
            </w:pPr>
            <w:r w:rsidRPr="003637CF">
              <w:rPr>
                <w:color w:val="000000"/>
              </w:rPr>
              <w:t>452 318,0</w:t>
            </w:r>
          </w:p>
        </w:tc>
        <w:tc>
          <w:tcPr>
            <w:tcW w:w="1099" w:type="dxa"/>
          </w:tcPr>
          <w:p w:rsidR="00221A7B" w:rsidRPr="003637CF" w:rsidRDefault="00221A7B" w:rsidP="0002250E">
            <w:pPr>
              <w:jc w:val="right"/>
              <w:rPr>
                <w:color w:val="000000"/>
              </w:rPr>
            </w:pPr>
            <w:r w:rsidRPr="003637CF">
              <w:rPr>
                <w:color w:val="000000"/>
              </w:rPr>
              <w:t>16 524,6</w:t>
            </w:r>
          </w:p>
        </w:tc>
      </w:tr>
      <w:tr w:rsidR="00221A7B" w:rsidRPr="003637CF" w:rsidTr="00B65D4C">
        <w:tc>
          <w:tcPr>
            <w:tcW w:w="5778" w:type="dxa"/>
            <w:vAlign w:val="center"/>
          </w:tcPr>
          <w:p w:rsidR="00221A7B" w:rsidRDefault="00221A7B" w:rsidP="000F3ED5">
            <w:pPr>
              <w:rPr>
                <w:sz w:val="18"/>
                <w:szCs w:val="18"/>
              </w:rPr>
            </w:pPr>
            <w:r>
              <w:rPr>
                <w:sz w:val="18"/>
                <w:szCs w:val="18"/>
              </w:rPr>
              <w:t>Обеспечение деятельности органов государственной власти и отдел</w:t>
            </w:r>
            <w:r>
              <w:rPr>
                <w:sz w:val="18"/>
                <w:szCs w:val="18"/>
              </w:rPr>
              <w:t>ь</w:t>
            </w:r>
            <w:r>
              <w:rPr>
                <w:sz w:val="18"/>
                <w:szCs w:val="18"/>
              </w:rPr>
              <w:t>ных учреждений</w:t>
            </w:r>
          </w:p>
        </w:tc>
        <w:tc>
          <w:tcPr>
            <w:tcW w:w="1418" w:type="dxa"/>
          </w:tcPr>
          <w:p w:rsidR="00221A7B" w:rsidRPr="003637CF" w:rsidRDefault="00221A7B" w:rsidP="0002250E">
            <w:pPr>
              <w:jc w:val="right"/>
              <w:rPr>
                <w:color w:val="000000"/>
              </w:rPr>
            </w:pPr>
            <w:r w:rsidRPr="003637CF">
              <w:rPr>
                <w:color w:val="000000"/>
              </w:rPr>
              <w:t>27 594,5</w:t>
            </w:r>
          </w:p>
        </w:tc>
        <w:tc>
          <w:tcPr>
            <w:tcW w:w="1276" w:type="dxa"/>
          </w:tcPr>
          <w:p w:rsidR="00221A7B" w:rsidRPr="003637CF" w:rsidRDefault="00221A7B" w:rsidP="0002250E">
            <w:pPr>
              <w:jc w:val="right"/>
              <w:rPr>
                <w:color w:val="000000"/>
              </w:rPr>
            </w:pPr>
            <w:r w:rsidRPr="003637CF">
              <w:rPr>
                <w:color w:val="000000"/>
              </w:rPr>
              <w:t>27 822,4</w:t>
            </w:r>
          </w:p>
        </w:tc>
        <w:tc>
          <w:tcPr>
            <w:tcW w:w="1099" w:type="dxa"/>
          </w:tcPr>
          <w:p w:rsidR="00221A7B" w:rsidRPr="003637CF" w:rsidRDefault="00221A7B" w:rsidP="0002250E">
            <w:pPr>
              <w:jc w:val="right"/>
              <w:rPr>
                <w:color w:val="000000"/>
              </w:rPr>
            </w:pPr>
            <w:r w:rsidRPr="003637CF">
              <w:rPr>
                <w:color w:val="000000"/>
              </w:rPr>
              <w:t>227,9</w:t>
            </w:r>
          </w:p>
        </w:tc>
      </w:tr>
      <w:tr w:rsidR="00221A7B" w:rsidRPr="003637CF" w:rsidTr="00B65D4C">
        <w:tc>
          <w:tcPr>
            <w:tcW w:w="5778" w:type="dxa"/>
            <w:vAlign w:val="center"/>
          </w:tcPr>
          <w:p w:rsidR="00221A7B" w:rsidRDefault="00221A7B" w:rsidP="000F3ED5">
            <w:pPr>
              <w:rPr>
                <w:sz w:val="18"/>
                <w:szCs w:val="18"/>
              </w:rPr>
            </w:pPr>
            <w:r>
              <w:rPr>
                <w:sz w:val="18"/>
                <w:szCs w:val="18"/>
              </w:rPr>
              <w:t>Противоэпизоотические мероприятия на территории Оренбургской области</w:t>
            </w:r>
          </w:p>
        </w:tc>
        <w:tc>
          <w:tcPr>
            <w:tcW w:w="1418" w:type="dxa"/>
          </w:tcPr>
          <w:p w:rsidR="00221A7B" w:rsidRPr="003637CF" w:rsidRDefault="00221A7B" w:rsidP="0002250E">
            <w:pPr>
              <w:jc w:val="right"/>
              <w:rPr>
                <w:color w:val="000000"/>
              </w:rPr>
            </w:pPr>
            <w:r w:rsidRPr="003637CF">
              <w:rPr>
                <w:color w:val="000000"/>
              </w:rPr>
              <w:t>15 000,0</w:t>
            </w:r>
          </w:p>
        </w:tc>
        <w:tc>
          <w:tcPr>
            <w:tcW w:w="1276" w:type="dxa"/>
          </w:tcPr>
          <w:p w:rsidR="00221A7B" w:rsidRPr="003637CF" w:rsidRDefault="00221A7B" w:rsidP="0002250E">
            <w:pPr>
              <w:jc w:val="right"/>
              <w:rPr>
                <w:color w:val="000000"/>
              </w:rPr>
            </w:pPr>
            <w:r w:rsidRPr="003637CF">
              <w:rPr>
                <w:color w:val="000000"/>
              </w:rPr>
              <w:t>20 000,0</w:t>
            </w:r>
          </w:p>
        </w:tc>
        <w:tc>
          <w:tcPr>
            <w:tcW w:w="1099" w:type="dxa"/>
          </w:tcPr>
          <w:p w:rsidR="00221A7B" w:rsidRPr="003637CF" w:rsidRDefault="00221A7B" w:rsidP="0002250E">
            <w:pPr>
              <w:jc w:val="right"/>
              <w:rPr>
                <w:color w:val="000000"/>
              </w:rPr>
            </w:pPr>
            <w:r w:rsidRPr="003637CF">
              <w:rPr>
                <w:color w:val="000000"/>
              </w:rPr>
              <w:t>5 000,0</w:t>
            </w:r>
          </w:p>
        </w:tc>
      </w:tr>
      <w:tr w:rsidR="00221A7B" w:rsidRPr="003637CF" w:rsidTr="00B65D4C">
        <w:tc>
          <w:tcPr>
            <w:tcW w:w="5778" w:type="dxa"/>
            <w:vAlign w:val="center"/>
          </w:tcPr>
          <w:p w:rsidR="00221A7B" w:rsidRDefault="00221A7B" w:rsidP="000F3ED5">
            <w:pPr>
              <w:rPr>
                <w:sz w:val="18"/>
                <w:szCs w:val="18"/>
              </w:rPr>
            </w:pPr>
            <w:r>
              <w:rPr>
                <w:sz w:val="18"/>
                <w:szCs w:val="18"/>
              </w:rPr>
              <w:t>Субвенции бюджетам городских округов и муниципальных районов на выполнение отдельных государственных полномочий по защите нас</w:t>
            </w:r>
            <w:r>
              <w:rPr>
                <w:sz w:val="18"/>
                <w:szCs w:val="18"/>
              </w:rPr>
              <w:t>е</w:t>
            </w:r>
            <w:r>
              <w:rPr>
                <w:sz w:val="18"/>
                <w:szCs w:val="18"/>
              </w:rPr>
              <w:t>ления от болезней, общих для человека и животных, в части сбора, утилизации и уничтожения биологических отходов</w:t>
            </w:r>
          </w:p>
        </w:tc>
        <w:tc>
          <w:tcPr>
            <w:tcW w:w="1418" w:type="dxa"/>
          </w:tcPr>
          <w:p w:rsidR="00221A7B" w:rsidRPr="003637CF" w:rsidRDefault="00221A7B" w:rsidP="0002250E">
            <w:pPr>
              <w:jc w:val="right"/>
              <w:rPr>
                <w:color w:val="000000"/>
              </w:rPr>
            </w:pPr>
            <w:r w:rsidRPr="003637CF">
              <w:rPr>
                <w:color w:val="000000"/>
              </w:rPr>
              <w:t>3 706,9</w:t>
            </w:r>
          </w:p>
        </w:tc>
        <w:tc>
          <w:tcPr>
            <w:tcW w:w="1276" w:type="dxa"/>
          </w:tcPr>
          <w:p w:rsidR="00221A7B" w:rsidRPr="003637CF" w:rsidRDefault="00221A7B" w:rsidP="0002250E">
            <w:pPr>
              <w:jc w:val="right"/>
              <w:rPr>
                <w:color w:val="000000"/>
              </w:rPr>
            </w:pPr>
            <w:r w:rsidRPr="003637CF">
              <w:rPr>
                <w:color w:val="000000"/>
              </w:rPr>
              <w:t>4 482,6</w:t>
            </w:r>
          </w:p>
        </w:tc>
        <w:tc>
          <w:tcPr>
            <w:tcW w:w="1099" w:type="dxa"/>
          </w:tcPr>
          <w:p w:rsidR="00221A7B" w:rsidRPr="003637CF" w:rsidRDefault="00221A7B" w:rsidP="0002250E">
            <w:pPr>
              <w:jc w:val="right"/>
              <w:rPr>
                <w:color w:val="000000"/>
              </w:rPr>
            </w:pPr>
            <w:r w:rsidRPr="003637CF">
              <w:rPr>
                <w:color w:val="000000"/>
              </w:rPr>
              <w:t>775,7</w:t>
            </w:r>
          </w:p>
        </w:tc>
      </w:tr>
      <w:tr w:rsidR="00221A7B" w:rsidRPr="003637CF" w:rsidTr="00B65D4C">
        <w:tc>
          <w:tcPr>
            <w:tcW w:w="5778" w:type="dxa"/>
            <w:vAlign w:val="center"/>
          </w:tcPr>
          <w:p w:rsidR="00221A7B" w:rsidRDefault="00221A7B" w:rsidP="000F3ED5">
            <w:pPr>
              <w:rPr>
                <w:sz w:val="18"/>
                <w:szCs w:val="18"/>
              </w:rPr>
            </w:pPr>
            <w:r>
              <w:rPr>
                <w:sz w:val="18"/>
                <w:szCs w:val="18"/>
              </w:rPr>
              <w:t>Приведение в соответствие с требованиями ветеринарно-санитарных правил объектов утилизации биологических отходов, находящихся на территории Оренбургской области</w:t>
            </w:r>
          </w:p>
        </w:tc>
        <w:tc>
          <w:tcPr>
            <w:tcW w:w="1418" w:type="dxa"/>
          </w:tcPr>
          <w:p w:rsidR="00221A7B" w:rsidRPr="003637CF" w:rsidRDefault="00221A7B" w:rsidP="0002250E">
            <w:pPr>
              <w:jc w:val="right"/>
              <w:rPr>
                <w:color w:val="000000"/>
              </w:rPr>
            </w:pPr>
            <w:r w:rsidRPr="003637CF">
              <w:rPr>
                <w:color w:val="000000"/>
              </w:rPr>
              <w:t>32 462,8</w:t>
            </w:r>
          </w:p>
        </w:tc>
        <w:tc>
          <w:tcPr>
            <w:tcW w:w="1276" w:type="dxa"/>
          </w:tcPr>
          <w:p w:rsidR="00221A7B" w:rsidRPr="003637CF" w:rsidRDefault="00221A7B" w:rsidP="0002250E">
            <w:pPr>
              <w:jc w:val="right"/>
              <w:rPr>
                <w:color w:val="000000"/>
              </w:rPr>
            </w:pPr>
            <w:r w:rsidRPr="003637CF">
              <w:rPr>
                <w:color w:val="000000"/>
              </w:rPr>
              <w:t>31 687,1</w:t>
            </w:r>
          </w:p>
        </w:tc>
        <w:tc>
          <w:tcPr>
            <w:tcW w:w="1099" w:type="dxa"/>
          </w:tcPr>
          <w:p w:rsidR="00221A7B" w:rsidRPr="003637CF" w:rsidRDefault="00221A7B" w:rsidP="0002250E">
            <w:pPr>
              <w:jc w:val="right"/>
              <w:rPr>
                <w:color w:val="000000"/>
              </w:rPr>
            </w:pPr>
            <w:r w:rsidRPr="003637CF">
              <w:rPr>
                <w:color w:val="000000"/>
              </w:rPr>
              <w:t>-775,7</w:t>
            </w:r>
          </w:p>
        </w:tc>
      </w:tr>
      <w:tr w:rsidR="00221A7B" w:rsidRPr="003637CF" w:rsidTr="00B65D4C">
        <w:tc>
          <w:tcPr>
            <w:tcW w:w="5778" w:type="dxa"/>
            <w:vAlign w:val="center"/>
          </w:tcPr>
          <w:p w:rsidR="00221A7B" w:rsidRPr="003637CF" w:rsidRDefault="00221A7B" w:rsidP="000F3ED5">
            <w:pPr>
              <w:widowControl w:val="0"/>
              <w:rPr>
                <w:b/>
              </w:rPr>
            </w:pPr>
            <w:r w:rsidRPr="003637CF">
              <w:rPr>
                <w:b/>
              </w:rPr>
              <w:t>Итого</w:t>
            </w:r>
          </w:p>
        </w:tc>
        <w:tc>
          <w:tcPr>
            <w:tcW w:w="1418" w:type="dxa"/>
          </w:tcPr>
          <w:p w:rsidR="00221A7B" w:rsidRPr="003637CF" w:rsidRDefault="00221A7B" w:rsidP="0002250E">
            <w:pPr>
              <w:jc w:val="right"/>
              <w:rPr>
                <w:b/>
                <w:bCs/>
                <w:color w:val="000000"/>
              </w:rPr>
            </w:pPr>
            <w:r>
              <w:rPr>
                <w:b/>
                <w:bCs/>
                <w:color w:val="000000"/>
              </w:rPr>
              <w:t>816 159,1</w:t>
            </w:r>
          </w:p>
        </w:tc>
        <w:tc>
          <w:tcPr>
            <w:tcW w:w="1276" w:type="dxa"/>
          </w:tcPr>
          <w:p w:rsidR="00221A7B" w:rsidRPr="003637CF" w:rsidRDefault="00221A7B" w:rsidP="0002250E">
            <w:pPr>
              <w:jc w:val="right"/>
              <w:rPr>
                <w:b/>
                <w:bCs/>
                <w:color w:val="000000"/>
              </w:rPr>
            </w:pPr>
            <w:r>
              <w:rPr>
                <w:b/>
                <w:bCs/>
                <w:color w:val="000000"/>
              </w:rPr>
              <w:t>815 894,3</w:t>
            </w:r>
          </w:p>
        </w:tc>
        <w:tc>
          <w:tcPr>
            <w:tcW w:w="1099" w:type="dxa"/>
          </w:tcPr>
          <w:p w:rsidR="00221A7B" w:rsidRPr="003637CF" w:rsidRDefault="00221A7B" w:rsidP="0002250E">
            <w:pPr>
              <w:widowControl w:val="0"/>
              <w:jc w:val="right"/>
              <w:rPr>
                <w:b/>
              </w:rPr>
            </w:pPr>
            <w:r>
              <w:rPr>
                <w:b/>
              </w:rPr>
              <w:t>-264,8</w:t>
            </w:r>
          </w:p>
        </w:tc>
      </w:tr>
    </w:tbl>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highlight w:val="yellow"/>
        </w:rPr>
      </w:pP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F01C2E">
        <w:rPr>
          <w:rFonts w:ascii="Times New Roman" w:eastAsia="Times New Roman" w:hAnsi="Times New Roman" w:cs="Times New Roman"/>
          <w:sz w:val="28"/>
          <w:szCs w:val="28"/>
        </w:rPr>
        <w:t>Основное уменьшение ассигнований в сумме 32 577,0</w:t>
      </w:r>
      <w:r w:rsidR="00A258A5" w:rsidRPr="00F01C2E">
        <w:rPr>
          <w:rFonts w:ascii="Times New Roman" w:eastAsia="Times New Roman" w:hAnsi="Times New Roman" w:cs="Times New Roman"/>
          <w:sz w:val="28"/>
          <w:szCs w:val="28"/>
        </w:rPr>
        <w:t xml:space="preserve"> тыс. </w:t>
      </w:r>
      <w:r w:rsidRPr="00F01C2E">
        <w:rPr>
          <w:rFonts w:ascii="Times New Roman" w:eastAsia="Times New Roman" w:hAnsi="Times New Roman" w:cs="Times New Roman"/>
          <w:sz w:val="28"/>
          <w:szCs w:val="28"/>
        </w:rPr>
        <w:t xml:space="preserve">рублей на компенсацию части затрат на приобретение сельскохозяйственной техники связано с тем, что в 2018 году планируется </w:t>
      </w:r>
      <w:r w:rsidR="00466886">
        <w:rPr>
          <w:rFonts w:ascii="Times New Roman" w:eastAsia="Times New Roman" w:hAnsi="Times New Roman" w:cs="Times New Roman"/>
          <w:sz w:val="28"/>
          <w:szCs w:val="28"/>
        </w:rPr>
        <w:t xml:space="preserve">выплатить субсидии получателям, представившим документы до 01.01.2018. </w:t>
      </w:r>
      <w:r w:rsidRPr="003F70C5">
        <w:rPr>
          <w:rFonts w:ascii="Times New Roman" w:eastAsia="Times New Roman" w:hAnsi="Times New Roman" w:cs="Times New Roman"/>
          <w:sz w:val="28"/>
          <w:szCs w:val="28"/>
        </w:rPr>
        <w:t>Основное увеличение ассигнов</w:t>
      </w:r>
      <w:r w:rsidRPr="003F70C5">
        <w:rPr>
          <w:rFonts w:ascii="Times New Roman" w:eastAsia="Times New Roman" w:hAnsi="Times New Roman" w:cs="Times New Roman"/>
          <w:sz w:val="28"/>
          <w:szCs w:val="28"/>
        </w:rPr>
        <w:t>а</w:t>
      </w:r>
      <w:r w:rsidRPr="003F70C5">
        <w:rPr>
          <w:rFonts w:ascii="Times New Roman" w:eastAsia="Times New Roman" w:hAnsi="Times New Roman" w:cs="Times New Roman"/>
          <w:sz w:val="28"/>
          <w:szCs w:val="28"/>
        </w:rPr>
        <w:t>ний в сумме 16 524,6</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связано с индексацией заработной платы работников учреждений ветеринарии.</w:t>
      </w:r>
    </w:p>
    <w:p w:rsidR="003F70C5" w:rsidRPr="003F70C5" w:rsidRDefault="003F70C5" w:rsidP="003F70C5">
      <w:pPr>
        <w:widowControl w:val="0"/>
        <w:autoSpaceDE w:val="0"/>
        <w:autoSpaceDN w:val="0"/>
        <w:adjustRightInd w:val="0"/>
        <w:spacing w:after="0" w:line="240" w:lineRule="auto"/>
        <w:ind w:firstLine="567"/>
        <w:jc w:val="both"/>
        <w:outlineLvl w:val="0"/>
        <w:rPr>
          <w:rFonts w:ascii="Times New Roman" w:eastAsia="Times New Roman" w:hAnsi="Times New Roman" w:cs="Times New Roman"/>
          <w:b/>
          <w:i/>
          <w:sz w:val="28"/>
          <w:szCs w:val="28"/>
        </w:rPr>
      </w:pPr>
      <w:r w:rsidRPr="003F70C5">
        <w:rPr>
          <w:rFonts w:ascii="Times New Roman" w:eastAsia="Times New Roman" w:hAnsi="Times New Roman" w:cs="Times New Roman"/>
          <w:b/>
          <w:i/>
          <w:sz w:val="28"/>
          <w:szCs w:val="28"/>
        </w:rPr>
        <w:t>По минлесхозу области увеличивается размер планируемых ассигн</w:t>
      </w:r>
      <w:r w:rsidRPr="003F70C5">
        <w:rPr>
          <w:rFonts w:ascii="Times New Roman" w:eastAsia="Times New Roman" w:hAnsi="Times New Roman" w:cs="Times New Roman"/>
          <w:b/>
          <w:i/>
          <w:sz w:val="28"/>
          <w:szCs w:val="28"/>
        </w:rPr>
        <w:t>о</w:t>
      </w:r>
      <w:r w:rsidRPr="003F70C5">
        <w:rPr>
          <w:rFonts w:ascii="Times New Roman" w:eastAsia="Times New Roman" w:hAnsi="Times New Roman" w:cs="Times New Roman"/>
          <w:b/>
          <w:i/>
          <w:sz w:val="28"/>
          <w:szCs w:val="28"/>
        </w:rPr>
        <w:t>ваний на 378,9</w:t>
      </w:r>
      <w:r w:rsidR="00A258A5">
        <w:rPr>
          <w:rFonts w:ascii="Times New Roman" w:eastAsia="Times New Roman" w:hAnsi="Times New Roman" w:cs="Times New Roman"/>
          <w:b/>
          <w:i/>
          <w:sz w:val="28"/>
          <w:szCs w:val="28"/>
        </w:rPr>
        <w:t xml:space="preserve"> тыс. </w:t>
      </w:r>
      <w:r w:rsidRPr="003F70C5">
        <w:rPr>
          <w:rFonts w:ascii="Times New Roman" w:eastAsia="Times New Roman" w:hAnsi="Times New Roman" w:cs="Times New Roman"/>
          <w:b/>
          <w:i/>
          <w:sz w:val="28"/>
          <w:szCs w:val="28"/>
        </w:rPr>
        <w:t xml:space="preserve">рублей на реализацию </w:t>
      </w:r>
      <w:r w:rsidR="0002250E">
        <w:rPr>
          <w:rFonts w:ascii="Times New Roman" w:eastAsia="Times New Roman" w:hAnsi="Times New Roman" w:cs="Times New Roman"/>
          <w:b/>
          <w:i/>
          <w:sz w:val="28"/>
          <w:szCs w:val="28"/>
        </w:rPr>
        <w:t>госпрограммы</w:t>
      </w:r>
      <w:r w:rsidRPr="003F70C5">
        <w:rPr>
          <w:rFonts w:ascii="Times New Roman" w:eastAsia="Times New Roman" w:hAnsi="Times New Roman" w:cs="Times New Roman"/>
          <w:b/>
          <w:i/>
          <w:sz w:val="28"/>
          <w:szCs w:val="28"/>
        </w:rPr>
        <w:t xml:space="preserve"> «Воспроизводс</w:t>
      </w:r>
      <w:r w:rsidRPr="003F70C5">
        <w:rPr>
          <w:rFonts w:ascii="Times New Roman" w:eastAsia="Times New Roman" w:hAnsi="Times New Roman" w:cs="Times New Roman"/>
          <w:b/>
          <w:i/>
          <w:sz w:val="28"/>
          <w:szCs w:val="28"/>
        </w:rPr>
        <w:t>т</w:t>
      </w:r>
      <w:r w:rsidRPr="003F70C5">
        <w:rPr>
          <w:rFonts w:ascii="Times New Roman" w:eastAsia="Times New Roman" w:hAnsi="Times New Roman" w:cs="Times New Roman"/>
          <w:b/>
          <w:i/>
          <w:sz w:val="28"/>
          <w:szCs w:val="28"/>
        </w:rPr>
        <w:t>во и использование природных ресурсов Оренбургской области» на 2014–2020 годы.</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proofErr w:type="gramStart"/>
      <w:r w:rsidRPr="003F70C5">
        <w:rPr>
          <w:rFonts w:ascii="Times New Roman" w:eastAsia="Times New Roman" w:hAnsi="Times New Roman" w:cs="Times New Roman"/>
          <w:sz w:val="28"/>
          <w:szCs w:val="28"/>
        </w:rPr>
        <w:t>Основное увеличение ассигнований в сумме 373,0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(2018 год – 926,0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2019 год – 1 299,0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производится на осущ</w:t>
      </w:r>
      <w:r w:rsidRPr="003F70C5">
        <w:rPr>
          <w:rFonts w:ascii="Times New Roman" w:eastAsia="Times New Roman" w:hAnsi="Times New Roman" w:cs="Times New Roman"/>
          <w:sz w:val="28"/>
          <w:szCs w:val="28"/>
        </w:rPr>
        <w:t>е</w:t>
      </w:r>
      <w:r w:rsidRPr="003F70C5">
        <w:rPr>
          <w:rFonts w:ascii="Times New Roman" w:eastAsia="Times New Roman" w:hAnsi="Times New Roman" w:cs="Times New Roman"/>
          <w:sz w:val="28"/>
          <w:szCs w:val="28"/>
        </w:rPr>
        <w:t xml:space="preserve">ствление переданных органам государственной власти субъектов Российской Федерации в соответствии с частью 1 статьи 33 Федерального закона от 24.07.2009 </w:t>
      </w:r>
      <w:r w:rsidR="00F14C2F">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209-ФЗ «Об охоте и о сохранении охотничьих ресурсов и о внесении изменений в отдельные законодательные акты Российской Федер</w:t>
      </w:r>
      <w:r w:rsidRPr="003F70C5">
        <w:rPr>
          <w:rFonts w:ascii="Times New Roman" w:eastAsia="Times New Roman" w:hAnsi="Times New Roman" w:cs="Times New Roman"/>
          <w:sz w:val="28"/>
          <w:szCs w:val="28"/>
        </w:rPr>
        <w:t>а</w:t>
      </w:r>
      <w:r w:rsidRPr="003F70C5">
        <w:rPr>
          <w:rFonts w:ascii="Times New Roman" w:eastAsia="Times New Roman" w:hAnsi="Times New Roman" w:cs="Times New Roman"/>
          <w:sz w:val="28"/>
          <w:szCs w:val="28"/>
        </w:rPr>
        <w:t>ции» полномочий Российской</w:t>
      </w:r>
      <w:proofErr w:type="gramEnd"/>
      <w:r w:rsidRPr="003F70C5">
        <w:rPr>
          <w:rFonts w:ascii="Times New Roman" w:eastAsia="Times New Roman" w:hAnsi="Times New Roman" w:cs="Times New Roman"/>
          <w:sz w:val="28"/>
          <w:szCs w:val="28"/>
        </w:rPr>
        <w:t xml:space="preserve"> Федерации в области охраны и использования охотничьих ресурсов (сохранение охотничьих ресурсов).</w:t>
      </w:r>
    </w:p>
    <w:p w:rsidR="003F70C5" w:rsidRPr="003F70C5" w:rsidRDefault="003F70C5" w:rsidP="003F70C5">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В 2020 году уменьшение расходов по сравнению с 2019 годом в сумме 24 146,9</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обусловлено следующим.</w:t>
      </w:r>
    </w:p>
    <w:p w:rsidR="003F70C5" w:rsidRPr="003F70C5" w:rsidRDefault="003F70C5" w:rsidP="003F70C5">
      <w:pPr>
        <w:widowControl w:val="0"/>
        <w:autoSpaceDE w:val="0"/>
        <w:autoSpaceDN w:val="0"/>
        <w:adjustRightInd w:val="0"/>
        <w:spacing w:after="0" w:line="240" w:lineRule="auto"/>
        <w:ind w:firstLine="567"/>
        <w:jc w:val="both"/>
        <w:outlineLvl w:val="0"/>
        <w:rPr>
          <w:rFonts w:ascii="Times New Roman" w:eastAsia="Times New Roman" w:hAnsi="Times New Roman" w:cs="Times New Roman"/>
          <w:b/>
          <w:i/>
          <w:sz w:val="28"/>
          <w:szCs w:val="28"/>
        </w:rPr>
      </w:pPr>
      <w:r w:rsidRPr="003F70C5">
        <w:rPr>
          <w:rFonts w:ascii="Times New Roman" w:eastAsia="Times New Roman" w:hAnsi="Times New Roman" w:cs="Times New Roman"/>
          <w:b/>
          <w:i/>
          <w:sz w:val="28"/>
          <w:szCs w:val="28"/>
        </w:rPr>
        <w:t>По минсельхозу области снижается размер планируемых ассигнов</w:t>
      </w:r>
      <w:r w:rsidRPr="003F70C5">
        <w:rPr>
          <w:rFonts w:ascii="Times New Roman" w:eastAsia="Times New Roman" w:hAnsi="Times New Roman" w:cs="Times New Roman"/>
          <w:b/>
          <w:i/>
          <w:sz w:val="28"/>
          <w:szCs w:val="28"/>
        </w:rPr>
        <w:t>а</w:t>
      </w:r>
      <w:r w:rsidRPr="003F70C5">
        <w:rPr>
          <w:rFonts w:ascii="Times New Roman" w:eastAsia="Times New Roman" w:hAnsi="Times New Roman" w:cs="Times New Roman"/>
          <w:b/>
          <w:i/>
          <w:sz w:val="28"/>
          <w:szCs w:val="28"/>
        </w:rPr>
        <w:t>ний на 24 513,8</w:t>
      </w:r>
      <w:r w:rsidR="00A258A5">
        <w:rPr>
          <w:rFonts w:ascii="Times New Roman" w:eastAsia="Times New Roman" w:hAnsi="Times New Roman" w:cs="Times New Roman"/>
          <w:b/>
          <w:i/>
          <w:sz w:val="28"/>
          <w:szCs w:val="28"/>
        </w:rPr>
        <w:t xml:space="preserve"> тыс. </w:t>
      </w:r>
      <w:r w:rsidRPr="003F70C5">
        <w:rPr>
          <w:rFonts w:ascii="Times New Roman" w:eastAsia="Times New Roman" w:hAnsi="Times New Roman" w:cs="Times New Roman"/>
          <w:b/>
          <w:i/>
          <w:sz w:val="28"/>
          <w:szCs w:val="28"/>
        </w:rPr>
        <w:t xml:space="preserve">рублей на реализацию </w:t>
      </w:r>
      <w:r w:rsidR="0002250E">
        <w:rPr>
          <w:rFonts w:ascii="Times New Roman" w:eastAsia="Times New Roman" w:hAnsi="Times New Roman" w:cs="Times New Roman"/>
          <w:b/>
          <w:i/>
          <w:sz w:val="28"/>
          <w:szCs w:val="28"/>
        </w:rPr>
        <w:t>госпрограммы</w:t>
      </w:r>
      <w:r w:rsidRPr="003F70C5">
        <w:rPr>
          <w:rFonts w:ascii="Times New Roman" w:eastAsia="Times New Roman" w:hAnsi="Times New Roman" w:cs="Times New Roman"/>
          <w:b/>
          <w:i/>
          <w:sz w:val="28"/>
          <w:szCs w:val="28"/>
        </w:rPr>
        <w:t xml:space="preserve"> «Развитие сел</w:t>
      </w:r>
      <w:r w:rsidRPr="003F70C5">
        <w:rPr>
          <w:rFonts w:ascii="Times New Roman" w:eastAsia="Times New Roman" w:hAnsi="Times New Roman" w:cs="Times New Roman"/>
          <w:b/>
          <w:i/>
          <w:sz w:val="28"/>
          <w:szCs w:val="28"/>
        </w:rPr>
        <w:t>ь</w:t>
      </w:r>
      <w:r w:rsidRPr="003F70C5">
        <w:rPr>
          <w:rFonts w:ascii="Times New Roman" w:eastAsia="Times New Roman" w:hAnsi="Times New Roman" w:cs="Times New Roman"/>
          <w:b/>
          <w:i/>
          <w:sz w:val="28"/>
          <w:szCs w:val="28"/>
        </w:rPr>
        <w:t>ского хозяйства и регулирование рынков сельскохозяйственной проду</w:t>
      </w:r>
      <w:r w:rsidRPr="003F70C5">
        <w:rPr>
          <w:rFonts w:ascii="Times New Roman" w:eastAsia="Times New Roman" w:hAnsi="Times New Roman" w:cs="Times New Roman"/>
          <w:b/>
          <w:i/>
          <w:sz w:val="28"/>
          <w:szCs w:val="28"/>
        </w:rPr>
        <w:t>к</w:t>
      </w:r>
      <w:r w:rsidRPr="003F70C5">
        <w:rPr>
          <w:rFonts w:ascii="Times New Roman" w:eastAsia="Times New Roman" w:hAnsi="Times New Roman" w:cs="Times New Roman"/>
          <w:b/>
          <w:i/>
          <w:sz w:val="28"/>
          <w:szCs w:val="28"/>
        </w:rPr>
        <w:t>ции, сырья и продовольствия Оренбургской области» на 2013–2020 годы</w:t>
      </w:r>
      <w:r w:rsidRPr="003F70C5">
        <w:rPr>
          <w:rFonts w:ascii="Times New Roman" w:eastAsia="Times New Roman" w:hAnsi="Times New Roman" w:cs="Times New Roman"/>
          <w:sz w:val="24"/>
          <w:szCs w:val="24"/>
        </w:rPr>
        <w:t xml:space="preserve"> </w:t>
      </w:r>
      <w:r w:rsidRPr="003F70C5">
        <w:rPr>
          <w:rFonts w:ascii="Times New Roman" w:eastAsia="Times New Roman" w:hAnsi="Times New Roman" w:cs="Times New Roman"/>
          <w:b/>
          <w:i/>
          <w:sz w:val="28"/>
          <w:szCs w:val="28"/>
        </w:rPr>
        <w:t>по следующим основным причинам.</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lastRenderedPageBreak/>
        <w:t>1) Уменьшение ассигнований, источником обеспечения которых явл</w:t>
      </w:r>
      <w:r w:rsidRPr="003F70C5">
        <w:rPr>
          <w:rFonts w:ascii="Times New Roman" w:eastAsia="Times New Roman" w:hAnsi="Times New Roman" w:cs="Times New Roman"/>
          <w:sz w:val="28"/>
          <w:szCs w:val="28"/>
        </w:rPr>
        <w:t>я</w:t>
      </w:r>
      <w:r w:rsidRPr="003F70C5">
        <w:rPr>
          <w:rFonts w:ascii="Times New Roman" w:eastAsia="Times New Roman" w:hAnsi="Times New Roman" w:cs="Times New Roman"/>
          <w:sz w:val="28"/>
          <w:szCs w:val="28"/>
        </w:rPr>
        <w:t>ются средства федерального бюджета, в сумме 35 529,2</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(2019 год – </w:t>
      </w:r>
      <w:r w:rsidRPr="003F70C5">
        <w:rPr>
          <w:rFonts w:ascii="Times New Roman" w:eastAsia="Times New Roman" w:hAnsi="Times New Roman" w:cs="Times New Roman"/>
          <w:bCs/>
          <w:sz w:val="28"/>
          <w:szCs w:val="28"/>
        </w:rPr>
        <w:t>1 014 957,7</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2020 год – </w:t>
      </w:r>
      <w:r w:rsidRPr="003F70C5">
        <w:rPr>
          <w:rFonts w:ascii="Times New Roman" w:eastAsia="Times New Roman" w:hAnsi="Times New Roman" w:cs="Times New Roman"/>
          <w:bCs/>
          <w:sz w:val="28"/>
          <w:szCs w:val="28"/>
        </w:rPr>
        <w:t>979 428,5</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p>
    <w:p w:rsidR="003F70C5" w:rsidRPr="003F70C5" w:rsidRDefault="0002250E" w:rsidP="003F70C5">
      <w:pPr>
        <w:widowControl w:val="0"/>
        <w:spacing w:after="0" w:line="240" w:lineRule="auto"/>
        <w:ind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Т</w:t>
      </w:r>
      <w:r w:rsidR="003F70C5" w:rsidRPr="003F70C5">
        <w:rPr>
          <w:rFonts w:ascii="Times New Roman" w:eastAsia="Times New Roman" w:hAnsi="Times New Roman" w:cs="Times New Roman"/>
          <w:sz w:val="28"/>
          <w:szCs w:val="28"/>
        </w:rPr>
        <w:t xml:space="preserve">аблица </w:t>
      </w:r>
      <w:r w:rsidR="007C2695">
        <w:rPr>
          <w:rFonts w:ascii="Times New Roman" w:eastAsia="Times New Roman" w:hAnsi="Times New Roman" w:cs="Times New Roman"/>
          <w:sz w:val="28"/>
          <w:szCs w:val="28"/>
        </w:rPr>
        <w:t>14</w:t>
      </w:r>
    </w:p>
    <w:p w:rsidR="003F70C5" w:rsidRPr="0002250E" w:rsidRDefault="0002250E" w:rsidP="003F70C5">
      <w:pPr>
        <w:widowControl w:val="0"/>
        <w:spacing w:after="0" w:line="240" w:lineRule="auto"/>
        <w:ind w:right="139" w:firstLine="567"/>
        <w:jc w:val="right"/>
        <w:rPr>
          <w:rFonts w:ascii="Times New Roman" w:eastAsia="Times New Roman" w:hAnsi="Times New Roman" w:cs="Times New Roman"/>
          <w:sz w:val="28"/>
          <w:szCs w:val="28"/>
        </w:rPr>
      </w:pPr>
      <w:r w:rsidRPr="0002250E">
        <w:rPr>
          <w:rFonts w:ascii="Times New Roman" w:eastAsia="Times New Roman" w:hAnsi="Times New Roman" w:cs="Times New Roman"/>
          <w:sz w:val="28"/>
          <w:szCs w:val="28"/>
        </w:rPr>
        <w:t>(</w:t>
      </w:r>
      <w:r w:rsidR="003F70C5" w:rsidRPr="0002250E">
        <w:rPr>
          <w:rFonts w:ascii="Times New Roman" w:eastAsia="Times New Roman" w:hAnsi="Times New Roman" w:cs="Times New Roman"/>
          <w:sz w:val="28"/>
          <w:szCs w:val="28"/>
        </w:rPr>
        <w:t>тыс. рублей</w:t>
      </w:r>
      <w:r w:rsidRPr="0002250E">
        <w:rPr>
          <w:rFonts w:ascii="Times New Roman" w:eastAsia="Times New Roman" w:hAnsi="Times New Roman" w:cs="Times New Roman"/>
          <w:sz w:val="28"/>
          <w:szCs w:val="28"/>
        </w:rPr>
        <w:t>)</w:t>
      </w:r>
    </w:p>
    <w:tbl>
      <w:tblPr>
        <w:tblStyle w:val="afff"/>
        <w:tblW w:w="0" w:type="auto"/>
        <w:tblLook w:val="04A0"/>
      </w:tblPr>
      <w:tblGrid>
        <w:gridCol w:w="4759"/>
        <w:gridCol w:w="1668"/>
        <w:gridCol w:w="1658"/>
        <w:gridCol w:w="1485"/>
      </w:tblGrid>
      <w:tr w:rsidR="00221A7B" w:rsidRPr="009A637E" w:rsidTr="000632CA">
        <w:trPr>
          <w:tblHeader/>
        </w:trPr>
        <w:tc>
          <w:tcPr>
            <w:tcW w:w="4928" w:type="dxa"/>
            <w:vMerge w:val="restart"/>
            <w:vAlign w:val="center"/>
          </w:tcPr>
          <w:p w:rsidR="00221A7B" w:rsidRPr="009A637E" w:rsidRDefault="00221A7B" w:rsidP="000F3ED5">
            <w:pPr>
              <w:widowControl w:val="0"/>
              <w:jc w:val="center"/>
            </w:pPr>
            <w:r w:rsidRPr="009A637E">
              <w:t>Наименование поддержки</w:t>
            </w:r>
          </w:p>
        </w:tc>
        <w:tc>
          <w:tcPr>
            <w:tcW w:w="4925" w:type="dxa"/>
            <w:gridSpan w:val="3"/>
            <w:vAlign w:val="center"/>
          </w:tcPr>
          <w:p w:rsidR="00221A7B" w:rsidRPr="009A637E" w:rsidRDefault="00221A7B" w:rsidP="000F3ED5">
            <w:pPr>
              <w:widowControl w:val="0"/>
              <w:jc w:val="center"/>
            </w:pPr>
            <w:r w:rsidRPr="009A637E">
              <w:t>Запланированная сумма ассигнований</w:t>
            </w:r>
          </w:p>
        </w:tc>
      </w:tr>
      <w:tr w:rsidR="00221A7B" w:rsidRPr="009A637E" w:rsidTr="000632CA">
        <w:trPr>
          <w:tblHeader/>
        </w:trPr>
        <w:tc>
          <w:tcPr>
            <w:tcW w:w="4928" w:type="dxa"/>
            <w:vMerge/>
            <w:vAlign w:val="center"/>
          </w:tcPr>
          <w:p w:rsidR="00221A7B" w:rsidRPr="009A637E" w:rsidRDefault="00221A7B" w:rsidP="000F3ED5">
            <w:pPr>
              <w:widowControl w:val="0"/>
              <w:jc w:val="center"/>
            </w:pPr>
          </w:p>
        </w:tc>
        <w:tc>
          <w:tcPr>
            <w:tcW w:w="1701" w:type="dxa"/>
            <w:vAlign w:val="center"/>
          </w:tcPr>
          <w:p w:rsidR="00221A7B" w:rsidRPr="009A637E" w:rsidRDefault="00221A7B" w:rsidP="000F3ED5">
            <w:pPr>
              <w:widowControl w:val="0"/>
              <w:jc w:val="center"/>
            </w:pPr>
            <w:r>
              <w:t>на 2019 год</w:t>
            </w:r>
          </w:p>
        </w:tc>
        <w:tc>
          <w:tcPr>
            <w:tcW w:w="1701" w:type="dxa"/>
            <w:vAlign w:val="center"/>
          </w:tcPr>
          <w:p w:rsidR="00221A7B" w:rsidRPr="009A637E" w:rsidRDefault="00221A7B" w:rsidP="000F3ED5">
            <w:pPr>
              <w:widowControl w:val="0"/>
              <w:jc w:val="center"/>
            </w:pPr>
            <w:r>
              <w:t>на 2020 год</w:t>
            </w:r>
          </w:p>
        </w:tc>
        <w:tc>
          <w:tcPr>
            <w:tcW w:w="1523" w:type="dxa"/>
            <w:vAlign w:val="center"/>
          </w:tcPr>
          <w:p w:rsidR="00221A7B" w:rsidRPr="009A637E" w:rsidRDefault="00221A7B" w:rsidP="000F3ED5">
            <w:pPr>
              <w:widowControl w:val="0"/>
              <w:jc w:val="center"/>
            </w:pPr>
            <w:r>
              <w:t>разница</w:t>
            </w:r>
          </w:p>
        </w:tc>
      </w:tr>
      <w:tr w:rsidR="00221A7B" w:rsidTr="0002250E">
        <w:tc>
          <w:tcPr>
            <w:tcW w:w="4928" w:type="dxa"/>
            <w:vAlign w:val="center"/>
          </w:tcPr>
          <w:p w:rsidR="00221A7B" w:rsidRPr="00836EC5" w:rsidRDefault="00221A7B" w:rsidP="000F3ED5">
            <w:pPr>
              <w:widowControl w:val="0"/>
            </w:pPr>
            <w:r>
              <w:t>С</w:t>
            </w:r>
            <w:r w:rsidRPr="000F1986">
              <w:t>одействие достижению целевых показателей ре</w:t>
            </w:r>
            <w:r w:rsidRPr="000F1986">
              <w:t>а</w:t>
            </w:r>
            <w:r w:rsidRPr="000F1986">
              <w:t>лизации региональных программ развития агропр</w:t>
            </w:r>
            <w:r w:rsidRPr="000F1986">
              <w:t>о</w:t>
            </w:r>
            <w:r w:rsidRPr="000F1986">
              <w:t>мышленного комплекса</w:t>
            </w:r>
          </w:p>
        </w:tc>
        <w:tc>
          <w:tcPr>
            <w:tcW w:w="1701" w:type="dxa"/>
          </w:tcPr>
          <w:p w:rsidR="00221A7B" w:rsidRPr="00A45F22" w:rsidRDefault="00221A7B" w:rsidP="0002250E">
            <w:pPr>
              <w:jc w:val="right"/>
              <w:rPr>
                <w:color w:val="000000"/>
              </w:rPr>
            </w:pPr>
            <w:r>
              <w:rPr>
                <w:color w:val="000000"/>
              </w:rPr>
              <w:t>689 030,1</w:t>
            </w:r>
          </w:p>
        </w:tc>
        <w:tc>
          <w:tcPr>
            <w:tcW w:w="1701" w:type="dxa"/>
          </w:tcPr>
          <w:p w:rsidR="00221A7B" w:rsidRPr="00A45F22" w:rsidRDefault="00221A7B" w:rsidP="0002250E">
            <w:pPr>
              <w:jc w:val="right"/>
              <w:rPr>
                <w:color w:val="000000"/>
              </w:rPr>
            </w:pPr>
            <w:r>
              <w:rPr>
                <w:color w:val="000000"/>
              </w:rPr>
              <w:t>689 030,1</w:t>
            </w:r>
          </w:p>
        </w:tc>
        <w:tc>
          <w:tcPr>
            <w:tcW w:w="1523" w:type="dxa"/>
          </w:tcPr>
          <w:p w:rsidR="00221A7B" w:rsidRPr="00836EC5" w:rsidRDefault="00221A7B" w:rsidP="0002250E">
            <w:pPr>
              <w:widowControl w:val="0"/>
              <w:jc w:val="right"/>
            </w:pPr>
            <w:r>
              <w:t>0,0</w:t>
            </w:r>
          </w:p>
        </w:tc>
      </w:tr>
      <w:tr w:rsidR="00221A7B" w:rsidTr="0002250E">
        <w:tc>
          <w:tcPr>
            <w:tcW w:w="4928" w:type="dxa"/>
            <w:vAlign w:val="center"/>
          </w:tcPr>
          <w:p w:rsidR="00221A7B" w:rsidRPr="00836EC5" w:rsidRDefault="00221A7B" w:rsidP="000F3ED5">
            <w:pPr>
              <w:widowControl w:val="0"/>
            </w:pPr>
            <w:r>
              <w:t>В</w:t>
            </w:r>
            <w:r w:rsidRPr="00F277AB">
              <w:t>озмещение части процентной ставки по инвест</w:t>
            </w:r>
            <w:r w:rsidRPr="00F277AB">
              <w:t>и</w:t>
            </w:r>
            <w:r w:rsidRPr="00F277AB">
              <w:t>ционным кредитам (займам) в агропромышленном комплексе</w:t>
            </w:r>
          </w:p>
        </w:tc>
        <w:tc>
          <w:tcPr>
            <w:tcW w:w="1701" w:type="dxa"/>
          </w:tcPr>
          <w:p w:rsidR="00221A7B" w:rsidRPr="00A45F22" w:rsidRDefault="00221A7B" w:rsidP="0002250E">
            <w:pPr>
              <w:jc w:val="right"/>
              <w:rPr>
                <w:color w:val="000000"/>
              </w:rPr>
            </w:pPr>
            <w:r>
              <w:rPr>
                <w:color w:val="000000"/>
              </w:rPr>
              <w:t>268 086,6</w:t>
            </w:r>
          </w:p>
        </w:tc>
        <w:tc>
          <w:tcPr>
            <w:tcW w:w="1701" w:type="dxa"/>
          </w:tcPr>
          <w:p w:rsidR="00221A7B" w:rsidRPr="00A45F22" w:rsidRDefault="00221A7B" w:rsidP="0002250E">
            <w:pPr>
              <w:jc w:val="right"/>
              <w:rPr>
                <w:color w:val="000000"/>
              </w:rPr>
            </w:pPr>
            <w:r>
              <w:rPr>
                <w:color w:val="000000"/>
              </w:rPr>
              <w:t>262 997,4</w:t>
            </w:r>
          </w:p>
        </w:tc>
        <w:tc>
          <w:tcPr>
            <w:tcW w:w="1523" w:type="dxa"/>
          </w:tcPr>
          <w:p w:rsidR="00221A7B" w:rsidRPr="00836EC5" w:rsidRDefault="00221A7B" w:rsidP="0002250E">
            <w:pPr>
              <w:widowControl w:val="0"/>
              <w:jc w:val="right"/>
            </w:pPr>
            <w:r>
              <w:t>-5 089,2</w:t>
            </w:r>
          </w:p>
        </w:tc>
      </w:tr>
      <w:tr w:rsidR="00221A7B" w:rsidTr="0002250E">
        <w:tc>
          <w:tcPr>
            <w:tcW w:w="4928" w:type="dxa"/>
            <w:vAlign w:val="center"/>
          </w:tcPr>
          <w:p w:rsidR="00221A7B" w:rsidRPr="00836EC5" w:rsidRDefault="00221A7B" w:rsidP="000F3ED5">
            <w:pPr>
              <w:widowControl w:val="0"/>
            </w:pPr>
            <w:r>
              <w:t>Р</w:t>
            </w:r>
            <w:r w:rsidRPr="00F277AB">
              <w:t>еализаци</w:t>
            </w:r>
            <w:r>
              <w:t>я</w:t>
            </w:r>
            <w:r w:rsidRPr="00F277AB">
              <w:t xml:space="preserve"> мероприятий в области мелиорации з</w:t>
            </w:r>
            <w:r w:rsidRPr="00F277AB">
              <w:t>е</w:t>
            </w:r>
            <w:r w:rsidRPr="00F277AB">
              <w:t>мель сельскохозяйственного назначения</w:t>
            </w:r>
          </w:p>
        </w:tc>
        <w:tc>
          <w:tcPr>
            <w:tcW w:w="1701" w:type="dxa"/>
          </w:tcPr>
          <w:p w:rsidR="00221A7B" w:rsidRPr="00A45F22" w:rsidRDefault="00221A7B" w:rsidP="0002250E">
            <w:pPr>
              <w:jc w:val="right"/>
              <w:rPr>
                <w:color w:val="000000"/>
              </w:rPr>
            </w:pPr>
            <w:r>
              <w:rPr>
                <w:color w:val="000000"/>
              </w:rPr>
              <w:t>57 841,0</w:t>
            </w:r>
          </w:p>
        </w:tc>
        <w:tc>
          <w:tcPr>
            <w:tcW w:w="1701" w:type="dxa"/>
          </w:tcPr>
          <w:p w:rsidR="00221A7B" w:rsidRPr="00A45F22" w:rsidRDefault="00221A7B" w:rsidP="0002250E">
            <w:pPr>
              <w:jc w:val="right"/>
              <w:rPr>
                <w:color w:val="000000"/>
              </w:rPr>
            </w:pPr>
            <w:r>
              <w:rPr>
                <w:color w:val="000000"/>
              </w:rPr>
              <w:t>27 401,0</w:t>
            </w:r>
          </w:p>
        </w:tc>
        <w:tc>
          <w:tcPr>
            <w:tcW w:w="1523" w:type="dxa"/>
          </w:tcPr>
          <w:p w:rsidR="00221A7B" w:rsidRPr="00836EC5" w:rsidRDefault="00221A7B" w:rsidP="0002250E">
            <w:pPr>
              <w:widowControl w:val="0"/>
              <w:jc w:val="right"/>
            </w:pPr>
            <w:r>
              <w:t>-30 440,0</w:t>
            </w:r>
          </w:p>
        </w:tc>
      </w:tr>
      <w:tr w:rsidR="00221A7B" w:rsidRPr="00836EC5" w:rsidTr="0002250E">
        <w:tc>
          <w:tcPr>
            <w:tcW w:w="4928" w:type="dxa"/>
            <w:vAlign w:val="center"/>
          </w:tcPr>
          <w:p w:rsidR="00221A7B" w:rsidRPr="00836EC5" w:rsidRDefault="00221A7B" w:rsidP="000F3ED5">
            <w:pPr>
              <w:widowControl w:val="0"/>
              <w:rPr>
                <w:b/>
              </w:rPr>
            </w:pPr>
            <w:r w:rsidRPr="00836EC5">
              <w:rPr>
                <w:b/>
              </w:rPr>
              <w:t>Итого</w:t>
            </w:r>
          </w:p>
        </w:tc>
        <w:tc>
          <w:tcPr>
            <w:tcW w:w="1701" w:type="dxa"/>
          </w:tcPr>
          <w:p w:rsidR="00221A7B" w:rsidRPr="00A45F22" w:rsidRDefault="00221A7B" w:rsidP="0002250E">
            <w:pPr>
              <w:jc w:val="right"/>
              <w:rPr>
                <w:b/>
                <w:bCs/>
                <w:color w:val="000000"/>
              </w:rPr>
            </w:pPr>
            <w:r>
              <w:rPr>
                <w:b/>
                <w:bCs/>
                <w:color w:val="000000"/>
              </w:rPr>
              <w:t>1 014 957,7</w:t>
            </w:r>
          </w:p>
        </w:tc>
        <w:tc>
          <w:tcPr>
            <w:tcW w:w="1701" w:type="dxa"/>
          </w:tcPr>
          <w:p w:rsidR="00221A7B" w:rsidRPr="00A45F22" w:rsidRDefault="00221A7B" w:rsidP="0002250E">
            <w:pPr>
              <w:jc w:val="right"/>
              <w:rPr>
                <w:b/>
                <w:bCs/>
                <w:color w:val="000000"/>
              </w:rPr>
            </w:pPr>
            <w:r>
              <w:rPr>
                <w:b/>
                <w:bCs/>
                <w:color w:val="000000"/>
              </w:rPr>
              <w:t>979 428,5</w:t>
            </w:r>
          </w:p>
        </w:tc>
        <w:tc>
          <w:tcPr>
            <w:tcW w:w="1523" w:type="dxa"/>
          </w:tcPr>
          <w:p w:rsidR="00221A7B" w:rsidRPr="00836EC5" w:rsidRDefault="00221A7B" w:rsidP="0002250E">
            <w:pPr>
              <w:widowControl w:val="0"/>
              <w:jc w:val="right"/>
              <w:rPr>
                <w:b/>
              </w:rPr>
            </w:pPr>
            <w:r>
              <w:rPr>
                <w:b/>
              </w:rPr>
              <w:t>-35 529,2</w:t>
            </w:r>
          </w:p>
        </w:tc>
      </w:tr>
    </w:tbl>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highlight w:val="yellow"/>
        </w:rPr>
      </w:pP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 xml:space="preserve">2) Уменьшение ассигнований </w:t>
      </w:r>
      <w:r w:rsidR="00582721" w:rsidRPr="003F70C5">
        <w:rPr>
          <w:rFonts w:ascii="Times New Roman" w:eastAsia="Times New Roman" w:hAnsi="Times New Roman" w:cs="Times New Roman"/>
          <w:sz w:val="28"/>
          <w:szCs w:val="28"/>
        </w:rPr>
        <w:t xml:space="preserve">за счет собственных доходов областного бюджета, </w:t>
      </w:r>
      <w:r w:rsidR="00582721">
        <w:rPr>
          <w:rFonts w:ascii="Times New Roman" w:eastAsia="Times New Roman" w:hAnsi="Times New Roman" w:cs="Times New Roman"/>
          <w:sz w:val="28"/>
          <w:szCs w:val="28"/>
        </w:rPr>
        <w:t>на софинансирование которых направляются средства федеральн</w:t>
      </w:r>
      <w:r w:rsidR="00582721">
        <w:rPr>
          <w:rFonts w:ascii="Times New Roman" w:eastAsia="Times New Roman" w:hAnsi="Times New Roman" w:cs="Times New Roman"/>
          <w:sz w:val="28"/>
          <w:szCs w:val="28"/>
        </w:rPr>
        <w:t>о</w:t>
      </w:r>
      <w:r w:rsidR="00582721">
        <w:rPr>
          <w:rFonts w:ascii="Times New Roman" w:eastAsia="Times New Roman" w:hAnsi="Times New Roman" w:cs="Times New Roman"/>
          <w:sz w:val="28"/>
          <w:szCs w:val="28"/>
        </w:rPr>
        <w:t>го бюджета</w:t>
      </w:r>
      <w:r w:rsidR="00582721" w:rsidRPr="003F70C5">
        <w:rPr>
          <w:rFonts w:ascii="Times New Roman" w:eastAsia="Times New Roman" w:hAnsi="Times New Roman" w:cs="Times New Roman"/>
          <w:sz w:val="28"/>
          <w:szCs w:val="28"/>
        </w:rPr>
        <w:t>,</w:t>
      </w:r>
      <w:r w:rsidRPr="003F70C5">
        <w:rPr>
          <w:rFonts w:ascii="Times New Roman" w:eastAsia="Times New Roman" w:hAnsi="Times New Roman" w:cs="Times New Roman"/>
          <w:sz w:val="28"/>
          <w:szCs w:val="28"/>
        </w:rPr>
        <w:t xml:space="preserve"> в сумме 11 843,1</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(2019 год – </w:t>
      </w:r>
      <w:r w:rsidRPr="003F70C5">
        <w:rPr>
          <w:rFonts w:ascii="Times New Roman" w:eastAsia="Times New Roman" w:hAnsi="Times New Roman" w:cs="Times New Roman"/>
          <w:bCs/>
          <w:sz w:val="28"/>
          <w:szCs w:val="28"/>
        </w:rPr>
        <w:t>532 520,2</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2020 год – </w:t>
      </w:r>
      <w:r w:rsidRPr="003F70C5">
        <w:rPr>
          <w:rFonts w:ascii="Times New Roman" w:eastAsia="Times New Roman" w:hAnsi="Times New Roman" w:cs="Times New Roman"/>
          <w:bCs/>
          <w:sz w:val="28"/>
          <w:szCs w:val="28"/>
        </w:rPr>
        <w:t>520 677,1</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p>
    <w:p w:rsidR="003F70C5" w:rsidRPr="003F70C5" w:rsidRDefault="00E726C7" w:rsidP="003F70C5">
      <w:pPr>
        <w:widowControl w:val="0"/>
        <w:spacing w:after="0" w:line="240" w:lineRule="auto"/>
        <w:ind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Т</w:t>
      </w:r>
      <w:r w:rsidR="003F70C5" w:rsidRPr="003F70C5">
        <w:rPr>
          <w:rFonts w:ascii="Times New Roman" w:eastAsia="Times New Roman" w:hAnsi="Times New Roman" w:cs="Times New Roman"/>
          <w:sz w:val="28"/>
          <w:szCs w:val="28"/>
        </w:rPr>
        <w:t xml:space="preserve">аблица </w:t>
      </w:r>
      <w:r w:rsidR="007C2695">
        <w:rPr>
          <w:rFonts w:ascii="Times New Roman" w:eastAsia="Times New Roman" w:hAnsi="Times New Roman" w:cs="Times New Roman"/>
          <w:sz w:val="28"/>
          <w:szCs w:val="28"/>
        </w:rPr>
        <w:t>15</w:t>
      </w:r>
    </w:p>
    <w:p w:rsidR="003F70C5" w:rsidRPr="00E726C7" w:rsidRDefault="00E726C7" w:rsidP="003F70C5">
      <w:pPr>
        <w:widowControl w:val="0"/>
        <w:spacing w:after="0" w:line="240" w:lineRule="auto"/>
        <w:ind w:right="139" w:firstLine="567"/>
        <w:jc w:val="right"/>
        <w:rPr>
          <w:rFonts w:ascii="Times New Roman" w:eastAsia="Times New Roman" w:hAnsi="Times New Roman" w:cs="Times New Roman"/>
          <w:sz w:val="28"/>
          <w:szCs w:val="28"/>
        </w:rPr>
      </w:pPr>
      <w:r w:rsidRPr="00E726C7">
        <w:rPr>
          <w:rFonts w:ascii="Times New Roman" w:eastAsia="Times New Roman" w:hAnsi="Times New Roman" w:cs="Times New Roman"/>
          <w:sz w:val="28"/>
          <w:szCs w:val="28"/>
        </w:rPr>
        <w:t>(</w:t>
      </w:r>
      <w:r w:rsidR="003F70C5" w:rsidRPr="00E726C7">
        <w:rPr>
          <w:rFonts w:ascii="Times New Roman" w:eastAsia="Times New Roman" w:hAnsi="Times New Roman" w:cs="Times New Roman"/>
          <w:sz w:val="28"/>
          <w:szCs w:val="28"/>
        </w:rPr>
        <w:t>тыс. рублей</w:t>
      </w:r>
      <w:r w:rsidRPr="00E726C7">
        <w:rPr>
          <w:rFonts w:ascii="Times New Roman" w:eastAsia="Times New Roman" w:hAnsi="Times New Roman" w:cs="Times New Roman"/>
          <w:sz w:val="28"/>
          <w:szCs w:val="28"/>
        </w:rPr>
        <w:t>)</w:t>
      </w:r>
    </w:p>
    <w:tbl>
      <w:tblPr>
        <w:tblStyle w:val="afff"/>
        <w:tblW w:w="0" w:type="auto"/>
        <w:tblLook w:val="04A0"/>
      </w:tblPr>
      <w:tblGrid>
        <w:gridCol w:w="4763"/>
        <w:gridCol w:w="1660"/>
        <w:gridCol w:w="1660"/>
        <w:gridCol w:w="1487"/>
      </w:tblGrid>
      <w:tr w:rsidR="00221A7B" w:rsidRPr="009A637E" w:rsidTr="001A4E5E">
        <w:trPr>
          <w:tblHeader/>
        </w:trPr>
        <w:tc>
          <w:tcPr>
            <w:tcW w:w="4764" w:type="dxa"/>
            <w:vMerge w:val="restart"/>
            <w:vAlign w:val="center"/>
          </w:tcPr>
          <w:p w:rsidR="00221A7B" w:rsidRPr="009A637E" w:rsidRDefault="00221A7B" w:rsidP="000F3ED5">
            <w:pPr>
              <w:widowControl w:val="0"/>
              <w:jc w:val="center"/>
            </w:pPr>
            <w:r w:rsidRPr="009A637E">
              <w:t>Наименование поддержки</w:t>
            </w:r>
          </w:p>
        </w:tc>
        <w:tc>
          <w:tcPr>
            <w:tcW w:w="4807" w:type="dxa"/>
            <w:gridSpan w:val="3"/>
            <w:vAlign w:val="center"/>
          </w:tcPr>
          <w:p w:rsidR="00221A7B" w:rsidRPr="009A637E" w:rsidRDefault="00221A7B" w:rsidP="000F3ED5">
            <w:pPr>
              <w:widowControl w:val="0"/>
              <w:jc w:val="center"/>
            </w:pPr>
            <w:r w:rsidRPr="009A637E">
              <w:t>Запланированная сумма ассигнований</w:t>
            </w:r>
          </w:p>
        </w:tc>
      </w:tr>
      <w:tr w:rsidR="00221A7B" w:rsidRPr="009A637E" w:rsidTr="001A4E5E">
        <w:trPr>
          <w:tblHeader/>
        </w:trPr>
        <w:tc>
          <w:tcPr>
            <w:tcW w:w="4764" w:type="dxa"/>
            <w:vMerge/>
            <w:vAlign w:val="center"/>
          </w:tcPr>
          <w:p w:rsidR="00221A7B" w:rsidRPr="009A637E" w:rsidRDefault="00221A7B" w:rsidP="000F3ED5">
            <w:pPr>
              <w:widowControl w:val="0"/>
              <w:jc w:val="center"/>
            </w:pPr>
          </w:p>
        </w:tc>
        <w:tc>
          <w:tcPr>
            <w:tcW w:w="1660" w:type="dxa"/>
            <w:vAlign w:val="center"/>
          </w:tcPr>
          <w:p w:rsidR="00221A7B" w:rsidRPr="009A637E" w:rsidRDefault="00221A7B" w:rsidP="000F3ED5">
            <w:pPr>
              <w:widowControl w:val="0"/>
              <w:jc w:val="center"/>
            </w:pPr>
            <w:r>
              <w:t>на 2019 год</w:t>
            </w:r>
          </w:p>
        </w:tc>
        <w:tc>
          <w:tcPr>
            <w:tcW w:w="1660" w:type="dxa"/>
            <w:vAlign w:val="center"/>
          </w:tcPr>
          <w:p w:rsidR="00221A7B" w:rsidRPr="009A637E" w:rsidRDefault="00221A7B" w:rsidP="000F3ED5">
            <w:pPr>
              <w:widowControl w:val="0"/>
              <w:jc w:val="center"/>
            </w:pPr>
            <w:r>
              <w:t>на 2020 год</w:t>
            </w:r>
          </w:p>
        </w:tc>
        <w:tc>
          <w:tcPr>
            <w:tcW w:w="1487" w:type="dxa"/>
            <w:vAlign w:val="center"/>
          </w:tcPr>
          <w:p w:rsidR="00221A7B" w:rsidRPr="009A637E" w:rsidRDefault="00221A7B" w:rsidP="000F3ED5">
            <w:pPr>
              <w:widowControl w:val="0"/>
              <w:jc w:val="center"/>
            </w:pPr>
            <w:r>
              <w:t>разница</w:t>
            </w:r>
          </w:p>
        </w:tc>
      </w:tr>
      <w:tr w:rsidR="00221A7B" w:rsidTr="00E726C7">
        <w:tc>
          <w:tcPr>
            <w:tcW w:w="4764" w:type="dxa"/>
            <w:vAlign w:val="center"/>
          </w:tcPr>
          <w:p w:rsidR="00221A7B" w:rsidRPr="00836EC5" w:rsidRDefault="00221A7B" w:rsidP="000F3ED5">
            <w:pPr>
              <w:widowControl w:val="0"/>
            </w:pPr>
            <w:r>
              <w:t>С</w:t>
            </w:r>
            <w:r w:rsidRPr="000F1986">
              <w:t>одействие достижению целевых показателей ре</w:t>
            </w:r>
            <w:r w:rsidRPr="000F1986">
              <w:t>а</w:t>
            </w:r>
            <w:r w:rsidRPr="000F1986">
              <w:t>лизации региональных программ развития агропр</w:t>
            </w:r>
            <w:r w:rsidRPr="000F1986">
              <w:t>о</w:t>
            </w:r>
            <w:r w:rsidRPr="000F1986">
              <w:t>мышленного комплекса</w:t>
            </w:r>
          </w:p>
        </w:tc>
        <w:tc>
          <w:tcPr>
            <w:tcW w:w="1660" w:type="dxa"/>
          </w:tcPr>
          <w:p w:rsidR="00221A7B" w:rsidRPr="00A45F22" w:rsidRDefault="00221A7B" w:rsidP="00E726C7">
            <w:pPr>
              <w:jc w:val="right"/>
              <w:rPr>
                <w:color w:val="000000"/>
              </w:rPr>
            </w:pPr>
            <w:r>
              <w:rPr>
                <w:color w:val="000000"/>
              </w:rPr>
              <w:t>229 676,7</w:t>
            </w:r>
          </w:p>
        </w:tc>
        <w:tc>
          <w:tcPr>
            <w:tcW w:w="1660" w:type="dxa"/>
          </w:tcPr>
          <w:p w:rsidR="00221A7B" w:rsidRPr="00A45F22" w:rsidRDefault="00221A7B" w:rsidP="00E726C7">
            <w:pPr>
              <w:jc w:val="right"/>
              <w:rPr>
                <w:color w:val="000000"/>
              </w:rPr>
            </w:pPr>
            <w:r>
              <w:rPr>
                <w:color w:val="000000"/>
              </w:rPr>
              <w:t>229 676,7</w:t>
            </w:r>
          </w:p>
        </w:tc>
        <w:tc>
          <w:tcPr>
            <w:tcW w:w="1487" w:type="dxa"/>
          </w:tcPr>
          <w:p w:rsidR="00221A7B" w:rsidRPr="00836EC5" w:rsidRDefault="00221A7B" w:rsidP="00E726C7">
            <w:pPr>
              <w:widowControl w:val="0"/>
              <w:jc w:val="right"/>
            </w:pPr>
            <w:r>
              <w:t>0,0</w:t>
            </w:r>
          </w:p>
        </w:tc>
      </w:tr>
      <w:tr w:rsidR="00221A7B" w:rsidTr="00E726C7">
        <w:tc>
          <w:tcPr>
            <w:tcW w:w="4764" w:type="dxa"/>
            <w:vAlign w:val="center"/>
          </w:tcPr>
          <w:p w:rsidR="00221A7B" w:rsidRPr="00836EC5" w:rsidRDefault="00221A7B" w:rsidP="000F3ED5">
            <w:pPr>
              <w:widowControl w:val="0"/>
            </w:pPr>
            <w:r>
              <w:t>О</w:t>
            </w:r>
            <w:r w:rsidRPr="000F1986">
              <w:t>казание несвязанной поддержки сельскохозяйс</w:t>
            </w:r>
            <w:r w:rsidRPr="000F1986">
              <w:t>т</w:t>
            </w:r>
            <w:r w:rsidRPr="000F1986">
              <w:t>венным товаропроизводителям в области растени</w:t>
            </w:r>
            <w:r w:rsidRPr="000F1986">
              <w:t>е</w:t>
            </w:r>
            <w:r w:rsidRPr="000F1986">
              <w:t>водства</w:t>
            </w:r>
          </w:p>
        </w:tc>
        <w:tc>
          <w:tcPr>
            <w:tcW w:w="1660" w:type="dxa"/>
          </w:tcPr>
          <w:p w:rsidR="00221A7B" w:rsidRPr="00A45F22" w:rsidRDefault="00221A7B" w:rsidP="00E726C7">
            <w:pPr>
              <w:jc w:val="right"/>
              <w:rPr>
                <w:color w:val="000000"/>
              </w:rPr>
            </w:pPr>
            <w:r>
              <w:rPr>
                <w:color w:val="000000"/>
              </w:rPr>
              <w:t>173 171,9</w:t>
            </w:r>
          </w:p>
        </w:tc>
        <w:tc>
          <w:tcPr>
            <w:tcW w:w="1660" w:type="dxa"/>
          </w:tcPr>
          <w:p w:rsidR="00221A7B" w:rsidRPr="00A45F22" w:rsidRDefault="00221A7B" w:rsidP="00E726C7">
            <w:pPr>
              <w:jc w:val="right"/>
              <w:rPr>
                <w:color w:val="000000"/>
              </w:rPr>
            </w:pPr>
            <w:r>
              <w:rPr>
                <w:color w:val="000000"/>
              </w:rPr>
              <w:t>173 171,9</w:t>
            </w:r>
          </w:p>
        </w:tc>
        <w:tc>
          <w:tcPr>
            <w:tcW w:w="1487" w:type="dxa"/>
          </w:tcPr>
          <w:p w:rsidR="00221A7B" w:rsidRPr="00836EC5" w:rsidRDefault="00221A7B" w:rsidP="00E726C7">
            <w:pPr>
              <w:widowControl w:val="0"/>
              <w:jc w:val="right"/>
            </w:pPr>
            <w:r>
              <w:t>0,0</w:t>
            </w:r>
          </w:p>
        </w:tc>
      </w:tr>
      <w:tr w:rsidR="00221A7B" w:rsidTr="00E726C7">
        <w:tc>
          <w:tcPr>
            <w:tcW w:w="4764" w:type="dxa"/>
            <w:vAlign w:val="center"/>
          </w:tcPr>
          <w:p w:rsidR="00221A7B" w:rsidRPr="00836EC5" w:rsidRDefault="00221A7B" w:rsidP="000F3ED5">
            <w:pPr>
              <w:widowControl w:val="0"/>
            </w:pPr>
            <w:r>
              <w:t>В</w:t>
            </w:r>
            <w:r w:rsidRPr="00F277AB">
              <w:t>озмещение части процентной ставки по инвест</w:t>
            </w:r>
            <w:r w:rsidRPr="00F277AB">
              <w:t>и</w:t>
            </w:r>
            <w:r w:rsidRPr="00F277AB">
              <w:t>ционным кредитам (займам) в агропромышленном комплексе</w:t>
            </w:r>
          </w:p>
        </w:tc>
        <w:tc>
          <w:tcPr>
            <w:tcW w:w="1660" w:type="dxa"/>
          </w:tcPr>
          <w:p w:rsidR="00221A7B" w:rsidRPr="00A45F22" w:rsidRDefault="00221A7B" w:rsidP="00E726C7">
            <w:pPr>
              <w:jc w:val="right"/>
              <w:rPr>
                <w:color w:val="000000"/>
              </w:rPr>
            </w:pPr>
            <w:r>
              <w:rPr>
                <w:color w:val="000000"/>
              </w:rPr>
              <w:t>89 362,2</w:t>
            </w:r>
          </w:p>
        </w:tc>
        <w:tc>
          <w:tcPr>
            <w:tcW w:w="1660" w:type="dxa"/>
          </w:tcPr>
          <w:p w:rsidR="00221A7B" w:rsidRPr="00A45F22" w:rsidRDefault="00221A7B" w:rsidP="00E726C7">
            <w:pPr>
              <w:jc w:val="right"/>
              <w:rPr>
                <w:color w:val="000000"/>
              </w:rPr>
            </w:pPr>
            <w:r>
              <w:t>87 665,8</w:t>
            </w:r>
          </w:p>
        </w:tc>
        <w:tc>
          <w:tcPr>
            <w:tcW w:w="1487" w:type="dxa"/>
          </w:tcPr>
          <w:p w:rsidR="00221A7B" w:rsidRPr="00836EC5" w:rsidRDefault="00221A7B" w:rsidP="00E726C7">
            <w:pPr>
              <w:widowControl w:val="0"/>
              <w:jc w:val="right"/>
            </w:pPr>
            <w:r>
              <w:t>-1 696,4</w:t>
            </w:r>
          </w:p>
        </w:tc>
      </w:tr>
      <w:tr w:rsidR="00221A7B" w:rsidTr="00E726C7">
        <w:tc>
          <w:tcPr>
            <w:tcW w:w="4764" w:type="dxa"/>
            <w:vAlign w:val="center"/>
          </w:tcPr>
          <w:p w:rsidR="00221A7B" w:rsidRPr="00836EC5" w:rsidRDefault="00221A7B" w:rsidP="000F3ED5">
            <w:pPr>
              <w:widowControl w:val="0"/>
            </w:pPr>
            <w:r>
              <w:t>П</w:t>
            </w:r>
            <w:r w:rsidRPr="00F277AB">
              <w:t>овышение продуктивности крупного рогатого ск</w:t>
            </w:r>
            <w:r w:rsidRPr="00F277AB">
              <w:t>о</w:t>
            </w:r>
            <w:r w:rsidRPr="00F277AB">
              <w:t>та молочного направления</w:t>
            </w:r>
          </w:p>
        </w:tc>
        <w:tc>
          <w:tcPr>
            <w:tcW w:w="1660" w:type="dxa"/>
          </w:tcPr>
          <w:p w:rsidR="00221A7B" w:rsidRPr="00A45F22" w:rsidRDefault="00221A7B" w:rsidP="00E726C7">
            <w:pPr>
              <w:jc w:val="right"/>
              <w:rPr>
                <w:color w:val="000000"/>
              </w:rPr>
            </w:pPr>
            <w:r>
              <w:rPr>
                <w:color w:val="000000"/>
              </w:rPr>
              <w:t>21 029,0</w:t>
            </w:r>
          </w:p>
        </w:tc>
        <w:tc>
          <w:tcPr>
            <w:tcW w:w="1660" w:type="dxa"/>
          </w:tcPr>
          <w:p w:rsidR="00221A7B" w:rsidRPr="00A45F22" w:rsidRDefault="00221A7B" w:rsidP="00E726C7">
            <w:pPr>
              <w:jc w:val="right"/>
              <w:rPr>
                <w:color w:val="000000"/>
              </w:rPr>
            </w:pPr>
            <w:r>
              <w:rPr>
                <w:color w:val="000000"/>
              </w:rPr>
              <w:t>21 029,0</w:t>
            </w:r>
          </w:p>
        </w:tc>
        <w:tc>
          <w:tcPr>
            <w:tcW w:w="1487" w:type="dxa"/>
          </w:tcPr>
          <w:p w:rsidR="00221A7B" w:rsidRPr="00836EC5" w:rsidRDefault="00221A7B" w:rsidP="00E726C7">
            <w:pPr>
              <w:widowControl w:val="0"/>
              <w:jc w:val="right"/>
            </w:pPr>
            <w:r>
              <w:t>0,0</w:t>
            </w:r>
          </w:p>
        </w:tc>
      </w:tr>
      <w:tr w:rsidR="00221A7B" w:rsidTr="00E726C7">
        <w:tc>
          <w:tcPr>
            <w:tcW w:w="4764" w:type="dxa"/>
            <w:vAlign w:val="center"/>
          </w:tcPr>
          <w:p w:rsidR="00221A7B" w:rsidRPr="00836EC5" w:rsidRDefault="00221A7B" w:rsidP="000F3ED5">
            <w:pPr>
              <w:widowControl w:val="0"/>
            </w:pPr>
            <w:r>
              <w:t>Р</w:t>
            </w:r>
            <w:r w:rsidRPr="00F277AB">
              <w:t>еализаци</w:t>
            </w:r>
            <w:r>
              <w:t>я</w:t>
            </w:r>
            <w:r w:rsidRPr="00F277AB">
              <w:t xml:space="preserve"> мероприятий в области мелиорации з</w:t>
            </w:r>
            <w:r w:rsidRPr="00F277AB">
              <w:t>е</w:t>
            </w:r>
            <w:r w:rsidRPr="00F277AB">
              <w:t>мель сельскохозяйственного назначения</w:t>
            </w:r>
          </w:p>
        </w:tc>
        <w:tc>
          <w:tcPr>
            <w:tcW w:w="1660" w:type="dxa"/>
          </w:tcPr>
          <w:p w:rsidR="00221A7B" w:rsidRPr="00A45F22" w:rsidRDefault="00221A7B" w:rsidP="00E726C7">
            <w:pPr>
              <w:jc w:val="right"/>
              <w:rPr>
                <w:color w:val="000000"/>
              </w:rPr>
            </w:pPr>
            <w:r>
              <w:rPr>
                <w:color w:val="000000"/>
              </w:rPr>
              <w:t>19 280,4</w:t>
            </w:r>
          </w:p>
        </w:tc>
        <w:tc>
          <w:tcPr>
            <w:tcW w:w="1660" w:type="dxa"/>
          </w:tcPr>
          <w:p w:rsidR="00221A7B" w:rsidRPr="00A45F22" w:rsidRDefault="00221A7B" w:rsidP="00E726C7">
            <w:pPr>
              <w:jc w:val="right"/>
              <w:rPr>
                <w:color w:val="000000"/>
              </w:rPr>
            </w:pPr>
            <w:r>
              <w:rPr>
                <w:color w:val="000000"/>
              </w:rPr>
              <w:t>9 133,7</w:t>
            </w:r>
          </w:p>
        </w:tc>
        <w:tc>
          <w:tcPr>
            <w:tcW w:w="1487" w:type="dxa"/>
          </w:tcPr>
          <w:p w:rsidR="00221A7B" w:rsidRPr="00836EC5" w:rsidRDefault="00221A7B" w:rsidP="00E726C7">
            <w:pPr>
              <w:widowControl w:val="0"/>
              <w:jc w:val="right"/>
            </w:pPr>
            <w:r>
              <w:t>-10 146,7</w:t>
            </w:r>
          </w:p>
        </w:tc>
      </w:tr>
      <w:tr w:rsidR="00221A7B" w:rsidRPr="00836EC5" w:rsidTr="00E726C7">
        <w:tc>
          <w:tcPr>
            <w:tcW w:w="4764" w:type="dxa"/>
            <w:vAlign w:val="center"/>
          </w:tcPr>
          <w:p w:rsidR="00221A7B" w:rsidRPr="00836EC5" w:rsidRDefault="00221A7B" w:rsidP="000F3ED5">
            <w:pPr>
              <w:widowControl w:val="0"/>
              <w:rPr>
                <w:b/>
              </w:rPr>
            </w:pPr>
            <w:r w:rsidRPr="00836EC5">
              <w:rPr>
                <w:b/>
              </w:rPr>
              <w:t>Итого</w:t>
            </w:r>
          </w:p>
        </w:tc>
        <w:tc>
          <w:tcPr>
            <w:tcW w:w="1660" w:type="dxa"/>
          </w:tcPr>
          <w:p w:rsidR="00221A7B" w:rsidRPr="00A45F22" w:rsidRDefault="00221A7B" w:rsidP="00E726C7">
            <w:pPr>
              <w:jc w:val="right"/>
              <w:rPr>
                <w:b/>
                <w:bCs/>
                <w:color w:val="000000"/>
              </w:rPr>
            </w:pPr>
            <w:r>
              <w:rPr>
                <w:b/>
                <w:bCs/>
                <w:color w:val="000000"/>
              </w:rPr>
              <w:t>532 520,2</w:t>
            </w:r>
          </w:p>
        </w:tc>
        <w:tc>
          <w:tcPr>
            <w:tcW w:w="1660" w:type="dxa"/>
          </w:tcPr>
          <w:p w:rsidR="00221A7B" w:rsidRPr="00A45F22" w:rsidRDefault="00221A7B" w:rsidP="00E726C7">
            <w:pPr>
              <w:jc w:val="right"/>
              <w:rPr>
                <w:b/>
                <w:bCs/>
                <w:color w:val="000000"/>
              </w:rPr>
            </w:pPr>
            <w:r>
              <w:rPr>
                <w:b/>
                <w:bCs/>
                <w:color w:val="000000"/>
              </w:rPr>
              <w:t>520 677,1</w:t>
            </w:r>
          </w:p>
        </w:tc>
        <w:tc>
          <w:tcPr>
            <w:tcW w:w="1487" w:type="dxa"/>
          </w:tcPr>
          <w:p w:rsidR="00221A7B" w:rsidRPr="00836EC5" w:rsidRDefault="00221A7B" w:rsidP="00E726C7">
            <w:pPr>
              <w:widowControl w:val="0"/>
              <w:jc w:val="right"/>
              <w:rPr>
                <w:b/>
              </w:rPr>
            </w:pPr>
            <w:r>
              <w:rPr>
                <w:b/>
              </w:rPr>
              <w:t>-11 843,1</w:t>
            </w:r>
          </w:p>
        </w:tc>
      </w:tr>
    </w:tbl>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 xml:space="preserve">3) Увеличение ассигнований за счет собственных доходов областного бюджета, направляемых </w:t>
      </w:r>
      <w:r w:rsidRPr="007A0ECD">
        <w:rPr>
          <w:rFonts w:ascii="Times New Roman" w:eastAsia="Times New Roman" w:hAnsi="Times New Roman" w:cs="Times New Roman"/>
          <w:color w:val="FF0000"/>
          <w:sz w:val="28"/>
          <w:szCs w:val="28"/>
        </w:rPr>
        <w:t xml:space="preserve">на поддержку </w:t>
      </w:r>
      <w:r w:rsidR="00512AB1" w:rsidRPr="007A0ECD">
        <w:rPr>
          <w:rFonts w:ascii="Times New Roman" w:eastAsia="Times New Roman" w:hAnsi="Times New Roman" w:cs="Times New Roman"/>
          <w:color w:val="FF0000"/>
          <w:sz w:val="28"/>
          <w:szCs w:val="28"/>
        </w:rPr>
        <w:t>сельского хозяйства</w:t>
      </w:r>
      <w:r w:rsidRPr="003F70C5">
        <w:rPr>
          <w:rFonts w:ascii="Times New Roman" w:eastAsia="Times New Roman" w:hAnsi="Times New Roman" w:cs="Times New Roman"/>
          <w:sz w:val="28"/>
          <w:szCs w:val="28"/>
        </w:rPr>
        <w:t xml:space="preserve"> без софинансир</w:t>
      </w:r>
      <w:r w:rsidRPr="003F70C5">
        <w:rPr>
          <w:rFonts w:ascii="Times New Roman" w:eastAsia="Times New Roman" w:hAnsi="Times New Roman" w:cs="Times New Roman"/>
          <w:sz w:val="28"/>
          <w:szCs w:val="28"/>
        </w:rPr>
        <w:t>о</w:t>
      </w:r>
      <w:r w:rsidRPr="003F70C5">
        <w:rPr>
          <w:rFonts w:ascii="Times New Roman" w:eastAsia="Times New Roman" w:hAnsi="Times New Roman" w:cs="Times New Roman"/>
          <w:sz w:val="28"/>
          <w:szCs w:val="28"/>
        </w:rPr>
        <w:t>вания из федерального бюджета, в сумме 22 858,5</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(2019 год – </w:t>
      </w:r>
      <w:r w:rsidRPr="003F70C5">
        <w:rPr>
          <w:rFonts w:ascii="Times New Roman" w:eastAsia="Times New Roman" w:hAnsi="Times New Roman" w:cs="Times New Roman"/>
          <w:bCs/>
          <w:sz w:val="28"/>
          <w:szCs w:val="28"/>
        </w:rPr>
        <w:t>1 032 535,2</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2020 год – </w:t>
      </w:r>
      <w:r w:rsidRPr="003F70C5">
        <w:rPr>
          <w:rFonts w:ascii="Times New Roman" w:eastAsia="Times New Roman" w:hAnsi="Times New Roman" w:cs="Times New Roman"/>
          <w:bCs/>
          <w:sz w:val="28"/>
          <w:szCs w:val="28"/>
        </w:rPr>
        <w:t>1 055 393,7</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Изменения а</w:t>
      </w:r>
      <w:r w:rsidRPr="003F70C5">
        <w:rPr>
          <w:rFonts w:ascii="Times New Roman" w:eastAsia="Times New Roman" w:hAnsi="Times New Roman" w:cs="Times New Roman"/>
          <w:sz w:val="28"/>
          <w:szCs w:val="28"/>
        </w:rPr>
        <w:t>с</w:t>
      </w:r>
      <w:r w:rsidRPr="003F70C5">
        <w:rPr>
          <w:rFonts w:ascii="Times New Roman" w:eastAsia="Times New Roman" w:hAnsi="Times New Roman" w:cs="Times New Roman"/>
          <w:sz w:val="28"/>
          <w:szCs w:val="28"/>
        </w:rPr>
        <w:t>сигнований, производимые по 8-ми направлениями расходов из 17-ти, отр</w:t>
      </w:r>
      <w:r w:rsidRPr="003F70C5">
        <w:rPr>
          <w:rFonts w:ascii="Times New Roman" w:eastAsia="Times New Roman" w:hAnsi="Times New Roman" w:cs="Times New Roman"/>
          <w:sz w:val="28"/>
          <w:szCs w:val="28"/>
        </w:rPr>
        <w:t>а</w:t>
      </w:r>
      <w:r w:rsidRPr="003F70C5">
        <w:rPr>
          <w:rFonts w:ascii="Times New Roman" w:eastAsia="Times New Roman" w:hAnsi="Times New Roman" w:cs="Times New Roman"/>
          <w:sz w:val="28"/>
          <w:szCs w:val="28"/>
        </w:rPr>
        <w:t xml:space="preserve">жены в таблице </w:t>
      </w:r>
      <w:r w:rsidR="007C2695">
        <w:rPr>
          <w:rFonts w:ascii="Times New Roman" w:eastAsia="Times New Roman" w:hAnsi="Times New Roman" w:cs="Times New Roman"/>
          <w:sz w:val="28"/>
          <w:szCs w:val="28"/>
        </w:rPr>
        <w:t>16</w:t>
      </w:r>
      <w:r w:rsidRPr="003F70C5">
        <w:rPr>
          <w:rFonts w:ascii="Times New Roman" w:eastAsia="Times New Roman" w:hAnsi="Times New Roman" w:cs="Times New Roman"/>
          <w:sz w:val="28"/>
          <w:szCs w:val="28"/>
        </w:rPr>
        <w:t>.</w:t>
      </w:r>
    </w:p>
    <w:p w:rsidR="003F70C5" w:rsidRPr="003F70C5" w:rsidRDefault="001A4E5E" w:rsidP="003F70C5">
      <w:pPr>
        <w:widowControl w:val="0"/>
        <w:spacing w:after="0" w:line="240" w:lineRule="auto"/>
        <w:ind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Т</w:t>
      </w:r>
      <w:r w:rsidR="003F70C5" w:rsidRPr="003F70C5">
        <w:rPr>
          <w:rFonts w:ascii="Times New Roman" w:eastAsia="Times New Roman" w:hAnsi="Times New Roman" w:cs="Times New Roman"/>
          <w:sz w:val="28"/>
          <w:szCs w:val="28"/>
        </w:rPr>
        <w:t xml:space="preserve">аблица </w:t>
      </w:r>
      <w:r w:rsidR="007C2695">
        <w:rPr>
          <w:rFonts w:ascii="Times New Roman" w:eastAsia="Times New Roman" w:hAnsi="Times New Roman" w:cs="Times New Roman"/>
          <w:sz w:val="28"/>
          <w:szCs w:val="28"/>
        </w:rPr>
        <w:t>16</w:t>
      </w:r>
    </w:p>
    <w:p w:rsidR="00221A7B" w:rsidRPr="001A4E5E" w:rsidRDefault="001A4E5E" w:rsidP="003F70C5">
      <w:pPr>
        <w:widowControl w:val="0"/>
        <w:spacing w:after="0" w:line="240" w:lineRule="auto"/>
        <w:ind w:right="139" w:firstLine="567"/>
        <w:jc w:val="right"/>
        <w:rPr>
          <w:rFonts w:ascii="Times New Roman" w:eastAsia="Times New Roman" w:hAnsi="Times New Roman" w:cs="Times New Roman"/>
          <w:sz w:val="28"/>
          <w:szCs w:val="28"/>
        </w:rPr>
      </w:pPr>
      <w:r w:rsidRPr="001A4E5E">
        <w:rPr>
          <w:rFonts w:ascii="Times New Roman" w:eastAsia="Times New Roman" w:hAnsi="Times New Roman" w:cs="Times New Roman"/>
          <w:sz w:val="28"/>
          <w:szCs w:val="28"/>
        </w:rPr>
        <w:t>(</w:t>
      </w:r>
      <w:r w:rsidR="003F70C5" w:rsidRPr="001A4E5E">
        <w:rPr>
          <w:rFonts w:ascii="Times New Roman" w:eastAsia="Times New Roman" w:hAnsi="Times New Roman" w:cs="Times New Roman"/>
          <w:sz w:val="28"/>
          <w:szCs w:val="28"/>
        </w:rPr>
        <w:t>тыс. рублей</w:t>
      </w:r>
      <w:r w:rsidRPr="001A4E5E">
        <w:rPr>
          <w:rFonts w:ascii="Times New Roman" w:eastAsia="Times New Roman" w:hAnsi="Times New Roman" w:cs="Times New Roman"/>
          <w:sz w:val="28"/>
          <w:szCs w:val="28"/>
        </w:rPr>
        <w:t>)</w:t>
      </w:r>
    </w:p>
    <w:tbl>
      <w:tblPr>
        <w:tblStyle w:val="afff"/>
        <w:tblW w:w="0" w:type="auto"/>
        <w:tblLayout w:type="fixed"/>
        <w:tblLook w:val="04A0"/>
      </w:tblPr>
      <w:tblGrid>
        <w:gridCol w:w="4928"/>
        <w:gridCol w:w="1484"/>
        <w:gridCol w:w="1666"/>
        <w:gridCol w:w="1493"/>
      </w:tblGrid>
      <w:tr w:rsidR="00221A7B" w:rsidRPr="009A637E" w:rsidTr="00B65D4C">
        <w:trPr>
          <w:tblHeader/>
        </w:trPr>
        <w:tc>
          <w:tcPr>
            <w:tcW w:w="4928" w:type="dxa"/>
            <w:vMerge w:val="restart"/>
            <w:vAlign w:val="center"/>
          </w:tcPr>
          <w:p w:rsidR="00221A7B" w:rsidRPr="009A637E" w:rsidRDefault="00221A7B" w:rsidP="000F3ED5">
            <w:pPr>
              <w:widowControl w:val="0"/>
              <w:jc w:val="center"/>
            </w:pPr>
            <w:r>
              <w:t>Направление расходов</w:t>
            </w:r>
          </w:p>
        </w:tc>
        <w:tc>
          <w:tcPr>
            <w:tcW w:w="4643" w:type="dxa"/>
            <w:gridSpan w:val="3"/>
            <w:vAlign w:val="center"/>
          </w:tcPr>
          <w:p w:rsidR="00221A7B" w:rsidRPr="009A637E" w:rsidRDefault="00221A7B" w:rsidP="000F3ED5">
            <w:pPr>
              <w:widowControl w:val="0"/>
              <w:jc w:val="center"/>
            </w:pPr>
            <w:r w:rsidRPr="009A637E">
              <w:t>Запланированная сумма ассигнований</w:t>
            </w:r>
          </w:p>
        </w:tc>
      </w:tr>
      <w:tr w:rsidR="00221A7B" w:rsidRPr="009A637E" w:rsidTr="00B65D4C">
        <w:trPr>
          <w:tblHeader/>
        </w:trPr>
        <w:tc>
          <w:tcPr>
            <w:tcW w:w="4928" w:type="dxa"/>
            <w:vMerge/>
            <w:vAlign w:val="center"/>
          </w:tcPr>
          <w:p w:rsidR="00221A7B" w:rsidRPr="009A637E" w:rsidRDefault="00221A7B" w:rsidP="000F3ED5">
            <w:pPr>
              <w:widowControl w:val="0"/>
              <w:jc w:val="center"/>
            </w:pPr>
          </w:p>
        </w:tc>
        <w:tc>
          <w:tcPr>
            <w:tcW w:w="1484" w:type="dxa"/>
            <w:vAlign w:val="center"/>
          </w:tcPr>
          <w:p w:rsidR="00221A7B" w:rsidRPr="009A637E" w:rsidRDefault="00221A7B" w:rsidP="000F3ED5">
            <w:pPr>
              <w:widowControl w:val="0"/>
              <w:jc w:val="center"/>
            </w:pPr>
            <w:r>
              <w:t>на 2019 год</w:t>
            </w:r>
          </w:p>
        </w:tc>
        <w:tc>
          <w:tcPr>
            <w:tcW w:w="1666" w:type="dxa"/>
            <w:vAlign w:val="center"/>
          </w:tcPr>
          <w:p w:rsidR="00221A7B" w:rsidRPr="009A637E" w:rsidRDefault="00221A7B" w:rsidP="000F3ED5">
            <w:pPr>
              <w:widowControl w:val="0"/>
              <w:jc w:val="center"/>
            </w:pPr>
            <w:r>
              <w:t>на 2020 год</w:t>
            </w:r>
          </w:p>
        </w:tc>
        <w:tc>
          <w:tcPr>
            <w:tcW w:w="1493" w:type="dxa"/>
            <w:vAlign w:val="center"/>
          </w:tcPr>
          <w:p w:rsidR="00221A7B" w:rsidRPr="009A637E" w:rsidRDefault="00221A7B" w:rsidP="000F3ED5">
            <w:pPr>
              <w:widowControl w:val="0"/>
              <w:jc w:val="center"/>
            </w:pPr>
            <w:r>
              <w:t>разница</w:t>
            </w:r>
          </w:p>
        </w:tc>
      </w:tr>
      <w:tr w:rsidR="00221A7B" w:rsidTr="00B65D4C">
        <w:tc>
          <w:tcPr>
            <w:tcW w:w="4928" w:type="dxa"/>
            <w:vAlign w:val="center"/>
          </w:tcPr>
          <w:p w:rsidR="00221A7B" w:rsidRDefault="00221A7B" w:rsidP="000F3ED5">
            <w:pPr>
              <w:rPr>
                <w:sz w:val="18"/>
                <w:szCs w:val="18"/>
              </w:rPr>
            </w:pPr>
            <w:r>
              <w:rPr>
                <w:sz w:val="18"/>
                <w:szCs w:val="18"/>
              </w:rPr>
              <w:t>Субсидии на компенсацию части затрат на приобретение сельскохозяйственной техники</w:t>
            </w:r>
          </w:p>
        </w:tc>
        <w:tc>
          <w:tcPr>
            <w:tcW w:w="1484" w:type="dxa"/>
          </w:tcPr>
          <w:p w:rsidR="00221A7B" w:rsidRPr="009A011C" w:rsidRDefault="00221A7B" w:rsidP="001A4E5E">
            <w:pPr>
              <w:jc w:val="right"/>
              <w:rPr>
                <w:color w:val="000000"/>
              </w:rPr>
            </w:pPr>
            <w:r w:rsidRPr="009A011C">
              <w:rPr>
                <w:color w:val="000000"/>
              </w:rPr>
              <w:t>207 135,10</w:t>
            </w:r>
          </w:p>
        </w:tc>
        <w:tc>
          <w:tcPr>
            <w:tcW w:w="1666" w:type="dxa"/>
          </w:tcPr>
          <w:p w:rsidR="00221A7B" w:rsidRPr="009A011C" w:rsidRDefault="00221A7B" w:rsidP="001A4E5E">
            <w:pPr>
              <w:jc w:val="right"/>
              <w:rPr>
                <w:color w:val="000000"/>
              </w:rPr>
            </w:pPr>
            <w:r w:rsidRPr="009A011C">
              <w:rPr>
                <w:color w:val="000000"/>
              </w:rPr>
              <w:t>208 579,00</w:t>
            </w:r>
          </w:p>
        </w:tc>
        <w:tc>
          <w:tcPr>
            <w:tcW w:w="1493" w:type="dxa"/>
          </w:tcPr>
          <w:p w:rsidR="00221A7B" w:rsidRPr="009A011C" w:rsidRDefault="00221A7B" w:rsidP="001A4E5E">
            <w:pPr>
              <w:jc w:val="right"/>
              <w:rPr>
                <w:color w:val="000000"/>
              </w:rPr>
            </w:pPr>
            <w:r w:rsidRPr="009A011C">
              <w:rPr>
                <w:color w:val="000000"/>
              </w:rPr>
              <w:t>1 443,90</w:t>
            </w:r>
          </w:p>
        </w:tc>
      </w:tr>
      <w:tr w:rsidR="00221A7B" w:rsidRPr="003637CF" w:rsidTr="00B65D4C">
        <w:tc>
          <w:tcPr>
            <w:tcW w:w="4928" w:type="dxa"/>
            <w:vAlign w:val="center"/>
          </w:tcPr>
          <w:p w:rsidR="00221A7B" w:rsidRDefault="00221A7B" w:rsidP="000F3ED5">
            <w:pPr>
              <w:rPr>
                <w:sz w:val="18"/>
                <w:szCs w:val="18"/>
              </w:rPr>
            </w:pPr>
            <w:r>
              <w:rPr>
                <w:sz w:val="18"/>
                <w:szCs w:val="18"/>
              </w:rPr>
              <w:t>Субсидии на возмещение части затрат на приобретение об</w:t>
            </w:r>
            <w:r>
              <w:rPr>
                <w:sz w:val="18"/>
                <w:szCs w:val="18"/>
              </w:rPr>
              <w:t>о</w:t>
            </w:r>
            <w:r>
              <w:rPr>
                <w:sz w:val="18"/>
                <w:szCs w:val="18"/>
              </w:rPr>
              <w:lastRenderedPageBreak/>
              <w:t>рудования и техники для приготовления и заготовки кормов</w:t>
            </w:r>
          </w:p>
        </w:tc>
        <w:tc>
          <w:tcPr>
            <w:tcW w:w="1484" w:type="dxa"/>
          </w:tcPr>
          <w:p w:rsidR="00221A7B" w:rsidRPr="009A011C" w:rsidRDefault="00221A7B" w:rsidP="001A4E5E">
            <w:pPr>
              <w:jc w:val="right"/>
              <w:rPr>
                <w:color w:val="000000"/>
              </w:rPr>
            </w:pPr>
            <w:r w:rsidRPr="009A011C">
              <w:rPr>
                <w:color w:val="000000"/>
              </w:rPr>
              <w:lastRenderedPageBreak/>
              <w:t>20 300,00</w:t>
            </w:r>
          </w:p>
        </w:tc>
        <w:tc>
          <w:tcPr>
            <w:tcW w:w="1666" w:type="dxa"/>
          </w:tcPr>
          <w:p w:rsidR="00221A7B" w:rsidRPr="009A011C" w:rsidRDefault="00221A7B" w:rsidP="001A4E5E">
            <w:pPr>
              <w:jc w:val="right"/>
              <w:rPr>
                <w:color w:val="000000"/>
              </w:rPr>
            </w:pPr>
            <w:r w:rsidRPr="009A011C">
              <w:rPr>
                <w:color w:val="000000"/>
              </w:rPr>
              <w:t>25 300,00</w:t>
            </w:r>
          </w:p>
        </w:tc>
        <w:tc>
          <w:tcPr>
            <w:tcW w:w="1493" w:type="dxa"/>
          </w:tcPr>
          <w:p w:rsidR="00221A7B" w:rsidRPr="009A011C" w:rsidRDefault="00221A7B" w:rsidP="001A4E5E">
            <w:pPr>
              <w:jc w:val="right"/>
              <w:rPr>
                <w:color w:val="000000"/>
              </w:rPr>
            </w:pPr>
            <w:r w:rsidRPr="009A011C">
              <w:rPr>
                <w:color w:val="000000"/>
              </w:rPr>
              <w:t>5 000,00</w:t>
            </w:r>
          </w:p>
        </w:tc>
      </w:tr>
      <w:tr w:rsidR="00221A7B" w:rsidRPr="003637CF" w:rsidTr="00B65D4C">
        <w:tc>
          <w:tcPr>
            <w:tcW w:w="4928" w:type="dxa"/>
            <w:vAlign w:val="center"/>
          </w:tcPr>
          <w:p w:rsidR="00221A7B" w:rsidRDefault="00221A7B" w:rsidP="000F3ED5">
            <w:pPr>
              <w:rPr>
                <w:sz w:val="18"/>
                <w:szCs w:val="18"/>
              </w:rPr>
            </w:pPr>
            <w:r>
              <w:rPr>
                <w:sz w:val="18"/>
                <w:szCs w:val="18"/>
              </w:rPr>
              <w:lastRenderedPageBreak/>
              <w:t>Субсидии на возмещение части затрат на приобретение те</w:t>
            </w:r>
            <w:r>
              <w:rPr>
                <w:sz w:val="18"/>
                <w:szCs w:val="18"/>
              </w:rPr>
              <w:t>х</w:t>
            </w:r>
            <w:r>
              <w:rPr>
                <w:sz w:val="18"/>
                <w:szCs w:val="18"/>
              </w:rPr>
              <w:t>нологического оборудования для молочного скотоводства</w:t>
            </w:r>
          </w:p>
        </w:tc>
        <w:tc>
          <w:tcPr>
            <w:tcW w:w="1484" w:type="dxa"/>
          </w:tcPr>
          <w:p w:rsidR="00221A7B" w:rsidRPr="009A011C" w:rsidRDefault="00221A7B" w:rsidP="001A4E5E">
            <w:pPr>
              <w:jc w:val="right"/>
              <w:rPr>
                <w:color w:val="000000"/>
              </w:rPr>
            </w:pPr>
            <w:r w:rsidRPr="009A011C">
              <w:rPr>
                <w:color w:val="000000"/>
              </w:rPr>
              <w:t>40 700,00</w:t>
            </w:r>
          </w:p>
        </w:tc>
        <w:tc>
          <w:tcPr>
            <w:tcW w:w="1666" w:type="dxa"/>
          </w:tcPr>
          <w:p w:rsidR="00221A7B" w:rsidRPr="009A011C" w:rsidRDefault="00221A7B" w:rsidP="001A4E5E">
            <w:pPr>
              <w:jc w:val="right"/>
              <w:rPr>
                <w:color w:val="000000"/>
              </w:rPr>
            </w:pPr>
            <w:r w:rsidRPr="009A011C">
              <w:rPr>
                <w:color w:val="000000"/>
              </w:rPr>
              <w:t>45 700,00</w:t>
            </w:r>
          </w:p>
        </w:tc>
        <w:tc>
          <w:tcPr>
            <w:tcW w:w="1493" w:type="dxa"/>
          </w:tcPr>
          <w:p w:rsidR="00221A7B" w:rsidRPr="009A011C" w:rsidRDefault="00221A7B" w:rsidP="001A4E5E">
            <w:pPr>
              <w:jc w:val="right"/>
              <w:rPr>
                <w:color w:val="000000"/>
              </w:rPr>
            </w:pPr>
            <w:r w:rsidRPr="009A011C">
              <w:rPr>
                <w:color w:val="000000"/>
              </w:rPr>
              <w:t>5 000,00</w:t>
            </w:r>
          </w:p>
        </w:tc>
      </w:tr>
      <w:tr w:rsidR="00221A7B" w:rsidRPr="003637CF" w:rsidTr="00B65D4C">
        <w:tc>
          <w:tcPr>
            <w:tcW w:w="4928" w:type="dxa"/>
            <w:vAlign w:val="center"/>
          </w:tcPr>
          <w:p w:rsidR="00221A7B" w:rsidRDefault="00221A7B" w:rsidP="000F3ED5">
            <w:pPr>
              <w:rPr>
                <w:sz w:val="18"/>
                <w:szCs w:val="18"/>
              </w:rPr>
            </w:pPr>
            <w:r>
              <w:rPr>
                <w:sz w:val="18"/>
                <w:szCs w:val="18"/>
              </w:rPr>
              <w:t>Оказание государственных услуг (выполнение работ) в о</w:t>
            </w:r>
            <w:r>
              <w:rPr>
                <w:sz w:val="18"/>
                <w:szCs w:val="18"/>
              </w:rPr>
              <w:t>б</w:t>
            </w:r>
            <w:r>
              <w:rPr>
                <w:sz w:val="18"/>
                <w:szCs w:val="18"/>
              </w:rPr>
              <w:t>ласти сельского хозяйства</w:t>
            </w:r>
          </w:p>
        </w:tc>
        <w:tc>
          <w:tcPr>
            <w:tcW w:w="1484" w:type="dxa"/>
          </w:tcPr>
          <w:p w:rsidR="00221A7B" w:rsidRPr="009A011C" w:rsidRDefault="00221A7B" w:rsidP="001A4E5E">
            <w:pPr>
              <w:jc w:val="right"/>
              <w:rPr>
                <w:color w:val="000000"/>
              </w:rPr>
            </w:pPr>
            <w:r w:rsidRPr="009A011C">
              <w:rPr>
                <w:color w:val="000000"/>
              </w:rPr>
              <w:t>11 449,10</w:t>
            </w:r>
          </w:p>
        </w:tc>
        <w:tc>
          <w:tcPr>
            <w:tcW w:w="1666" w:type="dxa"/>
          </w:tcPr>
          <w:p w:rsidR="00221A7B" w:rsidRPr="009A011C" w:rsidRDefault="00221A7B" w:rsidP="001A4E5E">
            <w:pPr>
              <w:jc w:val="right"/>
              <w:rPr>
                <w:color w:val="000000"/>
              </w:rPr>
            </w:pPr>
            <w:r w:rsidRPr="009A011C">
              <w:rPr>
                <w:color w:val="000000"/>
              </w:rPr>
              <w:t>11 515,40</w:t>
            </w:r>
          </w:p>
        </w:tc>
        <w:tc>
          <w:tcPr>
            <w:tcW w:w="1493" w:type="dxa"/>
          </w:tcPr>
          <w:p w:rsidR="00221A7B" w:rsidRPr="009A011C" w:rsidRDefault="00221A7B" w:rsidP="001A4E5E">
            <w:pPr>
              <w:jc w:val="right"/>
              <w:rPr>
                <w:color w:val="000000"/>
              </w:rPr>
            </w:pPr>
            <w:r w:rsidRPr="009A011C">
              <w:rPr>
                <w:color w:val="000000"/>
              </w:rPr>
              <w:t>66,30</w:t>
            </w:r>
          </w:p>
        </w:tc>
      </w:tr>
      <w:tr w:rsidR="00221A7B" w:rsidRPr="003637CF" w:rsidTr="00B65D4C">
        <w:tc>
          <w:tcPr>
            <w:tcW w:w="4928" w:type="dxa"/>
            <w:vAlign w:val="center"/>
          </w:tcPr>
          <w:p w:rsidR="00221A7B" w:rsidRDefault="00221A7B" w:rsidP="000F3ED5">
            <w:pPr>
              <w:rPr>
                <w:sz w:val="18"/>
                <w:szCs w:val="18"/>
              </w:rPr>
            </w:pPr>
            <w:r>
              <w:rPr>
                <w:sz w:val="18"/>
                <w:szCs w:val="18"/>
              </w:rPr>
              <w:t>Оказание государственных услуг (выполнение работ) в о</w:t>
            </w:r>
            <w:r>
              <w:rPr>
                <w:sz w:val="18"/>
                <w:szCs w:val="18"/>
              </w:rPr>
              <w:t>б</w:t>
            </w:r>
            <w:r>
              <w:rPr>
                <w:sz w:val="18"/>
                <w:szCs w:val="18"/>
              </w:rPr>
              <w:t>ласти ветеринарии</w:t>
            </w:r>
          </w:p>
        </w:tc>
        <w:tc>
          <w:tcPr>
            <w:tcW w:w="1484" w:type="dxa"/>
          </w:tcPr>
          <w:p w:rsidR="00221A7B" w:rsidRPr="009A011C" w:rsidRDefault="00221A7B" w:rsidP="001A4E5E">
            <w:pPr>
              <w:jc w:val="right"/>
              <w:rPr>
                <w:color w:val="000000"/>
              </w:rPr>
            </w:pPr>
            <w:r w:rsidRPr="009A011C">
              <w:rPr>
                <w:color w:val="000000"/>
              </w:rPr>
              <w:t>452 318,00</w:t>
            </w:r>
          </w:p>
        </w:tc>
        <w:tc>
          <w:tcPr>
            <w:tcW w:w="1666" w:type="dxa"/>
          </w:tcPr>
          <w:p w:rsidR="00221A7B" w:rsidRPr="009A011C" w:rsidRDefault="00221A7B" w:rsidP="001A4E5E">
            <w:pPr>
              <w:jc w:val="right"/>
              <w:rPr>
                <w:color w:val="000000"/>
              </w:rPr>
            </w:pPr>
            <w:r w:rsidRPr="009A011C">
              <w:rPr>
                <w:color w:val="000000"/>
              </w:rPr>
              <w:t>462 972,20</w:t>
            </w:r>
          </w:p>
        </w:tc>
        <w:tc>
          <w:tcPr>
            <w:tcW w:w="1493" w:type="dxa"/>
          </w:tcPr>
          <w:p w:rsidR="00221A7B" w:rsidRPr="009A011C" w:rsidRDefault="00221A7B" w:rsidP="001A4E5E">
            <w:pPr>
              <w:jc w:val="right"/>
              <w:rPr>
                <w:color w:val="000000"/>
              </w:rPr>
            </w:pPr>
            <w:r w:rsidRPr="009A011C">
              <w:rPr>
                <w:color w:val="000000"/>
              </w:rPr>
              <w:t>10 654,20</w:t>
            </w:r>
          </w:p>
        </w:tc>
      </w:tr>
      <w:tr w:rsidR="00221A7B" w:rsidRPr="003637CF" w:rsidTr="00B65D4C">
        <w:tc>
          <w:tcPr>
            <w:tcW w:w="4928" w:type="dxa"/>
            <w:vAlign w:val="center"/>
          </w:tcPr>
          <w:p w:rsidR="00221A7B" w:rsidRDefault="00221A7B" w:rsidP="000F3ED5">
            <w:pPr>
              <w:rPr>
                <w:sz w:val="18"/>
                <w:szCs w:val="18"/>
              </w:rPr>
            </w:pPr>
            <w:r>
              <w:rPr>
                <w:sz w:val="18"/>
                <w:szCs w:val="18"/>
              </w:rPr>
              <w:t>Обеспечение деятельности органов государственной власти и отдельных учреждений</w:t>
            </w:r>
          </w:p>
        </w:tc>
        <w:tc>
          <w:tcPr>
            <w:tcW w:w="1484" w:type="dxa"/>
          </w:tcPr>
          <w:p w:rsidR="00221A7B" w:rsidRPr="009A011C" w:rsidRDefault="00221A7B" w:rsidP="001A4E5E">
            <w:pPr>
              <w:jc w:val="right"/>
              <w:rPr>
                <w:color w:val="000000"/>
              </w:rPr>
            </w:pPr>
            <w:r w:rsidRPr="009A011C">
              <w:rPr>
                <w:color w:val="000000"/>
              </w:rPr>
              <w:t>27 822,40</w:t>
            </w:r>
          </w:p>
        </w:tc>
        <w:tc>
          <w:tcPr>
            <w:tcW w:w="1666" w:type="dxa"/>
          </w:tcPr>
          <w:p w:rsidR="00221A7B" w:rsidRPr="009A011C" w:rsidRDefault="00221A7B" w:rsidP="001A4E5E">
            <w:pPr>
              <w:jc w:val="right"/>
              <w:rPr>
                <w:color w:val="000000"/>
              </w:rPr>
            </w:pPr>
            <w:r w:rsidRPr="009A011C">
              <w:rPr>
                <w:color w:val="000000"/>
              </w:rPr>
              <w:t>28 516,50</w:t>
            </w:r>
          </w:p>
        </w:tc>
        <w:tc>
          <w:tcPr>
            <w:tcW w:w="1493" w:type="dxa"/>
          </w:tcPr>
          <w:p w:rsidR="00221A7B" w:rsidRPr="009A011C" w:rsidRDefault="00221A7B" w:rsidP="001A4E5E">
            <w:pPr>
              <w:jc w:val="right"/>
              <w:rPr>
                <w:color w:val="000000"/>
              </w:rPr>
            </w:pPr>
            <w:r w:rsidRPr="009A011C">
              <w:rPr>
                <w:color w:val="000000"/>
              </w:rPr>
              <w:t>694,10</w:t>
            </w:r>
          </w:p>
        </w:tc>
      </w:tr>
      <w:tr w:rsidR="00221A7B" w:rsidRPr="003637CF" w:rsidTr="00B65D4C">
        <w:tc>
          <w:tcPr>
            <w:tcW w:w="4928" w:type="dxa"/>
            <w:vAlign w:val="center"/>
          </w:tcPr>
          <w:p w:rsidR="00221A7B" w:rsidRDefault="00221A7B" w:rsidP="000F3ED5">
            <w:pPr>
              <w:rPr>
                <w:sz w:val="18"/>
                <w:szCs w:val="18"/>
              </w:rPr>
            </w:pPr>
            <w:r>
              <w:rPr>
                <w:sz w:val="18"/>
                <w:szCs w:val="18"/>
              </w:rPr>
              <w:t>Субвенции бюджетам городских округов и муниципальных районов на выполнение отдельных государственных полн</w:t>
            </w:r>
            <w:r>
              <w:rPr>
                <w:sz w:val="18"/>
                <w:szCs w:val="18"/>
              </w:rPr>
              <w:t>о</w:t>
            </w:r>
            <w:r>
              <w:rPr>
                <w:sz w:val="18"/>
                <w:szCs w:val="18"/>
              </w:rPr>
              <w:t>мочий по защите населения от болезней, общих для челов</w:t>
            </w:r>
            <w:r>
              <w:rPr>
                <w:sz w:val="18"/>
                <w:szCs w:val="18"/>
              </w:rPr>
              <w:t>е</w:t>
            </w:r>
            <w:r>
              <w:rPr>
                <w:sz w:val="18"/>
                <w:szCs w:val="18"/>
              </w:rPr>
              <w:t>ка и животных, в части сбора, утилизации и уничтожения биологических отходов</w:t>
            </w:r>
          </w:p>
        </w:tc>
        <w:tc>
          <w:tcPr>
            <w:tcW w:w="1484" w:type="dxa"/>
          </w:tcPr>
          <w:p w:rsidR="00221A7B" w:rsidRPr="009A011C" w:rsidRDefault="00221A7B" w:rsidP="001A4E5E">
            <w:pPr>
              <w:jc w:val="right"/>
              <w:rPr>
                <w:color w:val="000000"/>
              </w:rPr>
            </w:pPr>
            <w:r w:rsidRPr="009A011C">
              <w:rPr>
                <w:color w:val="000000"/>
              </w:rPr>
              <w:t>4 482,60</w:t>
            </w:r>
          </w:p>
        </w:tc>
        <w:tc>
          <w:tcPr>
            <w:tcW w:w="1666" w:type="dxa"/>
          </w:tcPr>
          <w:p w:rsidR="00221A7B" w:rsidRPr="009A011C" w:rsidRDefault="00221A7B" w:rsidP="001A4E5E">
            <w:pPr>
              <w:jc w:val="right"/>
              <w:rPr>
                <w:color w:val="000000"/>
              </w:rPr>
            </w:pPr>
            <w:r w:rsidRPr="009A011C">
              <w:rPr>
                <w:color w:val="000000"/>
              </w:rPr>
              <w:t>5 355,10</w:t>
            </w:r>
          </w:p>
        </w:tc>
        <w:tc>
          <w:tcPr>
            <w:tcW w:w="1493" w:type="dxa"/>
          </w:tcPr>
          <w:p w:rsidR="00221A7B" w:rsidRPr="009A011C" w:rsidRDefault="00221A7B" w:rsidP="001A4E5E">
            <w:pPr>
              <w:jc w:val="right"/>
              <w:rPr>
                <w:color w:val="000000"/>
              </w:rPr>
            </w:pPr>
            <w:r w:rsidRPr="009A011C">
              <w:rPr>
                <w:color w:val="000000"/>
              </w:rPr>
              <w:t>872,50</w:t>
            </w:r>
          </w:p>
        </w:tc>
      </w:tr>
      <w:tr w:rsidR="00221A7B" w:rsidRPr="003637CF" w:rsidTr="00B65D4C">
        <w:tc>
          <w:tcPr>
            <w:tcW w:w="4928" w:type="dxa"/>
            <w:vAlign w:val="center"/>
          </w:tcPr>
          <w:p w:rsidR="00221A7B" w:rsidRDefault="00221A7B" w:rsidP="000F3ED5">
            <w:pPr>
              <w:rPr>
                <w:sz w:val="18"/>
                <w:szCs w:val="18"/>
              </w:rPr>
            </w:pPr>
            <w:r>
              <w:rPr>
                <w:sz w:val="18"/>
                <w:szCs w:val="18"/>
              </w:rPr>
              <w:t>Приведение в соответствие с требованиями ветеринарно-санитарных правил объектов утилизации биологических отходов, находящихся на территории Оренбургской области</w:t>
            </w:r>
          </w:p>
        </w:tc>
        <w:tc>
          <w:tcPr>
            <w:tcW w:w="1484" w:type="dxa"/>
          </w:tcPr>
          <w:p w:rsidR="00221A7B" w:rsidRPr="009A011C" w:rsidRDefault="00221A7B" w:rsidP="001A4E5E">
            <w:pPr>
              <w:jc w:val="right"/>
              <w:rPr>
                <w:color w:val="000000"/>
              </w:rPr>
            </w:pPr>
            <w:r w:rsidRPr="009A011C">
              <w:rPr>
                <w:color w:val="000000"/>
              </w:rPr>
              <w:t>31 687,10</w:t>
            </w:r>
          </w:p>
        </w:tc>
        <w:tc>
          <w:tcPr>
            <w:tcW w:w="1666" w:type="dxa"/>
          </w:tcPr>
          <w:p w:rsidR="00221A7B" w:rsidRPr="009A011C" w:rsidRDefault="00221A7B" w:rsidP="001A4E5E">
            <w:pPr>
              <w:jc w:val="right"/>
              <w:rPr>
                <w:color w:val="000000"/>
              </w:rPr>
            </w:pPr>
            <w:r w:rsidRPr="009A011C">
              <w:rPr>
                <w:color w:val="000000"/>
              </w:rPr>
              <w:t>30 814,60</w:t>
            </w:r>
          </w:p>
        </w:tc>
        <w:tc>
          <w:tcPr>
            <w:tcW w:w="1493" w:type="dxa"/>
          </w:tcPr>
          <w:p w:rsidR="00221A7B" w:rsidRPr="009A011C" w:rsidRDefault="00221A7B" w:rsidP="001A4E5E">
            <w:pPr>
              <w:jc w:val="right"/>
              <w:rPr>
                <w:color w:val="000000"/>
              </w:rPr>
            </w:pPr>
            <w:r w:rsidRPr="009A011C">
              <w:rPr>
                <w:color w:val="000000"/>
              </w:rPr>
              <w:t>-872,50</w:t>
            </w:r>
          </w:p>
        </w:tc>
      </w:tr>
      <w:tr w:rsidR="00221A7B" w:rsidRPr="003637CF" w:rsidTr="00B65D4C">
        <w:tc>
          <w:tcPr>
            <w:tcW w:w="4928" w:type="dxa"/>
            <w:vAlign w:val="center"/>
          </w:tcPr>
          <w:p w:rsidR="00221A7B" w:rsidRPr="003637CF" w:rsidRDefault="00221A7B" w:rsidP="000F3ED5">
            <w:pPr>
              <w:widowControl w:val="0"/>
              <w:rPr>
                <w:b/>
              </w:rPr>
            </w:pPr>
            <w:r w:rsidRPr="003637CF">
              <w:rPr>
                <w:b/>
              </w:rPr>
              <w:t>Итого</w:t>
            </w:r>
          </w:p>
        </w:tc>
        <w:tc>
          <w:tcPr>
            <w:tcW w:w="1484" w:type="dxa"/>
          </w:tcPr>
          <w:p w:rsidR="00221A7B" w:rsidRPr="003637CF" w:rsidRDefault="00221A7B" w:rsidP="001A4E5E">
            <w:pPr>
              <w:jc w:val="right"/>
              <w:rPr>
                <w:b/>
                <w:bCs/>
                <w:color w:val="000000"/>
              </w:rPr>
            </w:pPr>
            <w:r>
              <w:rPr>
                <w:b/>
                <w:bCs/>
                <w:color w:val="000000"/>
              </w:rPr>
              <w:t>795 894,3</w:t>
            </w:r>
          </w:p>
        </w:tc>
        <w:tc>
          <w:tcPr>
            <w:tcW w:w="1666" w:type="dxa"/>
          </w:tcPr>
          <w:p w:rsidR="00221A7B" w:rsidRPr="003637CF" w:rsidRDefault="00221A7B" w:rsidP="001A4E5E">
            <w:pPr>
              <w:jc w:val="right"/>
              <w:rPr>
                <w:b/>
                <w:bCs/>
                <w:color w:val="000000"/>
              </w:rPr>
            </w:pPr>
            <w:r>
              <w:rPr>
                <w:b/>
                <w:bCs/>
                <w:color w:val="000000"/>
              </w:rPr>
              <w:t>818 752,8</w:t>
            </w:r>
          </w:p>
        </w:tc>
        <w:tc>
          <w:tcPr>
            <w:tcW w:w="1493" w:type="dxa"/>
          </w:tcPr>
          <w:p w:rsidR="00221A7B" w:rsidRPr="003637CF" w:rsidRDefault="00221A7B" w:rsidP="001A4E5E">
            <w:pPr>
              <w:widowControl w:val="0"/>
              <w:jc w:val="right"/>
              <w:rPr>
                <w:b/>
              </w:rPr>
            </w:pPr>
            <w:r>
              <w:rPr>
                <w:b/>
              </w:rPr>
              <w:t>+22 858,5</w:t>
            </w:r>
          </w:p>
        </w:tc>
      </w:tr>
    </w:tbl>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highlight w:val="yellow"/>
        </w:rPr>
      </w:pP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Основное увеличение ассигнований в сумме 10 654,2</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связ</w:t>
      </w:r>
      <w:r w:rsidRPr="003F70C5">
        <w:rPr>
          <w:rFonts w:ascii="Times New Roman" w:eastAsia="Times New Roman" w:hAnsi="Times New Roman" w:cs="Times New Roman"/>
          <w:sz w:val="28"/>
          <w:szCs w:val="28"/>
        </w:rPr>
        <w:t>а</w:t>
      </w:r>
      <w:r w:rsidRPr="003F70C5">
        <w:rPr>
          <w:rFonts w:ascii="Times New Roman" w:eastAsia="Times New Roman" w:hAnsi="Times New Roman" w:cs="Times New Roman"/>
          <w:sz w:val="28"/>
          <w:szCs w:val="28"/>
        </w:rPr>
        <w:t>но с индексацией заработной платы работников учреждений ветеринарии.</w:t>
      </w:r>
    </w:p>
    <w:p w:rsidR="003F70C5" w:rsidRPr="003F70C5" w:rsidRDefault="003F70C5" w:rsidP="003F70C5">
      <w:pPr>
        <w:widowControl w:val="0"/>
        <w:autoSpaceDE w:val="0"/>
        <w:autoSpaceDN w:val="0"/>
        <w:adjustRightInd w:val="0"/>
        <w:spacing w:after="0" w:line="240" w:lineRule="auto"/>
        <w:ind w:firstLine="567"/>
        <w:jc w:val="both"/>
        <w:outlineLvl w:val="0"/>
        <w:rPr>
          <w:rFonts w:ascii="Times New Roman" w:eastAsia="Times New Roman" w:hAnsi="Times New Roman" w:cs="Times New Roman"/>
          <w:b/>
          <w:i/>
          <w:sz w:val="28"/>
          <w:szCs w:val="28"/>
        </w:rPr>
      </w:pPr>
      <w:r w:rsidRPr="003F70C5">
        <w:rPr>
          <w:rFonts w:ascii="Times New Roman" w:eastAsia="Times New Roman" w:hAnsi="Times New Roman" w:cs="Times New Roman"/>
          <w:b/>
          <w:i/>
          <w:sz w:val="28"/>
          <w:szCs w:val="28"/>
        </w:rPr>
        <w:t>По минлесхозу области увеличивается размер планируемых ассигн</w:t>
      </w:r>
      <w:r w:rsidRPr="003F70C5">
        <w:rPr>
          <w:rFonts w:ascii="Times New Roman" w:eastAsia="Times New Roman" w:hAnsi="Times New Roman" w:cs="Times New Roman"/>
          <w:b/>
          <w:i/>
          <w:sz w:val="28"/>
          <w:szCs w:val="28"/>
        </w:rPr>
        <w:t>о</w:t>
      </w:r>
      <w:r w:rsidRPr="003F70C5">
        <w:rPr>
          <w:rFonts w:ascii="Times New Roman" w:eastAsia="Times New Roman" w:hAnsi="Times New Roman" w:cs="Times New Roman"/>
          <w:b/>
          <w:i/>
          <w:sz w:val="28"/>
          <w:szCs w:val="28"/>
        </w:rPr>
        <w:t>ваний на 366,9</w:t>
      </w:r>
      <w:r w:rsidR="00A258A5">
        <w:rPr>
          <w:rFonts w:ascii="Times New Roman" w:eastAsia="Times New Roman" w:hAnsi="Times New Roman" w:cs="Times New Roman"/>
          <w:b/>
          <w:i/>
          <w:sz w:val="28"/>
          <w:szCs w:val="28"/>
        </w:rPr>
        <w:t xml:space="preserve"> тыс. </w:t>
      </w:r>
      <w:r w:rsidRPr="003F70C5">
        <w:rPr>
          <w:rFonts w:ascii="Times New Roman" w:eastAsia="Times New Roman" w:hAnsi="Times New Roman" w:cs="Times New Roman"/>
          <w:b/>
          <w:i/>
          <w:sz w:val="28"/>
          <w:szCs w:val="28"/>
        </w:rPr>
        <w:t xml:space="preserve">рублей на реализацию </w:t>
      </w:r>
      <w:r w:rsidR="00516599">
        <w:rPr>
          <w:rFonts w:ascii="Times New Roman" w:eastAsia="Times New Roman" w:hAnsi="Times New Roman" w:cs="Times New Roman"/>
          <w:b/>
          <w:i/>
          <w:sz w:val="28"/>
          <w:szCs w:val="28"/>
        </w:rPr>
        <w:t>гос</w:t>
      </w:r>
      <w:r w:rsidRPr="003F70C5">
        <w:rPr>
          <w:rFonts w:ascii="Times New Roman" w:eastAsia="Times New Roman" w:hAnsi="Times New Roman" w:cs="Times New Roman"/>
          <w:b/>
          <w:i/>
          <w:sz w:val="28"/>
          <w:szCs w:val="28"/>
        </w:rPr>
        <w:t>программы «Воспроизводс</w:t>
      </w:r>
      <w:r w:rsidRPr="003F70C5">
        <w:rPr>
          <w:rFonts w:ascii="Times New Roman" w:eastAsia="Times New Roman" w:hAnsi="Times New Roman" w:cs="Times New Roman"/>
          <w:b/>
          <w:i/>
          <w:sz w:val="28"/>
          <w:szCs w:val="28"/>
        </w:rPr>
        <w:t>т</w:t>
      </w:r>
      <w:r w:rsidRPr="003F70C5">
        <w:rPr>
          <w:rFonts w:ascii="Times New Roman" w:eastAsia="Times New Roman" w:hAnsi="Times New Roman" w:cs="Times New Roman"/>
          <w:b/>
          <w:i/>
          <w:sz w:val="28"/>
          <w:szCs w:val="28"/>
        </w:rPr>
        <w:t>во и использование природных ресурсов Оренбургской области» на 2014–2020 годы.</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proofErr w:type="gramStart"/>
      <w:r w:rsidRPr="003F70C5">
        <w:rPr>
          <w:rFonts w:ascii="Times New Roman" w:eastAsia="Times New Roman" w:hAnsi="Times New Roman" w:cs="Times New Roman"/>
          <w:sz w:val="28"/>
          <w:szCs w:val="28"/>
        </w:rPr>
        <w:t>Увеличение ассигнований в сумме 366,9</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(2019 год – 1 299,0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2020 год – 1 665,9</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производится на осущ</w:t>
      </w:r>
      <w:r w:rsidRPr="003F70C5">
        <w:rPr>
          <w:rFonts w:ascii="Times New Roman" w:eastAsia="Times New Roman" w:hAnsi="Times New Roman" w:cs="Times New Roman"/>
          <w:sz w:val="28"/>
          <w:szCs w:val="28"/>
        </w:rPr>
        <w:t>е</w:t>
      </w:r>
      <w:r w:rsidRPr="003F70C5">
        <w:rPr>
          <w:rFonts w:ascii="Times New Roman" w:eastAsia="Times New Roman" w:hAnsi="Times New Roman" w:cs="Times New Roman"/>
          <w:sz w:val="28"/>
          <w:szCs w:val="28"/>
        </w:rPr>
        <w:t xml:space="preserve">ствление переданных органам государственной власти субъектов Российской Федерации в соответствии с частью 1 статьи 33 Федерального закона от 24.07.2009 </w:t>
      </w:r>
      <w:r w:rsidR="00F14C2F">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209-ФЗ «Об охоте и о сохранении охотничьих ресурсов и о внесении изменений в отдельные законодательные акты Российской Федер</w:t>
      </w:r>
      <w:r w:rsidRPr="003F70C5">
        <w:rPr>
          <w:rFonts w:ascii="Times New Roman" w:eastAsia="Times New Roman" w:hAnsi="Times New Roman" w:cs="Times New Roman"/>
          <w:sz w:val="28"/>
          <w:szCs w:val="28"/>
        </w:rPr>
        <w:t>а</w:t>
      </w:r>
      <w:r w:rsidRPr="003F70C5">
        <w:rPr>
          <w:rFonts w:ascii="Times New Roman" w:eastAsia="Times New Roman" w:hAnsi="Times New Roman" w:cs="Times New Roman"/>
          <w:sz w:val="28"/>
          <w:szCs w:val="28"/>
        </w:rPr>
        <w:t>ции» полномочий Российской</w:t>
      </w:r>
      <w:proofErr w:type="gramEnd"/>
      <w:r w:rsidRPr="003F70C5">
        <w:rPr>
          <w:rFonts w:ascii="Times New Roman" w:eastAsia="Times New Roman" w:hAnsi="Times New Roman" w:cs="Times New Roman"/>
          <w:sz w:val="28"/>
          <w:szCs w:val="28"/>
        </w:rPr>
        <w:t xml:space="preserve"> Федерации в области охраны и использования охотничьих ресурсов (сохранение охотничьих ресурсов).</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 xml:space="preserve">Динамика ассигнований на предоставление субсидии </w:t>
      </w:r>
      <w:r w:rsidRPr="003F70C5">
        <w:rPr>
          <w:rFonts w:ascii="Times New Roman" w:eastAsia="Times New Roman" w:hAnsi="Times New Roman" w:cs="Times New Roman"/>
          <w:iCs/>
          <w:color w:val="000000"/>
          <w:sz w:val="28"/>
          <w:szCs w:val="28"/>
        </w:rPr>
        <w:t>на содействие до</w:t>
      </w:r>
      <w:r w:rsidRPr="003F70C5">
        <w:rPr>
          <w:rFonts w:ascii="Times New Roman" w:eastAsia="Times New Roman" w:hAnsi="Times New Roman" w:cs="Times New Roman"/>
          <w:iCs/>
          <w:color w:val="000000"/>
          <w:sz w:val="28"/>
          <w:szCs w:val="28"/>
        </w:rPr>
        <w:t>с</w:t>
      </w:r>
      <w:r w:rsidRPr="003F70C5">
        <w:rPr>
          <w:rFonts w:ascii="Times New Roman" w:eastAsia="Times New Roman" w:hAnsi="Times New Roman" w:cs="Times New Roman"/>
          <w:iCs/>
          <w:color w:val="000000"/>
          <w:sz w:val="28"/>
          <w:szCs w:val="28"/>
        </w:rPr>
        <w:t xml:space="preserve">тижению целевых показателей реализации региональных программ развития агропромышленного комплекса (с учетом средств областного и федерального бюджетов) в разрезе основных мероприятий </w:t>
      </w:r>
      <w:r w:rsidR="004A21BD">
        <w:rPr>
          <w:rFonts w:ascii="Times New Roman" w:eastAsia="Times New Roman" w:hAnsi="Times New Roman" w:cs="Times New Roman"/>
          <w:sz w:val="28"/>
          <w:szCs w:val="28"/>
        </w:rPr>
        <w:t>гос</w:t>
      </w:r>
      <w:r w:rsidRPr="003F70C5">
        <w:rPr>
          <w:rFonts w:ascii="Times New Roman" w:eastAsia="Times New Roman" w:hAnsi="Times New Roman" w:cs="Times New Roman"/>
          <w:sz w:val="28"/>
          <w:szCs w:val="28"/>
        </w:rPr>
        <w:t>программы «Развитие сел</w:t>
      </w:r>
      <w:r w:rsidRPr="003F70C5">
        <w:rPr>
          <w:rFonts w:ascii="Times New Roman" w:eastAsia="Times New Roman" w:hAnsi="Times New Roman" w:cs="Times New Roman"/>
          <w:sz w:val="28"/>
          <w:szCs w:val="28"/>
        </w:rPr>
        <w:t>ь</w:t>
      </w:r>
      <w:r w:rsidRPr="003F70C5">
        <w:rPr>
          <w:rFonts w:ascii="Times New Roman" w:eastAsia="Times New Roman" w:hAnsi="Times New Roman" w:cs="Times New Roman"/>
          <w:sz w:val="28"/>
          <w:szCs w:val="28"/>
        </w:rPr>
        <w:t>ского хозяйства и регулирование рынков сельскохозяйственной продукции, сырья и продовольствия Оренбургской области» на 2013–2020 годы пре</w:t>
      </w:r>
      <w:r w:rsidRPr="003F70C5">
        <w:rPr>
          <w:rFonts w:ascii="Times New Roman" w:eastAsia="Times New Roman" w:hAnsi="Times New Roman" w:cs="Times New Roman"/>
          <w:sz w:val="28"/>
          <w:szCs w:val="28"/>
        </w:rPr>
        <w:t>д</w:t>
      </w:r>
      <w:r w:rsidRPr="003F70C5">
        <w:rPr>
          <w:rFonts w:ascii="Times New Roman" w:eastAsia="Times New Roman" w:hAnsi="Times New Roman" w:cs="Times New Roman"/>
          <w:sz w:val="28"/>
          <w:szCs w:val="28"/>
        </w:rPr>
        <w:t xml:space="preserve">ставлена в таблице </w:t>
      </w:r>
      <w:r w:rsidR="007C2695">
        <w:rPr>
          <w:rFonts w:ascii="Times New Roman" w:eastAsia="Times New Roman" w:hAnsi="Times New Roman" w:cs="Times New Roman"/>
          <w:sz w:val="28"/>
          <w:szCs w:val="28"/>
        </w:rPr>
        <w:t>17</w:t>
      </w:r>
      <w:r w:rsidRPr="003F70C5">
        <w:rPr>
          <w:rFonts w:ascii="Times New Roman" w:eastAsia="Times New Roman" w:hAnsi="Times New Roman" w:cs="Times New Roman"/>
          <w:sz w:val="28"/>
          <w:szCs w:val="28"/>
        </w:rPr>
        <w:t>.</w:t>
      </w:r>
    </w:p>
    <w:p w:rsidR="003F70C5" w:rsidRPr="003F70C5" w:rsidRDefault="00516599" w:rsidP="003F70C5">
      <w:pPr>
        <w:widowControl w:val="0"/>
        <w:spacing w:after="0" w:line="240" w:lineRule="auto"/>
        <w:ind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Т</w:t>
      </w:r>
      <w:r w:rsidR="003F70C5" w:rsidRPr="003F70C5">
        <w:rPr>
          <w:rFonts w:ascii="Times New Roman" w:eastAsia="Times New Roman" w:hAnsi="Times New Roman" w:cs="Times New Roman"/>
          <w:sz w:val="28"/>
          <w:szCs w:val="28"/>
        </w:rPr>
        <w:t xml:space="preserve">аблица </w:t>
      </w:r>
      <w:r w:rsidR="007C2695">
        <w:rPr>
          <w:rFonts w:ascii="Times New Roman" w:eastAsia="Times New Roman" w:hAnsi="Times New Roman" w:cs="Times New Roman"/>
          <w:sz w:val="28"/>
          <w:szCs w:val="28"/>
        </w:rPr>
        <w:t>17</w:t>
      </w:r>
    </w:p>
    <w:p w:rsidR="003F70C5" w:rsidRPr="00516599" w:rsidRDefault="00516599" w:rsidP="003F70C5">
      <w:pPr>
        <w:widowControl w:val="0"/>
        <w:spacing w:after="0" w:line="240" w:lineRule="auto"/>
        <w:ind w:right="139" w:firstLine="567"/>
        <w:jc w:val="right"/>
        <w:rPr>
          <w:rFonts w:ascii="Times New Roman" w:eastAsia="Times New Roman" w:hAnsi="Times New Roman" w:cs="Times New Roman"/>
          <w:sz w:val="28"/>
          <w:szCs w:val="28"/>
        </w:rPr>
      </w:pPr>
      <w:r w:rsidRPr="00516599">
        <w:rPr>
          <w:rFonts w:ascii="Times New Roman" w:eastAsia="Times New Roman" w:hAnsi="Times New Roman" w:cs="Times New Roman"/>
          <w:sz w:val="28"/>
          <w:szCs w:val="28"/>
        </w:rPr>
        <w:t>(</w:t>
      </w:r>
      <w:r w:rsidR="003F70C5" w:rsidRPr="00516599">
        <w:rPr>
          <w:rFonts w:ascii="Times New Roman" w:eastAsia="Times New Roman" w:hAnsi="Times New Roman" w:cs="Times New Roman"/>
          <w:sz w:val="28"/>
          <w:szCs w:val="28"/>
        </w:rPr>
        <w:t>тыс. рублей</w:t>
      </w:r>
      <w:r w:rsidRPr="00516599">
        <w:rPr>
          <w:rFonts w:ascii="Times New Roman" w:eastAsia="Times New Roman" w:hAnsi="Times New Roman" w:cs="Times New Roman"/>
          <w:sz w:val="28"/>
          <w:szCs w:val="28"/>
        </w:rPr>
        <w:t>)</w:t>
      </w:r>
    </w:p>
    <w:tbl>
      <w:tblPr>
        <w:tblStyle w:val="afff"/>
        <w:tblW w:w="0" w:type="auto"/>
        <w:tblLook w:val="04A0"/>
      </w:tblPr>
      <w:tblGrid>
        <w:gridCol w:w="4001"/>
        <w:gridCol w:w="1392"/>
        <w:gridCol w:w="1392"/>
        <w:gridCol w:w="1392"/>
        <w:gridCol w:w="1393"/>
      </w:tblGrid>
      <w:tr w:rsidR="00221A7B" w:rsidRPr="009A637E" w:rsidTr="00516599">
        <w:trPr>
          <w:tblHeader/>
        </w:trPr>
        <w:tc>
          <w:tcPr>
            <w:tcW w:w="4156" w:type="dxa"/>
            <w:vMerge w:val="restart"/>
            <w:vAlign w:val="center"/>
          </w:tcPr>
          <w:p w:rsidR="00221A7B" w:rsidRPr="009A637E" w:rsidRDefault="00221A7B" w:rsidP="000F3ED5">
            <w:pPr>
              <w:widowControl w:val="0"/>
              <w:jc w:val="center"/>
            </w:pPr>
            <w:r w:rsidRPr="009A637E">
              <w:t xml:space="preserve">Наименование </w:t>
            </w:r>
            <w:r>
              <w:t>основного мероприятия</w:t>
            </w:r>
          </w:p>
        </w:tc>
        <w:tc>
          <w:tcPr>
            <w:tcW w:w="5697" w:type="dxa"/>
            <w:gridSpan w:val="4"/>
            <w:vAlign w:val="center"/>
          </w:tcPr>
          <w:p w:rsidR="00221A7B" w:rsidRPr="009A637E" w:rsidRDefault="00221A7B" w:rsidP="000F3ED5">
            <w:pPr>
              <w:widowControl w:val="0"/>
              <w:jc w:val="center"/>
            </w:pPr>
            <w:r>
              <w:t>Сумма ассигнований</w:t>
            </w:r>
          </w:p>
        </w:tc>
      </w:tr>
      <w:tr w:rsidR="00221A7B" w:rsidRPr="009A637E" w:rsidTr="00516599">
        <w:trPr>
          <w:tblHeader/>
        </w:trPr>
        <w:tc>
          <w:tcPr>
            <w:tcW w:w="4156" w:type="dxa"/>
            <w:vMerge/>
            <w:vAlign w:val="center"/>
          </w:tcPr>
          <w:p w:rsidR="00221A7B" w:rsidRPr="009A637E" w:rsidRDefault="00221A7B" w:rsidP="000F3ED5">
            <w:pPr>
              <w:widowControl w:val="0"/>
              <w:jc w:val="center"/>
            </w:pPr>
          </w:p>
        </w:tc>
        <w:tc>
          <w:tcPr>
            <w:tcW w:w="1424" w:type="dxa"/>
            <w:vAlign w:val="center"/>
          </w:tcPr>
          <w:p w:rsidR="00221A7B" w:rsidRPr="009A637E" w:rsidRDefault="00221A7B" w:rsidP="000F3ED5">
            <w:pPr>
              <w:widowControl w:val="0"/>
              <w:jc w:val="center"/>
            </w:pPr>
            <w:r>
              <w:t>2017 год</w:t>
            </w:r>
          </w:p>
        </w:tc>
        <w:tc>
          <w:tcPr>
            <w:tcW w:w="1424" w:type="dxa"/>
            <w:vAlign w:val="center"/>
          </w:tcPr>
          <w:p w:rsidR="00221A7B" w:rsidRPr="009A637E" w:rsidRDefault="00221A7B" w:rsidP="000F3ED5">
            <w:pPr>
              <w:widowControl w:val="0"/>
              <w:jc w:val="center"/>
            </w:pPr>
            <w:r>
              <w:t>2018 год</w:t>
            </w:r>
          </w:p>
        </w:tc>
        <w:tc>
          <w:tcPr>
            <w:tcW w:w="1424" w:type="dxa"/>
            <w:vAlign w:val="center"/>
          </w:tcPr>
          <w:p w:rsidR="00221A7B" w:rsidRPr="009A637E" w:rsidRDefault="00221A7B" w:rsidP="000F3ED5">
            <w:pPr>
              <w:widowControl w:val="0"/>
              <w:jc w:val="center"/>
            </w:pPr>
            <w:r>
              <w:t>2019 год</w:t>
            </w:r>
          </w:p>
        </w:tc>
        <w:tc>
          <w:tcPr>
            <w:tcW w:w="1425" w:type="dxa"/>
          </w:tcPr>
          <w:p w:rsidR="00221A7B" w:rsidRPr="009A637E" w:rsidRDefault="00221A7B" w:rsidP="000F3ED5">
            <w:pPr>
              <w:widowControl w:val="0"/>
              <w:jc w:val="center"/>
            </w:pPr>
            <w:r>
              <w:t>2020 год</w:t>
            </w:r>
          </w:p>
        </w:tc>
      </w:tr>
      <w:tr w:rsidR="00221A7B" w:rsidTr="00516599">
        <w:tc>
          <w:tcPr>
            <w:tcW w:w="4156" w:type="dxa"/>
            <w:vAlign w:val="bottom"/>
          </w:tcPr>
          <w:p w:rsidR="00221A7B" w:rsidRDefault="00221A7B" w:rsidP="000F3ED5">
            <w:r>
              <w:t xml:space="preserve"> «Развитие элитного семеноводства»</w:t>
            </w:r>
          </w:p>
        </w:tc>
        <w:tc>
          <w:tcPr>
            <w:tcW w:w="1424" w:type="dxa"/>
          </w:tcPr>
          <w:p w:rsidR="00221A7B" w:rsidRPr="002B72CA" w:rsidRDefault="00221A7B" w:rsidP="00516599">
            <w:pPr>
              <w:jc w:val="right"/>
              <w:rPr>
                <w:color w:val="000000"/>
              </w:rPr>
            </w:pPr>
            <w:r w:rsidRPr="002B72CA">
              <w:rPr>
                <w:color w:val="000000"/>
              </w:rPr>
              <w:t>32 753,0</w:t>
            </w:r>
          </w:p>
        </w:tc>
        <w:tc>
          <w:tcPr>
            <w:tcW w:w="1424" w:type="dxa"/>
          </w:tcPr>
          <w:p w:rsidR="00221A7B" w:rsidRPr="002B72CA" w:rsidRDefault="00221A7B" w:rsidP="00516599">
            <w:pPr>
              <w:jc w:val="right"/>
            </w:pPr>
            <w:r w:rsidRPr="002B72CA">
              <w:t>73 333,3</w:t>
            </w:r>
          </w:p>
        </w:tc>
        <w:tc>
          <w:tcPr>
            <w:tcW w:w="1424" w:type="dxa"/>
          </w:tcPr>
          <w:p w:rsidR="00221A7B" w:rsidRPr="002B72CA" w:rsidRDefault="00221A7B" w:rsidP="00516599">
            <w:pPr>
              <w:jc w:val="right"/>
            </w:pPr>
            <w:r w:rsidRPr="002B72CA">
              <w:t>73 333,3</w:t>
            </w:r>
          </w:p>
        </w:tc>
        <w:tc>
          <w:tcPr>
            <w:tcW w:w="1425" w:type="dxa"/>
          </w:tcPr>
          <w:p w:rsidR="00221A7B" w:rsidRPr="002B72CA" w:rsidRDefault="00221A7B" w:rsidP="00516599">
            <w:pPr>
              <w:jc w:val="right"/>
            </w:pPr>
            <w:r w:rsidRPr="002B72CA">
              <w:t>73 333,3</w:t>
            </w:r>
          </w:p>
        </w:tc>
      </w:tr>
      <w:tr w:rsidR="00221A7B" w:rsidTr="00516599">
        <w:tc>
          <w:tcPr>
            <w:tcW w:w="4156" w:type="dxa"/>
            <w:vAlign w:val="bottom"/>
          </w:tcPr>
          <w:p w:rsidR="00221A7B" w:rsidRDefault="00221A7B" w:rsidP="000F3ED5">
            <w:r>
              <w:t xml:space="preserve"> «Развитие садоводства, поддержка закла</w:t>
            </w:r>
            <w:r>
              <w:t>д</w:t>
            </w:r>
            <w:r>
              <w:t>ки и ухода за многолетними насаждени</w:t>
            </w:r>
            <w:r>
              <w:t>я</w:t>
            </w:r>
            <w:r>
              <w:t>ми»</w:t>
            </w:r>
          </w:p>
        </w:tc>
        <w:tc>
          <w:tcPr>
            <w:tcW w:w="1424" w:type="dxa"/>
          </w:tcPr>
          <w:p w:rsidR="00221A7B" w:rsidRPr="002B72CA" w:rsidRDefault="00221A7B" w:rsidP="00516599">
            <w:pPr>
              <w:jc w:val="right"/>
              <w:rPr>
                <w:color w:val="000000"/>
              </w:rPr>
            </w:pPr>
            <w:r w:rsidRPr="002B72CA">
              <w:rPr>
                <w:color w:val="000000"/>
              </w:rPr>
              <w:t>5 560,0</w:t>
            </w:r>
          </w:p>
        </w:tc>
        <w:tc>
          <w:tcPr>
            <w:tcW w:w="1424" w:type="dxa"/>
          </w:tcPr>
          <w:p w:rsidR="00221A7B" w:rsidRPr="002B72CA" w:rsidRDefault="00221A7B" w:rsidP="00516599">
            <w:pPr>
              <w:jc w:val="right"/>
              <w:rPr>
                <w:color w:val="000000"/>
              </w:rPr>
            </w:pPr>
            <w:r w:rsidRPr="002B72CA">
              <w:rPr>
                <w:color w:val="000000"/>
              </w:rPr>
              <w:t>10 666,7</w:t>
            </w:r>
          </w:p>
        </w:tc>
        <w:tc>
          <w:tcPr>
            <w:tcW w:w="1424" w:type="dxa"/>
          </w:tcPr>
          <w:p w:rsidR="00221A7B" w:rsidRPr="002B72CA" w:rsidRDefault="00221A7B" w:rsidP="00516599">
            <w:pPr>
              <w:jc w:val="right"/>
              <w:rPr>
                <w:color w:val="000000"/>
              </w:rPr>
            </w:pPr>
            <w:r w:rsidRPr="002B72CA">
              <w:rPr>
                <w:color w:val="000000"/>
              </w:rPr>
              <w:t>10 666,7</w:t>
            </w:r>
          </w:p>
        </w:tc>
        <w:tc>
          <w:tcPr>
            <w:tcW w:w="1425" w:type="dxa"/>
          </w:tcPr>
          <w:p w:rsidR="00221A7B" w:rsidRPr="002B72CA" w:rsidRDefault="00221A7B" w:rsidP="00516599">
            <w:pPr>
              <w:jc w:val="right"/>
              <w:rPr>
                <w:color w:val="000000"/>
              </w:rPr>
            </w:pPr>
            <w:r w:rsidRPr="002B72CA">
              <w:rPr>
                <w:color w:val="000000"/>
              </w:rPr>
              <w:t>10 666,7</w:t>
            </w:r>
          </w:p>
        </w:tc>
      </w:tr>
      <w:tr w:rsidR="00221A7B" w:rsidTr="00516599">
        <w:tc>
          <w:tcPr>
            <w:tcW w:w="4156" w:type="dxa"/>
            <w:vAlign w:val="bottom"/>
          </w:tcPr>
          <w:p w:rsidR="00221A7B" w:rsidRDefault="00221A7B" w:rsidP="000F3ED5">
            <w:r>
              <w:t xml:space="preserve"> «Поддержка племенного животноводства»</w:t>
            </w:r>
          </w:p>
        </w:tc>
        <w:tc>
          <w:tcPr>
            <w:tcW w:w="1424" w:type="dxa"/>
          </w:tcPr>
          <w:p w:rsidR="00221A7B" w:rsidRPr="002B72CA" w:rsidRDefault="00221A7B" w:rsidP="00516599">
            <w:pPr>
              <w:jc w:val="right"/>
              <w:rPr>
                <w:color w:val="000000"/>
              </w:rPr>
            </w:pPr>
            <w:r w:rsidRPr="002B72CA">
              <w:rPr>
                <w:color w:val="000000"/>
              </w:rPr>
              <w:t>60 315,9</w:t>
            </w:r>
          </w:p>
        </w:tc>
        <w:tc>
          <w:tcPr>
            <w:tcW w:w="1424" w:type="dxa"/>
          </w:tcPr>
          <w:p w:rsidR="00221A7B" w:rsidRPr="002B72CA" w:rsidRDefault="00221A7B" w:rsidP="00516599">
            <w:pPr>
              <w:jc w:val="right"/>
            </w:pPr>
            <w:r w:rsidRPr="002B72CA">
              <w:t>53 333,3</w:t>
            </w:r>
          </w:p>
        </w:tc>
        <w:tc>
          <w:tcPr>
            <w:tcW w:w="1424" w:type="dxa"/>
          </w:tcPr>
          <w:p w:rsidR="00221A7B" w:rsidRPr="002B72CA" w:rsidRDefault="00221A7B" w:rsidP="00516599">
            <w:pPr>
              <w:jc w:val="right"/>
            </w:pPr>
            <w:r w:rsidRPr="002B72CA">
              <w:t>80 000,0</w:t>
            </w:r>
          </w:p>
        </w:tc>
        <w:tc>
          <w:tcPr>
            <w:tcW w:w="1425" w:type="dxa"/>
          </w:tcPr>
          <w:p w:rsidR="00221A7B" w:rsidRPr="002B72CA" w:rsidRDefault="00221A7B" w:rsidP="00516599">
            <w:pPr>
              <w:jc w:val="right"/>
            </w:pPr>
            <w:r w:rsidRPr="002B72CA">
              <w:t>80 000,0</w:t>
            </w:r>
          </w:p>
        </w:tc>
      </w:tr>
      <w:tr w:rsidR="00221A7B" w:rsidTr="00516599">
        <w:tc>
          <w:tcPr>
            <w:tcW w:w="4156" w:type="dxa"/>
            <w:vAlign w:val="bottom"/>
          </w:tcPr>
          <w:p w:rsidR="00221A7B" w:rsidRDefault="00221A7B" w:rsidP="000F3ED5">
            <w:r>
              <w:t xml:space="preserve"> «Развитие овцеводства и козоводства»</w:t>
            </w:r>
          </w:p>
        </w:tc>
        <w:tc>
          <w:tcPr>
            <w:tcW w:w="1424" w:type="dxa"/>
          </w:tcPr>
          <w:p w:rsidR="00221A7B" w:rsidRPr="002B72CA" w:rsidRDefault="00221A7B" w:rsidP="00516599">
            <w:pPr>
              <w:jc w:val="right"/>
              <w:rPr>
                <w:color w:val="000000"/>
              </w:rPr>
            </w:pPr>
            <w:r w:rsidRPr="002B72CA">
              <w:rPr>
                <w:color w:val="000000"/>
              </w:rPr>
              <w:t>7 488,7</w:t>
            </w:r>
          </w:p>
        </w:tc>
        <w:tc>
          <w:tcPr>
            <w:tcW w:w="1424" w:type="dxa"/>
          </w:tcPr>
          <w:p w:rsidR="00221A7B" w:rsidRPr="002B72CA" w:rsidRDefault="00221A7B" w:rsidP="00516599">
            <w:pPr>
              <w:jc w:val="right"/>
            </w:pPr>
            <w:r w:rsidRPr="002B72CA">
              <w:t>8 000,0</w:t>
            </w:r>
          </w:p>
        </w:tc>
        <w:tc>
          <w:tcPr>
            <w:tcW w:w="1424" w:type="dxa"/>
          </w:tcPr>
          <w:p w:rsidR="00221A7B" w:rsidRPr="002B72CA" w:rsidRDefault="00221A7B" w:rsidP="00516599">
            <w:pPr>
              <w:jc w:val="right"/>
            </w:pPr>
            <w:r w:rsidRPr="002B72CA">
              <w:t>8 000,0</w:t>
            </w:r>
          </w:p>
        </w:tc>
        <w:tc>
          <w:tcPr>
            <w:tcW w:w="1425" w:type="dxa"/>
          </w:tcPr>
          <w:p w:rsidR="00221A7B" w:rsidRPr="002B72CA" w:rsidRDefault="00221A7B" w:rsidP="00516599">
            <w:pPr>
              <w:jc w:val="right"/>
            </w:pPr>
            <w:r w:rsidRPr="002B72CA">
              <w:t>8 000,0</w:t>
            </w:r>
          </w:p>
        </w:tc>
      </w:tr>
      <w:tr w:rsidR="00221A7B" w:rsidTr="00516599">
        <w:tc>
          <w:tcPr>
            <w:tcW w:w="4156" w:type="dxa"/>
            <w:vAlign w:val="bottom"/>
          </w:tcPr>
          <w:p w:rsidR="00221A7B" w:rsidRDefault="00221A7B" w:rsidP="000F3ED5">
            <w:r>
              <w:t xml:space="preserve"> «Развитие мясного скотоводства»</w:t>
            </w:r>
          </w:p>
        </w:tc>
        <w:tc>
          <w:tcPr>
            <w:tcW w:w="1424" w:type="dxa"/>
          </w:tcPr>
          <w:p w:rsidR="00221A7B" w:rsidRPr="002B72CA" w:rsidRDefault="00221A7B" w:rsidP="00516599">
            <w:pPr>
              <w:jc w:val="right"/>
              <w:rPr>
                <w:color w:val="000000"/>
              </w:rPr>
            </w:pPr>
            <w:r w:rsidRPr="002B72CA">
              <w:rPr>
                <w:color w:val="000000"/>
              </w:rPr>
              <w:t>65 307,4</w:t>
            </w:r>
          </w:p>
        </w:tc>
        <w:tc>
          <w:tcPr>
            <w:tcW w:w="1424" w:type="dxa"/>
          </w:tcPr>
          <w:p w:rsidR="00221A7B" w:rsidRPr="002B72CA" w:rsidRDefault="00221A7B" w:rsidP="00516599">
            <w:pPr>
              <w:jc w:val="right"/>
            </w:pPr>
            <w:r w:rsidRPr="002B72CA">
              <w:t>80 000,0</w:t>
            </w:r>
          </w:p>
        </w:tc>
        <w:tc>
          <w:tcPr>
            <w:tcW w:w="1424" w:type="dxa"/>
          </w:tcPr>
          <w:p w:rsidR="00221A7B" w:rsidRPr="002B72CA" w:rsidRDefault="00221A7B" w:rsidP="00516599">
            <w:pPr>
              <w:jc w:val="right"/>
            </w:pPr>
            <w:r w:rsidRPr="002B72CA">
              <w:t>120 000,0</w:t>
            </w:r>
          </w:p>
        </w:tc>
        <w:tc>
          <w:tcPr>
            <w:tcW w:w="1425" w:type="dxa"/>
          </w:tcPr>
          <w:p w:rsidR="00221A7B" w:rsidRPr="002B72CA" w:rsidRDefault="00221A7B" w:rsidP="00516599">
            <w:pPr>
              <w:jc w:val="right"/>
            </w:pPr>
            <w:r w:rsidRPr="002B72CA">
              <w:t>120 000,0</w:t>
            </w:r>
          </w:p>
        </w:tc>
      </w:tr>
      <w:tr w:rsidR="00221A7B" w:rsidTr="00516599">
        <w:tc>
          <w:tcPr>
            <w:tcW w:w="4156" w:type="dxa"/>
            <w:vAlign w:val="bottom"/>
          </w:tcPr>
          <w:p w:rsidR="00221A7B" w:rsidRDefault="00221A7B" w:rsidP="000F3ED5">
            <w:r>
              <w:t xml:space="preserve"> «Предоставление грантов на поддержку </w:t>
            </w:r>
            <w:r>
              <w:lastRenderedPageBreak/>
              <w:t>начинающих фермеров»</w:t>
            </w:r>
          </w:p>
        </w:tc>
        <w:tc>
          <w:tcPr>
            <w:tcW w:w="1424" w:type="dxa"/>
          </w:tcPr>
          <w:p w:rsidR="00221A7B" w:rsidRPr="002B72CA" w:rsidRDefault="00221A7B" w:rsidP="00516599">
            <w:pPr>
              <w:jc w:val="right"/>
              <w:rPr>
                <w:color w:val="000000"/>
              </w:rPr>
            </w:pPr>
            <w:r w:rsidRPr="002B72CA">
              <w:rPr>
                <w:color w:val="000000"/>
              </w:rPr>
              <w:lastRenderedPageBreak/>
              <w:t>104 093,1</w:t>
            </w:r>
          </w:p>
        </w:tc>
        <w:tc>
          <w:tcPr>
            <w:tcW w:w="1424" w:type="dxa"/>
          </w:tcPr>
          <w:p w:rsidR="00221A7B" w:rsidRPr="002B72CA" w:rsidRDefault="00221A7B" w:rsidP="00516599">
            <w:pPr>
              <w:jc w:val="right"/>
              <w:rPr>
                <w:color w:val="000000"/>
              </w:rPr>
            </w:pPr>
            <w:r w:rsidRPr="002B72CA">
              <w:rPr>
                <w:color w:val="000000"/>
              </w:rPr>
              <w:t>93 333,4</w:t>
            </w:r>
          </w:p>
        </w:tc>
        <w:tc>
          <w:tcPr>
            <w:tcW w:w="1424" w:type="dxa"/>
          </w:tcPr>
          <w:p w:rsidR="00221A7B" w:rsidRPr="002B72CA" w:rsidRDefault="00221A7B" w:rsidP="00516599">
            <w:pPr>
              <w:jc w:val="right"/>
              <w:rPr>
                <w:color w:val="000000"/>
              </w:rPr>
            </w:pPr>
            <w:r w:rsidRPr="002B72CA">
              <w:rPr>
                <w:color w:val="000000"/>
              </w:rPr>
              <w:t>108 000,0</w:t>
            </w:r>
          </w:p>
        </w:tc>
        <w:tc>
          <w:tcPr>
            <w:tcW w:w="1425" w:type="dxa"/>
          </w:tcPr>
          <w:p w:rsidR="00221A7B" w:rsidRPr="002B72CA" w:rsidRDefault="00221A7B" w:rsidP="00516599">
            <w:pPr>
              <w:jc w:val="right"/>
              <w:rPr>
                <w:color w:val="000000"/>
              </w:rPr>
            </w:pPr>
            <w:r w:rsidRPr="002B72CA">
              <w:rPr>
                <w:color w:val="000000"/>
              </w:rPr>
              <w:t>108 000,0</w:t>
            </w:r>
          </w:p>
        </w:tc>
      </w:tr>
      <w:tr w:rsidR="00221A7B" w:rsidTr="00516599">
        <w:tc>
          <w:tcPr>
            <w:tcW w:w="4156" w:type="dxa"/>
            <w:vAlign w:val="bottom"/>
          </w:tcPr>
          <w:p w:rsidR="00221A7B" w:rsidRDefault="00221A7B" w:rsidP="000F3ED5">
            <w:r>
              <w:lastRenderedPageBreak/>
              <w:t xml:space="preserve"> «Предоставление грантов на развитие с</w:t>
            </w:r>
            <w:r>
              <w:t>е</w:t>
            </w:r>
            <w:r>
              <w:t>мейных животноводческих ферм»</w:t>
            </w:r>
          </w:p>
        </w:tc>
        <w:tc>
          <w:tcPr>
            <w:tcW w:w="1424" w:type="dxa"/>
          </w:tcPr>
          <w:p w:rsidR="00221A7B" w:rsidRPr="002B72CA" w:rsidRDefault="00221A7B" w:rsidP="00516599">
            <w:pPr>
              <w:jc w:val="right"/>
              <w:rPr>
                <w:color w:val="000000"/>
              </w:rPr>
            </w:pPr>
            <w:r w:rsidRPr="002B72CA">
              <w:rPr>
                <w:color w:val="000000"/>
              </w:rPr>
              <w:t>134 424,0</w:t>
            </w:r>
          </w:p>
        </w:tc>
        <w:tc>
          <w:tcPr>
            <w:tcW w:w="1424" w:type="dxa"/>
          </w:tcPr>
          <w:p w:rsidR="00221A7B" w:rsidRPr="002B72CA" w:rsidRDefault="00221A7B" w:rsidP="00516599">
            <w:pPr>
              <w:jc w:val="right"/>
              <w:rPr>
                <w:color w:val="000000"/>
              </w:rPr>
            </w:pPr>
            <w:r w:rsidRPr="002B72CA">
              <w:rPr>
                <w:color w:val="000000"/>
              </w:rPr>
              <w:t>275 050,3</w:t>
            </w:r>
          </w:p>
        </w:tc>
        <w:tc>
          <w:tcPr>
            <w:tcW w:w="1424" w:type="dxa"/>
          </w:tcPr>
          <w:p w:rsidR="00221A7B" w:rsidRPr="002B72CA" w:rsidRDefault="00221A7B" w:rsidP="00516599">
            <w:pPr>
              <w:jc w:val="right"/>
              <w:rPr>
                <w:color w:val="000000"/>
              </w:rPr>
            </w:pPr>
            <w:r w:rsidRPr="002B72CA">
              <w:rPr>
                <w:color w:val="000000"/>
              </w:rPr>
              <w:t>369 384,6</w:t>
            </w:r>
          </w:p>
        </w:tc>
        <w:tc>
          <w:tcPr>
            <w:tcW w:w="1425" w:type="dxa"/>
          </w:tcPr>
          <w:p w:rsidR="00221A7B" w:rsidRPr="002B72CA" w:rsidRDefault="00221A7B" w:rsidP="00516599">
            <w:pPr>
              <w:jc w:val="right"/>
              <w:rPr>
                <w:color w:val="000000"/>
              </w:rPr>
            </w:pPr>
            <w:r w:rsidRPr="002B72CA">
              <w:rPr>
                <w:color w:val="000000"/>
              </w:rPr>
              <w:t>369 384,6</w:t>
            </w:r>
          </w:p>
        </w:tc>
      </w:tr>
      <w:tr w:rsidR="00221A7B" w:rsidTr="00516599">
        <w:tc>
          <w:tcPr>
            <w:tcW w:w="4156" w:type="dxa"/>
            <w:vAlign w:val="bottom"/>
          </w:tcPr>
          <w:p w:rsidR="00221A7B" w:rsidRDefault="00221A7B" w:rsidP="000F3ED5">
            <w:r>
              <w:t>«Предоставление грантов на поддержку сельскохозяйственных потребительских кооперативов для развития материально-технической базы»</w:t>
            </w:r>
          </w:p>
        </w:tc>
        <w:tc>
          <w:tcPr>
            <w:tcW w:w="1424" w:type="dxa"/>
          </w:tcPr>
          <w:p w:rsidR="00221A7B" w:rsidRPr="002B72CA" w:rsidRDefault="00221A7B" w:rsidP="00516599">
            <w:pPr>
              <w:jc w:val="right"/>
              <w:rPr>
                <w:color w:val="000000"/>
              </w:rPr>
            </w:pPr>
            <w:r w:rsidRPr="002B72CA">
              <w:rPr>
                <w:color w:val="000000"/>
              </w:rPr>
              <w:t>18 470,0</w:t>
            </w:r>
          </w:p>
        </w:tc>
        <w:tc>
          <w:tcPr>
            <w:tcW w:w="1424" w:type="dxa"/>
          </w:tcPr>
          <w:p w:rsidR="00221A7B" w:rsidRPr="002B72CA" w:rsidRDefault="00221A7B" w:rsidP="00516599">
            <w:pPr>
              <w:jc w:val="right"/>
              <w:rPr>
                <w:color w:val="000000"/>
              </w:rPr>
            </w:pPr>
            <w:r w:rsidRPr="002B72CA">
              <w:rPr>
                <w:color w:val="000000"/>
              </w:rPr>
              <w:t>53 333,4</w:t>
            </w:r>
          </w:p>
        </w:tc>
        <w:tc>
          <w:tcPr>
            <w:tcW w:w="1424" w:type="dxa"/>
          </w:tcPr>
          <w:p w:rsidR="00221A7B" w:rsidRPr="002B72CA" w:rsidRDefault="00221A7B" w:rsidP="00516599">
            <w:pPr>
              <w:jc w:val="right"/>
              <w:rPr>
                <w:color w:val="000000"/>
              </w:rPr>
            </w:pPr>
            <w:r w:rsidRPr="002B72CA">
              <w:rPr>
                <w:color w:val="000000"/>
              </w:rPr>
              <w:t>68 000,0</w:t>
            </w:r>
          </w:p>
        </w:tc>
        <w:tc>
          <w:tcPr>
            <w:tcW w:w="1425" w:type="dxa"/>
          </w:tcPr>
          <w:p w:rsidR="00221A7B" w:rsidRPr="002B72CA" w:rsidRDefault="00221A7B" w:rsidP="00516599">
            <w:pPr>
              <w:jc w:val="right"/>
              <w:rPr>
                <w:color w:val="000000"/>
              </w:rPr>
            </w:pPr>
            <w:r w:rsidRPr="002B72CA">
              <w:rPr>
                <w:color w:val="000000"/>
              </w:rPr>
              <w:t>68 000,0</w:t>
            </w:r>
          </w:p>
        </w:tc>
      </w:tr>
      <w:tr w:rsidR="00221A7B" w:rsidTr="00516599">
        <w:tc>
          <w:tcPr>
            <w:tcW w:w="4156" w:type="dxa"/>
            <w:vAlign w:val="bottom"/>
          </w:tcPr>
          <w:p w:rsidR="00221A7B" w:rsidRDefault="00221A7B" w:rsidP="000F3ED5">
            <w:r>
              <w:t>«Снижение рисков в подотраслях растени</w:t>
            </w:r>
            <w:r>
              <w:t>е</w:t>
            </w:r>
            <w:r>
              <w:t>водства»</w:t>
            </w:r>
          </w:p>
        </w:tc>
        <w:tc>
          <w:tcPr>
            <w:tcW w:w="1424" w:type="dxa"/>
          </w:tcPr>
          <w:p w:rsidR="00221A7B" w:rsidRPr="002B72CA" w:rsidRDefault="00221A7B" w:rsidP="00516599">
            <w:pPr>
              <w:jc w:val="right"/>
              <w:rPr>
                <w:color w:val="000000"/>
              </w:rPr>
            </w:pPr>
            <w:r w:rsidRPr="002B72CA">
              <w:rPr>
                <w:color w:val="000000"/>
              </w:rPr>
              <w:t>9 232,5</w:t>
            </w:r>
          </w:p>
        </w:tc>
        <w:tc>
          <w:tcPr>
            <w:tcW w:w="1424" w:type="dxa"/>
          </w:tcPr>
          <w:p w:rsidR="00221A7B" w:rsidRPr="002B72CA" w:rsidRDefault="00221A7B" w:rsidP="00516599">
            <w:pPr>
              <w:jc w:val="right"/>
              <w:rPr>
                <w:color w:val="000000"/>
              </w:rPr>
            </w:pPr>
            <w:r w:rsidRPr="002B72CA">
              <w:rPr>
                <w:color w:val="000000"/>
              </w:rPr>
              <w:t>13 333,3</w:t>
            </w:r>
          </w:p>
        </w:tc>
        <w:tc>
          <w:tcPr>
            <w:tcW w:w="1424" w:type="dxa"/>
          </w:tcPr>
          <w:p w:rsidR="00221A7B" w:rsidRPr="002B72CA" w:rsidRDefault="00221A7B" w:rsidP="00516599">
            <w:pPr>
              <w:jc w:val="right"/>
              <w:rPr>
                <w:color w:val="000000"/>
              </w:rPr>
            </w:pPr>
            <w:r w:rsidRPr="002B72CA">
              <w:rPr>
                <w:color w:val="000000"/>
              </w:rPr>
              <w:t>13 333,3</w:t>
            </w:r>
          </w:p>
        </w:tc>
        <w:tc>
          <w:tcPr>
            <w:tcW w:w="1425" w:type="dxa"/>
          </w:tcPr>
          <w:p w:rsidR="00221A7B" w:rsidRPr="002B72CA" w:rsidRDefault="00221A7B" w:rsidP="00516599">
            <w:pPr>
              <w:jc w:val="right"/>
              <w:rPr>
                <w:color w:val="000000"/>
              </w:rPr>
            </w:pPr>
            <w:r w:rsidRPr="002B72CA">
              <w:rPr>
                <w:color w:val="000000"/>
              </w:rPr>
              <w:t>13 333,3</w:t>
            </w:r>
          </w:p>
        </w:tc>
      </w:tr>
      <w:tr w:rsidR="00221A7B" w:rsidTr="00516599">
        <w:tc>
          <w:tcPr>
            <w:tcW w:w="4156" w:type="dxa"/>
            <w:vAlign w:val="bottom"/>
          </w:tcPr>
          <w:p w:rsidR="00221A7B" w:rsidRDefault="00221A7B" w:rsidP="000F3ED5">
            <w:r>
              <w:t>«Снижение рисков в подотраслях животн</w:t>
            </w:r>
            <w:r>
              <w:t>о</w:t>
            </w:r>
            <w:r>
              <w:t>водства»</w:t>
            </w:r>
          </w:p>
        </w:tc>
        <w:tc>
          <w:tcPr>
            <w:tcW w:w="1424" w:type="dxa"/>
          </w:tcPr>
          <w:p w:rsidR="00221A7B" w:rsidRPr="002B72CA" w:rsidRDefault="00221A7B" w:rsidP="00516599">
            <w:pPr>
              <w:jc w:val="right"/>
              <w:rPr>
                <w:color w:val="000000"/>
              </w:rPr>
            </w:pPr>
            <w:r w:rsidRPr="002B72CA">
              <w:rPr>
                <w:color w:val="000000"/>
              </w:rPr>
              <w:t>4 363,5</w:t>
            </w:r>
          </w:p>
        </w:tc>
        <w:tc>
          <w:tcPr>
            <w:tcW w:w="1424" w:type="dxa"/>
          </w:tcPr>
          <w:p w:rsidR="00221A7B" w:rsidRPr="002B72CA" w:rsidRDefault="00221A7B" w:rsidP="00516599">
            <w:pPr>
              <w:jc w:val="right"/>
            </w:pPr>
            <w:r w:rsidRPr="002B72CA">
              <w:t>17 737,7</w:t>
            </w:r>
          </w:p>
        </w:tc>
        <w:tc>
          <w:tcPr>
            <w:tcW w:w="1424" w:type="dxa"/>
          </w:tcPr>
          <w:p w:rsidR="00221A7B" w:rsidRPr="002B72CA" w:rsidRDefault="00221A7B" w:rsidP="00516599">
            <w:pPr>
              <w:jc w:val="right"/>
            </w:pPr>
            <w:r w:rsidRPr="002B72CA">
              <w:t>17 737,7</w:t>
            </w:r>
          </w:p>
        </w:tc>
        <w:tc>
          <w:tcPr>
            <w:tcW w:w="1425" w:type="dxa"/>
          </w:tcPr>
          <w:p w:rsidR="00221A7B" w:rsidRPr="002B72CA" w:rsidRDefault="00221A7B" w:rsidP="00516599">
            <w:pPr>
              <w:jc w:val="right"/>
            </w:pPr>
            <w:r w:rsidRPr="002B72CA">
              <w:t>17 737,7</w:t>
            </w:r>
          </w:p>
        </w:tc>
      </w:tr>
      <w:tr w:rsidR="00221A7B" w:rsidTr="00516599">
        <w:tc>
          <w:tcPr>
            <w:tcW w:w="4156" w:type="dxa"/>
            <w:vAlign w:val="bottom"/>
          </w:tcPr>
          <w:p w:rsidR="00221A7B" w:rsidRDefault="00221A7B" w:rsidP="000F3ED5">
            <w:r>
              <w:t>«Поддержка краткосрочного кредитования растениеводства и животноводства»</w:t>
            </w:r>
          </w:p>
        </w:tc>
        <w:tc>
          <w:tcPr>
            <w:tcW w:w="1424" w:type="dxa"/>
          </w:tcPr>
          <w:p w:rsidR="00221A7B" w:rsidRPr="002B72CA" w:rsidRDefault="00221A7B" w:rsidP="00516599">
            <w:pPr>
              <w:jc w:val="right"/>
              <w:rPr>
                <w:color w:val="000000"/>
              </w:rPr>
            </w:pPr>
            <w:r w:rsidRPr="002B72CA">
              <w:rPr>
                <w:color w:val="000000"/>
              </w:rPr>
              <w:t>91 160,0</w:t>
            </w:r>
          </w:p>
        </w:tc>
        <w:tc>
          <w:tcPr>
            <w:tcW w:w="1424" w:type="dxa"/>
          </w:tcPr>
          <w:p w:rsidR="00221A7B" w:rsidRPr="002B72CA" w:rsidRDefault="00221A7B" w:rsidP="00516599">
            <w:pPr>
              <w:jc w:val="right"/>
            </w:pPr>
            <w:r w:rsidRPr="002B72CA">
              <w:t>533,4</w:t>
            </w:r>
          </w:p>
        </w:tc>
        <w:tc>
          <w:tcPr>
            <w:tcW w:w="1424" w:type="dxa"/>
          </w:tcPr>
          <w:p w:rsidR="00221A7B" w:rsidRPr="002B72CA" w:rsidRDefault="00221A7B" w:rsidP="00516599">
            <w:pPr>
              <w:jc w:val="right"/>
            </w:pPr>
            <w:r>
              <w:t>0,0</w:t>
            </w:r>
          </w:p>
        </w:tc>
        <w:tc>
          <w:tcPr>
            <w:tcW w:w="1425" w:type="dxa"/>
          </w:tcPr>
          <w:p w:rsidR="00221A7B" w:rsidRPr="002B72CA" w:rsidRDefault="00221A7B" w:rsidP="00516599">
            <w:pPr>
              <w:jc w:val="right"/>
            </w:pPr>
            <w:r>
              <w:t>0,0</w:t>
            </w:r>
          </w:p>
        </w:tc>
      </w:tr>
      <w:tr w:rsidR="00221A7B" w:rsidTr="00516599">
        <w:tc>
          <w:tcPr>
            <w:tcW w:w="4156" w:type="dxa"/>
            <w:vAlign w:val="bottom"/>
          </w:tcPr>
          <w:p w:rsidR="00221A7B" w:rsidRDefault="00221A7B" w:rsidP="000F3ED5">
            <w:r>
              <w:t>«Государственная поддержка кредитования развития оптово-распределительных це</w:t>
            </w:r>
            <w:r>
              <w:t>н</w:t>
            </w:r>
            <w:r>
              <w:t>тров»</w:t>
            </w:r>
          </w:p>
        </w:tc>
        <w:tc>
          <w:tcPr>
            <w:tcW w:w="1424" w:type="dxa"/>
          </w:tcPr>
          <w:p w:rsidR="00221A7B" w:rsidRPr="002B72CA" w:rsidRDefault="00221A7B" w:rsidP="00516599">
            <w:pPr>
              <w:jc w:val="right"/>
              <w:rPr>
                <w:color w:val="000000"/>
              </w:rPr>
            </w:pPr>
            <w:r w:rsidRPr="002B72CA">
              <w:rPr>
                <w:color w:val="000000"/>
              </w:rPr>
              <w:t>228 372,3</w:t>
            </w:r>
          </w:p>
        </w:tc>
        <w:tc>
          <w:tcPr>
            <w:tcW w:w="1424" w:type="dxa"/>
          </w:tcPr>
          <w:p w:rsidR="00221A7B" w:rsidRPr="002B72CA" w:rsidRDefault="00221A7B" w:rsidP="00516599">
            <w:pPr>
              <w:jc w:val="right"/>
              <w:rPr>
                <w:color w:val="000000"/>
              </w:rPr>
            </w:pPr>
            <w:r w:rsidRPr="002B72CA">
              <w:rPr>
                <w:color w:val="000000"/>
              </w:rPr>
              <w:t>186 702,1</w:t>
            </w:r>
          </w:p>
        </w:tc>
        <w:tc>
          <w:tcPr>
            <w:tcW w:w="1424" w:type="dxa"/>
          </w:tcPr>
          <w:p w:rsidR="00221A7B" w:rsidRPr="002B72CA" w:rsidRDefault="00221A7B" w:rsidP="00516599">
            <w:pPr>
              <w:jc w:val="right"/>
              <w:rPr>
                <w:color w:val="000000"/>
              </w:rPr>
            </w:pPr>
            <w:r>
              <w:rPr>
                <w:color w:val="000000"/>
              </w:rPr>
              <w:t>0,0</w:t>
            </w:r>
          </w:p>
        </w:tc>
        <w:tc>
          <w:tcPr>
            <w:tcW w:w="1425" w:type="dxa"/>
          </w:tcPr>
          <w:p w:rsidR="00221A7B" w:rsidRPr="002B72CA" w:rsidRDefault="00221A7B" w:rsidP="00516599">
            <w:pPr>
              <w:jc w:val="right"/>
              <w:rPr>
                <w:color w:val="000000"/>
              </w:rPr>
            </w:pPr>
            <w:r>
              <w:rPr>
                <w:color w:val="000000"/>
              </w:rPr>
              <w:t>0,0</w:t>
            </w:r>
          </w:p>
        </w:tc>
      </w:tr>
      <w:tr w:rsidR="00221A7B" w:rsidTr="00516599">
        <w:tc>
          <w:tcPr>
            <w:tcW w:w="4156" w:type="dxa"/>
            <w:vAlign w:val="bottom"/>
          </w:tcPr>
          <w:p w:rsidR="00221A7B" w:rsidRDefault="00221A7B" w:rsidP="000F3ED5">
            <w:r>
              <w:t>«Государственная поддержка кредитования малых форм хозяйствования»</w:t>
            </w:r>
          </w:p>
        </w:tc>
        <w:tc>
          <w:tcPr>
            <w:tcW w:w="1424" w:type="dxa"/>
          </w:tcPr>
          <w:p w:rsidR="00221A7B" w:rsidRPr="002B72CA" w:rsidRDefault="00221A7B" w:rsidP="00516599">
            <w:pPr>
              <w:jc w:val="right"/>
              <w:rPr>
                <w:color w:val="000000"/>
              </w:rPr>
            </w:pPr>
            <w:r w:rsidRPr="002B72CA">
              <w:rPr>
                <w:color w:val="000000"/>
              </w:rPr>
              <w:t>63 889,6</w:t>
            </w:r>
          </w:p>
        </w:tc>
        <w:tc>
          <w:tcPr>
            <w:tcW w:w="1424" w:type="dxa"/>
          </w:tcPr>
          <w:p w:rsidR="00221A7B" w:rsidRPr="002B72CA" w:rsidRDefault="00221A7B" w:rsidP="00516599">
            <w:pPr>
              <w:jc w:val="right"/>
            </w:pPr>
            <w:r w:rsidRPr="002B72CA">
              <w:t>53 350,0</w:t>
            </w:r>
          </w:p>
        </w:tc>
        <w:tc>
          <w:tcPr>
            <w:tcW w:w="1424" w:type="dxa"/>
          </w:tcPr>
          <w:p w:rsidR="00221A7B" w:rsidRPr="002B72CA" w:rsidRDefault="00221A7B" w:rsidP="00516599">
            <w:pPr>
              <w:jc w:val="right"/>
            </w:pPr>
            <w:r w:rsidRPr="002B72CA">
              <w:t>50 251,2</w:t>
            </w:r>
          </w:p>
        </w:tc>
        <w:tc>
          <w:tcPr>
            <w:tcW w:w="1425" w:type="dxa"/>
          </w:tcPr>
          <w:p w:rsidR="00221A7B" w:rsidRPr="002B72CA" w:rsidRDefault="00221A7B" w:rsidP="00516599">
            <w:pPr>
              <w:jc w:val="right"/>
            </w:pPr>
            <w:r w:rsidRPr="002B72CA">
              <w:t>50 251,2</w:t>
            </w:r>
          </w:p>
        </w:tc>
      </w:tr>
      <w:tr w:rsidR="00221A7B" w:rsidRPr="00836EC5" w:rsidTr="00516599">
        <w:tc>
          <w:tcPr>
            <w:tcW w:w="4156" w:type="dxa"/>
            <w:vAlign w:val="center"/>
          </w:tcPr>
          <w:p w:rsidR="00221A7B" w:rsidRPr="00836EC5" w:rsidRDefault="00221A7B" w:rsidP="000F3ED5">
            <w:pPr>
              <w:widowControl w:val="0"/>
              <w:rPr>
                <w:b/>
              </w:rPr>
            </w:pPr>
            <w:r w:rsidRPr="00836EC5">
              <w:rPr>
                <w:b/>
              </w:rPr>
              <w:t>Итого</w:t>
            </w:r>
          </w:p>
        </w:tc>
        <w:tc>
          <w:tcPr>
            <w:tcW w:w="1424" w:type="dxa"/>
          </w:tcPr>
          <w:p w:rsidR="00221A7B" w:rsidRPr="00A45F22" w:rsidRDefault="00221A7B" w:rsidP="00516599">
            <w:pPr>
              <w:jc w:val="right"/>
              <w:rPr>
                <w:b/>
                <w:bCs/>
                <w:color w:val="000000"/>
              </w:rPr>
            </w:pPr>
            <w:r>
              <w:rPr>
                <w:b/>
                <w:bCs/>
                <w:color w:val="000000"/>
              </w:rPr>
              <w:t>825 430,0</w:t>
            </w:r>
          </w:p>
        </w:tc>
        <w:tc>
          <w:tcPr>
            <w:tcW w:w="1424" w:type="dxa"/>
          </w:tcPr>
          <w:p w:rsidR="00221A7B" w:rsidRPr="00A45F22" w:rsidRDefault="00221A7B" w:rsidP="00516599">
            <w:pPr>
              <w:jc w:val="right"/>
              <w:rPr>
                <w:b/>
                <w:bCs/>
                <w:color w:val="000000"/>
              </w:rPr>
            </w:pPr>
            <w:r>
              <w:rPr>
                <w:b/>
                <w:bCs/>
                <w:color w:val="000000"/>
              </w:rPr>
              <w:t>918 706,9</w:t>
            </w:r>
          </w:p>
        </w:tc>
        <w:tc>
          <w:tcPr>
            <w:tcW w:w="1424" w:type="dxa"/>
          </w:tcPr>
          <w:p w:rsidR="00221A7B" w:rsidRPr="00A45F22" w:rsidRDefault="00221A7B" w:rsidP="00516599">
            <w:pPr>
              <w:jc w:val="right"/>
              <w:rPr>
                <w:b/>
                <w:bCs/>
                <w:color w:val="000000"/>
              </w:rPr>
            </w:pPr>
            <w:r>
              <w:rPr>
                <w:b/>
                <w:bCs/>
                <w:color w:val="000000"/>
              </w:rPr>
              <w:t>918 706,8</w:t>
            </w:r>
          </w:p>
        </w:tc>
        <w:tc>
          <w:tcPr>
            <w:tcW w:w="1425" w:type="dxa"/>
          </w:tcPr>
          <w:p w:rsidR="00221A7B" w:rsidRPr="00A45F22" w:rsidRDefault="00221A7B" w:rsidP="00516599">
            <w:pPr>
              <w:jc w:val="right"/>
              <w:rPr>
                <w:b/>
                <w:bCs/>
                <w:color w:val="000000"/>
              </w:rPr>
            </w:pPr>
            <w:r>
              <w:rPr>
                <w:b/>
                <w:bCs/>
                <w:color w:val="000000"/>
              </w:rPr>
              <w:t>918 706,8</w:t>
            </w:r>
          </w:p>
        </w:tc>
      </w:tr>
    </w:tbl>
    <w:p w:rsidR="00221A7B" w:rsidRPr="003F70C5" w:rsidRDefault="00221A7B" w:rsidP="003F70C5">
      <w:pPr>
        <w:widowControl w:val="0"/>
        <w:spacing w:after="0" w:line="240" w:lineRule="auto"/>
        <w:ind w:right="139" w:firstLine="567"/>
        <w:jc w:val="right"/>
        <w:rPr>
          <w:rFonts w:ascii="Times New Roman" w:eastAsia="Times New Roman" w:hAnsi="Times New Roman" w:cs="Times New Roman"/>
          <w:sz w:val="24"/>
          <w:szCs w:val="24"/>
        </w:rPr>
      </w:pP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Необходимо отметить, что по государственной поддержке кредитования развития оптово-распределительных центров по причине недостаточности лимитов бюджетных обязательств на 01.11.2017 не осуществлены выплаты 6-ти получателям субсидий по кредитам прошлых лет на общую сумму 198 639,3</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(основной получатель ООО «Сорочинский маслоэк</w:t>
      </w:r>
      <w:r w:rsidRPr="003F70C5">
        <w:rPr>
          <w:rFonts w:ascii="Times New Roman" w:eastAsia="Times New Roman" w:hAnsi="Times New Roman" w:cs="Times New Roman"/>
          <w:sz w:val="28"/>
          <w:szCs w:val="28"/>
        </w:rPr>
        <w:t>с</w:t>
      </w:r>
      <w:r w:rsidRPr="003F70C5">
        <w:rPr>
          <w:rFonts w:ascii="Times New Roman" w:eastAsia="Times New Roman" w:hAnsi="Times New Roman" w:cs="Times New Roman"/>
          <w:sz w:val="28"/>
          <w:szCs w:val="28"/>
        </w:rPr>
        <w:t>тракционный завод» в сумме 178 205,0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По информации </w:t>
      </w:r>
      <w:r w:rsidRPr="003F70C5">
        <w:rPr>
          <w:rFonts w:ascii="Times New Roman" w:eastAsia="Times New Roman" w:hAnsi="Times New Roman" w:cs="Times New Roman"/>
          <w:b/>
          <w:i/>
          <w:sz w:val="28"/>
          <w:szCs w:val="28"/>
        </w:rPr>
        <w:t>ми</w:t>
      </w:r>
      <w:r w:rsidRPr="003F70C5">
        <w:rPr>
          <w:rFonts w:ascii="Times New Roman" w:eastAsia="Times New Roman" w:hAnsi="Times New Roman" w:cs="Times New Roman"/>
          <w:b/>
          <w:i/>
          <w:sz w:val="28"/>
          <w:szCs w:val="28"/>
        </w:rPr>
        <w:t>н</w:t>
      </w:r>
      <w:r w:rsidRPr="003F70C5">
        <w:rPr>
          <w:rFonts w:ascii="Times New Roman" w:eastAsia="Times New Roman" w:hAnsi="Times New Roman" w:cs="Times New Roman"/>
          <w:b/>
          <w:i/>
          <w:sz w:val="28"/>
          <w:szCs w:val="28"/>
        </w:rPr>
        <w:t>сельхоза области</w:t>
      </w:r>
      <w:r w:rsidRPr="003F70C5">
        <w:rPr>
          <w:rFonts w:ascii="Times New Roman" w:eastAsia="Times New Roman" w:hAnsi="Times New Roman" w:cs="Times New Roman"/>
          <w:sz w:val="28"/>
          <w:szCs w:val="28"/>
        </w:rPr>
        <w:t xml:space="preserve"> до конца 2017 года планируется выплатить 97 217,7</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(из них ООО «Сорочинский маслоэкстракционный завод» в сумме 97 052,4</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Таким образом, </w:t>
      </w:r>
      <w:r w:rsidR="0088178F">
        <w:rPr>
          <w:rFonts w:ascii="Times New Roman" w:eastAsia="Times New Roman" w:hAnsi="Times New Roman" w:cs="Times New Roman"/>
          <w:sz w:val="28"/>
          <w:szCs w:val="28"/>
        </w:rPr>
        <w:t>в 2018 году планируется выплатить субсидии</w:t>
      </w:r>
      <w:r w:rsidR="0088178F" w:rsidRPr="0088178F">
        <w:rPr>
          <w:rFonts w:ascii="Times New Roman" w:eastAsia="Times New Roman" w:hAnsi="Times New Roman" w:cs="Times New Roman"/>
          <w:sz w:val="28"/>
          <w:szCs w:val="28"/>
        </w:rPr>
        <w:t xml:space="preserve"> </w:t>
      </w:r>
      <w:r w:rsidR="0088178F">
        <w:rPr>
          <w:rFonts w:ascii="Times New Roman" w:eastAsia="Times New Roman" w:hAnsi="Times New Roman" w:cs="Times New Roman"/>
          <w:sz w:val="28"/>
          <w:szCs w:val="28"/>
        </w:rPr>
        <w:t xml:space="preserve">получателям, представившим документы до 01.01.2018, в общей сумме </w:t>
      </w:r>
      <w:r w:rsidRPr="003F70C5">
        <w:rPr>
          <w:rFonts w:ascii="Times New Roman" w:eastAsia="Times New Roman" w:hAnsi="Times New Roman" w:cs="Times New Roman"/>
          <w:sz w:val="28"/>
          <w:szCs w:val="28"/>
        </w:rPr>
        <w:t>101 421,6</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(из них ООО «Сорочинский маслоэкстракцио</w:t>
      </w:r>
      <w:r w:rsidRPr="003F70C5">
        <w:rPr>
          <w:rFonts w:ascii="Times New Roman" w:eastAsia="Times New Roman" w:hAnsi="Times New Roman" w:cs="Times New Roman"/>
          <w:sz w:val="28"/>
          <w:szCs w:val="28"/>
        </w:rPr>
        <w:t>н</w:t>
      </w:r>
      <w:r w:rsidRPr="003F70C5">
        <w:rPr>
          <w:rFonts w:ascii="Times New Roman" w:eastAsia="Times New Roman" w:hAnsi="Times New Roman" w:cs="Times New Roman"/>
          <w:sz w:val="28"/>
          <w:szCs w:val="28"/>
        </w:rPr>
        <w:t>ный завод» в сумме 81 152,6</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 xml:space="preserve">В соответствии с распоряжением Губернатора Оренбургской области от 12.09.2016 </w:t>
      </w:r>
      <w:r w:rsidR="00F14C2F">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258-р «О централизации бюджетного учета и отчетности в о</w:t>
      </w:r>
      <w:r w:rsidRPr="003F70C5">
        <w:rPr>
          <w:rFonts w:ascii="Times New Roman" w:eastAsia="Times New Roman" w:hAnsi="Times New Roman" w:cs="Times New Roman"/>
          <w:sz w:val="28"/>
          <w:szCs w:val="28"/>
        </w:rPr>
        <w:t>р</w:t>
      </w:r>
      <w:r w:rsidRPr="003F70C5">
        <w:rPr>
          <w:rFonts w:ascii="Times New Roman" w:eastAsia="Times New Roman" w:hAnsi="Times New Roman" w:cs="Times New Roman"/>
          <w:sz w:val="28"/>
          <w:szCs w:val="28"/>
        </w:rPr>
        <w:t xml:space="preserve">ганах исполнительной власти Оренбургской области» в </w:t>
      </w:r>
      <w:r w:rsidRPr="003F70C5">
        <w:rPr>
          <w:rFonts w:ascii="Times New Roman" w:eastAsia="Times New Roman" w:hAnsi="Times New Roman" w:cs="Times New Roman"/>
          <w:b/>
          <w:i/>
          <w:sz w:val="28"/>
          <w:szCs w:val="28"/>
        </w:rPr>
        <w:t>минсельхозе обла</w:t>
      </w:r>
      <w:r w:rsidRPr="003F70C5">
        <w:rPr>
          <w:rFonts w:ascii="Times New Roman" w:eastAsia="Times New Roman" w:hAnsi="Times New Roman" w:cs="Times New Roman"/>
          <w:b/>
          <w:i/>
          <w:sz w:val="28"/>
          <w:szCs w:val="28"/>
        </w:rPr>
        <w:t>с</w:t>
      </w:r>
      <w:r w:rsidRPr="003F70C5">
        <w:rPr>
          <w:rFonts w:ascii="Times New Roman" w:eastAsia="Times New Roman" w:hAnsi="Times New Roman" w:cs="Times New Roman"/>
          <w:b/>
          <w:i/>
          <w:sz w:val="28"/>
          <w:szCs w:val="28"/>
        </w:rPr>
        <w:t>ти</w:t>
      </w:r>
      <w:r w:rsidRPr="003F70C5">
        <w:rPr>
          <w:rFonts w:ascii="Times New Roman" w:eastAsia="Times New Roman" w:hAnsi="Times New Roman" w:cs="Times New Roman"/>
          <w:sz w:val="28"/>
          <w:szCs w:val="28"/>
        </w:rPr>
        <w:t xml:space="preserve"> с 01.01.2018 запланирована централизация бюджетного учета и отчетн</w:t>
      </w:r>
      <w:r w:rsidRPr="003F70C5">
        <w:rPr>
          <w:rFonts w:ascii="Times New Roman" w:eastAsia="Times New Roman" w:hAnsi="Times New Roman" w:cs="Times New Roman"/>
          <w:sz w:val="28"/>
          <w:szCs w:val="28"/>
        </w:rPr>
        <w:t>о</w:t>
      </w:r>
      <w:r w:rsidRPr="003F70C5">
        <w:rPr>
          <w:rFonts w:ascii="Times New Roman" w:eastAsia="Times New Roman" w:hAnsi="Times New Roman" w:cs="Times New Roman"/>
          <w:sz w:val="28"/>
          <w:szCs w:val="28"/>
        </w:rPr>
        <w:t>сти. Вместе с тем, в Законопроекте отсутствуют расходы, связанные с це</w:t>
      </w:r>
      <w:r w:rsidRPr="003F70C5">
        <w:rPr>
          <w:rFonts w:ascii="Times New Roman" w:eastAsia="Times New Roman" w:hAnsi="Times New Roman" w:cs="Times New Roman"/>
          <w:sz w:val="28"/>
          <w:szCs w:val="28"/>
        </w:rPr>
        <w:t>н</w:t>
      </w:r>
      <w:r w:rsidRPr="003F70C5">
        <w:rPr>
          <w:rFonts w:ascii="Times New Roman" w:eastAsia="Times New Roman" w:hAnsi="Times New Roman" w:cs="Times New Roman"/>
          <w:sz w:val="28"/>
          <w:szCs w:val="28"/>
        </w:rPr>
        <w:t xml:space="preserve">трализацией бюджетного учета и отчетности </w:t>
      </w:r>
      <w:r w:rsidRPr="003F70C5">
        <w:rPr>
          <w:rFonts w:ascii="Times New Roman" w:eastAsia="Times New Roman" w:hAnsi="Times New Roman" w:cs="Times New Roman"/>
          <w:b/>
          <w:i/>
          <w:sz w:val="28"/>
          <w:szCs w:val="28"/>
        </w:rPr>
        <w:t>минсельхозе области</w:t>
      </w:r>
      <w:r w:rsidRPr="003F70C5">
        <w:rPr>
          <w:rFonts w:ascii="Times New Roman" w:eastAsia="Times New Roman" w:hAnsi="Times New Roman" w:cs="Times New Roman"/>
          <w:sz w:val="28"/>
          <w:szCs w:val="28"/>
        </w:rPr>
        <w:t>. По и</w:t>
      </w:r>
      <w:r w:rsidRPr="003F70C5">
        <w:rPr>
          <w:rFonts w:ascii="Times New Roman" w:eastAsia="Times New Roman" w:hAnsi="Times New Roman" w:cs="Times New Roman"/>
          <w:sz w:val="28"/>
          <w:szCs w:val="28"/>
        </w:rPr>
        <w:t>н</w:t>
      </w:r>
      <w:r w:rsidRPr="003F70C5">
        <w:rPr>
          <w:rFonts w:ascii="Times New Roman" w:eastAsia="Times New Roman" w:hAnsi="Times New Roman" w:cs="Times New Roman"/>
          <w:sz w:val="28"/>
          <w:szCs w:val="28"/>
        </w:rPr>
        <w:t xml:space="preserve">формации </w:t>
      </w:r>
      <w:r w:rsidRPr="003F70C5">
        <w:rPr>
          <w:rFonts w:ascii="Times New Roman" w:eastAsia="Times New Roman" w:hAnsi="Times New Roman" w:cs="Times New Roman"/>
          <w:b/>
          <w:i/>
          <w:sz w:val="28"/>
          <w:szCs w:val="28"/>
        </w:rPr>
        <w:t>минсельхоза области</w:t>
      </w:r>
      <w:r w:rsidRPr="003F70C5">
        <w:rPr>
          <w:rFonts w:ascii="Times New Roman" w:eastAsia="Times New Roman" w:hAnsi="Times New Roman" w:cs="Times New Roman"/>
          <w:sz w:val="28"/>
          <w:szCs w:val="28"/>
        </w:rPr>
        <w:t xml:space="preserve"> проекты по централизации бюджетного учета и отчетности направлены в </w:t>
      </w:r>
      <w:r w:rsidRPr="003F70C5">
        <w:rPr>
          <w:rFonts w:ascii="Times New Roman" w:eastAsia="Times New Roman" w:hAnsi="Times New Roman" w:cs="Times New Roman"/>
          <w:b/>
          <w:i/>
          <w:sz w:val="28"/>
          <w:szCs w:val="28"/>
        </w:rPr>
        <w:t>минфин области</w:t>
      </w:r>
      <w:r w:rsidRPr="003F70C5">
        <w:rPr>
          <w:rFonts w:ascii="Times New Roman" w:eastAsia="Times New Roman" w:hAnsi="Times New Roman" w:cs="Times New Roman"/>
          <w:sz w:val="28"/>
          <w:szCs w:val="28"/>
        </w:rPr>
        <w:t xml:space="preserve"> для рассмотрения раб</w:t>
      </w:r>
      <w:r w:rsidRPr="003F70C5">
        <w:rPr>
          <w:rFonts w:ascii="Times New Roman" w:eastAsia="Times New Roman" w:hAnsi="Times New Roman" w:cs="Times New Roman"/>
          <w:sz w:val="28"/>
          <w:szCs w:val="28"/>
        </w:rPr>
        <w:t>о</w:t>
      </w:r>
      <w:r w:rsidRPr="003F70C5">
        <w:rPr>
          <w:rFonts w:ascii="Times New Roman" w:eastAsia="Times New Roman" w:hAnsi="Times New Roman" w:cs="Times New Roman"/>
          <w:sz w:val="28"/>
          <w:szCs w:val="28"/>
        </w:rPr>
        <w:t>чей группой по проведению централизации бюджетного учета и отчетности и по состоянию на 09.11.2017 проходят процедуру согласования.</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 xml:space="preserve">В Законопроекте по подразделу </w:t>
      </w:r>
      <w:r w:rsidRPr="003F70C5">
        <w:rPr>
          <w:rFonts w:ascii="Times New Roman" w:eastAsia="Times New Roman" w:hAnsi="Times New Roman" w:cs="Times New Roman"/>
          <w:b/>
          <w:sz w:val="28"/>
          <w:szCs w:val="28"/>
        </w:rPr>
        <w:t>0405 «Сельское хозяйство и рыболо</w:t>
      </w:r>
      <w:r w:rsidRPr="003F70C5">
        <w:rPr>
          <w:rFonts w:ascii="Times New Roman" w:eastAsia="Times New Roman" w:hAnsi="Times New Roman" w:cs="Times New Roman"/>
          <w:b/>
          <w:sz w:val="28"/>
          <w:szCs w:val="28"/>
        </w:rPr>
        <w:t>в</w:t>
      </w:r>
      <w:r w:rsidRPr="003F70C5">
        <w:rPr>
          <w:rFonts w:ascii="Times New Roman" w:eastAsia="Times New Roman" w:hAnsi="Times New Roman" w:cs="Times New Roman"/>
          <w:b/>
          <w:sz w:val="28"/>
          <w:szCs w:val="28"/>
        </w:rPr>
        <w:t xml:space="preserve">ство» </w:t>
      </w:r>
      <w:r w:rsidRPr="003F70C5">
        <w:rPr>
          <w:rFonts w:ascii="Times New Roman" w:eastAsia="Times New Roman" w:hAnsi="Times New Roman" w:cs="Times New Roman"/>
          <w:sz w:val="28"/>
          <w:szCs w:val="28"/>
        </w:rPr>
        <w:t>предусмотрены ассигнования на реализацию 2-х госпрограмм, в том числе:</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1. Госпрограмма «Развитие сельского хозяйства и регулирование рынков сельскохозяйственной продукции, сырья и продовольствия Оренбургской области» на 2013–2020 годы с объемом финансирования по данному подра</w:t>
      </w:r>
      <w:r w:rsidRPr="003F70C5">
        <w:rPr>
          <w:rFonts w:ascii="Times New Roman" w:eastAsia="Times New Roman" w:hAnsi="Times New Roman" w:cs="Times New Roman"/>
          <w:sz w:val="28"/>
          <w:szCs w:val="28"/>
        </w:rPr>
        <w:t>з</w:t>
      </w:r>
      <w:r w:rsidRPr="003F70C5">
        <w:rPr>
          <w:rFonts w:ascii="Times New Roman" w:eastAsia="Times New Roman" w:hAnsi="Times New Roman" w:cs="Times New Roman"/>
          <w:sz w:val="28"/>
          <w:szCs w:val="28"/>
        </w:rPr>
        <w:lastRenderedPageBreak/>
        <w:t>делу в размере 2 619 275,6</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2018 году, 2 580 013,1</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2019 году и 2 555 499,3</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2020 году. Ассигнования предусмотр</w:t>
      </w:r>
      <w:r w:rsidRPr="003F70C5">
        <w:rPr>
          <w:rFonts w:ascii="Times New Roman" w:eastAsia="Times New Roman" w:hAnsi="Times New Roman" w:cs="Times New Roman"/>
          <w:sz w:val="28"/>
          <w:szCs w:val="28"/>
        </w:rPr>
        <w:t>е</w:t>
      </w:r>
      <w:r w:rsidRPr="003F70C5">
        <w:rPr>
          <w:rFonts w:ascii="Times New Roman" w:eastAsia="Times New Roman" w:hAnsi="Times New Roman" w:cs="Times New Roman"/>
          <w:sz w:val="28"/>
          <w:szCs w:val="28"/>
        </w:rPr>
        <w:t xml:space="preserve">ны </w:t>
      </w:r>
      <w:r w:rsidRPr="003F70C5">
        <w:rPr>
          <w:rFonts w:ascii="Times New Roman" w:eastAsia="Times New Roman" w:hAnsi="Times New Roman" w:cs="Times New Roman"/>
          <w:b/>
          <w:i/>
          <w:sz w:val="28"/>
          <w:szCs w:val="28"/>
        </w:rPr>
        <w:t>минсельхозу области</w:t>
      </w:r>
      <w:r w:rsidRPr="003F70C5">
        <w:rPr>
          <w:rFonts w:ascii="Times New Roman" w:eastAsia="Times New Roman" w:hAnsi="Times New Roman" w:cs="Times New Roman"/>
          <w:sz w:val="28"/>
          <w:szCs w:val="28"/>
        </w:rPr>
        <w:t xml:space="preserve">. </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2. Госпрограмма «Воспроизводство и использование природных ресу</w:t>
      </w:r>
      <w:r w:rsidRPr="003F70C5">
        <w:rPr>
          <w:rFonts w:ascii="Times New Roman" w:eastAsia="Times New Roman" w:hAnsi="Times New Roman" w:cs="Times New Roman"/>
          <w:sz w:val="28"/>
          <w:szCs w:val="28"/>
        </w:rPr>
        <w:t>р</w:t>
      </w:r>
      <w:r w:rsidRPr="003F70C5">
        <w:rPr>
          <w:rFonts w:ascii="Times New Roman" w:eastAsia="Times New Roman" w:hAnsi="Times New Roman" w:cs="Times New Roman"/>
          <w:sz w:val="28"/>
          <w:szCs w:val="28"/>
        </w:rPr>
        <w:t>сов Оренбургской области» на 2014–2020 годы с объемом финансирования по данному подразделу в размере 25 846,4</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2018 году, 26 225,3</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2019 году и 26 592,2</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2020</w:t>
      </w:r>
      <w:r w:rsidR="00516599">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году. Асси</w:t>
      </w:r>
      <w:r w:rsidRPr="003F70C5">
        <w:rPr>
          <w:rFonts w:ascii="Times New Roman" w:eastAsia="Times New Roman" w:hAnsi="Times New Roman" w:cs="Times New Roman"/>
          <w:sz w:val="28"/>
          <w:szCs w:val="28"/>
        </w:rPr>
        <w:t>г</w:t>
      </w:r>
      <w:r w:rsidRPr="003F70C5">
        <w:rPr>
          <w:rFonts w:ascii="Times New Roman" w:eastAsia="Times New Roman" w:hAnsi="Times New Roman" w:cs="Times New Roman"/>
          <w:sz w:val="28"/>
          <w:szCs w:val="28"/>
        </w:rPr>
        <w:t xml:space="preserve">нования предусмотрены </w:t>
      </w:r>
      <w:r w:rsidRPr="003F70C5">
        <w:rPr>
          <w:rFonts w:ascii="Times New Roman" w:eastAsia="Times New Roman" w:hAnsi="Times New Roman" w:cs="Times New Roman"/>
          <w:b/>
          <w:i/>
          <w:sz w:val="28"/>
          <w:szCs w:val="28"/>
        </w:rPr>
        <w:t>минлесхозу области</w:t>
      </w:r>
      <w:r w:rsidRPr="003F70C5">
        <w:rPr>
          <w:rFonts w:ascii="Times New Roman" w:eastAsia="Times New Roman" w:hAnsi="Times New Roman" w:cs="Times New Roman"/>
          <w:sz w:val="28"/>
          <w:szCs w:val="28"/>
        </w:rPr>
        <w:t>.</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В структуре ассигнований по данному подразделу планируемые расходы на реализацию госпрограмм составляют 100,0%.</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 xml:space="preserve">По подразделу </w:t>
      </w:r>
      <w:r w:rsidRPr="003F70C5">
        <w:rPr>
          <w:rFonts w:ascii="Times New Roman" w:eastAsia="Times New Roman" w:hAnsi="Times New Roman" w:cs="Times New Roman"/>
          <w:b/>
          <w:sz w:val="28"/>
          <w:szCs w:val="28"/>
        </w:rPr>
        <w:t>0405 «Сельское хозяйство и рыболовство»</w:t>
      </w:r>
      <w:r w:rsidRPr="003F70C5">
        <w:rPr>
          <w:rFonts w:ascii="Times New Roman" w:eastAsia="Times New Roman" w:hAnsi="Times New Roman" w:cs="Times New Roman"/>
          <w:sz w:val="28"/>
          <w:szCs w:val="28"/>
        </w:rPr>
        <w:t xml:space="preserve"> предусмо</w:t>
      </w:r>
      <w:r w:rsidRPr="003F70C5">
        <w:rPr>
          <w:rFonts w:ascii="Times New Roman" w:eastAsia="Times New Roman" w:hAnsi="Times New Roman" w:cs="Times New Roman"/>
          <w:sz w:val="28"/>
          <w:szCs w:val="28"/>
        </w:rPr>
        <w:t>т</w:t>
      </w:r>
      <w:r w:rsidRPr="003F70C5">
        <w:rPr>
          <w:rFonts w:ascii="Times New Roman" w:eastAsia="Times New Roman" w:hAnsi="Times New Roman" w:cs="Times New Roman"/>
          <w:sz w:val="28"/>
          <w:szCs w:val="28"/>
        </w:rPr>
        <w:t>рены ассигнования на 2 субвенции бюджетам городских округов и муниц</w:t>
      </w:r>
      <w:r w:rsidRPr="003F70C5">
        <w:rPr>
          <w:rFonts w:ascii="Times New Roman" w:eastAsia="Times New Roman" w:hAnsi="Times New Roman" w:cs="Times New Roman"/>
          <w:sz w:val="28"/>
          <w:szCs w:val="28"/>
        </w:rPr>
        <w:t>и</w:t>
      </w:r>
      <w:r w:rsidRPr="003F70C5">
        <w:rPr>
          <w:rFonts w:ascii="Times New Roman" w:eastAsia="Times New Roman" w:hAnsi="Times New Roman" w:cs="Times New Roman"/>
          <w:sz w:val="28"/>
          <w:szCs w:val="28"/>
        </w:rPr>
        <w:t>пальных районов.</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1) На осуществление отдельных государственных полномочий по отлову и содержанию безнадзорных животных в сумме по 9 995,4</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еж</w:t>
      </w:r>
      <w:r w:rsidRPr="003F70C5">
        <w:rPr>
          <w:rFonts w:ascii="Times New Roman" w:eastAsia="Times New Roman" w:hAnsi="Times New Roman" w:cs="Times New Roman"/>
          <w:sz w:val="28"/>
          <w:szCs w:val="28"/>
        </w:rPr>
        <w:t>е</w:t>
      </w:r>
      <w:r w:rsidRPr="003F70C5">
        <w:rPr>
          <w:rFonts w:ascii="Times New Roman" w:eastAsia="Times New Roman" w:hAnsi="Times New Roman" w:cs="Times New Roman"/>
          <w:sz w:val="28"/>
          <w:szCs w:val="28"/>
        </w:rPr>
        <w:t xml:space="preserve">годно на 2018-2020 годы. </w:t>
      </w:r>
      <w:proofErr w:type="gramStart"/>
      <w:r w:rsidRPr="003F70C5">
        <w:rPr>
          <w:rFonts w:ascii="Times New Roman" w:eastAsia="Times New Roman" w:hAnsi="Times New Roman" w:cs="Times New Roman"/>
          <w:sz w:val="28"/>
          <w:szCs w:val="28"/>
        </w:rPr>
        <w:t>Расчет размеров субвенций в разрезе городских о</w:t>
      </w:r>
      <w:r w:rsidRPr="003F70C5">
        <w:rPr>
          <w:rFonts w:ascii="Times New Roman" w:eastAsia="Times New Roman" w:hAnsi="Times New Roman" w:cs="Times New Roman"/>
          <w:sz w:val="28"/>
          <w:szCs w:val="28"/>
        </w:rPr>
        <w:t>к</w:t>
      </w:r>
      <w:r w:rsidRPr="003F70C5">
        <w:rPr>
          <w:rFonts w:ascii="Times New Roman" w:eastAsia="Times New Roman" w:hAnsi="Times New Roman" w:cs="Times New Roman"/>
          <w:sz w:val="28"/>
          <w:szCs w:val="28"/>
        </w:rPr>
        <w:t>ругов и муниципальных районов произведен в соответствии с Законом Оре</w:t>
      </w:r>
      <w:r w:rsidRPr="003F70C5">
        <w:rPr>
          <w:rFonts w:ascii="Times New Roman" w:eastAsia="Times New Roman" w:hAnsi="Times New Roman" w:cs="Times New Roman"/>
          <w:sz w:val="28"/>
          <w:szCs w:val="28"/>
        </w:rPr>
        <w:t>н</w:t>
      </w:r>
      <w:r w:rsidRPr="003F70C5">
        <w:rPr>
          <w:rFonts w:ascii="Times New Roman" w:eastAsia="Times New Roman" w:hAnsi="Times New Roman" w:cs="Times New Roman"/>
          <w:sz w:val="28"/>
          <w:szCs w:val="28"/>
        </w:rPr>
        <w:t xml:space="preserve">бургской области от 12.11.2014 </w:t>
      </w:r>
      <w:r w:rsidR="00F14C2F">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2703/762-V-ОЗ «О наделении органов м</w:t>
      </w:r>
      <w:r w:rsidRPr="003F70C5">
        <w:rPr>
          <w:rFonts w:ascii="Times New Roman" w:eastAsia="Times New Roman" w:hAnsi="Times New Roman" w:cs="Times New Roman"/>
          <w:sz w:val="28"/>
          <w:szCs w:val="28"/>
        </w:rPr>
        <w:t>е</w:t>
      </w:r>
      <w:r w:rsidRPr="003F70C5">
        <w:rPr>
          <w:rFonts w:ascii="Times New Roman" w:eastAsia="Times New Roman" w:hAnsi="Times New Roman" w:cs="Times New Roman"/>
          <w:sz w:val="28"/>
          <w:szCs w:val="28"/>
        </w:rPr>
        <w:t>стного самоуправления городских округов и муниципальных районов Оре</w:t>
      </w:r>
      <w:r w:rsidRPr="003F70C5">
        <w:rPr>
          <w:rFonts w:ascii="Times New Roman" w:eastAsia="Times New Roman" w:hAnsi="Times New Roman" w:cs="Times New Roman"/>
          <w:sz w:val="28"/>
          <w:szCs w:val="28"/>
        </w:rPr>
        <w:t>н</w:t>
      </w:r>
      <w:r w:rsidRPr="003F70C5">
        <w:rPr>
          <w:rFonts w:ascii="Times New Roman" w:eastAsia="Times New Roman" w:hAnsi="Times New Roman" w:cs="Times New Roman"/>
          <w:sz w:val="28"/>
          <w:szCs w:val="28"/>
        </w:rPr>
        <w:t>бургской области отдельными государственными полномочиями по орган</w:t>
      </w:r>
      <w:r w:rsidRPr="003F70C5">
        <w:rPr>
          <w:rFonts w:ascii="Times New Roman" w:eastAsia="Times New Roman" w:hAnsi="Times New Roman" w:cs="Times New Roman"/>
          <w:sz w:val="28"/>
          <w:szCs w:val="28"/>
        </w:rPr>
        <w:t>и</w:t>
      </w:r>
      <w:r w:rsidRPr="003F70C5">
        <w:rPr>
          <w:rFonts w:ascii="Times New Roman" w:eastAsia="Times New Roman" w:hAnsi="Times New Roman" w:cs="Times New Roman"/>
          <w:sz w:val="28"/>
          <w:szCs w:val="28"/>
        </w:rPr>
        <w:t>зации проведения на территории Оренбургской области мероприятий по пр</w:t>
      </w:r>
      <w:r w:rsidRPr="003F70C5">
        <w:rPr>
          <w:rFonts w:ascii="Times New Roman" w:eastAsia="Times New Roman" w:hAnsi="Times New Roman" w:cs="Times New Roman"/>
          <w:sz w:val="28"/>
          <w:szCs w:val="28"/>
        </w:rPr>
        <w:t>е</w:t>
      </w:r>
      <w:r w:rsidRPr="003F70C5">
        <w:rPr>
          <w:rFonts w:ascii="Times New Roman" w:eastAsia="Times New Roman" w:hAnsi="Times New Roman" w:cs="Times New Roman"/>
          <w:sz w:val="28"/>
          <w:szCs w:val="28"/>
        </w:rPr>
        <w:t>дупреждению и ликвидации болезней животных, их лечению, защите насел</w:t>
      </w:r>
      <w:r w:rsidRPr="003F70C5">
        <w:rPr>
          <w:rFonts w:ascii="Times New Roman" w:eastAsia="Times New Roman" w:hAnsi="Times New Roman" w:cs="Times New Roman"/>
          <w:sz w:val="28"/>
          <w:szCs w:val="28"/>
        </w:rPr>
        <w:t>е</w:t>
      </w:r>
      <w:r w:rsidRPr="003F70C5">
        <w:rPr>
          <w:rFonts w:ascii="Times New Roman" w:eastAsia="Times New Roman" w:hAnsi="Times New Roman" w:cs="Times New Roman"/>
          <w:sz w:val="28"/>
          <w:szCs w:val="28"/>
        </w:rPr>
        <w:t>ния от болезней, общих для человека и</w:t>
      </w:r>
      <w:proofErr w:type="gramEnd"/>
      <w:r w:rsidRPr="003F70C5">
        <w:rPr>
          <w:rFonts w:ascii="Times New Roman" w:eastAsia="Times New Roman" w:hAnsi="Times New Roman" w:cs="Times New Roman"/>
          <w:sz w:val="28"/>
          <w:szCs w:val="28"/>
        </w:rPr>
        <w:t xml:space="preserve"> животных, в части отлова и време</w:t>
      </w:r>
      <w:r w:rsidRPr="003F70C5">
        <w:rPr>
          <w:rFonts w:ascii="Times New Roman" w:eastAsia="Times New Roman" w:hAnsi="Times New Roman" w:cs="Times New Roman"/>
          <w:sz w:val="28"/>
          <w:szCs w:val="28"/>
        </w:rPr>
        <w:t>н</w:t>
      </w:r>
      <w:r w:rsidRPr="003F70C5">
        <w:rPr>
          <w:rFonts w:ascii="Times New Roman" w:eastAsia="Times New Roman" w:hAnsi="Times New Roman" w:cs="Times New Roman"/>
          <w:sz w:val="28"/>
          <w:szCs w:val="28"/>
        </w:rPr>
        <w:t>ного содержания безнадзорных домашних животных». Базовые нормативы финансовых затрат на отлов, содержание и умерщвление одного безнадзо</w:t>
      </w:r>
      <w:r w:rsidRPr="003F70C5">
        <w:rPr>
          <w:rFonts w:ascii="Times New Roman" w:eastAsia="Times New Roman" w:hAnsi="Times New Roman" w:cs="Times New Roman"/>
          <w:sz w:val="28"/>
          <w:szCs w:val="28"/>
        </w:rPr>
        <w:t>р</w:t>
      </w:r>
      <w:r w:rsidRPr="003F70C5">
        <w:rPr>
          <w:rFonts w:ascii="Times New Roman" w:eastAsia="Times New Roman" w:hAnsi="Times New Roman" w:cs="Times New Roman"/>
          <w:sz w:val="28"/>
          <w:szCs w:val="28"/>
        </w:rPr>
        <w:t xml:space="preserve">ного домашнего животного утверждены постановлением Правительства Оренбургской области от 26.03.2015 </w:t>
      </w:r>
      <w:r w:rsidR="00F14C2F">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197-п.</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2) На выполнение отдельных государственных полномочий по защите населения от болезней, общих для человека и животных, в части сбора, ут</w:t>
      </w:r>
      <w:r w:rsidRPr="003F70C5">
        <w:rPr>
          <w:rFonts w:ascii="Times New Roman" w:eastAsia="Times New Roman" w:hAnsi="Times New Roman" w:cs="Times New Roman"/>
          <w:sz w:val="28"/>
          <w:szCs w:val="28"/>
        </w:rPr>
        <w:t>и</w:t>
      </w:r>
      <w:r w:rsidRPr="003F70C5">
        <w:rPr>
          <w:rFonts w:ascii="Times New Roman" w:eastAsia="Times New Roman" w:hAnsi="Times New Roman" w:cs="Times New Roman"/>
          <w:sz w:val="28"/>
          <w:szCs w:val="28"/>
        </w:rPr>
        <w:t>лизации и уничтожения биологических отходов в сумме 3 706,9</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2018 году, 4 482,6</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2019 году и 5 355,1</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в 2020 году. Расчет размеров субвенций в разрезе городских округов и муниципальных районов произведен в соответствии с Законом Оренбургской области от 03.10.2014 </w:t>
      </w:r>
      <w:r w:rsidR="00F14C2F">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2563/730-V-ОЗ «О наделении органов местного самоуправл</w:t>
      </w:r>
      <w:r w:rsidRPr="003F70C5">
        <w:rPr>
          <w:rFonts w:ascii="Times New Roman" w:eastAsia="Times New Roman" w:hAnsi="Times New Roman" w:cs="Times New Roman"/>
          <w:sz w:val="28"/>
          <w:szCs w:val="28"/>
        </w:rPr>
        <w:t>е</w:t>
      </w:r>
      <w:r w:rsidRPr="003F70C5">
        <w:rPr>
          <w:rFonts w:ascii="Times New Roman" w:eastAsia="Times New Roman" w:hAnsi="Times New Roman" w:cs="Times New Roman"/>
          <w:sz w:val="28"/>
          <w:szCs w:val="28"/>
        </w:rPr>
        <w:t>ния Оренбургской области отдельными государственными полномочиями по защите населения от болезней, общих для человека и животных, в части сб</w:t>
      </w:r>
      <w:r w:rsidRPr="003F70C5">
        <w:rPr>
          <w:rFonts w:ascii="Times New Roman" w:eastAsia="Times New Roman" w:hAnsi="Times New Roman" w:cs="Times New Roman"/>
          <w:sz w:val="28"/>
          <w:szCs w:val="28"/>
        </w:rPr>
        <w:t>о</w:t>
      </w:r>
      <w:r w:rsidRPr="003F70C5">
        <w:rPr>
          <w:rFonts w:ascii="Times New Roman" w:eastAsia="Times New Roman" w:hAnsi="Times New Roman" w:cs="Times New Roman"/>
          <w:sz w:val="28"/>
          <w:szCs w:val="28"/>
        </w:rPr>
        <w:t>ра, утилизации и уничтожения биологических отходов». Базовый норматив затрат, осуществляемых при эксплуатации одного скотомогильника утве</w:t>
      </w:r>
      <w:r w:rsidRPr="003F70C5">
        <w:rPr>
          <w:rFonts w:ascii="Times New Roman" w:eastAsia="Times New Roman" w:hAnsi="Times New Roman" w:cs="Times New Roman"/>
          <w:sz w:val="28"/>
          <w:szCs w:val="28"/>
        </w:rPr>
        <w:t>р</w:t>
      </w:r>
      <w:r w:rsidRPr="003F70C5">
        <w:rPr>
          <w:rFonts w:ascii="Times New Roman" w:eastAsia="Times New Roman" w:hAnsi="Times New Roman" w:cs="Times New Roman"/>
          <w:sz w:val="28"/>
          <w:szCs w:val="28"/>
        </w:rPr>
        <w:t xml:space="preserve">жден постановлением Правительства Оренбургской области от 19.10.2015 </w:t>
      </w:r>
      <w:r w:rsidR="00F14C2F">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832-п. Базовый норматив затрат, осуществляемых при обслуживании з</w:t>
      </w:r>
      <w:r w:rsidRPr="003F70C5">
        <w:rPr>
          <w:rFonts w:ascii="Times New Roman" w:eastAsia="Times New Roman" w:hAnsi="Times New Roman" w:cs="Times New Roman"/>
          <w:sz w:val="28"/>
          <w:szCs w:val="28"/>
        </w:rPr>
        <w:t>а</w:t>
      </w:r>
      <w:r w:rsidRPr="003F70C5">
        <w:rPr>
          <w:rFonts w:ascii="Times New Roman" w:eastAsia="Times New Roman" w:hAnsi="Times New Roman" w:cs="Times New Roman"/>
          <w:sz w:val="28"/>
          <w:szCs w:val="28"/>
        </w:rPr>
        <w:t>крытого скотомогильника утвержден постановлением Правительства Оре</w:t>
      </w:r>
      <w:r w:rsidRPr="003F70C5">
        <w:rPr>
          <w:rFonts w:ascii="Times New Roman" w:eastAsia="Times New Roman" w:hAnsi="Times New Roman" w:cs="Times New Roman"/>
          <w:sz w:val="28"/>
          <w:szCs w:val="28"/>
        </w:rPr>
        <w:t>н</w:t>
      </w:r>
      <w:r w:rsidRPr="003F70C5">
        <w:rPr>
          <w:rFonts w:ascii="Times New Roman" w:eastAsia="Times New Roman" w:hAnsi="Times New Roman" w:cs="Times New Roman"/>
          <w:sz w:val="28"/>
          <w:szCs w:val="28"/>
        </w:rPr>
        <w:t xml:space="preserve">бургской области от 25.02.2016 </w:t>
      </w:r>
      <w:r w:rsidR="00F14C2F">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131-п.</w:t>
      </w:r>
    </w:p>
    <w:p w:rsidR="003F70C5" w:rsidRPr="003F70C5" w:rsidRDefault="003F70C5" w:rsidP="003F70C5">
      <w:pPr>
        <w:widowControl w:val="0"/>
        <w:spacing w:after="0" w:line="240" w:lineRule="auto"/>
        <w:ind w:firstLine="567"/>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 xml:space="preserve">Расчет субвенций произведен по 9-ти муниципальным образованиям, из них 7 муниципальных образований, полномочия которым в соответствии с </w:t>
      </w:r>
      <w:r w:rsidRPr="003F70C5">
        <w:rPr>
          <w:rFonts w:ascii="Times New Roman" w:eastAsia="Times New Roman" w:hAnsi="Times New Roman" w:cs="Times New Roman"/>
          <w:sz w:val="28"/>
          <w:szCs w:val="28"/>
        </w:rPr>
        <w:lastRenderedPageBreak/>
        <w:t>вышеуказанным Законом Оренбургской области переданы до 01.01.2018 и 2</w:t>
      </w:r>
      <w:r w:rsidR="00516599">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 xml:space="preserve">муниципальных образования, полномочия которым планируется передать с 01.01.2018. </w:t>
      </w:r>
      <w:proofErr w:type="gramStart"/>
      <w:r w:rsidRPr="003F70C5">
        <w:rPr>
          <w:rFonts w:ascii="Times New Roman" w:eastAsia="Times New Roman" w:hAnsi="Times New Roman" w:cs="Times New Roman"/>
          <w:sz w:val="28"/>
          <w:szCs w:val="28"/>
        </w:rPr>
        <w:t>Вместе с тем с 01.01.2018 в соответствии со статьей 3 и пунктом 3</w:t>
      </w:r>
      <w:r w:rsidR="00516599">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 xml:space="preserve">статьи 12 Закона Оренбургской области от 03.10.2014 </w:t>
      </w:r>
      <w:r w:rsidR="00F14C2F">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2563/730-V-ОЗ «О наделении органов местного самоуправления Оренбургской области отдел</w:t>
      </w:r>
      <w:r w:rsidRPr="003F70C5">
        <w:rPr>
          <w:rFonts w:ascii="Times New Roman" w:eastAsia="Times New Roman" w:hAnsi="Times New Roman" w:cs="Times New Roman"/>
          <w:sz w:val="28"/>
          <w:szCs w:val="28"/>
        </w:rPr>
        <w:t>ь</w:t>
      </w:r>
      <w:r w:rsidRPr="003F70C5">
        <w:rPr>
          <w:rFonts w:ascii="Times New Roman" w:eastAsia="Times New Roman" w:hAnsi="Times New Roman" w:cs="Times New Roman"/>
          <w:sz w:val="28"/>
          <w:szCs w:val="28"/>
        </w:rPr>
        <w:t>ными государственными полномочиями по защите населения от болезней, общих для человека и животных, в части сбора, утилизации и уничтожения биологических отходов» планируется передать полномочия 11</w:t>
      </w:r>
      <w:r w:rsidR="00516599">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муниципальным образованиям.</w:t>
      </w:r>
      <w:proofErr w:type="gramEnd"/>
      <w:r w:rsidRPr="003F70C5">
        <w:rPr>
          <w:rFonts w:ascii="Times New Roman" w:eastAsia="Times New Roman" w:hAnsi="Times New Roman" w:cs="Times New Roman"/>
          <w:sz w:val="28"/>
          <w:szCs w:val="28"/>
        </w:rPr>
        <w:t xml:space="preserve"> По информации </w:t>
      </w:r>
      <w:r w:rsidRPr="003F70C5">
        <w:rPr>
          <w:rFonts w:ascii="Times New Roman" w:eastAsia="Times New Roman" w:hAnsi="Times New Roman" w:cs="Times New Roman"/>
          <w:b/>
          <w:i/>
          <w:sz w:val="28"/>
          <w:szCs w:val="28"/>
        </w:rPr>
        <w:t>минсельхоза области</w:t>
      </w:r>
      <w:r w:rsidRPr="003F70C5">
        <w:rPr>
          <w:rFonts w:ascii="Times New Roman" w:eastAsia="Times New Roman" w:hAnsi="Times New Roman" w:cs="Times New Roman"/>
          <w:sz w:val="28"/>
          <w:szCs w:val="28"/>
        </w:rPr>
        <w:t xml:space="preserve"> в вышеуказанный Закон Оренбургской области вносятся соответствующие и</w:t>
      </w:r>
      <w:r w:rsidRPr="003F70C5">
        <w:rPr>
          <w:rFonts w:ascii="Times New Roman" w:eastAsia="Times New Roman" w:hAnsi="Times New Roman" w:cs="Times New Roman"/>
          <w:sz w:val="28"/>
          <w:szCs w:val="28"/>
        </w:rPr>
        <w:t>з</w:t>
      </w:r>
      <w:r w:rsidRPr="003F70C5">
        <w:rPr>
          <w:rFonts w:ascii="Times New Roman" w:eastAsia="Times New Roman" w:hAnsi="Times New Roman" w:cs="Times New Roman"/>
          <w:sz w:val="28"/>
          <w:szCs w:val="28"/>
        </w:rPr>
        <w:t>менения.</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По подразделу</w:t>
      </w:r>
      <w:r w:rsidRPr="00821CE2">
        <w:rPr>
          <w:rFonts w:ascii="Times New Roman" w:eastAsia="Times New Roman" w:hAnsi="Times New Roman" w:cs="Times New Roman"/>
          <w:b/>
          <w:color w:val="000000"/>
          <w:sz w:val="28"/>
          <w:szCs w:val="28"/>
        </w:rPr>
        <w:t xml:space="preserve"> 0406 «Водное хозяйство»</w:t>
      </w:r>
      <w:r w:rsidRPr="00821CE2">
        <w:rPr>
          <w:rFonts w:ascii="Times New Roman" w:eastAsia="Times New Roman" w:hAnsi="Times New Roman" w:cs="Times New Roman"/>
          <w:color w:val="000000"/>
          <w:sz w:val="28"/>
          <w:szCs w:val="28"/>
        </w:rPr>
        <w:t xml:space="preserve"> расходы предусмотрены </w:t>
      </w:r>
      <w:r w:rsidRPr="00821CE2">
        <w:rPr>
          <w:rFonts w:ascii="Times New Roman" w:eastAsia="Times New Roman" w:hAnsi="Times New Roman" w:cs="Times New Roman"/>
          <w:b/>
          <w:i/>
          <w:color w:val="000000"/>
          <w:sz w:val="28"/>
          <w:szCs w:val="28"/>
        </w:rPr>
        <w:t>ми</w:t>
      </w:r>
      <w:r w:rsidRPr="00821CE2">
        <w:rPr>
          <w:rFonts w:ascii="Times New Roman" w:eastAsia="Times New Roman" w:hAnsi="Times New Roman" w:cs="Times New Roman"/>
          <w:b/>
          <w:i/>
          <w:color w:val="000000"/>
          <w:sz w:val="28"/>
          <w:szCs w:val="28"/>
        </w:rPr>
        <w:t>н</w:t>
      </w:r>
      <w:r w:rsidRPr="00821CE2">
        <w:rPr>
          <w:rFonts w:ascii="Times New Roman" w:eastAsia="Times New Roman" w:hAnsi="Times New Roman" w:cs="Times New Roman"/>
          <w:b/>
          <w:i/>
          <w:color w:val="000000"/>
          <w:sz w:val="28"/>
          <w:szCs w:val="28"/>
        </w:rPr>
        <w:t>строю области</w:t>
      </w:r>
      <w:r w:rsidRPr="00821CE2">
        <w:rPr>
          <w:rFonts w:ascii="Times New Roman" w:eastAsia="Times New Roman" w:hAnsi="Times New Roman" w:cs="Times New Roman"/>
          <w:color w:val="000000"/>
          <w:sz w:val="28"/>
          <w:szCs w:val="28"/>
        </w:rPr>
        <w:t xml:space="preserve"> по подпрограмме «Развитие водохозяйственного комплекса Оренбургской области» госпрограммы «Воспроизводство и использование природных ресурсов Оренбургской области» на 2014-2020</w:t>
      </w:r>
      <w:r w:rsidR="00E47EA1">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годы в следующих размерах: 2018 год – 56 380,2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2019 год – 111 380,2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w:t>
      </w:r>
      <w:r w:rsidRPr="00821CE2">
        <w:rPr>
          <w:rFonts w:ascii="Times New Roman" w:eastAsia="Times New Roman" w:hAnsi="Times New Roman" w:cs="Times New Roman"/>
          <w:color w:val="000000"/>
          <w:sz w:val="28"/>
          <w:szCs w:val="28"/>
        </w:rPr>
        <w:t>б</w:t>
      </w:r>
      <w:r w:rsidRPr="00821CE2">
        <w:rPr>
          <w:rFonts w:ascii="Times New Roman" w:eastAsia="Times New Roman" w:hAnsi="Times New Roman" w:cs="Times New Roman"/>
          <w:color w:val="000000"/>
          <w:sz w:val="28"/>
          <w:szCs w:val="28"/>
        </w:rPr>
        <w:t>лей, 2020 год – 159 812,2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Основной особенностью формирования расходов по подразделу являе</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ся отсутствие в Законопроекте по подпрограмме «Развитие водохозяйстве</w:t>
      </w:r>
      <w:r w:rsidRPr="00821CE2">
        <w:rPr>
          <w:rFonts w:ascii="Times New Roman" w:eastAsia="Times New Roman" w:hAnsi="Times New Roman" w:cs="Times New Roman"/>
          <w:color w:val="000000"/>
          <w:sz w:val="28"/>
          <w:szCs w:val="28"/>
        </w:rPr>
        <w:t>н</w:t>
      </w:r>
      <w:r w:rsidRPr="00821CE2">
        <w:rPr>
          <w:rFonts w:ascii="Times New Roman" w:eastAsia="Times New Roman" w:hAnsi="Times New Roman" w:cs="Times New Roman"/>
          <w:color w:val="000000"/>
          <w:sz w:val="28"/>
          <w:szCs w:val="28"/>
        </w:rPr>
        <w:t>ного комплекса Оренбургской области» госпрограммы «Воспроизводство и использование природных ресурсов Оренбургской области» на 2014-2020 г</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ды расходов</w:t>
      </w:r>
      <w:r w:rsidRPr="00821CE2">
        <w:rPr>
          <w:rFonts w:ascii="Times New Roman" w:eastAsia="Times New Roman" w:hAnsi="Times New Roman" w:cs="Times New Roman"/>
          <w:sz w:val="28"/>
          <w:szCs w:val="28"/>
        </w:rPr>
        <w:t xml:space="preserve"> на реализацию мероприятий федеральной целевой программы «Развитие водохозяйственного комплекса Российской Федерации в 2012-2020 годах» в рамках основных мероприятий «Защита от негативного во</w:t>
      </w:r>
      <w:r w:rsidRPr="00821CE2">
        <w:rPr>
          <w:rFonts w:ascii="Times New Roman" w:eastAsia="Times New Roman" w:hAnsi="Times New Roman" w:cs="Times New Roman"/>
          <w:sz w:val="28"/>
          <w:szCs w:val="28"/>
        </w:rPr>
        <w:t>з</w:t>
      </w:r>
      <w:r w:rsidRPr="00821CE2">
        <w:rPr>
          <w:rFonts w:ascii="Times New Roman" w:eastAsia="Times New Roman" w:hAnsi="Times New Roman" w:cs="Times New Roman"/>
          <w:sz w:val="28"/>
          <w:szCs w:val="28"/>
        </w:rPr>
        <w:t xml:space="preserve">действия вод населения и объектов </w:t>
      </w:r>
      <w:r w:rsidRPr="00DB158C">
        <w:rPr>
          <w:rFonts w:ascii="Times New Roman" w:eastAsia="Times New Roman" w:hAnsi="Times New Roman" w:cs="Times New Roman"/>
          <w:sz w:val="28"/>
          <w:szCs w:val="28"/>
        </w:rPr>
        <w:t xml:space="preserve">экономики» </w:t>
      </w:r>
      <w:r w:rsidRPr="00DB158C">
        <w:rPr>
          <w:rFonts w:ascii="Times New Roman" w:eastAsia="Times New Roman" w:hAnsi="Times New Roman" w:cs="Times New Roman"/>
          <w:color w:val="000000"/>
          <w:sz w:val="28"/>
          <w:szCs w:val="28"/>
        </w:rPr>
        <w:t>(Законом</w:t>
      </w:r>
      <w:r w:rsidRPr="00821CE2">
        <w:rPr>
          <w:rFonts w:ascii="Times New Roman" w:eastAsia="Times New Roman" w:hAnsi="Times New Roman" w:cs="Times New Roman"/>
          <w:color w:val="000000"/>
          <w:sz w:val="28"/>
          <w:szCs w:val="28"/>
        </w:rPr>
        <w:t xml:space="preserve"> об областном бю</w:t>
      </w:r>
      <w:r w:rsidRPr="00821CE2">
        <w:rPr>
          <w:rFonts w:ascii="Times New Roman" w:eastAsia="Times New Roman" w:hAnsi="Times New Roman" w:cs="Times New Roman"/>
          <w:color w:val="000000"/>
          <w:sz w:val="28"/>
          <w:szCs w:val="28"/>
        </w:rPr>
        <w:t>д</w:t>
      </w:r>
      <w:r w:rsidRPr="00821CE2">
        <w:rPr>
          <w:rFonts w:ascii="Times New Roman" w:eastAsia="Times New Roman" w:hAnsi="Times New Roman" w:cs="Times New Roman"/>
          <w:color w:val="000000"/>
          <w:sz w:val="28"/>
          <w:szCs w:val="28"/>
        </w:rPr>
        <w:t>жете</w:t>
      </w:r>
      <w:proofErr w:type="gramEnd"/>
      <w:r w:rsidRPr="00821CE2">
        <w:rPr>
          <w:rFonts w:ascii="Times New Roman" w:eastAsia="Times New Roman" w:hAnsi="Times New Roman" w:cs="Times New Roman"/>
          <w:color w:val="000000"/>
          <w:sz w:val="28"/>
          <w:szCs w:val="28"/>
        </w:rPr>
        <w:t xml:space="preserve"> ассигнования на указанные цели предусмотрены на 2018 год в объеме 90 503,9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2019 год – 41 839,9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«Обеспечение безопасности гидротехнических сооружений» (Законом об областном бю</w:t>
      </w:r>
      <w:r w:rsidRPr="00821CE2">
        <w:rPr>
          <w:rFonts w:ascii="Times New Roman" w:eastAsia="Times New Roman" w:hAnsi="Times New Roman" w:cs="Times New Roman"/>
          <w:color w:val="000000"/>
          <w:sz w:val="28"/>
          <w:szCs w:val="28"/>
        </w:rPr>
        <w:t>д</w:t>
      </w:r>
      <w:r w:rsidRPr="00821CE2">
        <w:rPr>
          <w:rFonts w:ascii="Times New Roman" w:eastAsia="Times New Roman" w:hAnsi="Times New Roman" w:cs="Times New Roman"/>
          <w:color w:val="000000"/>
          <w:sz w:val="28"/>
          <w:szCs w:val="28"/>
        </w:rPr>
        <w:t>жете ассигнования на указанные цели предусмотрены на 2019 год в объеме 190 721,0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В 2018 году увеличение расходов по сравнению с 2017 годом на 29 621,8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на 110,7%, обусловлено следующими изменениями в рамках подпрограммы «Развитие водохозяйственного комплекса Оренбур</w:t>
      </w:r>
      <w:r w:rsidRPr="00821CE2">
        <w:rPr>
          <w:rFonts w:ascii="Times New Roman" w:eastAsia="Times New Roman" w:hAnsi="Times New Roman" w:cs="Times New Roman"/>
          <w:color w:val="000000"/>
          <w:sz w:val="28"/>
          <w:szCs w:val="28"/>
        </w:rPr>
        <w:t>г</w:t>
      </w:r>
      <w:r w:rsidRPr="00821CE2">
        <w:rPr>
          <w:rFonts w:ascii="Times New Roman" w:eastAsia="Times New Roman" w:hAnsi="Times New Roman" w:cs="Times New Roman"/>
          <w:color w:val="000000"/>
          <w:sz w:val="28"/>
          <w:szCs w:val="28"/>
        </w:rPr>
        <w:t>ской области» госпрограммы «Воспроизводство и использование природных ресурсов Оренбургской области» на 2014-2020 годы:</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увеличены ассигнования на предоставление субсидий бюджетам горо</w:t>
      </w:r>
      <w:r w:rsidRPr="00821CE2">
        <w:rPr>
          <w:rFonts w:ascii="Times New Roman" w:eastAsia="Times New Roman" w:hAnsi="Times New Roman" w:cs="Times New Roman"/>
          <w:color w:val="000000"/>
          <w:sz w:val="28"/>
          <w:szCs w:val="28"/>
        </w:rPr>
        <w:t>д</w:t>
      </w:r>
      <w:r w:rsidRPr="00821CE2">
        <w:rPr>
          <w:rFonts w:ascii="Times New Roman" w:eastAsia="Times New Roman" w:hAnsi="Times New Roman" w:cs="Times New Roman"/>
          <w:color w:val="000000"/>
          <w:sz w:val="28"/>
          <w:szCs w:val="28"/>
        </w:rPr>
        <w:t>ских округов и муниципальных районов на софинансирование капитальных вложений в объекты муниципальной собственности в рамках основного м</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роприятия «Защита от негативного воздействия вод населения и объектов экономики» на сумму 32 929,1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средства на 2018 год запланированы в объеме 35 000,0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бюджетных назначений в 2017 году составлял 2 070,9</w:t>
      </w:r>
      <w:r w:rsidR="00A258A5">
        <w:rPr>
          <w:rFonts w:ascii="Times New Roman" w:eastAsia="Times New Roman" w:hAnsi="Times New Roman" w:cs="Times New Roman"/>
          <w:color w:val="000000"/>
          <w:sz w:val="28"/>
          <w:szCs w:val="28"/>
        </w:rPr>
        <w:t> тыс</w:t>
      </w:r>
      <w:proofErr w:type="gramEnd"/>
      <w:r w:rsidR="00A258A5">
        <w:rPr>
          <w:rFonts w:ascii="Times New Roman" w:eastAsia="Times New Roman" w:hAnsi="Times New Roman" w:cs="Times New Roman"/>
          <w:color w:val="000000"/>
          <w:sz w:val="28"/>
          <w:szCs w:val="28"/>
        </w:rPr>
        <w:t xml:space="preserve">.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не предусмотрены ассигнования на предоставление субсидий бюджетам городских округов и муниципальных районов на осуществление капитальн</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lastRenderedPageBreak/>
        <w:t>го ремонта гидротехнических сооружений, находящихся в муниципальной собственности в рамках основного мероприятия «Обеспечение безопасности гидротехнических сооружений» (объем бюджетных назначений в 2017 году составлял 1 729,2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821CE2">
        <w:rPr>
          <w:rFonts w:ascii="Times New Roman" w:eastAsia="Times New Roman" w:hAnsi="Times New Roman" w:cs="Times New Roman"/>
          <w:color w:val="000000"/>
          <w:sz w:val="28"/>
          <w:szCs w:val="28"/>
        </w:rPr>
        <w:t>уменьшены ассигнования на осуществление отдельных полномочий в области водных отношений в рамках основного мероприятия «Осуществл</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ние отдельных полномочий в области водных отношений» на сумму 1 578,1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средства на 2018 год запланированы в объеме 21 380,2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бюджетных назначений в 2017 году с</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ставлял 22 958,3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sz w:val="28"/>
          <w:szCs w:val="28"/>
        </w:rPr>
        <w:t>рублей). Согласно информации, представленной ми</w:t>
      </w:r>
      <w:r w:rsidRPr="00821CE2">
        <w:rPr>
          <w:rFonts w:ascii="Times New Roman" w:eastAsia="Times New Roman" w:hAnsi="Times New Roman" w:cs="Times New Roman"/>
          <w:sz w:val="28"/>
          <w:szCs w:val="28"/>
        </w:rPr>
        <w:t>н</w:t>
      </w:r>
      <w:r w:rsidRPr="00821CE2">
        <w:rPr>
          <w:rFonts w:ascii="Times New Roman" w:eastAsia="Times New Roman" w:hAnsi="Times New Roman" w:cs="Times New Roman"/>
          <w:sz w:val="28"/>
          <w:szCs w:val="28"/>
        </w:rPr>
        <w:t>строем области, уменьшение предусмотрено в соответствии с фактическим распределением субвенции из федерального бюджета.</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В 2019 году увеличение расходов по сравнению с 2018 годом на 55 000,0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на 97,6%, обусловлено следующими изменениями в рамках подпрограммы «Развитие водохозяйственного комплекса Оренбур</w:t>
      </w:r>
      <w:r w:rsidRPr="00821CE2">
        <w:rPr>
          <w:rFonts w:ascii="Times New Roman" w:eastAsia="Times New Roman" w:hAnsi="Times New Roman" w:cs="Times New Roman"/>
          <w:color w:val="000000"/>
          <w:sz w:val="28"/>
          <w:szCs w:val="28"/>
        </w:rPr>
        <w:t>г</w:t>
      </w:r>
      <w:r w:rsidRPr="00821CE2">
        <w:rPr>
          <w:rFonts w:ascii="Times New Roman" w:eastAsia="Times New Roman" w:hAnsi="Times New Roman" w:cs="Times New Roman"/>
          <w:color w:val="000000"/>
          <w:sz w:val="28"/>
          <w:szCs w:val="28"/>
        </w:rPr>
        <w:t>ской области» госпрограммы «Воспроизводство и использование природных ресурсов Оренбургской области» на 2014-2020 годы:</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уменьшены ассигнования на предоставление субсидий бюджетам горо</w:t>
      </w:r>
      <w:r w:rsidRPr="00821CE2">
        <w:rPr>
          <w:rFonts w:ascii="Times New Roman" w:eastAsia="Times New Roman" w:hAnsi="Times New Roman" w:cs="Times New Roman"/>
          <w:color w:val="000000"/>
          <w:sz w:val="28"/>
          <w:szCs w:val="28"/>
        </w:rPr>
        <w:t>д</w:t>
      </w:r>
      <w:r w:rsidRPr="00821CE2">
        <w:rPr>
          <w:rFonts w:ascii="Times New Roman" w:eastAsia="Times New Roman" w:hAnsi="Times New Roman" w:cs="Times New Roman"/>
          <w:color w:val="000000"/>
          <w:sz w:val="28"/>
          <w:szCs w:val="28"/>
        </w:rPr>
        <w:t>ских округов и муниципальных районов на софинансирование капитальных вложений в объекты муниципальной собственности в рамках основного м</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роприятия «Защита от негативного воздействия вод населения и объектов экономики» на сумму 16 739,0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ассигнования предусмотрены в суммах 35 000,0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18 261,0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2018-2019 годы соответственно);</w:t>
      </w:r>
      <w:proofErr w:type="gramEnd"/>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предусмотрены ассигнования на предоставление субсидий бюджетам городских округов и муниципальных районов на осуществление капитальн</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го ремонта гидротехнических сооружений, находящихся в муниципальной собственности в рамках основного мероприятия «Обеспечение безопасности гидротехнических сооружений» в сумме 71 739,0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w:t>
      </w:r>
      <w:r w:rsidRPr="00821CE2">
        <w:rPr>
          <w:rFonts w:ascii="Times New Roman" w:eastAsia="Times New Roman" w:hAnsi="Times New Roman" w:cs="Times New Roman"/>
          <w:color w:val="000000"/>
          <w:sz w:val="28"/>
          <w:szCs w:val="28"/>
        </w:rPr>
        <w:t>к</w:t>
      </w:r>
      <w:r w:rsidRPr="00821CE2">
        <w:rPr>
          <w:rFonts w:ascii="Times New Roman" w:eastAsia="Times New Roman" w:hAnsi="Times New Roman" w:cs="Times New Roman"/>
          <w:color w:val="000000"/>
          <w:sz w:val="28"/>
          <w:szCs w:val="28"/>
        </w:rPr>
        <w:t>том средства на 2018 год не предусмотрены).</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В 2020 году увеличение расходов по сравнению с 2019 годом на 48 432,0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на 43,5%, обусловлено следующими изменениями в рамках подпрограммы «Развитие водохозяйственного комплекса Оренбур</w:t>
      </w:r>
      <w:r w:rsidRPr="00821CE2">
        <w:rPr>
          <w:rFonts w:ascii="Times New Roman" w:eastAsia="Times New Roman" w:hAnsi="Times New Roman" w:cs="Times New Roman"/>
          <w:color w:val="000000"/>
          <w:sz w:val="28"/>
          <w:szCs w:val="28"/>
        </w:rPr>
        <w:t>г</w:t>
      </w:r>
      <w:r w:rsidRPr="00821CE2">
        <w:rPr>
          <w:rFonts w:ascii="Times New Roman" w:eastAsia="Times New Roman" w:hAnsi="Times New Roman" w:cs="Times New Roman"/>
          <w:color w:val="000000"/>
          <w:sz w:val="28"/>
          <w:szCs w:val="28"/>
        </w:rPr>
        <w:t>ской области» госпрограммы «Воспроизводство и использование природных ресурсов Оренбургской области» на 2014-2020 годы:</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увеличены ассигнования на предоставление субсидий бюджетам горо</w:t>
      </w:r>
      <w:r w:rsidRPr="00821CE2">
        <w:rPr>
          <w:rFonts w:ascii="Times New Roman" w:eastAsia="Times New Roman" w:hAnsi="Times New Roman" w:cs="Times New Roman"/>
          <w:color w:val="000000"/>
          <w:sz w:val="28"/>
          <w:szCs w:val="28"/>
        </w:rPr>
        <w:t>д</w:t>
      </w:r>
      <w:r w:rsidRPr="00821CE2">
        <w:rPr>
          <w:rFonts w:ascii="Times New Roman" w:eastAsia="Times New Roman" w:hAnsi="Times New Roman" w:cs="Times New Roman"/>
          <w:color w:val="000000"/>
          <w:sz w:val="28"/>
          <w:szCs w:val="28"/>
        </w:rPr>
        <w:t>ских округов и муниципальных районов на софинансирование капитальных вложений в объекты муниципальной собственности в рамках основного м</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роприятия «Защита от негативного воздействия вод населения и объектов экономики» на сумму 90 939,0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ассигнования предусмотрены в суммах 18 261,0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109 200,0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2019-2020 годы соответственно);</w:t>
      </w:r>
      <w:proofErr w:type="gramEnd"/>
    </w:p>
    <w:p w:rsid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уменьшены ассигнования на предоставление субсидий бюджетам горо</w:t>
      </w:r>
      <w:r w:rsidRPr="00821CE2">
        <w:rPr>
          <w:rFonts w:ascii="Times New Roman" w:eastAsia="Times New Roman" w:hAnsi="Times New Roman" w:cs="Times New Roman"/>
          <w:color w:val="000000"/>
          <w:sz w:val="28"/>
          <w:szCs w:val="28"/>
        </w:rPr>
        <w:t>д</w:t>
      </w:r>
      <w:r w:rsidRPr="00821CE2">
        <w:rPr>
          <w:rFonts w:ascii="Times New Roman" w:eastAsia="Times New Roman" w:hAnsi="Times New Roman" w:cs="Times New Roman"/>
          <w:color w:val="000000"/>
          <w:sz w:val="28"/>
          <w:szCs w:val="28"/>
        </w:rPr>
        <w:t>ских округов и муниципальных районов на осуществление капитального р</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lastRenderedPageBreak/>
        <w:t>монта гидротехнических сооружений, находящихся в муниципальной собс</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венности в рамках основного мероприятия «Обеспечение безопасности ги</w:t>
      </w:r>
      <w:r w:rsidRPr="00821CE2">
        <w:rPr>
          <w:rFonts w:ascii="Times New Roman" w:eastAsia="Times New Roman" w:hAnsi="Times New Roman" w:cs="Times New Roman"/>
          <w:color w:val="000000"/>
          <w:sz w:val="28"/>
          <w:szCs w:val="28"/>
        </w:rPr>
        <w:t>д</w:t>
      </w:r>
      <w:r w:rsidRPr="00821CE2">
        <w:rPr>
          <w:rFonts w:ascii="Times New Roman" w:eastAsia="Times New Roman" w:hAnsi="Times New Roman" w:cs="Times New Roman"/>
          <w:color w:val="000000"/>
          <w:sz w:val="28"/>
          <w:szCs w:val="28"/>
        </w:rPr>
        <w:t xml:space="preserve">ротехнических </w:t>
      </w:r>
      <w:r w:rsidRPr="00FA0F46">
        <w:rPr>
          <w:rFonts w:ascii="Times New Roman" w:eastAsia="Times New Roman" w:hAnsi="Times New Roman" w:cs="Times New Roman"/>
          <w:color w:val="000000"/>
          <w:sz w:val="28"/>
          <w:szCs w:val="28"/>
        </w:rPr>
        <w:t>сооружений» на сумму 42 507,0</w:t>
      </w:r>
      <w:r w:rsidR="00A258A5" w:rsidRPr="00FA0F46">
        <w:rPr>
          <w:rFonts w:ascii="Times New Roman" w:eastAsia="Times New Roman" w:hAnsi="Times New Roman" w:cs="Times New Roman"/>
          <w:color w:val="000000"/>
          <w:sz w:val="28"/>
          <w:szCs w:val="28"/>
        </w:rPr>
        <w:t> тыс</w:t>
      </w:r>
      <w:r w:rsidR="00A258A5">
        <w:rPr>
          <w:rFonts w:ascii="Times New Roman" w:eastAsia="Times New Roman" w:hAnsi="Times New Roman" w:cs="Times New Roman"/>
          <w:color w:val="000000"/>
          <w:sz w:val="28"/>
          <w:szCs w:val="28"/>
        </w:rPr>
        <w:t xml:space="preserve">. </w:t>
      </w:r>
      <w:r w:rsidRPr="00821CE2">
        <w:rPr>
          <w:rFonts w:ascii="Times New Roman" w:eastAsia="Times New Roman" w:hAnsi="Times New Roman" w:cs="Times New Roman"/>
          <w:color w:val="000000"/>
          <w:sz w:val="28"/>
          <w:szCs w:val="28"/>
        </w:rPr>
        <w:t>рублей (Законопроектом ассигнования предусмотрены в суммах 71 739,0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29 232,0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2019-2020 годы соответственно).</w:t>
      </w:r>
      <w:proofErr w:type="gramEnd"/>
    </w:p>
    <w:p w:rsidR="003F70C5" w:rsidRPr="003F70C5" w:rsidRDefault="003F70C5" w:rsidP="003F70C5">
      <w:pPr>
        <w:widowControl w:val="0"/>
        <w:spacing w:after="0" w:line="240" w:lineRule="auto"/>
        <w:ind w:firstLine="709"/>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По подразделу</w:t>
      </w:r>
      <w:r w:rsidRPr="003F70C5">
        <w:rPr>
          <w:rFonts w:ascii="Times New Roman" w:eastAsia="Times New Roman" w:hAnsi="Times New Roman" w:cs="Times New Roman"/>
          <w:b/>
          <w:sz w:val="28"/>
          <w:szCs w:val="28"/>
        </w:rPr>
        <w:t xml:space="preserve"> 0407 «Лесное хозяйство»</w:t>
      </w:r>
      <w:r w:rsidRPr="003F70C5">
        <w:rPr>
          <w:rFonts w:ascii="Times New Roman" w:eastAsia="Times New Roman" w:hAnsi="Times New Roman" w:cs="Times New Roman"/>
          <w:sz w:val="28"/>
          <w:szCs w:val="28"/>
        </w:rPr>
        <w:t xml:space="preserve"> расходы предусмотрены </w:t>
      </w:r>
      <w:r w:rsidRPr="003F70C5">
        <w:rPr>
          <w:rFonts w:ascii="Times New Roman" w:eastAsia="Times New Roman" w:hAnsi="Times New Roman" w:cs="Times New Roman"/>
          <w:b/>
          <w:i/>
          <w:sz w:val="28"/>
          <w:szCs w:val="28"/>
        </w:rPr>
        <w:t>минлесхозу области</w:t>
      </w:r>
      <w:r w:rsidRPr="003F70C5">
        <w:rPr>
          <w:rFonts w:ascii="Times New Roman" w:eastAsia="Times New Roman" w:hAnsi="Times New Roman" w:cs="Times New Roman"/>
          <w:sz w:val="28"/>
          <w:szCs w:val="28"/>
        </w:rPr>
        <w:t xml:space="preserve"> в рамках госпрограммы «Воспроизводство и использ</w:t>
      </w:r>
      <w:r w:rsidRPr="003F70C5">
        <w:rPr>
          <w:rFonts w:ascii="Times New Roman" w:eastAsia="Times New Roman" w:hAnsi="Times New Roman" w:cs="Times New Roman"/>
          <w:sz w:val="28"/>
          <w:szCs w:val="28"/>
        </w:rPr>
        <w:t>о</w:t>
      </w:r>
      <w:r w:rsidRPr="003F70C5">
        <w:rPr>
          <w:rFonts w:ascii="Times New Roman" w:eastAsia="Times New Roman" w:hAnsi="Times New Roman" w:cs="Times New Roman"/>
          <w:sz w:val="28"/>
          <w:szCs w:val="28"/>
        </w:rPr>
        <w:t>вание природных ресурсов Оренбургской области» на 2014–2020</w:t>
      </w:r>
      <w:r w:rsidR="00CF775F">
        <w:rPr>
          <w:rFonts w:ascii="Times New Roman" w:eastAsia="Times New Roman" w:hAnsi="Times New Roman" w:cs="Times New Roman"/>
          <w:sz w:val="28"/>
          <w:szCs w:val="28"/>
        </w:rPr>
        <w:t> </w:t>
      </w:r>
      <w:r w:rsidRPr="003F70C5">
        <w:rPr>
          <w:rFonts w:ascii="Times New Roman" w:eastAsia="Times New Roman" w:hAnsi="Times New Roman" w:cs="Times New Roman"/>
          <w:sz w:val="28"/>
          <w:szCs w:val="28"/>
        </w:rPr>
        <w:t>годы», в следующих размерах: на 2018 год – 209 281,9</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на 2019 год – 221 939,8</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на 2020 год – 214 632,0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w:t>
      </w:r>
    </w:p>
    <w:p w:rsidR="003F70C5" w:rsidRPr="003F70C5" w:rsidRDefault="003F70C5" w:rsidP="003F70C5">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В 2018 году уменьшение ассигнований по сравнению с 2017 годом на 8 328,7</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или на 3,8%, предусмотрено в рамках подпрограммы «Развитие лесного хозяйства Оренбургской области» и обусловлено в осно</w:t>
      </w:r>
      <w:r w:rsidRPr="003F70C5">
        <w:rPr>
          <w:rFonts w:ascii="Times New Roman" w:eastAsia="Times New Roman" w:hAnsi="Times New Roman" w:cs="Times New Roman"/>
          <w:sz w:val="28"/>
          <w:szCs w:val="28"/>
        </w:rPr>
        <w:t>в</w:t>
      </w:r>
      <w:r w:rsidRPr="003F70C5">
        <w:rPr>
          <w:rFonts w:ascii="Times New Roman" w:eastAsia="Times New Roman" w:hAnsi="Times New Roman" w:cs="Times New Roman"/>
          <w:sz w:val="28"/>
          <w:szCs w:val="28"/>
        </w:rPr>
        <w:t>ном следующими факторами.</w:t>
      </w:r>
    </w:p>
    <w:p w:rsidR="003F70C5" w:rsidRPr="003F70C5" w:rsidRDefault="003F70C5" w:rsidP="003F70C5">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1) Уменьшаются расходы на осуществление отдельных полномочий в области лесных отношений, источником обеспечения которых являются средства федерального бюджета на сумму 10 917,0</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w:t>
      </w:r>
      <w:r w:rsidRPr="003F70C5">
        <w:rPr>
          <w:rFonts w:ascii="Times New Roman" w:eastAsia="Times New Roman" w:hAnsi="Times New Roman" w:cs="Times New Roman"/>
          <w:bCs/>
          <w:sz w:val="28"/>
          <w:szCs w:val="28"/>
        </w:rPr>
        <w:t>Ассигнов</w:t>
      </w:r>
      <w:r w:rsidRPr="003F70C5">
        <w:rPr>
          <w:rFonts w:ascii="Times New Roman" w:eastAsia="Times New Roman" w:hAnsi="Times New Roman" w:cs="Times New Roman"/>
          <w:bCs/>
          <w:sz w:val="28"/>
          <w:szCs w:val="28"/>
        </w:rPr>
        <w:t>а</w:t>
      </w:r>
      <w:r w:rsidRPr="003F70C5">
        <w:rPr>
          <w:rFonts w:ascii="Times New Roman" w:eastAsia="Times New Roman" w:hAnsi="Times New Roman" w:cs="Times New Roman"/>
          <w:bCs/>
          <w:sz w:val="28"/>
          <w:szCs w:val="28"/>
        </w:rPr>
        <w:t xml:space="preserve">ния на осуществление отдельных полномочий в области лесных отношений на 2018 год в Законопроекте приняты в соответствии с </w:t>
      </w:r>
      <w:r w:rsidR="000245F6">
        <w:rPr>
          <w:rFonts w:ascii="Times New Roman" w:eastAsia="Times New Roman" w:hAnsi="Times New Roman" w:cs="Times New Roman"/>
          <w:bCs/>
          <w:sz w:val="28"/>
          <w:szCs w:val="28"/>
        </w:rPr>
        <w:t xml:space="preserve">проектом </w:t>
      </w:r>
      <w:r w:rsidRPr="003F70C5">
        <w:rPr>
          <w:rFonts w:ascii="Times New Roman" w:eastAsia="Times New Roman" w:hAnsi="Times New Roman" w:cs="Times New Roman"/>
          <w:sz w:val="28"/>
          <w:szCs w:val="28"/>
        </w:rPr>
        <w:t>федеральн</w:t>
      </w:r>
      <w:r w:rsidRPr="003F70C5">
        <w:rPr>
          <w:rFonts w:ascii="Times New Roman" w:eastAsia="Times New Roman" w:hAnsi="Times New Roman" w:cs="Times New Roman"/>
          <w:sz w:val="28"/>
          <w:szCs w:val="28"/>
        </w:rPr>
        <w:t>о</w:t>
      </w:r>
      <w:r w:rsidR="000245F6">
        <w:rPr>
          <w:rFonts w:ascii="Times New Roman" w:eastAsia="Times New Roman" w:hAnsi="Times New Roman" w:cs="Times New Roman"/>
          <w:sz w:val="28"/>
          <w:szCs w:val="28"/>
        </w:rPr>
        <w:t>го закона о</w:t>
      </w:r>
      <w:r w:rsidRPr="003F70C5">
        <w:rPr>
          <w:rFonts w:ascii="Times New Roman" w:eastAsia="Times New Roman" w:hAnsi="Times New Roman" w:cs="Times New Roman"/>
          <w:sz w:val="28"/>
          <w:szCs w:val="28"/>
        </w:rPr>
        <w:t xml:space="preserve"> бюджете. Динамика показателей в разрезе мероприятий госпр</w:t>
      </w:r>
      <w:r w:rsidRPr="003F70C5">
        <w:rPr>
          <w:rFonts w:ascii="Times New Roman" w:eastAsia="Times New Roman" w:hAnsi="Times New Roman" w:cs="Times New Roman"/>
          <w:sz w:val="28"/>
          <w:szCs w:val="28"/>
        </w:rPr>
        <w:t>о</w:t>
      </w:r>
      <w:r w:rsidRPr="003F70C5">
        <w:rPr>
          <w:rFonts w:ascii="Times New Roman" w:eastAsia="Times New Roman" w:hAnsi="Times New Roman" w:cs="Times New Roman"/>
          <w:sz w:val="28"/>
          <w:szCs w:val="28"/>
        </w:rPr>
        <w:t xml:space="preserve">граммы приведена в таблице </w:t>
      </w:r>
      <w:r w:rsidR="007C2695">
        <w:rPr>
          <w:rFonts w:ascii="Times New Roman" w:eastAsia="Times New Roman" w:hAnsi="Times New Roman" w:cs="Times New Roman"/>
          <w:sz w:val="28"/>
          <w:szCs w:val="28"/>
        </w:rPr>
        <w:t>18</w:t>
      </w:r>
      <w:r w:rsidRPr="003F70C5">
        <w:rPr>
          <w:rFonts w:ascii="Times New Roman" w:eastAsia="Times New Roman" w:hAnsi="Times New Roman" w:cs="Times New Roman"/>
          <w:sz w:val="28"/>
          <w:szCs w:val="28"/>
        </w:rPr>
        <w:t>.</w:t>
      </w:r>
    </w:p>
    <w:p w:rsidR="003F70C5" w:rsidRDefault="003F70C5" w:rsidP="003F70C5">
      <w:pPr>
        <w:widowControl w:val="0"/>
        <w:autoSpaceDE w:val="0"/>
        <w:autoSpaceDN w:val="0"/>
        <w:adjustRightInd w:val="0"/>
        <w:spacing w:after="0" w:line="240" w:lineRule="auto"/>
        <w:ind w:firstLine="709"/>
        <w:jc w:val="right"/>
        <w:outlineLvl w:val="0"/>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 xml:space="preserve">Таблица </w:t>
      </w:r>
      <w:r w:rsidR="007C2695">
        <w:rPr>
          <w:rFonts w:ascii="Times New Roman" w:eastAsia="Times New Roman" w:hAnsi="Times New Roman" w:cs="Times New Roman"/>
          <w:sz w:val="28"/>
          <w:szCs w:val="28"/>
        </w:rPr>
        <w:t>18</w:t>
      </w: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536"/>
        <w:gridCol w:w="1843"/>
        <w:gridCol w:w="992"/>
        <w:gridCol w:w="992"/>
        <w:gridCol w:w="993"/>
      </w:tblGrid>
      <w:tr w:rsidR="003F70C5" w:rsidRPr="003F70C5" w:rsidTr="000632CA">
        <w:trPr>
          <w:tblHeader/>
        </w:trPr>
        <w:tc>
          <w:tcPr>
            <w:tcW w:w="4536" w:type="dxa"/>
            <w:vMerge w:val="restart"/>
            <w:vAlign w:val="center"/>
          </w:tcPr>
          <w:p w:rsidR="003F70C5" w:rsidRPr="003F70C5" w:rsidRDefault="003F70C5" w:rsidP="003F70C5">
            <w:pPr>
              <w:widowControl w:val="0"/>
              <w:autoSpaceDE w:val="0"/>
              <w:autoSpaceDN w:val="0"/>
              <w:adjustRightInd w:val="0"/>
              <w:spacing w:after="0" w:line="240" w:lineRule="auto"/>
              <w:jc w:val="center"/>
              <w:outlineLvl w:val="0"/>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Наименование мероприятия</w:t>
            </w:r>
          </w:p>
        </w:tc>
        <w:tc>
          <w:tcPr>
            <w:tcW w:w="4820" w:type="dxa"/>
            <w:gridSpan w:val="4"/>
            <w:vAlign w:val="center"/>
          </w:tcPr>
          <w:p w:rsidR="003F70C5" w:rsidRPr="003F70C5" w:rsidRDefault="003F70C5" w:rsidP="003F70C5">
            <w:pPr>
              <w:widowControl w:val="0"/>
              <w:autoSpaceDE w:val="0"/>
              <w:autoSpaceDN w:val="0"/>
              <w:adjustRightInd w:val="0"/>
              <w:spacing w:after="0" w:line="240" w:lineRule="auto"/>
              <w:jc w:val="center"/>
              <w:outlineLvl w:val="0"/>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Объемы ассигнований,</w:t>
            </w:r>
            <w:r w:rsidR="00A258A5">
              <w:rPr>
                <w:rFonts w:ascii="Times New Roman" w:eastAsia="Times New Roman" w:hAnsi="Times New Roman" w:cs="Times New Roman"/>
                <w:sz w:val="18"/>
                <w:szCs w:val="18"/>
              </w:rPr>
              <w:t xml:space="preserve"> тыс. </w:t>
            </w:r>
            <w:r w:rsidRPr="003F70C5">
              <w:rPr>
                <w:rFonts w:ascii="Times New Roman" w:eastAsia="Times New Roman" w:hAnsi="Times New Roman" w:cs="Times New Roman"/>
                <w:sz w:val="18"/>
                <w:szCs w:val="18"/>
              </w:rPr>
              <w:t>рублей</w:t>
            </w:r>
          </w:p>
        </w:tc>
      </w:tr>
      <w:tr w:rsidR="003F70C5" w:rsidRPr="003F70C5" w:rsidTr="000632CA">
        <w:trPr>
          <w:tblHeader/>
        </w:trPr>
        <w:tc>
          <w:tcPr>
            <w:tcW w:w="4536" w:type="dxa"/>
            <w:vMerge/>
            <w:vAlign w:val="center"/>
          </w:tcPr>
          <w:p w:rsidR="003F70C5" w:rsidRPr="003F70C5" w:rsidRDefault="003F70C5" w:rsidP="003F70C5">
            <w:pPr>
              <w:widowControl w:val="0"/>
              <w:autoSpaceDE w:val="0"/>
              <w:autoSpaceDN w:val="0"/>
              <w:adjustRightInd w:val="0"/>
              <w:spacing w:after="0" w:line="240" w:lineRule="auto"/>
              <w:jc w:val="center"/>
              <w:outlineLvl w:val="0"/>
              <w:rPr>
                <w:rFonts w:ascii="Times New Roman" w:eastAsia="Times New Roman" w:hAnsi="Times New Roman" w:cs="Times New Roman"/>
                <w:sz w:val="18"/>
                <w:szCs w:val="18"/>
              </w:rPr>
            </w:pPr>
          </w:p>
        </w:tc>
        <w:tc>
          <w:tcPr>
            <w:tcW w:w="1843" w:type="dxa"/>
            <w:vAlign w:val="center"/>
          </w:tcPr>
          <w:p w:rsidR="003F70C5" w:rsidRPr="003F70C5" w:rsidRDefault="003F70C5" w:rsidP="003F70C5">
            <w:pPr>
              <w:widowControl w:val="0"/>
              <w:autoSpaceDE w:val="0"/>
              <w:autoSpaceDN w:val="0"/>
              <w:adjustRightInd w:val="0"/>
              <w:spacing w:after="0" w:line="240" w:lineRule="auto"/>
              <w:jc w:val="center"/>
              <w:outlineLvl w:val="0"/>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Согласно Закону об областном бюджете</w:t>
            </w:r>
          </w:p>
        </w:tc>
        <w:tc>
          <w:tcPr>
            <w:tcW w:w="2977" w:type="dxa"/>
            <w:gridSpan w:val="3"/>
            <w:vAlign w:val="center"/>
          </w:tcPr>
          <w:p w:rsidR="003F70C5" w:rsidRPr="003F70C5" w:rsidRDefault="003F70C5" w:rsidP="003F70C5">
            <w:pPr>
              <w:widowControl w:val="0"/>
              <w:autoSpaceDE w:val="0"/>
              <w:autoSpaceDN w:val="0"/>
              <w:adjustRightInd w:val="0"/>
              <w:spacing w:after="0" w:line="240" w:lineRule="auto"/>
              <w:jc w:val="center"/>
              <w:outlineLvl w:val="0"/>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Согласно Законопроекту</w:t>
            </w:r>
          </w:p>
        </w:tc>
      </w:tr>
      <w:tr w:rsidR="003F70C5" w:rsidRPr="003F70C5" w:rsidTr="000632CA">
        <w:trPr>
          <w:tblHeader/>
        </w:trPr>
        <w:tc>
          <w:tcPr>
            <w:tcW w:w="4536" w:type="dxa"/>
            <w:vMerge/>
          </w:tcPr>
          <w:p w:rsidR="003F70C5" w:rsidRPr="003F70C5" w:rsidRDefault="003F70C5" w:rsidP="003F70C5">
            <w:pPr>
              <w:widowControl w:val="0"/>
              <w:autoSpaceDE w:val="0"/>
              <w:autoSpaceDN w:val="0"/>
              <w:adjustRightInd w:val="0"/>
              <w:spacing w:after="0" w:line="240" w:lineRule="auto"/>
              <w:jc w:val="right"/>
              <w:outlineLvl w:val="0"/>
              <w:rPr>
                <w:rFonts w:ascii="Times New Roman" w:eastAsia="Times New Roman" w:hAnsi="Times New Roman" w:cs="Times New Roman"/>
                <w:sz w:val="18"/>
                <w:szCs w:val="18"/>
              </w:rPr>
            </w:pPr>
          </w:p>
        </w:tc>
        <w:tc>
          <w:tcPr>
            <w:tcW w:w="1843" w:type="dxa"/>
            <w:vAlign w:val="center"/>
          </w:tcPr>
          <w:p w:rsidR="003F70C5" w:rsidRPr="003F70C5" w:rsidRDefault="003F70C5" w:rsidP="003F70C5">
            <w:pPr>
              <w:widowControl w:val="0"/>
              <w:autoSpaceDE w:val="0"/>
              <w:autoSpaceDN w:val="0"/>
              <w:adjustRightInd w:val="0"/>
              <w:spacing w:after="0" w:line="240" w:lineRule="auto"/>
              <w:jc w:val="center"/>
              <w:outlineLvl w:val="0"/>
              <w:rPr>
                <w:rFonts w:ascii="Times New Roman" w:eastAsia="Times New Roman" w:hAnsi="Times New Roman" w:cs="Times New Roman"/>
                <w:b/>
                <w:sz w:val="18"/>
                <w:szCs w:val="18"/>
              </w:rPr>
            </w:pPr>
            <w:r w:rsidRPr="003F70C5">
              <w:rPr>
                <w:rFonts w:ascii="Times New Roman" w:eastAsia="Times New Roman" w:hAnsi="Times New Roman" w:cs="Times New Roman"/>
                <w:b/>
                <w:sz w:val="18"/>
                <w:szCs w:val="18"/>
              </w:rPr>
              <w:t>2017 год</w:t>
            </w:r>
          </w:p>
        </w:tc>
        <w:tc>
          <w:tcPr>
            <w:tcW w:w="992" w:type="dxa"/>
            <w:vAlign w:val="center"/>
          </w:tcPr>
          <w:p w:rsidR="003F70C5" w:rsidRPr="003F70C5" w:rsidRDefault="003F70C5" w:rsidP="003F70C5">
            <w:pPr>
              <w:widowControl w:val="0"/>
              <w:autoSpaceDE w:val="0"/>
              <w:autoSpaceDN w:val="0"/>
              <w:adjustRightInd w:val="0"/>
              <w:spacing w:after="0" w:line="240" w:lineRule="auto"/>
              <w:jc w:val="center"/>
              <w:outlineLvl w:val="0"/>
              <w:rPr>
                <w:rFonts w:ascii="Times New Roman" w:eastAsia="Times New Roman" w:hAnsi="Times New Roman" w:cs="Times New Roman"/>
                <w:b/>
                <w:sz w:val="18"/>
                <w:szCs w:val="18"/>
              </w:rPr>
            </w:pPr>
            <w:r w:rsidRPr="003F70C5">
              <w:rPr>
                <w:rFonts w:ascii="Times New Roman" w:eastAsia="Times New Roman" w:hAnsi="Times New Roman" w:cs="Times New Roman"/>
                <w:b/>
                <w:sz w:val="18"/>
                <w:szCs w:val="18"/>
              </w:rPr>
              <w:t>2018 год</w:t>
            </w:r>
          </w:p>
        </w:tc>
        <w:tc>
          <w:tcPr>
            <w:tcW w:w="992" w:type="dxa"/>
            <w:vAlign w:val="center"/>
          </w:tcPr>
          <w:p w:rsidR="003F70C5" w:rsidRPr="003F70C5" w:rsidRDefault="003F70C5" w:rsidP="003F70C5">
            <w:pPr>
              <w:widowControl w:val="0"/>
              <w:autoSpaceDE w:val="0"/>
              <w:autoSpaceDN w:val="0"/>
              <w:adjustRightInd w:val="0"/>
              <w:spacing w:after="0" w:line="240" w:lineRule="auto"/>
              <w:jc w:val="center"/>
              <w:outlineLvl w:val="0"/>
              <w:rPr>
                <w:rFonts w:ascii="Times New Roman" w:eastAsia="Times New Roman" w:hAnsi="Times New Roman" w:cs="Times New Roman"/>
                <w:b/>
                <w:sz w:val="18"/>
                <w:szCs w:val="18"/>
              </w:rPr>
            </w:pPr>
            <w:r w:rsidRPr="003F70C5">
              <w:rPr>
                <w:rFonts w:ascii="Times New Roman" w:eastAsia="Times New Roman" w:hAnsi="Times New Roman" w:cs="Times New Roman"/>
                <w:b/>
                <w:sz w:val="18"/>
                <w:szCs w:val="18"/>
              </w:rPr>
              <w:t>2019 год</w:t>
            </w:r>
          </w:p>
        </w:tc>
        <w:tc>
          <w:tcPr>
            <w:tcW w:w="993" w:type="dxa"/>
            <w:vAlign w:val="center"/>
          </w:tcPr>
          <w:p w:rsidR="003F70C5" w:rsidRPr="003F70C5" w:rsidRDefault="003F70C5" w:rsidP="003F70C5">
            <w:pPr>
              <w:widowControl w:val="0"/>
              <w:autoSpaceDE w:val="0"/>
              <w:autoSpaceDN w:val="0"/>
              <w:adjustRightInd w:val="0"/>
              <w:spacing w:after="0" w:line="240" w:lineRule="auto"/>
              <w:jc w:val="center"/>
              <w:outlineLvl w:val="0"/>
              <w:rPr>
                <w:rFonts w:ascii="Times New Roman" w:eastAsia="Times New Roman" w:hAnsi="Times New Roman" w:cs="Times New Roman"/>
                <w:b/>
                <w:sz w:val="18"/>
                <w:szCs w:val="18"/>
              </w:rPr>
            </w:pPr>
            <w:r w:rsidRPr="003F70C5">
              <w:rPr>
                <w:rFonts w:ascii="Times New Roman" w:eastAsia="Times New Roman" w:hAnsi="Times New Roman" w:cs="Times New Roman"/>
                <w:b/>
                <w:sz w:val="18"/>
                <w:szCs w:val="18"/>
              </w:rPr>
              <w:t>2020 год</w:t>
            </w:r>
          </w:p>
        </w:tc>
      </w:tr>
      <w:tr w:rsidR="003F70C5" w:rsidRPr="003F70C5" w:rsidTr="00A258A5">
        <w:tc>
          <w:tcPr>
            <w:tcW w:w="4536" w:type="dxa"/>
            <w:vAlign w:val="center"/>
          </w:tcPr>
          <w:p w:rsidR="003F70C5" w:rsidRPr="003F70C5" w:rsidRDefault="003F70C5" w:rsidP="003F70C5">
            <w:pPr>
              <w:widowControl w:val="0"/>
              <w:autoSpaceDE w:val="0"/>
              <w:autoSpaceDN w:val="0"/>
              <w:adjustRightInd w:val="0"/>
              <w:spacing w:after="0" w:line="240" w:lineRule="auto"/>
              <w:outlineLvl w:val="0"/>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Охрана лесов от пожаров</w:t>
            </w:r>
          </w:p>
        </w:tc>
        <w:tc>
          <w:tcPr>
            <w:tcW w:w="1843" w:type="dxa"/>
          </w:tcPr>
          <w:p w:rsidR="003F70C5" w:rsidRPr="003F70C5" w:rsidRDefault="003F70C5" w:rsidP="00CF775F">
            <w:pPr>
              <w:widowControl w:val="0"/>
              <w:autoSpaceDE w:val="0"/>
              <w:autoSpaceDN w:val="0"/>
              <w:adjustRightInd w:val="0"/>
              <w:spacing w:after="0" w:line="240" w:lineRule="auto"/>
              <w:jc w:val="right"/>
              <w:outlineLvl w:val="0"/>
              <w:rPr>
                <w:rFonts w:ascii="Times New Roman" w:eastAsia="Times New Roman" w:hAnsi="Times New Roman" w:cs="Times New Roman"/>
                <w:sz w:val="18"/>
                <w:szCs w:val="18"/>
              </w:rPr>
            </w:pPr>
            <w:r w:rsidRPr="003F70C5">
              <w:rPr>
                <w:rFonts w:ascii="Times New Roman" w:eastAsia="Times New Roman" w:hAnsi="Times New Roman" w:cs="Times New Roman"/>
                <w:color w:val="000000"/>
                <w:sz w:val="18"/>
                <w:szCs w:val="18"/>
              </w:rPr>
              <w:t>9 108,3</w:t>
            </w:r>
          </w:p>
        </w:tc>
        <w:tc>
          <w:tcPr>
            <w:tcW w:w="992" w:type="dxa"/>
            <w:vAlign w:val="center"/>
          </w:tcPr>
          <w:p w:rsidR="003F70C5" w:rsidRPr="003F70C5" w:rsidRDefault="003F70C5" w:rsidP="00CF775F">
            <w:pPr>
              <w:spacing w:after="0" w:line="240" w:lineRule="auto"/>
              <w:jc w:val="right"/>
              <w:rPr>
                <w:rFonts w:ascii="Times New Roman" w:eastAsia="Times New Roman" w:hAnsi="Times New Roman" w:cs="Times New Roman"/>
                <w:color w:val="000000"/>
                <w:sz w:val="18"/>
                <w:szCs w:val="18"/>
              </w:rPr>
            </w:pPr>
            <w:r w:rsidRPr="003F70C5">
              <w:rPr>
                <w:rFonts w:ascii="Times New Roman" w:eastAsia="Times New Roman" w:hAnsi="Times New Roman" w:cs="Times New Roman"/>
                <w:color w:val="000000"/>
                <w:sz w:val="18"/>
                <w:szCs w:val="18"/>
              </w:rPr>
              <w:t>5 073,0</w:t>
            </w:r>
          </w:p>
        </w:tc>
        <w:tc>
          <w:tcPr>
            <w:tcW w:w="992" w:type="dxa"/>
            <w:vAlign w:val="center"/>
          </w:tcPr>
          <w:p w:rsidR="003F70C5" w:rsidRPr="003F70C5" w:rsidRDefault="003F70C5" w:rsidP="00CF775F">
            <w:pPr>
              <w:spacing w:after="0" w:line="240" w:lineRule="auto"/>
              <w:jc w:val="right"/>
              <w:rPr>
                <w:rFonts w:ascii="Times New Roman" w:eastAsia="Times New Roman" w:hAnsi="Times New Roman" w:cs="Times New Roman"/>
                <w:color w:val="000000"/>
                <w:sz w:val="18"/>
                <w:szCs w:val="18"/>
              </w:rPr>
            </w:pPr>
            <w:r w:rsidRPr="003F70C5">
              <w:rPr>
                <w:rFonts w:ascii="Times New Roman" w:eastAsia="Times New Roman" w:hAnsi="Times New Roman" w:cs="Times New Roman"/>
                <w:color w:val="000000"/>
                <w:sz w:val="18"/>
                <w:szCs w:val="18"/>
              </w:rPr>
              <w:t>5 073,0</w:t>
            </w:r>
          </w:p>
        </w:tc>
        <w:tc>
          <w:tcPr>
            <w:tcW w:w="993" w:type="dxa"/>
            <w:vAlign w:val="center"/>
          </w:tcPr>
          <w:p w:rsidR="003F70C5" w:rsidRPr="003F70C5" w:rsidRDefault="003F70C5" w:rsidP="00CF775F">
            <w:pPr>
              <w:spacing w:after="0" w:line="240" w:lineRule="auto"/>
              <w:jc w:val="right"/>
              <w:rPr>
                <w:rFonts w:ascii="Times New Roman" w:eastAsia="Times New Roman" w:hAnsi="Times New Roman" w:cs="Times New Roman"/>
                <w:color w:val="000000"/>
                <w:sz w:val="18"/>
                <w:szCs w:val="18"/>
              </w:rPr>
            </w:pPr>
            <w:r w:rsidRPr="003F70C5">
              <w:rPr>
                <w:rFonts w:ascii="Times New Roman" w:eastAsia="Times New Roman" w:hAnsi="Times New Roman" w:cs="Times New Roman"/>
                <w:color w:val="000000"/>
                <w:sz w:val="18"/>
                <w:szCs w:val="18"/>
              </w:rPr>
              <w:t>5 073,0</w:t>
            </w:r>
          </w:p>
        </w:tc>
      </w:tr>
      <w:tr w:rsidR="003F70C5" w:rsidRPr="003F70C5" w:rsidTr="00A258A5">
        <w:tc>
          <w:tcPr>
            <w:tcW w:w="4536" w:type="dxa"/>
            <w:vAlign w:val="center"/>
          </w:tcPr>
          <w:p w:rsidR="003F70C5" w:rsidRPr="003F70C5" w:rsidRDefault="003F70C5" w:rsidP="003F70C5">
            <w:pPr>
              <w:widowControl w:val="0"/>
              <w:autoSpaceDE w:val="0"/>
              <w:autoSpaceDN w:val="0"/>
              <w:adjustRightInd w:val="0"/>
              <w:spacing w:after="0" w:line="240" w:lineRule="auto"/>
              <w:outlineLvl w:val="0"/>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Защита лесов от вредителей и болезней леса</w:t>
            </w:r>
          </w:p>
        </w:tc>
        <w:tc>
          <w:tcPr>
            <w:tcW w:w="1843" w:type="dxa"/>
            <w:vAlign w:val="center"/>
          </w:tcPr>
          <w:p w:rsidR="003F70C5" w:rsidRPr="003F70C5" w:rsidRDefault="003F70C5" w:rsidP="00CF775F">
            <w:pPr>
              <w:widowControl w:val="0"/>
              <w:autoSpaceDE w:val="0"/>
              <w:autoSpaceDN w:val="0"/>
              <w:adjustRightInd w:val="0"/>
              <w:spacing w:after="0" w:line="240" w:lineRule="auto"/>
              <w:jc w:val="right"/>
              <w:outlineLvl w:val="0"/>
              <w:rPr>
                <w:rFonts w:ascii="Times New Roman" w:eastAsia="Times New Roman" w:hAnsi="Times New Roman" w:cs="Times New Roman"/>
                <w:sz w:val="18"/>
                <w:szCs w:val="18"/>
              </w:rPr>
            </w:pPr>
            <w:r w:rsidRPr="003F70C5">
              <w:rPr>
                <w:rFonts w:ascii="Times New Roman" w:eastAsia="Times New Roman" w:hAnsi="Times New Roman" w:cs="Times New Roman"/>
                <w:color w:val="000000"/>
                <w:sz w:val="18"/>
                <w:szCs w:val="18"/>
              </w:rPr>
              <w:t>3 500,0</w:t>
            </w:r>
          </w:p>
        </w:tc>
        <w:tc>
          <w:tcPr>
            <w:tcW w:w="992" w:type="dxa"/>
            <w:vAlign w:val="center"/>
          </w:tcPr>
          <w:p w:rsidR="003F70C5" w:rsidRPr="003F70C5" w:rsidRDefault="003F70C5" w:rsidP="00CF775F">
            <w:pPr>
              <w:spacing w:after="0" w:line="240" w:lineRule="auto"/>
              <w:jc w:val="right"/>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0</w:t>
            </w:r>
          </w:p>
        </w:tc>
        <w:tc>
          <w:tcPr>
            <w:tcW w:w="992" w:type="dxa"/>
            <w:vAlign w:val="center"/>
          </w:tcPr>
          <w:p w:rsidR="003F70C5" w:rsidRPr="003F70C5" w:rsidRDefault="003F70C5" w:rsidP="00CF775F">
            <w:pPr>
              <w:spacing w:after="0" w:line="240" w:lineRule="auto"/>
              <w:jc w:val="right"/>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3 358,5</w:t>
            </w:r>
          </w:p>
        </w:tc>
        <w:tc>
          <w:tcPr>
            <w:tcW w:w="993" w:type="dxa"/>
            <w:vAlign w:val="center"/>
          </w:tcPr>
          <w:p w:rsidR="003F70C5" w:rsidRPr="003F70C5" w:rsidRDefault="003F70C5" w:rsidP="00CF775F">
            <w:pPr>
              <w:spacing w:after="0" w:line="240" w:lineRule="auto"/>
              <w:jc w:val="right"/>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0</w:t>
            </w:r>
          </w:p>
        </w:tc>
      </w:tr>
      <w:tr w:rsidR="003F70C5" w:rsidRPr="003F70C5" w:rsidTr="00A258A5">
        <w:tc>
          <w:tcPr>
            <w:tcW w:w="4536" w:type="dxa"/>
            <w:vAlign w:val="center"/>
          </w:tcPr>
          <w:p w:rsidR="003F70C5" w:rsidRPr="003F70C5" w:rsidRDefault="003F70C5" w:rsidP="003F70C5">
            <w:pPr>
              <w:widowControl w:val="0"/>
              <w:autoSpaceDE w:val="0"/>
              <w:autoSpaceDN w:val="0"/>
              <w:adjustRightInd w:val="0"/>
              <w:spacing w:after="0" w:line="240" w:lineRule="auto"/>
              <w:outlineLvl w:val="0"/>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Воспроизводство лесов</w:t>
            </w:r>
          </w:p>
        </w:tc>
        <w:tc>
          <w:tcPr>
            <w:tcW w:w="1843" w:type="dxa"/>
          </w:tcPr>
          <w:p w:rsidR="003F70C5" w:rsidRPr="003F70C5" w:rsidRDefault="003F70C5" w:rsidP="00CF775F">
            <w:pPr>
              <w:widowControl w:val="0"/>
              <w:autoSpaceDE w:val="0"/>
              <w:autoSpaceDN w:val="0"/>
              <w:adjustRightInd w:val="0"/>
              <w:spacing w:after="0" w:line="240" w:lineRule="auto"/>
              <w:jc w:val="right"/>
              <w:outlineLvl w:val="0"/>
              <w:rPr>
                <w:rFonts w:ascii="Times New Roman" w:eastAsia="Times New Roman" w:hAnsi="Times New Roman" w:cs="Times New Roman"/>
                <w:sz w:val="18"/>
                <w:szCs w:val="18"/>
              </w:rPr>
            </w:pPr>
            <w:r w:rsidRPr="003F70C5">
              <w:rPr>
                <w:rFonts w:ascii="Times New Roman" w:eastAsia="Times New Roman" w:hAnsi="Times New Roman" w:cs="Times New Roman"/>
                <w:color w:val="000000"/>
                <w:sz w:val="18"/>
                <w:szCs w:val="18"/>
              </w:rPr>
              <w:t>14 578,4</w:t>
            </w:r>
          </w:p>
        </w:tc>
        <w:tc>
          <w:tcPr>
            <w:tcW w:w="992" w:type="dxa"/>
            <w:vAlign w:val="center"/>
          </w:tcPr>
          <w:p w:rsidR="003F70C5" w:rsidRPr="003F70C5" w:rsidRDefault="003F70C5" w:rsidP="00CF775F">
            <w:pPr>
              <w:spacing w:after="0" w:line="240" w:lineRule="auto"/>
              <w:jc w:val="right"/>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12 374,1</w:t>
            </w:r>
          </w:p>
        </w:tc>
        <w:tc>
          <w:tcPr>
            <w:tcW w:w="992" w:type="dxa"/>
            <w:vAlign w:val="center"/>
          </w:tcPr>
          <w:p w:rsidR="003F70C5" w:rsidRPr="003F70C5" w:rsidRDefault="003F70C5" w:rsidP="00CF775F">
            <w:pPr>
              <w:spacing w:after="0" w:line="240" w:lineRule="auto"/>
              <w:jc w:val="right"/>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14 185,5</w:t>
            </w:r>
          </w:p>
        </w:tc>
        <w:tc>
          <w:tcPr>
            <w:tcW w:w="993" w:type="dxa"/>
            <w:vAlign w:val="center"/>
          </w:tcPr>
          <w:p w:rsidR="003F70C5" w:rsidRPr="003F70C5" w:rsidRDefault="003F70C5" w:rsidP="00CF775F">
            <w:pPr>
              <w:spacing w:after="0" w:line="240" w:lineRule="auto"/>
              <w:jc w:val="right"/>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13 815,3</w:t>
            </w:r>
          </w:p>
        </w:tc>
      </w:tr>
      <w:tr w:rsidR="003F70C5" w:rsidRPr="003F70C5" w:rsidTr="00A258A5">
        <w:tc>
          <w:tcPr>
            <w:tcW w:w="4536" w:type="dxa"/>
            <w:vAlign w:val="center"/>
          </w:tcPr>
          <w:p w:rsidR="003F70C5" w:rsidRPr="003F70C5" w:rsidRDefault="003F70C5" w:rsidP="003F70C5">
            <w:pPr>
              <w:widowControl w:val="0"/>
              <w:autoSpaceDE w:val="0"/>
              <w:autoSpaceDN w:val="0"/>
              <w:adjustRightInd w:val="0"/>
              <w:spacing w:after="0" w:line="240" w:lineRule="auto"/>
              <w:outlineLvl w:val="0"/>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Обеспечение использования лесов</w:t>
            </w:r>
          </w:p>
        </w:tc>
        <w:tc>
          <w:tcPr>
            <w:tcW w:w="1843" w:type="dxa"/>
          </w:tcPr>
          <w:p w:rsidR="003F70C5" w:rsidRPr="003F70C5" w:rsidRDefault="003F70C5" w:rsidP="00CF775F">
            <w:pPr>
              <w:widowControl w:val="0"/>
              <w:autoSpaceDE w:val="0"/>
              <w:autoSpaceDN w:val="0"/>
              <w:adjustRightInd w:val="0"/>
              <w:spacing w:after="0" w:line="240" w:lineRule="auto"/>
              <w:jc w:val="right"/>
              <w:outlineLvl w:val="0"/>
              <w:rPr>
                <w:rFonts w:ascii="Times New Roman" w:eastAsia="Times New Roman" w:hAnsi="Times New Roman" w:cs="Times New Roman"/>
                <w:sz w:val="18"/>
                <w:szCs w:val="18"/>
              </w:rPr>
            </w:pPr>
            <w:r w:rsidRPr="003F70C5">
              <w:rPr>
                <w:rFonts w:ascii="Times New Roman" w:eastAsia="Times New Roman" w:hAnsi="Times New Roman" w:cs="Times New Roman"/>
                <w:color w:val="000000"/>
                <w:sz w:val="18"/>
                <w:szCs w:val="18"/>
              </w:rPr>
              <w:t>1 000,0</w:t>
            </w:r>
          </w:p>
        </w:tc>
        <w:tc>
          <w:tcPr>
            <w:tcW w:w="992" w:type="dxa"/>
            <w:vAlign w:val="center"/>
          </w:tcPr>
          <w:p w:rsidR="003F70C5" w:rsidRPr="003F70C5" w:rsidRDefault="003F70C5" w:rsidP="00CF775F">
            <w:pPr>
              <w:spacing w:after="0" w:line="240" w:lineRule="auto"/>
              <w:jc w:val="right"/>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0</w:t>
            </w:r>
          </w:p>
        </w:tc>
        <w:tc>
          <w:tcPr>
            <w:tcW w:w="992" w:type="dxa"/>
            <w:vAlign w:val="center"/>
          </w:tcPr>
          <w:p w:rsidR="003F70C5" w:rsidRPr="003F70C5" w:rsidRDefault="003F70C5" w:rsidP="00CF775F">
            <w:pPr>
              <w:spacing w:after="0" w:line="240" w:lineRule="auto"/>
              <w:jc w:val="right"/>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5 000,0</w:t>
            </w:r>
          </w:p>
        </w:tc>
        <w:tc>
          <w:tcPr>
            <w:tcW w:w="993" w:type="dxa"/>
            <w:vAlign w:val="center"/>
          </w:tcPr>
          <w:p w:rsidR="003F70C5" w:rsidRPr="003F70C5" w:rsidRDefault="003F70C5" w:rsidP="00CF775F">
            <w:pPr>
              <w:spacing w:after="0" w:line="240" w:lineRule="auto"/>
              <w:jc w:val="right"/>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0</w:t>
            </w:r>
          </w:p>
        </w:tc>
      </w:tr>
      <w:tr w:rsidR="003F70C5" w:rsidRPr="003F70C5" w:rsidTr="00A258A5">
        <w:tc>
          <w:tcPr>
            <w:tcW w:w="4536" w:type="dxa"/>
            <w:vAlign w:val="center"/>
          </w:tcPr>
          <w:p w:rsidR="003F70C5" w:rsidRPr="003F70C5" w:rsidRDefault="003F70C5" w:rsidP="003F70C5">
            <w:pPr>
              <w:widowControl w:val="0"/>
              <w:autoSpaceDE w:val="0"/>
              <w:autoSpaceDN w:val="0"/>
              <w:adjustRightInd w:val="0"/>
              <w:spacing w:after="0" w:line="240" w:lineRule="auto"/>
              <w:outlineLvl w:val="0"/>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Осуществление на землях лесного фонда государствен</w:t>
            </w:r>
            <w:r w:rsidRPr="003F70C5">
              <w:rPr>
                <w:rFonts w:ascii="Times New Roman" w:eastAsia="Times New Roman" w:hAnsi="Times New Roman" w:cs="Times New Roman"/>
                <w:sz w:val="18"/>
                <w:szCs w:val="18"/>
              </w:rPr>
              <w:softHyphen/>
              <w:t>ного лесного контроля, государственного пожарного надзора, за исключением случаев, предусмотренных пунктами 36 и 37 статьи 81 Лесного кодекса РФ</w:t>
            </w:r>
          </w:p>
        </w:tc>
        <w:tc>
          <w:tcPr>
            <w:tcW w:w="1843" w:type="dxa"/>
            <w:vAlign w:val="center"/>
          </w:tcPr>
          <w:p w:rsidR="003F70C5" w:rsidRPr="003F70C5" w:rsidRDefault="003F70C5" w:rsidP="00CF775F">
            <w:pPr>
              <w:spacing w:after="0" w:line="240" w:lineRule="auto"/>
              <w:jc w:val="right"/>
              <w:rPr>
                <w:rFonts w:ascii="Times New Roman" w:eastAsia="Times New Roman" w:hAnsi="Times New Roman" w:cs="Times New Roman"/>
                <w:color w:val="000000"/>
                <w:sz w:val="18"/>
                <w:szCs w:val="18"/>
              </w:rPr>
            </w:pPr>
            <w:r w:rsidRPr="003F70C5">
              <w:rPr>
                <w:rFonts w:ascii="Times New Roman" w:eastAsia="Times New Roman" w:hAnsi="Times New Roman" w:cs="Times New Roman"/>
                <w:color w:val="000000"/>
                <w:sz w:val="18"/>
                <w:szCs w:val="18"/>
              </w:rPr>
              <w:t>84 249,5</w:t>
            </w:r>
          </w:p>
        </w:tc>
        <w:tc>
          <w:tcPr>
            <w:tcW w:w="992" w:type="dxa"/>
            <w:vAlign w:val="center"/>
          </w:tcPr>
          <w:p w:rsidR="003F70C5" w:rsidRPr="003F70C5" w:rsidRDefault="003F70C5" w:rsidP="00CF775F">
            <w:pPr>
              <w:spacing w:after="0" w:line="240" w:lineRule="auto"/>
              <w:jc w:val="right"/>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84 072,1</w:t>
            </w:r>
          </w:p>
        </w:tc>
        <w:tc>
          <w:tcPr>
            <w:tcW w:w="992" w:type="dxa"/>
            <w:vAlign w:val="center"/>
          </w:tcPr>
          <w:p w:rsidR="003F70C5" w:rsidRPr="003F70C5" w:rsidRDefault="003F70C5" w:rsidP="00CF775F">
            <w:pPr>
              <w:spacing w:after="0" w:line="240" w:lineRule="auto"/>
              <w:jc w:val="right"/>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86 084,4</w:t>
            </w:r>
          </w:p>
        </w:tc>
        <w:tc>
          <w:tcPr>
            <w:tcW w:w="993" w:type="dxa"/>
            <w:vAlign w:val="center"/>
          </w:tcPr>
          <w:p w:rsidR="003F70C5" w:rsidRPr="003F70C5" w:rsidRDefault="003F70C5" w:rsidP="00CF775F">
            <w:pPr>
              <w:spacing w:after="0" w:line="240" w:lineRule="auto"/>
              <w:jc w:val="right"/>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86 184,2</w:t>
            </w:r>
          </w:p>
        </w:tc>
      </w:tr>
      <w:tr w:rsidR="003F70C5" w:rsidRPr="003F70C5" w:rsidTr="00A258A5">
        <w:tc>
          <w:tcPr>
            <w:tcW w:w="4536" w:type="dxa"/>
            <w:vAlign w:val="center"/>
          </w:tcPr>
          <w:p w:rsidR="003F70C5" w:rsidRPr="003F70C5" w:rsidRDefault="003F70C5" w:rsidP="003F70C5">
            <w:pPr>
              <w:widowControl w:val="0"/>
              <w:autoSpaceDE w:val="0"/>
              <w:autoSpaceDN w:val="0"/>
              <w:adjustRightInd w:val="0"/>
              <w:spacing w:after="0" w:line="240" w:lineRule="auto"/>
              <w:outlineLvl w:val="0"/>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Содержание центрального аппарата</w:t>
            </w:r>
          </w:p>
        </w:tc>
        <w:tc>
          <w:tcPr>
            <w:tcW w:w="1843" w:type="dxa"/>
            <w:vAlign w:val="center"/>
          </w:tcPr>
          <w:p w:rsidR="003F70C5" w:rsidRPr="003F70C5" w:rsidRDefault="003F70C5" w:rsidP="00CF775F">
            <w:pPr>
              <w:spacing w:after="0" w:line="240" w:lineRule="auto"/>
              <w:jc w:val="right"/>
              <w:rPr>
                <w:rFonts w:ascii="Times New Roman" w:eastAsia="Times New Roman" w:hAnsi="Times New Roman" w:cs="Times New Roman"/>
                <w:color w:val="000000"/>
                <w:sz w:val="18"/>
                <w:szCs w:val="18"/>
              </w:rPr>
            </w:pPr>
            <w:r w:rsidRPr="003F70C5">
              <w:rPr>
                <w:rFonts w:ascii="Times New Roman" w:eastAsia="Times New Roman" w:hAnsi="Times New Roman" w:cs="Times New Roman"/>
                <w:color w:val="000000"/>
                <w:sz w:val="18"/>
                <w:szCs w:val="18"/>
              </w:rPr>
              <w:t>22 066,7</w:t>
            </w:r>
          </w:p>
        </w:tc>
        <w:tc>
          <w:tcPr>
            <w:tcW w:w="992" w:type="dxa"/>
            <w:vAlign w:val="center"/>
          </w:tcPr>
          <w:p w:rsidR="003F70C5" w:rsidRPr="003F70C5" w:rsidRDefault="003F70C5" w:rsidP="00CF775F">
            <w:pPr>
              <w:spacing w:after="0" w:line="240" w:lineRule="auto"/>
              <w:jc w:val="right"/>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22 066,7</w:t>
            </w:r>
          </w:p>
        </w:tc>
        <w:tc>
          <w:tcPr>
            <w:tcW w:w="992" w:type="dxa"/>
            <w:vAlign w:val="center"/>
          </w:tcPr>
          <w:p w:rsidR="003F70C5" w:rsidRPr="003F70C5" w:rsidRDefault="003F70C5" w:rsidP="00CF775F">
            <w:pPr>
              <w:spacing w:after="0" w:line="240" w:lineRule="auto"/>
              <w:jc w:val="right"/>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22 066,7</w:t>
            </w:r>
          </w:p>
        </w:tc>
        <w:tc>
          <w:tcPr>
            <w:tcW w:w="993" w:type="dxa"/>
            <w:vAlign w:val="center"/>
          </w:tcPr>
          <w:p w:rsidR="003F70C5" w:rsidRPr="003F70C5" w:rsidRDefault="003F70C5" w:rsidP="00CF775F">
            <w:pPr>
              <w:spacing w:after="0" w:line="240" w:lineRule="auto"/>
              <w:jc w:val="right"/>
              <w:rPr>
                <w:rFonts w:ascii="Times New Roman" w:eastAsia="Times New Roman" w:hAnsi="Times New Roman" w:cs="Times New Roman"/>
                <w:sz w:val="18"/>
                <w:szCs w:val="18"/>
              </w:rPr>
            </w:pPr>
            <w:r w:rsidRPr="003F70C5">
              <w:rPr>
                <w:rFonts w:ascii="Times New Roman" w:eastAsia="Times New Roman" w:hAnsi="Times New Roman" w:cs="Times New Roman"/>
                <w:sz w:val="18"/>
                <w:szCs w:val="18"/>
              </w:rPr>
              <w:t>22 066,7</w:t>
            </w:r>
          </w:p>
        </w:tc>
      </w:tr>
      <w:tr w:rsidR="003F70C5" w:rsidRPr="003F70C5" w:rsidTr="00A258A5">
        <w:tc>
          <w:tcPr>
            <w:tcW w:w="4536" w:type="dxa"/>
            <w:vAlign w:val="center"/>
          </w:tcPr>
          <w:p w:rsidR="003F70C5" w:rsidRPr="003F70C5" w:rsidRDefault="003F70C5" w:rsidP="003F70C5">
            <w:pPr>
              <w:widowControl w:val="0"/>
              <w:autoSpaceDE w:val="0"/>
              <w:autoSpaceDN w:val="0"/>
              <w:adjustRightInd w:val="0"/>
              <w:spacing w:after="0" w:line="240" w:lineRule="auto"/>
              <w:jc w:val="center"/>
              <w:outlineLvl w:val="0"/>
              <w:rPr>
                <w:rFonts w:ascii="Times New Roman" w:eastAsia="Times New Roman" w:hAnsi="Times New Roman" w:cs="Times New Roman"/>
                <w:b/>
                <w:sz w:val="18"/>
                <w:szCs w:val="18"/>
              </w:rPr>
            </w:pPr>
            <w:r w:rsidRPr="003F70C5">
              <w:rPr>
                <w:rFonts w:ascii="Times New Roman" w:eastAsia="Times New Roman" w:hAnsi="Times New Roman" w:cs="Times New Roman"/>
                <w:b/>
                <w:sz w:val="18"/>
                <w:szCs w:val="18"/>
              </w:rPr>
              <w:t>ИТОГО</w:t>
            </w:r>
          </w:p>
        </w:tc>
        <w:tc>
          <w:tcPr>
            <w:tcW w:w="1843" w:type="dxa"/>
            <w:vAlign w:val="center"/>
          </w:tcPr>
          <w:p w:rsidR="003F70C5" w:rsidRPr="003F70C5" w:rsidRDefault="003F70C5" w:rsidP="00CF775F">
            <w:pPr>
              <w:spacing w:after="0" w:line="240" w:lineRule="auto"/>
              <w:jc w:val="right"/>
              <w:rPr>
                <w:rFonts w:ascii="Times New Roman" w:eastAsia="Times New Roman" w:hAnsi="Times New Roman" w:cs="Times New Roman"/>
                <w:b/>
                <w:color w:val="000000"/>
                <w:sz w:val="18"/>
                <w:szCs w:val="18"/>
              </w:rPr>
            </w:pPr>
            <w:r w:rsidRPr="003F70C5">
              <w:rPr>
                <w:rFonts w:ascii="Times New Roman" w:eastAsia="Times New Roman" w:hAnsi="Times New Roman" w:cs="Times New Roman"/>
                <w:b/>
                <w:color w:val="000000"/>
                <w:sz w:val="18"/>
                <w:szCs w:val="18"/>
              </w:rPr>
              <w:t>134 502,9</w:t>
            </w:r>
          </w:p>
        </w:tc>
        <w:tc>
          <w:tcPr>
            <w:tcW w:w="992" w:type="dxa"/>
          </w:tcPr>
          <w:p w:rsidR="003F70C5" w:rsidRPr="003F70C5" w:rsidRDefault="003F70C5" w:rsidP="00CF775F">
            <w:pPr>
              <w:widowControl w:val="0"/>
              <w:autoSpaceDE w:val="0"/>
              <w:autoSpaceDN w:val="0"/>
              <w:adjustRightInd w:val="0"/>
              <w:spacing w:after="0" w:line="240" w:lineRule="auto"/>
              <w:jc w:val="right"/>
              <w:outlineLvl w:val="0"/>
              <w:rPr>
                <w:rFonts w:ascii="Times New Roman" w:eastAsia="Times New Roman" w:hAnsi="Times New Roman" w:cs="Times New Roman"/>
                <w:b/>
                <w:sz w:val="18"/>
                <w:szCs w:val="18"/>
              </w:rPr>
            </w:pPr>
            <w:r w:rsidRPr="003F70C5">
              <w:rPr>
                <w:rFonts w:ascii="Times New Roman" w:eastAsia="Times New Roman" w:hAnsi="Times New Roman" w:cs="Times New Roman"/>
                <w:b/>
                <w:sz w:val="18"/>
                <w:szCs w:val="18"/>
              </w:rPr>
              <w:t>123 585,9</w:t>
            </w:r>
          </w:p>
        </w:tc>
        <w:tc>
          <w:tcPr>
            <w:tcW w:w="992" w:type="dxa"/>
          </w:tcPr>
          <w:p w:rsidR="003F70C5" w:rsidRPr="003F70C5" w:rsidRDefault="003F70C5" w:rsidP="00CF775F">
            <w:pPr>
              <w:widowControl w:val="0"/>
              <w:autoSpaceDE w:val="0"/>
              <w:autoSpaceDN w:val="0"/>
              <w:adjustRightInd w:val="0"/>
              <w:spacing w:after="0" w:line="240" w:lineRule="auto"/>
              <w:jc w:val="right"/>
              <w:outlineLvl w:val="0"/>
              <w:rPr>
                <w:rFonts w:ascii="Times New Roman" w:eastAsia="Times New Roman" w:hAnsi="Times New Roman" w:cs="Times New Roman"/>
                <w:b/>
                <w:sz w:val="18"/>
                <w:szCs w:val="18"/>
              </w:rPr>
            </w:pPr>
            <w:r w:rsidRPr="003F70C5">
              <w:rPr>
                <w:rFonts w:ascii="Times New Roman" w:eastAsia="Times New Roman" w:hAnsi="Times New Roman" w:cs="Times New Roman"/>
                <w:b/>
                <w:sz w:val="18"/>
                <w:szCs w:val="18"/>
              </w:rPr>
              <w:t>135 768,1</w:t>
            </w:r>
          </w:p>
        </w:tc>
        <w:tc>
          <w:tcPr>
            <w:tcW w:w="993" w:type="dxa"/>
          </w:tcPr>
          <w:p w:rsidR="003F70C5" w:rsidRPr="003F70C5" w:rsidRDefault="003F70C5" w:rsidP="00CF775F">
            <w:pPr>
              <w:widowControl w:val="0"/>
              <w:autoSpaceDE w:val="0"/>
              <w:autoSpaceDN w:val="0"/>
              <w:adjustRightInd w:val="0"/>
              <w:spacing w:after="0" w:line="240" w:lineRule="auto"/>
              <w:jc w:val="right"/>
              <w:outlineLvl w:val="0"/>
              <w:rPr>
                <w:rFonts w:ascii="Times New Roman" w:eastAsia="Times New Roman" w:hAnsi="Times New Roman" w:cs="Times New Roman"/>
                <w:b/>
                <w:sz w:val="18"/>
                <w:szCs w:val="18"/>
              </w:rPr>
            </w:pPr>
            <w:r w:rsidRPr="003F70C5">
              <w:rPr>
                <w:rFonts w:ascii="Times New Roman" w:eastAsia="Times New Roman" w:hAnsi="Times New Roman" w:cs="Times New Roman"/>
                <w:b/>
                <w:sz w:val="18"/>
                <w:szCs w:val="18"/>
              </w:rPr>
              <w:t>127 139,2</w:t>
            </w:r>
          </w:p>
        </w:tc>
      </w:tr>
    </w:tbl>
    <w:p w:rsidR="003F70C5" w:rsidRPr="003F70C5" w:rsidRDefault="003F70C5" w:rsidP="003F70C5">
      <w:pPr>
        <w:widowControl w:val="0"/>
        <w:autoSpaceDE w:val="0"/>
        <w:autoSpaceDN w:val="0"/>
        <w:adjustRightInd w:val="0"/>
        <w:spacing w:after="0" w:line="240" w:lineRule="auto"/>
        <w:ind w:firstLine="709"/>
        <w:jc w:val="right"/>
        <w:outlineLvl w:val="0"/>
        <w:rPr>
          <w:rFonts w:ascii="Times New Roman" w:eastAsia="Times New Roman" w:hAnsi="Times New Roman" w:cs="Times New Roman"/>
          <w:sz w:val="20"/>
          <w:szCs w:val="20"/>
        </w:rPr>
      </w:pPr>
    </w:p>
    <w:p w:rsidR="003F70C5" w:rsidRPr="003F70C5" w:rsidRDefault="003F70C5" w:rsidP="003F70C5">
      <w:pPr>
        <w:widowControl w:val="0"/>
        <w:spacing w:after="0" w:line="240" w:lineRule="auto"/>
        <w:ind w:firstLine="709"/>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2) Увеличиваются ассигнования по расходам, источником обеспечения которых являются средства областного бюджета на общую сумму 2 588,3</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в том числе за счет следующих основных изменений:</w:t>
      </w:r>
    </w:p>
    <w:p w:rsidR="003F70C5" w:rsidRPr="003F70C5" w:rsidRDefault="003F70C5" w:rsidP="003F70C5">
      <w:pPr>
        <w:widowControl w:val="0"/>
        <w:spacing w:after="0" w:line="240" w:lineRule="auto"/>
        <w:ind w:firstLine="709"/>
        <w:jc w:val="both"/>
        <w:rPr>
          <w:rFonts w:ascii="Times New Roman" w:eastAsia="Times New Roman" w:hAnsi="Times New Roman" w:cs="Times New Roman"/>
          <w:sz w:val="28"/>
          <w:szCs w:val="28"/>
        </w:rPr>
      </w:pPr>
      <w:r w:rsidRPr="003F70C5">
        <w:rPr>
          <w:rFonts w:ascii="Times New Roman" w:eastAsia="Times New Roman" w:hAnsi="Times New Roman" w:cs="Times New Roman"/>
          <w:sz w:val="28"/>
          <w:szCs w:val="28"/>
        </w:rPr>
        <w:t>увеличения ассигнований на сумму 5 863,6</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по целевой ст</w:t>
      </w:r>
      <w:r w:rsidRPr="003F70C5">
        <w:rPr>
          <w:rFonts w:ascii="Times New Roman" w:eastAsia="Times New Roman" w:hAnsi="Times New Roman" w:cs="Times New Roman"/>
          <w:sz w:val="28"/>
          <w:szCs w:val="28"/>
        </w:rPr>
        <w:t>а</w:t>
      </w:r>
      <w:r w:rsidRPr="003F70C5">
        <w:rPr>
          <w:rFonts w:ascii="Times New Roman" w:eastAsia="Times New Roman" w:hAnsi="Times New Roman" w:cs="Times New Roman"/>
          <w:sz w:val="28"/>
          <w:szCs w:val="28"/>
        </w:rPr>
        <w:t xml:space="preserve">тье </w:t>
      </w:r>
      <w:r w:rsidRPr="003F70C5">
        <w:rPr>
          <w:rFonts w:ascii="Times New Roman" w:eastAsia="Times New Roman" w:hAnsi="Times New Roman" w:cs="Times New Roman"/>
          <w:i/>
          <w:sz w:val="28"/>
          <w:szCs w:val="28"/>
        </w:rPr>
        <w:t>«Предупреждение возникновения и распространения лесных пожаров»</w:t>
      </w:r>
      <w:r w:rsidRPr="003F70C5">
        <w:rPr>
          <w:rFonts w:ascii="Times New Roman" w:eastAsia="Times New Roman" w:hAnsi="Times New Roman" w:cs="Times New Roman"/>
          <w:sz w:val="28"/>
          <w:szCs w:val="28"/>
        </w:rPr>
        <w:t xml:space="preserve"> (увеличение связано с необходимостью выполнения государственного зад</w:t>
      </w:r>
      <w:r w:rsidRPr="003F70C5">
        <w:rPr>
          <w:rFonts w:ascii="Times New Roman" w:eastAsia="Times New Roman" w:hAnsi="Times New Roman" w:cs="Times New Roman"/>
          <w:sz w:val="28"/>
          <w:szCs w:val="28"/>
        </w:rPr>
        <w:t>а</w:t>
      </w:r>
      <w:r w:rsidRPr="003F70C5">
        <w:rPr>
          <w:rFonts w:ascii="Times New Roman" w:eastAsia="Times New Roman" w:hAnsi="Times New Roman" w:cs="Times New Roman"/>
          <w:sz w:val="28"/>
          <w:szCs w:val="28"/>
        </w:rPr>
        <w:t xml:space="preserve">ния </w:t>
      </w:r>
      <w:r w:rsidR="00E71027">
        <w:rPr>
          <w:rFonts w:ascii="Times New Roman" w:eastAsia="Times New Roman" w:hAnsi="Times New Roman" w:cs="Times New Roman"/>
          <w:sz w:val="28"/>
          <w:szCs w:val="28"/>
        </w:rPr>
        <w:t>в соответствии с мероприятиями Лесного плана, а также индексацией должностных окладов работников государственных учреждений Оренбур</w:t>
      </w:r>
      <w:r w:rsidR="00E71027">
        <w:rPr>
          <w:rFonts w:ascii="Times New Roman" w:eastAsia="Times New Roman" w:hAnsi="Times New Roman" w:cs="Times New Roman"/>
          <w:sz w:val="28"/>
          <w:szCs w:val="28"/>
        </w:rPr>
        <w:t>г</w:t>
      </w:r>
      <w:r w:rsidR="00E71027">
        <w:rPr>
          <w:rFonts w:ascii="Times New Roman" w:eastAsia="Times New Roman" w:hAnsi="Times New Roman" w:cs="Times New Roman"/>
          <w:sz w:val="28"/>
          <w:szCs w:val="28"/>
        </w:rPr>
        <w:t>ской области, в соответствии с Указом Губернатора Оренбургской области от 28.08.2017 № 443-ук)</w:t>
      </w:r>
      <w:r w:rsidRPr="003F70C5">
        <w:rPr>
          <w:rFonts w:ascii="Times New Roman" w:eastAsia="Times New Roman" w:hAnsi="Times New Roman" w:cs="Times New Roman"/>
          <w:sz w:val="28"/>
          <w:szCs w:val="28"/>
        </w:rPr>
        <w:t>;</w:t>
      </w:r>
    </w:p>
    <w:p w:rsidR="003F70C5" w:rsidRPr="003F70C5" w:rsidRDefault="003F70C5" w:rsidP="003F70C5">
      <w:pPr>
        <w:widowControl w:val="0"/>
        <w:spacing w:after="0" w:line="240" w:lineRule="auto"/>
        <w:ind w:firstLine="709"/>
        <w:jc w:val="both"/>
        <w:rPr>
          <w:rFonts w:ascii="Times New Roman" w:eastAsia="Times New Roman" w:hAnsi="Times New Roman" w:cs="Times New Roman"/>
          <w:sz w:val="28"/>
          <w:szCs w:val="28"/>
        </w:rPr>
      </w:pPr>
      <w:proofErr w:type="gramStart"/>
      <w:r w:rsidRPr="003F70C5">
        <w:rPr>
          <w:rFonts w:ascii="Times New Roman" w:eastAsia="Times New Roman" w:hAnsi="Times New Roman" w:cs="Times New Roman"/>
          <w:sz w:val="28"/>
          <w:szCs w:val="28"/>
        </w:rPr>
        <w:t>уменьшения ассигнований на сумму 1 653,3</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 xml:space="preserve">рублей по целевой статье </w:t>
      </w:r>
      <w:r w:rsidRPr="003F70C5">
        <w:rPr>
          <w:rFonts w:ascii="Times New Roman" w:eastAsia="Times New Roman" w:hAnsi="Times New Roman" w:cs="Times New Roman"/>
          <w:i/>
          <w:sz w:val="28"/>
          <w:szCs w:val="28"/>
        </w:rPr>
        <w:t xml:space="preserve">«Воспроизводство лесов» </w:t>
      </w:r>
      <w:r w:rsidR="00E71027">
        <w:rPr>
          <w:rFonts w:ascii="Times New Roman" w:eastAsia="Times New Roman" w:hAnsi="Times New Roman" w:cs="Times New Roman"/>
          <w:sz w:val="28"/>
          <w:szCs w:val="28"/>
        </w:rPr>
        <w:t xml:space="preserve">и </w:t>
      </w:r>
      <w:r w:rsidR="00E71027" w:rsidRPr="003F70C5">
        <w:rPr>
          <w:rFonts w:ascii="Times New Roman" w:eastAsia="Times New Roman" w:hAnsi="Times New Roman" w:cs="Times New Roman"/>
          <w:sz w:val="28"/>
          <w:szCs w:val="28"/>
        </w:rPr>
        <w:t>на сумму 1 622,0</w:t>
      </w:r>
      <w:r w:rsidR="00E71027">
        <w:rPr>
          <w:rFonts w:ascii="Times New Roman" w:eastAsia="Times New Roman" w:hAnsi="Times New Roman" w:cs="Times New Roman"/>
          <w:sz w:val="28"/>
          <w:szCs w:val="28"/>
        </w:rPr>
        <w:t xml:space="preserve"> тыс. </w:t>
      </w:r>
      <w:r w:rsidR="00E71027" w:rsidRPr="003F70C5">
        <w:rPr>
          <w:rFonts w:ascii="Times New Roman" w:eastAsia="Times New Roman" w:hAnsi="Times New Roman" w:cs="Times New Roman"/>
          <w:sz w:val="28"/>
          <w:szCs w:val="28"/>
        </w:rPr>
        <w:t xml:space="preserve">рублей по целевой </w:t>
      </w:r>
      <w:r w:rsidR="00E71027" w:rsidRPr="003F70C5">
        <w:rPr>
          <w:rFonts w:ascii="Times New Roman" w:eastAsia="Times New Roman" w:hAnsi="Times New Roman" w:cs="Times New Roman"/>
          <w:sz w:val="28"/>
          <w:szCs w:val="28"/>
        </w:rPr>
        <w:lastRenderedPageBreak/>
        <w:t xml:space="preserve">статье </w:t>
      </w:r>
      <w:r w:rsidR="00E71027" w:rsidRPr="003F70C5">
        <w:rPr>
          <w:rFonts w:ascii="Times New Roman" w:eastAsia="Times New Roman" w:hAnsi="Times New Roman" w:cs="Times New Roman"/>
          <w:i/>
          <w:sz w:val="28"/>
          <w:szCs w:val="28"/>
        </w:rPr>
        <w:t>«Выполнение государственных функций в части содержания имущ</w:t>
      </w:r>
      <w:r w:rsidR="00E71027" w:rsidRPr="003F70C5">
        <w:rPr>
          <w:rFonts w:ascii="Times New Roman" w:eastAsia="Times New Roman" w:hAnsi="Times New Roman" w:cs="Times New Roman"/>
          <w:i/>
          <w:sz w:val="28"/>
          <w:szCs w:val="28"/>
        </w:rPr>
        <w:t>е</w:t>
      </w:r>
      <w:r w:rsidR="00E71027" w:rsidRPr="003F70C5">
        <w:rPr>
          <w:rFonts w:ascii="Times New Roman" w:eastAsia="Times New Roman" w:hAnsi="Times New Roman" w:cs="Times New Roman"/>
          <w:i/>
          <w:sz w:val="28"/>
          <w:szCs w:val="28"/>
        </w:rPr>
        <w:t>ства, находящегося на праве оперативного управления у лесничеств»</w:t>
      </w:r>
      <w:r w:rsidR="00E71027" w:rsidRPr="003F70C5">
        <w:rPr>
          <w:rFonts w:ascii="Times New Roman" w:eastAsia="Times New Roman" w:hAnsi="Times New Roman" w:cs="Times New Roman"/>
          <w:sz w:val="28"/>
          <w:szCs w:val="28"/>
        </w:rPr>
        <w:t xml:space="preserve"> </w:t>
      </w:r>
      <w:r w:rsidRPr="003F70C5">
        <w:rPr>
          <w:rFonts w:ascii="Times New Roman" w:eastAsia="Times New Roman" w:hAnsi="Times New Roman" w:cs="Times New Roman"/>
          <w:sz w:val="28"/>
          <w:szCs w:val="28"/>
        </w:rPr>
        <w:t>(за счет того, что на 2017 год Законом об областном бюджете были предусмотрены ассигнования на погашение обязательств 2016 года);</w:t>
      </w:r>
      <w:proofErr w:type="gramEnd"/>
    </w:p>
    <w:p w:rsidR="003F70C5" w:rsidRPr="003F70C5" w:rsidRDefault="003F70C5" w:rsidP="003F70C5">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3F70C5">
        <w:rPr>
          <w:rFonts w:ascii="Times New Roman" w:eastAsia="Times New Roman" w:hAnsi="Times New Roman" w:cs="Times New Roman"/>
          <w:sz w:val="28"/>
          <w:szCs w:val="28"/>
        </w:rPr>
        <w:t>Изменения ассигнований в плановом периоде по данному подразделу в сравнении с предыдущим годом, а именно увеличение расходов в 2019 году по сравнению с 2018 годом на сумму 12 657,9</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(или на 6,0%) и уменьшение в 2020 году по сравнению с 2019 годом на сумму 7 307,8</w:t>
      </w:r>
      <w:r w:rsidR="00A258A5">
        <w:rPr>
          <w:rFonts w:ascii="Times New Roman" w:eastAsia="Times New Roman" w:hAnsi="Times New Roman" w:cs="Times New Roman"/>
          <w:sz w:val="28"/>
          <w:szCs w:val="28"/>
        </w:rPr>
        <w:t xml:space="preserve"> тыс. </w:t>
      </w:r>
      <w:r w:rsidRPr="003F70C5">
        <w:rPr>
          <w:rFonts w:ascii="Times New Roman" w:eastAsia="Times New Roman" w:hAnsi="Times New Roman" w:cs="Times New Roman"/>
          <w:sz w:val="28"/>
          <w:szCs w:val="28"/>
        </w:rPr>
        <w:t>рублей (или на 3,3%), также связаны в основном с изменениями ассигнов</w:t>
      </w:r>
      <w:r w:rsidRPr="003F70C5">
        <w:rPr>
          <w:rFonts w:ascii="Times New Roman" w:eastAsia="Times New Roman" w:hAnsi="Times New Roman" w:cs="Times New Roman"/>
          <w:sz w:val="28"/>
          <w:szCs w:val="28"/>
        </w:rPr>
        <w:t>а</w:t>
      </w:r>
      <w:r w:rsidRPr="003F70C5">
        <w:rPr>
          <w:rFonts w:ascii="Times New Roman" w:eastAsia="Times New Roman" w:hAnsi="Times New Roman" w:cs="Times New Roman"/>
          <w:sz w:val="28"/>
          <w:szCs w:val="28"/>
        </w:rPr>
        <w:t>ний</w:t>
      </w:r>
      <w:proofErr w:type="gramEnd"/>
      <w:r w:rsidRPr="003F70C5">
        <w:rPr>
          <w:rFonts w:ascii="Times New Roman" w:eastAsia="Times New Roman" w:hAnsi="Times New Roman" w:cs="Times New Roman"/>
          <w:sz w:val="28"/>
          <w:szCs w:val="28"/>
        </w:rPr>
        <w:t xml:space="preserve"> на осуществление отдельных полномочий в области лесных отношений, источником обеспечения которых являются средства федерального бюджета, динамика показателей в разрезе мероприятий госпрограммы приведена в таблице </w:t>
      </w:r>
      <w:r w:rsidR="007C2695">
        <w:rPr>
          <w:rFonts w:ascii="Times New Roman" w:eastAsia="Times New Roman" w:hAnsi="Times New Roman" w:cs="Times New Roman"/>
          <w:sz w:val="28"/>
          <w:szCs w:val="28"/>
        </w:rPr>
        <w:t>18</w:t>
      </w:r>
      <w:r w:rsidRPr="003F70C5">
        <w:rPr>
          <w:rFonts w:ascii="Times New Roman" w:eastAsia="Times New Roman" w:hAnsi="Times New Roman" w:cs="Times New Roman"/>
          <w:sz w:val="28"/>
          <w:szCs w:val="28"/>
        </w:rPr>
        <w:t>.</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 xml:space="preserve">По подразделу </w:t>
      </w:r>
      <w:r w:rsidRPr="00821CE2">
        <w:rPr>
          <w:rFonts w:ascii="Times New Roman" w:eastAsia="Times New Roman" w:hAnsi="Times New Roman" w:cs="Times New Roman"/>
          <w:b/>
          <w:bCs/>
          <w:color w:val="000000"/>
          <w:sz w:val="28"/>
          <w:szCs w:val="28"/>
        </w:rPr>
        <w:t>0408 «Транспорт»</w:t>
      </w:r>
      <w:r w:rsidRPr="00821CE2">
        <w:rPr>
          <w:rFonts w:ascii="Times New Roman" w:eastAsia="Times New Roman" w:hAnsi="Times New Roman" w:cs="Times New Roman"/>
          <w:color w:val="000000"/>
          <w:sz w:val="28"/>
          <w:szCs w:val="28"/>
        </w:rPr>
        <w:t xml:space="preserve"> расходы предусмотрены </w:t>
      </w:r>
      <w:r w:rsidRPr="00821CE2">
        <w:rPr>
          <w:rFonts w:ascii="Times New Roman" w:eastAsia="Times New Roman" w:hAnsi="Times New Roman" w:cs="Times New Roman"/>
          <w:b/>
          <w:i/>
          <w:color w:val="000000"/>
          <w:sz w:val="28"/>
          <w:szCs w:val="28"/>
        </w:rPr>
        <w:t>минэконо</w:t>
      </w:r>
      <w:r w:rsidRPr="00821CE2">
        <w:rPr>
          <w:rFonts w:ascii="Times New Roman" w:eastAsia="Times New Roman" w:hAnsi="Times New Roman" w:cs="Times New Roman"/>
          <w:b/>
          <w:i/>
          <w:color w:val="000000"/>
          <w:sz w:val="28"/>
          <w:szCs w:val="28"/>
        </w:rPr>
        <w:t>м</w:t>
      </w:r>
      <w:r w:rsidRPr="00821CE2">
        <w:rPr>
          <w:rFonts w:ascii="Times New Roman" w:eastAsia="Times New Roman" w:hAnsi="Times New Roman" w:cs="Times New Roman"/>
          <w:b/>
          <w:i/>
          <w:color w:val="000000"/>
          <w:sz w:val="28"/>
          <w:szCs w:val="28"/>
        </w:rPr>
        <w:t xml:space="preserve">развития области </w:t>
      </w:r>
      <w:r w:rsidRPr="00821CE2">
        <w:rPr>
          <w:rFonts w:ascii="Times New Roman" w:eastAsia="Times New Roman" w:hAnsi="Times New Roman" w:cs="Times New Roman"/>
          <w:color w:val="000000"/>
          <w:sz w:val="28"/>
          <w:szCs w:val="28"/>
        </w:rPr>
        <w:t>на 2018 год и плановый период 2019-2020</w:t>
      </w:r>
      <w:r w:rsidR="00E47EA1">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годов в сумме 530 148,5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ежегодно.</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Анализом динамики изменения расходов установлено следующее.</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В 2018 году уменьшение расходов по сравнению с 2017 годом на 40 156,6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на 7,0% предусмотрено по госпрограмме «Развитие транспортной системы Оренбургской области» на 2015-2020 годы и обусло</w:t>
      </w:r>
      <w:r w:rsidRPr="00821CE2">
        <w:rPr>
          <w:rFonts w:ascii="Times New Roman" w:eastAsia="Times New Roman" w:hAnsi="Times New Roman" w:cs="Times New Roman"/>
          <w:color w:val="000000"/>
          <w:sz w:val="28"/>
          <w:szCs w:val="28"/>
        </w:rPr>
        <w:t>в</w:t>
      </w:r>
      <w:r w:rsidRPr="00821CE2">
        <w:rPr>
          <w:rFonts w:ascii="Times New Roman" w:eastAsia="Times New Roman" w:hAnsi="Times New Roman" w:cs="Times New Roman"/>
          <w:color w:val="000000"/>
          <w:sz w:val="28"/>
          <w:szCs w:val="28"/>
        </w:rPr>
        <w:t>лено следующими изменениями:</w:t>
      </w:r>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уменьшены ассигнования на предоставление субсидий организациям железнодорожного транспорта на возмещение потерь в доходах, возника</w:t>
      </w:r>
      <w:r w:rsidRPr="00821CE2">
        <w:rPr>
          <w:rFonts w:ascii="Times New Roman" w:eastAsia="Times New Roman" w:hAnsi="Times New Roman" w:cs="Times New Roman"/>
          <w:color w:val="000000"/>
          <w:sz w:val="28"/>
          <w:szCs w:val="28"/>
        </w:rPr>
        <w:t>ю</w:t>
      </w:r>
      <w:r w:rsidRPr="00821CE2">
        <w:rPr>
          <w:rFonts w:ascii="Times New Roman" w:eastAsia="Times New Roman" w:hAnsi="Times New Roman" w:cs="Times New Roman"/>
          <w:color w:val="000000"/>
          <w:sz w:val="28"/>
          <w:szCs w:val="28"/>
        </w:rPr>
        <w:t>щих в результате государственного регулирования тарифов на перевозку пассажиров в пригородном сообщении в рамках подпрограммы «Обеспеч</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ние доступности услуг общественного пассажирского автомобильного и ж</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лезнодорожног</w:t>
      </w:r>
      <w:r w:rsidR="00CF775F">
        <w:rPr>
          <w:rFonts w:ascii="Times New Roman" w:eastAsia="Times New Roman" w:hAnsi="Times New Roman" w:cs="Times New Roman"/>
          <w:color w:val="000000"/>
          <w:sz w:val="28"/>
          <w:szCs w:val="28"/>
        </w:rPr>
        <w:t>о транспорта» на сумму 44 656,2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ассигн</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ваний в 2017 году составлял 327 802,2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средства на 2018 год запланированы в</w:t>
      </w:r>
      <w:proofErr w:type="gramEnd"/>
      <w:r w:rsidRPr="00821CE2">
        <w:rPr>
          <w:rFonts w:ascii="Times New Roman" w:eastAsia="Times New Roman" w:hAnsi="Times New Roman" w:cs="Times New Roman"/>
          <w:color w:val="000000"/>
          <w:sz w:val="28"/>
          <w:szCs w:val="28"/>
        </w:rPr>
        <w:t xml:space="preserve"> </w:t>
      </w:r>
      <w:proofErr w:type="gramStart"/>
      <w:r w:rsidRPr="00821CE2">
        <w:rPr>
          <w:rFonts w:ascii="Times New Roman" w:eastAsia="Times New Roman" w:hAnsi="Times New Roman" w:cs="Times New Roman"/>
          <w:color w:val="000000"/>
          <w:sz w:val="28"/>
          <w:szCs w:val="28"/>
        </w:rPr>
        <w:t>объеме</w:t>
      </w:r>
      <w:proofErr w:type="gramEnd"/>
      <w:r w:rsidRPr="00821CE2">
        <w:rPr>
          <w:rFonts w:ascii="Times New Roman" w:eastAsia="Times New Roman" w:hAnsi="Times New Roman" w:cs="Times New Roman"/>
          <w:color w:val="000000"/>
          <w:sz w:val="28"/>
          <w:szCs w:val="28"/>
        </w:rPr>
        <w:t xml:space="preserve"> 283 146,0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Согласно и</w:t>
      </w:r>
      <w:r w:rsidRPr="00821CE2">
        <w:rPr>
          <w:rFonts w:ascii="Times New Roman" w:eastAsia="Times New Roman" w:hAnsi="Times New Roman" w:cs="Times New Roman"/>
          <w:color w:val="000000"/>
          <w:sz w:val="28"/>
          <w:szCs w:val="28"/>
        </w:rPr>
        <w:t>н</w:t>
      </w:r>
      <w:r w:rsidRPr="00821CE2">
        <w:rPr>
          <w:rFonts w:ascii="Times New Roman" w:eastAsia="Times New Roman" w:hAnsi="Times New Roman" w:cs="Times New Roman"/>
          <w:color w:val="000000"/>
          <w:sz w:val="28"/>
          <w:szCs w:val="28"/>
        </w:rPr>
        <w:t>формации, представленной минэкономразвития области, бюджетные асси</w:t>
      </w:r>
      <w:r w:rsidRPr="00821CE2">
        <w:rPr>
          <w:rFonts w:ascii="Times New Roman" w:eastAsia="Times New Roman" w:hAnsi="Times New Roman" w:cs="Times New Roman"/>
          <w:color w:val="000000"/>
          <w:sz w:val="28"/>
          <w:szCs w:val="28"/>
        </w:rPr>
        <w:t>г</w:t>
      </w:r>
      <w:r w:rsidRPr="00821CE2">
        <w:rPr>
          <w:rFonts w:ascii="Times New Roman" w:eastAsia="Times New Roman" w:hAnsi="Times New Roman" w:cs="Times New Roman"/>
          <w:color w:val="000000"/>
          <w:sz w:val="28"/>
          <w:szCs w:val="28"/>
        </w:rPr>
        <w:t>нования на 2018 год предусмотрены на уровне первоначального бюджета 2017 года (в 2017 году первоначальный объем субсидии был увеличен в св</w:t>
      </w:r>
      <w:r w:rsidRPr="00821CE2">
        <w:rPr>
          <w:rFonts w:ascii="Times New Roman" w:eastAsia="Times New Roman" w:hAnsi="Times New Roman" w:cs="Times New Roman"/>
          <w:color w:val="000000"/>
          <w:sz w:val="28"/>
          <w:szCs w:val="28"/>
        </w:rPr>
        <w:t>я</w:t>
      </w:r>
      <w:r w:rsidRPr="00821CE2">
        <w:rPr>
          <w:rFonts w:ascii="Times New Roman" w:eastAsia="Times New Roman" w:hAnsi="Times New Roman" w:cs="Times New Roman"/>
          <w:color w:val="000000"/>
          <w:sz w:val="28"/>
          <w:szCs w:val="28"/>
        </w:rPr>
        <w:t>зи с исполнением обязательств 2016 года);</w:t>
      </w:r>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увеличены ассигнования на предоставление субвенций бюджетам горо</w:t>
      </w:r>
      <w:r w:rsidRPr="00821CE2">
        <w:rPr>
          <w:rFonts w:ascii="Times New Roman" w:eastAsia="Times New Roman" w:hAnsi="Times New Roman" w:cs="Times New Roman"/>
          <w:color w:val="000000"/>
          <w:sz w:val="28"/>
          <w:szCs w:val="28"/>
        </w:rPr>
        <w:t>д</w:t>
      </w:r>
      <w:r w:rsidRPr="00821CE2">
        <w:rPr>
          <w:rFonts w:ascii="Times New Roman" w:eastAsia="Times New Roman" w:hAnsi="Times New Roman" w:cs="Times New Roman"/>
          <w:color w:val="000000"/>
          <w:sz w:val="28"/>
          <w:szCs w:val="28"/>
        </w:rPr>
        <w:t>ских округов и муниципальных районов на обеспечение отдельных госуда</w:t>
      </w:r>
      <w:r w:rsidRPr="00821CE2">
        <w:rPr>
          <w:rFonts w:ascii="Times New Roman" w:eastAsia="Times New Roman" w:hAnsi="Times New Roman" w:cs="Times New Roman"/>
          <w:color w:val="000000"/>
          <w:sz w:val="28"/>
          <w:szCs w:val="28"/>
        </w:rPr>
        <w:t>р</w:t>
      </w:r>
      <w:r w:rsidRPr="00821CE2">
        <w:rPr>
          <w:rFonts w:ascii="Times New Roman" w:eastAsia="Times New Roman" w:hAnsi="Times New Roman" w:cs="Times New Roman"/>
          <w:color w:val="000000"/>
          <w:sz w:val="28"/>
          <w:szCs w:val="28"/>
        </w:rPr>
        <w:t>ственных полномочий по организации транспортного обслуживания насел</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ния автомобильным транспортом по межмуниципальным маршрутам в части регулярных перевозок граждан до территорий садоводческих, огороднич</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ских и дачных некоммерческих объединений в рамках подпрограммы «Обе</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t>печение доступности услуг общественного пассажирского автомобильного и железнодорожного транспорта» на сумму 1 183,1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асси</w:t>
      </w:r>
      <w:r w:rsidRPr="00821CE2">
        <w:rPr>
          <w:rFonts w:ascii="Times New Roman" w:eastAsia="Times New Roman" w:hAnsi="Times New Roman" w:cs="Times New Roman"/>
          <w:color w:val="000000"/>
          <w:sz w:val="28"/>
          <w:szCs w:val="28"/>
        </w:rPr>
        <w:t>г</w:t>
      </w:r>
      <w:r w:rsidRPr="00821CE2">
        <w:rPr>
          <w:rFonts w:ascii="Times New Roman" w:eastAsia="Times New Roman" w:hAnsi="Times New Roman" w:cs="Times New Roman"/>
          <w:color w:val="000000"/>
          <w:sz w:val="28"/>
          <w:szCs w:val="28"/>
        </w:rPr>
        <w:t>нований в</w:t>
      </w:r>
      <w:proofErr w:type="gramEnd"/>
      <w:r w:rsidRPr="00821CE2">
        <w:rPr>
          <w:rFonts w:ascii="Times New Roman" w:eastAsia="Times New Roman" w:hAnsi="Times New Roman" w:cs="Times New Roman"/>
          <w:color w:val="000000"/>
          <w:sz w:val="28"/>
          <w:szCs w:val="28"/>
        </w:rPr>
        <w:t xml:space="preserve"> </w:t>
      </w:r>
      <w:proofErr w:type="gramStart"/>
      <w:r w:rsidRPr="00821CE2">
        <w:rPr>
          <w:rFonts w:ascii="Times New Roman" w:eastAsia="Times New Roman" w:hAnsi="Times New Roman" w:cs="Times New Roman"/>
          <w:color w:val="000000"/>
          <w:sz w:val="28"/>
          <w:szCs w:val="28"/>
        </w:rPr>
        <w:t>2017 году составлял 28 500,0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ва на 2018 год запланированы в объеме 29 683,1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roofErr w:type="gramEnd"/>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lastRenderedPageBreak/>
        <w:t>увеличены ассигнования по подпрограмме «Развитие региональных и местных авиаперевозок» на сумму 3 316,5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 xml:space="preserve">рублей. </w:t>
      </w:r>
      <w:proofErr w:type="gramStart"/>
      <w:r w:rsidRPr="00821CE2">
        <w:rPr>
          <w:rFonts w:ascii="Times New Roman" w:eastAsia="Times New Roman" w:hAnsi="Times New Roman" w:cs="Times New Roman"/>
          <w:color w:val="000000"/>
          <w:sz w:val="28"/>
          <w:szCs w:val="28"/>
        </w:rPr>
        <w:t>Увеличение ассигн</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ваний предусмотрено на предоставление субсидий авиационным предпр</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ятиям на возмещение недополученных доходов, связанных с оказанием услуг по перевозке пассажиров и багажа на местных и региональных авиалиниях транспортом Оренбургской области (объем ассигнований в 2017 году соста</w:t>
      </w:r>
      <w:r w:rsidRPr="00821CE2">
        <w:rPr>
          <w:rFonts w:ascii="Times New Roman" w:eastAsia="Times New Roman" w:hAnsi="Times New Roman" w:cs="Times New Roman"/>
          <w:color w:val="000000"/>
          <w:sz w:val="28"/>
          <w:szCs w:val="28"/>
        </w:rPr>
        <w:t>в</w:t>
      </w:r>
      <w:r w:rsidRPr="00821CE2">
        <w:rPr>
          <w:rFonts w:ascii="Times New Roman" w:eastAsia="Times New Roman" w:hAnsi="Times New Roman" w:cs="Times New Roman"/>
          <w:color w:val="000000"/>
          <w:sz w:val="28"/>
          <w:szCs w:val="28"/>
        </w:rPr>
        <w:t>лял 63 013,5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средства на 2018 год запланиров</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ны в объеме 66 330,0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roofErr w:type="gramEnd"/>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Ассигнования на 2019-2020 годы запланированы на уровне 2018 года.</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В рамках подраздела предусмотрено предоставление следующих субс</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дий и субвенций:</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 xml:space="preserve">- субвенции бюджетам городских округов и муниципальных районов </w:t>
      </w:r>
      <w:proofErr w:type="gramStart"/>
      <w:r w:rsidRPr="00821CE2">
        <w:rPr>
          <w:rFonts w:ascii="Times New Roman" w:eastAsia="Times New Roman" w:hAnsi="Times New Roman" w:cs="Times New Roman"/>
          <w:color w:val="000000"/>
          <w:sz w:val="28"/>
          <w:szCs w:val="28"/>
        </w:rPr>
        <w:t>на обеспечение отдельных государственных полномочий по организации тран</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t>портного обслуживания населения автомобильным транспортом по межм</w:t>
      </w:r>
      <w:r w:rsidRPr="00821CE2">
        <w:rPr>
          <w:rFonts w:ascii="Times New Roman" w:eastAsia="Times New Roman" w:hAnsi="Times New Roman" w:cs="Times New Roman"/>
          <w:color w:val="000000"/>
          <w:sz w:val="28"/>
          <w:szCs w:val="28"/>
        </w:rPr>
        <w:t>у</w:t>
      </w:r>
      <w:r w:rsidRPr="00821CE2">
        <w:rPr>
          <w:rFonts w:ascii="Times New Roman" w:eastAsia="Times New Roman" w:hAnsi="Times New Roman" w:cs="Times New Roman"/>
          <w:color w:val="000000"/>
          <w:sz w:val="28"/>
          <w:szCs w:val="28"/>
        </w:rPr>
        <w:t>ниципальным маршрутам в части регулярных перевозок граждан до террит</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рий</w:t>
      </w:r>
      <w:proofErr w:type="gramEnd"/>
      <w:r w:rsidRPr="00821CE2">
        <w:rPr>
          <w:rFonts w:ascii="Times New Roman" w:eastAsia="Times New Roman" w:hAnsi="Times New Roman" w:cs="Times New Roman"/>
          <w:color w:val="000000"/>
          <w:sz w:val="28"/>
          <w:szCs w:val="28"/>
        </w:rPr>
        <w:t xml:space="preserve"> садоводческих, огороднических и дачных некоммерческих объединений на 2018-2020 годы в сумме 29 683,1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ежегодно.</w:t>
      </w:r>
      <w:r w:rsidRPr="00821CE2">
        <w:rPr>
          <w:rFonts w:ascii="Times New Roman" w:eastAsia="Times New Roman" w:hAnsi="Times New Roman" w:cs="Times New Roman"/>
          <w:sz w:val="28"/>
          <w:szCs w:val="28"/>
        </w:rPr>
        <w:t xml:space="preserve"> </w:t>
      </w:r>
      <w:proofErr w:type="gramStart"/>
      <w:r w:rsidRPr="00821CE2">
        <w:rPr>
          <w:rFonts w:ascii="Times New Roman" w:eastAsia="Times New Roman" w:hAnsi="Times New Roman" w:cs="Times New Roman"/>
          <w:sz w:val="28"/>
          <w:szCs w:val="28"/>
        </w:rPr>
        <w:t>Методика расчета объема субвенции на обеспечение переданных отдельных государственных полномочий по организации транспортного обслуживания населения авт</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мобильным транспортом по межмуниципальным маршрутам в части рег</w:t>
      </w:r>
      <w:r w:rsidRPr="00821CE2">
        <w:rPr>
          <w:rFonts w:ascii="Times New Roman" w:eastAsia="Times New Roman" w:hAnsi="Times New Roman" w:cs="Times New Roman"/>
          <w:sz w:val="28"/>
          <w:szCs w:val="28"/>
        </w:rPr>
        <w:t>у</w:t>
      </w:r>
      <w:r w:rsidRPr="00821CE2">
        <w:rPr>
          <w:rFonts w:ascii="Times New Roman" w:eastAsia="Times New Roman" w:hAnsi="Times New Roman" w:cs="Times New Roman"/>
          <w:sz w:val="28"/>
          <w:szCs w:val="28"/>
        </w:rPr>
        <w:t xml:space="preserve">лярных перевозок граждан до территорий садоводческих, огороднических и дачных некоммерческих объединений определена </w:t>
      </w:r>
      <w:r w:rsidRPr="00821CE2">
        <w:rPr>
          <w:rFonts w:ascii="Times New Roman" w:eastAsia="Times New Roman" w:hAnsi="Times New Roman" w:cs="Times New Roman"/>
          <w:color w:val="000000"/>
          <w:sz w:val="28"/>
          <w:szCs w:val="28"/>
        </w:rPr>
        <w:t>Законом Оренбургской о</w:t>
      </w:r>
      <w:r w:rsidRPr="00821CE2">
        <w:rPr>
          <w:rFonts w:ascii="Times New Roman" w:eastAsia="Times New Roman" w:hAnsi="Times New Roman" w:cs="Times New Roman"/>
          <w:color w:val="000000"/>
          <w:sz w:val="28"/>
          <w:szCs w:val="28"/>
        </w:rPr>
        <w:t>б</w:t>
      </w:r>
      <w:r w:rsidRPr="00821CE2">
        <w:rPr>
          <w:rFonts w:ascii="Times New Roman" w:eastAsia="Times New Roman" w:hAnsi="Times New Roman" w:cs="Times New Roman"/>
          <w:color w:val="000000"/>
          <w:sz w:val="28"/>
          <w:szCs w:val="28"/>
        </w:rPr>
        <w:t>ласти от 28.04.2016 </w:t>
      </w:r>
      <w:r w:rsidR="00F14C2F">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3806/1041-V-ОЗ «О наделении органов местного сам</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управления отдельными государственными полномочиями Оренбургской о</w:t>
      </w:r>
      <w:r w:rsidRPr="00821CE2">
        <w:rPr>
          <w:rFonts w:ascii="Times New Roman" w:eastAsia="Times New Roman" w:hAnsi="Times New Roman" w:cs="Times New Roman"/>
          <w:color w:val="000000"/>
          <w:sz w:val="28"/>
          <w:szCs w:val="28"/>
        </w:rPr>
        <w:t>б</w:t>
      </w:r>
      <w:r w:rsidRPr="00821CE2">
        <w:rPr>
          <w:rFonts w:ascii="Times New Roman" w:eastAsia="Times New Roman" w:hAnsi="Times New Roman" w:cs="Times New Roman"/>
          <w:color w:val="000000"/>
          <w:sz w:val="28"/>
          <w:szCs w:val="28"/>
        </w:rPr>
        <w:t>ласти по организации транспортного обслуживания населения автомобил</w:t>
      </w:r>
      <w:r w:rsidRPr="00821CE2">
        <w:rPr>
          <w:rFonts w:ascii="Times New Roman" w:eastAsia="Times New Roman" w:hAnsi="Times New Roman" w:cs="Times New Roman"/>
          <w:color w:val="000000"/>
          <w:sz w:val="28"/>
          <w:szCs w:val="28"/>
        </w:rPr>
        <w:t>ь</w:t>
      </w:r>
      <w:r w:rsidRPr="00821CE2">
        <w:rPr>
          <w:rFonts w:ascii="Times New Roman" w:eastAsia="Times New Roman" w:hAnsi="Times New Roman" w:cs="Times New Roman"/>
          <w:color w:val="000000"/>
          <w:sz w:val="28"/>
          <w:szCs w:val="28"/>
        </w:rPr>
        <w:t>ным транспортом по межмуниципальным</w:t>
      </w:r>
      <w:proofErr w:type="gramEnd"/>
      <w:r w:rsidRPr="00821CE2">
        <w:rPr>
          <w:rFonts w:ascii="Times New Roman" w:eastAsia="Times New Roman" w:hAnsi="Times New Roman" w:cs="Times New Roman"/>
          <w:color w:val="000000"/>
          <w:sz w:val="28"/>
          <w:szCs w:val="28"/>
        </w:rPr>
        <w:t xml:space="preserve"> маршрутам в части регулярных п</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ревозок граждан до территорий садоводческих, огороднических и дачных н</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коммерческих объединений» (далее – Методика расчета). Согласно расчету, приведенному в приложении к Законопроекту, субвенция определена по 1</w:t>
      </w:r>
      <w:r w:rsidR="00AD0153">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 xml:space="preserve">муниципальному образованию (г. Оренбург) исходя </w:t>
      </w:r>
      <w:proofErr w:type="gramStart"/>
      <w:r w:rsidRPr="00821CE2">
        <w:rPr>
          <w:rFonts w:ascii="Times New Roman" w:eastAsia="Times New Roman" w:hAnsi="Times New Roman" w:cs="Times New Roman"/>
          <w:color w:val="000000"/>
          <w:sz w:val="28"/>
          <w:szCs w:val="28"/>
        </w:rPr>
        <w:t>из</w:t>
      </w:r>
      <w:proofErr w:type="gramEnd"/>
      <w:r w:rsidRPr="00821CE2">
        <w:rPr>
          <w:rFonts w:ascii="Times New Roman" w:eastAsia="Times New Roman" w:hAnsi="Times New Roman" w:cs="Times New Roman"/>
          <w:color w:val="000000"/>
          <w:sz w:val="28"/>
          <w:szCs w:val="28"/>
        </w:rPr>
        <w:t>:</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годового фонда оплаты труда (335 410,2 рубля с учетом начислений);</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норматива численности специалистов, осуществляющих исполнение п</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реданных государственных полномочий в муниципальном районе (городском округе), который определяется исходя из количества межмуниципальных маршрутов, обеспечивающих проезд граждан до территорий садоводческих, огороднических и дачных некоммерческих объединений (в расчет принят норматив 0,15 штатной единицы в соответствии с количеством утвержде</w:t>
      </w:r>
      <w:r w:rsidRPr="00821CE2">
        <w:rPr>
          <w:rFonts w:ascii="Times New Roman" w:eastAsia="Times New Roman" w:hAnsi="Times New Roman" w:cs="Times New Roman"/>
          <w:color w:val="000000"/>
          <w:sz w:val="28"/>
          <w:szCs w:val="28"/>
        </w:rPr>
        <w:t>н</w:t>
      </w:r>
      <w:r w:rsidRPr="00821CE2">
        <w:rPr>
          <w:rFonts w:ascii="Times New Roman" w:eastAsia="Times New Roman" w:hAnsi="Times New Roman" w:cs="Times New Roman"/>
          <w:color w:val="000000"/>
          <w:sz w:val="28"/>
          <w:szCs w:val="28"/>
        </w:rPr>
        <w:t>ных маршрутов – 28 ед.);</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расходов на материально-техническое обеспечение деятельности одного специалиста, осуществляющего деятельность, связанную с реализацией п</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реданных государственных полномочий (расходы по оплате услуг связи, почтовые, канцелярские и другие расходы, связанные с обеспечением гос</w:t>
      </w:r>
      <w:r w:rsidRPr="00821CE2">
        <w:rPr>
          <w:rFonts w:ascii="Times New Roman" w:eastAsia="Times New Roman" w:hAnsi="Times New Roman" w:cs="Times New Roman"/>
          <w:color w:val="000000"/>
          <w:sz w:val="28"/>
          <w:szCs w:val="28"/>
        </w:rPr>
        <w:t>у</w:t>
      </w:r>
      <w:r w:rsidRPr="00821CE2">
        <w:rPr>
          <w:rFonts w:ascii="Times New Roman" w:eastAsia="Times New Roman" w:hAnsi="Times New Roman" w:cs="Times New Roman"/>
          <w:color w:val="000000"/>
          <w:sz w:val="28"/>
          <w:szCs w:val="28"/>
        </w:rPr>
        <w:t>дарственных полномочий) в муниципальном районе (городском округе) Оренбургской области, исчисляемые из расчета 15</w:t>
      </w:r>
      <w:r w:rsidR="00E47EA1">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 xml:space="preserve">процентов от годового </w:t>
      </w:r>
      <w:r w:rsidRPr="00821CE2">
        <w:rPr>
          <w:rFonts w:ascii="Times New Roman" w:eastAsia="Times New Roman" w:hAnsi="Times New Roman" w:cs="Times New Roman"/>
          <w:color w:val="000000"/>
          <w:sz w:val="28"/>
          <w:szCs w:val="28"/>
        </w:rPr>
        <w:lastRenderedPageBreak/>
        <w:t>фонда оплаты труда с учетом начислений на выплаты по оплате труда сп</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циалиста, осуществляющего деятельность, связанную с</w:t>
      </w:r>
      <w:proofErr w:type="gramEnd"/>
      <w:r w:rsidRPr="00821CE2">
        <w:rPr>
          <w:rFonts w:ascii="Times New Roman" w:eastAsia="Times New Roman" w:hAnsi="Times New Roman" w:cs="Times New Roman"/>
          <w:color w:val="000000"/>
          <w:sz w:val="28"/>
          <w:szCs w:val="28"/>
        </w:rPr>
        <w:t xml:space="preserve"> реализацией пер</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данных государственных полномочий (50,3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норматива экономически обоснованных затрат на перевозку одного па</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t xml:space="preserve">сажира по межмуниципальным садоводческим маршрутам, рассчитанного в соответствии с порядком, утвержденным постановлением Правительства Оренбургской области от 12.07.2016 </w:t>
      </w:r>
      <w:r w:rsidR="00F14C2F">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510-п (32,78 рубля);</w:t>
      </w:r>
    </w:p>
    <w:p w:rsid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тарифа на перевозку одного пассажира по межмуниципальным садово</w:t>
      </w:r>
      <w:r w:rsidRPr="00821CE2">
        <w:rPr>
          <w:rFonts w:ascii="Times New Roman" w:eastAsia="Times New Roman" w:hAnsi="Times New Roman" w:cs="Times New Roman"/>
          <w:color w:val="000000"/>
          <w:sz w:val="28"/>
          <w:szCs w:val="28"/>
        </w:rPr>
        <w:t>д</w:t>
      </w:r>
      <w:r w:rsidRPr="00821CE2">
        <w:rPr>
          <w:rFonts w:ascii="Times New Roman" w:eastAsia="Times New Roman" w:hAnsi="Times New Roman" w:cs="Times New Roman"/>
          <w:color w:val="000000"/>
          <w:sz w:val="28"/>
          <w:szCs w:val="28"/>
        </w:rPr>
        <w:t>ческим маршрутам, установленного органом местного самоуправления м</w:t>
      </w:r>
      <w:r w:rsidRPr="00821CE2">
        <w:rPr>
          <w:rFonts w:ascii="Times New Roman" w:eastAsia="Times New Roman" w:hAnsi="Times New Roman" w:cs="Times New Roman"/>
          <w:color w:val="000000"/>
          <w:sz w:val="28"/>
          <w:szCs w:val="28"/>
        </w:rPr>
        <w:t>у</w:t>
      </w:r>
      <w:r w:rsidRPr="00821CE2">
        <w:rPr>
          <w:rFonts w:ascii="Times New Roman" w:eastAsia="Times New Roman" w:hAnsi="Times New Roman" w:cs="Times New Roman"/>
          <w:color w:val="000000"/>
          <w:sz w:val="28"/>
          <w:szCs w:val="28"/>
        </w:rPr>
        <w:t xml:space="preserve">ниципального района (городского округа) в текущем году (тариф по </w:t>
      </w:r>
      <w:proofErr w:type="gramStart"/>
      <w:r w:rsidRPr="00821CE2">
        <w:rPr>
          <w:rFonts w:ascii="Times New Roman" w:eastAsia="Times New Roman" w:hAnsi="Times New Roman" w:cs="Times New Roman"/>
          <w:color w:val="000000"/>
          <w:sz w:val="28"/>
          <w:szCs w:val="28"/>
        </w:rPr>
        <w:t>г</w:t>
      </w:r>
      <w:proofErr w:type="gramEnd"/>
      <w:r w:rsidRPr="00821CE2">
        <w:rPr>
          <w:rFonts w:ascii="Times New Roman" w:eastAsia="Times New Roman" w:hAnsi="Times New Roman" w:cs="Times New Roman"/>
          <w:color w:val="000000"/>
          <w:sz w:val="28"/>
          <w:szCs w:val="28"/>
        </w:rPr>
        <w:t>. Оренбургу – 17,0 рубля);</w:t>
      </w:r>
    </w:p>
    <w:p w:rsidR="00745AC7" w:rsidRPr="00821CE2" w:rsidRDefault="00745AC7" w:rsidP="00745AC7">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745AC7">
        <w:rPr>
          <w:rFonts w:ascii="Times New Roman" w:eastAsia="Times New Roman" w:hAnsi="Times New Roman" w:cs="Times New Roman"/>
          <w:color w:val="000000"/>
          <w:sz w:val="28"/>
          <w:szCs w:val="28"/>
        </w:rPr>
        <w:t>количества пассажиров в муниципальном районе (городском округе), фактически перевезенных по межмуниципальным садоводческим маршрутам по регулируемым тарифам за год, предшествующий году, в котором осущ</w:t>
      </w:r>
      <w:r w:rsidRPr="00745AC7">
        <w:rPr>
          <w:rFonts w:ascii="Times New Roman" w:eastAsia="Times New Roman" w:hAnsi="Times New Roman" w:cs="Times New Roman"/>
          <w:color w:val="000000"/>
          <w:sz w:val="28"/>
          <w:szCs w:val="28"/>
        </w:rPr>
        <w:t>е</w:t>
      </w:r>
      <w:r w:rsidRPr="00745AC7">
        <w:rPr>
          <w:rFonts w:ascii="Times New Roman" w:eastAsia="Times New Roman" w:hAnsi="Times New Roman" w:cs="Times New Roman"/>
          <w:color w:val="000000"/>
          <w:sz w:val="28"/>
          <w:szCs w:val="28"/>
        </w:rPr>
        <w:t>ствляется планирование бюджетных ассигнований на предоставление су</w:t>
      </w:r>
      <w:r w:rsidRPr="00745AC7">
        <w:rPr>
          <w:rFonts w:ascii="Times New Roman" w:eastAsia="Times New Roman" w:hAnsi="Times New Roman" w:cs="Times New Roman"/>
          <w:color w:val="000000"/>
          <w:sz w:val="28"/>
          <w:szCs w:val="28"/>
        </w:rPr>
        <w:t>б</w:t>
      </w:r>
      <w:r w:rsidRPr="00745AC7">
        <w:rPr>
          <w:rFonts w:ascii="Times New Roman" w:eastAsia="Times New Roman" w:hAnsi="Times New Roman" w:cs="Times New Roman"/>
          <w:color w:val="000000"/>
          <w:sz w:val="28"/>
          <w:szCs w:val="28"/>
        </w:rPr>
        <w:t>венции на очередной финансовый год (1 874,681 тыс. пассажиров);</w:t>
      </w:r>
    </w:p>
    <w:p w:rsidR="00E760FE" w:rsidRDefault="00821CE2" w:rsidP="00E760FE">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 субсидии организациям железнодорожного транспорта на возмещение потерь в доходах, возникающих в результате государственного регулиров</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ния тарифов на перевозку пассажиров в пригородном сообщении на 2018-2020 годы в сумме 283 146,0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 xml:space="preserve">рублей ежегодно. </w:t>
      </w:r>
      <w:proofErr w:type="gramStart"/>
      <w:r w:rsidRPr="00821CE2">
        <w:rPr>
          <w:rFonts w:ascii="Times New Roman" w:eastAsia="Times New Roman" w:hAnsi="Times New Roman" w:cs="Times New Roman"/>
          <w:color w:val="000000"/>
          <w:sz w:val="28"/>
          <w:szCs w:val="28"/>
        </w:rPr>
        <w:t>В соответствии с разд</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лом 3 «Характеристика основных мероприятий подпрограммы» подпрогра</w:t>
      </w:r>
      <w:r w:rsidRPr="00821CE2">
        <w:rPr>
          <w:rFonts w:ascii="Times New Roman" w:eastAsia="Times New Roman" w:hAnsi="Times New Roman" w:cs="Times New Roman"/>
          <w:color w:val="000000"/>
          <w:sz w:val="28"/>
          <w:szCs w:val="28"/>
        </w:rPr>
        <w:t>м</w:t>
      </w:r>
      <w:r w:rsidRPr="00821CE2">
        <w:rPr>
          <w:rFonts w:ascii="Times New Roman" w:eastAsia="Times New Roman" w:hAnsi="Times New Roman" w:cs="Times New Roman"/>
          <w:color w:val="000000"/>
          <w:sz w:val="28"/>
          <w:szCs w:val="28"/>
        </w:rPr>
        <w:t>мы «Обеспечение доступности услуг общественного пассажирского автом</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бильного и железнодорожного транспорта»</w:t>
      </w:r>
      <w:r w:rsidRPr="00821CE2">
        <w:rPr>
          <w:rFonts w:ascii="Times New Roman" w:eastAsia="Times New Roman" w:hAnsi="Times New Roman" w:cs="Times New Roman"/>
          <w:sz w:val="28"/>
          <w:szCs w:val="28"/>
        </w:rPr>
        <w:t xml:space="preserve"> </w:t>
      </w:r>
      <w:r w:rsidRPr="00821CE2">
        <w:rPr>
          <w:rFonts w:ascii="Times New Roman" w:eastAsia="Times New Roman" w:hAnsi="Times New Roman" w:cs="Times New Roman"/>
          <w:color w:val="000000"/>
          <w:sz w:val="28"/>
          <w:szCs w:val="28"/>
        </w:rPr>
        <w:t>госпрограммы «Развитие тран</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t>портной системы Оренбургской области» на 2015-2020 годы» предоставл</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ние субсидий организациям железнодорожного транспорта на компенсацию потерь в доходах, возникающих в результате государственного регулиров</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ния тарифов на перевозку пассажиров в пригородном сообщении осущест</w:t>
      </w:r>
      <w:r w:rsidRPr="00821CE2">
        <w:rPr>
          <w:rFonts w:ascii="Times New Roman" w:eastAsia="Times New Roman" w:hAnsi="Times New Roman" w:cs="Times New Roman"/>
          <w:color w:val="000000"/>
          <w:sz w:val="28"/>
          <w:szCs w:val="28"/>
        </w:rPr>
        <w:t>в</w:t>
      </w:r>
      <w:r w:rsidRPr="00821CE2">
        <w:rPr>
          <w:rFonts w:ascii="Times New Roman" w:eastAsia="Times New Roman" w:hAnsi="Times New Roman" w:cs="Times New Roman"/>
          <w:color w:val="000000"/>
          <w:sz w:val="28"/>
          <w:szCs w:val="28"/>
        </w:rPr>
        <w:t>ляется в порядке, установленном Правительством Оренбургской области.</w:t>
      </w:r>
      <w:proofErr w:type="gramEnd"/>
      <w:r w:rsidRPr="00821CE2">
        <w:rPr>
          <w:rFonts w:ascii="Times New Roman" w:eastAsia="Times New Roman" w:hAnsi="Times New Roman" w:cs="Times New Roman"/>
          <w:color w:val="000000"/>
          <w:sz w:val="28"/>
          <w:szCs w:val="28"/>
        </w:rPr>
        <w:t xml:space="preserve"> Порядок предоставления субсидий организациям железнодорожного тран</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t xml:space="preserve">порта на возмещение потерь в </w:t>
      </w:r>
      <w:proofErr w:type="gramStart"/>
      <w:r w:rsidRPr="00821CE2">
        <w:rPr>
          <w:rFonts w:ascii="Times New Roman" w:eastAsia="Times New Roman" w:hAnsi="Times New Roman" w:cs="Times New Roman"/>
          <w:color w:val="000000"/>
          <w:sz w:val="28"/>
          <w:szCs w:val="28"/>
        </w:rPr>
        <w:t>доходах, возникающих в результате госуда</w:t>
      </w:r>
      <w:r w:rsidRPr="00821CE2">
        <w:rPr>
          <w:rFonts w:ascii="Times New Roman" w:eastAsia="Times New Roman" w:hAnsi="Times New Roman" w:cs="Times New Roman"/>
          <w:color w:val="000000"/>
          <w:sz w:val="28"/>
          <w:szCs w:val="28"/>
        </w:rPr>
        <w:t>р</w:t>
      </w:r>
      <w:r w:rsidRPr="00821CE2">
        <w:rPr>
          <w:rFonts w:ascii="Times New Roman" w:eastAsia="Times New Roman" w:hAnsi="Times New Roman" w:cs="Times New Roman"/>
          <w:color w:val="000000"/>
          <w:sz w:val="28"/>
          <w:szCs w:val="28"/>
        </w:rPr>
        <w:t xml:space="preserve">ственного регулирования тарифов на перевозку пассажиров в пригородном сообщении и в связи с предоставлением льгот по проезду отдельным </w:t>
      </w:r>
      <w:r w:rsidRPr="00DB158C">
        <w:rPr>
          <w:rFonts w:ascii="Times New Roman" w:eastAsia="Times New Roman" w:hAnsi="Times New Roman" w:cs="Times New Roman"/>
          <w:color w:val="000000"/>
          <w:sz w:val="28"/>
          <w:szCs w:val="28"/>
        </w:rPr>
        <w:t>катег</w:t>
      </w:r>
      <w:r w:rsidRPr="00DB158C">
        <w:rPr>
          <w:rFonts w:ascii="Times New Roman" w:eastAsia="Times New Roman" w:hAnsi="Times New Roman" w:cs="Times New Roman"/>
          <w:color w:val="000000"/>
          <w:sz w:val="28"/>
          <w:szCs w:val="28"/>
        </w:rPr>
        <w:t>о</w:t>
      </w:r>
      <w:r w:rsidRPr="00DB158C">
        <w:rPr>
          <w:rFonts w:ascii="Times New Roman" w:eastAsia="Times New Roman" w:hAnsi="Times New Roman" w:cs="Times New Roman"/>
          <w:color w:val="000000"/>
          <w:sz w:val="28"/>
          <w:szCs w:val="28"/>
        </w:rPr>
        <w:t>риям граждан утвержден</w:t>
      </w:r>
      <w:proofErr w:type="gramEnd"/>
      <w:r w:rsidRPr="00DB158C">
        <w:rPr>
          <w:rFonts w:ascii="Times New Roman" w:eastAsia="Times New Roman" w:hAnsi="Times New Roman" w:cs="Times New Roman"/>
          <w:color w:val="000000"/>
          <w:sz w:val="28"/>
          <w:szCs w:val="28"/>
        </w:rPr>
        <w:t xml:space="preserve"> </w:t>
      </w:r>
      <w:r w:rsidRPr="00E760FE">
        <w:rPr>
          <w:rFonts w:ascii="Times New Roman" w:eastAsia="Times New Roman" w:hAnsi="Times New Roman" w:cs="Times New Roman"/>
          <w:color w:val="000000"/>
          <w:sz w:val="28"/>
          <w:szCs w:val="28"/>
        </w:rPr>
        <w:t>постановлением Правительства Оренбургской о</w:t>
      </w:r>
      <w:r w:rsidRPr="00E760FE">
        <w:rPr>
          <w:rFonts w:ascii="Times New Roman" w:eastAsia="Times New Roman" w:hAnsi="Times New Roman" w:cs="Times New Roman"/>
          <w:color w:val="000000"/>
          <w:sz w:val="28"/>
          <w:szCs w:val="28"/>
        </w:rPr>
        <w:t>б</w:t>
      </w:r>
      <w:r w:rsidRPr="00E760FE">
        <w:rPr>
          <w:rFonts w:ascii="Times New Roman" w:eastAsia="Times New Roman" w:hAnsi="Times New Roman" w:cs="Times New Roman"/>
          <w:color w:val="000000"/>
          <w:sz w:val="28"/>
          <w:szCs w:val="28"/>
        </w:rPr>
        <w:t xml:space="preserve">ласти от 24.05.2016 </w:t>
      </w:r>
      <w:r w:rsidR="00F14C2F" w:rsidRPr="00E760FE">
        <w:rPr>
          <w:rFonts w:ascii="Times New Roman" w:eastAsia="Times New Roman" w:hAnsi="Times New Roman" w:cs="Times New Roman"/>
          <w:color w:val="000000"/>
          <w:sz w:val="28"/>
          <w:szCs w:val="28"/>
        </w:rPr>
        <w:t>№ </w:t>
      </w:r>
      <w:r w:rsidRPr="00E760FE">
        <w:rPr>
          <w:rFonts w:ascii="Times New Roman" w:eastAsia="Times New Roman" w:hAnsi="Times New Roman" w:cs="Times New Roman"/>
          <w:color w:val="000000"/>
          <w:sz w:val="28"/>
          <w:szCs w:val="28"/>
        </w:rPr>
        <w:t>357-п</w:t>
      </w:r>
      <w:r w:rsidR="00E760FE" w:rsidRPr="00E760FE">
        <w:rPr>
          <w:rFonts w:ascii="Times New Roman" w:eastAsia="Times New Roman" w:hAnsi="Times New Roman" w:cs="Times New Roman"/>
          <w:color w:val="000000"/>
          <w:sz w:val="28"/>
          <w:szCs w:val="28"/>
        </w:rPr>
        <w:t>.</w:t>
      </w:r>
      <w:r w:rsidR="00E760FE" w:rsidRPr="00E760FE">
        <w:rPr>
          <w:rFonts w:ascii="Times New Roman" w:eastAsia="Times New Roman" w:hAnsi="Times New Roman" w:cs="Times New Roman"/>
          <w:color w:val="000000"/>
          <w:sz w:val="28"/>
          <w:szCs w:val="28"/>
          <w:u w:val="single"/>
        </w:rPr>
        <w:t xml:space="preserve"> На запрос Счетной палаты области представлен минэкономразвития области расчет субсидии, согласно которому она опр</w:t>
      </w:r>
      <w:r w:rsidR="00E760FE" w:rsidRPr="00E760FE">
        <w:rPr>
          <w:rFonts w:ascii="Times New Roman" w:eastAsia="Times New Roman" w:hAnsi="Times New Roman" w:cs="Times New Roman"/>
          <w:color w:val="000000"/>
          <w:sz w:val="28"/>
          <w:szCs w:val="28"/>
          <w:u w:val="single"/>
        </w:rPr>
        <w:t>е</w:t>
      </w:r>
      <w:r w:rsidR="00E760FE" w:rsidRPr="00E760FE">
        <w:rPr>
          <w:rFonts w:ascii="Times New Roman" w:eastAsia="Times New Roman" w:hAnsi="Times New Roman" w:cs="Times New Roman"/>
          <w:color w:val="000000"/>
          <w:sz w:val="28"/>
          <w:szCs w:val="28"/>
          <w:u w:val="single"/>
        </w:rPr>
        <w:t>делена по 2 организациям железнодорожного транспорта (ОАО «Свердло</w:t>
      </w:r>
      <w:r w:rsidR="00E760FE" w:rsidRPr="00E760FE">
        <w:rPr>
          <w:rFonts w:ascii="Times New Roman" w:eastAsia="Times New Roman" w:hAnsi="Times New Roman" w:cs="Times New Roman"/>
          <w:color w:val="000000"/>
          <w:sz w:val="28"/>
          <w:szCs w:val="28"/>
          <w:u w:val="single"/>
        </w:rPr>
        <w:t>в</w:t>
      </w:r>
      <w:r w:rsidR="00E760FE" w:rsidRPr="00E760FE">
        <w:rPr>
          <w:rFonts w:ascii="Times New Roman" w:eastAsia="Times New Roman" w:hAnsi="Times New Roman" w:cs="Times New Roman"/>
          <w:color w:val="000000"/>
          <w:sz w:val="28"/>
          <w:szCs w:val="28"/>
          <w:u w:val="single"/>
        </w:rPr>
        <w:t>ская пригородная компания» и ОАО «Башкортостанская пригородная пасс</w:t>
      </w:r>
      <w:r w:rsidR="00E760FE" w:rsidRPr="00E760FE">
        <w:rPr>
          <w:rFonts w:ascii="Times New Roman" w:eastAsia="Times New Roman" w:hAnsi="Times New Roman" w:cs="Times New Roman"/>
          <w:color w:val="000000"/>
          <w:sz w:val="28"/>
          <w:szCs w:val="28"/>
          <w:u w:val="single"/>
        </w:rPr>
        <w:t>а</w:t>
      </w:r>
      <w:r w:rsidR="00E760FE" w:rsidRPr="00E760FE">
        <w:rPr>
          <w:rFonts w:ascii="Times New Roman" w:eastAsia="Times New Roman" w:hAnsi="Times New Roman" w:cs="Times New Roman"/>
          <w:color w:val="000000"/>
          <w:sz w:val="28"/>
          <w:szCs w:val="28"/>
          <w:u w:val="single"/>
        </w:rPr>
        <w:t>жирская компания»)</w:t>
      </w:r>
      <w:r w:rsidR="00E760FE" w:rsidRPr="00E760FE">
        <w:rPr>
          <w:rFonts w:ascii="Times New Roman" w:eastAsia="Times New Roman" w:hAnsi="Times New Roman" w:cs="Times New Roman"/>
          <w:color w:val="000000"/>
          <w:sz w:val="28"/>
          <w:szCs w:val="28"/>
        </w:rPr>
        <w:t xml:space="preserve"> исходя </w:t>
      </w:r>
      <w:proofErr w:type="gramStart"/>
      <w:r w:rsidR="00E760FE" w:rsidRPr="00E760FE">
        <w:rPr>
          <w:rFonts w:ascii="Times New Roman" w:eastAsia="Times New Roman" w:hAnsi="Times New Roman" w:cs="Times New Roman"/>
          <w:color w:val="000000"/>
          <w:sz w:val="28"/>
          <w:szCs w:val="28"/>
        </w:rPr>
        <w:t>из</w:t>
      </w:r>
      <w:proofErr w:type="gramEnd"/>
      <w:r w:rsidR="00E760FE" w:rsidRPr="00E760FE">
        <w:rPr>
          <w:rFonts w:ascii="Times New Roman" w:eastAsia="Times New Roman" w:hAnsi="Times New Roman" w:cs="Times New Roman"/>
          <w:color w:val="000000"/>
          <w:sz w:val="28"/>
          <w:szCs w:val="28"/>
        </w:rPr>
        <w:t>:</w:t>
      </w:r>
      <w:r w:rsidR="00E760FE">
        <w:rPr>
          <w:rFonts w:ascii="Times New Roman" w:eastAsia="Times New Roman" w:hAnsi="Times New Roman" w:cs="Times New Roman"/>
          <w:color w:val="000000"/>
          <w:sz w:val="28"/>
          <w:szCs w:val="28"/>
        </w:rPr>
        <w:t xml:space="preserve"> </w:t>
      </w:r>
    </w:p>
    <w:p w:rsidR="00821CE2" w:rsidRPr="00821CE2" w:rsidRDefault="00821CE2" w:rsidP="00E760FE">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highlight w:val="yellow"/>
        </w:rPr>
      </w:pPr>
      <w:proofErr w:type="gramStart"/>
      <w:r w:rsidRPr="00821CE2">
        <w:rPr>
          <w:rFonts w:ascii="Times New Roman" w:eastAsia="Times New Roman" w:hAnsi="Times New Roman" w:cs="Times New Roman"/>
          <w:color w:val="000000"/>
          <w:sz w:val="28"/>
          <w:szCs w:val="28"/>
        </w:rPr>
        <w:t>размера фактических затрат на перевозку 1 пассажира железнодоро</w:t>
      </w:r>
      <w:r w:rsidRPr="00821CE2">
        <w:rPr>
          <w:rFonts w:ascii="Times New Roman" w:eastAsia="Times New Roman" w:hAnsi="Times New Roman" w:cs="Times New Roman"/>
          <w:color w:val="000000"/>
          <w:sz w:val="28"/>
          <w:szCs w:val="28"/>
        </w:rPr>
        <w:t>ж</w:t>
      </w:r>
      <w:r w:rsidRPr="00821CE2">
        <w:rPr>
          <w:rFonts w:ascii="Times New Roman" w:eastAsia="Times New Roman" w:hAnsi="Times New Roman" w:cs="Times New Roman"/>
          <w:color w:val="000000"/>
          <w:sz w:val="28"/>
          <w:szCs w:val="28"/>
        </w:rPr>
        <w:t>ным транспортом в пригородном сообщении на территории Оренбургской области согласно отчетам организаций железнодорожного транспорта об объеме выпадающих доходов, фактически сложившихся в результате гос</w:t>
      </w:r>
      <w:r w:rsidRPr="00821CE2">
        <w:rPr>
          <w:rFonts w:ascii="Times New Roman" w:eastAsia="Times New Roman" w:hAnsi="Times New Roman" w:cs="Times New Roman"/>
          <w:color w:val="000000"/>
          <w:sz w:val="28"/>
          <w:szCs w:val="28"/>
        </w:rPr>
        <w:t>у</w:t>
      </w:r>
      <w:r w:rsidRPr="00821CE2">
        <w:rPr>
          <w:rFonts w:ascii="Times New Roman" w:eastAsia="Times New Roman" w:hAnsi="Times New Roman" w:cs="Times New Roman"/>
          <w:color w:val="000000"/>
          <w:sz w:val="28"/>
          <w:szCs w:val="28"/>
        </w:rPr>
        <w:t>дарственного регулирования тарифов на перевозку пассажиров в пригоро</w:t>
      </w:r>
      <w:r w:rsidRPr="00821CE2">
        <w:rPr>
          <w:rFonts w:ascii="Times New Roman" w:eastAsia="Times New Roman" w:hAnsi="Times New Roman" w:cs="Times New Roman"/>
          <w:color w:val="000000"/>
          <w:sz w:val="28"/>
          <w:szCs w:val="28"/>
        </w:rPr>
        <w:t>д</w:t>
      </w:r>
      <w:r w:rsidRPr="00821CE2">
        <w:rPr>
          <w:rFonts w:ascii="Times New Roman" w:eastAsia="Times New Roman" w:hAnsi="Times New Roman" w:cs="Times New Roman"/>
          <w:color w:val="000000"/>
          <w:sz w:val="28"/>
          <w:szCs w:val="28"/>
        </w:rPr>
        <w:t xml:space="preserve">ном сообщении, но не выше размера экономически обоснованного тарифа на </w:t>
      </w:r>
      <w:r w:rsidRPr="00821CE2">
        <w:rPr>
          <w:rFonts w:ascii="Times New Roman" w:eastAsia="Times New Roman" w:hAnsi="Times New Roman" w:cs="Times New Roman"/>
          <w:color w:val="000000"/>
          <w:sz w:val="28"/>
          <w:szCs w:val="28"/>
        </w:rPr>
        <w:lastRenderedPageBreak/>
        <w:t>пригородные пассажирские перевозки железнодорожным транспортом, уст</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новленного постановлением Правительства Оренбургской области в соотве</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ствующем году (в</w:t>
      </w:r>
      <w:proofErr w:type="gramEnd"/>
      <w:r w:rsidRPr="00821CE2">
        <w:rPr>
          <w:rFonts w:ascii="Times New Roman" w:eastAsia="Times New Roman" w:hAnsi="Times New Roman" w:cs="Times New Roman"/>
          <w:color w:val="000000"/>
          <w:sz w:val="28"/>
          <w:szCs w:val="28"/>
        </w:rPr>
        <w:t xml:space="preserve"> </w:t>
      </w:r>
      <w:proofErr w:type="gramStart"/>
      <w:r w:rsidRPr="00821CE2">
        <w:rPr>
          <w:rFonts w:ascii="Times New Roman" w:eastAsia="Times New Roman" w:hAnsi="Times New Roman" w:cs="Times New Roman"/>
          <w:color w:val="000000"/>
          <w:sz w:val="28"/>
          <w:szCs w:val="28"/>
        </w:rPr>
        <w:t>расчете</w:t>
      </w:r>
      <w:proofErr w:type="gramEnd"/>
      <w:r w:rsidRPr="00821CE2">
        <w:rPr>
          <w:rFonts w:ascii="Times New Roman" w:eastAsia="Times New Roman" w:hAnsi="Times New Roman" w:cs="Times New Roman"/>
          <w:color w:val="000000"/>
          <w:sz w:val="28"/>
          <w:szCs w:val="28"/>
        </w:rPr>
        <w:t xml:space="preserve"> принят экономически обоснованный тариф на 10</w:t>
      </w:r>
      <w:r w:rsidR="00AD0153">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км.: в 2018 году – 46,81</w:t>
      </w:r>
      <w:r w:rsidR="00E47EA1">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рубля по ОАО «Свердловская пригородная ко</w:t>
      </w:r>
      <w:r w:rsidRPr="00821CE2">
        <w:rPr>
          <w:rFonts w:ascii="Times New Roman" w:eastAsia="Times New Roman" w:hAnsi="Times New Roman" w:cs="Times New Roman"/>
          <w:color w:val="000000"/>
          <w:sz w:val="28"/>
          <w:szCs w:val="28"/>
        </w:rPr>
        <w:t>м</w:t>
      </w:r>
      <w:r w:rsidRPr="00821CE2">
        <w:rPr>
          <w:rFonts w:ascii="Times New Roman" w:eastAsia="Times New Roman" w:hAnsi="Times New Roman" w:cs="Times New Roman"/>
          <w:color w:val="000000"/>
          <w:sz w:val="28"/>
          <w:szCs w:val="28"/>
        </w:rPr>
        <w:t>пания», 65,99 рубля по ОАО «Башкортостанская пригородная пассажирская компания», в 2019-2020</w:t>
      </w:r>
      <w:r w:rsidR="00CF775F">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 xml:space="preserve">годах – 49,15 рубля и 46,98 рубля соответственно); </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тарифа, установленного постановлением Правительства Оренбургской области для населения на пассажирские перевозки железнодорожным тран</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t>портом в пригородном сообщении на территории Оренбургской области в соответствующем году (в расчет принят зонный тариф на 10 км</w:t>
      </w:r>
      <w:proofErr w:type="gramStart"/>
      <w:r w:rsidRPr="00821CE2">
        <w:rPr>
          <w:rFonts w:ascii="Times New Roman" w:eastAsia="Times New Roman" w:hAnsi="Times New Roman" w:cs="Times New Roman"/>
          <w:color w:val="000000"/>
          <w:sz w:val="28"/>
          <w:szCs w:val="28"/>
        </w:rPr>
        <w:t>.</w:t>
      </w:r>
      <w:proofErr w:type="gramEnd"/>
      <w:r w:rsidRPr="00821CE2">
        <w:rPr>
          <w:rFonts w:ascii="Times New Roman" w:eastAsia="Times New Roman" w:hAnsi="Times New Roman" w:cs="Times New Roman"/>
          <w:color w:val="000000"/>
          <w:sz w:val="28"/>
          <w:szCs w:val="28"/>
        </w:rPr>
        <w:t xml:space="preserve"> </w:t>
      </w:r>
      <w:proofErr w:type="gramStart"/>
      <w:r w:rsidRPr="00821CE2">
        <w:rPr>
          <w:rFonts w:ascii="Times New Roman" w:eastAsia="Times New Roman" w:hAnsi="Times New Roman" w:cs="Times New Roman"/>
          <w:color w:val="000000"/>
          <w:sz w:val="28"/>
          <w:szCs w:val="28"/>
        </w:rPr>
        <w:t>в</w:t>
      </w:r>
      <w:proofErr w:type="gramEnd"/>
      <w:r w:rsidRPr="00821CE2">
        <w:rPr>
          <w:rFonts w:ascii="Times New Roman" w:eastAsia="Times New Roman" w:hAnsi="Times New Roman" w:cs="Times New Roman"/>
          <w:color w:val="000000"/>
          <w:sz w:val="28"/>
          <w:szCs w:val="28"/>
        </w:rPr>
        <w:t xml:space="preserve"> размере 17,0 рубля); </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фактического пассажирооборота (в 2018 году 79 195,941 тыс</w:t>
      </w:r>
      <w:proofErr w:type="gramStart"/>
      <w:r w:rsidRPr="00821CE2">
        <w:rPr>
          <w:rFonts w:ascii="Times New Roman" w:eastAsia="Times New Roman" w:hAnsi="Times New Roman" w:cs="Times New Roman"/>
          <w:color w:val="000000"/>
          <w:sz w:val="28"/>
          <w:szCs w:val="28"/>
        </w:rPr>
        <w:t>.п</w:t>
      </w:r>
      <w:proofErr w:type="gramEnd"/>
      <w:r w:rsidRPr="00821CE2">
        <w:rPr>
          <w:rFonts w:ascii="Times New Roman" w:eastAsia="Times New Roman" w:hAnsi="Times New Roman" w:cs="Times New Roman"/>
          <w:color w:val="000000"/>
          <w:sz w:val="28"/>
          <w:szCs w:val="28"/>
        </w:rPr>
        <w:t>ас.км. по ОАО «Свердловская пригородная компания», 6 653,367 тыс.пас.км. по ОАО «Башкортостанская пригородная пассажирская компания», в 2019-2020 годах ежегодно – 79 196,0 тыс.пас.км. и 6 653,0 тыс.пас.км. соответственно);</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возмещения потерь в доходах, возникающих в связи с предоставлением льгот по проезду отдельным категориям граждан. Согласно Порядку предо</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t>тавления субсидий данный показатель определяется как разница между д</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ходами, которые могли бы получить организации железнодорожного тран</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t>порта в случае применения установленных тарифов для населения на желе</w:t>
      </w:r>
      <w:r w:rsidRPr="00821CE2">
        <w:rPr>
          <w:rFonts w:ascii="Times New Roman" w:eastAsia="Times New Roman" w:hAnsi="Times New Roman" w:cs="Times New Roman"/>
          <w:color w:val="000000"/>
          <w:sz w:val="28"/>
          <w:szCs w:val="28"/>
        </w:rPr>
        <w:t>з</w:t>
      </w:r>
      <w:r w:rsidRPr="00821CE2">
        <w:rPr>
          <w:rFonts w:ascii="Times New Roman" w:eastAsia="Times New Roman" w:hAnsi="Times New Roman" w:cs="Times New Roman"/>
          <w:color w:val="000000"/>
          <w:sz w:val="28"/>
          <w:szCs w:val="28"/>
        </w:rPr>
        <w:t>нодорожные перевозки пассажиров в пригородном сообщении на территории Оренбургской области, и доходами организаций железнодорожного тран</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t>порта, полученными в результате предоставления льготного проезда. При этом в расчете приведена только численность льготников (в 2018 году 117,5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пасс</w:t>
      </w:r>
      <w:proofErr w:type="gramStart"/>
      <w:r w:rsidRPr="00821CE2">
        <w:rPr>
          <w:rFonts w:ascii="Times New Roman" w:eastAsia="Times New Roman" w:hAnsi="Times New Roman" w:cs="Times New Roman"/>
          <w:color w:val="000000"/>
          <w:sz w:val="28"/>
          <w:szCs w:val="28"/>
        </w:rPr>
        <w:t>.</w:t>
      </w:r>
      <w:proofErr w:type="gramEnd"/>
      <w:r w:rsidRPr="00821CE2">
        <w:rPr>
          <w:rFonts w:ascii="Times New Roman" w:eastAsia="Times New Roman" w:hAnsi="Times New Roman" w:cs="Times New Roman"/>
          <w:color w:val="000000"/>
          <w:sz w:val="28"/>
          <w:szCs w:val="28"/>
        </w:rPr>
        <w:t xml:space="preserve"> </w:t>
      </w:r>
      <w:proofErr w:type="gramStart"/>
      <w:r w:rsidRPr="00821CE2">
        <w:rPr>
          <w:rFonts w:ascii="Times New Roman" w:eastAsia="Times New Roman" w:hAnsi="Times New Roman" w:cs="Times New Roman"/>
          <w:color w:val="000000"/>
          <w:sz w:val="28"/>
          <w:szCs w:val="28"/>
        </w:rPr>
        <w:t>п</w:t>
      </w:r>
      <w:proofErr w:type="gramEnd"/>
      <w:r w:rsidRPr="00821CE2">
        <w:rPr>
          <w:rFonts w:ascii="Times New Roman" w:eastAsia="Times New Roman" w:hAnsi="Times New Roman" w:cs="Times New Roman"/>
          <w:color w:val="000000"/>
          <w:sz w:val="28"/>
          <w:szCs w:val="28"/>
        </w:rPr>
        <w:t>о ОАО «Свердловская пригородная компания», 3,19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пасс. по ОАО «Башкортостанская пригородная пассажирская компания», в 2019-2020 годах ежегодно – 118,4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пасс. и 3,19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 xml:space="preserve">пасс. соответственно) и </w:t>
      </w:r>
      <w:r w:rsidRPr="00821CE2">
        <w:rPr>
          <w:rFonts w:ascii="Times New Roman" w:eastAsia="Times New Roman" w:hAnsi="Times New Roman" w:cs="Times New Roman"/>
          <w:i/>
          <w:color w:val="000000"/>
          <w:sz w:val="28"/>
          <w:szCs w:val="28"/>
          <w:u w:val="single"/>
        </w:rPr>
        <w:t>не приведены составляющие расчета возмещения потерь в доходах, возн</w:t>
      </w:r>
      <w:r w:rsidRPr="00821CE2">
        <w:rPr>
          <w:rFonts w:ascii="Times New Roman" w:eastAsia="Times New Roman" w:hAnsi="Times New Roman" w:cs="Times New Roman"/>
          <w:i/>
          <w:color w:val="000000"/>
          <w:sz w:val="28"/>
          <w:szCs w:val="28"/>
          <w:u w:val="single"/>
        </w:rPr>
        <w:t>и</w:t>
      </w:r>
      <w:r w:rsidRPr="00821CE2">
        <w:rPr>
          <w:rFonts w:ascii="Times New Roman" w:eastAsia="Times New Roman" w:hAnsi="Times New Roman" w:cs="Times New Roman"/>
          <w:i/>
          <w:color w:val="000000"/>
          <w:sz w:val="28"/>
          <w:szCs w:val="28"/>
          <w:u w:val="single"/>
        </w:rPr>
        <w:t>кающих в связи с предоставлением льгот по проезду;</w:t>
      </w:r>
    </w:p>
    <w:p w:rsidR="00400195" w:rsidRPr="00400195" w:rsidRDefault="00400195" w:rsidP="00400195">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400195">
        <w:rPr>
          <w:rFonts w:ascii="Times New Roman" w:eastAsia="Times New Roman" w:hAnsi="Times New Roman" w:cs="Times New Roman"/>
          <w:color w:val="000000"/>
          <w:sz w:val="28"/>
          <w:szCs w:val="28"/>
        </w:rPr>
        <w:t>- субсидии</w:t>
      </w:r>
      <w:r w:rsidRPr="00400195">
        <w:rPr>
          <w:rFonts w:ascii="Times New Roman" w:eastAsia="Times New Roman" w:hAnsi="Times New Roman" w:cs="Times New Roman"/>
          <w:sz w:val="24"/>
          <w:szCs w:val="24"/>
        </w:rPr>
        <w:t xml:space="preserve"> </w:t>
      </w:r>
      <w:r w:rsidRPr="00400195">
        <w:rPr>
          <w:rFonts w:ascii="Times New Roman" w:eastAsia="Times New Roman" w:hAnsi="Times New Roman" w:cs="Times New Roman"/>
          <w:color w:val="000000"/>
          <w:sz w:val="28"/>
          <w:szCs w:val="28"/>
        </w:rPr>
        <w:t>авиационным предприятиям на возмещение недополученных доходов, связанных с оказанием услуг по перевозке пассажиров и багажа на местных и региональных авиалиниях транспортом Оренбургской области в сумме 66 330,0 тыс. рублей ежегодно.</w:t>
      </w:r>
      <w:r w:rsidRPr="00400195">
        <w:rPr>
          <w:rFonts w:ascii="Times New Roman" w:eastAsia="Times New Roman" w:hAnsi="Times New Roman" w:cs="Times New Roman"/>
          <w:i/>
          <w:color w:val="000000"/>
          <w:sz w:val="28"/>
          <w:szCs w:val="28"/>
        </w:rPr>
        <w:t xml:space="preserve"> </w:t>
      </w:r>
      <w:r w:rsidRPr="00400195">
        <w:rPr>
          <w:rFonts w:ascii="Times New Roman" w:eastAsia="Times New Roman" w:hAnsi="Times New Roman" w:cs="Times New Roman"/>
          <w:color w:val="000000"/>
          <w:sz w:val="28"/>
          <w:szCs w:val="28"/>
        </w:rPr>
        <w:t>Порядок предоставления субсидии из областного бюджета авиационным предприятиям на возмещение недопол</w:t>
      </w:r>
      <w:r w:rsidRPr="00400195">
        <w:rPr>
          <w:rFonts w:ascii="Times New Roman" w:eastAsia="Times New Roman" w:hAnsi="Times New Roman" w:cs="Times New Roman"/>
          <w:color w:val="000000"/>
          <w:sz w:val="28"/>
          <w:szCs w:val="28"/>
        </w:rPr>
        <w:t>у</w:t>
      </w:r>
      <w:r w:rsidRPr="00400195">
        <w:rPr>
          <w:rFonts w:ascii="Times New Roman" w:eastAsia="Times New Roman" w:hAnsi="Times New Roman" w:cs="Times New Roman"/>
          <w:color w:val="000000"/>
          <w:sz w:val="28"/>
          <w:szCs w:val="28"/>
        </w:rPr>
        <w:t>ченных доходов, связанных с оказанием услуг по перевозке пассажиров и б</w:t>
      </w:r>
      <w:r w:rsidRPr="00400195">
        <w:rPr>
          <w:rFonts w:ascii="Times New Roman" w:eastAsia="Times New Roman" w:hAnsi="Times New Roman" w:cs="Times New Roman"/>
          <w:color w:val="000000"/>
          <w:sz w:val="28"/>
          <w:szCs w:val="28"/>
        </w:rPr>
        <w:t>а</w:t>
      </w:r>
      <w:r w:rsidRPr="00400195">
        <w:rPr>
          <w:rFonts w:ascii="Times New Roman" w:eastAsia="Times New Roman" w:hAnsi="Times New Roman" w:cs="Times New Roman"/>
          <w:color w:val="000000"/>
          <w:sz w:val="28"/>
          <w:szCs w:val="28"/>
        </w:rPr>
        <w:t xml:space="preserve">гажа на местных и региональных авиалиниях, утвержден постановлением Правительства Оренбургской области от 11.06.2013 № 472-п. </w:t>
      </w:r>
      <w:r w:rsidRPr="00400195">
        <w:rPr>
          <w:rFonts w:ascii="Times New Roman" w:eastAsia="Times New Roman" w:hAnsi="Times New Roman" w:cs="Times New Roman"/>
          <w:color w:val="000000"/>
          <w:sz w:val="28"/>
          <w:szCs w:val="28"/>
          <w:u w:val="single"/>
        </w:rPr>
        <w:t>На запрос Счетной палаты области представлен минэкономразвития области расчет субсидии, согласно которому она произведена по 14 маршрутам воздушных перевозок</w:t>
      </w:r>
      <w:r w:rsidRPr="00400195">
        <w:rPr>
          <w:rFonts w:ascii="Times New Roman" w:eastAsia="Times New Roman" w:hAnsi="Times New Roman" w:cs="Times New Roman"/>
          <w:color w:val="000000"/>
          <w:sz w:val="28"/>
          <w:szCs w:val="28"/>
        </w:rPr>
        <w:t>;</w:t>
      </w:r>
    </w:p>
    <w:p w:rsidR="00400195" w:rsidRPr="00821CE2" w:rsidRDefault="00400195" w:rsidP="00400195">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400195">
        <w:rPr>
          <w:rFonts w:ascii="Times New Roman" w:eastAsia="Times New Roman" w:hAnsi="Times New Roman" w:cs="Times New Roman"/>
          <w:bCs/>
          <w:color w:val="000000"/>
          <w:sz w:val="28"/>
          <w:szCs w:val="28"/>
        </w:rPr>
        <w:t>- субсидии организациям воздушного транспорта на финансовое обесп</w:t>
      </w:r>
      <w:r w:rsidRPr="00400195">
        <w:rPr>
          <w:rFonts w:ascii="Times New Roman" w:eastAsia="Times New Roman" w:hAnsi="Times New Roman" w:cs="Times New Roman"/>
          <w:bCs/>
          <w:color w:val="000000"/>
          <w:sz w:val="28"/>
          <w:szCs w:val="28"/>
        </w:rPr>
        <w:t>е</w:t>
      </w:r>
      <w:r w:rsidRPr="00400195">
        <w:rPr>
          <w:rFonts w:ascii="Times New Roman" w:eastAsia="Times New Roman" w:hAnsi="Times New Roman" w:cs="Times New Roman"/>
          <w:bCs/>
          <w:color w:val="000000"/>
          <w:sz w:val="28"/>
          <w:szCs w:val="28"/>
        </w:rPr>
        <w:t>чение затрат по оплате части лизинговых платежей за воздушные суда, пол</w:t>
      </w:r>
      <w:r w:rsidRPr="00400195">
        <w:rPr>
          <w:rFonts w:ascii="Times New Roman" w:eastAsia="Times New Roman" w:hAnsi="Times New Roman" w:cs="Times New Roman"/>
          <w:bCs/>
          <w:color w:val="000000"/>
          <w:sz w:val="28"/>
          <w:szCs w:val="28"/>
        </w:rPr>
        <w:t>у</w:t>
      </w:r>
      <w:r w:rsidRPr="00400195">
        <w:rPr>
          <w:rFonts w:ascii="Times New Roman" w:eastAsia="Times New Roman" w:hAnsi="Times New Roman" w:cs="Times New Roman"/>
          <w:bCs/>
          <w:color w:val="000000"/>
          <w:sz w:val="28"/>
          <w:szCs w:val="28"/>
        </w:rPr>
        <w:t xml:space="preserve">ченные от российских лизинговых компаний по </w:t>
      </w:r>
      <w:r w:rsidRPr="00400195">
        <w:rPr>
          <w:rFonts w:ascii="Times New Roman" w:eastAsia="Times New Roman" w:hAnsi="Times New Roman" w:cs="Times New Roman"/>
          <w:bCs/>
          <w:sz w:val="28"/>
          <w:szCs w:val="28"/>
        </w:rPr>
        <w:t>договорам финансовой аре</w:t>
      </w:r>
      <w:r w:rsidRPr="00400195">
        <w:rPr>
          <w:rFonts w:ascii="Times New Roman" w:eastAsia="Times New Roman" w:hAnsi="Times New Roman" w:cs="Times New Roman"/>
          <w:bCs/>
          <w:sz w:val="28"/>
          <w:szCs w:val="28"/>
        </w:rPr>
        <w:t>н</w:t>
      </w:r>
      <w:r w:rsidRPr="00400195">
        <w:rPr>
          <w:rFonts w:ascii="Times New Roman" w:eastAsia="Times New Roman" w:hAnsi="Times New Roman" w:cs="Times New Roman"/>
          <w:bCs/>
          <w:sz w:val="28"/>
          <w:szCs w:val="28"/>
        </w:rPr>
        <w:t>ды (лизинга)</w:t>
      </w:r>
      <w:r w:rsidRPr="00400195">
        <w:rPr>
          <w:rFonts w:ascii="Times New Roman" w:eastAsia="Times New Roman" w:hAnsi="Times New Roman" w:cs="Times New Roman"/>
          <w:sz w:val="28"/>
          <w:szCs w:val="28"/>
        </w:rPr>
        <w:t xml:space="preserve"> в сумме 150 989,4 тыс. рублей ежегодно. </w:t>
      </w:r>
      <w:r w:rsidRPr="00400195">
        <w:rPr>
          <w:rFonts w:ascii="Times New Roman" w:eastAsia="Times New Roman" w:hAnsi="Times New Roman" w:cs="Times New Roman"/>
          <w:bCs/>
          <w:sz w:val="28"/>
          <w:szCs w:val="28"/>
        </w:rPr>
        <w:t>Правила предоставл</w:t>
      </w:r>
      <w:r w:rsidRPr="00400195">
        <w:rPr>
          <w:rFonts w:ascii="Times New Roman" w:eastAsia="Times New Roman" w:hAnsi="Times New Roman" w:cs="Times New Roman"/>
          <w:bCs/>
          <w:sz w:val="28"/>
          <w:szCs w:val="28"/>
        </w:rPr>
        <w:t>е</w:t>
      </w:r>
      <w:r w:rsidRPr="00400195">
        <w:rPr>
          <w:rFonts w:ascii="Times New Roman" w:eastAsia="Times New Roman" w:hAnsi="Times New Roman" w:cs="Times New Roman"/>
          <w:bCs/>
          <w:sz w:val="28"/>
          <w:szCs w:val="28"/>
        </w:rPr>
        <w:lastRenderedPageBreak/>
        <w:t>ния субсидии организациям воздушного транспорта на финансовое обесп</w:t>
      </w:r>
      <w:r w:rsidRPr="00400195">
        <w:rPr>
          <w:rFonts w:ascii="Times New Roman" w:eastAsia="Times New Roman" w:hAnsi="Times New Roman" w:cs="Times New Roman"/>
          <w:bCs/>
          <w:sz w:val="28"/>
          <w:szCs w:val="28"/>
        </w:rPr>
        <w:t>е</w:t>
      </w:r>
      <w:r w:rsidRPr="00400195">
        <w:rPr>
          <w:rFonts w:ascii="Times New Roman" w:eastAsia="Times New Roman" w:hAnsi="Times New Roman" w:cs="Times New Roman"/>
          <w:bCs/>
          <w:sz w:val="28"/>
          <w:szCs w:val="28"/>
        </w:rPr>
        <w:t>чение затрат по оплате части лизинговых платежей за воздушные суда, пол</w:t>
      </w:r>
      <w:r w:rsidRPr="00400195">
        <w:rPr>
          <w:rFonts w:ascii="Times New Roman" w:eastAsia="Times New Roman" w:hAnsi="Times New Roman" w:cs="Times New Roman"/>
          <w:bCs/>
          <w:sz w:val="28"/>
          <w:szCs w:val="28"/>
        </w:rPr>
        <w:t>у</w:t>
      </w:r>
      <w:r w:rsidRPr="00400195">
        <w:rPr>
          <w:rFonts w:ascii="Times New Roman" w:eastAsia="Times New Roman" w:hAnsi="Times New Roman" w:cs="Times New Roman"/>
          <w:bCs/>
          <w:sz w:val="28"/>
          <w:szCs w:val="28"/>
        </w:rPr>
        <w:t>ченные от российских лизинговых компаний по договорам финансовой аре</w:t>
      </w:r>
      <w:r w:rsidRPr="00400195">
        <w:rPr>
          <w:rFonts w:ascii="Times New Roman" w:eastAsia="Times New Roman" w:hAnsi="Times New Roman" w:cs="Times New Roman"/>
          <w:bCs/>
          <w:sz w:val="28"/>
          <w:szCs w:val="28"/>
        </w:rPr>
        <w:t>н</w:t>
      </w:r>
      <w:r w:rsidRPr="00400195">
        <w:rPr>
          <w:rFonts w:ascii="Times New Roman" w:eastAsia="Times New Roman" w:hAnsi="Times New Roman" w:cs="Times New Roman"/>
          <w:bCs/>
          <w:sz w:val="28"/>
          <w:szCs w:val="28"/>
        </w:rPr>
        <w:t>ды (лизинга), утверждены постановлением Правительства Оренбургской о</w:t>
      </w:r>
      <w:r w:rsidRPr="00400195">
        <w:rPr>
          <w:rFonts w:ascii="Times New Roman" w:eastAsia="Times New Roman" w:hAnsi="Times New Roman" w:cs="Times New Roman"/>
          <w:bCs/>
          <w:sz w:val="28"/>
          <w:szCs w:val="28"/>
        </w:rPr>
        <w:t>б</w:t>
      </w:r>
      <w:r w:rsidRPr="00400195">
        <w:rPr>
          <w:rFonts w:ascii="Times New Roman" w:eastAsia="Times New Roman" w:hAnsi="Times New Roman" w:cs="Times New Roman"/>
          <w:bCs/>
          <w:sz w:val="28"/>
          <w:szCs w:val="28"/>
        </w:rPr>
        <w:t xml:space="preserve">ласти от 02.06.2017 № 394-п. </w:t>
      </w:r>
      <w:r w:rsidRPr="00400195">
        <w:rPr>
          <w:rFonts w:ascii="Times New Roman" w:eastAsia="Times New Roman" w:hAnsi="Times New Roman" w:cs="Times New Roman"/>
          <w:color w:val="000000"/>
          <w:sz w:val="28"/>
          <w:szCs w:val="28"/>
          <w:u w:val="single"/>
        </w:rPr>
        <w:t xml:space="preserve">На запрос Счетной палаты области представлен минэкономразвития области расчет субсидии, согласно которому она </w:t>
      </w:r>
      <w:r w:rsidRPr="00400195">
        <w:rPr>
          <w:rFonts w:ascii="Times New Roman" w:eastAsia="Times New Roman" w:hAnsi="Times New Roman" w:cs="Times New Roman"/>
          <w:sz w:val="28"/>
          <w:szCs w:val="28"/>
          <w:u w:val="single"/>
        </w:rPr>
        <w:t>рассч</w:t>
      </w:r>
      <w:r w:rsidRPr="00400195">
        <w:rPr>
          <w:rFonts w:ascii="Times New Roman" w:eastAsia="Times New Roman" w:hAnsi="Times New Roman" w:cs="Times New Roman"/>
          <w:sz w:val="28"/>
          <w:szCs w:val="28"/>
          <w:u w:val="single"/>
        </w:rPr>
        <w:t>и</w:t>
      </w:r>
      <w:r w:rsidRPr="00400195">
        <w:rPr>
          <w:rFonts w:ascii="Times New Roman" w:eastAsia="Times New Roman" w:hAnsi="Times New Roman" w:cs="Times New Roman"/>
          <w:sz w:val="28"/>
          <w:szCs w:val="28"/>
          <w:u w:val="single"/>
        </w:rPr>
        <w:t>тана по 10 договорам финансовой аренды (лизинга) исходя из компенсации лизингового платежа в размере 31,0%</w:t>
      </w:r>
      <w:r w:rsidRPr="00400195">
        <w:rPr>
          <w:rFonts w:ascii="Times New Roman" w:eastAsia="Times New Roman" w:hAnsi="Times New Roman" w:cs="Times New Roman"/>
          <w:sz w:val="28"/>
          <w:szCs w:val="28"/>
        </w:rPr>
        <w:t>.</w:t>
      </w:r>
    </w:p>
    <w:p w:rsidR="00821CE2" w:rsidRPr="00821CE2" w:rsidRDefault="00821CE2" w:rsidP="00877952">
      <w:pPr>
        <w:autoSpaceDE w:val="0"/>
        <w:autoSpaceDN w:val="0"/>
        <w:adjustRightInd w:val="0"/>
        <w:spacing w:after="0" w:line="240" w:lineRule="auto"/>
        <w:ind w:firstLine="567"/>
        <w:jc w:val="both"/>
        <w:outlineLvl w:val="0"/>
        <w:rPr>
          <w:rFonts w:ascii="Times New Roman" w:eastAsia="Times New Roman" w:hAnsi="Times New Roman" w:cs="Times New Roman"/>
          <w:bCs/>
          <w:sz w:val="28"/>
          <w:szCs w:val="28"/>
        </w:rPr>
      </w:pPr>
      <w:proofErr w:type="gramStart"/>
      <w:r w:rsidRPr="00821CE2">
        <w:rPr>
          <w:rFonts w:ascii="Times New Roman" w:eastAsia="Times New Roman" w:hAnsi="Times New Roman" w:cs="Times New Roman"/>
          <w:bCs/>
          <w:sz w:val="28"/>
          <w:szCs w:val="28"/>
        </w:rPr>
        <w:t>ГУП Оренбургской области «Международный аэропорт «Оренбург», я</w:t>
      </w:r>
      <w:r w:rsidRPr="00821CE2">
        <w:rPr>
          <w:rFonts w:ascii="Times New Roman" w:eastAsia="Times New Roman" w:hAnsi="Times New Roman" w:cs="Times New Roman"/>
          <w:bCs/>
          <w:sz w:val="28"/>
          <w:szCs w:val="28"/>
        </w:rPr>
        <w:t>в</w:t>
      </w:r>
      <w:r w:rsidRPr="00821CE2">
        <w:rPr>
          <w:rFonts w:ascii="Times New Roman" w:eastAsia="Times New Roman" w:hAnsi="Times New Roman" w:cs="Times New Roman"/>
          <w:bCs/>
          <w:sz w:val="28"/>
          <w:szCs w:val="28"/>
        </w:rPr>
        <w:t>ляющийся получателем субсидии организациям воздушного транспорта на финансовое обеспечение затрат по оплате части лизинговых платежей за во</w:t>
      </w:r>
      <w:r w:rsidRPr="00821CE2">
        <w:rPr>
          <w:rFonts w:ascii="Times New Roman" w:eastAsia="Times New Roman" w:hAnsi="Times New Roman" w:cs="Times New Roman"/>
          <w:bCs/>
          <w:sz w:val="28"/>
          <w:szCs w:val="28"/>
        </w:rPr>
        <w:t>з</w:t>
      </w:r>
      <w:r w:rsidRPr="00821CE2">
        <w:rPr>
          <w:rFonts w:ascii="Times New Roman" w:eastAsia="Times New Roman" w:hAnsi="Times New Roman" w:cs="Times New Roman"/>
          <w:bCs/>
          <w:sz w:val="28"/>
          <w:szCs w:val="28"/>
        </w:rPr>
        <w:t>душные суда, полученные от российских лизинговых компаний по договорам финансовой аренды (лизинга), включен в Программу приватизации госуда</w:t>
      </w:r>
      <w:r w:rsidRPr="00821CE2">
        <w:rPr>
          <w:rFonts w:ascii="Times New Roman" w:eastAsia="Times New Roman" w:hAnsi="Times New Roman" w:cs="Times New Roman"/>
          <w:bCs/>
          <w:sz w:val="28"/>
          <w:szCs w:val="28"/>
        </w:rPr>
        <w:t>р</w:t>
      </w:r>
      <w:r w:rsidRPr="00821CE2">
        <w:rPr>
          <w:rFonts w:ascii="Times New Roman" w:eastAsia="Times New Roman" w:hAnsi="Times New Roman" w:cs="Times New Roman"/>
          <w:bCs/>
          <w:sz w:val="28"/>
          <w:szCs w:val="28"/>
        </w:rPr>
        <w:t>ственного имущества, находящегося в собственности Оренбургской области, на 2017 год.</w:t>
      </w:r>
      <w:proofErr w:type="gramEnd"/>
      <w:r w:rsidRPr="00821CE2">
        <w:rPr>
          <w:rFonts w:ascii="Times New Roman" w:eastAsia="Times New Roman" w:hAnsi="Times New Roman" w:cs="Times New Roman"/>
          <w:bCs/>
          <w:sz w:val="28"/>
          <w:szCs w:val="28"/>
        </w:rPr>
        <w:t xml:space="preserve"> По данному вопросу минэкономразвития области представлена следующая информация: «Процесс приватизации ГУП</w:t>
      </w:r>
      <w:r w:rsidR="00CF775F">
        <w:rPr>
          <w:rFonts w:ascii="Times New Roman" w:eastAsia="Times New Roman" w:hAnsi="Times New Roman" w:cs="Times New Roman"/>
          <w:bCs/>
          <w:sz w:val="28"/>
          <w:szCs w:val="28"/>
        </w:rPr>
        <w:t> </w:t>
      </w:r>
      <w:r w:rsidRPr="00821CE2">
        <w:rPr>
          <w:rFonts w:ascii="Times New Roman" w:eastAsia="Times New Roman" w:hAnsi="Times New Roman" w:cs="Times New Roman"/>
          <w:bCs/>
          <w:sz w:val="28"/>
          <w:szCs w:val="28"/>
        </w:rPr>
        <w:t xml:space="preserve">Оренбургской области «Международный аэропорт «Оренбург» планируется завершить во </w:t>
      </w:r>
      <w:r w:rsidR="00AD0153">
        <w:rPr>
          <w:rFonts w:ascii="Times New Roman" w:eastAsia="Times New Roman" w:hAnsi="Times New Roman" w:cs="Times New Roman"/>
          <w:bCs/>
          <w:sz w:val="28"/>
          <w:szCs w:val="28"/>
          <w:lang w:val="en-US"/>
        </w:rPr>
        <w:t>II</w:t>
      </w:r>
      <w:r w:rsidRPr="00821CE2">
        <w:rPr>
          <w:rFonts w:ascii="Times New Roman" w:eastAsia="Times New Roman" w:hAnsi="Times New Roman" w:cs="Times New Roman"/>
          <w:bCs/>
          <w:sz w:val="28"/>
          <w:szCs w:val="28"/>
        </w:rPr>
        <w:t xml:space="preserve"> полуг</w:t>
      </w:r>
      <w:r w:rsidRPr="00821CE2">
        <w:rPr>
          <w:rFonts w:ascii="Times New Roman" w:eastAsia="Times New Roman" w:hAnsi="Times New Roman" w:cs="Times New Roman"/>
          <w:bCs/>
          <w:sz w:val="28"/>
          <w:szCs w:val="28"/>
        </w:rPr>
        <w:t>о</w:t>
      </w:r>
      <w:r w:rsidRPr="00821CE2">
        <w:rPr>
          <w:rFonts w:ascii="Times New Roman" w:eastAsia="Times New Roman" w:hAnsi="Times New Roman" w:cs="Times New Roman"/>
          <w:bCs/>
          <w:sz w:val="28"/>
          <w:szCs w:val="28"/>
        </w:rPr>
        <w:t>дии 2018 года. Воздушные суда L-410, полученные от ПАО «ГТЛК» по дог</w:t>
      </w:r>
      <w:r w:rsidRPr="00821CE2">
        <w:rPr>
          <w:rFonts w:ascii="Times New Roman" w:eastAsia="Times New Roman" w:hAnsi="Times New Roman" w:cs="Times New Roman"/>
          <w:bCs/>
          <w:sz w:val="28"/>
          <w:szCs w:val="28"/>
        </w:rPr>
        <w:t>о</w:t>
      </w:r>
      <w:r w:rsidRPr="00821CE2">
        <w:rPr>
          <w:rFonts w:ascii="Times New Roman" w:eastAsia="Times New Roman" w:hAnsi="Times New Roman" w:cs="Times New Roman"/>
          <w:bCs/>
          <w:sz w:val="28"/>
          <w:szCs w:val="28"/>
        </w:rPr>
        <w:t xml:space="preserve">ворам финансовой аренды, не входят в перечень имущества, подлежащего приватизации». </w:t>
      </w:r>
      <w:proofErr w:type="gramStart"/>
      <w:r w:rsidRPr="00821CE2">
        <w:rPr>
          <w:rFonts w:ascii="Times New Roman" w:eastAsia="Times New Roman" w:hAnsi="Times New Roman" w:cs="Times New Roman"/>
          <w:bCs/>
          <w:sz w:val="28"/>
          <w:szCs w:val="28"/>
        </w:rPr>
        <w:t>Счетная палата Оренбургской области отмечает, что по з</w:t>
      </w:r>
      <w:r w:rsidRPr="00821CE2">
        <w:rPr>
          <w:rFonts w:ascii="Times New Roman" w:eastAsia="Times New Roman" w:hAnsi="Times New Roman" w:cs="Times New Roman"/>
          <w:bCs/>
          <w:sz w:val="28"/>
          <w:szCs w:val="28"/>
        </w:rPr>
        <w:t>а</w:t>
      </w:r>
      <w:r w:rsidRPr="00821CE2">
        <w:rPr>
          <w:rFonts w:ascii="Times New Roman" w:eastAsia="Times New Roman" w:hAnsi="Times New Roman" w:cs="Times New Roman"/>
          <w:bCs/>
          <w:sz w:val="28"/>
          <w:szCs w:val="28"/>
        </w:rPr>
        <w:t>вершению приватизации предприятия потребуется внесение соответству</w:t>
      </w:r>
      <w:r w:rsidRPr="00821CE2">
        <w:rPr>
          <w:rFonts w:ascii="Times New Roman" w:eastAsia="Times New Roman" w:hAnsi="Times New Roman" w:cs="Times New Roman"/>
          <w:bCs/>
          <w:sz w:val="28"/>
          <w:szCs w:val="28"/>
        </w:rPr>
        <w:t>ю</w:t>
      </w:r>
      <w:r w:rsidRPr="00821CE2">
        <w:rPr>
          <w:rFonts w:ascii="Times New Roman" w:eastAsia="Times New Roman" w:hAnsi="Times New Roman" w:cs="Times New Roman"/>
          <w:bCs/>
          <w:sz w:val="28"/>
          <w:szCs w:val="28"/>
        </w:rPr>
        <w:t>щих изменений в Правила предоставления субсидии организациям возду</w:t>
      </w:r>
      <w:r w:rsidRPr="00821CE2">
        <w:rPr>
          <w:rFonts w:ascii="Times New Roman" w:eastAsia="Times New Roman" w:hAnsi="Times New Roman" w:cs="Times New Roman"/>
          <w:bCs/>
          <w:sz w:val="28"/>
          <w:szCs w:val="28"/>
        </w:rPr>
        <w:t>ш</w:t>
      </w:r>
      <w:r w:rsidRPr="00821CE2">
        <w:rPr>
          <w:rFonts w:ascii="Times New Roman" w:eastAsia="Times New Roman" w:hAnsi="Times New Roman" w:cs="Times New Roman"/>
          <w:bCs/>
          <w:sz w:val="28"/>
          <w:szCs w:val="28"/>
        </w:rPr>
        <w:t>ного транспорта на финансовое обеспечение затрат по оплате части лизинг</w:t>
      </w:r>
      <w:r w:rsidRPr="00821CE2">
        <w:rPr>
          <w:rFonts w:ascii="Times New Roman" w:eastAsia="Times New Roman" w:hAnsi="Times New Roman" w:cs="Times New Roman"/>
          <w:bCs/>
          <w:sz w:val="28"/>
          <w:szCs w:val="28"/>
        </w:rPr>
        <w:t>о</w:t>
      </w:r>
      <w:r w:rsidRPr="00821CE2">
        <w:rPr>
          <w:rFonts w:ascii="Times New Roman" w:eastAsia="Times New Roman" w:hAnsi="Times New Roman" w:cs="Times New Roman"/>
          <w:bCs/>
          <w:sz w:val="28"/>
          <w:szCs w:val="28"/>
        </w:rPr>
        <w:t>вых платежей за воздушные суда, полученные от российских лизинговых компаний по договорам финансовой аренды (лизинга), утвержденные пост</w:t>
      </w:r>
      <w:r w:rsidRPr="00821CE2">
        <w:rPr>
          <w:rFonts w:ascii="Times New Roman" w:eastAsia="Times New Roman" w:hAnsi="Times New Roman" w:cs="Times New Roman"/>
          <w:bCs/>
          <w:sz w:val="28"/>
          <w:szCs w:val="28"/>
        </w:rPr>
        <w:t>а</w:t>
      </w:r>
      <w:r w:rsidRPr="00821CE2">
        <w:rPr>
          <w:rFonts w:ascii="Times New Roman" w:eastAsia="Times New Roman" w:hAnsi="Times New Roman" w:cs="Times New Roman"/>
          <w:bCs/>
          <w:sz w:val="28"/>
          <w:szCs w:val="28"/>
        </w:rPr>
        <w:t xml:space="preserve">новлением Правительства Оренбургской области от 02.06.2017 </w:t>
      </w:r>
      <w:r w:rsidR="00F14C2F">
        <w:rPr>
          <w:rFonts w:ascii="Times New Roman" w:eastAsia="Times New Roman" w:hAnsi="Times New Roman" w:cs="Times New Roman"/>
          <w:bCs/>
          <w:sz w:val="28"/>
          <w:szCs w:val="28"/>
        </w:rPr>
        <w:t>№ </w:t>
      </w:r>
      <w:r w:rsidRPr="00821CE2">
        <w:rPr>
          <w:rFonts w:ascii="Times New Roman" w:eastAsia="Times New Roman" w:hAnsi="Times New Roman" w:cs="Times New Roman"/>
          <w:bCs/>
          <w:sz w:val="28"/>
          <w:szCs w:val="28"/>
        </w:rPr>
        <w:t>394-п.</w:t>
      </w:r>
      <w:proofErr w:type="gramEnd"/>
    </w:p>
    <w:p w:rsidR="00821CE2" w:rsidRPr="00821CE2" w:rsidRDefault="00821CE2" w:rsidP="00877952">
      <w:pPr>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821CE2">
        <w:rPr>
          <w:rFonts w:ascii="Times New Roman" w:eastAsia="Times New Roman" w:hAnsi="Times New Roman" w:cs="Times New Roman"/>
          <w:color w:val="000000"/>
          <w:sz w:val="28"/>
          <w:szCs w:val="28"/>
        </w:rPr>
        <w:t xml:space="preserve">По подразделу </w:t>
      </w:r>
      <w:r w:rsidRPr="00821CE2">
        <w:rPr>
          <w:rFonts w:ascii="Times New Roman" w:eastAsia="Times New Roman" w:hAnsi="Times New Roman" w:cs="Times New Roman"/>
          <w:b/>
          <w:bCs/>
          <w:color w:val="000000"/>
          <w:sz w:val="28"/>
          <w:szCs w:val="28"/>
        </w:rPr>
        <w:t>0409 «Дорожное хозяйство (дорожные фонды)»</w:t>
      </w:r>
      <w:r w:rsidRPr="00821CE2">
        <w:rPr>
          <w:rFonts w:ascii="Times New Roman" w:eastAsia="Times New Roman" w:hAnsi="Times New Roman" w:cs="Times New Roman"/>
          <w:color w:val="000000"/>
          <w:sz w:val="28"/>
          <w:szCs w:val="28"/>
        </w:rPr>
        <w:t xml:space="preserve"> р</w:t>
      </w:r>
      <w:r w:rsidRPr="00821CE2">
        <w:rPr>
          <w:rFonts w:ascii="Times New Roman" w:eastAsia="Times New Roman" w:hAnsi="Times New Roman" w:cs="Times New Roman"/>
          <w:sz w:val="28"/>
          <w:szCs w:val="28"/>
        </w:rPr>
        <w:t>асх</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ды на дорожное хозяйство (дорожные фонды) на 2018 год и на 2019 – 2020 годы планового периода предусматриваются в объемах 5 306 382,9</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5 856 403,6</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6 044 280,7</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соответственно по годам, в том числе за счет средств Дорожного фонда 5 276</w:t>
      </w:r>
      <w:r w:rsidRPr="00821CE2">
        <w:rPr>
          <w:rFonts w:ascii="Times New Roman" w:eastAsia="Times New Roman" w:hAnsi="Times New Roman" w:cs="Times New Roman"/>
          <w:sz w:val="28"/>
          <w:szCs w:val="28"/>
          <w:lang w:val="en-US"/>
        </w:rPr>
        <w:t> </w:t>
      </w:r>
      <w:r w:rsidRPr="00821CE2">
        <w:rPr>
          <w:rFonts w:ascii="Times New Roman" w:eastAsia="Times New Roman" w:hAnsi="Times New Roman" w:cs="Times New Roman"/>
          <w:sz w:val="28"/>
          <w:szCs w:val="28"/>
        </w:rPr>
        <w:t>358,9</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5 826 379,6</w:t>
      </w:r>
      <w:proofErr w:type="gramEnd"/>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6 014 256,7</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(что составляет 99,4%, 99,5%, 99,5% от общего объема ассигнований дорожного фонда соответс</w:t>
      </w:r>
      <w:r w:rsidRPr="00821CE2">
        <w:rPr>
          <w:rFonts w:ascii="Times New Roman" w:eastAsia="Times New Roman" w:hAnsi="Times New Roman" w:cs="Times New Roman"/>
          <w:sz w:val="28"/>
          <w:szCs w:val="28"/>
        </w:rPr>
        <w:t>т</w:t>
      </w:r>
      <w:r w:rsidRPr="00821CE2">
        <w:rPr>
          <w:rFonts w:ascii="Times New Roman" w:eastAsia="Times New Roman" w:hAnsi="Times New Roman" w:cs="Times New Roman"/>
          <w:sz w:val="28"/>
          <w:szCs w:val="28"/>
        </w:rPr>
        <w:t>венно по годам).</w:t>
      </w:r>
    </w:p>
    <w:p w:rsidR="00821CE2" w:rsidRPr="00821CE2" w:rsidRDefault="00821CE2" w:rsidP="00877952">
      <w:pPr>
        <w:autoSpaceDE w:val="0"/>
        <w:autoSpaceDN w:val="0"/>
        <w:adjustRightInd w:val="0"/>
        <w:spacing w:after="0" w:line="240" w:lineRule="auto"/>
        <w:ind w:firstLine="567"/>
        <w:jc w:val="both"/>
        <w:rPr>
          <w:rFonts w:ascii="Times New Roman" w:eastAsia="Times New Roman" w:hAnsi="Times New Roman" w:cs="Times New Roman"/>
          <w:bCs/>
          <w:sz w:val="28"/>
          <w:szCs w:val="28"/>
        </w:rPr>
      </w:pPr>
      <w:r w:rsidRPr="00821CE2">
        <w:rPr>
          <w:rFonts w:ascii="Times New Roman" w:eastAsia="Times New Roman" w:hAnsi="Times New Roman" w:cs="Times New Roman"/>
          <w:bCs/>
          <w:sz w:val="28"/>
          <w:szCs w:val="28"/>
        </w:rPr>
        <w:t>В рамках расходов на дорожное хозяйство предусматриваются бюдже</w:t>
      </w:r>
      <w:r w:rsidRPr="00821CE2">
        <w:rPr>
          <w:rFonts w:ascii="Times New Roman" w:eastAsia="Times New Roman" w:hAnsi="Times New Roman" w:cs="Times New Roman"/>
          <w:bCs/>
          <w:sz w:val="28"/>
          <w:szCs w:val="28"/>
        </w:rPr>
        <w:t>т</w:t>
      </w:r>
      <w:r w:rsidRPr="00821CE2">
        <w:rPr>
          <w:rFonts w:ascii="Times New Roman" w:eastAsia="Times New Roman" w:hAnsi="Times New Roman" w:cs="Times New Roman"/>
          <w:bCs/>
          <w:sz w:val="28"/>
          <w:szCs w:val="28"/>
        </w:rPr>
        <w:t>ные ассигнования на 2018 год и плановый период 2019-2020 годо</w:t>
      </w:r>
      <w:r w:rsidRPr="00821CE2">
        <w:rPr>
          <w:rFonts w:ascii="Times New Roman" w:eastAsia="Times New Roman" w:hAnsi="Times New Roman" w:cs="Times New Roman"/>
          <w:sz w:val="28"/>
          <w:szCs w:val="28"/>
        </w:rPr>
        <w:t>в в сумме 30 024,0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 xml:space="preserve">рублей ежегодно </w:t>
      </w:r>
      <w:r w:rsidRPr="00821CE2">
        <w:rPr>
          <w:rFonts w:ascii="Times New Roman" w:eastAsia="Times New Roman" w:hAnsi="Times New Roman" w:cs="Times New Roman"/>
          <w:bCs/>
          <w:sz w:val="28"/>
          <w:szCs w:val="28"/>
        </w:rPr>
        <w:t>на рассылку постановлений об администр</w:t>
      </w:r>
      <w:r w:rsidRPr="00821CE2">
        <w:rPr>
          <w:rFonts w:ascii="Times New Roman" w:eastAsia="Times New Roman" w:hAnsi="Times New Roman" w:cs="Times New Roman"/>
          <w:bCs/>
          <w:sz w:val="28"/>
          <w:szCs w:val="28"/>
        </w:rPr>
        <w:t>а</w:t>
      </w:r>
      <w:r w:rsidRPr="00821CE2">
        <w:rPr>
          <w:rFonts w:ascii="Times New Roman" w:eastAsia="Times New Roman" w:hAnsi="Times New Roman" w:cs="Times New Roman"/>
          <w:bCs/>
          <w:sz w:val="28"/>
          <w:szCs w:val="28"/>
        </w:rPr>
        <w:t>тивных правонарушениях правил дорожного движения, выявленных приб</w:t>
      </w:r>
      <w:r w:rsidRPr="00821CE2">
        <w:rPr>
          <w:rFonts w:ascii="Times New Roman" w:eastAsia="Times New Roman" w:hAnsi="Times New Roman" w:cs="Times New Roman"/>
          <w:bCs/>
          <w:sz w:val="28"/>
          <w:szCs w:val="28"/>
        </w:rPr>
        <w:t>о</w:t>
      </w:r>
      <w:r w:rsidRPr="00821CE2">
        <w:rPr>
          <w:rFonts w:ascii="Times New Roman" w:eastAsia="Times New Roman" w:hAnsi="Times New Roman" w:cs="Times New Roman"/>
          <w:bCs/>
          <w:sz w:val="28"/>
          <w:szCs w:val="28"/>
        </w:rPr>
        <w:t>рами фот</w:t>
      </w:r>
      <w:proofErr w:type="gramStart"/>
      <w:r w:rsidRPr="00821CE2">
        <w:rPr>
          <w:rFonts w:ascii="Times New Roman" w:eastAsia="Times New Roman" w:hAnsi="Times New Roman" w:cs="Times New Roman"/>
          <w:bCs/>
          <w:sz w:val="28"/>
          <w:szCs w:val="28"/>
        </w:rPr>
        <w:t>о-</w:t>
      </w:r>
      <w:proofErr w:type="gramEnd"/>
      <w:r w:rsidR="00B513FB">
        <w:rPr>
          <w:rFonts w:ascii="Times New Roman" w:eastAsia="Times New Roman" w:hAnsi="Times New Roman" w:cs="Times New Roman"/>
          <w:bCs/>
          <w:sz w:val="28"/>
          <w:szCs w:val="28"/>
        </w:rPr>
        <w:t xml:space="preserve">, </w:t>
      </w:r>
      <w:r w:rsidRPr="00821CE2">
        <w:rPr>
          <w:rFonts w:ascii="Times New Roman" w:eastAsia="Times New Roman" w:hAnsi="Times New Roman" w:cs="Times New Roman"/>
          <w:bCs/>
          <w:sz w:val="28"/>
          <w:szCs w:val="28"/>
        </w:rPr>
        <w:t>видеофиксации. Указанные расходы будут осуществляться в рамках</w:t>
      </w:r>
      <w:r w:rsidRPr="00821CE2">
        <w:rPr>
          <w:rFonts w:ascii="Times New Roman" w:eastAsia="Times New Roman" w:hAnsi="Times New Roman" w:cs="Times New Roman"/>
          <w:sz w:val="28"/>
          <w:szCs w:val="28"/>
        </w:rPr>
        <w:t xml:space="preserve"> реализации мероприятий </w:t>
      </w:r>
      <w:r w:rsidRPr="00821CE2">
        <w:rPr>
          <w:rFonts w:ascii="Times New Roman" w:eastAsia="Times New Roman" w:hAnsi="Times New Roman" w:cs="Times New Roman"/>
          <w:bCs/>
          <w:sz w:val="28"/>
          <w:szCs w:val="28"/>
        </w:rPr>
        <w:t xml:space="preserve">подпрограммы «Повышение безопасности дорожного движения в Оренбургской области» госпрограммы «Обеспечение общественного порядка и противодействия преступности в Оренбургской области» на 2014–2020 годы. </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Основными особенностями формирования расходов по подразделу я</w:t>
      </w:r>
      <w:r w:rsidRPr="00821CE2">
        <w:rPr>
          <w:rFonts w:ascii="Times New Roman" w:eastAsia="Times New Roman" w:hAnsi="Times New Roman" w:cs="Times New Roman"/>
          <w:color w:val="000000"/>
          <w:sz w:val="28"/>
          <w:szCs w:val="28"/>
        </w:rPr>
        <w:t>в</w:t>
      </w:r>
      <w:r w:rsidRPr="00821CE2">
        <w:rPr>
          <w:rFonts w:ascii="Times New Roman" w:eastAsia="Times New Roman" w:hAnsi="Times New Roman" w:cs="Times New Roman"/>
          <w:color w:val="000000"/>
          <w:sz w:val="28"/>
          <w:szCs w:val="28"/>
        </w:rPr>
        <w:lastRenderedPageBreak/>
        <w:t>ляются:</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821CE2">
        <w:rPr>
          <w:rFonts w:ascii="Times New Roman" w:eastAsia="Times New Roman" w:hAnsi="Times New Roman" w:cs="Times New Roman"/>
          <w:color w:val="000000"/>
          <w:sz w:val="28"/>
          <w:szCs w:val="28"/>
        </w:rPr>
        <w:t>начиная с 2018 года, в рамках подпрограммы «Дорожное хозяйство Оренбургской области» госпрограммы «Развитие транспортной системы Оренбургской области» на 2015-2020 годы не предусмотрены ассигнования на предоставление субсидий бюджетам городских округов и муниципальных районов на софинансирование капитальных вложений в объекты муниц</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пальной собственности (Законом об областном бюджете ассигнования пред</w:t>
      </w:r>
      <w:r w:rsidRPr="00821CE2">
        <w:rPr>
          <w:rFonts w:ascii="Times New Roman" w:eastAsia="Times New Roman" w:hAnsi="Times New Roman" w:cs="Times New Roman"/>
          <w:color w:val="000000"/>
          <w:sz w:val="28"/>
          <w:szCs w:val="28"/>
        </w:rPr>
        <w:t>у</w:t>
      </w:r>
      <w:r w:rsidRPr="00821CE2">
        <w:rPr>
          <w:rFonts w:ascii="Times New Roman" w:eastAsia="Times New Roman" w:hAnsi="Times New Roman" w:cs="Times New Roman"/>
          <w:color w:val="000000"/>
          <w:sz w:val="28"/>
          <w:szCs w:val="28"/>
        </w:rPr>
        <w:t>смотрены в объеме на 2017 год 170 071,</w:t>
      </w:r>
      <w:r w:rsidRPr="00821CE2">
        <w:rPr>
          <w:rFonts w:ascii="Times New Roman" w:eastAsia="Times New Roman" w:hAnsi="Times New Roman" w:cs="Times New Roman"/>
          <w:sz w:val="28"/>
          <w:szCs w:val="28"/>
        </w:rPr>
        <w:t>3</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на 2018 год 123 300,0</w:t>
      </w:r>
      <w:proofErr w:type="gramEnd"/>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на 2019 год 123 300,0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Согласно инфо</w:t>
      </w:r>
      <w:r w:rsidRPr="00821CE2">
        <w:rPr>
          <w:rFonts w:ascii="Times New Roman" w:eastAsia="Times New Roman" w:hAnsi="Times New Roman" w:cs="Times New Roman"/>
          <w:sz w:val="28"/>
          <w:szCs w:val="28"/>
        </w:rPr>
        <w:t>р</w:t>
      </w:r>
      <w:r w:rsidRPr="00821CE2">
        <w:rPr>
          <w:rFonts w:ascii="Times New Roman" w:eastAsia="Times New Roman" w:hAnsi="Times New Roman" w:cs="Times New Roman"/>
          <w:sz w:val="28"/>
          <w:szCs w:val="28"/>
        </w:rPr>
        <w:t>мации, представленной минстроем области, в связи с сокращением объема дорожного фонда средства направлены на капитальный ремонт и ремонт д</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 xml:space="preserve">рог общего пользования местного значения; </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начиная с 2018 года, в рамках подпрограммы «Устойчивое развитие сельских территорий на 2014-2017 годы и на период до 2020 года» госпр</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граммы «Развитие сельского хозяйства и регулирование рынков сельскох</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зяйственной продукции, сырья и продовольствия Оренбургской области» на 2013-2020 годы: предусмотрены ассигнования на реализацию мероприятий по устойчивому развитию сельских территорий на 2018 год в сумме 195 101,1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2019 год в</w:t>
      </w:r>
      <w:proofErr w:type="gramEnd"/>
      <w:r w:rsidRPr="00821CE2">
        <w:rPr>
          <w:rFonts w:ascii="Times New Roman" w:eastAsia="Times New Roman" w:hAnsi="Times New Roman" w:cs="Times New Roman"/>
          <w:color w:val="000000"/>
          <w:sz w:val="28"/>
          <w:szCs w:val="28"/>
        </w:rPr>
        <w:t xml:space="preserve"> сумме 326 901,9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2020 год в сумме 503 471,3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(Законом об областном бюджете ассигнования на 2017-2019 годы не предусмотрены); не предусмотрены ассигнования на реализацию мероприятий федеральной целевой программы «Устойчивое ра</w:t>
      </w:r>
      <w:r w:rsidRPr="00821CE2">
        <w:rPr>
          <w:rFonts w:ascii="Times New Roman" w:eastAsia="Times New Roman" w:hAnsi="Times New Roman" w:cs="Times New Roman"/>
          <w:color w:val="000000"/>
          <w:sz w:val="28"/>
          <w:szCs w:val="28"/>
        </w:rPr>
        <w:t>з</w:t>
      </w:r>
      <w:r w:rsidRPr="00821CE2">
        <w:rPr>
          <w:rFonts w:ascii="Times New Roman" w:eastAsia="Times New Roman" w:hAnsi="Times New Roman" w:cs="Times New Roman"/>
          <w:color w:val="000000"/>
          <w:sz w:val="28"/>
          <w:szCs w:val="28"/>
        </w:rPr>
        <w:t>витие сельских территорий на 2014-2017 годы и на период до 2020 года» (З</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коном об областном бюджете ассигнования предусмотрены в объеме на 2017</w:t>
      </w:r>
      <w:r w:rsidR="00FA0F46">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год 130 931,2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2018 год 85 000,0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 xml:space="preserve">рублей). </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 xml:space="preserve">На 2018 год Законопроектом в целом по подразделу предусмотрено уменьшение расходов по сравнению с 2017 годом </w:t>
      </w:r>
      <w:r w:rsidRPr="00821CE2">
        <w:rPr>
          <w:rFonts w:ascii="Times New Roman" w:eastAsia="Times New Roman" w:hAnsi="Times New Roman" w:cs="Times New Roman"/>
          <w:b/>
          <w:i/>
          <w:color w:val="000000"/>
          <w:sz w:val="28"/>
          <w:szCs w:val="28"/>
        </w:rPr>
        <w:t xml:space="preserve">минстрою области </w:t>
      </w:r>
      <w:r w:rsidRPr="00821CE2">
        <w:rPr>
          <w:rFonts w:ascii="Times New Roman" w:eastAsia="Times New Roman" w:hAnsi="Times New Roman" w:cs="Times New Roman"/>
          <w:color w:val="000000"/>
          <w:sz w:val="28"/>
          <w:szCs w:val="28"/>
        </w:rPr>
        <w:t>на 3 484 711,9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на 39,6%. Указанное уменьшение сложилось за счет изменений в рамках 4 госпрограмм, а также непрограммных меропри</w:t>
      </w:r>
      <w:r w:rsidRPr="00821CE2">
        <w:rPr>
          <w:rFonts w:ascii="Times New Roman" w:eastAsia="Times New Roman" w:hAnsi="Times New Roman" w:cs="Times New Roman"/>
          <w:color w:val="000000"/>
          <w:sz w:val="28"/>
          <w:szCs w:val="28"/>
        </w:rPr>
        <w:t>я</w:t>
      </w:r>
      <w:r w:rsidRPr="00821CE2">
        <w:rPr>
          <w:rFonts w:ascii="Times New Roman" w:eastAsia="Times New Roman" w:hAnsi="Times New Roman" w:cs="Times New Roman"/>
          <w:color w:val="000000"/>
          <w:sz w:val="28"/>
          <w:szCs w:val="28"/>
        </w:rPr>
        <w:t>тий.</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По госпрограмме «Обеспечение общественного порядка и противоде</w:t>
      </w:r>
      <w:r w:rsidRPr="00821CE2">
        <w:rPr>
          <w:rFonts w:ascii="Times New Roman" w:eastAsia="Times New Roman" w:hAnsi="Times New Roman" w:cs="Times New Roman"/>
          <w:color w:val="000000"/>
          <w:sz w:val="28"/>
          <w:szCs w:val="28"/>
        </w:rPr>
        <w:t>й</w:t>
      </w:r>
      <w:r w:rsidRPr="00821CE2">
        <w:rPr>
          <w:rFonts w:ascii="Times New Roman" w:eastAsia="Times New Roman" w:hAnsi="Times New Roman" w:cs="Times New Roman"/>
          <w:color w:val="000000"/>
          <w:sz w:val="28"/>
          <w:szCs w:val="28"/>
        </w:rPr>
        <w:t>ствие преступности в Оренбургской области» на 2014-2020 годы предусмо</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рено уменьшение ассигнований в рамках подпрограммы «Повышение без</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пасности дорожного движения в Оренбургской области» на 34 624,7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ассигнований в 2017 году составлял 131 148,7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roofErr w:type="gramEnd"/>
      <w:r w:rsidRPr="00821CE2">
        <w:rPr>
          <w:rFonts w:ascii="Times New Roman" w:eastAsia="Times New Roman" w:hAnsi="Times New Roman" w:cs="Times New Roman"/>
          <w:color w:val="000000"/>
          <w:sz w:val="28"/>
          <w:szCs w:val="28"/>
        </w:rPr>
        <w:t xml:space="preserve"> </w:t>
      </w:r>
      <w:proofErr w:type="gramStart"/>
      <w:r w:rsidRPr="00821CE2">
        <w:rPr>
          <w:rFonts w:ascii="Times New Roman" w:eastAsia="Times New Roman" w:hAnsi="Times New Roman" w:cs="Times New Roman"/>
          <w:color w:val="000000"/>
          <w:sz w:val="28"/>
          <w:szCs w:val="28"/>
        </w:rPr>
        <w:t>З</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конопроектом средства на 2018 год запланированы в объеме 96 524,0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 счет следующих изменений:</w:t>
      </w:r>
      <w:proofErr w:type="gramEnd"/>
    </w:p>
    <w:p w:rsidR="00970DA1" w:rsidRPr="00970DA1" w:rsidRDefault="00970DA1" w:rsidP="00970DA1">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970DA1">
        <w:rPr>
          <w:rFonts w:ascii="Times New Roman" w:eastAsia="Times New Roman" w:hAnsi="Times New Roman" w:cs="Times New Roman"/>
          <w:color w:val="000000"/>
          <w:sz w:val="28"/>
          <w:szCs w:val="28"/>
        </w:rPr>
        <w:t>уменьшены ассигнования на</w:t>
      </w:r>
      <w:r w:rsidRPr="00970DA1">
        <w:rPr>
          <w:rFonts w:ascii="Times New Roman" w:eastAsia="Times New Roman" w:hAnsi="Times New Roman" w:cs="Times New Roman"/>
          <w:sz w:val="24"/>
          <w:szCs w:val="24"/>
        </w:rPr>
        <w:t xml:space="preserve"> </w:t>
      </w:r>
      <w:r w:rsidRPr="00970DA1">
        <w:rPr>
          <w:rFonts w:ascii="Times New Roman" w:eastAsia="Times New Roman" w:hAnsi="Times New Roman" w:cs="Times New Roman"/>
          <w:color w:val="000000"/>
          <w:sz w:val="28"/>
          <w:szCs w:val="28"/>
        </w:rPr>
        <w:t>обеспечение функционирования системы автоматической фиксации нарушений правил дорожного движения на 37 678,3 тыс. рублей (объем ассигнований в 2017 году составлял 83 678,3 тыс. рублей.</w:t>
      </w:r>
      <w:proofErr w:type="gramEnd"/>
      <w:r w:rsidRPr="00970DA1">
        <w:rPr>
          <w:rFonts w:ascii="Times New Roman" w:eastAsia="Times New Roman" w:hAnsi="Times New Roman" w:cs="Times New Roman"/>
          <w:color w:val="000000"/>
          <w:sz w:val="28"/>
          <w:szCs w:val="28"/>
        </w:rPr>
        <w:t xml:space="preserve"> </w:t>
      </w:r>
      <w:proofErr w:type="gramStart"/>
      <w:r w:rsidRPr="00970DA1">
        <w:rPr>
          <w:rFonts w:ascii="Times New Roman" w:eastAsia="Times New Roman" w:hAnsi="Times New Roman" w:cs="Times New Roman"/>
          <w:color w:val="000000"/>
          <w:sz w:val="28"/>
          <w:szCs w:val="28"/>
        </w:rPr>
        <w:t xml:space="preserve">Законопроектом средства на 2018 год запланированы в объеме 46 000,0 тыс. </w:t>
      </w:r>
      <w:r w:rsidRPr="00970DA1">
        <w:rPr>
          <w:rFonts w:ascii="Times New Roman" w:eastAsia="Times New Roman" w:hAnsi="Times New Roman" w:cs="Times New Roman"/>
          <w:sz w:val="28"/>
          <w:szCs w:val="28"/>
        </w:rPr>
        <w:t>рублей).</w:t>
      </w:r>
      <w:proofErr w:type="gramEnd"/>
      <w:r w:rsidRPr="00970DA1">
        <w:rPr>
          <w:rFonts w:ascii="Times New Roman" w:eastAsia="Times New Roman" w:hAnsi="Times New Roman" w:cs="Times New Roman"/>
          <w:sz w:val="28"/>
          <w:szCs w:val="28"/>
        </w:rPr>
        <w:t xml:space="preserve"> Согласно информации, представленной ми</w:t>
      </w:r>
      <w:r w:rsidRPr="00970DA1">
        <w:rPr>
          <w:rFonts w:ascii="Times New Roman" w:eastAsia="Times New Roman" w:hAnsi="Times New Roman" w:cs="Times New Roman"/>
          <w:sz w:val="28"/>
          <w:szCs w:val="28"/>
        </w:rPr>
        <w:t>н</w:t>
      </w:r>
      <w:r w:rsidRPr="00970DA1">
        <w:rPr>
          <w:rFonts w:ascii="Times New Roman" w:eastAsia="Times New Roman" w:hAnsi="Times New Roman" w:cs="Times New Roman"/>
          <w:sz w:val="28"/>
          <w:szCs w:val="28"/>
        </w:rPr>
        <w:t>строем области, бюджетные ассигнования запланированы исходя из фактич</w:t>
      </w:r>
      <w:r w:rsidRPr="00970DA1">
        <w:rPr>
          <w:rFonts w:ascii="Times New Roman" w:eastAsia="Times New Roman" w:hAnsi="Times New Roman" w:cs="Times New Roman"/>
          <w:sz w:val="28"/>
          <w:szCs w:val="28"/>
        </w:rPr>
        <w:t>е</w:t>
      </w:r>
      <w:r w:rsidRPr="00970DA1">
        <w:rPr>
          <w:rFonts w:ascii="Times New Roman" w:eastAsia="Times New Roman" w:hAnsi="Times New Roman" w:cs="Times New Roman"/>
          <w:sz w:val="28"/>
          <w:szCs w:val="28"/>
        </w:rPr>
        <w:t xml:space="preserve">ски сформированного объема дорожного фонда. </w:t>
      </w:r>
      <w:r w:rsidRPr="00970DA1">
        <w:rPr>
          <w:rFonts w:ascii="Times New Roman" w:eastAsia="Times New Roman" w:hAnsi="Times New Roman" w:cs="Times New Roman"/>
          <w:sz w:val="28"/>
          <w:szCs w:val="28"/>
          <w:u w:val="single"/>
        </w:rPr>
        <w:t>Счетная палата области о</w:t>
      </w:r>
      <w:r w:rsidRPr="00970DA1">
        <w:rPr>
          <w:rFonts w:ascii="Times New Roman" w:eastAsia="Times New Roman" w:hAnsi="Times New Roman" w:cs="Times New Roman"/>
          <w:sz w:val="28"/>
          <w:szCs w:val="28"/>
          <w:u w:val="single"/>
        </w:rPr>
        <w:t>т</w:t>
      </w:r>
      <w:r w:rsidRPr="00970DA1">
        <w:rPr>
          <w:rFonts w:ascii="Times New Roman" w:eastAsia="Times New Roman" w:hAnsi="Times New Roman" w:cs="Times New Roman"/>
          <w:sz w:val="28"/>
          <w:szCs w:val="28"/>
          <w:u w:val="single"/>
        </w:rPr>
        <w:lastRenderedPageBreak/>
        <w:t xml:space="preserve">мечает, что фактические кассовые расходы за 9 месяцев 2017 года </w:t>
      </w:r>
      <w:r w:rsidRPr="00970DA1">
        <w:rPr>
          <w:rFonts w:ascii="Times New Roman" w:eastAsia="Times New Roman" w:hAnsi="Times New Roman" w:cs="Times New Roman"/>
          <w:color w:val="000000"/>
          <w:sz w:val="28"/>
          <w:szCs w:val="28"/>
          <w:u w:val="single"/>
        </w:rPr>
        <w:t>на</w:t>
      </w:r>
      <w:r w:rsidRPr="00970DA1">
        <w:rPr>
          <w:rFonts w:ascii="Times New Roman" w:eastAsia="Times New Roman" w:hAnsi="Times New Roman" w:cs="Times New Roman"/>
          <w:sz w:val="24"/>
          <w:szCs w:val="24"/>
          <w:u w:val="single"/>
        </w:rPr>
        <w:t xml:space="preserve"> </w:t>
      </w:r>
      <w:r w:rsidRPr="00970DA1">
        <w:rPr>
          <w:rFonts w:ascii="Times New Roman" w:eastAsia="Times New Roman" w:hAnsi="Times New Roman" w:cs="Times New Roman"/>
          <w:color w:val="000000"/>
          <w:sz w:val="28"/>
          <w:szCs w:val="28"/>
          <w:u w:val="single"/>
        </w:rPr>
        <w:t>обесп</w:t>
      </w:r>
      <w:r w:rsidRPr="00970DA1">
        <w:rPr>
          <w:rFonts w:ascii="Times New Roman" w:eastAsia="Times New Roman" w:hAnsi="Times New Roman" w:cs="Times New Roman"/>
          <w:color w:val="000000"/>
          <w:sz w:val="28"/>
          <w:szCs w:val="28"/>
          <w:u w:val="single"/>
        </w:rPr>
        <w:t>е</w:t>
      </w:r>
      <w:r w:rsidRPr="00970DA1">
        <w:rPr>
          <w:rFonts w:ascii="Times New Roman" w:eastAsia="Times New Roman" w:hAnsi="Times New Roman" w:cs="Times New Roman"/>
          <w:color w:val="000000"/>
          <w:sz w:val="28"/>
          <w:szCs w:val="28"/>
          <w:u w:val="single"/>
        </w:rPr>
        <w:t xml:space="preserve">чение </w:t>
      </w:r>
      <w:proofErr w:type="gramStart"/>
      <w:r w:rsidRPr="00970DA1">
        <w:rPr>
          <w:rFonts w:ascii="Times New Roman" w:eastAsia="Times New Roman" w:hAnsi="Times New Roman" w:cs="Times New Roman"/>
          <w:color w:val="000000"/>
          <w:sz w:val="28"/>
          <w:szCs w:val="28"/>
          <w:u w:val="single"/>
        </w:rPr>
        <w:t>функционирования системы автоматической фиксации нарушений правил дорожного</w:t>
      </w:r>
      <w:proofErr w:type="gramEnd"/>
      <w:r w:rsidRPr="00970DA1">
        <w:rPr>
          <w:rFonts w:ascii="Times New Roman" w:eastAsia="Times New Roman" w:hAnsi="Times New Roman" w:cs="Times New Roman"/>
          <w:color w:val="000000"/>
          <w:sz w:val="28"/>
          <w:szCs w:val="28"/>
          <w:u w:val="single"/>
        </w:rPr>
        <w:t xml:space="preserve"> движения </w:t>
      </w:r>
      <w:r w:rsidRPr="00970DA1">
        <w:rPr>
          <w:rFonts w:ascii="Times New Roman" w:eastAsia="Times New Roman" w:hAnsi="Times New Roman" w:cs="Times New Roman"/>
          <w:sz w:val="28"/>
          <w:szCs w:val="28"/>
          <w:u w:val="single"/>
        </w:rPr>
        <w:t xml:space="preserve">(52 136,8 тыс. рублей) </w:t>
      </w:r>
      <w:r w:rsidRPr="00970DA1">
        <w:rPr>
          <w:rFonts w:ascii="Times New Roman" w:eastAsia="Times New Roman" w:hAnsi="Times New Roman" w:cs="Times New Roman"/>
          <w:color w:val="000000"/>
          <w:sz w:val="28"/>
          <w:szCs w:val="28"/>
          <w:u w:val="single"/>
        </w:rPr>
        <w:t>превышают предусмо</w:t>
      </w:r>
      <w:r w:rsidRPr="00970DA1">
        <w:rPr>
          <w:rFonts w:ascii="Times New Roman" w:eastAsia="Times New Roman" w:hAnsi="Times New Roman" w:cs="Times New Roman"/>
          <w:color w:val="000000"/>
          <w:sz w:val="28"/>
          <w:szCs w:val="28"/>
          <w:u w:val="single"/>
        </w:rPr>
        <w:t>т</w:t>
      </w:r>
      <w:r w:rsidRPr="00970DA1">
        <w:rPr>
          <w:rFonts w:ascii="Times New Roman" w:eastAsia="Times New Roman" w:hAnsi="Times New Roman" w:cs="Times New Roman"/>
          <w:color w:val="000000"/>
          <w:sz w:val="28"/>
          <w:szCs w:val="28"/>
          <w:u w:val="single"/>
        </w:rPr>
        <w:t>ренные Законопроектом ассигнования на указанные цели на 2018 год</w:t>
      </w:r>
      <w:r w:rsidRPr="00970DA1">
        <w:rPr>
          <w:rFonts w:ascii="Times New Roman" w:eastAsia="Times New Roman" w:hAnsi="Times New Roman" w:cs="Times New Roman"/>
          <w:sz w:val="28"/>
          <w:szCs w:val="28"/>
        </w:rPr>
        <w:t xml:space="preserve">; </w:t>
      </w:r>
    </w:p>
    <w:p w:rsidR="00970DA1" w:rsidRPr="00821CE2" w:rsidRDefault="00970DA1" w:rsidP="00970DA1">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4"/>
          <w:szCs w:val="24"/>
        </w:rPr>
      </w:pPr>
      <w:r w:rsidRPr="00970DA1">
        <w:rPr>
          <w:rFonts w:ascii="Times New Roman" w:eastAsia="Times New Roman" w:hAnsi="Times New Roman" w:cs="Times New Roman"/>
          <w:sz w:val="28"/>
          <w:szCs w:val="28"/>
        </w:rPr>
        <w:t>увеличены ассигнования на</w:t>
      </w:r>
      <w:r w:rsidRPr="00970DA1">
        <w:rPr>
          <w:rFonts w:ascii="Times New Roman" w:eastAsia="Times New Roman" w:hAnsi="Times New Roman" w:cs="Times New Roman"/>
          <w:sz w:val="24"/>
          <w:szCs w:val="24"/>
        </w:rPr>
        <w:t xml:space="preserve"> </w:t>
      </w:r>
      <w:r w:rsidRPr="00970DA1">
        <w:rPr>
          <w:rFonts w:ascii="Times New Roman" w:eastAsia="Times New Roman" w:hAnsi="Times New Roman" w:cs="Times New Roman"/>
          <w:sz w:val="28"/>
          <w:szCs w:val="28"/>
        </w:rPr>
        <w:t>рассылку постановлений об администрати</w:t>
      </w:r>
      <w:r w:rsidRPr="00970DA1">
        <w:rPr>
          <w:rFonts w:ascii="Times New Roman" w:eastAsia="Times New Roman" w:hAnsi="Times New Roman" w:cs="Times New Roman"/>
          <w:sz w:val="28"/>
          <w:szCs w:val="28"/>
        </w:rPr>
        <w:t>в</w:t>
      </w:r>
      <w:r w:rsidRPr="00970DA1">
        <w:rPr>
          <w:rFonts w:ascii="Times New Roman" w:eastAsia="Times New Roman" w:hAnsi="Times New Roman" w:cs="Times New Roman"/>
          <w:sz w:val="28"/>
          <w:szCs w:val="28"/>
        </w:rPr>
        <w:t>ных правонарушениях правил дорожного движения, выявленных приборами фот</w:t>
      </w:r>
      <w:proofErr w:type="gramStart"/>
      <w:r w:rsidRPr="00970DA1">
        <w:rPr>
          <w:rFonts w:ascii="Times New Roman" w:eastAsia="Times New Roman" w:hAnsi="Times New Roman" w:cs="Times New Roman"/>
          <w:sz w:val="28"/>
          <w:szCs w:val="28"/>
        </w:rPr>
        <w:t>о-</w:t>
      </w:r>
      <w:proofErr w:type="gramEnd"/>
      <w:r w:rsidRPr="00970DA1">
        <w:rPr>
          <w:rFonts w:ascii="Times New Roman" w:eastAsia="Times New Roman" w:hAnsi="Times New Roman" w:cs="Times New Roman"/>
          <w:sz w:val="28"/>
          <w:szCs w:val="28"/>
        </w:rPr>
        <w:t>, видеофиксации на 1 261,1 тыс. рублей (объем ассигнований в 2017 г</w:t>
      </w:r>
      <w:r w:rsidRPr="00970DA1">
        <w:rPr>
          <w:rFonts w:ascii="Times New Roman" w:eastAsia="Times New Roman" w:hAnsi="Times New Roman" w:cs="Times New Roman"/>
          <w:sz w:val="28"/>
          <w:szCs w:val="28"/>
        </w:rPr>
        <w:t>о</w:t>
      </w:r>
      <w:r w:rsidRPr="00970DA1">
        <w:rPr>
          <w:rFonts w:ascii="Times New Roman" w:eastAsia="Times New Roman" w:hAnsi="Times New Roman" w:cs="Times New Roman"/>
          <w:sz w:val="28"/>
          <w:szCs w:val="28"/>
        </w:rPr>
        <w:t>ду составлял 28 762,9 тыс. рублей. Законопроектом средства на 2018 год з</w:t>
      </w:r>
      <w:r w:rsidRPr="00970DA1">
        <w:rPr>
          <w:rFonts w:ascii="Times New Roman" w:eastAsia="Times New Roman" w:hAnsi="Times New Roman" w:cs="Times New Roman"/>
          <w:sz w:val="28"/>
          <w:szCs w:val="28"/>
        </w:rPr>
        <w:t>а</w:t>
      </w:r>
      <w:r w:rsidRPr="00970DA1">
        <w:rPr>
          <w:rFonts w:ascii="Times New Roman" w:eastAsia="Times New Roman" w:hAnsi="Times New Roman" w:cs="Times New Roman"/>
          <w:sz w:val="28"/>
          <w:szCs w:val="28"/>
        </w:rPr>
        <w:t>планированы в объеме 30 024,0 тыс. рублей;</w:t>
      </w:r>
      <w:r w:rsidRPr="00821CE2">
        <w:rPr>
          <w:rFonts w:ascii="Times New Roman" w:eastAsia="Times New Roman" w:hAnsi="Times New Roman" w:cs="Times New Roman"/>
          <w:sz w:val="24"/>
          <w:szCs w:val="24"/>
        </w:rPr>
        <w:t xml:space="preserve"> </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821CE2">
        <w:rPr>
          <w:rFonts w:ascii="Times New Roman" w:eastAsia="Times New Roman" w:hAnsi="Times New Roman" w:cs="Times New Roman"/>
          <w:sz w:val="28"/>
          <w:szCs w:val="28"/>
        </w:rPr>
        <w:t>увеличены ассигнования на</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sz w:val="28"/>
          <w:szCs w:val="28"/>
        </w:rPr>
        <w:t>обустройство автомобильных дорог техн</w:t>
      </w:r>
      <w:r w:rsidRPr="00821CE2">
        <w:rPr>
          <w:rFonts w:ascii="Times New Roman" w:eastAsia="Times New Roman" w:hAnsi="Times New Roman" w:cs="Times New Roman"/>
          <w:sz w:val="28"/>
          <w:szCs w:val="28"/>
        </w:rPr>
        <w:t>и</w:t>
      </w:r>
      <w:r w:rsidRPr="00821CE2">
        <w:rPr>
          <w:rFonts w:ascii="Times New Roman" w:eastAsia="Times New Roman" w:hAnsi="Times New Roman" w:cs="Times New Roman"/>
          <w:sz w:val="28"/>
          <w:szCs w:val="28"/>
        </w:rPr>
        <w:t>ческими комплексами фот</w:t>
      </w:r>
      <w:proofErr w:type="gramStart"/>
      <w:r w:rsidRPr="00821CE2">
        <w:rPr>
          <w:rFonts w:ascii="Times New Roman" w:eastAsia="Times New Roman" w:hAnsi="Times New Roman" w:cs="Times New Roman"/>
          <w:sz w:val="28"/>
          <w:szCs w:val="28"/>
        </w:rPr>
        <w:t>о-</w:t>
      </w:r>
      <w:proofErr w:type="gramEnd"/>
      <w:r w:rsidRPr="00821CE2">
        <w:rPr>
          <w:rFonts w:ascii="Times New Roman" w:eastAsia="Times New Roman" w:hAnsi="Times New Roman" w:cs="Times New Roman"/>
          <w:sz w:val="28"/>
          <w:szCs w:val="28"/>
        </w:rPr>
        <w:t>, видеофиксации нарушений правил дорожного движения на 1 792,5</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(объем ассигнований в 2017 году составлял 18 707,5</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 xml:space="preserve">рублей. </w:t>
      </w:r>
      <w:proofErr w:type="gramStart"/>
      <w:r w:rsidRPr="00821CE2">
        <w:rPr>
          <w:rFonts w:ascii="Times New Roman" w:eastAsia="Times New Roman" w:hAnsi="Times New Roman" w:cs="Times New Roman"/>
          <w:sz w:val="28"/>
          <w:szCs w:val="28"/>
        </w:rPr>
        <w:t>Законопроектом средства на 2018 год запланированы в объеме 20 500,0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w:t>
      </w:r>
      <w:proofErr w:type="gramEnd"/>
      <w:r w:rsidRPr="00821CE2">
        <w:rPr>
          <w:rFonts w:ascii="Times New Roman" w:eastAsia="Times New Roman" w:hAnsi="Times New Roman" w:cs="Times New Roman"/>
          <w:sz w:val="28"/>
          <w:szCs w:val="28"/>
        </w:rPr>
        <w:t xml:space="preserve"> Согласно информации, представленной ми</w:t>
      </w:r>
      <w:r w:rsidRPr="00821CE2">
        <w:rPr>
          <w:rFonts w:ascii="Times New Roman" w:eastAsia="Times New Roman" w:hAnsi="Times New Roman" w:cs="Times New Roman"/>
          <w:sz w:val="28"/>
          <w:szCs w:val="28"/>
        </w:rPr>
        <w:t>н</w:t>
      </w:r>
      <w:r w:rsidRPr="00821CE2">
        <w:rPr>
          <w:rFonts w:ascii="Times New Roman" w:eastAsia="Times New Roman" w:hAnsi="Times New Roman" w:cs="Times New Roman"/>
          <w:sz w:val="28"/>
          <w:szCs w:val="28"/>
        </w:rPr>
        <w:t>строем области, бюджетные ассигнования 2018 года предусмотрены на уро</w:t>
      </w:r>
      <w:r w:rsidRPr="00821CE2">
        <w:rPr>
          <w:rFonts w:ascii="Times New Roman" w:eastAsia="Times New Roman" w:hAnsi="Times New Roman" w:cs="Times New Roman"/>
          <w:sz w:val="28"/>
          <w:szCs w:val="28"/>
        </w:rPr>
        <w:t>в</w:t>
      </w:r>
      <w:r w:rsidRPr="00821CE2">
        <w:rPr>
          <w:rFonts w:ascii="Times New Roman" w:eastAsia="Times New Roman" w:hAnsi="Times New Roman" w:cs="Times New Roman"/>
          <w:sz w:val="28"/>
          <w:szCs w:val="28"/>
        </w:rPr>
        <w:t>не первоначальных ассигнований 2017 года, уменьшение в 2017 году связано со сложившейся экономией по результа</w:t>
      </w:r>
      <w:r>
        <w:rPr>
          <w:rFonts w:ascii="Times New Roman" w:eastAsia="Times New Roman" w:hAnsi="Times New Roman" w:cs="Times New Roman"/>
          <w:sz w:val="28"/>
          <w:szCs w:val="28"/>
        </w:rPr>
        <w:t>та</w:t>
      </w:r>
      <w:r w:rsidRPr="00821CE2">
        <w:rPr>
          <w:rFonts w:ascii="Times New Roman" w:eastAsia="Times New Roman" w:hAnsi="Times New Roman" w:cs="Times New Roman"/>
          <w:sz w:val="28"/>
          <w:szCs w:val="28"/>
        </w:rPr>
        <w:t>м торгов.</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sz w:val="28"/>
          <w:szCs w:val="28"/>
        </w:rPr>
        <w:t>По госпрограмме «Развитие транспортной системы Оренбургской о</w:t>
      </w:r>
      <w:r w:rsidRPr="00821CE2">
        <w:rPr>
          <w:rFonts w:ascii="Times New Roman" w:eastAsia="Times New Roman" w:hAnsi="Times New Roman" w:cs="Times New Roman"/>
          <w:sz w:val="28"/>
          <w:szCs w:val="28"/>
        </w:rPr>
        <w:t>б</w:t>
      </w:r>
      <w:r w:rsidRPr="00821CE2">
        <w:rPr>
          <w:rFonts w:ascii="Times New Roman" w:eastAsia="Times New Roman" w:hAnsi="Times New Roman" w:cs="Times New Roman"/>
          <w:sz w:val="28"/>
          <w:szCs w:val="28"/>
        </w:rPr>
        <w:t>ласти» на 2015-2020 годы</w:t>
      </w:r>
      <w:r w:rsidRPr="00821CE2">
        <w:rPr>
          <w:rFonts w:ascii="Times New Roman" w:eastAsia="Times New Roman" w:hAnsi="Times New Roman" w:cs="Times New Roman"/>
          <w:color w:val="000000"/>
          <w:sz w:val="28"/>
          <w:szCs w:val="28"/>
        </w:rPr>
        <w:t xml:space="preserve"> предусмотрено уменьшение ассигнований в рамках </w:t>
      </w:r>
      <w:r w:rsidRPr="00821CE2">
        <w:rPr>
          <w:rFonts w:ascii="Times New Roman" w:eastAsia="Times New Roman" w:hAnsi="Times New Roman" w:cs="Times New Roman"/>
          <w:sz w:val="28"/>
          <w:szCs w:val="28"/>
        </w:rPr>
        <w:t>подпрограммы «Дорожное хозяйство Оренбургской области»</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color w:val="000000"/>
          <w:sz w:val="28"/>
          <w:szCs w:val="28"/>
        </w:rPr>
        <w:t>на 3 238 931,5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ассигнований в 2017 году составлял 8 198 419,3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средства на 2018 год запланированы в объеме 4 959 487,8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 счет исключения ассигнований, отр</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женных в особенностях формирования расходов по</w:t>
      </w:r>
      <w:proofErr w:type="gramEnd"/>
      <w:r w:rsidRPr="00821CE2">
        <w:rPr>
          <w:rFonts w:ascii="Times New Roman" w:eastAsia="Times New Roman" w:hAnsi="Times New Roman" w:cs="Times New Roman"/>
          <w:color w:val="000000"/>
          <w:sz w:val="28"/>
          <w:szCs w:val="28"/>
        </w:rPr>
        <w:t xml:space="preserve"> подразделу, а также сл</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дующих изменений:</w:t>
      </w:r>
    </w:p>
    <w:p w:rsidR="0080482A"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821CE2">
        <w:rPr>
          <w:rFonts w:ascii="Times New Roman" w:eastAsia="Times New Roman" w:hAnsi="Times New Roman" w:cs="Times New Roman"/>
          <w:sz w:val="28"/>
          <w:szCs w:val="28"/>
        </w:rPr>
        <w:t xml:space="preserve">уменьшены ассигнования на осуществление капитальных вложений в объекты государственной собственности Оренбургской области </w:t>
      </w:r>
      <w:r w:rsidRPr="00821CE2">
        <w:rPr>
          <w:rFonts w:ascii="Times New Roman" w:eastAsia="Times New Roman" w:hAnsi="Times New Roman" w:cs="Times New Roman"/>
          <w:color w:val="000000"/>
          <w:sz w:val="28"/>
          <w:szCs w:val="28"/>
        </w:rPr>
        <w:t>на 204 393,1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 xml:space="preserve">рублей (объем </w:t>
      </w:r>
      <w:r w:rsidRPr="00821CE2">
        <w:rPr>
          <w:rFonts w:ascii="Times New Roman" w:eastAsia="Times New Roman" w:hAnsi="Times New Roman" w:cs="Times New Roman"/>
          <w:sz w:val="28"/>
          <w:szCs w:val="28"/>
        </w:rPr>
        <w:t>ассигнований в 2017 году составлял 425 393,1</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Законопроектом средства на 2018 год запланированы в объеме 221 000,0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 xml:space="preserve">рублей). </w:t>
      </w:r>
      <w:r w:rsidR="0080482A" w:rsidRPr="0080482A">
        <w:rPr>
          <w:rFonts w:ascii="Times New Roman" w:eastAsia="Times New Roman" w:hAnsi="Times New Roman" w:cs="Times New Roman"/>
          <w:sz w:val="28"/>
          <w:szCs w:val="28"/>
        </w:rPr>
        <w:t>Согласно информации, представленной ми</w:t>
      </w:r>
      <w:r w:rsidR="0080482A" w:rsidRPr="0080482A">
        <w:rPr>
          <w:rFonts w:ascii="Times New Roman" w:eastAsia="Times New Roman" w:hAnsi="Times New Roman" w:cs="Times New Roman"/>
          <w:sz w:val="28"/>
          <w:szCs w:val="28"/>
        </w:rPr>
        <w:t>н</w:t>
      </w:r>
      <w:r w:rsidR="0080482A" w:rsidRPr="0080482A">
        <w:rPr>
          <w:rFonts w:ascii="Times New Roman" w:eastAsia="Times New Roman" w:hAnsi="Times New Roman" w:cs="Times New Roman"/>
          <w:sz w:val="28"/>
          <w:szCs w:val="28"/>
        </w:rPr>
        <w:t>строем области, бюджетные ассигнования запланированы исходя из фактич</w:t>
      </w:r>
      <w:r w:rsidR="0080482A" w:rsidRPr="0080482A">
        <w:rPr>
          <w:rFonts w:ascii="Times New Roman" w:eastAsia="Times New Roman" w:hAnsi="Times New Roman" w:cs="Times New Roman"/>
          <w:sz w:val="28"/>
          <w:szCs w:val="28"/>
        </w:rPr>
        <w:t>е</w:t>
      </w:r>
      <w:r w:rsidR="0080482A" w:rsidRPr="0080482A">
        <w:rPr>
          <w:rFonts w:ascii="Times New Roman" w:eastAsia="Times New Roman" w:hAnsi="Times New Roman" w:cs="Times New Roman"/>
          <w:sz w:val="28"/>
          <w:szCs w:val="28"/>
        </w:rPr>
        <w:t>ски сформированного объема дорожного фонда;</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не предусмотрены ассигнования на финансовое обеспечение дорожной деятельности, источником которого являются средства федерального бюдж</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та (объем ассигнований в 2017 году в рамках основного мероприятия «Строительство и реконструкция автомобильных дорог регионального и межмуниципального значения и искусственных сооружений на них» соста</w:t>
      </w:r>
      <w:r w:rsidRPr="00821CE2">
        <w:rPr>
          <w:rFonts w:ascii="Times New Roman" w:eastAsia="Times New Roman" w:hAnsi="Times New Roman" w:cs="Times New Roman"/>
          <w:color w:val="000000"/>
          <w:sz w:val="28"/>
          <w:szCs w:val="28"/>
        </w:rPr>
        <w:t>в</w:t>
      </w:r>
      <w:r w:rsidRPr="00821CE2">
        <w:rPr>
          <w:rFonts w:ascii="Times New Roman" w:eastAsia="Times New Roman" w:hAnsi="Times New Roman" w:cs="Times New Roman"/>
          <w:color w:val="000000"/>
          <w:sz w:val="28"/>
          <w:szCs w:val="28"/>
        </w:rPr>
        <w:t>лял 1 310 633,1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в рамках основного мероприятия «Содействие развитию сети автомобильных дорог общего пользования местного знач</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ния» - 317 563,0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roofErr w:type="gramEnd"/>
      <w:r w:rsidRPr="00821CE2">
        <w:rPr>
          <w:rFonts w:ascii="Times New Roman" w:eastAsia="Times New Roman" w:hAnsi="Times New Roman" w:cs="Times New Roman"/>
          <w:color w:val="000000"/>
          <w:sz w:val="28"/>
          <w:szCs w:val="28"/>
        </w:rPr>
        <w:t>, в рамках основного мероприятия «Капитальный ремонт, ремонт и содержание автомобильных дорог регионального и межм</w:t>
      </w:r>
      <w:r w:rsidRPr="00821CE2">
        <w:rPr>
          <w:rFonts w:ascii="Times New Roman" w:eastAsia="Times New Roman" w:hAnsi="Times New Roman" w:cs="Times New Roman"/>
          <w:color w:val="000000"/>
          <w:sz w:val="28"/>
          <w:szCs w:val="28"/>
        </w:rPr>
        <w:t>у</w:t>
      </w:r>
      <w:r w:rsidRPr="00821CE2">
        <w:rPr>
          <w:rFonts w:ascii="Times New Roman" w:eastAsia="Times New Roman" w:hAnsi="Times New Roman" w:cs="Times New Roman"/>
          <w:color w:val="000000"/>
          <w:sz w:val="28"/>
          <w:szCs w:val="28"/>
        </w:rPr>
        <w:t>ниципального значения и искусственных сооружений на них» - 307 437,0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увеличены ассигнования на предоставление субсидий бюджетам горо</w:t>
      </w:r>
      <w:r w:rsidRPr="00821CE2">
        <w:rPr>
          <w:rFonts w:ascii="Times New Roman" w:eastAsia="Times New Roman" w:hAnsi="Times New Roman" w:cs="Times New Roman"/>
          <w:color w:val="000000"/>
          <w:sz w:val="28"/>
          <w:szCs w:val="28"/>
        </w:rPr>
        <w:t>д</w:t>
      </w:r>
      <w:r w:rsidRPr="00821CE2">
        <w:rPr>
          <w:rFonts w:ascii="Times New Roman" w:eastAsia="Times New Roman" w:hAnsi="Times New Roman" w:cs="Times New Roman"/>
          <w:color w:val="000000"/>
          <w:sz w:val="28"/>
          <w:szCs w:val="28"/>
        </w:rPr>
        <w:lastRenderedPageBreak/>
        <w:t>ских округов и муниципальных районов на софинансирование расходов по капитальному ремонту и ремонту автомобильных дорог общего пользования населенных пунктов на 22 174,5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ассигнований в 2017 г</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ду составлял 626 625,5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roofErr w:type="gramEnd"/>
      <w:r w:rsidRPr="00821CE2">
        <w:rPr>
          <w:rFonts w:ascii="Times New Roman" w:eastAsia="Times New Roman" w:hAnsi="Times New Roman" w:cs="Times New Roman"/>
          <w:color w:val="000000"/>
          <w:sz w:val="28"/>
          <w:szCs w:val="28"/>
        </w:rPr>
        <w:t xml:space="preserve"> </w:t>
      </w:r>
      <w:proofErr w:type="gramStart"/>
      <w:r w:rsidRPr="00821CE2">
        <w:rPr>
          <w:rFonts w:ascii="Times New Roman" w:eastAsia="Times New Roman" w:hAnsi="Times New Roman" w:cs="Times New Roman"/>
          <w:color w:val="000000"/>
          <w:sz w:val="28"/>
          <w:szCs w:val="28"/>
        </w:rPr>
        <w:t>Законопроектом средства на 2018 год з</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планированы в объеме 648 800,0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roofErr w:type="gramEnd"/>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821CE2">
        <w:rPr>
          <w:rFonts w:ascii="Times New Roman" w:eastAsia="Times New Roman" w:hAnsi="Times New Roman" w:cs="Times New Roman"/>
          <w:sz w:val="28"/>
          <w:szCs w:val="28"/>
        </w:rPr>
        <w:t>уменьшены ассигнования на о</w:t>
      </w:r>
      <w:r w:rsidRPr="00821CE2">
        <w:rPr>
          <w:rFonts w:ascii="Times New Roman" w:eastAsia="Times New Roman" w:hAnsi="Times New Roman" w:cs="Times New Roman"/>
          <w:color w:val="000000"/>
          <w:sz w:val="28"/>
          <w:szCs w:val="28"/>
        </w:rPr>
        <w:t>бустройство автомобильных дорог техн</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 xml:space="preserve">ческими </w:t>
      </w:r>
      <w:r w:rsidRPr="00821CE2">
        <w:rPr>
          <w:rFonts w:ascii="Times New Roman" w:eastAsia="Times New Roman" w:hAnsi="Times New Roman" w:cs="Times New Roman"/>
          <w:sz w:val="28"/>
          <w:szCs w:val="28"/>
        </w:rPr>
        <w:t>средствами организации дорожного движения на 23 005,1</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w:t>
      </w:r>
      <w:r w:rsidRPr="00821CE2">
        <w:rPr>
          <w:rFonts w:ascii="Times New Roman" w:eastAsia="Times New Roman" w:hAnsi="Times New Roman" w:cs="Times New Roman"/>
          <w:sz w:val="28"/>
          <w:szCs w:val="28"/>
        </w:rPr>
        <w:t>б</w:t>
      </w:r>
      <w:r w:rsidRPr="00821CE2">
        <w:rPr>
          <w:rFonts w:ascii="Times New Roman" w:eastAsia="Times New Roman" w:hAnsi="Times New Roman" w:cs="Times New Roman"/>
          <w:sz w:val="28"/>
          <w:szCs w:val="28"/>
        </w:rPr>
        <w:t>лей (объем ассигнований в 2017 году составлял 35 005,1</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w:t>
      </w:r>
      <w:proofErr w:type="gramEnd"/>
      <w:r w:rsidRPr="00821CE2">
        <w:rPr>
          <w:rFonts w:ascii="Times New Roman" w:eastAsia="Times New Roman" w:hAnsi="Times New Roman" w:cs="Times New Roman"/>
          <w:sz w:val="28"/>
          <w:szCs w:val="28"/>
        </w:rPr>
        <w:t xml:space="preserve"> </w:t>
      </w:r>
      <w:proofErr w:type="gramStart"/>
      <w:r w:rsidRPr="00821CE2">
        <w:rPr>
          <w:rFonts w:ascii="Times New Roman" w:eastAsia="Times New Roman" w:hAnsi="Times New Roman" w:cs="Times New Roman"/>
          <w:sz w:val="28"/>
          <w:szCs w:val="28"/>
        </w:rPr>
        <w:t>Закон</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проектом средства на 2018 год запланированы в объеме 12 000,0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w:t>
      </w:r>
      <w:r w:rsidRPr="00821CE2">
        <w:rPr>
          <w:rFonts w:ascii="Times New Roman" w:eastAsia="Times New Roman" w:hAnsi="Times New Roman" w:cs="Times New Roman"/>
          <w:sz w:val="28"/>
          <w:szCs w:val="28"/>
        </w:rPr>
        <w:t>б</w:t>
      </w:r>
      <w:r w:rsidRPr="00821CE2">
        <w:rPr>
          <w:rFonts w:ascii="Times New Roman" w:eastAsia="Times New Roman" w:hAnsi="Times New Roman" w:cs="Times New Roman"/>
          <w:sz w:val="28"/>
          <w:szCs w:val="28"/>
        </w:rPr>
        <w:t>лей).</w:t>
      </w:r>
      <w:proofErr w:type="gramEnd"/>
      <w:r w:rsidRPr="00821CE2">
        <w:rPr>
          <w:rFonts w:ascii="Times New Roman" w:eastAsia="Times New Roman" w:hAnsi="Times New Roman" w:cs="Times New Roman"/>
          <w:sz w:val="28"/>
          <w:szCs w:val="28"/>
        </w:rPr>
        <w:t xml:space="preserve"> Согласно информации, представленной минстроем области, в 2017</w:t>
      </w:r>
      <w:r w:rsidR="00E47EA1">
        <w:rPr>
          <w:rFonts w:ascii="Times New Roman" w:eastAsia="Times New Roman" w:hAnsi="Times New Roman" w:cs="Times New Roman"/>
          <w:sz w:val="28"/>
          <w:szCs w:val="28"/>
        </w:rPr>
        <w:t> </w:t>
      </w:r>
      <w:r w:rsidRPr="00821CE2">
        <w:rPr>
          <w:rFonts w:ascii="Times New Roman" w:eastAsia="Times New Roman" w:hAnsi="Times New Roman" w:cs="Times New Roman"/>
          <w:sz w:val="28"/>
          <w:szCs w:val="28"/>
        </w:rPr>
        <w:t>году по данному направлению расходов было запланировано устройство надзе</w:t>
      </w:r>
      <w:r w:rsidRPr="00821CE2">
        <w:rPr>
          <w:rFonts w:ascii="Times New Roman" w:eastAsia="Times New Roman" w:hAnsi="Times New Roman" w:cs="Times New Roman"/>
          <w:sz w:val="28"/>
          <w:szCs w:val="28"/>
        </w:rPr>
        <w:t>м</w:t>
      </w:r>
      <w:r w:rsidRPr="00821CE2">
        <w:rPr>
          <w:rFonts w:ascii="Times New Roman" w:eastAsia="Times New Roman" w:hAnsi="Times New Roman" w:cs="Times New Roman"/>
          <w:sz w:val="28"/>
          <w:szCs w:val="28"/>
        </w:rPr>
        <w:t>ного пешеходного перехода, с 2018 года реализация проекта будет осущест</w:t>
      </w:r>
      <w:r w:rsidRPr="00821CE2">
        <w:rPr>
          <w:rFonts w:ascii="Times New Roman" w:eastAsia="Times New Roman" w:hAnsi="Times New Roman" w:cs="Times New Roman"/>
          <w:sz w:val="28"/>
          <w:szCs w:val="28"/>
        </w:rPr>
        <w:t>в</w:t>
      </w:r>
      <w:r w:rsidRPr="00821CE2">
        <w:rPr>
          <w:rFonts w:ascii="Times New Roman" w:eastAsia="Times New Roman" w:hAnsi="Times New Roman" w:cs="Times New Roman"/>
          <w:sz w:val="28"/>
          <w:szCs w:val="28"/>
        </w:rPr>
        <w:t xml:space="preserve">ляться по целевой статье расходов </w:t>
      </w:r>
      <w:r w:rsidRPr="00CF775F">
        <w:rPr>
          <w:rFonts w:ascii="Times New Roman" w:eastAsia="Times New Roman" w:hAnsi="Times New Roman" w:cs="Times New Roman"/>
          <w:i/>
          <w:sz w:val="28"/>
          <w:szCs w:val="28"/>
        </w:rPr>
        <w:t>«Капитальные вложения в объекты гос</w:t>
      </w:r>
      <w:r w:rsidRPr="00CF775F">
        <w:rPr>
          <w:rFonts w:ascii="Times New Roman" w:eastAsia="Times New Roman" w:hAnsi="Times New Roman" w:cs="Times New Roman"/>
          <w:i/>
          <w:sz w:val="28"/>
          <w:szCs w:val="28"/>
        </w:rPr>
        <w:t>у</w:t>
      </w:r>
      <w:r w:rsidRPr="00CF775F">
        <w:rPr>
          <w:rFonts w:ascii="Times New Roman" w:eastAsia="Times New Roman" w:hAnsi="Times New Roman" w:cs="Times New Roman"/>
          <w:i/>
          <w:sz w:val="28"/>
          <w:szCs w:val="28"/>
        </w:rPr>
        <w:t>дарственной собственности Оренбургской области»;</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821CE2">
        <w:rPr>
          <w:rFonts w:ascii="Times New Roman" w:eastAsia="Times New Roman" w:hAnsi="Times New Roman" w:cs="Times New Roman"/>
          <w:sz w:val="28"/>
          <w:szCs w:val="28"/>
        </w:rPr>
        <w:t xml:space="preserve">уменьшены ассигнования на </w:t>
      </w:r>
      <w:r w:rsidRPr="00821CE2">
        <w:rPr>
          <w:rFonts w:ascii="Times New Roman" w:eastAsia="Times New Roman" w:hAnsi="Times New Roman" w:cs="Times New Roman"/>
          <w:color w:val="000000"/>
          <w:sz w:val="28"/>
          <w:szCs w:val="28"/>
        </w:rPr>
        <w:t>содержание и ремонт автомобильных дорог регионального и межмуниципального значения и искусственных сооружений на них на 933 820,3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ассигнований в 2017</w:t>
      </w:r>
      <w:r w:rsidR="00E47EA1">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году составлял 4 876 859,7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roofErr w:type="gramEnd"/>
      <w:r w:rsidRPr="00821CE2">
        <w:rPr>
          <w:rFonts w:ascii="Times New Roman" w:eastAsia="Times New Roman" w:hAnsi="Times New Roman" w:cs="Times New Roman"/>
          <w:color w:val="000000"/>
          <w:sz w:val="28"/>
          <w:szCs w:val="28"/>
        </w:rPr>
        <w:t xml:space="preserve"> </w:t>
      </w:r>
      <w:proofErr w:type="gramStart"/>
      <w:r w:rsidRPr="00821CE2">
        <w:rPr>
          <w:rFonts w:ascii="Times New Roman" w:eastAsia="Times New Roman" w:hAnsi="Times New Roman" w:cs="Times New Roman"/>
          <w:color w:val="000000"/>
          <w:sz w:val="28"/>
          <w:szCs w:val="28"/>
        </w:rPr>
        <w:t>Законопроектом средства на 2018 год запланированы в объеме 3 943 039,4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sz w:val="28"/>
          <w:szCs w:val="28"/>
        </w:rPr>
        <w:t>рублей).</w:t>
      </w:r>
      <w:proofErr w:type="gramEnd"/>
      <w:r w:rsidRPr="00821CE2">
        <w:rPr>
          <w:rFonts w:ascii="Times New Roman" w:eastAsia="Times New Roman" w:hAnsi="Times New Roman" w:cs="Times New Roman"/>
          <w:sz w:val="28"/>
          <w:szCs w:val="28"/>
        </w:rPr>
        <w:t xml:space="preserve"> Согласно информации, представленной минстроем области, уменьшение бюджетных ассигнований связано с умен</w:t>
      </w:r>
      <w:r w:rsidRPr="00821CE2">
        <w:rPr>
          <w:rFonts w:ascii="Times New Roman" w:eastAsia="Times New Roman" w:hAnsi="Times New Roman" w:cs="Times New Roman"/>
          <w:sz w:val="28"/>
          <w:szCs w:val="28"/>
        </w:rPr>
        <w:t>ь</w:t>
      </w:r>
      <w:r w:rsidRPr="00821CE2">
        <w:rPr>
          <w:rFonts w:ascii="Times New Roman" w:eastAsia="Times New Roman" w:hAnsi="Times New Roman" w:cs="Times New Roman"/>
          <w:sz w:val="28"/>
          <w:szCs w:val="28"/>
        </w:rPr>
        <w:t>шением объема дорожного фонда;</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821CE2">
        <w:rPr>
          <w:rFonts w:ascii="Times New Roman" w:eastAsia="Times New Roman" w:hAnsi="Times New Roman" w:cs="Times New Roman"/>
          <w:sz w:val="28"/>
          <w:szCs w:val="28"/>
        </w:rPr>
        <w:t>увеличены ассигнования на</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sz w:val="28"/>
          <w:szCs w:val="28"/>
        </w:rPr>
        <w:t>обеспечение</w:t>
      </w:r>
      <w:r w:rsidRPr="00821CE2">
        <w:rPr>
          <w:rFonts w:ascii="Times New Roman" w:eastAsia="Times New Roman" w:hAnsi="Times New Roman" w:cs="Times New Roman"/>
          <w:color w:val="000000"/>
          <w:sz w:val="28"/>
          <w:szCs w:val="28"/>
        </w:rPr>
        <w:t xml:space="preserve"> деятельности государственных учреждений, осуществляющих управление автомобильными дорогами общ</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го пользования, на 5 816,9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ассигнований в 2017 году с</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ставлял 128 831,5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roofErr w:type="gramEnd"/>
      <w:r w:rsidRPr="00821CE2">
        <w:rPr>
          <w:rFonts w:ascii="Times New Roman" w:eastAsia="Times New Roman" w:hAnsi="Times New Roman" w:cs="Times New Roman"/>
          <w:color w:val="000000"/>
          <w:sz w:val="28"/>
          <w:szCs w:val="28"/>
        </w:rPr>
        <w:t xml:space="preserve"> </w:t>
      </w:r>
      <w:proofErr w:type="gramStart"/>
      <w:r w:rsidRPr="00821CE2">
        <w:rPr>
          <w:rFonts w:ascii="Times New Roman" w:eastAsia="Times New Roman" w:hAnsi="Times New Roman" w:cs="Times New Roman"/>
          <w:color w:val="000000"/>
          <w:sz w:val="28"/>
          <w:szCs w:val="28"/>
        </w:rPr>
        <w:t>Законопроектом средства на 2018 год запл</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нированы в объеме 134 648,4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r w:rsidRPr="00821CE2">
        <w:rPr>
          <w:rFonts w:ascii="Times New Roman" w:eastAsia="Times New Roman" w:hAnsi="Times New Roman" w:cs="Times New Roman"/>
          <w:sz w:val="28"/>
          <w:szCs w:val="28"/>
        </w:rPr>
        <w:t>).</w:t>
      </w:r>
      <w:proofErr w:type="gramEnd"/>
      <w:r w:rsidRPr="00821CE2">
        <w:rPr>
          <w:rFonts w:ascii="Times New Roman" w:eastAsia="Times New Roman" w:hAnsi="Times New Roman" w:cs="Times New Roman"/>
          <w:sz w:val="28"/>
          <w:szCs w:val="28"/>
        </w:rPr>
        <w:t xml:space="preserve"> Согласно информации, предста</w:t>
      </w:r>
      <w:r w:rsidRPr="00821CE2">
        <w:rPr>
          <w:rFonts w:ascii="Times New Roman" w:eastAsia="Times New Roman" w:hAnsi="Times New Roman" w:cs="Times New Roman"/>
          <w:sz w:val="28"/>
          <w:szCs w:val="28"/>
        </w:rPr>
        <w:t>в</w:t>
      </w:r>
      <w:r w:rsidRPr="00821CE2">
        <w:rPr>
          <w:rFonts w:ascii="Times New Roman" w:eastAsia="Times New Roman" w:hAnsi="Times New Roman" w:cs="Times New Roman"/>
          <w:sz w:val="28"/>
          <w:szCs w:val="28"/>
        </w:rPr>
        <w:t>ленной минстроем области, увеличение бюджетных ассигнований связано с ростом тарифов на коммунальные услуги, услуги связи и горюче-смазочные материалы, а также увеличением фонда оплаты труда на 4%.</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821CE2">
        <w:rPr>
          <w:rFonts w:ascii="Times New Roman" w:eastAsia="Times New Roman" w:hAnsi="Times New Roman" w:cs="Times New Roman"/>
          <w:sz w:val="28"/>
          <w:szCs w:val="28"/>
        </w:rPr>
        <w:t>По госпрограмме «Развитие сельского хозяйства и регулирование ры</w:t>
      </w:r>
      <w:r w:rsidRPr="00821CE2">
        <w:rPr>
          <w:rFonts w:ascii="Times New Roman" w:eastAsia="Times New Roman" w:hAnsi="Times New Roman" w:cs="Times New Roman"/>
          <w:sz w:val="28"/>
          <w:szCs w:val="28"/>
        </w:rPr>
        <w:t>н</w:t>
      </w:r>
      <w:r w:rsidRPr="00821CE2">
        <w:rPr>
          <w:rFonts w:ascii="Times New Roman" w:eastAsia="Times New Roman" w:hAnsi="Times New Roman" w:cs="Times New Roman"/>
          <w:sz w:val="28"/>
          <w:szCs w:val="28"/>
        </w:rPr>
        <w:t>ков сельскохозяйственной продукции, сырья и продовольствия Оренбургской области» на 2013-2020 годы</w:t>
      </w:r>
      <w:r w:rsidRPr="00821CE2">
        <w:rPr>
          <w:rFonts w:ascii="Times New Roman" w:eastAsia="Times New Roman" w:hAnsi="Times New Roman" w:cs="Times New Roman"/>
          <w:color w:val="000000"/>
          <w:sz w:val="28"/>
          <w:szCs w:val="28"/>
        </w:rPr>
        <w:t xml:space="preserve"> предусмотрено увеличение ассигнований в ра</w:t>
      </w:r>
      <w:r w:rsidRPr="00821CE2">
        <w:rPr>
          <w:rFonts w:ascii="Times New Roman" w:eastAsia="Times New Roman" w:hAnsi="Times New Roman" w:cs="Times New Roman"/>
          <w:color w:val="000000"/>
          <w:sz w:val="28"/>
          <w:szCs w:val="28"/>
        </w:rPr>
        <w:t>м</w:t>
      </w:r>
      <w:r w:rsidRPr="00821CE2">
        <w:rPr>
          <w:rFonts w:ascii="Times New Roman" w:eastAsia="Times New Roman" w:hAnsi="Times New Roman" w:cs="Times New Roman"/>
          <w:color w:val="000000"/>
          <w:sz w:val="28"/>
          <w:szCs w:val="28"/>
        </w:rPr>
        <w:t xml:space="preserve">ках </w:t>
      </w:r>
      <w:r w:rsidRPr="00821CE2">
        <w:rPr>
          <w:rFonts w:ascii="Times New Roman" w:eastAsia="Times New Roman" w:hAnsi="Times New Roman" w:cs="Times New Roman"/>
          <w:sz w:val="28"/>
          <w:szCs w:val="28"/>
        </w:rPr>
        <w:t>подпрограммы «Устойчивое развитие сельских территорий на 2014-2017</w:t>
      </w:r>
      <w:r w:rsidR="00FA0F46">
        <w:rPr>
          <w:rFonts w:ascii="Times New Roman" w:eastAsia="Times New Roman" w:hAnsi="Times New Roman" w:cs="Times New Roman"/>
          <w:sz w:val="28"/>
          <w:szCs w:val="28"/>
        </w:rPr>
        <w:t> </w:t>
      </w:r>
      <w:r w:rsidRPr="00821CE2">
        <w:rPr>
          <w:rFonts w:ascii="Times New Roman" w:eastAsia="Times New Roman" w:hAnsi="Times New Roman" w:cs="Times New Roman"/>
          <w:sz w:val="28"/>
          <w:szCs w:val="28"/>
        </w:rPr>
        <w:t>годы и на период до 2020 года»</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color w:val="000000"/>
          <w:sz w:val="28"/>
          <w:szCs w:val="28"/>
        </w:rPr>
        <w:t>на 75 371,4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ассигн</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ваний в 2017 году составлял 174 999,7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roofErr w:type="gramEnd"/>
      <w:r w:rsidRPr="00821CE2">
        <w:rPr>
          <w:rFonts w:ascii="Times New Roman" w:eastAsia="Times New Roman" w:hAnsi="Times New Roman" w:cs="Times New Roman"/>
          <w:color w:val="000000"/>
          <w:sz w:val="28"/>
          <w:szCs w:val="28"/>
        </w:rPr>
        <w:t xml:space="preserve"> </w:t>
      </w:r>
      <w:proofErr w:type="gramStart"/>
      <w:r w:rsidRPr="00821CE2">
        <w:rPr>
          <w:rFonts w:ascii="Times New Roman" w:eastAsia="Times New Roman" w:hAnsi="Times New Roman" w:cs="Times New Roman"/>
          <w:color w:val="000000"/>
          <w:sz w:val="28"/>
          <w:szCs w:val="28"/>
        </w:rPr>
        <w:t>Законопроектом средства на 2018 год запланированы в объеме 250 371,1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 счет измен</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ний, отраженных в особенностях формирования расходов по подразделу, а также за счет у</w:t>
      </w:r>
      <w:r w:rsidRPr="00821CE2">
        <w:rPr>
          <w:rFonts w:ascii="Times New Roman" w:eastAsia="Times New Roman" w:hAnsi="Times New Roman" w:cs="Times New Roman"/>
          <w:sz w:val="28"/>
          <w:szCs w:val="28"/>
        </w:rPr>
        <w:t>величения ассигнований на осуществление капитальных вл</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 xml:space="preserve">жений в объекты государственной собственности Оренбургской области </w:t>
      </w:r>
      <w:r w:rsidRPr="00821CE2">
        <w:rPr>
          <w:rFonts w:ascii="Times New Roman" w:eastAsia="Times New Roman" w:hAnsi="Times New Roman" w:cs="Times New Roman"/>
          <w:color w:val="000000"/>
          <w:sz w:val="28"/>
          <w:szCs w:val="28"/>
        </w:rPr>
        <w:t>на 11 201,5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ассигнований в 2017 году составлял 44 068,5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средства на 2018 год запланированы в</w:t>
      </w:r>
      <w:proofErr w:type="gramEnd"/>
      <w:r w:rsidRPr="00821CE2">
        <w:rPr>
          <w:rFonts w:ascii="Times New Roman" w:eastAsia="Times New Roman" w:hAnsi="Times New Roman" w:cs="Times New Roman"/>
          <w:color w:val="000000"/>
          <w:sz w:val="28"/>
          <w:szCs w:val="28"/>
        </w:rPr>
        <w:t xml:space="preserve"> </w:t>
      </w:r>
      <w:proofErr w:type="gramStart"/>
      <w:r w:rsidRPr="00821CE2">
        <w:rPr>
          <w:rFonts w:ascii="Times New Roman" w:eastAsia="Times New Roman" w:hAnsi="Times New Roman" w:cs="Times New Roman"/>
          <w:color w:val="000000"/>
          <w:sz w:val="28"/>
          <w:szCs w:val="28"/>
        </w:rPr>
        <w:t>объеме</w:t>
      </w:r>
      <w:proofErr w:type="gramEnd"/>
      <w:r w:rsidRPr="00821CE2">
        <w:rPr>
          <w:rFonts w:ascii="Times New Roman" w:eastAsia="Times New Roman" w:hAnsi="Times New Roman" w:cs="Times New Roman"/>
          <w:color w:val="000000"/>
          <w:sz w:val="28"/>
          <w:szCs w:val="28"/>
        </w:rPr>
        <w:t xml:space="preserve"> 55 270,0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r w:rsidRPr="00821CE2">
        <w:rPr>
          <w:rFonts w:ascii="Times New Roman" w:eastAsia="Times New Roman" w:hAnsi="Times New Roman" w:cs="Times New Roman"/>
          <w:sz w:val="28"/>
          <w:szCs w:val="28"/>
        </w:rPr>
        <w:t>). Согласно информации, представленной ми</w:t>
      </w:r>
      <w:r w:rsidRPr="00821CE2">
        <w:rPr>
          <w:rFonts w:ascii="Times New Roman" w:eastAsia="Times New Roman" w:hAnsi="Times New Roman" w:cs="Times New Roman"/>
          <w:sz w:val="28"/>
          <w:szCs w:val="28"/>
        </w:rPr>
        <w:t>н</w:t>
      </w:r>
      <w:r w:rsidRPr="00821CE2">
        <w:rPr>
          <w:rFonts w:ascii="Times New Roman" w:eastAsia="Times New Roman" w:hAnsi="Times New Roman" w:cs="Times New Roman"/>
          <w:sz w:val="28"/>
          <w:szCs w:val="28"/>
        </w:rPr>
        <w:t>строем области, указанные изменения связаны с обеспечением софинансир</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вания в рамках федеральной целевой программы «Устойчивое развитие сел</w:t>
      </w:r>
      <w:r w:rsidRPr="00821CE2">
        <w:rPr>
          <w:rFonts w:ascii="Times New Roman" w:eastAsia="Times New Roman" w:hAnsi="Times New Roman" w:cs="Times New Roman"/>
          <w:sz w:val="28"/>
          <w:szCs w:val="28"/>
        </w:rPr>
        <w:t>ь</w:t>
      </w:r>
      <w:r w:rsidRPr="00821CE2">
        <w:rPr>
          <w:rFonts w:ascii="Times New Roman" w:eastAsia="Times New Roman" w:hAnsi="Times New Roman" w:cs="Times New Roman"/>
          <w:sz w:val="28"/>
          <w:szCs w:val="28"/>
        </w:rPr>
        <w:lastRenderedPageBreak/>
        <w:t>ских территорий» и реализацией проектов незавершенного строительства, а также изменением классификации.</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По госпрограмме «Стимулирование развития жилищного строительства в Оренбургской области в 2014-2020 годах»</w:t>
      </w:r>
      <w:r w:rsidRPr="00821CE2">
        <w:rPr>
          <w:rFonts w:ascii="Times New Roman" w:eastAsia="Times New Roman" w:hAnsi="Times New Roman" w:cs="Times New Roman"/>
          <w:sz w:val="28"/>
          <w:szCs w:val="28"/>
        </w:rPr>
        <w:t xml:space="preserve"> предусмотрено уменьшение а</w:t>
      </w:r>
      <w:r w:rsidRPr="00821CE2">
        <w:rPr>
          <w:rFonts w:ascii="Times New Roman" w:eastAsia="Times New Roman" w:hAnsi="Times New Roman" w:cs="Times New Roman"/>
          <w:sz w:val="28"/>
          <w:szCs w:val="28"/>
        </w:rPr>
        <w:t>с</w:t>
      </w:r>
      <w:r w:rsidRPr="00821CE2">
        <w:rPr>
          <w:rFonts w:ascii="Times New Roman" w:eastAsia="Times New Roman" w:hAnsi="Times New Roman" w:cs="Times New Roman"/>
          <w:sz w:val="28"/>
          <w:szCs w:val="28"/>
        </w:rPr>
        <w:t xml:space="preserve">сигнований в рамках </w:t>
      </w:r>
      <w:r w:rsidRPr="00821CE2">
        <w:rPr>
          <w:rFonts w:ascii="Times New Roman" w:eastAsia="Times New Roman" w:hAnsi="Times New Roman" w:cs="Times New Roman"/>
          <w:color w:val="000000"/>
          <w:sz w:val="28"/>
          <w:szCs w:val="28"/>
        </w:rPr>
        <w:t>подпрограммы «Комплексное освоение и развитие те</w:t>
      </w:r>
      <w:r w:rsidRPr="00821CE2">
        <w:rPr>
          <w:rFonts w:ascii="Times New Roman" w:eastAsia="Times New Roman" w:hAnsi="Times New Roman" w:cs="Times New Roman"/>
          <w:color w:val="000000"/>
          <w:sz w:val="28"/>
          <w:szCs w:val="28"/>
        </w:rPr>
        <w:t>р</w:t>
      </w:r>
      <w:r w:rsidRPr="00821CE2">
        <w:rPr>
          <w:rFonts w:ascii="Times New Roman" w:eastAsia="Times New Roman" w:hAnsi="Times New Roman" w:cs="Times New Roman"/>
          <w:color w:val="000000"/>
          <w:sz w:val="28"/>
          <w:szCs w:val="28"/>
        </w:rPr>
        <w:t xml:space="preserve">риторий в целях жилищного строительства в 2014-2020 годах» </w:t>
      </w:r>
      <w:r w:rsidRPr="00821CE2">
        <w:rPr>
          <w:rFonts w:ascii="Times New Roman" w:eastAsia="Times New Roman" w:hAnsi="Times New Roman" w:cs="Times New Roman"/>
          <w:sz w:val="28"/>
          <w:szCs w:val="28"/>
        </w:rPr>
        <w:t xml:space="preserve">на сумму </w:t>
      </w:r>
      <w:r w:rsidRPr="00821CE2">
        <w:rPr>
          <w:rFonts w:ascii="Times New Roman" w:eastAsia="Times New Roman" w:hAnsi="Times New Roman" w:cs="Times New Roman"/>
          <w:color w:val="000000"/>
          <w:sz w:val="28"/>
          <w:szCs w:val="28"/>
        </w:rPr>
        <w:t>285 714,4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а именно: не предусмотрены ассигнования на реализ</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цию мероприятий подпрограммы «Стимулирование программ развития ж</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лищного строительства субъектов Российской Федерации» федеральной ц</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левой программы «Жилище» на 2015-2020 годы</w:t>
      </w:r>
      <w:proofErr w:type="gramEnd"/>
      <w:r w:rsidRPr="00821CE2">
        <w:rPr>
          <w:rFonts w:ascii="Times New Roman" w:eastAsia="Times New Roman" w:hAnsi="Times New Roman" w:cs="Times New Roman"/>
          <w:color w:val="000000"/>
          <w:sz w:val="28"/>
          <w:szCs w:val="28"/>
        </w:rPr>
        <w:t xml:space="preserve"> (объем ассигнований в 2017</w:t>
      </w:r>
      <w:r w:rsidR="00FA0F46">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году составлял 285 714,4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sz w:val="28"/>
          <w:szCs w:val="28"/>
        </w:rPr>
        <w:t>По непрограммным мероприятиям предусмотрено уменьшение ассигн</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 xml:space="preserve">ваний на сумму </w:t>
      </w:r>
      <w:r w:rsidRPr="00821CE2">
        <w:rPr>
          <w:rFonts w:ascii="Times New Roman" w:eastAsia="Times New Roman" w:hAnsi="Times New Roman" w:cs="Times New Roman"/>
          <w:color w:val="000000"/>
          <w:sz w:val="28"/>
          <w:szCs w:val="28"/>
        </w:rPr>
        <w:t>812,7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а именно: не предусмотрены ассигнования на выполнение других обязательств Оренбургской области (объем ассигн</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ваний в 2017 году составлял 812,7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в том числе:</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color w:val="000000"/>
          <w:sz w:val="28"/>
          <w:szCs w:val="28"/>
        </w:rPr>
        <w:t>34,0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r w:rsidRPr="00821CE2">
        <w:rPr>
          <w:rFonts w:ascii="Times New Roman" w:eastAsia="Times New Roman" w:hAnsi="Times New Roman" w:cs="Times New Roman"/>
          <w:sz w:val="28"/>
          <w:szCs w:val="28"/>
        </w:rPr>
        <w:t xml:space="preserve"> – на и</w:t>
      </w:r>
      <w:r w:rsidRPr="00821CE2">
        <w:rPr>
          <w:rFonts w:ascii="Times New Roman" w:eastAsia="Times New Roman" w:hAnsi="Times New Roman" w:cs="Times New Roman"/>
          <w:color w:val="000000"/>
          <w:sz w:val="28"/>
          <w:szCs w:val="28"/>
        </w:rPr>
        <w:t>сполнение судебных актов, 778,7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 на уплату налогов, сб</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ров и иных платежей).</w:t>
      </w:r>
      <w:proofErr w:type="gramEnd"/>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На 2019 год Законопроектом в целом по подразделу предусмотрено ув</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 xml:space="preserve">личение расходов по сравнению с 2018 годом </w:t>
      </w:r>
      <w:r w:rsidRPr="00821CE2">
        <w:rPr>
          <w:rFonts w:ascii="Times New Roman" w:eastAsia="Times New Roman" w:hAnsi="Times New Roman" w:cs="Times New Roman"/>
          <w:b/>
          <w:i/>
          <w:color w:val="000000"/>
          <w:sz w:val="28"/>
          <w:szCs w:val="28"/>
        </w:rPr>
        <w:t xml:space="preserve">минстрою области </w:t>
      </w:r>
      <w:r w:rsidRPr="00821CE2">
        <w:rPr>
          <w:rFonts w:ascii="Times New Roman" w:eastAsia="Times New Roman" w:hAnsi="Times New Roman" w:cs="Times New Roman"/>
          <w:color w:val="000000"/>
          <w:sz w:val="28"/>
          <w:szCs w:val="28"/>
        </w:rPr>
        <w:t>на 550 020,7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на 10,4%. Указанное увеличение сложилось за счет изменений в рамках 3 госпрограмм.</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821CE2">
        <w:rPr>
          <w:rFonts w:ascii="Times New Roman" w:eastAsia="Times New Roman" w:hAnsi="Times New Roman" w:cs="Times New Roman"/>
          <w:sz w:val="28"/>
          <w:szCs w:val="28"/>
        </w:rPr>
        <w:t>По госпрограмме «Обеспечение общественного порядка и противоде</w:t>
      </w:r>
      <w:r w:rsidRPr="00821CE2">
        <w:rPr>
          <w:rFonts w:ascii="Times New Roman" w:eastAsia="Times New Roman" w:hAnsi="Times New Roman" w:cs="Times New Roman"/>
          <w:sz w:val="28"/>
          <w:szCs w:val="28"/>
        </w:rPr>
        <w:t>й</w:t>
      </w:r>
      <w:r w:rsidRPr="00821CE2">
        <w:rPr>
          <w:rFonts w:ascii="Times New Roman" w:eastAsia="Times New Roman" w:hAnsi="Times New Roman" w:cs="Times New Roman"/>
          <w:sz w:val="28"/>
          <w:szCs w:val="28"/>
        </w:rPr>
        <w:t>ствие преступности в Оренбургской области» на 2014-2020 годы предусмо</w:t>
      </w:r>
      <w:r w:rsidRPr="00821CE2">
        <w:rPr>
          <w:rFonts w:ascii="Times New Roman" w:eastAsia="Times New Roman" w:hAnsi="Times New Roman" w:cs="Times New Roman"/>
          <w:sz w:val="28"/>
          <w:szCs w:val="28"/>
        </w:rPr>
        <w:t>т</w:t>
      </w:r>
      <w:r w:rsidRPr="00821CE2">
        <w:rPr>
          <w:rFonts w:ascii="Times New Roman" w:eastAsia="Times New Roman" w:hAnsi="Times New Roman" w:cs="Times New Roman"/>
          <w:sz w:val="28"/>
          <w:szCs w:val="28"/>
        </w:rPr>
        <w:t>рено уменьшение ассигнований в рамках подпрограммы «Повышение без</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пасности дорожного движения в Оренбургской области» на 20 500,0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w:t>
      </w:r>
      <w:r w:rsidRPr="00821CE2">
        <w:rPr>
          <w:rFonts w:ascii="Times New Roman" w:eastAsia="Times New Roman" w:hAnsi="Times New Roman" w:cs="Times New Roman"/>
          <w:color w:val="FF0000"/>
          <w:sz w:val="28"/>
          <w:szCs w:val="28"/>
        </w:rPr>
        <w:t xml:space="preserve"> </w:t>
      </w:r>
      <w:r w:rsidRPr="00821CE2">
        <w:rPr>
          <w:rFonts w:ascii="Times New Roman" w:eastAsia="Times New Roman" w:hAnsi="Times New Roman" w:cs="Times New Roman"/>
          <w:sz w:val="28"/>
          <w:szCs w:val="28"/>
        </w:rPr>
        <w:t>(Законопроектом средства на 2018-2019 годы запланированы в объ</w:t>
      </w:r>
      <w:r w:rsidRPr="00821CE2">
        <w:rPr>
          <w:rFonts w:ascii="Times New Roman" w:eastAsia="Times New Roman" w:hAnsi="Times New Roman" w:cs="Times New Roman"/>
          <w:sz w:val="28"/>
          <w:szCs w:val="28"/>
        </w:rPr>
        <w:t>е</w:t>
      </w:r>
      <w:r w:rsidRPr="00821CE2">
        <w:rPr>
          <w:rFonts w:ascii="Times New Roman" w:eastAsia="Times New Roman" w:hAnsi="Times New Roman" w:cs="Times New Roman"/>
          <w:sz w:val="28"/>
          <w:szCs w:val="28"/>
        </w:rPr>
        <w:t>ме 96 524,0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76 024,0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соответственно), а именно: не предусмотрены ассигнования на</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sz w:val="28"/>
          <w:szCs w:val="28"/>
        </w:rPr>
        <w:t>обустройство автомобильных дорог техн</w:t>
      </w:r>
      <w:r w:rsidRPr="00821CE2">
        <w:rPr>
          <w:rFonts w:ascii="Times New Roman" w:eastAsia="Times New Roman" w:hAnsi="Times New Roman" w:cs="Times New Roman"/>
          <w:sz w:val="28"/>
          <w:szCs w:val="28"/>
        </w:rPr>
        <w:t>и</w:t>
      </w:r>
      <w:r w:rsidRPr="00821CE2">
        <w:rPr>
          <w:rFonts w:ascii="Times New Roman" w:eastAsia="Times New Roman" w:hAnsi="Times New Roman" w:cs="Times New Roman"/>
          <w:sz w:val="28"/>
          <w:szCs w:val="28"/>
        </w:rPr>
        <w:t>ческими комплексами</w:t>
      </w:r>
      <w:proofErr w:type="gramEnd"/>
      <w:r w:rsidRPr="00821CE2">
        <w:rPr>
          <w:rFonts w:ascii="Times New Roman" w:eastAsia="Times New Roman" w:hAnsi="Times New Roman" w:cs="Times New Roman"/>
          <w:sz w:val="28"/>
          <w:szCs w:val="28"/>
        </w:rPr>
        <w:t xml:space="preserve"> фот</w:t>
      </w:r>
      <w:proofErr w:type="gramStart"/>
      <w:r w:rsidRPr="00821CE2">
        <w:rPr>
          <w:rFonts w:ascii="Times New Roman" w:eastAsia="Times New Roman" w:hAnsi="Times New Roman" w:cs="Times New Roman"/>
          <w:sz w:val="28"/>
          <w:szCs w:val="28"/>
        </w:rPr>
        <w:t>о-</w:t>
      </w:r>
      <w:proofErr w:type="gramEnd"/>
      <w:r w:rsidRPr="00821CE2">
        <w:rPr>
          <w:rFonts w:ascii="Times New Roman" w:eastAsia="Times New Roman" w:hAnsi="Times New Roman" w:cs="Times New Roman"/>
          <w:sz w:val="28"/>
          <w:szCs w:val="28"/>
        </w:rPr>
        <w:t>, видеофиксации нарушений правил дорожного движения (Законопроектом средства на 2018</w:t>
      </w:r>
      <w:r w:rsidR="00E47EA1">
        <w:rPr>
          <w:rFonts w:ascii="Times New Roman" w:eastAsia="Times New Roman" w:hAnsi="Times New Roman" w:cs="Times New Roman"/>
          <w:sz w:val="28"/>
          <w:szCs w:val="28"/>
        </w:rPr>
        <w:t> </w:t>
      </w:r>
      <w:r w:rsidRPr="00821CE2">
        <w:rPr>
          <w:rFonts w:ascii="Times New Roman" w:eastAsia="Times New Roman" w:hAnsi="Times New Roman" w:cs="Times New Roman"/>
          <w:sz w:val="28"/>
          <w:szCs w:val="28"/>
        </w:rPr>
        <w:t>год запланированы в объеме 20 500,0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Согласно информации, представленной минстроем о</w:t>
      </w:r>
      <w:r w:rsidRPr="00821CE2">
        <w:rPr>
          <w:rFonts w:ascii="Times New Roman" w:eastAsia="Times New Roman" w:hAnsi="Times New Roman" w:cs="Times New Roman"/>
          <w:sz w:val="28"/>
          <w:szCs w:val="28"/>
        </w:rPr>
        <w:t>б</w:t>
      </w:r>
      <w:r w:rsidRPr="00821CE2">
        <w:rPr>
          <w:rFonts w:ascii="Times New Roman" w:eastAsia="Times New Roman" w:hAnsi="Times New Roman" w:cs="Times New Roman"/>
          <w:sz w:val="28"/>
          <w:szCs w:val="28"/>
        </w:rPr>
        <w:t>ласти, уменьшение ассигнований обусловлено тем, что с 2019 года планир</w:t>
      </w:r>
      <w:r w:rsidRPr="00821CE2">
        <w:rPr>
          <w:rFonts w:ascii="Times New Roman" w:eastAsia="Times New Roman" w:hAnsi="Times New Roman" w:cs="Times New Roman"/>
          <w:sz w:val="28"/>
          <w:szCs w:val="28"/>
        </w:rPr>
        <w:t>у</w:t>
      </w:r>
      <w:r w:rsidRPr="00821CE2">
        <w:rPr>
          <w:rFonts w:ascii="Times New Roman" w:eastAsia="Times New Roman" w:hAnsi="Times New Roman" w:cs="Times New Roman"/>
          <w:sz w:val="28"/>
          <w:szCs w:val="28"/>
        </w:rPr>
        <w:t>ется реализация инвестиционных проектов с государственно-частным пар</w:t>
      </w:r>
      <w:r w:rsidRPr="00821CE2">
        <w:rPr>
          <w:rFonts w:ascii="Times New Roman" w:eastAsia="Times New Roman" w:hAnsi="Times New Roman" w:cs="Times New Roman"/>
          <w:sz w:val="28"/>
          <w:szCs w:val="28"/>
        </w:rPr>
        <w:t>т</w:t>
      </w:r>
      <w:r w:rsidRPr="00821CE2">
        <w:rPr>
          <w:rFonts w:ascii="Times New Roman" w:eastAsia="Times New Roman" w:hAnsi="Times New Roman" w:cs="Times New Roman"/>
          <w:sz w:val="28"/>
          <w:szCs w:val="28"/>
        </w:rPr>
        <w:t>нерством.</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sz w:val="28"/>
          <w:szCs w:val="28"/>
        </w:rPr>
        <w:t>По госпрограмме «Развитие транспортной системы Оренбургской о</w:t>
      </w:r>
      <w:r w:rsidRPr="00821CE2">
        <w:rPr>
          <w:rFonts w:ascii="Times New Roman" w:eastAsia="Times New Roman" w:hAnsi="Times New Roman" w:cs="Times New Roman"/>
          <w:sz w:val="28"/>
          <w:szCs w:val="28"/>
        </w:rPr>
        <w:t>б</w:t>
      </w:r>
      <w:r w:rsidRPr="00821CE2">
        <w:rPr>
          <w:rFonts w:ascii="Times New Roman" w:eastAsia="Times New Roman" w:hAnsi="Times New Roman" w:cs="Times New Roman"/>
          <w:sz w:val="28"/>
          <w:szCs w:val="28"/>
        </w:rPr>
        <w:t>ласти» на 2015-2020 годы</w:t>
      </w:r>
      <w:r w:rsidRPr="00821CE2">
        <w:rPr>
          <w:rFonts w:ascii="Times New Roman" w:eastAsia="Times New Roman" w:hAnsi="Times New Roman" w:cs="Times New Roman"/>
          <w:color w:val="000000"/>
          <w:sz w:val="28"/>
          <w:szCs w:val="28"/>
        </w:rPr>
        <w:t xml:space="preserve"> предусмотрено увеличение ассигнований в рамках </w:t>
      </w:r>
      <w:r w:rsidRPr="00821CE2">
        <w:rPr>
          <w:rFonts w:ascii="Times New Roman" w:eastAsia="Times New Roman" w:hAnsi="Times New Roman" w:cs="Times New Roman"/>
          <w:sz w:val="28"/>
          <w:szCs w:val="28"/>
        </w:rPr>
        <w:t>подпрограммы «Дорожное хозяйство Оренбургской области»</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color w:val="000000"/>
          <w:sz w:val="28"/>
          <w:szCs w:val="28"/>
        </w:rPr>
        <w:t>на 493 989,9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средства на 2018-2019 годы заплан</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рованы в объеме 4 959 487,8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5 453 477,7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соответс</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венно), в том числе:</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821CE2">
        <w:rPr>
          <w:rFonts w:ascii="Times New Roman" w:eastAsia="Times New Roman" w:hAnsi="Times New Roman" w:cs="Times New Roman"/>
          <w:sz w:val="28"/>
          <w:szCs w:val="28"/>
        </w:rPr>
        <w:t xml:space="preserve">на осуществление капитальных вложений в объекты государственной собственности Оренбургской области </w:t>
      </w:r>
      <w:r w:rsidRPr="00821CE2">
        <w:rPr>
          <w:rFonts w:ascii="Times New Roman" w:eastAsia="Times New Roman" w:hAnsi="Times New Roman" w:cs="Times New Roman"/>
          <w:color w:val="000000"/>
          <w:sz w:val="28"/>
          <w:szCs w:val="28"/>
        </w:rPr>
        <w:t>на 228 909,0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ектом средства на 2018-2019 годы запланированы в объеме 221 000,0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449 909,0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 xml:space="preserve">рублей </w:t>
      </w:r>
      <w:r w:rsidRPr="00821CE2">
        <w:rPr>
          <w:rFonts w:ascii="Times New Roman" w:eastAsia="Times New Roman" w:hAnsi="Times New Roman" w:cs="Times New Roman"/>
          <w:sz w:val="28"/>
          <w:szCs w:val="28"/>
        </w:rPr>
        <w:t>соответственно). Согласно информации, пре</w:t>
      </w:r>
      <w:r w:rsidRPr="00821CE2">
        <w:rPr>
          <w:rFonts w:ascii="Times New Roman" w:eastAsia="Times New Roman" w:hAnsi="Times New Roman" w:cs="Times New Roman"/>
          <w:sz w:val="28"/>
          <w:szCs w:val="28"/>
        </w:rPr>
        <w:t>д</w:t>
      </w:r>
      <w:r w:rsidRPr="00821CE2">
        <w:rPr>
          <w:rFonts w:ascii="Times New Roman" w:eastAsia="Times New Roman" w:hAnsi="Times New Roman" w:cs="Times New Roman"/>
          <w:sz w:val="28"/>
          <w:szCs w:val="28"/>
        </w:rPr>
        <w:lastRenderedPageBreak/>
        <w:t>ставленной минстроем области, увеличение бюджетных ассигнований н</w:t>
      </w:r>
      <w:r w:rsidRPr="00821CE2">
        <w:rPr>
          <w:rFonts w:ascii="Times New Roman" w:eastAsia="Times New Roman" w:hAnsi="Times New Roman" w:cs="Times New Roman"/>
          <w:sz w:val="28"/>
          <w:szCs w:val="28"/>
        </w:rPr>
        <w:t>а</w:t>
      </w:r>
      <w:r w:rsidRPr="00821CE2">
        <w:rPr>
          <w:rFonts w:ascii="Times New Roman" w:eastAsia="Times New Roman" w:hAnsi="Times New Roman" w:cs="Times New Roman"/>
          <w:sz w:val="28"/>
          <w:szCs w:val="28"/>
        </w:rPr>
        <w:t xml:space="preserve">правлено на выполнение поручения Президента Российской Федерации об увеличении в ближайшие 10 лет объемов строительства и </w:t>
      </w:r>
      <w:proofErr w:type="gramStart"/>
      <w:r w:rsidRPr="00821CE2">
        <w:rPr>
          <w:rFonts w:ascii="Times New Roman" w:eastAsia="Times New Roman" w:hAnsi="Times New Roman" w:cs="Times New Roman"/>
          <w:sz w:val="28"/>
          <w:szCs w:val="28"/>
        </w:rPr>
        <w:t>реконструкции</w:t>
      </w:r>
      <w:proofErr w:type="gramEnd"/>
      <w:r w:rsidRPr="00821CE2">
        <w:rPr>
          <w:rFonts w:ascii="Times New Roman" w:eastAsia="Times New Roman" w:hAnsi="Times New Roman" w:cs="Times New Roman"/>
          <w:sz w:val="28"/>
          <w:szCs w:val="28"/>
        </w:rPr>
        <w:t xml:space="preserve"> а</w:t>
      </w:r>
      <w:r w:rsidRPr="00821CE2">
        <w:rPr>
          <w:rFonts w:ascii="Times New Roman" w:eastAsia="Times New Roman" w:hAnsi="Times New Roman" w:cs="Times New Roman"/>
          <w:sz w:val="28"/>
          <w:szCs w:val="28"/>
        </w:rPr>
        <w:t>в</w:t>
      </w:r>
      <w:r w:rsidRPr="00821CE2">
        <w:rPr>
          <w:rFonts w:ascii="Times New Roman" w:eastAsia="Times New Roman" w:hAnsi="Times New Roman" w:cs="Times New Roman"/>
          <w:sz w:val="28"/>
          <w:szCs w:val="28"/>
        </w:rPr>
        <w:t>томобильных дорог общего пользования регионального, межмуниципального и местного значения;</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sz w:val="28"/>
          <w:szCs w:val="28"/>
        </w:rPr>
        <w:t>на предоставление субсидий бюджетам городских окр</w:t>
      </w:r>
      <w:r w:rsidRPr="00821CE2">
        <w:rPr>
          <w:rFonts w:ascii="Times New Roman" w:eastAsia="Times New Roman" w:hAnsi="Times New Roman" w:cs="Times New Roman"/>
          <w:color w:val="000000"/>
          <w:sz w:val="28"/>
          <w:szCs w:val="28"/>
        </w:rPr>
        <w:t>угов и муниц</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пальных районов на софинансирование расходов по капитальному ремонту и ремонту автомобильных дорог общего пользования населенных пунктов на 3 000,0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средства на 2018-2019 годы запланир</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ваны в объеме 648 800,0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651 800,0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соответственно);</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sz w:val="28"/>
          <w:szCs w:val="28"/>
        </w:rPr>
        <w:t>на о</w:t>
      </w:r>
      <w:r w:rsidRPr="00821CE2">
        <w:rPr>
          <w:rFonts w:ascii="Times New Roman" w:eastAsia="Times New Roman" w:hAnsi="Times New Roman" w:cs="Times New Roman"/>
          <w:color w:val="000000"/>
          <w:sz w:val="28"/>
          <w:szCs w:val="28"/>
        </w:rPr>
        <w:t>бустройство автомобильных дорог техническими средствами орг</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низации дорожного движения на 5 000,0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w:t>
      </w:r>
      <w:r w:rsidRPr="00821CE2">
        <w:rPr>
          <w:rFonts w:ascii="Times New Roman" w:eastAsia="Times New Roman" w:hAnsi="Times New Roman" w:cs="Times New Roman"/>
          <w:color w:val="000000"/>
          <w:sz w:val="28"/>
          <w:szCs w:val="28"/>
        </w:rPr>
        <w:t>д</w:t>
      </w:r>
      <w:r w:rsidRPr="00821CE2">
        <w:rPr>
          <w:rFonts w:ascii="Times New Roman" w:eastAsia="Times New Roman" w:hAnsi="Times New Roman" w:cs="Times New Roman"/>
          <w:color w:val="000000"/>
          <w:sz w:val="28"/>
          <w:szCs w:val="28"/>
        </w:rPr>
        <w:t>ства на 2018-2019 годы запланированы в объеме 12 000,0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17 000,0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соответственно);</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sz w:val="28"/>
          <w:szCs w:val="28"/>
        </w:rPr>
        <w:t xml:space="preserve">на </w:t>
      </w:r>
      <w:r w:rsidRPr="00821CE2">
        <w:rPr>
          <w:rFonts w:ascii="Times New Roman" w:eastAsia="Times New Roman" w:hAnsi="Times New Roman" w:cs="Times New Roman"/>
          <w:color w:val="000000"/>
          <w:sz w:val="28"/>
          <w:szCs w:val="28"/>
        </w:rPr>
        <w:t>содержание и ремонт автомобильных дорог регионального и межм</w:t>
      </w:r>
      <w:r w:rsidRPr="00821CE2">
        <w:rPr>
          <w:rFonts w:ascii="Times New Roman" w:eastAsia="Times New Roman" w:hAnsi="Times New Roman" w:cs="Times New Roman"/>
          <w:color w:val="000000"/>
          <w:sz w:val="28"/>
          <w:szCs w:val="28"/>
        </w:rPr>
        <w:t>у</w:t>
      </w:r>
      <w:r w:rsidRPr="00821CE2">
        <w:rPr>
          <w:rFonts w:ascii="Times New Roman" w:eastAsia="Times New Roman" w:hAnsi="Times New Roman" w:cs="Times New Roman"/>
          <w:color w:val="000000"/>
          <w:sz w:val="28"/>
          <w:szCs w:val="28"/>
        </w:rPr>
        <w:t>ниципального значения и искусственных сооружений на них на 255 989,5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средства на 2018-2019 годы заплан</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рованы в объеме 3 943 039,4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4 199 028,9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соответс</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венно);</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821CE2">
        <w:rPr>
          <w:rFonts w:ascii="Times New Roman" w:eastAsia="Times New Roman" w:hAnsi="Times New Roman" w:cs="Times New Roman"/>
          <w:color w:val="000000"/>
          <w:sz w:val="28"/>
          <w:szCs w:val="28"/>
        </w:rPr>
        <w:t>на</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color w:val="000000"/>
          <w:sz w:val="28"/>
          <w:szCs w:val="28"/>
        </w:rPr>
        <w:t>обеспечение деятельности государственных учреждений, осущест</w:t>
      </w:r>
      <w:r w:rsidRPr="00821CE2">
        <w:rPr>
          <w:rFonts w:ascii="Times New Roman" w:eastAsia="Times New Roman" w:hAnsi="Times New Roman" w:cs="Times New Roman"/>
          <w:color w:val="000000"/>
          <w:sz w:val="28"/>
          <w:szCs w:val="28"/>
        </w:rPr>
        <w:t>в</w:t>
      </w:r>
      <w:r w:rsidRPr="00821CE2">
        <w:rPr>
          <w:rFonts w:ascii="Times New Roman" w:eastAsia="Times New Roman" w:hAnsi="Times New Roman" w:cs="Times New Roman"/>
          <w:color w:val="000000"/>
          <w:sz w:val="28"/>
          <w:szCs w:val="28"/>
        </w:rPr>
        <w:t>ляющих управление автомобильными дорогами общего пользования, на 1 </w:t>
      </w:r>
      <w:r w:rsidRPr="00821CE2">
        <w:rPr>
          <w:rFonts w:ascii="Times New Roman" w:eastAsia="Times New Roman" w:hAnsi="Times New Roman" w:cs="Times New Roman"/>
          <w:sz w:val="28"/>
          <w:szCs w:val="28"/>
        </w:rPr>
        <w:t>091,4</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(Законопроектом средства на 2018-2019</w:t>
      </w:r>
      <w:r w:rsidR="00E47EA1">
        <w:rPr>
          <w:rFonts w:ascii="Times New Roman" w:eastAsia="Times New Roman" w:hAnsi="Times New Roman" w:cs="Times New Roman"/>
          <w:sz w:val="28"/>
          <w:szCs w:val="28"/>
        </w:rPr>
        <w:t> </w:t>
      </w:r>
      <w:r w:rsidRPr="00821CE2">
        <w:rPr>
          <w:rFonts w:ascii="Times New Roman" w:eastAsia="Times New Roman" w:hAnsi="Times New Roman" w:cs="Times New Roman"/>
          <w:sz w:val="28"/>
          <w:szCs w:val="28"/>
        </w:rPr>
        <w:t>годы запланир</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ваны в объеме 134 648,4</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135 739,8</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соответственно). Согласно информации, представленной минстроем области, увеличение бюджетных ассигнований связано с ростом тарифов на коммунальные усл</w:t>
      </w:r>
      <w:r w:rsidRPr="00821CE2">
        <w:rPr>
          <w:rFonts w:ascii="Times New Roman" w:eastAsia="Times New Roman" w:hAnsi="Times New Roman" w:cs="Times New Roman"/>
          <w:sz w:val="28"/>
          <w:szCs w:val="28"/>
        </w:rPr>
        <w:t>у</w:t>
      </w:r>
      <w:r w:rsidRPr="00821CE2">
        <w:rPr>
          <w:rFonts w:ascii="Times New Roman" w:eastAsia="Times New Roman" w:hAnsi="Times New Roman" w:cs="Times New Roman"/>
          <w:sz w:val="28"/>
          <w:szCs w:val="28"/>
        </w:rPr>
        <w:t>ги, услуги связи и горюче-смазочные материалы.</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sz w:val="28"/>
          <w:szCs w:val="28"/>
        </w:rPr>
        <w:t>По госпрограмме «Развитие сельского хозяйства и регулирование ры</w:t>
      </w:r>
      <w:r w:rsidRPr="00821CE2">
        <w:rPr>
          <w:rFonts w:ascii="Times New Roman" w:eastAsia="Times New Roman" w:hAnsi="Times New Roman" w:cs="Times New Roman"/>
          <w:sz w:val="28"/>
          <w:szCs w:val="28"/>
        </w:rPr>
        <w:t>н</w:t>
      </w:r>
      <w:r w:rsidRPr="00821CE2">
        <w:rPr>
          <w:rFonts w:ascii="Times New Roman" w:eastAsia="Times New Roman" w:hAnsi="Times New Roman" w:cs="Times New Roman"/>
          <w:sz w:val="28"/>
          <w:szCs w:val="28"/>
        </w:rPr>
        <w:t xml:space="preserve">ков сельскохозяйственной продукции, сырья и продовольствия Оренбургской области» на 2013-2020 годы </w:t>
      </w:r>
      <w:r w:rsidRPr="00821CE2">
        <w:rPr>
          <w:rFonts w:ascii="Times New Roman" w:eastAsia="Times New Roman" w:hAnsi="Times New Roman" w:cs="Times New Roman"/>
          <w:color w:val="000000"/>
          <w:sz w:val="28"/>
          <w:szCs w:val="28"/>
        </w:rPr>
        <w:t xml:space="preserve">предусмотрено увеличение ассигнований </w:t>
      </w:r>
      <w:r w:rsidRPr="00821CE2">
        <w:rPr>
          <w:rFonts w:ascii="Times New Roman" w:eastAsia="Times New Roman" w:hAnsi="Times New Roman" w:cs="Times New Roman"/>
          <w:sz w:val="28"/>
          <w:szCs w:val="28"/>
        </w:rPr>
        <w:t>в ра</w:t>
      </w:r>
      <w:r w:rsidRPr="00821CE2">
        <w:rPr>
          <w:rFonts w:ascii="Times New Roman" w:eastAsia="Times New Roman" w:hAnsi="Times New Roman" w:cs="Times New Roman"/>
          <w:sz w:val="28"/>
          <w:szCs w:val="28"/>
        </w:rPr>
        <w:t>м</w:t>
      </w:r>
      <w:r w:rsidRPr="00821CE2">
        <w:rPr>
          <w:rFonts w:ascii="Times New Roman" w:eastAsia="Times New Roman" w:hAnsi="Times New Roman" w:cs="Times New Roman"/>
          <w:sz w:val="28"/>
          <w:szCs w:val="28"/>
        </w:rPr>
        <w:t>ках подпрограммы «Устойчивое развитие сельских территорий на 2014-2017</w:t>
      </w:r>
      <w:r w:rsidR="00FA0F46">
        <w:rPr>
          <w:rFonts w:ascii="Times New Roman" w:eastAsia="Times New Roman" w:hAnsi="Times New Roman" w:cs="Times New Roman"/>
          <w:sz w:val="28"/>
          <w:szCs w:val="28"/>
        </w:rPr>
        <w:t> </w:t>
      </w:r>
      <w:r w:rsidRPr="00821CE2">
        <w:rPr>
          <w:rFonts w:ascii="Times New Roman" w:eastAsia="Times New Roman" w:hAnsi="Times New Roman" w:cs="Times New Roman"/>
          <w:sz w:val="28"/>
          <w:szCs w:val="28"/>
        </w:rPr>
        <w:t>годы и на период до 2020 года»</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color w:val="000000"/>
          <w:sz w:val="28"/>
          <w:szCs w:val="28"/>
        </w:rPr>
        <w:t>на 76 530,8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w:t>
      </w:r>
      <w:r w:rsidRPr="00821CE2">
        <w:rPr>
          <w:rFonts w:ascii="Times New Roman" w:eastAsia="Times New Roman" w:hAnsi="Times New Roman" w:cs="Times New Roman"/>
          <w:color w:val="000000"/>
          <w:sz w:val="28"/>
          <w:szCs w:val="28"/>
        </w:rPr>
        <w:t>к</w:t>
      </w:r>
      <w:r w:rsidRPr="00821CE2">
        <w:rPr>
          <w:rFonts w:ascii="Times New Roman" w:eastAsia="Times New Roman" w:hAnsi="Times New Roman" w:cs="Times New Roman"/>
          <w:color w:val="000000"/>
          <w:sz w:val="28"/>
          <w:szCs w:val="28"/>
        </w:rPr>
        <w:t>том средства на 2018-2019 годы запланированы в объеме 250 371,1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w:t>
      </w:r>
      <w:r w:rsidRPr="00821CE2">
        <w:rPr>
          <w:rFonts w:ascii="Times New Roman" w:eastAsia="Times New Roman" w:hAnsi="Times New Roman" w:cs="Times New Roman"/>
          <w:color w:val="000000"/>
          <w:sz w:val="28"/>
          <w:szCs w:val="28"/>
        </w:rPr>
        <w:t>б</w:t>
      </w:r>
      <w:r w:rsidRPr="00821CE2">
        <w:rPr>
          <w:rFonts w:ascii="Times New Roman" w:eastAsia="Times New Roman" w:hAnsi="Times New Roman" w:cs="Times New Roman"/>
          <w:color w:val="000000"/>
          <w:sz w:val="28"/>
          <w:szCs w:val="28"/>
        </w:rPr>
        <w:t>лей, 326 901,9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соответственно) за</w:t>
      </w:r>
      <w:proofErr w:type="gramEnd"/>
      <w:r w:rsidRPr="00821CE2">
        <w:rPr>
          <w:rFonts w:ascii="Times New Roman" w:eastAsia="Times New Roman" w:hAnsi="Times New Roman" w:cs="Times New Roman"/>
          <w:color w:val="000000"/>
          <w:sz w:val="28"/>
          <w:szCs w:val="28"/>
        </w:rPr>
        <w:t xml:space="preserve"> счет следующих изменений:</w:t>
      </w:r>
    </w:p>
    <w:p w:rsidR="00821CE2" w:rsidRP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не предусмотрены ассигнования на осуществление капитальных влож</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ний в объекты государственной собственности Оренбургской области (Зак</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нопроектом средства на 2018 год запланированы в объеме 55 270,0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w:t>
      </w:r>
      <w:r w:rsidRPr="00821CE2">
        <w:rPr>
          <w:rFonts w:ascii="Times New Roman" w:eastAsia="Times New Roman" w:hAnsi="Times New Roman" w:cs="Times New Roman"/>
          <w:color w:val="000000"/>
          <w:sz w:val="28"/>
          <w:szCs w:val="28"/>
        </w:rPr>
        <w:t>б</w:t>
      </w:r>
      <w:r w:rsidRPr="00821CE2">
        <w:rPr>
          <w:rFonts w:ascii="Times New Roman" w:eastAsia="Times New Roman" w:hAnsi="Times New Roman" w:cs="Times New Roman"/>
          <w:color w:val="000000"/>
          <w:sz w:val="28"/>
          <w:szCs w:val="28"/>
        </w:rPr>
        <w:t>лей);</w:t>
      </w:r>
    </w:p>
    <w:p w:rsidR="00821CE2" w:rsidRP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увеличены ассигнования на реализацию мероприятий по устойчивому развитию сельских территорий на 131 800,8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средства на 2018-2019 годы запланированы в объеме 195 101,1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326 901,9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соответственно).</w:t>
      </w:r>
    </w:p>
    <w:p w:rsidR="00821CE2" w:rsidRP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sz w:val="28"/>
          <w:szCs w:val="28"/>
        </w:rPr>
      </w:pPr>
      <w:r w:rsidRPr="00821CE2">
        <w:rPr>
          <w:rFonts w:ascii="Times New Roman" w:eastAsia="Times New Roman" w:hAnsi="Times New Roman" w:cs="Times New Roman"/>
          <w:sz w:val="28"/>
          <w:szCs w:val="28"/>
        </w:rPr>
        <w:t>Согласно информации, представленной минстроем области, вышеук</w:t>
      </w:r>
      <w:r w:rsidRPr="00821CE2">
        <w:rPr>
          <w:rFonts w:ascii="Times New Roman" w:eastAsia="Times New Roman" w:hAnsi="Times New Roman" w:cs="Times New Roman"/>
          <w:sz w:val="28"/>
          <w:szCs w:val="28"/>
        </w:rPr>
        <w:t>а</w:t>
      </w:r>
      <w:r w:rsidRPr="00821CE2">
        <w:rPr>
          <w:rFonts w:ascii="Times New Roman" w:eastAsia="Times New Roman" w:hAnsi="Times New Roman" w:cs="Times New Roman"/>
          <w:sz w:val="28"/>
          <w:szCs w:val="28"/>
        </w:rPr>
        <w:t>занные изменения связаны с обеспечением софинансирования в рамках ф</w:t>
      </w:r>
      <w:r w:rsidRPr="00821CE2">
        <w:rPr>
          <w:rFonts w:ascii="Times New Roman" w:eastAsia="Times New Roman" w:hAnsi="Times New Roman" w:cs="Times New Roman"/>
          <w:sz w:val="28"/>
          <w:szCs w:val="28"/>
        </w:rPr>
        <w:t>е</w:t>
      </w:r>
      <w:r w:rsidRPr="00821CE2">
        <w:rPr>
          <w:rFonts w:ascii="Times New Roman" w:eastAsia="Times New Roman" w:hAnsi="Times New Roman" w:cs="Times New Roman"/>
          <w:sz w:val="28"/>
          <w:szCs w:val="28"/>
        </w:rPr>
        <w:t xml:space="preserve">деральной целевой программы «Устойчивое развитие сельских территорий» </w:t>
      </w:r>
      <w:r w:rsidRPr="00821CE2">
        <w:rPr>
          <w:rFonts w:ascii="Times New Roman" w:eastAsia="Times New Roman" w:hAnsi="Times New Roman" w:cs="Times New Roman"/>
          <w:sz w:val="28"/>
          <w:szCs w:val="28"/>
        </w:rPr>
        <w:lastRenderedPageBreak/>
        <w:t>и реализацией проектов незавершенного строительства, а также изменением классификации.</w:t>
      </w:r>
    </w:p>
    <w:p w:rsidR="00821CE2" w:rsidRP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На 2020 год Законопроектом в целом по подразделу предусмотрено ув</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 xml:space="preserve">личение расходов по сравнению с 2019 годом </w:t>
      </w:r>
      <w:r w:rsidRPr="00821CE2">
        <w:rPr>
          <w:rFonts w:ascii="Times New Roman" w:eastAsia="Times New Roman" w:hAnsi="Times New Roman" w:cs="Times New Roman"/>
          <w:b/>
          <w:i/>
          <w:color w:val="000000"/>
          <w:sz w:val="28"/>
          <w:szCs w:val="28"/>
        </w:rPr>
        <w:t xml:space="preserve">минстрою области </w:t>
      </w:r>
      <w:r w:rsidRPr="00821CE2">
        <w:rPr>
          <w:rFonts w:ascii="Times New Roman" w:eastAsia="Times New Roman" w:hAnsi="Times New Roman" w:cs="Times New Roman"/>
          <w:color w:val="000000"/>
          <w:sz w:val="28"/>
          <w:szCs w:val="28"/>
        </w:rPr>
        <w:t>на 187 877,1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на 3,2%. Указанное увеличение сложилось за счет изменений в рамках 2 госпрограмм.</w:t>
      </w:r>
    </w:p>
    <w:p w:rsidR="00821CE2" w:rsidRP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sz w:val="28"/>
          <w:szCs w:val="28"/>
        </w:rPr>
        <w:t>По госпрограмме «Развитие транспортной системы Оренбургской о</w:t>
      </w:r>
      <w:r w:rsidRPr="00821CE2">
        <w:rPr>
          <w:rFonts w:ascii="Times New Roman" w:eastAsia="Times New Roman" w:hAnsi="Times New Roman" w:cs="Times New Roman"/>
          <w:sz w:val="28"/>
          <w:szCs w:val="28"/>
        </w:rPr>
        <w:t>б</w:t>
      </w:r>
      <w:r w:rsidRPr="00821CE2">
        <w:rPr>
          <w:rFonts w:ascii="Times New Roman" w:eastAsia="Times New Roman" w:hAnsi="Times New Roman" w:cs="Times New Roman"/>
          <w:sz w:val="28"/>
          <w:szCs w:val="28"/>
        </w:rPr>
        <w:t>ласти» на 2015-2020 годы</w:t>
      </w:r>
      <w:r w:rsidRPr="00821CE2">
        <w:rPr>
          <w:rFonts w:ascii="Times New Roman" w:eastAsia="Times New Roman" w:hAnsi="Times New Roman" w:cs="Times New Roman"/>
          <w:color w:val="000000"/>
          <w:sz w:val="28"/>
          <w:szCs w:val="28"/>
        </w:rPr>
        <w:t xml:space="preserve"> предусмотрено увеличение ассигнований в рамках </w:t>
      </w:r>
      <w:r w:rsidRPr="00821CE2">
        <w:rPr>
          <w:rFonts w:ascii="Times New Roman" w:eastAsia="Times New Roman" w:hAnsi="Times New Roman" w:cs="Times New Roman"/>
          <w:sz w:val="28"/>
          <w:szCs w:val="28"/>
        </w:rPr>
        <w:t xml:space="preserve">подпрограммы «Дорожное хозяйство Оренбургской области» </w:t>
      </w:r>
      <w:r w:rsidRPr="00821CE2">
        <w:rPr>
          <w:rFonts w:ascii="Times New Roman" w:eastAsia="Times New Roman" w:hAnsi="Times New Roman" w:cs="Times New Roman"/>
          <w:color w:val="000000"/>
          <w:sz w:val="28"/>
          <w:szCs w:val="28"/>
        </w:rPr>
        <w:t xml:space="preserve">на </w:t>
      </w:r>
      <w:r w:rsidRPr="00821CE2">
        <w:rPr>
          <w:rFonts w:ascii="Times New Roman" w:eastAsia="Times New Roman" w:hAnsi="Times New Roman" w:cs="Times New Roman"/>
          <w:sz w:val="28"/>
          <w:szCs w:val="28"/>
        </w:rPr>
        <w:t>11 307</w:t>
      </w:r>
      <w:r w:rsidRPr="00821CE2">
        <w:rPr>
          <w:rFonts w:ascii="Times New Roman" w:eastAsia="Times New Roman" w:hAnsi="Times New Roman" w:cs="Times New Roman"/>
          <w:color w:val="000000"/>
          <w:sz w:val="28"/>
          <w:szCs w:val="28"/>
        </w:rPr>
        <w:t>,7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средства на 2019-2020 годы заплан</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рованы в объеме 5 453 477,7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5 464 785,4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соответс</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венно), в том числе:</w:t>
      </w:r>
    </w:p>
    <w:p w:rsidR="00821CE2" w:rsidRP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sz w:val="28"/>
          <w:szCs w:val="28"/>
        </w:rPr>
      </w:pPr>
      <w:r w:rsidRPr="00821CE2">
        <w:rPr>
          <w:rFonts w:ascii="Times New Roman" w:eastAsia="Times New Roman" w:hAnsi="Times New Roman" w:cs="Times New Roman"/>
          <w:sz w:val="28"/>
          <w:szCs w:val="28"/>
        </w:rPr>
        <w:t xml:space="preserve">на </w:t>
      </w:r>
      <w:r w:rsidRPr="00821CE2">
        <w:rPr>
          <w:rFonts w:ascii="Times New Roman" w:eastAsia="Times New Roman" w:hAnsi="Times New Roman" w:cs="Times New Roman"/>
          <w:color w:val="000000"/>
          <w:sz w:val="28"/>
          <w:szCs w:val="28"/>
        </w:rPr>
        <w:t>содержание и ремонт автомобильных дорог регионального и межм</w:t>
      </w:r>
      <w:r w:rsidRPr="00821CE2">
        <w:rPr>
          <w:rFonts w:ascii="Times New Roman" w:eastAsia="Times New Roman" w:hAnsi="Times New Roman" w:cs="Times New Roman"/>
          <w:color w:val="000000"/>
          <w:sz w:val="28"/>
          <w:szCs w:val="28"/>
        </w:rPr>
        <w:t>у</w:t>
      </w:r>
      <w:r w:rsidRPr="00821CE2">
        <w:rPr>
          <w:rFonts w:ascii="Times New Roman" w:eastAsia="Times New Roman" w:hAnsi="Times New Roman" w:cs="Times New Roman"/>
          <w:color w:val="000000"/>
          <w:sz w:val="28"/>
          <w:szCs w:val="28"/>
        </w:rPr>
        <w:t>ниципального значения и искусственных сооружений на них на 6 869,4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средства на 2019-2020 годы запланированы в объ</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ме 4 199 028,9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4 205 898,3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соответственно</w:t>
      </w:r>
      <w:r w:rsidRPr="00821CE2">
        <w:rPr>
          <w:rFonts w:ascii="Times New Roman" w:eastAsia="Times New Roman" w:hAnsi="Times New Roman" w:cs="Times New Roman"/>
          <w:sz w:val="28"/>
          <w:szCs w:val="28"/>
        </w:rPr>
        <w:t>);</w:t>
      </w:r>
    </w:p>
    <w:p w:rsidR="00821CE2" w:rsidRP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sz w:val="28"/>
          <w:szCs w:val="28"/>
        </w:rPr>
      </w:pPr>
      <w:r w:rsidRPr="00821CE2">
        <w:rPr>
          <w:rFonts w:ascii="Times New Roman" w:eastAsia="Times New Roman" w:hAnsi="Times New Roman" w:cs="Times New Roman"/>
          <w:sz w:val="28"/>
          <w:szCs w:val="28"/>
        </w:rPr>
        <w:t>на</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sz w:val="28"/>
          <w:szCs w:val="28"/>
        </w:rPr>
        <w:t>обеспечение деятельности государственных учреждений, осущест</w:t>
      </w:r>
      <w:r w:rsidRPr="00821CE2">
        <w:rPr>
          <w:rFonts w:ascii="Times New Roman" w:eastAsia="Times New Roman" w:hAnsi="Times New Roman" w:cs="Times New Roman"/>
          <w:sz w:val="28"/>
          <w:szCs w:val="28"/>
        </w:rPr>
        <w:t>в</w:t>
      </w:r>
      <w:r w:rsidRPr="00821CE2">
        <w:rPr>
          <w:rFonts w:ascii="Times New Roman" w:eastAsia="Times New Roman" w:hAnsi="Times New Roman" w:cs="Times New Roman"/>
          <w:sz w:val="28"/>
          <w:szCs w:val="28"/>
        </w:rPr>
        <w:t>ляющих управление автомобильными дорогами общего пользования, на 4 409,5</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(Законопроектом средства на 2019-2020</w:t>
      </w:r>
      <w:r w:rsidR="00E47EA1">
        <w:rPr>
          <w:rFonts w:ascii="Times New Roman" w:eastAsia="Times New Roman" w:hAnsi="Times New Roman" w:cs="Times New Roman"/>
          <w:sz w:val="28"/>
          <w:szCs w:val="28"/>
        </w:rPr>
        <w:t> </w:t>
      </w:r>
      <w:r w:rsidRPr="00821CE2">
        <w:rPr>
          <w:rFonts w:ascii="Times New Roman" w:eastAsia="Times New Roman" w:hAnsi="Times New Roman" w:cs="Times New Roman"/>
          <w:sz w:val="28"/>
          <w:szCs w:val="28"/>
        </w:rPr>
        <w:t>годы запланир</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ваны в объеме 135 739,8</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140 149,3</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соответственно). Согласно информации, представленной минстроем области, увеличение бюджетных ассигнований связано с ростом тарифов на коммунальные усл</w:t>
      </w:r>
      <w:r w:rsidRPr="00821CE2">
        <w:rPr>
          <w:rFonts w:ascii="Times New Roman" w:eastAsia="Times New Roman" w:hAnsi="Times New Roman" w:cs="Times New Roman"/>
          <w:sz w:val="28"/>
          <w:szCs w:val="28"/>
        </w:rPr>
        <w:t>у</w:t>
      </w:r>
      <w:r w:rsidRPr="00821CE2">
        <w:rPr>
          <w:rFonts w:ascii="Times New Roman" w:eastAsia="Times New Roman" w:hAnsi="Times New Roman" w:cs="Times New Roman"/>
          <w:sz w:val="28"/>
          <w:szCs w:val="28"/>
        </w:rPr>
        <w:t>ги, услуги связи и горюче-смазочные материалы;</w:t>
      </w:r>
    </w:p>
    <w:p w:rsidR="00821CE2" w:rsidRP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sz w:val="28"/>
          <w:szCs w:val="28"/>
        </w:rPr>
        <w:t>на осуществление капитальных вложений в объекты государственной собственности Оренбургской области на 28,8</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(Законопроектом</w:t>
      </w:r>
      <w:r w:rsidRPr="00821CE2">
        <w:rPr>
          <w:rFonts w:ascii="Times New Roman" w:eastAsia="Times New Roman" w:hAnsi="Times New Roman" w:cs="Times New Roman"/>
          <w:color w:val="000000"/>
          <w:sz w:val="28"/>
          <w:szCs w:val="28"/>
        </w:rPr>
        <w:t xml:space="preserve"> средства на 2019-2020 годы запланированы в объеме 449 909,0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449 937,8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соответственно).</w:t>
      </w:r>
    </w:p>
    <w:p w:rsidR="00821CE2" w:rsidRP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sz w:val="28"/>
          <w:szCs w:val="28"/>
        </w:rPr>
        <w:t>По госпрограмме «Развитие сельского хозяйства и регулирование ры</w:t>
      </w:r>
      <w:r w:rsidRPr="00821CE2">
        <w:rPr>
          <w:rFonts w:ascii="Times New Roman" w:eastAsia="Times New Roman" w:hAnsi="Times New Roman" w:cs="Times New Roman"/>
          <w:sz w:val="28"/>
          <w:szCs w:val="28"/>
        </w:rPr>
        <w:t>н</w:t>
      </w:r>
      <w:r w:rsidRPr="00821CE2">
        <w:rPr>
          <w:rFonts w:ascii="Times New Roman" w:eastAsia="Times New Roman" w:hAnsi="Times New Roman" w:cs="Times New Roman"/>
          <w:sz w:val="28"/>
          <w:szCs w:val="28"/>
        </w:rPr>
        <w:t xml:space="preserve">ков сельскохозяйственной продукции, сырья и продовольствия Оренбургской области» на 2013-2020 годы </w:t>
      </w:r>
      <w:r w:rsidRPr="00821CE2">
        <w:rPr>
          <w:rFonts w:ascii="Times New Roman" w:eastAsia="Times New Roman" w:hAnsi="Times New Roman" w:cs="Times New Roman"/>
          <w:color w:val="000000"/>
          <w:sz w:val="28"/>
          <w:szCs w:val="28"/>
        </w:rPr>
        <w:t xml:space="preserve">предусмотрено увеличение ассигнований </w:t>
      </w:r>
      <w:r w:rsidRPr="00821CE2">
        <w:rPr>
          <w:rFonts w:ascii="Times New Roman" w:eastAsia="Times New Roman" w:hAnsi="Times New Roman" w:cs="Times New Roman"/>
          <w:sz w:val="28"/>
          <w:szCs w:val="28"/>
        </w:rPr>
        <w:t>в ра</w:t>
      </w:r>
      <w:r w:rsidRPr="00821CE2">
        <w:rPr>
          <w:rFonts w:ascii="Times New Roman" w:eastAsia="Times New Roman" w:hAnsi="Times New Roman" w:cs="Times New Roman"/>
          <w:sz w:val="28"/>
          <w:szCs w:val="28"/>
        </w:rPr>
        <w:t>м</w:t>
      </w:r>
      <w:r w:rsidRPr="00821CE2">
        <w:rPr>
          <w:rFonts w:ascii="Times New Roman" w:eastAsia="Times New Roman" w:hAnsi="Times New Roman" w:cs="Times New Roman"/>
          <w:sz w:val="28"/>
          <w:szCs w:val="28"/>
        </w:rPr>
        <w:t>ках подпрограммы «Устойчивое развитие сельских территорий на 2014-2017</w:t>
      </w:r>
      <w:r w:rsidR="00FA0F46">
        <w:rPr>
          <w:rFonts w:ascii="Times New Roman" w:eastAsia="Times New Roman" w:hAnsi="Times New Roman" w:cs="Times New Roman"/>
          <w:sz w:val="28"/>
          <w:szCs w:val="28"/>
        </w:rPr>
        <w:t> </w:t>
      </w:r>
      <w:r w:rsidRPr="00821CE2">
        <w:rPr>
          <w:rFonts w:ascii="Times New Roman" w:eastAsia="Times New Roman" w:hAnsi="Times New Roman" w:cs="Times New Roman"/>
          <w:sz w:val="28"/>
          <w:szCs w:val="28"/>
        </w:rPr>
        <w:t>годы и на период до 2020 года»</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color w:val="000000"/>
          <w:sz w:val="28"/>
          <w:szCs w:val="28"/>
        </w:rPr>
        <w:t>на 176 569,4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w:t>
      </w:r>
      <w:r w:rsidRPr="00821CE2">
        <w:rPr>
          <w:rFonts w:ascii="Times New Roman" w:eastAsia="Times New Roman" w:hAnsi="Times New Roman" w:cs="Times New Roman"/>
          <w:color w:val="000000"/>
          <w:sz w:val="28"/>
          <w:szCs w:val="28"/>
        </w:rPr>
        <w:t>к</w:t>
      </w:r>
      <w:r w:rsidRPr="00821CE2">
        <w:rPr>
          <w:rFonts w:ascii="Times New Roman" w:eastAsia="Times New Roman" w:hAnsi="Times New Roman" w:cs="Times New Roman"/>
          <w:color w:val="000000"/>
          <w:sz w:val="28"/>
          <w:szCs w:val="28"/>
        </w:rPr>
        <w:t>том средства на 2019-2020 годы запланированы в объеме 326 901,9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w:t>
      </w:r>
      <w:r w:rsidRPr="00821CE2">
        <w:rPr>
          <w:rFonts w:ascii="Times New Roman" w:eastAsia="Times New Roman" w:hAnsi="Times New Roman" w:cs="Times New Roman"/>
          <w:color w:val="000000"/>
          <w:sz w:val="28"/>
          <w:szCs w:val="28"/>
        </w:rPr>
        <w:t>б</w:t>
      </w:r>
      <w:r w:rsidRPr="00821CE2">
        <w:rPr>
          <w:rFonts w:ascii="Times New Roman" w:eastAsia="Times New Roman" w:hAnsi="Times New Roman" w:cs="Times New Roman"/>
          <w:color w:val="000000"/>
          <w:sz w:val="28"/>
          <w:szCs w:val="28"/>
        </w:rPr>
        <w:t>лей, 503 471,3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соответственно), а</w:t>
      </w:r>
      <w:proofErr w:type="gramEnd"/>
      <w:r w:rsidRPr="00821CE2">
        <w:rPr>
          <w:rFonts w:ascii="Times New Roman" w:eastAsia="Times New Roman" w:hAnsi="Times New Roman" w:cs="Times New Roman"/>
          <w:color w:val="000000"/>
          <w:sz w:val="28"/>
          <w:szCs w:val="28"/>
        </w:rPr>
        <w:t xml:space="preserve"> именно: увеличены ассигнов</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ния на реализацию мероприятий по устойчивому развитию сельских терр</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торий (Законопроектом средства на 2019-2020 годы запланированы в объеме 326 901,9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503 471,3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соответственно).</w:t>
      </w:r>
    </w:p>
    <w:p w:rsidR="0080482A" w:rsidRPr="0080482A" w:rsidRDefault="0080482A" w:rsidP="00F43F2C">
      <w:pPr>
        <w:spacing w:after="40" w:line="240" w:lineRule="auto"/>
        <w:ind w:firstLine="567"/>
        <w:jc w:val="both"/>
        <w:rPr>
          <w:rFonts w:ascii="Times New Roman" w:eastAsia="Times New Roman" w:hAnsi="Times New Roman" w:cs="Times New Roman"/>
          <w:color w:val="FF0000"/>
          <w:sz w:val="20"/>
          <w:szCs w:val="20"/>
        </w:rPr>
      </w:pPr>
      <w:proofErr w:type="gramStart"/>
      <w:r w:rsidRPr="0080482A">
        <w:rPr>
          <w:rFonts w:ascii="Times New Roman" w:eastAsia="Times New Roman" w:hAnsi="Times New Roman" w:cs="Times New Roman"/>
          <w:color w:val="000000"/>
          <w:sz w:val="28"/>
          <w:szCs w:val="28"/>
        </w:rPr>
        <w:t xml:space="preserve">В рамках подраздела </w:t>
      </w:r>
      <w:r w:rsidRPr="0080482A">
        <w:rPr>
          <w:rFonts w:ascii="Times New Roman" w:eastAsia="Times New Roman" w:hAnsi="Times New Roman" w:cs="Times New Roman"/>
          <w:sz w:val="28"/>
          <w:szCs w:val="28"/>
        </w:rPr>
        <w:t>по подпрограмме «Дорожное хозяйство Оренбур</w:t>
      </w:r>
      <w:r w:rsidRPr="0080482A">
        <w:rPr>
          <w:rFonts w:ascii="Times New Roman" w:eastAsia="Times New Roman" w:hAnsi="Times New Roman" w:cs="Times New Roman"/>
          <w:sz w:val="28"/>
          <w:szCs w:val="28"/>
        </w:rPr>
        <w:t>г</w:t>
      </w:r>
      <w:r w:rsidRPr="0080482A">
        <w:rPr>
          <w:rFonts w:ascii="Times New Roman" w:eastAsia="Times New Roman" w:hAnsi="Times New Roman" w:cs="Times New Roman"/>
          <w:sz w:val="28"/>
          <w:szCs w:val="28"/>
        </w:rPr>
        <w:t>ской области» госпрограммы «Развитие транспортной системы Оренбур</w:t>
      </w:r>
      <w:r w:rsidRPr="0080482A">
        <w:rPr>
          <w:rFonts w:ascii="Times New Roman" w:eastAsia="Times New Roman" w:hAnsi="Times New Roman" w:cs="Times New Roman"/>
          <w:sz w:val="28"/>
          <w:szCs w:val="28"/>
        </w:rPr>
        <w:t>г</w:t>
      </w:r>
      <w:r w:rsidRPr="0080482A">
        <w:rPr>
          <w:rFonts w:ascii="Times New Roman" w:eastAsia="Times New Roman" w:hAnsi="Times New Roman" w:cs="Times New Roman"/>
          <w:sz w:val="28"/>
          <w:szCs w:val="28"/>
        </w:rPr>
        <w:t xml:space="preserve">ской области» на 2015–2020 годы» </w:t>
      </w:r>
      <w:r w:rsidRPr="0080482A">
        <w:rPr>
          <w:rFonts w:ascii="Times New Roman" w:eastAsia="Times New Roman" w:hAnsi="Times New Roman" w:cs="Times New Roman"/>
          <w:color w:val="000000"/>
          <w:sz w:val="28"/>
          <w:szCs w:val="28"/>
        </w:rPr>
        <w:t xml:space="preserve">предусмотрено предоставление </w:t>
      </w:r>
      <w:r w:rsidRPr="0080482A">
        <w:rPr>
          <w:rFonts w:ascii="Times New Roman" w:eastAsia="Times New Roman" w:hAnsi="Times New Roman" w:cs="Times New Roman"/>
          <w:sz w:val="28"/>
          <w:szCs w:val="28"/>
        </w:rPr>
        <w:t>субсидии бюджетам городских округов и муниципальных районов для софинансиров</w:t>
      </w:r>
      <w:r w:rsidRPr="0080482A">
        <w:rPr>
          <w:rFonts w:ascii="Times New Roman" w:eastAsia="Times New Roman" w:hAnsi="Times New Roman" w:cs="Times New Roman"/>
          <w:sz w:val="28"/>
          <w:szCs w:val="28"/>
        </w:rPr>
        <w:t>а</w:t>
      </w:r>
      <w:r w:rsidRPr="0080482A">
        <w:rPr>
          <w:rFonts w:ascii="Times New Roman" w:eastAsia="Times New Roman" w:hAnsi="Times New Roman" w:cs="Times New Roman"/>
          <w:sz w:val="28"/>
          <w:szCs w:val="28"/>
        </w:rPr>
        <w:t>ния расходов по капитальному ремонту и ремонту автомобильных дорог о</w:t>
      </w:r>
      <w:r w:rsidRPr="0080482A">
        <w:rPr>
          <w:rFonts w:ascii="Times New Roman" w:eastAsia="Times New Roman" w:hAnsi="Times New Roman" w:cs="Times New Roman"/>
          <w:sz w:val="28"/>
          <w:szCs w:val="28"/>
        </w:rPr>
        <w:t>б</w:t>
      </w:r>
      <w:r w:rsidRPr="0080482A">
        <w:rPr>
          <w:rFonts w:ascii="Times New Roman" w:eastAsia="Times New Roman" w:hAnsi="Times New Roman" w:cs="Times New Roman"/>
          <w:sz w:val="28"/>
          <w:szCs w:val="28"/>
        </w:rPr>
        <w:t xml:space="preserve">щего пользования населенных пунктов на 2018 год в сумме 648 800,0 тыс. </w:t>
      </w:r>
      <w:r w:rsidRPr="0080482A">
        <w:rPr>
          <w:rFonts w:ascii="Times New Roman" w:eastAsia="Times New Roman" w:hAnsi="Times New Roman" w:cs="Times New Roman"/>
          <w:sz w:val="28"/>
          <w:szCs w:val="28"/>
        </w:rPr>
        <w:lastRenderedPageBreak/>
        <w:t>рублей, на 2019-2020 годы – 651 800,0 тыс. рублей ежегодно.</w:t>
      </w:r>
      <w:proofErr w:type="gramEnd"/>
      <w:r w:rsidRPr="0080482A">
        <w:rPr>
          <w:rFonts w:ascii="Times New Roman" w:eastAsia="Times New Roman" w:hAnsi="Times New Roman" w:cs="Times New Roman"/>
          <w:sz w:val="28"/>
          <w:szCs w:val="28"/>
        </w:rPr>
        <w:t xml:space="preserve"> Методика ра</w:t>
      </w:r>
      <w:r w:rsidRPr="0080482A">
        <w:rPr>
          <w:rFonts w:ascii="Times New Roman" w:eastAsia="Times New Roman" w:hAnsi="Times New Roman" w:cs="Times New Roman"/>
          <w:sz w:val="28"/>
          <w:szCs w:val="28"/>
        </w:rPr>
        <w:t>с</w:t>
      </w:r>
      <w:r w:rsidRPr="0080482A">
        <w:rPr>
          <w:rFonts w:ascii="Times New Roman" w:eastAsia="Times New Roman" w:hAnsi="Times New Roman" w:cs="Times New Roman"/>
          <w:sz w:val="28"/>
          <w:szCs w:val="28"/>
        </w:rPr>
        <w:t xml:space="preserve">чета указанной субсидии приведена в подпрограмме «Дорожное хозяйство Оренбургской области» госпрограммы «Развитие транспортной системы Оренбургской области» на 2015–2020 годы».  </w:t>
      </w:r>
      <w:proofErr w:type="gramStart"/>
      <w:r w:rsidRPr="0080482A">
        <w:rPr>
          <w:rFonts w:ascii="Times New Roman" w:eastAsia="Times New Roman" w:hAnsi="Times New Roman" w:cs="Times New Roman"/>
          <w:color w:val="000000"/>
          <w:sz w:val="28"/>
          <w:szCs w:val="28"/>
          <w:u w:val="single"/>
        </w:rPr>
        <w:t>На запрос Счетной палаты о</w:t>
      </w:r>
      <w:r w:rsidRPr="0080482A">
        <w:rPr>
          <w:rFonts w:ascii="Times New Roman" w:eastAsia="Times New Roman" w:hAnsi="Times New Roman" w:cs="Times New Roman"/>
          <w:color w:val="000000"/>
          <w:sz w:val="28"/>
          <w:szCs w:val="28"/>
          <w:u w:val="single"/>
        </w:rPr>
        <w:t>б</w:t>
      </w:r>
      <w:r w:rsidRPr="0080482A">
        <w:rPr>
          <w:rFonts w:ascii="Times New Roman" w:eastAsia="Times New Roman" w:hAnsi="Times New Roman" w:cs="Times New Roman"/>
          <w:color w:val="000000"/>
          <w:sz w:val="28"/>
          <w:szCs w:val="28"/>
          <w:u w:val="single"/>
        </w:rPr>
        <w:t xml:space="preserve">ласти представлен минстроем области расчет субсидии, согласно которому она распределена </w:t>
      </w:r>
      <w:r w:rsidRPr="0080482A">
        <w:rPr>
          <w:rFonts w:ascii="Times New Roman" w:eastAsia="Times New Roman" w:hAnsi="Times New Roman" w:cs="Times New Roman"/>
          <w:bCs/>
          <w:sz w:val="28"/>
          <w:szCs w:val="28"/>
          <w:u w:val="single"/>
        </w:rPr>
        <w:t>по 42 муниципальным образованиям области</w:t>
      </w:r>
      <w:r w:rsidRPr="0080482A">
        <w:rPr>
          <w:rFonts w:ascii="Times New Roman" w:eastAsia="Times New Roman" w:hAnsi="Times New Roman" w:cs="Times New Roman"/>
          <w:sz w:val="28"/>
          <w:szCs w:val="28"/>
          <w:u w:val="single"/>
        </w:rPr>
        <w:t xml:space="preserve"> и размер су</w:t>
      </w:r>
      <w:r w:rsidRPr="0080482A">
        <w:rPr>
          <w:rFonts w:ascii="Times New Roman" w:eastAsia="Times New Roman" w:hAnsi="Times New Roman" w:cs="Times New Roman"/>
          <w:sz w:val="28"/>
          <w:szCs w:val="28"/>
          <w:u w:val="single"/>
        </w:rPr>
        <w:t>б</w:t>
      </w:r>
      <w:r w:rsidRPr="0080482A">
        <w:rPr>
          <w:rFonts w:ascii="Times New Roman" w:eastAsia="Times New Roman" w:hAnsi="Times New Roman" w:cs="Times New Roman"/>
          <w:sz w:val="28"/>
          <w:szCs w:val="28"/>
          <w:u w:val="single"/>
        </w:rPr>
        <w:t xml:space="preserve">сидии определяется </w:t>
      </w:r>
      <w:r w:rsidRPr="0080482A">
        <w:rPr>
          <w:rFonts w:ascii="Times New Roman" w:eastAsia="Times New Roman" w:hAnsi="Times New Roman" w:cs="Times New Roman"/>
          <w:bCs/>
          <w:sz w:val="28"/>
          <w:szCs w:val="28"/>
          <w:u w:val="single"/>
        </w:rPr>
        <w:t>исходя из численности населения городского округа, м</w:t>
      </w:r>
      <w:r w:rsidRPr="0080482A">
        <w:rPr>
          <w:rFonts w:ascii="Times New Roman" w:eastAsia="Times New Roman" w:hAnsi="Times New Roman" w:cs="Times New Roman"/>
          <w:bCs/>
          <w:sz w:val="28"/>
          <w:szCs w:val="28"/>
          <w:u w:val="single"/>
        </w:rPr>
        <w:t>у</w:t>
      </w:r>
      <w:r w:rsidRPr="0080482A">
        <w:rPr>
          <w:rFonts w:ascii="Times New Roman" w:eastAsia="Times New Roman" w:hAnsi="Times New Roman" w:cs="Times New Roman"/>
          <w:bCs/>
          <w:sz w:val="28"/>
          <w:szCs w:val="28"/>
          <w:u w:val="single"/>
        </w:rPr>
        <w:t>ниципального района (1989,589 тыс. человек) и поправочных коэффициентов на интенсивность движения транспорта и развитие сети пассажирского транспорта (установлен коэффициент 1,8 - городскому округу, выполняющ</w:t>
      </w:r>
      <w:r w:rsidRPr="0080482A">
        <w:rPr>
          <w:rFonts w:ascii="Times New Roman" w:eastAsia="Times New Roman" w:hAnsi="Times New Roman" w:cs="Times New Roman"/>
          <w:bCs/>
          <w:sz w:val="28"/>
          <w:szCs w:val="28"/>
          <w:u w:val="single"/>
        </w:rPr>
        <w:t>е</w:t>
      </w:r>
      <w:r w:rsidRPr="0080482A">
        <w:rPr>
          <w:rFonts w:ascii="Times New Roman" w:eastAsia="Times New Roman" w:hAnsi="Times New Roman" w:cs="Times New Roman"/>
          <w:bCs/>
          <w:sz w:val="28"/>
          <w:szCs w:val="28"/>
          <w:u w:val="single"/>
        </w:rPr>
        <w:t>му функцию административного центра Оренбургской области;</w:t>
      </w:r>
      <w:proofErr w:type="gramEnd"/>
      <w:r w:rsidRPr="0080482A">
        <w:rPr>
          <w:rFonts w:ascii="Times New Roman" w:eastAsia="Times New Roman" w:hAnsi="Times New Roman" w:cs="Times New Roman"/>
          <w:bCs/>
          <w:sz w:val="28"/>
          <w:szCs w:val="28"/>
          <w:u w:val="single"/>
        </w:rPr>
        <w:t xml:space="preserve"> </w:t>
      </w:r>
      <w:proofErr w:type="gramStart"/>
      <w:r w:rsidRPr="0080482A">
        <w:rPr>
          <w:rFonts w:ascii="Times New Roman" w:eastAsia="Times New Roman" w:hAnsi="Times New Roman" w:cs="Times New Roman"/>
          <w:bCs/>
          <w:sz w:val="28"/>
          <w:szCs w:val="28"/>
          <w:u w:val="single"/>
        </w:rPr>
        <w:t>1,5 - горо</w:t>
      </w:r>
      <w:r w:rsidRPr="0080482A">
        <w:rPr>
          <w:rFonts w:ascii="Times New Roman" w:eastAsia="Times New Roman" w:hAnsi="Times New Roman" w:cs="Times New Roman"/>
          <w:bCs/>
          <w:sz w:val="28"/>
          <w:szCs w:val="28"/>
          <w:u w:val="single"/>
        </w:rPr>
        <w:t>д</w:t>
      </w:r>
      <w:r w:rsidRPr="0080482A">
        <w:rPr>
          <w:rFonts w:ascii="Times New Roman" w:eastAsia="Times New Roman" w:hAnsi="Times New Roman" w:cs="Times New Roman"/>
          <w:bCs/>
          <w:sz w:val="28"/>
          <w:szCs w:val="28"/>
          <w:u w:val="single"/>
        </w:rPr>
        <w:t>ским округам; 1 - муниципальным районам, закрытым территориально-административным муниципальным образованиям)</w:t>
      </w:r>
      <w:r w:rsidRPr="0080482A">
        <w:rPr>
          <w:rFonts w:ascii="Times New Roman" w:eastAsia="Times New Roman" w:hAnsi="Times New Roman" w:cs="Times New Roman"/>
          <w:bCs/>
          <w:sz w:val="28"/>
          <w:szCs w:val="28"/>
        </w:rPr>
        <w:t>.</w:t>
      </w:r>
      <w:proofErr w:type="gramEnd"/>
      <w:r w:rsidRPr="0080482A">
        <w:rPr>
          <w:rFonts w:ascii="Times New Roman" w:eastAsia="Times New Roman" w:hAnsi="Times New Roman" w:cs="Times New Roman"/>
          <w:bCs/>
          <w:sz w:val="28"/>
          <w:szCs w:val="28"/>
        </w:rPr>
        <w:t xml:space="preserve"> Выборочной проверкой расчета суммы субсидии по отдельным муниципальным образованиям ра</w:t>
      </w:r>
      <w:r w:rsidRPr="0080482A">
        <w:rPr>
          <w:rFonts w:ascii="Times New Roman" w:eastAsia="Times New Roman" w:hAnsi="Times New Roman" w:cs="Times New Roman"/>
          <w:bCs/>
          <w:sz w:val="28"/>
          <w:szCs w:val="28"/>
        </w:rPr>
        <w:t>с</w:t>
      </w:r>
      <w:r w:rsidRPr="0080482A">
        <w:rPr>
          <w:rFonts w:ascii="Times New Roman" w:eastAsia="Times New Roman" w:hAnsi="Times New Roman" w:cs="Times New Roman"/>
          <w:bCs/>
          <w:sz w:val="28"/>
          <w:szCs w:val="28"/>
        </w:rPr>
        <w:t xml:space="preserve">хождений по суммам не выявлено. </w:t>
      </w:r>
    </w:p>
    <w:p w:rsidR="00821CE2" w:rsidRPr="0080482A" w:rsidRDefault="00821CE2" w:rsidP="00F43F2C">
      <w:pPr>
        <w:spacing w:after="40" w:line="240" w:lineRule="auto"/>
        <w:ind w:firstLine="567"/>
        <w:jc w:val="both"/>
        <w:rPr>
          <w:rFonts w:ascii="Times New Roman" w:eastAsia="Times New Roman" w:hAnsi="Times New Roman" w:cs="Times New Roman"/>
          <w:bCs/>
          <w:sz w:val="28"/>
          <w:szCs w:val="28"/>
        </w:rPr>
      </w:pPr>
    </w:p>
    <w:p w:rsidR="00821CE2" w:rsidRPr="00821CE2" w:rsidRDefault="00821CE2" w:rsidP="00F43F2C">
      <w:pPr>
        <w:widowControl w:val="0"/>
        <w:spacing w:after="40" w:line="240" w:lineRule="auto"/>
        <w:ind w:firstLine="567"/>
        <w:jc w:val="center"/>
        <w:rPr>
          <w:rFonts w:ascii="Times New Roman" w:eastAsia="Times New Roman" w:hAnsi="Times New Roman" w:cs="Times New Roman"/>
          <w:b/>
          <w:sz w:val="28"/>
          <w:szCs w:val="28"/>
        </w:rPr>
      </w:pPr>
      <w:r w:rsidRPr="00821CE2">
        <w:rPr>
          <w:rFonts w:ascii="Times New Roman" w:eastAsia="Times New Roman" w:hAnsi="Times New Roman" w:cs="Times New Roman"/>
          <w:b/>
          <w:sz w:val="28"/>
          <w:szCs w:val="28"/>
        </w:rPr>
        <w:t>Дорожный фонд</w:t>
      </w:r>
    </w:p>
    <w:p w:rsidR="00821CE2" w:rsidRPr="00821CE2" w:rsidRDefault="00821CE2" w:rsidP="00F43F2C">
      <w:pPr>
        <w:autoSpaceDE w:val="0"/>
        <w:autoSpaceDN w:val="0"/>
        <w:adjustRightInd w:val="0"/>
        <w:spacing w:after="40" w:line="240" w:lineRule="auto"/>
        <w:ind w:firstLine="567"/>
        <w:jc w:val="both"/>
        <w:outlineLvl w:val="0"/>
        <w:rPr>
          <w:rFonts w:ascii="Times New Roman" w:eastAsia="Times New Roman" w:hAnsi="Times New Roman" w:cs="Times New Roman"/>
          <w:sz w:val="28"/>
          <w:szCs w:val="28"/>
        </w:rPr>
      </w:pPr>
      <w:r w:rsidRPr="00821CE2">
        <w:rPr>
          <w:rFonts w:ascii="Times New Roman" w:eastAsia="Times New Roman" w:hAnsi="Times New Roman" w:cs="Times New Roman"/>
          <w:sz w:val="28"/>
          <w:szCs w:val="28"/>
        </w:rPr>
        <w:t>Законопроектом бюджетные назначения на финансирование меропри</w:t>
      </w:r>
      <w:r w:rsidRPr="00821CE2">
        <w:rPr>
          <w:rFonts w:ascii="Times New Roman" w:eastAsia="Times New Roman" w:hAnsi="Times New Roman" w:cs="Times New Roman"/>
          <w:sz w:val="28"/>
          <w:szCs w:val="28"/>
        </w:rPr>
        <w:t>я</w:t>
      </w:r>
      <w:r w:rsidRPr="00821CE2">
        <w:rPr>
          <w:rFonts w:ascii="Times New Roman" w:eastAsia="Times New Roman" w:hAnsi="Times New Roman" w:cs="Times New Roman"/>
          <w:sz w:val="28"/>
          <w:szCs w:val="28"/>
        </w:rPr>
        <w:t>тий в сфере дорожного хозяйства за счет средств Дорожного фонда пред</w:t>
      </w:r>
      <w:r w:rsidRPr="00821CE2">
        <w:rPr>
          <w:rFonts w:ascii="Times New Roman" w:eastAsia="Times New Roman" w:hAnsi="Times New Roman" w:cs="Times New Roman"/>
          <w:sz w:val="28"/>
          <w:szCs w:val="28"/>
        </w:rPr>
        <w:t>у</w:t>
      </w:r>
      <w:r w:rsidRPr="00821CE2">
        <w:rPr>
          <w:rFonts w:ascii="Times New Roman" w:eastAsia="Times New Roman" w:hAnsi="Times New Roman" w:cs="Times New Roman"/>
          <w:sz w:val="28"/>
          <w:szCs w:val="28"/>
        </w:rPr>
        <w:t>смотрены на 2018 год и плановый период 2019-2020 годов в суммах 5 276</w:t>
      </w:r>
      <w:r w:rsidRPr="00821CE2">
        <w:rPr>
          <w:rFonts w:ascii="Times New Roman" w:eastAsia="Times New Roman" w:hAnsi="Times New Roman" w:cs="Times New Roman"/>
          <w:sz w:val="28"/>
          <w:szCs w:val="28"/>
          <w:lang w:val="en-US"/>
        </w:rPr>
        <w:t> </w:t>
      </w:r>
      <w:r w:rsidRPr="00821CE2">
        <w:rPr>
          <w:rFonts w:ascii="Times New Roman" w:eastAsia="Times New Roman" w:hAnsi="Times New Roman" w:cs="Times New Roman"/>
          <w:sz w:val="28"/>
          <w:szCs w:val="28"/>
        </w:rPr>
        <w:t>358,9</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5 826 379,6</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6 014 256,7</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с</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ответственно.</w:t>
      </w:r>
    </w:p>
    <w:p w:rsidR="00821CE2" w:rsidRDefault="00821CE2" w:rsidP="00F43F2C">
      <w:pPr>
        <w:autoSpaceDE w:val="0"/>
        <w:autoSpaceDN w:val="0"/>
        <w:adjustRightInd w:val="0"/>
        <w:spacing w:after="40" w:line="240" w:lineRule="auto"/>
        <w:ind w:firstLine="567"/>
        <w:jc w:val="both"/>
        <w:rPr>
          <w:rFonts w:ascii="Times New Roman" w:eastAsia="Times New Roman" w:hAnsi="Times New Roman" w:cs="Times New Roman"/>
          <w:sz w:val="28"/>
          <w:szCs w:val="28"/>
        </w:rPr>
      </w:pPr>
      <w:r w:rsidRPr="00821CE2">
        <w:rPr>
          <w:rFonts w:ascii="Times New Roman" w:eastAsia="Times New Roman" w:hAnsi="Times New Roman" w:cs="Times New Roman"/>
          <w:sz w:val="28"/>
          <w:szCs w:val="28"/>
        </w:rPr>
        <w:t>Расходы дорожного фонда в Законопроекте сформированы в соответс</w:t>
      </w:r>
      <w:r w:rsidRPr="00821CE2">
        <w:rPr>
          <w:rFonts w:ascii="Times New Roman" w:eastAsia="Times New Roman" w:hAnsi="Times New Roman" w:cs="Times New Roman"/>
          <w:sz w:val="28"/>
          <w:szCs w:val="28"/>
        </w:rPr>
        <w:t>т</w:t>
      </w:r>
      <w:r w:rsidRPr="00821CE2">
        <w:rPr>
          <w:rFonts w:ascii="Times New Roman" w:eastAsia="Times New Roman" w:hAnsi="Times New Roman" w:cs="Times New Roman"/>
          <w:sz w:val="28"/>
          <w:szCs w:val="28"/>
        </w:rPr>
        <w:t xml:space="preserve">вии со </w:t>
      </w:r>
      <w:hyperlink r:id="rId20" w:history="1">
        <w:r w:rsidRPr="00821CE2">
          <w:rPr>
            <w:rFonts w:ascii="Times New Roman" w:eastAsia="Times New Roman" w:hAnsi="Times New Roman" w:cs="Times New Roman"/>
            <w:sz w:val="28"/>
            <w:szCs w:val="28"/>
          </w:rPr>
          <w:t>статьей 179.4</w:t>
        </w:r>
      </w:hyperlink>
      <w:r w:rsidRPr="00821CE2">
        <w:rPr>
          <w:rFonts w:ascii="Times New Roman" w:eastAsia="Times New Roman" w:hAnsi="Times New Roman" w:cs="Times New Roman"/>
          <w:sz w:val="28"/>
          <w:szCs w:val="28"/>
        </w:rPr>
        <w:t xml:space="preserve"> Бюджетного кодекса Российской Федерации, </w:t>
      </w:r>
      <w:hyperlink r:id="rId21" w:history="1">
        <w:r w:rsidRPr="00821CE2">
          <w:rPr>
            <w:rFonts w:ascii="Times New Roman" w:eastAsia="Times New Roman" w:hAnsi="Times New Roman" w:cs="Times New Roman"/>
            <w:sz w:val="28"/>
            <w:szCs w:val="28"/>
          </w:rPr>
          <w:t>Законом</w:t>
        </w:r>
      </w:hyperlink>
      <w:r w:rsidRPr="00821CE2">
        <w:rPr>
          <w:rFonts w:ascii="Times New Roman" w:eastAsia="Times New Roman" w:hAnsi="Times New Roman" w:cs="Times New Roman"/>
          <w:sz w:val="28"/>
          <w:szCs w:val="28"/>
        </w:rPr>
        <w:t xml:space="preserve"> Оренбургской области от 28.06.2011 </w:t>
      </w:r>
      <w:r w:rsidR="00F14C2F">
        <w:rPr>
          <w:rFonts w:ascii="Times New Roman" w:eastAsia="Times New Roman" w:hAnsi="Times New Roman" w:cs="Times New Roman"/>
          <w:sz w:val="28"/>
          <w:szCs w:val="28"/>
        </w:rPr>
        <w:t>№ </w:t>
      </w:r>
      <w:r w:rsidRPr="00821CE2">
        <w:rPr>
          <w:rFonts w:ascii="Times New Roman" w:eastAsia="Times New Roman" w:hAnsi="Times New Roman" w:cs="Times New Roman"/>
          <w:sz w:val="28"/>
          <w:szCs w:val="28"/>
        </w:rPr>
        <w:t>252/42-V-ОЗ «О дорожном фонде Оренбургской области», постановлением Правительства Оренбургской о</w:t>
      </w:r>
      <w:r w:rsidRPr="00821CE2">
        <w:rPr>
          <w:rFonts w:ascii="Times New Roman" w:eastAsia="Times New Roman" w:hAnsi="Times New Roman" w:cs="Times New Roman"/>
          <w:sz w:val="28"/>
          <w:szCs w:val="28"/>
        </w:rPr>
        <w:t>б</w:t>
      </w:r>
      <w:r w:rsidRPr="00821CE2">
        <w:rPr>
          <w:rFonts w:ascii="Times New Roman" w:eastAsia="Times New Roman" w:hAnsi="Times New Roman" w:cs="Times New Roman"/>
          <w:sz w:val="28"/>
          <w:szCs w:val="28"/>
        </w:rPr>
        <w:t xml:space="preserve">ласти от 17.10.2011 </w:t>
      </w:r>
      <w:r w:rsidR="00F14C2F">
        <w:rPr>
          <w:rFonts w:ascii="Times New Roman" w:eastAsia="Times New Roman" w:hAnsi="Times New Roman" w:cs="Times New Roman"/>
          <w:sz w:val="28"/>
          <w:szCs w:val="28"/>
        </w:rPr>
        <w:t>№ </w:t>
      </w:r>
      <w:r w:rsidRPr="00821CE2">
        <w:rPr>
          <w:rFonts w:ascii="Times New Roman" w:eastAsia="Times New Roman" w:hAnsi="Times New Roman" w:cs="Times New Roman"/>
          <w:sz w:val="28"/>
          <w:szCs w:val="28"/>
        </w:rPr>
        <w:t>1009-п.</w:t>
      </w:r>
    </w:p>
    <w:p w:rsidR="006F1B53" w:rsidRPr="006F1B53" w:rsidRDefault="006F1B53" w:rsidP="00F43F2C">
      <w:pPr>
        <w:autoSpaceDE w:val="0"/>
        <w:autoSpaceDN w:val="0"/>
        <w:adjustRightInd w:val="0"/>
        <w:spacing w:after="40" w:line="240" w:lineRule="auto"/>
        <w:ind w:firstLine="567"/>
        <w:jc w:val="both"/>
        <w:outlineLvl w:val="0"/>
        <w:rPr>
          <w:rFonts w:ascii="Times New Roman" w:eastAsia="Times New Roman" w:hAnsi="Times New Roman" w:cs="Times New Roman"/>
          <w:sz w:val="28"/>
          <w:szCs w:val="28"/>
        </w:rPr>
      </w:pPr>
      <w:proofErr w:type="gramStart"/>
      <w:r w:rsidRPr="006F1B53">
        <w:rPr>
          <w:rFonts w:ascii="Times New Roman" w:eastAsia="Times New Roman" w:hAnsi="Times New Roman" w:cs="Times New Roman"/>
          <w:sz w:val="28"/>
          <w:szCs w:val="28"/>
        </w:rPr>
        <w:t>При формировании расходов дорожного фонда не учтены рекомендации органам исполнительной власти субъектов Российской Федерации, устано</w:t>
      </w:r>
      <w:r w:rsidRPr="006F1B53">
        <w:rPr>
          <w:rFonts w:ascii="Times New Roman" w:eastAsia="Times New Roman" w:hAnsi="Times New Roman" w:cs="Times New Roman"/>
          <w:sz w:val="28"/>
          <w:szCs w:val="28"/>
        </w:rPr>
        <w:t>в</w:t>
      </w:r>
      <w:r w:rsidRPr="006F1B53">
        <w:rPr>
          <w:rFonts w:ascii="Times New Roman" w:eastAsia="Times New Roman" w:hAnsi="Times New Roman" w:cs="Times New Roman"/>
          <w:sz w:val="28"/>
          <w:szCs w:val="28"/>
        </w:rPr>
        <w:t>ленные перечнем поручений Президента Российской Федерации по итогам заседания президиума Государственного совета от 14.03.2016 в части план</w:t>
      </w:r>
      <w:r w:rsidRPr="006F1B53">
        <w:rPr>
          <w:rFonts w:ascii="Times New Roman" w:eastAsia="Times New Roman" w:hAnsi="Times New Roman" w:cs="Times New Roman"/>
          <w:sz w:val="28"/>
          <w:szCs w:val="28"/>
        </w:rPr>
        <w:t>и</w:t>
      </w:r>
      <w:r w:rsidRPr="006F1B53">
        <w:rPr>
          <w:rFonts w:ascii="Times New Roman" w:eastAsia="Times New Roman" w:hAnsi="Times New Roman" w:cs="Times New Roman"/>
          <w:sz w:val="28"/>
          <w:szCs w:val="28"/>
        </w:rPr>
        <w:t>рования объемов бюджетных ассигнований дорожных фондов в размере не менее фактически полученных за отчетный финансовый год доходов, учит</w:t>
      </w:r>
      <w:r w:rsidRPr="006F1B53">
        <w:rPr>
          <w:rFonts w:ascii="Times New Roman" w:eastAsia="Times New Roman" w:hAnsi="Times New Roman" w:cs="Times New Roman"/>
          <w:sz w:val="28"/>
          <w:szCs w:val="28"/>
        </w:rPr>
        <w:t>ы</w:t>
      </w:r>
      <w:r w:rsidRPr="006F1B53">
        <w:rPr>
          <w:rFonts w:ascii="Times New Roman" w:eastAsia="Times New Roman" w:hAnsi="Times New Roman" w:cs="Times New Roman"/>
          <w:sz w:val="28"/>
          <w:szCs w:val="28"/>
        </w:rPr>
        <w:t xml:space="preserve">ваемых при формировании дорожных фондов. </w:t>
      </w:r>
      <w:proofErr w:type="gramEnd"/>
    </w:p>
    <w:p w:rsidR="006F1B53" w:rsidRPr="006F1B53" w:rsidRDefault="006F1B53" w:rsidP="00F43F2C">
      <w:pPr>
        <w:autoSpaceDE w:val="0"/>
        <w:autoSpaceDN w:val="0"/>
        <w:adjustRightInd w:val="0"/>
        <w:spacing w:after="40" w:line="240" w:lineRule="auto"/>
        <w:ind w:firstLine="567"/>
        <w:jc w:val="both"/>
        <w:outlineLvl w:val="0"/>
        <w:rPr>
          <w:rFonts w:ascii="Times New Roman" w:eastAsia="Times New Roman" w:hAnsi="Times New Roman" w:cs="Times New Roman"/>
          <w:sz w:val="28"/>
          <w:szCs w:val="28"/>
        </w:rPr>
      </w:pPr>
      <w:r w:rsidRPr="006F1B53">
        <w:rPr>
          <w:rFonts w:ascii="Times New Roman" w:eastAsia="Times New Roman" w:hAnsi="Times New Roman" w:cs="Times New Roman"/>
          <w:sz w:val="28"/>
          <w:szCs w:val="28"/>
          <w:u w:val="single"/>
        </w:rPr>
        <w:t>Счетная палата области отмечает, что при исполнении бюджета в 2018</w:t>
      </w:r>
      <w:r>
        <w:rPr>
          <w:rFonts w:ascii="Times New Roman" w:eastAsia="Times New Roman" w:hAnsi="Times New Roman" w:cs="Times New Roman"/>
          <w:sz w:val="28"/>
          <w:szCs w:val="28"/>
          <w:u w:val="single"/>
        </w:rPr>
        <w:t> </w:t>
      </w:r>
      <w:r w:rsidRPr="006F1B53">
        <w:rPr>
          <w:rFonts w:ascii="Times New Roman" w:eastAsia="Times New Roman" w:hAnsi="Times New Roman" w:cs="Times New Roman"/>
          <w:sz w:val="28"/>
          <w:szCs w:val="28"/>
          <w:u w:val="single"/>
        </w:rPr>
        <w:t>году потребуется корректировка бюджетных назначений дорожного фонда исходя из фактически полученных за 2017 год доходов, учитываемых при формировании дорожных фондов</w:t>
      </w:r>
      <w:r>
        <w:rPr>
          <w:rFonts w:ascii="Times New Roman" w:eastAsia="Times New Roman" w:hAnsi="Times New Roman" w:cs="Times New Roman"/>
          <w:sz w:val="28"/>
          <w:szCs w:val="28"/>
          <w:u w:val="single"/>
        </w:rPr>
        <w:t>.</w:t>
      </w:r>
      <w:r w:rsidRPr="006F1B53">
        <w:rPr>
          <w:rFonts w:ascii="Times New Roman" w:eastAsia="Times New Roman" w:hAnsi="Times New Roman" w:cs="Times New Roman"/>
          <w:sz w:val="28"/>
          <w:szCs w:val="28"/>
        </w:rPr>
        <w:t xml:space="preserve"> </w:t>
      </w:r>
    </w:p>
    <w:p w:rsidR="00821CE2" w:rsidRPr="00821CE2" w:rsidRDefault="00821CE2" w:rsidP="00F43F2C">
      <w:pPr>
        <w:autoSpaceDE w:val="0"/>
        <w:autoSpaceDN w:val="0"/>
        <w:adjustRightInd w:val="0"/>
        <w:spacing w:after="40" w:line="240" w:lineRule="auto"/>
        <w:ind w:firstLine="567"/>
        <w:jc w:val="both"/>
        <w:outlineLvl w:val="0"/>
        <w:rPr>
          <w:rFonts w:ascii="Times New Roman" w:eastAsia="Times New Roman" w:hAnsi="Times New Roman" w:cs="Times New Roman"/>
          <w:sz w:val="28"/>
          <w:szCs w:val="28"/>
        </w:rPr>
      </w:pPr>
      <w:r w:rsidRPr="00821CE2">
        <w:rPr>
          <w:rFonts w:ascii="Times New Roman" w:eastAsia="Times New Roman" w:hAnsi="Times New Roman" w:cs="Times New Roman"/>
          <w:sz w:val="28"/>
          <w:szCs w:val="28"/>
        </w:rPr>
        <w:t>Методикой формирования областного бюджета на 2018 год и на план</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 xml:space="preserve">вый период 2019 и 2020 годов, утвержденной приказом минфина области от 14.09.2017 </w:t>
      </w:r>
      <w:r w:rsidR="00F14C2F">
        <w:rPr>
          <w:rFonts w:ascii="Times New Roman" w:eastAsia="Times New Roman" w:hAnsi="Times New Roman" w:cs="Times New Roman"/>
          <w:sz w:val="28"/>
          <w:szCs w:val="28"/>
        </w:rPr>
        <w:t>№ </w:t>
      </w:r>
      <w:r w:rsidRPr="00821CE2">
        <w:rPr>
          <w:rFonts w:ascii="Times New Roman" w:eastAsia="Times New Roman" w:hAnsi="Times New Roman" w:cs="Times New Roman"/>
          <w:sz w:val="28"/>
          <w:szCs w:val="28"/>
        </w:rPr>
        <w:t>132а, предусмотрено, что при формировании расходов облас</w:t>
      </w:r>
      <w:r w:rsidRPr="00821CE2">
        <w:rPr>
          <w:rFonts w:ascii="Times New Roman" w:eastAsia="Times New Roman" w:hAnsi="Times New Roman" w:cs="Times New Roman"/>
          <w:sz w:val="28"/>
          <w:szCs w:val="28"/>
        </w:rPr>
        <w:t>т</w:t>
      </w:r>
      <w:r w:rsidRPr="00821CE2">
        <w:rPr>
          <w:rFonts w:ascii="Times New Roman" w:eastAsia="Times New Roman" w:hAnsi="Times New Roman" w:cs="Times New Roman"/>
          <w:sz w:val="28"/>
          <w:szCs w:val="28"/>
        </w:rPr>
        <w:t>ного бюджета на реализацию государственной политики в сфере безопасн</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сти дорожного движения расходы на развитие системы автомати</w:t>
      </w:r>
      <w:r w:rsidR="00EF6C70">
        <w:rPr>
          <w:rFonts w:ascii="Times New Roman" w:eastAsia="Times New Roman" w:hAnsi="Times New Roman" w:cs="Times New Roman"/>
          <w:sz w:val="28"/>
          <w:szCs w:val="28"/>
        </w:rPr>
        <w:t xml:space="preserve">ческой </w:t>
      </w:r>
      <w:r w:rsidR="006F1B53">
        <w:rPr>
          <w:rFonts w:ascii="Times New Roman" w:eastAsia="Times New Roman" w:hAnsi="Times New Roman" w:cs="Times New Roman"/>
          <w:sz w:val="28"/>
          <w:szCs w:val="28"/>
        </w:rPr>
        <w:t xml:space="preserve">    </w:t>
      </w:r>
      <w:r w:rsidR="00EF6C70">
        <w:rPr>
          <w:rFonts w:ascii="Times New Roman" w:eastAsia="Times New Roman" w:hAnsi="Times New Roman" w:cs="Times New Roman"/>
          <w:sz w:val="28"/>
          <w:szCs w:val="28"/>
        </w:rPr>
        <w:lastRenderedPageBreak/>
        <w:t>фот</w:t>
      </w:r>
      <w:proofErr w:type="gramStart"/>
      <w:r w:rsidR="00EF6C70">
        <w:rPr>
          <w:rFonts w:ascii="Times New Roman" w:eastAsia="Times New Roman" w:hAnsi="Times New Roman" w:cs="Times New Roman"/>
          <w:sz w:val="28"/>
          <w:szCs w:val="28"/>
        </w:rPr>
        <w:t>о-</w:t>
      </w:r>
      <w:proofErr w:type="gramEnd"/>
      <w:r w:rsidR="00240DB1">
        <w:rPr>
          <w:rFonts w:ascii="Times New Roman" w:eastAsia="Times New Roman" w:hAnsi="Times New Roman" w:cs="Times New Roman"/>
          <w:sz w:val="28"/>
          <w:szCs w:val="28"/>
        </w:rPr>
        <w:t>,</w:t>
      </w:r>
      <w:r w:rsidRPr="00821CE2">
        <w:rPr>
          <w:rFonts w:ascii="Times New Roman" w:eastAsia="Times New Roman" w:hAnsi="Times New Roman" w:cs="Times New Roman"/>
          <w:sz w:val="28"/>
          <w:szCs w:val="28"/>
        </w:rPr>
        <w:t xml:space="preserve"> видеофиксации административных правонарушений в сфере обесп</w:t>
      </w:r>
      <w:r w:rsidRPr="00821CE2">
        <w:rPr>
          <w:rFonts w:ascii="Times New Roman" w:eastAsia="Times New Roman" w:hAnsi="Times New Roman" w:cs="Times New Roman"/>
          <w:sz w:val="28"/>
          <w:szCs w:val="28"/>
        </w:rPr>
        <w:t>е</w:t>
      </w:r>
      <w:r w:rsidRPr="00821CE2">
        <w:rPr>
          <w:rFonts w:ascii="Times New Roman" w:eastAsia="Times New Roman" w:hAnsi="Times New Roman" w:cs="Times New Roman"/>
          <w:sz w:val="28"/>
          <w:szCs w:val="28"/>
        </w:rPr>
        <w:t>чения безопасности дорожного движения в Оренбургской области планир</w:t>
      </w:r>
      <w:r w:rsidRPr="00821CE2">
        <w:rPr>
          <w:rFonts w:ascii="Times New Roman" w:eastAsia="Times New Roman" w:hAnsi="Times New Roman" w:cs="Times New Roman"/>
          <w:sz w:val="28"/>
          <w:szCs w:val="28"/>
        </w:rPr>
        <w:t>у</w:t>
      </w:r>
      <w:r w:rsidRPr="00821CE2">
        <w:rPr>
          <w:rFonts w:ascii="Times New Roman" w:eastAsia="Times New Roman" w:hAnsi="Times New Roman" w:cs="Times New Roman"/>
          <w:sz w:val="28"/>
          <w:szCs w:val="28"/>
        </w:rPr>
        <w:t>ются в рамках бюджетных ассигнований дорожного фонда Оренбургской о</w:t>
      </w:r>
      <w:r w:rsidRPr="00821CE2">
        <w:rPr>
          <w:rFonts w:ascii="Times New Roman" w:eastAsia="Times New Roman" w:hAnsi="Times New Roman" w:cs="Times New Roman"/>
          <w:sz w:val="28"/>
          <w:szCs w:val="28"/>
        </w:rPr>
        <w:t>б</w:t>
      </w:r>
      <w:r w:rsidRPr="00821CE2">
        <w:rPr>
          <w:rFonts w:ascii="Times New Roman" w:eastAsia="Times New Roman" w:hAnsi="Times New Roman" w:cs="Times New Roman"/>
          <w:sz w:val="28"/>
          <w:szCs w:val="28"/>
        </w:rPr>
        <w:t>ласти. Доходы в виде штрафов за нарушение правил дорожного движения не учитываются при формировании дорожного фонда и не направляются в э</w:t>
      </w:r>
      <w:r w:rsidRPr="00821CE2">
        <w:rPr>
          <w:rFonts w:ascii="Times New Roman" w:eastAsia="Times New Roman" w:hAnsi="Times New Roman" w:cs="Times New Roman"/>
          <w:sz w:val="28"/>
          <w:szCs w:val="28"/>
        </w:rPr>
        <w:t>к</w:t>
      </w:r>
      <w:r w:rsidRPr="00821CE2">
        <w:rPr>
          <w:rFonts w:ascii="Times New Roman" w:eastAsia="Times New Roman" w:hAnsi="Times New Roman" w:cs="Times New Roman"/>
          <w:sz w:val="28"/>
          <w:szCs w:val="28"/>
        </w:rPr>
        <w:t>вивалентной сумме из него на обеспечение безопасности дорожного движ</w:t>
      </w:r>
      <w:r w:rsidRPr="00821CE2">
        <w:rPr>
          <w:rFonts w:ascii="Times New Roman" w:eastAsia="Times New Roman" w:hAnsi="Times New Roman" w:cs="Times New Roman"/>
          <w:sz w:val="28"/>
          <w:szCs w:val="28"/>
        </w:rPr>
        <w:t>е</w:t>
      </w:r>
      <w:r w:rsidRPr="00821CE2">
        <w:rPr>
          <w:rFonts w:ascii="Times New Roman" w:eastAsia="Times New Roman" w:hAnsi="Times New Roman" w:cs="Times New Roman"/>
          <w:sz w:val="28"/>
          <w:szCs w:val="28"/>
        </w:rPr>
        <w:t>ния.</w:t>
      </w:r>
    </w:p>
    <w:p w:rsidR="00821CE2" w:rsidRPr="00821CE2" w:rsidRDefault="00821CE2" w:rsidP="00F43F2C">
      <w:pPr>
        <w:autoSpaceDE w:val="0"/>
        <w:autoSpaceDN w:val="0"/>
        <w:adjustRightInd w:val="0"/>
        <w:spacing w:after="40" w:line="240" w:lineRule="auto"/>
        <w:ind w:firstLine="567"/>
        <w:jc w:val="both"/>
        <w:outlineLvl w:val="0"/>
        <w:rPr>
          <w:rFonts w:ascii="Times New Roman" w:eastAsia="Times New Roman" w:hAnsi="Times New Roman" w:cs="Times New Roman"/>
          <w:sz w:val="28"/>
          <w:szCs w:val="28"/>
        </w:rPr>
      </w:pPr>
      <w:proofErr w:type="gramStart"/>
      <w:r w:rsidRPr="00821CE2">
        <w:rPr>
          <w:rFonts w:ascii="Times New Roman" w:eastAsia="Times New Roman" w:hAnsi="Times New Roman" w:cs="Times New Roman"/>
          <w:sz w:val="28"/>
          <w:szCs w:val="28"/>
        </w:rPr>
        <w:t>На реализацию мероприятия подпрограммы «Повышение безопасности дорожного движения в Оренбургской области» госпрограммы «Обеспечение общественного порядка и противодействие преступности в Оренбургской области» на 2014 - 2020 годы» бюджетные ассигнования планируются в об</w:t>
      </w:r>
      <w:r w:rsidRPr="00821CE2">
        <w:rPr>
          <w:rFonts w:ascii="Times New Roman" w:eastAsia="Times New Roman" w:hAnsi="Times New Roman" w:cs="Times New Roman"/>
          <w:sz w:val="28"/>
          <w:szCs w:val="28"/>
        </w:rPr>
        <w:t>ъ</w:t>
      </w:r>
      <w:r w:rsidRPr="00821CE2">
        <w:rPr>
          <w:rFonts w:ascii="Times New Roman" w:eastAsia="Times New Roman" w:hAnsi="Times New Roman" w:cs="Times New Roman"/>
          <w:sz w:val="28"/>
          <w:szCs w:val="28"/>
        </w:rPr>
        <w:t>еме 96 524,0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на 2018 год и по 76 024,0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на 2019-2020</w:t>
      </w:r>
      <w:r w:rsidR="00FA0F46">
        <w:rPr>
          <w:rFonts w:ascii="Times New Roman" w:eastAsia="Times New Roman" w:hAnsi="Times New Roman" w:cs="Times New Roman"/>
          <w:sz w:val="28"/>
          <w:szCs w:val="28"/>
        </w:rPr>
        <w:t> </w:t>
      </w:r>
      <w:r w:rsidRPr="00821CE2">
        <w:rPr>
          <w:rFonts w:ascii="Times New Roman" w:eastAsia="Times New Roman" w:hAnsi="Times New Roman" w:cs="Times New Roman"/>
          <w:sz w:val="28"/>
          <w:szCs w:val="28"/>
        </w:rPr>
        <w:t>годы, из них на рассылку постановлений об административных прав</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нарушениях правил дорожного движения, выявленных приборами фото</w:t>
      </w:r>
      <w:proofErr w:type="gramEnd"/>
      <w:r w:rsidRPr="00821CE2">
        <w:rPr>
          <w:rFonts w:ascii="Times New Roman" w:eastAsia="Times New Roman" w:hAnsi="Times New Roman" w:cs="Times New Roman"/>
          <w:sz w:val="28"/>
          <w:szCs w:val="28"/>
        </w:rPr>
        <w:t>-, в</w:t>
      </w:r>
      <w:r w:rsidRPr="00821CE2">
        <w:rPr>
          <w:rFonts w:ascii="Times New Roman" w:eastAsia="Times New Roman" w:hAnsi="Times New Roman" w:cs="Times New Roman"/>
          <w:sz w:val="28"/>
          <w:szCs w:val="28"/>
        </w:rPr>
        <w:t>и</w:t>
      </w:r>
      <w:r w:rsidRPr="00821CE2">
        <w:rPr>
          <w:rFonts w:ascii="Times New Roman" w:eastAsia="Times New Roman" w:hAnsi="Times New Roman" w:cs="Times New Roman"/>
          <w:sz w:val="28"/>
          <w:szCs w:val="28"/>
        </w:rPr>
        <w:t>деофиксации ассигнования планируются в объеме по 30 024,0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на 2018-2020 годы.</w:t>
      </w:r>
    </w:p>
    <w:p w:rsidR="00821CE2" w:rsidRPr="00821CE2" w:rsidRDefault="00821CE2" w:rsidP="00F43F2C">
      <w:pPr>
        <w:widowControl w:val="0"/>
        <w:autoSpaceDE w:val="0"/>
        <w:autoSpaceDN w:val="0"/>
        <w:adjustRightInd w:val="0"/>
        <w:spacing w:after="40" w:line="240" w:lineRule="auto"/>
        <w:ind w:firstLine="567"/>
        <w:jc w:val="both"/>
        <w:rPr>
          <w:rFonts w:ascii="Times New Roman" w:eastAsia="Times New Roman" w:hAnsi="Times New Roman" w:cs="Times New Roman"/>
          <w:sz w:val="28"/>
          <w:szCs w:val="28"/>
        </w:rPr>
      </w:pPr>
      <w:r w:rsidRPr="00821CE2">
        <w:rPr>
          <w:rFonts w:ascii="Times New Roman" w:eastAsia="Times New Roman" w:hAnsi="Times New Roman" w:cs="Times New Roman"/>
          <w:sz w:val="28"/>
          <w:szCs w:val="28"/>
        </w:rPr>
        <w:t xml:space="preserve">Расходы дорожного фонда предусмотрены в рамках </w:t>
      </w:r>
      <w:r w:rsidRPr="00821CE2">
        <w:rPr>
          <w:rFonts w:ascii="Times New Roman" w:eastAsia="Times New Roman" w:hAnsi="Times New Roman" w:cs="Times New Roman"/>
          <w:bCs/>
          <w:sz w:val="28"/>
          <w:szCs w:val="28"/>
        </w:rPr>
        <w:t xml:space="preserve">подпрограмм: </w:t>
      </w:r>
      <w:proofErr w:type="gramStart"/>
      <w:r w:rsidRPr="00821CE2">
        <w:rPr>
          <w:rFonts w:ascii="Times New Roman" w:eastAsia="Times New Roman" w:hAnsi="Times New Roman" w:cs="Times New Roman"/>
          <w:bCs/>
          <w:sz w:val="28"/>
          <w:szCs w:val="28"/>
        </w:rPr>
        <w:t>«Д</w:t>
      </w:r>
      <w:r w:rsidRPr="00821CE2">
        <w:rPr>
          <w:rFonts w:ascii="Times New Roman" w:eastAsia="Times New Roman" w:hAnsi="Times New Roman" w:cs="Times New Roman"/>
          <w:bCs/>
          <w:sz w:val="28"/>
          <w:szCs w:val="28"/>
        </w:rPr>
        <w:t>о</w:t>
      </w:r>
      <w:r w:rsidRPr="00821CE2">
        <w:rPr>
          <w:rFonts w:ascii="Times New Roman" w:eastAsia="Times New Roman" w:hAnsi="Times New Roman" w:cs="Times New Roman"/>
          <w:bCs/>
          <w:sz w:val="28"/>
          <w:szCs w:val="28"/>
        </w:rPr>
        <w:t>рожное хозяйство Оренбургской области» (госпрограмма «Развитие тран</w:t>
      </w:r>
      <w:r w:rsidRPr="00821CE2">
        <w:rPr>
          <w:rFonts w:ascii="Times New Roman" w:eastAsia="Times New Roman" w:hAnsi="Times New Roman" w:cs="Times New Roman"/>
          <w:bCs/>
          <w:sz w:val="28"/>
          <w:szCs w:val="28"/>
        </w:rPr>
        <w:t>с</w:t>
      </w:r>
      <w:r w:rsidRPr="00821CE2">
        <w:rPr>
          <w:rFonts w:ascii="Times New Roman" w:eastAsia="Times New Roman" w:hAnsi="Times New Roman" w:cs="Times New Roman"/>
          <w:bCs/>
          <w:sz w:val="28"/>
          <w:szCs w:val="28"/>
        </w:rPr>
        <w:t>портной системы Оренбургской области» на 2015 – 2020 годы), «Повышение безопасности дорожного движения в Оренбургской области» (госпрограмма «Обеспечение общественного порядка и противодействие преступности в Оренбургской области» на 2014-2020 годы) и «Устойчивое развитие сельских территорий на 2014 – 2017 годы и на период до 2020 года» (госпрограмма «Развитие сельского хозяйства и регулирование рынков сбыта</w:t>
      </w:r>
      <w:r w:rsidR="00924659">
        <w:rPr>
          <w:rFonts w:ascii="Times New Roman" w:eastAsia="Times New Roman" w:hAnsi="Times New Roman" w:cs="Times New Roman"/>
          <w:bCs/>
          <w:sz w:val="28"/>
          <w:szCs w:val="28"/>
        </w:rPr>
        <w:t xml:space="preserve"> </w:t>
      </w:r>
      <w:r w:rsidRPr="00821CE2">
        <w:rPr>
          <w:rFonts w:ascii="Times New Roman" w:eastAsia="Times New Roman" w:hAnsi="Times New Roman" w:cs="Times New Roman"/>
          <w:bCs/>
          <w:sz w:val="28"/>
          <w:szCs w:val="28"/>
        </w:rPr>
        <w:t>сельскохозя</w:t>
      </w:r>
      <w:r w:rsidRPr="00821CE2">
        <w:rPr>
          <w:rFonts w:ascii="Times New Roman" w:eastAsia="Times New Roman" w:hAnsi="Times New Roman" w:cs="Times New Roman"/>
          <w:bCs/>
          <w:sz w:val="28"/>
          <w:szCs w:val="28"/>
        </w:rPr>
        <w:t>й</w:t>
      </w:r>
      <w:r w:rsidRPr="00821CE2">
        <w:rPr>
          <w:rFonts w:ascii="Times New Roman" w:eastAsia="Times New Roman" w:hAnsi="Times New Roman" w:cs="Times New Roman"/>
          <w:bCs/>
          <w:sz w:val="28"/>
          <w:szCs w:val="28"/>
        </w:rPr>
        <w:t>ственной продукции, сырья</w:t>
      </w:r>
      <w:proofErr w:type="gramEnd"/>
      <w:r w:rsidRPr="00821CE2">
        <w:rPr>
          <w:rFonts w:ascii="Times New Roman" w:eastAsia="Times New Roman" w:hAnsi="Times New Roman" w:cs="Times New Roman"/>
          <w:bCs/>
          <w:sz w:val="28"/>
          <w:szCs w:val="28"/>
        </w:rPr>
        <w:t xml:space="preserve"> и продовольствия Оренбургской области» на 2013 – 2020 годы). Бюджетные ассигнования дорожного фонда планируется </w:t>
      </w:r>
      <w:r w:rsidRPr="00821CE2">
        <w:rPr>
          <w:rFonts w:ascii="Times New Roman" w:eastAsia="Times New Roman" w:hAnsi="Times New Roman" w:cs="Times New Roman"/>
          <w:sz w:val="28"/>
          <w:szCs w:val="28"/>
        </w:rPr>
        <w:t>направить на реализацию мероприятий по строительству (реконструкции), ремонту и содержанию автомобильных дорог общего пользования реги</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нального значения и межмуниципальных автомобильных дорог, обустройс</w:t>
      </w:r>
      <w:r w:rsidRPr="00821CE2">
        <w:rPr>
          <w:rFonts w:ascii="Times New Roman" w:eastAsia="Times New Roman" w:hAnsi="Times New Roman" w:cs="Times New Roman"/>
          <w:sz w:val="28"/>
          <w:szCs w:val="28"/>
        </w:rPr>
        <w:t>т</w:t>
      </w:r>
      <w:r w:rsidRPr="00821CE2">
        <w:rPr>
          <w:rFonts w:ascii="Times New Roman" w:eastAsia="Times New Roman" w:hAnsi="Times New Roman" w:cs="Times New Roman"/>
          <w:sz w:val="28"/>
          <w:szCs w:val="28"/>
        </w:rPr>
        <w:t>ву автомобильных дорог техническими средствами организации дорожного движения. Предусматривается предоставление субсидий местным бюджетам на капитальный ремонт и ремонт автомобильных дорог общего пользования населенных пунктов.</w:t>
      </w:r>
    </w:p>
    <w:p w:rsidR="00821CE2" w:rsidRPr="00821CE2" w:rsidRDefault="00821CE2" w:rsidP="00F43F2C">
      <w:pPr>
        <w:widowControl w:val="0"/>
        <w:autoSpaceDE w:val="0"/>
        <w:autoSpaceDN w:val="0"/>
        <w:adjustRightInd w:val="0"/>
        <w:spacing w:after="40" w:line="240" w:lineRule="auto"/>
        <w:ind w:firstLine="567"/>
        <w:jc w:val="both"/>
        <w:rPr>
          <w:rFonts w:ascii="Times New Roman" w:eastAsia="Times New Roman" w:hAnsi="Times New Roman" w:cs="Times New Roman"/>
          <w:bCs/>
          <w:sz w:val="28"/>
          <w:szCs w:val="28"/>
        </w:rPr>
      </w:pPr>
      <w:r w:rsidRPr="00821CE2">
        <w:rPr>
          <w:rFonts w:ascii="Times New Roman" w:eastAsia="Times New Roman" w:hAnsi="Times New Roman" w:cs="Times New Roman"/>
          <w:sz w:val="28"/>
          <w:szCs w:val="28"/>
        </w:rPr>
        <w:t>В</w:t>
      </w:r>
      <w:r w:rsidRPr="00821CE2">
        <w:rPr>
          <w:rFonts w:ascii="Times New Roman" w:eastAsia="Times New Roman" w:hAnsi="Times New Roman" w:cs="Times New Roman"/>
          <w:bCs/>
          <w:sz w:val="28"/>
          <w:szCs w:val="28"/>
        </w:rPr>
        <w:t xml:space="preserve"> рамках</w:t>
      </w:r>
      <w:r w:rsidRPr="00821CE2">
        <w:rPr>
          <w:rFonts w:ascii="Times New Roman" w:eastAsia="Times New Roman" w:hAnsi="Times New Roman" w:cs="Times New Roman"/>
          <w:sz w:val="28"/>
          <w:szCs w:val="28"/>
        </w:rPr>
        <w:t xml:space="preserve"> реализации мероприятий </w:t>
      </w:r>
      <w:r w:rsidRPr="00821CE2">
        <w:rPr>
          <w:rFonts w:ascii="Times New Roman" w:eastAsia="Times New Roman" w:hAnsi="Times New Roman" w:cs="Times New Roman"/>
          <w:bCs/>
          <w:sz w:val="28"/>
          <w:szCs w:val="28"/>
        </w:rPr>
        <w:t>подпрограммы «Повышение без</w:t>
      </w:r>
      <w:r w:rsidRPr="00821CE2">
        <w:rPr>
          <w:rFonts w:ascii="Times New Roman" w:eastAsia="Times New Roman" w:hAnsi="Times New Roman" w:cs="Times New Roman"/>
          <w:bCs/>
          <w:sz w:val="28"/>
          <w:szCs w:val="28"/>
        </w:rPr>
        <w:t>о</w:t>
      </w:r>
      <w:r w:rsidRPr="00821CE2">
        <w:rPr>
          <w:rFonts w:ascii="Times New Roman" w:eastAsia="Times New Roman" w:hAnsi="Times New Roman" w:cs="Times New Roman"/>
          <w:bCs/>
          <w:sz w:val="28"/>
          <w:szCs w:val="28"/>
        </w:rPr>
        <w:t>пасности дорожного движения в Оренбургской области» госпрограммы «Обеспечение общественного порядка и противодействия преступности в Оренбургской области» на 2014 – 2020 годы предусматриваются расходы на обеспечение функционирования системы автоматической фиксации наруш</w:t>
      </w:r>
      <w:r w:rsidRPr="00821CE2">
        <w:rPr>
          <w:rFonts w:ascii="Times New Roman" w:eastAsia="Times New Roman" w:hAnsi="Times New Roman" w:cs="Times New Roman"/>
          <w:bCs/>
          <w:sz w:val="28"/>
          <w:szCs w:val="28"/>
        </w:rPr>
        <w:t>е</w:t>
      </w:r>
      <w:r w:rsidRPr="00821CE2">
        <w:rPr>
          <w:rFonts w:ascii="Times New Roman" w:eastAsia="Times New Roman" w:hAnsi="Times New Roman" w:cs="Times New Roman"/>
          <w:bCs/>
          <w:sz w:val="28"/>
          <w:szCs w:val="28"/>
        </w:rPr>
        <w:t>ний правил дорожного движения; обустройство автомобильных дорог техн</w:t>
      </w:r>
      <w:r w:rsidRPr="00821CE2">
        <w:rPr>
          <w:rFonts w:ascii="Times New Roman" w:eastAsia="Times New Roman" w:hAnsi="Times New Roman" w:cs="Times New Roman"/>
          <w:bCs/>
          <w:sz w:val="28"/>
          <w:szCs w:val="28"/>
        </w:rPr>
        <w:t>и</w:t>
      </w:r>
      <w:r w:rsidRPr="00821CE2">
        <w:rPr>
          <w:rFonts w:ascii="Times New Roman" w:eastAsia="Times New Roman" w:hAnsi="Times New Roman" w:cs="Times New Roman"/>
          <w:bCs/>
          <w:sz w:val="28"/>
          <w:szCs w:val="28"/>
        </w:rPr>
        <w:t>ческими комплексами фот</w:t>
      </w:r>
      <w:proofErr w:type="gramStart"/>
      <w:r w:rsidRPr="00821CE2">
        <w:rPr>
          <w:rFonts w:ascii="Times New Roman" w:eastAsia="Times New Roman" w:hAnsi="Times New Roman" w:cs="Times New Roman"/>
          <w:bCs/>
          <w:sz w:val="28"/>
          <w:szCs w:val="28"/>
        </w:rPr>
        <w:t>о-</w:t>
      </w:r>
      <w:proofErr w:type="gramEnd"/>
      <w:r w:rsidR="00684FA2">
        <w:rPr>
          <w:rFonts w:ascii="Times New Roman" w:eastAsia="Times New Roman" w:hAnsi="Times New Roman" w:cs="Times New Roman"/>
          <w:bCs/>
          <w:sz w:val="28"/>
          <w:szCs w:val="28"/>
        </w:rPr>
        <w:t xml:space="preserve">, </w:t>
      </w:r>
      <w:r w:rsidRPr="00821CE2">
        <w:rPr>
          <w:rFonts w:ascii="Times New Roman" w:eastAsia="Times New Roman" w:hAnsi="Times New Roman" w:cs="Times New Roman"/>
          <w:bCs/>
          <w:sz w:val="28"/>
          <w:szCs w:val="28"/>
        </w:rPr>
        <w:t xml:space="preserve">видеофиксации нарушений правил дорожного движения. </w:t>
      </w:r>
    </w:p>
    <w:p w:rsidR="00821CE2" w:rsidRP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Бюджетные ассигнования дорожного фонда на 2018 год и плановый п</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риод 2019-2020 годов предусмотрены в размере прогнозируемого объема з</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конодательно установленных доходов областного бюджета. Направления и</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lastRenderedPageBreak/>
        <w:t>пользования средств Дорожного фонда определены постановлением Прав</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 xml:space="preserve">тельства Оренбургской области от 17.10.2011 </w:t>
      </w:r>
      <w:r w:rsidR="00F14C2F">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1009-п «О порядке форм</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рования и использования бюджетных ассигнований дорожного фонда Оре</w:t>
      </w:r>
      <w:r w:rsidRPr="00821CE2">
        <w:rPr>
          <w:rFonts w:ascii="Times New Roman" w:eastAsia="Times New Roman" w:hAnsi="Times New Roman" w:cs="Times New Roman"/>
          <w:color w:val="000000"/>
          <w:sz w:val="28"/>
          <w:szCs w:val="28"/>
        </w:rPr>
        <w:t>н</w:t>
      </w:r>
      <w:r w:rsidRPr="00821CE2">
        <w:rPr>
          <w:rFonts w:ascii="Times New Roman" w:eastAsia="Times New Roman" w:hAnsi="Times New Roman" w:cs="Times New Roman"/>
          <w:color w:val="000000"/>
          <w:sz w:val="28"/>
          <w:szCs w:val="28"/>
        </w:rPr>
        <w:t>бургской области».</w:t>
      </w:r>
    </w:p>
    <w:p w:rsidR="00821CE2" w:rsidRP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В структуре прогнозируемого объема доходов, служащих параметрами формирования дорожного фонда Оренбургской области на 2018 год и план</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вый период 2019-2020 годов, основной удельный вес занимают доходы от акцизов на автомобильный бензин, прямогонный бензин, дизельное топливо, моторные масла для дизельных и (или) карбюраторных (инжекторных) дв</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гателей, производимых на территории Российской Федерации, подлежащие зачислению в областной бюджет (4 062 159,0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77,0</w:t>
      </w:r>
      <w:proofErr w:type="gramEnd"/>
      <w:r w:rsidRPr="00821CE2">
        <w:rPr>
          <w:rFonts w:ascii="Times New Roman" w:eastAsia="Times New Roman" w:hAnsi="Times New Roman" w:cs="Times New Roman"/>
          <w:color w:val="000000"/>
          <w:sz w:val="28"/>
          <w:szCs w:val="28"/>
        </w:rPr>
        <w:t>% в 2018</w:t>
      </w:r>
      <w:r w:rsidR="00FA0F46">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году, 4 572 825,0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78,5% в 2019 году, 4 755 738,0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79,1% в 2020 году).</w:t>
      </w:r>
    </w:p>
    <w:p w:rsidR="00821CE2" w:rsidRP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В ходе подготовки заключения на Законопроект проведен сравнител</w:t>
      </w:r>
      <w:r w:rsidRPr="00821CE2">
        <w:rPr>
          <w:rFonts w:ascii="Times New Roman" w:eastAsia="Times New Roman" w:hAnsi="Times New Roman" w:cs="Times New Roman"/>
          <w:color w:val="000000"/>
          <w:sz w:val="28"/>
          <w:szCs w:val="28"/>
        </w:rPr>
        <w:t>ь</w:t>
      </w:r>
      <w:r w:rsidRPr="00821CE2">
        <w:rPr>
          <w:rFonts w:ascii="Times New Roman" w:eastAsia="Times New Roman" w:hAnsi="Times New Roman" w:cs="Times New Roman"/>
          <w:color w:val="000000"/>
          <w:sz w:val="28"/>
          <w:szCs w:val="28"/>
        </w:rPr>
        <w:t>ный анализ динамики поступлений доходов, служащих параметрами форм</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 xml:space="preserve">рования дорожного фонда, за период 2014-2020 годов. </w:t>
      </w:r>
    </w:p>
    <w:p w:rsidR="00821CE2" w:rsidRP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По результатам проведенного анализа динамики поступлений доходов от акцизов установлено следующее:</w:t>
      </w:r>
    </w:p>
    <w:p w:rsidR="00821CE2" w:rsidRP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в 2014 году - объем доходов от акцизов, прогнозировавшийся при фо</w:t>
      </w:r>
      <w:r w:rsidRPr="00821CE2">
        <w:rPr>
          <w:rFonts w:ascii="Times New Roman" w:eastAsia="Times New Roman" w:hAnsi="Times New Roman" w:cs="Times New Roman"/>
          <w:color w:val="000000"/>
          <w:sz w:val="28"/>
          <w:szCs w:val="28"/>
        </w:rPr>
        <w:t>р</w:t>
      </w:r>
      <w:r w:rsidRPr="00821CE2">
        <w:rPr>
          <w:rFonts w:ascii="Times New Roman" w:eastAsia="Times New Roman" w:hAnsi="Times New Roman" w:cs="Times New Roman"/>
          <w:color w:val="000000"/>
          <w:sz w:val="28"/>
          <w:szCs w:val="28"/>
        </w:rPr>
        <w:t>мировании дорожного фонда, составил 5 083 763,0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фактически поступило доходов 3 768 472,0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отклонение от прогнозируемого значения составляет 1 315 291,0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в 2015 году - объем доходов от акцизов, прогнозировавшийся при фо</w:t>
      </w:r>
      <w:r w:rsidRPr="00821CE2">
        <w:rPr>
          <w:rFonts w:ascii="Times New Roman" w:eastAsia="Times New Roman" w:hAnsi="Times New Roman" w:cs="Times New Roman"/>
          <w:color w:val="000000"/>
          <w:sz w:val="28"/>
          <w:szCs w:val="28"/>
        </w:rPr>
        <w:t>р</w:t>
      </w:r>
      <w:r w:rsidRPr="00821CE2">
        <w:rPr>
          <w:rFonts w:ascii="Times New Roman" w:eastAsia="Times New Roman" w:hAnsi="Times New Roman" w:cs="Times New Roman"/>
          <w:color w:val="000000"/>
          <w:sz w:val="28"/>
          <w:szCs w:val="28"/>
        </w:rPr>
        <w:t>мировании дорожного фонда, составил 4 311 875,0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фактически поступило доходов 3 991 556,0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отклонение от прогнозируемого значения составляет 320 319,0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на 2016 год объем доходов от акцизов, служащих параметрами форм</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рования дорожного фонда, составил 5 531 905,0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фактически п</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ступило доходов 5 772 999,6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отклонение от прогнозируемого значения составляет 241 094,6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со знаком «минус»;</w:t>
      </w:r>
    </w:p>
    <w:p w:rsidR="00821CE2" w:rsidRP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на 2017 год объем доходов от акцизов, служащих параметрами форм</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рования дорожного фонда, составил 4 127 044,0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01.10.2017 фактически поступило доходов 3 290 936,3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прогнозное значение по итогам года составляет 4 324 390,0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на 2018 год и плановый период 2019-2020 годов объем доходов от акц</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зов, служащих параметрами формирования дорожного фонда, Законопрое</w:t>
      </w:r>
      <w:r w:rsidRPr="00821CE2">
        <w:rPr>
          <w:rFonts w:ascii="Times New Roman" w:eastAsia="Times New Roman" w:hAnsi="Times New Roman" w:cs="Times New Roman"/>
          <w:color w:val="000000"/>
          <w:sz w:val="28"/>
          <w:szCs w:val="28"/>
        </w:rPr>
        <w:t>к</w:t>
      </w:r>
      <w:r w:rsidRPr="00821CE2">
        <w:rPr>
          <w:rFonts w:ascii="Times New Roman" w:eastAsia="Times New Roman" w:hAnsi="Times New Roman" w:cs="Times New Roman"/>
          <w:color w:val="000000"/>
          <w:sz w:val="28"/>
          <w:szCs w:val="28"/>
        </w:rPr>
        <w:t>том предусмотрен в объемах 4 062 159,0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4 572 825,0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4 755 738,0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соответственно.</w:t>
      </w:r>
    </w:p>
    <w:p w:rsidR="00821CE2" w:rsidRDefault="00821CE2" w:rsidP="00F43F2C">
      <w:pPr>
        <w:widowControl w:val="0"/>
        <w:autoSpaceDE w:val="0"/>
        <w:autoSpaceDN w:val="0"/>
        <w:adjustRightInd w:val="0"/>
        <w:spacing w:after="4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Сопоставление доходов от акцизов, прогнозировавшихся при формир</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вании Дорожного фонда на 2014-2020 годы, в динамике по годам и их факт</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ческого поступления представлено на диаграмме</w:t>
      </w:r>
      <w:r w:rsidR="00AF48DB">
        <w:rPr>
          <w:rFonts w:ascii="Times New Roman" w:eastAsia="Times New Roman" w:hAnsi="Times New Roman" w:cs="Times New Roman"/>
          <w:color w:val="000000"/>
          <w:sz w:val="28"/>
          <w:szCs w:val="28"/>
        </w:rPr>
        <w:t xml:space="preserve"> 7.</w:t>
      </w:r>
    </w:p>
    <w:p w:rsidR="00F43F2C" w:rsidRDefault="00F43F2C"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
    <w:p w:rsidR="00F43F2C" w:rsidRDefault="00F43F2C"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
    <w:p w:rsidR="00821CE2" w:rsidRDefault="00821CE2" w:rsidP="00821CE2">
      <w:pPr>
        <w:widowControl w:val="0"/>
        <w:autoSpaceDE w:val="0"/>
        <w:autoSpaceDN w:val="0"/>
        <w:adjustRightInd w:val="0"/>
        <w:spacing w:after="0" w:line="240" w:lineRule="auto"/>
        <w:ind w:firstLine="720"/>
        <w:jc w:val="right"/>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lastRenderedPageBreak/>
        <w:t>Диаграмма</w:t>
      </w:r>
      <w:r w:rsidR="00A45813">
        <w:rPr>
          <w:rFonts w:ascii="Times New Roman" w:eastAsia="Times New Roman" w:hAnsi="Times New Roman" w:cs="Times New Roman"/>
          <w:color w:val="000000"/>
          <w:sz w:val="28"/>
          <w:szCs w:val="28"/>
        </w:rPr>
        <w:t xml:space="preserve"> </w:t>
      </w:r>
      <w:r w:rsidR="00AF48DB">
        <w:rPr>
          <w:rFonts w:ascii="Times New Roman" w:eastAsia="Times New Roman" w:hAnsi="Times New Roman" w:cs="Times New Roman"/>
          <w:color w:val="000000"/>
          <w:sz w:val="28"/>
          <w:szCs w:val="28"/>
        </w:rPr>
        <w:t>7</w:t>
      </w:r>
    </w:p>
    <w:p w:rsidR="00F14C2F" w:rsidRPr="00821CE2" w:rsidRDefault="00F14C2F" w:rsidP="00821CE2">
      <w:pPr>
        <w:widowControl w:val="0"/>
        <w:autoSpaceDE w:val="0"/>
        <w:autoSpaceDN w:val="0"/>
        <w:adjustRightInd w:val="0"/>
        <w:spacing w:after="0" w:line="240" w:lineRule="auto"/>
        <w:ind w:firstLine="720"/>
        <w:jc w:val="right"/>
        <w:outlineLvl w:val="0"/>
        <w:rPr>
          <w:rFonts w:ascii="Times New Roman" w:eastAsia="Times New Roman" w:hAnsi="Times New Roman" w:cs="Times New Roman"/>
          <w:color w:val="000000"/>
          <w:sz w:val="28"/>
          <w:szCs w:val="28"/>
        </w:rPr>
      </w:pPr>
    </w:p>
    <w:p w:rsidR="00821CE2" w:rsidRPr="00821CE2" w:rsidRDefault="00821CE2" w:rsidP="00821CE2">
      <w:pPr>
        <w:widowControl w:val="0"/>
        <w:autoSpaceDE w:val="0"/>
        <w:autoSpaceDN w:val="0"/>
        <w:adjustRightInd w:val="0"/>
        <w:spacing w:after="0" w:line="240" w:lineRule="auto"/>
        <w:jc w:val="right"/>
        <w:outlineLvl w:val="0"/>
        <w:rPr>
          <w:rFonts w:ascii="Times New Roman" w:eastAsia="Times New Roman" w:hAnsi="Times New Roman" w:cs="Times New Roman"/>
          <w:color w:val="000000"/>
          <w:sz w:val="28"/>
          <w:szCs w:val="28"/>
          <w:highlight w:val="yellow"/>
        </w:rPr>
      </w:pPr>
      <w:r>
        <w:rPr>
          <w:rFonts w:ascii="Times New Roman" w:eastAsia="Times New Roman" w:hAnsi="Times New Roman" w:cs="Times New Roman"/>
          <w:noProof/>
          <w:color w:val="000000"/>
          <w:sz w:val="28"/>
          <w:szCs w:val="28"/>
        </w:rPr>
        <w:drawing>
          <wp:inline distT="0" distB="0" distL="0" distR="0">
            <wp:extent cx="5886450" cy="2085975"/>
            <wp:effectExtent l="0" t="0" r="0" b="0"/>
            <wp:docPr id="4" name="Объект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0632CA" w:rsidRDefault="000632CA"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u w:val="single"/>
        </w:rPr>
      </w:pP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u w:val="single"/>
        </w:rPr>
      </w:pPr>
      <w:proofErr w:type="gramStart"/>
      <w:r w:rsidRPr="00821CE2">
        <w:rPr>
          <w:rFonts w:ascii="Times New Roman" w:eastAsia="Times New Roman" w:hAnsi="Times New Roman" w:cs="Times New Roman"/>
          <w:color w:val="000000"/>
          <w:sz w:val="28"/>
          <w:szCs w:val="28"/>
          <w:u w:val="single"/>
        </w:rPr>
        <w:t>За период с 2014 по 2015 год установлено сокращение отклонения фа</w:t>
      </w:r>
      <w:r w:rsidRPr="00821CE2">
        <w:rPr>
          <w:rFonts w:ascii="Times New Roman" w:eastAsia="Times New Roman" w:hAnsi="Times New Roman" w:cs="Times New Roman"/>
          <w:color w:val="000000"/>
          <w:sz w:val="28"/>
          <w:szCs w:val="28"/>
          <w:u w:val="single"/>
        </w:rPr>
        <w:t>к</w:t>
      </w:r>
      <w:r w:rsidRPr="00821CE2">
        <w:rPr>
          <w:rFonts w:ascii="Times New Roman" w:eastAsia="Times New Roman" w:hAnsi="Times New Roman" w:cs="Times New Roman"/>
          <w:color w:val="000000"/>
          <w:sz w:val="28"/>
          <w:szCs w:val="28"/>
          <w:u w:val="single"/>
        </w:rPr>
        <w:t xml:space="preserve">тического поступления от уплаты акцизов </w:t>
      </w:r>
      <w:r w:rsidRPr="00821CE2">
        <w:rPr>
          <w:rFonts w:ascii="Times New Roman" w:eastAsia="Times New Roman" w:hAnsi="Times New Roman" w:cs="Times New Roman"/>
          <w:sz w:val="28"/>
          <w:szCs w:val="28"/>
          <w:u w:val="single"/>
        </w:rPr>
        <w:t xml:space="preserve">на нефтепродукты </w:t>
      </w:r>
      <w:r w:rsidRPr="00821CE2">
        <w:rPr>
          <w:rFonts w:ascii="Times New Roman" w:eastAsia="Times New Roman" w:hAnsi="Times New Roman" w:cs="Times New Roman"/>
          <w:color w:val="000000"/>
          <w:sz w:val="28"/>
          <w:szCs w:val="28"/>
          <w:u w:val="single"/>
        </w:rPr>
        <w:t>от их прогно</w:t>
      </w:r>
      <w:r w:rsidRPr="00821CE2">
        <w:rPr>
          <w:rFonts w:ascii="Times New Roman" w:eastAsia="Times New Roman" w:hAnsi="Times New Roman" w:cs="Times New Roman"/>
          <w:color w:val="000000"/>
          <w:sz w:val="28"/>
          <w:szCs w:val="28"/>
          <w:u w:val="single"/>
        </w:rPr>
        <w:t>з</w:t>
      </w:r>
      <w:r w:rsidRPr="00821CE2">
        <w:rPr>
          <w:rFonts w:ascii="Times New Roman" w:eastAsia="Times New Roman" w:hAnsi="Times New Roman" w:cs="Times New Roman"/>
          <w:color w:val="000000"/>
          <w:sz w:val="28"/>
          <w:szCs w:val="28"/>
          <w:u w:val="single"/>
        </w:rPr>
        <w:t>ного значения с 1 315 291,0</w:t>
      </w:r>
      <w:r w:rsidR="00A258A5">
        <w:rPr>
          <w:rFonts w:ascii="Times New Roman" w:eastAsia="Times New Roman" w:hAnsi="Times New Roman" w:cs="Times New Roman"/>
          <w:color w:val="000000"/>
          <w:sz w:val="28"/>
          <w:szCs w:val="28"/>
          <w:u w:val="single"/>
        </w:rPr>
        <w:t xml:space="preserve"> тыс. </w:t>
      </w:r>
      <w:r w:rsidRPr="00821CE2">
        <w:rPr>
          <w:rFonts w:ascii="Times New Roman" w:eastAsia="Times New Roman" w:hAnsi="Times New Roman" w:cs="Times New Roman"/>
          <w:color w:val="000000"/>
          <w:sz w:val="28"/>
          <w:szCs w:val="28"/>
          <w:u w:val="single"/>
        </w:rPr>
        <w:t>рублей до 320 319,0</w:t>
      </w:r>
      <w:r w:rsidR="00A258A5">
        <w:rPr>
          <w:rFonts w:ascii="Times New Roman" w:eastAsia="Times New Roman" w:hAnsi="Times New Roman" w:cs="Times New Roman"/>
          <w:color w:val="000000"/>
          <w:sz w:val="28"/>
          <w:szCs w:val="28"/>
          <w:u w:val="single"/>
        </w:rPr>
        <w:t xml:space="preserve"> тыс. </w:t>
      </w:r>
      <w:r w:rsidRPr="00821CE2">
        <w:rPr>
          <w:rFonts w:ascii="Times New Roman" w:eastAsia="Times New Roman" w:hAnsi="Times New Roman" w:cs="Times New Roman"/>
          <w:color w:val="000000"/>
          <w:sz w:val="28"/>
          <w:szCs w:val="28"/>
          <w:u w:val="single"/>
        </w:rPr>
        <w:t xml:space="preserve">рублей, в 2016 году фактические поступления от уплаты акцизов </w:t>
      </w:r>
      <w:r w:rsidRPr="00821CE2">
        <w:rPr>
          <w:rFonts w:ascii="Times New Roman" w:eastAsia="Times New Roman" w:hAnsi="Times New Roman" w:cs="Times New Roman"/>
          <w:sz w:val="28"/>
          <w:szCs w:val="28"/>
          <w:u w:val="single"/>
        </w:rPr>
        <w:t xml:space="preserve">на нефтепродукты </w:t>
      </w:r>
      <w:r w:rsidRPr="00821CE2">
        <w:rPr>
          <w:rFonts w:ascii="Times New Roman" w:eastAsia="Times New Roman" w:hAnsi="Times New Roman" w:cs="Times New Roman"/>
          <w:color w:val="000000"/>
          <w:sz w:val="28"/>
          <w:szCs w:val="28"/>
          <w:u w:val="single"/>
        </w:rPr>
        <w:t>превысили их прогнозного значения на 241 094,6</w:t>
      </w:r>
      <w:r w:rsidR="00A258A5">
        <w:rPr>
          <w:rFonts w:ascii="Times New Roman" w:eastAsia="Times New Roman" w:hAnsi="Times New Roman" w:cs="Times New Roman"/>
          <w:color w:val="000000"/>
          <w:sz w:val="28"/>
          <w:szCs w:val="28"/>
          <w:u w:val="single"/>
        </w:rPr>
        <w:t xml:space="preserve"> тыс. </w:t>
      </w:r>
      <w:r w:rsidRPr="00821CE2">
        <w:rPr>
          <w:rFonts w:ascii="Times New Roman" w:eastAsia="Times New Roman" w:hAnsi="Times New Roman" w:cs="Times New Roman"/>
          <w:color w:val="000000"/>
          <w:sz w:val="28"/>
          <w:szCs w:val="28"/>
          <w:u w:val="single"/>
        </w:rPr>
        <w:t>рублей.</w:t>
      </w:r>
      <w:proofErr w:type="gramEnd"/>
      <w:r w:rsidRPr="00821CE2">
        <w:rPr>
          <w:rFonts w:ascii="Times New Roman" w:eastAsia="Times New Roman" w:hAnsi="Times New Roman" w:cs="Times New Roman"/>
          <w:color w:val="000000"/>
          <w:sz w:val="28"/>
          <w:szCs w:val="28"/>
          <w:u w:val="single"/>
        </w:rPr>
        <w:t xml:space="preserve"> </w:t>
      </w:r>
      <w:r w:rsidRPr="00821CE2">
        <w:rPr>
          <w:rFonts w:ascii="Times New Roman" w:eastAsia="Times New Roman" w:hAnsi="Times New Roman" w:cs="Times New Roman"/>
          <w:sz w:val="28"/>
          <w:szCs w:val="28"/>
          <w:u w:val="single"/>
        </w:rPr>
        <w:t>Результат исполнения по доходам от уплаты акцизов на нефтепродукты зависит от объема акцизов, уплаченных налогоплательщиками на всей территории Российской Федер</w:t>
      </w:r>
      <w:r w:rsidRPr="00821CE2">
        <w:rPr>
          <w:rFonts w:ascii="Times New Roman" w:eastAsia="Times New Roman" w:hAnsi="Times New Roman" w:cs="Times New Roman"/>
          <w:sz w:val="28"/>
          <w:szCs w:val="28"/>
          <w:u w:val="single"/>
        </w:rPr>
        <w:t>а</w:t>
      </w:r>
      <w:r w:rsidRPr="00821CE2">
        <w:rPr>
          <w:rFonts w:ascii="Times New Roman" w:eastAsia="Times New Roman" w:hAnsi="Times New Roman" w:cs="Times New Roman"/>
          <w:sz w:val="28"/>
          <w:szCs w:val="28"/>
          <w:u w:val="single"/>
        </w:rPr>
        <w:t>ции, и находится под влиянием множества факторов (полнота уплаты акц</w:t>
      </w:r>
      <w:r w:rsidRPr="00821CE2">
        <w:rPr>
          <w:rFonts w:ascii="Times New Roman" w:eastAsia="Times New Roman" w:hAnsi="Times New Roman" w:cs="Times New Roman"/>
          <w:sz w:val="28"/>
          <w:szCs w:val="28"/>
          <w:u w:val="single"/>
        </w:rPr>
        <w:t>и</w:t>
      </w:r>
      <w:r w:rsidRPr="00821CE2">
        <w:rPr>
          <w:rFonts w:ascii="Times New Roman" w:eastAsia="Times New Roman" w:hAnsi="Times New Roman" w:cs="Times New Roman"/>
          <w:sz w:val="28"/>
          <w:szCs w:val="28"/>
          <w:u w:val="single"/>
        </w:rPr>
        <w:t>зов налогоплательщиками, степень выполнения прогнозных показателей по объемам производства и реализации нефтепродуктов, точность прогнозир</w:t>
      </w:r>
      <w:r w:rsidRPr="00821CE2">
        <w:rPr>
          <w:rFonts w:ascii="Times New Roman" w:eastAsia="Times New Roman" w:hAnsi="Times New Roman" w:cs="Times New Roman"/>
          <w:sz w:val="28"/>
          <w:szCs w:val="28"/>
          <w:u w:val="single"/>
        </w:rPr>
        <w:t>о</w:t>
      </w:r>
      <w:r w:rsidRPr="00821CE2">
        <w:rPr>
          <w:rFonts w:ascii="Times New Roman" w:eastAsia="Times New Roman" w:hAnsi="Times New Roman" w:cs="Times New Roman"/>
          <w:sz w:val="28"/>
          <w:szCs w:val="28"/>
          <w:u w:val="single"/>
        </w:rPr>
        <w:t>вания акцизов уполномоченным органом).</w:t>
      </w:r>
    </w:p>
    <w:p w:rsidR="000B1477" w:rsidRPr="00A87067" w:rsidRDefault="000B1477" w:rsidP="000B1477">
      <w:pPr>
        <w:autoSpaceDE w:val="0"/>
        <w:autoSpaceDN w:val="0"/>
        <w:adjustRightInd w:val="0"/>
        <w:spacing w:after="0" w:line="240" w:lineRule="auto"/>
        <w:ind w:firstLine="540"/>
        <w:jc w:val="both"/>
        <w:rPr>
          <w:rFonts w:ascii="Times New Roman" w:hAnsi="Times New Roman"/>
          <w:sz w:val="28"/>
          <w:szCs w:val="28"/>
          <w:u w:val="single"/>
        </w:rPr>
      </w:pPr>
      <w:proofErr w:type="gramStart"/>
      <w:r w:rsidRPr="000B1477">
        <w:rPr>
          <w:rFonts w:ascii="Times New Roman" w:eastAsia="Times New Roman" w:hAnsi="Times New Roman" w:cs="Times New Roman"/>
          <w:sz w:val="28"/>
          <w:szCs w:val="28"/>
        </w:rPr>
        <w:t>Учитывая, что расчет поступлений осуществлялся на основе показат</w:t>
      </w:r>
      <w:r w:rsidRPr="000B1477">
        <w:rPr>
          <w:rFonts w:ascii="Times New Roman" w:eastAsia="Times New Roman" w:hAnsi="Times New Roman" w:cs="Times New Roman"/>
          <w:sz w:val="28"/>
          <w:szCs w:val="28"/>
        </w:rPr>
        <w:t>е</w:t>
      </w:r>
      <w:r w:rsidRPr="000B1477">
        <w:rPr>
          <w:rFonts w:ascii="Times New Roman" w:eastAsia="Times New Roman" w:hAnsi="Times New Roman" w:cs="Times New Roman"/>
          <w:sz w:val="28"/>
          <w:szCs w:val="28"/>
        </w:rPr>
        <w:t>лей, разработанных при формировании бюджета на 2017-2019 годы, З</w:t>
      </w:r>
      <w:r w:rsidRPr="000B1477">
        <w:rPr>
          <w:rFonts w:ascii="Times New Roman" w:eastAsia="Times New Roman" w:hAnsi="Times New Roman" w:cs="Calibri"/>
          <w:sz w:val="28"/>
          <w:szCs w:val="28"/>
        </w:rPr>
        <w:t>акон</w:t>
      </w:r>
      <w:r w:rsidRPr="000B1477">
        <w:rPr>
          <w:rFonts w:ascii="Times New Roman" w:eastAsia="Times New Roman" w:hAnsi="Times New Roman" w:cs="Calibri"/>
          <w:sz w:val="28"/>
          <w:szCs w:val="28"/>
        </w:rPr>
        <w:t>о</w:t>
      </w:r>
      <w:r w:rsidRPr="000B1477">
        <w:rPr>
          <w:rFonts w:ascii="Times New Roman" w:eastAsia="Times New Roman" w:hAnsi="Times New Roman" w:cs="Calibri"/>
          <w:sz w:val="28"/>
          <w:szCs w:val="28"/>
        </w:rPr>
        <w:t>проектом не учтено внесение в Бюджетный кодекс РФ изменений в части нормативов распределения акцизов на автомобильный бензин, прямогонный бензин, дизельное топливо, моторные масла, производимые на территории Российской Федерации</w:t>
      </w:r>
      <w:r w:rsidRPr="000B1477">
        <w:rPr>
          <w:rFonts w:ascii="Times New Roman" w:hAnsi="Times New Roman"/>
          <w:sz w:val="28"/>
          <w:szCs w:val="28"/>
        </w:rPr>
        <w:t>, а также в части повышения ставок акцизов с 1 января 2018 года.</w:t>
      </w:r>
      <w:proofErr w:type="gramEnd"/>
      <w:r w:rsidRPr="000B1477">
        <w:rPr>
          <w:rFonts w:ascii="Times New Roman" w:hAnsi="Times New Roman"/>
          <w:sz w:val="28"/>
          <w:szCs w:val="28"/>
        </w:rPr>
        <w:t xml:space="preserve"> Таким образом, </w:t>
      </w:r>
      <w:r w:rsidRPr="000B1477">
        <w:rPr>
          <w:rFonts w:ascii="Times New Roman" w:hAnsi="Times New Roman"/>
          <w:sz w:val="28"/>
          <w:szCs w:val="28"/>
          <w:u w:val="single"/>
        </w:rPr>
        <w:t xml:space="preserve">после представления </w:t>
      </w:r>
      <w:r w:rsidRPr="000B1477">
        <w:rPr>
          <w:rFonts w:ascii="Times New Roman" w:hAnsi="Times New Roman" w:cs="Times New Roman"/>
          <w:sz w:val="28"/>
          <w:szCs w:val="28"/>
          <w:u w:val="single"/>
        </w:rPr>
        <w:t xml:space="preserve">главным администратором (УФК по Оренбургской области) </w:t>
      </w:r>
      <w:r w:rsidRPr="000B1477">
        <w:rPr>
          <w:rFonts w:ascii="Times New Roman" w:hAnsi="Times New Roman"/>
          <w:sz w:val="28"/>
          <w:szCs w:val="28"/>
          <w:u w:val="single"/>
        </w:rPr>
        <w:t>прогнозных показателей по доходам на нефтепродукты на 2018 год и плановый период сумма бюджетных назнач</w:t>
      </w:r>
      <w:r w:rsidRPr="000B1477">
        <w:rPr>
          <w:rFonts w:ascii="Times New Roman" w:hAnsi="Times New Roman"/>
          <w:sz w:val="28"/>
          <w:szCs w:val="28"/>
          <w:u w:val="single"/>
        </w:rPr>
        <w:t>е</w:t>
      </w:r>
      <w:r w:rsidRPr="000B1477">
        <w:rPr>
          <w:rFonts w:ascii="Times New Roman" w:hAnsi="Times New Roman"/>
          <w:sz w:val="28"/>
          <w:szCs w:val="28"/>
          <w:u w:val="single"/>
        </w:rPr>
        <w:t>ний по акцизам увеличится, что в последующем потребует корректировки бюджетных назначений по дорожному фонду на 2018 год и плановый пер</w:t>
      </w:r>
      <w:r w:rsidRPr="000B1477">
        <w:rPr>
          <w:rFonts w:ascii="Times New Roman" w:hAnsi="Times New Roman"/>
          <w:sz w:val="28"/>
          <w:szCs w:val="28"/>
          <w:u w:val="single"/>
        </w:rPr>
        <w:t>и</w:t>
      </w:r>
      <w:r w:rsidRPr="000B1477">
        <w:rPr>
          <w:rFonts w:ascii="Times New Roman" w:hAnsi="Times New Roman"/>
          <w:sz w:val="28"/>
          <w:szCs w:val="28"/>
          <w:u w:val="single"/>
        </w:rPr>
        <w:t>од.</w:t>
      </w:r>
      <w:r w:rsidRPr="00A87067">
        <w:rPr>
          <w:rFonts w:ascii="Times New Roman" w:hAnsi="Times New Roman"/>
          <w:sz w:val="28"/>
          <w:szCs w:val="28"/>
          <w:u w:val="single"/>
        </w:rPr>
        <w:t xml:space="preserve"> </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 xml:space="preserve">По результатам проведенного анализа динамики поступлений доходов от эксплуатации и использования </w:t>
      </w:r>
      <w:proofErr w:type="gramStart"/>
      <w:r w:rsidRPr="00821CE2">
        <w:rPr>
          <w:rFonts w:ascii="Times New Roman" w:eastAsia="Times New Roman" w:hAnsi="Times New Roman" w:cs="Times New Roman"/>
          <w:color w:val="000000"/>
          <w:sz w:val="28"/>
          <w:szCs w:val="28"/>
        </w:rPr>
        <w:t>имущества</w:t>
      </w:r>
      <w:proofErr w:type="gramEnd"/>
      <w:r w:rsidRPr="00821CE2">
        <w:rPr>
          <w:rFonts w:ascii="Times New Roman" w:eastAsia="Times New Roman" w:hAnsi="Times New Roman" w:cs="Times New Roman"/>
          <w:color w:val="000000"/>
          <w:sz w:val="28"/>
          <w:szCs w:val="28"/>
        </w:rPr>
        <w:t xml:space="preserve"> автомобильных дорог, наход</w:t>
      </w:r>
      <w:r w:rsidRPr="00821CE2">
        <w:rPr>
          <w:rFonts w:ascii="Times New Roman" w:eastAsia="Times New Roman" w:hAnsi="Times New Roman" w:cs="Times New Roman"/>
          <w:color w:val="000000"/>
          <w:sz w:val="28"/>
          <w:szCs w:val="28"/>
        </w:rPr>
        <w:t>я</w:t>
      </w:r>
      <w:r w:rsidRPr="00821CE2">
        <w:rPr>
          <w:rFonts w:ascii="Times New Roman" w:eastAsia="Times New Roman" w:hAnsi="Times New Roman" w:cs="Times New Roman"/>
          <w:color w:val="000000"/>
          <w:sz w:val="28"/>
          <w:szCs w:val="28"/>
        </w:rPr>
        <w:t>щихся в государственной собственности установлено следующее:</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 xml:space="preserve">в 2014 году - объем доходов от эксплуатации и использования </w:t>
      </w:r>
      <w:proofErr w:type="gramStart"/>
      <w:r w:rsidRPr="00821CE2">
        <w:rPr>
          <w:rFonts w:ascii="Times New Roman" w:eastAsia="Times New Roman" w:hAnsi="Times New Roman" w:cs="Times New Roman"/>
          <w:color w:val="000000"/>
          <w:sz w:val="28"/>
          <w:szCs w:val="28"/>
        </w:rPr>
        <w:t>имущес</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ва</w:t>
      </w:r>
      <w:proofErr w:type="gramEnd"/>
      <w:r w:rsidRPr="00821CE2">
        <w:rPr>
          <w:rFonts w:ascii="Times New Roman" w:eastAsia="Times New Roman" w:hAnsi="Times New Roman" w:cs="Times New Roman"/>
          <w:color w:val="000000"/>
          <w:sz w:val="28"/>
          <w:szCs w:val="28"/>
        </w:rPr>
        <w:t xml:space="preserve"> автомобильных дорог, находящихся в государственной собственности, прогнозировавшийся при формировании Дорожного фонда, составил 350 000,0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фактически поступило доходов 742 957,3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отклонение от прогнозируемого значения составляет 392 957,3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autoSpaceDE w:val="0"/>
        <w:autoSpaceDN w:val="0"/>
        <w:adjustRightInd w:val="0"/>
        <w:spacing w:after="0" w:line="240" w:lineRule="auto"/>
        <w:ind w:firstLine="567"/>
        <w:jc w:val="both"/>
        <w:rPr>
          <w:rFonts w:ascii="Times New Roman" w:eastAsia="Calibri" w:hAnsi="Times New Roman" w:cs="Times New Roman"/>
          <w:color w:val="000000"/>
          <w:sz w:val="28"/>
          <w:szCs w:val="28"/>
        </w:rPr>
      </w:pPr>
      <w:r w:rsidRPr="00821CE2">
        <w:rPr>
          <w:rFonts w:ascii="Times New Roman" w:eastAsia="Calibri" w:hAnsi="Times New Roman" w:cs="Times New Roman"/>
          <w:color w:val="000000"/>
          <w:sz w:val="28"/>
          <w:szCs w:val="28"/>
        </w:rPr>
        <w:lastRenderedPageBreak/>
        <w:t xml:space="preserve">в 2015 году - объем доходов от эксплуатации и использования </w:t>
      </w:r>
      <w:proofErr w:type="gramStart"/>
      <w:r w:rsidRPr="00821CE2">
        <w:rPr>
          <w:rFonts w:ascii="Times New Roman" w:eastAsia="Calibri" w:hAnsi="Times New Roman" w:cs="Times New Roman"/>
          <w:color w:val="000000"/>
          <w:sz w:val="28"/>
          <w:szCs w:val="28"/>
        </w:rPr>
        <w:t>имущес</w:t>
      </w:r>
      <w:r w:rsidRPr="00821CE2">
        <w:rPr>
          <w:rFonts w:ascii="Times New Roman" w:eastAsia="Calibri" w:hAnsi="Times New Roman" w:cs="Times New Roman"/>
          <w:color w:val="000000"/>
          <w:sz w:val="28"/>
          <w:szCs w:val="28"/>
        </w:rPr>
        <w:t>т</w:t>
      </w:r>
      <w:r w:rsidRPr="00821CE2">
        <w:rPr>
          <w:rFonts w:ascii="Times New Roman" w:eastAsia="Calibri" w:hAnsi="Times New Roman" w:cs="Times New Roman"/>
          <w:color w:val="000000"/>
          <w:sz w:val="28"/>
          <w:szCs w:val="28"/>
        </w:rPr>
        <w:t>ва</w:t>
      </w:r>
      <w:proofErr w:type="gramEnd"/>
      <w:r w:rsidRPr="00821CE2">
        <w:rPr>
          <w:rFonts w:ascii="Times New Roman" w:eastAsia="Calibri" w:hAnsi="Times New Roman" w:cs="Times New Roman"/>
          <w:color w:val="000000"/>
          <w:sz w:val="28"/>
          <w:szCs w:val="28"/>
        </w:rPr>
        <w:t xml:space="preserve"> автомобильных дорог, находящихся в государственной собственности, прогнозировавшийся при формировании Дорожного фонда, составил 595 586,0</w:t>
      </w:r>
      <w:r w:rsidR="00A258A5">
        <w:rPr>
          <w:rFonts w:ascii="Times New Roman" w:eastAsia="Calibri" w:hAnsi="Times New Roman" w:cs="Times New Roman"/>
          <w:color w:val="000000"/>
          <w:sz w:val="28"/>
          <w:szCs w:val="28"/>
        </w:rPr>
        <w:t xml:space="preserve"> тыс. </w:t>
      </w:r>
      <w:r w:rsidRPr="00821CE2">
        <w:rPr>
          <w:rFonts w:ascii="Times New Roman" w:eastAsia="Calibri" w:hAnsi="Times New Roman" w:cs="Times New Roman"/>
          <w:color w:val="000000"/>
          <w:sz w:val="28"/>
          <w:szCs w:val="28"/>
        </w:rPr>
        <w:t xml:space="preserve">рублей, фактически поступило доходов </w:t>
      </w:r>
      <w:r w:rsidRPr="00821CE2">
        <w:rPr>
          <w:rFonts w:ascii="Times New Roman" w:eastAsia="Calibri" w:hAnsi="Times New Roman" w:cs="Times New Roman"/>
          <w:sz w:val="28"/>
          <w:szCs w:val="28"/>
        </w:rPr>
        <w:t>764 143,5</w:t>
      </w:r>
      <w:r w:rsidR="00A258A5">
        <w:rPr>
          <w:rFonts w:ascii="Times New Roman" w:eastAsia="Calibri" w:hAnsi="Times New Roman" w:cs="Times New Roman"/>
          <w:color w:val="000000"/>
          <w:sz w:val="28"/>
          <w:szCs w:val="28"/>
        </w:rPr>
        <w:t xml:space="preserve"> тыс. </w:t>
      </w:r>
      <w:r w:rsidRPr="00821CE2">
        <w:rPr>
          <w:rFonts w:ascii="Times New Roman" w:eastAsia="Calibri" w:hAnsi="Times New Roman" w:cs="Times New Roman"/>
          <w:color w:val="000000"/>
          <w:sz w:val="28"/>
          <w:szCs w:val="28"/>
        </w:rPr>
        <w:t>рублей, отклонение от прогнозируемого значения составляет 371 186,2</w:t>
      </w:r>
      <w:r w:rsidR="00A258A5">
        <w:rPr>
          <w:rFonts w:ascii="Times New Roman" w:eastAsia="Calibri" w:hAnsi="Times New Roman" w:cs="Times New Roman"/>
          <w:color w:val="000000"/>
          <w:sz w:val="28"/>
          <w:szCs w:val="28"/>
        </w:rPr>
        <w:t xml:space="preserve"> тыс. </w:t>
      </w:r>
      <w:r w:rsidRPr="00821CE2">
        <w:rPr>
          <w:rFonts w:ascii="Times New Roman" w:eastAsia="Calibri" w:hAnsi="Times New Roman" w:cs="Times New Roman"/>
          <w:color w:val="000000"/>
          <w:sz w:val="28"/>
          <w:szCs w:val="28"/>
        </w:rPr>
        <w:t>рублей.</w:t>
      </w:r>
    </w:p>
    <w:p w:rsidR="00821CE2" w:rsidRPr="00821CE2" w:rsidRDefault="00821CE2" w:rsidP="00877952">
      <w:pPr>
        <w:autoSpaceDE w:val="0"/>
        <w:autoSpaceDN w:val="0"/>
        <w:adjustRightInd w:val="0"/>
        <w:spacing w:after="0" w:line="240" w:lineRule="auto"/>
        <w:ind w:firstLine="567"/>
        <w:jc w:val="both"/>
        <w:rPr>
          <w:rFonts w:ascii="Times New Roman" w:eastAsia="Calibri" w:hAnsi="Times New Roman" w:cs="Times New Roman"/>
          <w:color w:val="000000"/>
          <w:sz w:val="28"/>
          <w:szCs w:val="28"/>
        </w:rPr>
      </w:pPr>
      <w:r w:rsidRPr="00821CE2">
        <w:rPr>
          <w:rFonts w:ascii="Times New Roman" w:eastAsia="Times New Roman" w:hAnsi="Times New Roman" w:cs="Times New Roman"/>
          <w:color w:val="000000"/>
          <w:sz w:val="28"/>
          <w:szCs w:val="28"/>
        </w:rPr>
        <w:t xml:space="preserve">на 2016 год объем доходов от эксплуатации и использования </w:t>
      </w:r>
      <w:proofErr w:type="gramStart"/>
      <w:r w:rsidRPr="00821CE2">
        <w:rPr>
          <w:rFonts w:ascii="Times New Roman" w:eastAsia="Times New Roman" w:hAnsi="Times New Roman" w:cs="Times New Roman"/>
          <w:color w:val="000000"/>
          <w:sz w:val="28"/>
          <w:szCs w:val="28"/>
        </w:rPr>
        <w:t>имущества</w:t>
      </w:r>
      <w:proofErr w:type="gramEnd"/>
      <w:r w:rsidRPr="00821CE2">
        <w:rPr>
          <w:rFonts w:ascii="Times New Roman" w:eastAsia="Times New Roman" w:hAnsi="Times New Roman" w:cs="Times New Roman"/>
          <w:color w:val="000000"/>
          <w:sz w:val="28"/>
          <w:szCs w:val="28"/>
        </w:rPr>
        <w:t xml:space="preserve"> автомобильных дорог, находящихся в государственной собственности, Зак</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нопроектом предусмотрен в объеме 160 000,0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 xml:space="preserve">рублей, </w:t>
      </w:r>
      <w:r w:rsidRPr="00821CE2">
        <w:rPr>
          <w:rFonts w:ascii="Times New Roman" w:eastAsia="Calibri" w:hAnsi="Times New Roman" w:cs="Times New Roman"/>
          <w:color w:val="000000"/>
          <w:sz w:val="28"/>
          <w:szCs w:val="28"/>
        </w:rPr>
        <w:t>фактически п</w:t>
      </w:r>
      <w:r w:rsidRPr="00821CE2">
        <w:rPr>
          <w:rFonts w:ascii="Times New Roman" w:eastAsia="Calibri" w:hAnsi="Times New Roman" w:cs="Times New Roman"/>
          <w:color w:val="000000"/>
          <w:sz w:val="28"/>
          <w:szCs w:val="28"/>
        </w:rPr>
        <w:t>о</w:t>
      </w:r>
      <w:r w:rsidRPr="00821CE2">
        <w:rPr>
          <w:rFonts w:ascii="Times New Roman" w:eastAsia="Calibri" w:hAnsi="Times New Roman" w:cs="Times New Roman"/>
          <w:color w:val="000000"/>
          <w:sz w:val="28"/>
          <w:szCs w:val="28"/>
        </w:rPr>
        <w:t xml:space="preserve">ступило доходов </w:t>
      </w:r>
      <w:r w:rsidRPr="00821CE2">
        <w:rPr>
          <w:rFonts w:ascii="Times New Roman" w:eastAsia="Calibri" w:hAnsi="Times New Roman" w:cs="Times New Roman"/>
          <w:sz w:val="28"/>
          <w:szCs w:val="28"/>
        </w:rPr>
        <w:t>159 996,6</w:t>
      </w:r>
      <w:r w:rsidR="00A258A5">
        <w:rPr>
          <w:rFonts w:ascii="Times New Roman" w:eastAsia="Calibri" w:hAnsi="Times New Roman" w:cs="Times New Roman"/>
          <w:color w:val="000000"/>
          <w:sz w:val="28"/>
          <w:szCs w:val="28"/>
        </w:rPr>
        <w:t xml:space="preserve"> тыс. </w:t>
      </w:r>
      <w:r w:rsidRPr="00821CE2">
        <w:rPr>
          <w:rFonts w:ascii="Times New Roman" w:eastAsia="Calibri" w:hAnsi="Times New Roman" w:cs="Times New Roman"/>
          <w:color w:val="000000"/>
          <w:sz w:val="28"/>
          <w:szCs w:val="28"/>
        </w:rPr>
        <w:t>рублей, отклонение от прогнозируемого зн</w:t>
      </w:r>
      <w:r w:rsidRPr="00821CE2">
        <w:rPr>
          <w:rFonts w:ascii="Times New Roman" w:eastAsia="Calibri" w:hAnsi="Times New Roman" w:cs="Times New Roman"/>
          <w:color w:val="000000"/>
          <w:sz w:val="28"/>
          <w:szCs w:val="28"/>
        </w:rPr>
        <w:t>а</w:t>
      </w:r>
      <w:r w:rsidRPr="00821CE2">
        <w:rPr>
          <w:rFonts w:ascii="Times New Roman" w:eastAsia="Calibri" w:hAnsi="Times New Roman" w:cs="Times New Roman"/>
          <w:color w:val="000000"/>
          <w:sz w:val="28"/>
          <w:szCs w:val="28"/>
        </w:rPr>
        <w:t>чения составляет 3,4</w:t>
      </w:r>
      <w:r w:rsidR="00A258A5">
        <w:rPr>
          <w:rFonts w:ascii="Times New Roman" w:eastAsia="Calibri" w:hAnsi="Times New Roman" w:cs="Times New Roman"/>
          <w:color w:val="000000"/>
          <w:sz w:val="28"/>
          <w:szCs w:val="28"/>
        </w:rPr>
        <w:t xml:space="preserve"> тыс. </w:t>
      </w:r>
      <w:r w:rsidRPr="00821CE2">
        <w:rPr>
          <w:rFonts w:ascii="Times New Roman" w:eastAsia="Calibri" w:hAnsi="Times New Roman" w:cs="Times New Roman"/>
          <w:color w:val="000000"/>
          <w:sz w:val="28"/>
          <w:szCs w:val="28"/>
        </w:rPr>
        <w:t>рублей со знаком «минус».</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 xml:space="preserve">на 2017 год объем доходов от эксплуатации и использования </w:t>
      </w:r>
      <w:proofErr w:type="gramStart"/>
      <w:r w:rsidRPr="00821CE2">
        <w:rPr>
          <w:rFonts w:ascii="Times New Roman" w:eastAsia="Times New Roman" w:hAnsi="Times New Roman" w:cs="Times New Roman"/>
          <w:color w:val="000000"/>
          <w:sz w:val="28"/>
          <w:szCs w:val="28"/>
        </w:rPr>
        <w:t>имущества</w:t>
      </w:r>
      <w:proofErr w:type="gramEnd"/>
      <w:r w:rsidRPr="00821CE2">
        <w:rPr>
          <w:rFonts w:ascii="Times New Roman" w:eastAsia="Times New Roman" w:hAnsi="Times New Roman" w:cs="Times New Roman"/>
          <w:color w:val="000000"/>
          <w:sz w:val="28"/>
          <w:szCs w:val="28"/>
        </w:rPr>
        <w:t xml:space="preserve"> автомобильных дорог, находящихся в государственной собственности, Зак</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нопроектом предусмотрен в объеме 130 283,0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01.10.2017 фа</w:t>
      </w:r>
      <w:r w:rsidRPr="00821CE2">
        <w:rPr>
          <w:rFonts w:ascii="Times New Roman" w:eastAsia="Times New Roman" w:hAnsi="Times New Roman" w:cs="Times New Roman"/>
          <w:color w:val="000000"/>
          <w:sz w:val="28"/>
          <w:szCs w:val="28"/>
        </w:rPr>
        <w:t>к</w:t>
      </w:r>
      <w:r w:rsidRPr="00821CE2">
        <w:rPr>
          <w:rFonts w:ascii="Times New Roman" w:eastAsia="Times New Roman" w:hAnsi="Times New Roman" w:cs="Times New Roman"/>
          <w:color w:val="000000"/>
          <w:sz w:val="28"/>
          <w:szCs w:val="28"/>
        </w:rPr>
        <w:t>тически поступило доходов 113 665,7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прогнозное значение по итогам года составляет 130 283,0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на 2018 год и плановый период 2019-2020 годов объем доходов от эк</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t xml:space="preserve">плуатации и использования </w:t>
      </w:r>
      <w:proofErr w:type="gramStart"/>
      <w:r w:rsidRPr="00821CE2">
        <w:rPr>
          <w:rFonts w:ascii="Times New Roman" w:eastAsia="Times New Roman" w:hAnsi="Times New Roman" w:cs="Times New Roman"/>
          <w:color w:val="000000"/>
          <w:sz w:val="28"/>
          <w:szCs w:val="28"/>
        </w:rPr>
        <w:t>имущества</w:t>
      </w:r>
      <w:proofErr w:type="gramEnd"/>
      <w:r w:rsidRPr="00821CE2">
        <w:rPr>
          <w:rFonts w:ascii="Times New Roman" w:eastAsia="Times New Roman" w:hAnsi="Times New Roman" w:cs="Times New Roman"/>
          <w:color w:val="000000"/>
          <w:sz w:val="28"/>
          <w:szCs w:val="28"/>
        </w:rPr>
        <w:t xml:space="preserve"> автомобильных дорог, находящихся в государственной собственности, прогнозировавшийся при формировании Дорожного фонда, Законопроектом предусмотрен в объеме 103 025,0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ежегодно.</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 xml:space="preserve">Сопоставление доходов от эксплуатации и использования </w:t>
      </w:r>
      <w:proofErr w:type="gramStart"/>
      <w:r w:rsidRPr="00821CE2">
        <w:rPr>
          <w:rFonts w:ascii="Times New Roman" w:eastAsia="Times New Roman" w:hAnsi="Times New Roman" w:cs="Times New Roman"/>
          <w:color w:val="000000"/>
          <w:sz w:val="28"/>
          <w:szCs w:val="28"/>
        </w:rPr>
        <w:t>имущества</w:t>
      </w:r>
      <w:proofErr w:type="gramEnd"/>
      <w:r w:rsidRPr="00821CE2">
        <w:rPr>
          <w:rFonts w:ascii="Times New Roman" w:eastAsia="Times New Roman" w:hAnsi="Times New Roman" w:cs="Times New Roman"/>
          <w:color w:val="000000"/>
          <w:sz w:val="28"/>
          <w:szCs w:val="28"/>
        </w:rPr>
        <w:t xml:space="preserve"> а</w:t>
      </w:r>
      <w:r w:rsidRPr="00821CE2">
        <w:rPr>
          <w:rFonts w:ascii="Times New Roman" w:eastAsia="Times New Roman" w:hAnsi="Times New Roman" w:cs="Times New Roman"/>
          <w:color w:val="000000"/>
          <w:sz w:val="28"/>
          <w:szCs w:val="28"/>
        </w:rPr>
        <w:t>в</w:t>
      </w:r>
      <w:r w:rsidRPr="00821CE2">
        <w:rPr>
          <w:rFonts w:ascii="Times New Roman" w:eastAsia="Times New Roman" w:hAnsi="Times New Roman" w:cs="Times New Roman"/>
          <w:color w:val="000000"/>
          <w:sz w:val="28"/>
          <w:szCs w:val="28"/>
        </w:rPr>
        <w:t>томобильных дорог, находящихся в государственной собственности, прогн</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зировавшихся при формировании Дорожного фонда на 2015-2020 годы, в д</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намике по годам и их фактического поступления представлено на диагра</w:t>
      </w:r>
      <w:r w:rsidRPr="00821CE2">
        <w:rPr>
          <w:rFonts w:ascii="Times New Roman" w:eastAsia="Times New Roman" w:hAnsi="Times New Roman" w:cs="Times New Roman"/>
          <w:color w:val="000000"/>
          <w:sz w:val="28"/>
          <w:szCs w:val="28"/>
        </w:rPr>
        <w:t>м</w:t>
      </w:r>
      <w:r w:rsidRPr="00821CE2">
        <w:rPr>
          <w:rFonts w:ascii="Times New Roman" w:eastAsia="Times New Roman" w:hAnsi="Times New Roman" w:cs="Times New Roman"/>
          <w:color w:val="000000"/>
          <w:sz w:val="28"/>
          <w:szCs w:val="28"/>
        </w:rPr>
        <w:t>ме</w:t>
      </w:r>
      <w:r w:rsidR="000632CA">
        <w:rPr>
          <w:rFonts w:ascii="Times New Roman" w:eastAsia="Times New Roman" w:hAnsi="Times New Roman" w:cs="Times New Roman"/>
          <w:color w:val="000000"/>
          <w:sz w:val="28"/>
          <w:szCs w:val="28"/>
        </w:rPr>
        <w:t> </w:t>
      </w:r>
      <w:r w:rsidR="00AF48DB">
        <w:rPr>
          <w:rFonts w:ascii="Times New Roman" w:eastAsia="Times New Roman" w:hAnsi="Times New Roman" w:cs="Times New Roman"/>
          <w:color w:val="000000"/>
          <w:sz w:val="28"/>
          <w:szCs w:val="28"/>
        </w:rPr>
        <w:t>8.</w:t>
      </w:r>
    </w:p>
    <w:p w:rsidR="00821CE2" w:rsidRDefault="00821CE2" w:rsidP="00821CE2">
      <w:pPr>
        <w:widowControl w:val="0"/>
        <w:autoSpaceDE w:val="0"/>
        <w:autoSpaceDN w:val="0"/>
        <w:adjustRightInd w:val="0"/>
        <w:spacing w:after="0" w:line="240" w:lineRule="auto"/>
        <w:ind w:firstLine="720"/>
        <w:jc w:val="right"/>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Диаграмма</w:t>
      </w:r>
      <w:r w:rsidR="00AF48DB">
        <w:rPr>
          <w:rFonts w:ascii="Times New Roman" w:eastAsia="Times New Roman" w:hAnsi="Times New Roman" w:cs="Times New Roman"/>
          <w:color w:val="000000"/>
          <w:sz w:val="28"/>
          <w:szCs w:val="28"/>
        </w:rPr>
        <w:t xml:space="preserve"> 8</w:t>
      </w:r>
    </w:p>
    <w:p w:rsidR="003623F5" w:rsidRPr="00821CE2" w:rsidRDefault="003623F5" w:rsidP="00821CE2">
      <w:pPr>
        <w:widowControl w:val="0"/>
        <w:autoSpaceDE w:val="0"/>
        <w:autoSpaceDN w:val="0"/>
        <w:adjustRightInd w:val="0"/>
        <w:spacing w:after="0" w:line="240" w:lineRule="auto"/>
        <w:ind w:firstLine="720"/>
        <w:jc w:val="right"/>
        <w:outlineLvl w:val="0"/>
        <w:rPr>
          <w:rFonts w:ascii="Times New Roman" w:eastAsia="Times New Roman" w:hAnsi="Times New Roman" w:cs="Times New Roman"/>
          <w:color w:val="000000"/>
          <w:sz w:val="28"/>
          <w:szCs w:val="28"/>
        </w:rPr>
      </w:pPr>
    </w:p>
    <w:p w:rsidR="00821CE2" w:rsidRPr="00821CE2" w:rsidRDefault="00821CE2" w:rsidP="00821CE2">
      <w:pPr>
        <w:widowControl w:val="0"/>
        <w:autoSpaceDE w:val="0"/>
        <w:autoSpaceDN w:val="0"/>
        <w:adjustRightInd w:val="0"/>
        <w:spacing w:after="0" w:line="240" w:lineRule="auto"/>
        <w:jc w:val="right"/>
        <w:outlineLvl w:val="0"/>
        <w:rPr>
          <w:rFonts w:ascii="Times New Roman" w:eastAsia="Times New Roman" w:hAnsi="Times New Roman" w:cs="Times New Roman"/>
          <w:color w:val="000000"/>
          <w:sz w:val="12"/>
          <w:szCs w:val="12"/>
          <w:highlight w:val="yellow"/>
        </w:rPr>
      </w:pPr>
      <w:r>
        <w:rPr>
          <w:rFonts w:ascii="Times New Roman" w:eastAsia="Times New Roman" w:hAnsi="Times New Roman" w:cs="Times New Roman"/>
          <w:noProof/>
          <w:color w:val="000000"/>
          <w:sz w:val="28"/>
          <w:szCs w:val="28"/>
        </w:rPr>
        <w:drawing>
          <wp:inline distT="0" distB="0" distL="0" distR="0">
            <wp:extent cx="6019800" cy="1866900"/>
            <wp:effectExtent l="0" t="0" r="0" b="0"/>
            <wp:docPr id="6" name="Объект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821CE2" w:rsidRPr="00821CE2" w:rsidRDefault="00821CE2" w:rsidP="00821CE2">
      <w:pPr>
        <w:widowControl w:val="0"/>
        <w:autoSpaceDE w:val="0"/>
        <w:autoSpaceDN w:val="0"/>
        <w:adjustRightInd w:val="0"/>
        <w:spacing w:after="0" w:line="240" w:lineRule="auto"/>
        <w:ind w:firstLine="720"/>
        <w:jc w:val="both"/>
        <w:outlineLvl w:val="0"/>
        <w:rPr>
          <w:rFonts w:ascii="Times New Roman" w:eastAsia="Times New Roman" w:hAnsi="Times New Roman" w:cs="Times New Roman"/>
          <w:color w:val="000000"/>
          <w:sz w:val="28"/>
          <w:szCs w:val="28"/>
          <w:u w:val="single"/>
        </w:rPr>
      </w:pP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Calibri" w:hAnsi="Times New Roman" w:cs="Times New Roman"/>
          <w:color w:val="000000"/>
          <w:sz w:val="28"/>
          <w:szCs w:val="28"/>
        </w:rPr>
      </w:pPr>
      <w:r w:rsidRPr="00821CE2">
        <w:rPr>
          <w:rFonts w:ascii="Times New Roman" w:eastAsia="Times New Roman" w:hAnsi="Times New Roman" w:cs="Times New Roman"/>
          <w:color w:val="000000"/>
          <w:sz w:val="28"/>
          <w:szCs w:val="28"/>
          <w:u w:val="single"/>
        </w:rPr>
        <w:t>За период с 2014 по 2015 год установлено сокращение превышения фа</w:t>
      </w:r>
      <w:r w:rsidRPr="00821CE2">
        <w:rPr>
          <w:rFonts w:ascii="Times New Roman" w:eastAsia="Times New Roman" w:hAnsi="Times New Roman" w:cs="Times New Roman"/>
          <w:color w:val="000000"/>
          <w:sz w:val="28"/>
          <w:szCs w:val="28"/>
          <w:u w:val="single"/>
        </w:rPr>
        <w:t>к</w:t>
      </w:r>
      <w:r w:rsidRPr="00821CE2">
        <w:rPr>
          <w:rFonts w:ascii="Times New Roman" w:eastAsia="Times New Roman" w:hAnsi="Times New Roman" w:cs="Times New Roman"/>
          <w:color w:val="000000"/>
          <w:sz w:val="28"/>
          <w:szCs w:val="28"/>
          <w:u w:val="single"/>
        </w:rPr>
        <w:t xml:space="preserve">тического поступления доходов от эксплуатации и использования </w:t>
      </w:r>
      <w:proofErr w:type="gramStart"/>
      <w:r w:rsidRPr="00821CE2">
        <w:rPr>
          <w:rFonts w:ascii="Times New Roman" w:eastAsia="Times New Roman" w:hAnsi="Times New Roman" w:cs="Times New Roman"/>
          <w:color w:val="000000"/>
          <w:sz w:val="28"/>
          <w:szCs w:val="28"/>
          <w:u w:val="single"/>
        </w:rPr>
        <w:t>имущества</w:t>
      </w:r>
      <w:proofErr w:type="gramEnd"/>
      <w:r w:rsidRPr="00821CE2">
        <w:rPr>
          <w:rFonts w:ascii="Times New Roman" w:eastAsia="Times New Roman" w:hAnsi="Times New Roman" w:cs="Times New Roman"/>
          <w:color w:val="000000"/>
          <w:sz w:val="28"/>
          <w:szCs w:val="28"/>
          <w:u w:val="single"/>
        </w:rPr>
        <w:t xml:space="preserve"> автомобильных дорог, находящихся в государственной собственности, по отношению к их прогнозируемому значению с 392 957,3</w:t>
      </w:r>
      <w:r w:rsidR="00924659">
        <w:rPr>
          <w:rFonts w:ascii="Times New Roman" w:eastAsia="Times New Roman" w:hAnsi="Times New Roman" w:cs="Times New Roman"/>
          <w:color w:val="000000"/>
          <w:sz w:val="28"/>
          <w:szCs w:val="28"/>
          <w:u w:val="single"/>
        </w:rPr>
        <w:t xml:space="preserve"> </w:t>
      </w:r>
      <w:r w:rsidR="00A258A5">
        <w:rPr>
          <w:rFonts w:ascii="Times New Roman" w:eastAsia="Times New Roman" w:hAnsi="Times New Roman" w:cs="Times New Roman"/>
          <w:color w:val="000000"/>
          <w:sz w:val="28"/>
          <w:szCs w:val="28"/>
          <w:u w:val="single"/>
        </w:rPr>
        <w:t xml:space="preserve">тыс. </w:t>
      </w:r>
      <w:r w:rsidR="00E47EA1">
        <w:rPr>
          <w:rFonts w:ascii="Times New Roman" w:eastAsia="Times New Roman" w:hAnsi="Times New Roman" w:cs="Times New Roman"/>
          <w:color w:val="000000"/>
          <w:sz w:val="28"/>
          <w:szCs w:val="28"/>
          <w:u w:val="single"/>
        </w:rPr>
        <w:t xml:space="preserve">рублей </w:t>
      </w:r>
      <w:r w:rsidRPr="00821CE2">
        <w:rPr>
          <w:rFonts w:ascii="Times New Roman" w:eastAsia="Times New Roman" w:hAnsi="Times New Roman" w:cs="Times New Roman"/>
          <w:color w:val="000000"/>
          <w:sz w:val="28"/>
          <w:szCs w:val="28"/>
          <w:u w:val="single"/>
        </w:rPr>
        <w:t xml:space="preserve">до </w:t>
      </w:r>
      <w:r w:rsidRPr="00821CE2">
        <w:rPr>
          <w:rFonts w:ascii="Times New Roman" w:eastAsia="Calibri" w:hAnsi="Times New Roman" w:cs="Times New Roman"/>
          <w:color w:val="000000"/>
          <w:sz w:val="28"/>
          <w:szCs w:val="28"/>
          <w:u w:val="single"/>
        </w:rPr>
        <w:t>371 186,2</w:t>
      </w:r>
      <w:r w:rsidR="00A258A5">
        <w:rPr>
          <w:rFonts w:ascii="Times New Roman" w:eastAsia="Calibri" w:hAnsi="Times New Roman" w:cs="Times New Roman"/>
          <w:color w:val="000000"/>
          <w:sz w:val="28"/>
          <w:szCs w:val="28"/>
          <w:u w:val="single"/>
        </w:rPr>
        <w:t xml:space="preserve"> тыс. </w:t>
      </w:r>
      <w:r w:rsidRPr="00821CE2">
        <w:rPr>
          <w:rFonts w:ascii="Times New Roman" w:eastAsia="Calibri" w:hAnsi="Times New Roman" w:cs="Times New Roman"/>
          <w:color w:val="000000"/>
          <w:sz w:val="28"/>
          <w:szCs w:val="28"/>
          <w:u w:val="single"/>
        </w:rPr>
        <w:t xml:space="preserve">рублей, </w:t>
      </w:r>
      <w:r w:rsidRPr="00821CE2">
        <w:rPr>
          <w:rFonts w:ascii="Times New Roman" w:eastAsia="Times New Roman" w:hAnsi="Times New Roman" w:cs="Times New Roman"/>
          <w:sz w:val="28"/>
          <w:szCs w:val="28"/>
          <w:u w:val="single"/>
        </w:rPr>
        <w:t xml:space="preserve">в 2016 году </w:t>
      </w:r>
      <w:r w:rsidRPr="00821CE2">
        <w:rPr>
          <w:rFonts w:ascii="Times New Roman" w:eastAsia="Times New Roman" w:hAnsi="Times New Roman" w:cs="Times New Roman"/>
          <w:color w:val="000000"/>
          <w:sz w:val="28"/>
          <w:szCs w:val="28"/>
          <w:u w:val="single"/>
        </w:rPr>
        <w:t>фактическое поступление доходов от эк</w:t>
      </w:r>
      <w:r w:rsidRPr="00821CE2">
        <w:rPr>
          <w:rFonts w:ascii="Times New Roman" w:eastAsia="Times New Roman" w:hAnsi="Times New Roman" w:cs="Times New Roman"/>
          <w:color w:val="000000"/>
          <w:sz w:val="28"/>
          <w:szCs w:val="28"/>
          <w:u w:val="single"/>
        </w:rPr>
        <w:t>с</w:t>
      </w:r>
      <w:r w:rsidRPr="00821CE2">
        <w:rPr>
          <w:rFonts w:ascii="Times New Roman" w:eastAsia="Times New Roman" w:hAnsi="Times New Roman" w:cs="Times New Roman"/>
          <w:color w:val="000000"/>
          <w:sz w:val="28"/>
          <w:szCs w:val="28"/>
          <w:u w:val="single"/>
        </w:rPr>
        <w:t xml:space="preserve">плуатации и использования имущества автомобильных дорог, находящихся в государственной собственности, не достигло их прогнозируемого значения </w:t>
      </w:r>
      <w:r w:rsidRPr="00821CE2">
        <w:rPr>
          <w:rFonts w:ascii="Times New Roman" w:eastAsia="Times New Roman" w:hAnsi="Times New Roman" w:cs="Times New Roman"/>
          <w:color w:val="000000"/>
          <w:sz w:val="28"/>
          <w:szCs w:val="28"/>
          <w:u w:val="single"/>
        </w:rPr>
        <w:lastRenderedPageBreak/>
        <w:t xml:space="preserve">(отклонение составило </w:t>
      </w:r>
      <w:r w:rsidRPr="00821CE2">
        <w:rPr>
          <w:rFonts w:ascii="Times New Roman" w:eastAsia="Calibri" w:hAnsi="Times New Roman" w:cs="Times New Roman"/>
          <w:color w:val="000000"/>
          <w:sz w:val="28"/>
          <w:szCs w:val="28"/>
          <w:u w:val="single"/>
        </w:rPr>
        <w:t>3,4</w:t>
      </w:r>
      <w:r w:rsidR="00A258A5">
        <w:rPr>
          <w:rFonts w:ascii="Times New Roman" w:eastAsia="Calibri" w:hAnsi="Times New Roman" w:cs="Times New Roman"/>
          <w:color w:val="000000"/>
          <w:sz w:val="28"/>
          <w:szCs w:val="28"/>
          <w:u w:val="single"/>
        </w:rPr>
        <w:t xml:space="preserve"> тыс. </w:t>
      </w:r>
      <w:r w:rsidRPr="00821CE2">
        <w:rPr>
          <w:rFonts w:ascii="Times New Roman" w:eastAsia="Calibri" w:hAnsi="Times New Roman" w:cs="Times New Roman"/>
          <w:color w:val="000000"/>
          <w:sz w:val="28"/>
          <w:szCs w:val="28"/>
          <w:u w:val="single"/>
        </w:rPr>
        <w:t>рублей</w:t>
      </w:r>
      <w:r w:rsidRPr="00821CE2">
        <w:rPr>
          <w:rFonts w:ascii="Times New Roman" w:eastAsia="Times New Roman" w:hAnsi="Times New Roman" w:cs="Times New Roman"/>
          <w:color w:val="000000"/>
          <w:sz w:val="28"/>
          <w:szCs w:val="28"/>
          <w:u w:val="single"/>
        </w:rPr>
        <w:t>)</w:t>
      </w:r>
      <w:r w:rsidRPr="00821CE2">
        <w:rPr>
          <w:rFonts w:ascii="Times New Roman" w:eastAsia="Times New Roman" w:hAnsi="Times New Roman" w:cs="Times New Roman"/>
          <w:sz w:val="28"/>
          <w:szCs w:val="28"/>
          <w:u w:val="single"/>
        </w:rPr>
        <w:t>. В период с 2016 года по 2018 год н</w:t>
      </w:r>
      <w:r w:rsidRPr="00821CE2">
        <w:rPr>
          <w:rFonts w:ascii="Times New Roman" w:eastAsia="Times New Roman" w:hAnsi="Times New Roman" w:cs="Times New Roman"/>
          <w:sz w:val="28"/>
          <w:szCs w:val="28"/>
          <w:u w:val="single"/>
        </w:rPr>
        <w:t>а</w:t>
      </w:r>
      <w:r w:rsidRPr="00821CE2">
        <w:rPr>
          <w:rFonts w:ascii="Times New Roman" w:eastAsia="Times New Roman" w:hAnsi="Times New Roman" w:cs="Times New Roman"/>
          <w:sz w:val="28"/>
          <w:szCs w:val="28"/>
          <w:u w:val="single"/>
        </w:rPr>
        <w:t xml:space="preserve">блюдается снижение прогнозного значения </w:t>
      </w:r>
      <w:r w:rsidRPr="00821CE2">
        <w:rPr>
          <w:rFonts w:ascii="Times New Roman" w:eastAsia="Times New Roman" w:hAnsi="Times New Roman" w:cs="Times New Roman"/>
          <w:color w:val="000000"/>
          <w:sz w:val="28"/>
          <w:szCs w:val="28"/>
          <w:u w:val="single"/>
        </w:rPr>
        <w:t>поступления доходов от эксплу</w:t>
      </w:r>
      <w:r w:rsidRPr="00821CE2">
        <w:rPr>
          <w:rFonts w:ascii="Times New Roman" w:eastAsia="Times New Roman" w:hAnsi="Times New Roman" w:cs="Times New Roman"/>
          <w:color w:val="000000"/>
          <w:sz w:val="28"/>
          <w:szCs w:val="28"/>
          <w:u w:val="single"/>
        </w:rPr>
        <w:t>а</w:t>
      </w:r>
      <w:r w:rsidRPr="00821CE2">
        <w:rPr>
          <w:rFonts w:ascii="Times New Roman" w:eastAsia="Times New Roman" w:hAnsi="Times New Roman" w:cs="Times New Roman"/>
          <w:color w:val="000000"/>
          <w:sz w:val="28"/>
          <w:szCs w:val="28"/>
          <w:u w:val="single"/>
        </w:rPr>
        <w:t xml:space="preserve">тации и использования </w:t>
      </w:r>
      <w:proofErr w:type="gramStart"/>
      <w:r w:rsidRPr="00821CE2">
        <w:rPr>
          <w:rFonts w:ascii="Times New Roman" w:eastAsia="Times New Roman" w:hAnsi="Times New Roman" w:cs="Times New Roman"/>
          <w:color w:val="000000"/>
          <w:sz w:val="28"/>
          <w:szCs w:val="28"/>
          <w:u w:val="single"/>
        </w:rPr>
        <w:t>имущества</w:t>
      </w:r>
      <w:proofErr w:type="gramEnd"/>
      <w:r w:rsidRPr="00821CE2">
        <w:rPr>
          <w:rFonts w:ascii="Times New Roman" w:eastAsia="Times New Roman" w:hAnsi="Times New Roman" w:cs="Times New Roman"/>
          <w:color w:val="000000"/>
          <w:sz w:val="28"/>
          <w:szCs w:val="28"/>
          <w:u w:val="single"/>
        </w:rPr>
        <w:t xml:space="preserve"> автомобильных дорог, находящихся в г</w:t>
      </w:r>
      <w:r w:rsidRPr="00821CE2">
        <w:rPr>
          <w:rFonts w:ascii="Times New Roman" w:eastAsia="Times New Roman" w:hAnsi="Times New Roman" w:cs="Times New Roman"/>
          <w:color w:val="000000"/>
          <w:sz w:val="28"/>
          <w:szCs w:val="28"/>
          <w:u w:val="single"/>
        </w:rPr>
        <w:t>о</w:t>
      </w:r>
      <w:r w:rsidRPr="00821CE2">
        <w:rPr>
          <w:rFonts w:ascii="Times New Roman" w:eastAsia="Times New Roman" w:hAnsi="Times New Roman" w:cs="Times New Roman"/>
          <w:color w:val="000000"/>
          <w:sz w:val="28"/>
          <w:szCs w:val="28"/>
          <w:u w:val="single"/>
        </w:rPr>
        <w:t>сударственной собственности, с 160 000,0</w:t>
      </w:r>
      <w:r w:rsidR="00A258A5">
        <w:rPr>
          <w:rFonts w:ascii="Times New Roman" w:eastAsia="Times New Roman" w:hAnsi="Times New Roman" w:cs="Times New Roman"/>
          <w:color w:val="000000"/>
          <w:sz w:val="28"/>
          <w:szCs w:val="28"/>
          <w:u w:val="single"/>
        </w:rPr>
        <w:t xml:space="preserve"> тыс. </w:t>
      </w:r>
      <w:r w:rsidRPr="00821CE2">
        <w:rPr>
          <w:rFonts w:ascii="Times New Roman" w:eastAsia="Times New Roman" w:hAnsi="Times New Roman" w:cs="Times New Roman"/>
          <w:color w:val="000000"/>
          <w:sz w:val="28"/>
          <w:szCs w:val="28"/>
          <w:u w:val="single"/>
        </w:rPr>
        <w:t>рублей</w:t>
      </w:r>
      <w:r w:rsidRPr="00821CE2">
        <w:rPr>
          <w:rFonts w:ascii="Times New Roman" w:eastAsia="Times New Roman" w:hAnsi="Times New Roman" w:cs="Times New Roman"/>
          <w:sz w:val="28"/>
          <w:szCs w:val="28"/>
          <w:u w:val="single"/>
        </w:rPr>
        <w:t xml:space="preserve"> до </w:t>
      </w:r>
      <w:r w:rsidRPr="00821CE2">
        <w:rPr>
          <w:rFonts w:ascii="Times New Roman" w:eastAsia="Times New Roman" w:hAnsi="Times New Roman" w:cs="Times New Roman"/>
          <w:color w:val="000000"/>
          <w:sz w:val="28"/>
          <w:szCs w:val="28"/>
          <w:u w:val="single"/>
        </w:rPr>
        <w:t>103 025,0</w:t>
      </w:r>
      <w:r w:rsidR="00A258A5">
        <w:rPr>
          <w:rFonts w:ascii="Times New Roman" w:eastAsia="Times New Roman" w:hAnsi="Times New Roman" w:cs="Times New Roman"/>
          <w:color w:val="000000"/>
          <w:sz w:val="28"/>
          <w:szCs w:val="28"/>
          <w:u w:val="single"/>
        </w:rPr>
        <w:t xml:space="preserve"> тыс. </w:t>
      </w:r>
      <w:r w:rsidRPr="00821CE2">
        <w:rPr>
          <w:rFonts w:ascii="Times New Roman" w:eastAsia="Times New Roman" w:hAnsi="Times New Roman" w:cs="Times New Roman"/>
          <w:color w:val="000000"/>
          <w:sz w:val="28"/>
          <w:szCs w:val="28"/>
          <w:u w:val="single"/>
        </w:rPr>
        <w:t>ру</w:t>
      </w:r>
      <w:r w:rsidRPr="00821CE2">
        <w:rPr>
          <w:rFonts w:ascii="Times New Roman" w:eastAsia="Times New Roman" w:hAnsi="Times New Roman" w:cs="Times New Roman"/>
          <w:color w:val="000000"/>
          <w:sz w:val="28"/>
          <w:szCs w:val="28"/>
          <w:u w:val="single"/>
        </w:rPr>
        <w:t>б</w:t>
      </w:r>
      <w:r w:rsidRPr="00821CE2">
        <w:rPr>
          <w:rFonts w:ascii="Times New Roman" w:eastAsia="Times New Roman" w:hAnsi="Times New Roman" w:cs="Times New Roman"/>
          <w:color w:val="000000"/>
          <w:sz w:val="28"/>
          <w:szCs w:val="28"/>
          <w:u w:val="single"/>
        </w:rPr>
        <w:t>лей. По состоянию на 01.10.2017 доля фактически поступивших доходов от их прогнозного значения на 2017 год составляет 87,2%.</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 xml:space="preserve">По подразделу </w:t>
      </w:r>
      <w:r w:rsidRPr="00821CE2">
        <w:rPr>
          <w:rFonts w:ascii="Times New Roman" w:eastAsia="Times New Roman" w:hAnsi="Times New Roman" w:cs="Times New Roman"/>
          <w:b/>
          <w:bCs/>
          <w:color w:val="000000"/>
          <w:sz w:val="28"/>
          <w:szCs w:val="28"/>
        </w:rPr>
        <w:t>0410 «Связь и информатика»</w:t>
      </w:r>
      <w:r w:rsidRPr="00821CE2">
        <w:rPr>
          <w:rFonts w:ascii="Times New Roman" w:eastAsia="Times New Roman" w:hAnsi="Times New Roman" w:cs="Times New Roman"/>
          <w:color w:val="000000"/>
          <w:sz w:val="28"/>
          <w:szCs w:val="28"/>
        </w:rPr>
        <w:t xml:space="preserve"> предусмотрены расходы на реализацию госпрограммы «Информационное общество Оренбургской области» на 2014-2020 годы в следующих размерах: на 2018 год – 245 755,6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2019 год – 245 764,5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2020 год – 245 773,8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Основной особенностью формирования расходов по подразделу являе</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ся то, что в Законопроекте, начиная с 2018 года, предусмотрены ассигнов</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 xml:space="preserve">ния </w:t>
      </w:r>
      <w:r w:rsidRPr="00821CE2">
        <w:rPr>
          <w:rFonts w:ascii="Times New Roman" w:eastAsia="Times New Roman" w:hAnsi="Times New Roman" w:cs="Times New Roman"/>
          <w:b/>
          <w:i/>
          <w:color w:val="000000"/>
          <w:sz w:val="28"/>
          <w:szCs w:val="28"/>
        </w:rPr>
        <w:t xml:space="preserve">по аппарату Губернатора и Правительства области </w:t>
      </w:r>
      <w:r w:rsidRPr="00821CE2">
        <w:rPr>
          <w:rFonts w:ascii="Times New Roman" w:eastAsia="Times New Roman" w:hAnsi="Times New Roman" w:cs="Times New Roman"/>
          <w:color w:val="000000"/>
          <w:sz w:val="28"/>
          <w:szCs w:val="28"/>
        </w:rPr>
        <w:t>на ежегодные премии Губернатора Оренбургской области в области средств массовой и</w:t>
      </w:r>
      <w:r w:rsidRPr="00821CE2">
        <w:rPr>
          <w:rFonts w:ascii="Times New Roman" w:eastAsia="Times New Roman" w:hAnsi="Times New Roman" w:cs="Times New Roman"/>
          <w:color w:val="000000"/>
          <w:sz w:val="28"/>
          <w:szCs w:val="28"/>
        </w:rPr>
        <w:t>н</w:t>
      </w:r>
      <w:r w:rsidRPr="00821CE2">
        <w:rPr>
          <w:rFonts w:ascii="Times New Roman" w:eastAsia="Times New Roman" w:hAnsi="Times New Roman" w:cs="Times New Roman"/>
          <w:color w:val="000000"/>
          <w:sz w:val="28"/>
          <w:szCs w:val="28"/>
        </w:rPr>
        <w:t>формации в рамках подпрограммы «Развитие регионального информацио</w:t>
      </w:r>
      <w:r w:rsidRPr="00821CE2">
        <w:rPr>
          <w:rFonts w:ascii="Times New Roman" w:eastAsia="Times New Roman" w:hAnsi="Times New Roman" w:cs="Times New Roman"/>
          <w:color w:val="000000"/>
          <w:sz w:val="28"/>
          <w:szCs w:val="28"/>
        </w:rPr>
        <w:t>н</w:t>
      </w:r>
      <w:r w:rsidRPr="00821CE2">
        <w:rPr>
          <w:rFonts w:ascii="Times New Roman" w:eastAsia="Times New Roman" w:hAnsi="Times New Roman" w:cs="Times New Roman"/>
          <w:color w:val="000000"/>
          <w:sz w:val="28"/>
          <w:szCs w:val="28"/>
        </w:rPr>
        <w:t>ного пространства» в сумме 840,0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2018-2020</w:t>
      </w:r>
      <w:r w:rsidR="00E47EA1">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годы ежегодно (Законом об областном бюджете ассигнования на 2017-2019 годы не были</w:t>
      </w:r>
      <w:proofErr w:type="gramEnd"/>
      <w:r w:rsidRPr="00821CE2">
        <w:rPr>
          <w:rFonts w:ascii="Times New Roman" w:eastAsia="Times New Roman" w:hAnsi="Times New Roman" w:cs="Times New Roman"/>
          <w:color w:val="000000"/>
          <w:sz w:val="28"/>
          <w:szCs w:val="28"/>
        </w:rPr>
        <w:t xml:space="preserve"> предусмотрены).</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В 2018 году уменьшение расходов по сравнению с 2017 годом на 44 678,7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на 15,4% обусловлено добавлением ассигнований, информация по которым приведена в особенностях формирования расходов по подразделу, а также следующими изменениями в рамках госпрограммы «Информационное общество Оренбургской области» на 2014-2020 годы:</w:t>
      </w:r>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уменьшены ассигнования</w:t>
      </w:r>
      <w:r w:rsidRPr="00821CE2">
        <w:rPr>
          <w:rFonts w:ascii="Times New Roman" w:eastAsia="Times New Roman" w:hAnsi="Times New Roman" w:cs="Times New Roman"/>
          <w:b/>
          <w:i/>
          <w:color w:val="000000"/>
          <w:sz w:val="28"/>
          <w:szCs w:val="28"/>
        </w:rPr>
        <w:t xml:space="preserve"> аппарату Губернатора и Правительства области </w:t>
      </w:r>
      <w:r w:rsidRPr="00821CE2">
        <w:rPr>
          <w:rFonts w:ascii="Times New Roman" w:eastAsia="Times New Roman" w:hAnsi="Times New Roman" w:cs="Times New Roman"/>
          <w:color w:val="000000"/>
          <w:sz w:val="28"/>
          <w:szCs w:val="28"/>
        </w:rPr>
        <w:t>на обеспечение доступа населения к информации о социально-экономическом состоянии и перспективах развития Оренбургской области в рамках</w:t>
      </w:r>
      <w:r w:rsidRPr="00821CE2">
        <w:rPr>
          <w:rFonts w:ascii="Times New Roman" w:eastAsia="Times New Roman" w:hAnsi="Times New Roman" w:cs="Times New Roman"/>
          <w:sz w:val="28"/>
          <w:szCs w:val="28"/>
        </w:rPr>
        <w:t xml:space="preserve"> </w:t>
      </w:r>
      <w:r w:rsidRPr="00821CE2">
        <w:rPr>
          <w:rFonts w:ascii="Times New Roman" w:eastAsia="Times New Roman" w:hAnsi="Times New Roman" w:cs="Times New Roman"/>
          <w:color w:val="000000"/>
          <w:sz w:val="28"/>
          <w:szCs w:val="28"/>
        </w:rPr>
        <w:t>подпрограммы «Развитие регионального информационного простра</w:t>
      </w:r>
      <w:r w:rsidRPr="00821CE2">
        <w:rPr>
          <w:rFonts w:ascii="Times New Roman" w:eastAsia="Times New Roman" w:hAnsi="Times New Roman" w:cs="Times New Roman"/>
          <w:color w:val="000000"/>
          <w:sz w:val="28"/>
          <w:szCs w:val="28"/>
        </w:rPr>
        <w:t>н</w:t>
      </w:r>
      <w:r w:rsidRPr="00821CE2">
        <w:rPr>
          <w:rFonts w:ascii="Times New Roman" w:eastAsia="Times New Roman" w:hAnsi="Times New Roman" w:cs="Times New Roman"/>
          <w:color w:val="000000"/>
          <w:sz w:val="28"/>
          <w:szCs w:val="28"/>
        </w:rPr>
        <w:t>ства» на 12 311,6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ассигнований в 2017 году составлял 88 191,6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ассигнования на 2018 год предусмо</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рены в сумме 75 880,0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roofErr w:type="gramEnd"/>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 xml:space="preserve">не предусмотрены ассигнования </w:t>
      </w:r>
      <w:r w:rsidRPr="00821CE2">
        <w:rPr>
          <w:rFonts w:ascii="Times New Roman" w:eastAsia="Times New Roman" w:hAnsi="Times New Roman" w:cs="Times New Roman"/>
          <w:b/>
          <w:i/>
          <w:color w:val="000000"/>
          <w:sz w:val="28"/>
          <w:szCs w:val="28"/>
        </w:rPr>
        <w:t>минстрою области</w:t>
      </w:r>
      <w:r w:rsidRPr="00821CE2">
        <w:rPr>
          <w:rFonts w:ascii="Times New Roman" w:eastAsia="Times New Roman" w:hAnsi="Times New Roman" w:cs="Times New Roman"/>
          <w:color w:val="000000"/>
          <w:sz w:val="28"/>
          <w:szCs w:val="28"/>
        </w:rPr>
        <w:t xml:space="preserve"> на осуществление капитальных вложений в объекты государственной собственности Оренбур</w:t>
      </w:r>
      <w:r w:rsidRPr="00821CE2">
        <w:rPr>
          <w:rFonts w:ascii="Times New Roman" w:eastAsia="Times New Roman" w:hAnsi="Times New Roman" w:cs="Times New Roman"/>
          <w:color w:val="000000"/>
          <w:sz w:val="28"/>
          <w:szCs w:val="28"/>
        </w:rPr>
        <w:t>г</w:t>
      </w:r>
      <w:r w:rsidRPr="00821CE2">
        <w:rPr>
          <w:rFonts w:ascii="Times New Roman" w:eastAsia="Times New Roman" w:hAnsi="Times New Roman" w:cs="Times New Roman"/>
          <w:color w:val="000000"/>
          <w:sz w:val="28"/>
          <w:szCs w:val="28"/>
        </w:rPr>
        <w:t>ской области</w:t>
      </w:r>
      <w:r w:rsidRPr="00821CE2">
        <w:rPr>
          <w:rFonts w:ascii="Times New Roman" w:eastAsia="Times New Roman" w:hAnsi="Times New Roman" w:cs="Times New Roman"/>
          <w:sz w:val="28"/>
          <w:szCs w:val="28"/>
        </w:rPr>
        <w:t xml:space="preserve"> в рамках п</w:t>
      </w:r>
      <w:r w:rsidRPr="00821CE2">
        <w:rPr>
          <w:rFonts w:ascii="Times New Roman" w:eastAsia="Times New Roman" w:hAnsi="Times New Roman" w:cs="Times New Roman"/>
          <w:color w:val="000000"/>
          <w:sz w:val="28"/>
          <w:szCs w:val="28"/>
        </w:rPr>
        <w:t>одпрограммы «Информационный регион» (объем а</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t>сигнований в 2017 году составлял 2 329,9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 xml:space="preserve">уменьшены ассигнования </w:t>
      </w:r>
      <w:r w:rsidRPr="00821CE2">
        <w:rPr>
          <w:rFonts w:ascii="Times New Roman" w:eastAsia="Times New Roman" w:hAnsi="Times New Roman" w:cs="Times New Roman"/>
          <w:b/>
          <w:i/>
          <w:color w:val="000000"/>
          <w:sz w:val="28"/>
          <w:szCs w:val="28"/>
        </w:rPr>
        <w:t>департаменту информационных технол</w:t>
      </w:r>
      <w:r w:rsidRPr="00821CE2">
        <w:rPr>
          <w:rFonts w:ascii="Times New Roman" w:eastAsia="Times New Roman" w:hAnsi="Times New Roman" w:cs="Times New Roman"/>
          <w:b/>
          <w:i/>
          <w:color w:val="000000"/>
          <w:sz w:val="28"/>
          <w:szCs w:val="28"/>
        </w:rPr>
        <w:t>о</w:t>
      </w:r>
      <w:r w:rsidRPr="00821CE2">
        <w:rPr>
          <w:rFonts w:ascii="Times New Roman" w:eastAsia="Times New Roman" w:hAnsi="Times New Roman" w:cs="Times New Roman"/>
          <w:b/>
          <w:i/>
          <w:color w:val="000000"/>
          <w:sz w:val="28"/>
          <w:szCs w:val="28"/>
        </w:rPr>
        <w:t>гий области</w:t>
      </w:r>
      <w:r w:rsidRPr="00821CE2">
        <w:rPr>
          <w:rFonts w:ascii="Times New Roman" w:eastAsia="Times New Roman" w:hAnsi="Times New Roman" w:cs="Times New Roman"/>
          <w:color w:val="000000"/>
          <w:sz w:val="28"/>
          <w:szCs w:val="28"/>
        </w:rPr>
        <w:t xml:space="preserve"> на реализацию мероприятий подпрограммы «Информационный регион» на 30 877,2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 xml:space="preserve">рублей, в том числе: </w:t>
      </w:r>
    </w:p>
    <w:p w:rsidR="00821CE2" w:rsidRPr="00821CE2" w:rsidRDefault="00821CE2" w:rsidP="00877952">
      <w:pPr>
        <w:spacing w:after="0" w:line="240" w:lineRule="auto"/>
        <w:ind w:firstLine="567"/>
        <w:jc w:val="both"/>
        <w:rPr>
          <w:rFonts w:ascii="Times New Roman" w:eastAsia="Times New Roman" w:hAnsi="Times New Roman" w:cs="Times New Roman"/>
          <w:sz w:val="28"/>
          <w:szCs w:val="28"/>
        </w:rPr>
      </w:pPr>
      <w:proofErr w:type="gramStart"/>
      <w:r w:rsidRPr="00821CE2">
        <w:rPr>
          <w:rFonts w:ascii="Times New Roman" w:eastAsia="Times New Roman" w:hAnsi="Times New Roman" w:cs="Times New Roman"/>
          <w:color w:val="000000"/>
          <w:sz w:val="28"/>
          <w:szCs w:val="28"/>
        </w:rPr>
        <w:t>уменьшены расходы на</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color w:val="000000"/>
          <w:sz w:val="28"/>
          <w:szCs w:val="28"/>
        </w:rPr>
        <w:t>развитие информационного общества и эле</w:t>
      </w:r>
      <w:r w:rsidRPr="00821CE2">
        <w:rPr>
          <w:rFonts w:ascii="Times New Roman" w:eastAsia="Times New Roman" w:hAnsi="Times New Roman" w:cs="Times New Roman"/>
          <w:color w:val="000000"/>
          <w:sz w:val="28"/>
          <w:szCs w:val="28"/>
        </w:rPr>
        <w:t>к</w:t>
      </w:r>
      <w:r w:rsidRPr="00821CE2">
        <w:rPr>
          <w:rFonts w:ascii="Times New Roman" w:eastAsia="Times New Roman" w:hAnsi="Times New Roman" w:cs="Times New Roman"/>
          <w:color w:val="000000"/>
          <w:sz w:val="28"/>
          <w:szCs w:val="28"/>
        </w:rPr>
        <w:t>тронного правительства Оренбургской области</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color w:val="000000"/>
          <w:sz w:val="28"/>
          <w:szCs w:val="28"/>
        </w:rPr>
        <w:t>на 6 344,5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ассигнований в 2017 году составлял 78 646,3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ассигнования на 2018 год предусмотрены в сумме 72 301,8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r w:rsidRPr="00821CE2">
        <w:rPr>
          <w:rFonts w:ascii="Times New Roman" w:eastAsia="Times New Roman" w:hAnsi="Times New Roman" w:cs="Times New Roman"/>
          <w:sz w:val="28"/>
          <w:szCs w:val="28"/>
        </w:rPr>
        <w:t>), С</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 xml:space="preserve">гласно информации, представленной </w:t>
      </w:r>
      <w:r w:rsidRPr="00821CE2">
        <w:rPr>
          <w:rFonts w:ascii="Times New Roman" w:eastAsia="Times New Roman" w:hAnsi="Times New Roman" w:cs="Times New Roman"/>
          <w:b/>
          <w:i/>
          <w:sz w:val="28"/>
          <w:szCs w:val="28"/>
        </w:rPr>
        <w:t xml:space="preserve">департаментом информационных технологий области </w:t>
      </w:r>
      <w:r w:rsidRPr="00821CE2">
        <w:rPr>
          <w:rFonts w:ascii="Times New Roman" w:eastAsia="Times New Roman" w:hAnsi="Times New Roman" w:cs="Times New Roman"/>
          <w:sz w:val="28"/>
          <w:szCs w:val="28"/>
        </w:rPr>
        <w:t xml:space="preserve">уменьшение обусловлено тем, что в ассигнованиях </w:t>
      </w:r>
      <w:r w:rsidRPr="00821CE2">
        <w:rPr>
          <w:rFonts w:ascii="Times New Roman" w:eastAsia="Times New Roman" w:hAnsi="Times New Roman" w:cs="Times New Roman"/>
          <w:sz w:val="28"/>
          <w:szCs w:val="28"/>
        </w:rPr>
        <w:lastRenderedPageBreak/>
        <w:t>2017 года учтены средства на погашение кредиторской задолженности 2016</w:t>
      </w:r>
      <w:proofErr w:type="gramEnd"/>
      <w:r w:rsidR="00FA0F46">
        <w:rPr>
          <w:rFonts w:ascii="Times New Roman" w:eastAsia="Times New Roman" w:hAnsi="Times New Roman" w:cs="Times New Roman"/>
          <w:sz w:val="28"/>
          <w:szCs w:val="28"/>
        </w:rPr>
        <w:t> </w:t>
      </w:r>
      <w:r w:rsidRPr="00821CE2">
        <w:rPr>
          <w:rFonts w:ascii="Times New Roman" w:eastAsia="Times New Roman" w:hAnsi="Times New Roman" w:cs="Times New Roman"/>
          <w:sz w:val="28"/>
          <w:szCs w:val="28"/>
        </w:rPr>
        <w:t>года;</w:t>
      </w:r>
    </w:p>
    <w:p w:rsidR="00821CE2" w:rsidRPr="00821CE2" w:rsidRDefault="00821CE2" w:rsidP="00877952">
      <w:pPr>
        <w:spacing w:after="0" w:line="240" w:lineRule="auto"/>
        <w:ind w:firstLine="567"/>
        <w:jc w:val="both"/>
        <w:rPr>
          <w:rFonts w:ascii="Times New Roman" w:eastAsia="Times New Roman" w:hAnsi="Times New Roman" w:cs="Times New Roman"/>
          <w:sz w:val="28"/>
          <w:szCs w:val="28"/>
        </w:rPr>
      </w:pPr>
      <w:r w:rsidRPr="00821CE2">
        <w:rPr>
          <w:rFonts w:ascii="Times New Roman" w:eastAsia="Times New Roman" w:hAnsi="Times New Roman" w:cs="Times New Roman"/>
          <w:color w:val="000000"/>
          <w:sz w:val="28"/>
          <w:szCs w:val="28"/>
        </w:rPr>
        <w:t>на содержание Центрального аппарата на 1 848,9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 xml:space="preserve">рублей (объем </w:t>
      </w:r>
      <w:r w:rsidRPr="00821CE2">
        <w:rPr>
          <w:rFonts w:ascii="Times New Roman" w:eastAsia="Times New Roman" w:hAnsi="Times New Roman" w:cs="Times New Roman"/>
          <w:sz w:val="28"/>
          <w:szCs w:val="28"/>
        </w:rPr>
        <w:t>а</w:t>
      </w:r>
      <w:r w:rsidRPr="00821CE2">
        <w:rPr>
          <w:rFonts w:ascii="Times New Roman" w:eastAsia="Times New Roman" w:hAnsi="Times New Roman" w:cs="Times New Roman"/>
          <w:sz w:val="28"/>
          <w:szCs w:val="28"/>
        </w:rPr>
        <w:t>с</w:t>
      </w:r>
      <w:r w:rsidRPr="00821CE2">
        <w:rPr>
          <w:rFonts w:ascii="Times New Roman" w:eastAsia="Times New Roman" w:hAnsi="Times New Roman" w:cs="Times New Roman"/>
          <w:sz w:val="28"/>
          <w:szCs w:val="28"/>
        </w:rPr>
        <w:t>сигнований в 2017 году составлял 18 479,9</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Законопроектом а</w:t>
      </w:r>
      <w:r w:rsidRPr="00821CE2">
        <w:rPr>
          <w:rFonts w:ascii="Times New Roman" w:eastAsia="Times New Roman" w:hAnsi="Times New Roman" w:cs="Times New Roman"/>
          <w:sz w:val="28"/>
          <w:szCs w:val="28"/>
        </w:rPr>
        <w:t>с</w:t>
      </w:r>
      <w:r w:rsidRPr="00821CE2">
        <w:rPr>
          <w:rFonts w:ascii="Times New Roman" w:eastAsia="Times New Roman" w:hAnsi="Times New Roman" w:cs="Times New Roman"/>
          <w:sz w:val="28"/>
          <w:szCs w:val="28"/>
        </w:rPr>
        <w:t>сигнования на 2018 год предусмотрены в сумме 16 631,0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С</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 xml:space="preserve">гласно информации, представленной </w:t>
      </w:r>
      <w:r w:rsidRPr="00821CE2">
        <w:rPr>
          <w:rFonts w:ascii="Times New Roman" w:eastAsia="Times New Roman" w:hAnsi="Times New Roman" w:cs="Times New Roman"/>
          <w:b/>
          <w:i/>
          <w:sz w:val="28"/>
          <w:szCs w:val="28"/>
        </w:rPr>
        <w:t>департаментом информационных технологий области</w:t>
      </w:r>
      <w:r w:rsidRPr="00821CE2">
        <w:rPr>
          <w:rFonts w:ascii="Times New Roman" w:eastAsia="Times New Roman" w:hAnsi="Times New Roman" w:cs="Times New Roman"/>
          <w:sz w:val="28"/>
          <w:szCs w:val="28"/>
        </w:rPr>
        <w:t xml:space="preserve">, уменьшение обусловлено тем, что в ассигнованиях 2017 года учтены социальные выплаты сокращенным сотрудникам в связи с сокращением штата департамента; </w:t>
      </w:r>
    </w:p>
    <w:p w:rsidR="00821CE2" w:rsidRPr="00821CE2" w:rsidRDefault="00821CE2" w:rsidP="00877952">
      <w:pPr>
        <w:spacing w:after="0" w:line="240" w:lineRule="auto"/>
        <w:ind w:firstLine="567"/>
        <w:jc w:val="both"/>
        <w:rPr>
          <w:rFonts w:ascii="Times New Roman" w:eastAsia="Times New Roman" w:hAnsi="Times New Roman" w:cs="Times New Roman"/>
          <w:sz w:val="28"/>
          <w:szCs w:val="28"/>
        </w:rPr>
      </w:pPr>
      <w:r w:rsidRPr="00821CE2">
        <w:rPr>
          <w:rFonts w:ascii="Times New Roman" w:eastAsia="Times New Roman" w:hAnsi="Times New Roman" w:cs="Times New Roman"/>
          <w:color w:val="000000"/>
          <w:sz w:val="28"/>
          <w:szCs w:val="28"/>
        </w:rPr>
        <w:t>на техническое обслуживание, сопровождение и внедрение сре</w:t>
      </w:r>
      <w:proofErr w:type="gramStart"/>
      <w:r w:rsidRPr="00821CE2">
        <w:rPr>
          <w:rFonts w:ascii="Times New Roman" w:eastAsia="Times New Roman" w:hAnsi="Times New Roman" w:cs="Times New Roman"/>
          <w:color w:val="000000"/>
          <w:sz w:val="28"/>
          <w:szCs w:val="28"/>
        </w:rPr>
        <w:t>дств св</w:t>
      </w:r>
      <w:proofErr w:type="gramEnd"/>
      <w:r w:rsidRPr="00821CE2">
        <w:rPr>
          <w:rFonts w:ascii="Times New Roman" w:eastAsia="Times New Roman" w:hAnsi="Times New Roman" w:cs="Times New Roman"/>
          <w:color w:val="000000"/>
          <w:sz w:val="28"/>
          <w:szCs w:val="28"/>
        </w:rPr>
        <w:t>я</w:t>
      </w:r>
      <w:r w:rsidRPr="00821CE2">
        <w:rPr>
          <w:rFonts w:ascii="Times New Roman" w:eastAsia="Times New Roman" w:hAnsi="Times New Roman" w:cs="Times New Roman"/>
          <w:color w:val="000000"/>
          <w:sz w:val="28"/>
          <w:szCs w:val="28"/>
        </w:rPr>
        <w:t>зи, телекоммуникаций, программно-аппаратных комплексов, выполнение мероприятий по информационной безопасности на 6 126,6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w:t>
      </w:r>
      <w:r w:rsidRPr="00821CE2">
        <w:rPr>
          <w:rFonts w:ascii="Times New Roman" w:eastAsia="Times New Roman" w:hAnsi="Times New Roman" w:cs="Times New Roman"/>
          <w:color w:val="000000"/>
          <w:sz w:val="28"/>
          <w:szCs w:val="28"/>
        </w:rPr>
        <w:t>ъ</w:t>
      </w:r>
      <w:r w:rsidRPr="00821CE2">
        <w:rPr>
          <w:rFonts w:ascii="Times New Roman" w:eastAsia="Times New Roman" w:hAnsi="Times New Roman" w:cs="Times New Roman"/>
          <w:color w:val="000000"/>
          <w:sz w:val="28"/>
          <w:szCs w:val="28"/>
        </w:rPr>
        <w:t>ем ассигнований в 2017 году составлял 86 229,4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ассигнования на 2018 год предусмотрены в сумме 80 102,8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r w:rsidRPr="00821CE2">
        <w:rPr>
          <w:rFonts w:ascii="Times New Roman" w:eastAsia="Times New Roman" w:hAnsi="Times New Roman" w:cs="Times New Roman"/>
          <w:sz w:val="28"/>
          <w:szCs w:val="28"/>
        </w:rPr>
        <w:t>). С</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 xml:space="preserve">гласно информации, представленной </w:t>
      </w:r>
      <w:r w:rsidRPr="00821CE2">
        <w:rPr>
          <w:rFonts w:ascii="Times New Roman" w:eastAsia="Times New Roman" w:hAnsi="Times New Roman" w:cs="Times New Roman"/>
          <w:b/>
          <w:i/>
          <w:sz w:val="28"/>
          <w:szCs w:val="28"/>
        </w:rPr>
        <w:t>департаментом информационных технологий области</w:t>
      </w:r>
      <w:r w:rsidRPr="00821CE2">
        <w:rPr>
          <w:rFonts w:ascii="Times New Roman" w:eastAsia="Times New Roman" w:hAnsi="Times New Roman" w:cs="Times New Roman"/>
          <w:sz w:val="28"/>
          <w:szCs w:val="28"/>
        </w:rPr>
        <w:t>, уменьшение обусловлено тем, что в ассигнованиях 2017 года учтены средства на погашение кредиторской задолженности 2016</w:t>
      </w:r>
      <w:r w:rsidR="00FA0F46">
        <w:rPr>
          <w:rFonts w:ascii="Times New Roman" w:eastAsia="Times New Roman" w:hAnsi="Times New Roman" w:cs="Times New Roman"/>
          <w:sz w:val="28"/>
          <w:szCs w:val="28"/>
        </w:rPr>
        <w:t> </w:t>
      </w:r>
      <w:r w:rsidRPr="00821CE2">
        <w:rPr>
          <w:rFonts w:ascii="Times New Roman" w:eastAsia="Times New Roman" w:hAnsi="Times New Roman" w:cs="Times New Roman"/>
          <w:sz w:val="28"/>
          <w:szCs w:val="28"/>
        </w:rPr>
        <w:t>года;</w:t>
      </w:r>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не предусмотрены ассигнования на поддержку региональных проектов в сфере информационных технологий (объем ассигнований в 2017 году соста</w:t>
      </w:r>
      <w:r w:rsidRPr="00821CE2">
        <w:rPr>
          <w:rFonts w:ascii="Times New Roman" w:eastAsia="Times New Roman" w:hAnsi="Times New Roman" w:cs="Times New Roman"/>
          <w:color w:val="000000"/>
          <w:sz w:val="28"/>
          <w:szCs w:val="28"/>
        </w:rPr>
        <w:t>в</w:t>
      </w:r>
      <w:r w:rsidRPr="00821CE2">
        <w:rPr>
          <w:rFonts w:ascii="Times New Roman" w:eastAsia="Times New Roman" w:hAnsi="Times New Roman" w:cs="Times New Roman"/>
          <w:color w:val="000000"/>
          <w:sz w:val="28"/>
          <w:szCs w:val="28"/>
        </w:rPr>
        <w:t>лял 16 557,2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В 2019 году увеличение расходов по сравнению с 2018 годом на 8,9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 xml:space="preserve">рублей предусмотрено </w:t>
      </w:r>
      <w:r w:rsidRPr="00821CE2">
        <w:rPr>
          <w:rFonts w:ascii="Times New Roman" w:eastAsia="Times New Roman" w:hAnsi="Times New Roman" w:cs="Times New Roman"/>
          <w:b/>
          <w:i/>
          <w:color w:val="000000"/>
          <w:sz w:val="28"/>
          <w:szCs w:val="28"/>
        </w:rPr>
        <w:t>департаменту информационных технологий о</w:t>
      </w:r>
      <w:r w:rsidRPr="00821CE2">
        <w:rPr>
          <w:rFonts w:ascii="Times New Roman" w:eastAsia="Times New Roman" w:hAnsi="Times New Roman" w:cs="Times New Roman"/>
          <w:b/>
          <w:i/>
          <w:color w:val="000000"/>
          <w:sz w:val="28"/>
          <w:szCs w:val="28"/>
        </w:rPr>
        <w:t>б</w:t>
      </w:r>
      <w:r w:rsidRPr="00821CE2">
        <w:rPr>
          <w:rFonts w:ascii="Times New Roman" w:eastAsia="Times New Roman" w:hAnsi="Times New Roman" w:cs="Times New Roman"/>
          <w:b/>
          <w:i/>
          <w:color w:val="000000"/>
          <w:sz w:val="28"/>
          <w:szCs w:val="28"/>
        </w:rPr>
        <w:t>ласти</w:t>
      </w:r>
      <w:r w:rsidRPr="00821CE2">
        <w:rPr>
          <w:rFonts w:ascii="Times New Roman" w:eastAsia="Times New Roman" w:hAnsi="Times New Roman" w:cs="Times New Roman"/>
          <w:color w:val="000000"/>
          <w:sz w:val="28"/>
          <w:szCs w:val="28"/>
        </w:rPr>
        <w:t xml:space="preserve"> на</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color w:val="000000"/>
          <w:sz w:val="28"/>
          <w:szCs w:val="28"/>
        </w:rPr>
        <w:t xml:space="preserve">техническое обслуживание, сопровождение и внедрение средств связи, телекоммуникаций, программно-аппаратных комплексов, выполнение мероприятий по информационной безопасности </w:t>
      </w:r>
      <w:r w:rsidRPr="00821CE2">
        <w:rPr>
          <w:rFonts w:ascii="Times New Roman" w:eastAsia="Times New Roman" w:hAnsi="Times New Roman" w:cs="Times New Roman"/>
          <w:sz w:val="28"/>
          <w:szCs w:val="28"/>
        </w:rPr>
        <w:t>в рамках п</w:t>
      </w:r>
      <w:r w:rsidRPr="00821CE2">
        <w:rPr>
          <w:rFonts w:ascii="Times New Roman" w:eastAsia="Times New Roman" w:hAnsi="Times New Roman" w:cs="Times New Roman"/>
          <w:color w:val="000000"/>
          <w:sz w:val="28"/>
          <w:szCs w:val="28"/>
        </w:rPr>
        <w:t>одпрограммы «Информационный регион» госпрограммы «Информационное общество Оренбургской области» на 2014-2020 годы (Законопроектом средства на 2018</w:t>
      </w:r>
      <w:r w:rsidR="00CF775F">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год запланированы в объеме 80 102,8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roofErr w:type="gramEnd"/>
      <w:r w:rsidRPr="00821CE2">
        <w:rPr>
          <w:rFonts w:ascii="Times New Roman" w:eastAsia="Times New Roman" w:hAnsi="Times New Roman" w:cs="Times New Roman"/>
          <w:color w:val="000000"/>
          <w:sz w:val="28"/>
          <w:szCs w:val="28"/>
        </w:rPr>
        <w:t>, на 2019 год в объеме 80 111,7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В 2020 году увеличение расходов по сравнению с 2019 годом на 9,3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 xml:space="preserve">рублей предусмотрено </w:t>
      </w:r>
      <w:r w:rsidRPr="00821CE2">
        <w:rPr>
          <w:rFonts w:ascii="Times New Roman" w:eastAsia="Times New Roman" w:hAnsi="Times New Roman" w:cs="Times New Roman"/>
          <w:b/>
          <w:i/>
          <w:color w:val="000000"/>
          <w:sz w:val="28"/>
          <w:szCs w:val="28"/>
        </w:rPr>
        <w:t>департаменту информационных технологий о</w:t>
      </w:r>
      <w:r w:rsidRPr="00821CE2">
        <w:rPr>
          <w:rFonts w:ascii="Times New Roman" w:eastAsia="Times New Roman" w:hAnsi="Times New Roman" w:cs="Times New Roman"/>
          <w:b/>
          <w:i/>
          <w:color w:val="000000"/>
          <w:sz w:val="28"/>
          <w:szCs w:val="28"/>
        </w:rPr>
        <w:t>б</w:t>
      </w:r>
      <w:r w:rsidRPr="00821CE2">
        <w:rPr>
          <w:rFonts w:ascii="Times New Roman" w:eastAsia="Times New Roman" w:hAnsi="Times New Roman" w:cs="Times New Roman"/>
          <w:b/>
          <w:i/>
          <w:color w:val="000000"/>
          <w:sz w:val="28"/>
          <w:szCs w:val="28"/>
        </w:rPr>
        <w:t>ласти</w:t>
      </w:r>
      <w:r w:rsidRPr="00821CE2">
        <w:rPr>
          <w:rFonts w:ascii="Times New Roman" w:eastAsia="Times New Roman" w:hAnsi="Times New Roman" w:cs="Times New Roman"/>
          <w:color w:val="000000"/>
          <w:sz w:val="28"/>
          <w:szCs w:val="28"/>
        </w:rPr>
        <w:t xml:space="preserve"> на</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color w:val="000000"/>
          <w:sz w:val="28"/>
          <w:szCs w:val="28"/>
        </w:rPr>
        <w:t xml:space="preserve">техническое обслуживание, сопровождение и внедрение средств связи, телекоммуникаций, программно-аппаратных комплексов, выполнение мероприятий по информационной безопасности </w:t>
      </w:r>
      <w:r w:rsidRPr="00821CE2">
        <w:rPr>
          <w:rFonts w:ascii="Times New Roman" w:eastAsia="Times New Roman" w:hAnsi="Times New Roman" w:cs="Times New Roman"/>
          <w:sz w:val="28"/>
          <w:szCs w:val="28"/>
        </w:rPr>
        <w:t>в рамках п</w:t>
      </w:r>
      <w:r w:rsidRPr="00821CE2">
        <w:rPr>
          <w:rFonts w:ascii="Times New Roman" w:eastAsia="Times New Roman" w:hAnsi="Times New Roman" w:cs="Times New Roman"/>
          <w:color w:val="000000"/>
          <w:sz w:val="28"/>
          <w:szCs w:val="28"/>
        </w:rPr>
        <w:t>одпрограммы «Информационный регион» госпрограммы «Информационное общество Оренбургской области» на 2014-2020 годы (Законопроектом средства на 2019</w:t>
      </w:r>
      <w:r w:rsidR="00FA0F46">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год запланированы в объеме 80 111,7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roofErr w:type="gramEnd"/>
      <w:r w:rsidRPr="00821CE2">
        <w:rPr>
          <w:rFonts w:ascii="Times New Roman" w:eastAsia="Times New Roman" w:hAnsi="Times New Roman" w:cs="Times New Roman"/>
          <w:color w:val="000000"/>
          <w:sz w:val="28"/>
          <w:szCs w:val="28"/>
        </w:rPr>
        <w:t>, на 2020 год в объеме 80 121,0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По подразделу</w:t>
      </w:r>
      <w:r w:rsidRPr="00821CE2">
        <w:rPr>
          <w:rFonts w:ascii="Times New Roman" w:eastAsia="Times New Roman" w:hAnsi="Times New Roman" w:cs="Times New Roman"/>
          <w:b/>
          <w:bCs/>
          <w:color w:val="000000"/>
          <w:sz w:val="28"/>
          <w:szCs w:val="28"/>
        </w:rPr>
        <w:t xml:space="preserve"> 0412 «Другие вопросы в области национальной эк</w:t>
      </w:r>
      <w:r w:rsidRPr="00821CE2">
        <w:rPr>
          <w:rFonts w:ascii="Times New Roman" w:eastAsia="Times New Roman" w:hAnsi="Times New Roman" w:cs="Times New Roman"/>
          <w:b/>
          <w:bCs/>
          <w:color w:val="000000"/>
          <w:sz w:val="28"/>
          <w:szCs w:val="28"/>
        </w:rPr>
        <w:t>о</w:t>
      </w:r>
      <w:r w:rsidRPr="00821CE2">
        <w:rPr>
          <w:rFonts w:ascii="Times New Roman" w:eastAsia="Times New Roman" w:hAnsi="Times New Roman" w:cs="Times New Roman"/>
          <w:b/>
          <w:bCs/>
          <w:color w:val="000000"/>
          <w:sz w:val="28"/>
          <w:szCs w:val="28"/>
        </w:rPr>
        <w:t>номики»</w:t>
      </w:r>
      <w:r w:rsidRPr="00821CE2">
        <w:rPr>
          <w:rFonts w:ascii="Times New Roman" w:eastAsia="Times New Roman" w:hAnsi="Times New Roman" w:cs="Times New Roman"/>
          <w:color w:val="000000"/>
          <w:sz w:val="28"/>
          <w:szCs w:val="28"/>
        </w:rPr>
        <w:t xml:space="preserve"> расходы предусмотрены в следующих размерах: на 2018 год – 300 802,5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2019 год – 357 860,7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2020 год – 736 370,6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Основными особенностями формирования расходов по подразделу я</w:t>
      </w:r>
      <w:r w:rsidRPr="00821CE2">
        <w:rPr>
          <w:rFonts w:ascii="Times New Roman" w:eastAsia="Times New Roman" w:hAnsi="Times New Roman" w:cs="Times New Roman"/>
          <w:color w:val="000000"/>
          <w:sz w:val="28"/>
          <w:szCs w:val="28"/>
        </w:rPr>
        <w:t>в</w:t>
      </w:r>
      <w:r w:rsidRPr="00821CE2">
        <w:rPr>
          <w:rFonts w:ascii="Times New Roman" w:eastAsia="Times New Roman" w:hAnsi="Times New Roman" w:cs="Times New Roman"/>
          <w:color w:val="000000"/>
          <w:sz w:val="28"/>
          <w:szCs w:val="28"/>
        </w:rPr>
        <w:lastRenderedPageBreak/>
        <w:t>ляются:</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b/>
          <w:i/>
          <w:color w:val="000000"/>
          <w:sz w:val="28"/>
          <w:szCs w:val="28"/>
        </w:rPr>
        <w:t>минэкономразвития области</w:t>
      </w:r>
      <w:r w:rsidRPr="00821CE2">
        <w:rPr>
          <w:rFonts w:ascii="Times New Roman" w:eastAsia="Times New Roman" w:hAnsi="Times New Roman" w:cs="Times New Roman"/>
          <w:sz w:val="28"/>
          <w:szCs w:val="28"/>
        </w:rPr>
        <w:t xml:space="preserve"> </w:t>
      </w:r>
      <w:r w:rsidRPr="00821CE2">
        <w:rPr>
          <w:rFonts w:ascii="Times New Roman" w:eastAsia="Times New Roman" w:hAnsi="Times New Roman" w:cs="Times New Roman"/>
          <w:color w:val="000000"/>
          <w:sz w:val="28"/>
          <w:szCs w:val="28"/>
        </w:rPr>
        <w:t>начиная с 2018 года, в рамках подпр</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граммы «Развитие малого и среднего предпринимательства» госпрограммы «Экономическое развитие Оренбургской области» на 2014-2015 годы и на перспективу до 2020 года:</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в рамках основного мероприятия «Возмещение части затрат субъектам малого и среднего предпринимательства, связанных с уплатой процентов по кредитам» не предусмотрены ассигнования на государственную поддержку малого и среднего предпринимательства, включая крестьянские (ферме</w:t>
      </w:r>
      <w:r w:rsidRPr="00821CE2">
        <w:rPr>
          <w:rFonts w:ascii="Times New Roman" w:eastAsia="Times New Roman" w:hAnsi="Times New Roman" w:cs="Times New Roman"/>
          <w:color w:val="000000"/>
          <w:sz w:val="28"/>
          <w:szCs w:val="28"/>
        </w:rPr>
        <w:t>р</w:t>
      </w:r>
      <w:r w:rsidRPr="00821CE2">
        <w:rPr>
          <w:rFonts w:ascii="Times New Roman" w:eastAsia="Times New Roman" w:hAnsi="Times New Roman" w:cs="Times New Roman"/>
          <w:color w:val="000000"/>
          <w:sz w:val="28"/>
          <w:szCs w:val="28"/>
        </w:rPr>
        <w:t>ские) хозяйства, а также реализацию мероприятий по поддержке молодежн</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го предпринимательства (Законом об областном бюджете ассигнования пр</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дусмотрены на 2018-2019 годы в объеме 2 000,0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 xml:space="preserve">рублей ежегодно); </w:t>
      </w:r>
      <w:proofErr w:type="gramEnd"/>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расходы на указанные цели предусмотрены в рамках основного мер</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приятия «Поддержка субъектов малого и среднего предпринимательства в рамках реализации муниципальных программ (подпрограмм) развития мал</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го и среднего предпринимательства, в том числе монопрофильных муниц</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пальных образований» в сумме 2 749,5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2018-2020 годы еж</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годно.</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В 2018 году уменьшение расходов по сравнению с 2017 годом на 875 589,4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на 74,4% в основном обусловлено следующими изменениями:</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b/>
          <w:i/>
          <w:color w:val="000000"/>
          <w:sz w:val="28"/>
          <w:szCs w:val="28"/>
        </w:rPr>
        <w:t>по минэкономразвития области</w:t>
      </w:r>
      <w:r w:rsidRPr="00821CE2">
        <w:rPr>
          <w:rFonts w:ascii="Times New Roman" w:eastAsia="Times New Roman" w:hAnsi="Times New Roman" w:cs="Times New Roman"/>
          <w:color w:val="000000"/>
          <w:sz w:val="28"/>
          <w:szCs w:val="28"/>
        </w:rPr>
        <w:t xml:space="preserve"> </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уменьшены ассигнования на предоставление государственных услуг в многофункциональных центрах в рамках подпрограммы «Повышение эффе</w:t>
      </w:r>
      <w:r w:rsidRPr="00821CE2">
        <w:rPr>
          <w:rFonts w:ascii="Times New Roman" w:eastAsia="Times New Roman" w:hAnsi="Times New Roman" w:cs="Times New Roman"/>
          <w:color w:val="000000"/>
          <w:sz w:val="28"/>
          <w:szCs w:val="28"/>
        </w:rPr>
        <w:t>к</w:t>
      </w:r>
      <w:r w:rsidRPr="00821CE2">
        <w:rPr>
          <w:rFonts w:ascii="Times New Roman" w:eastAsia="Times New Roman" w:hAnsi="Times New Roman" w:cs="Times New Roman"/>
          <w:color w:val="000000"/>
          <w:sz w:val="28"/>
          <w:szCs w:val="28"/>
        </w:rPr>
        <w:t>тивности государственного управления социально-экономическим развитием области» госпрограммы «Экономическое развитие Оренбургской области» на 2014-2015 годы и на перспективу до 2020 года на 3 062,9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конопроектом средства на 2018 год запланированы в объеме 96 926,3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бюджетных назначений в 2017 году составлял 99 989,2</w:t>
      </w:r>
      <w:r w:rsidR="00A258A5">
        <w:rPr>
          <w:rFonts w:ascii="Times New Roman" w:eastAsia="Times New Roman" w:hAnsi="Times New Roman" w:cs="Times New Roman"/>
          <w:color w:val="000000"/>
          <w:sz w:val="28"/>
          <w:szCs w:val="28"/>
        </w:rPr>
        <w:t> тыс</w:t>
      </w:r>
      <w:proofErr w:type="gramEnd"/>
      <w:r w:rsidR="00A258A5">
        <w:rPr>
          <w:rFonts w:ascii="Times New Roman" w:eastAsia="Times New Roman" w:hAnsi="Times New Roman" w:cs="Times New Roman"/>
          <w:color w:val="000000"/>
          <w:sz w:val="28"/>
          <w:szCs w:val="28"/>
        </w:rPr>
        <w:t xml:space="preserve">.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не предусмотрены ассигнования по подпрограмме «Развитие инвестиц</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онной и инновационной деятельности в Оренбургской области» госпрогра</w:t>
      </w:r>
      <w:r w:rsidRPr="00821CE2">
        <w:rPr>
          <w:rFonts w:ascii="Times New Roman" w:eastAsia="Times New Roman" w:hAnsi="Times New Roman" w:cs="Times New Roman"/>
          <w:color w:val="000000"/>
          <w:sz w:val="28"/>
          <w:szCs w:val="28"/>
        </w:rPr>
        <w:t>м</w:t>
      </w:r>
      <w:r w:rsidRPr="00821CE2">
        <w:rPr>
          <w:rFonts w:ascii="Times New Roman" w:eastAsia="Times New Roman" w:hAnsi="Times New Roman" w:cs="Times New Roman"/>
          <w:color w:val="000000"/>
          <w:sz w:val="28"/>
          <w:szCs w:val="28"/>
        </w:rPr>
        <w:t>мы «Экономическое развитие Оренбургской области» на 2014-2015 годы и на перспективу до 2020 года (объем бюджетных назначений в 2017 году соста</w:t>
      </w:r>
      <w:r w:rsidRPr="00821CE2">
        <w:rPr>
          <w:rFonts w:ascii="Times New Roman" w:eastAsia="Times New Roman" w:hAnsi="Times New Roman" w:cs="Times New Roman"/>
          <w:color w:val="000000"/>
          <w:sz w:val="28"/>
          <w:szCs w:val="28"/>
        </w:rPr>
        <w:t>в</w:t>
      </w:r>
      <w:r w:rsidRPr="00821CE2">
        <w:rPr>
          <w:rFonts w:ascii="Times New Roman" w:eastAsia="Times New Roman" w:hAnsi="Times New Roman" w:cs="Times New Roman"/>
          <w:color w:val="000000"/>
          <w:sz w:val="28"/>
          <w:szCs w:val="28"/>
        </w:rPr>
        <w:t>лял 68 500,0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в том числе: на осуществление взноса в уставный капитал организаций, осуществляющих привлечение инвестиционных ресу</w:t>
      </w:r>
      <w:r w:rsidRPr="00821CE2">
        <w:rPr>
          <w:rFonts w:ascii="Times New Roman" w:eastAsia="Times New Roman" w:hAnsi="Times New Roman" w:cs="Times New Roman"/>
          <w:color w:val="000000"/>
          <w:sz w:val="28"/>
          <w:szCs w:val="28"/>
        </w:rPr>
        <w:t>р</w:t>
      </w:r>
      <w:r w:rsidRPr="00821CE2">
        <w:rPr>
          <w:rFonts w:ascii="Times New Roman" w:eastAsia="Times New Roman" w:hAnsi="Times New Roman" w:cs="Times New Roman"/>
          <w:color w:val="000000"/>
          <w:sz w:val="28"/>
          <w:szCs w:val="28"/>
        </w:rPr>
        <w:t>сов для обеспечения развития инфраструктуры области и реализации пр</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оритетных</w:t>
      </w:r>
      <w:proofErr w:type="gramEnd"/>
      <w:r w:rsidRPr="00821CE2">
        <w:rPr>
          <w:rFonts w:ascii="Times New Roman" w:eastAsia="Times New Roman" w:hAnsi="Times New Roman" w:cs="Times New Roman"/>
          <w:color w:val="000000"/>
          <w:sz w:val="28"/>
          <w:szCs w:val="28"/>
        </w:rPr>
        <w:t xml:space="preserve"> проектов с использованием механизмов государственно-частного партнерства (объем бюджетных назначений в 2017</w:t>
      </w:r>
      <w:r w:rsidR="00CF775F">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году составлял 50 000,0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r w:rsidRPr="00821CE2">
        <w:rPr>
          <w:rFonts w:ascii="Times New Roman" w:eastAsia="Times New Roman" w:hAnsi="Times New Roman" w:cs="Times New Roman"/>
          <w:sz w:val="28"/>
          <w:szCs w:val="28"/>
        </w:rPr>
        <w:t xml:space="preserve"> на в</w:t>
      </w:r>
      <w:r w:rsidRPr="00821CE2">
        <w:rPr>
          <w:rFonts w:ascii="Times New Roman" w:eastAsia="Times New Roman" w:hAnsi="Times New Roman" w:cs="Times New Roman"/>
          <w:color w:val="000000"/>
          <w:sz w:val="28"/>
          <w:szCs w:val="28"/>
        </w:rPr>
        <w:t>озмещение части затрат на уплату процентов по кредитам, полученным в российских кредитных организациях на реализацию инвестиционных проектов в социальной сфере (объем бюджетных назнач</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ний в 2017 году составлял 18 500,0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не предусмотрены ассигнования в рамках подпрограммы «Развитие м</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lastRenderedPageBreak/>
        <w:t>лого и среднего предпринимательства» госпрограммы «Экономическое ра</w:t>
      </w:r>
      <w:r w:rsidRPr="00821CE2">
        <w:rPr>
          <w:rFonts w:ascii="Times New Roman" w:eastAsia="Times New Roman" w:hAnsi="Times New Roman" w:cs="Times New Roman"/>
          <w:color w:val="000000"/>
          <w:sz w:val="28"/>
          <w:szCs w:val="28"/>
        </w:rPr>
        <w:t>з</w:t>
      </w:r>
      <w:r w:rsidRPr="00821CE2">
        <w:rPr>
          <w:rFonts w:ascii="Times New Roman" w:eastAsia="Times New Roman" w:hAnsi="Times New Roman" w:cs="Times New Roman"/>
          <w:color w:val="000000"/>
          <w:sz w:val="28"/>
          <w:szCs w:val="28"/>
        </w:rPr>
        <w:t>витие Оренбургской области» на 2014-2015 годы и на перспективу до 2020</w:t>
      </w:r>
      <w:r w:rsidR="00FA0F46">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года по следующим направлениям:</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color w:val="000000"/>
          <w:sz w:val="28"/>
          <w:szCs w:val="28"/>
        </w:rPr>
        <w:t>на организацию проведения публи</w:t>
      </w:r>
      <w:r w:rsidRPr="00821CE2">
        <w:rPr>
          <w:rFonts w:ascii="Times New Roman" w:eastAsia="Times New Roman" w:hAnsi="Times New Roman" w:cs="Times New Roman"/>
          <w:color w:val="000000"/>
          <w:sz w:val="28"/>
          <w:szCs w:val="28"/>
        </w:rPr>
        <w:t>ч</w:t>
      </w:r>
      <w:r w:rsidRPr="00821CE2">
        <w:rPr>
          <w:rFonts w:ascii="Times New Roman" w:eastAsia="Times New Roman" w:hAnsi="Times New Roman" w:cs="Times New Roman"/>
          <w:color w:val="000000"/>
          <w:sz w:val="28"/>
          <w:szCs w:val="28"/>
        </w:rPr>
        <w:t>ных мероприятий по вопросам предпринимательства (объем бюджетных н</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значений в 2017 году составлял 400,1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продвижение проду</w:t>
      </w:r>
      <w:r w:rsidRPr="00821CE2">
        <w:rPr>
          <w:rFonts w:ascii="Times New Roman" w:eastAsia="Times New Roman" w:hAnsi="Times New Roman" w:cs="Times New Roman"/>
          <w:color w:val="000000"/>
          <w:sz w:val="28"/>
          <w:szCs w:val="28"/>
        </w:rPr>
        <w:t>к</w:t>
      </w:r>
      <w:r w:rsidRPr="00821CE2">
        <w:rPr>
          <w:rFonts w:ascii="Times New Roman" w:eastAsia="Times New Roman" w:hAnsi="Times New Roman" w:cs="Times New Roman"/>
          <w:color w:val="000000"/>
          <w:sz w:val="28"/>
          <w:szCs w:val="28"/>
        </w:rPr>
        <w:t>ции субъектов малого и среднего предпринимательства Оренбургской обла</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t>ти на региональные и международные</w:t>
      </w:r>
      <w:proofErr w:type="gramEnd"/>
      <w:r w:rsidRPr="00821CE2">
        <w:rPr>
          <w:rFonts w:ascii="Times New Roman" w:eastAsia="Times New Roman" w:hAnsi="Times New Roman" w:cs="Times New Roman"/>
          <w:color w:val="000000"/>
          <w:sz w:val="28"/>
          <w:szCs w:val="28"/>
        </w:rPr>
        <w:t xml:space="preserve"> </w:t>
      </w:r>
      <w:proofErr w:type="gramStart"/>
      <w:r w:rsidRPr="00821CE2">
        <w:rPr>
          <w:rFonts w:ascii="Times New Roman" w:eastAsia="Times New Roman" w:hAnsi="Times New Roman" w:cs="Times New Roman"/>
          <w:color w:val="000000"/>
          <w:sz w:val="28"/>
          <w:szCs w:val="28"/>
        </w:rPr>
        <w:t>рынки с использованием инструме</w:t>
      </w:r>
      <w:r w:rsidRPr="00821CE2">
        <w:rPr>
          <w:rFonts w:ascii="Times New Roman" w:eastAsia="Times New Roman" w:hAnsi="Times New Roman" w:cs="Times New Roman"/>
          <w:color w:val="000000"/>
          <w:sz w:val="28"/>
          <w:szCs w:val="28"/>
        </w:rPr>
        <w:t>н</w:t>
      </w:r>
      <w:r w:rsidRPr="00821CE2">
        <w:rPr>
          <w:rFonts w:ascii="Times New Roman" w:eastAsia="Times New Roman" w:hAnsi="Times New Roman" w:cs="Times New Roman"/>
          <w:color w:val="000000"/>
          <w:sz w:val="28"/>
          <w:szCs w:val="28"/>
        </w:rPr>
        <w:t>тов маркетинга (объем бюджетных назначений в 2017 году составлял 403,4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субсидирование процентных ставок по кредитам, п</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лучаемым субъектами малого и среднего предпринимательства в кредитных организациях (объем бюджетных назначений в 2017 году составлял 6 323,3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развитие системы комплексной имущественной по</w:t>
      </w:r>
      <w:r w:rsidRPr="00821CE2">
        <w:rPr>
          <w:rFonts w:ascii="Times New Roman" w:eastAsia="Times New Roman" w:hAnsi="Times New Roman" w:cs="Times New Roman"/>
          <w:color w:val="000000"/>
          <w:sz w:val="28"/>
          <w:szCs w:val="28"/>
        </w:rPr>
        <w:t>д</w:t>
      </w:r>
      <w:r w:rsidRPr="00821CE2">
        <w:rPr>
          <w:rFonts w:ascii="Times New Roman" w:eastAsia="Times New Roman" w:hAnsi="Times New Roman" w:cs="Times New Roman"/>
          <w:color w:val="000000"/>
          <w:sz w:val="28"/>
          <w:szCs w:val="28"/>
        </w:rPr>
        <w:t>держки субъектов малого и среднего предпринимательства в структуре би</w:t>
      </w:r>
      <w:r w:rsidRPr="00821CE2">
        <w:rPr>
          <w:rFonts w:ascii="Times New Roman" w:eastAsia="Times New Roman" w:hAnsi="Times New Roman" w:cs="Times New Roman"/>
          <w:color w:val="000000"/>
          <w:sz w:val="28"/>
          <w:szCs w:val="28"/>
        </w:rPr>
        <w:t>з</w:t>
      </w:r>
      <w:r w:rsidRPr="00821CE2">
        <w:rPr>
          <w:rFonts w:ascii="Times New Roman" w:eastAsia="Times New Roman" w:hAnsi="Times New Roman" w:cs="Times New Roman"/>
          <w:color w:val="000000"/>
          <w:sz w:val="28"/>
          <w:szCs w:val="28"/>
        </w:rPr>
        <w:t>нес-инкубаторов и технопарка (объем бюджетных назначений</w:t>
      </w:r>
      <w:proofErr w:type="gramEnd"/>
      <w:r w:rsidRPr="00821CE2">
        <w:rPr>
          <w:rFonts w:ascii="Times New Roman" w:eastAsia="Times New Roman" w:hAnsi="Times New Roman" w:cs="Times New Roman"/>
          <w:color w:val="000000"/>
          <w:sz w:val="28"/>
          <w:szCs w:val="28"/>
        </w:rPr>
        <w:t xml:space="preserve"> в 2017 году составлял 990,7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r w:rsidRPr="00821CE2">
        <w:rPr>
          <w:rFonts w:ascii="Times New Roman" w:eastAsia="Times New Roman" w:hAnsi="Times New Roman" w:cs="Times New Roman"/>
          <w:sz w:val="28"/>
          <w:szCs w:val="28"/>
        </w:rPr>
        <w:t xml:space="preserve"> на с</w:t>
      </w:r>
      <w:r w:rsidRPr="00821CE2">
        <w:rPr>
          <w:rFonts w:ascii="Times New Roman" w:eastAsia="Times New Roman" w:hAnsi="Times New Roman" w:cs="Times New Roman"/>
          <w:color w:val="000000"/>
          <w:sz w:val="28"/>
          <w:szCs w:val="28"/>
        </w:rPr>
        <w:t>одействие развитию лизинга оборудования субъектами малого и среднего предпринимательства за счет средств облас</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ного бюджета (объем бюджетных назначений в 2017 году составлял 87,9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уменьшены ассигнования на государственную поддержку малого и среднего предпринимательства, включая крестьянские (фермерские) хозяйс</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ва, а также реализацию мероприятий по поддержке молодежного предпр</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нимательства</w:t>
      </w:r>
      <w:r w:rsidRPr="00821CE2">
        <w:rPr>
          <w:rFonts w:ascii="Times New Roman" w:eastAsia="Times New Roman" w:hAnsi="Times New Roman" w:cs="Times New Roman"/>
          <w:sz w:val="28"/>
          <w:szCs w:val="28"/>
        </w:rPr>
        <w:t xml:space="preserve"> </w:t>
      </w:r>
      <w:r w:rsidRPr="00821CE2">
        <w:rPr>
          <w:rFonts w:ascii="Times New Roman" w:eastAsia="Times New Roman" w:hAnsi="Times New Roman" w:cs="Times New Roman"/>
          <w:color w:val="000000"/>
          <w:sz w:val="28"/>
          <w:szCs w:val="28"/>
        </w:rPr>
        <w:t>в рамках подпрограммы «Развитие малого и среднего предпр</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нимательства» госпрограммы «Экономическое развитие Оренбургской о</w:t>
      </w:r>
      <w:r w:rsidRPr="00821CE2">
        <w:rPr>
          <w:rFonts w:ascii="Times New Roman" w:eastAsia="Times New Roman" w:hAnsi="Times New Roman" w:cs="Times New Roman"/>
          <w:color w:val="000000"/>
          <w:sz w:val="28"/>
          <w:szCs w:val="28"/>
        </w:rPr>
        <w:t>б</w:t>
      </w:r>
      <w:r w:rsidRPr="00821CE2">
        <w:rPr>
          <w:rFonts w:ascii="Times New Roman" w:eastAsia="Times New Roman" w:hAnsi="Times New Roman" w:cs="Times New Roman"/>
          <w:color w:val="000000"/>
          <w:sz w:val="28"/>
          <w:szCs w:val="28"/>
        </w:rPr>
        <w:t>ласти» на 2014-</w:t>
      </w:r>
      <w:r w:rsidRPr="00821CE2">
        <w:rPr>
          <w:rFonts w:ascii="Times New Roman" w:eastAsia="Times New Roman" w:hAnsi="Times New Roman" w:cs="Times New Roman"/>
          <w:sz w:val="28"/>
          <w:szCs w:val="28"/>
        </w:rPr>
        <w:t>2015 годы и на перспективу до 2020 года на общую сумму 4 782,8</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в том числе: в рамках основного мероприятия «Развитие системы микрофинансирования</w:t>
      </w:r>
      <w:proofErr w:type="gramEnd"/>
      <w:r w:rsidRPr="00821CE2">
        <w:rPr>
          <w:rFonts w:ascii="Times New Roman" w:eastAsia="Times New Roman" w:hAnsi="Times New Roman" w:cs="Times New Roman"/>
          <w:sz w:val="28"/>
          <w:szCs w:val="28"/>
        </w:rPr>
        <w:t xml:space="preserve"> </w:t>
      </w:r>
      <w:proofErr w:type="gramStart"/>
      <w:r w:rsidRPr="00821CE2">
        <w:rPr>
          <w:rFonts w:ascii="Times New Roman" w:eastAsia="Times New Roman" w:hAnsi="Times New Roman" w:cs="Times New Roman"/>
          <w:sz w:val="28"/>
          <w:szCs w:val="28"/>
        </w:rPr>
        <w:t>субъектов малого и среднего предприним</w:t>
      </w:r>
      <w:r w:rsidRPr="00821CE2">
        <w:rPr>
          <w:rFonts w:ascii="Times New Roman" w:eastAsia="Times New Roman" w:hAnsi="Times New Roman" w:cs="Times New Roman"/>
          <w:sz w:val="28"/>
          <w:szCs w:val="28"/>
        </w:rPr>
        <w:t>а</w:t>
      </w:r>
      <w:r w:rsidRPr="00821CE2">
        <w:rPr>
          <w:rFonts w:ascii="Times New Roman" w:eastAsia="Times New Roman" w:hAnsi="Times New Roman" w:cs="Times New Roman"/>
          <w:sz w:val="28"/>
          <w:szCs w:val="28"/>
        </w:rPr>
        <w:t>тельства» на 2 782,8</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w:t>
      </w:r>
      <w:r w:rsidRPr="00821CE2">
        <w:rPr>
          <w:rFonts w:ascii="Times New Roman" w:eastAsia="Times New Roman" w:hAnsi="Times New Roman" w:cs="Times New Roman"/>
          <w:color w:val="000000"/>
          <w:sz w:val="28"/>
          <w:szCs w:val="28"/>
        </w:rPr>
        <w:t xml:space="preserve"> (Законопроектом средства на 2018 год з</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планированы в объеме 7 217,2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бюджетных назначений в 2017 году составлял 10 000,0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 xml:space="preserve">рублей), </w:t>
      </w:r>
      <w:r w:rsidRPr="00821CE2">
        <w:rPr>
          <w:rFonts w:ascii="Times New Roman" w:eastAsia="Times New Roman" w:hAnsi="Times New Roman" w:cs="Times New Roman"/>
          <w:sz w:val="28"/>
          <w:szCs w:val="28"/>
        </w:rPr>
        <w:t>в рамках основного мероприятия</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sz w:val="28"/>
          <w:szCs w:val="28"/>
        </w:rPr>
        <w:t>«Обеспечение деятельности центра поддержки предпринимательства Оре</w:t>
      </w:r>
      <w:r w:rsidRPr="00821CE2">
        <w:rPr>
          <w:rFonts w:ascii="Times New Roman" w:eastAsia="Times New Roman" w:hAnsi="Times New Roman" w:cs="Times New Roman"/>
          <w:sz w:val="28"/>
          <w:szCs w:val="28"/>
        </w:rPr>
        <w:t>н</w:t>
      </w:r>
      <w:r w:rsidRPr="00821CE2">
        <w:rPr>
          <w:rFonts w:ascii="Times New Roman" w:eastAsia="Times New Roman" w:hAnsi="Times New Roman" w:cs="Times New Roman"/>
          <w:sz w:val="28"/>
          <w:szCs w:val="28"/>
        </w:rPr>
        <w:t>бургской области» на 1 000,0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w:t>
      </w:r>
      <w:r w:rsidRPr="00821CE2">
        <w:rPr>
          <w:rFonts w:ascii="Times New Roman" w:eastAsia="Times New Roman" w:hAnsi="Times New Roman" w:cs="Times New Roman"/>
          <w:color w:val="000000"/>
          <w:sz w:val="28"/>
          <w:szCs w:val="28"/>
        </w:rPr>
        <w:t xml:space="preserve"> (Законопроектом средства на 2018</w:t>
      </w:r>
      <w:r w:rsidR="00FA0F46">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год запланированы в объеме 1 500,0</w:t>
      </w:r>
      <w:r w:rsidR="00A258A5">
        <w:rPr>
          <w:rFonts w:ascii="Times New Roman" w:eastAsia="Times New Roman" w:hAnsi="Times New Roman" w:cs="Times New Roman"/>
          <w:color w:val="000000"/>
          <w:sz w:val="28"/>
          <w:szCs w:val="28"/>
        </w:rPr>
        <w:t> тыс</w:t>
      </w:r>
      <w:proofErr w:type="gramEnd"/>
      <w:r w:rsidR="00A258A5">
        <w:rPr>
          <w:rFonts w:ascii="Times New Roman" w:eastAsia="Times New Roman" w:hAnsi="Times New Roman" w:cs="Times New Roman"/>
          <w:color w:val="000000"/>
          <w:sz w:val="28"/>
          <w:szCs w:val="28"/>
        </w:rPr>
        <w:t xml:space="preserve">. </w:t>
      </w:r>
      <w:proofErr w:type="gramStart"/>
      <w:r w:rsidRPr="00821CE2">
        <w:rPr>
          <w:rFonts w:ascii="Times New Roman" w:eastAsia="Times New Roman" w:hAnsi="Times New Roman" w:cs="Times New Roman"/>
          <w:color w:val="000000"/>
          <w:sz w:val="28"/>
          <w:szCs w:val="28"/>
        </w:rPr>
        <w:t>рублей, объем бюджетных н</w:t>
      </w:r>
      <w:r w:rsidRPr="00821CE2">
        <w:rPr>
          <w:rFonts w:ascii="Times New Roman" w:eastAsia="Times New Roman" w:hAnsi="Times New Roman" w:cs="Times New Roman"/>
          <w:color w:val="000000"/>
          <w:sz w:val="28"/>
          <w:szCs w:val="28"/>
        </w:rPr>
        <w:t>а</w:t>
      </w:r>
      <w:r w:rsidRPr="00821CE2">
        <w:rPr>
          <w:rFonts w:ascii="Times New Roman" w:eastAsia="Times New Roman" w:hAnsi="Times New Roman" w:cs="Times New Roman"/>
          <w:color w:val="000000"/>
          <w:sz w:val="28"/>
          <w:szCs w:val="28"/>
        </w:rPr>
        <w:t>значений в 2017 году составлял 2 500,0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r w:rsidRPr="00821CE2">
        <w:rPr>
          <w:rFonts w:ascii="Times New Roman" w:eastAsia="Times New Roman" w:hAnsi="Times New Roman" w:cs="Times New Roman"/>
          <w:sz w:val="28"/>
          <w:szCs w:val="28"/>
        </w:rPr>
        <w:t xml:space="preserve"> в рамках основного м</w:t>
      </w:r>
      <w:r w:rsidRPr="00821CE2">
        <w:rPr>
          <w:rFonts w:ascii="Times New Roman" w:eastAsia="Times New Roman" w:hAnsi="Times New Roman" w:cs="Times New Roman"/>
          <w:sz w:val="28"/>
          <w:szCs w:val="28"/>
        </w:rPr>
        <w:t>е</w:t>
      </w:r>
      <w:r w:rsidRPr="00821CE2">
        <w:rPr>
          <w:rFonts w:ascii="Times New Roman" w:eastAsia="Times New Roman" w:hAnsi="Times New Roman" w:cs="Times New Roman"/>
          <w:sz w:val="28"/>
          <w:szCs w:val="28"/>
        </w:rPr>
        <w:t>роприятия</w:t>
      </w:r>
      <w:r w:rsidRPr="00821CE2">
        <w:rPr>
          <w:rFonts w:ascii="Times New Roman" w:eastAsia="Times New Roman" w:hAnsi="Times New Roman" w:cs="Times New Roman"/>
          <w:sz w:val="24"/>
          <w:szCs w:val="24"/>
        </w:rPr>
        <w:t xml:space="preserve"> </w:t>
      </w:r>
      <w:r w:rsidRPr="00821CE2">
        <w:rPr>
          <w:rFonts w:ascii="Times New Roman" w:eastAsia="Times New Roman" w:hAnsi="Times New Roman" w:cs="Times New Roman"/>
          <w:sz w:val="28"/>
          <w:szCs w:val="28"/>
        </w:rPr>
        <w:t>«Развитие центра координации поддержки экспортно ориентир</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ванных субъектов малого и среднего предпринимательства» на 1 000,0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w:t>
      </w:r>
      <w:r w:rsidRPr="00821CE2">
        <w:rPr>
          <w:rFonts w:ascii="Times New Roman" w:eastAsia="Times New Roman" w:hAnsi="Times New Roman" w:cs="Times New Roman"/>
          <w:color w:val="000000"/>
          <w:sz w:val="28"/>
          <w:szCs w:val="28"/>
        </w:rPr>
        <w:t xml:space="preserve"> (Законопроектом средства на 2018 год запланированы в объеме 1 500,0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бюджетных назначений в 2017 году составлял 2 500,0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roofErr w:type="gramEnd"/>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не предусмотрены ассигнования</w:t>
      </w:r>
      <w:r w:rsidRPr="00821CE2">
        <w:rPr>
          <w:rFonts w:ascii="Times New Roman" w:eastAsia="Times New Roman" w:hAnsi="Times New Roman" w:cs="Times New Roman"/>
          <w:sz w:val="28"/>
          <w:szCs w:val="28"/>
        </w:rPr>
        <w:t xml:space="preserve"> на в</w:t>
      </w:r>
      <w:r w:rsidRPr="00821CE2">
        <w:rPr>
          <w:rFonts w:ascii="Times New Roman" w:eastAsia="Times New Roman" w:hAnsi="Times New Roman" w:cs="Times New Roman"/>
          <w:color w:val="000000"/>
          <w:sz w:val="28"/>
          <w:szCs w:val="28"/>
        </w:rPr>
        <w:t>ыполнение других обязательств Оренбургской области (непрограммные мероприятия), в том числе: на и</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t>полнение судебных актов (объем бюджетных назначений в 2017 году соста</w:t>
      </w:r>
      <w:r w:rsidRPr="00821CE2">
        <w:rPr>
          <w:rFonts w:ascii="Times New Roman" w:eastAsia="Times New Roman" w:hAnsi="Times New Roman" w:cs="Times New Roman"/>
          <w:color w:val="000000"/>
          <w:sz w:val="28"/>
          <w:szCs w:val="28"/>
        </w:rPr>
        <w:t>в</w:t>
      </w:r>
      <w:r w:rsidRPr="00821CE2">
        <w:rPr>
          <w:rFonts w:ascii="Times New Roman" w:eastAsia="Times New Roman" w:hAnsi="Times New Roman" w:cs="Times New Roman"/>
          <w:color w:val="000000"/>
          <w:sz w:val="28"/>
          <w:szCs w:val="28"/>
        </w:rPr>
        <w:t>лял 3,0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уплату налогов, сборов и иных платежей (объем бю</w:t>
      </w:r>
      <w:r w:rsidRPr="00821CE2">
        <w:rPr>
          <w:rFonts w:ascii="Times New Roman" w:eastAsia="Times New Roman" w:hAnsi="Times New Roman" w:cs="Times New Roman"/>
          <w:color w:val="000000"/>
          <w:sz w:val="28"/>
          <w:szCs w:val="28"/>
        </w:rPr>
        <w:t>д</w:t>
      </w:r>
      <w:r w:rsidRPr="00821CE2">
        <w:rPr>
          <w:rFonts w:ascii="Times New Roman" w:eastAsia="Times New Roman" w:hAnsi="Times New Roman" w:cs="Times New Roman"/>
          <w:color w:val="000000"/>
          <w:sz w:val="28"/>
          <w:szCs w:val="28"/>
        </w:rPr>
        <w:t>жетных назначений в 2017 году составлял 1 464,3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sz w:val="28"/>
          <w:szCs w:val="28"/>
        </w:rPr>
      </w:pPr>
      <w:r w:rsidRPr="00821CE2">
        <w:rPr>
          <w:rFonts w:ascii="Times New Roman" w:eastAsia="Times New Roman" w:hAnsi="Times New Roman" w:cs="Times New Roman"/>
          <w:b/>
          <w:i/>
          <w:sz w:val="28"/>
          <w:szCs w:val="28"/>
        </w:rPr>
        <w:t>по минприроды области</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821CE2">
        <w:rPr>
          <w:rFonts w:ascii="Times New Roman" w:eastAsia="Times New Roman" w:hAnsi="Times New Roman" w:cs="Times New Roman"/>
          <w:color w:val="000000"/>
          <w:sz w:val="28"/>
          <w:szCs w:val="28"/>
        </w:rPr>
        <w:lastRenderedPageBreak/>
        <w:t>увеличены ассигнования на хранение технических паспортов, оценочной и иной учетно-технической документации об объектах государственного технического учета и технической инвентаризации в рамках подпрограммы «Повышение эффективности управления государственным сектором и пр</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ватизации» госпрограммы «Управление земельно-имущественным компле</w:t>
      </w:r>
      <w:r w:rsidRPr="00821CE2">
        <w:rPr>
          <w:rFonts w:ascii="Times New Roman" w:eastAsia="Times New Roman" w:hAnsi="Times New Roman" w:cs="Times New Roman"/>
          <w:color w:val="000000"/>
          <w:sz w:val="28"/>
          <w:szCs w:val="28"/>
        </w:rPr>
        <w:t>к</w:t>
      </w:r>
      <w:r w:rsidRPr="00821CE2">
        <w:rPr>
          <w:rFonts w:ascii="Times New Roman" w:eastAsia="Times New Roman" w:hAnsi="Times New Roman" w:cs="Times New Roman"/>
          <w:color w:val="000000"/>
          <w:sz w:val="28"/>
          <w:szCs w:val="28"/>
        </w:rPr>
        <w:t>сом Оренбургской области» на 2015-2020 годы на 721,9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проектом средства на 2018 год запланированы в объеме 14 437,6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бюджетных назначений в 2017 году</w:t>
      </w:r>
      <w:proofErr w:type="gramEnd"/>
      <w:r w:rsidRPr="00821CE2">
        <w:rPr>
          <w:rFonts w:ascii="Times New Roman" w:eastAsia="Times New Roman" w:hAnsi="Times New Roman" w:cs="Times New Roman"/>
          <w:color w:val="000000"/>
          <w:sz w:val="28"/>
          <w:szCs w:val="28"/>
        </w:rPr>
        <w:t xml:space="preserve"> составлял 13 715,7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r w:rsidRPr="00821CE2">
        <w:rPr>
          <w:rFonts w:ascii="Times New Roman" w:eastAsia="Times New Roman" w:hAnsi="Times New Roman" w:cs="Times New Roman"/>
          <w:sz w:val="28"/>
          <w:szCs w:val="28"/>
        </w:rPr>
        <w:t xml:space="preserve">). </w:t>
      </w:r>
      <w:proofErr w:type="gramStart"/>
      <w:r w:rsidRPr="00821CE2">
        <w:rPr>
          <w:rFonts w:ascii="Times New Roman" w:eastAsia="Times New Roman" w:hAnsi="Times New Roman" w:cs="Times New Roman"/>
          <w:sz w:val="28"/>
          <w:szCs w:val="28"/>
        </w:rPr>
        <w:t>Согласно информации, представленной минприроды области, средства на указанные цели запланированы в соответствии с первоначальными ассигн</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ваниями 2017 года;</w:t>
      </w:r>
      <w:proofErr w:type="gramEnd"/>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не предусмотрены ассигнования на осуществление взноса в уставный капитал кредитных организаций в рамках подпрограммы «Повышение э</w:t>
      </w:r>
      <w:r w:rsidRPr="00821CE2">
        <w:rPr>
          <w:rFonts w:ascii="Times New Roman" w:eastAsia="Times New Roman" w:hAnsi="Times New Roman" w:cs="Times New Roman"/>
          <w:color w:val="000000"/>
          <w:sz w:val="28"/>
          <w:szCs w:val="28"/>
        </w:rPr>
        <w:t>ф</w:t>
      </w:r>
      <w:r w:rsidRPr="00821CE2">
        <w:rPr>
          <w:rFonts w:ascii="Times New Roman" w:eastAsia="Times New Roman" w:hAnsi="Times New Roman" w:cs="Times New Roman"/>
          <w:color w:val="000000"/>
          <w:sz w:val="28"/>
          <w:szCs w:val="28"/>
        </w:rPr>
        <w:t>фективности управления государственным сектором и приватизации» го</w:t>
      </w:r>
      <w:r w:rsidRPr="00821CE2">
        <w:rPr>
          <w:rFonts w:ascii="Times New Roman" w:eastAsia="Times New Roman" w:hAnsi="Times New Roman" w:cs="Times New Roman"/>
          <w:color w:val="000000"/>
          <w:sz w:val="28"/>
          <w:szCs w:val="28"/>
        </w:rPr>
        <w:t>с</w:t>
      </w:r>
      <w:r w:rsidRPr="00821CE2">
        <w:rPr>
          <w:rFonts w:ascii="Times New Roman" w:eastAsia="Times New Roman" w:hAnsi="Times New Roman" w:cs="Times New Roman"/>
          <w:color w:val="000000"/>
          <w:sz w:val="28"/>
          <w:szCs w:val="28"/>
        </w:rPr>
        <w:t>программы «Управление земельно-имущественным комплексом Оренбур</w:t>
      </w:r>
      <w:r w:rsidRPr="00821CE2">
        <w:rPr>
          <w:rFonts w:ascii="Times New Roman" w:eastAsia="Times New Roman" w:hAnsi="Times New Roman" w:cs="Times New Roman"/>
          <w:color w:val="000000"/>
          <w:sz w:val="28"/>
          <w:szCs w:val="28"/>
        </w:rPr>
        <w:t>г</w:t>
      </w:r>
      <w:r w:rsidRPr="00821CE2">
        <w:rPr>
          <w:rFonts w:ascii="Times New Roman" w:eastAsia="Times New Roman" w:hAnsi="Times New Roman" w:cs="Times New Roman"/>
          <w:color w:val="000000"/>
          <w:sz w:val="28"/>
          <w:szCs w:val="28"/>
        </w:rPr>
        <w:t>ской области» на 2015-2020 годы (объем бюджетных назначений в 2017 году составлял 800 000,0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821CE2">
        <w:rPr>
          <w:rFonts w:ascii="Times New Roman" w:eastAsia="Times New Roman" w:hAnsi="Times New Roman" w:cs="Times New Roman"/>
          <w:color w:val="000000"/>
          <w:sz w:val="28"/>
          <w:szCs w:val="28"/>
        </w:rPr>
        <w:t>увеличены ассигнования на определение кадастровой стоимости объе</w:t>
      </w:r>
      <w:r w:rsidRPr="00821CE2">
        <w:rPr>
          <w:rFonts w:ascii="Times New Roman" w:eastAsia="Times New Roman" w:hAnsi="Times New Roman" w:cs="Times New Roman"/>
          <w:color w:val="000000"/>
          <w:sz w:val="28"/>
          <w:szCs w:val="28"/>
        </w:rPr>
        <w:t>к</w:t>
      </w:r>
      <w:r w:rsidRPr="00821CE2">
        <w:rPr>
          <w:rFonts w:ascii="Times New Roman" w:eastAsia="Times New Roman" w:hAnsi="Times New Roman" w:cs="Times New Roman"/>
          <w:color w:val="000000"/>
          <w:sz w:val="28"/>
          <w:szCs w:val="28"/>
        </w:rPr>
        <w:t>тов недвижимости при проведении государственной кадастровой оценки в рамках подпрограммы «Создание системы кадастра недвижимости и упра</w:t>
      </w:r>
      <w:r w:rsidRPr="00821CE2">
        <w:rPr>
          <w:rFonts w:ascii="Times New Roman" w:eastAsia="Times New Roman" w:hAnsi="Times New Roman" w:cs="Times New Roman"/>
          <w:color w:val="000000"/>
          <w:sz w:val="28"/>
          <w:szCs w:val="28"/>
        </w:rPr>
        <w:t>в</w:t>
      </w:r>
      <w:r w:rsidRPr="00821CE2">
        <w:rPr>
          <w:rFonts w:ascii="Times New Roman" w:eastAsia="Times New Roman" w:hAnsi="Times New Roman" w:cs="Times New Roman"/>
          <w:color w:val="000000"/>
          <w:sz w:val="28"/>
          <w:szCs w:val="28"/>
        </w:rPr>
        <w:t>ления земельно-имущественным комплексом на территории Оренбургской области» госпрограммы «Управление земельно-имущественным комплексом Оренбургской области» на 2015-2020 годы на 12 925,4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проектом средства на 2018 год запланированы в объеме 27 561,7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бюджетных назначений в 2017 году</w:t>
      </w:r>
      <w:proofErr w:type="gramEnd"/>
      <w:r w:rsidRPr="00821CE2">
        <w:rPr>
          <w:rFonts w:ascii="Times New Roman" w:eastAsia="Times New Roman" w:hAnsi="Times New Roman" w:cs="Times New Roman"/>
          <w:color w:val="000000"/>
          <w:sz w:val="28"/>
          <w:szCs w:val="28"/>
        </w:rPr>
        <w:t xml:space="preserve"> составлял 14 636,3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r w:rsidRPr="00821CE2">
        <w:rPr>
          <w:rFonts w:ascii="Times New Roman" w:eastAsia="Times New Roman" w:hAnsi="Times New Roman" w:cs="Times New Roman"/>
          <w:sz w:val="28"/>
          <w:szCs w:val="28"/>
        </w:rPr>
        <w:t>). Согласно информации, представленной минприроды области, средства з</w:t>
      </w:r>
      <w:r w:rsidRPr="00821CE2">
        <w:rPr>
          <w:rFonts w:ascii="Times New Roman" w:eastAsia="Times New Roman" w:hAnsi="Times New Roman" w:cs="Times New Roman"/>
          <w:sz w:val="28"/>
          <w:szCs w:val="28"/>
        </w:rPr>
        <w:t>а</w:t>
      </w:r>
      <w:r w:rsidRPr="00821CE2">
        <w:rPr>
          <w:rFonts w:ascii="Times New Roman" w:eastAsia="Times New Roman" w:hAnsi="Times New Roman" w:cs="Times New Roman"/>
          <w:sz w:val="28"/>
          <w:szCs w:val="28"/>
        </w:rPr>
        <w:t>планированы с учетом потребности на выполнение госзадания ГБУ «Центр государственной кадастровой оценки Оренбургской области»;</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b/>
          <w:i/>
          <w:sz w:val="28"/>
          <w:szCs w:val="28"/>
        </w:rPr>
      </w:pPr>
      <w:r w:rsidRPr="00821CE2">
        <w:rPr>
          <w:rFonts w:ascii="Times New Roman" w:eastAsia="Times New Roman" w:hAnsi="Times New Roman" w:cs="Times New Roman"/>
          <w:b/>
          <w:i/>
          <w:sz w:val="28"/>
          <w:szCs w:val="28"/>
        </w:rPr>
        <w:t>по инспекции госстройнадзора области</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увеличены ассигнования по госпрограмме «Стимулирование развития жилищного строительства в Оренбургской области в 2014-2020 годах» на сумму 2 750,5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средства на 2018 год запланир</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ваны в объеме 35 273,2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бюджетных назначений в 2017 г</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ду составлял 32 522,7</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Указанное увеличение предусмотрено на содержание Центрального аппарата в рамках подпрограммы «Обеспечение реализации государственной программы «Стимулирование развития жили</w:t>
      </w:r>
      <w:r w:rsidRPr="00821CE2">
        <w:rPr>
          <w:rFonts w:ascii="Times New Roman" w:eastAsia="Times New Roman" w:hAnsi="Times New Roman" w:cs="Times New Roman"/>
          <w:color w:val="000000"/>
          <w:sz w:val="28"/>
          <w:szCs w:val="28"/>
        </w:rPr>
        <w:t>щ</w:t>
      </w:r>
      <w:r w:rsidRPr="00821CE2">
        <w:rPr>
          <w:rFonts w:ascii="Times New Roman" w:eastAsia="Times New Roman" w:hAnsi="Times New Roman" w:cs="Times New Roman"/>
          <w:color w:val="000000"/>
          <w:sz w:val="28"/>
          <w:szCs w:val="28"/>
        </w:rPr>
        <w:t>ного строительства в Оренбургской области в 2014-2020 годах»;</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не предусмотрены ассигнования на финансирование госпрограммы «Реализация региональной политики в Оренбургской области» на 2014 год и на перспективу до 2020 года (объем бюджетных назначений в 2017 году с</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ставлял 5,0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ассигнования были предусмотрены на професси</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нальное развитие государственных гражданских служащих) и на реализацию непрограммных мероприятий (объем бюджетных назначений в 2017 году с</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ставлял 125,0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ассигнования были предусмотрены на выполнение</w:t>
      </w:r>
      <w:proofErr w:type="gramEnd"/>
      <w:r w:rsidRPr="00821CE2">
        <w:rPr>
          <w:rFonts w:ascii="Times New Roman" w:eastAsia="Times New Roman" w:hAnsi="Times New Roman" w:cs="Times New Roman"/>
          <w:color w:val="000000"/>
          <w:sz w:val="28"/>
          <w:szCs w:val="28"/>
        </w:rPr>
        <w:t xml:space="preserve"> </w:t>
      </w:r>
      <w:r w:rsidRPr="00821CE2">
        <w:rPr>
          <w:rFonts w:ascii="Times New Roman" w:eastAsia="Times New Roman" w:hAnsi="Times New Roman" w:cs="Times New Roman"/>
          <w:color w:val="000000"/>
          <w:sz w:val="28"/>
          <w:szCs w:val="28"/>
        </w:rPr>
        <w:lastRenderedPageBreak/>
        <w:t>других обязательств Оренбургской области);</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b/>
          <w:i/>
          <w:sz w:val="28"/>
          <w:szCs w:val="28"/>
        </w:rPr>
        <w:t xml:space="preserve">по минспорта области </w:t>
      </w:r>
      <w:r w:rsidRPr="00821CE2">
        <w:rPr>
          <w:rFonts w:ascii="Times New Roman" w:eastAsia="Times New Roman" w:hAnsi="Times New Roman" w:cs="Times New Roman"/>
          <w:sz w:val="28"/>
          <w:szCs w:val="28"/>
        </w:rPr>
        <w:t xml:space="preserve">в рамках подпрограммы «Развитие туризма» госпрограммы «Развитие физической культуры, спорта и туризма» на 2014-2020 годы: </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sz w:val="28"/>
          <w:szCs w:val="28"/>
        </w:rPr>
        <w:t>увеличены ассигнования на п</w:t>
      </w:r>
      <w:r w:rsidRPr="00821CE2">
        <w:rPr>
          <w:rFonts w:ascii="Times New Roman" w:eastAsia="Times New Roman" w:hAnsi="Times New Roman" w:cs="Times New Roman"/>
          <w:color w:val="000000"/>
          <w:sz w:val="28"/>
          <w:szCs w:val="28"/>
        </w:rPr>
        <w:t>опуляризацию туристско-рекреационного комплекса Оренбургской области</w:t>
      </w:r>
      <w:r w:rsidRPr="00821CE2">
        <w:rPr>
          <w:rFonts w:ascii="Times New Roman" w:eastAsia="Times New Roman" w:hAnsi="Times New Roman" w:cs="Times New Roman"/>
          <w:sz w:val="28"/>
          <w:szCs w:val="28"/>
        </w:rPr>
        <w:t xml:space="preserve"> на 453,7</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 xml:space="preserve">рублей </w:t>
      </w:r>
      <w:r w:rsidRPr="00821CE2">
        <w:rPr>
          <w:rFonts w:ascii="Times New Roman" w:eastAsia="Times New Roman" w:hAnsi="Times New Roman" w:cs="Times New Roman"/>
          <w:color w:val="000000"/>
          <w:sz w:val="28"/>
          <w:szCs w:val="28"/>
        </w:rPr>
        <w:t>(Законопроектом средства на 2018 год запланированы в объеме 2 021,0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бюджетных назначений в 2017 году составлял 1 567,3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уменьшены ассигнования на организацию, проведение и участие Оре</w:t>
      </w:r>
      <w:r w:rsidRPr="00821CE2">
        <w:rPr>
          <w:rFonts w:ascii="Times New Roman" w:eastAsia="Times New Roman" w:hAnsi="Times New Roman" w:cs="Times New Roman"/>
          <w:color w:val="000000"/>
          <w:sz w:val="28"/>
          <w:szCs w:val="28"/>
        </w:rPr>
        <w:t>н</w:t>
      </w:r>
      <w:r w:rsidRPr="00821CE2">
        <w:rPr>
          <w:rFonts w:ascii="Times New Roman" w:eastAsia="Times New Roman" w:hAnsi="Times New Roman" w:cs="Times New Roman"/>
          <w:color w:val="000000"/>
          <w:sz w:val="28"/>
          <w:szCs w:val="28"/>
        </w:rPr>
        <w:t>бургской области в региональных, межрегиональных и международных м</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роприятиях в сфере туризма</w:t>
      </w:r>
      <w:r w:rsidRPr="00821CE2">
        <w:rPr>
          <w:rFonts w:ascii="Times New Roman" w:eastAsia="Times New Roman" w:hAnsi="Times New Roman" w:cs="Times New Roman"/>
          <w:sz w:val="28"/>
          <w:szCs w:val="28"/>
        </w:rPr>
        <w:t xml:space="preserve"> на 323,7</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 xml:space="preserve">рублей </w:t>
      </w:r>
      <w:r w:rsidRPr="00821CE2">
        <w:rPr>
          <w:rFonts w:ascii="Times New Roman" w:eastAsia="Times New Roman" w:hAnsi="Times New Roman" w:cs="Times New Roman"/>
          <w:color w:val="000000"/>
          <w:sz w:val="28"/>
          <w:szCs w:val="28"/>
        </w:rPr>
        <w:t>(Законопроектом средства на 2018 год запланированы в объеме 1 507,8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бюджетных назначений в 2017 году составлял 1 831,5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b/>
          <w:i/>
          <w:sz w:val="28"/>
          <w:szCs w:val="28"/>
        </w:rPr>
        <w:t>по департаменту области по ценам</w:t>
      </w:r>
      <w:r w:rsidRPr="00821CE2">
        <w:rPr>
          <w:rFonts w:ascii="Times New Roman" w:eastAsia="Times New Roman" w:hAnsi="Times New Roman" w:cs="Times New Roman"/>
          <w:sz w:val="28"/>
          <w:szCs w:val="28"/>
        </w:rPr>
        <w:t xml:space="preserve"> в рамках подпрограммы «Тари</w:t>
      </w:r>
      <w:r w:rsidRPr="00821CE2">
        <w:rPr>
          <w:rFonts w:ascii="Times New Roman" w:eastAsia="Times New Roman" w:hAnsi="Times New Roman" w:cs="Times New Roman"/>
          <w:sz w:val="28"/>
          <w:szCs w:val="28"/>
        </w:rPr>
        <w:t>ф</w:t>
      </w:r>
      <w:r w:rsidRPr="00821CE2">
        <w:rPr>
          <w:rFonts w:ascii="Times New Roman" w:eastAsia="Times New Roman" w:hAnsi="Times New Roman" w:cs="Times New Roman"/>
          <w:sz w:val="28"/>
          <w:szCs w:val="28"/>
        </w:rPr>
        <w:t xml:space="preserve">ное регулирование» госпрограммы «Обеспечение качественными услугами жилищно-коммунального хозяйства населения Оренбургской области в 2014-2020 годах»: </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уменьшены ассигнования на</w:t>
      </w:r>
      <w:r w:rsidRPr="00821CE2">
        <w:rPr>
          <w:rFonts w:ascii="Times New Roman" w:eastAsia="Times New Roman" w:hAnsi="Times New Roman" w:cs="Times New Roman"/>
          <w:sz w:val="28"/>
          <w:szCs w:val="28"/>
        </w:rPr>
        <w:t xml:space="preserve"> предоставление с</w:t>
      </w:r>
      <w:r w:rsidRPr="00821CE2">
        <w:rPr>
          <w:rFonts w:ascii="Times New Roman" w:eastAsia="Times New Roman" w:hAnsi="Times New Roman" w:cs="Times New Roman"/>
          <w:color w:val="000000"/>
          <w:sz w:val="28"/>
          <w:szCs w:val="28"/>
        </w:rPr>
        <w:t>убвенций бюджетам г</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родских округов и муниципальных районов на осуществление переданных государственных полномочий в сфере водоснабжения, водоотведения и в о</w:t>
      </w:r>
      <w:r w:rsidRPr="00821CE2">
        <w:rPr>
          <w:rFonts w:ascii="Times New Roman" w:eastAsia="Times New Roman" w:hAnsi="Times New Roman" w:cs="Times New Roman"/>
          <w:color w:val="000000"/>
          <w:sz w:val="28"/>
          <w:szCs w:val="28"/>
        </w:rPr>
        <w:t>б</w:t>
      </w:r>
      <w:r w:rsidRPr="00821CE2">
        <w:rPr>
          <w:rFonts w:ascii="Times New Roman" w:eastAsia="Times New Roman" w:hAnsi="Times New Roman" w:cs="Times New Roman"/>
          <w:color w:val="000000"/>
          <w:sz w:val="28"/>
          <w:szCs w:val="28"/>
        </w:rPr>
        <w:t>ласти обращения с твердыми коммунальными отходами</w:t>
      </w:r>
      <w:r w:rsidRPr="00821CE2">
        <w:rPr>
          <w:rFonts w:ascii="Times New Roman" w:eastAsia="Times New Roman" w:hAnsi="Times New Roman" w:cs="Times New Roman"/>
          <w:sz w:val="28"/>
          <w:szCs w:val="28"/>
        </w:rPr>
        <w:t xml:space="preserve"> на 2 718,0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w:t>
      </w:r>
      <w:r w:rsidRPr="00821CE2">
        <w:rPr>
          <w:rFonts w:ascii="Times New Roman" w:eastAsia="Times New Roman" w:hAnsi="Times New Roman" w:cs="Times New Roman"/>
          <w:sz w:val="28"/>
          <w:szCs w:val="28"/>
        </w:rPr>
        <w:t>б</w:t>
      </w:r>
      <w:r w:rsidRPr="00821CE2">
        <w:rPr>
          <w:rFonts w:ascii="Times New Roman" w:eastAsia="Times New Roman" w:hAnsi="Times New Roman" w:cs="Times New Roman"/>
          <w:sz w:val="28"/>
          <w:szCs w:val="28"/>
        </w:rPr>
        <w:t xml:space="preserve">лей </w:t>
      </w:r>
      <w:r w:rsidRPr="00821CE2">
        <w:rPr>
          <w:rFonts w:ascii="Times New Roman" w:eastAsia="Times New Roman" w:hAnsi="Times New Roman" w:cs="Times New Roman"/>
          <w:color w:val="000000"/>
          <w:sz w:val="28"/>
          <w:szCs w:val="28"/>
        </w:rPr>
        <w:t>(Законопроектом средства на 2018 год запланированы в объеме 2 988,0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бюджетных назначений в 2017 году составлял 5 706,0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roofErr w:type="gramEnd"/>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sz w:val="28"/>
          <w:szCs w:val="28"/>
        </w:rPr>
        <w:t>увеличены ассигнования на содержание Центрального аппарата на 2 679,2</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 xml:space="preserve">рублей </w:t>
      </w:r>
      <w:r w:rsidRPr="00821CE2">
        <w:rPr>
          <w:rFonts w:ascii="Times New Roman" w:eastAsia="Times New Roman" w:hAnsi="Times New Roman" w:cs="Times New Roman"/>
          <w:color w:val="000000"/>
          <w:sz w:val="28"/>
          <w:szCs w:val="28"/>
        </w:rPr>
        <w:t>(Законопроектом средства на 2018 год запланированы в объеме 28 132,4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объем бюджетных назначений в 2017 году с</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ставлял 25 453,2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b/>
          <w:i/>
          <w:sz w:val="28"/>
          <w:szCs w:val="28"/>
        </w:rPr>
        <w:t>по минстрою области</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уменьшены ассигнования</w:t>
      </w:r>
      <w:r w:rsidRPr="00821CE2">
        <w:rPr>
          <w:rFonts w:ascii="Times New Roman" w:eastAsia="Times New Roman" w:hAnsi="Times New Roman" w:cs="Times New Roman"/>
          <w:sz w:val="28"/>
          <w:szCs w:val="28"/>
        </w:rPr>
        <w:t xml:space="preserve"> по гос</w:t>
      </w:r>
      <w:r w:rsidRPr="00821CE2">
        <w:rPr>
          <w:rFonts w:ascii="Times New Roman" w:eastAsia="Times New Roman" w:hAnsi="Times New Roman" w:cs="Times New Roman"/>
          <w:color w:val="000000"/>
          <w:sz w:val="28"/>
          <w:szCs w:val="28"/>
        </w:rPr>
        <w:t>программе «Развитие культуры Оре</w:t>
      </w:r>
      <w:r w:rsidRPr="00821CE2">
        <w:rPr>
          <w:rFonts w:ascii="Times New Roman" w:eastAsia="Times New Roman" w:hAnsi="Times New Roman" w:cs="Times New Roman"/>
          <w:color w:val="000000"/>
          <w:sz w:val="28"/>
          <w:szCs w:val="28"/>
        </w:rPr>
        <w:t>н</w:t>
      </w:r>
      <w:r w:rsidRPr="00821CE2">
        <w:rPr>
          <w:rFonts w:ascii="Times New Roman" w:eastAsia="Times New Roman" w:hAnsi="Times New Roman" w:cs="Times New Roman"/>
          <w:color w:val="000000"/>
          <w:sz w:val="28"/>
          <w:szCs w:val="28"/>
        </w:rPr>
        <w:t>бургской области» на 2014-2020 годы на 5 547,5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sz w:val="28"/>
          <w:szCs w:val="28"/>
        </w:rPr>
        <w:t xml:space="preserve">рублей </w:t>
      </w:r>
      <w:r w:rsidRPr="00821CE2">
        <w:rPr>
          <w:rFonts w:ascii="Times New Roman" w:eastAsia="Times New Roman" w:hAnsi="Times New Roman" w:cs="Times New Roman"/>
          <w:color w:val="000000"/>
          <w:sz w:val="28"/>
          <w:szCs w:val="28"/>
        </w:rPr>
        <w:t>(Законопрое</w:t>
      </w:r>
      <w:r w:rsidRPr="00821CE2">
        <w:rPr>
          <w:rFonts w:ascii="Times New Roman" w:eastAsia="Times New Roman" w:hAnsi="Times New Roman" w:cs="Times New Roman"/>
          <w:color w:val="000000"/>
          <w:sz w:val="28"/>
          <w:szCs w:val="28"/>
        </w:rPr>
        <w:t>к</w:t>
      </w:r>
      <w:r w:rsidRPr="00821CE2">
        <w:rPr>
          <w:rFonts w:ascii="Times New Roman" w:eastAsia="Times New Roman" w:hAnsi="Times New Roman" w:cs="Times New Roman"/>
          <w:color w:val="000000"/>
          <w:sz w:val="28"/>
          <w:szCs w:val="28"/>
        </w:rPr>
        <w:t>том средства на 2018 год запланированы в объеме 49 000,0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об</w:t>
      </w:r>
      <w:r w:rsidRPr="00821CE2">
        <w:rPr>
          <w:rFonts w:ascii="Times New Roman" w:eastAsia="Times New Roman" w:hAnsi="Times New Roman" w:cs="Times New Roman"/>
          <w:color w:val="000000"/>
          <w:sz w:val="28"/>
          <w:szCs w:val="28"/>
        </w:rPr>
        <w:t>ъ</w:t>
      </w:r>
      <w:r w:rsidRPr="00821CE2">
        <w:rPr>
          <w:rFonts w:ascii="Times New Roman" w:eastAsia="Times New Roman" w:hAnsi="Times New Roman" w:cs="Times New Roman"/>
          <w:color w:val="000000"/>
          <w:sz w:val="28"/>
          <w:szCs w:val="28"/>
        </w:rPr>
        <w:t>ем бюджетных назначений в 2017 году составлял 54 547,5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Уменьшение обусловлено исключением ассигнований</w:t>
      </w:r>
      <w:r w:rsidRPr="00821CE2">
        <w:rPr>
          <w:rFonts w:ascii="Times New Roman" w:eastAsia="Times New Roman" w:hAnsi="Times New Roman" w:cs="Times New Roman"/>
          <w:sz w:val="28"/>
          <w:szCs w:val="28"/>
        </w:rPr>
        <w:t xml:space="preserve"> в рамках п</w:t>
      </w:r>
      <w:r w:rsidRPr="00821CE2">
        <w:rPr>
          <w:rFonts w:ascii="Times New Roman" w:eastAsia="Times New Roman" w:hAnsi="Times New Roman" w:cs="Times New Roman"/>
          <w:color w:val="000000"/>
          <w:sz w:val="28"/>
          <w:szCs w:val="28"/>
        </w:rPr>
        <w:t>одпрогра</w:t>
      </w:r>
      <w:r w:rsidRPr="00821CE2">
        <w:rPr>
          <w:rFonts w:ascii="Times New Roman" w:eastAsia="Times New Roman" w:hAnsi="Times New Roman" w:cs="Times New Roman"/>
          <w:color w:val="000000"/>
          <w:sz w:val="28"/>
          <w:szCs w:val="28"/>
        </w:rPr>
        <w:t>м</w:t>
      </w:r>
      <w:r w:rsidRPr="00821CE2">
        <w:rPr>
          <w:rFonts w:ascii="Times New Roman" w:eastAsia="Times New Roman" w:hAnsi="Times New Roman" w:cs="Times New Roman"/>
          <w:color w:val="000000"/>
          <w:sz w:val="28"/>
          <w:szCs w:val="28"/>
        </w:rPr>
        <w:t>мы «Наследие» на осуществление капитальных вложений в объекты госуда</w:t>
      </w:r>
      <w:r w:rsidRPr="00821CE2">
        <w:rPr>
          <w:rFonts w:ascii="Times New Roman" w:eastAsia="Times New Roman" w:hAnsi="Times New Roman" w:cs="Times New Roman"/>
          <w:color w:val="000000"/>
          <w:sz w:val="28"/>
          <w:szCs w:val="28"/>
        </w:rPr>
        <w:t>р</w:t>
      </w:r>
      <w:r w:rsidRPr="00821CE2">
        <w:rPr>
          <w:rFonts w:ascii="Times New Roman" w:eastAsia="Times New Roman" w:hAnsi="Times New Roman" w:cs="Times New Roman"/>
          <w:color w:val="000000"/>
          <w:sz w:val="28"/>
          <w:szCs w:val="28"/>
        </w:rPr>
        <w:t>ственной собственности Оренбургской области (объем бюджетных назнач</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ний в 2017 году составлял 5 547,5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sz w:val="28"/>
          <w:szCs w:val="28"/>
          <w:highlight w:val="yellow"/>
        </w:rPr>
      </w:pPr>
      <w:r w:rsidRPr="00821CE2">
        <w:rPr>
          <w:rFonts w:ascii="Times New Roman" w:eastAsia="Times New Roman" w:hAnsi="Times New Roman" w:cs="Times New Roman"/>
          <w:color w:val="000000"/>
          <w:sz w:val="28"/>
          <w:szCs w:val="28"/>
        </w:rPr>
        <w:t>не предусмотрены ассигнования на финансирование госпрограммы «Стимулирование развития жилищного строительства в Оренбургской о</w:t>
      </w:r>
      <w:r w:rsidRPr="00821CE2">
        <w:rPr>
          <w:rFonts w:ascii="Times New Roman" w:eastAsia="Times New Roman" w:hAnsi="Times New Roman" w:cs="Times New Roman"/>
          <w:color w:val="000000"/>
          <w:sz w:val="28"/>
          <w:szCs w:val="28"/>
        </w:rPr>
        <w:t>б</w:t>
      </w:r>
      <w:r w:rsidRPr="00821CE2">
        <w:rPr>
          <w:rFonts w:ascii="Times New Roman" w:eastAsia="Times New Roman" w:hAnsi="Times New Roman" w:cs="Times New Roman"/>
          <w:color w:val="000000"/>
          <w:sz w:val="28"/>
          <w:szCs w:val="28"/>
        </w:rPr>
        <w:t>ласти в 2014-2020 годах» (объем бюджетных назначений в 2017 году соста</w:t>
      </w:r>
      <w:r w:rsidRPr="00821CE2">
        <w:rPr>
          <w:rFonts w:ascii="Times New Roman" w:eastAsia="Times New Roman" w:hAnsi="Times New Roman" w:cs="Times New Roman"/>
          <w:color w:val="000000"/>
          <w:sz w:val="28"/>
          <w:szCs w:val="28"/>
        </w:rPr>
        <w:t>в</w:t>
      </w:r>
      <w:r w:rsidRPr="00821CE2">
        <w:rPr>
          <w:rFonts w:ascii="Times New Roman" w:eastAsia="Times New Roman" w:hAnsi="Times New Roman" w:cs="Times New Roman"/>
          <w:color w:val="000000"/>
          <w:sz w:val="28"/>
          <w:szCs w:val="28"/>
        </w:rPr>
        <w:t>лял 3 201,8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w:t>
      </w:r>
      <w:r w:rsidRPr="00821CE2">
        <w:rPr>
          <w:rFonts w:ascii="Times New Roman" w:eastAsia="Times New Roman" w:hAnsi="Times New Roman" w:cs="Times New Roman"/>
          <w:sz w:val="28"/>
          <w:szCs w:val="28"/>
        </w:rPr>
        <w:t>). Согласно информации, представленной минстроем области, в ассигнованиях 2017 года учтена оплата кредиторской задолженн</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сти 2016 года.</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 xml:space="preserve">В 2019 году увеличение расходов по сравнению с 2018 годом на </w:t>
      </w:r>
      <w:r w:rsidRPr="00821CE2">
        <w:rPr>
          <w:rFonts w:ascii="Times New Roman" w:eastAsia="Times New Roman" w:hAnsi="Times New Roman" w:cs="Times New Roman"/>
          <w:color w:val="000000"/>
          <w:sz w:val="28"/>
          <w:szCs w:val="28"/>
        </w:rPr>
        <w:lastRenderedPageBreak/>
        <w:t>57 058,2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на 19,0% в основном обусловлено следующими и</w:t>
      </w:r>
      <w:r w:rsidRPr="00821CE2">
        <w:rPr>
          <w:rFonts w:ascii="Times New Roman" w:eastAsia="Times New Roman" w:hAnsi="Times New Roman" w:cs="Times New Roman"/>
          <w:color w:val="000000"/>
          <w:sz w:val="28"/>
          <w:szCs w:val="28"/>
        </w:rPr>
        <w:t>з</w:t>
      </w:r>
      <w:r w:rsidRPr="00821CE2">
        <w:rPr>
          <w:rFonts w:ascii="Times New Roman" w:eastAsia="Times New Roman" w:hAnsi="Times New Roman" w:cs="Times New Roman"/>
          <w:color w:val="000000"/>
          <w:sz w:val="28"/>
          <w:szCs w:val="28"/>
        </w:rPr>
        <w:t>менениями:</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b/>
          <w:i/>
          <w:color w:val="000000"/>
          <w:sz w:val="28"/>
          <w:szCs w:val="28"/>
        </w:rPr>
        <w:t>по минэкономразвития области</w:t>
      </w:r>
      <w:r w:rsidRPr="00821CE2">
        <w:rPr>
          <w:rFonts w:ascii="Times New Roman" w:eastAsia="Times New Roman" w:hAnsi="Times New Roman" w:cs="Times New Roman"/>
          <w:color w:val="000000"/>
          <w:sz w:val="28"/>
          <w:szCs w:val="28"/>
        </w:rPr>
        <w:t xml:space="preserve"> в рамках госпрограммы «Экономич</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ское развитие Оренбургской области» на 2014-2015 годы и на перспективу до 2020 года:</w:t>
      </w:r>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увеличены ассигнования по предоставлению государственных услуг в многофункциональных центрах в рамках подпрограммы «Повышение э</w:t>
      </w:r>
      <w:r w:rsidRPr="00821CE2">
        <w:rPr>
          <w:rFonts w:ascii="Times New Roman" w:eastAsia="Times New Roman" w:hAnsi="Times New Roman" w:cs="Times New Roman"/>
          <w:color w:val="000000"/>
          <w:sz w:val="28"/>
          <w:szCs w:val="28"/>
        </w:rPr>
        <w:t>ф</w:t>
      </w:r>
      <w:r w:rsidRPr="00821CE2">
        <w:rPr>
          <w:rFonts w:ascii="Times New Roman" w:eastAsia="Times New Roman" w:hAnsi="Times New Roman" w:cs="Times New Roman"/>
          <w:color w:val="000000"/>
          <w:sz w:val="28"/>
          <w:szCs w:val="28"/>
        </w:rPr>
        <w:t>фективности государственного управления социально-экономическим разв</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тием области» на сумму 139,6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ассигнования предусмотрены в суммах 96 926,3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97 065,9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2018-2019 годы соответственно);</w:t>
      </w:r>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увеличены ассигнования по предоставлению государственных услуг (выполнению работ) субъектам малого и среднего предпринимательства в рамках подпрограммы «Развитие малого и среднего предпринимательства» на сумму 112,6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ассигнования предусмотрены в суммах 9 987,8</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10 100,4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2018-2019 годы соо</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ветственно);</w:t>
      </w:r>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b/>
          <w:i/>
          <w:color w:val="000000"/>
          <w:sz w:val="28"/>
          <w:szCs w:val="28"/>
        </w:rPr>
        <w:t xml:space="preserve">по минстрою области </w:t>
      </w:r>
      <w:r w:rsidRPr="00821CE2">
        <w:rPr>
          <w:rFonts w:ascii="Times New Roman" w:eastAsia="Times New Roman" w:hAnsi="Times New Roman" w:cs="Times New Roman"/>
          <w:color w:val="000000"/>
          <w:sz w:val="28"/>
          <w:szCs w:val="28"/>
        </w:rPr>
        <w:t>увеличены ассигнования по реализации мер</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приятий федеральной целевой программы «Культура России (2012-2018</w:t>
      </w:r>
      <w:r w:rsidR="00CF775F">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годы)» в рамках подпрограммы «Наследие» госпрограммы «Развитие культуры Оренбургской области» на 2014-2020 годы на сумму 56 790,4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ассигнования предусмотрены в суммах 49 000,0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105 790,4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2018-2019 годы соответстве</w:t>
      </w:r>
      <w:r w:rsidRPr="00821CE2">
        <w:rPr>
          <w:rFonts w:ascii="Times New Roman" w:eastAsia="Times New Roman" w:hAnsi="Times New Roman" w:cs="Times New Roman"/>
          <w:color w:val="000000"/>
          <w:sz w:val="28"/>
          <w:szCs w:val="28"/>
        </w:rPr>
        <w:t>н</w:t>
      </w:r>
      <w:r w:rsidRPr="00821CE2">
        <w:rPr>
          <w:rFonts w:ascii="Times New Roman" w:eastAsia="Times New Roman" w:hAnsi="Times New Roman" w:cs="Times New Roman"/>
          <w:color w:val="000000"/>
          <w:sz w:val="28"/>
          <w:szCs w:val="28"/>
        </w:rPr>
        <w:t>но).</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В 2020 году увеличение расходов по сравнению с 2019 годом на 378 509,9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на 105,8% в основном обусловлено следующ</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ми изменениями:</w:t>
      </w:r>
    </w:p>
    <w:p w:rsidR="00821CE2" w:rsidRPr="00821CE2" w:rsidRDefault="00821CE2" w:rsidP="0087795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821CE2">
        <w:rPr>
          <w:rFonts w:ascii="Times New Roman" w:eastAsia="Times New Roman" w:hAnsi="Times New Roman" w:cs="Times New Roman"/>
          <w:b/>
          <w:i/>
          <w:color w:val="000000"/>
          <w:sz w:val="28"/>
          <w:szCs w:val="28"/>
        </w:rPr>
        <w:t>по минэкономразвития области</w:t>
      </w:r>
      <w:r w:rsidRPr="00821CE2">
        <w:rPr>
          <w:rFonts w:ascii="Times New Roman" w:eastAsia="Times New Roman" w:hAnsi="Times New Roman" w:cs="Times New Roman"/>
          <w:color w:val="000000"/>
          <w:sz w:val="28"/>
          <w:szCs w:val="28"/>
        </w:rPr>
        <w:t xml:space="preserve"> в рамках госпрограммы «Экономич</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ское развитие Оренбургской области» на 2014-2015 годы и на перспективу до 2020 года:</w:t>
      </w:r>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увеличены ассигнования по предоставлению государственных услуг в многофункциональных центрах в рамках подпрограммы «Повышение э</w:t>
      </w:r>
      <w:r w:rsidRPr="00821CE2">
        <w:rPr>
          <w:rFonts w:ascii="Times New Roman" w:eastAsia="Times New Roman" w:hAnsi="Times New Roman" w:cs="Times New Roman"/>
          <w:color w:val="000000"/>
          <w:sz w:val="28"/>
          <w:szCs w:val="28"/>
        </w:rPr>
        <w:t>ф</w:t>
      </w:r>
      <w:r w:rsidRPr="00821CE2">
        <w:rPr>
          <w:rFonts w:ascii="Times New Roman" w:eastAsia="Times New Roman" w:hAnsi="Times New Roman" w:cs="Times New Roman"/>
          <w:color w:val="000000"/>
          <w:sz w:val="28"/>
          <w:szCs w:val="28"/>
        </w:rPr>
        <w:t>фективности государственного управления социально-экономическим разв</w:t>
      </w:r>
      <w:r w:rsidRPr="00821CE2">
        <w:rPr>
          <w:rFonts w:ascii="Times New Roman" w:eastAsia="Times New Roman" w:hAnsi="Times New Roman" w:cs="Times New Roman"/>
          <w:color w:val="000000"/>
          <w:sz w:val="28"/>
          <w:szCs w:val="28"/>
        </w:rPr>
        <w:t>и</w:t>
      </w:r>
      <w:r w:rsidRPr="00821CE2">
        <w:rPr>
          <w:rFonts w:ascii="Times New Roman" w:eastAsia="Times New Roman" w:hAnsi="Times New Roman" w:cs="Times New Roman"/>
          <w:color w:val="000000"/>
          <w:sz w:val="28"/>
          <w:szCs w:val="28"/>
        </w:rPr>
        <w:t>тием области» на сумму 148,2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ассигнования предусмотрены в суммах 97 065,9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97 214,1</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2019-2020 годы соответственно);</w:t>
      </w:r>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увеличены ассигнования по предоставлению государственных услуг (выполнению работ) субъектам малого и среднего предпринимательства в рамках подпрограммы «Развитие малого и среднего предпринимательства» на сумму 278,9</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ассигнования предусмотрены в суммах 10 100,4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10 379,3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2019-2020 годы соо</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ветственно);</w:t>
      </w:r>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b/>
          <w:i/>
          <w:color w:val="000000"/>
          <w:sz w:val="28"/>
          <w:szCs w:val="28"/>
        </w:rPr>
        <w:t xml:space="preserve">по минстрою области </w:t>
      </w:r>
      <w:r w:rsidRPr="00821CE2">
        <w:rPr>
          <w:rFonts w:ascii="Times New Roman" w:eastAsia="Times New Roman" w:hAnsi="Times New Roman" w:cs="Times New Roman"/>
          <w:color w:val="000000"/>
          <w:sz w:val="28"/>
          <w:szCs w:val="28"/>
        </w:rPr>
        <w:t>увеличены ассигнования по реализации мер</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приятий федеральной целевой программы «Культура России (2012-</w:t>
      </w:r>
      <w:r w:rsidRPr="00821CE2">
        <w:rPr>
          <w:rFonts w:ascii="Times New Roman" w:eastAsia="Times New Roman" w:hAnsi="Times New Roman" w:cs="Times New Roman"/>
          <w:color w:val="000000"/>
          <w:sz w:val="28"/>
          <w:szCs w:val="28"/>
        </w:rPr>
        <w:lastRenderedPageBreak/>
        <w:t>2018</w:t>
      </w:r>
      <w:r w:rsidR="00CF775F">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годы)» в рамках подпрограммы «Наследие» госпрограммы «Развитие культуры Оренбургской области» на 2014-2020 годы на сумму 355 866,6</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(Законопроектом ассигнования предусмотрены в суммах 105 790,4</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461 657,0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на 2019-2020 годы соответс</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венно);</w:t>
      </w:r>
    </w:p>
    <w:p w:rsidR="00821CE2" w:rsidRPr="00821CE2" w:rsidRDefault="00821CE2" w:rsidP="00877952">
      <w:pPr>
        <w:spacing w:after="0" w:line="240" w:lineRule="auto"/>
        <w:ind w:firstLine="567"/>
        <w:jc w:val="both"/>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предусмотрены ассигнования на субсидии бюджетам городских округов и муниципальных районов на софинансирование капитальных вложений в объекты муниципальной собственности в рамках подпрограммы «Развитие системы градорегулирования в Оренбургской области в 2014-2020 годах» госпрограммы «Стимулирование развития жилищного строительства в Оре</w:t>
      </w:r>
      <w:r w:rsidRPr="00821CE2">
        <w:rPr>
          <w:rFonts w:ascii="Times New Roman" w:eastAsia="Times New Roman" w:hAnsi="Times New Roman" w:cs="Times New Roman"/>
          <w:color w:val="000000"/>
          <w:sz w:val="28"/>
          <w:szCs w:val="28"/>
        </w:rPr>
        <w:t>н</w:t>
      </w:r>
      <w:r w:rsidRPr="00821CE2">
        <w:rPr>
          <w:rFonts w:ascii="Times New Roman" w:eastAsia="Times New Roman" w:hAnsi="Times New Roman" w:cs="Times New Roman"/>
          <w:color w:val="000000"/>
          <w:sz w:val="28"/>
          <w:szCs w:val="28"/>
        </w:rPr>
        <w:t>бургской области в 2014-2020 годах» в сумме 10 000,0</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(Закон</w:t>
      </w:r>
      <w:r w:rsidRPr="00821CE2">
        <w:rPr>
          <w:rFonts w:ascii="Times New Roman" w:eastAsia="Times New Roman" w:hAnsi="Times New Roman" w:cs="Times New Roman"/>
          <w:color w:val="000000"/>
          <w:sz w:val="28"/>
          <w:szCs w:val="28"/>
        </w:rPr>
        <w:t>о</w:t>
      </w:r>
      <w:r w:rsidRPr="00821CE2">
        <w:rPr>
          <w:rFonts w:ascii="Times New Roman" w:eastAsia="Times New Roman" w:hAnsi="Times New Roman" w:cs="Times New Roman"/>
          <w:color w:val="000000"/>
          <w:sz w:val="28"/>
          <w:szCs w:val="28"/>
        </w:rPr>
        <w:t>проектом ассигнования на 2019 год не предусмотрены);</w:t>
      </w:r>
      <w:proofErr w:type="gramEnd"/>
    </w:p>
    <w:p w:rsidR="00821CE2" w:rsidRPr="00821CE2" w:rsidRDefault="00821CE2" w:rsidP="00877952">
      <w:pPr>
        <w:spacing w:after="0" w:line="240" w:lineRule="auto"/>
        <w:ind w:firstLine="567"/>
        <w:jc w:val="both"/>
        <w:rPr>
          <w:rFonts w:ascii="Times New Roman" w:eastAsia="Times New Roman" w:hAnsi="Times New Roman" w:cs="Times New Roman"/>
          <w:sz w:val="28"/>
          <w:szCs w:val="28"/>
        </w:rPr>
      </w:pPr>
      <w:proofErr w:type="gramStart"/>
      <w:r w:rsidRPr="00821CE2">
        <w:rPr>
          <w:rFonts w:ascii="Times New Roman" w:eastAsia="Times New Roman" w:hAnsi="Times New Roman" w:cs="Times New Roman"/>
          <w:sz w:val="28"/>
          <w:szCs w:val="28"/>
        </w:rPr>
        <w:t>предусмотрены ассигнования на субсидии бюджетам городских округов и муниципальных районов на софинансирование расходов по подготовке д</w:t>
      </w:r>
      <w:r w:rsidRPr="00821CE2">
        <w:rPr>
          <w:rFonts w:ascii="Times New Roman" w:eastAsia="Times New Roman" w:hAnsi="Times New Roman" w:cs="Times New Roman"/>
          <w:sz w:val="28"/>
          <w:szCs w:val="28"/>
        </w:rPr>
        <w:t>о</w:t>
      </w:r>
      <w:r w:rsidRPr="00821CE2">
        <w:rPr>
          <w:rFonts w:ascii="Times New Roman" w:eastAsia="Times New Roman" w:hAnsi="Times New Roman" w:cs="Times New Roman"/>
          <w:sz w:val="28"/>
          <w:szCs w:val="28"/>
        </w:rPr>
        <w:t>кументов для внесения в государственный кадастр недвижимости сведений о границах муниципальных образований, границах населенных пунктов, те</w:t>
      </w:r>
      <w:r w:rsidRPr="00821CE2">
        <w:rPr>
          <w:rFonts w:ascii="Times New Roman" w:eastAsia="Times New Roman" w:hAnsi="Times New Roman" w:cs="Times New Roman"/>
          <w:sz w:val="28"/>
          <w:szCs w:val="28"/>
        </w:rPr>
        <w:t>р</w:t>
      </w:r>
      <w:r w:rsidRPr="00821CE2">
        <w:rPr>
          <w:rFonts w:ascii="Times New Roman" w:eastAsia="Times New Roman" w:hAnsi="Times New Roman" w:cs="Times New Roman"/>
          <w:sz w:val="28"/>
          <w:szCs w:val="28"/>
        </w:rPr>
        <w:t>риториальных зонах, зонах с особыми условиями использования территорий в рамках подпрограммы «Развитие системы градорегулирования в Оренбур</w:t>
      </w:r>
      <w:r w:rsidRPr="00821CE2">
        <w:rPr>
          <w:rFonts w:ascii="Times New Roman" w:eastAsia="Times New Roman" w:hAnsi="Times New Roman" w:cs="Times New Roman"/>
          <w:sz w:val="28"/>
          <w:szCs w:val="28"/>
        </w:rPr>
        <w:t>г</w:t>
      </w:r>
      <w:r w:rsidRPr="00821CE2">
        <w:rPr>
          <w:rFonts w:ascii="Times New Roman" w:eastAsia="Times New Roman" w:hAnsi="Times New Roman" w:cs="Times New Roman"/>
          <w:sz w:val="28"/>
          <w:szCs w:val="28"/>
        </w:rPr>
        <w:t>ской области в 2014-2020 годах» госпрограммы «Стимулирование развития жилищного строительства в Оренбургской области в 2014-2020</w:t>
      </w:r>
      <w:proofErr w:type="gramEnd"/>
      <w:r w:rsidR="00CF775F">
        <w:rPr>
          <w:rFonts w:ascii="Times New Roman" w:eastAsia="Times New Roman" w:hAnsi="Times New Roman" w:cs="Times New Roman"/>
          <w:sz w:val="28"/>
          <w:szCs w:val="28"/>
        </w:rPr>
        <w:t> </w:t>
      </w:r>
      <w:proofErr w:type="gramStart"/>
      <w:r w:rsidRPr="00821CE2">
        <w:rPr>
          <w:rFonts w:ascii="Times New Roman" w:eastAsia="Times New Roman" w:hAnsi="Times New Roman" w:cs="Times New Roman"/>
          <w:sz w:val="28"/>
          <w:szCs w:val="28"/>
        </w:rPr>
        <w:t>годах</w:t>
      </w:r>
      <w:proofErr w:type="gramEnd"/>
      <w:r w:rsidRPr="00821CE2">
        <w:rPr>
          <w:rFonts w:ascii="Times New Roman" w:eastAsia="Times New Roman" w:hAnsi="Times New Roman" w:cs="Times New Roman"/>
          <w:sz w:val="28"/>
          <w:szCs w:val="28"/>
        </w:rPr>
        <w:t>» в сумме 10 000,0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(Законопроектом ассигнования на 2019 год не предусмотрены);</w:t>
      </w:r>
    </w:p>
    <w:p w:rsidR="00821CE2" w:rsidRPr="00821CE2" w:rsidRDefault="00821CE2" w:rsidP="00877952">
      <w:pPr>
        <w:spacing w:after="0" w:line="240" w:lineRule="auto"/>
        <w:ind w:firstLine="567"/>
        <w:jc w:val="both"/>
        <w:rPr>
          <w:rFonts w:ascii="Times New Roman" w:eastAsia="Times New Roman" w:hAnsi="Times New Roman" w:cs="Times New Roman"/>
          <w:sz w:val="28"/>
          <w:szCs w:val="28"/>
        </w:rPr>
      </w:pPr>
      <w:r w:rsidRPr="00821CE2">
        <w:rPr>
          <w:rFonts w:ascii="Times New Roman" w:eastAsia="Times New Roman" w:hAnsi="Times New Roman" w:cs="Times New Roman"/>
          <w:sz w:val="28"/>
          <w:szCs w:val="28"/>
        </w:rPr>
        <w:t>предусмотрены ассигнования на капитальные вложения в объекты гос</w:t>
      </w:r>
      <w:r w:rsidRPr="00821CE2">
        <w:rPr>
          <w:rFonts w:ascii="Times New Roman" w:eastAsia="Times New Roman" w:hAnsi="Times New Roman" w:cs="Times New Roman"/>
          <w:sz w:val="28"/>
          <w:szCs w:val="28"/>
        </w:rPr>
        <w:t>у</w:t>
      </w:r>
      <w:r w:rsidRPr="00821CE2">
        <w:rPr>
          <w:rFonts w:ascii="Times New Roman" w:eastAsia="Times New Roman" w:hAnsi="Times New Roman" w:cs="Times New Roman"/>
          <w:sz w:val="28"/>
          <w:szCs w:val="28"/>
        </w:rPr>
        <w:t>дарственной собственности Оренбургской области в рамках подпрограммы «Развитие системы градорегулирования в Оренбургской области в 2014-2020</w:t>
      </w:r>
      <w:r w:rsidR="00FA0F46">
        <w:rPr>
          <w:rFonts w:ascii="Times New Roman" w:eastAsia="Times New Roman" w:hAnsi="Times New Roman" w:cs="Times New Roman"/>
          <w:sz w:val="28"/>
          <w:szCs w:val="28"/>
        </w:rPr>
        <w:t> </w:t>
      </w:r>
      <w:r w:rsidRPr="00821CE2">
        <w:rPr>
          <w:rFonts w:ascii="Times New Roman" w:eastAsia="Times New Roman" w:hAnsi="Times New Roman" w:cs="Times New Roman"/>
          <w:sz w:val="28"/>
          <w:szCs w:val="28"/>
        </w:rPr>
        <w:t>годах» госпрограммы «Стимулирование развития жилищного стро</w:t>
      </w:r>
      <w:r w:rsidRPr="00821CE2">
        <w:rPr>
          <w:rFonts w:ascii="Times New Roman" w:eastAsia="Times New Roman" w:hAnsi="Times New Roman" w:cs="Times New Roman"/>
          <w:sz w:val="28"/>
          <w:szCs w:val="28"/>
        </w:rPr>
        <w:t>и</w:t>
      </w:r>
      <w:r w:rsidRPr="00821CE2">
        <w:rPr>
          <w:rFonts w:ascii="Times New Roman" w:eastAsia="Times New Roman" w:hAnsi="Times New Roman" w:cs="Times New Roman"/>
          <w:sz w:val="28"/>
          <w:szCs w:val="28"/>
        </w:rPr>
        <w:t>тельства в Оренбургской области в 2014-2020 годах» в сумме 2 200,0</w:t>
      </w:r>
      <w:r w:rsidR="00A258A5">
        <w:rPr>
          <w:rFonts w:ascii="Times New Roman" w:eastAsia="Times New Roman" w:hAnsi="Times New Roman" w:cs="Times New Roman"/>
          <w:sz w:val="28"/>
          <w:szCs w:val="28"/>
        </w:rPr>
        <w:t xml:space="preserve"> тыс. </w:t>
      </w:r>
      <w:r w:rsidRPr="00821CE2">
        <w:rPr>
          <w:rFonts w:ascii="Times New Roman" w:eastAsia="Times New Roman" w:hAnsi="Times New Roman" w:cs="Times New Roman"/>
          <w:sz w:val="28"/>
          <w:szCs w:val="28"/>
        </w:rPr>
        <w:t>рублей (Законопроектом ассигнования на 2019 год не предусмотрены).</w:t>
      </w:r>
    </w:p>
    <w:p w:rsidR="00821CE2" w:rsidRPr="00821CE2" w:rsidRDefault="00821CE2" w:rsidP="00877952">
      <w:pPr>
        <w:widowControl w:val="0"/>
        <w:spacing w:after="0" w:line="240" w:lineRule="auto"/>
        <w:ind w:firstLine="567"/>
        <w:jc w:val="both"/>
        <w:rPr>
          <w:rFonts w:ascii="Times New Roman" w:eastAsia="Times New Roman" w:hAnsi="Times New Roman" w:cs="Times New Roman"/>
          <w:sz w:val="28"/>
          <w:szCs w:val="28"/>
        </w:rPr>
      </w:pPr>
      <w:r w:rsidRPr="00821CE2">
        <w:rPr>
          <w:rFonts w:ascii="Times New Roman" w:eastAsia="Times New Roman" w:hAnsi="Times New Roman" w:cs="Times New Roman"/>
          <w:sz w:val="28"/>
          <w:szCs w:val="28"/>
        </w:rPr>
        <w:t>По разделу 0400 «</w:t>
      </w:r>
      <w:r w:rsidRPr="00821CE2">
        <w:rPr>
          <w:rFonts w:ascii="Times New Roman" w:eastAsia="Times New Roman" w:hAnsi="Times New Roman" w:cs="Times New Roman"/>
          <w:bCs/>
          <w:sz w:val="28"/>
          <w:szCs w:val="28"/>
        </w:rPr>
        <w:t>Национальная экономика</w:t>
      </w:r>
      <w:r w:rsidRPr="00821CE2">
        <w:rPr>
          <w:rFonts w:ascii="Times New Roman" w:eastAsia="Times New Roman" w:hAnsi="Times New Roman" w:cs="Times New Roman"/>
          <w:sz w:val="28"/>
          <w:szCs w:val="28"/>
        </w:rPr>
        <w:t>» средства областного бю</w:t>
      </w:r>
      <w:r w:rsidRPr="00821CE2">
        <w:rPr>
          <w:rFonts w:ascii="Times New Roman" w:eastAsia="Times New Roman" w:hAnsi="Times New Roman" w:cs="Times New Roman"/>
          <w:sz w:val="28"/>
          <w:szCs w:val="28"/>
        </w:rPr>
        <w:t>д</w:t>
      </w:r>
      <w:r w:rsidRPr="00821CE2">
        <w:rPr>
          <w:rFonts w:ascii="Times New Roman" w:eastAsia="Times New Roman" w:hAnsi="Times New Roman" w:cs="Times New Roman"/>
          <w:sz w:val="28"/>
          <w:szCs w:val="28"/>
        </w:rPr>
        <w:t>жета предусмотрено направить на финансирование следующих госпрограмм, которые отражены в таблице ниже.</w:t>
      </w:r>
    </w:p>
    <w:p w:rsidR="00821CE2" w:rsidRPr="00821CE2" w:rsidRDefault="00821CE2" w:rsidP="00821CE2">
      <w:pPr>
        <w:widowControl w:val="0"/>
        <w:spacing w:after="0" w:line="240" w:lineRule="auto"/>
        <w:ind w:firstLine="567"/>
        <w:jc w:val="right"/>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 xml:space="preserve">Таблица </w:t>
      </w:r>
      <w:r w:rsidR="007C2695">
        <w:rPr>
          <w:rFonts w:ascii="Times New Roman" w:eastAsia="Times New Roman" w:hAnsi="Times New Roman" w:cs="Times New Roman"/>
          <w:color w:val="000000"/>
          <w:sz w:val="28"/>
          <w:szCs w:val="28"/>
        </w:rPr>
        <w:t>19</w:t>
      </w:r>
    </w:p>
    <w:p w:rsidR="00821CE2" w:rsidRPr="00821CE2" w:rsidRDefault="00821CE2" w:rsidP="00821CE2">
      <w:pPr>
        <w:widowControl w:val="0"/>
        <w:spacing w:after="0" w:line="240" w:lineRule="auto"/>
        <w:ind w:firstLine="567"/>
        <w:jc w:val="right"/>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(тыс. рублей)</w:t>
      </w:r>
    </w:p>
    <w:tbl>
      <w:tblPr>
        <w:tblW w:w="9475"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83"/>
        <w:gridCol w:w="1219"/>
        <w:gridCol w:w="1123"/>
        <w:gridCol w:w="1190"/>
        <w:gridCol w:w="1219"/>
        <w:gridCol w:w="1141"/>
      </w:tblGrid>
      <w:tr w:rsidR="00821CE2" w:rsidRPr="00821CE2" w:rsidTr="00CF775F">
        <w:trPr>
          <w:trHeight w:val="20"/>
          <w:tblHeader/>
        </w:trPr>
        <w:tc>
          <w:tcPr>
            <w:tcW w:w="3583" w:type="dxa"/>
            <w:vMerge w:val="restart"/>
            <w:shd w:val="clear" w:color="auto" w:fill="auto"/>
          </w:tcPr>
          <w:p w:rsidR="00821CE2" w:rsidRPr="00987C75" w:rsidRDefault="00821CE2" w:rsidP="00877952">
            <w:pPr>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iCs/>
                <w:sz w:val="18"/>
                <w:szCs w:val="18"/>
              </w:rPr>
              <w:t>Наименование госпрограммы</w:t>
            </w:r>
          </w:p>
        </w:tc>
        <w:tc>
          <w:tcPr>
            <w:tcW w:w="1261" w:type="dxa"/>
            <w:vMerge w:val="restart"/>
          </w:tcPr>
          <w:p w:rsidR="00821CE2" w:rsidRPr="00987C75" w:rsidRDefault="00821CE2" w:rsidP="00877952">
            <w:pPr>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iCs/>
                <w:color w:val="000000"/>
                <w:sz w:val="18"/>
                <w:szCs w:val="18"/>
              </w:rPr>
              <w:t>Утверждено законом об областном бюджете на 2017 год</w:t>
            </w:r>
          </w:p>
        </w:tc>
        <w:tc>
          <w:tcPr>
            <w:tcW w:w="3532" w:type="dxa"/>
            <w:gridSpan w:val="3"/>
            <w:shd w:val="clear" w:color="auto" w:fill="auto"/>
            <w:noWrap/>
          </w:tcPr>
          <w:p w:rsidR="00821CE2" w:rsidRPr="00987C75" w:rsidRDefault="00821CE2" w:rsidP="00877952">
            <w:pPr>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iCs/>
                <w:sz w:val="18"/>
                <w:szCs w:val="18"/>
              </w:rPr>
              <w:t>Предусмотрено Законопроектом</w:t>
            </w:r>
          </w:p>
        </w:tc>
        <w:tc>
          <w:tcPr>
            <w:tcW w:w="1099" w:type="dxa"/>
            <w:vMerge w:val="restart"/>
            <w:shd w:val="clear" w:color="auto" w:fill="auto"/>
            <w:noWrap/>
          </w:tcPr>
          <w:p w:rsidR="00821CE2" w:rsidRPr="00987C75" w:rsidRDefault="00821CE2" w:rsidP="00877952">
            <w:pPr>
              <w:spacing w:after="0" w:line="240" w:lineRule="auto"/>
              <w:jc w:val="center"/>
              <w:rPr>
                <w:rFonts w:ascii="Times New Roman" w:eastAsia="Times New Roman" w:hAnsi="Times New Roman" w:cs="Times New Roman"/>
                <w:color w:val="000000"/>
                <w:sz w:val="16"/>
                <w:szCs w:val="16"/>
              </w:rPr>
            </w:pPr>
            <w:r w:rsidRPr="00987C75">
              <w:rPr>
                <w:rFonts w:ascii="Times New Roman" w:eastAsia="Times New Roman" w:hAnsi="Times New Roman" w:cs="Times New Roman"/>
                <w:iCs/>
                <w:sz w:val="18"/>
                <w:szCs w:val="18"/>
              </w:rPr>
              <w:t>Отклонение 2018 года от 2017 года</w:t>
            </w:r>
          </w:p>
        </w:tc>
      </w:tr>
      <w:tr w:rsidR="00821CE2" w:rsidRPr="00821CE2" w:rsidTr="00CF775F">
        <w:trPr>
          <w:trHeight w:val="20"/>
          <w:tblHeader/>
        </w:trPr>
        <w:tc>
          <w:tcPr>
            <w:tcW w:w="3583" w:type="dxa"/>
            <w:vMerge/>
            <w:shd w:val="clear" w:color="auto" w:fill="auto"/>
            <w:vAlign w:val="center"/>
          </w:tcPr>
          <w:p w:rsidR="00821CE2" w:rsidRPr="00987C75" w:rsidRDefault="00821CE2" w:rsidP="00821CE2">
            <w:pPr>
              <w:spacing w:after="0" w:line="240" w:lineRule="auto"/>
              <w:jc w:val="center"/>
              <w:rPr>
                <w:rFonts w:ascii="Times New Roman" w:eastAsia="Times New Roman" w:hAnsi="Times New Roman" w:cs="Times New Roman"/>
                <w:color w:val="000000"/>
                <w:sz w:val="16"/>
                <w:szCs w:val="16"/>
                <w:highlight w:val="yellow"/>
              </w:rPr>
            </w:pPr>
          </w:p>
        </w:tc>
        <w:tc>
          <w:tcPr>
            <w:tcW w:w="1261" w:type="dxa"/>
            <w:vMerge/>
            <w:vAlign w:val="center"/>
          </w:tcPr>
          <w:p w:rsidR="00821CE2" w:rsidRPr="00987C75" w:rsidRDefault="00821CE2" w:rsidP="00821CE2">
            <w:pPr>
              <w:spacing w:after="0" w:line="240" w:lineRule="auto"/>
              <w:jc w:val="center"/>
              <w:rPr>
                <w:rFonts w:ascii="Times New Roman" w:eastAsia="Times New Roman" w:hAnsi="Times New Roman" w:cs="Times New Roman"/>
                <w:color w:val="000000"/>
                <w:sz w:val="16"/>
                <w:szCs w:val="16"/>
                <w:highlight w:val="yellow"/>
              </w:rPr>
            </w:pPr>
          </w:p>
        </w:tc>
        <w:tc>
          <w:tcPr>
            <w:tcW w:w="1123" w:type="dxa"/>
            <w:shd w:val="clear" w:color="auto" w:fill="auto"/>
            <w:noWrap/>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sz w:val="18"/>
                <w:szCs w:val="18"/>
              </w:rPr>
            </w:pPr>
            <w:r w:rsidRPr="00987C75">
              <w:rPr>
                <w:rFonts w:ascii="Times New Roman" w:eastAsia="Times New Roman" w:hAnsi="Times New Roman" w:cs="Times New Roman"/>
                <w:iCs/>
                <w:sz w:val="18"/>
                <w:szCs w:val="18"/>
              </w:rPr>
              <w:t>2018 год</w:t>
            </w:r>
          </w:p>
        </w:tc>
        <w:tc>
          <w:tcPr>
            <w:tcW w:w="1190" w:type="dxa"/>
            <w:shd w:val="clear" w:color="auto" w:fill="auto"/>
            <w:noWrap/>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sz w:val="18"/>
                <w:szCs w:val="18"/>
              </w:rPr>
            </w:pPr>
            <w:r w:rsidRPr="00987C75">
              <w:rPr>
                <w:rFonts w:ascii="Times New Roman" w:eastAsia="Times New Roman" w:hAnsi="Times New Roman" w:cs="Times New Roman"/>
                <w:iCs/>
                <w:sz w:val="18"/>
                <w:szCs w:val="18"/>
              </w:rPr>
              <w:t>2019 год</w:t>
            </w:r>
          </w:p>
        </w:tc>
        <w:tc>
          <w:tcPr>
            <w:tcW w:w="1219" w:type="dxa"/>
            <w:shd w:val="clear" w:color="auto" w:fill="auto"/>
            <w:noWrap/>
            <w:vAlign w:val="center"/>
          </w:tcPr>
          <w:p w:rsidR="00821CE2" w:rsidRPr="00987C75" w:rsidRDefault="00821CE2" w:rsidP="00821CE2">
            <w:pPr>
              <w:widowControl w:val="0"/>
              <w:spacing w:after="0" w:line="240" w:lineRule="auto"/>
              <w:jc w:val="center"/>
              <w:rPr>
                <w:rFonts w:ascii="Times New Roman" w:eastAsia="Times New Roman" w:hAnsi="Times New Roman" w:cs="Times New Roman"/>
                <w:iCs/>
                <w:sz w:val="18"/>
                <w:szCs w:val="18"/>
              </w:rPr>
            </w:pPr>
            <w:r w:rsidRPr="00987C75">
              <w:rPr>
                <w:rFonts w:ascii="Times New Roman" w:eastAsia="Times New Roman" w:hAnsi="Times New Roman" w:cs="Times New Roman"/>
                <w:iCs/>
                <w:sz w:val="18"/>
                <w:szCs w:val="18"/>
              </w:rPr>
              <w:t>2020 год</w:t>
            </w:r>
          </w:p>
        </w:tc>
        <w:tc>
          <w:tcPr>
            <w:tcW w:w="1099" w:type="dxa"/>
            <w:vMerge/>
            <w:shd w:val="clear" w:color="auto" w:fill="auto"/>
            <w:noWrap/>
            <w:vAlign w:val="center"/>
          </w:tcPr>
          <w:p w:rsidR="00821CE2" w:rsidRPr="00987C75" w:rsidRDefault="00821CE2" w:rsidP="00821CE2">
            <w:pPr>
              <w:spacing w:after="0" w:line="240" w:lineRule="auto"/>
              <w:jc w:val="center"/>
              <w:rPr>
                <w:rFonts w:ascii="Times New Roman" w:eastAsia="Times New Roman" w:hAnsi="Times New Roman" w:cs="Times New Roman"/>
                <w:color w:val="000000"/>
                <w:sz w:val="16"/>
                <w:szCs w:val="16"/>
              </w:rPr>
            </w:pPr>
          </w:p>
        </w:tc>
      </w:tr>
      <w:tr w:rsidR="00821CE2" w:rsidRPr="00821CE2" w:rsidTr="00877952">
        <w:trPr>
          <w:trHeight w:val="20"/>
        </w:trPr>
        <w:tc>
          <w:tcPr>
            <w:tcW w:w="3583" w:type="dxa"/>
            <w:shd w:val="clear" w:color="auto" w:fill="auto"/>
            <w:vAlign w:val="bottom"/>
          </w:tcPr>
          <w:p w:rsidR="00821CE2" w:rsidRPr="003623F5" w:rsidRDefault="00821CE2" w:rsidP="00821CE2">
            <w:pPr>
              <w:spacing w:after="0" w:line="240" w:lineRule="auto"/>
              <w:rPr>
                <w:rFonts w:ascii="Times New Roman" w:eastAsia="Times New Roman" w:hAnsi="Times New Roman" w:cs="Times New Roman"/>
                <w:color w:val="000000"/>
                <w:sz w:val="18"/>
                <w:szCs w:val="18"/>
                <w:highlight w:val="yellow"/>
              </w:rPr>
            </w:pPr>
            <w:r w:rsidRPr="003623F5">
              <w:rPr>
                <w:rFonts w:ascii="Times New Roman" w:eastAsia="Times New Roman" w:hAnsi="Times New Roman" w:cs="Times New Roman"/>
                <w:color w:val="000000"/>
                <w:sz w:val="18"/>
                <w:szCs w:val="18"/>
              </w:rPr>
              <w:t xml:space="preserve"> «Информационное общество Оренбур</w:t>
            </w:r>
            <w:r w:rsidRPr="003623F5">
              <w:rPr>
                <w:rFonts w:ascii="Times New Roman" w:eastAsia="Times New Roman" w:hAnsi="Times New Roman" w:cs="Times New Roman"/>
                <w:color w:val="000000"/>
                <w:sz w:val="18"/>
                <w:szCs w:val="18"/>
              </w:rPr>
              <w:t>г</w:t>
            </w:r>
            <w:r w:rsidRPr="003623F5">
              <w:rPr>
                <w:rFonts w:ascii="Times New Roman" w:eastAsia="Times New Roman" w:hAnsi="Times New Roman" w:cs="Times New Roman"/>
                <w:color w:val="000000"/>
                <w:sz w:val="18"/>
                <w:szCs w:val="18"/>
              </w:rPr>
              <w:t>ской области» на 2014-2020 годы</w:t>
            </w:r>
          </w:p>
        </w:tc>
        <w:tc>
          <w:tcPr>
            <w:tcW w:w="1261" w:type="dxa"/>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290 434,3</w:t>
            </w:r>
          </w:p>
        </w:tc>
        <w:tc>
          <w:tcPr>
            <w:tcW w:w="1123"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245 755,6</w:t>
            </w:r>
          </w:p>
        </w:tc>
        <w:tc>
          <w:tcPr>
            <w:tcW w:w="1190"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highlight w:val="yellow"/>
              </w:rPr>
            </w:pPr>
            <w:r w:rsidRPr="003623F5">
              <w:rPr>
                <w:rFonts w:ascii="Times New Roman" w:eastAsia="Times New Roman" w:hAnsi="Times New Roman" w:cs="Times New Roman"/>
                <w:color w:val="000000"/>
                <w:sz w:val="18"/>
                <w:szCs w:val="18"/>
              </w:rPr>
              <w:t>245 755,6</w:t>
            </w:r>
          </w:p>
        </w:tc>
        <w:tc>
          <w:tcPr>
            <w:tcW w:w="121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highlight w:val="yellow"/>
              </w:rPr>
            </w:pPr>
            <w:r w:rsidRPr="003623F5">
              <w:rPr>
                <w:rFonts w:ascii="Times New Roman" w:eastAsia="Times New Roman" w:hAnsi="Times New Roman" w:cs="Times New Roman"/>
                <w:color w:val="000000"/>
                <w:sz w:val="18"/>
                <w:szCs w:val="18"/>
              </w:rPr>
              <w:t>245 755,6</w:t>
            </w:r>
          </w:p>
        </w:tc>
        <w:tc>
          <w:tcPr>
            <w:tcW w:w="109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-44 678,7</w:t>
            </w:r>
          </w:p>
        </w:tc>
      </w:tr>
      <w:tr w:rsidR="00821CE2" w:rsidRPr="00821CE2" w:rsidTr="00877952">
        <w:trPr>
          <w:trHeight w:val="20"/>
        </w:trPr>
        <w:tc>
          <w:tcPr>
            <w:tcW w:w="3583" w:type="dxa"/>
            <w:shd w:val="clear" w:color="auto" w:fill="auto"/>
            <w:vAlign w:val="bottom"/>
          </w:tcPr>
          <w:p w:rsidR="00821CE2" w:rsidRPr="003623F5" w:rsidRDefault="00821CE2" w:rsidP="00821CE2">
            <w:pPr>
              <w:spacing w:after="0" w:line="240" w:lineRule="auto"/>
              <w:rPr>
                <w:rFonts w:ascii="Times New Roman" w:eastAsia="Times New Roman" w:hAnsi="Times New Roman" w:cs="Times New Roman"/>
                <w:color w:val="000000"/>
                <w:sz w:val="18"/>
                <w:szCs w:val="18"/>
                <w:highlight w:val="yellow"/>
              </w:rPr>
            </w:pPr>
            <w:r w:rsidRPr="003623F5">
              <w:rPr>
                <w:rFonts w:ascii="Times New Roman" w:eastAsia="Times New Roman" w:hAnsi="Times New Roman" w:cs="Times New Roman"/>
                <w:color w:val="000000"/>
                <w:sz w:val="18"/>
                <w:szCs w:val="18"/>
              </w:rPr>
              <w:t xml:space="preserve"> «Развитие транспортной системы Оре</w:t>
            </w:r>
            <w:r w:rsidRPr="003623F5">
              <w:rPr>
                <w:rFonts w:ascii="Times New Roman" w:eastAsia="Times New Roman" w:hAnsi="Times New Roman" w:cs="Times New Roman"/>
                <w:color w:val="000000"/>
                <w:sz w:val="18"/>
                <w:szCs w:val="18"/>
              </w:rPr>
              <w:t>н</w:t>
            </w:r>
            <w:r w:rsidRPr="003623F5">
              <w:rPr>
                <w:rFonts w:ascii="Times New Roman" w:eastAsia="Times New Roman" w:hAnsi="Times New Roman" w:cs="Times New Roman"/>
                <w:color w:val="000000"/>
                <w:sz w:val="18"/>
                <w:szCs w:val="18"/>
              </w:rPr>
              <w:t>бургской области» на 2015-2020 годы</w:t>
            </w:r>
          </w:p>
        </w:tc>
        <w:tc>
          <w:tcPr>
            <w:tcW w:w="1261" w:type="dxa"/>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8 768 724,4</w:t>
            </w:r>
          </w:p>
        </w:tc>
        <w:tc>
          <w:tcPr>
            <w:tcW w:w="1123"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5 489 636,3</w:t>
            </w:r>
          </w:p>
        </w:tc>
        <w:tc>
          <w:tcPr>
            <w:tcW w:w="1190"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5 983 626,2</w:t>
            </w:r>
          </w:p>
        </w:tc>
        <w:tc>
          <w:tcPr>
            <w:tcW w:w="121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5 994 933,9</w:t>
            </w:r>
          </w:p>
        </w:tc>
        <w:tc>
          <w:tcPr>
            <w:tcW w:w="109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-3 279 088,1</w:t>
            </w:r>
          </w:p>
        </w:tc>
      </w:tr>
      <w:tr w:rsidR="00821CE2" w:rsidRPr="00821CE2" w:rsidTr="00877952">
        <w:trPr>
          <w:trHeight w:val="20"/>
        </w:trPr>
        <w:tc>
          <w:tcPr>
            <w:tcW w:w="3583" w:type="dxa"/>
            <w:shd w:val="clear" w:color="auto" w:fill="auto"/>
            <w:vAlign w:val="bottom"/>
          </w:tcPr>
          <w:p w:rsidR="00821CE2" w:rsidRPr="003623F5" w:rsidRDefault="00821CE2" w:rsidP="00821CE2">
            <w:pPr>
              <w:spacing w:after="0" w:line="240" w:lineRule="auto"/>
              <w:rPr>
                <w:rFonts w:ascii="Times New Roman" w:eastAsia="Times New Roman" w:hAnsi="Times New Roman" w:cs="Times New Roman"/>
                <w:color w:val="000000"/>
                <w:sz w:val="18"/>
                <w:szCs w:val="18"/>
                <w:highlight w:val="yellow"/>
              </w:rPr>
            </w:pPr>
            <w:r w:rsidRPr="003623F5">
              <w:rPr>
                <w:rFonts w:ascii="Times New Roman" w:eastAsia="Times New Roman" w:hAnsi="Times New Roman" w:cs="Times New Roman"/>
                <w:color w:val="000000"/>
                <w:sz w:val="18"/>
                <w:szCs w:val="18"/>
              </w:rPr>
              <w:t xml:space="preserve"> «Экономическое развитие Оренбургской области» на 2014-2015 годы и на перспе</w:t>
            </w:r>
            <w:r w:rsidRPr="003623F5">
              <w:rPr>
                <w:rFonts w:ascii="Times New Roman" w:eastAsia="Times New Roman" w:hAnsi="Times New Roman" w:cs="Times New Roman"/>
                <w:color w:val="000000"/>
                <w:sz w:val="18"/>
                <w:szCs w:val="18"/>
              </w:rPr>
              <w:t>к</w:t>
            </w:r>
            <w:r w:rsidRPr="003623F5">
              <w:rPr>
                <w:rFonts w:ascii="Times New Roman" w:eastAsia="Times New Roman" w:hAnsi="Times New Roman" w:cs="Times New Roman"/>
                <w:color w:val="000000"/>
                <w:sz w:val="18"/>
                <w:szCs w:val="18"/>
              </w:rPr>
              <w:t>тиву до 2020 года</w:t>
            </w:r>
          </w:p>
        </w:tc>
        <w:tc>
          <w:tcPr>
            <w:tcW w:w="1261" w:type="dxa"/>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201 612,6</w:t>
            </w:r>
          </w:p>
        </w:tc>
        <w:tc>
          <w:tcPr>
            <w:tcW w:w="1123"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119 880,8</w:t>
            </w:r>
          </w:p>
        </w:tc>
        <w:tc>
          <w:tcPr>
            <w:tcW w:w="1190"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120 133</w:t>
            </w:r>
          </w:p>
        </w:tc>
        <w:tc>
          <w:tcPr>
            <w:tcW w:w="121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120 560,1</w:t>
            </w:r>
          </w:p>
        </w:tc>
        <w:tc>
          <w:tcPr>
            <w:tcW w:w="109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-81 731,8</w:t>
            </w:r>
          </w:p>
        </w:tc>
      </w:tr>
      <w:tr w:rsidR="00821CE2" w:rsidRPr="00821CE2" w:rsidTr="00877952">
        <w:trPr>
          <w:trHeight w:val="20"/>
        </w:trPr>
        <w:tc>
          <w:tcPr>
            <w:tcW w:w="3583" w:type="dxa"/>
            <w:shd w:val="clear" w:color="auto" w:fill="auto"/>
            <w:vAlign w:val="bottom"/>
          </w:tcPr>
          <w:p w:rsidR="00821CE2" w:rsidRPr="003623F5" w:rsidRDefault="00821CE2" w:rsidP="00821CE2">
            <w:pPr>
              <w:spacing w:after="0" w:line="240" w:lineRule="auto"/>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 xml:space="preserve"> «Управление земельно-имущественным комплексом Оренбургской области» на 2015-2020 годы</w:t>
            </w:r>
          </w:p>
        </w:tc>
        <w:tc>
          <w:tcPr>
            <w:tcW w:w="1261" w:type="dxa"/>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828 352,0</w:t>
            </w:r>
          </w:p>
        </w:tc>
        <w:tc>
          <w:tcPr>
            <w:tcW w:w="1123"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41 999,3</w:t>
            </w:r>
          </w:p>
        </w:tc>
        <w:tc>
          <w:tcPr>
            <w:tcW w:w="1190"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42 014,9</w:t>
            </w:r>
          </w:p>
        </w:tc>
        <w:tc>
          <w:tcPr>
            <w:tcW w:w="121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42 031,1</w:t>
            </w:r>
          </w:p>
        </w:tc>
        <w:tc>
          <w:tcPr>
            <w:tcW w:w="109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-786 352,7</w:t>
            </w:r>
          </w:p>
        </w:tc>
      </w:tr>
      <w:tr w:rsidR="00821CE2" w:rsidRPr="00821CE2" w:rsidTr="00877952">
        <w:trPr>
          <w:trHeight w:val="20"/>
        </w:trPr>
        <w:tc>
          <w:tcPr>
            <w:tcW w:w="3583" w:type="dxa"/>
            <w:shd w:val="clear" w:color="auto" w:fill="auto"/>
            <w:vAlign w:val="bottom"/>
          </w:tcPr>
          <w:p w:rsidR="00821CE2" w:rsidRPr="003623F5" w:rsidRDefault="00821CE2" w:rsidP="00821CE2">
            <w:pPr>
              <w:spacing w:after="0" w:line="240" w:lineRule="auto"/>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 xml:space="preserve"> «Доступная среда» на 2014-2020 годы</w:t>
            </w:r>
          </w:p>
        </w:tc>
        <w:tc>
          <w:tcPr>
            <w:tcW w:w="1261" w:type="dxa"/>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0,0</w:t>
            </w:r>
          </w:p>
        </w:tc>
        <w:tc>
          <w:tcPr>
            <w:tcW w:w="1123"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1 000,0</w:t>
            </w:r>
          </w:p>
        </w:tc>
        <w:tc>
          <w:tcPr>
            <w:tcW w:w="1190"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0,0</w:t>
            </w:r>
          </w:p>
        </w:tc>
        <w:tc>
          <w:tcPr>
            <w:tcW w:w="121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0,0</w:t>
            </w:r>
          </w:p>
        </w:tc>
        <w:tc>
          <w:tcPr>
            <w:tcW w:w="109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1 000,0</w:t>
            </w:r>
          </w:p>
        </w:tc>
      </w:tr>
      <w:tr w:rsidR="00821CE2" w:rsidRPr="00821CE2" w:rsidTr="00877952">
        <w:trPr>
          <w:trHeight w:val="20"/>
        </w:trPr>
        <w:tc>
          <w:tcPr>
            <w:tcW w:w="3583" w:type="dxa"/>
            <w:shd w:val="clear" w:color="auto" w:fill="auto"/>
            <w:vAlign w:val="bottom"/>
          </w:tcPr>
          <w:p w:rsidR="00821CE2" w:rsidRPr="003623F5" w:rsidRDefault="00821CE2" w:rsidP="00821CE2">
            <w:pPr>
              <w:spacing w:after="0" w:line="240" w:lineRule="auto"/>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 xml:space="preserve"> «Содействие занятости населения Оре</w:t>
            </w:r>
            <w:r w:rsidRPr="003623F5">
              <w:rPr>
                <w:rFonts w:ascii="Times New Roman" w:eastAsia="Times New Roman" w:hAnsi="Times New Roman" w:cs="Times New Roman"/>
                <w:color w:val="000000"/>
                <w:sz w:val="18"/>
                <w:szCs w:val="18"/>
              </w:rPr>
              <w:t>н</w:t>
            </w:r>
            <w:r w:rsidRPr="003623F5">
              <w:rPr>
                <w:rFonts w:ascii="Times New Roman" w:eastAsia="Times New Roman" w:hAnsi="Times New Roman" w:cs="Times New Roman"/>
                <w:color w:val="000000"/>
                <w:sz w:val="18"/>
                <w:szCs w:val="18"/>
              </w:rPr>
              <w:t>бургской области» на 2014-2020 годы</w:t>
            </w:r>
          </w:p>
        </w:tc>
        <w:tc>
          <w:tcPr>
            <w:tcW w:w="1261" w:type="dxa"/>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188 438,6</w:t>
            </w:r>
          </w:p>
        </w:tc>
        <w:tc>
          <w:tcPr>
            <w:tcW w:w="1123"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203 917,1</w:t>
            </w:r>
          </w:p>
        </w:tc>
        <w:tc>
          <w:tcPr>
            <w:tcW w:w="1190"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195 088,5</w:t>
            </w:r>
          </w:p>
        </w:tc>
        <w:tc>
          <w:tcPr>
            <w:tcW w:w="121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199 828,5</w:t>
            </w:r>
          </w:p>
        </w:tc>
        <w:tc>
          <w:tcPr>
            <w:tcW w:w="109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15 478,5</w:t>
            </w:r>
          </w:p>
        </w:tc>
      </w:tr>
      <w:tr w:rsidR="00821CE2" w:rsidRPr="00821CE2" w:rsidTr="00877952">
        <w:trPr>
          <w:trHeight w:val="20"/>
        </w:trPr>
        <w:tc>
          <w:tcPr>
            <w:tcW w:w="3583" w:type="dxa"/>
            <w:shd w:val="clear" w:color="auto" w:fill="auto"/>
            <w:vAlign w:val="bottom"/>
          </w:tcPr>
          <w:p w:rsidR="00821CE2" w:rsidRPr="003623F5" w:rsidRDefault="00821CE2" w:rsidP="00821CE2">
            <w:pPr>
              <w:spacing w:after="0" w:line="240" w:lineRule="auto"/>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lastRenderedPageBreak/>
              <w:t xml:space="preserve"> «Оказание содействия добровольному переселению в Оренбургскую область с</w:t>
            </w:r>
            <w:r w:rsidRPr="003623F5">
              <w:rPr>
                <w:rFonts w:ascii="Times New Roman" w:eastAsia="Times New Roman" w:hAnsi="Times New Roman" w:cs="Times New Roman"/>
                <w:color w:val="000000"/>
                <w:sz w:val="18"/>
                <w:szCs w:val="18"/>
              </w:rPr>
              <w:t>о</w:t>
            </w:r>
            <w:r w:rsidRPr="003623F5">
              <w:rPr>
                <w:rFonts w:ascii="Times New Roman" w:eastAsia="Times New Roman" w:hAnsi="Times New Roman" w:cs="Times New Roman"/>
                <w:color w:val="000000"/>
                <w:sz w:val="18"/>
                <w:szCs w:val="18"/>
              </w:rPr>
              <w:t>отечественников, проживающих за руб</w:t>
            </w:r>
            <w:r w:rsidRPr="003623F5">
              <w:rPr>
                <w:rFonts w:ascii="Times New Roman" w:eastAsia="Times New Roman" w:hAnsi="Times New Roman" w:cs="Times New Roman"/>
                <w:color w:val="000000"/>
                <w:sz w:val="18"/>
                <w:szCs w:val="18"/>
              </w:rPr>
              <w:t>е</w:t>
            </w:r>
            <w:r w:rsidRPr="003623F5">
              <w:rPr>
                <w:rFonts w:ascii="Times New Roman" w:eastAsia="Times New Roman" w:hAnsi="Times New Roman" w:cs="Times New Roman"/>
                <w:color w:val="000000"/>
                <w:sz w:val="18"/>
                <w:szCs w:val="18"/>
              </w:rPr>
              <w:t>жом»</w:t>
            </w:r>
          </w:p>
        </w:tc>
        <w:tc>
          <w:tcPr>
            <w:tcW w:w="1261" w:type="dxa"/>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258,3</w:t>
            </w:r>
          </w:p>
        </w:tc>
        <w:tc>
          <w:tcPr>
            <w:tcW w:w="1123"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252,8</w:t>
            </w:r>
          </w:p>
        </w:tc>
        <w:tc>
          <w:tcPr>
            <w:tcW w:w="1190"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319,6</w:t>
            </w:r>
          </w:p>
        </w:tc>
        <w:tc>
          <w:tcPr>
            <w:tcW w:w="121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302,8</w:t>
            </w:r>
          </w:p>
        </w:tc>
        <w:tc>
          <w:tcPr>
            <w:tcW w:w="109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-5,5</w:t>
            </w:r>
          </w:p>
        </w:tc>
      </w:tr>
      <w:tr w:rsidR="00821CE2" w:rsidRPr="00821CE2" w:rsidTr="00877952">
        <w:trPr>
          <w:trHeight w:val="20"/>
        </w:trPr>
        <w:tc>
          <w:tcPr>
            <w:tcW w:w="3583" w:type="dxa"/>
            <w:shd w:val="clear" w:color="auto" w:fill="auto"/>
            <w:vAlign w:val="bottom"/>
          </w:tcPr>
          <w:p w:rsidR="00821CE2" w:rsidRPr="003623F5" w:rsidRDefault="00821CE2" w:rsidP="00821CE2">
            <w:pPr>
              <w:spacing w:after="0" w:line="240" w:lineRule="auto"/>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 xml:space="preserve"> «Реализация региональной политики в Оренбургской области» на 2014 год и на перспективу до 2020 года</w:t>
            </w:r>
          </w:p>
        </w:tc>
        <w:tc>
          <w:tcPr>
            <w:tcW w:w="1261" w:type="dxa"/>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5,0</w:t>
            </w:r>
          </w:p>
        </w:tc>
        <w:tc>
          <w:tcPr>
            <w:tcW w:w="1123"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0,0</w:t>
            </w:r>
          </w:p>
        </w:tc>
        <w:tc>
          <w:tcPr>
            <w:tcW w:w="1190"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0,0</w:t>
            </w:r>
          </w:p>
        </w:tc>
        <w:tc>
          <w:tcPr>
            <w:tcW w:w="121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0,0</w:t>
            </w:r>
          </w:p>
        </w:tc>
        <w:tc>
          <w:tcPr>
            <w:tcW w:w="109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-5,0</w:t>
            </w:r>
          </w:p>
        </w:tc>
      </w:tr>
      <w:tr w:rsidR="00821CE2" w:rsidRPr="00821CE2" w:rsidTr="00877952">
        <w:trPr>
          <w:trHeight w:val="20"/>
        </w:trPr>
        <w:tc>
          <w:tcPr>
            <w:tcW w:w="3583" w:type="dxa"/>
            <w:shd w:val="clear" w:color="auto" w:fill="auto"/>
            <w:vAlign w:val="bottom"/>
          </w:tcPr>
          <w:p w:rsidR="00821CE2" w:rsidRPr="003623F5" w:rsidRDefault="00821CE2" w:rsidP="00821CE2">
            <w:pPr>
              <w:spacing w:after="0" w:line="240" w:lineRule="auto"/>
              <w:rPr>
                <w:rFonts w:ascii="Times New Roman" w:eastAsia="Times New Roman" w:hAnsi="Times New Roman" w:cs="Times New Roman"/>
                <w:color w:val="000000"/>
                <w:sz w:val="18"/>
                <w:szCs w:val="18"/>
                <w:highlight w:val="yellow"/>
              </w:rPr>
            </w:pPr>
            <w:r w:rsidRPr="003623F5">
              <w:rPr>
                <w:rFonts w:ascii="Times New Roman" w:eastAsia="Times New Roman" w:hAnsi="Times New Roman" w:cs="Times New Roman"/>
                <w:color w:val="000000"/>
                <w:sz w:val="18"/>
                <w:szCs w:val="18"/>
              </w:rPr>
              <w:t xml:space="preserve"> «Стимулирование развития жилищного строительства в Оренбургской области в 2014-2020 годах»</w:t>
            </w:r>
          </w:p>
        </w:tc>
        <w:tc>
          <w:tcPr>
            <w:tcW w:w="1261" w:type="dxa"/>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321 438,9</w:t>
            </w:r>
          </w:p>
        </w:tc>
        <w:tc>
          <w:tcPr>
            <w:tcW w:w="1123"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35 273,2</w:t>
            </w:r>
          </w:p>
        </w:tc>
        <w:tc>
          <w:tcPr>
            <w:tcW w:w="1190"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35 273,2</w:t>
            </w:r>
          </w:p>
        </w:tc>
        <w:tc>
          <w:tcPr>
            <w:tcW w:w="121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57 473,2</w:t>
            </w:r>
          </w:p>
        </w:tc>
        <w:tc>
          <w:tcPr>
            <w:tcW w:w="109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-286 165,7</w:t>
            </w:r>
          </w:p>
        </w:tc>
      </w:tr>
      <w:tr w:rsidR="00821CE2" w:rsidRPr="00821CE2" w:rsidTr="00877952">
        <w:trPr>
          <w:trHeight w:val="20"/>
        </w:trPr>
        <w:tc>
          <w:tcPr>
            <w:tcW w:w="3583" w:type="dxa"/>
            <w:shd w:val="clear" w:color="auto" w:fill="auto"/>
            <w:vAlign w:val="bottom"/>
          </w:tcPr>
          <w:p w:rsidR="00821CE2" w:rsidRPr="003623F5" w:rsidRDefault="00821CE2" w:rsidP="00821CE2">
            <w:pPr>
              <w:spacing w:after="0" w:line="240" w:lineRule="auto"/>
              <w:rPr>
                <w:rFonts w:ascii="Times New Roman" w:eastAsia="Times New Roman" w:hAnsi="Times New Roman" w:cs="Times New Roman"/>
                <w:color w:val="000000"/>
                <w:sz w:val="18"/>
                <w:szCs w:val="18"/>
                <w:highlight w:val="yellow"/>
              </w:rPr>
            </w:pPr>
            <w:r w:rsidRPr="003623F5">
              <w:rPr>
                <w:rFonts w:ascii="Times New Roman" w:eastAsia="Times New Roman" w:hAnsi="Times New Roman" w:cs="Times New Roman"/>
                <w:color w:val="000000"/>
                <w:sz w:val="18"/>
                <w:szCs w:val="18"/>
              </w:rPr>
              <w:t xml:space="preserve"> «Развитие физической культуры, спорта и туризма» на 2014-2020 годы</w:t>
            </w:r>
          </w:p>
        </w:tc>
        <w:tc>
          <w:tcPr>
            <w:tcW w:w="1261" w:type="dxa"/>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23 398,8</w:t>
            </w:r>
          </w:p>
        </w:tc>
        <w:tc>
          <w:tcPr>
            <w:tcW w:w="1123"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23 528,8</w:t>
            </w:r>
          </w:p>
        </w:tc>
        <w:tc>
          <w:tcPr>
            <w:tcW w:w="1190"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23 528,8</w:t>
            </w:r>
          </w:p>
        </w:tc>
        <w:tc>
          <w:tcPr>
            <w:tcW w:w="121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23 528,8</w:t>
            </w:r>
          </w:p>
        </w:tc>
        <w:tc>
          <w:tcPr>
            <w:tcW w:w="109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130,0</w:t>
            </w:r>
          </w:p>
        </w:tc>
      </w:tr>
      <w:tr w:rsidR="00821CE2" w:rsidRPr="00821CE2" w:rsidTr="00877952">
        <w:trPr>
          <w:trHeight w:val="20"/>
        </w:trPr>
        <w:tc>
          <w:tcPr>
            <w:tcW w:w="3583" w:type="dxa"/>
            <w:shd w:val="clear" w:color="auto" w:fill="auto"/>
            <w:vAlign w:val="bottom"/>
          </w:tcPr>
          <w:p w:rsidR="00821CE2" w:rsidRPr="003623F5" w:rsidRDefault="00821CE2" w:rsidP="00821CE2">
            <w:pPr>
              <w:spacing w:after="0" w:line="240" w:lineRule="auto"/>
              <w:rPr>
                <w:rFonts w:ascii="Times New Roman" w:eastAsia="Times New Roman" w:hAnsi="Times New Roman" w:cs="Times New Roman"/>
                <w:color w:val="000000"/>
                <w:sz w:val="18"/>
                <w:szCs w:val="18"/>
                <w:highlight w:val="yellow"/>
              </w:rPr>
            </w:pPr>
            <w:r w:rsidRPr="003623F5">
              <w:rPr>
                <w:rFonts w:ascii="Times New Roman" w:eastAsia="Times New Roman" w:hAnsi="Times New Roman" w:cs="Times New Roman"/>
                <w:color w:val="000000"/>
                <w:sz w:val="18"/>
                <w:szCs w:val="18"/>
              </w:rPr>
              <w:t>«Развитие сельского хозяйства и регулир</w:t>
            </w:r>
            <w:r w:rsidRPr="003623F5">
              <w:rPr>
                <w:rFonts w:ascii="Times New Roman" w:eastAsia="Times New Roman" w:hAnsi="Times New Roman" w:cs="Times New Roman"/>
                <w:color w:val="000000"/>
                <w:sz w:val="18"/>
                <w:szCs w:val="18"/>
              </w:rPr>
              <w:t>о</w:t>
            </w:r>
            <w:r w:rsidRPr="003623F5">
              <w:rPr>
                <w:rFonts w:ascii="Times New Roman" w:eastAsia="Times New Roman" w:hAnsi="Times New Roman" w:cs="Times New Roman"/>
                <w:color w:val="000000"/>
                <w:sz w:val="18"/>
                <w:szCs w:val="18"/>
              </w:rPr>
              <w:t>вание рынков сельскохозяйственной пр</w:t>
            </w:r>
            <w:r w:rsidRPr="003623F5">
              <w:rPr>
                <w:rFonts w:ascii="Times New Roman" w:eastAsia="Times New Roman" w:hAnsi="Times New Roman" w:cs="Times New Roman"/>
                <w:color w:val="000000"/>
                <w:sz w:val="18"/>
                <w:szCs w:val="18"/>
              </w:rPr>
              <w:t>о</w:t>
            </w:r>
            <w:r w:rsidRPr="003623F5">
              <w:rPr>
                <w:rFonts w:ascii="Times New Roman" w:eastAsia="Times New Roman" w:hAnsi="Times New Roman" w:cs="Times New Roman"/>
                <w:color w:val="000000"/>
                <w:sz w:val="18"/>
                <w:szCs w:val="18"/>
              </w:rPr>
              <w:t>дукции, сырья и продовольствия»</w:t>
            </w:r>
          </w:p>
        </w:tc>
        <w:tc>
          <w:tcPr>
            <w:tcW w:w="1261" w:type="dxa"/>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3 724 735,8</w:t>
            </w:r>
          </w:p>
        </w:tc>
        <w:tc>
          <w:tcPr>
            <w:tcW w:w="1123"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2 869 646,7</w:t>
            </w:r>
          </w:p>
        </w:tc>
        <w:tc>
          <w:tcPr>
            <w:tcW w:w="1190"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2 906 915,0</w:t>
            </w:r>
          </w:p>
        </w:tc>
        <w:tc>
          <w:tcPr>
            <w:tcW w:w="121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3 058 970,6</w:t>
            </w:r>
          </w:p>
        </w:tc>
        <w:tc>
          <w:tcPr>
            <w:tcW w:w="109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-855 089,1</w:t>
            </w:r>
          </w:p>
        </w:tc>
      </w:tr>
      <w:tr w:rsidR="00821CE2" w:rsidRPr="00821CE2" w:rsidTr="00877952">
        <w:trPr>
          <w:trHeight w:val="20"/>
        </w:trPr>
        <w:tc>
          <w:tcPr>
            <w:tcW w:w="3583" w:type="dxa"/>
            <w:shd w:val="clear" w:color="auto" w:fill="auto"/>
            <w:vAlign w:val="bottom"/>
          </w:tcPr>
          <w:p w:rsidR="00821CE2" w:rsidRPr="003623F5" w:rsidRDefault="00821CE2" w:rsidP="00821CE2">
            <w:pPr>
              <w:spacing w:after="0" w:line="240" w:lineRule="auto"/>
              <w:rPr>
                <w:rFonts w:ascii="Times New Roman" w:eastAsia="Times New Roman" w:hAnsi="Times New Roman" w:cs="Times New Roman"/>
                <w:color w:val="000000"/>
                <w:sz w:val="18"/>
                <w:szCs w:val="18"/>
                <w:highlight w:val="yellow"/>
              </w:rPr>
            </w:pPr>
            <w:r w:rsidRPr="003623F5">
              <w:rPr>
                <w:rFonts w:ascii="Times New Roman" w:eastAsia="Times New Roman" w:hAnsi="Times New Roman" w:cs="Times New Roman"/>
                <w:color w:val="000000"/>
                <w:sz w:val="18"/>
                <w:szCs w:val="18"/>
              </w:rPr>
              <w:t xml:space="preserve"> «Воспроизводство и использование пр</w:t>
            </w:r>
            <w:r w:rsidRPr="003623F5">
              <w:rPr>
                <w:rFonts w:ascii="Times New Roman" w:eastAsia="Times New Roman" w:hAnsi="Times New Roman" w:cs="Times New Roman"/>
                <w:color w:val="000000"/>
                <w:sz w:val="18"/>
                <w:szCs w:val="18"/>
              </w:rPr>
              <w:t>и</w:t>
            </w:r>
            <w:r w:rsidRPr="003623F5">
              <w:rPr>
                <w:rFonts w:ascii="Times New Roman" w:eastAsia="Times New Roman" w:hAnsi="Times New Roman" w:cs="Times New Roman"/>
                <w:color w:val="000000"/>
                <w:sz w:val="18"/>
                <w:szCs w:val="18"/>
              </w:rPr>
              <w:t>родных ресурсов Оренбургской области» на 2014-2020 годы</w:t>
            </w:r>
          </w:p>
        </w:tc>
        <w:tc>
          <w:tcPr>
            <w:tcW w:w="1261" w:type="dxa"/>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270 518,8</w:t>
            </w:r>
          </w:p>
        </w:tc>
        <w:tc>
          <w:tcPr>
            <w:tcW w:w="1123"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291 508,5</w:t>
            </w:r>
          </w:p>
        </w:tc>
        <w:tc>
          <w:tcPr>
            <w:tcW w:w="1190"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359 545,3</w:t>
            </w:r>
          </w:p>
        </w:tc>
        <w:tc>
          <w:tcPr>
            <w:tcW w:w="121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401 036,4</w:t>
            </w:r>
          </w:p>
        </w:tc>
        <w:tc>
          <w:tcPr>
            <w:tcW w:w="109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20 989,7</w:t>
            </w:r>
          </w:p>
        </w:tc>
      </w:tr>
      <w:tr w:rsidR="00821CE2" w:rsidRPr="00821CE2" w:rsidTr="00877952">
        <w:trPr>
          <w:trHeight w:val="20"/>
        </w:trPr>
        <w:tc>
          <w:tcPr>
            <w:tcW w:w="3583" w:type="dxa"/>
            <w:shd w:val="clear" w:color="auto" w:fill="auto"/>
            <w:vAlign w:val="bottom"/>
          </w:tcPr>
          <w:p w:rsidR="00821CE2" w:rsidRPr="003623F5" w:rsidRDefault="00821CE2" w:rsidP="00821CE2">
            <w:pPr>
              <w:spacing w:after="0" w:line="240" w:lineRule="auto"/>
              <w:rPr>
                <w:rFonts w:ascii="Times New Roman" w:eastAsia="Times New Roman" w:hAnsi="Times New Roman" w:cs="Times New Roman"/>
                <w:color w:val="000000"/>
                <w:sz w:val="18"/>
                <w:szCs w:val="18"/>
                <w:highlight w:val="yellow"/>
              </w:rPr>
            </w:pPr>
            <w:r w:rsidRPr="003623F5">
              <w:rPr>
                <w:rFonts w:ascii="Times New Roman" w:eastAsia="Times New Roman" w:hAnsi="Times New Roman" w:cs="Times New Roman"/>
                <w:color w:val="000000"/>
                <w:sz w:val="18"/>
                <w:szCs w:val="18"/>
              </w:rPr>
              <w:t xml:space="preserve"> «Обеспечение качественными услугами жилищно-коммунального хозяйства нас</w:t>
            </w:r>
            <w:r w:rsidRPr="003623F5">
              <w:rPr>
                <w:rFonts w:ascii="Times New Roman" w:eastAsia="Times New Roman" w:hAnsi="Times New Roman" w:cs="Times New Roman"/>
                <w:color w:val="000000"/>
                <w:sz w:val="18"/>
                <w:szCs w:val="18"/>
              </w:rPr>
              <w:t>е</w:t>
            </w:r>
            <w:r w:rsidRPr="003623F5">
              <w:rPr>
                <w:rFonts w:ascii="Times New Roman" w:eastAsia="Times New Roman" w:hAnsi="Times New Roman" w:cs="Times New Roman"/>
                <w:color w:val="000000"/>
                <w:sz w:val="18"/>
                <w:szCs w:val="18"/>
              </w:rPr>
              <w:t>ления Оренбургской области в 2014-2020 годах»</w:t>
            </w:r>
          </w:p>
        </w:tc>
        <w:tc>
          <w:tcPr>
            <w:tcW w:w="1261" w:type="dxa"/>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115 499,2</w:t>
            </w:r>
          </w:p>
        </w:tc>
        <w:tc>
          <w:tcPr>
            <w:tcW w:w="1123"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113 633,1</w:t>
            </w:r>
          </w:p>
        </w:tc>
        <w:tc>
          <w:tcPr>
            <w:tcW w:w="1190"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113 633,1</w:t>
            </w:r>
          </w:p>
        </w:tc>
        <w:tc>
          <w:tcPr>
            <w:tcW w:w="121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113 633,1</w:t>
            </w:r>
          </w:p>
        </w:tc>
        <w:tc>
          <w:tcPr>
            <w:tcW w:w="109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-1 866,1</w:t>
            </w:r>
          </w:p>
        </w:tc>
      </w:tr>
      <w:tr w:rsidR="00821CE2" w:rsidRPr="00821CE2" w:rsidTr="00877952">
        <w:trPr>
          <w:trHeight w:val="20"/>
        </w:trPr>
        <w:tc>
          <w:tcPr>
            <w:tcW w:w="3583" w:type="dxa"/>
            <w:shd w:val="clear" w:color="auto" w:fill="auto"/>
            <w:vAlign w:val="bottom"/>
          </w:tcPr>
          <w:p w:rsidR="00821CE2" w:rsidRPr="003623F5" w:rsidRDefault="00821CE2" w:rsidP="00821CE2">
            <w:pPr>
              <w:spacing w:after="0" w:line="240" w:lineRule="auto"/>
              <w:rPr>
                <w:rFonts w:ascii="Times New Roman" w:eastAsia="Times New Roman" w:hAnsi="Times New Roman" w:cs="Times New Roman"/>
                <w:color w:val="000000"/>
                <w:sz w:val="18"/>
                <w:szCs w:val="18"/>
                <w:highlight w:val="yellow"/>
              </w:rPr>
            </w:pPr>
            <w:r w:rsidRPr="003623F5">
              <w:rPr>
                <w:rFonts w:ascii="Times New Roman" w:eastAsia="Times New Roman" w:hAnsi="Times New Roman" w:cs="Times New Roman"/>
                <w:color w:val="000000"/>
                <w:sz w:val="18"/>
                <w:szCs w:val="18"/>
              </w:rPr>
              <w:t xml:space="preserve"> «Обеспечение общественного порядка и противодействие преступности в Оре</w:t>
            </w:r>
            <w:r w:rsidRPr="003623F5">
              <w:rPr>
                <w:rFonts w:ascii="Times New Roman" w:eastAsia="Times New Roman" w:hAnsi="Times New Roman" w:cs="Times New Roman"/>
                <w:color w:val="000000"/>
                <w:sz w:val="18"/>
                <w:szCs w:val="18"/>
              </w:rPr>
              <w:t>н</w:t>
            </w:r>
            <w:r w:rsidRPr="003623F5">
              <w:rPr>
                <w:rFonts w:ascii="Times New Roman" w:eastAsia="Times New Roman" w:hAnsi="Times New Roman" w:cs="Times New Roman"/>
                <w:color w:val="000000"/>
                <w:sz w:val="18"/>
                <w:szCs w:val="18"/>
              </w:rPr>
              <w:t>бургской области» на 2014-2020 годы</w:t>
            </w:r>
          </w:p>
        </w:tc>
        <w:tc>
          <w:tcPr>
            <w:tcW w:w="1261" w:type="dxa"/>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131 148,7</w:t>
            </w:r>
          </w:p>
        </w:tc>
        <w:tc>
          <w:tcPr>
            <w:tcW w:w="1123"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96 524,0</w:t>
            </w:r>
          </w:p>
        </w:tc>
        <w:tc>
          <w:tcPr>
            <w:tcW w:w="1190"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76 024,0</w:t>
            </w:r>
          </w:p>
        </w:tc>
        <w:tc>
          <w:tcPr>
            <w:tcW w:w="121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76 024,0</w:t>
            </w:r>
          </w:p>
        </w:tc>
        <w:tc>
          <w:tcPr>
            <w:tcW w:w="109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-34 624,7</w:t>
            </w:r>
          </w:p>
        </w:tc>
      </w:tr>
      <w:tr w:rsidR="00821CE2" w:rsidRPr="00821CE2" w:rsidTr="00877952">
        <w:trPr>
          <w:trHeight w:val="20"/>
        </w:trPr>
        <w:tc>
          <w:tcPr>
            <w:tcW w:w="3583" w:type="dxa"/>
            <w:shd w:val="clear" w:color="auto" w:fill="auto"/>
            <w:vAlign w:val="bottom"/>
          </w:tcPr>
          <w:p w:rsidR="00821CE2" w:rsidRPr="003623F5" w:rsidRDefault="00821CE2" w:rsidP="00821CE2">
            <w:pPr>
              <w:spacing w:after="0" w:line="240" w:lineRule="auto"/>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«Развитие культуры Оренбургской обла</w:t>
            </w:r>
            <w:r w:rsidRPr="003623F5">
              <w:rPr>
                <w:rFonts w:ascii="Times New Roman" w:eastAsia="Times New Roman" w:hAnsi="Times New Roman" w:cs="Times New Roman"/>
                <w:color w:val="000000"/>
                <w:sz w:val="18"/>
                <w:szCs w:val="18"/>
              </w:rPr>
              <w:t>с</w:t>
            </w:r>
            <w:r w:rsidRPr="003623F5">
              <w:rPr>
                <w:rFonts w:ascii="Times New Roman" w:eastAsia="Times New Roman" w:hAnsi="Times New Roman" w:cs="Times New Roman"/>
                <w:color w:val="000000"/>
                <w:sz w:val="18"/>
                <w:szCs w:val="18"/>
              </w:rPr>
              <w:t>ти» на 2014-2020 годы</w:t>
            </w:r>
          </w:p>
        </w:tc>
        <w:tc>
          <w:tcPr>
            <w:tcW w:w="1261" w:type="dxa"/>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54 547,5</w:t>
            </w:r>
          </w:p>
        </w:tc>
        <w:tc>
          <w:tcPr>
            <w:tcW w:w="1123"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49 000,0</w:t>
            </w:r>
          </w:p>
        </w:tc>
        <w:tc>
          <w:tcPr>
            <w:tcW w:w="1190"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105 790,4</w:t>
            </w:r>
          </w:p>
        </w:tc>
        <w:tc>
          <w:tcPr>
            <w:tcW w:w="121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46 1657</w:t>
            </w:r>
          </w:p>
        </w:tc>
        <w:tc>
          <w:tcPr>
            <w:tcW w:w="109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color w:val="000000"/>
                <w:sz w:val="18"/>
                <w:szCs w:val="18"/>
              </w:rPr>
            </w:pPr>
            <w:r w:rsidRPr="003623F5">
              <w:rPr>
                <w:rFonts w:ascii="Times New Roman" w:eastAsia="Times New Roman" w:hAnsi="Times New Roman" w:cs="Times New Roman"/>
                <w:color w:val="000000"/>
                <w:sz w:val="18"/>
                <w:szCs w:val="18"/>
              </w:rPr>
              <w:t>-5 547,5</w:t>
            </w:r>
          </w:p>
        </w:tc>
      </w:tr>
      <w:tr w:rsidR="00821CE2" w:rsidRPr="00821CE2" w:rsidTr="00877952">
        <w:trPr>
          <w:trHeight w:val="20"/>
        </w:trPr>
        <w:tc>
          <w:tcPr>
            <w:tcW w:w="3583" w:type="dxa"/>
            <w:shd w:val="clear" w:color="auto" w:fill="auto"/>
            <w:noWrap/>
            <w:vAlign w:val="bottom"/>
          </w:tcPr>
          <w:p w:rsidR="00821CE2" w:rsidRPr="00821CE2" w:rsidRDefault="00821CE2" w:rsidP="00821CE2">
            <w:pPr>
              <w:spacing w:after="0" w:line="240" w:lineRule="auto"/>
              <w:rPr>
                <w:rFonts w:ascii="Times New Roman" w:eastAsia="Times New Roman" w:hAnsi="Times New Roman" w:cs="Times New Roman"/>
                <w:b/>
                <w:bCs/>
                <w:color w:val="000000"/>
                <w:sz w:val="16"/>
                <w:szCs w:val="16"/>
              </w:rPr>
            </w:pPr>
            <w:r w:rsidRPr="00821CE2">
              <w:rPr>
                <w:rFonts w:ascii="Times New Roman" w:eastAsia="Times New Roman" w:hAnsi="Times New Roman" w:cs="Times New Roman"/>
                <w:b/>
                <w:bCs/>
                <w:color w:val="000000"/>
                <w:sz w:val="16"/>
                <w:szCs w:val="16"/>
              </w:rPr>
              <w:t> </w:t>
            </w:r>
          </w:p>
        </w:tc>
        <w:tc>
          <w:tcPr>
            <w:tcW w:w="1261" w:type="dxa"/>
          </w:tcPr>
          <w:p w:rsidR="00821CE2" w:rsidRPr="003623F5" w:rsidRDefault="00821CE2" w:rsidP="00877952">
            <w:pPr>
              <w:spacing w:after="0" w:line="240" w:lineRule="auto"/>
              <w:jc w:val="right"/>
              <w:rPr>
                <w:rFonts w:ascii="Times New Roman" w:eastAsia="Times New Roman" w:hAnsi="Times New Roman" w:cs="Times New Roman"/>
                <w:b/>
                <w:color w:val="000000"/>
                <w:sz w:val="18"/>
                <w:szCs w:val="18"/>
              </w:rPr>
            </w:pPr>
            <w:r w:rsidRPr="003623F5">
              <w:rPr>
                <w:rFonts w:ascii="Times New Roman" w:eastAsia="Times New Roman" w:hAnsi="Times New Roman" w:cs="Times New Roman"/>
                <w:b/>
                <w:color w:val="000000"/>
                <w:sz w:val="18"/>
                <w:szCs w:val="18"/>
              </w:rPr>
              <w:t>14 919 112,9</w:t>
            </w:r>
          </w:p>
        </w:tc>
        <w:tc>
          <w:tcPr>
            <w:tcW w:w="1123"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b/>
                <w:color w:val="000000"/>
                <w:sz w:val="18"/>
                <w:szCs w:val="18"/>
              </w:rPr>
            </w:pPr>
            <w:r w:rsidRPr="003623F5">
              <w:rPr>
                <w:rFonts w:ascii="Times New Roman" w:eastAsia="Times New Roman" w:hAnsi="Times New Roman" w:cs="Times New Roman"/>
                <w:b/>
                <w:color w:val="000000"/>
                <w:sz w:val="18"/>
                <w:szCs w:val="18"/>
              </w:rPr>
              <w:t>9 581 556,2</w:t>
            </w:r>
          </w:p>
        </w:tc>
        <w:tc>
          <w:tcPr>
            <w:tcW w:w="1190"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b/>
                <w:color w:val="000000"/>
                <w:sz w:val="18"/>
                <w:szCs w:val="18"/>
              </w:rPr>
            </w:pPr>
            <w:r w:rsidRPr="003623F5">
              <w:rPr>
                <w:rFonts w:ascii="Times New Roman" w:eastAsia="Times New Roman" w:hAnsi="Times New Roman" w:cs="Times New Roman"/>
                <w:b/>
                <w:color w:val="000000"/>
                <w:sz w:val="18"/>
                <w:szCs w:val="18"/>
              </w:rPr>
              <w:t>10 207 656,5</w:t>
            </w:r>
          </w:p>
        </w:tc>
        <w:tc>
          <w:tcPr>
            <w:tcW w:w="121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b/>
                <w:color w:val="000000"/>
                <w:sz w:val="18"/>
                <w:szCs w:val="18"/>
              </w:rPr>
            </w:pPr>
            <w:r w:rsidRPr="003623F5">
              <w:rPr>
                <w:rFonts w:ascii="Times New Roman" w:eastAsia="Times New Roman" w:hAnsi="Times New Roman" w:cs="Times New Roman"/>
                <w:b/>
                <w:color w:val="000000"/>
                <w:sz w:val="18"/>
                <w:szCs w:val="18"/>
              </w:rPr>
              <w:t>10 795 753,3</w:t>
            </w:r>
          </w:p>
        </w:tc>
        <w:tc>
          <w:tcPr>
            <w:tcW w:w="1099" w:type="dxa"/>
            <w:shd w:val="clear" w:color="auto" w:fill="auto"/>
            <w:noWrap/>
          </w:tcPr>
          <w:p w:rsidR="00821CE2" w:rsidRPr="003623F5" w:rsidRDefault="00821CE2" w:rsidP="00877952">
            <w:pPr>
              <w:spacing w:after="0" w:line="240" w:lineRule="auto"/>
              <w:jc w:val="right"/>
              <w:rPr>
                <w:rFonts w:ascii="Times New Roman" w:eastAsia="Times New Roman" w:hAnsi="Times New Roman" w:cs="Times New Roman"/>
                <w:b/>
                <w:color w:val="000000"/>
                <w:sz w:val="18"/>
                <w:szCs w:val="18"/>
              </w:rPr>
            </w:pPr>
            <w:r w:rsidRPr="003623F5">
              <w:rPr>
                <w:rFonts w:ascii="Times New Roman" w:eastAsia="Times New Roman" w:hAnsi="Times New Roman" w:cs="Times New Roman"/>
                <w:b/>
                <w:color w:val="000000"/>
                <w:sz w:val="18"/>
                <w:szCs w:val="18"/>
              </w:rPr>
              <w:t>-5 337 556,7</w:t>
            </w:r>
          </w:p>
        </w:tc>
      </w:tr>
    </w:tbl>
    <w:p w:rsidR="00821CE2" w:rsidRPr="00821CE2" w:rsidRDefault="00821CE2" w:rsidP="00821CE2">
      <w:pPr>
        <w:widowControl w:val="0"/>
        <w:spacing w:after="0" w:line="240" w:lineRule="auto"/>
        <w:ind w:firstLine="567"/>
        <w:jc w:val="right"/>
        <w:rPr>
          <w:rFonts w:ascii="Times New Roman" w:eastAsia="Times New Roman" w:hAnsi="Times New Roman" w:cs="Times New Roman"/>
          <w:color w:val="000000"/>
          <w:sz w:val="28"/>
          <w:szCs w:val="28"/>
        </w:rPr>
      </w:pPr>
    </w:p>
    <w:p w:rsidR="00821CE2" w:rsidRPr="00821CE2" w:rsidRDefault="00821CE2" w:rsidP="004A5B11">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821CE2">
        <w:rPr>
          <w:rFonts w:ascii="Times New Roman" w:eastAsia="Times New Roman" w:hAnsi="Times New Roman" w:cs="Times New Roman"/>
          <w:color w:val="000000"/>
          <w:sz w:val="28"/>
          <w:szCs w:val="28"/>
        </w:rPr>
        <w:t>В 2018-2020 годах планируется финансирование 14 госпрограмм с о</w:t>
      </w:r>
      <w:r w:rsidRPr="00821CE2">
        <w:rPr>
          <w:rFonts w:ascii="Times New Roman" w:eastAsia="Times New Roman" w:hAnsi="Times New Roman" w:cs="Times New Roman"/>
          <w:color w:val="000000"/>
          <w:sz w:val="28"/>
          <w:szCs w:val="28"/>
        </w:rPr>
        <w:t>б</w:t>
      </w:r>
      <w:r w:rsidRPr="00821CE2">
        <w:rPr>
          <w:rFonts w:ascii="Times New Roman" w:eastAsia="Times New Roman" w:hAnsi="Times New Roman" w:cs="Times New Roman"/>
          <w:color w:val="000000"/>
          <w:sz w:val="28"/>
          <w:szCs w:val="28"/>
        </w:rPr>
        <w:t>щим объемом финансирования в 2018 году в сумме 9 581 556,2</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99,9% от общей суммы расходов по разделу, в 2019 году – в сумме 10 207 656,5</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99,9% от общей суммы расходов по разделу, в 2020 году – в сумме 10 795 753,3</w:t>
      </w:r>
      <w:r w:rsidR="00A258A5">
        <w:rPr>
          <w:rFonts w:ascii="Times New Roman" w:eastAsia="Times New Roman" w:hAnsi="Times New Roman" w:cs="Times New Roman"/>
          <w:color w:val="000000"/>
          <w:sz w:val="28"/>
          <w:szCs w:val="28"/>
        </w:rPr>
        <w:t xml:space="preserve"> тыс. </w:t>
      </w:r>
      <w:r w:rsidRPr="00821CE2">
        <w:rPr>
          <w:rFonts w:ascii="Times New Roman" w:eastAsia="Times New Roman" w:hAnsi="Times New Roman" w:cs="Times New Roman"/>
          <w:color w:val="000000"/>
          <w:sz w:val="28"/>
          <w:szCs w:val="28"/>
        </w:rPr>
        <w:t>рублей, или 99,9% от</w:t>
      </w:r>
      <w:proofErr w:type="gramEnd"/>
      <w:r w:rsidRPr="00821CE2">
        <w:rPr>
          <w:rFonts w:ascii="Times New Roman" w:eastAsia="Times New Roman" w:hAnsi="Times New Roman" w:cs="Times New Roman"/>
          <w:color w:val="000000"/>
          <w:sz w:val="28"/>
          <w:szCs w:val="28"/>
        </w:rPr>
        <w:t xml:space="preserve"> общей суммы расходов по разделу.</w:t>
      </w:r>
    </w:p>
    <w:p w:rsidR="00821CE2" w:rsidRPr="00821CE2" w:rsidRDefault="00821CE2" w:rsidP="004A5B11">
      <w:pPr>
        <w:widowControl w:val="0"/>
        <w:spacing w:after="0" w:line="240" w:lineRule="auto"/>
        <w:ind w:firstLine="567"/>
        <w:jc w:val="both"/>
        <w:rPr>
          <w:rFonts w:ascii="Times New Roman" w:eastAsia="Times New Roman" w:hAnsi="Times New Roman" w:cs="Times New Roman"/>
          <w:color w:val="000000"/>
          <w:sz w:val="28"/>
          <w:szCs w:val="28"/>
        </w:rPr>
      </w:pPr>
      <w:r w:rsidRPr="00821CE2">
        <w:rPr>
          <w:rFonts w:ascii="Times New Roman" w:eastAsia="Times New Roman" w:hAnsi="Times New Roman" w:cs="Times New Roman"/>
          <w:color w:val="000000"/>
          <w:sz w:val="28"/>
          <w:szCs w:val="28"/>
        </w:rPr>
        <w:t>Средства областного бюджета, предусмотренные Законопроектом по разделу 0400 «Национальная экономика» на реализацию госпрограмм в соо</w:t>
      </w:r>
      <w:r w:rsidRPr="00821CE2">
        <w:rPr>
          <w:rFonts w:ascii="Times New Roman" w:eastAsia="Times New Roman" w:hAnsi="Times New Roman" w:cs="Times New Roman"/>
          <w:color w:val="000000"/>
          <w:sz w:val="28"/>
          <w:szCs w:val="28"/>
        </w:rPr>
        <w:t>т</w:t>
      </w:r>
      <w:r w:rsidRPr="00821CE2">
        <w:rPr>
          <w:rFonts w:ascii="Times New Roman" w:eastAsia="Times New Roman" w:hAnsi="Times New Roman" w:cs="Times New Roman"/>
          <w:color w:val="000000"/>
          <w:sz w:val="28"/>
          <w:szCs w:val="28"/>
        </w:rPr>
        <w:t>ветствии с ведомственной структурой расходов планируется направить 10</w:t>
      </w:r>
      <w:r w:rsidR="00FA0F46">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главным распорядителям средств областного бюджета в 2018-2020 годах.</w:t>
      </w:r>
    </w:p>
    <w:p w:rsidR="00F336E8" w:rsidRDefault="00821CE2" w:rsidP="004A5B11">
      <w:pPr>
        <w:widowControl w:val="0"/>
        <w:spacing w:after="0" w:line="240" w:lineRule="auto"/>
        <w:ind w:firstLine="720"/>
        <w:jc w:val="both"/>
        <w:rPr>
          <w:rFonts w:ascii="Times New Roman" w:eastAsia="Times New Roman" w:hAnsi="Times New Roman" w:cs="Times New Roman"/>
          <w:color w:val="000000"/>
          <w:sz w:val="28"/>
          <w:szCs w:val="28"/>
          <w:highlight w:val="yellow"/>
        </w:rPr>
      </w:pPr>
      <w:r w:rsidRPr="00821CE2">
        <w:rPr>
          <w:rFonts w:ascii="Times New Roman" w:eastAsia="Times New Roman" w:hAnsi="Times New Roman" w:cs="Times New Roman"/>
          <w:color w:val="000000"/>
          <w:sz w:val="28"/>
          <w:szCs w:val="28"/>
        </w:rPr>
        <w:t xml:space="preserve">В Законопроекте по разделу </w:t>
      </w:r>
      <w:r w:rsidRPr="00821CE2">
        <w:rPr>
          <w:rFonts w:ascii="Times New Roman" w:eastAsia="Times New Roman" w:hAnsi="Times New Roman" w:cs="Times New Roman"/>
          <w:sz w:val="28"/>
          <w:szCs w:val="28"/>
        </w:rPr>
        <w:t>0400 «</w:t>
      </w:r>
      <w:r w:rsidRPr="00821CE2">
        <w:rPr>
          <w:rFonts w:ascii="Times New Roman" w:eastAsia="Times New Roman" w:hAnsi="Times New Roman" w:cs="Times New Roman"/>
          <w:bCs/>
          <w:sz w:val="28"/>
          <w:szCs w:val="28"/>
        </w:rPr>
        <w:t xml:space="preserve">Национальная </w:t>
      </w:r>
      <w:r w:rsidRPr="00821CE2">
        <w:rPr>
          <w:rFonts w:ascii="Times New Roman" w:eastAsia="Times New Roman" w:hAnsi="Times New Roman" w:cs="Times New Roman"/>
          <w:color w:val="000000"/>
          <w:sz w:val="28"/>
          <w:szCs w:val="28"/>
        </w:rPr>
        <w:t>экономика» в 2020</w:t>
      </w:r>
      <w:r w:rsidR="00AD0153">
        <w:rPr>
          <w:rFonts w:ascii="Times New Roman" w:eastAsia="Times New Roman" w:hAnsi="Times New Roman" w:cs="Times New Roman"/>
          <w:color w:val="000000"/>
          <w:sz w:val="28"/>
          <w:szCs w:val="28"/>
        </w:rPr>
        <w:t> </w:t>
      </w:r>
      <w:r w:rsidRPr="00821CE2">
        <w:rPr>
          <w:rFonts w:ascii="Times New Roman" w:eastAsia="Times New Roman" w:hAnsi="Times New Roman" w:cs="Times New Roman"/>
          <w:color w:val="000000"/>
          <w:sz w:val="28"/>
          <w:szCs w:val="28"/>
        </w:rPr>
        <w:t>году не предусмотрено финансирование госпрограммы «Реализация р</w:t>
      </w:r>
      <w:r w:rsidRPr="00821CE2">
        <w:rPr>
          <w:rFonts w:ascii="Times New Roman" w:eastAsia="Times New Roman" w:hAnsi="Times New Roman" w:cs="Times New Roman"/>
          <w:color w:val="000000"/>
          <w:sz w:val="28"/>
          <w:szCs w:val="28"/>
        </w:rPr>
        <w:t>е</w:t>
      </w:r>
      <w:r w:rsidRPr="00821CE2">
        <w:rPr>
          <w:rFonts w:ascii="Times New Roman" w:eastAsia="Times New Roman" w:hAnsi="Times New Roman" w:cs="Times New Roman"/>
          <w:color w:val="000000"/>
          <w:sz w:val="28"/>
          <w:szCs w:val="28"/>
        </w:rPr>
        <w:t>гиональной политики в Оренбургской области» на 2014 год и на перспективу до 2020 года, при этом бюджетные ассигнования госпрограммой на 2020 год запланированы.</w:t>
      </w:r>
      <w:r w:rsidR="00F336E8" w:rsidRPr="00F336E8">
        <w:rPr>
          <w:rFonts w:ascii="Times New Roman" w:eastAsia="Times New Roman" w:hAnsi="Times New Roman" w:cs="Times New Roman"/>
          <w:color w:val="000000"/>
          <w:sz w:val="28"/>
          <w:szCs w:val="28"/>
          <w:highlight w:val="yellow"/>
        </w:rPr>
        <w:t xml:space="preserve"> </w:t>
      </w:r>
    </w:p>
    <w:p w:rsidR="00692F35" w:rsidRPr="00692F35" w:rsidRDefault="00F336E8" w:rsidP="00C7428F">
      <w:pPr>
        <w:suppressAutoHyphens/>
        <w:spacing w:after="0" w:line="240" w:lineRule="auto"/>
        <w:ind w:firstLine="567"/>
        <w:jc w:val="both"/>
        <w:rPr>
          <w:rFonts w:ascii="Times New Roman" w:hAnsi="Times New Roman" w:cs="Times New Roman"/>
          <w:sz w:val="28"/>
          <w:szCs w:val="28"/>
        </w:rPr>
      </w:pPr>
      <w:proofErr w:type="gramStart"/>
      <w:r w:rsidRPr="00692F35">
        <w:rPr>
          <w:rFonts w:ascii="Times New Roman" w:eastAsia="Times New Roman" w:hAnsi="Times New Roman" w:cs="Times New Roman"/>
          <w:color w:val="000000"/>
          <w:sz w:val="28"/>
          <w:szCs w:val="28"/>
        </w:rPr>
        <w:t xml:space="preserve">Кроме того, </w:t>
      </w:r>
      <w:r w:rsidR="00692F35" w:rsidRPr="00692F35">
        <w:rPr>
          <w:rFonts w:ascii="Times New Roman" w:hAnsi="Times New Roman" w:cs="Times New Roman"/>
          <w:bCs/>
          <w:sz w:val="28"/>
          <w:szCs w:val="28"/>
        </w:rPr>
        <w:t xml:space="preserve">По результатам контрольного мероприятия </w:t>
      </w:r>
      <w:r w:rsidR="00692F35" w:rsidRPr="00692F35">
        <w:rPr>
          <w:rFonts w:ascii="Times New Roman" w:hAnsi="Times New Roman" w:cs="Times New Roman"/>
          <w:sz w:val="28"/>
          <w:szCs w:val="28"/>
        </w:rPr>
        <w:t xml:space="preserve">«Проверка использования средств областного бюджета, выделенных в 2016 году на реализацию основного мероприятия «Предоставление денежных выплат гражданам при осуществлении полномочий Оренбургской области в сфере содействия занятости населения» подпрограммы «Реализация политики занятости населения Оренбургской области» в 2014–2020 годах государственной программы «Содействие занятости населения Оренбургской </w:t>
      </w:r>
      <w:r w:rsidR="00692F35" w:rsidRPr="00692F35">
        <w:rPr>
          <w:rFonts w:ascii="Times New Roman" w:hAnsi="Times New Roman" w:cs="Times New Roman"/>
          <w:sz w:val="28"/>
          <w:szCs w:val="28"/>
        </w:rPr>
        <w:lastRenderedPageBreak/>
        <w:t>области</w:t>
      </w:r>
      <w:r w:rsidR="00684FA2">
        <w:rPr>
          <w:rFonts w:ascii="Times New Roman" w:hAnsi="Times New Roman" w:cs="Times New Roman"/>
          <w:bCs/>
          <w:sz w:val="28"/>
          <w:szCs w:val="28"/>
        </w:rPr>
        <w:t>» на 2014</w:t>
      </w:r>
      <w:r w:rsidR="00692F35" w:rsidRPr="00692F35">
        <w:rPr>
          <w:rFonts w:ascii="Times New Roman" w:hAnsi="Times New Roman" w:cs="Times New Roman"/>
          <w:sz w:val="28"/>
          <w:szCs w:val="28"/>
        </w:rPr>
        <w:t>–</w:t>
      </w:r>
      <w:r w:rsidR="00692F35" w:rsidRPr="00692F35">
        <w:rPr>
          <w:rFonts w:ascii="Times New Roman" w:hAnsi="Times New Roman" w:cs="Times New Roman"/>
          <w:bCs/>
          <w:sz w:val="28"/>
          <w:szCs w:val="28"/>
        </w:rPr>
        <w:t>2020 годы</w:t>
      </w:r>
      <w:r w:rsidR="00692F35" w:rsidRPr="00692F35">
        <w:rPr>
          <w:rFonts w:ascii="Times New Roman" w:hAnsi="Times New Roman" w:cs="Times New Roman"/>
          <w:sz w:val="28"/>
          <w:szCs w:val="28"/>
        </w:rPr>
        <w:t>» (утверждено постановлением Коллегии Счетной палаты Оренбургской области</w:t>
      </w:r>
      <w:proofErr w:type="gramEnd"/>
      <w:r w:rsidR="00692F35" w:rsidRPr="00692F35">
        <w:rPr>
          <w:rFonts w:ascii="Times New Roman" w:hAnsi="Times New Roman" w:cs="Times New Roman"/>
          <w:sz w:val="28"/>
          <w:szCs w:val="28"/>
        </w:rPr>
        <w:t xml:space="preserve"> </w:t>
      </w:r>
      <w:proofErr w:type="gramStart"/>
      <w:r w:rsidR="00692F35" w:rsidRPr="00692F35">
        <w:rPr>
          <w:rFonts w:ascii="Times New Roman" w:hAnsi="Times New Roman" w:cs="Times New Roman"/>
          <w:sz w:val="28"/>
          <w:szCs w:val="28"/>
        </w:rPr>
        <w:t>от 11.08.2017 № 70) было установлено, что государственная программа на 2016 год предусматривала расходы на содержание центрального аппарата министерства и подведомственных ему учреждений центров занятости населения (выплаты персоналу, закупки товаров, работ, услуг и уплату налогов)  по основному мероприятию 7.1 «Реализация государственной политики в сфере труда и занятости населения», которое, согласно текстовой части государственной программы, реализует мероприятия по обеспечению размещения работодателями информации</w:t>
      </w:r>
      <w:proofErr w:type="gramEnd"/>
      <w:r w:rsidR="00692F35" w:rsidRPr="00692F35">
        <w:rPr>
          <w:rFonts w:ascii="Times New Roman" w:hAnsi="Times New Roman" w:cs="Times New Roman"/>
          <w:sz w:val="28"/>
          <w:szCs w:val="28"/>
        </w:rPr>
        <w:t xml:space="preserve"> в базе данных службы занятости населения о потребности в работниках и об условиях их привлечения, о наличии свободных рабочих мест и вакантных должностей; содержание имущества, находящегося в оперативном управлении; организация и осуществление транспортного обслуживания должностных лиц, выполняемые государственным бюджетным учреждением «Многопрофильный информационно-хозяйственный центр министерства труда и занятости населения Оренбургской области». Однако, на момент проведения экспертизы законопроекта министерством труда и занятости населения области изменения в госпрограмму, в соответствии с установленными замечаниями Счетной палаты области, не внесены. </w:t>
      </w:r>
    </w:p>
    <w:p w:rsidR="000632CA" w:rsidRDefault="000632CA" w:rsidP="00C7428F">
      <w:pPr>
        <w:widowControl w:val="0"/>
        <w:spacing w:after="0" w:line="240" w:lineRule="auto"/>
        <w:ind w:firstLine="720"/>
        <w:jc w:val="both"/>
        <w:rPr>
          <w:rFonts w:ascii="Times New Roman" w:eastAsia="Times New Roman" w:hAnsi="Times New Roman" w:cs="Times New Roman"/>
          <w:color w:val="000000"/>
          <w:sz w:val="28"/>
          <w:szCs w:val="28"/>
        </w:rPr>
      </w:pPr>
    </w:p>
    <w:p w:rsidR="00821CE2" w:rsidRPr="00A1544E" w:rsidRDefault="00821CE2" w:rsidP="00C7428F">
      <w:pPr>
        <w:widowControl w:val="0"/>
        <w:spacing w:after="0" w:line="240" w:lineRule="auto"/>
        <w:ind w:firstLine="567"/>
        <w:jc w:val="center"/>
        <w:rPr>
          <w:rFonts w:ascii="Times New Roman" w:eastAsia="Times New Roman" w:hAnsi="Times New Roman" w:cs="Times New Roman"/>
          <w:color w:val="000000"/>
          <w:sz w:val="24"/>
          <w:szCs w:val="24"/>
        </w:rPr>
      </w:pPr>
      <w:r w:rsidRPr="00A1544E">
        <w:rPr>
          <w:rFonts w:ascii="Times New Roman" w:eastAsia="Times New Roman" w:hAnsi="Times New Roman" w:cs="Times New Roman"/>
          <w:color w:val="000000"/>
          <w:sz w:val="28"/>
          <w:szCs w:val="28"/>
        </w:rPr>
        <w:t>0500</w:t>
      </w:r>
      <w:r w:rsidRPr="00A1544E">
        <w:rPr>
          <w:rFonts w:ascii="Times New Roman" w:eastAsia="Times New Roman" w:hAnsi="Times New Roman" w:cs="Times New Roman"/>
          <w:b/>
          <w:bCs/>
          <w:color w:val="000000"/>
          <w:sz w:val="28"/>
          <w:szCs w:val="28"/>
        </w:rPr>
        <w:t xml:space="preserve"> </w:t>
      </w:r>
      <w:r w:rsidRPr="00A1544E">
        <w:rPr>
          <w:rFonts w:ascii="Times New Roman" w:eastAsia="Times New Roman" w:hAnsi="Times New Roman" w:cs="Times New Roman"/>
          <w:color w:val="000000"/>
          <w:sz w:val="24"/>
          <w:szCs w:val="24"/>
        </w:rPr>
        <w:t>«ЖИЛИЩНО-КОММУНАЛЬНОЕ ХОЗЯЙСТВО»</w:t>
      </w:r>
    </w:p>
    <w:p w:rsidR="00821CE2" w:rsidRPr="00A1544E" w:rsidRDefault="00821CE2" w:rsidP="00C7428F">
      <w:pPr>
        <w:widowControl w:val="0"/>
        <w:spacing w:after="0" w:line="240" w:lineRule="auto"/>
        <w:ind w:firstLine="567"/>
        <w:jc w:val="center"/>
        <w:rPr>
          <w:rFonts w:ascii="Times New Roman" w:eastAsia="Times New Roman" w:hAnsi="Times New Roman" w:cs="Times New Roman"/>
          <w:color w:val="000000"/>
          <w:sz w:val="24"/>
          <w:szCs w:val="24"/>
        </w:rPr>
      </w:pPr>
    </w:p>
    <w:p w:rsidR="00821CE2" w:rsidRPr="00A8671D" w:rsidRDefault="00821CE2" w:rsidP="00C7428F">
      <w:pPr>
        <w:widowControl w:val="0"/>
        <w:spacing w:after="0" w:line="240" w:lineRule="auto"/>
        <w:ind w:firstLine="567"/>
        <w:jc w:val="both"/>
        <w:rPr>
          <w:rFonts w:ascii="Times New Roman" w:eastAsia="Times New Roman" w:hAnsi="Times New Roman" w:cs="Times New Roman"/>
          <w:color w:val="000000"/>
          <w:sz w:val="28"/>
          <w:szCs w:val="28"/>
        </w:rPr>
      </w:pPr>
      <w:r w:rsidRPr="003F6032">
        <w:rPr>
          <w:rFonts w:ascii="Times New Roman" w:eastAsia="Times New Roman" w:hAnsi="Times New Roman" w:cs="Times New Roman"/>
          <w:color w:val="000000"/>
          <w:sz w:val="28"/>
          <w:szCs w:val="28"/>
        </w:rPr>
        <w:t xml:space="preserve">Бюджетные ассигнования </w:t>
      </w:r>
      <w:r w:rsidRPr="00A8671D">
        <w:rPr>
          <w:rFonts w:ascii="Times New Roman" w:eastAsia="Times New Roman" w:hAnsi="Times New Roman" w:cs="Times New Roman"/>
          <w:color w:val="000000"/>
          <w:sz w:val="28"/>
          <w:szCs w:val="28"/>
        </w:rPr>
        <w:t>по разделу 0500</w:t>
      </w:r>
      <w:r w:rsidRPr="00A8671D">
        <w:rPr>
          <w:rFonts w:ascii="Times New Roman" w:eastAsia="Times New Roman" w:hAnsi="Times New Roman" w:cs="Times New Roman"/>
          <w:b/>
          <w:bCs/>
          <w:color w:val="000000"/>
          <w:sz w:val="28"/>
          <w:szCs w:val="28"/>
        </w:rPr>
        <w:t xml:space="preserve"> </w:t>
      </w:r>
      <w:r w:rsidRPr="00A8671D">
        <w:rPr>
          <w:rFonts w:ascii="Times New Roman" w:eastAsia="Times New Roman" w:hAnsi="Times New Roman" w:cs="Times New Roman"/>
          <w:color w:val="000000"/>
          <w:sz w:val="28"/>
          <w:szCs w:val="28"/>
        </w:rPr>
        <w:t>«Жилищно-коммунальное х</w:t>
      </w:r>
      <w:r w:rsidRPr="00A8671D">
        <w:rPr>
          <w:rFonts w:ascii="Times New Roman" w:eastAsia="Times New Roman" w:hAnsi="Times New Roman" w:cs="Times New Roman"/>
          <w:color w:val="000000"/>
          <w:sz w:val="28"/>
          <w:szCs w:val="28"/>
        </w:rPr>
        <w:t>о</w:t>
      </w:r>
      <w:r w:rsidRPr="00A8671D">
        <w:rPr>
          <w:rFonts w:ascii="Times New Roman" w:eastAsia="Times New Roman" w:hAnsi="Times New Roman" w:cs="Times New Roman"/>
          <w:color w:val="000000"/>
          <w:sz w:val="28"/>
          <w:szCs w:val="28"/>
        </w:rPr>
        <w:t>зяйство»</w:t>
      </w:r>
      <w:r w:rsidRPr="00A8671D">
        <w:rPr>
          <w:rFonts w:ascii="Times New Roman" w:eastAsia="Times New Roman" w:hAnsi="Times New Roman" w:cs="Times New Roman"/>
          <w:b/>
          <w:bCs/>
          <w:color w:val="000000"/>
          <w:sz w:val="28"/>
          <w:szCs w:val="28"/>
        </w:rPr>
        <w:t xml:space="preserve"> </w:t>
      </w:r>
      <w:r w:rsidRPr="00A8671D">
        <w:rPr>
          <w:rFonts w:ascii="Times New Roman" w:eastAsia="Times New Roman" w:hAnsi="Times New Roman" w:cs="Times New Roman"/>
          <w:color w:val="000000"/>
          <w:sz w:val="28"/>
          <w:szCs w:val="28"/>
        </w:rPr>
        <w:t xml:space="preserve">предусмотрены Законопроектом в следующих размерах: </w:t>
      </w:r>
    </w:p>
    <w:p w:rsidR="00821CE2" w:rsidRPr="00A8671D" w:rsidRDefault="00821CE2" w:rsidP="00C7428F">
      <w:pPr>
        <w:spacing w:after="0" w:line="240" w:lineRule="auto"/>
        <w:ind w:firstLine="567"/>
        <w:jc w:val="both"/>
        <w:rPr>
          <w:rFonts w:ascii="Times New Roman" w:eastAsia="Times New Roman" w:hAnsi="Times New Roman" w:cs="Times New Roman"/>
          <w:color w:val="000000"/>
          <w:sz w:val="28"/>
          <w:szCs w:val="28"/>
        </w:rPr>
      </w:pPr>
      <w:r w:rsidRPr="00A8671D">
        <w:rPr>
          <w:rFonts w:ascii="Times New Roman" w:eastAsia="Times New Roman" w:hAnsi="Times New Roman" w:cs="Times New Roman"/>
          <w:color w:val="000000"/>
          <w:sz w:val="28"/>
          <w:szCs w:val="28"/>
        </w:rPr>
        <w:t>на 2018 год - 1 831 979,3</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 xml:space="preserve">рублей. Расходы по разделу по сравнению с 2017 годом уменьшаются на </w:t>
      </w:r>
      <w:r w:rsidRPr="00A8671D">
        <w:rPr>
          <w:rFonts w:ascii="Times New Roman" w:eastAsia="Times New Roman" w:hAnsi="Times New Roman" w:cs="Times New Roman"/>
          <w:sz w:val="28"/>
          <w:szCs w:val="28"/>
        </w:rPr>
        <w:t>582 768,2</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или на 24,1%;</w:t>
      </w:r>
    </w:p>
    <w:p w:rsidR="00821CE2" w:rsidRPr="00A8671D" w:rsidRDefault="00821CE2" w:rsidP="00C7428F">
      <w:pPr>
        <w:spacing w:after="0" w:line="240" w:lineRule="auto"/>
        <w:ind w:firstLine="567"/>
        <w:jc w:val="both"/>
        <w:rPr>
          <w:rFonts w:ascii="Times New Roman" w:eastAsia="Times New Roman" w:hAnsi="Times New Roman" w:cs="Times New Roman"/>
          <w:color w:val="000000"/>
          <w:sz w:val="28"/>
          <w:szCs w:val="28"/>
        </w:rPr>
      </w:pPr>
      <w:r w:rsidRPr="00A8671D">
        <w:rPr>
          <w:rFonts w:ascii="Times New Roman" w:eastAsia="Times New Roman" w:hAnsi="Times New Roman" w:cs="Times New Roman"/>
          <w:color w:val="000000"/>
          <w:sz w:val="28"/>
          <w:szCs w:val="28"/>
        </w:rPr>
        <w:t xml:space="preserve">на 2019 год - </w:t>
      </w:r>
      <w:r w:rsidRPr="00A8671D">
        <w:rPr>
          <w:rFonts w:ascii="Times New Roman" w:eastAsia="Times New Roman" w:hAnsi="Times New Roman" w:cs="Times New Roman"/>
          <w:bCs/>
          <w:sz w:val="28"/>
          <w:szCs w:val="28"/>
        </w:rPr>
        <w:t>1 606 867,4</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 xml:space="preserve">рублей. Расходы по разделу по сравнению с 2018 годом уменьшаются на </w:t>
      </w:r>
      <w:r w:rsidRPr="00A8671D">
        <w:rPr>
          <w:rFonts w:ascii="Times New Roman" w:eastAsia="Times New Roman" w:hAnsi="Times New Roman" w:cs="Times New Roman"/>
          <w:sz w:val="28"/>
          <w:szCs w:val="28"/>
        </w:rPr>
        <w:t>225 111,9</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 xml:space="preserve">рублей, или на </w:t>
      </w:r>
      <w:r w:rsidRPr="00A8671D">
        <w:rPr>
          <w:rFonts w:ascii="Times New Roman" w:eastAsia="Times New Roman" w:hAnsi="Times New Roman" w:cs="Times New Roman"/>
          <w:bCs/>
          <w:sz w:val="28"/>
          <w:szCs w:val="28"/>
        </w:rPr>
        <w:t>12,3</w:t>
      </w:r>
      <w:r w:rsidRPr="00A8671D">
        <w:rPr>
          <w:rFonts w:ascii="Times New Roman" w:eastAsia="Times New Roman" w:hAnsi="Times New Roman" w:cs="Times New Roman"/>
          <w:color w:val="000000"/>
          <w:sz w:val="28"/>
          <w:szCs w:val="28"/>
        </w:rPr>
        <w:t>%;</w:t>
      </w:r>
    </w:p>
    <w:p w:rsidR="00821CE2" w:rsidRPr="00A8671D" w:rsidRDefault="00821CE2" w:rsidP="00877952">
      <w:pPr>
        <w:spacing w:after="0" w:line="240" w:lineRule="auto"/>
        <w:ind w:firstLine="567"/>
        <w:jc w:val="both"/>
        <w:rPr>
          <w:rFonts w:ascii="Times New Roman" w:eastAsia="Times New Roman" w:hAnsi="Times New Roman" w:cs="Times New Roman"/>
          <w:color w:val="000000"/>
          <w:sz w:val="28"/>
          <w:szCs w:val="28"/>
        </w:rPr>
      </w:pPr>
      <w:r w:rsidRPr="00A8671D">
        <w:rPr>
          <w:rFonts w:ascii="Times New Roman" w:eastAsia="Times New Roman" w:hAnsi="Times New Roman" w:cs="Times New Roman"/>
          <w:color w:val="000000"/>
          <w:sz w:val="28"/>
          <w:szCs w:val="28"/>
        </w:rPr>
        <w:t>на 2020 год - 1 388 165,6</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 xml:space="preserve">рублей. Расходы по разделу по сравнению с 2019 годом уменьшаются на </w:t>
      </w:r>
      <w:r w:rsidRPr="00A8671D">
        <w:rPr>
          <w:rFonts w:ascii="Times New Roman" w:eastAsia="Times New Roman" w:hAnsi="Times New Roman" w:cs="Times New Roman"/>
          <w:sz w:val="28"/>
          <w:szCs w:val="28"/>
        </w:rPr>
        <w:t>218 701,8</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или на 13,6%.</w:t>
      </w:r>
    </w:p>
    <w:p w:rsidR="00821CE2" w:rsidRPr="00A8671D" w:rsidRDefault="00821CE2" w:rsidP="00877952">
      <w:pPr>
        <w:widowControl w:val="0"/>
        <w:overflowPunct w:val="0"/>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A8671D">
        <w:rPr>
          <w:rFonts w:ascii="Times New Roman" w:eastAsia="Times New Roman" w:hAnsi="Times New Roman" w:cs="Times New Roman"/>
          <w:sz w:val="28"/>
          <w:szCs w:val="28"/>
        </w:rPr>
        <w:t>Планируемые на 2018 год расходы на жилищно-коммунальное хозяйс</w:t>
      </w:r>
      <w:r w:rsidRPr="00A8671D">
        <w:rPr>
          <w:rFonts w:ascii="Times New Roman" w:eastAsia="Times New Roman" w:hAnsi="Times New Roman" w:cs="Times New Roman"/>
          <w:sz w:val="28"/>
          <w:szCs w:val="28"/>
        </w:rPr>
        <w:t>т</w:t>
      </w:r>
      <w:r w:rsidRPr="00A8671D">
        <w:rPr>
          <w:rFonts w:ascii="Times New Roman" w:eastAsia="Times New Roman" w:hAnsi="Times New Roman" w:cs="Times New Roman"/>
          <w:sz w:val="28"/>
          <w:szCs w:val="28"/>
        </w:rPr>
        <w:t xml:space="preserve">во составят 2,5% от общей суммы расходов бюджета (в 2019 году – 2,2%, в 2020 году – 1,9%). </w:t>
      </w:r>
    </w:p>
    <w:p w:rsidR="00821CE2" w:rsidRPr="00A8671D" w:rsidRDefault="00821CE2" w:rsidP="00877952">
      <w:pPr>
        <w:widowControl w:val="0"/>
        <w:spacing w:after="0" w:line="240" w:lineRule="auto"/>
        <w:ind w:firstLine="567"/>
        <w:jc w:val="both"/>
        <w:rPr>
          <w:rFonts w:ascii="Times New Roman" w:eastAsia="Times New Roman" w:hAnsi="Times New Roman" w:cs="Times New Roman"/>
          <w:color w:val="000000"/>
          <w:sz w:val="28"/>
          <w:szCs w:val="28"/>
          <w:highlight w:val="yellow"/>
        </w:rPr>
      </w:pPr>
      <w:r w:rsidRPr="00A8671D">
        <w:rPr>
          <w:rFonts w:ascii="Times New Roman" w:eastAsia="Times New Roman" w:hAnsi="Times New Roman" w:cs="Times New Roman"/>
          <w:color w:val="000000"/>
          <w:sz w:val="28"/>
          <w:szCs w:val="28"/>
        </w:rPr>
        <w:t>Бюджетные ассигнования по разделу на 2018-2020 годы в соответствии с ведомственной структурой, предусмотрены по 3 главным распорядителям бюджетных средств:</w:t>
      </w:r>
      <w:r w:rsidRPr="00A8671D">
        <w:rPr>
          <w:rFonts w:ascii="Times New Roman" w:eastAsia="Times New Roman" w:hAnsi="Times New Roman" w:cs="Times New Roman"/>
          <w:b/>
          <w:bCs/>
          <w:i/>
          <w:iCs/>
          <w:sz w:val="28"/>
          <w:szCs w:val="28"/>
        </w:rPr>
        <w:t xml:space="preserve"> минстрой области,</w:t>
      </w:r>
      <w:r w:rsidRPr="00A8671D">
        <w:rPr>
          <w:rFonts w:ascii="Times New Roman" w:eastAsia="Times New Roman" w:hAnsi="Times New Roman" w:cs="Times New Roman"/>
          <w:b/>
          <w:i/>
          <w:sz w:val="28"/>
          <w:szCs w:val="28"/>
        </w:rPr>
        <w:t xml:space="preserve"> минсоцразвития области</w:t>
      </w:r>
      <w:r w:rsidRPr="00A8671D">
        <w:rPr>
          <w:rFonts w:ascii="Times New Roman" w:eastAsia="Times New Roman" w:hAnsi="Times New Roman" w:cs="Times New Roman"/>
          <w:b/>
          <w:bCs/>
          <w:i/>
          <w:iCs/>
          <w:sz w:val="28"/>
          <w:szCs w:val="28"/>
        </w:rPr>
        <w:t>, ж</w:t>
      </w:r>
      <w:r w:rsidRPr="00A8671D">
        <w:rPr>
          <w:rFonts w:ascii="Times New Roman" w:eastAsia="Times New Roman" w:hAnsi="Times New Roman" w:cs="Times New Roman"/>
          <w:b/>
          <w:bCs/>
          <w:i/>
          <w:iCs/>
          <w:sz w:val="28"/>
          <w:szCs w:val="28"/>
        </w:rPr>
        <w:t>и</w:t>
      </w:r>
      <w:r w:rsidRPr="00A8671D">
        <w:rPr>
          <w:rFonts w:ascii="Times New Roman" w:eastAsia="Times New Roman" w:hAnsi="Times New Roman" w:cs="Times New Roman"/>
          <w:b/>
          <w:bCs/>
          <w:i/>
          <w:iCs/>
          <w:sz w:val="28"/>
          <w:szCs w:val="28"/>
        </w:rPr>
        <w:t xml:space="preserve">лищная инспекция области. </w:t>
      </w:r>
      <w:r w:rsidRPr="00A8671D">
        <w:rPr>
          <w:rFonts w:ascii="Times New Roman" w:eastAsia="Times New Roman" w:hAnsi="Times New Roman" w:cs="Times New Roman"/>
          <w:color w:val="000000"/>
          <w:sz w:val="28"/>
          <w:szCs w:val="28"/>
        </w:rPr>
        <w:t xml:space="preserve">Наибольший удельный вес приходится на </w:t>
      </w:r>
      <w:r w:rsidRPr="00A8671D">
        <w:rPr>
          <w:rFonts w:ascii="Times New Roman" w:eastAsia="Times New Roman" w:hAnsi="Times New Roman" w:cs="Times New Roman"/>
          <w:b/>
          <w:i/>
          <w:color w:val="000000"/>
          <w:sz w:val="28"/>
          <w:szCs w:val="28"/>
        </w:rPr>
        <w:t>ми</w:t>
      </w:r>
      <w:r w:rsidRPr="00A8671D">
        <w:rPr>
          <w:rFonts w:ascii="Times New Roman" w:eastAsia="Times New Roman" w:hAnsi="Times New Roman" w:cs="Times New Roman"/>
          <w:b/>
          <w:i/>
          <w:color w:val="000000"/>
          <w:sz w:val="28"/>
          <w:szCs w:val="28"/>
        </w:rPr>
        <w:t>н</w:t>
      </w:r>
      <w:r w:rsidRPr="00A8671D">
        <w:rPr>
          <w:rFonts w:ascii="Times New Roman" w:eastAsia="Times New Roman" w:hAnsi="Times New Roman" w:cs="Times New Roman"/>
          <w:b/>
          <w:i/>
          <w:color w:val="000000"/>
          <w:sz w:val="28"/>
          <w:szCs w:val="28"/>
        </w:rPr>
        <w:t xml:space="preserve">строй области: </w:t>
      </w:r>
      <w:r w:rsidRPr="00A8671D">
        <w:rPr>
          <w:rFonts w:ascii="Times New Roman" w:eastAsia="Times New Roman" w:hAnsi="Times New Roman" w:cs="Times New Roman"/>
          <w:color w:val="000000"/>
          <w:sz w:val="28"/>
          <w:szCs w:val="28"/>
        </w:rPr>
        <w:t>в 2018 году</w:t>
      </w:r>
      <w:r w:rsidRPr="00A8671D">
        <w:rPr>
          <w:rFonts w:ascii="Times New Roman" w:eastAsia="Times New Roman" w:hAnsi="Times New Roman" w:cs="Times New Roman"/>
          <w:b/>
          <w:i/>
          <w:color w:val="000000"/>
          <w:sz w:val="28"/>
          <w:szCs w:val="28"/>
        </w:rPr>
        <w:t xml:space="preserve"> -</w:t>
      </w:r>
      <w:r w:rsidRPr="00A8671D">
        <w:rPr>
          <w:rFonts w:ascii="Times New Roman" w:eastAsia="Times New Roman" w:hAnsi="Times New Roman" w:cs="Times New Roman"/>
          <w:color w:val="000000"/>
          <w:sz w:val="28"/>
          <w:szCs w:val="28"/>
        </w:rPr>
        <w:t> 1 185 799,1</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или 64,7% от общей суммы расходов по разделу, в 2019 году - 960 687,2</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color w:val="000000"/>
          <w:sz w:val="28"/>
          <w:szCs w:val="28"/>
        </w:rPr>
        <w:t>рублей, или 59,8% и в 2020 году - 741 985,4</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color w:val="000000"/>
          <w:sz w:val="28"/>
          <w:szCs w:val="28"/>
        </w:rPr>
        <w:t>рублей, или 53,4%.</w:t>
      </w:r>
    </w:p>
    <w:p w:rsidR="00821CE2" w:rsidRPr="00A8671D"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A8671D">
        <w:rPr>
          <w:rFonts w:ascii="Times New Roman" w:eastAsia="Times New Roman" w:hAnsi="Times New Roman" w:cs="Times New Roman"/>
          <w:color w:val="000000"/>
          <w:sz w:val="28"/>
          <w:szCs w:val="28"/>
        </w:rPr>
        <w:t>Наибольший удельный вес в расходах раздела в 2018–2020 годах с</w:t>
      </w:r>
      <w:r w:rsidRPr="00A8671D">
        <w:rPr>
          <w:rFonts w:ascii="Times New Roman" w:eastAsia="Times New Roman" w:hAnsi="Times New Roman" w:cs="Times New Roman"/>
          <w:color w:val="000000"/>
          <w:sz w:val="28"/>
          <w:szCs w:val="28"/>
        </w:rPr>
        <w:t>о</w:t>
      </w:r>
      <w:r w:rsidRPr="00A8671D">
        <w:rPr>
          <w:rFonts w:ascii="Times New Roman" w:eastAsia="Times New Roman" w:hAnsi="Times New Roman" w:cs="Times New Roman"/>
          <w:color w:val="000000"/>
          <w:sz w:val="28"/>
          <w:szCs w:val="28"/>
        </w:rPr>
        <w:t xml:space="preserve">ставляют расходы по подразделу </w:t>
      </w:r>
      <w:r w:rsidRPr="00A8671D">
        <w:rPr>
          <w:rFonts w:ascii="Times New Roman" w:eastAsia="Times New Roman" w:hAnsi="Times New Roman" w:cs="Times New Roman"/>
          <w:b/>
          <w:color w:val="000000"/>
          <w:sz w:val="28"/>
          <w:szCs w:val="28"/>
        </w:rPr>
        <w:t xml:space="preserve">0501 «Жилищное хозяйство» </w:t>
      </w:r>
      <w:r w:rsidRPr="00A8671D">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2018 год -</w:t>
      </w:r>
      <w:r w:rsidRPr="00A8671D">
        <w:rPr>
          <w:rFonts w:ascii="Times New Roman" w:eastAsia="Times New Roman" w:hAnsi="Times New Roman" w:cs="Times New Roman"/>
          <w:color w:val="000000"/>
          <w:sz w:val="28"/>
          <w:szCs w:val="28"/>
        </w:rPr>
        <w:t>60,3%</w:t>
      </w:r>
      <w:r>
        <w:rPr>
          <w:rFonts w:ascii="Times New Roman" w:eastAsia="Times New Roman" w:hAnsi="Times New Roman" w:cs="Times New Roman"/>
          <w:color w:val="000000"/>
          <w:sz w:val="28"/>
          <w:szCs w:val="28"/>
        </w:rPr>
        <w:t xml:space="preserve">, 2019 год - </w:t>
      </w:r>
      <w:r w:rsidRPr="00A8671D">
        <w:rPr>
          <w:rFonts w:ascii="Times New Roman" w:eastAsia="Times New Roman" w:hAnsi="Times New Roman" w:cs="Times New Roman"/>
          <w:color w:val="000000"/>
          <w:sz w:val="28"/>
          <w:szCs w:val="28"/>
        </w:rPr>
        <w:t>72,3%</w:t>
      </w:r>
      <w:r>
        <w:rPr>
          <w:rFonts w:ascii="Times New Roman" w:eastAsia="Times New Roman" w:hAnsi="Times New Roman" w:cs="Times New Roman"/>
          <w:color w:val="000000"/>
          <w:sz w:val="28"/>
          <w:szCs w:val="28"/>
        </w:rPr>
        <w:t xml:space="preserve">, 2020 год - </w:t>
      </w:r>
      <w:r w:rsidRPr="00131395">
        <w:rPr>
          <w:rFonts w:ascii="Times New Roman" w:eastAsia="Times New Roman" w:hAnsi="Times New Roman" w:cs="Times New Roman"/>
          <w:color w:val="000000"/>
          <w:sz w:val="28"/>
          <w:szCs w:val="28"/>
        </w:rPr>
        <w:t>69,3</w:t>
      </w:r>
      <w:r>
        <w:rPr>
          <w:rFonts w:ascii="Times New Roman" w:eastAsia="Times New Roman" w:hAnsi="Times New Roman" w:cs="Times New Roman"/>
          <w:color w:val="000000"/>
          <w:sz w:val="28"/>
          <w:szCs w:val="28"/>
        </w:rPr>
        <w:t>%).</w:t>
      </w:r>
    </w:p>
    <w:p w:rsidR="00821CE2" w:rsidRPr="00DB158C"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A8671D">
        <w:rPr>
          <w:rFonts w:ascii="Times New Roman" w:eastAsia="Times New Roman" w:hAnsi="Times New Roman" w:cs="Times New Roman"/>
          <w:color w:val="000000"/>
          <w:sz w:val="28"/>
          <w:szCs w:val="28"/>
        </w:rPr>
        <w:t>Сопоставление расходов на 2018-2019 годы, предусмотренных Закон</w:t>
      </w:r>
      <w:r w:rsidRPr="00A8671D">
        <w:rPr>
          <w:rFonts w:ascii="Times New Roman" w:eastAsia="Times New Roman" w:hAnsi="Times New Roman" w:cs="Times New Roman"/>
          <w:color w:val="000000"/>
          <w:sz w:val="28"/>
          <w:szCs w:val="28"/>
        </w:rPr>
        <w:t>о</w:t>
      </w:r>
      <w:r w:rsidRPr="00A8671D">
        <w:rPr>
          <w:rFonts w:ascii="Times New Roman" w:eastAsia="Times New Roman" w:hAnsi="Times New Roman" w:cs="Times New Roman"/>
          <w:color w:val="000000"/>
          <w:sz w:val="28"/>
          <w:szCs w:val="28"/>
        </w:rPr>
        <w:lastRenderedPageBreak/>
        <w:t xml:space="preserve">проектом, относительно расходов, </w:t>
      </w:r>
      <w:r w:rsidRPr="00A8671D">
        <w:rPr>
          <w:rFonts w:ascii="Times New Roman" w:eastAsia="Times New Roman" w:hAnsi="Times New Roman" w:cs="Times New Roman"/>
          <w:sz w:val="28"/>
          <w:szCs w:val="28"/>
        </w:rPr>
        <w:t xml:space="preserve">утвержденных </w:t>
      </w:r>
      <w:r w:rsidRPr="00A8671D">
        <w:rPr>
          <w:rFonts w:ascii="Times New Roman" w:eastAsia="Times New Roman" w:hAnsi="Times New Roman" w:cs="Times New Roman"/>
          <w:color w:val="000000"/>
          <w:sz w:val="28"/>
          <w:szCs w:val="28"/>
        </w:rPr>
        <w:t>Законом об областном бюджете, приведено</w:t>
      </w:r>
      <w:r w:rsidRPr="00D80042">
        <w:rPr>
          <w:rFonts w:ascii="Times New Roman" w:eastAsia="Times New Roman" w:hAnsi="Times New Roman" w:cs="Times New Roman"/>
          <w:color w:val="000000"/>
          <w:sz w:val="28"/>
          <w:szCs w:val="28"/>
        </w:rPr>
        <w:t xml:space="preserve"> в </w:t>
      </w:r>
      <w:r w:rsidRPr="00DB158C">
        <w:rPr>
          <w:rFonts w:ascii="Times New Roman" w:eastAsia="Times New Roman" w:hAnsi="Times New Roman" w:cs="Times New Roman"/>
          <w:color w:val="000000"/>
          <w:sz w:val="28"/>
          <w:szCs w:val="28"/>
        </w:rPr>
        <w:t xml:space="preserve">таблице </w:t>
      </w:r>
      <w:r w:rsidR="007C2695" w:rsidRPr="00DB158C">
        <w:rPr>
          <w:rFonts w:ascii="Times New Roman" w:eastAsia="Times New Roman" w:hAnsi="Times New Roman" w:cs="Times New Roman"/>
          <w:color w:val="000000"/>
          <w:sz w:val="28"/>
          <w:szCs w:val="28"/>
        </w:rPr>
        <w:t>20</w:t>
      </w:r>
      <w:r w:rsidRPr="00DB158C">
        <w:rPr>
          <w:rFonts w:ascii="Times New Roman" w:eastAsia="Times New Roman" w:hAnsi="Times New Roman" w:cs="Times New Roman"/>
          <w:color w:val="000000"/>
          <w:sz w:val="28"/>
          <w:szCs w:val="28"/>
        </w:rPr>
        <w:t>.</w:t>
      </w:r>
    </w:p>
    <w:p w:rsidR="00821CE2" w:rsidRPr="00DB158C" w:rsidRDefault="00821CE2" w:rsidP="00877952">
      <w:pPr>
        <w:spacing w:after="0" w:line="240" w:lineRule="auto"/>
        <w:ind w:firstLine="567"/>
        <w:jc w:val="right"/>
        <w:rPr>
          <w:rFonts w:ascii="Times New Roman" w:eastAsia="Times New Roman" w:hAnsi="Times New Roman" w:cs="Times New Roman"/>
          <w:sz w:val="28"/>
          <w:szCs w:val="28"/>
        </w:rPr>
      </w:pPr>
      <w:r w:rsidRPr="00DB158C">
        <w:rPr>
          <w:rFonts w:ascii="Times New Roman" w:eastAsia="Times New Roman" w:hAnsi="Times New Roman" w:cs="Times New Roman"/>
          <w:color w:val="000000"/>
          <w:sz w:val="28"/>
          <w:szCs w:val="28"/>
        </w:rPr>
        <w:t xml:space="preserve">Таблица </w:t>
      </w:r>
      <w:r w:rsidR="007C2695" w:rsidRPr="00DB158C">
        <w:rPr>
          <w:rFonts w:ascii="Times New Roman" w:eastAsia="Times New Roman" w:hAnsi="Times New Roman" w:cs="Times New Roman"/>
          <w:color w:val="000000"/>
          <w:sz w:val="28"/>
          <w:szCs w:val="28"/>
        </w:rPr>
        <w:t>20</w:t>
      </w:r>
    </w:p>
    <w:p w:rsidR="00821CE2" w:rsidRPr="00DB158C" w:rsidRDefault="00821CE2" w:rsidP="00821CE2">
      <w:pPr>
        <w:spacing w:after="0" w:line="240" w:lineRule="auto"/>
        <w:ind w:firstLine="567"/>
        <w:jc w:val="right"/>
        <w:rPr>
          <w:rFonts w:ascii="Times New Roman" w:eastAsia="Times New Roman" w:hAnsi="Times New Roman" w:cs="Times New Roman"/>
          <w:color w:val="000000"/>
          <w:sz w:val="28"/>
          <w:szCs w:val="28"/>
        </w:rPr>
      </w:pPr>
      <w:r w:rsidRPr="00DB158C">
        <w:rPr>
          <w:rFonts w:ascii="Times New Roman" w:eastAsia="Times New Roman" w:hAnsi="Times New Roman" w:cs="Times New Roman"/>
          <w:color w:val="000000"/>
          <w:sz w:val="28"/>
          <w:szCs w:val="28"/>
        </w:rPr>
        <w:t>(тыс. рублей)</w:t>
      </w:r>
    </w:p>
    <w:tbl>
      <w:tblPr>
        <w:tblW w:w="9360" w:type="dxa"/>
        <w:tblInd w:w="108" w:type="dxa"/>
        <w:tblLayout w:type="fixed"/>
        <w:tblLook w:val="04A0"/>
      </w:tblPr>
      <w:tblGrid>
        <w:gridCol w:w="1599"/>
        <w:gridCol w:w="409"/>
        <w:gridCol w:w="409"/>
        <w:gridCol w:w="1156"/>
        <w:gridCol w:w="1157"/>
        <w:gridCol w:w="1157"/>
        <w:gridCol w:w="1157"/>
        <w:gridCol w:w="1157"/>
        <w:gridCol w:w="1159"/>
      </w:tblGrid>
      <w:tr w:rsidR="00821CE2" w:rsidRPr="00A1544E" w:rsidTr="0002621D">
        <w:trPr>
          <w:trHeight w:val="533"/>
          <w:tblHeader/>
        </w:trPr>
        <w:tc>
          <w:tcPr>
            <w:tcW w:w="1599" w:type="dxa"/>
            <w:vMerge w:val="restart"/>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Наименование</w:t>
            </w:r>
          </w:p>
        </w:tc>
        <w:tc>
          <w:tcPr>
            <w:tcW w:w="409" w:type="dxa"/>
            <w:vMerge w:val="restart"/>
            <w:tcBorders>
              <w:top w:val="single" w:sz="4" w:space="0" w:color="auto"/>
              <w:left w:val="single" w:sz="4" w:space="0" w:color="auto"/>
              <w:bottom w:val="single" w:sz="4" w:space="0" w:color="auto"/>
              <w:right w:val="single" w:sz="4" w:space="0" w:color="auto"/>
            </w:tcBorders>
            <w:textDirection w:val="btLr"/>
            <w:vAlign w:val="center"/>
            <w:hideMark/>
          </w:tcPr>
          <w:p w:rsidR="00821CE2" w:rsidRPr="00987C75" w:rsidRDefault="00821CE2" w:rsidP="0002621D">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Раздел</w:t>
            </w:r>
          </w:p>
        </w:tc>
        <w:tc>
          <w:tcPr>
            <w:tcW w:w="409" w:type="dxa"/>
            <w:vMerge w:val="restart"/>
            <w:tcBorders>
              <w:top w:val="single" w:sz="4" w:space="0" w:color="auto"/>
              <w:left w:val="single" w:sz="4" w:space="0" w:color="auto"/>
              <w:bottom w:val="single" w:sz="4" w:space="0" w:color="auto"/>
              <w:right w:val="single" w:sz="4" w:space="0" w:color="auto"/>
            </w:tcBorders>
            <w:textDirection w:val="btLr"/>
            <w:vAlign w:val="center"/>
            <w:hideMark/>
          </w:tcPr>
          <w:p w:rsidR="00821CE2" w:rsidRPr="00987C75" w:rsidRDefault="00821CE2" w:rsidP="0002621D">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Подраздел</w:t>
            </w:r>
          </w:p>
        </w:tc>
        <w:tc>
          <w:tcPr>
            <w:tcW w:w="2313" w:type="dxa"/>
            <w:gridSpan w:val="2"/>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Утверждено законом об областном бюджете</w:t>
            </w:r>
          </w:p>
        </w:tc>
        <w:tc>
          <w:tcPr>
            <w:tcW w:w="2314" w:type="dxa"/>
            <w:gridSpan w:val="2"/>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Предусмотрено Закон</w:t>
            </w:r>
            <w:r w:rsidRPr="00987C75">
              <w:rPr>
                <w:rFonts w:ascii="Times New Roman" w:eastAsia="Times New Roman" w:hAnsi="Times New Roman" w:cs="Times New Roman"/>
                <w:iCs/>
                <w:color w:val="000000"/>
                <w:sz w:val="18"/>
                <w:szCs w:val="18"/>
              </w:rPr>
              <w:t>о</w:t>
            </w:r>
            <w:r w:rsidRPr="00987C75">
              <w:rPr>
                <w:rFonts w:ascii="Times New Roman" w:eastAsia="Times New Roman" w:hAnsi="Times New Roman" w:cs="Times New Roman"/>
                <w:iCs/>
                <w:color w:val="000000"/>
                <w:sz w:val="18"/>
                <w:szCs w:val="18"/>
              </w:rPr>
              <w:t>проектом</w:t>
            </w:r>
          </w:p>
        </w:tc>
        <w:tc>
          <w:tcPr>
            <w:tcW w:w="2316" w:type="dxa"/>
            <w:gridSpan w:val="2"/>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Отклонение Законопрое</w:t>
            </w:r>
            <w:r w:rsidRPr="00987C75">
              <w:rPr>
                <w:rFonts w:ascii="Times New Roman" w:eastAsia="Times New Roman" w:hAnsi="Times New Roman" w:cs="Times New Roman"/>
                <w:iCs/>
                <w:color w:val="000000"/>
                <w:sz w:val="18"/>
                <w:szCs w:val="18"/>
              </w:rPr>
              <w:t>к</w:t>
            </w:r>
            <w:r w:rsidRPr="00987C75">
              <w:rPr>
                <w:rFonts w:ascii="Times New Roman" w:eastAsia="Times New Roman" w:hAnsi="Times New Roman" w:cs="Times New Roman"/>
                <w:iCs/>
                <w:color w:val="000000"/>
                <w:sz w:val="18"/>
                <w:szCs w:val="18"/>
              </w:rPr>
              <w:t>та от Закона</w:t>
            </w:r>
          </w:p>
        </w:tc>
      </w:tr>
      <w:tr w:rsidR="00821CE2" w:rsidRPr="00A1544E" w:rsidTr="0002621D">
        <w:trPr>
          <w:trHeight w:val="307"/>
          <w:tblHeader/>
        </w:trPr>
        <w:tc>
          <w:tcPr>
            <w:tcW w:w="1599" w:type="dxa"/>
            <w:vMerge/>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color w:val="000000"/>
                <w:sz w:val="18"/>
                <w:szCs w:val="18"/>
              </w:rPr>
            </w:pPr>
          </w:p>
        </w:tc>
        <w:tc>
          <w:tcPr>
            <w:tcW w:w="409" w:type="dxa"/>
            <w:vMerge/>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color w:val="000000"/>
                <w:sz w:val="18"/>
                <w:szCs w:val="18"/>
              </w:rPr>
            </w:pPr>
          </w:p>
        </w:tc>
        <w:tc>
          <w:tcPr>
            <w:tcW w:w="409" w:type="dxa"/>
            <w:vMerge/>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color w:val="000000"/>
                <w:sz w:val="18"/>
                <w:szCs w:val="18"/>
              </w:rPr>
            </w:pPr>
          </w:p>
        </w:tc>
        <w:tc>
          <w:tcPr>
            <w:tcW w:w="1156" w:type="dxa"/>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на 2018 год</w:t>
            </w:r>
          </w:p>
        </w:tc>
        <w:tc>
          <w:tcPr>
            <w:tcW w:w="1157" w:type="dxa"/>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на 2019 год</w:t>
            </w:r>
          </w:p>
        </w:tc>
        <w:tc>
          <w:tcPr>
            <w:tcW w:w="1157" w:type="dxa"/>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на 2018 год</w:t>
            </w:r>
          </w:p>
        </w:tc>
        <w:tc>
          <w:tcPr>
            <w:tcW w:w="1157" w:type="dxa"/>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на 2019 год</w:t>
            </w:r>
          </w:p>
        </w:tc>
        <w:tc>
          <w:tcPr>
            <w:tcW w:w="1157" w:type="dxa"/>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на 2018 год</w:t>
            </w:r>
          </w:p>
        </w:tc>
        <w:tc>
          <w:tcPr>
            <w:tcW w:w="1159" w:type="dxa"/>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widowControl w:val="0"/>
              <w:spacing w:after="0" w:line="240" w:lineRule="auto"/>
              <w:jc w:val="center"/>
              <w:rPr>
                <w:rFonts w:ascii="Times New Roman" w:eastAsia="Times New Roman" w:hAnsi="Times New Roman" w:cs="Times New Roman"/>
                <w:iCs/>
                <w:color w:val="000000"/>
                <w:sz w:val="18"/>
                <w:szCs w:val="18"/>
              </w:rPr>
            </w:pPr>
            <w:r w:rsidRPr="00987C75">
              <w:rPr>
                <w:rFonts w:ascii="Times New Roman" w:eastAsia="Times New Roman" w:hAnsi="Times New Roman" w:cs="Times New Roman"/>
                <w:iCs/>
                <w:color w:val="000000"/>
                <w:sz w:val="18"/>
                <w:szCs w:val="18"/>
              </w:rPr>
              <w:t>на 2019 год</w:t>
            </w:r>
          </w:p>
        </w:tc>
      </w:tr>
      <w:tr w:rsidR="00821CE2" w:rsidRPr="00A1544E" w:rsidTr="0002621D">
        <w:trPr>
          <w:trHeight w:val="20"/>
        </w:trPr>
        <w:tc>
          <w:tcPr>
            <w:tcW w:w="1599" w:type="dxa"/>
            <w:tcBorders>
              <w:top w:val="nil"/>
              <w:left w:val="single" w:sz="4" w:space="0" w:color="auto"/>
              <w:bottom w:val="single" w:sz="4" w:space="0" w:color="auto"/>
              <w:right w:val="single" w:sz="4" w:space="0" w:color="auto"/>
            </w:tcBorders>
            <w:hideMark/>
          </w:tcPr>
          <w:p w:rsidR="00821CE2" w:rsidRPr="00A1544E" w:rsidRDefault="00821CE2" w:rsidP="0002621D">
            <w:pPr>
              <w:widowControl w:val="0"/>
              <w:spacing w:after="0" w:line="240" w:lineRule="auto"/>
              <w:jc w:val="both"/>
              <w:rPr>
                <w:rFonts w:ascii="Times New Roman" w:eastAsia="Times New Roman" w:hAnsi="Times New Roman" w:cs="Times New Roman"/>
                <w:b/>
                <w:bCs/>
                <w:color w:val="000000"/>
                <w:sz w:val="18"/>
                <w:szCs w:val="18"/>
              </w:rPr>
            </w:pPr>
            <w:r w:rsidRPr="00A1544E">
              <w:rPr>
                <w:rFonts w:ascii="Times New Roman" w:eastAsia="Times New Roman" w:hAnsi="Times New Roman" w:cs="Times New Roman"/>
                <w:b/>
                <w:bCs/>
                <w:color w:val="000000"/>
                <w:sz w:val="18"/>
                <w:szCs w:val="18"/>
              </w:rPr>
              <w:t>Жилищно-коммунальное хозяйство</w:t>
            </w:r>
          </w:p>
        </w:tc>
        <w:tc>
          <w:tcPr>
            <w:tcW w:w="409" w:type="dxa"/>
            <w:tcBorders>
              <w:top w:val="nil"/>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b/>
                <w:bCs/>
                <w:color w:val="000000"/>
                <w:sz w:val="18"/>
                <w:szCs w:val="18"/>
              </w:rPr>
            </w:pPr>
            <w:r w:rsidRPr="00A1544E">
              <w:rPr>
                <w:rFonts w:ascii="Times New Roman" w:eastAsia="Times New Roman" w:hAnsi="Times New Roman" w:cs="Times New Roman"/>
                <w:b/>
                <w:bCs/>
                <w:color w:val="000000"/>
                <w:sz w:val="18"/>
                <w:szCs w:val="18"/>
              </w:rPr>
              <w:t>05</w:t>
            </w:r>
          </w:p>
        </w:tc>
        <w:tc>
          <w:tcPr>
            <w:tcW w:w="409" w:type="dxa"/>
            <w:tcBorders>
              <w:top w:val="nil"/>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b/>
                <w:bCs/>
                <w:color w:val="000000"/>
                <w:sz w:val="18"/>
                <w:szCs w:val="18"/>
              </w:rPr>
            </w:pPr>
            <w:r w:rsidRPr="00A1544E">
              <w:rPr>
                <w:rFonts w:ascii="Times New Roman" w:eastAsia="Times New Roman" w:hAnsi="Times New Roman" w:cs="Times New Roman"/>
                <w:b/>
                <w:bCs/>
                <w:color w:val="000000"/>
                <w:sz w:val="18"/>
                <w:szCs w:val="18"/>
              </w:rPr>
              <w:t>00</w:t>
            </w:r>
          </w:p>
        </w:tc>
        <w:tc>
          <w:tcPr>
            <w:tcW w:w="1156"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1</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316</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941,4</w:t>
            </w:r>
          </w:p>
        </w:tc>
        <w:tc>
          <w:tcPr>
            <w:tcW w:w="1157" w:type="dxa"/>
            <w:tcBorders>
              <w:top w:val="single" w:sz="4" w:space="0" w:color="auto"/>
              <w:left w:val="nil"/>
              <w:bottom w:val="single" w:sz="4" w:space="0" w:color="auto"/>
              <w:right w:val="single" w:sz="4" w:space="0" w:color="auto"/>
            </w:tcBorders>
            <w:noWrap/>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1</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376</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941,4</w:t>
            </w:r>
          </w:p>
        </w:tc>
        <w:tc>
          <w:tcPr>
            <w:tcW w:w="1157" w:type="dxa"/>
            <w:tcBorders>
              <w:top w:val="single" w:sz="4" w:space="0" w:color="auto"/>
              <w:left w:val="nil"/>
              <w:bottom w:val="single" w:sz="4" w:space="0" w:color="auto"/>
              <w:right w:val="single" w:sz="4" w:space="0" w:color="auto"/>
            </w:tcBorders>
            <w:noWrap/>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1</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831</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979,3</w:t>
            </w:r>
          </w:p>
        </w:tc>
        <w:tc>
          <w:tcPr>
            <w:tcW w:w="1157" w:type="dxa"/>
            <w:tcBorders>
              <w:top w:val="single" w:sz="4" w:space="0" w:color="auto"/>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1</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606</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867,4</w:t>
            </w:r>
          </w:p>
        </w:tc>
        <w:tc>
          <w:tcPr>
            <w:tcW w:w="1157" w:type="dxa"/>
            <w:tcBorders>
              <w:top w:val="single" w:sz="4" w:space="0" w:color="auto"/>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515</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037,9</w:t>
            </w:r>
          </w:p>
        </w:tc>
        <w:tc>
          <w:tcPr>
            <w:tcW w:w="1159" w:type="dxa"/>
            <w:tcBorders>
              <w:top w:val="single" w:sz="4" w:space="0" w:color="auto"/>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229</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926,0</w:t>
            </w:r>
          </w:p>
        </w:tc>
      </w:tr>
      <w:tr w:rsidR="00821CE2" w:rsidRPr="00A1544E" w:rsidTr="0002621D">
        <w:trPr>
          <w:trHeight w:val="20"/>
        </w:trPr>
        <w:tc>
          <w:tcPr>
            <w:tcW w:w="1599" w:type="dxa"/>
            <w:tcBorders>
              <w:top w:val="nil"/>
              <w:left w:val="single" w:sz="4" w:space="0" w:color="auto"/>
              <w:bottom w:val="single" w:sz="4" w:space="0" w:color="auto"/>
              <w:right w:val="single" w:sz="4" w:space="0" w:color="auto"/>
            </w:tcBorders>
            <w:hideMark/>
          </w:tcPr>
          <w:p w:rsidR="00821CE2" w:rsidRPr="00A1544E" w:rsidRDefault="00821CE2" w:rsidP="0002621D">
            <w:pPr>
              <w:widowControl w:val="0"/>
              <w:spacing w:after="0" w:line="240" w:lineRule="auto"/>
              <w:jc w:val="both"/>
              <w:rPr>
                <w:rFonts w:ascii="Times New Roman" w:eastAsia="Times New Roman" w:hAnsi="Times New Roman" w:cs="Times New Roman"/>
                <w:color w:val="000000"/>
                <w:sz w:val="18"/>
                <w:szCs w:val="18"/>
              </w:rPr>
            </w:pPr>
            <w:r w:rsidRPr="00A1544E">
              <w:rPr>
                <w:rFonts w:ascii="Times New Roman" w:eastAsia="Times New Roman" w:hAnsi="Times New Roman" w:cs="Times New Roman"/>
                <w:color w:val="000000"/>
                <w:sz w:val="18"/>
                <w:szCs w:val="18"/>
              </w:rPr>
              <w:t>Жилищное х</w:t>
            </w:r>
            <w:r w:rsidRPr="00A1544E">
              <w:rPr>
                <w:rFonts w:ascii="Times New Roman" w:eastAsia="Times New Roman" w:hAnsi="Times New Roman" w:cs="Times New Roman"/>
                <w:color w:val="000000"/>
                <w:sz w:val="18"/>
                <w:szCs w:val="18"/>
              </w:rPr>
              <w:t>о</w:t>
            </w:r>
            <w:r w:rsidRPr="00A1544E">
              <w:rPr>
                <w:rFonts w:ascii="Times New Roman" w:eastAsia="Times New Roman" w:hAnsi="Times New Roman" w:cs="Times New Roman"/>
                <w:color w:val="000000"/>
                <w:sz w:val="18"/>
                <w:szCs w:val="18"/>
              </w:rPr>
              <w:t>зяйство</w:t>
            </w:r>
          </w:p>
        </w:tc>
        <w:tc>
          <w:tcPr>
            <w:tcW w:w="409" w:type="dxa"/>
            <w:tcBorders>
              <w:top w:val="nil"/>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color w:val="000000"/>
                <w:sz w:val="18"/>
                <w:szCs w:val="18"/>
              </w:rPr>
            </w:pPr>
            <w:r w:rsidRPr="00A1544E">
              <w:rPr>
                <w:rFonts w:ascii="Times New Roman" w:eastAsia="Times New Roman" w:hAnsi="Times New Roman" w:cs="Times New Roman"/>
                <w:color w:val="000000"/>
                <w:sz w:val="18"/>
                <w:szCs w:val="18"/>
              </w:rPr>
              <w:t>05</w:t>
            </w:r>
          </w:p>
        </w:tc>
        <w:tc>
          <w:tcPr>
            <w:tcW w:w="409" w:type="dxa"/>
            <w:tcBorders>
              <w:top w:val="nil"/>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color w:val="000000"/>
                <w:sz w:val="18"/>
                <w:szCs w:val="18"/>
              </w:rPr>
            </w:pPr>
            <w:r w:rsidRPr="00A1544E">
              <w:rPr>
                <w:rFonts w:ascii="Times New Roman" w:eastAsia="Times New Roman" w:hAnsi="Times New Roman" w:cs="Times New Roman"/>
                <w:color w:val="000000"/>
                <w:sz w:val="18"/>
                <w:szCs w:val="18"/>
              </w:rPr>
              <w:t>01</w:t>
            </w:r>
          </w:p>
        </w:tc>
        <w:tc>
          <w:tcPr>
            <w:tcW w:w="1156"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1</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137</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508,8</w:t>
            </w:r>
          </w:p>
        </w:tc>
        <w:tc>
          <w:tcPr>
            <w:tcW w:w="1157"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1</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227</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508,8</w:t>
            </w:r>
          </w:p>
        </w:tc>
        <w:tc>
          <w:tcPr>
            <w:tcW w:w="1157"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1</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104</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959,0</w:t>
            </w:r>
          </w:p>
        </w:tc>
        <w:tc>
          <w:tcPr>
            <w:tcW w:w="1157"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1</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161</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699,5</w:t>
            </w:r>
          </w:p>
        </w:tc>
        <w:tc>
          <w:tcPr>
            <w:tcW w:w="1157"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-32</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549,8</w:t>
            </w:r>
          </w:p>
        </w:tc>
        <w:tc>
          <w:tcPr>
            <w:tcW w:w="1159"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-65</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809,3</w:t>
            </w:r>
          </w:p>
        </w:tc>
      </w:tr>
      <w:tr w:rsidR="00821CE2" w:rsidRPr="008E4B78" w:rsidTr="0002621D">
        <w:trPr>
          <w:trHeight w:val="20"/>
        </w:trPr>
        <w:tc>
          <w:tcPr>
            <w:tcW w:w="1599" w:type="dxa"/>
            <w:tcBorders>
              <w:top w:val="nil"/>
              <w:left w:val="single" w:sz="4" w:space="0" w:color="auto"/>
              <w:bottom w:val="single" w:sz="4" w:space="0" w:color="auto"/>
              <w:right w:val="single" w:sz="4" w:space="0" w:color="auto"/>
            </w:tcBorders>
            <w:hideMark/>
          </w:tcPr>
          <w:p w:rsidR="00821CE2" w:rsidRPr="00A1544E" w:rsidRDefault="00821CE2" w:rsidP="0002621D">
            <w:pPr>
              <w:widowControl w:val="0"/>
              <w:spacing w:after="0" w:line="240" w:lineRule="auto"/>
              <w:jc w:val="both"/>
              <w:rPr>
                <w:rFonts w:ascii="Times New Roman" w:eastAsia="Times New Roman" w:hAnsi="Times New Roman" w:cs="Times New Roman"/>
                <w:color w:val="000000"/>
                <w:sz w:val="18"/>
                <w:szCs w:val="18"/>
              </w:rPr>
            </w:pPr>
            <w:r w:rsidRPr="00A1544E">
              <w:rPr>
                <w:rFonts w:ascii="Times New Roman" w:eastAsia="Times New Roman" w:hAnsi="Times New Roman" w:cs="Times New Roman"/>
                <w:color w:val="000000"/>
                <w:sz w:val="18"/>
                <w:szCs w:val="18"/>
              </w:rPr>
              <w:t>Коммунальное хозяйство</w:t>
            </w:r>
          </w:p>
        </w:tc>
        <w:tc>
          <w:tcPr>
            <w:tcW w:w="409" w:type="dxa"/>
            <w:tcBorders>
              <w:top w:val="nil"/>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color w:val="000000"/>
                <w:sz w:val="18"/>
                <w:szCs w:val="18"/>
              </w:rPr>
            </w:pPr>
            <w:r w:rsidRPr="00A1544E">
              <w:rPr>
                <w:rFonts w:ascii="Times New Roman" w:eastAsia="Times New Roman" w:hAnsi="Times New Roman" w:cs="Times New Roman"/>
                <w:color w:val="000000"/>
                <w:sz w:val="18"/>
                <w:szCs w:val="18"/>
              </w:rPr>
              <w:t>05</w:t>
            </w:r>
          </w:p>
        </w:tc>
        <w:tc>
          <w:tcPr>
            <w:tcW w:w="409" w:type="dxa"/>
            <w:tcBorders>
              <w:top w:val="nil"/>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color w:val="000000"/>
                <w:sz w:val="18"/>
                <w:szCs w:val="18"/>
              </w:rPr>
            </w:pPr>
            <w:r w:rsidRPr="00A1544E">
              <w:rPr>
                <w:rFonts w:ascii="Times New Roman" w:eastAsia="Times New Roman" w:hAnsi="Times New Roman" w:cs="Times New Roman"/>
                <w:color w:val="000000"/>
                <w:sz w:val="18"/>
                <w:szCs w:val="18"/>
              </w:rPr>
              <w:t>02</w:t>
            </w:r>
          </w:p>
        </w:tc>
        <w:tc>
          <w:tcPr>
            <w:tcW w:w="1156"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32</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401,0</w:t>
            </w:r>
          </w:p>
        </w:tc>
        <w:tc>
          <w:tcPr>
            <w:tcW w:w="1157" w:type="dxa"/>
            <w:tcBorders>
              <w:top w:val="nil"/>
              <w:left w:val="nil"/>
              <w:bottom w:val="single" w:sz="4" w:space="0" w:color="auto"/>
              <w:right w:val="single" w:sz="4" w:space="0" w:color="auto"/>
            </w:tcBorders>
            <w:noWrap/>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2</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401,0</w:t>
            </w:r>
          </w:p>
        </w:tc>
        <w:tc>
          <w:tcPr>
            <w:tcW w:w="1157" w:type="dxa"/>
            <w:tcBorders>
              <w:top w:val="nil"/>
              <w:left w:val="nil"/>
              <w:bottom w:val="single" w:sz="4" w:space="0" w:color="auto"/>
              <w:right w:val="single" w:sz="4" w:space="0" w:color="auto"/>
            </w:tcBorders>
            <w:noWrap/>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76</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472,1</w:t>
            </w:r>
          </w:p>
        </w:tc>
        <w:tc>
          <w:tcPr>
            <w:tcW w:w="1157"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160</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608,6</w:t>
            </w:r>
          </w:p>
        </w:tc>
        <w:tc>
          <w:tcPr>
            <w:tcW w:w="1157"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44</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071,1</w:t>
            </w:r>
          </w:p>
        </w:tc>
        <w:tc>
          <w:tcPr>
            <w:tcW w:w="1159"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158</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207,6</w:t>
            </w:r>
          </w:p>
        </w:tc>
      </w:tr>
      <w:tr w:rsidR="00821CE2" w:rsidRPr="00A1544E" w:rsidTr="0002621D">
        <w:trPr>
          <w:trHeight w:val="20"/>
        </w:trPr>
        <w:tc>
          <w:tcPr>
            <w:tcW w:w="1599" w:type="dxa"/>
            <w:tcBorders>
              <w:top w:val="nil"/>
              <w:left w:val="single" w:sz="4" w:space="0" w:color="auto"/>
              <w:bottom w:val="single" w:sz="4" w:space="0" w:color="auto"/>
              <w:right w:val="single" w:sz="4" w:space="0" w:color="auto"/>
            </w:tcBorders>
            <w:hideMark/>
          </w:tcPr>
          <w:p w:rsidR="00821CE2" w:rsidRPr="00A1544E" w:rsidRDefault="00821CE2" w:rsidP="0002621D">
            <w:pPr>
              <w:widowControl w:val="0"/>
              <w:spacing w:after="0" w:line="240" w:lineRule="auto"/>
              <w:jc w:val="both"/>
              <w:rPr>
                <w:rFonts w:ascii="Times New Roman" w:eastAsia="Times New Roman" w:hAnsi="Times New Roman" w:cs="Times New Roman"/>
                <w:color w:val="000000"/>
                <w:sz w:val="18"/>
                <w:szCs w:val="18"/>
              </w:rPr>
            </w:pPr>
            <w:r w:rsidRPr="008E4B78">
              <w:rPr>
                <w:rFonts w:ascii="Times New Roman" w:eastAsia="Times New Roman" w:hAnsi="Times New Roman" w:cs="Times New Roman"/>
                <w:color w:val="000000"/>
                <w:sz w:val="18"/>
                <w:szCs w:val="18"/>
              </w:rPr>
              <w:t>Благоустройство</w:t>
            </w:r>
          </w:p>
        </w:tc>
        <w:tc>
          <w:tcPr>
            <w:tcW w:w="409" w:type="dxa"/>
            <w:tcBorders>
              <w:top w:val="nil"/>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color w:val="000000"/>
                <w:sz w:val="18"/>
                <w:szCs w:val="18"/>
              </w:rPr>
            </w:pPr>
            <w:r w:rsidRPr="008E4B78">
              <w:rPr>
                <w:rFonts w:ascii="Times New Roman" w:eastAsia="Times New Roman" w:hAnsi="Times New Roman" w:cs="Times New Roman"/>
                <w:color w:val="000000"/>
                <w:sz w:val="18"/>
                <w:szCs w:val="18"/>
              </w:rPr>
              <w:t>05</w:t>
            </w:r>
          </w:p>
        </w:tc>
        <w:tc>
          <w:tcPr>
            <w:tcW w:w="409" w:type="dxa"/>
            <w:tcBorders>
              <w:top w:val="nil"/>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color w:val="000000"/>
                <w:sz w:val="18"/>
                <w:szCs w:val="18"/>
              </w:rPr>
            </w:pPr>
            <w:r w:rsidRPr="008E4B78">
              <w:rPr>
                <w:rFonts w:ascii="Times New Roman" w:eastAsia="Times New Roman" w:hAnsi="Times New Roman" w:cs="Times New Roman"/>
                <w:color w:val="000000"/>
                <w:sz w:val="18"/>
                <w:szCs w:val="18"/>
              </w:rPr>
              <w:t>03</w:t>
            </w:r>
          </w:p>
        </w:tc>
        <w:tc>
          <w:tcPr>
            <w:tcW w:w="1156"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0,0</w:t>
            </w:r>
          </w:p>
        </w:tc>
        <w:tc>
          <w:tcPr>
            <w:tcW w:w="1157" w:type="dxa"/>
            <w:tcBorders>
              <w:top w:val="nil"/>
              <w:left w:val="nil"/>
              <w:bottom w:val="single" w:sz="4" w:space="0" w:color="auto"/>
              <w:right w:val="single" w:sz="4" w:space="0" w:color="auto"/>
            </w:tcBorders>
            <w:noWrap/>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0,0</w:t>
            </w:r>
          </w:p>
        </w:tc>
        <w:tc>
          <w:tcPr>
            <w:tcW w:w="1157" w:type="dxa"/>
            <w:tcBorders>
              <w:top w:val="nil"/>
              <w:left w:val="nil"/>
              <w:bottom w:val="single" w:sz="4" w:space="0" w:color="auto"/>
              <w:right w:val="single" w:sz="4" w:space="0" w:color="auto"/>
            </w:tcBorders>
            <w:noWrap/>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485</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492,1</w:t>
            </w:r>
          </w:p>
        </w:tc>
        <w:tc>
          <w:tcPr>
            <w:tcW w:w="1157"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121</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373,1</w:t>
            </w:r>
          </w:p>
        </w:tc>
        <w:tc>
          <w:tcPr>
            <w:tcW w:w="1157"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485</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492,1</w:t>
            </w:r>
          </w:p>
        </w:tc>
        <w:tc>
          <w:tcPr>
            <w:tcW w:w="1159"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121</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373,1</w:t>
            </w:r>
          </w:p>
        </w:tc>
      </w:tr>
      <w:tr w:rsidR="00821CE2" w:rsidRPr="00A1544E" w:rsidTr="0002621D">
        <w:trPr>
          <w:trHeight w:val="20"/>
        </w:trPr>
        <w:tc>
          <w:tcPr>
            <w:tcW w:w="1599" w:type="dxa"/>
            <w:tcBorders>
              <w:top w:val="nil"/>
              <w:left w:val="single" w:sz="4" w:space="0" w:color="auto"/>
              <w:bottom w:val="single" w:sz="4" w:space="0" w:color="auto"/>
              <w:right w:val="single" w:sz="4" w:space="0" w:color="auto"/>
            </w:tcBorders>
            <w:hideMark/>
          </w:tcPr>
          <w:p w:rsidR="00821CE2" w:rsidRPr="00A1544E" w:rsidRDefault="00821CE2" w:rsidP="0002621D">
            <w:pPr>
              <w:widowControl w:val="0"/>
              <w:spacing w:after="0" w:line="240" w:lineRule="auto"/>
              <w:jc w:val="both"/>
              <w:rPr>
                <w:rFonts w:ascii="Times New Roman" w:eastAsia="Times New Roman" w:hAnsi="Times New Roman" w:cs="Times New Roman"/>
                <w:color w:val="000000"/>
                <w:sz w:val="18"/>
                <w:szCs w:val="18"/>
              </w:rPr>
            </w:pPr>
            <w:r w:rsidRPr="00A1544E">
              <w:rPr>
                <w:rFonts w:ascii="Times New Roman" w:eastAsia="Times New Roman" w:hAnsi="Times New Roman" w:cs="Times New Roman"/>
                <w:color w:val="000000"/>
                <w:sz w:val="18"/>
                <w:szCs w:val="18"/>
              </w:rPr>
              <w:t>Другие вопросы в области жили</w:t>
            </w:r>
            <w:r w:rsidRPr="00A1544E">
              <w:rPr>
                <w:rFonts w:ascii="Times New Roman" w:eastAsia="Times New Roman" w:hAnsi="Times New Roman" w:cs="Times New Roman"/>
                <w:color w:val="000000"/>
                <w:sz w:val="18"/>
                <w:szCs w:val="18"/>
              </w:rPr>
              <w:t>щ</w:t>
            </w:r>
            <w:r w:rsidRPr="00A1544E">
              <w:rPr>
                <w:rFonts w:ascii="Times New Roman" w:eastAsia="Times New Roman" w:hAnsi="Times New Roman" w:cs="Times New Roman"/>
                <w:color w:val="000000"/>
                <w:sz w:val="18"/>
                <w:szCs w:val="18"/>
              </w:rPr>
              <w:t>но-коммунального хозяйства</w:t>
            </w:r>
          </w:p>
        </w:tc>
        <w:tc>
          <w:tcPr>
            <w:tcW w:w="409" w:type="dxa"/>
            <w:tcBorders>
              <w:top w:val="nil"/>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color w:val="000000"/>
                <w:sz w:val="18"/>
                <w:szCs w:val="18"/>
              </w:rPr>
            </w:pPr>
            <w:r w:rsidRPr="00A1544E">
              <w:rPr>
                <w:rFonts w:ascii="Times New Roman" w:eastAsia="Times New Roman" w:hAnsi="Times New Roman" w:cs="Times New Roman"/>
                <w:color w:val="000000"/>
                <w:sz w:val="18"/>
                <w:szCs w:val="18"/>
              </w:rPr>
              <w:t>05</w:t>
            </w:r>
          </w:p>
        </w:tc>
        <w:tc>
          <w:tcPr>
            <w:tcW w:w="409" w:type="dxa"/>
            <w:tcBorders>
              <w:top w:val="nil"/>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color w:val="000000"/>
                <w:sz w:val="18"/>
                <w:szCs w:val="18"/>
              </w:rPr>
            </w:pPr>
            <w:r w:rsidRPr="00A1544E">
              <w:rPr>
                <w:rFonts w:ascii="Times New Roman" w:eastAsia="Times New Roman" w:hAnsi="Times New Roman" w:cs="Times New Roman"/>
                <w:color w:val="000000"/>
                <w:sz w:val="18"/>
                <w:szCs w:val="18"/>
              </w:rPr>
              <w:t>05</w:t>
            </w:r>
          </w:p>
        </w:tc>
        <w:tc>
          <w:tcPr>
            <w:tcW w:w="1156"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147</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031,6</w:t>
            </w:r>
          </w:p>
        </w:tc>
        <w:tc>
          <w:tcPr>
            <w:tcW w:w="1157" w:type="dxa"/>
            <w:tcBorders>
              <w:top w:val="nil"/>
              <w:left w:val="nil"/>
              <w:bottom w:val="single" w:sz="4" w:space="0" w:color="auto"/>
              <w:right w:val="single" w:sz="4" w:space="0" w:color="auto"/>
            </w:tcBorders>
            <w:noWrap/>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147</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031,6</w:t>
            </w:r>
          </w:p>
        </w:tc>
        <w:tc>
          <w:tcPr>
            <w:tcW w:w="1157" w:type="dxa"/>
            <w:tcBorders>
              <w:top w:val="nil"/>
              <w:left w:val="nil"/>
              <w:bottom w:val="single" w:sz="4" w:space="0" w:color="auto"/>
              <w:right w:val="single" w:sz="4" w:space="0" w:color="auto"/>
            </w:tcBorders>
            <w:noWrap/>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165</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056,1</w:t>
            </w:r>
          </w:p>
        </w:tc>
        <w:tc>
          <w:tcPr>
            <w:tcW w:w="1157"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163</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186,2</w:t>
            </w:r>
          </w:p>
        </w:tc>
        <w:tc>
          <w:tcPr>
            <w:tcW w:w="1157"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18</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024,5</w:t>
            </w:r>
          </w:p>
        </w:tc>
        <w:tc>
          <w:tcPr>
            <w:tcW w:w="1159" w:type="dxa"/>
            <w:tcBorders>
              <w:top w:val="nil"/>
              <w:left w:val="nil"/>
              <w:bottom w:val="single" w:sz="4" w:space="0" w:color="auto"/>
              <w:right w:val="single" w:sz="4" w:space="0" w:color="auto"/>
            </w:tcBorders>
            <w:hideMark/>
          </w:tcPr>
          <w:p w:rsidR="00821CE2" w:rsidRPr="00B67AD6" w:rsidRDefault="00821CE2" w:rsidP="0002621D">
            <w:pPr>
              <w:spacing w:after="0" w:line="240" w:lineRule="auto"/>
              <w:jc w:val="right"/>
              <w:rPr>
                <w:rFonts w:ascii="Times New Roman" w:eastAsia="Times New Roman" w:hAnsi="Times New Roman" w:cs="Times New Roman"/>
                <w:sz w:val="18"/>
                <w:szCs w:val="18"/>
              </w:rPr>
            </w:pPr>
            <w:r w:rsidRPr="00B67AD6">
              <w:rPr>
                <w:rFonts w:ascii="Times New Roman" w:eastAsia="Times New Roman" w:hAnsi="Times New Roman" w:cs="Times New Roman"/>
                <w:sz w:val="18"/>
                <w:szCs w:val="18"/>
              </w:rPr>
              <w:t>16</w:t>
            </w:r>
            <w:r>
              <w:rPr>
                <w:rFonts w:ascii="Times New Roman" w:eastAsia="Times New Roman" w:hAnsi="Times New Roman" w:cs="Times New Roman"/>
                <w:sz w:val="18"/>
                <w:szCs w:val="18"/>
              </w:rPr>
              <w:t> </w:t>
            </w:r>
            <w:r w:rsidRPr="00B67AD6">
              <w:rPr>
                <w:rFonts w:ascii="Times New Roman" w:eastAsia="Times New Roman" w:hAnsi="Times New Roman" w:cs="Times New Roman"/>
                <w:sz w:val="18"/>
                <w:szCs w:val="18"/>
              </w:rPr>
              <w:t>154,6</w:t>
            </w:r>
          </w:p>
        </w:tc>
      </w:tr>
    </w:tbl>
    <w:p w:rsidR="00821CE2" w:rsidRDefault="00821CE2" w:rsidP="00821CE2">
      <w:pPr>
        <w:spacing w:after="0" w:line="240" w:lineRule="auto"/>
        <w:ind w:firstLine="567"/>
        <w:jc w:val="both"/>
        <w:rPr>
          <w:rFonts w:ascii="Times New Roman" w:eastAsia="Times New Roman" w:hAnsi="Times New Roman" w:cs="Times New Roman"/>
          <w:sz w:val="24"/>
          <w:szCs w:val="24"/>
        </w:rPr>
      </w:pPr>
      <w:r w:rsidRPr="00A1544E">
        <w:rPr>
          <w:rFonts w:ascii="Times New Roman" w:eastAsia="Times New Roman" w:hAnsi="Times New Roman" w:cs="Times New Roman"/>
          <w:sz w:val="24"/>
          <w:szCs w:val="24"/>
        </w:rPr>
        <w:t xml:space="preserve">*показатели, утвержденные Законом Оренбургской области от </w:t>
      </w:r>
      <w:r w:rsidRPr="00F04D54">
        <w:rPr>
          <w:rFonts w:ascii="Times New Roman" w:eastAsia="Times New Roman" w:hAnsi="Times New Roman" w:cs="Times New Roman"/>
          <w:sz w:val="24"/>
          <w:szCs w:val="24"/>
        </w:rPr>
        <w:t>21.12.2016</w:t>
      </w:r>
      <w:r>
        <w:rPr>
          <w:rFonts w:ascii="Times New Roman" w:eastAsia="Times New Roman" w:hAnsi="Times New Roman" w:cs="Times New Roman"/>
          <w:sz w:val="24"/>
          <w:szCs w:val="24"/>
        </w:rPr>
        <w:t xml:space="preserve"> </w:t>
      </w:r>
      <w:r w:rsidR="00F14C2F">
        <w:rPr>
          <w:rFonts w:ascii="Times New Roman" w:eastAsia="Times New Roman" w:hAnsi="Times New Roman" w:cs="Times New Roman"/>
          <w:sz w:val="24"/>
          <w:szCs w:val="24"/>
        </w:rPr>
        <w:t>№ </w:t>
      </w:r>
      <w:r w:rsidRPr="00F04D54">
        <w:rPr>
          <w:rFonts w:ascii="Times New Roman" w:eastAsia="Times New Roman" w:hAnsi="Times New Roman" w:cs="Times New Roman"/>
          <w:sz w:val="24"/>
          <w:szCs w:val="24"/>
        </w:rPr>
        <w:t>204/41-VI-ОЗ «Об областном бюджете на 2017 год и на плановый период 2018 и 2019 годов»</w:t>
      </w:r>
      <w:r w:rsidRPr="00A1544E">
        <w:rPr>
          <w:rFonts w:ascii="Times New Roman" w:eastAsia="Times New Roman" w:hAnsi="Times New Roman" w:cs="Times New Roman"/>
          <w:sz w:val="24"/>
          <w:szCs w:val="24"/>
        </w:rPr>
        <w:t xml:space="preserve"> (в редакции Закона от 2</w:t>
      </w:r>
      <w:r w:rsidRPr="00F04D54">
        <w:rPr>
          <w:rFonts w:ascii="Times New Roman" w:eastAsia="Times New Roman" w:hAnsi="Times New Roman" w:cs="Times New Roman"/>
          <w:sz w:val="24"/>
          <w:szCs w:val="24"/>
        </w:rPr>
        <w:t>6</w:t>
      </w:r>
      <w:r w:rsidRPr="00A1544E">
        <w:rPr>
          <w:rFonts w:ascii="Times New Roman" w:eastAsia="Times New Roman" w:hAnsi="Times New Roman" w:cs="Times New Roman"/>
          <w:sz w:val="24"/>
          <w:szCs w:val="24"/>
        </w:rPr>
        <w:t>.</w:t>
      </w:r>
      <w:r w:rsidRPr="00F04D54">
        <w:rPr>
          <w:rFonts w:ascii="Times New Roman" w:eastAsia="Times New Roman" w:hAnsi="Times New Roman" w:cs="Times New Roman"/>
          <w:sz w:val="24"/>
          <w:szCs w:val="24"/>
        </w:rPr>
        <w:t>10</w:t>
      </w:r>
      <w:r w:rsidRPr="00A1544E">
        <w:rPr>
          <w:rFonts w:ascii="Times New Roman" w:eastAsia="Times New Roman" w:hAnsi="Times New Roman" w:cs="Times New Roman"/>
          <w:sz w:val="24"/>
          <w:szCs w:val="24"/>
        </w:rPr>
        <w:t>.201</w:t>
      </w:r>
      <w:r w:rsidRPr="00F04D54">
        <w:rPr>
          <w:rFonts w:ascii="Times New Roman" w:eastAsia="Times New Roman" w:hAnsi="Times New Roman" w:cs="Times New Roman"/>
          <w:sz w:val="24"/>
          <w:szCs w:val="24"/>
        </w:rPr>
        <w:t>7</w:t>
      </w:r>
      <w:r w:rsidRPr="00A1544E">
        <w:rPr>
          <w:rFonts w:ascii="Times New Roman" w:eastAsia="Times New Roman" w:hAnsi="Times New Roman" w:cs="Times New Roman"/>
          <w:sz w:val="24"/>
          <w:szCs w:val="24"/>
        </w:rPr>
        <w:t xml:space="preserve"> </w:t>
      </w:r>
      <w:r w:rsidR="00F14C2F">
        <w:rPr>
          <w:rFonts w:ascii="Times New Roman" w:eastAsia="Times New Roman" w:hAnsi="Times New Roman" w:cs="Times New Roman"/>
          <w:sz w:val="24"/>
          <w:szCs w:val="24"/>
        </w:rPr>
        <w:t>№ </w:t>
      </w:r>
      <w:r w:rsidRPr="00F04D54">
        <w:rPr>
          <w:rFonts w:ascii="Times New Roman" w:eastAsia="Times New Roman" w:hAnsi="Times New Roman" w:cs="Times New Roman"/>
          <w:sz w:val="24"/>
          <w:szCs w:val="24"/>
        </w:rPr>
        <w:t>559/129-VI-ОЗ</w:t>
      </w:r>
      <w:r>
        <w:rPr>
          <w:rFonts w:ascii="Times New Roman" w:eastAsia="Times New Roman" w:hAnsi="Times New Roman" w:cs="Times New Roman"/>
          <w:sz w:val="24"/>
          <w:szCs w:val="24"/>
        </w:rPr>
        <w:t>).</w:t>
      </w:r>
    </w:p>
    <w:p w:rsidR="00821CE2" w:rsidRDefault="00821CE2" w:rsidP="00821CE2">
      <w:pPr>
        <w:widowControl w:val="0"/>
        <w:spacing w:after="80" w:line="240" w:lineRule="auto"/>
        <w:ind w:firstLine="709"/>
        <w:jc w:val="both"/>
        <w:rPr>
          <w:rFonts w:ascii="Times New Roman" w:eastAsia="Times New Roman" w:hAnsi="Times New Roman" w:cs="Times New Roman"/>
          <w:color w:val="000000"/>
          <w:sz w:val="28"/>
          <w:szCs w:val="28"/>
        </w:rPr>
      </w:pPr>
    </w:p>
    <w:p w:rsidR="00821CE2" w:rsidRPr="007D430B"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7F3256">
        <w:rPr>
          <w:rFonts w:ascii="Times New Roman" w:eastAsia="Times New Roman" w:hAnsi="Times New Roman" w:cs="Times New Roman"/>
          <w:color w:val="000000"/>
          <w:sz w:val="28"/>
          <w:szCs w:val="28"/>
        </w:rPr>
        <w:t xml:space="preserve">Анализом </w:t>
      </w:r>
      <w:r w:rsidRPr="00A8671D">
        <w:rPr>
          <w:rFonts w:ascii="Times New Roman" w:eastAsia="Times New Roman" w:hAnsi="Times New Roman" w:cs="Times New Roman"/>
          <w:color w:val="000000"/>
          <w:sz w:val="28"/>
          <w:szCs w:val="28"/>
        </w:rPr>
        <w:t xml:space="preserve">расходов на 2018-2019 годы, предусмотренных </w:t>
      </w:r>
      <w:r w:rsidRPr="007D430B">
        <w:rPr>
          <w:rFonts w:ascii="Times New Roman" w:eastAsia="Times New Roman" w:hAnsi="Times New Roman" w:cs="Times New Roman"/>
          <w:color w:val="000000"/>
          <w:sz w:val="28"/>
          <w:szCs w:val="28"/>
        </w:rPr>
        <w:t>Законопрое</w:t>
      </w:r>
      <w:r w:rsidRPr="007D430B">
        <w:rPr>
          <w:rFonts w:ascii="Times New Roman" w:eastAsia="Times New Roman" w:hAnsi="Times New Roman" w:cs="Times New Roman"/>
          <w:color w:val="000000"/>
          <w:sz w:val="28"/>
          <w:szCs w:val="28"/>
        </w:rPr>
        <w:t>к</w:t>
      </w:r>
      <w:r w:rsidRPr="007D430B">
        <w:rPr>
          <w:rFonts w:ascii="Times New Roman" w:eastAsia="Times New Roman" w:hAnsi="Times New Roman" w:cs="Times New Roman"/>
          <w:color w:val="000000"/>
          <w:sz w:val="28"/>
          <w:szCs w:val="28"/>
        </w:rPr>
        <w:t xml:space="preserve">том, установлено их увеличение относительно расходов, </w:t>
      </w:r>
      <w:r w:rsidRPr="007D430B">
        <w:rPr>
          <w:rFonts w:ascii="Times New Roman" w:eastAsia="Times New Roman" w:hAnsi="Times New Roman" w:cs="Times New Roman"/>
          <w:sz w:val="28"/>
          <w:szCs w:val="28"/>
        </w:rPr>
        <w:t xml:space="preserve">утвержденных </w:t>
      </w:r>
      <w:r w:rsidRPr="007D430B">
        <w:rPr>
          <w:rFonts w:ascii="Times New Roman" w:eastAsia="Times New Roman" w:hAnsi="Times New Roman" w:cs="Times New Roman"/>
          <w:color w:val="000000"/>
          <w:sz w:val="28"/>
          <w:szCs w:val="28"/>
        </w:rPr>
        <w:t>З</w:t>
      </w:r>
      <w:r w:rsidRPr="007D430B">
        <w:rPr>
          <w:rFonts w:ascii="Times New Roman" w:eastAsia="Times New Roman" w:hAnsi="Times New Roman" w:cs="Times New Roman"/>
          <w:color w:val="000000"/>
          <w:sz w:val="28"/>
          <w:szCs w:val="28"/>
        </w:rPr>
        <w:t>а</w:t>
      </w:r>
      <w:r w:rsidRPr="007D430B">
        <w:rPr>
          <w:rFonts w:ascii="Times New Roman" w:eastAsia="Times New Roman" w:hAnsi="Times New Roman" w:cs="Times New Roman"/>
          <w:color w:val="000000"/>
          <w:sz w:val="28"/>
          <w:szCs w:val="28"/>
        </w:rPr>
        <w:t>коном об областном бюджете: на 515 037,9</w:t>
      </w:r>
      <w:r w:rsidR="00A258A5">
        <w:rPr>
          <w:rFonts w:ascii="Times New Roman" w:eastAsia="Times New Roman" w:hAnsi="Times New Roman" w:cs="Times New Roman"/>
          <w:color w:val="000000"/>
          <w:sz w:val="28"/>
          <w:szCs w:val="28"/>
        </w:rPr>
        <w:t xml:space="preserve"> тыс. </w:t>
      </w:r>
      <w:r w:rsidRPr="007D430B">
        <w:rPr>
          <w:rFonts w:ascii="Times New Roman" w:eastAsia="Times New Roman" w:hAnsi="Times New Roman" w:cs="Times New Roman"/>
          <w:color w:val="000000"/>
          <w:sz w:val="28"/>
          <w:szCs w:val="28"/>
        </w:rPr>
        <w:t>рублей, или на 39,1% в 2018 году, на 229 926,0</w:t>
      </w:r>
      <w:r w:rsidR="00A258A5">
        <w:rPr>
          <w:rFonts w:ascii="Times New Roman" w:eastAsia="Times New Roman" w:hAnsi="Times New Roman" w:cs="Times New Roman"/>
          <w:color w:val="000000"/>
          <w:sz w:val="28"/>
          <w:szCs w:val="28"/>
        </w:rPr>
        <w:t xml:space="preserve"> тыс. </w:t>
      </w:r>
      <w:r w:rsidRPr="007D430B">
        <w:rPr>
          <w:rFonts w:ascii="Times New Roman" w:eastAsia="Times New Roman" w:hAnsi="Times New Roman" w:cs="Times New Roman"/>
          <w:color w:val="000000"/>
          <w:sz w:val="28"/>
          <w:szCs w:val="28"/>
        </w:rPr>
        <w:t xml:space="preserve">рублей, или на 16,7% в 2019 году. </w:t>
      </w:r>
      <w:proofErr w:type="gramEnd"/>
    </w:p>
    <w:p w:rsidR="00821CE2" w:rsidRPr="007D430B" w:rsidRDefault="00821CE2" w:rsidP="00877952">
      <w:pPr>
        <w:widowControl w:val="0"/>
        <w:spacing w:after="0" w:line="240" w:lineRule="auto"/>
        <w:ind w:firstLine="567"/>
        <w:jc w:val="both"/>
        <w:rPr>
          <w:rFonts w:ascii="Times New Roman" w:eastAsia="Times New Roman" w:hAnsi="Times New Roman" w:cs="Times New Roman"/>
          <w:b/>
          <w:color w:val="000000"/>
          <w:sz w:val="28"/>
          <w:szCs w:val="28"/>
        </w:rPr>
      </w:pPr>
      <w:r w:rsidRPr="007D430B">
        <w:rPr>
          <w:rFonts w:ascii="Times New Roman" w:eastAsia="Times New Roman" w:hAnsi="Times New Roman" w:cs="Times New Roman"/>
          <w:color w:val="000000"/>
          <w:sz w:val="28"/>
          <w:szCs w:val="28"/>
        </w:rPr>
        <w:t>Наибольшее увеличение расходов, повлиявшее на общее увеличение а</w:t>
      </w:r>
      <w:r w:rsidRPr="007D430B">
        <w:rPr>
          <w:rFonts w:ascii="Times New Roman" w:eastAsia="Times New Roman" w:hAnsi="Times New Roman" w:cs="Times New Roman"/>
          <w:color w:val="000000"/>
          <w:sz w:val="28"/>
          <w:szCs w:val="28"/>
        </w:rPr>
        <w:t>с</w:t>
      </w:r>
      <w:r w:rsidRPr="007D430B">
        <w:rPr>
          <w:rFonts w:ascii="Times New Roman" w:eastAsia="Times New Roman" w:hAnsi="Times New Roman" w:cs="Times New Roman"/>
          <w:color w:val="000000"/>
          <w:sz w:val="28"/>
          <w:szCs w:val="28"/>
        </w:rPr>
        <w:t xml:space="preserve">сигнований по разделу, сложилось в 2018-2019 годах по подразделам </w:t>
      </w:r>
      <w:r w:rsidRPr="007D430B">
        <w:rPr>
          <w:rFonts w:ascii="Times New Roman" w:eastAsia="Times New Roman" w:hAnsi="Times New Roman" w:cs="Times New Roman"/>
          <w:b/>
          <w:color w:val="000000"/>
          <w:sz w:val="28"/>
          <w:szCs w:val="28"/>
        </w:rPr>
        <w:t xml:space="preserve">0502 «Коммунальное хозяйство» </w:t>
      </w:r>
      <w:r w:rsidRPr="007D430B">
        <w:rPr>
          <w:rFonts w:ascii="Times New Roman" w:eastAsia="Times New Roman" w:hAnsi="Times New Roman" w:cs="Times New Roman"/>
          <w:color w:val="000000"/>
          <w:sz w:val="28"/>
          <w:szCs w:val="28"/>
        </w:rPr>
        <w:t>и</w:t>
      </w:r>
      <w:r w:rsidRPr="007D430B">
        <w:rPr>
          <w:rFonts w:ascii="Times New Roman" w:eastAsia="Times New Roman" w:hAnsi="Times New Roman" w:cs="Times New Roman"/>
          <w:b/>
          <w:color w:val="000000"/>
          <w:sz w:val="28"/>
          <w:szCs w:val="28"/>
        </w:rPr>
        <w:t xml:space="preserve"> 0503 «Благоустройство».</w:t>
      </w:r>
    </w:p>
    <w:p w:rsidR="00821CE2" w:rsidRPr="007D430B"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7D430B">
        <w:rPr>
          <w:rFonts w:ascii="Times New Roman" w:eastAsia="Times New Roman" w:hAnsi="Times New Roman" w:cs="Times New Roman"/>
          <w:color w:val="000000"/>
          <w:sz w:val="28"/>
          <w:szCs w:val="28"/>
        </w:rPr>
        <w:t xml:space="preserve">На увеличение ассигнований по подразделу </w:t>
      </w:r>
      <w:r w:rsidRPr="007D430B">
        <w:rPr>
          <w:rFonts w:ascii="Times New Roman" w:eastAsia="Times New Roman" w:hAnsi="Times New Roman" w:cs="Times New Roman"/>
          <w:b/>
          <w:color w:val="000000"/>
          <w:sz w:val="28"/>
          <w:szCs w:val="28"/>
        </w:rPr>
        <w:t>0502 «Коммунальное х</w:t>
      </w:r>
      <w:r w:rsidRPr="007D430B">
        <w:rPr>
          <w:rFonts w:ascii="Times New Roman" w:eastAsia="Times New Roman" w:hAnsi="Times New Roman" w:cs="Times New Roman"/>
          <w:b/>
          <w:color w:val="000000"/>
          <w:sz w:val="28"/>
          <w:szCs w:val="28"/>
        </w:rPr>
        <w:t>о</w:t>
      </w:r>
      <w:r w:rsidRPr="007D430B">
        <w:rPr>
          <w:rFonts w:ascii="Times New Roman" w:eastAsia="Times New Roman" w:hAnsi="Times New Roman" w:cs="Times New Roman"/>
          <w:b/>
          <w:color w:val="000000"/>
          <w:sz w:val="28"/>
          <w:szCs w:val="28"/>
        </w:rPr>
        <w:t xml:space="preserve">зяйство» </w:t>
      </w:r>
      <w:r w:rsidRPr="007D430B">
        <w:rPr>
          <w:rFonts w:ascii="Times New Roman" w:eastAsia="Times New Roman" w:hAnsi="Times New Roman" w:cs="Times New Roman"/>
          <w:color w:val="000000"/>
          <w:sz w:val="28"/>
          <w:szCs w:val="28"/>
        </w:rPr>
        <w:t xml:space="preserve">в 2018-2019 годах повлияли изменения по трем </w:t>
      </w:r>
      <w:r>
        <w:rPr>
          <w:rFonts w:ascii="Times New Roman" w:eastAsia="Times New Roman" w:hAnsi="Times New Roman" w:cs="Times New Roman"/>
          <w:color w:val="000000"/>
          <w:sz w:val="28"/>
          <w:szCs w:val="28"/>
        </w:rPr>
        <w:t>госпрограммам</w:t>
      </w:r>
      <w:r w:rsidRPr="007D430B">
        <w:rPr>
          <w:rFonts w:ascii="Times New Roman" w:eastAsia="Times New Roman" w:hAnsi="Times New Roman" w:cs="Times New Roman"/>
          <w:color w:val="000000"/>
          <w:sz w:val="28"/>
          <w:szCs w:val="28"/>
        </w:rPr>
        <w:t xml:space="preserve"> (главный распорядитель </w:t>
      </w:r>
      <w:r w:rsidRPr="007D430B">
        <w:rPr>
          <w:rFonts w:ascii="Times New Roman" w:eastAsia="Times New Roman" w:hAnsi="Times New Roman" w:cs="Times New Roman"/>
          <w:b/>
          <w:i/>
          <w:color w:val="000000"/>
          <w:sz w:val="28"/>
          <w:szCs w:val="28"/>
        </w:rPr>
        <w:t>минстрой области</w:t>
      </w:r>
      <w:r w:rsidRPr="007D430B">
        <w:rPr>
          <w:rFonts w:ascii="Times New Roman" w:eastAsia="Times New Roman" w:hAnsi="Times New Roman" w:cs="Times New Roman"/>
          <w:color w:val="000000"/>
          <w:sz w:val="28"/>
          <w:szCs w:val="28"/>
        </w:rPr>
        <w:t xml:space="preserve">). </w:t>
      </w:r>
    </w:p>
    <w:p w:rsidR="00821CE2" w:rsidRPr="007D430B"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7D430B">
        <w:rPr>
          <w:rFonts w:ascii="Times New Roman" w:eastAsia="Times New Roman" w:hAnsi="Times New Roman" w:cs="Times New Roman"/>
          <w:color w:val="000000"/>
          <w:sz w:val="28"/>
          <w:szCs w:val="28"/>
        </w:rPr>
        <w:t xml:space="preserve">Увеличены ассигнования по </w:t>
      </w:r>
      <w:r>
        <w:rPr>
          <w:rFonts w:ascii="Times New Roman" w:eastAsia="Times New Roman" w:hAnsi="Times New Roman" w:cs="Times New Roman"/>
          <w:color w:val="000000"/>
          <w:sz w:val="28"/>
          <w:szCs w:val="28"/>
        </w:rPr>
        <w:t>госпрограмме</w:t>
      </w:r>
      <w:r w:rsidRPr="007D430B">
        <w:rPr>
          <w:rFonts w:ascii="Times New Roman" w:eastAsia="Times New Roman" w:hAnsi="Times New Roman" w:cs="Times New Roman"/>
          <w:color w:val="000000"/>
          <w:sz w:val="28"/>
          <w:szCs w:val="28"/>
        </w:rPr>
        <w:t xml:space="preserve"> «Обеспечение качественн</w:t>
      </w:r>
      <w:r w:rsidRPr="007D430B">
        <w:rPr>
          <w:rFonts w:ascii="Times New Roman" w:eastAsia="Times New Roman" w:hAnsi="Times New Roman" w:cs="Times New Roman"/>
          <w:color w:val="000000"/>
          <w:sz w:val="28"/>
          <w:szCs w:val="28"/>
        </w:rPr>
        <w:t>ы</w:t>
      </w:r>
      <w:r w:rsidRPr="007D430B">
        <w:rPr>
          <w:rFonts w:ascii="Times New Roman" w:eastAsia="Times New Roman" w:hAnsi="Times New Roman" w:cs="Times New Roman"/>
          <w:color w:val="000000"/>
          <w:sz w:val="28"/>
          <w:szCs w:val="28"/>
        </w:rPr>
        <w:t>ми услугами жилищно-коммунального хозяйства населения Оренбургской области на 2014-2020 годы» на сумму 404,3</w:t>
      </w:r>
      <w:r w:rsidR="00A258A5">
        <w:rPr>
          <w:rFonts w:ascii="Times New Roman" w:eastAsia="Times New Roman" w:hAnsi="Times New Roman" w:cs="Times New Roman"/>
          <w:color w:val="000000"/>
          <w:sz w:val="28"/>
          <w:szCs w:val="28"/>
        </w:rPr>
        <w:t xml:space="preserve"> тыс. </w:t>
      </w:r>
      <w:r w:rsidRPr="007D430B">
        <w:rPr>
          <w:rFonts w:ascii="Times New Roman" w:eastAsia="Times New Roman" w:hAnsi="Times New Roman" w:cs="Times New Roman"/>
          <w:color w:val="000000"/>
          <w:sz w:val="28"/>
          <w:szCs w:val="28"/>
        </w:rPr>
        <w:t>рублей на 2018 год, 113 207,6</w:t>
      </w:r>
      <w:r w:rsidR="00A258A5">
        <w:rPr>
          <w:rFonts w:ascii="Times New Roman" w:eastAsia="Times New Roman" w:hAnsi="Times New Roman" w:cs="Times New Roman"/>
          <w:color w:val="000000"/>
          <w:sz w:val="28"/>
          <w:szCs w:val="28"/>
        </w:rPr>
        <w:t xml:space="preserve"> тыс. </w:t>
      </w:r>
      <w:r w:rsidRPr="007D430B">
        <w:rPr>
          <w:rFonts w:ascii="Times New Roman" w:eastAsia="Times New Roman" w:hAnsi="Times New Roman" w:cs="Times New Roman"/>
          <w:color w:val="000000"/>
          <w:sz w:val="28"/>
          <w:szCs w:val="28"/>
        </w:rPr>
        <w:t>рублей на 2019 год, в том числе:</w:t>
      </w:r>
    </w:p>
    <w:p w:rsidR="00821CE2" w:rsidRPr="007D430B"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7D430B">
        <w:rPr>
          <w:rFonts w:ascii="Times New Roman" w:eastAsia="Times New Roman" w:hAnsi="Times New Roman" w:cs="Times New Roman"/>
          <w:color w:val="000000"/>
          <w:sz w:val="28"/>
          <w:szCs w:val="28"/>
        </w:rPr>
        <w:t>исключены ассигнования на приобретение оборудования и материалов для создания, пополнения резерва в рамках подпрограммы «Модернизация объектов коммунальной инфраструктуры Оренбургской области на 2014-2020 годы» в сумме 2 401,0</w:t>
      </w:r>
      <w:r w:rsidR="00A258A5">
        <w:rPr>
          <w:rFonts w:ascii="Times New Roman" w:eastAsia="Times New Roman" w:hAnsi="Times New Roman" w:cs="Times New Roman"/>
          <w:color w:val="000000"/>
          <w:sz w:val="28"/>
          <w:szCs w:val="28"/>
        </w:rPr>
        <w:t xml:space="preserve"> тыс. </w:t>
      </w:r>
      <w:r w:rsidRPr="007D430B">
        <w:rPr>
          <w:rFonts w:ascii="Times New Roman" w:eastAsia="Times New Roman" w:hAnsi="Times New Roman" w:cs="Times New Roman"/>
          <w:color w:val="000000"/>
          <w:sz w:val="28"/>
          <w:szCs w:val="28"/>
        </w:rPr>
        <w:t>рублей на 2018-2019 годы ежегодно</w:t>
      </w:r>
      <w:r>
        <w:rPr>
          <w:rFonts w:ascii="Times New Roman" w:eastAsia="Times New Roman" w:hAnsi="Times New Roman" w:cs="Times New Roman"/>
          <w:color w:val="000000"/>
          <w:sz w:val="28"/>
          <w:szCs w:val="28"/>
        </w:rPr>
        <w:t xml:space="preserve">. </w:t>
      </w:r>
      <w:proofErr w:type="gramStart"/>
      <w:r>
        <w:rPr>
          <w:rFonts w:ascii="Times New Roman" w:eastAsiaTheme="minorHAnsi" w:hAnsi="Times New Roman" w:cs="Times New Roman"/>
          <w:sz w:val="28"/>
          <w:szCs w:val="28"/>
          <w:lang w:eastAsia="en-US"/>
        </w:rPr>
        <w:t>В 2018</w:t>
      </w:r>
      <w:r w:rsidR="00CF775F">
        <w:rPr>
          <w:rFonts w:ascii="Times New Roman" w:eastAsiaTheme="minorHAnsi" w:hAnsi="Times New Roman" w:cs="Times New Roman"/>
          <w:sz w:val="28"/>
          <w:szCs w:val="28"/>
          <w:lang w:eastAsia="en-US"/>
        </w:rPr>
        <w:t> </w:t>
      </w:r>
      <w:r>
        <w:rPr>
          <w:rFonts w:ascii="Times New Roman" w:eastAsiaTheme="minorHAnsi" w:hAnsi="Times New Roman" w:cs="Times New Roman"/>
          <w:sz w:val="28"/>
          <w:szCs w:val="28"/>
          <w:lang w:eastAsia="en-US"/>
        </w:rPr>
        <w:t>году утрачивает силу постановление Правительства Оренбургской о</w:t>
      </w:r>
      <w:r>
        <w:rPr>
          <w:rFonts w:ascii="Times New Roman" w:eastAsiaTheme="minorHAnsi" w:hAnsi="Times New Roman" w:cs="Times New Roman"/>
          <w:sz w:val="28"/>
          <w:szCs w:val="28"/>
          <w:lang w:eastAsia="en-US"/>
        </w:rPr>
        <w:t>б</w:t>
      </w:r>
      <w:r>
        <w:rPr>
          <w:rFonts w:ascii="Times New Roman" w:eastAsiaTheme="minorHAnsi" w:hAnsi="Times New Roman" w:cs="Times New Roman"/>
          <w:sz w:val="28"/>
          <w:szCs w:val="28"/>
          <w:lang w:eastAsia="en-US"/>
        </w:rPr>
        <w:t xml:space="preserve">ласти от 05.05.2014 </w:t>
      </w:r>
      <w:r w:rsidR="00F14C2F">
        <w:rPr>
          <w:rFonts w:ascii="Times New Roman" w:eastAsiaTheme="minorHAnsi" w:hAnsi="Times New Roman" w:cs="Times New Roman"/>
          <w:sz w:val="28"/>
          <w:szCs w:val="28"/>
          <w:lang w:eastAsia="en-US"/>
        </w:rPr>
        <w:t>№ </w:t>
      </w:r>
      <w:r w:rsidRPr="00C34BFE">
        <w:rPr>
          <w:rFonts w:ascii="Times New Roman" w:eastAsiaTheme="minorHAnsi" w:hAnsi="Times New Roman" w:cs="Times New Roman"/>
          <w:sz w:val="28"/>
          <w:szCs w:val="28"/>
          <w:lang w:eastAsia="en-US"/>
        </w:rPr>
        <w:t>278-п</w:t>
      </w:r>
      <w:r>
        <w:rPr>
          <w:rFonts w:ascii="Times New Roman" w:eastAsiaTheme="minorHAnsi" w:hAnsi="Times New Roman" w:cs="Times New Roman"/>
          <w:sz w:val="28"/>
          <w:szCs w:val="28"/>
          <w:lang w:eastAsia="en-US"/>
        </w:rPr>
        <w:t xml:space="preserve"> «</w:t>
      </w:r>
      <w:r w:rsidRPr="00C34BFE">
        <w:rPr>
          <w:rFonts w:ascii="Times New Roman" w:eastAsiaTheme="minorHAnsi" w:hAnsi="Times New Roman" w:cs="Times New Roman"/>
          <w:sz w:val="28"/>
          <w:szCs w:val="28"/>
          <w:lang w:eastAsia="en-US"/>
        </w:rPr>
        <w:t>Об утверждении порядка создания и использ</w:t>
      </w:r>
      <w:r w:rsidRPr="00C34BFE">
        <w:rPr>
          <w:rFonts w:ascii="Times New Roman" w:eastAsiaTheme="minorHAnsi" w:hAnsi="Times New Roman" w:cs="Times New Roman"/>
          <w:sz w:val="28"/>
          <w:szCs w:val="28"/>
          <w:lang w:eastAsia="en-US"/>
        </w:rPr>
        <w:t>о</w:t>
      </w:r>
      <w:r w:rsidRPr="00C34BFE">
        <w:rPr>
          <w:rFonts w:ascii="Times New Roman" w:eastAsiaTheme="minorHAnsi" w:hAnsi="Times New Roman" w:cs="Times New Roman"/>
          <w:sz w:val="28"/>
          <w:szCs w:val="28"/>
          <w:lang w:eastAsia="en-US"/>
        </w:rPr>
        <w:t>вания резерва оборудования и материалов для ликвидации и (или) предо</w:t>
      </w:r>
      <w:r w:rsidRPr="00C34BFE">
        <w:rPr>
          <w:rFonts w:ascii="Times New Roman" w:eastAsiaTheme="minorHAnsi" w:hAnsi="Times New Roman" w:cs="Times New Roman"/>
          <w:sz w:val="28"/>
          <w:szCs w:val="28"/>
          <w:lang w:eastAsia="en-US"/>
        </w:rPr>
        <w:t>т</w:t>
      </w:r>
      <w:r w:rsidRPr="00C34BFE">
        <w:rPr>
          <w:rFonts w:ascii="Times New Roman" w:eastAsiaTheme="minorHAnsi" w:hAnsi="Times New Roman" w:cs="Times New Roman"/>
          <w:sz w:val="28"/>
          <w:szCs w:val="28"/>
          <w:lang w:eastAsia="en-US"/>
        </w:rPr>
        <w:t>вращения аварийных ситуаций на объектах жилищно-коммунального хозя</w:t>
      </w:r>
      <w:r w:rsidRPr="00C34BFE">
        <w:rPr>
          <w:rFonts w:ascii="Times New Roman" w:eastAsiaTheme="minorHAnsi" w:hAnsi="Times New Roman" w:cs="Times New Roman"/>
          <w:sz w:val="28"/>
          <w:szCs w:val="28"/>
          <w:lang w:eastAsia="en-US"/>
        </w:rPr>
        <w:t>й</w:t>
      </w:r>
      <w:r w:rsidRPr="00C34BFE">
        <w:rPr>
          <w:rFonts w:ascii="Times New Roman" w:eastAsiaTheme="minorHAnsi" w:hAnsi="Times New Roman" w:cs="Times New Roman"/>
          <w:sz w:val="28"/>
          <w:szCs w:val="28"/>
          <w:lang w:eastAsia="en-US"/>
        </w:rPr>
        <w:t>ства и социальной сферы в рамках реализации подпрограммы «Модерниз</w:t>
      </w:r>
      <w:r w:rsidRPr="00C34BFE">
        <w:rPr>
          <w:rFonts w:ascii="Times New Roman" w:eastAsiaTheme="minorHAnsi" w:hAnsi="Times New Roman" w:cs="Times New Roman"/>
          <w:sz w:val="28"/>
          <w:szCs w:val="28"/>
          <w:lang w:eastAsia="en-US"/>
        </w:rPr>
        <w:t>а</w:t>
      </w:r>
      <w:r w:rsidRPr="00C34BFE">
        <w:rPr>
          <w:rFonts w:ascii="Times New Roman" w:eastAsiaTheme="minorHAnsi" w:hAnsi="Times New Roman" w:cs="Times New Roman"/>
          <w:sz w:val="28"/>
          <w:szCs w:val="28"/>
          <w:lang w:eastAsia="en-US"/>
        </w:rPr>
        <w:t>ция объектов коммунальной инфраструктуры Оренбургской области на 2014</w:t>
      </w:r>
      <w:r w:rsidR="00FA0F46">
        <w:rPr>
          <w:rFonts w:ascii="Times New Roman" w:eastAsiaTheme="minorHAnsi" w:hAnsi="Times New Roman" w:cs="Times New Roman"/>
          <w:sz w:val="28"/>
          <w:szCs w:val="28"/>
          <w:lang w:eastAsia="en-US"/>
        </w:rPr>
        <w:t> </w:t>
      </w:r>
      <w:r w:rsidRPr="00C34BFE">
        <w:rPr>
          <w:rFonts w:ascii="Times New Roman" w:eastAsiaTheme="minorHAnsi" w:hAnsi="Times New Roman" w:cs="Times New Roman"/>
          <w:sz w:val="28"/>
          <w:szCs w:val="28"/>
          <w:lang w:eastAsia="en-US"/>
        </w:rPr>
        <w:t xml:space="preserve">- 2020 годы» </w:t>
      </w:r>
      <w:r>
        <w:rPr>
          <w:rFonts w:ascii="Times New Roman" w:eastAsiaTheme="minorHAnsi" w:hAnsi="Times New Roman" w:cs="Times New Roman"/>
          <w:sz w:val="28"/>
          <w:szCs w:val="28"/>
          <w:lang w:eastAsia="en-US"/>
        </w:rPr>
        <w:t>госпрограммы</w:t>
      </w:r>
      <w:r w:rsidRPr="00C34BFE">
        <w:rPr>
          <w:rFonts w:ascii="Times New Roman" w:eastAsiaTheme="minorHAnsi" w:hAnsi="Times New Roman" w:cs="Times New Roman"/>
          <w:sz w:val="28"/>
          <w:szCs w:val="28"/>
          <w:lang w:eastAsia="en-US"/>
        </w:rPr>
        <w:t xml:space="preserve"> «Обеспечение качественными услугами </w:t>
      </w:r>
      <w:r w:rsidRPr="00C34BFE">
        <w:rPr>
          <w:rFonts w:ascii="Times New Roman" w:eastAsiaTheme="minorHAnsi" w:hAnsi="Times New Roman" w:cs="Times New Roman"/>
          <w:sz w:val="28"/>
          <w:szCs w:val="28"/>
          <w:lang w:eastAsia="en-US"/>
        </w:rPr>
        <w:lastRenderedPageBreak/>
        <w:t>жилищно-коммунального хозяйства населения Оренбургской области в</w:t>
      </w:r>
      <w:proofErr w:type="gramEnd"/>
      <w:r w:rsidRPr="00C34BFE">
        <w:rPr>
          <w:rFonts w:ascii="Times New Roman" w:eastAsiaTheme="minorHAnsi" w:hAnsi="Times New Roman" w:cs="Times New Roman"/>
          <w:sz w:val="28"/>
          <w:szCs w:val="28"/>
          <w:lang w:eastAsia="en-US"/>
        </w:rPr>
        <w:t xml:space="preserve"> </w:t>
      </w:r>
      <w:proofErr w:type="gramStart"/>
      <w:r w:rsidRPr="00C34BFE">
        <w:rPr>
          <w:rFonts w:ascii="Times New Roman" w:eastAsiaTheme="minorHAnsi" w:hAnsi="Times New Roman" w:cs="Times New Roman"/>
          <w:sz w:val="28"/>
          <w:szCs w:val="28"/>
          <w:lang w:eastAsia="en-US"/>
        </w:rPr>
        <w:t>2014</w:t>
      </w:r>
      <w:r w:rsidR="00FA0F46">
        <w:rPr>
          <w:rFonts w:ascii="Times New Roman" w:eastAsiaTheme="minorHAnsi" w:hAnsi="Times New Roman" w:cs="Times New Roman"/>
          <w:sz w:val="28"/>
          <w:szCs w:val="28"/>
          <w:lang w:eastAsia="en-US"/>
        </w:rPr>
        <w:t> </w:t>
      </w:r>
      <w:r w:rsidRPr="00C34BFE">
        <w:rPr>
          <w:rFonts w:ascii="Times New Roman" w:eastAsiaTheme="minorHAnsi" w:hAnsi="Times New Roman" w:cs="Times New Roman"/>
          <w:sz w:val="28"/>
          <w:szCs w:val="28"/>
          <w:lang w:eastAsia="en-US"/>
        </w:rPr>
        <w:t>- 2020 годах» и порядка предоставления субсидии на возмещение затрат по хранению и обслуживанию резерва оборудования и материалов для ли</w:t>
      </w:r>
      <w:r w:rsidRPr="00C34BFE">
        <w:rPr>
          <w:rFonts w:ascii="Times New Roman" w:eastAsiaTheme="minorHAnsi" w:hAnsi="Times New Roman" w:cs="Times New Roman"/>
          <w:sz w:val="28"/>
          <w:szCs w:val="28"/>
          <w:lang w:eastAsia="en-US"/>
        </w:rPr>
        <w:t>к</w:t>
      </w:r>
      <w:r w:rsidRPr="00C34BFE">
        <w:rPr>
          <w:rFonts w:ascii="Times New Roman" w:eastAsiaTheme="minorHAnsi" w:hAnsi="Times New Roman" w:cs="Times New Roman"/>
          <w:sz w:val="28"/>
          <w:szCs w:val="28"/>
          <w:lang w:eastAsia="en-US"/>
        </w:rPr>
        <w:t>видации и (или) предотвращения аварийных ситуаций на объектах жилищно-коммунального хозяйства и социальной сферы в рамках реализации подпр</w:t>
      </w:r>
      <w:r w:rsidRPr="00C34BFE">
        <w:rPr>
          <w:rFonts w:ascii="Times New Roman" w:eastAsiaTheme="minorHAnsi" w:hAnsi="Times New Roman" w:cs="Times New Roman"/>
          <w:sz w:val="28"/>
          <w:szCs w:val="28"/>
          <w:lang w:eastAsia="en-US"/>
        </w:rPr>
        <w:t>о</w:t>
      </w:r>
      <w:r w:rsidRPr="00C34BFE">
        <w:rPr>
          <w:rFonts w:ascii="Times New Roman" w:eastAsiaTheme="minorHAnsi" w:hAnsi="Times New Roman" w:cs="Times New Roman"/>
          <w:sz w:val="28"/>
          <w:szCs w:val="28"/>
          <w:lang w:eastAsia="en-US"/>
        </w:rPr>
        <w:t>граммы «Модернизация объектов коммунальной инфраструктуры Оренбур</w:t>
      </w:r>
      <w:r w:rsidRPr="00C34BFE">
        <w:rPr>
          <w:rFonts w:ascii="Times New Roman" w:eastAsiaTheme="minorHAnsi" w:hAnsi="Times New Roman" w:cs="Times New Roman"/>
          <w:sz w:val="28"/>
          <w:szCs w:val="28"/>
          <w:lang w:eastAsia="en-US"/>
        </w:rPr>
        <w:t>г</w:t>
      </w:r>
      <w:r w:rsidRPr="00C34BFE">
        <w:rPr>
          <w:rFonts w:ascii="Times New Roman" w:eastAsiaTheme="minorHAnsi" w:hAnsi="Times New Roman" w:cs="Times New Roman"/>
          <w:sz w:val="28"/>
          <w:szCs w:val="28"/>
          <w:lang w:eastAsia="en-US"/>
        </w:rPr>
        <w:t xml:space="preserve">ской области на 2014 - 2020 годы» </w:t>
      </w:r>
      <w:r>
        <w:rPr>
          <w:rFonts w:ascii="Times New Roman" w:eastAsiaTheme="minorHAnsi" w:hAnsi="Times New Roman" w:cs="Times New Roman"/>
          <w:sz w:val="28"/>
          <w:szCs w:val="28"/>
          <w:lang w:eastAsia="en-US"/>
        </w:rPr>
        <w:t>госпрограммы</w:t>
      </w:r>
      <w:r w:rsidRPr="00C34BFE">
        <w:rPr>
          <w:rFonts w:ascii="Times New Roman" w:eastAsiaTheme="minorHAnsi" w:hAnsi="Times New Roman" w:cs="Times New Roman"/>
          <w:sz w:val="28"/>
          <w:szCs w:val="28"/>
          <w:lang w:eastAsia="en-US"/>
        </w:rPr>
        <w:t xml:space="preserve"> «Обеспечение качестве</w:t>
      </w:r>
      <w:r w:rsidRPr="00C34BFE">
        <w:rPr>
          <w:rFonts w:ascii="Times New Roman" w:eastAsiaTheme="minorHAnsi" w:hAnsi="Times New Roman" w:cs="Times New Roman"/>
          <w:sz w:val="28"/>
          <w:szCs w:val="28"/>
          <w:lang w:eastAsia="en-US"/>
        </w:rPr>
        <w:t>н</w:t>
      </w:r>
      <w:r w:rsidRPr="00C34BFE">
        <w:rPr>
          <w:rFonts w:ascii="Times New Roman" w:eastAsiaTheme="minorHAnsi" w:hAnsi="Times New Roman" w:cs="Times New Roman"/>
          <w:sz w:val="28"/>
          <w:szCs w:val="28"/>
          <w:lang w:eastAsia="en-US"/>
        </w:rPr>
        <w:t>ными услугами жилищно-коммунального хозяйства населения Оренбургской области в 2014 - 2020 годах»</w:t>
      </w:r>
      <w:r>
        <w:rPr>
          <w:rFonts w:ascii="Times New Roman" w:eastAsiaTheme="minorHAnsi" w:hAnsi="Times New Roman" w:cs="Times New Roman"/>
          <w:sz w:val="28"/>
          <w:szCs w:val="28"/>
          <w:lang w:eastAsia="en-US"/>
        </w:rPr>
        <w:t>»;</w:t>
      </w:r>
      <w:proofErr w:type="gramEnd"/>
    </w:p>
    <w:p w:rsidR="00821CE2"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7D430B">
        <w:rPr>
          <w:rFonts w:ascii="Times New Roman" w:eastAsia="Times New Roman" w:hAnsi="Times New Roman" w:cs="Times New Roman"/>
          <w:color w:val="000000"/>
          <w:sz w:val="28"/>
          <w:szCs w:val="28"/>
        </w:rPr>
        <w:t xml:space="preserve">включены ассигнования на </w:t>
      </w:r>
      <w:r>
        <w:rPr>
          <w:rFonts w:ascii="Times New Roman" w:eastAsia="Times New Roman" w:hAnsi="Times New Roman" w:cs="Times New Roman"/>
          <w:color w:val="000000"/>
          <w:sz w:val="28"/>
          <w:szCs w:val="28"/>
        </w:rPr>
        <w:t>предоставление с</w:t>
      </w:r>
      <w:r w:rsidRPr="005A115E">
        <w:rPr>
          <w:rFonts w:ascii="Times New Roman" w:eastAsia="Times New Roman" w:hAnsi="Times New Roman" w:cs="Times New Roman"/>
          <w:color w:val="000000"/>
          <w:sz w:val="28"/>
          <w:szCs w:val="28"/>
        </w:rPr>
        <w:t>убсиди</w:t>
      </w:r>
      <w:r>
        <w:rPr>
          <w:rFonts w:ascii="Times New Roman" w:eastAsia="Times New Roman" w:hAnsi="Times New Roman" w:cs="Times New Roman"/>
          <w:color w:val="000000"/>
          <w:sz w:val="28"/>
          <w:szCs w:val="28"/>
        </w:rPr>
        <w:t>й</w:t>
      </w:r>
      <w:r w:rsidRPr="005A115E">
        <w:rPr>
          <w:rFonts w:ascii="Times New Roman" w:eastAsia="Times New Roman" w:hAnsi="Times New Roman" w:cs="Times New Roman"/>
          <w:color w:val="000000"/>
          <w:sz w:val="28"/>
          <w:szCs w:val="28"/>
        </w:rPr>
        <w:t xml:space="preserve"> бюджетам горо</w:t>
      </w:r>
      <w:r w:rsidRPr="005A115E">
        <w:rPr>
          <w:rFonts w:ascii="Times New Roman" w:eastAsia="Times New Roman" w:hAnsi="Times New Roman" w:cs="Times New Roman"/>
          <w:color w:val="000000"/>
          <w:sz w:val="28"/>
          <w:szCs w:val="28"/>
        </w:rPr>
        <w:t>д</w:t>
      </w:r>
      <w:r w:rsidRPr="005A115E">
        <w:rPr>
          <w:rFonts w:ascii="Times New Roman" w:eastAsia="Times New Roman" w:hAnsi="Times New Roman" w:cs="Times New Roman"/>
          <w:color w:val="000000"/>
          <w:sz w:val="28"/>
          <w:szCs w:val="28"/>
        </w:rPr>
        <w:t>ских округов и муниципальных районов на софинансирование мероприятий по капитальному ремонту объектов коммунальной инфраструктуры муниц</w:t>
      </w:r>
      <w:r w:rsidRPr="005A115E">
        <w:rPr>
          <w:rFonts w:ascii="Times New Roman" w:eastAsia="Times New Roman" w:hAnsi="Times New Roman" w:cs="Times New Roman"/>
          <w:color w:val="000000"/>
          <w:sz w:val="28"/>
          <w:szCs w:val="28"/>
        </w:rPr>
        <w:t>и</w:t>
      </w:r>
      <w:r w:rsidRPr="005A115E">
        <w:rPr>
          <w:rFonts w:ascii="Times New Roman" w:eastAsia="Times New Roman" w:hAnsi="Times New Roman" w:cs="Times New Roman"/>
          <w:color w:val="000000"/>
          <w:sz w:val="28"/>
          <w:szCs w:val="28"/>
        </w:rPr>
        <w:t>пальной собственности</w:t>
      </w:r>
      <w:r>
        <w:rPr>
          <w:rFonts w:ascii="Times New Roman" w:eastAsia="Times New Roman" w:hAnsi="Times New Roman" w:cs="Times New Roman"/>
          <w:color w:val="000000"/>
          <w:sz w:val="28"/>
          <w:szCs w:val="28"/>
        </w:rPr>
        <w:t xml:space="preserve"> </w:t>
      </w:r>
      <w:r w:rsidRPr="007D430B">
        <w:rPr>
          <w:rFonts w:ascii="Times New Roman" w:eastAsia="Times New Roman" w:hAnsi="Times New Roman" w:cs="Times New Roman"/>
          <w:color w:val="000000"/>
          <w:sz w:val="28"/>
          <w:szCs w:val="28"/>
        </w:rPr>
        <w:t>в рамках подпрограммы «Модернизация объектов коммунальной инфраструктуры Оренбургской области на 2014-2020 годы»</w:t>
      </w:r>
      <w:r>
        <w:rPr>
          <w:rFonts w:ascii="Times New Roman" w:eastAsia="Times New Roman" w:hAnsi="Times New Roman" w:cs="Times New Roman"/>
          <w:color w:val="000000"/>
          <w:sz w:val="28"/>
          <w:szCs w:val="28"/>
        </w:rPr>
        <w:t xml:space="preserve"> в сумме 112 </w:t>
      </w:r>
      <w:r w:rsidRPr="005A115E">
        <w:rPr>
          <w:rFonts w:ascii="Times New Roman" w:eastAsia="Times New Roman" w:hAnsi="Times New Roman" w:cs="Times New Roman"/>
          <w:color w:val="000000"/>
          <w:sz w:val="28"/>
          <w:szCs w:val="28"/>
        </w:rPr>
        <w:t>803,3</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w:t>
      </w:r>
    </w:p>
    <w:p w:rsidR="00821CE2" w:rsidRPr="007D430B" w:rsidRDefault="00821CE2" w:rsidP="00877952">
      <w:pPr>
        <w:widowControl w:val="0"/>
        <w:spacing w:after="0" w:line="240" w:lineRule="auto"/>
        <w:ind w:firstLine="567"/>
        <w:jc w:val="both"/>
        <w:rPr>
          <w:rFonts w:ascii="Times New Roman" w:eastAsia="Times New Roman" w:hAnsi="Times New Roman" w:cs="Times New Roman"/>
          <w:color w:val="000000"/>
          <w:sz w:val="28"/>
          <w:szCs w:val="28"/>
          <w:highlight w:val="yellow"/>
        </w:rPr>
      </w:pPr>
      <w:proofErr w:type="gramStart"/>
      <w:r w:rsidRPr="007D430B">
        <w:rPr>
          <w:rFonts w:ascii="Times New Roman" w:eastAsia="Times New Roman" w:hAnsi="Times New Roman" w:cs="Times New Roman"/>
          <w:color w:val="000000"/>
          <w:sz w:val="28"/>
          <w:szCs w:val="28"/>
        </w:rPr>
        <w:t>включены ассигнования на возмещение выпадающих доходов в связи с реализацией сжиженного углеводородного газа населению по цене, не обе</w:t>
      </w:r>
      <w:r w:rsidRPr="007D430B">
        <w:rPr>
          <w:rFonts w:ascii="Times New Roman" w:eastAsia="Times New Roman" w:hAnsi="Times New Roman" w:cs="Times New Roman"/>
          <w:color w:val="000000"/>
          <w:sz w:val="28"/>
          <w:szCs w:val="28"/>
        </w:rPr>
        <w:t>с</w:t>
      </w:r>
      <w:r w:rsidRPr="007D430B">
        <w:rPr>
          <w:rFonts w:ascii="Times New Roman" w:eastAsia="Times New Roman" w:hAnsi="Times New Roman" w:cs="Times New Roman"/>
          <w:color w:val="000000"/>
          <w:sz w:val="28"/>
          <w:szCs w:val="28"/>
        </w:rPr>
        <w:t>печивающей возмещение издержек в рамках подпрограммы «Тарифное рег</w:t>
      </w:r>
      <w:r w:rsidRPr="007D430B">
        <w:rPr>
          <w:rFonts w:ascii="Times New Roman" w:eastAsia="Times New Roman" w:hAnsi="Times New Roman" w:cs="Times New Roman"/>
          <w:color w:val="000000"/>
          <w:sz w:val="28"/>
          <w:szCs w:val="28"/>
        </w:rPr>
        <w:t>у</w:t>
      </w:r>
      <w:r w:rsidRPr="007D430B">
        <w:rPr>
          <w:rFonts w:ascii="Times New Roman" w:eastAsia="Times New Roman" w:hAnsi="Times New Roman" w:cs="Times New Roman"/>
          <w:color w:val="000000"/>
          <w:sz w:val="28"/>
          <w:szCs w:val="28"/>
        </w:rPr>
        <w:t>лирование» в сумме 2 805,3</w:t>
      </w:r>
      <w:r w:rsidR="00A258A5">
        <w:rPr>
          <w:rFonts w:ascii="Times New Roman" w:eastAsia="Times New Roman" w:hAnsi="Times New Roman" w:cs="Times New Roman"/>
          <w:color w:val="000000"/>
          <w:sz w:val="28"/>
          <w:szCs w:val="28"/>
        </w:rPr>
        <w:t xml:space="preserve"> тыс. </w:t>
      </w:r>
      <w:r w:rsidRPr="007D430B">
        <w:rPr>
          <w:rFonts w:ascii="Times New Roman" w:eastAsia="Times New Roman" w:hAnsi="Times New Roman" w:cs="Times New Roman"/>
          <w:color w:val="000000"/>
          <w:sz w:val="28"/>
          <w:szCs w:val="28"/>
        </w:rPr>
        <w:t>рублей на 2018-2019 годы ежегодно</w:t>
      </w:r>
      <w:r>
        <w:rPr>
          <w:rFonts w:ascii="Times New Roman" w:eastAsia="Times New Roman" w:hAnsi="Times New Roman" w:cs="Times New Roman"/>
          <w:color w:val="000000"/>
          <w:sz w:val="28"/>
          <w:szCs w:val="28"/>
        </w:rPr>
        <w:t xml:space="preserve"> (Зак</w:t>
      </w:r>
      <w:r>
        <w:rPr>
          <w:rFonts w:ascii="Times New Roman" w:eastAsia="Times New Roman" w:hAnsi="Times New Roman" w:cs="Times New Roman"/>
          <w:color w:val="000000"/>
          <w:sz w:val="28"/>
          <w:szCs w:val="28"/>
        </w:rPr>
        <w:t>о</w:t>
      </w:r>
      <w:r>
        <w:rPr>
          <w:rFonts w:ascii="Times New Roman" w:eastAsia="Times New Roman" w:hAnsi="Times New Roman" w:cs="Times New Roman"/>
          <w:color w:val="000000"/>
          <w:sz w:val="28"/>
          <w:szCs w:val="28"/>
        </w:rPr>
        <w:t>ном об областном бюджете ассигнования предусмотрены только на 2017 год в сумме 3 298,5</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w:t>
      </w:r>
      <w:proofErr w:type="gramEnd"/>
      <w:r>
        <w:rPr>
          <w:rFonts w:ascii="Times New Roman" w:eastAsia="Times New Roman" w:hAnsi="Times New Roman" w:cs="Times New Roman"/>
          <w:color w:val="000000"/>
          <w:sz w:val="28"/>
          <w:szCs w:val="28"/>
        </w:rPr>
        <w:t xml:space="preserve"> Размер ассигнований предусмотрен согласно расчету субсидии (для юридических лиц), осуществленному на основании </w:t>
      </w:r>
      <w:r w:rsidRPr="0023577B">
        <w:rPr>
          <w:rFonts w:ascii="Times New Roman" w:eastAsia="Times New Roman" w:hAnsi="Times New Roman" w:cs="Times New Roman"/>
          <w:color w:val="000000"/>
          <w:sz w:val="28"/>
          <w:szCs w:val="28"/>
        </w:rPr>
        <w:t>постановлени</w:t>
      </w:r>
      <w:r>
        <w:rPr>
          <w:rFonts w:ascii="Times New Roman" w:eastAsia="Times New Roman" w:hAnsi="Times New Roman" w:cs="Times New Roman"/>
          <w:color w:val="000000"/>
          <w:sz w:val="28"/>
          <w:szCs w:val="28"/>
        </w:rPr>
        <w:t>я</w:t>
      </w:r>
      <w:r w:rsidRPr="0023577B">
        <w:rPr>
          <w:rFonts w:ascii="Times New Roman" w:eastAsia="Times New Roman" w:hAnsi="Times New Roman" w:cs="Times New Roman"/>
          <w:color w:val="000000"/>
          <w:sz w:val="28"/>
          <w:szCs w:val="28"/>
        </w:rPr>
        <w:t xml:space="preserve"> Правительства Оренб</w:t>
      </w:r>
      <w:r>
        <w:rPr>
          <w:rFonts w:ascii="Times New Roman" w:eastAsia="Times New Roman" w:hAnsi="Times New Roman" w:cs="Times New Roman"/>
          <w:color w:val="000000"/>
          <w:sz w:val="28"/>
          <w:szCs w:val="28"/>
        </w:rPr>
        <w:t xml:space="preserve">ургской области от 30.06.2010 </w:t>
      </w:r>
      <w:r w:rsidR="00F14C2F">
        <w:rPr>
          <w:rFonts w:ascii="Times New Roman" w:eastAsia="Times New Roman" w:hAnsi="Times New Roman" w:cs="Times New Roman"/>
          <w:color w:val="000000"/>
          <w:sz w:val="28"/>
          <w:szCs w:val="28"/>
        </w:rPr>
        <w:t>№ </w:t>
      </w:r>
      <w:r w:rsidRPr="000B05BF">
        <w:rPr>
          <w:rFonts w:ascii="Times New Roman" w:eastAsia="Times New Roman" w:hAnsi="Times New Roman" w:cs="Times New Roman"/>
          <w:color w:val="000000"/>
          <w:sz w:val="28"/>
          <w:szCs w:val="28"/>
        </w:rPr>
        <w:t>468-п</w:t>
      </w:r>
      <w:r>
        <w:rPr>
          <w:rFonts w:ascii="Times New Roman" w:eastAsia="Times New Roman" w:hAnsi="Times New Roman" w:cs="Times New Roman"/>
          <w:color w:val="000000"/>
          <w:sz w:val="28"/>
          <w:szCs w:val="28"/>
        </w:rPr>
        <w:t xml:space="preserve"> «</w:t>
      </w:r>
      <w:r w:rsidRPr="000B05BF">
        <w:rPr>
          <w:rFonts w:ascii="Times New Roman" w:eastAsia="Times New Roman" w:hAnsi="Times New Roman" w:cs="Times New Roman"/>
          <w:color w:val="000000"/>
          <w:sz w:val="28"/>
          <w:szCs w:val="28"/>
        </w:rPr>
        <w:t>Об утверждении правил предоставления субсидии на возмещение вып</w:t>
      </w:r>
      <w:r w:rsidRPr="000B05BF">
        <w:rPr>
          <w:rFonts w:ascii="Times New Roman" w:eastAsia="Times New Roman" w:hAnsi="Times New Roman" w:cs="Times New Roman"/>
          <w:color w:val="000000"/>
          <w:sz w:val="28"/>
          <w:szCs w:val="28"/>
        </w:rPr>
        <w:t>а</w:t>
      </w:r>
      <w:r w:rsidRPr="000B05BF">
        <w:rPr>
          <w:rFonts w:ascii="Times New Roman" w:eastAsia="Times New Roman" w:hAnsi="Times New Roman" w:cs="Times New Roman"/>
          <w:color w:val="000000"/>
          <w:sz w:val="28"/>
          <w:szCs w:val="28"/>
        </w:rPr>
        <w:t>дающих доходов в связи с реализацией сжиженного углеводородного газа населению по цене, не обеспечивающей возмещение издержек</w:t>
      </w:r>
      <w:r>
        <w:rPr>
          <w:rFonts w:ascii="Times New Roman" w:eastAsia="Times New Roman" w:hAnsi="Times New Roman" w:cs="Times New Roman"/>
          <w:color w:val="000000"/>
          <w:sz w:val="28"/>
          <w:szCs w:val="28"/>
        </w:rPr>
        <w:t>».</w:t>
      </w:r>
    </w:p>
    <w:p w:rsidR="00821CE2" w:rsidRPr="00A8671D" w:rsidRDefault="00821CE2" w:rsidP="00877952">
      <w:pPr>
        <w:widowControl w:val="0"/>
        <w:spacing w:after="0" w:line="240" w:lineRule="auto"/>
        <w:ind w:firstLine="567"/>
        <w:jc w:val="both"/>
        <w:rPr>
          <w:rFonts w:ascii="Times New Roman" w:eastAsia="Times New Roman" w:hAnsi="Times New Roman" w:cs="Times New Roman"/>
          <w:color w:val="000000"/>
          <w:sz w:val="28"/>
          <w:szCs w:val="28"/>
          <w:highlight w:val="yellow"/>
        </w:rPr>
      </w:pPr>
      <w:proofErr w:type="gramStart"/>
      <w:r w:rsidRPr="007D430B">
        <w:rPr>
          <w:rFonts w:ascii="Times New Roman" w:eastAsia="Times New Roman" w:hAnsi="Times New Roman" w:cs="Times New Roman"/>
          <w:color w:val="000000"/>
          <w:sz w:val="28"/>
          <w:szCs w:val="28"/>
        </w:rPr>
        <w:t xml:space="preserve">Увеличены ассигнования по </w:t>
      </w:r>
      <w:r>
        <w:rPr>
          <w:rFonts w:ascii="Times New Roman" w:eastAsia="Times New Roman" w:hAnsi="Times New Roman" w:cs="Times New Roman"/>
          <w:color w:val="000000"/>
          <w:sz w:val="28"/>
          <w:szCs w:val="28"/>
        </w:rPr>
        <w:t>госпрограмме</w:t>
      </w:r>
      <w:r w:rsidRPr="007D430B">
        <w:rPr>
          <w:rFonts w:ascii="Times New Roman" w:eastAsia="Times New Roman" w:hAnsi="Times New Roman" w:cs="Times New Roman"/>
          <w:color w:val="000000"/>
          <w:sz w:val="28"/>
          <w:szCs w:val="28"/>
        </w:rPr>
        <w:t xml:space="preserve"> «Развитие сельского хозяйс</w:t>
      </w:r>
      <w:r w:rsidRPr="007D430B">
        <w:rPr>
          <w:rFonts w:ascii="Times New Roman" w:eastAsia="Times New Roman" w:hAnsi="Times New Roman" w:cs="Times New Roman"/>
          <w:color w:val="000000"/>
          <w:sz w:val="28"/>
          <w:szCs w:val="28"/>
        </w:rPr>
        <w:t>т</w:t>
      </w:r>
      <w:r w:rsidRPr="007D430B">
        <w:rPr>
          <w:rFonts w:ascii="Times New Roman" w:eastAsia="Times New Roman" w:hAnsi="Times New Roman" w:cs="Times New Roman"/>
          <w:color w:val="000000"/>
          <w:sz w:val="28"/>
          <w:szCs w:val="28"/>
        </w:rPr>
        <w:t>ва и регулирование</w:t>
      </w:r>
      <w:r w:rsidRPr="00A8671D">
        <w:rPr>
          <w:rFonts w:ascii="Times New Roman" w:eastAsia="Times New Roman" w:hAnsi="Times New Roman" w:cs="Times New Roman"/>
          <w:color w:val="000000"/>
          <w:sz w:val="28"/>
          <w:szCs w:val="28"/>
        </w:rPr>
        <w:t xml:space="preserve"> рынков сельскохозяйственной продукции, сырья и пр</w:t>
      </w:r>
      <w:r w:rsidRPr="00A8671D">
        <w:rPr>
          <w:rFonts w:ascii="Times New Roman" w:eastAsia="Times New Roman" w:hAnsi="Times New Roman" w:cs="Times New Roman"/>
          <w:color w:val="000000"/>
          <w:sz w:val="28"/>
          <w:szCs w:val="28"/>
        </w:rPr>
        <w:t>о</w:t>
      </w:r>
      <w:r w:rsidRPr="00A8671D">
        <w:rPr>
          <w:rFonts w:ascii="Times New Roman" w:eastAsia="Times New Roman" w:hAnsi="Times New Roman" w:cs="Times New Roman"/>
          <w:color w:val="000000"/>
          <w:sz w:val="28"/>
          <w:szCs w:val="28"/>
        </w:rPr>
        <w:t>довольствия Оренбургской области» на 2013-2020 годы» на финансирование мероприятий подпрограммы «Устойчивое развитие сельских территорий на 2014-2017 годы и на период до 2020 года» на сумму 15 921,0</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2018 год (на 2019 год ассигнования не предусмотрены) в том числе:</w:t>
      </w:r>
      <w:proofErr w:type="gramEnd"/>
    </w:p>
    <w:p w:rsidR="00821CE2" w:rsidRPr="00A8671D"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A8671D">
        <w:rPr>
          <w:rFonts w:ascii="Times New Roman" w:eastAsia="Times New Roman" w:hAnsi="Times New Roman" w:cs="Times New Roman"/>
          <w:color w:val="000000"/>
          <w:sz w:val="28"/>
          <w:szCs w:val="28"/>
        </w:rPr>
        <w:t>увеличены ассигнования в рамках основного мероприятия «Развитие г</w:t>
      </w:r>
      <w:r w:rsidRPr="00A8671D">
        <w:rPr>
          <w:rFonts w:ascii="Times New Roman" w:eastAsia="Times New Roman" w:hAnsi="Times New Roman" w:cs="Times New Roman"/>
          <w:color w:val="000000"/>
          <w:sz w:val="28"/>
          <w:szCs w:val="28"/>
        </w:rPr>
        <w:t>а</w:t>
      </w:r>
      <w:r w:rsidRPr="00A8671D">
        <w:rPr>
          <w:rFonts w:ascii="Times New Roman" w:eastAsia="Times New Roman" w:hAnsi="Times New Roman" w:cs="Times New Roman"/>
          <w:color w:val="000000"/>
          <w:sz w:val="28"/>
          <w:szCs w:val="28"/>
        </w:rPr>
        <w:t>зификации в сельской местности» на 1 020,0</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за счет того, что и</w:t>
      </w:r>
      <w:r w:rsidRPr="00A8671D">
        <w:rPr>
          <w:rFonts w:ascii="Times New Roman" w:eastAsia="Times New Roman" w:hAnsi="Times New Roman" w:cs="Times New Roman"/>
          <w:color w:val="000000"/>
          <w:sz w:val="28"/>
          <w:szCs w:val="28"/>
        </w:rPr>
        <w:t>с</w:t>
      </w:r>
      <w:r w:rsidRPr="00A8671D">
        <w:rPr>
          <w:rFonts w:ascii="Times New Roman" w:eastAsia="Times New Roman" w:hAnsi="Times New Roman" w:cs="Times New Roman"/>
          <w:color w:val="000000"/>
          <w:sz w:val="28"/>
          <w:szCs w:val="28"/>
        </w:rPr>
        <w:t>ключены ассигнования в сумме 1 500,0</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реализацию мер</w:t>
      </w:r>
      <w:r w:rsidRPr="00A8671D">
        <w:rPr>
          <w:rFonts w:ascii="Times New Roman" w:eastAsia="Times New Roman" w:hAnsi="Times New Roman" w:cs="Times New Roman"/>
          <w:color w:val="000000"/>
          <w:sz w:val="28"/>
          <w:szCs w:val="28"/>
        </w:rPr>
        <w:t>о</w:t>
      </w:r>
      <w:r w:rsidRPr="00A8671D">
        <w:rPr>
          <w:rFonts w:ascii="Times New Roman" w:eastAsia="Times New Roman" w:hAnsi="Times New Roman" w:cs="Times New Roman"/>
          <w:color w:val="000000"/>
          <w:sz w:val="28"/>
          <w:szCs w:val="28"/>
        </w:rPr>
        <w:t>приятий федеральной целевой программы «Устойчивое развитие сельских территорий на 2014-2017 годы и на период до 2020 года»</w:t>
      </w:r>
      <w:r>
        <w:rPr>
          <w:rFonts w:ascii="Times New Roman" w:eastAsia="Times New Roman" w:hAnsi="Times New Roman" w:cs="Times New Roman"/>
          <w:color w:val="000000"/>
          <w:sz w:val="28"/>
          <w:szCs w:val="28"/>
        </w:rPr>
        <w:t xml:space="preserve"> и</w:t>
      </w:r>
      <w:r w:rsidRPr="00A8671D">
        <w:rPr>
          <w:rFonts w:ascii="Times New Roman" w:eastAsia="Times New Roman" w:hAnsi="Times New Roman" w:cs="Times New Roman"/>
          <w:color w:val="000000"/>
          <w:sz w:val="28"/>
          <w:szCs w:val="28"/>
        </w:rPr>
        <w:t xml:space="preserve"> включены асси</w:t>
      </w:r>
      <w:r w:rsidRPr="00A8671D">
        <w:rPr>
          <w:rFonts w:ascii="Times New Roman" w:eastAsia="Times New Roman" w:hAnsi="Times New Roman" w:cs="Times New Roman"/>
          <w:color w:val="000000"/>
          <w:sz w:val="28"/>
          <w:szCs w:val="28"/>
        </w:rPr>
        <w:t>г</w:t>
      </w:r>
      <w:r w:rsidRPr="00A8671D">
        <w:rPr>
          <w:rFonts w:ascii="Times New Roman" w:eastAsia="Times New Roman" w:hAnsi="Times New Roman" w:cs="Times New Roman"/>
          <w:color w:val="000000"/>
          <w:sz w:val="28"/>
          <w:szCs w:val="28"/>
        </w:rPr>
        <w:t xml:space="preserve">нования </w:t>
      </w:r>
      <w:r>
        <w:rPr>
          <w:rFonts w:ascii="Times New Roman" w:eastAsia="Times New Roman" w:hAnsi="Times New Roman" w:cs="Times New Roman"/>
          <w:color w:val="000000"/>
          <w:sz w:val="28"/>
          <w:szCs w:val="28"/>
        </w:rPr>
        <w:t>в общей сумме 2 520,0</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 xml:space="preserve">рублей (из них </w:t>
      </w:r>
      <w:r w:rsidRPr="00A8671D">
        <w:rPr>
          <w:rFonts w:ascii="Times New Roman" w:eastAsia="Times New Roman" w:hAnsi="Times New Roman" w:cs="Times New Roman"/>
          <w:color w:val="000000"/>
          <w:sz w:val="28"/>
          <w:szCs w:val="28"/>
        </w:rPr>
        <w:t>в</w:t>
      </w:r>
      <w:proofErr w:type="gramEnd"/>
      <w:r w:rsidRPr="00A8671D">
        <w:rPr>
          <w:rFonts w:ascii="Times New Roman" w:eastAsia="Times New Roman" w:hAnsi="Times New Roman" w:cs="Times New Roman"/>
          <w:color w:val="000000"/>
          <w:sz w:val="28"/>
          <w:szCs w:val="28"/>
        </w:rPr>
        <w:t xml:space="preserve"> сумме 1 160,0</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w:t>
      </w:r>
      <w:r w:rsidRPr="00A8671D">
        <w:rPr>
          <w:rFonts w:ascii="Times New Roman" w:eastAsia="Times New Roman" w:hAnsi="Times New Roman" w:cs="Times New Roman"/>
          <w:color w:val="000000"/>
          <w:sz w:val="28"/>
          <w:szCs w:val="28"/>
        </w:rPr>
        <w:t>б</w:t>
      </w:r>
      <w:r w:rsidRPr="00A8671D">
        <w:rPr>
          <w:rFonts w:ascii="Times New Roman" w:eastAsia="Times New Roman" w:hAnsi="Times New Roman" w:cs="Times New Roman"/>
          <w:color w:val="000000"/>
          <w:sz w:val="28"/>
          <w:szCs w:val="28"/>
        </w:rPr>
        <w:t>лей на предоставление субсидий бюджетам городских округов и муниц</w:t>
      </w:r>
      <w:r w:rsidRPr="00A8671D">
        <w:rPr>
          <w:rFonts w:ascii="Times New Roman" w:eastAsia="Times New Roman" w:hAnsi="Times New Roman" w:cs="Times New Roman"/>
          <w:color w:val="000000"/>
          <w:sz w:val="28"/>
          <w:szCs w:val="28"/>
        </w:rPr>
        <w:t>и</w:t>
      </w:r>
      <w:r w:rsidRPr="00A8671D">
        <w:rPr>
          <w:rFonts w:ascii="Times New Roman" w:eastAsia="Times New Roman" w:hAnsi="Times New Roman" w:cs="Times New Roman"/>
          <w:color w:val="000000"/>
          <w:sz w:val="28"/>
          <w:szCs w:val="28"/>
        </w:rPr>
        <w:t>пальных районов на софинансирование капитальных вложений в объекты муниципальной собственности и в сумме 1 360,0</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реализацию мероприятий по устойчивому развитию сельских территорий</w:t>
      </w:r>
      <w:r>
        <w:rPr>
          <w:rFonts w:ascii="Times New Roman" w:eastAsia="Times New Roman" w:hAnsi="Times New Roman" w:cs="Times New Roman"/>
          <w:color w:val="000000"/>
          <w:sz w:val="28"/>
          <w:szCs w:val="28"/>
        </w:rPr>
        <w:t>)</w:t>
      </w:r>
      <w:r w:rsidRPr="00A8671D">
        <w:rPr>
          <w:rFonts w:ascii="Times New Roman" w:eastAsia="Times New Roman" w:hAnsi="Times New Roman" w:cs="Times New Roman"/>
          <w:color w:val="000000"/>
          <w:sz w:val="28"/>
          <w:szCs w:val="28"/>
        </w:rPr>
        <w:t>;</w:t>
      </w:r>
    </w:p>
    <w:p w:rsidR="00821CE2" w:rsidRPr="00A8671D"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A8671D">
        <w:rPr>
          <w:rFonts w:ascii="Times New Roman" w:eastAsia="Times New Roman" w:hAnsi="Times New Roman" w:cs="Times New Roman"/>
          <w:color w:val="000000"/>
          <w:sz w:val="28"/>
          <w:szCs w:val="28"/>
        </w:rPr>
        <w:t>увеличены ассигнования в рамках основного мероприятия «Развитие в</w:t>
      </w:r>
      <w:r w:rsidRPr="00A8671D">
        <w:rPr>
          <w:rFonts w:ascii="Times New Roman" w:eastAsia="Times New Roman" w:hAnsi="Times New Roman" w:cs="Times New Roman"/>
          <w:color w:val="000000"/>
          <w:sz w:val="28"/>
          <w:szCs w:val="28"/>
        </w:rPr>
        <w:t>о</w:t>
      </w:r>
      <w:r w:rsidRPr="00A8671D">
        <w:rPr>
          <w:rFonts w:ascii="Times New Roman" w:eastAsia="Times New Roman" w:hAnsi="Times New Roman" w:cs="Times New Roman"/>
          <w:color w:val="000000"/>
          <w:sz w:val="28"/>
          <w:szCs w:val="28"/>
        </w:rPr>
        <w:t>доснабжения в сельской местности» на 14 901,0</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 xml:space="preserve">рублей за счет того, что </w:t>
      </w:r>
      <w:r w:rsidRPr="00A8671D">
        <w:rPr>
          <w:rFonts w:ascii="Times New Roman" w:eastAsia="Times New Roman" w:hAnsi="Times New Roman" w:cs="Times New Roman"/>
          <w:color w:val="000000"/>
          <w:sz w:val="28"/>
          <w:szCs w:val="28"/>
        </w:rPr>
        <w:lastRenderedPageBreak/>
        <w:t>исключены ассигнования в сумме 28 500,0</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реализацию мер</w:t>
      </w:r>
      <w:r w:rsidRPr="00A8671D">
        <w:rPr>
          <w:rFonts w:ascii="Times New Roman" w:eastAsia="Times New Roman" w:hAnsi="Times New Roman" w:cs="Times New Roman"/>
          <w:color w:val="000000"/>
          <w:sz w:val="28"/>
          <w:szCs w:val="28"/>
        </w:rPr>
        <w:t>о</w:t>
      </w:r>
      <w:r w:rsidRPr="00A8671D">
        <w:rPr>
          <w:rFonts w:ascii="Times New Roman" w:eastAsia="Times New Roman" w:hAnsi="Times New Roman" w:cs="Times New Roman"/>
          <w:color w:val="000000"/>
          <w:sz w:val="28"/>
          <w:szCs w:val="28"/>
        </w:rPr>
        <w:t>приятий федеральной целевой программы «Устойчивое развитие сельских территорий на 2014-2017 годы и на период до 2020 года»</w:t>
      </w:r>
      <w:r>
        <w:rPr>
          <w:rFonts w:ascii="Times New Roman" w:eastAsia="Times New Roman" w:hAnsi="Times New Roman" w:cs="Times New Roman"/>
          <w:color w:val="000000"/>
          <w:sz w:val="28"/>
          <w:szCs w:val="28"/>
        </w:rPr>
        <w:t xml:space="preserve"> и </w:t>
      </w:r>
      <w:r w:rsidRPr="00A8671D">
        <w:rPr>
          <w:rFonts w:ascii="Times New Roman" w:eastAsia="Times New Roman" w:hAnsi="Times New Roman" w:cs="Times New Roman"/>
          <w:color w:val="000000"/>
          <w:sz w:val="28"/>
          <w:szCs w:val="28"/>
        </w:rPr>
        <w:t>включены асси</w:t>
      </w:r>
      <w:r w:rsidRPr="00A8671D">
        <w:rPr>
          <w:rFonts w:ascii="Times New Roman" w:eastAsia="Times New Roman" w:hAnsi="Times New Roman" w:cs="Times New Roman"/>
          <w:color w:val="000000"/>
          <w:sz w:val="28"/>
          <w:szCs w:val="28"/>
        </w:rPr>
        <w:t>г</w:t>
      </w:r>
      <w:r w:rsidRPr="00A8671D">
        <w:rPr>
          <w:rFonts w:ascii="Times New Roman" w:eastAsia="Times New Roman" w:hAnsi="Times New Roman" w:cs="Times New Roman"/>
          <w:color w:val="000000"/>
          <w:sz w:val="28"/>
          <w:szCs w:val="28"/>
        </w:rPr>
        <w:t xml:space="preserve">нования </w:t>
      </w:r>
      <w:r>
        <w:rPr>
          <w:rFonts w:ascii="Times New Roman" w:eastAsia="Times New Roman" w:hAnsi="Times New Roman" w:cs="Times New Roman"/>
          <w:color w:val="000000"/>
          <w:sz w:val="28"/>
          <w:szCs w:val="28"/>
        </w:rPr>
        <w:t>в общей сумме 43 401,0</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 xml:space="preserve">рублей (из них </w:t>
      </w:r>
      <w:r w:rsidRPr="00A8671D">
        <w:rPr>
          <w:rFonts w:ascii="Times New Roman" w:eastAsia="Times New Roman" w:hAnsi="Times New Roman" w:cs="Times New Roman"/>
          <w:color w:val="000000"/>
          <w:sz w:val="28"/>
          <w:szCs w:val="28"/>
        </w:rPr>
        <w:t>в</w:t>
      </w:r>
      <w:proofErr w:type="gramEnd"/>
      <w:r w:rsidRPr="00A8671D">
        <w:rPr>
          <w:rFonts w:ascii="Times New Roman" w:eastAsia="Times New Roman" w:hAnsi="Times New Roman" w:cs="Times New Roman"/>
          <w:color w:val="000000"/>
          <w:sz w:val="28"/>
          <w:szCs w:val="28"/>
        </w:rPr>
        <w:t xml:space="preserve"> сумме 23 533,0</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предоставление субсидий бюджетам городских округов и муниц</w:t>
      </w:r>
      <w:r w:rsidRPr="00A8671D">
        <w:rPr>
          <w:rFonts w:ascii="Times New Roman" w:eastAsia="Times New Roman" w:hAnsi="Times New Roman" w:cs="Times New Roman"/>
          <w:color w:val="000000"/>
          <w:sz w:val="28"/>
          <w:szCs w:val="28"/>
        </w:rPr>
        <w:t>и</w:t>
      </w:r>
      <w:r w:rsidRPr="00A8671D">
        <w:rPr>
          <w:rFonts w:ascii="Times New Roman" w:eastAsia="Times New Roman" w:hAnsi="Times New Roman" w:cs="Times New Roman"/>
          <w:color w:val="000000"/>
          <w:sz w:val="28"/>
          <w:szCs w:val="28"/>
        </w:rPr>
        <w:t>пальных районов на софинансирование капитальных вложений в объекты муниципальной собственности и в сумме 19 868,0</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реализацию мероприятий по устойчивому развитию сельских территорий</w:t>
      </w:r>
      <w:r>
        <w:rPr>
          <w:rFonts w:ascii="Times New Roman" w:eastAsia="Times New Roman" w:hAnsi="Times New Roman" w:cs="Times New Roman"/>
          <w:color w:val="000000"/>
          <w:sz w:val="28"/>
          <w:szCs w:val="28"/>
        </w:rPr>
        <w:t>)</w:t>
      </w:r>
      <w:r w:rsidRPr="00A8671D">
        <w:rPr>
          <w:rFonts w:ascii="Times New Roman" w:eastAsia="Times New Roman" w:hAnsi="Times New Roman" w:cs="Times New Roman"/>
          <w:color w:val="000000"/>
          <w:sz w:val="28"/>
          <w:szCs w:val="28"/>
        </w:rPr>
        <w:t>.</w:t>
      </w:r>
    </w:p>
    <w:p w:rsidR="00821CE2" w:rsidRPr="00A8671D" w:rsidRDefault="00821CE2" w:rsidP="00877952">
      <w:pPr>
        <w:widowControl w:val="0"/>
        <w:spacing w:after="0" w:line="240" w:lineRule="auto"/>
        <w:ind w:firstLine="567"/>
        <w:jc w:val="both"/>
        <w:rPr>
          <w:rFonts w:ascii="Times New Roman" w:eastAsia="Times New Roman" w:hAnsi="Times New Roman" w:cs="Times New Roman"/>
          <w:color w:val="000000"/>
          <w:sz w:val="28"/>
          <w:szCs w:val="28"/>
          <w:highlight w:val="yellow"/>
        </w:rPr>
      </w:pPr>
      <w:proofErr w:type="gramStart"/>
      <w:r w:rsidRPr="00A8671D">
        <w:rPr>
          <w:rFonts w:ascii="Times New Roman" w:eastAsia="Times New Roman" w:hAnsi="Times New Roman" w:cs="Times New Roman"/>
          <w:color w:val="000000"/>
          <w:sz w:val="28"/>
          <w:szCs w:val="28"/>
        </w:rPr>
        <w:t xml:space="preserve">Включены ассигнования в 2018-2019 годах по </w:t>
      </w:r>
      <w:r>
        <w:rPr>
          <w:rFonts w:ascii="Times New Roman" w:eastAsia="Times New Roman" w:hAnsi="Times New Roman" w:cs="Times New Roman"/>
          <w:color w:val="000000"/>
          <w:sz w:val="28"/>
          <w:szCs w:val="28"/>
        </w:rPr>
        <w:t>госпрограмме</w:t>
      </w:r>
      <w:r w:rsidRPr="00A8671D">
        <w:rPr>
          <w:rFonts w:ascii="Times New Roman" w:eastAsia="Times New Roman" w:hAnsi="Times New Roman" w:cs="Times New Roman"/>
          <w:color w:val="000000"/>
          <w:sz w:val="28"/>
          <w:szCs w:val="28"/>
        </w:rPr>
        <w:t xml:space="preserve"> «Стимул</w:t>
      </w:r>
      <w:r w:rsidRPr="00A8671D">
        <w:rPr>
          <w:rFonts w:ascii="Times New Roman" w:eastAsia="Times New Roman" w:hAnsi="Times New Roman" w:cs="Times New Roman"/>
          <w:color w:val="000000"/>
          <w:sz w:val="28"/>
          <w:szCs w:val="28"/>
        </w:rPr>
        <w:t>и</w:t>
      </w:r>
      <w:r w:rsidRPr="00A8671D">
        <w:rPr>
          <w:rFonts w:ascii="Times New Roman" w:eastAsia="Times New Roman" w:hAnsi="Times New Roman" w:cs="Times New Roman"/>
          <w:color w:val="000000"/>
          <w:sz w:val="28"/>
          <w:szCs w:val="28"/>
        </w:rPr>
        <w:t>рование развития жилищного строительства в Оренбургской области в 2014-2020 годах» на финансирование мероприятий подпрограммы «Комплексное освоение и развитие территорий в целях жилищного строительства в 2014</w:t>
      </w:r>
      <w:r w:rsidR="00924659">
        <w:rPr>
          <w:rFonts w:ascii="Times New Roman" w:eastAsia="Times New Roman" w:hAnsi="Times New Roman" w:cs="Times New Roman"/>
          <w:color w:val="000000"/>
          <w:sz w:val="28"/>
          <w:szCs w:val="28"/>
        </w:rPr>
        <w:t>-</w:t>
      </w:r>
      <w:r w:rsidRPr="00A8671D">
        <w:rPr>
          <w:rFonts w:ascii="Times New Roman" w:eastAsia="Times New Roman" w:hAnsi="Times New Roman" w:cs="Times New Roman"/>
          <w:color w:val="000000"/>
          <w:sz w:val="28"/>
          <w:szCs w:val="28"/>
        </w:rPr>
        <w:t>2020 годах» в сумме 27 745,8</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2018 год, 45 000,0</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2019 год, в том числе:</w:t>
      </w:r>
      <w:proofErr w:type="gramEnd"/>
    </w:p>
    <w:p w:rsidR="00821CE2" w:rsidRPr="00A8671D"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A8671D">
        <w:rPr>
          <w:rFonts w:ascii="Times New Roman" w:eastAsia="Times New Roman" w:hAnsi="Times New Roman" w:cs="Times New Roman"/>
          <w:color w:val="000000"/>
          <w:sz w:val="28"/>
          <w:szCs w:val="28"/>
        </w:rPr>
        <w:t>на осуществление капитальных вложений в объекты государственной собственности Оренбургской области в сумме 27 745,8</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2018 год в рамках основного мероприятия «Реализация проектов комплек</w:t>
      </w:r>
      <w:r w:rsidRPr="00A8671D">
        <w:rPr>
          <w:rFonts w:ascii="Times New Roman" w:eastAsia="Times New Roman" w:hAnsi="Times New Roman" w:cs="Times New Roman"/>
          <w:color w:val="000000"/>
          <w:sz w:val="28"/>
          <w:szCs w:val="28"/>
        </w:rPr>
        <w:t>с</w:t>
      </w:r>
      <w:r w:rsidRPr="00A8671D">
        <w:rPr>
          <w:rFonts w:ascii="Times New Roman" w:eastAsia="Times New Roman" w:hAnsi="Times New Roman" w:cs="Times New Roman"/>
          <w:color w:val="000000"/>
          <w:sz w:val="28"/>
          <w:szCs w:val="28"/>
        </w:rPr>
        <w:t>ного освоения территорий в целях строительства жилья экономического класса для нужд Оренбургской области»;</w:t>
      </w:r>
    </w:p>
    <w:p w:rsidR="00821CE2" w:rsidRPr="00A8671D"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A8671D">
        <w:rPr>
          <w:rFonts w:ascii="Times New Roman" w:eastAsia="Times New Roman" w:hAnsi="Times New Roman" w:cs="Times New Roman"/>
          <w:color w:val="000000"/>
          <w:sz w:val="28"/>
          <w:szCs w:val="28"/>
        </w:rPr>
        <w:t>на предоставление субсидий бюджетам городских округов и муниц</w:t>
      </w:r>
      <w:r w:rsidRPr="00A8671D">
        <w:rPr>
          <w:rFonts w:ascii="Times New Roman" w:eastAsia="Times New Roman" w:hAnsi="Times New Roman" w:cs="Times New Roman"/>
          <w:color w:val="000000"/>
          <w:sz w:val="28"/>
          <w:szCs w:val="28"/>
        </w:rPr>
        <w:t>и</w:t>
      </w:r>
      <w:r w:rsidRPr="00A8671D">
        <w:rPr>
          <w:rFonts w:ascii="Times New Roman" w:eastAsia="Times New Roman" w:hAnsi="Times New Roman" w:cs="Times New Roman"/>
          <w:color w:val="000000"/>
          <w:sz w:val="28"/>
          <w:szCs w:val="28"/>
        </w:rPr>
        <w:t>пальных районов на софинансирование капитальных вложений в объекты муниципальной собственности в сумме 45 000,0</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2019 год в рамках основного мероприятия «Строительство объектов инженерной и</w:t>
      </w:r>
      <w:r w:rsidRPr="00A8671D">
        <w:rPr>
          <w:rFonts w:ascii="Times New Roman" w:eastAsia="Times New Roman" w:hAnsi="Times New Roman" w:cs="Times New Roman"/>
          <w:color w:val="000000"/>
          <w:sz w:val="28"/>
          <w:szCs w:val="28"/>
        </w:rPr>
        <w:t>н</w:t>
      </w:r>
      <w:r w:rsidRPr="00A8671D">
        <w:rPr>
          <w:rFonts w:ascii="Times New Roman" w:eastAsia="Times New Roman" w:hAnsi="Times New Roman" w:cs="Times New Roman"/>
          <w:color w:val="000000"/>
          <w:sz w:val="28"/>
          <w:szCs w:val="28"/>
        </w:rPr>
        <w:t>фраструктуры, в том числе к земельным участкам, предоставляемым мног</w:t>
      </w:r>
      <w:r w:rsidRPr="00A8671D">
        <w:rPr>
          <w:rFonts w:ascii="Times New Roman" w:eastAsia="Times New Roman" w:hAnsi="Times New Roman" w:cs="Times New Roman"/>
          <w:color w:val="000000"/>
          <w:sz w:val="28"/>
          <w:szCs w:val="28"/>
        </w:rPr>
        <w:t>о</w:t>
      </w:r>
      <w:r w:rsidRPr="00A8671D">
        <w:rPr>
          <w:rFonts w:ascii="Times New Roman" w:eastAsia="Times New Roman" w:hAnsi="Times New Roman" w:cs="Times New Roman"/>
          <w:color w:val="000000"/>
          <w:sz w:val="28"/>
          <w:szCs w:val="28"/>
        </w:rPr>
        <w:t>детным семьям».</w:t>
      </w:r>
    </w:p>
    <w:p w:rsidR="00821CE2" w:rsidRPr="00A8671D"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A8671D">
        <w:rPr>
          <w:rFonts w:ascii="Times New Roman" w:eastAsia="Times New Roman" w:hAnsi="Times New Roman" w:cs="Times New Roman"/>
          <w:color w:val="000000"/>
          <w:sz w:val="28"/>
          <w:szCs w:val="28"/>
        </w:rPr>
        <w:t xml:space="preserve">На увеличение ассигнований по подразделу </w:t>
      </w:r>
      <w:r w:rsidRPr="00A8671D">
        <w:rPr>
          <w:rFonts w:ascii="Times New Roman" w:eastAsia="Times New Roman" w:hAnsi="Times New Roman" w:cs="Times New Roman"/>
          <w:b/>
          <w:color w:val="000000"/>
          <w:sz w:val="28"/>
          <w:szCs w:val="28"/>
        </w:rPr>
        <w:t xml:space="preserve">0503 «Благоустройство» </w:t>
      </w:r>
      <w:r w:rsidRPr="00A8671D">
        <w:rPr>
          <w:rFonts w:ascii="Times New Roman" w:eastAsia="Times New Roman" w:hAnsi="Times New Roman" w:cs="Times New Roman"/>
          <w:color w:val="000000"/>
          <w:sz w:val="28"/>
          <w:szCs w:val="28"/>
        </w:rPr>
        <w:t>в 2018-2019 годах оказала влияние госпрограмма «Формирование комфортной городской среды в Оренбургской области» на 2018-2022 годы» (главный ра</w:t>
      </w:r>
      <w:r w:rsidRPr="00A8671D">
        <w:rPr>
          <w:rFonts w:ascii="Times New Roman" w:eastAsia="Times New Roman" w:hAnsi="Times New Roman" w:cs="Times New Roman"/>
          <w:color w:val="000000"/>
          <w:sz w:val="28"/>
          <w:szCs w:val="28"/>
        </w:rPr>
        <w:t>с</w:t>
      </w:r>
      <w:r w:rsidRPr="00A8671D">
        <w:rPr>
          <w:rFonts w:ascii="Times New Roman" w:eastAsia="Times New Roman" w:hAnsi="Times New Roman" w:cs="Times New Roman"/>
          <w:color w:val="000000"/>
          <w:sz w:val="28"/>
          <w:szCs w:val="28"/>
        </w:rPr>
        <w:t xml:space="preserve">порядитель </w:t>
      </w:r>
      <w:r w:rsidRPr="00A8671D">
        <w:rPr>
          <w:rFonts w:ascii="Times New Roman" w:eastAsia="Times New Roman" w:hAnsi="Times New Roman" w:cs="Times New Roman"/>
          <w:b/>
          <w:i/>
          <w:color w:val="000000"/>
          <w:sz w:val="28"/>
          <w:szCs w:val="28"/>
        </w:rPr>
        <w:t>минстрой области</w:t>
      </w:r>
      <w:r w:rsidRPr="00A8671D">
        <w:rPr>
          <w:rFonts w:ascii="Times New Roman" w:eastAsia="Times New Roman" w:hAnsi="Times New Roman" w:cs="Times New Roman"/>
          <w:color w:val="000000"/>
          <w:sz w:val="28"/>
          <w:szCs w:val="28"/>
        </w:rPr>
        <w:t>), в рамках которой предусмотрены ассигн</w:t>
      </w:r>
      <w:r w:rsidRPr="00A8671D">
        <w:rPr>
          <w:rFonts w:ascii="Times New Roman" w:eastAsia="Times New Roman" w:hAnsi="Times New Roman" w:cs="Times New Roman"/>
          <w:color w:val="000000"/>
          <w:sz w:val="28"/>
          <w:szCs w:val="28"/>
        </w:rPr>
        <w:t>о</w:t>
      </w:r>
      <w:r w:rsidRPr="00A8671D">
        <w:rPr>
          <w:rFonts w:ascii="Times New Roman" w:eastAsia="Times New Roman" w:hAnsi="Times New Roman" w:cs="Times New Roman"/>
          <w:color w:val="000000"/>
          <w:sz w:val="28"/>
          <w:szCs w:val="28"/>
        </w:rPr>
        <w:t xml:space="preserve">вания: </w:t>
      </w:r>
    </w:p>
    <w:p w:rsidR="00821CE2" w:rsidRPr="00A8671D"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A8671D">
        <w:rPr>
          <w:rFonts w:ascii="Times New Roman" w:eastAsia="Times New Roman" w:hAnsi="Times New Roman" w:cs="Times New Roman"/>
          <w:color w:val="000000"/>
          <w:sz w:val="28"/>
          <w:szCs w:val="28"/>
        </w:rPr>
        <w:t>на основное мероприятие «Содействие в обеспечении благоустройства дворовых территорий многоквартирных домов» в сумме 315 277,5</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w:t>
      </w:r>
      <w:r w:rsidRPr="00A8671D">
        <w:rPr>
          <w:rFonts w:ascii="Times New Roman" w:eastAsia="Times New Roman" w:hAnsi="Times New Roman" w:cs="Times New Roman"/>
          <w:color w:val="000000"/>
          <w:sz w:val="28"/>
          <w:szCs w:val="28"/>
        </w:rPr>
        <w:t>б</w:t>
      </w:r>
      <w:r w:rsidRPr="00A8671D">
        <w:rPr>
          <w:rFonts w:ascii="Times New Roman" w:eastAsia="Times New Roman" w:hAnsi="Times New Roman" w:cs="Times New Roman"/>
          <w:color w:val="000000"/>
          <w:sz w:val="28"/>
          <w:szCs w:val="28"/>
        </w:rPr>
        <w:t>лей на 2018 год и в сумме 78 819,4</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2019 год;</w:t>
      </w:r>
    </w:p>
    <w:p w:rsidR="00821CE2" w:rsidRPr="00A8671D"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A8671D">
        <w:rPr>
          <w:rFonts w:ascii="Times New Roman" w:eastAsia="Times New Roman" w:hAnsi="Times New Roman" w:cs="Times New Roman"/>
          <w:color w:val="000000"/>
          <w:sz w:val="28"/>
          <w:szCs w:val="28"/>
        </w:rPr>
        <w:t>на основное мероприятие «Содействие в обеспечении создания наиболее посещаемой муниципальной территории общего пользования населенных пунктов» в сумме 157 638,7</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2018 год и в сумме 39 409,7</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2019 год;</w:t>
      </w:r>
    </w:p>
    <w:p w:rsidR="00821CE2" w:rsidRPr="00A8671D"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A8671D">
        <w:rPr>
          <w:rFonts w:ascii="Times New Roman" w:eastAsia="Times New Roman" w:hAnsi="Times New Roman" w:cs="Times New Roman"/>
          <w:color w:val="000000"/>
          <w:sz w:val="28"/>
          <w:szCs w:val="28"/>
        </w:rPr>
        <w:t>на основное мероприятие «Содействие обустройству мест массового о</w:t>
      </w:r>
      <w:r w:rsidRPr="00A8671D">
        <w:rPr>
          <w:rFonts w:ascii="Times New Roman" w:eastAsia="Times New Roman" w:hAnsi="Times New Roman" w:cs="Times New Roman"/>
          <w:color w:val="000000"/>
          <w:sz w:val="28"/>
          <w:szCs w:val="28"/>
        </w:rPr>
        <w:t>т</w:t>
      </w:r>
      <w:r w:rsidRPr="00A8671D">
        <w:rPr>
          <w:rFonts w:ascii="Times New Roman" w:eastAsia="Times New Roman" w:hAnsi="Times New Roman" w:cs="Times New Roman"/>
          <w:color w:val="000000"/>
          <w:sz w:val="28"/>
          <w:szCs w:val="28"/>
        </w:rPr>
        <w:t>дыха населения (городских парков)» в сумме 12 575,9</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2018 год и в сумме 3 144,0</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2019 год.</w:t>
      </w:r>
    </w:p>
    <w:p w:rsidR="00821CE2" w:rsidRPr="00DB158C" w:rsidRDefault="00821CE2" w:rsidP="00877952">
      <w:pPr>
        <w:widowControl w:val="0"/>
        <w:spacing w:after="0" w:line="240" w:lineRule="auto"/>
        <w:ind w:firstLine="567"/>
        <w:jc w:val="both"/>
        <w:rPr>
          <w:rFonts w:ascii="Times New Roman" w:eastAsia="Times New Roman" w:hAnsi="Times New Roman" w:cs="Times New Roman"/>
          <w:color w:val="000000"/>
          <w:sz w:val="28"/>
          <w:szCs w:val="28"/>
        </w:rPr>
      </w:pPr>
      <w:r w:rsidRPr="00A8671D">
        <w:rPr>
          <w:rFonts w:ascii="Times New Roman" w:eastAsia="Times New Roman" w:hAnsi="Times New Roman" w:cs="Times New Roman"/>
          <w:color w:val="000000"/>
          <w:sz w:val="28"/>
          <w:szCs w:val="28"/>
        </w:rPr>
        <w:t>Распределение бюджетных ассигнований по разделу по подразделам классификации расходов бюджета</w:t>
      </w:r>
      <w:r w:rsidRPr="00D80042">
        <w:rPr>
          <w:rFonts w:ascii="Times New Roman" w:eastAsia="Times New Roman" w:hAnsi="Times New Roman" w:cs="Times New Roman"/>
          <w:color w:val="000000"/>
          <w:sz w:val="28"/>
          <w:szCs w:val="28"/>
        </w:rPr>
        <w:t xml:space="preserve"> на 2018 год и плановый период 2019 и 2020 годов и их сопоставление в динамике по годам (по отношению к пред</w:t>
      </w:r>
      <w:r w:rsidRPr="00D80042">
        <w:rPr>
          <w:rFonts w:ascii="Times New Roman" w:eastAsia="Times New Roman" w:hAnsi="Times New Roman" w:cs="Times New Roman"/>
          <w:color w:val="000000"/>
          <w:sz w:val="28"/>
          <w:szCs w:val="28"/>
        </w:rPr>
        <w:t>ы</w:t>
      </w:r>
      <w:r w:rsidRPr="00D80042">
        <w:rPr>
          <w:rFonts w:ascii="Times New Roman" w:eastAsia="Times New Roman" w:hAnsi="Times New Roman" w:cs="Times New Roman"/>
          <w:color w:val="000000"/>
          <w:sz w:val="28"/>
          <w:szCs w:val="28"/>
        </w:rPr>
        <w:t xml:space="preserve">дущему году) представлено в </w:t>
      </w:r>
      <w:r w:rsidRPr="00DB158C">
        <w:rPr>
          <w:rFonts w:ascii="Times New Roman" w:eastAsia="Times New Roman" w:hAnsi="Times New Roman" w:cs="Times New Roman"/>
          <w:color w:val="000000"/>
          <w:sz w:val="28"/>
          <w:szCs w:val="28"/>
        </w:rPr>
        <w:t xml:space="preserve">таблице </w:t>
      </w:r>
      <w:r w:rsidR="007C2695" w:rsidRPr="00DB158C">
        <w:rPr>
          <w:rFonts w:ascii="Times New Roman" w:eastAsia="Times New Roman" w:hAnsi="Times New Roman" w:cs="Times New Roman"/>
          <w:color w:val="000000"/>
          <w:sz w:val="28"/>
          <w:szCs w:val="28"/>
        </w:rPr>
        <w:t>21</w:t>
      </w:r>
      <w:r w:rsidRPr="00DB158C">
        <w:rPr>
          <w:rFonts w:ascii="Times New Roman" w:eastAsia="Times New Roman" w:hAnsi="Times New Roman" w:cs="Times New Roman"/>
          <w:color w:val="000000"/>
          <w:sz w:val="28"/>
          <w:szCs w:val="28"/>
        </w:rPr>
        <w:t>.</w:t>
      </w:r>
    </w:p>
    <w:p w:rsidR="00821CE2" w:rsidRPr="00DB158C" w:rsidRDefault="00821CE2" w:rsidP="00821CE2">
      <w:pPr>
        <w:widowControl w:val="0"/>
        <w:spacing w:after="0" w:line="240" w:lineRule="auto"/>
        <w:ind w:firstLine="567"/>
        <w:jc w:val="right"/>
        <w:rPr>
          <w:rFonts w:ascii="Times New Roman" w:eastAsia="Times New Roman" w:hAnsi="Times New Roman" w:cs="Times New Roman"/>
          <w:sz w:val="28"/>
          <w:szCs w:val="28"/>
        </w:rPr>
      </w:pPr>
      <w:r w:rsidRPr="00DB158C">
        <w:rPr>
          <w:rFonts w:ascii="Times New Roman" w:eastAsia="Times New Roman" w:hAnsi="Times New Roman" w:cs="Times New Roman"/>
          <w:sz w:val="28"/>
          <w:szCs w:val="28"/>
        </w:rPr>
        <w:lastRenderedPageBreak/>
        <w:t xml:space="preserve">Таблица </w:t>
      </w:r>
      <w:r w:rsidR="007C2695" w:rsidRPr="00DB158C">
        <w:rPr>
          <w:rFonts w:ascii="Times New Roman" w:eastAsia="Times New Roman" w:hAnsi="Times New Roman" w:cs="Times New Roman"/>
          <w:sz w:val="28"/>
          <w:szCs w:val="28"/>
        </w:rPr>
        <w:t>21</w:t>
      </w:r>
    </w:p>
    <w:p w:rsidR="00821CE2" w:rsidRPr="00A1544E" w:rsidRDefault="00821CE2" w:rsidP="00821CE2">
      <w:pPr>
        <w:widowControl w:val="0"/>
        <w:spacing w:after="0" w:line="240" w:lineRule="auto"/>
        <w:ind w:firstLine="567"/>
        <w:jc w:val="right"/>
        <w:rPr>
          <w:rFonts w:ascii="Times New Roman" w:eastAsia="Times New Roman" w:hAnsi="Times New Roman" w:cs="Times New Roman"/>
          <w:sz w:val="28"/>
          <w:szCs w:val="28"/>
        </w:rPr>
      </w:pPr>
      <w:r w:rsidRPr="00A1544E">
        <w:rPr>
          <w:rFonts w:ascii="Times New Roman" w:eastAsia="Times New Roman" w:hAnsi="Times New Roman" w:cs="Times New Roman"/>
          <w:sz w:val="28"/>
          <w:szCs w:val="28"/>
        </w:rPr>
        <w:t>(тыс. рублей)</w:t>
      </w:r>
    </w:p>
    <w:tbl>
      <w:tblPr>
        <w:tblW w:w="4900" w:type="pct"/>
        <w:tblLook w:val="04A0"/>
      </w:tblPr>
      <w:tblGrid>
        <w:gridCol w:w="1755"/>
        <w:gridCol w:w="460"/>
        <w:gridCol w:w="516"/>
        <w:gridCol w:w="1379"/>
        <w:gridCol w:w="1099"/>
        <w:gridCol w:w="1086"/>
        <w:gridCol w:w="1090"/>
        <w:gridCol w:w="664"/>
        <w:gridCol w:w="664"/>
        <w:gridCol w:w="666"/>
      </w:tblGrid>
      <w:tr w:rsidR="00821CE2" w:rsidRPr="00987C75" w:rsidTr="0002621D">
        <w:trPr>
          <w:trHeight w:val="230"/>
          <w:tblHeader/>
        </w:trPr>
        <w:tc>
          <w:tcPr>
            <w:tcW w:w="936" w:type="pct"/>
            <w:vMerge w:val="restart"/>
            <w:tcBorders>
              <w:top w:val="single" w:sz="4" w:space="0" w:color="auto"/>
              <w:left w:val="single" w:sz="4" w:space="0" w:color="auto"/>
              <w:bottom w:val="single" w:sz="4" w:space="0" w:color="auto"/>
              <w:right w:val="single" w:sz="4" w:space="0" w:color="auto"/>
            </w:tcBorders>
            <w:hideMark/>
          </w:tcPr>
          <w:p w:rsidR="00821CE2" w:rsidRPr="00987C75" w:rsidRDefault="00821CE2" w:rsidP="0002621D">
            <w:pPr>
              <w:widowControl w:val="0"/>
              <w:spacing w:after="0" w:line="240" w:lineRule="auto"/>
              <w:jc w:val="center"/>
              <w:rPr>
                <w:rFonts w:ascii="Times New Roman" w:eastAsia="Times New Roman" w:hAnsi="Times New Roman" w:cs="Times New Roman"/>
                <w:iCs/>
                <w:color w:val="000000"/>
                <w:sz w:val="20"/>
                <w:szCs w:val="20"/>
              </w:rPr>
            </w:pPr>
            <w:r w:rsidRPr="00987C75">
              <w:rPr>
                <w:rFonts w:ascii="Times New Roman" w:eastAsia="Times New Roman" w:hAnsi="Times New Roman" w:cs="Times New Roman"/>
                <w:iCs/>
                <w:color w:val="000000"/>
                <w:sz w:val="20"/>
                <w:szCs w:val="20"/>
              </w:rPr>
              <w:t>Наименование</w:t>
            </w:r>
          </w:p>
        </w:tc>
        <w:tc>
          <w:tcPr>
            <w:tcW w:w="245" w:type="pct"/>
            <w:vMerge w:val="restart"/>
            <w:tcBorders>
              <w:top w:val="single" w:sz="4" w:space="0" w:color="auto"/>
              <w:left w:val="single" w:sz="4" w:space="0" w:color="auto"/>
              <w:bottom w:val="single" w:sz="4" w:space="0" w:color="auto"/>
              <w:right w:val="single" w:sz="4" w:space="0" w:color="auto"/>
            </w:tcBorders>
            <w:textDirection w:val="btLr"/>
            <w:hideMark/>
          </w:tcPr>
          <w:p w:rsidR="00821CE2" w:rsidRPr="00987C75" w:rsidRDefault="00821CE2" w:rsidP="0002621D">
            <w:pPr>
              <w:widowControl w:val="0"/>
              <w:spacing w:after="0" w:line="240" w:lineRule="auto"/>
              <w:jc w:val="center"/>
              <w:rPr>
                <w:rFonts w:ascii="Times New Roman" w:eastAsia="Times New Roman" w:hAnsi="Times New Roman" w:cs="Times New Roman"/>
                <w:iCs/>
                <w:color w:val="000000"/>
                <w:sz w:val="20"/>
                <w:szCs w:val="20"/>
              </w:rPr>
            </w:pPr>
            <w:r w:rsidRPr="00987C75">
              <w:rPr>
                <w:rFonts w:ascii="Times New Roman" w:eastAsia="Times New Roman" w:hAnsi="Times New Roman" w:cs="Times New Roman"/>
                <w:iCs/>
                <w:color w:val="000000"/>
                <w:sz w:val="20"/>
                <w:szCs w:val="20"/>
              </w:rPr>
              <w:t>Раздел</w:t>
            </w:r>
          </w:p>
        </w:tc>
        <w:tc>
          <w:tcPr>
            <w:tcW w:w="275" w:type="pct"/>
            <w:vMerge w:val="restart"/>
            <w:tcBorders>
              <w:top w:val="single" w:sz="4" w:space="0" w:color="auto"/>
              <w:left w:val="single" w:sz="4" w:space="0" w:color="auto"/>
              <w:bottom w:val="single" w:sz="4" w:space="0" w:color="auto"/>
              <w:right w:val="single" w:sz="4" w:space="0" w:color="auto"/>
            </w:tcBorders>
            <w:textDirection w:val="btLr"/>
            <w:hideMark/>
          </w:tcPr>
          <w:p w:rsidR="00821CE2" w:rsidRPr="00987C75" w:rsidRDefault="00821CE2" w:rsidP="0002621D">
            <w:pPr>
              <w:widowControl w:val="0"/>
              <w:spacing w:after="0" w:line="240" w:lineRule="auto"/>
              <w:jc w:val="center"/>
              <w:rPr>
                <w:rFonts w:ascii="Times New Roman" w:eastAsia="Times New Roman" w:hAnsi="Times New Roman" w:cs="Times New Roman"/>
                <w:iCs/>
                <w:color w:val="000000"/>
                <w:sz w:val="20"/>
                <w:szCs w:val="20"/>
              </w:rPr>
            </w:pPr>
            <w:r w:rsidRPr="00987C75">
              <w:rPr>
                <w:rFonts w:ascii="Times New Roman" w:eastAsia="Times New Roman" w:hAnsi="Times New Roman" w:cs="Times New Roman"/>
                <w:iCs/>
                <w:color w:val="000000"/>
                <w:sz w:val="20"/>
                <w:szCs w:val="20"/>
              </w:rPr>
              <w:t>Подраздел</w:t>
            </w:r>
          </w:p>
        </w:tc>
        <w:tc>
          <w:tcPr>
            <w:tcW w:w="735" w:type="pct"/>
            <w:vMerge w:val="restart"/>
            <w:tcBorders>
              <w:top w:val="single" w:sz="4" w:space="0" w:color="auto"/>
              <w:left w:val="single" w:sz="4" w:space="0" w:color="auto"/>
              <w:bottom w:val="single" w:sz="4" w:space="0" w:color="auto"/>
              <w:right w:val="single" w:sz="4" w:space="0" w:color="auto"/>
            </w:tcBorders>
            <w:hideMark/>
          </w:tcPr>
          <w:p w:rsidR="00821CE2" w:rsidRPr="00987C75" w:rsidRDefault="00821CE2" w:rsidP="0002621D">
            <w:pPr>
              <w:widowControl w:val="0"/>
              <w:spacing w:after="0" w:line="240" w:lineRule="auto"/>
              <w:jc w:val="center"/>
              <w:rPr>
                <w:rFonts w:ascii="Times New Roman" w:eastAsia="Times New Roman" w:hAnsi="Times New Roman" w:cs="Times New Roman"/>
                <w:iCs/>
                <w:color w:val="000000"/>
                <w:sz w:val="20"/>
                <w:szCs w:val="20"/>
              </w:rPr>
            </w:pPr>
            <w:r w:rsidRPr="00987C75">
              <w:rPr>
                <w:rFonts w:ascii="Times New Roman" w:eastAsia="Times New Roman" w:hAnsi="Times New Roman" w:cs="Times New Roman"/>
                <w:iCs/>
                <w:color w:val="000000"/>
                <w:sz w:val="20"/>
                <w:szCs w:val="20"/>
              </w:rPr>
              <w:t>Утверждено законом об областном бюджете на 2017 год</w:t>
            </w:r>
          </w:p>
        </w:tc>
        <w:tc>
          <w:tcPr>
            <w:tcW w:w="1746" w:type="pct"/>
            <w:gridSpan w:val="3"/>
            <w:vMerge w:val="restart"/>
            <w:tcBorders>
              <w:top w:val="single" w:sz="4" w:space="0" w:color="auto"/>
              <w:left w:val="single" w:sz="4" w:space="0" w:color="auto"/>
              <w:bottom w:val="single" w:sz="4" w:space="0" w:color="auto"/>
              <w:right w:val="single" w:sz="4" w:space="0" w:color="auto"/>
            </w:tcBorders>
            <w:hideMark/>
          </w:tcPr>
          <w:p w:rsidR="00821CE2" w:rsidRPr="00987C75" w:rsidRDefault="00821CE2" w:rsidP="0002621D">
            <w:pPr>
              <w:widowControl w:val="0"/>
              <w:spacing w:after="0" w:line="240" w:lineRule="auto"/>
              <w:jc w:val="center"/>
              <w:rPr>
                <w:rFonts w:ascii="Times New Roman" w:eastAsia="Times New Roman" w:hAnsi="Times New Roman" w:cs="Times New Roman"/>
                <w:iCs/>
                <w:color w:val="000000"/>
                <w:sz w:val="20"/>
                <w:szCs w:val="20"/>
              </w:rPr>
            </w:pPr>
            <w:r w:rsidRPr="00987C75">
              <w:rPr>
                <w:rFonts w:ascii="Times New Roman" w:eastAsia="Times New Roman" w:hAnsi="Times New Roman" w:cs="Times New Roman"/>
                <w:iCs/>
                <w:color w:val="000000"/>
                <w:sz w:val="20"/>
                <w:szCs w:val="20"/>
              </w:rPr>
              <w:t>Предусмотрено Законопроектом</w:t>
            </w:r>
          </w:p>
        </w:tc>
        <w:tc>
          <w:tcPr>
            <w:tcW w:w="1063" w:type="pct"/>
            <w:gridSpan w:val="3"/>
            <w:vMerge w:val="restart"/>
            <w:tcBorders>
              <w:top w:val="single" w:sz="4" w:space="0" w:color="auto"/>
              <w:left w:val="single" w:sz="4" w:space="0" w:color="auto"/>
              <w:bottom w:val="single" w:sz="4" w:space="0" w:color="auto"/>
              <w:right w:val="single" w:sz="4" w:space="0" w:color="auto"/>
            </w:tcBorders>
            <w:hideMark/>
          </w:tcPr>
          <w:p w:rsidR="00821CE2" w:rsidRPr="00987C75" w:rsidRDefault="00821CE2" w:rsidP="0002621D">
            <w:pPr>
              <w:widowControl w:val="0"/>
              <w:spacing w:after="0" w:line="240" w:lineRule="auto"/>
              <w:jc w:val="center"/>
              <w:rPr>
                <w:rFonts w:ascii="Times New Roman" w:eastAsia="Times New Roman" w:hAnsi="Times New Roman" w:cs="Times New Roman"/>
                <w:iCs/>
                <w:color w:val="000000"/>
                <w:sz w:val="20"/>
                <w:szCs w:val="20"/>
              </w:rPr>
            </w:pPr>
            <w:r w:rsidRPr="00987C75">
              <w:rPr>
                <w:rFonts w:ascii="Times New Roman" w:eastAsia="Times New Roman" w:hAnsi="Times New Roman" w:cs="Times New Roman"/>
                <w:iCs/>
                <w:color w:val="000000"/>
                <w:sz w:val="20"/>
                <w:szCs w:val="20"/>
              </w:rPr>
              <w:t>Темп прироста (снижения) расх</w:t>
            </w:r>
            <w:r w:rsidRPr="00987C75">
              <w:rPr>
                <w:rFonts w:ascii="Times New Roman" w:eastAsia="Times New Roman" w:hAnsi="Times New Roman" w:cs="Times New Roman"/>
                <w:iCs/>
                <w:color w:val="000000"/>
                <w:sz w:val="20"/>
                <w:szCs w:val="20"/>
              </w:rPr>
              <w:t>о</w:t>
            </w:r>
            <w:r w:rsidRPr="00987C75">
              <w:rPr>
                <w:rFonts w:ascii="Times New Roman" w:eastAsia="Times New Roman" w:hAnsi="Times New Roman" w:cs="Times New Roman"/>
                <w:iCs/>
                <w:color w:val="000000"/>
                <w:sz w:val="20"/>
                <w:szCs w:val="20"/>
              </w:rPr>
              <w:t>дов, % к предыд</w:t>
            </w:r>
            <w:r w:rsidRPr="00987C75">
              <w:rPr>
                <w:rFonts w:ascii="Times New Roman" w:eastAsia="Times New Roman" w:hAnsi="Times New Roman" w:cs="Times New Roman"/>
                <w:iCs/>
                <w:color w:val="000000"/>
                <w:sz w:val="20"/>
                <w:szCs w:val="20"/>
              </w:rPr>
              <w:t>у</w:t>
            </w:r>
            <w:r w:rsidRPr="00987C75">
              <w:rPr>
                <w:rFonts w:ascii="Times New Roman" w:eastAsia="Times New Roman" w:hAnsi="Times New Roman" w:cs="Times New Roman"/>
                <w:iCs/>
                <w:color w:val="000000"/>
                <w:sz w:val="20"/>
                <w:szCs w:val="20"/>
              </w:rPr>
              <w:t>щему году</w:t>
            </w:r>
          </w:p>
        </w:tc>
      </w:tr>
      <w:tr w:rsidR="00821CE2" w:rsidRPr="00987C75" w:rsidTr="0002621D">
        <w:trPr>
          <w:trHeight w:val="23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color w:val="000000"/>
                <w:sz w:val="20"/>
                <w:szCs w:val="20"/>
              </w:rPr>
            </w:pPr>
          </w:p>
        </w:tc>
        <w:tc>
          <w:tcPr>
            <w:tcW w:w="0" w:type="auto"/>
            <w:gridSpan w:val="3"/>
            <w:vMerge/>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color w:val="000000"/>
                <w:sz w:val="20"/>
                <w:szCs w:val="20"/>
              </w:rPr>
            </w:pPr>
          </w:p>
        </w:tc>
        <w:tc>
          <w:tcPr>
            <w:tcW w:w="0" w:type="auto"/>
            <w:gridSpan w:val="3"/>
            <w:vMerge/>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color w:val="000000"/>
                <w:sz w:val="20"/>
                <w:szCs w:val="20"/>
              </w:rPr>
            </w:pPr>
          </w:p>
        </w:tc>
      </w:tr>
      <w:tr w:rsidR="00821CE2" w:rsidRPr="00987C75" w:rsidTr="0002621D">
        <w:trPr>
          <w:trHeight w:val="23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color w:val="000000"/>
                <w:sz w:val="20"/>
                <w:szCs w:val="20"/>
              </w:rPr>
            </w:pPr>
          </w:p>
        </w:tc>
        <w:tc>
          <w:tcPr>
            <w:tcW w:w="586" w:type="pct"/>
            <w:vMerge w:val="restart"/>
            <w:tcBorders>
              <w:top w:val="nil"/>
              <w:left w:val="single" w:sz="4" w:space="0" w:color="auto"/>
              <w:bottom w:val="single" w:sz="4" w:space="0" w:color="auto"/>
              <w:right w:val="single" w:sz="4" w:space="0" w:color="auto"/>
            </w:tcBorders>
            <w:hideMark/>
          </w:tcPr>
          <w:p w:rsidR="00821CE2" w:rsidRPr="00987C75" w:rsidRDefault="00821CE2" w:rsidP="0002621D">
            <w:pPr>
              <w:widowControl w:val="0"/>
              <w:spacing w:after="0" w:line="240" w:lineRule="auto"/>
              <w:jc w:val="center"/>
              <w:rPr>
                <w:rFonts w:ascii="Times New Roman" w:eastAsia="Times New Roman" w:hAnsi="Times New Roman" w:cs="Times New Roman"/>
                <w:iCs/>
                <w:sz w:val="20"/>
                <w:szCs w:val="20"/>
              </w:rPr>
            </w:pPr>
            <w:r w:rsidRPr="00987C75">
              <w:rPr>
                <w:rFonts w:ascii="Times New Roman" w:eastAsia="Times New Roman" w:hAnsi="Times New Roman" w:cs="Times New Roman"/>
                <w:iCs/>
                <w:color w:val="000000"/>
                <w:sz w:val="20"/>
                <w:szCs w:val="20"/>
              </w:rPr>
              <w:t>2018 год</w:t>
            </w:r>
          </w:p>
        </w:tc>
        <w:tc>
          <w:tcPr>
            <w:tcW w:w="579" w:type="pct"/>
            <w:vMerge w:val="restart"/>
            <w:tcBorders>
              <w:top w:val="nil"/>
              <w:left w:val="single" w:sz="4" w:space="0" w:color="auto"/>
              <w:bottom w:val="single" w:sz="4" w:space="0" w:color="auto"/>
              <w:right w:val="single" w:sz="4" w:space="0" w:color="auto"/>
            </w:tcBorders>
            <w:hideMark/>
          </w:tcPr>
          <w:p w:rsidR="00821CE2" w:rsidRPr="00987C75" w:rsidRDefault="00821CE2" w:rsidP="0002621D">
            <w:pPr>
              <w:widowControl w:val="0"/>
              <w:spacing w:after="0" w:line="240" w:lineRule="auto"/>
              <w:jc w:val="center"/>
              <w:rPr>
                <w:rFonts w:ascii="Times New Roman" w:eastAsia="Times New Roman" w:hAnsi="Times New Roman" w:cs="Times New Roman"/>
                <w:iCs/>
                <w:sz w:val="20"/>
                <w:szCs w:val="20"/>
              </w:rPr>
            </w:pPr>
            <w:r w:rsidRPr="00987C75">
              <w:rPr>
                <w:rFonts w:ascii="Times New Roman" w:eastAsia="Times New Roman" w:hAnsi="Times New Roman" w:cs="Times New Roman"/>
                <w:iCs/>
                <w:color w:val="000000"/>
                <w:sz w:val="20"/>
                <w:szCs w:val="20"/>
              </w:rPr>
              <w:t>2019 год</w:t>
            </w:r>
          </w:p>
        </w:tc>
        <w:tc>
          <w:tcPr>
            <w:tcW w:w="581" w:type="pct"/>
            <w:vMerge w:val="restart"/>
            <w:tcBorders>
              <w:top w:val="nil"/>
              <w:left w:val="single" w:sz="4" w:space="0" w:color="auto"/>
              <w:bottom w:val="single" w:sz="4" w:space="0" w:color="auto"/>
              <w:right w:val="single" w:sz="4" w:space="0" w:color="auto"/>
            </w:tcBorders>
            <w:hideMark/>
          </w:tcPr>
          <w:p w:rsidR="00821CE2" w:rsidRPr="00987C75" w:rsidRDefault="00821CE2" w:rsidP="0002621D">
            <w:pPr>
              <w:widowControl w:val="0"/>
              <w:spacing w:after="0" w:line="240" w:lineRule="auto"/>
              <w:jc w:val="center"/>
              <w:rPr>
                <w:rFonts w:ascii="Times New Roman" w:eastAsia="Times New Roman" w:hAnsi="Times New Roman" w:cs="Times New Roman"/>
                <w:iCs/>
                <w:sz w:val="20"/>
                <w:szCs w:val="20"/>
              </w:rPr>
            </w:pPr>
            <w:r w:rsidRPr="00987C75">
              <w:rPr>
                <w:rFonts w:ascii="Times New Roman" w:eastAsia="Times New Roman" w:hAnsi="Times New Roman" w:cs="Times New Roman"/>
                <w:iCs/>
                <w:color w:val="000000"/>
                <w:sz w:val="20"/>
                <w:szCs w:val="20"/>
              </w:rPr>
              <w:t>2020 год</w:t>
            </w:r>
          </w:p>
        </w:tc>
        <w:tc>
          <w:tcPr>
            <w:tcW w:w="354" w:type="pct"/>
            <w:vMerge w:val="restart"/>
            <w:tcBorders>
              <w:top w:val="nil"/>
              <w:left w:val="single" w:sz="4" w:space="0" w:color="auto"/>
              <w:bottom w:val="single" w:sz="4" w:space="0" w:color="auto"/>
              <w:right w:val="single" w:sz="4" w:space="0" w:color="auto"/>
            </w:tcBorders>
            <w:hideMark/>
          </w:tcPr>
          <w:p w:rsidR="00821CE2" w:rsidRPr="00987C75" w:rsidRDefault="00821CE2" w:rsidP="0002621D">
            <w:pPr>
              <w:widowControl w:val="0"/>
              <w:spacing w:after="0" w:line="240" w:lineRule="auto"/>
              <w:jc w:val="center"/>
              <w:rPr>
                <w:rFonts w:ascii="Times New Roman" w:eastAsia="Times New Roman" w:hAnsi="Times New Roman" w:cs="Times New Roman"/>
                <w:iCs/>
                <w:sz w:val="20"/>
                <w:szCs w:val="20"/>
              </w:rPr>
            </w:pPr>
            <w:r w:rsidRPr="00987C75">
              <w:rPr>
                <w:rFonts w:ascii="Times New Roman" w:eastAsia="Times New Roman" w:hAnsi="Times New Roman" w:cs="Times New Roman"/>
                <w:iCs/>
                <w:color w:val="000000"/>
                <w:sz w:val="20"/>
                <w:szCs w:val="20"/>
              </w:rPr>
              <w:t>2018 год</w:t>
            </w:r>
          </w:p>
        </w:tc>
        <w:tc>
          <w:tcPr>
            <w:tcW w:w="354" w:type="pct"/>
            <w:vMerge w:val="restart"/>
            <w:tcBorders>
              <w:top w:val="nil"/>
              <w:left w:val="single" w:sz="4" w:space="0" w:color="auto"/>
              <w:bottom w:val="single" w:sz="4" w:space="0" w:color="auto"/>
              <w:right w:val="single" w:sz="4" w:space="0" w:color="auto"/>
            </w:tcBorders>
            <w:hideMark/>
          </w:tcPr>
          <w:p w:rsidR="00821CE2" w:rsidRPr="00987C75" w:rsidRDefault="00821CE2" w:rsidP="0002621D">
            <w:pPr>
              <w:widowControl w:val="0"/>
              <w:spacing w:after="0" w:line="240" w:lineRule="auto"/>
              <w:jc w:val="center"/>
              <w:rPr>
                <w:rFonts w:ascii="Times New Roman" w:eastAsia="Times New Roman" w:hAnsi="Times New Roman" w:cs="Times New Roman"/>
                <w:iCs/>
                <w:sz w:val="20"/>
                <w:szCs w:val="20"/>
              </w:rPr>
            </w:pPr>
            <w:r w:rsidRPr="00987C75">
              <w:rPr>
                <w:rFonts w:ascii="Times New Roman" w:eastAsia="Times New Roman" w:hAnsi="Times New Roman" w:cs="Times New Roman"/>
                <w:iCs/>
                <w:color w:val="000000"/>
                <w:sz w:val="20"/>
                <w:szCs w:val="20"/>
              </w:rPr>
              <w:t>2019 год</w:t>
            </w:r>
          </w:p>
        </w:tc>
        <w:tc>
          <w:tcPr>
            <w:tcW w:w="355" w:type="pct"/>
            <w:vMerge w:val="restart"/>
            <w:tcBorders>
              <w:top w:val="nil"/>
              <w:left w:val="single" w:sz="4" w:space="0" w:color="auto"/>
              <w:bottom w:val="single" w:sz="4" w:space="0" w:color="auto"/>
              <w:right w:val="single" w:sz="4" w:space="0" w:color="auto"/>
            </w:tcBorders>
            <w:hideMark/>
          </w:tcPr>
          <w:p w:rsidR="00821CE2" w:rsidRPr="00987C75" w:rsidRDefault="00821CE2" w:rsidP="0002621D">
            <w:pPr>
              <w:widowControl w:val="0"/>
              <w:spacing w:after="0" w:line="240" w:lineRule="auto"/>
              <w:jc w:val="center"/>
              <w:rPr>
                <w:rFonts w:ascii="Times New Roman" w:eastAsia="Times New Roman" w:hAnsi="Times New Roman" w:cs="Times New Roman"/>
                <w:iCs/>
                <w:sz w:val="20"/>
                <w:szCs w:val="20"/>
              </w:rPr>
            </w:pPr>
            <w:r w:rsidRPr="00987C75">
              <w:rPr>
                <w:rFonts w:ascii="Times New Roman" w:eastAsia="Times New Roman" w:hAnsi="Times New Roman" w:cs="Times New Roman"/>
                <w:iCs/>
                <w:color w:val="000000"/>
                <w:sz w:val="20"/>
                <w:szCs w:val="20"/>
              </w:rPr>
              <w:t>2020 год</w:t>
            </w:r>
          </w:p>
        </w:tc>
      </w:tr>
      <w:tr w:rsidR="00821CE2" w:rsidRPr="00987C75" w:rsidTr="0002621D">
        <w:trPr>
          <w:trHeight w:val="230"/>
        </w:trPr>
        <w:tc>
          <w:tcPr>
            <w:tcW w:w="0" w:type="auto"/>
            <w:vMerge/>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sz w:val="20"/>
                <w:szCs w:val="20"/>
              </w:rPr>
            </w:pPr>
          </w:p>
        </w:tc>
        <w:tc>
          <w:tcPr>
            <w:tcW w:w="0" w:type="auto"/>
            <w:vMerge/>
            <w:tcBorders>
              <w:top w:val="nil"/>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sz w:val="20"/>
                <w:szCs w:val="20"/>
              </w:rPr>
            </w:pPr>
          </w:p>
        </w:tc>
        <w:tc>
          <w:tcPr>
            <w:tcW w:w="0" w:type="auto"/>
            <w:vMerge/>
            <w:tcBorders>
              <w:top w:val="nil"/>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sz w:val="20"/>
                <w:szCs w:val="20"/>
              </w:rPr>
            </w:pPr>
          </w:p>
        </w:tc>
        <w:tc>
          <w:tcPr>
            <w:tcW w:w="0" w:type="auto"/>
            <w:vMerge/>
            <w:tcBorders>
              <w:top w:val="nil"/>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sz w:val="20"/>
                <w:szCs w:val="20"/>
              </w:rPr>
            </w:pPr>
          </w:p>
        </w:tc>
        <w:tc>
          <w:tcPr>
            <w:tcW w:w="0" w:type="auto"/>
            <w:vMerge/>
            <w:tcBorders>
              <w:top w:val="nil"/>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sz w:val="20"/>
                <w:szCs w:val="20"/>
              </w:rPr>
            </w:pPr>
          </w:p>
        </w:tc>
        <w:tc>
          <w:tcPr>
            <w:tcW w:w="0" w:type="auto"/>
            <w:vMerge/>
            <w:tcBorders>
              <w:top w:val="nil"/>
              <w:left w:val="single" w:sz="4" w:space="0" w:color="auto"/>
              <w:bottom w:val="single" w:sz="4" w:space="0" w:color="auto"/>
              <w:right w:val="single" w:sz="4" w:space="0" w:color="auto"/>
            </w:tcBorders>
            <w:vAlign w:val="center"/>
            <w:hideMark/>
          </w:tcPr>
          <w:p w:rsidR="00821CE2" w:rsidRPr="00987C75" w:rsidRDefault="00821CE2" w:rsidP="0002621D">
            <w:pPr>
              <w:spacing w:after="0" w:line="240" w:lineRule="auto"/>
              <w:rPr>
                <w:rFonts w:ascii="Times New Roman" w:eastAsia="Times New Roman" w:hAnsi="Times New Roman" w:cs="Times New Roman"/>
                <w:iCs/>
                <w:sz w:val="20"/>
                <w:szCs w:val="20"/>
              </w:rPr>
            </w:pPr>
          </w:p>
        </w:tc>
      </w:tr>
      <w:tr w:rsidR="00821CE2" w:rsidRPr="00A1544E" w:rsidTr="0002621D">
        <w:trPr>
          <w:trHeight w:val="20"/>
        </w:trPr>
        <w:tc>
          <w:tcPr>
            <w:tcW w:w="936" w:type="pct"/>
            <w:tcBorders>
              <w:top w:val="nil"/>
              <w:left w:val="single" w:sz="4" w:space="0" w:color="auto"/>
              <w:bottom w:val="single" w:sz="4" w:space="0" w:color="auto"/>
              <w:right w:val="single" w:sz="4" w:space="0" w:color="auto"/>
            </w:tcBorders>
            <w:hideMark/>
          </w:tcPr>
          <w:p w:rsidR="00821CE2" w:rsidRPr="00A1544E" w:rsidRDefault="00821CE2" w:rsidP="0002621D">
            <w:pPr>
              <w:widowControl w:val="0"/>
              <w:spacing w:after="0" w:line="240" w:lineRule="auto"/>
              <w:jc w:val="both"/>
              <w:rPr>
                <w:rFonts w:ascii="Times New Roman" w:eastAsia="Times New Roman" w:hAnsi="Times New Roman" w:cs="Times New Roman"/>
                <w:b/>
                <w:bCs/>
                <w:color w:val="000000"/>
                <w:sz w:val="20"/>
                <w:szCs w:val="20"/>
              </w:rPr>
            </w:pPr>
            <w:r w:rsidRPr="00A1544E">
              <w:rPr>
                <w:rFonts w:ascii="Times New Roman" w:eastAsia="Times New Roman" w:hAnsi="Times New Roman" w:cs="Times New Roman"/>
                <w:b/>
                <w:bCs/>
                <w:color w:val="000000"/>
                <w:sz w:val="20"/>
                <w:szCs w:val="20"/>
              </w:rPr>
              <w:t>Жилищно-коммунальное хозяйство</w:t>
            </w:r>
          </w:p>
        </w:tc>
        <w:tc>
          <w:tcPr>
            <w:tcW w:w="245" w:type="pct"/>
            <w:tcBorders>
              <w:top w:val="nil"/>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b/>
                <w:bCs/>
                <w:color w:val="000000"/>
                <w:sz w:val="20"/>
                <w:szCs w:val="20"/>
              </w:rPr>
            </w:pPr>
            <w:r w:rsidRPr="00A1544E">
              <w:rPr>
                <w:rFonts w:ascii="Times New Roman" w:eastAsia="Times New Roman" w:hAnsi="Times New Roman" w:cs="Times New Roman"/>
                <w:b/>
                <w:bCs/>
                <w:color w:val="000000"/>
                <w:sz w:val="20"/>
                <w:szCs w:val="20"/>
              </w:rPr>
              <w:t>05</w:t>
            </w:r>
          </w:p>
        </w:tc>
        <w:tc>
          <w:tcPr>
            <w:tcW w:w="275" w:type="pct"/>
            <w:tcBorders>
              <w:top w:val="nil"/>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bCs/>
                <w:color w:val="000000"/>
                <w:sz w:val="20"/>
                <w:szCs w:val="20"/>
              </w:rPr>
            </w:pPr>
            <w:r w:rsidRPr="00A1544E">
              <w:rPr>
                <w:rFonts w:ascii="Times New Roman" w:eastAsia="Times New Roman" w:hAnsi="Times New Roman" w:cs="Times New Roman"/>
                <w:bCs/>
                <w:color w:val="000000"/>
                <w:sz w:val="20"/>
                <w:szCs w:val="20"/>
              </w:rPr>
              <w:t>00</w:t>
            </w:r>
          </w:p>
        </w:tc>
        <w:tc>
          <w:tcPr>
            <w:tcW w:w="735" w:type="pct"/>
            <w:tcBorders>
              <w:top w:val="nil"/>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2</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414</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747,5</w:t>
            </w:r>
          </w:p>
        </w:tc>
        <w:tc>
          <w:tcPr>
            <w:tcW w:w="586" w:type="pct"/>
            <w:tcBorders>
              <w:top w:val="nil"/>
              <w:left w:val="nil"/>
              <w:bottom w:val="single" w:sz="4" w:space="0" w:color="auto"/>
              <w:right w:val="single" w:sz="4" w:space="0" w:color="auto"/>
            </w:tcBorders>
            <w:noWrap/>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1</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831</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979,3</w:t>
            </w:r>
          </w:p>
        </w:tc>
        <w:tc>
          <w:tcPr>
            <w:tcW w:w="579" w:type="pct"/>
            <w:tcBorders>
              <w:top w:val="nil"/>
              <w:left w:val="nil"/>
              <w:bottom w:val="single" w:sz="4" w:space="0" w:color="auto"/>
              <w:right w:val="single" w:sz="4" w:space="0" w:color="auto"/>
            </w:tcBorders>
            <w:noWrap/>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1</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606</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867,4</w:t>
            </w:r>
          </w:p>
        </w:tc>
        <w:tc>
          <w:tcPr>
            <w:tcW w:w="581" w:type="pct"/>
            <w:tcBorders>
              <w:top w:val="nil"/>
              <w:left w:val="nil"/>
              <w:bottom w:val="single" w:sz="4" w:space="0" w:color="auto"/>
              <w:right w:val="single" w:sz="4" w:space="0" w:color="auto"/>
            </w:tcBorders>
            <w:noWrap/>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1</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388</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165,6</w:t>
            </w:r>
          </w:p>
        </w:tc>
        <w:tc>
          <w:tcPr>
            <w:tcW w:w="354" w:type="pct"/>
            <w:tcBorders>
              <w:top w:val="nil"/>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color w:val="000000"/>
                <w:sz w:val="18"/>
                <w:szCs w:val="18"/>
              </w:rPr>
            </w:pPr>
            <w:r w:rsidRPr="00405FF4">
              <w:rPr>
                <w:rFonts w:ascii="Times New Roman" w:eastAsia="Times New Roman" w:hAnsi="Times New Roman" w:cs="Times New Roman"/>
                <w:color w:val="000000"/>
                <w:sz w:val="18"/>
                <w:szCs w:val="18"/>
              </w:rPr>
              <w:t>-24,1</w:t>
            </w:r>
          </w:p>
        </w:tc>
        <w:tc>
          <w:tcPr>
            <w:tcW w:w="354" w:type="pct"/>
            <w:tcBorders>
              <w:top w:val="nil"/>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color w:val="000000"/>
                <w:sz w:val="18"/>
                <w:szCs w:val="18"/>
              </w:rPr>
            </w:pPr>
            <w:r w:rsidRPr="00405FF4">
              <w:rPr>
                <w:rFonts w:ascii="Times New Roman" w:eastAsia="Times New Roman" w:hAnsi="Times New Roman" w:cs="Times New Roman"/>
                <w:color w:val="000000"/>
                <w:sz w:val="18"/>
                <w:szCs w:val="18"/>
              </w:rPr>
              <w:t>-12,3</w:t>
            </w:r>
          </w:p>
        </w:tc>
        <w:tc>
          <w:tcPr>
            <w:tcW w:w="355" w:type="pct"/>
            <w:tcBorders>
              <w:top w:val="nil"/>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color w:val="000000"/>
                <w:sz w:val="18"/>
                <w:szCs w:val="18"/>
              </w:rPr>
            </w:pPr>
            <w:r w:rsidRPr="00405FF4">
              <w:rPr>
                <w:rFonts w:ascii="Times New Roman" w:eastAsia="Times New Roman" w:hAnsi="Times New Roman" w:cs="Times New Roman"/>
                <w:color w:val="000000"/>
                <w:sz w:val="18"/>
                <w:szCs w:val="18"/>
              </w:rPr>
              <w:t>-13,6</w:t>
            </w:r>
          </w:p>
        </w:tc>
      </w:tr>
      <w:tr w:rsidR="00821CE2" w:rsidRPr="00A1544E" w:rsidTr="0002621D">
        <w:trPr>
          <w:trHeight w:val="20"/>
        </w:trPr>
        <w:tc>
          <w:tcPr>
            <w:tcW w:w="936" w:type="pct"/>
            <w:tcBorders>
              <w:top w:val="nil"/>
              <w:left w:val="single" w:sz="4" w:space="0" w:color="auto"/>
              <w:bottom w:val="single" w:sz="4" w:space="0" w:color="auto"/>
              <w:right w:val="single" w:sz="4" w:space="0" w:color="auto"/>
            </w:tcBorders>
            <w:hideMark/>
          </w:tcPr>
          <w:p w:rsidR="00821CE2" w:rsidRPr="00A1544E" w:rsidRDefault="00821CE2" w:rsidP="0002621D">
            <w:pPr>
              <w:widowControl w:val="0"/>
              <w:spacing w:after="0" w:line="240" w:lineRule="auto"/>
              <w:jc w:val="both"/>
              <w:rPr>
                <w:rFonts w:ascii="Times New Roman" w:eastAsia="Times New Roman" w:hAnsi="Times New Roman" w:cs="Times New Roman"/>
                <w:color w:val="000000"/>
                <w:sz w:val="20"/>
                <w:szCs w:val="20"/>
              </w:rPr>
            </w:pPr>
            <w:r w:rsidRPr="00A1544E">
              <w:rPr>
                <w:rFonts w:ascii="Times New Roman" w:eastAsia="Times New Roman" w:hAnsi="Times New Roman" w:cs="Times New Roman"/>
                <w:color w:val="000000"/>
                <w:sz w:val="20"/>
                <w:szCs w:val="20"/>
              </w:rPr>
              <w:t>Жилищное х</w:t>
            </w:r>
            <w:r w:rsidRPr="00A1544E">
              <w:rPr>
                <w:rFonts w:ascii="Times New Roman" w:eastAsia="Times New Roman" w:hAnsi="Times New Roman" w:cs="Times New Roman"/>
                <w:color w:val="000000"/>
                <w:sz w:val="20"/>
                <w:szCs w:val="20"/>
              </w:rPr>
              <w:t>о</w:t>
            </w:r>
            <w:r w:rsidRPr="00A1544E">
              <w:rPr>
                <w:rFonts w:ascii="Times New Roman" w:eastAsia="Times New Roman" w:hAnsi="Times New Roman" w:cs="Times New Roman"/>
                <w:color w:val="000000"/>
                <w:sz w:val="20"/>
                <w:szCs w:val="20"/>
              </w:rPr>
              <w:t>зяйство</w:t>
            </w:r>
          </w:p>
        </w:tc>
        <w:tc>
          <w:tcPr>
            <w:tcW w:w="245" w:type="pct"/>
            <w:tcBorders>
              <w:top w:val="nil"/>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color w:val="000000"/>
                <w:sz w:val="20"/>
                <w:szCs w:val="20"/>
              </w:rPr>
            </w:pPr>
            <w:r w:rsidRPr="00A1544E">
              <w:rPr>
                <w:rFonts w:ascii="Times New Roman" w:eastAsia="Times New Roman" w:hAnsi="Times New Roman" w:cs="Times New Roman"/>
                <w:color w:val="000000"/>
                <w:sz w:val="20"/>
                <w:szCs w:val="20"/>
              </w:rPr>
              <w:t>05</w:t>
            </w:r>
          </w:p>
        </w:tc>
        <w:tc>
          <w:tcPr>
            <w:tcW w:w="275" w:type="pct"/>
            <w:tcBorders>
              <w:top w:val="nil"/>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color w:val="000000"/>
                <w:sz w:val="20"/>
                <w:szCs w:val="20"/>
              </w:rPr>
            </w:pPr>
            <w:r w:rsidRPr="00A1544E">
              <w:rPr>
                <w:rFonts w:ascii="Times New Roman" w:eastAsia="Times New Roman" w:hAnsi="Times New Roman" w:cs="Times New Roman"/>
                <w:color w:val="000000"/>
                <w:sz w:val="20"/>
                <w:szCs w:val="20"/>
              </w:rPr>
              <w:t>01</w:t>
            </w:r>
          </w:p>
        </w:tc>
        <w:tc>
          <w:tcPr>
            <w:tcW w:w="735" w:type="pct"/>
            <w:tcBorders>
              <w:top w:val="nil"/>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1</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146</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800,6</w:t>
            </w:r>
          </w:p>
        </w:tc>
        <w:tc>
          <w:tcPr>
            <w:tcW w:w="586" w:type="pct"/>
            <w:tcBorders>
              <w:top w:val="nil"/>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1</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104</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959,0</w:t>
            </w:r>
          </w:p>
        </w:tc>
        <w:tc>
          <w:tcPr>
            <w:tcW w:w="579" w:type="pct"/>
            <w:tcBorders>
              <w:top w:val="nil"/>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1</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161</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699,5</w:t>
            </w:r>
          </w:p>
        </w:tc>
        <w:tc>
          <w:tcPr>
            <w:tcW w:w="581" w:type="pct"/>
            <w:tcBorders>
              <w:top w:val="nil"/>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961</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832,8</w:t>
            </w:r>
          </w:p>
        </w:tc>
        <w:tc>
          <w:tcPr>
            <w:tcW w:w="354" w:type="pct"/>
            <w:tcBorders>
              <w:top w:val="nil"/>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color w:val="000000"/>
                <w:sz w:val="18"/>
                <w:szCs w:val="18"/>
              </w:rPr>
            </w:pPr>
            <w:r w:rsidRPr="00405FF4">
              <w:rPr>
                <w:rFonts w:ascii="Times New Roman" w:eastAsia="Times New Roman" w:hAnsi="Times New Roman" w:cs="Times New Roman"/>
                <w:color w:val="000000"/>
                <w:sz w:val="18"/>
                <w:szCs w:val="18"/>
              </w:rPr>
              <w:t>-3,6</w:t>
            </w:r>
          </w:p>
        </w:tc>
        <w:tc>
          <w:tcPr>
            <w:tcW w:w="354" w:type="pct"/>
            <w:tcBorders>
              <w:top w:val="nil"/>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color w:val="000000"/>
                <w:sz w:val="18"/>
                <w:szCs w:val="18"/>
              </w:rPr>
            </w:pPr>
            <w:r w:rsidRPr="00405FF4">
              <w:rPr>
                <w:rFonts w:ascii="Times New Roman" w:eastAsia="Times New Roman" w:hAnsi="Times New Roman" w:cs="Times New Roman"/>
                <w:color w:val="000000"/>
                <w:sz w:val="18"/>
                <w:szCs w:val="18"/>
              </w:rPr>
              <w:t>5,1</w:t>
            </w:r>
          </w:p>
        </w:tc>
        <w:tc>
          <w:tcPr>
            <w:tcW w:w="355" w:type="pct"/>
            <w:tcBorders>
              <w:top w:val="nil"/>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color w:val="000000"/>
                <w:sz w:val="18"/>
                <w:szCs w:val="18"/>
              </w:rPr>
            </w:pPr>
            <w:r w:rsidRPr="00405FF4">
              <w:rPr>
                <w:rFonts w:ascii="Times New Roman" w:eastAsia="Times New Roman" w:hAnsi="Times New Roman" w:cs="Times New Roman"/>
                <w:color w:val="000000"/>
                <w:sz w:val="18"/>
                <w:szCs w:val="18"/>
              </w:rPr>
              <w:t>-17,2</w:t>
            </w:r>
          </w:p>
        </w:tc>
      </w:tr>
      <w:tr w:rsidR="00821CE2" w:rsidRPr="00A1544E" w:rsidTr="0002621D">
        <w:trPr>
          <w:trHeight w:val="20"/>
        </w:trPr>
        <w:tc>
          <w:tcPr>
            <w:tcW w:w="936" w:type="pct"/>
            <w:tcBorders>
              <w:top w:val="nil"/>
              <w:left w:val="single" w:sz="4" w:space="0" w:color="auto"/>
              <w:bottom w:val="single" w:sz="4" w:space="0" w:color="auto"/>
              <w:right w:val="single" w:sz="4" w:space="0" w:color="auto"/>
            </w:tcBorders>
            <w:hideMark/>
          </w:tcPr>
          <w:p w:rsidR="00821CE2" w:rsidRPr="00A1544E" w:rsidRDefault="00821CE2" w:rsidP="0002621D">
            <w:pPr>
              <w:widowControl w:val="0"/>
              <w:spacing w:after="0" w:line="240" w:lineRule="auto"/>
              <w:jc w:val="both"/>
              <w:rPr>
                <w:rFonts w:ascii="Times New Roman" w:eastAsia="Times New Roman" w:hAnsi="Times New Roman" w:cs="Times New Roman"/>
                <w:color w:val="000000"/>
                <w:sz w:val="20"/>
                <w:szCs w:val="20"/>
              </w:rPr>
            </w:pPr>
            <w:r w:rsidRPr="00A1544E">
              <w:rPr>
                <w:rFonts w:ascii="Times New Roman" w:eastAsia="Times New Roman" w:hAnsi="Times New Roman" w:cs="Times New Roman"/>
                <w:color w:val="000000"/>
                <w:sz w:val="20"/>
                <w:szCs w:val="20"/>
              </w:rPr>
              <w:t>Коммунальное хозяйство</w:t>
            </w:r>
          </w:p>
        </w:tc>
        <w:tc>
          <w:tcPr>
            <w:tcW w:w="245" w:type="pct"/>
            <w:tcBorders>
              <w:top w:val="nil"/>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color w:val="000000"/>
                <w:sz w:val="20"/>
                <w:szCs w:val="20"/>
              </w:rPr>
            </w:pPr>
            <w:r w:rsidRPr="00A1544E">
              <w:rPr>
                <w:rFonts w:ascii="Times New Roman" w:eastAsia="Times New Roman" w:hAnsi="Times New Roman" w:cs="Times New Roman"/>
                <w:color w:val="000000"/>
                <w:sz w:val="20"/>
                <w:szCs w:val="20"/>
              </w:rPr>
              <w:t>05</w:t>
            </w:r>
          </w:p>
        </w:tc>
        <w:tc>
          <w:tcPr>
            <w:tcW w:w="275" w:type="pct"/>
            <w:tcBorders>
              <w:top w:val="nil"/>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color w:val="000000"/>
                <w:sz w:val="20"/>
                <w:szCs w:val="20"/>
              </w:rPr>
            </w:pPr>
            <w:r w:rsidRPr="00A1544E">
              <w:rPr>
                <w:rFonts w:ascii="Times New Roman" w:eastAsia="Times New Roman" w:hAnsi="Times New Roman" w:cs="Times New Roman"/>
                <w:color w:val="000000"/>
                <w:sz w:val="20"/>
                <w:szCs w:val="20"/>
              </w:rPr>
              <w:t>02</w:t>
            </w:r>
          </w:p>
        </w:tc>
        <w:tc>
          <w:tcPr>
            <w:tcW w:w="735" w:type="pct"/>
            <w:tcBorders>
              <w:top w:val="nil"/>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504</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793,0</w:t>
            </w:r>
          </w:p>
        </w:tc>
        <w:tc>
          <w:tcPr>
            <w:tcW w:w="586" w:type="pct"/>
            <w:tcBorders>
              <w:top w:val="nil"/>
              <w:left w:val="nil"/>
              <w:bottom w:val="single" w:sz="4" w:space="0" w:color="auto"/>
              <w:right w:val="single" w:sz="4" w:space="0" w:color="auto"/>
            </w:tcBorders>
            <w:noWrap/>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76</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472,1</w:t>
            </w:r>
          </w:p>
        </w:tc>
        <w:tc>
          <w:tcPr>
            <w:tcW w:w="579" w:type="pct"/>
            <w:tcBorders>
              <w:top w:val="nil"/>
              <w:left w:val="nil"/>
              <w:bottom w:val="single" w:sz="4" w:space="0" w:color="auto"/>
              <w:right w:val="single" w:sz="4" w:space="0" w:color="auto"/>
            </w:tcBorders>
            <w:noWrap/>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160</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608,6</w:t>
            </w:r>
          </w:p>
        </w:tc>
        <w:tc>
          <w:tcPr>
            <w:tcW w:w="581" w:type="pct"/>
            <w:tcBorders>
              <w:top w:val="nil"/>
              <w:left w:val="nil"/>
              <w:bottom w:val="single" w:sz="4" w:space="0" w:color="auto"/>
              <w:right w:val="single" w:sz="4" w:space="0" w:color="auto"/>
            </w:tcBorders>
            <w:noWrap/>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141</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136,0</w:t>
            </w:r>
          </w:p>
        </w:tc>
        <w:tc>
          <w:tcPr>
            <w:tcW w:w="354" w:type="pct"/>
            <w:tcBorders>
              <w:top w:val="nil"/>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color w:val="000000"/>
                <w:sz w:val="18"/>
                <w:szCs w:val="18"/>
              </w:rPr>
            </w:pPr>
            <w:r w:rsidRPr="00405FF4">
              <w:rPr>
                <w:rFonts w:ascii="Times New Roman" w:eastAsia="Times New Roman" w:hAnsi="Times New Roman" w:cs="Times New Roman"/>
                <w:color w:val="000000"/>
                <w:sz w:val="18"/>
                <w:szCs w:val="18"/>
              </w:rPr>
              <w:t>-84,9</w:t>
            </w:r>
          </w:p>
        </w:tc>
        <w:tc>
          <w:tcPr>
            <w:tcW w:w="354" w:type="pct"/>
            <w:tcBorders>
              <w:top w:val="nil"/>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color w:val="000000"/>
                <w:sz w:val="18"/>
                <w:szCs w:val="18"/>
              </w:rPr>
            </w:pPr>
            <w:r w:rsidRPr="00405FF4">
              <w:rPr>
                <w:rFonts w:ascii="Times New Roman" w:eastAsia="Times New Roman" w:hAnsi="Times New Roman" w:cs="Times New Roman"/>
                <w:color w:val="000000"/>
                <w:sz w:val="18"/>
                <w:szCs w:val="18"/>
              </w:rPr>
              <w:t>110,0</w:t>
            </w:r>
          </w:p>
        </w:tc>
        <w:tc>
          <w:tcPr>
            <w:tcW w:w="355" w:type="pct"/>
            <w:tcBorders>
              <w:top w:val="nil"/>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color w:val="000000"/>
                <w:sz w:val="18"/>
                <w:szCs w:val="18"/>
              </w:rPr>
            </w:pPr>
            <w:r w:rsidRPr="00405FF4">
              <w:rPr>
                <w:rFonts w:ascii="Times New Roman" w:eastAsia="Times New Roman" w:hAnsi="Times New Roman" w:cs="Times New Roman"/>
                <w:color w:val="000000"/>
                <w:sz w:val="18"/>
                <w:szCs w:val="18"/>
              </w:rPr>
              <w:t>-12,1</w:t>
            </w:r>
          </w:p>
        </w:tc>
      </w:tr>
      <w:tr w:rsidR="00821CE2" w:rsidRPr="00A1544E" w:rsidTr="0002621D">
        <w:trPr>
          <w:trHeight w:val="20"/>
        </w:trPr>
        <w:tc>
          <w:tcPr>
            <w:tcW w:w="936" w:type="pct"/>
            <w:tcBorders>
              <w:top w:val="single" w:sz="4" w:space="0" w:color="auto"/>
              <w:left w:val="single" w:sz="4" w:space="0" w:color="auto"/>
              <w:bottom w:val="single" w:sz="4" w:space="0" w:color="auto"/>
              <w:right w:val="single" w:sz="4" w:space="0" w:color="auto"/>
            </w:tcBorders>
            <w:hideMark/>
          </w:tcPr>
          <w:p w:rsidR="00821CE2" w:rsidRPr="00A1544E" w:rsidRDefault="00821CE2" w:rsidP="0002621D">
            <w:pPr>
              <w:widowControl w:val="0"/>
              <w:spacing w:after="0"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Благоустройство</w:t>
            </w:r>
          </w:p>
        </w:tc>
        <w:tc>
          <w:tcPr>
            <w:tcW w:w="245" w:type="pct"/>
            <w:tcBorders>
              <w:top w:val="single" w:sz="4" w:space="0" w:color="auto"/>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05</w:t>
            </w:r>
          </w:p>
        </w:tc>
        <w:tc>
          <w:tcPr>
            <w:tcW w:w="275" w:type="pct"/>
            <w:tcBorders>
              <w:top w:val="single" w:sz="4" w:space="0" w:color="auto"/>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03</w:t>
            </w:r>
          </w:p>
        </w:tc>
        <w:tc>
          <w:tcPr>
            <w:tcW w:w="735" w:type="pct"/>
            <w:tcBorders>
              <w:top w:val="single" w:sz="4" w:space="0" w:color="auto"/>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600</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292,9</w:t>
            </w:r>
          </w:p>
        </w:tc>
        <w:tc>
          <w:tcPr>
            <w:tcW w:w="586" w:type="pct"/>
            <w:tcBorders>
              <w:top w:val="single" w:sz="4" w:space="0" w:color="auto"/>
              <w:left w:val="nil"/>
              <w:bottom w:val="single" w:sz="4" w:space="0" w:color="auto"/>
              <w:right w:val="single" w:sz="4" w:space="0" w:color="auto"/>
            </w:tcBorders>
            <w:noWrap/>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485</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492,1</w:t>
            </w:r>
          </w:p>
        </w:tc>
        <w:tc>
          <w:tcPr>
            <w:tcW w:w="579" w:type="pct"/>
            <w:tcBorders>
              <w:top w:val="single" w:sz="4" w:space="0" w:color="auto"/>
              <w:left w:val="nil"/>
              <w:bottom w:val="single" w:sz="4" w:space="0" w:color="auto"/>
              <w:right w:val="single" w:sz="4" w:space="0" w:color="auto"/>
            </w:tcBorders>
            <w:noWrap/>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121</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373,1</w:t>
            </w:r>
          </w:p>
        </w:tc>
        <w:tc>
          <w:tcPr>
            <w:tcW w:w="581" w:type="pct"/>
            <w:tcBorders>
              <w:top w:val="single" w:sz="4" w:space="0" w:color="auto"/>
              <w:left w:val="nil"/>
              <w:bottom w:val="single" w:sz="4" w:space="0" w:color="auto"/>
              <w:right w:val="single" w:sz="4" w:space="0" w:color="auto"/>
            </w:tcBorders>
            <w:noWrap/>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121</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373,1</w:t>
            </w:r>
          </w:p>
        </w:tc>
        <w:tc>
          <w:tcPr>
            <w:tcW w:w="354" w:type="pct"/>
            <w:tcBorders>
              <w:top w:val="single" w:sz="4" w:space="0" w:color="auto"/>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color w:val="000000"/>
                <w:sz w:val="18"/>
                <w:szCs w:val="18"/>
              </w:rPr>
            </w:pPr>
            <w:r w:rsidRPr="00405FF4">
              <w:rPr>
                <w:rFonts w:ascii="Times New Roman" w:eastAsia="Times New Roman" w:hAnsi="Times New Roman" w:cs="Times New Roman"/>
                <w:color w:val="000000"/>
                <w:sz w:val="18"/>
                <w:szCs w:val="18"/>
              </w:rPr>
              <w:t>-19,1</w:t>
            </w:r>
          </w:p>
        </w:tc>
        <w:tc>
          <w:tcPr>
            <w:tcW w:w="354" w:type="pct"/>
            <w:tcBorders>
              <w:top w:val="single" w:sz="4" w:space="0" w:color="auto"/>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color w:val="000000"/>
                <w:sz w:val="18"/>
                <w:szCs w:val="18"/>
              </w:rPr>
            </w:pPr>
            <w:r w:rsidRPr="00405FF4">
              <w:rPr>
                <w:rFonts w:ascii="Times New Roman" w:eastAsia="Times New Roman" w:hAnsi="Times New Roman" w:cs="Times New Roman"/>
                <w:color w:val="000000"/>
                <w:sz w:val="18"/>
                <w:szCs w:val="18"/>
              </w:rPr>
              <w:t>-75,0</w:t>
            </w:r>
          </w:p>
        </w:tc>
        <w:tc>
          <w:tcPr>
            <w:tcW w:w="355" w:type="pct"/>
            <w:tcBorders>
              <w:top w:val="single" w:sz="4" w:space="0" w:color="auto"/>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color w:val="000000"/>
                <w:sz w:val="18"/>
                <w:szCs w:val="18"/>
              </w:rPr>
            </w:pPr>
            <w:r w:rsidRPr="00405FF4">
              <w:rPr>
                <w:rFonts w:ascii="Times New Roman" w:eastAsia="Times New Roman" w:hAnsi="Times New Roman" w:cs="Times New Roman"/>
                <w:color w:val="000000"/>
                <w:sz w:val="18"/>
                <w:szCs w:val="18"/>
              </w:rPr>
              <w:t>0,0</w:t>
            </w:r>
          </w:p>
        </w:tc>
      </w:tr>
      <w:tr w:rsidR="00821CE2" w:rsidRPr="00A1544E" w:rsidTr="0002621D">
        <w:trPr>
          <w:trHeight w:val="20"/>
        </w:trPr>
        <w:tc>
          <w:tcPr>
            <w:tcW w:w="936" w:type="pct"/>
            <w:tcBorders>
              <w:top w:val="single" w:sz="4" w:space="0" w:color="auto"/>
              <w:left w:val="single" w:sz="4" w:space="0" w:color="auto"/>
              <w:bottom w:val="single" w:sz="4" w:space="0" w:color="auto"/>
              <w:right w:val="single" w:sz="4" w:space="0" w:color="auto"/>
            </w:tcBorders>
            <w:hideMark/>
          </w:tcPr>
          <w:p w:rsidR="00821CE2" w:rsidRPr="00A1544E" w:rsidRDefault="00821CE2" w:rsidP="0002621D">
            <w:pPr>
              <w:widowControl w:val="0"/>
              <w:spacing w:after="0" w:line="240" w:lineRule="auto"/>
              <w:jc w:val="both"/>
              <w:rPr>
                <w:rFonts w:ascii="Times New Roman" w:eastAsia="Times New Roman" w:hAnsi="Times New Roman" w:cs="Times New Roman"/>
                <w:color w:val="000000"/>
                <w:sz w:val="20"/>
                <w:szCs w:val="20"/>
              </w:rPr>
            </w:pPr>
            <w:r w:rsidRPr="00A1544E">
              <w:rPr>
                <w:rFonts w:ascii="Times New Roman" w:eastAsia="Times New Roman" w:hAnsi="Times New Roman" w:cs="Times New Roman"/>
                <w:color w:val="000000"/>
                <w:sz w:val="20"/>
                <w:szCs w:val="20"/>
              </w:rPr>
              <w:t>Другие вопросы в области жили</w:t>
            </w:r>
            <w:r w:rsidRPr="00A1544E">
              <w:rPr>
                <w:rFonts w:ascii="Times New Roman" w:eastAsia="Times New Roman" w:hAnsi="Times New Roman" w:cs="Times New Roman"/>
                <w:color w:val="000000"/>
                <w:sz w:val="20"/>
                <w:szCs w:val="20"/>
              </w:rPr>
              <w:t>щ</w:t>
            </w:r>
            <w:r w:rsidRPr="00A1544E">
              <w:rPr>
                <w:rFonts w:ascii="Times New Roman" w:eastAsia="Times New Roman" w:hAnsi="Times New Roman" w:cs="Times New Roman"/>
                <w:color w:val="000000"/>
                <w:sz w:val="20"/>
                <w:szCs w:val="20"/>
              </w:rPr>
              <w:t>но-коммунального хозяйства</w:t>
            </w:r>
          </w:p>
        </w:tc>
        <w:tc>
          <w:tcPr>
            <w:tcW w:w="245" w:type="pct"/>
            <w:tcBorders>
              <w:top w:val="single" w:sz="4" w:space="0" w:color="auto"/>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color w:val="000000"/>
                <w:sz w:val="20"/>
                <w:szCs w:val="20"/>
              </w:rPr>
            </w:pPr>
            <w:r w:rsidRPr="00A1544E">
              <w:rPr>
                <w:rFonts w:ascii="Times New Roman" w:eastAsia="Times New Roman" w:hAnsi="Times New Roman" w:cs="Times New Roman"/>
                <w:color w:val="000000"/>
                <w:sz w:val="20"/>
                <w:szCs w:val="20"/>
              </w:rPr>
              <w:t>05</w:t>
            </w:r>
          </w:p>
        </w:tc>
        <w:tc>
          <w:tcPr>
            <w:tcW w:w="275" w:type="pct"/>
            <w:tcBorders>
              <w:top w:val="single" w:sz="4" w:space="0" w:color="auto"/>
              <w:left w:val="nil"/>
              <w:bottom w:val="single" w:sz="4" w:space="0" w:color="auto"/>
              <w:right w:val="single" w:sz="4" w:space="0" w:color="auto"/>
            </w:tcBorders>
            <w:hideMark/>
          </w:tcPr>
          <w:p w:rsidR="00821CE2" w:rsidRPr="00A1544E" w:rsidRDefault="00821CE2" w:rsidP="0002621D">
            <w:pPr>
              <w:widowControl w:val="0"/>
              <w:spacing w:after="0" w:line="240" w:lineRule="auto"/>
              <w:jc w:val="center"/>
              <w:rPr>
                <w:rFonts w:ascii="Times New Roman" w:eastAsia="Times New Roman" w:hAnsi="Times New Roman" w:cs="Times New Roman"/>
                <w:color w:val="000000"/>
                <w:sz w:val="20"/>
                <w:szCs w:val="20"/>
              </w:rPr>
            </w:pPr>
            <w:r w:rsidRPr="00A1544E">
              <w:rPr>
                <w:rFonts w:ascii="Times New Roman" w:eastAsia="Times New Roman" w:hAnsi="Times New Roman" w:cs="Times New Roman"/>
                <w:color w:val="000000"/>
                <w:sz w:val="20"/>
                <w:szCs w:val="20"/>
              </w:rPr>
              <w:t>05</w:t>
            </w:r>
          </w:p>
        </w:tc>
        <w:tc>
          <w:tcPr>
            <w:tcW w:w="735" w:type="pct"/>
            <w:tcBorders>
              <w:top w:val="single" w:sz="4" w:space="0" w:color="auto"/>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162</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861,0</w:t>
            </w:r>
          </w:p>
        </w:tc>
        <w:tc>
          <w:tcPr>
            <w:tcW w:w="586" w:type="pct"/>
            <w:tcBorders>
              <w:top w:val="single" w:sz="4" w:space="0" w:color="auto"/>
              <w:left w:val="nil"/>
              <w:bottom w:val="single" w:sz="4" w:space="0" w:color="auto"/>
              <w:right w:val="single" w:sz="4" w:space="0" w:color="auto"/>
            </w:tcBorders>
            <w:noWrap/>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165</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056,1</w:t>
            </w:r>
          </w:p>
        </w:tc>
        <w:tc>
          <w:tcPr>
            <w:tcW w:w="579" w:type="pct"/>
            <w:tcBorders>
              <w:top w:val="single" w:sz="4" w:space="0" w:color="auto"/>
              <w:left w:val="nil"/>
              <w:bottom w:val="single" w:sz="4" w:space="0" w:color="auto"/>
              <w:right w:val="single" w:sz="4" w:space="0" w:color="auto"/>
            </w:tcBorders>
            <w:noWrap/>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163</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186,2</w:t>
            </w:r>
          </w:p>
        </w:tc>
        <w:tc>
          <w:tcPr>
            <w:tcW w:w="581" w:type="pct"/>
            <w:tcBorders>
              <w:top w:val="single" w:sz="4" w:space="0" w:color="auto"/>
              <w:left w:val="nil"/>
              <w:bottom w:val="single" w:sz="4" w:space="0" w:color="auto"/>
              <w:right w:val="single" w:sz="4" w:space="0" w:color="auto"/>
            </w:tcBorders>
            <w:noWrap/>
            <w:hideMark/>
          </w:tcPr>
          <w:p w:rsidR="00821CE2" w:rsidRPr="00405FF4" w:rsidRDefault="00821CE2" w:rsidP="0002621D">
            <w:pPr>
              <w:spacing w:after="0" w:line="240" w:lineRule="auto"/>
              <w:jc w:val="right"/>
              <w:rPr>
                <w:rFonts w:ascii="Times New Roman" w:eastAsia="Times New Roman" w:hAnsi="Times New Roman" w:cs="Times New Roman"/>
                <w:sz w:val="18"/>
                <w:szCs w:val="18"/>
              </w:rPr>
            </w:pPr>
            <w:r w:rsidRPr="00405FF4">
              <w:rPr>
                <w:rFonts w:ascii="Times New Roman" w:eastAsia="Times New Roman" w:hAnsi="Times New Roman" w:cs="Times New Roman"/>
                <w:sz w:val="18"/>
                <w:szCs w:val="18"/>
              </w:rPr>
              <w:t>163</w:t>
            </w:r>
            <w:r>
              <w:rPr>
                <w:rFonts w:ascii="Times New Roman" w:eastAsia="Times New Roman" w:hAnsi="Times New Roman" w:cs="Times New Roman"/>
                <w:sz w:val="18"/>
                <w:szCs w:val="18"/>
              </w:rPr>
              <w:t> </w:t>
            </w:r>
            <w:r w:rsidRPr="00405FF4">
              <w:rPr>
                <w:rFonts w:ascii="Times New Roman" w:eastAsia="Times New Roman" w:hAnsi="Times New Roman" w:cs="Times New Roman"/>
                <w:sz w:val="18"/>
                <w:szCs w:val="18"/>
              </w:rPr>
              <w:t>823,7</w:t>
            </w:r>
          </w:p>
        </w:tc>
        <w:tc>
          <w:tcPr>
            <w:tcW w:w="354" w:type="pct"/>
            <w:tcBorders>
              <w:top w:val="single" w:sz="4" w:space="0" w:color="auto"/>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color w:val="000000"/>
                <w:sz w:val="18"/>
                <w:szCs w:val="18"/>
              </w:rPr>
            </w:pPr>
            <w:r w:rsidRPr="00405FF4">
              <w:rPr>
                <w:rFonts w:ascii="Times New Roman" w:eastAsia="Times New Roman" w:hAnsi="Times New Roman" w:cs="Times New Roman"/>
                <w:color w:val="000000"/>
                <w:sz w:val="18"/>
                <w:szCs w:val="18"/>
              </w:rPr>
              <w:t>1,3</w:t>
            </w:r>
          </w:p>
        </w:tc>
        <w:tc>
          <w:tcPr>
            <w:tcW w:w="354" w:type="pct"/>
            <w:tcBorders>
              <w:top w:val="single" w:sz="4" w:space="0" w:color="auto"/>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color w:val="000000"/>
                <w:sz w:val="18"/>
                <w:szCs w:val="18"/>
              </w:rPr>
            </w:pPr>
            <w:r w:rsidRPr="00405FF4">
              <w:rPr>
                <w:rFonts w:ascii="Times New Roman" w:eastAsia="Times New Roman" w:hAnsi="Times New Roman" w:cs="Times New Roman"/>
                <w:color w:val="000000"/>
                <w:sz w:val="18"/>
                <w:szCs w:val="18"/>
              </w:rPr>
              <w:t>-1,1</w:t>
            </w:r>
          </w:p>
        </w:tc>
        <w:tc>
          <w:tcPr>
            <w:tcW w:w="355" w:type="pct"/>
            <w:tcBorders>
              <w:top w:val="single" w:sz="4" w:space="0" w:color="auto"/>
              <w:left w:val="nil"/>
              <w:bottom w:val="single" w:sz="4" w:space="0" w:color="auto"/>
              <w:right w:val="single" w:sz="4" w:space="0" w:color="auto"/>
            </w:tcBorders>
            <w:hideMark/>
          </w:tcPr>
          <w:p w:rsidR="00821CE2" w:rsidRPr="00405FF4" w:rsidRDefault="00821CE2" w:rsidP="0002621D">
            <w:pPr>
              <w:spacing w:after="0" w:line="240" w:lineRule="auto"/>
              <w:jc w:val="right"/>
              <w:rPr>
                <w:rFonts w:ascii="Times New Roman" w:eastAsia="Times New Roman" w:hAnsi="Times New Roman" w:cs="Times New Roman"/>
                <w:color w:val="000000"/>
                <w:sz w:val="18"/>
                <w:szCs w:val="18"/>
              </w:rPr>
            </w:pPr>
            <w:r w:rsidRPr="00405FF4">
              <w:rPr>
                <w:rFonts w:ascii="Times New Roman" w:eastAsia="Times New Roman" w:hAnsi="Times New Roman" w:cs="Times New Roman"/>
                <w:color w:val="000000"/>
                <w:sz w:val="18"/>
                <w:szCs w:val="18"/>
              </w:rPr>
              <w:t>0,4</w:t>
            </w:r>
          </w:p>
        </w:tc>
      </w:tr>
    </w:tbl>
    <w:p w:rsidR="00821CE2" w:rsidRPr="00C7428F" w:rsidRDefault="00821CE2" w:rsidP="00821CE2">
      <w:pPr>
        <w:widowControl w:val="0"/>
        <w:spacing w:after="0" w:line="240" w:lineRule="auto"/>
        <w:ind w:firstLine="567"/>
        <w:jc w:val="both"/>
        <w:rPr>
          <w:rFonts w:ascii="Times New Roman" w:eastAsia="Times New Roman" w:hAnsi="Times New Roman" w:cs="Times New Roman"/>
          <w:color w:val="000000"/>
          <w:sz w:val="4"/>
          <w:szCs w:val="4"/>
        </w:rPr>
      </w:pPr>
    </w:p>
    <w:p w:rsidR="00821CE2" w:rsidRPr="00AF48DB" w:rsidRDefault="00821CE2" w:rsidP="00821CE2">
      <w:pPr>
        <w:spacing w:after="0" w:line="240" w:lineRule="auto"/>
        <w:ind w:firstLine="567"/>
        <w:jc w:val="both"/>
        <w:rPr>
          <w:rFonts w:ascii="Times New Roman" w:eastAsia="Times New Roman" w:hAnsi="Times New Roman" w:cs="Times New Roman"/>
          <w:sz w:val="28"/>
          <w:szCs w:val="28"/>
        </w:rPr>
      </w:pPr>
      <w:r w:rsidRPr="00321831">
        <w:rPr>
          <w:rFonts w:ascii="Times New Roman" w:eastAsia="Times New Roman" w:hAnsi="Times New Roman" w:cs="Times New Roman"/>
          <w:sz w:val="28"/>
          <w:szCs w:val="28"/>
        </w:rPr>
        <w:t>Анализ динамики и структуры расходов по разделу представлен в сл</w:t>
      </w:r>
      <w:r w:rsidRPr="00321831">
        <w:rPr>
          <w:rFonts w:ascii="Times New Roman" w:eastAsia="Times New Roman" w:hAnsi="Times New Roman" w:cs="Times New Roman"/>
          <w:sz w:val="28"/>
          <w:szCs w:val="28"/>
        </w:rPr>
        <w:t>е</w:t>
      </w:r>
      <w:r w:rsidRPr="00321831">
        <w:rPr>
          <w:rFonts w:ascii="Times New Roman" w:eastAsia="Times New Roman" w:hAnsi="Times New Roman" w:cs="Times New Roman"/>
          <w:sz w:val="28"/>
          <w:szCs w:val="28"/>
        </w:rPr>
        <w:t xml:space="preserve">дующей </w:t>
      </w:r>
      <w:r w:rsidRPr="00AF48DB">
        <w:rPr>
          <w:rFonts w:ascii="Times New Roman" w:eastAsia="Times New Roman" w:hAnsi="Times New Roman" w:cs="Times New Roman"/>
          <w:sz w:val="28"/>
          <w:szCs w:val="28"/>
        </w:rPr>
        <w:t>диаграмме</w:t>
      </w:r>
      <w:r w:rsidR="00AF48DB" w:rsidRPr="00AF48DB">
        <w:rPr>
          <w:rFonts w:ascii="Times New Roman" w:eastAsia="Times New Roman" w:hAnsi="Times New Roman" w:cs="Times New Roman"/>
          <w:sz w:val="28"/>
          <w:szCs w:val="28"/>
        </w:rPr>
        <w:t xml:space="preserve"> 9.</w:t>
      </w:r>
    </w:p>
    <w:p w:rsidR="00821CE2" w:rsidRPr="00AF48DB" w:rsidRDefault="00821CE2" w:rsidP="00821CE2">
      <w:pPr>
        <w:spacing w:after="0" w:line="240" w:lineRule="auto"/>
        <w:ind w:firstLine="567"/>
        <w:jc w:val="right"/>
        <w:rPr>
          <w:rFonts w:ascii="Times New Roman" w:eastAsia="Times New Roman" w:hAnsi="Times New Roman" w:cs="Times New Roman"/>
          <w:sz w:val="28"/>
          <w:szCs w:val="28"/>
        </w:rPr>
      </w:pPr>
      <w:r w:rsidRPr="00AF48DB">
        <w:rPr>
          <w:rFonts w:ascii="Times New Roman" w:eastAsia="Times New Roman" w:hAnsi="Times New Roman" w:cs="Times New Roman"/>
          <w:sz w:val="28"/>
          <w:szCs w:val="28"/>
        </w:rPr>
        <w:t xml:space="preserve">Диаграмма </w:t>
      </w:r>
      <w:r w:rsidR="00AF48DB" w:rsidRPr="00AF48DB">
        <w:rPr>
          <w:rFonts w:ascii="Times New Roman" w:eastAsia="Times New Roman" w:hAnsi="Times New Roman" w:cs="Times New Roman"/>
          <w:sz w:val="28"/>
          <w:szCs w:val="28"/>
        </w:rPr>
        <w:t>9</w:t>
      </w:r>
    </w:p>
    <w:p w:rsidR="00821CE2" w:rsidRPr="00C7428F" w:rsidRDefault="00821CE2" w:rsidP="00821CE2">
      <w:pPr>
        <w:widowControl w:val="0"/>
        <w:spacing w:after="0" w:line="240" w:lineRule="auto"/>
        <w:rPr>
          <w:rFonts w:ascii="Times New Roman" w:eastAsia="Times New Roman" w:hAnsi="Times New Roman" w:cs="Times New Roman"/>
          <w:color w:val="000000"/>
          <w:sz w:val="6"/>
          <w:szCs w:val="6"/>
        </w:rPr>
      </w:pPr>
    </w:p>
    <w:p w:rsidR="00821CE2" w:rsidRPr="00C7428F" w:rsidRDefault="00821CE2" w:rsidP="00821CE2">
      <w:pPr>
        <w:widowControl w:val="0"/>
        <w:spacing w:after="0" w:line="240" w:lineRule="auto"/>
        <w:rPr>
          <w:rFonts w:ascii="Times New Roman" w:eastAsia="Times New Roman" w:hAnsi="Times New Roman" w:cs="Times New Roman"/>
          <w:color w:val="000000"/>
          <w:sz w:val="6"/>
          <w:szCs w:val="6"/>
        </w:rPr>
      </w:pPr>
      <w:r>
        <w:rPr>
          <w:rFonts w:ascii="Times New Roman" w:eastAsia="Times New Roman" w:hAnsi="Times New Roman" w:cs="Times New Roman"/>
          <w:noProof/>
          <w:color w:val="000000"/>
          <w:sz w:val="28"/>
          <w:szCs w:val="28"/>
        </w:rPr>
        <w:drawing>
          <wp:inline distT="0" distB="0" distL="0" distR="0">
            <wp:extent cx="6002867" cy="2552700"/>
            <wp:effectExtent l="0" t="0" r="0" b="0"/>
            <wp:docPr id="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srcRect/>
                    <a:stretch>
                      <a:fillRect/>
                    </a:stretch>
                  </pic:blipFill>
                  <pic:spPr bwMode="auto">
                    <a:xfrm>
                      <a:off x="0" y="0"/>
                      <a:ext cx="6002867" cy="2552700"/>
                    </a:xfrm>
                    <a:prstGeom prst="rect">
                      <a:avLst/>
                    </a:prstGeom>
                    <a:noFill/>
                  </pic:spPr>
                </pic:pic>
              </a:graphicData>
            </a:graphic>
          </wp:inline>
        </w:drawing>
      </w:r>
    </w:p>
    <w:p w:rsidR="00821CE2" w:rsidRPr="00A8671D" w:rsidRDefault="00821CE2" w:rsidP="00684FA2">
      <w:pPr>
        <w:widowControl w:val="0"/>
        <w:spacing w:after="0" w:line="240" w:lineRule="auto"/>
        <w:ind w:firstLine="567"/>
        <w:jc w:val="both"/>
        <w:rPr>
          <w:rFonts w:ascii="Times New Roman" w:eastAsia="Times New Roman" w:hAnsi="Times New Roman" w:cs="Times New Roman"/>
          <w:color w:val="000000"/>
          <w:sz w:val="28"/>
          <w:szCs w:val="28"/>
        </w:rPr>
      </w:pPr>
      <w:r w:rsidRPr="00321831">
        <w:rPr>
          <w:rFonts w:ascii="Times New Roman" w:eastAsia="Times New Roman" w:hAnsi="Times New Roman" w:cs="Times New Roman"/>
          <w:color w:val="000000"/>
          <w:sz w:val="28"/>
          <w:szCs w:val="28"/>
        </w:rPr>
        <w:t xml:space="preserve">Основными </w:t>
      </w:r>
      <w:r w:rsidRPr="00A8671D">
        <w:rPr>
          <w:rFonts w:ascii="Times New Roman" w:eastAsia="Times New Roman" w:hAnsi="Times New Roman" w:cs="Times New Roman"/>
          <w:color w:val="000000"/>
          <w:sz w:val="28"/>
          <w:szCs w:val="28"/>
        </w:rPr>
        <w:t>факторами, определившими изменения ассигнований в ра</w:t>
      </w:r>
      <w:r w:rsidRPr="00A8671D">
        <w:rPr>
          <w:rFonts w:ascii="Times New Roman" w:eastAsia="Times New Roman" w:hAnsi="Times New Roman" w:cs="Times New Roman"/>
          <w:color w:val="000000"/>
          <w:sz w:val="28"/>
          <w:szCs w:val="28"/>
        </w:rPr>
        <w:t>з</w:t>
      </w:r>
      <w:r w:rsidRPr="00A8671D">
        <w:rPr>
          <w:rFonts w:ascii="Times New Roman" w:eastAsia="Times New Roman" w:hAnsi="Times New Roman" w:cs="Times New Roman"/>
          <w:color w:val="000000"/>
          <w:sz w:val="28"/>
          <w:szCs w:val="28"/>
        </w:rPr>
        <w:t>резе подразделов, являются следующие.</w:t>
      </w:r>
    </w:p>
    <w:p w:rsidR="00821CE2" w:rsidRPr="00A8671D" w:rsidRDefault="00821CE2" w:rsidP="00684FA2">
      <w:pPr>
        <w:widowControl w:val="0"/>
        <w:spacing w:after="0" w:line="240" w:lineRule="auto"/>
        <w:ind w:firstLine="567"/>
        <w:jc w:val="both"/>
        <w:rPr>
          <w:rFonts w:ascii="Times New Roman" w:eastAsia="Times New Roman" w:hAnsi="Times New Roman" w:cs="Times New Roman"/>
          <w:color w:val="000000"/>
          <w:sz w:val="28"/>
          <w:szCs w:val="28"/>
        </w:rPr>
      </w:pPr>
      <w:r w:rsidRPr="00A8671D">
        <w:rPr>
          <w:rFonts w:ascii="Times New Roman" w:eastAsia="Times New Roman" w:hAnsi="Times New Roman" w:cs="Times New Roman"/>
          <w:sz w:val="28"/>
          <w:szCs w:val="28"/>
        </w:rPr>
        <w:t xml:space="preserve">По подразделу </w:t>
      </w:r>
      <w:r w:rsidRPr="00A8671D">
        <w:rPr>
          <w:rFonts w:ascii="Times New Roman" w:eastAsia="Times New Roman" w:hAnsi="Times New Roman" w:cs="Times New Roman"/>
          <w:b/>
          <w:sz w:val="28"/>
          <w:szCs w:val="28"/>
        </w:rPr>
        <w:t xml:space="preserve">0501 «Жилищное хозяйство» </w:t>
      </w:r>
      <w:r w:rsidRPr="00A8671D">
        <w:rPr>
          <w:rFonts w:ascii="Times New Roman" w:eastAsia="Times New Roman" w:hAnsi="Times New Roman" w:cs="Times New Roman"/>
          <w:color w:val="000000"/>
          <w:sz w:val="28"/>
          <w:szCs w:val="28"/>
        </w:rPr>
        <w:t>расходы предусмотрены в следующих размерах: 2018 год – 1 104 959,0</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2019 год – 1 161 699,5</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2020 год – 961 832,8</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w:t>
      </w:r>
    </w:p>
    <w:p w:rsidR="00821CE2" w:rsidRPr="003635C5" w:rsidRDefault="00821CE2" w:rsidP="00684FA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3635C5">
        <w:rPr>
          <w:rFonts w:ascii="Times New Roman" w:eastAsia="Times New Roman" w:hAnsi="Times New Roman" w:cs="Times New Roman"/>
          <w:color w:val="000000"/>
          <w:sz w:val="28"/>
          <w:szCs w:val="28"/>
        </w:rPr>
        <w:t>Основной особенностью формирования расходов по подразделу являе</w:t>
      </w:r>
      <w:r w:rsidRPr="003635C5">
        <w:rPr>
          <w:rFonts w:ascii="Times New Roman" w:eastAsia="Times New Roman" w:hAnsi="Times New Roman" w:cs="Times New Roman"/>
          <w:color w:val="000000"/>
          <w:sz w:val="28"/>
          <w:szCs w:val="28"/>
        </w:rPr>
        <w:t>т</w:t>
      </w:r>
      <w:r w:rsidRPr="003635C5">
        <w:rPr>
          <w:rFonts w:ascii="Times New Roman" w:eastAsia="Times New Roman" w:hAnsi="Times New Roman" w:cs="Times New Roman"/>
          <w:color w:val="000000"/>
          <w:sz w:val="28"/>
          <w:szCs w:val="28"/>
        </w:rPr>
        <w:t xml:space="preserve">ся, что с 2018 года </w:t>
      </w:r>
      <w:r w:rsidRPr="00A8671D">
        <w:rPr>
          <w:rFonts w:ascii="Times New Roman" w:eastAsia="Times New Roman" w:hAnsi="Times New Roman" w:cs="Times New Roman"/>
          <w:b/>
          <w:i/>
          <w:sz w:val="28"/>
          <w:szCs w:val="28"/>
        </w:rPr>
        <w:t>минстрою области</w:t>
      </w:r>
      <w:r w:rsidRPr="003635C5">
        <w:rPr>
          <w:rFonts w:ascii="Times New Roman" w:eastAsia="Times New Roman" w:hAnsi="Times New Roman" w:cs="Times New Roman"/>
          <w:color w:val="000000"/>
          <w:sz w:val="28"/>
          <w:szCs w:val="28"/>
        </w:rPr>
        <w:t xml:space="preserve"> не предусмотрены ассигнования </w:t>
      </w:r>
      <w:r w:rsidRPr="00AB430E">
        <w:rPr>
          <w:rFonts w:ascii="Times New Roman" w:eastAsia="Times New Roman" w:hAnsi="Times New Roman" w:cs="Times New Roman"/>
          <w:sz w:val="28"/>
          <w:szCs w:val="28"/>
        </w:rPr>
        <w:t>в связи с окончанием в 2017 году срока реализации областной адресной пр</w:t>
      </w:r>
      <w:r w:rsidRPr="00AB430E">
        <w:rPr>
          <w:rFonts w:ascii="Times New Roman" w:eastAsia="Times New Roman" w:hAnsi="Times New Roman" w:cs="Times New Roman"/>
          <w:sz w:val="28"/>
          <w:szCs w:val="28"/>
        </w:rPr>
        <w:t>о</w:t>
      </w:r>
      <w:r w:rsidRPr="00AB430E">
        <w:rPr>
          <w:rFonts w:ascii="Times New Roman" w:eastAsia="Times New Roman" w:hAnsi="Times New Roman" w:cs="Times New Roman"/>
          <w:sz w:val="28"/>
          <w:szCs w:val="28"/>
        </w:rPr>
        <w:t>граммы «Переселение граждан Оренбургской области из аварийного жили</w:t>
      </w:r>
      <w:r w:rsidRPr="00AB430E">
        <w:rPr>
          <w:rFonts w:ascii="Times New Roman" w:eastAsia="Times New Roman" w:hAnsi="Times New Roman" w:cs="Times New Roman"/>
          <w:sz w:val="28"/>
          <w:szCs w:val="28"/>
        </w:rPr>
        <w:t>щ</w:t>
      </w:r>
      <w:r w:rsidRPr="00AB430E">
        <w:rPr>
          <w:rFonts w:ascii="Times New Roman" w:eastAsia="Times New Roman" w:hAnsi="Times New Roman" w:cs="Times New Roman"/>
          <w:sz w:val="28"/>
          <w:szCs w:val="28"/>
        </w:rPr>
        <w:t>ного фонда» на 2013-2017 годы», утвержденной постановлением Правител</w:t>
      </w:r>
      <w:r w:rsidRPr="00AB430E">
        <w:rPr>
          <w:rFonts w:ascii="Times New Roman" w:eastAsia="Times New Roman" w:hAnsi="Times New Roman" w:cs="Times New Roman"/>
          <w:sz w:val="28"/>
          <w:szCs w:val="28"/>
        </w:rPr>
        <w:t>ь</w:t>
      </w:r>
      <w:r w:rsidRPr="00AB430E">
        <w:rPr>
          <w:rFonts w:ascii="Times New Roman" w:eastAsia="Times New Roman" w:hAnsi="Times New Roman" w:cs="Times New Roman"/>
          <w:sz w:val="28"/>
          <w:szCs w:val="28"/>
        </w:rPr>
        <w:t>ства Оренб</w:t>
      </w:r>
      <w:r>
        <w:rPr>
          <w:rFonts w:ascii="Times New Roman" w:eastAsia="Times New Roman" w:hAnsi="Times New Roman" w:cs="Times New Roman"/>
          <w:sz w:val="28"/>
          <w:szCs w:val="28"/>
        </w:rPr>
        <w:t xml:space="preserve">ургской области от 15.05.2013 </w:t>
      </w:r>
      <w:r w:rsidR="00F14C2F">
        <w:rPr>
          <w:rFonts w:ascii="Times New Roman" w:eastAsia="Times New Roman" w:hAnsi="Times New Roman" w:cs="Times New Roman"/>
          <w:sz w:val="28"/>
          <w:szCs w:val="28"/>
        </w:rPr>
        <w:t>№ </w:t>
      </w:r>
      <w:r w:rsidRPr="00AB430E">
        <w:rPr>
          <w:rFonts w:ascii="Times New Roman" w:eastAsia="Times New Roman" w:hAnsi="Times New Roman" w:cs="Times New Roman"/>
          <w:sz w:val="28"/>
          <w:szCs w:val="28"/>
        </w:rPr>
        <w:t>378-пп</w:t>
      </w:r>
      <w:r>
        <w:rPr>
          <w:rFonts w:ascii="Times New Roman" w:eastAsia="Times New Roman" w:hAnsi="Times New Roman" w:cs="Times New Roman"/>
          <w:sz w:val="28"/>
          <w:szCs w:val="28"/>
        </w:rPr>
        <w:t xml:space="preserve">, </w:t>
      </w:r>
      <w:r w:rsidRPr="003635C5">
        <w:rPr>
          <w:rFonts w:ascii="Times New Roman" w:eastAsia="Times New Roman" w:hAnsi="Times New Roman" w:cs="Times New Roman"/>
          <w:sz w:val="28"/>
          <w:szCs w:val="28"/>
        </w:rPr>
        <w:t>по подпрограмме «Пер</w:t>
      </w:r>
      <w:r w:rsidRPr="003635C5">
        <w:rPr>
          <w:rFonts w:ascii="Times New Roman" w:eastAsia="Times New Roman" w:hAnsi="Times New Roman" w:cs="Times New Roman"/>
          <w:sz w:val="28"/>
          <w:szCs w:val="28"/>
        </w:rPr>
        <w:t>е</w:t>
      </w:r>
      <w:r w:rsidRPr="003635C5">
        <w:rPr>
          <w:rFonts w:ascii="Times New Roman" w:eastAsia="Times New Roman" w:hAnsi="Times New Roman" w:cs="Times New Roman"/>
          <w:sz w:val="28"/>
          <w:szCs w:val="28"/>
        </w:rPr>
        <w:t>селение граждан Оренбургской области из многоквартирных домов, пр</w:t>
      </w:r>
      <w:r w:rsidRPr="003635C5">
        <w:rPr>
          <w:rFonts w:ascii="Times New Roman" w:eastAsia="Times New Roman" w:hAnsi="Times New Roman" w:cs="Times New Roman"/>
          <w:sz w:val="28"/>
          <w:szCs w:val="28"/>
        </w:rPr>
        <w:t>и</w:t>
      </w:r>
      <w:r w:rsidRPr="003635C5">
        <w:rPr>
          <w:rFonts w:ascii="Times New Roman" w:eastAsia="Times New Roman" w:hAnsi="Times New Roman" w:cs="Times New Roman"/>
          <w:sz w:val="28"/>
          <w:szCs w:val="28"/>
        </w:rPr>
        <w:t>знанных аварийными, в 2014-2020</w:t>
      </w:r>
      <w:proofErr w:type="gramEnd"/>
      <w:r w:rsidRPr="003635C5">
        <w:rPr>
          <w:rFonts w:ascii="Times New Roman" w:eastAsia="Times New Roman" w:hAnsi="Times New Roman" w:cs="Times New Roman"/>
          <w:sz w:val="28"/>
          <w:szCs w:val="28"/>
        </w:rPr>
        <w:t xml:space="preserve"> </w:t>
      </w:r>
      <w:proofErr w:type="gramStart"/>
      <w:r w:rsidRPr="003635C5">
        <w:rPr>
          <w:rFonts w:ascii="Times New Roman" w:eastAsia="Times New Roman" w:hAnsi="Times New Roman" w:cs="Times New Roman"/>
          <w:sz w:val="28"/>
          <w:szCs w:val="28"/>
        </w:rPr>
        <w:t>годах</w:t>
      </w:r>
      <w:proofErr w:type="gramEnd"/>
      <w:r w:rsidRPr="003635C5">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госпрограммы</w:t>
      </w:r>
      <w:r w:rsidRPr="003635C5">
        <w:rPr>
          <w:rFonts w:ascii="Times New Roman" w:eastAsia="Times New Roman" w:hAnsi="Times New Roman" w:cs="Times New Roman"/>
          <w:sz w:val="28"/>
          <w:szCs w:val="28"/>
        </w:rPr>
        <w:t xml:space="preserve"> «Стимулирование </w:t>
      </w:r>
      <w:r w:rsidRPr="003635C5">
        <w:rPr>
          <w:rFonts w:ascii="Times New Roman" w:eastAsia="Times New Roman" w:hAnsi="Times New Roman" w:cs="Times New Roman"/>
          <w:sz w:val="28"/>
          <w:szCs w:val="28"/>
        </w:rPr>
        <w:lastRenderedPageBreak/>
        <w:t>развития жилищного строительства в Оренбургской области в 2014-2020 г</w:t>
      </w:r>
      <w:r w:rsidRPr="003635C5">
        <w:rPr>
          <w:rFonts w:ascii="Times New Roman" w:eastAsia="Times New Roman" w:hAnsi="Times New Roman" w:cs="Times New Roman"/>
          <w:sz w:val="28"/>
          <w:szCs w:val="28"/>
        </w:rPr>
        <w:t>о</w:t>
      </w:r>
      <w:r w:rsidRPr="003635C5">
        <w:rPr>
          <w:rFonts w:ascii="Times New Roman" w:eastAsia="Times New Roman" w:hAnsi="Times New Roman" w:cs="Times New Roman"/>
          <w:sz w:val="28"/>
          <w:szCs w:val="28"/>
        </w:rPr>
        <w:t>дах»:</w:t>
      </w:r>
    </w:p>
    <w:p w:rsidR="00821CE2" w:rsidRPr="00A8671D" w:rsidRDefault="00821CE2" w:rsidP="00684FA2">
      <w:pPr>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3635C5">
        <w:rPr>
          <w:rFonts w:ascii="Times New Roman" w:eastAsia="Times New Roman" w:hAnsi="Times New Roman" w:cs="Times New Roman"/>
          <w:sz w:val="28"/>
          <w:szCs w:val="28"/>
        </w:rPr>
        <w:t>на предоставление субсидий бюджетам городских округов и муниц</w:t>
      </w:r>
      <w:r w:rsidRPr="003635C5">
        <w:rPr>
          <w:rFonts w:ascii="Times New Roman" w:eastAsia="Times New Roman" w:hAnsi="Times New Roman" w:cs="Times New Roman"/>
          <w:sz w:val="28"/>
          <w:szCs w:val="28"/>
        </w:rPr>
        <w:t>и</w:t>
      </w:r>
      <w:r w:rsidRPr="003635C5">
        <w:rPr>
          <w:rFonts w:ascii="Times New Roman" w:eastAsia="Times New Roman" w:hAnsi="Times New Roman" w:cs="Times New Roman"/>
          <w:sz w:val="28"/>
          <w:szCs w:val="28"/>
        </w:rPr>
        <w:t>пальных районов на обеспечение мероприятий по переселению граждан из аварийного</w:t>
      </w:r>
      <w:r w:rsidRPr="00A8671D">
        <w:rPr>
          <w:rFonts w:ascii="Times New Roman" w:eastAsia="Times New Roman" w:hAnsi="Times New Roman" w:cs="Times New Roman"/>
          <w:sz w:val="28"/>
          <w:szCs w:val="28"/>
        </w:rPr>
        <w:t xml:space="preserve"> жилищного фонда за счет средств, поступивших от государс</w:t>
      </w:r>
      <w:r w:rsidRPr="00A8671D">
        <w:rPr>
          <w:rFonts w:ascii="Times New Roman" w:eastAsia="Times New Roman" w:hAnsi="Times New Roman" w:cs="Times New Roman"/>
          <w:sz w:val="28"/>
          <w:szCs w:val="28"/>
        </w:rPr>
        <w:t>т</w:t>
      </w:r>
      <w:r w:rsidRPr="00A8671D">
        <w:rPr>
          <w:rFonts w:ascii="Times New Roman" w:eastAsia="Times New Roman" w:hAnsi="Times New Roman" w:cs="Times New Roman"/>
          <w:sz w:val="28"/>
          <w:szCs w:val="28"/>
        </w:rPr>
        <w:t>венной корпорации - Фонда содействия реформированию жилищно-коммунального хозяйства (в 2017 году ассигнования предусмотрены в сумме 37 180,6</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r w:rsidRPr="00A8671D">
        <w:rPr>
          <w:rFonts w:ascii="Times New Roman" w:eastAsia="Times New Roman" w:hAnsi="Times New Roman" w:cs="Times New Roman"/>
          <w:sz w:val="28"/>
          <w:szCs w:val="28"/>
        </w:rPr>
        <w:t xml:space="preserve">); </w:t>
      </w:r>
    </w:p>
    <w:p w:rsidR="00821CE2" w:rsidRPr="00024563" w:rsidRDefault="00821CE2" w:rsidP="00684FA2">
      <w:pPr>
        <w:autoSpaceDE w:val="0"/>
        <w:autoSpaceDN w:val="0"/>
        <w:adjustRightInd w:val="0"/>
        <w:spacing w:after="0" w:line="240" w:lineRule="auto"/>
        <w:ind w:firstLine="567"/>
        <w:jc w:val="both"/>
        <w:rPr>
          <w:rFonts w:ascii="Times New Roman" w:eastAsia="Times New Roman" w:hAnsi="Times New Roman" w:cs="Times New Roman"/>
          <w:color w:val="E36C0A" w:themeColor="accent6" w:themeShade="BF"/>
          <w:sz w:val="28"/>
          <w:szCs w:val="28"/>
        </w:rPr>
      </w:pPr>
      <w:r w:rsidRPr="00A8671D">
        <w:rPr>
          <w:rFonts w:ascii="Times New Roman" w:eastAsia="Times New Roman" w:hAnsi="Times New Roman" w:cs="Times New Roman"/>
          <w:sz w:val="28"/>
          <w:szCs w:val="28"/>
        </w:rPr>
        <w:t>на предоставление субсидий бюджетам городских округов и муниц</w:t>
      </w:r>
      <w:r w:rsidRPr="00A8671D">
        <w:rPr>
          <w:rFonts w:ascii="Times New Roman" w:eastAsia="Times New Roman" w:hAnsi="Times New Roman" w:cs="Times New Roman"/>
          <w:sz w:val="28"/>
          <w:szCs w:val="28"/>
        </w:rPr>
        <w:t>и</w:t>
      </w:r>
      <w:r w:rsidRPr="00A8671D">
        <w:rPr>
          <w:rFonts w:ascii="Times New Roman" w:eastAsia="Times New Roman" w:hAnsi="Times New Roman" w:cs="Times New Roman"/>
          <w:sz w:val="28"/>
          <w:szCs w:val="28"/>
        </w:rPr>
        <w:t xml:space="preserve">пальных районов на обеспечение мероприятий по переселению граждан из аварийного жилищного фонда за счет средств областного </w:t>
      </w:r>
      <w:r w:rsidRPr="00AB430E">
        <w:rPr>
          <w:rFonts w:ascii="Times New Roman" w:eastAsia="Times New Roman" w:hAnsi="Times New Roman" w:cs="Times New Roman"/>
          <w:sz w:val="28"/>
          <w:szCs w:val="28"/>
        </w:rPr>
        <w:t>бюджета</w:t>
      </w:r>
      <w:r>
        <w:rPr>
          <w:rFonts w:ascii="Times New Roman" w:eastAsia="Times New Roman" w:hAnsi="Times New Roman" w:cs="Times New Roman"/>
          <w:sz w:val="28"/>
          <w:szCs w:val="28"/>
        </w:rPr>
        <w:t xml:space="preserve"> </w:t>
      </w:r>
      <w:r w:rsidRPr="00AB430E">
        <w:rPr>
          <w:rFonts w:ascii="Times New Roman" w:eastAsia="Times New Roman" w:hAnsi="Times New Roman" w:cs="Times New Roman"/>
          <w:sz w:val="28"/>
          <w:szCs w:val="28"/>
        </w:rPr>
        <w:t>(в 2017</w:t>
      </w:r>
      <w:r w:rsidR="00FA0F46">
        <w:rPr>
          <w:rFonts w:ascii="Times New Roman" w:eastAsia="Times New Roman" w:hAnsi="Times New Roman" w:cs="Times New Roman"/>
          <w:sz w:val="28"/>
          <w:szCs w:val="28"/>
        </w:rPr>
        <w:t> </w:t>
      </w:r>
      <w:r w:rsidRPr="00AB430E">
        <w:rPr>
          <w:rFonts w:ascii="Times New Roman" w:eastAsia="Times New Roman" w:hAnsi="Times New Roman" w:cs="Times New Roman"/>
          <w:sz w:val="28"/>
          <w:szCs w:val="28"/>
        </w:rPr>
        <w:t>году</w:t>
      </w:r>
      <w:r w:rsidRPr="00A8671D">
        <w:rPr>
          <w:rFonts w:ascii="Times New Roman" w:eastAsia="Times New Roman" w:hAnsi="Times New Roman" w:cs="Times New Roman"/>
          <w:sz w:val="28"/>
          <w:szCs w:val="28"/>
        </w:rPr>
        <w:t xml:space="preserve"> ассигнования предусмотрены в сумме </w:t>
      </w:r>
      <w:r>
        <w:rPr>
          <w:rFonts w:ascii="Times New Roman" w:eastAsia="Times New Roman" w:hAnsi="Times New Roman" w:cs="Times New Roman"/>
          <w:sz w:val="28"/>
          <w:szCs w:val="28"/>
        </w:rPr>
        <w:t>350 257,1</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r w:rsidRPr="00A8671D">
        <w:rPr>
          <w:rFonts w:ascii="Times New Roman" w:eastAsia="Times New Roman" w:hAnsi="Times New Roman" w:cs="Times New Roman"/>
          <w:sz w:val="28"/>
          <w:szCs w:val="28"/>
        </w:rPr>
        <w:t>)</w:t>
      </w:r>
      <w:r>
        <w:rPr>
          <w:rFonts w:ascii="Times New Roman" w:eastAsia="Times New Roman" w:hAnsi="Times New Roman" w:cs="Times New Roman"/>
          <w:sz w:val="28"/>
          <w:szCs w:val="28"/>
        </w:rPr>
        <w:t>.</w:t>
      </w:r>
    </w:p>
    <w:p w:rsidR="00821CE2" w:rsidRPr="00E53790" w:rsidRDefault="00821CE2" w:rsidP="00684FA2">
      <w:pPr>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E53790">
        <w:rPr>
          <w:rFonts w:ascii="Times New Roman" w:eastAsia="Times New Roman" w:hAnsi="Times New Roman" w:cs="Times New Roman"/>
          <w:sz w:val="28"/>
          <w:szCs w:val="28"/>
        </w:rPr>
        <w:t>Аналогичная адресная программа с началом срока реализации с 2018</w:t>
      </w:r>
      <w:r>
        <w:rPr>
          <w:rFonts w:ascii="Times New Roman" w:eastAsia="Times New Roman" w:hAnsi="Times New Roman" w:cs="Times New Roman"/>
          <w:sz w:val="28"/>
          <w:szCs w:val="28"/>
        </w:rPr>
        <w:t> </w:t>
      </w:r>
      <w:r w:rsidRPr="00E53790">
        <w:rPr>
          <w:rFonts w:ascii="Times New Roman" w:eastAsia="Times New Roman" w:hAnsi="Times New Roman" w:cs="Times New Roman"/>
          <w:sz w:val="28"/>
          <w:szCs w:val="28"/>
        </w:rPr>
        <w:t xml:space="preserve">года Правительством Оренбургской области не принята. </w:t>
      </w:r>
      <w:proofErr w:type="gramStart"/>
      <w:r w:rsidRPr="00E53790">
        <w:rPr>
          <w:rFonts w:ascii="Times New Roman" w:eastAsia="Times New Roman" w:hAnsi="Times New Roman" w:cs="Times New Roman"/>
          <w:sz w:val="28"/>
          <w:szCs w:val="28"/>
        </w:rPr>
        <w:t>При этом в З</w:t>
      </w:r>
      <w:r w:rsidRPr="00E53790">
        <w:rPr>
          <w:rFonts w:ascii="Times New Roman" w:eastAsia="Times New Roman" w:hAnsi="Times New Roman" w:cs="Times New Roman"/>
          <w:sz w:val="28"/>
          <w:szCs w:val="28"/>
        </w:rPr>
        <w:t>а</w:t>
      </w:r>
      <w:r w:rsidRPr="00E53790">
        <w:rPr>
          <w:rFonts w:ascii="Times New Roman" w:eastAsia="Times New Roman" w:hAnsi="Times New Roman" w:cs="Times New Roman"/>
          <w:sz w:val="28"/>
          <w:szCs w:val="28"/>
        </w:rPr>
        <w:t>конопроекте по подпрограмме «Переселение граждан Оренбургской области из многоквартирных домов, признанных аварийными, в 2014-2020</w:t>
      </w:r>
      <w:r w:rsidR="00CF775F">
        <w:rPr>
          <w:rFonts w:ascii="Times New Roman" w:eastAsia="Times New Roman" w:hAnsi="Times New Roman" w:cs="Times New Roman"/>
          <w:sz w:val="28"/>
          <w:szCs w:val="28"/>
        </w:rPr>
        <w:t> </w:t>
      </w:r>
      <w:r w:rsidRPr="00E53790">
        <w:rPr>
          <w:rFonts w:ascii="Times New Roman" w:eastAsia="Times New Roman" w:hAnsi="Times New Roman" w:cs="Times New Roman"/>
          <w:sz w:val="28"/>
          <w:szCs w:val="28"/>
        </w:rPr>
        <w:t>годах» госпрограммы «Стимулирование развития жилищного строительства в Оре</w:t>
      </w:r>
      <w:r w:rsidRPr="00E53790">
        <w:rPr>
          <w:rFonts w:ascii="Times New Roman" w:eastAsia="Times New Roman" w:hAnsi="Times New Roman" w:cs="Times New Roman"/>
          <w:sz w:val="28"/>
          <w:szCs w:val="28"/>
        </w:rPr>
        <w:t>н</w:t>
      </w:r>
      <w:r w:rsidRPr="00E53790">
        <w:rPr>
          <w:rFonts w:ascii="Times New Roman" w:eastAsia="Times New Roman" w:hAnsi="Times New Roman" w:cs="Times New Roman"/>
          <w:sz w:val="28"/>
          <w:szCs w:val="28"/>
        </w:rPr>
        <w:t>бургской области в 2014-2020 годах» запланированы расходы на 2018</w:t>
      </w:r>
      <w:r>
        <w:rPr>
          <w:rFonts w:ascii="Times New Roman" w:eastAsia="Times New Roman" w:hAnsi="Times New Roman" w:cs="Times New Roman"/>
          <w:sz w:val="28"/>
          <w:szCs w:val="28"/>
        </w:rPr>
        <w:t> </w:t>
      </w:r>
      <w:r w:rsidRPr="00E53790">
        <w:rPr>
          <w:rFonts w:ascii="Times New Roman" w:eastAsia="Times New Roman" w:hAnsi="Times New Roman" w:cs="Times New Roman"/>
          <w:sz w:val="28"/>
          <w:szCs w:val="28"/>
        </w:rPr>
        <w:t xml:space="preserve">год в сумме </w:t>
      </w:r>
      <w:r w:rsidRPr="00782C00">
        <w:rPr>
          <w:rFonts w:ascii="Times New Roman" w:eastAsia="Times New Roman" w:hAnsi="Times New Roman" w:cs="Times New Roman"/>
          <w:sz w:val="28"/>
          <w:szCs w:val="28"/>
        </w:rPr>
        <w:t>403</w:t>
      </w:r>
      <w:r>
        <w:rPr>
          <w:rFonts w:ascii="Times New Roman" w:eastAsia="Times New Roman" w:hAnsi="Times New Roman" w:cs="Times New Roman"/>
          <w:sz w:val="28"/>
          <w:szCs w:val="28"/>
        </w:rPr>
        <w:t> </w:t>
      </w:r>
      <w:r w:rsidRPr="00782C00">
        <w:rPr>
          <w:rFonts w:ascii="Times New Roman" w:eastAsia="Times New Roman" w:hAnsi="Times New Roman" w:cs="Times New Roman"/>
          <w:sz w:val="28"/>
          <w:szCs w:val="28"/>
        </w:rPr>
        <w:t>187,5</w:t>
      </w:r>
      <w:r w:rsidR="00A258A5">
        <w:rPr>
          <w:rFonts w:ascii="Times New Roman" w:eastAsia="Times New Roman" w:hAnsi="Times New Roman" w:cs="Times New Roman"/>
          <w:sz w:val="28"/>
          <w:szCs w:val="28"/>
        </w:rPr>
        <w:t xml:space="preserve"> тыс. </w:t>
      </w:r>
      <w:r w:rsidRPr="00E53790">
        <w:rPr>
          <w:rFonts w:ascii="Times New Roman" w:eastAsia="Times New Roman" w:hAnsi="Times New Roman" w:cs="Times New Roman"/>
          <w:sz w:val="28"/>
          <w:szCs w:val="28"/>
        </w:rPr>
        <w:t xml:space="preserve">рублей, на 2019 год в сумме </w:t>
      </w:r>
      <w:r w:rsidRPr="00782C00">
        <w:rPr>
          <w:rFonts w:ascii="Times New Roman" w:eastAsia="Times New Roman" w:hAnsi="Times New Roman" w:cs="Times New Roman"/>
          <w:sz w:val="28"/>
          <w:szCs w:val="28"/>
        </w:rPr>
        <w:t>454</w:t>
      </w:r>
      <w:r>
        <w:rPr>
          <w:rFonts w:ascii="Times New Roman" w:eastAsia="Times New Roman" w:hAnsi="Times New Roman" w:cs="Times New Roman"/>
          <w:sz w:val="28"/>
          <w:szCs w:val="28"/>
        </w:rPr>
        <w:t> </w:t>
      </w:r>
      <w:r w:rsidRPr="00782C00">
        <w:rPr>
          <w:rFonts w:ascii="Times New Roman" w:eastAsia="Times New Roman" w:hAnsi="Times New Roman" w:cs="Times New Roman"/>
          <w:sz w:val="28"/>
          <w:szCs w:val="28"/>
        </w:rPr>
        <w:t>907,4</w:t>
      </w:r>
      <w:r w:rsidR="00A258A5">
        <w:rPr>
          <w:rFonts w:ascii="Times New Roman" w:eastAsia="Times New Roman" w:hAnsi="Times New Roman" w:cs="Times New Roman"/>
          <w:sz w:val="28"/>
          <w:szCs w:val="28"/>
        </w:rPr>
        <w:t xml:space="preserve"> тыс. </w:t>
      </w:r>
      <w:r w:rsidRPr="00E53790">
        <w:rPr>
          <w:rFonts w:ascii="Times New Roman" w:eastAsia="Times New Roman" w:hAnsi="Times New Roman" w:cs="Times New Roman"/>
          <w:sz w:val="28"/>
          <w:szCs w:val="28"/>
        </w:rPr>
        <w:t xml:space="preserve">рублей, на 2020 год в сумме </w:t>
      </w:r>
      <w:r w:rsidRPr="00782C00">
        <w:rPr>
          <w:rFonts w:ascii="Times New Roman" w:eastAsia="Times New Roman" w:hAnsi="Times New Roman" w:cs="Times New Roman"/>
          <w:sz w:val="28"/>
          <w:szCs w:val="28"/>
        </w:rPr>
        <w:t>250</w:t>
      </w:r>
      <w:r>
        <w:rPr>
          <w:rFonts w:ascii="Times New Roman" w:eastAsia="Times New Roman" w:hAnsi="Times New Roman" w:cs="Times New Roman"/>
          <w:sz w:val="28"/>
          <w:szCs w:val="28"/>
        </w:rPr>
        <w:t> </w:t>
      </w:r>
      <w:r w:rsidRPr="00782C00">
        <w:rPr>
          <w:rFonts w:ascii="Times New Roman" w:eastAsia="Times New Roman" w:hAnsi="Times New Roman" w:cs="Times New Roman"/>
          <w:sz w:val="28"/>
          <w:szCs w:val="28"/>
        </w:rPr>
        <w:t>000,0</w:t>
      </w:r>
      <w:r w:rsidR="00A258A5">
        <w:rPr>
          <w:rFonts w:ascii="Times New Roman" w:eastAsia="Times New Roman" w:hAnsi="Times New Roman" w:cs="Times New Roman"/>
          <w:sz w:val="28"/>
          <w:szCs w:val="28"/>
        </w:rPr>
        <w:t xml:space="preserve"> тыс. </w:t>
      </w:r>
      <w:r w:rsidRPr="00E53790">
        <w:rPr>
          <w:rFonts w:ascii="Times New Roman" w:eastAsia="Times New Roman" w:hAnsi="Times New Roman" w:cs="Times New Roman"/>
          <w:sz w:val="28"/>
          <w:szCs w:val="28"/>
        </w:rPr>
        <w:t xml:space="preserve">рублей. </w:t>
      </w:r>
      <w:proofErr w:type="gramEnd"/>
    </w:p>
    <w:p w:rsidR="00821CE2" w:rsidRPr="00E53790" w:rsidRDefault="00821CE2" w:rsidP="00684FA2">
      <w:pPr>
        <w:autoSpaceDE w:val="0"/>
        <w:autoSpaceDN w:val="0"/>
        <w:adjustRightInd w:val="0"/>
        <w:spacing w:after="0" w:line="240" w:lineRule="auto"/>
        <w:ind w:firstLine="567"/>
        <w:jc w:val="both"/>
        <w:rPr>
          <w:rFonts w:ascii="Times New Roman" w:eastAsia="Times New Roman" w:hAnsi="Times New Roman" w:cs="Times New Roman"/>
          <w:sz w:val="28"/>
          <w:szCs w:val="28"/>
        </w:rPr>
      </w:pPr>
      <w:proofErr w:type="gramStart"/>
      <w:r w:rsidRPr="00E53790">
        <w:rPr>
          <w:rFonts w:ascii="Times New Roman" w:eastAsia="Times New Roman" w:hAnsi="Times New Roman" w:cs="Times New Roman"/>
          <w:sz w:val="28"/>
          <w:szCs w:val="28"/>
        </w:rPr>
        <w:t>Согласно информации минстроя области указанные ассигнования пр</w:t>
      </w:r>
      <w:r w:rsidRPr="00E53790">
        <w:rPr>
          <w:rFonts w:ascii="Times New Roman" w:eastAsia="Times New Roman" w:hAnsi="Times New Roman" w:cs="Times New Roman"/>
          <w:sz w:val="28"/>
          <w:szCs w:val="28"/>
        </w:rPr>
        <w:t>е</w:t>
      </w:r>
      <w:r w:rsidRPr="00E53790">
        <w:rPr>
          <w:rFonts w:ascii="Times New Roman" w:eastAsia="Times New Roman" w:hAnsi="Times New Roman" w:cs="Times New Roman"/>
          <w:sz w:val="28"/>
          <w:szCs w:val="28"/>
        </w:rPr>
        <w:t>дусмотрены на выполнение мероприятий по переселению граждан из ж</w:t>
      </w:r>
      <w:r w:rsidRPr="00E53790">
        <w:rPr>
          <w:rFonts w:ascii="Times New Roman" w:eastAsia="Times New Roman" w:hAnsi="Times New Roman" w:cs="Times New Roman"/>
          <w:sz w:val="28"/>
          <w:szCs w:val="28"/>
        </w:rPr>
        <w:t>и</w:t>
      </w:r>
      <w:r w:rsidRPr="00E53790">
        <w:rPr>
          <w:rFonts w:ascii="Times New Roman" w:eastAsia="Times New Roman" w:hAnsi="Times New Roman" w:cs="Times New Roman"/>
          <w:sz w:val="28"/>
          <w:szCs w:val="28"/>
        </w:rPr>
        <w:t xml:space="preserve">лищного фонда признанного аварийным после 2012 года в соответствии с пунктом 13(2) комплекса мер, направленных на решение задач, связанных с ликвидацией аварийного жилищного фонда (утверждены Распоряжением Правительства Российской Федерации от 26.09.2013 </w:t>
      </w:r>
      <w:r w:rsidR="00F14C2F">
        <w:rPr>
          <w:rFonts w:ascii="Times New Roman" w:eastAsia="Times New Roman" w:hAnsi="Times New Roman" w:cs="Times New Roman"/>
          <w:sz w:val="28"/>
          <w:szCs w:val="28"/>
        </w:rPr>
        <w:t>№ </w:t>
      </w:r>
      <w:r w:rsidRPr="00E53790">
        <w:rPr>
          <w:rFonts w:ascii="Times New Roman" w:eastAsia="Times New Roman" w:hAnsi="Times New Roman" w:cs="Times New Roman"/>
          <w:sz w:val="28"/>
          <w:szCs w:val="28"/>
        </w:rPr>
        <w:t>1743) о формиров</w:t>
      </w:r>
      <w:r w:rsidRPr="00E53790">
        <w:rPr>
          <w:rFonts w:ascii="Times New Roman" w:eastAsia="Times New Roman" w:hAnsi="Times New Roman" w:cs="Times New Roman"/>
          <w:sz w:val="28"/>
          <w:szCs w:val="28"/>
        </w:rPr>
        <w:t>а</w:t>
      </w:r>
      <w:r w:rsidRPr="00E53790">
        <w:rPr>
          <w:rFonts w:ascii="Times New Roman" w:eastAsia="Times New Roman" w:hAnsi="Times New Roman" w:cs="Times New Roman"/>
          <w:sz w:val="28"/>
          <w:szCs w:val="28"/>
        </w:rPr>
        <w:t>нии и утверждении органами исполнительной власти субъектов Российской Федерации региональных (муниципальных) адресных</w:t>
      </w:r>
      <w:proofErr w:type="gramEnd"/>
      <w:r w:rsidRPr="00E53790">
        <w:rPr>
          <w:rFonts w:ascii="Times New Roman" w:eastAsia="Times New Roman" w:hAnsi="Times New Roman" w:cs="Times New Roman"/>
          <w:sz w:val="28"/>
          <w:szCs w:val="28"/>
        </w:rPr>
        <w:t xml:space="preserve"> программ по пересел</w:t>
      </w:r>
      <w:r w:rsidRPr="00E53790">
        <w:rPr>
          <w:rFonts w:ascii="Times New Roman" w:eastAsia="Times New Roman" w:hAnsi="Times New Roman" w:cs="Times New Roman"/>
          <w:sz w:val="28"/>
          <w:szCs w:val="28"/>
        </w:rPr>
        <w:t>е</w:t>
      </w:r>
      <w:r w:rsidRPr="00E53790">
        <w:rPr>
          <w:rFonts w:ascii="Times New Roman" w:eastAsia="Times New Roman" w:hAnsi="Times New Roman" w:cs="Times New Roman"/>
          <w:sz w:val="28"/>
          <w:szCs w:val="28"/>
        </w:rPr>
        <w:t>нию граждан из многоквартирных домов, признанных аварийными после 01.01.2012. С 01.09.2015 минстроем области осуществляется ведение реестра аварийных многоквартирных домов, признанных таковыми после 01.01.2012, подлежащих расселению, и списка граждан, подлежащих переселению (</w:t>
      </w:r>
      <w:r>
        <w:rPr>
          <w:rFonts w:ascii="Times New Roman" w:eastAsia="Times New Roman" w:hAnsi="Times New Roman" w:cs="Times New Roman"/>
          <w:sz w:val="28"/>
          <w:szCs w:val="28"/>
        </w:rPr>
        <w:t xml:space="preserve">по состоянию на 01.10.2017 </w:t>
      </w:r>
      <w:r w:rsidRPr="00E53790">
        <w:rPr>
          <w:rFonts w:ascii="Times New Roman" w:eastAsia="Times New Roman" w:hAnsi="Times New Roman" w:cs="Times New Roman"/>
          <w:sz w:val="28"/>
          <w:szCs w:val="28"/>
        </w:rPr>
        <w:t xml:space="preserve">в реестр внесено </w:t>
      </w:r>
      <w:r>
        <w:rPr>
          <w:rFonts w:ascii="Times New Roman" w:eastAsia="Times New Roman" w:hAnsi="Times New Roman" w:cs="Times New Roman"/>
          <w:sz w:val="28"/>
          <w:szCs w:val="28"/>
        </w:rPr>
        <w:t>413</w:t>
      </w:r>
      <w:r w:rsidRPr="00E53790">
        <w:rPr>
          <w:rFonts w:ascii="Times New Roman" w:eastAsia="Times New Roman" w:hAnsi="Times New Roman" w:cs="Times New Roman"/>
          <w:sz w:val="28"/>
          <w:szCs w:val="28"/>
        </w:rPr>
        <w:t xml:space="preserve"> аварийных домов и </w:t>
      </w:r>
      <w:r>
        <w:rPr>
          <w:rFonts w:ascii="Times New Roman" w:eastAsia="Times New Roman" w:hAnsi="Times New Roman" w:cs="Times New Roman"/>
          <w:sz w:val="28"/>
          <w:szCs w:val="28"/>
        </w:rPr>
        <w:t>6 331</w:t>
      </w:r>
      <w:r w:rsidRPr="00E53790">
        <w:rPr>
          <w:rFonts w:ascii="Times New Roman" w:eastAsia="Times New Roman" w:hAnsi="Times New Roman" w:cs="Times New Roman"/>
          <w:sz w:val="28"/>
          <w:szCs w:val="28"/>
        </w:rPr>
        <w:t xml:space="preserve"> гр</w:t>
      </w:r>
      <w:r w:rsidRPr="00E53790">
        <w:rPr>
          <w:rFonts w:ascii="Times New Roman" w:eastAsia="Times New Roman" w:hAnsi="Times New Roman" w:cs="Times New Roman"/>
          <w:sz w:val="28"/>
          <w:szCs w:val="28"/>
        </w:rPr>
        <w:t>а</w:t>
      </w:r>
      <w:r w:rsidRPr="00E53790">
        <w:rPr>
          <w:rFonts w:ascii="Times New Roman" w:eastAsia="Times New Roman" w:hAnsi="Times New Roman" w:cs="Times New Roman"/>
          <w:sz w:val="28"/>
          <w:szCs w:val="28"/>
        </w:rPr>
        <w:t>ждан</w:t>
      </w:r>
      <w:r>
        <w:rPr>
          <w:rFonts w:ascii="Times New Roman" w:eastAsia="Times New Roman" w:hAnsi="Times New Roman" w:cs="Times New Roman"/>
          <w:sz w:val="28"/>
          <w:szCs w:val="28"/>
        </w:rPr>
        <w:t>ин</w:t>
      </w:r>
      <w:r w:rsidRPr="00E53790">
        <w:rPr>
          <w:rFonts w:ascii="Times New Roman" w:eastAsia="Times New Roman" w:hAnsi="Times New Roman" w:cs="Times New Roman"/>
          <w:sz w:val="28"/>
          <w:szCs w:val="28"/>
        </w:rPr>
        <w:t>, подлежащи</w:t>
      </w:r>
      <w:r>
        <w:rPr>
          <w:rFonts w:ascii="Times New Roman" w:eastAsia="Times New Roman" w:hAnsi="Times New Roman" w:cs="Times New Roman"/>
          <w:sz w:val="28"/>
          <w:szCs w:val="28"/>
        </w:rPr>
        <w:t>й</w:t>
      </w:r>
      <w:r w:rsidRPr="00E53790">
        <w:rPr>
          <w:rFonts w:ascii="Times New Roman" w:eastAsia="Times New Roman" w:hAnsi="Times New Roman" w:cs="Times New Roman"/>
          <w:sz w:val="28"/>
          <w:szCs w:val="28"/>
        </w:rPr>
        <w:t xml:space="preserve"> переселению). Сведения вносятся в автоматизирова</w:t>
      </w:r>
      <w:r w:rsidRPr="00E53790">
        <w:rPr>
          <w:rFonts w:ascii="Times New Roman" w:eastAsia="Times New Roman" w:hAnsi="Times New Roman" w:cs="Times New Roman"/>
          <w:sz w:val="28"/>
          <w:szCs w:val="28"/>
        </w:rPr>
        <w:t>н</w:t>
      </w:r>
      <w:r w:rsidRPr="00E53790">
        <w:rPr>
          <w:rFonts w:ascii="Times New Roman" w:eastAsia="Times New Roman" w:hAnsi="Times New Roman" w:cs="Times New Roman"/>
          <w:sz w:val="28"/>
          <w:szCs w:val="28"/>
        </w:rPr>
        <w:t>ную информационную систему «Реформа ЖКХ». В соответствии с требов</w:t>
      </w:r>
      <w:r w:rsidRPr="00E53790">
        <w:rPr>
          <w:rFonts w:ascii="Times New Roman" w:eastAsia="Times New Roman" w:hAnsi="Times New Roman" w:cs="Times New Roman"/>
          <w:sz w:val="28"/>
          <w:szCs w:val="28"/>
        </w:rPr>
        <w:t>а</w:t>
      </w:r>
      <w:r w:rsidRPr="00E53790">
        <w:rPr>
          <w:rFonts w:ascii="Times New Roman" w:eastAsia="Times New Roman" w:hAnsi="Times New Roman" w:cs="Times New Roman"/>
          <w:sz w:val="28"/>
          <w:szCs w:val="28"/>
        </w:rPr>
        <w:t xml:space="preserve">ниями приказа Минстроя России от 30.07.2015 </w:t>
      </w:r>
      <w:r w:rsidR="00F14C2F">
        <w:rPr>
          <w:rFonts w:ascii="Times New Roman" w:eastAsia="Times New Roman" w:hAnsi="Times New Roman" w:cs="Times New Roman"/>
          <w:sz w:val="28"/>
          <w:szCs w:val="28"/>
        </w:rPr>
        <w:t>№ </w:t>
      </w:r>
      <w:r w:rsidRPr="00E53790">
        <w:rPr>
          <w:rFonts w:ascii="Times New Roman" w:eastAsia="Times New Roman" w:hAnsi="Times New Roman" w:cs="Times New Roman"/>
          <w:sz w:val="28"/>
          <w:szCs w:val="28"/>
        </w:rPr>
        <w:t>536/</w:t>
      </w:r>
      <w:proofErr w:type="gramStart"/>
      <w:r w:rsidRPr="00E53790">
        <w:rPr>
          <w:rFonts w:ascii="Times New Roman" w:eastAsia="Times New Roman" w:hAnsi="Times New Roman" w:cs="Times New Roman"/>
          <w:sz w:val="28"/>
          <w:szCs w:val="28"/>
        </w:rPr>
        <w:t>пр</w:t>
      </w:r>
      <w:proofErr w:type="gramEnd"/>
      <w:r w:rsidRPr="00E53790">
        <w:rPr>
          <w:rFonts w:ascii="Times New Roman" w:eastAsia="Times New Roman" w:hAnsi="Times New Roman" w:cs="Times New Roman"/>
          <w:sz w:val="28"/>
          <w:szCs w:val="28"/>
        </w:rPr>
        <w:t xml:space="preserve"> «Об утверждении методических рекомендаций по порядку формирования и ведения реестров многоквартирных домов и жилых домов, признанных аварийными» в адрес государственной корпорации – Фонд содействия реформированию ЖКХ ежеквартально направляется отчет по ведению реестра. В связи с отсутств</w:t>
      </w:r>
      <w:r w:rsidRPr="00E53790">
        <w:rPr>
          <w:rFonts w:ascii="Times New Roman" w:eastAsia="Times New Roman" w:hAnsi="Times New Roman" w:cs="Times New Roman"/>
          <w:sz w:val="28"/>
          <w:szCs w:val="28"/>
        </w:rPr>
        <w:t>и</w:t>
      </w:r>
      <w:r w:rsidRPr="00E53790">
        <w:rPr>
          <w:rFonts w:ascii="Times New Roman" w:eastAsia="Times New Roman" w:hAnsi="Times New Roman" w:cs="Times New Roman"/>
          <w:sz w:val="28"/>
          <w:szCs w:val="28"/>
        </w:rPr>
        <w:t>ем утвержденного на федеральном уровне механизма переселения граждан из аварийного жилищного фонда, признанного таковым после 01.01.2012, ми</w:t>
      </w:r>
      <w:r w:rsidRPr="00E53790">
        <w:rPr>
          <w:rFonts w:ascii="Times New Roman" w:eastAsia="Times New Roman" w:hAnsi="Times New Roman" w:cs="Times New Roman"/>
          <w:sz w:val="28"/>
          <w:szCs w:val="28"/>
        </w:rPr>
        <w:t>н</w:t>
      </w:r>
      <w:r w:rsidRPr="00E53790">
        <w:rPr>
          <w:rFonts w:ascii="Times New Roman" w:eastAsia="Times New Roman" w:hAnsi="Times New Roman" w:cs="Times New Roman"/>
          <w:sz w:val="28"/>
          <w:szCs w:val="28"/>
        </w:rPr>
        <w:t>строем области соответствующие нормативные правовые акты на уровне субъекта не принимались.</w:t>
      </w:r>
    </w:p>
    <w:p w:rsidR="00821CE2" w:rsidRPr="00A8671D"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A8671D">
        <w:rPr>
          <w:rFonts w:ascii="Times New Roman" w:eastAsia="Times New Roman" w:hAnsi="Times New Roman" w:cs="Times New Roman"/>
          <w:color w:val="000000"/>
          <w:sz w:val="28"/>
          <w:szCs w:val="28"/>
        </w:rPr>
        <w:lastRenderedPageBreak/>
        <w:t>В 2018 году уменьшение расходов по сравнению с 2017 годом на 41 841,6</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или на 3,6% обусловлено следующими изменениями:</w:t>
      </w:r>
    </w:p>
    <w:p w:rsidR="00821CE2" w:rsidRPr="00A8671D"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A8671D">
        <w:rPr>
          <w:rFonts w:ascii="Times New Roman" w:eastAsia="Times New Roman" w:hAnsi="Times New Roman" w:cs="Times New Roman"/>
          <w:color w:val="000000"/>
          <w:sz w:val="28"/>
          <w:szCs w:val="28"/>
        </w:rPr>
        <w:t>- уменьшены ассигнования на 14 103,7</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w:t>
      </w:r>
      <w:r w:rsidRPr="00A8671D">
        <w:rPr>
          <w:rFonts w:ascii="Times New Roman" w:eastAsia="Times New Roman" w:hAnsi="Times New Roman" w:cs="Times New Roman"/>
          <w:color w:val="00B0F0"/>
          <w:sz w:val="28"/>
          <w:szCs w:val="28"/>
        </w:rPr>
        <w:t xml:space="preserve"> </w:t>
      </w:r>
      <w:r w:rsidRPr="00A8671D">
        <w:rPr>
          <w:rFonts w:ascii="Times New Roman" w:eastAsia="Times New Roman" w:hAnsi="Times New Roman" w:cs="Times New Roman"/>
          <w:b/>
          <w:i/>
          <w:sz w:val="28"/>
          <w:szCs w:val="28"/>
        </w:rPr>
        <w:t xml:space="preserve">минсоцразвития области </w:t>
      </w:r>
      <w:r w:rsidRPr="00A8671D">
        <w:rPr>
          <w:rFonts w:ascii="Times New Roman" w:eastAsia="Times New Roman" w:hAnsi="Times New Roman" w:cs="Times New Roman"/>
          <w:sz w:val="28"/>
          <w:szCs w:val="28"/>
        </w:rPr>
        <w:t xml:space="preserve">в результате уменьшения расходов по </w:t>
      </w:r>
      <w:r>
        <w:rPr>
          <w:rFonts w:ascii="Times New Roman" w:eastAsia="Times New Roman" w:hAnsi="Times New Roman" w:cs="Times New Roman"/>
          <w:sz w:val="28"/>
          <w:szCs w:val="28"/>
        </w:rPr>
        <w:t>госпрограмме</w:t>
      </w:r>
      <w:r w:rsidRPr="00A8671D">
        <w:rPr>
          <w:rFonts w:ascii="Times New Roman" w:eastAsia="Times New Roman" w:hAnsi="Times New Roman" w:cs="Times New Roman"/>
          <w:sz w:val="28"/>
          <w:szCs w:val="28"/>
        </w:rPr>
        <w:t xml:space="preserve"> «Социальная поддержка граждан Оренбургской области» на 2014-2020 годы», </w:t>
      </w:r>
      <w:r>
        <w:rPr>
          <w:rFonts w:ascii="Times New Roman" w:eastAsia="Times New Roman" w:hAnsi="Times New Roman" w:cs="Times New Roman"/>
          <w:sz w:val="28"/>
          <w:szCs w:val="28"/>
        </w:rPr>
        <w:t>уменьшение</w:t>
      </w:r>
      <w:r w:rsidRPr="00A8671D">
        <w:rPr>
          <w:rFonts w:ascii="Times New Roman" w:eastAsia="Times New Roman" w:hAnsi="Times New Roman" w:cs="Times New Roman"/>
          <w:sz w:val="28"/>
          <w:szCs w:val="28"/>
        </w:rPr>
        <w:t xml:space="preserve"> сложилось за счет:</w:t>
      </w:r>
    </w:p>
    <w:p w:rsidR="00821CE2" w:rsidRPr="00A8671D"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A8671D">
        <w:rPr>
          <w:rFonts w:ascii="Times New Roman" w:eastAsia="Times New Roman" w:hAnsi="Times New Roman" w:cs="Times New Roman"/>
          <w:color w:val="000000"/>
          <w:sz w:val="28"/>
          <w:szCs w:val="28"/>
        </w:rPr>
        <w:t>уменьшения расходов на 17 727,1</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предоставление су</w:t>
      </w:r>
      <w:r w:rsidRPr="00A8671D">
        <w:rPr>
          <w:rFonts w:ascii="Times New Roman" w:eastAsia="Times New Roman" w:hAnsi="Times New Roman" w:cs="Times New Roman"/>
          <w:color w:val="000000"/>
          <w:sz w:val="28"/>
          <w:szCs w:val="28"/>
        </w:rPr>
        <w:t>б</w:t>
      </w:r>
      <w:r w:rsidRPr="00A8671D">
        <w:rPr>
          <w:rFonts w:ascii="Times New Roman" w:eastAsia="Times New Roman" w:hAnsi="Times New Roman" w:cs="Times New Roman"/>
          <w:color w:val="000000"/>
          <w:sz w:val="28"/>
          <w:szCs w:val="28"/>
        </w:rPr>
        <w:t>венций бюджетам городских округов и муниципальных районов на осущес</w:t>
      </w:r>
      <w:r w:rsidRPr="00A8671D">
        <w:rPr>
          <w:rFonts w:ascii="Times New Roman" w:eastAsia="Times New Roman" w:hAnsi="Times New Roman" w:cs="Times New Roman"/>
          <w:color w:val="000000"/>
          <w:sz w:val="28"/>
          <w:szCs w:val="28"/>
        </w:rPr>
        <w:t>т</w:t>
      </w:r>
      <w:r w:rsidRPr="00A8671D">
        <w:rPr>
          <w:rFonts w:ascii="Times New Roman" w:eastAsia="Times New Roman" w:hAnsi="Times New Roman" w:cs="Times New Roman"/>
          <w:color w:val="000000"/>
          <w:sz w:val="28"/>
          <w:szCs w:val="28"/>
        </w:rPr>
        <w:t>вление переданных полномочий по обеспечению жильем социального найма отдельных категорий граждан в соответствии с законодательством Оренбур</w:t>
      </w:r>
      <w:r w:rsidRPr="00A8671D">
        <w:rPr>
          <w:rFonts w:ascii="Times New Roman" w:eastAsia="Times New Roman" w:hAnsi="Times New Roman" w:cs="Times New Roman"/>
          <w:color w:val="000000"/>
          <w:sz w:val="28"/>
          <w:szCs w:val="28"/>
        </w:rPr>
        <w:t>г</w:t>
      </w:r>
      <w:r w:rsidRPr="00A8671D">
        <w:rPr>
          <w:rFonts w:ascii="Times New Roman" w:eastAsia="Times New Roman" w:hAnsi="Times New Roman" w:cs="Times New Roman"/>
          <w:color w:val="000000"/>
          <w:sz w:val="28"/>
          <w:szCs w:val="28"/>
        </w:rPr>
        <w:t>ской области в рамках подпрограммы «Обеспечение мер социальной по</w:t>
      </w:r>
      <w:r w:rsidRPr="00A8671D">
        <w:rPr>
          <w:rFonts w:ascii="Times New Roman" w:eastAsia="Times New Roman" w:hAnsi="Times New Roman" w:cs="Times New Roman"/>
          <w:color w:val="000000"/>
          <w:sz w:val="28"/>
          <w:szCs w:val="28"/>
        </w:rPr>
        <w:t>д</w:t>
      </w:r>
      <w:r w:rsidRPr="00A8671D">
        <w:rPr>
          <w:rFonts w:ascii="Times New Roman" w:eastAsia="Times New Roman" w:hAnsi="Times New Roman" w:cs="Times New Roman"/>
          <w:color w:val="000000"/>
          <w:sz w:val="28"/>
          <w:szCs w:val="28"/>
        </w:rPr>
        <w:t>держки отдельных категорий граждан» (</w:t>
      </w:r>
      <w:r w:rsidRPr="00CF2325">
        <w:rPr>
          <w:rFonts w:ascii="Times New Roman" w:eastAsia="Times New Roman" w:hAnsi="Times New Roman" w:cs="Times New Roman"/>
          <w:sz w:val="28"/>
          <w:szCs w:val="28"/>
        </w:rPr>
        <w:t>Законопроектом средства на 2018</w:t>
      </w:r>
      <w:r w:rsidR="00AD0153">
        <w:rPr>
          <w:rFonts w:ascii="Times New Roman" w:eastAsia="Times New Roman" w:hAnsi="Times New Roman" w:cs="Times New Roman"/>
          <w:sz w:val="28"/>
          <w:szCs w:val="28"/>
        </w:rPr>
        <w:t> </w:t>
      </w:r>
      <w:r w:rsidRPr="00CF2325">
        <w:rPr>
          <w:rFonts w:ascii="Times New Roman" w:eastAsia="Times New Roman" w:hAnsi="Times New Roman" w:cs="Times New Roman"/>
          <w:sz w:val="28"/>
          <w:szCs w:val="28"/>
        </w:rPr>
        <w:t xml:space="preserve">год запланированы в объеме </w:t>
      </w:r>
      <w:r w:rsidRPr="00A8671D">
        <w:rPr>
          <w:rFonts w:ascii="Times New Roman" w:eastAsia="Times New Roman" w:hAnsi="Times New Roman" w:cs="Times New Roman"/>
          <w:color w:val="000000"/>
          <w:sz w:val="28"/>
          <w:szCs w:val="28"/>
        </w:rPr>
        <w:t>103 319,1</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w:t>
      </w:r>
      <w:r w:rsidRPr="00CF2325">
        <w:rPr>
          <w:rFonts w:ascii="Times New Roman" w:eastAsia="Times New Roman" w:hAnsi="Times New Roman" w:cs="Times New Roman"/>
          <w:sz w:val="28"/>
          <w:szCs w:val="28"/>
        </w:rPr>
        <w:t>, объем бюджетных назначений в</w:t>
      </w:r>
      <w:proofErr w:type="gramEnd"/>
      <w:r w:rsidRPr="00CF2325">
        <w:rPr>
          <w:rFonts w:ascii="Times New Roman" w:eastAsia="Times New Roman" w:hAnsi="Times New Roman" w:cs="Times New Roman"/>
          <w:sz w:val="28"/>
          <w:szCs w:val="28"/>
        </w:rPr>
        <w:t xml:space="preserve"> </w:t>
      </w:r>
      <w:proofErr w:type="gramStart"/>
      <w:r w:rsidRPr="00CF2325">
        <w:rPr>
          <w:rFonts w:ascii="Times New Roman" w:eastAsia="Times New Roman" w:hAnsi="Times New Roman" w:cs="Times New Roman"/>
          <w:sz w:val="28"/>
          <w:szCs w:val="28"/>
        </w:rPr>
        <w:t xml:space="preserve">2017 году составлял </w:t>
      </w:r>
      <w:r w:rsidRPr="00A8671D">
        <w:rPr>
          <w:rFonts w:ascii="Times New Roman" w:eastAsia="Times New Roman" w:hAnsi="Times New Roman" w:cs="Times New Roman"/>
          <w:color w:val="000000"/>
          <w:sz w:val="28"/>
          <w:szCs w:val="28"/>
        </w:rPr>
        <w:t>121 046,2</w:t>
      </w:r>
      <w:r w:rsidR="00A258A5">
        <w:rPr>
          <w:rFonts w:ascii="Times New Roman" w:eastAsia="Times New Roman" w:hAnsi="Times New Roman" w:cs="Times New Roman"/>
          <w:color w:val="000000"/>
          <w:sz w:val="28"/>
          <w:szCs w:val="28"/>
        </w:rPr>
        <w:t xml:space="preserve"> тыс. </w:t>
      </w:r>
      <w:r w:rsidRPr="00CF2325">
        <w:rPr>
          <w:rFonts w:ascii="Times New Roman" w:eastAsia="Times New Roman" w:hAnsi="Times New Roman" w:cs="Times New Roman"/>
          <w:sz w:val="28"/>
          <w:szCs w:val="28"/>
        </w:rPr>
        <w:t>рублей</w:t>
      </w:r>
      <w:r w:rsidRPr="00A8671D">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w:t>
      </w:r>
      <w:proofErr w:type="gramEnd"/>
      <w:r>
        <w:rPr>
          <w:rFonts w:ascii="Times New Roman" w:eastAsia="Times New Roman" w:hAnsi="Times New Roman" w:cs="Times New Roman"/>
          <w:color w:val="000000"/>
          <w:sz w:val="28"/>
          <w:szCs w:val="28"/>
        </w:rPr>
        <w:t xml:space="preserve"> Согласно инфо</w:t>
      </w:r>
      <w:r>
        <w:rPr>
          <w:rFonts w:ascii="Times New Roman" w:eastAsia="Times New Roman" w:hAnsi="Times New Roman" w:cs="Times New Roman"/>
          <w:color w:val="000000"/>
          <w:sz w:val="28"/>
          <w:szCs w:val="28"/>
        </w:rPr>
        <w:t>р</w:t>
      </w:r>
      <w:r>
        <w:rPr>
          <w:rFonts w:ascii="Times New Roman" w:eastAsia="Times New Roman" w:hAnsi="Times New Roman" w:cs="Times New Roman"/>
          <w:color w:val="000000"/>
          <w:sz w:val="28"/>
          <w:szCs w:val="28"/>
        </w:rPr>
        <w:t xml:space="preserve">мации </w:t>
      </w:r>
      <w:r w:rsidRPr="00137679">
        <w:rPr>
          <w:rFonts w:ascii="Times New Roman" w:eastAsia="Times New Roman" w:hAnsi="Times New Roman" w:cs="Times New Roman"/>
          <w:i/>
          <w:sz w:val="28"/>
          <w:szCs w:val="28"/>
        </w:rPr>
        <w:t>минсоцразвития области</w:t>
      </w:r>
      <w:r>
        <w:rPr>
          <w:rFonts w:ascii="Times New Roman" w:eastAsia="Times New Roman" w:hAnsi="Times New Roman" w:cs="Times New Roman"/>
          <w:color w:val="000000"/>
          <w:sz w:val="28"/>
          <w:szCs w:val="28"/>
        </w:rPr>
        <w:t xml:space="preserve"> в 2017 году было осуществлено увеличение ассигнований на 19 120,1</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на исполнение судебных решений. На 2018</w:t>
      </w:r>
      <w:r w:rsidR="00FA0F46">
        <w:rPr>
          <w:rFonts w:ascii="Times New Roman" w:eastAsia="Times New Roman" w:hAnsi="Times New Roman" w:cs="Times New Roman"/>
          <w:color w:val="000000"/>
          <w:sz w:val="28"/>
          <w:szCs w:val="28"/>
        </w:rPr>
        <w:t> </w:t>
      </w:r>
      <w:r>
        <w:rPr>
          <w:rFonts w:ascii="Times New Roman" w:eastAsia="Times New Roman" w:hAnsi="Times New Roman" w:cs="Times New Roman"/>
          <w:color w:val="000000"/>
          <w:sz w:val="28"/>
          <w:szCs w:val="28"/>
        </w:rPr>
        <w:t>год ассигнования запланированы на основании методики расчета су</w:t>
      </w:r>
      <w:r>
        <w:rPr>
          <w:rFonts w:ascii="Times New Roman" w:eastAsia="Times New Roman" w:hAnsi="Times New Roman" w:cs="Times New Roman"/>
          <w:color w:val="000000"/>
          <w:sz w:val="28"/>
          <w:szCs w:val="28"/>
        </w:rPr>
        <w:t>б</w:t>
      </w:r>
      <w:r>
        <w:rPr>
          <w:rFonts w:ascii="Times New Roman" w:eastAsia="Times New Roman" w:hAnsi="Times New Roman" w:cs="Times New Roman"/>
          <w:color w:val="000000"/>
          <w:sz w:val="28"/>
          <w:szCs w:val="28"/>
        </w:rPr>
        <w:t>венций</w:t>
      </w:r>
      <w:r w:rsidRPr="00A8671D">
        <w:rPr>
          <w:rFonts w:ascii="Times New Roman" w:eastAsia="Times New Roman" w:hAnsi="Times New Roman" w:cs="Times New Roman"/>
          <w:color w:val="000000"/>
          <w:sz w:val="28"/>
          <w:szCs w:val="28"/>
        </w:rPr>
        <w:t>;</w:t>
      </w:r>
    </w:p>
    <w:p w:rsidR="00821CE2" w:rsidRPr="00A8671D"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A8671D">
        <w:rPr>
          <w:rFonts w:ascii="Times New Roman" w:eastAsia="Times New Roman" w:hAnsi="Times New Roman" w:cs="Times New Roman"/>
          <w:sz w:val="28"/>
          <w:szCs w:val="28"/>
        </w:rPr>
        <w:t>увеличения расходов на 3 623,4</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sz w:val="28"/>
          <w:szCs w:val="28"/>
        </w:rPr>
        <w:t>рублей в рамках основного мер</w:t>
      </w:r>
      <w:r w:rsidRPr="00A8671D">
        <w:rPr>
          <w:rFonts w:ascii="Times New Roman" w:eastAsia="Times New Roman" w:hAnsi="Times New Roman" w:cs="Times New Roman"/>
          <w:sz w:val="28"/>
          <w:szCs w:val="28"/>
        </w:rPr>
        <w:t>о</w:t>
      </w:r>
      <w:r w:rsidRPr="00A8671D">
        <w:rPr>
          <w:rFonts w:ascii="Times New Roman" w:eastAsia="Times New Roman" w:hAnsi="Times New Roman" w:cs="Times New Roman"/>
          <w:sz w:val="28"/>
          <w:szCs w:val="28"/>
        </w:rPr>
        <w:t>приятия «Оказание мер социальной поддержки детям-сиротам, детям, оста</w:t>
      </w:r>
      <w:r w:rsidRPr="00A8671D">
        <w:rPr>
          <w:rFonts w:ascii="Times New Roman" w:eastAsia="Times New Roman" w:hAnsi="Times New Roman" w:cs="Times New Roman"/>
          <w:sz w:val="28"/>
          <w:szCs w:val="28"/>
        </w:rPr>
        <w:t>в</w:t>
      </w:r>
      <w:r w:rsidRPr="00A8671D">
        <w:rPr>
          <w:rFonts w:ascii="Times New Roman" w:eastAsia="Times New Roman" w:hAnsi="Times New Roman" w:cs="Times New Roman"/>
          <w:sz w:val="28"/>
          <w:szCs w:val="28"/>
        </w:rPr>
        <w:t>шимся без попечения родителей, лицам из числа указанной категории детей»</w:t>
      </w:r>
      <w:r w:rsidRPr="00A8671D">
        <w:rPr>
          <w:sz w:val="28"/>
          <w:szCs w:val="28"/>
        </w:rPr>
        <w:t xml:space="preserve"> </w:t>
      </w:r>
      <w:r w:rsidRPr="00A8671D">
        <w:rPr>
          <w:rFonts w:ascii="Times New Roman" w:eastAsia="Times New Roman" w:hAnsi="Times New Roman" w:cs="Times New Roman"/>
          <w:sz w:val="28"/>
          <w:szCs w:val="28"/>
        </w:rPr>
        <w:t>подпрограммы «Обеспечение государственной поддержки семей, имеющих детей», в том числе увеличены расходы в сумме 49 464,0</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sz w:val="28"/>
          <w:szCs w:val="28"/>
        </w:rPr>
        <w:t>рублей на пр</w:t>
      </w:r>
      <w:r w:rsidRPr="00A8671D">
        <w:rPr>
          <w:rFonts w:ascii="Times New Roman" w:eastAsia="Times New Roman" w:hAnsi="Times New Roman" w:cs="Times New Roman"/>
          <w:sz w:val="28"/>
          <w:szCs w:val="28"/>
        </w:rPr>
        <w:t>е</w:t>
      </w:r>
      <w:r w:rsidRPr="00A8671D">
        <w:rPr>
          <w:rFonts w:ascii="Times New Roman" w:eastAsia="Times New Roman" w:hAnsi="Times New Roman" w:cs="Times New Roman"/>
          <w:sz w:val="28"/>
          <w:szCs w:val="28"/>
        </w:rPr>
        <w:t>доставление субвенций бюджетам городских округов и муниципальных ра</w:t>
      </w:r>
      <w:r w:rsidRPr="00A8671D">
        <w:rPr>
          <w:rFonts w:ascii="Times New Roman" w:eastAsia="Times New Roman" w:hAnsi="Times New Roman" w:cs="Times New Roman"/>
          <w:sz w:val="28"/>
          <w:szCs w:val="28"/>
        </w:rPr>
        <w:t>й</w:t>
      </w:r>
      <w:r w:rsidRPr="00A8671D">
        <w:rPr>
          <w:rFonts w:ascii="Times New Roman" w:eastAsia="Times New Roman" w:hAnsi="Times New Roman" w:cs="Times New Roman"/>
          <w:sz w:val="28"/>
          <w:szCs w:val="28"/>
        </w:rPr>
        <w:t>онов на осуществление переданных полномочий по предоставлению</w:t>
      </w:r>
      <w:proofErr w:type="gramEnd"/>
      <w:r w:rsidRPr="00A8671D">
        <w:rPr>
          <w:rFonts w:ascii="Times New Roman" w:eastAsia="Times New Roman" w:hAnsi="Times New Roman" w:cs="Times New Roman"/>
          <w:sz w:val="28"/>
          <w:szCs w:val="28"/>
        </w:rPr>
        <w:t xml:space="preserve"> </w:t>
      </w:r>
      <w:proofErr w:type="gramStart"/>
      <w:r w:rsidRPr="00A8671D">
        <w:rPr>
          <w:rFonts w:ascii="Times New Roman" w:eastAsia="Times New Roman" w:hAnsi="Times New Roman" w:cs="Times New Roman"/>
          <w:sz w:val="28"/>
          <w:szCs w:val="28"/>
        </w:rPr>
        <w:t>жилых помещений детям-сиротам и детям, оставшимся без попечения родителей, лицам из их числа по договорам найма специализированных жилых помещ</w:t>
      </w:r>
      <w:r w:rsidRPr="00A8671D">
        <w:rPr>
          <w:rFonts w:ascii="Times New Roman" w:eastAsia="Times New Roman" w:hAnsi="Times New Roman" w:cs="Times New Roman"/>
          <w:sz w:val="28"/>
          <w:szCs w:val="28"/>
        </w:rPr>
        <w:t>е</w:t>
      </w:r>
      <w:r w:rsidRPr="00A8671D">
        <w:rPr>
          <w:rFonts w:ascii="Times New Roman" w:eastAsia="Times New Roman" w:hAnsi="Times New Roman" w:cs="Times New Roman"/>
          <w:sz w:val="28"/>
          <w:szCs w:val="28"/>
        </w:rPr>
        <w:t xml:space="preserve">ний за счет средств областного бюджета </w:t>
      </w:r>
      <w:r w:rsidRPr="00A8671D">
        <w:rPr>
          <w:rFonts w:ascii="Times New Roman" w:eastAsia="Times New Roman" w:hAnsi="Times New Roman" w:cs="Times New Roman"/>
          <w:color w:val="000000"/>
          <w:sz w:val="28"/>
          <w:szCs w:val="28"/>
        </w:rPr>
        <w:t>(</w:t>
      </w:r>
      <w:r>
        <w:rPr>
          <w:rFonts w:ascii="Times New Roman" w:eastAsia="Times New Roman" w:hAnsi="Times New Roman" w:cs="Times New Roman"/>
          <w:sz w:val="28"/>
          <w:szCs w:val="28"/>
        </w:rPr>
        <w:t>Законопроектом средства на 2018</w:t>
      </w:r>
      <w:r w:rsidR="00FA0F46">
        <w:rPr>
          <w:rFonts w:ascii="Times New Roman" w:eastAsia="Times New Roman" w:hAnsi="Times New Roman" w:cs="Times New Roman"/>
          <w:sz w:val="28"/>
          <w:szCs w:val="28"/>
        </w:rPr>
        <w:t> </w:t>
      </w:r>
      <w:r>
        <w:rPr>
          <w:rFonts w:ascii="Times New Roman" w:eastAsia="Times New Roman" w:hAnsi="Times New Roman" w:cs="Times New Roman"/>
          <w:sz w:val="28"/>
          <w:szCs w:val="28"/>
        </w:rPr>
        <w:t xml:space="preserve">год запланированы в объеме </w:t>
      </w:r>
      <w:r w:rsidRPr="00A8671D">
        <w:rPr>
          <w:rFonts w:ascii="Times New Roman" w:eastAsia="Times New Roman" w:hAnsi="Times New Roman" w:cs="Times New Roman"/>
          <w:sz w:val="28"/>
          <w:szCs w:val="28"/>
        </w:rPr>
        <w:t>331 648,6</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w:t>
      </w:r>
      <w:r>
        <w:rPr>
          <w:rFonts w:ascii="Times New Roman" w:eastAsia="Times New Roman" w:hAnsi="Times New Roman" w:cs="Times New Roman"/>
          <w:sz w:val="28"/>
          <w:szCs w:val="28"/>
        </w:rPr>
        <w:t xml:space="preserve">, объем бюджетных назначений в 2017 году составлял </w:t>
      </w:r>
      <w:r w:rsidRPr="00A8671D">
        <w:rPr>
          <w:rFonts w:ascii="Times New Roman" w:eastAsia="Times New Roman" w:hAnsi="Times New Roman" w:cs="Times New Roman"/>
          <w:sz w:val="28"/>
          <w:szCs w:val="28"/>
        </w:rPr>
        <w:t>282 184,6</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xml:space="preserve">) </w:t>
      </w:r>
      <w:r w:rsidRPr="00A8671D">
        <w:rPr>
          <w:rFonts w:ascii="Times New Roman" w:eastAsia="Times New Roman" w:hAnsi="Times New Roman" w:cs="Times New Roman"/>
          <w:sz w:val="28"/>
          <w:szCs w:val="28"/>
        </w:rPr>
        <w:t>и уменьшены ра</w:t>
      </w:r>
      <w:r w:rsidRPr="00A8671D">
        <w:rPr>
          <w:rFonts w:ascii="Times New Roman" w:eastAsia="Times New Roman" w:hAnsi="Times New Roman" w:cs="Times New Roman"/>
          <w:sz w:val="28"/>
          <w:szCs w:val="28"/>
        </w:rPr>
        <w:t>с</w:t>
      </w:r>
      <w:r w:rsidRPr="00A8671D">
        <w:rPr>
          <w:rFonts w:ascii="Times New Roman" w:eastAsia="Times New Roman" w:hAnsi="Times New Roman" w:cs="Times New Roman"/>
          <w:sz w:val="28"/>
          <w:szCs w:val="28"/>
        </w:rPr>
        <w:t>ходы в сумме 45 840,6</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sz w:val="28"/>
          <w:szCs w:val="28"/>
        </w:rPr>
        <w:t>рублей на предоставление субвенций бюджетам</w:t>
      </w:r>
      <w:proofErr w:type="gramEnd"/>
      <w:r w:rsidRPr="00A8671D">
        <w:rPr>
          <w:rFonts w:ascii="Times New Roman" w:eastAsia="Times New Roman" w:hAnsi="Times New Roman" w:cs="Times New Roman"/>
          <w:sz w:val="28"/>
          <w:szCs w:val="28"/>
        </w:rPr>
        <w:t xml:space="preserve"> </w:t>
      </w:r>
      <w:proofErr w:type="gramStart"/>
      <w:r w:rsidRPr="00A8671D">
        <w:rPr>
          <w:rFonts w:ascii="Times New Roman" w:eastAsia="Times New Roman" w:hAnsi="Times New Roman" w:cs="Times New Roman"/>
          <w:sz w:val="28"/>
          <w:szCs w:val="28"/>
        </w:rPr>
        <w:t xml:space="preserve">городских округов и муниципальных районов на осуществление переданных полномочий по предоставлению жилых помещений детям-сиротам и детям, оставшимся без попечения родителей, лицам из их числа по договорам найма специализированных жилых помещений </w:t>
      </w:r>
      <w:r w:rsidRPr="00A8671D">
        <w:rPr>
          <w:rFonts w:ascii="Times New Roman" w:eastAsia="Times New Roman" w:hAnsi="Times New Roman" w:cs="Times New Roman"/>
          <w:color w:val="000000"/>
          <w:sz w:val="28"/>
          <w:szCs w:val="28"/>
        </w:rPr>
        <w:t>(</w:t>
      </w:r>
      <w:r>
        <w:rPr>
          <w:rFonts w:ascii="Times New Roman" w:eastAsia="Times New Roman" w:hAnsi="Times New Roman" w:cs="Times New Roman"/>
          <w:sz w:val="28"/>
          <w:szCs w:val="28"/>
        </w:rPr>
        <w:t>Законопроектом средства на 2018</w:t>
      </w:r>
      <w:r w:rsidR="00FA0F46">
        <w:rPr>
          <w:rFonts w:ascii="Times New Roman" w:eastAsia="Times New Roman" w:hAnsi="Times New Roman" w:cs="Times New Roman"/>
          <w:sz w:val="28"/>
          <w:szCs w:val="28"/>
        </w:rPr>
        <w:t> </w:t>
      </w:r>
      <w:r>
        <w:rPr>
          <w:rFonts w:ascii="Times New Roman" w:eastAsia="Times New Roman" w:hAnsi="Times New Roman" w:cs="Times New Roman"/>
          <w:sz w:val="28"/>
          <w:szCs w:val="28"/>
        </w:rPr>
        <w:t xml:space="preserve">год запланированы в объеме </w:t>
      </w:r>
      <w:r w:rsidRPr="00A8671D">
        <w:rPr>
          <w:rFonts w:ascii="Times New Roman" w:eastAsia="Times New Roman" w:hAnsi="Times New Roman" w:cs="Times New Roman"/>
          <w:sz w:val="28"/>
          <w:szCs w:val="28"/>
        </w:rPr>
        <w:t>137 787,6</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w:t>
      </w:r>
      <w:r>
        <w:rPr>
          <w:rFonts w:ascii="Times New Roman" w:eastAsia="Times New Roman" w:hAnsi="Times New Roman" w:cs="Times New Roman"/>
          <w:sz w:val="28"/>
          <w:szCs w:val="28"/>
        </w:rPr>
        <w:t xml:space="preserve">, объем бюджетных назначений в 2017 году составлял </w:t>
      </w:r>
      <w:r w:rsidRPr="00A8671D">
        <w:rPr>
          <w:rFonts w:ascii="Times New Roman" w:eastAsia="Times New Roman" w:hAnsi="Times New Roman" w:cs="Times New Roman"/>
          <w:sz w:val="28"/>
          <w:szCs w:val="28"/>
        </w:rPr>
        <w:t>183 628,2</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w:t>
      </w:r>
      <w:r w:rsidRPr="00A8671D">
        <w:rPr>
          <w:rFonts w:ascii="Times New Roman" w:eastAsia="Times New Roman" w:hAnsi="Times New Roman" w:cs="Times New Roman"/>
          <w:color w:val="000000"/>
          <w:sz w:val="28"/>
          <w:szCs w:val="28"/>
        </w:rPr>
        <w:t>.</w:t>
      </w:r>
      <w:proofErr w:type="gramEnd"/>
      <w:r w:rsidRPr="00A8671D">
        <w:rPr>
          <w:rFonts w:ascii="Times New Roman" w:eastAsia="Times New Roman" w:hAnsi="Times New Roman" w:cs="Times New Roman"/>
          <w:color w:val="000000"/>
          <w:sz w:val="28"/>
          <w:szCs w:val="28"/>
        </w:rPr>
        <w:t xml:space="preserve"> </w:t>
      </w:r>
      <w:proofErr w:type="gramStart"/>
      <w:r>
        <w:rPr>
          <w:rFonts w:ascii="Times New Roman" w:eastAsia="Times New Roman" w:hAnsi="Times New Roman" w:cs="Times New Roman"/>
          <w:sz w:val="28"/>
          <w:szCs w:val="28"/>
        </w:rPr>
        <w:t>Ассигнования в сумме 137 </w:t>
      </w:r>
      <w:r w:rsidRPr="00EE05CD">
        <w:rPr>
          <w:rFonts w:ascii="Times New Roman" w:eastAsia="Times New Roman" w:hAnsi="Times New Roman" w:cs="Times New Roman"/>
          <w:sz w:val="28"/>
          <w:szCs w:val="28"/>
        </w:rPr>
        <w:t>787,6</w:t>
      </w:r>
      <w:r w:rsidR="00A258A5">
        <w:rPr>
          <w:rFonts w:ascii="Times New Roman" w:eastAsia="Times New Roman" w:hAnsi="Times New Roman" w:cs="Times New Roman"/>
          <w:sz w:val="28"/>
          <w:szCs w:val="28"/>
        </w:rPr>
        <w:t xml:space="preserve"> тыс. </w:t>
      </w:r>
      <w:r w:rsidRPr="00EE05CD">
        <w:rPr>
          <w:rFonts w:ascii="Times New Roman" w:eastAsia="Times New Roman" w:hAnsi="Times New Roman" w:cs="Times New Roman"/>
          <w:sz w:val="28"/>
          <w:szCs w:val="28"/>
        </w:rPr>
        <w:t xml:space="preserve">рублей запланированы </w:t>
      </w:r>
      <w:r>
        <w:rPr>
          <w:rFonts w:ascii="Times New Roman" w:eastAsia="Times New Roman" w:hAnsi="Times New Roman" w:cs="Times New Roman"/>
          <w:sz w:val="28"/>
          <w:szCs w:val="28"/>
        </w:rPr>
        <w:t>на 2018 год согласно расчету субвенций с учетом предельного уровня софинансирования расходных об</w:t>
      </w:r>
      <w:r>
        <w:rPr>
          <w:rFonts w:ascii="Times New Roman" w:eastAsia="Times New Roman" w:hAnsi="Times New Roman" w:cs="Times New Roman"/>
          <w:sz w:val="28"/>
          <w:szCs w:val="28"/>
        </w:rPr>
        <w:t>я</w:t>
      </w:r>
      <w:r>
        <w:rPr>
          <w:rFonts w:ascii="Times New Roman" w:eastAsia="Times New Roman" w:hAnsi="Times New Roman" w:cs="Times New Roman"/>
          <w:sz w:val="28"/>
          <w:szCs w:val="28"/>
        </w:rPr>
        <w:t>зательств субъектов РФ из федерального бюджета (для Оренбургской обла</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 xml:space="preserve">ти предельный уровень составил </w:t>
      </w:r>
      <w:r w:rsidRPr="00AB25BB">
        <w:rPr>
          <w:rFonts w:ascii="Times New Roman" w:eastAsia="Times New Roman" w:hAnsi="Times New Roman" w:cs="Times New Roman"/>
          <w:sz w:val="28"/>
          <w:szCs w:val="28"/>
        </w:rPr>
        <w:t>на 2018 год</w:t>
      </w:r>
      <w:r>
        <w:rPr>
          <w:rFonts w:ascii="Times New Roman" w:eastAsia="Times New Roman" w:hAnsi="Times New Roman" w:cs="Times New Roman"/>
          <w:sz w:val="28"/>
          <w:szCs w:val="28"/>
        </w:rPr>
        <w:t xml:space="preserve"> в размере </w:t>
      </w:r>
      <w:r w:rsidRPr="00AB25BB">
        <w:rPr>
          <w:rFonts w:ascii="Times New Roman" w:eastAsia="Times New Roman" w:hAnsi="Times New Roman" w:cs="Times New Roman"/>
          <w:sz w:val="28"/>
          <w:szCs w:val="28"/>
        </w:rPr>
        <w:t>103 340,7</w:t>
      </w:r>
      <w:r w:rsidR="00A258A5">
        <w:rPr>
          <w:rFonts w:ascii="Times New Roman" w:eastAsia="Times New Roman" w:hAnsi="Times New Roman" w:cs="Times New Roman"/>
          <w:sz w:val="28"/>
          <w:szCs w:val="28"/>
        </w:rPr>
        <w:t xml:space="preserve"> тыс. </w:t>
      </w:r>
      <w:r w:rsidRPr="00AB25BB">
        <w:rPr>
          <w:rFonts w:ascii="Times New Roman" w:eastAsia="Times New Roman" w:hAnsi="Times New Roman" w:cs="Times New Roman"/>
          <w:sz w:val="28"/>
          <w:szCs w:val="28"/>
        </w:rPr>
        <w:t>ру</w:t>
      </w:r>
      <w:r w:rsidRPr="00AB25BB">
        <w:rPr>
          <w:rFonts w:ascii="Times New Roman" w:eastAsia="Times New Roman" w:hAnsi="Times New Roman" w:cs="Times New Roman"/>
          <w:sz w:val="28"/>
          <w:szCs w:val="28"/>
        </w:rPr>
        <w:t>б</w:t>
      </w:r>
      <w:r w:rsidRPr="00AB25BB">
        <w:rPr>
          <w:rFonts w:ascii="Times New Roman" w:eastAsia="Times New Roman" w:hAnsi="Times New Roman" w:cs="Times New Roman"/>
          <w:sz w:val="28"/>
          <w:szCs w:val="28"/>
        </w:rPr>
        <w:t>лей</w:t>
      </w:r>
      <w:r>
        <w:rPr>
          <w:rFonts w:ascii="Times New Roman" w:eastAsia="Times New Roman" w:hAnsi="Times New Roman" w:cs="Times New Roman"/>
          <w:sz w:val="28"/>
          <w:szCs w:val="28"/>
        </w:rPr>
        <w:t>), а также</w:t>
      </w:r>
      <w:r w:rsidRPr="00A8671D">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доли софинансирования из федерального 75%,</w:t>
      </w:r>
      <w:r w:rsidRPr="00EC204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из областного бюджета 25%. </w:t>
      </w:r>
      <w:r>
        <w:rPr>
          <w:rFonts w:ascii="Times New Roman" w:eastAsia="Times New Roman" w:hAnsi="Times New Roman" w:cs="Times New Roman"/>
          <w:color w:val="000000"/>
          <w:sz w:val="28"/>
          <w:szCs w:val="28"/>
        </w:rPr>
        <w:t xml:space="preserve">Согласно информации </w:t>
      </w:r>
      <w:r w:rsidRPr="00137679">
        <w:rPr>
          <w:rFonts w:ascii="Times New Roman" w:eastAsia="Times New Roman" w:hAnsi="Times New Roman" w:cs="Times New Roman"/>
          <w:i/>
          <w:sz w:val="28"/>
          <w:szCs w:val="28"/>
        </w:rPr>
        <w:t>минсоцразвития области</w:t>
      </w:r>
      <w:r>
        <w:rPr>
          <w:rFonts w:ascii="Times New Roman" w:eastAsia="Times New Roman" w:hAnsi="Times New Roman" w:cs="Times New Roman"/>
          <w:i/>
          <w:sz w:val="28"/>
          <w:szCs w:val="28"/>
        </w:rPr>
        <w:t xml:space="preserve"> </w:t>
      </w:r>
      <w:r w:rsidRPr="00137679">
        <w:rPr>
          <w:rFonts w:ascii="Times New Roman" w:eastAsia="Times New Roman" w:hAnsi="Times New Roman" w:cs="Times New Roman"/>
          <w:sz w:val="28"/>
          <w:szCs w:val="28"/>
        </w:rPr>
        <w:t xml:space="preserve">увеличение расходов </w:t>
      </w:r>
      <w:r w:rsidRPr="00A8671D">
        <w:rPr>
          <w:rFonts w:ascii="Times New Roman" w:eastAsia="Times New Roman" w:hAnsi="Times New Roman" w:cs="Times New Roman"/>
          <w:sz w:val="28"/>
          <w:szCs w:val="28"/>
        </w:rPr>
        <w:t>на предоставление</w:t>
      </w:r>
      <w:proofErr w:type="gramEnd"/>
      <w:r w:rsidRPr="00A8671D">
        <w:rPr>
          <w:rFonts w:ascii="Times New Roman" w:eastAsia="Times New Roman" w:hAnsi="Times New Roman" w:cs="Times New Roman"/>
          <w:sz w:val="28"/>
          <w:szCs w:val="28"/>
        </w:rPr>
        <w:t xml:space="preserve"> субвенци</w:t>
      </w:r>
      <w:r>
        <w:rPr>
          <w:rFonts w:ascii="Times New Roman" w:eastAsia="Times New Roman" w:hAnsi="Times New Roman" w:cs="Times New Roman"/>
          <w:sz w:val="28"/>
          <w:szCs w:val="28"/>
        </w:rPr>
        <w:t>и</w:t>
      </w:r>
      <w:r w:rsidRPr="00A8671D">
        <w:rPr>
          <w:rFonts w:ascii="Times New Roman" w:eastAsia="Times New Roman" w:hAnsi="Times New Roman" w:cs="Times New Roman"/>
          <w:sz w:val="28"/>
          <w:szCs w:val="28"/>
        </w:rPr>
        <w:t xml:space="preserve"> за счет средств областного бюджета</w:t>
      </w:r>
      <w:r>
        <w:rPr>
          <w:rFonts w:ascii="Times New Roman" w:eastAsia="Times New Roman" w:hAnsi="Times New Roman" w:cs="Times New Roman"/>
          <w:sz w:val="28"/>
          <w:szCs w:val="28"/>
        </w:rPr>
        <w:t xml:space="preserve"> </w:t>
      </w:r>
      <w:r w:rsidRPr="00137679">
        <w:rPr>
          <w:rFonts w:ascii="Times New Roman" w:eastAsia="Times New Roman" w:hAnsi="Times New Roman" w:cs="Times New Roman"/>
          <w:sz w:val="28"/>
          <w:szCs w:val="28"/>
        </w:rPr>
        <w:t xml:space="preserve">в </w:t>
      </w:r>
      <w:r w:rsidRPr="00137679">
        <w:rPr>
          <w:rFonts w:ascii="Times New Roman" w:eastAsia="Times New Roman" w:hAnsi="Times New Roman" w:cs="Times New Roman"/>
          <w:sz w:val="28"/>
          <w:szCs w:val="28"/>
        </w:rPr>
        <w:lastRenderedPageBreak/>
        <w:t xml:space="preserve">сумме </w:t>
      </w:r>
      <w:r w:rsidRPr="00A8671D">
        <w:rPr>
          <w:rFonts w:ascii="Times New Roman" w:eastAsia="Times New Roman" w:hAnsi="Times New Roman" w:cs="Times New Roman"/>
          <w:sz w:val="28"/>
          <w:szCs w:val="28"/>
        </w:rPr>
        <w:t>49 464,0 рублей</w:t>
      </w:r>
      <w:r>
        <w:rPr>
          <w:rFonts w:ascii="Times New Roman" w:eastAsia="Times New Roman" w:hAnsi="Times New Roman" w:cs="Times New Roman"/>
          <w:sz w:val="28"/>
          <w:szCs w:val="28"/>
        </w:rPr>
        <w:t xml:space="preserve"> осуществлено с целью сохранения общего объема а</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сигнований по субвенции в результате снижения размера субсидии из фед</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рального бюджета</w:t>
      </w:r>
      <w:r w:rsidRPr="00A8671D">
        <w:rPr>
          <w:rFonts w:ascii="Times New Roman" w:eastAsia="Times New Roman" w:hAnsi="Times New Roman" w:cs="Times New Roman"/>
          <w:color w:val="000000"/>
          <w:sz w:val="28"/>
          <w:szCs w:val="28"/>
        </w:rPr>
        <w:t>;</w:t>
      </w:r>
    </w:p>
    <w:p w:rsidR="00821CE2" w:rsidRPr="00A8671D"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A8671D">
        <w:rPr>
          <w:rFonts w:ascii="Times New Roman" w:eastAsia="Times New Roman" w:hAnsi="Times New Roman" w:cs="Times New Roman"/>
          <w:sz w:val="28"/>
          <w:szCs w:val="28"/>
        </w:rPr>
        <w:t>- уменьшены ассигнования на 27 737,9</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sz w:val="28"/>
          <w:szCs w:val="28"/>
        </w:rPr>
        <w:t xml:space="preserve">рублей </w:t>
      </w:r>
      <w:r w:rsidRPr="00A8671D">
        <w:rPr>
          <w:rFonts w:ascii="Times New Roman" w:eastAsia="Times New Roman" w:hAnsi="Times New Roman" w:cs="Times New Roman"/>
          <w:b/>
          <w:i/>
          <w:sz w:val="28"/>
          <w:szCs w:val="28"/>
        </w:rPr>
        <w:t>минстрою области</w:t>
      </w:r>
      <w:r w:rsidRPr="00A8671D">
        <w:rPr>
          <w:rFonts w:ascii="Times New Roman" w:eastAsia="Times New Roman" w:hAnsi="Times New Roman" w:cs="Times New Roman"/>
          <w:sz w:val="28"/>
          <w:szCs w:val="28"/>
        </w:rPr>
        <w:t xml:space="preserve"> за счет следующих изменений:</w:t>
      </w:r>
    </w:p>
    <w:p w:rsidR="00821CE2"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A8671D">
        <w:rPr>
          <w:rFonts w:ascii="Times New Roman" w:eastAsia="Times New Roman" w:hAnsi="Times New Roman" w:cs="Times New Roman"/>
          <w:color w:val="000000"/>
          <w:sz w:val="28"/>
          <w:szCs w:val="28"/>
        </w:rPr>
        <w:t>увеличены ассигнования на 11 846,4</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предоставление су</w:t>
      </w:r>
      <w:r w:rsidRPr="00A8671D">
        <w:rPr>
          <w:rFonts w:ascii="Times New Roman" w:eastAsia="Times New Roman" w:hAnsi="Times New Roman" w:cs="Times New Roman"/>
          <w:color w:val="000000"/>
          <w:sz w:val="28"/>
          <w:szCs w:val="28"/>
        </w:rPr>
        <w:t>б</w:t>
      </w:r>
      <w:r w:rsidRPr="00A8671D">
        <w:rPr>
          <w:rFonts w:ascii="Times New Roman" w:eastAsia="Times New Roman" w:hAnsi="Times New Roman" w:cs="Times New Roman"/>
          <w:color w:val="000000"/>
          <w:sz w:val="28"/>
          <w:szCs w:val="28"/>
        </w:rPr>
        <w:t>сидии региональному оператору, осуществляющему деятельность по обесп</w:t>
      </w:r>
      <w:r w:rsidRPr="00A8671D">
        <w:rPr>
          <w:rFonts w:ascii="Times New Roman" w:eastAsia="Times New Roman" w:hAnsi="Times New Roman" w:cs="Times New Roman"/>
          <w:color w:val="000000"/>
          <w:sz w:val="28"/>
          <w:szCs w:val="28"/>
        </w:rPr>
        <w:t>е</w:t>
      </w:r>
      <w:r w:rsidRPr="00A8671D">
        <w:rPr>
          <w:rFonts w:ascii="Times New Roman" w:eastAsia="Times New Roman" w:hAnsi="Times New Roman" w:cs="Times New Roman"/>
          <w:color w:val="000000"/>
          <w:sz w:val="28"/>
          <w:szCs w:val="28"/>
        </w:rPr>
        <w:t>чению проведения капитального ремонта общего имущества в многоква</w:t>
      </w:r>
      <w:r w:rsidRPr="00A8671D">
        <w:rPr>
          <w:rFonts w:ascii="Times New Roman" w:eastAsia="Times New Roman" w:hAnsi="Times New Roman" w:cs="Times New Roman"/>
          <w:color w:val="000000"/>
          <w:sz w:val="28"/>
          <w:szCs w:val="28"/>
        </w:rPr>
        <w:t>р</w:t>
      </w:r>
      <w:r w:rsidRPr="00A8671D">
        <w:rPr>
          <w:rFonts w:ascii="Times New Roman" w:eastAsia="Times New Roman" w:hAnsi="Times New Roman" w:cs="Times New Roman"/>
          <w:color w:val="000000"/>
          <w:sz w:val="28"/>
          <w:szCs w:val="28"/>
        </w:rPr>
        <w:t>тирных домах, в виде имущественного взноса в рамках подпрограммы «О</w:t>
      </w:r>
      <w:r w:rsidRPr="00A8671D">
        <w:rPr>
          <w:rFonts w:ascii="Times New Roman" w:eastAsia="Times New Roman" w:hAnsi="Times New Roman" w:cs="Times New Roman"/>
          <w:color w:val="000000"/>
          <w:sz w:val="28"/>
          <w:szCs w:val="28"/>
        </w:rPr>
        <w:t>р</w:t>
      </w:r>
      <w:r w:rsidRPr="00A8671D">
        <w:rPr>
          <w:rFonts w:ascii="Times New Roman" w:eastAsia="Times New Roman" w:hAnsi="Times New Roman" w:cs="Times New Roman"/>
          <w:color w:val="000000"/>
          <w:sz w:val="28"/>
          <w:szCs w:val="28"/>
        </w:rPr>
        <w:t xml:space="preserve">ганизация капитального ремонта общего имущества многоквартирных домов на 2014-2020 годы» </w:t>
      </w:r>
      <w:r>
        <w:rPr>
          <w:rFonts w:ascii="Times New Roman" w:eastAsia="Times New Roman" w:hAnsi="Times New Roman" w:cs="Times New Roman"/>
          <w:color w:val="000000"/>
          <w:sz w:val="28"/>
          <w:szCs w:val="28"/>
        </w:rPr>
        <w:t>госпрограммы</w:t>
      </w:r>
      <w:r w:rsidRPr="00A8671D">
        <w:rPr>
          <w:rFonts w:ascii="Times New Roman" w:eastAsia="Times New Roman" w:hAnsi="Times New Roman" w:cs="Times New Roman"/>
          <w:color w:val="000000"/>
          <w:sz w:val="28"/>
          <w:szCs w:val="28"/>
        </w:rPr>
        <w:t xml:space="preserve"> «Обеспечение качественными услугами жилищно-коммунального хозяйства населения Оренбургской области в 2014-2020 годах» (</w:t>
      </w:r>
      <w:r>
        <w:rPr>
          <w:rFonts w:ascii="Times New Roman" w:eastAsia="Times New Roman" w:hAnsi="Times New Roman" w:cs="Times New Roman"/>
          <w:sz w:val="28"/>
          <w:szCs w:val="28"/>
        </w:rPr>
        <w:t>Законопроектом средства на 2018</w:t>
      </w:r>
      <w:r w:rsidR="00CF775F">
        <w:rPr>
          <w:rFonts w:ascii="Times New Roman" w:eastAsia="Times New Roman" w:hAnsi="Times New Roman" w:cs="Times New Roman"/>
          <w:sz w:val="28"/>
          <w:szCs w:val="28"/>
        </w:rPr>
        <w:t> </w:t>
      </w:r>
      <w:r>
        <w:rPr>
          <w:rFonts w:ascii="Times New Roman" w:eastAsia="Times New Roman" w:hAnsi="Times New Roman" w:cs="Times New Roman"/>
          <w:sz w:val="28"/>
          <w:szCs w:val="28"/>
        </w:rPr>
        <w:t>год запланированы в</w:t>
      </w:r>
      <w:proofErr w:type="gramEnd"/>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объеме</w:t>
      </w:r>
      <w:proofErr w:type="gramEnd"/>
      <w:r>
        <w:rPr>
          <w:rFonts w:ascii="Times New Roman" w:eastAsia="Times New Roman" w:hAnsi="Times New Roman" w:cs="Times New Roman"/>
          <w:sz w:val="28"/>
          <w:szCs w:val="28"/>
        </w:rPr>
        <w:t xml:space="preserve"> </w:t>
      </w:r>
      <w:r w:rsidRPr="00A8671D">
        <w:rPr>
          <w:rFonts w:ascii="Times New Roman" w:eastAsia="Times New Roman" w:hAnsi="Times New Roman" w:cs="Times New Roman"/>
          <w:color w:val="000000"/>
          <w:sz w:val="28"/>
          <w:szCs w:val="28"/>
        </w:rPr>
        <w:t>129 016,2</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w:t>
      </w:r>
      <w:r>
        <w:rPr>
          <w:rFonts w:ascii="Times New Roman" w:eastAsia="Times New Roman" w:hAnsi="Times New Roman" w:cs="Times New Roman"/>
          <w:sz w:val="28"/>
          <w:szCs w:val="28"/>
        </w:rPr>
        <w:t xml:space="preserve">, объем бюджетных назначений в 2017 году составлял </w:t>
      </w:r>
      <w:r w:rsidRPr="00A8671D">
        <w:rPr>
          <w:rFonts w:ascii="Times New Roman" w:eastAsia="Times New Roman" w:hAnsi="Times New Roman" w:cs="Times New Roman"/>
          <w:color w:val="000000"/>
          <w:sz w:val="28"/>
          <w:szCs w:val="28"/>
        </w:rPr>
        <w:t>117 169,8</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Размер ассигнований на 2018 год предусмотрен с</w:t>
      </w:r>
      <w:r>
        <w:rPr>
          <w:rFonts w:ascii="Times New Roman" w:eastAsia="Times New Roman" w:hAnsi="Times New Roman" w:cs="Times New Roman"/>
          <w:color w:val="000000"/>
          <w:sz w:val="28"/>
          <w:szCs w:val="28"/>
        </w:rPr>
        <w:t>о</w:t>
      </w:r>
      <w:r>
        <w:rPr>
          <w:rFonts w:ascii="Times New Roman" w:eastAsia="Times New Roman" w:hAnsi="Times New Roman" w:cs="Times New Roman"/>
          <w:color w:val="000000"/>
          <w:sz w:val="28"/>
          <w:szCs w:val="28"/>
        </w:rPr>
        <w:t xml:space="preserve">гласно расчету субсидии, осуществленному на основании </w:t>
      </w:r>
      <w:r w:rsidRPr="0023577B">
        <w:rPr>
          <w:rFonts w:ascii="Times New Roman" w:eastAsia="Times New Roman" w:hAnsi="Times New Roman" w:cs="Times New Roman"/>
          <w:color w:val="000000"/>
          <w:sz w:val="28"/>
          <w:szCs w:val="28"/>
        </w:rPr>
        <w:t>постановлени</w:t>
      </w:r>
      <w:r>
        <w:rPr>
          <w:rFonts w:ascii="Times New Roman" w:eastAsia="Times New Roman" w:hAnsi="Times New Roman" w:cs="Times New Roman"/>
          <w:color w:val="000000"/>
          <w:sz w:val="28"/>
          <w:szCs w:val="28"/>
        </w:rPr>
        <w:t>я</w:t>
      </w:r>
      <w:r w:rsidRPr="0023577B">
        <w:rPr>
          <w:rFonts w:ascii="Times New Roman" w:eastAsia="Times New Roman" w:hAnsi="Times New Roman" w:cs="Times New Roman"/>
          <w:color w:val="000000"/>
          <w:sz w:val="28"/>
          <w:szCs w:val="28"/>
        </w:rPr>
        <w:t xml:space="preserve"> Правительства Оренб</w:t>
      </w:r>
      <w:r>
        <w:rPr>
          <w:rFonts w:ascii="Times New Roman" w:eastAsia="Times New Roman" w:hAnsi="Times New Roman" w:cs="Times New Roman"/>
          <w:color w:val="000000"/>
          <w:sz w:val="28"/>
          <w:szCs w:val="28"/>
        </w:rPr>
        <w:t xml:space="preserve">ургской области от 25.07.2014 </w:t>
      </w:r>
      <w:r w:rsidR="00F14C2F">
        <w:rPr>
          <w:rFonts w:ascii="Times New Roman" w:eastAsia="Times New Roman" w:hAnsi="Times New Roman" w:cs="Times New Roman"/>
          <w:color w:val="000000"/>
          <w:sz w:val="28"/>
          <w:szCs w:val="28"/>
        </w:rPr>
        <w:t>№ </w:t>
      </w:r>
      <w:r w:rsidRPr="0023577B">
        <w:rPr>
          <w:rFonts w:ascii="Times New Roman" w:eastAsia="Times New Roman" w:hAnsi="Times New Roman" w:cs="Times New Roman"/>
          <w:color w:val="000000"/>
          <w:sz w:val="28"/>
          <w:szCs w:val="28"/>
        </w:rPr>
        <w:t>524-п</w:t>
      </w:r>
      <w:r>
        <w:rPr>
          <w:rFonts w:ascii="Times New Roman" w:eastAsia="Times New Roman" w:hAnsi="Times New Roman" w:cs="Times New Roman"/>
          <w:color w:val="000000"/>
          <w:sz w:val="28"/>
          <w:szCs w:val="28"/>
        </w:rPr>
        <w:t xml:space="preserve"> «</w:t>
      </w:r>
      <w:r w:rsidRPr="0023577B">
        <w:rPr>
          <w:rFonts w:ascii="Times New Roman" w:eastAsia="Times New Roman" w:hAnsi="Times New Roman" w:cs="Times New Roman"/>
          <w:color w:val="000000"/>
          <w:sz w:val="28"/>
          <w:szCs w:val="28"/>
        </w:rPr>
        <w:t>О порядке о</w:t>
      </w:r>
      <w:r w:rsidRPr="0023577B">
        <w:rPr>
          <w:rFonts w:ascii="Times New Roman" w:eastAsia="Times New Roman" w:hAnsi="Times New Roman" w:cs="Times New Roman"/>
          <w:color w:val="000000"/>
          <w:sz w:val="28"/>
          <w:szCs w:val="28"/>
        </w:rPr>
        <w:t>п</w:t>
      </w:r>
      <w:r w:rsidRPr="0023577B">
        <w:rPr>
          <w:rFonts w:ascii="Times New Roman" w:eastAsia="Times New Roman" w:hAnsi="Times New Roman" w:cs="Times New Roman"/>
          <w:color w:val="000000"/>
          <w:sz w:val="28"/>
          <w:szCs w:val="28"/>
        </w:rPr>
        <w:t>ределения объема и предоставления субсидии из областного бюджета реги</w:t>
      </w:r>
      <w:r w:rsidRPr="0023577B">
        <w:rPr>
          <w:rFonts w:ascii="Times New Roman" w:eastAsia="Times New Roman" w:hAnsi="Times New Roman" w:cs="Times New Roman"/>
          <w:color w:val="000000"/>
          <w:sz w:val="28"/>
          <w:szCs w:val="28"/>
        </w:rPr>
        <w:t>о</w:t>
      </w:r>
      <w:r w:rsidRPr="0023577B">
        <w:rPr>
          <w:rFonts w:ascii="Times New Roman" w:eastAsia="Times New Roman" w:hAnsi="Times New Roman" w:cs="Times New Roman"/>
          <w:color w:val="000000"/>
          <w:sz w:val="28"/>
          <w:szCs w:val="28"/>
        </w:rPr>
        <w:t xml:space="preserve">нальному оператору - некоммерческой организации </w:t>
      </w:r>
      <w:r>
        <w:rPr>
          <w:rFonts w:ascii="Times New Roman" w:eastAsia="Times New Roman" w:hAnsi="Times New Roman" w:cs="Times New Roman"/>
          <w:color w:val="000000"/>
          <w:sz w:val="28"/>
          <w:szCs w:val="28"/>
        </w:rPr>
        <w:t>«</w:t>
      </w:r>
      <w:r w:rsidRPr="0023577B">
        <w:rPr>
          <w:rFonts w:ascii="Times New Roman" w:eastAsia="Times New Roman" w:hAnsi="Times New Roman" w:cs="Times New Roman"/>
          <w:color w:val="000000"/>
          <w:sz w:val="28"/>
          <w:szCs w:val="28"/>
        </w:rPr>
        <w:t>Фонд модернизации жилищно-коммунального хозяйства Оренбургской области</w:t>
      </w:r>
      <w:r>
        <w:rPr>
          <w:rFonts w:ascii="Times New Roman" w:eastAsia="Times New Roman" w:hAnsi="Times New Roman" w:cs="Times New Roman"/>
          <w:color w:val="000000"/>
          <w:sz w:val="28"/>
          <w:szCs w:val="28"/>
        </w:rPr>
        <w:t>»</w:t>
      </w:r>
      <w:r w:rsidRPr="0023577B">
        <w:rPr>
          <w:rFonts w:ascii="Times New Roman" w:eastAsia="Times New Roman" w:hAnsi="Times New Roman" w:cs="Times New Roman"/>
          <w:color w:val="000000"/>
          <w:sz w:val="28"/>
          <w:szCs w:val="28"/>
        </w:rPr>
        <w:t xml:space="preserve"> в виде имущес</w:t>
      </w:r>
      <w:r w:rsidRPr="0023577B">
        <w:rPr>
          <w:rFonts w:ascii="Times New Roman" w:eastAsia="Times New Roman" w:hAnsi="Times New Roman" w:cs="Times New Roman"/>
          <w:color w:val="000000"/>
          <w:sz w:val="28"/>
          <w:szCs w:val="28"/>
        </w:rPr>
        <w:t>т</w:t>
      </w:r>
      <w:r w:rsidRPr="0023577B">
        <w:rPr>
          <w:rFonts w:ascii="Times New Roman" w:eastAsia="Times New Roman" w:hAnsi="Times New Roman" w:cs="Times New Roman"/>
          <w:color w:val="000000"/>
          <w:sz w:val="28"/>
          <w:szCs w:val="28"/>
        </w:rPr>
        <w:t>венного взноса</w:t>
      </w:r>
      <w:r>
        <w:rPr>
          <w:rFonts w:ascii="Times New Roman" w:eastAsia="Times New Roman" w:hAnsi="Times New Roman" w:cs="Times New Roman"/>
          <w:color w:val="000000"/>
          <w:sz w:val="28"/>
          <w:szCs w:val="28"/>
        </w:rPr>
        <w:t>»</w:t>
      </w:r>
      <w:r w:rsidRPr="00A8671D">
        <w:rPr>
          <w:rFonts w:ascii="Times New Roman" w:eastAsia="Times New Roman" w:hAnsi="Times New Roman" w:cs="Times New Roman"/>
          <w:color w:val="000000"/>
          <w:sz w:val="28"/>
          <w:szCs w:val="28"/>
        </w:rPr>
        <w:t>;</w:t>
      </w:r>
    </w:p>
    <w:p w:rsidR="00821CE2" w:rsidRPr="00A8671D"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highlight w:val="yellow"/>
        </w:rPr>
      </w:pPr>
      <w:r w:rsidRPr="00A8671D">
        <w:rPr>
          <w:rFonts w:ascii="Times New Roman" w:eastAsia="Times New Roman" w:hAnsi="Times New Roman" w:cs="Times New Roman"/>
          <w:sz w:val="28"/>
          <w:szCs w:val="28"/>
        </w:rPr>
        <w:t xml:space="preserve">уменьшены </w:t>
      </w:r>
      <w:r w:rsidRPr="00A8671D">
        <w:rPr>
          <w:rFonts w:ascii="Times New Roman" w:eastAsia="Times New Roman" w:hAnsi="Times New Roman" w:cs="Times New Roman"/>
          <w:color w:val="000000"/>
          <w:sz w:val="28"/>
          <w:szCs w:val="28"/>
        </w:rPr>
        <w:t xml:space="preserve">ассигнования </w:t>
      </w:r>
      <w:r w:rsidRPr="00A8671D">
        <w:rPr>
          <w:rFonts w:ascii="Times New Roman" w:eastAsia="Times New Roman" w:hAnsi="Times New Roman" w:cs="Times New Roman"/>
          <w:sz w:val="28"/>
          <w:szCs w:val="28"/>
        </w:rPr>
        <w:t xml:space="preserve">по подпрограмме «Переселение граждан Оренбургской области из многоквартирных домов, признанных аварийными, в 2014-2020 годах» </w:t>
      </w:r>
      <w:r>
        <w:rPr>
          <w:rFonts w:ascii="Times New Roman" w:eastAsia="Times New Roman" w:hAnsi="Times New Roman" w:cs="Times New Roman"/>
          <w:sz w:val="28"/>
          <w:szCs w:val="28"/>
        </w:rPr>
        <w:t>госпрограммы</w:t>
      </w:r>
      <w:r w:rsidRPr="00A8671D">
        <w:rPr>
          <w:rFonts w:ascii="Times New Roman" w:eastAsia="Times New Roman" w:hAnsi="Times New Roman" w:cs="Times New Roman"/>
          <w:sz w:val="28"/>
          <w:szCs w:val="28"/>
        </w:rPr>
        <w:t xml:space="preserve"> «Стимулирование развития жилищного строительства в Оренбургской области в 2014-2020 годах» на сумму 39 584,3</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sz w:val="28"/>
          <w:szCs w:val="28"/>
        </w:rPr>
        <w:t xml:space="preserve">рублей. </w:t>
      </w:r>
      <w:proofErr w:type="gramStart"/>
      <w:r w:rsidRPr="00A8671D">
        <w:rPr>
          <w:rFonts w:ascii="Times New Roman" w:eastAsia="Times New Roman" w:hAnsi="Times New Roman" w:cs="Times New Roman"/>
          <w:sz w:val="28"/>
          <w:szCs w:val="28"/>
        </w:rPr>
        <w:t>Расходы по подпрограмме снизились за счет</w:t>
      </w:r>
      <w:r>
        <w:rPr>
          <w:rFonts w:ascii="Times New Roman" w:eastAsia="Times New Roman" w:hAnsi="Times New Roman" w:cs="Times New Roman"/>
          <w:sz w:val="28"/>
          <w:szCs w:val="28"/>
        </w:rPr>
        <w:t>, того что не предусмотрены ассигнования на 2018 год, информация по которым прив</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 xml:space="preserve">дена в особенности </w:t>
      </w:r>
      <w:r w:rsidRPr="003635C5">
        <w:rPr>
          <w:rFonts w:ascii="Times New Roman" w:eastAsia="Times New Roman" w:hAnsi="Times New Roman" w:cs="Times New Roman"/>
          <w:color w:val="000000"/>
          <w:sz w:val="28"/>
          <w:szCs w:val="28"/>
        </w:rPr>
        <w:t>формирования расходов по подразделу</w:t>
      </w:r>
      <w:r>
        <w:rPr>
          <w:rFonts w:ascii="Times New Roman" w:eastAsia="Times New Roman" w:hAnsi="Times New Roman" w:cs="Times New Roman"/>
          <w:color w:val="000000"/>
          <w:sz w:val="28"/>
          <w:szCs w:val="28"/>
        </w:rPr>
        <w:t xml:space="preserve">, и </w:t>
      </w:r>
      <w:r w:rsidRPr="00A8671D">
        <w:rPr>
          <w:rFonts w:ascii="Times New Roman" w:eastAsia="Times New Roman" w:hAnsi="Times New Roman" w:cs="Times New Roman"/>
          <w:sz w:val="28"/>
          <w:szCs w:val="28"/>
        </w:rPr>
        <w:t>увеличен</w:t>
      </w:r>
      <w:r>
        <w:rPr>
          <w:rFonts w:ascii="Times New Roman" w:eastAsia="Times New Roman" w:hAnsi="Times New Roman" w:cs="Times New Roman"/>
          <w:sz w:val="28"/>
          <w:szCs w:val="28"/>
        </w:rPr>
        <w:t>ия</w:t>
      </w:r>
      <w:r w:rsidRPr="00A8671D">
        <w:rPr>
          <w:rFonts w:ascii="Times New Roman" w:eastAsia="Times New Roman" w:hAnsi="Times New Roman" w:cs="Times New Roman"/>
          <w:sz w:val="28"/>
          <w:szCs w:val="28"/>
        </w:rPr>
        <w:t xml:space="preserve"> а</w:t>
      </w:r>
      <w:r w:rsidRPr="00A8671D">
        <w:rPr>
          <w:rFonts w:ascii="Times New Roman" w:eastAsia="Times New Roman" w:hAnsi="Times New Roman" w:cs="Times New Roman"/>
          <w:sz w:val="28"/>
          <w:szCs w:val="28"/>
        </w:rPr>
        <w:t>с</w:t>
      </w:r>
      <w:r w:rsidRPr="00A8671D">
        <w:rPr>
          <w:rFonts w:ascii="Times New Roman" w:eastAsia="Times New Roman" w:hAnsi="Times New Roman" w:cs="Times New Roman"/>
          <w:sz w:val="28"/>
          <w:szCs w:val="28"/>
        </w:rPr>
        <w:t>сигновани</w:t>
      </w:r>
      <w:r>
        <w:rPr>
          <w:rFonts w:ascii="Times New Roman" w:eastAsia="Times New Roman" w:hAnsi="Times New Roman" w:cs="Times New Roman"/>
          <w:sz w:val="28"/>
          <w:szCs w:val="28"/>
        </w:rPr>
        <w:t>й</w:t>
      </w:r>
      <w:r w:rsidRPr="00A8671D">
        <w:rPr>
          <w:rFonts w:ascii="Times New Roman" w:eastAsia="Times New Roman" w:hAnsi="Times New Roman" w:cs="Times New Roman"/>
          <w:sz w:val="28"/>
          <w:szCs w:val="28"/>
        </w:rPr>
        <w:t xml:space="preserve"> </w:t>
      </w:r>
      <w:r w:rsidRPr="00A8671D">
        <w:rPr>
          <w:rFonts w:ascii="Times New Roman" w:eastAsia="Times New Roman" w:hAnsi="Times New Roman" w:cs="Times New Roman"/>
          <w:color w:val="000000"/>
          <w:sz w:val="28"/>
          <w:szCs w:val="28"/>
        </w:rPr>
        <w:t>в сумме 347 853,4</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w:t>
      </w:r>
      <w:r w:rsidRPr="00A8671D">
        <w:rPr>
          <w:rFonts w:ascii="Times New Roman" w:eastAsia="Times New Roman" w:hAnsi="Times New Roman" w:cs="Times New Roman"/>
          <w:color w:val="00B0F0"/>
          <w:sz w:val="28"/>
          <w:szCs w:val="28"/>
        </w:rPr>
        <w:t xml:space="preserve"> </w:t>
      </w:r>
      <w:r w:rsidRPr="00A8671D">
        <w:rPr>
          <w:rFonts w:ascii="Times New Roman" w:eastAsia="Times New Roman" w:hAnsi="Times New Roman" w:cs="Times New Roman"/>
          <w:sz w:val="28"/>
          <w:szCs w:val="28"/>
        </w:rPr>
        <w:t>на предоставление субсидий бю</w:t>
      </w:r>
      <w:r w:rsidRPr="00A8671D">
        <w:rPr>
          <w:rFonts w:ascii="Times New Roman" w:eastAsia="Times New Roman" w:hAnsi="Times New Roman" w:cs="Times New Roman"/>
          <w:sz w:val="28"/>
          <w:szCs w:val="28"/>
        </w:rPr>
        <w:t>д</w:t>
      </w:r>
      <w:r w:rsidRPr="00A8671D">
        <w:rPr>
          <w:rFonts w:ascii="Times New Roman" w:eastAsia="Times New Roman" w:hAnsi="Times New Roman" w:cs="Times New Roman"/>
          <w:sz w:val="28"/>
          <w:szCs w:val="28"/>
        </w:rPr>
        <w:t>жетам городских округов и муниципальных районов на софинансирование капитальных вложений в объекты муниципальной собственности (</w:t>
      </w:r>
      <w:r>
        <w:rPr>
          <w:rFonts w:ascii="Times New Roman" w:eastAsia="Times New Roman" w:hAnsi="Times New Roman" w:cs="Times New Roman"/>
          <w:sz w:val="28"/>
          <w:szCs w:val="28"/>
        </w:rPr>
        <w:t>Закон</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проектом средства на 2018 год запланированы в объеме </w:t>
      </w:r>
      <w:r w:rsidRPr="00A8671D">
        <w:rPr>
          <w:rFonts w:ascii="Times New Roman" w:eastAsia="Times New Roman" w:hAnsi="Times New Roman" w:cs="Times New Roman"/>
          <w:sz w:val="28"/>
          <w:szCs w:val="28"/>
        </w:rPr>
        <w:t>403 187,5</w:t>
      </w:r>
      <w:proofErr w:type="gramEnd"/>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sz w:val="28"/>
          <w:szCs w:val="28"/>
        </w:rPr>
        <w:t>ру</w:t>
      </w:r>
      <w:r w:rsidRPr="00A8671D">
        <w:rPr>
          <w:rFonts w:ascii="Times New Roman" w:eastAsia="Times New Roman" w:hAnsi="Times New Roman" w:cs="Times New Roman"/>
          <w:sz w:val="28"/>
          <w:szCs w:val="28"/>
        </w:rPr>
        <w:t>б</w:t>
      </w:r>
      <w:r w:rsidRPr="00A8671D">
        <w:rPr>
          <w:rFonts w:ascii="Times New Roman" w:eastAsia="Times New Roman" w:hAnsi="Times New Roman" w:cs="Times New Roman"/>
          <w:sz w:val="28"/>
          <w:szCs w:val="28"/>
        </w:rPr>
        <w:t>лей</w:t>
      </w:r>
      <w:r>
        <w:rPr>
          <w:rFonts w:ascii="Times New Roman" w:eastAsia="Times New Roman" w:hAnsi="Times New Roman" w:cs="Times New Roman"/>
          <w:sz w:val="28"/>
          <w:szCs w:val="28"/>
        </w:rPr>
        <w:t xml:space="preserve">, объем бюджетных назначений в 2017 году составлял </w:t>
      </w:r>
      <w:r w:rsidRPr="00A8671D">
        <w:rPr>
          <w:rFonts w:ascii="Times New Roman" w:eastAsia="Times New Roman" w:hAnsi="Times New Roman" w:cs="Times New Roman"/>
          <w:sz w:val="28"/>
          <w:szCs w:val="28"/>
        </w:rPr>
        <w:t>55 334,1</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лей</w:t>
      </w:r>
      <w:r w:rsidRPr="00A8671D">
        <w:rPr>
          <w:rFonts w:ascii="Times New Roman" w:eastAsia="Times New Roman" w:hAnsi="Times New Roman" w:cs="Times New Roman"/>
          <w:sz w:val="28"/>
          <w:szCs w:val="28"/>
        </w:rPr>
        <w:t xml:space="preserve">). </w:t>
      </w:r>
    </w:p>
    <w:p w:rsidR="00821CE2" w:rsidRPr="00A8671D"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A8671D">
        <w:rPr>
          <w:rFonts w:ascii="Times New Roman" w:eastAsia="Times New Roman" w:hAnsi="Times New Roman" w:cs="Times New Roman"/>
          <w:color w:val="000000"/>
          <w:sz w:val="28"/>
          <w:szCs w:val="28"/>
        </w:rPr>
        <w:t>В 2019 году увеличение расходов по сравнению с 2018 годом на 56 </w:t>
      </w:r>
      <w:r w:rsidRPr="00A8671D">
        <w:rPr>
          <w:rFonts w:ascii="Times New Roman" w:eastAsia="Times New Roman" w:hAnsi="Times New Roman" w:cs="Times New Roman"/>
          <w:sz w:val="28"/>
          <w:szCs w:val="28"/>
        </w:rPr>
        <w:t>740,5</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sz w:val="28"/>
          <w:szCs w:val="28"/>
        </w:rPr>
        <w:t xml:space="preserve">рублей, или на 5,1% обусловлено следующими изменениями по </w:t>
      </w:r>
      <w:r w:rsidRPr="00A8671D">
        <w:rPr>
          <w:rFonts w:ascii="Times New Roman" w:eastAsia="Times New Roman" w:hAnsi="Times New Roman" w:cs="Times New Roman"/>
          <w:b/>
          <w:i/>
          <w:sz w:val="28"/>
          <w:szCs w:val="28"/>
        </w:rPr>
        <w:t>минстрою области</w:t>
      </w:r>
      <w:r w:rsidRPr="00A8671D">
        <w:rPr>
          <w:rFonts w:ascii="Times New Roman" w:eastAsia="Times New Roman" w:hAnsi="Times New Roman" w:cs="Times New Roman"/>
          <w:sz w:val="28"/>
          <w:szCs w:val="28"/>
        </w:rPr>
        <w:t>:</w:t>
      </w:r>
    </w:p>
    <w:p w:rsidR="00821CE2" w:rsidRPr="00A8671D"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A8671D">
        <w:rPr>
          <w:rFonts w:ascii="Times New Roman" w:eastAsia="Times New Roman" w:hAnsi="Times New Roman" w:cs="Times New Roman"/>
          <w:color w:val="000000"/>
          <w:sz w:val="28"/>
          <w:szCs w:val="28"/>
        </w:rPr>
        <w:t>увеличены ассигнования в сумме 5 020,6</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предоставление субсидии региональному оператору, осуществляющему деятельность по обеспечению проведения капитального ремонта общего имущества в мног</w:t>
      </w:r>
      <w:r w:rsidRPr="00A8671D">
        <w:rPr>
          <w:rFonts w:ascii="Times New Roman" w:eastAsia="Times New Roman" w:hAnsi="Times New Roman" w:cs="Times New Roman"/>
          <w:color w:val="000000"/>
          <w:sz w:val="28"/>
          <w:szCs w:val="28"/>
        </w:rPr>
        <w:t>о</w:t>
      </w:r>
      <w:r w:rsidRPr="00A8671D">
        <w:rPr>
          <w:rFonts w:ascii="Times New Roman" w:eastAsia="Times New Roman" w:hAnsi="Times New Roman" w:cs="Times New Roman"/>
          <w:color w:val="000000"/>
          <w:sz w:val="28"/>
          <w:szCs w:val="28"/>
        </w:rPr>
        <w:t xml:space="preserve">квартирных домах, в виде имущественного взноса в рамках подпрограммы «Организация капитального ремонта общего имущества многоквартирных домов на 2014-2020 годы» </w:t>
      </w:r>
      <w:r>
        <w:rPr>
          <w:rFonts w:ascii="Times New Roman" w:eastAsia="Times New Roman" w:hAnsi="Times New Roman" w:cs="Times New Roman"/>
          <w:color w:val="000000"/>
          <w:sz w:val="28"/>
          <w:szCs w:val="28"/>
        </w:rPr>
        <w:t>госпрограммы</w:t>
      </w:r>
      <w:r w:rsidRPr="00A8671D">
        <w:rPr>
          <w:rFonts w:ascii="Times New Roman" w:eastAsia="Times New Roman" w:hAnsi="Times New Roman" w:cs="Times New Roman"/>
          <w:color w:val="000000"/>
          <w:sz w:val="28"/>
          <w:szCs w:val="28"/>
        </w:rPr>
        <w:t xml:space="preserve"> «Обеспечение качественными у</w:t>
      </w:r>
      <w:r w:rsidRPr="00A8671D">
        <w:rPr>
          <w:rFonts w:ascii="Times New Roman" w:eastAsia="Times New Roman" w:hAnsi="Times New Roman" w:cs="Times New Roman"/>
          <w:color w:val="000000"/>
          <w:sz w:val="28"/>
          <w:szCs w:val="28"/>
        </w:rPr>
        <w:t>с</w:t>
      </w:r>
      <w:r w:rsidRPr="00A8671D">
        <w:rPr>
          <w:rFonts w:ascii="Times New Roman" w:eastAsia="Times New Roman" w:hAnsi="Times New Roman" w:cs="Times New Roman"/>
          <w:color w:val="000000"/>
          <w:sz w:val="28"/>
          <w:szCs w:val="28"/>
        </w:rPr>
        <w:t xml:space="preserve">лугами жилищно-коммунального хозяйства населения Оренбургской области </w:t>
      </w:r>
      <w:r w:rsidRPr="00A8671D">
        <w:rPr>
          <w:rFonts w:ascii="Times New Roman" w:eastAsia="Times New Roman" w:hAnsi="Times New Roman" w:cs="Times New Roman"/>
          <w:color w:val="000000"/>
          <w:sz w:val="28"/>
          <w:szCs w:val="28"/>
        </w:rPr>
        <w:lastRenderedPageBreak/>
        <w:t>в 2014-2020 годах</w:t>
      </w:r>
      <w:r>
        <w:rPr>
          <w:rFonts w:ascii="Times New Roman" w:eastAsia="Times New Roman" w:hAnsi="Times New Roman" w:cs="Times New Roman"/>
          <w:color w:val="000000"/>
          <w:sz w:val="28"/>
          <w:szCs w:val="28"/>
        </w:rPr>
        <w:t>» (</w:t>
      </w:r>
      <w:r>
        <w:rPr>
          <w:rFonts w:ascii="Times New Roman" w:eastAsia="Times New Roman" w:hAnsi="Times New Roman" w:cs="Times New Roman"/>
          <w:sz w:val="28"/>
          <w:szCs w:val="28"/>
        </w:rPr>
        <w:t xml:space="preserve">Законопроектом ассигнования предусмотрены в суммах </w:t>
      </w:r>
      <w:r w:rsidRPr="00A8671D">
        <w:rPr>
          <w:rFonts w:ascii="Times New Roman" w:eastAsia="Times New Roman" w:hAnsi="Times New Roman" w:cs="Times New Roman"/>
          <w:color w:val="000000"/>
          <w:sz w:val="28"/>
          <w:szCs w:val="28"/>
        </w:rPr>
        <w:t>129</w:t>
      </w:r>
      <w:proofErr w:type="gramEnd"/>
      <w:r w:rsidRPr="00A8671D">
        <w:rPr>
          <w:rFonts w:ascii="Times New Roman" w:eastAsia="Times New Roman" w:hAnsi="Times New Roman" w:cs="Times New Roman"/>
          <w:color w:val="000000"/>
          <w:sz w:val="28"/>
          <w:szCs w:val="28"/>
        </w:rPr>
        <w:t> </w:t>
      </w:r>
      <w:proofErr w:type="gramStart"/>
      <w:r w:rsidRPr="000F1DBD">
        <w:rPr>
          <w:rFonts w:ascii="Times New Roman" w:eastAsia="Times New Roman" w:hAnsi="Times New Roman" w:cs="Times New Roman"/>
          <w:color w:val="000000"/>
          <w:sz w:val="28"/>
          <w:szCs w:val="28"/>
        </w:rPr>
        <w:t>016,2</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xml:space="preserve">, </w:t>
      </w:r>
      <w:r w:rsidRPr="000F1DBD">
        <w:rPr>
          <w:rFonts w:ascii="Times New Roman" w:eastAsia="Times New Roman" w:hAnsi="Times New Roman" w:cs="Times New Roman"/>
          <w:color w:val="000000"/>
          <w:sz w:val="28"/>
          <w:szCs w:val="28"/>
        </w:rPr>
        <w:t>134</w:t>
      </w:r>
      <w:r w:rsidRPr="00A8671D">
        <w:rPr>
          <w:rFonts w:ascii="Times New Roman" w:eastAsia="Times New Roman" w:hAnsi="Times New Roman" w:cs="Times New Roman"/>
          <w:color w:val="000000"/>
          <w:sz w:val="28"/>
          <w:szCs w:val="28"/>
        </w:rPr>
        <w:t> </w:t>
      </w:r>
      <w:r w:rsidRPr="000F1DBD">
        <w:rPr>
          <w:rFonts w:ascii="Times New Roman" w:eastAsia="Times New Roman" w:hAnsi="Times New Roman" w:cs="Times New Roman"/>
          <w:color w:val="000000"/>
          <w:sz w:val="28"/>
          <w:szCs w:val="28"/>
        </w:rPr>
        <w:t>036,8</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w:t>
      </w:r>
      <w:r>
        <w:rPr>
          <w:rFonts w:ascii="Times New Roman" w:eastAsia="Times New Roman" w:hAnsi="Times New Roman" w:cs="Times New Roman"/>
          <w:sz w:val="28"/>
          <w:szCs w:val="28"/>
        </w:rPr>
        <w:t xml:space="preserve"> на 2018-2019 годы соответс</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венно</w:t>
      </w:r>
      <w:r w:rsidRPr="00A8671D">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w:t>
      </w:r>
      <w:proofErr w:type="gramEnd"/>
      <w:r>
        <w:rPr>
          <w:rFonts w:ascii="Times New Roman" w:eastAsia="Times New Roman" w:hAnsi="Times New Roman" w:cs="Times New Roman"/>
          <w:color w:val="000000"/>
          <w:sz w:val="28"/>
          <w:szCs w:val="28"/>
        </w:rPr>
        <w:t xml:space="preserve"> Размер ассигнований на 2019 год предусмотрен согласно расчету субсидии, осуществленному на основании </w:t>
      </w:r>
      <w:r w:rsidRPr="0023577B">
        <w:rPr>
          <w:rFonts w:ascii="Times New Roman" w:eastAsia="Times New Roman" w:hAnsi="Times New Roman" w:cs="Times New Roman"/>
          <w:color w:val="000000"/>
          <w:sz w:val="28"/>
          <w:szCs w:val="28"/>
        </w:rPr>
        <w:t>постановлени</w:t>
      </w:r>
      <w:r>
        <w:rPr>
          <w:rFonts w:ascii="Times New Roman" w:eastAsia="Times New Roman" w:hAnsi="Times New Roman" w:cs="Times New Roman"/>
          <w:color w:val="000000"/>
          <w:sz w:val="28"/>
          <w:szCs w:val="28"/>
        </w:rPr>
        <w:t>я</w:t>
      </w:r>
      <w:r w:rsidRPr="0023577B">
        <w:rPr>
          <w:rFonts w:ascii="Times New Roman" w:eastAsia="Times New Roman" w:hAnsi="Times New Roman" w:cs="Times New Roman"/>
          <w:color w:val="000000"/>
          <w:sz w:val="28"/>
          <w:szCs w:val="28"/>
        </w:rPr>
        <w:t xml:space="preserve"> Правительства Оренб</w:t>
      </w:r>
      <w:r>
        <w:rPr>
          <w:rFonts w:ascii="Times New Roman" w:eastAsia="Times New Roman" w:hAnsi="Times New Roman" w:cs="Times New Roman"/>
          <w:color w:val="000000"/>
          <w:sz w:val="28"/>
          <w:szCs w:val="28"/>
        </w:rPr>
        <w:t xml:space="preserve">ургской области от 25.07.2014 </w:t>
      </w:r>
      <w:r w:rsidR="00F14C2F">
        <w:rPr>
          <w:rFonts w:ascii="Times New Roman" w:eastAsia="Times New Roman" w:hAnsi="Times New Roman" w:cs="Times New Roman"/>
          <w:color w:val="000000"/>
          <w:sz w:val="28"/>
          <w:szCs w:val="28"/>
        </w:rPr>
        <w:t>№ </w:t>
      </w:r>
      <w:r w:rsidRPr="0023577B">
        <w:rPr>
          <w:rFonts w:ascii="Times New Roman" w:eastAsia="Times New Roman" w:hAnsi="Times New Roman" w:cs="Times New Roman"/>
          <w:color w:val="000000"/>
          <w:sz w:val="28"/>
          <w:szCs w:val="28"/>
        </w:rPr>
        <w:t>524-п</w:t>
      </w:r>
      <w:r>
        <w:rPr>
          <w:rFonts w:ascii="Times New Roman" w:eastAsia="Times New Roman" w:hAnsi="Times New Roman" w:cs="Times New Roman"/>
          <w:color w:val="000000"/>
          <w:sz w:val="28"/>
          <w:szCs w:val="28"/>
        </w:rPr>
        <w:t xml:space="preserve"> «</w:t>
      </w:r>
      <w:r w:rsidRPr="0023577B">
        <w:rPr>
          <w:rFonts w:ascii="Times New Roman" w:eastAsia="Times New Roman" w:hAnsi="Times New Roman" w:cs="Times New Roman"/>
          <w:color w:val="000000"/>
          <w:sz w:val="28"/>
          <w:szCs w:val="28"/>
        </w:rPr>
        <w:t>О порядке определения объ</w:t>
      </w:r>
      <w:r w:rsidRPr="0023577B">
        <w:rPr>
          <w:rFonts w:ascii="Times New Roman" w:eastAsia="Times New Roman" w:hAnsi="Times New Roman" w:cs="Times New Roman"/>
          <w:color w:val="000000"/>
          <w:sz w:val="28"/>
          <w:szCs w:val="28"/>
        </w:rPr>
        <w:t>е</w:t>
      </w:r>
      <w:r w:rsidRPr="0023577B">
        <w:rPr>
          <w:rFonts w:ascii="Times New Roman" w:eastAsia="Times New Roman" w:hAnsi="Times New Roman" w:cs="Times New Roman"/>
          <w:color w:val="000000"/>
          <w:sz w:val="28"/>
          <w:szCs w:val="28"/>
        </w:rPr>
        <w:t>ма и предоставления субсидии из областного бюджета региональному опер</w:t>
      </w:r>
      <w:r w:rsidRPr="0023577B">
        <w:rPr>
          <w:rFonts w:ascii="Times New Roman" w:eastAsia="Times New Roman" w:hAnsi="Times New Roman" w:cs="Times New Roman"/>
          <w:color w:val="000000"/>
          <w:sz w:val="28"/>
          <w:szCs w:val="28"/>
        </w:rPr>
        <w:t>а</w:t>
      </w:r>
      <w:r w:rsidRPr="0023577B">
        <w:rPr>
          <w:rFonts w:ascii="Times New Roman" w:eastAsia="Times New Roman" w:hAnsi="Times New Roman" w:cs="Times New Roman"/>
          <w:color w:val="000000"/>
          <w:sz w:val="28"/>
          <w:szCs w:val="28"/>
        </w:rPr>
        <w:t xml:space="preserve">тору - некоммерческой организации </w:t>
      </w:r>
      <w:r>
        <w:rPr>
          <w:rFonts w:ascii="Times New Roman" w:eastAsia="Times New Roman" w:hAnsi="Times New Roman" w:cs="Times New Roman"/>
          <w:color w:val="000000"/>
          <w:sz w:val="28"/>
          <w:szCs w:val="28"/>
        </w:rPr>
        <w:t>«</w:t>
      </w:r>
      <w:r w:rsidRPr="0023577B">
        <w:rPr>
          <w:rFonts w:ascii="Times New Roman" w:eastAsia="Times New Roman" w:hAnsi="Times New Roman" w:cs="Times New Roman"/>
          <w:color w:val="000000"/>
          <w:sz w:val="28"/>
          <w:szCs w:val="28"/>
        </w:rPr>
        <w:t>Фонд модернизации жилищно-коммунального хозяйства Оренбургской области</w:t>
      </w:r>
      <w:r>
        <w:rPr>
          <w:rFonts w:ascii="Times New Roman" w:eastAsia="Times New Roman" w:hAnsi="Times New Roman" w:cs="Times New Roman"/>
          <w:color w:val="000000"/>
          <w:sz w:val="28"/>
          <w:szCs w:val="28"/>
        </w:rPr>
        <w:t>»</w:t>
      </w:r>
      <w:r w:rsidRPr="0023577B">
        <w:rPr>
          <w:rFonts w:ascii="Times New Roman" w:eastAsia="Times New Roman" w:hAnsi="Times New Roman" w:cs="Times New Roman"/>
          <w:color w:val="000000"/>
          <w:sz w:val="28"/>
          <w:szCs w:val="28"/>
        </w:rPr>
        <w:t xml:space="preserve"> в виде имущественного взноса</w:t>
      </w:r>
      <w:r>
        <w:rPr>
          <w:rFonts w:ascii="Times New Roman" w:eastAsia="Times New Roman" w:hAnsi="Times New Roman" w:cs="Times New Roman"/>
          <w:color w:val="000000"/>
          <w:sz w:val="28"/>
          <w:szCs w:val="28"/>
        </w:rPr>
        <w:t>»</w:t>
      </w:r>
      <w:r w:rsidRPr="00A8671D">
        <w:rPr>
          <w:rFonts w:ascii="Times New Roman" w:eastAsia="Times New Roman" w:hAnsi="Times New Roman" w:cs="Times New Roman"/>
          <w:color w:val="000000"/>
          <w:sz w:val="28"/>
          <w:szCs w:val="28"/>
        </w:rPr>
        <w:t>;</w:t>
      </w:r>
    </w:p>
    <w:p w:rsidR="00821CE2" w:rsidRPr="00A8671D"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A8671D">
        <w:rPr>
          <w:rFonts w:ascii="Times New Roman" w:eastAsia="Times New Roman" w:hAnsi="Times New Roman" w:cs="Times New Roman"/>
          <w:color w:val="000000"/>
          <w:sz w:val="28"/>
          <w:szCs w:val="28"/>
        </w:rPr>
        <w:t>увеличены ассигнования в сумме 51 719,9</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 на предоставл</w:t>
      </w:r>
      <w:r w:rsidRPr="00A8671D">
        <w:rPr>
          <w:rFonts w:ascii="Times New Roman" w:eastAsia="Times New Roman" w:hAnsi="Times New Roman" w:cs="Times New Roman"/>
          <w:color w:val="000000"/>
          <w:sz w:val="28"/>
          <w:szCs w:val="28"/>
        </w:rPr>
        <w:t>е</w:t>
      </w:r>
      <w:r w:rsidRPr="00A8671D">
        <w:rPr>
          <w:rFonts w:ascii="Times New Roman" w:eastAsia="Times New Roman" w:hAnsi="Times New Roman" w:cs="Times New Roman"/>
          <w:color w:val="000000"/>
          <w:sz w:val="28"/>
          <w:szCs w:val="28"/>
        </w:rPr>
        <w:t>ние субсидий бюджетам городских округов и муниципальных районов на софинансирование капитальных вложений в объекты муниципальной собс</w:t>
      </w:r>
      <w:r w:rsidRPr="00A8671D">
        <w:rPr>
          <w:rFonts w:ascii="Times New Roman" w:eastAsia="Times New Roman" w:hAnsi="Times New Roman" w:cs="Times New Roman"/>
          <w:color w:val="000000"/>
          <w:sz w:val="28"/>
          <w:szCs w:val="28"/>
        </w:rPr>
        <w:t>т</w:t>
      </w:r>
      <w:r w:rsidRPr="00A8671D">
        <w:rPr>
          <w:rFonts w:ascii="Times New Roman" w:eastAsia="Times New Roman" w:hAnsi="Times New Roman" w:cs="Times New Roman"/>
          <w:color w:val="000000"/>
          <w:sz w:val="28"/>
          <w:szCs w:val="28"/>
        </w:rPr>
        <w:t>венности в рамках подпрограммы «Переселение граждан Оренбургской о</w:t>
      </w:r>
      <w:r w:rsidRPr="00A8671D">
        <w:rPr>
          <w:rFonts w:ascii="Times New Roman" w:eastAsia="Times New Roman" w:hAnsi="Times New Roman" w:cs="Times New Roman"/>
          <w:color w:val="000000"/>
          <w:sz w:val="28"/>
          <w:szCs w:val="28"/>
        </w:rPr>
        <w:t>б</w:t>
      </w:r>
      <w:r w:rsidRPr="00A8671D">
        <w:rPr>
          <w:rFonts w:ascii="Times New Roman" w:eastAsia="Times New Roman" w:hAnsi="Times New Roman" w:cs="Times New Roman"/>
          <w:color w:val="000000"/>
          <w:sz w:val="28"/>
          <w:szCs w:val="28"/>
        </w:rPr>
        <w:t>ласти из многоквартирных домов, признанных аварийными, в 2014-2020 г</w:t>
      </w:r>
      <w:r w:rsidRPr="00A8671D">
        <w:rPr>
          <w:rFonts w:ascii="Times New Roman" w:eastAsia="Times New Roman" w:hAnsi="Times New Roman" w:cs="Times New Roman"/>
          <w:color w:val="000000"/>
          <w:sz w:val="28"/>
          <w:szCs w:val="28"/>
        </w:rPr>
        <w:t>о</w:t>
      </w:r>
      <w:r w:rsidRPr="00A8671D">
        <w:rPr>
          <w:rFonts w:ascii="Times New Roman" w:eastAsia="Times New Roman" w:hAnsi="Times New Roman" w:cs="Times New Roman"/>
          <w:color w:val="000000"/>
          <w:sz w:val="28"/>
          <w:szCs w:val="28"/>
        </w:rPr>
        <w:t xml:space="preserve">дах» </w:t>
      </w:r>
      <w:r>
        <w:rPr>
          <w:rFonts w:ascii="Times New Roman" w:eastAsia="Times New Roman" w:hAnsi="Times New Roman" w:cs="Times New Roman"/>
          <w:color w:val="000000"/>
          <w:sz w:val="28"/>
          <w:szCs w:val="28"/>
        </w:rPr>
        <w:t>госпрограммы</w:t>
      </w:r>
      <w:r w:rsidRPr="00A8671D">
        <w:rPr>
          <w:rFonts w:ascii="Times New Roman" w:eastAsia="Times New Roman" w:hAnsi="Times New Roman" w:cs="Times New Roman"/>
          <w:color w:val="000000"/>
          <w:sz w:val="28"/>
          <w:szCs w:val="28"/>
        </w:rPr>
        <w:t xml:space="preserve"> «Стимулирование развития жилищного строительства в Оренбургской области в 2014-2020 годах» (</w:t>
      </w:r>
      <w:r>
        <w:rPr>
          <w:rFonts w:ascii="Times New Roman" w:eastAsia="Times New Roman" w:hAnsi="Times New Roman" w:cs="Times New Roman"/>
          <w:sz w:val="28"/>
          <w:szCs w:val="28"/>
        </w:rPr>
        <w:t xml:space="preserve">Законопроектом ассигнования предусмотрены в суммах </w:t>
      </w:r>
      <w:r w:rsidRPr="00A8671D">
        <w:rPr>
          <w:rFonts w:ascii="Times New Roman" w:eastAsia="Times New Roman" w:hAnsi="Times New Roman" w:cs="Times New Roman"/>
          <w:color w:val="000000"/>
          <w:sz w:val="28"/>
          <w:szCs w:val="28"/>
        </w:rPr>
        <w:t>403 187,5</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w:t>
      </w:r>
      <w:proofErr w:type="gramEnd"/>
      <w:r>
        <w:rPr>
          <w:rFonts w:ascii="Times New Roman" w:eastAsia="Times New Roman" w:hAnsi="Times New Roman" w:cs="Times New Roman"/>
          <w:color w:val="000000"/>
          <w:sz w:val="28"/>
          <w:szCs w:val="28"/>
        </w:rPr>
        <w:t>,</w:t>
      </w:r>
      <w:r w:rsidRPr="00A8671D">
        <w:rPr>
          <w:rFonts w:ascii="Times New Roman" w:eastAsia="Times New Roman" w:hAnsi="Times New Roman" w:cs="Times New Roman"/>
          <w:color w:val="000000"/>
          <w:sz w:val="28"/>
          <w:szCs w:val="28"/>
        </w:rPr>
        <w:t> </w:t>
      </w:r>
      <w:proofErr w:type="gramStart"/>
      <w:r w:rsidRPr="00A8671D">
        <w:rPr>
          <w:rFonts w:ascii="Times New Roman" w:eastAsia="Times New Roman" w:hAnsi="Times New Roman" w:cs="Times New Roman"/>
          <w:color w:val="000000"/>
          <w:sz w:val="28"/>
          <w:szCs w:val="28"/>
        </w:rPr>
        <w:t>454 907,4</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w:t>
      </w:r>
      <w:r>
        <w:rPr>
          <w:rFonts w:ascii="Times New Roman" w:eastAsia="Times New Roman" w:hAnsi="Times New Roman" w:cs="Times New Roman"/>
          <w:sz w:val="28"/>
          <w:szCs w:val="28"/>
        </w:rPr>
        <w:t xml:space="preserve"> на 2018-2019 годы соответственно</w:t>
      </w:r>
      <w:r w:rsidRPr="00A8671D">
        <w:rPr>
          <w:rFonts w:ascii="Times New Roman" w:eastAsia="Times New Roman" w:hAnsi="Times New Roman" w:cs="Times New Roman"/>
          <w:color w:val="000000"/>
          <w:sz w:val="28"/>
          <w:szCs w:val="28"/>
        </w:rPr>
        <w:t xml:space="preserve">). </w:t>
      </w:r>
      <w:proofErr w:type="gramEnd"/>
    </w:p>
    <w:p w:rsidR="00821CE2" w:rsidRPr="00A8671D"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A8671D">
        <w:rPr>
          <w:rFonts w:ascii="Times New Roman" w:eastAsia="Times New Roman" w:hAnsi="Times New Roman" w:cs="Times New Roman"/>
          <w:color w:val="000000"/>
          <w:sz w:val="28"/>
          <w:szCs w:val="28"/>
        </w:rPr>
        <w:t xml:space="preserve">В 2019 году по сравнению с 2018 годом по </w:t>
      </w:r>
      <w:r w:rsidRPr="00A8671D">
        <w:rPr>
          <w:rFonts w:ascii="Times New Roman" w:eastAsia="Times New Roman" w:hAnsi="Times New Roman" w:cs="Times New Roman"/>
          <w:b/>
          <w:i/>
          <w:color w:val="000000"/>
          <w:sz w:val="28"/>
          <w:szCs w:val="28"/>
        </w:rPr>
        <w:t>минсоцразвития области</w:t>
      </w:r>
      <w:r w:rsidRPr="00A8671D">
        <w:rPr>
          <w:rFonts w:ascii="Times New Roman" w:eastAsia="Times New Roman" w:hAnsi="Times New Roman" w:cs="Times New Roman"/>
          <w:color w:val="000000"/>
          <w:sz w:val="28"/>
          <w:szCs w:val="28"/>
        </w:rPr>
        <w:t xml:space="preserve"> общая сумма расходов не изменилась, при этом предусмотрены следующие изменения в рамках основного мероприятия «Оказание мер социальной по</w:t>
      </w:r>
      <w:r w:rsidRPr="00A8671D">
        <w:rPr>
          <w:rFonts w:ascii="Times New Roman" w:eastAsia="Times New Roman" w:hAnsi="Times New Roman" w:cs="Times New Roman"/>
          <w:color w:val="000000"/>
          <w:sz w:val="28"/>
          <w:szCs w:val="28"/>
        </w:rPr>
        <w:t>д</w:t>
      </w:r>
      <w:r w:rsidRPr="00A8671D">
        <w:rPr>
          <w:rFonts w:ascii="Times New Roman" w:eastAsia="Times New Roman" w:hAnsi="Times New Roman" w:cs="Times New Roman"/>
          <w:color w:val="000000"/>
          <w:sz w:val="28"/>
          <w:szCs w:val="28"/>
        </w:rPr>
        <w:t>держки детям-сиротам, детям, оставшимся без попечения родителей, лицам из числа указанной категории детей» подпрограммы «Обеспечение госуда</w:t>
      </w:r>
      <w:r w:rsidRPr="00A8671D">
        <w:rPr>
          <w:rFonts w:ascii="Times New Roman" w:eastAsia="Times New Roman" w:hAnsi="Times New Roman" w:cs="Times New Roman"/>
          <w:color w:val="000000"/>
          <w:sz w:val="28"/>
          <w:szCs w:val="28"/>
        </w:rPr>
        <w:t>р</w:t>
      </w:r>
      <w:r w:rsidRPr="00A8671D">
        <w:rPr>
          <w:rFonts w:ascii="Times New Roman" w:eastAsia="Times New Roman" w:hAnsi="Times New Roman" w:cs="Times New Roman"/>
          <w:color w:val="000000"/>
          <w:sz w:val="28"/>
          <w:szCs w:val="28"/>
        </w:rPr>
        <w:t xml:space="preserve">ственной поддержки семей, имеющих детей» </w:t>
      </w:r>
      <w:r>
        <w:rPr>
          <w:rFonts w:ascii="Times New Roman" w:eastAsia="Times New Roman" w:hAnsi="Times New Roman" w:cs="Times New Roman"/>
          <w:color w:val="000000"/>
          <w:sz w:val="28"/>
          <w:szCs w:val="28"/>
        </w:rPr>
        <w:t>госпрограммы</w:t>
      </w:r>
      <w:r w:rsidRPr="00A8671D">
        <w:rPr>
          <w:rFonts w:ascii="Times New Roman" w:eastAsia="Times New Roman" w:hAnsi="Times New Roman" w:cs="Times New Roman"/>
          <w:color w:val="000000"/>
          <w:sz w:val="28"/>
          <w:szCs w:val="28"/>
        </w:rPr>
        <w:t xml:space="preserve"> «Социальная поддержка граждан Оренбургской области» на 2014-2020</w:t>
      </w:r>
      <w:r w:rsidR="00CF775F">
        <w:rPr>
          <w:rFonts w:ascii="Times New Roman" w:eastAsia="Times New Roman" w:hAnsi="Times New Roman" w:cs="Times New Roman"/>
          <w:color w:val="000000"/>
          <w:sz w:val="28"/>
          <w:szCs w:val="28"/>
        </w:rPr>
        <w:t> </w:t>
      </w:r>
      <w:r w:rsidRPr="00A8671D">
        <w:rPr>
          <w:rFonts w:ascii="Times New Roman" w:eastAsia="Times New Roman" w:hAnsi="Times New Roman" w:cs="Times New Roman"/>
          <w:color w:val="000000"/>
          <w:sz w:val="28"/>
          <w:szCs w:val="28"/>
        </w:rPr>
        <w:t>годы»:</w:t>
      </w:r>
      <w:proofErr w:type="gramEnd"/>
    </w:p>
    <w:p w:rsidR="00821CE2" w:rsidRPr="00A8671D"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A8671D">
        <w:rPr>
          <w:rFonts w:ascii="Times New Roman" w:eastAsia="Times New Roman" w:hAnsi="Times New Roman" w:cs="Times New Roman"/>
          <w:sz w:val="28"/>
          <w:szCs w:val="28"/>
        </w:rPr>
        <w:t>уменьшены расходы в сумме 5 823,3</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sz w:val="28"/>
          <w:szCs w:val="28"/>
        </w:rPr>
        <w:t>рублей на предоставление су</w:t>
      </w:r>
      <w:r w:rsidRPr="00A8671D">
        <w:rPr>
          <w:rFonts w:ascii="Times New Roman" w:eastAsia="Times New Roman" w:hAnsi="Times New Roman" w:cs="Times New Roman"/>
          <w:sz w:val="28"/>
          <w:szCs w:val="28"/>
        </w:rPr>
        <w:t>б</w:t>
      </w:r>
      <w:r w:rsidRPr="00A8671D">
        <w:rPr>
          <w:rFonts w:ascii="Times New Roman" w:eastAsia="Times New Roman" w:hAnsi="Times New Roman" w:cs="Times New Roman"/>
          <w:sz w:val="28"/>
          <w:szCs w:val="28"/>
        </w:rPr>
        <w:t>венций бюджетам городских округов и муниципальных районов на осущес</w:t>
      </w:r>
      <w:r w:rsidRPr="00A8671D">
        <w:rPr>
          <w:rFonts w:ascii="Times New Roman" w:eastAsia="Times New Roman" w:hAnsi="Times New Roman" w:cs="Times New Roman"/>
          <w:sz w:val="28"/>
          <w:szCs w:val="28"/>
        </w:rPr>
        <w:t>т</w:t>
      </w:r>
      <w:r w:rsidRPr="00A8671D">
        <w:rPr>
          <w:rFonts w:ascii="Times New Roman" w:eastAsia="Times New Roman" w:hAnsi="Times New Roman" w:cs="Times New Roman"/>
          <w:sz w:val="28"/>
          <w:szCs w:val="28"/>
        </w:rPr>
        <w:t>вление переданных полномочий по предоставлению жилых помещений д</w:t>
      </w:r>
      <w:r w:rsidRPr="00A8671D">
        <w:rPr>
          <w:rFonts w:ascii="Times New Roman" w:eastAsia="Times New Roman" w:hAnsi="Times New Roman" w:cs="Times New Roman"/>
          <w:sz w:val="28"/>
          <w:szCs w:val="28"/>
        </w:rPr>
        <w:t>е</w:t>
      </w:r>
      <w:r w:rsidRPr="00A8671D">
        <w:rPr>
          <w:rFonts w:ascii="Times New Roman" w:eastAsia="Times New Roman" w:hAnsi="Times New Roman" w:cs="Times New Roman"/>
          <w:sz w:val="28"/>
          <w:szCs w:val="28"/>
        </w:rPr>
        <w:t>тям-сиротам и детям, оставшимся без попечения родителей, лицам из их чи</w:t>
      </w:r>
      <w:r w:rsidRPr="00A8671D">
        <w:rPr>
          <w:rFonts w:ascii="Times New Roman" w:eastAsia="Times New Roman" w:hAnsi="Times New Roman" w:cs="Times New Roman"/>
          <w:sz w:val="28"/>
          <w:szCs w:val="28"/>
        </w:rPr>
        <w:t>с</w:t>
      </w:r>
      <w:r w:rsidRPr="00A8671D">
        <w:rPr>
          <w:rFonts w:ascii="Times New Roman" w:eastAsia="Times New Roman" w:hAnsi="Times New Roman" w:cs="Times New Roman"/>
          <w:sz w:val="28"/>
          <w:szCs w:val="28"/>
        </w:rPr>
        <w:t>ла по договорам найма специализированных жилых помещений за счет средств областного бюджета (</w:t>
      </w:r>
      <w:r>
        <w:rPr>
          <w:rFonts w:ascii="Times New Roman" w:eastAsia="Times New Roman" w:hAnsi="Times New Roman" w:cs="Times New Roman"/>
          <w:sz w:val="28"/>
          <w:szCs w:val="28"/>
        </w:rPr>
        <w:t xml:space="preserve">Законопроектом ассигнования предусмотрены в суммах </w:t>
      </w:r>
      <w:r w:rsidRPr="00A8671D">
        <w:rPr>
          <w:rFonts w:ascii="Times New Roman" w:eastAsia="Times New Roman" w:hAnsi="Times New Roman" w:cs="Times New Roman"/>
          <w:sz w:val="28"/>
          <w:szCs w:val="28"/>
        </w:rPr>
        <w:t>331 648,6</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r w:rsidRPr="00A8671D">
        <w:rPr>
          <w:rFonts w:ascii="Times New Roman" w:eastAsia="Times New Roman" w:hAnsi="Times New Roman" w:cs="Times New Roman"/>
          <w:sz w:val="28"/>
          <w:szCs w:val="28"/>
        </w:rPr>
        <w:t xml:space="preserve"> 325 825,3</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sz w:val="28"/>
          <w:szCs w:val="28"/>
        </w:rPr>
        <w:t>рублей</w:t>
      </w:r>
      <w:proofErr w:type="gramEnd"/>
      <w:r>
        <w:rPr>
          <w:rFonts w:ascii="Times New Roman" w:eastAsia="Times New Roman" w:hAnsi="Times New Roman" w:cs="Times New Roman"/>
          <w:sz w:val="28"/>
          <w:szCs w:val="28"/>
        </w:rPr>
        <w:t xml:space="preserve"> на 2018-2019 годы с</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ответственно</w:t>
      </w:r>
      <w:r w:rsidRPr="00A8671D">
        <w:rPr>
          <w:rFonts w:ascii="Times New Roman" w:eastAsia="Times New Roman" w:hAnsi="Times New Roman" w:cs="Times New Roman"/>
          <w:sz w:val="28"/>
          <w:szCs w:val="28"/>
        </w:rPr>
        <w:t>)</w:t>
      </w:r>
      <w:r>
        <w:rPr>
          <w:rFonts w:ascii="Times New Roman" w:eastAsia="Times New Roman" w:hAnsi="Times New Roman" w:cs="Times New Roman"/>
          <w:sz w:val="28"/>
          <w:szCs w:val="28"/>
        </w:rPr>
        <w:t>.</w:t>
      </w:r>
      <w:r w:rsidRPr="00AE04D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С учетом увеличения размера субсидии из федерального бюджета в 2019 году и данного уменьшения расходов общий объем ассигн</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ваний по субвенции соответствует расчету субвенции</w:t>
      </w:r>
      <w:r w:rsidRPr="00A8671D">
        <w:rPr>
          <w:rFonts w:ascii="Times New Roman" w:eastAsia="Times New Roman" w:hAnsi="Times New Roman" w:cs="Times New Roman"/>
          <w:sz w:val="28"/>
          <w:szCs w:val="28"/>
        </w:rPr>
        <w:t xml:space="preserve">; </w:t>
      </w:r>
    </w:p>
    <w:p w:rsidR="00821CE2"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A8671D">
        <w:rPr>
          <w:rFonts w:ascii="Times New Roman" w:eastAsia="Times New Roman" w:hAnsi="Times New Roman" w:cs="Times New Roman"/>
          <w:sz w:val="28"/>
          <w:szCs w:val="28"/>
        </w:rPr>
        <w:t>увеличены расходы в сумме 5 823,3</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sz w:val="28"/>
          <w:szCs w:val="28"/>
        </w:rPr>
        <w:t>рублей на предоставление су</w:t>
      </w:r>
      <w:r w:rsidRPr="00A8671D">
        <w:rPr>
          <w:rFonts w:ascii="Times New Roman" w:eastAsia="Times New Roman" w:hAnsi="Times New Roman" w:cs="Times New Roman"/>
          <w:sz w:val="28"/>
          <w:szCs w:val="28"/>
        </w:rPr>
        <w:t>б</w:t>
      </w:r>
      <w:r w:rsidRPr="00A8671D">
        <w:rPr>
          <w:rFonts w:ascii="Times New Roman" w:eastAsia="Times New Roman" w:hAnsi="Times New Roman" w:cs="Times New Roman"/>
          <w:sz w:val="28"/>
          <w:szCs w:val="28"/>
        </w:rPr>
        <w:t>венций бюджетам городских округов и муниципальных районов на осущес</w:t>
      </w:r>
      <w:r w:rsidRPr="00A8671D">
        <w:rPr>
          <w:rFonts w:ascii="Times New Roman" w:eastAsia="Times New Roman" w:hAnsi="Times New Roman" w:cs="Times New Roman"/>
          <w:sz w:val="28"/>
          <w:szCs w:val="28"/>
        </w:rPr>
        <w:t>т</w:t>
      </w:r>
      <w:r w:rsidRPr="00A8671D">
        <w:rPr>
          <w:rFonts w:ascii="Times New Roman" w:eastAsia="Times New Roman" w:hAnsi="Times New Roman" w:cs="Times New Roman"/>
          <w:sz w:val="28"/>
          <w:szCs w:val="28"/>
        </w:rPr>
        <w:t>вление переданных полномочий по предоставлению жилых помещений д</w:t>
      </w:r>
      <w:r w:rsidRPr="00A8671D">
        <w:rPr>
          <w:rFonts w:ascii="Times New Roman" w:eastAsia="Times New Roman" w:hAnsi="Times New Roman" w:cs="Times New Roman"/>
          <w:sz w:val="28"/>
          <w:szCs w:val="28"/>
        </w:rPr>
        <w:t>е</w:t>
      </w:r>
      <w:r w:rsidRPr="00A8671D">
        <w:rPr>
          <w:rFonts w:ascii="Times New Roman" w:eastAsia="Times New Roman" w:hAnsi="Times New Roman" w:cs="Times New Roman"/>
          <w:sz w:val="28"/>
          <w:szCs w:val="28"/>
        </w:rPr>
        <w:t>тям-сиротам и детям, оставшимся без попечения родителей, лицам из их чи</w:t>
      </w:r>
      <w:r w:rsidRPr="00A8671D">
        <w:rPr>
          <w:rFonts w:ascii="Times New Roman" w:eastAsia="Times New Roman" w:hAnsi="Times New Roman" w:cs="Times New Roman"/>
          <w:sz w:val="28"/>
          <w:szCs w:val="28"/>
        </w:rPr>
        <w:t>с</w:t>
      </w:r>
      <w:r w:rsidRPr="00A8671D">
        <w:rPr>
          <w:rFonts w:ascii="Times New Roman" w:eastAsia="Times New Roman" w:hAnsi="Times New Roman" w:cs="Times New Roman"/>
          <w:sz w:val="28"/>
          <w:szCs w:val="28"/>
        </w:rPr>
        <w:t>ла по договорам найма специализированных жилых помещений (</w:t>
      </w:r>
      <w:r>
        <w:rPr>
          <w:rFonts w:ascii="Times New Roman" w:eastAsia="Times New Roman" w:hAnsi="Times New Roman" w:cs="Times New Roman"/>
          <w:sz w:val="28"/>
          <w:szCs w:val="28"/>
        </w:rPr>
        <w:t>Законопр</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ектом ассигнования предусмотрены в суммах </w:t>
      </w:r>
      <w:r w:rsidRPr="00A8671D">
        <w:rPr>
          <w:rFonts w:ascii="Times New Roman" w:eastAsia="Times New Roman" w:hAnsi="Times New Roman" w:cs="Times New Roman"/>
          <w:sz w:val="28"/>
          <w:szCs w:val="28"/>
        </w:rPr>
        <w:t>137 787,6</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лей,</w:t>
      </w:r>
      <w:r w:rsidRPr="00A8671D">
        <w:rPr>
          <w:rFonts w:ascii="Times New Roman" w:eastAsia="Times New Roman" w:hAnsi="Times New Roman" w:cs="Times New Roman"/>
          <w:sz w:val="28"/>
          <w:szCs w:val="28"/>
        </w:rPr>
        <w:t> 143 610,9</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на 2018-2019 годы соответственно)</w:t>
      </w:r>
      <w:r w:rsidRPr="00A8671D">
        <w:rPr>
          <w:rFonts w:ascii="Times New Roman" w:eastAsia="Times New Roman" w:hAnsi="Times New Roman" w:cs="Times New Roman"/>
          <w:sz w:val="28"/>
          <w:szCs w:val="28"/>
        </w:rPr>
        <w:t>.</w:t>
      </w:r>
      <w:proofErr w:type="gramEnd"/>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Согласно ра</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 xml:space="preserve">чету субвенций ассигнования в сумме </w:t>
      </w:r>
      <w:r w:rsidRPr="00A8671D">
        <w:rPr>
          <w:rFonts w:ascii="Times New Roman" w:eastAsia="Times New Roman" w:hAnsi="Times New Roman" w:cs="Times New Roman"/>
          <w:sz w:val="28"/>
          <w:szCs w:val="28"/>
        </w:rPr>
        <w:t>143 610,9</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запланированы на 2019 год с учетом предельного уровня софинансирования расходных об</w:t>
      </w:r>
      <w:r>
        <w:rPr>
          <w:rFonts w:ascii="Times New Roman" w:eastAsia="Times New Roman" w:hAnsi="Times New Roman" w:cs="Times New Roman"/>
          <w:sz w:val="28"/>
          <w:szCs w:val="28"/>
        </w:rPr>
        <w:t>я</w:t>
      </w:r>
      <w:r>
        <w:rPr>
          <w:rFonts w:ascii="Times New Roman" w:eastAsia="Times New Roman" w:hAnsi="Times New Roman" w:cs="Times New Roman"/>
          <w:sz w:val="28"/>
          <w:szCs w:val="28"/>
        </w:rPr>
        <w:lastRenderedPageBreak/>
        <w:t>зательств субъектов РФ из федерального бюджета (для Оренбургской обла</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ти предельный уровень составил на 2019 год в размере 107 708,2</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лей), а также доли софинансирования из федерального 75%, из областного бюджета 25%.</w:t>
      </w:r>
      <w:proofErr w:type="gramEnd"/>
    </w:p>
    <w:p w:rsidR="00821CE2" w:rsidRPr="00A8671D"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413E3A">
        <w:rPr>
          <w:rFonts w:ascii="Times New Roman" w:eastAsia="Times New Roman" w:hAnsi="Times New Roman" w:cs="Times New Roman"/>
          <w:sz w:val="29"/>
          <w:szCs w:val="29"/>
        </w:rPr>
        <w:t xml:space="preserve">В 2020 году уменьшение расходов по сравнению с 2019 годом на </w:t>
      </w:r>
      <w:r w:rsidRPr="00413E3A">
        <w:rPr>
          <w:rFonts w:ascii="Times New Roman" w:eastAsia="Times New Roman" w:hAnsi="Times New Roman" w:cs="Times New Roman"/>
          <w:sz w:val="28"/>
          <w:szCs w:val="28"/>
        </w:rPr>
        <w:t>199 </w:t>
      </w:r>
      <w:r w:rsidRPr="00A8671D">
        <w:rPr>
          <w:rFonts w:ascii="Times New Roman" w:eastAsia="Times New Roman" w:hAnsi="Times New Roman" w:cs="Times New Roman"/>
          <w:sz w:val="28"/>
          <w:szCs w:val="28"/>
        </w:rPr>
        <w:t>866,7</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sz w:val="28"/>
          <w:szCs w:val="28"/>
        </w:rPr>
        <w:t xml:space="preserve">рублей, или на 17,2% обусловлено следующими изменениями по </w:t>
      </w:r>
      <w:r w:rsidRPr="00A8671D">
        <w:rPr>
          <w:rFonts w:ascii="Times New Roman" w:eastAsia="Times New Roman" w:hAnsi="Times New Roman" w:cs="Times New Roman"/>
          <w:b/>
          <w:i/>
          <w:sz w:val="28"/>
          <w:szCs w:val="28"/>
        </w:rPr>
        <w:t>минстрою области</w:t>
      </w:r>
      <w:r w:rsidRPr="00A8671D">
        <w:rPr>
          <w:rFonts w:ascii="Times New Roman" w:eastAsia="Times New Roman" w:hAnsi="Times New Roman" w:cs="Times New Roman"/>
          <w:sz w:val="28"/>
          <w:szCs w:val="28"/>
        </w:rPr>
        <w:t>:</w:t>
      </w:r>
    </w:p>
    <w:p w:rsidR="00821CE2"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proofErr w:type="gramStart"/>
      <w:r w:rsidRPr="00473525">
        <w:rPr>
          <w:rFonts w:ascii="Times New Roman" w:eastAsia="Times New Roman" w:hAnsi="Times New Roman" w:cs="Times New Roman"/>
          <w:sz w:val="28"/>
          <w:szCs w:val="28"/>
        </w:rPr>
        <w:t>увеличены ассигнования в сумме 5 040,7</w:t>
      </w:r>
      <w:r w:rsidR="00A258A5">
        <w:rPr>
          <w:rFonts w:ascii="Times New Roman" w:eastAsia="Times New Roman" w:hAnsi="Times New Roman" w:cs="Times New Roman"/>
          <w:sz w:val="28"/>
          <w:szCs w:val="28"/>
        </w:rPr>
        <w:t xml:space="preserve"> тыс. </w:t>
      </w:r>
      <w:r w:rsidRPr="00473525">
        <w:rPr>
          <w:rFonts w:ascii="Times New Roman" w:eastAsia="Times New Roman" w:hAnsi="Times New Roman" w:cs="Times New Roman"/>
          <w:sz w:val="28"/>
          <w:szCs w:val="28"/>
        </w:rPr>
        <w:t>рублей на предоставление субсидии региональному оператору, осуществляющему деятельность по обеспечению проведения капитального ремонта общего имущества в мног</w:t>
      </w:r>
      <w:r w:rsidRPr="00473525">
        <w:rPr>
          <w:rFonts w:ascii="Times New Roman" w:eastAsia="Times New Roman" w:hAnsi="Times New Roman" w:cs="Times New Roman"/>
          <w:sz w:val="28"/>
          <w:szCs w:val="28"/>
        </w:rPr>
        <w:t>о</w:t>
      </w:r>
      <w:r w:rsidRPr="00473525">
        <w:rPr>
          <w:rFonts w:ascii="Times New Roman" w:eastAsia="Times New Roman" w:hAnsi="Times New Roman" w:cs="Times New Roman"/>
          <w:sz w:val="28"/>
          <w:szCs w:val="28"/>
        </w:rPr>
        <w:t xml:space="preserve">квартирных домах, в виде имущественного взноса в рамках подпрограммы «Организация капитального ремонта общего имущества многоквартирных домов на 2014-2020 годы» </w:t>
      </w:r>
      <w:r>
        <w:rPr>
          <w:rFonts w:ascii="Times New Roman" w:eastAsia="Times New Roman" w:hAnsi="Times New Roman" w:cs="Times New Roman"/>
          <w:sz w:val="28"/>
          <w:szCs w:val="28"/>
        </w:rPr>
        <w:t>госпрограммы</w:t>
      </w:r>
      <w:r w:rsidRPr="00473525">
        <w:rPr>
          <w:rFonts w:ascii="Times New Roman" w:eastAsia="Times New Roman" w:hAnsi="Times New Roman" w:cs="Times New Roman"/>
          <w:sz w:val="28"/>
          <w:szCs w:val="28"/>
        </w:rPr>
        <w:t xml:space="preserve"> «Обеспечение качественными у</w:t>
      </w:r>
      <w:r w:rsidRPr="00473525">
        <w:rPr>
          <w:rFonts w:ascii="Times New Roman" w:eastAsia="Times New Roman" w:hAnsi="Times New Roman" w:cs="Times New Roman"/>
          <w:sz w:val="28"/>
          <w:szCs w:val="28"/>
        </w:rPr>
        <w:t>с</w:t>
      </w:r>
      <w:r w:rsidRPr="00473525">
        <w:rPr>
          <w:rFonts w:ascii="Times New Roman" w:eastAsia="Times New Roman" w:hAnsi="Times New Roman" w:cs="Times New Roman"/>
          <w:sz w:val="28"/>
          <w:szCs w:val="28"/>
        </w:rPr>
        <w:t>лугами жилищно-коммунального хозяйства населения Оренбургской области в 2014-2020 годах» (</w:t>
      </w:r>
      <w:r>
        <w:rPr>
          <w:rFonts w:ascii="Times New Roman" w:eastAsia="Times New Roman" w:hAnsi="Times New Roman" w:cs="Times New Roman"/>
          <w:sz w:val="28"/>
          <w:szCs w:val="28"/>
        </w:rPr>
        <w:t xml:space="preserve">Законопроектом ассигнования предусмотрены в суммах </w:t>
      </w:r>
      <w:r w:rsidRPr="000F1DBD">
        <w:rPr>
          <w:rFonts w:ascii="Times New Roman" w:eastAsia="Times New Roman" w:hAnsi="Times New Roman" w:cs="Times New Roman"/>
          <w:sz w:val="28"/>
          <w:szCs w:val="28"/>
        </w:rPr>
        <w:t>134</w:t>
      </w:r>
      <w:proofErr w:type="gramEnd"/>
      <w:r w:rsidRPr="00473525">
        <w:rPr>
          <w:rFonts w:ascii="Times New Roman" w:eastAsia="Times New Roman" w:hAnsi="Times New Roman" w:cs="Times New Roman"/>
          <w:sz w:val="28"/>
          <w:szCs w:val="28"/>
        </w:rPr>
        <w:t> </w:t>
      </w:r>
      <w:proofErr w:type="gramStart"/>
      <w:r w:rsidRPr="000F1DBD">
        <w:rPr>
          <w:rFonts w:ascii="Times New Roman" w:eastAsia="Times New Roman" w:hAnsi="Times New Roman" w:cs="Times New Roman"/>
          <w:sz w:val="28"/>
          <w:szCs w:val="28"/>
        </w:rPr>
        <w:t>036,8</w:t>
      </w:r>
      <w:r w:rsidR="00A258A5">
        <w:rPr>
          <w:rFonts w:ascii="Times New Roman" w:eastAsia="Times New Roman" w:hAnsi="Times New Roman" w:cs="Times New Roman"/>
          <w:sz w:val="28"/>
          <w:szCs w:val="28"/>
        </w:rPr>
        <w:t xml:space="preserve"> тыс. </w:t>
      </w:r>
      <w:r w:rsidRPr="00473525">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w:t>
      </w:r>
      <w:r w:rsidRPr="00473525">
        <w:rPr>
          <w:rFonts w:ascii="Times New Roman" w:eastAsia="Times New Roman" w:hAnsi="Times New Roman" w:cs="Times New Roman"/>
          <w:sz w:val="28"/>
          <w:szCs w:val="28"/>
        </w:rPr>
        <w:t xml:space="preserve"> 139 077,5</w:t>
      </w:r>
      <w:r w:rsidR="00A258A5">
        <w:rPr>
          <w:rFonts w:ascii="Times New Roman" w:eastAsia="Times New Roman" w:hAnsi="Times New Roman" w:cs="Times New Roman"/>
          <w:sz w:val="28"/>
          <w:szCs w:val="28"/>
        </w:rPr>
        <w:t xml:space="preserve"> тыс. </w:t>
      </w:r>
      <w:r w:rsidRPr="00473525">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на 2019-2020 годы соответс</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венно</w:t>
      </w:r>
      <w:r w:rsidRPr="00473525">
        <w:rPr>
          <w:rFonts w:ascii="Times New Roman" w:eastAsia="Times New Roman" w:hAnsi="Times New Roman" w:cs="Times New Roman"/>
          <w:sz w:val="28"/>
          <w:szCs w:val="28"/>
        </w:rPr>
        <w:t>)</w:t>
      </w:r>
      <w:r>
        <w:rPr>
          <w:rFonts w:ascii="Times New Roman" w:eastAsia="Times New Roman" w:hAnsi="Times New Roman" w:cs="Times New Roman"/>
          <w:sz w:val="28"/>
          <w:szCs w:val="28"/>
        </w:rPr>
        <w:t>.</w:t>
      </w:r>
      <w:proofErr w:type="gramEnd"/>
      <w:r>
        <w:rPr>
          <w:rFonts w:ascii="Times New Roman" w:eastAsia="Times New Roman" w:hAnsi="Times New Roman" w:cs="Times New Roman"/>
          <w:sz w:val="28"/>
          <w:szCs w:val="28"/>
        </w:rPr>
        <w:t xml:space="preserve"> </w:t>
      </w:r>
      <w:r>
        <w:rPr>
          <w:rFonts w:ascii="Times New Roman" w:eastAsia="Times New Roman" w:hAnsi="Times New Roman" w:cs="Times New Roman"/>
          <w:color w:val="000000"/>
          <w:sz w:val="28"/>
          <w:szCs w:val="28"/>
        </w:rPr>
        <w:t xml:space="preserve">Размер ассигнований на 2020 год предусмотрен согласно расчету субсидии, осуществленному на основании </w:t>
      </w:r>
      <w:r w:rsidRPr="0023577B">
        <w:rPr>
          <w:rFonts w:ascii="Times New Roman" w:eastAsia="Times New Roman" w:hAnsi="Times New Roman" w:cs="Times New Roman"/>
          <w:color w:val="000000"/>
          <w:sz w:val="28"/>
          <w:szCs w:val="28"/>
        </w:rPr>
        <w:t>постановлени</w:t>
      </w:r>
      <w:r>
        <w:rPr>
          <w:rFonts w:ascii="Times New Roman" w:eastAsia="Times New Roman" w:hAnsi="Times New Roman" w:cs="Times New Roman"/>
          <w:color w:val="000000"/>
          <w:sz w:val="28"/>
          <w:szCs w:val="28"/>
        </w:rPr>
        <w:t>я</w:t>
      </w:r>
      <w:r w:rsidRPr="0023577B">
        <w:rPr>
          <w:rFonts w:ascii="Times New Roman" w:eastAsia="Times New Roman" w:hAnsi="Times New Roman" w:cs="Times New Roman"/>
          <w:color w:val="000000"/>
          <w:sz w:val="28"/>
          <w:szCs w:val="28"/>
        </w:rPr>
        <w:t xml:space="preserve"> Правительства Оренб</w:t>
      </w:r>
      <w:r>
        <w:rPr>
          <w:rFonts w:ascii="Times New Roman" w:eastAsia="Times New Roman" w:hAnsi="Times New Roman" w:cs="Times New Roman"/>
          <w:color w:val="000000"/>
          <w:sz w:val="28"/>
          <w:szCs w:val="28"/>
        </w:rPr>
        <w:t xml:space="preserve">ургской области от 25.07.2014 </w:t>
      </w:r>
      <w:r w:rsidR="00F14C2F">
        <w:rPr>
          <w:rFonts w:ascii="Times New Roman" w:eastAsia="Times New Roman" w:hAnsi="Times New Roman" w:cs="Times New Roman"/>
          <w:color w:val="000000"/>
          <w:sz w:val="28"/>
          <w:szCs w:val="28"/>
        </w:rPr>
        <w:t>№ </w:t>
      </w:r>
      <w:r w:rsidRPr="0023577B">
        <w:rPr>
          <w:rFonts w:ascii="Times New Roman" w:eastAsia="Times New Roman" w:hAnsi="Times New Roman" w:cs="Times New Roman"/>
          <w:color w:val="000000"/>
          <w:sz w:val="28"/>
          <w:szCs w:val="28"/>
        </w:rPr>
        <w:t>524-п</w:t>
      </w:r>
      <w:r>
        <w:rPr>
          <w:rFonts w:ascii="Times New Roman" w:eastAsia="Times New Roman" w:hAnsi="Times New Roman" w:cs="Times New Roman"/>
          <w:color w:val="000000"/>
          <w:sz w:val="28"/>
          <w:szCs w:val="28"/>
        </w:rPr>
        <w:t xml:space="preserve"> «</w:t>
      </w:r>
      <w:r w:rsidRPr="0023577B">
        <w:rPr>
          <w:rFonts w:ascii="Times New Roman" w:eastAsia="Times New Roman" w:hAnsi="Times New Roman" w:cs="Times New Roman"/>
          <w:color w:val="000000"/>
          <w:sz w:val="28"/>
          <w:szCs w:val="28"/>
        </w:rPr>
        <w:t>О порядке определения объ</w:t>
      </w:r>
      <w:r w:rsidRPr="0023577B">
        <w:rPr>
          <w:rFonts w:ascii="Times New Roman" w:eastAsia="Times New Roman" w:hAnsi="Times New Roman" w:cs="Times New Roman"/>
          <w:color w:val="000000"/>
          <w:sz w:val="28"/>
          <w:szCs w:val="28"/>
        </w:rPr>
        <w:t>е</w:t>
      </w:r>
      <w:r w:rsidRPr="0023577B">
        <w:rPr>
          <w:rFonts w:ascii="Times New Roman" w:eastAsia="Times New Roman" w:hAnsi="Times New Roman" w:cs="Times New Roman"/>
          <w:color w:val="000000"/>
          <w:sz w:val="28"/>
          <w:szCs w:val="28"/>
        </w:rPr>
        <w:t>ма и предоставления субсидии из областного бюджета региональному опер</w:t>
      </w:r>
      <w:r w:rsidRPr="0023577B">
        <w:rPr>
          <w:rFonts w:ascii="Times New Roman" w:eastAsia="Times New Roman" w:hAnsi="Times New Roman" w:cs="Times New Roman"/>
          <w:color w:val="000000"/>
          <w:sz w:val="28"/>
          <w:szCs w:val="28"/>
        </w:rPr>
        <w:t>а</w:t>
      </w:r>
      <w:r w:rsidRPr="0023577B">
        <w:rPr>
          <w:rFonts w:ascii="Times New Roman" w:eastAsia="Times New Roman" w:hAnsi="Times New Roman" w:cs="Times New Roman"/>
          <w:color w:val="000000"/>
          <w:sz w:val="28"/>
          <w:szCs w:val="28"/>
        </w:rPr>
        <w:t xml:space="preserve">тору - некоммерческой организации </w:t>
      </w:r>
      <w:r>
        <w:rPr>
          <w:rFonts w:ascii="Times New Roman" w:eastAsia="Times New Roman" w:hAnsi="Times New Roman" w:cs="Times New Roman"/>
          <w:color w:val="000000"/>
          <w:sz w:val="28"/>
          <w:szCs w:val="28"/>
        </w:rPr>
        <w:t>«</w:t>
      </w:r>
      <w:r w:rsidRPr="0023577B">
        <w:rPr>
          <w:rFonts w:ascii="Times New Roman" w:eastAsia="Times New Roman" w:hAnsi="Times New Roman" w:cs="Times New Roman"/>
          <w:color w:val="000000"/>
          <w:sz w:val="28"/>
          <w:szCs w:val="28"/>
        </w:rPr>
        <w:t>Фонд модернизации жилищно-коммунального хозяйства Оренбургской области</w:t>
      </w:r>
      <w:r>
        <w:rPr>
          <w:rFonts w:ascii="Times New Roman" w:eastAsia="Times New Roman" w:hAnsi="Times New Roman" w:cs="Times New Roman"/>
          <w:color w:val="000000"/>
          <w:sz w:val="28"/>
          <w:szCs w:val="28"/>
        </w:rPr>
        <w:t>»</w:t>
      </w:r>
      <w:r w:rsidRPr="0023577B">
        <w:rPr>
          <w:rFonts w:ascii="Times New Roman" w:eastAsia="Times New Roman" w:hAnsi="Times New Roman" w:cs="Times New Roman"/>
          <w:color w:val="000000"/>
          <w:sz w:val="28"/>
          <w:szCs w:val="28"/>
        </w:rPr>
        <w:t xml:space="preserve"> в виде имущественного взноса</w:t>
      </w:r>
      <w:r>
        <w:rPr>
          <w:rFonts w:ascii="Times New Roman" w:eastAsia="Times New Roman" w:hAnsi="Times New Roman" w:cs="Times New Roman"/>
          <w:color w:val="000000"/>
          <w:sz w:val="28"/>
          <w:szCs w:val="28"/>
        </w:rPr>
        <w:t>»</w:t>
      </w:r>
      <w:r w:rsidRPr="00A8671D">
        <w:rPr>
          <w:rFonts w:ascii="Times New Roman" w:eastAsia="Times New Roman" w:hAnsi="Times New Roman" w:cs="Times New Roman"/>
          <w:color w:val="000000"/>
          <w:sz w:val="28"/>
          <w:szCs w:val="28"/>
        </w:rPr>
        <w:t>;</w:t>
      </w:r>
    </w:p>
    <w:p w:rsidR="00821CE2" w:rsidRPr="00473525"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473525">
        <w:rPr>
          <w:rFonts w:ascii="Times New Roman" w:eastAsia="Times New Roman" w:hAnsi="Times New Roman" w:cs="Times New Roman"/>
          <w:sz w:val="28"/>
          <w:szCs w:val="28"/>
        </w:rPr>
        <w:t>уменьшены ассигнования в сумме 204 907,4</w:t>
      </w:r>
      <w:r w:rsidR="00A258A5">
        <w:rPr>
          <w:rFonts w:ascii="Times New Roman" w:eastAsia="Times New Roman" w:hAnsi="Times New Roman" w:cs="Times New Roman"/>
          <w:sz w:val="28"/>
          <w:szCs w:val="28"/>
        </w:rPr>
        <w:t xml:space="preserve"> тыс. </w:t>
      </w:r>
      <w:r w:rsidRPr="00473525">
        <w:rPr>
          <w:rFonts w:ascii="Times New Roman" w:eastAsia="Times New Roman" w:hAnsi="Times New Roman" w:cs="Times New Roman"/>
          <w:sz w:val="28"/>
          <w:szCs w:val="28"/>
        </w:rPr>
        <w:t>рублей на предоста</w:t>
      </w:r>
      <w:r w:rsidRPr="00473525">
        <w:rPr>
          <w:rFonts w:ascii="Times New Roman" w:eastAsia="Times New Roman" w:hAnsi="Times New Roman" w:cs="Times New Roman"/>
          <w:sz w:val="28"/>
          <w:szCs w:val="28"/>
        </w:rPr>
        <w:t>в</w:t>
      </w:r>
      <w:r w:rsidRPr="00473525">
        <w:rPr>
          <w:rFonts w:ascii="Times New Roman" w:eastAsia="Times New Roman" w:hAnsi="Times New Roman" w:cs="Times New Roman"/>
          <w:sz w:val="28"/>
          <w:szCs w:val="28"/>
        </w:rPr>
        <w:t>ление субсидий бюджетам городских округов и муниципальных районов на софинансирование капитальных вложений в объекты муниципальной собс</w:t>
      </w:r>
      <w:r w:rsidRPr="00473525">
        <w:rPr>
          <w:rFonts w:ascii="Times New Roman" w:eastAsia="Times New Roman" w:hAnsi="Times New Roman" w:cs="Times New Roman"/>
          <w:sz w:val="28"/>
          <w:szCs w:val="28"/>
        </w:rPr>
        <w:t>т</w:t>
      </w:r>
      <w:r w:rsidRPr="00473525">
        <w:rPr>
          <w:rFonts w:ascii="Times New Roman" w:eastAsia="Times New Roman" w:hAnsi="Times New Roman" w:cs="Times New Roman"/>
          <w:sz w:val="28"/>
          <w:szCs w:val="28"/>
        </w:rPr>
        <w:t>венности в рамках подпрограммы «Переселение граждан Оренбургской о</w:t>
      </w:r>
      <w:r w:rsidRPr="00473525">
        <w:rPr>
          <w:rFonts w:ascii="Times New Roman" w:eastAsia="Times New Roman" w:hAnsi="Times New Roman" w:cs="Times New Roman"/>
          <w:sz w:val="28"/>
          <w:szCs w:val="28"/>
        </w:rPr>
        <w:t>б</w:t>
      </w:r>
      <w:r w:rsidRPr="00473525">
        <w:rPr>
          <w:rFonts w:ascii="Times New Roman" w:eastAsia="Times New Roman" w:hAnsi="Times New Roman" w:cs="Times New Roman"/>
          <w:sz w:val="28"/>
          <w:szCs w:val="28"/>
        </w:rPr>
        <w:t>ласти из многоквартирных домов, признанных аварийными, в 2014-2020 г</w:t>
      </w:r>
      <w:r w:rsidRPr="00473525">
        <w:rPr>
          <w:rFonts w:ascii="Times New Roman" w:eastAsia="Times New Roman" w:hAnsi="Times New Roman" w:cs="Times New Roman"/>
          <w:sz w:val="28"/>
          <w:szCs w:val="28"/>
        </w:rPr>
        <w:t>о</w:t>
      </w:r>
      <w:r w:rsidRPr="00473525">
        <w:rPr>
          <w:rFonts w:ascii="Times New Roman" w:eastAsia="Times New Roman" w:hAnsi="Times New Roman" w:cs="Times New Roman"/>
          <w:sz w:val="28"/>
          <w:szCs w:val="28"/>
        </w:rPr>
        <w:t xml:space="preserve">дах» </w:t>
      </w:r>
      <w:r>
        <w:rPr>
          <w:rFonts w:ascii="Times New Roman" w:eastAsia="Times New Roman" w:hAnsi="Times New Roman" w:cs="Times New Roman"/>
          <w:sz w:val="28"/>
          <w:szCs w:val="28"/>
        </w:rPr>
        <w:t>госпрограммы</w:t>
      </w:r>
      <w:r w:rsidRPr="00473525">
        <w:rPr>
          <w:rFonts w:ascii="Times New Roman" w:eastAsia="Times New Roman" w:hAnsi="Times New Roman" w:cs="Times New Roman"/>
          <w:sz w:val="28"/>
          <w:szCs w:val="28"/>
        </w:rPr>
        <w:t xml:space="preserve"> «Стимулирование развития жилищного строительства в Оренбургской области в 2014-2020 годах» (</w:t>
      </w:r>
      <w:r>
        <w:rPr>
          <w:rFonts w:ascii="Times New Roman" w:eastAsia="Times New Roman" w:hAnsi="Times New Roman" w:cs="Times New Roman"/>
          <w:sz w:val="28"/>
          <w:szCs w:val="28"/>
        </w:rPr>
        <w:t xml:space="preserve">Законопроектом ассигнования предусмотрены в суммах </w:t>
      </w:r>
      <w:r w:rsidRPr="00473525">
        <w:rPr>
          <w:rFonts w:ascii="Times New Roman" w:eastAsia="Times New Roman" w:hAnsi="Times New Roman" w:cs="Times New Roman"/>
          <w:sz w:val="28"/>
          <w:szCs w:val="28"/>
        </w:rPr>
        <w:t>454 907,4</w:t>
      </w:r>
      <w:r w:rsidR="00A258A5">
        <w:rPr>
          <w:rFonts w:ascii="Times New Roman" w:eastAsia="Times New Roman" w:hAnsi="Times New Roman" w:cs="Times New Roman"/>
          <w:sz w:val="28"/>
          <w:szCs w:val="28"/>
        </w:rPr>
        <w:t xml:space="preserve"> тыс. </w:t>
      </w:r>
      <w:r w:rsidRPr="00473525">
        <w:rPr>
          <w:rFonts w:ascii="Times New Roman" w:eastAsia="Times New Roman" w:hAnsi="Times New Roman" w:cs="Times New Roman"/>
          <w:sz w:val="28"/>
          <w:szCs w:val="28"/>
        </w:rPr>
        <w:t>рублей</w:t>
      </w:r>
      <w:proofErr w:type="gramEnd"/>
      <w:r>
        <w:rPr>
          <w:rFonts w:ascii="Times New Roman" w:eastAsia="Times New Roman" w:hAnsi="Times New Roman" w:cs="Times New Roman"/>
          <w:sz w:val="28"/>
          <w:szCs w:val="28"/>
        </w:rPr>
        <w:t>,</w:t>
      </w:r>
      <w:r w:rsidRPr="00473525">
        <w:rPr>
          <w:rFonts w:ascii="Times New Roman" w:eastAsia="Times New Roman" w:hAnsi="Times New Roman" w:cs="Times New Roman"/>
          <w:sz w:val="28"/>
          <w:szCs w:val="28"/>
        </w:rPr>
        <w:t> </w:t>
      </w:r>
      <w:proofErr w:type="gramStart"/>
      <w:r w:rsidRPr="00473525">
        <w:rPr>
          <w:rFonts w:ascii="Times New Roman" w:eastAsia="Times New Roman" w:hAnsi="Times New Roman" w:cs="Times New Roman"/>
          <w:sz w:val="28"/>
          <w:szCs w:val="28"/>
        </w:rPr>
        <w:t>250 000,0</w:t>
      </w:r>
      <w:r w:rsidR="00A258A5">
        <w:rPr>
          <w:rFonts w:ascii="Times New Roman" w:eastAsia="Times New Roman" w:hAnsi="Times New Roman" w:cs="Times New Roman"/>
          <w:sz w:val="28"/>
          <w:szCs w:val="28"/>
        </w:rPr>
        <w:t xml:space="preserve"> тыс. </w:t>
      </w:r>
      <w:r w:rsidRPr="00473525">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на 2019-2020 годы соответственно</w:t>
      </w:r>
      <w:r w:rsidRPr="00473525">
        <w:rPr>
          <w:rFonts w:ascii="Times New Roman" w:eastAsia="Times New Roman" w:hAnsi="Times New Roman" w:cs="Times New Roman"/>
          <w:sz w:val="28"/>
          <w:szCs w:val="28"/>
        </w:rPr>
        <w:t xml:space="preserve">). </w:t>
      </w:r>
      <w:proofErr w:type="gramEnd"/>
    </w:p>
    <w:p w:rsidR="00821CE2" w:rsidRPr="00A8671D"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A8671D">
        <w:rPr>
          <w:rFonts w:ascii="Times New Roman" w:eastAsia="Times New Roman" w:hAnsi="Times New Roman" w:cs="Times New Roman"/>
          <w:sz w:val="28"/>
          <w:szCs w:val="28"/>
        </w:rPr>
        <w:t xml:space="preserve">В 2020 году по сравнению с 2019 годом по </w:t>
      </w:r>
      <w:r w:rsidRPr="00A8671D">
        <w:rPr>
          <w:rFonts w:ascii="Times New Roman" w:eastAsia="Times New Roman" w:hAnsi="Times New Roman" w:cs="Times New Roman"/>
          <w:b/>
          <w:i/>
          <w:sz w:val="28"/>
          <w:szCs w:val="28"/>
        </w:rPr>
        <w:t>минсоцразвития области</w:t>
      </w:r>
      <w:r w:rsidRPr="00A8671D">
        <w:rPr>
          <w:rFonts w:ascii="Times New Roman" w:eastAsia="Times New Roman" w:hAnsi="Times New Roman" w:cs="Times New Roman"/>
          <w:sz w:val="28"/>
          <w:szCs w:val="28"/>
        </w:rPr>
        <w:t xml:space="preserve"> общая сумма расходов не изменилась, при этом предусмотрены следующие изменения в рамках основного мероприятия «Оказание мер социальной по</w:t>
      </w:r>
      <w:r w:rsidRPr="00A8671D">
        <w:rPr>
          <w:rFonts w:ascii="Times New Roman" w:eastAsia="Times New Roman" w:hAnsi="Times New Roman" w:cs="Times New Roman"/>
          <w:sz w:val="28"/>
          <w:szCs w:val="28"/>
        </w:rPr>
        <w:t>д</w:t>
      </w:r>
      <w:r w:rsidRPr="00A8671D">
        <w:rPr>
          <w:rFonts w:ascii="Times New Roman" w:eastAsia="Times New Roman" w:hAnsi="Times New Roman" w:cs="Times New Roman"/>
          <w:sz w:val="28"/>
          <w:szCs w:val="28"/>
        </w:rPr>
        <w:t>держки детям-сиротам, детям, оставшимся без попечения родителей, лицам из числа указанной категории детей» подпрограммы «Обеспечение госуда</w:t>
      </w:r>
      <w:r w:rsidRPr="00A8671D">
        <w:rPr>
          <w:rFonts w:ascii="Times New Roman" w:eastAsia="Times New Roman" w:hAnsi="Times New Roman" w:cs="Times New Roman"/>
          <w:sz w:val="28"/>
          <w:szCs w:val="28"/>
        </w:rPr>
        <w:t>р</w:t>
      </w:r>
      <w:r w:rsidRPr="00A8671D">
        <w:rPr>
          <w:rFonts w:ascii="Times New Roman" w:eastAsia="Times New Roman" w:hAnsi="Times New Roman" w:cs="Times New Roman"/>
          <w:sz w:val="28"/>
          <w:szCs w:val="28"/>
        </w:rPr>
        <w:t xml:space="preserve">ственной поддержки семей, имеющих детей» </w:t>
      </w:r>
      <w:r>
        <w:rPr>
          <w:rFonts w:ascii="Times New Roman" w:eastAsia="Times New Roman" w:hAnsi="Times New Roman" w:cs="Times New Roman"/>
          <w:sz w:val="28"/>
          <w:szCs w:val="28"/>
        </w:rPr>
        <w:t>госпрограммы</w:t>
      </w:r>
      <w:r w:rsidRPr="00A8671D">
        <w:rPr>
          <w:rFonts w:ascii="Times New Roman" w:eastAsia="Times New Roman" w:hAnsi="Times New Roman" w:cs="Times New Roman"/>
          <w:sz w:val="28"/>
          <w:szCs w:val="28"/>
        </w:rPr>
        <w:t xml:space="preserve"> «Социальная поддержка граждан Оренбургской области» на 2014-2020</w:t>
      </w:r>
      <w:r w:rsidR="00CF775F">
        <w:rPr>
          <w:rFonts w:ascii="Times New Roman" w:eastAsia="Times New Roman" w:hAnsi="Times New Roman" w:cs="Times New Roman"/>
          <w:sz w:val="28"/>
          <w:szCs w:val="28"/>
        </w:rPr>
        <w:t> </w:t>
      </w:r>
      <w:r w:rsidRPr="00A8671D">
        <w:rPr>
          <w:rFonts w:ascii="Times New Roman" w:eastAsia="Times New Roman" w:hAnsi="Times New Roman" w:cs="Times New Roman"/>
          <w:sz w:val="28"/>
          <w:szCs w:val="28"/>
        </w:rPr>
        <w:t>годы»:</w:t>
      </w:r>
      <w:proofErr w:type="gramEnd"/>
    </w:p>
    <w:p w:rsidR="00821CE2" w:rsidRPr="00A8671D"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A8671D">
        <w:rPr>
          <w:rFonts w:ascii="Times New Roman" w:eastAsia="Times New Roman" w:hAnsi="Times New Roman" w:cs="Times New Roman"/>
          <w:sz w:val="28"/>
          <w:szCs w:val="28"/>
        </w:rPr>
        <w:t>уменьшены расходы в сумме 5 744,4</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sz w:val="28"/>
          <w:szCs w:val="28"/>
        </w:rPr>
        <w:t>рублей на предоставление су</w:t>
      </w:r>
      <w:r w:rsidRPr="00A8671D">
        <w:rPr>
          <w:rFonts w:ascii="Times New Roman" w:eastAsia="Times New Roman" w:hAnsi="Times New Roman" w:cs="Times New Roman"/>
          <w:sz w:val="28"/>
          <w:szCs w:val="28"/>
        </w:rPr>
        <w:t>б</w:t>
      </w:r>
      <w:r w:rsidRPr="00A8671D">
        <w:rPr>
          <w:rFonts w:ascii="Times New Roman" w:eastAsia="Times New Roman" w:hAnsi="Times New Roman" w:cs="Times New Roman"/>
          <w:sz w:val="28"/>
          <w:szCs w:val="28"/>
        </w:rPr>
        <w:t>венций бюджетам городских округов и муниципальных районов на осущес</w:t>
      </w:r>
      <w:r w:rsidRPr="00A8671D">
        <w:rPr>
          <w:rFonts w:ascii="Times New Roman" w:eastAsia="Times New Roman" w:hAnsi="Times New Roman" w:cs="Times New Roman"/>
          <w:sz w:val="28"/>
          <w:szCs w:val="28"/>
        </w:rPr>
        <w:t>т</w:t>
      </w:r>
      <w:r w:rsidRPr="00A8671D">
        <w:rPr>
          <w:rFonts w:ascii="Times New Roman" w:eastAsia="Times New Roman" w:hAnsi="Times New Roman" w:cs="Times New Roman"/>
          <w:sz w:val="28"/>
          <w:szCs w:val="28"/>
        </w:rPr>
        <w:t>вление переданных полномочий по предоставлению жилых помещений д</w:t>
      </w:r>
      <w:r w:rsidRPr="00A8671D">
        <w:rPr>
          <w:rFonts w:ascii="Times New Roman" w:eastAsia="Times New Roman" w:hAnsi="Times New Roman" w:cs="Times New Roman"/>
          <w:sz w:val="28"/>
          <w:szCs w:val="28"/>
        </w:rPr>
        <w:t>е</w:t>
      </w:r>
      <w:r w:rsidRPr="00A8671D">
        <w:rPr>
          <w:rFonts w:ascii="Times New Roman" w:eastAsia="Times New Roman" w:hAnsi="Times New Roman" w:cs="Times New Roman"/>
          <w:sz w:val="28"/>
          <w:szCs w:val="28"/>
        </w:rPr>
        <w:t>тям-сиротам и детям, оставшимся без попечения родителей, лицам из их чи</w:t>
      </w:r>
      <w:r w:rsidRPr="00A8671D">
        <w:rPr>
          <w:rFonts w:ascii="Times New Roman" w:eastAsia="Times New Roman" w:hAnsi="Times New Roman" w:cs="Times New Roman"/>
          <w:sz w:val="28"/>
          <w:szCs w:val="28"/>
        </w:rPr>
        <w:t>с</w:t>
      </w:r>
      <w:r w:rsidRPr="00A8671D">
        <w:rPr>
          <w:rFonts w:ascii="Times New Roman" w:eastAsia="Times New Roman" w:hAnsi="Times New Roman" w:cs="Times New Roman"/>
          <w:sz w:val="28"/>
          <w:szCs w:val="28"/>
        </w:rPr>
        <w:t xml:space="preserve">ла по договорам найма специализированных жилых помещений за счет </w:t>
      </w:r>
      <w:r w:rsidRPr="00A8671D">
        <w:rPr>
          <w:rFonts w:ascii="Times New Roman" w:eastAsia="Times New Roman" w:hAnsi="Times New Roman" w:cs="Times New Roman"/>
          <w:sz w:val="28"/>
          <w:szCs w:val="28"/>
        </w:rPr>
        <w:lastRenderedPageBreak/>
        <w:t>средств областного бюджета (</w:t>
      </w:r>
      <w:r>
        <w:rPr>
          <w:rFonts w:ascii="Times New Roman" w:eastAsia="Times New Roman" w:hAnsi="Times New Roman" w:cs="Times New Roman"/>
          <w:sz w:val="28"/>
          <w:szCs w:val="28"/>
        </w:rPr>
        <w:t xml:space="preserve">Законопроектом ассигнования предусмотрены в суммах </w:t>
      </w:r>
      <w:r w:rsidRPr="00A8671D">
        <w:rPr>
          <w:rFonts w:ascii="Times New Roman" w:eastAsia="Times New Roman" w:hAnsi="Times New Roman" w:cs="Times New Roman"/>
          <w:sz w:val="28"/>
          <w:szCs w:val="28"/>
        </w:rPr>
        <w:t>325 825,3</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w:t>
      </w:r>
      <w:r w:rsidRPr="00A8671D">
        <w:rPr>
          <w:rFonts w:ascii="Times New Roman" w:eastAsia="Times New Roman" w:hAnsi="Times New Roman" w:cs="Times New Roman"/>
          <w:sz w:val="28"/>
          <w:szCs w:val="28"/>
        </w:rPr>
        <w:t>320 080,9</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sz w:val="28"/>
          <w:szCs w:val="28"/>
        </w:rPr>
        <w:t>рублей</w:t>
      </w:r>
      <w:proofErr w:type="gramEnd"/>
      <w:r>
        <w:rPr>
          <w:rFonts w:ascii="Times New Roman" w:eastAsia="Times New Roman" w:hAnsi="Times New Roman" w:cs="Times New Roman"/>
          <w:sz w:val="28"/>
          <w:szCs w:val="28"/>
        </w:rPr>
        <w:t xml:space="preserve"> на 2019-2020 годы с</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ответственно</w:t>
      </w:r>
      <w:r w:rsidRPr="00A8671D">
        <w:rPr>
          <w:rFonts w:ascii="Times New Roman" w:eastAsia="Times New Roman" w:hAnsi="Times New Roman" w:cs="Times New Roman"/>
          <w:sz w:val="28"/>
          <w:szCs w:val="28"/>
        </w:rPr>
        <w:t>)</w:t>
      </w:r>
      <w:r>
        <w:rPr>
          <w:rFonts w:ascii="Times New Roman" w:eastAsia="Times New Roman" w:hAnsi="Times New Roman" w:cs="Times New Roman"/>
          <w:sz w:val="28"/>
          <w:szCs w:val="28"/>
        </w:rPr>
        <w:t>. С учетом увеличения размера субсидии из федерального бюджета в 2020 году и данного уменьшения расходов общий объем ассигн</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ваний по субвенции соответствует расчету субвенции</w:t>
      </w:r>
      <w:r w:rsidRPr="00A8671D">
        <w:rPr>
          <w:rFonts w:ascii="Times New Roman" w:eastAsia="Times New Roman" w:hAnsi="Times New Roman" w:cs="Times New Roman"/>
          <w:sz w:val="28"/>
          <w:szCs w:val="28"/>
        </w:rPr>
        <w:t xml:space="preserve">; </w:t>
      </w:r>
    </w:p>
    <w:p w:rsidR="00821CE2"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A8671D">
        <w:rPr>
          <w:rFonts w:ascii="Times New Roman" w:eastAsia="Times New Roman" w:hAnsi="Times New Roman" w:cs="Times New Roman"/>
          <w:sz w:val="28"/>
          <w:szCs w:val="28"/>
        </w:rPr>
        <w:t>увеличены расходы в сумме 5 744,4</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sz w:val="28"/>
          <w:szCs w:val="28"/>
        </w:rPr>
        <w:t>рублей на предоставление су</w:t>
      </w:r>
      <w:r w:rsidRPr="00A8671D">
        <w:rPr>
          <w:rFonts w:ascii="Times New Roman" w:eastAsia="Times New Roman" w:hAnsi="Times New Roman" w:cs="Times New Roman"/>
          <w:sz w:val="28"/>
          <w:szCs w:val="28"/>
        </w:rPr>
        <w:t>б</w:t>
      </w:r>
      <w:r w:rsidRPr="00A8671D">
        <w:rPr>
          <w:rFonts w:ascii="Times New Roman" w:eastAsia="Times New Roman" w:hAnsi="Times New Roman" w:cs="Times New Roman"/>
          <w:sz w:val="28"/>
          <w:szCs w:val="28"/>
        </w:rPr>
        <w:t>венций бюджетам городских округов и муниципальных районов на осущес</w:t>
      </w:r>
      <w:r w:rsidRPr="00A8671D">
        <w:rPr>
          <w:rFonts w:ascii="Times New Roman" w:eastAsia="Times New Roman" w:hAnsi="Times New Roman" w:cs="Times New Roman"/>
          <w:sz w:val="28"/>
          <w:szCs w:val="28"/>
        </w:rPr>
        <w:t>т</w:t>
      </w:r>
      <w:r w:rsidRPr="00A8671D">
        <w:rPr>
          <w:rFonts w:ascii="Times New Roman" w:eastAsia="Times New Roman" w:hAnsi="Times New Roman" w:cs="Times New Roman"/>
          <w:sz w:val="28"/>
          <w:szCs w:val="28"/>
        </w:rPr>
        <w:t>вление переданных полномочий по предоставлению жилых помещений д</w:t>
      </w:r>
      <w:r w:rsidRPr="00A8671D">
        <w:rPr>
          <w:rFonts w:ascii="Times New Roman" w:eastAsia="Times New Roman" w:hAnsi="Times New Roman" w:cs="Times New Roman"/>
          <w:sz w:val="28"/>
          <w:szCs w:val="28"/>
        </w:rPr>
        <w:t>е</w:t>
      </w:r>
      <w:r w:rsidRPr="00A8671D">
        <w:rPr>
          <w:rFonts w:ascii="Times New Roman" w:eastAsia="Times New Roman" w:hAnsi="Times New Roman" w:cs="Times New Roman"/>
          <w:sz w:val="28"/>
          <w:szCs w:val="28"/>
        </w:rPr>
        <w:t>тям-сиротам и детям, оставшимся без попечения родителей, лицам из их чи</w:t>
      </w:r>
      <w:r w:rsidRPr="00A8671D">
        <w:rPr>
          <w:rFonts w:ascii="Times New Roman" w:eastAsia="Times New Roman" w:hAnsi="Times New Roman" w:cs="Times New Roman"/>
          <w:sz w:val="28"/>
          <w:szCs w:val="28"/>
        </w:rPr>
        <w:t>с</w:t>
      </w:r>
      <w:r w:rsidRPr="00A8671D">
        <w:rPr>
          <w:rFonts w:ascii="Times New Roman" w:eastAsia="Times New Roman" w:hAnsi="Times New Roman" w:cs="Times New Roman"/>
          <w:sz w:val="28"/>
          <w:szCs w:val="28"/>
        </w:rPr>
        <w:t>ла по договорам найма специализированных жилых помещений (</w:t>
      </w:r>
      <w:r>
        <w:rPr>
          <w:rFonts w:ascii="Times New Roman" w:eastAsia="Times New Roman" w:hAnsi="Times New Roman" w:cs="Times New Roman"/>
          <w:sz w:val="28"/>
          <w:szCs w:val="28"/>
        </w:rPr>
        <w:t>Законопр</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ектом ассигнования предусмотрены в суммах </w:t>
      </w:r>
      <w:r w:rsidRPr="00A8671D">
        <w:rPr>
          <w:rFonts w:ascii="Times New Roman" w:eastAsia="Times New Roman" w:hAnsi="Times New Roman" w:cs="Times New Roman"/>
          <w:sz w:val="28"/>
          <w:szCs w:val="28"/>
        </w:rPr>
        <w:t>143 610,9</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sz w:val="28"/>
          <w:szCs w:val="28"/>
        </w:rPr>
        <w:t>ру</w:t>
      </w:r>
      <w:r w:rsidRPr="00A8671D">
        <w:rPr>
          <w:rFonts w:ascii="Times New Roman" w:eastAsia="Times New Roman" w:hAnsi="Times New Roman" w:cs="Times New Roman"/>
          <w:sz w:val="28"/>
          <w:szCs w:val="28"/>
        </w:rPr>
        <w:t>б</w:t>
      </w:r>
      <w:r w:rsidRPr="00A8671D">
        <w:rPr>
          <w:rFonts w:ascii="Times New Roman" w:eastAsia="Times New Roman" w:hAnsi="Times New Roman" w:cs="Times New Roman"/>
          <w:sz w:val="28"/>
          <w:szCs w:val="28"/>
        </w:rPr>
        <w:t>лей</w:t>
      </w:r>
      <w:r>
        <w:rPr>
          <w:rFonts w:ascii="Times New Roman" w:eastAsia="Times New Roman" w:hAnsi="Times New Roman" w:cs="Times New Roman"/>
          <w:sz w:val="28"/>
          <w:szCs w:val="28"/>
        </w:rPr>
        <w:t>,</w:t>
      </w:r>
      <w:r w:rsidRPr="00A8671D">
        <w:rPr>
          <w:rFonts w:ascii="Times New Roman" w:eastAsia="Times New Roman" w:hAnsi="Times New Roman" w:cs="Times New Roman"/>
          <w:sz w:val="28"/>
          <w:szCs w:val="28"/>
        </w:rPr>
        <w:t> </w:t>
      </w:r>
      <w:r>
        <w:rPr>
          <w:rFonts w:ascii="Times New Roman" w:eastAsia="Times New Roman" w:hAnsi="Times New Roman" w:cs="Times New Roman"/>
          <w:color w:val="000000"/>
          <w:sz w:val="28"/>
          <w:szCs w:val="28"/>
        </w:rPr>
        <w:t>149 </w:t>
      </w:r>
      <w:r w:rsidRPr="00A8671D">
        <w:rPr>
          <w:rFonts w:ascii="Times New Roman" w:eastAsia="Times New Roman" w:hAnsi="Times New Roman" w:cs="Times New Roman"/>
          <w:color w:val="000000"/>
          <w:sz w:val="28"/>
          <w:szCs w:val="28"/>
        </w:rPr>
        <w:t>355,3</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на 2019-2020 годы соответственно)</w:t>
      </w:r>
      <w:r w:rsidRPr="00A8671D">
        <w:rPr>
          <w:rFonts w:ascii="Times New Roman" w:eastAsia="Times New Roman" w:hAnsi="Times New Roman" w:cs="Times New Roman"/>
          <w:sz w:val="28"/>
          <w:szCs w:val="28"/>
        </w:rPr>
        <w:t>.</w:t>
      </w:r>
      <w:proofErr w:type="gramEnd"/>
      <w:r w:rsidRPr="00A8671D">
        <w:rPr>
          <w:rFonts w:ascii="Times New Roman" w:eastAsia="Times New Roman" w:hAnsi="Times New Roman" w:cs="Times New Roman"/>
          <w:color w:val="7030A0"/>
          <w:sz w:val="28"/>
          <w:szCs w:val="28"/>
        </w:rPr>
        <w:t xml:space="preserve"> </w:t>
      </w:r>
      <w:proofErr w:type="gramStart"/>
      <w:r>
        <w:rPr>
          <w:rFonts w:ascii="Times New Roman" w:eastAsia="Times New Roman" w:hAnsi="Times New Roman" w:cs="Times New Roman"/>
          <w:sz w:val="28"/>
          <w:szCs w:val="28"/>
        </w:rPr>
        <w:t>Согласно ра</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 xml:space="preserve">чету субвенций ассигнования в сумме </w:t>
      </w:r>
      <w:r>
        <w:rPr>
          <w:rFonts w:ascii="Times New Roman" w:eastAsia="Times New Roman" w:hAnsi="Times New Roman" w:cs="Times New Roman"/>
          <w:color w:val="000000"/>
          <w:sz w:val="28"/>
          <w:szCs w:val="28"/>
        </w:rPr>
        <w:t>149 </w:t>
      </w:r>
      <w:r w:rsidRPr="00A8671D">
        <w:rPr>
          <w:rFonts w:ascii="Times New Roman" w:eastAsia="Times New Roman" w:hAnsi="Times New Roman" w:cs="Times New Roman"/>
          <w:color w:val="000000"/>
          <w:sz w:val="28"/>
          <w:szCs w:val="28"/>
        </w:rPr>
        <w:t>355,3</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sz w:val="28"/>
          <w:szCs w:val="28"/>
        </w:rPr>
        <w:t>рублей запланированы на 2018 год с учетом предельного уровня софинансирования расходных об</w:t>
      </w:r>
      <w:r>
        <w:rPr>
          <w:rFonts w:ascii="Times New Roman" w:eastAsia="Times New Roman" w:hAnsi="Times New Roman" w:cs="Times New Roman"/>
          <w:sz w:val="28"/>
          <w:szCs w:val="28"/>
        </w:rPr>
        <w:t>я</w:t>
      </w:r>
      <w:r>
        <w:rPr>
          <w:rFonts w:ascii="Times New Roman" w:eastAsia="Times New Roman" w:hAnsi="Times New Roman" w:cs="Times New Roman"/>
          <w:sz w:val="28"/>
          <w:szCs w:val="28"/>
        </w:rPr>
        <w:t>зательств субъектов РФ из федерального бюджета (для Оренбургской обла</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ти предельный уровень составил на 2020 год в размере 112 016,5</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лей), а также доли софинансирования из федерального 75%, из областного бюджета 25%.</w:t>
      </w:r>
      <w:proofErr w:type="gramEnd"/>
    </w:p>
    <w:p w:rsidR="00CD3790" w:rsidRPr="007D430B" w:rsidRDefault="00CD3790" w:rsidP="00CD3790">
      <w:pPr>
        <w:widowControl w:val="0"/>
        <w:spacing w:after="0" w:line="240" w:lineRule="auto"/>
        <w:ind w:firstLine="567"/>
        <w:jc w:val="both"/>
        <w:rPr>
          <w:rFonts w:ascii="Times New Roman" w:eastAsia="Times New Roman" w:hAnsi="Times New Roman" w:cs="Times New Roman"/>
          <w:bCs/>
          <w:sz w:val="28"/>
          <w:szCs w:val="28"/>
        </w:rPr>
      </w:pPr>
      <w:r w:rsidRPr="007D430B">
        <w:rPr>
          <w:rFonts w:ascii="Times New Roman" w:eastAsia="Times New Roman" w:hAnsi="Times New Roman" w:cs="Times New Roman"/>
          <w:color w:val="000000"/>
          <w:sz w:val="28"/>
          <w:szCs w:val="28"/>
        </w:rPr>
        <w:t>По подразделу</w:t>
      </w:r>
      <w:r w:rsidRPr="007D430B">
        <w:rPr>
          <w:rFonts w:ascii="Times New Roman" w:eastAsia="Times New Roman" w:hAnsi="Times New Roman" w:cs="Times New Roman"/>
          <w:b/>
          <w:color w:val="000000"/>
          <w:sz w:val="28"/>
          <w:szCs w:val="28"/>
        </w:rPr>
        <w:t xml:space="preserve"> 0502 «Коммунальное хозяйство»</w:t>
      </w:r>
      <w:r w:rsidRPr="007D430B">
        <w:rPr>
          <w:rFonts w:ascii="Times New Roman" w:eastAsia="Times New Roman" w:hAnsi="Times New Roman" w:cs="Times New Roman"/>
          <w:color w:val="000000"/>
          <w:sz w:val="28"/>
          <w:szCs w:val="28"/>
        </w:rPr>
        <w:t xml:space="preserve"> расходы предусмотр</w:t>
      </w:r>
      <w:r w:rsidRPr="007D430B">
        <w:rPr>
          <w:rFonts w:ascii="Times New Roman" w:eastAsia="Times New Roman" w:hAnsi="Times New Roman" w:cs="Times New Roman"/>
          <w:color w:val="000000"/>
          <w:sz w:val="28"/>
          <w:szCs w:val="28"/>
        </w:rPr>
        <w:t>е</w:t>
      </w:r>
      <w:r w:rsidRPr="007D430B">
        <w:rPr>
          <w:rFonts w:ascii="Times New Roman" w:eastAsia="Times New Roman" w:hAnsi="Times New Roman" w:cs="Times New Roman"/>
          <w:color w:val="000000"/>
          <w:sz w:val="28"/>
          <w:szCs w:val="28"/>
        </w:rPr>
        <w:t>ны в следующих размерах: 2018 год – 76 472,1</w:t>
      </w:r>
      <w:r>
        <w:rPr>
          <w:rFonts w:ascii="Times New Roman" w:eastAsia="Times New Roman" w:hAnsi="Times New Roman" w:cs="Times New Roman"/>
          <w:bCs/>
          <w:sz w:val="28"/>
          <w:szCs w:val="28"/>
        </w:rPr>
        <w:t xml:space="preserve"> тыс. </w:t>
      </w:r>
      <w:r w:rsidRPr="007D430B">
        <w:rPr>
          <w:rFonts w:ascii="Times New Roman" w:eastAsia="Times New Roman" w:hAnsi="Times New Roman" w:cs="Times New Roman"/>
          <w:color w:val="000000"/>
          <w:sz w:val="28"/>
          <w:szCs w:val="28"/>
        </w:rPr>
        <w:t xml:space="preserve">рублей, </w:t>
      </w:r>
      <w:r w:rsidRPr="007D430B">
        <w:rPr>
          <w:rFonts w:ascii="Times New Roman" w:eastAsia="Times New Roman" w:hAnsi="Times New Roman" w:cs="Times New Roman"/>
          <w:bCs/>
          <w:sz w:val="28"/>
          <w:szCs w:val="28"/>
        </w:rPr>
        <w:t>2019 год – </w:t>
      </w:r>
      <w:r w:rsidRPr="007D430B">
        <w:rPr>
          <w:rFonts w:ascii="Times New Roman" w:eastAsia="Times New Roman" w:hAnsi="Times New Roman" w:cs="Times New Roman"/>
          <w:color w:val="000000"/>
          <w:sz w:val="28"/>
          <w:szCs w:val="28"/>
        </w:rPr>
        <w:t>160 608,6</w:t>
      </w:r>
      <w:r>
        <w:rPr>
          <w:rFonts w:ascii="Times New Roman" w:eastAsia="Times New Roman" w:hAnsi="Times New Roman" w:cs="Times New Roman"/>
          <w:bCs/>
          <w:sz w:val="28"/>
          <w:szCs w:val="28"/>
        </w:rPr>
        <w:t xml:space="preserve"> тыс. </w:t>
      </w:r>
      <w:r w:rsidRPr="007D430B">
        <w:rPr>
          <w:rFonts w:ascii="Times New Roman" w:eastAsia="Times New Roman" w:hAnsi="Times New Roman" w:cs="Times New Roman"/>
          <w:bCs/>
          <w:sz w:val="28"/>
          <w:szCs w:val="28"/>
        </w:rPr>
        <w:t>рублей, 2020 год – </w:t>
      </w:r>
      <w:r w:rsidRPr="007D430B">
        <w:rPr>
          <w:rFonts w:ascii="Times New Roman" w:eastAsia="Times New Roman" w:hAnsi="Times New Roman" w:cs="Times New Roman"/>
          <w:color w:val="000000"/>
          <w:sz w:val="28"/>
          <w:szCs w:val="28"/>
        </w:rPr>
        <w:t>141 136,0</w:t>
      </w:r>
      <w:r>
        <w:rPr>
          <w:rFonts w:ascii="Times New Roman" w:eastAsia="Times New Roman" w:hAnsi="Times New Roman" w:cs="Times New Roman"/>
          <w:bCs/>
          <w:sz w:val="28"/>
          <w:szCs w:val="28"/>
        </w:rPr>
        <w:t xml:space="preserve"> тыс. </w:t>
      </w:r>
      <w:r w:rsidRPr="007D430B">
        <w:rPr>
          <w:rFonts w:ascii="Times New Roman" w:eastAsia="Times New Roman" w:hAnsi="Times New Roman" w:cs="Times New Roman"/>
          <w:bCs/>
          <w:sz w:val="28"/>
          <w:szCs w:val="28"/>
        </w:rPr>
        <w:t>рублей.</w:t>
      </w:r>
    </w:p>
    <w:p w:rsidR="00CD3790" w:rsidRDefault="00CD3790" w:rsidP="00CD3790">
      <w:pPr>
        <w:widowControl w:val="0"/>
        <w:spacing w:after="0" w:line="240" w:lineRule="auto"/>
        <w:ind w:firstLine="567"/>
        <w:jc w:val="both"/>
        <w:rPr>
          <w:rFonts w:ascii="Times New Roman" w:eastAsia="Times New Roman" w:hAnsi="Times New Roman" w:cs="Times New Roman"/>
          <w:color w:val="000000"/>
          <w:sz w:val="28"/>
          <w:szCs w:val="28"/>
        </w:rPr>
      </w:pPr>
      <w:r w:rsidRPr="00CD3790">
        <w:rPr>
          <w:rFonts w:ascii="Times New Roman" w:eastAsia="Times New Roman" w:hAnsi="Times New Roman" w:cs="Times New Roman"/>
          <w:color w:val="000000"/>
          <w:sz w:val="28"/>
          <w:szCs w:val="28"/>
        </w:rPr>
        <w:t>Основной особенностью формирования расходов по подразделу являе</w:t>
      </w:r>
      <w:r w:rsidRPr="00CD3790">
        <w:rPr>
          <w:rFonts w:ascii="Times New Roman" w:eastAsia="Times New Roman" w:hAnsi="Times New Roman" w:cs="Times New Roman"/>
          <w:color w:val="000000"/>
          <w:sz w:val="28"/>
          <w:szCs w:val="28"/>
        </w:rPr>
        <w:t>т</w:t>
      </w:r>
      <w:r w:rsidRPr="00CD3790">
        <w:rPr>
          <w:rFonts w:ascii="Times New Roman" w:eastAsia="Times New Roman" w:hAnsi="Times New Roman" w:cs="Times New Roman"/>
          <w:color w:val="000000"/>
          <w:sz w:val="28"/>
          <w:szCs w:val="28"/>
        </w:rPr>
        <w:t xml:space="preserve">ся, что с 2018 года </w:t>
      </w:r>
      <w:r w:rsidRPr="00CD3790">
        <w:rPr>
          <w:rFonts w:ascii="Times New Roman" w:eastAsia="Times New Roman" w:hAnsi="Times New Roman" w:cs="Times New Roman"/>
          <w:b/>
          <w:i/>
          <w:sz w:val="28"/>
          <w:szCs w:val="28"/>
        </w:rPr>
        <w:t>минстрою области</w:t>
      </w:r>
      <w:r w:rsidRPr="00CD3790">
        <w:rPr>
          <w:rFonts w:ascii="Times New Roman" w:eastAsia="Times New Roman" w:hAnsi="Times New Roman" w:cs="Times New Roman"/>
          <w:color w:val="000000"/>
          <w:sz w:val="28"/>
          <w:szCs w:val="28"/>
        </w:rPr>
        <w:t xml:space="preserve"> не предусмотрены ассигнования на мероприятия трех госпрограмм, а именно:</w:t>
      </w:r>
    </w:p>
    <w:p w:rsidR="00821CE2" w:rsidRPr="007D430B" w:rsidRDefault="00821CE2" w:rsidP="00684FA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rPr>
        <w:t>на к</w:t>
      </w:r>
      <w:r w:rsidRPr="006560EF">
        <w:rPr>
          <w:rFonts w:ascii="Times New Roman" w:eastAsia="Times New Roman" w:hAnsi="Times New Roman" w:cs="Times New Roman"/>
          <w:color w:val="000000"/>
          <w:sz w:val="28"/>
          <w:szCs w:val="28"/>
        </w:rPr>
        <w:t>апитальные вложения в объекты государственной собственности Оренбургской области</w:t>
      </w:r>
      <w:r>
        <w:rPr>
          <w:rFonts w:ascii="Times New Roman" w:eastAsia="Times New Roman" w:hAnsi="Times New Roman" w:cs="Times New Roman"/>
          <w:color w:val="000000"/>
          <w:sz w:val="28"/>
          <w:szCs w:val="28"/>
        </w:rPr>
        <w:t xml:space="preserve"> в рамках о</w:t>
      </w:r>
      <w:r w:rsidRPr="006560EF">
        <w:rPr>
          <w:rFonts w:ascii="Times New Roman" w:eastAsia="Times New Roman" w:hAnsi="Times New Roman" w:cs="Times New Roman"/>
          <w:color w:val="000000"/>
          <w:sz w:val="28"/>
          <w:szCs w:val="28"/>
        </w:rPr>
        <w:t>сновного мероприятия «Строительство (р</w:t>
      </w:r>
      <w:r w:rsidRPr="006560EF">
        <w:rPr>
          <w:rFonts w:ascii="Times New Roman" w:eastAsia="Times New Roman" w:hAnsi="Times New Roman" w:cs="Times New Roman"/>
          <w:color w:val="000000"/>
          <w:sz w:val="28"/>
          <w:szCs w:val="28"/>
        </w:rPr>
        <w:t>е</w:t>
      </w:r>
      <w:r w:rsidRPr="006560EF">
        <w:rPr>
          <w:rFonts w:ascii="Times New Roman" w:eastAsia="Times New Roman" w:hAnsi="Times New Roman" w:cs="Times New Roman"/>
          <w:color w:val="000000"/>
          <w:sz w:val="28"/>
          <w:szCs w:val="28"/>
        </w:rPr>
        <w:t>конструкция) объектов коммунальной инфраструктуры в сферах теплосна</w:t>
      </w:r>
      <w:r w:rsidRPr="006560EF">
        <w:rPr>
          <w:rFonts w:ascii="Times New Roman" w:eastAsia="Times New Roman" w:hAnsi="Times New Roman" w:cs="Times New Roman"/>
          <w:color w:val="000000"/>
          <w:sz w:val="28"/>
          <w:szCs w:val="28"/>
        </w:rPr>
        <w:t>б</w:t>
      </w:r>
      <w:r w:rsidRPr="006560EF">
        <w:rPr>
          <w:rFonts w:ascii="Times New Roman" w:eastAsia="Times New Roman" w:hAnsi="Times New Roman" w:cs="Times New Roman"/>
          <w:color w:val="000000"/>
          <w:sz w:val="28"/>
          <w:szCs w:val="28"/>
        </w:rPr>
        <w:t xml:space="preserve">жения, водоснабжения, водоотведения» </w:t>
      </w:r>
      <w:r w:rsidRPr="00A8671D">
        <w:rPr>
          <w:rFonts w:ascii="Times New Roman" w:eastAsia="Times New Roman" w:hAnsi="Times New Roman" w:cs="Times New Roman"/>
          <w:sz w:val="28"/>
          <w:szCs w:val="28"/>
        </w:rPr>
        <w:t>(в 2017 году ассигнования пред</w:t>
      </w:r>
      <w:r w:rsidRPr="00A8671D">
        <w:rPr>
          <w:rFonts w:ascii="Times New Roman" w:eastAsia="Times New Roman" w:hAnsi="Times New Roman" w:cs="Times New Roman"/>
          <w:sz w:val="28"/>
          <w:szCs w:val="28"/>
        </w:rPr>
        <w:t>у</w:t>
      </w:r>
      <w:r w:rsidRPr="00A8671D">
        <w:rPr>
          <w:rFonts w:ascii="Times New Roman" w:eastAsia="Times New Roman" w:hAnsi="Times New Roman" w:cs="Times New Roman"/>
          <w:sz w:val="28"/>
          <w:szCs w:val="28"/>
        </w:rPr>
        <w:t xml:space="preserve">смотрены в </w:t>
      </w:r>
      <w:r w:rsidRPr="006560EF">
        <w:rPr>
          <w:rFonts w:ascii="Times New Roman" w:eastAsia="Times New Roman" w:hAnsi="Times New Roman" w:cs="Times New Roman"/>
          <w:color w:val="000000"/>
          <w:sz w:val="28"/>
          <w:szCs w:val="28"/>
        </w:rPr>
        <w:t>сумме 141 200,0</w:t>
      </w:r>
      <w:r w:rsidR="00A258A5">
        <w:rPr>
          <w:rFonts w:ascii="Times New Roman" w:eastAsia="Times New Roman" w:hAnsi="Times New Roman" w:cs="Times New Roman"/>
          <w:color w:val="000000"/>
          <w:sz w:val="28"/>
          <w:szCs w:val="28"/>
        </w:rPr>
        <w:t xml:space="preserve"> тыс. </w:t>
      </w:r>
      <w:r w:rsidRPr="006560EF">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на о</w:t>
      </w:r>
      <w:r w:rsidRPr="006560EF">
        <w:rPr>
          <w:rFonts w:ascii="Times New Roman" w:eastAsia="Times New Roman" w:hAnsi="Times New Roman" w:cs="Times New Roman"/>
          <w:color w:val="000000"/>
          <w:sz w:val="28"/>
          <w:szCs w:val="28"/>
        </w:rPr>
        <w:t>сновно</w:t>
      </w:r>
      <w:r>
        <w:rPr>
          <w:rFonts w:ascii="Times New Roman" w:eastAsia="Times New Roman" w:hAnsi="Times New Roman" w:cs="Times New Roman"/>
          <w:color w:val="000000"/>
          <w:sz w:val="28"/>
          <w:szCs w:val="28"/>
        </w:rPr>
        <w:t>е</w:t>
      </w:r>
      <w:r w:rsidRPr="006560EF">
        <w:rPr>
          <w:rFonts w:ascii="Times New Roman" w:eastAsia="Times New Roman" w:hAnsi="Times New Roman" w:cs="Times New Roman"/>
          <w:color w:val="000000"/>
          <w:sz w:val="28"/>
          <w:szCs w:val="28"/>
        </w:rPr>
        <w:t xml:space="preserve"> мероприятие </w:t>
      </w:r>
      <w:r>
        <w:rPr>
          <w:rFonts w:ascii="Times New Roman" w:eastAsia="Times New Roman" w:hAnsi="Times New Roman" w:cs="Times New Roman"/>
          <w:color w:val="000000"/>
          <w:sz w:val="28"/>
          <w:szCs w:val="28"/>
        </w:rPr>
        <w:t>«</w:t>
      </w:r>
      <w:r w:rsidRPr="006560EF">
        <w:rPr>
          <w:rFonts w:ascii="Times New Roman" w:eastAsia="Times New Roman" w:hAnsi="Times New Roman" w:cs="Times New Roman"/>
          <w:color w:val="000000"/>
          <w:sz w:val="28"/>
          <w:szCs w:val="28"/>
        </w:rPr>
        <w:t>Созд</w:t>
      </w:r>
      <w:r w:rsidRPr="006560EF">
        <w:rPr>
          <w:rFonts w:ascii="Times New Roman" w:eastAsia="Times New Roman" w:hAnsi="Times New Roman" w:cs="Times New Roman"/>
          <w:color w:val="000000"/>
          <w:sz w:val="28"/>
          <w:szCs w:val="28"/>
        </w:rPr>
        <w:t>а</w:t>
      </w:r>
      <w:r w:rsidRPr="006560EF">
        <w:rPr>
          <w:rFonts w:ascii="Times New Roman" w:eastAsia="Times New Roman" w:hAnsi="Times New Roman" w:cs="Times New Roman"/>
          <w:color w:val="000000"/>
          <w:sz w:val="28"/>
          <w:szCs w:val="28"/>
        </w:rPr>
        <w:t>ние, обслуживание и использование резерва оборудования и материалов для объектов жилищно-коммунального хозяйства и социальной сферы</w:t>
      </w:r>
      <w:r>
        <w:rPr>
          <w:rFonts w:ascii="Times New Roman" w:eastAsia="Times New Roman" w:hAnsi="Times New Roman" w:cs="Times New Roman"/>
          <w:color w:val="000000"/>
          <w:sz w:val="28"/>
          <w:szCs w:val="28"/>
        </w:rPr>
        <w:t xml:space="preserve">» </w:t>
      </w:r>
      <w:r w:rsidRPr="00A8671D">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Законом об областном бюджете </w:t>
      </w:r>
      <w:r w:rsidRPr="00A8671D">
        <w:rPr>
          <w:rFonts w:ascii="Times New Roman" w:eastAsia="Times New Roman" w:hAnsi="Times New Roman" w:cs="Times New Roman"/>
          <w:sz w:val="28"/>
          <w:szCs w:val="28"/>
        </w:rPr>
        <w:t>в 2017 году ассигнования</w:t>
      </w:r>
      <w:proofErr w:type="gramEnd"/>
      <w:r w:rsidRPr="00A8671D">
        <w:rPr>
          <w:rFonts w:ascii="Times New Roman" w:eastAsia="Times New Roman" w:hAnsi="Times New Roman" w:cs="Times New Roman"/>
          <w:sz w:val="28"/>
          <w:szCs w:val="28"/>
        </w:rPr>
        <w:t xml:space="preserve"> предусмотрены в </w:t>
      </w:r>
      <w:r w:rsidRPr="006560EF">
        <w:rPr>
          <w:rFonts w:ascii="Times New Roman" w:eastAsia="Times New Roman" w:hAnsi="Times New Roman" w:cs="Times New Roman"/>
          <w:color w:val="000000"/>
          <w:sz w:val="28"/>
          <w:szCs w:val="28"/>
        </w:rPr>
        <w:t xml:space="preserve">сумме </w:t>
      </w:r>
      <w:r>
        <w:rPr>
          <w:rFonts w:ascii="Times New Roman" w:eastAsia="Times New Roman" w:hAnsi="Times New Roman" w:cs="Times New Roman"/>
          <w:color w:val="000000"/>
          <w:sz w:val="28"/>
          <w:szCs w:val="28"/>
        </w:rPr>
        <w:t>7 </w:t>
      </w:r>
      <w:r w:rsidRPr="006560EF">
        <w:rPr>
          <w:rFonts w:ascii="Times New Roman" w:eastAsia="Times New Roman" w:hAnsi="Times New Roman" w:cs="Times New Roman"/>
          <w:color w:val="000000"/>
          <w:sz w:val="28"/>
          <w:szCs w:val="28"/>
        </w:rPr>
        <w:t>030,9</w:t>
      </w:r>
      <w:r w:rsidR="00A258A5">
        <w:rPr>
          <w:rFonts w:ascii="Times New Roman" w:eastAsia="Times New Roman" w:hAnsi="Times New Roman" w:cs="Times New Roman"/>
          <w:color w:val="000000"/>
          <w:sz w:val="28"/>
          <w:szCs w:val="28"/>
        </w:rPr>
        <w:t xml:space="preserve"> тыс. </w:t>
      </w:r>
      <w:r w:rsidRPr="006560EF">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 п</w:t>
      </w:r>
      <w:r w:rsidRPr="00D11EB1">
        <w:rPr>
          <w:rFonts w:ascii="Times New Roman" w:eastAsia="Times New Roman" w:hAnsi="Times New Roman" w:cs="Times New Roman"/>
          <w:color w:val="000000"/>
          <w:sz w:val="28"/>
          <w:szCs w:val="28"/>
        </w:rPr>
        <w:t xml:space="preserve">одпрограмма </w:t>
      </w:r>
      <w:r>
        <w:rPr>
          <w:rFonts w:ascii="Times New Roman" w:eastAsia="Times New Roman" w:hAnsi="Times New Roman" w:cs="Times New Roman"/>
          <w:color w:val="000000"/>
          <w:sz w:val="28"/>
          <w:szCs w:val="28"/>
        </w:rPr>
        <w:t>«</w:t>
      </w:r>
      <w:r w:rsidRPr="00D11EB1">
        <w:rPr>
          <w:rFonts w:ascii="Times New Roman" w:eastAsia="Times New Roman" w:hAnsi="Times New Roman" w:cs="Times New Roman"/>
          <w:color w:val="000000"/>
          <w:sz w:val="28"/>
          <w:szCs w:val="28"/>
        </w:rPr>
        <w:t>Модернизация объектов коммунальной инфраструктуры Оренбургской области на 2014-2020 годы</w:t>
      </w:r>
      <w:r>
        <w:rPr>
          <w:rFonts w:ascii="Times New Roman" w:eastAsia="Times New Roman" w:hAnsi="Times New Roman" w:cs="Times New Roman"/>
          <w:color w:val="000000"/>
          <w:sz w:val="28"/>
          <w:szCs w:val="28"/>
        </w:rPr>
        <w:t>» госпрограммы</w:t>
      </w:r>
      <w:r w:rsidRPr="00D11EB1">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w:t>
      </w:r>
      <w:r w:rsidRPr="00D11EB1">
        <w:rPr>
          <w:rFonts w:ascii="Times New Roman" w:eastAsia="Times New Roman" w:hAnsi="Times New Roman" w:cs="Times New Roman"/>
          <w:color w:val="000000"/>
          <w:sz w:val="28"/>
          <w:szCs w:val="28"/>
        </w:rPr>
        <w:t>Обеспечение качественными услугами жилищно-коммунального хозяйства населения Оренбургской области в 2014-2020 годах</w:t>
      </w:r>
      <w:r>
        <w:rPr>
          <w:rFonts w:ascii="Times New Roman" w:eastAsia="Times New Roman" w:hAnsi="Times New Roman" w:cs="Times New Roman"/>
          <w:color w:val="000000"/>
          <w:sz w:val="28"/>
          <w:szCs w:val="28"/>
        </w:rPr>
        <w:t xml:space="preserve">». </w:t>
      </w:r>
      <w:proofErr w:type="gramStart"/>
      <w:r>
        <w:rPr>
          <w:rFonts w:ascii="Times New Roman" w:eastAsia="Times New Roman" w:hAnsi="Times New Roman" w:cs="Times New Roman"/>
          <w:color w:val="000000"/>
          <w:sz w:val="28"/>
          <w:szCs w:val="28"/>
        </w:rPr>
        <w:t>На о</w:t>
      </w:r>
      <w:r w:rsidRPr="006560EF">
        <w:rPr>
          <w:rFonts w:ascii="Times New Roman" w:eastAsia="Times New Roman" w:hAnsi="Times New Roman" w:cs="Times New Roman"/>
          <w:color w:val="000000"/>
          <w:sz w:val="28"/>
          <w:szCs w:val="28"/>
        </w:rPr>
        <w:t>сновно</w:t>
      </w:r>
      <w:r>
        <w:rPr>
          <w:rFonts w:ascii="Times New Roman" w:eastAsia="Times New Roman" w:hAnsi="Times New Roman" w:cs="Times New Roman"/>
          <w:color w:val="000000"/>
          <w:sz w:val="28"/>
          <w:szCs w:val="28"/>
        </w:rPr>
        <w:t>е</w:t>
      </w:r>
      <w:r w:rsidRPr="006560EF">
        <w:rPr>
          <w:rFonts w:ascii="Times New Roman" w:eastAsia="Times New Roman" w:hAnsi="Times New Roman" w:cs="Times New Roman"/>
          <w:color w:val="000000"/>
          <w:sz w:val="28"/>
          <w:szCs w:val="28"/>
        </w:rPr>
        <w:t xml:space="preserve"> меропри</w:t>
      </w:r>
      <w:r w:rsidRPr="006560EF">
        <w:rPr>
          <w:rFonts w:ascii="Times New Roman" w:eastAsia="Times New Roman" w:hAnsi="Times New Roman" w:cs="Times New Roman"/>
          <w:color w:val="000000"/>
          <w:sz w:val="28"/>
          <w:szCs w:val="28"/>
        </w:rPr>
        <w:t>я</w:t>
      </w:r>
      <w:r w:rsidRPr="006560EF">
        <w:rPr>
          <w:rFonts w:ascii="Times New Roman" w:eastAsia="Times New Roman" w:hAnsi="Times New Roman" w:cs="Times New Roman"/>
          <w:color w:val="000000"/>
          <w:sz w:val="28"/>
          <w:szCs w:val="28"/>
        </w:rPr>
        <w:t xml:space="preserve">тие </w:t>
      </w:r>
      <w:r>
        <w:rPr>
          <w:rFonts w:ascii="Times New Roman" w:eastAsia="Times New Roman" w:hAnsi="Times New Roman" w:cs="Times New Roman"/>
          <w:color w:val="000000"/>
          <w:sz w:val="28"/>
          <w:szCs w:val="28"/>
        </w:rPr>
        <w:t>«</w:t>
      </w:r>
      <w:r w:rsidRPr="006560EF">
        <w:rPr>
          <w:rFonts w:ascii="Times New Roman" w:eastAsia="Times New Roman" w:hAnsi="Times New Roman" w:cs="Times New Roman"/>
          <w:color w:val="000000"/>
          <w:sz w:val="28"/>
          <w:szCs w:val="28"/>
        </w:rPr>
        <w:t>Создание, обслуживание и использование резерва оборудования и мат</w:t>
      </w:r>
      <w:r w:rsidRPr="006560EF">
        <w:rPr>
          <w:rFonts w:ascii="Times New Roman" w:eastAsia="Times New Roman" w:hAnsi="Times New Roman" w:cs="Times New Roman"/>
          <w:color w:val="000000"/>
          <w:sz w:val="28"/>
          <w:szCs w:val="28"/>
        </w:rPr>
        <w:t>е</w:t>
      </w:r>
      <w:r w:rsidRPr="006560EF">
        <w:rPr>
          <w:rFonts w:ascii="Times New Roman" w:eastAsia="Times New Roman" w:hAnsi="Times New Roman" w:cs="Times New Roman"/>
          <w:color w:val="000000"/>
          <w:sz w:val="28"/>
          <w:szCs w:val="28"/>
        </w:rPr>
        <w:t>риалов для объектов жилищно-коммунального хозяйства и социальной сф</w:t>
      </w:r>
      <w:r w:rsidRPr="006560EF">
        <w:rPr>
          <w:rFonts w:ascii="Times New Roman" w:eastAsia="Times New Roman" w:hAnsi="Times New Roman" w:cs="Times New Roman"/>
          <w:color w:val="000000"/>
          <w:sz w:val="28"/>
          <w:szCs w:val="28"/>
        </w:rPr>
        <w:t>е</w:t>
      </w:r>
      <w:r w:rsidRPr="006560EF">
        <w:rPr>
          <w:rFonts w:ascii="Times New Roman" w:eastAsia="Times New Roman" w:hAnsi="Times New Roman" w:cs="Times New Roman"/>
          <w:color w:val="000000"/>
          <w:sz w:val="28"/>
          <w:szCs w:val="28"/>
        </w:rPr>
        <w:t>ры</w:t>
      </w:r>
      <w:r>
        <w:rPr>
          <w:rFonts w:ascii="Times New Roman" w:eastAsia="Times New Roman" w:hAnsi="Times New Roman" w:cs="Times New Roman"/>
          <w:color w:val="000000"/>
          <w:sz w:val="28"/>
          <w:szCs w:val="28"/>
        </w:rPr>
        <w:t>» не предусмотрены ассигнования в связи с тем, что в</w:t>
      </w:r>
      <w:r>
        <w:rPr>
          <w:rFonts w:ascii="Times New Roman" w:eastAsiaTheme="minorHAnsi" w:hAnsi="Times New Roman" w:cs="Times New Roman"/>
          <w:sz w:val="28"/>
          <w:szCs w:val="28"/>
          <w:lang w:eastAsia="en-US"/>
        </w:rPr>
        <w:t xml:space="preserve"> 2018 году утрачив</w:t>
      </w:r>
      <w:r>
        <w:rPr>
          <w:rFonts w:ascii="Times New Roman" w:eastAsiaTheme="minorHAnsi" w:hAnsi="Times New Roman" w:cs="Times New Roman"/>
          <w:sz w:val="28"/>
          <w:szCs w:val="28"/>
          <w:lang w:eastAsia="en-US"/>
        </w:rPr>
        <w:t>а</w:t>
      </w:r>
      <w:r>
        <w:rPr>
          <w:rFonts w:ascii="Times New Roman" w:eastAsiaTheme="minorHAnsi" w:hAnsi="Times New Roman" w:cs="Times New Roman"/>
          <w:sz w:val="28"/>
          <w:szCs w:val="28"/>
          <w:lang w:eastAsia="en-US"/>
        </w:rPr>
        <w:t xml:space="preserve">ет силу постановление Правительства Оренбургской области от 05.05.2014 </w:t>
      </w:r>
      <w:r w:rsidR="00F14C2F">
        <w:rPr>
          <w:rFonts w:ascii="Times New Roman" w:eastAsiaTheme="minorHAnsi" w:hAnsi="Times New Roman" w:cs="Times New Roman"/>
          <w:sz w:val="28"/>
          <w:szCs w:val="28"/>
          <w:lang w:eastAsia="en-US"/>
        </w:rPr>
        <w:t>№ </w:t>
      </w:r>
      <w:r w:rsidRPr="00C34BFE">
        <w:rPr>
          <w:rFonts w:ascii="Times New Roman" w:eastAsiaTheme="minorHAnsi" w:hAnsi="Times New Roman" w:cs="Times New Roman"/>
          <w:sz w:val="28"/>
          <w:szCs w:val="28"/>
          <w:lang w:eastAsia="en-US"/>
        </w:rPr>
        <w:t>278-п</w:t>
      </w:r>
      <w:r>
        <w:rPr>
          <w:rFonts w:ascii="Times New Roman" w:eastAsiaTheme="minorHAnsi" w:hAnsi="Times New Roman" w:cs="Times New Roman"/>
          <w:sz w:val="28"/>
          <w:szCs w:val="28"/>
          <w:lang w:eastAsia="en-US"/>
        </w:rPr>
        <w:t xml:space="preserve"> «</w:t>
      </w:r>
      <w:r w:rsidRPr="00C34BFE">
        <w:rPr>
          <w:rFonts w:ascii="Times New Roman" w:eastAsiaTheme="minorHAnsi" w:hAnsi="Times New Roman" w:cs="Times New Roman"/>
          <w:sz w:val="28"/>
          <w:szCs w:val="28"/>
          <w:lang w:eastAsia="en-US"/>
        </w:rPr>
        <w:t>Об утверждении порядка создания и использования резерва обор</w:t>
      </w:r>
      <w:r w:rsidRPr="00C34BFE">
        <w:rPr>
          <w:rFonts w:ascii="Times New Roman" w:eastAsiaTheme="minorHAnsi" w:hAnsi="Times New Roman" w:cs="Times New Roman"/>
          <w:sz w:val="28"/>
          <w:szCs w:val="28"/>
          <w:lang w:eastAsia="en-US"/>
        </w:rPr>
        <w:t>у</w:t>
      </w:r>
      <w:r w:rsidRPr="00C34BFE">
        <w:rPr>
          <w:rFonts w:ascii="Times New Roman" w:eastAsiaTheme="minorHAnsi" w:hAnsi="Times New Roman" w:cs="Times New Roman"/>
          <w:sz w:val="28"/>
          <w:szCs w:val="28"/>
          <w:lang w:eastAsia="en-US"/>
        </w:rPr>
        <w:t>дования и материалов для ликвидации и (или) предотвращения аварийных ситуаций на объектах жилищно-коммунального хозяйства и</w:t>
      </w:r>
      <w:proofErr w:type="gramEnd"/>
      <w:r w:rsidRPr="00C34BFE">
        <w:rPr>
          <w:rFonts w:ascii="Times New Roman" w:eastAsiaTheme="minorHAnsi" w:hAnsi="Times New Roman" w:cs="Times New Roman"/>
          <w:sz w:val="28"/>
          <w:szCs w:val="28"/>
          <w:lang w:eastAsia="en-US"/>
        </w:rPr>
        <w:t xml:space="preserve"> </w:t>
      </w:r>
      <w:proofErr w:type="gramStart"/>
      <w:r w:rsidRPr="00C34BFE">
        <w:rPr>
          <w:rFonts w:ascii="Times New Roman" w:eastAsiaTheme="minorHAnsi" w:hAnsi="Times New Roman" w:cs="Times New Roman"/>
          <w:sz w:val="28"/>
          <w:szCs w:val="28"/>
          <w:lang w:eastAsia="en-US"/>
        </w:rPr>
        <w:t>социальной сф</w:t>
      </w:r>
      <w:r w:rsidRPr="00C34BFE">
        <w:rPr>
          <w:rFonts w:ascii="Times New Roman" w:eastAsiaTheme="minorHAnsi" w:hAnsi="Times New Roman" w:cs="Times New Roman"/>
          <w:sz w:val="28"/>
          <w:szCs w:val="28"/>
          <w:lang w:eastAsia="en-US"/>
        </w:rPr>
        <w:t>е</w:t>
      </w:r>
      <w:r w:rsidRPr="00C34BFE">
        <w:rPr>
          <w:rFonts w:ascii="Times New Roman" w:eastAsiaTheme="minorHAnsi" w:hAnsi="Times New Roman" w:cs="Times New Roman"/>
          <w:sz w:val="28"/>
          <w:szCs w:val="28"/>
          <w:lang w:eastAsia="en-US"/>
        </w:rPr>
        <w:t>ры в рамках реализации подпрограммы «Модернизация объектов комм</w:t>
      </w:r>
      <w:r w:rsidRPr="00C34BFE">
        <w:rPr>
          <w:rFonts w:ascii="Times New Roman" w:eastAsiaTheme="minorHAnsi" w:hAnsi="Times New Roman" w:cs="Times New Roman"/>
          <w:sz w:val="28"/>
          <w:szCs w:val="28"/>
          <w:lang w:eastAsia="en-US"/>
        </w:rPr>
        <w:t>у</w:t>
      </w:r>
      <w:r w:rsidRPr="00C34BFE">
        <w:rPr>
          <w:rFonts w:ascii="Times New Roman" w:eastAsiaTheme="minorHAnsi" w:hAnsi="Times New Roman" w:cs="Times New Roman"/>
          <w:sz w:val="28"/>
          <w:szCs w:val="28"/>
          <w:lang w:eastAsia="en-US"/>
        </w:rPr>
        <w:lastRenderedPageBreak/>
        <w:t xml:space="preserve">нальной инфраструктуры Оренбургской области на 2014 - 2020 годы» </w:t>
      </w:r>
      <w:r>
        <w:rPr>
          <w:rFonts w:ascii="Times New Roman" w:eastAsiaTheme="minorHAnsi" w:hAnsi="Times New Roman" w:cs="Times New Roman"/>
          <w:sz w:val="28"/>
          <w:szCs w:val="28"/>
          <w:lang w:eastAsia="en-US"/>
        </w:rPr>
        <w:t>го</w:t>
      </w:r>
      <w:r>
        <w:rPr>
          <w:rFonts w:ascii="Times New Roman" w:eastAsiaTheme="minorHAnsi" w:hAnsi="Times New Roman" w:cs="Times New Roman"/>
          <w:sz w:val="28"/>
          <w:szCs w:val="28"/>
          <w:lang w:eastAsia="en-US"/>
        </w:rPr>
        <w:t>с</w:t>
      </w:r>
      <w:r>
        <w:rPr>
          <w:rFonts w:ascii="Times New Roman" w:eastAsiaTheme="minorHAnsi" w:hAnsi="Times New Roman" w:cs="Times New Roman"/>
          <w:sz w:val="28"/>
          <w:szCs w:val="28"/>
          <w:lang w:eastAsia="en-US"/>
        </w:rPr>
        <w:t>программы</w:t>
      </w:r>
      <w:r w:rsidRPr="00C34BFE">
        <w:rPr>
          <w:rFonts w:ascii="Times New Roman" w:eastAsiaTheme="minorHAnsi" w:hAnsi="Times New Roman" w:cs="Times New Roman"/>
          <w:sz w:val="28"/>
          <w:szCs w:val="28"/>
          <w:lang w:eastAsia="en-US"/>
        </w:rPr>
        <w:t xml:space="preserve"> «Обеспечение качественными услугами жилищно-коммунального хозяйства населения Оренбургской области в 2014 - 2020 г</w:t>
      </w:r>
      <w:r w:rsidRPr="00C34BFE">
        <w:rPr>
          <w:rFonts w:ascii="Times New Roman" w:eastAsiaTheme="minorHAnsi" w:hAnsi="Times New Roman" w:cs="Times New Roman"/>
          <w:sz w:val="28"/>
          <w:szCs w:val="28"/>
          <w:lang w:eastAsia="en-US"/>
        </w:rPr>
        <w:t>о</w:t>
      </w:r>
      <w:r w:rsidRPr="00C34BFE">
        <w:rPr>
          <w:rFonts w:ascii="Times New Roman" w:eastAsiaTheme="minorHAnsi" w:hAnsi="Times New Roman" w:cs="Times New Roman"/>
          <w:sz w:val="28"/>
          <w:szCs w:val="28"/>
          <w:lang w:eastAsia="en-US"/>
        </w:rPr>
        <w:t>дах» и порядка предоставления субсидии на возмещение затрат по хранению и обслуживанию резерва оборудования и материалов для ликвидации и (или) предотвращения аварийных ситуаций на объектах жилищно-коммунального хозяйства и социальной сферы в рамках</w:t>
      </w:r>
      <w:proofErr w:type="gramEnd"/>
      <w:r w:rsidRPr="00C34BFE">
        <w:rPr>
          <w:rFonts w:ascii="Times New Roman" w:eastAsiaTheme="minorHAnsi" w:hAnsi="Times New Roman" w:cs="Times New Roman"/>
          <w:sz w:val="28"/>
          <w:szCs w:val="28"/>
          <w:lang w:eastAsia="en-US"/>
        </w:rPr>
        <w:t xml:space="preserve"> реализации подпрограммы «Моде</w:t>
      </w:r>
      <w:r w:rsidRPr="00C34BFE">
        <w:rPr>
          <w:rFonts w:ascii="Times New Roman" w:eastAsiaTheme="minorHAnsi" w:hAnsi="Times New Roman" w:cs="Times New Roman"/>
          <w:sz w:val="28"/>
          <w:szCs w:val="28"/>
          <w:lang w:eastAsia="en-US"/>
        </w:rPr>
        <w:t>р</w:t>
      </w:r>
      <w:r w:rsidRPr="00C34BFE">
        <w:rPr>
          <w:rFonts w:ascii="Times New Roman" w:eastAsiaTheme="minorHAnsi" w:hAnsi="Times New Roman" w:cs="Times New Roman"/>
          <w:sz w:val="28"/>
          <w:szCs w:val="28"/>
          <w:lang w:eastAsia="en-US"/>
        </w:rPr>
        <w:t xml:space="preserve">низация объектов коммунальной инфраструктуры Оренбургской области на 2014 - 2020 годы» </w:t>
      </w:r>
      <w:r>
        <w:rPr>
          <w:rFonts w:ascii="Times New Roman" w:eastAsiaTheme="minorHAnsi" w:hAnsi="Times New Roman" w:cs="Times New Roman"/>
          <w:sz w:val="28"/>
          <w:szCs w:val="28"/>
          <w:lang w:eastAsia="en-US"/>
        </w:rPr>
        <w:t>госпрограммы</w:t>
      </w:r>
      <w:r w:rsidRPr="00C34BFE">
        <w:rPr>
          <w:rFonts w:ascii="Times New Roman" w:eastAsiaTheme="minorHAnsi" w:hAnsi="Times New Roman" w:cs="Times New Roman"/>
          <w:sz w:val="28"/>
          <w:szCs w:val="28"/>
          <w:lang w:eastAsia="en-US"/>
        </w:rPr>
        <w:t xml:space="preserve"> «Обеспечение качественными услугами жилищно-коммунального хозяйства населения Оренбургской области в 2014</w:t>
      </w:r>
      <w:r w:rsidR="00FA0F46">
        <w:rPr>
          <w:rFonts w:ascii="Times New Roman" w:eastAsiaTheme="minorHAnsi" w:hAnsi="Times New Roman" w:cs="Times New Roman"/>
          <w:sz w:val="28"/>
          <w:szCs w:val="28"/>
          <w:lang w:eastAsia="en-US"/>
        </w:rPr>
        <w:t> </w:t>
      </w:r>
      <w:r w:rsidRPr="00C34BFE">
        <w:rPr>
          <w:rFonts w:ascii="Times New Roman" w:eastAsiaTheme="minorHAnsi" w:hAnsi="Times New Roman" w:cs="Times New Roman"/>
          <w:sz w:val="28"/>
          <w:szCs w:val="28"/>
          <w:lang w:eastAsia="en-US"/>
        </w:rPr>
        <w:t>- 2020 годах»</w:t>
      </w:r>
      <w:r>
        <w:rPr>
          <w:rFonts w:ascii="Times New Roman" w:eastAsiaTheme="minorHAnsi" w:hAnsi="Times New Roman" w:cs="Times New Roman"/>
          <w:sz w:val="28"/>
          <w:szCs w:val="28"/>
          <w:lang w:eastAsia="en-US"/>
        </w:rPr>
        <w:t>»;</w:t>
      </w:r>
    </w:p>
    <w:p w:rsidR="00821CE2" w:rsidRDefault="00821CE2" w:rsidP="00684FA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rPr>
        <w:t>на предоставление с</w:t>
      </w:r>
      <w:r w:rsidRPr="00F647BE">
        <w:rPr>
          <w:rFonts w:ascii="Times New Roman" w:eastAsia="Times New Roman" w:hAnsi="Times New Roman" w:cs="Times New Roman"/>
          <w:color w:val="000000"/>
          <w:sz w:val="28"/>
          <w:szCs w:val="28"/>
        </w:rPr>
        <w:t>убсиди</w:t>
      </w:r>
      <w:r>
        <w:rPr>
          <w:rFonts w:ascii="Times New Roman" w:eastAsia="Times New Roman" w:hAnsi="Times New Roman" w:cs="Times New Roman"/>
          <w:color w:val="000000"/>
          <w:sz w:val="28"/>
          <w:szCs w:val="28"/>
        </w:rPr>
        <w:t>й</w:t>
      </w:r>
      <w:r w:rsidRPr="00F647BE">
        <w:rPr>
          <w:rFonts w:ascii="Times New Roman" w:eastAsia="Times New Roman" w:hAnsi="Times New Roman" w:cs="Times New Roman"/>
          <w:color w:val="000000"/>
          <w:sz w:val="28"/>
          <w:szCs w:val="28"/>
        </w:rPr>
        <w:t xml:space="preserve"> бюджетам городских округов и муниц</w:t>
      </w:r>
      <w:r w:rsidRPr="00F647BE">
        <w:rPr>
          <w:rFonts w:ascii="Times New Roman" w:eastAsia="Times New Roman" w:hAnsi="Times New Roman" w:cs="Times New Roman"/>
          <w:color w:val="000000"/>
          <w:sz w:val="28"/>
          <w:szCs w:val="28"/>
        </w:rPr>
        <w:t>и</w:t>
      </w:r>
      <w:r w:rsidRPr="00F647BE">
        <w:rPr>
          <w:rFonts w:ascii="Times New Roman" w:eastAsia="Times New Roman" w:hAnsi="Times New Roman" w:cs="Times New Roman"/>
          <w:color w:val="000000"/>
          <w:sz w:val="28"/>
          <w:szCs w:val="28"/>
        </w:rPr>
        <w:t>пальных районов на софинансирование капитальных вложений в объекты муниципальной собственности</w:t>
      </w:r>
      <w:r>
        <w:rPr>
          <w:rFonts w:ascii="Times New Roman" w:eastAsia="Times New Roman" w:hAnsi="Times New Roman" w:cs="Times New Roman"/>
          <w:color w:val="000000"/>
          <w:sz w:val="28"/>
          <w:szCs w:val="28"/>
        </w:rPr>
        <w:t xml:space="preserve"> в рамках основного мероприятия «</w:t>
      </w:r>
      <w:r w:rsidRPr="00F647BE">
        <w:rPr>
          <w:rFonts w:ascii="Times New Roman" w:eastAsia="Times New Roman" w:hAnsi="Times New Roman" w:cs="Times New Roman"/>
          <w:color w:val="000000"/>
          <w:sz w:val="28"/>
          <w:szCs w:val="28"/>
        </w:rPr>
        <w:t>Создание туристско-рекреационных кластеров</w:t>
      </w:r>
      <w:r>
        <w:rPr>
          <w:rFonts w:ascii="Times New Roman" w:eastAsia="Times New Roman" w:hAnsi="Times New Roman" w:cs="Times New Roman"/>
          <w:color w:val="000000"/>
          <w:sz w:val="28"/>
          <w:szCs w:val="28"/>
        </w:rPr>
        <w:t>» (</w:t>
      </w:r>
      <w:r>
        <w:rPr>
          <w:rFonts w:ascii="Times New Roman" w:eastAsia="Times New Roman" w:hAnsi="Times New Roman" w:cs="Times New Roman"/>
          <w:sz w:val="28"/>
          <w:szCs w:val="28"/>
        </w:rPr>
        <w:t xml:space="preserve">Законом об областном бюджете </w:t>
      </w:r>
      <w:r w:rsidRPr="00A8671D">
        <w:rPr>
          <w:rFonts w:ascii="Times New Roman" w:eastAsia="Times New Roman" w:hAnsi="Times New Roman" w:cs="Times New Roman"/>
          <w:sz w:val="28"/>
          <w:szCs w:val="28"/>
        </w:rPr>
        <w:t xml:space="preserve">в 2017 году ассигнования предусмотрены в сумме </w:t>
      </w:r>
      <w:r>
        <w:rPr>
          <w:rFonts w:ascii="Times New Roman" w:eastAsia="Times New Roman" w:hAnsi="Times New Roman" w:cs="Times New Roman"/>
          <w:sz w:val="28"/>
          <w:szCs w:val="28"/>
        </w:rPr>
        <w:t>58 </w:t>
      </w:r>
      <w:r w:rsidRPr="00F647BE">
        <w:rPr>
          <w:rFonts w:ascii="Times New Roman" w:eastAsia="Times New Roman" w:hAnsi="Times New Roman" w:cs="Times New Roman"/>
          <w:sz w:val="28"/>
          <w:szCs w:val="28"/>
        </w:rPr>
        <w:t>379,4</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r w:rsidRPr="00A8671D">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 </w:t>
      </w:r>
      <w:r>
        <w:rPr>
          <w:rFonts w:ascii="Times New Roman" w:eastAsia="Times New Roman" w:hAnsi="Times New Roman" w:cs="Times New Roman"/>
          <w:color w:val="000000"/>
          <w:sz w:val="28"/>
          <w:szCs w:val="28"/>
        </w:rPr>
        <w:t>п</w:t>
      </w:r>
      <w:r w:rsidRPr="00F647BE">
        <w:rPr>
          <w:rFonts w:ascii="Times New Roman" w:eastAsia="Times New Roman" w:hAnsi="Times New Roman" w:cs="Times New Roman"/>
          <w:color w:val="000000"/>
          <w:sz w:val="28"/>
          <w:szCs w:val="28"/>
        </w:rPr>
        <w:t>о</w:t>
      </w:r>
      <w:r w:rsidRPr="00F647BE">
        <w:rPr>
          <w:rFonts w:ascii="Times New Roman" w:eastAsia="Times New Roman" w:hAnsi="Times New Roman" w:cs="Times New Roman"/>
          <w:color w:val="000000"/>
          <w:sz w:val="28"/>
          <w:szCs w:val="28"/>
        </w:rPr>
        <w:t>д</w:t>
      </w:r>
      <w:r w:rsidRPr="00F647BE">
        <w:rPr>
          <w:rFonts w:ascii="Times New Roman" w:eastAsia="Times New Roman" w:hAnsi="Times New Roman" w:cs="Times New Roman"/>
          <w:color w:val="000000"/>
          <w:sz w:val="28"/>
          <w:szCs w:val="28"/>
        </w:rPr>
        <w:t xml:space="preserve">программа </w:t>
      </w:r>
      <w:r>
        <w:rPr>
          <w:rFonts w:ascii="Times New Roman" w:eastAsia="Times New Roman" w:hAnsi="Times New Roman" w:cs="Times New Roman"/>
          <w:color w:val="000000"/>
          <w:sz w:val="28"/>
          <w:szCs w:val="28"/>
        </w:rPr>
        <w:t>«</w:t>
      </w:r>
      <w:r w:rsidRPr="00F647BE">
        <w:rPr>
          <w:rFonts w:ascii="Times New Roman" w:eastAsia="Times New Roman" w:hAnsi="Times New Roman" w:cs="Times New Roman"/>
          <w:color w:val="000000"/>
          <w:sz w:val="28"/>
          <w:szCs w:val="28"/>
        </w:rPr>
        <w:t>Развитие туризма</w:t>
      </w:r>
      <w:r>
        <w:rPr>
          <w:rFonts w:ascii="Times New Roman" w:eastAsia="Times New Roman" w:hAnsi="Times New Roman" w:cs="Times New Roman"/>
          <w:color w:val="000000"/>
          <w:sz w:val="28"/>
          <w:szCs w:val="28"/>
        </w:rPr>
        <w:t>» госпрограммы</w:t>
      </w:r>
      <w:r w:rsidRPr="00D11EB1">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«Р</w:t>
      </w:r>
      <w:r w:rsidRPr="00F647BE">
        <w:rPr>
          <w:rFonts w:ascii="Times New Roman" w:eastAsia="Times New Roman" w:hAnsi="Times New Roman" w:cs="Times New Roman"/>
          <w:color w:val="000000"/>
          <w:sz w:val="28"/>
          <w:szCs w:val="28"/>
        </w:rPr>
        <w:t>азвитие физической культ</w:t>
      </w:r>
      <w:r w:rsidRPr="00F647BE">
        <w:rPr>
          <w:rFonts w:ascii="Times New Roman" w:eastAsia="Times New Roman" w:hAnsi="Times New Roman" w:cs="Times New Roman"/>
          <w:color w:val="000000"/>
          <w:sz w:val="28"/>
          <w:szCs w:val="28"/>
        </w:rPr>
        <w:t>у</w:t>
      </w:r>
      <w:r w:rsidRPr="00F647BE">
        <w:rPr>
          <w:rFonts w:ascii="Times New Roman" w:eastAsia="Times New Roman" w:hAnsi="Times New Roman" w:cs="Times New Roman"/>
          <w:color w:val="000000"/>
          <w:sz w:val="28"/>
          <w:szCs w:val="28"/>
        </w:rPr>
        <w:t>ры, спорта и туризма</w:t>
      </w:r>
      <w:r>
        <w:rPr>
          <w:rFonts w:ascii="Times New Roman" w:eastAsia="Times New Roman" w:hAnsi="Times New Roman" w:cs="Times New Roman"/>
          <w:color w:val="000000"/>
          <w:sz w:val="28"/>
          <w:szCs w:val="28"/>
        </w:rPr>
        <w:t>»</w:t>
      </w:r>
      <w:r w:rsidRPr="00F647BE">
        <w:rPr>
          <w:rFonts w:ascii="Times New Roman" w:eastAsia="Times New Roman" w:hAnsi="Times New Roman" w:cs="Times New Roman"/>
          <w:color w:val="000000"/>
          <w:sz w:val="28"/>
          <w:szCs w:val="28"/>
        </w:rPr>
        <w:t xml:space="preserve"> на 2014-2020 годы</w:t>
      </w:r>
      <w:r>
        <w:rPr>
          <w:rFonts w:ascii="Times New Roman" w:eastAsia="Times New Roman" w:hAnsi="Times New Roman" w:cs="Times New Roman"/>
          <w:color w:val="000000"/>
          <w:sz w:val="28"/>
          <w:szCs w:val="28"/>
        </w:rPr>
        <w:t>»;</w:t>
      </w:r>
      <w:proofErr w:type="gramEnd"/>
    </w:p>
    <w:p w:rsidR="00821CE2" w:rsidRDefault="00821CE2" w:rsidP="00684FA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F647BE">
        <w:rPr>
          <w:rFonts w:ascii="Times New Roman" w:eastAsia="Times New Roman" w:hAnsi="Times New Roman" w:cs="Times New Roman"/>
          <w:color w:val="000000"/>
          <w:sz w:val="28"/>
          <w:szCs w:val="28"/>
        </w:rPr>
        <w:t>на реализацию мероприятий федеральной целевой программы «Усто</w:t>
      </w:r>
      <w:r w:rsidRPr="00F647BE">
        <w:rPr>
          <w:rFonts w:ascii="Times New Roman" w:eastAsia="Times New Roman" w:hAnsi="Times New Roman" w:cs="Times New Roman"/>
          <w:color w:val="000000"/>
          <w:sz w:val="28"/>
          <w:szCs w:val="28"/>
        </w:rPr>
        <w:t>й</w:t>
      </w:r>
      <w:r w:rsidRPr="00F647BE">
        <w:rPr>
          <w:rFonts w:ascii="Times New Roman" w:eastAsia="Times New Roman" w:hAnsi="Times New Roman" w:cs="Times New Roman"/>
          <w:color w:val="000000"/>
          <w:sz w:val="28"/>
          <w:szCs w:val="28"/>
        </w:rPr>
        <w:t>чивое развитие сельских территорий на 2014-2017 годы и на период до 2020</w:t>
      </w:r>
      <w:r w:rsidR="00FA0F46">
        <w:rPr>
          <w:rFonts w:ascii="Times New Roman" w:eastAsia="Times New Roman" w:hAnsi="Times New Roman" w:cs="Times New Roman"/>
          <w:color w:val="000000"/>
          <w:sz w:val="28"/>
          <w:szCs w:val="28"/>
        </w:rPr>
        <w:t> </w:t>
      </w:r>
      <w:r w:rsidRPr="00F647BE">
        <w:rPr>
          <w:rFonts w:ascii="Times New Roman" w:eastAsia="Times New Roman" w:hAnsi="Times New Roman" w:cs="Times New Roman"/>
          <w:color w:val="000000"/>
          <w:sz w:val="28"/>
          <w:szCs w:val="28"/>
        </w:rPr>
        <w:t>года» в рамках о</w:t>
      </w:r>
      <w:r>
        <w:rPr>
          <w:rFonts w:ascii="Times New Roman" w:eastAsia="Times New Roman" w:hAnsi="Times New Roman" w:cs="Times New Roman"/>
          <w:color w:val="000000"/>
          <w:sz w:val="28"/>
          <w:szCs w:val="28"/>
        </w:rPr>
        <w:t>сновных мероприятий «</w:t>
      </w:r>
      <w:r w:rsidRPr="00F647BE">
        <w:rPr>
          <w:rFonts w:ascii="Times New Roman" w:eastAsia="Times New Roman" w:hAnsi="Times New Roman" w:cs="Times New Roman"/>
          <w:color w:val="000000"/>
          <w:sz w:val="28"/>
          <w:szCs w:val="28"/>
        </w:rPr>
        <w:t>Развитие газификации в сел</w:t>
      </w:r>
      <w:r w:rsidRPr="00F647BE">
        <w:rPr>
          <w:rFonts w:ascii="Times New Roman" w:eastAsia="Times New Roman" w:hAnsi="Times New Roman" w:cs="Times New Roman"/>
          <w:color w:val="000000"/>
          <w:sz w:val="28"/>
          <w:szCs w:val="28"/>
        </w:rPr>
        <w:t>ь</w:t>
      </w:r>
      <w:r w:rsidRPr="00F647BE">
        <w:rPr>
          <w:rFonts w:ascii="Times New Roman" w:eastAsia="Times New Roman" w:hAnsi="Times New Roman" w:cs="Times New Roman"/>
          <w:color w:val="000000"/>
          <w:sz w:val="28"/>
          <w:szCs w:val="28"/>
        </w:rPr>
        <w:t>ской местности</w:t>
      </w:r>
      <w:r>
        <w:rPr>
          <w:rFonts w:ascii="Times New Roman" w:eastAsia="Times New Roman" w:hAnsi="Times New Roman" w:cs="Times New Roman"/>
          <w:color w:val="000000"/>
          <w:sz w:val="28"/>
          <w:szCs w:val="28"/>
        </w:rPr>
        <w:t xml:space="preserve">» </w:t>
      </w:r>
      <w:r w:rsidRPr="00384D8D">
        <w:rPr>
          <w:rFonts w:ascii="Times New Roman" w:eastAsia="Times New Roman" w:hAnsi="Times New Roman" w:cs="Times New Roman"/>
          <w:color w:val="000000"/>
          <w:sz w:val="28"/>
          <w:szCs w:val="28"/>
        </w:rPr>
        <w:t>(</w:t>
      </w:r>
      <w:r>
        <w:rPr>
          <w:rFonts w:ascii="Times New Roman" w:eastAsia="Times New Roman" w:hAnsi="Times New Roman" w:cs="Times New Roman"/>
          <w:sz w:val="28"/>
          <w:szCs w:val="28"/>
        </w:rPr>
        <w:t xml:space="preserve">Законом об областном бюджете </w:t>
      </w:r>
      <w:r w:rsidRPr="00384D8D">
        <w:rPr>
          <w:rFonts w:ascii="Times New Roman" w:eastAsia="Times New Roman" w:hAnsi="Times New Roman" w:cs="Times New Roman"/>
          <w:color w:val="000000"/>
          <w:sz w:val="28"/>
          <w:szCs w:val="28"/>
        </w:rPr>
        <w:t xml:space="preserve">в 2017 году ассигнования предусмотрены в сумме </w:t>
      </w:r>
      <w:r>
        <w:rPr>
          <w:rFonts w:ascii="Times New Roman" w:eastAsia="Times New Roman" w:hAnsi="Times New Roman" w:cs="Times New Roman"/>
          <w:color w:val="000000"/>
          <w:sz w:val="28"/>
          <w:szCs w:val="28"/>
        </w:rPr>
        <w:t>12 935,0</w:t>
      </w:r>
      <w:r w:rsidR="00A258A5">
        <w:rPr>
          <w:rFonts w:ascii="Times New Roman" w:eastAsia="Times New Roman" w:hAnsi="Times New Roman" w:cs="Times New Roman"/>
          <w:color w:val="000000"/>
          <w:sz w:val="28"/>
          <w:szCs w:val="28"/>
        </w:rPr>
        <w:t xml:space="preserve"> тыс. </w:t>
      </w:r>
      <w:r w:rsidRPr="00384D8D">
        <w:rPr>
          <w:rFonts w:ascii="Times New Roman" w:eastAsia="Times New Roman" w:hAnsi="Times New Roman" w:cs="Times New Roman"/>
          <w:color w:val="000000"/>
          <w:sz w:val="28"/>
          <w:szCs w:val="28"/>
        </w:rPr>
        <w:t xml:space="preserve">рублей) </w:t>
      </w:r>
      <w:r>
        <w:rPr>
          <w:rFonts w:ascii="Times New Roman" w:eastAsia="Times New Roman" w:hAnsi="Times New Roman" w:cs="Times New Roman"/>
          <w:color w:val="000000"/>
          <w:sz w:val="28"/>
          <w:szCs w:val="28"/>
        </w:rPr>
        <w:t xml:space="preserve">и </w:t>
      </w:r>
      <w:r w:rsidRPr="00F647BE">
        <w:rPr>
          <w:rFonts w:ascii="Times New Roman" w:eastAsia="Times New Roman" w:hAnsi="Times New Roman" w:cs="Times New Roman"/>
          <w:color w:val="000000"/>
          <w:sz w:val="28"/>
          <w:szCs w:val="28"/>
        </w:rPr>
        <w:t>«Развити</w:t>
      </w:r>
      <w:r>
        <w:rPr>
          <w:rFonts w:ascii="Times New Roman" w:eastAsia="Times New Roman" w:hAnsi="Times New Roman" w:cs="Times New Roman"/>
          <w:color w:val="000000"/>
          <w:sz w:val="28"/>
          <w:szCs w:val="28"/>
        </w:rPr>
        <w:t>е водоснабжения в сельской мест</w:t>
      </w:r>
      <w:r w:rsidRPr="00F647BE">
        <w:rPr>
          <w:rFonts w:ascii="Times New Roman" w:eastAsia="Times New Roman" w:hAnsi="Times New Roman" w:cs="Times New Roman"/>
          <w:color w:val="000000"/>
          <w:sz w:val="28"/>
          <w:szCs w:val="28"/>
        </w:rPr>
        <w:t>ности»</w:t>
      </w:r>
      <w:r>
        <w:rPr>
          <w:rFonts w:ascii="Times New Roman" w:eastAsia="Times New Roman" w:hAnsi="Times New Roman" w:cs="Times New Roman"/>
          <w:color w:val="000000"/>
          <w:sz w:val="28"/>
          <w:szCs w:val="28"/>
        </w:rPr>
        <w:t xml:space="preserve"> </w:t>
      </w:r>
      <w:r w:rsidRPr="00384D8D">
        <w:rPr>
          <w:rFonts w:ascii="Times New Roman" w:eastAsia="Times New Roman" w:hAnsi="Times New Roman" w:cs="Times New Roman"/>
          <w:color w:val="000000"/>
          <w:sz w:val="28"/>
          <w:szCs w:val="28"/>
        </w:rPr>
        <w:t>(</w:t>
      </w:r>
      <w:r>
        <w:rPr>
          <w:rFonts w:ascii="Times New Roman" w:eastAsia="Times New Roman" w:hAnsi="Times New Roman" w:cs="Times New Roman"/>
          <w:sz w:val="28"/>
          <w:szCs w:val="28"/>
        </w:rPr>
        <w:t xml:space="preserve">Законом об областном бюджете </w:t>
      </w:r>
      <w:r w:rsidRPr="00384D8D">
        <w:rPr>
          <w:rFonts w:ascii="Times New Roman" w:eastAsia="Times New Roman" w:hAnsi="Times New Roman" w:cs="Times New Roman"/>
          <w:color w:val="000000"/>
          <w:sz w:val="28"/>
          <w:szCs w:val="28"/>
        </w:rPr>
        <w:t>в 2017 году ассигнов</w:t>
      </w:r>
      <w:r w:rsidRPr="00384D8D">
        <w:rPr>
          <w:rFonts w:ascii="Times New Roman" w:eastAsia="Times New Roman" w:hAnsi="Times New Roman" w:cs="Times New Roman"/>
          <w:color w:val="000000"/>
          <w:sz w:val="28"/>
          <w:szCs w:val="28"/>
        </w:rPr>
        <w:t>а</w:t>
      </w:r>
      <w:r w:rsidRPr="00384D8D">
        <w:rPr>
          <w:rFonts w:ascii="Times New Roman" w:eastAsia="Times New Roman" w:hAnsi="Times New Roman" w:cs="Times New Roman"/>
          <w:color w:val="000000"/>
          <w:sz w:val="28"/>
          <w:szCs w:val="28"/>
        </w:rPr>
        <w:t>ния предусмотрены в сумме</w:t>
      </w:r>
      <w:proofErr w:type="gramEnd"/>
      <w:r w:rsidRPr="00384D8D">
        <w:rPr>
          <w:rFonts w:ascii="Times New Roman" w:eastAsia="Times New Roman" w:hAnsi="Times New Roman" w:cs="Times New Roman"/>
          <w:color w:val="000000"/>
          <w:sz w:val="28"/>
          <w:szCs w:val="28"/>
        </w:rPr>
        <w:t xml:space="preserve"> </w:t>
      </w:r>
      <w:proofErr w:type="gramStart"/>
      <w:r w:rsidRPr="00384D8D">
        <w:rPr>
          <w:rFonts w:ascii="Times New Roman" w:eastAsia="Times New Roman" w:hAnsi="Times New Roman" w:cs="Times New Roman"/>
          <w:color w:val="000000"/>
          <w:sz w:val="28"/>
          <w:szCs w:val="28"/>
        </w:rPr>
        <w:t>31</w:t>
      </w:r>
      <w:r>
        <w:rPr>
          <w:rFonts w:ascii="Times New Roman" w:eastAsia="Times New Roman" w:hAnsi="Times New Roman" w:cs="Times New Roman"/>
          <w:color w:val="000000"/>
          <w:sz w:val="28"/>
          <w:szCs w:val="28"/>
        </w:rPr>
        <w:t> </w:t>
      </w:r>
      <w:r w:rsidRPr="00384D8D">
        <w:rPr>
          <w:rFonts w:ascii="Times New Roman" w:eastAsia="Times New Roman" w:hAnsi="Times New Roman" w:cs="Times New Roman"/>
          <w:color w:val="000000"/>
          <w:sz w:val="28"/>
          <w:szCs w:val="28"/>
        </w:rPr>
        <w:t>871,0</w:t>
      </w:r>
      <w:r w:rsidR="00A258A5">
        <w:rPr>
          <w:rFonts w:ascii="Times New Roman" w:eastAsia="Times New Roman" w:hAnsi="Times New Roman" w:cs="Times New Roman"/>
          <w:color w:val="000000"/>
          <w:sz w:val="28"/>
          <w:szCs w:val="28"/>
        </w:rPr>
        <w:t xml:space="preserve"> тыс. </w:t>
      </w:r>
      <w:r w:rsidRPr="00384D8D">
        <w:rPr>
          <w:rFonts w:ascii="Times New Roman" w:eastAsia="Times New Roman" w:hAnsi="Times New Roman" w:cs="Times New Roman"/>
          <w:color w:val="000000"/>
          <w:sz w:val="28"/>
          <w:szCs w:val="28"/>
        </w:rPr>
        <w:t xml:space="preserve">рублей) </w:t>
      </w:r>
      <w:r>
        <w:rPr>
          <w:rFonts w:ascii="Times New Roman" w:eastAsia="Times New Roman" w:hAnsi="Times New Roman" w:cs="Times New Roman"/>
          <w:color w:val="000000"/>
          <w:sz w:val="28"/>
          <w:szCs w:val="28"/>
        </w:rPr>
        <w:t>- п</w:t>
      </w:r>
      <w:r w:rsidRPr="00F647BE">
        <w:rPr>
          <w:rFonts w:ascii="Times New Roman" w:eastAsia="Times New Roman" w:hAnsi="Times New Roman" w:cs="Times New Roman"/>
          <w:color w:val="000000"/>
          <w:sz w:val="28"/>
          <w:szCs w:val="28"/>
        </w:rPr>
        <w:t xml:space="preserve">одпрограмма </w:t>
      </w:r>
      <w:r>
        <w:rPr>
          <w:rFonts w:ascii="Times New Roman" w:eastAsia="Times New Roman" w:hAnsi="Times New Roman" w:cs="Times New Roman"/>
          <w:color w:val="000000"/>
          <w:sz w:val="28"/>
          <w:szCs w:val="28"/>
        </w:rPr>
        <w:t>«</w:t>
      </w:r>
      <w:r w:rsidRPr="00F647BE">
        <w:rPr>
          <w:rFonts w:ascii="Times New Roman" w:eastAsia="Times New Roman" w:hAnsi="Times New Roman" w:cs="Times New Roman"/>
          <w:color w:val="000000"/>
          <w:sz w:val="28"/>
          <w:szCs w:val="28"/>
        </w:rPr>
        <w:t>Устойч</w:t>
      </w:r>
      <w:r w:rsidRPr="00F647BE">
        <w:rPr>
          <w:rFonts w:ascii="Times New Roman" w:eastAsia="Times New Roman" w:hAnsi="Times New Roman" w:cs="Times New Roman"/>
          <w:color w:val="000000"/>
          <w:sz w:val="28"/>
          <w:szCs w:val="28"/>
        </w:rPr>
        <w:t>и</w:t>
      </w:r>
      <w:r w:rsidRPr="00F647BE">
        <w:rPr>
          <w:rFonts w:ascii="Times New Roman" w:eastAsia="Times New Roman" w:hAnsi="Times New Roman" w:cs="Times New Roman"/>
          <w:color w:val="000000"/>
          <w:sz w:val="28"/>
          <w:szCs w:val="28"/>
        </w:rPr>
        <w:t>вое развитие сельских территорий на 2014-2017 годы и на период до 2020 г</w:t>
      </w:r>
      <w:r w:rsidRPr="00F647BE">
        <w:rPr>
          <w:rFonts w:ascii="Times New Roman" w:eastAsia="Times New Roman" w:hAnsi="Times New Roman" w:cs="Times New Roman"/>
          <w:color w:val="000000"/>
          <w:sz w:val="28"/>
          <w:szCs w:val="28"/>
        </w:rPr>
        <w:t>о</w:t>
      </w:r>
      <w:r w:rsidRPr="00F647BE">
        <w:rPr>
          <w:rFonts w:ascii="Times New Roman" w:eastAsia="Times New Roman" w:hAnsi="Times New Roman" w:cs="Times New Roman"/>
          <w:color w:val="000000"/>
          <w:sz w:val="28"/>
          <w:szCs w:val="28"/>
        </w:rPr>
        <w:t>да</w:t>
      </w:r>
      <w:r>
        <w:rPr>
          <w:rFonts w:ascii="Times New Roman" w:eastAsia="Times New Roman" w:hAnsi="Times New Roman" w:cs="Times New Roman"/>
          <w:color w:val="000000"/>
          <w:sz w:val="28"/>
          <w:szCs w:val="28"/>
        </w:rPr>
        <w:t>»</w:t>
      </w:r>
      <w:r w:rsidRPr="00F647BE">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госпрограммы «</w:t>
      </w:r>
      <w:r w:rsidRPr="00F647BE">
        <w:rPr>
          <w:rFonts w:ascii="Times New Roman" w:eastAsia="Times New Roman" w:hAnsi="Times New Roman" w:cs="Times New Roman"/>
          <w:color w:val="000000"/>
          <w:sz w:val="28"/>
          <w:szCs w:val="28"/>
        </w:rPr>
        <w:t>Разв</w:t>
      </w:r>
      <w:r>
        <w:rPr>
          <w:rFonts w:ascii="Times New Roman" w:eastAsia="Times New Roman" w:hAnsi="Times New Roman" w:cs="Times New Roman"/>
          <w:color w:val="000000"/>
          <w:sz w:val="28"/>
          <w:szCs w:val="28"/>
        </w:rPr>
        <w:t>итие сельского хозяйства и регул</w:t>
      </w:r>
      <w:r w:rsidRPr="00F647BE">
        <w:rPr>
          <w:rFonts w:ascii="Times New Roman" w:eastAsia="Times New Roman" w:hAnsi="Times New Roman" w:cs="Times New Roman"/>
          <w:color w:val="000000"/>
          <w:sz w:val="28"/>
          <w:szCs w:val="28"/>
        </w:rPr>
        <w:t>ирование рынков сельскохозяйственной продукции, сырья и продовольствия Оренбургской области</w:t>
      </w:r>
      <w:r>
        <w:rPr>
          <w:rFonts w:ascii="Times New Roman" w:eastAsia="Times New Roman" w:hAnsi="Times New Roman" w:cs="Times New Roman"/>
          <w:color w:val="000000"/>
          <w:sz w:val="28"/>
          <w:szCs w:val="28"/>
        </w:rPr>
        <w:t>»</w:t>
      </w:r>
      <w:r w:rsidRPr="00F647BE">
        <w:rPr>
          <w:rFonts w:ascii="Times New Roman" w:eastAsia="Times New Roman" w:hAnsi="Times New Roman" w:cs="Times New Roman"/>
          <w:color w:val="000000"/>
          <w:sz w:val="28"/>
          <w:szCs w:val="28"/>
        </w:rPr>
        <w:t xml:space="preserve"> на 2013-2020 годы</w:t>
      </w:r>
      <w:r>
        <w:rPr>
          <w:rFonts w:ascii="Times New Roman" w:eastAsia="Times New Roman" w:hAnsi="Times New Roman" w:cs="Times New Roman"/>
          <w:color w:val="000000"/>
          <w:sz w:val="28"/>
          <w:szCs w:val="28"/>
        </w:rPr>
        <w:t>».</w:t>
      </w:r>
      <w:proofErr w:type="gramEnd"/>
      <w:r w:rsidRPr="001661C4">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 xml:space="preserve">Согласно информации </w:t>
      </w:r>
      <w:r w:rsidRPr="0083078C">
        <w:rPr>
          <w:rFonts w:ascii="Times New Roman" w:eastAsia="Times New Roman" w:hAnsi="Times New Roman" w:cs="Times New Roman"/>
          <w:i/>
          <w:color w:val="000000"/>
          <w:sz w:val="28"/>
          <w:szCs w:val="28"/>
        </w:rPr>
        <w:t>минстроя области</w:t>
      </w:r>
      <w:r>
        <w:rPr>
          <w:rFonts w:ascii="Times New Roman" w:eastAsia="Times New Roman" w:hAnsi="Times New Roman" w:cs="Times New Roman"/>
          <w:color w:val="000000"/>
          <w:sz w:val="28"/>
          <w:szCs w:val="28"/>
        </w:rPr>
        <w:t xml:space="preserve"> а</w:t>
      </w:r>
      <w:r>
        <w:rPr>
          <w:rFonts w:ascii="Times New Roman" w:eastAsia="Times New Roman" w:hAnsi="Times New Roman" w:cs="Times New Roman"/>
          <w:color w:val="000000"/>
          <w:sz w:val="28"/>
          <w:szCs w:val="28"/>
        </w:rPr>
        <w:t>с</w:t>
      </w:r>
      <w:r>
        <w:rPr>
          <w:rFonts w:ascii="Times New Roman" w:eastAsia="Times New Roman" w:hAnsi="Times New Roman" w:cs="Times New Roman"/>
          <w:color w:val="000000"/>
          <w:sz w:val="28"/>
          <w:szCs w:val="28"/>
        </w:rPr>
        <w:t>сигнования не предусмотрены по причине</w:t>
      </w:r>
      <w:r w:rsidR="00924659">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и</w:t>
      </w:r>
      <w:r w:rsidRPr="0083078C">
        <w:rPr>
          <w:rFonts w:ascii="Times New Roman" w:eastAsia="Times New Roman" w:hAnsi="Times New Roman" w:cs="Times New Roman"/>
          <w:color w:val="000000"/>
          <w:sz w:val="28"/>
          <w:szCs w:val="28"/>
        </w:rPr>
        <w:t>зменени</w:t>
      </w:r>
      <w:r>
        <w:rPr>
          <w:rFonts w:ascii="Times New Roman" w:eastAsia="Times New Roman" w:hAnsi="Times New Roman" w:cs="Times New Roman"/>
          <w:color w:val="000000"/>
          <w:sz w:val="28"/>
          <w:szCs w:val="28"/>
        </w:rPr>
        <w:t>я</w:t>
      </w:r>
      <w:r w:rsidRPr="0083078C">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бюджетной классиф</w:t>
      </w:r>
      <w:r>
        <w:rPr>
          <w:rFonts w:ascii="Times New Roman" w:eastAsia="Times New Roman" w:hAnsi="Times New Roman" w:cs="Times New Roman"/>
          <w:color w:val="000000"/>
          <w:sz w:val="28"/>
          <w:szCs w:val="28"/>
        </w:rPr>
        <w:t>и</w:t>
      </w:r>
      <w:r>
        <w:rPr>
          <w:rFonts w:ascii="Times New Roman" w:eastAsia="Times New Roman" w:hAnsi="Times New Roman" w:cs="Times New Roman"/>
          <w:color w:val="000000"/>
          <w:sz w:val="28"/>
          <w:szCs w:val="28"/>
        </w:rPr>
        <w:t>кации.</w:t>
      </w:r>
    </w:p>
    <w:p w:rsidR="00821CE2" w:rsidRPr="00DD0092" w:rsidRDefault="00821CE2" w:rsidP="00684FA2">
      <w:pPr>
        <w:widowControl w:val="0"/>
        <w:spacing w:after="0" w:line="240" w:lineRule="auto"/>
        <w:ind w:firstLine="567"/>
        <w:jc w:val="both"/>
        <w:rPr>
          <w:rFonts w:ascii="Times New Roman" w:eastAsia="Times New Roman" w:hAnsi="Times New Roman" w:cs="Times New Roman"/>
          <w:bCs/>
          <w:sz w:val="28"/>
          <w:szCs w:val="28"/>
        </w:rPr>
      </w:pPr>
      <w:r w:rsidRPr="00DD0092">
        <w:rPr>
          <w:rFonts w:ascii="Times New Roman" w:eastAsia="Times New Roman" w:hAnsi="Times New Roman" w:cs="Times New Roman"/>
          <w:bCs/>
          <w:sz w:val="28"/>
          <w:szCs w:val="28"/>
        </w:rPr>
        <w:t xml:space="preserve">В 2018 году уменьшение расходов по сравнению с 2017 годом на </w:t>
      </w:r>
      <w:r w:rsidRPr="00DD0092">
        <w:rPr>
          <w:rFonts w:ascii="Times New Roman" w:eastAsia="Times New Roman" w:hAnsi="Times New Roman" w:cs="Times New Roman"/>
          <w:color w:val="000000"/>
          <w:sz w:val="28"/>
          <w:szCs w:val="28"/>
        </w:rPr>
        <w:t>428 320,9</w:t>
      </w:r>
      <w:r w:rsidR="00A258A5">
        <w:rPr>
          <w:rFonts w:ascii="Times New Roman" w:eastAsia="Times New Roman" w:hAnsi="Times New Roman" w:cs="Times New Roman"/>
          <w:bCs/>
          <w:sz w:val="28"/>
          <w:szCs w:val="28"/>
        </w:rPr>
        <w:t xml:space="preserve"> тыс. </w:t>
      </w:r>
      <w:r w:rsidRPr="00DD0092">
        <w:rPr>
          <w:rFonts w:ascii="Times New Roman" w:eastAsia="Times New Roman" w:hAnsi="Times New Roman" w:cs="Times New Roman"/>
          <w:bCs/>
          <w:sz w:val="28"/>
          <w:szCs w:val="28"/>
        </w:rPr>
        <w:t xml:space="preserve">рублей, или на </w:t>
      </w:r>
      <w:r w:rsidRPr="00DD0092">
        <w:rPr>
          <w:rFonts w:ascii="Times New Roman" w:eastAsia="Times New Roman" w:hAnsi="Times New Roman" w:cs="Times New Roman"/>
          <w:color w:val="000000"/>
          <w:sz w:val="28"/>
          <w:szCs w:val="28"/>
        </w:rPr>
        <w:t>84,9</w:t>
      </w:r>
      <w:r w:rsidRPr="00DD0092">
        <w:rPr>
          <w:rFonts w:ascii="Times New Roman" w:eastAsia="Times New Roman" w:hAnsi="Times New Roman" w:cs="Times New Roman"/>
          <w:bCs/>
          <w:sz w:val="28"/>
          <w:szCs w:val="28"/>
        </w:rPr>
        <w:t xml:space="preserve">% по </w:t>
      </w:r>
      <w:r w:rsidRPr="00DD0092">
        <w:rPr>
          <w:rFonts w:ascii="Times New Roman" w:eastAsia="Times New Roman" w:hAnsi="Times New Roman" w:cs="Times New Roman"/>
          <w:b/>
          <w:i/>
          <w:sz w:val="28"/>
          <w:szCs w:val="28"/>
        </w:rPr>
        <w:t>минстрою области</w:t>
      </w:r>
      <w:r w:rsidRPr="00DD0092">
        <w:rPr>
          <w:rFonts w:ascii="Times New Roman" w:eastAsia="Times New Roman" w:hAnsi="Times New Roman" w:cs="Times New Roman"/>
          <w:bCs/>
          <w:sz w:val="28"/>
          <w:szCs w:val="28"/>
        </w:rPr>
        <w:t xml:space="preserve"> обусловлено и</w:t>
      </w:r>
      <w:r w:rsidRPr="00DD0092">
        <w:rPr>
          <w:rFonts w:ascii="Times New Roman" w:eastAsia="Times New Roman" w:hAnsi="Times New Roman" w:cs="Times New Roman"/>
          <w:bCs/>
          <w:sz w:val="28"/>
          <w:szCs w:val="28"/>
        </w:rPr>
        <w:t>з</w:t>
      </w:r>
      <w:r w:rsidRPr="00DD0092">
        <w:rPr>
          <w:rFonts w:ascii="Times New Roman" w:eastAsia="Times New Roman" w:hAnsi="Times New Roman" w:cs="Times New Roman"/>
          <w:bCs/>
          <w:sz w:val="28"/>
          <w:szCs w:val="28"/>
        </w:rPr>
        <w:t xml:space="preserve">менениями по четырем </w:t>
      </w:r>
      <w:r>
        <w:rPr>
          <w:rFonts w:ascii="Times New Roman" w:eastAsia="Times New Roman" w:hAnsi="Times New Roman" w:cs="Times New Roman"/>
          <w:bCs/>
          <w:sz w:val="28"/>
          <w:szCs w:val="28"/>
        </w:rPr>
        <w:t>госпрограммам</w:t>
      </w:r>
      <w:r w:rsidRPr="00DD0092">
        <w:rPr>
          <w:rFonts w:ascii="Times New Roman" w:eastAsia="Times New Roman" w:hAnsi="Times New Roman" w:cs="Times New Roman"/>
          <w:bCs/>
          <w:sz w:val="28"/>
          <w:szCs w:val="28"/>
        </w:rPr>
        <w:t xml:space="preserve">. </w:t>
      </w:r>
    </w:p>
    <w:p w:rsidR="00821CE2" w:rsidRPr="00AE1BA8" w:rsidRDefault="00821CE2" w:rsidP="00684FA2">
      <w:pPr>
        <w:widowControl w:val="0"/>
        <w:spacing w:after="0" w:line="240" w:lineRule="auto"/>
        <w:ind w:firstLine="567"/>
        <w:jc w:val="both"/>
        <w:rPr>
          <w:rFonts w:ascii="Times New Roman" w:eastAsia="Times New Roman" w:hAnsi="Times New Roman" w:cs="Times New Roman"/>
          <w:sz w:val="28"/>
          <w:szCs w:val="28"/>
        </w:rPr>
      </w:pPr>
      <w:r w:rsidRPr="00AE1BA8">
        <w:rPr>
          <w:rFonts w:ascii="Times New Roman" w:eastAsia="Times New Roman" w:hAnsi="Times New Roman" w:cs="Times New Roman"/>
          <w:color w:val="000000"/>
          <w:sz w:val="28"/>
          <w:szCs w:val="28"/>
        </w:rPr>
        <w:t xml:space="preserve">Уменьшены ассигнования по </w:t>
      </w:r>
      <w:r>
        <w:rPr>
          <w:rFonts w:ascii="Times New Roman" w:eastAsia="Times New Roman" w:hAnsi="Times New Roman" w:cs="Times New Roman"/>
          <w:color w:val="000000"/>
          <w:sz w:val="28"/>
          <w:szCs w:val="28"/>
        </w:rPr>
        <w:t>госпрограмме</w:t>
      </w:r>
      <w:r w:rsidRPr="00AE1BA8">
        <w:rPr>
          <w:rFonts w:ascii="Times New Roman" w:eastAsia="Times New Roman" w:hAnsi="Times New Roman" w:cs="Times New Roman"/>
          <w:color w:val="000000"/>
          <w:sz w:val="28"/>
          <w:szCs w:val="28"/>
        </w:rPr>
        <w:t xml:space="preserve"> «Обеспечение качественн</w:t>
      </w:r>
      <w:r w:rsidRPr="00AE1BA8">
        <w:rPr>
          <w:rFonts w:ascii="Times New Roman" w:eastAsia="Times New Roman" w:hAnsi="Times New Roman" w:cs="Times New Roman"/>
          <w:color w:val="000000"/>
          <w:sz w:val="28"/>
          <w:szCs w:val="28"/>
        </w:rPr>
        <w:t>ы</w:t>
      </w:r>
      <w:r w:rsidRPr="00AE1BA8">
        <w:rPr>
          <w:rFonts w:ascii="Times New Roman" w:eastAsia="Times New Roman" w:hAnsi="Times New Roman" w:cs="Times New Roman"/>
          <w:color w:val="000000"/>
          <w:sz w:val="28"/>
          <w:szCs w:val="28"/>
        </w:rPr>
        <w:t>ми услугами жилищно-коммунального хозяйства населения Оренбургской области на 2014-2020 годы» на сумму 298 711,5</w:t>
      </w:r>
      <w:r w:rsidR="00A258A5">
        <w:rPr>
          <w:rFonts w:ascii="Times New Roman" w:eastAsia="Times New Roman" w:hAnsi="Times New Roman" w:cs="Times New Roman"/>
          <w:color w:val="000000"/>
          <w:sz w:val="28"/>
          <w:szCs w:val="28"/>
        </w:rPr>
        <w:t xml:space="preserve"> тыс. </w:t>
      </w:r>
      <w:r w:rsidRPr="00AE1BA8">
        <w:rPr>
          <w:rFonts w:ascii="Times New Roman" w:eastAsia="Times New Roman" w:hAnsi="Times New Roman" w:cs="Times New Roman"/>
          <w:color w:val="000000"/>
          <w:sz w:val="28"/>
          <w:szCs w:val="28"/>
        </w:rPr>
        <w:t xml:space="preserve">рублей </w:t>
      </w:r>
      <w:r w:rsidRPr="00AE1BA8">
        <w:rPr>
          <w:rFonts w:ascii="Times New Roman" w:eastAsia="Times New Roman" w:hAnsi="Times New Roman" w:cs="Times New Roman"/>
          <w:sz w:val="28"/>
          <w:szCs w:val="28"/>
        </w:rPr>
        <w:t xml:space="preserve">за </w:t>
      </w:r>
      <w:r w:rsidRPr="00AE1882">
        <w:rPr>
          <w:rFonts w:ascii="Times New Roman" w:eastAsia="Times New Roman" w:hAnsi="Times New Roman" w:cs="Times New Roman"/>
          <w:sz w:val="28"/>
          <w:szCs w:val="28"/>
        </w:rPr>
        <w:t>счет того, что не предусмотрены ассигнования на 2018 год, информация по которым прив</w:t>
      </w:r>
      <w:r w:rsidRPr="00AE1882">
        <w:rPr>
          <w:rFonts w:ascii="Times New Roman" w:eastAsia="Times New Roman" w:hAnsi="Times New Roman" w:cs="Times New Roman"/>
          <w:sz w:val="28"/>
          <w:szCs w:val="28"/>
        </w:rPr>
        <w:t>е</w:t>
      </w:r>
      <w:r w:rsidRPr="00AE1882">
        <w:rPr>
          <w:rFonts w:ascii="Times New Roman" w:eastAsia="Times New Roman" w:hAnsi="Times New Roman" w:cs="Times New Roman"/>
          <w:sz w:val="28"/>
          <w:szCs w:val="28"/>
        </w:rPr>
        <w:t>дена в особенност</w:t>
      </w:r>
      <w:r>
        <w:rPr>
          <w:rFonts w:ascii="Times New Roman" w:eastAsia="Times New Roman" w:hAnsi="Times New Roman" w:cs="Times New Roman"/>
          <w:sz w:val="28"/>
          <w:szCs w:val="28"/>
        </w:rPr>
        <w:t>и</w:t>
      </w:r>
      <w:r w:rsidRPr="00AE1882">
        <w:rPr>
          <w:rFonts w:ascii="Times New Roman" w:eastAsia="Times New Roman" w:hAnsi="Times New Roman" w:cs="Times New Roman"/>
          <w:sz w:val="28"/>
          <w:szCs w:val="28"/>
        </w:rPr>
        <w:t xml:space="preserve"> </w:t>
      </w:r>
      <w:r w:rsidRPr="00AE1882">
        <w:rPr>
          <w:rFonts w:ascii="Times New Roman" w:eastAsia="Times New Roman" w:hAnsi="Times New Roman" w:cs="Times New Roman"/>
          <w:color w:val="000000"/>
          <w:sz w:val="28"/>
          <w:szCs w:val="28"/>
        </w:rPr>
        <w:t>формирования расходов по подразделу, и</w:t>
      </w:r>
      <w:r w:rsidRPr="00AE1882">
        <w:rPr>
          <w:rFonts w:ascii="Times New Roman" w:eastAsia="Times New Roman" w:hAnsi="Times New Roman" w:cs="Times New Roman"/>
          <w:sz w:val="28"/>
          <w:szCs w:val="28"/>
        </w:rPr>
        <w:t xml:space="preserve"> следующих и</w:t>
      </w:r>
      <w:r w:rsidRPr="00AE1882">
        <w:rPr>
          <w:rFonts w:ascii="Times New Roman" w:eastAsia="Times New Roman" w:hAnsi="Times New Roman" w:cs="Times New Roman"/>
          <w:sz w:val="28"/>
          <w:szCs w:val="28"/>
        </w:rPr>
        <w:t>з</w:t>
      </w:r>
      <w:r w:rsidRPr="00AE1882">
        <w:rPr>
          <w:rFonts w:ascii="Times New Roman" w:eastAsia="Times New Roman" w:hAnsi="Times New Roman" w:cs="Times New Roman"/>
          <w:sz w:val="28"/>
          <w:szCs w:val="28"/>
        </w:rPr>
        <w:t>менений:</w:t>
      </w:r>
    </w:p>
    <w:p w:rsidR="00821CE2" w:rsidRDefault="00821CE2" w:rsidP="00684FA2">
      <w:pPr>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rPr>
        <w:t>не предусмотрены расходы на предоставление с</w:t>
      </w:r>
      <w:r w:rsidRPr="00335D19">
        <w:rPr>
          <w:rFonts w:ascii="Times New Roman" w:eastAsia="Times New Roman" w:hAnsi="Times New Roman" w:cs="Times New Roman"/>
          <w:color w:val="000000"/>
          <w:sz w:val="28"/>
          <w:szCs w:val="28"/>
        </w:rPr>
        <w:t>убсиди</w:t>
      </w:r>
      <w:r>
        <w:rPr>
          <w:rFonts w:ascii="Times New Roman" w:eastAsia="Times New Roman" w:hAnsi="Times New Roman" w:cs="Times New Roman"/>
          <w:color w:val="000000"/>
          <w:sz w:val="28"/>
          <w:szCs w:val="28"/>
        </w:rPr>
        <w:t>й бюджетам г</w:t>
      </w:r>
      <w:r>
        <w:rPr>
          <w:rFonts w:ascii="Times New Roman" w:eastAsia="Times New Roman" w:hAnsi="Times New Roman" w:cs="Times New Roman"/>
          <w:color w:val="000000"/>
          <w:sz w:val="28"/>
          <w:szCs w:val="28"/>
        </w:rPr>
        <w:t>о</w:t>
      </w:r>
      <w:r>
        <w:rPr>
          <w:rFonts w:ascii="Times New Roman" w:eastAsia="Times New Roman" w:hAnsi="Times New Roman" w:cs="Times New Roman"/>
          <w:color w:val="000000"/>
          <w:sz w:val="28"/>
          <w:szCs w:val="28"/>
        </w:rPr>
        <w:t>родских ок</w:t>
      </w:r>
      <w:r w:rsidRPr="00335D19">
        <w:rPr>
          <w:rFonts w:ascii="Times New Roman" w:eastAsia="Times New Roman" w:hAnsi="Times New Roman" w:cs="Times New Roman"/>
          <w:color w:val="000000"/>
          <w:sz w:val="28"/>
          <w:szCs w:val="28"/>
        </w:rPr>
        <w:t>ругов и муниципальных районов на софинансирование капитал</w:t>
      </w:r>
      <w:r w:rsidRPr="00335D19">
        <w:rPr>
          <w:rFonts w:ascii="Times New Roman" w:eastAsia="Times New Roman" w:hAnsi="Times New Roman" w:cs="Times New Roman"/>
          <w:color w:val="000000"/>
          <w:sz w:val="28"/>
          <w:szCs w:val="28"/>
        </w:rPr>
        <w:t>ь</w:t>
      </w:r>
      <w:r w:rsidRPr="00335D19">
        <w:rPr>
          <w:rFonts w:ascii="Times New Roman" w:eastAsia="Times New Roman" w:hAnsi="Times New Roman" w:cs="Times New Roman"/>
          <w:color w:val="000000"/>
          <w:sz w:val="28"/>
          <w:szCs w:val="28"/>
        </w:rPr>
        <w:t>ных вложений в объекты муниципальной собственности</w:t>
      </w:r>
      <w:r>
        <w:rPr>
          <w:rFonts w:ascii="Times New Roman" w:eastAsia="Times New Roman" w:hAnsi="Times New Roman" w:cs="Times New Roman"/>
          <w:color w:val="000000"/>
          <w:sz w:val="28"/>
          <w:szCs w:val="28"/>
        </w:rPr>
        <w:t xml:space="preserve"> в рамках о</w:t>
      </w:r>
      <w:r w:rsidRPr="006560EF">
        <w:rPr>
          <w:rFonts w:ascii="Times New Roman" w:eastAsia="Times New Roman" w:hAnsi="Times New Roman" w:cs="Times New Roman"/>
          <w:color w:val="000000"/>
          <w:sz w:val="28"/>
          <w:szCs w:val="28"/>
        </w:rPr>
        <w:t>сновного мероприятия «Строительство (реконструкция) объектов коммунальной и</w:t>
      </w:r>
      <w:r w:rsidRPr="006560EF">
        <w:rPr>
          <w:rFonts w:ascii="Times New Roman" w:eastAsia="Times New Roman" w:hAnsi="Times New Roman" w:cs="Times New Roman"/>
          <w:color w:val="000000"/>
          <w:sz w:val="28"/>
          <w:szCs w:val="28"/>
        </w:rPr>
        <w:t>н</w:t>
      </w:r>
      <w:r w:rsidRPr="006560EF">
        <w:rPr>
          <w:rFonts w:ascii="Times New Roman" w:eastAsia="Times New Roman" w:hAnsi="Times New Roman" w:cs="Times New Roman"/>
          <w:color w:val="000000"/>
          <w:sz w:val="28"/>
          <w:szCs w:val="28"/>
        </w:rPr>
        <w:lastRenderedPageBreak/>
        <w:t>фраструктуры в сферах теплоснабжения, водоснабжения, водоотведения</w:t>
      </w:r>
      <w:r w:rsidRPr="00335D19">
        <w:rPr>
          <w:rFonts w:ascii="Times New Roman" w:eastAsia="Times New Roman" w:hAnsi="Times New Roman" w:cs="Times New Roman"/>
          <w:color w:val="000000"/>
          <w:sz w:val="28"/>
          <w:szCs w:val="28"/>
        </w:rPr>
        <w:t>» подпрограммы «Модернизация объектов коммунальной инфраструктуры Оренбургской области на 2014-</w:t>
      </w:r>
      <w:r w:rsidRPr="008D12C1">
        <w:rPr>
          <w:rFonts w:ascii="Times New Roman" w:eastAsia="Times New Roman" w:hAnsi="Times New Roman" w:cs="Times New Roman"/>
          <w:color w:val="000000"/>
          <w:sz w:val="28"/>
          <w:szCs w:val="28"/>
        </w:rPr>
        <w:t xml:space="preserve">2020 годы» </w:t>
      </w:r>
      <w:r w:rsidRPr="008D12C1">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Законом об областном бюджете </w:t>
      </w:r>
      <w:r w:rsidRPr="00A8671D">
        <w:rPr>
          <w:rFonts w:ascii="Times New Roman" w:eastAsia="Times New Roman" w:hAnsi="Times New Roman" w:cs="Times New Roman"/>
          <w:sz w:val="28"/>
          <w:szCs w:val="28"/>
        </w:rPr>
        <w:t xml:space="preserve">в 2017 году ассигнования предусмотрены в </w:t>
      </w:r>
      <w:r w:rsidRPr="006560EF">
        <w:rPr>
          <w:rFonts w:ascii="Times New Roman" w:eastAsia="Times New Roman" w:hAnsi="Times New Roman" w:cs="Times New Roman"/>
          <w:color w:val="000000"/>
          <w:sz w:val="28"/>
          <w:szCs w:val="28"/>
        </w:rPr>
        <w:t xml:space="preserve">сумме </w:t>
      </w:r>
      <w:r w:rsidRPr="00335D19">
        <w:rPr>
          <w:rFonts w:ascii="Times New Roman" w:eastAsia="Times New Roman" w:hAnsi="Times New Roman" w:cs="Times New Roman"/>
          <w:color w:val="000000"/>
          <w:sz w:val="28"/>
          <w:szCs w:val="28"/>
        </w:rPr>
        <w:t>92</w:t>
      </w:r>
      <w:r>
        <w:rPr>
          <w:rFonts w:ascii="Times New Roman" w:eastAsia="Times New Roman" w:hAnsi="Times New Roman" w:cs="Times New Roman"/>
          <w:color w:val="000000"/>
          <w:sz w:val="28"/>
          <w:szCs w:val="28"/>
        </w:rPr>
        <w:t> </w:t>
      </w:r>
      <w:r w:rsidRPr="00335D19">
        <w:rPr>
          <w:rFonts w:ascii="Times New Roman" w:eastAsia="Times New Roman" w:hAnsi="Times New Roman" w:cs="Times New Roman"/>
          <w:color w:val="000000"/>
          <w:sz w:val="28"/>
          <w:szCs w:val="28"/>
        </w:rPr>
        <w:t>373,4</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w:t>
      </w:r>
      <w:proofErr w:type="gramEnd"/>
      <w:r>
        <w:rPr>
          <w:rFonts w:ascii="Times New Roman" w:eastAsia="Times New Roman" w:hAnsi="Times New Roman" w:cs="Times New Roman"/>
          <w:color w:val="000000"/>
          <w:sz w:val="28"/>
          <w:szCs w:val="28"/>
        </w:rPr>
        <w:t xml:space="preserve"> С</w:t>
      </w:r>
      <w:r>
        <w:rPr>
          <w:rFonts w:ascii="Times New Roman" w:eastAsia="Times New Roman" w:hAnsi="Times New Roman" w:cs="Times New Roman"/>
          <w:color w:val="000000"/>
          <w:sz w:val="28"/>
          <w:szCs w:val="28"/>
        </w:rPr>
        <w:t>о</w:t>
      </w:r>
      <w:r>
        <w:rPr>
          <w:rFonts w:ascii="Times New Roman" w:eastAsia="Times New Roman" w:hAnsi="Times New Roman" w:cs="Times New Roman"/>
          <w:color w:val="000000"/>
          <w:sz w:val="28"/>
          <w:szCs w:val="28"/>
        </w:rPr>
        <w:t xml:space="preserve">гласно информации </w:t>
      </w:r>
      <w:r w:rsidRPr="00CF775F">
        <w:rPr>
          <w:rFonts w:ascii="Times New Roman" w:eastAsia="Times New Roman" w:hAnsi="Times New Roman" w:cs="Times New Roman"/>
          <w:color w:val="000000"/>
          <w:sz w:val="28"/>
          <w:szCs w:val="28"/>
        </w:rPr>
        <w:t>минстроя области</w:t>
      </w:r>
      <w:r>
        <w:rPr>
          <w:rFonts w:ascii="Times New Roman" w:eastAsia="Times New Roman" w:hAnsi="Times New Roman" w:cs="Times New Roman"/>
          <w:color w:val="000000"/>
          <w:sz w:val="28"/>
          <w:szCs w:val="28"/>
        </w:rPr>
        <w:t xml:space="preserve"> </w:t>
      </w:r>
      <w:r w:rsidRPr="00A6435D">
        <w:rPr>
          <w:rFonts w:ascii="Times New Roman" w:eastAsia="Times New Roman" w:hAnsi="Times New Roman" w:cs="Times New Roman"/>
          <w:color w:val="000000"/>
          <w:sz w:val="28"/>
          <w:szCs w:val="28"/>
        </w:rPr>
        <w:t xml:space="preserve">в 2017 году </w:t>
      </w:r>
      <w:r>
        <w:rPr>
          <w:rFonts w:ascii="Times New Roman" w:eastAsia="Times New Roman" w:hAnsi="Times New Roman" w:cs="Times New Roman"/>
          <w:color w:val="000000"/>
          <w:sz w:val="28"/>
          <w:szCs w:val="28"/>
        </w:rPr>
        <w:t>ассигнования в сумме 74 373,4</w:t>
      </w:r>
      <w:r w:rsidR="00A258A5">
        <w:rPr>
          <w:rFonts w:ascii="Times New Roman" w:eastAsia="Times New Roman" w:hAnsi="Times New Roman" w:cs="Times New Roman"/>
          <w:color w:val="000000"/>
          <w:sz w:val="28"/>
          <w:szCs w:val="28"/>
        </w:rPr>
        <w:t xml:space="preserve"> тыс. </w:t>
      </w:r>
      <w:r w:rsidRPr="00A6435D">
        <w:rPr>
          <w:rFonts w:ascii="Times New Roman" w:eastAsia="Times New Roman" w:hAnsi="Times New Roman" w:cs="Times New Roman"/>
          <w:color w:val="000000"/>
          <w:sz w:val="28"/>
          <w:szCs w:val="28"/>
        </w:rPr>
        <w:t>руб</w:t>
      </w:r>
      <w:r>
        <w:rPr>
          <w:rFonts w:ascii="Times New Roman" w:eastAsia="Times New Roman" w:hAnsi="Times New Roman" w:cs="Times New Roman"/>
          <w:color w:val="000000"/>
          <w:sz w:val="28"/>
          <w:szCs w:val="28"/>
        </w:rPr>
        <w:t>лей</w:t>
      </w:r>
      <w:r w:rsidRPr="00A6435D">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 xml:space="preserve">предусмотрены на </w:t>
      </w:r>
      <w:r w:rsidRPr="00A6435D">
        <w:rPr>
          <w:rFonts w:ascii="Times New Roman" w:eastAsia="Times New Roman" w:hAnsi="Times New Roman" w:cs="Times New Roman"/>
          <w:color w:val="000000"/>
          <w:sz w:val="28"/>
          <w:szCs w:val="28"/>
        </w:rPr>
        <w:t>оплат</w:t>
      </w:r>
      <w:r>
        <w:rPr>
          <w:rFonts w:ascii="Times New Roman" w:eastAsia="Times New Roman" w:hAnsi="Times New Roman" w:cs="Times New Roman"/>
          <w:color w:val="000000"/>
          <w:sz w:val="28"/>
          <w:szCs w:val="28"/>
        </w:rPr>
        <w:t>у</w:t>
      </w:r>
      <w:r w:rsidRPr="00A6435D">
        <w:rPr>
          <w:rFonts w:ascii="Times New Roman" w:eastAsia="Times New Roman" w:hAnsi="Times New Roman" w:cs="Times New Roman"/>
          <w:color w:val="000000"/>
          <w:sz w:val="28"/>
          <w:szCs w:val="28"/>
        </w:rPr>
        <w:t xml:space="preserve"> кредиторской задолженности 2016 года</w:t>
      </w:r>
      <w:r>
        <w:rPr>
          <w:rFonts w:ascii="Times New Roman" w:eastAsia="Times New Roman" w:hAnsi="Times New Roman" w:cs="Times New Roman"/>
          <w:color w:val="000000"/>
          <w:sz w:val="28"/>
          <w:szCs w:val="28"/>
        </w:rPr>
        <w:t xml:space="preserve">, в сумме </w:t>
      </w:r>
      <w:r w:rsidRPr="00A6435D">
        <w:rPr>
          <w:rFonts w:ascii="Times New Roman" w:eastAsia="Times New Roman" w:hAnsi="Times New Roman" w:cs="Times New Roman"/>
          <w:color w:val="000000"/>
          <w:sz w:val="28"/>
          <w:szCs w:val="28"/>
        </w:rPr>
        <w:t>18</w:t>
      </w:r>
      <w:r>
        <w:rPr>
          <w:rFonts w:ascii="Times New Roman" w:eastAsia="Times New Roman" w:hAnsi="Times New Roman" w:cs="Times New Roman"/>
          <w:color w:val="000000"/>
          <w:sz w:val="28"/>
          <w:szCs w:val="28"/>
        </w:rPr>
        <w:t> </w:t>
      </w:r>
      <w:r w:rsidRPr="00A6435D">
        <w:rPr>
          <w:rFonts w:ascii="Times New Roman" w:eastAsia="Times New Roman" w:hAnsi="Times New Roman" w:cs="Times New Roman"/>
          <w:color w:val="000000"/>
          <w:sz w:val="28"/>
          <w:szCs w:val="28"/>
        </w:rPr>
        <w:t>000</w:t>
      </w:r>
      <w:r>
        <w:rPr>
          <w:rFonts w:ascii="Times New Roman" w:eastAsia="Times New Roman" w:hAnsi="Times New Roman" w:cs="Times New Roman"/>
          <w:color w:val="000000"/>
          <w:sz w:val="28"/>
          <w:szCs w:val="28"/>
        </w:rPr>
        <w:t>,</w:t>
      </w:r>
      <w:r w:rsidRPr="00A6435D">
        <w:rPr>
          <w:rFonts w:ascii="Times New Roman" w:eastAsia="Times New Roman" w:hAnsi="Times New Roman" w:cs="Times New Roman"/>
          <w:color w:val="000000"/>
          <w:sz w:val="28"/>
          <w:szCs w:val="28"/>
        </w:rPr>
        <w:t>0</w:t>
      </w:r>
      <w:r w:rsidR="00A258A5">
        <w:rPr>
          <w:rFonts w:ascii="Times New Roman" w:eastAsia="Times New Roman" w:hAnsi="Times New Roman" w:cs="Times New Roman"/>
          <w:color w:val="000000"/>
          <w:sz w:val="28"/>
          <w:szCs w:val="28"/>
        </w:rPr>
        <w:t xml:space="preserve"> тыс. </w:t>
      </w:r>
      <w:r w:rsidRPr="00A6435D">
        <w:rPr>
          <w:rFonts w:ascii="Times New Roman" w:eastAsia="Times New Roman" w:hAnsi="Times New Roman" w:cs="Times New Roman"/>
          <w:color w:val="000000"/>
          <w:sz w:val="28"/>
          <w:szCs w:val="28"/>
        </w:rPr>
        <w:t>руб</w:t>
      </w:r>
      <w:r>
        <w:rPr>
          <w:rFonts w:ascii="Times New Roman" w:eastAsia="Times New Roman" w:hAnsi="Times New Roman" w:cs="Times New Roman"/>
          <w:color w:val="000000"/>
          <w:sz w:val="28"/>
          <w:szCs w:val="28"/>
        </w:rPr>
        <w:t>лей на</w:t>
      </w:r>
      <w:r w:rsidR="00924659">
        <w:rPr>
          <w:rFonts w:ascii="Times New Roman" w:eastAsia="Times New Roman" w:hAnsi="Times New Roman" w:cs="Times New Roman"/>
          <w:color w:val="000000"/>
          <w:sz w:val="28"/>
          <w:szCs w:val="28"/>
        </w:rPr>
        <w:t xml:space="preserve"> </w:t>
      </w:r>
      <w:r w:rsidRPr="00A6435D">
        <w:rPr>
          <w:rFonts w:ascii="Times New Roman" w:eastAsia="Times New Roman" w:hAnsi="Times New Roman" w:cs="Times New Roman"/>
          <w:color w:val="000000"/>
          <w:sz w:val="28"/>
          <w:szCs w:val="28"/>
        </w:rPr>
        <w:t>оплат</w:t>
      </w:r>
      <w:r>
        <w:rPr>
          <w:rFonts w:ascii="Times New Roman" w:eastAsia="Times New Roman" w:hAnsi="Times New Roman" w:cs="Times New Roman"/>
          <w:color w:val="000000"/>
          <w:sz w:val="28"/>
          <w:szCs w:val="28"/>
        </w:rPr>
        <w:t>у</w:t>
      </w:r>
      <w:r w:rsidRPr="00A6435D">
        <w:rPr>
          <w:rFonts w:ascii="Times New Roman" w:eastAsia="Times New Roman" w:hAnsi="Times New Roman" w:cs="Times New Roman"/>
          <w:color w:val="000000"/>
          <w:sz w:val="28"/>
          <w:szCs w:val="28"/>
        </w:rPr>
        <w:t xml:space="preserve"> выполненных работ по строительству объектов </w:t>
      </w:r>
      <w:r>
        <w:rPr>
          <w:rFonts w:ascii="Times New Roman" w:eastAsia="Times New Roman" w:hAnsi="Times New Roman" w:cs="Times New Roman"/>
          <w:color w:val="000000"/>
          <w:sz w:val="28"/>
          <w:szCs w:val="28"/>
        </w:rPr>
        <w:t>жилищно-коммунального хозяйства;</w:t>
      </w:r>
    </w:p>
    <w:p w:rsidR="00821CE2" w:rsidRDefault="00821CE2" w:rsidP="00684FA2">
      <w:pPr>
        <w:widowControl w:val="0"/>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не предусмотрены расходы на</w:t>
      </w:r>
      <w:r w:rsidRPr="005E0143">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предоставление с</w:t>
      </w:r>
      <w:r w:rsidRPr="00335D19">
        <w:rPr>
          <w:rFonts w:ascii="Times New Roman" w:eastAsia="Times New Roman" w:hAnsi="Times New Roman" w:cs="Times New Roman"/>
          <w:color w:val="000000"/>
          <w:sz w:val="28"/>
          <w:szCs w:val="28"/>
        </w:rPr>
        <w:t>убсиди</w:t>
      </w:r>
      <w:r>
        <w:rPr>
          <w:rFonts w:ascii="Times New Roman" w:eastAsia="Times New Roman" w:hAnsi="Times New Roman" w:cs="Times New Roman"/>
          <w:color w:val="000000"/>
          <w:sz w:val="28"/>
          <w:szCs w:val="28"/>
        </w:rPr>
        <w:t>й</w:t>
      </w:r>
      <w:r w:rsidRPr="005E0143">
        <w:rPr>
          <w:rFonts w:ascii="Times New Roman" w:eastAsia="Times New Roman" w:hAnsi="Times New Roman" w:cs="Times New Roman"/>
          <w:color w:val="000000"/>
          <w:sz w:val="28"/>
          <w:szCs w:val="28"/>
        </w:rPr>
        <w:t xml:space="preserve"> бюджетам г</w:t>
      </w:r>
      <w:r w:rsidRPr="005E0143">
        <w:rPr>
          <w:rFonts w:ascii="Times New Roman" w:eastAsia="Times New Roman" w:hAnsi="Times New Roman" w:cs="Times New Roman"/>
          <w:color w:val="000000"/>
          <w:sz w:val="28"/>
          <w:szCs w:val="28"/>
        </w:rPr>
        <w:t>о</w:t>
      </w:r>
      <w:r w:rsidRPr="005E0143">
        <w:rPr>
          <w:rFonts w:ascii="Times New Roman" w:eastAsia="Times New Roman" w:hAnsi="Times New Roman" w:cs="Times New Roman"/>
          <w:color w:val="000000"/>
          <w:sz w:val="28"/>
          <w:szCs w:val="28"/>
        </w:rPr>
        <w:t>родских округов и муниципальных районов на софинансирование меропри</w:t>
      </w:r>
      <w:r w:rsidRPr="005E0143">
        <w:rPr>
          <w:rFonts w:ascii="Times New Roman" w:eastAsia="Times New Roman" w:hAnsi="Times New Roman" w:cs="Times New Roman"/>
          <w:color w:val="000000"/>
          <w:sz w:val="28"/>
          <w:szCs w:val="28"/>
        </w:rPr>
        <w:t>я</w:t>
      </w:r>
      <w:r w:rsidRPr="005E0143">
        <w:rPr>
          <w:rFonts w:ascii="Times New Roman" w:eastAsia="Times New Roman" w:hAnsi="Times New Roman" w:cs="Times New Roman"/>
          <w:color w:val="000000"/>
          <w:sz w:val="28"/>
          <w:szCs w:val="28"/>
        </w:rPr>
        <w:t>тий по капитальному ремонту объектов коммунальной инфраструктуры м</w:t>
      </w:r>
      <w:r w:rsidRPr="005E0143">
        <w:rPr>
          <w:rFonts w:ascii="Times New Roman" w:eastAsia="Times New Roman" w:hAnsi="Times New Roman" w:cs="Times New Roman"/>
          <w:color w:val="000000"/>
          <w:sz w:val="28"/>
          <w:szCs w:val="28"/>
        </w:rPr>
        <w:t>у</w:t>
      </w:r>
      <w:r w:rsidRPr="005E0143">
        <w:rPr>
          <w:rFonts w:ascii="Times New Roman" w:eastAsia="Times New Roman" w:hAnsi="Times New Roman" w:cs="Times New Roman"/>
          <w:color w:val="000000"/>
          <w:sz w:val="28"/>
          <w:szCs w:val="28"/>
        </w:rPr>
        <w:t>ниципальной собственности</w:t>
      </w:r>
      <w:r>
        <w:rPr>
          <w:rFonts w:ascii="Times New Roman" w:eastAsia="Times New Roman" w:hAnsi="Times New Roman" w:cs="Times New Roman"/>
          <w:color w:val="000000"/>
          <w:sz w:val="28"/>
          <w:szCs w:val="28"/>
        </w:rPr>
        <w:t xml:space="preserve"> в рамках </w:t>
      </w:r>
      <w:r w:rsidRPr="00335D19">
        <w:rPr>
          <w:rFonts w:ascii="Times New Roman" w:eastAsia="Times New Roman" w:hAnsi="Times New Roman" w:cs="Times New Roman"/>
          <w:color w:val="000000"/>
          <w:sz w:val="28"/>
          <w:szCs w:val="28"/>
        </w:rPr>
        <w:t>подпрограммы «Модернизация объе</w:t>
      </w:r>
      <w:r w:rsidRPr="00335D19">
        <w:rPr>
          <w:rFonts w:ascii="Times New Roman" w:eastAsia="Times New Roman" w:hAnsi="Times New Roman" w:cs="Times New Roman"/>
          <w:color w:val="000000"/>
          <w:sz w:val="28"/>
          <w:szCs w:val="28"/>
        </w:rPr>
        <w:t>к</w:t>
      </w:r>
      <w:r w:rsidRPr="00335D19">
        <w:rPr>
          <w:rFonts w:ascii="Times New Roman" w:eastAsia="Times New Roman" w:hAnsi="Times New Roman" w:cs="Times New Roman"/>
          <w:color w:val="000000"/>
          <w:sz w:val="28"/>
          <w:szCs w:val="28"/>
        </w:rPr>
        <w:t>тов коммунальной инфраструктуры Оренбургской области на 2014-2020 г</w:t>
      </w:r>
      <w:r w:rsidRPr="00335D19">
        <w:rPr>
          <w:rFonts w:ascii="Times New Roman" w:eastAsia="Times New Roman" w:hAnsi="Times New Roman" w:cs="Times New Roman"/>
          <w:color w:val="000000"/>
          <w:sz w:val="28"/>
          <w:szCs w:val="28"/>
        </w:rPr>
        <w:t>о</w:t>
      </w:r>
      <w:r w:rsidRPr="00335D19">
        <w:rPr>
          <w:rFonts w:ascii="Times New Roman" w:eastAsia="Times New Roman" w:hAnsi="Times New Roman" w:cs="Times New Roman"/>
          <w:color w:val="000000"/>
          <w:sz w:val="28"/>
          <w:szCs w:val="28"/>
        </w:rPr>
        <w:t>ды»</w:t>
      </w:r>
      <w:r>
        <w:rPr>
          <w:rFonts w:ascii="Times New Roman" w:eastAsia="Times New Roman" w:hAnsi="Times New Roman" w:cs="Times New Roman"/>
          <w:color w:val="000000"/>
          <w:sz w:val="28"/>
          <w:szCs w:val="28"/>
        </w:rPr>
        <w:t xml:space="preserve"> </w:t>
      </w:r>
      <w:r w:rsidRPr="00A8671D">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Законом об областном бюджете </w:t>
      </w:r>
      <w:r w:rsidRPr="00A8671D">
        <w:rPr>
          <w:rFonts w:ascii="Times New Roman" w:eastAsia="Times New Roman" w:hAnsi="Times New Roman" w:cs="Times New Roman"/>
          <w:sz w:val="28"/>
          <w:szCs w:val="28"/>
        </w:rPr>
        <w:t>в 2017 году ассигнования предусмотр</w:t>
      </w:r>
      <w:r w:rsidRPr="00A8671D">
        <w:rPr>
          <w:rFonts w:ascii="Times New Roman" w:eastAsia="Times New Roman" w:hAnsi="Times New Roman" w:cs="Times New Roman"/>
          <w:sz w:val="28"/>
          <w:szCs w:val="28"/>
        </w:rPr>
        <w:t>е</w:t>
      </w:r>
      <w:r w:rsidRPr="00A8671D">
        <w:rPr>
          <w:rFonts w:ascii="Times New Roman" w:eastAsia="Times New Roman" w:hAnsi="Times New Roman" w:cs="Times New Roman"/>
          <w:sz w:val="28"/>
          <w:szCs w:val="28"/>
        </w:rPr>
        <w:t xml:space="preserve">ны в </w:t>
      </w:r>
      <w:r w:rsidRPr="006560EF">
        <w:rPr>
          <w:rFonts w:ascii="Times New Roman" w:eastAsia="Times New Roman" w:hAnsi="Times New Roman" w:cs="Times New Roman"/>
          <w:color w:val="000000"/>
          <w:sz w:val="28"/>
          <w:szCs w:val="28"/>
        </w:rPr>
        <w:t>сумме </w:t>
      </w:r>
      <w:r w:rsidRPr="00335D19">
        <w:rPr>
          <w:rFonts w:ascii="Times New Roman" w:eastAsia="Times New Roman" w:hAnsi="Times New Roman" w:cs="Times New Roman"/>
          <w:color w:val="000000"/>
          <w:sz w:val="28"/>
          <w:szCs w:val="28"/>
        </w:rPr>
        <w:t>57</w:t>
      </w:r>
      <w:r>
        <w:rPr>
          <w:rFonts w:ascii="Times New Roman" w:eastAsia="Times New Roman" w:hAnsi="Times New Roman" w:cs="Times New Roman"/>
          <w:color w:val="000000"/>
          <w:sz w:val="28"/>
          <w:szCs w:val="28"/>
        </w:rPr>
        <w:t> </w:t>
      </w:r>
      <w:r w:rsidRPr="00335D19">
        <w:rPr>
          <w:rFonts w:ascii="Times New Roman" w:eastAsia="Times New Roman" w:hAnsi="Times New Roman" w:cs="Times New Roman"/>
          <w:color w:val="000000"/>
          <w:sz w:val="28"/>
          <w:szCs w:val="28"/>
        </w:rPr>
        <w:t>614,0</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 xml:space="preserve">рублей). Согласно информации </w:t>
      </w:r>
      <w:r w:rsidRPr="00A6435D">
        <w:rPr>
          <w:rFonts w:ascii="Times New Roman" w:eastAsia="Times New Roman" w:hAnsi="Times New Roman" w:cs="Times New Roman"/>
          <w:i/>
          <w:color w:val="000000"/>
          <w:sz w:val="28"/>
          <w:szCs w:val="28"/>
        </w:rPr>
        <w:t>минстроя области</w:t>
      </w:r>
      <w:r>
        <w:rPr>
          <w:rFonts w:ascii="Times New Roman" w:eastAsia="Times New Roman" w:hAnsi="Times New Roman" w:cs="Times New Roman"/>
          <w:color w:val="000000"/>
          <w:sz w:val="28"/>
          <w:szCs w:val="28"/>
        </w:rPr>
        <w:t xml:space="preserve"> </w:t>
      </w:r>
      <w:r w:rsidRPr="00A6435D">
        <w:rPr>
          <w:rFonts w:ascii="Times New Roman" w:eastAsia="Times New Roman" w:hAnsi="Times New Roman" w:cs="Times New Roman"/>
          <w:color w:val="000000"/>
          <w:sz w:val="28"/>
          <w:szCs w:val="28"/>
        </w:rPr>
        <w:t xml:space="preserve">в 2017 году </w:t>
      </w:r>
      <w:r>
        <w:rPr>
          <w:rFonts w:ascii="Times New Roman" w:eastAsia="Times New Roman" w:hAnsi="Times New Roman" w:cs="Times New Roman"/>
          <w:color w:val="000000"/>
          <w:sz w:val="28"/>
          <w:szCs w:val="28"/>
        </w:rPr>
        <w:t xml:space="preserve">ассигнования в сумме </w:t>
      </w:r>
      <w:r w:rsidRPr="00A6435D">
        <w:rPr>
          <w:rFonts w:ascii="Times New Roman" w:eastAsia="Times New Roman" w:hAnsi="Times New Roman" w:cs="Times New Roman"/>
          <w:color w:val="000000"/>
          <w:sz w:val="28"/>
          <w:szCs w:val="28"/>
        </w:rPr>
        <w:t>18</w:t>
      </w:r>
      <w:r>
        <w:rPr>
          <w:rFonts w:ascii="Times New Roman" w:eastAsia="Times New Roman" w:hAnsi="Times New Roman" w:cs="Times New Roman"/>
          <w:color w:val="000000"/>
          <w:sz w:val="28"/>
          <w:szCs w:val="28"/>
        </w:rPr>
        <w:t> </w:t>
      </w:r>
      <w:r w:rsidRPr="00A6435D">
        <w:rPr>
          <w:rFonts w:ascii="Times New Roman" w:eastAsia="Times New Roman" w:hAnsi="Times New Roman" w:cs="Times New Roman"/>
          <w:color w:val="000000"/>
          <w:sz w:val="28"/>
          <w:szCs w:val="28"/>
        </w:rPr>
        <w:t>714,0</w:t>
      </w:r>
      <w:r w:rsidR="00A258A5">
        <w:rPr>
          <w:rFonts w:ascii="Times New Roman" w:eastAsia="Times New Roman" w:hAnsi="Times New Roman" w:cs="Times New Roman"/>
          <w:color w:val="000000"/>
          <w:sz w:val="28"/>
          <w:szCs w:val="28"/>
        </w:rPr>
        <w:t xml:space="preserve"> тыс. </w:t>
      </w:r>
      <w:r w:rsidRPr="00A6435D">
        <w:rPr>
          <w:rFonts w:ascii="Times New Roman" w:eastAsia="Times New Roman" w:hAnsi="Times New Roman" w:cs="Times New Roman"/>
          <w:color w:val="000000"/>
          <w:sz w:val="28"/>
          <w:szCs w:val="28"/>
        </w:rPr>
        <w:t>руб</w:t>
      </w:r>
      <w:r>
        <w:rPr>
          <w:rFonts w:ascii="Times New Roman" w:eastAsia="Times New Roman" w:hAnsi="Times New Roman" w:cs="Times New Roman"/>
          <w:color w:val="000000"/>
          <w:sz w:val="28"/>
          <w:szCs w:val="28"/>
        </w:rPr>
        <w:t xml:space="preserve">лей предусмотрены на </w:t>
      </w:r>
      <w:r w:rsidRPr="00A6435D">
        <w:rPr>
          <w:rFonts w:ascii="Times New Roman" w:eastAsia="Times New Roman" w:hAnsi="Times New Roman" w:cs="Times New Roman"/>
          <w:color w:val="000000"/>
          <w:sz w:val="28"/>
          <w:szCs w:val="28"/>
        </w:rPr>
        <w:t>оплат</w:t>
      </w:r>
      <w:r>
        <w:rPr>
          <w:rFonts w:ascii="Times New Roman" w:eastAsia="Times New Roman" w:hAnsi="Times New Roman" w:cs="Times New Roman"/>
          <w:color w:val="000000"/>
          <w:sz w:val="28"/>
          <w:szCs w:val="28"/>
        </w:rPr>
        <w:t>у</w:t>
      </w:r>
      <w:r w:rsidRPr="00A6435D">
        <w:rPr>
          <w:rFonts w:ascii="Times New Roman" w:eastAsia="Times New Roman" w:hAnsi="Times New Roman" w:cs="Times New Roman"/>
          <w:color w:val="000000"/>
          <w:sz w:val="28"/>
          <w:szCs w:val="28"/>
        </w:rPr>
        <w:t xml:space="preserve"> кредиторской задолженности 2016 года</w:t>
      </w:r>
      <w:r>
        <w:rPr>
          <w:rFonts w:ascii="Times New Roman" w:eastAsia="Times New Roman" w:hAnsi="Times New Roman" w:cs="Times New Roman"/>
          <w:color w:val="000000"/>
          <w:sz w:val="28"/>
          <w:szCs w:val="28"/>
        </w:rPr>
        <w:t xml:space="preserve">, в сумме </w:t>
      </w:r>
      <w:r w:rsidRPr="00A6435D">
        <w:rPr>
          <w:rFonts w:ascii="Times New Roman" w:eastAsia="Times New Roman" w:hAnsi="Times New Roman" w:cs="Times New Roman"/>
          <w:color w:val="000000"/>
          <w:sz w:val="28"/>
          <w:szCs w:val="28"/>
        </w:rPr>
        <w:t>38</w:t>
      </w:r>
      <w:r>
        <w:rPr>
          <w:rFonts w:ascii="Times New Roman" w:eastAsia="Times New Roman" w:hAnsi="Times New Roman" w:cs="Times New Roman"/>
          <w:color w:val="000000"/>
          <w:sz w:val="28"/>
          <w:szCs w:val="28"/>
        </w:rPr>
        <w:t> </w:t>
      </w:r>
      <w:r w:rsidRPr="00A6435D">
        <w:rPr>
          <w:rFonts w:ascii="Times New Roman" w:eastAsia="Times New Roman" w:hAnsi="Times New Roman" w:cs="Times New Roman"/>
          <w:color w:val="000000"/>
          <w:sz w:val="28"/>
          <w:szCs w:val="28"/>
        </w:rPr>
        <w:t>900,0</w:t>
      </w:r>
      <w:r w:rsidR="00A258A5">
        <w:rPr>
          <w:rFonts w:ascii="Times New Roman" w:eastAsia="Times New Roman" w:hAnsi="Times New Roman" w:cs="Times New Roman"/>
          <w:color w:val="000000"/>
          <w:sz w:val="28"/>
          <w:szCs w:val="28"/>
        </w:rPr>
        <w:t xml:space="preserve"> тыс. </w:t>
      </w:r>
      <w:r w:rsidRPr="00A6435D">
        <w:rPr>
          <w:rFonts w:ascii="Times New Roman" w:eastAsia="Times New Roman" w:hAnsi="Times New Roman" w:cs="Times New Roman"/>
          <w:color w:val="000000"/>
          <w:sz w:val="28"/>
          <w:szCs w:val="28"/>
        </w:rPr>
        <w:t xml:space="preserve">рублей </w:t>
      </w:r>
      <w:r>
        <w:rPr>
          <w:rFonts w:ascii="Times New Roman" w:eastAsia="Times New Roman" w:hAnsi="Times New Roman" w:cs="Times New Roman"/>
          <w:color w:val="000000"/>
          <w:sz w:val="28"/>
          <w:szCs w:val="28"/>
        </w:rPr>
        <w:t xml:space="preserve">на </w:t>
      </w:r>
      <w:r w:rsidRPr="00A6435D">
        <w:rPr>
          <w:rFonts w:ascii="Times New Roman" w:eastAsia="Times New Roman" w:hAnsi="Times New Roman" w:cs="Times New Roman"/>
          <w:color w:val="000000"/>
          <w:sz w:val="28"/>
          <w:szCs w:val="28"/>
        </w:rPr>
        <w:t>оплат</w:t>
      </w:r>
      <w:r>
        <w:rPr>
          <w:rFonts w:ascii="Times New Roman" w:eastAsia="Times New Roman" w:hAnsi="Times New Roman" w:cs="Times New Roman"/>
          <w:color w:val="000000"/>
          <w:sz w:val="28"/>
          <w:szCs w:val="28"/>
        </w:rPr>
        <w:t>у</w:t>
      </w:r>
      <w:r w:rsidRPr="00A6435D">
        <w:rPr>
          <w:rFonts w:ascii="Times New Roman" w:eastAsia="Times New Roman" w:hAnsi="Times New Roman" w:cs="Times New Roman"/>
          <w:color w:val="000000"/>
          <w:sz w:val="28"/>
          <w:szCs w:val="28"/>
        </w:rPr>
        <w:t xml:space="preserve"> выполненных работ по капитальному ремонту объектов </w:t>
      </w:r>
      <w:r>
        <w:rPr>
          <w:rFonts w:ascii="Times New Roman" w:eastAsia="Times New Roman" w:hAnsi="Times New Roman" w:cs="Times New Roman"/>
          <w:color w:val="000000"/>
          <w:sz w:val="28"/>
          <w:szCs w:val="28"/>
        </w:rPr>
        <w:t>жилищно-коммунального хозяйства;</w:t>
      </w:r>
    </w:p>
    <w:p w:rsidR="00821CE2" w:rsidRPr="00A8671D" w:rsidRDefault="00821CE2" w:rsidP="00684FA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rPr>
        <w:t xml:space="preserve">уменьшены расходы </w:t>
      </w:r>
      <w:r w:rsidRPr="000B05BF">
        <w:rPr>
          <w:rFonts w:ascii="Times New Roman" w:eastAsia="Times New Roman" w:hAnsi="Times New Roman" w:cs="Times New Roman"/>
          <w:color w:val="000000"/>
          <w:sz w:val="28"/>
          <w:szCs w:val="28"/>
        </w:rPr>
        <w:t>в сумме 493,2</w:t>
      </w:r>
      <w:r w:rsidR="00A258A5">
        <w:rPr>
          <w:rFonts w:ascii="Times New Roman" w:eastAsia="Times New Roman" w:hAnsi="Times New Roman" w:cs="Times New Roman"/>
          <w:color w:val="000000"/>
          <w:sz w:val="28"/>
          <w:szCs w:val="28"/>
        </w:rPr>
        <w:t xml:space="preserve"> тыс. </w:t>
      </w:r>
      <w:r w:rsidRPr="000B05BF">
        <w:rPr>
          <w:rFonts w:ascii="Times New Roman" w:eastAsia="Times New Roman" w:hAnsi="Times New Roman" w:cs="Times New Roman"/>
          <w:color w:val="000000"/>
          <w:sz w:val="28"/>
          <w:szCs w:val="28"/>
        </w:rPr>
        <w:t>рублей на возмещение вып</w:t>
      </w:r>
      <w:r w:rsidRPr="000B05BF">
        <w:rPr>
          <w:rFonts w:ascii="Times New Roman" w:eastAsia="Times New Roman" w:hAnsi="Times New Roman" w:cs="Times New Roman"/>
          <w:color w:val="000000"/>
          <w:sz w:val="28"/>
          <w:szCs w:val="28"/>
        </w:rPr>
        <w:t>а</w:t>
      </w:r>
      <w:r w:rsidRPr="000B05BF">
        <w:rPr>
          <w:rFonts w:ascii="Times New Roman" w:eastAsia="Times New Roman" w:hAnsi="Times New Roman" w:cs="Times New Roman"/>
          <w:color w:val="000000"/>
          <w:sz w:val="28"/>
          <w:szCs w:val="28"/>
        </w:rPr>
        <w:t>дающих доходов в связи с реализацией сжиженного углеводородного газа населению по цене, не обеспечивающей</w:t>
      </w:r>
      <w:r w:rsidRPr="005E0143">
        <w:rPr>
          <w:rFonts w:ascii="Times New Roman" w:eastAsia="Times New Roman" w:hAnsi="Times New Roman" w:cs="Times New Roman"/>
          <w:color w:val="000000"/>
          <w:sz w:val="28"/>
          <w:szCs w:val="28"/>
        </w:rPr>
        <w:t xml:space="preserve"> возмещение издержек</w:t>
      </w:r>
      <w:r>
        <w:rPr>
          <w:rFonts w:ascii="Times New Roman" w:eastAsia="Times New Roman" w:hAnsi="Times New Roman" w:cs="Times New Roman"/>
          <w:color w:val="000000"/>
          <w:sz w:val="28"/>
          <w:szCs w:val="28"/>
        </w:rPr>
        <w:t xml:space="preserve"> в рамках по</w:t>
      </w:r>
      <w:r>
        <w:rPr>
          <w:rFonts w:ascii="Times New Roman" w:eastAsia="Times New Roman" w:hAnsi="Times New Roman" w:cs="Times New Roman"/>
          <w:color w:val="000000"/>
          <w:sz w:val="28"/>
          <w:szCs w:val="28"/>
        </w:rPr>
        <w:t>д</w:t>
      </w:r>
      <w:r>
        <w:rPr>
          <w:rFonts w:ascii="Times New Roman" w:eastAsia="Times New Roman" w:hAnsi="Times New Roman" w:cs="Times New Roman"/>
          <w:color w:val="000000"/>
          <w:sz w:val="28"/>
          <w:szCs w:val="28"/>
        </w:rPr>
        <w:t>программы «</w:t>
      </w:r>
      <w:r w:rsidRPr="005E0143">
        <w:rPr>
          <w:rFonts w:ascii="Times New Roman" w:eastAsia="Times New Roman" w:hAnsi="Times New Roman" w:cs="Times New Roman"/>
          <w:color w:val="000000"/>
          <w:sz w:val="28"/>
          <w:szCs w:val="28"/>
        </w:rPr>
        <w:t xml:space="preserve">Тарифное </w:t>
      </w:r>
      <w:r w:rsidRPr="00553D83">
        <w:rPr>
          <w:rFonts w:ascii="Times New Roman" w:eastAsia="Times New Roman" w:hAnsi="Times New Roman" w:cs="Times New Roman"/>
          <w:color w:val="000000"/>
          <w:sz w:val="28"/>
          <w:szCs w:val="28"/>
        </w:rPr>
        <w:t>регулирование» (</w:t>
      </w:r>
      <w:r w:rsidRPr="00553D83">
        <w:rPr>
          <w:rFonts w:ascii="Times New Roman" w:eastAsia="Times New Roman" w:hAnsi="Times New Roman" w:cs="Times New Roman"/>
          <w:sz w:val="28"/>
          <w:szCs w:val="28"/>
        </w:rPr>
        <w:t>Законопроектом средства на 2018</w:t>
      </w:r>
      <w:r w:rsidR="00FA0F46">
        <w:rPr>
          <w:rFonts w:ascii="Times New Roman" w:eastAsia="Times New Roman" w:hAnsi="Times New Roman" w:cs="Times New Roman"/>
          <w:sz w:val="28"/>
          <w:szCs w:val="28"/>
        </w:rPr>
        <w:t> </w:t>
      </w:r>
      <w:r w:rsidRPr="00553D83">
        <w:rPr>
          <w:rFonts w:ascii="Times New Roman" w:eastAsia="Times New Roman" w:hAnsi="Times New Roman" w:cs="Times New Roman"/>
          <w:sz w:val="28"/>
          <w:szCs w:val="28"/>
        </w:rPr>
        <w:t xml:space="preserve">год запланированы в объеме </w:t>
      </w:r>
      <w:r w:rsidRPr="00553D83">
        <w:rPr>
          <w:rFonts w:ascii="Times New Roman" w:eastAsia="Times New Roman" w:hAnsi="Times New Roman" w:cs="Times New Roman"/>
          <w:color w:val="000000"/>
          <w:sz w:val="28"/>
          <w:szCs w:val="28"/>
        </w:rPr>
        <w:t>2 805,3</w:t>
      </w:r>
      <w:r w:rsidR="00A258A5">
        <w:rPr>
          <w:rFonts w:ascii="Times New Roman" w:eastAsia="Times New Roman" w:hAnsi="Times New Roman" w:cs="Times New Roman"/>
          <w:color w:val="000000"/>
          <w:sz w:val="28"/>
          <w:szCs w:val="28"/>
        </w:rPr>
        <w:t xml:space="preserve"> тыс. </w:t>
      </w:r>
      <w:r w:rsidRPr="00553D83">
        <w:rPr>
          <w:rFonts w:ascii="Times New Roman" w:eastAsia="Times New Roman" w:hAnsi="Times New Roman" w:cs="Times New Roman"/>
          <w:color w:val="000000"/>
          <w:sz w:val="28"/>
          <w:szCs w:val="28"/>
        </w:rPr>
        <w:t>рублей</w:t>
      </w:r>
      <w:r w:rsidRPr="00553D83">
        <w:rPr>
          <w:rFonts w:ascii="Times New Roman" w:eastAsia="Times New Roman" w:hAnsi="Times New Roman" w:cs="Times New Roman"/>
          <w:sz w:val="28"/>
          <w:szCs w:val="28"/>
        </w:rPr>
        <w:t>, объем бюджетных н</w:t>
      </w:r>
      <w:r w:rsidRPr="00553D83">
        <w:rPr>
          <w:rFonts w:ascii="Times New Roman" w:eastAsia="Times New Roman" w:hAnsi="Times New Roman" w:cs="Times New Roman"/>
          <w:sz w:val="28"/>
          <w:szCs w:val="28"/>
        </w:rPr>
        <w:t>а</w:t>
      </w:r>
      <w:r w:rsidRPr="00553D83">
        <w:rPr>
          <w:rFonts w:ascii="Times New Roman" w:eastAsia="Times New Roman" w:hAnsi="Times New Roman" w:cs="Times New Roman"/>
          <w:sz w:val="28"/>
          <w:szCs w:val="28"/>
        </w:rPr>
        <w:t xml:space="preserve">значений в 2017 году составлял </w:t>
      </w:r>
      <w:r w:rsidRPr="00553D83">
        <w:rPr>
          <w:rFonts w:ascii="Times New Roman" w:eastAsia="Times New Roman" w:hAnsi="Times New Roman" w:cs="Times New Roman"/>
          <w:color w:val="000000"/>
          <w:sz w:val="28"/>
          <w:szCs w:val="28"/>
        </w:rPr>
        <w:t>3 298,5</w:t>
      </w:r>
      <w:r w:rsidR="00A258A5">
        <w:rPr>
          <w:rFonts w:ascii="Times New Roman" w:eastAsia="Times New Roman" w:hAnsi="Times New Roman" w:cs="Times New Roman"/>
          <w:color w:val="000000"/>
          <w:sz w:val="28"/>
          <w:szCs w:val="28"/>
        </w:rPr>
        <w:t xml:space="preserve"> тыс. </w:t>
      </w:r>
      <w:r w:rsidRPr="00553D83">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w:t>
      </w:r>
      <w:proofErr w:type="gramEnd"/>
      <w:r>
        <w:rPr>
          <w:rFonts w:ascii="Times New Roman" w:eastAsia="Times New Roman" w:hAnsi="Times New Roman" w:cs="Times New Roman"/>
          <w:color w:val="000000"/>
          <w:sz w:val="28"/>
          <w:szCs w:val="28"/>
        </w:rPr>
        <w:t xml:space="preserve"> Размер ассигнований предусмотрен согласно расчету субсидии (для юридических лиц), осущест</w:t>
      </w:r>
      <w:r>
        <w:rPr>
          <w:rFonts w:ascii="Times New Roman" w:eastAsia="Times New Roman" w:hAnsi="Times New Roman" w:cs="Times New Roman"/>
          <w:color w:val="000000"/>
          <w:sz w:val="28"/>
          <w:szCs w:val="28"/>
        </w:rPr>
        <w:t>в</w:t>
      </w:r>
      <w:r>
        <w:rPr>
          <w:rFonts w:ascii="Times New Roman" w:eastAsia="Times New Roman" w:hAnsi="Times New Roman" w:cs="Times New Roman"/>
          <w:color w:val="000000"/>
          <w:sz w:val="28"/>
          <w:szCs w:val="28"/>
        </w:rPr>
        <w:t xml:space="preserve">ленному на основании </w:t>
      </w:r>
      <w:r w:rsidRPr="0023577B">
        <w:rPr>
          <w:rFonts w:ascii="Times New Roman" w:eastAsia="Times New Roman" w:hAnsi="Times New Roman" w:cs="Times New Roman"/>
          <w:color w:val="000000"/>
          <w:sz w:val="28"/>
          <w:szCs w:val="28"/>
        </w:rPr>
        <w:t>постановлени</w:t>
      </w:r>
      <w:r>
        <w:rPr>
          <w:rFonts w:ascii="Times New Roman" w:eastAsia="Times New Roman" w:hAnsi="Times New Roman" w:cs="Times New Roman"/>
          <w:color w:val="000000"/>
          <w:sz w:val="28"/>
          <w:szCs w:val="28"/>
        </w:rPr>
        <w:t>я</w:t>
      </w:r>
      <w:r w:rsidRPr="0023577B">
        <w:rPr>
          <w:rFonts w:ascii="Times New Roman" w:eastAsia="Times New Roman" w:hAnsi="Times New Roman" w:cs="Times New Roman"/>
          <w:color w:val="000000"/>
          <w:sz w:val="28"/>
          <w:szCs w:val="28"/>
        </w:rPr>
        <w:t xml:space="preserve"> Правительства Оренб</w:t>
      </w:r>
      <w:r>
        <w:rPr>
          <w:rFonts w:ascii="Times New Roman" w:eastAsia="Times New Roman" w:hAnsi="Times New Roman" w:cs="Times New Roman"/>
          <w:color w:val="000000"/>
          <w:sz w:val="28"/>
          <w:szCs w:val="28"/>
        </w:rPr>
        <w:t xml:space="preserve">ургской области от 30.06.2010 </w:t>
      </w:r>
      <w:r w:rsidR="00F14C2F">
        <w:rPr>
          <w:rFonts w:ascii="Times New Roman" w:eastAsia="Times New Roman" w:hAnsi="Times New Roman" w:cs="Times New Roman"/>
          <w:color w:val="000000"/>
          <w:sz w:val="28"/>
          <w:szCs w:val="28"/>
        </w:rPr>
        <w:t>№ </w:t>
      </w:r>
      <w:r w:rsidRPr="000B05BF">
        <w:rPr>
          <w:rFonts w:ascii="Times New Roman" w:eastAsia="Times New Roman" w:hAnsi="Times New Roman" w:cs="Times New Roman"/>
          <w:color w:val="000000"/>
          <w:sz w:val="28"/>
          <w:szCs w:val="28"/>
        </w:rPr>
        <w:t>468-п</w:t>
      </w:r>
      <w:r>
        <w:rPr>
          <w:rFonts w:ascii="Times New Roman" w:eastAsia="Times New Roman" w:hAnsi="Times New Roman" w:cs="Times New Roman"/>
          <w:color w:val="000000"/>
          <w:sz w:val="28"/>
          <w:szCs w:val="28"/>
        </w:rPr>
        <w:t xml:space="preserve"> «</w:t>
      </w:r>
      <w:r w:rsidRPr="000B05BF">
        <w:rPr>
          <w:rFonts w:ascii="Times New Roman" w:eastAsia="Times New Roman" w:hAnsi="Times New Roman" w:cs="Times New Roman"/>
          <w:color w:val="000000"/>
          <w:sz w:val="28"/>
          <w:szCs w:val="28"/>
        </w:rPr>
        <w:t>Об утверждении правил предоставления субсидии на возмещение выпадающих доходов в связи с реализацией сжиженного угл</w:t>
      </w:r>
      <w:r w:rsidRPr="000B05BF">
        <w:rPr>
          <w:rFonts w:ascii="Times New Roman" w:eastAsia="Times New Roman" w:hAnsi="Times New Roman" w:cs="Times New Roman"/>
          <w:color w:val="000000"/>
          <w:sz w:val="28"/>
          <w:szCs w:val="28"/>
        </w:rPr>
        <w:t>е</w:t>
      </w:r>
      <w:r w:rsidRPr="000B05BF">
        <w:rPr>
          <w:rFonts w:ascii="Times New Roman" w:eastAsia="Times New Roman" w:hAnsi="Times New Roman" w:cs="Times New Roman"/>
          <w:color w:val="000000"/>
          <w:sz w:val="28"/>
          <w:szCs w:val="28"/>
        </w:rPr>
        <w:t>водородного газа населению по цене, не обеспечивающей возмещение и</w:t>
      </w:r>
      <w:r w:rsidRPr="000B05BF">
        <w:rPr>
          <w:rFonts w:ascii="Times New Roman" w:eastAsia="Times New Roman" w:hAnsi="Times New Roman" w:cs="Times New Roman"/>
          <w:color w:val="000000"/>
          <w:sz w:val="28"/>
          <w:szCs w:val="28"/>
        </w:rPr>
        <w:t>з</w:t>
      </w:r>
      <w:r w:rsidRPr="000B05BF">
        <w:rPr>
          <w:rFonts w:ascii="Times New Roman" w:eastAsia="Times New Roman" w:hAnsi="Times New Roman" w:cs="Times New Roman"/>
          <w:color w:val="000000"/>
          <w:sz w:val="28"/>
          <w:szCs w:val="28"/>
        </w:rPr>
        <w:t>держек</w:t>
      </w:r>
      <w:r>
        <w:rPr>
          <w:rFonts w:ascii="Times New Roman" w:eastAsia="Times New Roman" w:hAnsi="Times New Roman" w:cs="Times New Roman"/>
          <w:color w:val="000000"/>
          <w:sz w:val="28"/>
          <w:szCs w:val="28"/>
        </w:rPr>
        <w:t>».</w:t>
      </w:r>
    </w:p>
    <w:p w:rsidR="00821CE2" w:rsidRPr="00051049" w:rsidRDefault="00821CE2" w:rsidP="00684FA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051049">
        <w:rPr>
          <w:rFonts w:ascii="Times New Roman" w:eastAsia="Times New Roman" w:hAnsi="Times New Roman" w:cs="Times New Roman"/>
          <w:color w:val="000000"/>
          <w:sz w:val="28"/>
          <w:szCs w:val="28"/>
        </w:rPr>
        <w:t xml:space="preserve">Увеличены ассигнования по </w:t>
      </w:r>
      <w:r>
        <w:rPr>
          <w:rFonts w:ascii="Times New Roman" w:eastAsia="Times New Roman" w:hAnsi="Times New Roman" w:cs="Times New Roman"/>
          <w:color w:val="000000"/>
          <w:sz w:val="28"/>
          <w:szCs w:val="28"/>
        </w:rPr>
        <w:t>госпрограмме</w:t>
      </w:r>
      <w:r w:rsidRPr="00051049">
        <w:rPr>
          <w:rFonts w:ascii="Times New Roman" w:eastAsia="Times New Roman" w:hAnsi="Times New Roman" w:cs="Times New Roman"/>
          <w:color w:val="000000"/>
          <w:sz w:val="28"/>
          <w:szCs w:val="28"/>
        </w:rPr>
        <w:t xml:space="preserve"> «Развитие сельского хозяйс</w:t>
      </w:r>
      <w:r w:rsidRPr="00051049">
        <w:rPr>
          <w:rFonts w:ascii="Times New Roman" w:eastAsia="Times New Roman" w:hAnsi="Times New Roman" w:cs="Times New Roman"/>
          <w:color w:val="000000"/>
          <w:sz w:val="28"/>
          <w:szCs w:val="28"/>
        </w:rPr>
        <w:t>т</w:t>
      </w:r>
      <w:r w:rsidRPr="00051049">
        <w:rPr>
          <w:rFonts w:ascii="Times New Roman" w:eastAsia="Times New Roman" w:hAnsi="Times New Roman" w:cs="Times New Roman"/>
          <w:color w:val="000000"/>
          <w:sz w:val="28"/>
          <w:szCs w:val="28"/>
        </w:rPr>
        <w:t>ва и регулирование рынков сельскохозяйственной продукции, сырья и пр</w:t>
      </w:r>
      <w:r w:rsidRPr="00051049">
        <w:rPr>
          <w:rFonts w:ascii="Times New Roman" w:eastAsia="Times New Roman" w:hAnsi="Times New Roman" w:cs="Times New Roman"/>
          <w:color w:val="000000"/>
          <w:sz w:val="28"/>
          <w:szCs w:val="28"/>
        </w:rPr>
        <w:t>о</w:t>
      </w:r>
      <w:r w:rsidRPr="00051049">
        <w:rPr>
          <w:rFonts w:ascii="Times New Roman" w:eastAsia="Times New Roman" w:hAnsi="Times New Roman" w:cs="Times New Roman"/>
          <w:color w:val="000000"/>
          <w:sz w:val="28"/>
          <w:szCs w:val="28"/>
        </w:rPr>
        <w:t>довольствия Оренбургской области» на 2013-2020 годы» на финансирование мероприятий подпрограммы «Устойчивое развитие сельских территорий на 2014-2017 годы и на период до 2020 года» на сумму 1 115,0</w:t>
      </w:r>
      <w:r w:rsidR="00A258A5">
        <w:rPr>
          <w:rFonts w:ascii="Times New Roman" w:eastAsia="Times New Roman" w:hAnsi="Times New Roman" w:cs="Times New Roman"/>
          <w:color w:val="000000"/>
          <w:sz w:val="28"/>
          <w:szCs w:val="28"/>
        </w:rPr>
        <w:t xml:space="preserve"> тыс. </w:t>
      </w:r>
      <w:r w:rsidRPr="00051049">
        <w:rPr>
          <w:rFonts w:ascii="Times New Roman" w:eastAsia="Times New Roman" w:hAnsi="Times New Roman" w:cs="Times New Roman"/>
          <w:color w:val="000000"/>
          <w:sz w:val="28"/>
          <w:szCs w:val="28"/>
        </w:rPr>
        <w:t>рублей за счет того, что не предусмотрены ассигнования на 2018</w:t>
      </w:r>
      <w:r w:rsidR="00CF775F">
        <w:rPr>
          <w:rFonts w:ascii="Times New Roman" w:eastAsia="Times New Roman" w:hAnsi="Times New Roman" w:cs="Times New Roman"/>
          <w:color w:val="000000"/>
          <w:sz w:val="28"/>
          <w:szCs w:val="28"/>
        </w:rPr>
        <w:t> </w:t>
      </w:r>
      <w:r w:rsidRPr="00051049">
        <w:rPr>
          <w:rFonts w:ascii="Times New Roman" w:eastAsia="Times New Roman" w:hAnsi="Times New Roman" w:cs="Times New Roman"/>
          <w:color w:val="000000"/>
          <w:sz w:val="28"/>
          <w:szCs w:val="28"/>
        </w:rPr>
        <w:t>год, информация по которым приведена в особенност</w:t>
      </w:r>
      <w:r>
        <w:rPr>
          <w:rFonts w:ascii="Times New Roman" w:eastAsia="Times New Roman" w:hAnsi="Times New Roman" w:cs="Times New Roman"/>
          <w:color w:val="000000"/>
          <w:sz w:val="28"/>
          <w:szCs w:val="28"/>
        </w:rPr>
        <w:t>и</w:t>
      </w:r>
      <w:r w:rsidRPr="00051049">
        <w:rPr>
          <w:rFonts w:ascii="Times New Roman" w:eastAsia="Times New Roman" w:hAnsi="Times New Roman" w:cs="Times New Roman"/>
          <w:color w:val="000000"/>
          <w:sz w:val="28"/>
          <w:szCs w:val="28"/>
        </w:rPr>
        <w:t xml:space="preserve"> формирования</w:t>
      </w:r>
      <w:proofErr w:type="gramEnd"/>
      <w:r w:rsidRPr="00051049">
        <w:rPr>
          <w:rFonts w:ascii="Times New Roman" w:eastAsia="Times New Roman" w:hAnsi="Times New Roman" w:cs="Times New Roman"/>
          <w:color w:val="000000"/>
          <w:sz w:val="28"/>
          <w:szCs w:val="28"/>
        </w:rPr>
        <w:t xml:space="preserve"> расходов по подразделу, и следующих изменений:</w:t>
      </w:r>
    </w:p>
    <w:p w:rsidR="00821CE2" w:rsidRDefault="00821CE2" w:rsidP="00684FA2">
      <w:pPr>
        <w:widowControl w:val="0"/>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предусмотрены расходы в рамках основного мероприятия «</w:t>
      </w:r>
      <w:r w:rsidRPr="00D96B62">
        <w:rPr>
          <w:rFonts w:ascii="Times New Roman" w:eastAsia="Times New Roman" w:hAnsi="Times New Roman" w:cs="Times New Roman"/>
          <w:color w:val="000000"/>
          <w:sz w:val="28"/>
          <w:szCs w:val="28"/>
        </w:rPr>
        <w:t>Развитие г</w:t>
      </w:r>
      <w:r w:rsidRPr="00D96B62">
        <w:rPr>
          <w:rFonts w:ascii="Times New Roman" w:eastAsia="Times New Roman" w:hAnsi="Times New Roman" w:cs="Times New Roman"/>
          <w:color w:val="000000"/>
          <w:sz w:val="28"/>
          <w:szCs w:val="28"/>
        </w:rPr>
        <w:t>а</w:t>
      </w:r>
      <w:r w:rsidRPr="00D96B62">
        <w:rPr>
          <w:rFonts w:ascii="Times New Roman" w:eastAsia="Times New Roman" w:hAnsi="Times New Roman" w:cs="Times New Roman"/>
          <w:color w:val="000000"/>
          <w:sz w:val="28"/>
          <w:szCs w:val="28"/>
        </w:rPr>
        <w:t>зификации в сельской местности</w:t>
      </w:r>
      <w:r>
        <w:rPr>
          <w:rFonts w:ascii="Times New Roman" w:eastAsia="Times New Roman" w:hAnsi="Times New Roman" w:cs="Times New Roman"/>
          <w:color w:val="000000"/>
          <w:sz w:val="28"/>
          <w:szCs w:val="28"/>
        </w:rPr>
        <w:t>» на предоставление с</w:t>
      </w:r>
      <w:r w:rsidRPr="00D96B62">
        <w:rPr>
          <w:rFonts w:ascii="Times New Roman" w:eastAsia="Times New Roman" w:hAnsi="Times New Roman" w:cs="Times New Roman"/>
          <w:color w:val="000000"/>
          <w:sz w:val="28"/>
          <w:szCs w:val="28"/>
        </w:rPr>
        <w:t>убсиди</w:t>
      </w:r>
      <w:r>
        <w:rPr>
          <w:rFonts w:ascii="Times New Roman" w:eastAsia="Times New Roman" w:hAnsi="Times New Roman" w:cs="Times New Roman"/>
          <w:color w:val="000000"/>
          <w:sz w:val="28"/>
          <w:szCs w:val="28"/>
        </w:rPr>
        <w:t>й</w:t>
      </w:r>
      <w:r w:rsidRPr="00D96B62">
        <w:rPr>
          <w:rFonts w:ascii="Times New Roman" w:eastAsia="Times New Roman" w:hAnsi="Times New Roman" w:cs="Times New Roman"/>
          <w:color w:val="000000"/>
          <w:sz w:val="28"/>
          <w:szCs w:val="28"/>
        </w:rPr>
        <w:t xml:space="preserve"> бюджетам г</w:t>
      </w:r>
      <w:r w:rsidRPr="00D96B62">
        <w:rPr>
          <w:rFonts w:ascii="Times New Roman" w:eastAsia="Times New Roman" w:hAnsi="Times New Roman" w:cs="Times New Roman"/>
          <w:color w:val="000000"/>
          <w:sz w:val="28"/>
          <w:szCs w:val="28"/>
        </w:rPr>
        <w:t>о</w:t>
      </w:r>
      <w:r w:rsidRPr="00D96B62">
        <w:rPr>
          <w:rFonts w:ascii="Times New Roman" w:eastAsia="Times New Roman" w:hAnsi="Times New Roman" w:cs="Times New Roman"/>
          <w:color w:val="000000"/>
          <w:sz w:val="28"/>
          <w:szCs w:val="28"/>
        </w:rPr>
        <w:t>родских округов и муниципальных районов на софинансирование капитал</w:t>
      </w:r>
      <w:r w:rsidRPr="00D96B62">
        <w:rPr>
          <w:rFonts w:ascii="Times New Roman" w:eastAsia="Times New Roman" w:hAnsi="Times New Roman" w:cs="Times New Roman"/>
          <w:color w:val="000000"/>
          <w:sz w:val="28"/>
          <w:szCs w:val="28"/>
        </w:rPr>
        <w:t>ь</w:t>
      </w:r>
      <w:r w:rsidRPr="00D96B62">
        <w:rPr>
          <w:rFonts w:ascii="Times New Roman" w:eastAsia="Times New Roman" w:hAnsi="Times New Roman" w:cs="Times New Roman"/>
          <w:color w:val="000000"/>
          <w:sz w:val="28"/>
          <w:szCs w:val="28"/>
        </w:rPr>
        <w:t>ных вложений в объекты муниципальной собственности</w:t>
      </w:r>
      <w:r>
        <w:rPr>
          <w:rFonts w:ascii="Times New Roman" w:eastAsia="Times New Roman" w:hAnsi="Times New Roman" w:cs="Times New Roman"/>
          <w:color w:val="000000"/>
          <w:sz w:val="28"/>
          <w:szCs w:val="28"/>
        </w:rPr>
        <w:t xml:space="preserve"> в сумме 1 160,0</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и на р</w:t>
      </w:r>
      <w:r w:rsidRPr="00DB4CA9">
        <w:rPr>
          <w:rFonts w:ascii="Times New Roman" w:eastAsia="Times New Roman" w:hAnsi="Times New Roman" w:cs="Times New Roman"/>
          <w:color w:val="000000"/>
          <w:sz w:val="28"/>
          <w:szCs w:val="28"/>
        </w:rPr>
        <w:t>еализаци</w:t>
      </w:r>
      <w:r>
        <w:rPr>
          <w:rFonts w:ascii="Times New Roman" w:eastAsia="Times New Roman" w:hAnsi="Times New Roman" w:cs="Times New Roman"/>
          <w:color w:val="000000"/>
          <w:sz w:val="28"/>
          <w:szCs w:val="28"/>
        </w:rPr>
        <w:t>ю</w:t>
      </w:r>
      <w:r w:rsidRPr="00DB4CA9">
        <w:rPr>
          <w:rFonts w:ascii="Times New Roman" w:eastAsia="Times New Roman" w:hAnsi="Times New Roman" w:cs="Times New Roman"/>
          <w:color w:val="000000"/>
          <w:sz w:val="28"/>
          <w:szCs w:val="28"/>
        </w:rPr>
        <w:t xml:space="preserve"> мероприятий по устойчивому развитию сельских </w:t>
      </w:r>
      <w:r w:rsidRPr="00DB4CA9">
        <w:rPr>
          <w:rFonts w:ascii="Times New Roman" w:eastAsia="Times New Roman" w:hAnsi="Times New Roman" w:cs="Times New Roman"/>
          <w:color w:val="000000"/>
          <w:sz w:val="28"/>
          <w:szCs w:val="28"/>
        </w:rPr>
        <w:lastRenderedPageBreak/>
        <w:t>территорий</w:t>
      </w:r>
      <w:r>
        <w:rPr>
          <w:rFonts w:ascii="Times New Roman" w:eastAsia="Times New Roman" w:hAnsi="Times New Roman" w:cs="Times New Roman"/>
          <w:color w:val="000000"/>
          <w:sz w:val="28"/>
          <w:szCs w:val="28"/>
        </w:rPr>
        <w:t xml:space="preserve"> в сумме 1 360,0</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В 2017 году ассигнования в рамках данного мероприятия были предусмотрены на р</w:t>
      </w:r>
      <w:r w:rsidRPr="00DB4CA9">
        <w:rPr>
          <w:rFonts w:ascii="Times New Roman" w:eastAsia="Times New Roman" w:hAnsi="Times New Roman" w:cs="Times New Roman"/>
          <w:color w:val="000000"/>
          <w:sz w:val="28"/>
          <w:szCs w:val="28"/>
        </w:rPr>
        <w:t>еализаци</w:t>
      </w:r>
      <w:r>
        <w:rPr>
          <w:rFonts w:ascii="Times New Roman" w:eastAsia="Times New Roman" w:hAnsi="Times New Roman" w:cs="Times New Roman"/>
          <w:color w:val="000000"/>
          <w:sz w:val="28"/>
          <w:szCs w:val="28"/>
        </w:rPr>
        <w:t>ю</w:t>
      </w:r>
      <w:r w:rsidRPr="00DB4CA9">
        <w:rPr>
          <w:rFonts w:ascii="Times New Roman" w:eastAsia="Times New Roman" w:hAnsi="Times New Roman" w:cs="Times New Roman"/>
          <w:color w:val="000000"/>
          <w:sz w:val="28"/>
          <w:szCs w:val="28"/>
        </w:rPr>
        <w:t xml:space="preserve"> мероприятий ф</w:t>
      </w:r>
      <w:r w:rsidRPr="00DB4CA9">
        <w:rPr>
          <w:rFonts w:ascii="Times New Roman" w:eastAsia="Times New Roman" w:hAnsi="Times New Roman" w:cs="Times New Roman"/>
          <w:color w:val="000000"/>
          <w:sz w:val="28"/>
          <w:szCs w:val="28"/>
        </w:rPr>
        <w:t>е</w:t>
      </w:r>
      <w:r w:rsidRPr="00DB4CA9">
        <w:rPr>
          <w:rFonts w:ascii="Times New Roman" w:eastAsia="Times New Roman" w:hAnsi="Times New Roman" w:cs="Times New Roman"/>
          <w:color w:val="000000"/>
          <w:sz w:val="28"/>
          <w:szCs w:val="28"/>
        </w:rPr>
        <w:t xml:space="preserve">деральной целевой программы </w:t>
      </w:r>
      <w:r>
        <w:rPr>
          <w:rFonts w:ascii="Times New Roman" w:eastAsia="Times New Roman" w:hAnsi="Times New Roman" w:cs="Times New Roman"/>
          <w:color w:val="000000"/>
          <w:sz w:val="28"/>
          <w:szCs w:val="28"/>
        </w:rPr>
        <w:t>«</w:t>
      </w:r>
      <w:r w:rsidRPr="00DB4CA9">
        <w:rPr>
          <w:rFonts w:ascii="Times New Roman" w:eastAsia="Times New Roman" w:hAnsi="Times New Roman" w:cs="Times New Roman"/>
          <w:color w:val="000000"/>
          <w:sz w:val="28"/>
          <w:szCs w:val="28"/>
        </w:rPr>
        <w:t>Устойчивое развитие сельских территорий на 2014-2017 годы и на период до 2020 года</w:t>
      </w:r>
      <w:r>
        <w:rPr>
          <w:rFonts w:ascii="Times New Roman" w:eastAsia="Times New Roman" w:hAnsi="Times New Roman" w:cs="Times New Roman"/>
          <w:color w:val="000000"/>
          <w:sz w:val="28"/>
          <w:szCs w:val="28"/>
        </w:rPr>
        <w:t xml:space="preserve">». Согласно информации </w:t>
      </w:r>
      <w:r w:rsidRPr="0083078C">
        <w:rPr>
          <w:rFonts w:ascii="Times New Roman" w:eastAsia="Times New Roman" w:hAnsi="Times New Roman" w:cs="Times New Roman"/>
          <w:i/>
          <w:color w:val="000000"/>
          <w:sz w:val="28"/>
          <w:szCs w:val="28"/>
        </w:rPr>
        <w:t>минс</w:t>
      </w:r>
      <w:r w:rsidRPr="0083078C">
        <w:rPr>
          <w:rFonts w:ascii="Times New Roman" w:eastAsia="Times New Roman" w:hAnsi="Times New Roman" w:cs="Times New Roman"/>
          <w:i/>
          <w:color w:val="000000"/>
          <w:sz w:val="28"/>
          <w:szCs w:val="28"/>
        </w:rPr>
        <w:t>т</w:t>
      </w:r>
      <w:r w:rsidRPr="0083078C">
        <w:rPr>
          <w:rFonts w:ascii="Times New Roman" w:eastAsia="Times New Roman" w:hAnsi="Times New Roman" w:cs="Times New Roman"/>
          <w:i/>
          <w:color w:val="000000"/>
          <w:sz w:val="28"/>
          <w:szCs w:val="28"/>
        </w:rPr>
        <w:t>роя области</w:t>
      </w:r>
      <w:r>
        <w:rPr>
          <w:rFonts w:ascii="Times New Roman" w:eastAsia="Times New Roman" w:hAnsi="Times New Roman" w:cs="Times New Roman"/>
          <w:color w:val="000000"/>
          <w:sz w:val="28"/>
          <w:szCs w:val="28"/>
        </w:rPr>
        <w:t xml:space="preserve"> и</w:t>
      </w:r>
      <w:r w:rsidRPr="0083078C">
        <w:rPr>
          <w:rFonts w:ascii="Times New Roman" w:eastAsia="Times New Roman" w:hAnsi="Times New Roman" w:cs="Times New Roman"/>
          <w:color w:val="000000"/>
          <w:sz w:val="28"/>
          <w:szCs w:val="28"/>
        </w:rPr>
        <w:t xml:space="preserve">зменение связано с обеспечением софинансирования в рамках </w:t>
      </w:r>
      <w:r>
        <w:rPr>
          <w:rFonts w:ascii="Times New Roman" w:eastAsiaTheme="minorHAnsi" w:hAnsi="Times New Roman" w:cs="Times New Roman"/>
          <w:sz w:val="28"/>
          <w:szCs w:val="28"/>
          <w:lang w:eastAsia="en-US"/>
        </w:rPr>
        <w:t xml:space="preserve">федеральной целевой </w:t>
      </w:r>
      <w:r w:rsidRPr="0083078C">
        <w:rPr>
          <w:rFonts w:ascii="Times New Roman" w:eastAsiaTheme="minorHAnsi" w:hAnsi="Times New Roman" w:cs="Times New Roman"/>
          <w:sz w:val="28"/>
          <w:szCs w:val="28"/>
          <w:lang w:eastAsia="en-US"/>
        </w:rPr>
        <w:t>программы</w:t>
      </w:r>
      <w:r>
        <w:rPr>
          <w:rFonts w:ascii="Times New Roman" w:eastAsiaTheme="minorHAnsi" w:hAnsi="Times New Roman" w:cs="Times New Roman"/>
          <w:sz w:val="28"/>
          <w:szCs w:val="28"/>
          <w:lang w:eastAsia="en-US"/>
        </w:rPr>
        <w:t xml:space="preserve"> </w:t>
      </w:r>
      <w:r w:rsidRPr="0083078C">
        <w:rPr>
          <w:rFonts w:ascii="Times New Roman" w:eastAsiaTheme="minorHAnsi" w:hAnsi="Times New Roman" w:cs="Times New Roman"/>
          <w:sz w:val="28"/>
          <w:szCs w:val="28"/>
          <w:lang w:eastAsia="en-US"/>
        </w:rPr>
        <w:t>«Устойчивое развитие сельских территорий</w:t>
      </w:r>
      <w:r>
        <w:rPr>
          <w:rFonts w:ascii="Times New Roman" w:eastAsiaTheme="minorHAnsi" w:hAnsi="Times New Roman" w:cs="Times New Roman"/>
          <w:sz w:val="28"/>
          <w:szCs w:val="28"/>
          <w:lang w:eastAsia="en-US"/>
        </w:rPr>
        <w:t xml:space="preserve"> на 2014 - 2017 годы и на период до 2020 года» </w:t>
      </w:r>
      <w:r>
        <w:rPr>
          <w:rFonts w:ascii="Times New Roman" w:eastAsia="Times New Roman" w:hAnsi="Times New Roman" w:cs="Times New Roman"/>
          <w:color w:val="000000"/>
          <w:sz w:val="28"/>
          <w:szCs w:val="28"/>
        </w:rPr>
        <w:t>и и</w:t>
      </w:r>
      <w:r w:rsidRPr="0083078C">
        <w:rPr>
          <w:rFonts w:ascii="Times New Roman" w:eastAsia="Times New Roman" w:hAnsi="Times New Roman" w:cs="Times New Roman"/>
          <w:color w:val="000000"/>
          <w:sz w:val="28"/>
          <w:szCs w:val="28"/>
        </w:rPr>
        <w:t>зменение</w:t>
      </w:r>
      <w:r>
        <w:rPr>
          <w:rFonts w:ascii="Times New Roman" w:eastAsia="Times New Roman" w:hAnsi="Times New Roman" w:cs="Times New Roman"/>
          <w:color w:val="000000"/>
          <w:sz w:val="28"/>
          <w:szCs w:val="28"/>
        </w:rPr>
        <w:t>м</w:t>
      </w:r>
      <w:r w:rsidRPr="0083078C">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бюджетной классификации;</w:t>
      </w:r>
    </w:p>
    <w:p w:rsidR="00821CE2" w:rsidRPr="005F6626" w:rsidRDefault="00821CE2" w:rsidP="00684FA2">
      <w:pPr>
        <w:widowControl w:val="0"/>
        <w:spacing w:after="0" w:line="240" w:lineRule="auto"/>
        <w:ind w:firstLine="567"/>
        <w:jc w:val="both"/>
        <w:rPr>
          <w:rFonts w:ascii="Times New Roman" w:eastAsia="Times New Roman" w:hAnsi="Times New Roman" w:cs="Times New Roman"/>
          <w:color w:val="000000"/>
          <w:sz w:val="28"/>
          <w:szCs w:val="28"/>
        </w:rPr>
      </w:pPr>
      <w:r w:rsidRPr="005F6626">
        <w:rPr>
          <w:rFonts w:ascii="Times New Roman" w:eastAsia="Times New Roman" w:hAnsi="Times New Roman" w:cs="Times New Roman"/>
          <w:color w:val="000000"/>
          <w:sz w:val="28"/>
          <w:szCs w:val="28"/>
        </w:rPr>
        <w:t>предусмотрены расходы в рамках основного мероприятия «</w:t>
      </w:r>
      <w:r w:rsidRPr="00DB4CA9">
        <w:rPr>
          <w:rFonts w:ascii="Times New Roman" w:eastAsia="Times New Roman" w:hAnsi="Times New Roman" w:cs="Times New Roman"/>
          <w:color w:val="000000"/>
          <w:sz w:val="28"/>
          <w:szCs w:val="28"/>
        </w:rPr>
        <w:t>Развитие в</w:t>
      </w:r>
      <w:r w:rsidRPr="00DB4CA9">
        <w:rPr>
          <w:rFonts w:ascii="Times New Roman" w:eastAsia="Times New Roman" w:hAnsi="Times New Roman" w:cs="Times New Roman"/>
          <w:color w:val="000000"/>
          <w:sz w:val="28"/>
          <w:szCs w:val="28"/>
        </w:rPr>
        <w:t>о</w:t>
      </w:r>
      <w:r w:rsidRPr="00DB4CA9">
        <w:rPr>
          <w:rFonts w:ascii="Times New Roman" w:eastAsia="Times New Roman" w:hAnsi="Times New Roman" w:cs="Times New Roman"/>
          <w:color w:val="000000"/>
          <w:sz w:val="28"/>
          <w:szCs w:val="28"/>
        </w:rPr>
        <w:t>доснабжения в сельской местности</w:t>
      </w:r>
      <w:r w:rsidRPr="005F6626">
        <w:rPr>
          <w:rFonts w:ascii="Times New Roman" w:eastAsia="Times New Roman" w:hAnsi="Times New Roman" w:cs="Times New Roman"/>
          <w:color w:val="000000"/>
          <w:sz w:val="28"/>
          <w:szCs w:val="28"/>
        </w:rPr>
        <w:t>» на предоставление с</w:t>
      </w:r>
      <w:r w:rsidRPr="00D96B62">
        <w:rPr>
          <w:rFonts w:ascii="Times New Roman" w:eastAsia="Times New Roman" w:hAnsi="Times New Roman" w:cs="Times New Roman"/>
          <w:color w:val="000000"/>
          <w:sz w:val="28"/>
          <w:szCs w:val="28"/>
        </w:rPr>
        <w:t>убсиди</w:t>
      </w:r>
      <w:r w:rsidRPr="005F6626">
        <w:rPr>
          <w:rFonts w:ascii="Times New Roman" w:eastAsia="Times New Roman" w:hAnsi="Times New Roman" w:cs="Times New Roman"/>
          <w:color w:val="000000"/>
          <w:sz w:val="28"/>
          <w:szCs w:val="28"/>
        </w:rPr>
        <w:t>й</w:t>
      </w:r>
      <w:r w:rsidRPr="00D96B62">
        <w:rPr>
          <w:rFonts w:ascii="Times New Roman" w:eastAsia="Times New Roman" w:hAnsi="Times New Roman" w:cs="Times New Roman"/>
          <w:color w:val="000000"/>
          <w:sz w:val="28"/>
          <w:szCs w:val="28"/>
        </w:rPr>
        <w:t xml:space="preserve"> бюджетам городских округов и муниципальных районов на софинансирование кап</w:t>
      </w:r>
      <w:r w:rsidRPr="00D96B62">
        <w:rPr>
          <w:rFonts w:ascii="Times New Roman" w:eastAsia="Times New Roman" w:hAnsi="Times New Roman" w:cs="Times New Roman"/>
          <w:color w:val="000000"/>
          <w:sz w:val="28"/>
          <w:szCs w:val="28"/>
        </w:rPr>
        <w:t>и</w:t>
      </w:r>
      <w:r w:rsidRPr="00D96B62">
        <w:rPr>
          <w:rFonts w:ascii="Times New Roman" w:eastAsia="Times New Roman" w:hAnsi="Times New Roman" w:cs="Times New Roman"/>
          <w:color w:val="000000"/>
          <w:sz w:val="28"/>
          <w:szCs w:val="28"/>
        </w:rPr>
        <w:t>тальных вложений в объекты муниципальной собственности</w:t>
      </w:r>
      <w:r w:rsidRPr="005F6626">
        <w:rPr>
          <w:rFonts w:ascii="Times New Roman" w:eastAsia="Times New Roman" w:hAnsi="Times New Roman" w:cs="Times New Roman"/>
          <w:color w:val="000000"/>
          <w:sz w:val="28"/>
          <w:szCs w:val="28"/>
        </w:rPr>
        <w:t xml:space="preserve"> в сумме </w:t>
      </w:r>
      <w:r>
        <w:rPr>
          <w:rFonts w:ascii="Times New Roman" w:eastAsia="Times New Roman" w:hAnsi="Times New Roman" w:cs="Times New Roman"/>
          <w:color w:val="000000"/>
          <w:sz w:val="28"/>
          <w:szCs w:val="28"/>
        </w:rPr>
        <w:t>23 </w:t>
      </w:r>
      <w:r w:rsidRPr="005F6626">
        <w:rPr>
          <w:rFonts w:ascii="Times New Roman" w:eastAsia="Times New Roman" w:hAnsi="Times New Roman" w:cs="Times New Roman"/>
          <w:color w:val="000000"/>
          <w:sz w:val="28"/>
          <w:szCs w:val="28"/>
        </w:rPr>
        <w:t>533,0</w:t>
      </w:r>
      <w:r w:rsidR="00A258A5">
        <w:rPr>
          <w:rFonts w:ascii="Times New Roman" w:eastAsia="Times New Roman" w:hAnsi="Times New Roman" w:cs="Times New Roman"/>
          <w:color w:val="000000"/>
          <w:sz w:val="28"/>
          <w:szCs w:val="28"/>
        </w:rPr>
        <w:t xml:space="preserve"> тыс. </w:t>
      </w:r>
      <w:r w:rsidRPr="005F6626">
        <w:rPr>
          <w:rFonts w:ascii="Times New Roman" w:eastAsia="Times New Roman" w:hAnsi="Times New Roman" w:cs="Times New Roman"/>
          <w:color w:val="000000"/>
          <w:sz w:val="28"/>
          <w:szCs w:val="28"/>
        </w:rPr>
        <w:t xml:space="preserve">рублей и на реализацию мероприятий по устойчивому развитию сельских территорий в сумме </w:t>
      </w:r>
      <w:r>
        <w:rPr>
          <w:rFonts w:ascii="Times New Roman" w:eastAsia="Times New Roman" w:hAnsi="Times New Roman" w:cs="Times New Roman"/>
          <w:color w:val="000000"/>
          <w:sz w:val="28"/>
          <w:szCs w:val="28"/>
        </w:rPr>
        <w:t>19 </w:t>
      </w:r>
      <w:r w:rsidRPr="005F6626">
        <w:rPr>
          <w:rFonts w:ascii="Times New Roman" w:eastAsia="Times New Roman" w:hAnsi="Times New Roman" w:cs="Times New Roman"/>
          <w:color w:val="000000"/>
          <w:sz w:val="28"/>
          <w:szCs w:val="28"/>
        </w:rPr>
        <w:t>868,0</w:t>
      </w:r>
      <w:r w:rsidR="00A258A5">
        <w:rPr>
          <w:rFonts w:ascii="Times New Roman" w:eastAsia="Times New Roman" w:hAnsi="Times New Roman" w:cs="Times New Roman"/>
          <w:color w:val="000000"/>
          <w:sz w:val="28"/>
          <w:szCs w:val="28"/>
        </w:rPr>
        <w:t xml:space="preserve"> тыс. </w:t>
      </w:r>
      <w:r w:rsidRPr="005F6626">
        <w:rPr>
          <w:rFonts w:ascii="Times New Roman" w:eastAsia="Times New Roman" w:hAnsi="Times New Roman" w:cs="Times New Roman"/>
          <w:color w:val="000000"/>
          <w:sz w:val="28"/>
          <w:szCs w:val="28"/>
        </w:rPr>
        <w:t>рублей. В 2017 году ассигнования в рамках данного мероприятия были предусмотрены на реализацию мер</w:t>
      </w:r>
      <w:r w:rsidRPr="005F6626">
        <w:rPr>
          <w:rFonts w:ascii="Times New Roman" w:eastAsia="Times New Roman" w:hAnsi="Times New Roman" w:cs="Times New Roman"/>
          <w:color w:val="000000"/>
          <w:sz w:val="28"/>
          <w:szCs w:val="28"/>
        </w:rPr>
        <w:t>о</w:t>
      </w:r>
      <w:r w:rsidRPr="005F6626">
        <w:rPr>
          <w:rFonts w:ascii="Times New Roman" w:eastAsia="Times New Roman" w:hAnsi="Times New Roman" w:cs="Times New Roman"/>
          <w:color w:val="000000"/>
          <w:sz w:val="28"/>
          <w:szCs w:val="28"/>
        </w:rPr>
        <w:t>приятий федеральной целевой программы «Устойчивое развитие сельских территорий на 2014-2017 годы и на период до 2020 года»</w:t>
      </w:r>
      <w:r>
        <w:rPr>
          <w:rFonts w:ascii="Times New Roman" w:eastAsia="Times New Roman" w:hAnsi="Times New Roman" w:cs="Times New Roman"/>
          <w:color w:val="000000"/>
          <w:sz w:val="28"/>
          <w:szCs w:val="28"/>
        </w:rPr>
        <w:t>.</w:t>
      </w:r>
    </w:p>
    <w:p w:rsidR="00821CE2" w:rsidRPr="00051049" w:rsidRDefault="00821CE2" w:rsidP="00684FA2">
      <w:pPr>
        <w:widowControl w:val="0"/>
        <w:spacing w:after="0" w:line="240" w:lineRule="auto"/>
        <w:ind w:firstLine="567"/>
        <w:jc w:val="both"/>
        <w:rPr>
          <w:rFonts w:ascii="Times New Roman" w:eastAsia="Times New Roman" w:hAnsi="Times New Roman" w:cs="Times New Roman"/>
          <w:color w:val="000000"/>
          <w:sz w:val="28"/>
          <w:szCs w:val="28"/>
        </w:rPr>
      </w:pPr>
      <w:r w:rsidRPr="00051049">
        <w:rPr>
          <w:rFonts w:ascii="Times New Roman" w:eastAsia="Times New Roman" w:hAnsi="Times New Roman" w:cs="Times New Roman"/>
          <w:color w:val="000000"/>
          <w:sz w:val="28"/>
          <w:szCs w:val="28"/>
        </w:rPr>
        <w:t xml:space="preserve">Уменьшены ассигнования по </w:t>
      </w:r>
      <w:r>
        <w:rPr>
          <w:rFonts w:ascii="Times New Roman" w:eastAsia="Times New Roman" w:hAnsi="Times New Roman" w:cs="Times New Roman"/>
          <w:color w:val="000000"/>
          <w:sz w:val="28"/>
          <w:szCs w:val="28"/>
        </w:rPr>
        <w:t>госпрограмме</w:t>
      </w:r>
      <w:r w:rsidRPr="00051049">
        <w:rPr>
          <w:rFonts w:ascii="Times New Roman" w:eastAsia="Times New Roman" w:hAnsi="Times New Roman" w:cs="Times New Roman"/>
          <w:color w:val="000000"/>
          <w:sz w:val="28"/>
          <w:szCs w:val="28"/>
        </w:rPr>
        <w:t xml:space="preserve"> «Стимулирование развития жилищного строительства в Оренбургской области в 2014-2020 годах» на сумму </w:t>
      </w:r>
      <w:r>
        <w:rPr>
          <w:rFonts w:ascii="Times New Roman" w:eastAsia="Times New Roman" w:hAnsi="Times New Roman" w:cs="Times New Roman"/>
          <w:color w:val="000000"/>
          <w:sz w:val="28"/>
          <w:szCs w:val="28"/>
        </w:rPr>
        <w:t>72 </w:t>
      </w:r>
      <w:r w:rsidRPr="00051049">
        <w:rPr>
          <w:rFonts w:ascii="Times New Roman" w:eastAsia="Times New Roman" w:hAnsi="Times New Roman" w:cs="Times New Roman"/>
          <w:color w:val="000000"/>
          <w:sz w:val="28"/>
          <w:szCs w:val="28"/>
        </w:rPr>
        <w:t>345,0</w:t>
      </w:r>
      <w:r w:rsidR="00A258A5">
        <w:rPr>
          <w:rFonts w:ascii="Times New Roman" w:eastAsia="Times New Roman" w:hAnsi="Times New Roman" w:cs="Times New Roman"/>
          <w:color w:val="000000"/>
          <w:sz w:val="28"/>
          <w:szCs w:val="28"/>
        </w:rPr>
        <w:t xml:space="preserve"> тыс. </w:t>
      </w:r>
      <w:r w:rsidRPr="00051049">
        <w:rPr>
          <w:rFonts w:ascii="Times New Roman" w:eastAsia="Times New Roman" w:hAnsi="Times New Roman" w:cs="Times New Roman"/>
          <w:color w:val="000000"/>
          <w:sz w:val="28"/>
          <w:szCs w:val="28"/>
        </w:rPr>
        <w:t>рублей за счет следующих изменений</w:t>
      </w:r>
      <w:r w:rsidRPr="00FF64AB">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по</w:t>
      </w:r>
      <w:r w:rsidRPr="00051049">
        <w:rPr>
          <w:rFonts w:ascii="Times New Roman" w:eastAsia="Times New Roman" w:hAnsi="Times New Roman" w:cs="Times New Roman"/>
          <w:color w:val="000000"/>
          <w:sz w:val="28"/>
          <w:szCs w:val="28"/>
        </w:rPr>
        <w:t xml:space="preserve"> подпрограмм</w:t>
      </w:r>
      <w:r>
        <w:rPr>
          <w:rFonts w:ascii="Times New Roman" w:eastAsia="Times New Roman" w:hAnsi="Times New Roman" w:cs="Times New Roman"/>
          <w:color w:val="000000"/>
          <w:sz w:val="28"/>
          <w:szCs w:val="28"/>
        </w:rPr>
        <w:t>е</w:t>
      </w:r>
      <w:r w:rsidRPr="00051049">
        <w:rPr>
          <w:rFonts w:ascii="Times New Roman" w:eastAsia="Times New Roman" w:hAnsi="Times New Roman" w:cs="Times New Roman"/>
          <w:color w:val="000000"/>
          <w:sz w:val="28"/>
          <w:szCs w:val="28"/>
        </w:rPr>
        <w:t xml:space="preserve"> «Комплексное освоение и развитие территорий в целях жилищного стро</w:t>
      </w:r>
      <w:r w:rsidRPr="00051049">
        <w:rPr>
          <w:rFonts w:ascii="Times New Roman" w:eastAsia="Times New Roman" w:hAnsi="Times New Roman" w:cs="Times New Roman"/>
          <w:color w:val="000000"/>
          <w:sz w:val="28"/>
          <w:szCs w:val="28"/>
        </w:rPr>
        <w:t>и</w:t>
      </w:r>
      <w:r w:rsidRPr="00051049">
        <w:rPr>
          <w:rFonts w:ascii="Times New Roman" w:eastAsia="Times New Roman" w:hAnsi="Times New Roman" w:cs="Times New Roman"/>
          <w:color w:val="000000"/>
          <w:sz w:val="28"/>
          <w:szCs w:val="28"/>
        </w:rPr>
        <w:t>тельства в 2014-2020 годах»:</w:t>
      </w:r>
    </w:p>
    <w:p w:rsidR="00821CE2" w:rsidRPr="00A1544E" w:rsidRDefault="00821CE2" w:rsidP="00684FA2">
      <w:pPr>
        <w:widowControl w:val="0"/>
        <w:spacing w:after="0" w:line="240" w:lineRule="auto"/>
        <w:ind w:firstLine="567"/>
        <w:jc w:val="both"/>
        <w:rPr>
          <w:rFonts w:ascii="Times New Roman" w:eastAsia="Times New Roman" w:hAnsi="Times New Roman" w:cs="Times New Roman"/>
          <w:sz w:val="28"/>
          <w:szCs w:val="28"/>
          <w:highlight w:val="yellow"/>
        </w:rPr>
      </w:pPr>
      <w:proofErr w:type="gramStart"/>
      <w:r w:rsidRPr="00051049">
        <w:rPr>
          <w:rFonts w:ascii="Times New Roman" w:eastAsia="Times New Roman" w:hAnsi="Times New Roman" w:cs="Times New Roman"/>
          <w:color w:val="000000"/>
          <w:sz w:val="28"/>
          <w:szCs w:val="28"/>
        </w:rPr>
        <w:t>не предусмотрены расходы на предоставление субсидий бюджетам г</w:t>
      </w:r>
      <w:r w:rsidRPr="00051049">
        <w:rPr>
          <w:rFonts w:ascii="Times New Roman" w:eastAsia="Times New Roman" w:hAnsi="Times New Roman" w:cs="Times New Roman"/>
          <w:color w:val="000000"/>
          <w:sz w:val="28"/>
          <w:szCs w:val="28"/>
        </w:rPr>
        <w:t>о</w:t>
      </w:r>
      <w:r w:rsidRPr="00051049">
        <w:rPr>
          <w:rFonts w:ascii="Times New Roman" w:eastAsia="Times New Roman" w:hAnsi="Times New Roman" w:cs="Times New Roman"/>
          <w:color w:val="000000"/>
          <w:sz w:val="28"/>
          <w:szCs w:val="28"/>
        </w:rPr>
        <w:t>родских округов и муниципальных районов на софинансирование капитал</w:t>
      </w:r>
      <w:r w:rsidRPr="00051049">
        <w:rPr>
          <w:rFonts w:ascii="Times New Roman" w:eastAsia="Times New Roman" w:hAnsi="Times New Roman" w:cs="Times New Roman"/>
          <w:color w:val="000000"/>
          <w:sz w:val="28"/>
          <w:szCs w:val="28"/>
        </w:rPr>
        <w:t>ь</w:t>
      </w:r>
      <w:r w:rsidRPr="00051049">
        <w:rPr>
          <w:rFonts w:ascii="Times New Roman" w:eastAsia="Times New Roman" w:hAnsi="Times New Roman" w:cs="Times New Roman"/>
          <w:color w:val="000000"/>
          <w:sz w:val="28"/>
          <w:szCs w:val="28"/>
        </w:rPr>
        <w:t xml:space="preserve">ных вложений в объекты муниципальной собственности в рамках основного мероприятия «Строительство объектов инженерной инфраструктуры, в том числе к земельным участкам, предоставляемым многодетным семьям» </w:t>
      </w:r>
      <w:r w:rsidRPr="00A8671D">
        <w:rPr>
          <w:rFonts w:ascii="Times New Roman" w:eastAsia="Times New Roman" w:hAnsi="Times New Roman" w:cs="Times New Roman"/>
          <w:sz w:val="28"/>
          <w:szCs w:val="28"/>
        </w:rPr>
        <w:t>(</w:t>
      </w:r>
      <w:r>
        <w:rPr>
          <w:rFonts w:ascii="Times New Roman" w:eastAsia="Times New Roman" w:hAnsi="Times New Roman" w:cs="Times New Roman"/>
          <w:sz w:val="28"/>
          <w:szCs w:val="28"/>
        </w:rPr>
        <w:t>Зак</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ном об областном бюджете </w:t>
      </w:r>
      <w:r w:rsidRPr="00A8671D">
        <w:rPr>
          <w:rFonts w:ascii="Times New Roman" w:eastAsia="Times New Roman" w:hAnsi="Times New Roman" w:cs="Times New Roman"/>
          <w:sz w:val="28"/>
          <w:szCs w:val="28"/>
        </w:rPr>
        <w:t xml:space="preserve">в 2017 году ассигнования предусмотрены в </w:t>
      </w:r>
      <w:r w:rsidRPr="006560EF">
        <w:rPr>
          <w:rFonts w:ascii="Times New Roman" w:eastAsia="Times New Roman" w:hAnsi="Times New Roman" w:cs="Times New Roman"/>
          <w:color w:val="000000"/>
          <w:sz w:val="28"/>
          <w:szCs w:val="28"/>
        </w:rPr>
        <w:t>су</w:t>
      </w:r>
      <w:r w:rsidRPr="006560EF">
        <w:rPr>
          <w:rFonts w:ascii="Times New Roman" w:eastAsia="Times New Roman" w:hAnsi="Times New Roman" w:cs="Times New Roman"/>
          <w:color w:val="000000"/>
          <w:sz w:val="28"/>
          <w:szCs w:val="28"/>
        </w:rPr>
        <w:t>м</w:t>
      </w:r>
      <w:r w:rsidRPr="006560EF">
        <w:rPr>
          <w:rFonts w:ascii="Times New Roman" w:eastAsia="Times New Roman" w:hAnsi="Times New Roman" w:cs="Times New Roman"/>
          <w:color w:val="000000"/>
          <w:sz w:val="28"/>
          <w:szCs w:val="28"/>
        </w:rPr>
        <w:t>ме </w:t>
      </w:r>
      <w:r>
        <w:rPr>
          <w:rFonts w:ascii="Times New Roman" w:eastAsia="Times New Roman" w:hAnsi="Times New Roman" w:cs="Times New Roman"/>
          <w:color w:val="000000"/>
          <w:sz w:val="28"/>
          <w:szCs w:val="28"/>
        </w:rPr>
        <w:t>64 </w:t>
      </w:r>
      <w:r w:rsidRPr="00051049">
        <w:rPr>
          <w:rFonts w:ascii="Times New Roman" w:eastAsia="Times New Roman" w:hAnsi="Times New Roman" w:cs="Times New Roman"/>
          <w:color w:val="000000"/>
          <w:sz w:val="28"/>
          <w:szCs w:val="28"/>
        </w:rPr>
        <w:t>636,5</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w:t>
      </w:r>
      <w:proofErr w:type="gramEnd"/>
      <w:r>
        <w:rPr>
          <w:rFonts w:ascii="Times New Roman" w:eastAsia="Times New Roman" w:hAnsi="Times New Roman" w:cs="Times New Roman"/>
          <w:color w:val="000000"/>
          <w:sz w:val="28"/>
          <w:szCs w:val="28"/>
        </w:rPr>
        <w:t xml:space="preserve"> Согласно информации </w:t>
      </w:r>
      <w:r>
        <w:rPr>
          <w:rFonts w:ascii="Times New Roman" w:eastAsia="Times New Roman" w:hAnsi="Times New Roman" w:cs="Times New Roman"/>
          <w:i/>
          <w:color w:val="000000"/>
          <w:sz w:val="28"/>
          <w:szCs w:val="28"/>
        </w:rPr>
        <w:t>минстроя области</w:t>
      </w:r>
      <w:r>
        <w:rPr>
          <w:rFonts w:ascii="Times New Roman" w:eastAsia="Times New Roman" w:hAnsi="Times New Roman" w:cs="Times New Roman"/>
          <w:color w:val="000000"/>
          <w:sz w:val="28"/>
          <w:szCs w:val="28"/>
        </w:rPr>
        <w:t xml:space="preserve"> ассигн</w:t>
      </w:r>
      <w:r>
        <w:rPr>
          <w:rFonts w:ascii="Times New Roman" w:eastAsia="Times New Roman" w:hAnsi="Times New Roman" w:cs="Times New Roman"/>
          <w:color w:val="000000"/>
          <w:sz w:val="28"/>
          <w:szCs w:val="28"/>
        </w:rPr>
        <w:t>о</w:t>
      </w:r>
      <w:r>
        <w:rPr>
          <w:rFonts w:ascii="Times New Roman" w:eastAsia="Times New Roman" w:hAnsi="Times New Roman" w:cs="Times New Roman"/>
          <w:color w:val="000000"/>
          <w:sz w:val="28"/>
          <w:szCs w:val="28"/>
        </w:rPr>
        <w:t>вания предусмотрены в 2017 году на погашение кредиторской задолженн</w:t>
      </w:r>
      <w:r>
        <w:rPr>
          <w:rFonts w:ascii="Times New Roman" w:eastAsia="Times New Roman" w:hAnsi="Times New Roman" w:cs="Times New Roman"/>
          <w:color w:val="000000"/>
          <w:sz w:val="28"/>
          <w:szCs w:val="28"/>
        </w:rPr>
        <w:t>о</w:t>
      </w:r>
      <w:r>
        <w:rPr>
          <w:rFonts w:ascii="Times New Roman" w:eastAsia="Times New Roman" w:hAnsi="Times New Roman" w:cs="Times New Roman"/>
          <w:color w:val="000000"/>
          <w:sz w:val="28"/>
          <w:szCs w:val="28"/>
        </w:rPr>
        <w:t>сти 2016 года;</w:t>
      </w:r>
    </w:p>
    <w:p w:rsidR="00821CE2" w:rsidRDefault="00821CE2" w:rsidP="00684FA2">
      <w:pPr>
        <w:widowControl w:val="0"/>
        <w:spacing w:after="0" w:line="240" w:lineRule="auto"/>
        <w:ind w:firstLine="567"/>
        <w:jc w:val="both"/>
        <w:rPr>
          <w:rFonts w:ascii="Times New Roman" w:eastAsia="Times New Roman" w:hAnsi="Times New Roman" w:cs="Times New Roman"/>
          <w:sz w:val="28"/>
          <w:szCs w:val="28"/>
          <w:highlight w:val="yellow"/>
        </w:rPr>
      </w:pPr>
      <w:proofErr w:type="gramStart"/>
      <w:r w:rsidRPr="00644AD3">
        <w:rPr>
          <w:rFonts w:ascii="Times New Roman" w:eastAsia="Times New Roman" w:hAnsi="Times New Roman" w:cs="Times New Roman"/>
          <w:color w:val="000000"/>
          <w:sz w:val="28"/>
          <w:szCs w:val="28"/>
        </w:rPr>
        <w:t xml:space="preserve">уменьшены </w:t>
      </w:r>
      <w:r>
        <w:rPr>
          <w:rFonts w:ascii="Times New Roman" w:eastAsia="Times New Roman" w:hAnsi="Times New Roman" w:cs="Times New Roman"/>
          <w:color w:val="000000"/>
          <w:sz w:val="28"/>
          <w:szCs w:val="28"/>
        </w:rPr>
        <w:t>расходы в сумме 7 </w:t>
      </w:r>
      <w:r w:rsidRPr="00644AD3">
        <w:rPr>
          <w:rFonts w:ascii="Times New Roman" w:eastAsia="Times New Roman" w:hAnsi="Times New Roman" w:cs="Times New Roman"/>
          <w:color w:val="000000"/>
          <w:sz w:val="28"/>
          <w:szCs w:val="28"/>
        </w:rPr>
        <w:t>708,5</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 xml:space="preserve">рублей </w:t>
      </w:r>
      <w:r w:rsidRPr="00644AD3">
        <w:rPr>
          <w:rFonts w:ascii="Times New Roman" w:eastAsia="Times New Roman" w:hAnsi="Times New Roman" w:cs="Times New Roman"/>
          <w:color w:val="000000"/>
          <w:sz w:val="28"/>
          <w:szCs w:val="28"/>
        </w:rPr>
        <w:t>на капитальные влож</w:t>
      </w:r>
      <w:r w:rsidRPr="00644AD3">
        <w:rPr>
          <w:rFonts w:ascii="Times New Roman" w:eastAsia="Times New Roman" w:hAnsi="Times New Roman" w:cs="Times New Roman"/>
          <w:color w:val="000000"/>
          <w:sz w:val="28"/>
          <w:szCs w:val="28"/>
        </w:rPr>
        <w:t>е</w:t>
      </w:r>
      <w:r w:rsidRPr="00644AD3">
        <w:rPr>
          <w:rFonts w:ascii="Times New Roman" w:eastAsia="Times New Roman" w:hAnsi="Times New Roman" w:cs="Times New Roman"/>
          <w:color w:val="000000"/>
          <w:sz w:val="28"/>
          <w:szCs w:val="28"/>
        </w:rPr>
        <w:t>ния в объекты государственной собственности Оренбургской области в ра</w:t>
      </w:r>
      <w:r w:rsidRPr="00644AD3">
        <w:rPr>
          <w:rFonts w:ascii="Times New Roman" w:eastAsia="Times New Roman" w:hAnsi="Times New Roman" w:cs="Times New Roman"/>
          <w:color w:val="000000"/>
          <w:sz w:val="28"/>
          <w:szCs w:val="28"/>
        </w:rPr>
        <w:t>м</w:t>
      </w:r>
      <w:r w:rsidRPr="00644AD3">
        <w:rPr>
          <w:rFonts w:ascii="Times New Roman" w:eastAsia="Times New Roman" w:hAnsi="Times New Roman" w:cs="Times New Roman"/>
          <w:color w:val="000000"/>
          <w:sz w:val="28"/>
          <w:szCs w:val="28"/>
        </w:rPr>
        <w:t xml:space="preserve">ках основного мероприятия «Реализация проектов комплексного освоения территорий в целях строительства жилья экономического класса для нужд Оренбургской области» </w:t>
      </w:r>
      <w:r>
        <w:rPr>
          <w:rFonts w:ascii="Times New Roman" w:eastAsia="Times New Roman" w:hAnsi="Times New Roman" w:cs="Times New Roman"/>
          <w:color w:val="000000"/>
          <w:sz w:val="28"/>
          <w:szCs w:val="28"/>
        </w:rPr>
        <w:t>(</w:t>
      </w:r>
      <w:r>
        <w:rPr>
          <w:rFonts w:ascii="Times New Roman" w:eastAsia="Times New Roman" w:hAnsi="Times New Roman" w:cs="Times New Roman"/>
          <w:sz w:val="28"/>
          <w:szCs w:val="28"/>
        </w:rPr>
        <w:t>Законопроектом средства на 2018 год запланиров</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 xml:space="preserve">ны в объеме </w:t>
      </w:r>
      <w:r w:rsidRPr="00644AD3">
        <w:rPr>
          <w:rFonts w:ascii="Times New Roman" w:eastAsia="Times New Roman" w:hAnsi="Times New Roman" w:cs="Times New Roman"/>
          <w:sz w:val="28"/>
          <w:szCs w:val="28"/>
        </w:rPr>
        <w:t>27 745,8</w:t>
      </w:r>
      <w:r w:rsidR="00A258A5">
        <w:rPr>
          <w:rFonts w:ascii="Times New Roman" w:eastAsia="Times New Roman" w:hAnsi="Times New Roman" w:cs="Times New Roman"/>
          <w:sz w:val="28"/>
          <w:szCs w:val="28"/>
        </w:rPr>
        <w:t xml:space="preserve"> тыс. </w:t>
      </w:r>
      <w:r w:rsidRPr="00644AD3">
        <w:rPr>
          <w:rFonts w:ascii="Times New Roman" w:eastAsia="Times New Roman" w:hAnsi="Times New Roman" w:cs="Times New Roman"/>
          <w:color w:val="000000"/>
          <w:sz w:val="28"/>
          <w:szCs w:val="28"/>
        </w:rPr>
        <w:t>рубле</w:t>
      </w:r>
      <w:r w:rsidRPr="00D269BE">
        <w:rPr>
          <w:rFonts w:ascii="Times New Roman" w:eastAsia="Times New Roman" w:hAnsi="Times New Roman" w:cs="Times New Roman"/>
          <w:color w:val="000000"/>
          <w:sz w:val="28"/>
          <w:szCs w:val="28"/>
        </w:rPr>
        <w:t>й</w:t>
      </w:r>
      <w:r>
        <w:rPr>
          <w:rFonts w:ascii="Times New Roman" w:eastAsia="Times New Roman" w:hAnsi="Times New Roman" w:cs="Times New Roman"/>
          <w:sz w:val="28"/>
          <w:szCs w:val="28"/>
        </w:rPr>
        <w:t xml:space="preserve">, объем бюджетных назначений в 2017 году составлял </w:t>
      </w:r>
      <w:r w:rsidRPr="00644AD3">
        <w:rPr>
          <w:rFonts w:ascii="Times New Roman" w:eastAsia="Times New Roman" w:hAnsi="Times New Roman" w:cs="Times New Roman"/>
          <w:sz w:val="28"/>
          <w:szCs w:val="28"/>
        </w:rPr>
        <w:t>35 454,3</w:t>
      </w:r>
      <w:r w:rsidR="00A258A5">
        <w:rPr>
          <w:rFonts w:ascii="Times New Roman" w:eastAsia="Times New Roman" w:hAnsi="Times New Roman" w:cs="Times New Roman"/>
          <w:sz w:val="28"/>
          <w:szCs w:val="28"/>
        </w:rPr>
        <w:t xml:space="preserve"> тыс. </w:t>
      </w:r>
      <w:r w:rsidRPr="00644AD3">
        <w:rPr>
          <w:rFonts w:ascii="Times New Roman" w:eastAsia="Times New Roman" w:hAnsi="Times New Roman" w:cs="Times New Roman"/>
          <w:sz w:val="28"/>
          <w:szCs w:val="28"/>
        </w:rPr>
        <w:t>рублей</w:t>
      </w:r>
      <w:r>
        <w:rPr>
          <w:rFonts w:ascii="Times New Roman" w:eastAsia="Times New Roman" w:hAnsi="Times New Roman" w:cs="Times New Roman"/>
          <w:color w:val="000000"/>
          <w:sz w:val="28"/>
          <w:szCs w:val="28"/>
        </w:rPr>
        <w:t>).</w:t>
      </w:r>
      <w:proofErr w:type="gramEnd"/>
      <w:r>
        <w:rPr>
          <w:rFonts w:ascii="Times New Roman" w:eastAsia="Times New Roman" w:hAnsi="Times New Roman" w:cs="Times New Roman"/>
          <w:color w:val="000000"/>
          <w:sz w:val="28"/>
          <w:szCs w:val="28"/>
        </w:rPr>
        <w:t xml:space="preserve"> Согласно информации </w:t>
      </w:r>
      <w:r>
        <w:rPr>
          <w:rFonts w:ascii="Times New Roman" w:eastAsia="Times New Roman" w:hAnsi="Times New Roman" w:cs="Times New Roman"/>
          <w:i/>
          <w:color w:val="000000"/>
          <w:sz w:val="28"/>
          <w:szCs w:val="28"/>
        </w:rPr>
        <w:t>минстроя области</w:t>
      </w:r>
      <w:r>
        <w:rPr>
          <w:rFonts w:ascii="Times New Roman" w:eastAsia="Times New Roman" w:hAnsi="Times New Roman" w:cs="Times New Roman"/>
          <w:color w:val="000000"/>
          <w:sz w:val="28"/>
          <w:szCs w:val="28"/>
        </w:rPr>
        <w:t xml:space="preserve"> ассигнования в сумме 7 708,5</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предусмотрены в 2017</w:t>
      </w:r>
      <w:r w:rsidR="00CF775F">
        <w:rPr>
          <w:rFonts w:ascii="Times New Roman" w:eastAsia="Times New Roman" w:hAnsi="Times New Roman" w:cs="Times New Roman"/>
          <w:color w:val="000000"/>
          <w:sz w:val="28"/>
          <w:szCs w:val="28"/>
        </w:rPr>
        <w:t> </w:t>
      </w:r>
      <w:r>
        <w:rPr>
          <w:rFonts w:ascii="Times New Roman" w:eastAsia="Times New Roman" w:hAnsi="Times New Roman" w:cs="Times New Roman"/>
          <w:color w:val="000000"/>
          <w:sz w:val="28"/>
          <w:szCs w:val="28"/>
        </w:rPr>
        <w:t>году на п</w:t>
      </w:r>
      <w:r>
        <w:rPr>
          <w:rFonts w:ascii="Times New Roman" w:eastAsia="Times New Roman" w:hAnsi="Times New Roman" w:cs="Times New Roman"/>
          <w:color w:val="000000"/>
          <w:sz w:val="28"/>
          <w:szCs w:val="28"/>
        </w:rPr>
        <w:t>о</w:t>
      </w:r>
      <w:r>
        <w:rPr>
          <w:rFonts w:ascii="Times New Roman" w:eastAsia="Times New Roman" w:hAnsi="Times New Roman" w:cs="Times New Roman"/>
          <w:color w:val="000000"/>
          <w:sz w:val="28"/>
          <w:szCs w:val="28"/>
        </w:rPr>
        <w:t>гашение кредиторской задолженности 2016 года. В</w:t>
      </w:r>
      <w:r w:rsidRPr="00D269BE">
        <w:rPr>
          <w:rFonts w:ascii="Times New Roman" w:eastAsia="Times New Roman" w:hAnsi="Times New Roman" w:cs="Times New Roman"/>
          <w:color w:val="000000"/>
          <w:sz w:val="28"/>
          <w:szCs w:val="28"/>
        </w:rPr>
        <w:t xml:space="preserve"> 2018 году ассигнования в размере </w:t>
      </w:r>
      <w:r w:rsidRPr="00D269BE">
        <w:rPr>
          <w:rFonts w:ascii="Times New Roman" w:eastAsia="Times New Roman" w:hAnsi="Times New Roman" w:cs="Times New Roman"/>
          <w:sz w:val="28"/>
          <w:szCs w:val="28"/>
        </w:rPr>
        <w:t>27 745,8</w:t>
      </w:r>
      <w:r w:rsidR="00A258A5">
        <w:rPr>
          <w:rFonts w:ascii="Times New Roman" w:eastAsia="Times New Roman" w:hAnsi="Times New Roman" w:cs="Times New Roman"/>
          <w:sz w:val="28"/>
          <w:szCs w:val="28"/>
        </w:rPr>
        <w:t xml:space="preserve"> тыс. </w:t>
      </w:r>
      <w:r w:rsidRPr="00D269BE">
        <w:rPr>
          <w:rFonts w:ascii="Times New Roman" w:eastAsia="Times New Roman" w:hAnsi="Times New Roman" w:cs="Times New Roman"/>
          <w:color w:val="000000"/>
          <w:sz w:val="28"/>
          <w:szCs w:val="28"/>
        </w:rPr>
        <w:t>рублей Законопроект</w:t>
      </w:r>
      <w:r>
        <w:rPr>
          <w:rFonts w:ascii="Times New Roman" w:eastAsia="Times New Roman" w:hAnsi="Times New Roman" w:cs="Times New Roman"/>
          <w:color w:val="000000"/>
          <w:sz w:val="28"/>
          <w:szCs w:val="28"/>
        </w:rPr>
        <w:t>ом</w:t>
      </w:r>
      <w:r w:rsidRPr="00D269BE">
        <w:rPr>
          <w:rFonts w:ascii="Times New Roman" w:eastAsia="Times New Roman" w:hAnsi="Times New Roman" w:cs="Times New Roman"/>
          <w:color w:val="000000"/>
          <w:sz w:val="28"/>
          <w:szCs w:val="28"/>
        </w:rPr>
        <w:t xml:space="preserve"> планируется направить на комплексное освоение в целях жилищного строительства земельных учас</w:t>
      </w:r>
      <w:r w:rsidRPr="00D269BE">
        <w:rPr>
          <w:rFonts w:ascii="Times New Roman" w:eastAsia="Times New Roman" w:hAnsi="Times New Roman" w:cs="Times New Roman"/>
          <w:color w:val="000000"/>
          <w:sz w:val="28"/>
          <w:szCs w:val="28"/>
        </w:rPr>
        <w:t>т</w:t>
      </w:r>
      <w:r w:rsidRPr="00D269BE">
        <w:rPr>
          <w:rFonts w:ascii="Times New Roman" w:eastAsia="Times New Roman" w:hAnsi="Times New Roman" w:cs="Times New Roman"/>
          <w:color w:val="000000"/>
          <w:sz w:val="28"/>
          <w:szCs w:val="28"/>
        </w:rPr>
        <w:t>ков, расположенных по а</w:t>
      </w:r>
      <w:r>
        <w:rPr>
          <w:rFonts w:ascii="Times New Roman" w:eastAsia="Times New Roman" w:hAnsi="Times New Roman" w:cs="Times New Roman"/>
          <w:color w:val="000000"/>
          <w:sz w:val="28"/>
          <w:szCs w:val="28"/>
        </w:rPr>
        <w:t>дресу: Оренбургская область, г</w:t>
      </w:r>
      <w:proofErr w:type="gramStart"/>
      <w:r>
        <w:rPr>
          <w:rFonts w:ascii="Times New Roman" w:eastAsia="Times New Roman" w:hAnsi="Times New Roman" w:cs="Times New Roman"/>
          <w:color w:val="000000"/>
          <w:sz w:val="28"/>
          <w:szCs w:val="28"/>
        </w:rPr>
        <w:t>.О</w:t>
      </w:r>
      <w:proofErr w:type="gramEnd"/>
      <w:r>
        <w:rPr>
          <w:rFonts w:ascii="Times New Roman" w:eastAsia="Times New Roman" w:hAnsi="Times New Roman" w:cs="Times New Roman"/>
          <w:color w:val="000000"/>
          <w:sz w:val="28"/>
          <w:szCs w:val="28"/>
        </w:rPr>
        <w:t>ренбург, пос. </w:t>
      </w:r>
      <w:r w:rsidRPr="00D269BE">
        <w:rPr>
          <w:rFonts w:ascii="Times New Roman" w:eastAsia="Times New Roman" w:hAnsi="Times New Roman" w:cs="Times New Roman"/>
          <w:color w:val="000000"/>
          <w:sz w:val="28"/>
          <w:szCs w:val="28"/>
        </w:rPr>
        <w:t>Ростоши, п/о «Овощевод»</w:t>
      </w:r>
      <w:r>
        <w:rPr>
          <w:rFonts w:ascii="Times New Roman" w:eastAsia="Times New Roman" w:hAnsi="Times New Roman" w:cs="Times New Roman"/>
          <w:color w:val="000000"/>
          <w:sz w:val="28"/>
          <w:szCs w:val="28"/>
        </w:rPr>
        <w:t xml:space="preserve">. </w:t>
      </w:r>
    </w:p>
    <w:p w:rsidR="00821CE2" w:rsidRDefault="00821CE2" w:rsidP="00684FA2">
      <w:pPr>
        <w:widowControl w:val="0"/>
        <w:spacing w:after="0" w:line="240" w:lineRule="auto"/>
        <w:ind w:firstLine="567"/>
        <w:jc w:val="both"/>
        <w:rPr>
          <w:rFonts w:ascii="Times New Roman" w:eastAsia="Times New Roman" w:hAnsi="Times New Roman" w:cs="Times New Roman"/>
          <w:color w:val="000000"/>
          <w:sz w:val="29"/>
          <w:szCs w:val="29"/>
          <w:highlight w:val="yellow"/>
        </w:rPr>
      </w:pPr>
      <w:r w:rsidRPr="00051049">
        <w:rPr>
          <w:rFonts w:ascii="Times New Roman" w:eastAsia="Times New Roman" w:hAnsi="Times New Roman" w:cs="Times New Roman"/>
          <w:color w:val="000000"/>
          <w:sz w:val="28"/>
          <w:szCs w:val="28"/>
        </w:rPr>
        <w:lastRenderedPageBreak/>
        <w:t xml:space="preserve">Уменьшены ассигнования по </w:t>
      </w:r>
      <w:r>
        <w:rPr>
          <w:rFonts w:ascii="Times New Roman" w:eastAsia="Times New Roman" w:hAnsi="Times New Roman" w:cs="Times New Roman"/>
          <w:color w:val="000000"/>
          <w:sz w:val="28"/>
          <w:szCs w:val="28"/>
        </w:rPr>
        <w:t>госпрограмме</w:t>
      </w:r>
      <w:r w:rsidRPr="00051049">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Р</w:t>
      </w:r>
      <w:r w:rsidRPr="00F647BE">
        <w:rPr>
          <w:rFonts w:ascii="Times New Roman" w:eastAsia="Times New Roman" w:hAnsi="Times New Roman" w:cs="Times New Roman"/>
          <w:color w:val="000000"/>
          <w:sz w:val="28"/>
          <w:szCs w:val="28"/>
        </w:rPr>
        <w:t>азвитие физической кул</w:t>
      </w:r>
      <w:r w:rsidRPr="00F647BE">
        <w:rPr>
          <w:rFonts w:ascii="Times New Roman" w:eastAsia="Times New Roman" w:hAnsi="Times New Roman" w:cs="Times New Roman"/>
          <w:color w:val="000000"/>
          <w:sz w:val="28"/>
          <w:szCs w:val="28"/>
        </w:rPr>
        <w:t>ь</w:t>
      </w:r>
      <w:r w:rsidRPr="00F647BE">
        <w:rPr>
          <w:rFonts w:ascii="Times New Roman" w:eastAsia="Times New Roman" w:hAnsi="Times New Roman" w:cs="Times New Roman"/>
          <w:color w:val="000000"/>
          <w:sz w:val="28"/>
          <w:szCs w:val="28"/>
        </w:rPr>
        <w:t>туры, спорта и туризма</w:t>
      </w:r>
      <w:r>
        <w:rPr>
          <w:rFonts w:ascii="Times New Roman" w:eastAsia="Times New Roman" w:hAnsi="Times New Roman" w:cs="Times New Roman"/>
          <w:color w:val="000000"/>
          <w:sz w:val="28"/>
          <w:szCs w:val="28"/>
        </w:rPr>
        <w:t>»</w:t>
      </w:r>
      <w:r w:rsidRPr="00F647BE">
        <w:rPr>
          <w:rFonts w:ascii="Times New Roman" w:eastAsia="Times New Roman" w:hAnsi="Times New Roman" w:cs="Times New Roman"/>
          <w:color w:val="000000"/>
          <w:sz w:val="28"/>
          <w:szCs w:val="28"/>
        </w:rPr>
        <w:t xml:space="preserve"> на 2014-2020 годы</w:t>
      </w:r>
      <w:r w:rsidRPr="00051049">
        <w:rPr>
          <w:rFonts w:ascii="Times New Roman" w:eastAsia="Times New Roman" w:hAnsi="Times New Roman" w:cs="Times New Roman"/>
          <w:color w:val="000000"/>
          <w:sz w:val="28"/>
          <w:szCs w:val="28"/>
        </w:rPr>
        <w:t>» на сумму</w:t>
      </w:r>
      <w:r>
        <w:rPr>
          <w:rFonts w:ascii="Times New Roman" w:eastAsia="Times New Roman" w:hAnsi="Times New Roman" w:cs="Times New Roman"/>
          <w:color w:val="000000"/>
          <w:sz w:val="28"/>
          <w:szCs w:val="28"/>
        </w:rPr>
        <w:t> </w:t>
      </w:r>
      <w:r>
        <w:rPr>
          <w:rFonts w:ascii="Times New Roman" w:eastAsia="Times New Roman" w:hAnsi="Times New Roman" w:cs="Times New Roman"/>
          <w:sz w:val="28"/>
          <w:szCs w:val="28"/>
        </w:rPr>
        <w:t>58 </w:t>
      </w:r>
      <w:r w:rsidRPr="00F647BE">
        <w:rPr>
          <w:rFonts w:ascii="Times New Roman" w:eastAsia="Times New Roman" w:hAnsi="Times New Roman" w:cs="Times New Roman"/>
          <w:sz w:val="28"/>
          <w:szCs w:val="28"/>
        </w:rPr>
        <w:t>379,4</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r>
        <w:rPr>
          <w:rFonts w:ascii="Times New Roman" w:eastAsia="Times New Roman" w:hAnsi="Times New Roman" w:cs="Times New Roman"/>
          <w:color w:val="000000"/>
          <w:sz w:val="28"/>
          <w:szCs w:val="28"/>
        </w:rPr>
        <w:t xml:space="preserve"> </w:t>
      </w:r>
      <w:r w:rsidRPr="00051049">
        <w:rPr>
          <w:rFonts w:ascii="Times New Roman" w:eastAsia="Times New Roman" w:hAnsi="Times New Roman" w:cs="Times New Roman"/>
          <w:color w:val="000000"/>
          <w:sz w:val="28"/>
          <w:szCs w:val="28"/>
        </w:rPr>
        <w:t>за счет того, что не предусмотрены ассигнования на 2018 год</w:t>
      </w:r>
      <w:r w:rsidRPr="00FF64AB">
        <w:rPr>
          <w:rFonts w:ascii="Times New Roman" w:eastAsia="Times New Roman" w:hAnsi="Times New Roman" w:cs="Times New Roman"/>
          <w:color w:val="000000"/>
          <w:sz w:val="28"/>
          <w:szCs w:val="28"/>
        </w:rPr>
        <w:t xml:space="preserve"> </w:t>
      </w:r>
      <w:r w:rsidRPr="00051049">
        <w:rPr>
          <w:rFonts w:ascii="Times New Roman" w:eastAsia="Times New Roman" w:hAnsi="Times New Roman" w:cs="Times New Roman"/>
          <w:color w:val="000000"/>
          <w:sz w:val="28"/>
          <w:szCs w:val="28"/>
        </w:rPr>
        <w:t>на финансир</w:t>
      </w:r>
      <w:r w:rsidRPr="00051049">
        <w:rPr>
          <w:rFonts w:ascii="Times New Roman" w:eastAsia="Times New Roman" w:hAnsi="Times New Roman" w:cs="Times New Roman"/>
          <w:color w:val="000000"/>
          <w:sz w:val="28"/>
          <w:szCs w:val="28"/>
        </w:rPr>
        <w:t>о</w:t>
      </w:r>
      <w:r w:rsidRPr="00051049">
        <w:rPr>
          <w:rFonts w:ascii="Times New Roman" w:eastAsia="Times New Roman" w:hAnsi="Times New Roman" w:cs="Times New Roman"/>
          <w:color w:val="000000"/>
          <w:sz w:val="28"/>
          <w:szCs w:val="28"/>
        </w:rPr>
        <w:t xml:space="preserve">вание мероприятий подпрограммы </w:t>
      </w:r>
      <w:r>
        <w:rPr>
          <w:rFonts w:ascii="Times New Roman" w:eastAsia="Times New Roman" w:hAnsi="Times New Roman" w:cs="Times New Roman"/>
          <w:color w:val="000000"/>
          <w:sz w:val="28"/>
          <w:szCs w:val="28"/>
        </w:rPr>
        <w:t>«</w:t>
      </w:r>
      <w:r w:rsidRPr="00F647BE">
        <w:rPr>
          <w:rFonts w:ascii="Times New Roman" w:eastAsia="Times New Roman" w:hAnsi="Times New Roman" w:cs="Times New Roman"/>
          <w:color w:val="000000"/>
          <w:sz w:val="28"/>
          <w:szCs w:val="28"/>
        </w:rPr>
        <w:t>Развитие туризма</w:t>
      </w:r>
      <w:r>
        <w:rPr>
          <w:rFonts w:ascii="Times New Roman" w:eastAsia="Times New Roman" w:hAnsi="Times New Roman" w:cs="Times New Roman"/>
          <w:color w:val="000000"/>
          <w:sz w:val="28"/>
          <w:szCs w:val="28"/>
        </w:rPr>
        <w:t>»</w:t>
      </w:r>
      <w:r w:rsidRPr="00051049">
        <w:rPr>
          <w:rFonts w:ascii="Times New Roman" w:eastAsia="Times New Roman" w:hAnsi="Times New Roman" w:cs="Times New Roman"/>
          <w:color w:val="000000"/>
          <w:sz w:val="28"/>
          <w:szCs w:val="28"/>
        </w:rPr>
        <w:t>, информация по к</w:t>
      </w:r>
      <w:r w:rsidRPr="00051049">
        <w:rPr>
          <w:rFonts w:ascii="Times New Roman" w:eastAsia="Times New Roman" w:hAnsi="Times New Roman" w:cs="Times New Roman"/>
          <w:color w:val="000000"/>
          <w:sz w:val="28"/>
          <w:szCs w:val="28"/>
        </w:rPr>
        <w:t>о</w:t>
      </w:r>
      <w:r w:rsidRPr="00051049">
        <w:rPr>
          <w:rFonts w:ascii="Times New Roman" w:eastAsia="Times New Roman" w:hAnsi="Times New Roman" w:cs="Times New Roman"/>
          <w:color w:val="000000"/>
          <w:sz w:val="28"/>
          <w:szCs w:val="28"/>
        </w:rPr>
        <w:t>торым приведена в особенност</w:t>
      </w:r>
      <w:r>
        <w:rPr>
          <w:rFonts w:ascii="Times New Roman" w:eastAsia="Times New Roman" w:hAnsi="Times New Roman" w:cs="Times New Roman"/>
          <w:color w:val="000000"/>
          <w:sz w:val="28"/>
          <w:szCs w:val="28"/>
        </w:rPr>
        <w:t>и</w:t>
      </w:r>
      <w:r w:rsidRPr="00051049">
        <w:rPr>
          <w:rFonts w:ascii="Times New Roman" w:eastAsia="Times New Roman" w:hAnsi="Times New Roman" w:cs="Times New Roman"/>
          <w:color w:val="000000"/>
          <w:sz w:val="28"/>
          <w:szCs w:val="28"/>
        </w:rPr>
        <w:t xml:space="preserve"> формирования расходов по подразделу</w:t>
      </w:r>
      <w:r>
        <w:rPr>
          <w:rFonts w:ascii="Times New Roman" w:eastAsia="Times New Roman" w:hAnsi="Times New Roman" w:cs="Times New Roman"/>
          <w:color w:val="000000"/>
          <w:sz w:val="28"/>
          <w:szCs w:val="28"/>
        </w:rPr>
        <w:t>.</w:t>
      </w:r>
      <w:r w:rsidRPr="00051049">
        <w:rPr>
          <w:rFonts w:ascii="Times New Roman" w:eastAsia="Times New Roman" w:hAnsi="Times New Roman" w:cs="Times New Roman"/>
          <w:color w:val="000000"/>
          <w:sz w:val="28"/>
          <w:szCs w:val="28"/>
        </w:rPr>
        <w:t xml:space="preserve"> </w:t>
      </w:r>
    </w:p>
    <w:p w:rsidR="00821CE2" w:rsidRPr="00D623B3" w:rsidRDefault="00821CE2" w:rsidP="00684FA2">
      <w:pPr>
        <w:widowControl w:val="0"/>
        <w:spacing w:after="0" w:line="240" w:lineRule="auto"/>
        <w:ind w:firstLine="567"/>
        <w:jc w:val="both"/>
        <w:rPr>
          <w:rFonts w:ascii="Times New Roman" w:eastAsia="Times New Roman" w:hAnsi="Times New Roman" w:cs="Times New Roman"/>
          <w:bCs/>
          <w:sz w:val="28"/>
          <w:szCs w:val="28"/>
        </w:rPr>
      </w:pPr>
      <w:r w:rsidRPr="0025055F">
        <w:rPr>
          <w:rFonts w:ascii="Times New Roman" w:eastAsia="Times New Roman" w:hAnsi="Times New Roman" w:cs="Times New Roman"/>
          <w:color w:val="000000"/>
          <w:sz w:val="29"/>
          <w:szCs w:val="29"/>
        </w:rPr>
        <w:t xml:space="preserve">В 2019 году увеличение расходов по сравнению с 2018 годом на </w:t>
      </w:r>
      <w:r w:rsidRPr="0025055F">
        <w:rPr>
          <w:rFonts w:ascii="Times New Roman" w:eastAsia="Times New Roman" w:hAnsi="Times New Roman" w:cs="Times New Roman"/>
          <w:color w:val="000000"/>
          <w:sz w:val="28"/>
          <w:szCs w:val="28"/>
        </w:rPr>
        <w:t>84 136,5</w:t>
      </w:r>
      <w:r w:rsidR="00A258A5">
        <w:rPr>
          <w:rFonts w:ascii="Times New Roman" w:eastAsia="Times New Roman" w:hAnsi="Times New Roman" w:cs="Times New Roman"/>
          <w:color w:val="000000"/>
          <w:sz w:val="29"/>
          <w:szCs w:val="29"/>
        </w:rPr>
        <w:t xml:space="preserve"> тыс. </w:t>
      </w:r>
      <w:r w:rsidRPr="0025055F">
        <w:rPr>
          <w:rFonts w:ascii="Times New Roman" w:eastAsia="Times New Roman" w:hAnsi="Times New Roman" w:cs="Times New Roman"/>
          <w:color w:val="000000"/>
          <w:sz w:val="29"/>
          <w:szCs w:val="29"/>
        </w:rPr>
        <w:t xml:space="preserve">рублей, или на </w:t>
      </w:r>
      <w:r w:rsidRPr="00D623B3">
        <w:rPr>
          <w:rFonts w:ascii="Times New Roman" w:eastAsia="Times New Roman" w:hAnsi="Times New Roman" w:cs="Times New Roman"/>
          <w:color w:val="000000"/>
          <w:sz w:val="29"/>
          <w:szCs w:val="29"/>
        </w:rPr>
        <w:t xml:space="preserve">110,0% </w:t>
      </w:r>
      <w:r w:rsidRPr="00D623B3">
        <w:rPr>
          <w:rFonts w:ascii="Times New Roman" w:eastAsia="Times New Roman" w:hAnsi="Times New Roman" w:cs="Times New Roman"/>
          <w:bCs/>
          <w:sz w:val="28"/>
          <w:szCs w:val="28"/>
        </w:rPr>
        <w:t xml:space="preserve">по </w:t>
      </w:r>
      <w:r w:rsidRPr="00D623B3">
        <w:rPr>
          <w:rFonts w:ascii="Times New Roman" w:eastAsia="Times New Roman" w:hAnsi="Times New Roman" w:cs="Times New Roman"/>
          <w:b/>
          <w:i/>
          <w:sz w:val="28"/>
          <w:szCs w:val="28"/>
        </w:rPr>
        <w:t>минстрою области</w:t>
      </w:r>
      <w:r w:rsidRPr="00D623B3">
        <w:rPr>
          <w:rFonts w:ascii="Times New Roman" w:eastAsia="Times New Roman" w:hAnsi="Times New Roman" w:cs="Times New Roman"/>
          <w:bCs/>
          <w:sz w:val="28"/>
          <w:szCs w:val="28"/>
        </w:rPr>
        <w:t xml:space="preserve"> обусловлено изменениями по трем </w:t>
      </w:r>
      <w:r>
        <w:rPr>
          <w:rFonts w:ascii="Times New Roman" w:eastAsia="Times New Roman" w:hAnsi="Times New Roman" w:cs="Times New Roman"/>
          <w:bCs/>
          <w:sz w:val="28"/>
          <w:szCs w:val="28"/>
        </w:rPr>
        <w:t>госпрограммам</w:t>
      </w:r>
      <w:r w:rsidRPr="00D623B3">
        <w:rPr>
          <w:rFonts w:ascii="Times New Roman" w:eastAsia="Times New Roman" w:hAnsi="Times New Roman" w:cs="Times New Roman"/>
          <w:bCs/>
          <w:sz w:val="28"/>
          <w:szCs w:val="28"/>
        </w:rPr>
        <w:t>.</w:t>
      </w:r>
    </w:p>
    <w:p w:rsidR="00821CE2" w:rsidRDefault="00821CE2" w:rsidP="00684FA2">
      <w:pPr>
        <w:autoSpaceDE w:val="0"/>
        <w:autoSpaceDN w:val="0"/>
        <w:adjustRightInd w:val="0"/>
        <w:spacing w:after="0" w:line="240" w:lineRule="auto"/>
        <w:ind w:firstLine="567"/>
        <w:jc w:val="both"/>
        <w:rPr>
          <w:rFonts w:ascii="Times New Roman" w:eastAsia="Times New Roman" w:hAnsi="Times New Roman" w:cs="Times New Roman"/>
          <w:color w:val="000000"/>
          <w:sz w:val="28"/>
          <w:szCs w:val="28"/>
        </w:rPr>
      </w:pPr>
      <w:proofErr w:type="gramStart"/>
      <w:r w:rsidRPr="00B42D9E">
        <w:rPr>
          <w:rFonts w:ascii="Times New Roman" w:eastAsia="Times New Roman" w:hAnsi="Times New Roman" w:cs="Times New Roman"/>
          <w:bCs/>
          <w:sz w:val="28"/>
          <w:szCs w:val="28"/>
        </w:rPr>
        <w:t xml:space="preserve">Увеличены ассигнования по </w:t>
      </w:r>
      <w:r>
        <w:rPr>
          <w:rFonts w:ascii="Times New Roman" w:eastAsia="Times New Roman" w:hAnsi="Times New Roman" w:cs="Times New Roman"/>
          <w:bCs/>
          <w:sz w:val="28"/>
          <w:szCs w:val="28"/>
        </w:rPr>
        <w:t>госпрограмме</w:t>
      </w:r>
      <w:r w:rsidRPr="00B42D9E">
        <w:rPr>
          <w:rFonts w:ascii="Times New Roman" w:eastAsia="Times New Roman" w:hAnsi="Times New Roman" w:cs="Times New Roman"/>
          <w:sz w:val="28"/>
          <w:szCs w:val="28"/>
        </w:rPr>
        <w:t xml:space="preserve"> «Обеспечение качественн</w:t>
      </w:r>
      <w:r w:rsidRPr="00B42D9E">
        <w:rPr>
          <w:rFonts w:ascii="Times New Roman" w:eastAsia="Times New Roman" w:hAnsi="Times New Roman" w:cs="Times New Roman"/>
          <w:sz w:val="28"/>
          <w:szCs w:val="28"/>
        </w:rPr>
        <w:t>ы</w:t>
      </w:r>
      <w:r w:rsidRPr="00B42D9E">
        <w:rPr>
          <w:rFonts w:ascii="Times New Roman" w:eastAsia="Times New Roman" w:hAnsi="Times New Roman" w:cs="Times New Roman"/>
          <w:sz w:val="28"/>
          <w:szCs w:val="28"/>
        </w:rPr>
        <w:t>ми услугами жилищно-коммунального хозяйства населения Оренбургской области на 2014-2020 годы</w:t>
      </w:r>
      <w:r w:rsidRPr="003F1593">
        <w:rPr>
          <w:rFonts w:ascii="Times New Roman" w:eastAsia="Times New Roman" w:hAnsi="Times New Roman" w:cs="Times New Roman"/>
          <w:sz w:val="28"/>
          <w:szCs w:val="28"/>
        </w:rPr>
        <w:t xml:space="preserve">» на сумму </w:t>
      </w:r>
      <w:r w:rsidRPr="003F1593">
        <w:rPr>
          <w:rFonts w:ascii="Times New Roman" w:eastAsia="Times New Roman" w:hAnsi="Times New Roman" w:cs="Times New Roman"/>
          <w:bCs/>
          <w:sz w:val="28"/>
          <w:szCs w:val="28"/>
        </w:rPr>
        <w:t>112 803,3</w:t>
      </w:r>
      <w:r w:rsidR="00A258A5">
        <w:rPr>
          <w:rFonts w:ascii="Times New Roman" w:eastAsia="Times New Roman" w:hAnsi="Times New Roman" w:cs="Times New Roman"/>
          <w:bCs/>
          <w:sz w:val="28"/>
          <w:szCs w:val="28"/>
        </w:rPr>
        <w:t xml:space="preserve"> тыс. </w:t>
      </w:r>
      <w:r w:rsidRPr="003F1593">
        <w:rPr>
          <w:rFonts w:ascii="Times New Roman" w:eastAsia="Times New Roman" w:hAnsi="Times New Roman" w:cs="Times New Roman"/>
          <w:sz w:val="28"/>
          <w:szCs w:val="28"/>
        </w:rPr>
        <w:t>рублей на предоставл</w:t>
      </w:r>
      <w:r w:rsidRPr="003F1593">
        <w:rPr>
          <w:rFonts w:ascii="Times New Roman" w:eastAsia="Times New Roman" w:hAnsi="Times New Roman" w:cs="Times New Roman"/>
          <w:sz w:val="28"/>
          <w:szCs w:val="28"/>
        </w:rPr>
        <w:t>е</w:t>
      </w:r>
      <w:r w:rsidRPr="003F1593">
        <w:rPr>
          <w:rFonts w:ascii="Times New Roman" w:eastAsia="Times New Roman" w:hAnsi="Times New Roman" w:cs="Times New Roman"/>
          <w:sz w:val="28"/>
          <w:szCs w:val="28"/>
        </w:rPr>
        <w:t>ние субсидий бюджетам городских округов и муниципальных районов на софинансирование мероприятий по капитальному ремонту объектов комм</w:t>
      </w:r>
      <w:r w:rsidRPr="003F1593">
        <w:rPr>
          <w:rFonts w:ascii="Times New Roman" w:eastAsia="Times New Roman" w:hAnsi="Times New Roman" w:cs="Times New Roman"/>
          <w:sz w:val="28"/>
          <w:szCs w:val="28"/>
        </w:rPr>
        <w:t>у</w:t>
      </w:r>
      <w:r w:rsidRPr="003F1593">
        <w:rPr>
          <w:rFonts w:ascii="Times New Roman" w:eastAsia="Times New Roman" w:hAnsi="Times New Roman" w:cs="Times New Roman"/>
          <w:sz w:val="28"/>
          <w:szCs w:val="28"/>
        </w:rPr>
        <w:t>нальной инфраструктуры муниципальной собственности в рамках подпр</w:t>
      </w:r>
      <w:r w:rsidRPr="003F1593">
        <w:rPr>
          <w:rFonts w:ascii="Times New Roman" w:eastAsia="Times New Roman" w:hAnsi="Times New Roman" w:cs="Times New Roman"/>
          <w:sz w:val="28"/>
          <w:szCs w:val="28"/>
        </w:rPr>
        <w:t>о</w:t>
      </w:r>
      <w:r w:rsidRPr="003F1593">
        <w:rPr>
          <w:rFonts w:ascii="Times New Roman" w:eastAsia="Times New Roman" w:hAnsi="Times New Roman" w:cs="Times New Roman"/>
          <w:sz w:val="28"/>
          <w:szCs w:val="28"/>
        </w:rPr>
        <w:t>граммы «Модернизация объектов коммунальной инфраструктуры Оренбур</w:t>
      </w:r>
      <w:r w:rsidRPr="003F1593">
        <w:rPr>
          <w:rFonts w:ascii="Times New Roman" w:eastAsia="Times New Roman" w:hAnsi="Times New Roman" w:cs="Times New Roman"/>
          <w:sz w:val="28"/>
          <w:szCs w:val="28"/>
        </w:rPr>
        <w:t>г</w:t>
      </w:r>
      <w:r w:rsidRPr="003F1593">
        <w:rPr>
          <w:rFonts w:ascii="Times New Roman" w:eastAsia="Times New Roman" w:hAnsi="Times New Roman" w:cs="Times New Roman"/>
          <w:sz w:val="28"/>
          <w:szCs w:val="28"/>
        </w:rPr>
        <w:t>ской области на 2014-2020 годы»</w:t>
      </w:r>
      <w:r>
        <w:rPr>
          <w:rFonts w:ascii="Times New Roman" w:eastAsia="Times New Roman" w:hAnsi="Times New Roman" w:cs="Times New Roman"/>
          <w:sz w:val="28"/>
          <w:szCs w:val="28"/>
        </w:rPr>
        <w:t xml:space="preserve"> </w:t>
      </w:r>
      <w:r>
        <w:rPr>
          <w:rFonts w:ascii="Times New Roman" w:eastAsia="Times New Roman" w:hAnsi="Times New Roman" w:cs="Times New Roman"/>
          <w:color w:val="000000"/>
          <w:sz w:val="28"/>
          <w:szCs w:val="28"/>
        </w:rPr>
        <w:t>(</w:t>
      </w:r>
      <w:r>
        <w:rPr>
          <w:rFonts w:ascii="Times New Roman" w:eastAsia="Times New Roman" w:hAnsi="Times New Roman" w:cs="Times New Roman"/>
          <w:sz w:val="28"/>
          <w:szCs w:val="28"/>
        </w:rPr>
        <w:t>Законопроектом ассигнования предусмо</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 xml:space="preserve">рены </w:t>
      </w:r>
      <w:r w:rsidRPr="003F1593">
        <w:rPr>
          <w:rFonts w:ascii="Times New Roman" w:eastAsia="Times New Roman" w:hAnsi="Times New Roman" w:cs="Times New Roman"/>
          <w:sz w:val="28"/>
          <w:szCs w:val="28"/>
        </w:rPr>
        <w:t>в</w:t>
      </w:r>
      <w:r w:rsidRPr="00644AD3">
        <w:rPr>
          <w:rFonts w:ascii="Times New Roman" w:eastAsia="Times New Roman" w:hAnsi="Times New Roman" w:cs="Times New Roman"/>
          <w:sz w:val="28"/>
          <w:szCs w:val="28"/>
        </w:rPr>
        <w:t xml:space="preserve"> 201</w:t>
      </w:r>
      <w:r>
        <w:rPr>
          <w:rFonts w:ascii="Times New Roman" w:eastAsia="Times New Roman" w:hAnsi="Times New Roman" w:cs="Times New Roman"/>
          <w:sz w:val="28"/>
          <w:szCs w:val="28"/>
        </w:rPr>
        <w:t>9</w:t>
      </w:r>
      <w:r w:rsidRPr="00644AD3">
        <w:rPr>
          <w:rFonts w:ascii="Times New Roman" w:eastAsia="Times New Roman" w:hAnsi="Times New Roman" w:cs="Times New Roman"/>
          <w:sz w:val="28"/>
          <w:szCs w:val="28"/>
        </w:rPr>
        <w:t xml:space="preserve"> году в</w:t>
      </w:r>
      <w:proofErr w:type="gramEnd"/>
      <w:r w:rsidRPr="00644AD3">
        <w:rPr>
          <w:rFonts w:ascii="Times New Roman" w:eastAsia="Times New Roman" w:hAnsi="Times New Roman" w:cs="Times New Roman"/>
          <w:sz w:val="28"/>
          <w:szCs w:val="28"/>
        </w:rPr>
        <w:t xml:space="preserve"> сумме </w:t>
      </w:r>
      <w:r w:rsidRPr="00BA7AE3">
        <w:rPr>
          <w:rFonts w:ascii="Times New Roman" w:eastAsia="Times New Roman" w:hAnsi="Times New Roman" w:cs="Times New Roman"/>
          <w:bCs/>
          <w:sz w:val="28"/>
          <w:szCs w:val="28"/>
        </w:rPr>
        <w:t>112 803,3</w:t>
      </w:r>
      <w:r w:rsidR="00A258A5">
        <w:rPr>
          <w:rFonts w:ascii="Times New Roman" w:eastAsia="Times New Roman" w:hAnsi="Times New Roman" w:cs="Times New Roman"/>
          <w:bCs/>
          <w:sz w:val="28"/>
          <w:szCs w:val="28"/>
        </w:rPr>
        <w:t xml:space="preserve"> тыс. </w:t>
      </w:r>
      <w:r w:rsidRPr="00644AD3">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w:t>
      </w:r>
      <w:r w:rsidRPr="000F4E3C">
        <w:rPr>
          <w:rFonts w:ascii="Times New Roman" w:eastAsia="Times New Roman" w:hAnsi="Times New Roman" w:cs="Times New Roman"/>
          <w:sz w:val="28"/>
          <w:szCs w:val="28"/>
        </w:rPr>
        <w:t xml:space="preserve"> </w:t>
      </w:r>
      <w:r w:rsidRPr="003F1593">
        <w:rPr>
          <w:rFonts w:ascii="Times New Roman" w:eastAsia="Times New Roman" w:hAnsi="Times New Roman" w:cs="Times New Roman"/>
          <w:sz w:val="28"/>
          <w:szCs w:val="28"/>
        </w:rPr>
        <w:t>в 2018 году ассигнования не предусмотрены</w:t>
      </w:r>
      <w:r>
        <w:rPr>
          <w:rFonts w:ascii="Times New Roman" w:eastAsia="Times New Roman" w:hAnsi="Times New Roman" w:cs="Times New Roman"/>
          <w:color w:val="000000"/>
          <w:sz w:val="28"/>
          <w:szCs w:val="28"/>
        </w:rPr>
        <w:t>).</w:t>
      </w:r>
    </w:p>
    <w:p w:rsidR="00821CE2" w:rsidRPr="00CA2273" w:rsidRDefault="00821CE2" w:rsidP="00684FA2">
      <w:pPr>
        <w:widowControl w:val="0"/>
        <w:spacing w:after="0" w:line="240" w:lineRule="auto"/>
        <w:ind w:firstLine="567"/>
        <w:jc w:val="both"/>
        <w:rPr>
          <w:rFonts w:ascii="Times New Roman" w:eastAsia="Times New Roman" w:hAnsi="Times New Roman" w:cs="Times New Roman"/>
          <w:sz w:val="28"/>
          <w:szCs w:val="28"/>
        </w:rPr>
      </w:pPr>
      <w:r w:rsidRPr="00CA2273">
        <w:rPr>
          <w:rFonts w:ascii="Times New Roman" w:eastAsia="Times New Roman" w:hAnsi="Times New Roman" w:cs="Times New Roman"/>
          <w:sz w:val="28"/>
          <w:szCs w:val="28"/>
        </w:rPr>
        <w:t xml:space="preserve">Уменьшены ассигнования по </w:t>
      </w:r>
      <w:r>
        <w:rPr>
          <w:rFonts w:ascii="Times New Roman" w:eastAsia="Times New Roman" w:hAnsi="Times New Roman" w:cs="Times New Roman"/>
          <w:sz w:val="28"/>
          <w:szCs w:val="28"/>
        </w:rPr>
        <w:t>госпрограмме</w:t>
      </w:r>
      <w:r w:rsidRPr="00CA2273">
        <w:rPr>
          <w:rFonts w:ascii="Times New Roman" w:eastAsia="Times New Roman" w:hAnsi="Times New Roman" w:cs="Times New Roman"/>
          <w:sz w:val="28"/>
          <w:szCs w:val="28"/>
        </w:rPr>
        <w:t xml:space="preserve"> «Развитие сельского хозя</w:t>
      </w:r>
      <w:r w:rsidRPr="00CA2273">
        <w:rPr>
          <w:rFonts w:ascii="Times New Roman" w:eastAsia="Times New Roman" w:hAnsi="Times New Roman" w:cs="Times New Roman"/>
          <w:sz w:val="28"/>
          <w:szCs w:val="28"/>
        </w:rPr>
        <w:t>й</w:t>
      </w:r>
      <w:r w:rsidRPr="00CA2273">
        <w:rPr>
          <w:rFonts w:ascii="Times New Roman" w:eastAsia="Times New Roman" w:hAnsi="Times New Roman" w:cs="Times New Roman"/>
          <w:sz w:val="28"/>
          <w:szCs w:val="28"/>
        </w:rPr>
        <w:t>ства и регулирование рынков сельскохозяйственной продукции, сырья и пр</w:t>
      </w:r>
      <w:r w:rsidRPr="00CA2273">
        <w:rPr>
          <w:rFonts w:ascii="Times New Roman" w:eastAsia="Times New Roman" w:hAnsi="Times New Roman" w:cs="Times New Roman"/>
          <w:sz w:val="28"/>
          <w:szCs w:val="28"/>
        </w:rPr>
        <w:t>о</w:t>
      </w:r>
      <w:r w:rsidRPr="00CA2273">
        <w:rPr>
          <w:rFonts w:ascii="Times New Roman" w:eastAsia="Times New Roman" w:hAnsi="Times New Roman" w:cs="Times New Roman"/>
          <w:sz w:val="28"/>
          <w:szCs w:val="28"/>
        </w:rPr>
        <w:t>довольствия Оренбургской области» на 2013-2020 годы» на сумму 45 921,0</w:t>
      </w:r>
      <w:r w:rsidR="00A258A5">
        <w:rPr>
          <w:rFonts w:ascii="Times New Roman" w:eastAsia="Times New Roman" w:hAnsi="Times New Roman" w:cs="Times New Roman"/>
          <w:sz w:val="28"/>
          <w:szCs w:val="28"/>
        </w:rPr>
        <w:t xml:space="preserve"> тыс. </w:t>
      </w:r>
      <w:r w:rsidRPr="00CA2273">
        <w:rPr>
          <w:rFonts w:ascii="Times New Roman" w:eastAsia="Times New Roman" w:hAnsi="Times New Roman" w:cs="Times New Roman"/>
          <w:sz w:val="28"/>
          <w:szCs w:val="28"/>
        </w:rPr>
        <w:t>рублей за счет следующих изменений по подпрограмме «У</w:t>
      </w:r>
      <w:r w:rsidRPr="00CA2273">
        <w:rPr>
          <w:rFonts w:ascii="Times New Roman" w:eastAsia="Times New Roman" w:hAnsi="Times New Roman" w:cs="Times New Roman"/>
          <w:sz w:val="28"/>
          <w:szCs w:val="28"/>
        </w:rPr>
        <w:t>с</w:t>
      </w:r>
      <w:r w:rsidRPr="00CA2273">
        <w:rPr>
          <w:rFonts w:ascii="Times New Roman" w:eastAsia="Times New Roman" w:hAnsi="Times New Roman" w:cs="Times New Roman"/>
          <w:sz w:val="28"/>
          <w:szCs w:val="28"/>
        </w:rPr>
        <w:t>тойчивое развитие сельских территорий на 2014-2017 годы и на период до 2020 года»:</w:t>
      </w:r>
    </w:p>
    <w:p w:rsidR="00821CE2" w:rsidRPr="00CA2273" w:rsidRDefault="00821CE2" w:rsidP="00684FA2">
      <w:pPr>
        <w:widowControl w:val="0"/>
        <w:spacing w:after="0" w:line="240" w:lineRule="auto"/>
        <w:ind w:firstLine="567"/>
        <w:jc w:val="both"/>
        <w:rPr>
          <w:rFonts w:ascii="Times New Roman" w:eastAsia="Times New Roman" w:hAnsi="Times New Roman" w:cs="Times New Roman"/>
          <w:sz w:val="28"/>
          <w:szCs w:val="28"/>
        </w:rPr>
      </w:pPr>
      <w:proofErr w:type="gramStart"/>
      <w:r w:rsidRPr="00CA2273">
        <w:rPr>
          <w:rFonts w:ascii="Times New Roman" w:eastAsia="Times New Roman" w:hAnsi="Times New Roman" w:cs="Times New Roman"/>
          <w:sz w:val="28"/>
          <w:szCs w:val="28"/>
        </w:rPr>
        <w:t>не предусмотрены расходы в рамках основного мероприятия «Развитие газификации в сельской местности» на предоставление субсидий бюджетам городских округов и муниципальных районов на софинансирование кап</w:t>
      </w:r>
      <w:r w:rsidRPr="00CA2273">
        <w:rPr>
          <w:rFonts w:ascii="Times New Roman" w:eastAsia="Times New Roman" w:hAnsi="Times New Roman" w:cs="Times New Roman"/>
          <w:sz w:val="28"/>
          <w:szCs w:val="28"/>
        </w:rPr>
        <w:t>и</w:t>
      </w:r>
      <w:r w:rsidRPr="00CA2273">
        <w:rPr>
          <w:rFonts w:ascii="Times New Roman" w:eastAsia="Times New Roman" w:hAnsi="Times New Roman" w:cs="Times New Roman"/>
          <w:sz w:val="28"/>
          <w:szCs w:val="28"/>
        </w:rPr>
        <w:t>тальных вложений в объекты муниципальной собственности и на реализацию мероприятий по устойчивому развитию сельских территорий (</w:t>
      </w:r>
      <w:r>
        <w:rPr>
          <w:rFonts w:ascii="Times New Roman" w:eastAsia="Times New Roman" w:hAnsi="Times New Roman" w:cs="Times New Roman"/>
          <w:sz w:val="28"/>
          <w:szCs w:val="28"/>
        </w:rPr>
        <w:t>Законопрое</w:t>
      </w:r>
      <w:r>
        <w:rPr>
          <w:rFonts w:ascii="Times New Roman" w:eastAsia="Times New Roman" w:hAnsi="Times New Roman" w:cs="Times New Roman"/>
          <w:sz w:val="28"/>
          <w:szCs w:val="28"/>
        </w:rPr>
        <w:t>к</w:t>
      </w:r>
      <w:r>
        <w:rPr>
          <w:rFonts w:ascii="Times New Roman" w:eastAsia="Times New Roman" w:hAnsi="Times New Roman" w:cs="Times New Roman"/>
          <w:sz w:val="28"/>
          <w:szCs w:val="28"/>
        </w:rPr>
        <w:t xml:space="preserve">том </w:t>
      </w:r>
      <w:r w:rsidRPr="00CA2273">
        <w:rPr>
          <w:rFonts w:ascii="Times New Roman" w:eastAsia="Times New Roman" w:hAnsi="Times New Roman" w:cs="Times New Roman"/>
          <w:sz w:val="28"/>
          <w:szCs w:val="28"/>
        </w:rPr>
        <w:t>в 2018 году ассигнования в рамках данного мероприятия были пред</w:t>
      </w:r>
      <w:r w:rsidRPr="00CA2273">
        <w:rPr>
          <w:rFonts w:ascii="Times New Roman" w:eastAsia="Times New Roman" w:hAnsi="Times New Roman" w:cs="Times New Roman"/>
          <w:sz w:val="28"/>
          <w:szCs w:val="28"/>
        </w:rPr>
        <w:t>у</w:t>
      </w:r>
      <w:r w:rsidRPr="00CA2273">
        <w:rPr>
          <w:rFonts w:ascii="Times New Roman" w:eastAsia="Times New Roman" w:hAnsi="Times New Roman" w:cs="Times New Roman"/>
          <w:sz w:val="28"/>
          <w:szCs w:val="28"/>
        </w:rPr>
        <w:t>смотрены в размере 1 160,0</w:t>
      </w:r>
      <w:r w:rsidR="00A258A5">
        <w:rPr>
          <w:rFonts w:ascii="Times New Roman" w:eastAsia="Times New Roman" w:hAnsi="Times New Roman" w:cs="Times New Roman"/>
          <w:sz w:val="28"/>
          <w:szCs w:val="28"/>
        </w:rPr>
        <w:t xml:space="preserve"> тыс. </w:t>
      </w:r>
      <w:r w:rsidRPr="00CA2273">
        <w:rPr>
          <w:rFonts w:ascii="Times New Roman" w:eastAsia="Times New Roman" w:hAnsi="Times New Roman" w:cs="Times New Roman"/>
          <w:sz w:val="28"/>
          <w:szCs w:val="28"/>
        </w:rPr>
        <w:t>рублей и 1 360,0</w:t>
      </w:r>
      <w:r w:rsidR="00A258A5">
        <w:rPr>
          <w:rFonts w:ascii="Times New Roman" w:eastAsia="Times New Roman" w:hAnsi="Times New Roman" w:cs="Times New Roman"/>
          <w:sz w:val="28"/>
          <w:szCs w:val="28"/>
        </w:rPr>
        <w:t xml:space="preserve"> тыс. </w:t>
      </w:r>
      <w:r w:rsidRPr="00CA2273">
        <w:rPr>
          <w:rFonts w:ascii="Times New Roman" w:eastAsia="Times New Roman" w:hAnsi="Times New Roman" w:cs="Times New Roman"/>
          <w:sz w:val="28"/>
          <w:szCs w:val="28"/>
        </w:rPr>
        <w:t>рублей</w:t>
      </w:r>
      <w:proofErr w:type="gramEnd"/>
      <w:r w:rsidRPr="00CA2273">
        <w:rPr>
          <w:rFonts w:ascii="Times New Roman" w:eastAsia="Times New Roman" w:hAnsi="Times New Roman" w:cs="Times New Roman"/>
          <w:sz w:val="28"/>
          <w:szCs w:val="28"/>
        </w:rPr>
        <w:t xml:space="preserve"> соответстве</w:t>
      </w:r>
      <w:r w:rsidRPr="00CA2273">
        <w:rPr>
          <w:rFonts w:ascii="Times New Roman" w:eastAsia="Times New Roman" w:hAnsi="Times New Roman" w:cs="Times New Roman"/>
          <w:sz w:val="28"/>
          <w:szCs w:val="28"/>
        </w:rPr>
        <w:t>н</w:t>
      </w:r>
      <w:r w:rsidRPr="00CA2273">
        <w:rPr>
          <w:rFonts w:ascii="Times New Roman" w:eastAsia="Times New Roman" w:hAnsi="Times New Roman" w:cs="Times New Roman"/>
          <w:sz w:val="28"/>
          <w:szCs w:val="28"/>
        </w:rPr>
        <w:t>но);</w:t>
      </w:r>
    </w:p>
    <w:p w:rsidR="00821CE2" w:rsidRPr="00CA2273" w:rsidRDefault="00821CE2" w:rsidP="00684FA2">
      <w:pPr>
        <w:widowControl w:val="0"/>
        <w:spacing w:after="0" w:line="240" w:lineRule="auto"/>
        <w:ind w:firstLine="567"/>
        <w:jc w:val="both"/>
        <w:rPr>
          <w:rFonts w:ascii="Times New Roman" w:eastAsia="Times New Roman" w:hAnsi="Times New Roman" w:cs="Times New Roman"/>
          <w:sz w:val="28"/>
          <w:szCs w:val="28"/>
        </w:rPr>
      </w:pPr>
      <w:proofErr w:type="gramStart"/>
      <w:r w:rsidRPr="00CA2273">
        <w:rPr>
          <w:rFonts w:ascii="Times New Roman" w:eastAsia="Times New Roman" w:hAnsi="Times New Roman" w:cs="Times New Roman"/>
          <w:sz w:val="28"/>
          <w:szCs w:val="28"/>
        </w:rPr>
        <w:t>не предусмотрены расходы в рамках основного мероприятия «Развитие водоснабжения в сельской местности» на предоставление субсидий бюдж</w:t>
      </w:r>
      <w:r w:rsidRPr="00CA2273">
        <w:rPr>
          <w:rFonts w:ascii="Times New Roman" w:eastAsia="Times New Roman" w:hAnsi="Times New Roman" w:cs="Times New Roman"/>
          <w:sz w:val="28"/>
          <w:szCs w:val="28"/>
        </w:rPr>
        <w:t>е</w:t>
      </w:r>
      <w:r w:rsidRPr="00CA2273">
        <w:rPr>
          <w:rFonts w:ascii="Times New Roman" w:eastAsia="Times New Roman" w:hAnsi="Times New Roman" w:cs="Times New Roman"/>
          <w:sz w:val="28"/>
          <w:szCs w:val="28"/>
        </w:rPr>
        <w:t>там городских округов и муниципальных районов на софинансирование к</w:t>
      </w:r>
      <w:r w:rsidRPr="00CA2273">
        <w:rPr>
          <w:rFonts w:ascii="Times New Roman" w:eastAsia="Times New Roman" w:hAnsi="Times New Roman" w:cs="Times New Roman"/>
          <w:sz w:val="28"/>
          <w:szCs w:val="28"/>
        </w:rPr>
        <w:t>а</w:t>
      </w:r>
      <w:r w:rsidRPr="00CA2273">
        <w:rPr>
          <w:rFonts w:ascii="Times New Roman" w:eastAsia="Times New Roman" w:hAnsi="Times New Roman" w:cs="Times New Roman"/>
          <w:sz w:val="28"/>
          <w:szCs w:val="28"/>
        </w:rPr>
        <w:t>питальных вложений в объекты муниципальной собственности и на реализ</w:t>
      </w:r>
      <w:r w:rsidRPr="00CA2273">
        <w:rPr>
          <w:rFonts w:ascii="Times New Roman" w:eastAsia="Times New Roman" w:hAnsi="Times New Roman" w:cs="Times New Roman"/>
          <w:sz w:val="28"/>
          <w:szCs w:val="28"/>
        </w:rPr>
        <w:t>а</w:t>
      </w:r>
      <w:r w:rsidRPr="00CA2273">
        <w:rPr>
          <w:rFonts w:ascii="Times New Roman" w:eastAsia="Times New Roman" w:hAnsi="Times New Roman" w:cs="Times New Roman"/>
          <w:sz w:val="28"/>
          <w:szCs w:val="28"/>
        </w:rPr>
        <w:t>цию мероприятий по устойчивому развитию сельских территорий (</w:t>
      </w:r>
      <w:r>
        <w:rPr>
          <w:rFonts w:ascii="Times New Roman" w:eastAsia="Times New Roman" w:hAnsi="Times New Roman" w:cs="Times New Roman"/>
          <w:sz w:val="28"/>
          <w:szCs w:val="28"/>
        </w:rPr>
        <w:t>Закон</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проектом </w:t>
      </w:r>
      <w:r w:rsidRPr="00CA2273">
        <w:rPr>
          <w:rFonts w:ascii="Times New Roman" w:eastAsia="Times New Roman" w:hAnsi="Times New Roman" w:cs="Times New Roman"/>
          <w:sz w:val="28"/>
          <w:szCs w:val="28"/>
        </w:rPr>
        <w:t>в 2018 году ассигнования в рамках данного мероприятия были пр</w:t>
      </w:r>
      <w:r w:rsidRPr="00CA2273">
        <w:rPr>
          <w:rFonts w:ascii="Times New Roman" w:eastAsia="Times New Roman" w:hAnsi="Times New Roman" w:cs="Times New Roman"/>
          <w:sz w:val="28"/>
          <w:szCs w:val="28"/>
        </w:rPr>
        <w:t>е</w:t>
      </w:r>
      <w:r w:rsidRPr="00CA2273">
        <w:rPr>
          <w:rFonts w:ascii="Times New Roman" w:eastAsia="Times New Roman" w:hAnsi="Times New Roman" w:cs="Times New Roman"/>
          <w:sz w:val="28"/>
          <w:szCs w:val="28"/>
        </w:rPr>
        <w:t>дусмотрены в размере 23 533,0</w:t>
      </w:r>
      <w:r w:rsidR="00A258A5">
        <w:rPr>
          <w:rFonts w:ascii="Times New Roman" w:eastAsia="Times New Roman" w:hAnsi="Times New Roman" w:cs="Times New Roman"/>
          <w:sz w:val="28"/>
          <w:szCs w:val="28"/>
        </w:rPr>
        <w:t xml:space="preserve"> тыс. </w:t>
      </w:r>
      <w:r w:rsidRPr="00CA2273">
        <w:rPr>
          <w:rFonts w:ascii="Times New Roman" w:eastAsia="Times New Roman" w:hAnsi="Times New Roman" w:cs="Times New Roman"/>
          <w:sz w:val="28"/>
          <w:szCs w:val="28"/>
        </w:rPr>
        <w:t>рублей и</w:t>
      </w:r>
      <w:r w:rsidR="00924659">
        <w:rPr>
          <w:rFonts w:ascii="Times New Roman" w:eastAsia="Times New Roman" w:hAnsi="Times New Roman" w:cs="Times New Roman"/>
          <w:sz w:val="28"/>
          <w:szCs w:val="28"/>
        </w:rPr>
        <w:t xml:space="preserve"> </w:t>
      </w:r>
      <w:r w:rsidRPr="00CA2273">
        <w:rPr>
          <w:rFonts w:ascii="Times New Roman" w:eastAsia="Times New Roman" w:hAnsi="Times New Roman" w:cs="Times New Roman"/>
          <w:sz w:val="28"/>
          <w:szCs w:val="28"/>
        </w:rPr>
        <w:t>19 868,0</w:t>
      </w:r>
      <w:r w:rsidR="00A258A5">
        <w:rPr>
          <w:rFonts w:ascii="Times New Roman" w:eastAsia="Times New Roman" w:hAnsi="Times New Roman" w:cs="Times New Roman"/>
          <w:sz w:val="28"/>
          <w:szCs w:val="28"/>
        </w:rPr>
        <w:t xml:space="preserve"> тыс. </w:t>
      </w:r>
      <w:r w:rsidRPr="00CA2273">
        <w:rPr>
          <w:rFonts w:ascii="Times New Roman" w:eastAsia="Times New Roman" w:hAnsi="Times New Roman" w:cs="Times New Roman"/>
          <w:sz w:val="28"/>
          <w:szCs w:val="28"/>
        </w:rPr>
        <w:t>рублей</w:t>
      </w:r>
      <w:proofErr w:type="gramEnd"/>
      <w:r w:rsidRPr="00CA2273">
        <w:rPr>
          <w:rFonts w:ascii="Times New Roman" w:eastAsia="Times New Roman" w:hAnsi="Times New Roman" w:cs="Times New Roman"/>
          <w:sz w:val="28"/>
          <w:szCs w:val="28"/>
        </w:rPr>
        <w:t xml:space="preserve"> соответс</w:t>
      </w:r>
      <w:r w:rsidRPr="00CA2273">
        <w:rPr>
          <w:rFonts w:ascii="Times New Roman" w:eastAsia="Times New Roman" w:hAnsi="Times New Roman" w:cs="Times New Roman"/>
          <w:sz w:val="28"/>
          <w:szCs w:val="28"/>
        </w:rPr>
        <w:t>т</w:t>
      </w:r>
      <w:r w:rsidRPr="00CA2273">
        <w:rPr>
          <w:rFonts w:ascii="Times New Roman" w:eastAsia="Times New Roman" w:hAnsi="Times New Roman" w:cs="Times New Roman"/>
          <w:sz w:val="28"/>
          <w:szCs w:val="28"/>
        </w:rPr>
        <w:t>венно).</w:t>
      </w:r>
    </w:p>
    <w:p w:rsidR="00821CE2" w:rsidRPr="00D8479D" w:rsidRDefault="00821CE2" w:rsidP="00684FA2">
      <w:pPr>
        <w:widowControl w:val="0"/>
        <w:spacing w:after="0" w:line="240" w:lineRule="auto"/>
        <w:ind w:firstLine="567"/>
        <w:jc w:val="both"/>
        <w:rPr>
          <w:rFonts w:ascii="Times New Roman" w:eastAsia="Times New Roman" w:hAnsi="Times New Roman" w:cs="Times New Roman"/>
          <w:sz w:val="28"/>
          <w:szCs w:val="28"/>
        </w:rPr>
      </w:pPr>
      <w:r w:rsidRPr="00D8479D">
        <w:rPr>
          <w:rFonts w:ascii="Times New Roman" w:eastAsia="Times New Roman" w:hAnsi="Times New Roman" w:cs="Times New Roman"/>
          <w:sz w:val="28"/>
          <w:szCs w:val="28"/>
        </w:rPr>
        <w:t xml:space="preserve">Увеличены ассигнования по </w:t>
      </w:r>
      <w:r>
        <w:rPr>
          <w:rFonts w:ascii="Times New Roman" w:eastAsia="Times New Roman" w:hAnsi="Times New Roman" w:cs="Times New Roman"/>
          <w:sz w:val="28"/>
          <w:szCs w:val="28"/>
        </w:rPr>
        <w:t>госпрограмме</w:t>
      </w:r>
      <w:r w:rsidRPr="00D8479D">
        <w:rPr>
          <w:rFonts w:ascii="Times New Roman" w:eastAsia="Times New Roman" w:hAnsi="Times New Roman" w:cs="Times New Roman"/>
          <w:sz w:val="28"/>
          <w:szCs w:val="28"/>
        </w:rPr>
        <w:t xml:space="preserve"> «Стимулирование развития жилищного строительства в Оренбургской области в 2014-2020 годах» на финансирование мероприятий подпрограммы «Комплексное освоение и ра</w:t>
      </w:r>
      <w:r w:rsidRPr="00D8479D">
        <w:rPr>
          <w:rFonts w:ascii="Times New Roman" w:eastAsia="Times New Roman" w:hAnsi="Times New Roman" w:cs="Times New Roman"/>
          <w:sz w:val="28"/>
          <w:szCs w:val="28"/>
        </w:rPr>
        <w:t>з</w:t>
      </w:r>
      <w:r w:rsidRPr="00D8479D">
        <w:rPr>
          <w:rFonts w:ascii="Times New Roman" w:eastAsia="Times New Roman" w:hAnsi="Times New Roman" w:cs="Times New Roman"/>
          <w:sz w:val="28"/>
          <w:szCs w:val="28"/>
        </w:rPr>
        <w:t xml:space="preserve">витие территорий в целях жилищного строительства в 2014-2020 годах» на </w:t>
      </w:r>
      <w:r w:rsidRPr="00D8479D">
        <w:rPr>
          <w:rFonts w:ascii="Times New Roman" w:eastAsia="Times New Roman" w:hAnsi="Times New Roman" w:cs="Times New Roman"/>
          <w:sz w:val="28"/>
          <w:szCs w:val="28"/>
        </w:rPr>
        <w:lastRenderedPageBreak/>
        <w:t>сумму 17 254,2</w:t>
      </w:r>
      <w:r w:rsidR="00A258A5">
        <w:rPr>
          <w:rFonts w:ascii="Times New Roman" w:eastAsia="Times New Roman" w:hAnsi="Times New Roman" w:cs="Times New Roman"/>
          <w:sz w:val="28"/>
          <w:szCs w:val="28"/>
        </w:rPr>
        <w:t xml:space="preserve"> тыс. </w:t>
      </w:r>
      <w:r w:rsidRPr="00D8479D">
        <w:rPr>
          <w:rFonts w:ascii="Times New Roman" w:eastAsia="Times New Roman" w:hAnsi="Times New Roman" w:cs="Times New Roman"/>
          <w:sz w:val="28"/>
          <w:szCs w:val="28"/>
        </w:rPr>
        <w:t>рублей за счет следующих изменений:</w:t>
      </w:r>
    </w:p>
    <w:p w:rsidR="00821CE2" w:rsidRPr="00E85ACA" w:rsidRDefault="00821CE2" w:rsidP="00684FA2">
      <w:pPr>
        <w:autoSpaceDE w:val="0"/>
        <w:autoSpaceDN w:val="0"/>
        <w:adjustRightInd w:val="0"/>
        <w:spacing w:after="0" w:line="240" w:lineRule="auto"/>
        <w:ind w:firstLine="567"/>
        <w:jc w:val="both"/>
        <w:rPr>
          <w:rFonts w:ascii="Times New Roman" w:eastAsia="Times New Roman" w:hAnsi="Times New Roman" w:cs="Times New Roman"/>
          <w:color w:val="7030A0"/>
          <w:sz w:val="28"/>
          <w:szCs w:val="28"/>
          <w:highlight w:val="yellow"/>
        </w:rPr>
      </w:pPr>
      <w:r w:rsidRPr="00D8479D">
        <w:rPr>
          <w:rFonts w:ascii="Times New Roman" w:eastAsia="Times New Roman" w:hAnsi="Times New Roman" w:cs="Times New Roman"/>
          <w:sz w:val="28"/>
          <w:szCs w:val="28"/>
        </w:rPr>
        <w:t>предусмотрены расходы в сумме 45 000,0</w:t>
      </w:r>
      <w:r w:rsidR="00A258A5">
        <w:rPr>
          <w:rFonts w:ascii="Times New Roman" w:eastAsia="Times New Roman" w:hAnsi="Times New Roman" w:cs="Times New Roman"/>
          <w:sz w:val="28"/>
          <w:szCs w:val="28"/>
        </w:rPr>
        <w:t xml:space="preserve"> тыс. </w:t>
      </w:r>
      <w:r w:rsidRPr="00D8479D">
        <w:rPr>
          <w:rFonts w:ascii="Times New Roman" w:eastAsia="Times New Roman" w:hAnsi="Times New Roman" w:cs="Times New Roman"/>
          <w:sz w:val="28"/>
          <w:szCs w:val="28"/>
        </w:rPr>
        <w:t>рублей на предоставление субсидий бюджетам городских округов и муниципальных районов на соф</w:t>
      </w:r>
      <w:r w:rsidRPr="00D8479D">
        <w:rPr>
          <w:rFonts w:ascii="Times New Roman" w:eastAsia="Times New Roman" w:hAnsi="Times New Roman" w:cs="Times New Roman"/>
          <w:sz w:val="28"/>
          <w:szCs w:val="28"/>
        </w:rPr>
        <w:t>и</w:t>
      </w:r>
      <w:r w:rsidRPr="00D8479D">
        <w:rPr>
          <w:rFonts w:ascii="Times New Roman" w:eastAsia="Times New Roman" w:hAnsi="Times New Roman" w:cs="Times New Roman"/>
          <w:sz w:val="28"/>
          <w:szCs w:val="28"/>
        </w:rPr>
        <w:t>нансирование капитальных вложений в объекты муниципальной собственн</w:t>
      </w:r>
      <w:r w:rsidRPr="00D8479D">
        <w:rPr>
          <w:rFonts w:ascii="Times New Roman" w:eastAsia="Times New Roman" w:hAnsi="Times New Roman" w:cs="Times New Roman"/>
          <w:sz w:val="28"/>
          <w:szCs w:val="28"/>
        </w:rPr>
        <w:t>о</w:t>
      </w:r>
      <w:r w:rsidRPr="00D8479D">
        <w:rPr>
          <w:rFonts w:ascii="Times New Roman" w:eastAsia="Times New Roman" w:hAnsi="Times New Roman" w:cs="Times New Roman"/>
          <w:sz w:val="28"/>
          <w:szCs w:val="28"/>
        </w:rPr>
        <w:t>сти в рамках основного мероприятия «Строительство объектов инженерной инфраструктуры, в том числе к земельным участкам, предоставляемым мн</w:t>
      </w:r>
      <w:r w:rsidRPr="00D8479D">
        <w:rPr>
          <w:rFonts w:ascii="Times New Roman" w:eastAsia="Times New Roman" w:hAnsi="Times New Roman" w:cs="Times New Roman"/>
          <w:sz w:val="28"/>
          <w:szCs w:val="28"/>
        </w:rPr>
        <w:t>о</w:t>
      </w:r>
      <w:r w:rsidRPr="00D8479D">
        <w:rPr>
          <w:rFonts w:ascii="Times New Roman" w:eastAsia="Times New Roman" w:hAnsi="Times New Roman" w:cs="Times New Roman"/>
          <w:sz w:val="28"/>
          <w:szCs w:val="28"/>
        </w:rPr>
        <w:t>годетным семьям»</w:t>
      </w:r>
      <w:r w:rsidRPr="00E85ACA">
        <w:rPr>
          <w:rFonts w:ascii="Times New Roman" w:eastAsia="Times New Roman" w:hAnsi="Times New Roman" w:cs="Times New Roman"/>
          <w:color w:val="7030A0"/>
          <w:sz w:val="28"/>
          <w:szCs w:val="28"/>
        </w:rPr>
        <w:t xml:space="preserve"> </w:t>
      </w:r>
      <w:r w:rsidRPr="00FC733D">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Законопроектом </w:t>
      </w:r>
      <w:r w:rsidRPr="00FC733D">
        <w:rPr>
          <w:rFonts w:ascii="Times New Roman" w:eastAsia="Times New Roman" w:hAnsi="Times New Roman" w:cs="Times New Roman"/>
          <w:sz w:val="28"/>
          <w:szCs w:val="28"/>
        </w:rPr>
        <w:t>в 201</w:t>
      </w:r>
      <w:r>
        <w:rPr>
          <w:rFonts w:ascii="Times New Roman" w:eastAsia="Times New Roman" w:hAnsi="Times New Roman" w:cs="Times New Roman"/>
          <w:sz w:val="28"/>
          <w:szCs w:val="28"/>
        </w:rPr>
        <w:t>8</w:t>
      </w:r>
      <w:r w:rsidRPr="00FC733D">
        <w:rPr>
          <w:rFonts w:ascii="Times New Roman" w:eastAsia="Times New Roman" w:hAnsi="Times New Roman" w:cs="Times New Roman"/>
          <w:sz w:val="28"/>
          <w:szCs w:val="28"/>
        </w:rPr>
        <w:t xml:space="preserve"> году </w:t>
      </w:r>
      <w:r w:rsidRPr="003515FA">
        <w:rPr>
          <w:rFonts w:ascii="Times New Roman" w:eastAsia="Times New Roman" w:hAnsi="Times New Roman" w:cs="Times New Roman"/>
          <w:sz w:val="28"/>
          <w:szCs w:val="28"/>
        </w:rPr>
        <w:t>ассигнования не предусмо</w:t>
      </w:r>
      <w:r w:rsidRPr="003515FA">
        <w:rPr>
          <w:rFonts w:ascii="Times New Roman" w:eastAsia="Times New Roman" w:hAnsi="Times New Roman" w:cs="Times New Roman"/>
          <w:sz w:val="28"/>
          <w:szCs w:val="28"/>
        </w:rPr>
        <w:t>т</w:t>
      </w:r>
      <w:r w:rsidRPr="003515FA">
        <w:rPr>
          <w:rFonts w:ascii="Times New Roman" w:eastAsia="Times New Roman" w:hAnsi="Times New Roman" w:cs="Times New Roman"/>
          <w:sz w:val="28"/>
          <w:szCs w:val="28"/>
        </w:rPr>
        <w:t>рены)</w:t>
      </w:r>
      <w:r>
        <w:rPr>
          <w:rFonts w:ascii="Times New Roman" w:eastAsia="Times New Roman" w:hAnsi="Times New Roman" w:cs="Times New Roman"/>
          <w:sz w:val="28"/>
          <w:szCs w:val="28"/>
        </w:rPr>
        <w:t>;</w:t>
      </w:r>
      <w:r w:rsidRPr="00E85ACA">
        <w:rPr>
          <w:rFonts w:ascii="Times New Roman" w:eastAsia="Times New Roman" w:hAnsi="Times New Roman" w:cs="Times New Roman"/>
          <w:color w:val="7030A0"/>
          <w:sz w:val="28"/>
          <w:szCs w:val="28"/>
        </w:rPr>
        <w:t xml:space="preserve"> </w:t>
      </w:r>
    </w:p>
    <w:p w:rsidR="00821CE2" w:rsidRPr="00E85ACA" w:rsidRDefault="00821CE2" w:rsidP="00684FA2">
      <w:pPr>
        <w:widowControl w:val="0"/>
        <w:spacing w:after="0" w:line="240" w:lineRule="auto"/>
        <w:ind w:firstLine="567"/>
        <w:jc w:val="both"/>
        <w:rPr>
          <w:rFonts w:ascii="Times New Roman" w:eastAsia="Times New Roman" w:hAnsi="Times New Roman" w:cs="Times New Roman"/>
          <w:color w:val="7030A0"/>
          <w:sz w:val="28"/>
          <w:szCs w:val="28"/>
          <w:highlight w:val="yellow"/>
        </w:rPr>
      </w:pPr>
      <w:r w:rsidRPr="00D8479D">
        <w:rPr>
          <w:rFonts w:ascii="Times New Roman" w:eastAsia="Times New Roman" w:hAnsi="Times New Roman" w:cs="Times New Roman"/>
          <w:sz w:val="28"/>
          <w:szCs w:val="28"/>
        </w:rPr>
        <w:t xml:space="preserve">не предусмотрены расходы </w:t>
      </w:r>
      <w:r>
        <w:rPr>
          <w:rFonts w:ascii="Times New Roman" w:eastAsia="Times New Roman" w:hAnsi="Times New Roman" w:cs="Times New Roman"/>
          <w:sz w:val="28"/>
          <w:szCs w:val="28"/>
        </w:rPr>
        <w:t xml:space="preserve">на </w:t>
      </w:r>
      <w:r w:rsidRPr="00D8479D">
        <w:rPr>
          <w:rFonts w:ascii="Times New Roman" w:eastAsia="Times New Roman" w:hAnsi="Times New Roman" w:cs="Times New Roman"/>
          <w:sz w:val="28"/>
          <w:szCs w:val="28"/>
        </w:rPr>
        <w:t>капитальные вложения в объекты гос</w:t>
      </w:r>
      <w:r w:rsidRPr="00D8479D">
        <w:rPr>
          <w:rFonts w:ascii="Times New Roman" w:eastAsia="Times New Roman" w:hAnsi="Times New Roman" w:cs="Times New Roman"/>
          <w:sz w:val="28"/>
          <w:szCs w:val="28"/>
        </w:rPr>
        <w:t>у</w:t>
      </w:r>
      <w:r w:rsidRPr="00D8479D">
        <w:rPr>
          <w:rFonts w:ascii="Times New Roman" w:eastAsia="Times New Roman" w:hAnsi="Times New Roman" w:cs="Times New Roman"/>
          <w:sz w:val="28"/>
          <w:szCs w:val="28"/>
        </w:rPr>
        <w:t>дарственной собственности Оренбургской области в рамках основного мер</w:t>
      </w:r>
      <w:r w:rsidRPr="00D8479D">
        <w:rPr>
          <w:rFonts w:ascii="Times New Roman" w:eastAsia="Times New Roman" w:hAnsi="Times New Roman" w:cs="Times New Roman"/>
          <w:sz w:val="28"/>
          <w:szCs w:val="28"/>
        </w:rPr>
        <w:t>о</w:t>
      </w:r>
      <w:r w:rsidRPr="00D8479D">
        <w:rPr>
          <w:rFonts w:ascii="Times New Roman" w:eastAsia="Times New Roman" w:hAnsi="Times New Roman" w:cs="Times New Roman"/>
          <w:sz w:val="28"/>
          <w:szCs w:val="28"/>
        </w:rPr>
        <w:t>приятия «Реализация проектов комплексного освоения территорий в целях строительства жилья экономического класса для нужд Оренбургской обла</w:t>
      </w:r>
      <w:r w:rsidRPr="00D8479D">
        <w:rPr>
          <w:rFonts w:ascii="Times New Roman" w:eastAsia="Times New Roman" w:hAnsi="Times New Roman" w:cs="Times New Roman"/>
          <w:sz w:val="28"/>
          <w:szCs w:val="28"/>
        </w:rPr>
        <w:t>с</w:t>
      </w:r>
      <w:r w:rsidRPr="00D8479D">
        <w:rPr>
          <w:rFonts w:ascii="Times New Roman" w:eastAsia="Times New Roman" w:hAnsi="Times New Roman" w:cs="Times New Roman"/>
          <w:sz w:val="28"/>
          <w:szCs w:val="28"/>
        </w:rPr>
        <w:t>ти» (</w:t>
      </w:r>
      <w:r>
        <w:rPr>
          <w:rFonts w:ascii="Times New Roman" w:eastAsia="Times New Roman" w:hAnsi="Times New Roman" w:cs="Times New Roman"/>
          <w:sz w:val="28"/>
          <w:szCs w:val="28"/>
        </w:rPr>
        <w:t xml:space="preserve">Законопроектом </w:t>
      </w:r>
      <w:r w:rsidRPr="00D8479D">
        <w:rPr>
          <w:rFonts w:ascii="Times New Roman" w:eastAsia="Times New Roman" w:hAnsi="Times New Roman" w:cs="Times New Roman"/>
          <w:sz w:val="28"/>
          <w:szCs w:val="28"/>
        </w:rPr>
        <w:t>в 2018 году ассигнования предусмотрены в сумме 27 745,8</w:t>
      </w:r>
      <w:r w:rsidR="00A258A5">
        <w:rPr>
          <w:rFonts w:ascii="Times New Roman" w:eastAsia="Times New Roman" w:hAnsi="Times New Roman" w:cs="Times New Roman"/>
          <w:sz w:val="28"/>
          <w:szCs w:val="28"/>
        </w:rPr>
        <w:t xml:space="preserve"> тыс. </w:t>
      </w:r>
      <w:r w:rsidRPr="00D8479D">
        <w:rPr>
          <w:rFonts w:ascii="Times New Roman" w:eastAsia="Times New Roman" w:hAnsi="Times New Roman" w:cs="Times New Roman"/>
          <w:sz w:val="28"/>
          <w:szCs w:val="28"/>
        </w:rPr>
        <w:t>рублей).</w:t>
      </w:r>
      <w:r w:rsidRPr="00E85ACA">
        <w:rPr>
          <w:rFonts w:ascii="Times New Roman" w:eastAsia="Times New Roman" w:hAnsi="Times New Roman" w:cs="Times New Roman"/>
          <w:color w:val="7030A0"/>
          <w:sz w:val="28"/>
          <w:szCs w:val="28"/>
        </w:rPr>
        <w:t xml:space="preserve"> </w:t>
      </w:r>
    </w:p>
    <w:p w:rsidR="00821CE2" w:rsidRPr="00E85ACA" w:rsidRDefault="00821CE2" w:rsidP="00684FA2">
      <w:pPr>
        <w:widowControl w:val="0"/>
        <w:spacing w:after="0" w:line="240" w:lineRule="auto"/>
        <w:ind w:firstLine="567"/>
        <w:jc w:val="both"/>
        <w:rPr>
          <w:rFonts w:ascii="Times New Roman" w:eastAsia="Times New Roman" w:hAnsi="Times New Roman" w:cs="Times New Roman"/>
          <w:color w:val="000000"/>
          <w:sz w:val="29"/>
          <w:szCs w:val="29"/>
        </w:rPr>
      </w:pPr>
      <w:r w:rsidRPr="00E85ACA">
        <w:rPr>
          <w:rFonts w:ascii="Times New Roman" w:eastAsia="Times New Roman" w:hAnsi="Times New Roman" w:cs="Times New Roman"/>
          <w:color w:val="000000"/>
          <w:sz w:val="29"/>
          <w:szCs w:val="29"/>
        </w:rPr>
        <w:t xml:space="preserve">В 2020 году </w:t>
      </w:r>
      <w:r>
        <w:rPr>
          <w:rFonts w:ascii="Times New Roman" w:eastAsia="Times New Roman" w:hAnsi="Times New Roman" w:cs="Times New Roman"/>
          <w:color w:val="000000"/>
          <w:sz w:val="29"/>
          <w:szCs w:val="29"/>
        </w:rPr>
        <w:t>уменьшение</w:t>
      </w:r>
      <w:r w:rsidRPr="00E85ACA">
        <w:rPr>
          <w:rFonts w:ascii="Times New Roman" w:eastAsia="Times New Roman" w:hAnsi="Times New Roman" w:cs="Times New Roman"/>
          <w:color w:val="000000"/>
          <w:sz w:val="29"/>
          <w:szCs w:val="29"/>
        </w:rPr>
        <w:t xml:space="preserve"> расходов по сравнению с 2019 годом на 19 472,6</w:t>
      </w:r>
      <w:r w:rsidR="00A258A5">
        <w:rPr>
          <w:rFonts w:ascii="Times New Roman" w:eastAsia="Times New Roman" w:hAnsi="Times New Roman" w:cs="Times New Roman"/>
          <w:color w:val="000000"/>
          <w:sz w:val="29"/>
          <w:szCs w:val="29"/>
        </w:rPr>
        <w:t xml:space="preserve"> тыс. </w:t>
      </w:r>
      <w:r w:rsidRPr="00E85ACA">
        <w:rPr>
          <w:rFonts w:ascii="Times New Roman" w:eastAsia="Times New Roman" w:hAnsi="Times New Roman" w:cs="Times New Roman"/>
          <w:color w:val="000000"/>
          <w:sz w:val="29"/>
          <w:szCs w:val="29"/>
        </w:rPr>
        <w:t xml:space="preserve">рублей, или на 12,1% по </w:t>
      </w:r>
      <w:r w:rsidRPr="00E85ACA">
        <w:rPr>
          <w:rFonts w:ascii="Times New Roman" w:eastAsia="Times New Roman" w:hAnsi="Times New Roman" w:cs="Times New Roman"/>
          <w:b/>
          <w:i/>
          <w:color w:val="000000"/>
          <w:sz w:val="29"/>
          <w:szCs w:val="29"/>
        </w:rPr>
        <w:t>минстрою области</w:t>
      </w:r>
      <w:r w:rsidRPr="00E85ACA">
        <w:rPr>
          <w:rFonts w:ascii="Times New Roman" w:eastAsia="Times New Roman" w:hAnsi="Times New Roman" w:cs="Times New Roman"/>
          <w:color w:val="000000"/>
          <w:sz w:val="29"/>
          <w:szCs w:val="29"/>
        </w:rPr>
        <w:t xml:space="preserve"> обусловлено изменениями по </w:t>
      </w:r>
      <w:r>
        <w:rPr>
          <w:rFonts w:ascii="Times New Roman" w:eastAsia="Times New Roman" w:hAnsi="Times New Roman" w:cs="Times New Roman"/>
          <w:color w:val="000000"/>
          <w:sz w:val="29"/>
          <w:szCs w:val="29"/>
        </w:rPr>
        <w:t>двум</w:t>
      </w:r>
      <w:r w:rsidRPr="00E85ACA">
        <w:rPr>
          <w:rFonts w:ascii="Times New Roman" w:eastAsia="Times New Roman" w:hAnsi="Times New Roman" w:cs="Times New Roman"/>
          <w:color w:val="000000"/>
          <w:sz w:val="29"/>
          <w:szCs w:val="29"/>
        </w:rPr>
        <w:t xml:space="preserve"> </w:t>
      </w:r>
      <w:r>
        <w:rPr>
          <w:rFonts w:ascii="Times New Roman" w:eastAsia="Times New Roman" w:hAnsi="Times New Roman" w:cs="Times New Roman"/>
          <w:color w:val="000000"/>
          <w:sz w:val="29"/>
          <w:szCs w:val="29"/>
        </w:rPr>
        <w:t>госпрограммам</w:t>
      </w:r>
      <w:r w:rsidRPr="00E85ACA">
        <w:rPr>
          <w:rFonts w:ascii="Times New Roman" w:eastAsia="Times New Roman" w:hAnsi="Times New Roman" w:cs="Times New Roman"/>
          <w:color w:val="000000"/>
          <w:sz w:val="29"/>
          <w:szCs w:val="29"/>
        </w:rPr>
        <w:t>.</w:t>
      </w:r>
    </w:p>
    <w:p w:rsidR="00821CE2" w:rsidRPr="00FC733D" w:rsidRDefault="00821CE2" w:rsidP="00684FA2">
      <w:pPr>
        <w:widowControl w:val="0"/>
        <w:spacing w:after="0" w:line="240" w:lineRule="auto"/>
        <w:ind w:firstLine="567"/>
        <w:jc w:val="both"/>
        <w:rPr>
          <w:rFonts w:ascii="Times New Roman" w:eastAsia="Times New Roman" w:hAnsi="Times New Roman" w:cs="Times New Roman"/>
          <w:sz w:val="28"/>
          <w:szCs w:val="28"/>
        </w:rPr>
      </w:pPr>
      <w:r w:rsidRPr="00FC733D">
        <w:rPr>
          <w:rFonts w:ascii="Times New Roman" w:eastAsia="Times New Roman" w:hAnsi="Times New Roman" w:cs="Times New Roman"/>
          <w:sz w:val="28"/>
          <w:szCs w:val="28"/>
        </w:rPr>
        <w:t xml:space="preserve">Увеличены ассигнования по </w:t>
      </w:r>
      <w:r>
        <w:rPr>
          <w:rFonts w:ascii="Times New Roman" w:eastAsia="Times New Roman" w:hAnsi="Times New Roman" w:cs="Times New Roman"/>
          <w:sz w:val="28"/>
          <w:szCs w:val="28"/>
        </w:rPr>
        <w:t>госпрограмме</w:t>
      </w:r>
      <w:r w:rsidRPr="00FC733D">
        <w:rPr>
          <w:rFonts w:ascii="Times New Roman" w:eastAsia="Times New Roman" w:hAnsi="Times New Roman" w:cs="Times New Roman"/>
          <w:sz w:val="28"/>
          <w:szCs w:val="28"/>
        </w:rPr>
        <w:t xml:space="preserve"> «Обеспечение качественн</w:t>
      </w:r>
      <w:r w:rsidRPr="00FC733D">
        <w:rPr>
          <w:rFonts w:ascii="Times New Roman" w:eastAsia="Times New Roman" w:hAnsi="Times New Roman" w:cs="Times New Roman"/>
          <w:sz w:val="28"/>
          <w:szCs w:val="28"/>
        </w:rPr>
        <w:t>ы</w:t>
      </w:r>
      <w:r w:rsidRPr="00FC733D">
        <w:rPr>
          <w:rFonts w:ascii="Times New Roman" w:eastAsia="Times New Roman" w:hAnsi="Times New Roman" w:cs="Times New Roman"/>
          <w:sz w:val="28"/>
          <w:szCs w:val="28"/>
        </w:rPr>
        <w:t>ми услугами жилищно-коммунального хозяйства населения Оренбургской области на 2014-2020 годы» на финансирование мероприятий подпрограммы «Модернизация объектов коммунальной инфраструктуры Оренбургской о</w:t>
      </w:r>
      <w:r w:rsidRPr="00FC733D">
        <w:rPr>
          <w:rFonts w:ascii="Times New Roman" w:eastAsia="Times New Roman" w:hAnsi="Times New Roman" w:cs="Times New Roman"/>
          <w:sz w:val="28"/>
          <w:szCs w:val="28"/>
        </w:rPr>
        <w:t>б</w:t>
      </w:r>
      <w:r w:rsidRPr="00FC733D">
        <w:rPr>
          <w:rFonts w:ascii="Times New Roman" w:eastAsia="Times New Roman" w:hAnsi="Times New Roman" w:cs="Times New Roman"/>
          <w:sz w:val="28"/>
          <w:szCs w:val="28"/>
        </w:rPr>
        <w:t>ласти на 2014-2020 годы» на сумму 1 527,4</w:t>
      </w:r>
      <w:r w:rsidR="00A258A5">
        <w:rPr>
          <w:rFonts w:ascii="Times New Roman" w:eastAsia="Times New Roman" w:hAnsi="Times New Roman" w:cs="Times New Roman"/>
          <w:sz w:val="28"/>
          <w:szCs w:val="28"/>
        </w:rPr>
        <w:t xml:space="preserve"> тыс. </w:t>
      </w:r>
      <w:r w:rsidRPr="00FC733D">
        <w:rPr>
          <w:rFonts w:ascii="Times New Roman" w:eastAsia="Times New Roman" w:hAnsi="Times New Roman" w:cs="Times New Roman"/>
          <w:sz w:val="28"/>
          <w:szCs w:val="28"/>
        </w:rPr>
        <w:t>рублей за счет следующих изменений:</w:t>
      </w:r>
    </w:p>
    <w:p w:rsidR="00821CE2" w:rsidRPr="003515FA" w:rsidRDefault="00821CE2" w:rsidP="00684FA2">
      <w:pPr>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FC733D">
        <w:rPr>
          <w:rFonts w:ascii="Times New Roman" w:eastAsia="Times New Roman" w:hAnsi="Times New Roman" w:cs="Times New Roman"/>
          <w:sz w:val="28"/>
          <w:szCs w:val="28"/>
        </w:rPr>
        <w:t>предусмотрены расходы в сумме 22 626,9</w:t>
      </w:r>
      <w:r w:rsidR="00A258A5">
        <w:rPr>
          <w:rFonts w:ascii="Times New Roman" w:eastAsia="Times New Roman" w:hAnsi="Times New Roman" w:cs="Times New Roman"/>
          <w:sz w:val="28"/>
          <w:szCs w:val="28"/>
        </w:rPr>
        <w:t xml:space="preserve"> тыс. </w:t>
      </w:r>
      <w:r w:rsidRPr="00FC733D">
        <w:rPr>
          <w:rFonts w:ascii="Times New Roman" w:eastAsia="Times New Roman" w:hAnsi="Times New Roman" w:cs="Times New Roman"/>
          <w:sz w:val="28"/>
          <w:szCs w:val="28"/>
        </w:rPr>
        <w:t>рублей на предоставление субсидий бюджетам городских округов и муниципальных районов на соф</w:t>
      </w:r>
      <w:r w:rsidRPr="00FC733D">
        <w:rPr>
          <w:rFonts w:ascii="Times New Roman" w:eastAsia="Times New Roman" w:hAnsi="Times New Roman" w:cs="Times New Roman"/>
          <w:sz w:val="28"/>
          <w:szCs w:val="28"/>
        </w:rPr>
        <w:t>и</w:t>
      </w:r>
      <w:r w:rsidRPr="00FC733D">
        <w:rPr>
          <w:rFonts w:ascii="Times New Roman" w:eastAsia="Times New Roman" w:hAnsi="Times New Roman" w:cs="Times New Roman"/>
          <w:sz w:val="28"/>
          <w:szCs w:val="28"/>
        </w:rPr>
        <w:t>нансирование капитальных вложений в объекты муниципальной собственн</w:t>
      </w:r>
      <w:r w:rsidRPr="00FC733D">
        <w:rPr>
          <w:rFonts w:ascii="Times New Roman" w:eastAsia="Times New Roman" w:hAnsi="Times New Roman" w:cs="Times New Roman"/>
          <w:sz w:val="28"/>
          <w:szCs w:val="28"/>
        </w:rPr>
        <w:t>о</w:t>
      </w:r>
      <w:r w:rsidRPr="00FC733D">
        <w:rPr>
          <w:rFonts w:ascii="Times New Roman" w:eastAsia="Times New Roman" w:hAnsi="Times New Roman" w:cs="Times New Roman"/>
          <w:sz w:val="28"/>
          <w:szCs w:val="28"/>
        </w:rPr>
        <w:t>сти в рамках о</w:t>
      </w:r>
      <w:r w:rsidRPr="006560EF">
        <w:rPr>
          <w:rFonts w:ascii="Times New Roman" w:eastAsia="Times New Roman" w:hAnsi="Times New Roman" w:cs="Times New Roman"/>
          <w:sz w:val="28"/>
          <w:szCs w:val="28"/>
        </w:rPr>
        <w:t>сновно</w:t>
      </w:r>
      <w:r w:rsidRPr="00FC733D">
        <w:rPr>
          <w:rFonts w:ascii="Times New Roman" w:eastAsia="Times New Roman" w:hAnsi="Times New Roman" w:cs="Times New Roman"/>
          <w:sz w:val="28"/>
          <w:szCs w:val="28"/>
        </w:rPr>
        <w:t>го</w:t>
      </w:r>
      <w:r w:rsidRPr="006560EF">
        <w:rPr>
          <w:rFonts w:ascii="Times New Roman" w:eastAsia="Times New Roman" w:hAnsi="Times New Roman" w:cs="Times New Roman"/>
          <w:sz w:val="28"/>
          <w:szCs w:val="28"/>
        </w:rPr>
        <w:t xml:space="preserve"> мероприяти</w:t>
      </w:r>
      <w:r w:rsidRPr="00FC733D">
        <w:rPr>
          <w:rFonts w:ascii="Times New Roman" w:eastAsia="Times New Roman" w:hAnsi="Times New Roman" w:cs="Times New Roman"/>
          <w:sz w:val="28"/>
          <w:szCs w:val="28"/>
        </w:rPr>
        <w:t>я</w:t>
      </w:r>
      <w:r w:rsidRPr="006560EF">
        <w:rPr>
          <w:rFonts w:ascii="Times New Roman" w:eastAsia="Times New Roman" w:hAnsi="Times New Roman" w:cs="Times New Roman"/>
          <w:sz w:val="28"/>
          <w:szCs w:val="28"/>
        </w:rPr>
        <w:t xml:space="preserve"> </w:t>
      </w:r>
      <w:r w:rsidRPr="00FC733D">
        <w:rPr>
          <w:rFonts w:ascii="Times New Roman" w:eastAsia="Times New Roman" w:hAnsi="Times New Roman" w:cs="Times New Roman"/>
          <w:sz w:val="28"/>
          <w:szCs w:val="28"/>
        </w:rPr>
        <w:t>«</w:t>
      </w:r>
      <w:r w:rsidRPr="006560EF">
        <w:rPr>
          <w:rFonts w:ascii="Times New Roman" w:eastAsia="Times New Roman" w:hAnsi="Times New Roman" w:cs="Times New Roman"/>
          <w:sz w:val="28"/>
          <w:szCs w:val="28"/>
        </w:rPr>
        <w:t>Строительство (реконструкция) объе</w:t>
      </w:r>
      <w:r w:rsidRPr="006560EF">
        <w:rPr>
          <w:rFonts w:ascii="Times New Roman" w:eastAsia="Times New Roman" w:hAnsi="Times New Roman" w:cs="Times New Roman"/>
          <w:sz w:val="28"/>
          <w:szCs w:val="28"/>
        </w:rPr>
        <w:t>к</w:t>
      </w:r>
      <w:r w:rsidRPr="006560EF">
        <w:rPr>
          <w:rFonts w:ascii="Times New Roman" w:eastAsia="Times New Roman" w:hAnsi="Times New Roman" w:cs="Times New Roman"/>
          <w:sz w:val="28"/>
          <w:szCs w:val="28"/>
        </w:rPr>
        <w:t>тов коммунальной инфраструктуры в сферах теплоснабжения, водоснабж</w:t>
      </w:r>
      <w:r w:rsidRPr="006560EF">
        <w:rPr>
          <w:rFonts w:ascii="Times New Roman" w:eastAsia="Times New Roman" w:hAnsi="Times New Roman" w:cs="Times New Roman"/>
          <w:sz w:val="28"/>
          <w:szCs w:val="28"/>
        </w:rPr>
        <w:t>е</w:t>
      </w:r>
      <w:r w:rsidRPr="006560EF">
        <w:rPr>
          <w:rFonts w:ascii="Times New Roman" w:eastAsia="Times New Roman" w:hAnsi="Times New Roman" w:cs="Times New Roman"/>
          <w:sz w:val="28"/>
          <w:szCs w:val="28"/>
        </w:rPr>
        <w:t>ния, водоотведения</w:t>
      </w:r>
      <w:r w:rsidRPr="00FC733D">
        <w:rPr>
          <w:rFonts w:ascii="Times New Roman" w:eastAsia="Times New Roman" w:hAnsi="Times New Roman" w:cs="Times New Roman"/>
          <w:sz w:val="28"/>
          <w:szCs w:val="28"/>
        </w:rPr>
        <w:t>» (</w:t>
      </w:r>
      <w:r>
        <w:rPr>
          <w:rFonts w:ascii="Times New Roman" w:eastAsia="Times New Roman" w:hAnsi="Times New Roman" w:cs="Times New Roman"/>
          <w:sz w:val="28"/>
          <w:szCs w:val="28"/>
        </w:rPr>
        <w:t xml:space="preserve">Законопроектом </w:t>
      </w:r>
      <w:r w:rsidRPr="00FC733D">
        <w:rPr>
          <w:rFonts w:ascii="Times New Roman" w:eastAsia="Times New Roman" w:hAnsi="Times New Roman" w:cs="Times New Roman"/>
          <w:sz w:val="28"/>
          <w:szCs w:val="28"/>
        </w:rPr>
        <w:t>в 2019</w:t>
      </w:r>
      <w:r w:rsidR="00CF775F">
        <w:rPr>
          <w:rFonts w:ascii="Times New Roman" w:eastAsia="Times New Roman" w:hAnsi="Times New Roman" w:cs="Times New Roman"/>
          <w:sz w:val="28"/>
          <w:szCs w:val="28"/>
        </w:rPr>
        <w:t> </w:t>
      </w:r>
      <w:r w:rsidRPr="00FC733D">
        <w:rPr>
          <w:rFonts w:ascii="Times New Roman" w:eastAsia="Times New Roman" w:hAnsi="Times New Roman" w:cs="Times New Roman"/>
          <w:sz w:val="28"/>
          <w:szCs w:val="28"/>
        </w:rPr>
        <w:t xml:space="preserve">году </w:t>
      </w:r>
      <w:r w:rsidRPr="003515FA">
        <w:rPr>
          <w:rFonts w:ascii="Times New Roman" w:eastAsia="Times New Roman" w:hAnsi="Times New Roman" w:cs="Times New Roman"/>
          <w:sz w:val="28"/>
          <w:szCs w:val="28"/>
        </w:rPr>
        <w:t>ассигнования не пред</w:t>
      </w:r>
      <w:r w:rsidRPr="003515FA">
        <w:rPr>
          <w:rFonts w:ascii="Times New Roman" w:eastAsia="Times New Roman" w:hAnsi="Times New Roman" w:cs="Times New Roman"/>
          <w:sz w:val="28"/>
          <w:szCs w:val="28"/>
        </w:rPr>
        <w:t>у</w:t>
      </w:r>
      <w:r w:rsidRPr="003515FA">
        <w:rPr>
          <w:rFonts w:ascii="Times New Roman" w:eastAsia="Times New Roman" w:hAnsi="Times New Roman" w:cs="Times New Roman"/>
          <w:sz w:val="28"/>
          <w:szCs w:val="28"/>
        </w:rPr>
        <w:t>смотрены);</w:t>
      </w:r>
    </w:p>
    <w:p w:rsidR="00821CE2" w:rsidRPr="003515FA"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7030A0"/>
          <w:sz w:val="28"/>
          <w:szCs w:val="28"/>
        </w:rPr>
      </w:pPr>
      <w:r w:rsidRPr="003515FA">
        <w:rPr>
          <w:rFonts w:ascii="Times New Roman" w:eastAsia="Times New Roman" w:hAnsi="Times New Roman" w:cs="Times New Roman"/>
          <w:sz w:val="28"/>
          <w:szCs w:val="28"/>
        </w:rPr>
        <w:t>уменьшены расходы в сумме 21 099,5</w:t>
      </w:r>
      <w:r w:rsidR="00A258A5">
        <w:rPr>
          <w:rFonts w:ascii="Times New Roman" w:eastAsia="Times New Roman" w:hAnsi="Times New Roman" w:cs="Times New Roman"/>
          <w:sz w:val="28"/>
          <w:szCs w:val="28"/>
        </w:rPr>
        <w:t xml:space="preserve"> тыс. </w:t>
      </w:r>
      <w:r w:rsidRPr="003515FA">
        <w:rPr>
          <w:rFonts w:ascii="Times New Roman" w:eastAsia="Times New Roman" w:hAnsi="Times New Roman" w:cs="Times New Roman"/>
          <w:sz w:val="28"/>
          <w:szCs w:val="28"/>
        </w:rPr>
        <w:t>рублей на предоставление субсидий бюджетам городских округов и муниципальных районов на соф</w:t>
      </w:r>
      <w:r w:rsidRPr="003515FA">
        <w:rPr>
          <w:rFonts w:ascii="Times New Roman" w:eastAsia="Times New Roman" w:hAnsi="Times New Roman" w:cs="Times New Roman"/>
          <w:sz w:val="28"/>
          <w:szCs w:val="28"/>
        </w:rPr>
        <w:t>и</w:t>
      </w:r>
      <w:r w:rsidRPr="003515FA">
        <w:rPr>
          <w:rFonts w:ascii="Times New Roman" w:eastAsia="Times New Roman" w:hAnsi="Times New Roman" w:cs="Times New Roman"/>
          <w:sz w:val="28"/>
          <w:szCs w:val="28"/>
        </w:rPr>
        <w:t>нансирование мероприятий по капитальному ремонту объектов коммунал</w:t>
      </w:r>
      <w:r w:rsidRPr="003515FA">
        <w:rPr>
          <w:rFonts w:ascii="Times New Roman" w:eastAsia="Times New Roman" w:hAnsi="Times New Roman" w:cs="Times New Roman"/>
          <w:sz w:val="28"/>
          <w:szCs w:val="28"/>
        </w:rPr>
        <w:t>ь</w:t>
      </w:r>
      <w:r w:rsidRPr="003515FA">
        <w:rPr>
          <w:rFonts w:ascii="Times New Roman" w:eastAsia="Times New Roman" w:hAnsi="Times New Roman" w:cs="Times New Roman"/>
          <w:sz w:val="28"/>
          <w:szCs w:val="28"/>
        </w:rPr>
        <w:t>ной инфраструктуры муниципальной собственности (</w:t>
      </w:r>
      <w:r>
        <w:rPr>
          <w:rFonts w:ascii="Times New Roman" w:eastAsia="Times New Roman" w:hAnsi="Times New Roman" w:cs="Times New Roman"/>
          <w:sz w:val="28"/>
          <w:szCs w:val="28"/>
        </w:rPr>
        <w:t xml:space="preserve">Законопроектом </w:t>
      </w:r>
      <w:r w:rsidRPr="003515FA">
        <w:rPr>
          <w:rFonts w:ascii="Times New Roman" w:eastAsia="Times New Roman" w:hAnsi="Times New Roman" w:cs="Times New Roman"/>
          <w:sz w:val="28"/>
          <w:szCs w:val="28"/>
        </w:rPr>
        <w:t>асси</w:t>
      </w:r>
      <w:r w:rsidRPr="003515FA">
        <w:rPr>
          <w:rFonts w:ascii="Times New Roman" w:eastAsia="Times New Roman" w:hAnsi="Times New Roman" w:cs="Times New Roman"/>
          <w:sz w:val="28"/>
          <w:szCs w:val="28"/>
        </w:rPr>
        <w:t>г</w:t>
      </w:r>
      <w:r w:rsidRPr="003515FA">
        <w:rPr>
          <w:rFonts w:ascii="Times New Roman" w:eastAsia="Times New Roman" w:hAnsi="Times New Roman" w:cs="Times New Roman"/>
          <w:sz w:val="28"/>
          <w:szCs w:val="28"/>
        </w:rPr>
        <w:t>нования предусмотрены в сумм</w:t>
      </w:r>
      <w:r>
        <w:rPr>
          <w:rFonts w:ascii="Times New Roman" w:eastAsia="Times New Roman" w:hAnsi="Times New Roman" w:cs="Times New Roman"/>
          <w:sz w:val="28"/>
          <w:szCs w:val="28"/>
        </w:rPr>
        <w:t>ах</w:t>
      </w:r>
      <w:r w:rsidRPr="003515FA">
        <w:rPr>
          <w:rFonts w:ascii="Times New Roman" w:eastAsia="Times New Roman" w:hAnsi="Times New Roman" w:cs="Times New Roman"/>
          <w:sz w:val="28"/>
          <w:szCs w:val="28"/>
        </w:rPr>
        <w:t xml:space="preserve"> 112 803,3</w:t>
      </w:r>
      <w:r w:rsidR="00A258A5">
        <w:rPr>
          <w:rFonts w:ascii="Times New Roman" w:eastAsia="Times New Roman" w:hAnsi="Times New Roman" w:cs="Times New Roman"/>
          <w:sz w:val="28"/>
          <w:szCs w:val="28"/>
        </w:rPr>
        <w:t xml:space="preserve"> тыс. </w:t>
      </w:r>
      <w:r w:rsidRPr="003515FA">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w:t>
      </w:r>
      <w:r w:rsidR="00924659">
        <w:rPr>
          <w:rFonts w:ascii="Times New Roman" w:eastAsia="Times New Roman" w:hAnsi="Times New Roman" w:cs="Times New Roman"/>
          <w:sz w:val="28"/>
          <w:szCs w:val="28"/>
        </w:rPr>
        <w:t xml:space="preserve"> </w:t>
      </w:r>
      <w:r w:rsidRPr="003515FA">
        <w:rPr>
          <w:rFonts w:ascii="Times New Roman" w:eastAsia="Times New Roman" w:hAnsi="Times New Roman" w:cs="Times New Roman"/>
          <w:sz w:val="28"/>
          <w:szCs w:val="28"/>
        </w:rPr>
        <w:t>91 703,8</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на 2018-2019 годы соответственно</w:t>
      </w:r>
      <w:r>
        <w:rPr>
          <w:rFonts w:ascii="Times New Roman" w:eastAsia="Times New Roman" w:hAnsi="Times New Roman" w:cs="Times New Roman"/>
          <w:color w:val="000000"/>
          <w:sz w:val="28"/>
          <w:szCs w:val="28"/>
        </w:rPr>
        <w:t>)</w:t>
      </w:r>
      <w:r w:rsidRPr="003515FA">
        <w:rPr>
          <w:rFonts w:ascii="Times New Roman" w:eastAsia="Times New Roman" w:hAnsi="Times New Roman" w:cs="Times New Roman"/>
          <w:sz w:val="28"/>
          <w:szCs w:val="28"/>
        </w:rPr>
        <w:t xml:space="preserve">. </w:t>
      </w:r>
    </w:p>
    <w:p w:rsidR="00821CE2" w:rsidRDefault="00821CE2" w:rsidP="00684FA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9C2458">
        <w:rPr>
          <w:rFonts w:ascii="Times New Roman" w:eastAsia="Times New Roman" w:hAnsi="Times New Roman" w:cs="Times New Roman"/>
          <w:sz w:val="28"/>
          <w:szCs w:val="28"/>
        </w:rPr>
        <w:t xml:space="preserve">Уменьшены ассигнования по </w:t>
      </w:r>
      <w:r>
        <w:rPr>
          <w:rFonts w:ascii="Times New Roman" w:eastAsia="Times New Roman" w:hAnsi="Times New Roman" w:cs="Times New Roman"/>
          <w:sz w:val="28"/>
          <w:szCs w:val="28"/>
        </w:rPr>
        <w:t>госпрограмме</w:t>
      </w:r>
      <w:r w:rsidRPr="009C2458">
        <w:rPr>
          <w:rFonts w:ascii="Times New Roman" w:eastAsia="Times New Roman" w:hAnsi="Times New Roman" w:cs="Times New Roman"/>
          <w:sz w:val="28"/>
          <w:szCs w:val="28"/>
        </w:rPr>
        <w:t xml:space="preserve"> «Стимулирование развития жилищного строительства в Оренбургской области в 2014-2020 годах» </w:t>
      </w:r>
      <w:r>
        <w:rPr>
          <w:rFonts w:ascii="Times New Roman" w:eastAsia="Times New Roman" w:hAnsi="Times New Roman" w:cs="Times New Roman"/>
          <w:sz w:val="28"/>
          <w:szCs w:val="28"/>
        </w:rPr>
        <w:t>в</w:t>
      </w:r>
      <w:r w:rsidRPr="009C2458">
        <w:rPr>
          <w:rFonts w:ascii="Times New Roman" w:eastAsia="Times New Roman" w:hAnsi="Times New Roman" w:cs="Times New Roman"/>
          <w:sz w:val="28"/>
          <w:szCs w:val="28"/>
        </w:rPr>
        <w:t xml:space="preserve"> сумм</w:t>
      </w:r>
      <w:r>
        <w:rPr>
          <w:rFonts w:ascii="Times New Roman" w:eastAsia="Times New Roman" w:hAnsi="Times New Roman" w:cs="Times New Roman"/>
          <w:sz w:val="28"/>
          <w:szCs w:val="28"/>
        </w:rPr>
        <w:t>е</w:t>
      </w:r>
      <w:r w:rsidRPr="009C245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21 000,0</w:t>
      </w:r>
      <w:r w:rsidR="00A258A5">
        <w:rPr>
          <w:rFonts w:ascii="Times New Roman" w:eastAsia="Times New Roman" w:hAnsi="Times New Roman" w:cs="Times New Roman"/>
          <w:sz w:val="28"/>
          <w:szCs w:val="28"/>
        </w:rPr>
        <w:t xml:space="preserve"> тыс. </w:t>
      </w:r>
      <w:r w:rsidRPr="009C2458">
        <w:rPr>
          <w:rFonts w:ascii="Times New Roman" w:eastAsia="Times New Roman" w:hAnsi="Times New Roman" w:cs="Times New Roman"/>
          <w:sz w:val="28"/>
          <w:szCs w:val="28"/>
        </w:rPr>
        <w:t>рублей на предоставление субсидий бюджетам горо</w:t>
      </w:r>
      <w:r w:rsidRPr="009C2458">
        <w:rPr>
          <w:rFonts w:ascii="Times New Roman" w:eastAsia="Times New Roman" w:hAnsi="Times New Roman" w:cs="Times New Roman"/>
          <w:sz w:val="28"/>
          <w:szCs w:val="28"/>
        </w:rPr>
        <w:t>д</w:t>
      </w:r>
      <w:r w:rsidRPr="009C2458">
        <w:rPr>
          <w:rFonts w:ascii="Times New Roman" w:eastAsia="Times New Roman" w:hAnsi="Times New Roman" w:cs="Times New Roman"/>
          <w:sz w:val="28"/>
          <w:szCs w:val="28"/>
        </w:rPr>
        <w:t>ских округов и муниципальных районов на софинансирование капитальных вложений в объекты муниципальной собственности в рамках основного м</w:t>
      </w:r>
      <w:r w:rsidRPr="009C2458">
        <w:rPr>
          <w:rFonts w:ascii="Times New Roman" w:eastAsia="Times New Roman" w:hAnsi="Times New Roman" w:cs="Times New Roman"/>
          <w:sz w:val="28"/>
          <w:szCs w:val="28"/>
        </w:rPr>
        <w:t>е</w:t>
      </w:r>
      <w:r w:rsidRPr="009C2458">
        <w:rPr>
          <w:rFonts w:ascii="Times New Roman" w:eastAsia="Times New Roman" w:hAnsi="Times New Roman" w:cs="Times New Roman"/>
          <w:sz w:val="28"/>
          <w:szCs w:val="28"/>
        </w:rPr>
        <w:t>роприятия «Строительство объектов инженерной инфраструктуры, в том числе к земельным участкам, предоставляемым многодетным семьям» по</w:t>
      </w:r>
      <w:r w:rsidRPr="009C2458">
        <w:rPr>
          <w:rFonts w:ascii="Times New Roman" w:eastAsia="Times New Roman" w:hAnsi="Times New Roman" w:cs="Times New Roman"/>
          <w:sz w:val="28"/>
          <w:szCs w:val="28"/>
        </w:rPr>
        <w:t>д</w:t>
      </w:r>
      <w:r w:rsidRPr="009C2458">
        <w:rPr>
          <w:rFonts w:ascii="Times New Roman" w:eastAsia="Times New Roman" w:hAnsi="Times New Roman" w:cs="Times New Roman"/>
          <w:sz w:val="28"/>
          <w:szCs w:val="28"/>
        </w:rPr>
        <w:t>программы «Комплексное освоение и развитие территорий</w:t>
      </w:r>
      <w:proofErr w:type="gramEnd"/>
      <w:r w:rsidRPr="009C2458">
        <w:rPr>
          <w:rFonts w:ascii="Times New Roman" w:eastAsia="Times New Roman" w:hAnsi="Times New Roman" w:cs="Times New Roman"/>
          <w:sz w:val="28"/>
          <w:szCs w:val="28"/>
        </w:rPr>
        <w:t xml:space="preserve"> в целях жили</w:t>
      </w:r>
      <w:r w:rsidRPr="009C2458">
        <w:rPr>
          <w:rFonts w:ascii="Times New Roman" w:eastAsia="Times New Roman" w:hAnsi="Times New Roman" w:cs="Times New Roman"/>
          <w:sz w:val="28"/>
          <w:szCs w:val="28"/>
        </w:rPr>
        <w:t>щ</w:t>
      </w:r>
      <w:r w:rsidRPr="009C2458">
        <w:rPr>
          <w:rFonts w:ascii="Times New Roman" w:eastAsia="Times New Roman" w:hAnsi="Times New Roman" w:cs="Times New Roman"/>
          <w:sz w:val="28"/>
          <w:szCs w:val="28"/>
        </w:rPr>
        <w:lastRenderedPageBreak/>
        <w:t xml:space="preserve">ного строительства в 2014-2020 годах» </w:t>
      </w:r>
      <w:r>
        <w:rPr>
          <w:rFonts w:ascii="Times New Roman" w:eastAsia="Times New Roman" w:hAnsi="Times New Roman" w:cs="Times New Roman"/>
          <w:color w:val="000000"/>
          <w:sz w:val="28"/>
          <w:szCs w:val="28"/>
        </w:rPr>
        <w:t>(</w:t>
      </w:r>
      <w:r>
        <w:rPr>
          <w:rFonts w:ascii="Times New Roman" w:eastAsia="Times New Roman" w:hAnsi="Times New Roman" w:cs="Times New Roman"/>
          <w:sz w:val="28"/>
          <w:szCs w:val="28"/>
        </w:rPr>
        <w:t>Законопроектом ассигнования пр</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дусмотрены в суммах 45 000,0</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24 000,0</w:t>
      </w:r>
      <w:r w:rsidR="00A258A5">
        <w:rPr>
          <w:rFonts w:ascii="Times New Roman" w:eastAsia="Times New Roman" w:hAnsi="Times New Roman" w:cs="Times New Roman"/>
          <w:sz w:val="28"/>
          <w:szCs w:val="28"/>
        </w:rPr>
        <w:t xml:space="preserve"> тыс. </w:t>
      </w:r>
      <w:r w:rsidRPr="003515FA">
        <w:rPr>
          <w:rFonts w:ascii="Times New Roman" w:eastAsia="Times New Roman" w:hAnsi="Times New Roman" w:cs="Times New Roman"/>
          <w:sz w:val="28"/>
          <w:szCs w:val="28"/>
        </w:rPr>
        <w:t>рублей</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sz w:val="28"/>
          <w:szCs w:val="28"/>
        </w:rPr>
        <w:t>на 2018-2019 годы соответственно</w:t>
      </w:r>
      <w:r>
        <w:rPr>
          <w:rFonts w:ascii="Times New Roman" w:eastAsia="Times New Roman" w:hAnsi="Times New Roman" w:cs="Times New Roman"/>
          <w:color w:val="000000"/>
          <w:sz w:val="28"/>
          <w:szCs w:val="28"/>
        </w:rPr>
        <w:t>);</w:t>
      </w:r>
    </w:p>
    <w:p w:rsidR="00821CE2" w:rsidRPr="008B08D6" w:rsidRDefault="00821CE2" w:rsidP="00684FA2">
      <w:pPr>
        <w:widowControl w:val="0"/>
        <w:spacing w:after="0" w:line="240" w:lineRule="auto"/>
        <w:ind w:firstLine="567"/>
        <w:jc w:val="both"/>
        <w:rPr>
          <w:rFonts w:ascii="Times New Roman" w:eastAsia="Times New Roman" w:hAnsi="Times New Roman" w:cs="Times New Roman"/>
          <w:bCs/>
          <w:sz w:val="28"/>
          <w:szCs w:val="28"/>
        </w:rPr>
      </w:pPr>
      <w:r w:rsidRPr="008B08D6">
        <w:rPr>
          <w:rFonts w:ascii="Times New Roman" w:eastAsia="Times New Roman" w:hAnsi="Times New Roman" w:cs="Times New Roman"/>
          <w:sz w:val="28"/>
          <w:szCs w:val="28"/>
        </w:rPr>
        <w:t xml:space="preserve">По </w:t>
      </w:r>
      <w:r w:rsidRPr="008E5365">
        <w:rPr>
          <w:rFonts w:ascii="Times New Roman" w:eastAsia="Times New Roman" w:hAnsi="Times New Roman" w:cs="Times New Roman"/>
          <w:sz w:val="28"/>
          <w:szCs w:val="28"/>
        </w:rPr>
        <w:t xml:space="preserve">подразделу </w:t>
      </w:r>
      <w:r w:rsidRPr="008E5365">
        <w:rPr>
          <w:rFonts w:ascii="Times New Roman" w:eastAsia="Times New Roman" w:hAnsi="Times New Roman" w:cs="Times New Roman"/>
          <w:b/>
          <w:sz w:val="28"/>
          <w:szCs w:val="28"/>
        </w:rPr>
        <w:t xml:space="preserve">0503 «Благоустройство» </w:t>
      </w:r>
      <w:r w:rsidRPr="008E5365">
        <w:rPr>
          <w:rFonts w:ascii="Times New Roman" w:eastAsia="Times New Roman" w:hAnsi="Times New Roman" w:cs="Times New Roman"/>
          <w:sz w:val="28"/>
          <w:szCs w:val="28"/>
        </w:rPr>
        <w:t>расходы</w:t>
      </w:r>
      <w:r w:rsidRPr="008B08D6">
        <w:rPr>
          <w:rFonts w:ascii="Times New Roman" w:eastAsia="Times New Roman" w:hAnsi="Times New Roman" w:cs="Times New Roman"/>
          <w:color w:val="000000"/>
          <w:sz w:val="28"/>
          <w:szCs w:val="28"/>
        </w:rPr>
        <w:t xml:space="preserve"> предусмотрены в сл</w:t>
      </w:r>
      <w:r w:rsidRPr="008B08D6">
        <w:rPr>
          <w:rFonts w:ascii="Times New Roman" w:eastAsia="Times New Roman" w:hAnsi="Times New Roman" w:cs="Times New Roman"/>
          <w:color w:val="000000"/>
          <w:sz w:val="28"/>
          <w:szCs w:val="28"/>
        </w:rPr>
        <w:t>е</w:t>
      </w:r>
      <w:r w:rsidRPr="008B08D6">
        <w:rPr>
          <w:rFonts w:ascii="Times New Roman" w:eastAsia="Times New Roman" w:hAnsi="Times New Roman" w:cs="Times New Roman"/>
          <w:color w:val="000000"/>
          <w:sz w:val="28"/>
          <w:szCs w:val="28"/>
        </w:rPr>
        <w:t>дующих размерах: 2018 год – </w:t>
      </w:r>
      <w:r>
        <w:rPr>
          <w:rFonts w:ascii="Times New Roman" w:eastAsia="Times New Roman" w:hAnsi="Times New Roman" w:cs="Times New Roman"/>
          <w:sz w:val="28"/>
          <w:szCs w:val="28"/>
        </w:rPr>
        <w:t>485 </w:t>
      </w:r>
      <w:r w:rsidRPr="008E5365">
        <w:rPr>
          <w:rFonts w:ascii="Times New Roman" w:eastAsia="Times New Roman" w:hAnsi="Times New Roman" w:cs="Times New Roman"/>
          <w:sz w:val="28"/>
          <w:szCs w:val="28"/>
        </w:rPr>
        <w:t>492,1</w:t>
      </w:r>
      <w:r w:rsidR="00A258A5">
        <w:rPr>
          <w:rFonts w:ascii="Times New Roman" w:eastAsia="Times New Roman" w:hAnsi="Times New Roman" w:cs="Times New Roman"/>
          <w:bCs/>
          <w:sz w:val="28"/>
          <w:szCs w:val="28"/>
        </w:rPr>
        <w:t xml:space="preserve"> тыс. </w:t>
      </w:r>
      <w:r w:rsidRPr="008B08D6">
        <w:rPr>
          <w:rFonts w:ascii="Times New Roman" w:eastAsia="Times New Roman" w:hAnsi="Times New Roman" w:cs="Times New Roman"/>
          <w:color w:val="000000"/>
          <w:sz w:val="28"/>
          <w:szCs w:val="28"/>
        </w:rPr>
        <w:t xml:space="preserve">рублей, на </w:t>
      </w:r>
      <w:r w:rsidRPr="008B08D6">
        <w:rPr>
          <w:rFonts w:ascii="Times New Roman" w:eastAsia="Times New Roman" w:hAnsi="Times New Roman" w:cs="Times New Roman"/>
          <w:bCs/>
          <w:sz w:val="28"/>
          <w:szCs w:val="28"/>
        </w:rPr>
        <w:t>2019</w:t>
      </w:r>
      <w:r>
        <w:rPr>
          <w:rFonts w:ascii="Times New Roman" w:eastAsia="Times New Roman" w:hAnsi="Times New Roman" w:cs="Times New Roman"/>
          <w:bCs/>
          <w:sz w:val="28"/>
          <w:szCs w:val="28"/>
        </w:rPr>
        <w:t>-2020</w:t>
      </w:r>
      <w:r w:rsidRPr="008B08D6">
        <w:rPr>
          <w:rFonts w:ascii="Times New Roman" w:eastAsia="Times New Roman" w:hAnsi="Times New Roman" w:cs="Times New Roman"/>
          <w:bCs/>
          <w:sz w:val="28"/>
          <w:szCs w:val="28"/>
        </w:rPr>
        <w:t> год</w:t>
      </w:r>
      <w:r>
        <w:rPr>
          <w:rFonts w:ascii="Times New Roman" w:eastAsia="Times New Roman" w:hAnsi="Times New Roman" w:cs="Times New Roman"/>
          <w:bCs/>
          <w:sz w:val="28"/>
          <w:szCs w:val="28"/>
        </w:rPr>
        <w:t>ы</w:t>
      </w:r>
      <w:r w:rsidRPr="008B08D6">
        <w:rPr>
          <w:rFonts w:ascii="Times New Roman" w:eastAsia="Times New Roman" w:hAnsi="Times New Roman" w:cs="Times New Roman"/>
          <w:bCs/>
          <w:sz w:val="28"/>
          <w:szCs w:val="28"/>
        </w:rPr>
        <w:t xml:space="preserve"> –</w:t>
      </w:r>
      <w:r w:rsidR="00924659">
        <w:rPr>
          <w:rFonts w:ascii="Times New Roman" w:eastAsia="Times New Roman" w:hAnsi="Times New Roman" w:cs="Times New Roman"/>
          <w:bCs/>
          <w:sz w:val="28"/>
          <w:szCs w:val="28"/>
        </w:rPr>
        <w:t xml:space="preserve"> </w:t>
      </w:r>
      <w:r>
        <w:rPr>
          <w:rFonts w:ascii="Times New Roman" w:eastAsia="Times New Roman" w:hAnsi="Times New Roman" w:cs="Times New Roman"/>
          <w:sz w:val="28"/>
          <w:szCs w:val="28"/>
        </w:rPr>
        <w:t>121 </w:t>
      </w:r>
      <w:r w:rsidRPr="008E5365">
        <w:rPr>
          <w:rFonts w:ascii="Times New Roman" w:eastAsia="Times New Roman" w:hAnsi="Times New Roman" w:cs="Times New Roman"/>
          <w:sz w:val="28"/>
          <w:szCs w:val="28"/>
        </w:rPr>
        <w:t>373,1</w:t>
      </w:r>
      <w:r w:rsidR="00A258A5">
        <w:rPr>
          <w:rFonts w:ascii="Times New Roman" w:eastAsia="Times New Roman" w:hAnsi="Times New Roman" w:cs="Times New Roman"/>
          <w:sz w:val="28"/>
          <w:szCs w:val="28"/>
        </w:rPr>
        <w:t xml:space="preserve"> тыс. </w:t>
      </w:r>
      <w:r w:rsidRPr="008B08D6">
        <w:rPr>
          <w:rFonts w:ascii="Times New Roman" w:eastAsia="Times New Roman" w:hAnsi="Times New Roman" w:cs="Times New Roman"/>
          <w:bCs/>
          <w:sz w:val="28"/>
          <w:szCs w:val="28"/>
        </w:rPr>
        <w:t>рублей</w:t>
      </w:r>
      <w:r>
        <w:rPr>
          <w:rFonts w:ascii="Times New Roman" w:eastAsia="Times New Roman" w:hAnsi="Times New Roman" w:cs="Times New Roman"/>
          <w:bCs/>
          <w:sz w:val="28"/>
          <w:szCs w:val="28"/>
        </w:rPr>
        <w:t xml:space="preserve"> ежегодно.</w:t>
      </w:r>
    </w:p>
    <w:p w:rsidR="00821CE2" w:rsidRDefault="00821CE2" w:rsidP="00684FA2">
      <w:pPr>
        <w:widowControl w:val="0"/>
        <w:spacing w:after="0" w:line="240" w:lineRule="auto"/>
        <w:ind w:firstLine="567"/>
        <w:jc w:val="both"/>
        <w:rPr>
          <w:rFonts w:ascii="Times New Roman" w:eastAsia="Times New Roman" w:hAnsi="Times New Roman" w:cs="Times New Roman"/>
          <w:sz w:val="28"/>
          <w:szCs w:val="28"/>
        </w:rPr>
      </w:pPr>
      <w:proofErr w:type="gramStart"/>
      <w:r w:rsidRPr="003635C5">
        <w:rPr>
          <w:rFonts w:ascii="Times New Roman" w:eastAsia="Times New Roman" w:hAnsi="Times New Roman" w:cs="Times New Roman"/>
          <w:color w:val="000000"/>
          <w:sz w:val="28"/>
          <w:szCs w:val="28"/>
        </w:rPr>
        <w:t>Основной особенностью формирования расходов по подразделу являе</w:t>
      </w:r>
      <w:r w:rsidRPr="003635C5">
        <w:rPr>
          <w:rFonts w:ascii="Times New Roman" w:eastAsia="Times New Roman" w:hAnsi="Times New Roman" w:cs="Times New Roman"/>
          <w:color w:val="000000"/>
          <w:sz w:val="28"/>
          <w:szCs w:val="28"/>
        </w:rPr>
        <w:t>т</w:t>
      </w:r>
      <w:r w:rsidRPr="003635C5">
        <w:rPr>
          <w:rFonts w:ascii="Times New Roman" w:eastAsia="Times New Roman" w:hAnsi="Times New Roman" w:cs="Times New Roman"/>
          <w:color w:val="000000"/>
          <w:sz w:val="28"/>
          <w:szCs w:val="28"/>
        </w:rPr>
        <w:t xml:space="preserve">ся, </w:t>
      </w:r>
      <w:r w:rsidRPr="00990EFC">
        <w:rPr>
          <w:rFonts w:ascii="Times New Roman" w:eastAsia="Times New Roman" w:hAnsi="Times New Roman" w:cs="Times New Roman"/>
          <w:color w:val="000000"/>
          <w:sz w:val="28"/>
          <w:szCs w:val="28"/>
        </w:rPr>
        <w:t xml:space="preserve">что с 2018 года </w:t>
      </w:r>
      <w:r w:rsidRPr="00990EFC">
        <w:rPr>
          <w:rFonts w:ascii="Times New Roman" w:eastAsia="Times New Roman" w:hAnsi="Times New Roman" w:cs="Times New Roman"/>
          <w:b/>
          <w:i/>
          <w:sz w:val="28"/>
          <w:szCs w:val="28"/>
        </w:rPr>
        <w:t>минстрою области</w:t>
      </w:r>
      <w:r w:rsidRPr="00990EFC">
        <w:rPr>
          <w:rFonts w:ascii="Times New Roman" w:eastAsia="Times New Roman" w:hAnsi="Times New Roman" w:cs="Times New Roman"/>
          <w:color w:val="000000"/>
          <w:sz w:val="28"/>
          <w:szCs w:val="28"/>
        </w:rPr>
        <w:t xml:space="preserve"> не предусмотрены ассигнования </w:t>
      </w:r>
      <w:r w:rsidRPr="00990EFC">
        <w:rPr>
          <w:rFonts w:ascii="Times New Roman" w:eastAsia="Times New Roman" w:hAnsi="Times New Roman" w:cs="Times New Roman"/>
          <w:sz w:val="28"/>
          <w:szCs w:val="28"/>
        </w:rPr>
        <w:t>по подпрограмме «Формирование современной городской среды в муниципал</w:t>
      </w:r>
      <w:r w:rsidRPr="00990EFC">
        <w:rPr>
          <w:rFonts w:ascii="Times New Roman" w:eastAsia="Times New Roman" w:hAnsi="Times New Roman" w:cs="Times New Roman"/>
          <w:sz w:val="28"/>
          <w:szCs w:val="28"/>
        </w:rPr>
        <w:t>ь</w:t>
      </w:r>
      <w:r w:rsidRPr="00990EFC">
        <w:rPr>
          <w:rFonts w:ascii="Times New Roman" w:eastAsia="Times New Roman" w:hAnsi="Times New Roman" w:cs="Times New Roman"/>
          <w:sz w:val="28"/>
          <w:szCs w:val="28"/>
        </w:rPr>
        <w:t>ных образованиях Оренбургской области на 2017 год» госпрограммы «Обе</w:t>
      </w:r>
      <w:r w:rsidRPr="00990EFC">
        <w:rPr>
          <w:rFonts w:ascii="Times New Roman" w:eastAsia="Times New Roman" w:hAnsi="Times New Roman" w:cs="Times New Roman"/>
          <w:sz w:val="28"/>
          <w:szCs w:val="28"/>
        </w:rPr>
        <w:t>с</w:t>
      </w:r>
      <w:r w:rsidRPr="00990EFC">
        <w:rPr>
          <w:rFonts w:ascii="Times New Roman" w:eastAsia="Times New Roman" w:hAnsi="Times New Roman" w:cs="Times New Roman"/>
          <w:sz w:val="28"/>
          <w:szCs w:val="28"/>
        </w:rPr>
        <w:t>печение качественными услугами жилищно-коммунального хозяйства нас</w:t>
      </w:r>
      <w:r w:rsidRPr="00990EFC">
        <w:rPr>
          <w:rFonts w:ascii="Times New Roman" w:eastAsia="Times New Roman" w:hAnsi="Times New Roman" w:cs="Times New Roman"/>
          <w:sz w:val="28"/>
          <w:szCs w:val="28"/>
        </w:rPr>
        <w:t>е</w:t>
      </w:r>
      <w:r w:rsidRPr="00990EFC">
        <w:rPr>
          <w:rFonts w:ascii="Times New Roman" w:eastAsia="Times New Roman" w:hAnsi="Times New Roman" w:cs="Times New Roman"/>
          <w:sz w:val="28"/>
          <w:szCs w:val="28"/>
        </w:rPr>
        <w:t>ления Оренбургской области в 2014-2020</w:t>
      </w:r>
      <w:r w:rsidR="00CF775F">
        <w:rPr>
          <w:rFonts w:ascii="Times New Roman" w:eastAsia="Times New Roman" w:hAnsi="Times New Roman" w:cs="Times New Roman"/>
          <w:sz w:val="28"/>
          <w:szCs w:val="28"/>
        </w:rPr>
        <w:t> </w:t>
      </w:r>
      <w:r w:rsidRPr="00990EFC">
        <w:rPr>
          <w:rFonts w:ascii="Times New Roman" w:eastAsia="Times New Roman" w:hAnsi="Times New Roman" w:cs="Times New Roman"/>
          <w:sz w:val="28"/>
          <w:szCs w:val="28"/>
        </w:rPr>
        <w:t>годах» в связи с окончанием в 2017</w:t>
      </w:r>
      <w:r w:rsidR="00FA0F46">
        <w:rPr>
          <w:rFonts w:ascii="Times New Roman" w:eastAsia="Times New Roman" w:hAnsi="Times New Roman" w:cs="Times New Roman"/>
          <w:sz w:val="28"/>
          <w:szCs w:val="28"/>
        </w:rPr>
        <w:t> </w:t>
      </w:r>
      <w:r w:rsidRPr="00990EFC">
        <w:rPr>
          <w:rFonts w:ascii="Times New Roman" w:eastAsia="Times New Roman" w:hAnsi="Times New Roman" w:cs="Times New Roman"/>
          <w:sz w:val="28"/>
          <w:szCs w:val="28"/>
        </w:rPr>
        <w:t>году срока реализации подпрограммы</w:t>
      </w:r>
      <w:r>
        <w:rPr>
          <w:rFonts w:ascii="Times New Roman" w:eastAsia="Times New Roman" w:hAnsi="Times New Roman" w:cs="Times New Roman"/>
          <w:sz w:val="28"/>
          <w:szCs w:val="28"/>
        </w:rPr>
        <w:t xml:space="preserve"> </w:t>
      </w:r>
      <w:r w:rsidRPr="00A8671D">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Законом об областном бюджете </w:t>
      </w:r>
      <w:r w:rsidRPr="00A8671D">
        <w:rPr>
          <w:rFonts w:ascii="Times New Roman" w:eastAsia="Times New Roman" w:hAnsi="Times New Roman" w:cs="Times New Roman"/>
          <w:sz w:val="28"/>
          <w:szCs w:val="28"/>
        </w:rPr>
        <w:t>в 2017 году ассигнования</w:t>
      </w:r>
      <w:proofErr w:type="gramEnd"/>
      <w:r w:rsidRPr="00A8671D">
        <w:rPr>
          <w:rFonts w:ascii="Times New Roman" w:eastAsia="Times New Roman" w:hAnsi="Times New Roman" w:cs="Times New Roman"/>
          <w:sz w:val="28"/>
          <w:szCs w:val="28"/>
        </w:rPr>
        <w:t xml:space="preserve"> </w:t>
      </w:r>
      <w:proofErr w:type="gramStart"/>
      <w:r w:rsidRPr="00A8671D">
        <w:rPr>
          <w:rFonts w:ascii="Times New Roman" w:eastAsia="Times New Roman" w:hAnsi="Times New Roman" w:cs="Times New Roman"/>
          <w:sz w:val="28"/>
          <w:szCs w:val="28"/>
        </w:rPr>
        <w:t>предусмотрены</w:t>
      </w:r>
      <w:proofErr w:type="gramEnd"/>
      <w:r w:rsidRPr="00A8671D">
        <w:rPr>
          <w:rFonts w:ascii="Times New Roman" w:eastAsia="Times New Roman" w:hAnsi="Times New Roman" w:cs="Times New Roman"/>
          <w:sz w:val="28"/>
          <w:szCs w:val="28"/>
        </w:rPr>
        <w:t xml:space="preserve"> в </w:t>
      </w:r>
      <w:r w:rsidRPr="006560EF">
        <w:rPr>
          <w:rFonts w:ascii="Times New Roman" w:eastAsia="Times New Roman" w:hAnsi="Times New Roman" w:cs="Times New Roman"/>
          <w:color w:val="000000"/>
          <w:sz w:val="28"/>
          <w:szCs w:val="28"/>
        </w:rPr>
        <w:t xml:space="preserve">сумме </w:t>
      </w:r>
      <w:r>
        <w:rPr>
          <w:rFonts w:ascii="Times New Roman" w:eastAsia="Times New Roman" w:hAnsi="Times New Roman" w:cs="Times New Roman"/>
          <w:color w:val="000000"/>
          <w:sz w:val="28"/>
          <w:szCs w:val="28"/>
        </w:rPr>
        <w:t>600 </w:t>
      </w:r>
      <w:r w:rsidRPr="00BC4D4D">
        <w:rPr>
          <w:rFonts w:ascii="Times New Roman" w:eastAsia="Times New Roman" w:hAnsi="Times New Roman" w:cs="Times New Roman"/>
          <w:color w:val="000000"/>
          <w:sz w:val="28"/>
          <w:szCs w:val="28"/>
        </w:rPr>
        <w:t>292,9</w:t>
      </w:r>
      <w:r w:rsidR="00A258A5">
        <w:rPr>
          <w:rFonts w:ascii="Times New Roman" w:eastAsia="Times New Roman" w:hAnsi="Times New Roman" w:cs="Times New Roman"/>
          <w:color w:val="000000"/>
          <w:sz w:val="28"/>
          <w:szCs w:val="28"/>
        </w:rPr>
        <w:t xml:space="preserve"> тыс. </w:t>
      </w:r>
      <w:r w:rsidRPr="006560EF">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w:t>
      </w:r>
    </w:p>
    <w:p w:rsidR="00821CE2" w:rsidRPr="00990EFC" w:rsidRDefault="00821CE2" w:rsidP="00684FA2">
      <w:pPr>
        <w:widowControl w:val="0"/>
        <w:spacing w:after="0" w:line="240" w:lineRule="auto"/>
        <w:ind w:firstLine="567"/>
        <w:jc w:val="both"/>
        <w:rPr>
          <w:rFonts w:ascii="Times New Roman" w:eastAsia="Times New Roman" w:hAnsi="Times New Roman" w:cs="Times New Roman"/>
          <w:sz w:val="28"/>
          <w:szCs w:val="28"/>
        </w:rPr>
      </w:pPr>
      <w:proofErr w:type="gramStart"/>
      <w:r w:rsidRPr="00990EFC">
        <w:rPr>
          <w:rFonts w:ascii="Times New Roman" w:eastAsia="Times New Roman" w:hAnsi="Times New Roman" w:cs="Times New Roman"/>
          <w:color w:val="000000"/>
          <w:sz w:val="28"/>
          <w:szCs w:val="28"/>
        </w:rPr>
        <w:t>Уменьшение расходов по подразделу в 2018 году по сравнению с 2017</w:t>
      </w:r>
      <w:r>
        <w:rPr>
          <w:rFonts w:ascii="Times New Roman" w:eastAsia="Times New Roman" w:hAnsi="Times New Roman" w:cs="Times New Roman"/>
          <w:color w:val="000000"/>
          <w:sz w:val="28"/>
          <w:szCs w:val="28"/>
        </w:rPr>
        <w:t> </w:t>
      </w:r>
      <w:r w:rsidRPr="00990EFC">
        <w:rPr>
          <w:rFonts w:ascii="Times New Roman" w:eastAsia="Times New Roman" w:hAnsi="Times New Roman" w:cs="Times New Roman"/>
          <w:color w:val="000000"/>
          <w:sz w:val="28"/>
          <w:szCs w:val="28"/>
        </w:rPr>
        <w:t>годом на 114 </w:t>
      </w:r>
      <w:r w:rsidRPr="00990EFC">
        <w:rPr>
          <w:rFonts w:ascii="Times New Roman" w:eastAsia="Times New Roman" w:hAnsi="Times New Roman" w:cs="Times New Roman"/>
          <w:sz w:val="28"/>
          <w:szCs w:val="28"/>
        </w:rPr>
        <w:t>800,8</w:t>
      </w:r>
      <w:r w:rsidR="00A258A5">
        <w:rPr>
          <w:rFonts w:ascii="Times New Roman" w:eastAsia="Times New Roman" w:hAnsi="Times New Roman" w:cs="Times New Roman"/>
          <w:sz w:val="28"/>
          <w:szCs w:val="28"/>
        </w:rPr>
        <w:t xml:space="preserve"> тыс. </w:t>
      </w:r>
      <w:r w:rsidRPr="00990EFC">
        <w:rPr>
          <w:rFonts w:ascii="Times New Roman" w:eastAsia="Times New Roman" w:hAnsi="Times New Roman" w:cs="Times New Roman"/>
          <w:sz w:val="28"/>
          <w:szCs w:val="28"/>
        </w:rPr>
        <w:t>рублей, или на 19,1% и в 2019 году по сравн</w:t>
      </w:r>
      <w:r w:rsidRPr="00990EFC">
        <w:rPr>
          <w:rFonts w:ascii="Times New Roman" w:eastAsia="Times New Roman" w:hAnsi="Times New Roman" w:cs="Times New Roman"/>
          <w:sz w:val="28"/>
          <w:szCs w:val="28"/>
        </w:rPr>
        <w:t>е</w:t>
      </w:r>
      <w:r w:rsidRPr="00990EFC">
        <w:rPr>
          <w:rFonts w:ascii="Times New Roman" w:eastAsia="Times New Roman" w:hAnsi="Times New Roman" w:cs="Times New Roman"/>
          <w:sz w:val="28"/>
          <w:szCs w:val="28"/>
        </w:rPr>
        <w:t>нию с 2018 годом на 364 119,0</w:t>
      </w:r>
      <w:r w:rsidR="00A258A5">
        <w:rPr>
          <w:rFonts w:ascii="Times New Roman" w:eastAsia="Times New Roman" w:hAnsi="Times New Roman" w:cs="Times New Roman"/>
          <w:sz w:val="28"/>
          <w:szCs w:val="28"/>
        </w:rPr>
        <w:t xml:space="preserve"> тыс. </w:t>
      </w:r>
      <w:r w:rsidRPr="00990EFC">
        <w:rPr>
          <w:rFonts w:ascii="Times New Roman" w:eastAsia="Times New Roman" w:hAnsi="Times New Roman" w:cs="Times New Roman"/>
          <w:sz w:val="28"/>
          <w:szCs w:val="28"/>
        </w:rPr>
        <w:t>рублей, или на 75,0% сложилось за счет вышеуказанной особенности формирования расходов по подразделу, а также включения ассигнований по госпрограмме «Формирование комфортной г</w:t>
      </w:r>
      <w:r w:rsidRPr="00990EFC">
        <w:rPr>
          <w:rFonts w:ascii="Times New Roman" w:eastAsia="Times New Roman" w:hAnsi="Times New Roman" w:cs="Times New Roman"/>
          <w:sz w:val="28"/>
          <w:szCs w:val="28"/>
        </w:rPr>
        <w:t>о</w:t>
      </w:r>
      <w:r w:rsidRPr="00990EFC">
        <w:rPr>
          <w:rFonts w:ascii="Times New Roman" w:eastAsia="Times New Roman" w:hAnsi="Times New Roman" w:cs="Times New Roman"/>
          <w:sz w:val="28"/>
          <w:szCs w:val="28"/>
        </w:rPr>
        <w:t>родской среды в Оренбургской области» на</w:t>
      </w:r>
      <w:proofErr w:type="gramEnd"/>
      <w:r w:rsidRPr="00990EFC">
        <w:rPr>
          <w:rFonts w:ascii="Times New Roman" w:eastAsia="Times New Roman" w:hAnsi="Times New Roman" w:cs="Times New Roman"/>
          <w:sz w:val="28"/>
          <w:szCs w:val="28"/>
        </w:rPr>
        <w:t xml:space="preserve"> 2018-2022 годы» (главный ра</w:t>
      </w:r>
      <w:r w:rsidRPr="00990EFC">
        <w:rPr>
          <w:rFonts w:ascii="Times New Roman" w:eastAsia="Times New Roman" w:hAnsi="Times New Roman" w:cs="Times New Roman"/>
          <w:sz w:val="28"/>
          <w:szCs w:val="28"/>
        </w:rPr>
        <w:t>с</w:t>
      </w:r>
      <w:r w:rsidRPr="00990EFC">
        <w:rPr>
          <w:rFonts w:ascii="Times New Roman" w:eastAsia="Times New Roman" w:hAnsi="Times New Roman" w:cs="Times New Roman"/>
          <w:sz w:val="28"/>
          <w:szCs w:val="28"/>
        </w:rPr>
        <w:t xml:space="preserve">порядитель </w:t>
      </w:r>
      <w:r w:rsidRPr="00990EFC">
        <w:rPr>
          <w:rFonts w:ascii="Times New Roman" w:eastAsia="Times New Roman" w:hAnsi="Times New Roman" w:cs="Times New Roman"/>
          <w:b/>
          <w:i/>
          <w:sz w:val="28"/>
          <w:szCs w:val="28"/>
        </w:rPr>
        <w:t>минстрой области</w:t>
      </w:r>
      <w:r w:rsidRPr="00990EFC">
        <w:rPr>
          <w:rFonts w:ascii="Times New Roman" w:eastAsia="Times New Roman" w:hAnsi="Times New Roman" w:cs="Times New Roman"/>
          <w:sz w:val="28"/>
          <w:szCs w:val="28"/>
        </w:rPr>
        <w:t>), в рамках которой предусмотрены расходы в сумме 485 492,1</w:t>
      </w:r>
      <w:r w:rsidR="00A258A5">
        <w:rPr>
          <w:rFonts w:ascii="Times New Roman" w:eastAsia="Times New Roman" w:hAnsi="Times New Roman" w:cs="Times New Roman"/>
          <w:sz w:val="28"/>
          <w:szCs w:val="28"/>
        </w:rPr>
        <w:t xml:space="preserve"> тыс. </w:t>
      </w:r>
      <w:r w:rsidRPr="00990EFC">
        <w:rPr>
          <w:rFonts w:ascii="Times New Roman" w:eastAsia="Times New Roman" w:hAnsi="Times New Roman" w:cs="Times New Roman"/>
          <w:sz w:val="28"/>
          <w:szCs w:val="28"/>
        </w:rPr>
        <w:t>рублей на 2018 год</w:t>
      </w:r>
      <w:r>
        <w:rPr>
          <w:rFonts w:ascii="Times New Roman" w:eastAsia="Times New Roman" w:hAnsi="Times New Roman" w:cs="Times New Roman"/>
          <w:sz w:val="28"/>
          <w:szCs w:val="28"/>
        </w:rPr>
        <w:t xml:space="preserve"> и</w:t>
      </w:r>
      <w:r w:rsidRPr="00990EFC">
        <w:rPr>
          <w:rFonts w:ascii="Times New Roman" w:eastAsia="Times New Roman" w:hAnsi="Times New Roman" w:cs="Times New Roman"/>
          <w:sz w:val="28"/>
          <w:szCs w:val="28"/>
        </w:rPr>
        <w:t xml:space="preserve"> в сумме 121 373,1</w:t>
      </w:r>
      <w:r w:rsidR="00A258A5">
        <w:rPr>
          <w:rFonts w:ascii="Times New Roman" w:eastAsia="Times New Roman" w:hAnsi="Times New Roman" w:cs="Times New Roman"/>
          <w:sz w:val="28"/>
          <w:szCs w:val="28"/>
        </w:rPr>
        <w:t xml:space="preserve"> тыс. </w:t>
      </w:r>
      <w:r w:rsidRPr="00990EFC">
        <w:rPr>
          <w:rFonts w:ascii="Times New Roman" w:eastAsia="Times New Roman" w:hAnsi="Times New Roman" w:cs="Times New Roman"/>
          <w:sz w:val="28"/>
          <w:szCs w:val="28"/>
        </w:rPr>
        <w:t xml:space="preserve">рублей на 2019 год, а именно: </w:t>
      </w:r>
    </w:p>
    <w:p w:rsidR="00821CE2" w:rsidRPr="00990EFC" w:rsidRDefault="00821CE2" w:rsidP="00684FA2">
      <w:pPr>
        <w:widowControl w:val="0"/>
        <w:spacing w:after="0" w:line="240" w:lineRule="auto"/>
        <w:ind w:firstLine="567"/>
        <w:jc w:val="both"/>
        <w:rPr>
          <w:rFonts w:ascii="Times New Roman" w:eastAsia="Times New Roman" w:hAnsi="Times New Roman" w:cs="Times New Roman"/>
          <w:sz w:val="28"/>
          <w:szCs w:val="28"/>
        </w:rPr>
      </w:pPr>
      <w:r w:rsidRPr="00990EFC">
        <w:rPr>
          <w:rFonts w:ascii="Times New Roman" w:eastAsia="Times New Roman" w:hAnsi="Times New Roman" w:cs="Times New Roman"/>
          <w:sz w:val="28"/>
          <w:szCs w:val="28"/>
        </w:rPr>
        <w:t>на основное мероприятие «Содействие в обеспечении благоустройства дворовых территорий многоквартирных домов» в сумме 315 277,5</w:t>
      </w:r>
      <w:r w:rsidR="00A258A5">
        <w:rPr>
          <w:rFonts w:ascii="Times New Roman" w:eastAsia="Times New Roman" w:hAnsi="Times New Roman" w:cs="Times New Roman"/>
          <w:sz w:val="28"/>
          <w:szCs w:val="28"/>
        </w:rPr>
        <w:t xml:space="preserve"> тыс. </w:t>
      </w:r>
      <w:r w:rsidRPr="00990EFC">
        <w:rPr>
          <w:rFonts w:ascii="Times New Roman" w:eastAsia="Times New Roman" w:hAnsi="Times New Roman" w:cs="Times New Roman"/>
          <w:sz w:val="28"/>
          <w:szCs w:val="28"/>
        </w:rPr>
        <w:t>ру</w:t>
      </w:r>
      <w:r w:rsidRPr="00990EFC">
        <w:rPr>
          <w:rFonts w:ascii="Times New Roman" w:eastAsia="Times New Roman" w:hAnsi="Times New Roman" w:cs="Times New Roman"/>
          <w:sz w:val="28"/>
          <w:szCs w:val="28"/>
        </w:rPr>
        <w:t>б</w:t>
      </w:r>
      <w:r w:rsidRPr="00990EFC">
        <w:rPr>
          <w:rFonts w:ascii="Times New Roman" w:eastAsia="Times New Roman" w:hAnsi="Times New Roman" w:cs="Times New Roman"/>
          <w:sz w:val="28"/>
          <w:szCs w:val="28"/>
        </w:rPr>
        <w:t xml:space="preserve">лей на 2018 год </w:t>
      </w:r>
      <w:r>
        <w:rPr>
          <w:rFonts w:ascii="Times New Roman" w:eastAsia="Times New Roman" w:hAnsi="Times New Roman" w:cs="Times New Roman"/>
          <w:sz w:val="28"/>
          <w:szCs w:val="28"/>
        </w:rPr>
        <w:t xml:space="preserve">и </w:t>
      </w:r>
      <w:r w:rsidRPr="00990EFC">
        <w:rPr>
          <w:rFonts w:ascii="Times New Roman" w:eastAsia="Times New Roman" w:hAnsi="Times New Roman" w:cs="Times New Roman"/>
          <w:sz w:val="28"/>
          <w:szCs w:val="28"/>
        </w:rPr>
        <w:t>в сумме 78 819,4</w:t>
      </w:r>
      <w:r w:rsidR="00A258A5">
        <w:rPr>
          <w:rFonts w:ascii="Times New Roman" w:eastAsia="Times New Roman" w:hAnsi="Times New Roman" w:cs="Times New Roman"/>
          <w:sz w:val="28"/>
          <w:szCs w:val="28"/>
        </w:rPr>
        <w:t xml:space="preserve"> тыс. </w:t>
      </w:r>
      <w:r w:rsidRPr="00990EFC">
        <w:rPr>
          <w:rFonts w:ascii="Times New Roman" w:eastAsia="Times New Roman" w:hAnsi="Times New Roman" w:cs="Times New Roman"/>
          <w:sz w:val="28"/>
          <w:szCs w:val="28"/>
        </w:rPr>
        <w:t>рублей на 2019</w:t>
      </w:r>
      <w:r>
        <w:rPr>
          <w:rFonts w:ascii="Times New Roman" w:eastAsia="Times New Roman" w:hAnsi="Times New Roman" w:cs="Times New Roman"/>
          <w:sz w:val="28"/>
          <w:szCs w:val="28"/>
        </w:rPr>
        <w:t xml:space="preserve"> </w:t>
      </w:r>
      <w:r w:rsidRPr="00990EFC">
        <w:rPr>
          <w:rFonts w:ascii="Times New Roman" w:eastAsia="Times New Roman" w:hAnsi="Times New Roman" w:cs="Times New Roman"/>
          <w:sz w:val="28"/>
          <w:szCs w:val="28"/>
        </w:rPr>
        <w:t>год;</w:t>
      </w:r>
    </w:p>
    <w:p w:rsidR="00821CE2" w:rsidRPr="00990EFC" w:rsidRDefault="00821CE2" w:rsidP="00684FA2">
      <w:pPr>
        <w:widowControl w:val="0"/>
        <w:spacing w:after="0" w:line="240" w:lineRule="auto"/>
        <w:ind w:firstLine="567"/>
        <w:jc w:val="both"/>
        <w:rPr>
          <w:rFonts w:ascii="Times New Roman" w:eastAsia="Times New Roman" w:hAnsi="Times New Roman" w:cs="Times New Roman"/>
          <w:sz w:val="28"/>
          <w:szCs w:val="28"/>
        </w:rPr>
      </w:pPr>
      <w:r w:rsidRPr="00990EFC">
        <w:rPr>
          <w:rFonts w:ascii="Times New Roman" w:eastAsia="Times New Roman" w:hAnsi="Times New Roman" w:cs="Times New Roman"/>
          <w:sz w:val="28"/>
          <w:szCs w:val="28"/>
        </w:rPr>
        <w:t>на основное мероприятие «Содействие в обеспечении создания наиболее посещаемой муниципальной территории общего пользования населенных пунктов» в сумме 157 638,7</w:t>
      </w:r>
      <w:r w:rsidR="00A258A5">
        <w:rPr>
          <w:rFonts w:ascii="Times New Roman" w:eastAsia="Times New Roman" w:hAnsi="Times New Roman" w:cs="Times New Roman"/>
          <w:sz w:val="28"/>
          <w:szCs w:val="28"/>
        </w:rPr>
        <w:t xml:space="preserve"> тыс. </w:t>
      </w:r>
      <w:r w:rsidRPr="00990EFC">
        <w:rPr>
          <w:rFonts w:ascii="Times New Roman" w:eastAsia="Times New Roman" w:hAnsi="Times New Roman" w:cs="Times New Roman"/>
          <w:sz w:val="28"/>
          <w:szCs w:val="28"/>
        </w:rPr>
        <w:t>рублей на 2018 год и в сумме 39 409,7</w:t>
      </w:r>
      <w:r w:rsidR="00A258A5">
        <w:rPr>
          <w:rFonts w:ascii="Times New Roman" w:eastAsia="Times New Roman" w:hAnsi="Times New Roman" w:cs="Times New Roman"/>
          <w:sz w:val="28"/>
          <w:szCs w:val="28"/>
        </w:rPr>
        <w:t xml:space="preserve"> тыс. </w:t>
      </w:r>
      <w:r w:rsidRPr="00990EFC">
        <w:rPr>
          <w:rFonts w:ascii="Times New Roman" w:eastAsia="Times New Roman" w:hAnsi="Times New Roman" w:cs="Times New Roman"/>
          <w:sz w:val="28"/>
          <w:szCs w:val="28"/>
        </w:rPr>
        <w:t>рублей на 2019 год;</w:t>
      </w:r>
    </w:p>
    <w:p w:rsidR="00821CE2" w:rsidRPr="00A17729" w:rsidRDefault="00821CE2" w:rsidP="00684FA2">
      <w:pPr>
        <w:widowControl w:val="0"/>
        <w:spacing w:after="0" w:line="240" w:lineRule="auto"/>
        <w:ind w:firstLine="567"/>
        <w:jc w:val="both"/>
        <w:rPr>
          <w:rFonts w:ascii="Times New Roman" w:eastAsia="Times New Roman" w:hAnsi="Times New Roman" w:cs="Times New Roman"/>
          <w:sz w:val="28"/>
          <w:szCs w:val="28"/>
        </w:rPr>
      </w:pPr>
      <w:r w:rsidRPr="00990EFC">
        <w:rPr>
          <w:rFonts w:ascii="Times New Roman" w:eastAsia="Times New Roman" w:hAnsi="Times New Roman" w:cs="Times New Roman"/>
          <w:sz w:val="28"/>
          <w:szCs w:val="28"/>
        </w:rPr>
        <w:t>на основное мероприятие «Содействие обустройству мест массового о</w:t>
      </w:r>
      <w:r w:rsidRPr="00990EFC">
        <w:rPr>
          <w:rFonts w:ascii="Times New Roman" w:eastAsia="Times New Roman" w:hAnsi="Times New Roman" w:cs="Times New Roman"/>
          <w:sz w:val="28"/>
          <w:szCs w:val="28"/>
        </w:rPr>
        <w:t>т</w:t>
      </w:r>
      <w:r w:rsidRPr="00990EFC">
        <w:rPr>
          <w:rFonts w:ascii="Times New Roman" w:eastAsia="Times New Roman" w:hAnsi="Times New Roman" w:cs="Times New Roman"/>
          <w:sz w:val="28"/>
          <w:szCs w:val="28"/>
        </w:rPr>
        <w:t>дыха населения (городских парков)» в сумме 12 575,9</w:t>
      </w:r>
      <w:r w:rsidR="00A258A5">
        <w:rPr>
          <w:rFonts w:ascii="Times New Roman" w:eastAsia="Times New Roman" w:hAnsi="Times New Roman" w:cs="Times New Roman"/>
          <w:sz w:val="28"/>
          <w:szCs w:val="28"/>
        </w:rPr>
        <w:t xml:space="preserve"> тыс. </w:t>
      </w:r>
      <w:r w:rsidRPr="00990EFC">
        <w:rPr>
          <w:rFonts w:ascii="Times New Roman" w:eastAsia="Times New Roman" w:hAnsi="Times New Roman" w:cs="Times New Roman"/>
          <w:sz w:val="28"/>
          <w:szCs w:val="28"/>
        </w:rPr>
        <w:t xml:space="preserve">рублей на 2018 год </w:t>
      </w:r>
      <w:r w:rsidRPr="00A17729">
        <w:rPr>
          <w:rFonts w:ascii="Times New Roman" w:eastAsia="Times New Roman" w:hAnsi="Times New Roman" w:cs="Times New Roman"/>
          <w:sz w:val="28"/>
          <w:szCs w:val="28"/>
        </w:rPr>
        <w:t>и в сумме 3 144,0</w:t>
      </w:r>
      <w:r w:rsidR="00A258A5">
        <w:rPr>
          <w:rFonts w:ascii="Times New Roman" w:eastAsia="Times New Roman" w:hAnsi="Times New Roman" w:cs="Times New Roman"/>
          <w:sz w:val="28"/>
          <w:szCs w:val="28"/>
        </w:rPr>
        <w:t xml:space="preserve"> тыс. </w:t>
      </w:r>
      <w:r w:rsidRPr="00A17729">
        <w:rPr>
          <w:rFonts w:ascii="Times New Roman" w:eastAsia="Times New Roman" w:hAnsi="Times New Roman" w:cs="Times New Roman"/>
          <w:sz w:val="28"/>
          <w:szCs w:val="28"/>
        </w:rPr>
        <w:t>рублей на 2019 год.</w:t>
      </w:r>
    </w:p>
    <w:p w:rsidR="00821CE2" w:rsidRPr="008B08D6" w:rsidRDefault="00821CE2" w:rsidP="00684FA2">
      <w:pPr>
        <w:widowControl w:val="0"/>
        <w:spacing w:after="0" w:line="240" w:lineRule="auto"/>
        <w:ind w:firstLine="567"/>
        <w:jc w:val="both"/>
        <w:rPr>
          <w:rFonts w:ascii="Times New Roman" w:eastAsia="Times New Roman" w:hAnsi="Times New Roman" w:cs="Times New Roman"/>
          <w:bCs/>
          <w:sz w:val="28"/>
          <w:szCs w:val="28"/>
        </w:rPr>
      </w:pPr>
      <w:r w:rsidRPr="00A17729">
        <w:rPr>
          <w:rFonts w:ascii="Times New Roman" w:eastAsia="Times New Roman" w:hAnsi="Times New Roman" w:cs="Times New Roman"/>
          <w:sz w:val="28"/>
          <w:szCs w:val="28"/>
        </w:rPr>
        <w:t xml:space="preserve">По подразделу </w:t>
      </w:r>
      <w:r w:rsidRPr="00A17729">
        <w:rPr>
          <w:rFonts w:ascii="Times New Roman" w:eastAsia="Times New Roman" w:hAnsi="Times New Roman" w:cs="Times New Roman"/>
          <w:b/>
          <w:sz w:val="28"/>
          <w:szCs w:val="28"/>
        </w:rPr>
        <w:t>0505 «Другие вопросы в области жилищно-коммунального</w:t>
      </w:r>
      <w:r w:rsidRPr="008B08D6">
        <w:rPr>
          <w:rFonts w:ascii="Times New Roman" w:eastAsia="Times New Roman" w:hAnsi="Times New Roman" w:cs="Times New Roman"/>
          <w:b/>
          <w:sz w:val="28"/>
          <w:szCs w:val="28"/>
        </w:rPr>
        <w:t xml:space="preserve"> хозяйства» </w:t>
      </w:r>
      <w:r w:rsidRPr="008B08D6">
        <w:rPr>
          <w:rFonts w:ascii="Times New Roman" w:eastAsia="Times New Roman" w:hAnsi="Times New Roman" w:cs="Times New Roman"/>
          <w:color w:val="000000"/>
          <w:sz w:val="28"/>
          <w:szCs w:val="28"/>
        </w:rPr>
        <w:t>расходы предусмотрены в следующих размерах: 2018 год – </w:t>
      </w:r>
      <w:r w:rsidRPr="008B08D6">
        <w:rPr>
          <w:rFonts w:ascii="Times New Roman" w:eastAsia="Times New Roman" w:hAnsi="Times New Roman" w:cs="Times New Roman"/>
          <w:sz w:val="28"/>
          <w:szCs w:val="28"/>
        </w:rPr>
        <w:t>165 056,1</w:t>
      </w:r>
      <w:r w:rsidR="00A258A5">
        <w:rPr>
          <w:rFonts w:ascii="Times New Roman" w:eastAsia="Times New Roman" w:hAnsi="Times New Roman" w:cs="Times New Roman"/>
          <w:bCs/>
          <w:sz w:val="28"/>
          <w:szCs w:val="28"/>
        </w:rPr>
        <w:t xml:space="preserve"> тыс. </w:t>
      </w:r>
      <w:r w:rsidRPr="008B08D6">
        <w:rPr>
          <w:rFonts w:ascii="Times New Roman" w:eastAsia="Times New Roman" w:hAnsi="Times New Roman" w:cs="Times New Roman"/>
          <w:color w:val="000000"/>
          <w:sz w:val="28"/>
          <w:szCs w:val="28"/>
        </w:rPr>
        <w:t xml:space="preserve">рублей, на </w:t>
      </w:r>
      <w:r w:rsidRPr="008B08D6">
        <w:rPr>
          <w:rFonts w:ascii="Times New Roman" w:eastAsia="Times New Roman" w:hAnsi="Times New Roman" w:cs="Times New Roman"/>
          <w:bCs/>
          <w:sz w:val="28"/>
          <w:szCs w:val="28"/>
        </w:rPr>
        <w:t xml:space="preserve">2019 год – </w:t>
      </w:r>
      <w:r w:rsidRPr="008B08D6">
        <w:rPr>
          <w:rFonts w:ascii="Times New Roman" w:eastAsia="Times New Roman" w:hAnsi="Times New Roman" w:cs="Times New Roman"/>
          <w:sz w:val="28"/>
          <w:szCs w:val="28"/>
        </w:rPr>
        <w:t>163 186,2</w:t>
      </w:r>
      <w:r w:rsidR="00A258A5">
        <w:rPr>
          <w:rFonts w:ascii="Times New Roman" w:eastAsia="Times New Roman" w:hAnsi="Times New Roman" w:cs="Times New Roman"/>
          <w:sz w:val="28"/>
          <w:szCs w:val="28"/>
        </w:rPr>
        <w:t xml:space="preserve"> тыс. </w:t>
      </w:r>
      <w:r w:rsidRPr="008B08D6">
        <w:rPr>
          <w:rFonts w:ascii="Times New Roman" w:eastAsia="Times New Roman" w:hAnsi="Times New Roman" w:cs="Times New Roman"/>
          <w:bCs/>
          <w:sz w:val="28"/>
          <w:szCs w:val="28"/>
        </w:rPr>
        <w:t>рублей, 2020</w:t>
      </w:r>
      <w:r>
        <w:rPr>
          <w:rFonts w:ascii="Times New Roman" w:eastAsia="Times New Roman" w:hAnsi="Times New Roman" w:cs="Times New Roman"/>
          <w:bCs/>
          <w:sz w:val="28"/>
          <w:szCs w:val="28"/>
        </w:rPr>
        <w:t> </w:t>
      </w:r>
      <w:r w:rsidRPr="008B08D6">
        <w:rPr>
          <w:rFonts w:ascii="Times New Roman" w:eastAsia="Times New Roman" w:hAnsi="Times New Roman" w:cs="Times New Roman"/>
          <w:bCs/>
          <w:sz w:val="28"/>
          <w:szCs w:val="28"/>
        </w:rPr>
        <w:t>год – </w:t>
      </w:r>
      <w:r w:rsidRPr="008B08D6">
        <w:rPr>
          <w:rFonts w:ascii="Times New Roman" w:eastAsia="Times New Roman" w:hAnsi="Times New Roman" w:cs="Times New Roman"/>
          <w:sz w:val="28"/>
          <w:szCs w:val="28"/>
        </w:rPr>
        <w:t>163 823,7</w:t>
      </w:r>
      <w:r w:rsidR="00A258A5">
        <w:rPr>
          <w:rFonts w:ascii="Times New Roman" w:eastAsia="Times New Roman" w:hAnsi="Times New Roman" w:cs="Times New Roman"/>
          <w:bCs/>
          <w:sz w:val="28"/>
          <w:szCs w:val="28"/>
        </w:rPr>
        <w:t xml:space="preserve"> тыс. </w:t>
      </w:r>
      <w:r w:rsidRPr="008B08D6">
        <w:rPr>
          <w:rFonts w:ascii="Times New Roman" w:eastAsia="Times New Roman" w:hAnsi="Times New Roman" w:cs="Times New Roman"/>
          <w:bCs/>
          <w:sz w:val="28"/>
          <w:szCs w:val="28"/>
        </w:rPr>
        <w:t>рублей.</w:t>
      </w:r>
    </w:p>
    <w:p w:rsidR="00821CE2" w:rsidRDefault="00821CE2" w:rsidP="00684FA2">
      <w:pPr>
        <w:widowControl w:val="0"/>
        <w:spacing w:after="0" w:line="240" w:lineRule="auto"/>
        <w:ind w:firstLine="567"/>
        <w:jc w:val="both"/>
        <w:rPr>
          <w:rFonts w:ascii="Times New Roman" w:eastAsia="Times New Roman" w:hAnsi="Times New Roman" w:cs="Times New Roman"/>
          <w:sz w:val="28"/>
          <w:szCs w:val="28"/>
        </w:rPr>
      </w:pPr>
      <w:proofErr w:type="gramStart"/>
      <w:r w:rsidRPr="003635C5">
        <w:rPr>
          <w:rFonts w:ascii="Times New Roman" w:eastAsia="Times New Roman" w:hAnsi="Times New Roman" w:cs="Times New Roman"/>
          <w:color w:val="000000"/>
          <w:sz w:val="28"/>
          <w:szCs w:val="28"/>
        </w:rPr>
        <w:t>Основной особенностью формирования расходов по подразделу являе</w:t>
      </w:r>
      <w:r w:rsidRPr="003635C5">
        <w:rPr>
          <w:rFonts w:ascii="Times New Roman" w:eastAsia="Times New Roman" w:hAnsi="Times New Roman" w:cs="Times New Roman"/>
          <w:color w:val="000000"/>
          <w:sz w:val="28"/>
          <w:szCs w:val="28"/>
        </w:rPr>
        <w:t>т</w:t>
      </w:r>
      <w:r w:rsidRPr="003635C5">
        <w:rPr>
          <w:rFonts w:ascii="Times New Roman" w:eastAsia="Times New Roman" w:hAnsi="Times New Roman" w:cs="Times New Roman"/>
          <w:color w:val="000000"/>
          <w:sz w:val="28"/>
          <w:szCs w:val="28"/>
        </w:rPr>
        <w:t xml:space="preserve">ся, </w:t>
      </w:r>
      <w:r w:rsidRPr="00990EFC">
        <w:rPr>
          <w:rFonts w:ascii="Times New Roman" w:eastAsia="Times New Roman" w:hAnsi="Times New Roman" w:cs="Times New Roman"/>
          <w:color w:val="000000"/>
          <w:sz w:val="28"/>
          <w:szCs w:val="28"/>
        </w:rPr>
        <w:t xml:space="preserve">что с 2018 года </w:t>
      </w:r>
      <w:r w:rsidRPr="00990EFC">
        <w:rPr>
          <w:rFonts w:ascii="Times New Roman" w:eastAsia="Times New Roman" w:hAnsi="Times New Roman" w:cs="Times New Roman"/>
          <w:b/>
          <w:i/>
          <w:sz w:val="28"/>
          <w:szCs w:val="28"/>
        </w:rPr>
        <w:t>минстрою области</w:t>
      </w:r>
      <w:r w:rsidRPr="00990EFC">
        <w:rPr>
          <w:rFonts w:ascii="Times New Roman" w:eastAsia="Times New Roman" w:hAnsi="Times New Roman" w:cs="Times New Roman"/>
          <w:color w:val="000000"/>
          <w:sz w:val="28"/>
          <w:szCs w:val="28"/>
        </w:rPr>
        <w:t xml:space="preserve"> не предусмотрены ассигнования </w:t>
      </w:r>
      <w:r w:rsidRPr="00990EFC">
        <w:rPr>
          <w:rFonts w:ascii="Times New Roman" w:eastAsia="Times New Roman" w:hAnsi="Times New Roman" w:cs="Times New Roman"/>
          <w:sz w:val="28"/>
          <w:szCs w:val="28"/>
        </w:rPr>
        <w:t>по подпрограмме «</w:t>
      </w:r>
      <w:r w:rsidRPr="000C0B50">
        <w:rPr>
          <w:rFonts w:ascii="Times New Roman" w:eastAsia="Times New Roman" w:hAnsi="Times New Roman" w:cs="Times New Roman"/>
          <w:color w:val="000000"/>
          <w:sz w:val="28"/>
          <w:szCs w:val="28"/>
        </w:rPr>
        <w:t>Развитие сис</w:t>
      </w:r>
      <w:r>
        <w:rPr>
          <w:rFonts w:ascii="Times New Roman" w:eastAsia="Times New Roman" w:hAnsi="Times New Roman" w:cs="Times New Roman"/>
          <w:color w:val="000000"/>
          <w:sz w:val="28"/>
          <w:szCs w:val="28"/>
        </w:rPr>
        <w:t>темы обращения с отходами произ</w:t>
      </w:r>
      <w:r w:rsidRPr="000C0B50">
        <w:rPr>
          <w:rFonts w:ascii="Times New Roman" w:eastAsia="Times New Roman" w:hAnsi="Times New Roman" w:cs="Times New Roman"/>
          <w:color w:val="000000"/>
          <w:sz w:val="28"/>
          <w:szCs w:val="28"/>
        </w:rPr>
        <w:t>водства и п</w:t>
      </w:r>
      <w:r w:rsidRPr="000C0B50">
        <w:rPr>
          <w:rFonts w:ascii="Times New Roman" w:eastAsia="Times New Roman" w:hAnsi="Times New Roman" w:cs="Times New Roman"/>
          <w:color w:val="000000"/>
          <w:sz w:val="28"/>
          <w:szCs w:val="28"/>
        </w:rPr>
        <w:t>о</w:t>
      </w:r>
      <w:r w:rsidRPr="000C0B50">
        <w:rPr>
          <w:rFonts w:ascii="Times New Roman" w:eastAsia="Times New Roman" w:hAnsi="Times New Roman" w:cs="Times New Roman"/>
          <w:color w:val="000000"/>
          <w:sz w:val="28"/>
          <w:szCs w:val="28"/>
        </w:rPr>
        <w:t>требления в Оренбургской области</w:t>
      </w:r>
      <w:r w:rsidRPr="00990EFC">
        <w:rPr>
          <w:rFonts w:ascii="Times New Roman" w:eastAsia="Times New Roman" w:hAnsi="Times New Roman" w:cs="Times New Roman"/>
          <w:sz w:val="28"/>
          <w:szCs w:val="28"/>
        </w:rPr>
        <w:t>» госпрограммы «</w:t>
      </w:r>
      <w:r>
        <w:rPr>
          <w:rFonts w:ascii="Times New Roman" w:eastAsia="Times New Roman" w:hAnsi="Times New Roman" w:cs="Times New Roman"/>
          <w:color w:val="000000"/>
          <w:sz w:val="28"/>
          <w:szCs w:val="28"/>
        </w:rPr>
        <w:t>Охрана окружающей среды Орен</w:t>
      </w:r>
      <w:r w:rsidRPr="000C0B50">
        <w:rPr>
          <w:rFonts w:ascii="Times New Roman" w:eastAsia="Times New Roman" w:hAnsi="Times New Roman" w:cs="Times New Roman"/>
          <w:color w:val="000000"/>
          <w:sz w:val="28"/>
          <w:szCs w:val="28"/>
        </w:rPr>
        <w:t>бургской области</w:t>
      </w:r>
      <w:r>
        <w:rPr>
          <w:rFonts w:ascii="Times New Roman" w:eastAsia="Times New Roman" w:hAnsi="Times New Roman" w:cs="Times New Roman"/>
          <w:color w:val="000000"/>
          <w:sz w:val="28"/>
          <w:szCs w:val="28"/>
        </w:rPr>
        <w:t>»</w:t>
      </w:r>
      <w:r w:rsidRPr="000C0B50">
        <w:rPr>
          <w:rFonts w:ascii="Times New Roman" w:eastAsia="Times New Roman" w:hAnsi="Times New Roman" w:cs="Times New Roman"/>
          <w:color w:val="000000"/>
          <w:sz w:val="28"/>
          <w:szCs w:val="28"/>
        </w:rPr>
        <w:t xml:space="preserve"> на 2014-2020 годы</w:t>
      </w:r>
      <w:r w:rsidRPr="00990EF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на предоставление субс</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 xml:space="preserve">дий </w:t>
      </w:r>
      <w:r w:rsidRPr="000C0B50">
        <w:rPr>
          <w:rFonts w:ascii="Times New Roman" w:eastAsia="Times New Roman" w:hAnsi="Times New Roman" w:cs="Times New Roman"/>
          <w:color w:val="000000"/>
          <w:sz w:val="28"/>
          <w:szCs w:val="28"/>
        </w:rPr>
        <w:t>бюджетам городских округов и муниципальных районов на софинанс</w:t>
      </w:r>
      <w:r w:rsidRPr="000C0B50">
        <w:rPr>
          <w:rFonts w:ascii="Times New Roman" w:eastAsia="Times New Roman" w:hAnsi="Times New Roman" w:cs="Times New Roman"/>
          <w:color w:val="000000"/>
          <w:sz w:val="28"/>
          <w:szCs w:val="28"/>
        </w:rPr>
        <w:t>и</w:t>
      </w:r>
      <w:r w:rsidRPr="000C0B50">
        <w:rPr>
          <w:rFonts w:ascii="Times New Roman" w:eastAsia="Times New Roman" w:hAnsi="Times New Roman" w:cs="Times New Roman"/>
          <w:color w:val="000000"/>
          <w:sz w:val="28"/>
          <w:szCs w:val="28"/>
        </w:rPr>
        <w:t>рование капитальных вложений в объекты муниципальной собственности</w:t>
      </w:r>
      <w:r>
        <w:rPr>
          <w:rFonts w:ascii="Times New Roman" w:eastAsia="Times New Roman" w:hAnsi="Times New Roman" w:cs="Times New Roman"/>
          <w:color w:val="000000"/>
          <w:sz w:val="28"/>
          <w:szCs w:val="28"/>
        </w:rPr>
        <w:t xml:space="preserve"> в </w:t>
      </w:r>
      <w:r>
        <w:rPr>
          <w:rFonts w:ascii="Times New Roman" w:eastAsia="Times New Roman" w:hAnsi="Times New Roman" w:cs="Times New Roman"/>
          <w:color w:val="000000"/>
          <w:sz w:val="28"/>
          <w:szCs w:val="28"/>
        </w:rPr>
        <w:lastRenderedPageBreak/>
        <w:t>рамках основного мероприятия «Органи</w:t>
      </w:r>
      <w:r w:rsidRPr="000C0B50">
        <w:rPr>
          <w:rFonts w:ascii="Times New Roman" w:eastAsia="Times New Roman" w:hAnsi="Times New Roman" w:cs="Times New Roman"/>
          <w:color w:val="000000"/>
          <w:sz w:val="28"/>
          <w:szCs w:val="28"/>
        </w:rPr>
        <w:t>зация</w:t>
      </w:r>
      <w:proofErr w:type="gramEnd"/>
      <w:r w:rsidRPr="000C0B50">
        <w:rPr>
          <w:rFonts w:ascii="Times New Roman" w:eastAsia="Times New Roman" w:hAnsi="Times New Roman" w:cs="Times New Roman"/>
          <w:color w:val="000000"/>
          <w:sz w:val="28"/>
          <w:szCs w:val="28"/>
        </w:rPr>
        <w:t xml:space="preserve"> инфраструктуры по обработке, утилизации, обезвреживанию и размещению отходов</w:t>
      </w:r>
      <w:r>
        <w:rPr>
          <w:rFonts w:ascii="Times New Roman" w:eastAsia="Times New Roman" w:hAnsi="Times New Roman" w:cs="Times New Roman"/>
          <w:color w:val="000000"/>
          <w:sz w:val="28"/>
          <w:szCs w:val="28"/>
        </w:rPr>
        <w:t>»</w:t>
      </w:r>
      <w:r w:rsidRPr="000C0B50">
        <w:rPr>
          <w:rFonts w:ascii="Times New Roman" w:eastAsia="Times New Roman" w:hAnsi="Times New Roman" w:cs="Times New Roman"/>
          <w:sz w:val="28"/>
          <w:szCs w:val="28"/>
        </w:rPr>
        <w:t xml:space="preserve"> </w:t>
      </w:r>
      <w:r w:rsidRPr="00A8671D">
        <w:rPr>
          <w:rFonts w:ascii="Times New Roman" w:eastAsia="Times New Roman" w:hAnsi="Times New Roman" w:cs="Times New Roman"/>
          <w:sz w:val="28"/>
          <w:szCs w:val="28"/>
        </w:rPr>
        <w:t>(</w:t>
      </w:r>
      <w:r>
        <w:rPr>
          <w:rFonts w:ascii="Times New Roman" w:eastAsia="Times New Roman" w:hAnsi="Times New Roman" w:cs="Times New Roman"/>
          <w:sz w:val="28"/>
          <w:szCs w:val="28"/>
        </w:rPr>
        <w:t>Законом об облас</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 xml:space="preserve">ном бюджете </w:t>
      </w:r>
      <w:r w:rsidRPr="00A8671D">
        <w:rPr>
          <w:rFonts w:ascii="Times New Roman" w:eastAsia="Times New Roman" w:hAnsi="Times New Roman" w:cs="Times New Roman"/>
          <w:sz w:val="28"/>
          <w:szCs w:val="28"/>
        </w:rPr>
        <w:t xml:space="preserve">в 2017 году ассигнования предусмотрены в </w:t>
      </w:r>
      <w:r w:rsidRPr="006560EF">
        <w:rPr>
          <w:rFonts w:ascii="Times New Roman" w:eastAsia="Times New Roman" w:hAnsi="Times New Roman" w:cs="Times New Roman"/>
          <w:color w:val="000000"/>
          <w:sz w:val="28"/>
          <w:szCs w:val="28"/>
        </w:rPr>
        <w:t xml:space="preserve">сумме </w:t>
      </w:r>
      <w:r>
        <w:rPr>
          <w:rFonts w:ascii="Times New Roman" w:eastAsia="Times New Roman" w:hAnsi="Times New Roman" w:cs="Times New Roman"/>
          <w:color w:val="000000"/>
          <w:sz w:val="28"/>
          <w:szCs w:val="28"/>
        </w:rPr>
        <w:t>8 796,5</w:t>
      </w:r>
      <w:r w:rsidR="00A258A5">
        <w:rPr>
          <w:rFonts w:ascii="Times New Roman" w:eastAsia="Times New Roman" w:hAnsi="Times New Roman" w:cs="Times New Roman"/>
          <w:color w:val="000000"/>
          <w:sz w:val="28"/>
          <w:szCs w:val="28"/>
        </w:rPr>
        <w:t xml:space="preserve"> тыс. </w:t>
      </w:r>
      <w:r w:rsidRPr="006560EF">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w:t>
      </w:r>
    </w:p>
    <w:p w:rsidR="00821CE2" w:rsidRPr="00A8671D"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color w:val="000000"/>
          <w:sz w:val="28"/>
          <w:szCs w:val="28"/>
        </w:rPr>
      </w:pPr>
      <w:r w:rsidRPr="004F1F2C">
        <w:rPr>
          <w:rFonts w:ascii="Times New Roman" w:eastAsia="Times New Roman" w:hAnsi="Times New Roman" w:cs="Times New Roman"/>
          <w:bCs/>
          <w:sz w:val="28"/>
          <w:szCs w:val="28"/>
        </w:rPr>
        <w:t xml:space="preserve">В 2018 году увеличение расходов по сравнению с 2017 годом на </w:t>
      </w:r>
      <w:r w:rsidRPr="004F1F2C">
        <w:rPr>
          <w:rFonts w:ascii="Times New Roman" w:eastAsia="Times New Roman" w:hAnsi="Times New Roman" w:cs="Times New Roman"/>
          <w:sz w:val="28"/>
          <w:szCs w:val="28"/>
        </w:rPr>
        <w:t>2 195,1</w:t>
      </w:r>
      <w:r w:rsidR="00A258A5">
        <w:rPr>
          <w:rFonts w:ascii="Times New Roman" w:eastAsia="Times New Roman" w:hAnsi="Times New Roman" w:cs="Times New Roman"/>
          <w:bCs/>
          <w:sz w:val="28"/>
          <w:szCs w:val="28"/>
        </w:rPr>
        <w:t xml:space="preserve"> тыс. </w:t>
      </w:r>
      <w:r w:rsidRPr="004F1F2C">
        <w:rPr>
          <w:rFonts w:ascii="Times New Roman" w:eastAsia="Times New Roman" w:hAnsi="Times New Roman" w:cs="Times New Roman"/>
          <w:bCs/>
          <w:sz w:val="28"/>
          <w:szCs w:val="28"/>
        </w:rPr>
        <w:t xml:space="preserve">рублей, или на 1,3% </w:t>
      </w:r>
      <w:r w:rsidRPr="00A8671D">
        <w:rPr>
          <w:rFonts w:ascii="Times New Roman" w:eastAsia="Times New Roman" w:hAnsi="Times New Roman" w:cs="Times New Roman"/>
          <w:color w:val="000000"/>
          <w:sz w:val="28"/>
          <w:szCs w:val="28"/>
        </w:rPr>
        <w:t>обусловлено следующими изменениями:</w:t>
      </w:r>
    </w:p>
    <w:p w:rsidR="00821CE2" w:rsidRPr="00A8671D" w:rsidRDefault="00821CE2" w:rsidP="00684FA2">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A8671D">
        <w:rPr>
          <w:rFonts w:ascii="Times New Roman" w:eastAsia="Times New Roman" w:hAnsi="Times New Roman" w:cs="Times New Roman"/>
          <w:sz w:val="28"/>
          <w:szCs w:val="28"/>
        </w:rPr>
        <w:t xml:space="preserve">уменьшены ассигнования на </w:t>
      </w:r>
      <w:r w:rsidRPr="00F22053">
        <w:rPr>
          <w:rFonts w:ascii="Times New Roman" w:eastAsia="Times New Roman" w:hAnsi="Times New Roman" w:cs="Times New Roman"/>
          <w:bCs/>
          <w:sz w:val="28"/>
          <w:szCs w:val="28"/>
        </w:rPr>
        <w:t>3</w:t>
      </w:r>
      <w:r>
        <w:rPr>
          <w:rFonts w:ascii="Times New Roman" w:eastAsia="Times New Roman" w:hAnsi="Times New Roman" w:cs="Times New Roman"/>
          <w:bCs/>
          <w:sz w:val="28"/>
          <w:szCs w:val="28"/>
        </w:rPr>
        <w:t> </w:t>
      </w:r>
      <w:r w:rsidRPr="00F22053">
        <w:rPr>
          <w:rFonts w:ascii="Times New Roman" w:eastAsia="Times New Roman" w:hAnsi="Times New Roman" w:cs="Times New Roman"/>
          <w:bCs/>
          <w:sz w:val="28"/>
          <w:szCs w:val="28"/>
        </w:rPr>
        <w:t>827,1</w:t>
      </w:r>
      <w:r w:rsidR="00A258A5">
        <w:rPr>
          <w:rFonts w:ascii="Times New Roman" w:eastAsia="Times New Roman" w:hAnsi="Times New Roman" w:cs="Times New Roman"/>
          <w:sz w:val="28"/>
          <w:szCs w:val="28"/>
        </w:rPr>
        <w:t xml:space="preserve"> тыс. </w:t>
      </w:r>
      <w:r w:rsidRPr="00A8671D">
        <w:rPr>
          <w:rFonts w:ascii="Times New Roman" w:eastAsia="Times New Roman" w:hAnsi="Times New Roman" w:cs="Times New Roman"/>
          <w:sz w:val="28"/>
          <w:szCs w:val="28"/>
        </w:rPr>
        <w:t xml:space="preserve">рублей </w:t>
      </w:r>
      <w:r w:rsidRPr="00A8671D">
        <w:rPr>
          <w:rFonts w:ascii="Times New Roman" w:eastAsia="Times New Roman" w:hAnsi="Times New Roman" w:cs="Times New Roman"/>
          <w:b/>
          <w:i/>
          <w:sz w:val="28"/>
          <w:szCs w:val="28"/>
        </w:rPr>
        <w:t>минстрою области</w:t>
      </w:r>
      <w:r w:rsidRPr="00A8671D">
        <w:rPr>
          <w:rFonts w:ascii="Times New Roman" w:eastAsia="Times New Roman" w:hAnsi="Times New Roman" w:cs="Times New Roman"/>
          <w:sz w:val="28"/>
          <w:szCs w:val="28"/>
        </w:rPr>
        <w:t xml:space="preserve"> за счет следующих изменений:</w:t>
      </w:r>
    </w:p>
    <w:p w:rsidR="00821CE2" w:rsidRDefault="00821CE2" w:rsidP="00684FA2">
      <w:pPr>
        <w:widowControl w:val="0"/>
        <w:spacing w:after="0" w:line="240" w:lineRule="auto"/>
        <w:ind w:firstLine="567"/>
        <w:jc w:val="both"/>
        <w:rPr>
          <w:rFonts w:ascii="Times New Roman" w:eastAsia="Times New Roman" w:hAnsi="Times New Roman" w:cs="Times New Roman"/>
          <w:color w:val="000000"/>
          <w:sz w:val="28"/>
          <w:szCs w:val="28"/>
        </w:rPr>
      </w:pPr>
      <w:r w:rsidRPr="00AE1882">
        <w:rPr>
          <w:rFonts w:ascii="Times New Roman" w:eastAsia="Times New Roman" w:hAnsi="Times New Roman" w:cs="Times New Roman"/>
          <w:sz w:val="28"/>
          <w:szCs w:val="28"/>
        </w:rPr>
        <w:t>не предусмотрены ассигнования на 2018 год, информация по которым приведена в особенност</w:t>
      </w:r>
      <w:r>
        <w:rPr>
          <w:rFonts w:ascii="Times New Roman" w:eastAsia="Times New Roman" w:hAnsi="Times New Roman" w:cs="Times New Roman"/>
          <w:sz w:val="28"/>
          <w:szCs w:val="28"/>
        </w:rPr>
        <w:t>и</w:t>
      </w:r>
      <w:r w:rsidRPr="00AE1882">
        <w:rPr>
          <w:rFonts w:ascii="Times New Roman" w:eastAsia="Times New Roman" w:hAnsi="Times New Roman" w:cs="Times New Roman"/>
          <w:sz w:val="28"/>
          <w:szCs w:val="28"/>
        </w:rPr>
        <w:t xml:space="preserve"> </w:t>
      </w:r>
      <w:r w:rsidRPr="00AE1882">
        <w:rPr>
          <w:rFonts w:ascii="Times New Roman" w:eastAsia="Times New Roman" w:hAnsi="Times New Roman" w:cs="Times New Roman"/>
          <w:color w:val="000000"/>
          <w:sz w:val="28"/>
          <w:szCs w:val="28"/>
        </w:rPr>
        <w:t>формирования расходов по подразделу</w:t>
      </w:r>
      <w:r>
        <w:rPr>
          <w:rFonts w:ascii="Times New Roman" w:eastAsia="Times New Roman" w:hAnsi="Times New Roman" w:cs="Times New Roman"/>
          <w:color w:val="000000"/>
          <w:sz w:val="28"/>
          <w:szCs w:val="28"/>
        </w:rPr>
        <w:t>;</w:t>
      </w:r>
    </w:p>
    <w:p w:rsidR="00821CE2" w:rsidRDefault="00821CE2" w:rsidP="00684FA2">
      <w:pPr>
        <w:widowControl w:val="0"/>
        <w:spacing w:after="0" w:line="240" w:lineRule="auto"/>
        <w:ind w:firstLine="567"/>
        <w:jc w:val="both"/>
        <w:rPr>
          <w:rFonts w:ascii="Times New Roman" w:eastAsia="Times New Roman" w:hAnsi="Times New Roman" w:cs="Times New Roman"/>
          <w:sz w:val="28"/>
          <w:szCs w:val="28"/>
        </w:rPr>
      </w:pPr>
      <w:proofErr w:type="gramStart"/>
      <w:r w:rsidRPr="00F140F7">
        <w:rPr>
          <w:rFonts w:ascii="Times New Roman" w:eastAsia="Times New Roman" w:hAnsi="Times New Roman" w:cs="Times New Roman"/>
          <w:sz w:val="28"/>
          <w:szCs w:val="28"/>
        </w:rPr>
        <w:t>увеличены расходы в сумме 3 117,8</w:t>
      </w:r>
      <w:r w:rsidR="00A258A5">
        <w:rPr>
          <w:rFonts w:ascii="Times New Roman" w:eastAsia="Times New Roman" w:hAnsi="Times New Roman" w:cs="Times New Roman"/>
          <w:sz w:val="28"/>
          <w:szCs w:val="28"/>
        </w:rPr>
        <w:t xml:space="preserve"> тыс. </w:t>
      </w:r>
      <w:r w:rsidRPr="00F140F7">
        <w:rPr>
          <w:rFonts w:ascii="Times New Roman" w:eastAsia="Times New Roman" w:hAnsi="Times New Roman" w:cs="Times New Roman"/>
          <w:sz w:val="28"/>
          <w:szCs w:val="28"/>
        </w:rPr>
        <w:t>рублей на обеспечение де</w:t>
      </w:r>
      <w:r w:rsidRPr="00F140F7">
        <w:rPr>
          <w:rFonts w:ascii="Times New Roman" w:eastAsia="Times New Roman" w:hAnsi="Times New Roman" w:cs="Times New Roman"/>
          <w:sz w:val="28"/>
          <w:szCs w:val="28"/>
        </w:rPr>
        <w:t>я</w:t>
      </w:r>
      <w:r w:rsidRPr="00F140F7">
        <w:rPr>
          <w:rFonts w:ascii="Times New Roman" w:eastAsia="Times New Roman" w:hAnsi="Times New Roman" w:cs="Times New Roman"/>
          <w:sz w:val="28"/>
          <w:szCs w:val="28"/>
        </w:rPr>
        <w:t xml:space="preserve">тельности государственного казенного учреждения </w:t>
      </w:r>
      <w:r>
        <w:rPr>
          <w:rFonts w:ascii="Times New Roman" w:eastAsia="Times New Roman" w:hAnsi="Times New Roman" w:cs="Times New Roman"/>
          <w:sz w:val="28"/>
          <w:szCs w:val="28"/>
        </w:rPr>
        <w:t>жилищного, коммунал</w:t>
      </w:r>
      <w:r>
        <w:rPr>
          <w:rFonts w:ascii="Times New Roman" w:eastAsia="Times New Roman" w:hAnsi="Times New Roman" w:cs="Times New Roman"/>
          <w:sz w:val="28"/>
          <w:szCs w:val="28"/>
        </w:rPr>
        <w:t>ь</w:t>
      </w:r>
      <w:r>
        <w:rPr>
          <w:rFonts w:ascii="Times New Roman" w:eastAsia="Times New Roman" w:hAnsi="Times New Roman" w:cs="Times New Roman"/>
          <w:sz w:val="28"/>
          <w:szCs w:val="28"/>
        </w:rPr>
        <w:t>ного и соци</w:t>
      </w:r>
      <w:r w:rsidRPr="00F140F7">
        <w:rPr>
          <w:rFonts w:ascii="Times New Roman" w:eastAsia="Times New Roman" w:hAnsi="Times New Roman" w:cs="Times New Roman"/>
          <w:sz w:val="28"/>
          <w:szCs w:val="28"/>
        </w:rPr>
        <w:t>ального строительства Оренбургской области</w:t>
      </w:r>
      <w:r>
        <w:rPr>
          <w:rFonts w:ascii="Times New Roman" w:eastAsia="Times New Roman" w:hAnsi="Times New Roman" w:cs="Times New Roman"/>
          <w:sz w:val="28"/>
          <w:szCs w:val="28"/>
        </w:rPr>
        <w:t xml:space="preserve"> в рамках п</w:t>
      </w:r>
      <w:r w:rsidRPr="00F140F7">
        <w:rPr>
          <w:rFonts w:ascii="Times New Roman" w:eastAsia="Times New Roman" w:hAnsi="Times New Roman" w:cs="Times New Roman"/>
          <w:sz w:val="28"/>
          <w:szCs w:val="28"/>
        </w:rPr>
        <w:t>одпр</w:t>
      </w:r>
      <w:r w:rsidRPr="00F140F7">
        <w:rPr>
          <w:rFonts w:ascii="Times New Roman" w:eastAsia="Times New Roman" w:hAnsi="Times New Roman" w:cs="Times New Roman"/>
          <w:sz w:val="28"/>
          <w:szCs w:val="28"/>
        </w:rPr>
        <w:t>о</w:t>
      </w:r>
      <w:r w:rsidRPr="00F140F7">
        <w:rPr>
          <w:rFonts w:ascii="Times New Roman" w:eastAsia="Times New Roman" w:hAnsi="Times New Roman" w:cs="Times New Roman"/>
          <w:sz w:val="28"/>
          <w:szCs w:val="28"/>
        </w:rPr>
        <w:t>грамм</w:t>
      </w:r>
      <w:r>
        <w:rPr>
          <w:rFonts w:ascii="Times New Roman" w:eastAsia="Times New Roman" w:hAnsi="Times New Roman" w:cs="Times New Roman"/>
          <w:sz w:val="28"/>
          <w:szCs w:val="28"/>
        </w:rPr>
        <w:t>ы</w:t>
      </w:r>
      <w:r w:rsidRPr="00F140F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w:t>
      </w:r>
      <w:r w:rsidRPr="00F140F7">
        <w:rPr>
          <w:rFonts w:ascii="Times New Roman" w:eastAsia="Times New Roman" w:hAnsi="Times New Roman" w:cs="Times New Roman"/>
          <w:sz w:val="28"/>
          <w:szCs w:val="28"/>
        </w:rPr>
        <w:t xml:space="preserve">Обеспечение реализации </w:t>
      </w:r>
      <w:r>
        <w:rPr>
          <w:rFonts w:ascii="Times New Roman" w:eastAsia="Times New Roman" w:hAnsi="Times New Roman" w:cs="Times New Roman"/>
          <w:sz w:val="28"/>
          <w:szCs w:val="28"/>
        </w:rPr>
        <w:t>госпрограммы</w:t>
      </w:r>
      <w:r w:rsidRPr="00F140F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w:t>
      </w:r>
      <w:r w:rsidRPr="00F140F7">
        <w:rPr>
          <w:rFonts w:ascii="Times New Roman" w:eastAsia="Times New Roman" w:hAnsi="Times New Roman" w:cs="Times New Roman"/>
          <w:sz w:val="28"/>
          <w:szCs w:val="28"/>
        </w:rPr>
        <w:t>Стимулирование развития жилищного строительства в Оренбургской области в 2014-2020 годах</w:t>
      </w:r>
      <w:r>
        <w:rPr>
          <w:rFonts w:ascii="Times New Roman" w:eastAsia="Times New Roman" w:hAnsi="Times New Roman" w:cs="Times New Roman"/>
          <w:sz w:val="28"/>
          <w:szCs w:val="28"/>
        </w:rPr>
        <w:t>»</w:t>
      </w:r>
      <w:r w:rsidRPr="00F140F7">
        <w:rPr>
          <w:rFonts w:ascii="Times New Roman" w:eastAsia="Times New Roman" w:hAnsi="Times New Roman" w:cs="Times New Roman"/>
          <w:sz w:val="28"/>
          <w:szCs w:val="28"/>
        </w:rPr>
        <w:t xml:space="preserve"> в о</w:t>
      </w:r>
      <w:r w:rsidRPr="00F140F7">
        <w:rPr>
          <w:rFonts w:ascii="Times New Roman" w:eastAsia="Times New Roman" w:hAnsi="Times New Roman" w:cs="Times New Roman"/>
          <w:sz w:val="28"/>
          <w:szCs w:val="28"/>
        </w:rPr>
        <w:t>с</w:t>
      </w:r>
      <w:r w:rsidRPr="00F140F7">
        <w:rPr>
          <w:rFonts w:ascii="Times New Roman" w:eastAsia="Times New Roman" w:hAnsi="Times New Roman" w:cs="Times New Roman"/>
          <w:sz w:val="28"/>
          <w:szCs w:val="28"/>
        </w:rPr>
        <w:t>новном на иные закупки товаров, работ и услуг для обеспечения государс</w:t>
      </w:r>
      <w:r w:rsidRPr="00F140F7">
        <w:rPr>
          <w:rFonts w:ascii="Times New Roman" w:eastAsia="Times New Roman" w:hAnsi="Times New Roman" w:cs="Times New Roman"/>
          <w:sz w:val="28"/>
          <w:szCs w:val="28"/>
        </w:rPr>
        <w:t>т</w:t>
      </w:r>
      <w:r w:rsidRPr="00F140F7">
        <w:rPr>
          <w:rFonts w:ascii="Times New Roman" w:eastAsia="Times New Roman" w:hAnsi="Times New Roman" w:cs="Times New Roman"/>
          <w:sz w:val="28"/>
          <w:szCs w:val="28"/>
        </w:rPr>
        <w:t>венных нужд</w:t>
      </w:r>
      <w:r>
        <w:rPr>
          <w:rFonts w:ascii="Times New Roman" w:eastAsia="Times New Roman" w:hAnsi="Times New Roman" w:cs="Times New Roman"/>
          <w:sz w:val="28"/>
          <w:szCs w:val="28"/>
        </w:rPr>
        <w:t xml:space="preserve"> </w:t>
      </w:r>
      <w:r>
        <w:rPr>
          <w:rFonts w:ascii="Times New Roman" w:eastAsia="Times New Roman" w:hAnsi="Times New Roman" w:cs="Times New Roman"/>
          <w:color w:val="000000"/>
          <w:sz w:val="28"/>
          <w:szCs w:val="28"/>
        </w:rPr>
        <w:t>(</w:t>
      </w:r>
      <w:r>
        <w:rPr>
          <w:rFonts w:ascii="Times New Roman" w:eastAsia="Times New Roman" w:hAnsi="Times New Roman" w:cs="Times New Roman"/>
          <w:sz w:val="28"/>
          <w:szCs w:val="28"/>
        </w:rPr>
        <w:t xml:space="preserve">Законопроектом средства на 2018 год запланированы в объеме </w:t>
      </w:r>
      <w:r w:rsidRPr="00F140F7">
        <w:rPr>
          <w:rFonts w:ascii="Times New Roman" w:eastAsia="Times New Roman" w:hAnsi="Times New Roman" w:cs="Times New Roman"/>
          <w:sz w:val="28"/>
          <w:szCs w:val="28"/>
        </w:rPr>
        <w:t>19</w:t>
      </w:r>
      <w:r>
        <w:rPr>
          <w:rFonts w:ascii="Times New Roman" w:eastAsia="Times New Roman" w:hAnsi="Times New Roman" w:cs="Times New Roman"/>
          <w:sz w:val="28"/>
          <w:szCs w:val="28"/>
        </w:rPr>
        <w:t> </w:t>
      </w:r>
      <w:r w:rsidRPr="00F140F7">
        <w:rPr>
          <w:rFonts w:ascii="Times New Roman" w:eastAsia="Times New Roman" w:hAnsi="Times New Roman" w:cs="Times New Roman"/>
          <w:sz w:val="28"/>
          <w:szCs w:val="28"/>
        </w:rPr>
        <w:t>853,3</w:t>
      </w:r>
      <w:proofErr w:type="gramEnd"/>
      <w:r w:rsidR="00A258A5">
        <w:rPr>
          <w:rFonts w:ascii="Times New Roman" w:eastAsia="Times New Roman" w:hAnsi="Times New Roman" w:cs="Times New Roman"/>
          <w:sz w:val="28"/>
          <w:szCs w:val="28"/>
        </w:rPr>
        <w:t xml:space="preserve"> тыс. </w:t>
      </w:r>
      <w:r w:rsidRPr="00F140F7">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объем бюджетных назначений в 2017 году составлял 16 </w:t>
      </w:r>
      <w:r w:rsidRPr="00F140F7">
        <w:rPr>
          <w:rFonts w:ascii="Times New Roman" w:eastAsia="Times New Roman" w:hAnsi="Times New Roman" w:cs="Times New Roman"/>
          <w:sz w:val="28"/>
          <w:szCs w:val="28"/>
        </w:rPr>
        <w:t>735,5</w:t>
      </w:r>
      <w:r w:rsidR="00A258A5">
        <w:rPr>
          <w:rFonts w:ascii="Times New Roman" w:eastAsia="Times New Roman" w:hAnsi="Times New Roman" w:cs="Times New Roman"/>
          <w:sz w:val="28"/>
          <w:szCs w:val="28"/>
        </w:rPr>
        <w:t xml:space="preserve"> тыс. </w:t>
      </w:r>
      <w:r w:rsidRPr="00F140F7">
        <w:rPr>
          <w:rFonts w:ascii="Times New Roman" w:eastAsia="Times New Roman" w:hAnsi="Times New Roman" w:cs="Times New Roman"/>
          <w:sz w:val="28"/>
          <w:szCs w:val="28"/>
        </w:rPr>
        <w:t>рублей</w:t>
      </w:r>
      <w:r>
        <w:rPr>
          <w:rFonts w:ascii="Times New Roman" w:eastAsia="Times New Roman" w:hAnsi="Times New Roman" w:cs="Times New Roman"/>
          <w:color w:val="000000"/>
          <w:sz w:val="28"/>
          <w:szCs w:val="28"/>
        </w:rPr>
        <w:t xml:space="preserve">). Согласно информации </w:t>
      </w:r>
      <w:r>
        <w:rPr>
          <w:rFonts w:ascii="Times New Roman" w:eastAsia="Times New Roman" w:hAnsi="Times New Roman" w:cs="Times New Roman"/>
          <w:i/>
          <w:color w:val="000000"/>
          <w:sz w:val="28"/>
          <w:szCs w:val="28"/>
        </w:rPr>
        <w:t>минстроя области</w:t>
      </w:r>
      <w:r>
        <w:rPr>
          <w:rFonts w:ascii="Times New Roman" w:eastAsia="Times New Roman" w:hAnsi="Times New Roman" w:cs="Times New Roman"/>
          <w:color w:val="000000"/>
          <w:sz w:val="28"/>
          <w:szCs w:val="28"/>
        </w:rPr>
        <w:t xml:space="preserve"> ассигнов</w:t>
      </w:r>
      <w:r>
        <w:rPr>
          <w:rFonts w:ascii="Times New Roman" w:eastAsia="Times New Roman" w:hAnsi="Times New Roman" w:cs="Times New Roman"/>
          <w:color w:val="000000"/>
          <w:sz w:val="28"/>
          <w:szCs w:val="28"/>
        </w:rPr>
        <w:t>а</w:t>
      </w:r>
      <w:r>
        <w:rPr>
          <w:rFonts w:ascii="Times New Roman" w:eastAsia="Times New Roman" w:hAnsi="Times New Roman" w:cs="Times New Roman"/>
          <w:color w:val="000000"/>
          <w:sz w:val="28"/>
          <w:szCs w:val="28"/>
        </w:rPr>
        <w:t>ния дополнительно предусмотрены н</w:t>
      </w:r>
      <w:r w:rsidRPr="00145C22">
        <w:rPr>
          <w:rFonts w:ascii="Times New Roman" w:eastAsia="Times New Roman" w:hAnsi="Times New Roman" w:cs="Times New Roman"/>
          <w:color w:val="000000"/>
          <w:sz w:val="28"/>
          <w:szCs w:val="28"/>
        </w:rPr>
        <w:t>а проведение правовой регистрации объектов незавершенного строительства, на предполагаемый налог на з</w:t>
      </w:r>
      <w:r w:rsidRPr="00145C22">
        <w:rPr>
          <w:rFonts w:ascii="Times New Roman" w:eastAsia="Times New Roman" w:hAnsi="Times New Roman" w:cs="Times New Roman"/>
          <w:color w:val="000000"/>
          <w:sz w:val="28"/>
          <w:szCs w:val="28"/>
        </w:rPr>
        <w:t>е</w:t>
      </w:r>
      <w:r w:rsidRPr="00145C22">
        <w:rPr>
          <w:rFonts w:ascii="Times New Roman" w:eastAsia="Times New Roman" w:hAnsi="Times New Roman" w:cs="Times New Roman"/>
          <w:color w:val="000000"/>
          <w:sz w:val="28"/>
          <w:szCs w:val="28"/>
        </w:rPr>
        <w:t>мельный участок и на увеличение фонда оплаты труда на 4%</w:t>
      </w:r>
      <w:r>
        <w:rPr>
          <w:rFonts w:ascii="Times New Roman" w:eastAsia="Times New Roman" w:hAnsi="Times New Roman" w:cs="Times New Roman"/>
          <w:color w:val="000000"/>
          <w:sz w:val="28"/>
          <w:szCs w:val="28"/>
        </w:rPr>
        <w:t>;</w:t>
      </w:r>
    </w:p>
    <w:p w:rsidR="00821CE2" w:rsidRDefault="00821CE2" w:rsidP="00684FA2">
      <w:pPr>
        <w:widowControl w:val="0"/>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bCs/>
          <w:sz w:val="28"/>
          <w:szCs w:val="28"/>
        </w:rPr>
        <w:t>увеличены</w:t>
      </w:r>
      <w:r w:rsidRPr="00F22053">
        <w:rPr>
          <w:rFonts w:ascii="Times New Roman" w:eastAsia="Times New Roman" w:hAnsi="Times New Roman" w:cs="Times New Roman"/>
          <w:bCs/>
          <w:sz w:val="28"/>
          <w:szCs w:val="28"/>
        </w:rPr>
        <w:t xml:space="preserve"> расход</w:t>
      </w:r>
      <w:r>
        <w:rPr>
          <w:rFonts w:ascii="Times New Roman" w:eastAsia="Times New Roman" w:hAnsi="Times New Roman" w:cs="Times New Roman"/>
          <w:bCs/>
          <w:sz w:val="28"/>
          <w:szCs w:val="28"/>
        </w:rPr>
        <w:t>ы</w:t>
      </w:r>
      <w:r w:rsidRPr="00F22053">
        <w:rPr>
          <w:rFonts w:ascii="Times New Roman" w:eastAsia="Times New Roman" w:hAnsi="Times New Roman" w:cs="Times New Roman"/>
          <w:bCs/>
          <w:sz w:val="28"/>
          <w:szCs w:val="28"/>
        </w:rPr>
        <w:t xml:space="preserve"> на финансирование непрограммных мероприятий в сумме </w:t>
      </w:r>
      <w:r>
        <w:rPr>
          <w:rFonts w:ascii="Times New Roman" w:eastAsia="Times New Roman" w:hAnsi="Times New Roman" w:cs="Times New Roman"/>
          <w:bCs/>
          <w:sz w:val="28"/>
          <w:szCs w:val="28"/>
        </w:rPr>
        <w:t>1 851,6</w:t>
      </w:r>
      <w:r w:rsidR="00A258A5">
        <w:rPr>
          <w:rFonts w:ascii="Times New Roman" w:eastAsia="Times New Roman" w:hAnsi="Times New Roman" w:cs="Times New Roman"/>
          <w:bCs/>
          <w:sz w:val="28"/>
          <w:szCs w:val="28"/>
        </w:rPr>
        <w:t xml:space="preserve"> тыс. </w:t>
      </w:r>
      <w:r w:rsidRPr="00F22053">
        <w:rPr>
          <w:rFonts w:ascii="Times New Roman" w:eastAsia="Times New Roman" w:hAnsi="Times New Roman" w:cs="Times New Roman"/>
          <w:bCs/>
          <w:sz w:val="28"/>
          <w:szCs w:val="28"/>
        </w:rPr>
        <w:t>рублей</w:t>
      </w:r>
      <w:r>
        <w:rPr>
          <w:rFonts w:ascii="Times New Roman" w:eastAsia="Times New Roman" w:hAnsi="Times New Roman" w:cs="Times New Roman"/>
          <w:bCs/>
          <w:sz w:val="28"/>
          <w:szCs w:val="28"/>
        </w:rPr>
        <w:t xml:space="preserve">. </w:t>
      </w:r>
      <w:proofErr w:type="gramStart"/>
      <w:r>
        <w:rPr>
          <w:rFonts w:ascii="Times New Roman" w:eastAsia="Times New Roman" w:hAnsi="Times New Roman" w:cs="Times New Roman"/>
          <w:bCs/>
          <w:sz w:val="28"/>
          <w:szCs w:val="28"/>
        </w:rPr>
        <w:t>Данное отклонение</w:t>
      </w:r>
      <w:r w:rsidR="00924659">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сложилось за счет</w:t>
      </w:r>
      <w:r w:rsidRPr="00781EC5">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увеличения</w:t>
      </w:r>
      <w:r w:rsidRPr="00F22053">
        <w:rPr>
          <w:rFonts w:ascii="Times New Roman" w:eastAsia="Times New Roman" w:hAnsi="Times New Roman" w:cs="Times New Roman"/>
          <w:bCs/>
          <w:sz w:val="28"/>
          <w:szCs w:val="28"/>
        </w:rPr>
        <w:t xml:space="preserve"> расход</w:t>
      </w:r>
      <w:r>
        <w:rPr>
          <w:rFonts w:ascii="Times New Roman" w:eastAsia="Times New Roman" w:hAnsi="Times New Roman" w:cs="Times New Roman"/>
          <w:bCs/>
          <w:sz w:val="28"/>
          <w:szCs w:val="28"/>
        </w:rPr>
        <w:t>ов в сумме 2 435,0</w:t>
      </w:r>
      <w:r w:rsidR="00A258A5">
        <w:rPr>
          <w:rFonts w:ascii="Times New Roman" w:eastAsia="Times New Roman" w:hAnsi="Times New Roman" w:cs="Times New Roman"/>
          <w:bCs/>
          <w:sz w:val="28"/>
          <w:szCs w:val="28"/>
        </w:rPr>
        <w:t xml:space="preserve"> тыс. </w:t>
      </w:r>
      <w:r>
        <w:rPr>
          <w:rFonts w:ascii="Times New Roman" w:eastAsia="Times New Roman" w:hAnsi="Times New Roman" w:cs="Times New Roman"/>
          <w:bCs/>
          <w:sz w:val="28"/>
          <w:szCs w:val="28"/>
        </w:rPr>
        <w:t xml:space="preserve">рублей </w:t>
      </w:r>
      <w:r w:rsidRPr="00F22053">
        <w:rPr>
          <w:rFonts w:ascii="Times New Roman" w:eastAsia="Times New Roman" w:hAnsi="Times New Roman" w:cs="Times New Roman"/>
          <w:bCs/>
          <w:sz w:val="28"/>
          <w:szCs w:val="28"/>
        </w:rPr>
        <w:t>на содержание центрального аппарата минстроя области</w:t>
      </w:r>
      <w:r>
        <w:rPr>
          <w:rFonts w:ascii="Times New Roman" w:eastAsia="Times New Roman" w:hAnsi="Times New Roman" w:cs="Times New Roman"/>
          <w:bCs/>
          <w:sz w:val="28"/>
          <w:szCs w:val="28"/>
        </w:rPr>
        <w:t xml:space="preserve"> </w:t>
      </w:r>
      <w:r>
        <w:rPr>
          <w:rFonts w:ascii="Times New Roman" w:eastAsia="Times New Roman" w:hAnsi="Times New Roman" w:cs="Times New Roman"/>
          <w:color w:val="000000"/>
          <w:sz w:val="28"/>
          <w:szCs w:val="28"/>
        </w:rPr>
        <w:t>(</w:t>
      </w:r>
      <w:r>
        <w:rPr>
          <w:rFonts w:ascii="Times New Roman" w:eastAsia="Times New Roman" w:hAnsi="Times New Roman" w:cs="Times New Roman"/>
          <w:sz w:val="28"/>
          <w:szCs w:val="28"/>
        </w:rPr>
        <w:t xml:space="preserve">Законопроектом средства на 2018 год запланированы в объеме </w:t>
      </w:r>
      <w:r>
        <w:rPr>
          <w:rFonts w:ascii="Times New Roman" w:eastAsia="Times New Roman" w:hAnsi="Times New Roman" w:cs="Times New Roman"/>
          <w:bCs/>
          <w:sz w:val="28"/>
          <w:szCs w:val="28"/>
        </w:rPr>
        <w:t>71 777,9</w:t>
      </w:r>
      <w:r w:rsidR="00A258A5">
        <w:rPr>
          <w:rFonts w:ascii="Times New Roman" w:eastAsia="Times New Roman" w:hAnsi="Times New Roman" w:cs="Times New Roman"/>
          <w:bCs/>
          <w:sz w:val="28"/>
          <w:szCs w:val="28"/>
        </w:rPr>
        <w:t xml:space="preserve"> тыс. </w:t>
      </w:r>
      <w:r w:rsidRPr="00F22053">
        <w:rPr>
          <w:rFonts w:ascii="Times New Roman" w:eastAsia="Times New Roman" w:hAnsi="Times New Roman" w:cs="Times New Roman"/>
          <w:bCs/>
          <w:sz w:val="28"/>
          <w:szCs w:val="28"/>
        </w:rPr>
        <w:t>рублей</w:t>
      </w:r>
      <w:r>
        <w:rPr>
          <w:rFonts w:ascii="Times New Roman" w:eastAsia="Times New Roman" w:hAnsi="Times New Roman" w:cs="Times New Roman"/>
          <w:sz w:val="28"/>
          <w:szCs w:val="28"/>
        </w:rPr>
        <w:t>, объем бюджетных назначений в 2017 году с</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ставлял </w:t>
      </w:r>
      <w:r>
        <w:rPr>
          <w:rFonts w:ascii="Times New Roman" w:eastAsia="Times New Roman" w:hAnsi="Times New Roman" w:cs="Times New Roman"/>
          <w:bCs/>
          <w:sz w:val="28"/>
          <w:szCs w:val="28"/>
        </w:rPr>
        <w:t>69 342,9</w:t>
      </w:r>
      <w:r w:rsidR="00A258A5">
        <w:rPr>
          <w:rFonts w:ascii="Times New Roman" w:eastAsia="Times New Roman" w:hAnsi="Times New Roman" w:cs="Times New Roman"/>
          <w:bCs/>
          <w:sz w:val="28"/>
          <w:szCs w:val="28"/>
        </w:rPr>
        <w:t xml:space="preserve"> тыс. </w:t>
      </w:r>
      <w:r w:rsidRPr="00F22053">
        <w:rPr>
          <w:rFonts w:ascii="Times New Roman" w:eastAsia="Times New Roman" w:hAnsi="Times New Roman" w:cs="Times New Roman"/>
          <w:bCs/>
          <w:sz w:val="28"/>
          <w:szCs w:val="28"/>
        </w:rPr>
        <w:t>рублей</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bCs/>
          <w:sz w:val="28"/>
          <w:szCs w:val="28"/>
        </w:rPr>
        <w:t>и отсутствия расходов на п</w:t>
      </w:r>
      <w:r w:rsidRPr="009D2422">
        <w:rPr>
          <w:rFonts w:ascii="Times New Roman" w:eastAsia="Times New Roman" w:hAnsi="Times New Roman" w:cs="Times New Roman"/>
          <w:color w:val="000000"/>
          <w:sz w:val="28"/>
          <w:szCs w:val="28"/>
        </w:rPr>
        <w:t>рочие непрограм</w:t>
      </w:r>
      <w:r w:rsidRPr="009D2422">
        <w:rPr>
          <w:rFonts w:ascii="Times New Roman" w:eastAsia="Times New Roman" w:hAnsi="Times New Roman" w:cs="Times New Roman"/>
          <w:color w:val="000000"/>
          <w:sz w:val="28"/>
          <w:szCs w:val="28"/>
        </w:rPr>
        <w:t>м</w:t>
      </w:r>
      <w:r w:rsidRPr="009D2422">
        <w:rPr>
          <w:rFonts w:ascii="Times New Roman" w:eastAsia="Times New Roman" w:hAnsi="Times New Roman" w:cs="Times New Roman"/>
          <w:color w:val="000000"/>
          <w:sz w:val="28"/>
          <w:szCs w:val="28"/>
        </w:rPr>
        <w:t>ные мероприятия</w:t>
      </w:r>
      <w:r>
        <w:rPr>
          <w:rFonts w:ascii="Times New Roman" w:eastAsia="Times New Roman" w:hAnsi="Times New Roman" w:cs="Times New Roman"/>
          <w:bCs/>
          <w:sz w:val="28"/>
          <w:szCs w:val="28"/>
        </w:rPr>
        <w:t xml:space="preserve"> (в</w:t>
      </w:r>
      <w:r w:rsidRPr="009D2422">
        <w:rPr>
          <w:rFonts w:ascii="Times New Roman" w:eastAsia="Times New Roman" w:hAnsi="Times New Roman" w:cs="Times New Roman"/>
          <w:bCs/>
          <w:sz w:val="28"/>
          <w:szCs w:val="28"/>
        </w:rPr>
        <w:t>ыполнение других обязательств Оренбургской области</w:t>
      </w:r>
      <w:r>
        <w:rPr>
          <w:rFonts w:ascii="Times New Roman" w:eastAsia="Times New Roman" w:hAnsi="Times New Roman" w:cs="Times New Roman"/>
          <w:bCs/>
          <w:sz w:val="28"/>
          <w:szCs w:val="28"/>
        </w:rPr>
        <w:t>,</w:t>
      </w:r>
      <w:r w:rsidRPr="009D2422">
        <w:rPr>
          <w:rFonts w:ascii="Times New Roman" w:eastAsia="Times New Roman" w:hAnsi="Times New Roman" w:cs="Times New Roman"/>
          <w:bCs/>
          <w:sz w:val="28"/>
          <w:szCs w:val="28"/>
        </w:rPr>
        <w:t xml:space="preserve"> </w:t>
      </w:r>
      <w:r>
        <w:rPr>
          <w:rFonts w:ascii="Times New Roman" w:eastAsia="Times New Roman" w:hAnsi="Times New Roman" w:cs="Times New Roman"/>
          <w:sz w:val="28"/>
          <w:szCs w:val="28"/>
        </w:rPr>
        <w:t xml:space="preserve">Законом об областном бюджете </w:t>
      </w:r>
      <w:r>
        <w:rPr>
          <w:rFonts w:ascii="Times New Roman" w:eastAsia="Times New Roman" w:hAnsi="Times New Roman" w:cs="Times New Roman"/>
          <w:bCs/>
          <w:sz w:val="28"/>
          <w:szCs w:val="28"/>
        </w:rPr>
        <w:t>в 2017</w:t>
      </w:r>
      <w:proofErr w:type="gramEnd"/>
      <w:r>
        <w:rPr>
          <w:rFonts w:ascii="Times New Roman" w:eastAsia="Times New Roman" w:hAnsi="Times New Roman" w:cs="Times New Roman"/>
          <w:bCs/>
          <w:sz w:val="28"/>
          <w:szCs w:val="28"/>
        </w:rPr>
        <w:t xml:space="preserve"> году ассигнования предусмотрены в сумме 583,4</w:t>
      </w:r>
      <w:r w:rsidR="00A258A5">
        <w:rPr>
          <w:rFonts w:ascii="Times New Roman" w:eastAsia="Times New Roman" w:hAnsi="Times New Roman" w:cs="Times New Roman"/>
          <w:bCs/>
          <w:sz w:val="28"/>
          <w:szCs w:val="28"/>
        </w:rPr>
        <w:t xml:space="preserve"> тыс. </w:t>
      </w:r>
      <w:r>
        <w:rPr>
          <w:rFonts w:ascii="Times New Roman" w:eastAsia="Times New Roman" w:hAnsi="Times New Roman" w:cs="Times New Roman"/>
          <w:bCs/>
          <w:sz w:val="28"/>
          <w:szCs w:val="28"/>
        </w:rPr>
        <w:t>рублей);</w:t>
      </w:r>
    </w:p>
    <w:p w:rsidR="00821CE2" w:rsidRDefault="00821CE2" w:rsidP="00684FA2">
      <w:pPr>
        <w:widowControl w:val="0"/>
        <w:spacing w:after="0" w:line="240" w:lineRule="auto"/>
        <w:ind w:firstLine="567"/>
        <w:jc w:val="both"/>
        <w:rPr>
          <w:rFonts w:ascii="Times New Roman" w:eastAsia="Times New Roman" w:hAnsi="Times New Roman" w:cs="Times New Roman"/>
          <w:bCs/>
          <w:sz w:val="28"/>
          <w:szCs w:val="28"/>
        </w:rPr>
      </w:pPr>
      <w:r>
        <w:rPr>
          <w:rFonts w:ascii="Times New Roman" w:eastAsia="Times New Roman" w:hAnsi="Times New Roman" w:cs="Times New Roman"/>
          <w:color w:val="000000"/>
          <w:sz w:val="28"/>
          <w:szCs w:val="28"/>
        </w:rPr>
        <w:t xml:space="preserve">увеличены </w:t>
      </w:r>
      <w:r w:rsidRPr="00A8671D">
        <w:rPr>
          <w:rFonts w:ascii="Times New Roman" w:eastAsia="Times New Roman" w:hAnsi="Times New Roman" w:cs="Times New Roman"/>
          <w:color w:val="000000"/>
          <w:sz w:val="28"/>
          <w:szCs w:val="28"/>
        </w:rPr>
        <w:t xml:space="preserve">ассигнования на </w:t>
      </w:r>
      <w:r w:rsidRPr="00F22053">
        <w:rPr>
          <w:rFonts w:ascii="Times New Roman" w:eastAsia="Times New Roman" w:hAnsi="Times New Roman" w:cs="Times New Roman"/>
          <w:bCs/>
          <w:sz w:val="28"/>
          <w:szCs w:val="28"/>
        </w:rPr>
        <w:t>6</w:t>
      </w:r>
      <w:r>
        <w:rPr>
          <w:rFonts w:ascii="Times New Roman" w:eastAsia="Times New Roman" w:hAnsi="Times New Roman" w:cs="Times New Roman"/>
          <w:bCs/>
          <w:sz w:val="28"/>
          <w:szCs w:val="28"/>
        </w:rPr>
        <w:t> </w:t>
      </w:r>
      <w:r w:rsidRPr="00F22053">
        <w:rPr>
          <w:rFonts w:ascii="Times New Roman" w:eastAsia="Times New Roman" w:hAnsi="Times New Roman" w:cs="Times New Roman"/>
          <w:bCs/>
          <w:sz w:val="28"/>
          <w:szCs w:val="28"/>
        </w:rPr>
        <w:t>022,2</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w:t>
      </w:r>
      <w:r w:rsidRPr="00A8671D">
        <w:rPr>
          <w:rFonts w:ascii="Times New Roman" w:eastAsia="Times New Roman" w:hAnsi="Times New Roman" w:cs="Times New Roman"/>
          <w:color w:val="00B0F0"/>
          <w:sz w:val="28"/>
          <w:szCs w:val="28"/>
        </w:rPr>
        <w:t xml:space="preserve"> </w:t>
      </w:r>
      <w:r w:rsidRPr="00E30F02">
        <w:rPr>
          <w:rFonts w:ascii="Times New Roman" w:eastAsia="Times New Roman" w:hAnsi="Times New Roman" w:cs="Times New Roman"/>
          <w:b/>
          <w:i/>
          <w:sz w:val="28"/>
          <w:szCs w:val="28"/>
        </w:rPr>
        <w:t>жилищной инспекции области</w:t>
      </w:r>
      <w:r>
        <w:rPr>
          <w:rFonts w:ascii="Times New Roman" w:eastAsia="Times New Roman" w:hAnsi="Times New Roman" w:cs="Times New Roman"/>
          <w:b/>
          <w:i/>
          <w:sz w:val="28"/>
          <w:szCs w:val="28"/>
        </w:rPr>
        <w:t xml:space="preserve"> </w:t>
      </w:r>
      <w:r w:rsidRPr="00F22053">
        <w:rPr>
          <w:rFonts w:ascii="Times New Roman" w:eastAsia="Times New Roman" w:hAnsi="Times New Roman" w:cs="Times New Roman"/>
          <w:bCs/>
          <w:sz w:val="28"/>
          <w:szCs w:val="28"/>
        </w:rPr>
        <w:t xml:space="preserve">на содержание центрального </w:t>
      </w:r>
      <w:r w:rsidRPr="00E30F02">
        <w:rPr>
          <w:rFonts w:ascii="Times New Roman" w:eastAsia="Times New Roman" w:hAnsi="Times New Roman" w:cs="Times New Roman"/>
          <w:bCs/>
          <w:sz w:val="28"/>
          <w:szCs w:val="28"/>
        </w:rPr>
        <w:t xml:space="preserve">аппарата </w:t>
      </w:r>
      <w:r w:rsidRPr="00E30F02">
        <w:rPr>
          <w:rFonts w:ascii="Times New Roman" w:eastAsia="Times New Roman" w:hAnsi="Times New Roman" w:cs="Times New Roman"/>
          <w:sz w:val="28"/>
          <w:szCs w:val="28"/>
        </w:rPr>
        <w:t>в рамках п</w:t>
      </w:r>
      <w:r w:rsidRPr="00E30F02">
        <w:rPr>
          <w:rFonts w:ascii="Times New Roman" w:eastAsia="Times New Roman" w:hAnsi="Times New Roman" w:cs="Times New Roman"/>
          <w:bCs/>
          <w:sz w:val="28"/>
          <w:szCs w:val="28"/>
        </w:rPr>
        <w:t>одпрограммы «О</w:t>
      </w:r>
      <w:r w:rsidRPr="00E30F02">
        <w:rPr>
          <w:rFonts w:ascii="Times New Roman" w:eastAsia="Times New Roman" w:hAnsi="Times New Roman" w:cs="Times New Roman"/>
          <w:bCs/>
          <w:sz w:val="28"/>
          <w:szCs w:val="28"/>
        </w:rPr>
        <w:t>р</w:t>
      </w:r>
      <w:r w:rsidRPr="00E30F02">
        <w:rPr>
          <w:rFonts w:ascii="Times New Roman" w:eastAsia="Times New Roman" w:hAnsi="Times New Roman" w:cs="Times New Roman"/>
          <w:bCs/>
          <w:sz w:val="28"/>
          <w:szCs w:val="28"/>
        </w:rPr>
        <w:t>ганизация капитального ремонта общего имущества многоквартирных домов на 2014-2020 годы</w:t>
      </w:r>
      <w:r>
        <w:rPr>
          <w:rFonts w:ascii="Times New Roman" w:eastAsia="Times New Roman" w:hAnsi="Times New Roman" w:cs="Times New Roman"/>
          <w:bCs/>
          <w:sz w:val="28"/>
          <w:szCs w:val="28"/>
        </w:rPr>
        <w:t>» г</w:t>
      </w:r>
      <w:r w:rsidRPr="00E30F02">
        <w:rPr>
          <w:rFonts w:ascii="Times New Roman" w:eastAsia="Times New Roman" w:hAnsi="Times New Roman" w:cs="Times New Roman"/>
          <w:bCs/>
          <w:sz w:val="28"/>
          <w:szCs w:val="28"/>
        </w:rPr>
        <w:t>оспрограмм</w:t>
      </w:r>
      <w:r>
        <w:rPr>
          <w:rFonts w:ascii="Times New Roman" w:eastAsia="Times New Roman" w:hAnsi="Times New Roman" w:cs="Times New Roman"/>
          <w:bCs/>
          <w:sz w:val="28"/>
          <w:szCs w:val="28"/>
        </w:rPr>
        <w:t>ы</w:t>
      </w:r>
      <w:r w:rsidRPr="00E30F02">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w:t>
      </w:r>
      <w:r w:rsidRPr="00E30F02">
        <w:rPr>
          <w:rFonts w:ascii="Times New Roman" w:eastAsia="Times New Roman" w:hAnsi="Times New Roman" w:cs="Times New Roman"/>
          <w:bCs/>
          <w:sz w:val="28"/>
          <w:szCs w:val="28"/>
        </w:rPr>
        <w:t>Обеспечение качественными услугами жилищно-коммунального хозяйства населения Оренбургской области в 2014-2020 годах</w:t>
      </w:r>
      <w:r>
        <w:rPr>
          <w:rFonts w:ascii="Times New Roman" w:eastAsia="Times New Roman" w:hAnsi="Times New Roman" w:cs="Times New Roman"/>
          <w:bCs/>
          <w:sz w:val="28"/>
          <w:szCs w:val="28"/>
        </w:rPr>
        <w:t xml:space="preserve">» </w:t>
      </w:r>
      <w:r w:rsidRPr="00F140F7">
        <w:rPr>
          <w:rFonts w:ascii="Times New Roman" w:eastAsia="Times New Roman" w:hAnsi="Times New Roman" w:cs="Times New Roman"/>
          <w:sz w:val="28"/>
          <w:szCs w:val="28"/>
        </w:rPr>
        <w:t xml:space="preserve">в основном </w:t>
      </w:r>
      <w:r w:rsidRPr="00E30F02">
        <w:rPr>
          <w:rFonts w:ascii="Times New Roman" w:eastAsia="Times New Roman" w:hAnsi="Times New Roman" w:cs="Times New Roman"/>
          <w:bCs/>
          <w:sz w:val="28"/>
          <w:szCs w:val="28"/>
        </w:rPr>
        <w:t>на выплаты персоналу</w:t>
      </w:r>
      <w:r>
        <w:rPr>
          <w:rFonts w:ascii="Times New Roman" w:eastAsia="Times New Roman" w:hAnsi="Times New Roman" w:cs="Times New Roman"/>
          <w:bCs/>
          <w:sz w:val="28"/>
          <w:szCs w:val="28"/>
        </w:rPr>
        <w:t>.</w:t>
      </w:r>
      <w:r w:rsidRPr="00E30F02">
        <w:rPr>
          <w:rFonts w:ascii="Times New Roman" w:eastAsia="Times New Roman" w:hAnsi="Times New Roman" w:cs="Times New Roman"/>
          <w:bCs/>
          <w:sz w:val="28"/>
          <w:szCs w:val="28"/>
        </w:rPr>
        <w:t xml:space="preserve"> </w:t>
      </w:r>
    </w:p>
    <w:p w:rsidR="00821CE2" w:rsidRDefault="00821CE2" w:rsidP="00684FA2">
      <w:pPr>
        <w:widowControl w:val="0"/>
        <w:spacing w:after="0" w:line="240" w:lineRule="auto"/>
        <w:ind w:firstLine="567"/>
        <w:jc w:val="both"/>
        <w:rPr>
          <w:rFonts w:ascii="Times New Roman" w:eastAsia="Times New Roman" w:hAnsi="Times New Roman" w:cs="Times New Roman"/>
          <w:sz w:val="28"/>
          <w:szCs w:val="28"/>
        </w:rPr>
      </w:pPr>
      <w:proofErr w:type="gramStart"/>
      <w:r w:rsidRPr="004F1F2C">
        <w:rPr>
          <w:rFonts w:ascii="Times New Roman" w:eastAsia="Times New Roman" w:hAnsi="Times New Roman" w:cs="Times New Roman"/>
          <w:bCs/>
          <w:sz w:val="28"/>
          <w:szCs w:val="28"/>
        </w:rPr>
        <w:t xml:space="preserve">В 2019 году уменьшение расходов по сравнению с 2018 годом на </w:t>
      </w:r>
      <w:r w:rsidRPr="004F1F2C">
        <w:rPr>
          <w:rFonts w:ascii="Times New Roman" w:eastAsia="Times New Roman" w:hAnsi="Times New Roman" w:cs="Times New Roman"/>
          <w:sz w:val="28"/>
          <w:szCs w:val="28"/>
        </w:rPr>
        <w:t>1 869,9</w:t>
      </w:r>
      <w:r w:rsidR="00A258A5">
        <w:rPr>
          <w:rFonts w:ascii="Times New Roman" w:eastAsia="Times New Roman" w:hAnsi="Times New Roman" w:cs="Times New Roman"/>
          <w:sz w:val="28"/>
          <w:szCs w:val="28"/>
        </w:rPr>
        <w:t xml:space="preserve"> тыс. </w:t>
      </w:r>
      <w:r w:rsidRPr="004F1F2C">
        <w:rPr>
          <w:rFonts w:ascii="Times New Roman" w:eastAsia="Times New Roman" w:hAnsi="Times New Roman" w:cs="Times New Roman"/>
          <w:bCs/>
          <w:sz w:val="28"/>
          <w:szCs w:val="28"/>
        </w:rPr>
        <w:t xml:space="preserve">рублей, или на 1,1% </w:t>
      </w:r>
      <w:r>
        <w:rPr>
          <w:rFonts w:ascii="Times New Roman" w:eastAsia="Times New Roman" w:hAnsi="Times New Roman" w:cs="Times New Roman"/>
          <w:bCs/>
          <w:sz w:val="28"/>
          <w:szCs w:val="28"/>
        </w:rPr>
        <w:t xml:space="preserve">обусловлено уменьшением ассигнований </w:t>
      </w:r>
      <w:r w:rsidRPr="004F1F2C">
        <w:rPr>
          <w:rFonts w:ascii="Times New Roman" w:eastAsia="Times New Roman" w:hAnsi="Times New Roman" w:cs="Times New Roman"/>
          <w:bCs/>
          <w:sz w:val="28"/>
          <w:szCs w:val="28"/>
        </w:rPr>
        <w:t xml:space="preserve">по </w:t>
      </w:r>
      <w:r w:rsidRPr="004F1F2C">
        <w:rPr>
          <w:rFonts w:ascii="Times New Roman" w:eastAsia="Times New Roman" w:hAnsi="Times New Roman" w:cs="Times New Roman"/>
          <w:b/>
          <w:i/>
          <w:sz w:val="28"/>
          <w:szCs w:val="28"/>
        </w:rPr>
        <w:t>минстрою области</w:t>
      </w:r>
      <w:r w:rsidRPr="004F1F2C">
        <w:rPr>
          <w:rFonts w:ascii="Times New Roman" w:eastAsia="Times New Roman" w:hAnsi="Times New Roman" w:cs="Times New Roman"/>
          <w:b/>
          <w:i/>
          <w:color w:val="000000"/>
          <w:sz w:val="28"/>
          <w:szCs w:val="28"/>
        </w:rPr>
        <w:t xml:space="preserve"> </w:t>
      </w:r>
      <w:r w:rsidRPr="00F140F7">
        <w:rPr>
          <w:rFonts w:ascii="Times New Roman" w:eastAsia="Times New Roman" w:hAnsi="Times New Roman" w:cs="Times New Roman"/>
          <w:sz w:val="28"/>
          <w:szCs w:val="28"/>
        </w:rPr>
        <w:t>на обеспечение деятельности государственного казенн</w:t>
      </w:r>
      <w:r w:rsidRPr="00F140F7">
        <w:rPr>
          <w:rFonts w:ascii="Times New Roman" w:eastAsia="Times New Roman" w:hAnsi="Times New Roman" w:cs="Times New Roman"/>
          <w:sz w:val="28"/>
          <w:szCs w:val="28"/>
        </w:rPr>
        <w:t>о</w:t>
      </w:r>
      <w:r w:rsidRPr="00F140F7">
        <w:rPr>
          <w:rFonts w:ascii="Times New Roman" w:eastAsia="Times New Roman" w:hAnsi="Times New Roman" w:cs="Times New Roman"/>
          <w:sz w:val="28"/>
          <w:szCs w:val="28"/>
        </w:rPr>
        <w:t xml:space="preserve">го учреждения </w:t>
      </w:r>
      <w:r>
        <w:rPr>
          <w:rFonts w:ascii="Times New Roman" w:eastAsia="Times New Roman" w:hAnsi="Times New Roman" w:cs="Times New Roman"/>
          <w:sz w:val="28"/>
          <w:szCs w:val="28"/>
        </w:rPr>
        <w:t>жилищного, коммунального и соци</w:t>
      </w:r>
      <w:r w:rsidRPr="00F140F7">
        <w:rPr>
          <w:rFonts w:ascii="Times New Roman" w:eastAsia="Times New Roman" w:hAnsi="Times New Roman" w:cs="Times New Roman"/>
          <w:sz w:val="28"/>
          <w:szCs w:val="28"/>
        </w:rPr>
        <w:t>ального строительства Оренбургской области</w:t>
      </w:r>
      <w:r>
        <w:rPr>
          <w:rFonts w:ascii="Times New Roman" w:eastAsia="Times New Roman" w:hAnsi="Times New Roman" w:cs="Times New Roman"/>
          <w:sz w:val="28"/>
          <w:szCs w:val="28"/>
        </w:rPr>
        <w:t xml:space="preserve"> в рамках п</w:t>
      </w:r>
      <w:r w:rsidRPr="00F140F7">
        <w:rPr>
          <w:rFonts w:ascii="Times New Roman" w:eastAsia="Times New Roman" w:hAnsi="Times New Roman" w:cs="Times New Roman"/>
          <w:sz w:val="28"/>
          <w:szCs w:val="28"/>
        </w:rPr>
        <w:t>одпрограмм</w:t>
      </w:r>
      <w:r>
        <w:rPr>
          <w:rFonts w:ascii="Times New Roman" w:eastAsia="Times New Roman" w:hAnsi="Times New Roman" w:cs="Times New Roman"/>
          <w:sz w:val="28"/>
          <w:szCs w:val="28"/>
        </w:rPr>
        <w:t>ы</w:t>
      </w:r>
      <w:r w:rsidRPr="00F140F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w:t>
      </w:r>
      <w:r w:rsidRPr="00F140F7">
        <w:rPr>
          <w:rFonts w:ascii="Times New Roman" w:eastAsia="Times New Roman" w:hAnsi="Times New Roman" w:cs="Times New Roman"/>
          <w:sz w:val="28"/>
          <w:szCs w:val="28"/>
        </w:rPr>
        <w:t xml:space="preserve">Обеспечение реализации </w:t>
      </w:r>
      <w:r>
        <w:rPr>
          <w:rFonts w:ascii="Times New Roman" w:eastAsia="Times New Roman" w:hAnsi="Times New Roman" w:cs="Times New Roman"/>
          <w:sz w:val="28"/>
          <w:szCs w:val="28"/>
        </w:rPr>
        <w:t>госпрограммы</w:t>
      </w:r>
      <w:r w:rsidRPr="00F140F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w:t>
      </w:r>
      <w:r w:rsidRPr="00F140F7">
        <w:rPr>
          <w:rFonts w:ascii="Times New Roman" w:eastAsia="Times New Roman" w:hAnsi="Times New Roman" w:cs="Times New Roman"/>
          <w:sz w:val="28"/>
          <w:szCs w:val="28"/>
        </w:rPr>
        <w:t>Стимулирование развития жилищного строительства в Оре</w:t>
      </w:r>
      <w:r w:rsidRPr="00F140F7">
        <w:rPr>
          <w:rFonts w:ascii="Times New Roman" w:eastAsia="Times New Roman" w:hAnsi="Times New Roman" w:cs="Times New Roman"/>
          <w:sz w:val="28"/>
          <w:szCs w:val="28"/>
        </w:rPr>
        <w:t>н</w:t>
      </w:r>
      <w:r w:rsidRPr="00F140F7">
        <w:rPr>
          <w:rFonts w:ascii="Times New Roman" w:eastAsia="Times New Roman" w:hAnsi="Times New Roman" w:cs="Times New Roman"/>
          <w:sz w:val="28"/>
          <w:szCs w:val="28"/>
        </w:rPr>
        <w:t>бургской области в 2014-2020 годах</w:t>
      </w:r>
      <w:r>
        <w:rPr>
          <w:rFonts w:ascii="Times New Roman" w:eastAsia="Times New Roman" w:hAnsi="Times New Roman" w:cs="Times New Roman"/>
          <w:sz w:val="28"/>
          <w:szCs w:val="28"/>
        </w:rPr>
        <w:t>»</w:t>
      </w:r>
      <w:r w:rsidRPr="00F140F7">
        <w:rPr>
          <w:rFonts w:ascii="Times New Roman" w:eastAsia="Times New Roman" w:hAnsi="Times New Roman" w:cs="Times New Roman"/>
          <w:sz w:val="28"/>
          <w:szCs w:val="28"/>
        </w:rPr>
        <w:t xml:space="preserve"> в основном на иные закупки товаров, </w:t>
      </w:r>
      <w:r w:rsidRPr="00F140F7">
        <w:rPr>
          <w:rFonts w:ascii="Times New Roman" w:eastAsia="Times New Roman" w:hAnsi="Times New Roman" w:cs="Times New Roman"/>
          <w:sz w:val="28"/>
          <w:szCs w:val="28"/>
        </w:rPr>
        <w:lastRenderedPageBreak/>
        <w:t>работ</w:t>
      </w:r>
      <w:proofErr w:type="gramEnd"/>
      <w:r w:rsidRPr="00F140F7">
        <w:rPr>
          <w:rFonts w:ascii="Times New Roman" w:eastAsia="Times New Roman" w:hAnsi="Times New Roman" w:cs="Times New Roman"/>
          <w:sz w:val="28"/>
          <w:szCs w:val="28"/>
        </w:rPr>
        <w:t xml:space="preserve"> и услуг для обеспечения государственных нужд</w:t>
      </w:r>
      <w:r>
        <w:rPr>
          <w:rFonts w:ascii="Times New Roman" w:eastAsia="Times New Roman" w:hAnsi="Times New Roman" w:cs="Times New Roman"/>
          <w:sz w:val="28"/>
          <w:szCs w:val="28"/>
        </w:rPr>
        <w:t xml:space="preserve"> </w:t>
      </w:r>
      <w:r>
        <w:rPr>
          <w:rFonts w:ascii="Times New Roman" w:eastAsia="Times New Roman" w:hAnsi="Times New Roman" w:cs="Times New Roman"/>
          <w:color w:val="000000"/>
          <w:sz w:val="28"/>
          <w:szCs w:val="28"/>
        </w:rPr>
        <w:t>(</w:t>
      </w:r>
      <w:r>
        <w:rPr>
          <w:rFonts w:ascii="Times New Roman" w:eastAsia="Times New Roman" w:hAnsi="Times New Roman" w:cs="Times New Roman"/>
          <w:sz w:val="28"/>
          <w:szCs w:val="28"/>
        </w:rPr>
        <w:t>Законопроектом а</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 xml:space="preserve">сигнования предусмотрены в суммах </w:t>
      </w:r>
      <w:r w:rsidRPr="00F140F7">
        <w:rPr>
          <w:rFonts w:ascii="Times New Roman" w:eastAsia="Times New Roman" w:hAnsi="Times New Roman" w:cs="Times New Roman"/>
          <w:sz w:val="28"/>
          <w:szCs w:val="28"/>
        </w:rPr>
        <w:t>19</w:t>
      </w:r>
      <w:r>
        <w:rPr>
          <w:rFonts w:ascii="Times New Roman" w:eastAsia="Times New Roman" w:hAnsi="Times New Roman" w:cs="Times New Roman"/>
          <w:sz w:val="28"/>
          <w:szCs w:val="28"/>
        </w:rPr>
        <w:t> </w:t>
      </w:r>
      <w:r w:rsidRPr="00F140F7">
        <w:rPr>
          <w:rFonts w:ascii="Times New Roman" w:eastAsia="Times New Roman" w:hAnsi="Times New Roman" w:cs="Times New Roman"/>
          <w:sz w:val="28"/>
          <w:szCs w:val="28"/>
        </w:rPr>
        <w:t>853,3</w:t>
      </w:r>
      <w:r w:rsidR="00A258A5">
        <w:rPr>
          <w:rFonts w:ascii="Times New Roman" w:eastAsia="Times New Roman" w:hAnsi="Times New Roman" w:cs="Times New Roman"/>
          <w:sz w:val="28"/>
          <w:szCs w:val="28"/>
        </w:rPr>
        <w:t xml:space="preserve"> тыс. </w:t>
      </w:r>
      <w:r w:rsidRPr="00F140F7">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w:t>
      </w:r>
      <w:r w:rsidRPr="000060B9">
        <w:t xml:space="preserve"> </w:t>
      </w:r>
      <w:r>
        <w:rPr>
          <w:rFonts w:ascii="Times New Roman" w:eastAsia="Times New Roman" w:hAnsi="Times New Roman" w:cs="Times New Roman"/>
          <w:sz w:val="28"/>
          <w:szCs w:val="28"/>
        </w:rPr>
        <w:t>17 </w:t>
      </w:r>
      <w:r w:rsidRPr="000060B9">
        <w:rPr>
          <w:rFonts w:ascii="Times New Roman" w:eastAsia="Times New Roman" w:hAnsi="Times New Roman" w:cs="Times New Roman"/>
          <w:sz w:val="28"/>
          <w:szCs w:val="28"/>
        </w:rPr>
        <w:t>983,4</w:t>
      </w:r>
      <w:r w:rsidR="00A258A5">
        <w:rPr>
          <w:rFonts w:ascii="Times New Roman" w:eastAsia="Times New Roman" w:hAnsi="Times New Roman" w:cs="Times New Roman"/>
          <w:sz w:val="28"/>
          <w:szCs w:val="28"/>
        </w:rPr>
        <w:t xml:space="preserve"> тыс. </w:t>
      </w:r>
      <w:r w:rsidRPr="00F140F7">
        <w:rPr>
          <w:rFonts w:ascii="Times New Roman" w:eastAsia="Times New Roman" w:hAnsi="Times New Roman" w:cs="Times New Roman"/>
          <w:sz w:val="28"/>
          <w:szCs w:val="28"/>
        </w:rPr>
        <w:t>ру</w:t>
      </w:r>
      <w:r w:rsidRPr="00F140F7">
        <w:rPr>
          <w:rFonts w:ascii="Times New Roman" w:eastAsia="Times New Roman" w:hAnsi="Times New Roman" w:cs="Times New Roman"/>
          <w:sz w:val="28"/>
          <w:szCs w:val="28"/>
        </w:rPr>
        <w:t>б</w:t>
      </w:r>
      <w:r w:rsidRPr="00F140F7">
        <w:rPr>
          <w:rFonts w:ascii="Times New Roman" w:eastAsia="Times New Roman" w:hAnsi="Times New Roman" w:cs="Times New Roman"/>
          <w:sz w:val="28"/>
          <w:szCs w:val="28"/>
        </w:rPr>
        <w:t>лей</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sz w:val="28"/>
          <w:szCs w:val="28"/>
        </w:rPr>
        <w:t>на 2018-2019 годы соответственно</w:t>
      </w:r>
      <w:r>
        <w:rPr>
          <w:rFonts w:ascii="Times New Roman" w:eastAsia="Times New Roman" w:hAnsi="Times New Roman" w:cs="Times New Roman"/>
          <w:color w:val="000000"/>
          <w:sz w:val="28"/>
          <w:szCs w:val="28"/>
        </w:rPr>
        <w:t xml:space="preserve">). Согласно информации </w:t>
      </w:r>
      <w:r>
        <w:rPr>
          <w:rFonts w:ascii="Times New Roman" w:eastAsia="Times New Roman" w:hAnsi="Times New Roman" w:cs="Times New Roman"/>
          <w:i/>
          <w:color w:val="000000"/>
          <w:sz w:val="28"/>
          <w:szCs w:val="28"/>
        </w:rPr>
        <w:t>минстроя о</w:t>
      </w:r>
      <w:r>
        <w:rPr>
          <w:rFonts w:ascii="Times New Roman" w:eastAsia="Times New Roman" w:hAnsi="Times New Roman" w:cs="Times New Roman"/>
          <w:i/>
          <w:color w:val="000000"/>
          <w:sz w:val="28"/>
          <w:szCs w:val="28"/>
        </w:rPr>
        <w:t>б</w:t>
      </w:r>
      <w:r>
        <w:rPr>
          <w:rFonts w:ascii="Times New Roman" w:eastAsia="Times New Roman" w:hAnsi="Times New Roman" w:cs="Times New Roman"/>
          <w:i/>
          <w:color w:val="000000"/>
          <w:sz w:val="28"/>
          <w:szCs w:val="28"/>
        </w:rPr>
        <w:t>ласти</w:t>
      </w:r>
      <w:r>
        <w:rPr>
          <w:rFonts w:ascii="Times New Roman" w:eastAsia="Times New Roman" w:hAnsi="Times New Roman" w:cs="Times New Roman"/>
          <w:color w:val="000000"/>
          <w:sz w:val="28"/>
          <w:szCs w:val="28"/>
        </w:rPr>
        <w:t xml:space="preserve"> уменьшение расходов связано с тем, что на 2018 год предусмотрены ассигнования на проведение правовой регистрации объектов незавершенного строительства. </w:t>
      </w:r>
    </w:p>
    <w:p w:rsidR="00821CE2" w:rsidRDefault="00821CE2" w:rsidP="00684FA2">
      <w:pPr>
        <w:widowControl w:val="0"/>
        <w:spacing w:after="0" w:line="240" w:lineRule="auto"/>
        <w:ind w:firstLine="567"/>
        <w:jc w:val="both"/>
        <w:rPr>
          <w:rFonts w:ascii="Times New Roman" w:eastAsia="Times New Roman" w:hAnsi="Times New Roman" w:cs="Times New Roman"/>
          <w:sz w:val="28"/>
          <w:szCs w:val="28"/>
          <w:highlight w:val="yellow"/>
        </w:rPr>
      </w:pPr>
      <w:proofErr w:type="gramStart"/>
      <w:r w:rsidRPr="004F1F2C">
        <w:rPr>
          <w:rFonts w:ascii="Times New Roman" w:eastAsia="Times New Roman" w:hAnsi="Times New Roman" w:cs="Times New Roman"/>
          <w:bCs/>
          <w:sz w:val="28"/>
          <w:szCs w:val="28"/>
        </w:rPr>
        <w:t xml:space="preserve">В 2020 году увеличение расходов по сравнению с 2019 годом на </w:t>
      </w:r>
      <w:r w:rsidRPr="004F1F2C">
        <w:rPr>
          <w:rFonts w:ascii="Times New Roman" w:eastAsia="Times New Roman" w:hAnsi="Times New Roman" w:cs="Times New Roman"/>
          <w:sz w:val="28"/>
          <w:szCs w:val="28"/>
        </w:rPr>
        <w:t>637,5</w:t>
      </w:r>
      <w:r w:rsidR="00A258A5">
        <w:rPr>
          <w:rFonts w:ascii="Times New Roman" w:eastAsia="Times New Roman" w:hAnsi="Times New Roman" w:cs="Times New Roman"/>
          <w:bCs/>
          <w:sz w:val="28"/>
          <w:szCs w:val="28"/>
        </w:rPr>
        <w:t xml:space="preserve"> тыс. </w:t>
      </w:r>
      <w:r w:rsidRPr="004F1F2C">
        <w:rPr>
          <w:rFonts w:ascii="Times New Roman" w:eastAsia="Times New Roman" w:hAnsi="Times New Roman" w:cs="Times New Roman"/>
          <w:bCs/>
          <w:sz w:val="28"/>
          <w:szCs w:val="28"/>
        </w:rPr>
        <w:t>рублей, или на 0,4%</w:t>
      </w:r>
      <w:r w:rsidRPr="000060B9">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обусловлено увеличением ассигнований</w:t>
      </w:r>
      <w:r w:rsidRPr="004F1F2C">
        <w:rPr>
          <w:rFonts w:ascii="Times New Roman" w:eastAsia="Times New Roman" w:hAnsi="Times New Roman" w:cs="Times New Roman"/>
          <w:bCs/>
          <w:sz w:val="28"/>
          <w:szCs w:val="28"/>
        </w:rPr>
        <w:t xml:space="preserve"> по </w:t>
      </w:r>
      <w:r w:rsidRPr="004F1F2C">
        <w:rPr>
          <w:rFonts w:ascii="Times New Roman" w:eastAsia="Times New Roman" w:hAnsi="Times New Roman" w:cs="Times New Roman"/>
          <w:b/>
          <w:i/>
          <w:sz w:val="28"/>
          <w:szCs w:val="28"/>
        </w:rPr>
        <w:t xml:space="preserve">минстрою области </w:t>
      </w:r>
      <w:r w:rsidRPr="00F140F7">
        <w:rPr>
          <w:rFonts w:ascii="Times New Roman" w:eastAsia="Times New Roman" w:hAnsi="Times New Roman" w:cs="Times New Roman"/>
          <w:sz w:val="28"/>
          <w:szCs w:val="28"/>
        </w:rPr>
        <w:t>на обеспечение деятельности государственного казенн</w:t>
      </w:r>
      <w:r w:rsidRPr="00F140F7">
        <w:rPr>
          <w:rFonts w:ascii="Times New Roman" w:eastAsia="Times New Roman" w:hAnsi="Times New Roman" w:cs="Times New Roman"/>
          <w:sz w:val="28"/>
          <w:szCs w:val="28"/>
        </w:rPr>
        <w:t>о</w:t>
      </w:r>
      <w:r w:rsidRPr="00F140F7">
        <w:rPr>
          <w:rFonts w:ascii="Times New Roman" w:eastAsia="Times New Roman" w:hAnsi="Times New Roman" w:cs="Times New Roman"/>
          <w:sz w:val="28"/>
          <w:szCs w:val="28"/>
        </w:rPr>
        <w:t xml:space="preserve">го учреждения </w:t>
      </w:r>
      <w:r>
        <w:rPr>
          <w:rFonts w:ascii="Times New Roman" w:eastAsia="Times New Roman" w:hAnsi="Times New Roman" w:cs="Times New Roman"/>
          <w:sz w:val="28"/>
          <w:szCs w:val="28"/>
        </w:rPr>
        <w:t>жилищного, коммунального и соци</w:t>
      </w:r>
      <w:r w:rsidRPr="00F140F7">
        <w:rPr>
          <w:rFonts w:ascii="Times New Roman" w:eastAsia="Times New Roman" w:hAnsi="Times New Roman" w:cs="Times New Roman"/>
          <w:sz w:val="28"/>
          <w:szCs w:val="28"/>
        </w:rPr>
        <w:t>ального строительства Оренбургской области</w:t>
      </w:r>
      <w:r>
        <w:rPr>
          <w:rFonts w:ascii="Times New Roman" w:eastAsia="Times New Roman" w:hAnsi="Times New Roman" w:cs="Times New Roman"/>
          <w:sz w:val="28"/>
          <w:szCs w:val="28"/>
        </w:rPr>
        <w:t xml:space="preserve"> в рамках п</w:t>
      </w:r>
      <w:r w:rsidRPr="00F140F7">
        <w:rPr>
          <w:rFonts w:ascii="Times New Roman" w:eastAsia="Times New Roman" w:hAnsi="Times New Roman" w:cs="Times New Roman"/>
          <w:sz w:val="28"/>
          <w:szCs w:val="28"/>
        </w:rPr>
        <w:t>одпрограмм</w:t>
      </w:r>
      <w:r>
        <w:rPr>
          <w:rFonts w:ascii="Times New Roman" w:eastAsia="Times New Roman" w:hAnsi="Times New Roman" w:cs="Times New Roman"/>
          <w:sz w:val="28"/>
          <w:szCs w:val="28"/>
        </w:rPr>
        <w:t>ы</w:t>
      </w:r>
      <w:r w:rsidRPr="00F140F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w:t>
      </w:r>
      <w:r w:rsidRPr="00F140F7">
        <w:rPr>
          <w:rFonts w:ascii="Times New Roman" w:eastAsia="Times New Roman" w:hAnsi="Times New Roman" w:cs="Times New Roman"/>
          <w:sz w:val="28"/>
          <w:szCs w:val="28"/>
        </w:rPr>
        <w:t xml:space="preserve">Обеспечение реализации </w:t>
      </w:r>
      <w:r>
        <w:rPr>
          <w:rFonts w:ascii="Times New Roman" w:eastAsia="Times New Roman" w:hAnsi="Times New Roman" w:cs="Times New Roman"/>
          <w:sz w:val="28"/>
          <w:szCs w:val="28"/>
        </w:rPr>
        <w:t>госпрограммы</w:t>
      </w:r>
      <w:r w:rsidRPr="00F140F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w:t>
      </w:r>
      <w:r w:rsidRPr="00F140F7">
        <w:rPr>
          <w:rFonts w:ascii="Times New Roman" w:eastAsia="Times New Roman" w:hAnsi="Times New Roman" w:cs="Times New Roman"/>
          <w:sz w:val="28"/>
          <w:szCs w:val="28"/>
        </w:rPr>
        <w:t>Стимулирование развития жилищного строительства в Оре</w:t>
      </w:r>
      <w:r w:rsidRPr="00F140F7">
        <w:rPr>
          <w:rFonts w:ascii="Times New Roman" w:eastAsia="Times New Roman" w:hAnsi="Times New Roman" w:cs="Times New Roman"/>
          <w:sz w:val="28"/>
          <w:szCs w:val="28"/>
        </w:rPr>
        <w:t>н</w:t>
      </w:r>
      <w:r w:rsidRPr="00F140F7">
        <w:rPr>
          <w:rFonts w:ascii="Times New Roman" w:eastAsia="Times New Roman" w:hAnsi="Times New Roman" w:cs="Times New Roman"/>
          <w:sz w:val="28"/>
          <w:szCs w:val="28"/>
        </w:rPr>
        <w:t>бургской области в 2014-2020 годах</w:t>
      </w:r>
      <w:r>
        <w:rPr>
          <w:rFonts w:ascii="Times New Roman" w:eastAsia="Times New Roman" w:hAnsi="Times New Roman" w:cs="Times New Roman"/>
          <w:sz w:val="28"/>
          <w:szCs w:val="28"/>
        </w:rPr>
        <w:t xml:space="preserve">», а именно </w:t>
      </w:r>
      <w:r w:rsidRPr="006F0D2E">
        <w:rPr>
          <w:rFonts w:ascii="Times New Roman" w:eastAsia="Times New Roman" w:hAnsi="Times New Roman" w:cs="Times New Roman"/>
          <w:sz w:val="28"/>
          <w:szCs w:val="28"/>
        </w:rPr>
        <w:t xml:space="preserve">на выплаты персоналу </w:t>
      </w:r>
      <w:r>
        <w:rPr>
          <w:rFonts w:ascii="Times New Roman" w:eastAsia="Times New Roman" w:hAnsi="Times New Roman" w:cs="Times New Roman"/>
          <w:color w:val="000000"/>
          <w:sz w:val="28"/>
          <w:szCs w:val="28"/>
        </w:rPr>
        <w:t>(</w:t>
      </w:r>
      <w:r>
        <w:rPr>
          <w:rFonts w:ascii="Times New Roman" w:eastAsia="Times New Roman" w:hAnsi="Times New Roman" w:cs="Times New Roman"/>
          <w:sz w:val="28"/>
          <w:szCs w:val="28"/>
        </w:rPr>
        <w:t>Зак</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нопроектом ассигнования предусмотрены</w:t>
      </w:r>
      <w:proofErr w:type="gramEnd"/>
      <w:r>
        <w:rPr>
          <w:rFonts w:ascii="Times New Roman" w:eastAsia="Times New Roman" w:hAnsi="Times New Roman" w:cs="Times New Roman"/>
          <w:sz w:val="28"/>
          <w:szCs w:val="28"/>
        </w:rPr>
        <w:t xml:space="preserve"> в суммах 17 </w:t>
      </w:r>
      <w:r w:rsidRPr="000060B9">
        <w:rPr>
          <w:rFonts w:ascii="Times New Roman" w:eastAsia="Times New Roman" w:hAnsi="Times New Roman" w:cs="Times New Roman"/>
          <w:sz w:val="28"/>
          <w:szCs w:val="28"/>
        </w:rPr>
        <w:t>983,4</w:t>
      </w:r>
      <w:r w:rsidR="00A258A5">
        <w:rPr>
          <w:rFonts w:ascii="Times New Roman" w:eastAsia="Times New Roman" w:hAnsi="Times New Roman" w:cs="Times New Roman"/>
          <w:sz w:val="28"/>
          <w:szCs w:val="28"/>
        </w:rPr>
        <w:t xml:space="preserve"> тыс. </w:t>
      </w:r>
      <w:r w:rsidRPr="00F140F7">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18 620,9</w:t>
      </w:r>
      <w:r w:rsidR="00A258A5">
        <w:rPr>
          <w:rFonts w:ascii="Times New Roman" w:eastAsia="Times New Roman" w:hAnsi="Times New Roman" w:cs="Times New Roman"/>
          <w:sz w:val="28"/>
          <w:szCs w:val="28"/>
        </w:rPr>
        <w:t xml:space="preserve"> тыс. </w:t>
      </w:r>
      <w:r w:rsidRPr="00F140F7">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на 2019-2020 годы соответственно</w:t>
      </w:r>
      <w:r>
        <w:rPr>
          <w:rFonts w:ascii="Times New Roman" w:eastAsia="Times New Roman" w:hAnsi="Times New Roman" w:cs="Times New Roman"/>
          <w:color w:val="000000"/>
          <w:sz w:val="28"/>
          <w:szCs w:val="28"/>
        </w:rPr>
        <w:t>).</w:t>
      </w:r>
      <w:r w:rsidRPr="001B0873">
        <w:rPr>
          <w:rFonts w:ascii="Times New Roman" w:eastAsia="Times New Roman" w:hAnsi="Times New Roman" w:cs="Times New Roman"/>
          <w:color w:val="000000"/>
          <w:sz w:val="28"/>
          <w:szCs w:val="28"/>
        </w:rPr>
        <w:t xml:space="preserve"> </w:t>
      </w:r>
    </w:p>
    <w:p w:rsidR="00821CE2" w:rsidRPr="004F1F2C" w:rsidRDefault="00821CE2" w:rsidP="00684FA2">
      <w:pPr>
        <w:widowControl w:val="0"/>
        <w:spacing w:after="0" w:line="240" w:lineRule="auto"/>
        <w:ind w:firstLine="567"/>
        <w:jc w:val="both"/>
        <w:rPr>
          <w:rFonts w:ascii="Times New Roman" w:eastAsia="Times New Roman" w:hAnsi="Times New Roman" w:cs="Times New Roman"/>
          <w:b/>
          <w:i/>
          <w:sz w:val="28"/>
          <w:szCs w:val="28"/>
        </w:rPr>
      </w:pPr>
      <w:r w:rsidRPr="004F1F2C">
        <w:rPr>
          <w:rFonts w:ascii="Times New Roman" w:eastAsia="Times New Roman" w:hAnsi="Times New Roman" w:cs="Times New Roman"/>
          <w:sz w:val="28"/>
          <w:szCs w:val="28"/>
        </w:rPr>
        <w:t>В рамках раздела 0500 «Жилищно-коммунальное хозяйство» проведена экспертиза межбюджетных трансфертов бюджетам муниципальных образ</w:t>
      </w:r>
      <w:r w:rsidRPr="004F1F2C">
        <w:rPr>
          <w:rFonts w:ascii="Times New Roman" w:eastAsia="Times New Roman" w:hAnsi="Times New Roman" w:cs="Times New Roman"/>
          <w:sz w:val="28"/>
          <w:szCs w:val="28"/>
        </w:rPr>
        <w:t>о</w:t>
      </w:r>
      <w:r w:rsidRPr="004F1F2C">
        <w:rPr>
          <w:rFonts w:ascii="Times New Roman" w:eastAsia="Times New Roman" w:hAnsi="Times New Roman" w:cs="Times New Roman"/>
          <w:sz w:val="28"/>
          <w:szCs w:val="28"/>
        </w:rPr>
        <w:t xml:space="preserve">ваний, отраженных в Законопроекте </w:t>
      </w:r>
      <w:r w:rsidRPr="004F1F2C">
        <w:rPr>
          <w:rFonts w:ascii="Times New Roman" w:eastAsia="Times New Roman" w:hAnsi="Times New Roman" w:cs="Times New Roman"/>
          <w:color w:val="000000"/>
          <w:sz w:val="28"/>
          <w:szCs w:val="28"/>
        </w:rPr>
        <w:t>п</w:t>
      </w:r>
      <w:r w:rsidRPr="004F1F2C">
        <w:rPr>
          <w:rFonts w:ascii="Times New Roman" w:eastAsia="Times New Roman" w:hAnsi="Times New Roman" w:cs="Times New Roman"/>
          <w:sz w:val="28"/>
          <w:szCs w:val="28"/>
        </w:rPr>
        <w:t>о подразделу</w:t>
      </w:r>
      <w:r w:rsidRPr="004F1F2C">
        <w:rPr>
          <w:rFonts w:ascii="Times New Roman" w:eastAsia="Times New Roman" w:hAnsi="Times New Roman" w:cs="Times New Roman"/>
          <w:b/>
          <w:i/>
          <w:sz w:val="28"/>
          <w:szCs w:val="28"/>
        </w:rPr>
        <w:t xml:space="preserve"> </w:t>
      </w:r>
      <w:r w:rsidRPr="004F1F2C">
        <w:rPr>
          <w:rFonts w:ascii="Times New Roman" w:eastAsia="Times New Roman" w:hAnsi="Times New Roman" w:cs="Times New Roman"/>
          <w:b/>
          <w:sz w:val="28"/>
          <w:szCs w:val="28"/>
        </w:rPr>
        <w:t>0501 «</w:t>
      </w:r>
      <w:r w:rsidRPr="004F1F2C">
        <w:rPr>
          <w:rFonts w:ascii="Times New Roman" w:eastAsia="Times New Roman" w:hAnsi="Times New Roman" w:cs="Times New Roman"/>
          <w:b/>
          <w:color w:val="000000"/>
          <w:sz w:val="28"/>
          <w:szCs w:val="28"/>
        </w:rPr>
        <w:t>Жилищное хозя</w:t>
      </w:r>
      <w:r w:rsidRPr="004F1F2C">
        <w:rPr>
          <w:rFonts w:ascii="Times New Roman" w:eastAsia="Times New Roman" w:hAnsi="Times New Roman" w:cs="Times New Roman"/>
          <w:b/>
          <w:color w:val="000000"/>
          <w:sz w:val="28"/>
          <w:szCs w:val="28"/>
        </w:rPr>
        <w:t>й</w:t>
      </w:r>
      <w:r w:rsidRPr="004F1F2C">
        <w:rPr>
          <w:rFonts w:ascii="Times New Roman" w:eastAsia="Times New Roman" w:hAnsi="Times New Roman" w:cs="Times New Roman"/>
          <w:b/>
          <w:color w:val="000000"/>
          <w:sz w:val="28"/>
          <w:szCs w:val="28"/>
        </w:rPr>
        <w:t>ство</w:t>
      </w:r>
      <w:r w:rsidRPr="004F1F2C">
        <w:rPr>
          <w:rFonts w:ascii="Times New Roman" w:eastAsia="Times New Roman" w:hAnsi="Times New Roman" w:cs="Times New Roman"/>
          <w:b/>
          <w:sz w:val="28"/>
          <w:szCs w:val="28"/>
        </w:rPr>
        <w:t xml:space="preserve">» </w:t>
      </w:r>
      <w:r w:rsidRPr="004F1F2C">
        <w:rPr>
          <w:rFonts w:ascii="Times New Roman" w:eastAsia="Times New Roman" w:hAnsi="Times New Roman" w:cs="Times New Roman"/>
          <w:sz w:val="28"/>
          <w:szCs w:val="28"/>
        </w:rPr>
        <w:t>(средства предусмотрены</w:t>
      </w:r>
      <w:r w:rsidRPr="004F1F2C">
        <w:rPr>
          <w:rFonts w:ascii="Times New Roman" w:eastAsia="Times New Roman" w:hAnsi="Times New Roman" w:cs="Times New Roman"/>
          <w:b/>
          <w:sz w:val="28"/>
          <w:szCs w:val="28"/>
        </w:rPr>
        <w:t xml:space="preserve"> </w:t>
      </w:r>
      <w:r w:rsidRPr="004F1F2C">
        <w:rPr>
          <w:rFonts w:ascii="Times New Roman" w:eastAsia="Times New Roman" w:hAnsi="Times New Roman" w:cs="Times New Roman"/>
          <w:i/>
          <w:sz w:val="28"/>
          <w:szCs w:val="28"/>
        </w:rPr>
        <w:t>минсоцразвития области</w:t>
      </w:r>
      <w:r w:rsidRPr="004F1F2C">
        <w:rPr>
          <w:rFonts w:ascii="Times New Roman" w:eastAsia="Times New Roman" w:hAnsi="Times New Roman" w:cs="Times New Roman"/>
          <w:sz w:val="28"/>
          <w:szCs w:val="28"/>
        </w:rPr>
        <w:t>).</w:t>
      </w:r>
    </w:p>
    <w:p w:rsidR="00821CE2" w:rsidRPr="00C233C0" w:rsidRDefault="00821CE2" w:rsidP="00684FA2">
      <w:pPr>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C233C0">
        <w:rPr>
          <w:rFonts w:ascii="Times New Roman" w:eastAsia="Times New Roman" w:hAnsi="Times New Roman" w:cs="Times New Roman"/>
          <w:bCs/>
          <w:sz w:val="28"/>
          <w:szCs w:val="28"/>
        </w:rPr>
        <w:t xml:space="preserve">В соответствии с Законом Оренбургской области от 29.12.2007 </w:t>
      </w:r>
      <w:r w:rsidR="00F14C2F">
        <w:rPr>
          <w:rFonts w:ascii="Times New Roman" w:eastAsia="Times New Roman" w:hAnsi="Times New Roman" w:cs="Times New Roman"/>
          <w:bCs/>
          <w:sz w:val="28"/>
          <w:szCs w:val="28"/>
        </w:rPr>
        <w:t>№ </w:t>
      </w:r>
      <w:r w:rsidRPr="00C233C0">
        <w:rPr>
          <w:rFonts w:ascii="Times New Roman" w:eastAsia="Times New Roman" w:hAnsi="Times New Roman" w:cs="Times New Roman"/>
          <w:bCs/>
          <w:sz w:val="28"/>
          <w:szCs w:val="28"/>
        </w:rPr>
        <w:t>1853/389-IV-ОЗ «О наделении органов местного самоуправления Оре</w:t>
      </w:r>
      <w:r w:rsidRPr="00C233C0">
        <w:rPr>
          <w:rFonts w:ascii="Times New Roman" w:eastAsia="Times New Roman" w:hAnsi="Times New Roman" w:cs="Times New Roman"/>
          <w:bCs/>
          <w:sz w:val="28"/>
          <w:szCs w:val="28"/>
        </w:rPr>
        <w:t>н</w:t>
      </w:r>
      <w:r w:rsidRPr="00C233C0">
        <w:rPr>
          <w:rFonts w:ascii="Times New Roman" w:eastAsia="Times New Roman" w:hAnsi="Times New Roman" w:cs="Times New Roman"/>
          <w:bCs/>
          <w:sz w:val="28"/>
          <w:szCs w:val="28"/>
        </w:rPr>
        <w:t>бургской области отдельными государственными полномочиями Оренбур</w:t>
      </w:r>
      <w:r w:rsidRPr="00C233C0">
        <w:rPr>
          <w:rFonts w:ascii="Times New Roman" w:eastAsia="Times New Roman" w:hAnsi="Times New Roman" w:cs="Times New Roman"/>
          <w:bCs/>
          <w:sz w:val="28"/>
          <w:szCs w:val="28"/>
        </w:rPr>
        <w:t>г</w:t>
      </w:r>
      <w:r w:rsidRPr="00C233C0">
        <w:rPr>
          <w:rFonts w:ascii="Times New Roman" w:eastAsia="Times New Roman" w:hAnsi="Times New Roman" w:cs="Times New Roman"/>
          <w:bCs/>
          <w:sz w:val="28"/>
          <w:szCs w:val="28"/>
        </w:rPr>
        <w:t>ской области по обеспечению жильем по договору социального найма и д</w:t>
      </w:r>
      <w:r w:rsidRPr="00C233C0">
        <w:rPr>
          <w:rFonts w:ascii="Times New Roman" w:eastAsia="Times New Roman" w:hAnsi="Times New Roman" w:cs="Times New Roman"/>
          <w:bCs/>
          <w:sz w:val="28"/>
          <w:szCs w:val="28"/>
        </w:rPr>
        <w:t>о</w:t>
      </w:r>
      <w:r w:rsidRPr="00C233C0">
        <w:rPr>
          <w:rFonts w:ascii="Times New Roman" w:eastAsia="Times New Roman" w:hAnsi="Times New Roman" w:cs="Times New Roman"/>
          <w:bCs/>
          <w:sz w:val="28"/>
          <w:szCs w:val="28"/>
        </w:rPr>
        <w:t>говору найма специализированного жилого помещения отдельных категорий граждан» п</w:t>
      </w:r>
      <w:r w:rsidRPr="00C233C0">
        <w:rPr>
          <w:rFonts w:ascii="Times New Roman" w:eastAsia="Times New Roman" w:hAnsi="Times New Roman" w:cs="Times New Roman"/>
          <w:sz w:val="28"/>
          <w:szCs w:val="28"/>
        </w:rPr>
        <w:t>редусматриваются субвенции муниципальным образованиям на осуществление переданных полномочий:</w:t>
      </w:r>
    </w:p>
    <w:p w:rsidR="00821CE2" w:rsidRPr="00E83A36" w:rsidRDefault="00821CE2" w:rsidP="00684FA2">
      <w:pPr>
        <w:spacing w:after="0" w:line="240" w:lineRule="auto"/>
        <w:ind w:firstLine="567"/>
        <w:jc w:val="both"/>
        <w:rPr>
          <w:rFonts w:ascii="Times New Roman" w:eastAsia="Times New Roman" w:hAnsi="Times New Roman" w:cs="Times New Roman"/>
          <w:sz w:val="28"/>
          <w:szCs w:val="28"/>
        </w:rPr>
      </w:pPr>
      <w:r w:rsidRPr="00E83A36">
        <w:rPr>
          <w:rFonts w:ascii="Times New Roman" w:eastAsia="Times New Roman" w:hAnsi="Times New Roman" w:cs="Times New Roman"/>
          <w:sz w:val="28"/>
          <w:szCs w:val="28"/>
        </w:rPr>
        <w:t>по предоставлению жилых помещений детям-сиротам и детям, оста</w:t>
      </w:r>
      <w:r w:rsidRPr="00E83A36">
        <w:rPr>
          <w:rFonts w:ascii="Times New Roman" w:eastAsia="Times New Roman" w:hAnsi="Times New Roman" w:cs="Times New Roman"/>
          <w:sz w:val="28"/>
          <w:szCs w:val="28"/>
        </w:rPr>
        <w:t>в</w:t>
      </w:r>
      <w:r w:rsidRPr="00E83A36">
        <w:rPr>
          <w:rFonts w:ascii="Times New Roman" w:eastAsia="Times New Roman" w:hAnsi="Times New Roman" w:cs="Times New Roman"/>
          <w:sz w:val="28"/>
          <w:szCs w:val="28"/>
        </w:rPr>
        <w:t>шимся без попечения родителей, лицам из их числа по договорам найма сп</w:t>
      </w:r>
      <w:r w:rsidRPr="00E83A36">
        <w:rPr>
          <w:rFonts w:ascii="Times New Roman" w:eastAsia="Times New Roman" w:hAnsi="Times New Roman" w:cs="Times New Roman"/>
          <w:sz w:val="28"/>
          <w:szCs w:val="28"/>
        </w:rPr>
        <w:t>е</w:t>
      </w:r>
      <w:r w:rsidRPr="00E83A36">
        <w:rPr>
          <w:rFonts w:ascii="Times New Roman" w:eastAsia="Times New Roman" w:hAnsi="Times New Roman" w:cs="Times New Roman"/>
          <w:sz w:val="28"/>
          <w:szCs w:val="28"/>
        </w:rPr>
        <w:t>циализированных жилых помещений</w:t>
      </w:r>
      <w:r>
        <w:rPr>
          <w:rFonts w:ascii="Times New Roman" w:eastAsia="Times New Roman" w:hAnsi="Times New Roman" w:cs="Times New Roman"/>
          <w:sz w:val="28"/>
          <w:szCs w:val="28"/>
        </w:rPr>
        <w:t xml:space="preserve"> </w:t>
      </w:r>
      <w:r w:rsidRPr="00E83A36">
        <w:rPr>
          <w:rFonts w:ascii="Times New Roman" w:eastAsia="Times New Roman" w:hAnsi="Times New Roman" w:cs="Times New Roman"/>
          <w:sz w:val="28"/>
          <w:szCs w:val="28"/>
        </w:rPr>
        <w:t>(за счет средств областного и фед</w:t>
      </w:r>
      <w:r w:rsidRPr="00E83A36">
        <w:rPr>
          <w:rFonts w:ascii="Times New Roman" w:eastAsia="Times New Roman" w:hAnsi="Times New Roman" w:cs="Times New Roman"/>
          <w:sz w:val="28"/>
          <w:szCs w:val="28"/>
        </w:rPr>
        <w:t>е</w:t>
      </w:r>
      <w:r w:rsidRPr="00E83A36">
        <w:rPr>
          <w:rFonts w:ascii="Times New Roman" w:eastAsia="Times New Roman" w:hAnsi="Times New Roman" w:cs="Times New Roman"/>
          <w:sz w:val="28"/>
          <w:szCs w:val="28"/>
        </w:rPr>
        <w:t>рального бюджетов);</w:t>
      </w:r>
    </w:p>
    <w:p w:rsidR="00821CE2" w:rsidRPr="00E83A36" w:rsidRDefault="00821CE2" w:rsidP="00684FA2">
      <w:pPr>
        <w:spacing w:after="0" w:line="240" w:lineRule="auto"/>
        <w:ind w:firstLine="567"/>
        <w:jc w:val="both"/>
        <w:rPr>
          <w:rFonts w:ascii="Times New Roman" w:eastAsia="Times New Roman" w:hAnsi="Times New Roman" w:cs="Times New Roman"/>
          <w:sz w:val="28"/>
          <w:szCs w:val="28"/>
        </w:rPr>
      </w:pPr>
      <w:r w:rsidRPr="00E83A36">
        <w:rPr>
          <w:rFonts w:ascii="Times New Roman" w:eastAsia="Times New Roman" w:hAnsi="Times New Roman" w:cs="Times New Roman"/>
          <w:sz w:val="28"/>
          <w:szCs w:val="28"/>
        </w:rPr>
        <w:t>по обеспечению жильем социального найма отдельных категорий гра</w:t>
      </w:r>
      <w:r w:rsidRPr="00E83A36">
        <w:rPr>
          <w:rFonts w:ascii="Times New Roman" w:eastAsia="Times New Roman" w:hAnsi="Times New Roman" w:cs="Times New Roman"/>
          <w:sz w:val="28"/>
          <w:szCs w:val="28"/>
        </w:rPr>
        <w:t>ж</w:t>
      </w:r>
      <w:r w:rsidRPr="00E83A36">
        <w:rPr>
          <w:rFonts w:ascii="Times New Roman" w:eastAsia="Times New Roman" w:hAnsi="Times New Roman" w:cs="Times New Roman"/>
          <w:sz w:val="28"/>
          <w:szCs w:val="28"/>
        </w:rPr>
        <w:t>дан в соответствии с законодательством Оренбургской области.</w:t>
      </w:r>
    </w:p>
    <w:p w:rsidR="00821CE2" w:rsidRDefault="00821CE2" w:rsidP="00684FA2">
      <w:pPr>
        <w:spacing w:after="0" w:line="240" w:lineRule="auto"/>
        <w:ind w:firstLine="567"/>
        <w:jc w:val="both"/>
        <w:rPr>
          <w:rFonts w:ascii="Times New Roman" w:eastAsia="Times New Roman" w:hAnsi="Times New Roman" w:cs="Times New Roman"/>
          <w:sz w:val="28"/>
          <w:szCs w:val="28"/>
        </w:rPr>
      </w:pPr>
      <w:proofErr w:type="gramStart"/>
      <w:r w:rsidRPr="0028631A">
        <w:rPr>
          <w:rFonts w:ascii="Times New Roman" w:eastAsia="Times New Roman" w:hAnsi="Times New Roman" w:cs="Times New Roman"/>
          <w:sz w:val="28"/>
          <w:szCs w:val="28"/>
        </w:rPr>
        <w:t>Субвенция бюджетам городских округов и муниципальных районов на осуществление переданных полномочий по предоставлению жилых помещ</w:t>
      </w:r>
      <w:r w:rsidRPr="0028631A">
        <w:rPr>
          <w:rFonts w:ascii="Times New Roman" w:eastAsia="Times New Roman" w:hAnsi="Times New Roman" w:cs="Times New Roman"/>
          <w:sz w:val="28"/>
          <w:szCs w:val="28"/>
        </w:rPr>
        <w:t>е</w:t>
      </w:r>
      <w:r w:rsidRPr="0028631A">
        <w:rPr>
          <w:rFonts w:ascii="Times New Roman" w:eastAsia="Times New Roman" w:hAnsi="Times New Roman" w:cs="Times New Roman"/>
          <w:sz w:val="28"/>
          <w:szCs w:val="28"/>
        </w:rPr>
        <w:t>ний детям-сиротам и детям, оставшимся без попечения родителей, лицам из их числа по договорам найма специализированных жилых помещений за счет средств областного бюджета предусмотрена в рамках подпрограммы «Обе</w:t>
      </w:r>
      <w:r w:rsidRPr="0028631A">
        <w:rPr>
          <w:rFonts w:ascii="Times New Roman" w:eastAsia="Times New Roman" w:hAnsi="Times New Roman" w:cs="Times New Roman"/>
          <w:sz w:val="28"/>
          <w:szCs w:val="28"/>
        </w:rPr>
        <w:t>с</w:t>
      </w:r>
      <w:r w:rsidRPr="0028631A">
        <w:rPr>
          <w:rFonts w:ascii="Times New Roman" w:eastAsia="Times New Roman" w:hAnsi="Times New Roman" w:cs="Times New Roman"/>
          <w:sz w:val="28"/>
          <w:szCs w:val="28"/>
        </w:rPr>
        <w:t>печение государственной поддержки семей, имеющих детей» госпрограммы «Социальная поддержка граждан Оренбургской области» на 2014-2020 годы» на 201</w:t>
      </w:r>
      <w:r>
        <w:rPr>
          <w:rFonts w:ascii="Times New Roman" w:eastAsia="Times New Roman" w:hAnsi="Times New Roman" w:cs="Times New Roman"/>
          <w:sz w:val="28"/>
          <w:szCs w:val="28"/>
        </w:rPr>
        <w:t>8</w:t>
      </w:r>
      <w:r w:rsidRPr="0028631A">
        <w:rPr>
          <w:rFonts w:ascii="Times New Roman" w:eastAsia="Times New Roman" w:hAnsi="Times New Roman" w:cs="Times New Roman"/>
          <w:sz w:val="28"/>
          <w:szCs w:val="28"/>
        </w:rPr>
        <w:t xml:space="preserve"> год в</w:t>
      </w:r>
      <w:proofErr w:type="gramEnd"/>
      <w:r w:rsidRPr="0028631A">
        <w:rPr>
          <w:rFonts w:ascii="Times New Roman" w:eastAsia="Times New Roman" w:hAnsi="Times New Roman" w:cs="Times New Roman"/>
          <w:sz w:val="28"/>
          <w:szCs w:val="28"/>
        </w:rPr>
        <w:t xml:space="preserve"> сумме </w:t>
      </w:r>
      <w:r w:rsidRPr="00A8671D">
        <w:rPr>
          <w:rFonts w:ascii="Times New Roman" w:eastAsia="Times New Roman" w:hAnsi="Times New Roman" w:cs="Times New Roman"/>
          <w:sz w:val="28"/>
          <w:szCs w:val="28"/>
        </w:rPr>
        <w:t>331 648,6</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на 2019 год – в сумме 325 825,3</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на 2020 год – 320 080,9</w:t>
      </w:r>
      <w:r w:rsidR="00A258A5">
        <w:rPr>
          <w:rFonts w:ascii="Times New Roman" w:eastAsia="Times New Roman" w:hAnsi="Times New Roman" w:cs="Times New Roman"/>
          <w:color w:val="000000"/>
          <w:sz w:val="28"/>
          <w:szCs w:val="28"/>
        </w:rPr>
        <w:t xml:space="preserve"> тыс. </w:t>
      </w:r>
      <w:r w:rsidRPr="00A8671D">
        <w:rPr>
          <w:rFonts w:ascii="Times New Roman" w:eastAsia="Times New Roman" w:hAnsi="Times New Roman" w:cs="Times New Roman"/>
          <w:color w:val="000000"/>
          <w:sz w:val="28"/>
          <w:szCs w:val="28"/>
        </w:rPr>
        <w:t>рублей</w:t>
      </w:r>
      <w:r w:rsidRPr="0028631A">
        <w:rPr>
          <w:rFonts w:ascii="Times New Roman" w:eastAsia="Times New Roman" w:hAnsi="Times New Roman" w:cs="Times New Roman"/>
          <w:sz w:val="28"/>
          <w:szCs w:val="28"/>
        </w:rPr>
        <w:t xml:space="preserve">. </w:t>
      </w:r>
    </w:p>
    <w:p w:rsidR="00CD3790" w:rsidRPr="00CD3790" w:rsidRDefault="00CD3790" w:rsidP="00CD3790">
      <w:pPr>
        <w:spacing w:after="0" w:line="240" w:lineRule="auto"/>
        <w:ind w:firstLine="567"/>
        <w:jc w:val="both"/>
        <w:rPr>
          <w:rFonts w:ascii="Times New Roman" w:eastAsia="Times New Roman" w:hAnsi="Times New Roman" w:cs="Times New Roman"/>
          <w:sz w:val="28"/>
          <w:szCs w:val="28"/>
        </w:rPr>
      </w:pPr>
      <w:proofErr w:type="gramStart"/>
      <w:r w:rsidRPr="00CD3790">
        <w:rPr>
          <w:rFonts w:ascii="Times New Roman" w:eastAsia="Times New Roman" w:hAnsi="Times New Roman" w:cs="Times New Roman"/>
          <w:sz w:val="28"/>
          <w:szCs w:val="28"/>
        </w:rPr>
        <w:t>Субвенция бюджетам городских округов и муниципальных районов на осуществление переданных полномочий по предоставлению жилых помещ</w:t>
      </w:r>
      <w:r w:rsidRPr="00CD3790">
        <w:rPr>
          <w:rFonts w:ascii="Times New Roman" w:eastAsia="Times New Roman" w:hAnsi="Times New Roman" w:cs="Times New Roman"/>
          <w:sz w:val="28"/>
          <w:szCs w:val="28"/>
        </w:rPr>
        <w:t>е</w:t>
      </w:r>
      <w:r w:rsidRPr="00CD3790">
        <w:rPr>
          <w:rFonts w:ascii="Times New Roman" w:eastAsia="Times New Roman" w:hAnsi="Times New Roman" w:cs="Times New Roman"/>
          <w:sz w:val="28"/>
          <w:szCs w:val="28"/>
        </w:rPr>
        <w:t xml:space="preserve">ний детям-сиротам и детям, оставшимся без попечения родителей, лицам из </w:t>
      </w:r>
      <w:r w:rsidRPr="00CD3790">
        <w:rPr>
          <w:rFonts w:ascii="Times New Roman" w:eastAsia="Times New Roman" w:hAnsi="Times New Roman" w:cs="Times New Roman"/>
          <w:sz w:val="28"/>
          <w:szCs w:val="28"/>
        </w:rPr>
        <w:lastRenderedPageBreak/>
        <w:t>их числа по договорам найма специализированных жилых помещений, и</w:t>
      </w:r>
      <w:r w:rsidRPr="00CD3790">
        <w:rPr>
          <w:rFonts w:ascii="Times New Roman" w:eastAsia="Times New Roman" w:hAnsi="Times New Roman" w:cs="Times New Roman"/>
          <w:sz w:val="28"/>
          <w:szCs w:val="28"/>
        </w:rPr>
        <w:t>с</w:t>
      </w:r>
      <w:r w:rsidRPr="00CD3790">
        <w:rPr>
          <w:rFonts w:ascii="Times New Roman" w:eastAsia="Times New Roman" w:hAnsi="Times New Roman" w:cs="Times New Roman"/>
          <w:sz w:val="28"/>
          <w:szCs w:val="28"/>
        </w:rPr>
        <w:t>точником обеспечения которых являются средства федерального и областн</w:t>
      </w:r>
      <w:r w:rsidRPr="00CD3790">
        <w:rPr>
          <w:rFonts w:ascii="Times New Roman" w:eastAsia="Times New Roman" w:hAnsi="Times New Roman" w:cs="Times New Roman"/>
          <w:sz w:val="28"/>
          <w:szCs w:val="28"/>
        </w:rPr>
        <w:t>о</w:t>
      </w:r>
      <w:r w:rsidRPr="00CD3790">
        <w:rPr>
          <w:rFonts w:ascii="Times New Roman" w:eastAsia="Times New Roman" w:hAnsi="Times New Roman" w:cs="Times New Roman"/>
          <w:sz w:val="28"/>
          <w:szCs w:val="28"/>
        </w:rPr>
        <w:t>го бюджетов, также предусмотрена в рамках подпрограммы «Обеспечение государственной поддержки семей, имеющих детей» госпрограммы «Соц</w:t>
      </w:r>
      <w:r w:rsidRPr="00CD3790">
        <w:rPr>
          <w:rFonts w:ascii="Times New Roman" w:eastAsia="Times New Roman" w:hAnsi="Times New Roman" w:cs="Times New Roman"/>
          <w:sz w:val="28"/>
          <w:szCs w:val="28"/>
        </w:rPr>
        <w:t>и</w:t>
      </w:r>
      <w:r w:rsidRPr="00CD3790">
        <w:rPr>
          <w:rFonts w:ascii="Times New Roman" w:eastAsia="Times New Roman" w:hAnsi="Times New Roman" w:cs="Times New Roman"/>
          <w:sz w:val="28"/>
          <w:szCs w:val="28"/>
        </w:rPr>
        <w:t>альная поддержка граждан Оренбургской области» на 2014-2020</w:t>
      </w:r>
      <w:proofErr w:type="gramEnd"/>
      <w:r w:rsidRPr="00CD3790">
        <w:rPr>
          <w:rFonts w:ascii="Times New Roman" w:eastAsia="Times New Roman" w:hAnsi="Times New Roman" w:cs="Times New Roman"/>
          <w:sz w:val="28"/>
          <w:szCs w:val="28"/>
        </w:rPr>
        <w:t xml:space="preserve"> годы» на 2018 год в сумме 137 787,6 тыс. рублей, на 2019 год – в сумме 143 610,9 тыс. рублей, на 2020 год – 149 355,3 тыс. рублей. </w:t>
      </w:r>
      <w:proofErr w:type="gramStart"/>
      <w:r w:rsidRPr="00CD3790">
        <w:rPr>
          <w:rFonts w:ascii="Times New Roman" w:eastAsia="Times New Roman" w:hAnsi="Times New Roman" w:cs="Times New Roman"/>
          <w:sz w:val="28"/>
          <w:szCs w:val="28"/>
        </w:rPr>
        <w:t>Согласно расчету субвенций указанные ассигнования запланированы с учетом предельного уровня соф</w:t>
      </w:r>
      <w:r w:rsidRPr="00CD3790">
        <w:rPr>
          <w:rFonts w:ascii="Times New Roman" w:eastAsia="Times New Roman" w:hAnsi="Times New Roman" w:cs="Times New Roman"/>
          <w:sz w:val="28"/>
          <w:szCs w:val="28"/>
        </w:rPr>
        <w:t>и</w:t>
      </w:r>
      <w:r w:rsidRPr="00CD3790">
        <w:rPr>
          <w:rFonts w:ascii="Times New Roman" w:eastAsia="Times New Roman" w:hAnsi="Times New Roman" w:cs="Times New Roman"/>
          <w:sz w:val="28"/>
          <w:szCs w:val="28"/>
        </w:rPr>
        <w:t>нансирования расходных обязательств субъектов РФ из федерального бю</w:t>
      </w:r>
      <w:r w:rsidRPr="00CD3790">
        <w:rPr>
          <w:rFonts w:ascii="Times New Roman" w:eastAsia="Times New Roman" w:hAnsi="Times New Roman" w:cs="Times New Roman"/>
          <w:sz w:val="28"/>
          <w:szCs w:val="28"/>
        </w:rPr>
        <w:t>д</w:t>
      </w:r>
      <w:r w:rsidRPr="00CD3790">
        <w:rPr>
          <w:rFonts w:ascii="Times New Roman" w:eastAsia="Times New Roman" w:hAnsi="Times New Roman" w:cs="Times New Roman"/>
          <w:sz w:val="28"/>
          <w:szCs w:val="28"/>
        </w:rPr>
        <w:t>жета (для Оренбургской области предельный уровень составил в размере 103 340,7 тыс. рублей на 2018 год, 107 708,2 тыс. рублей на 2019 год и 112 016,5 тыс. рублей на 2020 год), а также доли софинансирования из фед</w:t>
      </w:r>
      <w:r w:rsidRPr="00CD3790">
        <w:rPr>
          <w:rFonts w:ascii="Times New Roman" w:eastAsia="Times New Roman" w:hAnsi="Times New Roman" w:cs="Times New Roman"/>
          <w:sz w:val="28"/>
          <w:szCs w:val="28"/>
        </w:rPr>
        <w:t>е</w:t>
      </w:r>
      <w:r w:rsidRPr="00CD3790">
        <w:rPr>
          <w:rFonts w:ascii="Times New Roman" w:eastAsia="Times New Roman" w:hAnsi="Times New Roman" w:cs="Times New Roman"/>
          <w:sz w:val="28"/>
          <w:szCs w:val="28"/>
        </w:rPr>
        <w:t>рального 75%, из областного бюджета 25%.</w:t>
      </w:r>
      <w:proofErr w:type="gramEnd"/>
    </w:p>
    <w:p w:rsidR="00821CE2" w:rsidRPr="00116E87" w:rsidRDefault="00821CE2" w:rsidP="00684FA2">
      <w:pPr>
        <w:spacing w:after="0" w:line="240" w:lineRule="auto"/>
        <w:ind w:firstLine="567"/>
        <w:jc w:val="both"/>
        <w:rPr>
          <w:rFonts w:ascii="Times New Roman" w:eastAsia="Times New Roman" w:hAnsi="Times New Roman" w:cs="Times New Roman"/>
          <w:sz w:val="28"/>
          <w:szCs w:val="28"/>
        </w:rPr>
      </w:pPr>
      <w:proofErr w:type="gramStart"/>
      <w:r w:rsidRPr="00CD3790">
        <w:rPr>
          <w:rFonts w:ascii="Times New Roman" w:eastAsia="Times New Roman" w:hAnsi="Times New Roman" w:cs="Times New Roman"/>
          <w:sz w:val="28"/>
          <w:szCs w:val="28"/>
        </w:rPr>
        <w:t>Для вышеуказанных субвенций произведен единый</w:t>
      </w:r>
      <w:r w:rsidRPr="00116E87">
        <w:rPr>
          <w:rFonts w:ascii="Times New Roman" w:eastAsia="Times New Roman" w:hAnsi="Times New Roman" w:cs="Times New Roman"/>
          <w:sz w:val="28"/>
          <w:szCs w:val="28"/>
        </w:rPr>
        <w:t xml:space="preserve"> расчет на основании методики расчета субвенций на обеспечение граждан жилыми помещениями, приведенной в приложении к Закону Оренбургской об</w:t>
      </w:r>
      <w:r>
        <w:rPr>
          <w:rFonts w:ascii="Times New Roman" w:eastAsia="Times New Roman" w:hAnsi="Times New Roman" w:cs="Times New Roman"/>
          <w:sz w:val="28"/>
          <w:szCs w:val="28"/>
        </w:rPr>
        <w:t xml:space="preserve">ласти от 29.12.2007 </w:t>
      </w:r>
      <w:r w:rsidR="00F14C2F">
        <w:rPr>
          <w:rFonts w:ascii="Times New Roman" w:eastAsia="Times New Roman" w:hAnsi="Times New Roman" w:cs="Times New Roman"/>
          <w:sz w:val="28"/>
          <w:szCs w:val="28"/>
        </w:rPr>
        <w:t>№ </w:t>
      </w:r>
      <w:r w:rsidRPr="00116E87">
        <w:rPr>
          <w:rFonts w:ascii="Times New Roman" w:eastAsia="Times New Roman" w:hAnsi="Times New Roman" w:cs="Times New Roman"/>
          <w:sz w:val="28"/>
          <w:szCs w:val="28"/>
        </w:rPr>
        <w:t>1853/389-IV-ОЗ «О наделении органов местного самоуправления Оре</w:t>
      </w:r>
      <w:r w:rsidRPr="00116E87">
        <w:rPr>
          <w:rFonts w:ascii="Times New Roman" w:eastAsia="Times New Roman" w:hAnsi="Times New Roman" w:cs="Times New Roman"/>
          <w:sz w:val="28"/>
          <w:szCs w:val="28"/>
        </w:rPr>
        <w:t>н</w:t>
      </w:r>
      <w:r w:rsidRPr="00116E87">
        <w:rPr>
          <w:rFonts w:ascii="Times New Roman" w:eastAsia="Times New Roman" w:hAnsi="Times New Roman" w:cs="Times New Roman"/>
          <w:sz w:val="28"/>
          <w:szCs w:val="28"/>
        </w:rPr>
        <w:t>бургской области отдельными государственными полномочиями Оренбур</w:t>
      </w:r>
      <w:r w:rsidRPr="00116E87">
        <w:rPr>
          <w:rFonts w:ascii="Times New Roman" w:eastAsia="Times New Roman" w:hAnsi="Times New Roman" w:cs="Times New Roman"/>
          <w:sz w:val="28"/>
          <w:szCs w:val="28"/>
        </w:rPr>
        <w:t>г</w:t>
      </w:r>
      <w:r w:rsidRPr="00116E87">
        <w:rPr>
          <w:rFonts w:ascii="Times New Roman" w:eastAsia="Times New Roman" w:hAnsi="Times New Roman" w:cs="Times New Roman"/>
          <w:sz w:val="28"/>
          <w:szCs w:val="28"/>
        </w:rPr>
        <w:t>ской области по обеспечению жильем по договору социального найма и д</w:t>
      </w:r>
      <w:r w:rsidRPr="00116E87">
        <w:rPr>
          <w:rFonts w:ascii="Times New Roman" w:eastAsia="Times New Roman" w:hAnsi="Times New Roman" w:cs="Times New Roman"/>
          <w:sz w:val="28"/>
          <w:szCs w:val="28"/>
        </w:rPr>
        <w:t>о</w:t>
      </w:r>
      <w:r w:rsidRPr="00116E87">
        <w:rPr>
          <w:rFonts w:ascii="Times New Roman" w:eastAsia="Times New Roman" w:hAnsi="Times New Roman" w:cs="Times New Roman"/>
          <w:sz w:val="28"/>
          <w:szCs w:val="28"/>
        </w:rPr>
        <w:t>говору найма специализированного жилого помещения отдельных категорий граждан».</w:t>
      </w:r>
      <w:proofErr w:type="gramEnd"/>
    </w:p>
    <w:p w:rsidR="00821CE2" w:rsidRPr="00116E87" w:rsidRDefault="00821CE2" w:rsidP="00684FA2">
      <w:pPr>
        <w:spacing w:after="0" w:line="240" w:lineRule="auto"/>
        <w:ind w:firstLine="567"/>
        <w:jc w:val="both"/>
        <w:rPr>
          <w:rFonts w:ascii="Times New Roman" w:eastAsia="Times New Roman" w:hAnsi="Times New Roman" w:cs="Times New Roman"/>
          <w:sz w:val="28"/>
          <w:szCs w:val="28"/>
        </w:rPr>
      </w:pPr>
      <w:r w:rsidRPr="00116E87">
        <w:rPr>
          <w:rFonts w:ascii="Times New Roman" w:eastAsia="Times New Roman" w:hAnsi="Times New Roman" w:cs="Times New Roman"/>
          <w:sz w:val="28"/>
          <w:szCs w:val="28"/>
        </w:rPr>
        <w:t xml:space="preserve">Субвенции определены по 41 муниципальному образованию области, исходя </w:t>
      </w:r>
      <w:proofErr w:type="gramStart"/>
      <w:r w:rsidRPr="00116E87">
        <w:rPr>
          <w:rFonts w:ascii="Times New Roman" w:eastAsia="Times New Roman" w:hAnsi="Times New Roman" w:cs="Times New Roman"/>
          <w:sz w:val="28"/>
          <w:szCs w:val="28"/>
        </w:rPr>
        <w:t>из</w:t>
      </w:r>
      <w:proofErr w:type="gramEnd"/>
      <w:r w:rsidRPr="00116E87">
        <w:rPr>
          <w:rFonts w:ascii="Times New Roman" w:eastAsia="Times New Roman" w:hAnsi="Times New Roman" w:cs="Times New Roman"/>
          <w:sz w:val="28"/>
          <w:szCs w:val="28"/>
        </w:rPr>
        <w:t>:</w:t>
      </w:r>
    </w:p>
    <w:p w:rsidR="00821CE2" w:rsidRPr="00C53FF7" w:rsidRDefault="00821CE2" w:rsidP="00684FA2">
      <w:pPr>
        <w:spacing w:after="0" w:line="240" w:lineRule="auto"/>
        <w:ind w:firstLine="567"/>
        <w:jc w:val="both"/>
        <w:rPr>
          <w:rFonts w:ascii="Times New Roman" w:eastAsia="Times New Roman" w:hAnsi="Times New Roman" w:cs="Times New Roman"/>
          <w:sz w:val="28"/>
          <w:szCs w:val="28"/>
        </w:rPr>
      </w:pPr>
      <w:r w:rsidRPr="00C53FF7">
        <w:rPr>
          <w:rFonts w:ascii="Times New Roman" w:eastAsia="Times New Roman" w:hAnsi="Times New Roman" w:cs="Times New Roman"/>
          <w:sz w:val="28"/>
          <w:szCs w:val="28"/>
        </w:rPr>
        <w:t>расчетной численности детей-сирот, детей, оставшихся без попечения родителей и лиц из их числа, подлежащих обеспечению жилыми помещ</w:t>
      </w:r>
      <w:r w:rsidRPr="00C53FF7">
        <w:rPr>
          <w:rFonts w:ascii="Times New Roman" w:eastAsia="Times New Roman" w:hAnsi="Times New Roman" w:cs="Times New Roman"/>
          <w:sz w:val="28"/>
          <w:szCs w:val="28"/>
        </w:rPr>
        <w:t>е</w:t>
      </w:r>
      <w:r w:rsidRPr="00C53FF7">
        <w:rPr>
          <w:rFonts w:ascii="Times New Roman" w:eastAsia="Times New Roman" w:hAnsi="Times New Roman" w:cs="Times New Roman"/>
          <w:sz w:val="28"/>
          <w:szCs w:val="28"/>
        </w:rPr>
        <w:t>ниями по договорам найма специализированных жилых помещений (4</w:t>
      </w:r>
      <w:r>
        <w:rPr>
          <w:rFonts w:ascii="Times New Roman" w:eastAsia="Times New Roman" w:hAnsi="Times New Roman" w:cs="Times New Roman"/>
          <w:sz w:val="28"/>
          <w:szCs w:val="28"/>
        </w:rPr>
        <w:t>4</w:t>
      </w:r>
      <w:r w:rsidRPr="00C53FF7">
        <w:rPr>
          <w:rFonts w:ascii="Times New Roman" w:eastAsia="Times New Roman" w:hAnsi="Times New Roman" w:cs="Times New Roman"/>
          <w:sz w:val="28"/>
          <w:szCs w:val="28"/>
        </w:rPr>
        <w:t>8 ч</w:t>
      </w:r>
      <w:r w:rsidRPr="00C53FF7">
        <w:rPr>
          <w:rFonts w:ascii="Times New Roman" w:eastAsia="Times New Roman" w:hAnsi="Times New Roman" w:cs="Times New Roman"/>
          <w:sz w:val="28"/>
          <w:szCs w:val="28"/>
        </w:rPr>
        <w:t>е</w:t>
      </w:r>
      <w:r w:rsidRPr="00C53FF7">
        <w:rPr>
          <w:rFonts w:ascii="Times New Roman" w:eastAsia="Times New Roman" w:hAnsi="Times New Roman" w:cs="Times New Roman"/>
          <w:sz w:val="28"/>
          <w:szCs w:val="28"/>
        </w:rPr>
        <w:t xml:space="preserve">ловек). </w:t>
      </w:r>
      <w:proofErr w:type="gramStart"/>
      <w:r w:rsidRPr="00C53FF7">
        <w:rPr>
          <w:rFonts w:ascii="Times New Roman" w:eastAsia="Times New Roman" w:hAnsi="Times New Roman" w:cs="Times New Roman"/>
          <w:sz w:val="28"/>
          <w:szCs w:val="28"/>
        </w:rPr>
        <w:t>Данный показатель определен с учетом численности включенной в список имеющих право на обеспечение жильем на 01.01.2017, и у которых оно возникнет в 2017 году (3449 человек), и количества человек, планиру</w:t>
      </w:r>
      <w:r w:rsidRPr="00C53FF7">
        <w:rPr>
          <w:rFonts w:ascii="Times New Roman" w:eastAsia="Times New Roman" w:hAnsi="Times New Roman" w:cs="Times New Roman"/>
          <w:sz w:val="28"/>
          <w:szCs w:val="28"/>
        </w:rPr>
        <w:t>е</w:t>
      </w:r>
      <w:r w:rsidRPr="00C53FF7">
        <w:rPr>
          <w:rFonts w:ascii="Times New Roman" w:eastAsia="Times New Roman" w:hAnsi="Times New Roman" w:cs="Times New Roman"/>
          <w:sz w:val="28"/>
          <w:szCs w:val="28"/>
        </w:rPr>
        <w:t>мых к обеспечению жилыми помещениями по договорам найма специализ</w:t>
      </w:r>
      <w:r w:rsidRPr="00C53FF7">
        <w:rPr>
          <w:rFonts w:ascii="Times New Roman" w:eastAsia="Times New Roman" w:hAnsi="Times New Roman" w:cs="Times New Roman"/>
          <w:sz w:val="28"/>
          <w:szCs w:val="28"/>
        </w:rPr>
        <w:t>и</w:t>
      </w:r>
      <w:r w:rsidRPr="00C53FF7">
        <w:rPr>
          <w:rFonts w:ascii="Times New Roman" w:eastAsia="Times New Roman" w:hAnsi="Times New Roman" w:cs="Times New Roman"/>
          <w:sz w:val="28"/>
          <w:szCs w:val="28"/>
        </w:rPr>
        <w:t xml:space="preserve">рованных жилых помещений </w:t>
      </w:r>
      <w:r>
        <w:rPr>
          <w:rFonts w:ascii="Times New Roman" w:eastAsia="Times New Roman" w:hAnsi="Times New Roman" w:cs="Times New Roman"/>
          <w:sz w:val="28"/>
          <w:szCs w:val="28"/>
        </w:rPr>
        <w:t xml:space="preserve">в 2018 году </w:t>
      </w:r>
      <w:r w:rsidRPr="00C53FF7">
        <w:rPr>
          <w:rFonts w:ascii="Times New Roman" w:eastAsia="Times New Roman" w:hAnsi="Times New Roman" w:cs="Times New Roman"/>
          <w:sz w:val="28"/>
          <w:szCs w:val="28"/>
        </w:rPr>
        <w:t xml:space="preserve">в рамках </w:t>
      </w:r>
      <w:r>
        <w:rPr>
          <w:rFonts w:ascii="Times New Roman" w:eastAsia="Times New Roman" w:hAnsi="Times New Roman" w:cs="Times New Roman"/>
          <w:sz w:val="28"/>
          <w:szCs w:val="28"/>
        </w:rPr>
        <w:t>госпрограммы</w:t>
      </w:r>
      <w:r w:rsidRPr="00C53FF7">
        <w:rPr>
          <w:rFonts w:ascii="Times New Roman" w:eastAsia="Times New Roman" w:hAnsi="Times New Roman" w:cs="Times New Roman"/>
          <w:sz w:val="28"/>
          <w:szCs w:val="28"/>
        </w:rPr>
        <w:t xml:space="preserve"> Оренбур</w:t>
      </w:r>
      <w:r w:rsidRPr="00C53FF7">
        <w:rPr>
          <w:rFonts w:ascii="Times New Roman" w:eastAsia="Times New Roman" w:hAnsi="Times New Roman" w:cs="Times New Roman"/>
          <w:sz w:val="28"/>
          <w:szCs w:val="28"/>
        </w:rPr>
        <w:t>г</w:t>
      </w:r>
      <w:r w:rsidRPr="00C53FF7">
        <w:rPr>
          <w:rFonts w:ascii="Times New Roman" w:eastAsia="Times New Roman" w:hAnsi="Times New Roman" w:cs="Times New Roman"/>
          <w:sz w:val="28"/>
          <w:szCs w:val="28"/>
        </w:rPr>
        <w:t>ской области «Социальная поддержка граждан Оренбургской области» на 2014-2020 годы» (445 человек на 2018</w:t>
      </w:r>
      <w:proofErr w:type="gramEnd"/>
      <w:r w:rsidRPr="00C53FF7">
        <w:rPr>
          <w:rFonts w:ascii="Times New Roman" w:eastAsia="Times New Roman" w:hAnsi="Times New Roman" w:cs="Times New Roman"/>
          <w:sz w:val="28"/>
          <w:szCs w:val="28"/>
        </w:rPr>
        <w:t xml:space="preserve"> год, следует </w:t>
      </w:r>
      <w:proofErr w:type="gramStart"/>
      <w:r w:rsidRPr="00C53FF7">
        <w:rPr>
          <w:rFonts w:ascii="Times New Roman" w:eastAsia="Times New Roman" w:hAnsi="Times New Roman" w:cs="Times New Roman"/>
          <w:sz w:val="28"/>
          <w:szCs w:val="28"/>
        </w:rPr>
        <w:t>отметить на 201</w:t>
      </w:r>
      <w:r>
        <w:rPr>
          <w:rFonts w:ascii="Times New Roman" w:eastAsia="Times New Roman" w:hAnsi="Times New Roman" w:cs="Times New Roman"/>
          <w:sz w:val="28"/>
          <w:szCs w:val="28"/>
        </w:rPr>
        <w:t>9</w:t>
      </w:r>
      <w:r w:rsidRPr="00C53FF7">
        <w:rPr>
          <w:rFonts w:ascii="Times New Roman" w:eastAsia="Times New Roman" w:hAnsi="Times New Roman" w:cs="Times New Roman"/>
          <w:sz w:val="28"/>
          <w:szCs w:val="28"/>
        </w:rPr>
        <w:t>-2020 г</w:t>
      </w:r>
      <w:r w:rsidRPr="00C53FF7">
        <w:rPr>
          <w:rFonts w:ascii="Times New Roman" w:eastAsia="Times New Roman" w:hAnsi="Times New Roman" w:cs="Times New Roman"/>
          <w:sz w:val="28"/>
          <w:szCs w:val="28"/>
        </w:rPr>
        <w:t>о</w:t>
      </w:r>
      <w:r w:rsidRPr="00C53FF7">
        <w:rPr>
          <w:rFonts w:ascii="Times New Roman" w:eastAsia="Times New Roman" w:hAnsi="Times New Roman" w:cs="Times New Roman"/>
          <w:sz w:val="28"/>
          <w:szCs w:val="28"/>
        </w:rPr>
        <w:t>ды в госпрограмме ежегодно установлена</w:t>
      </w:r>
      <w:proofErr w:type="gramEnd"/>
      <w:r w:rsidRPr="00C53FF7">
        <w:rPr>
          <w:rFonts w:ascii="Times New Roman" w:eastAsia="Times New Roman" w:hAnsi="Times New Roman" w:cs="Times New Roman"/>
          <w:sz w:val="28"/>
          <w:szCs w:val="28"/>
        </w:rPr>
        <w:t xml:space="preserve"> аналогичная численность); </w:t>
      </w:r>
    </w:p>
    <w:p w:rsidR="00B05CBF" w:rsidRPr="00124E30" w:rsidRDefault="00B05CBF" w:rsidP="00B05CBF">
      <w:pPr>
        <w:spacing w:after="0" w:line="240" w:lineRule="auto"/>
        <w:ind w:firstLine="567"/>
        <w:jc w:val="both"/>
        <w:rPr>
          <w:rFonts w:ascii="Times New Roman" w:eastAsia="Times New Roman" w:hAnsi="Times New Roman" w:cs="Times New Roman"/>
          <w:sz w:val="28"/>
          <w:szCs w:val="28"/>
        </w:rPr>
      </w:pPr>
      <w:r w:rsidRPr="00B05CBF">
        <w:rPr>
          <w:rFonts w:ascii="Times New Roman" w:eastAsia="Times New Roman" w:hAnsi="Times New Roman" w:cs="Times New Roman"/>
          <w:sz w:val="28"/>
          <w:szCs w:val="28"/>
        </w:rPr>
        <w:t xml:space="preserve">стоимости одного жилого помещения, предоставляемого по договорам найма специализированных жилых помещений. </w:t>
      </w:r>
      <w:proofErr w:type="gramStart"/>
      <w:r w:rsidRPr="00B05CBF">
        <w:rPr>
          <w:rFonts w:ascii="Times New Roman" w:eastAsia="Times New Roman" w:hAnsi="Times New Roman" w:cs="Times New Roman"/>
          <w:sz w:val="28"/>
          <w:szCs w:val="28"/>
        </w:rPr>
        <w:t>Данный показатель опред</w:t>
      </w:r>
      <w:r w:rsidRPr="00B05CBF">
        <w:rPr>
          <w:rFonts w:ascii="Times New Roman" w:eastAsia="Times New Roman" w:hAnsi="Times New Roman" w:cs="Times New Roman"/>
          <w:sz w:val="28"/>
          <w:szCs w:val="28"/>
        </w:rPr>
        <w:t>е</w:t>
      </w:r>
      <w:r w:rsidRPr="00B05CBF">
        <w:rPr>
          <w:rFonts w:ascii="Times New Roman" w:eastAsia="Times New Roman" w:hAnsi="Times New Roman" w:cs="Times New Roman"/>
          <w:sz w:val="28"/>
          <w:szCs w:val="28"/>
        </w:rPr>
        <w:t>лен с учетом средней рыночной стоимости 1 квадратного метра общей пл</w:t>
      </w:r>
      <w:r w:rsidRPr="00B05CBF">
        <w:rPr>
          <w:rFonts w:ascii="Times New Roman" w:eastAsia="Times New Roman" w:hAnsi="Times New Roman" w:cs="Times New Roman"/>
          <w:sz w:val="28"/>
          <w:szCs w:val="28"/>
        </w:rPr>
        <w:t>о</w:t>
      </w:r>
      <w:r w:rsidRPr="00B05CBF">
        <w:rPr>
          <w:rFonts w:ascii="Times New Roman" w:eastAsia="Times New Roman" w:hAnsi="Times New Roman" w:cs="Times New Roman"/>
          <w:sz w:val="28"/>
          <w:szCs w:val="28"/>
        </w:rPr>
        <w:t>щади жилого помещения по Оренбургской области, устанавливаемой фед</w:t>
      </w:r>
      <w:r w:rsidRPr="00B05CBF">
        <w:rPr>
          <w:rFonts w:ascii="Times New Roman" w:eastAsia="Times New Roman" w:hAnsi="Times New Roman" w:cs="Times New Roman"/>
          <w:sz w:val="28"/>
          <w:szCs w:val="28"/>
        </w:rPr>
        <w:t>е</w:t>
      </w:r>
      <w:r w:rsidRPr="00B05CBF">
        <w:rPr>
          <w:rFonts w:ascii="Times New Roman" w:eastAsia="Times New Roman" w:hAnsi="Times New Roman" w:cs="Times New Roman"/>
          <w:sz w:val="28"/>
          <w:szCs w:val="28"/>
        </w:rPr>
        <w:t xml:space="preserve">ральным органом исполнительной власти, уполномоченным Правительством Российской Федерации </w:t>
      </w:r>
      <w:r w:rsidRPr="00B05CBF">
        <w:rPr>
          <w:rFonts w:ascii="Times New Roman" w:eastAsiaTheme="minorHAnsi" w:hAnsi="Times New Roman" w:cs="Times New Roman"/>
          <w:sz w:val="28"/>
          <w:szCs w:val="28"/>
          <w:lang w:eastAsia="en-US"/>
        </w:rPr>
        <w:t xml:space="preserve">(30 711,0 рублей); </w:t>
      </w:r>
      <w:r w:rsidRPr="00B05CBF">
        <w:rPr>
          <w:rFonts w:ascii="Times New Roman" w:eastAsia="Times New Roman" w:hAnsi="Times New Roman" w:cs="Times New Roman"/>
          <w:sz w:val="28"/>
          <w:szCs w:val="28"/>
        </w:rPr>
        <w:t>корректирующих коэффициентов, устанавливаемых для городских округов, муниципальных районов равным 1, для города Оренбурга, Оренбургского района - равным 1,2; площади пом</w:t>
      </w:r>
      <w:r w:rsidRPr="00B05CBF">
        <w:rPr>
          <w:rFonts w:ascii="Times New Roman" w:eastAsia="Times New Roman" w:hAnsi="Times New Roman" w:cs="Times New Roman"/>
          <w:sz w:val="28"/>
          <w:szCs w:val="28"/>
        </w:rPr>
        <w:t>е</w:t>
      </w:r>
      <w:r w:rsidRPr="00B05CBF">
        <w:rPr>
          <w:rFonts w:ascii="Times New Roman" w:eastAsia="Times New Roman" w:hAnsi="Times New Roman" w:cs="Times New Roman"/>
          <w:sz w:val="28"/>
          <w:szCs w:val="28"/>
        </w:rPr>
        <w:t>щения на 1 человека в размере 33 кв.м.</w:t>
      </w:r>
      <w:proofErr w:type="gramEnd"/>
    </w:p>
    <w:p w:rsidR="00821CE2" w:rsidRPr="00866F70" w:rsidRDefault="00821CE2" w:rsidP="00684FA2">
      <w:pPr>
        <w:spacing w:after="0" w:line="240" w:lineRule="auto"/>
        <w:ind w:firstLine="567"/>
        <w:jc w:val="both"/>
        <w:rPr>
          <w:rFonts w:ascii="Times New Roman" w:eastAsia="Times New Roman" w:hAnsi="Times New Roman" w:cs="Times New Roman"/>
          <w:sz w:val="28"/>
          <w:szCs w:val="28"/>
        </w:rPr>
      </w:pPr>
      <w:proofErr w:type="gramStart"/>
      <w:r w:rsidRPr="00124E30">
        <w:rPr>
          <w:rFonts w:ascii="Times New Roman" w:eastAsia="Times New Roman" w:hAnsi="Times New Roman" w:cs="Times New Roman"/>
          <w:sz w:val="28"/>
          <w:szCs w:val="28"/>
        </w:rPr>
        <w:lastRenderedPageBreak/>
        <w:t>Распределение субвенций бюджетам городских округов и муниципал</w:t>
      </w:r>
      <w:r w:rsidRPr="00124E30">
        <w:rPr>
          <w:rFonts w:ascii="Times New Roman" w:eastAsia="Times New Roman" w:hAnsi="Times New Roman" w:cs="Times New Roman"/>
          <w:sz w:val="28"/>
          <w:szCs w:val="28"/>
        </w:rPr>
        <w:t>ь</w:t>
      </w:r>
      <w:r w:rsidRPr="00124E30">
        <w:rPr>
          <w:rFonts w:ascii="Times New Roman" w:eastAsia="Times New Roman" w:hAnsi="Times New Roman" w:cs="Times New Roman"/>
          <w:sz w:val="28"/>
          <w:szCs w:val="28"/>
        </w:rPr>
        <w:t>ных районов на осуществление переданных полномочий по предоставлению жилых помещений детям-сиротам и детям, оставшимся без попечения род</w:t>
      </w:r>
      <w:r w:rsidRPr="00124E30">
        <w:rPr>
          <w:rFonts w:ascii="Times New Roman" w:eastAsia="Times New Roman" w:hAnsi="Times New Roman" w:cs="Times New Roman"/>
          <w:sz w:val="28"/>
          <w:szCs w:val="28"/>
        </w:rPr>
        <w:t>и</w:t>
      </w:r>
      <w:r w:rsidRPr="00124E30">
        <w:rPr>
          <w:rFonts w:ascii="Times New Roman" w:eastAsia="Times New Roman" w:hAnsi="Times New Roman" w:cs="Times New Roman"/>
          <w:sz w:val="28"/>
          <w:szCs w:val="28"/>
        </w:rPr>
        <w:t>телей, лицам из их числа по договорам найма специализированных жилых п</w:t>
      </w:r>
      <w:r w:rsidRPr="00AB25BB">
        <w:rPr>
          <w:rFonts w:ascii="Times New Roman" w:eastAsia="Times New Roman" w:hAnsi="Times New Roman" w:cs="Times New Roman"/>
          <w:sz w:val="28"/>
          <w:szCs w:val="28"/>
        </w:rPr>
        <w:t>омещений отражено в приложении 17 к Законопроекту (таблица 8</w:t>
      </w:r>
      <w:r>
        <w:rPr>
          <w:rFonts w:ascii="Times New Roman" w:eastAsia="Times New Roman" w:hAnsi="Times New Roman" w:cs="Times New Roman"/>
          <w:sz w:val="28"/>
          <w:szCs w:val="28"/>
        </w:rPr>
        <w:t xml:space="preserve"> – прив</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дено распределение по двум целевым статьям</w:t>
      </w:r>
      <w:r w:rsidRPr="00AB25BB">
        <w:rPr>
          <w:rFonts w:ascii="Times New Roman" w:eastAsia="Times New Roman" w:hAnsi="Times New Roman" w:cs="Times New Roman"/>
          <w:sz w:val="28"/>
          <w:szCs w:val="28"/>
        </w:rPr>
        <w:t>).</w:t>
      </w:r>
      <w:proofErr w:type="gramEnd"/>
      <w:r w:rsidRPr="0028631A">
        <w:rPr>
          <w:rFonts w:ascii="Times New Roman" w:eastAsia="Times New Roman" w:hAnsi="Times New Roman" w:cs="Times New Roman"/>
          <w:color w:val="7030A0"/>
          <w:sz w:val="28"/>
          <w:szCs w:val="28"/>
        </w:rPr>
        <w:t xml:space="preserve"> </w:t>
      </w:r>
      <w:r w:rsidRPr="00866F70">
        <w:rPr>
          <w:rFonts w:ascii="Times New Roman" w:eastAsia="Times New Roman" w:hAnsi="Times New Roman" w:cs="Times New Roman"/>
          <w:sz w:val="28"/>
          <w:szCs w:val="28"/>
        </w:rPr>
        <w:t>Проверкой расчетов сумм субвенций расхождений не выявлено.</w:t>
      </w:r>
    </w:p>
    <w:p w:rsidR="00821CE2" w:rsidRPr="009A564F" w:rsidRDefault="00821CE2" w:rsidP="00684FA2">
      <w:pPr>
        <w:widowControl w:val="0"/>
        <w:spacing w:after="0" w:line="240" w:lineRule="auto"/>
        <w:ind w:firstLine="567"/>
        <w:jc w:val="both"/>
        <w:rPr>
          <w:rFonts w:ascii="Times New Roman" w:eastAsia="Times New Roman" w:hAnsi="Times New Roman" w:cs="Times New Roman"/>
          <w:sz w:val="28"/>
          <w:szCs w:val="28"/>
        </w:rPr>
      </w:pPr>
      <w:proofErr w:type="gramStart"/>
      <w:r w:rsidRPr="009A564F">
        <w:rPr>
          <w:rFonts w:ascii="Times New Roman" w:eastAsia="Times New Roman" w:hAnsi="Times New Roman" w:cs="Times New Roman"/>
          <w:sz w:val="28"/>
          <w:szCs w:val="28"/>
        </w:rPr>
        <w:t>Субвенция бюджетам городских округов и муниципальных районов на осуществление переданных полномочий по обеспечению жильем социальн</w:t>
      </w:r>
      <w:r w:rsidRPr="009A564F">
        <w:rPr>
          <w:rFonts w:ascii="Times New Roman" w:eastAsia="Times New Roman" w:hAnsi="Times New Roman" w:cs="Times New Roman"/>
          <w:sz w:val="28"/>
          <w:szCs w:val="28"/>
        </w:rPr>
        <w:t>о</w:t>
      </w:r>
      <w:r w:rsidRPr="009A564F">
        <w:rPr>
          <w:rFonts w:ascii="Times New Roman" w:eastAsia="Times New Roman" w:hAnsi="Times New Roman" w:cs="Times New Roman"/>
          <w:sz w:val="28"/>
          <w:szCs w:val="28"/>
        </w:rPr>
        <w:t>го найма отдельных категорий граждан в соответствии с законодательством Оренбургской области</w:t>
      </w:r>
      <w:r w:rsidRPr="009A564F">
        <w:rPr>
          <w:rFonts w:ascii="Times New Roman" w:eastAsia="Times New Roman" w:hAnsi="Times New Roman" w:cs="Times New Roman"/>
          <w:i/>
          <w:sz w:val="28"/>
          <w:szCs w:val="28"/>
        </w:rPr>
        <w:t xml:space="preserve"> </w:t>
      </w:r>
      <w:r w:rsidRPr="009A564F">
        <w:rPr>
          <w:rFonts w:ascii="Times New Roman" w:eastAsia="Times New Roman" w:hAnsi="Times New Roman" w:cs="Times New Roman"/>
          <w:sz w:val="28"/>
          <w:szCs w:val="28"/>
        </w:rPr>
        <w:t>предусмотрена в рамках подпрограммы «Обеспечение мер социальной поддержки отдельных категорий граждан» госпрограммы «Социальная поддержка граждан Оренбургской области» на 2014-2020 годы» на 2018-2020 годы в сумме 103 319,1</w:t>
      </w:r>
      <w:r w:rsidR="00A258A5">
        <w:rPr>
          <w:rFonts w:ascii="Times New Roman" w:eastAsia="Times New Roman" w:hAnsi="Times New Roman" w:cs="Times New Roman"/>
          <w:sz w:val="28"/>
          <w:szCs w:val="28"/>
        </w:rPr>
        <w:t xml:space="preserve"> тыс. </w:t>
      </w:r>
      <w:r w:rsidRPr="009A564F">
        <w:rPr>
          <w:rFonts w:ascii="Times New Roman" w:eastAsia="Times New Roman" w:hAnsi="Times New Roman" w:cs="Times New Roman"/>
          <w:sz w:val="28"/>
          <w:szCs w:val="28"/>
        </w:rPr>
        <w:t xml:space="preserve">рублей ежегодно. </w:t>
      </w:r>
      <w:proofErr w:type="gramEnd"/>
    </w:p>
    <w:p w:rsidR="00821CE2" w:rsidRPr="0068117B" w:rsidRDefault="00821CE2" w:rsidP="00684FA2">
      <w:pPr>
        <w:spacing w:after="0" w:line="240" w:lineRule="auto"/>
        <w:ind w:firstLine="567"/>
        <w:jc w:val="both"/>
        <w:rPr>
          <w:rFonts w:ascii="Times New Roman" w:eastAsia="Times New Roman" w:hAnsi="Times New Roman" w:cs="Times New Roman"/>
          <w:sz w:val="28"/>
          <w:szCs w:val="28"/>
        </w:rPr>
      </w:pPr>
      <w:proofErr w:type="gramStart"/>
      <w:r w:rsidRPr="0068117B">
        <w:rPr>
          <w:rFonts w:ascii="Times New Roman" w:eastAsia="Times New Roman" w:hAnsi="Times New Roman" w:cs="Times New Roman"/>
          <w:sz w:val="28"/>
          <w:szCs w:val="28"/>
        </w:rPr>
        <w:t xml:space="preserve">Расчет субвенции произведен на основании методики расчета субвенций на обеспечение граждан жилыми помещениями, приведенной в приложении к </w:t>
      </w:r>
      <w:r w:rsidRPr="0068117B">
        <w:rPr>
          <w:rFonts w:ascii="Times New Roman" w:eastAsia="Times New Roman" w:hAnsi="Times New Roman" w:cs="Times New Roman"/>
          <w:bCs/>
          <w:sz w:val="28"/>
          <w:szCs w:val="28"/>
        </w:rPr>
        <w:t xml:space="preserve">Закону Оренбургской области от 29.12.2007 </w:t>
      </w:r>
      <w:r w:rsidR="00F14C2F">
        <w:rPr>
          <w:rFonts w:ascii="Times New Roman" w:eastAsia="Times New Roman" w:hAnsi="Times New Roman" w:cs="Times New Roman"/>
          <w:bCs/>
          <w:sz w:val="28"/>
          <w:szCs w:val="28"/>
        </w:rPr>
        <w:t>№ </w:t>
      </w:r>
      <w:r w:rsidRPr="0068117B">
        <w:rPr>
          <w:rFonts w:ascii="Times New Roman" w:eastAsia="Times New Roman" w:hAnsi="Times New Roman" w:cs="Times New Roman"/>
          <w:bCs/>
          <w:sz w:val="28"/>
          <w:szCs w:val="28"/>
        </w:rPr>
        <w:t>1853/389-IV-ОЗ «О надел</w:t>
      </w:r>
      <w:r w:rsidRPr="0068117B">
        <w:rPr>
          <w:rFonts w:ascii="Times New Roman" w:eastAsia="Times New Roman" w:hAnsi="Times New Roman" w:cs="Times New Roman"/>
          <w:bCs/>
          <w:sz w:val="28"/>
          <w:szCs w:val="28"/>
        </w:rPr>
        <w:t>е</w:t>
      </w:r>
      <w:r w:rsidRPr="0068117B">
        <w:rPr>
          <w:rFonts w:ascii="Times New Roman" w:eastAsia="Times New Roman" w:hAnsi="Times New Roman" w:cs="Times New Roman"/>
          <w:bCs/>
          <w:sz w:val="28"/>
          <w:szCs w:val="28"/>
        </w:rPr>
        <w:t>нии органов местного самоуправления Оренбургской области отдельными государственными полномочиями Оренбургской области по обеспечению жильем по договору социального найма и договору найма специализирова</w:t>
      </w:r>
      <w:r w:rsidRPr="0068117B">
        <w:rPr>
          <w:rFonts w:ascii="Times New Roman" w:eastAsia="Times New Roman" w:hAnsi="Times New Roman" w:cs="Times New Roman"/>
          <w:bCs/>
          <w:sz w:val="28"/>
          <w:szCs w:val="28"/>
        </w:rPr>
        <w:t>н</w:t>
      </w:r>
      <w:r w:rsidRPr="0068117B">
        <w:rPr>
          <w:rFonts w:ascii="Times New Roman" w:eastAsia="Times New Roman" w:hAnsi="Times New Roman" w:cs="Times New Roman"/>
          <w:bCs/>
          <w:sz w:val="28"/>
          <w:szCs w:val="28"/>
        </w:rPr>
        <w:t>ного жилого помещения отдельных категорий граждан»</w:t>
      </w:r>
      <w:r w:rsidRPr="0068117B">
        <w:rPr>
          <w:rFonts w:ascii="Times New Roman" w:eastAsia="Times New Roman" w:hAnsi="Times New Roman" w:cs="Times New Roman"/>
          <w:sz w:val="28"/>
          <w:szCs w:val="28"/>
        </w:rPr>
        <w:t>.</w:t>
      </w:r>
      <w:proofErr w:type="gramEnd"/>
    </w:p>
    <w:p w:rsidR="00821CE2" w:rsidRPr="00B1387A" w:rsidRDefault="00821CE2" w:rsidP="00684FA2">
      <w:pPr>
        <w:spacing w:after="0" w:line="240" w:lineRule="auto"/>
        <w:ind w:firstLine="567"/>
        <w:jc w:val="both"/>
        <w:rPr>
          <w:rFonts w:ascii="Times New Roman" w:eastAsia="Times New Roman" w:hAnsi="Times New Roman" w:cs="Times New Roman"/>
          <w:bCs/>
          <w:sz w:val="28"/>
          <w:szCs w:val="28"/>
        </w:rPr>
      </w:pPr>
      <w:r w:rsidRPr="00B1387A">
        <w:rPr>
          <w:rFonts w:ascii="Times New Roman" w:eastAsia="Times New Roman" w:hAnsi="Times New Roman" w:cs="Times New Roman"/>
          <w:bCs/>
          <w:sz w:val="28"/>
          <w:szCs w:val="28"/>
        </w:rPr>
        <w:t xml:space="preserve">Субвенции определены по 41 муниципальному образованию области, исходя </w:t>
      </w:r>
      <w:proofErr w:type="gramStart"/>
      <w:r w:rsidRPr="00B1387A">
        <w:rPr>
          <w:rFonts w:ascii="Times New Roman" w:eastAsia="Times New Roman" w:hAnsi="Times New Roman" w:cs="Times New Roman"/>
          <w:bCs/>
          <w:sz w:val="28"/>
          <w:szCs w:val="28"/>
        </w:rPr>
        <w:t>из</w:t>
      </w:r>
      <w:proofErr w:type="gramEnd"/>
      <w:r w:rsidRPr="00B1387A">
        <w:rPr>
          <w:rFonts w:ascii="Times New Roman" w:eastAsia="Times New Roman" w:hAnsi="Times New Roman" w:cs="Times New Roman"/>
          <w:bCs/>
          <w:sz w:val="28"/>
          <w:szCs w:val="28"/>
        </w:rPr>
        <w:t>:</w:t>
      </w:r>
    </w:p>
    <w:p w:rsidR="00821CE2" w:rsidRPr="00755AA6" w:rsidRDefault="00821CE2" w:rsidP="00684FA2">
      <w:pPr>
        <w:spacing w:after="0" w:line="240" w:lineRule="auto"/>
        <w:ind w:firstLine="567"/>
        <w:jc w:val="both"/>
        <w:rPr>
          <w:rFonts w:ascii="Times New Roman" w:eastAsia="Times New Roman" w:hAnsi="Times New Roman" w:cs="Times New Roman"/>
          <w:bCs/>
          <w:i/>
          <w:sz w:val="28"/>
          <w:szCs w:val="28"/>
          <w:u w:val="single"/>
        </w:rPr>
      </w:pPr>
      <w:r w:rsidRPr="00B1387A">
        <w:rPr>
          <w:rFonts w:ascii="Times New Roman" w:eastAsia="Times New Roman" w:hAnsi="Times New Roman" w:cs="Times New Roman"/>
          <w:bCs/>
          <w:sz w:val="28"/>
          <w:szCs w:val="28"/>
        </w:rPr>
        <w:t>расчетной численности отдельных категорий граждан, подлежащих обеспечению жилыми помещениями по договорам социального найма в оч</w:t>
      </w:r>
      <w:r w:rsidRPr="00B1387A">
        <w:rPr>
          <w:rFonts w:ascii="Times New Roman" w:eastAsia="Times New Roman" w:hAnsi="Times New Roman" w:cs="Times New Roman"/>
          <w:bCs/>
          <w:sz w:val="28"/>
          <w:szCs w:val="28"/>
        </w:rPr>
        <w:t>е</w:t>
      </w:r>
      <w:r w:rsidRPr="00B1387A">
        <w:rPr>
          <w:rFonts w:ascii="Times New Roman" w:eastAsia="Times New Roman" w:hAnsi="Times New Roman" w:cs="Times New Roman"/>
          <w:bCs/>
          <w:sz w:val="28"/>
          <w:szCs w:val="28"/>
        </w:rPr>
        <w:t>редном финансовом году (85 человек с учетом округления количественного показателя человек в размере 80</w:t>
      </w:r>
      <w:r>
        <w:rPr>
          <w:rFonts w:ascii="Times New Roman" w:eastAsia="Times New Roman" w:hAnsi="Times New Roman" w:cs="Times New Roman"/>
          <w:bCs/>
          <w:sz w:val="28"/>
          <w:szCs w:val="28"/>
        </w:rPr>
        <w:t xml:space="preserve"> на 2018 год</w:t>
      </w:r>
      <w:r w:rsidRPr="00B1387A">
        <w:rPr>
          <w:rFonts w:ascii="Times New Roman" w:eastAsia="Times New Roman" w:hAnsi="Times New Roman" w:cs="Times New Roman"/>
          <w:bCs/>
          <w:sz w:val="28"/>
          <w:szCs w:val="28"/>
        </w:rPr>
        <w:t xml:space="preserve">). </w:t>
      </w:r>
      <w:proofErr w:type="gramStart"/>
      <w:r>
        <w:rPr>
          <w:rFonts w:ascii="Times New Roman" w:eastAsia="Times New Roman" w:hAnsi="Times New Roman" w:cs="Times New Roman"/>
          <w:bCs/>
          <w:sz w:val="28"/>
          <w:szCs w:val="28"/>
        </w:rPr>
        <w:t>Согласно методике рас</w:t>
      </w:r>
      <w:r w:rsidRPr="0068117B">
        <w:rPr>
          <w:rFonts w:ascii="Times New Roman" w:eastAsia="Times New Roman" w:hAnsi="Times New Roman" w:cs="Times New Roman"/>
          <w:sz w:val="28"/>
          <w:szCs w:val="28"/>
        </w:rPr>
        <w:t xml:space="preserve">чета </w:t>
      </w:r>
      <w:r w:rsidRPr="00755AA6">
        <w:rPr>
          <w:rFonts w:ascii="Times New Roman" w:eastAsia="Times New Roman" w:hAnsi="Times New Roman" w:cs="Times New Roman"/>
          <w:bCs/>
          <w:sz w:val="28"/>
          <w:szCs w:val="28"/>
        </w:rPr>
        <w:t>субвенций данный показатель рассчитывается с учетом численности ну</w:t>
      </w:r>
      <w:r w:rsidRPr="00755AA6">
        <w:rPr>
          <w:rFonts w:ascii="Times New Roman" w:eastAsia="Times New Roman" w:hAnsi="Times New Roman" w:cs="Times New Roman"/>
          <w:bCs/>
          <w:sz w:val="28"/>
          <w:szCs w:val="28"/>
        </w:rPr>
        <w:t>ж</w:t>
      </w:r>
      <w:r w:rsidRPr="00755AA6">
        <w:rPr>
          <w:rFonts w:ascii="Times New Roman" w:eastAsia="Times New Roman" w:hAnsi="Times New Roman" w:cs="Times New Roman"/>
          <w:bCs/>
          <w:sz w:val="28"/>
          <w:szCs w:val="28"/>
        </w:rPr>
        <w:t>дающихся в улучшении жилищных условий (на 01.07.2017 - 25620 человек) и численности граждан, планируемых к обеспечению жилыми помещениями по договорам социального найма в соответствующем финансовом году в рамках госпрограммы Оренбургской области «Социальная поддержка гра</w:t>
      </w:r>
      <w:r w:rsidRPr="00755AA6">
        <w:rPr>
          <w:rFonts w:ascii="Times New Roman" w:eastAsia="Times New Roman" w:hAnsi="Times New Roman" w:cs="Times New Roman"/>
          <w:bCs/>
          <w:sz w:val="28"/>
          <w:szCs w:val="28"/>
        </w:rPr>
        <w:t>ж</w:t>
      </w:r>
      <w:r w:rsidRPr="00755AA6">
        <w:rPr>
          <w:rFonts w:ascii="Times New Roman" w:eastAsia="Times New Roman" w:hAnsi="Times New Roman" w:cs="Times New Roman"/>
          <w:bCs/>
          <w:sz w:val="28"/>
          <w:szCs w:val="28"/>
        </w:rPr>
        <w:t>дан Оренбургской области» на 2014 – 2020 годы» (в случае, если расчетное значение численности отдельных категорий граждан в отдельном</w:t>
      </w:r>
      <w:proofErr w:type="gramEnd"/>
      <w:r w:rsidRPr="00755AA6">
        <w:rPr>
          <w:rFonts w:ascii="Times New Roman" w:eastAsia="Times New Roman" w:hAnsi="Times New Roman" w:cs="Times New Roman"/>
          <w:bCs/>
          <w:sz w:val="28"/>
          <w:szCs w:val="28"/>
        </w:rPr>
        <w:t xml:space="preserve"> муниц</w:t>
      </w:r>
      <w:r w:rsidRPr="00755AA6">
        <w:rPr>
          <w:rFonts w:ascii="Times New Roman" w:eastAsia="Times New Roman" w:hAnsi="Times New Roman" w:cs="Times New Roman"/>
          <w:bCs/>
          <w:sz w:val="28"/>
          <w:szCs w:val="28"/>
        </w:rPr>
        <w:t>и</w:t>
      </w:r>
      <w:r w:rsidRPr="00755AA6">
        <w:rPr>
          <w:rFonts w:ascii="Times New Roman" w:eastAsia="Times New Roman" w:hAnsi="Times New Roman" w:cs="Times New Roman"/>
          <w:bCs/>
          <w:sz w:val="28"/>
          <w:szCs w:val="28"/>
        </w:rPr>
        <w:t>пально</w:t>
      </w:r>
      <w:r w:rsidR="00FA0F46">
        <w:rPr>
          <w:rFonts w:ascii="Times New Roman" w:eastAsia="Times New Roman" w:hAnsi="Times New Roman" w:cs="Times New Roman"/>
          <w:bCs/>
          <w:sz w:val="28"/>
          <w:szCs w:val="28"/>
        </w:rPr>
        <w:t>м</w:t>
      </w:r>
      <w:r w:rsidRPr="00755AA6">
        <w:rPr>
          <w:rFonts w:ascii="Times New Roman" w:eastAsia="Times New Roman" w:hAnsi="Times New Roman" w:cs="Times New Roman"/>
          <w:bCs/>
          <w:sz w:val="28"/>
          <w:szCs w:val="28"/>
        </w:rPr>
        <w:t xml:space="preserve"> </w:t>
      </w:r>
      <w:proofErr w:type="gramStart"/>
      <w:r w:rsidRPr="00755AA6">
        <w:rPr>
          <w:rFonts w:ascii="Times New Roman" w:eastAsia="Times New Roman" w:hAnsi="Times New Roman" w:cs="Times New Roman"/>
          <w:bCs/>
          <w:sz w:val="28"/>
          <w:szCs w:val="28"/>
        </w:rPr>
        <w:t>образовании</w:t>
      </w:r>
      <w:proofErr w:type="gramEnd"/>
      <w:r w:rsidRPr="00755AA6">
        <w:rPr>
          <w:rFonts w:ascii="Times New Roman" w:eastAsia="Times New Roman" w:hAnsi="Times New Roman" w:cs="Times New Roman"/>
          <w:bCs/>
          <w:sz w:val="28"/>
          <w:szCs w:val="28"/>
        </w:rPr>
        <w:t xml:space="preserve"> меньше 1, принимается округление до 1, дробное зн</w:t>
      </w:r>
      <w:r w:rsidRPr="00755AA6">
        <w:rPr>
          <w:rFonts w:ascii="Times New Roman" w:eastAsia="Times New Roman" w:hAnsi="Times New Roman" w:cs="Times New Roman"/>
          <w:bCs/>
          <w:sz w:val="28"/>
          <w:szCs w:val="28"/>
        </w:rPr>
        <w:t>а</w:t>
      </w:r>
      <w:r w:rsidRPr="00755AA6">
        <w:rPr>
          <w:rFonts w:ascii="Times New Roman" w:eastAsia="Times New Roman" w:hAnsi="Times New Roman" w:cs="Times New Roman"/>
          <w:bCs/>
          <w:sz w:val="28"/>
          <w:szCs w:val="28"/>
        </w:rPr>
        <w:t>чение округляется до целого числа</w:t>
      </w:r>
      <w:r>
        <w:rPr>
          <w:rFonts w:ascii="Times New Roman" w:eastAsia="Times New Roman" w:hAnsi="Times New Roman" w:cs="Times New Roman"/>
          <w:bCs/>
          <w:sz w:val="28"/>
          <w:szCs w:val="28"/>
        </w:rPr>
        <w:t xml:space="preserve">). </w:t>
      </w:r>
      <w:r w:rsidRPr="00755AA6">
        <w:rPr>
          <w:rFonts w:ascii="Times New Roman" w:eastAsia="Times New Roman" w:hAnsi="Times New Roman" w:cs="Times New Roman"/>
          <w:bCs/>
          <w:i/>
          <w:sz w:val="28"/>
          <w:szCs w:val="28"/>
          <w:u w:val="single"/>
        </w:rPr>
        <w:t>Согласно указанной госпрограмме чи</w:t>
      </w:r>
      <w:r w:rsidRPr="00755AA6">
        <w:rPr>
          <w:rFonts w:ascii="Times New Roman" w:eastAsia="Times New Roman" w:hAnsi="Times New Roman" w:cs="Times New Roman"/>
          <w:bCs/>
          <w:i/>
          <w:sz w:val="28"/>
          <w:szCs w:val="28"/>
          <w:u w:val="single"/>
        </w:rPr>
        <w:t>с</w:t>
      </w:r>
      <w:r w:rsidRPr="00755AA6">
        <w:rPr>
          <w:rFonts w:ascii="Times New Roman" w:eastAsia="Times New Roman" w:hAnsi="Times New Roman" w:cs="Times New Roman"/>
          <w:bCs/>
          <w:i/>
          <w:sz w:val="28"/>
          <w:szCs w:val="28"/>
          <w:u w:val="single"/>
        </w:rPr>
        <w:t xml:space="preserve">ленности </w:t>
      </w:r>
      <w:proofErr w:type="gramStart"/>
      <w:r w:rsidRPr="00755AA6">
        <w:rPr>
          <w:rFonts w:ascii="Times New Roman" w:eastAsia="Times New Roman" w:hAnsi="Times New Roman" w:cs="Times New Roman"/>
          <w:bCs/>
          <w:i/>
          <w:sz w:val="28"/>
          <w:szCs w:val="28"/>
          <w:u w:val="single"/>
        </w:rPr>
        <w:t>граждан, планируемых к обеспечению жилыми помещениями по договорам социального найма в 2018-2020 годах составляет</w:t>
      </w:r>
      <w:proofErr w:type="gramEnd"/>
      <w:r w:rsidRPr="00755AA6">
        <w:rPr>
          <w:rFonts w:ascii="Times New Roman" w:eastAsia="Times New Roman" w:hAnsi="Times New Roman" w:cs="Times New Roman"/>
          <w:bCs/>
          <w:i/>
          <w:sz w:val="28"/>
          <w:szCs w:val="28"/>
          <w:u w:val="single"/>
        </w:rPr>
        <w:t xml:space="preserve"> 75 человек еж</w:t>
      </w:r>
      <w:r w:rsidRPr="00755AA6">
        <w:rPr>
          <w:rFonts w:ascii="Times New Roman" w:eastAsia="Times New Roman" w:hAnsi="Times New Roman" w:cs="Times New Roman"/>
          <w:bCs/>
          <w:i/>
          <w:sz w:val="28"/>
          <w:szCs w:val="28"/>
          <w:u w:val="single"/>
        </w:rPr>
        <w:t>е</w:t>
      </w:r>
      <w:r w:rsidRPr="00755AA6">
        <w:rPr>
          <w:rFonts w:ascii="Times New Roman" w:eastAsia="Times New Roman" w:hAnsi="Times New Roman" w:cs="Times New Roman"/>
          <w:bCs/>
          <w:i/>
          <w:sz w:val="28"/>
          <w:szCs w:val="28"/>
          <w:u w:val="single"/>
        </w:rPr>
        <w:t xml:space="preserve">годно, при этом в расчете учтена численность 80 человек; </w:t>
      </w:r>
    </w:p>
    <w:p w:rsidR="00821CE2" w:rsidRPr="00B1387A" w:rsidRDefault="00821CE2" w:rsidP="00684FA2">
      <w:pPr>
        <w:spacing w:after="0" w:line="240" w:lineRule="auto"/>
        <w:ind w:firstLine="567"/>
        <w:jc w:val="both"/>
        <w:rPr>
          <w:rFonts w:ascii="Times New Roman" w:eastAsia="Times New Roman" w:hAnsi="Times New Roman" w:cs="Times New Roman"/>
          <w:bCs/>
          <w:sz w:val="28"/>
          <w:szCs w:val="28"/>
        </w:rPr>
      </w:pPr>
      <w:r w:rsidRPr="00B1387A">
        <w:rPr>
          <w:rFonts w:ascii="Times New Roman" w:eastAsia="Times New Roman" w:hAnsi="Times New Roman" w:cs="Times New Roman"/>
          <w:bCs/>
          <w:sz w:val="28"/>
          <w:szCs w:val="28"/>
        </w:rPr>
        <w:t xml:space="preserve">стоимости одного жилого помещения, предоставляемого по договорам социального найма отдельным категориям граждан. </w:t>
      </w:r>
      <w:r w:rsidRPr="00B1387A">
        <w:rPr>
          <w:rFonts w:ascii="Times New Roman" w:eastAsiaTheme="minorHAnsi" w:hAnsi="Times New Roman" w:cs="Times New Roman"/>
          <w:sz w:val="28"/>
          <w:szCs w:val="28"/>
          <w:lang w:eastAsia="en-US"/>
        </w:rPr>
        <w:t>Данный показатель о</w:t>
      </w:r>
      <w:r w:rsidRPr="00B1387A">
        <w:rPr>
          <w:rFonts w:ascii="Times New Roman" w:eastAsiaTheme="minorHAnsi" w:hAnsi="Times New Roman" w:cs="Times New Roman"/>
          <w:sz w:val="28"/>
          <w:szCs w:val="28"/>
          <w:lang w:eastAsia="en-US"/>
        </w:rPr>
        <w:t>п</w:t>
      </w:r>
      <w:r w:rsidRPr="00B1387A">
        <w:rPr>
          <w:rFonts w:ascii="Times New Roman" w:eastAsiaTheme="minorHAnsi" w:hAnsi="Times New Roman" w:cs="Times New Roman"/>
          <w:sz w:val="28"/>
          <w:szCs w:val="28"/>
          <w:lang w:eastAsia="en-US"/>
        </w:rPr>
        <w:t>ределен с учетом средней рыночной стоимости 1 квадратного метра общей площади жилого помещения по Оренбургской области, устанавливаемой ф</w:t>
      </w:r>
      <w:r w:rsidRPr="00B1387A">
        <w:rPr>
          <w:rFonts w:ascii="Times New Roman" w:eastAsiaTheme="minorHAnsi" w:hAnsi="Times New Roman" w:cs="Times New Roman"/>
          <w:sz w:val="28"/>
          <w:szCs w:val="28"/>
          <w:lang w:eastAsia="en-US"/>
        </w:rPr>
        <w:t>е</w:t>
      </w:r>
      <w:r w:rsidRPr="00B1387A">
        <w:rPr>
          <w:rFonts w:ascii="Times New Roman" w:eastAsiaTheme="minorHAnsi" w:hAnsi="Times New Roman" w:cs="Times New Roman"/>
          <w:sz w:val="28"/>
          <w:szCs w:val="28"/>
          <w:lang w:eastAsia="en-US"/>
        </w:rPr>
        <w:t>деральным органом исполнительной власти, уполномоченным Правительс</w:t>
      </w:r>
      <w:r w:rsidRPr="00B1387A">
        <w:rPr>
          <w:rFonts w:ascii="Times New Roman" w:eastAsiaTheme="minorHAnsi" w:hAnsi="Times New Roman" w:cs="Times New Roman"/>
          <w:sz w:val="28"/>
          <w:szCs w:val="28"/>
          <w:lang w:eastAsia="en-US"/>
        </w:rPr>
        <w:t>т</w:t>
      </w:r>
      <w:r w:rsidRPr="00B1387A">
        <w:rPr>
          <w:rFonts w:ascii="Times New Roman" w:eastAsiaTheme="minorHAnsi" w:hAnsi="Times New Roman" w:cs="Times New Roman"/>
          <w:sz w:val="28"/>
          <w:szCs w:val="28"/>
          <w:lang w:eastAsia="en-US"/>
        </w:rPr>
        <w:lastRenderedPageBreak/>
        <w:t>вом Российской Федерации (30 711 рублей); корректирующих коэффицие</w:t>
      </w:r>
      <w:r w:rsidRPr="00B1387A">
        <w:rPr>
          <w:rFonts w:ascii="Times New Roman" w:eastAsiaTheme="minorHAnsi" w:hAnsi="Times New Roman" w:cs="Times New Roman"/>
          <w:sz w:val="28"/>
          <w:szCs w:val="28"/>
          <w:lang w:eastAsia="en-US"/>
        </w:rPr>
        <w:t>н</w:t>
      </w:r>
      <w:r w:rsidRPr="00B1387A">
        <w:rPr>
          <w:rFonts w:ascii="Times New Roman" w:eastAsiaTheme="minorHAnsi" w:hAnsi="Times New Roman" w:cs="Times New Roman"/>
          <w:sz w:val="28"/>
          <w:szCs w:val="28"/>
          <w:lang w:eastAsia="en-US"/>
        </w:rPr>
        <w:t xml:space="preserve">тов, устанавливаемых для городских округов, муниципальных </w:t>
      </w:r>
      <w:r w:rsidRPr="00B1387A">
        <w:rPr>
          <w:rFonts w:ascii="Times New Roman" w:eastAsia="Times New Roman" w:hAnsi="Times New Roman" w:cs="Times New Roman"/>
          <w:bCs/>
          <w:sz w:val="28"/>
          <w:szCs w:val="28"/>
        </w:rPr>
        <w:t>районов ра</w:t>
      </w:r>
      <w:r w:rsidRPr="00B1387A">
        <w:rPr>
          <w:rFonts w:ascii="Times New Roman" w:eastAsia="Times New Roman" w:hAnsi="Times New Roman" w:cs="Times New Roman"/>
          <w:bCs/>
          <w:sz w:val="28"/>
          <w:szCs w:val="28"/>
        </w:rPr>
        <w:t>в</w:t>
      </w:r>
      <w:r w:rsidRPr="00B1387A">
        <w:rPr>
          <w:rFonts w:ascii="Times New Roman" w:eastAsia="Times New Roman" w:hAnsi="Times New Roman" w:cs="Times New Roman"/>
          <w:bCs/>
          <w:sz w:val="28"/>
          <w:szCs w:val="28"/>
        </w:rPr>
        <w:t>ным 1, для города Оренбурга, Оренбургского района - равным 1,2; площади помещения на 1 человека в размере 18 кв.м.; среднего количества членов с</w:t>
      </w:r>
      <w:r w:rsidRPr="00B1387A">
        <w:rPr>
          <w:rFonts w:ascii="Times New Roman" w:eastAsia="Times New Roman" w:hAnsi="Times New Roman" w:cs="Times New Roman"/>
          <w:bCs/>
          <w:sz w:val="28"/>
          <w:szCs w:val="28"/>
        </w:rPr>
        <w:t>е</w:t>
      </w:r>
      <w:r w:rsidRPr="00B1387A">
        <w:rPr>
          <w:rFonts w:ascii="Times New Roman" w:eastAsia="Times New Roman" w:hAnsi="Times New Roman" w:cs="Times New Roman"/>
          <w:bCs/>
          <w:sz w:val="28"/>
          <w:szCs w:val="28"/>
        </w:rPr>
        <w:t>мьи, обеспечиваемых жилыми помещениями по договорам социального на</w:t>
      </w:r>
      <w:r w:rsidRPr="00B1387A">
        <w:rPr>
          <w:rFonts w:ascii="Times New Roman" w:eastAsia="Times New Roman" w:hAnsi="Times New Roman" w:cs="Times New Roman"/>
          <w:bCs/>
          <w:sz w:val="28"/>
          <w:szCs w:val="28"/>
        </w:rPr>
        <w:t>й</w:t>
      </w:r>
      <w:r w:rsidRPr="00B1387A">
        <w:rPr>
          <w:rFonts w:ascii="Times New Roman" w:eastAsia="Times New Roman" w:hAnsi="Times New Roman" w:cs="Times New Roman"/>
          <w:bCs/>
          <w:sz w:val="28"/>
          <w:szCs w:val="28"/>
        </w:rPr>
        <w:t>ма (2,1).</w:t>
      </w:r>
    </w:p>
    <w:p w:rsidR="00821CE2" w:rsidRPr="0040551E" w:rsidRDefault="00821CE2" w:rsidP="00684FA2">
      <w:pPr>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40551E">
        <w:rPr>
          <w:rFonts w:ascii="Times New Roman" w:eastAsia="Times New Roman" w:hAnsi="Times New Roman" w:cs="Times New Roman"/>
          <w:sz w:val="28"/>
          <w:szCs w:val="28"/>
        </w:rPr>
        <w:t>Распределение субвенций бюджетам городских округов и муниципал</w:t>
      </w:r>
      <w:r w:rsidRPr="0040551E">
        <w:rPr>
          <w:rFonts w:ascii="Times New Roman" w:eastAsia="Times New Roman" w:hAnsi="Times New Roman" w:cs="Times New Roman"/>
          <w:sz w:val="28"/>
          <w:szCs w:val="28"/>
        </w:rPr>
        <w:t>ь</w:t>
      </w:r>
      <w:r w:rsidRPr="0040551E">
        <w:rPr>
          <w:rFonts w:ascii="Times New Roman" w:eastAsia="Times New Roman" w:hAnsi="Times New Roman" w:cs="Times New Roman"/>
          <w:sz w:val="28"/>
          <w:szCs w:val="28"/>
        </w:rPr>
        <w:t>ных районов на осуществление переданных полномочий по обеспечению жильем социального найма отдельных категорий граждан отражено в прил</w:t>
      </w:r>
      <w:r w:rsidRPr="0040551E">
        <w:rPr>
          <w:rFonts w:ascii="Times New Roman" w:eastAsia="Times New Roman" w:hAnsi="Times New Roman" w:cs="Times New Roman"/>
          <w:sz w:val="28"/>
          <w:szCs w:val="28"/>
        </w:rPr>
        <w:t>о</w:t>
      </w:r>
      <w:r w:rsidRPr="0040551E">
        <w:rPr>
          <w:rFonts w:ascii="Times New Roman" w:eastAsia="Times New Roman" w:hAnsi="Times New Roman" w:cs="Times New Roman"/>
          <w:sz w:val="28"/>
          <w:szCs w:val="28"/>
        </w:rPr>
        <w:t xml:space="preserve">жении 17 (таблица 7) к Законопроекту. Проверкой расчета суммы субвенции расхождений по суммам не выявлено. </w:t>
      </w:r>
    </w:p>
    <w:p w:rsidR="00821CE2" w:rsidRPr="00785578" w:rsidRDefault="00821CE2" w:rsidP="00684FA2">
      <w:pPr>
        <w:widowControl w:val="0"/>
        <w:spacing w:after="0" w:line="240" w:lineRule="auto"/>
        <w:ind w:firstLine="567"/>
        <w:jc w:val="both"/>
        <w:rPr>
          <w:rFonts w:ascii="Times New Roman" w:eastAsia="Times New Roman" w:hAnsi="Times New Roman" w:cs="Times New Roman"/>
          <w:i/>
          <w:sz w:val="28"/>
          <w:szCs w:val="28"/>
        </w:rPr>
      </w:pPr>
      <w:r w:rsidRPr="00785578">
        <w:rPr>
          <w:rFonts w:ascii="Times New Roman" w:eastAsia="Times New Roman" w:hAnsi="Times New Roman" w:cs="Times New Roman"/>
          <w:i/>
          <w:sz w:val="28"/>
          <w:szCs w:val="28"/>
        </w:rPr>
        <w:t>Следует отметить, что предусмотренный на 2018-2020 годы объем средств по субвенциям на осуществление переданных полномочий по пр</w:t>
      </w:r>
      <w:r w:rsidRPr="00785578">
        <w:rPr>
          <w:rFonts w:ascii="Times New Roman" w:eastAsia="Times New Roman" w:hAnsi="Times New Roman" w:cs="Times New Roman"/>
          <w:i/>
          <w:sz w:val="28"/>
          <w:szCs w:val="28"/>
        </w:rPr>
        <w:t>е</w:t>
      </w:r>
      <w:r w:rsidRPr="00785578">
        <w:rPr>
          <w:rFonts w:ascii="Times New Roman" w:eastAsia="Times New Roman" w:hAnsi="Times New Roman" w:cs="Times New Roman"/>
          <w:i/>
          <w:sz w:val="28"/>
          <w:szCs w:val="28"/>
        </w:rPr>
        <w:t>доставлению гражданам жилых помещений не позволит обеспечить жил</w:t>
      </w:r>
      <w:r w:rsidRPr="00785578">
        <w:rPr>
          <w:rFonts w:ascii="Times New Roman" w:eastAsia="Times New Roman" w:hAnsi="Times New Roman" w:cs="Times New Roman"/>
          <w:i/>
          <w:sz w:val="28"/>
          <w:szCs w:val="28"/>
        </w:rPr>
        <w:t>ь</w:t>
      </w:r>
      <w:r w:rsidRPr="00785578">
        <w:rPr>
          <w:rFonts w:ascii="Times New Roman" w:eastAsia="Times New Roman" w:hAnsi="Times New Roman" w:cs="Times New Roman"/>
          <w:i/>
          <w:sz w:val="28"/>
          <w:szCs w:val="28"/>
        </w:rPr>
        <w:t>ем в полном объеме получателей имеющих право на жилье, а именно пред</w:t>
      </w:r>
      <w:r w:rsidRPr="00785578">
        <w:rPr>
          <w:rFonts w:ascii="Times New Roman" w:eastAsia="Times New Roman" w:hAnsi="Times New Roman" w:cs="Times New Roman"/>
          <w:i/>
          <w:sz w:val="28"/>
          <w:szCs w:val="28"/>
        </w:rPr>
        <w:t>у</w:t>
      </w:r>
      <w:r w:rsidRPr="00785578">
        <w:rPr>
          <w:rFonts w:ascii="Times New Roman" w:eastAsia="Times New Roman" w:hAnsi="Times New Roman" w:cs="Times New Roman"/>
          <w:i/>
          <w:sz w:val="28"/>
          <w:szCs w:val="28"/>
        </w:rPr>
        <w:t>смотренный Законопроектом объем средств (на 2018-2020 годы):</w:t>
      </w:r>
    </w:p>
    <w:p w:rsidR="00821CE2" w:rsidRPr="00785578" w:rsidRDefault="00821CE2" w:rsidP="00684FA2">
      <w:pPr>
        <w:widowControl w:val="0"/>
        <w:spacing w:after="0" w:line="240" w:lineRule="auto"/>
        <w:ind w:firstLine="567"/>
        <w:jc w:val="both"/>
        <w:rPr>
          <w:rFonts w:ascii="Times New Roman" w:eastAsia="Times New Roman" w:hAnsi="Times New Roman" w:cs="Times New Roman"/>
          <w:i/>
          <w:sz w:val="28"/>
          <w:szCs w:val="28"/>
        </w:rPr>
      </w:pPr>
      <w:proofErr w:type="gramStart"/>
      <w:r w:rsidRPr="00785578">
        <w:rPr>
          <w:rFonts w:ascii="Times New Roman" w:eastAsia="Times New Roman" w:hAnsi="Times New Roman" w:cs="Times New Roman"/>
          <w:i/>
          <w:sz w:val="28"/>
          <w:szCs w:val="28"/>
        </w:rPr>
        <w:t>по субвенциям на осуществление переданных полномочий по предоста</w:t>
      </w:r>
      <w:r w:rsidRPr="00785578">
        <w:rPr>
          <w:rFonts w:ascii="Times New Roman" w:eastAsia="Times New Roman" w:hAnsi="Times New Roman" w:cs="Times New Roman"/>
          <w:i/>
          <w:sz w:val="28"/>
          <w:szCs w:val="28"/>
        </w:rPr>
        <w:t>в</w:t>
      </w:r>
      <w:r w:rsidRPr="00785578">
        <w:rPr>
          <w:rFonts w:ascii="Times New Roman" w:eastAsia="Times New Roman" w:hAnsi="Times New Roman" w:cs="Times New Roman"/>
          <w:i/>
          <w:sz w:val="28"/>
          <w:szCs w:val="28"/>
        </w:rPr>
        <w:t>лению жилых помещений детям-сиротам и детям, оставшимся без попеч</w:t>
      </w:r>
      <w:r w:rsidRPr="00785578">
        <w:rPr>
          <w:rFonts w:ascii="Times New Roman" w:eastAsia="Times New Roman" w:hAnsi="Times New Roman" w:cs="Times New Roman"/>
          <w:i/>
          <w:sz w:val="28"/>
          <w:szCs w:val="28"/>
        </w:rPr>
        <w:t>е</w:t>
      </w:r>
      <w:r w:rsidRPr="00785578">
        <w:rPr>
          <w:rFonts w:ascii="Times New Roman" w:eastAsia="Times New Roman" w:hAnsi="Times New Roman" w:cs="Times New Roman"/>
          <w:i/>
          <w:sz w:val="28"/>
          <w:szCs w:val="28"/>
        </w:rPr>
        <w:t xml:space="preserve">ния родителей, лицам из их числа по договорам найма специализированных жилых помещений составляет 39,0% от общей потребности в средствах; </w:t>
      </w:r>
      <w:proofErr w:type="gramEnd"/>
    </w:p>
    <w:p w:rsidR="00821CE2" w:rsidRPr="00785578" w:rsidRDefault="00821CE2" w:rsidP="00684FA2">
      <w:pPr>
        <w:widowControl w:val="0"/>
        <w:spacing w:after="0" w:line="240" w:lineRule="auto"/>
        <w:ind w:firstLine="567"/>
        <w:jc w:val="both"/>
        <w:rPr>
          <w:rFonts w:ascii="Times New Roman" w:eastAsia="Times New Roman" w:hAnsi="Times New Roman" w:cs="Times New Roman"/>
          <w:i/>
          <w:color w:val="000000"/>
          <w:sz w:val="28"/>
          <w:szCs w:val="28"/>
        </w:rPr>
      </w:pPr>
      <w:r w:rsidRPr="00785578">
        <w:rPr>
          <w:rFonts w:ascii="Times New Roman" w:eastAsia="Times New Roman" w:hAnsi="Times New Roman" w:cs="Times New Roman"/>
          <w:i/>
          <w:sz w:val="28"/>
          <w:szCs w:val="28"/>
        </w:rPr>
        <w:t>по субвенции на осуществление переданных полномочий по обеспечению жильем социального найма отдельных категорий граждан составляет 2,1% от общей потребности в средствах.</w:t>
      </w:r>
    </w:p>
    <w:p w:rsidR="00821CE2" w:rsidRPr="00AD0153" w:rsidRDefault="00821CE2" w:rsidP="00684FA2">
      <w:pPr>
        <w:widowControl w:val="0"/>
        <w:spacing w:after="0" w:line="240" w:lineRule="auto"/>
        <w:ind w:firstLine="567"/>
        <w:jc w:val="both"/>
        <w:rPr>
          <w:rFonts w:ascii="Times New Roman" w:eastAsia="Times New Roman" w:hAnsi="Times New Roman" w:cs="Times New Roman"/>
          <w:color w:val="000000"/>
          <w:sz w:val="28"/>
          <w:szCs w:val="28"/>
        </w:rPr>
      </w:pPr>
      <w:r w:rsidRPr="00BD5B79">
        <w:rPr>
          <w:rFonts w:ascii="Times New Roman" w:eastAsia="Times New Roman" w:hAnsi="Times New Roman" w:cs="Times New Roman"/>
          <w:color w:val="000000"/>
          <w:sz w:val="28"/>
          <w:szCs w:val="28"/>
        </w:rPr>
        <w:t xml:space="preserve">По разделу 0500 «Жилищно-коммунальное хозяйство» в 2018-2020 годах средства областного бюджета </w:t>
      </w:r>
      <w:r w:rsidRPr="00AD0153">
        <w:rPr>
          <w:rFonts w:ascii="Times New Roman" w:eastAsia="Times New Roman" w:hAnsi="Times New Roman" w:cs="Times New Roman"/>
          <w:color w:val="000000"/>
          <w:sz w:val="28"/>
          <w:szCs w:val="28"/>
        </w:rPr>
        <w:t>предусмотрено направить на ф</w:t>
      </w:r>
      <w:r w:rsidRPr="00AD0153">
        <w:rPr>
          <w:rFonts w:ascii="Times New Roman" w:eastAsia="Times New Roman" w:hAnsi="Times New Roman" w:cs="Times New Roman"/>
          <w:color w:val="000000"/>
          <w:sz w:val="28"/>
          <w:szCs w:val="28"/>
        </w:rPr>
        <w:t>и</w:t>
      </w:r>
      <w:r w:rsidRPr="00AD0153">
        <w:rPr>
          <w:rFonts w:ascii="Times New Roman" w:eastAsia="Times New Roman" w:hAnsi="Times New Roman" w:cs="Times New Roman"/>
          <w:color w:val="000000"/>
          <w:sz w:val="28"/>
          <w:szCs w:val="28"/>
        </w:rPr>
        <w:t xml:space="preserve">нансирование 5 госпрограмм, которые отражены в таблице </w:t>
      </w:r>
      <w:r w:rsidR="007C2695" w:rsidRPr="00AD0153">
        <w:rPr>
          <w:rFonts w:ascii="Times New Roman" w:eastAsia="Times New Roman" w:hAnsi="Times New Roman" w:cs="Times New Roman"/>
          <w:color w:val="000000"/>
          <w:sz w:val="28"/>
          <w:szCs w:val="28"/>
        </w:rPr>
        <w:t>22</w:t>
      </w:r>
      <w:r w:rsidRPr="00AD0153">
        <w:rPr>
          <w:rFonts w:ascii="Times New Roman" w:eastAsia="Times New Roman" w:hAnsi="Times New Roman" w:cs="Times New Roman"/>
          <w:color w:val="000000"/>
          <w:sz w:val="28"/>
          <w:szCs w:val="28"/>
        </w:rPr>
        <w:t>.</w:t>
      </w:r>
    </w:p>
    <w:p w:rsidR="00ED708B" w:rsidRPr="00ED708B" w:rsidRDefault="00ED708B" w:rsidP="00ED708B">
      <w:pPr>
        <w:widowControl w:val="0"/>
        <w:spacing w:after="0" w:line="240" w:lineRule="auto"/>
        <w:ind w:firstLine="567"/>
        <w:jc w:val="right"/>
        <w:rPr>
          <w:rFonts w:ascii="Times New Roman" w:eastAsia="Times New Roman" w:hAnsi="Times New Roman" w:cs="Times New Roman"/>
          <w:color w:val="000000"/>
          <w:sz w:val="28"/>
          <w:szCs w:val="28"/>
        </w:rPr>
      </w:pPr>
      <w:r w:rsidRPr="00ED708B">
        <w:rPr>
          <w:rFonts w:ascii="Times New Roman" w:eastAsia="Times New Roman" w:hAnsi="Times New Roman" w:cs="Times New Roman"/>
          <w:color w:val="000000"/>
          <w:sz w:val="28"/>
          <w:szCs w:val="28"/>
        </w:rPr>
        <w:t>Таблица 22</w:t>
      </w:r>
    </w:p>
    <w:p w:rsidR="00ED708B" w:rsidRPr="00ED708B" w:rsidRDefault="00ED708B" w:rsidP="00ED708B">
      <w:pPr>
        <w:widowControl w:val="0"/>
        <w:spacing w:after="0" w:line="240" w:lineRule="auto"/>
        <w:ind w:firstLine="567"/>
        <w:jc w:val="right"/>
        <w:rPr>
          <w:rFonts w:ascii="Times New Roman" w:eastAsia="Times New Roman" w:hAnsi="Times New Roman" w:cs="Times New Roman"/>
          <w:color w:val="000000"/>
          <w:sz w:val="28"/>
          <w:szCs w:val="28"/>
        </w:rPr>
      </w:pPr>
      <w:r w:rsidRPr="00ED708B">
        <w:rPr>
          <w:rFonts w:ascii="Times New Roman" w:eastAsia="Times New Roman" w:hAnsi="Times New Roman" w:cs="Times New Roman"/>
          <w:color w:val="000000"/>
          <w:sz w:val="28"/>
          <w:szCs w:val="28"/>
        </w:rPr>
        <w:t>(тыс. рублей)</w:t>
      </w:r>
    </w:p>
    <w:tbl>
      <w:tblPr>
        <w:tblW w:w="925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3583"/>
        <w:gridCol w:w="1276"/>
        <w:gridCol w:w="1134"/>
        <w:gridCol w:w="1134"/>
        <w:gridCol w:w="992"/>
        <w:gridCol w:w="1134"/>
      </w:tblGrid>
      <w:tr w:rsidR="00ED708B" w:rsidRPr="00ED708B" w:rsidTr="00C7428F">
        <w:trPr>
          <w:trHeight w:val="20"/>
          <w:tblHeader/>
        </w:trPr>
        <w:tc>
          <w:tcPr>
            <w:tcW w:w="3583" w:type="dxa"/>
            <w:vMerge w:val="restart"/>
            <w:shd w:val="clear" w:color="auto" w:fill="auto"/>
            <w:vAlign w:val="center"/>
          </w:tcPr>
          <w:p w:rsidR="00ED708B" w:rsidRPr="00ED708B" w:rsidRDefault="00ED708B" w:rsidP="006C5ECC">
            <w:pPr>
              <w:widowControl w:val="0"/>
              <w:spacing w:after="0" w:line="240" w:lineRule="auto"/>
              <w:jc w:val="center"/>
              <w:rPr>
                <w:rFonts w:ascii="Times New Roman" w:eastAsia="Times New Roman" w:hAnsi="Times New Roman" w:cs="Times New Roman"/>
                <w:iCs/>
                <w:sz w:val="16"/>
                <w:szCs w:val="16"/>
              </w:rPr>
            </w:pPr>
            <w:r w:rsidRPr="00ED708B">
              <w:rPr>
                <w:rFonts w:ascii="Times New Roman" w:eastAsia="Times New Roman" w:hAnsi="Times New Roman" w:cs="Times New Roman"/>
                <w:iCs/>
                <w:sz w:val="16"/>
                <w:szCs w:val="16"/>
              </w:rPr>
              <w:t>Наименование госпрограммы</w:t>
            </w:r>
          </w:p>
        </w:tc>
        <w:tc>
          <w:tcPr>
            <w:tcW w:w="1276" w:type="dxa"/>
            <w:vMerge w:val="restart"/>
            <w:shd w:val="clear" w:color="auto" w:fill="auto"/>
            <w:noWrap/>
            <w:vAlign w:val="center"/>
          </w:tcPr>
          <w:p w:rsidR="00ED708B" w:rsidRPr="00ED708B" w:rsidRDefault="00ED708B" w:rsidP="006C5ECC">
            <w:pPr>
              <w:widowControl w:val="0"/>
              <w:spacing w:after="0" w:line="240" w:lineRule="auto"/>
              <w:jc w:val="center"/>
              <w:rPr>
                <w:rFonts w:ascii="Times New Roman" w:eastAsia="Times New Roman" w:hAnsi="Times New Roman" w:cs="Times New Roman"/>
                <w:iCs/>
                <w:sz w:val="16"/>
                <w:szCs w:val="16"/>
              </w:rPr>
            </w:pPr>
            <w:r w:rsidRPr="00ED708B">
              <w:rPr>
                <w:rFonts w:ascii="Times New Roman" w:eastAsia="Times New Roman" w:hAnsi="Times New Roman" w:cs="Times New Roman"/>
                <w:iCs/>
                <w:color w:val="000000"/>
                <w:sz w:val="16"/>
                <w:szCs w:val="16"/>
              </w:rPr>
              <w:t>Утверждено зак</w:t>
            </w:r>
            <w:r w:rsidRPr="00ED708B">
              <w:rPr>
                <w:rFonts w:ascii="Times New Roman" w:eastAsia="Times New Roman" w:hAnsi="Times New Roman" w:cs="Times New Roman"/>
                <w:iCs/>
                <w:color w:val="000000"/>
                <w:sz w:val="16"/>
                <w:szCs w:val="16"/>
              </w:rPr>
              <w:t>о</w:t>
            </w:r>
            <w:r w:rsidRPr="00ED708B">
              <w:rPr>
                <w:rFonts w:ascii="Times New Roman" w:eastAsia="Times New Roman" w:hAnsi="Times New Roman" w:cs="Times New Roman"/>
                <w:iCs/>
                <w:color w:val="000000"/>
                <w:sz w:val="16"/>
                <w:szCs w:val="16"/>
              </w:rPr>
              <w:t>ном об областном бюджете на 2017 год</w:t>
            </w:r>
          </w:p>
        </w:tc>
        <w:tc>
          <w:tcPr>
            <w:tcW w:w="3260" w:type="dxa"/>
            <w:gridSpan w:val="3"/>
            <w:shd w:val="clear" w:color="auto" w:fill="auto"/>
            <w:vAlign w:val="center"/>
          </w:tcPr>
          <w:p w:rsidR="00ED708B" w:rsidRPr="00ED708B" w:rsidRDefault="00ED708B" w:rsidP="006C5ECC">
            <w:pPr>
              <w:widowControl w:val="0"/>
              <w:spacing w:after="0" w:line="240" w:lineRule="auto"/>
              <w:jc w:val="center"/>
              <w:rPr>
                <w:rFonts w:ascii="Times New Roman" w:eastAsia="Times New Roman" w:hAnsi="Times New Roman" w:cs="Times New Roman"/>
                <w:iCs/>
                <w:sz w:val="16"/>
                <w:szCs w:val="16"/>
              </w:rPr>
            </w:pPr>
            <w:r w:rsidRPr="00ED708B">
              <w:rPr>
                <w:rFonts w:ascii="Times New Roman" w:eastAsia="Times New Roman" w:hAnsi="Times New Roman" w:cs="Times New Roman"/>
                <w:iCs/>
                <w:sz w:val="16"/>
                <w:szCs w:val="16"/>
              </w:rPr>
              <w:t>Предусмотрено Законопроектом</w:t>
            </w:r>
          </w:p>
        </w:tc>
        <w:tc>
          <w:tcPr>
            <w:tcW w:w="1134" w:type="dxa"/>
            <w:vMerge w:val="restart"/>
            <w:vAlign w:val="center"/>
          </w:tcPr>
          <w:p w:rsidR="00ED708B" w:rsidRPr="00ED708B" w:rsidRDefault="00ED708B" w:rsidP="006C5ECC">
            <w:pPr>
              <w:widowControl w:val="0"/>
              <w:spacing w:after="0" w:line="240" w:lineRule="auto"/>
              <w:jc w:val="center"/>
              <w:rPr>
                <w:rFonts w:ascii="Times New Roman" w:eastAsia="Times New Roman" w:hAnsi="Times New Roman" w:cs="Times New Roman"/>
                <w:iCs/>
                <w:sz w:val="16"/>
                <w:szCs w:val="16"/>
              </w:rPr>
            </w:pPr>
            <w:r w:rsidRPr="00ED708B">
              <w:rPr>
                <w:rFonts w:ascii="Times New Roman" w:eastAsia="Times New Roman" w:hAnsi="Times New Roman" w:cs="Times New Roman"/>
                <w:iCs/>
                <w:sz w:val="16"/>
                <w:szCs w:val="16"/>
              </w:rPr>
              <w:t>Отклонение 2018 года от 2017 года</w:t>
            </w:r>
          </w:p>
        </w:tc>
      </w:tr>
      <w:tr w:rsidR="00ED708B" w:rsidRPr="00ED708B" w:rsidTr="00C7428F">
        <w:trPr>
          <w:trHeight w:val="20"/>
          <w:tblHeader/>
        </w:trPr>
        <w:tc>
          <w:tcPr>
            <w:tcW w:w="3583" w:type="dxa"/>
            <w:vMerge/>
            <w:shd w:val="clear" w:color="auto" w:fill="auto"/>
            <w:vAlign w:val="center"/>
          </w:tcPr>
          <w:p w:rsidR="00ED708B" w:rsidRPr="00ED708B" w:rsidRDefault="00ED708B" w:rsidP="006C5ECC">
            <w:pPr>
              <w:spacing w:after="0" w:line="240" w:lineRule="auto"/>
              <w:jc w:val="center"/>
              <w:rPr>
                <w:rFonts w:ascii="Times New Roman" w:eastAsia="Times New Roman" w:hAnsi="Times New Roman" w:cs="Times New Roman"/>
                <w:bCs/>
                <w:sz w:val="18"/>
                <w:szCs w:val="18"/>
              </w:rPr>
            </w:pPr>
          </w:p>
        </w:tc>
        <w:tc>
          <w:tcPr>
            <w:tcW w:w="1276" w:type="dxa"/>
            <w:vMerge/>
            <w:shd w:val="clear" w:color="auto" w:fill="auto"/>
            <w:noWrap/>
            <w:vAlign w:val="center"/>
          </w:tcPr>
          <w:p w:rsidR="00ED708B" w:rsidRPr="00ED708B" w:rsidRDefault="00ED708B" w:rsidP="006C5ECC">
            <w:pPr>
              <w:widowControl w:val="0"/>
              <w:spacing w:after="0" w:line="240" w:lineRule="auto"/>
              <w:jc w:val="center"/>
              <w:rPr>
                <w:rFonts w:ascii="Times New Roman" w:eastAsia="Times New Roman" w:hAnsi="Times New Roman" w:cs="Times New Roman"/>
                <w:b/>
                <w:i/>
                <w:iCs/>
                <w:sz w:val="18"/>
                <w:szCs w:val="18"/>
              </w:rPr>
            </w:pPr>
          </w:p>
        </w:tc>
        <w:tc>
          <w:tcPr>
            <w:tcW w:w="1134" w:type="dxa"/>
            <w:shd w:val="clear" w:color="auto" w:fill="auto"/>
          </w:tcPr>
          <w:p w:rsidR="00ED708B" w:rsidRPr="00ED708B" w:rsidRDefault="00ED708B" w:rsidP="006C5ECC">
            <w:pPr>
              <w:widowControl w:val="0"/>
              <w:spacing w:after="0" w:line="240" w:lineRule="auto"/>
              <w:jc w:val="center"/>
              <w:rPr>
                <w:rFonts w:ascii="Times New Roman" w:eastAsia="Times New Roman" w:hAnsi="Times New Roman" w:cs="Times New Roman"/>
                <w:iCs/>
                <w:sz w:val="18"/>
                <w:szCs w:val="18"/>
              </w:rPr>
            </w:pPr>
            <w:r w:rsidRPr="00ED708B">
              <w:rPr>
                <w:rFonts w:ascii="Times New Roman" w:eastAsia="Times New Roman" w:hAnsi="Times New Roman" w:cs="Times New Roman"/>
                <w:iCs/>
                <w:sz w:val="18"/>
                <w:szCs w:val="18"/>
              </w:rPr>
              <w:t>2018 год</w:t>
            </w:r>
          </w:p>
        </w:tc>
        <w:tc>
          <w:tcPr>
            <w:tcW w:w="1134" w:type="dxa"/>
            <w:shd w:val="clear" w:color="auto" w:fill="auto"/>
            <w:noWrap/>
          </w:tcPr>
          <w:p w:rsidR="00ED708B" w:rsidRPr="00ED708B" w:rsidRDefault="00ED708B" w:rsidP="006C5ECC">
            <w:pPr>
              <w:widowControl w:val="0"/>
              <w:spacing w:after="0" w:line="240" w:lineRule="auto"/>
              <w:jc w:val="center"/>
              <w:rPr>
                <w:rFonts w:ascii="Times New Roman" w:eastAsia="Times New Roman" w:hAnsi="Times New Roman" w:cs="Times New Roman"/>
                <w:iCs/>
                <w:sz w:val="18"/>
                <w:szCs w:val="18"/>
              </w:rPr>
            </w:pPr>
            <w:r w:rsidRPr="00ED708B">
              <w:rPr>
                <w:rFonts w:ascii="Times New Roman" w:eastAsia="Times New Roman" w:hAnsi="Times New Roman" w:cs="Times New Roman"/>
                <w:iCs/>
                <w:sz w:val="18"/>
                <w:szCs w:val="18"/>
              </w:rPr>
              <w:t>2019 год</w:t>
            </w:r>
          </w:p>
        </w:tc>
        <w:tc>
          <w:tcPr>
            <w:tcW w:w="992" w:type="dxa"/>
            <w:shd w:val="clear" w:color="auto" w:fill="auto"/>
            <w:noWrap/>
          </w:tcPr>
          <w:p w:rsidR="00ED708B" w:rsidRPr="00ED708B" w:rsidRDefault="00ED708B" w:rsidP="006C5ECC">
            <w:pPr>
              <w:widowControl w:val="0"/>
              <w:spacing w:after="0" w:line="240" w:lineRule="auto"/>
              <w:jc w:val="center"/>
              <w:rPr>
                <w:rFonts w:ascii="Times New Roman" w:eastAsia="Times New Roman" w:hAnsi="Times New Roman" w:cs="Times New Roman"/>
                <w:iCs/>
                <w:sz w:val="18"/>
                <w:szCs w:val="18"/>
              </w:rPr>
            </w:pPr>
            <w:r w:rsidRPr="00ED708B">
              <w:rPr>
                <w:rFonts w:ascii="Times New Roman" w:eastAsia="Times New Roman" w:hAnsi="Times New Roman" w:cs="Times New Roman"/>
                <w:iCs/>
                <w:sz w:val="18"/>
                <w:szCs w:val="18"/>
              </w:rPr>
              <w:t>2020 год</w:t>
            </w:r>
          </w:p>
        </w:tc>
        <w:tc>
          <w:tcPr>
            <w:tcW w:w="1134" w:type="dxa"/>
            <w:vMerge/>
          </w:tcPr>
          <w:p w:rsidR="00ED708B" w:rsidRPr="00ED708B" w:rsidRDefault="00ED708B" w:rsidP="006C5ECC">
            <w:pPr>
              <w:widowControl w:val="0"/>
              <w:spacing w:after="0" w:line="240" w:lineRule="auto"/>
              <w:jc w:val="center"/>
              <w:rPr>
                <w:rFonts w:ascii="Times New Roman" w:eastAsia="Times New Roman" w:hAnsi="Times New Roman" w:cs="Times New Roman"/>
                <w:b/>
                <w:i/>
                <w:iCs/>
                <w:sz w:val="18"/>
                <w:szCs w:val="18"/>
              </w:rPr>
            </w:pPr>
          </w:p>
        </w:tc>
      </w:tr>
      <w:tr w:rsidR="00ED708B" w:rsidRPr="00ED708B" w:rsidTr="00C7428F">
        <w:trPr>
          <w:trHeight w:val="20"/>
        </w:trPr>
        <w:tc>
          <w:tcPr>
            <w:tcW w:w="3583" w:type="dxa"/>
            <w:shd w:val="clear" w:color="auto" w:fill="auto"/>
            <w:vAlign w:val="bottom"/>
          </w:tcPr>
          <w:p w:rsidR="00ED708B" w:rsidRPr="00ED708B" w:rsidRDefault="00ED708B" w:rsidP="006C5ECC">
            <w:pPr>
              <w:widowControl w:val="0"/>
              <w:spacing w:after="0" w:line="240" w:lineRule="auto"/>
              <w:ind w:left="39"/>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 xml:space="preserve"> «Социальная поддержка граждан Оре</w:t>
            </w:r>
            <w:r w:rsidRPr="00ED708B">
              <w:rPr>
                <w:rFonts w:ascii="Times New Roman" w:eastAsia="Times New Roman" w:hAnsi="Times New Roman" w:cs="Times New Roman"/>
                <w:iCs/>
                <w:color w:val="000000"/>
                <w:sz w:val="20"/>
                <w:szCs w:val="20"/>
              </w:rPr>
              <w:t>н</w:t>
            </w:r>
            <w:r w:rsidRPr="00ED708B">
              <w:rPr>
                <w:rFonts w:ascii="Times New Roman" w:eastAsia="Times New Roman" w:hAnsi="Times New Roman" w:cs="Times New Roman"/>
                <w:iCs/>
                <w:color w:val="000000"/>
                <w:sz w:val="20"/>
                <w:szCs w:val="20"/>
              </w:rPr>
              <w:t>бургской области» на 2014-2020 годы</w:t>
            </w:r>
          </w:p>
        </w:tc>
        <w:tc>
          <w:tcPr>
            <w:tcW w:w="1276" w:type="dxa"/>
            <w:shd w:val="clear" w:color="auto" w:fill="auto"/>
            <w:noWrap/>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586 859,0</w:t>
            </w:r>
          </w:p>
        </w:tc>
        <w:tc>
          <w:tcPr>
            <w:tcW w:w="1134" w:type="dxa"/>
            <w:shd w:val="clear" w:color="auto" w:fill="auto"/>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572 755,3</w:t>
            </w:r>
          </w:p>
        </w:tc>
        <w:tc>
          <w:tcPr>
            <w:tcW w:w="1134" w:type="dxa"/>
            <w:shd w:val="clear" w:color="auto" w:fill="auto"/>
            <w:noWrap/>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572 755,3</w:t>
            </w:r>
          </w:p>
        </w:tc>
        <w:tc>
          <w:tcPr>
            <w:tcW w:w="992" w:type="dxa"/>
            <w:shd w:val="clear" w:color="auto" w:fill="auto"/>
            <w:noWrap/>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572 755,3</w:t>
            </w:r>
          </w:p>
        </w:tc>
        <w:tc>
          <w:tcPr>
            <w:tcW w:w="1134" w:type="dxa"/>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-14 103,7</w:t>
            </w:r>
          </w:p>
        </w:tc>
      </w:tr>
      <w:tr w:rsidR="00ED708B" w:rsidRPr="00ED708B" w:rsidTr="00C7428F">
        <w:trPr>
          <w:trHeight w:val="20"/>
        </w:trPr>
        <w:tc>
          <w:tcPr>
            <w:tcW w:w="3583" w:type="dxa"/>
            <w:shd w:val="clear" w:color="auto" w:fill="auto"/>
            <w:vAlign w:val="bottom"/>
          </w:tcPr>
          <w:p w:rsidR="00ED708B" w:rsidRPr="00ED708B" w:rsidRDefault="00ED708B" w:rsidP="006C5ECC">
            <w:pPr>
              <w:widowControl w:val="0"/>
              <w:spacing w:after="0" w:line="240" w:lineRule="auto"/>
              <w:ind w:left="39"/>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 xml:space="preserve"> «Обеспечение качественными услугами жилищно-коммунального хозяйства н</w:t>
            </w:r>
            <w:r w:rsidRPr="00ED708B">
              <w:rPr>
                <w:rFonts w:ascii="Times New Roman" w:eastAsia="Times New Roman" w:hAnsi="Times New Roman" w:cs="Times New Roman"/>
                <w:iCs/>
                <w:color w:val="000000"/>
                <w:sz w:val="20"/>
                <w:szCs w:val="20"/>
              </w:rPr>
              <w:t>а</w:t>
            </w:r>
            <w:r w:rsidRPr="00ED708B">
              <w:rPr>
                <w:rFonts w:ascii="Times New Roman" w:eastAsia="Times New Roman" w:hAnsi="Times New Roman" w:cs="Times New Roman"/>
                <w:iCs/>
                <w:color w:val="000000"/>
                <w:sz w:val="20"/>
                <w:szCs w:val="20"/>
              </w:rPr>
              <w:t>селения Оренбургской области в 2014-2020 годах»</w:t>
            </w:r>
          </w:p>
        </w:tc>
        <w:tc>
          <w:tcPr>
            <w:tcW w:w="1276" w:type="dxa"/>
            <w:shd w:val="clear" w:color="auto" w:fill="auto"/>
            <w:noWrap/>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1 086 382,2</w:t>
            </w:r>
          </w:p>
        </w:tc>
        <w:tc>
          <w:tcPr>
            <w:tcW w:w="1134" w:type="dxa"/>
            <w:shd w:val="clear" w:color="auto" w:fill="auto"/>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205 246,4</w:t>
            </w:r>
          </w:p>
        </w:tc>
        <w:tc>
          <w:tcPr>
            <w:tcW w:w="1134" w:type="dxa"/>
            <w:shd w:val="clear" w:color="auto" w:fill="auto"/>
            <w:noWrap/>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323 070,3</w:t>
            </w:r>
          </w:p>
        </w:tc>
        <w:tc>
          <w:tcPr>
            <w:tcW w:w="992" w:type="dxa"/>
            <w:shd w:val="clear" w:color="auto" w:fill="auto"/>
            <w:noWrap/>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329 638,4</w:t>
            </w:r>
          </w:p>
        </w:tc>
        <w:tc>
          <w:tcPr>
            <w:tcW w:w="1134" w:type="dxa"/>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-881 135,8</w:t>
            </w:r>
          </w:p>
        </w:tc>
      </w:tr>
      <w:tr w:rsidR="00ED708B" w:rsidRPr="00ED708B" w:rsidTr="00C7428F">
        <w:trPr>
          <w:trHeight w:val="20"/>
        </w:trPr>
        <w:tc>
          <w:tcPr>
            <w:tcW w:w="3583" w:type="dxa"/>
            <w:shd w:val="clear" w:color="auto" w:fill="auto"/>
            <w:vAlign w:val="bottom"/>
          </w:tcPr>
          <w:p w:rsidR="00ED708B" w:rsidRPr="00ED708B" w:rsidRDefault="00ED708B" w:rsidP="006C5ECC">
            <w:pPr>
              <w:widowControl w:val="0"/>
              <w:spacing w:after="0" w:line="240" w:lineRule="auto"/>
              <w:ind w:left="39"/>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 xml:space="preserve"> «Стимулирование развития жилищного строительства в Оренбургской области в 2014-2020 годах»</w:t>
            </w:r>
          </w:p>
        </w:tc>
        <w:tc>
          <w:tcPr>
            <w:tcW w:w="1276" w:type="dxa"/>
            <w:shd w:val="clear" w:color="auto" w:fill="auto"/>
            <w:noWrap/>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559 598,1</w:t>
            </w:r>
          </w:p>
        </w:tc>
        <w:tc>
          <w:tcPr>
            <w:tcW w:w="1134" w:type="dxa"/>
            <w:shd w:val="clear" w:color="auto" w:fill="auto"/>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450 786,6</w:t>
            </w:r>
          </w:p>
        </w:tc>
        <w:tc>
          <w:tcPr>
            <w:tcW w:w="1134" w:type="dxa"/>
            <w:shd w:val="clear" w:color="auto" w:fill="auto"/>
            <w:noWrap/>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517 890,8</w:t>
            </w:r>
          </w:p>
        </w:tc>
        <w:tc>
          <w:tcPr>
            <w:tcW w:w="992" w:type="dxa"/>
            <w:shd w:val="clear" w:color="auto" w:fill="auto"/>
            <w:noWrap/>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292 620,9</w:t>
            </w:r>
          </w:p>
        </w:tc>
        <w:tc>
          <w:tcPr>
            <w:tcW w:w="1134" w:type="dxa"/>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-108 811,5</w:t>
            </w:r>
          </w:p>
        </w:tc>
      </w:tr>
      <w:tr w:rsidR="00ED708B" w:rsidRPr="00ED708B" w:rsidTr="00C7428F">
        <w:trPr>
          <w:trHeight w:val="20"/>
        </w:trPr>
        <w:tc>
          <w:tcPr>
            <w:tcW w:w="3583" w:type="dxa"/>
            <w:shd w:val="clear" w:color="auto" w:fill="auto"/>
            <w:vAlign w:val="bottom"/>
          </w:tcPr>
          <w:p w:rsidR="00ED708B" w:rsidRPr="00ED708B" w:rsidRDefault="00ED708B" w:rsidP="006C5ECC">
            <w:pPr>
              <w:widowControl w:val="0"/>
              <w:spacing w:after="0" w:line="240" w:lineRule="auto"/>
              <w:ind w:left="39"/>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«Развитие сельского хозяйства и регул</w:t>
            </w:r>
            <w:r w:rsidRPr="00ED708B">
              <w:rPr>
                <w:rFonts w:ascii="Times New Roman" w:eastAsia="Times New Roman" w:hAnsi="Times New Roman" w:cs="Times New Roman"/>
                <w:iCs/>
                <w:color w:val="000000"/>
                <w:sz w:val="20"/>
                <w:szCs w:val="20"/>
              </w:rPr>
              <w:t>и</w:t>
            </w:r>
            <w:r w:rsidRPr="00ED708B">
              <w:rPr>
                <w:rFonts w:ascii="Times New Roman" w:eastAsia="Times New Roman" w:hAnsi="Times New Roman" w:cs="Times New Roman"/>
                <w:iCs/>
                <w:color w:val="000000"/>
                <w:sz w:val="20"/>
                <w:szCs w:val="20"/>
              </w:rPr>
              <w:t>рование рынков сельскохозяйственной продукции, сырья и продовольствия Оренбургской области» на 2013-2020 годы</w:t>
            </w:r>
          </w:p>
        </w:tc>
        <w:tc>
          <w:tcPr>
            <w:tcW w:w="1276" w:type="dxa"/>
            <w:shd w:val="clear" w:color="auto" w:fill="auto"/>
            <w:noWrap/>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44 806,0</w:t>
            </w:r>
          </w:p>
        </w:tc>
        <w:tc>
          <w:tcPr>
            <w:tcW w:w="1134" w:type="dxa"/>
            <w:shd w:val="clear" w:color="auto" w:fill="auto"/>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45 921,0</w:t>
            </w:r>
          </w:p>
        </w:tc>
        <w:tc>
          <w:tcPr>
            <w:tcW w:w="1134" w:type="dxa"/>
            <w:shd w:val="clear" w:color="auto" w:fill="auto"/>
            <w:noWrap/>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0,0</w:t>
            </w:r>
          </w:p>
        </w:tc>
        <w:tc>
          <w:tcPr>
            <w:tcW w:w="992" w:type="dxa"/>
            <w:shd w:val="clear" w:color="auto" w:fill="auto"/>
            <w:noWrap/>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0,0</w:t>
            </w:r>
          </w:p>
        </w:tc>
        <w:tc>
          <w:tcPr>
            <w:tcW w:w="1134" w:type="dxa"/>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1 115,0</w:t>
            </w:r>
          </w:p>
        </w:tc>
      </w:tr>
      <w:tr w:rsidR="00ED708B" w:rsidRPr="00ED708B" w:rsidTr="00C7428F">
        <w:trPr>
          <w:trHeight w:val="20"/>
        </w:trPr>
        <w:tc>
          <w:tcPr>
            <w:tcW w:w="3583" w:type="dxa"/>
            <w:shd w:val="clear" w:color="auto" w:fill="auto"/>
            <w:vAlign w:val="bottom"/>
          </w:tcPr>
          <w:p w:rsidR="00ED708B" w:rsidRPr="00ED708B" w:rsidRDefault="00ED708B" w:rsidP="006C5ECC">
            <w:pPr>
              <w:widowControl w:val="0"/>
              <w:spacing w:after="0" w:line="240" w:lineRule="auto"/>
              <w:ind w:left="39"/>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«Формирование комфортной городской среды в Оренбургской области» на 2018-2022 годы</w:t>
            </w:r>
          </w:p>
        </w:tc>
        <w:tc>
          <w:tcPr>
            <w:tcW w:w="1276" w:type="dxa"/>
            <w:shd w:val="clear" w:color="auto" w:fill="auto"/>
            <w:noWrap/>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0,0</w:t>
            </w:r>
          </w:p>
        </w:tc>
        <w:tc>
          <w:tcPr>
            <w:tcW w:w="1134" w:type="dxa"/>
            <w:shd w:val="clear" w:color="auto" w:fill="auto"/>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485 492,1</w:t>
            </w:r>
          </w:p>
        </w:tc>
        <w:tc>
          <w:tcPr>
            <w:tcW w:w="1134" w:type="dxa"/>
            <w:shd w:val="clear" w:color="auto" w:fill="auto"/>
            <w:noWrap/>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121 373,1</w:t>
            </w:r>
          </w:p>
        </w:tc>
        <w:tc>
          <w:tcPr>
            <w:tcW w:w="992" w:type="dxa"/>
            <w:shd w:val="clear" w:color="auto" w:fill="auto"/>
            <w:noWrap/>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121 373,1</w:t>
            </w:r>
          </w:p>
        </w:tc>
        <w:tc>
          <w:tcPr>
            <w:tcW w:w="1134" w:type="dxa"/>
          </w:tcPr>
          <w:p w:rsidR="00ED708B" w:rsidRPr="00ED708B" w:rsidRDefault="00ED708B" w:rsidP="006C5ECC">
            <w:pPr>
              <w:widowControl w:val="0"/>
              <w:spacing w:after="0" w:line="240" w:lineRule="auto"/>
              <w:ind w:right="142" w:hanging="108"/>
              <w:jc w:val="right"/>
              <w:rPr>
                <w:rFonts w:ascii="Times New Roman" w:eastAsia="Times New Roman" w:hAnsi="Times New Roman" w:cs="Times New Roman"/>
                <w:iCs/>
                <w:color w:val="000000"/>
                <w:sz w:val="20"/>
                <w:szCs w:val="20"/>
              </w:rPr>
            </w:pPr>
            <w:r w:rsidRPr="00ED708B">
              <w:rPr>
                <w:rFonts w:ascii="Times New Roman" w:eastAsia="Times New Roman" w:hAnsi="Times New Roman" w:cs="Times New Roman"/>
                <w:iCs/>
                <w:color w:val="000000"/>
                <w:sz w:val="20"/>
                <w:szCs w:val="20"/>
              </w:rPr>
              <w:t>485 492,1</w:t>
            </w:r>
          </w:p>
        </w:tc>
      </w:tr>
      <w:tr w:rsidR="00ED708B" w:rsidRPr="00ED708B" w:rsidTr="00C7428F">
        <w:trPr>
          <w:trHeight w:val="20"/>
        </w:trPr>
        <w:tc>
          <w:tcPr>
            <w:tcW w:w="3583" w:type="dxa"/>
            <w:shd w:val="clear" w:color="auto" w:fill="auto"/>
            <w:noWrap/>
          </w:tcPr>
          <w:p w:rsidR="00ED708B" w:rsidRPr="00ED708B" w:rsidRDefault="00ED708B" w:rsidP="006C5ECC">
            <w:pPr>
              <w:widowControl w:val="0"/>
              <w:spacing w:after="0" w:line="240" w:lineRule="auto"/>
              <w:jc w:val="center"/>
              <w:rPr>
                <w:rFonts w:ascii="Times New Roman" w:eastAsia="Times New Roman" w:hAnsi="Times New Roman" w:cs="Times New Roman"/>
                <w:b/>
                <w:iCs/>
                <w:color w:val="000000"/>
                <w:sz w:val="20"/>
                <w:szCs w:val="20"/>
              </w:rPr>
            </w:pPr>
            <w:r w:rsidRPr="00ED708B">
              <w:rPr>
                <w:rFonts w:ascii="Times New Roman" w:eastAsia="Times New Roman" w:hAnsi="Times New Roman" w:cs="Times New Roman"/>
                <w:b/>
                <w:iCs/>
                <w:color w:val="000000"/>
                <w:sz w:val="20"/>
                <w:szCs w:val="20"/>
              </w:rPr>
              <w:t>Итого</w:t>
            </w:r>
          </w:p>
        </w:tc>
        <w:tc>
          <w:tcPr>
            <w:tcW w:w="1276" w:type="dxa"/>
            <w:shd w:val="clear" w:color="auto" w:fill="auto"/>
            <w:noWrap/>
          </w:tcPr>
          <w:p w:rsidR="00ED708B" w:rsidRPr="00ED708B" w:rsidRDefault="00ED708B" w:rsidP="006C5ECC">
            <w:pPr>
              <w:widowControl w:val="0"/>
              <w:spacing w:after="0" w:line="240" w:lineRule="auto"/>
              <w:ind w:right="142"/>
              <w:jc w:val="right"/>
              <w:rPr>
                <w:rFonts w:ascii="Times New Roman" w:eastAsia="Times New Roman" w:hAnsi="Times New Roman" w:cs="Times New Roman"/>
                <w:b/>
                <w:bCs/>
                <w:iCs/>
                <w:color w:val="000000"/>
                <w:sz w:val="20"/>
                <w:szCs w:val="20"/>
              </w:rPr>
            </w:pPr>
            <w:r w:rsidRPr="00ED708B">
              <w:rPr>
                <w:rFonts w:ascii="Times New Roman" w:eastAsia="Times New Roman" w:hAnsi="Times New Roman" w:cs="Times New Roman"/>
                <w:b/>
                <w:bCs/>
                <w:iCs/>
                <w:color w:val="000000"/>
                <w:sz w:val="20"/>
                <w:szCs w:val="20"/>
              </w:rPr>
              <w:t>2 277 645,3</w:t>
            </w:r>
          </w:p>
        </w:tc>
        <w:tc>
          <w:tcPr>
            <w:tcW w:w="1134" w:type="dxa"/>
            <w:shd w:val="clear" w:color="auto" w:fill="auto"/>
          </w:tcPr>
          <w:p w:rsidR="00ED708B" w:rsidRPr="00ED708B" w:rsidRDefault="00ED708B" w:rsidP="006C5ECC">
            <w:pPr>
              <w:widowControl w:val="0"/>
              <w:spacing w:after="0" w:line="240" w:lineRule="auto"/>
              <w:ind w:right="142"/>
              <w:jc w:val="right"/>
              <w:rPr>
                <w:rFonts w:ascii="Times New Roman" w:eastAsia="Times New Roman" w:hAnsi="Times New Roman" w:cs="Times New Roman"/>
                <w:b/>
                <w:bCs/>
                <w:iCs/>
                <w:color w:val="000000"/>
                <w:sz w:val="20"/>
                <w:szCs w:val="20"/>
              </w:rPr>
            </w:pPr>
            <w:r w:rsidRPr="00ED708B">
              <w:rPr>
                <w:rFonts w:ascii="Times New Roman" w:eastAsia="Times New Roman" w:hAnsi="Times New Roman" w:cs="Times New Roman"/>
                <w:b/>
                <w:bCs/>
                <w:iCs/>
                <w:color w:val="000000"/>
                <w:sz w:val="20"/>
                <w:szCs w:val="20"/>
              </w:rPr>
              <w:t>1 760 201,4</w:t>
            </w:r>
          </w:p>
        </w:tc>
        <w:tc>
          <w:tcPr>
            <w:tcW w:w="1134" w:type="dxa"/>
            <w:shd w:val="clear" w:color="auto" w:fill="auto"/>
            <w:noWrap/>
          </w:tcPr>
          <w:p w:rsidR="00ED708B" w:rsidRPr="00ED708B" w:rsidRDefault="00ED708B" w:rsidP="006C5ECC">
            <w:pPr>
              <w:widowControl w:val="0"/>
              <w:spacing w:after="0" w:line="240" w:lineRule="auto"/>
              <w:ind w:right="142"/>
              <w:jc w:val="right"/>
              <w:rPr>
                <w:rFonts w:ascii="Times New Roman" w:eastAsia="Times New Roman" w:hAnsi="Times New Roman" w:cs="Times New Roman"/>
                <w:b/>
                <w:bCs/>
                <w:iCs/>
                <w:color w:val="000000"/>
                <w:sz w:val="20"/>
                <w:szCs w:val="20"/>
              </w:rPr>
            </w:pPr>
            <w:r w:rsidRPr="00ED708B">
              <w:rPr>
                <w:rFonts w:ascii="Times New Roman" w:eastAsia="Times New Roman" w:hAnsi="Times New Roman" w:cs="Times New Roman"/>
                <w:b/>
                <w:bCs/>
                <w:iCs/>
                <w:color w:val="000000"/>
                <w:sz w:val="20"/>
                <w:szCs w:val="20"/>
              </w:rPr>
              <w:t>1 535 089,5</w:t>
            </w:r>
          </w:p>
        </w:tc>
        <w:tc>
          <w:tcPr>
            <w:tcW w:w="992" w:type="dxa"/>
            <w:shd w:val="clear" w:color="auto" w:fill="auto"/>
            <w:noWrap/>
          </w:tcPr>
          <w:p w:rsidR="00ED708B" w:rsidRPr="00ED708B" w:rsidRDefault="00ED708B" w:rsidP="006C5ECC">
            <w:pPr>
              <w:widowControl w:val="0"/>
              <w:spacing w:after="0" w:line="240" w:lineRule="auto"/>
              <w:jc w:val="right"/>
              <w:rPr>
                <w:rFonts w:ascii="Times New Roman" w:eastAsia="Times New Roman" w:hAnsi="Times New Roman" w:cs="Times New Roman"/>
                <w:b/>
                <w:bCs/>
                <w:iCs/>
                <w:color w:val="000000"/>
                <w:sz w:val="20"/>
                <w:szCs w:val="20"/>
              </w:rPr>
            </w:pPr>
            <w:r w:rsidRPr="00ED708B">
              <w:rPr>
                <w:rFonts w:ascii="Times New Roman" w:eastAsia="Times New Roman" w:hAnsi="Times New Roman" w:cs="Times New Roman"/>
                <w:b/>
                <w:bCs/>
                <w:iCs/>
                <w:color w:val="000000"/>
                <w:sz w:val="20"/>
                <w:szCs w:val="20"/>
              </w:rPr>
              <w:t>1 316 387,7</w:t>
            </w:r>
          </w:p>
        </w:tc>
        <w:tc>
          <w:tcPr>
            <w:tcW w:w="1134" w:type="dxa"/>
          </w:tcPr>
          <w:p w:rsidR="00ED708B" w:rsidRPr="00ED708B" w:rsidRDefault="00ED708B" w:rsidP="006C5ECC">
            <w:pPr>
              <w:widowControl w:val="0"/>
              <w:spacing w:after="0" w:line="240" w:lineRule="auto"/>
              <w:ind w:right="142"/>
              <w:jc w:val="right"/>
              <w:rPr>
                <w:rFonts w:ascii="Times New Roman" w:eastAsia="Times New Roman" w:hAnsi="Times New Roman" w:cs="Times New Roman"/>
                <w:b/>
                <w:bCs/>
                <w:iCs/>
                <w:color w:val="000000"/>
                <w:sz w:val="20"/>
                <w:szCs w:val="20"/>
              </w:rPr>
            </w:pPr>
            <w:r w:rsidRPr="00ED708B">
              <w:rPr>
                <w:rFonts w:ascii="Times New Roman" w:eastAsia="Times New Roman" w:hAnsi="Times New Roman" w:cs="Times New Roman"/>
                <w:b/>
                <w:bCs/>
                <w:iCs/>
                <w:color w:val="000000"/>
                <w:sz w:val="20"/>
                <w:szCs w:val="20"/>
              </w:rPr>
              <w:t>-517 443,9</w:t>
            </w:r>
          </w:p>
        </w:tc>
      </w:tr>
    </w:tbl>
    <w:p w:rsidR="00ED708B" w:rsidRPr="00ED708B" w:rsidRDefault="00ED708B" w:rsidP="00ED708B">
      <w:pPr>
        <w:widowControl w:val="0"/>
        <w:spacing w:after="0" w:line="240" w:lineRule="auto"/>
        <w:ind w:firstLine="567"/>
        <w:jc w:val="both"/>
        <w:rPr>
          <w:rFonts w:ascii="Times New Roman" w:eastAsia="Times New Roman" w:hAnsi="Times New Roman" w:cs="Times New Roman"/>
          <w:color w:val="000000"/>
          <w:sz w:val="28"/>
          <w:szCs w:val="28"/>
        </w:rPr>
      </w:pPr>
    </w:p>
    <w:p w:rsidR="00821CE2" w:rsidRPr="00834AA1" w:rsidRDefault="00821CE2" w:rsidP="00684FA2">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834AA1">
        <w:rPr>
          <w:rFonts w:ascii="Times New Roman" w:eastAsia="Times New Roman" w:hAnsi="Times New Roman" w:cs="Times New Roman"/>
          <w:color w:val="000000"/>
          <w:sz w:val="28"/>
          <w:szCs w:val="28"/>
        </w:rPr>
        <w:lastRenderedPageBreak/>
        <w:t xml:space="preserve">В 2018-2020 годах планируется финансирование 5 госпрограмм с общим объемом финансирования в 2018 году в сумме </w:t>
      </w:r>
      <w:r w:rsidRPr="00834AA1">
        <w:rPr>
          <w:rFonts w:ascii="Times New Roman" w:eastAsia="Times New Roman" w:hAnsi="Times New Roman" w:cs="Times New Roman"/>
          <w:bCs/>
          <w:iCs/>
          <w:color w:val="000000"/>
          <w:sz w:val="28"/>
          <w:szCs w:val="28"/>
        </w:rPr>
        <w:t>1 760 201,4</w:t>
      </w:r>
      <w:r w:rsidR="00A258A5">
        <w:rPr>
          <w:rFonts w:ascii="Times New Roman" w:eastAsia="Times New Roman" w:hAnsi="Times New Roman" w:cs="Times New Roman"/>
          <w:color w:val="000000"/>
          <w:sz w:val="28"/>
          <w:szCs w:val="28"/>
        </w:rPr>
        <w:t xml:space="preserve"> тыс. </w:t>
      </w:r>
      <w:r w:rsidRPr="00834AA1">
        <w:rPr>
          <w:rFonts w:ascii="Times New Roman" w:eastAsia="Times New Roman" w:hAnsi="Times New Roman" w:cs="Times New Roman"/>
          <w:color w:val="000000"/>
          <w:sz w:val="28"/>
          <w:szCs w:val="28"/>
        </w:rPr>
        <w:t xml:space="preserve">рублей, или 96,1% от общей суммы расходов по разделу, в 2019 году – в сумме </w:t>
      </w:r>
      <w:r w:rsidRPr="00834AA1">
        <w:rPr>
          <w:rFonts w:ascii="Times New Roman" w:eastAsia="Times New Roman" w:hAnsi="Times New Roman" w:cs="Times New Roman"/>
          <w:bCs/>
          <w:iCs/>
          <w:color w:val="000000"/>
          <w:sz w:val="28"/>
          <w:szCs w:val="28"/>
        </w:rPr>
        <w:t>1 535 089,5</w:t>
      </w:r>
      <w:r w:rsidR="00A258A5">
        <w:rPr>
          <w:rFonts w:ascii="Times New Roman" w:eastAsia="Times New Roman" w:hAnsi="Times New Roman" w:cs="Times New Roman"/>
          <w:color w:val="000000"/>
          <w:sz w:val="28"/>
          <w:szCs w:val="28"/>
        </w:rPr>
        <w:t xml:space="preserve"> тыс. </w:t>
      </w:r>
      <w:r w:rsidRPr="00834AA1">
        <w:rPr>
          <w:rFonts w:ascii="Times New Roman" w:eastAsia="Times New Roman" w:hAnsi="Times New Roman" w:cs="Times New Roman"/>
          <w:color w:val="000000"/>
          <w:sz w:val="28"/>
          <w:szCs w:val="28"/>
        </w:rPr>
        <w:t xml:space="preserve">рублей, или 95,5% от общей суммы расходов по разделу, в 2020 году – в сумме </w:t>
      </w:r>
      <w:r w:rsidRPr="00834AA1">
        <w:rPr>
          <w:rFonts w:ascii="Times New Roman" w:eastAsia="Times New Roman" w:hAnsi="Times New Roman" w:cs="Times New Roman"/>
          <w:bCs/>
          <w:iCs/>
          <w:color w:val="000000"/>
          <w:sz w:val="28"/>
          <w:szCs w:val="28"/>
        </w:rPr>
        <w:t>1 316 387,7</w:t>
      </w:r>
      <w:r w:rsidR="00A258A5">
        <w:rPr>
          <w:rFonts w:ascii="Times New Roman" w:eastAsia="Times New Roman" w:hAnsi="Times New Roman" w:cs="Times New Roman"/>
          <w:color w:val="000000"/>
          <w:sz w:val="28"/>
          <w:szCs w:val="28"/>
        </w:rPr>
        <w:t xml:space="preserve"> тыс. </w:t>
      </w:r>
      <w:r w:rsidRPr="00834AA1">
        <w:rPr>
          <w:rFonts w:ascii="Times New Roman" w:eastAsia="Times New Roman" w:hAnsi="Times New Roman" w:cs="Times New Roman"/>
          <w:color w:val="000000"/>
          <w:sz w:val="28"/>
          <w:szCs w:val="28"/>
        </w:rPr>
        <w:t>рублей, или 94,8% от</w:t>
      </w:r>
      <w:proofErr w:type="gramEnd"/>
      <w:r w:rsidRPr="00834AA1">
        <w:rPr>
          <w:rFonts w:ascii="Times New Roman" w:eastAsia="Times New Roman" w:hAnsi="Times New Roman" w:cs="Times New Roman"/>
          <w:color w:val="000000"/>
          <w:sz w:val="28"/>
          <w:szCs w:val="28"/>
        </w:rPr>
        <w:t xml:space="preserve"> общей суммы ра</w:t>
      </w:r>
      <w:r w:rsidRPr="00834AA1">
        <w:rPr>
          <w:rFonts w:ascii="Times New Roman" w:eastAsia="Times New Roman" w:hAnsi="Times New Roman" w:cs="Times New Roman"/>
          <w:color w:val="000000"/>
          <w:sz w:val="28"/>
          <w:szCs w:val="28"/>
        </w:rPr>
        <w:t>с</w:t>
      </w:r>
      <w:r w:rsidRPr="00834AA1">
        <w:rPr>
          <w:rFonts w:ascii="Times New Roman" w:eastAsia="Times New Roman" w:hAnsi="Times New Roman" w:cs="Times New Roman"/>
          <w:color w:val="000000"/>
          <w:sz w:val="28"/>
          <w:szCs w:val="28"/>
        </w:rPr>
        <w:t xml:space="preserve">ходов по разделу. </w:t>
      </w:r>
    </w:p>
    <w:p w:rsidR="00821CE2" w:rsidRPr="00A87B60" w:rsidRDefault="00821CE2" w:rsidP="00684FA2">
      <w:pPr>
        <w:widowControl w:val="0"/>
        <w:spacing w:after="0" w:line="240" w:lineRule="auto"/>
        <w:ind w:firstLine="567"/>
        <w:jc w:val="both"/>
        <w:rPr>
          <w:rFonts w:ascii="Times New Roman" w:eastAsia="Times New Roman" w:hAnsi="Times New Roman" w:cs="Times New Roman"/>
          <w:color w:val="000000"/>
          <w:sz w:val="28"/>
          <w:szCs w:val="28"/>
        </w:rPr>
      </w:pPr>
      <w:r w:rsidRPr="00834AA1">
        <w:rPr>
          <w:rFonts w:ascii="Times New Roman" w:eastAsia="Times New Roman" w:hAnsi="Times New Roman" w:cs="Times New Roman"/>
          <w:color w:val="000000"/>
          <w:sz w:val="28"/>
          <w:szCs w:val="28"/>
        </w:rPr>
        <w:t xml:space="preserve">Средства </w:t>
      </w:r>
      <w:r w:rsidRPr="00A87B60">
        <w:rPr>
          <w:rFonts w:ascii="Times New Roman" w:eastAsia="Times New Roman" w:hAnsi="Times New Roman" w:cs="Times New Roman"/>
          <w:color w:val="000000"/>
          <w:sz w:val="28"/>
          <w:szCs w:val="28"/>
        </w:rPr>
        <w:t>областного бюджета, предусмотренные Законопроектом по разделу 0500 «Жилищно-коммунальное хозяйство» на реализацию госпр</w:t>
      </w:r>
      <w:r w:rsidRPr="00A87B60">
        <w:rPr>
          <w:rFonts w:ascii="Times New Roman" w:eastAsia="Times New Roman" w:hAnsi="Times New Roman" w:cs="Times New Roman"/>
          <w:color w:val="000000"/>
          <w:sz w:val="28"/>
          <w:szCs w:val="28"/>
        </w:rPr>
        <w:t>о</w:t>
      </w:r>
      <w:r w:rsidRPr="00A87B60">
        <w:rPr>
          <w:rFonts w:ascii="Times New Roman" w:eastAsia="Times New Roman" w:hAnsi="Times New Roman" w:cs="Times New Roman"/>
          <w:color w:val="000000"/>
          <w:sz w:val="28"/>
          <w:szCs w:val="28"/>
        </w:rPr>
        <w:t>грамм в соответствии с ведомственной структурой расходов планируется н</w:t>
      </w:r>
      <w:r w:rsidRPr="00A87B60">
        <w:rPr>
          <w:rFonts w:ascii="Times New Roman" w:eastAsia="Times New Roman" w:hAnsi="Times New Roman" w:cs="Times New Roman"/>
          <w:color w:val="000000"/>
          <w:sz w:val="28"/>
          <w:szCs w:val="28"/>
        </w:rPr>
        <w:t>а</w:t>
      </w:r>
      <w:r w:rsidRPr="00A87B60">
        <w:rPr>
          <w:rFonts w:ascii="Times New Roman" w:eastAsia="Times New Roman" w:hAnsi="Times New Roman" w:cs="Times New Roman"/>
          <w:color w:val="000000"/>
          <w:sz w:val="28"/>
          <w:szCs w:val="28"/>
        </w:rPr>
        <w:t>править 3 главным распорядителям средств областного бюджета в 2018-2020</w:t>
      </w:r>
      <w:r w:rsidR="00FA0F46">
        <w:rPr>
          <w:rFonts w:ascii="Times New Roman" w:eastAsia="Times New Roman" w:hAnsi="Times New Roman" w:cs="Times New Roman"/>
          <w:color w:val="000000"/>
          <w:sz w:val="28"/>
          <w:szCs w:val="28"/>
        </w:rPr>
        <w:t> </w:t>
      </w:r>
      <w:r w:rsidRPr="00A87B60">
        <w:rPr>
          <w:rFonts w:ascii="Times New Roman" w:eastAsia="Times New Roman" w:hAnsi="Times New Roman" w:cs="Times New Roman"/>
          <w:color w:val="000000"/>
          <w:sz w:val="28"/>
          <w:szCs w:val="28"/>
        </w:rPr>
        <w:t>годах (</w:t>
      </w:r>
      <w:r w:rsidRPr="00A87B60">
        <w:rPr>
          <w:rFonts w:ascii="Times New Roman" w:eastAsia="Times New Roman" w:hAnsi="Times New Roman" w:cs="Times New Roman"/>
          <w:bCs/>
          <w:i/>
          <w:iCs/>
          <w:color w:val="000000"/>
          <w:sz w:val="28"/>
          <w:szCs w:val="28"/>
        </w:rPr>
        <w:t xml:space="preserve">минстрою области, </w:t>
      </w:r>
      <w:r w:rsidRPr="00A87B60">
        <w:rPr>
          <w:rFonts w:ascii="Times New Roman" w:eastAsia="Times New Roman" w:hAnsi="Times New Roman" w:cs="Times New Roman"/>
          <w:i/>
          <w:sz w:val="28"/>
          <w:szCs w:val="28"/>
        </w:rPr>
        <w:t>минсоцразвития области, жилищной и</w:t>
      </w:r>
      <w:r w:rsidRPr="00A87B60">
        <w:rPr>
          <w:rFonts w:ascii="Times New Roman" w:eastAsia="Times New Roman" w:hAnsi="Times New Roman" w:cs="Times New Roman"/>
          <w:i/>
          <w:sz w:val="28"/>
          <w:szCs w:val="28"/>
        </w:rPr>
        <w:t>н</w:t>
      </w:r>
      <w:r w:rsidRPr="00A87B60">
        <w:rPr>
          <w:rFonts w:ascii="Times New Roman" w:eastAsia="Times New Roman" w:hAnsi="Times New Roman" w:cs="Times New Roman"/>
          <w:i/>
          <w:sz w:val="28"/>
          <w:szCs w:val="28"/>
        </w:rPr>
        <w:t>спекции области)</w:t>
      </w:r>
      <w:r w:rsidRPr="00A87B60">
        <w:rPr>
          <w:rFonts w:ascii="Times New Roman" w:eastAsia="Times New Roman" w:hAnsi="Times New Roman" w:cs="Times New Roman"/>
          <w:color w:val="000000"/>
          <w:sz w:val="28"/>
          <w:szCs w:val="28"/>
        </w:rPr>
        <w:t>.</w:t>
      </w:r>
    </w:p>
    <w:p w:rsidR="00821CE2" w:rsidRPr="00C37B2E" w:rsidRDefault="00821CE2" w:rsidP="00684FA2">
      <w:pPr>
        <w:widowControl w:val="0"/>
        <w:spacing w:after="0" w:line="240" w:lineRule="auto"/>
        <w:ind w:firstLine="567"/>
        <w:jc w:val="both"/>
        <w:rPr>
          <w:rFonts w:ascii="Times New Roman" w:eastAsia="Times New Roman" w:hAnsi="Times New Roman" w:cs="Times New Roman"/>
          <w:i/>
          <w:color w:val="000000"/>
          <w:sz w:val="28"/>
          <w:szCs w:val="28"/>
        </w:rPr>
      </w:pPr>
      <w:r w:rsidRPr="002F690A">
        <w:rPr>
          <w:rFonts w:ascii="Times New Roman" w:eastAsia="Times New Roman" w:hAnsi="Times New Roman" w:cs="Times New Roman"/>
          <w:color w:val="000000"/>
          <w:sz w:val="28"/>
          <w:szCs w:val="28"/>
        </w:rPr>
        <w:t>В Законопроекте по разделу 0</w:t>
      </w:r>
      <w:r>
        <w:rPr>
          <w:rFonts w:ascii="Times New Roman" w:eastAsia="Times New Roman" w:hAnsi="Times New Roman" w:cs="Times New Roman"/>
          <w:color w:val="000000"/>
          <w:sz w:val="28"/>
          <w:szCs w:val="28"/>
        </w:rPr>
        <w:t>5</w:t>
      </w:r>
      <w:r w:rsidRPr="002F690A">
        <w:rPr>
          <w:rFonts w:ascii="Times New Roman" w:eastAsia="Times New Roman" w:hAnsi="Times New Roman" w:cs="Times New Roman"/>
          <w:color w:val="000000"/>
          <w:sz w:val="28"/>
          <w:szCs w:val="28"/>
        </w:rPr>
        <w:t>00 «</w:t>
      </w:r>
      <w:r w:rsidRPr="00A87B60">
        <w:rPr>
          <w:rFonts w:ascii="Times New Roman" w:eastAsia="Times New Roman" w:hAnsi="Times New Roman" w:cs="Times New Roman"/>
          <w:color w:val="000000"/>
          <w:sz w:val="28"/>
          <w:szCs w:val="28"/>
        </w:rPr>
        <w:t>Жилищно-коммунальное хозяйство»</w:t>
      </w:r>
      <w:r w:rsidRPr="002F690A">
        <w:rPr>
          <w:rFonts w:ascii="Times New Roman" w:eastAsia="Times New Roman" w:hAnsi="Times New Roman" w:cs="Times New Roman"/>
          <w:color w:val="000000"/>
          <w:sz w:val="28"/>
          <w:szCs w:val="28"/>
        </w:rPr>
        <w:t xml:space="preserve"> в 2018-2020 годах не предусмотрено финансирование госпрограммы</w:t>
      </w:r>
      <w:r>
        <w:rPr>
          <w:rFonts w:ascii="Times New Roman" w:eastAsia="Times New Roman" w:hAnsi="Times New Roman" w:cs="Times New Roman"/>
          <w:color w:val="000000"/>
          <w:sz w:val="28"/>
          <w:szCs w:val="28"/>
        </w:rPr>
        <w:t xml:space="preserve"> «</w:t>
      </w:r>
      <w:r w:rsidRPr="00544DFC">
        <w:rPr>
          <w:rFonts w:ascii="Times New Roman" w:eastAsia="Times New Roman" w:hAnsi="Times New Roman" w:cs="Times New Roman"/>
          <w:color w:val="000000"/>
          <w:sz w:val="28"/>
          <w:szCs w:val="28"/>
        </w:rPr>
        <w:t>Охрана окружающей среды Оренбургской области</w:t>
      </w:r>
      <w:r>
        <w:rPr>
          <w:rFonts w:ascii="Times New Roman" w:eastAsia="Times New Roman" w:hAnsi="Times New Roman" w:cs="Times New Roman"/>
          <w:color w:val="000000"/>
          <w:sz w:val="28"/>
          <w:szCs w:val="28"/>
        </w:rPr>
        <w:t>»</w:t>
      </w:r>
      <w:r w:rsidRPr="00544DFC">
        <w:rPr>
          <w:rFonts w:ascii="Times New Roman" w:eastAsia="Times New Roman" w:hAnsi="Times New Roman" w:cs="Times New Roman"/>
          <w:color w:val="000000"/>
          <w:sz w:val="28"/>
          <w:szCs w:val="28"/>
        </w:rPr>
        <w:t xml:space="preserve"> на 2014-2020 годы</w:t>
      </w:r>
      <w:r>
        <w:rPr>
          <w:rFonts w:ascii="Times New Roman" w:eastAsia="Times New Roman" w:hAnsi="Times New Roman" w:cs="Times New Roman"/>
          <w:color w:val="000000"/>
          <w:sz w:val="28"/>
          <w:szCs w:val="28"/>
        </w:rPr>
        <w:t xml:space="preserve">», </w:t>
      </w:r>
      <w:r w:rsidRPr="00C37B2E">
        <w:rPr>
          <w:rFonts w:ascii="Times New Roman" w:eastAsia="Times New Roman" w:hAnsi="Times New Roman" w:cs="Times New Roman"/>
          <w:i/>
          <w:color w:val="000000"/>
          <w:sz w:val="28"/>
          <w:szCs w:val="28"/>
        </w:rPr>
        <w:t xml:space="preserve">при этом на 2020 год госпрограммой запланированы бюджетные ассигнования в сумме </w:t>
      </w:r>
      <w:r w:rsidRPr="00C37B2E">
        <w:rPr>
          <w:rFonts w:ascii="Times New Roman" w:hAnsi="Times New Roman" w:cs="Times New Roman"/>
          <w:i/>
          <w:color w:val="000000"/>
          <w:sz w:val="28"/>
          <w:szCs w:val="28"/>
        </w:rPr>
        <w:t>154 300,0</w:t>
      </w:r>
      <w:r w:rsidR="00A258A5">
        <w:rPr>
          <w:rFonts w:ascii="Times New Roman" w:hAnsi="Times New Roman" w:cs="Times New Roman"/>
          <w:i/>
          <w:color w:val="000000"/>
          <w:sz w:val="28"/>
          <w:szCs w:val="28"/>
        </w:rPr>
        <w:t xml:space="preserve"> тыс. </w:t>
      </w:r>
      <w:r w:rsidRPr="00C37B2E">
        <w:rPr>
          <w:rFonts w:ascii="Times New Roman" w:hAnsi="Times New Roman" w:cs="Times New Roman"/>
          <w:i/>
          <w:color w:val="000000"/>
          <w:sz w:val="28"/>
          <w:szCs w:val="28"/>
        </w:rPr>
        <w:t>рублей (подраздел 0505 «Другие вопросы в области жилищно-коммунального хозяйства»)</w:t>
      </w:r>
      <w:r w:rsidRPr="00C37B2E">
        <w:rPr>
          <w:rFonts w:ascii="Times New Roman" w:eastAsia="Times New Roman" w:hAnsi="Times New Roman" w:cs="Times New Roman"/>
          <w:i/>
          <w:color w:val="000000"/>
          <w:sz w:val="28"/>
          <w:szCs w:val="28"/>
        </w:rPr>
        <w:t xml:space="preserve">. </w:t>
      </w:r>
    </w:p>
    <w:p w:rsidR="00821CE2" w:rsidRDefault="00821CE2" w:rsidP="00684FA2">
      <w:pPr>
        <w:widowControl w:val="0"/>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рамках подраздела предусмотрено финансирование п</w:t>
      </w:r>
      <w:r w:rsidRPr="003031C0">
        <w:rPr>
          <w:rFonts w:ascii="Times New Roman" w:eastAsia="Times New Roman" w:hAnsi="Times New Roman" w:cs="Times New Roman"/>
          <w:sz w:val="28"/>
          <w:szCs w:val="28"/>
        </w:rPr>
        <w:t>риоритетн</w:t>
      </w:r>
      <w:r>
        <w:rPr>
          <w:rFonts w:ascii="Times New Roman" w:eastAsia="Times New Roman" w:hAnsi="Times New Roman" w:cs="Times New Roman"/>
          <w:sz w:val="28"/>
          <w:szCs w:val="28"/>
        </w:rPr>
        <w:t>ого</w:t>
      </w:r>
      <w:r w:rsidRPr="003031C0">
        <w:rPr>
          <w:rFonts w:ascii="Times New Roman" w:eastAsia="Times New Roman" w:hAnsi="Times New Roman" w:cs="Times New Roman"/>
          <w:sz w:val="28"/>
          <w:szCs w:val="28"/>
        </w:rPr>
        <w:t xml:space="preserve"> проект</w:t>
      </w:r>
      <w:r>
        <w:rPr>
          <w:rFonts w:ascii="Times New Roman" w:eastAsia="Times New Roman" w:hAnsi="Times New Roman" w:cs="Times New Roman"/>
          <w:sz w:val="28"/>
          <w:szCs w:val="28"/>
        </w:rPr>
        <w:t>а</w:t>
      </w:r>
      <w:r w:rsidRPr="003031C0">
        <w:rPr>
          <w:rFonts w:ascii="Times New Roman" w:eastAsia="Times New Roman" w:hAnsi="Times New Roman" w:cs="Times New Roman"/>
          <w:sz w:val="28"/>
          <w:szCs w:val="28"/>
        </w:rPr>
        <w:t xml:space="preserve"> Российской Федерации «Формирование комфортной городской ср</w:t>
      </w:r>
      <w:r w:rsidRPr="003031C0">
        <w:rPr>
          <w:rFonts w:ascii="Times New Roman" w:eastAsia="Times New Roman" w:hAnsi="Times New Roman" w:cs="Times New Roman"/>
          <w:sz w:val="28"/>
          <w:szCs w:val="28"/>
        </w:rPr>
        <w:t>е</w:t>
      </w:r>
      <w:r w:rsidRPr="003031C0">
        <w:rPr>
          <w:rFonts w:ascii="Times New Roman" w:eastAsia="Times New Roman" w:hAnsi="Times New Roman" w:cs="Times New Roman"/>
          <w:sz w:val="28"/>
          <w:szCs w:val="28"/>
        </w:rPr>
        <w:t>ды»</w:t>
      </w:r>
      <w:r>
        <w:rPr>
          <w:rFonts w:ascii="Times New Roman" w:eastAsia="Times New Roman" w:hAnsi="Times New Roman" w:cs="Times New Roman"/>
          <w:sz w:val="28"/>
          <w:szCs w:val="28"/>
        </w:rPr>
        <w:t xml:space="preserve"> с объемом ассигнований по госпрограмме </w:t>
      </w:r>
      <w:r w:rsidRPr="003031C0">
        <w:rPr>
          <w:rFonts w:ascii="Times New Roman" w:eastAsia="Times New Roman" w:hAnsi="Times New Roman" w:cs="Times New Roman"/>
          <w:sz w:val="28"/>
          <w:szCs w:val="28"/>
        </w:rPr>
        <w:t>«Формирование комфортной городской среды в Оренбургской области» на 2018-2022 годы</w:t>
      </w:r>
      <w:r>
        <w:rPr>
          <w:rFonts w:ascii="Times New Roman" w:eastAsia="Times New Roman" w:hAnsi="Times New Roman" w:cs="Times New Roman"/>
          <w:sz w:val="28"/>
          <w:szCs w:val="28"/>
        </w:rPr>
        <w:t>»</w:t>
      </w:r>
      <w:r w:rsidRPr="003031C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на 2018 год в размере </w:t>
      </w:r>
      <w:r w:rsidRPr="003031C0">
        <w:rPr>
          <w:rFonts w:ascii="Times New Roman" w:eastAsia="Times New Roman" w:hAnsi="Times New Roman" w:cs="Times New Roman"/>
          <w:sz w:val="28"/>
          <w:szCs w:val="28"/>
        </w:rPr>
        <w:t>485</w:t>
      </w:r>
      <w:r>
        <w:rPr>
          <w:rFonts w:ascii="Times New Roman" w:eastAsia="Times New Roman" w:hAnsi="Times New Roman" w:cs="Times New Roman"/>
          <w:sz w:val="28"/>
          <w:szCs w:val="28"/>
        </w:rPr>
        <w:t> </w:t>
      </w:r>
      <w:r w:rsidRPr="003031C0">
        <w:rPr>
          <w:rFonts w:ascii="Times New Roman" w:eastAsia="Times New Roman" w:hAnsi="Times New Roman" w:cs="Times New Roman"/>
          <w:sz w:val="28"/>
          <w:szCs w:val="28"/>
        </w:rPr>
        <w:t>492,1</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на 2019-2020 годы – </w:t>
      </w:r>
      <w:r w:rsidRPr="003031C0">
        <w:rPr>
          <w:rFonts w:ascii="Times New Roman" w:eastAsia="Times New Roman" w:hAnsi="Times New Roman" w:cs="Times New Roman"/>
          <w:sz w:val="28"/>
          <w:szCs w:val="28"/>
        </w:rPr>
        <w:t>121</w:t>
      </w:r>
      <w:r>
        <w:rPr>
          <w:rFonts w:ascii="Times New Roman" w:eastAsia="Times New Roman" w:hAnsi="Times New Roman" w:cs="Times New Roman"/>
          <w:sz w:val="28"/>
          <w:szCs w:val="28"/>
        </w:rPr>
        <w:t> </w:t>
      </w:r>
      <w:r w:rsidRPr="003031C0">
        <w:rPr>
          <w:rFonts w:ascii="Times New Roman" w:eastAsia="Times New Roman" w:hAnsi="Times New Roman" w:cs="Times New Roman"/>
          <w:sz w:val="28"/>
          <w:szCs w:val="28"/>
        </w:rPr>
        <w:t>373,1</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ежегодно. </w:t>
      </w:r>
    </w:p>
    <w:p w:rsidR="00821CE2" w:rsidRDefault="00821CE2" w:rsidP="00684FA2">
      <w:pPr>
        <w:widowControl w:val="0"/>
        <w:spacing w:after="0" w:line="240" w:lineRule="auto"/>
        <w:ind w:firstLine="567"/>
        <w:jc w:val="both"/>
        <w:rPr>
          <w:rFonts w:ascii="Times New Roman" w:eastAsia="Times New Roman" w:hAnsi="Times New Roman" w:cs="Times New Roman"/>
          <w:sz w:val="28"/>
          <w:szCs w:val="28"/>
        </w:rPr>
      </w:pPr>
      <w:r w:rsidRPr="00643D38">
        <w:rPr>
          <w:rFonts w:ascii="Times New Roman" w:eastAsia="Times New Roman" w:hAnsi="Times New Roman" w:cs="Times New Roman"/>
          <w:sz w:val="28"/>
          <w:szCs w:val="28"/>
        </w:rPr>
        <w:t>Доля бюджетных ассигнований на осуществление бюджетных инвест</w:t>
      </w:r>
      <w:r w:rsidRPr="00643D38">
        <w:rPr>
          <w:rFonts w:ascii="Times New Roman" w:eastAsia="Times New Roman" w:hAnsi="Times New Roman" w:cs="Times New Roman"/>
          <w:sz w:val="28"/>
          <w:szCs w:val="28"/>
        </w:rPr>
        <w:t>и</w:t>
      </w:r>
      <w:r w:rsidRPr="00643D38">
        <w:rPr>
          <w:rFonts w:ascii="Times New Roman" w:eastAsia="Times New Roman" w:hAnsi="Times New Roman" w:cs="Times New Roman"/>
          <w:sz w:val="28"/>
          <w:szCs w:val="28"/>
        </w:rPr>
        <w:t xml:space="preserve">ций в объекты государственной (муниципальной) собственности составляет по разделу в 2018 году </w:t>
      </w:r>
      <w:r>
        <w:rPr>
          <w:rFonts w:ascii="Times New Roman" w:eastAsia="Times New Roman" w:hAnsi="Times New Roman" w:cs="Times New Roman"/>
          <w:sz w:val="28"/>
          <w:szCs w:val="28"/>
        </w:rPr>
        <w:t>26,0</w:t>
      </w:r>
      <w:r w:rsidRPr="00643D38">
        <w:rPr>
          <w:rFonts w:ascii="Times New Roman" w:eastAsia="Times New Roman" w:hAnsi="Times New Roman" w:cs="Times New Roman"/>
          <w:sz w:val="28"/>
          <w:szCs w:val="28"/>
        </w:rPr>
        <w:t>% от общей суммы расходов по разделу</w:t>
      </w:r>
      <w:r>
        <w:rPr>
          <w:rFonts w:ascii="Times New Roman" w:eastAsia="Times New Roman" w:hAnsi="Times New Roman" w:cs="Times New Roman"/>
          <w:sz w:val="28"/>
          <w:szCs w:val="28"/>
        </w:rPr>
        <w:t xml:space="preserve"> (</w:t>
      </w:r>
      <w:r w:rsidRPr="00643D38">
        <w:rPr>
          <w:rFonts w:ascii="Times New Roman" w:eastAsia="Times New Roman" w:hAnsi="Times New Roman" w:cs="Times New Roman"/>
          <w:sz w:val="28"/>
          <w:szCs w:val="28"/>
        </w:rPr>
        <w:t>476 854,3</w:t>
      </w:r>
      <w:r w:rsidR="00A258A5">
        <w:rPr>
          <w:rFonts w:ascii="Times New Roman" w:eastAsia="Times New Roman" w:hAnsi="Times New Roman" w:cs="Times New Roman"/>
          <w:sz w:val="28"/>
          <w:szCs w:val="28"/>
        </w:rPr>
        <w:t xml:space="preserve"> тыс. </w:t>
      </w:r>
      <w:r w:rsidRPr="00643D38">
        <w:rPr>
          <w:rFonts w:ascii="Times New Roman" w:eastAsia="Times New Roman" w:hAnsi="Times New Roman" w:cs="Times New Roman"/>
          <w:sz w:val="28"/>
          <w:szCs w:val="28"/>
        </w:rPr>
        <w:t xml:space="preserve">рублей), в 2019 году – </w:t>
      </w:r>
      <w:r>
        <w:rPr>
          <w:rFonts w:ascii="Times New Roman" w:eastAsia="Times New Roman" w:hAnsi="Times New Roman" w:cs="Times New Roman"/>
          <w:sz w:val="28"/>
          <w:szCs w:val="28"/>
        </w:rPr>
        <w:t>31,1</w:t>
      </w:r>
      <w:r w:rsidRPr="00643D38">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643D38">
        <w:rPr>
          <w:rFonts w:ascii="Times New Roman" w:eastAsia="Times New Roman" w:hAnsi="Times New Roman" w:cs="Times New Roman"/>
          <w:sz w:val="28"/>
          <w:szCs w:val="28"/>
        </w:rPr>
        <w:t>499 907,4</w:t>
      </w:r>
      <w:r w:rsidR="00A258A5">
        <w:rPr>
          <w:rFonts w:ascii="Times New Roman" w:eastAsia="Times New Roman" w:hAnsi="Times New Roman" w:cs="Times New Roman"/>
          <w:sz w:val="28"/>
          <w:szCs w:val="28"/>
        </w:rPr>
        <w:t xml:space="preserve"> тыс. </w:t>
      </w:r>
      <w:r w:rsidRPr="00643D38">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w:t>
      </w:r>
      <w:r w:rsidRPr="00643D38">
        <w:rPr>
          <w:rFonts w:ascii="Times New Roman" w:eastAsia="Times New Roman" w:hAnsi="Times New Roman" w:cs="Times New Roman"/>
          <w:sz w:val="28"/>
          <w:szCs w:val="28"/>
        </w:rPr>
        <w:t xml:space="preserve"> в 2020</w:t>
      </w:r>
      <w:r w:rsidR="00FA0F46">
        <w:rPr>
          <w:rFonts w:ascii="Times New Roman" w:eastAsia="Times New Roman" w:hAnsi="Times New Roman" w:cs="Times New Roman"/>
          <w:sz w:val="28"/>
          <w:szCs w:val="28"/>
        </w:rPr>
        <w:t> </w:t>
      </w:r>
      <w:r w:rsidRPr="00643D38">
        <w:rPr>
          <w:rFonts w:ascii="Times New Roman" w:eastAsia="Times New Roman" w:hAnsi="Times New Roman" w:cs="Times New Roman"/>
          <w:sz w:val="28"/>
          <w:szCs w:val="28"/>
        </w:rPr>
        <w:t>году –</w:t>
      </w:r>
      <w:r>
        <w:rPr>
          <w:rFonts w:ascii="Times New Roman" w:eastAsia="Times New Roman" w:hAnsi="Times New Roman" w:cs="Times New Roman"/>
          <w:sz w:val="28"/>
          <w:szCs w:val="28"/>
        </w:rPr>
        <w:t xml:space="preserve"> 21,4</w:t>
      </w:r>
      <w:r w:rsidRPr="00643D38">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643D38">
        <w:rPr>
          <w:rFonts w:ascii="Times New Roman" w:eastAsia="Times New Roman" w:hAnsi="Times New Roman" w:cs="Times New Roman"/>
          <w:sz w:val="28"/>
          <w:szCs w:val="28"/>
        </w:rPr>
        <w:t>296 626,9</w:t>
      </w:r>
      <w:r w:rsidR="00A258A5">
        <w:rPr>
          <w:rFonts w:ascii="Times New Roman" w:eastAsia="Times New Roman" w:hAnsi="Times New Roman" w:cs="Times New Roman"/>
          <w:sz w:val="28"/>
          <w:szCs w:val="28"/>
        </w:rPr>
        <w:t xml:space="preserve"> тыс. </w:t>
      </w:r>
      <w:r w:rsidRPr="00643D38">
        <w:rPr>
          <w:rFonts w:ascii="Times New Roman" w:eastAsia="Times New Roman" w:hAnsi="Times New Roman" w:cs="Times New Roman"/>
          <w:sz w:val="28"/>
          <w:szCs w:val="28"/>
        </w:rPr>
        <w:t>рублей).</w:t>
      </w:r>
    </w:p>
    <w:p w:rsidR="000F3ED5" w:rsidRPr="000F3ED5" w:rsidRDefault="000F3ED5" w:rsidP="00684FA2">
      <w:pPr>
        <w:widowControl w:val="0"/>
        <w:spacing w:after="0" w:line="240" w:lineRule="auto"/>
        <w:ind w:firstLine="567"/>
        <w:jc w:val="center"/>
        <w:rPr>
          <w:rFonts w:ascii="Times New Roman" w:eastAsia="Times New Roman" w:hAnsi="Times New Roman" w:cs="Times New Roman"/>
          <w:color w:val="000000"/>
          <w:sz w:val="28"/>
          <w:szCs w:val="28"/>
        </w:rPr>
      </w:pPr>
    </w:p>
    <w:p w:rsidR="000F3ED5" w:rsidRPr="000F3ED5" w:rsidRDefault="000F3ED5" w:rsidP="00684FA2">
      <w:pPr>
        <w:widowControl w:val="0"/>
        <w:spacing w:after="0" w:line="240" w:lineRule="auto"/>
        <w:ind w:firstLine="567"/>
        <w:jc w:val="center"/>
        <w:rPr>
          <w:rFonts w:ascii="Times New Roman" w:eastAsia="Times New Roman" w:hAnsi="Times New Roman" w:cs="Times New Roman"/>
          <w:color w:val="000000"/>
          <w:sz w:val="28"/>
          <w:szCs w:val="28"/>
        </w:rPr>
      </w:pPr>
      <w:r w:rsidRPr="000F3ED5">
        <w:rPr>
          <w:rFonts w:ascii="Times New Roman" w:eastAsia="Times New Roman" w:hAnsi="Times New Roman" w:cs="Times New Roman"/>
          <w:color w:val="000000"/>
          <w:sz w:val="28"/>
          <w:szCs w:val="28"/>
        </w:rPr>
        <w:t xml:space="preserve">Раздел </w:t>
      </w:r>
      <w:r w:rsidRPr="000F3ED5">
        <w:rPr>
          <w:rFonts w:ascii="Times New Roman" w:hAnsi="Times New Roman"/>
          <w:color w:val="000000"/>
          <w:sz w:val="28"/>
          <w:szCs w:val="28"/>
        </w:rPr>
        <w:t>0600 «ОХРАНА ОКРУЖАЮЩЕЙ СРЕДЫ»</w:t>
      </w:r>
    </w:p>
    <w:p w:rsidR="00821CE2" w:rsidRDefault="00821CE2" w:rsidP="00684FA2">
      <w:pPr>
        <w:spacing w:after="0" w:line="240" w:lineRule="auto"/>
        <w:ind w:firstLine="567"/>
        <w:jc w:val="both"/>
        <w:rPr>
          <w:rFonts w:ascii="Times New Roman" w:eastAsia="Times New Roman" w:hAnsi="Times New Roman" w:cs="Times New Roman"/>
          <w:color w:val="FF0000"/>
          <w:sz w:val="28"/>
          <w:szCs w:val="28"/>
        </w:rPr>
      </w:pPr>
    </w:p>
    <w:p w:rsidR="000F3ED5" w:rsidRPr="00644F03" w:rsidRDefault="000F3ED5" w:rsidP="00684FA2">
      <w:pPr>
        <w:widowControl w:val="0"/>
        <w:spacing w:after="0" w:line="240" w:lineRule="auto"/>
        <w:ind w:firstLine="567"/>
        <w:contextualSpacing/>
        <w:jc w:val="both"/>
        <w:rPr>
          <w:rFonts w:ascii="Times New Roman" w:hAnsi="Times New Roman"/>
          <w:color w:val="000000"/>
          <w:sz w:val="28"/>
          <w:szCs w:val="28"/>
        </w:rPr>
      </w:pPr>
      <w:r w:rsidRPr="00644F03">
        <w:rPr>
          <w:rFonts w:ascii="Times New Roman" w:hAnsi="Times New Roman"/>
          <w:color w:val="000000"/>
          <w:sz w:val="28"/>
          <w:szCs w:val="28"/>
        </w:rPr>
        <w:t xml:space="preserve">Бюджетные ассигнования по разделу </w:t>
      </w:r>
      <w:r w:rsidRPr="007D396D">
        <w:rPr>
          <w:rFonts w:ascii="Times New Roman" w:hAnsi="Times New Roman"/>
          <w:color w:val="000000"/>
          <w:sz w:val="24"/>
          <w:szCs w:val="24"/>
        </w:rPr>
        <w:t>0600 «</w:t>
      </w:r>
      <w:r>
        <w:rPr>
          <w:rFonts w:ascii="Times New Roman" w:hAnsi="Times New Roman"/>
          <w:color w:val="000000"/>
          <w:sz w:val="28"/>
          <w:szCs w:val="28"/>
        </w:rPr>
        <w:t>О</w:t>
      </w:r>
      <w:r w:rsidRPr="000F3ED5">
        <w:rPr>
          <w:rFonts w:ascii="Times New Roman" w:hAnsi="Times New Roman"/>
          <w:color w:val="000000"/>
          <w:sz w:val="28"/>
          <w:szCs w:val="28"/>
        </w:rPr>
        <w:t>храна окружающей среды</w:t>
      </w:r>
      <w:r w:rsidRPr="007D396D">
        <w:rPr>
          <w:rFonts w:ascii="Times New Roman" w:hAnsi="Times New Roman"/>
          <w:color w:val="000000"/>
          <w:sz w:val="24"/>
          <w:szCs w:val="24"/>
        </w:rPr>
        <w:t>»</w:t>
      </w:r>
      <w:r w:rsidRPr="00644F03">
        <w:rPr>
          <w:rFonts w:ascii="Times New Roman" w:hAnsi="Times New Roman"/>
          <w:color w:val="000000"/>
          <w:sz w:val="28"/>
          <w:szCs w:val="28"/>
        </w:rPr>
        <w:t xml:space="preserve"> предусмотрены Законопроектом в следующих размерах: </w:t>
      </w:r>
    </w:p>
    <w:p w:rsidR="000F3ED5" w:rsidRPr="00644F03" w:rsidRDefault="000F3ED5" w:rsidP="00684FA2">
      <w:pPr>
        <w:widowControl w:val="0"/>
        <w:spacing w:after="0" w:line="240" w:lineRule="auto"/>
        <w:ind w:firstLine="567"/>
        <w:contextualSpacing/>
        <w:jc w:val="both"/>
        <w:rPr>
          <w:rFonts w:ascii="Times New Roman" w:hAnsi="Times New Roman"/>
          <w:color w:val="000000"/>
          <w:sz w:val="28"/>
          <w:szCs w:val="28"/>
        </w:rPr>
      </w:pPr>
      <w:r w:rsidRPr="00644F03">
        <w:rPr>
          <w:rFonts w:ascii="Times New Roman" w:hAnsi="Times New Roman"/>
          <w:color w:val="000000"/>
          <w:sz w:val="28"/>
          <w:szCs w:val="28"/>
        </w:rPr>
        <w:t>в 201</w:t>
      </w:r>
      <w:r>
        <w:rPr>
          <w:rFonts w:ascii="Times New Roman" w:hAnsi="Times New Roman"/>
          <w:color w:val="000000"/>
          <w:sz w:val="28"/>
          <w:szCs w:val="28"/>
        </w:rPr>
        <w:t>8</w:t>
      </w:r>
      <w:r w:rsidRPr="00644F03">
        <w:rPr>
          <w:rFonts w:ascii="Times New Roman" w:hAnsi="Times New Roman"/>
          <w:color w:val="000000"/>
          <w:sz w:val="28"/>
          <w:szCs w:val="28"/>
        </w:rPr>
        <w:t xml:space="preserve"> году – </w:t>
      </w:r>
      <w:r>
        <w:rPr>
          <w:rFonts w:ascii="Times New Roman" w:hAnsi="Times New Roman"/>
          <w:color w:val="000000"/>
          <w:sz w:val="28"/>
          <w:szCs w:val="28"/>
        </w:rPr>
        <w:t>175 796,0</w:t>
      </w:r>
      <w:r w:rsidRPr="00644F03">
        <w:rPr>
          <w:rFonts w:ascii="Times New Roman" w:hAnsi="Times New Roman"/>
          <w:color w:val="000000"/>
          <w:sz w:val="28"/>
          <w:szCs w:val="28"/>
        </w:rPr>
        <w:t xml:space="preserve"> тыс. рублей. Расходы по разделу по сравнению с 201</w:t>
      </w:r>
      <w:r>
        <w:rPr>
          <w:rFonts w:ascii="Times New Roman" w:hAnsi="Times New Roman"/>
          <w:color w:val="000000"/>
          <w:sz w:val="28"/>
          <w:szCs w:val="28"/>
        </w:rPr>
        <w:t>7</w:t>
      </w:r>
      <w:r w:rsidRPr="00644F03">
        <w:rPr>
          <w:rFonts w:ascii="Times New Roman" w:hAnsi="Times New Roman"/>
          <w:color w:val="000000"/>
          <w:sz w:val="28"/>
          <w:szCs w:val="28"/>
        </w:rPr>
        <w:t xml:space="preserve"> годом у</w:t>
      </w:r>
      <w:r>
        <w:rPr>
          <w:rFonts w:ascii="Times New Roman" w:hAnsi="Times New Roman"/>
          <w:color w:val="000000"/>
          <w:sz w:val="28"/>
          <w:szCs w:val="28"/>
        </w:rPr>
        <w:t>меньшаются</w:t>
      </w:r>
      <w:r w:rsidRPr="00644F03">
        <w:rPr>
          <w:rFonts w:ascii="Times New Roman" w:hAnsi="Times New Roman"/>
          <w:color w:val="000000"/>
          <w:sz w:val="28"/>
          <w:szCs w:val="28"/>
        </w:rPr>
        <w:t xml:space="preserve"> на 1</w:t>
      </w:r>
      <w:r>
        <w:rPr>
          <w:rFonts w:ascii="Times New Roman" w:hAnsi="Times New Roman"/>
          <w:color w:val="000000"/>
          <w:sz w:val="28"/>
          <w:szCs w:val="28"/>
        </w:rPr>
        <w:t> 672,3</w:t>
      </w:r>
      <w:r w:rsidRPr="00644F03">
        <w:rPr>
          <w:rFonts w:ascii="Times New Roman" w:hAnsi="Times New Roman"/>
          <w:color w:val="000000"/>
          <w:sz w:val="28"/>
          <w:szCs w:val="28"/>
        </w:rPr>
        <w:t xml:space="preserve"> тыс. рублей, или на </w:t>
      </w:r>
      <w:r>
        <w:rPr>
          <w:rFonts w:ascii="Times New Roman" w:hAnsi="Times New Roman"/>
          <w:color w:val="000000"/>
          <w:sz w:val="28"/>
          <w:szCs w:val="28"/>
        </w:rPr>
        <w:t>0,9</w:t>
      </w:r>
      <w:r w:rsidRPr="00644F03">
        <w:rPr>
          <w:rFonts w:ascii="Times New Roman" w:hAnsi="Times New Roman"/>
          <w:color w:val="000000"/>
          <w:sz w:val="28"/>
          <w:szCs w:val="28"/>
        </w:rPr>
        <w:t>%;</w:t>
      </w:r>
    </w:p>
    <w:p w:rsidR="000F3ED5" w:rsidRPr="00644F03" w:rsidRDefault="000F3ED5" w:rsidP="00684FA2">
      <w:pPr>
        <w:widowControl w:val="0"/>
        <w:spacing w:after="0" w:line="240" w:lineRule="auto"/>
        <w:ind w:firstLine="567"/>
        <w:contextualSpacing/>
        <w:jc w:val="both"/>
        <w:rPr>
          <w:rFonts w:ascii="Times New Roman" w:hAnsi="Times New Roman"/>
          <w:color w:val="000000"/>
          <w:sz w:val="28"/>
          <w:szCs w:val="28"/>
        </w:rPr>
      </w:pPr>
      <w:r w:rsidRPr="00644F03">
        <w:rPr>
          <w:rFonts w:ascii="Times New Roman" w:hAnsi="Times New Roman"/>
          <w:color w:val="000000"/>
          <w:sz w:val="28"/>
          <w:szCs w:val="28"/>
        </w:rPr>
        <w:t>в 201</w:t>
      </w:r>
      <w:r>
        <w:rPr>
          <w:rFonts w:ascii="Times New Roman" w:hAnsi="Times New Roman"/>
          <w:color w:val="000000"/>
          <w:sz w:val="28"/>
          <w:szCs w:val="28"/>
        </w:rPr>
        <w:t>9</w:t>
      </w:r>
      <w:r w:rsidRPr="00644F03">
        <w:rPr>
          <w:rFonts w:ascii="Times New Roman" w:hAnsi="Times New Roman"/>
          <w:color w:val="000000"/>
          <w:sz w:val="28"/>
          <w:szCs w:val="28"/>
        </w:rPr>
        <w:t xml:space="preserve"> году – </w:t>
      </w:r>
      <w:r>
        <w:rPr>
          <w:rFonts w:ascii="Times New Roman" w:hAnsi="Times New Roman"/>
          <w:color w:val="000000"/>
          <w:sz w:val="28"/>
          <w:szCs w:val="28"/>
        </w:rPr>
        <w:t>175 927,0</w:t>
      </w:r>
      <w:r w:rsidRPr="00644F03">
        <w:rPr>
          <w:rFonts w:ascii="Times New Roman" w:hAnsi="Times New Roman"/>
          <w:color w:val="000000"/>
          <w:sz w:val="28"/>
          <w:szCs w:val="28"/>
        </w:rPr>
        <w:t xml:space="preserve"> тыс. рублей. Расходы по разделу по сравнению с 201</w:t>
      </w:r>
      <w:r>
        <w:rPr>
          <w:rFonts w:ascii="Times New Roman" w:hAnsi="Times New Roman"/>
          <w:color w:val="000000"/>
          <w:sz w:val="28"/>
          <w:szCs w:val="28"/>
        </w:rPr>
        <w:t>8</w:t>
      </w:r>
      <w:r w:rsidRPr="00644F03">
        <w:rPr>
          <w:rFonts w:ascii="Times New Roman" w:hAnsi="Times New Roman"/>
          <w:color w:val="000000"/>
          <w:sz w:val="28"/>
          <w:szCs w:val="28"/>
        </w:rPr>
        <w:t xml:space="preserve"> годом увеличиваются на </w:t>
      </w:r>
      <w:r>
        <w:rPr>
          <w:rFonts w:ascii="Times New Roman" w:hAnsi="Times New Roman"/>
          <w:color w:val="000000"/>
          <w:sz w:val="28"/>
          <w:szCs w:val="28"/>
        </w:rPr>
        <w:t>131,0</w:t>
      </w:r>
      <w:r w:rsidRPr="00644F03">
        <w:rPr>
          <w:rFonts w:ascii="Times New Roman" w:hAnsi="Times New Roman"/>
          <w:color w:val="000000"/>
          <w:sz w:val="28"/>
          <w:szCs w:val="28"/>
        </w:rPr>
        <w:t xml:space="preserve"> тыс. рублей, или на </w:t>
      </w:r>
      <w:r>
        <w:rPr>
          <w:rFonts w:ascii="Times New Roman" w:hAnsi="Times New Roman"/>
          <w:color w:val="000000"/>
          <w:sz w:val="28"/>
          <w:szCs w:val="28"/>
        </w:rPr>
        <w:t>0,1</w:t>
      </w:r>
      <w:r w:rsidRPr="00644F03">
        <w:rPr>
          <w:rFonts w:ascii="Times New Roman" w:hAnsi="Times New Roman"/>
          <w:color w:val="000000"/>
          <w:sz w:val="28"/>
          <w:szCs w:val="28"/>
        </w:rPr>
        <w:t>%;</w:t>
      </w:r>
    </w:p>
    <w:p w:rsidR="000F3ED5" w:rsidRDefault="000F3ED5" w:rsidP="00684FA2">
      <w:pPr>
        <w:widowControl w:val="0"/>
        <w:spacing w:after="0" w:line="240" w:lineRule="auto"/>
        <w:ind w:firstLine="567"/>
        <w:contextualSpacing/>
        <w:jc w:val="both"/>
        <w:rPr>
          <w:rFonts w:ascii="Times New Roman" w:hAnsi="Times New Roman"/>
          <w:color w:val="000000"/>
          <w:sz w:val="28"/>
          <w:szCs w:val="28"/>
        </w:rPr>
      </w:pPr>
      <w:r w:rsidRPr="00644F03">
        <w:rPr>
          <w:rFonts w:ascii="Times New Roman" w:hAnsi="Times New Roman"/>
          <w:color w:val="000000"/>
          <w:sz w:val="28"/>
          <w:szCs w:val="28"/>
        </w:rPr>
        <w:t>в 20</w:t>
      </w:r>
      <w:r>
        <w:rPr>
          <w:rFonts w:ascii="Times New Roman" w:hAnsi="Times New Roman"/>
          <w:color w:val="000000"/>
          <w:sz w:val="28"/>
          <w:szCs w:val="28"/>
        </w:rPr>
        <w:t>20</w:t>
      </w:r>
      <w:r w:rsidRPr="00644F03">
        <w:rPr>
          <w:rFonts w:ascii="Times New Roman" w:hAnsi="Times New Roman"/>
          <w:color w:val="000000"/>
          <w:sz w:val="28"/>
          <w:szCs w:val="28"/>
        </w:rPr>
        <w:t xml:space="preserve"> году –</w:t>
      </w:r>
      <w:r>
        <w:rPr>
          <w:rFonts w:ascii="Times New Roman" w:hAnsi="Times New Roman"/>
          <w:color w:val="000000"/>
          <w:sz w:val="28"/>
          <w:szCs w:val="28"/>
        </w:rPr>
        <w:t xml:space="preserve"> 176 032,2</w:t>
      </w:r>
      <w:r w:rsidRPr="00644F03">
        <w:rPr>
          <w:rFonts w:ascii="Times New Roman" w:hAnsi="Times New Roman"/>
          <w:color w:val="000000"/>
          <w:sz w:val="28"/>
          <w:szCs w:val="28"/>
        </w:rPr>
        <w:t xml:space="preserve"> тыс. рублей. Расходы по разделу по сравнению с 201</w:t>
      </w:r>
      <w:r>
        <w:rPr>
          <w:rFonts w:ascii="Times New Roman" w:hAnsi="Times New Roman"/>
          <w:color w:val="000000"/>
          <w:sz w:val="28"/>
          <w:szCs w:val="28"/>
        </w:rPr>
        <w:t>9</w:t>
      </w:r>
      <w:r w:rsidRPr="00644F03">
        <w:rPr>
          <w:rFonts w:ascii="Times New Roman" w:hAnsi="Times New Roman"/>
          <w:color w:val="000000"/>
          <w:sz w:val="28"/>
          <w:szCs w:val="28"/>
        </w:rPr>
        <w:t xml:space="preserve"> годом увеличиваются на </w:t>
      </w:r>
      <w:r>
        <w:rPr>
          <w:rFonts w:ascii="Times New Roman" w:hAnsi="Times New Roman"/>
          <w:color w:val="000000"/>
          <w:sz w:val="28"/>
          <w:szCs w:val="28"/>
        </w:rPr>
        <w:t>105,2</w:t>
      </w:r>
      <w:r w:rsidRPr="00644F03">
        <w:rPr>
          <w:rFonts w:ascii="Times New Roman" w:hAnsi="Times New Roman"/>
          <w:color w:val="000000"/>
          <w:sz w:val="28"/>
          <w:szCs w:val="28"/>
        </w:rPr>
        <w:t xml:space="preserve"> тыс. рублей, или на 0,</w:t>
      </w:r>
      <w:r>
        <w:rPr>
          <w:rFonts w:ascii="Times New Roman" w:hAnsi="Times New Roman"/>
          <w:color w:val="000000"/>
          <w:sz w:val="28"/>
          <w:szCs w:val="28"/>
        </w:rPr>
        <w:t>06</w:t>
      </w:r>
      <w:r w:rsidRPr="00644F03">
        <w:rPr>
          <w:rFonts w:ascii="Times New Roman" w:hAnsi="Times New Roman"/>
          <w:color w:val="000000"/>
          <w:sz w:val="28"/>
          <w:szCs w:val="28"/>
        </w:rPr>
        <w:t>%.</w:t>
      </w:r>
    </w:p>
    <w:p w:rsidR="000F3ED5" w:rsidRPr="00494B60" w:rsidRDefault="000F3ED5" w:rsidP="00684FA2">
      <w:pPr>
        <w:widowControl w:val="0"/>
        <w:spacing w:after="0" w:line="240" w:lineRule="auto"/>
        <w:ind w:firstLine="567"/>
        <w:contextualSpacing/>
        <w:jc w:val="both"/>
        <w:rPr>
          <w:rFonts w:ascii="Times New Roman" w:hAnsi="Times New Roman"/>
          <w:sz w:val="28"/>
          <w:szCs w:val="28"/>
        </w:rPr>
      </w:pPr>
      <w:r w:rsidRPr="00494B60">
        <w:rPr>
          <w:rFonts w:ascii="Times New Roman" w:hAnsi="Times New Roman"/>
          <w:sz w:val="28"/>
          <w:szCs w:val="28"/>
        </w:rPr>
        <w:t>Бюджетные ассигнования по разделу на 201</w:t>
      </w:r>
      <w:r>
        <w:rPr>
          <w:rFonts w:ascii="Times New Roman" w:hAnsi="Times New Roman"/>
          <w:sz w:val="28"/>
          <w:szCs w:val="28"/>
        </w:rPr>
        <w:t>8</w:t>
      </w:r>
      <w:r w:rsidRPr="00494B60">
        <w:rPr>
          <w:rFonts w:ascii="Times New Roman" w:hAnsi="Times New Roman"/>
          <w:sz w:val="28"/>
          <w:szCs w:val="28"/>
        </w:rPr>
        <w:t>-20</w:t>
      </w:r>
      <w:r>
        <w:rPr>
          <w:rFonts w:ascii="Times New Roman" w:hAnsi="Times New Roman"/>
          <w:sz w:val="28"/>
          <w:szCs w:val="28"/>
        </w:rPr>
        <w:t>20</w:t>
      </w:r>
      <w:r w:rsidRPr="00494B60">
        <w:rPr>
          <w:rFonts w:ascii="Times New Roman" w:hAnsi="Times New Roman"/>
          <w:sz w:val="28"/>
          <w:szCs w:val="28"/>
        </w:rPr>
        <w:t xml:space="preserve"> годы, как и в 201</w:t>
      </w:r>
      <w:r>
        <w:rPr>
          <w:rFonts w:ascii="Times New Roman" w:hAnsi="Times New Roman"/>
          <w:sz w:val="28"/>
          <w:szCs w:val="28"/>
        </w:rPr>
        <w:t>7</w:t>
      </w:r>
      <w:r w:rsidR="00FA0F46">
        <w:rPr>
          <w:rFonts w:ascii="Times New Roman" w:hAnsi="Times New Roman"/>
          <w:sz w:val="28"/>
          <w:szCs w:val="28"/>
        </w:rPr>
        <w:t> </w:t>
      </w:r>
      <w:r w:rsidRPr="00494B60">
        <w:rPr>
          <w:rFonts w:ascii="Times New Roman" w:hAnsi="Times New Roman"/>
          <w:sz w:val="28"/>
          <w:szCs w:val="28"/>
        </w:rPr>
        <w:t xml:space="preserve">году, предусмотрены двум главным распорядителям бюджетных средств: </w:t>
      </w:r>
      <w:r w:rsidRPr="00494B60">
        <w:rPr>
          <w:rFonts w:ascii="Times New Roman" w:hAnsi="Times New Roman"/>
          <w:b/>
          <w:i/>
          <w:sz w:val="28"/>
          <w:szCs w:val="28"/>
        </w:rPr>
        <w:t>минлесхоз</w:t>
      </w:r>
      <w:r>
        <w:rPr>
          <w:rFonts w:ascii="Times New Roman" w:hAnsi="Times New Roman"/>
          <w:b/>
          <w:i/>
          <w:sz w:val="28"/>
          <w:szCs w:val="28"/>
        </w:rPr>
        <w:t>у</w:t>
      </w:r>
      <w:r w:rsidRPr="00494B60">
        <w:rPr>
          <w:rFonts w:ascii="Times New Roman" w:hAnsi="Times New Roman"/>
          <w:b/>
          <w:i/>
          <w:sz w:val="28"/>
          <w:szCs w:val="28"/>
        </w:rPr>
        <w:t xml:space="preserve"> области</w:t>
      </w:r>
      <w:r w:rsidRPr="00494B60">
        <w:rPr>
          <w:rFonts w:ascii="Times New Roman" w:hAnsi="Times New Roman"/>
          <w:sz w:val="28"/>
          <w:szCs w:val="28"/>
        </w:rPr>
        <w:t xml:space="preserve"> и </w:t>
      </w:r>
      <w:r w:rsidRPr="00494B60">
        <w:rPr>
          <w:rFonts w:ascii="Times New Roman" w:hAnsi="Times New Roman"/>
          <w:b/>
          <w:i/>
          <w:sz w:val="28"/>
          <w:szCs w:val="28"/>
        </w:rPr>
        <w:t>минприроды области</w:t>
      </w:r>
      <w:r w:rsidRPr="00494B60">
        <w:rPr>
          <w:rFonts w:ascii="Times New Roman" w:hAnsi="Times New Roman"/>
          <w:sz w:val="28"/>
          <w:szCs w:val="28"/>
        </w:rPr>
        <w:t>.</w:t>
      </w:r>
      <w:r>
        <w:rPr>
          <w:rFonts w:ascii="Times New Roman" w:hAnsi="Times New Roman"/>
          <w:sz w:val="28"/>
          <w:szCs w:val="28"/>
        </w:rPr>
        <w:t xml:space="preserve"> </w:t>
      </w:r>
      <w:r w:rsidRPr="00494B60">
        <w:rPr>
          <w:rFonts w:ascii="Times New Roman" w:hAnsi="Times New Roman"/>
          <w:sz w:val="28"/>
          <w:szCs w:val="28"/>
        </w:rPr>
        <w:t>Наибольший удел</w:t>
      </w:r>
      <w:r w:rsidRPr="00494B60">
        <w:rPr>
          <w:rFonts w:ascii="Times New Roman" w:hAnsi="Times New Roman"/>
          <w:sz w:val="28"/>
          <w:szCs w:val="28"/>
        </w:rPr>
        <w:t>ь</w:t>
      </w:r>
      <w:r w:rsidRPr="00494B60">
        <w:rPr>
          <w:rFonts w:ascii="Times New Roman" w:hAnsi="Times New Roman"/>
          <w:sz w:val="28"/>
          <w:szCs w:val="28"/>
        </w:rPr>
        <w:t xml:space="preserve">ный вес ассигнований приходится на </w:t>
      </w:r>
      <w:r w:rsidRPr="00494B60">
        <w:rPr>
          <w:rFonts w:ascii="Times New Roman" w:hAnsi="Times New Roman"/>
          <w:b/>
          <w:i/>
          <w:sz w:val="28"/>
          <w:szCs w:val="28"/>
        </w:rPr>
        <w:t>минприроды области</w:t>
      </w:r>
      <w:r w:rsidRPr="00494B60">
        <w:rPr>
          <w:rFonts w:ascii="Times New Roman" w:hAnsi="Times New Roman"/>
          <w:sz w:val="28"/>
          <w:szCs w:val="28"/>
        </w:rPr>
        <w:t>: по 8</w:t>
      </w:r>
      <w:r>
        <w:rPr>
          <w:rFonts w:ascii="Times New Roman" w:hAnsi="Times New Roman"/>
          <w:sz w:val="28"/>
          <w:szCs w:val="28"/>
        </w:rPr>
        <w:t>9,1</w:t>
      </w:r>
      <w:r w:rsidRPr="00494B60">
        <w:rPr>
          <w:rFonts w:ascii="Times New Roman" w:hAnsi="Times New Roman"/>
          <w:sz w:val="28"/>
          <w:szCs w:val="28"/>
        </w:rPr>
        <w:t>% от о</w:t>
      </w:r>
      <w:r w:rsidRPr="00494B60">
        <w:rPr>
          <w:rFonts w:ascii="Times New Roman" w:hAnsi="Times New Roman"/>
          <w:sz w:val="28"/>
          <w:szCs w:val="28"/>
        </w:rPr>
        <w:t>б</w:t>
      </w:r>
      <w:r w:rsidRPr="00494B60">
        <w:rPr>
          <w:rFonts w:ascii="Times New Roman" w:hAnsi="Times New Roman"/>
          <w:sz w:val="28"/>
          <w:szCs w:val="28"/>
        </w:rPr>
        <w:lastRenderedPageBreak/>
        <w:t>щей суммы расходов по разделу ежегодно.</w:t>
      </w:r>
    </w:p>
    <w:p w:rsidR="000F3ED5" w:rsidRPr="007E050F" w:rsidRDefault="000F3ED5" w:rsidP="00684FA2">
      <w:pPr>
        <w:widowControl w:val="0"/>
        <w:spacing w:after="0" w:line="240" w:lineRule="auto"/>
        <w:ind w:firstLine="567"/>
        <w:contextualSpacing/>
        <w:jc w:val="both"/>
        <w:rPr>
          <w:rFonts w:ascii="Times New Roman" w:hAnsi="Times New Roman"/>
          <w:color w:val="000000"/>
          <w:sz w:val="28"/>
          <w:szCs w:val="28"/>
        </w:rPr>
      </w:pPr>
      <w:r w:rsidRPr="00494B60">
        <w:rPr>
          <w:rFonts w:ascii="Times New Roman" w:hAnsi="Times New Roman"/>
          <w:color w:val="000000"/>
          <w:sz w:val="28"/>
          <w:szCs w:val="28"/>
        </w:rPr>
        <w:t xml:space="preserve">Распределение бюджетных ассигнований по разделу </w:t>
      </w:r>
      <w:r>
        <w:rPr>
          <w:rFonts w:ascii="Times New Roman" w:hAnsi="Times New Roman"/>
          <w:color w:val="000000"/>
          <w:sz w:val="28"/>
          <w:szCs w:val="28"/>
        </w:rPr>
        <w:t>в разрезе п</w:t>
      </w:r>
      <w:r w:rsidRPr="00494B60">
        <w:rPr>
          <w:rFonts w:ascii="Times New Roman" w:hAnsi="Times New Roman"/>
          <w:color w:val="000000"/>
          <w:sz w:val="28"/>
          <w:szCs w:val="28"/>
        </w:rPr>
        <w:t>одразд</w:t>
      </w:r>
      <w:r w:rsidRPr="00494B60">
        <w:rPr>
          <w:rFonts w:ascii="Times New Roman" w:hAnsi="Times New Roman"/>
          <w:color w:val="000000"/>
          <w:sz w:val="28"/>
          <w:szCs w:val="28"/>
        </w:rPr>
        <w:t>е</w:t>
      </w:r>
      <w:r w:rsidRPr="00494B60">
        <w:rPr>
          <w:rFonts w:ascii="Times New Roman" w:hAnsi="Times New Roman"/>
          <w:color w:val="000000"/>
          <w:sz w:val="28"/>
          <w:szCs w:val="28"/>
        </w:rPr>
        <w:t>л</w:t>
      </w:r>
      <w:r>
        <w:rPr>
          <w:rFonts w:ascii="Times New Roman" w:hAnsi="Times New Roman"/>
          <w:color w:val="000000"/>
          <w:sz w:val="28"/>
          <w:szCs w:val="28"/>
        </w:rPr>
        <w:t>ов</w:t>
      </w:r>
      <w:r w:rsidRPr="00494B60">
        <w:rPr>
          <w:rFonts w:ascii="Times New Roman" w:hAnsi="Times New Roman"/>
          <w:color w:val="000000"/>
          <w:sz w:val="28"/>
          <w:szCs w:val="28"/>
        </w:rPr>
        <w:t xml:space="preserve"> классификации расходов бюджета на 201</w:t>
      </w:r>
      <w:r>
        <w:rPr>
          <w:rFonts w:ascii="Times New Roman" w:hAnsi="Times New Roman"/>
          <w:color w:val="000000"/>
          <w:sz w:val="28"/>
          <w:szCs w:val="28"/>
        </w:rPr>
        <w:t>8</w:t>
      </w:r>
      <w:r w:rsidRPr="00494B60">
        <w:rPr>
          <w:rFonts w:ascii="Times New Roman" w:hAnsi="Times New Roman"/>
          <w:color w:val="000000"/>
          <w:sz w:val="28"/>
          <w:szCs w:val="28"/>
        </w:rPr>
        <w:t xml:space="preserve"> год и плановый период 201</w:t>
      </w:r>
      <w:r>
        <w:rPr>
          <w:rFonts w:ascii="Times New Roman" w:hAnsi="Times New Roman"/>
          <w:color w:val="000000"/>
          <w:sz w:val="28"/>
          <w:szCs w:val="28"/>
        </w:rPr>
        <w:t>9</w:t>
      </w:r>
      <w:r w:rsidR="00FA0F46">
        <w:rPr>
          <w:rFonts w:ascii="Times New Roman" w:hAnsi="Times New Roman"/>
          <w:color w:val="000000"/>
          <w:sz w:val="28"/>
          <w:szCs w:val="28"/>
        </w:rPr>
        <w:t> </w:t>
      </w:r>
      <w:r w:rsidRPr="00494B60">
        <w:rPr>
          <w:rFonts w:ascii="Times New Roman" w:hAnsi="Times New Roman"/>
          <w:color w:val="000000"/>
          <w:sz w:val="28"/>
          <w:szCs w:val="28"/>
        </w:rPr>
        <w:t>и 20</w:t>
      </w:r>
      <w:r>
        <w:rPr>
          <w:rFonts w:ascii="Times New Roman" w:hAnsi="Times New Roman"/>
          <w:color w:val="000000"/>
          <w:sz w:val="28"/>
          <w:szCs w:val="28"/>
        </w:rPr>
        <w:t>20</w:t>
      </w:r>
      <w:r w:rsidRPr="00494B60">
        <w:rPr>
          <w:rFonts w:ascii="Times New Roman" w:hAnsi="Times New Roman"/>
          <w:color w:val="000000"/>
          <w:sz w:val="28"/>
          <w:szCs w:val="28"/>
        </w:rPr>
        <w:t xml:space="preserve"> </w:t>
      </w:r>
      <w:r w:rsidRPr="007E050F">
        <w:rPr>
          <w:rFonts w:ascii="Times New Roman" w:hAnsi="Times New Roman"/>
          <w:color w:val="000000"/>
          <w:sz w:val="28"/>
          <w:szCs w:val="28"/>
        </w:rPr>
        <w:t xml:space="preserve">годов представлено в таблице </w:t>
      </w:r>
      <w:r w:rsidR="007C2695">
        <w:rPr>
          <w:rFonts w:ascii="Times New Roman" w:hAnsi="Times New Roman"/>
          <w:color w:val="000000"/>
          <w:sz w:val="28"/>
          <w:szCs w:val="28"/>
        </w:rPr>
        <w:t>23</w:t>
      </w:r>
      <w:r w:rsidRPr="007E050F">
        <w:rPr>
          <w:rFonts w:ascii="Times New Roman" w:hAnsi="Times New Roman"/>
          <w:color w:val="000000"/>
          <w:sz w:val="28"/>
          <w:szCs w:val="28"/>
        </w:rPr>
        <w:t>.</w:t>
      </w:r>
    </w:p>
    <w:p w:rsidR="000F3ED5" w:rsidRPr="007E050F" w:rsidRDefault="000F3ED5" w:rsidP="000F3ED5">
      <w:pPr>
        <w:widowControl w:val="0"/>
        <w:spacing w:after="0" w:line="20" w:lineRule="atLeast"/>
        <w:ind w:firstLine="567"/>
        <w:contextualSpacing/>
        <w:jc w:val="right"/>
        <w:rPr>
          <w:rFonts w:ascii="Times New Roman" w:hAnsi="Times New Roman"/>
          <w:sz w:val="28"/>
          <w:szCs w:val="28"/>
        </w:rPr>
      </w:pPr>
      <w:r w:rsidRPr="007E050F">
        <w:rPr>
          <w:rFonts w:ascii="Times New Roman" w:hAnsi="Times New Roman"/>
          <w:sz w:val="28"/>
          <w:szCs w:val="28"/>
        </w:rPr>
        <w:t>Таблица</w:t>
      </w:r>
      <w:r w:rsidR="007C2695">
        <w:rPr>
          <w:rFonts w:ascii="Times New Roman" w:hAnsi="Times New Roman"/>
          <w:sz w:val="28"/>
          <w:szCs w:val="28"/>
        </w:rPr>
        <w:t xml:space="preserve"> 23</w:t>
      </w:r>
    </w:p>
    <w:p w:rsidR="000F3ED5" w:rsidRPr="00E0200E" w:rsidRDefault="000F3ED5" w:rsidP="000F3ED5">
      <w:pPr>
        <w:widowControl w:val="0"/>
        <w:spacing w:after="0" w:line="20" w:lineRule="atLeast"/>
        <w:ind w:firstLine="567"/>
        <w:contextualSpacing/>
        <w:jc w:val="right"/>
        <w:rPr>
          <w:rFonts w:ascii="Times New Roman" w:hAnsi="Times New Roman"/>
          <w:sz w:val="28"/>
          <w:szCs w:val="28"/>
        </w:rPr>
      </w:pPr>
      <w:r w:rsidRPr="00E0200E">
        <w:rPr>
          <w:rFonts w:ascii="Times New Roman" w:hAnsi="Times New Roman"/>
          <w:sz w:val="28"/>
          <w:szCs w:val="28"/>
        </w:rPr>
        <w:t>(тыс. рублей)</w:t>
      </w:r>
    </w:p>
    <w:tbl>
      <w:tblPr>
        <w:tblW w:w="4862" w:type="pct"/>
        <w:jc w:val="center"/>
        <w:tblLook w:val="04A0"/>
      </w:tblPr>
      <w:tblGrid>
        <w:gridCol w:w="2103"/>
        <w:gridCol w:w="566"/>
        <w:gridCol w:w="532"/>
        <w:gridCol w:w="1079"/>
        <w:gridCol w:w="864"/>
        <w:gridCol w:w="862"/>
        <w:gridCol w:w="871"/>
        <w:gridCol w:w="804"/>
        <w:gridCol w:w="804"/>
        <w:gridCol w:w="821"/>
      </w:tblGrid>
      <w:tr w:rsidR="000F3ED5" w:rsidRPr="00494B60" w:rsidTr="00987C75">
        <w:trPr>
          <w:trHeight w:val="623"/>
          <w:tblHeader/>
          <w:jc w:val="center"/>
        </w:trPr>
        <w:tc>
          <w:tcPr>
            <w:tcW w:w="1130" w:type="pct"/>
            <w:vMerge w:val="restart"/>
            <w:tcBorders>
              <w:top w:val="single" w:sz="8" w:space="0" w:color="auto"/>
              <w:left w:val="single" w:sz="8" w:space="0" w:color="auto"/>
              <w:bottom w:val="single" w:sz="8" w:space="0" w:color="000000"/>
              <w:right w:val="single" w:sz="8" w:space="0" w:color="auto"/>
            </w:tcBorders>
            <w:shd w:val="clear" w:color="auto" w:fill="auto"/>
            <w:noWrap/>
            <w:hideMark/>
          </w:tcPr>
          <w:p w:rsidR="000F3ED5" w:rsidRPr="00987C75" w:rsidRDefault="000F3ED5" w:rsidP="00FA0F46">
            <w:pPr>
              <w:spacing w:after="0" w:line="20" w:lineRule="atLeast"/>
              <w:contextualSpacing/>
              <w:jc w:val="center"/>
              <w:rPr>
                <w:rFonts w:ascii="Times New Roman" w:hAnsi="Times New Roman"/>
                <w:iCs/>
                <w:color w:val="000000"/>
                <w:sz w:val="16"/>
                <w:szCs w:val="16"/>
              </w:rPr>
            </w:pPr>
            <w:r w:rsidRPr="00987C75">
              <w:rPr>
                <w:rFonts w:ascii="Times New Roman" w:hAnsi="Times New Roman"/>
                <w:iCs/>
                <w:color w:val="000000"/>
                <w:sz w:val="16"/>
                <w:szCs w:val="16"/>
              </w:rPr>
              <w:t>Наименование</w:t>
            </w:r>
          </w:p>
        </w:tc>
        <w:tc>
          <w:tcPr>
            <w:tcW w:w="304" w:type="pct"/>
            <w:vMerge w:val="restart"/>
            <w:tcBorders>
              <w:top w:val="single" w:sz="8" w:space="0" w:color="auto"/>
              <w:left w:val="single" w:sz="8" w:space="0" w:color="auto"/>
              <w:bottom w:val="single" w:sz="8" w:space="0" w:color="000000"/>
              <w:right w:val="single" w:sz="8" w:space="0" w:color="auto"/>
            </w:tcBorders>
            <w:shd w:val="clear" w:color="auto" w:fill="auto"/>
            <w:noWrap/>
            <w:textDirection w:val="btLr"/>
            <w:hideMark/>
          </w:tcPr>
          <w:p w:rsidR="000F3ED5" w:rsidRPr="00987C75" w:rsidRDefault="000F3ED5" w:rsidP="00FA0F46">
            <w:pPr>
              <w:spacing w:after="0" w:line="20" w:lineRule="atLeast"/>
              <w:ind w:left="-108" w:right="-109"/>
              <w:contextualSpacing/>
              <w:jc w:val="center"/>
              <w:rPr>
                <w:rFonts w:ascii="Times New Roman" w:hAnsi="Times New Roman"/>
                <w:iCs/>
                <w:color w:val="000000"/>
                <w:sz w:val="16"/>
                <w:szCs w:val="16"/>
              </w:rPr>
            </w:pPr>
            <w:r w:rsidRPr="00987C75">
              <w:rPr>
                <w:rFonts w:ascii="Times New Roman" w:hAnsi="Times New Roman"/>
                <w:iCs/>
                <w:color w:val="000000"/>
                <w:sz w:val="16"/>
                <w:szCs w:val="16"/>
              </w:rPr>
              <w:t>Раздел</w:t>
            </w:r>
          </w:p>
        </w:tc>
        <w:tc>
          <w:tcPr>
            <w:tcW w:w="286" w:type="pct"/>
            <w:vMerge w:val="restart"/>
            <w:tcBorders>
              <w:top w:val="single" w:sz="8" w:space="0" w:color="auto"/>
              <w:left w:val="single" w:sz="8" w:space="0" w:color="auto"/>
              <w:bottom w:val="single" w:sz="8" w:space="0" w:color="000000"/>
              <w:right w:val="single" w:sz="8" w:space="0" w:color="auto"/>
            </w:tcBorders>
            <w:shd w:val="clear" w:color="auto" w:fill="auto"/>
            <w:noWrap/>
            <w:textDirection w:val="btLr"/>
            <w:hideMark/>
          </w:tcPr>
          <w:p w:rsidR="000F3ED5" w:rsidRPr="00987C75" w:rsidRDefault="000F3ED5" w:rsidP="00FA0F46">
            <w:pPr>
              <w:spacing w:after="0" w:line="20" w:lineRule="atLeast"/>
              <w:ind w:left="-108" w:right="-109"/>
              <w:contextualSpacing/>
              <w:jc w:val="center"/>
              <w:rPr>
                <w:rFonts w:ascii="Times New Roman" w:hAnsi="Times New Roman"/>
                <w:iCs/>
                <w:color w:val="000000"/>
                <w:sz w:val="16"/>
                <w:szCs w:val="16"/>
              </w:rPr>
            </w:pPr>
            <w:r w:rsidRPr="00987C75">
              <w:rPr>
                <w:rFonts w:ascii="Times New Roman" w:hAnsi="Times New Roman"/>
                <w:iCs/>
                <w:color w:val="000000"/>
                <w:sz w:val="16"/>
                <w:szCs w:val="16"/>
              </w:rPr>
              <w:t>Подраздел</w:t>
            </w:r>
          </w:p>
        </w:tc>
        <w:tc>
          <w:tcPr>
            <w:tcW w:w="580" w:type="pct"/>
            <w:vMerge w:val="restart"/>
            <w:tcBorders>
              <w:top w:val="single" w:sz="8" w:space="0" w:color="auto"/>
              <w:left w:val="single" w:sz="8" w:space="0" w:color="auto"/>
              <w:bottom w:val="single" w:sz="8" w:space="0" w:color="000000"/>
              <w:right w:val="single" w:sz="8" w:space="0" w:color="auto"/>
            </w:tcBorders>
            <w:shd w:val="clear" w:color="auto" w:fill="auto"/>
            <w:hideMark/>
          </w:tcPr>
          <w:p w:rsidR="000F3ED5" w:rsidRPr="00987C75" w:rsidRDefault="000F3ED5" w:rsidP="00FA0F46">
            <w:pPr>
              <w:spacing w:after="0" w:line="20" w:lineRule="atLeast"/>
              <w:contextualSpacing/>
              <w:jc w:val="center"/>
              <w:rPr>
                <w:rFonts w:ascii="Times New Roman" w:hAnsi="Times New Roman"/>
                <w:iCs/>
                <w:color w:val="000000"/>
                <w:sz w:val="16"/>
                <w:szCs w:val="16"/>
              </w:rPr>
            </w:pPr>
            <w:r w:rsidRPr="00987C75">
              <w:rPr>
                <w:rFonts w:ascii="Times New Roman" w:hAnsi="Times New Roman"/>
                <w:iCs/>
                <w:color w:val="000000"/>
                <w:sz w:val="16"/>
                <w:szCs w:val="16"/>
              </w:rPr>
              <w:t>Утверждено на 2017 год Законом об областном бюджете</w:t>
            </w:r>
          </w:p>
        </w:tc>
        <w:tc>
          <w:tcPr>
            <w:tcW w:w="1395" w:type="pct"/>
            <w:gridSpan w:val="3"/>
            <w:tcBorders>
              <w:top w:val="single" w:sz="8" w:space="0" w:color="auto"/>
              <w:left w:val="nil"/>
              <w:bottom w:val="single" w:sz="8" w:space="0" w:color="auto"/>
              <w:right w:val="single" w:sz="8" w:space="0" w:color="000000"/>
            </w:tcBorders>
            <w:shd w:val="clear" w:color="auto" w:fill="auto"/>
            <w:noWrap/>
            <w:hideMark/>
          </w:tcPr>
          <w:p w:rsidR="000F3ED5" w:rsidRPr="00987C75" w:rsidRDefault="000F3ED5" w:rsidP="00FA0F46">
            <w:pPr>
              <w:spacing w:after="0" w:line="20" w:lineRule="atLeast"/>
              <w:contextualSpacing/>
              <w:jc w:val="center"/>
              <w:rPr>
                <w:rFonts w:ascii="Times New Roman" w:hAnsi="Times New Roman"/>
                <w:iCs/>
                <w:color w:val="000000"/>
                <w:sz w:val="16"/>
                <w:szCs w:val="16"/>
              </w:rPr>
            </w:pPr>
            <w:r w:rsidRPr="00987C75">
              <w:rPr>
                <w:rFonts w:ascii="Times New Roman" w:hAnsi="Times New Roman"/>
                <w:iCs/>
                <w:color w:val="000000"/>
                <w:sz w:val="16"/>
                <w:szCs w:val="16"/>
              </w:rPr>
              <w:t>Предусмотрено Законопроектом</w:t>
            </w:r>
          </w:p>
        </w:tc>
        <w:tc>
          <w:tcPr>
            <w:tcW w:w="1305" w:type="pct"/>
            <w:gridSpan w:val="3"/>
            <w:tcBorders>
              <w:top w:val="single" w:sz="8" w:space="0" w:color="auto"/>
              <w:left w:val="nil"/>
              <w:bottom w:val="single" w:sz="8" w:space="0" w:color="auto"/>
              <w:right w:val="single" w:sz="8" w:space="0" w:color="000000"/>
            </w:tcBorders>
            <w:shd w:val="clear" w:color="auto" w:fill="auto"/>
            <w:hideMark/>
          </w:tcPr>
          <w:p w:rsidR="000F3ED5" w:rsidRPr="00987C75" w:rsidRDefault="000F3ED5" w:rsidP="00FA0F46">
            <w:pPr>
              <w:spacing w:after="0" w:line="20" w:lineRule="atLeast"/>
              <w:contextualSpacing/>
              <w:jc w:val="center"/>
              <w:rPr>
                <w:rFonts w:ascii="Times New Roman" w:hAnsi="Times New Roman"/>
                <w:iCs/>
                <w:color w:val="000000"/>
                <w:sz w:val="16"/>
                <w:szCs w:val="16"/>
              </w:rPr>
            </w:pPr>
            <w:r w:rsidRPr="00987C75">
              <w:rPr>
                <w:rFonts w:ascii="Times New Roman" w:hAnsi="Times New Roman"/>
                <w:iCs/>
                <w:color w:val="000000"/>
                <w:sz w:val="16"/>
                <w:szCs w:val="16"/>
              </w:rPr>
              <w:t>Темп прироста (снижения) расходов к предыдущему году, %</w:t>
            </w:r>
          </w:p>
        </w:tc>
      </w:tr>
      <w:tr w:rsidR="000F3ED5" w:rsidRPr="00494B60" w:rsidTr="00987C75">
        <w:trPr>
          <w:trHeight w:val="60"/>
          <w:tblHeader/>
          <w:jc w:val="center"/>
        </w:trPr>
        <w:tc>
          <w:tcPr>
            <w:tcW w:w="1130" w:type="pct"/>
            <w:vMerge/>
            <w:tcBorders>
              <w:top w:val="single" w:sz="8" w:space="0" w:color="auto"/>
              <w:left w:val="single" w:sz="8" w:space="0" w:color="auto"/>
              <w:bottom w:val="single" w:sz="8" w:space="0" w:color="000000"/>
              <w:right w:val="single" w:sz="8" w:space="0" w:color="auto"/>
            </w:tcBorders>
            <w:hideMark/>
          </w:tcPr>
          <w:p w:rsidR="000F3ED5" w:rsidRPr="00987C75" w:rsidRDefault="000F3ED5" w:rsidP="00FA0F46">
            <w:pPr>
              <w:spacing w:after="0" w:line="20" w:lineRule="atLeast"/>
              <w:contextualSpacing/>
              <w:jc w:val="center"/>
              <w:rPr>
                <w:rFonts w:ascii="Times New Roman" w:hAnsi="Times New Roman"/>
                <w:iCs/>
                <w:color w:val="000000"/>
                <w:sz w:val="16"/>
                <w:szCs w:val="16"/>
              </w:rPr>
            </w:pPr>
          </w:p>
        </w:tc>
        <w:tc>
          <w:tcPr>
            <w:tcW w:w="304" w:type="pct"/>
            <w:vMerge/>
            <w:tcBorders>
              <w:top w:val="single" w:sz="8" w:space="0" w:color="auto"/>
              <w:left w:val="single" w:sz="8" w:space="0" w:color="auto"/>
              <w:bottom w:val="single" w:sz="8" w:space="0" w:color="000000"/>
              <w:right w:val="single" w:sz="8" w:space="0" w:color="auto"/>
            </w:tcBorders>
            <w:hideMark/>
          </w:tcPr>
          <w:p w:rsidR="000F3ED5" w:rsidRPr="00987C75" w:rsidRDefault="000F3ED5" w:rsidP="00FA0F46">
            <w:pPr>
              <w:spacing w:after="0" w:line="20" w:lineRule="atLeast"/>
              <w:ind w:left="-108" w:right="-109"/>
              <w:contextualSpacing/>
              <w:jc w:val="center"/>
              <w:rPr>
                <w:rFonts w:ascii="Times New Roman" w:hAnsi="Times New Roman"/>
                <w:iCs/>
                <w:color w:val="000000"/>
                <w:sz w:val="16"/>
                <w:szCs w:val="16"/>
              </w:rPr>
            </w:pPr>
          </w:p>
        </w:tc>
        <w:tc>
          <w:tcPr>
            <w:tcW w:w="286" w:type="pct"/>
            <w:vMerge/>
            <w:tcBorders>
              <w:top w:val="single" w:sz="8" w:space="0" w:color="auto"/>
              <w:left w:val="single" w:sz="8" w:space="0" w:color="auto"/>
              <w:bottom w:val="single" w:sz="8" w:space="0" w:color="000000"/>
              <w:right w:val="single" w:sz="8" w:space="0" w:color="auto"/>
            </w:tcBorders>
            <w:hideMark/>
          </w:tcPr>
          <w:p w:rsidR="000F3ED5" w:rsidRPr="00987C75" w:rsidRDefault="000F3ED5" w:rsidP="00FA0F46">
            <w:pPr>
              <w:spacing w:after="0" w:line="20" w:lineRule="atLeast"/>
              <w:ind w:left="-108" w:right="-109"/>
              <w:contextualSpacing/>
              <w:jc w:val="center"/>
              <w:rPr>
                <w:rFonts w:ascii="Times New Roman" w:hAnsi="Times New Roman"/>
                <w:iCs/>
                <w:color w:val="000000"/>
                <w:sz w:val="16"/>
                <w:szCs w:val="16"/>
              </w:rPr>
            </w:pPr>
          </w:p>
        </w:tc>
        <w:tc>
          <w:tcPr>
            <w:tcW w:w="580" w:type="pct"/>
            <w:vMerge/>
            <w:tcBorders>
              <w:top w:val="single" w:sz="8" w:space="0" w:color="auto"/>
              <w:left w:val="single" w:sz="8" w:space="0" w:color="auto"/>
              <w:bottom w:val="single" w:sz="8" w:space="0" w:color="000000"/>
              <w:right w:val="single" w:sz="8" w:space="0" w:color="auto"/>
            </w:tcBorders>
            <w:hideMark/>
          </w:tcPr>
          <w:p w:rsidR="000F3ED5" w:rsidRPr="00987C75" w:rsidRDefault="000F3ED5" w:rsidP="00FA0F46">
            <w:pPr>
              <w:spacing w:after="0" w:line="20" w:lineRule="atLeast"/>
              <w:contextualSpacing/>
              <w:jc w:val="center"/>
              <w:rPr>
                <w:rFonts w:ascii="Times New Roman" w:hAnsi="Times New Roman"/>
                <w:iCs/>
                <w:color w:val="000000"/>
                <w:sz w:val="16"/>
                <w:szCs w:val="16"/>
              </w:rPr>
            </w:pPr>
          </w:p>
        </w:tc>
        <w:tc>
          <w:tcPr>
            <w:tcW w:w="464" w:type="pct"/>
            <w:tcBorders>
              <w:top w:val="nil"/>
              <w:left w:val="nil"/>
              <w:bottom w:val="single" w:sz="8" w:space="0" w:color="auto"/>
              <w:right w:val="single" w:sz="8" w:space="0" w:color="auto"/>
            </w:tcBorders>
            <w:shd w:val="clear" w:color="auto" w:fill="auto"/>
            <w:noWrap/>
            <w:hideMark/>
          </w:tcPr>
          <w:p w:rsidR="000F3ED5" w:rsidRPr="00987C75" w:rsidRDefault="000F3ED5" w:rsidP="00FA0F46">
            <w:pPr>
              <w:spacing w:after="0" w:line="20" w:lineRule="atLeast"/>
              <w:contextualSpacing/>
              <w:jc w:val="center"/>
              <w:rPr>
                <w:rFonts w:ascii="Times New Roman" w:hAnsi="Times New Roman"/>
                <w:iCs/>
                <w:color w:val="000000"/>
                <w:sz w:val="16"/>
                <w:szCs w:val="16"/>
              </w:rPr>
            </w:pPr>
            <w:r w:rsidRPr="00987C75">
              <w:rPr>
                <w:rFonts w:ascii="Times New Roman" w:hAnsi="Times New Roman"/>
                <w:iCs/>
                <w:color w:val="000000"/>
                <w:sz w:val="16"/>
                <w:szCs w:val="16"/>
              </w:rPr>
              <w:t>2018 год</w:t>
            </w:r>
          </w:p>
        </w:tc>
        <w:tc>
          <w:tcPr>
            <w:tcW w:w="463" w:type="pct"/>
            <w:tcBorders>
              <w:top w:val="nil"/>
              <w:left w:val="nil"/>
              <w:bottom w:val="single" w:sz="8" w:space="0" w:color="auto"/>
              <w:right w:val="single" w:sz="8" w:space="0" w:color="auto"/>
            </w:tcBorders>
            <w:shd w:val="clear" w:color="auto" w:fill="auto"/>
            <w:noWrap/>
            <w:hideMark/>
          </w:tcPr>
          <w:p w:rsidR="000F3ED5" w:rsidRPr="00987C75" w:rsidRDefault="000F3ED5" w:rsidP="00FA0F46">
            <w:pPr>
              <w:spacing w:after="0" w:line="20" w:lineRule="atLeast"/>
              <w:contextualSpacing/>
              <w:jc w:val="center"/>
              <w:rPr>
                <w:rFonts w:ascii="Times New Roman" w:hAnsi="Times New Roman"/>
                <w:iCs/>
                <w:color w:val="000000"/>
                <w:sz w:val="16"/>
                <w:szCs w:val="16"/>
              </w:rPr>
            </w:pPr>
            <w:r w:rsidRPr="00987C75">
              <w:rPr>
                <w:rFonts w:ascii="Times New Roman" w:hAnsi="Times New Roman"/>
                <w:iCs/>
                <w:color w:val="000000"/>
                <w:sz w:val="16"/>
                <w:szCs w:val="16"/>
              </w:rPr>
              <w:t>2019 год</w:t>
            </w:r>
          </w:p>
        </w:tc>
        <w:tc>
          <w:tcPr>
            <w:tcW w:w="468" w:type="pct"/>
            <w:tcBorders>
              <w:top w:val="nil"/>
              <w:left w:val="nil"/>
              <w:bottom w:val="single" w:sz="8" w:space="0" w:color="auto"/>
              <w:right w:val="single" w:sz="8" w:space="0" w:color="auto"/>
            </w:tcBorders>
            <w:shd w:val="clear" w:color="auto" w:fill="auto"/>
            <w:noWrap/>
            <w:hideMark/>
          </w:tcPr>
          <w:p w:rsidR="000F3ED5" w:rsidRPr="00987C75" w:rsidRDefault="000F3ED5" w:rsidP="00FA0F46">
            <w:pPr>
              <w:spacing w:after="0" w:line="20" w:lineRule="atLeast"/>
              <w:ind w:left="-104" w:right="-106"/>
              <w:contextualSpacing/>
              <w:jc w:val="center"/>
              <w:rPr>
                <w:rFonts w:ascii="Times New Roman" w:hAnsi="Times New Roman"/>
                <w:iCs/>
                <w:color w:val="000000"/>
                <w:sz w:val="16"/>
                <w:szCs w:val="16"/>
              </w:rPr>
            </w:pPr>
            <w:r w:rsidRPr="00987C75">
              <w:rPr>
                <w:rFonts w:ascii="Times New Roman" w:hAnsi="Times New Roman"/>
                <w:iCs/>
                <w:color w:val="000000"/>
                <w:sz w:val="16"/>
                <w:szCs w:val="16"/>
              </w:rPr>
              <w:t>2020 год</w:t>
            </w:r>
          </w:p>
        </w:tc>
        <w:tc>
          <w:tcPr>
            <w:tcW w:w="432" w:type="pct"/>
            <w:tcBorders>
              <w:top w:val="nil"/>
              <w:left w:val="nil"/>
              <w:bottom w:val="single" w:sz="8" w:space="0" w:color="auto"/>
              <w:right w:val="single" w:sz="8" w:space="0" w:color="auto"/>
            </w:tcBorders>
            <w:shd w:val="clear" w:color="auto" w:fill="auto"/>
            <w:noWrap/>
            <w:hideMark/>
          </w:tcPr>
          <w:p w:rsidR="000F3ED5" w:rsidRPr="00987C75" w:rsidRDefault="000F3ED5" w:rsidP="00FA0F46">
            <w:pPr>
              <w:spacing w:after="0" w:line="20" w:lineRule="atLeast"/>
              <w:contextualSpacing/>
              <w:jc w:val="center"/>
              <w:rPr>
                <w:rFonts w:ascii="Times New Roman" w:hAnsi="Times New Roman"/>
                <w:iCs/>
                <w:color w:val="000000"/>
                <w:sz w:val="16"/>
                <w:szCs w:val="16"/>
              </w:rPr>
            </w:pPr>
            <w:r w:rsidRPr="00987C75">
              <w:rPr>
                <w:rFonts w:ascii="Times New Roman" w:hAnsi="Times New Roman"/>
                <w:iCs/>
                <w:color w:val="000000"/>
                <w:sz w:val="16"/>
                <w:szCs w:val="16"/>
              </w:rPr>
              <w:t>2018 год</w:t>
            </w:r>
          </w:p>
        </w:tc>
        <w:tc>
          <w:tcPr>
            <w:tcW w:w="432" w:type="pct"/>
            <w:tcBorders>
              <w:top w:val="nil"/>
              <w:left w:val="nil"/>
              <w:bottom w:val="single" w:sz="8" w:space="0" w:color="auto"/>
              <w:right w:val="single" w:sz="8" w:space="0" w:color="auto"/>
            </w:tcBorders>
            <w:shd w:val="clear" w:color="auto" w:fill="auto"/>
            <w:noWrap/>
            <w:hideMark/>
          </w:tcPr>
          <w:p w:rsidR="000F3ED5" w:rsidRPr="00987C75" w:rsidRDefault="000F3ED5" w:rsidP="00FA0F46">
            <w:pPr>
              <w:spacing w:after="0" w:line="20" w:lineRule="atLeast"/>
              <w:contextualSpacing/>
              <w:jc w:val="center"/>
              <w:rPr>
                <w:rFonts w:ascii="Times New Roman" w:hAnsi="Times New Roman"/>
                <w:iCs/>
                <w:color w:val="000000"/>
                <w:sz w:val="16"/>
                <w:szCs w:val="16"/>
              </w:rPr>
            </w:pPr>
            <w:r w:rsidRPr="00987C75">
              <w:rPr>
                <w:rFonts w:ascii="Times New Roman" w:hAnsi="Times New Roman"/>
                <w:iCs/>
                <w:color w:val="000000"/>
                <w:sz w:val="16"/>
                <w:szCs w:val="16"/>
              </w:rPr>
              <w:t>2019 год</w:t>
            </w:r>
          </w:p>
        </w:tc>
        <w:tc>
          <w:tcPr>
            <w:tcW w:w="441" w:type="pct"/>
            <w:tcBorders>
              <w:top w:val="nil"/>
              <w:left w:val="nil"/>
              <w:bottom w:val="single" w:sz="8" w:space="0" w:color="auto"/>
              <w:right w:val="single" w:sz="8" w:space="0" w:color="auto"/>
            </w:tcBorders>
            <w:shd w:val="clear" w:color="auto" w:fill="auto"/>
            <w:noWrap/>
            <w:hideMark/>
          </w:tcPr>
          <w:p w:rsidR="000F3ED5" w:rsidRPr="00987C75" w:rsidRDefault="000F3ED5" w:rsidP="00FA0F46">
            <w:pPr>
              <w:spacing w:after="0" w:line="20" w:lineRule="atLeast"/>
              <w:contextualSpacing/>
              <w:jc w:val="center"/>
              <w:rPr>
                <w:rFonts w:ascii="Times New Roman" w:hAnsi="Times New Roman"/>
                <w:iCs/>
                <w:color w:val="000000"/>
                <w:sz w:val="16"/>
                <w:szCs w:val="16"/>
              </w:rPr>
            </w:pPr>
            <w:r w:rsidRPr="00987C75">
              <w:rPr>
                <w:rFonts w:ascii="Times New Roman" w:hAnsi="Times New Roman"/>
                <w:iCs/>
                <w:color w:val="000000"/>
                <w:sz w:val="16"/>
                <w:szCs w:val="16"/>
              </w:rPr>
              <w:t>2020 год</w:t>
            </w:r>
          </w:p>
        </w:tc>
      </w:tr>
      <w:tr w:rsidR="000F3ED5" w:rsidRPr="00494B60" w:rsidTr="00987C75">
        <w:trPr>
          <w:trHeight w:val="20"/>
          <w:jc w:val="center"/>
        </w:trPr>
        <w:tc>
          <w:tcPr>
            <w:tcW w:w="1130" w:type="pct"/>
            <w:tcBorders>
              <w:top w:val="nil"/>
              <w:left w:val="single" w:sz="8" w:space="0" w:color="auto"/>
              <w:bottom w:val="single" w:sz="8" w:space="0" w:color="auto"/>
              <w:right w:val="single" w:sz="8" w:space="0" w:color="auto"/>
            </w:tcBorders>
            <w:shd w:val="clear" w:color="auto" w:fill="auto"/>
            <w:vAlign w:val="bottom"/>
            <w:hideMark/>
          </w:tcPr>
          <w:p w:rsidR="000F3ED5" w:rsidRPr="00987C75" w:rsidRDefault="000F3ED5" w:rsidP="000F3ED5">
            <w:pPr>
              <w:spacing w:after="0" w:line="20" w:lineRule="atLeast"/>
              <w:ind w:right="-146"/>
              <w:contextualSpacing/>
              <w:rPr>
                <w:rFonts w:ascii="Times New Roman" w:hAnsi="Times New Roman"/>
                <w:b/>
                <w:bCs/>
                <w:color w:val="000000"/>
                <w:sz w:val="18"/>
                <w:szCs w:val="18"/>
              </w:rPr>
            </w:pPr>
            <w:r w:rsidRPr="00987C75">
              <w:rPr>
                <w:rFonts w:ascii="Times New Roman" w:hAnsi="Times New Roman"/>
                <w:b/>
                <w:bCs/>
                <w:color w:val="000000"/>
                <w:sz w:val="18"/>
                <w:szCs w:val="18"/>
              </w:rPr>
              <w:t>Охрана окружающей среды</w:t>
            </w:r>
          </w:p>
        </w:tc>
        <w:tc>
          <w:tcPr>
            <w:tcW w:w="304" w:type="pct"/>
            <w:tcBorders>
              <w:top w:val="nil"/>
              <w:left w:val="nil"/>
              <w:bottom w:val="single" w:sz="8" w:space="0" w:color="auto"/>
              <w:right w:val="single" w:sz="8" w:space="0" w:color="auto"/>
            </w:tcBorders>
            <w:shd w:val="clear" w:color="auto" w:fill="auto"/>
            <w:vAlign w:val="center"/>
            <w:hideMark/>
          </w:tcPr>
          <w:p w:rsidR="000F3ED5" w:rsidRPr="00987C75" w:rsidRDefault="000F3ED5" w:rsidP="000F3ED5">
            <w:pPr>
              <w:spacing w:after="0" w:line="20" w:lineRule="atLeast"/>
              <w:ind w:left="-108" w:right="-109"/>
              <w:contextualSpacing/>
              <w:jc w:val="center"/>
              <w:rPr>
                <w:rFonts w:ascii="Times New Roman" w:hAnsi="Times New Roman"/>
                <w:b/>
                <w:bCs/>
                <w:color w:val="000000"/>
                <w:sz w:val="16"/>
                <w:szCs w:val="16"/>
              </w:rPr>
            </w:pPr>
            <w:r w:rsidRPr="00987C75">
              <w:rPr>
                <w:rFonts w:ascii="Times New Roman" w:hAnsi="Times New Roman"/>
                <w:b/>
                <w:bCs/>
                <w:color w:val="000000"/>
                <w:sz w:val="16"/>
                <w:szCs w:val="16"/>
              </w:rPr>
              <w:t>06</w:t>
            </w:r>
          </w:p>
        </w:tc>
        <w:tc>
          <w:tcPr>
            <w:tcW w:w="286" w:type="pct"/>
            <w:tcBorders>
              <w:top w:val="nil"/>
              <w:left w:val="nil"/>
              <w:bottom w:val="single" w:sz="8" w:space="0" w:color="auto"/>
              <w:right w:val="single" w:sz="8" w:space="0" w:color="auto"/>
            </w:tcBorders>
            <w:shd w:val="clear" w:color="auto" w:fill="auto"/>
            <w:vAlign w:val="center"/>
            <w:hideMark/>
          </w:tcPr>
          <w:p w:rsidR="000F3ED5" w:rsidRPr="00987C75" w:rsidRDefault="000F3ED5" w:rsidP="000F3ED5">
            <w:pPr>
              <w:spacing w:after="0" w:line="20" w:lineRule="atLeast"/>
              <w:ind w:left="-108" w:right="-109"/>
              <w:contextualSpacing/>
              <w:jc w:val="center"/>
              <w:rPr>
                <w:rFonts w:ascii="Times New Roman" w:hAnsi="Times New Roman"/>
                <w:b/>
                <w:bCs/>
                <w:color w:val="000000"/>
                <w:sz w:val="16"/>
                <w:szCs w:val="16"/>
              </w:rPr>
            </w:pPr>
            <w:r w:rsidRPr="00987C75">
              <w:rPr>
                <w:rFonts w:ascii="Times New Roman" w:hAnsi="Times New Roman"/>
                <w:b/>
                <w:bCs/>
                <w:color w:val="000000"/>
                <w:sz w:val="16"/>
                <w:szCs w:val="16"/>
              </w:rPr>
              <w:t>00</w:t>
            </w:r>
          </w:p>
        </w:tc>
        <w:tc>
          <w:tcPr>
            <w:tcW w:w="580" w:type="pct"/>
            <w:tcBorders>
              <w:top w:val="nil"/>
              <w:left w:val="nil"/>
              <w:bottom w:val="single" w:sz="8" w:space="0" w:color="auto"/>
              <w:right w:val="single" w:sz="8" w:space="0" w:color="auto"/>
            </w:tcBorders>
            <w:shd w:val="clear" w:color="auto" w:fill="auto"/>
            <w:hideMark/>
          </w:tcPr>
          <w:p w:rsidR="000F3ED5" w:rsidRPr="00987C75" w:rsidRDefault="000F3ED5" w:rsidP="00E0200E">
            <w:pPr>
              <w:spacing w:after="0" w:line="20" w:lineRule="atLeast"/>
              <w:contextualSpacing/>
              <w:jc w:val="right"/>
              <w:rPr>
                <w:rFonts w:ascii="Times New Roman" w:hAnsi="Times New Roman"/>
                <w:b/>
                <w:bCs/>
                <w:color w:val="000000"/>
                <w:sz w:val="16"/>
                <w:szCs w:val="16"/>
              </w:rPr>
            </w:pPr>
            <w:r w:rsidRPr="00987C75">
              <w:rPr>
                <w:rFonts w:ascii="Times New Roman" w:hAnsi="Times New Roman"/>
                <w:b/>
                <w:bCs/>
                <w:color w:val="000000"/>
                <w:sz w:val="16"/>
                <w:szCs w:val="16"/>
              </w:rPr>
              <w:t>177 468,3</w:t>
            </w:r>
          </w:p>
        </w:tc>
        <w:tc>
          <w:tcPr>
            <w:tcW w:w="464" w:type="pct"/>
            <w:tcBorders>
              <w:top w:val="nil"/>
              <w:left w:val="nil"/>
              <w:bottom w:val="single" w:sz="8" w:space="0" w:color="auto"/>
              <w:right w:val="single" w:sz="8" w:space="0" w:color="auto"/>
            </w:tcBorders>
            <w:shd w:val="clear" w:color="auto" w:fill="auto"/>
            <w:hideMark/>
          </w:tcPr>
          <w:p w:rsidR="000F3ED5" w:rsidRPr="00987C75" w:rsidRDefault="000F3ED5" w:rsidP="00E0200E">
            <w:pPr>
              <w:spacing w:after="0" w:line="20" w:lineRule="atLeast"/>
              <w:ind w:left="-108" w:right="-122"/>
              <w:contextualSpacing/>
              <w:jc w:val="right"/>
              <w:rPr>
                <w:rFonts w:ascii="Times New Roman" w:hAnsi="Times New Roman"/>
                <w:b/>
                <w:bCs/>
                <w:color w:val="000000"/>
                <w:sz w:val="16"/>
                <w:szCs w:val="16"/>
              </w:rPr>
            </w:pPr>
            <w:r w:rsidRPr="00987C75">
              <w:rPr>
                <w:rFonts w:ascii="Times New Roman" w:hAnsi="Times New Roman"/>
                <w:b/>
                <w:bCs/>
                <w:color w:val="000000"/>
                <w:sz w:val="16"/>
                <w:szCs w:val="16"/>
              </w:rPr>
              <w:t>175 796,0</w:t>
            </w:r>
          </w:p>
        </w:tc>
        <w:tc>
          <w:tcPr>
            <w:tcW w:w="463" w:type="pct"/>
            <w:tcBorders>
              <w:top w:val="nil"/>
              <w:left w:val="nil"/>
              <w:bottom w:val="single" w:sz="8" w:space="0" w:color="auto"/>
              <w:right w:val="single" w:sz="8" w:space="0" w:color="auto"/>
            </w:tcBorders>
            <w:shd w:val="clear" w:color="auto" w:fill="auto"/>
            <w:hideMark/>
          </w:tcPr>
          <w:p w:rsidR="000F3ED5" w:rsidRPr="00987C75" w:rsidRDefault="000F3ED5" w:rsidP="00E0200E">
            <w:pPr>
              <w:spacing w:after="0" w:line="20" w:lineRule="atLeast"/>
              <w:ind w:left="-94" w:right="-112"/>
              <w:contextualSpacing/>
              <w:jc w:val="right"/>
              <w:rPr>
                <w:rFonts w:ascii="Times New Roman" w:hAnsi="Times New Roman"/>
                <w:b/>
                <w:bCs/>
                <w:color w:val="000000"/>
                <w:sz w:val="16"/>
                <w:szCs w:val="16"/>
              </w:rPr>
            </w:pPr>
            <w:r w:rsidRPr="00987C75">
              <w:rPr>
                <w:rFonts w:ascii="Times New Roman" w:hAnsi="Times New Roman"/>
                <w:b/>
                <w:bCs/>
                <w:color w:val="000000"/>
                <w:sz w:val="16"/>
                <w:szCs w:val="16"/>
              </w:rPr>
              <w:t>175 927,0</w:t>
            </w:r>
          </w:p>
        </w:tc>
        <w:tc>
          <w:tcPr>
            <w:tcW w:w="468" w:type="pct"/>
            <w:tcBorders>
              <w:top w:val="nil"/>
              <w:left w:val="nil"/>
              <w:bottom w:val="single" w:sz="8" w:space="0" w:color="auto"/>
              <w:right w:val="single" w:sz="8" w:space="0" w:color="auto"/>
            </w:tcBorders>
            <w:shd w:val="clear" w:color="auto" w:fill="auto"/>
            <w:hideMark/>
          </w:tcPr>
          <w:p w:rsidR="000F3ED5" w:rsidRPr="00987C75" w:rsidRDefault="000F3ED5" w:rsidP="00E0200E">
            <w:pPr>
              <w:spacing w:after="0" w:line="20" w:lineRule="atLeast"/>
              <w:ind w:left="-104" w:right="-106"/>
              <w:contextualSpacing/>
              <w:jc w:val="right"/>
              <w:rPr>
                <w:rFonts w:ascii="Times New Roman" w:hAnsi="Times New Roman"/>
                <w:b/>
                <w:bCs/>
                <w:color w:val="000000"/>
                <w:sz w:val="16"/>
                <w:szCs w:val="16"/>
              </w:rPr>
            </w:pPr>
            <w:r w:rsidRPr="00987C75">
              <w:rPr>
                <w:rFonts w:ascii="Times New Roman" w:hAnsi="Times New Roman"/>
                <w:b/>
                <w:bCs/>
                <w:color w:val="000000"/>
                <w:sz w:val="16"/>
                <w:szCs w:val="16"/>
              </w:rPr>
              <w:t>176 032,2</w:t>
            </w:r>
          </w:p>
        </w:tc>
        <w:tc>
          <w:tcPr>
            <w:tcW w:w="432" w:type="pct"/>
            <w:tcBorders>
              <w:top w:val="nil"/>
              <w:left w:val="nil"/>
              <w:bottom w:val="single" w:sz="8" w:space="0" w:color="auto"/>
              <w:right w:val="single" w:sz="8" w:space="0" w:color="auto"/>
            </w:tcBorders>
            <w:shd w:val="clear" w:color="auto" w:fill="auto"/>
            <w:hideMark/>
          </w:tcPr>
          <w:p w:rsidR="000F3ED5" w:rsidRPr="00987C75" w:rsidRDefault="000F3ED5" w:rsidP="00E0200E">
            <w:pPr>
              <w:spacing w:after="0" w:line="20" w:lineRule="atLeast"/>
              <w:contextualSpacing/>
              <w:jc w:val="right"/>
              <w:rPr>
                <w:rFonts w:ascii="Times New Roman" w:hAnsi="Times New Roman"/>
                <w:b/>
                <w:bCs/>
                <w:color w:val="000000"/>
                <w:sz w:val="16"/>
                <w:szCs w:val="16"/>
              </w:rPr>
            </w:pPr>
            <w:r w:rsidRPr="00987C75">
              <w:rPr>
                <w:rFonts w:ascii="Times New Roman" w:hAnsi="Times New Roman"/>
                <w:b/>
                <w:bCs/>
                <w:color w:val="000000"/>
                <w:sz w:val="16"/>
                <w:szCs w:val="16"/>
              </w:rPr>
              <w:t>-0,9</w:t>
            </w:r>
          </w:p>
        </w:tc>
        <w:tc>
          <w:tcPr>
            <w:tcW w:w="432" w:type="pct"/>
            <w:tcBorders>
              <w:top w:val="nil"/>
              <w:left w:val="nil"/>
              <w:bottom w:val="single" w:sz="8" w:space="0" w:color="auto"/>
              <w:right w:val="single" w:sz="8" w:space="0" w:color="auto"/>
            </w:tcBorders>
            <w:shd w:val="clear" w:color="auto" w:fill="auto"/>
            <w:hideMark/>
          </w:tcPr>
          <w:p w:rsidR="000F3ED5" w:rsidRPr="00987C75" w:rsidRDefault="000F3ED5" w:rsidP="00E0200E">
            <w:pPr>
              <w:spacing w:after="0" w:line="20" w:lineRule="atLeast"/>
              <w:contextualSpacing/>
              <w:jc w:val="right"/>
              <w:rPr>
                <w:rFonts w:ascii="Times New Roman" w:hAnsi="Times New Roman"/>
                <w:b/>
                <w:bCs/>
                <w:color w:val="000000"/>
                <w:sz w:val="16"/>
                <w:szCs w:val="16"/>
              </w:rPr>
            </w:pPr>
            <w:r w:rsidRPr="00987C75">
              <w:rPr>
                <w:rFonts w:ascii="Times New Roman" w:hAnsi="Times New Roman"/>
                <w:b/>
                <w:bCs/>
                <w:color w:val="000000"/>
                <w:sz w:val="16"/>
                <w:szCs w:val="16"/>
              </w:rPr>
              <w:t>0,1</w:t>
            </w:r>
          </w:p>
        </w:tc>
        <w:tc>
          <w:tcPr>
            <w:tcW w:w="441" w:type="pct"/>
            <w:tcBorders>
              <w:top w:val="nil"/>
              <w:left w:val="nil"/>
              <w:bottom w:val="single" w:sz="8" w:space="0" w:color="auto"/>
              <w:right w:val="single" w:sz="8" w:space="0" w:color="auto"/>
            </w:tcBorders>
            <w:shd w:val="clear" w:color="auto" w:fill="auto"/>
            <w:hideMark/>
          </w:tcPr>
          <w:p w:rsidR="000F3ED5" w:rsidRPr="00987C75" w:rsidRDefault="000F3ED5" w:rsidP="00E0200E">
            <w:pPr>
              <w:spacing w:after="0" w:line="20" w:lineRule="atLeast"/>
              <w:contextualSpacing/>
              <w:jc w:val="right"/>
              <w:rPr>
                <w:rFonts w:ascii="Times New Roman" w:hAnsi="Times New Roman"/>
                <w:b/>
                <w:bCs/>
                <w:color w:val="000000"/>
                <w:sz w:val="16"/>
                <w:szCs w:val="16"/>
              </w:rPr>
            </w:pPr>
            <w:r w:rsidRPr="00987C75">
              <w:rPr>
                <w:rFonts w:ascii="Times New Roman" w:hAnsi="Times New Roman"/>
                <w:b/>
                <w:bCs/>
                <w:color w:val="000000"/>
                <w:sz w:val="16"/>
                <w:szCs w:val="16"/>
              </w:rPr>
              <w:t>0,1</w:t>
            </w:r>
          </w:p>
        </w:tc>
      </w:tr>
      <w:tr w:rsidR="000F3ED5" w:rsidRPr="00494B60" w:rsidTr="00987C75">
        <w:trPr>
          <w:trHeight w:val="20"/>
          <w:jc w:val="center"/>
        </w:trPr>
        <w:tc>
          <w:tcPr>
            <w:tcW w:w="1130" w:type="pct"/>
            <w:tcBorders>
              <w:top w:val="nil"/>
              <w:left w:val="single" w:sz="8" w:space="0" w:color="auto"/>
              <w:bottom w:val="single" w:sz="8" w:space="0" w:color="auto"/>
              <w:right w:val="single" w:sz="8" w:space="0" w:color="auto"/>
            </w:tcBorders>
            <w:shd w:val="clear" w:color="auto" w:fill="auto"/>
            <w:vAlign w:val="bottom"/>
            <w:hideMark/>
          </w:tcPr>
          <w:p w:rsidR="000F3ED5" w:rsidRPr="00494B60" w:rsidRDefault="000F3ED5" w:rsidP="000F3ED5">
            <w:pPr>
              <w:spacing w:after="0" w:line="20" w:lineRule="atLeast"/>
              <w:contextualSpacing/>
              <w:rPr>
                <w:rFonts w:ascii="Times New Roman" w:hAnsi="Times New Roman"/>
                <w:color w:val="000000"/>
                <w:sz w:val="18"/>
                <w:szCs w:val="18"/>
              </w:rPr>
            </w:pPr>
            <w:r w:rsidRPr="00494B60">
              <w:rPr>
                <w:rFonts w:ascii="Times New Roman" w:hAnsi="Times New Roman"/>
                <w:color w:val="000000"/>
                <w:sz w:val="18"/>
                <w:szCs w:val="18"/>
              </w:rPr>
              <w:t>Экологический ко</w:t>
            </w:r>
            <w:r w:rsidRPr="00494B60">
              <w:rPr>
                <w:rFonts w:ascii="Times New Roman" w:hAnsi="Times New Roman"/>
                <w:color w:val="000000"/>
                <w:sz w:val="18"/>
                <w:szCs w:val="18"/>
              </w:rPr>
              <w:t>н</w:t>
            </w:r>
            <w:r w:rsidRPr="00494B60">
              <w:rPr>
                <w:rFonts w:ascii="Times New Roman" w:hAnsi="Times New Roman"/>
                <w:color w:val="000000"/>
                <w:sz w:val="18"/>
                <w:szCs w:val="18"/>
              </w:rPr>
              <w:t>троль</w:t>
            </w:r>
          </w:p>
        </w:tc>
        <w:tc>
          <w:tcPr>
            <w:tcW w:w="304" w:type="pct"/>
            <w:tcBorders>
              <w:top w:val="nil"/>
              <w:left w:val="nil"/>
              <w:bottom w:val="single" w:sz="8" w:space="0" w:color="auto"/>
              <w:right w:val="single" w:sz="8" w:space="0" w:color="auto"/>
            </w:tcBorders>
            <w:shd w:val="clear" w:color="auto" w:fill="auto"/>
            <w:vAlign w:val="center"/>
            <w:hideMark/>
          </w:tcPr>
          <w:p w:rsidR="000F3ED5" w:rsidRPr="00494B60" w:rsidRDefault="000F3ED5" w:rsidP="000F3ED5">
            <w:pPr>
              <w:spacing w:after="0" w:line="20" w:lineRule="atLeast"/>
              <w:ind w:left="-108" w:right="-109"/>
              <w:contextualSpacing/>
              <w:jc w:val="center"/>
              <w:rPr>
                <w:rFonts w:ascii="Times New Roman" w:hAnsi="Times New Roman"/>
                <w:color w:val="000000"/>
                <w:sz w:val="16"/>
                <w:szCs w:val="16"/>
              </w:rPr>
            </w:pPr>
            <w:r w:rsidRPr="00494B60">
              <w:rPr>
                <w:rFonts w:ascii="Times New Roman" w:hAnsi="Times New Roman"/>
                <w:color w:val="000000"/>
                <w:sz w:val="16"/>
                <w:szCs w:val="16"/>
              </w:rPr>
              <w:t>06</w:t>
            </w:r>
          </w:p>
        </w:tc>
        <w:tc>
          <w:tcPr>
            <w:tcW w:w="286" w:type="pct"/>
            <w:tcBorders>
              <w:top w:val="nil"/>
              <w:left w:val="nil"/>
              <w:bottom w:val="single" w:sz="8" w:space="0" w:color="auto"/>
              <w:right w:val="single" w:sz="8" w:space="0" w:color="auto"/>
            </w:tcBorders>
            <w:shd w:val="clear" w:color="auto" w:fill="auto"/>
            <w:vAlign w:val="center"/>
            <w:hideMark/>
          </w:tcPr>
          <w:p w:rsidR="000F3ED5" w:rsidRPr="00494B60" w:rsidRDefault="000F3ED5" w:rsidP="000F3ED5">
            <w:pPr>
              <w:spacing w:after="0" w:line="20" w:lineRule="atLeast"/>
              <w:ind w:left="-108" w:right="-109"/>
              <w:contextualSpacing/>
              <w:jc w:val="center"/>
              <w:rPr>
                <w:rFonts w:ascii="Times New Roman" w:hAnsi="Times New Roman"/>
                <w:color w:val="000000"/>
                <w:sz w:val="16"/>
                <w:szCs w:val="16"/>
              </w:rPr>
            </w:pPr>
            <w:r w:rsidRPr="00494B60">
              <w:rPr>
                <w:rFonts w:ascii="Times New Roman" w:hAnsi="Times New Roman"/>
                <w:color w:val="000000"/>
                <w:sz w:val="16"/>
                <w:szCs w:val="16"/>
              </w:rPr>
              <w:t>01</w:t>
            </w:r>
          </w:p>
        </w:tc>
        <w:tc>
          <w:tcPr>
            <w:tcW w:w="580"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contextualSpacing/>
              <w:jc w:val="right"/>
              <w:rPr>
                <w:rFonts w:ascii="Times New Roman" w:hAnsi="Times New Roman"/>
                <w:color w:val="000000"/>
                <w:sz w:val="16"/>
                <w:szCs w:val="16"/>
              </w:rPr>
            </w:pPr>
            <w:r w:rsidRPr="00494B60">
              <w:rPr>
                <w:rFonts w:ascii="Times New Roman" w:hAnsi="Times New Roman"/>
                <w:color w:val="000000"/>
                <w:sz w:val="16"/>
                <w:szCs w:val="16"/>
              </w:rPr>
              <w:t>5</w:t>
            </w:r>
            <w:r>
              <w:rPr>
                <w:rFonts w:ascii="Times New Roman" w:hAnsi="Times New Roman"/>
                <w:color w:val="000000"/>
                <w:sz w:val="16"/>
                <w:szCs w:val="16"/>
              </w:rPr>
              <w:t>0 989,9</w:t>
            </w:r>
          </w:p>
        </w:tc>
        <w:tc>
          <w:tcPr>
            <w:tcW w:w="464"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ind w:left="-108" w:right="-122"/>
              <w:contextualSpacing/>
              <w:jc w:val="right"/>
              <w:rPr>
                <w:rFonts w:ascii="Times New Roman" w:hAnsi="Times New Roman"/>
                <w:color w:val="000000"/>
                <w:sz w:val="16"/>
                <w:szCs w:val="16"/>
              </w:rPr>
            </w:pPr>
            <w:r>
              <w:rPr>
                <w:rFonts w:ascii="Times New Roman" w:hAnsi="Times New Roman"/>
                <w:color w:val="000000"/>
                <w:sz w:val="16"/>
                <w:szCs w:val="16"/>
              </w:rPr>
              <w:t>48 714,2</w:t>
            </w:r>
          </w:p>
        </w:tc>
        <w:tc>
          <w:tcPr>
            <w:tcW w:w="463"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ind w:left="-94" w:right="-112"/>
              <w:contextualSpacing/>
              <w:jc w:val="right"/>
              <w:rPr>
                <w:rFonts w:ascii="Times New Roman" w:hAnsi="Times New Roman"/>
                <w:color w:val="000000"/>
                <w:sz w:val="16"/>
                <w:szCs w:val="16"/>
              </w:rPr>
            </w:pPr>
            <w:r w:rsidRPr="00494B60">
              <w:rPr>
                <w:rFonts w:ascii="Times New Roman" w:hAnsi="Times New Roman"/>
                <w:color w:val="000000"/>
                <w:sz w:val="16"/>
                <w:szCs w:val="16"/>
              </w:rPr>
              <w:t>4</w:t>
            </w:r>
            <w:r>
              <w:rPr>
                <w:rFonts w:ascii="Times New Roman" w:hAnsi="Times New Roman"/>
                <w:color w:val="000000"/>
                <w:sz w:val="16"/>
                <w:szCs w:val="16"/>
              </w:rPr>
              <w:t>8 798,9</w:t>
            </w:r>
          </w:p>
        </w:tc>
        <w:tc>
          <w:tcPr>
            <w:tcW w:w="468"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ind w:left="-104" w:right="-106"/>
              <w:contextualSpacing/>
              <w:jc w:val="right"/>
              <w:rPr>
                <w:rFonts w:ascii="Times New Roman" w:hAnsi="Times New Roman"/>
                <w:color w:val="000000"/>
                <w:sz w:val="16"/>
                <w:szCs w:val="16"/>
              </w:rPr>
            </w:pPr>
            <w:r w:rsidRPr="00494B60">
              <w:rPr>
                <w:rFonts w:ascii="Times New Roman" w:hAnsi="Times New Roman"/>
                <w:color w:val="000000"/>
                <w:sz w:val="16"/>
                <w:szCs w:val="16"/>
              </w:rPr>
              <w:t>4</w:t>
            </w:r>
            <w:r>
              <w:rPr>
                <w:rFonts w:ascii="Times New Roman" w:hAnsi="Times New Roman"/>
                <w:color w:val="000000"/>
                <w:sz w:val="16"/>
                <w:szCs w:val="16"/>
              </w:rPr>
              <w:t>8 887,0</w:t>
            </w:r>
          </w:p>
        </w:tc>
        <w:tc>
          <w:tcPr>
            <w:tcW w:w="432"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contextualSpacing/>
              <w:jc w:val="right"/>
              <w:rPr>
                <w:rFonts w:ascii="Times New Roman" w:hAnsi="Times New Roman"/>
                <w:color w:val="000000"/>
                <w:sz w:val="16"/>
                <w:szCs w:val="16"/>
              </w:rPr>
            </w:pPr>
            <w:r>
              <w:rPr>
                <w:rFonts w:ascii="Times New Roman" w:hAnsi="Times New Roman"/>
                <w:color w:val="000000"/>
                <w:sz w:val="16"/>
                <w:szCs w:val="16"/>
              </w:rPr>
              <w:t>-4,5</w:t>
            </w:r>
          </w:p>
        </w:tc>
        <w:tc>
          <w:tcPr>
            <w:tcW w:w="432"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contextualSpacing/>
              <w:jc w:val="right"/>
              <w:rPr>
                <w:rFonts w:ascii="Times New Roman" w:hAnsi="Times New Roman"/>
                <w:color w:val="000000"/>
                <w:sz w:val="16"/>
                <w:szCs w:val="16"/>
              </w:rPr>
            </w:pPr>
            <w:r>
              <w:rPr>
                <w:rFonts w:ascii="Times New Roman" w:hAnsi="Times New Roman"/>
                <w:color w:val="000000"/>
                <w:sz w:val="16"/>
                <w:szCs w:val="16"/>
              </w:rPr>
              <w:t>0,2</w:t>
            </w:r>
          </w:p>
        </w:tc>
        <w:tc>
          <w:tcPr>
            <w:tcW w:w="441"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contextualSpacing/>
              <w:jc w:val="right"/>
              <w:rPr>
                <w:rFonts w:ascii="Times New Roman" w:hAnsi="Times New Roman"/>
                <w:color w:val="000000"/>
                <w:sz w:val="16"/>
                <w:szCs w:val="16"/>
              </w:rPr>
            </w:pPr>
            <w:r>
              <w:rPr>
                <w:rFonts w:ascii="Times New Roman" w:hAnsi="Times New Roman"/>
                <w:color w:val="000000"/>
                <w:sz w:val="16"/>
                <w:szCs w:val="16"/>
              </w:rPr>
              <w:t>0,2</w:t>
            </w:r>
          </w:p>
        </w:tc>
      </w:tr>
      <w:tr w:rsidR="000F3ED5" w:rsidRPr="00494B60" w:rsidTr="00987C75">
        <w:trPr>
          <w:trHeight w:val="20"/>
          <w:jc w:val="center"/>
        </w:trPr>
        <w:tc>
          <w:tcPr>
            <w:tcW w:w="1130" w:type="pct"/>
            <w:tcBorders>
              <w:top w:val="nil"/>
              <w:left w:val="single" w:sz="8" w:space="0" w:color="auto"/>
              <w:bottom w:val="single" w:sz="8" w:space="0" w:color="auto"/>
              <w:right w:val="single" w:sz="8" w:space="0" w:color="auto"/>
            </w:tcBorders>
            <w:shd w:val="clear" w:color="auto" w:fill="auto"/>
            <w:vAlign w:val="bottom"/>
            <w:hideMark/>
          </w:tcPr>
          <w:p w:rsidR="000F3ED5" w:rsidRPr="00494B60" w:rsidRDefault="000F3ED5" w:rsidP="000F3ED5">
            <w:pPr>
              <w:spacing w:after="0" w:line="20" w:lineRule="atLeast"/>
              <w:contextualSpacing/>
              <w:rPr>
                <w:rFonts w:ascii="Times New Roman" w:hAnsi="Times New Roman"/>
                <w:color w:val="000000"/>
                <w:sz w:val="18"/>
                <w:szCs w:val="18"/>
              </w:rPr>
            </w:pPr>
            <w:r w:rsidRPr="00494B60">
              <w:rPr>
                <w:rFonts w:ascii="Times New Roman" w:hAnsi="Times New Roman"/>
                <w:color w:val="000000"/>
                <w:sz w:val="18"/>
                <w:szCs w:val="18"/>
              </w:rPr>
              <w:t>Охрана объектов раст</w:t>
            </w:r>
            <w:r w:rsidRPr="00494B60">
              <w:rPr>
                <w:rFonts w:ascii="Times New Roman" w:hAnsi="Times New Roman"/>
                <w:color w:val="000000"/>
                <w:sz w:val="18"/>
                <w:szCs w:val="18"/>
              </w:rPr>
              <w:t>и</w:t>
            </w:r>
            <w:r w:rsidRPr="00494B60">
              <w:rPr>
                <w:rFonts w:ascii="Times New Roman" w:hAnsi="Times New Roman"/>
                <w:color w:val="000000"/>
                <w:sz w:val="18"/>
                <w:szCs w:val="18"/>
              </w:rPr>
              <w:t>тельного и животного мира и среды их обит</w:t>
            </w:r>
            <w:r w:rsidRPr="00494B60">
              <w:rPr>
                <w:rFonts w:ascii="Times New Roman" w:hAnsi="Times New Roman"/>
                <w:color w:val="000000"/>
                <w:sz w:val="18"/>
                <w:szCs w:val="18"/>
              </w:rPr>
              <w:t>а</w:t>
            </w:r>
            <w:r w:rsidRPr="00494B60">
              <w:rPr>
                <w:rFonts w:ascii="Times New Roman" w:hAnsi="Times New Roman"/>
                <w:color w:val="000000"/>
                <w:sz w:val="18"/>
                <w:szCs w:val="18"/>
              </w:rPr>
              <w:t>ния</w:t>
            </w:r>
          </w:p>
        </w:tc>
        <w:tc>
          <w:tcPr>
            <w:tcW w:w="304" w:type="pct"/>
            <w:tcBorders>
              <w:top w:val="nil"/>
              <w:left w:val="nil"/>
              <w:bottom w:val="single" w:sz="8" w:space="0" w:color="auto"/>
              <w:right w:val="single" w:sz="8" w:space="0" w:color="auto"/>
            </w:tcBorders>
            <w:shd w:val="clear" w:color="auto" w:fill="auto"/>
            <w:vAlign w:val="center"/>
            <w:hideMark/>
          </w:tcPr>
          <w:p w:rsidR="000F3ED5" w:rsidRPr="00494B60" w:rsidRDefault="000F3ED5" w:rsidP="000F3ED5">
            <w:pPr>
              <w:spacing w:after="0" w:line="20" w:lineRule="atLeast"/>
              <w:ind w:left="-108" w:right="-109"/>
              <w:contextualSpacing/>
              <w:jc w:val="center"/>
              <w:rPr>
                <w:rFonts w:ascii="Times New Roman" w:hAnsi="Times New Roman"/>
                <w:color w:val="000000"/>
                <w:sz w:val="16"/>
                <w:szCs w:val="16"/>
              </w:rPr>
            </w:pPr>
            <w:r w:rsidRPr="00494B60">
              <w:rPr>
                <w:rFonts w:ascii="Times New Roman" w:hAnsi="Times New Roman"/>
                <w:color w:val="000000"/>
                <w:sz w:val="16"/>
                <w:szCs w:val="16"/>
              </w:rPr>
              <w:t>06</w:t>
            </w:r>
          </w:p>
        </w:tc>
        <w:tc>
          <w:tcPr>
            <w:tcW w:w="286" w:type="pct"/>
            <w:tcBorders>
              <w:top w:val="nil"/>
              <w:left w:val="nil"/>
              <w:bottom w:val="single" w:sz="8" w:space="0" w:color="auto"/>
              <w:right w:val="single" w:sz="8" w:space="0" w:color="auto"/>
            </w:tcBorders>
            <w:shd w:val="clear" w:color="auto" w:fill="auto"/>
            <w:vAlign w:val="center"/>
            <w:hideMark/>
          </w:tcPr>
          <w:p w:rsidR="000F3ED5" w:rsidRPr="00494B60" w:rsidRDefault="000F3ED5" w:rsidP="000F3ED5">
            <w:pPr>
              <w:spacing w:after="0" w:line="20" w:lineRule="atLeast"/>
              <w:ind w:left="-108" w:right="-109"/>
              <w:contextualSpacing/>
              <w:jc w:val="center"/>
              <w:rPr>
                <w:rFonts w:ascii="Times New Roman" w:hAnsi="Times New Roman"/>
                <w:color w:val="000000"/>
                <w:sz w:val="16"/>
                <w:szCs w:val="16"/>
              </w:rPr>
            </w:pPr>
            <w:r w:rsidRPr="00494B60">
              <w:rPr>
                <w:rFonts w:ascii="Times New Roman" w:hAnsi="Times New Roman"/>
                <w:color w:val="000000"/>
                <w:sz w:val="16"/>
                <w:szCs w:val="16"/>
              </w:rPr>
              <w:t>03</w:t>
            </w:r>
          </w:p>
        </w:tc>
        <w:tc>
          <w:tcPr>
            <w:tcW w:w="580"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contextualSpacing/>
              <w:jc w:val="right"/>
              <w:rPr>
                <w:rFonts w:ascii="Times New Roman" w:hAnsi="Times New Roman"/>
                <w:color w:val="000000"/>
                <w:sz w:val="16"/>
                <w:szCs w:val="16"/>
              </w:rPr>
            </w:pPr>
            <w:r>
              <w:rPr>
                <w:rFonts w:ascii="Times New Roman" w:hAnsi="Times New Roman"/>
                <w:color w:val="000000"/>
                <w:sz w:val="16"/>
                <w:szCs w:val="16"/>
              </w:rPr>
              <w:t>2 905,4</w:t>
            </w:r>
          </w:p>
        </w:tc>
        <w:tc>
          <w:tcPr>
            <w:tcW w:w="464"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ind w:left="-108" w:right="-122"/>
              <w:contextualSpacing/>
              <w:jc w:val="right"/>
              <w:rPr>
                <w:rFonts w:ascii="Times New Roman" w:hAnsi="Times New Roman"/>
                <w:color w:val="000000"/>
                <w:sz w:val="16"/>
                <w:szCs w:val="16"/>
              </w:rPr>
            </w:pPr>
            <w:r>
              <w:rPr>
                <w:rFonts w:ascii="Times New Roman" w:hAnsi="Times New Roman"/>
                <w:color w:val="000000"/>
                <w:sz w:val="16"/>
                <w:szCs w:val="16"/>
              </w:rPr>
              <w:t>2 988,5</w:t>
            </w:r>
          </w:p>
        </w:tc>
        <w:tc>
          <w:tcPr>
            <w:tcW w:w="463"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ind w:left="-94" w:right="-112"/>
              <w:contextualSpacing/>
              <w:jc w:val="right"/>
              <w:rPr>
                <w:rFonts w:ascii="Times New Roman" w:hAnsi="Times New Roman"/>
                <w:color w:val="000000"/>
                <w:sz w:val="16"/>
                <w:szCs w:val="16"/>
              </w:rPr>
            </w:pPr>
            <w:r>
              <w:rPr>
                <w:rFonts w:ascii="Times New Roman" w:hAnsi="Times New Roman"/>
                <w:color w:val="000000"/>
                <w:sz w:val="16"/>
                <w:szCs w:val="16"/>
              </w:rPr>
              <w:t>3 000,3</w:t>
            </w:r>
          </w:p>
        </w:tc>
        <w:tc>
          <w:tcPr>
            <w:tcW w:w="468"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ind w:left="-104" w:right="-106"/>
              <w:contextualSpacing/>
              <w:jc w:val="right"/>
              <w:rPr>
                <w:rFonts w:ascii="Times New Roman" w:hAnsi="Times New Roman"/>
                <w:color w:val="000000"/>
                <w:sz w:val="16"/>
                <w:szCs w:val="16"/>
              </w:rPr>
            </w:pPr>
            <w:r>
              <w:rPr>
                <w:rFonts w:ascii="Times New Roman" w:hAnsi="Times New Roman"/>
                <w:color w:val="000000"/>
                <w:sz w:val="16"/>
                <w:szCs w:val="16"/>
              </w:rPr>
              <w:t>3 012,4</w:t>
            </w:r>
          </w:p>
        </w:tc>
        <w:tc>
          <w:tcPr>
            <w:tcW w:w="432"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contextualSpacing/>
              <w:jc w:val="right"/>
              <w:rPr>
                <w:rFonts w:ascii="Times New Roman" w:hAnsi="Times New Roman"/>
                <w:color w:val="000000"/>
                <w:sz w:val="16"/>
                <w:szCs w:val="16"/>
              </w:rPr>
            </w:pPr>
            <w:r>
              <w:rPr>
                <w:rFonts w:ascii="Times New Roman" w:hAnsi="Times New Roman"/>
                <w:color w:val="000000"/>
                <w:sz w:val="16"/>
                <w:szCs w:val="16"/>
              </w:rPr>
              <w:t>2,9</w:t>
            </w:r>
          </w:p>
        </w:tc>
        <w:tc>
          <w:tcPr>
            <w:tcW w:w="432"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contextualSpacing/>
              <w:jc w:val="right"/>
              <w:rPr>
                <w:rFonts w:ascii="Times New Roman" w:hAnsi="Times New Roman"/>
                <w:color w:val="000000"/>
                <w:sz w:val="16"/>
                <w:szCs w:val="16"/>
              </w:rPr>
            </w:pPr>
            <w:r>
              <w:rPr>
                <w:rFonts w:ascii="Times New Roman" w:hAnsi="Times New Roman"/>
                <w:color w:val="000000"/>
                <w:sz w:val="16"/>
                <w:szCs w:val="16"/>
              </w:rPr>
              <w:t>0,4</w:t>
            </w:r>
          </w:p>
        </w:tc>
        <w:tc>
          <w:tcPr>
            <w:tcW w:w="441"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contextualSpacing/>
              <w:jc w:val="right"/>
              <w:rPr>
                <w:rFonts w:ascii="Times New Roman" w:hAnsi="Times New Roman"/>
                <w:color w:val="000000"/>
                <w:sz w:val="16"/>
                <w:szCs w:val="16"/>
              </w:rPr>
            </w:pPr>
            <w:r>
              <w:rPr>
                <w:rFonts w:ascii="Times New Roman" w:hAnsi="Times New Roman"/>
                <w:color w:val="000000"/>
                <w:sz w:val="16"/>
                <w:szCs w:val="16"/>
              </w:rPr>
              <w:t>0,4</w:t>
            </w:r>
          </w:p>
        </w:tc>
      </w:tr>
      <w:tr w:rsidR="000F3ED5" w:rsidRPr="00494B60" w:rsidTr="00987C75">
        <w:trPr>
          <w:trHeight w:val="20"/>
          <w:jc w:val="center"/>
        </w:trPr>
        <w:tc>
          <w:tcPr>
            <w:tcW w:w="1130" w:type="pct"/>
            <w:tcBorders>
              <w:top w:val="nil"/>
              <w:left w:val="single" w:sz="8" w:space="0" w:color="auto"/>
              <w:bottom w:val="single" w:sz="8" w:space="0" w:color="auto"/>
              <w:right w:val="single" w:sz="8" w:space="0" w:color="auto"/>
            </w:tcBorders>
            <w:shd w:val="clear" w:color="auto" w:fill="auto"/>
            <w:vAlign w:val="bottom"/>
            <w:hideMark/>
          </w:tcPr>
          <w:p w:rsidR="000F3ED5" w:rsidRPr="00494B60" w:rsidRDefault="000F3ED5" w:rsidP="000F3ED5">
            <w:pPr>
              <w:spacing w:after="0" w:line="20" w:lineRule="atLeast"/>
              <w:contextualSpacing/>
              <w:rPr>
                <w:rFonts w:ascii="Times New Roman" w:hAnsi="Times New Roman"/>
                <w:color w:val="000000"/>
                <w:sz w:val="18"/>
                <w:szCs w:val="18"/>
              </w:rPr>
            </w:pPr>
            <w:r w:rsidRPr="00494B60">
              <w:rPr>
                <w:rFonts w:ascii="Times New Roman" w:hAnsi="Times New Roman"/>
                <w:color w:val="000000"/>
                <w:sz w:val="18"/>
                <w:szCs w:val="18"/>
              </w:rPr>
              <w:t>Другие вопросы в о</w:t>
            </w:r>
            <w:r w:rsidRPr="00494B60">
              <w:rPr>
                <w:rFonts w:ascii="Times New Roman" w:hAnsi="Times New Roman"/>
                <w:color w:val="000000"/>
                <w:sz w:val="18"/>
                <w:szCs w:val="18"/>
              </w:rPr>
              <w:t>б</w:t>
            </w:r>
            <w:r w:rsidRPr="00494B60">
              <w:rPr>
                <w:rFonts w:ascii="Times New Roman" w:hAnsi="Times New Roman"/>
                <w:color w:val="000000"/>
                <w:sz w:val="18"/>
                <w:szCs w:val="18"/>
              </w:rPr>
              <w:t>ласти охраны окр</w:t>
            </w:r>
            <w:r w:rsidRPr="00494B60">
              <w:rPr>
                <w:rFonts w:ascii="Times New Roman" w:hAnsi="Times New Roman"/>
                <w:color w:val="000000"/>
                <w:sz w:val="18"/>
                <w:szCs w:val="18"/>
              </w:rPr>
              <w:t>у</w:t>
            </w:r>
            <w:r w:rsidRPr="00494B60">
              <w:rPr>
                <w:rFonts w:ascii="Times New Roman" w:hAnsi="Times New Roman"/>
                <w:color w:val="000000"/>
                <w:sz w:val="18"/>
                <w:szCs w:val="18"/>
              </w:rPr>
              <w:t>жающей среды</w:t>
            </w:r>
          </w:p>
        </w:tc>
        <w:tc>
          <w:tcPr>
            <w:tcW w:w="304" w:type="pct"/>
            <w:tcBorders>
              <w:top w:val="nil"/>
              <w:left w:val="nil"/>
              <w:bottom w:val="single" w:sz="8" w:space="0" w:color="auto"/>
              <w:right w:val="single" w:sz="8" w:space="0" w:color="auto"/>
            </w:tcBorders>
            <w:shd w:val="clear" w:color="auto" w:fill="auto"/>
            <w:vAlign w:val="center"/>
            <w:hideMark/>
          </w:tcPr>
          <w:p w:rsidR="000F3ED5" w:rsidRPr="00494B60" w:rsidRDefault="000F3ED5" w:rsidP="000F3ED5">
            <w:pPr>
              <w:spacing w:after="0" w:line="20" w:lineRule="atLeast"/>
              <w:ind w:left="-108" w:right="-109"/>
              <w:contextualSpacing/>
              <w:jc w:val="center"/>
              <w:rPr>
                <w:rFonts w:ascii="Times New Roman" w:hAnsi="Times New Roman"/>
                <w:color w:val="000000"/>
                <w:sz w:val="16"/>
                <w:szCs w:val="16"/>
              </w:rPr>
            </w:pPr>
            <w:r w:rsidRPr="00494B60">
              <w:rPr>
                <w:rFonts w:ascii="Times New Roman" w:hAnsi="Times New Roman"/>
                <w:color w:val="000000"/>
                <w:sz w:val="16"/>
                <w:szCs w:val="16"/>
              </w:rPr>
              <w:t>06</w:t>
            </w:r>
          </w:p>
        </w:tc>
        <w:tc>
          <w:tcPr>
            <w:tcW w:w="286" w:type="pct"/>
            <w:tcBorders>
              <w:top w:val="nil"/>
              <w:left w:val="nil"/>
              <w:bottom w:val="single" w:sz="8" w:space="0" w:color="auto"/>
              <w:right w:val="single" w:sz="8" w:space="0" w:color="auto"/>
            </w:tcBorders>
            <w:shd w:val="clear" w:color="auto" w:fill="auto"/>
            <w:vAlign w:val="center"/>
            <w:hideMark/>
          </w:tcPr>
          <w:p w:rsidR="000F3ED5" w:rsidRPr="00494B60" w:rsidRDefault="000F3ED5" w:rsidP="000F3ED5">
            <w:pPr>
              <w:spacing w:after="0" w:line="20" w:lineRule="atLeast"/>
              <w:ind w:left="-108" w:right="-109"/>
              <w:contextualSpacing/>
              <w:jc w:val="center"/>
              <w:rPr>
                <w:rFonts w:ascii="Times New Roman" w:hAnsi="Times New Roman"/>
                <w:color w:val="000000"/>
                <w:sz w:val="16"/>
                <w:szCs w:val="16"/>
              </w:rPr>
            </w:pPr>
            <w:r w:rsidRPr="00494B60">
              <w:rPr>
                <w:rFonts w:ascii="Times New Roman" w:hAnsi="Times New Roman"/>
                <w:color w:val="000000"/>
                <w:sz w:val="16"/>
                <w:szCs w:val="16"/>
              </w:rPr>
              <w:t>05</w:t>
            </w:r>
          </w:p>
        </w:tc>
        <w:tc>
          <w:tcPr>
            <w:tcW w:w="580"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contextualSpacing/>
              <w:jc w:val="right"/>
              <w:rPr>
                <w:rFonts w:ascii="Times New Roman" w:hAnsi="Times New Roman"/>
                <w:color w:val="000000"/>
                <w:sz w:val="16"/>
                <w:szCs w:val="16"/>
              </w:rPr>
            </w:pPr>
            <w:r w:rsidRPr="00494B60">
              <w:rPr>
                <w:rFonts w:ascii="Times New Roman" w:hAnsi="Times New Roman"/>
                <w:color w:val="000000"/>
                <w:sz w:val="16"/>
                <w:szCs w:val="16"/>
              </w:rPr>
              <w:t>12</w:t>
            </w:r>
            <w:r>
              <w:rPr>
                <w:rFonts w:ascii="Times New Roman" w:hAnsi="Times New Roman"/>
                <w:color w:val="000000"/>
                <w:sz w:val="16"/>
                <w:szCs w:val="16"/>
              </w:rPr>
              <w:t>3 573,0</w:t>
            </w:r>
          </w:p>
        </w:tc>
        <w:tc>
          <w:tcPr>
            <w:tcW w:w="464"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ind w:left="-108" w:right="-122"/>
              <w:contextualSpacing/>
              <w:jc w:val="right"/>
              <w:rPr>
                <w:rFonts w:ascii="Times New Roman" w:hAnsi="Times New Roman"/>
                <w:color w:val="000000"/>
                <w:sz w:val="16"/>
                <w:szCs w:val="16"/>
              </w:rPr>
            </w:pPr>
            <w:r>
              <w:rPr>
                <w:rFonts w:ascii="Times New Roman" w:hAnsi="Times New Roman"/>
                <w:color w:val="000000"/>
                <w:sz w:val="16"/>
                <w:szCs w:val="16"/>
              </w:rPr>
              <w:t>124 093,3</w:t>
            </w:r>
          </w:p>
        </w:tc>
        <w:tc>
          <w:tcPr>
            <w:tcW w:w="463"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ind w:left="-94" w:right="-112"/>
              <w:contextualSpacing/>
              <w:jc w:val="right"/>
              <w:rPr>
                <w:rFonts w:ascii="Times New Roman" w:hAnsi="Times New Roman"/>
                <w:color w:val="000000"/>
                <w:sz w:val="16"/>
                <w:szCs w:val="16"/>
              </w:rPr>
            </w:pPr>
            <w:r>
              <w:rPr>
                <w:rFonts w:ascii="Times New Roman" w:hAnsi="Times New Roman"/>
                <w:color w:val="000000"/>
                <w:sz w:val="16"/>
                <w:szCs w:val="16"/>
              </w:rPr>
              <w:t>124 127,8</w:t>
            </w:r>
          </w:p>
        </w:tc>
        <w:tc>
          <w:tcPr>
            <w:tcW w:w="468"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ind w:left="-104" w:right="-106"/>
              <w:contextualSpacing/>
              <w:jc w:val="right"/>
              <w:rPr>
                <w:rFonts w:ascii="Times New Roman" w:hAnsi="Times New Roman"/>
                <w:color w:val="000000"/>
                <w:sz w:val="16"/>
                <w:szCs w:val="16"/>
              </w:rPr>
            </w:pPr>
            <w:r>
              <w:rPr>
                <w:rFonts w:ascii="Times New Roman" w:hAnsi="Times New Roman"/>
                <w:color w:val="000000"/>
                <w:sz w:val="16"/>
                <w:szCs w:val="16"/>
              </w:rPr>
              <w:t>124 132,8</w:t>
            </w:r>
          </w:p>
        </w:tc>
        <w:tc>
          <w:tcPr>
            <w:tcW w:w="432"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contextualSpacing/>
              <w:jc w:val="right"/>
              <w:rPr>
                <w:rFonts w:ascii="Times New Roman" w:hAnsi="Times New Roman"/>
                <w:color w:val="000000"/>
                <w:sz w:val="16"/>
                <w:szCs w:val="16"/>
              </w:rPr>
            </w:pPr>
            <w:r>
              <w:rPr>
                <w:rFonts w:ascii="Times New Roman" w:hAnsi="Times New Roman"/>
                <w:color w:val="000000"/>
                <w:sz w:val="16"/>
                <w:szCs w:val="16"/>
              </w:rPr>
              <w:t>0,4</w:t>
            </w:r>
          </w:p>
        </w:tc>
        <w:tc>
          <w:tcPr>
            <w:tcW w:w="432"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contextualSpacing/>
              <w:jc w:val="right"/>
              <w:rPr>
                <w:rFonts w:ascii="Times New Roman" w:hAnsi="Times New Roman"/>
                <w:color w:val="000000"/>
                <w:sz w:val="16"/>
                <w:szCs w:val="16"/>
              </w:rPr>
            </w:pPr>
            <w:r>
              <w:rPr>
                <w:rFonts w:ascii="Times New Roman" w:hAnsi="Times New Roman"/>
                <w:color w:val="000000"/>
                <w:sz w:val="16"/>
                <w:szCs w:val="16"/>
              </w:rPr>
              <w:t>0,0</w:t>
            </w:r>
          </w:p>
        </w:tc>
        <w:tc>
          <w:tcPr>
            <w:tcW w:w="441" w:type="pct"/>
            <w:tcBorders>
              <w:top w:val="nil"/>
              <w:left w:val="nil"/>
              <w:bottom w:val="single" w:sz="8" w:space="0" w:color="auto"/>
              <w:right w:val="single" w:sz="8" w:space="0" w:color="auto"/>
            </w:tcBorders>
            <w:shd w:val="clear" w:color="auto" w:fill="auto"/>
            <w:hideMark/>
          </w:tcPr>
          <w:p w:rsidR="000F3ED5" w:rsidRPr="00494B60" w:rsidRDefault="000F3ED5" w:rsidP="00E0200E">
            <w:pPr>
              <w:spacing w:after="0" w:line="20" w:lineRule="atLeast"/>
              <w:contextualSpacing/>
              <w:jc w:val="right"/>
              <w:rPr>
                <w:rFonts w:ascii="Times New Roman" w:hAnsi="Times New Roman"/>
                <w:color w:val="000000"/>
                <w:sz w:val="16"/>
                <w:szCs w:val="16"/>
              </w:rPr>
            </w:pPr>
            <w:r>
              <w:rPr>
                <w:rFonts w:ascii="Times New Roman" w:hAnsi="Times New Roman"/>
                <w:color w:val="000000"/>
                <w:sz w:val="16"/>
                <w:szCs w:val="16"/>
              </w:rPr>
              <w:t>0,0</w:t>
            </w:r>
          </w:p>
        </w:tc>
      </w:tr>
    </w:tbl>
    <w:p w:rsidR="000F3ED5" w:rsidRDefault="000F3ED5" w:rsidP="00684FA2">
      <w:pPr>
        <w:widowControl w:val="0"/>
        <w:spacing w:after="0" w:line="240" w:lineRule="auto"/>
        <w:ind w:firstLine="567"/>
        <w:contextualSpacing/>
        <w:jc w:val="both"/>
        <w:rPr>
          <w:rFonts w:ascii="Times New Roman" w:hAnsi="Times New Roman"/>
          <w:color w:val="000000"/>
          <w:sz w:val="28"/>
          <w:szCs w:val="28"/>
        </w:rPr>
      </w:pPr>
    </w:p>
    <w:p w:rsidR="000F3ED5" w:rsidRPr="008543EC" w:rsidRDefault="000F3ED5" w:rsidP="00684FA2">
      <w:pPr>
        <w:widowControl w:val="0"/>
        <w:spacing w:after="0" w:line="240" w:lineRule="auto"/>
        <w:ind w:firstLine="567"/>
        <w:contextualSpacing/>
        <w:jc w:val="both"/>
        <w:rPr>
          <w:rFonts w:ascii="Times New Roman" w:hAnsi="Times New Roman"/>
          <w:sz w:val="28"/>
          <w:szCs w:val="28"/>
        </w:rPr>
      </w:pPr>
      <w:r w:rsidRPr="008543EC">
        <w:rPr>
          <w:rFonts w:ascii="Times New Roman" w:hAnsi="Times New Roman"/>
          <w:sz w:val="28"/>
          <w:szCs w:val="28"/>
        </w:rPr>
        <w:t>Наибольший удельный вес в расходах раздела в 2018–2020 годах с</w:t>
      </w:r>
      <w:r w:rsidRPr="008543EC">
        <w:rPr>
          <w:rFonts w:ascii="Times New Roman" w:hAnsi="Times New Roman"/>
          <w:sz w:val="28"/>
          <w:szCs w:val="28"/>
        </w:rPr>
        <w:t>о</w:t>
      </w:r>
      <w:r w:rsidRPr="008543EC">
        <w:rPr>
          <w:rFonts w:ascii="Times New Roman" w:hAnsi="Times New Roman"/>
          <w:sz w:val="28"/>
          <w:szCs w:val="28"/>
        </w:rPr>
        <w:t xml:space="preserve">ставляют расходы по подразделу </w:t>
      </w:r>
      <w:r w:rsidRPr="008543EC">
        <w:rPr>
          <w:rFonts w:ascii="Times New Roman" w:hAnsi="Times New Roman"/>
          <w:b/>
          <w:sz w:val="28"/>
          <w:szCs w:val="28"/>
        </w:rPr>
        <w:t>0605 «Другие вопросы в области охраны окружающей среды»</w:t>
      </w:r>
      <w:r w:rsidRPr="008543EC">
        <w:rPr>
          <w:rFonts w:ascii="Times New Roman" w:hAnsi="Times New Roman"/>
          <w:sz w:val="28"/>
          <w:szCs w:val="28"/>
        </w:rPr>
        <w:t>, а именно 70,6% общей суммы расходов по разделу в 2018, 2019 годах, 70,5% в 2020 году.</w:t>
      </w:r>
    </w:p>
    <w:p w:rsidR="000F3ED5" w:rsidRPr="00015AFE" w:rsidRDefault="000F3ED5" w:rsidP="00684FA2">
      <w:pPr>
        <w:widowControl w:val="0"/>
        <w:spacing w:after="0" w:line="240" w:lineRule="auto"/>
        <w:ind w:firstLine="567"/>
        <w:contextualSpacing/>
        <w:jc w:val="both"/>
        <w:rPr>
          <w:rFonts w:ascii="Times New Roman" w:hAnsi="Times New Roman"/>
          <w:sz w:val="28"/>
          <w:szCs w:val="28"/>
        </w:rPr>
      </w:pPr>
      <w:r w:rsidRPr="00015AFE">
        <w:rPr>
          <w:rFonts w:ascii="Times New Roman" w:hAnsi="Times New Roman"/>
          <w:sz w:val="28"/>
          <w:szCs w:val="28"/>
        </w:rPr>
        <w:t xml:space="preserve">Уменьшение ассигнований на 2018 год </w:t>
      </w:r>
      <w:r>
        <w:rPr>
          <w:rFonts w:ascii="Times New Roman" w:hAnsi="Times New Roman"/>
          <w:sz w:val="28"/>
          <w:szCs w:val="28"/>
        </w:rPr>
        <w:t xml:space="preserve">по сравнению с 2017 годом на общую сумму 1 672,3 тыс. рублей </w:t>
      </w:r>
      <w:r w:rsidRPr="00015AFE">
        <w:rPr>
          <w:rFonts w:ascii="Times New Roman" w:hAnsi="Times New Roman"/>
          <w:sz w:val="28"/>
          <w:szCs w:val="28"/>
        </w:rPr>
        <w:t xml:space="preserve">производится в основном </w:t>
      </w:r>
      <w:r w:rsidRPr="00015AFE">
        <w:rPr>
          <w:rFonts w:ascii="Times New Roman" w:hAnsi="Times New Roman"/>
          <w:b/>
          <w:i/>
          <w:sz w:val="28"/>
          <w:szCs w:val="28"/>
        </w:rPr>
        <w:t>минприроды о</w:t>
      </w:r>
      <w:r w:rsidRPr="00015AFE">
        <w:rPr>
          <w:rFonts w:ascii="Times New Roman" w:hAnsi="Times New Roman"/>
          <w:b/>
          <w:i/>
          <w:sz w:val="28"/>
          <w:szCs w:val="28"/>
        </w:rPr>
        <w:t>б</w:t>
      </w:r>
      <w:r w:rsidRPr="00015AFE">
        <w:rPr>
          <w:rFonts w:ascii="Times New Roman" w:hAnsi="Times New Roman"/>
          <w:b/>
          <w:i/>
          <w:sz w:val="28"/>
          <w:szCs w:val="28"/>
        </w:rPr>
        <w:t>ласти</w:t>
      </w:r>
      <w:r w:rsidRPr="00015AFE">
        <w:rPr>
          <w:rFonts w:ascii="Times New Roman" w:hAnsi="Times New Roman"/>
          <w:sz w:val="28"/>
          <w:szCs w:val="28"/>
        </w:rPr>
        <w:t xml:space="preserve"> </w:t>
      </w:r>
      <w:r>
        <w:rPr>
          <w:rFonts w:ascii="Times New Roman" w:hAnsi="Times New Roman"/>
          <w:sz w:val="28"/>
          <w:szCs w:val="28"/>
        </w:rPr>
        <w:t>п</w:t>
      </w:r>
      <w:r w:rsidRPr="00015AFE">
        <w:rPr>
          <w:rFonts w:ascii="Times New Roman" w:hAnsi="Times New Roman"/>
          <w:sz w:val="28"/>
          <w:szCs w:val="28"/>
        </w:rPr>
        <w:t xml:space="preserve">о подразделу </w:t>
      </w:r>
      <w:r w:rsidRPr="00015AFE">
        <w:rPr>
          <w:rFonts w:ascii="Times New Roman" w:hAnsi="Times New Roman"/>
          <w:b/>
          <w:sz w:val="28"/>
          <w:szCs w:val="28"/>
        </w:rPr>
        <w:t>0601 «Экологический контроль»</w:t>
      </w:r>
      <w:r>
        <w:rPr>
          <w:rFonts w:ascii="Times New Roman" w:hAnsi="Times New Roman"/>
          <w:b/>
          <w:sz w:val="28"/>
          <w:szCs w:val="28"/>
        </w:rPr>
        <w:t xml:space="preserve">. </w:t>
      </w:r>
      <w:r w:rsidRPr="000432B0">
        <w:rPr>
          <w:rFonts w:ascii="Times New Roman" w:hAnsi="Times New Roman"/>
          <w:sz w:val="28"/>
          <w:szCs w:val="28"/>
        </w:rPr>
        <w:t>По данному</w:t>
      </w:r>
      <w:r w:rsidRPr="00015AFE">
        <w:rPr>
          <w:rFonts w:ascii="Times New Roman" w:hAnsi="Times New Roman"/>
          <w:sz w:val="28"/>
          <w:szCs w:val="28"/>
        </w:rPr>
        <w:t xml:space="preserve"> </w:t>
      </w:r>
      <w:r>
        <w:rPr>
          <w:rFonts w:ascii="Times New Roman" w:hAnsi="Times New Roman"/>
          <w:sz w:val="28"/>
          <w:szCs w:val="28"/>
        </w:rPr>
        <w:t>по</w:t>
      </w:r>
      <w:r>
        <w:rPr>
          <w:rFonts w:ascii="Times New Roman" w:hAnsi="Times New Roman"/>
          <w:sz w:val="28"/>
          <w:szCs w:val="28"/>
        </w:rPr>
        <w:t>д</w:t>
      </w:r>
      <w:r>
        <w:rPr>
          <w:rFonts w:ascii="Times New Roman" w:hAnsi="Times New Roman"/>
          <w:sz w:val="28"/>
          <w:szCs w:val="28"/>
        </w:rPr>
        <w:t xml:space="preserve">разделу </w:t>
      </w:r>
      <w:r w:rsidRPr="00015AFE">
        <w:rPr>
          <w:rFonts w:ascii="Times New Roman" w:hAnsi="Times New Roman"/>
          <w:sz w:val="28"/>
          <w:szCs w:val="28"/>
        </w:rPr>
        <w:t xml:space="preserve">расходы предусмотрены </w:t>
      </w:r>
      <w:r>
        <w:rPr>
          <w:rFonts w:ascii="Times New Roman" w:hAnsi="Times New Roman"/>
          <w:sz w:val="28"/>
          <w:szCs w:val="28"/>
        </w:rPr>
        <w:t>в рамках госпрограммы «</w:t>
      </w:r>
      <w:r w:rsidRPr="000432B0">
        <w:rPr>
          <w:rFonts w:ascii="Times New Roman" w:hAnsi="Times New Roman"/>
          <w:sz w:val="28"/>
          <w:szCs w:val="28"/>
        </w:rPr>
        <w:t>Охрана окружа</w:t>
      </w:r>
      <w:r w:rsidRPr="000432B0">
        <w:rPr>
          <w:rFonts w:ascii="Times New Roman" w:hAnsi="Times New Roman"/>
          <w:sz w:val="28"/>
          <w:szCs w:val="28"/>
        </w:rPr>
        <w:t>ю</w:t>
      </w:r>
      <w:r w:rsidRPr="000432B0">
        <w:rPr>
          <w:rFonts w:ascii="Times New Roman" w:hAnsi="Times New Roman"/>
          <w:sz w:val="28"/>
          <w:szCs w:val="28"/>
        </w:rPr>
        <w:t>щей среды Оренбургской области</w:t>
      </w:r>
      <w:r>
        <w:rPr>
          <w:rFonts w:ascii="Times New Roman" w:hAnsi="Times New Roman"/>
          <w:sz w:val="28"/>
          <w:szCs w:val="28"/>
        </w:rPr>
        <w:t>»</w:t>
      </w:r>
      <w:r w:rsidRPr="000432B0">
        <w:rPr>
          <w:rFonts w:ascii="Times New Roman" w:hAnsi="Times New Roman"/>
          <w:sz w:val="28"/>
          <w:szCs w:val="28"/>
        </w:rPr>
        <w:t xml:space="preserve"> на 2014 - 2020 годы</w:t>
      </w:r>
      <w:r>
        <w:rPr>
          <w:rFonts w:ascii="Times New Roman" w:hAnsi="Times New Roman"/>
          <w:sz w:val="28"/>
          <w:szCs w:val="28"/>
        </w:rPr>
        <w:t xml:space="preserve"> </w:t>
      </w:r>
      <w:r w:rsidRPr="00015AFE">
        <w:rPr>
          <w:rFonts w:ascii="Times New Roman" w:hAnsi="Times New Roman"/>
          <w:sz w:val="28"/>
          <w:szCs w:val="28"/>
        </w:rPr>
        <w:t>в размере 48 714,2 тыс. рублей, что меньше показателя на 2017 год на 2 275,7 тыс. ру</w:t>
      </w:r>
      <w:r w:rsidRPr="00015AFE">
        <w:rPr>
          <w:rFonts w:ascii="Times New Roman" w:hAnsi="Times New Roman"/>
          <w:sz w:val="28"/>
          <w:szCs w:val="28"/>
        </w:rPr>
        <w:t>б</w:t>
      </w:r>
      <w:r w:rsidRPr="00015AFE">
        <w:rPr>
          <w:rFonts w:ascii="Times New Roman" w:hAnsi="Times New Roman"/>
          <w:sz w:val="28"/>
          <w:szCs w:val="28"/>
        </w:rPr>
        <w:t xml:space="preserve">лей или на 4,5%. </w:t>
      </w:r>
      <w:r>
        <w:rPr>
          <w:rFonts w:ascii="Times New Roman" w:hAnsi="Times New Roman"/>
          <w:sz w:val="28"/>
          <w:szCs w:val="28"/>
        </w:rPr>
        <w:t>Данный факт обусловлен:</w:t>
      </w:r>
    </w:p>
    <w:p w:rsidR="000F3ED5" w:rsidRPr="00A84C8A" w:rsidRDefault="000F3ED5" w:rsidP="00684FA2">
      <w:pPr>
        <w:widowControl w:val="0"/>
        <w:spacing w:after="0" w:line="240" w:lineRule="auto"/>
        <w:ind w:firstLine="567"/>
        <w:contextualSpacing/>
        <w:jc w:val="both"/>
        <w:rPr>
          <w:rFonts w:ascii="Times New Roman" w:hAnsi="Times New Roman"/>
          <w:sz w:val="28"/>
          <w:szCs w:val="28"/>
        </w:rPr>
      </w:pPr>
      <w:r w:rsidRPr="00A84C8A">
        <w:rPr>
          <w:rFonts w:ascii="Times New Roman" w:hAnsi="Times New Roman"/>
          <w:sz w:val="28"/>
          <w:szCs w:val="28"/>
        </w:rPr>
        <w:t xml:space="preserve">уменьшением ассигнований на </w:t>
      </w:r>
      <w:r>
        <w:rPr>
          <w:rFonts w:ascii="Times New Roman" w:hAnsi="Times New Roman"/>
          <w:sz w:val="28"/>
          <w:szCs w:val="28"/>
        </w:rPr>
        <w:t>р</w:t>
      </w:r>
      <w:r w:rsidRPr="00A84C8A">
        <w:rPr>
          <w:rFonts w:ascii="Times New Roman" w:hAnsi="Times New Roman"/>
          <w:sz w:val="28"/>
          <w:szCs w:val="28"/>
        </w:rPr>
        <w:t>ешение задач в сфере гидрометеорол</w:t>
      </w:r>
      <w:r w:rsidRPr="00A84C8A">
        <w:rPr>
          <w:rFonts w:ascii="Times New Roman" w:hAnsi="Times New Roman"/>
          <w:sz w:val="28"/>
          <w:szCs w:val="28"/>
        </w:rPr>
        <w:t>о</w:t>
      </w:r>
      <w:r w:rsidRPr="00A84C8A">
        <w:rPr>
          <w:rFonts w:ascii="Times New Roman" w:hAnsi="Times New Roman"/>
          <w:sz w:val="28"/>
          <w:szCs w:val="28"/>
        </w:rPr>
        <w:t xml:space="preserve">гии и мониторинга окружающей среды территориального уровня на </w:t>
      </w:r>
      <w:r>
        <w:rPr>
          <w:rFonts w:ascii="Times New Roman" w:hAnsi="Times New Roman"/>
          <w:sz w:val="28"/>
          <w:szCs w:val="28"/>
        </w:rPr>
        <w:t xml:space="preserve">22,6% или на </w:t>
      </w:r>
      <w:r w:rsidRPr="00A84C8A">
        <w:rPr>
          <w:rFonts w:ascii="Times New Roman" w:hAnsi="Times New Roman"/>
          <w:sz w:val="28"/>
          <w:szCs w:val="28"/>
        </w:rPr>
        <w:t>1 386,1 тыс. рублей</w:t>
      </w:r>
      <w:r>
        <w:rPr>
          <w:rFonts w:ascii="Times New Roman" w:hAnsi="Times New Roman"/>
          <w:sz w:val="28"/>
          <w:szCs w:val="28"/>
        </w:rPr>
        <w:t xml:space="preserve"> (2017 год – 6 136,1 тыс. рублей, 2018 год – 4 750,0</w:t>
      </w:r>
      <w:r w:rsidR="00FA0F46">
        <w:rPr>
          <w:rFonts w:ascii="Times New Roman" w:hAnsi="Times New Roman"/>
          <w:sz w:val="28"/>
          <w:szCs w:val="28"/>
        </w:rPr>
        <w:t> </w:t>
      </w:r>
      <w:r>
        <w:rPr>
          <w:rFonts w:ascii="Times New Roman" w:hAnsi="Times New Roman"/>
          <w:sz w:val="28"/>
          <w:szCs w:val="28"/>
        </w:rPr>
        <w:t>тыс. рублей).</w:t>
      </w:r>
      <w:r w:rsidRPr="00A84C8A">
        <w:rPr>
          <w:rFonts w:ascii="Times New Roman" w:hAnsi="Times New Roman"/>
          <w:sz w:val="28"/>
          <w:szCs w:val="28"/>
        </w:rPr>
        <w:t xml:space="preserve"> </w:t>
      </w:r>
    </w:p>
    <w:p w:rsidR="000F3ED5" w:rsidRDefault="000F3ED5" w:rsidP="00684FA2">
      <w:pPr>
        <w:widowControl w:val="0"/>
        <w:spacing w:after="0" w:line="240" w:lineRule="auto"/>
        <w:ind w:firstLine="567"/>
        <w:contextualSpacing/>
        <w:jc w:val="both"/>
        <w:rPr>
          <w:rFonts w:ascii="Times New Roman" w:hAnsi="Times New Roman"/>
          <w:sz w:val="28"/>
          <w:szCs w:val="28"/>
        </w:rPr>
      </w:pPr>
      <w:r w:rsidRPr="00A84C8A">
        <w:rPr>
          <w:rFonts w:ascii="Times New Roman" w:hAnsi="Times New Roman"/>
          <w:sz w:val="28"/>
          <w:szCs w:val="28"/>
        </w:rPr>
        <w:t xml:space="preserve">уменьшением ассигнований на предоставление субсидий бюджетным учреждениям, </w:t>
      </w:r>
      <w:r>
        <w:rPr>
          <w:rFonts w:ascii="Times New Roman" w:hAnsi="Times New Roman"/>
          <w:sz w:val="28"/>
          <w:szCs w:val="28"/>
        </w:rPr>
        <w:t>на</w:t>
      </w:r>
      <w:r w:rsidRPr="00A84C8A">
        <w:rPr>
          <w:rFonts w:ascii="Times New Roman" w:hAnsi="Times New Roman"/>
          <w:sz w:val="28"/>
          <w:szCs w:val="28"/>
        </w:rPr>
        <w:t xml:space="preserve"> выполнени</w:t>
      </w:r>
      <w:r>
        <w:rPr>
          <w:rFonts w:ascii="Times New Roman" w:hAnsi="Times New Roman"/>
          <w:sz w:val="28"/>
          <w:szCs w:val="28"/>
        </w:rPr>
        <w:t>е</w:t>
      </w:r>
      <w:r w:rsidRPr="00A84C8A">
        <w:rPr>
          <w:rFonts w:ascii="Times New Roman" w:hAnsi="Times New Roman"/>
          <w:sz w:val="28"/>
          <w:szCs w:val="28"/>
        </w:rPr>
        <w:t xml:space="preserve"> государственных работ природоохранного н</w:t>
      </w:r>
      <w:r w:rsidRPr="00A84C8A">
        <w:rPr>
          <w:rFonts w:ascii="Times New Roman" w:hAnsi="Times New Roman"/>
          <w:sz w:val="28"/>
          <w:szCs w:val="28"/>
        </w:rPr>
        <w:t>а</w:t>
      </w:r>
      <w:r w:rsidRPr="00A84C8A">
        <w:rPr>
          <w:rFonts w:ascii="Times New Roman" w:hAnsi="Times New Roman"/>
          <w:sz w:val="28"/>
          <w:szCs w:val="28"/>
        </w:rPr>
        <w:t>значения на 2,0%</w:t>
      </w:r>
      <w:r>
        <w:rPr>
          <w:rFonts w:ascii="Times New Roman" w:hAnsi="Times New Roman"/>
          <w:sz w:val="28"/>
          <w:szCs w:val="28"/>
        </w:rPr>
        <w:t xml:space="preserve">, или на </w:t>
      </w:r>
      <w:r w:rsidRPr="00A84C8A">
        <w:rPr>
          <w:rFonts w:ascii="Times New Roman" w:hAnsi="Times New Roman"/>
          <w:sz w:val="28"/>
          <w:szCs w:val="28"/>
        </w:rPr>
        <w:t xml:space="preserve">889,6 тыс. рублей </w:t>
      </w:r>
      <w:r>
        <w:rPr>
          <w:rFonts w:ascii="Times New Roman" w:hAnsi="Times New Roman"/>
          <w:sz w:val="28"/>
          <w:szCs w:val="28"/>
        </w:rPr>
        <w:t xml:space="preserve">(2017 год – 44 853,8 тыс. рублей, 2018 год – 43 964,2 тыс. рублей). </w:t>
      </w:r>
    </w:p>
    <w:p w:rsidR="000F3ED5" w:rsidRPr="00A84C8A" w:rsidRDefault="000F3ED5" w:rsidP="00684FA2">
      <w:pPr>
        <w:widowControl w:val="0"/>
        <w:spacing w:after="0" w:line="240" w:lineRule="auto"/>
        <w:ind w:firstLine="567"/>
        <w:contextualSpacing/>
        <w:jc w:val="both"/>
        <w:rPr>
          <w:rFonts w:ascii="Times New Roman" w:hAnsi="Times New Roman"/>
          <w:sz w:val="28"/>
          <w:szCs w:val="28"/>
        </w:rPr>
      </w:pPr>
      <w:r w:rsidRPr="006476FC">
        <w:rPr>
          <w:rFonts w:ascii="Times New Roman" w:hAnsi="Times New Roman"/>
          <w:sz w:val="28"/>
          <w:szCs w:val="28"/>
        </w:rPr>
        <w:t>Уменьшение связано с тем, что на 2017 год Законом об областном бю</w:t>
      </w:r>
      <w:r w:rsidRPr="006476FC">
        <w:rPr>
          <w:rFonts w:ascii="Times New Roman" w:hAnsi="Times New Roman"/>
          <w:sz w:val="28"/>
          <w:szCs w:val="28"/>
        </w:rPr>
        <w:t>д</w:t>
      </w:r>
      <w:r w:rsidRPr="006476FC">
        <w:rPr>
          <w:rFonts w:ascii="Times New Roman" w:hAnsi="Times New Roman"/>
          <w:sz w:val="28"/>
          <w:szCs w:val="28"/>
        </w:rPr>
        <w:t>жете были предусмотрены ассигнования на погашение кредиторской задо</w:t>
      </w:r>
      <w:r w:rsidRPr="006476FC">
        <w:rPr>
          <w:rFonts w:ascii="Times New Roman" w:hAnsi="Times New Roman"/>
          <w:sz w:val="28"/>
          <w:szCs w:val="28"/>
        </w:rPr>
        <w:t>л</w:t>
      </w:r>
      <w:r w:rsidRPr="006476FC">
        <w:rPr>
          <w:rFonts w:ascii="Times New Roman" w:hAnsi="Times New Roman"/>
          <w:sz w:val="28"/>
          <w:szCs w:val="28"/>
        </w:rPr>
        <w:t>женности 2016 года.</w:t>
      </w:r>
      <w:r>
        <w:rPr>
          <w:rFonts w:ascii="Times New Roman" w:hAnsi="Times New Roman"/>
          <w:sz w:val="28"/>
          <w:szCs w:val="28"/>
        </w:rPr>
        <w:t xml:space="preserve"> </w:t>
      </w:r>
    </w:p>
    <w:p w:rsidR="000F3ED5" w:rsidRPr="001169C3" w:rsidRDefault="000F3ED5" w:rsidP="00684FA2">
      <w:pPr>
        <w:widowControl w:val="0"/>
        <w:spacing w:after="0" w:line="240" w:lineRule="auto"/>
        <w:ind w:firstLine="567"/>
        <w:contextualSpacing/>
        <w:jc w:val="both"/>
        <w:rPr>
          <w:rFonts w:ascii="Times New Roman" w:hAnsi="Times New Roman"/>
          <w:sz w:val="28"/>
          <w:szCs w:val="28"/>
        </w:rPr>
      </w:pPr>
      <w:r w:rsidRPr="001169C3">
        <w:rPr>
          <w:rFonts w:ascii="Times New Roman" w:hAnsi="Times New Roman"/>
          <w:sz w:val="28"/>
          <w:szCs w:val="28"/>
        </w:rPr>
        <w:t xml:space="preserve">Ассигнования </w:t>
      </w:r>
      <w:r>
        <w:rPr>
          <w:rFonts w:ascii="Times New Roman" w:hAnsi="Times New Roman"/>
          <w:sz w:val="28"/>
          <w:szCs w:val="28"/>
        </w:rPr>
        <w:t xml:space="preserve">по данному разделу </w:t>
      </w:r>
      <w:r w:rsidRPr="001169C3">
        <w:rPr>
          <w:rFonts w:ascii="Times New Roman" w:hAnsi="Times New Roman"/>
          <w:sz w:val="28"/>
          <w:szCs w:val="28"/>
        </w:rPr>
        <w:t xml:space="preserve">на плановый период 2019-2020 годов определены на уровне 2018 года с незначительным увеличением </w:t>
      </w:r>
      <w:r>
        <w:rPr>
          <w:rFonts w:ascii="Times New Roman" w:hAnsi="Times New Roman"/>
          <w:sz w:val="28"/>
          <w:szCs w:val="28"/>
        </w:rPr>
        <w:t>(</w:t>
      </w:r>
      <w:r w:rsidRPr="001169C3">
        <w:rPr>
          <w:rFonts w:ascii="Times New Roman" w:hAnsi="Times New Roman"/>
          <w:sz w:val="28"/>
          <w:szCs w:val="28"/>
        </w:rPr>
        <w:t>на 0,1%</w:t>
      </w:r>
      <w:r>
        <w:rPr>
          <w:rFonts w:ascii="Times New Roman" w:hAnsi="Times New Roman"/>
          <w:sz w:val="28"/>
          <w:szCs w:val="28"/>
        </w:rPr>
        <w:t>)</w:t>
      </w:r>
      <w:r w:rsidRPr="001169C3">
        <w:rPr>
          <w:rFonts w:ascii="Times New Roman" w:hAnsi="Times New Roman"/>
          <w:sz w:val="28"/>
          <w:szCs w:val="28"/>
        </w:rPr>
        <w:t xml:space="preserve"> к показателям предыдущего года.</w:t>
      </w:r>
    </w:p>
    <w:p w:rsidR="000F3ED5" w:rsidRPr="007863B9" w:rsidRDefault="000F3ED5" w:rsidP="00684FA2">
      <w:pPr>
        <w:widowControl w:val="0"/>
        <w:spacing w:after="0" w:line="240" w:lineRule="auto"/>
        <w:ind w:firstLine="567"/>
        <w:contextualSpacing/>
        <w:jc w:val="both"/>
        <w:rPr>
          <w:rFonts w:ascii="Times New Roman" w:hAnsi="Times New Roman"/>
          <w:sz w:val="28"/>
          <w:szCs w:val="28"/>
        </w:rPr>
      </w:pPr>
      <w:r w:rsidRPr="005E11A2">
        <w:rPr>
          <w:rFonts w:ascii="Times New Roman" w:hAnsi="Times New Roman"/>
          <w:sz w:val="28"/>
          <w:szCs w:val="28"/>
        </w:rPr>
        <w:t>Ассигнования по данному разделу в полном объеме предусмотрены в рамках реализации следующих 3-х госпрограмм:</w:t>
      </w:r>
    </w:p>
    <w:p w:rsidR="000F3ED5" w:rsidRPr="007863B9" w:rsidRDefault="000F3ED5" w:rsidP="00684FA2">
      <w:pPr>
        <w:widowControl w:val="0"/>
        <w:spacing w:after="0" w:line="240" w:lineRule="auto"/>
        <w:ind w:firstLine="567"/>
        <w:contextualSpacing/>
        <w:jc w:val="both"/>
        <w:rPr>
          <w:rFonts w:ascii="Times New Roman" w:hAnsi="Times New Roman"/>
          <w:sz w:val="28"/>
          <w:szCs w:val="28"/>
        </w:rPr>
      </w:pPr>
      <w:r w:rsidRPr="007863B9">
        <w:rPr>
          <w:rFonts w:ascii="Times New Roman" w:hAnsi="Times New Roman"/>
          <w:sz w:val="28"/>
          <w:szCs w:val="28"/>
        </w:rPr>
        <w:lastRenderedPageBreak/>
        <w:t>«Охрана окружающей среды Оренбургской области» на 2014–2020 годы – на 2018 год в сумме 51 931,5 тыс. рублей (29,5% от общего объема ассигн</w:t>
      </w:r>
      <w:r w:rsidRPr="007863B9">
        <w:rPr>
          <w:rFonts w:ascii="Times New Roman" w:hAnsi="Times New Roman"/>
          <w:sz w:val="28"/>
          <w:szCs w:val="28"/>
        </w:rPr>
        <w:t>о</w:t>
      </w:r>
      <w:r w:rsidRPr="007863B9">
        <w:rPr>
          <w:rFonts w:ascii="Times New Roman" w:hAnsi="Times New Roman"/>
          <w:sz w:val="28"/>
          <w:szCs w:val="28"/>
        </w:rPr>
        <w:t>ваний по разделу), на 2019 год – 52 028,0 тыс. рублей (29,6%), на 2020</w:t>
      </w:r>
      <w:r w:rsidR="00212315">
        <w:rPr>
          <w:rFonts w:ascii="Times New Roman" w:hAnsi="Times New Roman"/>
          <w:sz w:val="28"/>
          <w:szCs w:val="28"/>
        </w:rPr>
        <w:t> </w:t>
      </w:r>
      <w:r w:rsidRPr="007863B9">
        <w:rPr>
          <w:rFonts w:ascii="Times New Roman" w:hAnsi="Times New Roman"/>
          <w:sz w:val="28"/>
          <w:szCs w:val="28"/>
        </w:rPr>
        <w:t>год – 52 128,2 тыс. рублей (29,6%);</w:t>
      </w:r>
    </w:p>
    <w:p w:rsidR="000F3ED5" w:rsidRPr="007863B9" w:rsidRDefault="000F3ED5" w:rsidP="00684FA2">
      <w:pPr>
        <w:widowControl w:val="0"/>
        <w:spacing w:after="0" w:line="240" w:lineRule="auto"/>
        <w:ind w:firstLine="567"/>
        <w:contextualSpacing/>
        <w:jc w:val="both"/>
        <w:rPr>
          <w:rFonts w:ascii="Times New Roman" w:hAnsi="Times New Roman"/>
          <w:sz w:val="28"/>
          <w:szCs w:val="28"/>
        </w:rPr>
      </w:pPr>
      <w:r w:rsidRPr="007863B9">
        <w:rPr>
          <w:rFonts w:ascii="Times New Roman" w:hAnsi="Times New Roman"/>
          <w:sz w:val="28"/>
          <w:szCs w:val="28"/>
        </w:rPr>
        <w:t>«Управление земельно-имущественным комплексом Оренбургской о</w:t>
      </w:r>
      <w:r w:rsidRPr="007863B9">
        <w:rPr>
          <w:rFonts w:ascii="Times New Roman" w:hAnsi="Times New Roman"/>
          <w:sz w:val="28"/>
          <w:szCs w:val="28"/>
        </w:rPr>
        <w:t>б</w:t>
      </w:r>
      <w:r w:rsidRPr="007863B9">
        <w:rPr>
          <w:rFonts w:ascii="Times New Roman" w:hAnsi="Times New Roman"/>
          <w:sz w:val="28"/>
          <w:szCs w:val="28"/>
        </w:rPr>
        <w:t>ласти» на 2015–2020 годы – на 2018 год в сумме 104 754,2 тыс. рублей (59,6% от общего объема ассигнований по разделу), на 2019 год – 104 759,0</w:t>
      </w:r>
      <w:r w:rsidR="00212315">
        <w:rPr>
          <w:rFonts w:ascii="Times New Roman" w:hAnsi="Times New Roman"/>
          <w:sz w:val="28"/>
          <w:szCs w:val="28"/>
        </w:rPr>
        <w:t> </w:t>
      </w:r>
      <w:r w:rsidRPr="007863B9">
        <w:rPr>
          <w:rFonts w:ascii="Times New Roman" w:hAnsi="Times New Roman"/>
          <w:sz w:val="28"/>
          <w:szCs w:val="28"/>
        </w:rPr>
        <w:t>тыс. рублей (59,5%), на 2020 год – 104 764,0 тыс. рублей (59,5%);</w:t>
      </w:r>
    </w:p>
    <w:p w:rsidR="000F3ED5" w:rsidRPr="007863B9" w:rsidRDefault="000F3ED5" w:rsidP="00684FA2">
      <w:pPr>
        <w:widowControl w:val="0"/>
        <w:spacing w:after="0" w:line="240" w:lineRule="auto"/>
        <w:ind w:firstLine="567"/>
        <w:contextualSpacing/>
        <w:jc w:val="both"/>
        <w:rPr>
          <w:rFonts w:ascii="Times New Roman" w:hAnsi="Times New Roman"/>
          <w:sz w:val="28"/>
          <w:szCs w:val="28"/>
        </w:rPr>
      </w:pPr>
      <w:r w:rsidRPr="007863B9">
        <w:rPr>
          <w:rFonts w:ascii="Times New Roman" w:hAnsi="Times New Roman"/>
          <w:sz w:val="28"/>
          <w:szCs w:val="28"/>
        </w:rPr>
        <w:t>«Воспроизводство и использование природных ресурсов Оренбургской области» на 2014–2020 годы – ежегодно в сумме 19 110,3 тыс. рублей, или 10,9% от общего объема ассигнований по разделу.</w:t>
      </w:r>
    </w:p>
    <w:p w:rsidR="000F3ED5" w:rsidRPr="005E11A2" w:rsidRDefault="000F3ED5" w:rsidP="00684FA2">
      <w:pPr>
        <w:widowControl w:val="0"/>
        <w:spacing w:after="0" w:line="240" w:lineRule="auto"/>
        <w:ind w:firstLine="567"/>
        <w:contextualSpacing/>
        <w:jc w:val="both"/>
        <w:rPr>
          <w:rFonts w:ascii="Times New Roman" w:hAnsi="Times New Roman"/>
          <w:sz w:val="28"/>
          <w:szCs w:val="28"/>
        </w:rPr>
      </w:pPr>
    </w:p>
    <w:p w:rsidR="00903F3A" w:rsidRDefault="00053E00" w:rsidP="00684FA2">
      <w:pPr>
        <w:widowControl w:val="0"/>
        <w:spacing w:after="0" w:line="240" w:lineRule="auto"/>
        <w:ind w:firstLine="567"/>
        <w:jc w:val="center"/>
        <w:rPr>
          <w:rFonts w:ascii="Times New Roman" w:hAnsi="Times New Roman" w:cs="Times New Roman"/>
          <w:sz w:val="28"/>
          <w:szCs w:val="28"/>
        </w:rPr>
      </w:pPr>
      <w:r>
        <w:rPr>
          <w:rFonts w:ascii="Times New Roman" w:hAnsi="Times New Roman" w:cs="Times New Roman"/>
          <w:sz w:val="28"/>
          <w:szCs w:val="28"/>
        </w:rPr>
        <w:t xml:space="preserve">Раздел </w:t>
      </w:r>
      <w:r w:rsidR="00903F3A" w:rsidRPr="00DF2B6A">
        <w:rPr>
          <w:rFonts w:ascii="Times New Roman" w:hAnsi="Times New Roman" w:cs="Times New Roman"/>
          <w:sz w:val="28"/>
          <w:szCs w:val="28"/>
        </w:rPr>
        <w:t>0700 «ОБРАЗОВАНИЕ»</w:t>
      </w:r>
    </w:p>
    <w:p w:rsidR="000F3ED5" w:rsidRPr="00DF2B6A" w:rsidRDefault="000F3ED5" w:rsidP="00684FA2">
      <w:pPr>
        <w:widowControl w:val="0"/>
        <w:spacing w:after="0" w:line="240" w:lineRule="auto"/>
        <w:ind w:firstLine="567"/>
        <w:jc w:val="center"/>
        <w:rPr>
          <w:rFonts w:ascii="Times New Roman" w:hAnsi="Times New Roman" w:cs="Times New Roman"/>
          <w:sz w:val="28"/>
          <w:szCs w:val="28"/>
        </w:rPr>
      </w:pPr>
    </w:p>
    <w:p w:rsidR="00903F3A" w:rsidRPr="00DF2B6A" w:rsidRDefault="00903F3A" w:rsidP="00684FA2">
      <w:pPr>
        <w:widowControl w:val="0"/>
        <w:spacing w:after="0" w:line="240" w:lineRule="auto"/>
        <w:ind w:firstLine="567"/>
        <w:jc w:val="both"/>
        <w:rPr>
          <w:rFonts w:ascii="Times New Roman" w:hAnsi="Times New Roman" w:cs="Times New Roman"/>
          <w:sz w:val="28"/>
          <w:szCs w:val="28"/>
        </w:rPr>
      </w:pPr>
      <w:r w:rsidRPr="00DF2B6A">
        <w:rPr>
          <w:rFonts w:ascii="Times New Roman" w:hAnsi="Times New Roman" w:cs="Times New Roman"/>
          <w:sz w:val="28"/>
          <w:szCs w:val="28"/>
        </w:rPr>
        <w:t xml:space="preserve">Бюджетные ассигнования по разделу </w:t>
      </w:r>
      <w:r w:rsidRPr="006560B0">
        <w:rPr>
          <w:rFonts w:ascii="Times New Roman" w:hAnsi="Times New Roman" w:cs="Times New Roman"/>
          <w:b/>
          <w:sz w:val="28"/>
          <w:szCs w:val="28"/>
        </w:rPr>
        <w:t>0700</w:t>
      </w:r>
      <w:r w:rsidRPr="006560B0">
        <w:rPr>
          <w:rFonts w:ascii="Times New Roman" w:hAnsi="Times New Roman" w:cs="Times New Roman"/>
          <w:b/>
        </w:rPr>
        <w:t xml:space="preserve"> «</w:t>
      </w:r>
      <w:r w:rsidR="000F3ED5" w:rsidRPr="006560B0">
        <w:rPr>
          <w:rFonts w:ascii="Times New Roman" w:hAnsi="Times New Roman" w:cs="Times New Roman"/>
          <w:b/>
          <w:sz w:val="28"/>
          <w:szCs w:val="28"/>
        </w:rPr>
        <w:t>Образование</w:t>
      </w:r>
      <w:r w:rsidRPr="006560B0">
        <w:rPr>
          <w:rFonts w:ascii="Times New Roman" w:hAnsi="Times New Roman" w:cs="Times New Roman"/>
          <w:b/>
        </w:rPr>
        <w:t>»</w:t>
      </w:r>
      <w:r w:rsidRPr="00DF2B6A">
        <w:rPr>
          <w:rFonts w:ascii="Times New Roman" w:hAnsi="Times New Roman" w:cs="Times New Roman"/>
          <w:sz w:val="28"/>
          <w:szCs w:val="28"/>
        </w:rPr>
        <w:t xml:space="preserve"> предусмотр</w:t>
      </w:r>
      <w:r w:rsidRPr="00DF2B6A">
        <w:rPr>
          <w:rFonts w:ascii="Times New Roman" w:hAnsi="Times New Roman" w:cs="Times New Roman"/>
          <w:sz w:val="28"/>
          <w:szCs w:val="28"/>
        </w:rPr>
        <w:t>е</w:t>
      </w:r>
      <w:r w:rsidRPr="00DF2B6A">
        <w:rPr>
          <w:rFonts w:ascii="Times New Roman" w:hAnsi="Times New Roman" w:cs="Times New Roman"/>
          <w:sz w:val="28"/>
          <w:szCs w:val="28"/>
        </w:rPr>
        <w:t xml:space="preserve">ны Законопроектом в следующих размерах: </w:t>
      </w:r>
    </w:p>
    <w:p w:rsidR="00903F3A" w:rsidRPr="007267CF" w:rsidRDefault="00903F3A" w:rsidP="00684FA2">
      <w:pPr>
        <w:spacing w:after="0" w:line="240" w:lineRule="auto"/>
        <w:ind w:firstLine="567"/>
        <w:jc w:val="both"/>
        <w:rPr>
          <w:rFonts w:ascii="Times New Roman" w:hAnsi="Times New Roman" w:cs="Times New Roman"/>
          <w:sz w:val="28"/>
          <w:szCs w:val="28"/>
        </w:rPr>
      </w:pPr>
      <w:r w:rsidRPr="00DF2B6A">
        <w:rPr>
          <w:rFonts w:ascii="Times New Roman" w:hAnsi="Times New Roman" w:cs="Times New Roman"/>
          <w:sz w:val="28"/>
          <w:szCs w:val="28"/>
        </w:rPr>
        <w:t>в 201</w:t>
      </w:r>
      <w:r>
        <w:rPr>
          <w:rFonts w:ascii="Times New Roman" w:hAnsi="Times New Roman" w:cs="Times New Roman"/>
          <w:sz w:val="28"/>
          <w:szCs w:val="28"/>
        </w:rPr>
        <w:t>8</w:t>
      </w:r>
      <w:r w:rsidRPr="00DF2B6A">
        <w:rPr>
          <w:rFonts w:ascii="Times New Roman" w:hAnsi="Times New Roman" w:cs="Times New Roman"/>
          <w:sz w:val="28"/>
          <w:szCs w:val="28"/>
        </w:rPr>
        <w:t xml:space="preserve"> год – 18 353 192,1</w:t>
      </w:r>
      <w:r w:rsidR="00A258A5">
        <w:rPr>
          <w:rFonts w:ascii="Times New Roman" w:hAnsi="Times New Roman" w:cs="Times New Roman"/>
          <w:sz w:val="28"/>
          <w:szCs w:val="28"/>
        </w:rPr>
        <w:t xml:space="preserve"> тыс. </w:t>
      </w:r>
      <w:r w:rsidRPr="00DF2B6A">
        <w:rPr>
          <w:rFonts w:ascii="Times New Roman" w:hAnsi="Times New Roman" w:cs="Times New Roman"/>
          <w:sz w:val="28"/>
          <w:szCs w:val="28"/>
        </w:rPr>
        <w:t>рублей</w:t>
      </w:r>
      <w:r w:rsidRPr="00DF2B6A">
        <w:rPr>
          <w:rFonts w:ascii="Times New Roman" w:hAnsi="Times New Roman" w:cs="Times New Roman"/>
          <w:color w:val="0070C0"/>
          <w:sz w:val="28"/>
          <w:szCs w:val="28"/>
        </w:rPr>
        <w:t xml:space="preserve">, </w:t>
      </w:r>
      <w:r w:rsidRPr="00DF2B6A">
        <w:rPr>
          <w:rFonts w:ascii="Times New Roman" w:hAnsi="Times New Roman" w:cs="Times New Roman"/>
          <w:sz w:val="28"/>
          <w:szCs w:val="28"/>
        </w:rPr>
        <w:t xml:space="preserve">или </w:t>
      </w:r>
      <w:proofErr w:type="gramStart"/>
      <w:r w:rsidRPr="00DF2B6A">
        <w:rPr>
          <w:rFonts w:ascii="Times New Roman" w:hAnsi="Times New Roman" w:cs="Times New Roman"/>
          <w:sz w:val="28"/>
          <w:szCs w:val="28"/>
        </w:rPr>
        <w:t>увеличены</w:t>
      </w:r>
      <w:proofErr w:type="gramEnd"/>
      <w:r w:rsidRPr="00DF2B6A">
        <w:rPr>
          <w:rFonts w:ascii="Times New Roman" w:hAnsi="Times New Roman" w:cs="Times New Roman"/>
          <w:sz w:val="28"/>
          <w:szCs w:val="28"/>
        </w:rPr>
        <w:t xml:space="preserve"> по сравнению с суммой, утвержденной Законом об областном бюджете на 2017 год, на</w:t>
      </w:r>
      <w:r w:rsidRPr="00DF2B6A">
        <w:rPr>
          <w:rFonts w:ascii="Times New Roman" w:hAnsi="Times New Roman" w:cs="Times New Roman"/>
          <w:color w:val="0070C0"/>
          <w:sz w:val="28"/>
          <w:szCs w:val="28"/>
        </w:rPr>
        <w:t xml:space="preserve"> -</w:t>
      </w:r>
      <w:r w:rsidRPr="00DF2B6A">
        <w:rPr>
          <w:rFonts w:ascii="Times New Roman" w:hAnsi="Times New Roman" w:cs="Times New Roman"/>
          <w:sz w:val="28"/>
          <w:szCs w:val="28"/>
        </w:rPr>
        <w:t>733 183,4</w:t>
      </w:r>
      <w:r w:rsidR="00A258A5">
        <w:rPr>
          <w:rFonts w:ascii="Times New Roman" w:hAnsi="Times New Roman" w:cs="Times New Roman"/>
          <w:sz w:val="28"/>
          <w:szCs w:val="28"/>
        </w:rPr>
        <w:t xml:space="preserve"> тыс. </w:t>
      </w:r>
      <w:r w:rsidRPr="007267CF">
        <w:rPr>
          <w:rFonts w:ascii="Times New Roman" w:hAnsi="Times New Roman" w:cs="Times New Roman"/>
          <w:sz w:val="28"/>
          <w:szCs w:val="28"/>
        </w:rPr>
        <w:t>рублей (на 4,</w:t>
      </w:r>
      <w:r>
        <w:rPr>
          <w:rFonts w:ascii="Times New Roman" w:hAnsi="Times New Roman" w:cs="Times New Roman"/>
          <w:sz w:val="28"/>
          <w:szCs w:val="28"/>
        </w:rPr>
        <w:t>2</w:t>
      </w:r>
      <w:r w:rsidRPr="007267CF">
        <w:rPr>
          <w:rFonts w:ascii="Times New Roman" w:hAnsi="Times New Roman" w:cs="Times New Roman"/>
          <w:sz w:val="28"/>
          <w:szCs w:val="28"/>
        </w:rPr>
        <w:t>%);</w:t>
      </w:r>
    </w:p>
    <w:p w:rsidR="00903F3A" w:rsidRPr="00190E67" w:rsidRDefault="00903F3A" w:rsidP="00684FA2">
      <w:pPr>
        <w:spacing w:after="0" w:line="240" w:lineRule="auto"/>
        <w:ind w:firstLine="567"/>
        <w:jc w:val="both"/>
        <w:rPr>
          <w:rFonts w:ascii="Times New Roman" w:hAnsi="Times New Roman" w:cs="Times New Roman"/>
          <w:sz w:val="28"/>
          <w:szCs w:val="28"/>
        </w:rPr>
      </w:pPr>
      <w:r w:rsidRPr="00190E67">
        <w:rPr>
          <w:rFonts w:ascii="Times New Roman" w:hAnsi="Times New Roman" w:cs="Times New Roman"/>
          <w:sz w:val="28"/>
          <w:szCs w:val="28"/>
        </w:rPr>
        <w:t>в 2019 год – 17 504 933,4</w:t>
      </w:r>
      <w:r w:rsidR="00A258A5">
        <w:rPr>
          <w:rFonts w:ascii="Times New Roman" w:hAnsi="Times New Roman" w:cs="Times New Roman"/>
          <w:sz w:val="28"/>
          <w:szCs w:val="28"/>
        </w:rPr>
        <w:t xml:space="preserve"> тыс. </w:t>
      </w:r>
      <w:r w:rsidRPr="00190E67">
        <w:rPr>
          <w:rFonts w:ascii="Times New Roman" w:hAnsi="Times New Roman" w:cs="Times New Roman"/>
          <w:sz w:val="28"/>
          <w:szCs w:val="28"/>
        </w:rPr>
        <w:t xml:space="preserve">рублей, или </w:t>
      </w:r>
      <w:proofErr w:type="gramStart"/>
      <w:r w:rsidRPr="00190E67">
        <w:rPr>
          <w:rFonts w:ascii="Times New Roman" w:hAnsi="Times New Roman" w:cs="Times New Roman"/>
          <w:sz w:val="28"/>
          <w:szCs w:val="28"/>
        </w:rPr>
        <w:t>уменьшены</w:t>
      </w:r>
      <w:proofErr w:type="gramEnd"/>
      <w:r w:rsidRPr="00190E67">
        <w:rPr>
          <w:rFonts w:ascii="Times New Roman" w:hAnsi="Times New Roman" w:cs="Times New Roman"/>
          <w:sz w:val="28"/>
          <w:szCs w:val="28"/>
        </w:rPr>
        <w:t xml:space="preserve"> по сравнению с суммой, предусмотренной законопроектом на плановый период 2018 год, на –</w:t>
      </w:r>
      <w:r>
        <w:rPr>
          <w:rFonts w:ascii="Times New Roman" w:hAnsi="Times New Roman" w:cs="Times New Roman"/>
          <w:sz w:val="28"/>
          <w:szCs w:val="28"/>
        </w:rPr>
        <w:t xml:space="preserve"> </w:t>
      </w:r>
      <w:r w:rsidRPr="00190E67">
        <w:rPr>
          <w:rFonts w:ascii="Times New Roman" w:hAnsi="Times New Roman" w:cs="Times New Roman"/>
          <w:sz w:val="28"/>
          <w:szCs w:val="28"/>
        </w:rPr>
        <w:t>848 258,</w:t>
      </w:r>
      <w:bookmarkStart w:id="1" w:name="_GoBack"/>
      <w:bookmarkEnd w:id="1"/>
      <w:r w:rsidRPr="00190E67">
        <w:rPr>
          <w:rFonts w:ascii="Times New Roman" w:hAnsi="Times New Roman" w:cs="Times New Roman"/>
          <w:sz w:val="28"/>
          <w:szCs w:val="28"/>
        </w:rPr>
        <w:t>7</w:t>
      </w:r>
      <w:r w:rsidR="00A258A5">
        <w:rPr>
          <w:rFonts w:ascii="Times New Roman" w:hAnsi="Times New Roman" w:cs="Times New Roman"/>
          <w:sz w:val="28"/>
          <w:szCs w:val="28"/>
        </w:rPr>
        <w:t xml:space="preserve"> тыс. </w:t>
      </w:r>
      <w:r w:rsidRPr="00190E67">
        <w:rPr>
          <w:rFonts w:ascii="Times New Roman" w:hAnsi="Times New Roman" w:cs="Times New Roman"/>
          <w:sz w:val="28"/>
          <w:szCs w:val="28"/>
        </w:rPr>
        <w:t>рублей (на 4,6%);</w:t>
      </w:r>
    </w:p>
    <w:p w:rsidR="00903F3A" w:rsidRPr="00190E67" w:rsidRDefault="00903F3A" w:rsidP="00684FA2">
      <w:pPr>
        <w:spacing w:after="0" w:line="240" w:lineRule="auto"/>
        <w:ind w:firstLine="567"/>
        <w:jc w:val="both"/>
        <w:rPr>
          <w:rFonts w:ascii="Times New Roman" w:hAnsi="Times New Roman" w:cs="Times New Roman"/>
          <w:sz w:val="28"/>
          <w:szCs w:val="28"/>
        </w:rPr>
      </w:pPr>
      <w:r w:rsidRPr="00190E67">
        <w:rPr>
          <w:rFonts w:ascii="Times New Roman" w:hAnsi="Times New Roman" w:cs="Times New Roman"/>
          <w:sz w:val="28"/>
          <w:szCs w:val="28"/>
        </w:rPr>
        <w:t>в 2020 год – 17 535 624,8</w:t>
      </w:r>
      <w:r w:rsidR="00A258A5">
        <w:rPr>
          <w:rFonts w:ascii="Times New Roman" w:hAnsi="Times New Roman" w:cs="Times New Roman"/>
          <w:sz w:val="28"/>
          <w:szCs w:val="28"/>
        </w:rPr>
        <w:t xml:space="preserve"> тыс. </w:t>
      </w:r>
      <w:r w:rsidRPr="00190E67">
        <w:rPr>
          <w:rFonts w:ascii="Times New Roman" w:hAnsi="Times New Roman" w:cs="Times New Roman"/>
          <w:sz w:val="28"/>
          <w:szCs w:val="28"/>
        </w:rPr>
        <w:t xml:space="preserve">рублей, или </w:t>
      </w:r>
      <w:proofErr w:type="gramStart"/>
      <w:r w:rsidRPr="00190E67">
        <w:rPr>
          <w:rFonts w:ascii="Times New Roman" w:hAnsi="Times New Roman" w:cs="Times New Roman"/>
          <w:sz w:val="28"/>
          <w:szCs w:val="28"/>
        </w:rPr>
        <w:t>увеличены</w:t>
      </w:r>
      <w:proofErr w:type="gramEnd"/>
      <w:r w:rsidRPr="00190E67">
        <w:rPr>
          <w:rFonts w:ascii="Times New Roman" w:hAnsi="Times New Roman" w:cs="Times New Roman"/>
          <w:sz w:val="28"/>
          <w:szCs w:val="28"/>
        </w:rPr>
        <w:t xml:space="preserve"> по сравнению с суммой, предусмотренной законопроектом на плановый период 2019 год, на – 30 691,4</w:t>
      </w:r>
      <w:r w:rsidR="00A258A5">
        <w:rPr>
          <w:rFonts w:ascii="Times New Roman" w:hAnsi="Times New Roman" w:cs="Times New Roman"/>
          <w:sz w:val="28"/>
          <w:szCs w:val="28"/>
        </w:rPr>
        <w:t xml:space="preserve"> тыс. </w:t>
      </w:r>
      <w:r w:rsidRPr="00190E67">
        <w:rPr>
          <w:rFonts w:ascii="Times New Roman" w:hAnsi="Times New Roman" w:cs="Times New Roman"/>
          <w:sz w:val="28"/>
          <w:szCs w:val="28"/>
        </w:rPr>
        <w:t>рублей (на 0,2%).</w:t>
      </w:r>
    </w:p>
    <w:p w:rsidR="00903F3A" w:rsidRPr="00D31F13" w:rsidRDefault="00903F3A" w:rsidP="00684FA2">
      <w:pPr>
        <w:widowControl w:val="0"/>
        <w:spacing w:after="0" w:line="240" w:lineRule="auto"/>
        <w:ind w:firstLine="567"/>
        <w:jc w:val="both"/>
        <w:rPr>
          <w:rFonts w:ascii="Times New Roman" w:hAnsi="Times New Roman" w:cs="Times New Roman"/>
          <w:sz w:val="28"/>
          <w:szCs w:val="28"/>
        </w:rPr>
      </w:pPr>
      <w:r w:rsidRPr="00D31F13">
        <w:rPr>
          <w:rFonts w:ascii="Times New Roman" w:hAnsi="Times New Roman" w:cs="Times New Roman"/>
          <w:sz w:val="28"/>
          <w:szCs w:val="28"/>
        </w:rPr>
        <w:t xml:space="preserve">Удельный вес расходов областного бюджета по разделу </w:t>
      </w:r>
      <w:r w:rsidRPr="006560B0">
        <w:rPr>
          <w:rFonts w:ascii="Times New Roman" w:hAnsi="Times New Roman" w:cs="Times New Roman"/>
          <w:b/>
          <w:sz w:val="28"/>
          <w:szCs w:val="28"/>
        </w:rPr>
        <w:t>0700 «Образование»</w:t>
      </w:r>
      <w:r w:rsidRPr="00D31F13">
        <w:rPr>
          <w:rFonts w:ascii="Times New Roman" w:hAnsi="Times New Roman" w:cs="Times New Roman"/>
          <w:sz w:val="28"/>
          <w:szCs w:val="28"/>
        </w:rPr>
        <w:t xml:space="preserve"> в общем объеме расходов областного бюджета на 201</w:t>
      </w:r>
      <w:r>
        <w:rPr>
          <w:rFonts w:ascii="Times New Roman" w:hAnsi="Times New Roman" w:cs="Times New Roman"/>
          <w:sz w:val="28"/>
          <w:szCs w:val="28"/>
        </w:rPr>
        <w:t>8</w:t>
      </w:r>
      <w:r w:rsidR="00053E00">
        <w:rPr>
          <w:rFonts w:ascii="Times New Roman" w:hAnsi="Times New Roman" w:cs="Times New Roman"/>
          <w:sz w:val="28"/>
          <w:szCs w:val="28"/>
        </w:rPr>
        <w:t> </w:t>
      </w:r>
      <w:r>
        <w:rPr>
          <w:rFonts w:ascii="Times New Roman" w:hAnsi="Times New Roman" w:cs="Times New Roman"/>
          <w:sz w:val="28"/>
          <w:szCs w:val="28"/>
        </w:rPr>
        <w:t>год составляет 25,2</w:t>
      </w:r>
      <w:r w:rsidRPr="00D31F13">
        <w:rPr>
          <w:rFonts w:ascii="Times New Roman" w:hAnsi="Times New Roman" w:cs="Times New Roman"/>
          <w:sz w:val="28"/>
          <w:szCs w:val="28"/>
        </w:rPr>
        <w:t>%, на плановый период 201</w:t>
      </w:r>
      <w:r>
        <w:rPr>
          <w:rFonts w:ascii="Times New Roman" w:hAnsi="Times New Roman" w:cs="Times New Roman"/>
          <w:sz w:val="28"/>
          <w:szCs w:val="28"/>
        </w:rPr>
        <w:t>9</w:t>
      </w:r>
      <w:r w:rsidRPr="00D31F13">
        <w:rPr>
          <w:rFonts w:ascii="Times New Roman" w:hAnsi="Times New Roman" w:cs="Times New Roman"/>
          <w:sz w:val="28"/>
          <w:szCs w:val="28"/>
        </w:rPr>
        <w:t>-20</w:t>
      </w:r>
      <w:r>
        <w:rPr>
          <w:rFonts w:ascii="Times New Roman" w:hAnsi="Times New Roman" w:cs="Times New Roman"/>
          <w:sz w:val="28"/>
          <w:szCs w:val="28"/>
        </w:rPr>
        <w:t>20</w:t>
      </w:r>
      <w:r w:rsidRPr="00D31F13">
        <w:rPr>
          <w:rFonts w:ascii="Times New Roman" w:hAnsi="Times New Roman" w:cs="Times New Roman"/>
          <w:sz w:val="28"/>
          <w:szCs w:val="28"/>
        </w:rPr>
        <w:t xml:space="preserve"> годов 24</w:t>
      </w:r>
      <w:r>
        <w:rPr>
          <w:rFonts w:ascii="Times New Roman" w:hAnsi="Times New Roman" w:cs="Times New Roman"/>
          <w:sz w:val="28"/>
          <w:szCs w:val="28"/>
        </w:rPr>
        <w:t>,0% и 23,4</w:t>
      </w:r>
      <w:r w:rsidRPr="00D31F13">
        <w:rPr>
          <w:rFonts w:ascii="Times New Roman" w:hAnsi="Times New Roman" w:cs="Times New Roman"/>
          <w:sz w:val="28"/>
          <w:szCs w:val="28"/>
        </w:rPr>
        <w:t>% соответственно.</w:t>
      </w:r>
    </w:p>
    <w:p w:rsidR="00903F3A" w:rsidRPr="007E148D" w:rsidRDefault="00903F3A" w:rsidP="00684FA2">
      <w:pPr>
        <w:spacing w:after="0" w:line="240" w:lineRule="auto"/>
        <w:ind w:firstLine="567"/>
        <w:jc w:val="both"/>
        <w:rPr>
          <w:rFonts w:ascii="Times New Roman" w:hAnsi="Times New Roman" w:cs="Times New Roman"/>
          <w:sz w:val="28"/>
          <w:szCs w:val="28"/>
        </w:rPr>
      </w:pPr>
      <w:r w:rsidRPr="00D31F13">
        <w:rPr>
          <w:rFonts w:ascii="Times New Roman" w:hAnsi="Times New Roman" w:cs="Times New Roman"/>
          <w:sz w:val="28"/>
          <w:szCs w:val="28"/>
        </w:rPr>
        <w:t xml:space="preserve">Анализом структуры расходов по разделу </w:t>
      </w:r>
      <w:r w:rsidRPr="006560B0">
        <w:rPr>
          <w:rFonts w:ascii="Times New Roman" w:hAnsi="Times New Roman" w:cs="Times New Roman"/>
          <w:b/>
          <w:sz w:val="28"/>
          <w:szCs w:val="28"/>
        </w:rPr>
        <w:t>0700 </w:t>
      </w:r>
      <w:r w:rsidRPr="006560B0">
        <w:rPr>
          <w:rFonts w:ascii="Times New Roman" w:hAnsi="Times New Roman" w:cs="Times New Roman"/>
          <w:b/>
        </w:rPr>
        <w:t>«</w:t>
      </w:r>
      <w:r w:rsidRPr="006560B0">
        <w:rPr>
          <w:rFonts w:ascii="Times New Roman" w:hAnsi="Times New Roman" w:cs="Times New Roman"/>
          <w:b/>
          <w:sz w:val="28"/>
          <w:szCs w:val="28"/>
        </w:rPr>
        <w:t>Образование</w:t>
      </w:r>
      <w:r w:rsidRPr="006560B0">
        <w:rPr>
          <w:rFonts w:ascii="Times New Roman" w:hAnsi="Times New Roman" w:cs="Times New Roman"/>
          <w:b/>
        </w:rPr>
        <w:t>»</w:t>
      </w:r>
      <w:r>
        <w:rPr>
          <w:rFonts w:ascii="Times New Roman" w:hAnsi="Times New Roman" w:cs="Times New Roman"/>
        </w:rPr>
        <w:t xml:space="preserve"> </w:t>
      </w:r>
      <w:r w:rsidRPr="00D31F13">
        <w:rPr>
          <w:rFonts w:ascii="Times New Roman" w:hAnsi="Times New Roman" w:cs="Times New Roman"/>
          <w:sz w:val="28"/>
          <w:szCs w:val="28"/>
        </w:rPr>
        <w:t>устано</w:t>
      </w:r>
      <w:r w:rsidRPr="00D31F13">
        <w:rPr>
          <w:rFonts w:ascii="Times New Roman" w:hAnsi="Times New Roman" w:cs="Times New Roman"/>
          <w:sz w:val="28"/>
          <w:szCs w:val="28"/>
        </w:rPr>
        <w:t>в</w:t>
      </w:r>
      <w:r w:rsidRPr="00D31F13">
        <w:rPr>
          <w:rFonts w:ascii="Times New Roman" w:hAnsi="Times New Roman" w:cs="Times New Roman"/>
          <w:sz w:val="28"/>
          <w:szCs w:val="28"/>
        </w:rPr>
        <w:t xml:space="preserve">лено, 100% расходов в 2018 году и </w:t>
      </w:r>
      <w:r w:rsidR="006560B0">
        <w:rPr>
          <w:rFonts w:ascii="Times New Roman" w:hAnsi="Times New Roman" w:cs="Times New Roman"/>
          <w:sz w:val="28"/>
          <w:szCs w:val="28"/>
        </w:rPr>
        <w:t>плановом периоде 2019-2020</w:t>
      </w:r>
      <w:r w:rsidR="00053E00">
        <w:rPr>
          <w:rFonts w:ascii="Times New Roman" w:hAnsi="Times New Roman" w:cs="Times New Roman"/>
          <w:sz w:val="28"/>
          <w:szCs w:val="28"/>
        </w:rPr>
        <w:t> </w:t>
      </w:r>
      <w:r w:rsidRPr="00D31F13">
        <w:rPr>
          <w:rFonts w:ascii="Times New Roman" w:hAnsi="Times New Roman" w:cs="Times New Roman"/>
          <w:sz w:val="28"/>
          <w:szCs w:val="28"/>
        </w:rPr>
        <w:t>годов пред</w:t>
      </w:r>
      <w:r w:rsidRPr="00D31F13">
        <w:rPr>
          <w:rFonts w:ascii="Times New Roman" w:hAnsi="Times New Roman" w:cs="Times New Roman"/>
          <w:sz w:val="28"/>
          <w:szCs w:val="28"/>
        </w:rPr>
        <w:t>у</w:t>
      </w:r>
      <w:r w:rsidRPr="00D31F13">
        <w:rPr>
          <w:rFonts w:ascii="Times New Roman" w:hAnsi="Times New Roman" w:cs="Times New Roman"/>
          <w:sz w:val="28"/>
          <w:szCs w:val="28"/>
        </w:rPr>
        <w:t>смотрено осуществлять в рамках реализации</w:t>
      </w:r>
      <w:r>
        <w:rPr>
          <w:rFonts w:ascii="Times New Roman" w:hAnsi="Times New Roman" w:cs="Times New Roman"/>
          <w:sz w:val="28"/>
          <w:szCs w:val="28"/>
        </w:rPr>
        <w:t xml:space="preserve"> десяти </w:t>
      </w:r>
      <w:r w:rsidRPr="007E148D">
        <w:rPr>
          <w:rFonts w:ascii="Times New Roman" w:hAnsi="Times New Roman" w:cs="Times New Roman"/>
          <w:sz w:val="28"/>
          <w:szCs w:val="28"/>
        </w:rPr>
        <w:t>госпрограмм.</w:t>
      </w:r>
    </w:p>
    <w:p w:rsidR="00903F3A" w:rsidRPr="009D7C01" w:rsidRDefault="00903F3A" w:rsidP="00684FA2">
      <w:pPr>
        <w:spacing w:after="0" w:line="240" w:lineRule="auto"/>
        <w:ind w:firstLine="567"/>
        <w:jc w:val="both"/>
        <w:rPr>
          <w:rFonts w:ascii="Times New Roman" w:hAnsi="Times New Roman" w:cs="Times New Roman"/>
          <w:sz w:val="28"/>
          <w:szCs w:val="28"/>
        </w:rPr>
      </w:pPr>
      <w:r w:rsidRPr="009D7C01">
        <w:rPr>
          <w:rFonts w:ascii="Times New Roman" w:hAnsi="Times New Roman" w:cs="Times New Roman"/>
          <w:sz w:val="28"/>
          <w:szCs w:val="28"/>
        </w:rPr>
        <w:t>Бюджетные ассигнования по разделу на 2018 год, как и в 2017 году пр</w:t>
      </w:r>
      <w:r w:rsidRPr="009D7C01">
        <w:rPr>
          <w:rFonts w:ascii="Times New Roman" w:hAnsi="Times New Roman" w:cs="Times New Roman"/>
          <w:sz w:val="28"/>
          <w:szCs w:val="28"/>
        </w:rPr>
        <w:t>е</w:t>
      </w:r>
      <w:r w:rsidRPr="009D7C01">
        <w:rPr>
          <w:rFonts w:ascii="Times New Roman" w:hAnsi="Times New Roman" w:cs="Times New Roman"/>
          <w:sz w:val="28"/>
          <w:szCs w:val="28"/>
        </w:rPr>
        <w:t xml:space="preserve">дусмотрены девяти главным распорядителям бюджетных средств: </w:t>
      </w:r>
      <w:r w:rsidRPr="009D7C01">
        <w:rPr>
          <w:rFonts w:ascii="Times New Roman" w:hAnsi="Times New Roman" w:cs="Times New Roman"/>
          <w:b/>
          <w:i/>
          <w:sz w:val="28"/>
          <w:szCs w:val="28"/>
        </w:rPr>
        <w:t>минобр</w:t>
      </w:r>
      <w:r w:rsidRPr="009D7C01">
        <w:rPr>
          <w:rFonts w:ascii="Times New Roman" w:hAnsi="Times New Roman" w:cs="Times New Roman"/>
          <w:b/>
          <w:i/>
          <w:sz w:val="28"/>
          <w:szCs w:val="28"/>
        </w:rPr>
        <w:t>а</w:t>
      </w:r>
      <w:r w:rsidRPr="009D7C01">
        <w:rPr>
          <w:rFonts w:ascii="Times New Roman" w:hAnsi="Times New Roman" w:cs="Times New Roman"/>
          <w:b/>
          <w:i/>
          <w:sz w:val="28"/>
          <w:szCs w:val="28"/>
        </w:rPr>
        <w:t xml:space="preserve">зования области, минтруда области, минкультуры области, </w:t>
      </w:r>
      <w:r w:rsidRPr="009D7C01">
        <w:rPr>
          <w:rFonts w:ascii="Times New Roman" w:eastAsia="Times New Roman" w:hAnsi="Times New Roman" w:cs="Times New Roman"/>
          <w:b/>
          <w:bCs/>
          <w:i/>
          <w:sz w:val="28"/>
          <w:szCs w:val="28"/>
        </w:rPr>
        <w:t>департ</w:t>
      </w:r>
      <w:r w:rsidRPr="009D7C01">
        <w:rPr>
          <w:rFonts w:ascii="Times New Roman" w:eastAsia="Times New Roman" w:hAnsi="Times New Roman" w:cs="Times New Roman"/>
          <w:b/>
          <w:bCs/>
          <w:i/>
          <w:sz w:val="28"/>
          <w:szCs w:val="28"/>
        </w:rPr>
        <w:t>а</w:t>
      </w:r>
      <w:r w:rsidRPr="009D7C01">
        <w:rPr>
          <w:rFonts w:ascii="Times New Roman" w:eastAsia="Times New Roman" w:hAnsi="Times New Roman" w:cs="Times New Roman"/>
          <w:b/>
          <w:bCs/>
          <w:i/>
          <w:sz w:val="28"/>
          <w:szCs w:val="28"/>
        </w:rPr>
        <w:t>мент</w:t>
      </w:r>
      <w:r w:rsidR="006560B0">
        <w:rPr>
          <w:rFonts w:ascii="Times New Roman" w:eastAsia="Times New Roman" w:hAnsi="Times New Roman" w:cs="Times New Roman"/>
          <w:b/>
          <w:bCs/>
          <w:i/>
          <w:sz w:val="28"/>
          <w:szCs w:val="28"/>
        </w:rPr>
        <w:t>у</w:t>
      </w:r>
      <w:r w:rsidRPr="009D7C01">
        <w:rPr>
          <w:rFonts w:ascii="Times New Roman" w:eastAsia="Times New Roman" w:hAnsi="Times New Roman" w:cs="Times New Roman"/>
          <w:b/>
          <w:bCs/>
          <w:i/>
          <w:sz w:val="28"/>
          <w:szCs w:val="28"/>
        </w:rPr>
        <w:t xml:space="preserve"> пожарной безопасности и гражданской защиты области</w:t>
      </w:r>
      <w:r w:rsidRPr="009D7C01">
        <w:rPr>
          <w:rFonts w:ascii="Times New Roman" w:eastAsia="Times New Roman" w:hAnsi="Times New Roman" w:cs="Times New Roman"/>
          <w:b/>
          <w:bCs/>
          <w:sz w:val="28"/>
          <w:szCs w:val="28"/>
        </w:rPr>
        <w:t xml:space="preserve">, </w:t>
      </w:r>
      <w:r w:rsidRPr="009D7C01">
        <w:rPr>
          <w:rFonts w:ascii="Times New Roman" w:eastAsia="Times New Roman" w:hAnsi="Times New Roman" w:cs="Times New Roman"/>
          <w:b/>
          <w:bCs/>
          <w:i/>
          <w:sz w:val="28"/>
          <w:szCs w:val="28"/>
        </w:rPr>
        <w:t>мин</w:t>
      </w:r>
      <w:r w:rsidRPr="009D7C01">
        <w:rPr>
          <w:rFonts w:ascii="Times New Roman" w:eastAsia="Times New Roman" w:hAnsi="Times New Roman" w:cs="Times New Roman"/>
          <w:b/>
          <w:bCs/>
          <w:i/>
          <w:sz w:val="28"/>
          <w:szCs w:val="28"/>
        </w:rPr>
        <w:t>с</w:t>
      </w:r>
      <w:r w:rsidRPr="009D7C01">
        <w:rPr>
          <w:rFonts w:ascii="Times New Roman" w:eastAsia="Times New Roman" w:hAnsi="Times New Roman" w:cs="Times New Roman"/>
          <w:b/>
          <w:bCs/>
          <w:i/>
          <w:sz w:val="28"/>
          <w:szCs w:val="28"/>
        </w:rPr>
        <w:t>порта области,</w:t>
      </w:r>
      <w:r>
        <w:rPr>
          <w:rFonts w:ascii="Times New Roman" w:eastAsia="Times New Roman" w:hAnsi="Times New Roman" w:cs="Times New Roman"/>
          <w:b/>
          <w:bCs/>
          <w:i/>
          <w:sz w:val="28"/>
          <w:szCs w:val="28"/>
        </w:rPr>
        <w:t xml:space="preserve"> </w:t>
      </w:r>
      <w:r w:rsidRPr="009D7C01">
        <w:rPr>
          <w:rFonts w:ascii="Times New Roman" w:hAnsi="Times New Roman" w:cs="Times New Roman"/>
          <w:b/>
          <w:i/>
          <w:sz w:val="28"/>
          <w:szCs w:val="28"/>
        </w:rPr>
        <w:t>минсоцразвития области</w:t>
      </w:r>
      <w:r w:rsidRPr="009D7C01">
        <w:rPr>
          <w:rFonts w:ascii="Times New Roman" w:eastAsia="Times New Roman" w:hAnsi="Times New Roman" w:cs="Times New Roman"/>
          <w:b/>
          <w:bCs/>
          <w:sz w:val="28"/>
          <w:szCs w:val="28"/>
        </w:rPr>
        <w:t xml:space="preserve">, </w:t>
      </w:r>
      <w:r w:rsidRPr="009D7C01">
        <w:rPr>
          <w:rFonts w:ascii="Times New Roman" w:hAnsi="Times New Roman" w:cs="Times New Roman"/>
          <w:b/>
          <w:i/>
          <w:sz w:val="28"/>
          <w:szCs w:val="28"/>
        </w:rPr>
        <w:t>минздрав области,</w:t>
      </w:r>
      <w:r>
        <w:rPr>
          <w:rFonts w:ascii="Times New Roman" w:hAnsi="Times New Roman" w:cs="Times New Roman"/>
          <w:b/>
          <w:i/>
          <w:sz w:val="28"/>
          <w:szCs w:val="28"/>
        </w:rPr>
        <w:t xml:space="preserve"> </w:t>
      </w:r>
      <w:r w:rsidRPr="009D7C01">
        <w:rPr>
          <w:rFonts w:ascii="Times New Roman" w:hAnsi="Times New Roman" w:cs="Times New Roman"/>
          <w:b/>
          <w:i/>
          <w:sz w:val="28"/>
          <w:szCs w:val="28"/>
        </w:rPr>
        <w:t>минстрой области</w:t>
      </w:r>
      <w:r w:rsidRPr="009D7C01">
        <w:rPr>
          <w:rFonts w:ascii="Times New Roman" w:eastAsia="Times New Roman" w:hAnsi="Times New Roman" w:cs="Times New Roman"/>
          <w:b/>
          <w:bCs/>
          <w:i/>
          <w:sz w:val="28"/>
          <w:szCs w:val="28"/>
        </w:rPr>
        <w:t xml:space="preserve"> </w:t>
      </w:r>
      <w:r>
        <w:rPr>
          <w:rFonts w:ascii="Times New Roman" w:eastAsia="Times New Roman" w:hAnsi="Times New Roman" w:cs="Times New Roman"/>
          <w:b/>
          <w:bCs/>
          <w:i/>
          <w:sz w:val="28"/>
          <w:szCs w:val="28"/>
        </w:rPr>
        <w:t xml:space="preserve">и </w:t>
      </w:r>
      <w:r w:rsidRPr="009D7C01">
        <w:rPr>
          <w:rFonts w:ascii="Times New Roman" w:hAnsi="Times New Roman" w:cs="Times New Roman"/>
          <w:b/>
          <w:i/>
          <w:sz w:val="28"/>
          <w:szCs w:val="28"/>
        </w:rPr>
        <w:t>департамент</w:t>
      </w:r>
      <w:r w:rsidR="006560B0">
        <w:rPr>
          <w:rFonts w:ascii="Times New Roman" w:hAnsi="Times New Roman" w:cs="Times New Roman"/>
          <w:b/>
          <w:i/>
          <w:sz w:val="28"/>
          <w:szCs w:val="28"/>
        </w:rPr>
        <w:t>у</w:t>
      </w:r>
      <w:r w:rsidRPr="009D7C01">
        <w:rPr>
          <w:rFonts w:ascii="Times New Roman" w:hAnsi="Times New Roman" w:cs="Times New Roman"/>
          <w:b/>
          <w:i/>
          <w:sz w:val="28"/>
          <w:szCs w:val="28"/>
        </w:rPr>
        <w:t xml:space="preserve"> молодежной политики. </w:t>
      </w:r>
      <w:r w:rsidRPr="009D7C01">
        <w:rPr>
          <w:rFonts w:ascii="Times New Roman" w:hAnsi="Times New Roman" w:cs="Times New Roman"/>
          <w:sz w:val="28"/>
          <w:szCs w:val="28"/>
        </w:rPr>
        <w:t>На плановый период 2020 года бюджетные ассигнования предусмотрены восьми главным расп</w:t>
      </w:r>
      <w:r w:rsidRPr="009D7C01">
        <w:rPr>
          <w:rFonts w:ascii="Times New Roman" w:hAnsi="Times New Roman" w:cs="Times New Roman"/>
          <w:sz w:val="28"/>
          <w:szCs w:val="28"/>
        </w:rPr>
        <w:t>о</w:t>
      </w:r>
      <w:r w:rsidRPr="009D7C01">
        <w:rPr>
          <w:rFonts w:ascii="Times New Roman" w:hAnsi="Times New Roman" w:cs="Times New Roman"/>
          <w:sz w:val="28"/>
          <w:szCs w:val="28"/>
        </w:rPr>
        <w:t xml:space="preserve">рядителям бюджетных средств (ассигнования не предусмотрены </w:t>
      </w:r>
      <w:r w:rsidRPr="009D7C01">
        <w:rPr>
          <w:rFonts w:ascii="Times New Roman" w:hAnsi="Times New Roman" w:cs="Times New Roman"/>
          <w:b/>
          <w:i/>
          <w:sz w:val="28"/>
          <w:szCs w:val="28"/>
        </w:rPr>
        <w:t>минстрой области</w:t>
      </w:r>
      <w:r w:rsidRPr="009D7C01">
        <w:rPr>
          <w:rFonts w:ascii="Times New Roman" w:hAnsi="Times New Roman" w:cs="Times New Roman"/>
          <w:sz w:val="28"/>
          <w:szCs w:val="28"/>
        </w:rPr>
        <w:t>).</w:t>
      </w:r>
    </w:p>
    <w:p w:rsidR="00903F3A" w:rsidRPr="007D0CF5" w:rsidRDefault="00903F3A" w:rsidP="00684FA2">
      <w:pPr>
        <w:spacing w:after="0" w:line="240" w:lineRule="auto"/>
        <w:ind w:firstLine="567"/>
        <w:jc w:val="both"/>
        <w:rPr>
          <w:rFonts w:ascii="Times New Roman" w:hAnsi="Times New Roman" w:cs="Times New Roman"/>
          <w:sz w:val="28"/>
          <w:szCs w:val="28"/>
        </w:rPr>
      </w:pPr>
      <w:r w:rsidRPr="00B10D93">
        <w:rPr>
          <w:rFonts w:ascii="Times New Roman" w:hAnsi="Times New Roman" w:cs="Times New Roman"/>
          <w:sz w:val="28"/>
          <w:szCs w:val="28"/>
        </w:rPr>
        <w:t xml:space="preserve">Наибольший удельный вес приходится на </w:t>
      </w:r>
      <w:r w:rsidRPr="00B10D93">
        <w:rPr>
          <w:rFonts w:ascii="Times New Roman" w:hAnsi="Times New Roman" w:cs="Times New Roman"/>
          <w:b/>
          <w:i/>
          <w:sz w:val="28"/>
          <w:szCs w:val="28"/>
        </w:rPr>
        <w:t xml:space="preserve">минобразования области: </w:t>
      </w:r>
      <w:r w:rsidRPr="00B10D93">
        <w:rPr>
          <w:rFonts w:ascii="Times New Roman" w:hAnsi="Times New Roman" w:cs="Times New Roman"/>
          <w:sz w:val="28"/>
          <w:szCs w:val="28"/>
        </w:rPr>
        <w:t xml:space="preserve">в 2018 году </w:t>
      </w:r>
      <w:r w:rsidRPr="00B10D93">
        <w:rPr>
          <w:rFonts w:ascii="Times New Roman" w:eastAsia="Times New Roman" w:hAnsi="Times New Roman" w:cs="Times New Roman"/>
          <w:bCs/>
          <w:color w:val="000000"/>
          <w:sz w:val="28"/>
          <w:szCs w:val="28"/>
        </w:rPr>
        <w:t>17 285 689,6</w:t>
      </w:r>
      <w:r w:rsidR="00A258A5">
        <w:rPr>
          <w:rFonts w:ascii="Times New Roman" w:eastAsia="Times New Roman" w:hAnsi="Times New Roman" w:cs="Times New Roman"/>
          <w:bCs/>
          <w:color w:val="000000"/>
          <w:sz w:val="28"/>
          <w:szCs w:val="28"/>
        </w:rPr>
        <w:t xml:space="preserve"> тыс. </w:t>
      </w:r>
      <w:r w:rsidRPr="00B10D93">
        <w:rPr>
          <w:rFonts w:ascii="Times New Roman" w:eastAsia="Times New Roman" w:hAnsi="Times New Roman" w:cs="Times New Roman"/>
          <w:bCs/>
          <w:color w:val="000000"/>
          <w:sz w:val="28"/>
          <w:szCs w:val="28"/>
        </w:rPr>
        <w:t xml:space="preserve">рублей </w:t>
      </w:r>
      <w:r w:rsidRPr="00B10D93">
        <w:rPr>
          <w:rFonts w:ascii="Times New Roman" w:eastAsia="Times New Roman" w:hAnsi="Times New Roman" w:cs="Times New Roman"/>
          <w:sz w:val="28"/>
          <w:szCs w:val="28"/>
        </w:rPr>
        <w:t>или 94,2% в общем объеме ассигнований</w:t>
      </w:r>
      <w:r w:rsidRPr="00B10D93">
        <w:rPr>
          <w:rFonts w:ascii="Times New Roman" w:hAnsi="Times New Roman" w:cs="Times New Roman"/>
          <w:sz w:val="28"/>
          <w:szCs w:val="28"/>
        </w:rPr>
        <w:t xml:space="preserve">, </w:t>
      </w:r>
      <w:r w:rsidRPr="00B10D93">
        <w:rPr>
          <w:rFonts w:ascii="Times New Roman" w:hAnsi="Times New Roman" w:cs="Times New Roman"/>
          <w:sz w:val="28"/>
          <w:szCs w:val="28"/>
        </w:rPr>
        <w:lastRenderedPageBreak/>
        <w:t>в 2019 году–</w:t>
      </w:r>
      <w:r w:rsidRPr="00B10D93">
        <w:rPr>
          <w:rFonts w:ascii="Times New Roman" w:eastAsia="Times New Roman" w:hAnsi="Times New Roman" w:cs="Times New Roman"/>
          <w:sz w:val="28"/>
          <w:szCs w:val="28"/>
        </w:rPr>
        <w:t>16 787 715,9</w:t>
      </w:r>
      <w:r w:rsidR="00A258A5">
        <w:rPr>
          <w:rFonts w:ascii="Times New Roman" w:eastAsia="Times New Roman" w:hAnsi="Times New Roman" w:cs="Times New Roman"/>
          <w:sz w:val="28"/>
          <w:szCs w:val="28"/>
        </w:rPr>
        <w:t xml:space="preserve"> тыс. </w:t>
      </w:r>
      <w:r w:rsidRPr="00B10D93">
        <w:rPr>
          <w:rFonts w:ascii="Times New Roman" w:eastAsia="Times New Roman" w:hAnsi="Times New Roman" w:cs="Times New Roman"/>
          <w:sz w:val="28"/>
          <w:szCs w:val="28"/>
        </w:rPr>
        <w:t>рублей или 95,9%</w:t>
      </w:r>
      <w:r w:rsidRPr="00B10D93">
        <w:rPr>
          <w:rFonts w:ascii="Times New Roman" w:hAnsi="Times New Roman" w:cs="Times New Roman"/>
          <w:sz w:val="28"/>
          <w:szCs w:val="28"/>
        </w:rPr>
        <w:t>,в 2020 году–</w:t>
      </w:r>
      <w:r w:rsidRPr="00B10D93">
        <w:rPr>
          <w:rFonts w:ascii="Times New Roman" w:eastAsia="Times New Roman" w:hAnsi="Times New Roman" w:cs="Times New Roman"/>
          <w:sz w:val="28"/>
          <w:szCs w:val="28"/>
        </w:rPr>
        <w:t>16 847 086,9</w:t>
      </w:r>
      <w:r w:rsidR="00A258A5">
        <w:rPr>
          <w:rFonts w:ascii="Times New Roman" w:eastAsia="Times New Roman" w:hAnsi="Times New Roman" w:cs="Times New Roman"/>
          <w:sz w:val="28"/>
          <w:szCs w:val="28"/>
        </w:rPr>
        <w:t xml:space="preserve"> тыс. </w:t>
      </w:r>
      <w:r w:rsidRPr="00B10D93">
        <w:rPr>
          <w:rFonts w:ascii="Times New Roman" w:hAnsi="Times New Roman" w:cs="Times New Roman"/>
          <w:sz w:val="28"/>
          <w:szCs w:val="28"/>
        </w:rPr>
        <w:t>рублей или 96,1%.</w:t>
      </w:r>
    </w:p>
    <w:p w:rsidR="00903F3A" w:rsidRDefault="00903F3A" w:rsidP="00684FA2">
      <w:pPr>
        <w:spacing w:after="0" w:line="240" w:lineRule="auto"/>
        <w:ind w:firstLine="567"/>
        <w:jc w:val="both"/>
        <w:rPr>
          <w:rFonts w:ascii="Times New Roman" w:hAnsi="Times New Roman" w:cs="Times New Roman"/>
          <w:sz w:val="28"/>
          <w:szCs w:val="28"/>
        </w:rPr>
      </w:pPr>
      <w:r w:rsidRPr="007D0CF5">
        <w:rPr>
          <w:rFonts w:ascii="Times New Roman" w:hAnsi="Times New Roman" w:cs="Times New Roman"/>
          <w:sz w:val="28"/>
          <w:szCs w:val="28"/>
        </w:rPr>
        <w:t xml:space="preserve">Распределение бюджетных ассигнований по разделу по подразделам классификации расходов бюджета на </w:t>
      </w:r>
      <w:r>
        <w:rPr>
          <w:rFonts w:ascii="Times New Roman" w:hAnsi="Times New Roman" w:cs="Times New Roman"/>
          <w:sz w:val="28"/>
          <w:szCs w:val="28"/>
        </w:rPr>
        <w:t>2018 год и плановый период 2019-2020 </w:t>
      </w:r>
      <w:r w:rsidRPr="007D0CF5">
        <w:rPr>
          <w:rFonts w:ascii="Times New Roman" w:hAnsi="Times New Roman" w:cs="Times New Roman"/>
          <w:sz w:val="28"/>
          <w:szCs w:val="28"/>
        </w:rPr>
        <w:t xml:space="preserve">годов представлено в таблице </w:t>
      </w:r>
      <w:r w:rsidR="007C2695">
        <w:rPr>
          <w:rFonts w:ascii="Times New Roman" w:hAnsi="Times New Roman" w:cs="Times New Roman"/>
          <w:sz w:val="28"/>
          <w:szCs w:val="28"/>
        </w:rPr>
        <w:t>24.</w:t>
      </w:r>
    </w:p>
    <w:p w:rsidR="00903F3A" w:rsidRPr="00190E67" w:rsidRDefault="00903F3A" w:rsidP="00903F3A">
      <w:pPr>
        <w:widowControl w:val="0"/>
        <w:spacing w:after="0" w:line="240" w:lineRule="auto"/>
        <w:ind w:firstLine="567"/>
        <w:jc w:val="right"/>
        <w:rPr>
          <w:rFonts w:ascii="Times New Roman" w:hAnsi="Times New Roman" w:cs="Times New Roman"/>
          <w:sz w:val="28"/>
          <w:szCs w:val="28"/>
        </w:rPr>
      </w:pPr>
      <w:r w:rsidRPr="00190E67">
        <w:rPr>
          <w:rFonts w:ascii="Times New Roman" w:hAnsi="Times New Roman" w:cs="Times New Roman"/>
          <w:sz w:val="28"/>
          <w:szCs w:val="28"/>
        </w:rPr>
        <w:t xml:space="preserve">Таблица </w:t>
      </w:r>
      <w:r w:rsidR="007C2695">
        <w:rPr>
          <w:rFonts w:ascii="Times New Roman" w:hAnsi="Times New Roman" w:cs="Times New Roman"/>
          <w:sz w:val="28"/>
          <w:szCs w:val="28"/>
        </w:rPr>
        <w:t>24</w:t>
      </w:r>
    </w:p>
    <w:p w:rsidR="00903F3A" w:rsidRPr="00190E67" w:rsidRDefault="00903F3A" w:rsidP="00903F3A">
      <w:pPr>
        <w:widowControl w:val="0"/>
        <w:spacing w:after="0" w:line="240" w:lineRule="auto"/>
        <w:ind w:firstLine="567"/>
        <w:jc w:val="right"/>
        <w:rPr>
          <w:rFonts w:ascii="Times New Roman" w:hAnsi="Times New Roman" w:cs="Times New Roman"/>
          <w:sz w:val="28"/>
          <w:szCs w:val="28"/>
        </w:rPr>
      </w:pPr>
      <w:r w:rsidRPr="00190E67">
        <w:rPr>
          <w:rFonts w:ascii="Times New Roman" w:hAnsi="Times New Roman" w:cs="Times New Roman"/>
          <w:sz w:val="28"/>
          <w:szCs w:val="28"/>
        </w:rPr>
        <w:t>(тыс. рублей)</w:t>
      </w:r>
    </w:p>
    <w:tbl>
      <w:tblPr>
        <w:tblW w:w="9371" w:type="dxa"/>
        <w:tblInd w:w="93" w:type="dxa"/>
        <w:tblLayout w:type="fixed"/>
        <w:tblLook w:val="04A0"/>
      </w:tblPr>
      <w:tblGrid>
        <w:gridCol w:w="1575"/>
        <w:gridCol w:w="425"/>
        <w:gridCol w:w="425"/>
        <w:gridCol w:w="1134"/>
        <w:gridCol w:w="1134"/>
        <w:gridCol w:w="1276"/>
        <w:gridCol w:w="1276"/>
        <w:gridCol w:w="708"/>
        <w:gridCol w:w="709"/>
        <w:gridCol w:w="709"/>
      </w:tblGrid>
      <w:tr w:rsidR="00903F3A" w:rsidRPr="00190E67" w:rsidTr="00FA0F46">
        <w:trPr>
          <w:trHeight w:val="20"/>
          <w:tblHeader/>
        </w:trPr>
        <w:tc>
          <w:tcPr>
            <w:tcW w:w="1575"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903F3A" w:rsidRPr="00987C75" w:rsidRDefault="00903F3A" w:rsidP="00053E00">
            <w:pPr>
              <w:spacing w:after="0" w:line="240" w:lineRule="auto"/>
              <w:jc w:val="center"/>
              <w:rPr>
                <w:rFonts w:ascii="Times New Roman" w:eastAsia="Times New Roman" w:hAnsi="Times New Roman" w:cs="Times New Roman"/>
                <w:bCs/>
                <w:sz w:val="16"/>
                <w:szCs w:val="16"/>
              </w:rPr>
            </w:pPr>
            <w:r w:rsidRPr="00987C75">
              <w:rPr>
                <w:rFonts w:ascii="Times New Roman" w:eastAsia="Times New Roman" w:hAnsi="Times New Roman" w:cs="Times New Roman"/>
                <w:bCs/>
                <w:sz w:val="16"/>
                <w:szCs w:val="16"/>
              </w:rPr>
              <w:t>Наименование</w:t>
            </w:r>
          </w:p>
        </w:tc>
        <w:tc>
          <w:tcPr>
            <w:tcW w:w="425"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hideMark/>
          </w:tcPr>
          <w:p w:rsidR="00903F3A" w:rsidRPr="00987C75" w:rsidRDefault="00903F3A" w:rsidP="00053E00">
            <w:pPr>
              <w:spacing w:after="0" w:line="240" w:lineRule="auto"/>
              <w:jc w:val="center"/>
              <w:rPr>
                <w:rFonts w:ascii="Times New Roman" w:eastAsia="Times New Roman" w:hAnsi="Times New Roman" w:cs="Times New Roman"/>
                <w:bCs/>
                <w:sz w:val="16"/>
                <w:szCs w:val="16"/>
              </w:rPr>
            </w:pPr>
            <w:r w:rsidRPr="00987C75">
              <w:rPr>
                <w:rFonts w:ascii="Times New Roman" w:eastAsia="Times New Roman" w:hAnsi="Times New Roman" w:cs="Times New Roman"/>
                <w:bCs/>
                <w:sz w:val="16"/>
                <w:szCs w:val="16"/>
              </w:rPr>
              <w:t>Раздел</w:t>
            </w:r>
          </w:p>
        </w:tc>
        <w:tc>
          <w:tcPr>
            <w:tcW w:w="425"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hideMark/>
          </w:tcPr>
          <w:p w:rsidR="00903F3A" w:rsidRPr="00987C75" w:rsidRDefault="00903F3A" w:rsidP="00053E00">
            <w:pPr>
              <w:spacing w:after="0" w:line="240" w:lineRule="auto"/>
              <w:jc w:val="center"/>
              <w:rPr>
                <w:rFonts w:ascii="Times New Roman" w:eastAsia="Times New Roman" w:hAnsi="Times New Roman" w:cs="Times New Roman"/>
                <w:bCs/>
                <w:sz w:val="16"/>
                <w:szCs w:val="16"/>
              </w:rPr>
            </w:pPr>
            <w:r w:rsidRPr="00987C75">
              <w:rPr>
                <w:rFonts w:ascii="Times New Roman" w:eastAsia="Times New Roman" w:hAnsi="Times New Roman" w:cs="Times New Roman"/>
                <w:bCs/>
                <w:sz w:val="16"/>
                <w:szCs w:val="16"/>
              </w:rPr>
              <w:t>Подраздел</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03F3A" w:rsidRPr="00987C75" w:rsidRDefault="00903F3A" w:rsidP="00053E00">
            <w:pPr>
              <w:spacing w:after="0" w:line="240" w:lineRule="auto"/>
              <w:jc w:val="center"/>
              <w:rPr>
                <w:rFonts w:ascii="Times New Roman" w:eastAsia="Times New Roman" w:hAnsi="Times New Roman" w:cs="Times New Roman"/>
                <w:bCs/>
                <w:sz w:val="16"/>
                <w:szCs w:val="16"/>
              </w:rPr>
            </w:pPr>
            <w:r w:rsidRPr="00987C75">
              <w:rPr>
                <w:rFonts w:ascii="Times New Roman" w:eastAsia="Times New Roman" w:hAnsi="Times New Roman" w:cs="Times New Roman"/>
                <w:bCs/>
                <w:sz w:val="16"/>
                <w:szCs w:val="16"/>
              </w:rPr>
              <w:t>Утверждено Законом об областном бюджете на 2017 год</w:t>
            </w:r>
          </w:p>
        </w:tc>
        <w:tc>
          <w:tcPr>
            <w:tcW w:w="3686" w:type="dxa"/>
            <w:gridSpan w:val="3"/>
            <w:tcBorders>
              <w:top w:val="single" w:sz="4" w:space="0" w:color="auto"/>
              <w:left w:val="nil"/>
              <w:bottom w:val="single" w:sz="4" w:space="0" w:color="auto"/>
              <w:right w:val="single" w:sz="4" w:space="0" w:color="auto"/>
            </w:tcBorders>
            <w:shd w:val="clear" w:color="auto" w:fill="auto"/>
            <w:noWrap/>
            <w:hideMark/>
          </w:tcPr>
          <w:p w:rsidR="00903F3A" w:rsidRPr="00987C75" w:rsidRDefault="00903F3A" w:rsidP="00053E00">
            <w:pPr>
              <w:spacing w:after="0" w:line="240" w:lineRule="auto"/>
              <w:jc w:val="center"/>
              <w:rPr>
                <w:rFonts w:ascii="Times New Roman" w:eastAsia="Times New Roman" w:hAnsi="Times New Roman" w:cs="Times New Roman"/>
                <w:bCs/>
                <w:sz w:val="16"/>
                <w:szCs w:val="16"/>
              </w:rPr>
            </w:pPr>
            <w:r w:rsidRPr="00987C75">
              <w:rPr>
                <w:rFonts w:ascii="Times New Roman" w:eastAsia="Times New Roman" w:hAnsi="Times New Roman" w:cs="Times New Roman"/>
                <w:bCs/>
                <w:sz w:val="16"/>
                <w:szCs w:val="16"/>
              </w:rPr>
              <w:t>Предусмотрено Законопроектом</w:t>
            </w:r>
          </w:p>
        </w:tc>
        <w:tc>
          <w:tcPr>
            <w:tcW w:w="2126" w:type="dxa"/>
            <w:gridSpan w:val="3"/>
            <w:tcBorders>
              <w:top w:val="single" w:sz="4" w:space="0" w:color="auto"/>
              <w:left w:val="nil"/>
              <w:bottom w:val="single" w:sz="4" w:space="0" w:color="auto"/>
              <w:right w:val="single" w:sz="4" w:space="0" w:color="auto"/>
            </w:tcBorders>
            <w:shd w:val="clear" w:color="auto" w:fill="auto"/>
            <w:hideMark/>
          </w:tcPr>
          <w:p w:rsidR="00903F3A" w:rsidRPr="00987C75" w:rsidRDefault="00903F3A" w:rsidP="00053E00">
            <w:pPr>
              <w:spacing w:after="0" w:line="240" w:lineRule="auto"/>
              <w:jc w:val="center"/>
              <w:rPr>
                <w:rFonts w:ascii="Times New Roman" w:eastAsia="Times New Roman" w:hAnsi="Times New Roman" w:cs="Times New Roman"/>
                <w:bCs/>
                <w:sz w:val="16"/>
                <w:szCs w:val="16"/>
              </w:rPr>
            </w:pPr>
            <w:r w:rsidRPr="00987C75">
              <w:rPr>
                <w:rFonts w:ascii="Times New Roman" w:eastAsia="Times New Roman" w:hAnsi="Times New Roman" w:cs="Times New Roman"/>
                <w:bCs/>
                <w:sz w:val="16"/>
                <w:szCs w:val="16"/>
              </w:rPr>
              <w:t>Темп прироста (снижения) расходов к предыдущему году, %</w:t>
            </w:r>
          </w:p>
        </w:tc>
      </w:tr>
      <w:tr w:rsidR="00903F3A" w:rsidRPr="00190E67" w:rsidTr="00FA0F46">
        <w:trPr>
          <w:trHeight w:val="20"/>
          <w:tblHeader/>
        </w:trPr>
        <w:tc>
          <w:tcPr>
            <w:tcW w:w="1575" w:type="dxa"/>
            <w:vMerge/>
            <w:tcBorders>
              <w:top w:val="single" w:sz="4" w:space="0" w:color="auto"/>
              <w:left w:val="single" w:sz="4" w:space="0" w:color="auto"/>
              <w:bottom w:val="single" w:sz="4" w:space="0" w:color="auto"/>
              <w:right w:val="single" w:sz="4" w:space="0" w:color="auto"/>
            </w:tcBorders>
            <w:hideMark/>
          </w:tcPr>
          <w:p w:rsidR="00903F3A" w:rsidRPr="00987C75" w:rsidRDefault="00903F3A" w:rsidP="00053E00">
            <w:pPr>
              <w:spacing w:after="0" w:line="240" w:lineRule="auto"/>
              <w:jc w:val="center"/>
              <w:rPr>
                <w:rFonts w:ascii="Times New Roman" w:eastAsia="Times New Roman" w:hAnsi="Times New Roman" w:cs="Times New Roman"/>
                <w:bCs/>
                <w:sz w:val="16"/>
                <w:szCs w:val="16"/>
              </w:rPr>
            </w:pPr>
          </w:p>
        </w:tc>
        <w:tc>
          <w:tcPr>
            <w:tcW w:w="425" w:type="dxa"/>
            <w:vMerge/>
            <w:tcBorders>
              <w:top w:val="single" w:sz="4" w:space="0" w:color="auto"/>
              <w:left w:val="single" w:sz="4" w:space="0" w:color="auto"/>
              <w:bottom w:val="single" w:sz="4" w:space="0" w:color="auto"/>
              <w:right w:val="single" w:sz="4" w:space="0" w:color="auto"/>
            </w:tcBorders>
            <w:hideMark/>
          </w:tcPr>
          <w:p w:rsidR="00903F3A" w:rsidRPr="00987C75" w:rsidRDefault="00903F3A" w:rsidP="00053E00">
            <w:pPr>
              <w:spacing w:after="0" w:line="240" w:lineRule="auto"/>
              <w:jc w:val="center"/>
              <w:rPr>
                <w:rFonts w:ascii="Times New Roman" w:eastAsia="Times New Roman" w:hAnsi="Times New Roman" w:cs="Times New Roman"/>
                <w:bCs/>
                <w:sz w:val="16"/>
                <w:szCs w:val="16"/>
              </w:rPr>
            </w:pPr>
          </w:p>
        </w:tc>
        <w:tc>
          <w:tcPr>
            <w:tcW w:w="425" w:type="dxa"/>
            <w:vMerge/>
            <w:tcBorders>
              <w:top w:val="single" w:sz="4" w:space="0" w:color="auto"/>
              <w:left w:val="single" w:sz="4" w:space="0" w:color="auto"/>
              <w:bottom w:val="single" w:sz="4" w:space="0" w:color="auto"/>
              <w:right w:val="single" w:sz="4" w:space="0" w:color="auto"/>
            </w:tcBorders>
            <w:hideMark/>
          </w:tcPr>
          <w:p w:rsidR="00903F3A" w:rsidRPr="00987C75" w:rsidRDefault="00903F3A" w:rsidP="00053E00">
            <w:pPr>
              <w:spacing w:after="0" w:line="240" w:lineRule="auto"/>
              <w:jc w:val="center"/>
              <w:rPr>
                <w:rFonts w:ascii="Times New Roman" w:eastAsia="Times New Roman" w:hAnsi="Times New Roman" w:cs="Times New Roman"/>
                <w:bCs/>
                <w:sz w:val="16"/>
                <w:szCs w:val="16"/>
              </w:rPr>
            </w:pPr>
          </w:p>
        </w:tc>
        <w:tc>
          <w:tcPr>
            <w:tcW w:w="1134" w:type="dxa"/>
            <w:vMerge/>
            <w:tcBorders>
              <w:top w:val="single" w:sz="4" w:space="0" w:color="auto"/>
              <w:left w:val="single" w:sz="4" w:space="0" w:color="auto"/>
              <w:bottom w:val="single" w:sz="4" w:space="0" w:color="auto"/>
              <w:right w:val="single" w:sz="4" w:space="0" w:color="auto"/>
            </w:tcBorders>
            <w:hideMark/>
          </w:tcPr>
          <w:p w:rsidR="00903F3A" w:rsidRPr="00987C75" w:rsidRDefault="00903F3A" w:rsidP="00053E00">
            <w:pPr>
              <w:spacing w:after="0" w:line="240" w:lineRule="auto"/>
              <w:jc w:val="center"/>
              <w:rPr>
                <w:rFonts w:ascii="Times New Roman" w:eastAsia="Times New Roman" w:hAnsi="Times New Roman" w:cs="Times New Roman"/>
                <w:bCs/>
                <w:sz w:val="16"/>
                <w:szCs w:val="16"/>
              </w:rPr>
            </w:pPr>
          </w:p>
        </w:tc>
        <w:tc>
          <w:tcPr>
            <w:tcW w:w="1134" w:type="dxa"/>
            <w:tcBorders>
              <w:top w:val="nil"/>
              <w:left w:val="nil"/>
              <w:bottom w:val="single" w:sz="4" w:space="0" w:color="auto"/>
              <w:right w:val="single" w:sz="4" w:space="0" w:color="auto"/>
            </w:tcBorders>
            <w:shd w:val="clear" w:color="auto" w:fill="auto"/>
            <w:hideMark/>
          </w:tcPr>
          <w:p w:rsidR="00903F3A" w:rsidRPr="00987C75" w:rsidRDefault="00903F3A" w:rsidP="00053E00">
            <w:pPr>
              <w:spacing w:after="0" w:line="240" w:lineRule="auto"/>
              <w:jc w:val="center"/>
              <w:rPr>
                <w:rFonts w:ascii="Times New Roman" w:eastAsia="Times New Roman" w:hAnsi="Times New Roman" w:cs="Times New Roman"/>
                <w:bCs/>
                <w:sz w:val="16"/>
                <w:szCs w:val="16"/>
              </w:rPr>
            </w:pPr>
            <w:r w:rsidRPr="00987C75">
              <w:rPr>
                <w:rFonts w:ascii="Times New Roman" w:eastAsia="Times New Roman" w:hAnsi="Times New Roman" w:cs="Times New Roman"/>
                <w:bCs/>
                <w:sz w:val="16"/>
                <w:szCs w:val="16"/>
              </w:rPr>
              <w:t>2018 год</w:t>
            </w:r>
          </w:p>
        </w:tc>
        <w:tc>
          <w:tcPr>
            <w:tcW w:w="1276" w:type="dxa"/>
            <w:tcBorders>
              <w:top w:val="nil"/>
              <w:left w:val="nil"/>
              <w:bottom w:val="single" w:sz="4" w:space="0" w:color="auto"/>
              <w:right w:val="single" w:sz="4" w:space="0" w:color="auto"/>
            </w:tcBorders>
            <w:shd w:val="clear" w:color="auto" w:fill="auto"/>
            <w:hideMark/>
          </w:tcPr>
          <w:p w:rsidR="00903F3A" w:rsidRPr="00987C75" w:rsidRDefault="00903F3A" w:rsidP="00053E00">
            <w:pPr>
              <w:spacing w:after="0" w:line="240" w:lineRule="auto"/>
              <w:jc w:val="center"/>
              <w:rPr>
                <w:rFonts w:ascii="Times New Roman" w:eastAsia="Times New Roman" w:hAnsi="Times New Roman" w:cs="Times New Roman"/>
                <w:bCs/>
                <w:sz w:val="16"/>
                <w:szCs w:val="16"/>
              </w:rPr>
            </w:pPr>
            <w:r w:rsidRPr="00987C75">
              <w:rPr>
                <w:rFonts w:ascii="Times New Roman" w:eastAsia="Times New Roman" w:hAnsi="Times New Roman" w:cs="Times New Roman"/>
                <w:bCs/>
                <w:sz w:val="16"/>
                <w:szCs w:val="16"/>
              </w:rPr>
              <w:t>2019 год</w:t>
            </w:r>
          </w:p>
        </w:tc>
        <w:tc>
          <w:tcPr>
            <w:tcW w:w="1276" w:type="dxa"/>
            <w:tcBorders>
              <w:top w:val="nil"/>
              <w:left w:val="nil"/>
              <w:bottom w:val="single" w:sz="4" w:space="0" w:color="auto"/>
              <w:right w:val="single" w:sz="4" w:space="0" w:color="auto"/>
            </w:tcBorders>
            <w:shd w:val="clear" w:color="auto" w:fill="auto"/>
            <w:hideMark/>
          </w:tcPr>
          <w:p w:rsidR="00903F3A" w:rsidRPr="00987C75" w:rsidRDefault="00903F3A" w:rsidP="00053E00">
            <w:pPr>
              <w:spacing w:after="0" w:line="240" w:lineRule="auto"/>
              <w:jc w:val="center"/>
              <w:rPr>
                <w:rFonts w:ascii="Times New Roman" w:eastAsia="Times New Roman" w:hAnsi="Times New Roman" w:cs="Times New Roman"/>
                <w:bCs/>
                <w:sz w:val="16"/>
                <w:szCs w:val="16"/>
              </w:rPr>
            </w:pPr>
            <w:r w:rsidRPr="00987C75">
              <w:rPr>
                <w:rFonts w:ascii="Times New Roman" w:eastAsia="Times New Roman" w:hAnsi="Times New Roman" w:cs="Times New Roman"/>
                <w:bCs/>
                <w:sz w:val="16"/>
                <w:szCs w:val="16"/>
              </w:rPr>
              <w:t>2020 год</w:t>
            </w:r>
          </w:p>
        </w:tc>
        <w:tc>
          <w:tcPr>
            <w:tcW w:w="708" w:type="dxa"/>
            <w:tcBorders>
              <w:top w:val="nil"/>
              <w:left w:val="nil"/>
              <w:bottom w:val="single" w:sz="4" w:space="0" w:color="auto"/>
              <w:right w:val="single" w:sz="4" w:space="0" w:color="auto"/>
            </w:tcBorders>
            <w:shd w:val="clear" w:color="auto" w:fill="auto"/>
            <w:hideMark/>
          </w:tcPr>
          <w:p w:rsidR="00903F3A" w:rsidRPr="00987C75" w:rsidRDefault="00903F3A" w:rsidP="00053E00">
            <w:pPr>
              <w:spacing w:after="0" w:line="240" w:lineRule="auto"/>
              <w:jc w:val="center"/>
              <w:rPr>
                <w:rFonts w:ascii="Times New Roman" w:eastAsia="Times New Roman" w:hAnsi="Times New Roman" w:cs="Times New Roman"/>
                <w:bCs/>
                <w:sz w:val="16"/>
                <w:szCs w:val="16"/>
              </w:rPr>
            </w:pPr>
            <w:r w:rsidRPr="00987C75">
              <w:rPr>
                <w:rFonts w:ascii="Times New Roman" w:eastAsia="Times New Roman" w:hAnsi="Times New Roman" w:cs="Times New Roman"/>
                <w:bCs/>
                <w:sz w:val="16"/>
                <w:szCs w:val="16"/>
              </w:rPr>
              <w:t>2017 год</w:t>
            </w:r>
          </w:p>
        </w:tc>
        <w:tc>
          <w:tcPr>
            <w:tcW w:w="709" w:type="dxa"/>
            <w:tcBorders>
              <w:top w:val="nil"/>
              <w:left w:val="nil"/>
              <w:bottom w:val="single" w:sz="4" w:space="0" w:color="auto"/>
              <w:right w:val="single" w:sz="4" w:space="0" w:color="auto"/>
            </w:tcBorders>
            <w:shd w:val="clear" w:color="auto" w:fill="auto"/>
            <w:hideMark/>
          </w:tcPr>
          <w:p w:rsidR="00903F3A" w:rsidRPr="00987C75" w:rsidRDefault="00903F3A" w:rsidP="00053E00">
            <w:pPr>
              <w:spacing w:after="0" w:line="240" w:lineRule="auto"/>
              <w:jc w:val="center"/>
              <w:rPr>
                <w:rFonts w:ascii="Times New Roman" w:eastAsia="Times New Roman" w:hAnsi="Times New Roman" w:cs="Times New Roman"/>
                <w:bCs/>
                <w:sz w:val="16"/>
                <w:szCs w:val="16"/>
              </w:rPr>
            </w:pPr>
            <w:r w:rsidRPr="00987C75">
              <w:rPr>
                <w:rFonts w:ascii="Times New Roman" w:eastAsia="Times New Roman" w:hAnsi="Times New Roman" w:cs="Times New Roman"/>
                <w:bCs/>
                <w:sz w:val="16"/>
                <w:szCs w:val="16"/>
              </w:rPr>
              <w:t>2018 год</w:t>
            </w:r>
          </w:p>
        </w:tc>
        <w:tc>
          <w:tcPr>
            <w:tcW w:w="709" w:type="dxa"/>
            <w:tcBorders>
              <w:top w:val="nil"/>
              <w:left w:val="nil"/>
              <w:bottom w:val="single" w:sz="4" w:space="0" w:color="auto"/>
              <w:right w:val="single" w:sz="4" w:space="0" w:color="auto"/>
            </w:tcBorders>
            <w:shd w:val="clear" w:color="auto" w:fill="auto"/>
            <w:hideMark/>
          </w:tcPr>
          <w:p w:rsidR="00903F3A" w:rsidRPr="00987C75" w:rsidRDefault="00903F3A" w:rsidP="00053E00">
            <w:pPr>
              <w:spacing w:after="0" w:line="240" w:lineRule="auto"/>
              <w:jc w:val="center"/>
              <w:rPr>
                <w:rFonts w:ascii="Times New Roman" w:eastAsia="Times New Roman" w:hAnsi="Times New Roman" w:cs="Times New Roman"/>
                <w:bCs/>
                <w:sz w:val="16"/>
                <w:szCs w:val="16"/>
              </w:rPr>
            </w:pPr>
            <w:r w:rsidRPr="00987C75">
              <w:rPr>
                <w:rFonts w:ascii="Times New Roman" w:eastAsia="Times New Roman" w:hAnsi="Times New Roman" w:cs="Times New Roman"/>
                <w:bCs/>
                <w:sz w:val="16"/>
                <w:szCs w:val="16"/>
              </w:rPr>
              <w:t>2019 год</w:t>
            </w:r>
          </w:p>
        </w:tc>
      </w:tr>
      <w:tr w:rsidR="00903F3A" w:rsidRPr="00190E67" w:rsidTr="00053E00">
        <w:trPr>
          <w:trHeight w:val="20"/>
        </w:trPr>
        <w:tc>
          <w:tcPr>
            <w:tcW w:w="1575" w:type="dxa"/>
            <w:tcBorders>
              <w:top w:val="nil"/>
              <w:left w:val="single" w:sz="4" w:space="0" w:color="auto"/>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rPr>
                <w:rFonts w:ascii="Times New Roman" w:eastAsia="Times New Roman" w:hAnsi="Times New Roman" w:cs="Times New Roman"/>
                <w:bCs/>
                <w:sz w:val="16"/>
                <w:szCs w:val="16"/>
              </w:rPr>
            </w:pPr>
            <w:r w:rsidRPr="00190E67">
              <w:rPr>
                <w:rFonts w:ascii="Times New Roman" w:eastAsia="Times New Roman" w:hAnsi="Times New Roman" w:cs="Times New Roman"/>
                <w:bCs/>
                <w:sz w:val="16"/>
                <w:szCs w:val="16"/>
              </w:rPr>
              <w:t>Образование</w:t>
            </w:r>
          </w:p>
        </w:tc>
        <w:tc>
          <w:tcPr>
            <w:tcW w:w="425"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center"/>
              <w:rPr>
                <w:rFonts w:ascii="Times New Roman" w:eastAsia="Times New Roman" w:hAnsi="Times New Roman" w:cs="Times New Roman"/>
                <w:bCs/>
                <w:sz w:val="16"/>
                <w:szCs w:val="16"/>
              </w:rPr>
            </w:pPr>
            <w:r w:rsidRPr="00190E67">
              <w:rPr>
                <w:rFonts w:ascii="Times New Roman" w:eastAsia="Times New Roman" w:hAnsi="Times New Roman" w:cs="Times New Roman"/>
                <w:bCs/>
                <w:sz w:val="16"/>
                <w:szCs w:val="16"/>
              </w:rPr>
              <w:t>07</w:t>
            </w:r>
          </w:p>
        </w:tc>
        <w:tc>
          <w:tcPr>
            <w:tcW w:w="425"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 </w:t>
            </w:r>
          </w:p>
        </w:tc>
        <w:tc>
          <w:tcPr>
            <w:tcW w:w="1134"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bCs/>
                <w:sz w:val="16"/>
                <w:szCs w:val="16"/>
              </w:rPr>
            </w:pPr>
            <w:r w:rsidRPr="00190E67">
              <w:rPr>
                <w:rFonts w:ascii="Times New Roman" w:eastAsia="Times New Roman" w:hAnsi="Times New Roman" w:cs="Times New Roman"/>
                <w:bCs/>
                <w:sz w:val="16"/>
                <w:szCs w:val="16"/>
              </w:rPr>
              <w:t>17 620 008,7</w:t>
            </w:r>
          </w:p>
        </w:tc>
        <w:tc>
          <w:tcPr>
            <w:tcW w:w="1134"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bCs/>
                <w:sz w:val="16"/>
                <w:szCs w:val="16"/>
              </w:rPr>
            </w:pPr>
            <w:r w:rsidRPr="00190E67">
              <w:rPr>
                <w:rFonts w:ascii="Times New Roman" w:eastAsia="Times New Roman" w:hAnsi="Times New Roman" w:cs="Times New Roman"/>
                <w:bCs/>
                <w:sz w:val="16"/>
                <w:szCs w:val="16"/>
              </w:rPr>
              <w:t>18 353 192,1</w:t>
            </w:r>
          </w:p>
        </w:tc>
        <w:tc>
          <w:tcPr>
            <w:tcW w:w="1276"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bCs/>
                <w:sz w:val="16"/>
                <w:szCs w:val="16"/>
              </w:rPr>
            </w:pPr>
            <w:r w:rsidRPr="00190E67">
              <w:rPr>
                <w:rFonts w:ascii="Times New Roman" w:eastAsia="Times New Roman" w:hAnsi="Times New Roman" w:cs="Times New Roman"/>
                <w:bCs/>
                <w:sz w:val="16"/>
                <w:szCs w:val="16"/>
              </w:rPr>
              <w:t>17 504 933,4</w:t>
            </w:r>
          </w:p>
        </w:tc>
        <w:tc>
          <w:tcPr>
            <w:tcW w:w="1276"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bCs/>
                <w:sz w:val="16"/>
                <w:szCs w:val="16"/>
              </w:rPr>
            </w:pPr>
            <w:r w:rsidRPr="00190E67">
              <w:rPr>
                <w:rFonts w:ascii="Times New Roman" w:eastAsia="Times New Roman" w:hAnsi="Times New Roman" w:cs="Times New Roman"/>
                <w:bCs/>
                <w:sz w:val="16"/>
                <w:szCs w:val="16"/>
              </w:rPr>
              <w:t>17 535 624,8</w:t>
            </w:r>
          </w:p>
        </w:tc>
        <w:tc>
          <w:tcPr>
            <w:tcW w:w="708"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bCs/>
                <w:sz w:val="16"/>
                <w:szCs w:val="16"/>
              </w:rPr>
            </w:pPr>
            <w:r w:rsidRPr="00190E67">
              <w:rPr>
                <w:rFonts w:ascii="Times New Roman" w:eastAsia="Times New Roman" w:hAnsi="Times New Roman" w:cs="Times New Roman"/>
                <w:bCs/>
                <w:sz w:val="16"/>
                <w:szCs w:val="16"/>
              </w:rPr>
              <w:t>4,2</w:t>
            </w:r>
          </w:p>
        </w:tc>
        <w:tc>
          <w:tcPr>
            <w:tcW w:w="709"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bCs/>
                <w:sz w:val="16"/>
                <w:szCs w:val="16"/>
              </w:rPr>
            </w:pPr>
            <w:r w:rsidRPr="00190E67">
              <w:rPr>
                <w:rFonts w:ascii="Times New Roman" w:eastAsia="Times New Roman" w:hAnsi="Times New Roman" w:cs="Times New Roman"/>
                <w:bCs/>
                <w:sz w:val="16"/>
                <w:szCs w:val="16"/>
              </w:rPr>
              <w:t>-4,6</w:t>
            </w:r>
          </w:p>
        </w:tc>
        <w:tc>
          <w:tcPr>
            <w:tcW w:w="709"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bCs/>
                <w:sz w:val="16"/>
                <w:szCs w:val="16"/>
              </w:rPr>
            </w:pPr>
            <w:r w:rsidRPr="00190E67">
              <w:rPr>
                <w:rFonts w:ascii="Times New Roman" w:eastAsia="Times New Roman" w:hAnsi="Times New Roman" w:cs="Times New Roman"/>
                <w:bCs/>
                <w:sz w:val="16"/>
                <w:szCs w:val="16"/>
              </w:rPr>
              <w:t>0,2</w:t>
            </w:r>
          </w:p>
        </w:tc>
      </w:tr>
      <w:tr w:rsidR="00903F3A" w:rsidRPr="00190E67" w:rsidTr="00053E00">
        <w:trPr>
          <w:trHeight w:val="20"/>
        </w:trPr>
        <w:tc>
          <w:tcPr>
            <w:tcW w:w="1575" w:type="dxa"/>
            <w:tcBorders>
              <w:top w:val="nil"/>
              <w:left w:val="single" w:sz="4" w:space="0" w:color="auto"/>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Дошкольное обр</w:t>
            </w:r>
            <w:r w:rsidRPr="00190E67">
              <w:rPr>
                <w:rFonts w:ascii="Times New Roman" w:eastAsia="Times New Roman" w:hAnsi="Times New Roman" w:cs="Times New Roman"/>
                <w:sz w:val="16"/>
                <w:szCs w:val="16"/>
              </w:rPr>
              <w:t>а</w:t>
            </w:r>
            <w:r w:rsidRPr="00190E67">
              <w:rPr>
                <w:rFonts w:ascii="Times New Roman" w:eastAsia="Times New Roman" w:hAnsi="Times New Roman" w:cs="Times New Roman"/>
                <w:sz w:val="16"/>
                <w:szCs w:val="16"/>
              </w:rPr>
              <w:t>зование</w:t>
            </w:r>
          </w:p>
        </w:tc>
        <w:tc>
          <w:tcPr>
            <w:tcW w:w="425"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0</w:t>
            </w:r>
            <w:r w:rsidRPr="00190E67">
              <w:rPr>
                <w:rFonts w:ascii="Times New Roman" w:eastAsia="Times New Roman" w:hAnsi="Times New Roman" w:cs="Times New Roman"/>
                <w:sz w:val="16"/>
                <w:szCs w:val="16"/>
              </w:rPr>
              <w:t>7</w:t>
            </w:r>
          </w:p>
        </w:tc>
        <w:tc>
          <w:tcPr>
            <w:tcW w:w="425"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0</w:t>
            </w:r>
            <w:r w:rsidRPr="00190E67">
              <w:rPr>
                <w:rFonts w:ascii="Times New Roman" w:eastAsia="Times New Roman" w:hAnsi="Times New Roman" w:cs="Times New Roman"/>
                <w:sz w:val="16"/>
                <w:szCs w:val="16"/>
              </w:rPr>
              <w:t>1</w:t>
            </w:r>
          </w:p>
        </w:tc>
        <w:tc>
          <w:tcPr>
            <w:tcW w:w="1134"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3 413 871,6</w:t>
            </w:r>
          </w:p>
        </w:tc>
        <w:tc>
          <w:tcPr>
            <w:tcW w:w="1134"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3 185 530,1</w:t>
            </w:r>
          </w:p>
        </w:tc>
        <w:tc>
          <w:tcPr>
            <w:tcW w:w="1276"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3 186 550,3</w:t>
            </w:r>
          </w:p>
        </w:tc>
        <w:tc>
          <w:tcPr>
            <w:tcW w:w="1276"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3 186 550,3</w:t>
            </w:r>
          </w:p>
        </w:tc>
        <w:tc>
          <w:tcPr>
            <w:tcW w:w="708"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-6,7</w:t>
            </w:r>
          </w:p>
        </w:tc>
        <w:tc>
          <w:tcPr>
            <w:tcW w:w="709"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0,0</w:t>
            </w:r>
          </w:p>
        </w:tc>
        <w:tc>
          <w:tcPr>
            <w:tcW w:w="709"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0,0</w:t>
            </w:r>
          </w:p>
        </w:tc>
      </w:tr>
      <w:tr w:rsidR="00903F3A" w:rsidRPr="00190E67" w:rsidTr="00053E00">
        <w:trPr>
          <w:trHeight w:val="20"/>
        </w:trPr>
        <w:tc>
          <w:tcPr>
            <w:tcW w:w="1575" w:type="dxa"/>
            <w:tcBorders>
              <w:top w:val="nil"/>
              <w:left w:val="single" w:sz="4" w:space="0" w:color="auto"/>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Общее образование</w:t>
            </w:r>
          </w:p>
        </w:tc>
        <w:tc>
          <w:tcPr>
            <w:tcW w:w="425"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0</w:t>
            </w:r>
            <w:r w:rsidRPr="00190E67">
              <w:rPr>
                <w:rFonts w:ascii="Times New Roman" w:eastAsia="Times New Roman" w:hAnsi="Times New Roman" w:cs="Times New Roman"/>
                <w:sz w:val="16"/>
                <w:szCs w:val="16"/>
              </w:rPr>
              <w:t>7</w:t>
            </w:r>
          </w:p>
        </w:tc>
        <w:tc>
          <w:tcPr>
            <w:tcW w:w="425"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0</w:t>
            </w:r>
            <w:r w:rsidRPr="00190E67">
              <w:rPr>
                <w:rFonts w:ascii="Times New Roman" w:eastAsia="Times New Roman" w:hAnsi="Times New Roman" w:cs="Times New Roman"/>
                <w:sz w:val="16"/>
                <w:szCs w:val="16"/>
              </w:rPr>
              <w:t>2</w:t>
            </w:r>
          </w:p>
        </w:tc>
        <w:tc>
          <w:tcPr>
            <w:tcW w:w="1134"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11 470 645,7</w:t>
            </w:r>
          </w:p>
        </w:tc>
        <w:tc>
          <w:tcPr>
            <w:tcW w:w="1134"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12 485 689,6</w:t>
            </w:r>
          </w:p>
        </w:tc>
        <w:tc>
          <w:tcPr>
            <w:tcW w:w="1276"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11 594 583,0</w:t>
            </w:r>
          </w:p>
        </w:tc>
        <w:tc>
          <w:tcPr>
            <w:tcW w:w="1276"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11 573 688,4</w:t>
            </w:r>
          </w:p>
        </w:tc>
        <w:tc>
          <w:tcPr>
            <w:tcW w:w="708"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8,8</w:t>
            </w:r>
          </w:p>
        </w:tc>
        <w:tc>
          <w:tcPr>
            <w:tcW w:w="709"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-7,1</w:t>
            </w:r>
          </w:p>
        </w:tc>
        <w:tc>
          <w:tcPr>
            <w:tcW w:w="709"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-0,2</w:t>
            </w:r>
          </w:p>
        </w:tc>
      </w:tr>
      <w:tr w:rsidR="00903F3A" w:rsidRPr="00190E67" w:rsidTr="00053E00">
        <w:trPr>
          <w:trHeight w:val="20"/>
        </w:trPr>
        <w:tc>
          <w:tcPr>
            <w:tcW w:w="1575" w:type="dxa"/>
            <w:tcBorders>
              <w:top w:val="nil"/>
              <w:left w:val="single" w:sz="4" w:space="0" w:color="auto"/>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Дополнительное образование детей</w:t>
            </w:r>
          </w:p>
        </w:tc>
        <w:tc>
          <w:tcPr>
            <w:tcW w:w="425"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07</w:t>
            </w:r>
          </w:p>
        </w:tc>
        <w:tc>
          <w:tcPr>
            <w:tcW w:w="425"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0</w:t>
            </w:r>
            <w:r w:rsidRPr="00190E67">
              <w:rPr>
                <w:rFonts w:ascii="Times New Roman" w:eastAsia="Times New Roman" w:hAnsi="Times New Roman" w:cs="Times New Roman"/>
                <w:sz w:val="16"/>
                <w:szCs w:val="16"/>
              </w:rPr>
              <w:t>3</w:t>
            </w:r>
          </w:p>
        </w:tc>
        <w:tc>
          <w:tcPr>
            <w:tcW w:w="1134"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326 454,0</w:t>
            </w:r>
          </w:p>
        </w:tc>
        <w:tc>
          <w:tcPr>
            <w:tcW w:w="1134"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202 948,5</w:t>
            </w:r>
          </w:p>
        </w:tc>
        <w:tc>
          <w:tcPr>
            <w:tcW w:w="1276"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207 719,4</w:t>
            </w:r>
          </w:p>
        </w:tc>
        <w:tc>
          <w:tcPr>
            <w:tcW w:w="1276"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217 113,8</w:t>
            </w:r>
          </w:p>
        </w:tc>
        <w:tc>
          <w:tcPr>
            <w:tcW w:w="708"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-37,8</w:t>
            </w:r>
          </w:p>
        </w:tc>
        <w:tc>
          <w:tcPr>
            <w:tcW w:w="709"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2,4</w:t>
            </w:r>
          </w:p>
        </w:tc>
        <w:tc>
          <w:tcPr>
            <w:tcW w:w="709"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4,5</w:t>
            </w:r>
          </w:p>
        </w:tc>
      </w:tr>
      <w:tr w:rsidR="00903F3A" w:rsidRPr="00190E67" w:rsidTr="00053E00">
        <w:trPr>
          <w:trHeight w:val="20"/>
        </w:trPr>
        <w:tc>
          <w:tcPr>
            <w:tcW w:w="1575" w:type="dxa"/>
            <w:tcBorders>
              <w:top w:val="nil"/>
              <w:left w:val="single" w:sz="4" w:space="0" w:color="auto"/>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Среднее профе</w:t>
            </w:r>
            <w:r w:rsidRPr="00190E67">
              <w:rPr>
                <w:rFonts w:ascii="Times New Roman" w:eastAsia="Times New Roman" w:hAnsi="Times New Roman" w:cs="Times New Roman"/>
                <w:sz w:val="16"/>
                <w:szCs w:val="16"/>
              </w:rPr>
              <w:t>с</w:t>
            </w:r>
            <w:r w:rsidRPr="00190E67">
              <w:rPr>
                <w:rFonts w:ascii="Times New Roman" w:eastAsia="Times New Roman" w:hAnsi="Times New Roman" w:cs="Times New Roman"/>
                <w:sz w:val="16"/>
                <w:szCs w:val="16"/>
              </w:rPr>
              <w:t>сиональное образ</w:t>
            </w:r>
            <w:r w:rsidRPr="00190E67">
              <w:rPr>
                <w:rFonts w:ascii="Times New Roman" w:eastAsia="Times New Roman" w:hAnsi="Times New Roman" w:cs="Times New Roman"/>
                <w:sz w:val="16"/>
                <w:szCs w:val="16"/>
              </w:rPr>
              <w:t>о</w:t>
            </w:r>
            <w:r w:rsidRPr="00190E67">
              <w:rPr>
                <w:rFonts w:ascii="Times New Roman" w:eastAsia="Times New Roman" w:hAnsi="Times New Roman" w:cs="Times New Roman"/>
                <w:sz w:val="16"/>
                <w:szCs w:val="16"/>
              </w:rPr>
              <w:t>вание</w:t>
            </w:r>
          </w:p>
        </w:tc>
        <w:tc>
          <w:tcPr>
            <w:tcW w:w="425"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0</w:t>
            </w:r>
            <w:r w:rsidRPr="00190E67">
              <w:rPr>
                <w:rFonts w:ascii="Times New Roman" w:eastAsia="Times New Roman" w:hAnsi="Times New Roman" w:cs="Times New Roman"/>
                <w:sz w:val="16"/>
                <w:szCs w:val="16"/>
              </w:rPr>
              <w:t>7</w:t>
            </w:r>
          </w:p>
        </w:tc>
        <w:tc>
          <w:tcPr>
            <w:tcW w:w="425"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0</w:t>
            </w:r>
            <w:r w:rsidRPr="00190E67">
              <w:rPr>
                <w:rFonts w:ascii="Times New Roman" w:eastAsia="Times New Roman" w:hAnsi="Times New Roman" w:cs="Times New Roman"/>
                <w:sz w:val="16"/>
                <w:szCs w:val="16"/>
              </w:rPr>
              <w:t>4</w:t>
            </w:r>
          </w:p>
        </w:tc>
        <w:tc>
          <w:tcPr>
            <w:tcW w:w="1134"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1 901 950,2</w:t>
            </w:r>
          </w:p>
        </w:tc>
        <w:tc>
          <w:tcPr>
            <w:tcW w:w="1134"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2 013 533,6</w:t>
            </w:r>
          </w:p>
        </w:tc>
        <w:tc>
          <w:tcPr>
            <w:tcW w:w="1276"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2 060 508,5</w:t>
            </w:r>
          </w:p>
        </w:tc>
        <w:tc>
          <w:tcPr>
            <w:tcW w:w="1276"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2 099 939,7</w:t>
            </w:r>
          </w:p>
        </w:tc>
        <w:tc>
          <w:tcPr>
            <w:tcW w:w="708"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5,9</w:t>
            </w:r>
          </w:p>
        </w:tc>
        <w:tc>
          <w:tcPr>
            <w:tcW w:w="709"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2,3</w:t>
            </w:r>
          </w:p>
        </w:tc>
        <w:tc>
          <w:tcPr>
            <w:tcW w:w="709"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1,9</w:t>
            </w:r>
          </w:p>
        </w:tc>
      </w:tr>
      <w:tr w:rsidR="00903F3A" w:rsidRPr="00190E67" w:rsidTr="00053E00">
        <w:trPr>
          <w:trHeight w:val="20"/>
        </w:trPr>
        <w:tc>
          <w:tcPr>
            <w:tcW w:w="1575" w:type="dxa"/>
            <w:tcBorders>
              <w:top w:val="nil"/>
              <w:left w:val="single" w:sz="4" w:space="0" w:color="auto"/>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Профессиональная подготовка, пер</w:t>
            </w:r>
            <w:r w:rsidRPr="00190E67">
              <w:rPr>
                <w:rFonts w:ascii="Times New Roman" w:eastAsia="Times New Roman" w:hAnsi="Times New Roman" w:cs="Times New Roman"/>
                <w:sz w:val="16"/>
                <w:szCs w:val="16"/>
              </w:rPr>
              <w:t>е</w:t>
            </w:r>
            <w:r w:rsidRPr="00190E67">
              <w:rPr>
                <w:rFonts w:ascii="Times New Roman" w:eastAsia="Times New Roman" w:hAnsi="Times New Roman" w:cs="Times New Roman"/>
                <w:sz w:val="16"/>
                <w:szCs w:val="16"/>
              </w:rPr>
              <w:t>подготовка и п</w:t>
            </w:r>
            <w:r w:rsidRPr="00190E67">
              <w:rPr>
                <w:rFonts w:ascii="Times New Roman" w:eastAsia="Times New Roman" w:hAnsi="Times New Roman" w:cs="Times New Roman"/>
                <w:sz w:val="16"/>
                <w:szCs w:val="16"/>
              </w:rPr>
              <w:t>о</w:t>
            </w:r>
            <w:r w:rsidRPr="00190E67">
              <w:rPr>
                <w:rFonts w:ascii="Times New Roman" w:eastAsia="Times New Roman" w:hAnsi="Times New Roman" w:cs="Times New Roman"/>
                <w:sz w:val="16"/>
                <w:szCs w:val="16"/>
              </w:rPr>
              <w:t>вышение квалиф</w:t>
            </w:r>
            <w:r w:rsidRPr="00190E67">
              <w:rPr>
                <w:rFonts w:ascii="Times New Roman" w:eastAsia="Times New Roman" w:hAnsi="Times New Roman" w:cs="Times New Roman"/>
                <w:sz w:val="16"/>
                <w:szCs w:val="16"/>
              </w:rPr>
              <w:t>и</w:t>
            </w:r>
            <w:r w:rsidRPr="00190E67">
              <w:rPr>
                <w:rFonts w:ascii="Times New Roman" w:eastAsia="Times New Roman" w:hAnsi="Times New Roman" w:cs="Times New Roman"/>
                <w:sz w:val="16"/>
                <w:szCs w:val="16"/>
              </w:rPr>
              <w:t>кации</w:t>
            </w:r>
          </w:p>
        </w:tc>
        <w:tc>
          <w:tcPr>
            <w:tcW w:w="425"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0</w:t>
            </w:r>
            <w:r w:rsidRPr="00190E67">
              <w:rPr>
                <w:rFonts w:ascii="Times New Roman" w:eastAsia="Times New Roman" w:hAnsi="Times New Roman" w:cs="Times New Roman"/>
                <w:sz w:val="16"/>
                <w:szCs w:val="16"/>
              </w:rPr>
              <w:t>7</w:t>
            </w:r>
          </w:p>
        </w:tc>
        <w:tc>
          <w:tcPr>
            <w:tcW w:w="425"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0</w:t>
            </w:r>
            <w:r w:rsidRPr="00190E67">
              <w:rPr>
                <w:rFonts w:ascii="Times New Roman" w:eastAsia="Times New Roman" w:hAnsi="Times New Roman" w:cs="Times New Roman"/>
                <w:sz w:val="16"/>
                <w:szCs w:val="16"/>
              </w:rPr>
              <w:t>5</w:t>
            </w:r>
          </w:p>
        </w:tc>
        <w:tc>
          <w:tcPr>
            <w:tcW w:w="1134"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11 452,9</w:t>
            </w:r>
          </w:p>
        </w:tc>
        <w:tc>
          <w:tcPr>
            <w:tcW w:w="1134"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11 808,4</w:t>
            </w:r>
          </w:p>
        </w:tc>
        <w:tc>
          <w:tcPr>
            <w:tcW w:w="1276"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11 857,5</w:t>
            </w:r>
          </w:p>
        </w:tc>
        <w:tc>
          <w:tcPr>
            <w:tcW w:w="1276"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12 055,7</w:t>
            </w:r>
          </w:p>
        </w:tc>
        <w:tc>
          <w:tcPr>
            <w:tcW w:w="708"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3,1</w:t>
            </w:r>
          </w:p>
        </w:tc>
        <w:tc>
          <w:tcPr>
            <w:tcW w:w="709"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0,4</w:t>
            </w:r>
          </w:p>
        </w:tc>
        <w:tc>
          <w:tcPr>
            <w:tcW w:w="709"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1,7</w:t>
            </w:r>
          </w:p>
        </w:tc>
      </w:tr>
      <w:tr w:rsidR="00903F3A" w:rsidRPr="00190E67" w:rsidTr="00053E00">
        <w:trPr>
          <w:trHeight w:val="20"/>
        </w:trPr>
        <w:tc>
          <w:tcPr>
            <w:tcW w:w="1575" w:type="dxa"/>
            <w:tcBorders>
              <w:top w:val="nil"/>
              <w:left w:val="single" w:sz="4" w:space="0" w:color="auto"/>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Высшее образов</w:t>
            </w:r>
            <w:r w:rsidRPr="00190E67">
              <w:rPr>
                <w:rFonts w:ascii="Times New Roman" w:eastAsia="Times New Roman" w:hAnsi="Times New Roman" w:cs="Times New Roman"/>
                <w:sz w:val="16"/>
                <w:szCs w:val="16"/>
              </w:rPr>
              <w:t>а</w:t>
            </w:r>
            <w:r w:rsidRPr="00190E67">
              <w:rPr>
                <w:rFonts w:ascii="Times New Roman" w:eastAsia="Times New Roman" w:hAnsi="Times New Roman" w:cs="Times New Roman"/>
                <w:sz w:val="16"/>
                <w:szCs w:val="16"/>
              </w:rPr>
              <w:t>ние</w:t>
            </w:r>
          </w:p>
        </w:tc>
        <w:tc>
          <w:tcPr>
            <w:tcW w:w="425"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0</w:t>
            </w:r>
            <w:r w:rsidRPr="00190E67">
              <w:rPr>
                <w:rFonts w:ascii="Times New Roman" w:eastAsia="Times New Roman" w:hAnsi="Times New Roman" w:cs="Times New Roman"/>
                <w:sz w:val="16"/>
                <w:szCs w:val="16"/>
              </w:rPr>
              <w:t>7</w:t>
            </w:r>
          </w:p>
        </w:tc>
        <w:tc>
          <w:tcPr>
            <w:tcW w:w="425"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0</w:t>
            </w:r>
            <w:r w:rsidRPr="00190E67">
              <w:rPr>
                <w:rFonts w:ascii="Times New Roman" w:eastAsia="Times New Roman" w:hAnsi="Times New Roman" w:cs="Times New Roman"/>
                <w:sz w:val="16"/>
                <w:szCs w:val="16"/>
              </w:rPr>
              <w:t>6</w:t>
            </w:r>
          </w:p>
        </w:tc>
        <w:tc>
          <w:tcPr>
            <w:tcW w:w="1134"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53 548,4</w:t>
            </w:r>
          </w:p>
        </w:tc>
        <w:tc>
          <w:tcPr>
            <w:tcW w:w="1134"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65 422,0</w:t>
            </w:r>
          </w:p>
        </w:tc>
        <w:tc>
          <w:tcPr>
            <w:tcW w:w="1276"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66 511,3</w:t>
            </w:r>
          </w:p>
        </w:tc>
        <w:tc>
          <w:tcPr>
            <w:tcW w:w="1276"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67 520,6</w:t>
            </w:r>
          </w:p>
        </w:tc>
        <w:tc>
          <w:tcPr>
            <w:tcW w:w="708"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22,2</w:t>
            </w:r>
          </w:p>
        </w:tc>
        <w:tc>
          <w:tcPr>
            <w:tcW w:w="709"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1,7</w:t>
            </w:r>
          </w:p>
        </w:tc>
        <w:tc>
          <w:tcPr>
            <w:tcW w:w="709"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1,5</w:t>
            </w:r>
          </w:p>
        </w:tc>
      </w:tr>
      <w:tr w:rsidR="00903F3A" w:rsidRPr="00190E67" w:rsidTr="00053E00">
        <w:trPr>
          <w:trHeight w:val="20"/>
        </w:trPr>
        <w:tc>
          <w:tcPr>
            <w:tcW w:w="1575" w:type="dxa"/>
            <w:tcBorders>
              <w:top w:val="nil"/>
              <w:left w:val="single" w:sz="4" w:space="0" w:color="auto"/>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Молодежная пол</w:t>
            </w:r>
            <w:r w:rsidRPr="00190E67">
              <w:rPr>
                <w:rFonts w:ascii="Times New Roman" w:eastAsia="Times New Roman" w:hAnsi="Times New Roman" w:cs="Times New Roman"/>
                <w:sz w:val="16"/>
                <w:szCs w:val="16"/>
              </w:rPr>
              <w:t>и</w:t>
            </w:r>
            <w:r w:rsidRPr="00190E67">
              <w:rPr>
                <w:rFonts w:ascii="Times New Roman" w:eastAsia="Times New Roman" w:hAnsi="Times New Roman" w:cs="Times New Roman"/>
                <w:sz w:val="16"/>
                <w:szCs w:val="16"/>
              </w:rPr>
              <w:t>тика</w:t>
            </w:r>
          </w:p>
        </w:tc>
        <w:tc>
          <w:tcPr>
            <w:tcW w:w="425"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0</w:t>
            </w:r>
            <w:r w:rsidRPr="00190E67">
              <w:rPr>
                <w:rFonts w:ascii="Times New Roman" w:eastAsia="Times New Roman" w:hAnsi="Times New Roman" w:cs="Times New Roman"/>
                <w:sz w:val="16"/>
                <w:szCs w:val="16"/>
              </w:rPr>
              <w:t>7</w:t>
            </w:r>
          </w:p>
        </w:tc>
        <w:tc>
          <w:tcPr>
            <w:tcW w:w="425"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0</w:t>
            </w:r>
            <w:r w:rsidRPr="00190E67">
              <w:rPr>
                <w:rFonts w:ascii="Times New Roman" w:eastAsia="Times New Roman" w:hAnsi="Times New Roman" w:cs="Times New Roman"/>
                <w:sz w:val="16"/>
                <w:szCs w:val="16"/>
              </w:rPr>
              <w:t>7</w:t>
            </w:r>
          </w:p>
        </w:tc>
        <w:tc>
          <w:tcPr>
            <w:tcW w:w="1134"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236 039,5</w:t>
            </w:r>
          </w:p>
        </w:tc>
        <w:tc>
          <w:tcPr>
            <w:tcW w:w="1134"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243 561,7</w:t>
            </w:r>
          </w:p>
        </w:tc>
        <w:tc>
          <w:tcPr>
            <w:tcW w:w="1276"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239 743,8</w:t>
            </w:r>
          </w:p>
        </w:tc>
        <w:tc>
          <w:tcPr>
            <w:tcW w:w="1276"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240 293,0</w:t>
            </w:r>
          </w:p>
        </w:tc>
        <w:tc>
          <w:tcPr>
            <w:tcW w:w="708"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3,2</w:t>
            </w:r>
          </w:p>
        </w:tc>
        <w:tc>
          <w:tcPr>
            <w:tcW w:w="709"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-1,6</w:t>
            </w:r>
          </w:p>
        </w:tc>
        <w:tc>
          <w:tcPr>
            <w:tcW w:w="709"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0,2</w:t>
            </w:r>
          </w:p>
        </w:tc>
      </w:tr>
      <w:tr w:rsidR="00903F3A" w:rsidRPr="00190E67" w:rsidTr="00053E00">
        <w:trPr>
          <w:trHeight w:val="20"/>
        </w:trPr>
        <w:tc>
          <w:tcPr>
            <w:tcW w:w="1575" w:type="dxa"/>
            <w:tcBorders>
              <w:top w:val="nil"/>
              <w:left w:val="single" w:sz="4" w:space="0" w:color="auto"/>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Другие вопросы в области образов</w:t>
            </w:r>
            <w:r w:rsidRPr="00190E67">
              <w:rPr>
                <w:rFonts w:ascii="Times New Roman" w:eastAsia="Times New Roman" w:hAnsi="Times New Roman" w:cs="Times New Roman"/>
                <w:sz w:val="16"/>
                <w:szCs w:val="16"/>
              </w:rPr>
              <w:t>а</w:t>
            </w:r>
            <w:r w:rsidRPr="00190E67">
              <w:rPr>
                <w:rFonts w:ascii="Times New Roman" w:eastAsia="Times New Roman" w:hAnsi="Times New Roman" w:cs="Times New Roman"/>
                <w:sz w:val="16"/>
                <w:szCs w:val="16"/>
              </w:rPr>
              <w:t>ния</w:t>
            </w:r>
          </w:p>
        </w:tc>
        <w:tc>
          <w:tcPr>
            <w:tcW w:w="425"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0</w:t>
            </w:r>
            <w:r w:rsidRPr="00190E67">
              <w:rPr>
                <w:rFonts w:ascii="Times New Roman" w:eastAsia="Times New Roman" w:hAnsi="Times New Roman" w:cs="Times New Roman"/>
                <w:sz w:val="16"/>
                <w:szCs w:val="16"/>
              </w:rPr>
              <w:t>7</w:t>
            </w:r>
          </w:p>
        </w:tc>
        <w:tc>
          <w:tcPr>
            <w:tcW w:w="425"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rPr>
              <w:t>0</w:t>
            </w:r>
            <w:r w:rsidRPr="00190E67">
              <w:rPr>
                <w:rFonts w:ascii="Times New Roman" w:eastAsia="Times New Roman" w:hAnsi="Times New Roman" w:cs="Times New Roman"/>
                <w:sz w:val="16"/>
                <w:szCs w:val="16"/>
              </w:rPr>
              <w:t>9</w:t>
            </w:r>
          </w:p>
        </w:tc>
        <w:tc>
          <w:tcPr>
            <w:tcW w:w="1134"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206 046,4</w:t>
            </w:r>
          </w:p>
        </w:tc>
        <w:tc>
          <w:tcPr>
            <w:tcW w:w="1134"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144 698,2</w:t>
            </w:r>
          </w:p>
        </w:tc>
        <w:tc>
          <w:tcPr>
            <w:tcW w:w="1276"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137 459,6</w:t>
            </w:r>
          </w:p>
        </w:tc>
        <w:tc>
          <w:tcPr>
            <w:tcW w:w="1276" w:type="dxa"/>
            <w:tcBorders>
              <w:top w:val="nil"/>
              <w:left w:val="nil"/>
              <w:bottom w:val="single" w:sz="4" w:space="0" w:color="auto"/>
              <w:right w:val="single" w:sz="4" w:space="0" w:color="auto"/>
            </w:tcBorders>
            <w:shd w:val="clear" w:color="auto" w:fill="auto"/>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138 463,3</w:t>
            </w:r>
          </w:p>
        </w:tc>
        <w:tc>
          <w:tcPr>
            <w:tcW w:w="708"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-29,8</w:t>
            </w:r>
          </w:p>
        </w:tc>
        <w:tc>
          <w:tcPr>
            <w:tcW w:w="709"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-5,0</w:t>
            </w:r>
          </w:p>
        </w:tc>
        <w:tc>
          <w:tcPr>
            <w:tcW w:w="709" w:type="dxa"/>
            <w:tcBorders>
              <w:top w:val="nil"/>
              <w:left w:val="nil"/>
              <w:bottom w:val="single" w:sz="4" w:space="0" w:color="auto"/>
              <w:right w:val="single" w:sz="4" w:space="0" w:color="auto"/>
            </w:tcBorders>
            <w:shd w:val="clear" w:color="auto" w:fill="auto"/>
            <w:noWrap/>
            <w:vAlign w:val="bottom"/>
            <w:hideMark/>
          </w:tcPr>
          <w:p w:rsidR="00903F3A" w:rsidRPr="00190E67" w:rsidRDefault="00903F3A" w:rsidP="00877952">
            <w:pPr>
              <w:spacing w:after="0" w:line="240" w:lineRule="auto"/>
              <w:jc w:val="right"/>
              <w:rPr>
                <w:rFonts w:ascii="Times New Roman" w:eastAsia="Times New Roman" w:hAnsi="Times New Roman" w:cs="Times New Roman"/>
                <w:sz w:val="16"/>
                <w:szCs w:val="16"/>
              </w:rPr>
            </w:pPr>
            <w:r w:rsidRPr="00190E67">
              <w:rPr>
                <w:rFonts w:ascii="Times New Roman" w:eastAsia="Times New Roman" w:hAnsi="Times New Roman" w:cs="Times New Roman"/>
                <w:sz w:val="16"/>
                <w:szCs w:val="16"/>
              </w:rPr>
              <w:t>0,7</w:t>
            </w:r>
          </w:p>
        </w:tc>
      </w:tr>
    </w:tbl>
    <w:p w:rsidR="00903F3A" w:rsidRDefault="00903F3A" w:rsidP="00903F3A">
      <w:pPr>
        <w:widowControl w:val="0"/>
        <w:spacing w:after="0" w:line="240" w:lineRule="auto"/>
        <w:ind w:firstLine="567"/>
        <w:jc w:val="right"/>
        <w:rPr>
          <w:rFonts w:ascii="Times New Roman" w:hAnsi="Times New Roman" w:cs="Times New Roman"/>
          <w:color w:val="0070C0"/>
          <w:sz w:val="28"/>
          <w:szCs w:val="28"/>
        </w:rPr>
      </w:pPr>
    </w:p>
    <w:p w:rsidR="00903F3A" w:rsidRPr="007D0CF5" w:rsidRDefault="00903F3A" w:rsidP="00684FA2">
      <w:pPr>
        <w:widowControl w:val="0"/>
        <w:spacing w:after="0" w:line="240" w:lineRule="auto"/>
        <w:ind w:firstLine="567"/>
        <w:jc w:val="both"/>
        <w:rPr>
          <w:rFonts w:ascii="Times New Roman" w:hAnsi="Times New Roman" w:cs="Times New Roman"/>
          <w:sz w:val="28"/>
          <w:szCs w:val="28"/>
        </w:rPr>
      </w:pPr>
      <w:r w:rsidRPr="007D0CF5">
        <w:rPr>
          <w:rFonts w:ascii="Times New Roman" w:hAnsi="Times New Roman" w:cs="Times New Roman"/>
          <w:sz w:val="28"/>
          <w:szCs w:val="28"/>
        </w:rPr>
        <w:t xml:space="preserve">Наибольший удельный вес в расходах раздела составляют расходы по подразделу </w:t>
      </w:r>
      <w:r w:rsidRPr="006560B0">
        <w:rPr>
          <w:rFonts w:ascii="Times New Roman" w:hAnsi="Times New Roman" w:cs="Times New Roman"/>
          <w:b/>
          <w:sz w:val="28"/>
          <w:szCs w:val="28"/>
        </w:rPr>
        <w:t>0702 «Общее образование»</w:t>
      </w:r>
      <w:r w:rsidRPr="007D0CF5">
        <w:rPr>
          <w:rFonts w:ascii="Times New Roman" w:hAnsi="Times New Roman" w:cs="Times New Roman"/>
          <w:sz w:val="28"/>
          <w:szCs w:val="28"/>
        </w:rPr>
        <w:t xml:space="preserve"> - 68,0%.</w:t>
      </w:r>
    </w:p>
    <w:p w:rsidR="00903F3A" w:rsidRPr="007D0CF5" w:rsidRDefault="00903F3A" w:rsidP="00684FA2">
      <w:pPr>
        <w:widowControl w:val="0"/>
        <w:spacing w:after="0" w:line="240" w:lineRule="auto"/>
        <w:ind w:firstLine="567"/>
        <w:jc w:val="both"/>
        <w:rPr>
          <w:rFonts w:ascii="Times New Roman" w:hAnsi="Times New Roman" w:cs="Times New Roman"/>
          <w:sz w:val="28"/>
          <w:szCs w:val="28"/>
        </w:rPr>
      </w:pPr>
      <w:r w:rsidRPr="007D0CF5">
        <w:rPr>
          <w:rFonts w:ascii="Times New Roman" w:hAnsi="Times New Roman" w:cs="Times New Roman"/>
          <w:sz w:val="28"/>
          <w:szCs w:val="28"/>
        </w:rPr>
        <w:t xml:space="preserve">Наименьший удельный вес </w:t>
      </w:r>
      <w:proofErr w:type="gramStart"/>
      <w:r w:rsidRPr="007D0CF5">
        <w:rPr>
          <w:rFonts w:ascii="Times New Roman" w:hAnsi="Times New Roman" w:cs="Times New Roman"/>
          <w:sz w:val="28"/>
          <w:szCs w:val="28"/>
        </w:rPr>
        <w:t>расходов, предусмотренных Законопроектом приходится</w:t>
      </w:r>
      <w:proofErr w:type="gramEnd"/>
      <w:r w:rsidRPr="007D0CF5">
        <w:rPr>
          <w:rFonts w:ascii="Times New Roman" w:hAnsi="Times New Roman" w:cs="Times New Roman"/>
          <w:sz w:val="28"/>
          <w:szCs w:val="28"/>
        </w:rPr>
        <w:t xml:space="preserve"> на подраздел 0705 «Профессиональная подготовка, переподг</w:t>
      </w:r>
      <w:r w:rsidRPr="007D0CF5">
        <w:rPr>
          <w:rFonts w:ascii="Times New Roman" w:hAnsi="Times New Roman" w:cs="Times New Roman"/>
          <w:sz w:val="28"/>
          <w:szCs w:val="28"/>
        </w:rPr>
        <w:t>о</w:t>
      </w:r>
      <w:r w:rsidRPr="007D0CF5">
        <w:rPr>
          <w:rFonts w:ascii="Times New Roman" w:hAnsi="Times New Roman" w:cs="Times New Roman"/>
          <w:sz w:val="28"/>
          <w:szCs w:val="28"/>
        </w:rPr>
        <w:t xml:space="preserve">товка и повышение квалификации» </w:t>
      </w:r>
      <w:r w:rsidRPr="007D0CF5">
        <w:rPr>
          <w:rFonts w:ascii="Times New Roman" w:hAnsi="Times New Roman" w:cs="Times New Roman"/>
          <w:i/>
          <w:sz w:val="28"/>
          <w:szCs w:val="28"/>
        </w:rPr>
        <w:t xml:space="preserve">- </w:t>
      </w:r>
      <w:r w:rsidRPr="007D0CF5">
        <w:rPr>
          <w:rFonts w:ascii="Times New Roman" w:hAnsi="Times New Roman" w:cs="Times New Roman"/>
          <w:sz w:val="28"/>
          <w:szCs w:val="28"/>
        </w:rPr>
        <w:t xml:space="preserve">0,1%. </w:t>
      </w:r>
    </w:p>
    <w:p w:rsidR="00903F3A" w:rsidRPr="000F569A" w:rsidRDefault="00903F3A" w:rsidP="00684FA2">
      <w:pPr>
        <w:widowControl w:val="0"/>
        <w:suppressAutoHyphens/>
        <w:spacing w:after="0" w:line="240" w:lineRule="auto"/>
        <w:ind w:firstLine="567"/>
        <w:jc w:val="both"/>
        <w:rPr>
          <w:rFonts w:ascii="Times New Roman" w:hAnsi="Times New Roman" w:cs="Times New Roman"/>
          <w:sz w:val="28"/>
          <w:szCs w:val="28"/>
        </w:rPr>
      </w:pPr>
      <w:r w:rsidRPr="002F0A5C">
        <w:rPr>
          <w:rFonts w:ascii="Times New Roman" w:hAnsi="Times New Roman" w:cs="Times New Roman"/>
          <w:sz w:val="28"/>
          <w:szCs w:val="28"/>
        </w:rPr>
        <w:t xml:space="preserve">Причины отклонений ассигнований предусмотренных проектом областного бюджета на 2018 год и на плановый период 2019-2020 годов в сравнении с ассигнованиями областного бюджета на 2017 год представлены </w:t>
      </w:r>
      <w:r w:rsidRPr="002F0A5C">
        <w:rPr>
          <w:rFonts w:ascii="Times New Roman" w:hAnsi="Times New Roman" w:cs="Times New Roman"/>
          <w:b/>
          <w:i/>
          <w:sz w:val="28"/>
          <w:szCs w:val="28"/>
        </w:rPr>
        <w:t>минобразования области</w:t>
      </w:r>
      <w:r>
        <w:rPr>
          <w:rFonts w:ascii="Times New Roman" w:hAnsi="Times New Roman" w:cs="Times New Roman"/>
          <w:sz w:val="28"/>
          <w:szCs w:val="28"/>
        </w:rPr>
        <w:t xml:space="preserve"> письмами</w:t>
      </w:r>
      <w:r w:rsidRPr="002F0A5C">
        <w:rPr>
          <w:rFonts w:ascii="Times New Roman" w:hAnsi="Times New Roman" w:cs="Times New Roman"/>
          <w:sz w:val="28"/>
          <w:szCs w:val="28"/>
        </w:rPr>
        <w:t xml:space="preserve"> от 31.10.2017 </w:t>
      </w:r>
      <w:r w:rsidR="00F14C2F">
        <w:rPr>
          <w:rFonts w:ascii="Times New Roman" w:hAnsi="Times New Roman" w:cs="Times New Roman"/>
          <w:sz w:val="28"/>
          <w:szCs w:val="28"/>
        </w:rPr>
        <w:t>№ </w:t>
      </w:r>
      <w:r w:rsidRPr="002F0A5C">
        <w:rPr>
          <w:rFonts w:ascii="Times New Roman" w:hAnsi="Times New Roman" w:cs="Times New Roman"/>
          <w:sz w:val="28"/>
          <w:szCs w:val="28"/>
        </w:rPr>
        <w:t>01-23/16-2198</w:t>
      </w:r>
      <w:r>
        <w:rPr>
          <w:rFonts w:ascii="Times New Roman" w:hAnsi="Times New Roman" w:cs="Times New Roman"/>
          <w:sz w:val="28"/>
          <w:szCs w:val="28"/>
        </w:rPr>
        <w:t xml:space="preserve">, от 09.11.2017 </w:t>
      </w:r>
      <w:r w:rsidR="00F14C2F">
        <w:rPr>
          <w:rFonts w:ascii="Times New Roman" w:hAnsi="Times New Roman" w:cs="Times New Roman"/>
          <w:sz w:val="28"/>
          <w:szCs w:val="28"/>
        </w:rPr>
        <w:t>№ </w:t>
      </w:r>
      <w:r w:rsidRPr="000B46F5">
        <w:rPr>
          <w:rFonts w:ascii="Times New Roman" w:hAnsi="Times New Roman" w:cs="Times New Roman"/>
          <w:sz w:val="28"/>
          <w:szCs w:val="28"/>
        </w:rPr>
        <w:t xml:space="preserve">1-23/16-2260, </w:t>
      </w:r>
      <w:r w:rsidRPr="00EF45B4">
        <w:rPr>
          <w:rFonts w:ascii="Times New Roman" w:hAnsi="Times New Roman" w:cs="Times New Roman"/>
          <w:b/>
          <w:i/>
          <w:sz w:val="28"/>
          <w:szCs w:val="28"/>
        </w:rPr>
        <w:t xml:space="preserve">минспорта области </w:t>
      </w:r>
      <w:r w:rsidRPr="00EF45B4">
        <w:rPr>
          <w:rFonts w:ascii="Times New Roman" w:hAnsi="Times New Roman" w:cs="Times New Roman"/>
          <w:sz w:val="28"/>
          <w:szCs w:val="28"/>
        </w:rPr>
        <w:t xml:space="preserve">письмом от 01.11.2017 </w:t>
      </w:r>
      <w:r w:rsidR="00F14C2F">
        <w:rPr>
          <w:rFonts w:ascii="Times New Roman" w:hAnsi="Times New Roman" w:cs="Times New Roman"/>
          <w:sz w:val="28"/>
          <w:szCs w:val="28"/>
        </w:rPr>
        <w:t>№ </w:t>
      </w:r>
      <w:r w:rsidRPr="00EF45B4">
        <w:rPr>
          <w:rFonts w:ascii="Times New Roman" w:hAnsi="Times New Roman" w:cs="Times New Roman"/>
          <w:sz w:val="28"/>
          <w:szCs w:val="28"/>
        </w:rPr>
        <w:t>15/253,</w:t>
      </w:r>
      <w:r w:rsidRPr="00DF2B6A">
        <w:rPr>
          <w:rFonts w:ascii="Times New Roman" w:hAnsi="Times New Roman" w:cs="Times New Roman"/>
          <w:color w:val="0070C0"/>
          <w:sz w:val="28"/>
          <w:szCs w:val="28"/>
        </w:rPr>
        <w:t xml:space="preserve"> </w:t>
      </w:r>
      <w:r w:rsidRPr="000B46F5">
        <w:rPr>
          <w:rFonts w:ascii="Times New Roman" w:hAnsi="Times New Roman" w:cs="Times New Roman"/>
          <w:b/>
          <w:i/>
          <w:sz w:val="28"/>
          <w:szCs w:val="28"/>
        </w:rPr>
        <w:t>минкультуры области</w:t>
      </w:r>
      <w:r w:rsidRPr="000B46F5">
        <w:rPr>
          <w:rFonts w:ascii="Times New Roman" w:hAnsi="Times New Roman" w:cs="Times New Roman"/>
          <w:i/>
          <w:sz w:val="28"/>
          <w:szCs w:val="28"/>
        </w:rPr>
        <w:t xml:space="preserve"> </w:t>
      </w:r>
      <w:r w:rsidRPr="000B46F5">
        <w:rPr>
          <w:rFonts w:ascii="Times New Roman" w:hAnsi="Times New Roman" w:cs="Times New Roman"/>
          <w:sz w:val="28"/>
          <w:szCs w:val="28"/>
        </w:rPr>
        <w:t xml:space="preserve">письмом от 09.11.2017 </w:t>
      </w:r>
      <w:r w:rsidR="00F14C2F">
        <w:rPr>
          <w:rFonts w:ascii="Times New Roman" w:hAnsi="Times New Roman" w:cs="Times New Roman"/>
          <w:sz w:val="28"/>
          <w:szCs w:val="28"/>
        </w:rPr>
        <w:t>№ </w:t>
      </w:r>
      <w:r w:rsidRPr="000B46F5">
        <w:rPr>
          <w:rFonts w:ascii="Times New Roman" w:hAnsi="Times New Roman" w:cs="Times New Roman"/>
          <w:sz w:val="28"/>
          <w:szCs w:val="28"/>
        </w:rPr>
        <w:t>13/13-1787</w:t>
      </w:r>
      <w:r w:rsidRPr="000F569A">
        <w:rPr>
          <w:rFonts w:ascii="Times New Roman" w:hAnsi="Times New Roman" w:cs="Times New Roman"/>
          <w:sz w:val="28"/>
          <w:szCs w:val="28"/>
        </w:rPr>
        <w:t xml:space="preserve">, </w:t>
      </w:r>
      <w:r w:rsidRPr="000F569A">
        <w:rPr>
          <w:rFonts w:ascii="Times New Roman" w:hAnsi="Times New Roman" w:cs="Times New Roman"/>
          <w:b/>
          <w:i/>
          <w:sz w:val="28"/>
          <w:szCs w:val="28"/>
        </w:rPr>
        <w:t xml:space="preserve">минстрой области </w:t>
      </w:r>
      <w:r w:rsidRPr="000F569A">
        <w:rPr>
          <w:rFonts w:ascii="Times New Roman" w:hAnsi="Times New Roman" w:cs="Times New Roman"/>
          <w:sz w:val="28"/>
          <w:szCs w:val="28"/>
        </w:rPr>
        <w:t xml:space="preserve">письмом от 13.11.2016 </w:t>
      </w:r>
      <w:r w:rsidR="00F14C2F">
        <w:rPr>
          <w:rFonts w:ascii="Times New Roman" w:hAnsi="Times New Roman" w:cs="Times New Roman"/>
          <w:sz w:val="28"/>
          <w:szCs w:val="28"/>
        </w:rPr>
        <w:t>№ </w:t>
      </w:r>
      <w:r w:rsidRPr="000F569A">
        <w:rPr>
          <w:rFonts w:ascii="Times New Roman" w:hAnsi="Times New Roman" w:cs="Times New Roman"/>
          <w:sz w:val="28"/>
          <w:szCs w:val="28"/>
        </w:rPr>
        <w:t>36/1073/</w:t>
      </w:r>
      <w:proofErr w:type="gramStart"/>
      <w:r w:rsidRPr="000F569A">
        <w:rPr>
          <w:rFonts w:ascii="Times New Roman" w:hAnsi="Times New Roman" w:cs="Times New Roman"/>
          <w:sz w:val="28"/>
          <w:szCs w:val="28"/>
        </w:rPr>
        <w:t>исх</w:t>
      </w:r>
      <w:proofErr w:type="gramEnd"/>
      <w:r w:rsidRPr="000F569A">
        <w:rPr>
          <w:rFonts w:ascii="Times New Roman" w:hAnsi="Times New Roman" w:cs="Times New Roman"/>
          <w:sz w:val="28"/>
          <w:szCs w:val="28"/>
        </w:rPr>
        <w:t xml:space="preserve">, </w:t>
      </w:r>
      <w:r w:rsidRPr="000F569A">
        <w:rPr>
          <w:rFonts w:ascii="Times New Roman" w:hAnsi="Times New Roman" w:cs="Times New Roman"/>
          <w:b/>
          <w:i/>
          <w:sz w:val="28"/>
          <w:szCs w:val="28"/>
        </w:rPr>
        <w:t xml:space="preserve">минтруда области </w:t>
      </w:r>
      <w:r w:rsidRPr="000F569A">
        <w:rPr>
          <w:rFonts w:ascii="Times New Roman" w:hAnsi="Times New Roman" w:cs="Times New Roman"/>
          <w:sz w:val="28"/>
          <w:szCs w:val="28"/>
        </w:rPr>
        <w:t>письмом</w:t>
      </w:r>
      <w:r w:rsidRPr="000F569A">
        <w:rPr>
          <w:rFonts w:ascii="Times New Roman" w:hAnsi="Times New Roman" w:cs="Times New Roman"/>
          <w:b/>
          <w:i/>
          <w:sz w:val="28"/>
          <w:szCs w:val="28"/>
        </w:rPr>
        <w:t xml:space="preserve"> </w:t>
      </w:r>
      <w:r w:rsidRPr="000F569A">
        <w:rPr>
          <w:rFonts w:ascii="Times New Roman" w:hAnsi="Times New Roman" w:cs="Times New Roman"/>
          <w:sz w:val="28"/>
          <w:szCs w:val="28"/>
        </w:rPr>
        <w:t xml:space="preserve">от 10.11.2017 </w:t>
      </w:r>
      <w:r w:rsidR="00F14C2F">
        <w:rPr>
          <w:rFonts w:ascii="Times New Roman" w:hAnsi="Times New Roman" w:cs="Times New Roman"/>
          <w:sz w:val="28"/>
          <w:szCs w:val="28"/>
        </w:rPr>
        <w:t>№ </w:t>
      </w:r>
      <w:r w:rsidRPr="000F569A">
        <w:rPr>
          <w:rFonts w:ascii="Times New Roman" w:hAnsi="Times New Roman" w:cs="Times New Roman"/>
          <w:sz w:val="28"/>
          <w:szCs w:val="28"/>
        </w:rPr>
        <w:t>14/4324/0720.</w:t>
      </w:r>
    </w:p>
    <w:p w:rsidR="00903F3A" w:rsidRDefault="00903F3A" w:rsidP="00684FA2">
      <w:pPr>
        <w:widowControl w:val="0"/>
        <w:suppressAutoHyphens/>
        <w:spacing w:after="0" w:line="240" w:lineRule="auto"/>
        <w:ind w:firstLine="567"/>
        <w:jc w:val="both"/>
        <w:rPr>
          <w:rFonts w:ascii="Times New Roman" w:hAnsi="Times New Roman" w:cs="Times New Roman"/>
          <w:sz w:val="28"/>
          <w:szCs w:val="28"/>
        </w:rPr>
      </w:pPr>
      <w:r w:rsidRPr="005F0C74">
        <w:rPr>
          <w:rFonts w:ascii="Times New Roman" w:hAnsi="Times New Roman" w:cs="Times New Roman"/>
          <w:sz w:val="28"/>
          <w:szCs w:val="28"/>
        </w:rPr>
        <w:t xml:space="preserve">По подразделу </w:t>
      </w:r>
      <w:r w:rsidRPr="005F0C74">
        <w:rPr>
          <w:rFonts w:ascii="Times New Roman" w:hAnsi="Times New Roman" w:cs="Times New Roman"/>
          <w:b/>
          <w:sz w:val="28"/>
          <w:szCs w:val="28"/>
        </w:rPr>
        <w:t xml:space="preserve">0701 «Дошкольное образование» </w:t>
      </w:r>
      <w:r w:rsidRPr="005F0C74">
        <w:rPr>
          <w:rFonts w:ascii="Times New Roman" w:hAnsi="Times New Roman" w:cs="Times New Roman"/>
          <w:sz w:val="28"/>
          <w:szCs w:val="28"/>
        </w:rPr>
        <w:t>бюджетные ассигнования на 2018 год по сравнению с 2017 годом уменьшены на 6,7% или на 228 341,5</w:t>
      </w:r>
      <w:r w:rsidR="00A258A5">
        <w:rPr>
          <w:rFonts w:ascii="Times New Roman" w:hAnsi="Times New Roman" w:cs="Times New Roman"/>
          <w:sz w:val="28"/>
          <w:szCs w:val="28"/>
        </w:rPr>
        <w:t xml:space="preserve"> тыс. </w:t>
      </w:r>
      <w:r w:rsidRPr="005F0C74">
        <w:rPr>
          <w:rFonts w:ascii="Times New Roman" w:hAnsi="Times New Roman" w:cs="Times New Roman"/>
          <w:sz w:val="28"/>
          <w:szCs w:val="28"/>
        </w:rPr>
        <w:t>рублей</w:t>
      </w:r>
      <w:r>
        <w:rPr>
          <w:rFonts w:ascii="Times New Roman" w:hAnsi="Times New Roman" w:cs="Times New Roman"/>
          <w:sz w:val="28"/>
          <w:szCs w:val="28"/>
        </w:rPr>
        <w:t>, из них:</w:t>
      </w:r>
    </w:p>
    <w:p w:rsidR="00903F3A" w:rsidRDefault="00903F3A" w:rsidP="00684FA2">
      <w:pPr>
        <w:widowControl w:val="0"/>
        <w:suppressAutoHyphens/>
        <w:spacing w:after="0" w:line="240" w:lineRule="auto"/>
        <w:ind w:firstLine="567"/>
        <w:jc w:val="both"/>
        <w:rPr>
          <w:rFonts w:ascii="Times New Roman" w:hAnsi="Times New Roman" w:cs="Times New Roman"/>
          <w:sz w:val="28"/>
          <w:szCs w:val="28"/>
        </w:rPr>
      </w:pPr>
      <w:r w:rsidRPr="005341B4">
        <w:rPr>
          <w:rFonts w:ascii="Times New Roman" w:hAnsi="Times New Roman" w:cs="Times New Roman"/>
          <w:b/>
          <w:i/>
          <w:sz w:val="28"/>
          <w:szCs w:val="28"/>
        </w:rPr>
        <w:t xml:space="preserve">минобразования области </w:t>
      </w:r>
      <w:r w:rsidRPr="005341B4">
        <w:rPr>
          <w:rFonts w:ascii="Times New Roman" w:hAnsi="Times New Roman" w:cs="Times New Roman"/>
          <w:sz w:val="28"/>
          <w:szCs w:val="28"/>
        </w:rPr>
        <w:t>уменьшени</w:t>
      </w:r>
      <w:r>
        <w:rPr>
          <w:rFonts w:ascii="Times New Roman" w:hAnsi="Times New Roman" w:cs="Times New Roman"/>
          <w:sz w:val="28"/>
          <w:szCs w:val="28"/>
        </w:rPr>
        <w:t>е</w:t>
      </w:r>
      <w:r w:rsidRPr="005341B4">
        <w:rPr>
          <w:rFonts w:ascii="Times New Roman" w:hAnsi="Times New Roman" w:cs="Times New Roman"/>
          <w:sz w:val="28"/>
          <w:szCs w:val="28"/>
        </w:rPr>
        <w:t xml:space="preserve"> </w:t>
      </w:r>
      <w:r>
        <w:rPr>
          <w:rFonts w:ascii="Times New Roman" w:hAnsi="Times New Roman" w:cs="Times New Roman"/>
          <w:sz w:val="28"/>
          <w:szCs w:val="28"/>
        </w:rPr>
        <w:t>составило 182 501,5</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r w:rsidRPr="005341B4">
        <w:rPr>
          <w:rFonts w:ascii="Times New Roman" w:hAnsi="Times New Roman" w:cs="Times New Roman"/>
          <w:sz w:val="28"/>
          <w:szCs w:val="28"/>
        </w:rPr>
        <w:t>по следующим причинам:</w:t>
      </w:r>
    </w:p>
    <w:p w:rsidR="00903F3A" w:rsidRPr="00307459" w:rsidRDefault="00903F3A" w:rsidP="00684FA2">
      <w:pPr>
        <w:widowControl w:val="0"/>
        <w:suppressAutoHyphens/>
        <w:spacing w:after="0" w:line="240" w:lineRule="auto"/>
        <w:ind w:firstLine="567"/>
        <w:jc w:val="both"/>
        <w:rPr>
          <w:rFonts w:ascii="Times New Roman" w:hAnsi="Times New Roman" w:cs="Times New Roman"/>
          <w:sz w:val="28"/>
          <w:szCs w:val="28"/>
        </w:rPr>
      </w:pPr>
      <w:r w:rsidRPr="00EF3D9F">
        <w:rPr>
          <w:rFonts w:ascii="Times New Roman" w:hAnsi="Times New Roman" w:cs="Times New Roman"/>
          <w:sz w:val="28"/>
          <w:szCs w:val="28"/>
        </w:rPr>
        <w:t>по целевой статье «</w:t>
      </w:r>
      <w:r w:rsidRPr="00EF3D9F">
        <w:rPr>
          <w:rFonts w:ascii="Times New Roman" w:hAnsi="Times New Roman" w:cs="Times New Roman"/>
          <w:i/>
          <w:iCs/>
          <w:sz w:val="28"/>
          <w:szCs w:val="28"/>
        </w:rPr>
        <w:t xml:space="preserve">Субвенции бюджетам городских округов и муниципальных районов на обеспечение государственных гарантий реализации прав на получение общедоступного и бесплатного дошкольного </w:t>
      </w:r>
      <w:r w:rsidRPr="00EF3D9F">
        <w:rPr>
          <w:rFonts w:ascii="Times New Roman" w:hAnsi="Times New Roman" w:cs="Times New Roman"/>
          <w:i/>
          <w:iCs/>
          <w:sz w:val="28"/>
          <w:szCs w:val="28"/>
        </w:rPr>
        <w:lastRenderedPageBreak/>
        <w:t>образования, начального общего, основного общего, среднего общего образования, а также дополнительного образования детей в муниципальных образовательных организациях</w:t>
      </w:r>
      <w:r w:rsidRPr="00EF3D9F">
        <w:rPr>
          <w:rFonts w:ascii="Times New Roman" w:hAnsi="Times New Roman" w:cs="Times New Roman"/>
          <w:sz w:val="28"/>
          <w:szCs w:val="28"/>
        </w:rPr>
        <w:t>»</w:t>
      </w:r>
      <w:r>
        <w:rPr>
          <w:rFonts w:ascii="Times New Roman" w:hAnsi="Times New Roman" w:cs="Times New Roman"/>
          <w:sz w:val="28"/>
          <w:szCs w:val="28"/>
        </w:rPr>
        <w:t xml:space="preserve"> </w:t>
      </w:r>
      <w:r w:rsidRPr="00307459">
        <w:rPr>
          <w:rFonts w:ascii="Times New Roman" w:hAnsi="Times New Roman" w:cs="Times New Roman"/>
          <w:sz w:val="28"/>
          <w:szCs w:val="28"/>
        </w:rPr>
        <w:t>уменьшение составляет 195 480,2</w:t>
      </w:r>
      <w:r w:rsidR="00A258A5">
        <w:rPr>
          <w:rFonts w:ascii="Times New Roman" w:hAnsi="Times New Roman" w:cs="Times New Roman"/>
          <w:sz w:val="28"/>
          <w:szCs w:val="28"/>
        </w:rPr>
        <w:t xml:space="preserve"> тыс. </w:t>
      </w:r>
      <w:r w:rsidRPr="00307459">
        <w:rPr>
          <w:rFonts w:ascii="Times New Roman" w:hAnsi="Times New Roman" w:cs="Times New Roman"/>
          <w:sz w:val="28"/>
          <w:szCs w:val="28"/>
        </w:rPr>
        <w:t>рублей. Бюджетные ассигнования на 2018 год предусмотрены в размере 3 120 655,4</w:t>
      </w:r>
      <w:r w:rsidR="00A258A5">
        <w:rPr>
          <w:rFonts w:ascii="Times New Roman" w:hAnsi="Times New Roman" w:cs="Times New Roman"/>
          <w:sz w:val="28"/>
          <w:szCs w:val="28"/>
        </w:rPr>
        <w:t xml:space="preserve"> тыс. </w:t>
      </w:r>
      <w:r w:rsidRPr="00307459">
        <w:rPr>
          <w:rFonts w:ascii="Times New Roman" w:hAnsi="Times New Roman" w:cs="Times New Roman"/>
          <w:sz w:val="28"/>
          <w:szCs w:val="28"/>
        </w:rPr>
        <w:t>рублей, что соответствует расчету, произведенному исходя из норматива и численности воспитанников с учетом</w:t>
      </w:r>
      <w:r w:rsidR="00924659">
        <w:rPr>
          <w:rFonts w:ascii="Times New Roman" w:hAnsi="Times New Roman" w:cs="Times New Roman"/>
          <w:sz w:val="28"/>
          <w:szCs w:val="28"/>
        </w:rPr>
        <w:t xml:space="preserve"> </w:t>
      </w:r>
      <w:r w:rsidRPr="00307459">
        <w:rPr>
          <w:rFonts w:ascii="Times New Roman" w:hAnsi="Times New Roman" w:cs="Times New Roman"/>
          <w:sz w:val="28"/>
          <w:szCs w:val="28"/>
        </w:rPr>
        <w:t>увеличением норматива на 1 ребенка в год.</w:t>
      </w:r>
    </w:p>
    <w:p w:rsidR="00903F3A" w:rsidRPr="001466E0" w:rsidRDefault="00903F3A" w:rsidP="00684FA2">
      <w:pPr>
        <w:widowControl w:val="0"/>
        <w:suppressAutoHyphens/>
        <w:spacing w:after="0" w:line="240" w:lineRule="auto"/>
        <w:ind w:firstLine="567"/>
        <w:jc w:val="both"/>
        <w:rPr>
          <w:rFonts w:ascii="Times New Roman" w:hAnsi="Times New Roman" w:cs="Times New Roman"/>
          <w:sz w:val="28"/>
          <w:szCs w:val="28"/>
        </w:rPr>
      </w:pPr>
      <w:r w:rsidRPr="001466E0">
        <w:rPr>
          <w:rFonts w:ascii="Times New Roman" w:hAnsi="Times New Roman" w:cs="Times New Roman"/>
          <w:sz w:val="28"/>
          <w:szCs w:val="28"/>
        </w:rPr>
        <w:t>Первоначальный бюджет на 2017 год по данной субвенции утвержден в сумме 3 003 030,5</w:t>
      </w:r>
      <w:r w:rsidR="00A258A5">
        <w:rPr>
          <w:rFonts w:ascii="Times New Roman" w:hAnsi="Times New Roman" w:cs="Times New Roman"/>
          <w:sz w:val="28"/>
          <w:szCs w:val="28"/>
        </w:rPr>
        <w:t xml:space="preserve"> тыс. </w:t>
      </w:r>
      <w:r w:rsidRPr="001466E0">
        <w:rPr>
          <w:rFonts w:ascii="Times New Roman" w:hAnsi="Times New Roman" w:cs="Times New Roman"/>
          <w:sz w:val="28"/>
          <w:szCs w:val="28"/>
        </w:rPr>
        <w:t xml:space="preserve">рублей, впоследствии с подраздела 0702 согласно постановлению Правительства Оренбургской области от 24.11.2016 </w:t>
      </w:r>
      <w:r w:rsidR="00F14C2F">
        <w:rPr>
          <w:rFonts w:ascii="Times New Roman" w:hAnsi="Times New Roman" w:cs="Times New Roman"/>
          <w:sz w:val="28"/>
          <w:szCs w:val="28"/>
        </w:rPr>
        <w:t>№ </w:t>
      </w:r>
      <w:r w:rsidRPr="001466E0">
        <w:rPr>
          <w:rFonts w:ascii="Times New Roman" w:hAnsi="Times New Roman" w:cs="Times New Roman"/>
          <w:sz w:val="28"/>
          <w:szCs w:val="28"/>
        </w:rPr>
        <w:t>874-п были перераспределены средства в сумме 313 105,1</w:t>
      </w:r>
      <w:r w:rsidR="00A258A5">
        <w:rPr>
          <w:rFonts w:ascii="Times New Roman" w:hAnsi="Times New Roman" w:cs="Times New Roman"/>
          <w:sz w:val="28"/>
          <w:szCs w:val="28"/>
        </w:rPr>
        <w:t xml:space="preserve"> тыс. </w:t>
      </w:r>
      <w:r w:rsidRPr="001466E0">
        <w:rPr>
          <w:rFonts w:ascii="Times New Roman" w:hAnsi="Times New Roman" w:cs="Times New Roman"/>
          <w:sz w:val="28"/>
          <w:szCs w:val="28"/>
        </w:rPr>
        <w:t>рублей. Увеличение средств в 2018 году на 117 624,9</w:t>
      </w:r>
      <w:r w:rsidR="00A258A5">
        <w:rPr>
          <w:rFonts w:ascii="Times New Roman" w:hAnsi="Times New Roman" w:cs="Times New Roman"/>
          <w:sz w:val="28"/>
          <w:szCs w:val="28"/>
        </w:rPr>
        <w:t xml:space="preserve"> тыс. </w:t>
      </w:r>
      <w:r w:rsidRPr="001466E0">
        <w:rPr>
          <w:rFonts w:ascii="Times New Roman" w:hAnsi="Times New Roman" w:cs="Times New Roman"/>
          <w:sz w:val="28"/>
          <w:szCs w:val="28"/>
        </w:rPr>
        <w:t>рублей от первоначально утвержденных объемов связано с увеличением норматива на 1 ребенка в год;</w:t>
      </w:r>
    </w:p>
    <w:p w:rsidR="00903F3A" w:rsidRPr="00307459" w:rsidRDefault="00903F3A" w:rsidP="00684FA2">
      <w:pPr>
        <w:spacing w:after="0" w:line="240" w:lineRule="auto"/>
        <w:ind w:firstLine="567"/>
        <w:jc w:val="both"/>
        <w:rPr>
          <w:rFonts w:ascii="Times New Roman" w:eastAsia="Times New Roman" w:hAnsi="Times New Roman" w:cs="Times New Roman"/>
          <w:sz w:val="28"/>
          <w:szCs w:val="28"/>
        </w:rPr>
      </w:pPr>
      <w:proofErr w:type="gramStart"/>
      <w:r w:rsidRPr="00EF3D9F">
        <w:rPr>
          <w:rFonts w:ascii="Times New Roman" w:hAnsi="Times New Roman" w:cs="Times New Roman"/>
          <w:sz w:val="28"/>
          <w:szCs w:val="28"/>
        </w:rPr>
        <w:t>по целевой статье</w:t>
      </w:r>
      <w:r>
        <w:rPr>
          <w:rFonts w:ascii="Times New Roman" w:hAnsi="Times New Roman" w:cs="Times New Roman"/>
          <w:sz w:val="28"/>
          <w:szCs w:val="28"/>
        </w:rPr>
        <w:t xml:space="preserve"> </w:t>
      </w:r>
      <w:r w:rsidRPr="00EF3D9F">
        <w:rPr>
          <w:rFonts w:ascii="Times New Roman" w:hAnsi="Times New Roman" w:cs="Times New Roman"/>
          <w:i/>
          <w:sz w:val="28"/>
          <w:szCs w:val="28"/>
        </w:rPr>
        <w:t>«</w:t>
      </w:r>
      <w:r w:rsidRPr="00EF3D9F">
        <w:rPr>
          <w:rFonts w:ascii="Times New Roman" w:hAnsi="Times New Roman" w:cs="Times New Roman"/>
          <w:i/>
          <w:iCs/>
          <w:sz w:val="28"/>
          <w:szCs w:val="28"/>
        </w:rPr>
        <w:t>Субвенции бюджетам городских округов и муниц</w:t>
      </w:r>
      <w:r w:rsidRPr="00EF3D9F">
        <w:rPr>
          <w:rFonts w:ascii="Times New Roman" w:hAnsi="Times New Roman" w:cs="Times New Roman"/>
          <w:i/>
          <w:iCs/>
          <w:sz w:val="28"/>
          <w:szCs w:val="28"/>
        </w:rPr>
        <w:t>и</w:t>
      </w:r>
      <w:r w:rsidRPr="00EF3D9F">
        <w:rPr>
          <w:rFonts w:ascii="Times New Roman" w:hAnsi="Times New Roman" w:cs="Times New Roman"/>
          <w:i/>
          <w:iCs/>
          <w:sz w:val="28"/>
          <w:szCs w:val="28"/>
        </w:rPr>
        <w:t>пальных районов на осуществление переданных полномочий по финансовому обеспечению получения дошкольного образования в частных дошкольных о</w:t>
      </w:r>
      <w:r w:rsidRPr="00EF3D9F">
        <w:rPr>
          <w:rFonts w:ascii="Times New Roman" w:hAnsi="Times New Roman" w:cs="Times New Roman"/>
          <w:i/>
          <w:iCs/>
          <w:sz w:val="28"/>
          <w:szCs w:val="28"/>
        </w:rPr>
        <w:t>б</w:t>
      </w:r>
      <w:r w:rsidRPr="00EF3D9F">
        <w:rPr>
          <w:rFonts w:ascii="Times New Roman" w:hAnsi="Times New Roman" w:cs="Times New Roman"/>
          <w:i/>
          <w:iCs/>
          <w:sz w:val="28"/>
          <w:szCs w:val="28"/>
        </w:rPr>
        <w:t>разовательных и общеобразовательных организациях, осуществляющих о</w:t>
      </w:r>
      <w:r w:rsidRPr="00EF3D9F">
        <w:rPr>
          <w:rFonts w:ascii="Times New Roman" w:hAnsi="Times New Roman" w:cs="Times New Roman"/>
          <w:i/>
          <w:iCs/>
          <w:sz w:val="28"/>
          <w:szCs w:val="28"/>
        </w:rPr>
        <w:t>б</w:t>
      </w:r>
      <w:r w:rsidRPr="00EF3D9F">
        <w:rPr>
          <w:rFonts w:ascii="Times New Roman" w:hAnsi="Times New Roman" w:cs="Times New Roman"/>
          <w:i/>
          <w:iCs/>
          <w:sz w:val="28"/>
          <w:szCs w:val="28"/>
        </w:rPr>
        <w:t>разовательную деятельность по основным общеобразовательным програ</w:t>
      </w:r>
      <w:r w:rsidRPr="00EF3D9F">
        <w:rPr>
          <w:rFonts w:ascii="Times New Roman" w:hAnsi="Times New Roman" w:cs="Times New Roman"/>
          <w:i/>
          <w:iCs/>
          <w:sz w:val="28"/>
          <w:szCs w:val="28"/>
        </w:rPr>
        <w:t>м</w:t>
      </w:r>
      <w:r w:rsidRPr="00EF3D9F">
        <w:rPr>
          <w:rFonts w:ascii="Times New Roman" w:hAnsi="Times New Roman" w:cs="Times New Roman"/>
          <w:i/>
          <w:iCs/>
          <w:sz w:val="28"/>
          <w:szCs w:val="28"/>
        </w:rPr>
        <w:t>мам</w:t>
      </w:r>
      <w:r w:rsidRPr="00307459">
        <w:rPr>
          <w:rFonts w:ascii="Times New Roman" w:hAnsi="Times New Roman" w:cs="Times New Roman"/>
          <w:i/>
          <w:sz w:val="28"/>
          <w:szCs w:val="28"/>
        </w:rPr>
        <w:t xml:space="preserve">» </w:t>
      </w:r>
      <w:r w:rsidRPr="00307459">
        <w:rPr>
          <w:rFonts w:ascii="Times New Roman" w:hAnsi="Times New Roman" w:cs="Times New Roman"/>
          <w:sz w:val="28"/>
          <w:szCs w:val="28"/>
        </w:rPr>
        <w:t xml:space="preserve">увеличение составляет </w:t>
      </w:r>
      <w:r w:rsidRPr="00307459">
        <w:rPr>
          <w:rFonts w:ascii="Times New Roman" w:eastAsia="Times New Roman" w:hAnsi="Times New Roman" w:cs="Times New Roman"/>
          <w:sz w:val="28"/>
          <w:szCs w:val="28"/>
        </w:rPr>
        <w:t>4 719,2</w:t>
      </w:r>
      <w:r w:rsidR="00A258A5">
        <w:rPr>
          <w:rFonts w:ascii="Times New Roman" w:eastAsia="Times New Roman" w:hAnsi="Times New Roman" w:cs="Times New Roman"/>
          <w:sz w:val="28"/>
          <w:szCs w:val="28"/>
        </w:rPr>
        <w:t xml:space="preserve"> тыс. </w:t>
      </w:r>
      <w:r w:rsidRPr="00307459">
        <w:rPr>
          <w:rFonts w:ascii="Times New Roman" w:eastAsia="Times New Roman" w:hAnsi="Times New Roman" w:cs="Times New Roman"/>
          <w:sz w:val="28"/>
          <w:szCs w:val="28"/>
        </w:rPr>
        <w:t>рублей</w:t>
      </w:r>
      <w:r w:rsidRPr="00307459">
        <w:rPr>
          <w:rFonts w:ascii="Times New Roman" w:eastAsia="Times New Roman" w:hAnsi="Times New Roman" w:cs="Times New Roman"/>
          <w:color w:val="0070C0"/>
          <w:sz w:val="28"/>
          <w:szCs w:val="28"/>
        </w:rPr>
        <w:t xml:space="preserve"> </w:t>
      </w:r>
      <w:r w:rsidRPr="00307459">
        <w:rPr>
          <w:rFonts w:ascii="Times New Roman" w:eastAsia="Times New Roman" w:hAnsi="Times New Roman" w:cs="Times New Roman"/>
          <w:sz w:val="28"/>
          <w:szCs w:val="28"/>
        </w:rPr>
        <w:t>в связи с увеличением но</w:t>
      </w:r>
      <w:r w:rsidRPr="00307459">
        <w:rPr>
          <w:rFonts w:ascii="Times New Roman" w:eastAsia="Times New Roman" w:hAnsi="Times New Roman" w:cs="Times New Roman"/>
          <w:sz w:val="28"/>
          <w:szCs w:val="28"/>
        </w:rPr>
        <w:t>р</w:t>
      </w:r>
      <w:r w:rsidRPr="00307459">
        <w:rPr>
          <w:rFonts w:ascii="Times New Roman" w:eastAsia="Times New Roman" w:hAnsi="Times New Roman" w:cs="Times New Roman"/>
          <w:sz w:val="28"/>
          <w:szCs w:val="28"/>
        </w:rPr>
        <w:t xml:space="preserve">матива на 1 ребенка в год и ростом количества детей в частных </w:t>
      </w:r>
      <w:r>
        <w:rPr>
          <w:rFonts w:ascii="Times New Roman" w:eastAsia="Times New Roman" w:hAnsi="Times New Roman" w:cs="Times New Roman"/>
          <w:sz w:val="28"/>
          <w:szCs w:val="28"/>
        </w:rPr>
        <w:t>дошкольных образовательных учреждениях</w:t>
      </w:r>
      <w:r w:rsidRPr="00307459">
        <w:rPr>
          <w:rFonts w:ascii="Times New Roman" w:eastAsia="Times New Roman" w:hAnsi="Times New Roman" w:cs="Times New Roman"/>
          <w:sz w:val="28"/>
          <w:szCs w:val="28"/>
        </w:rPr>
        <w:t>;</w:t>
      </w:r>
      <w:proofErr w:type="gramEnd"/>
    </w:p>
    <w:p w:rsidR="00903F3A" w:rsidRPr="00307459" w:rsidRDefault="00903F3A" w:rsidP="00684FA2">
      <w:pPr>
        <w:spacing w:after="0" w:line="240" w:lineRule="auto"/>
        <w:ind w:firstLine="567"/>
        <w:jc w:val="both"/>
        <w:rPr>
          <w:rFonts w:ascii="Times New Roman" w:eastAsia="Times New Roman" w:hAnsi="Times New Roman" w:cs="Times New Roman"/>
          <w:color w:val="0070C0"/>
          <w:sz w:val="28"/>
          <w:szCs w:val="28"/>
        </w:rPr>
      </w:pPr>
      <w:proofErr w:type="gramStart"/>
      <w:r w:rsidRPr="00307459">
        <w:rPr>
          <w:rFonts w:ascii="Times New Roman" w:hAnsi="Times New Roman" w:cs="Times New Roman"/>
          <w:sz w:val="28"/>
          <w:szCs w:val="28"/>
        </w:rPr>
        <w:t>по целевой статье</w:t>
      </w:r>
      <w:r w:rsidRPr="00307459">
        <w:rPr>
          <w:rFonts w:ascii="Times New Roman" w:hAnsi="Times New Roman" w:cs="Times New Roman"/>
          <w:i/>
          <w:sz w:val="28"/>
          <w:szCs w:val="28"/>
        </w:rPr>
        <w:t xml:space="preserve"> «Субвенции бюджетам городских округов и муниц</w:t>
      </w:r>
      <w:r w:rsidRPr="00307459">
        <w:rPr>
          <w:rFonts w:ascii="Times New Roman" w:hAnsi="Times New Roman" w:cs="Times New Roman"/>
          <w:i/>
          <w:sz w:val="28"/>
          <w:szCs w:val="28"/>
        </w:rPr>
        <w:t>и</w:t>
      </w:r>
      <w:r w:rsidRPr="00307459">
        <w:rPr>
          <w:rFonts w:ascii="Times New Roman" w:hAnsi="Times New Roman" w:cs="Times New Roman"/>
          <w:i/>
          <w:sz w:val="28"/>
          <w:szCs w:val="28"/>
        </w:rPr>
        <w:t>пальных районов на обучение детей-инвалидов в образовательных организ</w:t>
      </w:r>
      <w:r w:rsidRPr="00307459">
        <w:rPr>
          <w:rFonts w:ascii="Times New Roman" w:hAnsi="Times New Roman" w:cs="Times New Roman"/>
          <w:i/>
          <w:sz w:val="28"/>
          <w:szCs w:val="28"/>
        </w:rPr>
        <w:t>а</w:t>
      </w:r>
      <w:r w:rsidRPr="00307459">
        <w:rPr>
          <w:rFonts w:ascii="Times New Roman" w:hAnsi="Times New Roman" w:cs="Times New Roman"/>
          <w:i/>
          <w:sz w:val="28"/>
          <w:szCs w:val="28"/>
        </w:rPr>
        <w:t>циях, реализующих программу дошкольного образования, а также предо</w:t>
      </w:r>
      <w:r w:rsidRPr="00307459">
        <w:rPr>
          <w:rFonts w:ascii="Times New Roman" w:hAnsi="Times New Roman" w:cs="Times New Roman"/>
          <w:i/>
          <w:sz w:val="28"/>
          <w:szCs w:val="28"/>
        </w:rPr>
        <w:t>с</w:t>
      </w:r>
      <w:r w:rsidRPr="00307459">
        <w:rPr>
          <w:rFonts w:ascii="Times New Roman" w:hAnsi="Times New Roman" w:cs="Times New Roman"/>
          <w:i/>
          <w:sz w:val="28"/>
          <w:szCs w:val="28"/>
        </w:rPr>
        <w:t>тавление компенсации затрат родителей (законных представителей) на обучение детей-инвалидов на дому»</w:t>
      </w:r>
      <w:r w:rsidRPr="00307459">
        <w:rPr>
          <w:rFonts w:ascii="Times New Roman" w:hAnsi="Times New Roman" w:cs="Times New Roman"/>
          <w:sz w:val="28"/>
          <w:szCs w:val="28"/>
        </w:rPr>
        <w:t xml:space="preserve"> увеличение составляет </w:t>
      </w:r>
      <w:r w:rsidRPr="00307459">
        <w:rPr>
          <w:rFonts w:ascii="Times New Roman" w:eastAsia="Times New Roman" w:hAnsi="Times New Roman" w:cs="Times New Roman"/>
          <w:sz w:val="28"/>
          <w:szCs w:val="28"/>
        </w:rPr>
        <w:t>3 679,7</w:t>
      </w:r>
      <w:r w:rsidR="00A258A5">
        <w:rPr>
          <w:rFonts w:ascii="Times New Roman" w:eastAsia="Times New Roman" w:hAnsi="Times New Roman" w:cs="Times New Roman"/>
          <w:sz w:val="28"/>
          <w:szCs w:val="28"/>
        </w:rPr>
        <w:t xml:space="preserve"> тыс. </w:t>
      </w:r>
      <w:r w:rsidRPr="00307459">
        <w:rPr>
          <w:rFonts w:ascii="Times New Roman" w:eastAsia="Times New Roman" w:hAnsi="Times New Roman" w:cs="Times New Roman"/>
          <w:sz w:val="28"/>
          <w:szCs w:val="28"/>
        </w:rPr>
        <w:t>ру</w:t>
      </w:r>
      <w:r w:rsidRPr="00307459">
        <w:rPr>
          <w:rFonts w:ascii="Times New Roman" w:eastAsia="Times New Roman" w:hAnsi="Times New Roman" w:cs="Times New Roman"/>
          <w:sz w:val="28"/>
          <w:szCs w:val="28"/>
        </w:rPr>
        <w:t>б</w:t>
      </w:r>
      <w:r w:rsidRPr="00307459">
        <w:rPr>
          <w:rFonts w:ascii="Times New Roman" w:eastAsia="Times New Roman" w:hAnsi="Times New Roman" w:cs="Times New Roman"/>
          <w:sz w:val="28"/>
          <w:szCs w:val="28"/>
        </w:rPr>
        <w:t xml:space="preserve">лей в связи с увеличением норматива на 1 ребенка в год и ростом количества детей-инвалидов в </w:t>
      </w:r>
      <w:r>
        <w:rPr>
          <w:rFonts w:ascii="Times New Roman" w:eastAsia="Times New Roman" w:hAnsi="Times New Roman" w:cs="Times New Roman"/>
          <w:sz w:val="28"/>
          <w:szCs w:val="28"/>
        </w:rPr>
        <w:t>дошкольных образовательных учреждениях</w:t>
      </w:r>
      <w:r w:rsidRPr="00307459">
        <w:rPr>
          <w:rFonts w:ascii="Times New Roman" w:eastAsia="Times New Roman" w:hAnsi="Times New Roman" w:cs="Times New Roman"/>
          <w:color w:val="0070C0"/>
          <w:sz w:val="28"/>
          <w:szCs w:val="28"/>
        </w:rPr>
        <w:t>;</w:t>
      </w:r>
      <w:proofErr w:type="gramEnd"/>
    </w:p>
    <w:p w:rsidR="00903F3A" w:rsidRPr="00307459" w:rsidRDefault="00903F3A" w:rsidP="00684FA2">
      <w:pPr>
        <w:pStyle w:val="ConsPlusNormal"/>
        <w:ind w:firstLine="567"/>
        <w:rPr>
          <w:rFonts w:ascii="Times New Roman" w:hAnsi="Times New Roman" w:cs="Times New Roman"/>
          <w:sz w:val="28"/>
          <w:szCs w:val="28"/>
        </w:rPr>
      </w:pPr>
      <w:r w:rsidRPr="00307459">
        <w:rPr>
          <w:rFonts w:ascii="Times New Roman" w:hAnsi="Times New Roman" w:cs="Times New Roman"/>
          <w:sz w:val="28"/>
          <w:szCs w:val="28"/>
        </w:rPr>
        <w:t xml:space="preserve">по целевой статье </w:t>
      </w:r>
      <w:r w:rsidRPr="00307459">
        <w:rPr>
          <w:rFonts w:ascii="Times New Roman" w:hAnsi="Times New Roman" w:cs="Times New Roman"/>
          <w:i/>
          <w:sz w:val="28"/>
          <w:szCs w:val="28"/>
        </w:rPr>
        <w:t>«Субсидии бюджетам городских округов и муниц</w:t>
      </w:r>
      <w:r w:rsidRPr="00307459">
        <w:rPr>
          <w:rFonts w:ascii="Times New Roman" w:hAnsi="Times New Roman" w:cs="Times New Roman"/>
          <w:i/>
          <w:sz w:val="28"/>
          <w:szCs w:val="28"/>
        </w:rPr>
        <w:t>и</w:t>
      </w:r>
      <w:r w:rsidRPr="00307459">
        <w:rPr>
          <w:rFonts w:ascii="Times New Roman" w:hAnsi="Times New Roman" w:cs="Times New Roman"/>
          <w:i/>
          <w:sz w:val="28"/>
          <w:szCs w:val="28"/>
        </w:rPr>
        <w:t>пальных районов на проведение мероприятий по формированию сети образ</w:t>
      </w:r>
      <w:r w:rsidRPr="00307459">
        <w:rPr>
          <w:rFonts w:ascii="Times New Roman" w:hAnsi="Times New Roman" w:cs="Times New Roman"/>
          <w:i/>
          <w:sz w:val="28"/>
          <w:szCs w:val="28"/>
        </w:rPr>
        <w:t>о</w:t>
      </w:r>
      <w:r w:rsidRPr="00307459">
        <w:rPr>
          <w:rFonts w:ascii="Times New Roman" w:hAnsi="Times New Roman" w:cs="Times New Roman"/>
          <w:i/>
          <w:sz w:val="28"/>
          <w:szCs w:val="28"/>
        </w:rPr>
        <w:t>вательных организаций, в которых созданы условия для инклюзивного обр</w:t>
      </w:r>
      <w:r w:rsidRPr="00307459">
        <w:rPr>
          <w:rFonts w:ascii="Times New Roman" w:hAnsi="Times New Roman" w:cs="Times New Roman"/>
          <w:i/>
          <w:sz w:val="28"/>
          <w:szCs w:val="28"/>
        </w:rPr>
        <w:t>а</w:t>
      </w:r>
      <w:r w:rsidRPr="00307459">
        <w:rPr>
          <w:rFonts w:ascii="Times New Roman" w:hAnsi="Times New Roman" w:cs="Times New Roman"/>
          <w:i/>
          <w:sz w:val="28"/>
          <w:szCs w:val="28"/>
        </w:rPr>
        <w:t xml:space="preserve">зования детей-инвалидов» </w:t>
      </w:r>
      <w:r w:rsidRPr="00307459">
        <w:rPr>
          <w:rFonts w:ascii="Times New Roman" w:hAnsi="Times New Roman" w:cs="Times New Roman"/>
          <w:sz w:val="28"/>
          <w:szCs w:val="28"/>
        </w:rPr>
        <w:t>бюджетные ассигнования увеличены на 4 500,0</w:t>
      </w:r>
      <w:r w:rsidR="00A258A5">
        <w:rPr>
          <w:rFonts w:ascii="Times New Roman" w:hAnsi="Times New Roman" w:cs="Times New Roman"/>
          <w:sz w:val="28"/>
          <w:szCs w:val="28"/>
        </w:rPr>
        <w:t xml:space="preserve"> тыс. </w:t>
      </w:r>
      <w:r w:rsidRPr="00307459">
        <w:rPr>
          <w:rFonts w:ascii="Times New Roman" w:hAnsi="Times New Roman" w:cs="Times New Roman"/>
          <w:sz w:val="28"/>
          <w:szCs w:val="28"/>
        </w:rPr>
        <w:t>рублей на выполнение мероприятий капитального характера из потребности на площади, требующих проведение капитального ремонта. На 2017 год ассигнования по данной целевой статье предусмотрены не были;</w:t>
      </w:r>
    </w:p>
    <w:p w:rsidR="00903F3A" w:rsidRDefault="00903F3A" w:rsidP="00684FA2">
      <w:pPr>
        <w:pStyle w:val="ConsPlusNormal"/>
        <w:ind w:firstLine="567"/>
        <w:rPr>
          <w:rFonts w:ascii="Times New Roman" w:hAnsi="Times New Roman" w:cs="Times New Roman"/>
          <w:sz w:val="28"/>
          <w:szCs w:val="28"/>
        </w:rPr>
      </w:pPr>
      <w:r w:rsidRPr="00307459">
        <w:rPr>
          <w:rFonts w:ascii="Times New Roman" w:hAnsi="Times New Roman" w:cs="Times New Roman"/>
          <w:sz w:val="28"/>
          <w:szCs w:val="28"/>
        </w:rPr>
        <w:t>по целевой статье «</w:t>
      </w:r>
      <w:r w:rsidRPr="00307459">
        <w:rPr>
          <w:rFonts w:ascii="Times New Roman" w:hAnsi="Times New Roman" w:cs="Times New Roman"/>
          <w:i/>
          <w:sz w:val="28"/>
          <w:szCs w:val="28"/>
        </w:rPr>
        <w:t>Мероприятия государственной программы Росси</w:t>
      </w:r>
      <w:r w:rsidRPr="00307459">
        <w:rPr>
          <w:rFonts w:ascii="Times New Roman" w:hAnsi="Times New Roman" w:cs="Times New Roman"/>
          <w:i/>
          <w:sz w:val="28"/>
          <w:szCs w:val="28"/>
        </w:rPr>
        <w:t>й</w:t>
      </w:r>
      <w:r w:rsidRPr="00307459">
        <w:rPr>
          <w:rFonts w:ascii="Times New Roman" w:hAnsi="Times New Roman" w:cs="Times New Roman"/>
          <w:i/>
          <w:sz w:val="28"/>
          <w:szCs w:val="28"/>
        </w:rPr>
        <w:t xml:space="preserve">ской Федерации «Доступная среда» на 2011–2020 годы» </w:t>
      </w:r>
      <w:r w:rsidRPr="00307459">
        <w:rPr>
          <w:rFonts w:ascii="Times New Roman" w:hAnsi="Times New Roman" w:cs="Times New Roman"/>
          <w:sz w:val="28"/>
          <w:szCs w:val="28"/>
        </w:rPr>
        <w:t>бюджетные асси</w:t>
      </w:r>
      <w:r w:rsidRPr="00307459">
        <w:rPr>
          <w:rFonts w:ascii="Times New Roman" w:hAnsi="Times New Roman" w:cs="Times New Roman"/>
          <w:sz w:val="28"/>
          <w:szCs w:val="28"/>
        </w:rPr>
        <w:t>г</w:t>
      </w:r>
      <w:r w:rsidRPr="00307459">
        <w:rPr>
          <w:rFonts w:ascii="Times New Roman" w:hAnsi="Times New Roman" w:cs="Times New Roman"/>
          <w:sz w:val="28"/>
          <w:szCs w:val="28"/>
        </w:rPr>
        <w:t>нования увеличены на 79,8</w:t>
      </w:r>
      <w:r w:rsidR="00A258A5">
        <w:rPr>
          <w:rFonts w:ascii="Times New Roman" w:hAnsi="Times New Roman" w:cs="Times New Roman"/>
          <w:sz w:val="28"/>
          <w:szCs w:val="28"/>
        </w:rPr>
        <w:t xml:space="preserve"> тыс. </w:t>
      </w:r>
      <w:r w:rsidRPr="00307459">
        <w:rPr>
          <w:rFonts w:ascii="Times New Roman" w:hAnsi="Times New Roman" w:cs="Times New Roman"/>
          <w:sz w:val="28"/>
          <w:szCs w:val="28"/>
        </w:rPr>
        <w:t>рублей для выполнения условий по софина</w:t>
      </w:r>
      <w:r w:rsidRPr="00307459">
        <w:rPr>
          <w:rFonts w:ascii="Times New Roman" w:hAnsi="Times New Roman" w:cs="Times New Roman"/>
          <w:sz w:val="28"/>
          <w:szCs w:val="28"/>
        </w:rPr>
        <w:t>н</w:t>
      </w:r>
      <w:r w:rsidRPr="00307459">
        <w:rPr>
          <w:rFonts w:ascii="Times New Roman" w:hAnsi="Times New Roman" w:cs="Times New Roman"/>
          <w:sz w:val="28"/>
          <w:szCs w:val="28"/>
        </w:rPr>
        <w:t>сированию расходов федерального бюджета на реализацию госпрограммы</w:t>
      </w:r>
      <w:r>
        <w:rPr>
          <w:rFonts w:ascii="Times New Roman" w:hAnsi="Times New Roman" w:cs="Times New Roman"/>
          <w:sz w:val="28"/>
          <w:szCs w:val="28"/>
        </w:rPr>
        <w:t>;</w:t>
      </w:r>
    </w:p>
    <w:p w:rsidR="00903F3A" w:rsidRPr="003B050A" w:rsidRDefault="00903F3A" w:rsidP="00684FA2">
      <w:pPr>
        <w:widowControl w:val="0"/>
        <w:suppressAutoHyphens/>
        <w:spacing w:after="0" w:line="240" w:lineRule="auto"/>
        <w:ind w:firstLine="567"/>
        <w:jc w:val="both"/>
        <w:rPr>
          <w:rFonts w:ascii="Times New Roman" w:hAnsi="Times New Roman" w:cs="Times New Roman"/>
          <w:sz w:val="28"/>
          <w:szCs w:val="28"/>
        </w:rPr>
      </w:pPr>
      <w:r w:rsidRPr="00C355A6">
        <w:rPr>
          <w:rFonts w:ascii="Times New Roman" w:hAnsi="Times New Roman" w:cs="Times New Roman"/>
          <w:b/>
          <w:i/>
          <w:sz w:val="28"/>
          <w:szCs w:val="28"/>
        </w:rPr>
        <w:t xml:space="preserve">минстрою области </w:t>
      </w:r>
      <w:r w:rsidRPr="005341B4">
        <w:rPr>
          <w:rFonts w:ascii="Times New Roman" w:hAnsi="Times New Roman" w:cs="Times New Roman"/>
          <w:sz w:val="28"/>
          <w:szCs w:val="28"/>
        </w:rPr>
        <w:t>уменьшени</w:t>
      </w:r>
      <w:r>
        <w:rPr>
          <w:rFonts w:ascii="Times New Roman" w:hAnsi="Times New Roman" w:cs="Times New Roman"/>
          <w:sz w:val="28"/>
          <w:szCs w:val="28"/>
        </w:rPr>
        <w:t>е</w:t>
      </w:r>
      <w:r w:rsidRPr="005341B4">
        <w:rPr>
          <w:rFonts w:ascii="Times New Roman" w:hAnsi="Times New Roman" w:cs="Times New Roman"/>
          <w:sz w:val="28"/>
          <w:szCs w:val="28"/>
        </w:rPr>
        <w:t xml:space="preserve"> </w:t>
      </w:r>
      <w:r>
        <w:rPr>
          <w:rFonts w:ascii="Times New Roman" w:hAnsi="Times New Roman" w:cs="Times New Roman"/>
          <w:sz w:val="28"/>
          <w:szCs w:val="28"/>
        </w:rPr>
        <w:t>составило 45 840,0</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r w:rsidRPr="005341B4">
        <w:rPr>
          <w:rFonts w:ascii="Times New Roman" w:hAnsi="Times New Roman" w:cs="Times New Roman"/>
          <w:sz w:val="28"/>
          <w:szCs w:val="28"/>
        </w:rPr>
        <w:t xml:space="preserve">по </w:t>
      </w:r>
      <w:r w:rsidRPr="00EF3D9F">
        <w:rPr>
          <w:rFonts w:ascii="Times New Roman" w:hAnsi="Times New Roman" w:cs="Times New Roman"/>
          <w:sz w:val="28"/>
          <w:szCs w:val="28"/>
        </w:rPr>
        <w:t xml:space="preserve">целевой статье </w:t>
      </w:r>
      <w:r w:rsidRPr="00EF3D9F">
        <w:rPr>
          <w:rFonts w:ascii="Times New Roman" w:hAnsi="Times New Roman" w:cs="Times New Roman"/>
          <w:i/>
          <w:sz w:val="28"/>
          <w:szCs w:val="28"/>
        </w:rPr>
        <w:t>«Субсидии бюджетам городских округов и муниципальных районов на софинансирование капитальных вложений в объекты муниципальной собственности»</w:t>
      </w:r>
      <w:r>
        <w:rPr>
          <w:rFonts w:ascii="Times New Roman" w:hAnsi="Times New Roman" w:cs="Times New Roman"/>
          <w:i/>
          <w:sz w:val="28"/>
          <w:szCs w:val="28"/>
        </w:rPr>
        <w:t xml:space="preserve"> </w:t>
      </w:r>
      <w:r>
        <w:rPr>
          <w:rFonts w:ascii="Times New Roman" w:hAnsi="Times New Roman" w:cs="Times New Roman"/>
          <w:sz w:val="28"/>
          <w:szCs w:val="28"/>
        </w:rPr>
        <w:t>за счет отсутствия бюджетных ассигнований на 2018 год. В 2017 году ассигнования предусматривались на оплату</w:t>
      </w:r>
      <w:r w:rsidRPr="003B050A">
        <w:rPr>
          <w:rFonts w:ascii="Times New Roman" w:hAnsi="Times New Roman" w:cs="Times New Roman"/>
          <w:sz w:val="28"/>
          <w:szCs w:val="28"/>
        </w:rPr>
        <w:t xml:space="preserve"> </w:t>
      </w:r>
      <w:r w:rsidRPr="003B050A">
        <w:rPr>
          <w:rFonts w:ascii="Times New Roman" w:hAnsi="Times New Roman" w:cs="Times New Roman"/>
          <w:sz w:val="28"/>
          <w:szCs w:val="28"/>
        </w:rPr>
        <w:lastRenderedPageBreak/>
        <w:t xml:space="preserve">выполненных работ </w:t>
      </w:r>
      <w:r>
        <w:rPr>
          <w:rFonts w:ascii="Times New Roman" w:hAnsi="Times New Roman" w:cs="Times New Roman"/>
          <w:sz w:val="28"/>
          <w:szCs w:val="28"/>
        </w:rPr>
        <w:t>по объектам: «</w:t>
      </w:r>
      <w:r w:rsidRPr="003B050A">
        <w:rPr>
          <w:rFonts w:ascii="Times New Roman" w:hAnsi="Times New Roman" w:cs="Times New Roman"/>
          <w:sz w:val="28"/>
          <w:szCs w:val="28"/>
        </w:rPr>
        <w:t>Детсад на 90–110 мест с модульной газовой котельной для детского сада и существующей общеобразовательной школы на 192 учащихся в поселке Светлый, ул. Мира, 2, Сакмарского района Оренбургской области</w:t>
      </w:r>
      <w:r>
        <w:rPr>
          <w:rFonts w:ascii="Times New Roman" w:hAnsi="Times New Roman" w:cs="Times New Roman"/>
          <w:sz w:val="28"/>
          <w:szCs w:val="28"/>
        </w:rPr>
        <w:t>» и «</w:t>
      </w:r>
      <w:r w:rsidRPr="003B050A">
        <w:rPr>
          <w:rFonts w:ascii="Times New Roman" w:hAnsi="Times New Roman" w:cs="Times New Roman"/>
          <w:sz w:val="28"/>
          <w:szCs w:val="28"/>
        </w:rPr>
        <w:t>Д</w:t>
      </w:r>
      <w:r>
        <w:rPr>
          <w:rFonts w:ascii="Times New Roman" w:hAnsi="Times New Roman" w:cs="Times New Roman"/>
          <w:sz w:val="28"/>
          <w:szCs w:val="28"/>
        </w:rPr>
        <w:t xml:space="preserve">етский </w:t>
      </w:r>
      <w:r w:rsidRPr="003B050A">
        <w:rPr>
          <w:rFonts w:ascii="Times New Roman" w:hAnsi="Times New Roman" w:cs="Times New Roman"/>
          <w:sz w:val="28"/>
          <w:szCs w:val="28"/>
        </w:rPr>
        <w:t xml:space="preserve">сад-ясли на 220 мест </w:t>
      </w:r>
      <w:proofErr w:type="gramStart"/>
      <w:r w:rsidRPr="003B050A">
        <w:rPr>
          <w:rFonts w:ascii="Times New Roman" w:hAnsi="Times New Roman" w:cs="Times New Roman"/>
          <w:sz w:val="28"/>
          <w:szCs w:val="28"/>
        </w:rPr>
        <w:t>в</w:t>
      </w:r>
      <w:proofErr w:type="gramEnd"/>
      <w:r w:rsidRPr="003B050A">
        <w:rPr>
          <w:rFonts w:ascii="Times New Roman" w:hAnsi="Times New Roman" w:cs="Times New Roman"/>
          <w:sz w:val="28"/>
          <w:szCs w:val="28"/>
        </w:rPr>
        <w:t xml:space="preserve"> </w:t>
      </w:r>
      <w:proofErr w:type="gramStart"/>
      <w:r w:rsidRPr="003B050A">
        <w:rPr>
          <w:rFonts w:ascii="Times New Roman" w:hAnsi="Times New Roman" w:cs="Times New Roman"/>
          <w:sz w:val="28"/>
          <w:szCs w:val="28"/>
        </w:rPr>
        <w:t>с</w:t>
      </w:r>
      <w:proofErr w:type="gramEnd"/>
      <w:r w:rsidRPr="003B050A">
        <w:rPr>
          <w:rFonts w:ascii="Times New Roman" w:hAnsi="Times New Roman" w:cs="Times New Roman"/>
          <w:sz w:val="28"/>
          <w:szCs w:val="28"/>
        </w:rPr>
        <w:t>. Илек Илекского района Оренбургской области</w:t>
      </w:r>
      <w:r>
        <w:rPr>
          <w:rFonts w:ascii="Times New Roman" w:hAnsi="Times New Roman" w:cs="Times New Roman"/>
          <w:sz w:val="28"/>
          <w:szCs w:val="28"/>
        </w:rPr>
        <w:t>»</w:t>
      </w:r>
      <w:r w:rsidRPr="003B050A">
        <w:rPr>
          <w:rFonts w:ascii="Times New Roman" w:hAnsi="Times New Roman" w:cs="Times New Roman"/>
          <w:sz w:val="28"/>
          <w:szCs w:val="28"/>
        </w:rPr>
        <w:t xml:space="preserve">. </w:t>
      </w:r>
    </w:p>
    <w:p w:rsidR="00903F3A" w:rsidRDefault="00903F3A" w:rsidP="00684FA2">
      <w:pPr>
        <w:spacing w:after="0" w:line="240" w:lineRule="auto"/>
        <w:ind w:firstLine="567"/>
        <w:jc w:val="both"/>
        <w:rPr>
          <w:rFonts w:ascii="Times New Roman" w:hAnsi="Times New Roman" w:cs="Times New Roman"/>
          <w:sz w:val="28"/>
          <w:szCs w:val="28"/>
        </w:rPr>
      </w:pPr>
      <w:r w:rsidRPr="00893E0F">
        <w:rPr>
          <w:rFonts w:ascii="Times New Roman" w:hAnsi="Times New Roman" w:cs="Times New Roman"/>
          <w:sz w:val="28"/>
          <w:szCs w:val="28"/>
        </w:rPr>
        <w:t xml:space="preserve">Бюджетные ассигнования по подразделу </w:t>
      </w:r>
      <w:r w:rsidRPr="00893E0F">
        <w:rPr>
          <w:rFonts w:ascii="Times New Roman" w:hAnsi="Times New Roman" w:cs="Times New Roman"/>
          <w:b/>
          <w:sz w:val="28"/>
          <w:szCs w:val="28"/>
        </w:rPr>
        <w:t>0701</w:t>
      </w:r>
      <w:r w:rsidRPr="00893E0F">
        <w:rPr>
          <w:rFonts w:ascii="Times New Roman" w:hAnsi="Times New Roman" w:cs="Times New Roman"/>
          <w:sz w:val="28"/>
          <w:szCs w:val="28"/>
        </w:rPr>
        <w:t xml:space="preserve"> «</w:t>
      </w:r>
      <w:r w:rsidRPr="00893E0F">
        <w:rPr>
          <w:rFonts w:ascii="Times New Roman" w:hAnsi="Times New Roman" w:cs="Times New Roman"/>
          <w:b/>
          <w:sz w:val="28"/>
          <w:szCs w:val="28"/>
        </w:rPr>
        <w:t>Дошкольное образов</w:t>
      </w:r>
      <w:r w:rsidRPr="00893E0F">
        <w:rPr>
          <w:rFonts w:ascii="Times New Roman" w:hAnsi="Times New Roman" w:cs="Times New Roman"/>
          <w:b/>
          <w:sz w:val="28"/>
          <w:szCs w:val="28"/>
        </w:rPr>
        <w:t>а</w:t>
      </w:r>
      <w:r w:rsidRPr="00893E0F">
        <w:rPr>
          <w:rFonts w:ascii="Times New Roman" w:hAnsi="Times New Roman" w:cs="Times New Roman"/>
          <w:b/>
          <w:sz w:val="28"/>
          <w:szCs w:val="28"/>
        </w:rPr>
        <w:t>ние»</w:t>
      </w:r>
      <w:r w:rsidRPr="00893E0F">
        <w:rPr>
          <w:rFonts w:ascii="Times New Roman" w:hAnsi="Times New Roman" w:cs="Times New Roman"/>
          <w:sz w:val="28"/>
          <w:szCs w:val="28"/>
        </w:rPr>
        <w:t xml:space="preserve"> на плановый период 2019</w:t>
      </w:r>
      <w:r>
        <w:rPr>
          <w:rFonts w:ascii="Times New Roman" w:hAnsi="Times New Roman" w:cs="Times New Roman"/>
          <w:sz w:val="28"/>
          <w:szCs w:val="28"/>
        </w:rPr>
        <w:t xml:space="preserve">-2020 годов предусмотрены </w:t>
      </w:r>
      <w:r w:rsidRPr="005341B4">
        <w:rPr>
          <w:rFonts w:ascii="Times New Roman" w:hAnsi="Times New Roman" w:cs="Times New Roman"/>
          <w:b/>
          <w:i/>
          <w:sz w:val="28"/>
          <w:szCs w:val="28"/>
        </w:rPr>
        <w:t>минобразования области</w:t>
      </w:r>
      <w:r>
        <w:rPr>
          <w:rFonts w:ascii="Times New Roman" w:hAnsi="Times New Roman" w:cs="Times New Roman"/>
          <w:b/>
          <w:i/>
          <w:sz w:val="28"/>
          <w:szCs w:val="28"/>
        </w:rPr>
        <w:t xml:space="preserve"> </w:t>
      </w:r>
      <w:r>
        <w:rPr>
          <w:rFonts w:ascii="Times New Roman" w:hAnsi="Times New Roman" w:cs="Times New Roman"/>
          <w:sz w:val="28"/>
          <w:szCs w:val="28"/>
        </w:rPr>
        <w:t>в объеме 3 186 550,3</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на каждый год.</w:t>
      </w:r>
    </w:p>
    <w:p w:rsidR="00903F3A" w:rsidRDefault="00903F3A" w:rsidP="00684FA2">
      <w:pPr>
        <w:widowControl w:val="0"/>
        <w:suppressAutoHyphens/>
        <w:spacing w:after="0" w:line="240" w:lineRule="auto"/>
        <w:ind w:firstLine="567"/>
        <w:jc w:val="both"/>
        <w:rPr>
          <w:rFonts w:ascii="Times New Roman" w:hAnsi="Times New Roman" w:cs="Times New Roman"/>
          <w:sz w:val="28"/>
          <w:szCs w:val="28"/>
        </w:rPr>
      </w:pPr>
      <w:r w:rsidRPr="00092DEB">
        <w:rPr>
          <w:rFonts w:ascii="Times New Roman" w:hAnsi="Times New Roman" w:cs="Times New Roman"/>
          <w:sz w:val="28"/>
          <w:szCs w:val="28"/>
        </w:rPr>
        <w:t xml:space="preserve">По подразделу </w:t>
      </w:r>
      <w:r w:rsidRPr="00092DEB">
        <w:rPr>
          <w:rFonts w:ascii="Times New Roman" w:hAnsi="Times New Roman" w:cs="Times New Roman"/>
          <w:b/>
          <w:sz w:val="28"/>
          <w:szCs w:val="28"/>
        </w:rPr>
        <w:t xml:space="preserve">0702 «Общее образование» </w:t>
      </w:r>
      <w:r w:rsidRPr="00092DEB">
        <w:rPr>
          <w:rFonts w:ascii="Times New Roman" w:hAnsi="Times New Roman" w:cs="Times New Roman"/>
          <w:sz w:val="28"/>
          <w:szCs w:val="28"/>
        </w:rPr>
        <w:t>бюджетные ассигнования на 2018 год увеличены по сравнению с 2017 годом на 1 015 043,9</w:t>
      </w:r>
      <w:r w:rsidR="00A258A5">
        <w:rPr>
          <w:rFonts w:ascii="Times New Roman" w:hAnsi="Times New Roman" w:cs="Times New Roman"/>
          <w:sz w:val="28"/>
          <w:szCs w:val="28"/>
        </w:rPr>
        <w:t xml:space="preserve"> тыс. </w:t>
      </w:r>
      <w:r w:rsidRPr="00092DEB">
        <w:rPr>
          <w:rFonts w:ascii="Times New Roman" w:hAnsi="Times New Roman" w:cs="Times New Roman"/>
          <w:sz w:val="28"/>
          <w:szCs w:val="28"/>
        </w:rPr>
        <w:t>рублей или на 8,8%, в том числе:</w:t>
      </w:r>
    </w:p>
    <w:p w:rsidR="00903F3A" w:rsidRDefault="00903F3A" w:rsidP="00684FA2">
      <w:pPr>
        <w:widowControl w:val="0"/>
        <w:suppressAutoHyphens/>
        <w:spacing w:after="0" w:line="240" w:lineRule="auto"/>
        <w:ind w:firstLine="567"/>
        <w:jc w:val="both"/>
        <w:rPr>
          <w:rFonts w:ascii="Times New Roman" w:hAnsi="Times New Roman" w:cs="Times New Roman"/>
          <w:sz w:val="28"/>
          <w:szCs w:val="28"/>
        </w:rPr>
      </w:pPr>
      <w:r w:rsidRPr="006D6608">
        <w:rPr>
          <w:rFonts w:ascii="Times New Roman" w:hAnsi="Times New Roman" w:cs="Times New Roman"/>
          <w:b/>
          <w:i/>
          <w:sz w:val="28"/>
          <w:szCs w:val="28"/>
        </w:rPr>
        <w:t>минстрою области</w:t>
      </w:r>
      <w:r>
        <w:rPr>
          <w:rFonts w:ascii="Times New Roman" w:hAnsi="Times New Roman" w:cs="Times New Roman"/>
          <w:b/>
          <w:i/>
          <w:sz w:val="28"/>
          <w:szCs w:val="28"/>
        </w:rPr>
        <w:t xml:space="preserve"> </w:t>
      </w:r>
      <w:r>
        <w:rPr>
          <w:rFonts w:ascii="Times New Roman" w:hAnsi="Times New Roman" w:cs="Times New Roman"/>
          <w:sz w:val="28"/>
          <w:szCs w:val="28"/>
        </w:rPr>
        <w:t>увеличены на 344 130,8</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за счет:</w:t>
      </w:r>
    </w:p>
    <w:p w:rsidR="00903F3A" w:rsidRPr="00CD4341" w:rsidRDefault="00903F3A" w:rsidP="00684FA2">
      <w:pPr>
        <w:widowControl w:val="0"/>
        <w:suppressAutoHyphens/>
        <w:spacing w:after="0" w:line="240" w:lineRule="auto"/>
        <w:ind w:firstLine="567"/>
        <w:jc w:val="both"/>
        <w:rPr>
          <w:rFonts w:ascii="Times New Roman" w:hAnsi="Times New Roman" w:cs="Times New Roman"/>
          <w:sz w:val="28"/>
          <w:szCs w:val="28"/>
        </w:rPr>
      </w:pPr>
      <w:proofErr w:type="gramStart"/>
      <w:r>
        <w:rPr>
          <w:rFonts w:ascii="Times New Roman" w:hAnsi="Times New Roman" w:cs="Times New Roman"/>
          <w:sz w:val="28"/>
          <w:szCs w:val="28"/>
        </w:rPr>
        <w:t>увеличения на 338 003,8</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в рамках государственной программы </w:t>
      </w:r>
      <w:r w:rsidRPr="006D6608">
        <w:rPr>
          <w:rFonts w:ascii="Times New Roman" w:hAnsi="Times New Roman" w:cs="Times New Roman"/>
          <w:sz w:val="28"/>
          <w:szCs w:val="28"/>
        </w:rPr>
        <w:t>«Стимулирование развития жилищного строительства в Оренбургской области в 2014–2020 годах»</w:t>
      </w:r>
      <w:r>
        <w:rPr>
          <w:rFonts w:ascii="Times New Roman" w:hAnsi="Times New Roman" w:cs="Times New Roman"/>
          <w:sz w:val="28"/>
          <w:szCs w:val="28"/>
        </w:rPr>
        <w:t xml:space="preserve"> по целевой статье </w:t>
      </w:r>
      <w:r w:rsidRPr="006D6608">
        <w:rPr>
          <w:rFonts w:ascii="Times New Roman" w:hAnsi="Times New Roman" w:cs="Times New Roman"/>
          <w:i/>
          <w:sz w:val="28"/>
          <w:szCs w:val="28"/>
        </w:rPr>
        <w:t xml:space="preserve">«Субсидии бюджетам городских округов и муниципальных районов на софинансирование капитальных вложений в объекты муниципальной собственности» </w:t>
      </w:r>
      <w:r>
        <w:rPr>
          <w:rFonts w:ascii="Times New Roman" w:hAnsi="Times New Roman" w:cs="Times New Roman"/>
          <w:sz w:val="28"/>
          <w:szCs w:val="28"/>
        </w:rPr>
        <w:t>в связи с необходимостью окончательного расчета по долгосрочному</w:t>
      </w:r>
      <w:r w:rsidRPr="00CD4341">
        <w:rPr>
          <w:rFonts w:ascii="Times New Roman" w:hAnsi="Times New Roman" w:cs="Times New Roman"/>
          <w:sz w:val="28"/>
          <w:szCs w:val="28"/>
        </w:rPr>
        <w:t xml:space="preserve"> контракт</w:t>
      </w:r>
      <w:r>
        <w:rPr>
          <w:rFonts w:ascii="Times New Roman" w:hAnsi="Times New Roman" w:cs="Times New Roman"/>
          <w:sz w:val="28"/>
          <w:szCs w:val="28"/>
        </w:rPr>
        <w:t>у</w:t>
      </w:r>
      <w:r w:rsidRPr="00CD4341">
        <w:rPr>
          <w:rFonts w:ascii="Times New Roman" w:hAnsi="Times New Roman" w:cs="Times New Roman"/>
          <w:sz w:val="28"/>
          <w:szCs w:val="28"/>
        </w:rPr>
        <w:t xml:space="preserve"> МО Оренбургский район </w:t>
      </w:r>
      <w:r>
        <w:rPr>
          <w:rFonts w:ascii="Times New Roman" w:hAnsi="Times New Roman" w:cs="Times New Roman"/>
          <w:sz w:val="28"/>
          <w:szCs w:val="28"/>
        </w:rPr>
        <w:t>по объекту «</w:t>
      </w:r>
      <w:r w:rsidRPr="00CD4341">
        <w:rPr>
          <w:rFonts w:ascii="Times New Roman" w:hAnsi="Times New Roman" w:cs="Times New Roman"/>
          <w:sz w:val="28"/>
          <w:szCs w:val="28"/>
        </w:rPr>
        <w:t>Школа на 1135 мест.</w:t>
      </w:r>
      <w:proofErr w:type="gramEnd"/>
      <w:r w:rsidRPr="00CD4341">
        <w:rPr>
          <w:rFonts w:ascii="Times New Roman" w:hAnsi="Times New Roman" w:cs="Times New Roman"/>
          <w:sz w:val="28"/>
          <w:szCs w:val="28"/>
        </w:rPr>
        <w:t xml:space="preserve"> Комплексная жилая малоэтажная застройка в районе </w:t>
      </w:r>
      <w:proofErr w:type="gramStart"/>
      <w:r w:rsidRPr="00CD4341">
        <w:rPr>
          <w:rFonts w:ascii="Times New Roman" w:hAnsi="Times New Roman" w:cs="Times New Roman"/>
          <w:sz w:val="28"/>
          <w:szCs w:val="28"/>
        </w:rPr>
        <w:t>с</w:t>
      </w:r>
      <w:proofErr w:type="gramEnd"/>
      <w:r w:rsidRPr="00CD4341">
        <w:rPr>
          <w:rFonts w:ascii="Times New Roman" w:hAnsi="Times New Roman" w:cs="Times New Roman"/>
          <w:sz w:val="28"/>
          <w:szCs w:val="28"/>
        </w:rPr>
        <w:t xml:space="preserve">. </w:t>
      </w:r>
      <w:proofErr w:type="gramStart"/>
      <w:r w:rsidRPr="00CD4341">
        <w:rPr>
          <w:rFonts w:ascii="Times New Roman" w:hAnsi="Times New Roman" w:cs="Times New Roman"/>
          <w:sz w:val="28"/>
          <w:szCs w:val="28"/>
        </w:rPr>
        <w:t>Ивановка</w:t>
      </w:r>
      <w:proofErr w:type="gramEnd"/>
      <w:r w:rsidRPr="00CD4341">
        <w:rPr>
          <w:rFonts w:ascii="Times New Roman" w:hAnsi="Times New Roman" w:cs="Times New Roman"/>
          <w:sz w:val="28"/>
          <w:szCs w:val="28"/>
        </w:rPr>
        <w:t xml:space="preserve"> Оренбургского района Оренбургской области</w:t>
      </w:r>
      <w:r>
        <w:rPr>
          <w:rFonts w:ascii="Times New Roman" w:hAnsi="Times New Roman" w:cs="Times New Roman"/>
          <w:sz w:val="28"/>
          <w:szCs w:val="28"/>
        </w:rPr>
        <w:t>»</w:t>
      </w:r>
      <w:r w:rsidRPr="00CD4341">
        <w:rPr>
          <w:rFonts w:ascii="Times New Roman" w:hAnsi="Times New Roman" w:cs="Times New Roman"/>
          <w:sz w:val="28"/>
          <w:szCs w:val="28"/>
        </w:rPr>
        <w:t xml:space="preserve"> в рамках </w:t>
      </w:r>
      <w:r>
        <w:rPr>
          <w:rFonts w:ascii="Times New Roman" w:hAnsi="Times New Roman" w:cs="Times New Roman"/>
          <w:sz w:val="28"/>
          <w:szCs w:val="28"/>
        </w:rPr>
        <w:t>федеральной целевой программы «Жилище</w:t>
      </w:r>
      <w:r w:rsidRPr="00CD4341">
        <w:rPr>
          <w:rFonts w:ascii="Times New Roman" w:hAnsi="Times New Roman" w:cs="Times New Roman"/>
          <w:sz w:val="28"/>
          <w:szCs w:val="28"/>
        </w:rPr>
        <w:t>»</w:t>
      </w:r>
      <w:r w:rsidRPr="00CD4341">
        <w:rPr>
          <w:rFonts w:ascii="Times New Roman" w:hAnsi="Times New Roman" w:cs="Times New Roman"/>
          <w:i/>
          <w:sz w:val="28"/>
          <w:szCs w:val="28"/>
        </w:rPr>
        <w:t>;</w:t>
      </w:r>
    </w:p>
    <w:p w:rsidR="00903F3A" w:rsidRPr="003B050A" w:rsidRDefault="00903F3A" w:rsidP="00684FA2">
      <w:pPr>
        <w:widowControl w:val="0"/>
        <w:suppressAutoHyphens/>
        <w:spacing w:after="0" w:line="240" w:lineRule="auto"/>
        <w:ind w:firstLine="567"/>
        <w:jc w:val="both"/>
        <w:rPr>
          <w:rFonts w:ascii="Times New Roman" w:hAnsi="Times New Roman" w:cs="Times New Roman"/>
          <w:sz w:val="28"/>
          <w:szCs w:val="28"/>
        </w:rPr>
      </w:pPr>
      <w:proofErr w:type="gramStart"/>
      <w:r>
        <w:rPr>
          <w:rFonts w:ascii="Times New Roman" w:hAnsi="Times New Roman" w:cs="Times New Roman"/>
          <w:sz w:val="28"/>
          <w:szCs w:val="28"/>
        </w:rPr>
        <w:t>увеличения на 6 127,0</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в рамках госпрограммы </w:t>
      </w:r>
      <w:r w:rsidRPr="006D6608">
        <w:rPr>
          <w:rFonts w:ascii="Times New Roman" w:hAnsi="Times New Roman" w:cs="Times New Roman"/>
          <w:sz w:val="28"/>
          <w:szCs w:val="28"/>
        </w:rPr>
        <w:t>«Содействие созданию новых мест с целью ликвидации второй смены в общеобразовательных организациях Оренбургской области в соответствии с прогнозируемой потребностью и современными условиями обучения» на 2016–2025 годы»</w:t>
      </w:r>
      <w:r>
        <w:rPr>
          <w:rFonts w:ascii="Times New Roman" w:hAnsi="Times New Roman" w:cs="Times New Roman"/>
          <w:i/>
          <w:sz w:val="28"/>
          <w:szCs w:val="28"/>
        </w:rPr>
        <w:t xml:space="preserve"> </w:t>
      </w:r>
      <w:r>
        <w:rPr>
          <w:rFonts w:ascii="Times New Roman" w:hAnsi="Times New Roman" w:cs="Times New Roman"/>
          <w:sz w:val="28"/>
          <w:szCs w:val="28"/>
        </w:rPr>
        <w:t xml:space="preserve">по целевой статье </w:t>
      </w:r>
      <w:r w:rsidRPr="006D6608">
        <w:rPr>
          <w:rFonts w:ascii="Times New Roman" w:hAnsi="Times New Roman" w:cs="Times New Roman"/>
          <w:i/>
          <w:sz w:val="28"/>
          <w:szCs w:val="28"/>
        </w:rPr>
        <w:t>«Субсидии бюджетам городских округов и муниципальных районов на софинансирование капитальных вложений в объекты муниципальной собственности</w:t>
      </w:r>
      <w:r>
        <w:rPr>
          <w:rFonts w:ascii="Times New Roman" w:hAnsi="Times New Roman" w:cs="Times New Roman"/>
          <w:i/>
          <w:sz w:val="28"/>
          <w:szCs w:val="28"/>
        </w:rPr>
        <w:t xml:space="preserve">» </w:t>
      </w:r>
      <w:r w:rsidRPr="003B050A">
        <w:rPr>
          <w:rFonts w:ascii="Times New Roman" w:hAnsi="Times New Roman" w:cs="Times New Roman"/>
          <w:sz w:val="28"/>
          <w:szCs w:val="28"/>
        </w:rPr>
        <w:t>в связи с необходимост</w:t>
      </w:r>
      <w:r>
        <w:rPr>
          <w:rFonts w:ascii="Times New Roman" w:hAnsi="Times New Roman" w:cs="Times New Roman"/>
          <w:sz w:val="28"/>
          <w:szCs w:val="28"/>
        </w:rPr>
        <w:t>ь</w:t>
      </w:r>
      <w:r w:rsidRPr="003B050A">
        <w:rPr>
          <w:rFonts w:ascii="Times New Roman" w:hAnsi="Times New Roman" w:cs="Times New Roman"/>
          <w:sz w:val="28"/>
          <w:szCs w:val="28"/>
        </w:rPr>
        <w:t xml:space="preserve">ю окончательного </w:t>
      </w:r>
      <w:r>
        <w:rPr>
          <w:rFonts w:ascii="Times New Roman" w:hAnsi="Times New Roman" w:cs="Times New Roman"/>
          <w:sz w:val="28"/>
          <w:szCs w:val="28"/>
        </w:rPr>
        <w:t>расчета по</w:t>
      </w:r>
      <w:proofErr w:type="gramEnd"/>
      <w:r>
        <w:rPr>
          <w:rFonts w:ascii="Times New Roman" w:hAnsi="Times New Roman" w:cs="Times New Roman"/>
          <w:sz w:val="28"/>
          <w:szCs w:val="28"/>
        </w:rPr>
        <w:t xml:space="preserve"> объекту «Учебно-спортивный корпус МОБУ </w:t>
      </w:r>
      <w:r w:rsidRPr="003B050A">
        <w:rPr>
          <w:rFonts w:ascii="Times New Roman" w:hAnsi="Times New Roman" w:cs="Times New Roman"/>
          <w:sz w:val="28"/>
          <w:szCs w:val="28"/>
        </w:rPr>
        <w:t xml:space="preserve">«ООШ </w:t>
      </w:r>
      <w:r w:rsidR="00F14C2F">
        <w:rPr>
          <w:rFonts w:ascii="Times New Roman" w:hAnsi="Times New Roman" w:cs="Times New Roman"/>
          <w:sz w:val="28"/>
          <w:szCs w:val="28"/>
        </w:rPr>
        <w:t>№ </w:t>
      </w:r>
      <w:r w:rsidRPr="003B050A">
        <w:rPr>
          <w:rFonts w:ascii="Times New Roman" w:hAnsi="Times New Roman" w:cs="Times New Roman"/>
          <w:sz w:val="28"/>
          <w:szCs w:val="28"/>
        </w:rPr>
        <w:t>5», г. Бузулук, ул. Гая, д. 35а»</w:t>
      </w:r>
      <w:r w:rsidRPr="003B050A">
        <w:rPr>
          <w:rFonts w:ascii="Times New Roman" w:hAnsi="Times New Roman" w:cs="Times New Roman"/>
          <w:i/>
          <w:sz w:val="28"/>
          <w:szCs w:val="28"/>
        </w:rPr>
        <w:t>;</w:t>
      </w:r>
    </w:p>
    <w:p w:rsidR="00903F3A" w:rsidRDefault="00903F3A" w:rsidP="00684FA2">
      <w:pPr>
        <w:widowControl w:val="0"/>
        <w:suppressAutoHyphens/>
        <w:spacing w:after="0" w:line="240" w:lineRule="auto"/>
        <w:ind w:firstLine="567"/>
        <w:jc w:val="both"/>
        <w:rPr>
          <w:rFonts w:ascii="Times New Roman" w:hAnsi="Times New Roman" w:cs="Times New Roman"/>
          <w:sz w:val="28"/>
          <w:szCs w:val="28"/>
        </w:rPr>
      </w:pPr>
      <w:r w:rsidRPr="006D6608">
        <w:rPr>
          <w:rFonts w:ascii="Times New Roman" w:hAnsi="Times New Roman" w:cs="Times New Roman"/>
          <w:b/>
          <w:i/>
          <w:sz w:val="28"/>
          <w:szCs w:val="28"/>
        </w:rPr>
        <w:t xml:space="preserve">минобразования области </w:t>
      </w:r>
      <w:r w:rsidRPr="006D6608">
        <w:rPr>
          <w:rFonts w:ascii="Times New Roman" w:hAnsi="Times New Roman" w:cs="Times New Roman"/>
          <w:sz w:val="28"/>
          <w:szCs w:val="28"/>
        </w:rPr>
        <w:t>на 670</w:t>
      </w:r>
      <w:r w:rsidRPr="006D6608">
        <w:rPr>
          <w:rFonts w:ascii="Times New Roman" w:eastAsia="Times New Roman" w:hAnsi="Times New Roman" w:cs="Times New Roman"/>
          <w:sz w:val="28"/>
          <w:szCs w:val="28"/>
        </w:rPr>
        <w:t> 913,1</w:t>
      </w:r>
      <w:r w:rsidR="00A258A5">
        <w:rPr>
          <w:rFonts w:ascii="Times New Roman" w:hAnsi="Times New Roman" w:cs="Times New Roman"/>
          <w:sz w:val="28"/>
          <w:szCs w:val="28"/>
        </w:rPr>
        <w:t xml:space="preserve"> тыс. </w:t>
      </w:r>
      <w:r w:rsidRPr="006D6608">
        <w:rPr>
          <w:rFonts w:ascii="Times New Roman" w:hAnsi="Times New Roman" w:cs="Times New Roman"/>
          <w:sz w:val="28"/>
          <w:szCs w:val="28"/>
        </w:rPr>
        <w:t xml:space="preserve">рублей, в основном </w:t>
      </w:r>
      <w:r>
        <w:rPr>
          <w:rFonts w:ascii="Times New Roman" w:hAnsi="Times New Roman" w:cs="Times New Roman"/>
          <w:sz w:val="28"/>
          <w:szCs w:val="28"/>
        </w:rPr>
        <w:t>увеличение</w:t>
      </w:r>
      <w:r w:rsidRPr="006D6608">
        <w:rPr>
          <w:rFonts w:ascii="Times New Roman" w:hAnsi="Times New Roman" w:cs="Times New Roman"/>
          <w:sz w:val="28"/>
          <w:szCs w:val="28"/>
        </w:rPr>
        <w:t xml:space="preserve"> сложилось по следующим причинам:</w:t>
      </w:r>
    </w:p>
    <w:p w:rsidR="00903F3A" w:rsidRPr="00DF4262" w:rsidRDefault="00903F3A" w:rsidP="00684FA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 рамках г</w:t>
      </w:r>
      <w:r w:rsidRPr="00E53540">
        <w:rPr>
          <w:rFonts w:ascii="Times New Roman" w:hAnsi="Times New Roman" w:cs="Times New Roman"/>
          <w:sz w:val="28"/>
          <w:szCs w:val="28"/>
        </w:rPr>
        <w:t>оспрограмм</w:t>
      </w:r>
      <w:r>
        <w:rPr>
          <w:rFonts w:ascii="Times New Roman" w:hAnsi="Times New Roman" w:cs="Times New Roman"/>
          <w:sz w:val="28"/>
          <w:szCs w:val="28"/>
        </w:rPr>
        <w:t>ы</w:t>
      </w:r>
      <w:r w:rsidRPr="00E53540">
        <w:rPr>
          <w:rFonts w:ascii="Times New Roman" w:hAnsi="Times New Roman" w:cs="Times New Roman"/>
          <w:sz w:val="28"/>
          <w:szCs w:val="28"/>
        </w:rPr>
        <w:t xml:space="preserve"> «Профилактика терроризма и экстремизма на территории Оренбургской области» на 2014–2018 годы</w:t>
      </w:r>
      <w:r>
        <w:rPr>
          <w:rFonts w:ascii="Times New Roman" w:hAnsi="Times New Roman" w:cs="Times New Roman"/>
          <w:sz w:val="28"/>
          <w:szCs w:val="28"/>
        </w:rPr>
        <w:t xml:space="preserve"> </w:t>
      </w:r>
      <w:r w:rsidRPr="00DF4262">
        <w:rPr>
          <w:rFonts w:ascii="Times New Roman" w:hAnsi="Times New Roman" w:cs="Times New Roman"/>
          <w:sz w:val="28"/>
          <w:szCs w:val="28"/>
        </w:rPr>
        <w:t>бюджетные ассигн</w:t>
      </w:r>
      <w:r w:rsidRPr="00DF4262">
        <w:rPr>
          <w:rFonts w:ascii="Times New Roman" w:hAnsi="Times New Roman" w:cs="Times New Roman"/>
          <w:sz w:val="28"/>
          <w:szCs w:val="28"/>
        </w:rPr>
        <w:t>о</w:t>
      </w:r>
      <w:r w:rsidRPr="00DF4262">
        <w:rPr>
          <w:rFonts w:ascii="Times New Roman" w:hAnsi="Times New Roman" w:cs="Times New Roman"/>
          <w:sz w:val="28"/>
          <w:szCs w:val="28"/>
        </w:rPr>
        <w:t>вания предусмотрены в соответствии с планом проведения мероприятий, в связи с чем:</w:t>
      </w:r>
    </w:p>
    <w:p w:rsidR="00903F3A" w:rsidRPr="00DF4262" w:rsidRDefault="00903F3A" w:rsidP="00684FA2">
      <w:pPr>
        <w:spacing w:after="0" w:line="240" w:lineRule="auto"/>
        <w:ind w:firstLine="567"/>
        <w:jc w:val="both"/>
        <w:rPr>
          <w:rFonts w:ascii="Times New Roman" w:hAnsi="Times New Roman" w:cs="Times New Roman"/>
          <w:sz w:val="28"/>
          <w:szCs w:val="28"/>
        </w:rPr>
      </w:pPr>
      <w:r w:rsidRPr="00D26231">
        <w:rPr>
          <w:rFonts w:ascii="Times New Roman" w:hAnsi="Times New Roman" w:cs="Times New Roman"/>
          <w:i/>
          <w:sz w:val="28"/>
          <w:szCs w:val="28"/>
        </w:rPr>
        <w:t>- по целевой статье «Текущий ремонт ограждений территорий в обл</w:t>
      </w:r>
      <w:r w:rsidRPr="00D26231">
        <w:rPr>
          <w:rFonts w:ascii="Times New Roman" w:hAnsi="Times New Roman" w:cs="Times New Roman"/>
          <w:i/>
          <w:sz w:val="28"/>
          <w:szCs w:val="28"/>
        </w:rPr>
        <w:t>а</w:t>
      </w:r>
      <w:r w:rsidRPr="00D26231">
        <w:rPr>
          <w:rFonts w:ascii="Times New Roman" w:hAnsi="Times New Roman" w:cs="Times New Roman"/>
          <w:i/>
          <w:sz w:val="28"/>
          <w:szCs w:val="28"/>
        </w:rPr>
        <w:t xml:space="preserve">стных образовательных организациях интернатного типа и детских домов в рамках мероприятий, направленных на профилактику терроризма» </w:t>
      </w:r>
      <w:r w:rsidRPr="00DF4262">
        <w:rPr>
          <w:rFonts w:ascii="Times New Roman" w:hAnsi="Times New Roman" w:cs="Times New Roman"/>
          <w:sz w:val="28"/>
          <w:szCs w:val="28"/>
        </w:rPr>
        <w:t>бю</w:t>
      </w:r>
      <w:r w:rsidRPr="00DF4262">
        <w:rPr>
          <w:rFonts w:ascii="Times New Roman" w:hAnsi="Times New Roman" w:cs="Times New Roman"/>
          <w:sz w:val="28"/>
          <w:szCs w:val="28"/>
        </w:rPr>
        <w:t>д</w:t>
      </w:r>
      <w:r w:rsidRPr="00DF4262">
        <w:rPr>
          <w:rFonts w:ascii="Times New Roman" w:hAnsi="Times New Roman" w:cs="Times New Roman"/>
          <w:sz w:val="28"/>
          <w:szCs w:val="28"/>
        </w:rPr>
        <w:t>жетные ассигнования уменьшены на 141,5</w:t>
      </w:r>
      <w:r w:rsidR="00A258A5">
        <w:rPr>
          <w:rFonts w:ascii="Times New Roman" w:hAnsi="Times New Roman" w:cs="Times New Roman"/>
          <w:sz w:val="28"/>
          <w:szCs w:val="28"/>
        </w:rPr>
        <w:t xml:space="preserve"> тыс. </w:t>
      </w:r>
      <w:r w:rsidRPr="00DF4262">
        <w:rPr>
          <w:rFonts w:ascii="Times New Roman" w:hAnsi="Times New Roman" w:cs="Times New Roman"/>
          <w:sz w:val="28"/>
          <w:szCs w:val="28"/>
        </w:rPr>
        <w:t>рублей;</w:t>
      </w:r>
    </w:p>
    <w:p w:rsidR="00903F3A" w:rsidRPr="00DF4262" w:rsidRDefault="00903F3A" w:rsidP="00684FA2">
      <w:pPr>
        <w:spacing w:after="0" w:line="240" w:lineRule="auto"/>
        <w:ind w:firstLine="567"/>
        <w:jc w:val="both"/>
        <w:rPr>
          <w:rFonts w:ascii="Times New Roman" w:hAnsi="Times New Roman" w:cs="Times New Roman"/>
          <w:sz w:val="28"/>
          <w:szCs w:val="28"/>
        </w:rPr>
      </w:pPr>
      <w:r w:rsidRPr="00D26231">
        <w:rPr>
          <w:rFonts w:ascii="Times New Roman" w:hAnsi="Times New Roman" w:cs="Times New Roman"/>
          <w:i/>
          <w:sz w:val="28"/>
          <w:szCs w:val="28"/>
        </w:rPr>
        <w:t>- по целевой статье «Текущий ремонт ограждений территорий в обл</w:t>
      </w:r>
      <w:r w:rsidRPr="00D26231">
        <w:rPr>
          <w:rFonts w:ascii="Times New Roman" w:hAnsi="Times New Roman" w:cs="Times New Roman"/>
          <w:i/>
          <w:sz w:val="28"/>
          <w:szCs w:val="28"/>
        </w:rPr>
        <w:t>а</w:t>
      </w:r>
      <w:r w:rsidRPr="00D26231">
        <w:rPr>
          <w:rFonts w:ascii="Times New Roman" w:hAnsi="Times New Roman" w:cs="Times New Roman"/>
          <w:i/>
          <w:sz w:val="28"/>
          <w:szCs w:val="28"/>
        </w:rPr>
        <w:t xml:space="preserve">стных коррекционных общеобразовательных школах в рамках мероприятий, </w:t>
      </w:r>
      <w:r w:rsidRPr="00D26231">
        <w:rPr>
          <w:rFonts w:ascii="Times New Roman" w:hAnsi="Times New Roman" w:cs="Times New Roman"/>
          <w:i/>
          <w:sz w:val="28"/>
          <w:szCs w:val="28"/>
        </w:rPr>
        <w:lastRenderedPageBreak/>
        <w:t xml:space="preserve">направленных на профилактику терроризма» </w:t>
      </w:r>
      <w:r w:rsidRPr="00DF4262">
        <w:rPr>
          <w:rFonts w:ascii="Times New Roman" w:hAnsi="Times New Roman" w:cs="Times New Roman"/>
          <w:sz w:val="28"/>
          <w:szCs w:val="28"/>
        </w:rPr>
        <w:t>бюджетные ассигнования ув</w:t>
      </w:r>
      <w:r w:rsidRPr="00DF4262">
        <w:rPr>
          <w:rFonts w:ascii="Times New Roman" w:hAnsi="Times New Roman" w:cs="Times New Roman"/>
          <w:sz w:val="28"/>
          <w:szCs w:val="28"/>
        </w:rPr>
        <w:t>е</w:t>
      </w:r>
      <w:r w:rsidRPr="00DF4262">
        <w:rPr>
          <w:rFonts w:ascii="Times New Roman" w:hAnsi="Times New Roman" w:cs="Times New Roman"/>
          <w:sz w:val="28"/>
          <w:szCs w:val="28"/>
        </w:rPr>
        <w:t>личены на 200,0</w:t>
      </w:r>
      <w:r w:rsidR="00A258A5">
        <w:rPr>
          <w:rFonts w:ascii="Times New Roman" w:hAnsi="Times New Roman" w:cs="Times New Roman"/>
          <w:sz w:val="28"/>
          <w:szCs w:val="28"/>
        </w:rPr>
        <w:t xml:space="preserve"> тыс. </w:t>
      </w:r>
      <w:r w:rsidRPr="00DF4262">
        <w:rPr>
          <w:rFonts w:ascii="Times New Roman" w:hAnsi="Times New Roman" w:cs="Times New Roman"/>
          <w:sz w:val="28"/>
          <w:szCs w:val="28"/>
        </w:rPr>
        <w:t>рублей;</w:t>
      </w:r>
    </w:p>
    <w:p w:rsidR="00903F3A" w:rsidRPr="00DF4262" w:rsidRDefault="00903F3A" w:rsidP="00684FA2">
      <w:pPr>
        <w:spacing w:after="0" w:line="240" w:lineRule="auto"/>
        <w:ind w:firstLine="567"/>
        <w:jc w:val="both"/>
        <w:rPr>
          <w:rFonts w:ascii="Times New Roman" w:hAnsi="Times New Roman" w:cs="Times New Roman"/>
          <w:sz w:val="28"/>
          <w:szCs w:val="28"/>
        </w:rPr>
      </w:pPr>
      <w:r w:rsidRPr="00D26231">
        <w:rPr>
          <w:rFonts w:ascii="Times New Roman" w:hAnsi="Times New Roman" w:cs="Times New Roman"/>
          <w:i/>
          <w:sz w:val="28"/>
          <w:szCs w:val="28"/>
        </w:rPr>
        <w:t xml:space="preserve">- по целевой статье «Монтаж систем видеонаблюдения в областных образовательных организациях интернатного типа в рамках мероприятий, направленных на профилактику терроризма» </w:t>
      </w:r>
      <w:r w:rsidRPr="00DF4262">
        <w:rPr>
          <w:rFonts w:ascii="Times New Roman" w:hAnsi="Times New Roman" w:cs="Times New Roman"/>
          <w:sz w:val="28"/>
          <w:szCs w:val="28"/>
        </w:rPr>
        <w:t>бюджетные ассигнования уменьшены на сумму 203,0</w:t>
      </w:r>
      <w:r w:rsidR="00A258A5">
        <w:rPr>
          <w:rFonts w:ascii="Times New Roman" w:hAnsi="Times New Roman" w:cs="Times New Roman"/>
          <w:sz w:val="28"/>
          <w:szCs w:val="28"/>
        </w:rPr>
        <w:t xml:space="preserve"> тыс. </w:t>
      </w:r>
      <w:r w:rsidRPr="00DF4262">
        <w:rPr>
          <w:rFonts w:ascii="Times New Roman" w:hAnsi="Times New Roman" w:cs="Times New Roman"/>
          <w:sz w:val="28"/>
          <w:szCs w:val="28"/>
        </w:rPr>
        <w:t>рублей;</w:t>
      </w:r>
    </w:p>
    <w:p w:rsidR="00903F3A" w:rsidRPr="00DF4262" w:rsidRDefault="00903F3A" w:rsidP="00684FA2">
      <w:pPr>
        <w:spacing w:after="0" w:line="240" w:lineRule="auto"/>
        <w:ind w:firstLine="567"/>
        <w:jc w:val="both"/>
        <w:rPr>
          <w:rFonts w:ascii="Times New Roman" w:hAnsi="Times New Roman" w:cs="Times New Roman"/>
          <w:sz w:val="28"/>
          <w:szCs w:val="28"/>
        </w:rPr>
      </w:pPr>
      <w:r w:rsidRPr="00A73C6F">
        <w:rPr>
          <w:rFonts w:ascii="Times New Roman" w:hAnsi="Times New Roman" w:cs="Times New Roman"/>
          <w:sz w:val="28"/>
          <w:szCs w:val="28"/>
        </w:rPr>
        <w:t xml:space="preserve">по целевой статье </w:t>
      </w:r>
      <w:r w:rsidRPr="00A73C6F">
        <w:rPr>
          <w:rFonts w:ascii="Times New Roman" w:hAnsi="Times New Roman" w:cs="Times New Roman"/>
          <w:i/>
          <w:sz w:val="28"/>
          <w:szCs w:val="28"/>
        </w:rPr>
        <w:t>«Субсидии бюджетам городских округов и муниц</w:t>
      </w:r>
      <w:r w:rsidRPr="00A73C6F">
        <w:rPr>
          <w:rFonts w:ascii="Times New Roman" w:hAnsi="Times New Roman" w:cs="Times New Roman"/>
          <w:i/>
          <w:sz w:val="28"/>
          <w:szCs w:val="28"/>
        </w:rPr>
        <w:t>и</w:t>
      </w:r>
      <w:r w:rsidRPr="00A73C6F">
        <w:rPr>
          <w:rFonts w:ascii="Times New Roman" w:hAnsi="Times New Roman" w:cs="Times New Roman"/>
          <w:i/>
          <w:sz w:val="28"/>
          <w:szCs w:val="28"/>
        </w:rPr>
        <w:t>пальных районов на софинансирование капитальных вложений в объекты муниципальной собственности»</w:t>
      </w:r>
      <w:r>
        <w:rPr>
          <w:rFonts w:ascii="Times New Roman" w:hAnsi="Times New Roman" w:cs="Times New Roman"/>
          <w:i/>
          <w:color w:val="0070C0"/>
          <w:sz w:val="28"/>
          <w:szCs w:val="28"/>
        </w:rPr>
        <w:t xml:space="preserve"> </w:t>
      </w:r>
      <w:r w:rsidRPr="000D0DE8">
        <w:rPr>
          <w:rFonts w:ascii="Times New Roman" w:hAnsi="Times New Roman" w:cs="Times New Roman"/>
          <w:sz w:val="28"/>
          <w:szCs w:val="28"/>
        </w:rPr>
        <w:t xml:space="preserve">бюджетные ассигнования </w:t>
      </w:r>
      <w:r w:rsidRPr="00DF4262">
        <w:rPr>
          <w:rFonts w:ascii="Times New Roman" w:hAnsi="Times New Roman" w:cs="Times New Roman"/>
          <w:sz w:val="28"/>
          <w:szCs w:val="28"/>
        </w:rPr>
        <w:t>увеличены на сумму 176 542,6</w:t>
      </w:r>
      <w:r w:rsidR="00A258A5">
        <w:rPr>
          <w:rFonts w:ascii="Times New Roman" w:hAnsi="Times New Roman" w:cs="Times New Roman"/>
          <w:sz w:val="28"/>
          <w:szCs w:val="28"/>
        </w:rPr>
        <w:t xml:space="preserve"> тыс. </w:t>
      </w:r>
      <w:r w:rsidRPr="00DF4262">
        <w:rPr>
          <w:rFonts w:ascii="Times New Roman" w:hAnsi="Times New Roman" w:cs="Times New Roman"/>
          <w:sz w:val="28"/>
          <w:szCs w:val="28"/>
        </w:rPr>
        <w:t xml:space="preserve">рублей. </w:t>
      </w:r>
      <w:proofErr w:type="gramStart"/>
      <w:r w:rsidRPr="00DF4262">
        <w:rPr>
          <w:rFonts w:ascii="Times New Roman" w:hAnsi="Times New Roman" w:cs="Times New Roman"/>
          <w:sz w:val="28"/>
          <w:szCs w:val="28"/>
        </w:rPr>
        <w:t>Расходы на 2018 год предусмотрены в рамках ад</w:t>
      </w:r>
      <w:r>
        <w:rPr>
          <w:rFonts w:ascii="Times New Roman" w:hAnsi="Times New Roman" w:cs="Times New Roman"/>
          <w:sz w:val="28"/>
          <w:szCs w:val="28"/>
        </w:rPr>
        <w:t xml:space="preserve">ресной инвестиционной </w:t>
      </w:r>
      <w:r w:rsidRPr="00C202D2">
        <w:rPr>
          <w:rFonts w:ascii="Times New Roman" w:hAnsi="Times New Roman" w:cs="Times New Roman"/>
          <w:sz w:val="28"/>
          <w:szCs w:val="28"/>
        </w:rPr>
        <w:t>программы на</w:t>
      </w:r>
      <w:r w:rsidR="00924659">
        <w:rPr>
          <w:rFonts w:ascii="Times New Roman" w:hAnsi="Times New Roman" w:cs="Times New Roman"/>
          <w:sz w:val="28"/>
          <w:szCs w:val="28"/>
        </w:rPr>
        <w:t xml:space="preserve"> </w:t>
      </w:r>
      <w:r w:rsidRPr="00C202D2">
        <w:rPr>
          <w:rFonts w:ascii="Times New Roman" w:hAnsi="Times New Roman" w:cs="Times New Roman"/>
          <w:sz w:val="28"/>
          <w:szCs w:val="28"/>
        </w:rPr>
        <w:t>приобретение нежилых отдельно стоящих зданий, введенных в эксплуатацию, оснащенных оборудованием и средствами обучения и воспитания (в 19 микрорайоне СВЖР города Оре</w:t>
      </w:r>
      <w:r w:rsidRPr="00C202D2">
        <w:rPr>
          <w:rFonts w:ascii="Times New Roman" w:hAnsi="Times New Roman" w:cs="Times New Roman"/>
          <w:sz w:val="28"/>
          <w:szCs w:val="28"/>
        </w:rPr>
        <w:t>н</w:t>
      </w:r>
      <w:r w:rsidRPr="00C202D2">
        <w:rPr>
          <w:rFonts w:ascii="Times New Roman" w:hAnsi="Times New Roman" w:cs="Times New Roman"/>
          <w:sz w:val="28"/>
          <w:szCs w:val="28"/>
        </w:rPr>
        <w:t>бурга, для размещения муниципального общеобразовательного учреждения на 1135 мест, в с. Претория Переволоцкого района Оренбургской области, для размещения муниципального общеобразовательного учреждения на 375</w:t>
      </w:r>
      <w:r w:rsidR="00FA0F46">
        <w:rPr>
          <w:rFonts w:ascii="Times New Roman" w:hAnsi="Times New Roman" w:cs="Times New Roman"/>
          <w:sz w:val="28"/>
          <w:szCs w:val="28"/>
        </w:rPr>
        <w:t> </w:t>
      </w:r>
      <w:r w:rsidRPr="00C202D2">
        <w:rPr>
          <w:rFonts w:ascii="Times New Roman" w:hAnsi="Times New Roman" w:cs="Times New Roman"/>
          <w:sz w:val="28"/>
          <w:szCs w:val="28"/>
        </w:rPr>
        <w:t>мест, в 20</w:t>
      </w:r>
      <w:r w:rsidR="00212315">
        <w:rPr>
          <w:rFonts w:ascii="Times New Roman" w:hAnsi="Times New Roman" w:cs="Times New Roman"/>
          <w:sz w:val="28"/>
          <w:szCs w:val="28"/>
        </w:rPr>
        <w:t> </w:t>
      </w:r>
      <w:r w:rsidRPr="00C202D2">
        <w:rPr>
          <w:rFonts w:ascii="Times New Roman" w:hAnsi="Times New Roman" w:cs="Times New Roman"/>
          <w:sz w:val="28"/>
          <w:szCs w:val="28"/>
        </w:rPr>
        <w:t>микрорайоне СВЖР города</w:t>
      </w:r>
      <w:proofErr w:type="gramEnd"/>
      <w:r w:rsidRPr="00C202D2">
        <w:rPr>
          <w:rFonts w:ascii="Times New Roman" w:hAnsi="Times New Roman" w:cs="Times New Roman"/>
          <w:sz w:val="28"/>
          <w:szCs w:val="28"/>
        </w:rPr>
        <w:t xml:space="preserve"> </w:t>
      </w:r>
      <w:proofErr w:type="gramStart"/>
      <w:r w:rsidRPr="00C202D2">
        <w:rPr>
          <w:rFonts w:ascii="Times New Roman" w:hAnsi="Times New Roman" w:cs="Times New Roman"/>
          <w:sz w:val="28"/>
          <w:szCs w:val="28"/>
        </w:rPr>
        <w:t>Оренбурга, для размещения мун</w:t>
      </w:r>
      <w:r w:rsidRPr="00C202D2">
        <w:rPr>
          <w:rFonts w:ascii="Times New Roman" w:hAnsi="Times New Roman" w:cs="Times New Roman"/>
          <w:sz w:val="28"/>
          <w:szCs w:val="28"/>
        </w:rPr>
        <w:t>и</w:t>
      </w:r>
      <w:r w:rsidRPr="00C202D2">
        <w:rPr>
          <w:rFonts w:ascii="Times New Roman" w:hAnsi="Times New Roman" w:cs="Times New Roman"/>
          <w:sz w:val="28"/>
          <w:szCs w:val="28"/>
        </w:rPr>
        <w:t>ципального общеобразовательного учреждения на 1135 мест);</w:t>
      </w:r>
      <w:proofErr w:type="gramEnd"/>
    </w:p>
    <w:p w:rsidR="00903F3A" w:rsidRPr="008E1CBF" w:rsidRDefault="00903F3A" w:rsidP="00684FA2">
      <w:pPr>
        <w:pStyle w:val="ConsPlusNormal"/>
        <w:ind w:firstLine="567"/>
        <w:rPr>
          <w:rFonts w:ascii="Times New Roman" w:hAnsi="Times New Roman" w:cs="Times New Roman"/>
          <w:sz w:val="28"/>
          <w:szCs w:val="28"/>
        </w:rPr>
      </w:pPr>
      <w:r w:rsidRPr="00A73C6F">
        <w:rPr>
          <w:rFonts w:ascii="Times New Roman" w:hAnsi="Times New Roman" w:cs="Times New Roman"/>
          <w:sz w:val="28"/>
          <w:szCs w:val="28"/>
        </w:rPr>
        <w:t>по целевой статье расходов</w:t>
      </w:r>
      <w:r w:rsidRPr="00A73C6F">
        <w:rPr>
          <w:rFonts w:ascii="Times New Roman" w:hAnsi="Times New Roman" w:cs="Times New Roman"/>
          <w:i/>
          <w:sz w:val="28"/>
          <w:szCs w:val="28"/>
        </w:rPr>
        <w:t xml:space="preserve"> «Поощрение лучших педагогических рабо</w:t>
      </w:r>
      <w:r w:rsidRPr="00A73C6F">
        <w:rPr>
          <w:rFonts w:ascii="Times New Roman" w:hAnsi="Times New Roman" w:cs="Times New Roman"/>
          <w:i/>
          <w:sz w:val="28"/>
          <w:szCs w:val="28"/>
        </w:rPr>
        <w:t>т</w:t>
      </w:r>
      <w:r w:rsidRPr="00A73C6F">
        <w:rPr>
          <w:rFonts w:ascii="Times New Roman" w:hAnsi="Times New Roman" w:cs="Times New Roman"/>
          <w:i/>
          <w:sz w:val="28"/>
          <w:szCs w:val="28"/>
        </w:rPr>
        <w:t xml:space="preserve">ников образовательных учреждений области и лучших образовательных </w:t>
      </w:r>
      <w:r w:rsidRPr="004A05AB">
        <w:rPr>
          <w:rFonts w:ascii="Times New Roman" w:hAnsi="Times New Roman" w:cs="Times New Roman"/>
          <w:i/>
          <w:sz w:val="28"/>
          <w:szCs w:val="28"/>
        </w:rPr>
        <w:t>у</w:t>
      </w:r>
      <w:r w:rsidRPr="004A05AB">
        <w:rPr>
          <w:rFonts w:ascii="Times New Roman" w:hAnsi="Times New Roman" w:cs="Times New Roman"/>
          <w:i/>
          <w:sz w:val="28"/>
          <w:szCs w:val="28"/>
        </w:rPr>
        <w:t>ч</w:t>
      </w:r>
      <w:r w:rsidRPr="004A05AB">
        <w:rPr>
          <w:rFonts w:ascii="Times New Roman" w:hAnsi="Times New Roman" w:cs="Times New Roman"/>
          <w:i/>
          <w:sz w:val="28"/>
          <w:szCs w:val="28"/>
        </w:rPr>
        <w:t xml:space="preserve">реждений области» </w:t>
      </w:r>
      <w:r w:rsidRPr="004A05AB">
        <w:rPr>
          <w:rFonts w:ascii="Times New Roman" w:hAnsi="Times New Roman" w:cs="Times New Roman"/>
          <w:sz w:val="28"/>
          <w:szCs w:val="28"/>
        </w:rPr>
        <w:t xml:space="preserve">бюджетные ассигнования </w:t>
      </w:r>
      <w:r w:rsidRPr="008E1CBF">
        <w:rPr>
          <w:rFonts w:ascii="Times New Roman" w:hAnsi="Times New Roman" w:cs="Times New Roman"/>
          <w:sz w:val="28"/>
          <w:szCs w:val="28"/>
        </w:rPr>
        <w:t>увеличены на сумму 334,0</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 xml:space="preserve">рублей. </w:t>
      </w:r>
      <w:proofErr w:type="gramStart"/>
      <w:r w:rsidRPr="008E1CBF">
        <w:rPr>
          <w:rFonts w:ascii="Times New Roman" w:hAnsi="Times New Roman" w:cs="Times New Roman"/>
          <w:sz w:val="28"/>
          <w:szCs w:val="28"/>
        </w:rPr>
        <w:t>Расходы на 2018 год в объеме 6 680,0</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запл</w:t>
      </w:r>
      <w:r w:rsidRPr="008E1CBF">
        <w:rPr>
          <w:rFonts w:ascii="Times New Roman" w:hAnsi="Times New Roman" w:cs="Times New Roman"/>
          <w:sz w:val="28"/>
          <w:szCs w:val="28"/>
        </w:rPr>
        <w:t>а</w:t>
      </w:r>
      <w:r w:rsidRPr="008E1CBF">
        <w:rPr>
          <w:rFonts w:ascii="Times New Roman" w:hAnsi="Times New Roman" w:cs="Times New Roman"/>
          <w:sz w:val="28"/>
          <w:szCs w:val="28"/>
        </w:rPr>
        <w:t>нированы в соответствии с распоряжением Губернатора Оренбургской о</w:t>
      </w:r>
      <w:r w:rsidRPr="008E1CBF">
        <w:rPr>
          <w:rFonts w:ascii="Times New Roman" w:hAnsi="Times New Roman" w:cs="Times New Roman"/>
          <w:sz w:val="28"/>
          <w:szCs w:val="28"/>
        </w:rPr>
        <w:t>б</w:t>
      </w:r>
      <w:r w:rsidRPr="008E1CBF">
        <w:rPr>
          <w:rFonts w:ascii="Times New Roman" w:hAnsi="Times New Roman" w:cs="Times New Roman"/>
          <w:sz w:val="28"/>
          <w:szCs w:val="28"/>
        </w:rPr>
        <w:t xml:space="preserve">ласти от 26.06.2006 </w:t>
      </w:r>
      <w:r w:rsidR="00F14C2F">
        <w:rPr>
          <w:rFonts w:ascii="Times New Roman" w:hAnsi="Times New Roman" w:cs="Times New Roman"/>
          <w:sz w:val="28"/>
          <w:szCs w:val="28"/>
        </w:rPr>
        <w:t>№ </w:t>
      </w:r>
      <w:r w:rsidRPr="008E1CBF">
        <w:rPr>
          <w:rFonts w:ascii="Times New Roman" w:hAnsi="Times New Roman" w:cs="Times New Roman"/>
          <w:sz w:val="28"/>
          <w:szCs w:val="28"/>
        </w:rPr>
        <w:t>270-р «Об учреждении грантов Губернатора Оре</w:t>
      </w:r>
      <w:r w:rsidRPr="008E1CBF">
        <w:rPr>
          <w:rFonts w:ascii="Times New Roman" w:hAnsi="Times New Roman" w:cs="Times New Roman"/>
          <w:sz w:val="28"/>
          <w:szCs w:val="28"/>
        </w:rPr>
        <w:t>н</w:t>
      </w:r>
      <w:r w:rsidRPr="008E1CBF">
        <w:rPr>
          <w:rFonts w:ascii="Times New Roman" w:hAnsi="Times New Roman" w:cs="Times New Roman"/>
          <w:sz w:val="28"/>
          <w:szCs w:val="28"/>
        </w:rPr>
        <w:t>бургской области образовательным учреждениям, внедряющим инновацио</w:t>
      </w:r>
      <w:r w:rsidRPr="008E1CBF">
        <w:rPr>
          <w:rFonts w:ascii="Times New Roman" w:hAnsi="Times New Roman" w:cs="Times New Roman"/>
          <w:sz w:val="28"/>
          <w:szCs w:val="28"/>
        </w:rPr>
        <w:t>н</w:t>
      </w:r>
      <w:r w:rsidRPr="008E1CBF">
        <w:rPr>
          <w:rFonts w:ascii="Times New Roman" w:hAnsi="Times New Roman" w:cs="Times New Roman"/>
          <w:sz w:val="28"/>
          <w:szCs w:val="28"/>
        </w:rPr>
        <w:t>ные образовательные программы» (5 280,0</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 xml:space="preserve">рублей), постановлением Правительства Оренбургской области от 14.02.2008 </w:t>
      </w:r>
      <w:r w:rsidR="00F14C2F">
        <w:rPr>
          <w:rFonts w:ascii="Times New Roman" w:hAnsi="Times New Roman" w:cs="Times New Roman"/>
          <w:sz w:val="28"/>
          <w:szCs w:val="28"/>
        </w:rPr>
        <w:t>№ </w:t>
      </w:r>
      <w:r w:rsidRPr="008E1CBF">
        <w:rPr>
          <w:rFonts w:ascii="Times New Roman" w:hAnsi="Times New Roman" w:cs="Times New Roman"/>
          <w:sz w:val="28"/>
          <w:szCs w:val="28"/>
        </w:rPr>
        <w:t>56-п «О проведение ежегодного областного конкурса «Школа Оренбуржья» (900,0</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и Указом Губернатора Оренбургской области от</w:t>
      </w:r>
      <w:proofErr w:type="gramEnd"/>
      <w:r w:rsidRPr="008E1CBF">
        <w:rPr>
          <w:rFonts w:ascii="Times New Roman" w:hAnsi="Times New Roman" w:cs="Times New Roman"/>
          <w:sz w:val="28"/>
          <w:szCs w:val="28"/>
        </w:rPr>
        <w:t xml:space="preserve"> 15.06.2016 </w:t>
      </w:r>
      <w:r w:rsidR="00F14C2F">
        <w:rPr>
          <w:rFonts w:ascii="Times New Roman" w:hAnsi="Times New Roman" w:cs="Times New Roman"/>
          <w:sz w:val="28"/>
          <w:szCs w:val="28"/>
        </w:rPr>
        <w:t>№ </w:t>
      </w:r>
      <w:r w:rsidRPr="008E1CBF">
        <w:rPr>
          <w:rFonts w:ascii="Times New Roman" w:hAnsi="Times New Roman" w:cs="Times New Roman"/>
          <w:sz w:val="28"/>
          <w:szCs w:val="28"/>
        </w:rPr>
        <w:t>307-ук «Об у</w:t>
      </w:r>
      <w:r w:rsidRPr="008E1CBF">
        <w:rPr>
          <w:rFonts w:ascii="Times New Roman" w:hAnsi="Times New Roman" w:cs="Times New Roman"/>
          <w:sz w:val="28"/>
          <w:szCs w:val="28"/>
        </w:rPr>
        <w:t>ч</w:t>
      </w:r>
      <w:r w:rsidRPr="008E1CBF">
        <w:rPr>
          <w:rFonts w:ascii="Times New Roman" w:hAnsi="Times New Roman" w:cs="Times New Roman"/>
          <w:sz w:val="28"/>
          <w:szCs w:val="28"/>
        </w:rPr>
        <w:t>реждении грантов Губернатора Оренбургской области муниципальным орг</w:t>
      </w:r>
      <w:r w:rsidRPr="008E1CBF">
        <w:rPr>
          <w:rFonts w:ascii="Times New Roman" w:hAnsi="Times New Roman" w:cs="Times New Roman"/>
          <w:sz w:val="28"/>
          <w:szCs w:val="28"/>
        </w:rPr>
        <w:t>а</w:t>
      </w:r>
      <w:r w:rsidRPr="008E1CBF">
        <w:rPr>
          <w:rFonts w:ascii="Times New Roman" w:hAnsi="Times New Roman" w:cs="Times New Roman"/>
          <w:sz w:val="28"/>
          <w:szCs w:val="28"/>
        </w:rPr>
        <w:t>низациям дополнительного образования, активно внедряющим инновацио</w:t>
      </w:r>
      <w:r w:rsidRPr="008E1CBF">
        <w:rPr>
          <w:rFonts w:ascii="Times New Roman" w:hAnsi="Times New Roman" w:cs="Times New Roman"/>
          <w:sz w:val="28"/>
          <w:szCs w:val="28"/>
        </w:rPr>
        <w:t>н</w:t>
      </w:r>
      <w:r w:rsidRPr="008E1CBF">
        <w:rPr>
          <w:rFonts w:ascii="Times New Roman" w:hAnsi="Times New Roman" w:cs="Times New Roman"/>
          <w:sz w:val="28"/>
          <w:szCs w:val="28"/>
        </w:rPr>
        <w:t>ные образовательные программы» (500,0</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w:t>
      </w:r>
    </w:p>
    <w:p w:rsidR="00903F3A" w:rsidRPr="008E1CBF" w:rsidRDefault="00903F3A" w:rsidP="00684FA2">
      <w:pPr>
        <w:widowControl w:val="0"/>
        <w:suppressAutoHyphens/>
        <w:spacing w:after="0" w:line="240" w:lineRule="auto"/>
        <w:ind w:firstLine="567"/>
        <w:jc w:val="both"/>
        <w:rPr>
          <w:rFonts w:ascii="Times New Roman" w:hAnsi="Times New Roman" w:cs="Times New Roman"/>
          <w:sz w:val="28"/>
          <w:szCs w:val="28"/>
        </w:rPr>
      </w:pPr>
      <w:r w:rsidRPr="00AD368A">
        <w:rPr>
          <w:rFonts w:ascii="Times New Roman" w:hAnsi="Times New Roman" w:cs="Times New Roman"/>
          <w:sz w:val="28"/>
          <w:szCs w:val="28"/>
        </w:rPr>
        <w:t xml:space="preserve">по целевой статье </w:t>
      </w:r>
      <w:r w:rsidRPr="00AD368A">
        <w:rPr>
          <w:rFonts w:ascii="Times New Roman" w:hAnsi="Times New Roman" w:cs="Times New Roman"/>
          <w:i/>
          <w:sz w:val="28"/>
          <w:szCs w:val="28"/>
        </w:rPr>
        <w:t xml:space="preserve">«Предоставление общего образования гражданам, содержащимся в воспитательно-трудовых и исправительно-трудовых учреждениях» </w:t>
      </w:r>
      <w:r w:rsidRPr="008E1CBF">
        <w:rPr>
          <w:rFonts w:ascii="Times New Roman" w:hAnsi="Times New Roman" w:cs="Times New Roman"/>
          <w:sz w:val="28"/>
          <w:szCs w:val="28"/>
        </w:rPr>
        <w:t>ассигнования увеличены на 1 334,8</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в связи с доведением заработной платы педагогического персонала до уровня «дорожной карты», индексацией на 4% заработной платы персонала, не поименованного в «майских» указах Президента РФ;</w:t>
      </w:r>
    </w:p>
    <w:p w:rsidR="00903F3A" w:rsidRPr="008E1CBF" w:rsidRDefault="00903F3A" w:rsidP="00684FA2">
      <w:pPr>
        <w:pStyle w:val="ConsPlusNormal"/>
        <w:ind w:firstLine="567"/>
        <w:rPr>
          <w:rFonts w:ascii="Times New Roman" w:hAnsi="Times New Roman" w:cs="Times New Roman"/>
          <w:sz w:val="28"/>
          <w:szCs w:val="28"/>
        </w:rPr>
      </w:pPr>
      <w:proofErr w:type="gramStart"/>
      <w:r w:rsidRPr="00AD368A">
        <w:rPr>
          <w:rFonts w:ascii="Times New Roman" w:hAnsi="Times New Roman" w:cs="Times New Roman"/>
          <w:sz w:val="28"/>
          <w:szCs w:val="28"/>
        </w:rPr>
        <w:t xml:space="preserve">по целевой статье </w:t>
      </w:r>
      <w:r w:rsidRPr="00AD368A">
        <w:rPr>
          <w:rFonts w:ascii="Times New Roman" w:hAnsi="Times New Roman" w:cs="Times New Roman"/>
          <w:i/>
          <w:sz w:val="28"/>
          <w:szCs w:val="28"/>
        </w:rPr>
        <w:t>«Предоставление основного общего, среднего общего образования, дополнительных общеобразовательных программ, оздоровл</w:t>
      </w:r>
      <w:r w:rsidRPr="00AD368A">
        <w:rPr>
          <w:rFonts w:ascii="Times New Roman" w:hAnsi="Times New Roman" w:cs="Times New Roman"/>
          <w:i/>
          <w:sz w:val="28"/>
          <w:szCs w:val="28"/>
        </w:rPr>
        <w:t>е</w:t>
      </w:r>
      <w:r w:rsidRPr="00AD368A">
        <w:rPr>
          <w:rFonts w:ascii="Times New Roman" w:hAnsi="Times New Roman" w:cs="Times New Roman"/>
          <w:i/>
          <w:sz w:val="28"/>
          <w:szCs w:val="28"/>
        </w:rPr>
        <w:t xml:space="preserve">ния и отдыха </w:t>
      </w:r>
      <w:r w:rsidRPr="008E1CBF">
        <w:rPr>
          <w:rFonts w:ascii="Times New Roman" w:hAnsi="Times New Roman" w:cs="Times New Roman"/>
          <w:i/>
          <w:sz w:val="28"/>
          <w:szCs w:val="28"/>
        </w:rPr>
        <w:t>детей</w:t>
      </w:r>
      <w:r w:rsidRPr="008E1CBF">
        <w:rPr>
          <w:rFonts w:ascii="Times New Roman" w:hAnsi="Times New Roman" w:cs="Times New Roman"/>
          <w:sz w:val="28"/>
          <w:szCs w:val="28"/>
        </w:rPr>
        <w:t>» ассигнования увеличены на 2 319,3</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за счет увеличения на 4% тарифов на коммунальные услуги, индексации стоимости питания обучающихся, расходов на приобретение медикаментов, мягкого инвентаря, а также в связи с изменением с 01.01.2018 размера МРОТ, довед</w:t>
      </w:r>
      <w:r w:rsidRPr="008E1CBF">
        <w:rPr>
          <w:rFonts w:ascii="Times New Roman" w:hAnsi="Times New Roman" w:cs="Times New Roman"/>
          <w:sz w:val="28"/>
          <w:szCs w:val="28"/>
        </w:rPr>
        <w:t>е</w:t>
      </w:r>
      <w:r w:rsidRPr="008E1CBF">
        <w:rPr>
          <w:rFonts w:ascii="Times New Roman" w:hAnsi="Times New Roman" w:cs="Times New Roman"/>
          <w:sz w:val="28"/>
          <w:szCs w:val="28"/>
        </w:rPr>
        <w:lastRenderedPageBreak/>
        <w:t>нием заработной платы педагогического персонала до уровня «дорожной</w:t>
      </w:r>
      <w:proofErr w:type="gramEnd"/>
      <w:r w:rsidRPr="008E1CBF">
        <w:rPr>
          <w:rFonts w:ascii="Times New Roman" w:hAnsi="Times New Roman" w:cs="Times New Roman"/>
          <w:sz w:val="28"/>
          <w:szCs w:val="28"/>
        </w:rPr>
        <w:t xml:space="preserve"> карты», индексации на 4% заработной платы персонала, не поименованного в «майских» указах Президента РФ;</w:t>
      </w:r>
    </w:p>
    <w:p w:rsidR="00903F3A" w:rsidRPr="008E1CBF" w:rsidRDefault="00903F3A" w:rsidP="00684FA2">
      <w:pPr>
        <w:pStyle w:val="ConsPlusNormal"/>
        <w:ind w:firstLine="567"/>
        <w:rPr>
          <w:rFonts w:ascii="Times New Roman" w:hAnsi="Times New Roman" w:cs="Times New Roman"/>
          <w:sz w:val="28"/>
          <w:szCs w:val="28"/>
        </w:rPr>
      </w:pPr>
      <w:proofErr w:type="gramStart"/>
      <w:r w:rsidRPr="008E1CBF">
        <w:rPr>
          <w:rFonts w:ascii="Times New Roman" w:hAnsi="Times New Roman" w:cs="Times New Roman"/>
          <w:sz w:val="28"/>
          <w:szCs w:val="28"/>
        </w:rPr>
        <w:t xml:space="preserve">по целевой статье </w:t>
      </w:r>
      <w:r w:rsidRPr="008E1CBF">
        <w:rPr>
          <w:rFonts w:ascii="Times New Roman" w:hAnsi="Times New Roman" w:cs="Times New Roman"/>
          <w:i/>
          <w:sz w:val="28"/>
          <w:szCs w:val="28"/>
        </w:rPr>
        <w:t>«Предоставление общедоступного и бесплатного о</w:t>
      </w:r>
      <w:r w:rsidRPr="008E1CBF">
        <w:rPr>
          <w:rFonts w:ascii="Times New Roman" w:hAnsi="Times New Roman" w:cs="Times New Roman"/>
          <w:i/>
          <w:sz w:val="28"/>
          <w:szCs w:val="28"/>
        </w:rPr>
        <w:t>б</w:t>
      </w:r>
      <w:r w:rsidRPr="008E1CBF">
        <w:rPr>
          <w:rFonts w:ascii="Times New Roman" w:hAnsi="Times New Roman" w:cs="Times New Roman"/>
          <w:i/>
          <w:sz w:val="28"/>
          <w:szCs w:val="28"/>
        </w:rPr>
        <w:t>щего образования, дополнительных образовательных программ по подг</w:t>
      </w:r>
      <w:r w:rsidRPr="008E1CBF">
        <w:rPr>
          <w:rFonts w:ascii="Times New Roman" w:hAnsi="Times New Roman" w:cs="Times New Roman"/>
          <w:i/>
          <w:sz w:val="28"/>
          <w:szCs w:val="28"/>
        </w:rPr>
        <w:t>о</w:t>
      </w:r>
      <w:r w:rsidRPr="008E1CBF">
        <w:rPr>
          <w:rFonts w:ascii="Times New Roman" w:hAnsi="Times New Roman" w:cs="Times New Roman"/>
          <w:i/>
          <w:sz w:val="28"/>
          <w:szCs w:val="28"/>
        </w:rPr>
        <w:t>товке несовершеннолетних воспитанников к военной и иной государстве</w:t>
      </w:r>
      <w:r w:rsidRPr="008E1CBF">
        <w:rPr>
          <w:rFonts w:ascii="Times New Roman" w:hAnsi="Times New Roman" w:cs="Times New Roman"/>
          <w:i/>
          <w:sz w:val="28"/>
          <w:szCs w:val="28"/>
        </w:rPr>
        <w:t>н</w:t>
      </w:r>
      <w:r w:rsidRPr="008E1CBF">
        <w:rPr>
          <w:rFonts w:ascii="Times New Roman" w:hAnsi="Times New Roman" w:cs="Times New Roman"/>
          <w:i/>
          <w:sz w:val="28"/>
          <w:szCs w:val="28"/>
        </w:rPr>
        <w:t xml:space="preserve">ной службе» </w:t>
      </w:r>
      <w:r w:rsidRPr="008E1CBF">
        <w:rPr>
          <w:rFonts w:ascii="Times New Roman" w:hAnsi="Times New Roman" w:cs="Times New Roman"/>
          <w:sz w:val="28"/>
          <w:szCs w:val="28"/>
        </w:rPr>
        <w:t>ассигнования увеличены на 1 911,1</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за счет увел</w:t>
      </w:r>
      <w:r w:rsidRPr="008E1CBF">
        <w:rPr>
          <w:rFonts w:ascii="Times New Roman" w:hAnsi="Times New Roman" w:cs="Times New Roman"/>
          <w:sz w:val="28"/>
          <w:szCs w:val="28"/>
        </w:rPr>
        <w:t>и</w:t>
      </w:r>
      <w:r w:rsidRPr="008E1CBF">
        <w:rPr>
          <w:rFonts w:ascii="Times New Roman" w:hAnsi="Times New Roman" w:cs="Times New Roman"/>
          <w:sz w:val="28"/>
          <w:szCs w:val="28"/>
        </w:rPr>
        <w:t>чения на 4% тарифов на коммунальные услуги, индексации стоимости пит</w:t>
      </w:r>
      <w:r w:rsidRPr="008E1CBF">
        <w:rPr>
          <w:rFonts w:ascii="Times New Roman" w:hAnsi="Times New Roman" w:cs="Times New Roman"/>
          <w:sz w:val="28"/>
          <w:szCs w:val="28"/>
        </w:rPr>
        <w:t>а</w:t>
      </w:r>
      <w:r w:rsidRPr="008E1CBF">
        <w:rPr>
          <w:rFonts w:ascii="Times New Roman" w:hAnsi="Times New Roman" w:cs="Times New Roman"/>
          <w:sz w:val="28"/>
          <w:szCs w:val="28"/>
        </w:rPr>
        <w:t>ния обучающихся, расходов на приобретение медикаментов, мягкого инве</w:t>
      </w:r>
      <w:r w:rsidRPr="008E1CBF">
        <w:rPr>
          <w:rFonts w:ascii="Times New Roman" w:hAnsi="Times New Roman" w:cs="Times New Roman"/>
          <w:sz w:val="28"/>
          <w:szCs w:val="28"/>
        </w:rPr>
        <w:t>н</w:t>
      </w:r>
      <w:r w:rsidRPr="008E1CBF">
        <w:rPr>
          <w:rFonts w:ascii="Times New Roman" w:hAnsi="Times New Roman" w:cs="Times New Roman"/>
          <w:sz w:val="28"/>
          <w:szCs w:val="28"/>
        </w:rPr>
        <w:t>таря, а также в связи с изменением с 01.01.2018 года размера МРОТ, довед</w:t>
      </w:r>
      <w:r w:rsidRPr="008E1CBF">
        <w:rPr>
          <w:rFonts w:ascii="Times New Roman" w:hAnsi="Times New Roman" w:cs="Times New Roman"/>
          <w:sz w:val="28"/>
          <w:szCs w:val="28"/>
        </w:rPr>
        <w:t>е</w:t>
      </w:r>
      <w:r w:rsidRPr="008E1CBF">
        <w:rPr>
          <w:rFonts w:ascii="Times New Roman" w:hAnsi="Times New Roman" w:cs="Times New Roman"/>
          <w:sz w:val="28"/>
          <w:szCs w:val="28"/>
        </w:rPr>
        <w:t>нием</w:t>
      </w:r>
      <w:proofErr w:type="gramEnd"/>
      <w:r w:rsidRPr="008E1CBF">
        <w:rPr>
          <w:rFonts w:ascii="Times New Roman" w:hAnsi="Times New Roman" w:cs="Times New Roman"/>
          <w:sz w:val="28"/>
          <w:szCs w:val="28"/>
        </w:rPr>
        <w:t xml:space="preserve"> заработной платы педагогического персонала до уровня «дорожной карты», индексацией на 4% заработной платы персонала, не поименованного в «майских» указах Президента РФ;</w:t>
      </w:r>
    </w:p>
    <w:p w:rsidR="00903F3A" w:rsidRPr="008E1CBF" w:rsidRDefault="00903F3A" w:rsidP="00684FA2">
      <w:pPr>
        <w:pStyle w:val="ConsPlusNormal"/>
        <w:ind w:firstLine="567"/>
        <w:rPr>
          <w:rFonts w:ascii="Times New Roman" w:hAnsi="Times New Roman" w:cs="Times New Roman"/>
          <w:sz w:val="28"/>
          <w:szCs w:val="28"/>
        </w:rPr>
      </w:pPr>
      <w:proofErr w:type="gramStart"/>
      <w:r w:rsidRPr="00D32C79">
        <w:rPr>
          <w:rFonts w:ascii="Times New Roman" w:hAnsi="Times New Roman" w:cs="Times New Roman"/>
          <w:sz w:val="28"/>
          <w:szCs w:val="28"/>
        </w:rPr>
        <w:t xml:space="preserve">по целевой статье </w:t>
      </w:r>
      <w:r w:rsidRPr="00D32C79">
        <w:rPr>
          <w:rFonts w:ascii="Times New Roman" w:hAnsi="Times New Roman" w:cs="Times New Roman"/>
          <w:i/>
          <w:sz w:val="28"/>
          <w:szCs w:val="28"/>
        </w:rPr>
        <w:t>«Субвенции бюджетам городских округов и муниц</w:t>
      </w:r>
      <w:r w:rsidRPr="00D32C79">
        <w:rPr>
          <w:rFonts w:ascii="Times New Roman" w:hAnsi="Times New Roman" w:cs="Times New Roman"/>
          <w:i/>
          <w:sz w:val="28"/>
          <w:szCs w:val="28"/>
        </w:rPr>
        <w:t>и</w:t>
      </w:r>
      <w:r w:rsidRPr="00D32C79">
        <w:rPr>
          <w:rFonts w:ascii="Times New Roman" w:hAnsi="Times New Roman" w:cs="Times New Roman"/>
          <w:i/>
          <w:sz w:val="28"/>
          <w:szCs w:val="28"/>
        </w:rPr>
        <w:t>пальных районов на осуществление переданных полномочий по финансовому обеспечению получения начального общего, основного общего, среднего о</w:t>
      </w:r>
      <w:r w:rsidRPr="00D32C79">
        <w:rPr>
          <w:rFonts w:ascii="Times New Roman" w:hAnsi="Times New Roman" w:cs="Times New Roman"/>
          <w:i/>
          <w:sz w:val="28"/>
          <w:szCs w:val="28"/>
        </w:rPr>
        <w:t>б</w:t>
      </w:r>
      <w:r w:rsidRPr="00D32C79">
        <w:rPr>
          <w:rFonts w:ascii="Times New Roman" w:hAnsi="Times New Roman" w:cs="Times New Roman"/>
          <w:i/>
          <w:sz w:val="28"/>
          <w:szCs w:val="28"/>
        </w:rPr>
        <w:t>щего образования в частных общеобразовательных организациях, осущест</w:t>
      </w:r>
      <w:r w:rsidRPr="00D32C79">
        <w:rPr>
          <w:rFonts w:ascii="Times New Roman" w:hAnsi="Times New Roman" w:cs="Times New Roman"/>
          <w:i/>
          <w:sz w:val="28"/>
          <w:szCs w:val="28"/>
        </w:rPr>
        <w:t>в</w:t>
      </w:r>
      <w:r w:rsidRPr="00D32C79">
        <w:rPr>
          <w:rFonts w:ascii="Times New Roman" w:hAnsi="Times New Roman" w:cs="Times New Roman"/>
          <w:i/>
          <w:sz w:val="28"/>
          <w:szCs w:val="28"/>
        </w:rPr>
        <w:t>ляющих образовательную деятельность по имеющим государственную а</w:t>
      </w:r>
      <w:r w:rsidRPr="00D32C79">
        <w:rPr>
          <w:rFonts w:ascii="Times New Roman" w:hAnsi="Times New Roman" w:cs="Times New Roman"/>
          <w:i/>
          <w:sz w:val="28"/>
          <w:szCs w:val="28"/>
        </w:rPr>
        <w:t>к</w:t>
      </w:r>
      <w:r w:rsidRPr="00D32C79">
        <w:rPr>
          <w:rFonts w:ascii="Times New Roman" w:hAnsi="Times New Roman" w:cs="Times New Roman"/>
          <w:i/>
          <w:sz w:val="28"/>
          <w:szCs w:val="28"/>
        </w:rPr>
        <w:t xml:space="preserve">кредитацию основным общеобразовательным программам» </w:t>
      </w:r>
      <w:r w:rsidRPr="00450D5E">
        <w:rPr>
          <w:rFonts w:ascii="Times New Roman" w:hAnsi="Times New Roman" w:cs="Times New Roman"/>
          <w:sz w:val="28"/>
          <w:szCs w:val="28"/>
        </w:rPr>
        <w:t>бюджетные а</w:t>
      </w:r>
      <w:r w:rsidRPr="00450D5E">
        <w:rPr>
          <w:rFonts w:ascii="Times New Roman" w:hAnsi="Times New Roman" w:cs="Times New Roman"/>
          <w:sz w:val="28"/>
          <w:szCs w:val="28"/>
        </w:rPr>
        <w:t>с</w:t>
      </w:r>
      <w:r w:rsidRPr="00450D5E">
        <w:rPr>
          <w:rFonts w:ascii="Times New Roman" w:hAnsi="Times New Roman" w:cs="Times New Roman"/>
          <w:sz w:val="28"/>
          <w:szCs w:val="28"/>
        </w:rPr>
        <w:t xml:space="preserve">сигнования </w:t>
      </w:r>
      <w:r w:rsidRPr="008E1CBF">
        <w:rPr>
          <w:rFonts w:ascii="Times New Roman" w:hAnsi="Times New Roman" w:cs="Times New Roman"/>
          <w:sz w:val="28"/>
          <w:szCs w:val="28"/>
        </w:rPr>
        <w:t>увеличены на 8 348,9</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в связи с увеличением норм</w:t>
      </w:r>
      <w:r w:rsidRPr="008E1CBF">
        <w:rPr>
          <w:rFonts w:ascii="Times New Roman" w:hAnsi="Times New Roman" w:cs="Times New Roman"/>
          <w:sz w:val="28"/>
          <w:szCs w:val="28"/>
        </w:rPr>
        <w:t>а</w:t>
      </w:r>
      <w:r w:rsidRPr="008E1CBF">
        <w:rPr>
          <w:rFonts w:ascii="Times New Roman" w:hAnsi="Times New Roman" w:cs="Times New Roman"/>
          <w:sz w:val="28"/>
          <w:szCs w:val="28"/>
        </w:rPr>
        <w:t>тива на 1 обучающегося в год и ростом количества</w:t>
      </w:r>
      <w:proofErr w:type="gramEnd"/>
      <w:r w:rsidRPr="008E1CBF">
        <w:rPr>
          <w:rFonts w:ascii="Times New Roman" w:hAnsi="Times New Roman" w:cs="Times New Roman"/>
          <w:sz w:val="28"/>
          <w:szCs w:val="28"/>
        </w:rPr>
        <w:t xml:space="preserve"> учащихся</w:t>
      </w:r>
      <w:r w:rsidR="00924659">
        <w:rPr>
          <w:rFonts w:ascii="Times New Roman" w:hAnsi="Times New Roman" w:cs="Times New Roman"/>
          <w:sz w:val="28"/>
          <w:szCs w:val="28"/>
        </w:rPr>
        <w:t xml:space="preserve"> </w:t>
      </w:r>
      <w:r w:rsidRPr="008E1CBF">
        <w:rPr>
          <w:rFonts w:ascii="Times New Roman" w:hAnsi="Times New Roman" w:cs="Times New Roman"/>
          <w:sz w:val="28"/>
          <w:szCs w:val="28"/>
        </w:rPr>
        <w:t>в частных обр</w:t>
      </w:r>
      <w:r w:rsidRPr="008E1CBF">
        <w:rPr>
          <w:rFonts w:ascii="Times New Roman" w:hAnsi="Times New Roman" w:cs="Times New Roman"/>
          <w:sz w:val="28"/>
          <w:szCs w:val="28"/>
        </w:rPr>
        <w:t>а</w:t>
      </w:r>
      <w:r w:rsidRPr="008E1CBF">
        <w:rPr>
          <w:rFonts w:ascii="Times New Roman" w:hAnsi="Times New Roman" w:cs="Times New Roman"/>
          <w:sz w:val="28"/>
          <w:szCs w:val="28"/>
        </w:rPr>
        <w:t>зовательных организациях;</w:t>
      </w:r>
    </w:p>
    <w:p w:rsidR="00903F3A" w:rsidRPr="008E1CBF" w:rsidRDefault="00903F3A" w:rsidP="00684FA2">
      <w:pPr>
        <w:pStyle w:val="ConsPlusNormal"/>
        <w:ind w:firstLine="567"/>
        <w:rPr>
          <w:rFonts w:ascii="Times New Roman" w:hAnsi="Times New Roman" w:cs="Times New Roman"/>
          <w:sz w:val="28"/>
          <w:szCs w:val="28"/>
        </w:rPr>
      </w:pPr>
      <w:r w:rsidRPr="00D32C79">
        <w:rPr>
          <w:rFonts w:ascii="Times New Roman" w:hAnsi="Times New Roman" w:cs="Times New Roman"/>
          <w:sz w:val="28"/>
          <w:szCs w:val="28"/>
        </w:rPr>
        <w:t xml:space="preserve">по целевой статье </w:t>
      </w:r>
      <w:r w:rsidRPr="00D32C79">
        <w:rPr>
          <w:rFonts w:ascii="Times New Roman" w:hAnsi="Times New Roman" w:cs="Times New Roman"/>
          <w:i/>
          <w:sz w:val="28"/>
          <w:szCs w:val="28"/>
        </w:rPr>
        <w:t>«Субвенции бюджетам городских округов и муниц</w:t>
      </w:r>
      <w:r w:rsidRPr="00D32C79">
        <w:rPr>
          <w:rFonts w:ascii="Times New Roman" w:hAnsi="Times New Roman" w:cs="Times New Roman"/>
          <w:i/>
          <w:sz w:val="28"/>
          <w:szCs w:val="28"/>
        </w:rPr>
        <w:t>и</w:t>
      </w:r>
      <w:r w:rsidRPr="00D32C79">
        <w:rPr>
          <w:rFonts w:ascii="Times New Roman" w:hAnsi="Times New Roman" w:cs="Times New Roman"/>
          <w:i/>
          <w:sz w:val="28"/>
          <w:szCs w:val="28"/>
        </w:rPr>
        <w:t>пальных районов на обеспечение государственных гарантий реализации прав на получение общедоступного и бесплатного дошкольного образования, н</w:t>
      </w:r>
      <w:r w:rsidRPr="00D32C79">
        <w:rPr>
          <w:rFonts w:ascii="Times New Roman" w:hAnsi="Times New Roman" w:cs="Times New Roman"/>
          <w:i/>
          <w:sz w:val="28"/>
          <w:szCs w:val="28"/>
        </w:rPr>
        <w:t>а</w:t>
      </w:r>
      <w:r w:rsidRPr="00D32C79">
        <w:rPr>
          <w:rFonts w:ascii="Times New Roman" w:hAnsi="Times New Roman" w:cs="Times New Roman"/>
          <w:i/>
          <w:sz w:val="28"/>
          <w:szCs w:val="28"/>
        </w:rPr>
        <w:t>чального общего, основного общего, среднего общего образования, а также дополнительного образования детей в муниципальных образовательных о</w:t>
      </w:r>
      <w:r w:rsidRPr="00D32C79">
        <w:rPr>
          <w:rFonts w:ascii="Times New Roman" w:hAnsi="Times New Roman" w:cs="Times New Roman"/>
          <w:i/>
          <w:sz w:val="28"/>
          <w:szCs w:val="28"/>
        </w:rPr>
        <w:t>р</w:t>
      </w:r>
      <w:r w:rsidRPr="00D32C79">
        <w:rPr>
          <w:rFonts w:ascii="Times New Roman" w:hAnsi="Times New Roman" w:cs="Times New Roman"/>
          <w:i/>
          <w:sz w:val="28"/>
          <w:szCs w:val="28"/>
        </w:rPr>
        <w:t>ганизациях»</w:t>
      </w:r>
      <w:r>
        <w:rPr>
          <w:rFonts w:ascii="Times New Roman" w:hAnsi="Times New Roman" w:cs="Times New Roman"/>
          <w:i/>
          <w:color w:val="0070C0"/>
          <w:sz w:val="28"/>
          <w:szCs w:val="28"/>
        </w:rPr>
        <w:t xml:space="preserve"> </w:t>
      </w:r>
      <w:r w:rsidRPr="00450D5E">
        <w:rPr>
          <w:rFonts w:ascii="Times New Roman" w:hAnsi="Times New Roman" w:cs="Times New Roman"/>
          <w:sz w:val="28"/>
          <w:szCs w:val="28"/>
        </w:rPr>
        <w:t xml:space="preserve">бюджетные </w:t>
      </w:r>
      <w:r w:rsidRPr="008E1CBF">
        <w:rPr>
          <w:rFonts w:ascii="Times New Roman" w:hAnsi="Times New Roman" w:cs="Times New Roman"/>
          <w:sz w:val="28"/>
          <w:szCs w:val="28"/>
        </w:rPr>
        <w:t>ассигнования увеличены на 790 786,1</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Бюджетные ассигнования на 2018 год предусмотрены в размере 9 110 728,2</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 xml:space="preserve">рублей, что соответствует расчету, произведенному исходя из норматива и </w:t>
      </w:r>
      <w:proofErr w:type="gramStart"/>
      <w:r w:rsidRPr="008E1CBF">
        <w:rPr>
          <w:rFonts w:ascii="Times New Roman" w:hAnsi="Times New Roman" w:cs="Times New Roman"/>
          <w:sz w:val="28"/>
          <w:szCs w:val="28"/>
        </w:rPr>
        <w:t>численности</w:t>
      </w:r>
      <w:proofErr w:type="gramEnd"/>
      <w:r w:rsidRPr="008E1CBF">
        <w:rPr>
          <w:rFonts w:ascii="Times New Roman" w:hAnsi="Times New Roman" w:cs="Times New Roman"/>
          <w:sz w:val="28"/>
          <w:szCs w:val="28"/>
        </w:rPr>
        <w:t xml:space="preserve"> обучающихся с учетом</w:t>
      </w:r>
      <w:r w:rsidR="00924659">
        <w:rPr>
          <w:rFonts w:ascii="Times New Roman" w:hAnsi="Times New Roman" w:cs="Times New Roman"/>
          <w:sz w:val="28"/>
          <w:szCs w:val="28"/>
        </w:rPr>
        <w:t xml:space="preserve"> </w:t>
      </w:r>
      <w:r w:rsidRPr="008E1CBF">
        <w:rPr>
          <w:rFonts w:ascii="Times New Roman" w:hAnsi="Times New Roman" w:cs="Times New Roman"/>
          <w:sz w:val="28"/>
          <w:szCs w:val="28"/>
        </w:rPr>
        <w:t>увеличением норматива на 1 обучающегося в год.</w:t>
      </w:r>
    </w:p>
    <w:p w:rsidR="00903F3A" w:rsidRPr="00E96348" w:rsidRDefault="00903F3A" w:rsidP="00684FA2">
      <w:pPr>
        <w:pStyle w:val="ConsPlusNormal"/>
        <w:ind w:firstLine="567"/>
        <w:rPr>
          <w:rFonts w:ascii="Times New Roman" w:hAnsi="Times New Roman" w:cs="Times New Roman"/>
          <w:sz w:val="28"/>
          <w:szCs w:val="28"/>
        </w:rPr>
      </w:pPr>
      <w:proofErr w:type="gramStart"/>
      <w:r w:rsidRPr="00E96348">
        <w:rPr>
          <w:rFonts w:ascii="Times New Roman" w:hAnsi="Times New Roman" w:cs="Times New Roman"/>
          <w:sz w:val="28"/>
          <w:szCs w:val="28"/>
        </w:rPr>
        <w:t>Отклонение обусловлено увеличением норматива на 1 обучающегося в год и ростом количества обучающихся в муниципальных общеобразовател</w:t>
      </w:r>
      <w:r w:rsidRPr="00E96348">
        <w:rPr>
          <w:rFonts w:ascii="Times New Roman" w:hAnsi="Times New Roman" w:cs="Times New Roman"/>
          <w:sz w:val="28"/>
          <w:szCs w:val="28"/>
        </w:rPr>
        <w:t>ь</w:t>
      </w:r>
      <w:r w:rsidRPr="00E96348">
        <w:rPr>
          <w:rFonts w:ascii="Times New Roman" w:hAnsi="Times New Roman" w:cs="Times New Roman"/>
          <w:sz w:val="28"/>
          <w:szCs w:val="28"/>
        </w:rPr>
        <w:t>ных организациях на 6 641 учащегося (447 681,0</w:t>
      </w:r>
      <w:r w:rsidR="00A258A5">
        <w:rPr>
          <w:rFonts w:ascii="Times New Roman" w:hAnsi="Times New Roman" w:cs="Times New Roman"/>
          <w:sz w:val="28"/>
          <w:szCs w:val="28"/>
        </w:rPr>
        <w:t xml:space="preserve"> тыс. </w:t>
      </w:r>
      <w:r w:rsidRPr="00E96348">
        <w:rPr>
          <w:rFonts w:ascii="Times New Roman" w:hAnsi="Times New Roman" w:cs="Times New Roman"/>
          <w:sz w:val="28"/>
          <w:szCs w:val="28"/>
        </w:rPr>
        <w:t>рублей), а также пер</w:t>
      </w:r>
      <w:r w:rsidRPr="00E96348">
        <w:rPr>
          <w:rFonts w:ascii="Times New Roman" w:hAnsi="Times New Roman" w:cs="Times New Roman"/>
          <w:sz w:val="28"/>
          <w:szCs w:val="28"/>
        </w:rPr>
        <w:t>е</w:t>
      </w:r>
      <w:r w:rsidRPr="00E96348">
        <w:rPr>
          <w:rFonts w:ascii="Times New Roman" w:hAnsi="Times New Roman" w:cs="Times New Roman"/>
          <w:sz w:val="28"/>
          <w:szCs w:val="28"/>
        </w:rPr>
        <w:t>распределением в 2017 году ассигнований на подраздел 0701 «Дошкольное образование» в сумме 313 105,1</w:t>
      </w:r>
      <w:r w:rsidR="00A258A5">
        <w:rPr>
          <w:rFonts w:ascii="Times New Roman" w:hAnsi="Times New Roman" w:cs="Times New Roman"/>
          <w:sz w:val="28"/>
          <w:szCs w:val="28"/>
        </w:rPr>
        <w:t xml:space="preserve"> тыс. </w:t>
      </w:r>
      <w:r w:rsidRPr="00E96348">
        <w:rPr>
          <w:rFonts w:ascii="Times New Roman" w:hAnsi="Times New Roman" w:cs="Times New Roman"/>
          <w:sz w:val="28"/>
          <w:szCs w:val="28"/>
        </w:rPr>
        <w:t>рублей согласно постановлению Прав</w:t>
      </w:r>
      <w:r w:rsidRPr="00E96348">
        <w:rPr>
          <w:rFonts w:ascii="Times New Roman" w:hAnsi="Times New Roman" w:cs="Times New Roman"/>
          <w:sz w:val="28"/>
          <w:szCs w:val="28"/>
        </w:rPr>
        <w:t>и</w:t>
      </w:r>
      <w:r w:rsidRPr="00E96348">
        <w:rPr>
          <w:rFonts w:ascii="Times New Roman" w:hAnsi="Times New Roman" w:cs="Times New Roman"/>
          <w:sz w:val="28"/>
          <w:szCs w:val="28"/>
        </w:rPr>
        <w:t xml:space="preserve">тельства Оренбургской области от 24.11.2016 </w:t>
      </w:r>
      <w:r w:rsidR="00F14C2F">
        <w:rPr>
          <w:rFonts w:ascii="Times New Roman" w:hAnsi="Times New Roman" w:cs="Times New Roman"/>
          <w:sz w:val="28"/>
          <w:szCs w:val="28"/>
        </w:rPr>
        <w:t>№ </w:t>
      </w:r>
      <w:r w:rsidRPr="00E96348">
        <w:rPr>
          <w:rFonts w:ascii="Times New Roman" w:hAnsi="Times New Roman" w:cs="Times New Roman"/>
          <w:sz w:val="28"/>
          <w:szCs w:val="28"/>
        </w:rPr>
        <w:t>874-п;</w:t>
      </w:r>
      <w:proofErr w:type="gramEnd"/>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по целевой статье «</w:t>
      </w:r>
      <w:r w:rsidRPr="008E1CBF">
        <w:rPr>
          <w:rFonts w:ascii="Times New Roman" w:hAnsi="Times New Roman" w:cs="Times New Roman"/>
          <w:i/>
          <w:sz w:val="28"/>
          <w:szCs w:val="28"/>
        </w:rPr>
        <w:t>Обеспечение учащихся муниципальных общеобраз</w:t>
      </w:r>
      <w:r w:rsidRPr="008E1CBF">
        <w:rPr>
          <w:rFonts w:ascii="Times New Roman" w:hAnsi="Times New Roman" w:cs="Times New Roman"/>
          <w:i/>
          <w:sz w:val="28"/>
          <w:szCs w:val="28"/>
        </w:rPr>
        <w:t>о</w:t>
      </w:r>
      <w:r w:rsidRPr="008E1CBF">
        <w:rPr>
          <w:rFonts w:ascii="Times New Roman" w:hAnsi="Times New Roman" w:cs="Times New Roman"/>
          <w:i/>
          <w:sz w:val="28"/>
          <w:szCs w:val="28"/>
        </w:rPr>
        <w:t>вательных учреждений Оренбургской области школьными учебниками</w:t>
      </w:r>
      <w:r w:rsidRPr="008E1CBF">
        <w:rPr>
          <w:rFonts w:ascii="Times New Roman" w:hAnsi="Times New Roman" w:cs="Times New Roman"/>
          <w:sz w:val="28"/>
          <w:szCs w:val="28"/>
        </w:rPr>
        <w:t>» бюджетные ассигнования уменьшены на 11 150,0</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 xml:space="preserve">рублей. Ассигнования запланированы в соответствии с заключенным контрактом от 08.08.2017 </w:t>
      </w:r>
      <w:r w:rsidR="00F14C2F">
        <w:rPr>
          <w:rFonts w:ascii="Times New Roman" w:hAnsi="Times New Roman" w:cs="Times New Roman"/>
          <w:sz w:val="28"/>
          <w:szCs w:val="28"/>
        </w:rPr>
        <w:t>№ </w:t>
      </w:r>
      <w:r w:rsidRPr="008E1CBF">
        <w:rPr>
          <w:rFonts w:ascii="Times New Roman" w:hAnsi="Times New Roman" w:cs="Times New Roman"/>
          <w:sz w:val="28"/>
          <w:szCs w:val="28"/>
        </w:rPr>
        <w:t xml:space="preserve">12. Согласно пункту 6 контракта от 08.08.2017 </w:t>
      </w:r>
      <w:r w:rsidR="00F14C2F">
        <w:rPr>
          <w:rFonts w:ascii="Times New Roman" w:hAnsi="Times New Roman" w:cs="Times New Roman"/>
          <w:sz w:val="28"/>
          <w:szCs w:val="28"/>
        </w:rPr>
        <w:t>№ </w:t>
      </w:r>
      <w:r w:rsidRPr="008E1CBF">
        <w:rPr>
          <w:rFonts w:ascii="Times New Roman" w:hAnsi="Times New Roman" w:cs="Times New Roman"/>
          <w:sz w:val="28"/>
          <w:szCs w:val="28"/>
        </w:rPr>
        <w:t>12 поставка товара будет осуществляться в 2 этапа, второй этап с 01.05.2018 по 31.12.2018;</w:t>
      </w:r>
    </w:p>
    <w:p w:rsidR="00903F3A" w:rsidRPr="008E1CBF" w:rsidRDefault="00903F3A" w:rsidP="00684FA2">
      <w:pPr>
        <w:pStyle w:val="ConsPlusNormal"/>
        <w:ind w:firstLine="567"/>
        <w:rPr>
          <w:rFonts w:ascii="Times New Roman" w:hAnsi="Times New Roman" w:cs="Times New Roman"/>
          <w:sz w:val="28"/>
          <w:szCs w:val="28"/>
        </w:rPr>
      </w:pPr>
      <w:proofErr w:type="gramStart"/>
      <w:r w:rsidRPr="008E1CBF">
        <w:rPr>
          <w:rFonts w:ascii="Times New Roman" w:hAnsi="Times New Roman" w:cs="Times New Roman"/>
          <w:sz w:val="28"/>
          <w:szCs w:val="28"/>
        </w:rPr>
        <w:lastRenderedPageBreak/>
        <w:t xml:space="preserve">по целевой статье </w:t>
      </w:r>
      <w:r w:rsidRPr="008E1CBF">
        <w:rPr>
          <w:rFonts w:ascii="Times New Roman" w:hAnsi="Times New Roman" w:cs="Times New Roman"/>
          <w:i/>
          <w:sz w:val="28"/>
          <w:szCs w:val="28"/>
        </w:rPr>
        <w:t>«Предоставление общего образования по образов</w:t>
      </w:r>
      <w:r w:rsidRPr="008E1CBF">
        <w:rPr>
          <w:rFonts w:ascii="Times New Roman" w:hAnsi="Times New Roman" w:cs="Times New Roman"/>
          <w:i/>
          <w:sz w:val="28"/>
          <w:szCs w:val="28"/>
        </w:rPr>
        <w:t>а</w:t>
      </w:r>
      <w:r w:rsidRPr="008E1CBF">
        <w:rPr>
          <w:rFonts w:ascii="Times New Roman" w:hAnsi="Times New Roman" w:cs="Times New Roman"/>
          <w:i/>
          <w:sz w:val="28"/>
          <w:szCs w:val="28"/>
        </w:rPr>
        <w:t xml:space="preserve">тельным программам повышенного уровня» </w:t>
      </w:r>
      <w:r w:rsidRPr="008E1CBF">
        <w:rPr>
          <w:rFonts w:ascii="Times New Roman" w:hAnsi="Times New Roman" w:cs="Times New Roman"/>
          <w:sz w:val="28"/>
          <w:szCs w:val="28"/>
        </w:rPr>
        <w:t>бюджетные ассигнования уменьшены на 3 760,1</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в связи с тем, что ГБОУ «Губернаторский многопрофильный лицей-интернат для одаренных детей Оренбуржья» были предусмотрены ассигнования на капитальный ремонт крыши учебного ко</w:t>
      </w:r>
      <w:r w:rsidRPr="008E1CBF">
        <w:rPr>
          <w:rFonts w:ascii="Times New Roman" w:hAnsi="Times New Roman" w:cs="Times New Roman"/>
          <w:sz w:val="28"/>
          <w:szCs w:val="28"/>
        </w:rPr>
        <w:t>р</w:t>
      </w:r>
      <w:r w:rsidRPr="008E1CBF">
        <w:rPr>
          <w:rFonts w:ascii="Times New Roman" w:hAnsi="Times New Roman" w:cs="Times New Roman"/>
          <w:sz w:val="28"/>
          <w:szCs w:val="28"/>
        </w:rPr>
        <w:t>пуса в 2017 году, в 2018 году данные расходы не планируются;</w:t>
      </w:r>
      <w:proofErr w:type="gramEnd"/>
    </w:p>
    <w:p w:rsidR="00903F3A" w:rsidRPr="008E1CBF" w:rsidRDefault="00903F3A" w:rsidP="00684FA2">
      <w:pPr>
        <w:spacing w:after="0" w:line="240" w:lineRule="auto"/>
        <w:ind w:firstLine="567"/>
        <w:jc w:val="both"/>
        <w:rPr>
          <w:rFonts w:ascii="Times New Roman" w:hAnsi="Times New Roman" w:cs="Times New Roman"/>
          <w:sz w:val="28"/>
          <w:szCs w:val="28"/>
        </w:rPr>
      </w:pPr>
      <w:r w:rsidRPr="008E1CBF">
        <w:rPr>
          <w:rFonts w:ascii="Times New Roman" w:hAnsi="Times New Roman" w:cs="Times New Roman"/>
          <w:sz w:val="28"/>
          <w:szCs w:val="28"/>
        </w:rPr>
        <w:t xml:space="preserve">по целевой статье </w:t>
      </w:r>
      <w:r w:rsidRPr="008E1CBF">
        <w:rPr>
          <w:rFonts w:ascii="Times New Roman" w:hAnsi="Times New Roman" w:cs="Times New Roman"/>
          <w:i/>
          <w:sz w:val="28"/>
          <w:szCs w:val="28"/>
        </w:rPr>
        <w:t xml:space="preserve">«Предоставление общего образования для детей-инвалидов дистанционно» </w:t>
      </w:r>
      <w:r w:rsidRPr="008E1CBF">
        <w:rPr>
          <w:rFonts w:ascii="Times New Roman" w:hAnsi="Times New Roman" w:cs="Times New Roman"/>
          <w:sz w:val="28"/>
          <w:szCs w:val="28"/>
        </w:rPr>
        <w:t>бюджетные ассигнования увеличены на 951,5</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за счет изменения с 01.01.2018 размера МРОТ, доведения заработной платы педагогического персонала до уровня «дорожной карты», индексации на 4% заработной платы персонала, не поименованного в «майских» указах Президента РФ;</w:t>
      </w:r>
    </w:p>
    <w:p w:rsidR="00903F3A" w:rsidRPr="008E1CBF" w:rsidRDefault="00903F3A" w:rsidP="00684FA2">
      <w:pPr>
        <w:pStyle w:val="ConsPlusNormal"/>
        <w:ind w:firstLine="567"/>
        <w:rPr>
          <w:rFonts w:ascii="Times New Roman" w:hAnsi="Times New Roman" w:cs="Times New Roman"/>
          <w:sz w:val="28"/>
          <w:szCs w:val="28"/>
        </w:rPr>
      </w:pPr>
      <w:r w:rsidRPr="00CC37A0">
        <w:rPr>
          <w:rFonts w:ascii="Times New Roman" w:hAnsi="Times New Roman" w:cs="Times New Roman"/>
          <w:sz w:val="28"/>
          <w:szCs w:val="28"/>
        </w:rPr>
        <w:t xml:space="preserve">по целевой статье </w:t>
      </w:r>
      <w:r w:rsidRPr="00CC37A0">
        <w:rPr>
          <w:rFonts w:ascii="Times New Roman" w:hAnsi="Times New Roman" w:cs="Times New Roman"/>
          <w:i/>
          <w:sz w:val="28"/>
          <w:szCs w:val="28"/>
        </w:rPr>
        <w:t>«Предоставление общедоступного и бесплатного н</w:t>
      </w:r>
      <w:r w:rsidRPr="00CC37A0">
        <w:rPr>
          <w:rFonts w:ascii="Times New Roman" w:hAnsi="Times New Roman" w:cs="Times New Roman"/>
          <w:i/>
          <w:sz w:val="28"/>
          <w:szCs w:val="28"/>
        </w:rPr>
        <w:t>а</w:t>
      </w:r>
      <w:r w:rsidRPr="00CC37A0">
        <w:rPr>
          <w:rFonts w:ascii="Times New Roman" w:hAnsi="Times New Roman" w:cs="Times New Roman"/>
          <w:i/>
          <w:sz w:val="28"/>
          <w:szCs w:val="28"/>
        </w:rPr>
        <w:t>чального общего, основного общего, среднего общего образования по осно</w:t>
      </w:r>
      <w:r w:rsidRPr="00CC37A0">
        <w:rPr>
          <w:rFonts w:ascii="Times New Roman" w:hAnsi="Times New Roman" w:cs="Times New Roman"/>
          <w:i/>
          <w:sz w:val="28"/>
          <w:szCs w:val="28"/>
        </w:rPr>
        <w:t>в</w:t>
      </w:r>
      <w:r w:rsidRPr="00CC37A0">
        <w:rPr>
          <w:rFonts w:ascii="Times New Roman" w:hAnsi="Times New Roman" w:cs="Times New Roman"/>
          <w:i/>
          <w:sz w:val="28"/>
          <w:szCs w:val="28"/>
        </w:rPr>
        <w:t xml:space="preserve">ным образовательным </w:t>
      </w:r>
      <w:proofErr w:type="gramStart"/>
      <w:r w:rsidRPr="00CC37A0">
        <w:rPr>
          <w:rFonts w:ascii="Times New Roman" w:hAnsi="Times New Roman" w:cs="Times New Roman"/>
          <w:i/>
          <w:sz w:val="28"/>
          <w:szCs w:val="28"/>
        </w:rPr>
        <w:t>программам</w:t>
      </w:r>
      <w:proofErr w:type="gramEnd"/>
      <w:r w:rsidRPr="00CC37A0">
        <w:rPr>
          <w:rFonts w:ascii="Times New Roman" w:hAnsi="Times New Roman" w:cs="Times New Roman"/>
          <w:i/>
          <w:sz w:val="28"/>
          <w:szCs w:val="28"/>
        </w:rPr>
        <w:t xml:space="preserve"> учащимся с ограниченными возможн</w:t>
      </w:r>
      <w:r w:rsidRPr="00CC37A0">
        <w:rPr>
          <w:rFonts w:ascii="Times New Roman" w:hAnsi="Times New Roman" w:cs="Times New Roman"/>
          <w:i/>
          <w:sz w:val="28"/>
          <w:szCs w:val="28"/>
        </w:rPr>
        <w:t>о</w:t>
      </w:r>
      <w:r w:rsidRPr="00CC37A0">
        <w:rPr>
          <w:rFonts w:ascii="Times New Roman" w:hAnsi="Times New Roman" w:cs="Times New Roman"/>
          <w:i/>
          <w:sz w:val="28"/>
          <w:szCs w:val="28"/>
        </w:rPr>
        <w:t xml:space="preserve">стями здоровья и детям с расстройствами аутистического </w:t>
      </w:r>
      <w:r w:rsidRPr="008E1CBF">
        <w:rPr>
          <w:rFonts w:ascii="Times New Roman" w:hAnsi="Times New Roman" w:cs="Times New Roman"/>
          <w:i/>
          <w:sz w:val="28"/>
          <w:szCs w:val="28"/>
        </w:rPr>
        <w:t xml:space="preserve">спектра» </w:t>
      </w:r>
      <w:r w:rsidRPr="008E1CBF">
        <w:rPr>
          <w:rFonts w:ascii="Times New Roman" w:hAnsi="Times New Roman" w:cs="Times New Roman"/>
          <w:sz w:val="28"/>
          <w:szCs w:val="28"/>
        </w:rPr>
        <w:t>а</w:t>
      </w:r>
      <w:r w:rsidRPr="008E1CBF">
        <w:rPr>
          <w:rFonts w:ascii="Times New Roman" w:hAnsi="Times New Roman" w:cs="Times New Roman"/>
          <w:sz w:val="28"/>
          <w:szCs w:val="28"/>
        </w:rPr>
        <w:t>с</w:t>
      </w:r>
      <w:r w:rsidRPr="008E1CBF">
        <w:rPr>
          <w:rFonts w:ascii="Times New Roman" w:hAnsi="Times New Roman" w:cs="Times New Roman"/>
          <w:sz w:val="28"/>
          <w:szCs w:val="28"/>
        </w:rPr>
        <w:t>сигнования увеличены на 939,4</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за счет увеличения с 01.01.2018 размера МРОТ, необходимости доведения заработной платы педагогического персонала до уровня «дорожной карты», индексацией на 4% заработной пл</w:t>
      </w:r>
      <w:r w:rsidRPr="008E1CBF">
        <w:rPr>
          <w:rFonts w:ascii="Times New Roman" w:hAnsi="Times New Roman" w:cs="Times New Roman"/>
          <w:sz w:val="28"/>
          <w:szCs w:val="28"/>
        </w:rPr>
        <w:t>а</w:t>
      </w:r>
      <w:r w:rsidRPr="008E1CBF">
        <w:rPr>
          <w:rFonts w:ascii="Times New Roman" w:hAnsi="Times New Roman" w:cs="Times New Roman"/>
          <w:sz w:val="28"/>
          <w:szCs w:val="28"/>
        </w:rPr>
        <w:t>ты персонала, не поименованного в «майских» указах Президента РФ, а та</w:t>
      </w:r>
      <w:r w:rsidRPr="008E1CBF">
        <w:rPr>
          <w:rFonts w:ascii="Times New Roman" w:hAnsi="Times New Roman" w:cs="Times New Roman"/>
          <w:sz w:val="28"/>
          <w:szCs w:val="28"/>
        </w:rPr>
        <w:t>к</w:t>
      </w:r>
      <w:r w:rsidRPr="008E1CBF">
        <w:rPr>
          <w:rFonts w:ascii="Times New Roman" w:hAnsi="Times New Roman" w:cs="Times New Roman"/>
          <w:sz w:val="28"/>
          <w:szCs w:val="28"/>
        </w:rPr>
        <w:t>же в связи с индексацией на 4% расходов на обеспечение обучающихся с о</w:t>
      </w:r>
      <w:r w:rsidRPr="008E1CBF">
        <w:rPr>
          <w:rFonts w:ascii="Times New Roman" w:hAnsi="Times New Roman" w:cs="Times New Roman"/>
          <w:sz w:val="28"/>
          <w:szCs w:val="28"/>
        </w:rPr>
        <w:t>г</w:t>
      </w:r>
      <w:r w:rsidRPr="008E1CBF">
        <w:rPr>
          <w:rFonts w:ascii="Times New Roman" w:hAnsi="Times New Roman" w:cs="Times New Roman"/>
          <w:sz w:val="28"/>
          <w:szCs w:val="28"/>
        </w:rPr>
        <w:t xml:space="preserve">раниченными возможностями здоровья питанием, одеждой, обувью, мягким и жестким инвентарем в соответствии с пунктом 7 статьи 79 Федерального закона от 29.12.2012 </w:t>
      </w:r>
      <w:r w:rsidR="00F14C2F">
        <w:rPr>
          <w:rFonts w:ascii="Times New Roman" w:hAnsi="Times New Roman" w:cs="Times New Roman"/>
          <w:sz w:val="28"/>
          <w:szCs w:val="28"/>
        </w:rPr>
        <w:t>№ </w:t>
      </w:r>
      <w:r w:rsidRPr="008E1CBF">
        <w:rPr>
          <w:rFonts w:ascii="Times New Roman" w:hAnsi="Times New Roman" w:cs="Times New Roman"/>
          <w:sz w:val="28"/>
          <w:szCs w:val="28"/>
        </w:rPr>
        <w:t>273-ФЗ «Об образовании в РФ»;</w:t>
      </w:r>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 xml:space="preserve">по целевой статье </w:t>
      </w:r>
      <w:r w:rsidRPr="008E1CBF">
        <w:rPr>
          <w:rFonts w:ascii="Times New Roman" w:hAnsi="Times New Roman" w:cs="Times New Roman"/>
          <w:i/>
          <w:sz w:val="28"/>
          <w:szCs w:val="28"/>
        </w:rPr>
        <w:t>«Реализация адаптированных основных общеобраз</w:t>
      </w:r>
      <w:r w:rsidRPr="008E1CBF">
        <w:rPr>
          <w:rFonts w:ascii="Times New Roman" w:hAnsi="Times New Roman" w:cs="Times New Roman"/>
          <w:i/>
          <w:sz w:val="28"/>
          <w:szCs w:val="28"/>
        </w:rPr>
        <w:t>о</w:t>
      </w:r>
      <w:r w:rsidRPr="008E1CBF">
        <w:rPr>
          <w:rFonts w:ascii="Times New Roman" w:hAnsi="Times New Roman" w:cs="Times New Roman"/>
          <w:i/>
          <w:sz w:val="28"/>
          <w:szCs w:val="28"/>
        </w:rPr>
        <w:t xml:space="preserve">вательных программ» </w:t>
      </w:r>
      <w:r w:rsidRPr="008E1CBF">
        <w:rPr>
          <w:rFonts w:ascii="Times New Roman" w:hAnsi="Times New Roman" w:cs="Times New Roman"/>
          <w:sz w:val="28"/>
          <w:szCs w:val="28"/>
        </w:rPr>
        <w:t>бюджетные ассигнования увеличены на 200,0</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в связи созданием в марте 2017 года</w:t>
      </w:r>
      <w:r w:rsidR="00924659">
        <w:rPr>
          <w:rFonts w:ascii="Times New Roman" w:hAnsi="Times New Roman" w:cs="Times New Roman"/>
          <w:sz w:val="28"/>
          <w:szCs w:val="28"/>
        </w:rPr>
        <w:t xml:space="preserve"> </w:t>
      </w:r>
      <w:r w:rsidRPr="008E1CBF">
        <w:rPr>
          <w:rFonts w:ascii="Times New Roman" w:hAnsi="Times New Roman" w:cs="Times New Roman"/>
          <w:sz w:val="28"/>
          <w:szCs w:val="28"/>
        </w:rPr>
        <w:t>ресурсного центра поддержки общеобразовательных организаций Оренбургской области на основании Ук</w:t>
      </w:r>
      <w:r w:rsidRPr="008E1CBF">
        <w:rPr>
          <w:rFonts w:ascii="Times New Roman" w:hAnsi="Times New Roman" w:cs="Times New Roman"/>
          <w:sz w:val="28"/>
          <w:szCs w:val="28"/>
        </w:rPr>
        <w:t>а</w:t>
      </w:r>
      <w:r w:rsidRPr="008E1CBF">
        <w:rPr>
          <w:rFonts w:ascii="Times New Roman" w:hAnsi="Times New Roman" w:cs="Times New Roman"/>
          <w:sz w:val="28"/>
          <w:szCs w:val="28"/>
        </w:rPr>
        <w:t xml:space="preserve">за Губернатора Оренбургской области от 09.02.2017 </w:t>
      </w:r>
      <w:r w:rsidR="00F14C2F">
        <w:rPr>
          <w:rFonts w:ascii="Times New Roman" w:hAnsi="Times New Roman" w:cs="Times New Roman"/>
          <w:sz w:val="28"/>
          <w:szCs w:val="28"/>
        </w:rPr>
        <w:t>№ </w:t>
      </w:r>
      <w:r w:rsidRPr="008E1CBF">
        <w:rPr>
          <w:rFonts w:ascii="Times New Roman" w:hAnsi="Times New Roman" w:cs="Times New Roman"/>
          <w:sz w:val="28"/>
          <w:szCs w:val="28"/>
        </w:rPr>
        <w:t>64-ук «О создании р</w:t>
      </w:r>
      <w:r w:rsidRPr="008E1CBF">
        <w:rPr>
          <w:rFonts w:ascii="Times New Roman" w:hAnsi="Times New Roman" w:cs="Times New Roman"/>
          <w:sz w:val="28"/>
          <w:szCs w:val="28"/>
        </w:rPr>
        <w:t>е</w:t>
      </w:r>
      <w:r w:rsidRPr="008E1CBF">
        <w:rPr>
          <w:rFonts w:ascii="Times New Roman" w:hAnsi="Times New Roman" w:cs="Times New Roman"/>
          <w:sz w:val="28"/>
          <w:szCs w:val="28"/>
        </w:rPr>
        <w:t>сурсного центра поддержки общеобразовательных организаций Оренбур</w:t>
      </w:r>
      <w:r w:rsidRPr="008E1CBF">
        <w:rPr>
          <w:rFonts w:ascii="Times New Roman" w:hAnsi="Times New Roman" w:cs="Times New Roman"/>
          <w:sz w:val="28"/>
          <w:szCs w:val="28"/>
        </w:rPr>
        <w:t>г</w:t>
      </w:r>
      <w:r w:rsidRPr="008E1CBF">
        <w:rPr>
          <w:rFonts w:ascii="Times New Roman" w:hAnsi="Times New Roman" w:cs="Times New Roman"/>
          <w:sz w:val="28"/>
          <w:szCs w:val="28"/>
        </w:rPr>
        <w:t>ской области»;</w:t>
      </w:r>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 xml:space="preserve">по целевой статье </w:t>
      </w:r>
      <w:r w:rsidRPr="008E1CBF">
        <w:rPr>
          <w:rFonts w:ascii="Times New Roman" w:hAnsi="Times New Roman" w:cs="Times New Roman"/>
          <w:i/>
          <w:sz w:val="28"/>
          <w:szCs w:val="28"/>
        </w:rPr>
        <w:t>«Субсидии бюджетам городских округов и муниц</w:t>
      </w:r>
      <w:r w:rsidRPr="008E1CBF">
        <w:rPr>
          <w:rFonts w:ascii="Times New Roman" w:hAnsi="Times New Roman" w:cs="Times New Roman"/>
          <w:i/>
          <w:sz w:val="28"/>
          <w:szCs w:val="28"/>
        </w:rPr>
        <w:t>и</w:t>
      </w:r>
      <w:r w:rsidRPr="008E1CBF">
        <w:rPr>
          <w:rFonts w:ascii="Times New Roman" w:hAnsi="Times New Roman" w:cs="Times New Roman"/>
          <w:i/>
          <w:sz w:val="28"/>
          <w:szCs w:val="28"/>
        </w:rPr>
        <w:t xml:space="preserve">пальных районов на проведение капитального ремонта в спортивных залах общеобразовательных организаций, расположенных в сельской местности» </w:t>
      </w:r>
      <w:r w:rsidRPr="008E1CBF">
        <w:rPr>
          <w:rFonts w:ascii="Times New Roman" w:hAnsi="Times New Roman" w:cs="Times New Roman"/>
          <w:sz w:val="28"/>
          <w:szCs w:val="28"/>
        </w:rPr>
        <w:t>бюджетные ассигнования увеличены на 46 668,9</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 xml:space="preserve">рублей. В 2017 году расходы по данной целевой статье не планировались и были предусмотрены по другой целевой статье </w:t>
      </w:r>
      <w:r w:rsidRPr="008E1CBF">
        <w:rPr>
          <w:rFonts w:ascii="Times New Roman" w:hAnsi="Times New Roman" w:cs="Times New Roman"/>
          <w:i/>
          <w:sz w:val="28"/>
          <w:szCs w:val="28"/>
        </w:rPr>
        <w:t>«Создание в общеобразовательных организациях, расположенных в сельской местности, условий для занятий физической культурой и спортом»</w:t>
      </w:r>
      <w:r w:rsidRPr="008E1CBF">
        <w:rPr>
          <w:rFonts w:ascii="Times New Roman" w:hAnsi="Times New Roman" w:cs="Times New Roman"/>
          <w:sz w:val="28"/>
          <w:szCs w:val="28"/>
        </w:rPr>
        <w:t>;</w:t>
      </w:r>
    </w:p>
    <w:p w:rsidR="00903F3A" w:rsidRPr="008E1CBF" w:rsidRDefault="00903F3A" w:rsidP="00684FA2">
      <w:pPr>
        <w:pStyle w:val="ConsPlusNormal"/>
        <w:ind w:firstLine="567"/>
        <w:rPr>
          <w:rFonts w:ascii="Times New Roman" w:hAnsi="Times New Roman" w:cs="Times New Roman"/>
          <w:sz w:val="28"/>
          <w:szCs w:val="28"/>
        </w:rPr>
      </w:pPr>
      <w:r w:rsidRPr="00CC37A0">
        <w:rPr>
          <w:rFonts w:ascii="Times New Roman" w:hAnsi="Times New Roman" w:cs="Times New Roman"/>
          <w:sz w:val="28"/>
          <w:szCs w:val="28"/>
        </w:rPr>
        <w:t xml:space="preserve">по целевой статье </w:t>
      </w:r>
      <w:r w:rsidRPr="00CC37A0">
        <w:rPr>
          <w:rFonts w:ascii="Times New Roman" w:hAnsi="Times New Roman" w:cs="Times New Roman"/>
          <w:i/>
          <w:sz w:val="28"/>
          <w:szCs w:val="28"/>
        </w:rPr>
        <w:t xml:space="preserve">«Создание в общеобразовательных организациях, расположенных в сельской местности, условий для занятий физической культурой </w:t>
      </w:r>
      <w:r w:rsidRPr="008E1CBF">
        <w:rPr>
          <w:rFonts w:ascii="Times New Roman" w:hAnsi="Times New Roman" w:cs="Times New Roman"/>
          <w:i/>
          <w:sz w:val="28"/>
          <w:szCs w:val="28"/>
        </w:rPr>
        <w:t xml:space="preserve">и спортом» </w:t>
      </w:r>
      <w:r w:rsidRPr="008E1CBF">
        <w:rPr>
          <w:rFonts w:ascii="Times New Roman" w:hAnsi="Times New Roman" w:cs="Times New Roman"/>
          <w:sz w:val="28"/>
          <w:szCs w:val="28"/>
        </w:rPr>
        <w:t>бюджетные ассигнования уменьшены на 58 576,2</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по причине:</w:t>
      </w:r>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 планирования в 2018 году расходов в сумме 46 668,9</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 xml:space="preserve">рублей по </w:t>
      </w:r>
      <w:r w:rsidRPr="008E1CBF">
        <w:rPr>
          <w:rFonts w:ascii="Times New Roman" w:hAnsi="Times New Roman" w:cs="Times New Roman"/>
          <w:sz w:val="28"/>
          <w:szCs w:val="28"/>
        </w:rPr>
        <w:lastRenderedPageBreak/>
        <w:t xml:space="preserve">вышеуказанной целевой статье </w:t>
      </w:r>
      <w:r w:rsidRPr="008E1CBF">
        <w:rPr>
          <w:rFonts w:ascii="Times New Roman" w:hAnsi="Times New Roman" w:cs="Times New Roman"/>
          <w:i/>
          <w:sz w:val="28"/>
          <w:szCs w:val="28"/>
        </w:rPr>
        <w:t>«Субсидии бюджетам городских округов и муниципальных районов на проведение капитального ремонта в спортивных залах общеобразовательных организаций, расположенных в сельской мес</w:t>
      </w:r>
      <w:r w:rsidRPr="008E1CBF">
        <w:rPr>
          <w:rFonts w:ascii="Times New Roman" w:hAnsi="Times New Roman" w:cs="Times New Roman"/>
          <w:i/>
          <w:sz w:val="28"/>
          <w:szCs w:val="28"/>
        </w:rPr>
        <w:t>т</w:t>
      </w:r>
      <w:r w:rsidRPr="008E1CBF">
        <w:rPr>
          <w:rFonts w:ascii="Times New Roman" w:hAnsi="Times New Roman" w:cs="Times New Roman"/>
          <w:i/>
          <w:sz w:val="28"/>
          <w:szCs w:val="28"/>
        </w:rPr>
        <w:t>ности»</w:t>
      </w:r>
      <w:r w:rsidRPr="008E1CBF">
        <w:rPr>
          <w:rFonts w:ascii="Times New Roman" w:hAnsi="Times New Roman" w:cs="Times New Roman"/>
          <w:sz w:val="28"/>
          <w:szCs w:val="28"/>
        </w:rPr>
        <w:t>;</w:t>
      </w:r>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 уменьшения на 11 907,3</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обусловлен</w:t>
      </w:r>
      <w:r w:rsidR="00FA0F46">
        <w:rPr>
          <w:rFonts w:ascii="Times New Roman" w:hAnsi="Times New Roman" w:cs="Times New Roman"/>
          <w:sz w:val="28"/>
          <w:szCs w:val="28"/>
        </w:rPr>
        <w:t>н</w:t>
      </w:r>
      <w:r w:rsidRPr="008E1CBF">
        <w:rPr>
          <w:rFonts w:ascii="Times New Roman" w:hAnsi="Times New Roman" w:cs="Times New Roman"/>
          <w:sz w:val="28"/>
          <w:szCs w:val="28"/>
        </w:rPr>
        <w:t>ого планированием</w:t>
      </w:r>
      <w:r w:rsidR="00924659">
        <w:rPr>
          <w:rFonts w:ascii="Times New Roman" w:hAnsi="Times New Roman" w:cs="Times New Roman"/>
          <w:sz w:val="28"/>
          <w:szCs w:val="28"/>
        </w:rPr>
        <w:t xml:space="preserve"> </w:t>
      </w:r>
      <w:r w:rsidRPr="008E1CBF">
        <w:rPr>
          <w:rFonts w:ascii="Times New Roman" w:hAnsi="Times New Roman" w:cs="Times New Roman"/>
          <w:sz w:val="28"/>
          <w:szCs w:val="28"/>
        </w:rPr>
        <w:t>средств на обеспечение софинан</w:t>
      </w:r>
      <w:r w:rsidR="00FA0F46">
        <w:rPr>
          <w:rFonts w:ascii="Times New Roman" w:hAnsi="Times New Roman" w:cs="Times New Roman"/>
          <w:sz w:val="28"/>
          <w:szCs w:val="28"/>
        </w:rPr>
        <w:t>с</w:t>
      </w:r>
      <w:r w:rsidRPr="008E1CBF">
        <w:rPr>
          <w:rFonts w:ascii="Times New Roman" w:hAnsi="Times New Roman" w:cs="Times New Roman"/>
          <w:sz w:val="28"/>
          <w:szCs w:val="28"/>
        </w:rPr>
        <w:t>ирования средств федерального бюджета исходя из необходимой потребности;</w:t>
      </w:r>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 xml:space="preserve">по целевой статье </w:t>
      </w:r>
      <w:r w:rsidRPr="008E1CBF">
        <w:rPr>
          <w:rFonts w:ascii="Times New Roman" w:hAnsi="Times New Roman" w:cs="Times New Roman"/>
          <w:i/>
          <w:sz w:val="28"/>
          <w:szCs w:val="28"/>
        </w:rPr>
        <w:t>«Субсидии бюджетам городских округов и муниц</w:t>
      </w:r>
      <w:r w:rsidRPr="008E1CBF">
        <w:rPr>
          <w:rFonts w:ascii="Times New Roman" w:hAnsi="Times New Roman" w:cs="Times New Roman"/>
          <w:i/>
          <w:sz w:val="28"/>
          <w:szCs w:val="28"/>
        </w:rPr>
        <w:t>и</w:t>
      </w:r>
      <w:r w:rsidRPr="008E1CBF">
        <w:rPr>
          <w:rFonts w:ascii="Times New Roman" w:hAnsi="Times New Roman" w:cs="Times New Roman"/>
          <w:i/>
          <w:sz w:val="28"/>
          <w:szCs w:val="28"/>
        </w:rPr>
        <w:t xml:space="preserve">пальных районов на дополнительное финансовое обеспечение мероприятий по организации питания учащихся в общеобразовательных организациях» </w:t>
      </w:r>
      <w:r w:rsidRPr="008E1CBF">
        <w:rPr>
          <w:rFonts w:ascii="Times New Roman" w:hAnsi="Times New Roman" w:cs="Times New Roman"/>
          <w:sz w:val="28"/>
          <w:szCs w:val="28"/>
        </w:rPr>
        <w:t>бюджетные ассигнования увеличены на 49 588,7</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в связи с увел</w:t>
      </w:r>
      <w:r w:rsidRPr="008E1CBF">
        <w:rPr>
          <w:rFonts w:ascii="Times New Roman" w:hAnsi="Times New Roman" w:cs="Times New Roman"/>
          <w:sz w:val="28"/>
          <w:szCs w:val="28"/>
        </w:rPr>
        <w:t>и</w:t>
      </w:r>
      <w:r w:rsidRPr="008E1CBF">
        <w:rPr>
          <w:rFonts w:ascii="Times New Roman" w:hAnsi="Times New Roman" w:cs="Times New Roman"/>
          <w:sz w:val="28"/>
          <w:szCs w:val="28"/>
        </w:rPr>
        <w:t>чением количества обучающихся в муниципальных общеобразовательных организациях. Бюджетные ассигнования на 2018 год предусмотрены в объ</w:t>
      </w:r>
      <w:r w:rsidRPr="008E1CBF">
        <w:rPr>
          <w:rFonts w:ascii="Times New Roman" w:hAnsi="Times New Roman" w:cs="Times New Roman"/>
          <w:sz w:val="28"/>
          <w:szCs w:val="28"/>
        </w:rPr>
        <w:t>е</w:t>
      </w:r>
      <w:r w:rsidRPr="008E1CBF">
        <w:rPr>
          <w:rFonts w:ascii="Times New Roman" w:hAnsi="Times New Roman" w:cs="Times New Roman"/>
          <w:sz w:val="28"/>
          <w:szCs w:val="28"/>
        </w:rPr>
        <w:t>ме 300 486,5</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что соответствует расчету, произведенному исходя из норматива и численности обучающихся;</w:t>
      </w:r>
    </w:p>
    <w:p w:rsidR="00903F3A" w:rsidRPr="008E1CBF" w:rsidRDefault="00903F3A" w:rsidP="00684FA2">
      <w:pPr>
        <w:pStyle w:val="ConsPlusNormal"/>
        <w:ind w:firstLine="567"/>
        <w:rPr>
          <w:rFonts w:ascii="Times New Roman" w:hAnsi="Times New Roman" w:cs="Times New Roman"/>
          <w:sz w:val="28"/>
          <w:szCs w:val="28"/>
        </w:rPr>
      </w:pPr>
      <w:proofErr w:type="gramStart"/>
      <w:r w:rsidRPr="008E1CBF">
        <w:rPr>
          <w:rFonts w:ascii="Times New Roman" w:hAnsi="Times New Roman" w:cs="Times New Roman"/>
          <w:sz w:val="28"/>
          <w:szCs w:val="28"/>
        </w:rPr>
        <w:t xml:space="preserve">по целевой статье </w:t>
      </w:r>
      <w:r w:rsidRPr="008E1CBF">
        <w:rPr>
          <w:rFonts w:ascii="Times New Roman" w:hAnsi="Times New Roman" w:cs="Times New Roman"/>
          <w:i/>
          <w:sz w:val="28"/>
          <w:szCs w:val="28"/>
        </w:rPr>
        <w:t>«Субсидии на мероприятия по организации питания обучающихся в частных общеобразовательных организациях, осуществля</w:t>
      </w:r>
      <w:r w:rsidRPr="008E1CBF">
        <w:rPr>
          <w:rFonts w:ascii="Times New Roman" w:hAnsi="Times New Roman" w:cs="Times New Roman"/>
          <w:i/>
          <w:sz w:val="28"/>
          <w:szCs w:val="28"/>
        </w:rPr>
        <w:t>ю</w:t>
      </w:r>
      <w:r w:rsidRPr="008E1CBF">
        <w:rPr>
          <w:rFonts w:ascii="Times New Roman" w:hAnsi="Times New Roman" w:cs="Times New Roman"/>
          <w:i/>
          <w:sz w:val="28"/>
          <w:szCs w:val="28"/>
        </w:rPr>
        <w:t>щих образовательную деятельность по имеющим государственную аккр</w:t>
      </w:r>
      <w:r w:rsidRPr="008E1CBF">
        <w:rPr>
          <w:rFonts w:ascii="Times New Roman" w:hAnsi="Times New Roman" w:cs="Times New Roman"/>
          <w:i/>
          <w:sz w:val="28"/>
          <w:szCs w:val="28"/>
        </w:rPr>
        <w:t>е</w:t>
      </w:r>
      <w:r w:rsidRPr="008E1CBF">
        <w:rPr>
          <w:rFonts w:ascii="Times New Roman" w:hAnsi="Times New Roman" w:cs="Times New Roman"/>
          <w:i/>
          <w:sz w:val="28"/>
          <w:szCs w:val="28"/>
        </w:rPr>
        <w:t xml:space="preserve">дитацию основным общеобразовательным программам» </w:t>
      </w:r>
      <w:r w:rsidRPr="008E1CBF">
        <w:rPr>
          <w:rFonts w:ascii="Times New Roman" w:hAnsi="Times New Roman" w:cs="Times New Roman"/>
          <w:sz w:val="28"/>
          <w:szCs w:val="28"/>
        </w:rPr>
        <w:t>ассигнования ув</w:t>
      </w:r>
      <w:r w:rsidRPr="008E1CBF">
        <w:rPr>
          <w:rFonts w:ascii="Times New Roman" w:hAnsi="Times New Roman" w:cs="Times New Roman"/>
          <w:sz w:val="28"/>
          <w:szCs w:val="28"/>
        </w:rPr>
        <w:t>е</w:t>
      </w:r>
      <w:r w:rsidRPr="008E1CBF">
        <w:rPr>
          <w:rFonts w:ascii="Times New Roman" w:hAnsi="Times New Roman" w:cs="Times New Roman"/>
          <w:sz w:val="28"/>
          <w:szCs w:val="28"/>
        </w:rPr>
        <w:t>личены на 391,0</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за счет увеличения количества детей, посеща</w:t>
      </w:r>
      <w:r w:rsidRPr="008E1CBF">
        <w:rPr>
          <w:rFonts w:ascii="Times New Roman" w:hAnsi="Times New Roman" w:cs="Times New Roman"/>
          <w:sz w:val="28"/>
          <w:szCs w:val="28"/>
        </w:rPr>
        <w:t>ю</w:t>
      </w:r>
      <w:r w:rsidRPr="008E1CBF">
        <w:rPr>
          <w:rFonts w:ascii="Times New Roman" w:hAnsi="Times New Roman" w:cs="Times New Roman"/>
          <w:sz w:val="28"/>
          <w:szCs w:val="28"/>
        </w:rPr>
        <w:t>щих частные муниципальные общеобразовательные организации;</w:t>
      </w:r>
      <w:proofErr w:type="gramEnd"/>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 xml:space="preserve">по целевой статье </w:t>
      </w:r>
      <w:r w:rsidRPr="008E1CBF">
        <w:rPr>
          <w:rFonts w:ascii="Times New Roman" w:hAnsi="Times New Roman" w:cs="Times New Roman"/>
          <w:i/>
          <w:sz w:val="28"/>
          <w:szCs w:val="28"/>
        </w:rPr>
        <w:t>«Предоставление общего образования общеобразов</w:t>
      </w:r>
      <w:r w:rsidRPr="008E1CBF">
        <w:rPr>
          <w:rFonts w:ascii="Times New Roman" w:hAnsi="Times New Roman" w:cs="Times New Roman"/>
          <w:i/>
          <w:sz w:val="28"/>
          <w:szCs w:val="28"/>
        </w:rPr>
        <w:t>а</w:t>
      </w:r>
      <w:r w:rsidRPr="008E1CBF">
        <w:rPr>
          <w:rFonts w:ascii="Times New Roman" w:hAnsi="Times New Roman" w:cs="Times New Roman"/>
          <w:i/>
          <w:sz w:val="28"/>
          <w:szCs w:val="28"/>
        </w:rPr>
        <w:t>тельными учреждениями для детей с ограниченными возможностями зд</w:t>
      </w:r>
      <w:r w:rsidRPr="008E1CBF">
        <w:rPr>
          <w:rFonts w:ascii="Times New Roman" w:hAnsi="Times New Roman" w:cs="Times New Roman"/>
          <w:i/>
          <w:sz w:val="28"/>
          <w:szCs w:val="28"/>
        </w:rPr>
        <w:t>о</w:t>
      </w:r>
      <w:r w:rsidRPr="008E1CBF">
        <w:rPr>
          <w:rFonts w:ascii="Times New Roman" w:hAnsi="Times New Roman" w:cs="Times New Roman"/>
          <w:i/>
          <w:sz w:val="28"/>
          <w:szCs w:val="28"/>
        </w:rPr>
        <w:t xml:space="preserve">ровья» </w:t>
      </w:r>
      <w:r w:rsidRPr="008E1CBF">
        <w:rPr>
          <w:rFonts w:ascii="Times New Roman" w:hAnsi="Times New Roman" w:cs="Times New Roman"/>
          <w:sz w:val="28"/>
          <w:szCs w:val="28"/>
        </w:rPr>
        <w:t>предусмотрено увеличение на 10 387,0</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в основном за счет:</w:t>
      </w:r>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увеличения на оплату труда персонала в сумме 6 890,8</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w:t>
      </w:r>
      <w:r w:rsidRPr="008E1CBF">
        <w:rPr>
          <w:rFonts w:ascii="Times New Roman" w:hAnsi="Times New Roman" w:cs="Times New Roman"/>
          <w:color w:val="0070C0"/>
          <w:sz w:val="28"/>
          <w:szCs w:val="28"/>
        </w:rPr>
        <w:t xml:space="preserve"> </w:t>
      </w:r>
      <w:r w:rsidRPr="008E1CBF">
        <w:rPr>
          <w:rFonts w:ascii="Times New Roman" w:hAnsi="Times New Roman" w:cs="Times New Roman"/>
          <w:sz w:val="28"/>
          <w:szCs w:val="28"/>
        </w:rPr>
        <w:t>в связи с увеличением с 01.01.2018 размера МРОТ, доведением заработной платы педагогического персонала до уровня «дорожной карты», индексацией на 4% заработной платы персонала, не поименованного в «майских» указах Президента РФ;</w:t>
      </w:r>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увеличения на 3 313,2</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ассигнований на иные закупки тов</w:t>
      </w:r>
      <w:r w:rsidRPr="008E1CBF">
        <w:rPr>
          <w:rFonts w:ascii="Times New Roman" w:hAnsi="Times New Roman" w:cs="Times New Roman"/>
          <w:sz w:val="28"/>
          <w:szCs w:val="28"/>
        </w:rPr>
        <w:t>а</w:t>
      </w:r>
      <w:r w:rsidRPr="008E1CBF">
        <w:rPr>
          <w:rFonts w:ascii="Times New Roman" w:hAnsi="Times New Roman" w:cs="Times New Roman"/>
          <w:sz w:val="28"/>
          <w:szCs w:val="28"/>
        </w:rPr>
        <w:t>ров, работ и услуг в связи с увеличение расходов на содержание образов</w:t>
      </w:r>
      <w:r w:rsidRPr="008E1CBF">
        <w:rPr>
          <w:rFonts w:ascii="Times New Roman" w:hAnsi="Times New Roman" w:cs="Times New Roman"/>
          <w:sz w:val="28"/>
          <w:szCs w:val="28"/>
        </w:rPr>
        <w:t>а</w:t>
      </w:r>
      <w:r w:rsidRPr="008E1CBF">
        <w:rPr>
          <w:rFonts w:ascii="Times New Roman" w:hAnsi="Times New Roman" w:cs="Times New Roman"/>
          <w:sz w:val="28"/>
          <w:szCs w:val="28"/>
        </w:rPr>
        <w:t>тельных учреждений, за счет увеличения тарифов на коммунальные услуги; индексацией стоимости питания обучающихся на 4% и расходов на приобр</w:t>
      </w:r>
      <w:r w:rsidRPr="008E1CBF">
        <w:rPr>
          <w:rFonts w:ascii="Times New Roman" w:hAnsi="Times New Roman" w:cs="Times New Roman"/>
          <w:sz w:val="28"/>
          <w:szCs w:val="28"/>
        </w:rPr>
        <w:t>е</w:t>
      </w:r>
      <w:r w:rsidRPr="008E1CBF">
        <w:rPr>
          <w:rFonts w:ascii="Times New Roman" w:hAnsi="Times New Roman" w:cs="Times New Roman"/>
          <w:sz w:val="28"/>
          <w:szCs w:val="28"/>
        </w:rPr>
        <w:t>тение медикаментов;</w:t>
      </w:r>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 xml:space="preserve">по целевой статье </w:t>
      </w:r>
      <w:r w:rsidRPr="008E1CBF">
        <w:rPr>
          <w:rFonts w:ascii="Times New Roman" w:hAnsi="Times New Roman" w:cs="Times New Roman"/>
          <w:i/>
          <w:sz w:val="28"/>
          <w:szCs w:val="28"/>
        </w:rPr>
        <w:t xml:space="preserve">«Воспитание и предоставление общего образования интернатными учреждениями для детей с ограниченными возможностями здоровья и детей-сирот» </w:t>
      </w:r>
      <w:r w:rsidRPr="008E1CBF">
        <w:rPr>
          <w:rFonts w:ascii="Times New Roman" w:hAnsi="Times New Roman" w:cs="Times New Roman"/>
          <w:sz w:val="28"/>
          <w:szCs w:val="28"/>
        </w:rPr>
        <w:t>ассигнования увеличены на 14 962,1</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в основном за счет за счет:</w:t>
      </w:r>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увеличения бюджетных ассигнований на оплату труда персонала в су</w:t>
      </w:r>
      <w:r w:rsidRPr="008E1CBF">
        <w:rPr>
          <w:rFonts w:ascii="Times New Roman" w:hAnsi="Times New Roman" w:cs="Times New Roman"/>
          <w:sz w:val="28"/>
          <w:szCs w:val="28"/>
        </w:rPr>
        <w:t>м</w:t>
      </w:r>
      <w:r w:rsidRPr="008E1CBF">
        <w:rPr>
          <w:rFonts w:ascii="Times New Roman" w:hAnsi="Times New Roman" w:cs="Times New Roman"/>
          <w:sz w:val="28"/>
          <w:szCs w:val="28"/>
        </w:rPr>
        <w:t>ме 17 477,1</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в связи с увеличением с 01.01.2018 размера МРОТ, доведением заработной платы педагогического персонала до уровня «доро</w:t>
      </w:r>
      <w:r w:rsidRPr="008E1CBF">
        <w:rPr>
          <w:rFonts w:ascii="Times New Roman" w:hAnsi="Times New Roman" w:cs="Times New Roman"/>
          <w:sz w:val="28"/>
          <w:szCs w:val="28"/>
        </w:rPr>
        <w:t>ж</w:t>
      </w:r>
      <w:r w:rsidRPr="008E1CBF">
        <w:rPr>
          <w:rFonts w:ascii="Times New Roman" w:hAnsi="Times New Roman" w:cs="Times New Roman"/>
          <w:sz w:val="28"/>
          <w:szCs w:val="28"/>
        </w:rPr>
        <w:t>ной карты», индексацией на 4% заработной платы персонала, не поимен</w:t>
      </w:r>
      <w:r w:rsidRPr="008E1CBF">
        <w:rPr>
          <w:rFonts w:ascii="Times New Roman" w:hAnsi="Times New Roman" w:cs="Times New Roman"/>
          <w:sz w:val="28"/>
          <w:szCs w:val="28"/>
        </w:rPr>
        <w:t>о</w:t>
      </w:r>
      <w:r w:rsidRPr="008E1CBF">
        <w:rPr>
          <w:rFonts w:ascii="Times New Roman" w:hAnsi="Times New Roman" w:cs="Times New Roman"/>
          <w:sz w:val="28"/>
          <w:szCs w:val="28"/>
        </w:rPr>
        <w:t>ванного в «майских» указах Президента РФ;</w:t>
      </w:r>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lastRenderedPageBreak/>
        <w:t>увеличения ассигнований на 11 316,3</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на субсидии бюдже</w:t>
      </w:r>
      <w:r w:rsidRPr="008E1CBF">
        <w:rPr>
          <w:rFonts w:ascii="Times New Roman" w:hAnsi="Times New Roman" w:cs="Times New Roman"/>
          <w:sz w:val="28"/>
          <w:szCs w:val="28"/>
        </w:rPr>
        <w:t>т</w:t>
      </w:r>
      <w:r w:rsidRPr="008E1CBF">
        <w:rPr>
          <w:rFonts w:ascii="Times New Roman" w:hAnsi="Times New Roman" w:cs="Times New Roman"/>
          <w:sz w:val="28"/>
          <w:szCs w:val="28"/>
        </w:rPr>
        <w:t>ным учреждениям за счет увеличения тарифов на коммунальные услуги; и</w:t>
      </w:r>
      <w:r w:rsidRPr="008E1CBF">
        <w:rPr>
          <w:rFonts w:ascii="Times New Roman" w:hAnsi="Times New Roman" w:cs="Times New Roman"/>
          <w:sz w:val="28"/>
          <w:szCs w:val="28"/>
        </w:rPr>
        <w:t>н</w:t>
      </w:r>
      <w:r w:rsidRPr="008E1CBF">
        <w:rPr>
          <w:rFonts w:ascii="Times New Roman" w:hAnsi="Times New Roman" w:cs="Times New Roman"/>
          <w:sz w:val="28"/>
          <w:szCs w:val="28"/>
        </w:rPr>
        <w:t>дексацией стоимости питания обучающихся и воспитанников на 4%, расх</w:t>
      </w:r>
      <w:r w:rsidRPr="008E1CBF">
        <w:rPr>
          <w:rFonts w:ascii="Times New Roman" w:hAnsi="Times New Roman" w:cs="Times New Roman"/>
          <w:sz w:val="28"/>
          <w:szCs w:val="28"/>
        </w:rPr>
        <w:t>о</w:t>
      </w:r>
      <w:r w:rsidRPr="008E1CBF">
        <w:rPr>
          <w:rFonts w:ascii="Times New Roman" w:hAnsi="Times New Roman" w:cs="Times New Roman"/>
          <w:sz w:val="28"/>
          <w:szCs w:val="28"/>
        </w:rPr>
        <w:t>дов на приобретение медикаментов, мягкого инвентаря, а также в связи с и</w:t>
      </w:r>
      <w:r w:rsidRPr="008E1CBF">
        <w:rPr>
          <w:rFonts w:ascii="Times New Roman" w:hAnsi="Times New Roman" w:cs="Times New Roman"/>
          <w:sz w:val="28"/>
          <w:szCs w:val="28"/>
        </w:rPr>
        <w:t>з</w:t>
      </w:r>
      <w:r w:rsidRPr="008E1CBF">
        <w:rPr>
          <w:rFonts w:ascii="Times New Roman" w:hAnsi="Times New Roman" w:cs="Times New Roman"/>
          <w:sz w:val="28"/>
          <w:szCs w:val="28"/>
        </w:rPr>
        <w:t>менением с 01.01.2018 размера МРОТ, доведением заработной платы педаг</w:t>
      </w:r>
      <w:r w:rsidRPr="008E1CBF">
        <w:rPr>
          <w:rFonts w:ascii="Times New Roman" w:hAnsi="Times New Roman" w:cs="Times New Roman"/>
          <w:sz w:val="28"/>
          <w:szCs w:val="28"/>
        </w:rPr>
        <w:t>о</w:t>
      </w:r>
      <w:r w:rsidRPr="008E1CBF">
        <w:rPr>
          <w:rFonts w:ascii="Times New Roman" w:hAnsi="Times New Roman" w:cs="Times New Roman"/>
          <w:sz w:val="28"/>
          <w:szCs w:val="28"/>
        </w:rPr>
        <w:t>гического персонала до уровня «дорожной карты», индексацией на 4% зар</w:t>
      </w:r>
      <w:r w:rsidRPr="008E1CBF">
        <w:rPr>
          <w:rFonts w:ascii="Times New Roman" w:hAnsi="Times New Roman" w:cs="Times New Roman"/>
          <w:sz w:val="28"/>
          <w:szCs w:val="28"/>
        </w:rPr>
        <w:t>а</w:t>
      </w:r>
      <w:r w:rsidRPr="008E1CBF">
        <w:rPr>
          <w:rFonts w:ascii="Times New Roman" w:hAnsi="Times New Roman" w:cs="Times New Roman"/>
          <w:sz w:val="28"/>
          <w:szCs w:val="28"/>
        </w:rPr>
        <w:t>ботной платы персонала, не поименованного в «майских» указах Президента РФ;</w:t>
      </w:r>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уменьшения ассигнований на 13 858,3</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на иные закупки т</w:t>
      </w:r>
      <w:r w:rsidRPr="008E1CBF">
        <w:rPr>
          <w:rFonts w:ascii="Times New Roman" w:hAnsi="Times New Roman" w:cs="Times New Roman"/>
          <w:sz w:val="28"/>
          <w:szCs w:val="28"/>
        </w:rPr>
        <w:t>о</w:t>
      </w:r>
      <w:r w:rsidRPr="008E1CBF">
        <w:rPr>
          <w:rFonts w:ascii="Times New Roman" w:hAnsi="Times New Roman" w:cs="Times New Roman"/>
          <w:sz w:val="28"/>
          <w:szCs w:val="28"/>
        </w:rPr>
        <w:t>варов, работ и услуг в связи с тем, что в 2017 году были предусмотрены а</w:t>
      </w:r>
      <w:r w:rsidRPr="008E1CBF">
        <w:rPr>
          <w:rFonts w:ascii="Times New Roman" w:hAnsi="Times New Roman" w:cs="Times New Roman"/>
          <w:sz w:val="28"/>
          <w:szCs w:val="28"/>
        </w:rPr>
        <w:t>с</w:t>
      </w:r>
      <w:r w:rsidRPr="008E1CBF">
        <w:rPr>
          <w:rFonts w:ascii="Times New Roman" w:hAnsi="Times New Roman" w:cs="Times New Roman"/>
          <w:sz w:val="28"/>
          <w:szCs w:val="28"/>
        </w:rPr>
        <w:t>сигнования на проведение капитального ремонта;</w:t>
      </w:r>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 xml:space="preserve">по целевой статье </w:t>
      </w:r>
      <w:r w:rsidRPr="008E1CBF">
        <w:rPr>
          <w:rFonts w:ascii="Times New Roman" w:hAnsi="Times New Roman" w:cs="Times New Roman"/>
          <w:i/>
          <w:sz w:val="28"/>
          <w:szCs w:val="28"/>
        </w:rPr>
        <w:t>«Организация воспитания детей-сирот в детских д</w:t>
      </w:r>
      <w:r w:rsidRPr="008E1CBF">
        <w:rPr>
          <w:rFonts w:ascii="Times New Roman" w:hAnsi="Times New Roman" w:cs="Times New Roman"/>
          <w:i/>
          <w:sz w:val="28"/>
          <w:szCs w:val="28"/>
        </w:rPr>
        <w:t>о</w:t>
      </w:r>
      <w:r w:rsidRPr="008E1CBF">
        <w:rPr>
          <w:rFonts w:ascii="Times New Roman" w:hAnsi="Times New Roman" w:cs="Times New Roman"/>
          <w:i/>
          <w:sz w:val="28"/>
          <w:szCs w:val="28"/>
        </w:rPr>
        <w:t xml:space="preserve">мах» </w:t>
      </w:r>
      <w:r w:rsidRPr="008E1CBF">
        <w:rPr>
          <w:rFonts w:ascii="Times New Roman" w:hAnsi="Times New Roman" w:cs="Times New Roman"/>
          <w:sz w:val="28"/>
          <w:szCs w:val="28"/>
        </w:rPr>
        <w:t>бюджетные ассигнования увеличены на 2 977,7</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 xml:space="preserve">рублей, </w:t>
      </w:r>
      <w:proofErr w:type="gramStart"/>
      <w:r w:rsidRPr="008E1CBF">
        <w:rPr>
          <w:rFonts w:ascii="Times New Roman" w:hAnsi="Times New Roman" w:cs="Times New Roman"/>
          <w:sz w:val="28"/>
          <w:szCs w:val="28"/>
        </w:rPr>
        <w:t>в</w:t>
      </w:r>
      <w:proofErr w:type="gramEnd"/>
      <w:r w:rsidRPr="008E1CBF">
        <w:rPr>
          <w:rFonts w:ascii="Times New Roman" w:hAnsi="Times New Roman" w:cs="Times New Roman"/>
          <w:sz w:val="28"/>
          <w:szCs w:val="28"/>
        </w:rPr>
        <w:t xml:space="preserve"> осно</w:t>
      </w:r>
      <w:r w:rsidRPr="008E1CBF">
        <w:rPr>
          <w:rFonts w:ascii="Times New Roman" w:hAnsi="Times New Roman" w:cs="Times New Roman"/>
          <w:sz w:val="28"/>
          <w:szCs w:val="28"/>
        </w:rPr>
        <w:t>в</w:t>
      </w:r>
      <w:r w:rsidRPr="008E1CBF">
        <w:rPr>
          <w:rFonts w:ascii="Times New Roman" w:hAnsi="Times New Roman" w:cs="Times New Roman"/>
          <w:sz w:val="28"/>
          <w:szCs w:val="28"/>
        </w:rPr>
        <w:t>ным за счет:</w:t>
      </w:r>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увеличения на оплату труда персонала в сумме 4 061,3</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за счет увеличения с 01.01.2018 размера МРОТ, доведения заработной платы педагогического персонала до уровня «дорожной карты», индексации на 4% заработной платы персонала, не поименованного в «майских» указах През</w:t>
      </w:r>
      <w:r w:rsidRPr="008E1CBF">
        <w:rPr>
          <w:rFonts w:ascii="Times New Roman" w:hAnsi="Times New Roman" w:cs="Times New Roman"/>
          <w:sz w:val="28"/>
          <w:szCs w:val="28"/>
        </w:rPr>
        <w:t>и</w:t>
      </w:r>
      <w:r w:rsidRPr="008E1CBF">
        <w:rPr>
          <w:rFonts w:ascii="Times New Roman" w:hAnsi="Times New Roman" w:cs="Times New Roman"/>
          <w:sz w:val="28"/>
          <w:szCs w:val="28"/>
        </w:rPr>
        <w:t>дента РФ;</w:t>
      </w:r>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уменьшения ассигнований на 1 391,5</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на иные закупки тов</w:t>
      </w:r>
      <w:r w:rsidRPr="008E1CBF">
        <w:rPr>
          <w:rFonts w:ascii="Times New Roman" w:hAnsi="Times New Roman" w:cs="Times New Roman"/>
          <w:sz w:val="28"/>
          <w:szCs w:val="28"/>
        </w:rPr>
        <w:t>а</w:t>
      </w:r>
      <w:r w:rsidRPr="008E1CBF">
        <w:rPr>
          <w:rFonts w:ascii="Times New Roman" w:hAnsi="Times New Roman" w:cs="Times New Roman"/>
          <w:sz w:val="28"/>
          <w:szCs w:val="28"/>
        </w:rPr>
        <w:t>ров, работ и услуг (уменьшение расходов на продукты питания и мягкого и</w:t>
      </w:r>
      <w:r w:rsidRPr="008E1CBF">
        <w:rPr>
          <w:rFonts w:ascii="Times New Roman" w:hAnsi="Times New Roman" w:cs="Times New Roman"/>
          <w:sz w:val="28"/>
          <w:szCs w:val="28"/>
        </w:rPr>
        <w:t>н</w:t>
      </w:r>
      <w:r w:rsidRPr="008E1CBF">
        <w:rPr>
          <w:rFonts w:ascii="Times New Roman" w:hAnsi="Times New Roman" w:cs="Times New Roman"/>
          <w:sz w:val="28"/>
          <w:szCs w:val="28"/>
        </w:rPr>
        <w:t>вентаря) в связи с уменьшением численности воспитанников;</w:t>
      </w:r>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увеличения ассигнований на уплату налогов, сборов и иных платежей на 322,9</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 xml:space="preserve">рублей ГКОУ «Чебеньковский детский дом», ГКОУ «Детский дом» </w:t>
      </w:r>
      <w:proofErr w:type="gramStart"/>
      <w:r w:rsidRPr="008E1CBF">
        <w:rPr>
          <w:rFonts w:ascii="Times New Roman" w:hAnsi="Times New Roman" w:cs="Times New Roman"/>
          <w:sz w:val="28"/>
          <w:szCs w:val="28"/>
        </w:rPr>
        <w:t>г</w:t>
      </w:r>
      <w:proofErr w:type="gramEnd"/>
      <w:r w:rsidRPr="008E1CBF">
        <w:rPr>
          <w:rFonts w:ascii="Times New Roman" w:hAnsi="Times New Roman" w:cs="Times New Roman"/>
          <w:sz w:val="28"/>
          <w:szCs w:val="28"/>
        </w:rPr>
        <w:t xml:space="preserve">. Соль-Илецка в связи с отменой льгот по уплате земельного налога; </w:t>
      </w:r>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по целевой статье «</w:t>
      </w:r>
      <w:r w:rsidRPr="008E1CBF">
        <w:rPr>
          <w:rFonts w:ascii="Times New Roman" w:hAnsi="Times New Roman" w:cs="Times New Roman"/>
          <w:i/>
          <w:sz w:val="28"/>
          <w:szCs w:val="28"/>
        </w:rPr>
        <w:t>Предоставление общего образования для обуча</w:t>
      </w:r>
      <w:r w:rsidRPr="008E1CBF">
        <w:rPr>
          <w:rFonts w:ascii="Times New Roman" w:hAnsi="Times New Roman" w:cs="Times New Roman"/>
          <w:i/>
          <w:sz w:val="28"/>
          <w:szCs w:val="28"/>
        </w:rPr>
        <w:t>ю</w:t>
      </w:r>
      <w:r w:rsidRPr="008E1CBF">
        <w:rPr>
          <w:rFonts w:ascii="Times New Roman" w:hAnsi="Times New Roman" w:cs="Times New Roman"/>
          <w:i/>
          <w:sz w:val="28"/>
          <w:szCs w:val="28"/>
        </w:rPr>
        <w:t>щихся с девиантным поведением</w:t>
      </w:r>
      <w:r w:rsidRPr="008E1CBF">
        <w:rPr>
          <w:rFonts w:ascii="Times New Roman" w:hAnsi="Times New Roman" w:cs="Times New Roman"/>
          <w:sz w:val="28"/>
          <w:szCs w:val="28"/>
        </w:rPr>
        <w:t>» бюджетные ассигнования</w:t>
      </w:r>
      <w:r w:rsidRPr="008E1CBF">
        <w:rPr>
          <w:rFonts w:ascii="Times New Roman" w:hAnsi="Times New Roman" w:cs="Times New Roman"/>
          <w:color w:val="0070C0"/>
          <w:sz w:val="28"/>
          <w:szCs w:val="28"/>
        </w:rPr>
        <w:t xml:space="preserve"> </w:t>
      </w:r>
      <w:r w:rsidRPr="008E1CBF">
        <w:rPr>
          <w:rFonts w:ascii="Times New Roman" w:hAnsi="Times New Roman" w:cs="Times New Roman"/>
          <w:sz w:val="28"/>
          <w:szCs w:val="28"/>
        </w:rPr>
        <w:t>уменьшены на 211,0</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 xml:space="preserve">рублей </w:t>
      </w:r>
      <w:proofErr w:type="gramStart"/>
      <w:r w:rsidRPr="008E1CBF">
        <w:rPr>
          <w:rFonts w:ascii="Times New Roman" w:hAnsi="Times New Roman" w:cs="Times New Roman"/>
          <w:sz w:val="28"/>
          <w:szCs w:val="28"/>
        </w:rPr>
        <w:t>в</w:t>
      </w:r>
      <w:proofErr w:type="gramEnd"/>
      <w:r w:rsidRPr="008E1CBF">
        <w:rPr>
          <w:rFonts w:ascii="Times New Roman" w:hAnsi="Times New Roman" w:cs="Times New Roman"/>
          <w:sz w:val="28"/>
          <w:szCs w:val="28"/>
        </w:rPr>
        <w:t xml:space="preserve"> основным за счет: </w:t>
      </w:r>
    </w:p>
    <w:p w:rsidR="00903F3A" w:rsidRPr="008E1CBF" w:rsidRDefault="00903F3A" w:rsidP="00684FA2">
      <w:pPr>
        <w:pStyle w:val="ConsPlusNormal"/>
        <w:ind w:firstLine="567"/>
        <w:rPr>
          <w:rFonts w:ascii="Times New Roman" w:hAnsi="Times New Roman" w:cs="Times New Roman"/>
          <w:sz w:val="28"/>
          <w:szCs w:val="28"/>
          <w:highlight w:val="yellow"/>
        </w:rPr>
      </w:pPr>
      <w:r w:rsidRPr="008E1CBF">
        <w:rPr>
          <w:rFonts w:ascii="Times New Roman" w:hAnsi="Times New Roman" w:cs="Times New Roman"/>
          <w:sz w:val="28"/>
          <w:szCs w:val="28"/>
        </w:rPr>
        <w:t>уменьшения ассигнований на 343,9</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на иные закупки тов</w:t>
      </w:r>
      <w:r w:rsidRPr="008E1CBF">
        <w:rPr>
          <w:rFonts w:ascii="Times New Roman" w:hAnsi="Times New Roman" w:cs="Times New Roman"/>
          <w:sz w:val="28"/>
          <w:szCs w:val="28"/>
        </w:rPr>
        <w:t>а</w:t>
      </w:r>
      <w:r w:rsidRPr="008E1CBF">
        <w:rPr>
          <w:rFonts w:ascii="Times New Roman" w:hAnsi="Times New Roman" w:cs="Times New Roman"/>
          <w:sz w:val="28"/>
          <w:szCs w:val="28"/>
        </w:rPr>
        <w:t>ров, работ и услуг в связи с отсутствием потребности в приобретения мягк</w:t>
      </w:r>
      <w:r w:rsidRPr="008E1CBF">
        <w:rPr>
          <w:rFonts w:ascii="Times New Roman" w:hAnsi="Times New Roman" w:cs="Times New Roman"/>
          <w:sz w:val="28"/>
          <w:szCs w:val="28"/>
        </w:rPr>
        <w:t>о</w:t>
      </w:r>
      <w:r w:rsidRPr="008E1CBF">
        <w:rPr>
          <w:rFonts w:ascii="Times New Roman" w:hAnsi="Times New Roman" w:cs="Times New Roman"/>
          <w:sz w:val="28"/>
          <w:szCs w:val="28"/>
        </w:rPr>
        <w:t>го инвентаря (матрацы были закуплены в 2017 году);</w:t>
      </w:r>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увеличения на 136,0</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 на оплату труда персонала в связи с увеличением с 01.01.2018 размера МРОТ, доведением заработной платы п</w:t>
      </w:r>
      <w:r w:rsidRPr="008E1CBF">
        <w:rPr>
          <w:rFonts w:ascii="Times New Roman" w:hAnsi="Times New Roman" w:cs="Times New Roman"/>
          <w:sz w:val="28"/>
          <w:szCs w:val="28"/>
        </w:rPr>
        <w:t>е</w:t>
      </w:r>
      <w:r w:rsidRPr="008E1CBF">
        <w:rPr>
          <w:rFonts w:ascii="Times New Roman" w:hAnsi="Times New Roman" w:cs="Times New Roman"/>
          <w:sz w:val="28"/>
          <w:szCs w:val="28"/>
        </w:rPr>
        <w:t>дагогического персонала до уровня «дорожной карты», индексацией на 4% заработной платы персонала, не поименованного в «майских» указах През</w:t>
      </w:r>
      <w:r w:rsidRPr="008E1CBF">
        <w:rPr>
          <w:rFonts w:ascii="Times New Roman" w:hAnsi="Times New Roman" w:cs="Times New Roman"/>
          <w:sz w:val="28"/>
          <w:szCs w:val="28"/>
        </w:rPr>
        <w:t>и</w:t>
      </w:r>
      <w:r w:rsidRPr="008E1CBF">
        <w:rPr>
          <w:rFonts w:ascii="Times New Roman" w:hAnsi="Times New Roman" w:cs="Times New Roman"/>
          <w:sz w:val="28"/>
          <w:szCs w:val="28"/>
        </w:rPr>
        <w:t>дента РФ;</w:t>
      </w:r>
    </w:p>
    <w:p w:rsidR="00903F3A" w:rsidRPr="008E1CBF" w:rsidRDefault="00903F3A" w:rsidP="00684FA2">
      <w:pPr>
        <w:pStyle w:val="ConsPlusNormal"/>
        <w:ind w:firstLine="567"/>
      </w:pPr>
      <w:r w:rsidRPr="008E1CBF">
        <w:rPr>
          <w:rFonts w:ascii="Times New Roman" w:hAnsi="Times New Roman" w:cs="Times New Roman"/>
          <w:sz w:val="28"/>
          <w:szCs w:val="28"/>
        </w:rPr>
        <w:t xml:space="preserve">по целевой статье </w:t>
      </w:r>
      <w:r w:rsidRPr="008E1CBF">
        <w:rPr>
          <w:rFonts w:ascii="Times New Roman" w:hAnsi="Times New Roman" w:cs="Times New Roman"/>
          <w:i/>
          <w:sz w:val="28"/>
          <w:szCs w:val="28"/>
        </w:rPr>
        <w:t>«Создание условий для инклюзивного образования д</w:t>
      </w:r>
      <w:r w:rsidRPr="008E1CBF">
        <w:rPr>
          <w:rFonts w:ascii="Times New Roman" w:hAnsi="Times New Roman" w:cs="Times New Roman"/>
          <w:i/>
          <w:sz w:val="28"/>
          <w:szCs w:val="28"/>
        </w:rPr>
        <w:t>е</w:t>
      </w:r>
      <w:r w:rsidRPr="008E1CBF">
        <w:rPr>
          <w:rFonts w:ascii="Times New Roman" w:hAnsi="Times New Roman" w:cs="Times New Roman"/>
          <w:i/>
          <w:sz w:val="28"/>
          <w:szCs w:val="28"/>
        </w:rPr>
        <w:t xml:space="preserve">тей-инвалидов в областных учреждениях» </w:t>
      </w:r>
      <w:r w:rsidRPr="008E1CBF">
        <w:rPr>
          <w:rFonts w:ascii="Times New Roman" w:hAnsi="Times New Roman" w:cs="Times New Roman"/>
          <w:sz w:val="28"/>
          <w:szCs w:val="28"/>
        </w:rPr>
        <w:t>бюджетные ассигнования увел</w:t>
      </w:r>
      <w:r w:rsidRPr="008E1CBF">
        <w:rPr>
          <w:rFonts w:ascii="Times New Roman" w:hAnsi="Times New Roman" w:cs="Times New Roman"/>
          <w:sz w:val="28"/>
          <w:szCs w:val="28"/>
        </w:rPr>
        <w:t>и</w:t>
      </w:r>
      <w:r w:rsidRPr="008E1CBF">
        <w:rPr>
          <w:rFonts w:ascii="Times New Roman" w:hAnsi="Times New Roman" w:cs="Times New Roman"/>
          <w:sz w:val="28"/>
          <w:szCs w:val="28"/>
        </w:rPr>
        <w:t>чены на 10 716,9</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рублей.</w:t>
      </w:r>
      <w:r w:rsidRPr="008E1CBF">
        <w:t xml:space="preserve"> </w:t>
      </w:r>
      <w:r w:rsidRPr="008E1CBF">
        <w:rPr>
          <w:rFonts w:ascii="Times New Roman" w:hAnsi="Times New Roman" w:cs="Times New Roman"/>
          <w:sz w:val="28"/>
          <w:szCs w:val="28"/>
        </w:rPr>
        <w:t xml:space="preserve">С 2018 года </w:t>
      </w:r>
      <w:r w:rsidRPr="008E1CBF">
        <w:rPr>
          <w:rFonts w:ascii="Times New Roman" w:hAnsi="Times New Roman" w:cs="Times New Roman"/>
          <w:i/>
          <w:sz w:val="28"/>
          <w:szCs w:val="28"/>
        </w:rPr>
        <w:t>минобразования области</w:t>
      </w:r>
      <w:r w:rsidRPr="008E1CBF">
        <w:rPr>
          <w:rFonts w:ascii="Times New Roman" w:hAnsi="Times New Roman" w:cs="Times New Roman"/>
          <w:sz w:val="28"/>
          <w:szCs w:val="28"/>
        </w:rPr>
        <w:t xml:space="preserve"> будет я</w:t>
      </w:r>
      <w:r w:rsidRPr="008E1CBF">
        <w:rPr>
          <w:rFonts w:ascii="Times New Roman" w:hAnsi="Times New Roman" w:cs="Times New Roman"/>
          <w:sz w:val="28"/>
          <w:szCs w:val="28"/>
        </w:rPr>
        <w:t>в</w:t>
      </w:r>
      <w:r w:rsidRPr="008E1CBF">
        <w:rPr>
          <w:rFonts w:ascii="Times New Roman" w:hAnsi="Times New Roman" w:cs="Times New Roman"/>
          <w:sz w:val="28"/>
          <w:szCs w:val="28"/>
        </w:rPr>
        <w:t>ляться исполнителем программы «Доступная среда» на 2014–2020 годы в рамках основного мероприятия «Повышение доступности услуг в сфере о</w:t>
      </w:r>
      <w:r w:rsidRPr="008E1CBF">
        <w:rPr>
          <w:rFonts w:ascii="Times New Roman" w:hAnsi="Times New Roman" w:cs="Times New Roman"/>
          <w:sz w:val="28"/>
          <w:szCs w:val="28"/>
        </w:rPr>
        <w:t>б</w:t>
      </w:r>
      <w:r w:rsidRPr="008E1CBF">
        <w:rPr>
          <w:rFonts w:ascii="Times New Roman" w:hAnsi="Times New Roman" w:cs="Times New Roman"/>
          <w:sz w:val="28"/>
          <w:szCs w:val="28"/>
        </w:rPr>
        <w:t>разования»;</w:t>
      </w:r>
    </w:p>
    <w:p w:rsidR="00903F3A" w:rsidRPr="008E1CBF"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 xml:space="preserve">по целевой статье </w:t>
      </w:r>
      <w:r w:rsidRPr="008E1CBF">
        <w:rPr>
          <w:rFonts w:ascii="Times New Roman" w:hAnsi="Times New Roman" w:cs="Times New Roman"/>
          <w:i/>
          <w:sz w:val="28"/>
          <w:szCs w:val="28"/>
        </w:rPr>
        <w:t>«Мероприятия государственной программы Росси</w:t>
      </w:r>
      <w:r w:rsidRPr="008E1CBF">
        <w:rPr>
          <w:rFonts w:ascii="Times New Roman" w:hAnsi="Times New Roman" w:cs="Times New Roman"/>
          <w:i/>
          <w:sz w:val="28"/>
          <w:szCs w:val="28"/>
        </w:rPr>
        <w:t>й</w:t>
      </w:r>
      <w:r w:rsidRPr="008E1CBF">
        <w:rPr>
          <w:rFonts w:ascii="Times New Roman" w:hAnsi="Times New Roman" w:cs="Times New Roman"/>
          <w:i/>
          <w:sz w:val="28"/>
          <w:szCs w:val="28"/>
        </w:rPr>
        <w:t xml:space="preserve">ской Федерации «Доступная среда» на 2011–2020 годы» </w:t>
      </w:r>
      <w:r w:rsidRPr="008E1CBF">
        <w:rPr>
          <w:rFonts w:ascii="Times New Roman" w:hAnsi="Times New Roman" w:cs="Times New Roman"/>
          <w:sz w:val="28"/>
          <w:szCs w:val="28"/>
        </w:rPr>
        <w:t>бюджетные асси</w:t>
      </w:r>
      <w:r w:rsidRPr="008E1CBF">
        <w:rPr>
          <w:rFonts w:ascii="Times New Roman" w:hAnsi="Times New Roman" w:cs="Times New Roman"/>
          <w:sz w:val="28"/>
          <w:szCs w:val="28"/>
        </w:rPr>
        <w:t>г</w:t>
      </w:r>
      <w:r w:rsidRPr="008E1CBF">
        <w:rPr>
          <w:rFonts w:ascii="Times New Roman" w:hAnsi="Times New Roman" w:cs="Times New Roman"/>
          <w:sz w:val="28"/>
          <w:szCs w:val="28"/>
        </w:rPr>
        <w:lastRenderedPageBreak/>
        <w:t>нования уменьшены на 5 000,0</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 xml:space="preserve">рублей в связи с тем, что на 2018 год </w:t>
      </w:r>
      <w:r w:rsidRPr="008E1CBF">
        <w:rPr>
          <w:rFonts w:ascii="Times New Roman" w:hAnsi="Times New Roman" w:cs="Times New Roman"/>
          <w:i/>
          <w:sz w:val="28"/>
          <w:szCs w:val="28"/>
        </w:rPr>
        <w:t>м</w:t>
      </w:r>
      <w:r w:rsidRPr="008E1CBF">
        <w:rPr>
          <w:rFonts w:ascii="Times New Roman" w:hAnsi="Times New Roman" w:cs="Times New Roman"/>
          <w:i/>
          <w:sz w:val="28"/>
          <w:szCs w:val="28"/>
        </w:rPr>
        <w:t>и</w:t>
      </w:r>
      <w:r w:rsidRPr="008E1CBF">
        <w:rPr>
          <w:rFonts w:ascii="Times New Roman" w:hAnsi="Times New Roman" w:cs="Times New Roman"/>
          <w:i/>
          <w:sz w:val="28"/>
          <w:szCs w:val="28"/>
        </w:rPr>
        <w:t>нобразования области</w:t>
      </w:r>
      <w:r w:rsidRPr="008E1CBF">
        <w:rPr>
          <w:rFonts w:ascii="Times New Roman" w:hAnsi="Times New Roman" w:cs="Times New Roman"/>
          <w:sz w:val="28"/>
          <w:szCs w:val="28"/>
        </w:rPr>
        <w:t xml:space="preserve"> не является исполнителем программы «Доступная среда» на 2014–2020 годы в рамках указанного мероприятия;</w:t>
      </w:r>
    </w:p>
    <w:p w:rsidR="00903F3A" w:rsidRPr="00A875B7" w:rsidRDefault="00903F3A" w:rsidP="00684FA2">
      <w:pPr>
        <w:pStyle w:val="ConsPlusNormal"/>
        <w:ind w:firstLine="567"/>
        <w:rPr>
          <w:rFonts w:ascii="Times New Roman" w:hAnsi="Times New Roman" w:cs="Times New Roman"/>
          <w:sz w:val="28"/>
          <w:szCs w:val="28"/>
        </w:rPr>
      </w:pPr>
      <w:r w:rsidRPr="008E1CBF">
        <w:rPr>
          <w:rFonts w:ascii="Times New Roman" w:hAnsi="Times New Roman" w:cs="Times New Roman"/>
          <w:sz w:val="28"/>
          <w:szCs w:val="28"/>
        </w:rPr>
        <w:t>по целевой статье «</w:t>
      </w:r>
      <w:r w:rsidRPr="008E1CBF">
        <w:rPr>
          <w:rFonts w:ascii="Times New Roman" w:hAnsi="Times New Roman" w:cs="Times New Roman"/>
          <w:i/>
          <w:sz w:val="28"/>
          <w:szCs w:val="28"/>
        </w:rPr>
        <w:t>Реализация мероприятий по содействию созданию в субъектах Российской Федерации новых мест в общеобразовательных орг</w:t>
      </w:r>
      <w:r w:rsidRPr="008E1CBF">
        <w:rPr>
          <w:rFonts w:ascii="Times New Roman" w:hAnsi="Times New Roman" w:cs="Times New Roman"/>
          <w:i/>
          <w:sz w:val="28"/>
          <w:szCs w:val="28"/>
        </w:rPr>
        <w:t>а</w:t>
      </w:r>
      <w:r w:rsidRPr="008E1CBF">
        <w:rPr>
          <w:rFonts w:ascii="Times New Roman" w:hAnsi="Times New Roman" w:cs="Times New Roman"/>
          <w:i/>
          <w:sz w:val="28"/>
          <w:szCs w:val="28"/>
        </w:rPr>
        <w:t>низациях»</w:t>
      </w:r>
      <w:r w:rsidRPr="008E1CBF">
        <w:rPr>
          <w:rFonts w:ascii="Times New Roman" w:hAnsi="Times New Roman" w:cs="Times New Roman"/>
          <w:sz w:val="28"/>
          <w:szCs w:val="28"/>
        </w:rPr>
        <w:t xml:space="preserve"> бюджетные ассигнования уменьшены на 369 574,5</w:t>
      </w:r>
      <w:r w:rsidR="00A258A5">
        <w:rPr>
          <w:rFonts w:ascii="Times New Roman" w:hAnsi="Times New Roman" w:cs="Times New Roman"/>
          <w:sz w:val="28"/>
          <w:szCs w:val="28"/>
        </w:rPr>
        <w:t xml:space="preserve"> тыс. </w:t>
      </w:r>
      <w:r w:rsidRPr="008E1CBF">
        <w:rPr>
          <w:rFonts w:ascii="Times New Roman" w:hAnsi="Times New Roman" w:cs="Times New Roman"/>
          <w:sz w:val="28"/>
          <w:szCs w:val="28"/>
        </w:rPr>
        <w:t xml:space="preserve">рублей. </w:t>
      </w:r>
      <w:proofErr w:type="gramStart"/>
      <w:r w:rsidRPr="008E1CBF">
        <w:rPr>
          <w:rFonts w:ascii="Times New Roman" w:hAnsi="Times New Roman" w:cs="Times New Roman"/>
          <w:sz w:val="28"/>
          <w:szCs w:val="28"/>
        </w:rPr>
        <w:t>Средства на 2018 год предусмотрены на выполнение соглашения о предо</w:t>
      </w:r>
      <w:r w:rsidRPr="008E1CBF">
        <w:rPr>
          <w:rFonts w:ascii="Times New Roman" w:hAnsi="Times New Roman" w:cs="Times New Roman"/>
          <w:sz w:val="28"/>
          <w:szCs w:val="28"/>
        </w:rPr>
        <w:t>с</w:t>
      </w:r>
      <w:r w:rsidRPr="008E1CBF">
        <w:rPr>
          <w:rFonts w:ascii="Times New Roman" w:hAnsi="Times New Roman" w:cs="Times New Roman"/>
          <w:sz w:val="28"/>
          <w:szCs w:val="28"/>
        </w:rPr>
        <w:t>тавлении субсидий из федерального бюджета бюджету Оренбургской обла</w:t>
      </w:r>
      <w:r w:rsidRPr="008E1CBF">
        <w:rPr>
          <w:rFonts w:ascii="Times New Roman" w:hAnsi="Times New Roman" w:cs="Times New Roman"/>
          <w:sz w:val="28"/>
          <w:szCs w:val="28"/>
        </w:rPr>
        <w:t>с</w:t>
      </w:r>
      <w:r w:rsidRPr="008E1CBF">
        <w:rPr>
          <w:rFonts w:ascii="Times New Roman" w:hAnsi="Times New Roman" w:cs="Times New Roman"/>
          <w:sz w:val="28"/>
          <w:szCs w:val="28"/>
        </w:rPr>
        <w:t>ти на софинансирование расходов, возникающих при реализации госпр</w:t>
      </w:r>
      <w:r w:rsidRPr="008E1CBF">
        <w:rPr>
          <w:rFonts w:ascii="Times New Roman" w:hAnsi="Times New Roman" w:cs="Times New Roman"/>
          <w:sz w:val="28"/>
          <w:szCs w:val="28"/>
        </w:rPr>
        <w:t>о</w:t>
      </w:r>
      <w:r w:rsidRPr="008E1CBF">
        <w:rPr>
          <w:rFonts w:ascii="Times New Roman" w:hAnsi="Times New Roman" w:cs="Times New Roman"/>
          <w:sz w:val="28"/>
          <w:szCs w:val="28"/>
        </w:rPr>
        <w:t>граммы субъекта Российской Федерации на реализацию мероприятий по с</w:t>
      </w:r>
      <w:r w:rsidRPr="008E1CBF">
        <w:rPr>
          <w:rFonts w:ascii="Times New Roman" w:hAnsi="Times New Roman" w:cs="Times New Roman"/>
          <w:sz w:val="28"/>
          <w:szCs w:val="28"/>
        </w:rPr>
        <w:t>о</w:t>
      </w:r>
      <w:r w:rsidRPr="008E1CBF">
        <w:rPr>
          <w:rFonts w:ascii="Times New Roman" w:hAnsi="Times New Roman" w:cs="Times New Roman"/>
          <w:sz w:val="28"/>
          <w:szCs w:val="28"/>
        </w:rPr>
        <w:t>действию созданию в субъектах Российской Федерации (исходя из прогноз</w:t>
      </w:r>
      <w:r w:rsidRPr="008E1CBF">
        <w:rPr>
          <w:rFonts w:ascii="Times New Roman" w:hAnsi="Times New Roman" w:cs="Times New Roman"/>
          <w:sz w:val="28"/>
          <w:szCs w:val="28"/>
        </w:rPr>
        <w:t>и</w:t>
      </w:r>
      <w:r w:rsidRPr="008E1CBF">
        <w:rPr>
          <w:rFonts w:ascii="Times New Roman" w:hAnsi="Times New Roman" w:cs="Times New Roman"/>
          <w:sz w:val="28"/>
          <w:szCs w:val="28"/>
        </w:rPr>
        <w:t>руемой потребности) новых мест в общеобразовательных организациях в рамках подпрограммы «Развитие</w:t>
      </w:r>
      <w:r w:rsidRPr="000D0DE8">
        <w:rPr>
          <w:rFonts w:ascii="Times New Roman" w:hAnsi="Times New Roman" w:cs="Times New Roman"/>
          <w:sz w:val="28"/>
          <w:szCs w:val="28"/>
        </w:rPr>
        <w:t xml:space="preserve"> дошкольного, общего и дополнительного образования детей» государственной программы Российской Федерации</w:t>
      </w:r>
      <w:proofErr w:type="gramEnd"/>
      <w:r w:rsidRPr="000D0DE8">
        <w:rPr>
          <w:rFonts w:ascii="Times New Roman" w:hAnsi="Times New Roman" w:cs="Times New Roman"/>
          <w:sz w:val="28"/>
          <w:szCs w:val="28"/>
        </w:rPr>
        <w:t xml:space="preserve"> «Развитие о</w:t>
      </w:r>
      <w:r>
        <w:rPr>
          <w:rFonts w:ascii="Times New Roman" w:hAnsi="Times New Roman" w:cs="Times New Roman"/>
          <w:sz w:val="28"/>
          <w:szCs w:val="28"/>
        </w:rPr>
        <w:t>бразования» на 2013 - 2020 годы.</w:t>
      </w:r>
    </w:p>
    <w:p w:rsidR="00903F3A" w:rsidRDefault="00903F3A" w:rsidP="00684FA2">
      <w:pPr>
        <w:spacing w:after="0" w:line="240" w:lineRule="auto"/>
        <w:ind w:firstLine="567"/>
        <w:jc w:val="both"/>
        <w:rPr>
          <w:rFonts w:ascii="Times New Roman" w:hAnsi="Times New Roman" w:cs="Times New Roman"/>
          <w:b/>
          <w:sz w:val="28"/>
          <w:szCs w:val="28"/>
        </w:rPr>
      </w:pPr>
      <w:r w:rsidRPr="00893E0F">
        <w:rPr>
          <w:rFonts w:ascii="Times New Roman" w:hAnsi="Times New Roman" w:cs="Times New Roman"/>
          <w:sz w:val="28"/>
          <w:szCs w:val="28"/>
        </w:rPr>
        <w:t xml:space="preserve">Бюджетные ассигнования по подразделу </w:t>
      </w:r>
      <w:r w:rsidRPr="00893E0F">
        <w:rPr>
          <w:rFonts w:ascii="Times New Roman" w:hAnsi="Times New Roman" w:cs="Times New Roman"/>
          <w:b/>
          <w:sz w:val="28"/>
          <w:szCs w:val="28"/>
        </w:rPr>
        <w:t>070</w:t>
      </w:r>
      <w:r>
        <w:rPr>
          <w:rFonts w:ascii="Times New Roman" w:hAnsi="Times New Roman" w:cs="Times New Roman"/>
          <w:b/>
          <w:sz w:val="28"/>
          <w:szCs w:val="28"/>
        </w:rPr>
        <w:t>2</w:t>
      </w:r>
      <w:r w:rsidRPr="00893E0F">
        <w:rPr>
          <w:rFonts w:ascii="Times New Roman" w:hAnsi="Times New Roman" w:cs="Times New Roman"/>
          <w:sz w:val="28"/>
          <w:szCs w:val="28"/>
        </w:rPr>
        <w:t xml:space="preserve"> «</w:t>
      </w:r>
      <w:r>
        <w:rPr>
          <w:rFonts w:ascii="Times New Roman" w:hAnsi="Times New Roman" w:cs="Times New Roman"/>
          <w:b/>
          <w:sz w:val="28"/>
          <w:szCs w:val="28"/>
        </w:rPr>
        <w:t>Общее</w:t>
      </w:r>
      <w:r w:rsidRPr="00893E0F">
        <w:rPr>
          <w:rFonts w:ascii="Times New Roman" w:hAnsi="Times New Roman" w:cs="Times New Roman"/>
          <w:b/>
          <w:sz w:val="28"/>
          <w:szCs w:val="28"/>
        </w:rPr>
        <w:t xml:space="preserve"> образование»</w:t>
      </w:r>
      <w:r>
        <w:rPr>
          <w:rFonts w:ascii="Times New Roman" w:hAnsi="Times New Roman" w:cs="Times New Roman"/>
          <w:b/>
          <w:sz w:val="28"/>
          <w:szCs w:val="28"/>
        </w:rPr>
        <w:t xml:space="preserve"> на плановый период:</w:t>
      </w:r>
    </w:p>
    <w:p w:rsidR="00903F3A" w:rsidRDefault="00903F3A" w:rsidP="00684FA2">
      <w:pPr>
        <w:spacing w:after="0" w:line="240" w:lineRule="auto"/>
        <w:ind w:firstLine="567"/>
        <w:jc w:val="both"/>
        <w:rPr>
          <w:rFonts w:ascii="Times New Roman" w:hAnsi="Times New Roman" w:cs="Times New Roman"/>
          <w:sz w:val="28"/>
          <w:szCs w:val="28"/>
        </w:rPr>
      </w:pPr>
      <w:proofErr w:type="gramStart"/>
      <w:r w:rsidRPr="00893E0F">
        <w:rPr>
          <w:rFonts w:ascii="Times New Roman" w:hAnsi="Times New Roman" w:cs="Times New Roman"/>
          <w:sz w:val="28"/>
          <w:szCs w:val="28"/>
        </w:rPr>
        <w:t>2019</w:t>
      </w:r>
      <w:r>
        <w:rPr>
          <w:rFonts w:ascii="Times New Roman" w:hAnsi="Times New Roman" w:cs="Times New Roman"/>
          <w:sz w:val="28"/>
          <w:szCs w:val="28"/>
        </w:rPr>
        <w:t xml:space="preserve"> года предусмотрены в объеме 11 594 583,0</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из них:</w:t>
      </w:r>
      <w:proofErr w:type="gramEnd"/>
    </w:p>
    <w:p w:rsidR="00903F3A" w:rsidRPr="00C620C1" w:rsidRDefault="00903F3A" w:rsidP="00684FA2">
      <w:pPr>
        <w:spacing w:after="0" w:line="240" w:lineRule="auto"/>
        <w:ind w:firstLine="567"/>
        <w:jc w:val="both"/>
        <w:rPr>
          <w:rFonts w:ascii="Times New Roman" w:hAnsi="Times New Roman" w:cs="Times New Roman"/>
          <w:bCs/>
          <w:sz w:val="28"/>
          <w:szCs w:val="28"/>
        </w:rPr>
      </w:pPr>
      <w:r w:rsidRPr="007F78D2">
        <w:rPr>
          <w:rFonts w:ascii="Times New Roman" w:hAnsi="Times New Roman" w:cs="Times New Roman"/>
          <w:b/>
          <w:i/>
          <w:sz w:val="28"/>
          <w:szCs w:val="28"/>
        </w:rPr>
        <w:t xml:space="preserve">минстрою области </w:t>
      </w:r>
      <w:r>
        <w:rPr>
          <w:rFonts w:ascii="Times New Roman" w:hAnsi="Times New Roman" w:cs="Times New Roman"/>
          <w:b/>
          <w:i/>
          <w:sz w:val="28"/>
          <w:szCs w:val="28"/>
        </w:rPr>
        <w:t>-</w:t>
      </w:r>
      <w:r w:rsidRPr="00A9060F">
        <w:rPr>
          <w:rFonts w:ascii="Times New Roman" w:hAnsi="Times New Roman" w:cs="Times New Roman"/>
          <w:b/>
          <w:sz w:val="28"/>
          <w:szCs w:val="28"/>
        </w:rPr>
        <w:t xml:space="preserve"> </w:t>
      </w:r>
      <w:r w:rsidRPr="00A9060F">
        <w:rPr>
          <w:rFonts w:ascii="Times New Roman" w:hAnsi="Times New Roman" w:cs="Times New Roman"/>
          <w:sz w:val="28"/>
          <w:szCs w:val="28"/>
        </w:rPr>
        <w:t>35 599,7</w:t>
      </w:r>
      <w:r w:rsidR="00A258A5">
        <w:rPr>
          <w:rFonts w:ascii="Times New Roman" w:hAnsi="Times New Roman" w:cs="Times New Roman"/>
          <w:sz w:val="28"/>
          <w:szCs w:val="28"/>
        </w:rPr>
        <w:t xml:space="preserve"> тыс. </w:t>
      </w:r>
      <w:r w:rsidRPr="00A9060F">
        <w:rPr>
          <w:rFonts w:ascii="Times New Roman" w:hAnsi="Times New Roman" w:cs="Times New Roman"/>
          <w:sz w:val="28"/>
          <w:szCs w:val="28"/>
        </w:rPr>
        <w:t>рублей</w:t>
      </w:r>
    </w:p>
    <w:p w:rsidR="00903F3A" w:rsidRPr="00A9060F" w:rsidRDefault="00903F3A" w:rsidP="00684FA2">
      <w:pPr>
        <w:spacing w:after="0" w:line="240" w:lineRule="auto"/>
        <w:ind w:firstLine="567"/>
        <w:jc w:val="both"/>
        <w:rPr>
          <w:rFonts w:ascii="Times New Roman" w:hAnsi="Times New Roman" w:cs="Times New Roman"/>
          <w:sz w:val="28"/>
          <w:szCs w:val="28"/>
        </w:rPr>
      </w:pPr>
      <w:r w:rsidRPr="007F78D2">
        <w:rPr>
          <w:rFonts w:ascii="Times New Roman" w:hAnsi="Times New Roman" w:cs="Times New Roman"/>
          <w:b/>
          <w:i/>
          <w:sz w:val="28"/>
          <w:szCs w:val="28"/>
        </w:rPr>
        <w:t xml:space="preserve">минобразования области </w:t>
      </w:r>
      <w:r>
        <w:rPr>
          <w:rFonts w:ascii="Times New Roman" w:hAnsi="Times New Roman" w:cs="Times New Roman"/>
          <w:b/>
          <w:i/>
          <w:sz w:val="28"/>
          <w:szCs w:val="28"/>
        </w:rPr>
        <w:t xml:space="preserve">– </w:t>
      </w:r>
      <w:r w:rsidRPr="00A9060F">
        <w:rPr>
          <w:rFonts w:ascii="Times New Roman" w:hAnsi="Times New Roman" w:cs="Times New Roman"/>
          <w:sz w:val="28"/>
          <w:szCs w:val="28"/>
        </w:rPr>
        <w:t>11 558 983,3</w:t>
      </w:r>
      <w:r w:rsidR="00A258A5">
        <w:rPr>
          <w:rFonts w:ascii="Times New Roman" w:hAnsi="Times New Roman" w:cs="Times New Roman"/>
          <w:sz w:val="28"/>
          <w:szCs w:val="28"/>
        </w:rPr>
        <w:t xml:space="preserve"> тыс. </w:t>
      </w:r>
      <w:r w:rsidRPr="00A9060F">
        <w:rPr>
          <w:rFonts w:ascii="Times New Roman" w:hAnsi="Times New Roman" w:cs="Times New Roman"/>
          <w:sz w:val="28"/>
          <w:szCs w:val="28"/>
        </w:rPr>
        <w:t>рублей;</w:t>
      </w:r>
    </w:p>
    <w:p w:rsidR="00903F3A" w:rsidRDefault="00903F3A" w:rsidP="00684FA2">
      <w:pPr>
        <w:spacing w:after="0" w:line="240" w:lineRule="auto"/>
        <w:ind w:firstLine="567"/>
        <w:jc w:val="both"/>
        <w:rPr>
          <w:rFonts w:ascii="Times New Roman" w:hAnsi="Times New Roman" w:cs="Times New Roman"/>
          <w:sz w:val="28"/>
          <w:szCs w:val="28"/>
        </w:rPr>
      </w:pPr>
      <w:r w:rsidRPr="00A9060F">
        <w:rPr>
          <w:rFonts w:ascii="Times New Roman" w:hAnsi="Times New Roman" w:cs="Times New Roman"/>
          <w:sz w:val="28"/>
          <w:szCs w:val="28"/>
        </w:rPr>
        <w:t>2020 года предусмотрены в объеме 11 573 688,4</w:t>
      </w:r>
      <w:r w:rsidR="00A258A5">
        <w:rPr>
          <w:rFonts w:ascii="Times New Roman" w:hAnsi="Times New Roman" w:cs="Times New Roman"/>
          <w:sz w:val="28"/>
          <w:szCs w:val="28"/>
        </w:rPr>
        <w:t xml:space="preserve"> тыс. </w:t>
      </w:r>
      <w:r w:rsidRPr="00A9060F">
        <w:rPr>
          <w:rFonts w:ascii="Times New Roman" w:hAnsi="Times New Roman" w:cs="Times New Roman"/>
          <w:sz w:val="28"/>
          <w:szCs w:val="28"/>
        </w:rPr>
        <w:t xml:space="preserve">рублей </w:t>
      </w:r>
      <w:r w:rsidRPr="00A9060F">
        <w:rPr>
          <w:rFonts w:ascii="Times New Roman" w:hAnsi="Times New Roman" w:cs="Times New Roman"/>
          <w:b/>
          <w:i/>
          <w:sz w:val="28"/>
          <w:szCs w:val="28"/>
        </w:rPr>
        <w:t>минобраз</w:t>
      </w:r>
      <w:r w:rsidRPr="00A9060F">
        <w:rPr>
          <w:rFonts w:ascii="Times New Roman" w:hAnsi="Times New Roman" w:cs="Times New Roman"/>
          <w:b/>
          <w:i/>
          <w:sz w:val="28"/>
          <w:szCs w:val="28"/>
        </w:rPr>
        <w:t>о</w:t>
      </w:r>
      <w:r w:rsidRPr="00A9060F">
        <w:rPr>
          <w:rFonts w:ascii="Times New Roman" w:hAnsi="Times New Roman" w:cs="Times New Roman"/>
          <w:b/>
          <w:i/>
          <w:sz w:val="28"/>
          <w:szCs w:val="28"/>
        </w:rPr>
        <w:t>вания области</w:t>
      </w:r>
      <w:r w:rsidRPr="00A9060F">
        <w:rPr>
          <w:rFonts w:ascii="Times New Roman" w:hAnsi="Times New Roman" w:cs="Times New Roman"/>
          <w:sz w:val="28"/>
          <w:szCs w:val="28"/>
        </w:rPr>
        <w:t>.</w:t>
      </w:r>
    </w:p>
    <w:p w:rsidR="00903F3A" w:rsidRPr="00472289" w:rsidRDefault="00903F3A" w:rsidP="00684FA2">
      <w:pPr>
        <w:spacing w:after="0" w:line="240" w:lineRule="auto"/>
        <w:ind w:firstLine="567"/>
        <w:jc w:val="both"/>
        <w:rPr>
          <w:rFonts w:ascii="Times New Roman" w:hAnsi="Times New Roman" w:cs="Times New Roman"/>
          <w:sz w:val="28"/>
          <w:szCs w:val="28"/>
        </w:rPr>
      </w:pPr>
      <w:r w:rsidRPr="00472289">
        <w:rPr>
          <w:rFonts w:ascii="Times New Roman" w:hAnsi="Times New Roman" w:cs="Times New Roman"/>
          <w:sz w:val="28"/>
          <w:szCs w:val="28"/>
        </w:rPr>
        <w:t xml:space="preserve">По подразделу </w:t>
      </w:r>
      <w:r w:rsidRPr="00472289">
        <w:rPr>
          <w:rFonts w:ascii="Times New Roman" w:hAnsi="Times New Roman" w:cs="Times New Roman"/>
          <w:b/>
          <w:sz w:val="28"/>
          <w:szCs w:val="28"/>
        </w:rPr>
        <w:t>0703 «Дополнительное образование детей»</w:t>
      </w:r>
      <w:r w:rsidRPr="00472289">
        <w:rPr>
          <w:rFonts w:ascii="Times New Roman" w:hAnsi="Times New Roman" w:cs="Times New Roman"/>
          <w:sz w:val="28"/>
          <w:szCs w:val="28"/>
        </w:rPr>
        <w:t xml:space="preserve"> бюджетные ассигнования на 2018 год по сравнению с 2017 годом уменьшены на 123 505,5</w:t>
      </w:r>
      <w:r w:rsidR="00A258A5">
        <w:rPr>
          <w:rFonts w:ascii="Times New Roman" w:hAnsi="Times New Roman" w:cs="Times New Roman"/>
          <w:sz w:val="28"/>
          <w:szCs w:val="28"/>
        </w:rPr>
        <w:t xml:space="preserve"> тыс. </w:t>
      </w:r>
      <w:r w:rsidRPr="00472289">
        <w:rPr>
          <w:rFonts w:ascii="Times New Roman" w:hAnsi="Times New Roman" w:cs="Times New Roman"/>
          <w:sz w:val="28"/>
          <w:szCs w:val="28"/>
        </w:rPr>
        <w:t>рублей или на 37,8%</w:t>
      </w:r>
      <w:r>
        <w:rPr>
          <w:rFonts w:ascii="Times New Roman" w:hAnsi="Times New Roman" w:cs="Times New Roman"/>
          <w:sz w:val="28"/>
          <w:szCs w:val="28"/>
        </w:rPr>
        <w:t xml:space="preserve"> , из них</w:t>
      </w:r>
      <w:r w:rsidRPr="00472289">
        <w:rPr>
          <w:rFonts w:ascii="Times New Roman" w:hAnsi="Times New Roman" w:cs="Times New Roman"/>
          <w:sz w:val="28"/>
          <w:szCs w:val="28"/>
        </w:rPr>
        <w:t>:</w:t>
      </w:r>
    </w:p>
    <w:p w:rsidR="00903F3A" w:rsidRDefault="00903F3A" w:rsidP="00684FA2">
      <w:pPr>
        <w:pStyle w:val="ConsPlusNormal"/>
        <w:ind w:firstLine="567"/>
        <w:rPr>
          <w:rFonts w:ascii="Times New Roman" w:hAnsi="Times New Roman" w:cs="Times New Roman"/>
          <w:sz w:val="28"/>
          <w:szCs w:val="28"/>
        </w:rPr>
      </w:pPr>
      <w:r w:rsidRPr="00351084">
        <w:rPr>
          <w:rFonts w:ascii="Times New Roman" w:hAnsi="Times New Roman" w:cs="Times New Roman"/>
          <w:b/>
          <w:i/>
          <w:sz w:val="28"/>
          <w:szCs w:val="28"/>
        </w:rPr>
        <w:t xml:space="preserve">минобразования области </w:t>
      </w:r>
      <w:r>
        <w:rPr>
          <w:rFonts w:ascii="Times New Roman" w:hAnsi="Times New Roman" w:cs="Times New Roman"/>
          <w:sz w:val="28"/>
          <w:szCs w:val="28"/>
        </w:rPr>
        <w:t xml:space="preserve">уменьшение составило </w:t>
      </w:r>
      <w:r w:rsidRPr="00351084">
        <w:rPr>
          <w:rFonts w:ascii="Times New Roman" w:hAnsi="Times New Roman" w:cs="Times New Roman"/>
          <w:sz w:val="28"/>
          <w:szCs w:val="28"/>
        </w:rPr>
        <w:t>84 584,5</w:t>
      </w:r>
      <w:r w:rsidR="00A258A5">
        <w:rPr>
          <w:rFonts w:ascii="Times New Roman" w:hAnsi="Times New Roman" w:cs="Times New Roman"/>
          <w:sz w:val="28"/>
          <w:szCs w:val="28"/>
        </w:rPr>
        <w:t xml:space="preserve"> тыс. </w:t>
      </w:r>
      <w:r w:rsidRPr="00351084">
        <w:rPr>
          <w:rFonts w:ascii="Times New Roman" w:hAnsi="Times New Roman" w:cs="Times New Roman"/>
          <w:sz w:val="28"/>
          <w:szCs w:val="28"/>
        </w:rPr>
        <w:t>рублей</w:t>
      </w:r>
      <w:r>
        <w:rPr>
          <w:rFonts w:ascii="Times New Roman" w:hAnsi="Times New Roman" w:cs="Times New Roman"/>
          <w:sz w:val="28"/>
          <w:szCs w:val="28"/>
        </w:rPr>
        <w:t>, за счет:</w:t>
      </w:r>
    </w:p>
    <w:p w:rsidR="00903F3A" w:rsidRPr="00F34B0C" w:rsidRDefault="00903F3A" w:rsidP="00684FA2">
      <w:pPr>
        <w:pStyle w:val="ConsPlusNormal"/>
        <w:ind w:firstLine="567"/>
        <w:rPr>
          <w:rFonts w:ascii="Times New Roman" w:hAnsi="Times New Roman" w:cs="Times New Roman"/>
          <w:sz w:val="28"/>
          <w:szCs w:val="28"/>
        </w:rPr>
      </w:pPr>
      <w:r w:rsidRPr="00F34B0C">
        <w:rPr>
          <w:rFonts w:ascii="Times New Roman" w:hAnsi="Times New Roman" w:cs="Times New Roman"/>
          <w:sz w:val="28"/>
          <w:szCs w:val="28"/>
        </w:rPr>
        <w:t xml:space="preserve">увеличения по целевой статье </w:t>
      </w:r>
      <w:r w:rsidRPr="00F34B0C">
        <w:rPr>
          <w:rFonts w:ascii="Times New Roman" w:hAnsi="Times New Roman" w:cs="Times New Roman"/>
          <w:i/>
          <w:sz w:val="28"/>
          <w:szCs w:val="28"/>
        </w:rPr>
        <w:t>«Предоставление дополнительного обр</w:t>
      </w:r>
      <w:r w:rsidRPr="00F34B0C">
        <w:rPr>
          <w:rFonts w:ascii="Times New Roman" w:hAnsi="Times New Roman" w:cs="Times New Roman"/>
          <w:i/>
          <w:sz w:val="28"/>
          <w:szCs w:val="28"/>
        </w:rPr>
        <w:t>а</w:t>
      </w:r>
      <w:r w:rsidRPr="00F34B0C">
        <w:rPr>
          <w:rFonts w:ascii="Times New Roman" w:hAnsi="Times New Roman" w:cs="Times New Roman"/>
          <w:i/>
          <w:sz w:val="28"/>
          <w:szCs w:val="28"/>
        </w:rPr>
        <w:t xml:space="preserve">зования детям» </w:t>
      </w:r>
      <w:r w:rsidRPr="00F34B0C">
        <w:rPr>
          <w:rFonts w:ascii="Times New Roman" w:hAnsi="Times New Roman" w:cs="Times New Roman"/>
          <w:sz w:val="28"/>
          <w:szCs w:val="28"/>
        </w:rPr>
        <w:t>на 19 209,7</w:t>
      </w:r>
      <w:r w:rsidR="00A258A5">
        <w:rPr>
          <w:rFonts w:ascii="Times New Roman" w:hAnsi="Times New Roman" w:cs="Times New Roman"/>
          <w:sz w:val="28"/>
          <w:szCs w:val="28"/>
        </w:rPr>
        <w:t xml:space="preserve"> тыс. </w:t>
      </w:r>
      <w:r w:rsidRPr="00F34B0C">
        <w:rPr>
          <w:rFonts w:ascii="Times New Roman" w:hAnsi="Times New Roman" w:cs="Times New Roman"/>
          <w:sz w:val="28"/>
          <w:szCs w:val="28"/>
        </w:rPr>
        <w:t>рублей в связи с увеличением тарифов на коммунальные услуги, изменением с 01.01.2018 размера МРОТ, доведением заработной платы педагогического персонала до уровня «дорожной карты» и индексацией на 4% заработной платы персонала, не поименованного в «ма</w:t>
      </w:r>
      <w:r w:rsidRPr="00F34B0C">
        <w:rPr>
          <w:rFonts w:ascii="Times New Roman" w:hAnsi="Times New Roman" w:cs="Times New Roman"/>
          <w:sz w:val="28"/>
          <w:szCs w:val="28"/>
        </w:rPr>
        <w:t>й</w:t>
      </w:r>
      <w:r w:rsidRPr="00F34B0C">
        <w:rPr>
          <w:rFonts w:ascii="Times New Roman" w:hAnsi="Times New Roman" w:cs="Times New Roman"/>
          <w:sz w:val="28"/>
          <w:szCs w:val="28"/>
        </w:rPr>
        <w:t>ских» указах Президента РФ;</w:t>
      </w:r>
    </w:p>
    <w:p w:rsidR="00903F3A" w:rsidRPr="00F34B0C" w:rsidRDefault="00903F3A" w:rsidP="00684FA2">
      <w:pPr>
        <w:pStyle w:val="ConsPlusNormal"/>
        <w:ind w:firstLine="567"/>
        <w:rPr>
          <w:rFonts w:ascii="Times New Roman" w:hAnsi="Times New Roman" w:cs="Times New Roman"/>
          <w:sz w:val="28"/>
          <w:szCs w:val="28"/>
        </w:rPr>
      </w:pPr>
      <w:r w:rsidRPr="00F34B0C">
        <w:rPr>
          <w:rFonts w:ascii="Times New Roman" w:hAnsi="Times New Roman" w:cs="Times New Roman"/>
          <w:sz w:val="28"/>
          <w:szCs w:val="28"/>
        </w:rPr>
        <w:t>уменьшения (полностью отсутствуют) бюджетных ассигнований по ц</w:t>
      </w:r>
      <w:r w:rsidRPr="00F34B0C">
        <w:rPr>
          <w:rFonts w:ascii="Times New Roman" w:hAnsi="Times New Roman" w:cs="Times New Roman"/>
          <w:sz w:val="28"/>
          <w:szCs w:val="28"/>
        </w:rPr>
        <w:t>е</w:t>
      </w:r>
      <w:r w:rsidRPr="00F34B0C">
        <w:rPr>
          <w:rFonts w:ascii="Times New Roman" w:hAnsi="Times New Roman" w:cs="Times New Roman"/>
          <w:sz w:val="28"/>
          <w:szCs w:val="28"/>
        </w:rPr>
        <w:t xml:space="preserve">левой статье </w:t>
      </w:r>
      <w:r w:rsidRPr="00F34B0C">
        <w:rPr>
          <w:rFonts w:ascii="Times New Roman" w:hAnsi="Times New Roman" w:cs="Times New Roman"/>
          <w:i/>
          <w:sz w:val="28"/>
          <w:szCs w:val="28"/>
        </w:rPr>
        <w:t>«Субсидии бюджетам городских округов и муниципальных ра</w:t>
      </w:r>
      <w:r w:rsidRPr="00F34B0C">
        <w:rPr>
          <w:rFonts w:ascii="Times New Roman" w:hAnsi="Times New Roman" w:cs="Times New Roman"/>
          <w:i/>
          <w:sz w:val="28"/>
          <w:szCs w:val="28"/>
        </w:rPr>
        <w:t>й</w:t>
      </w:r>
      <w:r w:rsidRPr="00F34B0C">
        <w:rPr>
          <w:rFonts w:ascii="Times New Roman" w:hAnsi="Times New Roman" w:cs="Times New Roman"/>
          <w:i/>
          <w:sz w:val="28"/>
          <w:szCs w:val="28"/>
        </w:rPr>
        <w:t>онов на повышение заработной платы педагогических работников муниц</w:t>
      </w:r>
      <w:r w:rsidRPr="00F34B0C">
        <w:rPr>
          <w:rFonts w:ascii="Times New Roman" w:hAnsi="Times New Roman" w:cs="Times New Roman"/>
          <w:i/>
          <w:sz w:val="28"/>
          <w:szCs w:val="28"/>
        </w:rPr>
        <w:t>и</w:t>
      </w:r>
      <w:r w:rsidRPr="00F34B0C">
        <w:rPr>
          <w:rFonts w:ascii="Times New Roman" w:hAnsi="Times New Roman" w:cs="Times New Roman"/>
          <w:i/>
          <w:sz w:val="28"/>
          <w:szCs w:val="28"/>
        </w:rPr>
        <w:t xml:space="preserve">пальных учреждений дополнительного образования» </w:t>
      </w:r>
      <w:r w:rsidRPr="00F34B0C">
        <w:rPr>
          <w:rFonts w:ascii="Times New Roman" w:hAnsi="Times New Roman" w:cs="Times New Roman"/>
          <w:sz w:val="28"/>
          <w:szCs w:val="28"/>
        </w:rPr>
        <w:t>на 102 342,0</w:t>
      </w:r>
      <w:r w:rsidR="00A258A5">
        <w:rPr>
          <w:rFonts w:ascii="Times New Roman" w:hAnsi="Times New Roman" w:cs="Times New Roman"/>
          <w:sz w:val="28"/>
          <w:szCs w:val="28"/>
        </w:rPr>
        <w:t xml:space="preserve"> тыс. </w:t>
      </w:r>
      <w:r w:rsidRPr="00F34B0C">
        <w:rPr>
          <w:rFonts w:ascii="Times New Roman" w:hAnsi="Times New Roman" w:cs="Times New Roman"/>
          <w:sz w:val="28"/>
          <w:szCs w:val="28"/>
        </w:rPr>
        <w:t>ру</w:t>
      </w:r>
      <w:r w:rsidRPr="00F34B0C">
        <w:rPr>
          <w:rFonts w:ascii="Times New Roman" w:hAnsi="Times New Roman" w:cs="Times New Roman"/>
          <w:sz w:val="28"/>
          <w:szCs w:val="28"/>
        </w:rPr>
        <w:t>б</w:t>
      </w:r>
      <w:r w:rsidRPr="00F34B0C">
        <w:rPr>
          <w:rFonts w:ascii="Times New Roman" w:hAnsi="Times New Roman" w:cs="Times New Roman"/>
          <w:sz w:val="28"/>
          <w:szCs w:val="28"/>
        </w:rPr>
        <w:t>лей. В 2017 году средства были предусмотрены на выполнение плана мер</w:t>
      </w:r>
      <w:r w:rsidRPr="00F34B0C">
        <w:rPr>
          <w:rFonts w:ascii="Times New Roman" w:hAnsi="Times New Roman" w:cs="Times New Roman"/>
          <w:sz w:val="28"/>
          <w:szCs w:val="28"/>
        </w:rPr>
        <w:t>о</w:t>
      </w:r>
      <w:r w:rsidRPr="00F34B0C">
        <w:rPr>
          <w:rFonts w:ascii="Times New Roman" w:hAnsi="Times New Roman" w:cs="Times New Roman"/>
          <w:sz w:val="28"/>
          <w:szCs w:val="28"/>
        </w:rPr>
        <w:t>приятий («дорожную карту») «Повышение эффективности и качества услуг в сфере образования Оренбургской области» на 2013-2018 годы в части дов</w:t>
      </w:r>
      <w:r w:rsidRPr="00F34B0C">
        <w:rPr>
          <w:rFonts w:ascii="Times New Roman" w:hAnsi="Times New Roman" w:cs="Times New Roman"/>
          <w:sz w:val="28"/>
          <w:szCs w:val="28"/>
        </w:rPr>
        <w:t>е</w:t>
      </w:r>
      <w:r w:rsidRPr="00F34B0C">
        <w:rPr>
          <w:rFonts w:ascii="Times New Roman" w:hAnsi="Times New Roman" w:cs="Times New Roman"/>
          <w:sz w:val="28"/>
          <w:szCs w:val="28"/>
        </w:rPr>
        <w:t>дения средней заработной платы педагогов</w:t>
      </w:r>
      <w:r w:rsidR="00924659">
        <w:rPr>
          <w:rFonts w:ascii="Times New Roman" w:hAnsi="Times New Roman" w:cs="Times New Roman"/>
          <w:sz w:val="28"/>
          <w:szCs w:val="28"/>
        </w:rPr>
        <w:t xml:space="preserve"> </w:t>
      </w:r>
      <w:r w:rsidRPr="00F34B0C">
        <w:rPr>
          <w:rFonts w:ascii="Times New Roman" w:hAnsi="Times New Roman" w:cs="Times New Roman"/>
          <w:sz w:val="28"/>
          <w:szCs w:val="28"/>
        </w:rPr>
        <w:t>дополнительного образования до 95% средней заработной платы учителей области, в 2018 году данные расх</w:t>
      </w:r>
      <w:r w:rsidRPr="00F34B0C">
        <w:rPr>
          <w:rFonts w:ascii="Times New Roman" w:hAnsi="Times New Roman" w:cs="Times New Roman"/>
          <w:sz w:val="28"/>
          <w:szCs w:val="28"/>
        </w:rPr>
        <w:t>о</w:t>
      </w:r>
      <w:r w:rsidRPr="00F34B0C">
        <w:rPr>
          <w:rFonts w:ascii="Times New Roman" w:hAnsi="Times New Roman" w:cs="Times New Roman"/>
          <w:sz w:val="28"/>
          <w:szCs w:val="28"/>
        </w:rPr>
        <w:t>ды не планируются;</w:t>
      </w:r>
    </w:p>
    <w:p w:rsidR="00903F3A" w:rsidRPr="00F34B0C" w:rsidRDefault="00903F3A" w:rsidP="00684FA2">
      <w:pPr>
        <w:pStyle w:val="ConsPlusNormal"/>
        <w:ind w:firstLine="567"/>
        <w:rPr>
          <w:rFonts w:ascii="Times New Roman" w:hAnsi="Times New Roman" w:cs="Times New Roman"/>
          <w:sz w:val="28"/>
          <w:szCs w:val="28"/>
        </w:rPr>
      </w:pPr>
      <w:r w:rsidRPr="00F34B0C">
        <w:rPr>
          <w:rFonts w:ascii="Times New Roman" w:hAnsi="Times New Roman" w:cs="Times New Roman"/>
          <w:sz w:val="28"/>
          <w:szCs w:val="28"/>
        </w:rPr>
        <w:t xml:space="preserve">уменьшения по целевой статье </w:t>
      </w:r>
      <w:r w:rsidRPr="00F34B0C">
        <w:rPr>
          <w:rFonts w:ascii="Times New Roman" w:hAnsi="Times New Roman" w:cs="Times New Roman"/>
          <w:i/>
          <w:sz w:val="28"/>
          <w:szCs w:val="28"/>
        </w:rPr>
        <w:t>«Мероприятия государственной пр</w:t>
      </w:r>
      <w:r w:rsidRPr="00F34B0C">
        <w:rPr>
          <w:rFonts w:ascii="Times New Roman" w:hAnsi="Times New Roman" w:cs="Times New Roman"/>
          <w:i/>
          <w:sz w:val="28"/>
          <w:szCs w:val="28"/>
        </w:rPr>
        <w:t>о</w:t>
      </w:r>
      <w:r w:rsidRPr="00F34B0C">
        <w:rPr>
          <w:rFonts w:ascii="Times New Roman" w:hAnsi="Times New Roman" w:cs="Times New Roman"/>
          <w:i/>
          <w:sz w:val="28"/>
          <w:szCs w:val="28"/>
        </w:rPr>
        <w:lastRenderedPageBreak/>
        <w:t>граммы Российской Федерации «Доступная среда» на 2011–2020 годы»</w:t>
      </w:r>
      <w:r w:rsidRPr="00F34B0C">
        <w:rPr>
          <w:rFonts w:ascii="Times New Roman" w:hAnsi="Times New Roman" w:cs="Times New Roman"/>
          <w:sz w:val="28"/>
          <w:szCs w:val="28"/>
        </w:rPr>
        <w:t xml:space="preserve"> на 1 392,2</w:t>
      </w:r>
      <w:r w:rsidR="00A258A5">
        <w:rPr>
          <w:rFonts w:ascii="Times New Roman" w:hAnsi="Times New Roman" w:cs="Times New Roman"/>
          <w:sz w:val="28"/>
          <w:szCs w:val="28"/>
        </w:rPr>
        <w:t xml:space="preserve"> тыс. </w:t>
      </w:r>
      <w:r w:rsidRPr="00F34B0C">
        <w:rPr>
          <w:rFonts w:ascii="Times New Roman" w:hAnsi="Times New Roman" w:cs="Times New Roman"/>
          <w:sz w:val="28"/>
          <w:szCs w:val="28"/>
        </w:rPr>
        <w:t>рублей, а именно:</w:t>
      </w:r>
    </w:p>
    <w:p w:rsidR="00903F3A" w:rsidRPr="00F34B0C" w:rsidRDefault="00903F3A" w:rsidP="00684FA2">
      <w:pPr>
        <w:pStyle w:val="ConsPlusNormal"/>
        <w:ind w:firstLine="567"/>
        <w:rPr>
          <w:rFonts w:ascii="Times New Roman" w:hAnsi="Times New Roman" w:cs="Times New Roman"/>
          <w:sz w:val="28"/>
          <w:szCs w:val="28"/>
        </w:rPr>
      </w:pPr>
      <w:r w:rsidRPr="00F34B0C">
        <w:rPr>
          <w:rFonts w:ascii="Times New Roman" w:hAnsi="Times New Roman" w:cs="Times New Roman"/>
          <w:sz w:val="28"/>
          <w:szCs w:val="28"/>
        </w:rPr>
        <w:t>в соответствии с утвержденным перечнем учреждений, участвующих в</w:t>
      </w:r>
      <w:r w:rsidR="00924659">
        <w:rPr>
          <w:rFonts w:ascii="Times New Roman" w:hAnsi="Times New Roman" w:cs="Times New Roman"/>
          <w:sz w:val="28"/>
          <w:szCs w:val="28"/>
        </w:rPr>
        <w:t xml:space="preserve"> </w:t>
      </w:r>
      <w:r w:rsidRPr="00F34B0C">
        <w:rPr>
          <w:rFonts w:ascii="Times New Roman" w:hAnsi="Times New Roman" w:cs="Times New Roman"/>
          <w:sz w:val="28"/>
          <w:szCs w:val="28"/>
        </w:rPr>
        <w:t>госпрограмме Российской Федерации «Доступная среда» на 2011–2020 годы субсидии бюджетным учреждениям в рамках данного мероприятия на 2018</w:t>
      </w:r>
      <w:r w:rsidR="008F1869">
        <w:rPr>
          <w:rFonts w:ascii="Times New Roman" w:hAnsi="Times New Roman" w:cs="Times New Roman"/>
          <w:sz w:val="28"/>
          <w:szCs w:val="28"/>
        </w:rPr>
        <w:t> </w:t>
      </w:r>
      <w:r w:rsidRPr="00F34B0C">
        <w:rPr>
          <w:rFonts w:ascii="Times New Roman" w:hAnsi="Times New Roman" w:cs="Times New Roman"/>
          <w:sz w:val="28"/>
          <w:szCs w:val="28"/>
        </w:rPr>
        <w:t>год не предусмотрены (на 2017 год было предусмотрено 1 095,5</w:t>
      </w:r>
      <w:r w:rsidR="00A258A5">
        <w:rPr>
          <w:rFonts w:ascii="Times New Roman" w:hAnsi="Times New Roman" w:cs="Times New Roman"/>
          <w:sz w:val="28"/>
          <w:szCs w:val="28"/>
        </w:rPr>
        <w:t xml:space="preserve"> тыс. </w:t>
      </w:r>
      <w:r w:rsidRPr="00F34B0C">
        <w:rPr>
          <w:rFonts w:ascii="Times New Roman" w:hAnsi="Times New Roman" w:cs="Times New Roman"/>
          <w:sz w:val="28"/>
          <w:szCs w:val="28"/>
        </w:rPr>
        <w:t>рублей);</w:t>
      </w:r>
    </w:p>
    <w:p w:rsidR="00903F3A" w:rsidRPr="00F34B0C" w:rsidRDefault="00903F3A" w:rsidP="00684FA2">
      <w:pPr>
        <w:pStyle w:val="ConsPlusNormal"/>
        <w:ind w:firstLine="567"/>
        <w:rPr>
          <w:rFonts w:ascii="Times New Roman" w:hAnsi="Times New Roman" w:cs="Times New Roman"/>
          <w:sz w:val="28"/>
          <w:szCs w:val="28"/>
        </w:rPr>
      </w:pPr>
      <w:r w:rsidRPr="00F34B0C">
        <w:rPr>
          <w:rFonts w:ascii="Times New Roman" w:hAnsi="Times New Roman" w:cs="Times New Roman"/>
          <w:sz w:val="28"/>
          <w:szCs w:val="28"/>
        </w:rPr>
        <w:t xml:space="preserve">средства на предоставление субсидии предусмотрены на обеспечение софинансирования средств федерального бюджета </w:t>
      </w:r>
      <w:proofErr w:type="gramStart"/>
      <w:r w:rsidRPr="00F34B0C">
        <w:rPr>
          <w:rFonts w:ascii="Times New Roman" w:hAnsi="Times New Roman" w:cs="Times New Roman"/>
          <w:sz w:val="28"/>
          <w:szCs w:val="28"/>
        </w:rPr>
        <w:t>исходя из площадей, тр</w:t>
      </w:r>
      <w:r w:rsidRPr="00F34B0C">
        <w:rPr>
          <w:rFonts w:ascii="Times New Roman" w:hAnsi="Times New Roman" w:cs="Times New Roman"/>
          <w:sz w:val="28"/>
          <w:szCs w:val="28"/>
        </w:rPr>
        <w:t>е</w:t>
      </w:r>
      <w:r w:rsidRPr="00F34B0C">
        <w:rPr>
          <w:rFonts w:ascii="Times New Roman" w:hAnsi="Times New Roman" w:cs="Times New Roman"/>
          <w:sz w:val="28"/>
          <w:szCs w:val="28"/>
        </w:rPr>
        <w:t>бующих проведение капитального ремонта (уменьшение по отношению к 2017 году составило</w:t>
      </w:r>
      <w:proofErr w:type="gramEnd"/>
      <w:r w:rsidRPr="00F34B0C">
        <w:rPr>
          <w:rFonts w:ascii="Times New Roman" w:hAnsi="Times New Roman" w:cs="Times New Roman"/>
          <w:sz w:val="28"/>
          <w:szCs w:val="28"/>
        </w:rPr>
        <w:t xml:space="preserve"> 296,7</w:t>
      </w:r>
      <w:r w:rsidR="00A258A5">
        <w:rPr>
          <w:rFonts w:ascii="Times New Roman" w:hAnsi="Times New Roman" w:cs="Times New Roman"/>
          <w:sz w:val="28"/>
          <w:szCs w:val="28"/>
        </w:rPr>
        <w:t xml:space="preserve"> тыс. </w:t>
      </w:r>
      <w:r w:rsidRPr="00F34B0C">
        <w:rPr>
          <w:rFonts w:ascii="Times New Roman" w:hAnsi="Times New Roman" w:cs="Times New Roman"/>
          <w:sz w:val="28"/>
          <w:szCs w:val="28"/>
        </w:rPr>
        <w:t>рублей);</w:t>
      </w:r>
    </w:p>
    <w:p w:rsidR="00903F3A" w:rsidRDefault="00903F3A" w:rsidP="00684FA2">
      <w:pPr>
        <w:pStyle w:val="ConsPlusNormal"/>
        <w:ind w:firstLine="567"/>
        <w:rPr>
          <w:rFonts w:ascii="Times New Roman" w:hAnsi="Times New Roman" w:cs="Times New Roman"/>
          <w:sz w:val="28"/>
          <w:szCs w:val="28"/>
        </w:rPr>
      </w:pPr>
      <w:r w:rsidRPr="00F34B0C">
        <w:rPr>
          <w:rFonts w:ascii="Times New Roman" w:hAnsi="Times New Roman" w:cs="Times New Roman"/>
          <w:sz w:val="28"/>
          <w:szCs w:val="28"/>
        </w:rPr>
        <w:t xml:space="preserve">уменьшения по целевой статье </w:t>
      </w:r>
      <w:r w:rsidRPr="00F34B0C">
        <w:rPr>
          <w:rFonts w:ascii="Times New Roman" w:hAnsi="Times New Roman" w:cs="Times New Roman"/>
          <w:i/>
          <w:sz w:val="28"/>
          <w:szCs w:val="28"/>
        </w:rPr>
        <w:t>«Мероприятия по поддержке инстит</w:t>
      </w:r>
      <w:r w:rsidRPr="00F34B0C">
        <w:rPr>
          <w:rFonts w:ascii="Times New Roman" w:hAnsi="Times New Roman" w:cs="Times New Roman"/>
          <w:i/>
          <w:sz w:val="28"/>
          <w:szCs w:val="28"/>
        </w:rPr>
        <w:t>у</w:t>
      </w:r>
      <w:r w:rsidRPr="00F34B0C">
        <w:rPr>
          <w:rFonts w:ascii="Times New Roman" w:hAnsi="Times New Roman" w:cs="Times New Roman"/>
          <w:i/>
          <w:sz w:val="28"/>
          <w:szCs w:val="28"/>
        </w:rPr>
        <w:t xml:space="preserve">та семьи, создания условий для развития интеллектуальных и творческих способностей детей различных категорий» </w:t>
      </w:r>
      <w:r w:rsidRPr="00F34B0C">
        <w:rPr>
          <w:rFonts w:ascii="Times New Roman" w:hAnsi="Times New Roman" w:cs="Times New Roman"/>
          <w:sz w:val="28"/>
          <w:szCs w:val="28"/>
        </w:rPr>
        <w:t>на 60,0</w:t>
      </w:r>
      <w:r w:rsidR="00A258A5">
        <w:rPr>
          <w:rFonts w:ascii="Times New Roman" w:hAnsi="Times New Roman" w:cs="Times New Roman"/>
          <w:sz w:val="28"/>
          <w:szCs w:val="28"/>
        </w:rPr>
        <w:t xml:space="preserve"> тыс. </w:t>
      </w:r>
      <w:r w:rsidRPr="00F34B0C">
        <w:rPr>
          <w:rFonts w:ascii="Times New Roman" w:hAnsi="Times New Roman" w:cs="Times New Roman"/>
          <w:sz w:val="28"/>
          <w:szCs w:val="28"/>
        </w:rPr>
        <w:t>рублей. Бюджетные ассигнования предусмотрены в соответствии с планом проведения меропри</w:t>
      </w:r>
      <w:r w:rsidRPr="00F34B0C">
        <w:rPr>
          <w:rFonts w:ascii="Times New Roman" w:hAnsi="Times New Roman" w:cs="Times New Roman"/>
          <w:sz w:val="28"/>
          <w:szCs w:val="28"/>
        </w:rPr>
        <w:t>я</w:t>
      </w:r>
      <w:r w:rsidRPr="00F34B0C">
        <w:rPr>
          <w:rFonts w:ascii="Times New Roman" w:hAnsi="Times New Roman" w:cs="Times New Roman"/>
          <w:sz w:val="28"/>
          <w:szCs w:val="28"/>
        </w:rPr>
        <w:t>тий</w:t>
      </w:r>
      <w:r>
        <w:rPr>
          <w:rFonts w:ascii="Times New Roman" w:hAnsi="Times New Roman" w:cs="Times New Roman"/>
          <w:sz w:val="28"/>
          <w:szCs w:val="28"/>
        </w:rPr>
        <w:t>;</w:t>
      </w:r>
    </w:p>
    <w:p w:rsidR="00903F3A" w:rsidRPr="00C356B3" w:rsidRDefault="00903F3A" w:rsidP="00684FA2">
      <w:pPr>
        <w:spacing w:after="0" w:line="240" w:lineRule="auto"/>
        <w:ind w:firstLine="567"/>
        <w:jc w:val="both"/>
        <w:rPr>
          <w:rFonts w:ascii="Times New Roman" w:hAnsi="Times New Roman" w:cs="Times New Roman"/>
          <w:sz w:val="28"/>
          <w:szCs w:val="28"/>
        </w:rPr>
      </w:pPr>
      <w:r w:rsidRPr="00C356B3">
        <w:rPr>
          <w:rFonts w:ascii="Times New Roman" w:hAnsi="Times New Roman" w:cs="Times New Roman"/>
          <w:b/>
          <w:i/>
          <w:sz w:val="28"/>
          <w:szCs w:val="28"/>
        </w:rPr>
        <w:t>минкультуры области</w:t>
      </w:r>
      <w:r w:rsidRPr="00C356B3">
        <w:rPr>
          <w:rFonts w:ascii="Times New Roman" w:hAnsi="Times New Roman" w:cs="Times New Roman"/>
          <w:sz w:val="28"/>
          <w:szCs w:val="28"/>
        </w:rPr>
        <w:t xml:space="preserve"> уменьшение составило 38 921,0</w:t>
      </w:r>
      <w:r w:rsidR="00A258A5">
        <w:rPr>
          <w:rFonts w:ascii="Times New Roman" w:hAnsi="Times New Roman" w:cs="Times New Roman"/>
          <w:sz w:val="28"/>
          <w:szCs w:val="28"/>
        </w:rPr>
        <w:t xml:space="preserve"> тыс. </w:t>
      </w:r>
      <w:r w:rsidRPr="00C356B3">
        <w:rPr>
          <w:rFonts w:ascii="Times New Roman" w:hAnsi="Times New Roman" w:cs="Times New Roman"/>
          <w:sz w:val="28"/>
          <w:szCs w:val="28"/>
        </w:rPr>
        <w:t>рублей, за счет:</w:t>
      </w:r>
    </w:p>
    <w:p w:rsidR="00903F3A" w:rsidRDefault="00903F3A" w:rsidP="00684FA2">
      <w:pPr>
        <w:spacing w:after="0" w:line="240" w:lineRule="auto"/>
        <w:ind w:firstLine="567"/>
        <w:jc w:val="both"/>
        <w:rPr>
          <w:rFonts w:ascii="Times New Roman" w:hAnsi="Times New Roman" w:cs="Times New Roman"/>
          <w:sz w:val="28"/>
          <w:szCs w:val="28"/>
        </w:rPr>
      </w:pPr>
      <w:r w:rsidRPr="00C356B3">
        <w:rPr>
          <w:rFonts w:ascii="Times New Roman" w:hAnsi="Times New Roman" w:cs="Times New Roman"/>
          <w:sz w:val="28"/>
          <w:szCs w:val="28"/>
        </w:rPr>
        <w:t xml:space="preserve">увеличения по целевой статье </w:t>
      </w:r>
      <w:r w:rsidRPr="00C356B3">
        <w:rPr>
          <w:rFonts w:ascii="Times New Roman" w:hAnsi="Times New Roman" w:cs="Times New Roman"/>
          <w:i/>
          <w:sz w:val="28"/>
          <w:szCs w:val="28"/>
        </w:rPr>
        <w:t>«Предоставление дополнительного обр</w:t>
      </w:r>
      <w:r w:rsidRPr="00C356B3">
        <w:rPr>
          <w:rFonts w:ascii="Times New Roman" w:hAnsi="Times New Roman" w:cs="Times New Roman"/>
          <w:i/>
          <w:sz w:val="28"/>
          <w:szCs w:val="28"/>
        </w:rPr>
        <w:t>а</w:t>
      </w:r>
      <w:r w:rsidRPr="00C356B3">
        <w:rPr>
          <w:rFonts w:ascii="Times New Roman" w:hAnsi="Times New Roman" w:cs="Times New Roman"/>
          <w:i/>
          <w:sz w:val="28"/>
          <w:szCs w:val="28"/>
        </w:rPr>
        <w:t>зования детям»</w:t>
      </w:r>
      <w:r w:rsidRPr="00C356B3">
        <w:rPr>
          <w:rFonts w:ascii="Times New Roman" w:hAnsi="Times New Roman" w:cs="Times New Roman"/>
          <w:sz w:val="28"/>
          <w:szCs w:val="28"/>
        </w:rPr>
        <w:t xml:space="preserve"> на 1 847,0</w:t>
      </w:r>
      <w:r w:rsidR="00A258A5">
        <w:rPr>
          <w:rFonts w:ascii="Times New Roman" w:hAnsi="Times New Roman" w:cs="Times New Roman"/>
          <w:sz w:val="28"/>
          <w:szCs w:val="28"/>
        </w:rPr>
        <w:t xml:space="preserve"> тыс. </w:t>
      </w:r>
      <w:r w:rsidRPr="00C356B3">
        <w:rPr>
          <w:rFonts w:ascii="Times New Roman" w:hAnsi="Times New Roman" w:cs="Times New Roman"/>
          <w:sz w:val="28"/>
          <w:szCs w:val="28"/>
        </w:rPr>
        <w:t>рублей</w:t>
      </w:r>
      <w:r>
        <w:rPr>
          <w:rFonts w:ascii="Times New Roman" w:hAnsi="Times New Roman" w:cs="Times New Roman"/>
          <w:sz w:val="28"/>
          <w:szCs w:val="28"/>
        </w:rPr>
        <w:t xml:space="preserve"> за счет выделения</w:t>
      </w:r>
      <w:r w:rsidRPr="00DB63E6">
        <w:rPr>
          <w:rFonts w:ascii="Times New Roman" w:hAnsi="Times New Roman" w:cs="Times New Roman"/>
          <w:sz w:val="28"/>
          <w:szCs w:val="28"/>
        </w:rPr>
        <w:t xml:space="preserve"> дополнительных средств на содержание имущества, охрану, коммунальные платежи (в 2017</w:t>
      </w:r>
      <w:r w:rsidR="00FA0F46">
        <w:rPr>
          <w:rFonts w:ascii="Times New Roman" w:hAnsi="Times New Roman" w:cs="Times New Roman"/>
          <w:sz w:val="28"/>
          <w:szCs w:val="28"/>
        </w:rPr>
        <w:t> </w:t>
      </w:r>
      <w:r w:rsidRPr="00DB63E6">
        <w:rPr>
          <w:rFonts w:ascii="Times New Roman" w:hAnsi="Times New Roman" w:cs="Times New Roman"/>
          <w:sz w:val="28"/>
          <w:szCs w:val="28"/>
        </w:rPr>
        <w:t>году учреждения частично оплачивали данные расходы за счет средств от предпринимательской деятельности)</w:t>
      </w:r>
      <w:r>
        <w:rPr>
          <w:rFonts w:ascii="Times New Roman" w:hAnsi="Times New Roman" w:cs="Times New Roman"/>
          <w:sz w:val="28"/>
          <w:szCs w:val="28"/>
        </w:rPr>
        <w:t>;</w:t>
      </w:r>
    </w:p>
    <w:p w:rsidR="00903F3A" w:rsidRDefault="00903F3A" w:rsidP="00684FA2">
      <w:pPr>
        <w:spacing w:after="0" w:line="240" w:lineRule="auto"/>
        <w:ind w:firstLine="567"/>
        <w:jc w:val="both"/>
        <w:rPr>
          <w:rFonts w:ascii="Times New Roman" w:hAnsi="Times New Roman" w:cs="Times New Roman"/>
          <w:sz w:val="28"/>
          <w:szCs w:val="28"/>
        </w:rPr>
      </w:pPr>
      <w:r w:rsidRPr="00C356B3">
        <w:rPr>
          <w:rFonts w:ascii="Times New Roman" w:hAnsi="Times New Roman" w:cs="Times New Roman"/>
          <w:sz w:val="28"/>
          <w:szCs w:val="28"/>
        </w:rPr>
        <w:t xml:space="preserve">увеличения по целевой статье </w:t>
      </w:r>
      <w:r w:rsidRPr="00C356B3">
        <w:rPr>
          <w:rFonts w:ascii="Times New Roman" w:hAnsi="Times New Roman" w:cs="Times New Roman"/>
          <w:i/>
          <w:sz w:val="28"/>
          <w:szCs w:val="28"/>
        </w:rPr>
        <w:t>«Оснащение системами защиты и виде</w:t>
      </w:r>
      <w:r w:rsidRPr="00C356B3">
        <w:rPr>
          <w:rFonts w:ascii="Times New Roman" w:hAnsi="Times New Roman" w:cs="Times New Roman"/>
          <w:i/>
          <w:sz w:val="28"/>
          <w:szCs w:val="28"/>
        </w:rPr>
        <w:t>о</w:t>
      </w:r>
      <w:r w:rsidRPr="00C356B3">
        <w:rPr>
          <w:rFonts w:ascii="Times New Roman" w:hAnsi="Times New Roman" w:cs="Times New Roman"/>
          <w:i/>
          <w:sz w:val="28"/>
          <w:szCs w:val="28"/>
        </w:rPr>
        <w:t>наблюдения государственных организаций, подведомственных министерс</w:t>
      </w:r>
      <w:r w:rsidRPr="00C356B3">
        <w:rPr>
          <w:rFonts w:ascii="Times New Roman" w:hAnsi="Times New Roman" w:cs="Times New Roman"/>
          <w:i/>
          <w:sz w:val="28"/>
          <w:szCs w:val="28"/>
        </w:rPr>
        <w:t>т</w:t>
      </w:r>
      <w:r w:rsidRPr="00C356B3">
        <w:rPr>
          <w:rFonts w:ascii="Times New Roman" w:hAnsi="Times New Roman" w:cs="Times New Roman"/>
          <w:i/>
          <w:sz w:val="28"/>
          <w:szCs w:val="28"/>
        </w:rPr>
        <w:t>ву культуры и внешних связей Оренбургской области»</w:t>
      </w:r>
      <w:r w:rsidRPr="00C356B3">
        <w:rPr>
          <w:rFonts w:ascii="Times New Roman" w:hAnsi="Times New Roman" w:cs="Times New Roman"/>
          <w:sz w:val="28"/>
          <w:szCs w:val="28"/>
        </w:rPr>
        <w:t xml:space="preserve"> на 1</w:t>
      </w:r>
      <w:r>
        <w:rPr>
          <w:rFonts w:ascii="Times New Roman" w:hAnsi="Times New Roman" w:cs="Times New Roman"/>
          <w:sz w:val="28"/>
          <w:szCs w:val="28"/>
        </w:rPr>
        <w:t>40,</w:t>
      </w:r>
      <w:r w:rsidRPr="00C356B3">
        <w:rPr>
          <w:rFonts w:ascii="Times New Roman" w:hAnsi="Times New Roman" w:cs="Times New Roman"/>
          <w:sz w:val="28"/>
          <w:szCs w:val="28"/>
        </w:rPr>
        <w:t>0</w:t>
      </w:r>
      <w:r w:rsidR="00A258A5">
        <w:rPr>
          <w:rFonts w:ascii="Times New Roman" w:hAnsi="Times New Roman" w:cs="Times New Roman"/>
          <w:sz w:val="28"/>
          <w:szCs w:val="28"/>
        </w:rPr>
        <w:t xml:space="preserve"> тыс. </w:t>
      </w:r>
      <w:r w:rsidRPr="00C356B3">
        <w:rPr>
          <w:rFonts w:ascii="Times New Roman" w:hAnsi="Times New Roman" w:cs="Times New Roman"/>
          <w:sz w:val="28"/>
          <w:szCs w:val="28"/>
        </w:rPr>
        <w:t>рублей</w:t>
      </w:r>
      <w:r>
        <w:rPr>
          <w:rFonts w:ascii="Times New Roman" w:hAnsi="Times New Roman" w:cs="Times New Roman"/>
          <w:sz w:val="28"/>
          <w:szCs w:val="28"/>
        </w:rPr>
        <w:t>.</w:t>
      </w:r>
      <w:r w:rsidRPr="0024457E">
        <w:t xml:space="preserve"> </w:t>
      </w:r>
      <w:r w:rsidRPr="0024457E">
        <w:rPr>
          <w:rFonts w:ascii="Times New Roman" w:hAnsi="Times New Roman" w:cs="Times New Roman"/>
          <w:sz w:val="28"/>
          <w:szCs w:val="28"/>
        </w:rPr>
        <w:t>Отклонение обусловлено</w:t>
      </w:r>
      <w:r>
        <w:t xml:space="preserve"> </w:t>
      </w:r>
      <w:r w:rsidRPr="0024457E">
        <w:rPr>
          <w:rFonts w:ascii="Times New Roman" w:hAnsi="Times New Roman" w:cs="Times New Roman"/>
          <w:sz w:val="28"/>
          <w:szCs w:val="28"/>
        </w:rPr>
        <w:t>отсутствием в 2017 году бюджетных ассигнований по госпрограмме «Профилактика терроризма и экстремизма на территории Оренбург</w:t>
      </w:r>
      <w:r>
        <w:rPr>
          <w:rFonts w:ascii="Times New Roman" w:hAnsi="Times New Roman" w:cs="Times New Roman"/>
          <w:sz w:val="28"/>
          <w:szCs w:val="28"/>
        </w:rPr>
        <w:t>ской области» на 2014–2018 годы;</w:t>
      </w:r>
    </w:p>
    <w:p w:rsidR="00903F3A" w:rsidRDefault="00903F3A" w:rsidP="00684FA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отсутствия бюджетных ассигнований </w:t>
      </w:r>
      <w:r w:rsidRPr="00C356B3">
        <w:rPr>
          <w:rFonts w:ascii="Times New Roman" w:hAnsi="Times New Roman" w:cs="Times New Roman"/>
          <w:sz w:val="28"/>
          <w:szCs w:val="28"/>
        </w:rPr>
        <w:t xml:space="preserve">по целевой статье </w:t>
      </w:r>
      <w:r w:rsidRPr="00C356B3">
        <w:rPr>
          <w:rFonts w:ascii="Times New Roman" w:hAnsi="Times New Roman" w:cs="Times New Roman"/>
          <w:i/>
          <w:sz w:val="28"/>
          <w:szCs w:val="28"/>
        </w:rPr>
        <w:t>«Субсидии бюджетам городских округов и муниципальных районов на повышение зар</w:t>
      </w:r>
      <w:r w:rsidRPr="00C356B3">
        <w:rPr>
          <w:rFonts w:ascii="Times New Roman" w:hAnsi="Times New Roman" w:cs="Times New Roman"/>
          <w:i/>
          <w:sz w:val="28"/>
          <w:szCs w:val="28"/>
        </w:rPr>
        <w:t>а</w:t>
      </w:r>
      <w:r w:rsidRPr="00C356B3">
        <w:rPr>
          <w:rFonts w:ascii="Times New Roman" w:hAnsi="Times New Roman" w:cs="Times New Roman"/>
          <w:i/>
          <w:sz w:val="28"/>
          <w:szCs w:val="28"/>
        </w:rPr>
        <w:t>ботной платы педагогических работников муниципальных учреждений д</w:t>
      </w:r>
      <w:r w:rsidRPr="00C356B3">
        <w:rPr>
          <w:rFonts w:ascii="Times New Roman" w:hAnsi="Times New Roman" w:cs="Times New Roman"/>
          <w:i/>
          <w:sz w:val="28"/>
          <w:szCs w:val="28"/>
        </w:rPr>
        <w:t>о</w:t>
      </w:r>
      <w:r w:rsidRPr="00C356B3">
        <w:rPr>
          <w:rFonts w:ascii="Times New Roman" w:hAnsi="Times New Roman" w:cs="Times New Roman"/>
          <w:i/>
          <w:sz w:val="28"/>
          <w:szCs w:val="28"/>
        </w:rPr>
        <w:t>полнительного образования»</w:t>
      </w:r>
      <w:r>
        <w:rPr>
          <w:rFonts w:ascii="Times New Roman" w:hAnsi="Times New Roman" w:cs="Times New Roman"/>
          <w:i/>
          <w:sz w:val="28"/>
          <w:szCs w:val="28"/>
        </w:rPr>
        <w:t xml:space="preserve"> </w:t>
      </w:r>
      <w:r w:rsidRPr="0024457E">
        <w:rPr>
          <w:rFonts w:ascii="Times New Roman" w:hAnsi="Times New Roman" w:cs="Times New Roman"/>
          <w:sz w:val="28"/>
          <w:szCs w:val="28"/>
        </w:rPr>
        <w:t>в связи с тем, что на 2018 год не предусмотрена субсидия на повышение оплаты труда педагогическим работникам муниц</w:t>
      </w:r>
      <w:r w:rsidRPr="0024457E">
        <w:rPr>
          <w:rFonts w:ascii="Times New Roman" w:hAnsi="Times New Roman" w:cs="Times New Roman"/>
          <w:sz w:val="28"/>
          <w:szCs w:val="28"/>
        </w:rPr>
        <w:t>и</w:t>
      </w:r>
      <w:r w:rsidRPr="0024457E">
        <w:rPr>
          <w:rFonts w:ascii="Times New Roman" w:hAnsi="Times New Roman" w:cs="Times New Roman"/>
          <w:sz w:val="28"/>
          <w:szCs w:val="28"/>
        </w:rPr>
        <w:t>пальных детских школ искусств</w:t>
      </w:r>
      <w:r>
        <w:rPr>
          <w:rFonts w:ascii="Times New Roman" w:hAnsi="Times New Roman" w:cs="Times New Roman"/>
          <w:i/>
          <w:sz w:val="28"/>
          <w:szCs w:val="28"/>
        </w:rPr>
        <w:t xml:space="preserve">. </w:t>
      </w:r>
      <w:r w:rsidRPr="0024457E">
        <w:rPr>
          <w:rFonts w:ascii="Times New Roman" w:hAnsi="Times New Roman" w:cs="Times New Roman"/>
          <w:sz w:val="28"/>
          <w:szCs w:val="28"/>
        </w:rPr>
        <w:t>На 2017 год</w:t>
      </w:r>
      <w:r>
        <w:rPr>
          <w:rFonts w:ascii="Times New Roman" w:hAnsi="Times New Roman" w:cs="Times New Roman"/>
          <w:i/>
          <w:sz w:val="28"/>
          <w:szCs w:val="28"/>
        </w:rPr>
        <w:t xml:space="preserve"> </w:t>
      </w:r>
      <w:r w:rsidRPr="0024457E">
        <w:rPr>
          <w:rFonts w:ascii="Times New Roman" w:hAnsi="Times New Roman" w:cs="Times New Roman"/>
          <w:sz w:val="28"/>
          <w:szCs w:val="28"/>
        </w:rPr>
        <w:t>бюджетные ассигнования</w:t>
      </w:r>
      <w:r>
        <w:rPr>
          <w:rFonts w:ascii="Times New Roman" w:hAnsi="Times New Roman" w:cs="Times New Roman"/>
          <w:i/>
          <w:sz w:val="28"/>
          <w:szCs w:val="28"/>
        </w:rPr>
        <w:t xml:space="preserve"> </w:t>
      </w:r>
      <w:r>
        <w:rPr>
          <w:rFonts w:ascii="Times New Roman" w:hAnsi="Times New Roman" w:cs="Times New Roman"/>
          <w:sz w:val="28"/>
          <w:szCs w:val="28"/>
        </w:rPr>
        <w:t>были предусмотрены в сумме</w:t>
      </w:r>
      <w:r w:rsidR="00924659">
        <w:rPr>
          <w:rFonts w:ascii="Times New Roman" w:hAnsi="Times New Roman" w:cs="Times New Roman"/>
          <w:sz w:val="28"/>
          <w:szCs w:val="28"/>
        </w:rPr>
        <w:t xml:space="preserve"> </w:t>
      </w:r>
      <w:r>
        <w:rPr>
          <w:rFonts w:ascii="Times New Roman" w:hAnsi="Times New Roman" w:cs="Times New Roman"/>
          <w:sz w:val="28"/>
          <w:szCs w:val="28"/>
        </w:rPr>
        <w:t>40 908</w:t>
      </w:r>
      <w:r w:rsidRPr="00C356B3">
        <w:rPr>
          <w:rFonts w:ascii="Times New Roman" w:hAnsi="Times New Roman" w:cs="Times New Roman"/>
          <w:sz w:val="28"/>
          <w:szCs w:val="28"/>
        </w:rPr>
        <w:t>,0</w:t>
      </w:r>
      <w:r w:rsidR="00A258A5">
        <w:rPr>
          <w:rFonts w:ascii="Times New Roman" w:hAnsi="Times New Roman" w:cs="Times New Roman"/>
          <w:sz w:val="28"/>
          <w:szCs w:val="28"/>
        </w:rPr>
        <w:t xml:space="preserve"> тыс. </w:t>
      </w:r>
      <w:r w:rsidRPr="00C356B3">
        <w:rPr>
          <w:rFonts w:ascii="Times New Roman" w:hAnsi="Times New Roman" w:cs="Times New Roman"/>
          <w:sz w:val="28"/>
          <w:szCs w:val="28"/>
        </w:rPr>
        <w:t>рублей</w:t>
      </w:r>
      <w:r>
        <w:rPr>
          <w:rFonts w:ascii="Times New Roman" w:hAnsi="Times New Roman" w:cs="Times New Roman"/>
          <w:sz w:val="28"/>
          <w:szCs w:val="28"/>
        </w:rPr>
        <w:t xml:space="preserve">. </w:t>
      </w:r>
    </w:p>
    <w:p w:rsidR="00903F3A" w:rsidRDefault="00903F3A" w:rsidP="00684FA2">
      <w:pPr>
        <w:spacing w:after="0" w:line="240" w:lineRule="auto"/>
        <w:ind w:firstLine="567"/>
        <w:jc w:val="both"/>
        <w:rPr>
          <w:rFonts w:ascii="Times New Roman" w:hAnsi="Times New Roman" w:cs="Times New Roman"/>
          <w:b/>
          <w:sz w:val="28"/>
          <w:szCs w:val="28"/>
        </w:rPr>
      </w:pPr>
      <w:r w:rsidRPr="003C1508">
        <w:rPr>
          <w:rFonts w:ascii="Times New Roman" w:hAnsi="Times New Roman" w:cs="Times New Roman"/>
          <w:sz w:val="28"/>
          <w:szCs w:val="28"/>
        </w:rPr>
        <w:t xml:space="preserve">Бюджетные ассигнования по подразделу </w:t>
      </w:r>
      <w:r w:rsidRPr="003C1508">
        <w:rPr>
          <w:rFonts w:ascii="Times New Roman" w:hAnsi="Times New Roman" w:cs="Times New Roman"/>
          <w:b/>
          <w:sz w:val="28"/>
          <w:szCs w:val="28"/>
        </w:rPr>
        <w:t>0703</w:t>
      </w:r>
      <w:r w:rsidRPr="003C1508">
        <w:rPr>
          <w:rFonts w:ascii="Times New Roman" w:hAnsi="Times New Roman" w:cs="Times New Roman"/>
          <w:sz w:val="28"/>
          <w:szCs w:val="28"/>
        </w:rPr>
        <w:t xml:space="preserve"> «</w:t>
      </w:r>
      <w:r w:rsidRPr="003C1508">
        <w:rPr>
          <w:rFonts w:ascii="Times New Roman" w:hAnsi="Times New Roman" w:cs="Times New Roman"/>
          <w:b/>
          <w:sz w:val="28"/>
          <w:szCs w:val="28"/>
        </w:rPr>
        <w:t>Дополнительное обр</w:t>
      </w:r>
      <w:r w:rsidRPr="003C1508">
        <w:rPr>
          <w:rFonts w:ascii="Times New Roman" w:hAnsi="Times New Roman" w:cs="Times New Roman"/>
          <w:b/>
          <w:sz w:val="28"/>
          <w:szCs w:val="28"/>
        </w:rPr>
        <w:t>а</w:t>
      </w:r>
      <w:r w:rsidRPr="003C1508">
        <w:rPr>
          <w:rFonts w:ascii="Times New Roman" w:hAnsi="Times New Roman" w:cs="Times New Roman"/>
          <w:b/>
          <w:sz w:val="28"/>
          <w:szCs w:val="28"/>
        </w:rPr>
        <w:t xml:space="preserve">зование детей» </w:t>
      </w:r>
      <w:r w:rsidRPr="00F14C2F">
        <w:rPr>
          <w:rFonts w:ascii="Times New Roman" w:hAnsi="Times New Roman" w:cs="Times New Roman"/>
          <w:sz w:val="28"/>
          <w:szCs w:val="28"/>
        </w:rPr>
        <w:t>на плановый период:</w:t>
      </w:r>
    </w:p>
    <w:p w:rsidR="00903F3A" w:rsidRPr="00B74FC0" w:rsidRDefault="00903F3A" w:rsidP="00684FA2">
      <w:pPr>
        <w:spacing w:after="0" w:line="240" w:lineRule="auto"/>
        <w:ind w:firstLine="567"/>
        <w:jc w:val="both"/>
        <w:rPr>
          <w:rFonts w:ascii="Times New Roman" w:hAnsi="Times New Roman" w:cs="Times New Roman"/>
          <w:b/>
          <w:sz w:val="28"/>
          <w:szCs w:val="28"/>
        </w:rPr>
      </w:pPr>
      <w:proofErr w:type="gramStart"/>
      <w:r w:rsidRPr="00893E0F">
        <w:rPr>
          <w:rFonts w:ascii="Times New Roman" w:hAnsi="Times New Roman" w:cs="Times New Roman"/>
          <w:sz w:val="28"/>
          <w:szCs w:val="28"/>
        </w:rPr>
        <w:t>2019</w:t>
      </w:r>
      <w:r>
        <w:rPr>
          <w:rFonts w:ascii="Times New Roman" w:hAnsi="Times New Roman" w:cs="Times New Roman"/>
          <w:sz w:val="28"/>
          <w:szCs w:val="28"/>
        </w:rPr>
        <w:t xml:space="preserve"> года предусмотрены в объеме 207 719,4</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r w:rsidRPr="00B74FC0">
        <w:rPr>
          <w:rFonts w:ascii="Times New Roman" w:hAnsi="Times New Roman" w:cs="Times New Roman"/>
          <w:sz w:val="28"/>
          <w:szCs w:val="28"/>
        </w:rPr>
        <w:t>из них</w:t>
      </w:r>
      <w:r w:rsidRPr="00B74FC0">
        <w:rPr>
          <w:rFonts w:ascii="Times New Roman" w:hAnsi="Times New Roman" w:cs="Times New Roman"/>
          <w:b/>
          <w:sz w:val="28"/>
          <w:szCs w:val="28"/>
        </w:rPr>
        <w:t>:</w:t>
      </w:r>
      <w:proofErr w:type="gramEnd"/>
    </w:p>
    <w:p w:rsidR="00903F3A" w:rsidRPr="003C1508" w:rsidRDefault="00903F3A" w:rsidP="00684FA2">
      <w:pPr>
        <w:spacing w:after="0" w:line="240" w:lineRule="auto"/>
        <w:ind w:firstLine="567"/>
        <w:jc w:val="both"/>
        <w:rPr>
          <w:rFonts w:ascii="Times New Roman" w:hAnsi="Times New Roman" w:cs="Times New Roman"/>
          <w:sz w:val="28"/>
          <w:szCs w:val="28"/>
        </w:rPr>
      </w:pPr>
      <w:r w:rsidRPr="003C1508">
        <w:rPr>
          <w:rFonts w:ascii="Times New Roman" w:hAnsi="Times New Roman" w:cs="Times New Roman"/>
          <w:b/>
          <w:i/>
          <w:sz w:val="28"/>
          <w:szCs w:val="28"/>
        </w:rPr>
        <w:t xml:space="preserve">минкультуры области – </w:t>
      </w:r>
      <w:r w:rsidRPr="003C1508">
        <w:rPr>
          <w:rFonts w:ascii="Times New Roman" w:hAnsi="Times New Roman" w:cs="Times New Roman"/>
          <w:sz w:val="28"/>
          <w:szCs w:val="28"/>
        </w:rPr>
        <w:t>19 496,0</w:t>
      </w:r>
      <w:r w:rsidR="00A258A5">
        <w:rPr>
          <w:rFonts w:ascii="Times New Roman" w:hAnsi="Times New Roman" w:cs="Times New Roman"/>
          <w:b/>
          <w:i/>
          <w:sz w:val="28"/>
          <w:szCs w:val="28"/>
        </w:rPr>
        <w:t> </w:t>
      </w:r>
      <w:r w:rsidR="00A258A5" w:rsidRPr="00212315">
        <w:rPr>
          <w:rFonts w:ascii="Times New Roman" w:hAnsi="Times New Roman" w:cs="Times New Roman"/>
          <w:sz w:val="28"/>
          <w:szCs w:val="28"/>
        </w:rPr>
        <w:t>тыс.</w:t>
      </w:r>
      <w:r w:rsidR="00A258A5">
        <w:rPr>
          <w:rFonts w:ascii="Times New Roman" w:hAnsi="Times New Roman" w:cs="Times New Roman"/>
          <w:b/>
          <w:i/>
          <w:sz w:val="28"/>
          <w:szCs w:val="28"/>
        </w:rPr>
        <w:t xml:space="preserve"> </w:t>
      </w:r>
      <w:r w:rsidRPr="003C1508">
        <w:rPr>
          <w:rFonts w:ascii="Times New Roman" w:hAnsi="Times New Roman" w:cs="Times New Roman"/>
          <w:sz w:val="28"/>
          <w:szCs w:val="28"/>
        </w:rPr>
        <w:t>рублей;</w:t>
      </w:r>
    </w:p>
    <w:p w:rsidR="00903F3A" w:rsidRPr="00B74FC0" w:rsidRDefault="00903F3A" w:rsidP="00684FA2">
      <w:pPr>
        <w:spacing w:after="0" w:line="240" w:lineRule="auto"/>
        <w:ind w:firstLine="567"/>
        <w:jc w:val="both"/>
        <w:rPr>
          <w:rFonts w:ascii="Times New Roman" w:hAnsi="Times New Roman" w:cs="Times New Roman"/>
          <w:sz w:val="28"/>
          <w:szCs w:val="28"/>
        </w:rPr>
      </w:pPr>
      <w:r w:rsidRPr="00B74FC0">
        <w:rPr>
          <w:rFonts w:ascii="Times New Roman" w:hAnsi="Times New Roman" w:cs="Times New Roman"/>
          <w:b/>
          <w:i/>
          <w:sz w:val="28"/>
          <w:szCs w:val="28"/>
        </w:rPr>
        <w:t xml:space="preserve">минобразования области – </w:t>
      </w:r>
      <w:r w:rsidRPr="00B74FC0">
        <w:rPr>
          <w:rFonts w:ascii="Times New Roman" w:hAnsi="Times New Roman" w:cs="Times New Roman"/>
          <w:sz w:val="28"/>
          <w:szCs w:val="28"/>
        </w:rPr>
        <w:t>188 223,4</w:t>
      </w:r>
      <w:r w:rsidR="00A258A5">
        <w:rPr>
          <w:rFonts w:ascii="Times New Roman" w:hAnsi="Times New Roman" w:cs="Times New Roman"/>
          <w:b/>
          <w:i/>
          <w:sz w:val="28"/>
          <w:szCs w:val="28"/>
        </w:rPr>
        <w:t> </w:t>
      </w:r>
      <w:r w:rsidR="00A258A5" w:rsidRPr="00212315">
        <w:rPr>
          <w:rFonts w:ascii="Times New Roman" w:hAnsi="Times New Roman" w:cs="Times New Roman"/>
          <w:sz w:val="28"/>
          <w:szCs w:val="28"/>
        </w:rPr>
        <w:t>тыс.</w:t>
      </w:r>
      <w:r w:rsidR="00A258A5">
        <w:rPr>
          <w:rFonts w:ascii="Times New Roman" w:hAnsi="Times New Roman" w:cs="Times New Roman"/>
          <w:b/>
          <w:i/>
          <w:sz w:val="28"/>
          <w:szCs w:val="28"/>
        </w:rPr>
        <w:t xml:space="preserve"> </w:t>
      </w:r>
      <w:r w:rsidRPr="00B74FC0">
        <w:rPr>
          <w:rFonts w:ascii="Times New Roman" w:hAnsi="Times New Roman" w:cs="Times New Roman"/>
          <w:sz w:val="28"/>
          <w:szCs w:val="28"/>
        </w:rPr>
        <w:t>рублей;</w:t>
      </w:r>
    </w:p>
    <w:p w:rsidR="00903F3A" w:rsidRPr="00B74FC0" w:rsidRDefault="00903F3A" w:rsidP="00684FA2">
      <w:pPr>
        <w:spacing w:after="0" w:line="240" w:lineRule="auto"/>
        <w:ind w:firstLine="567"/>
        <w:jc w:val="both"/>
        <w:rPr>
          <w:rFonts w:ascii="Times New Roman" w:hAnsi="Times New Roman" w:cs="Times New Roman"/>
          <w:sz w:val="28"/>
          <w:szCs w:val="28"/>
        </w:rPr>
      </w:pPr>
      <w:proofErr w:type="gramStart"/>
      <w:r w:rsidRPr="00B74FC0">
        <w:rPr>
          <w:rFonts w:ascii="Times New Roman" w:hAnsi="Times New Roman" w:cs="Times New Roman"/>
          <w:sz w:val="28"/>
          <w:szCs w:val="28"/>
        </w:rPr>
        <w:t>на плановый период 2020 года предусмотрены в объеме 217 113,8</w:t>
      </w:r>
      <w:r w:rsidR="00A258A5">
        <w:rPr>
          <w:rFonts w:ascii="Times New Roman" w:hAnsi="Times New Roman" w:cs="Times New Roman"/>
          <w:sz w:val="28"/>
          <w:szCs w:val="28"/>
        </w:rPr>
        <w:t xml:space="preserve"> тыс. </w:t>
      </w:r>
      <w:r w:rsidRPr="00B74FC0">
        <w:rPr>
          <w:rFonts w:ascii="Times New Roman" w:hAnsi="Times New Roman" w:cs="Times New Roman"/>
          <w:sz w:val="28"/>
          <w:szCs w:val="28"/>
        </w:rPr>
        <w:t>рублей</w:t>
      </w:r>
      <w:r w:rsidR="00212315">
        <w:rPr>
          <w:rFonts w:ascii="Times New Roman" w:hAnsi="Times New Roman" w:cs="Times New Roman"/>
          <w:sz w:val="28"/>
          <w:szCs w:val="28"/>
        </w:rPr>
        <w:t xml:space="preserve"> </w:t>
      </w:r>
      <w:r w:rsidRPr="00B74FC0">
        <w:rPr>
          <w:rFonts w:ascii="Times New Roman" w:hAnsi="Times New Roman" w:cs="Times New Roman"/>
          <w:sz w:val="28"/>
          <w:szCs w:val="28"/>
        </w:rPr>
        <w:t>из них:</w:t>
      </w:r>
      <w:proofErr w:type="gramEnd"/>
    </w:p>
    <w:p w:rsidR="00903F3A" w:rsidRPr="003C1508" w:rsidRDefault="00903F3A" w:rsidP="00684FA2">
      <w:pPr>
        <w:spacing w:after="0" w:line="240" w:lineRule="auto"/>
        <w:ind w:firstLine="567"/>
        <w:jc w:val="both"/>
        <w:rPr>
          <w:rFonts w:ascii="Times New Roman" w:hAnsi="Times New Roman" w:cs="Times New Roman"/>
          <w:sz w:val="28"/>
          <w:szCs w:val="28"/>
        </w:rPr>
      </w:pPr>
      <w:r w:rsidRPr="003C1508">
        <w:rPr>
          <w:rFonts w:ascii="Times New Roman" w:hAnsi="Times New Roman" w:cs="Times New Roman"/>
          <w:b/>
          <w:i/>
          <w:sz w:val="28"/>
          <w:szCs w:val="28"/>
        </w:rPr>
        <w:t xml:space="preserve">минкультуры области – </w:t>
      </w:r>
      <w:r w:rsidRPr="003C1508">
        <w:rPr>
          <w:rFonts w:ascii="Times New Roman" w:hAnsi="Times New Roman" w:cs="Times New Roman"/>
          <w:sz w:val="28"/>
          <w:szCs w:val="28"/>
        </w:rPr>
        <w:t>19 848,0</w:t>
      </w:r>
      <w:r w:rsidR="00A258A5">
        <w:rPr>
          <w:rFonts w:ascii="Times New Roman" w:hAnsi="Times New Roman" w:cs="Times New Roman"/>
          <w:sz w:val="28"/>
          <w:szCs w:val="28"/>
        </w:rPr>
        <w:t xml:space="preserve"> тыс. </w:t>
      </w:r>
      <w:r w:rsidRPr="003C1508">
        <w:rPr>
          <w:rFonts w:ascii="Times New Roman" w:hAnsi="Times New Roman" w:cs="Times New Roman"/>
          <w:sz w:val="28"/>
          <w:szCs w:val="28"/>
        </w:rPr>
        <w:t>рублей;</w:t>
      </w:r>
    </w:p>
    <w:p w:rsidR="00903F3A" w:rsidRPr="00E65768" w:rsidRDefault="00E45924" w:rsidP="00684FA2">
      <w:pPr>
        <w:spacing w:after="0" w:line="240" w:lineRule="auto"/>
        <w:ind w:firstLine="567"/>
        <w:jc w:val="both"/>
        <w:rPr>
          <w:rFonts w:ascii="Times New Roman" w:hAnsi="Times New Roman" w:cs="Times New Roman"/>
          <w:sz w:val="28"/>
          <w:szCs w:val="28"/>
        </w:rPr>
      </w:pPr>
      <w:r>
        <w:rPr>
          <w:rFonts w:ascii="Times New Roman" w:hAnsi="Times New Roman" w:cs="Times New Roman"/>
          <w:b/>
          <w:i/>
          <w:sz w:val="28"/>
          <w:szCs w:val="28"/>
        </w:rPr>
        <w:lastRenderedPageBreak/>
        <w:t>минобразования области</w:t>
      </w:r>
      <w:r w:rsidRPr="003C1508">
        <w:rPr>
          <w:rFonts w:ascii="Times New Roman" w:hAnsi="Times New Roman" w:cs="Times New Roman"/>
          <w:b/>
          <w:i/>
          <w:sz w:val="28"/>
          <w:szCs w:val="28"/>
        </w:rPr>
        <w:t xml:space="preserve"> – </w:t>
      </w:r>
      <w:r w:rsidR="00903F3A" w:rsidRPr="00B74FC0">
        <w:rPr>
          <w:rFonts w:ascii="Times New Roman" w:hAnsi="Times New Roman" w:cs="Times New Roman"/>
          <w:sz w:val="28"/>
          <w:szCs w:val="28"/>
        </w:rPr>
        <w:t>197 265,8</w:t>
      </w:r>
      <w:r w:rsidR="00A258A5">
        <w:rPr>
          <w:rFonts w:ascii="Times New Roman" w:hAnsi="Times New Roman" w:cs="Times New Roman"/>
          <w:sz w:val="28"/>
          <w:szCs w:val="28"/>
        </w:rPr>
        <w:t xml:space="preserve"> тыс. </w:t>
      </w:r>
      <w:r w:rsidR="00903F3A" w:rsidRPr="00B74FC0">
        <w:rPr>
          <w:rFonts w:ascii="Times New Roman" w:hAnsi="Times New Roman" w:cs="Times New Roman"/>
          <w:sz w:val="28"/>
          <w:szCs w:val="28"/>
        </w:rPr>
        <w:t>рублей.</w:t>
      </w:r>
    </w:p>
    <w:p w:rsidR="00903F3A" w:rsidRDefault="00903F3A" w:rsidP="00684FA2">
      <w:pPr>
        <w:spacing w:after="0" w:line="240" w:lineRule="auto"/>
        <w:ind w:firstLine="567"/>
        <w:jc w:val="both"/>
        <w:rPr>
          <w:rFonts w:ascii="Times New Roman" w:hAnsi="Times New Roman" w:cs="Times New Roman"/>
          <w:sz w:val="28"/>
          <w:szCs w:val="28"/>
        </w:rPr>
      </w:pPr>
      <w:r w:rsidRPr="00472289">
        <w:rPr>
          <w:rFonts w:ascii="Times New Roman" w:hAnsi="Times New Roman" w:cs="Times New Roman"/>
          <w:sz w:val="28"/>
          <w:szCs w:val="28"/>
        </w:rPr>
        <w:t xml:space="preserve">По подразделу </w:t>
      </w:r>
      <w:r w:rsidRPr="00472289">
        <w:rPr>
          <w:rFonts w:ascii="Times New Roman" w:hAnsi="Times New Roman" w:cs="Times New Roman"/>
          <w:b/>
          <w:sz w:val="28"/>
          <w:szCs w:val="28"/>
        </w:rPr>
        <w:t>0704 «Среднее профессиональное образование»</w:t>
      </w:r>
      <w:r w:rsidRPr="00472289">
        <w:rPr>
          <w:rFonts w:ascii="Times New Roman" w:hAnsi="Times New Roman" w:cs="Times New Roman"/>
          <w:sz w:val="28"/>
          <w:szCs w:val="28"/>
        </w:rPr>
        <w:t xml:space="preserve"> бю</w:t>
      </w:r>
      <w:r w:rsidRPr="00472289">
        <w:rPr>
          <w:rFonts w:ascii="Times New Roman" w:hAnsi="Times New Roman" w:cs="Times New Roman"/>
          <w:sz w:val="28"/>
          <w:szCs w:val="28"/>
        </w:rPr>
        <w:t>д</w:t>
      </w:r>
      <w:r w:rsidRPr="00472289">
        <w:rPr>
          <w:rFonts w:ascii="Times New Roman" w:hAnsi="Times New Roman" w:cs="Times New Roman"/>
          <w:sz w:val="28"/>
          <w:szCs w:val="28"/>
        </w:rPr>
        <w:t>жетные ассигнования на 2018 год по сравнению с 2017 годом увеличены на 111 583,4</w:t>
      </w:r>
      <w:r w:rsidR="00A258A5">
        <w:rPr>
          <w:rFonts w:ascii="Times New Roman" w:hAnsi="Times New Roman" w:cs="Times New Roman"/>
          <w:sz w:val="28"/>
          <w:szCs w:val="28"/>
        </w:rPr>
        <w:t xml:space="preserve"> тыс. </w:t>
      </w:r>
      <w:r w:rsidRPr="00472289">
        <w:rPr>
          <w:rFonts w:ascii="Times New Roman" w:hAnsi="Times New Roman" w:cs="Times New Roman"/>
          <w:sz w:val="28"/>
          <w:szCs w:val="28"/>
        </w:rPr>
        <w:t>рублей или на 5,9%</w:t>
      </w:r>
      <w:r>
        <w:rPr>
          <w:rFonts w:ascii="Times New Roman" w:hAnsi="Times New Roman" w:cs="Times New Roman"/>
          <w:sz w:val="28"/>
          <w:szCs w:val="28"/>
        </w:rPr>
        <w:t>, в том числе:</w:t>
      </w:r>
    </w:p>
    <w:p w:rsidR="00903F3A" w:rsidRDefault="00903F3A" w:rsidP="00684FA2">
      <w:pPr>
        <w:spacing w:after="0" w:line="240" w:lineRule="auto"/>
        <w:ind w:firstLine="567"/>
        <w:jc w:val="both"/>
        <w:rPr>
          <w:rFonts w:ascii="Times New Roman" w:hAnsi="Times New Roman" w:cs="Times New Roman"/>
          <w:sz w:val="28"/>
          <w:szCs w:val="28"/>
        </w:rPr>
      </w:pPr>
      <w:r w:rsidRPr="001A1903">
        <w:rPr>
          <w:rFonts w:ascii="Times New Roman" w:hAnsi="Times New Roman" w:cs="Times New Roman"/>
          <w:b/>
          <w:i/>
          <w:sz w:val="28"/>
          <w:szCs w:val="28"/>
        </w:rPr>
        <w:t>минобразования области</w:t>
      </w:r>
      <w:r w:rsidR="00E45924" w:rsidRPr="003C1508">
        <w:rPr>
          <w:rFonts w:ascii="Times New Roman" w:hAnsi="Times New Roman" w:cs="Times New Roman"/>
          <w:b/>
          <w:i/>
          <w:sz w:val="28"/>
          <w:szCs w:val="28"/>
        </w:rPr>
        <w:t xml:space="preserve"> –</w:t>
      </w:r>
      <w:r w:rsidR="00A45813">
        <w:rPr>
          <w:rFonts w:ascii="Times New Roman" w:hAnsi="Times New Roman" w:cs="Times New Roman"/>
          <w:b/>
          <w:i/>
          <w:sz w:val="28"/>
          <w:szCs w:val="28"/>
        </w:rPr>
        <w:t xml:space="preserve"> </w:t>
      </w:r>
      <w:r w:rsidRPr="001A1903">
        <w:rPr>
          <w:rFonts w:ascii="Times New Roman" w:hAnsi="Times New Roman" w:cs="Times New Roman"/>
          <w:sz w:val="28"/>
          <w:szCs w:val="28"/>
        </w:rPr>
        <w:t>85 287,4</w:t>
      </w:r>
      <w:r w:rsidR="00A258A5">
        <w:rPr>
          <w:rFonts w:ascii="Times New Roman" w:hAnsi="Times New Roman" w:cs="Times New Roman"/>
          <w:sz w:val="28"/>
          <w:szCs w:val="28"/>
        </w:rPr>
        <w:t xml:space="preserve"> тыс. </w:t>
      </w:r>
      <w:r w:rsidRPr="001A1903">
        <w:rPr>
          <w:rFonts w:ascii="Times New Roman" w:hAnsi="Times New Roman" w:cs="Times New Roman"/>
          <w:sz w:val="28"/>
          <w:szCs w:val="28"/>
        </w:rPr>
        <w:t>рублей</w:t>
      </w:r>
      <w:r>
        <w:rPr>
          <w:rFonts w:ascii="Times New Roman" w:hAnsi="Times New Roman" w:cs="Times New Roman"/>
          <w:sz w:val="28"/>
          <w:szCs w:val="28"/>
        </w:rPr>
        <w:t>, из них:</w:t>
      </w:r>
    </w:p>
    <w:p w:rsidR="00903F3A" w:rsidRPr="005B2343" w:rsidRDefault="00903F3A" w:rsidP="00684FA2">
      <w:pPr>
        <w:spacing w:after="0" w:line="240" w:lineRule="auto"/>
        <w:ind w:firstLine="567"/>
        <w:jc w:val="both"/>
        <w:rPr>
          <w:rFonts w:ascii="Times New Roman" w:hAnsi="Times New Roman" w:cs="Times New Roman"/>
          <w:sz w:val="28"/>
          <w:szCs w:val="28"/>
        </w:rPr>
      </w:pPr>
      <w:proofErr w:type="gramStart"/>
      <w:r w:rsidRPr="005B2343">
        <w:rPr>
          <w:rFonts w:ascii="Times New Roman" w:hAnsi="Times New Roman" w:cs="Times New Roman"/>
          <w:sz w:val="28"/>
          <w:szCs w:val="28"/>
        </w:rPr>
        <w:t xml:space="preserve">по целевой статье </w:t>
      </w:r>
      <w:r w:rsidRPr="005B2343">
        <w:rPr>
          <w:rFonts w:ascii="Times New Roman" w:hAnsi="Times New Roman" w:cs="Times New Roman"/>
          <w:i/>
          <w:sz w:val="28"/>
          <w:szCs w:val="28"/>
        </w:rPr>
        <w:t>«Предоставление среднего профессионального обр</w:t>
      </w:r>
      <w:r w:rsidRPr="005B2343">
        <w:rPr>
          <w:rFonts w:ascii="Times New Roman" w:hAnsi="Times New Roman" w:cs="Times New Roman"/>
          <w:i/>
          <w:sz w:val="28"/>
          <w:szCs w:val="28"/>
        </w:rPr>
        <w:t>а</w:t>
      </w:r>
      <w:r w:rsidRPr="005B2343">
        <w:rPr>
          <w:rFonts w:ascii="Times New Roman" w:hAnsi="Times New Roman" w:cs="Times New Roman"/>
          <w:i/>
          <w:sz w:val="28"/>
          <w:szCs w:val="28"/>
        </w:rPr>
        <w:t xml:space="preserve">зования по программам профессиональной подготовки квалифицированных рабочих, служащих» </w:t>
      </w:r>
      <w:r w:rsidRPr="005B2343">
        <w:rPr>
          <w:rFonts w:ascii="Times New Roman" w:hAnsi="Times New Roman" w:cs="Times New Roman"/>
          <w:sz w:val="28"/>
          <w:szCs w:val="28"/>
        </w:rPr>
        <w:t>ассигнования увеличены на 70 721,9</w:t>
      </w:r>
      <w:r w:rsidR="00A258A5">
        <w:rPr>
          <w:rFonts w:ascii="Times New Roman" w:hAnsi="Times New Roman" w:cs="Times New Roman"/>
          <w:sz w:val="28"/>
          <w:szCs w:val="28"/>
        </w:rPr>
        <w:t xml:space="preserve"> тыс. </w:t>
      </w:r>
      <w:r w:rsidRPr="005B2343">
        <w:rPr>
          <w:rFonts w:ascii="Times New Roman" w:hAnsi="Times New Roman" w:cs="Times New Roman"/>
          <w:sz w:val="28"/>
          <w:szCs w:val="28"/>
        </w:rPr>
        <w:t>рублей в связи с увеличением расходов на финансовое обеспечение выполнения государс</w:t>
      </w:r>
      <w:r w:rsidRPr="005B2343">
        <w:rPr>
          <w:rFonts w:ascii="Times New Roman" w:hAnsi="Times New Roman" w:cs="Times New Roman"/>
          <w:sz w:val="28"/>
          <w:szCs w:val="28"/>
        </w:rPr>
        <w:t>т</w:t>
      </w:r>
      <w:r w:rsidRPr="005B2343">
        <w:rPr>
          <w:rFonts w:ascii="Times New Roman" w:hAnsi="Times New Roman" w:cs="Times New Roman"/>
          <w:sz w:val="28"/>
          <w:szCs w:val="28"/>
        </w:rPr>
        <w:t>венного задания (увеличение с 01.01.2018 размера МРОТ, доведение зар</w:t>
      </w:r>
      <w:r w:rsidRPr="005B2343">
        <w:rPr>
          <w:rFonts w:ascii="Times New Roman" w:hAnsi="Times New Roman" w:cs="Times New Roman"/>
          <w:sz w:val="28"/>
          <w:szCs w:val="28"/>
        </w:rPr>
        <w:t>а</w:t>
      </w:r>
      <w:r w:rsidRPr="005B2343">
        <w:rPr>
          <w:rFonts w:ascii="Times New Roman" w:hAnsi="Times New Roman" w:cs="Times New Roman"/>
          <w:sz w:val="28"/>
          <w:szCs w:val="28"/>
        </w:rPr>
        <w:t>ботной платы педагогического персонала до уровня «дорожной карты», и</w:t>
      </w:r>
      <w:r w:rsidRPr="005B2343">
        <w:rPr>
          <w:rFonts w:ascii="Times New Roman" w:hAnsi="Times New Roman" w:cs="Times New Roman"/>
          <w:sz w:val="28"/>
          <w:szCs w:val="28"/>
        </w:rPr>
        <w:t>н</w:t>
      </w:r>
      <w:r w:rsidRPr="005B2343">
        <w:rPr>
          <w:rFonts w:ascii="Times New Roman" w:hAnsi="Times New Roman" w:cs="Times New Roman"/>
          <w:sz w:val="28"/>
          <w:szCs w:val="28"/>
        </w:rPr>
        <w:t>дексация на 4% заработной платы персонала, не поименованного в «ма</w:t>
      </w:r>
      <w:r w:rsidRPr="005B2343">
        <w:rPr>
          <w:rFonts w:ascii="Times New Roman" w:hAnsi="Times New Roman" w:cs="Times New Roman"/>
          <w:sz w:val="28"/>
          <w:szCs w:val="28"/>
        </w:rPr>
        <w:t>й</w:t>
      </w:r>
      <w:r w:rsidRPr="005B2343">
        <w:rPr>
          <w:rFonts w:ascii="Times New Roman" w:hAnsi="Times New Roman" w:cs="Times New Roman"/>
          <w:sz w:val="28"/>
          <w:szCs w:val="28"/>
        </w:rPr>
        <w:t>ских» указах Президента РФ;</w:t>
      </w:r>
      <w:proofErr w:type="gramEnd"/>
      <w:r w:rsidRPr="005B2343">
        <w:rPr>
          <w:rFonts w:ascii="Times New Roman" w:hAnsi="Times New Roman" w:cs="Times New Roman"/>
          <w:sz w:val="28"/>
          <w:szCs w:val="28"/>
        </w:rPr>
        <w:t xml:space="preserve"> увеличение на 4% расходов на питание об</w:t>
      </w:r>
      <w:r w:rsidRPr="005B2343">
        <w:rPr>
          <w:rFonts w:ascii="Times New Roman" w:hAnsi="Times New Roman" w:cs="Times New Roman"/>
          <w:sz w:val="28"/>
          <w:szCs w:val="28"/>
        </w:rPr>
        <w:t>у</w:t>
      </w:r>
      <w:r w:rsidRPr="005B2343">
        <w:rPr>
          <w:rFonts w:ascii="Times New Roman" w:hAnsi="Times New Roman" w:cs="Times New Roman"/>
          <w:sz w:val="28"/>
          <w:szCs w:val="28"/>
        </w:rPr>
        <w:t>чающихся по программам профессиональной подготовки квалифицирова</w:t>
      </w:r>
      <w:r w:rsidRPr="005B2343">
        <w:rPr>
          <w:rFonts w:ascii="Times New Roman" w:hAnsi="Times New Roman" w:cs="Times New Roman"/>
          <w:sz w:val="28"/>
          <w:szCs w:val="28"/>
        </w:rPr>
        <w:t>н</w:t>
      </w:r>
      <w:r w:rsidRPr="005B2343">
        <w:rPr>
          <w:rFonts w:ascii="Times New Roman" w:hAnsi="Times New Roman" w:cs="Times New Roman"/>
          <w:sz w:val="28"/>
          <w:szCs w:val="28"/>
        </w:rPr>
        <w:t>ных рабочих, служащих, согласно статье 14</w:t>
      </w:r>
      <w:r w:rsidR="00212315">
        <w:rPr>
          <w:rFonts w:ascii="Times New Roman" w:hAnsi="Times New Roman" w:cs="Times New Roman"/>
          <w:sz w:val="28"/>
          <w:szCs w:val="28"/>
        </w:rPr>
        <w:t> </w:t>
      </w:r>
      <w:r w:rsidRPr="005B2343">
        <w:rPr>
          <w:rFonts w:ascii="Times New Roman" w:hAnsi="Times New Roman" w:cs="Times New Roman"/>
          <w:sz w:val="28"/>
          <w:szCs w:val="28"/>
        </w:rPr>
        <w:t xml:space="preserve">Закона Оренбургской области от 06.09.2013 </w:t>
      </w:r>
      <w:r w:rsidR="00F14C2F">
        <w:rPr>
          <w:rFonts w:ascii="Times New Roman" w:hAnsi="Times New Roman" w:cs="Times New Roman"/>
          <w:sz w:val="28"/>
          <w:szCs w:val="28"/>
        </w:rPr>
        <w:t>№ </w:t>
      </w:r>
      <w:r w:rsidRPr="005B2343">
        <w:rPr>
          <w:rFonts w:ascii="Times New Roman" w:hAnsi="Times New Roman" w:cs="Times New Roman"/>
          <w:sz w:val="28"/>
          <w:szCs w:val="28"/>
        </w:rPr>
        <w:t>1698/506-V-ОЗ «Об образовании в Оренбургской области»; увеличение на 4% расходов на коммунальные услуги и услуги связи);</w:t>
      </w:r>
    </w:p>
    <w:p w:rsidR="00903F3A" w:rsidRPr="005B2343" w:rsidRDefault="00903F3A" w:rsidP="00684FA2">
      <w:pPr>
        <w:spacing w:after="0" w:line="240" w:lineRule="auto"/>
        <w:ind w:firstLine="567"/>
        <w:jc w:val="both"/>
        <w:rPr>
          <w:rFonts w:ascii="Times New Roman" w:hAnsi="Times New Roman" w:cs="Times New Roman"/>
          <w:sz w:val="28"/>
          <w:szCs w:val="28"/>
        </w:rPr>
      </w:pPr>
      <w:proofErr w:type="gramStart"/>
      <w:r w:rsidRPr="005B2343">
        <w:rPr>
          <w:rFonts w:ascii="Times New Roman" w:hAnsi="Times New Roman" w:cs="Times New Roman"/>
          <w:sz w:val="28"/>
          <w:szCs w:val="28"/>
        </w:rPr>
        <w:t xml:space="preserve">по целевой статье </w:t>
      </w:r>
      <w:r w:rsidRPr="005B2343">
        <w:rPr>
          <w:rFonts w:ascii="Times New Roman" w:hAnsi="Times New Roman" w:cs="Times New Roman"/>
          <w:i/>
          <w:sz w:val="28"/>
          <w:szCs w:val="28"/>
        </w:rPr>
        <w:t>«Предоставление среднего профессионального обр</w:t>
      </w:r>
      <w:r w:rsidRPr="005B2343">
        <w:rPr>
          <w:rFonts w:ascii="Times New Roman" w:hAnsi="Times New Roman" w:cs="Times New Roman"/>
          <w:i/>
          <w:sz w:val="28"/>
          <w:szCs w:val="28"/>
        </w:rPr>
        <w:t>а</w:t>
      </w:r>
      <w:r w:rsidRPr="005B2343">
        <w:rPr>
          <w:rFonts w:ascii="Times New Roman" w:hAnsi="Times New Roman" w:cs="Times New Roman"/>
          <w:i/>
          <w:sz w:val="28"/>
          <w:szCs w:val="28"/>
        </w:rPr>
        <w:t>зования по программам подготовки специалистов среднего звена»</w:t>
      </w:r>
      <w:r w:rsidRPr="005B2343">
        <w:rPr>
          <w:rFonts w:ascii="Times New Roman" w:hAnsi="Times New Roman" w:cs="Times New Roman"/>
          <w:i/>
          <w:color w:val="0070C0"/>
          <w:sz w:val="28"/>
          <w:szCs w:val="28"/>
        </w:rPr>
        <w:t xml:space="preserve"> </w:t>
      </w:r>
      <w:r w:rsidRPr="005B2343">
        <w:rPr>
          <w:rFonts w:ascii="Times New Roman" w:hAnsi="Times New Roman" w:cs="Times New Roman"/>
          <w:sz w:val="28"/>
          <w:szCs w:val="28"/>
        </w:rPr>
        <w:t>ассигн</w:t>
      </w:r>
      <w:r w:rsidRPr="005B2343">
        <w:rPr>
          <w:rFonts w:ascii="Times New Roman" w:hAnsi="Times New Roman" w:cs="Times New Roman"/>
          <w:sz w:val="28"/>
          <w:szCs w:val="28"/>
        </w:rPr>
        <w:t>о</w:t>
      </w:r>
      <w:r w:rsidRPr="005B2343">
        <w:rPr>
          <w:rFonts w:ascii="Times New Roman" w:hAnsi="Times New Roman" w:cs="Times New Roman"/>
          <w:sz w:val="28"/>
          <w:szCs w:val="28"/>
        </w:rPr>
        <w:t>вания увеличены на 15 453,8</w:t>
      </w:r>
      <w:r w:rsidR="00A258A5">
        <w:rPr>
          <w:rFonts w:ascii="Times New Roman" w:hAnsi="Times New Roman" w:cs="Times New Roman"/>
          <w:sz w:val="28"/>
          <w:szCs w:val="28"/>
        </w:rPr>
        <w:t xml:space="preserve"> тыс. </w:t>
      </w:r>
      <w:r w:rsidRPr="005B2343">
        <w:rPr>
          <w:rFonts w:ascii="Times New Roman" w:hAnsi="Times New Roman" w:cs="Times New Roman"/>
          <w:sz w:val="28"/>
          <w:szCs w:val="28"/>
        </w:rPr>
        <w:t>рублей в связи с увеличением расходов на финансовое обеспечение выполнения государственного задания (увеличение с 01.01.2018 размера МРОТ, доведение заработной платы педагогического персонала до уровня «дорожной карты», индексация на 4% заработной платы персонала, не поименованного в «майских» указах Президента РФ;</w:t>
      </w:r>
      <w:proofErr w:type="gramEnd"/>
      <w:r w:rsidRPr="005B2343">
        <w:rPr>
          <w:rFonts w:ascii="Times New Roman" w:hAnsi="Times New Roman" w:cs="Times New Roman"/>
          <w:sz w:val="28"/>
          <w:szCs w:val="28"/>
        </w:rPr>
        <w:t xml:space="preserve"> увелич</w:t>
      </w:r>
      <w:r w:rsidRPr="005B2343">
        <w:rPr>
          <w:rFonts w:ascii="Times New Roman" w:hAnsi="Times New Roman" w:cs="Times New Roman"/>
          <w:sz w:val="28"/>
          <w:szCs w:val="28"/>
        </w:rPr>
        <w:t>е</w:t>
      </w:r>
      <w:r w:rsidRPr="005B2343">
        <w:rPr>
          <w:rFonts w:ascii="Times New Roman" w:hAnsi="Times New Roman" w:cs="Times New Roman"/>
          <w:sz w:val="28"/>
          <w:szCs w:val="28"/>
        </w:rPr>
        <w:t>ние на 4% расходов на питание обучающихся по программам професси</w:t>
      </w:r>
      <w:r w:rsidRPr="005B2343">
        <w:rPr>
          <w:rFonts w:ascii="Times New Roman" w:hAnsi="Times New Roman" w:cs="Times New Roman"/>
          <w:sz w:val="28"/>
          <w:szCs w:val="28"/>
        </w:rPr>
        <w:t>о</w:t>
      </w:r>
      <w:r w:rsidRPr="005B2343">
        <w:rPr>
          <w:rFonts w:ascii="Times New Roman" w:hAnsi="Times New Roman" w:cs="Times New Roman"/>
          <w:sz w:val="28"/>
          <w:szCs w:val="28"/>
        </w:rPr>
        <w:t>нальной подготовки квалифицированных рабочих, служащих, согласно ст</w:t>
      </w:r>
      <w:r w:rsidRPr="005B2343">
        <w:rPr>
          <w:rFonts w:ascii="Times New Roman" w:hAnsi="Times New Roman" w:cs="Times New Roman"/>
          <w:sz w:val="28"/>
          <w:szCs w:val="28"/>
        </w:rPr>
        <w:t>а</w:t>
      </w:r>
      <w:r w:rsidRPr="005B2343">
        <w:rPr>
          <w:rFonts w:ascii="Times New Roman" w:hAnsi="Times New Roman" w:cs="Times New Roman"/>
          <w:sz w:val="28"/>
          <w:szCs w:val="28"/>
        </w:rPr>
        <w:t>тье 14 Закона Оренбургской области</w:t>
      </w:r>
      <w:r>
        <w:rPr>
          <w:rFonts w:ascii="Times New Roman" w:hAnsi="Times New Roman" w:cs="Times New Roman"/>
          <w:sz w:val="28"/>
          <w:szCs w:val="28"/>
        </w:rPr>
        <w:t xml:space="preserve"> от 06.09.2013 </w:t>
      </w:r>
      <w:r w:rsidR="00F14C2F">
        <w:rPr>
          <w:rFonts w:ascii="Times New Roman" w:hAnsi="Times New Roman" w:cs="Times New Roman"/>
          <w:sz w:val="28"/>
          <w:szCs w:val="28"/>
        </w:rPr>
        <w:t>№ </w:t>
      </w:r>
      <w:r w:rsidRPr="005B2343">
        <w:rPr>
          <w:rFonts w:ascii="Times New Roman" w:hAnsi="Times New Roman" w:cs="Times New Roman"/>
          <w:sz w:val="28"/>
          <w:szCs w:val="28"/>
        </w:rPr>
        <w:t>1698/506-V-ОЗ «Об о</w:t>
      </w:r>
      <w:r w:rsidRPr="005B2343">
        <w:rPr>
          <w:rFonts w:ascii="Times New Roman" w:hAnsi="Times New Roman" w:cs="Times New Roman"/>
          <w:sz w:val="28"/>
          <w:szCs w:val="28"/>
        </w:rPr>
        <w:t>б</w:t>
      </w:r>
      <w:r w:rsidRPr="005B2343">
        <w:rPr>
          <w:rFonts w:ascii="Times New Roman" w:hAnsi="Times New Roman" w:cs="Times New Roman"/>
          <w:sz w:val="28"/>
          <w:szCs w:val="28"/>
        </w:rPr>
        <w:t>разовании в Оренбургской области»; увеличение на 4% расходов на комм</w:t>
      </w:r>
      <w:r w:rsidRPr="005B2343">
        <w:rPr>
          <w:rFonts w:ascii="Times New Roman" w:hAnsi="Times New Roman" w:cs="Times New Roman"/>
          <w:sz w:val="28"/>
          <w:szCs w:val="28"/>
        </w:rPr>
        <w:t>у</w:t>
      </w:r>
      <w:r w:rsidRPr="005B2343">
        <w:rPr>
          <w:rFonts w:ascii="Times New Roman" w:hAnsi="Times New Roman" w:cs="Times New Roman"/>
          <w:sz w:val="28"/>
          <w:szCs w:val="28"/>
        </w:rPr>
        <w:t xml:space="preserve">нальные услуги и услуги связи; финансовое обеспечение (питание, одежда, обувь) обучающихся с ОВЗ, согласно статье 79 Федерального закона от 29.12.2012 </w:t>
      </w:r>
      <w:r w:rsidR="00F14C2F">
        <w:rPr>
          <w:rFonts w:ascii="Times New Roman" w:hAnsi="Times New Roman" w:cs="Times New Roman"/>
          <w:sz w:val="28"/>
          <w:szCs w:val="28"/>
        </w:rPr>
        <w:t>№ </w:t>
      </w:r>
      <w:r w:rsidRPr="005B2343">
        <w:rPr>
          <w:rFonts w:ascii="Times New Roman" w:hAnsi="Times New Roman" w:cs="Times New Roman"/>
          <w:sz w:val="28"/>
          <w:szCs w:val="28"/>
        </w:rPr>
        <w:t>273-ФЗ «Об образовании в РФ» (с учетом индексацией на 4%); стипендиальное обеспечение обучающихся, с учетом индексации на 4% с 01.09.2018 и на уплату земельного налога, в</w:t>
      </w:r>
      <w:r w:rsidR="00924659">
        <w:rPr>
          <w:rFonts w:ascii="Times New Roman" w:hAnsi="Times New Roman" w:cs="Times New Roman"/>
          <w:sz w:val="28"/>
          <w:szCs w:val="28"/>
        </w:rPr>
        <w:t xml:space="preserve"> </w:t>
      </w:r>
      <w:r w:rsidRPr="005B2343">
        <w:rPr>
          <w:rFonts w:ascii="Times New Roman" w:hAnsi="Times New Roman" w:cs="Times New Roman"/>
          <w:sz w:val="28"/>
          <w:szCs w:val="28"/>
        </w:rPr>
        <w:t>связи с отменой льгот);</w:t>
      </w:r>
    </w:p>
    <w:p w:rsidR="00903F3A" w:rsidRPr="005B2343" w:rsidRDefault="00903F3A" w:rsidP="00684FA2">
      <w:pPr>
        <w:spacing w:after="0" w:line="240" w:lineRule="auto"/>
        <w:ind w:firstLine="567"/>
        <w:jc w:val="both"/>
        <w:rPr>
          <w:rFonts w:ascii="Times New Roman" w:hAnsi="Times New Roman" w:cs="Times New Roman"/>
          <w:sz w:val="28"/>
          <w:szCs w:val="28"/>
          <w:highlight w:val="yellow"/>
        </w:rPr>
      </w:pPr>
      <w:proofErr w:type="gramStart"/>
      <w:r w:rsidRPr="005B2343">
        <w:rPr>
          <w:rFonts w:ascii="Times New Roman" w:hAnsi="Times New Roman" w:cs="Times New Roman"/>
          <w:sz w:val="28"/>
          <w:szCs w:val="28"/>
        </w:rPr>
        <w:t xml:space="preserve">по целевой статье </w:t>
      </w:r>
      <w:r w:rsidRPr="005B2343">
        <w:rPr>
          <w:rFonts w:ascii="Times New Roman" w:hAnsi="Times New Roman" w:cs="Times New Roman"/>
          <w:i/>
          <w:sz w:val="28"/>
          <w:szCs w:val="28"/>
        </w:rPr>
        <w:t>«Создание</w:t>
      </w:r>
      <w:r w:rsidR="00924659">
        <w:rPr>
          <w:rFonts w:ascii="Times New Roman" w:hAnsi="Times New Roman" w:cs="Times New Roman"/>
          <w:i/>
          <w:sz w:val="28"/>
          <w:szCs w:val="28"/>
        </w:rPr>
        <w:t xml:space="preserve"> </w:t>
      </w:r>
      <w:r w:rsidRPr="005B2343">
        <w:rPr>
          <w:rFonts w:ascii="Times New Roman" w:hAnsi="Times New Roman" w:cs="Times New Roman"/>
          <w:i/>
          <w:sz w:val="28"/>
          <w:szCs w:val="28"/>
        </w:rPr>
        <w:t>условий для инклюзивного образования д</w:t>
      </w:r>
      <w:r w:rsidRPr="005B2343">
        <w:rPr>
          <w:rFonts w:ascii="Times New Roman" w:hAnsi="Times New Roman" w:cs="Times New Roman"/>
          <w:i/>
          <w:sz w:val="28"/>
          <w:szCs w:val="28"/>
        </w:rPr>
        <w:t>е</w:t>
      </w:r>
      <w:r w:rsidRPr="005B2343">
        <w:rPr>
          <w:rFonts w:ascii="Times New Roman" w:hAnsi="Times New Roman" w:cs="Times New Roman"/>
          <w:i/>
          <w:sz w:val="28"/>
          <w:szCs w:val="28"/>
        </w:rPr>
        <w:t xml:space="preserve">тей-инвалидов в областных учреждениях» </w:t>
      </w:r>
      <w:r w:rsidRPr="005B2343">
        <w:rPr>
          <w:rFonts w:ascii="Times New Roman" w:hAnsi="Times New Roman" w:cs="Times New Roman"/>
          <w:sz w:val="28"/>
          <w:szCs w:val="28"/>
        </w:rPr>
        <w:t>ассигнования увеличены на 600,0</w:t>
      </w:r>
      <w:r w:rsidR="00A258A5">
        <w:rPr>
          <w:rFonts w:ascii="Times New Roman" w:hAnsi="Times New Roman" w:cs="Times New Roman"/>
          <w:sz w:val="28"/>
          <w:szCs w:val="28"/>
        </w:rPr>
        <w:t xml:space="preserve"> тыс. </w:t>
      </w:r>
      <w:r w:rsidRPr="005B2343">
        <w:rPr>
          <w:rFonts w:ascii="Times New Roman" w:hAnsi="Times New Roman" w:cs="Times New Roman"/>
          <w:sz w:val="28"/>
          <w:szCs w:val="28"/>
        </w:rPr>
        <w:t>рублей для обеспечения софинансирования мероприятий в рамках реализации госпрограммы «Доступная среда» на 2014 - 2020 годы на созд</w:t>
      </w:r>
      <w:r w:rsidRPr="005B2343">
        <w:rPr>
          <w:rFonts w:ascii="Times New Roman" w:hAnsi="Times New Roman" w:cs="Times New Roman"/>
          <w:sz w:val="28"/>
          <w:szCs w:val="28"/>
        </w:rPr>
        <w:t>а</w:t>
      </w:r>
      <w:r w:rsidRPr="005B2343">
        <w:rPr>
          <w:rFonts w:ascii="Times New Roman" w:hAnsi="Times New Roman" w:cs="Times New Roman"/>
          <w:sz w:val="28"/>
          <w:szCs w:val="28"/>
        </w:rPr>
        <w:t>ние на базе ГАПОУ «Оренбургский автотранспортный колледж им. засл</w:t>
      </w:r>
      <w:r w:rsidRPr="005B2343">
        <w:rPr>
          <w:rFonts w:ascii="Times New Roman" w:hAnsi="Times New Roman" w:cs="Times New Roman"/>
          <w:sz w:val="28"/>
          <w:szCs w:val="28"/>
        </w:rPr>
        <w:t>у</w:t>
      </w:r>
      <w:r w:rsidRPr="005B2343">
        <w:rPr>
          <w:rFonts w:ascii="Times New Roman" w:hAnsi="Times New Roman" w:cs="Times New Roman"/>
          <w:sz w:val="28"/>
          <w:szCs w:val="28"/>
        </w:rPr>
        <w:t>женного учителя РФ В.Н. Бевзюка» базовых профессиональных образов</w:t>
      </w:r>
      <w:r w:rsidRPr="005B2343">
        <w:rPr>
          <w:rFonts w:ascii="Times New Roman" w:hAnsi="Times New Roman" w:cs="Times New Roman"/>
          <w:sz w:val="28"/>
          <w:szCs w:val="28"/>
        </w:rPr>
        <w:t>а</w:t>
      </w:r>
      <w:r w:rsidRPr="005B2343">
        <w:rPr>
          <w:rFonts w:ascii="Times New Roman" w:hAnsi="Times New Roman" w:cs="Times New Roman"/>
          <w:sz w:val="28"/>
          <w:szCs w:val="28"/>
        </w:rPr>
        <w:t>тельных организаций, обеспечивающих поддержку региональных систем инклюзивного профессионального образования инвалидов.</w:t>
      </w:r>
      <w:proofErr w:type="gramEnd"/>
      <w:r w:rsidRPr="005B2343">
        <w:rPr>
          <w:rFonts w:ascii="Times New Roman" w:hAnsi="Times New Roman" w:cs="Times New Roman"/>
          <w:sz w:val="28"/>
          <w:szCs w:val="28"/>
        </w:rPr>
        <w:t xml:space="preserve"> В 2017 году ра</w:t>
      </w:r>
      <w:r w:rsidRPr="005B2343">
        <w:rPr>
          <w:rFonts w:ascii="Times New Roman" w:hAnsi="Times New Roman" w:cs="Times New Roman"/>
          <w:sz w:val="28"/>
          <w:szCs w:val="28"/>
        </w:rPr>
        <w:t>с</w:t>
      </w:r>
      <w:r w:rsidRPr="005B2343">
        <w:rPr>
          <w:rFonts w:ascii="Times New Roman" w:hAnsi="Times New Roman" w:cs="Times New Roman"/>
          <w:sz w:val="28"/>
          <w:szCs w:val="28"/>
        </w:rPr>
        <w:t xml:space="preserve">ходы были предусмотрены по целевой статье </w:t>
      </w:r>
      <w:r w:rsidRPr="005B2343">
        <w:rPr>
          <w:rFonts w:ascii="Times New Roman" w:hAnsi="Times New Roman" w:cs="Times New Roman"/>
          <w:i/>
          <w:sz w:val="28"/>
          <w:szCs w:val="28"/>
        </w:rPr>
        <w:t>«Мероприятия государстве</w:t>
      </w:r>
      <w:r w:rsidRPr="005B2343">
        <w:rPr>
          <w:rFonts w:ascii="Times New Roman" w:hAnsi="Times New Roman" w:cs="Times New Roman"/>
          <w:i/>
          <w:sz w:val="28"/>
          <w:szCs w:val="28"/>
        </w:rPr>
        <w:t>н</w:t>
      </w:r>
      <w:r w:rsidRPr="005B2343">
        <w:rPr>
          <w:rFonts w:ascii="Times New Roman" w:hAnsi="Times New Roman" w:cs="Times New Roman"/>
          <w:i/>
          <w:sz w:val="28"/>
          <w:szCs w:val="28"/>
        </w:rPr>
        <w:t>ной программы Российской Федерации «Доступная среда» на 2011–2020 г</w:t>
      </w:r>
      <w:r w:rsidRPr="005B2343">
        <w:rPr>
          <w:rFonts w:ascii="Times New Roman" w:hAnsi="Times New Roman" w:cs="Times New Roman"/>
          <w:i/>
          <w:sz w:val="28"/>
          <w:szCs w:val="28"/>
        </w:rPr>
        <w:t>о</w:t>
      </w:r>
      <w:r w:rsidRPr="005B2343">
        <w:rPr>
          <w:rFonts w:ascii="Times New Roman" w:hAnsi="Times New Roman" w:cs="Times New Roman"/>
          <w:i/>
          <w:sz w:val="28"/>
          <w:szCs w:val="28"/>
        </w:rPr>
        <w:t>ды»</w:t>
      </w:r>
      <w:r w:rsidRPr="005B2343">
        <w:rPr>
          <w:rFonts w:ascii="Times New Roman" w:hAnsi="Times New Roman" w:cs="Times New Roman"/>
          <w:sz w:val="28"/>
          <w:szCs w:val="28"/>
        </w:rPr>
        <w:t xml:space="preserve">; </w:t>
      </w:r>
    </w:p>
    <w:p w:rsidR="00903F3A" w:rsidRPr="005B2343" w:rsidRDefault="00903F3A" w:rsidP="00684FA2">
      <w:pPr>
        <w:spacing w:after="0" w:line="240" w:lineRule="auto"/>
        <w:ind w:firstLine="567"/>
        <w:jc w:val="both"/>
        <w:rPr>
          <w:rFonts w:ascii="Times New Roman" w:hAnsi="Times New Roman" w:cs="Times New Roman"/>
          <w:sz w:val="28"/>
          <w:szCs w:val="28"/>
        </w:rPr>
      </w:pPr>
      <w:r w:rsidRPr="005B2343">
        <w:rPr>
          <w:rFonts w:ascii="Times New Roman" w:hAnsi="Times New Roman" w:cs="Times New Roman"/>
          <w:sz w:val="28"/>
          <w:szCs w:val="28"/>
        </w:rPr>
        <w:lastRenderedPageBreak/>
        <w:t xml:space="preserve">по целевой статье </w:t>
      </w:r>
      <w:r w:rsidRPr="005B2343">
        <w:rPr>
          <w:rFonts w:ascii="Times New Roman" w:hAnsi="Times New Roman" w:cs="Times New Roman"/>
          <w:i/>
          <w:sz w:val="28"/>
          <w:szCs w:val="28"/>
        </w:rPr>
        <w:t>«Мероприятия государственной программы Росси</w:t>
      </w:r>
      <w:r w:rsidRPr="005B2343">
        <w:rPr>
          <w:rFonts w:ascii="Times New Roman" w:hAnsi="Times New Roman" w:cs="Times New Roman"/>
          <w:i/>
          <w:sz w:val="28"/>
          <w:szCs w:val="28"/>
        </w:rPr>
        <w:t>й</w:t>
      </w:r>
      <w:r w:rsidRPr="005B2343">
        <w:rPr>
          <w:rFonts w:ascii="Times New Roman" w:hAnsi="Times New Roman" w:cs="Times New Roman"/>
          <w:i/>
          <w:sz w:val="28"/>
          <w:szCs w:val="28"/>
        </w:rPr>
        <w:t xml:space="preserve">ской Федерации «Доступная среда» на 2011–2020 годы» </w:t>
      </w:r>
      <w:r w:rsidRPr="005B2343">
        <w:rPr>
          <w:rFonts w:ascii="Times New Roman" w:hAnsi="Times New Roman" w:cs="Times New Roman"/>
          <w:sz w:val="28"/>
          <w:szCs w:val="28"/>
        </w:rPr>
        <w:t>ассигнования отсу</w:t>
      </w:r>
      <w:r w:rsidRPr="005B2343">
        <w:rPr>
          <w:rFonts w:ascii="Times New Roman" w:hAnsi="Times New Roman" w:cs="Times New Roman"/>
          <w:sz w:val="28"/>
          <w:szCs w:val="28"/>
        </w:rPr>
        <w:t>т</w:t>
      </w:r>
      <w:r w:rsidRPr="005B2343">
        <w:rPr>
          <w:rFonts w:ascii="Times New Roman" w:hAnsi="Times New Roman" w:cs="Times New Roman"/>
          <w:sz w:val="28"/>
          <w:szCs w:val="28"/>
        </w:rPr>
        <w:t>ствуют. На 2017 год было предусмотрено 1 464,0</w:t>
      </w:r>
      <w:r w:rsidR="00A258A5">
        <w:rPr>
          <w:rFonts w:ascii="Times New Roman" w:hAnsi="Times New Roman" w:cs="Times New Roman"/>
          <w:sz w:val="28"/>
          <w:szCs w:val="28"/>
        </w:rPr>
        <w:t xml:space="preserve"> тыс. </w:t>
      </w:r>
      <w:r w:rsidRPr="005B2343">
        <w:rPr>
          <w:rFonts w:ascii="Times New Roman" w:hAnsi="Times New Roman" w:cs="Times New Roman"/>
          <w:sz w:val="28"/>
          <w:szCs w:val="28"/>
        </w:rPr>
        <w:t>рублей (864,0</w:t>
      </w:r>
      <w:r w:rsidR="00A258A5">
        <w:rPr>
          <w:rFonts w:ascii="Times New Roman" w:hAnsi="Times New Roman" w:cs="Times New Roman"/>
          <w:sz w:val="28"/>
          <w:szCs w:val="28"/>
        </w:rPr>
        <w:t xml:space="preserve"> тыс. </w:t>
      </w:r>
      <w:r w:rsidRPr="005B2343">
        <w:rPr>
          <w:rFonts w:ascii="Times New Roman" w:hAnsi="Times New Roman" w:cs="Times New Roman"/>
          <w:sz w:val="28"/>
          <w:szCs w:val="28"/>
        </w:rPr>
        <w:t>рублей - за счет федеральных средств и 600,0</w:t>
      </w:r>
      <w:r w:rsidR="00A258A5">
        <w:rPr>
          <w:rFonts w:ascii="Times New Roman" w:hAnsi="Times New Roman" w:cs="Times New Roman"/>
          <w:sz w:val="28"/>
          <w:szCs w:val="28"/>
        </w:rPr>
        <w:t xml:space="preserve"> тыс. </w:t>
      </w:r>
      <w:r w:rsidRPr="005B2343">
        <w:rPr>
          <w:rFonts w:ascii="Times New Roman" w:hAnsi="Times New Roman" w:cs="Times New Roman"/>
          <w:sz w:val="28"/>
          <w:szCs w:val="28"/>
        </w:rPr>
        <w:t>рублей - софинансиров</w:t>
      </w:r>
      <w:r w:rsidRPr="005B2343">
        <w:rPr>
          <w:rFonts w:ascii="Times New Roman" w:hAnsi="Times New Roman" w:cs="Times New Roman"/>
          <w:sz w:val="28"/>
          <w:szCs w:val="28"/>
        </w:rPr>
        <w:t>а</w:t>
      </w:r>
      <w:r w:rsidRPr="005B2343">
        <w:rPr>
          <w:rFonts w:ascii="Times New Roman" w:hAnsi="Times New Roman" w:cs="Times New Roman"/>
          <w:sz w:val="28"/>
          <w:szCs w:val="28"/>
        </w:rPr>
        <w:t>ние за счет областного бюджета). На 2018 год средства областного бюджета в сумме 600,0</w:t>
      </w:r>
      <w:r w:rsidR="00A258A5">
        <w:rPr>
          <w:rFonts w:ascii="Times New Roman" w:hAnsi="Times New Roman" w:cs="Times New Roman"/>
          <w:sz w:val="28"/>
          <w:szCs w:val="28"/>
        </w:rPr>
        <w:t xml:space="preserve"> тыс. </w:t>
      </w:r>
      <w:r w:rsidRPr="005B2343">
        <w:rPr>
          <w:rFonts w:ascii="Times New Roman" w:hAnsi="Times New Roman" w:cs="Times New Roman"/>
          <w:sz w:val="28"/>
          <w:szCs w:val="28"/>
        </w:rPr>
        <w:t xml:space="preserve">рублей предусмотрены по целевой статье </w:t>
      </w:r>
      <w:r w:rsidRPr="005B2343">
        <w:rPr>
          <w:rFonts w:ascii="Times New Roman" w:hAnsi="Times New Roman" w:cs="Times New Roman"/>
          <w:i/>
          <w:sz w:val="28"/>
          <w:szCs w:val="28"/>
        </w:rPr>
        <w:t>«Создание усл</w:t>
      </w:r>
      <w:r w:rsidRPr="005B2343">
        <w:rPr>
          <w:rFonts w:ascii="Times New Roman" w:hAnsi="Times New Roman" w:cs="Times New Roman"/>
          <w:i/>
          <w:sz w:val="28"/>
          <w:szCs w:val="28"/>
        </w:rPr>
        <w:t>о</w:t>
      </w:r>
      <w:r w:rsidRPr="005B2343">
        <w:rPr>
          <w:rFonts w:ascii="Times New Roman" w:hAnsi="Times New Roman" w:cs="Times New Roman"/>
          <w:i/>
          <w:sz w:val="28"/>
          <w:szCs w:val="28"/>
        </w:rPr>
        <w:t>вий для инклюзивного образования детей-инвалидов в областных учрежден</w:t>
      </w:r>
      <w:r w:rsidRPr="005B2343">
        <w:rPr>
          <w:rFonts w:ascii="Times New Roman" w:hAnsi="Times New Roman" w:cs="Times New Roman"/>
          <w:i/>
          <w:sz w:val="28"/>
          <w:szCs w:val="28"/>
        </w:rPr>
        <w:t>и</w:t>
      </w:r>
      <w:r w:rsidRPr="005B2343">
        <w:rPr>
          <w:rFonts w:ascii="Times New Roman" w:hAnsi="Times New Roman" w:cs="Times New Roman"/>
          <w:i/>
          <w:sz w:val="28"/>
          <w:szCs w:val="28"/>
        </w:rPr>
        <w:t xml:space="preserve">ях», </w:t>
      </w:r>
      <w:r w:rsidRPr="005B2343">
        <w:rPr>
          <w:rFonts w:ascii="Times New Roman" w:hAnsi="Times New Roman" w:cs="Times New Roman"/>
          <w:sz w:val="28"/>
          <w:szCs w:val="28"/>
        </w:rPr>
        <w:t>средства федерального бюджета не предусмотрены;</w:t>
      </w:r>
    </w:p>
    <w:p w:rsidR="00903F3A" w:rsidRPr="005B2343" w:rsidRDefault="00903F3A" w:rsidP="00684FA2">
      <w:pPr>
        <w:spacing w:after="0" w:line="240" w:lineRule="auto"/>
        <w:ind w:firstLine="567"/>
        <w:jc w:val="both"/>
        <w:rPr>
          <w:rFonts w:ascii="Times New Roman" w:hAnsi="Times New Roman" w:cs="Times New Roman"/>
          <w:sz w:val="28"/>
          <w:szCs w:val="28"/>
        </w:rPr>
      </w:pPr>
      <w:r w:rsidRPr="005B2343">
        <w:rPr>
          <w:rFonts w:ascii="Times New Roman" w:hAnsi="Times New Roman" w:cs="Times New Roman"/>
          <w:sz w:val="28"/>
          <w:szCs w:val="28"/>
        </w:rPr>
        <w:t>в рамках госпрограммы «Профилактика терроризма и экстремизма на территории Оренбургской области» на 2014–2018 годы бюджетные ассигн</w:t>
      </w:r>
      <w:r w:rsidRPr="005B2343">
        <w:rPr>
          <w:rFonts w:ascii="Times New Roman" w:hAnsi="Times New Roman" w:cs="Times New Roman"/>
          <w:sz w:val="28"/>
          <w:szCs w:val="28"/>
        </w:rPr>
        <w:t>о</w:t>
      </w:r>
      <w:r w:rsidRPr="005B2343">
        <w:rPr>
          <w:rFonts w:ascii="Times New Roman" w:hAnsi="Times New Roman" w:cs="Times New Roman"/>
          <w:sz w:val="28"/>
          <w:szCs w:val="28"/>
        </w:rPr>
        <w:t>вания предусмотрены в соответствии с планом проведения мероприятий, в связи с чем:</w:t>
      </w:r>
    </w:p>
    <w:p w:rsidR="00903F3A" w:rsidRPr="005B2343" w:rsidRDefault="00903F3A" w:rsidP="00684FA2">
      <w:pPr>
        <w:spacing w:after="0" w:line="240" w:lineRule="auto"/>
        <w:ind w:firstLine="567"/>
        <w:jc w:val="both"/>
        <w:rPr>
          <w:rFonts w:ascii="Times New Roman" w:hAnsi="Times New Roman" w:cs="Times New Roman"/>
          <w:sz w:val="28"/>
          <w:szCs w:val="28"/>
        </w:rPr>
      </w:pPr>
      <w:r w:rsidRPr="005B2343">
        <w:rPr>
          <w:rFonts w:ascii="Times New Roman" w:hAnsi="Times New Roman" w:cs="Times New Roman"/>
          <w:sz w:val="28"/>
          <w:szCs w:val="28"/>
        </w:rPr>
        <w:t xml:space="preserve">по целевой статье </w:t>
      </w:r>
      <w:r w:rsidRPr="005B2343">
        <w:rPr>
          <w:rFonts w:ascii="Times New Roman" w:hAnsi="Times New Roman" w:cs="Times New Roman"/>
          <w:i/>
          <w:sz w:val="28"/>
          <w:szCs w:val="28"/>
        </w:rPr>
        <w:t>«Текущий ремонт ограждений территорий в облас</w:t>
      </w:r>
      <w:r w:rsidRPr="005B2343">
        <w:rPr>
          <w:rFonts w:ascii="Times New Roman" w:hAnsi="Times New Roman" w:cs="Times New Roman"/>
          <w:i/>
          <w:sz w:val="28"/>
          <w:szCs w:val="28"/>
        </w:rPr>
        <w:t>т</w:t>
      </w:r>
      <w:r w:rsidRPr="005B2343">
        <w:rPr>
          <w:rFonts w:ascii="Times New Roman" w:hAnsi="Times New Roman" w:cs="Times New Roman"/>
          <w:i/>
          <w:sz w:val="28"/>
          <w:szCs w:val="28"/>
        </w:rPr>
        <w:t>ных организациях среднего профессионального образования в рамках мер</w:t>
      </w:r>
      <w:r w:rsidRPr="005B2343">
        <w:rPr>
          <w:rFonts w:ascii="Times New Roman" w:hAnsi="Times New Roman" w:cs="Times New Roman"/>
          <w:i/>
          <w:sz w:val="28"/>
          <w:szCs w:val="28"/>
        </w:rPr>
        <w:t>о</w:t>
      </w:r>
      <w:r w:rsidRPr="005B2343">
        <w:rPr>
          <w:rFonts w:ascii="Times New Roman" w:hAnsi="Times New Roman" w:cs="Times New Roman"/>
          <w:i/>
          <w:sz w:val="28"/>
          <w:szCs w:val="28"/>
        </w:rPr>
        <w:t xml:space="preserve">приятий, направленных на профилактику терроризма» </w:t>
      </w:r>
      <w:r w:rsidRPr="005B2343">
        <w:rPr>
          <w:rFonts w:ascii="Times New Roman" w:hAnsi="Times New Roman" w:cs="Times New Roman"/>
          <w:sz w:val="28"/>
          <w:szCs w:val="28"/>
        </w:rPr>
        <w:t>ассигнования увел</w:t>
      </w:r>
      <w:r w:rsidRPr="005B2343">
        <w:rPr>
          <w:rFonts w:ascii="Times New Roman" w:hAnsi="Times New Roman" w:cs="Times New Roman"/>
          <w:sz w:val="28"/>
          <w:szCs w:val="28"/>
        </w:rPr>
        <w:t>и</w:t>
      </w:r>
      <w:r w:rsidRPr="005B2343">
        <w:rPr>
          <w:rFonts w:ascii="Times New Roman" w:hAnsi="Times New Roman" w:cs="Times New Roman"/>
          <w:sz w:val="28"/>
          <w:szCs w:val="28"/>
        </w:rPr>
        <w:t>чены на 198,4</w:t>
      </w:r>
      <w:r w:rsidR="00A258A5">
        <w:rPr>
          <w:rFonts w:ascii="Times New Roman" w:hAnsi="Times New Roman" w:cs="Times New Roman"/>
          <w:sz w:val="28"/>
          <w:szCs w:val="28"/>
        </w:rPr>
        <w:t xml:space="preserve"> тыс. </w:t>
      </w:r>
      <w:r w:rsidRPr="005B2343">
        <w:rPr>
          <w:rFonts w:ascii="Times New Roman" w:hAnsi="Times New Roman" w:cs="Times New Roman"/>
          <w:sz w:val="28"/>
          <w:szCs w:val="28"/>
        </w:rPr>
        <w:t>рублей;</w:t>
      </w:r>
    </w:p>
    <w:p w:rsidR="00903F3A" w:rsidRPr="005B2343" w:rsidRDefault="00903F3A" w:rsidP="00684FA2">
      <w:pPr>
        <w:spacing w:after="0" w:line="240" w:lineRule="auto"/>
        <w:ind w:firstLine="567"/>
        <w:jc w:val="both"/>
        <w:rPr>
          <w:rFonts w:ascii="Times New Roman" w:hAnsi="Times New Roman" w:cs="Times New Roman"/>
          <w:sz w:val="28"/>
          <w:szCs w:val="28"/>
        </w:rPr>
      </w:pPr>
      <w:r w:rsidRPr="005B2343">
        <w:rPr>
          <w:rFonts w:ascii="Times New Roman" w:hAnsi="Times New Roman" w:cs="Times New Roman"/>
          <w:sz w:val="28"/>
          <w:szCs w:val="28"/>
        </w:rPr>
        <w:t xml:space="preserve">по целевой статье </w:t>
      </w:r>
      <w:r w:rsidRPr="005B2343">
        <w:rPr>
          <w:rFonts w:ascii="Times New Roman" w:hAnsi="Times New Roman" w:cs="Times New Roman"/>
          <w:i/>
          <w:sz w:val="28"/>
          <w:szCs w:val="28"/>
        </w:rPr>
        <w:t>«Монтаж систем видеонаблюдения в областных о</w:t>
      </w:r>
      <w:r w:rsidRPr="005B2343">
        <w:rPr>
          <w:rFonts w:ascii="Times New Roman" w:hAnsi="Times New Roman" w:cs="Times New Roman"/>
          <w:i/>
          <w:sz w:val="28"/>
          <w:szCs w:val="28"/>
        </w:rPr>
        <w:t>р</w:t>
      </w:r>
      <w:r w:rsidRPr="005B2343">
        <w:rPr>
          <w:rFonts w:ascii="Times New Roman" w:hAnsi="Times New Roman" w:cs="Times New Roman"/>
          <w:i/>
          <w:sz w:val="28"/>
          <w:szCs w:val="28"/>
        </w:rPr>
        <w:t xml:space="preserve">ганизациях среднего профессионального образования в рамках мероприятий, направленных на профилактику терроризма» </w:t>
      </w:r>
      <w:r w:rsidRPr="005B2343">
        <w:rPr>
          <w:rFonts w:ascii="Times New Roman" w:hAnsi="Times New Roman" w:cs="Times New Roman"/>
          <w:sz w:val="28"/>
          <w:szCs w:val="28"/>
        </w:rPr>
        <w:t>ассигнования уменьшены на 82,8</w:t>
      </w:r>
      <w:r w:rsidR="00A258A5">
        <w:rPr>
          <w:rFonts w:ascii="Times New Roman" w:hAnsi="Times New Roman" w:cs="Times New Roman"/>
          <w:sz w:val="28"/>
          <w:szCs w:val="28"/>
        </w:rPr>
        <w:t xml:space="preserve"> тыс. </w:t>
      </w:r>
      <w:r w:rsidRPr="005B2343">
        <w:rPr>
          <w:rFonts w:ascii="Times New Roman" w:hAnsi="Times New Roman" w:cs="Times New Roman"/>
          <w:sz w:val="28"/>
          <w:szCs w:val="28"/>
        </w:rPr>
        <w:t>рублей;</w:t>
      </w:r>
    </w:p>
    <w:p w:rsidR="00903F3A" w:rsidRPr="005B2343" w:rsidRDefault="00903F3A" w:rsidP="00684FA2">
      <w:pPr>
        <w:spacing w:after="0" w:line="240" w:lineRule="auto"/>
        <w:ind w:firstLine="567"/>
        <w:jc w:val="both"/>
        <w:rPr>
          <w:rFonts w:ascii="Times New Roman" w:hAnsi="Times New Roman" w:cs="Times New Roman"/>
          <w:sz w:val="28"/>
          <w:szCs w:val="28"/>
        </w:rPr>
      </w:pPr>
      <w:r w:rsidRPr="005B2343">
        <w:rPr>
          <w:rFonts w:ascii="Times New Roman" w:hAnsi="Times New Roman" w:cs="Times New Roman"/>
          <w:sz w:val="28"/>
          <w:szCs w:val="28"/>
        </w:rPr>
        <w:t xml:space="preserve">по целевой статье </w:t>
      </w:r>
      <w:r w:rsidRPr="005B2343">
        <w:rPr>
          <w:rFonts w:ascii="Times New Roman" w:hAnsi="Times New Roman" w:cs="Times New Roman"/>
          <w:i/>
          <w:sz w:val="28"/>
          <w:szCs w:val="28"/>
        </w:rPr>
        <w:t xml:space="preserve">«Текущий ремонт наружного электроснабжения и освещения в организациях среднего профессионального образования в рамках мероприятий, направленных на профилактику терроризма» </w:t>
      </w:r>
      <w:r w:rsidRPr="005B2343">
        <w:rPr>
          <w:rFonts w:ascii="Times New Roman" w:hAnsi="Times New Roman" w:cs="Times New Roman"/>
          <w:sz w:val="28"/>
          <w:szCs w:val="28"/>
        </w:rPr>
        <w:t>ассигнования уменьшены на 192,1</w:t>
      </w:r>
      <w:r w:rsidR="00A258A5">
        <w:rPr>
          <w:rFonts w:ascii="Times New Roman" w:hAnsi="Times New Roman" w:cs="Times New Roman"/>
          <w:sz w:val="28"/>
          <w:szCs w:val="28"/>
        </w:rPr>
        <w:t xml:space="preserve"> тыс. </w:t>
      </w:r>
      <w:r w:rsidRPr="005B2343">
        <w:rPr>
          <w:rFonts w:ascii="Times New Roman" w:hAnsi="Times New Roman" w:cs="Times New Roman"/>
          <w:sz w:val="28"/>
          <w:szCs w:val="28"/>
        </w:rPr>
        <w:t>рублей;</w:t>
      </w:r>
    </w:p>
    <w:p w:rsidR="00903F3A" w:rsidRPr="005B2343" w:rsidRDefault="00903F3A" w:rsidP="00684FA2">
      <w:pPr>
        <w:spacing w:after="0" w:line="240" w:lineRule="auto"/>
        <w:ind w:firstLine="567"/>
        <w:jc w:val="both"/>
        <w:rPr>
          <w:rFonts w:ascii="Times New Roman" w:hAnsi="Times New Roman" w:cs="Times New Roman"/>
          <w:sz w:val="28"/>
          <w:szCs w:val="28"/>
        </w:rPr>
      </w:pPr>
      <w:r w:rsidRPr="005B2343">
        <w:rPr>
          <w:rFonts w:ascii="Times New Roman" w:hAnsi="Times New Roman" w:cs="Times New Roman"/>
          <w:sz w:val="28"/>
          <w:szCs w:val="28"/>
        </w:rPr>
        <w:t xml:space="preserve">по целевой статье </w:t>
      </w:r>
      <w:r w:rsidRPr="005B2343">
        <w:rPr>
          <w:rFonts w:ascii="Times New Roman" w:hAnsi="Times New Roman" w:cs="Times New Roman"/>
          <w:i/>
          <w:sz w:val="28"/>
          <w:szCs w:val="28"/>
        </w:rPr>
        <w:t>«Установка металлических входных дверей в зданиях организаций среднего профессионального образования в рамках меропри</w:t>
      </w:r>
      <w:r w:rsidRPr="005B2343">
        <w:rPr>
          <w:rFonts w:ascii="Times New Roman" w:hAnsi="Times New Roman" w:cs="Times New Roman"/>
          <w:i/>
          <w:sz w:val="28"/>
          <w:szCs w:val="28"/>
        </w:rPr>
        <w:t>я</w:t>
      </w:r>
      <w:r w:rsidRPr="005B2343">
        <w:rPr>
          <w:rFonts w:ascii="Times New Roman" w:hAnsi="Times New Roman" w:cs="Times New Roman"/>
          <w:i/>
          <w:sz w:val="28"/>
          <w:szCs w:val="28"/>
        </w:rPr>
        <w:t xml:space="preserve">тий, направленных на профилактику терроризма» </w:t>
      </w:r>
      <w:r w:rsidRPr="005B2343">
        <w:rPr>
          <w:rFonts w:ascii="Times New Roman" w:hAnsi="Times New Roman" w:cs="Times New Roman"/>
          <w:sz w:val="28"/>
          <w:szCs w:val="28"/>
        </w:rPr>
        <w:t>ассигнования увеличены на 52,2</w:t>
      </w:r>
      <w:r w:rsidR="00A258A5">
        <w:rPr>
          <w:rFonts w:ascii="Times New Roman" w:hAnsi="Times New Roman" w:cs="Times New Roman"/>
          <w:sz w:val="28"/>
          <w:szCs w:val="28"/>
        </w:rPr>
        <w:t xml:space="preserve"> тыс. </w:t>
      </w:r>
      <w:r w:rsidRPr="005B2343">
        <w:rPr>
          <w:rFonts w:ascii="Times New Roman" w:hAnsi="Times New Roman" w:cs="Times New Roman"/>
          <w:sz w:val="28"/>
          <w:szCs w:val="28"/>
        </w:rPr>
        <w:t>рублей;</w:t>
      </w:r>
    </w:p>
    <w:p w:rsidR="00903F3A" w:rsidRPr="00EE785A" w:rsidRDefault="00903F3A" w:rsidP="00684FA2">
      <w:pPr>
        <w:spacing w:after="0" w:line="240" w:lineRule="auto"/>
        <w:ind w:firstLine="567"/>
        <w:jc w:val="both"/>
        <w:rPr>
          <w:rFonts w:ascii="Times New Roman" w:hAnsi="Times New Roman" w:cs="Times New Roman"/>
          <w:color w:val="000000" w:themeColor="text1"/>
          <w:sz w:val="28"/>
          <w:szCs w:val="28"/>
        </w:rPr>
      </w:pPr>
      <w:r w:rsidRPr="00EE785A">
        <w:rPr>
          <w:rFonts w:ascii="Times New Roman" w:hAnsi="Times New Roman" w:cs="Times New Roman"/>
          <w:b/>
          <w:i/>
          <w:color w:val="000000" w:themeColor="text1"/>
          <w:sz w:val="28"/>
          <w:szCs w:val="28"/>
        </w:rPr>
        <w:t>минкультуры области</w:t>
      </w:r>
      <w:r w:rsidR="00924659">
        <w:rPr>
          <w:rFonts w:ascii="Times New Roman" w:hAnsi="Times New Roman" w:cs="Times New Roman"/>
          <w:color w:val="000000" w:themeColor="text1"/>
          <w:sz w:val="28"/>
          <w:szCs w:val="28"/>
        </w:rPr>
        <w:t xml:space="preserve"> </w:t>
      </w:r>
      <w:r w:rsidR="00EE785A" w:rsidRPr="00EE785A">
        <w:rPr>
          <w:rFonts w:ascii="Times New Roman" w:hAnsi="Times New Roman" w:cs="Times New Roman"/>
          <w:color w:val="000000" w:themeColor="text1"/>
          <w:sz w:val="28"/>
          <w:szCs w:val="28"/>
        </w:rPr>
        <w:t>-</w:t>
      </w:r>
      <w:r w:rsidR="00924659">
        <w:rPr>
          <w:rFonts w:ascii="Times New Roman" w:hAnsi="Times New Roman" w:cs="Times New Roman"/>
          <w:color w:val="000000" w:themeColor="text1"/>
          <w:sz w:val="28"/>
          <w:szCs w:val="28"/>
        </w:rPr>
        <w:t xml:space="preserve"> </w:t>
      </w:r>
      <w:r w:rsidRPr="00EE785A">
        <w:rPr>
          <w:rFonts w:ascii="Times New Roman" w:hAnsi="Times New Roman" w:cs="Times New Roman"/>
          <w:color w:val="000000" w:themeColor="text1"/>
          <w:sz w:val="28"/>
          <w:szCs w:val="28"/>
        </w:rPr>
        <w:t>18 833,0</w:t>
      </w:r>
      <w:r w:rsidR="00A258A5" w:rsidRPr="00EE785A">
        <w:rPr>
          <w:rFonts w:ascii="Times New Roman" w:hAnsi="Times New Roman" w:cs="Times New Roman"/>
          <w:color w:val="000000" w:themeColor="text1"/>
          <w:sz w:val="28"/>
          <w:szCs w:val="28"/>
        </w:rPr>
        <w:t xml:space="preserve"> тыс. </w:t>
      </w:r>
      <w:r w:rsidRPr="00EE785A">
        <w:rPr>
          <w:rFonts w:ascii="Times New Roman" w:hAnsi="Times New Roman" w:cs="Times New Roman"/>
          <w:color w:val="000000" w:themeColor="text1"/>
          <w:sz w:val="28"/>
          <w:szCs w:val="28"/>
        </w:rPr>
        <w:t>рублей, из них:</w:t>
      </w:r>
    </w:p>
    <w:p w:rsidR="00903F3A" w:rsidRPr="00EE785A" w:rsidRDefault="00903F3A" w:rsidP="00684FA2">
      <w:pPr>
        <w:spacing w:after="0" w:line="240" w:lineRule="auto"/>
        <w:ind w:firstLine="567"/>
        <w:jc w:val="both"/>
        <w:rPr>
          <w:rFonts w:ascii="Times New Roman" w:hAnsi="Times New Roman" w:cs="Times New Roman"/>
          <w:color w:val="000000" w:themeColor="text1"/>
          <w:sz w:val="28"/>
          <w:szCs w:val="28"/>
        </w:rPr>
      </w:pPr>
      <w:r w:rsidRPr="00EE785A">
        <w:rPr>
          <w:rFonts w:ascii="Times New Roman" w:hAnsi="Times New Roman" w:cs="Times New Roman"/>
          <w:color w:val="000000" w:themeColor="text1"/>
          <w:sz w:val="28"/>
          <w:szCs w:val="28"/>
        </w:rPr>
        <w:t xml:space="preserve">по целевой статье </w:t>
      </w:r>
      <w:r w:rsidRPr="00EE785A">
        <w:rPr>
          <w:rFonts w:ascii="Times New Roman" w:hAnsi="Times New Roman" w:cs="Times New Roman"/>
          <w:i/>
          <w:color w:val="000000" w:themeColor="text1"/>
          <w:sz w:val="28"/>
          <w:szCs w:val="28"/>
        </w:rPr>
        <w:t>«Предоставление среднего профессионального обр</w:t>
      </w:r>
      <w:r w:rsidRPr="00EE785A">
        <w:rPr>
          <w:rFonts w:ascii="Times New Roman" w:hAnsi="Times New Roman" w:cs="Times New Roman"/>
          <w:i/>
          <w:color w:val="000000" w:themeColor="text1"/>
          <w:sz w:val="28"/>
          <w:szCs w:val="28"/>
        </w:rPr>
        <w:t>а</w:t>
      </w:r>
      <w:r w:rsidRPr="00EE785A">
        <w:rPr>
          <w:rFonts w:ascii="Times New Roman" w:hAnsi="Times New Roman" w:cs="Times New Roman"/>
          <w:i/>
          <w:color w:val="000000" w:themeColor="text1"/>
          <w:sz w:val="28"/>
          <w:szCs w:val="28"/>
        </w:rPr>
        <w:t xml:space="preserve">зования по программам подготовки специалистов среднего звена» </w:t>
      </w:r>
      <w:r w:rsidRPr="00EE785A">
        <w:rPr>
          <w:rFonts w:ascii="Times New Roman" w:hAnsi="Times New Roman" w:cs="Times New Roman"/>
          <w:color w:val="000000" w:themeColor="text1"/>
          <w:sz w:val="28"/>
          <w:szCs w:val="28"/>
        </w:rPr>
        <w:t>ассигн</w:t>
      </w:r>
      <w:r w:rsidRPr="00EE785A">
        <w:rPr>
          <w:rFonts w:ascii="Times New Roman" w:hAnsi="Times New Roman" w:cs="Times New Roman"/>
          <w:color w:val="000000" w:themeColor="text1"/>
          <w:sz w:val="28"/>
          <w:szCs w:val="28"/>
        </w:rPr>
        <w:t>о</w:t>
      </w:r>
      <w:r w:rsidRPr="00EE785A">
        <w:rPr>
          <w:rFonts w:ascii="Times New Roman" w:hAnsi="Times New Roman" w:cs="Times New Roman"/>
          <w:color w:val="000000" w:themeColor="text1"/>
          <w:sz w:val="28"/>
          <w:szCs w:val="28"/>
        </w:rPr>
        <w:t>вания увеличены на 17 683,0</w:t>
      </w:r>
      <w:r w:rsidR="00A258A5" w:rsidRPr="00EE785A">
        <w:rPr>
          <w:rFonts w:ascii="Times New Roman" w:hAnsi="Times New Roman" w:cs="Times New Roman"/>
          <w:color w:val="000000" w:themeColor="text1"/>
          <w:sz w:val="28"/>
          <w:szCs w:val="28"/>
        </w:rPr>
        <w:t xml:space="preserve"> тыс. </w:t>
      </w:r>
      <w:r w:rsidRPr="00EE785A">
        <w:rPr>
          <w:rFonts w:ascii="Times New Roman" w:hAnsi="Times New Roman" w:cs="Times New Roman"/>
          <w:color w:val="000000" w:themeColor="text1"/>
          <w:sz w:val="28"/>
          <w:szCs w:val="28"/>
        </w:rPr>
        <w:t>рублей в связи с увеличением на 4% расх</w:t>
      </w:r>
      <w:r w:rsidRPr="00EE785A">
        <w:rPr>
          <w:rFonts w:ascii="Times New Roman" w:hAnsi="Times New Roman" w:cs="Times New Roman"/>
          <w:color w:val="000000" w:themeColor="text1"/>
          <w:sz w:val="28"/>
          <w:szCs w:val="28"/>
        </w:rPr>
        <w:t>о</w:t>
      </w:r>
      <w:r w:rsidRPr="00EE785A">
        <w:rPr>
          <w:rFonts w:ascii="Times New Roman" w:hAnsi="Times New Roman" w:cs="Times New Roman"/>
          <w:color w:val="000000" w:themeColor="text1"/>
          <w:sz w:val="28"/>
          <w:szCs w:val="28"/>
        </w:rPr>
        <w:t>дов на содержание имущества, охрану, коммунальные платежи, а также в связи с индексацией на 4% заработной платы персонала;</w:t>
      </w:r>
    </w:p>
    <w:p w:rsidR="00903F3A" w:rsidRPr="00EE785A" w:rsidRDefault="00903F3A" w:rsidP="00684FA2">
      <w:pPr>
        <w:spacing w:after="0" w:line="240" w:lineRule="auto"/>
        <w:ind w:firstLine="567"/>
        <w:jc w:val="both"/>
        <w:rPr>
          <w:rFonts w:ascii="Times New Roman" w:hAnsi="Times New Roman" w:cs="Times New Roman"/>
          <w:color w:val="000000" w:themeColor="text1"/>
          <w:sz w:val="28"/>
          <w:szCs w:val="28"/>
        </w:rPr>
      </w:pPr>
      <w:r w:rsidRPr="00EE785A">
        <w:rPr>
          <w:rFonts w:ascii="Times New Roman" w:hAnsi="Times New Roman" w:cs="Times New Roman"/>
          <w:color w:val="000000" w:themeColor="text1"/>
          <w:sz w:val="28"/>
          <w:szCs w:val="28"/>
        </w:rPr>
        <w:t xml:space="preserve">по целевой статье </w:t>
      </w:r>
      <w:r w:rsidRPr="00EE785A">
        <w:rPr>
          <w:rFonts w:ascii="Times New Roman" w:hAnsi="Times New Roman" w:cs="Times New Roman"/>
          <w:i/>
          <w:color w:val="000000" w:themeColor="text1"/>
          <w:sz w:val="28"/>
          <w:szCs w:val="28"/>
        </w:rPr>
        <w:t xml:space="preserve">«Оснащение системами защиты и видеонаблюдения государственных организаций, подведомственных министерству культуры и внешних связей Оренбургской области» </w:t>
      </w:r>
      <w:r w:rsidRPr="00EE785A">
        <w:rPr>
          <w:rFonts w:ascii="Times New Roman" w:hAnsi="Times New Roman" w:cs="Times New Roman"/>
          <w:color w:val="000000" w:themeColor="text1"/>
          <w:sz w:val="28"/>
          <w:szCs w:val="28"/>
        </w:rPr>
        <w:t>ассигнования увеличены на 1 150,0</w:t>
      </w:r>
      <w:r w:rsidR="00A258A5" w:rsidRPr="00EE785A">
        <w:rPr>
          <w:rFonts w:ascii="Times New Roman" w:hAnsi="Times New Roman" w:cs="Times New Roman"/>
          <w:color w:val="000000" w:themeColor="text1"/>
          <w:sz w:val="28"/>
          <w:szCs w:val="28"/>
        </w:rPr>
        <w:t xml:space="preserve"> тыс. </w:t>
      </w:r>
      <w:r w:rsidRPr="00EE785A">
        <w:rPr>
          <w:rFonts w:ascii="Times New Roman" w:hAnsi="Times New Roman" w:cs="Times New Roman"/>
          <w:color w:val="000000" w:themeColor="text1"/>
          <w:sz w:val="28"/>
          <w:szCs w:val="28"/>
        </w:rPr>
        <w:t>рублей. Отклонение обусловлено отсутствием в 2017 году бю</w:t>
      </w:r>
      <w:r w:rsidRPr="00EE785A">
        <w:rPr>
          <w:rFonts w:ascii="Times New Roman" w:hAnsi="Times New Roman" w:cs="Times New Roman"/>
          <w:color w:val="000000" w:themeColor="text1"/>
          <w:sz w:val="28"/>
          <w:szCs w:val="28"/>
        </w:rPr>
        <w:t>д</w:t>
      </w:r>
      <w:r w:rsidRPr="00EE785A">
        <w:rPr>
          <w:rFonts w:ascii="Times New Roman" w:hAnsi="Times New Roman" w:cs="Times New Roman"/>
          <w:color w:val="000000" w:themeColor="text1"/>
          <w:sz w:val="28"/>
          <w:szCs w:val="28"/>
        </w:rPr>
        <w:t>жетных ассигнований по госпрограмме «Профилактика терроризма и экстр</w:t>
      </w:r>
      <w:r w:rsidRPr="00EE785A">
        <w:rPr>
          <w:rFonts w:ascii="Times New Roman" w:hAnsi="Times New Roman" w:cs="Times New Roman"/>
          <w:color w:val="000000" w:themeColor="text1"/>
          <w:sz w:val="28"/>
          <w:szCs w:val="28"/>
        </w:rPr>
        <w:t>е</w:t>
      </w:r>
      <w:r w:rsidRPr="00EE785A">
        <w:rPr>
          <w:rFonts w:ascii="Times New Roman" w:hAnsi="Times New Roman" w:cs="Times New Roman"/>
          <w:color w:val="000000" w:themeColor="text1"/>
          <w:sz w:val="28"/>
          <w:szCs w:val="28"/>
        </w:rPr>
        <w:t>мизма на территории Оренбургской области» на 2014–2018 годы;</w:t>
      </w:r>
    </w:p>
    <w:p w:rsidR="00903F3A" w:rsidRPr="00EE785A" w:rsidRDefault="00903F3A" w:rsidP="00684FA2">
      <w:pPr>
        <w:spacing w:after="0" w:line="240" w:lineRule="auto"/>
        <w:ind w:firstLine="567"/>
        <w:jc w:val="both"/>
        <w:rPr>
          <w:rFonts w:ascii="Times New Roman" w:hAnsi="Times New Roman" w:cs="Times New Roman"/>
          <w:color w:val="000000" w:themeColor="text1"/>
          <w:sz w:val="28"/>
          <w:szCs w:val="28"/>
        </w:rPr>
      </w:pPr>
      <w:r w:rsidRPr="00EE785A">
        <w:rPr>
          <w:rFonts w:ascii="Times New Roman" w:hAnsi="Times New Roman" w:cs="Times New Roman"/>
          <w:b/>
          <w:i/>
          <w:color w:val="000000" w:themeColor="text1"/>
          <w:sz w:val="28"/>
          <w:szCs w:val="28"/>
        </w:rPr>
        <w:t>минспорта области</w:t>
      </w:r>
      <w:r w:rsidRPr="00EE785A">
        <w:rPr>
          <w:rFonts w:ascii="Times New Roman" w:hAnsi="Times New Roman" w:cs="Times New Roman"/>
          <w:color w:val="000000" w:themeColor="text1"/>
          <w:sz w:val="28"/>
          <w:szCs w:val="28"/>
        </w:rPr>
        <w:t xml:space="preserve"> </w:t>
      </w:r>
      <w:r w:rsidR="00EE785A" w:rsidRPr="00EE785A">
        <w:rPr>
          <w:rFonts w:ascii="Times New Roman" w:hAnsi="Times New Roman" w:cs="Times New Roman"/>
          <w:color w:val="000000" w:themeColor="text1"/>
          <w:sz w:val="28"/>
          <w:szCs w:val="28"/>
        </w:rPr>
        <w:t xml:space="preserve">- </w:t>
      </w:r>
      <w:r w:rsidRPr="00EE785A">
        <w:rPr>
          <w:rFonts w:ascii="Times New Roman" w:hAnsi="Times New Roman" w:cs="Times New Roman"/>
          <w:color w:val="000000" w:themeColor="text1"/>
          <w:sz w:val="28"/>
          <w:szCs w:val="28"/>
        </w:rPr>
        <w:t>995,3</w:t>
      </w:r>
      <w:r w:rsidR="00A258A5" w:rsidRPr="00EE785A">
        <w:rPr>
          <w:rFonts w:ascii="Times New Roman" w:hAnsi="Times New Roman" w:cs="Times New Roman"/>
          <w:color w:val="000000" w:themeColor="text1"/>
          <w:sz w:val="28"/>
          <w:szCs w:val="28"/>
        </w:rPr>
        <w:t xml:space="preserve"> тыс. </w:t>
      </w:r>
      <w:r w:rsidRPr="00EE785A">
        <w:rPr>
          <w:rFonts w:ascii="Times New Roman" w:hAnsi="Times New Roman" w:cs="Times New Roman"/>
          <w:color w:val="000000" w:themeColor="text1"/>
          <w:sz w:val="28"/>
          <w:szCs w:val="28"/>
        </w:rPr>
        <w:t xml:space="preserve">рублей по целевой статье </w:t>
      </w:r>
      <w:r w:rsidRPr="00EE785A">
        <w:rPr>
          <w:rFonts w:ascii="Times New Roman" w:hAnsi="Times New Roman" w:cs="Times New Roman"/>
          <w:i/>
          <w:color w:val="000000" w:themeColor="text1"/>
          <w:sz w:val="28"/>
          <w:szCs w:val="28"/>
        </w:rPr>
        <w:t>«Предоста</w:t>
      </w:r>
      <w:r w:rsidRPr="00EE785A">
        <w:rPr>
          <w:rFonts w:ascii="Times New Roman" w:hAnsi="Times New Roman" w:cs="Times New Roman"/>
          <w:i/>
          <w:color w:val="000000" w:themeColor="text1"/>
          <w:sz w:val="28"/>
          <w:szCs w:val="28"/>
        </w:rPr>
        <w:t>в</w:t>
      </w:r>
      <w:r w:rsidRPr="00EE785A">
        <w:rPr>
          <w:rFonts w:ascii="Times New Roman" w:hAnsi="Times New Roman" w:cs="Times New Roman"/>
          <w:i/>
          <w:color w:val="000000" w:themeColor="text1"/>
          <w:sz w:val="28"/>
          <w:szCs w:val="28"/>
        </w:rPr>
        <w:t xml:space="preserve">ление среднего профессионального образования по программам подготовки специалистов среднего звена». </w:t>
      </w:r>
      <w:proofErr w:type="gramStart"/>
      <w:r w:rsidRPr="00EE785A">
        <w:rPr>
          <w:rFonts w:ascii="Times New Roman" w:hAnsi="Times New Roman" w:cs="Times New Roman"/>
          <w:color w:val="000000" w:themeColor="text1"/>
          <w:sz w:val="28"/>
          <w:szCs w:val="28"/>
        </w:rPr>
        <w:t>Увеличение связано с увеличением зарабо</w:t>
      </w:r>
      <w:r w:rsidRPr="00EE785A">
        <w:rPr>
          <w:rFonts w:ascii="Times New Roman" w:hAnsi="Times New Roman" w:cs="Times New Roman"/>
          <w:color w:val="000000" w:themeColor="text1"/>
          <w:sz w:val="28"/>
          <w:szCs w:val="28"/>
        </w:rPr>
        <w:t>т</w:t>
      </w:r>
      <w:r w:rsidRPr="00EE785A">
        <w:rPr>
          <w:rFonts w:ascii="Times New Roman" w:hAnsi="Times New Roman" w:cs="Times New Roman"/>
          <w:color w:val="000000" w:themeColor="text1"/>
          <w:sz w:val="28"/>
          <w:szCs w:val="28"/>
        </w:rPr>
        <w:t xml:space="preserve">ной платы работников поименованных в Указе Президента РФ от 07.05.2012 </w:t>
      </w:r>
      <w:r w:rsidR="00F14C2F">
        <w:rPr>
          <w:rFonts w:ascii="Times New Roman" w:hAnsi="Times New Roman" w:cs="Times New Roman"/>
          <w:color w:val="000000" w:themeColor="text1"/>
          <w:sz w:val="28"/>
          <w:szCs w:val="28"/>
        </w:rPr>
        <w:lastRenderedPageBreak/>
        <w:t>№ </w:t>
      </w:r>
      <w:r w:rsidRPr="00EE785A">
        <w:rPr>
          <w:rFonts w:ascii="Times New Roman" w:hAnsi="Times New Roman" w:cs="Times New Roman"/>
          <w:color w:val="000000" w:themeColor="text1"/>
          <w:sz w:val="28"/>
          <w:szCs w:val="28"/>
        </w:rPr>
        <w:t>597 «О мероприятиях по реализации государственной социальной полит</w:t>
      </w:r>
      <w:r w:rsidRPr="00EE785A">
        <w:rPr>
          <w:rFonts w:ascii="Times New Roman" w:hAnsi="Times New Roman" w:cs="Times New Roman"/>
          <w:color w:val="000000" w:themeColor="text1"/>
          <w:sz w:val="28"/>
          <w:szCs w:val="28"/>
        </w:rPr>
        <w:t>и</w:t>
      </w:r>
      <w:r w:rsidRPr="00EE785A">
        <w:rPr>
          <w:rFonts w:ascii="Times New Roman" w:hAnsi="Times New Roman" w:cs="Times New Roman"/>
          <w:color w:val="000000" w:themeColor="text1"/>
          <w:sz w:val="28"/>
          <w:szCs w:val="28"/>
        </w:rPr>
        <w:t xml:space="preserve">ки», работников, получающих МРОТ, а также работников, относящихся к прочему персоналу, согласно Указу Губернатора Оренбургской области от 28.08.2017 </w:t>
      </w:r>
      <w:r w:rsidR="00F14C2F">
        <w:rPr>
          <w:rFonts w:ascii="Times New Roman" w:hAnsi="Times New Roman" w:cs="Times New Roman"/>
          <w:color w:val="000000" w:themeColor="text1"/>
          <w:sz w:val="28"/>
          <w:szCs w:val="28"/>
        </w:rPr>
        <w:t>№ </w:t>
      </w:r>
      <w:r w:rsidRPr="00EE785A">
        <w:rPr>
          <w:rFonts w:ascii="Times New Roman" w:hAnsi="Times New Roman" w:cs="Times New Roman"/>
          <w:color w:val="000000" w:themeColor="text1"/>
          <w:sz w:val="28"/>
          <w:szCs w:val="28"/>
        </w:rPr>
        <w:t>443-ук «Об индексации заработной платы работников госуда</w:t>
      </w:r>
      <w:r w:rsidRPr="00EE785A">
        <w:rPr>
          <w:rFonts w:ascii="Times New Roman" w:hAnsi="Times New Roman" w:cs="Times New Roman"/>
          <w:color w:val="000000" w:themeColor="text1"/>
          <w:sz w:val="28"/>
          <w:szCs w:val="28"/>
        </w:rPr>
        <w:t>р</w:t>
      </w:r>
      <w:r w:rsidRPr="00EE785A">
        <w:rPr>
          <w:rFonts w:ascii="Times New Roman" w:hAnsi="Times New Roman" w:cs="Times New Roman"/>
          <w:color w:val="000000" w:themeColor="text1"/>
          <w:sz w:val="28"/>
          <w:szCs w:val="28"/>
        </w:rPr>
        <w:t>ственных учреждений Оренбургской области» и индексирование коммунал</w:t>
      </w:r>
      <w:r w:rsidRPr="00EE785A">
        <w:rPr>
          <w:rFonts w:ascii="Times New Roman" w:hAnsi="Times New Roman" w:cs="Times New Roman"/>
          <w:color w:val="000000" w:themeColor="text1"/>
          <w:sz w:val="28"/>
          <w:szCs w:val="28"/>
        </w:rPr>
        <w:t>ь</w:t>
      </w:r>
      <w:r w:rsidRPr="00EE785A">
        <w:rPr>
          <w:rFonts w:ascii="Times New Roman" w:hAnsi="Times New Roman" w:cs="Times New Roman"/>
          <w:color w:val="000000" w:themeColor="text1"/>
          <w:sz w:val="28"/>
          <w:szCs w:val="28"/>
        </w:rPr>
        <w:t>ных тарифов;</w:t>
      </w:r>
      <w:proofErr w:type="gramEnd"/>
    </w:p>
    <w:p w:rsidR="00903F3A" w:rsidRPr="00EE785A" w:rsidRDefault="00903F3A" w:rsidP="00684FA2">
      <w:pPr>
        <w:spacing w:after="0" w:line="240" w:lineRule="auto"/>
        <w:ind w:firstLine="567"/>
        <w:jc w:val="both"/>
        <w:rPr>
          <w:rFonts w:ascii="Times New Roman" w:hAnsi="Times New Roman" w:cs="Times New Roman"/>
          <w:color w:val="000000" w:themeColor="text1"/>
          <w:sz w:val="28"/>
          <w:szCs w:val="28"/>
        </w:rPr>
      </w:pPr>
      <w:r w:rsidRPr="00EE785A">
        <w:rPr>
          <w:rFonts w:ascii="Times New Roman" w:hAnsi="Times New Roman" w:cs="Times New Roman"/>
          <w:b/>
          <w:i/>
          <w:color w:val="000000" w:themeColor="text1"/>
          <w:sz w:val="28"/>
          <w:szCs w:val="28"/>
        </w:rPr>
        <w:t>минздрава области</w:t>
      </w:r>
      <w:r w:rsidRPr="00EE785A">
        <w:rPr>
          <w:rFonts w:ascii="Times New Roman" w:hAnsi="Times New Roman" w:cs="Times New Roman"/>
          <w:color w:val="000000" w:themeColor="text1"/>
          <w:sz w:val="28"/>
          <w:szCs w:val="28"/>
        </w:rPr>
        <w:t xml:space="preserve"> </w:t>
      </w:r>
      <w:r w:rsidR="00EE785A" w:rsidRPr="00EE785A">
        <w:rPr>
          <w:rFonts w:ascii="Times New Roman" w:hAnsi="Times New Roman" w:cs="Times New Roman"/>
          <w:color w:val="000000" w:themeColor="text1"/>
          <w:sz w:val="28"/>
          <w:szCs w:val="28"/>
        </w:rPr>
        <w:t>-</w:t>
      </w:r>
      <w:r w:rsidRPr="00EE785A">
        <w:rPr>
          <w:rFonts w:ascii="Times New Roman" w:hAnsi="Times New Roman" w:cs="Times New Roman"/>
          <w:color w:val="000000" w:themeColor="text1"/>
          <w:sz w:val="28"/>
          <w:szCs w:val="28"/>
        </w:rPr>
        <w:t xml:space="preserve"> 6 467,7</w:t>
      </w:r>
      <w:r w:rsidR="00A258A5" w:rsidRPr="00EE785A">
        <w:rPr>
          <w:rFonts w:ascii="Times New Roman" w:hAnsi="Times New Roman" w:cs="Times New Roman"/>
          <w:color w:val="000000" w:themeColor="text1"/>
          <w:sz w:val="28"/>
          <w:szCs w:val="28"/>
        </w:rPr>
        <w:t xml:space="preserve"> тыс. </w:t>
      </w:r>
      <w:r w:rsidRPr="00EE785A">
        <w:rPr>
          <w:rFonts w:ascii="Times New Roman" w:hAnsi="Times New Roman" w:cs="Times New Roman"/>
          <w:color w:val="000000" w:themeColor="text1"/>
          <w:sz w:val="28"/>
          <w:szCs w:val="28"/>
        </w:rPr>
        <w:t xml:space="preserve">рублей по целевой статье </w:t>
      </w:r>
      <w:r w:rsidRPr="00EE785A">
        <w:rPr>
          <w:rFonts w:ascii="Times New Roman" w:hAnsi="Times New Roman" w:cs="Times New Roman"/>
          <w:i/>
          <w:color w:val="000000" w:themeColor="text1"/>
          <w:sz w:val="28"/>
          <w:szCs w:val="28"/>
        </w:rPr>
        <w:t>«Предо</w:t>
      </w:r>
      <w:r w:rsidRPr="00EE785A">
        <w:rPr>
          <w:rFonts w:ascii="Times New Roman" w:hAnsi="Times New Roman" w:cs="Times New Roman"/>
          <w:i/>
          <w:color w:val="000000" w:themeColor="text1"/>
          <w:sz w:val="28"/>
          <w:szCs w:val="28"/>
        </w:rPr>
        <w:t>с</w:t>
      </w:r>
      <w:r w:rsidRPr="00EE785A">
        <w:rPr>
          <w:rFonts w:ascii="Times New Roman" w:hAnsi="Times New Roman" w:cs="Times New Roman"/>
          <w:i/>
          <w:color w:val="000000" w:themeColor="text1"/>
          <w:sz w:val="28"/>
          <w:szCs w:val="28"/>
        </w:rPr>
        <w:t>тавление среднего профессионального образования по программам подг</w:t>
      </w:r>
      <w:r w:rsidRPr="00EE785A">
        <w:rPr>
          <w:rFonts w:ascii="Times New Roman" w:hAnsi="Times New Roman" w:cs="Times New Roman"/>
          <w:i/>
          <w:color w:val="000000" w:themeColor="text1"/>
          <w:sz w:val="28"/>
          <w:szCs w:val="28"/>
        </w:rPr>
        <w:t>о</w:t>
      </w:r>
      <w:r w:rsidRPr="00EE785A">
        <w:rPr>
          <w:rFonts w:ascii="Times New Roman" w:hAnsi="Times New Roman" w:cs="Times New Roman"/>
          <w:i/>
          <w:color w:val="000000" w:themeColor="text1"/>
          <w:sz w:val="28"/>
          <w:szCs w:val="28"/>
        </w:rPr>
        <w:t xml:space="preserve">товки специалистов среднего звена». </w:t>
      </w:r>
      <w:r w:rsidRPr="00EE785A">
        <w:rPr>
          <w:rFonts w:ascii="Times New Roman" w:hAnsi="Times New Roman" w:cs="Times New Roman"/>
          <w:color w:val="000000" w:themeColor="text1"/>
          <w:sz w:val="28"/>
          <w:szCs w:val="28"/>
        </w:rPr>
        <w:t>Увеличение обусловлено формиров</w:t>
      </w:r>
      <w:r w:rsidRPr="00EE785A">
        <w:rPr>
          <w:rFonts w:ascii="Times New Roman" w:hAnsi="Times New Roman" w:cs="Times New Roman"/>
          <w:color w:val="000000" w:themeColor="text1"/>
          <w:sz w:val="28"/>
          <w:szCs w:val="28"/>
        </w:rPr>
        <w:t>а</w:t>
      </w:r>
      <w:r w:rsidRPr="00EE785A">
        <w:rPr>
          <w:rFonts w:ascii="Times New Roman" w:hAnsi="Times New Roman" w:cs="Times New Roman"/>
          <w:color w:val="000000" w:themeColor="text1"/>
          <w:sz w:val="28"/>
          <w:szCs w:val="28"/>
        </w:rPr>
        <w:t>нием государственных заданий колледжам с учетом дополнительных средств на увеличение заработной платы в целях выполнения «дорожной карты», д</w:t>
      </w:r>
      <w:r w:rsidRPr="00EE785A">
        <w:rPr>
          <w:rFonts w:ascii="Times New Roman" w:hAnsi="Times New Roman" w:cs="Times New Roman"/>
          <w:color w:val="000000" w:themeColor="text1"/>
          <w:sz w:val="28"/>
          <w:szCs w:val="28"/>
        </w:rPr>
        <w:t>о</w:t>
      </w:r>
      <w:r w:rsidRPr="00EE785A">
        <w:rPr>
          <w:rFonts w:ascii="Times New Roman" w:hAnsi="Times New Roman" w:cs="Times New Roman"/>
          <w:color w:val="000000" w:themeColor="text1"/>
          <w:sz w:val="28"/>
          <w:szCs w:val="28"/>
        </w:rPr>
        <w:t xml:space="preserve">ведения заработной платы </w:t>
      </w:r>
      <w:proofErr w:type="gramStart"/>
      <w:r w:rsidRPr="00EE785A">
        <w:rPr>
          <w:rFonts w:ascii="Times New Roman" w:hAnsi="Times New Roman" w:cs="Times New Roman"/>
          <w:color w:val="000000" w:themeColor="text1"/>
          <w:sz w:val="28"/>
          <w:szCs w:val="28"/>
        </w:rPr>
        <w:t>до</w:t>
      </w:r>
      <w:proofErr w:type="gramEnd"/>
      <w:r w:rsidRPr="00EE785A">
        <w:rPr>
          <w:rFonts w:ascii="Times New Roman" w:hAnsi="Times New Roman" w:cs="Times New Roman"/>
          <w:color w:val="000000" w:themeColor="text1"/>
          <w:sz w:val="28"/>
          <w:szCs w:val="28"/>
        </w:rPr>
        <w:t xml:space="preserve"> </w:t>
      </w:r>
      <w:proofErr w:type="gramStart"/>
      <w:r w:rsidRPr="00EE785A">
        <w:rPr>
          <w:rFonts w:ascii="Times New Roman" w:hAnsi="Times New Roman" w:cs="Times New Roman"/>
          <w:color w:val="000000" w:themeColor="text1"/>
          <w:sz w:val="28"/>
          <w:szCs w:val="28"/>
        </w:rPr>
        <w:t>МРОТ</w:t>
      </w:r>
      <w:proofErr w:type="gramEnd"/>
      <w:r w:rsidRPr="00EE785A">
        <w:rPr>
          <w:rFonts w:ascii="Times New Roman" w:hAnsi="Times New Roman" w:cs="Times New Roman"/>
          <w:color w:val="000000" w:themeColor="text1"/>
          <w:sz w:val="28"/>
          <w:szCs w:val="28"/>
        </w:rPr>
        <w:t xml:space="preserve"> и увеличения заработной платы прочему персоналу, а также с учетом индексации тарифов по коммунальным услугам.</w:t>
      </w:r>
    </w:p>
    <w:p w:rsidR="00903F3A" w:rsidRPr="00B74FC0" w:rsidRDefault="00903F3A" w:rsidP="00684FA2">
      <w:pPr>
        <w:spacing w:after="0" w:line="240" w:lineRule="auto"/>
        <w:ind w:firstLine="567"/>
        <w:jc w:val="both"/>
        <w:rPr>
          <w:rFonts w:ascii="Times New Roman" w:hAnsi="Times New Roman" w:cs="Times New Roman"/>
          <w:b/>
          <w:sz w:val="28"/>
          <w:szCs w:val="28"/>
        </w:rPr>
      </w:pPr>
      <w:r w:rsidRPr="00B74FC0">
        <w:rPr>
          <w:rFonts w:ascii="Times New Roman" w:hAnsi="Times New Roman" w:cs="Times New Roman"/>
          <w:sz w:val="28"/>
          <w:szCs w:val="28"/>
        </w:rPr>
        <w:t xml:space="preserve">Бюджетные ассигнования по подразделу </w:t>
      </w:r>
      <w:r w:rsidRPr="00B74FC0">
        <w:rPr>
          <w:rFonts w:ascii="Times New Roman" w:hAnsi="Times New Roman" w:cs="Times New Roman"/>
          <w:b/>
          <w:sz w:val="28"/>
          <w:szCs w:val="28"/>
        </w:rPr>
        <w:t>0704 «Среднее професси</w:t>
      </w:r>
      <w:r w:rsidRPr="00B74FC0">
        <w:rPr>
          <w:rFonts w:ascii="Times New Roman" w:hAnsi="Times New Roman" w:cs="Times New Roman"/>
          <w:b/>
          <w:sz w:val="28"/>
          <w:szCs w:val="28"/>
        </w:rPr>
        <w:t>о</w:t>
      </w:r>
      <w:r w:rsidRPr="00B74FC0">
        <w:rPr>
          <w:rFonts w:ascii="Times New Roman" w:hAnsi="Times New Roman" w:cs="Times New Roman"/>
          <w:b/>
          <w:sz w:val="28"/>
          <w:szCs w:val="28"/>
        </w:rPr>
        <w:t>нальное образование»</w:t>
      </w:r>
      <w:r w:rsidRPr="00B74FC0">
        <w:rPr>
          <w:rFonts w:ascii="Times New Roman" w:hAnsi="Times New Roman" w:cs="Times New Roman"/>
          <w:sz w:val="28"/>
          <w:szCs w:val="28"/>
        </w:rPr>
        <w:t xml:space="preserve"> на плановый период:</w:t>
      </w:r>
    </w:p>
    <w:p w:rsidR="00903F3A" w:rsidRPr="00B74FC0" w:rsidRDefault="00903F3A" w:rsidP="00684FA2">
      <w:pPr>
        <w:spacing w:after="0" w:line="240" w:lineRule="auto"/>
        <w:ind w:firstLine="567"/>
        <w:jc w:val="both"/>
        <w:rPr>
          <w:rFonts w:ascii="Times New Roman" w:hAnsi="Times New Roman" w:cs="Times New Roman"/>
          <w:sz w:val="28"/>
          <w:szCs w:val="28"/>
        </w:rPr>
      </w:pPr>
      <w:proofErr w:type="gramStart"/>
      <w:r w:rsidRPr="00B74FC0">
        <w:rPr>
          <w:rFonts w:ascii="Times New Roman" w:hAnsi="Times New Roman" w:cs="Times New Roman"/>
          <w:sz w:val="28"/>
          <w:szCs w:val="28"/>
        </w:rPr>
        <w:t>2019 года предусмотрены в объеме 2 060 508,5</w:t>
      </w:r>
      <w:r w:rsidR="00A258A5">
        <w:rPr>
          <w:rFonts w:ascii="Times New Roman" w:hAnsi="Times New Roman" w:cs="Times New Roman"/>
          <w:sz w:val="28"/>
          <w:szCs w:val="28"/>
        </w:rPr>
        <w:t xml:space="preserve"> тыс. </w:t>
      </w:r>
      <w:r w:rsidRPr="00B74FC0">
        <w:rPr>
          <w:rFonts w:ascii="Times New Roman" w:hAnsi="Times New Roman" w:cs="Times New Roman"/>
          <w:sz w:val="28"/>
          <w:szCs w:val="28"/>
        </w:rPr>
        <w:t>рублей, из них:</w:t>
      </w:r>
      <w:proofErr w:type="gramEnd"/>
    </w:p>
    <w:p w:rsidR="00903F3A" w:rsidRPr="00B74FC0" w:rsidRDefault="00903F3A" w:rsidP="00684FA2">
      <w:pPr>
        <w:spacing w:after="0" w:line="240" w:lineRule="auto"/>
        <w:ind w:firstLine="567"/>
        <w:jc w:val="both"/>
        <w:rPr>
          <w:rFonts w:ascii="Times New Roman" w:hAnsi="Times New Roman" w:cs="Times New Roman"/>
          <w:sz w:val="28"/>
          <w:szCs w:val="28"/>
        </w:rPr>
      </w:pPr>
      <w:r w:rsidRPr="00B74FC0">
        <w:rPr>
          <w:rFonts w:ascii="Times New Roman" w:hAnsi="Times New Roman" w:cs="Times New Roman"/>
          <w:b/>
          <w:i/>
          <w:sz w:val="28"/>
          <w:szCs w:val="28"/>
        </w:rPr>
        <w:t>минкультуры области</w:t>
      </w:r>
      <w:r w:rsidR="00924659">
        <w:rPr>
          <w:rFonts w:ascii="Times New Roman" w:hAnsi="Times New Roman" w:cs="Times New Roman"/>
          <w:b/>
          <w:i/>
          <w:sz w:val="28"/>
          <w:szCs w:val="28"/>
        </w:rPr>
        <w:t xml:space="preserve"> </w:t>
      </w:r>
      <w:r w:rsidRPr="00B74FC0">
        <w:rPr>
          <w:rFonts w:ascii="Times New Roman" w:hAnsi="Times New Roman" w:cs="Times New Roman"/>
          <w:sz w:val="28"/>
          <w:szCs w:val="28"/>
        </w:rPr>
        <w:t>- 160 805,7</w:t>
      </w:r>
      <w:r w:rsidR="00A258A5">
        <w:rPr>
          <w:rFonts w:ascii="Times New Roman" w:hAnsi="Times New Roman" w:cs="Times New Roman"/>
          <w:sz w:val="28"/>
          <w:szCs w:val="28"/>
        </w:rPr>
        <w:t xml:space="preserve"> тыс. </w:t>
      </w:r>
      <w:r w:rsidRPr="00B74FC0">
        <w:rPr>
          <w:rFonts w:ascii="Times New Roman" w:hAnsi="Times New Roman" w:cs="Times New Roman"/>
          <w:sz w:val="28"/>
          <w:szCs w:val="28"/>
        </w:rPr>
        <w:t>рублей;</w:t>
      </w:r>
    </w:p>
    <w:p w:rsidR="00903F3A" w:rsidRPr="00B74FC0" w:rsidRDefault="00903F3A" w:rsidP="00684FA2">
      <w:pPr>
        <w:spacing w:after="0" w:line="240" w:lineRule="auto"/>
        <w:ind w:firstLine="567"/>
        <w:jc w:val="both"/>
        <w:rPr>
          <w:rFonts w:ascii="Times New Roman" w:hAnsi="Times New Roman" w:cs="Times New Roman"/>
          <w:sz w:val="28"/>
          <w:szCs w:val="28"/>
        </w:rPr>
      </w:pPr>
      <w:r w:rsidRPr="00B74FC0">
        <w:rPr>
          <w:rFonts w:ascii="Times New Roman" w:hAnsi="Times New Roman" w:cs="Times New Roman"/>
          <w:b/>
          <w:i/>
          <w:sz w:val="28"/>
          <w:szCs w:val="28"/>
        </w:rPr>
        <w:t>минспорта области</w:t>
      </w:r>
      <w:r w:rsidRPr="00B74FC0">
        <w:rPr>
          <w:rFonts w:ascii="Times New Roman" w:hAnsi="Times New Roman" w:cs="Times New Roman"/>
          <w:sz w:val="28"/>
          <w:szCs w:val="28"/>
        </w:rPr>
        <w:t xml:space="preserve"> - 14 398,4</w:t>
      </w:r>
      <w:r w:rsidR="00A258A5">
        <w:rPr>
          <w:rFonts w:ascii="Times New Roman" w:hAnsi="Times New Roman" w:cs="Times New Roman"/>
          <w:sz w:val="28"/>
          <w:szCs w:val="28"/>
        </w:rPr>
        <w:t xml:space="preserve"> тыс. </w:t>
      </w:r>
      <w:r w:rsidRPr="00B74FC0">
        <w:rPr>
          <w:rFonts w:ascii="Times New Roman" w:hAnsi="Times New Roman" w:cs="Times New Roman"/>
          <w:sz w:val="28"/>
          <w:szCs w:val="28"/>
        </w:rPr>
        <w:t>рублей;</w:t>
      </w:r>
    </w:p>
    <w:p w:rsidR="00903F3A" w:rsidRPr="00B74FC0" w:rsidRDefault="00903F3A" w:rsidP="00684FA2">
      <w:pPr>
        <w:spacing w:after="0" w:line="240" w:lineRule="auto"/>
        <w:ind w:firstLine="567"/>
        <w:jc w:val="both"/>
        <w:rPr>
          <w:rFonts w:ascii="Times New Roman" w:hAnsi="Times New Roman" w:cs="Times New Roman"/>
          <w:sz w:val="28"/>
          <w:szCs w:val="28"/>
        </w:rPr>
      </w:pPr>
      <w:r w:rsidRPr="00B74FC0">
        <w:rPr>
          <w:rFonts w:ascii="Times New Roman" w:hAnsi="Times New Roman" w:cs="Times New Roman"/>
          <w:b/>
          <w:i/>
          <w:sz w:val="28"/>
          <w:szCs w:val="28"/>
        </w:rPr>
        <w:t xml:space="preserve">минобразования области </w:t>
      </w:r>
      <w:r w:rsidRPr="00B74FC0">
        <w:rPr>
          <w:rFonts w:ascii="Times New Roman" w:hAnsi="Times New Roman" w:cs="Times New Roman"/>
          <w:sz w:val="28"/>
          <w:szCs w:val="28"/>
        </w:rPr>
        <w:t>– 1 726 </w:t>
      </w:r>
      <w:r>
        <w:rPr>
          <w:rFonts w:ascii="Times New Roman" w:hAnsi="Times New Roman" w:cs="Times New Roman"/>
          <w:sz w:val="28"/>
          <w:szCs w:val="28"/>
        </w:rPr>
        <w:t>7</w:t>
      </w:r>
      <w:r w:rsidRPr="00B74FC0">
        <w:rPr>
          <w:rFonts w:ascii="Times New Roman" w:hAnsi="Times New Roman" w:cs="Times New Roman"/>
          <w:sz w:val="28"/>
          <w:szCs w:val="28"/>
        </w:rPr>
        <w:t>97,9</w:t>
      </w:r>
      <w:r w:rsidR="00A258A5">
        <w:rPr>
          <w:rFonts w:ascii="Times New Roman" w:hAnsi="Times New Roman" w:cs="Times New Roman"/>
          <w:sz w:val="28"/>
          <w:szCs w:val="28"/>
        </w:rPr>
        <w:t xml:space="preserve"> тыс. </w:t>
      </w:r>
      <w:r w:rsidRPr="00B74FC0">
        <w:rPr>
          <w:rFonts w:ascii="Times New Roman" w:hAnsi="Times New Roman" w:cs="Times New Roman"/>
          <w:sz w:val="28"/>
          <w:szCs w:val="28"/>
        </w:rPr>
        <w:t>рублей;</w:t>
      </w:r>
    </w:p>
    <w:p w:rsidR="00903F3A" w:rsidRPr="00B74FC0" w:rsidRDefault="00903F3A" w:rsidP="00684FA2">
      <w:pPr>
        <w:spacing w:after="0" w:line="240" w:lineRule="auto"/>
        <w:ind w:firstLine="567"/>
        <w:jc w:val="both"/>
        <w:rPr>
          <w:rFonts w:ascii="Times New Roman" w:hAnsi="Times New Roman" w:cs="Times New Roman"/>
          <w:sz w:val="28"/>
          <w:szCs w:val="28"/>
        </w:rPr>
      </w:pPr>
      <w:r w:rsidRPr="00B74FC0">
        <w:rPr>
          <w:rFonts w:ascii="Times New Roman" w:hAnsi="Times New Roman" w:cs="Times New Roman"/>
          <w:b/>
          <w:i/>
          <w:sz w:val="28"/>
          <w:szCs w:val="28"/>
        </w:rPr>
        <w:t>минздрава области</w:t>
      </w:r>
      <w:r w:rsidRPr="00B74FC0">
        <w:rPr>
          <w:rFonts w:ascii="Times New Roman" w:hAnsi="Times New Roman" w:cs="Times New Roman"/>
          <w:sz w:val="28"/>
          <w:szCs w:val="28"/>
        </w:rPr>
        <w:t xml:space="preserve"> - 158 506,5</w:t>
      </w:r>
      <w:r w:rsidR="00A258A5">
        <w:rPr>
          <w:rFonts w:ascii="Times New Roman" w:hAnsi="Times New Roman" w:cs="Times New Roman"/>
          <w:sz w:val="28"/>
          <w:szCs w:val="28"/>
        </w:rPr>
        <w:t xml:space="preserve"> тыс. </w:t>
      </w:r>
      <w:r w:rsidRPr="00B74FC0">
        <w:rPr>
          <w:rFonts w:ascii="Times New Roman" w:hAnsi="Times New Roman" w:cs="Times New Roman"/>
          <w:sz w:val="28"/>
          <w:szCs w:val="28"/>
        </w:rPr>
        <w:t>рублей;</w:t>
      </w:r>
    </w:p>
    <w:p w:rsidR="00903F3A" w:rsidRDefault="00903F3A" w:rsidP="00684FA2">
      <w:pPr>
        <w:spacing w:after="0" w:line="240" w:lineRule="auto"/>
        <w:ind w:firstLine="567"/>
        <w:jc w:val="both"/>
        <w:rPr>
          <w:rFonts w:ascii="Times New Roman" w:hAnsi="Times New Roman" w:cs="Times New Roman"/>
          <w:sz w:val="28"/>
          <w:szCs w:val="28"/>
        </w:rPr>
      </w:pPr>
      <w:proofErr w:type="gramStart"/>
      <w:r w:rsidRPr="00B74FC0">
        <w:rPr>
          <w:rFonts w:ascii="Times New Roman" w:hAnsi="Times New Roman" w:cs="Times New Roman"/>
          <w:sz w:val="28"/>
          <w:szCs w:val="28"/>
        </w:rPr>
        <w:t>2020 года предусмотрены в объеме 2 099 939,7</w:t>
      </w:r>
      <w:r w:rsidR="00A258A5">
        <w:rPr>
          <w:rFonts w:ascii="Times New Roman" w:hAnsi="Times New Roman" w:cs="Times New Roman"/>
          <w:sz w:val="28"/>
          <w:szCs w:val="28"/>
        </w:rPr>
        <w:t xml:space="preserve"> тыс. </w:t>
      </w:r>
      <w:r w:rsidRPr="00B74FC0">
        <w:rPr>
          <w:rFonts w:ascii="Times New Roman" w:hAnsi="Times New Roman" w:cs="Times New Roman"/>
          <w:sz w:val="28"/>
          <w:szCs w:val="28"/>
        </w:rPr>
        <w:t>рублей, из них:</w:t>
      </w:r>
      <w:proofErr w:type="gramEnd"/>
    </w:p>
    <w:p w:rsidR="00903F3A" w:rsidRPr="00B74FC0" w:rsidRDefault="00903F3A" w:rsidP="00684FA2">
      <w:pPr>
        <w:spacing w:after="0" w:line="240" w:lineRule="auto"/>
        <w:ind w:firstLine="567"/>
        <w:jc w:val="both"/>
        <w:rPr>
          <w:rFonts w:ascii="Times New Roman" w:hAnsi="Times New Roman" w:cs="Times New Roman"/>
          <w:sz w:val="28"/>
          <w:szCs w:val="28"/>
        </w:rPr>
      </w:pPr>
      <w:r w:rsidRPr="00B74FC0">
        <w:rPr>
          <w:rFonts w:ascii="Times New Roman" w:hAnsi="Times New Roman" w:cs="Times New Roman"/>
          <w:b/>
          <w:i/>
          <w:sz w:val="28"/>
          <w:szCs w:val="28"/>
        </w:rPr>
        <w:t>минкультуры области</w:t>
      </w:r>
      <w:r w:rsidR="00924659">
        <w:rPr>
          <w:rFonts w:ascii="Times New Roman" w:hAnsi="Times New Roman" w:cs="Times New Roman"/>
          <w:b/>
          <w:i/>
          <w:sz w:val="28"/>
          <w:szCs w:val="28"/>
        </w:rPr>
        <w:t xml:space="preserve"> </w:t>
      </w:r>
      <w:r w:rsidRPr="00B74FC0">
        <w:rPr>
          <w:rFonts w:ascii="Times New Roman" w:hAnsi="Times New Roman" w:cs="Times New Roman"/>
          <w:sz w:val="28"/>
          <w:szCs w:val="28"/>
        </w:rPr>
        <w:t>- 163 097,3</w:t>
      </w:r>
      <w:r w:rsidR="00A258A5">
        <w:rPr>
          <w:rFonts w:ascii="Times New Roman" w:hAnsi="Times New Roman" w:cs="Times New Roman"/>
          <w:sz w:val="28"/>
          <w:szCs w:val="28"/>
        </w:rPr>
        <w:t xml:space="preserve"> тыс. </w:t>
      </w:r>
      <w:r w:rsidRPr="00B74FC0">
        <w:rPr>
          <w:rFonts w:ascii="Times New Roman" w:hAnsi="Times New Roman" w:cs="Times New Roman"/>
          <w:sz w:val="28"/>
          <w:szCs w:val="28"/>
        </w:rPr>
        <w:t>рублей;</w:t>
      </w:r>
    </w:p>
    <w:p w:rsidR="00903F3A" w:rsidRPr="00B74FC0" w:rsidRDefault="00903F3A" w:rsidP="00684FA2">
      <w:pPr>
        <w:spacing w:after="0" w:line="240" w:lineRule="auto"/>
        <w:ind w:firstLine="567"/>
        <w:jc w:val="both"/>
        <w:rPr>
          <w:rFonts w:ascii="Times New Roman" w:hAnsi="Times New Roman" w:cs="Times New Roman"/>
          <w:sz w:val="28"/>
          <w:szCs w:val="28"/>
        </w:rPr>
      </w:pPr>
      <w:r w:rsidRPr="00B74FC0">
        <w:rPr>
          <w:rFonts w:ascii="Times New Roman" w:hAnsi="Times New Roman" w:cs="Times New Roman"/>
          <w:b/>
          <w:i/>
          <w:sz w:val="28"/>
          <w:szCs w:val="28"/>
        </w:rPr>
        <w:t>минспорта области</w:t>
      </w:r>
      <w:r w:rsidRPr="00B74FC0">
        <w:rPr>
          <w:rFonts w:ascii="Times New Roman" w:hAnsi="Times New Roman" w:cs="Times New Roman"/>
          <w:sz w:val="28"/>
          <w:szCs w:val="28"/>
        </w:rPr>
        <w:t xml:space="preserve"> - 14</w:t>
      </w:r>
      <w:r>
        <w:rPr>
          <w:rFonts w:ascii="Times New Roman" w:hAnsi="Times New Roman" w:cs="Times New Roman"/>
          <w:sz w:val="28"/>
          <w:szCs w:val="28"/>
        </w:rPr>
        <w:t> </w:t>
      </w:r>
      <w:r w:rsidRPr="00B74FC0">
        <w:rPr>
          <w:rFonts w:ascii="Times New Roman" w:hAnsi="Times New Roman" w:cs="Times New Roman"/>
          <w:sz w:val="28"/>
          <w:szCs w:val="28"/>
        </w:rPr>
        <w:t>655,0</w:t>
      </w:r>
      <w:r w:rsidR="00A258A5">
        <w:rPr>
          <w:rFonts w:ascii="Times New Roman" w:hAnsi="Times New Roman" w:cs="Times New Roman"/>
          <w:sz w:val="28"/>
          <w:szCs w:val="28"/>
        </w:rPr>
        <w:t xml:space="preserve"> тыс. </w:t>
      </w:r>
      <w:r w:rsidRPr="00B74FC0">
        <w:rPr>
          <w:rFonts w:ascii="Times New Roman" w:hAnsi="Times New Roman" w:cs="Times New Roman"/>
          <w:sz w:val="28"/>
          <w:szCs w:val="28"/>
        </w:rPr>
        <w:t>рублей;</w:t>
      </w:r>
    </w:p>
    <w:p w:rsidR="00903F3A" w:rsidRPr="00B74FC0" w:rsidRDefault="00903F3A" w:rsidP="00684FA2">
      <w:pPr>
        <w:spacing w:after="0" w:line="240" w:lineRule="auto"/>
        <w:ind w:firstLine="567"/>
        <w:jc w:val="both"/>
        <w:rPr>
          <w:rFonts w:ascii="Times New Roman" w:hAnsi="Times New Roman" w:cs="Times New Roman"/>
          <w:sz w:val="28"/>
          <w:szCs w:val="28"/>
        </w:rPr>
      </w:pPr>
      <w:r w:rsidRPr="00B74FC0">
        <w:rPr>
          <w:rFonts w:ascii="Times New Roman" w:hAnsi="Times New Roman" w:cs="Times New Roman"/>
          <w:b/>
          <w:i/>
          <w:sz w:val="28"/>
          <w:szCs w:val="28"/>
        </w:rPr>
        <w:t xml:space="preserve">минобразования области </w:t>
      </w:r>
      <w:r w:rsidRPr="00B74FC0">
        <w:rPr>
          <w:rFonts w:ascii="Times New Roman" w:hAnsi="Times New Roman" w:cs="Times New Roman"/>
          <w:sz w:val="28"/>
          <w:szCs w:val="28"/>
        </w:rPr>
        <w:t>- 1 761 417,7</w:t>
      </w:r>
      <w:r w:rsidR="00A258A5">
        <w:rPr>
          <w:rFonts w:ascii="Times New Roman" w:hAnsi="Times New Roman" w:cs="Times New Roman"/>
          <w:sz w:val="28"/>
          <w:szCs w:val="28"/>
        </w:rPr>
        <w:t xml:space="preserve"> тыс. </w:t>
      </w:r>
      <w:r w:rsidRPr="00B74FC0">
        <w:rPr>
          <w:rFonts w:ascii="Times New Roman" w:hAnsi="Times New Roman" w:cs="Times New Roman"/>
          <w:sz w:val="28"/>
          <w:szCs w:val="28"/>
        </w:rPr>
        <w:t>рублей;</w:t>
      </w:r>
    </w:p>
    <w:p w:rsidR="00903F3A" w:rsidRPr="00B74FC0" w:rsidRDefault="00903F3A" w:rsidP="00684FA2">
      <w:pPr>
        <w:spacing w:after="0" w:line="240" w:lineRule="auto"/>
        <w:ind w:firstLine="567"/>
        <w:jc w:val="both"/>
        <w:rPr>
          <w:rFonts w:ascii="Times New Roman" w:hAnsi="Times New Roman" w:cs="Times New Roman"/>
          <w:sz w:val="28"/>
          <w:szCs w:val="28"/>
        </w:rPr>
      </w:pPr>
      <w:r w:rsidRPr="00B74FC0">
        <w:rPr>
          <w:rFonts w:ascii="Times New Roman" w:hAnsi="Times New Roman" w:cs="Times New Roman"/>
          <w:b/>
          <w:i/>
          <w:sz w:val="28"/>
          <w:szCs w:val="28"/>
        </w:rPr>
        <w:t>минздрава области</w:t>
      </w:r>
      <w:r w:rsidRPr="00B74FC0">
        <w:rPr>
          <w:rFonts w:ascii="Times New Roman" w:hAnsi="Times New Roman" w:cs="Times New Roman"/>
          <w:sz w:val="28"/>
          <w:szCs w:val="28"/>
        </w:rPr>
        <w:t xml:space="preserve"> - 160 769,7</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p>
    <w:p w:rsidR="00903F3A" w:rsidRPr="00472289" w:rsidRDefault="00903F3A" w:rsidP="00684FA2">
      <w:pPr>
        <w:spacing w:after="0" w:line="240" w:lineRule="auto"/>
        <w:ind w:firstLine="567"/>
        <w:jc w:val="both"/>
        <w:rPr>
          <w:rFonts w:ascii="Times New Roman" w:hAnsi="Times New Roman" w:cs="Times New Roman"/>
          <w:sz w:val="28"/>
          <w:szCs w:val="28"/>
        </w:rPr>
      </w:pPr>
      <w:r w:rsidRPr="00472289">
        <w:rPr>
          <w:rFonts w:ascii="Times New Roman" w:hAnsi="Times New Roman" w:cs="Times New Roman"/>
          <w:sz w:val="28"/>
          <w:szCs w:val="28"/>
        </w:rPr>
        <w:t xml:space="preserve">По подразделу </w:t>
      </w:r>
      <w:r w:rsidRPr="00472289">
        <w:rPr>
          <w:rFonts w:ascii="Times New Roman" w:hAnsi="Times New Roman" w:cs="Times New Roman"/>
          <w:b/>
          <w:sz w:val="28"/>
          <w:szCs w:val="28"/>
        </w:rPr>
        <w:t>0705 «Профессиональная подготовка, переподготовка и повышение квалификации»</w:t>
      </w:r>
      <w:r w:rsidRPr="00472289">
        <w:rPr>
          <w:rFonts w:ascii="Times New Roman" w:hAnsi="Times New Roman" w:cs="Times New Roman"/>
          <w:sz w:val="28"/>
          <w:szCs w:val="28"/>
        </w:rPr>
        <w:t xml:space="preserve"> бюджетные ассигнования на 2018 год увел</w:t>
      </w:r>
      <w:r w:rsidRPr="00472289">
        <w:rPr>
          <w:rFonts w:ascii="Times New Roman" w:hAnsi="Times New Roman" w:cs="Times New Roman"/>
          <w:sz w:val="28"/>
          <w:szCs w:val="28"/>
        </w:rPr>
        <w:t>и</w:t>
      </w:r>
      <w:r w:rsidRPr="00472289">
        <w:rPr>
          <w:rFonts w:ascii="Times New Roman" w:hAnsi="Times New Roman" w:cs="Times New Roman"/>
          <w:sz w:val="28"/>
          <w:szCs w:val="28"/>
        </w:rPr>
        <w:t>чены по сравнению с 2017 годом на 355,5</w:t>
      </w:r>
      <w:r w:rsidR="00A258A5">
        <w:rPr>
          <w:rFonts w:ascii="Times New Roman" w:hAnsi="Times New Roman" w:cs="Times New Roman"/>
          <w:sz w:val="28"/>
          <w:szCs w:val="28"/>
        </w:rPr>
        <w:t xml:space="preserve"> тыс. </w:t>
      </w:r>
      <w:r w:rsidRPr="00472289">
        <w:rPr>
          <w:rFonts w:ascii="Times New Roman" w:hAnsi="Times New Roman" w:cs="Times New Roman"/>
          <w:sz w:val="28"/>
          <w:szCs w:val="28"/>
        </w:rPr>
        <w:t xml:space="preserve">рублей или на </w:t>
      </w:r>
      <w:r>
        <w:rPr>
          <w:rFonts w:ascii="Times New Roman" w:hAnsi="Times New Roman" w:cs="Times New Roman"/>
          <w:sz w:val="28"/>
          <w:szCs w:val="28"/>
        </w:rPr>
        <w:t>3</w:t>
      </w:r>
      <w:r w:rsidRPr="00472289">
        <w:rPr>
          <w:rFonts w:ascii="Times New Roman" w:hAnsi="Times New Roman" w:cs="Times New Roman"/>
          <w:sz w:val="28"/>
          <w:szCs w:val="28"/>
        </w:rPr>
        <w:t>,1%, в том числе:</w:t>
      </w:r>
    </w:p>
    <w:p w:rsidR="00903F3A" w:rsidRPr="009E600C" w:rsidRDefault="00903F3A" w:rsidP="00684FA2">
      <w:pPr>
        <w:widowControl w:val="0"/>
        <w:suppressAutoHyphens/>
        <w:spacing w:after="0" w:line="240" w:lineRule="auto"/>
        <w:ind w:firstLine="567"/>
        <w:jc w:val="both"/>
        <w:rPr>
          <w:rFonts w:ascii="Times New Roman" w:hAnsi="Times New Roman" w:cs="Times New Roman"/>
          <w:color w:val="FF0000"/>
          <w:sz w:val="28"/>
          <w:szCs w:val="28"/>
        </w:rPr>
      </w:pPr>
      <w:proofErr w:type="gramStart"/>
      <w:r w:rsidRPr="009600F5">
        <w:rPr>
          <w:rFonts w:ascii="Times New Roman" w:hAnsi="Times New Roman" w:cs="Times New Roman"/>
          <w:b/>
          <w:i/>
          <w:sz w:val="28"/>
          <w:szCs w:val="28"/>
        </w:rPr>
        <w:t xml:space="preserve">минтруда области </w:t>
      </w:r>
      <w:r w:rsidRPr="009600F5">
        <w:rPr>
          <w:rFonts w:ascii="Times New Roman" w:hAnsi="Times New Roman" w:cs="Times New Roman"/>
          <w:sz w:val="28"/>
          <w:szCs w:val="28"/>
        </w:rPr>
        <w:t>ассигнования увеличены на 106,3</w:t>
      </w:r>
      <w:r w:rsidR="00A258A5">
        <w:rPr>
          <w:rFonts w:ascii="Times New Roman" w:hAnsi="Times New Roman" w:cs="Times New Roman"/>
          <w:sz w:val="28"/>
          <w:szCs w:val="28"/>
        </w:rPr>
        <w:t xml:space="preserve"> тыс. </w:t>
      </w:r>
      <w:r w:rsidRPr="009600F5">
        <w:rPr>
          <w:rFonts w:ascii="Times New Roman" w:hAnsi="Times New Roman" w:cs="Times New Roman"/>
          <w:sz w:val="28"/>
          <w:szCs w:val="28"/>
        </w:rPr>
        <w:t xml:space="preserve">рублей по целевой статье </w:t>
      </w:r>
      <w:r w:rsidRPr="009600F5">
        <w:rPr>
          <w:rFonts w:ascii="Times New Roman" w:hAnsi="Times New Roman" w:cs="Times New Roman"/>
          <w:i/>
          <w:sz w:val="28"/>
          <w:szCs w:val="28"/>
        </w:rPr>
        <w:t>«Профессиональное обучение и дополнительное профессиональное образование безработных граждан, женщин в период отпуска по уходу за ребенком до достижения им возраста трех лет, незанятых граждан, которым в соответствии с законодательством Российской Федерации назначена трудовая пенсия по старости и которые стремятся возобновить трудовую деятельность, включая обучение в другой местности»</w:t>
      </w:r>
      <w:r>
        <w:rPr>
          <w:rFonts w:ascii="Times New Roman" w:hAnsi="Times New Roman" w:cs="Times New Roman"/>
          <w:i/>
          <w:sz w:val="28"/>
          <w:szCs w:val="28"/>
        </w:rPr>
        <w:t xml:space="preserve"> </w:t>
      </w:r>
      <w:r>
        <w:rPr>
          <w:rFonts w:ascii="Times New Roman" w:hAnsi="Times New Roman" w:cs="Times New Roman"/>
          <w:sz w:val="28"/>
          <w:szCs w:val="28"/>
        </w:rPr>
        <w:t>в связи</w:t>
      </w:r>
      <w:proofErr w:type="gramEnd"/>
      <w:r>
        <w:rPr>
          <w:rFonts w:ascii="Times New Roman" w:hAnsi="Times New Roman" w:cs="Times New Roman"/>
          <w:sz w:val="28"/>
          <w:szCs w:val="28"/>
        </w:rPr>
        <w:t xml:space="preserve"> с индексацией на 4% заработной платы в соответствии с Указом Губернатора от 28.08.2017 </w:t>
      </w:r>
      <w:r w:rsidR="00F14C2F">
        <w:rPr>
          <w:rFonts w:ascii="Times New Roman" w:hAnsi="Times New Roman" w:cs="Times New Roman"/>
          <w:sz w:val="28"/>
          <w:szCs w:val="28"/>
        </w:rPr>
        <w:t>№ </w:t>
      </w:r>
      <w:r>
        <w:rPr>
          <w:rFonts w:ascii="Times New Roman" w:hAnsi="Times New Roman" w:cs="Times New Roman"/>
          <w:sz w:val="28"/>
          <w:szCs w:val="28"/>
        </w:rPr>
        <w:t>443-ук «</w:t>
      </w:r>
      <w:r w:rsidRPr="009E600C">
        <w:rPr>
          <w:rFonts w:ascii="Times New Roman" w:hAnsi="Times New Roman" w:cs="Times New Roman"/>
          <w:sz w:val="28"/>
          <w:szCs w:val="28"/>
        </w:rPr>
        <w:t>Об индексации заработной платы работников государственных учреждений Оренбургской области</w:t>
      </w:r>
      <w:r>
        <w:rPr>
          <w:rFonts w:ascii="Times New Roman" w:hAnsi="Times New Roman" w:cs="Times New Roman"/>
          <w:sz w:val="28"/>
          <w:szCs w:val="28"/>
        </w:rPr>
        <w:t>» и ростом тарифов на коммунальные услуги;</w:t>
      </w:r>
    </w:p>
    <w:p w:rsidR="00903F3A" w:rsidRDefault="00903F3A" w:rsidP="00684FA2">
      <w:pPr>
        <w:suppressAutoHyphens/>
        <w:spacing w:after="0" w:line="240" w:lineRule="auto"/>
        <w:ind w:firstLine="567"/>
        <w:jc w:val="both"/>
        <w:rPr>
          <w:rFonts w:ascii="Times New Roman" w:eastAsia="Times New Roman" w:hAnsi="Times New Roman" w:cs="Times New Roman"/>
          <w:bCs/>
          <w:sz w:val="28"/>
          <w:szCs w:val="28"/>
        </w:rPr>
      </w:pPr>
      <w:r w:rsidRPr="009600F5">
        <w:rPr>
          <w:rFonts w:ascii="Times New Roman" w:eastAsia="Times New Roman" w:hAnsi="Times New Roman" w:cs="Times New Roman"/>
          <w:b/>
          <w:bCs/>
          <w:i/>
          <w:sz w:val="28"/>
          <w:szCs w:val="28"/>
        </w:rPr>
        <w:t>департаменту пожарной безопасности и гражданской защиты области</w:t>
      </w:r>
      <w:r w:rsidRPr="009600F5">
        <w:rPr>
          <w:rFonts w:ascii="Times New Roman" w:eastAsia="Times New Roman" w:hAnsi="Times New Roman" w:cs="Times New Roman"/>
          <w:bCs/>
          <w:sz w:val="28"/>
          <w:szCs w:val="28"/>
        </w:rPr>
        <w:t xml:space="preserve"> ассигнования увеличены на 249,2</w:t>
      </w:r>
      <w:r w:rsidR="00A258A5">
        <w:rPr>
          <w:rFonts w:ascii="Times New Roman" w:eastAsia="Times New Roman" w:hAnsi="Times New Roman" w:cs="Times New Roman"/>
          <w:bCs/>
          <w:sz w:val="28"/>
          <w:szCs w:val="28"/>
        </w:rPr>
        <w:t xml:space="preserve"> тыс. </w:t>
      </w:r>
      <w:r w:rsidRPr="009600F5">
        <w:rPr>
          <w:rFonts w:ascii="Times New Roman" w:eastAsia="Times New Roman" w:hAnsi="Times New Roman" w:cs="Times New Roman"/>
          <w:bCs/>
          <w:sz w:val="28"/>
          <w:szCs w:val="28"/>
        </w:rPr>
        <w:t xml:space="preserve">рублей по целевой статье </w:t>
      </w:r>
      <w:r w:rsidRPr="009600F5">
        <w:rPr>
          <w:rFonts w:ascii="Times New Roman" w:eastAsia="Times New Roman" w:hAnsi="Times New Roman" w:cs="Times New Roman"/>
          <w:bCs/>
          <w:i/>
          <w:sz w:val="28"/>
          <w:szCs w:val="28"/>
        </w:rPr>
        <w:t>«Обучение населения защите от чрезвычайных ситуаций и стихийных бедствий, по вопросам гражданской обороны и пожарной безопасности»</w:t>
      </w:r>
      <w:r w:rsidRPr="002D5A6C">
        <w:t xml:space="preserve"> </w:t>
      </w:r>
      <w:r w:rsidRPr="002D5A6C">
        <w:rPr>
          <w:rFonts w:ascii="Times New Roman" w:eastAsia="Times New Roman" w:hAnsi="Times New Roman" w:cs="Times New Roman"/>
          <w:bCs/>
          <w:sz w:val="28"/>
          <w:szCs w:val="28"/>
        </w:rPr>
        <w:t xml:space="preserve">за </w:t>
      </w:r>
      <w:r w:rsidRPr="002D5A6C">
        <w:rPr>
          <w:rFonts w:ascii="Times New Roman" w:eastAsia="Times New Roman" w:hAnsi="Times New Roman" w:cs="Times New Roman"/>
          <w:bCs/>
          <w:sz w:val="28"/>
          <w:szCs w:val="28"/>
        </w:rPr>
        <w:lastRenderedPageBreak/>
        <w:t>счет увеличения объема государственного задания</w:t>
      </w:r>
      <w:r>
        <w:rPr>
          <w:rFonts w:ascii="Times New Roman" w:eastAsia="Times New Roman" w:hAnsi="Times New Roman" w:cs="Times New Roman"/>
          <w:bCs/>
          <w:sz w:val="28"/>
          <w:szCs w:val="28"/>
        </w:rPr>
        <w:t xml:space="preserve"> (н</w:t>
      </w:r>
      <w:r w:rsidRPr="002D5A6C">
        <w:rPr>
          <w:rFonts w:ascii="Times New Roman" w:eastAsia="Times New Roman" w:hAnsi="Times New Roman" w:cs="Times New Roman"/>
          <w:bCs/>
          <w:sz w:val="28"/>
          <w:szCs w:val="28"/>
        </w:rPr>
        <w:t>а 2018 год запланировано 636 слушателей</w:t>
      </w:r>
      <w:r>
        <w:rPr>
          <w:rFonts w:ascii="Times New Roman" w:eastAsia="Times New Roman" w:hAnsi="Times New Roman" w:cs="Times New Roman"/>
          <w:bCs/>
          <w:sz w:val="28"/>
          <w:szCs w:val="28"/>
        </w:rPr>
        <w:t>);</w:t>
      </w:r>
    </w:p>
    <w:p w:rsidR="00903F3A" w:rsidRDefault="00903F3A" w:rsidP="00684FA2">
      <w:pPr>
        <w:spacing w:after="0" w:line="240" w:lineRule="auto"/>
        <w:ind w:firstLine="567"/>
        <w:jc w:val="both"/>
        <w:rPr>
          <w:rFonts w:ascii="Times New Roman" w:hAnsi="Times New Roman" w:cs="Times New Roman"/>
          <w:sz w:val="28"/>
          <w:szCs w:val="28"/>
        </w:rPr>
      </w:pPr>
      <w:r w:rsidRPr="009600F5">
        <w:rPr>
          <w:rFonts w:ascii="Times New Roman" w:hAnsi="Times New Roman" w:cs="Times New Roman"/>
          <w:sz w:val="28"/>
          <w:szCs w:val="28"/>
        </w:rPr>
        <w:t xml:space="preserve">Бюджетные ассигнования по подразделу </w:t>
      </w:r>
      <w:r w:rsidRPr="009600F5">
        <w:rPr>
          <w:rFonts w:ascii="Times New Roman" w:hAnsi="Times New Roman" w:cs="Times New Roman"/>
          <w:b/>
          <w:sz w:val="28"/>
          <w:szCs w:val="28"/>
        </w:rPr>
        <w:t>0705</w:t>
      </w:r>
      <w:r w:rsidRPr="009600F5">
        <w:rPr>
          <w:rFonts w:ascii="Times New Roman" w:hAnsi="Times New Roman" w:cs="Times New Roman"/>
          <w:sz w:val="28"/>
          <w:szCs w:val="28"/>
        </w:rPr>
        <w:t xml:space="preserve"> «</w:t>
      </w:r>
      <w:r w:rsidRPr="009600F5">
        <w:rPr>
          <w:rFonts w:ascii="Times New Roman" w:hAnsi="Times New Roman" w:cs="Times New Roman"/>
          <w:b/>
          <w:sz w:val="28"/>
          <w:szCs w:val="28"/>
        </w:rPr>
        <w:t>Профессиональная подготовка, переподготовка и повышение квалификации»</w:t>
      </w:r>
      <w:r w:rsidRPr="009600F5">
        <w:rPr>
          <w:rFonts w:ascii="Times New Roman" w:hAnsi="Times New Roman" w:cs="Times New Roman"/>
          <w:sz w:val="28"/>
          <w:szCs w:val="28"/>
        </w:rPr>
        <w:t xml:space="preserve"> на плановый период </w:t>
      </w:r>
      <w:r>
        <w:rPr>
          <w:rFonts w:ascii="Times New Roman" w:hAnsi="Times New Roman" w:cs="Times New Roman"/>
          <w:sz w:val="28"/>
          <w:szCs w:val="28"/>
        </w:rPr>
        <w:t>предусмотрены:</w:t>
      </w:r>
    </w:p>
    <w:p w:rsidR="00903F3A" w:rsidRDefault="00903F3A" w:rsidP="00684FA2">
      <w:pPr>
        <w:spacing w:after="0" w:line="240" w:lineRule="auto"/>
        <w:ind w:firstLine="567"/>
        <w:jc w:val="both"/>
        <w:rPr>
          <w:rFonts w:ascii="Times New Roman" w:hAnsi="Times New Roman" w:cs="Times New Roman"/>
          <w:sz w:val="28"/>
          <w:szCs w:val="28"/>
        </w:rPr>
      </w:pPr>
      <w:r w:rsidRPr="009600F5">
        <w:rPr>
          <w:rFonts w:ascii="Times New Roman" w:hAnsi="Times New Roman" w:cs="Times New Roman"/>
          <w:sz w:val="28"/>
          <w:szCs w:val="28"/>
        </w:rPr>
        <w:t>на 2019 год</w:t>
      </w:r>
      <w:r>
        <w:rPr>
          <w:rFonts w:ascii="Times New Roman" w:hAnsi="Times New Roman" w:cs="Times New Roman"/>
          <w:sz w:val="28"/>
          <w:szCs w:val="28"/>
        </w:rPr>
        <w:t>- 11 857,5</w:t>
      </w:r>
      <w:r w:rsidR="00A258A5">
        <w:rPr>
          <w:rFonts w:ascii="Times New Roman" w:hAnsi="Times New Roman" w:cs="Times New Roman"/>
          <w:sz w:val="28"/>
          <w:szCs w:val="28"/>
        </w:rPr>
        <w:t xml:space="preserve"> тыс. </w:t>
      </w:r>
      <w:r w:rsidRPr="009600F5">
        <w:rPr>
          <w:rFonts w:ascii="Times New Roman" w:hAnsi="Times New Roman" w:cs="Times New Roman"/>
          <w:sz w:val="28"/>
          <w:szCs w:val="28"/>
        </w:rPr>
        <w:t>рублей</w:t>
      </w:r>
      <w:r>
        <w:rPr>
          <w:rFonts w:ascii="Times New Roman" w:hAnsi="Times New Roman" w:cs="Times New Roman"/>
          <w:sz w:val="28"/>
          <w:szCs w:val="28"/>
        </w:rPr>
        <w:t>, из них:</w:t>
      </w:r>
    </w:p>
    <w:p w:rsidR="00903F3A" w:rsidRDefault="00903F3A" w:rsidP="00684FA2">
      <w:pPr>
        <w:spacing w:after="0" w:line="240" w:lineRule="auto"/>
        <w:ind w:firstLine="567"/>
        <w:jc w:val="both"/>
        <w:rPr>
          <w:rFonts w:ascii="Times New Roman" w:hAnsi="Times New Roman" w:cs="Times New Roman"/>
          <w:sz w:val="28"/>
          <w:szCs w:val="28"/>
        </w:rPr>
      </w:pPr>
      <w:r w:rsidRPr="009600F5">
        <w:rPr>
          <w:rFonts w:ascii="Times New Roman" w:hAnsi="Times New Roman" w:cs="Times New Roman"/>
          <w:b/>
          <w:i/>
          <w:sz w:val="28"/>
          <w:szCs w:val="28"/>
        </w:rPr>
        <w:t>минтруда области</w:t>
      </w:r>
      <w:r>
        <w:rPr>
          <w:rFonts w:ascii="Times New Roman" w:hAnsi="Times New Roman" w:cs="Times New Roman"/>
          <w:b/>
          <w:i/>
          <w:sz w:val="28"/>
          <w:szCs w:val="28"/>
        </w:rPr>
        <w:t xml:space="preserve"> – </w:t>
      </w:r>
      <w:r w:rsidRPr="008951C3">
        <w:rPr>
          <w:rFonts w:ascii="Times New Roman" w:hAnsi="Times New Roman" w:cs="Times New Roman"/>
          <w:sz w:val="28"/>
          <w:szCs w:val="28"/>
        </w:rPr>
        <w:t>6</w:t>
      </w:r>
      <w:r>
        <w:rPr>
          <w:rFonts w:ascii="Times New Roman" w:hAnsi="Times New Roman" w:cs="Times New Roman"/>
          <w:sz w:val="28"/>
          <w:szCs w:val="28"/>
        </w:rPr>
        <w:t> </w:t>
      </w:r>
      <w:r w:rsidRPr="008951C3">
        <w:rPr>
          <w:rFonts w:ascii="Times New Roman" w:hAnsi="Times New Roman" w:cs="Times New Roman"/>
          <w:sz w:val="28"/>
          <w:szCs w:val="28"/>
        </w:rPr>
        <w:t>873,0 тыс</w:t>
      </w:r>
      <w:r>
        <w:rPr>
          <w:rFonts w:ascii="Times New Roman" w:hAnsi="Times New Roman" w:cs="Times New Roman"/>
          <w:sz w:val="28"/>
          <w:szCs w:val="28"/>
        </w:rPr>
        <w:t>.</w:t>
      </w:r>
      <w:r w:rsidR="00EE785A">
        <w:rPr>
          <w:rFonts w:ascii="Times New Roman" w:hAnsi="Times New Roman" w:cs="Times New Roman"/>
          <w:sz w:val="28"/>
          <w:szCs w:val="28"/>
        </w:rPr>
        <w:t xml:space="preserve"> </w:t>
      </w:r>
      <w:r w:rsidRPr="008951C3">
        <w:rPr>
          <w:rFonts w:ascii="Times New Roman" w:hAnsi="Times New Roman" w:cs="Times New Roman"/>
          <w:sz w:val="28"/>
          <w:szCs w:val="28"/>
        </w:rPr>
        <w:t>рублей</w:t>
      </w:r>
      <w:r>
        <w:rPr>
          <w:rFonts w:ascii="Times New Roman" w:hAnsi="Times New Roman" w:cs="Times New Roman"/>
          <w:sz w:val="28"/>
          <w:szCs w:val="28"/>
        </w:rPr>
        <w:t>;</w:t>
      </w:r>
    </w:p>
    <w:p w:rsidR="00903F3A" w:rsidRPr="008951C3" w:rsidRDefault="00903F3A" w:rsidP="00684FA2">
      <w:pPr>
        <w:spacing w:after="0" w:line="240" w:lineRule="auto"/>
        <w:ind w:firstLine="567"/>
        <w:jc w:val="both"/>
        <w:rPr>
          <w:rFonts w:ascii="Times New Roman" w:hAnsi="Times New Roman" w:cs="Times New Roman"/>
          <w:sz w:val="28"/>
          <w:szCs w:val="28"/>
        </w:rPr>
      </w:pPr>
      <w:r w:rsidRPr="009600F5">
        <w:rPr>
          <w:rFonts w:ascii="Times New Roman" w:eastAsia="Times New Roman" w:hAnsi="Times New Roman" w:cs="Times New Roman"/>
          <w:b/>
          <w:bCs/>
          <w:i/>
          <w:sz w:val="28"/>
          <w:szCs w:val="28"/>
        </w:rPr>
        <w:t>департаменту пожарной безопасности и гражданской защиты о</w:t>
      </w:r>
      <w:r w:rsidRPr="009600F5">
        <w:rPr>
          <w:rFonts w:ascii="Times New Roman" w:eastAsia="Times New Roman" w:hAnsi="Times New Roman" w:cs="Times New Roman"/>
          <w:b/>
          <w:bCs/>
          <w:i/>
          <w:sz w:val="28"/>
          <w:szCs w:val="28"/>
        </w:rPr>
        <w:t>б</w:t>
      </w:r>
      <w:r w:rsidRPr="009600F5">
        <w:rPr>
          <w:rFonts w:ascii="Times New Roman" w:eastAsia="Times New Roman" w:hAnsi="Times New Roman" w:cs="Times New Roman"/>
          <w:b/>
          <w:bCs/>
          <w:i/>
          <w:sz w:val="28"/>
          <w:szCs w:val="28"/>
        </w:rPr>
        <w:t>ласти</w:t>
      </w:r>
      <w:r>
        <w:rPr>
          <w:rFonts w:ascii="Times New Roman" w:eastAsia="Times New Roman" w:hAnsi="Times New Roman" w:cs="Times New Roman"/>
          <w:b/>
          <w:bCs/>
          <w:i/>
          <w:sz w:val="28"/>
          <w:szCs w:val="28"/>
        </w:rPr>
        <w:t xml:space="preserve"> – </w:t>
      </w:r>
      <w:r w:rsidRPr="008951C3">
        <w:rPr>
          <w:rFonts w:ascii="Times New Roman" w:eastAsia="Times New Roman" w:hAnsi="Times New Roman" w:cs="Times New Roman"/>
          <w:bCs/>
          <w:sz w:val="28"/>
          <w:szCs w:val="28"/>
        </w:rPr>
        <w:t>4</w:t>
      </w:r>
      <w:r>
        <w:rPr>
          <w:rFonts w:ascii="Times New Roman" w:eastAsia="Times New Roman" w:hAnsi="Times New Roman" w:cs="Times New Roman"/>
          <w:bCs/>
          <w:sz w:val="28"/>
          <w:szCs w:val="28"/>
        </w:rPr>
        <w:t xml:space="preserve"> </w:t>
      </w:r>
      <w:r w:rsidRPr="008951C3">
        <w:rPr>
          <w:rFonts w:ascii="Times New Roman" w:eastAsia="Times New Roman" w:hAnsi="Times New Roman" w:cs="Times New Roman"/>
          <w:bCs/>
          <w:sz w:val="28"/>
          <w:szCs w:val="28"/>
        </w:rPr>
        <w:t>984,5</w:t>
      </w:r>
      <w:r w:rsidR="00A258A5">
        <w:rPr>
          <w:rFonts w:ascii="Times New Roman" w:eastAsia="Times New Roman" w:hAnsi="Times New Roman" w:cs="Times New Roman"/>
          <w:bCs/>
          <w:sz w:val="28"/>
          <w:szCs w:val="28"/>
        </w:rPr>
        <w:t xml:space="preserve"> тыс. </w:t>
      </w:r>
      <w:r>
        <w:rPr>
          <w:rFonts w:ascii="Times New Roman" w:eastAsia="Times New Roman" w:hAnsi="Times New Roman" w:cs="Times New Roman"/>
          <w:bCs/>
          <w:sz w:val="28"/>
          <w:szCs w:val="28"/>
        </w:rPr>
        <w:t>рублей;</w:t>
      </w:r>
    </w:p>
    <w:p w:rsidR="00903F3A" w:rsidRDefault="00903F3A" w:rsidP="00684FA2">
      <w:pPr>
        <w:spacing w:after="0" w:line="240" w:lineRule="auto"/>
        <w:ind w:firstLine="567"/>
        <w:jc w:val="both"/>
        <w:rPr>
          <w:rFonts w:ascii="Times New Roman" w:hAnsi="Times New Roman" w:cs="Times New Roman"/>
          <w:sz w:val="28"/>
          <w:szCs w:val="28"/>
        </w:rPr>
      </w:pPr>
      <w:r w:rsidRPr="009600F5">
        <w:rPr>
          <w:rFonts w:ascii="Times New Roman" w:hAnsi="Times New Roman" w:cs="Times New Roman"/>
          <w:sz w:val="28"/>
          <w:szCs w:val="28"/>
        </w:rPr>
        <w:t xml:space="preserve">на 2020 год </w:t>
      </w:r>
      <w:r>
        <w:rPr>
          <w:rFonts w:ascii="Times New Roman" w:hAnsi="Times New Roman" w:cs="Times New Roman"/>
          <w:sz w:val="28"/>
          <w:szCs w:val="28"/>
        </w:rPr>
        <w:t>– 12 055,7</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из них:</w:t>
      </w:r>
    </w:p>
    <w:p w:rsidR="00903F3A" w:rsidRDefault="00903F3A" w:rsidP="00684FA2">
      <w:pPr>
        <w:spacing w:after="0" w:line="240" w:lineRule="auto"/>
        <w:ind w:firstLine="567"/>
        <w:jc w:val="both"/>
        <w:rPr>
          <w:rFonts w:ascii="Times New Roman" w:hAnsi="Times New Roman" w:cs="Times New Roman"/>
          <w:sz w:val="28"/>
          <w:szCs w:val="28"/>
        </w:rPr>
      </w:pPr>
      <w:r w:rsidRPr="009600F5">
        <w:rPr>
          <w:rFonts w:ascii="Times New Roman" w:hAnsi="Times New Roman" w:cs="Times New Roman"/>
          <w:b/>
          <w:i/>
          <w:sz w:val="28"/>
          <w:szCs w:val="28"/>
        </w:rPr>
        <w:t>минтруда области</w:t>
      </w:r>
      <w:r>
        <w:rPr>
          <w:rFonts w:ascii="Times New Roman" w:hAnsi="Times New Roman" w:cs="Times New Roman"/>
          <w:b/>
          <w:i/>
          <w:sz w:val="28"/>
          <w:szCs w:val="28"/>
        </w:rPr>
        <w:t xml:space="preserve"> – </w:t>
      </w:r>
      <w:r w:rsidRPr="008951C3">
        <w:rPr>
          <w:rFonts w:ascii="Times New Roman" w:hAnsi="Times New Roman" w:cs="Times New Roman"/>
          <w:sz w:val="28"/>
          <w:szCs w:val="28"/>
        </w:rPr>
        <w:t>7</w:t>
      </w:r>
      <w:r>
        <w:rPr>
          <w:rFonts w:ascii="Times New Roman" w:hAnsi="Times New Roman" w:cs="Times New Roman"/>
          <w:sz w:val="28"/>
          <w:szCs w:val="28"/>
        </w:rPr>
        <w:t> </w:t>
      </w:r>
      <w:r w:rsidRPr="008951C3">
        <w:rPr>
          <w:rFonts w:ascii="Times New Roman" w:hAnsi="Times New Roman" w:cs="Times New Roman"/>
          <w:sz w:val="28"/>
          <w:szCs w:val="28"/>
        </w:rPr>
        <w:t>071,2</w:t>
      </w:r>
      <w:r>
        <w:rPr>
          <w:rFonts w:ascii="Times New Roman" w:hAnsi="Times New Roman" w:cs="Times New Roman"/>
          <w:sz w:val="28"/>
          <w:szCs w:val="28"/>
        </w:rPr>
        <w:t xml:space="preserve"> </w:t>
      </w:r>
      <w:r w:rsidRPr="008951C3">
        <w:rPr>
          <w:rFonts w:ascii="Times New Roman" w:hAnsi="Times New Roman" w:cs="Times New Roman"/>
          <w:sz w:val="28"/>
          <w:szCs w:val="28"/>
        </w:rPr>
        <w:t>тыс</w:t>
      </w:r>
      <w:r>
        <w:rPr>
          <w:rFonts w:ascii="Times New Roman" w:hAnsi="Times New Roman" w:cs="Times New Roman"/>
          <w:sz w:val="28"/>
          <w:szCs w:val="28"/>
        </w:rPr>
        <w:t>.</w:t>
      </w:r>
      <w:r w:rsidR="00EE785A">
        <w:rPr>
          <w:rFonts w:ascii="Times New Roman" w:hAnsi="Times New Roman" w:cs="Times New Roman"/>
          <w:sz w:val="28"/>
          <w:szCs w:val="28"/>
        </w:rPr>
        <w:t xml:space="preserve"> </w:t>
      </w:r>
      <w:r w:rsidRPr="008951C3">
        <w:rPr>
          <w:rFonts w:ascii="Times New Roman" w:hAnsi="Times New Roman" w:cs="Times New Roman"/>
          <w:sz w:val="28"/>
          <w:szCs w:val="28"/>
        </w:rPr>
        <w:t>рублей</w:t>
      </w:r>
      <w:r>
        <w:rPr>
          <w:rFonts w:ascii="Times New Roman" w:hAnsi="Times New Roman" w:cs="Times New Roman"/>
          <w:sz w:val="28"/>
          <w:szCs w:val="28"/>
        </w:rPr>
        <w:t>;</w:t>
      </w:r>
    </w:p>
    <w:p w:rsidR="00903F3A" w:rsidRPr="008951C3" w:rsidRDefault="00903F3A" w:rsidP="00684FA2">
      <w:pPr>
        <w:spacing w:after="0" w:line="240" w:lineRule="auto"/>
        <w:ind w:firstLine="567"/>
        <w:jc w:val="both"/>
        <w:rPr>
          <w:rFonts w:ascii="Times New Roman" w:hAnsi="Times New Roman" w:cs="Times New Roman"/>
          <w:sz w:val="28"/>
          <w:szCs w:val="28"/>
        </w:rPr>
      </w:pPr>
      <w:r w:rsidRPr="009600F5">
        <w:rPr>
          <w:rFonts w:ascii="Times New Roman" w:eastAsia="Times New Roman" w:hAnsi="Times New Roman" w:cs="Times New Roman"/>
          <w:b/>
          <w:bCs/>
          <w:i/>
          <w:sz w:val="28"/>
          <w:szCs w:val="28"/>
        </w:rPr>
        <w:t>департаменту пожарной безопасности и гражданской защиты о</w:t>
      </w:r>
      <w:r w:rsidRPr="009600F5">
        <w:rPr>
          <w:rFonts w:ascii="Times New Roman" w:eastAsia="Times New Roman" w:hAnsi="Times New Roman" w:cs="Times New Roman"/>
          <w:b/>
          <w:bCs/>
          <w:i/>
          <w:sz w:val="28"/>
          <w:szCs w:val="28"/>
        </w:rPr>
        <w:t>б</w:t>
      </w:r>
      <w:r w:rsidRPr="009600F5">
        <w:rPr>
          <w:rFonts w:ascii="Times New Roman" w:eastAsia="Times New Roman" w:hAnsi="Times New Roman" w:cs="Times New Roman"/>
          <w:b/>
          <w:bCs/>
          <w:i/>
          <w:sz w:val="28"/>
          <w:szCs w:val="28"/>
        </w:rPr>
        <w:t>ласти</w:t>
      </w:r>
      <w:r>
        <w:rPr>
          <w:rFonts w:ascii="Times New Roman" w:eastAsia="Times New Roman" w:hAnsi="Times New Roman" w:cs="Times New Roman"/>
          <w:b/>
          <w:bCs/>
          <w:i/>
          <w:sz w:val="28"/>
          <w:szCs w:val="28"/>
        </w:rPr>
        <w:t xml:space="preserve"> - </w:t>
      </w:r>
      <w:r w:rsidRPr="008951C3">
        <w:rPr>
          <w:rFonts w:ascii="Times New Roman" w:eastAsia="Times New Roman" w:hAnsi="Times New Roman" w:cs="Times New Roman"/>
          <w:bCs/>
          <w:sz w:val="28"/>
          <w:szCs w:val="28"/>
        </w:rPr>
        <w:t>4</w:t>
      </w:r>
      <w:r>
        <w:rPr>
          <w:rFonts w:ascii="Times New Roman" w:eastAsia="Times New Roman" w:hAnsi="Times New Roman" w:cs="Times New Roman"/>
          <w:bCs/>
          <w:sz w:val="28"/>
          <w:szCs w:val="28"/>
        </w:rPr>
        <w:t xml:space="preserve"> </w:t>
      </w:r>
      <w:r w:rsidRPr="008951C3">
        <w:rPr>
          <w:rFonts w:ascii="Times New Roman" w:eastAsia="Times New Roman" w:hAnsi="Times New Roman" w:cs="Times New Roman"/>
          <w:bCs/>
          <w:sz w:val="28"/>
          <w:szCs w:val="28"/>
        </w:rPr>
        <w:t>984,5</w:t>
      </w:r>
      <w:r w:rsidR="00A258A5">
        <w:rPr>
          <w:rFonts w:ascii="Times New Roman" w:eastAsia="Times New Roman" w:hAnsi="Times New Roman" w:cs="Times New Roman"/>
          <w:bCs/>
          <w:sz w:val="28"/>
          <w:szCs w:val="28"/>
        </w:rPr>
        <w:t xml:space="preserve"> тыс. </w:t>
      </w:r>
      <w:r>
        <w:rPr>
          <w:rFonts w:ascii="Times New Roman" w:eastAsia="Times New Roman" w:hAnsi="Times New Roman" w:cs="Times New Roman"/>
          <w:bCs/>
          <w:sz w:val="28"/>
          <w:szCs w:val="28"/>
        </w:rPr>
        <w:t>рублей.</w:t>
      </w:r>
    </w:p>
    <w:p w:rsidR="00903F3A" w:rsidRPr="00472289" w:rsidRDefault="00903F3A" w:rsidP="00684FA2">
      <w:pPr>
        <w:spacing w:after="0" w:line="240" w:lineRule="auto"/>
        <w:ind w:firstLine="567"/>
        <w:jc w:val="both"/>
        <w:rPr>
          <w:rFonts w:ascii="Times New Roman" w:hAnsi="Times New Roman" w:cs="Times New Roman"/>
          <w:sz w:val="28"/>
          <w:szCs w:val="28"/>
        </w:rPr>
      </w:pPr>
      <w:r w:rsidRPr="00472289">
        <w:rPr>
          <w:rFonts w:ascii="Times New Roman" w:hAnsi="Times New Roman" w:cs="Times New Roman"/>
          <w:sz w:val="28"/>
          <w:szCs w:val="28"/>
        </w:rPr>
        <w:t xml:space="preserve">По подразделу </w:t>
      </w:r>
      <w:r w:rsidRPr="00472289">
        <w:rPr>
          <w:rFonts w:ascii="Times New Roman" w:hAnsi="Times New Roman" w:cs="Times New Roman"/>
          <w:b/>
          <w:sz w:val="28"/>
          <w:szCs w:val="28"/>
        </w:rPr>
        <w:t>0706 «Высшее и послевузовское профессиональное образование»</w:t>
      </w:r>
      <w:r w:rsidRPr="00472289">
        <w:rPr>
          <w:rFonts w:ascii="Times New Roman" w:hAnsi="Times New Roman" w:cs="Times New Roman"/>
          <w:sz w:val="28"/>
          <w:szCs w:val="28"/>
        </w:rPr>
        <w:t xml:space="preserve"> бюджетные ассигнования увеличены на 11 873,6</w:t>
      </w:r>
      <w:r w:rsidR="00A258A5">
        <w:rPr>
          <w:rFonts w:ascii="Times New Roman" w:hAnsi="Times New Roman" w:cs="Times New Roman"/>
          <w:sz w:val="28"/>
          <w:szCs w:val="28"/>
        </w:rPr>
        <w:t xml:space="preserve"> тыс. </w:t>
      </w:r>
      <w:r w:rsidRPr="00472289">
        <w:rPr>
          <w:rFonts w:ascii="Times New Roman" w:hAnsi="Times New Roman" w:cs="Times New Roman"/>
          <w:sz w:val="28"/>
          <w:szCs w:val="28"/>
        </w:rPr>
        <w:t xml:space="preserve">рублей или на 22,2% </w:t>
      </w:r>
      <w:r w:rsidRPr="00472289">
        <w:rPr>
          <w:rFonts w:ascii="Times New Roman" w:hAnsi="Times New Roman" w:cs="Times New Roman"/>
          <w:b/>
          <w:i/>
          <w:sz w:val="28"/>
          <w:szCs w:val="28"/>
        </w:rPr>
        <w:t xml:space="preserve">минкультуры области, </w:t>
      </w:r>
      <w:r w:rsidRPr="00472289">
        <w:rPr>
          <w:rFonts w:ascii="Times New Roman" w:hAnsi="Times New Roman" w:cs="Times New Roman"/>
          <w:sz w:val="28"/>
          <w:szCs w:val="28"/>
        </w:rPr>
        <w:t>за счет:</w:t>
      </w:r>
    </w:p>
    <w:p w:rsidR="00903F3A" w:rsidRPr="00B1517E" w:rsidRDefault="00903F3A" w:rsidP="00684FA2">
      <w:pPr>
        <w:spacing w:after="0" w:line="240" w:lineRule="auto"/>
        <w:ind w:firstLine="567"/>
        <w:jc w:val="both"/>
        <w:rPr>
          <w:rFonts w:ascii="Times New Roman" w:hAnsi="Times New Roman" w:cs="Times New Roman"/>
          <w:color w:val="FF0000"/>
          <w:sz w:val="28"/>
          <w:szCs w:val="28"/>
        </w:rPr>
      </w:pPr>
      <w:r w:rsidRPr="00663716">
        <w:rPr>
          <w:rFonts w:ascii="Times New Roman" w:hAnsi="Times New Roman" w:cs="Times New Roman"/>
          <w:sz w:val="28"/>
          <w:szCs w:val="28"/>
        </w:rPr>
        <w:t xml:space="preserve">увеличения по целевой статье </w:t>
      </w:r>
      <w:r w:rsidRPr="00663716">
        <w:rPr>
          <w:rFonts w:ascii="Times New Roman" w:hAnsi="Times New Roman" w:cs="Times New Roman"/>
          <w:i/>
          <w:sz w:val="28"/>
          <w:szCs w:val="28"/>
        </w:rPr>
        <w:t>«Обеспечение деятельности по предо</w:t>
      </w:r>
      <w:r w:rsidRPr="00663716">
        <w:rPr>
          <w:rFonts w:ascii="Times New Roman" w:hAnsi="Times New Roman" w:cs="Times New Roman"/>
          <w:i/>
          <w:sz w:val="28"/>
          <w:szCs w:val="28"/>
        </w:rPr>
        <w:t>с</w:t>
      </w:r>
      <w:r w:rsidRPr="00663716">
        <w:rPr>
          <w:rFonts w:ascii="Times New Roman" w:hAnsi="Times New Roman" w:cs="Times New Roman"/>
          <w:i/>
          <w:sz w:val="28"/>
          <w:szCs w:val="28"/>
        </w:rPr>
        <w:t>тавлению высшего профессионального образования»</w:t>
      </w:r>
      <w:r w:rsidRPr="00663716">
        <w:rPr>
          <w:rFonts w:ascii="Times New Roman" w:hAnsi="Times New Roman" w:cs="Times New Roman"/>
          <w:sz w:val="28"/>
          <w:szCs w:val="28"/>
        </w:rPr>
        <w:t xml:space="preserve"> на 11 488,6</w:t>
      </w:r>
      <w:r w:rsidR="00A258A5">
        <w:rPr>
          <w:rFonts w:ascii="Times New Roman" w:hAnsi="Times New Roman" w:cs="Times New Roman"/>
          <w:sz w:val="28"/>
          <w:szCs w:val="28"/>
        </w:rPr>
        <w:t xml:space="preserve"> тыс. </w:t>
      </w:r>
      <w:r w:rsidRPr="00663716">
        <w:rPr>
          <w:rFonts w:ascii="Times New Roman" w:hAnsi="Times New Roman" w:cs="Times New Roman"/>
          <w:sz w:val="28"/>
          <w:szCs w:val="28"/>
        </w:rPr>
        <w:t>рублей, в связи с увеличением бюджетных ассигнований на содержание имущества, охрану, коммунальные платежи и на повышение оплаты труда преподават</w:t>
      </w:r>
      <w:r w:rsidRPr="00663716">
        <w:rPr>
          <w:rFonts w:ascii="Times New Roman" w:hAnsi="Times New Roman" w:cs="Times New Roman"/>
          <w:sz w:val="28"/>
          <w:szCs w:val="28"/>
        </w:rPr>
        <w:t>е</w:t>
      </w:r>
      <w:r w:rsidRPr="00663716">
        <w:rPr>
          <w:rFonts w:ascii="Times New Roman" w:hAnsi="Times New Roman" w:cs="Times New Roman"/>
          <w:sz w:val="28"/>
          <w:szCs w:val="28"/>
        </w:rPr>
        <w:t>лям;</w:t>
      </w:r>
      <w:r>
        <w:rPr>
          <w:rFonts w:ascii="Times New Roman" w:hAnsi="Times New Roman" w:cs="Times New Roman"/>
          <w:sz w:val="28"/>
          <w:szCs w:val="28"/>
        </w:rPr>
        <w:t xml:space="preserve"> </w:t>
      </w:r>
    </w:p>
    <w:p w:rsidR="00903F3A" w:rsidRPr="00663716" w:rsidRDefault="00903F3A" w:rsidP="00684FA2">
      <w:pPr>
        <w:spacing w:after="0" w:line="240" w:lineRule="auto"/>
        <w:ind w:firstLine="567"/>
        <w:jc w:val="both"/>
        <w:rPr>
          <w:rFonts w:ascii="Times New Roman" w:hAnsi="Times New Roman" w:cs="Times New Roman"/>
          <w:sz w:val="28"/>
          <w:szCs w:val="28"/>
        </w:rPr>
      </w:pPr>
      <w:r w:rsidRPr="00663716">
        <w:rPr>
          <w:rFonts w:ascii="Times New Roman" w:hAnsi="Times New Roman" w:cs="Times New Roman"/>
          <w:sz w:val="28"/>
          <w:szCs w:val="28"/>
        </w:rPr>
        <w:t>увеличения</w:t>
      </w:r>
      <w:r w:rsidRPr="00DF2B6A">
        <w:rPr>
          <w:rFonts w:ascii="Times New Roman" w:hAnsi="Times New Roman" w:cs="Times New Roman"/>
          <w:color w:val="0070C0"/>
          <w:sz w:val="28"/>
          <w:szCs w:val="28"/>
        </w:rPr>
        <w:t xml:space="preserve"> </w:t>
      </w:r>
      <w:r w:rsidRPr="00663716">
        <w:rPr>
          <w:rFonts w:ascii="Times New Roman" w:hAnsi="Times New Roman" w:cs="Times New Roman"/>
          <w:sz w:val="28"/>
          <w:szCs w:val="28"/>
        </w:rPr>
        <w:t xml:space="preserve">по целевой статье </w:t>
      </w:r>
      <w:r w:rsidRPr="00663716">
        <w:rPr>
          <w:rFonts w:ascii="Times New Roman" w:hAnsi="Times New Roman" w:cs="Times New Roman"/>
          <w:i/>
          <w:sz w:val="28"/>
          <w:szCs w:val="28"/>
        </w:rPr>
        <w:t>«Оснащение системами защиты и виде</w:t>
      </w:r>
      <w:r w:rsidRPr="00663716">
        <w:rPr>
          <w:rFonts w:ascii="Times New Roman" w:hAnsi="Times New Roman" w:cs="Times New Roman"/>
          <w:i/>
          <w:sz w:val="28"/>
          <w:szCs w:val="28"/>
        </w:rPr>
        <w:t>о</w:t>
      </w:r>
      <w:r w:rsidRPr="00663716">
        <w:rPr>
          <w:rFonts w:ascii="Times New Roman" w:hAnsi="Times New Roman" w:cs="Times New Roman"/>
          <w:i/>
          <w:sz w:val="28"/>
          <w:szCs w:val="28"/>
        </w:rPr>
        <w:t>наблюдения государственных организаций, подведомственных министерс</w:t>
      </w:r>
      <w:r w:rsidRPr="00663716">
        <w:rPr>
          <w:rFonts w:ascii="Times New Roman" w:hAnsi="Times New Roman" w:cs="Times New Roman"/>
          <w:i/>
          <w:sz w:val="28"/>
          <w:szCs w:val="28"/>
        </w:rPr>
        <w:t>т</w:t>
      </w:r>
      <w:r w:rsidRPr="00663716">
        <w:rPr>
          <w:rFonts w:ascii="Times New Roman" w:hAnsi="Times New Roman" w:cs="Times New Roman"/>
          <w:i/>
          <w:sz w:val="28"/>
          <w:szCs w:val="28"/>
        </w:rPr>
        <w:t>ву культуры и внешних связей Оренбургской области»</w:t>
      </w:r>
      <w:r w:rsidRPr="00DF2B6A">
        <w:rPr>
          <w:rFonts w:ascii="Times New Roman" w:hAnsi="Times New Roman" w:cs="Times New Roman"/>
          <w:i/>
          <w:color w:val="0070C0"/>
          <w:sz w:val="28"/>
          <w:szCs w:val="28"/>
        </w:rPr>
        <w:t xml:space="preserve"> </w:t>
      </w:r>
      <w:r w:rsidRPr="00663716">
        <w:rPr>
          <w:rFonts w:ascii="Times New Roman" w:hAnsi="Times New Roman" w:cs="Times New Roman"/>
          <w:sz w:val="28"/>
          <w:szCs w:val="28"/>
        </w:rPr>
        <w:t>385,0</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в связи с тем, что на 2017 год </w:t>
      </w:r>
      <w:r w:rsidRPr="0024457E">
        <w:rPr>
          <w:rFonts w:ascii="Times New Roman" w:hAnsi="Times New Roman" w:cs="Times New Roman"/>
          <w:sz w:val="28"/>
          <w:szCs w:val="28"/>
        </w:rPr>
        <w:t>бюджетные ассигнования по госпрограмме «Профилактика терроризма и экстремизма на территории Оренбургской о</w:t>
      </w:r>
      <w:r w:rsidRPr="0024457E">
        <w:rPr>
          <w:rFonts w:ascii="Times New Roman" w:hAnsi="Times New Roman" w:cs="Times New Roman"/>
          <w:sz w:val="28"/>
          <w:szCs w:val="28"/>
        </w:rPr>
        <w:t>б</w:t>
      </w:r>
      <w:r w:rsidRPr="0024457E">
        <w:rPr>
          <w:rFonts w:ascii="Times New Roman" w:hAnsi="Times New Roman" w:cs="Times New Roman"/>
          <w:sz w:val="28"/>
          <w:szCs w:val="28"/>
        </w:rPr>
        <w:t>ласти» на 2014–2018 годы предусмотрены не были.</w:t>
      </w:r>
    </w:p>
    <w:p w:rsidR="00903F3A" w:rsidRPr="008951C3" w:rsidRDefault="00903F3A" w:rsidP="00684FA2">
      <w:pPr>
        <w:spacing w:after="0" w:line="240" w:lineRule="auto"/>
        <w:ind w:firstLine="567"/>
        <w:jc w:val="both"/>
        <w:rPr>
          <w:rFonts w:ascii="Times New Roman" w:hAnsi="Times New Roman" w:cs="Times New Roman"/>
          <w:sz w:val="28"/>
          <w:szCs w:val="28"/>
        </w:rPr>
      </w:pPr>
      <w:r w:rsidRPr="008951C3">
        <w:rPr>
          <w:rFonts w:ascii="Times New Roman" w:hAnsi="Times New Roman" w:cs="Times New Roman"/>
          <w:sz w:val="28"/>
          <w:szCs w:val="28"/>
        </w:rPr>
        <w:t xml:space="preserve">Бюджетные ассигнования по подразделу </w:t>
      </w:r>
      <w:r w:rsidRPr="008951C3">
        <w:rPr>
          <w:rFonts w:ascii="Times New Roman" w:hAnsi="Times New Roman" w:cs="Times New Roman"/>
          <w:b/>
          <w:sz w:val="28"/>
          <w:szCs w:val="28"/>
        </w:rPr>
        <w:t>0706 «Высшее и послевузо</w:t>
      </w:r>
      <w:r w:rsidRPr="008951C3">
        <w:rPr>
          <w:rFonts w:ascii="Times New Roman" w:hAnsi="Times New Roman" w:cs="Times New Roman"/>
          <w:b/>
          <w:sz w:val="28"/>
          <w:szCs w:val="28"/>
        </w:rPr>
        <w:t>в</w:t>
      </w:r>
      <w:r w:rsidRPr="008951C3">
        <w:rPr>
          <w:rFonts w:ascii="Times New Roman" w:hAnsi="Times New Roman" w:cs="Times New Roman"/>
          <w:b/>
          <w:sz w:val="28"/>
          <w:szCs w:val="28"/>
        </w:rPr>
        <w:t xml:space="preserve">ское профессиональное образование» </w:t>
      </w:r>
      <w:r w:rsidRPr="008951C3">
        <w:rPr>
          <w:rFonts w:ascii="Times New Roman" w:hAnsi="Times New Roman" w:cs="Times New Roman"/>
          <w:sz w:val="28"/>
          <w:szCs w:val="28"/>
        </w:rPr>
        <w:t xml:space="preserve">на плановый период предусмотрены </w:t>
      </w:r>
      <w:r w:rsidRPr="008951C3">
        <w:rPr>
          <w:rFonts w:ascii="Times New Roman" w:hAnsi="Times New Roman" w:cs="Times New Roman"/>
          <w:b/>
          <w:i/>
          <w:sz w:val="28"/>
          <w:szCs w:val="28"/>
        </w:rPr>
        <w:t>минкультуры области</w:t>
      </w:r>
      <w:r w:rsidRPr="008951C3">
        <w:rPr>
          <w:rFonts w:ascii="Times New Roman" w:hAnsi="Times New Roman" w:cs="Times New Roman"/>
          <w:sz w:val="28"/>
          <w:szCs w:val="28"/>
        </w:rPr>
        <w:t>:</w:t>
      </w:r>
    </w:p>
    <w:p w:rsidR="00903F3A" w:rsidRPr="008951C3" w:rsidRDefault="00903F3A" w:rsidP="00684FA2">
      <w:pPr>
        <w:spacing w:after="0" w:line="240" w:lineRule="auto"/>
        <w:ind w:firstLine="567"/>
        <w:jc w:val="both"/>
        <w:rPr>
          <w:rFonts w:ascii="Times New Roman" w:hAnsi="Times New Roman" w:cs="Times New Roman"/>
          <w:sz w:val="28"/>
          <w:szCs w:val="28"/>
        </w:rPr>
      </w:pPr>
      <w:r w:rsidRPr="008951C3">
        <w:rPr>
          <w:rFonts w:ascii="Times New Roman" w:hAnsi="Times New Roman" w:cs="Times New Roman"/>
          <w:sz w:val="28"/>
          <w:szCs w:val="28"/>
        </w:rPr>
        <w:t>на 2019 год - 66 511,3</w:t>
      </w:r>
      <w:r w:rsidR="00A258A5">
        <w:rPr>
          <w:rFonts w:ascii="Times New Roman" w:hAnsi="Times New Roman" w:cs="Times New Roman"/>
          <w:sz w:val="28"/>
          <w:szCs w:val="28"/>
        </w:rPr>
        <w:t xml:space="preserve"> тыс. </w:t>
      </w:r>
      <w:r w:rsidRPr="008951C3">
        <w:rPr>
          <w:rFonts w:ascii="Times New Roman" w:hAnsi="Times New Roman" w:cs="Times New Roman"/>
          <w:sz w:val="28"/>
          <w:szCs w:val="28"/>
        </w:rPr>
        <w:t>рублей;</w:t>
      </w:r>
    </w:p>
    <w:p w:rsidR="00903F3A" w:rsidRDefault="00903F3A" w:rsidP="00684FA2">
      <w:pPr>
        <w:spacing w:after="0" w:line="240" w:lineRule="auto"/>
        <w:ind w:firstLine="567"/>
        <w:jc w:val="both"/>
        <w:rPr>
          <w:rFonts w:ascii="Times New Roman" w:hAnsi="Times New Roman" w:cs="Times New Roman"/>
          <w:sz w:val="28"/>
          <w:szCs w:val="28"/>
        </w:rPr>
      </w:pPr>
      <w:r w:rsidRPr="008951C3">
        <w:rPr>
          <w:rFonts w:ascii="Times New Roman" w:hAnsi="Times New Roman" w:cs="Times New Roman"/>
          <w:sz w:val="28"/>
          <w:szCs w:val="28"/>
        </w:rPr>
        <w:t>на 2020 год - 67 520,6</w:t>
      </w:r>
      <w:r w:rsidR="00A258A5">
        <w:rPr>
          <w:rFonts w:ascii="Times New Roman" w:hAnsi="Times New Roman" w:cs="Times New Roman"/>
          <w:sz w:val="28"/>
          <w:szCs w:val="28"/>
        </w:rPr>
        <w:t xml:space="preserve"> тыс. </w:t>
      </w:r>
      <w:r w:rsidRPr="008951C3">
        <w:rPr>
          <w:rFonts w:ascii="Times New Roman" w:hAnsi="Times New Roman" w:cs="Times New Roman"/>
          <w:sz w:val="28"/>
          <w:szCs w:val="28"/>
        </w:rPr>
        <w:t>рублей.</w:t>
      </w:r>
    </w:p>
    <w:p w:rsidR="00903F3A" w:rsidRPr="00472289" w:rsidRDefault="00903F3A" w:rsidP="00684FA2">
      <w:pPr>
        <w:suppressAutoHyphens/>
        <w:spacing w:after="0" w:line="240" w:lineRule="auto"/>
        <w:ind w:firstLine="567"/>
        <w:jc w:val="both"/>
        <w:rPr>
          <w:rFonts w:ascii="Times New Roman" w:hAnsi="Times New Roman" w:cs="Times New Roman"/>
          <w:sz w:val="28"/>
          <w:szCs w:val="28"/>
        </w:rPr>
      </w:pPr>
      <w:r w:rsidRPr="00472289">
        <w:rPr>
          <w:rFonts w:ascii="Times New Roman" w:hAnsi="Times New Roman" w:cs="Times New Roman"/>
          <w:sz w:val="28"/>
          <w:szCs w:val="28"/>
        </w:rPr>
        <w:t xml:space="preserve">По подразделу </w:t>
      </w:r>
      <w:r w:rsidRPr="00472289">
        <w:rPr>
          <w:rFonts w:ascii="Times New Roman" w:hAnsi="Times New Roman" w:cs="Times New Roman"/>
          <w:b/>
          <w:sz w:val="28"/>
          <w:szCs w:val="28"/>
        </w:rPr>
        <w:t>0707 «Молодежная политика и оздоровление детей»</w:t>
      </w:r>
      <w:r w:rsidRPr="00472289">
        <w:rPr>
          <w:rFonts w:ascii="Times New Roman" w:hAnsi="Times New Roman" w:cs="Times New Roman"/>
          <w:sz w:val="28"/>
          <w:szCs w:val="28"/>
        </w:rPr>
        <w:t xml:space="preserve"> бюджетные ассигнования увеличены на 7 522,</w:t>
      </w:r>
      <w:r w:rsidRPr="00EE785A">
        <w:rPr>
          <w:rFonts w:ascii="Times New Roman" w:hAnsi="Times New Roman" w:cs="Times New Roman"/>
          <w:sz w:val="28"/>
          <w:szCs w:val="28"/>
        </w:rPr>
        <w:t>2</w:t>
      </w:r>
      <w:r w:rsidR="00A258A5" w:rsidRPr="00EE785A">
        <w:rPr>
          <w:rFonts w:ascii="Times New Roman" w:hAnsi="Times New Roman" w:cs="Times New Roman"/>
          <w:sz w:val="28"/>
          <w:szCs w:val="28"/>
        </w:rPr>
        <w:t> тыс.</w:t>
      </w:r>
      <w:r w:rsidR="00A258A5">
        <w:rPr>
          <w:rFonts w:ascii="Times New Roman" w:hAnsi="Times New Roman" w:cs="Times New Roman"/>
          <w:sz w:val="20"/>
          <w:szCs w:val="20"/>
        </w:rPr>
        <w:t xml:space="preserve"> </w:t>
      </w:r>
      <w:r w:rsidRPr="00472289">
        <w:rPr>
          <w:rFonts w:ascii="Times New Roman" w:hAnsi="Times New Roman" w:cs="Times New Roman"/>
          <w:sz w:val="28"/>
          <w:szCs w:val="28"/>
        </w:rPr>
        <w:t>рублей или на 3,2%, в том числе:</w:t>
      </w:r>
    </w:p>
    <w:p w:rsidR="00903F3A" w:rsidRDefault="00903F3A" w:rsidP="00684FA2">
      <w:pPr>
        <w:suppressAutoHyphens/>
        <w:spacing w:after="0" w:line="240" w:lineRule="auto"/>
        <w:ind w:firstLine="567"/>
        <w:jc w:val="both"/>
        <w:rPr>
          <w:rFonts w:ascii="Times New Roman" w:hAnsi="Times New Roman" w:cs="Times New Roman"/>
          <w:sz w:val="28"/>
          <w:szCs w:val="28"/>
        </w:rPr>
      </w:pPr>
      <w:r w:rsidRPr="00C71CCF">
        <w:rPr>
          <w:rFonts w:ascii="Times New Roman" w:hAnsi="Times New Roman" w:cs="Times New Roman"/>
          <w:sz w:val="28"/>
          <w:szCs w:val="28"/>
        </w:rPr>
        <w:t xml:space="preserve">увеличение </w:t>
      </w:r>
      <w:r w:rsidRPr="00C71CCF">
        <w:rPr>
          <w:rFonts w:ascii="Times New Roman" w:hAnsi="Times New Roman" w:cs="Times New Roman"/>
          <w:b/>
          <w:i/>
          <w:sz w:val="28"/>
          <w:szCs w:val="28"/>
        </w:rPr>
        <w:t xml:space="preserve">минсоцразвития области </w:t>
      </w:r>
      <w:r w:rsidRPr="00C71CCF">
        <w:rPr>
          <w:rFonts w:ascii="Times New Roman" w:hAnsi="Times New Roman" w:cs="Times New Roman"/>
          <w:sz w:val="28"/>
          <w:szCs w:val="28"/>
        </w:rPr>
        <w:t>составило сумму 908</w:t>
      </w:r>
      <w:r>
        <w:rPr>
          <w:rFonts w:ascii="Times New Roman" w:hAnsi="Times New Roman" w:cs="Times New Roman"/>
          <w:sz w:val="28"/>
          <w:szCs w:val="28"/>
        </w:rPr>
        <w:t>,</w:t>
      </w:r>
      <w:r w:rsidRPr="00C71CCF">
        <w:rPr>
          <w:rFonts w:ascii="Times New Roman" w:hAnsi="Times New Roman" w:cs="Times New Roman"/>
          <w:sz w:val="28"/>
          <w:szCs w:val="28"/>
        </w:rPr>
        <w:t>4</w:t>
      </w:r>
      <w:r w:rsidR="00A258A5">
        <w:rPr>
          <w:rFonts w:ascii="Times New Roman" w:hAnsi="Times New Roman" w:cs="Times New Roman"/>
          <w:sz w:val="28"/>
          <w:szCs w:val="28"/>
        </w:rPr>
        <w:t xml:space="preserve"> тыс. </w:t>
      </w:r>
      <w:r w:rsidRPr="00C71CCF">
        <w:rPr>
          <w:rFonts w:ascii="Times New Roman" w:hAnsi="Times New Roman" w:cs="Times New Roman"/>
          <w:sz w:val="28"/>
          <w:szCs w:val="28"/>
        </w:rPr>
        <w:t xml:space="preserve">рублей по целевой статье </w:t>
      </w:r>
      <w:r w:rsidRPr="00C71CCF">
        <w:rPr>
          <w:rFonts w:ascii="Times New Roman" w:hAnsi="Times New Roman" w:cs="Times New Roman"/>
          <w:i/>
          <w:sz w:val="28"/>
          <w:szCs w:val="28"/>
        </w:rPr>
        <w:t>«Мероприятия по проведению оздоровительной кампании детей</w:t>
      </w:r>
      <w:r>
        <w:rPr>
          <w:rFonts w:ascii="Times New Roman" w:hAnsi="Times New Roman" w:cs="Times New Roman"/>
          <w:i/>
          <w:sz w:val="28"/>
          <w:szCs w:val="28"/>
        </w:rPr>
        <w:t xml:space="preserve">». </w:t>
      </w:r>
      <w:r w:rsidRPr="00EC2970">
        <w:rPr>
          <w:rFonts w:ascii="Times New Roman" w:hAnsi="Times New Roman" w:cs="Times New Roman"/>
          <w:sz w:val="28"/>
          <w:szCs w:val="28"/>
        </w:rPr>
        <w:t xml:space="preserve">Бюджетные ассигнования </w:t>
      </w:r>
      <w:r>
        <w:rPr>
          <w:rFonts w:ascii="Times New Roman" w:hAnsi="Times New Roman" w:cs="Times New Roman"/>
          <w:sz w:val="28"/>
          <w:szCs w:val="28"/>
        </w:rPr>
        <w:t>н</w:t>
      </w:r>
      <w:r w:rsidRPr="00EC2970">
        <w:rPr>
          <w:rFonts w:ascii="Times New Roman" w:hAnsi="Times New Roman" w:cs="Times New Roman"/>
          <w:sz w:val="28"/>
          <w:szCs w:val="28"/>
        </w:rPr>
        <w:t>а 2018 год утверждены на уровне перв</w:t>
      </w:r>
      <w:r>
        <w:rPr>
          <w:rFonts w:ascii="Times New Roman" w:hAnsi="Times New Roman" w:cs="Times New Roman"/>
          <w:sz w:val="28"/>
          <w:szCs w:val="28"/>
        </w:rPr>
        <w:t>оначально утвержденного бюджета на 2017 год, в течение 2017</w:t>
      </w:r>
      <w:r w:rsidR="00EE785A">
        <w:rPr>
          <w:rFonts w:ascii="Times New Roman" w:hAnsi="Times New Roman" w:cs="Times New Roman"/>
          <w:sz w:val="28"/>
          <w:szCs w:val="28"/>
        </w:rPr>
        <w:t> </w:t>
      </w:r>
      <w:r>
        <w:rPr>
          <w:rFonts w:ascii="Times New Roman" w:hAnsi="Times New Roman" w:cs="Times New Roman"/>
          <w:sz w:val="28"/>
          <w:szCs w:val="28"/>
        </w:rPr>
        <w:t>года б</w:t>
      </w:r>
      <w:r w:rsidRPr="00EC2970">
        <w:rPr>
          <w:rFonts w:ascii="Times New Roman" w:hAnsi="Times New Roman" w:cs="Times New Roman"/>
          <w:sz w:val="28"/>
          <w:szCs w:val="28"/>
        </w:rPr>
        <w:t xml:space="preserve">юджетные ассигнования </w:t>
      </w:r>
      <w:r>
        <w:rPr>
          <w:rFonts w:ascii="Times New Roman" w:hAnsi="Times New Roman" w:cs="Times New Roman"/>
          <w:sz w:val="28"/>
          <w:szCs w:val="28"/>
        </w:rPr>
        <w:t xml:space="preserve">были </w:t>
      </w:r>
      <w:r w:rsidRPr="00EC2970">
        <w:rPr>
          <w:rFonts w:ascii="Times New Roman" w:hAnsi="Times New Roman" w:cs="Times New Roman"/>
          <w:sz w:val="28"/>
          <w:szCs w:val="28"/>
        </w:rPr>
        <w:t>уменьшены до уровня доведенных</w:t>
      </w:r>
      <w:r>
        <w:rPr>
          <w:rFonts w:ascii="Times New Roman" w:hAnsi="Times New Roman" w:cs="Times New Roman"/>
          <w:sz w:val="28"/>
          <w:szCs w:val="28"/>
        </w:rPr>
        <w:t xml:space="preserve"> лимитов бюджетных обязательств;</w:t>
      </w:r>
    </w:p>
    <w:p w:rsidR="00903F3A" w:rsidRPr="00840F7E" w:rsidRDefault="00903F3A" w:rsidP="00684FA2">
      <w:pPr>
        <w:suppressAutoHyphens/>
        <w:spacing w:after="0" w:line="240" w:lineRule="auto"/>
        <w:ind w:firstLine="567"/>
        <w:jc w:val="both"/>
        <w:rPr>
          <w:rFonts w:ascii="Times New Roman" w:hAnsi="Times New Roman" w:cs="Times New Roman"/>
          <w:sz w:val="28"/>
          <w:szCs w:val="28"/>
        </w:rPr>
      </w:pPr>
      <w:r w:rsidRPr="00840F7E">
        <w:rPr>
          <w:rFonts w:ascii="Times New Roman" w:hAnsi="Times New Roman" w:cs="Times New Roman"/>
          <w:sz w:val="28"/>
          <w:szCs w:val="28"/>
        </w:rPr>
        <w:t xml:space="preserve">увеличение </w:t>
      </w:r>
      <w:r w:rsidRPr="00840F7E">
        <w:rPr>
          <w:rFonts w:ascii="Times New Roman" w:hAnsi="Times New Roman" w:cs="Times New Roman"/>
          <w:b/>
          <w:i/>
          <w:sz w:val="28"/>
          <w:szCs w:val="28"/>
        </w:rPr>
        <w:t xml:space="preserve">департаменту молодежной политики </w:t>
      </w:r>
      <w:r w:rsidRPr="00840F7E">
        <w:rPr>
          <w:rFonts w:ascii="Times New Roman" w:hAnsi="Times New Roman" w:cs="Times New Roman"/>
          <w:sz w:val="28"/>
          <w:szCs w:val="28"/>
        </w:rPr>
        <w:t>составило сумму</w:t>
      </w:r>
      <w:r>
        <w:rPr>
          <w:rFonts w:ascii="Times New Roman" w:hAnsi="Times New Roman" w:cs="Times New Roman"/>
          <w:color w:val="0070C0"/>
          <w:sz w:val="28"/>
          <w:szCs w:val="28"/>
        </w:rPr>
        <w:t xml:space="preserve"> </w:t>
      </w:r>
      <w:r w:rsidRPr="00840F7E">
        <w:rPr>
          <w:rFonts w:ascii="Times New Roman" w:hAnsi="Times New Roman" w:cs="Times New Roman"/>
          <w:sz w:val="28"/>
          <w:szCs w:val="28"/>
        </w:rPr>
        <w:t>6 613,8</w:t>
      </w:r>
      <w:r w:rsidR="00A258A5">
        <w:rPr>
          <w:rFonts w:ascii="Times New Roman" w:hAnsi="Times New Roman" w:cs="Times New Roman"/>
          <w:sz w:val="28"/>
          <w:szCs w:val="28"/>
        </w:rPr>
        <w:t xml:space="preserve"> тыс. </w:t>
      </w:r>
      <w:r w:rsidRPr="00840F7E">
        <w:rPr>
          <w:rFonts w:ascii="Times New Roman" w:hAnsi="Times New Roman" w:cs="Times New Roman"/>
          <w:sz w:val="28"/>
          <w:szCs w:val="28"/>
        </w:rPr>
        <w:t>рублей,</w:t>
      </w:r>
      <w:r>
        <w:rPr>
          <w:rFonts w:ascii="Times New Roman" w:hAnsi="Times New Roman" w:cs="Times New Roman"/>
          <w:sz w:val="28"/>
          <w:szCs w:val="28"/>
        </w:rPr>
        <w:t xml:space="preserve"> в основном</w:t>
      </w:r>
      <w:r w:rsidRPr="00840F7E">
        <w:rPr>
          <w:rFonts w:ascii="Times New Roman" w:hAnsi="Times New Roman" w:cs="Times New Roman"/>
          <w:sz w:val="28"/>
          <w:szCs w:val="28"/>
        </w:rPr>
        <w:t xml:space="preserve"> за счет:</w:t>
      </w:r>
    </w:p>
    <w:p w:rsidR="00903F3A" w:rsidRPr="00520CBB" w:rsidRDefault="00903F3A" w:rsidP="00684FA2">
      <w:pPr>
        <w:suppressAutoHyphens/>
        <w:spacing w:after="0" w:line="240" w:lineRule="auto"/>
        <w:ind w:firstLine="567"/>
        <w:jc w:val="both"/>
        <w:rPr>
          <w:rFonts w:ascii="Times New Roman" w:hAnsi="Times New Roman" w:cs="Times New Roman"/>
          <w:sz w:val="28"/>
          <w:szCs w:val="28"/>
        </w:rPr>
      </w:pPr>
      <w:r w:rsidRPr="00840F7E">
        <w:rPr>
          <w:rFonts w:ascii="Times New Roman" w:hAnsi="Times New Roman" w:cs="Times New Roman"/>
          <w:sz w:val="28"/>
          <w:szCs w:val="28"/>
        </w:rPr>
        <w:lastRenderedPageBreak/>
        <w:t>уменьшения по целевой статье «</w:t>
      </w:r>
      <w:r w:rsidRPr="00840F7E">
        <w:rPr>
          <w:rFonts w:ascii="Times New Roman" w:hAnsi="Times New Roman" w:cs="Times New Roman"/>
          <w:i/>
          <w:sz w:val="28"/>
          <w:szCs w:val="28"/>
        </w:rPr>
        <w:t>Организация и проведение мероприятий в области молодежной политики»</w:t>
      </w:r>
      <w:r>
        <w:rPr>
          <w:rFonts w:ascii="Times New Roman" w:hAnsi="Times New Roman" w:cs="Times New Roman"/>
          <w:i/>
          <w:color w:val="0070C0"/>
          <w:sz w:val="28"/>
          <w:szCs w:val="28"/>
        </w:rPr>
        <w:t xml:space="preserve"> </w:t>
      </w:r>
      <w:r w:rsidRPr="00840F7E">
        <w:rPr>
          <w:rFonts w:ascii="Times New Roman" w:hAnsi="Times New Roman" w:cs="Times New Roman"/>
          <w:sz w:val="28"/>
          <w:szCs w:val="28"/>
        </w:rPr>
        <w:t>на 3 659,9</w:t>
      </w:r>
      <w:r w:rsidR="00A258A5">
        <w:rPr>
          <w:rFonts w:ascii="Times New Roman" w:hAnsi="Times New Roman" w:cs="Times New Roman"/>
          <w:sz w:val="28"/>
          <w:szCs w:val="28"/>
        </w:rPr>
        <w:t xml:space="preserve"> тыс. </w:t>
      </w:r>
      <w:r w:rsidRPr="00840F7E">
        <w:rPr>
          <w:rFonts w:ascii="Times New Roman" w:hAnsi="Times New Roman" w:cs="Times New Roman"/>
          <w:sz w:val="28"/>
          <w:szCs w:val="28"/>
        </w:rPr>
        <w:t>рублей.</w:t>
      </w:r>
      <w:r w:rsidRPr="00DF2B6A">
        <w:rPr>
          <w:rFonts w:ascii="Times New Roman" w:hAnsi="Times New Roman" w:cs="Times New Roman"/>
          <w:color w:val="0070C0"/>
          <w:sz w:val="28"/>
          <w:szCs w:val="28"/>
        </w:rPr>
        <w:t xml:space="preserve"> </w:t>
      </w:r>
      <w:r w:rsidRPr="00520CBB">
        <w:rPr>
          <w:rFonts w:ascii="Times New Roman" w:hAnsi="Times New Roman" w:cs="Times New Roman"/>
          <w:sz w:val="28"/>
          <w:szCs w:val="28"/>
        </w:rPr>
        <w:t xml:space="preserve">Отклонение </w:t>
      </w:r>
      <w:r>
        <w:rPr>
          <w:rFonts w:ascii="Times New Roman" w:hAnsi="Times New Roman" w:cs="Times New Roman"/>
          <w:sz w:val="28"/>
          <w:szCs w:val="28"/>
        </w:rPr>
        <w:t xml:space="preserve">в основном </w:t>
      </w:r>
      <w:r w:rsidRPr="00520CBB">
        <w:rPr>
          <w:rFonts w:ascii="Times New Roman" w:hAnsi="Times New Roman" w:cs="Times New Roman"/>
          <w:sz w:val="28"/>
          <w:szCs w:val="28"/>
        </w:rPr>
        <w:t>обусловлено следующими причинами:</w:t>
      </w:r>
    </w:p>
    <w:p w:rsidR="00903F3A" w:rsidRDefault="00903F3A" w:rsidP="00684FA2">
      <w:pPr>
        <w:suppressAutoHyphen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отсутствие в бюджетных ассигнованиях на 2018 год расходов в объеме 542,3</w:t>
      </w:r>
      <w:r w:rsidR="00A258A5">
        <w:rPr>
          <w:rFonts w:ascii="Times New Roman" w:hAnsi="Times New Roman" w:cs="Times New Roman"/>
          <w:sz w:val="28"/>
          <w:szCs w:val="28"/>
        </w:rPr>
        <w:t xml:space="preserve"> тыс. </w:t>
      </w:r>
      <w:r w:rsidRPr="00520CBB">
        <w:rPr>
          <w:rFonts w:ascii="Times New Roman" w:hAnsi="Times New Roman" w:cs="Times New Roman"/>
          <w:sz w:val="28"/>
          <w:szCs w:val="28"/>
        </w:rPr>
        <w:t>ру</w:t>
      </w:r>
      <w:r>
        <w:rPr>
          <w:rFonts w:ascii="Times New Roman" w:hAnsi="Times New Roman" w:cs="Times New Roman"/>
          <w:sz w:val="28"/>
          <w:szCs w:val="28"/>
        </w:rPr>
        <w:t>блей</w:t>
      </w:r>
      <w:r w:rsidRPr="00520CBB">
        <w:rPr>
          <w:rFonts w:ascii="Times New Roman" w:hAnsi="Times New Roman" w:cs="Times New Roman"/>
          <w:sz w:val="28"/>
          <w:szCs w:val="28"/>
        </w:rPr>
        <w:t xml:space="preserve"> </w:t>
      </w:r>
      <w:r>
        <w:rPr>
          <w:rFonts w:ascii="Times New Roman" w:hAnsi="Times New Roman" w:cs="Times New Roman"/>
          <w:sz w:val="28"/>
          <w:szCs w:val="28"/>
        </w:rPr>
        <w:t xml:space="preserve">на погашение </w:t>
      </w:r>
      <w:r w:rsidRPr="00520CBB">
        <w:rPr>
          <w:rFonts w:ascii="Times New Roman" w:hAnsi="Times New Roman" w:cs="Times New Roman"/>
          <w:sz w:val="28"/>
          <w:szCs w:val="28"/>
        </w:rPr>
        <w:t>кредиторск</w:t>
      </w:r>
      <w:r>
        <w:rPr>
          <w:rFonts w:ascii="Times New Roman" w:hAnsi="Times New Roman" w:cs="Times New Roman"/>
          <w:sz w:val="28"/>
          <w:szCs w:val="28"/>
        </w:rPr>
        <w:t>ой задолженности, образованной</w:t>
      </w:r>
      <w:r w:rsidRPr="00520CBB">
        <w:rPr>
          <w:rFonts w:ascii="Times New Roman" w:hAnsi="Times New Roman" w:cs="Times New Roman"/>
          <w:sz w:val="28"/>
          <w:szCs w:val="28"/>
        </w:rPr>
        <w:t xml:space="preserve"> </w:t>
      </w:r>
      <w:r>
        <w:rPr>
          <w:rFonts w:ascii="Times New Roman" w:hAnsi="Times New Roman" w:cs="Times New Roman"/>
          <w:sz w:val="28"/>
          <w:szCs w:val="28"/>
        </w:rPr>
        <w:t>по состоянию на 01.01.2017;</w:t>
      </w:r>
    </w:p>
    <w:p w:rsidR="00903F3A" w:rsidRDefault="00903F3A" w:rsidP="00684FA2">
      <w:pPr>
        <w:suppressAutoHyphen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отсутствие в бюджетных ассигнованиях на 2018 год расходов на</w:t>
      </w:r>
      <w:r w:rsidRPr="004366C6">
        <w:rPr>
          <w:rFonts w:ascii="Times New Roman" w:hAnsi="Times New Roman" w:cs="Times New Roman"/>
          <w:sz w:val="28"/>
          <w:szCs w:val="28"/>
        </w:rPr>
        <w:t xml:space="preserve"> организаци</w:t>
      </w:r>
      <w:r>
        <w:rPr>
          <w:rFonts w:ascii="Times New Roman" w:hAnsi="Times New Roman" w:cs="Times New Roman"/>
          <w:sz w:val="28"/>
          <w:szCs w:val="28"/>
        </w:rPr>
        <w:t>ю</w:t>
      </w:r>
      <w:r w:rsidRPr="004366C6">
        <w:rPr>
          <w:rFonts w:ascii="Times New Roman" w:hAnsi="Times New Roman" w:cs="Times New Roman"/>
          <w:sz w:val="28"/>
          <w:szCs w:val="28"/>
        </w:rPr>
        <w:t xml:space="preserve"> участия Оренбургской области во Всемирном Фестивале Молодежи и Студентов в </w:t>
      </w:r>
      <w:proofErr w:type="gramStart"/>
      <w:r w:rsidRPr="004366C6">
        <w:rPr>
          <w:rFonts w:ascii="Times New Roman" w:hAnsi="Times New Roman" w:cs="Times New Roman"/>
          <w:sz w:val="28"/>
          <w:szCs w:val="28"/>
        </w:rPr>
        <w:t>г</w:t>
      </w:r>
      <w:proofErr w:type="gramEnd"/>
      <w:r w:rsidRPr="004366C6">
        <w:rPr>
          <w:rFonts w:ascii="Times New Roman" w:hAnsi="Times New Roman" w:cs="Times New Roman"/>
          <w:sz w:val="28"/>
          <w:szCs w:val="28"/>
        </w:rPr>
        <w:t>.</w:t>
      </w:r>
      <w:r>
        <w:rPr>
          <w:rFonts w:ascii="Times New Roman" w:hAnsi="Times New Roman" w:cs="Times New Roman"/>
          <w:sz w:val="28"/>
          <w:szCs w:val="28"/>
        </w:rPr>
        <w:t xml:space="preserve"> </w:t>
      </w:r>
      <w:r w:rsidRPr="004366C6">
        <w:rPr>
          <w:rFonts w:ascii="Times New Roman" w:hAnsi="Times New Roman" w:cs="Times New Roman"/>
          <w:sz w:val="28"/>
          <w:szCs w:val="28"/>
        </w:rPr>
        <w:t>Сочи (2</w:t>
      </w:r>
      <w:r>
        <w:rPr>
          <w:rFonts w:ascii="Times New Roman" w:hAnsi="Times New Roman" w:cs="Times New Roman"/>
          <w:sz w:val="28"/>
          <w:szCs w:val="28"/>
        </w:rPr>
        <w:t> </w:t>
      </w:r>
      <w:r w:rsidRPr="004366C6">
        <w:rPr>
          <w:rFonts w:ascii="Times New Roman" w:hAnsi="Times New Roman" w:cs="Times New Roman"/>
          <w:sz w:val="28"/>
          <w:szCs w:val="28"/>
        </w:rPr>
        <w:t>970,3</w:t>
      </w:r>
      <w:r w:rsidR="00A258A5">
        <w:rPr>
          <w:rFonts w:ascii="Times New Roman" w:hAnsi="Times New Roman" w:cs="Times New Roman"/>
          <w:sz w:val="28"/>
          <w:szCs w:val="28"/>
        </w:rPr>
        <w:t xml:space="preserve"> тыс. </w:t>
      </w:r>
      <w:r w:rsidRPr="004366C6">
        <w:rPr>
          <w:rFonts w:ascii="Times New Roman" w:hAnsi="Times New Roman" w:cs="Times New Roman"/>
          <w:sz w:val="28"/>
          <w:szCs w:val="28"/>
        </w:rPr>
        <w:t>руб</w:t>
      </w:r>
      <w:r>
        <w:rPr>
          <w:rFonts w:ascii="Times New Roman" w:hAnsi="Times New Roman" w:cs="Times New Roman"/>
          <w:sz w:val="28"/>
          <w:szCs w:val="28"/>
        </w:rPr>
        <w:t>лей</w:t>
      </w:r>
      <w:r w:rsidRPr="004366C6">
        <w:rPr>
          <w:rFonts w:ascii="Times New Roman" w:hAnsi="Times New Roman" w:cs="Times New Roman"/>
          <w:sz w:val="28"/>
          <w:szCs w:val="28"/>
        </w:rPr>
        <w:t>)</w:t>
      </w:r>
      <w:r>
        <w:rPr>
          <w:rFonts w:ascii="Times New Roman" w:hAnsi="Times New Roman" w:cs="Times New Roman"/>
          <w:sz w:val="28"/>
          <w:szCs w:val="28"/>
        </w:rPr>
        <w:t>,</w:t>
      </w:r>
      <w:r w:rsidRPr="004366C6">
        <w:rPr>
          <w:rFonts w:ascii="Times New Roman" w:hAnsi="Times New Roman" w:cs="Times New Roman"/>
          <w:sz w:val="28"/>
          <w:szCs w:val="28"/>
        </w:rPr>
        <w:t xml:space="preserve"> а также </w:t>
      </w:r>
      <w:r>
        <w:rPr>
          <w:rFonts w:ascii="Times New Roman" w:hAnsi="Times New Roman" w:cs="Times New Roman"/>
          <w:sz w:val="28"/>
          <w:szCs w:val="28"/>
        </w:rPr>
        <w:t>уменьшения расходов на 277,0</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r w:rsidRPr="004366C6">
        <w:rPr>
          <w:rFonts w:ascii="Times New Roman" w:hAnsi="Times New Roman" w:cs="Times New Roman"/>
          <w:sz w:val="28"/>
          <w:szCs w:val="28"/>
        </w:rPr>
        <w:t xml:space="preserve">на текущий ремонт зданий и материально-техническое обеспечение ГАУ </w:t>
      </w:r>
      <w:r>
        <w:rPr>
          <w:rFonts w:ascii="Times New Roman" w:hAnsi="Times New Roman" w:cs="Times New Roman"/>
          <w:sz w:val="28"/>
          <w:szCs w:val="28"/>
        </w:rPr>
        <w:t>«</w:t>
      </w:r>
      <w:r w:rsidRPr="004366C6">
        <w:rPr>
          <w:rFonts w:ascii="Times New Roman" w:hAnsi="Times New Roman" w:cs="Times New Roman"/>
          <w:sz w:val="28"/>
          <w:szCs w:val="28"/>
        </w:rPr>
        <w:t>РАМПиП</w:t>
      </w:r>
      <w:r>
        <w:rPr>
          <w:rFonts w:ascii="Times New Roman" w:hAnsi="Times New Roman" w:cs="Times New Roman"/>
          <w:sz w:val="28"/>
          <w:szCs w:val="28"/>
        </w:rPr>
        <w:t>»;</w:t>
      </w:r>
    </w:p>
    <w:p w:rsidR="00903F3A" w:rsidRDefault="00903F3A" w:rsidP="00684FA2">
      <w:pPr>
        <w:suppressAutoHyphen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увеличение расходов на 129,7</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для </w:t>
      </w:r>
      <w:r w:rsidRPr="00887C64">
        <w:rPr>
          <w:rFonts w:ascii="Times New Roman" w:hAnsi="Times New Roman" w:cs="Times New Roman"/>
          <w:sz w:val="28"/>
          <w:szCs w:val="28"/>
        </w:rPr>
        <w:t>повышени</w:t>
      </w:r>
      <w:r>
        <w:rPr>
          <w:rFonts w:ascii="Times New Roman" w:hAnsi="Times New Roman" w:cs="Times New Roman"/>
          <w:sz w:val="28"/>
          <w:szCs w:val="28"/>
        </w:rPr>
        <w:t>я</w:t>
      </w:r>
      <w:r w:rsidRPr="00887C64">
        <w:rPr>
          <w:rFonts w:ascii="Times New Roman" w:hAnsi="Times New Roman" w:cs="Times New Roman"/>
          <w:sz w:val="28"/>
          <w:szCs w:val="28"/>
        </w:rPr>
        <w:t xml:space="preserve"> заработной платы сотрудникам на 4% (указ Губернатора Оренб</w:t>
      </w:r>
      <w:r>
        <w:rPr>
          <w:rFonts w:ascii="Times New Roman" w:hAnsi="Times New Roman" w:cs="Times New Roman"/>
          <w:sz w:val="28"/>
          <w:szCs w:val="28"/>
        </w:rPr>
        <w:t xml:space="preserve">ургской области от 28.08.2017 </w:t>
      </w:r>
      <w:r w:rsidR="00F14C2F">
        <w:rPr>
          <w:rFonts w:ascii="Times New Roman" w:hAnsi="Times New Roman" w:cs="Times New Roman"/>
          <w:sz w:val="28"/>
          <w:szCs w:val="28"/>
        </w:rPr>
        <w:t>№ </w:t>
      </w:r>
      <w:r w:rsidRPr="00887C64">
        <w:rPr>
          <w:rFonts w:ascii="Times New Roman" w:hAnsi="Times New Roman" w:cs="Times New Roman"/>
          <w:sz w:val="28"/>
          <w:szCs w:val="28"/>
        </w:rPr>
        <w:t>443-ук)</w:t>
      </w:r>
      <w:r>
        <w:rPr>
          <w:rFonts w:ascii="Times New Roman" w:hAnsi="Times New Roman" w:cs="Times New Roman"/>
          <w:sz w:val="28"/>
          <w:szCs w:val="28"/>
        </w:rPr>
        <w:t>,</w:t>
      </w:r>
      <w:r w:rsidRPr="00887C64">
        <w:rPr>
          <w:rFonts w:ascii="Times New Roman" w:hAnsi="Times New Roman" w:cs="Times New Roman"/>
          <w:sz w:val="28"/>
          <w:szCs w:val="28"/>
        </w:rPr>
        <w:t xml:space="preserve"> а также </w:t>
      </w:r>
      <w:r>
        <w:rPr>
          <w:rFonts w:ascii="Times New Roman" w:hAnsi="Times New Roman" w:cs="Times New Roman"/>
          <w:sz w:val="28"/>
          <w:szCs w:val="28"/>
        </w:rPr>
        <w:t xml:space="preserve">на </w:t>
      </w:r>
      <w:r w:rsidRPr="00887C64">
        <w:rPr>
          <w:rFonts w:ascii="Times New Roman" w:hAnsi="Times New Roman" w:cs="Times New Roman"/>
          <w:sz w:val="28"/>
          <w:szCs w:val="28"/>
        </w:rPr>
        <w:t>пов</w:t>
      </w:r>
      <w:r>
        <w:rPr>
          <w:rFonts w:ascii="Times New Roman" w:hAnsi="Times New Roman" w:cs="Times New Roman"/>
          <w:sz w:val="28"/>
          <w:szCs w:val="28"/>
        </w:rPr>
        <w:t>ы</w:t>
      </w:r>
      <w:r w:rsidRPr="00887C64">
        <w:rPr>
          <w:rFonts w:ascii="Times New Roman" w:hAnsi="Times New Roman" w:cs="Times New Roman"/>
          <w:sz w:val="28"/>
          <w:szCs w:val="28"/>
        </w:rPr>
        <w:t>шение на 4% стоимости коммунальных услуг</w:t>
      </w:r>
      <w:r>
        <w:rPr>
          <w:rFonts w:ascii="Times New Roman" w:hAnsi="Times New Roman" w:cs="Times New Roman"/>
          <w:sz w:val="28"/>
          <w:szCs w:val="28"/>
        </w:rPr>
        <w:t>;</w:t>
      </w:r>
    </w:p>
    <w:p w:rsidR="00903F3A" w:rsidRDefault="00903F3A" w:rsidP="00684FA2">
      <w:pPr>
        <w:pStyle w:val="ConsPlusNormal"/>
        <w:ind w:firstLine="567"/>
        <w:rPr>
          <w:rFonts w:ascii="Times New Roman" w:hAnsi="Times New Roman" w:cs="Times New Roman"/>
          <w:sz w:val="28"/>
          <w:szCs w:val="28"/>
        </w:rPr>
      </w:pPr>
      <w:r w:rsidRPr="00840F7E">
        <w:rPr>
          <w:rFonts w:ascii="Times New Roman" w:hAnsi="Times New Roman" w:cs="Times New Roman"/>
          <w:sz w:val="28"/>
          <w:szCs w:val="28"/>
        </w:rPr>
        <w:t>у</w:t>
      </w:r>
      <w:r>
        <w:rPr>
          <w:rFonts w:ascii="Times New Roman" w:hAnsi="Times New Roman" w:cs="Times New Roman"/>
          <w:sz w:val="28"/>
          <w:szCs w:val="28"/>
        </w:rPr>
        <w:t>величения</w:t>
      </w:r>
      <w:r w:rsidRPr="00840F7E">
        <w:rPr>
          <w:rFonts w:ascii="Times New Roman" w:hAnsi="Times New Roman" w:cs="Times New Roman"/>
          <w:sz w:val="28"/>
          <w:szCs w:val="28"/>
        </w:rPr>
        <w:t xml:space="preserve"> по целевой статье</w:t>
      </w:r>
      <w:r>
        <w:rPr>
          <w:rFonts w:ascii="Times New Roman" w:hAnsi="Times New Roman" w:cs="Times New Roman"/>
          <w:sz w:val="28"/>
          <w:szCs w:val="28"/>
        </w:rPr>
        <w:t xml:space="preserve"> </w:t>
      </w:r>
      <w:r w:rsidRPr="00840F7E">
        <w:rPr>
          <w:rFonts w:ascii="Times New Roman" w:hAnsi="Times New Roman" w:cs="Times New Roman"/>
          <w:i/>
          <w:sz w:val="28"/>
          <w:szCs w:val="28"/>
        </w:rPr>
        <w:t>«Обеспечение деятельности по оказанию социально-психологической помощи молодежи»</w:t>
      </w:r>
      <w:r>
        <w:rPr>
          <w:rFonts w:ascii="Times New Roman" w:hAnsi="Times New Roman" w:cs="Times New Roman"/>
          <w:sz w:val="28"/>
          <w:szCs w:val="28"/>
        </w:rPr>
        <w:t xml:space="preserve"> на 329,3</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proofErr w:type="gramStart"/>
      <w:r w:rsidRPr="00520CBB">
        <w:rPr>
          <w:rFonts w:ascii="Times New Roman" w:hAnsi="Times New Roman" w:cs="Times New Roman"/>
          <w:sz w:val="28"/>
          <w:szCs w:val="28"/>
        </w:rPr>
        <w:t xml:space="preserve">При планировании объема </w:t>
      </w:r>
      <w:r>
        <w:rPr>
          <w:rFonts w:ascii="Times New Roman" w:hAnsi="Times New Roman" w:cs="Times New Roman"/>
          <w:sz w:val="28"/>
          <w:szCs w:val="28"/>
        </w:rPr>
        <w:t>средств в 2018 году на выполнен</w:t>
      </w:r>
      <w:r w:rsidRPr="00520CBB">
        <w:rPr>
          <w:rFonts w:ascii="Times New Roman" w:hAnsi="Times New Roman" w:cs="Times New Roman"/>
          <w:sz w:val="28"/>
          <w:szCs w:val="28"/>
        </w:rPr>
        <w:t>ие государственной работы (организация мероприятий, направленных на профилактику асоц</w:t>
      </w:r>
      <w:r w:rsidRPr="00520CBB">
        <w:rPr>
          <w:rFonts w:ascii="Times New Roman" w:hAnsi="Times New Roman" w:cs="Times New Roman"/>
          <w:sz w:val="28"/>
          <w:szCs w:val="28"/>
        </w:rPr>
        <w:t>и</w:t>
      </w:r>
      <w:r w:rsidRPr="00520CBB">
        <w:rPr>
          <w:rFonts w:ascii="Times New Roman" w:hAnsi="Times New Roman" w:cs="Times New Roman"/>
          <w:sz w:val="28"/>
          <w:szCs w:val="28"/>
        </w:rPr>
        <w:t>ального и деструктивного поведения подростков и молодежи, поддержка д</w:t>
      </w:r>
      <w:r w:rsidRPr="00520CBB">
        <w:rPr>
          <w:rFonts w:ascii="Times New Roman" w:hAnsi="Times New Roman" w:cs="Times New Roman"/>
          <w:sz w:val="28"/>
          <w:szCs w:val="28"/>
        </w:rPr>
        <w:t>е</w:t>
      </w:r>
      <w:r w:rsidRPr="00520CBB">
        <w:rPr>
          <w:rFonts w:ascii="Times New Roman" w:hAnsi="Times New Roman" w:cs="Times New Roman"/>
          <w:sz w:val="28"/>
          <w:szCs w:val="28"/>
        </w:rPr>
        <w:t>тей и молодежи, находящейся в социально-опасном пол</w:t>
      </w:r>
      <w:r>
        <w:rPr>
          <w:rFonts w:ascii="Times New Roman" w:hAnsi="Times New Roman" w:cs="Times New Roman"/>
          <w:sz w:val="28"/>
          <w:szCs w:val="28"/>
        </w:rPr>
        <w:t>ожении) ГАУ «</w:t>
      </w:r>
      <w:r w:rsidRPr="00520CBB">
        <w:rPr>
          <w:rFonts w:ascii="Times New Roman" w:hAnsi="Times New Roman" w:cs="Times New Roman"/>
          <w:sz w:val="28"/>
          <w:szCs w:val="28"/>
        </w:rPr>
        <w:t>РАМПиП</w:t>
      </w:r>
      <w:r>
        <w:rPr>
          <w:rFonts w:ascii="Times New Roman" w:hAnsi="Times New Roman" w:cs="Times New Roman"/>
          <w:sz w:val="28"/>
          <w:szCs w:val="28"/>
        </w:rPr>
        <w:t>»</w:t>
      </w:r>
      <w:r w:rsidRPr="00520CBB">
        <w:rPr>
          <w:rFonts w:ascii="Times New Roman" w:hAnsi="Times New Roman" w:cs="Times New Roman"/>
          <w:sz w:val="28"/>
          <w:szCs w:val="28"/>
        </w:rPr>
        <w:t xml:space="preserve"> учитывалось повышение заработной платы сотрудникам на 4% (указ Губернатора Оренб</w:t>
      </w:r>
      <w:r>
        <w:rPr>
          <w:rFonts w:ascii="Times New Roman" w:hAnsi="Times New Roman" w:cs="Times New Roman"/>
          <w:sz w:val="28"/>
          <w:szCs w:val="28"/>
        </w:rPr>
        <w:t xml:space="preserve">ургской области от 28.08.2017 </w:t>
      </w:r>
      <w:r w:rsidR="00F14C2F">
        <w:rPr>
          <w:rFonts w:ascii="Times New Roman" w:hAnsi="Times New Roman" w:cs="Times New Roman"/>
          <w:sz w:val="28"/>
          <w:szCs w:val="28"/>
        </w:rPr>
        <w:t>№ </w:t>
      </w:r>
      <w:r w:rsidRPr="00520CBB">
        <w:rPr>
          <w:rFonts w:ascii="Times New Roman" w:hAnsi="Times New Roman" w:cs="Times New Roman"/>
          <w:sz w:val="28"/>
          <w:szCs w:val="28"/>
        </w:rPr>
        <w:t xml:space="preserve">443-ук) а также повешение на 4% стоимости коммунальных </w:t>
      </w:r>
      <w:r>
        <w:rPr>
          <w:rFonts w:ascii="Times New Roman" w:hAnsi="Times New Roman" w:cs="Times New Roman"/>
          <w:sz w:val="28"/>
          <w:szCs w:val="28"/>
        </w:rPr>
        <w:t>услуг;</w:t>
      </w:r>
      <w:proofErr w:type="gramEnd"/>
    </w:p>
    <w:p w:rsidR="00903F3A" w:rsidRDefault="00903F3A" w:rsidP="00684FA2">
      <w:pPr>
        <w:pStyle w:val="ConsPlusNormal"/>
        <w:ind w:firstLine="567"/>
        <w:rPr>
          <w:rFonts w:ascii="Times New Roman" w:hAnsi="Times New Roman" w:cs="Times New Roman"/>
          <w:sz w:val="28"/>
          <w:szCs w:val="28"/>
        </w:rPr>
      </w:pPr>
      <w:r w:rsidRPr="00840F7E">
        <w:rPr>
          <w:rFonts w:ascii="Times New Roman" w:hAnsi="Times New Roman" w:cs="Times New Roman"/>
          <w:sz w:val="28"/>
          <w:szCs w:val="28"/>
        </w:rPr>
        <w:t>у</w:t>
      </w:r>
      <w:r>
        <w:rPr>
          <w:rFonts w:ascii="Times New Roman" w:hAnsi="Times New Roman" w:cs="Times New Roman"/>
          <w:sz w:val="28"/>
          <w:szCs w:val="28"/>
        </w:rPr>
        <w:t>величения</w:t>
      </w:r>
      <w:r w:rsidRPr="00840F7E">
        <w:rPr>
          <w:rFonts w:ascii="Times New Roman" w:hAnsi="Times New Roman" w:cs="Times New Roman"/>
          <w:sz w:val="28"/>
          <w:szCs w:val="28"/>
        </w:rPr>
        <w:t xml:space="preserve"> по целевой статье</w:t>
      </w:r>
      <w:r>
        <w:rPr>
          <w:rFonts w:ascii="Times New Roman" w:hAnsi="Times New Roman" w:cs="Times New Roman"/>
          <w:sz w:val="28"/>
          <w:szCs w:val="28"/>
        </w:rPr>
        <w:t xml:space="preserve"> </w:t>
      </w:r>
      <w:r w:rsidRPr="00840F7E">
        <w:rPr>
          <w:rFonts w:ascii="Times New Roman" w:hAnsi="Times New Roman" w:cs="Times New Roman"/>
          <w:i/>
          <w:sz w:val="28"/>
          <w:szCs w:val="28"/>
        </w:rPr>
        <w:t>«Обеспечение беспрепятственного до</w:t>
      </w:r>
      <w:r w:rsidRPr="00840F7E">
        <w:rPr>
          <w:rFonts w:ascii="Times New Roman" w:hAnsi="Times New Roman" w:cs="Times New Roman"/>
          <w:i/>
          <w:sz w:val="28"/>
          <w:szCs w:val="28"/>
        </w:rPr>
        <w:t>с</w:t>
      </w:r>
      <w:r w:rsidRPr="00840F7E">
        <w:rPr>
          <w:rFonts w:ascii="Times New Roman" w:hAnsi="Times New Roman" w:cs="Times New Roman"/>
          <w:i/>
          <w:sz w:val="28"/>
          <w:szCs w:val="28"/>
        </w:rPr>
        <w:t>тупа к государственным учреждениям в сфере молодежной политики»</w:t>
      </w:r>
      <w:r>
        <w:rPr>
          <w:rFonts w:ascii="Times New Roman" w:hAnsi="Times New Roman" w:cs="Times New Roman"/>
          <w:sz w:val="28"/>
          <w:szCs w:val="28"/>
        </w:rPr>
        <w:t xml:space="preserve"> на 6 017,0</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r w:rsidRPr="00D568F0">
        <w:rPr>
          <w:rFonts w:ascii="Times New Roman" w:hAnsi="Times New Roman" w:cs="Times New Roman"/>
          <w:sz w:val="28"/>
          <w:szCs w:val="28"/>
        </w:rPr>
        <w:t xml:space="preserve">С 2018 года </w:t>
      </w:r>
      <w:r w:rsidRPr="00D568F0">
        <w:rPr>
          <w:rFonts w:ascii="Times New Roman" w:hAnsi="Times New Roman" w:cs="Times New Roman"/>
          <w:b/>
          <w:i/>
          <w:sz w:val="28"/>
          <w:szCs w:val="28"/>
        </w:rPr>
        <w:t>департамент молодежной политики</w:t>
      </w:r>
      <w:r w:rsidRPr="00D568F0">
        <w:rPr>
          <w:rFonts w:ascii="Times New Roman" w:hAnsi="Times New Roman" w:cs="Times New Roman"/>
          <w:sz w:val="28"/>
          <w:szCs w:val="28"/>
        </w:rPr>
        <w:t xml:space="preserve"> б</w:t>
      </w:r>
      <w:r w:rsidRPr="00D568F0">
        <w:rPr>
          <w:rFonts w:ascii="Times New Roman" w:hAnsi="Times New Roman" w:cs="Times New Roman"/>
          <w:sz w:val="28"/>
          <w:szCs w:val="28"/>
        </w:rPr>
        <w:t>у</w:t>
      </w:r>
      <w:r w:rsidRPr="00D568F0">
        <w:rPr>
          <w:rFonts w:ascii="Times New Roman" w:hAnsi="Times New Roman" w:cs="Times New Roman"/>
          <w:sz w:val="28"/>
          <w:szCs w:val="28"/>
        </w:rPr>
        <w:t>дет являться исполнителем программы</w:t>
      </w:r>
      <w:r w:rsidR="00EE785A">
        <w:rPr>
          <w:rFonts w:ascii="Times New Roman" w:hAnsi="Times New Roman" w:cs="Times New Roman"/>
          <w:sz w:val="28"/>
          <w:szCs w:val="28"/>
        </w:rPr>
        <w:t xml:space="preserve"> «Доступная среда» на 2014–2020 </w:t>
      </w:r>
      <w:r w:rsidRPr="00D568F0">
        <w:rPr>
          <w:rFonts w:ascii="Times New Roman" w:hAnsi="Times New Roman" w:cs="Times New Roman"/>
          <w:sz w:val="28"/>
          <w:szCs w:val="28"/>
        </w:rPr>
        <w:t>годы в рамках основного</w:t>
      </w:r>
      <w:r w:rsidR="00924659">
        <w:rPr>
          <w:rFonts w:ascii="Times New Roman" w:hAnsi="Times New Roman" w:cs="Times New Roman"/>
          <w:sz w:val="28"/>
          <w:szCs w:val="28"/>
        </w:rPr>
        <w:t xml:space="preserve"> </w:t>
      </w:r>
      <w:r w:rsidRPr="00D568F0">
        <w:rPr>
          <w:rFonts w:ascii="Times New Roman" w:hAnsi="Times New Roman" w:cs="Times New Roman"/>
          <w:sz w:val="28"/>
          <w:szCs w:val="28"/>
        </w:rPr>
        <w:t xml:space="preserve">мероприятия </w:t>
      </w:r>
      <w:r>
        <w:rPr>
          <w:rFonts w:ascii="Times New Roman" w:hAnsi="Times New Roman" w:cs="Times New Roman"/>
          <w:sz w:val="28"/>
          <w:szCs w:val="28"/>
        </w:rPr>
        <w:t>«</w:t>
      </w:r>
      <w:r w:rsidRPr="00D568F0">
        <w:rPr>
          <w:rFonts w:ascii="Times New Roman" w:hAnsi="Times New Roman" w:cs="Times New Roman"/>
          <w:sz w:val="28"/>
          <w:szCs w:val="28"/>
        </w:rPr>
        <w:t>Обеспечение беспрепятственного доступа к государственным учреждениям в сфере молодежной политики»</w:t>
      </w:r>
      <w:r>
        <w:rPr>
          <w:rFonts w:ascii="Times New Roman" w:hAnsi="Times New Roman" w:cs="Times New Roman"/>
          <w:sz w:val="28"/>
          <w:szCs w:val="28"/>
        </w:rPr>
        <w:t>;</w:t>
      </w:r>
    </w:p>
    <w:p w:rsidR="00903F3A" w:rsidRDefault="00903F3A" w:rsidP="00684FA2">
      <w:pPr>
        <w:pStyle w:val="ConsPlusNormal"/>
        <w:ind w:firstLine="567"/>
        <w:rPr>
          <w:rFonts w:ascii="Times New Roman" w:hAnsi="Times New Roman" w:cs="Times New Roman"/>
          <w:sz w:val="28"/>
          <w:szCs w:val="28"/>
        </w:rPr>
      </w:pPr>
      <w:r w:rsidRPr="00840F7E">
        <w:rPr>
          <w:rFonts w:ascii="Times New Roman" w:hAnsi="Times New Roman" w:cs="Times New Roman"/>
          <w:sz w:val="28"/>
          <w:szCs w:val="28"/>
        </w:rPr>
        <w:t>у</w:t>
      </w:r>
      <w:r>
        <w:rPr>
          <w:rFonts w:ascii="Times New Roman" w:hAnsi="Times New Roman" w:cs="Times New Roman"/>
          <w:sz w:val="28"/>
          <w:szCs w:val="28"/>
        </w:rPr>
        <w:t>величения</w:t>
      </w:r>
      <w:r w:rsidRPr="00840F7E">
        <w:rPr>
          <w:rFonts w:ascii="Times New Roman" w:hAnsi="Times New Roman" w:cs="Times New Roman"/>
          <w:sz w:val="28"/>
          <w:szCs w:val="28"/>
        </w:rPr>
        <w:t xml:space="preserve"> по целевой статье</w:t>
      </w:r>
      <w:r>
        <w:rPr>
          <w:rFonts w:ascii="Times New Roman" w:hAnsi="Times New Roman" w:cs="Times New Roman"/>
          <w:sz w:val="28"/>
          <w:szCs w:val="28"/>
        </w:rPr>
        <w:t xml:space="preserve"> </w:t>
      </w:r>
      <w:r w:rsidRPr="00840F7E">
        <w:rPr>
          <w:rFonts w:ascii="Times New Roman" w:hAnsi="Times New Roman" w:cs="Times New Roman"/>
          <w:i/>
          <w:sz w:val="28"/>
          <w:szCs w:val="28"/>
        </w:rPr>
        <w:t>«Мероприятия государственной пр</w:t>
      </w:r>
      <w:r w:rsidRPr="00840F7E">
        <w:rPr>
          <w:rFonts w:ascii="Times New Roman" w:hAnsi="Times New Roman" w:cs="Times New Roman"/>
          <w:i/>
          <w:sz w:val="28"/>
          <w:szCs w:val="28"/>
        </w:rPr>
        <w:t>о</w:t>
      </w:r>
      <w:r w:rsidRPr="00840F7E">
        <w:rPr>
          <w:rFonts w:ascii="Times New Roman" w:hAnsi="Times New Roman" w:cs="Times New Roman"/>
          <w:i/>
          <w:sz w:val="28"/>
          <w:szCs w:val="28"/>
        </w:rPr>
        <w:t>граммы Российской Федерации «Доступная среда» на 2011–2020 годы»</w:t>
      </w:r>
      <w:r>
        <w:rPr>
          <w:rFonts w:ascii="Times New Roman" w:hAnsi="Times New Roman" w:cs="Times New Roman"/>
          <w:sz w:val="28"/>
          <w:szCs w:val="28"/>
        </w:rPr>
        <w:t xml:space="preserve"> на 2 760,0</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r w:rsidRPr="00D568F0">
        <w:rPr>
          <w:rFonts w:ascii="Times New Roman" w:hAnsi="Times New Roman" w:cs="Times New Roman"/>
          <w:sz w:val="28"/>
          <w:szCs w:val="28"/>
        </w:rPr>
        <w:t xml:space="preserve">С 2018 года </w:t>
      </w:r>
      <w:r w:rsidRPr="00D568F0">
        <w:rPr>
          <w:rFonts w:ascii="Times New Roman" w:hAnsi="Times New Roman" w:cs="Times New Roman"/>
          <w:b/>
          <w:i/>
          <w:sz w:val="28"/>
          <w:szCs w:val="28"/>
        </w:rPr>
        <w:t>департамент молодежной политики</w:t>
      </w:r>
      <w:r w:rsidRPr="00D568F0">
        <w:rPr>
          <w:rFonts w:ascii="Times New Roman" w:hAnsi="Times New Roman" w:cs="Times New Roman"/>
          <w:sz w:val="28"/>
          <w:szCs w:val="28"/>
        </w:rPr>
        <w:t xml:space="preserve"> б</w:t>
      </w:r>
      <w:r w:rsidRPr="00D568F0">
        <w:rPr>
          <w:rFonts w:ascii="Times New Roman" w:hAnsi="Times New Roman" w:cs="Times New Roman"/>
          <w:sz w:val="28"/>
          <w:szCs w:val="28"/>
        </w:rPr>
        <w:t>у</w:t>
      </w:r>
      <w:r w:rsidRPr="00D568F0">
        <w:rPr>
          <w:rFonts w:ascii="Times New Roman" w:hAnsi="Times New Roman" w:cs="Times New Roman"/>
          <w:sz w:val="28"/>
          <w:szCs w:val="28"/>
        </w:rPr>
        <w:t>дет являться исполнителем программы «Доступная среда» на 2014–2020</w:t>
      </w:r>
      <w:r w:rsidR="00EE785A">
        <w:rPr>
          <w:rFonts w:ascii="Times New Roman" w:hAnsi="Times New Roman" w:cs="Times New Roman"/>
          <w:sz w:val="28"/>
          <w:szCs w:val="28"/>
        </w:rPr>
        <w:t> </w:t>
      </w:r>
      <w:r w:rsidRPr="00D568F0">
        <w:rPr>
          <w:rFonts w:ascii="Times New Roman" w:hAnsi="Times New Roman" w:cs="Times New Roman"/>
          <w:sz w:val="28"/>
          <w:szCs w:val="28"/>
        </w:rPr>
        <w:t>годы в рамках основного</w:t>
      </w:r>
      <w:r w:rsidR="00924659">
        <w:rPr>
          <w:rFonts w:ascii="Times New Roman" w:hAnsi="Times New Roman" w:cs="Times New Roman"/>
          <w:sz w:val="28"/>
          <w:szCs w:val="28"/>
        </w:rPr>
        <w:t xml:space="preserve"> </w:t>
      </w:r>
      <w:r w:rsidRPr="00D568F0">
        <w:rPr>
          <w:rFonts w:ascii="Times New Roman" w:hAnsi="Times New Roman" w:cs="Times New Roman"/>
          <w:sz w:val="28"/>
          <w:szCs w:val="28"/>
        </w:rPr>
        <w:t xml:space="preserve">мероприятия </w:t>
      </w:r>
      <w:r>
        <w:rPr>
          <w:rFonts w:ascii="Times New Roman" w:hAnsi="Times New Roman" w:cs="Times New Roman"/>
          <w:sz w:val="28"/>
          <w:szCs w:val="28"/>
        </w:rPr>
        <w:t>«</w:t>
      </w:r>
      <w:r w:rsidRPr="00D568F0">
        <w:rPr>
          <w:rFonts w:ascii="Times New Roman" w:hAnsi="Times New Roman" w:cs="Times New Roman"/>
          <w:sz w:val="28"/>
          <w:szCs w:val="28"/>
        </w:rPr>
        <w:t>Обеспечение беспрепятственного доступа к государственным учреждениям в сфере молодежной политики»</w:t>
      </w:r>
      <w:r>
        <w:rPr>
          <w:rFonts w:ascii="Times New Roman" w:hAnsi="Times New Roman" w:cs="Times New Roman"/>
          <w:sz w:val="28"/>
          <w:szCs w:val="28"/>
        </w:rPr>
        <w:t>;</w:t>
      </w:r>
    </w:p>
    <w:p w:rsidR="00903F3A" w:rsidRDefault="00903F3A" w:rsidP="00684FA2">
      <w:pPr>
        <w:pStyle w:val="ConsPlusNormal"/>
        <w:ind w:firstLine="567"/>
        <w:rPr>
          <w:rFonts w:ascii="Times New Roman" w:hAnsi="Times New Roman" w:cs="Times New Roman"/>
          <w:sz w:val="28"/>
          <w:szCs w:val="28"/>
        </w:rPr>
      </w:pPr>
      <w:r w:rsidRPr="00840F7E">
        <w:rPr>
          <w:rFonts w:ascii="Times New Roman" w:hAnsi="Times New Roman" w:cs="Times New Roman"/>
          <w:sz w:val="28"/>
          <w:szCs w:val="28"/>
        </w:rPr>
        <w:t>у</w:t>
      </w:r>
      <w:r>
        <w:rPr>
          <w:rFonts w:ascii="Times New Roman" w:hAnsi="Times New Roman" w:cs="Times New Roman"/>
          <w:sz w:val="28"/>
          <w:szCs w:val="28"/>
        </w:rPr>
        <w:t>величения</w:t>
      </w:r>
      <w:r w:rsidRPr="00840F7E">
        <w:rPr>
          <w:rFonts w:ascii="Times New Roman" w:hAnsi="Times New Roman" w:cs="Times New Roman"/>
          <w:sz w:val="28"/>
          <w:szCs w:val="28"/>
        </w:rPr>
        <w:t xml:space="preserve"> по целевой статье</w:t>
      </w:r>
      <w:r>
        <w:rPr>
          <w:rFonts w:ascii="Times New Roman" w:hAnsi="Times New Roman" w:cs="Times New Roman"/>
          <w:sz w:val="28"/>
          <w:szCs w:val="28"/>
        </w:rPr>
        <w:t xml:space="preserve"> </w:t>
      </w:r>
      <w:r w:rsidRPr="00840F7E">
        <w:rPr>
          <w:rFonts w:ascii="Times New Roman" w:hAnsi="Times New Roman" w:cs="Times New Roman"/>
          <w:i/>
          <w:sz w:val="28"/>
          <w:szCs w:val="28"/>
        </w:rPr>
        <w:t>«Монтаж систем видеонаблюдения в г</w:t>
      </w:r>
      <w:r w:rsidRPr="00840F7E">
        <w:rPr>
          <w:rFonts w:ascii="Times New Roman" w:hAnsi="Times New Roman" w:cs="Times New Roman"/>
          <w:i/>
          <w:sz w:val="28"/>
          <w:szCs w:val="28"/>
        </w:rPr>
        <w:t>о</w:t>
      </w:r>
      <w:r w:rsidRPr="00840F7E">
        <w:rPr>
          <w:rFonts w:ascii="Times New Roman" w:hAnsi="Times New Roman" w:cs="Times New Roman"/>
          <w:i/>
          <w:sz w:val="28"/>
          <w:szCs w:val="28"/>
        </w:rPr>
        <w:t>сударственных организациях, подведомственных департаменту молоде</w:t>
      </w:r>
      <w:r w:rsidRPr="00840F7E">
        <w:rPr>
          <w:rFonts w:ascii="Times New Roman" w:hAnsi="Times New Roman" w:cs="Times New Roman"/>
          <w:i/>
          <w:sz w:val="28"/>
          <w:szCs w:val="28"/>
        </w:rPr>
        <w:t>ж</w:t>
      </w:r>
      <w:r w:rsidRPr="00840F7E">
        <w:rPr>
          <w:rFonts w:ascii="Times New Roman" w:hAnsi="Times New Roman" w:cs="Times New Roman"/>
          <w:i/>
          <w:sz w:val="28"/>
          <w:szCs w:val="28"/>
        </w:rPr>
        <w:t>ной политики Оренбургской области»</w:t>
      </w:r>
      <w:r>
        <w:rPr>
          <w:rFonts w:ascii="Times New Roman" w:hAnsi="Times New Roman" w:cs="Times New Roman"/>
          <w:sz w:val="28"/>
          <w:szCs w:val="28"/>
        </w:rPr>
        <w:t xml:space="preserve"> на 2 000,0</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r w:rsidRPr="00D568F0">
        <w:rPr>
          <w:rFonts w:ascii="Times New Roman" w:hAnsi="Times New Roman" w:cs="Times New Roman"/>
          <w:sz w:val="28"/>
          <w:szCs w:val="28"/>
        </w:rPr>
        <w:t xml:space="preserve">С 2018 года </w:t>
      </w:r>
      <w:r w:rsidRPr="00D568F0">
        <w:rPr>
          <w:rFonts w:ascii="Times New Roman" w:hAnsi="Times New Roman" w:cs="Times New Roman"/>
          <w:b/>
          <w:i/>
          <w:sz w:val="28"/>
          <w:szCs w:val="28"/>
        </w:rPr>
        <w:t>департамент молодежной политики</w:t>
      </w:r>
      <w:r w:rsidRPr="00D568F0">
        <w:rPr>
          <w:rFonts w:ascii="Times New Roman" w:hAnsi="Times New Roman" w:cs="Times New Roman"/>
          <w:sz w:val="28"/>
          <w:szCs w:val="28"/>
        </w:rPr>
        <w:t xml:space="preserve"> будет являться исполнителем пр</w:t>
      </w:r>
      <w:r w:rsidRPr="00D568F0">
        <w:rPr>
          <w:rFonts w:ascii="Times New Roman" w:hAnsi="Times New Roman" w:cs="Times New Roman"/>
          <w:sz w:val="28"/>
          <w:szCs w:val="28"/>
        </w:rPr>
        <w:t>о</w:t>
      </w:r>
      <w:r w:rsidRPr="00D568F0">
        <w:rPr>
          <w:rFonts w:ascii="Times New Roman" w:hAnsi="Times New Roman" w:cs="Times New Roman"/>
          <w:sz w:val="28"/>
          <w:szCs w:val="28"/>
        </w:rPr>
        <w:t xml:space="preserve">граммы </w:t>
      </w:r>
      <w:r>
        <w:rPr>
          <w:rFonts w:ascii="Times New Roman" w:hAnsi="Times New Roman" w:cs="Times New Roman"/>
          <w:sz w:val="28"/>
          <w:szCs w:val="28"/>
        </w:rPr>
        <w:t>«</w:t>
      </w:r>
      <w:r w:rsidRPr="00D568F0">
        <w:rPr>
          <w:rFonts w:ascii="Times New Roman" w:hAnsi="Times New Roman" w:cs="Times New Roman"/>
          <w:sz w:val="28"/>
          <w:szCs w:val="28"/>
        </w:rPr>
        <w:t>Профилактика терроризма и экстремизма на территории Оренбур</w:t>
      </w:r>
      <w:r w:rsidRPr="00D568F0">
        <w:rPr>
          <w:rFonts w:ascii="Times New Roman" w:hAnsi="Times New Roman" w:cs="Times New Roman"/>
          <w:sz w:val="28"/>
          <w:szCs w:val="28"/>
        </w:rPr>
        <w:t>г</w:t>
      </w:r>
      <w:r w:rsidRPr="00D568F0">
        <w:rPr>
          <w:rFonts w:ascii="Times New Roman" w:hAnsi="Times New Roman" w:cs="Times New Roman"/>
          <w:sz w:val="28"/>
          <w:szCs w:val="28"/>
        </w:rPr>
        <w:t>ской области</w:t>
      </w:r>
      <w:r>
        <w:rPr>
          <w:rFonts w:ascii="Times New Roman" w:hAnsi="Times New Roman" w:cs="Times New Roman"/>
          <w:sz w:val="28"/>
          <w:szCs w:val="28"/>
        </w:rPr>
        <w:t>»</w:t>
      </w:r>
      <w:r w:rsidRPr="00D568F0">
        <w:rPr>
          <w:rFonts w:ascii="Times New Roman" w:hAnsi="Times New Roman" w:cs="Times New Roman"/>
          <w:sz w:val="28"/>
          <w:szCs w:val="28"/>
        </w:rPr>
        <w:t xml:space="preserve"> на 2014 - 2018 годы</w:t>
      </w:r>
      <w:r>
        <w:rPr>
          <w:rFonts w:ascii="Times New Roman" w:hAnsi="Times New Roman" w:cs="Times New Roman"/>
          <w:sz w:val="28"/>
          <w:szCs w:val="28"/>
        </w:rPr>
        <w:t>»</w:t>
      </w:r>
      <w:r w:rsidRPr="00590360">
        <w:rPr>
          <w:rFonts w:ascii="Times New Roman" w:hAnsi="Times New Roman" w:cs="Times New Roman"/>
          <w:sz w:val="28"/>
          <w:szCs w:val="28"/>
        </w:rPr>
        <w:t>;</w:t>
      </w:r>
    </w:p>
    <w:p w:rsidR="00903F3A" w:rsidRDefault="00903F3A" w:rsidP="00684FA2">
      <w:pPr>
        <w:pStyle w:val="ConsPlusNormal"/>
        <w:ind w:firstLine="567"/>
        <w:rPr>
          <w:rFonts w:ascii="Times New Roman" w:hAnsi="Times New Roman" w:cs="Times New Roman"/>
          <w:sz w:val="28"/>
          <w:szCs w:val="28"/>
        </w:rPr>
      </w:pPr>
      <w:proofErr w:type="gramStart"/>
      <w:r w:rsidRPr="00840F7E">
        <w:rPr>
          <w:rFonts w:ascii="Times New Roman" w:hAnsi="Times New Roman" w:cs="Times New Roman"/>
          <w:sz w:val="28"/>
          <w:szCs w:val="28"/>
        </w:rPr>
        <w:t>у</w:t>
      </w:r>
      <w:r>
        <w:rPr>
          <w:rFonts w:ascii="Times New Roman" w:hAnsi="Times New Roman" w:cs="Times New Roman"/>
          <w:sz w:val="28"/>
          <w:szCs w:val="28"/>
        </w:rPr>
        <w:t>меньшения</w:t>
      </w:r>
      <w:r w:rsidRPr="00840F7E">
        <w:rPr>
          <w:rFonts w:ascii="Times New Roman" w:hAnsi="Times New Roman" w:cs="Times New Roman"/>
          <w:sz w:val="28"/>
          <w:szCs w:val="28"/>
        </w:rPr>
        <w:t xml:space="preserve"> по целевой статье</w:t>
      </w:r>
      <w:r>
        <w:rPr>
          <w:rFonts w:ascii="Times New Roman" w:hAnsi="Times New Roman" w:cs="Times New Roman"/>
          <w:sz w:val="28"/>
          <w:szCs w:val="28"/>
        </w:rPr>
        <w:t xml:space="preserve"> </w:t>
      </w:r>
      <w:r w:rsidRPr="00840F7E">
        <w:rPr>
          <w:rFonts w:ascii="Times New Roman" w:hAnsi="Times New Roman" w:cs="Times New Roman"/>
          <w:i/>
          <w:sz w:val="28"/>
          <w:szCs w:val="28"/>
        </w:rPr>
        <w:t>«</w:t>
      </w:r>
      <w:r w:rsidRPr="00433944">
        <w:rPr>
          <w:rFonts w:ascii="Times New Roman" w:hAnsi="Times New Roman" w:cs="Times New Roman"/>
          <w:i/>
          <w:sz w:val="28"/>
          <w:szCs w:val="28"/>
        </w:rPr>
        <w:t>Финансовое обеспечение деятельности учреждений в сфере патриотического воспитания и допризывной подгото</w:t>
      </w:r>
      <w:r w:rsidRPr="00433944">
        <w:rPr>
          <w:rFonts w:ascii="Times New Roman" w:hAnsi="Times New Roman" w:cs="Times New Roman"/>
          <w:i/>
          <w:sz w:val="28"/>
          <w:szCs w:val="28"/>
        </w:rPr>
        <w:t>в</w:t>
      </w:r>
      <w:r w:rsidRPr="00433944">
        <w:rPr>
          <w:rFonts w:ascii="Times New Roman" w:hAnsi="Times New Roman" w:cs="Times New Roman"/>
          <w:i/>
          <w:sz w:val="28"/>
          <w:szCs w:val="28"/>
        </w:rPr>
        <w:lastRenderedPageBreak/>
        <w:t>ки молодежи Оренбургской области</w:t>
      </w:r>
      <w:r w:rsidRPr="00840F7E">
        <w:rPr>
          <w:rFonts w:ascii="Times New Roman" w:hAnsi="Times New Roman" w:cs="Times New Roman"/>
          <w:i/>
          <w:sz w:val="28"/>
          <w:szCs w:val="28"/>
        </w:rPr>
        <w:t>»</w:t>
      </w:r>
      <w:r>
        <w:rPr>
          <w:rFonts w:ascii="Times New Roman" w:hAnsi="Times New Roman" w:cs="Times New Roman"/>
          <w:sz w:val="28"/>
          <w:szCs w:val="28"/>
        </w:rPr>
        <w:t xml:space="preserve"> на 4 848,7</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в связи со см</w:t>
      </w:r>
      <w:r>
        <w:rPr>
          <w:rFonts w:ascii="Times New Roman" w:hAnsi="Times New Roman" w:cs="Times New Roman"/>
          <w:sz w:val="28"/>
          <w:szCs w:val="28"/>
        </w:rPr>
        <w:t>е</w:t>
      </w:r>
      <w:r>
        <w:rPr>
          <w:rFonts w:ascii="Times New Roman" w:hAnsi="Times New Roman" w:cs="Times New Roman"/>
          <w:sz w:val="28"/>
          <w:szCs w:val="28"/>
        </w:rPr>
        <w:t xml:space="preserve">ной </w:t>
      </w:r>
      <w:r w:rsidRPr="008A5B77">
        <w:rPr>
          <w:rFonts w:ascii="Times New Roman" w:hAnsi="Times New Roman" w:cs="Times New Roman"/>
          <w:sz w:val="28"/>
          <w:szCs w:val="28"/>
        </w:rPr>
        <w:t>тип</w:t>
      </w:r>
      <w:r>
        <w:rPr>
          <w:rFonts w:ascii="Times New Roman" w:hAnsi="Times New Roman" w:cs="Times New Roman"/>
          <w:sz w:val="28"/>
          <w:szCs w:val="28"/>
        </w:rPr>
        <w:t>а</w:t>
      </w:r>
      <w:r w:rsidRPr="008A5B77">
        <w:rPr>
          <w:rFonts w:ascii="Times New Roman" w:hAnsi="Times New Roman" w:cs="Times New Roman"/>
          <w:sz w:val="28"/>
          <w:szCs w:val="28"/>
        </w:rPr>
        <w:t xml:space="preserve"> </w:t>
      </w:r>
      <w:r>
        <w:rPr>
          <w:rFonts w:ascii="Times New Roman" w:hAnsi="Times New Roman" w:cs="Times New Roman"/>
          <w:sz w:val="28"/>
          <w:szCs w:val="28"/>
        </w:rPr>
        <w:t>государственного</w:t>
      </w:r>
      <w:r w:rsidRPr="008A5B77">
        <w:rPr>
          <w:rFonts w:ascii="Times New Roman" w:hAnsi="Times New Roman" w:cs="Times New Roman"/>
          <w:sz w:val="28"/>
          <w:szCs w:val="28"/>
        </w:rPr>
        <w:t xml:space="preserve"> казен</w:t>
      </w:r>
      <w:r>
        <w:rPr>
          <w:rFonts w:ascii="Times New Roman" w:hAnsi="Times New Roman" w:cs="Times New Roman"/>
          <w:sz w:val="28"/>
          <w:szCs w:val="28"/>
        </w:rPr>
        <w:t>ного учреждения «</w:t>
      </w:r>
      <w:r w:rsidRPr="008A5B77">
        <w:rPr>
          <w:rFonts w:ascii="Times New Roman" w:hAnsi="Times New Roman" w:cs="Times New Roman"/>
          <w:sz w:val="28"/>
          <w:szCs w:val="28"/>
        </w:rPr>
        <w:t>Региональный центр па</w:t>
      </w:r>
      <w:r w:rsidRPr="008A5B77">
        <w:rPr>
          <w:rFonts w:ascii="Times New Roman" w:hAnsi="Times New Roman" w:cs="Times New Roman"/>
          <w:sz w:val="28"/>
          <w:szCs w:val="28"/>
        </w:rPr>
        <w:t>т</w:t>
      </w:r>
      <w:r w:rsidRPr="008A5B77">
        <w:rPr>
          <w:rFonts w:ascii="Times New Roman" w:hAnsi="Times New Roman" w:cs="Times New Roman"/>
          <w:sz w:val="28"/>
          <w:szCs w:val="28"/>
        </w:rPr>
        <w:t>риотического воспитания и допризывной подготовки молодежи Оренбур</w:t>
      </w:r>
      <w:r w:rsidRPr="008A5B77">
        <w:rPr>
          <w:rFonts w:ascii="Times New Roman" w:hAnsi="Times New Roman" w:cs="Times New Roman"/>
          <w:sz w:val="28"/>
          <w:szCs w:val="28"/>
        </w:rPr>
        <w:t>г</w:t>
      </w:r>
      <w:r w:rsidRPr="008A5B77">
        <w:rPr>
          <w:rFonts w:ascii="Times New Roman" w:hAnsi="Times New Roman" w:cs="Times New Roman"/>
          <w:sz w:val="28"/>
          <w:szCs w:val="28"/>
        </w:rPr>
        <w:t>ской области</w:t>
      </w:r>
      <w:r>
        <w:rPr>
          <w:rFonts w:ascii="Times New Roman" w:hAnsi="Times New Roman" w:cs="Times New Roman"/>
          <w:sz w:val="28"/>
          <w:szCs w:val="28"/>
        </w:rPr>
        <w:t>» на автономное учреждение в</w:t>
      </w:r>
      <w:r w:rsidRPr="008A5B77">
        <w:rPr>
          <w:rFonts w:ascii="Times New Roman" w:hAnsi="Times New Roman" w:cs="Times New Roman"/>
          <w:sz w:val="28"/>
          <w:szCs w:val="28"/>
        </w:rPr>
        <w:t xml:space="preserve"> соответствии с постановлением Правительства Оренбургской области от 28.08.2017 </w:t>
      </w:r>
      <w:r w:rsidR="00F14C2F">
        <w:rPr>
          <w:rFonts w:ascii="Times New Roman" w:hAnsi="Times New Roman" w:cs="Times New Roman"/>
          <w:sz w:val="28"/>
          <w:szCs w:val="28"/>
        </w:rPr>
        <w:t>№ </w:t>
      </w:r>
      <w:r>
        <w:rPr>
          <w:rFonts w:ascii="Times New Roman" w:hAnsi="Times New Roman" w:cs="Times New Roman"/>
          <w:sz w:val="28"/>
          <w:szCs w:val="28"/>
        </w:rPr>
        <w:t>617-п;</w:t>
      </w:r>
      <w:proofErr w:type="gramEnd"/>
    </w:p>
    <w:p w:rsidR="00903F3A" w:rsidRDefault="00903F3A" w:rsidP="00684FA2">
      <w:pPr>
        <w:pStyle w:val="ConsPlusNormal"/>
        <w:ind w:firstLine="567"/>
        <w:rPr>
          <w:rFonts w:ascii="Times New Roman" w:hAnsi="Times New Roman" w:cs="Times New Roman"/>
          <w:sz w:val="28"/>
          <w:szCs w:val="28"/>
        </w:rPr>
      </w:pPr>
      <w:r w:rsidRPr="00840F7E">
        <w:rPr>
          <w:rFonts w:ascii="Times New Roman" w:hAnsi="Times New Roman" w:cs="Times New Roman"/>
          <w:sz w:val="28"/>
          <w:szCs w:val="28"/>
        </w:rPr>
        <w:t>у</w:t>
      </w:r>
      <w:r>
        <w:rPr>
          <w:rFonts w:ascii="Times New Roman" w:hAnsi="Times New Roman" w:cs="Times New Roman"/>
          <w:sz w:val="28"/>
          <w:szCs w:val="28"/>
        </w:rPr>
        <w:t>величения</w:t>
      </w:r>
      <w:r w:rsidRPr="00840F7E">
        <w:rPr>
          <w:rFonts w:ascii="Times New Roman" w:hAnsi="Times New Roman" w:cs="Times New Roman"/>
          <w:sz w:val="28"/>
          <w:szCs w:val="28"/>
        </w:rPr>
        <w:t xml:space="preserve"> по целевой статье</w:t>
      </w:r>
      <w:r>
        <w:rPr>
          <w:rFonts w:ascii="Times New Roman" w:hAnsi="Times New Roman" w:cs="Times New Roman"/>
          <w:sz w:val="28"/>
          <w:szCs w:val="28"/>
        </w:rPr>
        <w:t xml:space="preserve"> </w:t>
      </w:r>
      <w:r w:rsidRPr="00840F7E">
        <w:rPr>
          <w:rFonts w:ascii="Times New Roman" w:hAnsi="Times New Roman" w:cs="Times New Roman"/>
          <w:i/>
          <w:sz w:val="28"/>
          <w:szCs w:val="28"/>
        </w:rPr>
        <w:t>«</w:t>
      </w:r>
      <w:r w:rsidRPr="00433944">
        <w:rPr>
          <w:rFonts w:ascii="Times New Roman" w:hAnsi="Times New Roman" w:cs="Times New Roman"/>
          <w:i/>
          <w:sz w:val="28"/>
          <w:szCs w:val="28"/>
        </w:rPr>
        <w:t>Организация и проведение мероприятий в сфере патриотического воспитания и допризывной подготовки молодежи Оренбургской области</w:t>
      </w:r>
      <w:r w:rsidRPr="00840F7E">
        <w:rPr>
          <w:rFonts w:ascii="Times New Roman" w:hAnsi="Times New Roman" w:cs="Times New Roman"/>
          <w:i/>
          <w:sz w:val="28"/>
          <w:szCs w:val="28"/>
        </w:rPr>
        <w:t>»</w:t>
      </w:r>
      <w:r>
        <w:rPr>
          <w:rFonts w:ascii="Times New Roman" w:hAnsi="Times New Roman" w:cs="Times New Roman"/>
          <w:sz w:val="28"/>
          <w:szCs w:val="28"/>
        </w:rPr>
        <w:t xml:space="preserve"> на 4 867,4</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в связи со сменой типа учр</w:t>
      </w:r>
      <w:r>
        <w:rPr>
          <w:rFonts w:ascii="Times New Roman" w:hAnsi="Times New Roman" w:cs="Times New Roman"/>
          <w:sz w:val="28"/>
          <w:szCs w:val="28"/>
        </w:rPr>
        <w:t>е</w:t>
      </w:r>
      <w:r>
        <w:rPr>
          <w:rFonts w:ascii="Times New Roman" w:hAnsi="Times New Roman" w:cs="Times New Roman"/>
          <w:sz w:val="28"/>
          <w:szCs w:val="28"/>
        </w:rPr>
        <w:t>ждения государственного</w:t>
      </w:r>
      <w:r w:rsidRPr="008A5B77">
        <w:rPr>
          <w:rFonts w:ascii="Times New Roman" w:hAnsi="Times New Roman" w:cs="Times New Roman"/>
          <w:sz w:val="28"/>
          <w:szCs w:val="28"/>
        </w:rPr>
        <w:t xml:space="preserve"> казен</w:t>
      </w:r>
      <w:r>
        <w:rPr>
          <w:rFonts w:ascii="Times New Roman" w:hAnsi="Times New Roman" w:cs="Times New Roman"/>
          <w:sz w:val="28"/>
          <w:szCs w:val="28"/>
        </w:rPr>
        <w:t>ного учреждения «</w:t>
      </w:r>
      <w:r w:rsidRPr="008A5B77">
        <w:rPr>
          <w:rFonts w:ascii="Times New Roman" w:hAnsi="Times New Roman" w:cs="Times New Roman"/>
          <w:sz w:val="28"/>
          <w:szCs w:val="28"/>
        </w:rPr>
        <w:t>Региональный центр па</w:t>
      </w:r>
      <w:r w:rsidRPr="008A5B77">
        <w:rPr>
          <w:rFonts w:ascii="Times New Roman" w:hAnsi="Times New Roman" w:cs="Times New Roman"/>
          <w:sz w:val="28"/>
          <w:szCs w:val="28"/>
        </w:rPr>
        <w:t>т</w:t>
      </w:r>
      <w:r w:rsidRPr="008A5B77">
        <w:rPr>
          <w:rFonts w:ascii="Times New Roman" w:hAnsi="Times New Roman" w:cs="Times New Roman"/>
          <w:sz w:val="28"/>
          <w:szCs w:val="28"/>
        </w:rPr>
        <w:t>риотического воспитания и допризывной подготовки молодежи Оренбур</w:t>
      </w:r>
      <w:r w:rsidRPr="008A5B77">
        <w:rPr>
          <w:rFonts w:ascii="Times New Roman" w:hAnsi="Times New Roman" w:cs="Times New Roman"/>
          <w:sz w:val="28"/>
          <w:szCs w:val="28"/>
        </w:rPr>
        <w:t>г</w:t>
      </w:r>
      <w:r w:rsidRPr="008A5B77">
        <w:rPr>
          <w:rFonts w:ascii="Times New Roman" w:hAnsi="Times New Roman" w:cs="Times New Roman"/>
          <w:sz w:val="28"/>
          <w:szCs w:val="28"/>
        </w:rPr>
        <w:t>ской области</w:t>
      </w:r>
      <w:r>
        <w:rPr>
          <w:rFonts w:ascii="Times New Roman" w:hAnsi="Times New Roman" w:cs="Times New Roman"/>
          <w:sz w:val="28"/>
          <w:szCs w:val="28"/>
        </w:rPr>
        <w:t>». Кроме того, п</w:t>
      </w:r>
      <w:r w:rsidRPr="005F22CB">
        <w:rPr>
          <w:rFonts w:ascii="Times New Roman" w:hAnsi="Times New Roman" w:cs="Times New Roman"/>
          <w:sz w:val="28"/>
          <w:szCs w:val="28"/>
        </w:rPr>
        <w:t xml:space="preserve">ри планировании на 2018 год объема средств на выполнение государственного задания учитывалось повышение заработной платы сотрудникам на 4% (указ Губернатора Оренбургской области от 28.08.2017 </w:t>
      </w:r>
      <w:r w:rsidR="00F14C2F">
        <w:rPr>
          <w:rFonts w:ascii="Times New Roman" w:hAnsi="Times New Roman" w:cs="Times New Roman"/>
          <w:sz w:val="28"/>
          <w:szCs w:val="28"/>
        </w:rPr>
        <w:t>№ </w:t>
      </w:r>
      <w:r w:rsidRPr="005F22CB">
        <w:rPr>
          <w:rFonts w:ascii="Times New Roman" w:hAnsi="Times New Roman" w:cs="Times New Roman"/>
          <w:sz w:val="28"/>
          <w:szCs w:val="28"/>
        </w:rPr>
        <w:t>443-ук) а также повешение на 4% стоимости коммунальных у</w:t>
      </w:r>
      <w:r w:rsidRPr="005F22CB">
        <w:rPr>
          <w:rFonts w:ascii="Times New Roman" w:hAnsi="Times New Roman" w:cs="Times New Roman"/>
          <w:sz w:val="28"/>
          <w:szCs w:val="28"/>
        </w:rPr>
        <w:t>с</w:t>
      </w:r>
      <w:r w:rsidRPr="005F22CB">
        <w:rPr>
          <w:rFonts w:ascii="Times New Roman" w:hAnsi="Times New Roman" w:cs="Times New Roman"/>
          <w:sz w:val="28"/>
          <w:szCs w:val="28"/>
        </w:rPr>
        <w:t>луг</w:t>
      </w:r>
      <w:r w:rsidR="008F1869">
        <w:rPr>
          <w:rFonts w:ascii="Times New Roman" w:hAnsi="Times New Roman" w:cs="Times New Roman"/>
          <w:sz w:val="28"/>
          <w:szCs w:val="28"/>
        </w:rPr>
        <w:t>;</w:t>
      </w:r>
    </w:p>
    <w:p w:rsidR="00903F3A" w:rsidRDefault="00903F3A" w:rsidP="00684FA2">
      <w:pPr>
        <w:pStyle w:val="ConsPlusNormal"/>
        <w:ind w:firstLine="567"/>
        <w:rPr>
          <w:rFonts w:ascii="Times New Roman" w:hAnsi="Times New Roman" w:cs="Times New Roman"/>
          <w:sz w:val="28"/>
          <w:szCs w:val="28"/>
        </w:rPr>
      </w:pPr>
      <w:r>
        <w:rPr>
          <w:rFonts w:ascii="Times New Roman" w:hAnsi="Times New Roman" w:cs="Times New Roman"/>
          <w:sz w:val="28"/>
          <w:szCs w:val="28"/>
        </w:rPr>
        <w:t>уменьшения</w:t>
      </w:r>
      <w:r w:rsidRPr="00840F7E">
        <w:rPr>
          <w:rFonts w:ascii="Times New Roman" w:hAnsi="Times New Roman" w:cs="Times New Roman"/>
          <w:sz w:val="28"/>
          <w:szCs w:val="28"/>
        </w:rPr>
        <w:t xml:space="preserve"> по целевой статье</w:t>
      </w:r>
      <w:r>
        <w:rPr>
          <w:rFonts w:ascii="Times New Roman" w:hAnsi="Times New Roman" w:cs="Times New Roman"/>
          <w:sz w:val="28"/>
          <w:szCs w:val="28"/>
        </w:rPr>
        <w:t xml:space="preserve"> </w:t>
      </w:r>
      <w:r w:rsidRPr="00840F7E">
        <w:rPr>
          <w:rFonts w:ascii="Times New Roman" w:hAnsi="Times New Roman" w:cs="Times New Roman"/>
          <w:i/>
          <w:sz w:val="28"/>
          <w:szCs w:val="28"/>
        </w:rPr>
        <w:t>«Поддержка детских и молодежных о</w:t>
      </w:r>
      <w:r w:rsidRPr="00840F7E">
        <w:rPr>
          <w:rFonts w:ascii="Times New Roman" w:hAnsi="Times New Roman" w:cs="Times New Roman"/>
          <w:i/>
          <w:sz w:val="28"/>
          <w:szCs w:val="28"/>
        </w:rPr>
        <w:t>б</w:t>
      </w:r>
      <w:r w:rsidRPr="00840F7E">
        <w:rPr>
          <w:rFonts w:ascii="Times New Roman" w:hAnsi="Times New Roman" w:cs="Times New Roman"/>
          <w:i/>
          <w:sz w:val="28"/>
          <w:szCs w:val="28"/>
        </w:rPr>
        <w:t>щественных организаций патриотической направленности»</w:t>
      </w:r>
      <w:r>
        <w:rPr>
          <w:rFonts w:ascii="Times New Roman" w:hAnsi="Times New Roman" w:cs="Times New Roman"/>
          <w:sz w:val="28"/>
          <w:szCs w:val="28"/>
        </w:rPr>
        <w:t xml:space="preserve"> на 851,3</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r w:rsidRPr="00270F13">
        <w:rPr>
          <w:rFonts w:ascii="Times New Roman" w:hAnsi="Times New Roman" w:cs="Times New Roman"/>
          <w:sz w:val="28"/>
          <w:szCs w:val="28"/>
        </w:rPr>
        <w:t>Отклонение объема средств бюджетных ассигнова</w:t>
      </w:r>
      <w:r>
        <w:rPr>
          <w:rFonts w:ascii="Times New Roman" w:hAnsi="Times New Roman" w:cs="Times New Roman"/>
          <w:sz w:val="28"/>
          <w:szCs w:val="28"/>
        </w:rPr>
        <w:t>н</w:t>
      </w:r>
      <w:r w:rsidRPr="00270F13">
        <w:rPr>
          <w:rFonts w:ascii="Times New Roman" w:hAnsi="Times New Roman" w:cs="Times New Roman"/>
          <w:sz w:val="28"/>
          <w:szCs w:val="28"/>
        </w:rPr>
        <w:t>ий обусловлено тем, что в 2017 году дополнительно</w:t>
      </w:r>
      <w:r>
        <w:rPr>
          <w:rFonts w:ascii="Times New Roman" w:hAnsi="Times New Roman" w:cs="Times New Roman"/>
          <w:sz w:val="28"/>
          <w:szCs w:val="28"/>
        </w:rPr>
        <w:t xml:space="preserve"> были вы</w:t>
      </w:r>
      <w:r w:rsidRPr="00270F13">
        <w:rPr>
          <w:rFonts w:ascii="Times New Roman" w:hAnsi="Times New Roman" w:cs="Times New Roman"/>
          <w:sz w:val="28"/>
          <w:szCs w:val="28"/>
        </w:rPr>
        <w:t xml:space="preserve">делены </w:t>
      </w:r>
      <w:r>
        <w:rPr>
          <w:rFonts w:ascii="Times New Roman" w:hAnsi="Times New Roman" w:cs="Times New Roman"/>
          <w:sz w:val="28"/>
          <w:szCs w:val="28"/>
        </w:rPr>
        <w:t xml:space="preserve">средства в сумме </w:t>
      </w:r>
      <w:r w:rsidRPr="00270F13">
        <w:rPr>
          <w:rFonts w:ascii="Times New Roman" w:hAnsi="Times New Roman" w:cs="Times New Roman"/>
          <w:sz w:val="28"/>
          <w:szCs w:val="28"/>
        </w:rPr>
        <w:t>2</w:t>
      </w:r>
      <w:r>
        <w:rPr>
          <w:rFonts w:ascii="Times New Roman" w:hAnsi="Times New Roman" w:cs="Times New Roman"/>
          <w:sz w:val="28"/>
          <w:szCs w:val="28"/>
        </w:rPr>
        <w:t> 551,30</w:t>
      </w:r>
      <w:r w:rsidR="00A258A5">
        <w:rPr>
          <w:rFonts w:ascii="Times New Roman" w:hAnsi="Times New Roman" w:cs="Times New Roman"/>
          <w:sz w:val="28"/>
          <w:szCs w:val="28"/>
        </w:rPr>
        <w:t xml:space="preserve"> тыс. </w:t>
      </w:r>
      <w:r w:rsidRPr="00270F13">
        <w:rPr>
          <w:rFonts w:ascii="Times New Roman" w:hAnsi="Times New Roman" w:cs="Times New Roman"/>
          <w:sz w:val="28"/>
          <w:szCs w:val="28"/>
        </w:rPr>
        <w:t>руб</w:t>
      </w:r>
      <w:r>
        <w:rPr>
          <w:rFonts w:ascii="Times New Roman" w:hAnsi="Times New Roman" w:cs="Times New Roman"/>
          <w:sz w:val="28"/>
          <w:szCs w:val="28"/>
        </w:rPr>
        <w:t xml:space="preserve">лей </w:t>
      </w:r>
      <w:r w:rsidRPr="00270F13">
        <w:rPr>
          <w:rFonts w:ascii="Times New Roman" w:hAnsi="Times New Roman" w:cs="Times New Roman"/>
          <w:sz w:val="28"/>
          <w:szCs w:val="28"/>
        </w:rPr>
        <w:t>для организации участия делегации Оренбургской о</w:t>
      </w:r>
      <w:r w:rsidRPr="00270F13">
        <w:rPr>
          <w:rFonts w:ascii="Times New Roman" w:hAnsi="Times New Roman" w:cs="Times New Roman"/>
          <w:sz w:val="28"/>
          <w:szCs w:val="28"/>
        </w:rPr>
        <w:t>б</w:t>
      </w:r>
      <w:r w:rsidRPr="00270F13">
        <w:rPr>
          <w:rFonts w:ascii="Times New Roman" w:hAnsi="Times New Roman" w:cs="Times New Roman"/>
          <w:sz w:val="28"/>
          <w:szCs w:val="28"/>
        </w:rPr>
        <w:t xml:space="preserve">ласти во Всемирном Фестивале Молодежи и Студентов в </w:t>
      </w:r>
      <w:proofErr w:type="gramStart"/>
      <w:r w:rsidRPr="00270F13">
        <w:rPr>
          <w:rFonts w:ascii="Times New Roman" w:hAnsi="Times New Roman" w:cs="Times New Roman"/>
          <w:sz w:val="28"/>
          <w:szCs w:val="28"/>
        </w:rPr>
        <w:t>г</w:t>
      </w:r>
      <w:proofErr w:type="gramEnd"/>
      <w:r w:rsidRPr="00270F13">
        <w:rPr>
          <w:rFonts w:ascii="Times New Roman" w:hAnsi="Times New Roman" w:cs="Times New Roman"/>
          <w:sz w:val="28"/>
          <w:szCs w:val="28"/>
        </w:rPr>
        <w:t>.</w:t>
      </w:r>
      <w:r>
        <w:rPr>
          <w:rFonts w:ascii="Times New Roman" w:hAnsi="Times New Roman" w:cs="Times New Roman"/>
          <w:sz w:val="28"/>
          <w:szCs w:val="28"/>
        </w:rPr>
        <w:t xml:space="preserve"> </w:t>
      </w:r>
      <w:r w:rsidRPr="00270F13">
        <w:rPr>
          <w:rFonts w:ascii="Times New Roman" w:hAnsi="Times New Roman" w:cs="Times New Roman"/>
          <w:sz w:val="28"/>
          <w:szCs w:val="28"/>
        </w:rPr>
        <w:t xml:space="preserve">Сочи. Без учета дополнительных средств </w:t>
      </w:r>
      <w:r>
        <w:rPr>
          <w:rFonts w:ascii="Times New Roman" w:hAnsi="Times New Roman" w:cs="Times New Roman"/>
          <w:sz w:val="28"/>
          <w:szCs w:val="28"/>
        </w:rPr>
        <w:t xml:space="preserve">увеличение ассигнований на 2018 год по сравнению с 2017 годом составляет </w:t>
      </w:r>
      <w:r w:rsidRPr="00270F13">
        <w:rPr>
          <w:rFonts w:ascii="Times New Roman" w:hAnsi="Times New Roman" w:cs="Times New Roman"/>
          <w:sz w:val="28"/>
          <w:szCs w:val="28"/>
        </w:rPr>
        <w:t>1</w:t>
      </w:r>
      <w:r>
        <w:rPr>
          <w:rFonts w:ascii="Times New Roman" w:hAnsi="Times New Roman" w:cs="Times New Roman"/>
          <w:sz w:val="28"/>
          <w:szCs w:val="28"/>
        </w:rPr>
        <w:t> 682,5</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средства</w:t>
      </w:r>
      <w:r w:rsidR="00924659">
        <w:rPr>
          <w:rFonts w:ascii="Times New Roman" w:hAnsi="Times New Roman" w:cs="Times New Roman"/>
          <w:sz w:val="28"/>
          <w:szCs w:val="28"/>
        </w:rPr>
        <w:t xml:space="preserve"> </w:t>
      </w:r>
      <w:r>
        <w:rPr>
          <w:rFonts w:ascii="Times New Roman" w:hAnsi="Times New Roman" w:cs="Times New Roman"/>
          <w:sz w:val="28"/>
          <w:szCs w:val="28"/>
        </w:rPr>
        <w:t xml:space="preserve">предусмотрены </w:t>
      </w:r>
      <w:r w:rsidRPr="00270F13">
        <w:rPr>
          <w:rFonts w:ascii="Times New Roman" w:hAnsi="Times New Roman" w:cs="Times New Roman"/>
          <w:sz w:val="28"/>
          <w:szCs w:val="28"/>
        </w:rPr>
        <w:t>на поддержку деятельности регионального отделения</w:t>
      </w:r>
      <w:r>
        <w:rPr>
          <w:rFonts w:ascii="Times New Roman" w:hAnsi="Times New Roman" w:cs="Times New Roman"/>
          <w:sz w:val="28"/>
          <w:szCs w:val="28"/>
        </w:rPr>
        <w:t xml:space="preserve"> Оренбургской области движения «</w:t>
      </w:r>
      <w:r w:rsidRPr="00270F13">
        <w:rPr>
          <w:rFonts w:ascii="Times New Roman" w:hAnsi="Times New Roman" w:cs="Times New Roman"/>
          <w:sz w:val="28"/>
          <w:szCs w:val="28"/>
        </w:rPr>
        <w:t>Юнармия</w:t>
      </w:r>
      <w:r>
        <w:rPr>
          <w:rFonts w:ascii="Times New Roman" w:hAnsi="Times New Roman" w:cs="Times New Roman"/>
          <w:sz w:val="28"/>
          <w:szCs w:val="28"/>
        </w:rPr>
        <w:t>»</w:t>
      </w:r>
      <w:r w:rsidRPr="00270F13">
        <w:rPr>
          <w:rFonts w:ascii="Times New Roman" w:hAnsi="Times New Roman" w:cs="Times New Roman"/>
          <w:sz w:val="28"/>
          <w:szCs w:val="28"/>
        </w:rPr>
        <w:t>.</w:t>
      </w:r>
    </w:p>
    <w:p w:rsidR="00903F3A" w:rsidRPr="008951C3" w:rsidRDefault="00903F3A" w:rsidP="00684FA2">
      <w:pPr>
        <w:spacing w:after="0" w:line="240" w:lineRule="auto"/>
        <w:ind w:firstLine="567"/>
        <w:jc w:val="both"/>
        <w:rPr>
          <w:rFonts w:ascii="Times New Roman" w:hAnsi="Times New Roman" w:cs="Times New Roman"/>
          <w:sz w:val="28"/>
          <w:szCs w:val="28"/>
        </w:rPr>
      </w:pPr>
      <w:r w:rsidRPr="008951C3">
        <w:rPr>
          <w:rFonts w:ascii="Times New Roman" w:hAnsi="Times New Roman" w:cs="Times New Roman"/>
          <w:sz w:val="28"/>
          <w:szCs w:val="28"/>
        </w:rPr>
        <w:t xml:space="preserve">Бюджетные ассигнования по подразделу </w:t>
      </w:r>
      <w:r w:rsidRPr="008951C3">
        <w:rPr>
          <w:rFonts w:ascii="Times New Roman" w:hAnsi="Times New Roman" w:cs="Times New Roman"/>
          <w:b/>
          <w:sz w:val="28"/>
          <w:szCs w:val="28"/>
        </w:rPr>
        <w:t xml:space="preserve">0707 «Молодежная политика и оздоровление детей» </w:t>
      </w:r>
      <w:r w:rsidRPr="008951C3">
        <w:rPr>
          <w:rFonts w:ascii="Times New Roman" w:hAnsi="Times New Roman" w:cs="Times New Roman"/>
          <w:sz w:val="28"/>
          <w:szCs w:val="28"/>
        </w:rPr>
        <w:t>на плановый период предусмотрены:</w:t>
      </w:r>
    </w:p>
    <w:p w:rsidR="00903F3A" w:rsidRPr="008951C3" w:rsidRDefault="00903F3A" w:rsidP="00684FA2">
      <w:pPr>
        <w:spacing w:after="0" w:line="240" w:lineRule="auto"/>
        <w:ind w:firstLine="567"/>
        <w:jc w:val="both"/>
        <w:rPr>
          <w:rFonts w:ascii="Times New Roman" w:hAnsi="Times New Roman" w:cs="Times New Roman"/>
          <w:sz w:val="28"/>
          <w:szCs w:val="28"/>
        </w:rPr>
      </w:pPr>
      <w:r w:rsidRPr="008951C3">
        <w:rPr>
          <w:rFonts w:ascii="Times New Roman" w:hAnsi="Times New Roman" w:cs="Times New Roman"/>
          <w:sz w:val="28"/>
          <w:szCs w:val="28"/>
        </w:rPr>
        <w:t>на 2019 год - 239 743,8</w:t>
      </w:r>
      <w:r w:rsidR="00A258A5">
        <w:rPr>
          <w:rFonts w:ascii="Times New Roman" w:hAnsi="Times New Roman" w:cs="Times New Roman"/>
          <w:sz w:val="28"/>
          <w:szCs w:val="28"/>
        </w:rPr>
        <w:t xml:space="preserve"> тыс. </w:t>
      </w:r>
      <w:r w:rsidRPr="008951C3">
        <w:rPr>
          <w:rFonts w:ascii="Times New Roman" w:hAnsi="Times New Roman" w:cs="Times New Roman"/>
          <w:sz w:val="28"/>
          <w:szCs w:val="28"/>
        </w:rPr>
        <w:t>рублей, из них:</w:t>
      </w:r>
    </w:p>
    <w:p w:rsidR="00903F3A" w:rsidRPr="008951C3" w:rsidRDefault="00903F3A" w:rsidP="00684FA2">
      <w:pPr>
        <w:spacing w:after="0" w:line="240" w:lineRule="auto"/>
        <w:ind w:firstLine="567"/>
        <w:jc w:val="both"/>
        <w:rPr>
          <w:rFonts w:ascii="Times New Roman" w:hAnsi="Times New Roman" w:cs="Times New Roman"/>
          <w:sz w:val="28"/>
          <w:szCs w:val="28"/>
          <w:highlight w:val="yellow"/>
        </w:rPr>
      </w:pPr>
      <w:r w:rsidRPr="00C71CCF">
        <w:rPr>
          <w:rFonts w:ascii="Times New Roman" w:hAnsi="Times New Roman" w:cs="Times New Roman"/>
          <w:b/>
          <w:i/>
          <w:sz w:val="28"/>
          <w:szCs w:val="28"/>
        </w:rPr>
        <w:t>минсоцразвития области</w:t>
      </w:r>
      <w:r>
        <w:rPr>
          <w:rFonts w:ascii="Times New Roman" w:hAnsi="Times New Roman" w:cs="Times New Roman"/>
          <w:b/>
          <w:i/>
          <w:sz w:val="28"/>
          <w:szCs w:val="28"/>
        </w:rPr>
        <w:t xml:space="preserve"> – </w:t>
      </w:r>
      <w:r>
        <w:rPr>
          <w:rFonts w:ascii="Times New Roman" w:hAnsi="Times New Roman" w:cs="Times New Roman"/>
          <w:sz w:val="28"/>
          <w:szCs w:val="28"/>
        </w:rPr>
        <w:t>195 712,5</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p>
    <w:p w:rsidR="00903F3A" w:rsidRPr="00A41C5E" w:rsidRDefault="00903F3A" w:rsidP="00684FA2">
      <w:pPr>
        <w:spacing w:after="0" w:line="240" w:lineRule="auto"/>
        <w:ind w:firstLine="567"/>
        <w:jc w:val="both"/>
        <w:rPr>
          <w:rFonts w:ascii="Times New Roman" w:hAnsi="Times New Roman" w:cs="Times New Roman"/>
          <w:sz w:val="28"/>
          <w:szCs w:val="28"/>
          <w:highlight w:val="yellow"/>
        </w:rPr>
      </w:pPr>
      <w:r w:rsidRPr="008951C3">
        <w:rPr>
          <w:rFonts w:ascii="Times New Roman" w:hAnsi="Times New Roman" w:cs="Times New Roman"/>
          <w:b/>
          <w:i/>
          <w:sz w:val="28"/>
          <w:szCs w:val="28"/>
        </w:rPr>
        <w:t>департаменту молодежной политики</w:t>
      </w:r>
      <w:r w:rsidRPr="008951C3">
        <w:rPr>
          <w:rFonts w:ascii="Times New Roman" w:hAnsi="Times New Roman" w:cs="Times New Roman"/>
          <w:sz w:val="28"/>
          <w:szCs w:val="28"/>
        </w:rPr>
        <w:t xml:space="preserve"> </w:t>
      </w:r>
      <w:r>
        <w:rPr>
          <w:rFonts w:ascii="Times New Roman" w:hAnsi="Times New Roman" w:cs="Times New Roman"/>
          <w:sz w:val="28"/>
          <w:szCs w:val="28"/>
        </w:rPr>
        <w:t>– 44 031,3</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p>
    <w:p w:rsidR="00903F3A" w:rsidRPr="008951C3" w:rsidRDefault="00903F3A" w:rsidP="00684FA2">
      <w:pPr>
        <w:spacing w:after="0" w:line="240" w:lineRule="auto"/>
        <w:ind w:firstLine="567"/>
        <w:jc w:val="both"/>
        <w:rPr>
          <w:rFonts w:ascii="Times New Roman" w:hAnsi="Times New Roman" w:cs="Times New Roman"/>
          <w:sz w:val="28"/>
          <w:szCs w:val="28"/>
        </w:rPr>
      </w:pPr>
      <w:r w:rsidRPr="008951C3">
        <w:rPr>
          <w:rFonts w:ascii="Times New Roman" w:hAnsi="Times New Roman" w:cs="Times New Roman"/>
          <w:sz w:val="28"/>
          <w:szCs w:val="28"/>
        </w:rPr>
        <w:t>на 2020 год - 240 293,0 рубля, из них:</w:t>
      </w:r>
    </w:p>
    <w:p w:rsidR="00903F3A" w:rsidRPr="008951C3" w:rsidRDefault="00903F3A" w:rsidP="00684FA2">
      <w:pPr>
        <w:spacing w:after="0" w:line="240" w:lineRule="auto"/>
        <w:ind w:firstLine="567"/>
        <w:jc w:val="both"/>
        <w:rPr>
          <w:rFonts w:ascii="Times New Roman" w:hAnsi="Times New Roman" w:cs="Times New Roman"/>
          <w:sz w:val="28"/>
          <w:szCs w:val="28"/>
          <w:highlight w:val="yellow"/>
        </w:rPr>
      </w:pPr>
      <w:r w:rsidRPr="00C71CCF">
        <w:rPr>
          <w:rFonts w:ascii="Times New Roman" w:hAnsi="Times New Roman" w:cs="Times New Roman"/>
          <w:b/>
          <w:i/>
          <w:sz w:val="28"/>
          <w:szCs w:val="28"/>
        </w:rPr>
        <w:t>минсоцразвития области</w:t>
      </w:r>
      <w:r>
        <w:rPr>
          <w:rFonts w:ascii="Times New Roman" w:hAnsi="Times New Roman" w:cs="Times New Roman"/>
          <w:b/>
          <w:i/>
          <w:sz w:val="28"/>
          <w:szCs w:val="28"/>
        </w:rPr>
        <w:t xml:space="preserve"> – </w:t>
      </w:r>
      <w:r>
        <w:rPr>
          <w:rFonts w:ascii="Times New Roman" w:hAnsi="Times New Roman" w:cs="Times New Roman"/>
          <w:sz w:val="28"/>
          <w:szCs w:val="28"/>
        </w:rPr>
        <w:t>195 712,5</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p>
    <w:p w:rsidR="00903F3A" w:rsidRPr="008951C3" w:rsidRDefault="00903F3A" w:rsidP="00684FA2">
      <w:pPr>
        <w:spacing w:after="0" w:line="240" w:lineRule="auto"/>
        <w:ind w:firstLine="567"/>
        <w:jc w:val="both"/>
        <w:rPr>
          <w:rFonts w:ascii="Times New Roman" w:hAnsi="Times New Roman" w:cs="Times New Roman"/>
          <w:sz w:val="28"/>
          <w:szCs w:val="28"/>
        </w:rPr>
      </w:pPr>
      <w:r w:rsidRPr="008951C3">
        <w:rPr>
          <w:rFonts w:ascii="Times New Roman" w:hAnsi="Times New Roman" w:cs="Times New Roman"/>
          <w:b/>
          <w:i/>
          <w:sz w:val="28"/>
          <w:szCs w:val="28"/>
        </w:rPr>
        <w:t xml:space="preserve">департаменту молодежной политики – </w:t>
      </w:r>
      <w:r w:rsidRPr="008951C3">
        <w:rPr>
          <w:rFonts w:ascii="Times New Roman" w:hAnsi="Times New Roman" w:cs="Times New Roman"/>
          <w:sz w:val="28"/>
          <w:szCs w:val="28"/>
        </w:rPr>
        <w:t>44 580</w:t>
      </w:r>
      <w:r>
        <w:rPr>
          <w:rFonts w:ascii="Times New Roman" w:hAnsi="Times New Roman" w:cs="Times New Roman"/>
          <w:sz w:val="28"/>
          <w:szCs w:val="28"/>
        </w:rPr>
        <w:t>,5</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p>
    <w:p w:rsidR="00903F3A" w:rsidRPr="00472289" w:rsidRDefault="00903F3A" w:rsidP="00684FA2">
      <w:pPr>
        <w:spacing w:after="0" w:line="240" w:lineRule="auto"/>
        <w:ind w:firstLine="567"/>
        <w:jc w:val="both"/>
        <w:rPr>
          <w:rFonts w:ascii="Times New Roman" w:hAnsi="Times New Roman" w:cs="Times New Roman"/>
          <w:sz w:val="28"/>
          <w:szCs w:val="28"/>
        </w:rPr>
      </w:pPr>
      <w:r w:rsidRPr="00472289">
        <w:rPr>
          <w:rFonts w:ascii="Times New Roman" w:hAnsi="Times New Roman" w:cs="Times New Roman"/>
          <w:sz w:val="28"/>
          <w:szCs w:val="28"/>
        </w:rPr>
        <w:t xml:space="preserve">По подразделу </w:t>
      </w:r>
      <w:r w:rsidRPr="00472289">
        <w:rPr>
          <w:rFonts w:ascii="Times New Roman" w:hAnsi="Times New Roman" w:cs="Times New Roman"/>
          <w:b/>
          <w:sz w:val="28"/>
          <w:szCs w:val="28"/>
        </w:rPr>
        <w:t xml:space="preserve">0709 «Другие вопросы в области образования» </w:t>
      </w:r>
      <w:r w:rsidRPr="00472289">
        <w:rPr>
          <w:rFonts w:ascii="Times New Roman" w:hAnsi="Times New Roman" w:cs="Times New Roman"/>
          <w:sz w:val="28"/>
          <w:szCs w:val="28"/>
        </w:rPr>
        <w:t>бю</w:t>
      </w:r>
      <w:r w:rsidRPr="00472289">
        <w:rPr>
          <w:rFonts w:ascii="Times New Roman" w:hAnsi="Times New Roman" w:cs="Times New Roman"/>
          <w:sz w:val="28"/>
          <w:szCs w:val="28"/>
        </w:rPr>
        <w:t>д</w:t>
      </w:r>
      <w:r w:rsidRPr="00472289">
        <w:rPr>
          <w:rFonts w:ascii="Times New Roman" w:hAnsi="Times New Roman" w:cs="Times New Roman"/>
          <w:sz w:val="28"/>
          <w:szCs w:val="28"/>
        </w:rPr>
        <w:t>жетные ассигнования на 2018 год по сравнению с 2017 годом уменьшены на 61 348,2</w:t>
      </w:r>
      <w:r w:rsidR="00A258A5">
        <w:rPr>
          <w:rFonts w:ascii="Times New Roman" w:hAnsi="Times New Roman" w:cs="Times New Roman"/>
          <w:sz w:val="28"/>
          <w:szCs w:val="28"/>
        </w:rPr>
        <w:t xml:space="preserve"> тыс. </w:t>
      </w:r>
      <w:r w:rsidRPr="00472289">
        <w:rPr>
          <w:rFonts w:ascii="Times New Roman" w:hAnsi="Times New Roman" w:cs="Times New Roman"/>
          <w:sz w:val="28"/>
          <w:szCs w:val="28"/>
        </w:rPr>
        <w:t>рублей или на 29,8%, в том числе:</w:t>
      </w:r>
    </w:p>
    <w:p w:rsidR="00903F3A" w:rsidRDefault="00903F3A" w:rsidP="00684FA2">
      <w:pPr>
        <w:spacing w:after="0" w:line="240" w:lineRule="auto"/>
        <w:ind w:firstLine="567"/>
        <w:jc w:val="both"/>
        <w:rPr>
          <w:rFonts w:ascii="Times New Roman" w:hAnsi="Times New Roman" w:cs="Times New Roman"/>
          <w:sz w:val="28"/>
          <w:szCs w:val="28"/>
        </w:rPr>
      </w:pPr>
      <w:r w:rsidRPr="008E611B">
        <w:rPr>
          <w:rFonts w:ascii="Times New Roman" w:hAnsi="Times New Roman" w:cs="Times New Roman"/>
          <w:b/>
          <w:i/>
          <w:sz w:val="28"/>
          <w:szCs w:val="28"/>
        </w:rPr>
        <w:t xml:space="preserve">минстрою области </w:t>
      </w:r>
      <w:r w:rsidRPr="008E611B">
        <w:rPr>
          <w:rFonts w:ascii="Times New Roman" w:hAnsi="Times New Roman" w:cs="Times New Roman"/>
          <w:sz w:val="28"/>
          <w:szCs w:val="28"/>
        </w:rPr>
        <w:t>бюджетные ассигнования уменьшены на 38 864,7</w:t>
      </w:r>
      <w:r w:rsidR="00A258A5">
        <w:rPr>
          <w:rFonts w:ascii="Times New Roman" w:hAnsi="Times New Roman" w:cs="Times New Roman"/>
          <w:sz w:val="28"/>
          <w:szCs w:val="28"/>
        </w:rPr>
        <w:t xml:space="preserve"> тыс. </w:t>
      </w:r>
      <w:r w:rsidRPr="008E611B">
        <w:rPr>
          <w:rFonts w:ascii="Times New Roman" w:hAnsi="Times New Roman" w:cs="Times New Roman"/>
          <w:sz w:val="28"/>
          <w:szCs w:val="28"/>
        </w:rPr>
        <w:t>рублей, за счет</w:t>
      </w:r>
      <w:r w:rsidRPr="005333AC">
        <w:rPr>
          <w:rFonts w:ascii="Times New Roman" w:hAnsi="Times New Roman" w:cs="Times New Roman"/>
          <w:sz w:val="28"/>
          <w:szCs w:val="28"/>
        </w:rPr>
        <w:t>:</w:t>
      </w:r>
    </w:p>
    <w:p w:rsidR="00903F3A" w:rsidRPr="00CF15EA" w:rsidRDefault="00903F3A" w:rsidP="00684FA2">
      <w:pPr>
        <w:widowControl w:val="0"/>
        <w:suppressAutoHyphen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отсутствия по целевой статье </w:t>
      </w:r>
      <w:r w:rsidRPr="005333AC">
        <w:rPr>
          <w:rFonts w:ascii="Times New Roman" w:hAnsi="Times New Roman" w:cs="Times New Roman"/>
          <w:i/>
          <w:sz w:val="28"/>
          <w:szCs w:val="28"/>
        </w:rPr>
        <w:t xml:space="preserve">«Капитальные вложения в объекты государственной собственности Оренбургской области» </w:t>
      </w:r>
      <w:r w:rsidRPr="00CF15EA">
        <w:rPr>
          <w:rFonts w:ascii="Times New Roman" w:hAnsi="Times New Roman" w:cs="Times New Roman"/>
          <w:sz w:val="28"/>
          <w:szCs w:val="28"/>
        </w:rPr>
        <w:t>бюджетных ассигнований</w:t>
      </w:r>
      <w:r>
        <w:rPr>
          <w:rFonts w:ascii="Times New Roman" w:hAnsi="Times New Roman" w:cs="Times New Roman"/>
          <w:sz w:val="28"/>
          <w:szCs w:val="28"/>
        </w:rPr>
        <w:t>. На 2017 год было предусмотрено на 8 615,2</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на погашение</w:t>
      </w:r>
      <w:r w:rsidRPr="00CF15EA">
        <w:rPr>
          <w:rFonts w:ascii="Times New Roman" w:hAnsi="Times New Roman" w:cs="Times New Roman"/>
          <w:sz w:val="28"/>
          <w:szCs w:val="28"/>
        </w:rPr>
        <w:t xml:space="preserve"> кредиторской задолженности 2016 года по объекту «Реконструкция части административного здания (литер Е</w:t>
      </w:r>
      <w:proofErr w:type="gramStart"/>
      <w:r w:rsidRPr="00CF15EA">
        <w:rPr>
          <w:rFonts w:ascii="Times New Roman" w:hAnsi="Times New Roman" w:cs="Times New Roman"/>
          <w:sz w:val="28"/>
          <w:szCs w:val="28"/>
        </w:rPr>
        <w:t>2</w:t>
      </w:r>
      <w:proofErr w:type="gramEnd"/>
      <w:r w:rsidRPr="00CF15EA">
        <w:rPr>
          <w:rFonts w:ascii="Times New Roman" w:hAnsi="Times New Roman" w:cs="Times New Roman"/>
          <w:sz w:val="28"/>
          <w:szCs w:val="28"/>
        </w:rPr>
        <w:t xml:space="preserve">), расположенного по адресу: г. Оренбург, проезд Знаменский, дом 5, под </w:t>
      </w:r>
      <w:r w:rsidRPr="00CF15EA">
        <w:rPr>
          <w:rFonts w:ascii="Times New Roman" w:hAnsi="Times New Roman" w:cs="Times New Roman"/>
          <w:sz w:val="28"/>
          <w:szCs w:val="28"/>
        </w:rPr>
        <w:lastRenderedPageBreak/>
        <w:t>детский сад на 45 мест»;</w:t>
      </w:r>
    </w:p>
    <w:p w:rsidR="00903F3A" w:rsidRDefault="00903F3A" w:rsidP="00684FA2">
      <w:pPr>
        <w:widowControl w:val="0"/>
        <w:suppressAutoHyphen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отсутствия по целевой статье </w:t>
      </w:r>
      <w:r w:rsidRPr="005333AC">
        <w:rPr>
          <w:rFonts w:ascii="Times New Roman" w:hAnsi="Times New Roman" w:cs="Times New Roman"/>
          <w:i/>
          <w:sz w:val="28"/>
          <w:szCs w:val="28"/>
        </w:rPr>
        <w:t xml:space="preserve">«Субсидии бюджетам городских округов и муниципальных районов на софинансирование капитальных вложений в объекты муниципальной собственности» </w:t>
      </w:r>
      <w:r w:rsidRPr="00CF15EA">
        <w:rPr>
          <w:rFonts w:ascii="Times New Roman" w:hAnsi="Times New Roman" w:cs="Times New Roman"/>
          <w:sz w:val="28"/>
          <w:szCs w:val="28"/>
        </w:rPr>
        <w:t>бюджетных ассигнований</w:t>
      </w:r>
      <w:r>
        <w:rPr>
          <w:rFonts w:ascii="Times New Roman" w:hAnsi="Times New Roman" w:cs="Times New Roman"/>
          <w:sz w:val="28"/>
          <w:szCs w:val="28"/>
        </w:rPr>
        <w:t>. На 2017</w:t>
      </w:r>
      <w:r w:rsidR="00EE785A">
        <w:rPr>
          <w:rFonts w:ascii="Times New Roman" w:hAnsi="Times New Roman" w:cs="Times New Roman"/>
          <w:sz w:val="28"/>
          <w:szCs w:val="28"/>
        </w:rPr>
        <w:t> </w:t>
      </w:r>
      <w:r>
        <w:rPr>
          <w:rFonts w:ascii="Times New Roman" w:hAnsi="Times New Roman" w:cs="Times New Roman"/>
          <w:sz w:val="28"/>
          <w:szCs w:val="28"/>
        </w:rPr>
        <w:t>год было предусмотрено 30 249,5</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на погашение </w:t>
      </w:r>
      <w:r w:rsidRPr="00CF15EA">
        <w:rPr>
          <w:rFonts w:ascii="Times New Roman" w:hAnsi="Times New Roman" w:cs="Times New Roman"/>
          <w:sz w:val="28"/>
          <w:szCs w:val="28"/>
        </w:rPr>
        <w:t xml:space="preserve">кредиторской задолженности 2016 года по объекту </w:t>
      </w:r>
      <w:r>
        <w:rPr>
          <w:rFonts w:ascii="Times New Roman" w:hAnsi="Times New Roman" w:cs="Times New Roman"/>
          <w:sz w:val="28"/>
          <w:szCs w:val="28"/>
        </w:rPr>
        <w:t>«</w:t>
      </w:r>
      <w:r w:rsidRPr="00CF15EA">
        <w:rPr>
          <w:rFonts w:ascii="Times New Roman" w:hAnsi="Times New Roman" w:cs="Times New Roman"/>
          <w:sz w:val="28"/>
          <w:szCs w:val="28"/>
        </w:rPr>
        <w:t>Детсад на 90–110 мест с модульной газовой котельной для детского сада и существующей общеобразовательной школы на 192 учащихся в поселке Светлый, ул. Мира, 2, Сакмарского района, Оренбургской области</w:t>
      </w:r>
      <w:r>
        <w:rPr>
          <w:rFonts w:ascii="Times New Roman" w:hAnsi="Times New Roman" w:cs="Times New Roman"/>
          <w:sz w:val="28"/>
          <w:szCs w:val="28"/>
        </w:rPr>
        <w:t>»;</w:t>
      </w:r>
    </w:p>
    <w:p w:rsidR="00903F3A" w:rsidRDefault="00903F3A" w:rsidP="00684FA2">
      <w:pPr>
        <w:spacing w:after="0" w:line="240" w:lineRule="auto"/>
        <w:ind w:firstLine="567"/>
        <w:jc w:val="both"/>
        <w:rPr>
          <w:rFonts w:ascii="Times New Roman" w:hAnsi="Times New Roman" w:cs="Times New Roman"/>
          <w:i/>
          <w:sz w:val="28"/>
          <w:szCs w:val="28"/>
        </w:rPr>
      </w:pPr>
      <w:r w:rsidRPr="005333AC">
        <w:rPr>
          <w:rFonts w:ascii="Times New Roman" w:hAnsi="Times New Roman" w:cs="Times New Roman"/>
          <w:b/>
          <w:i/>
          <w:sz w:val="28"/>
          <w:szCs w:val="28"/>
        </w:rPr>
        <w:t>минобразования</w:t>
      </w:r>
      <w:r>
        <w:rPr>
          <w:rFonts w:ascii="Times New Roman" w:hAnsi="Times New Roman" w:cs="Times New Roman"/>
          <w:b/>
          <w:i/>
          <w:sz w:val="28"/>
          <w:szCs w:val="28"/>
        </w:rPr>
        <w:t xml:space="preserve"> </w:t>
      </w:r>
      <w:r w:rsidRPr="005333AC">
        <w:rPr>
          <w:rFonts w:ascii="Times New Roman" w:hAnsi="Times New Roman" w:cs="Times New Roman"/>
          <w:b/>
          <w:i/>
          <w:sz w:val="28"/>
          <w:szCs w:val="28"/>
        </w:rPr>
        <w:t xml:space="preserve">области </w:t>
      </w:r>
      <w:r w:rsidRPr="005333AC">
        <w:rPr>
          <w:rFonts w:ascii="Times New Roman" w:hAnsi="Times New Roman" w:cs="Times New Roman"/>
          <w:sz w:val="28"/>
          <w:szCs w:val="28"/>
        </w:rPr>
        <w:t>бюджетные ассигнования уменьшены на 21 614,7</w:t>
      </w:r>
      <w:r w:rsidR="00A258A5">
        <w:rPr>
          <w:rFonts w:ascii="Times New Roman" w:hAnsi="Times New Roman" w:cs="Times New Roman"/>
          <w:sz w:val="28"/>
          <w:szCs w:val="28"/>
        </w:rPr>
        <w:t xml:space="preserve"> тыс. </w:t>
      </w:r>
      <w:r w:rsidRPr="005333AC">
        <w:rPr>
          <w:rFonts w:ascii="Times New Roman" w:hAnsi="Times New Roman" w:cs="Times New Roman"/>
          <w:sz w:val="28"/>
          <w:szCs w:val="28"/>
        </w:rPr>
        <w:t>рублей, в основном за счет</w:t>
      </w:r>
      <w:r w:rsidRPr="005333AC">
        <w:rPr>
          <w:rFonts w:ascii="Times New Roman" w:hAnsi="Times New Roman" w:cs="Times New Roman"/>
          <w:i/>
          <w:sz w:val="28"/>
          <w:szCs w:val="28"/>
        </w:rPr>
        <w:t>:</w:t>
      </w:r>
    </w:p>
    <w:p w:rsidR="00903F3A" w:rsidRPr="00FC763A" w:rsidRDefault="00903F3A" w:rsidP="00684FA2">
      <w:pPr>
        <w:spacing w:after="0" w:line="240" w:lineRule="auto"/>
        <w:ind w:firstLine="567"/>
        <w:jc w:val="both"/>
        <w:rPr>
          <w:rFonts w:ascii="Times New Roman" w:hAnsi="Times New Roman" w:cs="Times New Roman"/>
          <w:sz w:val="28"/>
          <w:szCs w:val="28"/>
        </w:rPr>
      </w:pPr>
      <w:r w:rsidRPr="00FC763A">
        <w:rPr>
          <w:rFonts w:ascii="Times New Roman" w:hAnsi="Times New Roman" w:cs="Times New Roman"/>
          <w:sz w:val="28"/>
          <w:szCs w:val="28"/>
        </w:rPr>
        <w:t xml:space="preserve">уменьшения (полного отсутствия) бюджетных ассигнований по целевой статье </w:t>
      </w:r>
      <w:r w:rsidRPr="00FC763A">
        <w:rPr>
          <w:rFonts w:ascii="Times New Roman" w:hAnsi="Times New Roman" w:cs="Times New Roman"/>
          <w:i/>
          <w:sz w:val="28"/>
          <w:szCs w:val="28"/>
        </w:rPr>
        <w:t>«Реализация мероприятий федеральной целевой программы развития образования на 2016–2020 годы»</w:t>
      </w:r>
      <w:r w:rsidRPr="00FC763A">
        <w:rPr>
          <w:rFonts w:ascii="Times New Roman" w:hAnsi="Times New Roman" w:cs="Times New Roman"/>
          <w:sz w:val="28"/>
          <w:szCs w:val="28"/>
        </w:rPr>
        <w:t>.</w:t>
      </w:r>
      <w:r w:rsidRPr="00FC763A">
        <w:rPr>
          <w:rFonts w:ascii="Times New Roman" w:hAnsi="Times New Roman" w:cs="Times New Roman"/>
          <w:color w:val="0070C0"/>
          <w:sz w:val="28"/>
          <w:szCs w:val="28"/>
        </w:rPr>
        <w:t xml:space="preserve"> </w:t>
      </w:r>
      <w:r w:rsidRPr="00FC763A">
        <w:rPr>
          <w:rFonts w:ascii="Times New Roman" w:hAnsi="Times New Roman" w:cs="Times New Roman"/>
          <w:sz w:val="28"/>
          <w:szCs w:val="28"/>
        </w:rPr>
        <w:t xml:space="preserve">В соответствии с Соглашением от 16.02.2017 </w:t>
      </w:r>
      <w:r w:rsidR="00F14C2F">
        <w:rPr>
          <w:rFonts w:ascii="Times New Roman" w:hAnsi="Times New Roman" w:cs="Times New Roman"/>
          <w:sz w:val="28"/>
          <w:szCs w:val="28"/>
        </w:rPr>
        <w:t>№ </w:t>
      </w:r>
      <w:r w:rsidRPr="00FC763A">
        <w:rPr>
          <w:rFonts w:ascii="Times New Roman" w:hAnsi="Times New Roman" w:cs="Times New Roman"/>
          <w:sz w:val="28"/>
          <w:szCs w:val="28"/>
        </w:rPr>
        <w:t>077-08-024 между Федеральной службой по надзору в сфере образования и науки и Правительством Оренбургской области о предоста</w:t>
      </w:r>
      <w:r w:rsidRPr="00FC763A">
        <w:rPr>
          <w:rFonts w:ascii="Times New Roman" w:hAnsi="Times New Roman" w:cs="Times New Roman"/>
          <w:sz w:val="28"/>
          <w:szCs w:val="28"/>
        </w:rPr>
        <w:t>в</w:t>
      </w:r>
      <w:r w:rsidRPr="00FC763A">
        <w:rPr>
          <w:rFonts w:ascii="Times New Roman" w:hAnsi="Times New Roman" w:cs="Times New Roman"/>
          <w:sz w:val="28"/>
          <w:szCs w:val="28"/>
        </w:rPr>
        <w:t>лении субсидии из федерального бюджета бюджету Оренбургской области на финансовое обеспечение мероприятий ФЦПРО на 2016-2020 годы, средс</w:t>
      </w:r>
      <w:r w:rsidRPr="00FC763A">
        <w:rPr>
          <w:rFonts w:ascii="Times New Roman" w:hAnsi="Times New Roman" w:cs="Times New Roman"/>
          <w:sz w:val="28"/>
          <w:szCs w:val="28"/>
        </w:rPr>
        <w:t>т</w:t>
      </w:r>
      <w:r w:rsidRPr="00FC763A">
        <w:rPr>
          <w:rFonts w:ascii="Times New Roman" w:hAnsi="Times New Roman" w:cs="Times New Roman"/>
          <w:sz w:val="28"/>
          <w:szCs w:val="28"/>
        </w:rPr>
        <w:t>ва предусмотрены только в 2017 году в объеме 16 972,0</w:t>
      </w:r>
      <w:r w:rsidR="00A258A5">
        <w:rPr>
          <w:rFonts w:ascii="Times New Roman" w:hAnsi="Times New Roman" w:cs="Times New Roman"/>
          <w:sz w:val="28"/>
          <w:szCs w:val="28"/>
        </w:rPr>
        <w:t xml:space="preserve"> тыс. </w:t>
      </w:r>
      <w:r w:rsidRPr="00FC763A">
        <w:rPr>
          <w:rFonts w:ascii="Times New Roman" w:hAnsi="Times New Roman" w:cs="Times New Roman"/>
          <w:sz w:val="28"/>
          <w:szCs w:val="28"/>
        </w:rPr>
        <w:t>рублей;</w:t>
      </w:r>
    </w:p>
    <w:p w:rsidR="00903F3A" w:rsidRPr="00FC763A" w:rsidRDefault="00903F3A" w:rsidP="00684FA2">
      <w:pPr>
        <w:spacing w:after="0" w:line="240" w:lineRule="auto"/>
        <w:ind w:firstLine="567"/>
        <w:jc w:val="both"/>
        <w:rPr>
          <w:rFonts w:ascii="Times New Roman" w:hAnsi="Times New Roman" w:cs="Times New Roman"/>
          <w:sz w:val="28"/>
          <w:szCs w:val="28"/>
        </w:rPr>
      </w:pPr>
      <w:r w:rsidRPr="00FC763A">
        <w:rPr>
          <w:rFonts w:ascii="Times New Roman" w:hAnsi="Times New Roman" w:cs="Times New Roman"/>
          <w:sz w:val="28"/>
          <w:szCs w:val="28"/>
        </w:rPr>
        <w:t>уменьшения (полного отсутствия)</w:t>
      </w:r>
      <w:r w:rsidR="00924659">
        <w:rPr>
          <w:rFonts w:ascii="Times New Roman" w:hAnsi="Times New Roman" w:cs="Times New Roman"/>
          <w:sz w:val="28"/>
          <w:szCs w:val="28"/>
        </w:rPr>
        <w:t xml:space="preserve"> </w:t>
      </w:r>
      <w:r w:rsidRPr="00FC763A">
        <w:rPr>
          <w:rFonts w:ascii="Times New Roman" w:hAnsi="Times New Roman" w:cs="Times New Roman"/>
          <w:sz w:val="28"/>
          <w:szCs w:val="28"/>
        </w:rPr>
        <w:t xml:space="preserve">бюджетных ассигнований по целевой статье </w:t>
      </w:r>
      <w:r w:rsidRPr="00FC763A">
        <w:rPr>
          <w:rFonts w:ascii="Times New Roman" w:hAnsi="Times New Roman" w:cs="Times New Roman"/>
          <w:i/>
          <w:sz w:val="28"/>
          <w:szCs w:val="28"/>
        </w:rPr>
        <w:t>«Мероприятия по обеспечению участия обучающихся образовател</w:t>
      </w:r>
      <w:r w:rsidRPr="00FC763A">
        <w:rPr>
          <w:rFonts w:ascii="Times New Roman" w:hAnsi="Times New Roman" w:cs="Times New Roman"/>
          <w:i/>
          <w:sz w:val="28"/>
          <w:szCs w:val="28"/>
        </w:rPr>
        <w:t>ь</w:t>
      </w:r>
      <w:r w:rsidRPr="00FC763A">
        <w:rPr>
          <w:rFonts w:ascii="Times New Roman" w:hAnsi="Times New Roman" w:cs="Times New Roman"/>
          <w:i/>
          <w:sz w:val="28"/>
          <w:szCs w:val="28"/>
        </w:rPr>
        <w:t xml:space="preserve">ных организаций в школьных, областных и всероссийских соревнованиях» </w:t>
      </w:r>
      <w:r w:rsidRPr="00FC763A">
        <w:rPr>
          <w:rFonts w:ascii="Times New Roman" w:hAnsi="Times New Roman" w:cs="Times New Roman"/>
          <w:sz w:val="28"/>
          <w:szCs w:val="28"/>
        </w:rPr>
        <w:t>в связи с тем, что</w:t>
      </w:r>
      <w:r w:rsidR="00924659">
        <w:rPr>
          <w:rFonts w:ascii="Times New Roman" w:hAnsi="Times New Roman" w:cs="Times New Roman"/>
          <w:sz w:val="28"/>
          <w:szCs w:val="28"/>
        </w:rPr>
        <w:t xml:space="preserve"> </w:t>
      </w:r>
      <w:r w:rsidRPr="00FC763A">
        <w:rPr>
          <w:rFonts w:ascii="Times New Roman" w:hAnsi="Times New Roman" w:cs="Times New Roman"/>
          <w:sz w:val="28"/>
          <w:szCs w:val="28"/>
        </w:rPr>
        <w:t>бюджетные ассигнования предусматриваются в соответствии с планом проведения мероприятий. На 2017 год было предусмотрено 1 280,0</w:t>
      </w:r>
      <w:r w:rsidR="00A258A5">
        <w:rPr>
          <w:rFonts w:ascii="Times New Roman" w:hAnsi="Times New Roman" w:cs="Times New Roman"/>
          <w:sz w:val="28"/>
          <w:szCs w:val="28"/>
        </w:rPr>
        <w:t xml:space="preserve"> тыс. </w:t>
      </w:r>
      <w:r w:rsidRPr="00FC763A">
        <w:rPr>
          <w:rFonts w:ascii="Times New Roman" w:hAnsi="Times New Roman" w:cs="Times New Roman"/>
          <w:sz w:val="28"/>
          <w:szCs w:val="28"/>
        </w:rPr>
        <w:t>рублей;</w:t>
      </w:r>
    </w:p>
    <w:p w:rsidR="00903F3A" w:rsidRPr="00FC763A" w:rsidRDefault="00903F3A" w:rsidP="00684FA2">
      <w:pPr>
        <w:spacing w:after="0" w:line="240" w:lineRule="auto"/>
        <w:ind w:firstLine="567"/>
        <w:jc w:val="both"/>
        <w:rPr>
          <w:rFonts w:ascii="Times New Roman" w:hAnsi="Times New Roman" w:cs="Times New Roman"/>
          <w:sz w:val="28"/>
          <w:szCs w:val="28"/>
        </w:rPr>
      </w:pPr>
      <w:r w:rsidRPr="00FC763A">
        <w:rPr>
          <w:rFonts w:ascii="Times New Roman" w:hAnsi="Times New Roman" w:cs="Times New Roman"/>
          <w:sz w:val="28"/>
          <w:szCs w:val="28"/>
        </w:rPr>
        <w:t xml:space="preserve">уменьшения (полного отсутствия) бюджетных ассигнований по целевой статье </w:t>
      </w:r>
      <w:r w:rsidRPr="00FC763A">
        <w:rPr>
          <w:rFonts w:ascii="Times New Roman" w:hAnsi="Times New Roman" w:cs="Times New Roman"/>
          <w:i/>
          <w:sz w:val="28"/>
          <w:szCs w:val="28"/>
        </w:rPr>
        <w:t xml:space="preserve">«Мероприятия, направленные на развитие и поддержку российского казачества» </w:t>
      </w:r>
      <w:r w:rsidRPr="00FC763A">
        <w:rPr>
          <w:rFonts w:ascii="Times New Roman" w:hAnsi="Times New Roman" w:cs="Times New Roman"/>
          <w:sz w:val="28"/>
          <w:szCs w:val="28"/>
        </w:rPr>
        <w:t>в связи с тем, что бюджетные ассигнования предусматриваются в соответствии с планом проведения мероприятий. На 2017 год было пред</w:t>
      </w:r>
      <w:r w:rsidRPr="00FC763A">
        <w:rPr>
          <w:rFonts w:ascii="Times New Roman" w:hAnsi="Times New Roman" w:cs="Times New Roman"/>
          <w:sz w:val="28"/>
          <w:szCs w:val="28"/>
        </w:rPr>
        <w:t>у</w:t>
      </w:r>
      <w:r w:rsidRPr="00FC763A">
        <w:rPr>
          <w:rFonts w:ascii="Times New Roman" w:hAnsi="Times New Roman" w:cs="Times New Roman"/>
          <w:sz w:val="28"/>
          <w:szCs w:val="28"/>
        </w:rPr>
        <w:t>смотрено 170,0</w:t>
      </w:r>
      <w:r w:rsidR="00A258A5">
        <w:rPr>
          <w:rFonts w:ascii="Times New Roman" w:hAnsi="Times New Roman" w:cs="Times New Roman"/>
          <w:sz w:val="28"/>
          <w:szCs w:val="28"/>
        </w:rPr>
        <w:t xml:space="preserve"> тыс. </w:t>
      </w:r>
      <w:r w:rsidRPr="00FC763A">
        <w:rPr>
          <w:rFonts w:ascii="Times New Roman" w:hAnsi="Times New Roman" w:cs="Times New Roman"/>
          <w:sz w:val="28"/>
          <w:szCs w:val="28"/>
        </w:rPr>
        <w:t>рублей;</w:t>
      </w:r>
    </w:p>
    <w:p w:rsidR="00903F3A" w:rsidRPr="00FC763A" w:rsidRDefault="00903F3A" w:rsidP="00684FA2">
      <w:pPr>
        <w:spacing w:after="0" w:line="240" w:lineRule="auto"/>
        <w:ind w:firstLine="567"/>
        <w:jc w:val="both"/>
        <w:rPr>
          <w:rFonts w:ascii="Times New Roman" w:hAnsi="Times New Roman" w:cs="Times New Roman"/>
          <w:i/>
          <w:sz w:val="28"/>
          <w:szCs w:val="28"/>
          <w:highlight w:val="yellow"/>
        </w:rPr>
      </w:pPr>
      <w:r w:rsidRPr="00FC763A">
        <w:rPr>
          <w:rFonts w:ascii="Times New Roman" w:hAnsi="Times New Roman" w:cs="Times New Roman"/>
          <w:sz w:val="28"/>
          <w:szCs w:val="28"/>
        </w:rPr>
        <w:t xml:space="preserve">уменьшения ассигнований по целевой статье </w:t>
      </w:r>
      <w:r w:rsidRPr="00FC763A">
        <w:rPr>
          <w:rFonts w:ascii="Times New Roman" w:hAnsi="Times New Roman" w:cs="Times New Roman"/>
          <w:i/>
          <w:sz w:val="28"/>
          <w:szCs w:val="28"/>
        </w:rPr>
        <w:t>«Мероприятия гражда</w:t>
      </w:r>
      <w:r w:rsidRPr="00FC763A">
        <w:rPr>
          <w:rFonts w:ascii="Times New Roman" w:hAnsi="Times New Roman" w:cs="Times New Roman"/>
          <w:i/>
          <w:sz w:val="28"/>
          <w:szCs w:val="28"/>
        </w:rPr>
        <w:t>н</w:t>
      </w:r>
      <w:r w:rsidRPr="00FC763A">
        <w:rPr>
          <w:rFonts w:ascii="Times New Roman" w:hAnsi="Times New Roman" w:cs="Times New Roman"/>
          <w:i/>
          <w:sz w:val="28"/>
          <w:szCs w:val="28"/>
        </w:rPr>
        <w:t xml:space="preserve">ско-патриотической, историко-патриотической и культурно-патриотической направленности» </w:t>
      </w:r>
      <w:r w:rsidRPr="00FC763A">
        <w:rPr>
          <w:rFonts w:ascii="Times New Roman" w:hAnsi="Times New Roman" w:cs="Times New Roman"/>
          <w:sz w:val="28"/>
          <w:szCs w:val="28"/>
        </w:rPr>
        <w:t>на 288,1</w:t>
      </w:r>
      <w:r w:rsidR="00A258A5">
        <w:rPr>
          <w:rFonts w:ascii="Times New Roman" w:hAnsi="Times New Roman" w:cs="Times New Roman"/>
          <w:sz w:val="28"/>
          <w:szCs w:val="28"/>
        </w:rPr>
        <w:t xml:space="preserve"> тыс. </w:t>
      </w:r>
      <w:r w:rsidRPr="00FC763A">
        <w:rPr>
          <w:rFonts w:ascii="Times New Roman" w:hAnsi="Times New Roman" w:cs="Times New Roman"/>
          <w:sz w:val="28"/>
          <w:szCs w:val="28"/>
        </w:rPr>
        <w:t>рублей в связи с тем, что бюджетные ассигнования предусматриваются в соответствии с планом пр</w:t>
      </w:r>
      <w:r w:rsidRPr="00FC763A">
        <w:rPr>
          <w:rFonts w:ascii="Times New Roman" w:hAnsi="Times New Roman" w:cs="Times New Roman"/>
          <w:sz w:val="28"/>
          <w:szCs w:val="28"/>
        </w:rPr>
        <w:t>о</w:t>
      </w:r>
      <w:r w:rsidRPr="00FC763A">
        <w:rPr>
          <w:rFonts w:ascii="Times New Roman" w:hAnsi="Times New Roman" w:cs="Times New Roman"/>
          <w:sz w:val="28"/>
          <w:szCs w:val="28"/>
        </w:rPr>
        <w:t>ведения мероприятий;</w:t>
      </w:r>
    </w:p>
    <w:p w:rsidR="00903F3A" w:rsidRPr="00EE785A" w:rsidRDefault="00903F3A" w:rsidP="00684FA2">
      <w:pPr>
        <w:spacing w:after="0" w:line="240" w:lineRule="auto"/>
        <w:ind w:firstLine="567"/>
        <w:jc w:val="both"/>
        <w:rPr>
          <w:rFonts w:ascii="Times New Roman" w:hAnsi="Times New Roman" w:cs="Times New Roman"/>
          <w:sz w:val="28"/>
          <w:szCs w:val="28"/>
        </w:rPr>
      </w:pPr>
      <w:r w:rsidRPr="00FC763A">
        <w:rPr>
          <w:rFonts w:ascii="Times New Roman" w:hAnsi="Times New Roman" w:cs="Times New Roman"/>
          <w:sz w:val="28"/>
          <w:szCs w:val="28"/>
        </w:rPr>
        <w:t xml:space="preserve">увеличения ассигнований по целевой статье </w:t>
      </w:r>
      <w:r w:rsidRPr="00FC763A">
        <w:rPr>
          <w:rFonts w:ascii="Times New Roman" w:hAnsi="Times New Roman" w:cs="Times New Roman"/>
          <w:i/>
          <w:sz w:val="28"/>
          <w:szCs w:val="28"/>
        </w:rPr>
        <w:t xml:space="preserve">«Предоставление </w:t>
      </w:r>
      <w:r w:rsidRPr="00EE785A">
        <w:rPr>
          <w:rFonts w:ascii="Times New Roman" w:hAnsi="Times New Roman" w:cs="Times New Roman"/>
          <w:i/>
          <w:sz w:val="28"/>
          <w:szCs w:val="28"/>
        </w:rPr>
        <w:t>психол</w:t>
      </w:r>
      <w:r w:rsidRPr="00EE785A">
        <w:rPr>
          <w:rFonts w:ascii="Times New Roman" w:hAnsi="Times New Roman" w:cs="Times New Roman"/>
          <w:i/>
          <w:sz w:val="28"/>
          <w:szCs w:val="28"/>
        </w:rPr>
        <w:t>о</w:t>
      </w:r>
      <w:r w:rsidRPr="00EE785A">
        <w:rPr>
          <w:rFonts w:ascii="Times New Roman" w:hAnsi="Times New Roman" w:cs="Times New Roman"/>
          <w:i/>
          <w:sz w:val="28"/>
          <w:szCs w:val="28"/>
        </w:rPr>
        <w:t>го-медико-педагогического сопровождения детей с ограниченными возмо</w:t>
      </w:r>
      <w:r w:rsidRPr="00EE785A">
        <w:rPr>
          <w:rFonts w:ascii="Times New Roman" w:hAnsi="Times New Roman" w:cs="Times New Roman"/>
          <w:i/>
          <w:sz w:val="28"/>
          <w:szCs w:val="28"/>
        </w:rPr>
        <w:t>ж</w:t>
      </w:r>
      <w:r w:rsidRPr="00EE785A">
        <w:rPr>
          <w:rFonts w:ascii="Times New Roman" w:hAnsi="Times New Roman" w:cs="Times New Roman"/>
          <w:i/>
          <w:sz w:val="28"/>
          <w:szCs w:val="28"/>
        </w:rPr>
        <w:t xml:space="preserve">ностями здоровья» </w:t>
      </w:r>
      <w:r w:rsidRPr="00EE785A">
        <w:rPr>
          <w:rFonts w:ascii="Times New Roman" w:hAnsi="Times New Roman" w:cs="Times New Roman"/>
          <w:sz w:val="28"/>
          <w:szCs w:val="28"/>
        </w:rPr>
        <w:t>на 144,6</w:t>
      </w:r>
      <w:r w:rsidR="00A258A5" w:rsidRPr="00EE785A">
        <w:rPr>
          <w:rFonts w:ascii="Times New Roman" w:hAnsi="Times New Roman" w:cs="Times New Roman"/>
          <w:sz w:val="28"/>
          <w:szCs w:val="28"/>
        </w:rPr>
        <w:t xml:space="preserve"> тыс. </w:t>
      </w:r>
      <w:r w:rsidRPr="00EE785A">
        <w:rPr>
          <w:rFonts w:ascii="Times New Roman" w:hAnsi="Times New Roman" w:cs="Times New Roman"/>
          <w:sz w:val="28"/>
          <w:szCs w:val="28"/>
        </w:rPr>
        <w:t>рублей в связи с изменением с 01.01.2018 размера МРОТ, индексацией на 4% заработной платы персонала, не поим</w:t>
      </w:r>
      <w:r w:rsidRPr="00EE785A">
        <w:rPr>
          <w:rFonts w:ascii="Times New Roman" w:hAnsi="Times New Roman" w:cs="Times New Roman"/>
          <w:sz w:val="28"/>
          <w:szCs w:val="28"/>
        </w:rPr>
        <w:t>е</w:t>
      </w:r>
      <w:r w:rsidRPr="00EE785A">
        <w:rPr>
          <w:rFonts w:ascii="Times New Roman" w:hAnsi="Times New Roman" w:cs="Times New Roman"/>
          <w:sz w:val="28"/>
          <w:szCs w:val="28"/>
        </w:rPr>
        <w:t>нованного в «майских» указах Президента РФ;</w:t>
      </w:r>
    </w:p>
    <w:p w:rsidR="00903F3A" w:rsidRPr="00FC763A" w:rsidRDefault="00903F3A" w:rsidP="00684FA2">
      <w:pPr>
        <w:spacing w:after="0" w:line="240" w:lineRule="auto"/>
        <w:ind w:firstLine="567"/>
        <w:jc w:val="both"/>
        <w:rPr>
          <w:rFonts w:ascii="Times New Roman" w:hAnsi="Times New Roman" w:cs="Times New Roman"/>
          <w:sz w:val="28"/>
          <w:szCs w:val="28"/>
        </w:rPr>
      </w:pPr>
      <w:r w:rsidRPr="00EE785A">
        <w:rPr>
          <w:rFonts w:ascii="Times New Roman" w:hAnsi="Times New Roman" w:cs="Times New Roman"/>
          <w:sz w:val="28"/>
          <w:szCs w:val="28"/>
        </w:rPr>
        <w:t xml:space="preserve">уменьшения ассигнований по целевой статье </w:t>
      </w:r>
      <w:r w:rsidRPr="00EE785A">
        <w:rPr>
          <w:rFonts w:ascii="Times New Roman" w:hAnsi="Times New Roman" w:cs="Times New Roman"/>
          <w:i/>
          <w:sz w:val="28"/>
          <w:szCs w:val="28"/>
        </w:rPr>
        <w:t xml:space="preserve">«Ведение информационных ресурсов и баз данных» </w:t>
      </w:r>
      <w:r w:rsidRPr="00EE785A">
        <w:rPr>
          <w:rFonts w:ascii="Times New Roman" w:hAnsi="Times New Roman" w:cs="Times New Roman"/>
          <w:sz w:val="28"/>
          <w:szCs w:val="28"/>
        </w:rPr>
        <w:t>на 3 412,5</w:t>
      </w:r>
      <w:r w:rsidR="00A258A5" w:rsidRPr="00EE785A">
        <w:rPr>
          <w:rFonts w:ascii="Times New Roman" w:hAnsi="Times New Roman" w:cs="Times New Roman"/>
          <w:sz w:val="28"/>
          <w:szCs w:val="28"/>
        </w:rPr>
        <w:t xml:space="preserve"> тыс. </w:t>
      </w:r>
      <w:r w:rsidRPr="00EE785A">
        <w:rPr>
          <w:rFonts w:ascii="Times New Roman" w:hAnsi="Times New Roman" w:cs="Times New Roman"/>
          <w:sz w:val="28"/>
          <w:szCs w:val="28"/>
        </w:rPr>
        <w:t xml:space="preserve">рублей за счет перераспределения расходов по услугам (работам) между данной целевой статьей и целевой статьей </w:t>
      </w:r>
      <w:r w:rsidRPr="00EE785A">
        <w:rPr>
          <w:rFonts w:ascii="Times New Roman" w:hAnsi="Times New Roman" w:cs="Times New Roman"/>
          <w:i/>
          <w:sz w:val="28"/>
          <w:szCs w:val="28"/>
        </w:rPr>
        <w:t>«Организация и проведение</w:t>
      </w:r>
      <w:r w:rsidRPr="00FC763A">
        <w:rPr>
          <w:rFonts w:ascii="Times New Roman" w:hAnsi="Times New Roman" w:cs="Times New Roman"/>
          <w:i/>
          <w:sz w:val="28"/>
          <w:szCs w:val="28"/>
        </w:rPr>
        <w:t xml:space="preserve"> государственной итоговой аттестации </w:t>
      </w:r>
      <w:r w:rsidRPr="00FC763A">
        <w:rPr>
          <w:rFonts w:ascii="Times New Roman" w:hAnsi="Times New Roman" w:cs="Times New Roman"/>
          <w:i/>
          <w:sz w:val="28"/>
          <w:szCs w:val="28"/>
        </w:rPr>
        <w:lastRenderedPageBreak/>
        <w:t xml:space="preserve">обучающихся». </w:t>
      </w:r>
      <w:r w:rsidRPr="00FC763A">
        <w:rPr>
          <w:rFonts w:ascii="Times New Roman" w:hAnsi="Times New Roman" w:cs="Times New Roman"/>
          <w:sz w:val="28"/>
          <w:szCs w:val="28"/>
        </w:rPr>
        <w:t>Одновременно предусмотрено увеличение тарифов на ко</w:t>
      </w:r>
      <w:r w:rsidRPr="00FC763A">
        <w:rPr>
          <w:rFonts w:ascii="Times New Roman" w:hAnsi="Times New Roman" w:cs="Times New Roman"/>
          <w:sz w:val="28"/>
          <w:szCs w:val="28"/>
        </w:rPr>
        <w:t>м</w:t>
      </w:r>
      <w:r w:rsidRPr="00FC763A">
        <w:rPr>
          <w:rFonts w:ascii="Times New Roman" w:hAnsi="Times New Roman" w:cs="Times New Roman"/>
          <w:sz w:val="28"/>
          <w:szCs w:val="28"/>
        </w:rPr>
        <w:t>мунальные услуги, изменение с 01.01.2018 размера МРОТ, индексация на 4% заработной платы персонала, не поименованного в «майских» указах През</w:t>
      </w:r>
      <w:r w:rsidRPr="00FC763A">
        <w:rPr>
          <w:rFonts w:ascii="Times New Roman" w:hAnsi="Times New Roman" w:cs="Times New Roman"/>
          <w:sz w:val="28"/>
          <w:szCs w:val="28"/>
        </w:rPr>
        <w:t>и</w:t>
      </w:r>
      <w:r w:rsidRPr="00FC763A">
        <w:rPr>
          <w:rFonts w:ascii="Times New Roman" w:hAnsi="Times New Roman" w:cs="Times New Roman"/>
          <w:sz w:val="28"/>
          <w:szCs w:val="28"/>
        </w:rPr>
        <w:t>дента РФ;</w:t>
      </w:r>
    </w:p>
    <w:p w:rsidR="00903F3A" w:rsidRPr="00FC763A" w:rsidRDefault="00903F3A" w:rsidP="00684FA2">
      <w:pPr>
        <w:spacing w:after="0" w:line="240" w:lineRule="auto"/>
        <w:ind w:firstLine="567"/>
        <w:jc w:val="both"/>
        <w:rPr>
          <w:rFonts w:ascii="Times New Roman" w:hAnsi="Times New Roman" w:cs="Times New Roman"/>
          <w:sz w:val="28"/>
          <w:szCs w:val="28"/>
        </w:rPr>
      </w:pPr>
      <w:r w:rsidRPr="00FC763A">
        <w:rPr>
          <w:rFonts w:ascii="Times New Roman" w:hAnsi="Times New Roman" w:cs="Times New Roman"/>
          <w:sz w:val="28"/>
          <w:szCs w:val="28"/>
        </w:rPr>
        <w:t xml:space="preserve">увеличения ассигнований по целевой статье </w:t>
      </w:r>
      <w:r w:rsidRPr="00FC763A">
        <w:rPr>
          <w:rFonts w:ascii="Times New Roman" w:hAnsi="Times New Roman" w:cs="Times New Roman"/>
          <w:i/>
          <w:sz w:val="28"/>
          <w:szCs w:val="28"/>
        </w:rPr>
        <w:t xml:space="preserve">«Организация и проведение государственной итоговой аттестации обучающихся» </w:t>
      </w:r>
      <w:r w:rsidRPr="00FC763A">
        <w:rPr>
          <w:rFonts w:ascii="Times New Roman" w:hAnsi="Times New Roman" w:cs="Times New Roman"/>
          <w:sz w:val="28"/>
          <w:szCs w:val="28"/>
        </w:rPr>
        <w:t>на 6 807,3</w:t>
      </w:r>
      <w:r w:rsidR="00A258A5">
        <w:rPr>
          <w:rFonts w:ascii="Times New Roman" w:hAnsi="Times New Roman" w:cs="Times New Roman"/>
          <w:sz w:val="28"/>
          <w:szCs w:val="28"/>
        </w:rPr>
        <w:t xml:space="preserve"> тыс. </w:t>
      </w:r>
      <w:r w:rsidRPr="00FC763A">
        <w:rPr>
          <w:rFonts w:ascii="Times New Roman" w:hAnsi="Times New Roman" w:cs="Times New Roman"/>
          <w:sz w:val="28"/>
          <w:szCs w:val="28"/>
        </w:rPr>
        <w:t>ру</w:t>
      </w:r>
      <w:r w:rsidRPr="00FC763A">
        <w:rPr>
          <w:rFonts w:ascii="Times New Roman" w:hAnsi="Times New Roman" w:cs="Times New Roman"/>
          <w:sz w:val="28"/>
          <w:szCs w:val="28"/>
        </w:rPr>
        <w:t>б</w:t>
      </w:r>
      <w:r w:rsidRPr="00FC763A">
        <w:rPr>
          <w:rFonts w:ascii="Times New Roman" w:hAnsi="Times New Roman" w:cs="Times New Roman"/>
          <w:sz w:val="28"/>
          <w:szCs w:val="28"/>
        </w:rPr>
        <w:t xml:space="preserve">лей за счет перераспределения расходов по услугам (работам) между данной целевой статьей и целевой статьей </w:t>
      </w:r>
      <w:r w:rsidRPr="00FC763A">
        <w:rPr>
          <w:rFonts w:ascii="Times New Roman" w:hAnsi="Times New Roman" w:cs="Times New Roman"/>
          <w:i/>
          <w:sz w:val="28"/>
          <w:szCs w:val="28"/>
        </w:rPr>
        <w:t xml:space="preserve">«Ведение информационных ресурсов и баз данных». </w:t>
      </w:r>
      <w:r w:rsidRPr="00FC763A">
        <w:rPr>
          <w:rFonts w:ascii="Times New Roman" w:hAnsi="Times New Roman" w:cs="Times New Roman"/>
          <w:sz w:val="28"/>
          <w:szCs w:val="28"/>
        </w:rPr>
        <w:t>Одновременно предусмотрено увеличение тарифов на коммунал</w:t>
      </w:r>
      <w:r w:rsidRPr="00FC763A">
        <w:rPr>
          <w:rFonts w:ascii="Times New Roman" w:hAnsi="Times New Roman" w:cs="Times New Roman"/>
          <w:sz w:val="28"/>
          <w:szCs w:val="28"/>
        </w:rPr>
        <w:t>ь</w:t>
      </w:r>
      <w:r w:rsidRPr="00FC763A">
        <w:rPr>
          <w:rFonts w:ascii="Times New Roman" w:hAnsi="Times New Roman" w:cs="Times New Roman"/>
          <w:sz w:val="28"/>
          <w:szCs w:val="28"/>
        </w:rPr>
        <w:t>ные услуги, изменение с 01.01.2018 размера МРОТ, индексация на 4% зар</w:t>
      </w:r>
      <w:r w:rsidRPr="00FC763A">
        <w:rPr>
          <w:rFonts w:ascii="Times New Roman" w:hAnsi="Times New Roman" w:cs="Times New Roman"/>
          <w:sz w:val="28"/>
          <w:szCs w:val="28"/>
        </w:rPr>
        <w:t>а</w:t>
      </w:r>
      <w:r w:rsidRPr="00FC763A">
        <w:rPr>
          <w:rFonts w:ascii="Times New Roman" w:hAnsi="Times New Roman" w:cs="Times New Roman"/>
          <w:sz w:val="28"/>
          <w:szCs w:val="28"/>
        </w:rPr>
        <w:t>ботной платы персонала, не поименованного в «майских» указах Президента РФ;</w:t>
      </w:r>
    </w:p>
    <w:p w:rsidR="00903F3A" w:rsidRPr="00FC763A" w:rsidRDefault="00903F3A" w:rsidP="00684FA2">
      <w:pPr>
        <w:spacing w:after="0" w:line="240" w:lineRule="auto"/>
        <w:ind w:firstLine="567"/>
        <w:jc w:val="both"/>
        <w:rPr>
          <w:rFonts w:ascii="Times New Roman" w:hAnsi="Times New Roman" w:cs="Times New Roman"/>
          <w:sz w:val="28"/>
          <w:szCs w:val="28"/>
        </w:rPr>
      </w:pPr>
      <w:r w:rsidRPr="00FC763A">
        <w:rPr>
          <w:rFonts w:ascii="Times New Roman" w:hAnsi="Times New Roman" w:cs="Times New Roman"/>
          <w:sz w:val="28"/>
          <w:szCs w:val="28"/>
        </w:rPr>
        <w:t xml:space="preserve">увеличения ассигнований по целевой статье </w:t>
      </w:r>
      <w:r w:rsidRPr="00FC763A">
        <w:rPr>
          <w:rFonts w:ascii="Times New Roman" w:hAnsi="Times New Roman" w:cs="Times New Roman"/>
          <w:i/>
          <w:sz w:val="28"/>
          <w:szCs w:val="28"/>
        </w:rPr>
        <w:t>«Обеспечение предоставл</w:t>
      </w:r>
      <w:r w:rsidRPr="00FC763A">
        <w:rPr>
          <w:rFonts w:ascii="Times New Roman" w:hAnsi="Times New Roman" w:cs="Times New Roman"/>
          <w:i/>
          <w:sz w:val="28"/>
          <w:szCs w:val="28"/>
        </w:rPr>
        <w:t>е</w:t>
      </w:r>
      <w:r w:rsidRPr="00FC763A">
        <w:rPr>
          <w:rFonts w:ascii="Times New Roman" w:hAnsi="Times New Roman" w:cs="Times New Roman"/>
          <w:i/>
          <w:sz w:val="28"/>
          <w:szCs w:val="28"/>
        </w:rPr>
        <w:t>ния услуг по проведению аттестации работников организаций, осущест</w:t>
      </w:r>
      <w:r w:rsidRPr="00FC763A">
        <w:rPr>
          <w:rFonts w:ascii="Times New Roman" w:hAnsi="Times New Roman" w:cs="Times New Roman"/>
          <w:i/>
          <w:sz w:val="28"/>
          <w:szCs w:val="28"/>
        </w:rPr>
        <w:t>в</w:t>
      </w:r>
      <w:r w:rsidRPr="00FC763A">
        <w:rPr>
          <w:rFonts w:ascii="Times New Roman" w:hAnsi="Times New Roman" w:cs="Times New Roman"/>
          <w:i/>
          <w:sz w:val="28"/>
          <w:szCs w:val="28"/>
        </w:rPr>
        <w:t xml:space="preserve">ляющих образовательную деятельность в Оренбургской области» </w:t>
      </w:r>
      <w:r w:rsidRPr="00FC763A">
        <w:rPr>
          <w:rFonts w:ascii="Times New Roman" w:hAnsi="Times New Roman" w:cs="Times New Roman"/>
          <w:sz w:val="28"/>
          <w:szCs w:val="28"/>
        </w:rPr>
        <w:t>на 510,1</w:t>
      </w:r>
      <w:r w:rsidR="00A258A5">
        <w:rPr>
          <w:rFonts w:ascii="Times New Roman" w:hAnsi="Times New Roman" w:cs="Times New Roman"/>
          <w:sz w:val="28"/>
          <w:szCs w:val="28"/>
        </w:rPr>
        <w:t xml:space="preserve"> тыс. </w:t>
      </w:r>
      <w:r w:rsidRPr="00FC763A">
        <w:rPr>
          <w:rFonts w:ascii="Times New Roman" w:hAnsi="Times New Roman" w:cs="Times New Roman"/>
          <w:sz w:val="28"/>
          <w:szCs w:val="28"/>
        </w:rPr>
        <w:t>рублей в связи с увеличением тарифов на коммунальные услуги, изменением с 01.01.2018 размера МРОТ и индексацией на 4% заработной платы персонала, не поименованного в «майских» указах Президента РФ;</w:t>
      </w:r>
    </w:p>
    <w:p w:rsidR="00903F3A" w:rsidRPr="00FC763A" w:rsidRDefault="00903F3A" w:rsidP="00684FA2">
      <w:pPr>
        <w:spacing w:after="0" w:line="240" w:lineRule="auto"/>
        <w:ind w:firstLine="567"/>
        <w:jc w:val="both"/>
        <w:rPr>
          <w:rFonts w:ascii="Times New Roman" w:hAnsi="Times New Roman" w:cs="Times New Roman"/>
          <w:sz w:val="28"/>
          <w:szCs w:val="28"/>
        </w:rPr>
      </w:pPr>
      <w:r w:rsidRPr="00FC763A">
        <w:rPr>
          <w:rFonts w:ascii="Times New Roman" w:hAnsi="Times New Roman" w:cs="Times New Roman"/>
          <w:sz w:val="28"/>
          <w:szCs w:val="28"/>
        </w:rPr>
        <w:t xml:space="preserve">уменьшения ассигнований по целевой статье </w:t>
      </w:r>
      <w:r w:rsidRPr="00FC763A">
        <w:rPr>
          <w:rFonts w:ascii="Times New Roman" w:hAnsi="Times New Roman" w:cs="Times New Roman"/>
          <w:i/>
          <w:sz w:val="28"/>
          <w:szCs w:val="28"/>
        </w:rPr>
        <w:t xml:space="preserve">«Центральный аппарат» </w:t>
      </w:r>
      <w:r w:rsidRPr="00FC763A">
        <w:rPr>
          <w:rFonts w:ascii="Times New Roman" w:hAnsi="Times New Roman" w:cs="Times New Roman"/>
          <w:sz w:val="28"/>
          <w:szCs w:val="28"/>
        </w:rPr>
        <w:t>на 182,3</w:t>
      </w:r>
      <w:r w:rsidR="00A258A5">
        <w:rPr>
          <w:rFonts w:ascii="Times New Roman" w:hAnsi="Times New Roman" w:cs="Times New Roman"/>
          <w:sz w:val="28"/>
          <w:szCs w:val="28"/>
        </w:rPr>
        <w:t xml:space="preserve"> тыс. </w:t>
      </w:r>
      <w:r w:rsidRPr="00FC763A">
        <w:rPr>
          <w:rFonts w:ascii="Times New Roman" w:hAnsi="Times New Roman" w:cs="Times New Roman"/>
          <w:sz w:val="28"/>
          <w:szCs w:val="28"/>
        </w:rPr>
        <w:t>рублей, за счет:</w:t>
      </w:r>
    </w:p>
    <w:p w:rsidR="00903F3A" w:rsidRPr="00FC763A" w:rsidRDefault="00903F3A" w:rsidP="00684FA2">
      <w:pPr>
        <w:spacing w:after="0" w:line="240" w:lineRule="auto"/>
        <w:ind w:firstLine="567"/>
        <w:jc w:val="both"/>
        <w:rPr>
          <w:rFonts w:ascii="Times New Roman" w:hAnsi="Times New Roman" w:cs="Times New Roman"/>
          <w:sz w:val="28"/>
          <w:szCs w:val="28"/>
        </w:rPr>
      </w:pPr>
      <w:r w:rsidRPr="00FC763A">
        <w:rPr>
          <w:rFonts w:ascii="Times New Roman" w:hAnsi="Times New Roman" w:cs="Times New Roman"/>
          <w:sz w:val="28"/>
          <w:szCs w:val="28"/>
        </w:rPr>
        <w:t>- уменьшения расходов на выплаты персоналу государственных (мун</w:t>
      </w:r>
      <w:r w:rsidRPr="00FC763A">
        <w:rPr>
          <w:rFonts w:ascii="Times New Roman" w:hAnsi="Times New Roman" w:cs="Times New Roman"/>
          <w:sz w:val="28"/>
          <w:szCs w:val="28"/>
        </w:rPr>
        <w:t>и</w:t>
      </w:r>
      <w:r w:rsidRPr="00FC763A">
        <w:rPr>
          <w:rFonts w:ascii="Times New Roman" w:hAnsi="Times New Roman" w:cs="Times New Roman"/>
          <w:sz w:val="28"/>
          <w:szCs w:val="28"/>
        </w:rPr>
        <w:t>ципальных) органов на 1 646,9</w:t>
      </w:r>
      <w:r w:rsidR="00A258A5">
        <w:rPr>
          <w:rFonts w:ascii="Times New Roman" w:hAnsi="Times New Roman" w:cs="Times New Roman"/>
          <w:sz w:val="28"/>
          <w:szCs w:val="28"/>
        </w:rPr>
        <w:t xml:space="preserve"> тыс. </w:t>
      </w:r>
      <w:r w:rsidRPr="00FC763A">
        <w:rPr>
          <w:rFonts w:ascii="Times New Roman" w:hAnsi="Times New Roman" w:cs="Times New Roman"/>
          <w:sz w:val="28"/>
          <w:szCs w:val="28"/>
        </w:rPr>
        <w:t>рублей в соответствии с расчетами по фонду заработной платы;</w:t>
      </w:r>
    </w:p>
    <w:p w:rsidR="00903F3A" w:rsidRPr="00FC763A" w:rsidRDefault="00903F3A" w:rsidP="00684FA2">
      <w:pPr>
        <w:spacing w:after="0" w:line="240" w:lineRule="auto"/>
        <w:ind w:firstLine="567"/>
        <w:jc w:val="both"/>
        <w:rPr>
          <w:rFonts w:ascii="Times New Roman" w:hAnsi="Times New Roman" w:cs="Times New Roman"/>
          <w:sz w:val="28"/>
          <w:szCs w:val="28"/>
        </w:rPr>
      </w:pPr>
      <w:r w:rsidRPr="00FC763A">
        <w:rPr>
          <w:rFonts w:ascii="Times New Roman" w:hAnsi="Times New Roman" w:cs="Times New Roman"/>
          <w:sz w:val="28"/>
          <w:szCs w:val="28"/>
        </w:rPr>
        <w:t>- увеличения расходов на иные закупки товаров, работ и услуг для обе</w:t>
      </w:r>
      <w:r w:rsidRPr="00FC763A">
        <w:rPr>
          <w:rFonts w:ascii="Times New Roman" w:hAnsi="Times New Roman" w:cs="Times New Roman"/>
          <w:sz w:val="28"/>
          <w:szCs w:val="28"/>
        </w:rPr>
        <w:t>с</w:t>
      </w:r>
      <w:r w:rsidRPr="00FC763A">
        <w:rPr>
          <w:rFonts w:ascii="Times New Roman" w:hAnsi="Times New Roman" w:cs="Times New Roman"/>
          <w:sz w:val="28"/>
          <w:szCs w:val="28"/>
        </w:rPr>
        <w:t>печения государственных (муниципальных) нужд у на 1 464,6</w:t>
      </w:r>
      <w:r w:rsidR="00A258A5">
        <w:rPr>
          <w:rFonts w:ascii="Times New Roman" w:hAnsi="Times New Roman" w:cs="Times New Roman"/>
          <w:sz w:val="28"/>
          <w:szCs w:val="28"/>
        </w:rPr>
        <w:t xml:space="preserve"> тыс. </w:t>
      </w:r>
      <w:r w:rsidRPr="00FC763A">
        <w:rPr>
          <w:rFonts w:ascii="Times New Roman" w:hAnsi="Times New Roman" w:cs="Times New Roman"/>
          <w:sz w:val="28"/>
          <w:szCs w:val="28"/>
        </w:rPr>
        <w:t>рублей для реконструкции сайта минобразования</w:t>
      </w:r>
      <w:r w:rsidR="00EF6C70">
        <w:rPr>
          <w:rFonts w:ascii="Times New Roman" w:hAnsi="Times New Roman" w:cs="Times New Roman"/>
          <w:sz w:val="28"/>
          <w:szCs w:val="28"/>
        </w:rPr>
        <w:t xml:space="preserve"> области</w:t>
      </w:r>
      <w:r w:rsidRPr="00FC763A">
        <w:rPr>
          <w:rFonts w:ascii="Times New Roman" w:hAnsi="Times New Roman" w:cs="Times New Roman"/>
          <w:sz w:val="28"/>
          <w:szCs w:val="28"/>
        </w:rPr>
        <w:t xml:space="preserve"> и приобретения оргтехн</w:t>
      </w:r>
      <w:r w:rsidRPr="00FC763A">
        <w:rPr>
          <w:rFonts w:ascii="Times New Roman" w:hAnsi="Times New Roman" w:cs="Times New Roman"/>
          <w:sz w:val="28"/>
          <w:szCs w:val="28"/>
        </w:rPr>
        <w:t>и</w:t>
      </w:r>
      <w:r w:rsidRPr="00FC763A">
        <w:rPr>
          <w:rFonts w:ascii="Times New Roman" w:hAnsi="Times New Roman" w:cs="Times New Roman"/>
          <w:sz w:val="28"/>
          <w:szCs w:val="28"/>
        </w:rPr>
        <w:t>ки взамен устаревшей;</w:t>
      </w:r>
    </w:p>
    <w:p w:rsidR="00903F3A" w:rsidRPr="00FC763A" w:rsidRDefault="00903F3A" w:rsidP="00684FA2">
      <w:pPr>
        <w:spacing w:after="0" w:line="240" w:lineRule="auto"/>
        <w:ind w:firstLine="567"/>
        <w:jc w:val="both"/>
        <w:rPr>
          <w:rFonts w:ascii="Times New Roman" w:hAnsi="Times New Roman" w:cs="Times New Roman"/>
          <w:sz w:val="28"/>
          <w:szCs w:val="28"/>
        </w:rPr>
      </w:pPr>
      <w:r w:rsidRPr="00FC763A">
        <w:rPr>
          <w:rFonts w:ascii="Times New Roman" w:hAnsi="Times New Roman" w:cs="Times New Roman"/>
          <w:sz w:val="28"/>
          <w:szCs w:val="28"/>
        </w:rPr>
        <w:t xml:space="preserve">уменьшения ассигнований по целевой статье </w:t>
      </w:r>
      <w:r w:rsidRPr="00FC763A">
        <w:rPr>
          <w:rFonts w:ascii="Times New Roman" w:hAnsi="Times New Roman" w:cs="Times New Roman"/>
          <w:i/>
          <w:sz w:val="28"/>
          <w:szCs w:val="28"/>
        </w:rPr>
        <w:t>«Осуществление переда</w:t>
      </w:r>
      <w:r w:rsidRPr="00FC763A">
        <w:rPr>
          <w:rFonts w:ascii="Times New Roman" w:hAnsi="Times New Roman" w:cs="Times New Roman"/>
          <w:i/>
          <w:sz w:val="28"/>
          <w:szCs w:val="28"/>
        </w:rPr>
        <w:t>н</w:t>
      </w:r>
      <w:r w:rsidRPr="00FC763A">
        <w:rPr>
          <w:rFonts w:ascii="Times New Roman" w:hAnsi="Times New Roman" w:cs="Times New Roman"/>
          <w:i/>
          <w:sz w:val="28"/>
          <w:szCs w:val="28"/>
        </w:rPr>
        <w:t>ных органам государственной власти субъектов Российской Федерации в соответствии с частью 1 статьи 7 Федерального закона от 29</w:t>
      </w:r>
      <w:r w:rsidR="008016D6">
        <w:rPr>
          <w:rFonts w:ascii="Times New Roman" w:hAnsi="Times New Roman" w:cs="Times New Roman"/>
          <w:i/>
          <w:sz w:val="28"/>
          <w:szCs w:val="28"/>
        </w:rPr>
        <w:t> </w:t>
      </w:r>
      <w:r w:rsidRPr="00FC763A">
        <w:rPr>
          <w:rFonts w:ascii="Times New Roman" w:hAnsi="Times New Roman" w:cs="Times New Roman"/>
          <w:i/>
          <w:sz w:val="28"/>
          <w:szCs w:val="28"/>
        </w:rPr>
        <w:t xml:space="preserve">декабря 2012 года </w:t>
      </w:r>
      <w:r w:rsidR="00F14C2F">
        <w:rPr>
          <w:rFonts w:ascii="Times New Roman" w:hAnsi="Times New Roman" w:cs="Times New Roman"/>
          <w:i/>
          <w:sz w:val="28"/>
          <w:szCs w:val="28"/>
        </w:rPr>
        <w:t>№ </w:t>
      </w:r>
      <w:r w:rsidRPr="00FC763A">
        <w:rPr>
          <w:rFonts w:ascii="Times New Roman" w:hAnsi="Times New Roman" w:cs="Times New Roman"/>
          <w:i/>
          <w:sz w:val="28"/>
          <w:szCs w:val="28"/>
        </w:rPr>
        <w:t xml:space="preserve">273-ФЗ «Об образовании в Российской Федерации» полномочий Российской Федерации в сфере образования» </w:t>
      </w:r>
      <w:r w:rsidRPr="00FC763A">
        <w:rPr>
          <w:rFonts w:ascii="Times New Roman" w:hAnsi="Times New Roman" w:cs="Times New Roman"/>
          <w:sz w:val="28"/>
          <w:szCs w:val="28"/>
        </w:rPr>
        <w:t>на 1 493,7</w:t>
      </w:r>
      <w:r w:rsidR="00A258A5">
        <w:rPr>
          <w:rFonts w:ascii="Times New Roman" w:hAnsi="Times New Roman" w:cs="Times New Roman"/>
          <w:sz w:val="28"/>
          <w:szCs w:val="28"/>
        </w:rPr>
        <w:t xml:space="preserve"> тыс. </w:t>
      </w:r>
      <w:r w:rsidRPr="00FC763A">
        <w:rPr>
          <w:rFonts w:ascii="Times New Roman" w:hAnsi="Times New Roman" w:cs="Times New Roman"/>
          <w:sz w:val="28"/>
          <w:szCs w:val="28"/>
        </w:rPr>
        <w:t>рублей. Бю</w:t>
      </w:r>
      <w:r w:rsidRPr="00FC763A">
        <w:rPr>
          <w:rFonts w:ascii="Times New Roman" w:hAnsi="Times New Roman" w:cs="Times New Roman"/>
          <w:sz w:val="28"/>
          <w:szCs w:val="28"/>
        </w:rPr>
        <w:t>д</w:t>
      </w:r>
      <w:r w:rsidRPr="00FC763A">
        <w:rPr>
          <w:rFonts w:ascii="Times New Roman" w:hAnsi="Times New Roman" w:cs="Times New Roman"/>
          <w:sz w:val="28"/>
          <w:szCs w:val="28"/>
        </w:rPr>
        <w:t xml:space="preserve">жетные ассигнования доведены </w:t>
      </w:r>
      <w:proofErr w:type="gramStart"/>
      <w:r w:rsidRPr="00FC763A">
        <w:rPr>
          <w:rFonts w:ascii="Times New Roman" w:hAnsi="Times New Roman" w:cs="Times New Roman"/>
          <w:sz w:val="28"/>
          <w:szCs w:val="28"/>
        </w:rPr>
        <w:t>в соответствии с распределением средств ф</w:t>
      </w:r>
      <w:r w:rsidRPr="00FC763A">
        <w:rPr>
          <w:rFonts w:ascii="Times New Roman" w:hAnsi="Times New Roman" w:cs="Times New Roman"/>
          <w:sz w:val="28"/>
          <w:szCs w:val="28"/>
        </w:rPr>
        <w:t>е</w:t>
      </w:r>
      <w:r w:rsidRPr="00FC763A">
        <w:rPr>
          <w:rFonts w:ascii="Times New Roman" w:hAnsi="Times New Roman" w:cs="Times New Roman"/>
          <w:sz w:val="28"/>
          <w:szCs w:val="28"/>
        </w:rPr>
        <w:t>дерального бюджета на исполнение переданных полномочий в соответствии с расчетами</w:t>
      </w:r>
      <w:proofErr w:type="gramEnd"/>
      <w:r w:rsidRPr="00FC763A">
        <w:rPr>
          <w:rFonts w:ascii="Times New Roman" w:hAnsi="Times New Roman" w:cs="Times New Roman"/>
          <w:sz w:val="28"/>
          <w:szCs w:val="28"/>
        </w:rPr>
        <w:t>;</w:t>
      </w:r>
    </w:p>
    <w:p w:rsidR="00903F3A" w:rsidRPr="00FC763A" w:rsidRDefault="00903F3A" w:rsidP="00684FA2">
      <w:pPr>
        <w:spacing w:after="0" w:line="240" w:lineRule="auto"/>
        <w:ind w:firstLine="567"/>
        <w:jc w:val="both"/>
        <w:rPr>
          <w:rFonts w:ascii="Times New Roman" w:hAnsi="Times New Roman" w:cs="Times New Roman"/>
          <w:sz w:val="28"/>
          <w:szCs w:val="28"/>
        </w:rPr>
      </w:pPr>
      <w:r w:rsidRPr="00FC763A">
        <w:rPr>
          <w:rFonts w:ascii="Times New Roman" w:hAnsi="Times New Roman" w:cs="Times New Roman"/>
          <w:sz w:val="28"/>
          <w:szCs w:val="28"/>
        </w:rPr>
        <w:t xml:space="preserve">уменьшения ассигнований по целевой статье </w:t>
      </w:r>
      <w:r w:rsidRPr="00FC763A">
        <w:rPr>
          <w:rFonts w:ascii="Times New Roman" w:hAnsi="Times New Roman" w:cs="Times New Roman"/>
          <w:i/>
          <w:sz w:val="28"/>
          <w:szCs w:val="28"/>
        </w:rPr>
        <w:t>«Мероприятия государс</w:t>
      </w:r>
      <w:r w:rsidRPr="00FC763A">
        <w:rPr>
          <w:rFonts w:ascii="Times New Roman" w:hAnsi="Times New Roman" w:cs="Times New Roman"/>
          <w:i/>
          <w:sz w:val="28"/>
          <w:szCs w:val="28"/>
        </w:rPr>
        <w:t>т</w:t>
      </w:r>
      <w:r w:rsidRPr="00FC763A">
        <w:rPr>
          <w:rFonts w:ascii="Times New Roman" w:hAnsi="Times New Roman" w:cs="Times New Roman"/>
          <w:i/>
          <w:sz w:val="28"/>
          <w:szCs w:val="28"/>
        </w:rPr>
        <w:t>венной программы Российской Федерации «Доступная среда» на 2011–2020</w:t>
      </w:r>
      <w:r w:rsidR="00E45924">
        <w:rPr>
          <w:rFonts w:ascii="Times New Roman" w:hAnsi="Times New Roman" w:cs="Times New Roman"/>
          <w:i/>
          <w:sz w:val="28"/>
          <w:szCs w:val="28"/>
        </w:rPr>
        <w:t> </w:t>
      </w:r>
      <w:r w:rsidRPr="00FC763A">
        <w:rPr>
          <w:rFonts w:ascii="Times New Roman" w:hAnsi="Times New Roman" w:cs="Times New Roman"/>
          <w:i/>
          <w:sz w:val="28"/>
          <w:szCs w:val="28"/>
        </w:rPr>
        <w:t xml:space="preserve">годы» </w:t>
      </w:r>
      <w:r w:rsidRPr="00FC763A">
        <w:rPr>
          <w:rFonts w:ascii="Times New Roman" w:hAnsi="Times New Roman" w:cs="Times New Roman"/>
          <w:sz w:val="28"/>
          <w:szCs w:val="28"/>
        </w:rPr>
        <w:t>на 5 294,0</w:t>
      </w:r>
      <w:r w:rsidR="00A258A5">
        <w:rPr>
          <w:rFonts w:ascii="Times New Roman" w:hAnsi="Times New Roman" w:cs="Times New Roman"/>
          <w:sz w:val="28"/>
          <w:szCs w:val="28"/>
        </w:rPr>
        <w:t xml:space="preserve"> тыс. </w:t>
      </w:r>
      <w:r w:rsidRPr="00FC763A">
        <w:rPr>
          <w:rFonts w:ascii="Times New Roman" w:hAnsi="Times New Roman" w:cs="Times New Roman"/>
          <w:sz w:val="28"/>
          <w:szCs w:val="28"/>
        </w:rPr>
        <w:t>рублей. Бюджетные ассигнования предусмотрены в соответствии с распределением средств федерального бюджета;</w:t>
      </w:r>
    </w:p>
    <w:p w:rsidR="00903F3A" w:rsidRDefault="00903F3A" w:rsidP="00684FA2">
      <w:pPr>
        <w:spacing w:after="0" w:line="240" w:lineRule="auto"/>
        <w:ind w:firstLine="567"/>
        <w:jc w:val="both"/>
        <w:rPr>
          <w:rFonts w:ascii="Times New Roman" w:hAnsi="Times New Roman" w:cs="Times New Roman"/>
          <w:sz w:val="28"/>
          <w:szCs w:val="28"/>
        </w:rPr>
      </w:pPr>
      <w:proofErr w:type="gramStart"/>
      <w:r w:rsidRPr="00840F7E">
        <w:rPr>
          <w:rFonts w:ascii="Times New Roman" w:hAnsi="Times New Roman" w:cs="Times New Roman"/>
          <w:b/>
          <w:i/>
          <w:sz w:val="28"/>
          <w:szCs w:val="28"/>
        </w:rPr>
        <w:t>департаменту молодежной политики</w:t>
      </w:r>
      <w:r>
        <w:rPr>
          <w:rFonts w:ascii="Times New Roman" w:hAnsi="Times New Roman" w:cs="Times New Roman"/>
          <w:b/>
          <w:i/>
          <w:sz w:val="28"/>
          <w:szCs w:val="28"/>
        </w:rPr>
        <w:t xml:space="preserve"> </w:t>
      </w:r>
      <w:r w:rsidRPr="005333AC">
        <w:rPr>
          <w:rFonts w:ascii="Times New Roman" w:hAnsi="Times New Roman" w:cs="Times New Roman"/>
          <w:sz w:val="28"/>
          <w:szCs w:val="28"/>
        </w:rPr>
        <w:t>бюджетные а</w:t>
      </w:r>
      <w:r>
        <w:rPr>
          <w:rFonts w:ascii="Times New Roman" w:hAnsi="Times New Roman" w:cs="Times New Roman"/>
          <w:sz w:val="28"/>
          <w:szCs w:val="28"/>
        </w:rPr>
        <w:t>ссигнования уменьшены на 868</w:t>
      </w:r>
      <w:r w:rsidRPr="005333AC">
        <w:rPr>
          <w:rFonts w:ascii="Times New Roman" w:hAnsi="Times New Roman" w:cs="Times New Roman"/>
          <w:sz w:val="28"/>
          <w:szCs w:val="28"/>
        </w:rPr>
        <w:t>,</w:t>
      </w:r>
      <w:r>
        <w:rPr>
          <w:rFonts w:ascii="Times New Roman" w:hAnsi="Times New Roman" w:cs="Times New Roman"/>
          <w:sz w:val="28"/>
          <w:szCs w:val="28"/>
        </w:rPr>
        <w:t>8</w:t>
      </w:r>
      <w:r w:rsidR="00A258A5">
        <w:rPr>
          <w:rFonts w:ascii="Times New Roman" w:hAnsi="Times New Roman" w:cs="Times New Roman"/>
          <w:sz w:val="28"/>
          <w:szCs w:val="28"/>
        </w:rPr>
        <w:t xml:space="preserve"> тыс. </w:t>
      </w:r>
      <w:r w:rsidRPr="005333AC">
        <w:rPr>
          <w:rFonts w:ascii="Times New Roman" w:hAnsi="Times New Roman" w:cs="Times New Roman"/>
          <w:sz w:val="28"/>
          <w:szCs w:val="28"/>
        </w:rPr>
        <w:t>рублей</w:t>
      </w:r>
      <w:r>
        <w:rPr>
          <w:rFonts w:ascii="Times New Roman" w:hAnsi="Times New Roman" w:cs="Times New Roman"/>
          <w:sz w:val="28"/>
          <w:szCs w:val="28"/>
        </w:rPr>
        <w:t xml:space="preserve"> по целевой статье </w:t>
      </w:r>
      <w:r w:rsidRPr="00060AFA">
        <w:rPr>
          <w:rFonts w:ascii="Times New Roman" w:hAnsi="Times New Roman" w:cs="Times New Roman"/>
          <w:i/>
          <w:sz w:val="28"/>
          <w:szCs w:val="28"/>
        </w:rPr>
        <w:t xml:space="preserve">«Центральный </w:t>
      </w:r>
      <w:r w:rsidRPr="00AC205E">
        <w:rPr>
          <w:rFonts w:ascii="Times New Roman" w:hAnsi="Times New Roman" w:cs="Times New Roman"/>
          <w:i/>
          <w:sz w:val="28"/>
          <w:szCs w:val="28"/>
        </w:rPr>
        <w:t xml:space="preserve">аппарат» </w:t>
      </w:r>
      <w:r>
        <w:rPr>
          <w:rFonts w:ascii="Times New Roman" w:hAnsi="Times New Roman" w:cs="Times New Roman"/>
          <w:sz w:val="28"/>
          <w:szCs w:val="28"/>
        </w:rPr>
        <w:t xml:space="preserve">в связи с сокращением </w:t>
      </w:r>
      <w:r w:rsidRPr="00AC205E">
        <w:rPr>
          <w:rFonts w:ascii="Times New Roman" w:hAnsi="Times New Roman" w:cs="Times New Roman"/>
          <w:sz w:val="28"/>
          <w:szCs w:val="28"/>
        </w:rPr>
        <w:t>расходов на содержание аппарата департамента</w:t>
      </w:r>
      <w:r>
        <w:rPr>
          <w:rFonts w:ascii="Times New Roman" w:hAnsi="Times New Roman" w:cs="Times New Roman"/>
          <w:sz w:val="28"/>
          <w:szCs w:val="28"/>
        </w:rPr>
        <w:t>, так как с</w:t>
      </w:r>
      <w:r w:rsidRPr="00AC205E">
        <w:rPr>
          <w:rFonts w:ascii="Times New Roman" w:hAnsi="Times New Roman" w:cs="Times New Roman"/>
          <w:sz w:val="28"/>
          <w:szCs w:val="28"/>
        </w:rPr>
        <w:t xml:space="preserve"> 01.07.2017</w:t>
      </w:r>
      <w:r>
        <w:rPr>
          <w:rFonts w:ascii="Times New Roman" w:hAnsi="Times New Roman" w:cs="Times New Roman"/>
          <w:sz w:val="28"/>
          <w:szCs w:val="28"/>
        </w:rPr>
        <w:t xml:space="preserve"> в соответствии с </w:t>
      </w:r>
      <w:r w:rsidRPr="00AC205E">
        <w:rPr>
          <w:rFonts w:ascii="Times New Roman" w:hAnsi="Times New Roman" w:cs="Times New Roman"/>
          <w:sz w:val="28"/>
          <w:szCs w:val="28"/>
        </w:rPr>
        <w:t>распоряжени</w:t>
      </w:r>
      <w:r>
        <w:rPr>
          <w:rFonts w:ascii="Times New Roman" w:hAnsi="Times New Roman" w:cs="Times New Roman"/>
          <w:sz w:val="28"/>
          <w:szCs w:val="28"/>
        </w:rPr>
        <w:t>ем</w:t>
      </w:r>
      <w:r w:rsidRPr="00AC205E">
        <w:rPr>
          <w:rFonts w:ascii="Times New Roman" w:hAnsi="Times New Roman" w:cs="Times New Roman"/>
          <w:sz w:val="28"/>
          <w:szCs w:val="28"/>
        </w:rPr>
        <w:t xml:space="preserve"> Губернатора Оренбургской области от 12</w:t>
      </w:r>
      <w:r>
        <w:rPr>
          <w:rFonts w:ascii="Times New Roman" w:hAnsi="Times New Roman" w:cs="Times New Roman"/>
          <w:sz w:val="28"/>
          <w:szCs w:val="28"/>
        </w:rPr>
        <w:t>.09.2016</w:t>
      </w:r>
      <w:r w:rsidRPr="00AC205E">
        <w:rPr>
          <w:rFonts w:ascii="Times New Roman" w:hAnsi="Times New Roman" w:cs="Times New Roman"/>
          <w:sz w:val="28"/>
          <w:szCs w:val="28"/>
        </w:rPr>
        <w:t xml:space="preserve"> </w:t>
      </w:r>
      <w:r w:rsidR="00F14C2F">
        <w:rPr>
          <w:rFonts w:ascii="Times New Roman" w:hAnsi="Times New Roman" w:cs="Times New Roman"/>
          <w:sz w:val="28"/>
          <w:szCs w:val="28"/>
        </w:rPr>
        <w:t>№ </w:t>
      </w:r>
      <w:r w:rsidRPr="00AC205E">
        <w:rPr>
          <w:rFonts w:ascii="Times New Roman" w:hAnsi="Times New Roman" w:cs="Times New Roman"/>
          <w:sz w:val="28"/>
          <w:szCs w:val="28"/>
        </w:rPr>
        <w:t>258-р</w:t>
      </w:r>
      <w:r>
        <w:rPr>
          <w:rFonts w:ascii="Times New Roman" w:hAnsi="Times New Roman" w:cs="Times New Roman"/>
          <w:sz w:val="28"/>
          <w:szCs w:val="28"/>
        </w:rPr>
        <w:t xml:space="preserve"> «</w:t>
      </w:r>
      <w:r w:rsidRPr="00AC205E">
        <w:rPr>
          <w:rFonts w:ascii="Times New Roman" w:hAnsi="Times New Roman" w:cs="Times New Roman"/>
          <w:sz w:val="28"/>
          <w:szCs w:val="28"/>
        </w:rPr>
        <w:t>О централизации бюджетного учета и отче</w:t>
      </w:r>
      <w:r w:rsidRPr="00AC205E">
        <w:rPr>
          <w:rFonts w:ascii="Times New Roman" w:hAnsi="Times New Roman" w:cs="Times New Roman"/>
          <w:sz w:val="28"/>
          <w:szCs w:val="28"/>
        </w:rPr>
        <w:t>т</w:t>
      </w:r>
      <w:r w:rsidRPr="00AC205E">
        <w:rPr>
          <w:rFonts w:ascii="Times New Roman" w:hAnsi="Times New Roman" w:cs="Times New Roman"/>
          <w:sz w:val="28"/>
          <w:szCs w:val="28"/>
        </w:rPr>
        <w:lastRenderedPageBreak/>
        <w:t>ности в органах исполнитель</w:t>
      </w:r>
      <w:r>
        <w:rPr>
          <w:rFonts w:ascii="Times New Roman" w:hAnsi="Times New Roman" w:cs="Times New Roman"/>
          <w:sz w:val="28"/>
          <w:szCs w:val="28"/>
        </w:rPr>
        <w:t>ной власти Оренбургской области»</w:t>
      </w:r>
      <w:r w:rsidR="00924659">
        <w:rPr>
          <w:rFonts w:ascii="Times New Roman" w:hAnsi="Times New Roman" w:cs="Times New Roman"/>
          <w:sz w:val="28"/>
          <w:szCs w:val="28"/>
        </w:rPr>
        <w:t xml:space="preserve"> </w:t>
      </w:r>
      <w:r>
        <w:rPr>
          <w:rFonts w:ascii="Times New Roman" w:hAnsi="Times New Roman" w:cs="Times New Roman"/>
          <w:sz w:val="28"/>
          <w:szCs w:val="28"/>
        </w:rPr>
        <w:t>сокращены 2 штатные единицы.</w:t>
      </w:r>
      <w:proofErr w:type="gramEnd"/>
    </w:p>
    <w:p w:rsidR="00903F3A" w:rsidRPr="00DE2B5E" w:rsidRDefault="00903F3A" w:rsidP="00684FA2">
      <w:pPr>
        <w:spacing w:after="0" w:line="240" w:lineRule="auto"/>
        <w:ind w:firstLine="567"/>
        <w:jc w:val="both"/>
        <w:rPr>
          <w:rFonts w:ascii="Times New Roman" w:hAnsi="Times New Roman" w:cs="Times New Roman"/>
          <w:b/>
          <w:sz w:val="28"/>
          <w:szCs w:val="28"/>
        </w:rPr>
      </w:pPr>
      <w:r w:rsidRPr="00DE2B5E">
        <w:rPr>
          <w:rFonts w:ascii="Times New Roman" w:hAnsi="Times New Roman" w:cs="Times New Roman"/>
          <w:sz w:val="28"/>
          <w:szCs w:val="28"/>
        </w:rPr>
        <w:t xml:space="preserve">Бюджетные ассигнования по подразделу </w:t>
      </w:r>
      <w:r w:rsidRPr="00DE2B5E">
        <w:rPr>
          <w:rFonts w:ascii="Times New Roman" w:hAnsi="Times New Roman" w:cs="Times New Roman"/>
          <w:b/>
          <w:sz w:val="28"/>
          <w:szCs w:val="28"/>
        </w:rPr>
        <w:t>0709 «Другие вопросы в о</w:t>
      </w:r>
      <w:r w:rsidRPr="00DE2B5E">
        <w:rPr>
          <w:rFonts w:ascii="Times New Roman" w:hAnsi="Times New Roman" w:cs="Times New Roman"/>
          <w:b/>
          <w:sz w:val="28"/>
          <w:szCs w:val="28"/>
        </w:rPr>
        <w:t>б</w:t>
      </w:r>
      <w:r w:rsidRPr="00DE2B5E">
        <w:rPr>
          <w:rFonts w:ascii="Times New Roman" w:hAnsi="Times New Roman" w:cs="Times New Roman"/>
          <w:b/>
          <w:sz w:val="28"/>
          <w:szCs w:val="28"/>
        </w:rPr>
        <w:t xml:space="preserve">ласти образования» </w:t>
      </w:r>
      <w:r w:rsidRPr="00DE2B5E">
        <w:rPr>
          <w:rFonts w:ascii="Times New Roman" w:hAnsi="Times New Roman" w:cs="Times New Roman"/>
          <w:sz w:val="28"/>
          <w:szCs w:val="28"/>
        </w:rPr>
        <w:t>на плановый период предусмотрены</w:t>
      </w:r>
      <w:r w:rsidRPr="00DE2B5E">
        <w:rPr>
          <w:rFonts w:ascii="Times New Roman" w:hAnsi="Times New Roman" w:cs="Times New Roman"/>
          <w:b/>
          <w:sz w:val="28"/>
          <w:szCs w:val="28"/>
        </w:rPr>
        <w:t>:</w:t>
      </w:r>
    </w:p>
    <w:p w:rsidR="00903F3A" w:rsidRPr="00C85387" w:rsidRDefault="00903F3A" w:rsidP="00684FA2">
      <w:pPr>
        <w:spacing w:after="0" w:line="240" w:lineRule="auto"/>
        <w:ind w:firstLine="567"/>
        <w:jc w:val="both"/>
        <w:rPr>
          <w:rFonts w:ascii="Times New Roman" w:hAnsi="Times New Roman" w:cs="Times New Roman"/>
          <w:sz w:val="28"/>
          <w:szCs w:val="28"/>
        </w:rPr>
      </w:pPr>
      <w:r w:rsidRPr="00C85387">
        <w:rPr>
          <w:rFonts w:ascii="Times New Roman" w:hAnsi="Times New Roman" w:cs="Times New Roman"/>
          <w:sz w:val="28"/>
          <w:szCs w:val="28"/>
        </w:rPr>
        <w:t>на 2019 год – 137 459,6</w:t>
      </w:r>
      <w:r w:rsidR="00A258A5">
        <w:rPr>
          <w:rFonts w:ascii="Times New Roman" w:hAnsi="Times New Roman" w:cs="Times New Roman"/>
          <w:sz w:val="28"/>
          <w:szCs w:val="28"/>
        </w:rPr>
        <w:t xml:space="preserve"> тыс. </w:t>
      </w:r>
      <w:r w:rsidRPr="00C85387">
        <w:rPr>
          <w:rFonts w:ascii="Times New Roman" w:hAnsi="Times New Roman" w:cs="Times New Roman"/>
          <w:sz w:val="28"/>
          <w:szCs w:val="28"/>
        </w:rPr>
        <w:t>рублей, из них:</w:t>
      </w:r>
    </w:p>
    <w:p w:rsidR="00903F3A" w:rsidRPr="00C85387" w:rsidRDefault="00903F3A" w:rsidP="00684FA2">
      <w:pPr>
        <w:spacing w:after="0" w:line="240" w:lineRule="auto"/>
        <w:ind w:firstLine="567"/>
        <w:jc w:val="both"/>
        <w:rPr>
          <w:rFonts w:ascii="Times New Roman" w:hAnsi="Times New Roman" w:cs="Times New Roman"/>
          <w:sz w:val="28"/>
          <w:szCs w:val="28"/>
        </w:rPr>
      </w:pPr>
      <w:r w:rsidRPr="00C85387">
        <w:rPr>
          <w:rFonts w:ascii="Times New Roman" w:hAnsi="Times New Roman" w:cs="Times New Roman"/>
          <w:b/>
          <w:i/>
          <w:sz w:val="28"/>
          <w:szCs w:val="28"/>
        </w:rPr>
        <w:t xml:space="preserve">минобразования области – </w:t>
      </w:r>
      <w:r w:rsidRPr="00C85387">
        <w:rPr>
          <w:rFonts w:ascii="Times New Roman" w:hAnsi="Times New Roman" w:cs="Times New Roman"/>
          <w:sz w:val="28"/>
          <w:szCs w:val="28"/>
        </w:rPr>
        <w:t>127 161,0 рубля;</w:t>
      </w:r>
    </w:p>
    <w:p w:rsidR="00903F3A" w:rsidRPr="00C85387" w:rsidRDefault="00903F3A" w:rsidP="00684FA2">
      <w:pPr>
        <w:spacing w:after="0" w:line="240" w:lineRule="auto"/>
        <w:ind w:firstLine="567"/>
        <w:jc w:val="both"/>
        <w:rPr>
          <w:rFonts w:ascii="Times New Roman" w:hAnsi="Times New Roman" w:cs="Times New Roman"/>
          <w:sz w:val="28"/>
          <w:szCs w:val="28"/>
          <w:highlight w:val="yellow"/>
        </w:rPr>
      </w:pPr>
      <w:r w:rsidRPr="00840F7E">
        <w:rPr>
          <w:rFonts w:ascii="Times New Roman" w:hAnsi="Times New Roman" w:cs="Times New Roman"/>
          <w:b/>
          <w:i/>
          <w:sz w:val="28"/>
          <w:szCs w:val="28"/>
        </w:rPr>
        <w:t>департаменту молодежной политики</w:t>
      </w:r>
      <w:r>
        <w:rPr>
          <w:rFonts w:ascii="Times New Roman" w:hAnsi="Times New Roman" w:cs="Times New Roman"/>
          <w:b/>
          <w:i/>
          <w:sz w:val="28"/>
          <w:szCs w:val="28"/>
        </w:rPr>
        <w:t xml:space="preserve"> – </w:t>
      </w:r>
      <w:r>
        <w:rPr>
          <w:rFonts w:ascii="Times New Roman" w:hAnsi="Times New Roman" w:cs="Times New Roman"/>
          <w:sz w:val="28"/>
          <w:szCs w:val="28"/>
        </w:rPr>
        <w:t>10 298,6</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p>
    <w:p w:rsidR="00903F3A" w:rsidRPr="00C85387" w:rsidRDefault="00903F3A" w:rsidP="00684FA2">
      <w:pPr>
        <w:spacing w:after="0" w:line="240" w:lineRule="auto"/>
        <w:ind w:firstLine="567"/>
        <w:jc w:val="both"/>
        <w:rPr>
          <w:rFonts w:ascii="Times New Roman" w:hAnsi="Times New Roman" w:cs="Times New Roman"/>
          <w:sz w:val="28"/>
          <w:szCs w:val="28"/>
        </w:rPr>
      </w:pPr>
      <w:r w:rsidRPr="00C85387">
        <w:rPr>
          <w:rFonts w:ascii="Times New Roman" w:hAnsi="Times New Roman" w:cs="Times New Roman"/>
          <w:sz w:val="28"/>
          <w:szCs w:val="28"/>
        </w:rPr>
        <w:t>на 2020 года - 138 463,3 рубля, из них:</w:t>
      </w:r>
    </w:p>
    <w:p w:rsidR="00903F3A" w:rsidRPr="00C85387" w:rsidRDefault="00903F3A" w:rsidP="00684FA2">
      <w:pPr>
        <w:spacing w:after="0" w:line="240" w:lineRule="auto"/>
        <w:ind w:firstLine="567"/>
        <w:jc w:val="both"/>
        <w:rPr>
          <w:rFonts w:ascii="Times New Roman" w:hAnsi="Times New Roman" w:cs="Times New Roman"/>
          <w:sz w:val="28"/>
          <w:szCs w:val="28"/>
        </w:rPr>
      </w:pPr>
      <w:r w:rsidRPr="00C85387">
        <w:rPr>
          <w:rFonts w:ascii="Times New Roman" w:hAnsi="Times New Roman" w:cs="Times New Roman"/>
          <w:b/>
          <w:i/>
          <w:sz w:val="28"/>
          <w:szCs w:val="28"/>
        </w:rPr>
        <w:t>минобразования области</w:t>
      </w:r>
      <w:r w:rsidRPr="00C85387">
        <w:rPr>
          <w:rFonts w:ascii="Times New Roman" w:hAnsi="Times New Roman" w:cs="Times New Roman"/>
          <w:sz w:val="28"/>
          <w:szCs w:val="28"/>
        </w:rPr>
        <w:t xml:space="preserve"> – 128 164,7</w:t>
      </w:r>
      <w:r w:rsidR="00A258A5">
        <w:rPr>
          <w:rFonts w:ascii="Times New Roman" w:hAnsi="Times New Roman" w:cs="Times New Roman"/>
          <w:sz w:val="28"/>
          <w:szCs w:val="28"/>
        </w:rPr>
        <w:t xml:space="preserve"> тыс. </w:t>
      </w:r>
      <w:r w:rsidRPr="00C85387">
        <w:rPr>
          <w:rFonts w:ascii="Times New Roman" w:hAnsi="Times New Roman" w:cs="Times New Roman"/>
          <w:sz w:val="28"/>
          <w:szCs w:val="28"/>
        </w:rPr>
        <w:t>рублей;</w:t>
      </w:r>
    </w:p>
    <w:p w:rsidR="00903F3A" w:rsidRPr="00C85387" w:rsidRDefault="00903F3A" w:rsidP="00684FA2">
      <w:pPr>
        <w:spacing w:after="0" w:line="240" w:lineRule="auto"/>
        <w:ind w:firstLine="567"/>
        <w:jc w:val="both"/>
        <w:rPr>
          <w:rFonts w:ascii="Times New Roman" w:hAnsi="Times New Roman" w:cs="Times New Roman"/>
          <w:sz w:val="28"/>
          <w:szCs w:val="28"/>
          <w:highlight w:val="yellow"/>
        </w:rPr>
      </w:pPr>
      <w:r w:rsidRPr="00840F7E">
        <w:rPr>
          <w:rFonts w:ascii="Times New Roman" w:hAnsi="Times New Roman" w:cs="Times New Roman"/>
          <w:b/>
          <w:i/>
          <w:sz w:val="28"/>
          <w:szCs w:val="28"/>
        </w:rPr>
        <w:t>департаменту молодежной политики</w:t>
      </w:r>
      <w:r>
        <w:rPr>
          <w:rFonts w:ascii="Times New Roman" w:hAnsi="Times New Roman" w:cs="Times New Roman"/>
          <w:b/>
          <w:i/>
          <w:sz w:val="28"/>
          <w:szCs w:val="28"/>
        </w:rPr>
        <w:t xml:space="preserve"> - </w:t>
      </w:r>
      <w:r>
        <w:rPr>
          <w:rFonts w:ascii="Times New Roman" w:hAnsi="Times New Roman" w:cs="Times New Roman"/>
          <w:sz w:val="28"/>
          <w:szCs w:val="28"/>
        </w:rPr>
        <w:t>10 298,6</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p>
    <w:p w:rsidR="00903F3A" w:rsidRDefault="00903F3A" w:rsidP="00684FA2">
      <w:pPr>
        <w:widowControl w:val="0"/>
        <w:spacing w:after="0" w:line="240" w:lineRule="auto"/>
        <w:ind w:firstLine="567"/>
        <w:jc w:val="both"/>
        <w:rPr>
          <w:rFonts w:ascii="Times New Roman" w:hAnsi="Times New Roman" w:cs="Times New Roman"/>
          <w:sz w:val="28"/>
          <w:szCs w:val="28"/>
        </w:rPr>
      </w:pPr>
      <w:r w:rsidRPr="00CD1F24">
        <w:rPr>
          <w:rFonts w:ascii="Times New Roman" w:hAnsi="Times New Roman" w:cs="Times New Roman"/>
          <w:sz w:val="28"/>
          <w:szCs w:val="28"/>
        </w:rPr>
        <w:t>По разделу 0700 «</w:t>
      </w:r>
      <w:r w:rsidR="000F3ED5" w:rsidRPr="00CD1F24">
        <w:rPr>
          <w:rFonts w:ascii="Times New Roman" w:hAnsi="Times New Roman" w:cs="Times New Roman"/>
          <w:sz w:val="28"/>
          <w:szCs w:val="28"/>
        </w:rPr>
        <w:t>Образование</w:t>
      </w:r>
      <w:r w:rsidRPr="00CD1F24">
        <w:rPr>
          <w:rFonts w:ascii="Times New Roman" w:hAnsi="Times New Roman" w:cs="Times New Roman"/>
          <w:sz w:val="28"/>
          <w:szCs w:val="28"/>
        </w:rPr>
        <w:t>» средства областного бюджета пред</w:t>
      </w:r>
      <w:r w:rsidRPr="00CD1F24">
        <w:rPr>
          <w:rFonts w:ascii="Times New Roman" w:hAnsi="Times New Roman" w:cs="Times New Roman"/>
          <w:sz w:val="28"/>
          <w:szCs w:val="28"/>
        </w:rPr>
        <w:t>у</w:t>
      </w:r>
      <w:r w:rsidRPr="00CD1F24">
        <w:rPr>
          <w:rFonts w:ascii="Times New Roman" w:hAnsi="Times New Roman" w:cs="Times New Roman"/>
          <w:sz w:val="28"/>
          <w:szCs w:val="28"/>
        </w:rPr>
        <w:t xml:space="preserve">смотрено направить на финансирование следующих госпрограмм, которые отражены в </w:t>
      </w:r>
      <w:r w:rsidRPr="008F1869">
        <w:rPr>
          <w:rFonts w:ascii="Times New Roman" w:hAnsi="Times New Roman" w:cs="Times New Roman"/>
          <w:sz w:val="28"/>
          <w:szCs w:val="28"/>
        </w:rPr>
        <w:t xml:space="preserve">таблице </w:t>
      </w:r>
      <w:r w:rsidR="007C2695" w:rsidRPr="008F1869">
        <w:rPr>
          <w:rFonts w:ascii="Times New Roman" w:hAnsi="Times New Roman" w:cs="Times New Roman"/>
          <w:sz w:val="28"/>
          <w:szCs w:val="28"/>
        </w:rPr>
        <w:t>25</w:t>
      </w:r>
      <w:r w:rsidRPr="008F1869">
        <w:rPr>
          <w:rFonts w:ascii="Times New Roman" w:hAnsi="Times New Roman" w:cs="Times New Roman"/>
          <w:sz w:val="28"/>
          <w:szCs w:val="28"/>
        </w:rPr>
        <w:t>.</w:t>
      </w:r>
    </w:p>
    <w:p w:rsidR="00E45924" w:rsidRPr="00EE785A" w:rsidRDefault="00E45924" w:rsidP="00684FA2">
      <w:pPr>
        <w:widowControl w:val="0"/>
        <w:spacing w:after="0" w:line="240" w:lineRule="auto"/>
        <w:ind w:firstLine="567"/>
        <w:jc w:val="right"/>
        <w:rPr>
          <w:rFonts w:ascii="Times New Roman" w:hAnsi="Times New Roman" w:cs="Times New Roman"/>
          <w:sz w:val="28"/>
          <w:szCs w:val="28"/>
        </w:rPr>
      </w:pPr>
      <w:r>
        <w:rPr>
          <w:rFonts w:ascii="Times New Roman" w:hAnsi="Times New Roman" w:cs="Times New Roman"/>
          <w:sz w:val="28"/>
          <w:szCs w:val="28"/>
        </w:rPr>
        <w:t xml:space="preserve">Таблица </w:t>
      </w:r>
      <w:r w:rsidR="007C2695">
        <w:rPr>
          <w:rFonts w:ascii="Times New Roman" w:hAnsi="Times New Roman" w:cs="Times New Roman"/>
          <w:sz w:val="28"/>
          <w:szCs w:val="28"/>
        </w:rPr>
        <w:t>25</w:t>
      </w:r>
    </w:p>
    <w:p w:rsidR="00EE785A" w:rsidRPr="00EE785A" w:rsidRDefault="00EE785A" w:rsidP="00684FA2">
      <w:pPr>
        <w:widowControl w:val="0"/>
        <w:spacing w:after="0" w:line="240" w:lineRule="auto"/>
        <w:ind w:firstLine="567"/>
        <w:jc w:val="right"/>
        <w:rPr>
          <w:rFonts w:ascii="Times New Roman" w:hAnsi="Times New Roman" w:cs="Times New Roman"/>
          <w:sz w:val="28"/>
          <w:szCs w:val="28"/>
        </w:rPr>
      </w:pPr>
      <w:r w:rsidRPr="00EE785A">
        <w:rPr>
          <w:rFonts w:ascii="Times New Roman" w:hAnsi="Times New Roman" w:cs="Times New Roman"/>
          <w:sz w:val="28"/>
          <w:szCs w:val="28"/>
        </w:rPr>
        <w:t>(тыс. рублей)</w:t>
      </w:r>
    </w:p>
    <w:tbl>
      <w:tblPr>
        <w:tblW w:w="9511" w:type="dxa"/>
        <w:tblInd w:w="95" w:type="dxa"/>
        <w:tblLayout w:type="fixed"/>
        <w:tblLook w:val="04A0"/>
      </w:tblPr>
      <w:tblGrid>
        <w:gridCol w:w="4408"/>
        <w:gridCol w:w="1275"/>
        <w:gridCol w:w="1276"/>
        <w:gridCol w:w="1276"/>
        <w:gridCol w:w="1276"/>
      </w:tblGrid>
      <w:tr w:rsidR="00903F3A" w:rsidRPr="0031318D" w:rsidTr="00316AC4">
        <w:trPr>
          <w:trHeight w:val="20"/>
        </w:trPr>
        <w:tc>
          <w:tcPr>
            <w:tcW w:w="4408" w:type="dxa"/>
            <w:vMerge w:val="restart"/>
            <w:tcBorders>
              <w:top w:val="single" w:sz="8" w:space="0" w:color="000000"/>
              <w:left w:val="single" w:sz="8" w:space="0" w:color="000000"/>
              <w:bottom w:val="single" w:sz="8" w:space="0" w:color="000000"/>
              <w:right w:val="single" w:sz="8" w:space="0" w:color="000000"/>
            </w:tcBorders>
            <w:shd w:val="clear" w:color="auto" w:fill="auto"/>
            <w:hideMark/>
          </w:tcPr>
          <w:p w:rsidR="00903F3A" w:rsidRPr="00987C75" w:rsidRDefault="00903F3A" w:rsidP="00316AC4">
            <w:pPr>
              <w:spacing w:after="0" w:line="240" w:lineRule="auto"/>
              <w:jc w:val="center"/>
              <w:rPr>
                <w:rFonts w:ascii="Times New Roman" w:eastAsia="Times New Roman" w:hAnsi="Times New Roman" w:cs="Times New Roman"/>
                <w:bCs/>
                <w:iCs/>
                <w:sz w:val="20"/>
                <w:szCs w:val="20"/>
              </w:rPr>
            </w:pPr>
            <w:r w:rsidRPr="00987C75">
              <w:rPr>
                <w:rFonts w:ascii="Times New Roman" w:eastAsia="Times New Roman" w:hAnsi="Times New Roman" w:cs="Times New Roman"/>
                <w:bCs/>
                <w:iCs/>
                <w:sz w:val="20"/>
                <w:szCs w:val="20"/>
              </w:rPr>
              <w:t>Наименование государственной программы</w:t>
            </w:r>
          </w:p>
        </w:tc>
        <w:tc>
          <w:tcPr>
            <w:tcW w:w="5103" w:type="dxa"/>
            <w:gridSpan w:val="4"/>
            <w:tcBorders>
              <w:top w:val="single" w:sz="8" w:space="0" w:color="000000"/>
              <w:left w:val="nil"/>
              <w:bottom w:val="single" w:sz="8" w:space="0" w:color="000000"/>
              <w:right w:val="single" w:sz="8" w:space="0" w:color="000000"/>
            </w:tcBorders>
            <w:shd w:val="clear" w:color="auto" w:fill="auto"/>
            <w:hideMark/>
          </w:tcPr>
          <w:p w:rsidR="00903F3A" w:rsidRPr="00987C75" w:rsidRDefault="00903F3A" w:rsidP="00316AC4">
            <w:pPr>
              <w:spacing w:after="0" w:line="240" w:lineRule="auto"/>
              <w:jc w:val="center"/>
              <w:rPr>
                <w:rFonts w:ascii="Times New Roman" w:eastAsia="Times New Roman" w:hAnsi="Times New Roman" w:cs="Times New Roman"/>
                <w:bCs/>
                <w:iCs/>
                <w:sz w:val="20"/>
                <w:szCs w:val="20"/>
              </w:rPr>
            </w:pPr>
            <w:r w:rsidRPr="00987C75">
              <w:rPr>
                <w:rFonts w:ascii="Times New Roman" w:eastAsia="Times New Roman" w:hAnsi="Times New Roman" w:cs="Times New Roman"/>
                <w:bCs/>
                <w:iCs/>
                <w:sz w:val="20"/>
                <w:szCs w:val="20"/>
              </w:rPr>
              <w:t>Предусмотрено</w:t>
            </w:r>
          </w:p>
        </w:tc>
      </w:tr>
      <w:tr w:rsidR="00903F3A" w:rsidRPr="0031318D" w:rsidTr="00316AC4">
        <w:trPr>
          <w:trHeight w:val="20"/>
        </w:trPr>
        <w:tc>
          <w:tcPr>
            <w:tcW w:w="4408" w:type="dxa"/>
            <w:vMerge/>
            <w:tcBorders>
              <w:top w:val="single" w:sz="8" w:space="0" w:color="000000"/>
              <w:left w:val="single" w:sz="8" w:space="0" w:color="000000"/>
              <w:bottom w:val="single" w:sz="8" w:space="0" w:color="000000"/>
              <w:right w:val="single" w:sz="8" w:space="0" w:color="000000"/>
            </w:tcBorders>
            <w:hideMark/>
          </w:tcPr>
          <w:p w:rsidR="00903F3A" w:rsidRPr="00987C75" w:rsidRDefault="00903F3A" w:rsidP="00316AC4">
            <w:pPr>
              <w:spacing w:after="0" w:line="240" w:lineRule="auto"/>
              <w:jc w:val="center"/>
              <w:rPr>
                <w:rFonts w:ascii="Times New Roman" w:eastAsia="Times New Roman" w:hAnsi="Times New Roman" w:cs="Times New Roman"/>
                <w:bCs/>
                <w:iCs/>
                <w:sz w:val="20"/>
                <w:szCs w:val="20"/>
              </w:rPr>
            </w:pPr>
          </w:p>
        </w:tc>
        <w:tc>
          <w:tcPr>
            <w:tcW w:w="1275" w:type="dxa"/>
            <w:tcBorders>
              <w:top w:val="nil"/>
              <w:left w:val="nil"/>
              <w:bottom w:val="single" w:sz="8" w:space="0" w:color="000000"/>
              <w:right w:val="single" w:sz="8" w:space="0" w:color="000000"/>
            </w:tcBorders>
            <w:shd w:val="clear" w:color="auto" w:fill="auto"/>
            <w:hideMark/>
          </w:tcPr>
          <w:p w:rsidR="00903F3A" w:rsidRPr="00987C75" w:rsidRDefault="00903F3A" w:rsidP="00316AC4">
            <w:pPr>
              <w:spacing w:after="0" w:line="240" w:lineRule="auto"/>
              <w:jc w:val="center"/>
              <w:rPr>
                <w:rFonts w:ascii="Times New Roman" w:eastAsia="Times New Roman" w:hAnsi="Times New Roman" w:cs="Times New Roman"/>
                <w:sz w:val="20"/>
                <w:szCs w:val="20"/>
              </w:rPr>
            </w:pPr>
            <w:r w:rsidRPr="00987C75">
              <w:rPr>
                <w:rFonts w:ascii="Times New Roman" w:eastAsia="Times New Roman" w:hAnsi="Times New Roman" w:cs="Times New Roman"/>
                <w:sz w:val="20"/>
                <w:szCs w:val="20"/>
              </w:rPr>
              <w:t>Законом на 2017 год</w:t>
            </w:r>
          </w:p>
        </w:tc>
        <w:tc>
          <w:tcPr>
            <w:tcW w:w="1276" w:type="dxa"/>
            <w:tcBorders>
              <w:top w:val="nil"/>
              <w:left w:val="nil"/>
              <w:bottom w:val="single" w:sz="8" w:space="0" w:color="000000"/>
              <w:right w:val="single" w:sz="8" w:space="0" w:color="000000"/>
            </w:tcBorders>
            <w:shd w:val="clear" w:color="auto" w:fill="auto"/>
            <w:hideMark/>
          </w:tcPr>
          <w:p w:rsidR="00903F3A" w:rsidRPr="00987C75" w:rsidRDefault="00903F3A" w:rsidP="00316AC4">
            <w:pPr>
              <w:spacing w:after="0" w:line="240" w:lineRule="auto"/>
              <w:jc w:val="center"/>
              <w:rPr>
                <w:rFonts w:ascii="Times New Roman" w:eastAsia="Times New Roman" w:hAnsi="Times New Roman" w:cs="Times New Roman"/>
                <w:sz w:val="20"/>
                <w:szCs w:val="20"/>
              </w:rPr>
            </w:pPr>
            <w:r w:rsidRPr="00987C75">
              <w:rPr>
                <w:rFonts w:ascii="Times New Roman" w:eastAsia="Times New Roman" w:hAnsi="Times New Roman" w:cs="Times New Roman"/>
                <w:sz w:val="20"/>
                <w:szCs w:val="20"/>
              </w:rPr>
              <w:t>% от общ</w:t>
            </w:r>
            <w:r w:rsidRPr="00987C75">
              <w:rPr>
                <w:rFonts w:ascii="Times New Roman" w:eastAsia="Times New Roman" w:hAnsi="Times New Roman" w:cs="Times New Roman"/>
                <w:sz w:val="20"/>
                <w:szCs w:val="20"/>
              </w:rPr>
              <w:t>е</w:t>
            </w:r>
            <w:r w:rsidRPr="00987C75">
              <w:rPr>
                <w:rFonts w:ascii="Times New Roman" w:eastAsia="Times New Roman" w:hAnsi="Times New Roman" w:cs="Times New Roman"/>
                <w:sz w:val="20"/>
                <w:szCs w:val="20"/>
              </w:rPr>
              <w:t>го объема бюджетных ассигнов</w:t>
            </w:r>
            <w:r w:rsidRPr="00987C75">
              <w:rPr>
                <w:rFonts w:ascii="Times New Roman" w:eastAsia="Times New Roman" w:hAnsi="Times New Roman" w:cs="Times New Roman"/>
                <w:sz w:val="20"/>
                <w:szCs w:val="20"/>
              </w:rPr>
              <w:t>а</w:t>
            </w:r>
            <w:r w:rsidRPr="00987C75">
              <w:rPr>
                <w:rFonts w:ascii="Times New Roman" w:eastAsia="Times New Roman" w:hAnsi="Times New Roman" w:cs="Times New Roman"/>
                <w:sz w:val="20"/>
                <w:szCs w:val="20"/>
              </w:rPr>
              <w:t>ний по ра</w:t>
            </w:r>
            <w:r w:rsidRPr="00987C75">
              <w:rPr>
                <w:rFonts w:ascii="Times New Roman" w:eastAsia="Times New Roman" w:hAnsi="Times New Roman" w:cs="Times New Roman"/>
                <w:sz w:val="20"/>
                <w:szCs w:val="20"/>
              </w:rPr>
              <w:t>з</w:t>
            </w:r>
            <w:r w:rsidRPr="00987C75">
              <w:rPr>
                <w:rFonts w:ascii="Times New Roman" w:eastAsia="Times New Roman" w:hAnsi="Times New Roman" w:cs="Times New Roman"/>
                <w:sz w:val="20"/>
                <w:szCs w:val="20"/>
              </w:rPr>
              <w:t>делу</w:t>
            </w:r>
          </w:p>
        </w:tc>
        <w:tc>
          <w:tcPr>
            <w:tcW w:w="1276" w:type="dxa"/>
            <w:tcBorders>
              <w:top w:val="nil"/>
              <w:left w:val="nil"/>
              <w:bottom w:val="single" w:sz="8" w:space="0" w:color="000000"/>
              <w:right w:val="single" w:sz="8" w:space="0" w:color="000000"/>
            </w:tcBorders>
            <w:shd w:val="clear" w:color="auto" w:fill="auto"/>
            <w:hideMark/>
          </w:tcPr>
          <w:p w:rsidR="00903F3A" w:rsidRPr="00987C75" w:rsidRDefault="00903F3A" w:rsidP="00316AC4">
            <w:pPr>
              <w:spacing w:after="0" w:line="240" w:lineRule="auto"/>
              <w:jc w:val="center"/>
              <w:rPr>
                <w:rFonts w:ascii="Times New Roman" w:eastAsia="Times New Roman" w:hAnsi="Times New Roman" w:cs="Times New Roman"/>
                <w:iCs/>
                <w:sz w:val="20"/>
                <w:szCs w:val="20"/>
              </w:rPr>
            </w:pPr>
            <w:r w:rsidRPr="00987C75">
              <w:rPr>
                <w:rFonts w:ascii="Times New Roman" w:eastAsia="Times New Roman" w:hAnsi="Times New Roman" w:cs="Times New Roman"/>
                <w:iCs/>
                <w:sz w:val="20"/>
                <w:szCs w:val="20"/>
              </w:rPr>
              <w:t>Законопр</w:t>
            </w:r>
            <w:r w:rsidRPr="00987C75">
              <w:rPr>
                <w:rFonts w:ascii="Times New Roman" w:eastAsia="Times New Roman" w:hAnsi="Times New Roman" w:cs="Times New Roman"/>
                <w:iCs/>
                <w:sz w:val="20"/>
                <w:szCs w:val="20"/>
              </w:rPr>
              <w:t>о</w:t>
            </w:r>
            <w:r w:rsidRPr="00987C75">
              <w:rPr>
                <w:rFonts w:ascii="Times New Roman" w:eastAsia="Times New Roman" w:hAnsi="Times New Roman" w:cs="Times New Roman"/>
                <w:iCs/>
                <w:sz w:val="20"/>
                <w:szCs w:val="20"/>
              </w:rPr>
              <w:t>ектом</w:t>
            </w:r>
            <w:r w:rsidRPr="00987C75">
              <w:rPr>
                <w:rFonts w:ascii="Times New Roman" w:eastAsia="Times New Roman" w:hAnsi="Times New Roman" w:cs="Times New Roman"/>
                <w:sz w:val="20"/>
                <w:szCs w:val="20"/>
              </w:rPr>
              <w:t xml:space="preserve"> на 2018 год</w:t>
            </w:r>
          </w:p>
        </w:tc>
        <w:tc>
          <w:tcPr>
            <w:tcW w:w="1276" w:type="dxa"/>
            <w:tcBorders>
              <w:top w:val="nil"/>
              <w:left w:val="nil"/>
              <w:bottom w:val="single" w:sz="8" w:space="0" w:color="000000"/>
              <w:right w:val="single" w:sz="8" w:space="0" w:color="000000"/>
            </w:tcBorders>
            <w:shd w:val="clear" w:color="auto" w:fill="auto"/>
            <w:hideMark/>
          </w:tcPr>
          <w:p w:rsidR="00903F3A" w:rsidRPr="00987C75" w:rsidRDefault="00903F3A" w:rsidP="00316AC4">
            <w:pPr>
              <w:spacing w:after="0" w:line="240" w:lineRule="auto"/>
              <w:jc w:val="center"/>
              <w:rPr>
                <w:rFonts w:ascii="Times New Roman" w:eastAsia="Times New Roman" w:hAnsi="Times New Roman" w:cs="Times New Roman"/>
                <w:sz w:val="20"/>
                <w:szCs w:val="20"/>
              </w:rPr>
            </w:pPr>
            <w:r w:rsidRPr="00987C75">
              <w:rPr>
                <w:rFonts w:ascii="Times New Roman" w:eastAsia="Times New Roman" w:hAnsi="Times New Roman" w:cs="Times New Roman"/>
                <w:sz w:val="20"/>
                <w:szCs w:val="20"/>
              </w:rPr>
              <w:t>% от общ</w:t>
            </w:r>
            <w:r w:rsidRPr="00987C75">
              <w:rPr>
                <w:rFonts w:ascii="Times New Roman" w:eastAsia="Times New Roman" w:hAnsi="Times New Roman" w:cs="Times New Roman"/>
                <w:sz w:val="20"/>
                <w:szCs w:val="20"/>
              </w:rPr>
              <w:t>е</w:t>
            </w:r>
            <w:r w:rsidRPr="00987C75">
              <w:rPr>
                <w:rFonts w:ascii="Times New Roman" w:eastAsia="Times New Roman" w:hAnsi="Times New Roman" w:cs="Times New Roman"/>
                <w:sz w:val="20"/>
                <w:szCs w:val="20"/>
              </w:rPr>
              <w:t>го объема бюджетных ассигнов</w:t>
            </w:r>
            <w:r w:rsidRPr="00987C75">
              <w:rPr>
                <w:rFonts w:ascii="Times New Roman" w:eastAsia="Times New Roman" w:hAnsi="Times New Roman" w:cs="Times New Roman"/>
                <w:sz w:val="20"/>
                <w:szCs w:val="20"/>
              </w:rPr>
              <w:t>а</w:t>
            </w:r>
            <w:r w:rsidRPr="00987C75">
              <w:rPr>
                <w:rFonts w:ascii="Times New Roman" w:eastAsia="Times New Roman" w:hAnsi="Times New Roman" w:cs="Times New Roman"/>
                <w:sz w:val="20"/>
                <w:szCs w:val="20"/>
              </w:rPr>
              <w:t>ний по ра</w:t>
            </w:r>
            <w:r w:rsidRPr="00987C75">
              <w:rPr>
                <w:rFonts w:ascii="Times New Roman" w:eastAsia="Times New Roman" w:hAnsi="Times New Roman" w:cs="Times New Roman"/>
                <w:sz w:val="20"/>
                <w:szCs w:val="20"/>
              </w:rPr>
              <w:t>з</w:t>
            </w:r>
            <w:r w:rsidRPr="00987C75">
              <w:rPr>
                <w:rFonts w:ascii="Times New Roman" w:eastAsia="Times New Roman" w:hAnsi="Times New Roman" w:cs="Times New Roman"/>
                <w:sz w:val="20"/>
                <w:szCs w:val="20"/>
              </w:rPr>
              <w:t>делу</w:t>
            </w:r>
          </w:p>
        </w:tc>
      </w:tr>
      <w:tr w:rsidR="00903F3A" w:rsidRPr="0031318D" w:rsidTr="00316AC4">
        <w:trPr>
          <w:trHeight w:val="20"/>
        </w:trPr>
        <w:tc>
          <w:tcPr>
            <w:tcW w:w="4408"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903F3A" w:rsidRPr="0031318D" w:rsidRDefault="00903F3A" w:rsidP="00877952">
            <w:pPr>
              <w:spacing w:after="0" w:line="240" w:lineRule="auto"/>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 xml:space="preserve"> «Развитие системы образования Оренбургской области» на 2014–2020 годы</w:t>
            </w:r>
          </w:p>
        </w:tc>
        <w:tc>
          <w:tcPr>
            <w:tcW w:w="1275" w:type="dxa"/>
            <w:tcBorders>
              <w:top w:val="single" w:sz="4" w:space="0" w:color="auto"/>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15 810 508,5</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89,73</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16 378 900,7</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89,24</w:t>
            </w:r>
          </w:p>
        </w:tc>
      </w:tr>
      <w:tr w:rsidR="00903F3A" w:rsidRPr="0031318D" w:rsidTr="00316AC4">
        <w:trPr>
          <w:trHeight w:val="20"/>
        </w:trPr>
        <w:tc>
          <w:tcPr>
            <w:tcW w:w="4408" w:type="dxa"/>
            <w:tcBorders>
              <w:top w:val="nil"/>
              <w:left w:val="single" w:sz="4" w:space="0" w:color="auto"/>
              <w:bottom w:val="single" w:sz="4" w:space="0" w:color="auto"/>
              <w:right w:val="single" w:sz="4" w:space="0" w:color="auto"/>
            </w:tcBorders>
            <w:shd w:val="clear" w:color="auto" w:fill="auto"/>
            <w:vAlign w:val="bottom"/>
            <w:hideMark/>
          </w:tcPr>
          <w:p w:rsidR="00903F3A" w:rsidRPr="0031318D" w:rsidRDefault="00903F3A" w:rsidP="00877952">
            <w:pPr>
              <w:spacing w:after="0" w:line="240" w:lineRule="auto"/>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 xml:space="preserve"> «Защита населения и территории Оренбургской области от чрезвычайных ситуаций, обеспеч</w:t>
            </w:r>
            <w:r w:rsidRPr="0031318D">
              <w:rPr>
                <w:rFonts w:ascii="Times New Roman" w:eastAsia="Times New Roman" w:hAnsi="Times New Roman" w:cs="Times New Roman"/>
                <w:color w:val="000000"/>
                <w:sz w:val="20"/>
                <w:szCs w:val="20"/>
              </w:rPr>
              <w:t>е</w:t>
            </w:r>
            <w:r w:rsidRPr="0031318D">
              <w:rPr>
                <w:rFonts w:ascii="Times New Roman" w:eastAsia="Times New Roman" w:hAnsi="Times New Roman" w:cs="Times New Roman"/>
                <w:color w:val="000000"/>
                <w:sz w:val="20"/>
                <w:szCs w:val="20"/>
              </w:rPr>
              <w:t>ние пожарной безопасности и безопасности л</w:t>
            </w:r>
            <w:r w:rsidRPr="0031318D">
              <w:rPr>
                <w:rFonts w:ascii="Times New Roman" w:eastAsia="Times New Roman" w:hAnsi="Times New Roman" w:cs="Times New Roman"/>
                <w:color w:val="000000"/>
                <w:sz w:val="20"/>
                <w:szCs w:val="20"/>
              </w:rPr>
              <w:t>ю</w:t>
            </w:r>
            <w:r w:rsidRPr="0031318D">
              <w:rPr>
                <w:rFonts w:ascii="Times New Roman" w:eastAsia="Times New Roman" w:hAnsi="Times New Roman" w:cs="Times New Roman"/>
                <w:color w:val="000000"/>
                <w:sz w:val="20"/>
                <w:szCs w:val="20"/>
              </w:rPr>
              <w:t>дей на водных объектах Оренбургской области» на 2015–2020 годы</w:t>
            </w:r>
          </w:p>
        </w:tc>
        <w:tc>
          <w:tcPr>
            <w:tcW w:w="1275"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4 735,3</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0,03</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4 984,5</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0,03</w:t>
            </w:r>
          </w:p>
        </w:tc>
      </w:tr>
      <w:tr w:rsidR="00903F3A" w:rsidRPr="0031318D" w:rsidTr="00316AC4">
        <w:trPr>
          <w:trHeight w:val="20"/>
        </w:trPr>
        <w:tc>
          <w:tcPr>
            <w:tcW w:w="4408" w:type="dxa"/>
            <w:tcBorders>
              <w:top w:val="nil"/>
              <w:left w:val="single" w:sz="4" w:space="0" w:color="auto"/>
              <w:bottom w:val="single" w:sz="4" w:space="0" w:color="auto"/>
              <w:right w:val="single" w:sz="4" w:space="0" w:color="auto"/>
            </w:tcBorders>
            <w:shd w:val="clear" w:color="auto" w:fill="auto"/>
            <w:vAlign w:val="bottom"/>
            <w:hideMark/>
          </w:tcPr>
          <w:p w:rsidR="00903F3A" w:rsidRPr="0031318D" w:rsidRDefault="00903F3A" w:rsidP="00877952">
            <w:pPr>
              <w:spacing w:after="0" w:line="240" w:lineRule="auto"/>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 xml:space="preserve"> «Развитие физической культуры, спорта и т</w:t>
            </w:r>
            <w:r w:rsidRPr="0031318D">
              <w:rPr>
                <w:rFonts w:ascii="Times New Roman" w:eastAsia="Times New Roman" w:hAnsi="Times New Roman" w:cs="Times New Roman"/>
                <w:color w:val="000000"/>
                <w:sz w:val="20"/>
                <w:szCs w:val="20"/>
              </w:rPr>
              <w:t>у</w:t>
            </w:r>
            <w:r w:rsidRPr="0031318D">
              <w:rPr>
                <w:rFonts w:ascii="Times New Roman" w:eastAsia="Times New Roman" w:hAnsi="Times New Roman" w:cs="Times New Roman"/>
                <w:color w:val="000000"/>
                <w:sz w:val="20"/>
                <w:szCs w:val="20"/>
              </w:rPr>
              <w:t>ризма» на 2014–2020 годы</w:t>
            </w:r>
          </w:p>
        </w:tc>
        <w:tc>
          <w:tcPr>
            <w:tcW w:w="1275"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1 280,0</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0,01</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0,0</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0,00</w:t>
            </w:r>
          </w:p>
        </w:tc>
      </w:tr>
      <w:tr w:rsidR="00903F3A" w:rsidRPr="0031318D" w:rsidTr="00316AC4">
        <w:trPr>
          <w:trHeight w:val="20"/>
        </w:trPr>
        <w:tc>
          <w:tcPr>
            <w:tcW w:w="4408" w:type="dxa"/>
            <w:tcBorders>
              <w:top w:val="nil"/>
              <w:left w:val="single" w:sz="4" w:space="0" w:color="auto"/>
              <w:bottom w:val="single" w:sz="4" w:space="0" w:color="auto"/>
              <w:right w:val="single" w:sz="4" w:space="0" w:color="auto"/>
            </w:tcBorders>
            <w:shd w:val="clear" w:color="auto" w:fill="auto"/>
            <w:vAlign w:val="bottom"/>
            <w:hideMark/>
          </w:tcPr>
          <w:p w:rsidR="00903F3A" w:rsidRPr="0031318D" w:rsidRDefault="00903F3A" w:rsidP="00877952">
            <w:pPr>
              <w:spacing w:after="0" w:line="240" w:lineRule="auto"/>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 xml:space="preserve"> «Профилактика терроризма и экстремизма на территории Оренбургской области» на 2014–2018 годы</w:t>
            </w:r>
          </w:p>
        </w:tc>
        <w:tc>
          <w:tcPr>
            <w:tcW w:w="1275"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5 228,4</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0,03</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8 704,0</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0,05</w:t>
            </w:r>
          </w:p>
        </w:tc>
      </w:tr>
      <w:tr w:rsidR="00903F3A" w:rsidRPr="0031318D" w:rsidTr="00316AC4">
        <w:trPr>
          <w:trHeight w:val="20"/>
        </w:trPr>
        <w:tc>
          <w:tcPr>
            <w:tcW w:w="4408" w:type="dxa"/>
            <w:tcBorders>
              <w:top w:val="nil"/>
              <w:left w:val="single" w:sz="4" w:space="0" w:color="auto"/>
              <w:bottom w:val="single" w:sz="4" w:space="0" w:color="auto"/>
              <w:right w:val="single" w:sz="4" w:space="0" w:color="auto"/>
            </w:tcBorders>
            <w:shd w:val="clear" w:color="auto" w:fill="auto"/>
            <w:vAlign w:val="bottom"/>
            <w:hideMark/>
          </w:tcPr>
          <w:p w:rsidR="00903F3A" w:rsidRPr="0031318D" w:rsidRDefault="00903F3A" w:rsidP="00877952">
            <w:pPr>
              <w:spacing w:after="0" w:line="240" w:lineRule="auto"/>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 xml:space="preserve"> «Стимулирование развития жилищного стро</w:t>
            </w:r>
            <w:r w:rsidRPr="0031318D">
              <w:rPr>
                <w:rFonts w:ascii="Times New Roman" w:eastAsia="Times New Roman" w:hAnsi="Times New Roman" w:cs="Times New Roman"/>
                <w:color w:val="000000"/>
                <w:sz w:val="20"/>
                <w:szCs w:val="20"/>
              </w:rPr>
              <w:t>и</w:t>
            </w:r>
            <w:r w:rsidRPr="0031318D">
              <w:rPr>
                <w:rFonts w:ascii="Times New Roman" w:eastAsia="Times New Roman" w:hAnsi="Times New Roman" w:cs="Times New Roman"/>
                <w:color w:val="000000"/>
                <w:sz w:val="20"/>
                <w:szCs w:val="20"/>
              </w:rPr>
              <w:t>тельства в Оренбургской области в 2014–2020 годах»</w:t>
            </w:r>
          </w:p>
        </w:tc>
        <w:tc>
          <w:tcPr>
            <w:tcW w:w="1275"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36 500,7</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0,21</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374 504,5</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2,04</w:t>
            </w:r>
          </w:p>
        </w:tc>
      </w:tr>
      <w:tr w:rsidR="00903F3A" w:rsidRPr="0031318D" w:rsidTr="00316AC4">
        <w:trPr>
          <w:trHeight w:val="20"/>
        </w:trPr>
        <w:tc>
          <w:tcPr>
            <w:tcW w:w="4408" w:type="dxa"/>
            <w:tcBorders>
              <w:top w:val="nil"/>
              <w:left w:val="single" w:sz="4" w:space="0" w:color="auto"/>
              <w:bottom w:val="single" w:sz="4" w:space="0" w:color="auto"/>
              <w:right w:val="single" w:sz="4" w:space="0" w:color="auto"/>
            </w:tcBorders>
            <w:shd w:val="clear" w:color="auto" w:fill="auto"/>
            <w:vAlign w:val="bottom"/>
            <w:hideMark/>
          </w:tcPr>
          <w:p w:rsidR="00903F3A" w:rsidRPr="0031318D" w:rsidRDefault="00903F3A" w:rsidP="00877952">
            <w:pPr>
              <w:spacing w:after="0" w:line="240" w:lineRule="auto"/>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 xml:space="preserve"> «Содействие созданию новых мест с целью л</w:t>
            </w:r>
            <w:r w:rsidRPr="0031318D">
              <w:rPr>
                <w:rFonts w:ascii="Times New Roman" w:eastAsia="Times New Roman" w:hAnsi="Times New Roman" w:cs="Times New Roman"/>
                <w:color w:val="000000"/>
                <w:sz w:val="20"/>
                <w:szCs w:val="20"/>
              </w:rPr>
              <w:t>и</w:t>
            </w:r>
            <w:r w:rsidRPr="0031318D">
              <w:rPr>
                <w:rFonts w:ascii="Times New Roman" w:eastAsia="Times New Roman" w:hAnsi="Times New Roman" w:cs="Times New Roman"/>
                <w:color w:val="000000"/>
                <w:sz w:val="20"/>
                <w:szCs w:val="20"/>
              </w:rPr>
              <w:t>квидации второй смены в общеобразовательных организациях Оренбургской области в соотве</w:t>
            </w:r>
            <w:r w:rsidRPr="0031318D">
              <w:rPr>
                <w:rFonts w:ascii="Times New Roman" w:eastAsia="Times New Roman" w:hAnsi="Times New Roman" w:cs="Times New Roman"/>
                <w:color w:val="000000"/>
                <w:sz w:val="20"/>
                <w:szCs w:val="20"/>
              </w:rPr>
              <w:t>т</w:t>
            </w:r>
            <w:r w:rsidRPr="0031318D">
              <w:rPr>
                <w:rFonts w:ascii="Times New Roman" w:eastAsia="Times New Roman" w:hAnsi="Times New Roman" w:cs="Times New Roman"/>
                <w:color w:val="000000"/>
                <w:sz w:val="20"/>
                <w:szCs w:val="20"/>
              </w:rPr>
              <w:t>ствии с прогнозируемой потребностью и совр</w:t>
            </w:r>
            <w:r w:rsidRPr="0031318D">
              <w:rPr>
                <w:rFonts w:ascii="Times New Roman" w:eastAsia="Times New Roman" w:hAnsi="Times New Roman" w:cs="Times New Roman"/>
                <w:color w:val="000000"/>
                <w:sz w:val="20"/>
                <w:szCs w:val="20"/>
              </w:rPr>
              <w:t>е</w:t>
            </w:r>
            <w:r w:rsidRPr="0031318D">
              <w:rPr>
                <w:rFonts w:ascii="Times New Roman" w:eastAsia="Times New Roman" w:hAnsi="Times New Roman" w:cs="Times New Roman"/>
                <w:color w:val="000000"/>
                <w:sz w:val="20"/>
                <w:szCs w:val="20"/>
              </w:rPr>
              <w:t>менными условиями обучения» на 2016–2025 годы</w:t>
            </w:r>
          </w:p>
        </w:tc>
        <w:tc>
          <w:tcPr>
            <w:tcW w:w="1275"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1 511 975,9</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8,58</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1 325 071,0</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7,22</w:t>
            </w:r>
          </w:p>
        </w:tc>
      </w:tr>
      <w:tr w:rsidR="00903F3A" w:rsidRPr="0031318D" w:rsidTr="00316AC4">
        <w:trPr>
          <w:trHeight w:val="20"/>
        </w:trPr>
        <w:tc>
          <w:tcPr>
            <w:tcW w:w="4408" w:type="dxa"/>
            <w:tcBorders>
              <w:top w:val="nil"/>
              <w:left w:val="single" w:sz="4" w:space="0" w:color="auto"/>
              <w:bottom w:val="single" w:sz="4" w:space="0" w:color="auto"/>
              <w:right w:val="single" w:sz="4" w:space="0" w:color="auto"/>
            </w:tcBorders>
            <w:shd w:val="clear" w:color="auto" w:fill="auto"/>
            <w:vAlign w:val="bottom"/>
            <w:hideMark/>
          </w:tcPr>
          <w:p w:rsidR="00903F3A" w:rsidRPr="0031318D" w:rsidRDefault="00903F3A" w:rsidP="00877952">
            <w:pPr>
              <w:spacing w:after="0" w:line="240" w:lineRule="auto"/>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 xml:space="preserve"> «Патриотическое воспитание и допризывная подготовка граждан в Оренбургской области» на 2017–2020 годы</w:t>
            </w:r>
          </w:p>
        </w:tc>
        <w:tc>
          <w:tcPr>
            <w:tcW w:w="1275"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22 158,1</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0,13</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20 867,4</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0,11</w:t>
            </w:r>
          </w:p>
        </w:tc>
      </w:tr>
      <w:tr w:rsidR="00903F3A" w:rsidRPr="0031318D" w:rsidTr="00316AC4">
        <w:trPr>
          <w:trHeight w:val="20"/>
        </w:trPr>
        <w:tc>
          <w:tcPr>
            <w:tcW w:w="4408" w:type="dxa"/>
            <w:tcBorders>
              <w:top w:val="nil"/>
              <w:left w:val="single" w:sz="4" w:space="0" w:color="auto"/>
              <w:bottom w:val="single" w:sz="4" w:space="0" w:color="auto"/>
              <w:right w:val="single" w:sz="4" w:space="0" w:color="auto"/>
            </w:tcBorders>
            <w:shd w:val="clear" w:color="auto" w:fill="auto"/>
            <w:vAlign w:val="bottom"/>
            <w:hideMark/>
          </w:tcPr>
          <w:p w:rsidR="00903F3A" w:rsidRPr="0031318D" w:rsidRDefault="00903F3A" w:rsidP="00877952">
            <w:pPr>
              <w:spacing w:after="0" w:line="240" w:lineRule="auto"/>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 xml:space="preserve"> «Социальная поддержка граждан Оренбургской области» на 2014–2020 годы</w:t>
            </w:r>
          </w:p>
        </w:tc>
        <w:tc>
          <w:tcPr>
            <w:tcW w:w="1275"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194 804,1</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1,11</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195 712,5</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1,07</w:t>
            </w:r>
          </w:p>
        </w:tc>
      </w:tr>
      <w:tr w:rsidR="00903F3A" w:rsidRPr="0031318D" w:rsidTr="00316AC4">
        <w:trPr>
          <w:trHeight w:val="20"/>
        </w:trPr>
        <w:tc>
          <w:tcPr>
            <w:tcW w:w="4408" w:type="dxa"/>
            <w:tcBorders>
              <w:top w:val="nil"/>
              <w:left w:val="single" w:sz="4" w:space="0" w:color="auto"/>
              <w:bottom w:val="single" w:sz="4" w:space="0" w:color="auto"/>
              <w:right w:val="single" w:sz="4" w:space="0" w:color="auto"/>
            </w:tcBorders>
            <w:shd w:val="clear" w:color="auto" w:fill="auto"/>
            <w:vAlign w:val="bottom"/>
            <w:hideMark/>
          </w:tcPr>
          <w:p w:rsidR="00903F3A" w:rsidRPr="0031318D" w:rsidRDefault="00903F3A" w:rsidP="00877952">
            <w:pPr>
              <w:spacing w:after="0" w:line="240" w:lineRule="auto"/>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 xml:space="preserve"> «Доступная среда» на 2014–2020 годы</w:t>
            </w:r>
          </w:p>
        </w:tc>
        <w:tc>
          <w:tcPr>
            <w:tcW w:w="1275"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24 202,6</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0,14</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35 726,1</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0,19</w:t>
            </w:r>
          </w:p>
        </w:tc>
      </w:tr>
      <w:tr w:rsidR="00903F3A" w:rsidRPr="0031318D" w:rsidTr="00316AC4">
        <w:trPr>
          <w:trHeight w:val="20"/>
        </w:trPr>
        <w:tc>
          <w:tcPr>
            <w:tcW w:w="4408" w:type="dxa"/>
            <w:tcBorders>
              <w:top w:val="nil"/>
              <w:left w:val="single" w:sz="4" w:space="0" w:color="auto"/>
              <w:bottom w:val="single" w:sz="4" w:space="0" w:color="auto"/>
              <w:right w:val="single" w:sz="4" w:space="0" w:color="auto"/>
            </w:tcBorders>
            <w:shd w:val="clear" w:color="auto" w:fill="auto"/>
            <w:vAlign w:val="bottom"/>
            <w:hideMark/>
          </w:tcPr>
          <w:p w:rsidR="00903F3A" w:rsidRPr="0031318D" w:rsidRDefault="00903F3A" w:rsidP="00877952">
            <w:pPr>
              <w:spacing w:after="0" w:line="240" w:lineRule="auto"/>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 xml:space="preserve"> «Содействие занятости населения Оренбур</w:t>
            </w:r>
            <w:r w:rsidRPr="0031318D">
              <w:rPr>
                <w:rFonts w:ascii="Times New Roman" w:eastAsia="Times New Roman" w:hAnsi="Times New Roman" w:cs="Times New Roman"/>
                <w:color w:val="000000"/>
                <w:sz w:val="20"/>
                <w:szCs w:val="20"/>
              </w:rPr>
              <w:t>г</w:t>
            </w:r>
            <w:r w:rsidRPr="0031318D">
              <w:rPr>
                <w:rFonts w:ascii="Times New Roman" w:eastAsia="Times New Roman" w:hAnsi="Times New Roman" w:cs="Times New Roman"/>
                <w:color w:val="000000"/>
                <w:sz w:val="20"/>
                <w:szCs w:val="20"/>
              </w:rPr>
              <w:t>ской области» на 2014–2020 годы</w:t>
            </w:r>
          </w:p>
        </w:tc>
        <w:tc>
          <w:tcPr>
            <w:tcW w:w="1275"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6 717,6</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0,04</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6 823,9</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0,04</w:t>
            </w:r>
          </w:p>
        </w:tc>
      </w:tr>
      <w:tr w:rsidR="00903F3A" w:rsidRPr="0031318D" w:rsidTr="00316AC4">
        <w:trPr>
          <w:trHeight w:val="20"/>
        </w:trPr>
        <w:tc>
          <w:tcPr>
            <w:tcW w:w="4408" w:type="dxa"/>
            <w:tcBorders>
              <w:top w:val="nil"/>
              <w:left w:val="single" w:sz="4" w:space="0" w:color="auto"/>
              <w:bottom w:val="single" w:sz="4" w:space="0" w:color="auto"/>
              <w:right w:val="single" w:sz="4" w:space="0" w:color="auto"/>
            </w:tcBorders>
            <w:shd w:val="clear" w:color="auto" w:fill="auto"/>
            <w:vAlign w:val="bottom"/>
            <w:hideMark/>
          </w:tcPr>
          <w:p w:rsidR="00903F3A" w:rsidRPr="0031318D" w:rsidRDefault="00903F3A" w:rsidP="00877952">
            <w:pPr>
              <w:spacing w:after="0" w:line="240" w:lineRule="auto"/>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 xml:space="preserve"> «Обеспечение общественного порядка и прот</w:t>
            </w:r>
            <w:r w:rsidRPr="0031318D">
              <w:rPr>
                <w:rFonts w:ascii="Times New Roman" w:eastAsia="Times New Roman" w:hAnsi="Times New Roman" w:cs="Times New Roman"/>
                <w:color w:val="000000"/>
                <w:sz w:val="20"/>
                <w:szCs w:val="20"/>
              </w:rPr>
              <w:t>и</w:t>
            </w:r>
            <w:r w:rsidRPr="0031318D">
              <w:rPr>
                <w:rFonts w:ascii="Times New Roman" w:eastAsia="Times New Roman" w:hAnsi="Times New Roman" w:cs="Times New Roman"/>
                <w:color w:val="000000"/>
                <w:sz w:val="20"/>
                <w:szCs w:val="20"/>
              </w:rPr>
              <w:t>водействие преступности в Оренбургской о</w:t>
            </w:r>
            <w:r w:rsidRPr="0031318D">
              <w:rPr>
                <w:rFonts w:ascii="Times New Roman" w:eastAsia="Times New Roman" w:hAnsi="Times New Roman" w:cs="Times New Roman"/>
                <w:color w:val="000000"/>
                <w:sz w:val="20"/>
                <w:szCs w:val="20"/>
              </w:rPr>
              <w:t>б</w:t>
            </w:r>
            <w:r w:rsidRPr="0031318D">
              <w:rPr>
                <w:rFonts w:ascii="Times New Roman" w:eastAsia="Times New Roman" w:hAnsi="Times New Roman" w:cs="Times New Roman"/>
                <w:color w:val="000000"/>
                <w:sz w:val="20"/>
                <w:szCs w:val="20"/>
              </w:rPr>
              <w:t>ласти» на 2014–2020 годы</w:t>
            </w:r>
          </w:p>
        </w:tc>
        <w:tc>
          <w:tcPr>
            <w:tcW w:w="1275"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1 897,5</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0,01</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EB78EE">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1 897,5</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jc w:val="right"/>
              <w:rPr>
                <w:rFonts w:ascii="Times New Roman" w:eastAsia="Times New Roman" w:hAnsi="Times New Roman" w:cs="Times New Roman"/>
                <w:color w:val="000000"/>
                <w:sz w:val="20"/>
                <w:szCs w:val="20"/>
              </w:rPr>
            </w:pPr>
            <w:r w:rsidRPr="0031318D">
              <w:rPr>
                <w:rFonts w:ascii="Times New Roman" w:eastAsia="Times New Roman" w:hAnsi="Times New Roman" w:cs="Times New Roman"/>
                <w:color w:val="000000"/>
                <w:sz w:val="20"/>
                <w:szCs w:val="20"/>
              </w:rPr>
              <w:t>0,01</w:t>
            </w:r>
          </w:p>
        </w:tc>
      </w:tr>
      <w:tr w:rsidR="00903F3A" w:rsidRPr="0031318D" w:rsidTr="00316AC4">
        <w:trPr>
          <w:trHeight w:val="20"/>
        </w:trPr>
        <w:tc>
          <w:tcPr>
            <w:tcW w:w="4408" w:type="dxa"/>
            <w:tcBorders>
              <w:top w:val="nil"/>
              <w:left w:val="single" w:sz="4" w:space="0" w:color="auto"/>
              <w:bottom w:val="single" w:sz="4" w:space="0" w:color="auto"/>
              <w:right w:val="single" w:sz="4" w:space="0" w:color="auto"/>
            </w:tcBorders>
            <w:shd w:val="clear" w:color="auto" w:fill="auto"/>
            <w:noWrap/>
            <w:vAlign w:val="bottom"/>
            <w:hideMark/>
          </w:tcPr>
          <w:p w:rsidR="00903F3A" w:rsidRPr="0031318D" w:rsidRDefault="00903F3A" w:rsidP="00877952">
            <w:pPr>
              <w:spacing w:after="0" w:line="240" w:lineRule="auto"/>
              <w:rPr>
                <w:rFonts w:ascii="Times New Roman" w:eastAsia="Times New Roman" w:hAnsi="Times New Roman" w:cs="Times New Roman"/>
                <w:b/>
                <w:bCs/>
                <w:color w:val="000000"/>
                <w:sz w:val="20"/>
                <w:szCs w:val="20"/>
              </w:rPr>
            </w:pPr>
            <w:r w:rsidRPr="0031318D">
              <w:rPr>
                <w:rFonts w:ascii="Times New Roman" w:eastAsia="Times New Roman" w:hAnsi="Times New Roman" w:cs="Times New Roman"/>
                <w:b/>
                <w:bCs/>
                <w:color w:val="000000"/>
                <w:sz w:val="20"/>
                <w:szCs w:val="20"/>
              </w:rPr>
              <w:t>Итого</w:t>
            </w:r>
          </w:p>
        </w:tc>
        <w:tc>
          <w:tcPr>
            <w:tcW w:w="1275" w:type="dxa"/>
            <w:tcBorders>
              <w:top w:val="nil"/>
              <w:left w:val="nil"/>
              <w:bottom w:val="single" w:sz="4" w:space="0" w:color="auto"/>
              <w:right w:val="single" w:sz="4" w:space="0" w:color="auto"/>
            </w:tcBorders>
            <w:shd w:val="clear" w:color="auto" w:fill="auto"/>
            <w:noWrap/>
            <w:vAlign w:val="bottom"/>
            <w:hideMark/>
          </w:tcPr>
          <w:p w:rsidR="00903F3A" w:rsidRPr="00FE0380" w:rsidRDefault="00903F3A" w:rsidP="00EB78EE">
            <w:pPr>
              <w:spacing w:after="0" w:line="240" w:lineRule="auto"/>
              <w:jc w:val="right"/>
              <w:rPr>
                <w:rFonts w:ascii="Times New Roman" w:eastAsia="Times New Roman" w:hAnsi="Times New Roman" w:cs="Times New Roman"/>
                <w:b/>
                <w:bCs/>
                <w:color w:val="000000"/>
                <w:sz w:val="20"/>
                <w:szCs w:val="20"/>
              </w:rPr>
            </w:pPr>
            <w:r w:rsidRPr="00FE0380">
              <w:rPr>
                <w:rFonts w:ascii="Times New Roman" w:eastAsia="Times New Roman" w:hAnsi="Times New Roman" w:cs="Times New Roman"/>
                <w:b/>
                <w:bCs/>
                <w:color w:val="000000"/>
                <w:sz w:val="20"/>
                <w:szCs w:val="20"/>
              </w:rPr>
              <w:t>17 620 008,7</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FE0380" w:rsidRDefault="00903F3A" w:rsidP="00877952">
            <w:pPr>
              <w:spacing w:after="0" w:line="240" w:lineRule="auto"/>
              <w:jc w:val="right"/>
              <w:rPr>
                <w:rFonts w:ascii="Times New Roman" w:eastAsia="Times New Roman" w:hAnsi="Times New Roman" w:cs="Times New Roman"/>
                <w:b/>
                <w:bCs/>
                <w:color w:val="000000"/>
                <w:sz w:val="20"/>
                <w:szCs w:val="20"/>
              </w:rPr>
            </w:pPr>
            <w:r w:rsidRPr="00FE0380">
              <w:rPr>
                <w:rFonts w:ascii="Times New Roman" w:eastAsia="Times New Roman" w:hAnsi="Times New Roman" w:cs="Times New Roman"/>
                <w:b/>
                <w:bCs/>
                <w:color w:val="000000"/>
                <w:sz w:val="20"/>
                <w:szCs w:val="20"/>
              </w:rPr>
              <w:t>100,0</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DF46C5" w:rsidRDefault="00903F3A" w:rsidP="00EB78EE">
            <w:pPr>
              <w:spacing w:after="0" w:line="240" w:lineRule="auto"/>
              <w:jc w:val="right"/>
              <w:rPr>
                <w:rFonts w:ascii="Times New Roman" w:eastAsia="Times New Roman" w:hAnsi="Times New Roman" w:cs="Times New Roman"/>
                <w:b/>
                <w:bCs/>
                <w:color w:val="000000"/>
                <w:sz w:val="20"/>
                <w:szCs w:val="20"/>
              </w:rPr>
            </w:pPr>
            <w:r w:rsidRPr="00DF46C5">
              <w:rPr>
                <w:rFonts w:ascii="Times New Roman" w:eastAsia="Times New Roman" w:hAnsi="Times New Roman" w:cs="Times New Roman"/>
                <w:b/>
                <w:bCs/>
                <w:color w:val="000000"/>
                <w:sz w:val="20"/>
                <w:szCs w:val="20"/>
              </w:rPr>
              <w:t>18 353 192,1</w:t>
            </w:r>
          </w:p>
        </w:tc>
        <w:tc>
          <w:tcPr>
            <w:tcW w:w="1276" w:type="dxa"/>
            <w:tcBorders>
              <w:top w:val="nil"/>
              <w:left w:val="nil"/>
              <w:bottom w:val="single" w:sz="4" w:space="0" w:color="auto"/>
              <w:right w:val="single" w:sz="4" w:space="0" w:color="auto"/>
            </w:tcBorders>
            <w:shd w:val="clear" w:color="auto" w:fill="auto"/>
            <w:noWrap/>
            <w:vAlign w:val="bottom"/>
            <w:hideMark/>
          </w:tcPr>
          <w:p w:rsidR="00903F3A" w:rsidRPr="00DF46C5" w:rsidRDefault="00903F3A" w:rsidP="00877952">
            <w:pPr>
              <w:spacing w:after="0" w:line="240" w:lineRule="auto"/>
              <w:jc w:val="right"/>
              <w:rPr>
                <w:rFonts w:ascii="Times New Roman" w:eastAsia="Times New Roman" w:hAnsi="Times New Roman" w:cs="Times New Roman"/>
                <w:b/>
                <w:bCs/>
                <w:color w:val="000000"/>
                <w:sz w:val="20"/>
                <w:szCs w:val="20"/>
              </w:rPr>
            </w:pPr>
            <w:r w:rsidRPr="00DF46C5">
              <w:rPr>
                <w:rFonts w:ascii="Times New Roman" w:eastAsia="Times New Roman" w:hAnsi="Times New Roman" w:cs="Times New Roman"/>
                <w:b/>
                <w:bCs/>
                <w:color w:val="000000"/>
                <w:sz w:val="20"/>
                <w:szCs w:val="20"/>
              </w:rPr>
              <w:t>100,0</w:t>
            </w:r>
          </w:p>
        </w:tc>
      </w:tr>
    </w:tbl>
    <w:p w:rsidR="00903F3A" w:rsidRPr="0031318D" w:rsidRDefault="00903F3A" w:rsidP="00903F3A">
      <w:pPr>
        <w:widowControl w:val="0"/>
        <w:spacing w:after="0" w:line="240" w:lineRule="auto"/>
        <w:ind w:firstLine="567"/>
        <w:jc w:val="both"/>
        <w:rPr>
          <w:rFonts w:ascii="Times New Roman" w:hAnsi="Times New Roman" w:cs="Times New Roman"/>
          <w:sz w:val="28"/>
          <w:szCs w:val="28"/>
        </w:rPr>
      </w:pPr>
      <w:r w:rsidRPr="0031318D">
        <w:rPr>
          <w:rFonts w:ascii="Times New Roman" w:hAnsi="Times New Roman" w:cs="Times New Roman"/>
          <w:sz w:val="28"/>
          <w:szCs w:val="28"/>
        </w:rPr>
        <w:lastRenderedPageBreak/>
        <w:t>Наибольший объем бюджетных ассигнований по разделу предусмотрен на мероприятия госпрограммы «Развитие системы образования Оренбур</w:t>
      </w:r>
      <w:r w:rsidRPr="0031318D">
        <w:rPr>
          <w:rFonts w:ascii="Times New Roman" w:hAnsi="Times New Roman" w:cs="Times New Roman"/>
          <w:sz w:val="28"/>
          <w:szCs w:val="28"/>
        </w:rPr>
        <w:t>г</w:t>
      </w:r>
      <w:r w:rsidRPr="0031318D">
        <w:rPr>
          <w:rFonts w:ascii="Times New Roman" w:hAnsi="Times New Roman" w:cs="Times New Roman"/>
          <w:sz w:val="28"/>
          <w:szCs w:val="28"/>
        </w:rPr>
        <w:t xml:space="preserve">ской области» на 2014–2020 годы» в сумме </w:t>
      </w:r>
      <w:r w:rsidRPr="0031318D">
        <w:rPr>
          <w:rFonts w:ascii="Times New Roman" w:eastAsia="Times New Roman" w:hAnsi="Times New Roman" w:cs="Times New Roman"/>
          <w:sz w:val="28"/>
          <w:szCs w:val="28"/>
        </w:rPr>
        <w:t>16 378 900,7</w:t>
      </w:r>
      <w:r w:rsidR="00A258A5">
        <w:rPr>
          <w:rFonts w:ascii="Times New Roman" w:eastAsia="Times New Roman" w:hAnsi="Times New Roman" w:cs="Times New Roman"/>
          <w:sz w:val="28"/>
          <w:szCs w:val="28"/>
        </w:rPr>
        <w:t xml:space="preserve"> тыс. </w:t>
      </w:r>
      <w:r w:rsidRPr="0031318D">
        <w:rPr>
          <w:rFonts w:ascii="Times New Roman" w:eastAsia="Times New Roman" w:hAnsi="Times New Roman" w:cs="Times New Roman"/>
          <w:sz w:val="28"/>
          <w:szCs w:val="28"/>
        </w:rPr>
        <w:t>рублей или 89,2% от общей суммы расходов по данному разделу на 2018 год</w:t>
      </w:r>
      <w:r w:rsidRPr="0031318D">
        <w:rPr>
          <w:rFonts w:ascii="Times New Roman" w:hAnsi="Times New Roman" w:cs="Times New Roman"/>
          <w:sz w:val="28"/>
          <w:szCs w:val="28"/>
        </w:rPr>
        <w:t>.</w:t>
      </w:r>
    </w:p>
    <w:p w:rsidR="00903F3A" w:rsidRPr="0031318D" w:rsidRDefault="00903F3A" w:rsidP="00903F3A">
      <w:pPr>
        <w:widowControl w:val="0"/>
        <w:spacing w:after="0" w:line="240" w:lineRule="auto"/>
        <w:ind w:firstLine="567"/>
        <w:jc w:val="both"/>
        <w:rPr>
          <w:rFonts w:ascii="Times New Roman" w:eastAsia="Times New Roman" w:hAnsi="Times New Roman" w:cs="Times New Roman"/>
          <w:sz w:val="28"/>
          <w:szCs w:val="28"/>
        </w:rPr>
      </w:pPr>
      <w:r w:rsidRPr="0031318D">
        <w:rPr>
          <w:rFonts w:ascii="Times New Roman" w:hAnsi="Times New Roman" w:cs="Times New Roman"/>
          <w:sz w:val="28"/>
          <w:szCs w:val="28"/>
        </w:rPr>
        <w:t>В сравнении с 2017 годом на 2018 год не предусмотрено финансиров</w:t>
      </w:r>
      <w:r w:rsidRPr="0031318D">
        <w:rPr>
          <w:rFonts w:ascii="Times New Roman" w:hAnsi="Times New Roman" w:cs="Times New Roman"/>
          <w:sz w:val="28"/>
          <w:szCs w:val="28"/>
        </w:rPr>
        <w:t>а</w:t>
      </w:r>
      <w:r w:rsidRPr="0031318D">
        <w:rPr>
          <w:rFonts w:ascii="Times New Roman" w:hAnsi="Times New Roman" w:cs="Times New Roman"/>
          <w:sz w:val="28"/>
          <w:szCs w:val="28"/>
        </w:rPr>
        <w:t xml:space="preserve">ние в рамках 1 госпрограммы - </w:t>
      </w:r>
      <w:r w:rsidRPr="0031318D">
        <w:rPr>
          <w:rFonts w:ascii="Times New Roman" w:eastAsia="Times New Roman" w:hAnsi="Times New Roman" w:cs="Times New Roman"/>
          <w:sz w:val="28"/>
          <w:szCs w:val="28"/>
        </w:rPr>
        <w:t>«Развитие физической культуры, спор</w:t>
      </w:r>
      <w:r>
        <w:rPr>
          <w:rFonts w:ascii="Times New Roman" w:eastAsia="Times New Roman" w:hAnsi="Times New Roman" w:cs="Times New Roman"/>
          <w:sz w:val="28"/>
          <w:szCs w:val="28"/>
        </w:rPr>
        <w:t>та и т</w:t>
      </w:r>
      <w:r>
        <w:rPr>
          <w:rFonts w:ascii="Times New Roman" w:eastAsia="Times New Roman" w:hAnsi="Times New Roman" w:cs="Times New Roman"/>
          <w:sz w:val="28"/>
          <w:szCs w:val="28"/>
        </w:rPr>
        <w:t>у</w:t>
      </w:r>
      <w:r>
        <w:rPr>
          <w:rFonts w:ascii="Times New Roman" w:eastAsia="Times New Roman" w:hAnsi="Times New Roman" w:cs="Times New Roman"/>
          <w:sz w:val="28"/>
          <w:szCs w:val="28"/>
        </w:rPr>
        <w:t>ризма» на 2014–2020 годы.</w:t>
      </w:r>
    </w:p>
    <w:p w:rsidR="00903F3A" w:rsidRPr="0031318D" w:rsidRDefault="00903F3A" w:rsidP="00903F3A">
      <w:pPr>
        <w:widowControl w:val="0"/>
        <w:spacing w:after="0" w:line="240" w:lineRule="auto"/>
        <w:ind w:firstLine="567"/>
        <w:jc w:val="both"/>
        <w:rPr>
          <w:rFonts w:ascii="Times New Roman" w:hAnsi="Times New Roman" w:cs="Times New Roman"/>
          <w:sz w:val="28"/>
          <w:szCs w:val="28"/>
        </w:rPr>
      </w:pPr>
      <w:r w:rsidRPr="0031318D">
        <w:rPr>
          <w:rFonts w:ascii="Times New Roman" w:eastAsia="Times New Roman" w:hAnsi="Times New Roman" w:cs="Times New Roman"/>
          <w:sz w:val="28"/>
          <w:szCs w:val="28"/>
        </w:rPr>
        <w:t xml:space="preserve">Добавление финансирования мероприятий по новым госпрограммам в рамках раздела 0700 «Образование» </w:t>
      </w:r>
      <w:r>
        <w:rPr>
          <w:rFonts w:ascii="Times New Roman" w:eastAsia="Times New Roman" w:hAnsi="Times New Roman" w:cs="Times New Roman"/>
          <w:sz w:val="28"/>
          <w:szCs w:val="28"/>
        </w:rPr>
        <w:t xml:space="preserve">на 2018 год </w:t>
      </w:r>
      <w:r w:rsidRPr="0031318D">
        <w:rPr>
          <w:rFonts w:ascii="Times New Roman" w:eastAsia="Times New Roman" w:hAnsi="Times New Roman" w:cs="Times New Roman"/>
          <w:sz w:val="28"/>
          <w:szCs w:val="28"/>
        </w:rPr>
        <w:t>не предусмотрено.</w:t>
      </w:r>
    </w:p>
    <w:p w:rsidR="00903F3A" w:rsidRDefault="00903F3A" w:rsidP="00903F3A">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Информация о реализации приоритетных проектов представлена в та</w:t>
      </w:r>
      <w:r>
        <w:rPr>
          <w:rFonts w:ascii="Times New Roman" w:hAnsi="Times New Roman" w:cs="Times New Roman"/>
          <w:sz w:val="28"/>
          <w:szCs w:val="28"/>
        </w:rPr>
        <w:t>б</w:t>
      </w:r>
      <w:r>
        <w:rPr>
          <w:rFonts w:ascii="Times New Roman" w:hAnsi="Times New Roman" w:cs="Times New Roman"/>
          <w:sz w:val="28"/>
          <w:szCs w:val="28"/>
        </w:rPr>
        <w:t xml:space="preserve">лице </w:t>
      </w:r>
      <w:r w:rsidR="007C2695">
        <w:rPr>
          <w:rFonts w:ascii="Times New Roman" w:hAnsi="Times New Roman" w:cs="Times New Roman"/>
          <w:sz w:val="28"/>
          <w:szCs w:val="28"/>
        </w:rPr>
        <w:t>26</w:t>
      </w:r>
      <w:r>
        <w:rPr>
          <w:rFonts w:ascii="Times New Roman" w:hAnsi="Times New Roman" w:cs="Times New Roman"/>
          <w:sz w:val="28"/>
          <w:szCs w:val="28"/>
        </w:rPr>
        <w:t>.</w:t>
      </w:r>
    </w:p>
    <w:p w:rsidR="00903F3A" w:rsidRDefault="00903F3A" w:rsidP="00903F3A">
      <w:pPr>
        <w:spacing w:after="0" w:line="240" w:lineRule="auto"/>
        <w:ind w:firstLine="567"/>
        <w:jc w:val="right"/>
        <w:rPr>
          <w:rFonts w:ascii="Times New Roman" w:hAnsi="Times New Roman" w:cs="Times New Roman"/>
          <w:sz w:val="28"/>
          <w:szCs w:val="28"/>
        </w:rPr>
      </w:pPr>
      <w:r>
        <w:rPr>
          <w:rFonts w:ascii="Times New Roman" w:hAnsi="Times New Roman" w:cs="Times New Roman"/>
          <w:sz w:val="28"/>
          <w:szCs w:val="28"/>
        </w:rPr>
        <w:t xml:space="preserve">Таблица </w:t>
      </w:r>
      <w:r w:rsidR="007C2695">
        <w:rPr>
          <w:rFonts w:ascii="Times New Roman" w:hAnsi="Times New Roman" w:cs="Times New Roman"/>
          <w:sz w:val="28"/>
          <w:szCs w:val="28"/>
        </w:rPr>
        <w:t>26</w:t>
      </w:r>
    </w:p>
    <w:p w:rsidR="00903F3A" w:rsidRDefault="00452011" w:rsidP="00903F3A">
      <w:pPr>
        <w:widowControl w:val="0"/>
        <w:spacing w:after="0" w:line="240" w:lineRule="auto"/>
        <w:ind w:firstLine="567"/>
        <w:jc w:val="right"/>
        <w:rPr>
          <w:rFonts w:ascii="Times New Roman" w:hAnsi="Times New Roman" w:cs="Times New Roman"/>
          <w:color w:val="0070C0"/>
          <w:sz w:val="28"/>
          <w:szCs w:val="28"/>
          <w:highlight w:val="yellow"/>
        </w:rPr>
      </w:pPr>
      <w:r>
        <w:rPr>
          <w:rFonts w:ascii="Times New Roman" w:hAnsi="Times New Roman" w:cs="Times New Roman"/>
          <w:sz w:val="28"/>
          <w:szCs w:val="28"/>
        </w:rPr>
        <w:t>(</w:t>
      </w:r>
      <w:r w:rsidR="00903F3A">
        <w:rPr>
          <w:rFonts w:ascii="Times New Roman" w:hAnsi="Times New Roman" w:cs="Times New Roman"/>
          <w:sz w:val="28"/>
          <w:szCs w:val="28"/>
        </w:rPr>
        <w:t>тыс. руб</w:t>
      </w:r>
      <w:r>
        <w:rPr>
          <w:rFonts w:ascii="Times New Roman" w:hAnsi="Times New Roman" w:cs="Times New Roman"/>
          <w:sz w:val="28"/>
          <w:szCs w:val="28"/>
        </w:rPr>
        <w:t>лей)</w:t>
      </w:r>
    </w:p>
    <w:tbl>
      <w:tblPr>
        <w:tblW w:w="9511" w:type="dxa"/>
        <w:tblInd w:w="95" w:type="dxa"/>
        <w:tblLayout w:type="fixed"/>
        <w:tblLook w:val="04A0"/>
      </w:tblPr>
      <w:tblGrid>
        <w:gridCol w:w="6817"/>
        <w:gridCol w:w="1276"/>
        <w:gridCol w:w="1418"/>
      </w:tblGrid>
      <w:tr w:rsidR="00903F3A" w:rsidRPr="00316AC4" w:rsidTr="00316AC4">
        <w:trPr>
          <w:trHeight w:val="20"/>
        </w:trPr>
        <w:tc>
          <w:tcPr>
            <w:tcW w:w="68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3F3A" w:rsidRDefault="00903F3A" w:rsidP="00877952">
            <w:pPr>
              <w:spacing w:after="0" w:line="240" w:lineRule="auto"/>
              <w:jc w:val="center"/>
              <w:rPr>
                <w:rFonts w:ascii="Times New Roman" w:eastAsia="Times New Roman" w:hAnsi="Times New Roman" w:cs="Times New Roman"/>
                <w:b/>
                <w:bCs/>
                <w:color w:val="000000"/>
              </w:rPr>
            </w:pPr>
            <w:r w:rsidRPr="00316AC4">
              <w:rPr>
                <w:rFonts w:ascii="Times New Roman" w:eastAsia="Times New Roman" w:hAnsi="Times New Roman" w:cs="Times New Roman"/>
                <w:b/>
                <w:bCs/>
                <w:color w:val="000000"/>
              </w:rPr>
              <w:t>Государственная программа «Развитие системы образования Оренбургской области» на 2014–2020 годы</w:t>
            </w:r>
          </w:p>
          <w:p w:rsidR="00316AC4" w:rsidRPr="00316AC4" w:rsidRDefault="00316AC4" w:rsidP="00877952">
            <w:pPr>
              <w:spacing w:after="0" w:line="240" w:lineRule="auto"/>
              <w:jc w:val="center"/>
              <w:rPr>
                <w:rFonts w:ascii="Times New Roman" w:eastAsia="Times New Roman" w:hAnsi="Times New Roman" w:cs="Times New Roman"/>
                <w:b/>
                <w:bCs/>
                <w:color w:val="000000"/>
              </w:rPr>
            </w:pPr>
          </w:p>
        </w:tc>
        <w:tc>
          <w:tcPr>
            <w:tcW w:w="2694" w:type="dxa"/>
            <w:gridSpan w:val="2"/>
            <w:tcBorders>
              <w:top w:val="single" w:sz="4" w:space="0" w:color="auto"/>
              <w:left w:val="nil"/>
              <w:bottom w:val="single" w:sz="4" w:space="0" w:color="auto"/>
              <w:right w:val="single" w:sz="4" w:space="0" w:color="auto"/>
            </w:tcBorders>
            <w:shd w:val="clear" w:color="auto" w:fill="auto"/>
            <w:noWrap/>
            <w:hideMark/>
          </w:tcPr>
          <w:p w:rsidR="00903F3A" w:rsidRPr="00316AC4" w:rsidRDefault="00903F3A" w:rsidP="00316AC4">
            <w:pPr>
              <w:spacing w:after="0" w:line="240" w:lineRule="auto"/>
              <w:jc w:val="center"/>
              <w:rPr>
                <w:rFonts w:ascii="Times New Roman" w:eastAsia="Times New Roman" w:hAnsi="Times New Roman" w:cs="Times New Roman"/>
                <w:b/>
                <w:bCs/>
                <w:color w:val="000000"/>
              </w:rPr>
            </w:pPr>
            <w:r w:rsidRPr="00316AC4">
              <w:rPr>
                <w:rFonts w:ascii="Times New Roman" w:eastAsia="Times New Roman" w:hAnsi="Times New Roman" w:cs="Times New Roman"/>
                <w:b/>
                <w:bCs/>
                <w:color w:val="000000"/>
              </w:rPr>
              <w:t>16 378 900,7</w:t>
            </w:r>
          </w:p>
        </w:tc>
      </w:tr>
      <w:tr w:rsidR="00903F3A" w:rsidRPr="00316AC4" w:rsidTr="00316AC4">
        <w:trPr>
          <w:trHeight w:val="20"/>
        </w:trPr>
        <w:tc>
          <w:tcPr>
            <w:tcW w:w="9511"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903F3A" w:rsidRPr="00316AC4" w:rsidRDefault="00903F3A" w:rsidP="00877952">
            <w:pPr>
              <w:spacing w:after="0" w:line="240" w:lineRule="auto"/>
              <w:jc w:val="center"/>
              <w:rPr>
                <w:rFonts w:ascii="Times New Roman" w:eastAsia="Times New Roman" w:hAnsi="Times New Roman" w:cs="Times New Roman"/>
                <w:bCs/>
                <w:color w:val="000000"/>
              </w:rPr>
            </w:pPr>
            <w:r w:rsidRPr="00316AC4">
              <w:rPr>
                <w:rFonts w:ascii="Times New Roman" w:eastAsia="Times New Roman" w:hAnsi="Times New Roman" w:cs="Times New Roman"/>
                <w:bCs/>
                <w:color w:val="000000"/>
              </w:rPr>
              <w:t>в том числе реализация приоритетных проектов, в 2018 году</w:t>
            </w:r>
          </w:p>
        </w:tc>
      </w:tr>
      <w:tr w:rsidR="00903F3A" w:rsidRPr="00316AC4" w:rsidTr="00316AC4">
        <w:trPr>
          <w:trHeight w:val="20"/>
        </w:trPr>
        <w:tc>
          <w:tcPr>
            <w:tcW w:w="6817" w:type="dxa"/>
            <w:tcBorders>
              <w:top w:val="nil"/>
              <w:left w:val="single" w:sz="4" w:space="0" w:color="auto"/>
              <w:bottom w:val="nil"/>
              <w:right w:val="single" w:sz="4" w:space="0" w:color="auto"/>
            </w:tcBorders>
            <w:shd w:val="clear" w:color="auto" w:fill="auto"/>
            <w:vAlign w:val="center"/>
            <w:hideMark/>
          </w:tcPr>
          <w:p w:rsidR="00903F3A" w:rsidRPr="00316AC4" w:rsidRDefault="00903F3A" w:rsidP="00877952">
            <w:pPr>
              <w:spacing w:after="0" w:line="240" w:lineRule="auto"/>
              <w:jc w:val="center"/>
              <w:rPr>
                <w:rFonts w:ascii="Times New Roman" w:eastAsia="Times New Roman" w:hAnsi="Times New Roman" w:cs="Times New Roman"/>
                <w:color w:val="000000"/>
              </w:rPr>
            </w:pPr>
            <w:r w:rsidRPr="00316AC4">
              <w:rPr>
                <w:rFonts w:ascii="Times New Roman" w:eastAsia="Times New Roman" w:hAnsi="Times New Roman" w:cs="Times New Roman"/>
                <w:color w:val="000000"/>
              </w:rPr>
              <w:t>Наименование приоритетного проекта</w:t>
            </w:r>
          </w:p>
        </w:tc>
        <w:tc>
          <w:tcPr>
            <w:tcW w:w="1276" w:type="dxa"/>
            <w:tcBorders>
              <w:top w:val="nil"/>
              <w:left w:val="nil"/>
              <w:bottom w:val="single" w:sz="4" w:space="0" w:color="auto"/>
              <w:right w:val="single" w:sz="4" w:space="0" w:color="auto"/>
            </w:tcBorders>
            <w:shd w:val="clear" w:color="auto" w:fill="auto"/>
            <w:vAlign w:val="center"/>
            <w:hideMark/>
          </w:tcPr>
          <w:p w:rsidR="00903F3A" w:rsidRPr="00316AC4" w:rsidRDefault="00903F3A" w:rsidP="00877952">
            <w:pPr>
              <w:spacing w:after="0" w:line="240" w:lineRule="auto"/>
              <w:jc w:val="center"/>
              <w:rPr>
                <w:rFonts w:ascii="Times New Roman" w:eastAsia="Times New Roman" w:hAnsi="Times New Roman" w:cs="Times New Roman"/>
                <w:color w:val="000000"/>
              </w:rPr>
            </w:pPr>
            <w:r w:rsidRPr="00316AC4">
              <w:rPr>
                <w:rFonts w:ascii="Times New Roman" w:eastAsia="Times New Roman" w:hAnsi="Times New Roman" w:cs="Times New Roman"/>
                <w:color w:val="000000"/>
              </w:rPr>
              <w:t>областной бюджет</w:t>
            </w:r>
          </w:p>
        </w:tc>
        <w:tc>
          <w:tcPr>
            <w:tcW w:w="1418" w:type="dxa"/>
            <w:tcBorders>
              <w:top w:val="nil"/>
              <w:left w:val="nil"/>
              <w:bottom w:val="single" w:sz="4" w:space="0" w:color="auto"/>
              <w:right w:val="single" w:sz="4" w:space="0" w:color="auto"/>
            </w:tcBorders>
            <w:shd w:val="clear" w:color="auto" w:fill="auto"/>
            <w:vAlign w:val="center"/>
            <w:hideMark/>
          </w:tcPr>
          <w:p w:rsidR="00903F3A" w:rsidRPr="00316AC4" w:rsidRDefault="00903F3A" w:rsidP="00877952">
            <w:pPr>
              <w:spacing w:after="0" w:line="240" w:lineRule="auto"/>
              <w:jc w:val="center"/>
              <w:rPr>
                <w:rFonts w:ascii="Times New Roman" w:eastAsia="Times New Roman" w:hAnsi="Times New Roman" w:cs="Times New Roman"/>
                <w:color w:val="000000"/>
              </w:rPr>
            </w:pPr>
            <w:r w:rsidRPr="00316AC4">
              <w:rPr>
                <w:rFonts w:ascii="Times New Roman" w:eastAsia="Times New Roman" w:hAnsi="Times New Roman" w:cs="Times New Roman"/>
                <w:color w:val="000000"/>
              </w:rPr>
              <w:t>федерал</w:t>
            </w:r>
            <w:r w:rsidRPr="00316AC4">
              <w:rPr>
                <w:rFonts w:ascii="Times New Roman" w:eastAsia="Times New Roman" w:hAnsi="Times New Roman" w:cs="Times New Roman"/>
                <w:color w:val="000000"/>
              </w:rPr>
              <w:t>ь</w:t>
            </w:r>
            <w:r w:rsidRPr="00316AC4">
              <w:rPr>
                <w:rFonts w:ascii="Times New Roman" w:eastAsia="Times New Roman" w:hAnsi="Times New Roman" w:cs="Times New Roman"/>
                <w:color w:val="000000"/>
              </w:rPr>
              <w:t>ный бюджет</w:t>
            </w:r>
          </w:p>
        </w:tc>
      </w:tr>
      <w:tr w:rsidR="00903F3A" w:rsidRPr="00316AC4" w:rsidTr="00316AC4">
        <w:trPr>
          <w:trHeight w:val="20"/>
        </w:trPr>
        <w:tc>
          <w:tcPr>
            <w:tcW w:w="6817" w:type="dxa"/>
            <w:tcBorders>
              <w:top w:val="single" w:sz="4" w:space="0" w:color="auto"/>
              <w:left w:val="single" w:sz="4" w:space="0" w:color="auto"/>
              <w:bottom w:val="nil"/>
              <w:right w:val="single" w:sz="4" w:space="0" w:color="auto"/>
            </w:tcBorders>
            <w:shd w:val="clear" w:color="auto" w:fill="auto"/>
            <w:vAlign w:val="center"/>
            <w:hideMark/>
          </w:tcPr>
          <w:p w:rsidR="00903F3A" w:rsidRPr="00316AC4" w:rsidRDefault="00903F3A" w:rsidP="00452011">
            <w:pPr>
              <w:spacing w:after="0" w:line="240" w:lineRule="auto"/>
              <w:jc w:val="both"/>
              <w:rPr>
                <w:rFonts w:ascii="Times New Roman" w:eastAsia="Times New Roman" w:hAnsi="Times New Roman" w:cs="Times New Roman"/>
                <w:b/>
                <w:bCs/>
                <w:i/>
                <w:iCs/>
                <w:color w:val="000000"/>
              </w:rPr>
            </w:pPr>
            <w:r w:rsidRPr="00316AC4">
              <w:rPr>
                <w:rFonts w:ascii="Times New Roman" w:eastAsia="Times New Roman" w:hAnsi="Times New Roman" w:cs="Times New Roman"/>
                <w:b/>
                <w:bCs/>
                <w:i/>
                <w:iCs/>
                <w:color w:val="000000"/>
              </w:rPr>
              <w:t>Приоритетные проект Вузы как центры пространства создания инноваций</w:t>
            </w:r>
          </w:p>
        </w:tc>
        <w:tc>
          <w:tcPr>
            <w:tcW w:w="1276" w:type="dxa"/>
            <w:tcBorders>
              <w:top w:val="nil"/>
              <w:left w:val="nil"/>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b/>
                <w:bCs/>
                <w:i/>
                <w:iCs/>
                <w:color w:val="000000"/>
              </w:rPr>
            </w:pPr>
            <w:r w:rsidRPr="00316AC4">
              <w:rPr>
                <w:rFonts w:ascii="Times New Roman" w:eastAsia="Times New Roman" w:hAnsi="Times New Roman" w:cs="Times New Roman"/>
                <w:b/>
                <w:bCs/>
                <w:i/>
                <w:iCs/>
                <w:color w:val="000000"/>
              </w:rPr>
              <w:t>65 037,0</w:t>
            </w:r>
          </w:p>
        </w:tc>
        <w:tc>
          <w:tcPr>
            <w:tcW w:w="1418" w:type="dxa"/>
            <w:tcBorders>
              <w:top w:val="nil"/>
              <w:left w:val="nil"/>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b/>
                <w:bCs/>
                <w:i/>
                <w:iCs/>
                <w:color w:val="000000"/>
              </w:rPr>
            </w:pPr>
            <w:r w:rsidRPr="00316AC4">
              <w:rPr>
                <w:rFonts w:ascii="Times New Roman" w:eastAsia="Times New Roman" w:hAnsi="Times New Roman" w:cs="Times New Roman"/>
                <w:b/>
                <w:bCs/>
                <w:i/>
                <w:iCs/>
                <w:color w:val="000000"/>
              </w:rPr>
              <w:t>0,0</w:t>
            </w:r>
          </w:p>
        </w:tc>
      </w:tr>
      <w:tr w:rsidR="00903F3A" w:rsidRPr="00316AC4" w:rsidTr="00316AC4">
        <w:trPr>
          <w:trHeight w:val="20"/>
        </w:trPr>
        <w:tc>
          <w:tcPr>
            <w:tcW w:w="68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3F3A" w:rsidRPr="00316AC4" w:rsidRDefault="00903F3A" w:rsidP="00452011">
            <w:pPr>
              <w:spacing w:after="0" w:line="240" w:lineRule="auto"/>
              <w:jc w:val="both"/>
              <w:rPr>
                <w:rFonts w:ascii="Times New Roman" w:eastAsia="Times New Roman" w:hAnsi="Times New Roman" w:cs="Times New Roman"/>
                <w:color w:val="000000"/>
              </w:rPr>
            </w:pPr>
            <w:r w:rsidRPr="00316AC4">
              <w:rPr>
                <w:rFonts w:ascii="Times New Roman" w:eastAsia="Times New Roman" w:hAnsi="Times New Roman" w:cs="Times New Roman"/>
                <w:color w:val="000000"/>
              </w:rPr>
              <w:t>Основное мероприятие «Обеспечение организации предоставления на конкурсной основе высшего образования в образовательных орг</w:t>
            </w:r>
            <w:r w:rsidRPr="00316AC4">
              <w:rPr>
                <w:rFonts w:ascii="Times New Roman" w:eastAsia="Times New Roman" w:hAnsi="Times New Roman" w:cs="Times New Roman"/>
                <w:color w:val="000000"/>
              </w:rPr>
              <w:t>а</w:t>
            </w:r>
            <w:r w:rsidRPr="00316AC4">
              <w:rPr>
                <w:rFonts w:ascii="Times New Roman" w:eastAsia="Times New Roman" w:hAnsi="Times New Roman" w:cs="Times New Roman"/>
                <w:color w:val="000000"/>
              </w:rPr>
              <w:t>низациях высшего образования Оренбургской области»</w:t>
            </w:r>
          </w:p>
        </w:tc>
        <w:tc>
          <w:tcPr>
            <w:tcW w:w="1276" w:type="dxa"/>
            <w:tcBorders>
              <w:top w:val="nil"/>
              <w:left w:val="nil"/>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color w:val="000000"/>
              </w:rPr>
            </w:pPr>
            <w:r w:rsidRPr="00316AC4">
              <w:rPr>
                <w:rFonts w:ascii="Times New Roman" w:eastAsia="Times New Roman" w:hAnsi="Times New Roman" w:cs="Times New Roman"/>
                <w:color w:val="000000"/>
              </w:rPr>
              <w:t>65 037,0</w:t>
            </w:r>
          </w:p>
        </w:tc>
        <w:tc>
          <w:tcPr>
            <w:tcW w:w="1418" w:type="dxa"/>
            <w:tcBorders>
              <w:top w:val="nil"/>
              <w:left w:val="nil"/>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color w:val="000000"/>
              </w:rPr>
            </w:pPr>
            <w:r w:rsidRPr="00316AC4">
              <w:rPr>
                <w:rFonts w:ascii="Times New Roman" w:eastAsia="Times New Roman" w:hAnsi="Times New Roman" w:cs="Times New Roman"/>
                <w:color w:val="000000"/>
              </w:rPr>
              <w:t>0,0</w:t>
            </w:r>
          </w:p>
        </w:tc>
      </w:tr>
      <w:tr w:rsidR="00903F3A" w:rsidRPr="00316AC4" w:rsidTr="00316AC4">
        <w:trPr>
          <w:trHeight w:val="20"/>
        </w:trPr>
        <w:tc>
          <w:tcPr>
            <w:tcW w:w="6817" w:type="dxa"/>
            <w:tcBorders>
              <w:top w:val="nil"/>
              <w:left w:val="single" w:sz="4" w:space="0" w:color="auto"/>
              <w:bottom w:val="single" w:sz="4" w:space="0" w:color="auto"/>
              <w:right w:val="nil"/>
            </w:tcBorders>
            <w:shd w:val="clear" w:color="auto" w:fill="auto"/>
            <w:vAlign w:val="bottom"/>
            <w:hideMark/>
          </w:tcPr>
          <w:p w:rsidR="00903F3A" w:rsidRPr="00316AC4" w:rsidRDefault="00903F3A" w:rsidP="00452011">
            <w:pPr>
              <w:spacing w:after="0" w:line="240" w:lineRule="auto"/>
              <w:jc w:val="both"/>
              <w:rPr>
                <w:rFonts w:ascii="Times New Roman" w:eastAsia="Times New Roman" w:hAnsi="Times New Roman" w:cs="Times New Roman"/>
                <w:b/>
                <w:bCs/>
                <w:i/>
                <w:iCs/>
                <w:color w:val="000000"/>
              </w:rPr>
            </w:pPr>
            <w:r w:rsidRPr="00316AC4">
              <w:rPr>
                <w:rFonts w:ascii="Times New Roman" w:eastAsia="Times New Roman" w:hAnsi="Times New Roman" w:cs="Times New Roman"/>
                <w:b/>
                <w:bCs/>
                <w:i/>
                <w:iCs/>
                <w:color w:val="000000"/>
              </w:rPr>
              <w:t>Приоритетный проект Доступное дополнительное образование для детей</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b/>
                <w:bCs/>
                <w:i/>
                <w:iCs/>
                <w:color w:val="000000"/>
              </w:rPr>
            </w:pPr>
            <w:r w:rsidRPr="00316AC4">
              <w:rPr>
                <w:rFonts w:ascii="Times New Roman" w:eastAsia="Times New Roman" w:hAnsi="Times New Roman" w:cs="Times New Roman"/>
                <w:b/>
                <w:bCs/>
                <w:i/>
                <w:iCs/>
                <w:color w:val="000000"/>
              </w:rPr>
              <w:t>202 505,2</w:t>
            </w:r>
          </w:p>
        </w:tc>
        <w:tc>
          <w:tcPr>
            <w:tcW w:w="1418" w:type="dxa"/>
            <w:tcBorders>
              <w:top w:val="nil"/>
              <w:left w:val="nil"/>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b/>
                <w:bCs/>
                <w:i/>
                <w:iCs/>
                <w:color w:val="000000"/>
              </w:rPr>
            </w:pPr>
            <w:r w:rsidRPr="00316AC4">
              <w:rPr>
                <w:rFonts w:ascii="Times New Roman" w:eastAsia="Times New Roman" w:hAnsi="Times New Roman" w:cs="Times New Roman"/>
                <w:b/>
                <w:bCs/>
                <w:i/>
                <w:iCs/>
                <w:color w:val="000000"/>
              </w:rPr>
              <w:t>0,0</w:t>
            </w:r>
          </w:p>
        </w:tc>
      </w:tr>
      <w:tr w:rsidR="00903F3A" w:rsidRPr="00316AC4" w:rsidTr="00316AC4">
        <w:trPr>
          <w:trHeight w:val="20"/>
        </w:trPr>
        <w:tc>
          <w:tcPr>
            <w:tcW w:w="6817" w:type="dxa"/>
            <w:tcBorders>
              <w:top w:val="nil"/>
              <w:left w:val="single" w:sz="4" w:space="0" w:color="auto"/>
              <w:bottom w:val="single" w:sz="4" w:space="0" w:color="auto"/>
              <w:right w:val="nil"/>
            </w:tcBorders>
            <w:shd w:val="clear" w:color="auto" w:fill="auto"/>
            <w:vAlign w:val="bottom"/>
            <w:hideMark/>
          </w:tcPr>
          <w:p w:rsidR="00903F3A" w:rsidRPr="00316AC4" w:rsidRDefault="00903F3A" w:rsidP="00452011">
            <w:pPr>
              <w:spacing w:after="0" w:line="240" w:lineRule="auto"/>
              <w:jc w:val="both"/>
              <w:rPr>
                <w:rFonts w:ascii="Times New Roman" w:eastAsia="Times New Roman" w:hAnsi="Times New Roman" w:cs="Times New Roman"/>
                <w:color w:val="000000"/>
              </w:rPr>
            </w:pPr>
            <w:r w:rsidRPr="00316AC4">
              <w:rPr>
                <w:rFonts w:ascii="Times New Roman" w:eastAsia="Times New Roman" w:hAnsi="Times New Roman" w:cs="Times New Roman"/>
                <w:color w:val="000000"/>
              </w:rPr>
              <w:t>Основное мероприятие «Развитие дополнительного и неформального образования детей»</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color w:val="000000"/>
              </w:rPr>
            </w:pPr>
            <w:r w:rsidRPr="00316AC4">
              <w:rPr>
                <w:rFonts w:ascii="Times New Roman" w:eastAsia="Times New Roman" w:hAnsi="Times New Roman" w:cs="Times New Roman"/>
                <w:color w:val="000000"/>
              </w:rPr>
              <w:t>202 505,2</w:t>
            </w:r>
          </w:p>
        </w:tc>
        <w:tc>
          <w:tcPr>
            <w:tcW w:w="1418" w:type="dxa"/>
            <w:tcBorders>
              <w:top w:val="nil"/>
              <w:left w:val="nil"/>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color w:val="000000"/>
              </w:rPr>
            </w:pPr>
            <w:r w:rsidRPr="00316AC4">
              <w:rPr>
                <w:rFonts w:ascii="Times New Roman" w:eastAsia="Times New Roman" w:hAnsi="Times New Roman" w:cs="Times New Roman"/>
                <w:color w:val="000000"/>
              </w:rPr>
              <w:t>0,0</w:t>
            </w:r>
          </w:p>
        </w:tc>
      </w:tr>
      <w:tr w:rsidR="00903F3A" w:rsidRPr="00316AC4" w:rsidTr="00316AC4">
        <w:trPr>
          <w:trHeight w:val="20"/>
        </w:trPr>
        <w:tc>
          <w:tcPr>
            <w:tcW w:w="6817" w:type="dxa"/>
            <w:tcBorders>
              <w:top w:val="nil"/>
              <w:left w:val="single" w:sz="4" w:space="0" w:color="auto"/>
              <w:bottom w:val="single" w:sz="4" w:space="0" w:color="auto"/>
              <w:right w:val="nil"/>
            </w:tcBorders>
            <w:shd w:val="clear" w:color="auto" w:fill="auto"/>
            <w:vAlign w:val="bottom"/>
            <w:hideMark/>
          </w:tcPr>
          <w:p w:rsidR="00903F3A" w:rsidRPr="00316AC4" w:rsidRDefault="00903F3A" w:rsidP="00452011">
            <w:pPr>
              <w:spacing w:after="0" w:line="240" w:lineRule="auto"/>
              <w:jc w:val="both"/>
              <w:rPr>
                <w:rFonts w:ascii="Times New Roman" w:eastAsia="Times New Roman" w:hAnsi="Times New Roman" w:cs="Times New Roman"/>
                <w:b/>
                <w:bCs/>
                <w:i/>
                <w:iCs/>
                <w:color w:val="000000"/>
              </w:rPr>
            </w:pPr>
            <w:r w:rsidRPr="00316AC4">
              <w:rPr>
                <w:rFonts w:ascii="Times New Roman" w:eastAsia="Times New Roman" w:hAnsi="Times New Roman" w:cs="Times New Roman"/>
                <w:b/>
                <w:bCs/>
                <w:i/>
                <w:iCs/>
                <w:color w:val="000000"/>
              </w:rPr>
              <w:t>Приоритетный проект Подготовка высококвалифицированных специалистов и рабочих кадров с учетом современных станда</w:t>
            </w:r>
            <w:r w:rsidRPr="00316AC4">
              <w:rPr>
                <w:rFonts w:ascii="Times New Roman" w:eastAsia="Times New Roman" w:hAnsi="Times New Roman" w:cs="Times New Roman"/>
                <w:b/>
                <w:bCs/>
                <w:i/>
                <w:iCs/>
                <w:color w:val="000000"/>
              </w:rPr>
              <w:t>р</w:t>
            </w:r>
            <w:r w:rsidRPr="00316AC4">
              <w:rPr>
                <w:rFonts w:ascii="Times New Roman" w:eastAsia="Times New Roman" w:hAnsi="Times New Roman" w:cs="Times New Roman"/>
                <w:b/>
                <w:bCs/>
                <w:i/>
                <w:iCs/>
                <w:color w:val="000000"/>
              </w:rPr>
              <w:t>тов и передовых технологий</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b/>
                <w:bCs/>
                <w:i/>
                <w:iCs/>
                <w:color w:val="000000"/>
              </w:rPr>
            </w:pPr>
            <w:r w:rsidRPr="00316AC4">
              <w:rPr>
                <w:rFonts w:ascii="Times New Roman" w:eastAsia="Times New Roman" w:hAnsi="Times New Roman" w:cs="Times New Roman"/>
                <w:b/>
                <w:bCs/>
                <w:i/>
                <w:iCs/>
                <w:color w:val="000000"/>
              </w:rPr>
              <w:t>2 007 441,6</w:t>
            </w:r>
          </w:p>
        </w:tc>
        <w:tc>
          <w:tcPr>
            <w:tcW w:w="1418" w:type="dxa"/>
            <w:tcBorders>
              <w:top w:val="nil"/>
              <w:left w:val="nil"/>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b/>
                <w:bCs/>
                <w:i/>
                <w:iCs/>
                <w:color w:val="000000"/>
              </w:rPr>
            </w:pPr>
            <w:r w:rsidRPr="00316AC4">
              <w:rPr>
                <w:rFonts w:ascii="Times New Roman" w:eastAsia="Times New Roman" w:hAnsi="Times New Roman" w:cs="Times New Roman"/>
                <w:b/>
                <w:bCs/>
                <w:i/>
                <w:iCs/>
                <w:color w:val="000000"/>
              </w:rPr>
              <w:t>0,0</w:t>
            </w:r>
          </w:p>
        </w:tc>
      </w:tr>
      <w:tr w:rsidR="00903F3A" w:rsidRPr="00316AC4" w:rsidTr="00316AC4">
        <w:trPr>
          <w:trHeight w:val="20"/>
        </w:trPr>
        <w:tc>
          <w:tcPr>
            <w:tcW w:w="6817" w:type="dxa"/>
            <w:tcBorders>
              <w:top w:val="nil"/>
              <w:left w:val="single" w:sz="4" w:space="0" w:color="auto"/>
              <w:bottom w:val="single" w:sz="4" w:space="0" w:color="auto"/>
              <w:right w:val="nil"/>
            </w:tcBorders>
            <w:shd w:val="clear" w:color="auto" w:fill="auto"/>
            <w:vAlign w:val="bottom"/>
            <w:hideMark/>
          </w:tcPr>
          <w:p w:rsidR="00903F3A" w:rsidRPr="00316AC4" w:rsidRDefault="00903F3A" w:rsidP="00452011">
            <w:pPr>
              <w:spacing w:after="0" w:line="240" w:lineRule="auto"/>
              <w:jc w:val="both"/>
              <w:rPr>
                <w:rFonts w:ascii="Times New Roman" w:eastAsia="Times New Roman" w:hAnsi="Times New Roman" w:cs="Times New Roman"/>
                <w:color w:val="000000"/>
              </w:rPr>
            </w:pPr>
            <w:r w:rsidRPr="00316AC4">
              <w:rPr>
                <w:rFonts w:ascii="Times New Roman" w:eastAsia="Times New Roman" w:hAnsi="Times New Roman" w:cs="Times New Roman"/>
                <w:color w:val="000000"/>
              </w:rPr>
              <w:t>Основное мероприятие «Реализация образовательных программ среднего профессионального образования на основе государственн</w:t>
            </w:r>
            <w:r w:rsidRPr="00316AC4">
              <w:rPr>
                <w:rFonts w:ascii="Times New Roman" w:eastAsia="Times New Roman" w:hAnsi="Times New Roman" w:cs="Times New Roman"/>
                <w:color w:val="000000"/>
              </w:rPr>
              <w:t>о</w:t>
            </w:r>
            <w:r w:rsidRPr="00316AC4">
              <w:rPr>
                <w:rFonts w:ascii="Times New Roman" w:eastAsia="Times New Roman" w:hAnsi="Times New Roman" w:cs="Times New Roman"/>
                <w:color w:val="000000"/>
              </w:rPr>
              <w:t>го задания с учетом выхода на эффективный контракт с педагогич</w:t>
            </w:r>
            <w:r w:rsidRPr="00316AC4">
              <w:rPr>
                <w:rFonts w:ascii="Times New Roman" w:eastAsia="Times New Roman" w:hAnsi="Times New Roman" w:cs="Times New Roman"/>
                <w:color w:val="000000"/>
              </w:rPr>
              <w:t>е</w:t>
            </w:r>
            <w:r w:rsidRPr="00316AC4">
              <w:rPr>
                <w:rFonts w:ascii="Times New Roman" w:eastAsia="Times New Roman" w:hAnsi="Times New Roman" w:cs="Times New Roman"/>
                <w:color w:val="000000"/>
              </w:rPr>
              <w:t>скими работниками»</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color w:val="000000"/>
              </w:rPr>
            </w:pPr>
            <w:r w:rsidRPr="00316AC4">
              <w:rPr>
                <w:rFonts w:ascii="Times New Roman" w:eastAsia="Times New Roman" w:hAnsi="Times New Roman" w:cs="Times New Roman"/>
                <w:color w:val="000000"/>
              </w:rPr>
              <w:t>2 007 441,6</w:t>
            </w:r>
          </w:p>
        </w:tc>
        <w:tc>
          <w:tcPr>
            <w:tcW w:w="1418" w:type="dxa"/>
            <w:tcBorders>
              <w:top w:val="nil"/>
              <w:left w:val="nil"/>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color w:val="000000"/>
              </w:rPr>
            </w:pPr>
            <w:r w:rsidRPr="00316AC4">
              <w:rPr>
                <w:rFonts w:ascii="Times New Roman" w:eastAsia="Times New Roman" w:hAnsi="Times New Roman" w:cs="Times New Roman"/>
                <w:color w:val="000000"/>
              </w:rPr>
              <w:t>0,0</w:t>
            </w:r>
          </w:p>
        </w:tc>
      </w:tr>
      <w:tr w:rsidR="00903F3A" w:rsidRPr="00316AC4" w:rsidTr="00316AC4">
        <w:trPr>
          <w:trHeight w:val="20"/>
        </w:trPr>
        <w:tc>
          <w:tcPr>
            <w:tcW w:w="6817" w:type="dxa"/>
            <w:tcBorders>
              <w:top w:val="nil"/>
              <w:left w:val="single" w:sz="4" w:space="0" w:color="auto"/>
              <w:bottom w:val="single" w:sz="4" w:space="0" w:color="auto"/>
              <w:right w:val="nil"/>
            </w:tcBorders>
            <w:shd w:val="clear" w:color="auto" w:fill="auto"/>
            <w:vAlign w:val="center"/>
            <w:hideMark/>
          </w:tcPr>
          <w:p w:rsidR="00903F3A" w:rsidRPr="00316AC4" w:rsidRDefault="00903F3A" w:rsidP="00452011">
            <w:pPr>
              <w:spacing w:after="0" w:line="240" w:lineRule="auto"/>
              <w:jc w:val="both"/>
              <w:rPr>
                <w:rFonts w:ascii="Times New Roman" w:eastAsia="Times New Roman" w:hAnsi="Times New Roman" w:cs="Times New Roman"/>
                <w:b/>
                <w:bCs/>
                <w:i/>
                <w:iCs/>
                <w:color w:val="000000"/>
              </w:rPr>
            </w:pPr>
            <w:r w:rsidRPr="00316AC4">
              <w:rPr>
                <w:rFonts w:ascii="Times New Roman" w:eastAsia="Times New Roman" w:hAnsi="Times New Roman" w:cs="Times New Roman"/>
                <w:b/>
                <w:bCs/>
                <w:i/>
                <w:iCs/>
                <w:color w:val="000000"/>
              </w:rPr>
              <w:t>Приоритетный проект Создание современной образовательной среды для школьников</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903F3A" w:rsidRPr="00316AC4" w:rsidRDefault="00903F3A" w:rsidP="00452011">
            <w:pPr>
              <w:jc w:val="right"/>
              <w:rPr>
                <w:rFonts w:ascii="Times New Roman" w:hAnsi="Times New Roman" w:cs="Times New Roman"/>
                <w:b/>
                <w:bCs/>
                <w:i/>
                <w:iCs/>
                <w:color w:val="000000"/>
              </w:rPr>
            </w:pPr>
            <w:r w:rsidRPr="00316AC4">
              <w:rPr>
                <w:rFonts w:ascii="Times New Roman" w:hAnsi="Times New Roman" w:cs="Times New Roman"/>
                <w:b/>
                <w:bCs/>
                <w:i/>
                <w:iCs/>
                <w:color w:val="000000"/>
              </w:rPr>
              <w:t>402 248,1</w:t>
            </w:r>
          </w:p>
        </w:tc>
        <w:tc>
          <w:tcPr>
            <w:tcW w:w="1418" w:type="dxa"/>
            <w:tcBorders>
              <w:top w:val="nil"/>
              <w:left w:val="nil"/>
              <w:bottom w:val="single" w:sz="4" w:space="0" w:color="auto"/>
              <w:right w:val="single" w:sz="4" w:space="0" w:color="auto"/>
            </w:tcBorders>
            <w:shd w:val="clear" w:color="auto" w:fill="auto"/>
            <w:noWrap/>
            <w:vAlign w:val="center"/>
            <w:hideMark/>
          </w:tcPr>
          <w:p w:rsidR="00903F3A" w:rsidRPr="00316AC4" w:rsidRDefault="00903F3A" w:rsidP="00452011">
            <w:pPr>
              <w:jc w:val="right"/>
              <w:rPr>
                <w:rFonts w:ascii="Times New Roman" w:hAnsi="Times New Roman" w:cs="Times New Roman"/>
                <w:b/>
                <w:bCs/>
                <w:i/>
                <w:iCs/>
                <w:color w:val="000000"/>
              </w:rPr>
            </w:pPr>
            <w:r w:rsidRPr="00316AC4">
              <w:rPr>
                <w:rFonts w:ascii="Times New Roman" w:hAnsi="Times New Roman" w:cs="Times New Roman"/>
                <w:b/>
                <w:bCs/>
                <w:i/>
                <w:iCs/>
                <w:color w:val="000000"/>
              </w:rPr>
              <w:t>9 993,2</w:t>
            </w:r>
          </w:p>
        </w:tc>
      </w:tr>
      <w:tr w:rsidR="00903F3A" w:rsidRPr="00316AC4" w:rsidTr="00316AC4">
        <w:trPr>
          <w:trHeight w:val="20"/>
        </w:trPr>
        <w:tc>
          <w:tcPr>
            <w:tcW w:w="6817" w:type="dxa"/>
            <w:tcBorders>
              <w:top w:val="nil"/>
              <w:left w:val="single" w:sz="4" w:space="0" w:color="auto"/>
              <w:bottom w:val="single" w:sz="4" w:space="0" w:color="auto"/>
              <w:right w:val="nil"/>
            </w:tcBorders>
            <w:shd w:val="clear" w:color="auto" w:fill="auto"/>
            <w:vAlign w:val="bottom"/>
            <w:hideMark/>
          </w:tcPr>
          <w:p w:rsidR="00903F3A" w:rsidRPr="00316AC4" w:rsidRDefault="00903F3A" w:rsidP="00452011">
            <w:pPr>
              <w:spacing w:after="0" w:line="240" w:lineRule="auto"/>
              <w:jc w:val="both"/>
              <w:rPr>
                <w:rFonts w:ascii="Times New Roman" w:eastAsia="Times New Roman" w:hAnsi="Times New Roman" w:cs="Times New Roman"/>
                <w:color w:val="000000"/>
              </w:rPr>
            </w:pPr>
            <w:r w:rsidRPr="00316AC4">
              <w:rPr>
                <w:rFonts w:ascii="Times New Roman" w:eastAsia="Times New Roman" w:hAnsi="Times New Roman" w:cs="Times New Roman"/>
                <w:color w:val="000000"/>
              </w:rPr>
              <w:t>Основное мероприятие «Предоставление общего образования по о</w:t>
            </w:r>
            <w:r w:rsidRPr="00316AC4">
              <w:rPr>
                <w:rFonts w:ascii="Times New Roman" w:eastAsia="Times New Roman" w:hAnsi="Times New Roman" w:cs="Times New Roman"/>
                <w:color w:val="000000"/>
              </w:rPr>
              <w:t>б</w:t>
            </w:r>
            <w:r w:rsidRPr="00316AC4">
              <w:rPr>
                <w:rFonts w:ascii="Times New Roman" w:eastAsia="Times New Roman" w:hAnsi="Times New Roman" w:cs="Times New Roman"/>
                <w:color w:val="000000"/>
              </w:rPr>
              <w:t>разовательным программам повышенного уровня»</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color w:val="000000"/>
              </w:rPr>
            </w:pPr>
            <w:r w:rsidRPr="00316AC4">
              <w:rPr>
                <w:rFonts w:ascii="Times New Roman" w:eastAsia="Times New Roman" w:hAnsi="Times New Roman" w:cs="Times New Roman"/>
                <w:color w:val="000000"/>
              </w:rPr>
              <w:t>32 929,4</w:t>
            </w:r>
          </w:p>
        </w:tc>
        <w:tc>
          <w:tcPr>
            <w:tcW w:w="1418" w:type="dxa"/>
            <w:tcBorders>
              <w:top w:val="nil"/>
              <w:left w:val="nil"/>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color w:val="000000"/>
              </w:rPr>
            </w:pPr>
            <w:r w:rsidRPr="00316AC4">
              <w:rPr>
                <w:rFonts w:ascii="Times New Roman" w:eastAsia="Times New Roman" w:hAnsi="Times New Roman" w:cs="Times New Roman"/>
                <w:color w:val="000000"/>
              </w:rPr>
              <w:t>0,0</w:t>
            </w:r>
          </w:p>
        </w:tc>
      </w:tr>
      <w:tr w:rsidR="00903F3A" w:rsidRPr="00316AC4" w:rsidTr="00316AC4">
        <w:trPr>
          <w:trHeight w:val="20"/>
        </w:trPr>
        <w:tc>
          <w:tcPr>
            <w:tcW w:w="6817" w:type="dxa"/>
            <w:tcBorders>
              <w:top w:val="nil"/>
              <w:left w:val="single" w:sz="4" w:space="0" w:color="auto"/>
              <w:bottom w:val="single" w:sz="4" w:space="0" w:color="auto"/>
              <w:right w:val="nil"/>
            </w:tcBorders>
            <w:shd w:val="clear" w:color="auto" w:fill="auto"/>
            <w:vAlign w:val="center"/>
            <w:hideMark/>
          </w:tcPr>
          <w:p w:rsidR="00903F3A" w:rsidRPr="00316AC4" w:rsidRDefault="00903F3A" w:rsidP="00452011">
            <w:pPr>
              <w:spacing w:after="0" w:line="240" w:lineRule="auto"/>
              <w:jc w:val="both"/>
              <w:rPr>
                <w:rFonts w:ascii="Times New Roman" w:eastAsia="Times New Roman" w:hAnsi="Times New Roman" w:cs="Times New Roman"/>
                <w:color w:val="000000"/>
              </w:rPr>
            </w:pPr>
            <w:r w:rsidRPr="00316AC4">
              <w:rPr>
                <w:rFonts w:ascii="Times New Roman" w:eastAsia="Times New Roman" w:hAnsi="Times New Roman" w:cs="Times New Roman"/>
                <w:color w:val="000000"/>
              </w:rPr>
              <w:t>Основное мероприятие «Развитие инфраструктуры общего и допо</w:t>
            </w:r>
            <w:r w:rsidRPr="00316AC4">
              <w:rPr>
                <w:rFonts w:ascii="Times New Roman" w:eastAsia="Times New Roman" w:hAnsi="Times New Roman" w:cs="Times New Roman"/>
                <w:color w:val="000000"/>
              </w:rPr>
              <w:t>л</w:t>
            </w:r>
            <w:r w:rsidRPr="00316AC4">
              <w:rPr>
                <w:rFonts w:ascii="Times New Roman" w:eastAsia="Times New Roman" w:hAnsi="Times New Roman" w:cs="Times New Roman"/>
                <w:color w:val="000000"/>
              </w:rPr>
              <w:t>нительного образования детей»</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903F3A" w:rsidRPr="00316AC4" w:rsidRDefault="00903F3A" w:rsidP="00452011">
            <w:pPr>
              <w:jc w:val="right"/>
              <w:rPr>
                <w:rFonts w:ascii="Times New Roman" w:hAnsi="Times New Roman" w:cs="Times New Roman"/>
                <w:color w:val="000000"/>
              </w:rPr>
            </w:pPr>
            <w:r w:rsidRPr="00316AC4">
              <w:rPr>
                <w:rFonts w:ascii="Times New Roman" w:hAnsi="Times New Roman" w:cs="Times New Roman"/>
                <w:color w:val="000000"/>
              </w:rPr>
              <w:t>50 000,0</w:t>
            </w:r>
          </w:p>
        </w:tc>
        <w:tc>
          <w:tcPr>
            <w:tcW w:w="1418" w:type="dxa"/>
            <w:tcBorders>
              <w:top w:val="nil"/>
              <w:left w:val="nil"/>
              <w:bottom w:val="single" w:sz="4" w:space="0" w:color="auto"/>
              <w:right w:val="single" w:sz="4" w:space="0" w:color="auto"/>
            </w:tcBorders>
            <w:shd w:val="clear" w:color="auto" w:fill="auto"/>
            <w:noWrap/>
            <w:vAlign w:val="center"/>
            <w:hideMark/>
          </w:tcPr>
          <w:p w:rsidR="00903F3A" w:rsidRPr="00316AC4" w:rsidRDefault="00903F3A" w:rsidP="00452011">
            <w:pPr>
              <w:jc w:val="right"/>
              <w:rPr>
                <w:rFonts w:ascii="Times New Roman" w:hAnsi="Times New Roman" w:cs="Times New Roman"/>
                <w:color w:val="000000"/>
              </w:rPr>
            </w:pPr>
            <w:r w:rsidRPr="00316AC4">
              <w:rPr>
                <w:rFonts w:ascii="Times New Roman" w:hAnsi="Times New Roman" w:cs="Times New Roman"/>
                <w:color w:val="000000"/>
              </w:rPr>
              <w:t>9 993,2</w:t>
            </w:r>
          </w:p>
        </w:tc>
      </w:tr>
      <w:tr w:rsidR="00903F3A" w:rsidRPr="00316AC4" w:rsidTr="00316AC4">
        <w:trPr>
          <w:trHeight w:val="20"/>
        </w:trPr>
        <w:tc>
          <w:tcPr>
            <w:tcW w:w="6817" w:type="dxa"/>
            <w:tcBorders>
              <w:top w:val="nil"/>
              <w:left w:val="single" w:sz="4" w:space="0" w:color="auto"/>
              <w:bottom w:val="single" w:sz="4" w:space="0" w:color="auto"/>
              <w:right w:val="nil"/>
            </w:tcBorders>
            <w:shd w:val="clear" w:color="auto" w:fill="auto"/>
            <w:vAlign w:val="bottom"/>
            <w:hideMark/>
          </w:tcPr>
          <w:p w:rsidR="00903F3A" w:rsidRPr="00316AC4" w:rsidRDefault="00903F3A" w:rsidP="00452011">
            <w:pPr>
              <w:spacing w:after="0" w:line="240" w:lineRule="auto"/>
              <w:jc w:val="both"/>
              <w:rPr>
                <w:rFonts w:ascii="Times New Roman" w:eastAsia="Times New Roman" w:hAnsi="Times New Roman" w:cs="Times New Roman"/>
                <w:color w:val="000000"/>
              </w:rPr>
            </w:pPr>
            <w:r w:rsidRPr="00316AC4">
              <w:rPr>
                <w:rFonts w:ascii="Times New Roman" w:eastAsia="Times New Roman" w:hAnsi="Times New Roman" w:cs="Times New Roman"/>
                <w:color w:val="000000"/>
              </w:rPr>
              <w:t>Основное мероприятие «Развитие кадрового потенциала системы общего и дополнительного образования детей»</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color w:val="000000"/>
              </w:rPr>
            </w:pPr>
            <w:r w:rsidRPr="00316AC4">
              <w:rPr>
                <w:rFonts w:ascii="Times New Roman" w:eastAsia="Times New Roman" w:hAnsi="Times New Roman" w:cs="Times New Roman"/>
                <w:color w:val="000000"/>
              </w:rPr>
              <w:t>3 420,7</w:t>
            </w:r>
          </w:p>
        </w:tc>
        <w:tc>
          <w:tcPr>
            <w:tcW w:w="1418" w:type="dxa"/>
            <w:tcBorders>
              <w:top w:val="nil"/>
              <w:left w:val="nil"/>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color w:val="000000"/>
              </w:rPr>
            </w:pPr>
            <w:r w:rsidRPr="00316AC4">
              <w:rPr>
                <w:rFonts w:ascii="Times New Roman" w:eastAsia="Times New Roman" w:hAnsi="Times New Roman" w:cs="Times New Roman"/>
                <w:color w:val="000000"/>
              </w:rPr>
              <w:t>0,0</w:t>
            </w:r>
          </w:p>
        </w:tc>
      </w:tr>
      <w:tr w:rsidR="00903F3A" w:rsidRPr="00316AC4" w:rsidTr="00316AC4">
        <w:trPr>
          <w:trHeight w:val="20"/>
        </w:trPr>
        <w:tc>
          <w:tcPr>
            <w:tcW w:w="6817" w:type="dxa"/>
            <w:tcBorders>
              <w:top w:val="nil"/>
              <w:left w:val="single" w:sz="4" w:space="0" w:color="auto"/>
              <w:bottom w:val="single" w:sz="4" w:space="0" w:color="auto"/>
              <w:right w:val="nil"/>
            </w:tcBorders>
            <w:shd w:val="clear" w:color="auto" w:fill="auto"/>
            <w:vAlign w:val="bottom"/>
            <w:hideMark/>
          </w:tcPr>
          <w:p w:rsidR="00903F3A" w:rsidRPr="00316AC4" w:rsidRDefault="00903F3A" w:rsidP="00452011">
            <w:pPr>
              <w:spacing w:after="0" w:line="240" w:lineRule="auto"/>
              <w:jc w:val="both"/>
              <w:rPr>
                <w:rFonts w:ascii="Times New Roman" w:eastAsia="Times New Roman" w:hAnsi="Times New Roman" w:cs="Times New Roman"/>
                <w:color w:val="000000"/>
              </w:rPr>
            </w:pPr>
            <w:r w:rsidRPr="00316AC4">
              <w:rPr>
                <w:rFonts w:ascii="Times New Roman" w:eastAsia="Times New Roman" w:hAnsi="Times New Roman" w:cs="Times New Roman"/>
                <w:color w:val="000000"/>
              </w:rPr>
              <w:t>Основное мероприятие «Дополнительное финансовое обеспечение мероприятий по организации питания учащихся в общеобразовател</w:t>
            </w:r>
            <w:r w:rsidRPr="00316AC4">
              <w:rPr>
                <w:rFonts w:ascii="Times New Roman" w:eastAsia="Times New Roman" w:hAnsi="Times New Roman" w:cs="Times New Roman"/>
                <w:color w:val="000000"/>
              </w:rPr>
              <w:t>ь</w:t>
            </w:r>
            <w:r w:rsidRPr="00316AC4">
              <w:rPr>
                <w:rFonts w:ascii="Times New Roman" w:eastAsia="Times New Roman" w:hAnsi="Times New Roman" w:cs="Times New Roman"/>
                <w:color w:val="000000"/>
              </w:rPr>
              <w:t>ных организациях Оренбургской области»</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color w:val="000000"/>
              </w:rPr>
            </w:pPr>
            <w:r w:rsidRPr="00316AC4">
              <w:rPr>
                <w:rFonts w:ascii="Times New Roman" w:eastAsia="Times New Roman" w:hAnsi="Times New Roman" w:cs="Times New Roman"/>
                <w:color w:val="000000"/>
              </w:rPr>
              <w:t>301 951,2</w:t>
            </w:r>
          </w:p>
        </w:tc>
        <w:tc>
          <w:tcPr>
            <w:tcW w:w="1418" w:type="dxa"/>
            <w:tcBorders>
              <w:top w:val="nil"/>
              <w:left w:val="nil"/>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color w:val="000000"/>
              </w:rPr>
            </w:pPr>
            <w:r w:rsidRPr="00316AC4">
              <w:rPr>
                <w:rFonts w:ascii="Times New Roman" w:eastAsia="Times New Roman" w:hAnsi="Times New Roman" w:cs="Times New Roman"/>
                <w:color w:val="000000"/>
              </w:rPr>
              <w:t>0,0</w:t>
            </w:r>
          </w:p>
        </w:tc>
      </w:tr>
      <w:tr w:rsidR="00903F3A" w:rsidRPr="00316AC4" w:rsidTr="00316AC4">
        <w:trPr>
          <w:trHeight w:val="20"/>
        </w:trPr>
        <w:tc>
          <w:tcPr>
            <w:tcW w:w="6817" w:type="dxa"/>
            <w:tcBorders>
              <w:top w:val="nil"/>
              <w:left w:val="single" w:sz="4" w:space="0" w:color="auto"/>
              <w:bottom w:val="single" w:sz="4" w:space="0" w:color="auto"/>
              <w:right w:val="single" w:sz="4" w:space="0" w:color="auto"/>
            </w:tcBorders>
            <w:shd w:val="clear" w:color="auto" w:fill="auto"/>
            <w:vAlign w:val="bottom"/>
            <w:hideMark/>
          </w:tcPr>
          <w:p w:rsidR="00903F3A" w:rsidRPr="00316AC4" w:rsidRDefault="00903F3A" w:rsidP="00452011">
            <w:pPr>
              <w:spacing w:after="0" w:line="240" w:lineRule="auto"/>
              <w:jc w:val="both"/>
              <w:rPr>
                <w:rFonts w:ascii="Times New Roman" w:eastAsia="Times New Roman" w:hAnsi="Times New Roman" w:cs="Times New Roman"/>
                <w:color w:val="000000"/>
              </w:rPr>
            </w:pPr>
            <w:r w:rsidRPr="00316AC4">
              <w:rPr>
                <w:rFonts w:ascii="Times New Roman" w:eastAsia="Times New Roman" w:hAnsi="Times New Roman" w:cs="Times New Roman"/>
                <w:color w:val="000000"/>
              </w:rPr>
              <w:t>Основное мероприятие «Развитие системы оценки качества образ</w:t>
            </w:r>
            <w:r w:rsidRPr="00316AC4">
              <w:rPr>
                <w:rFonts w:ascii="Times New Roman" w:eastAsia="Times New Roman" w:hAnsi="Times New Roman" w:cs="Times New Roman"/>
                <w:color w:val="000000"/>
              </w:rPr>
              <w:t>о</w:t>
            </w:r>
            <w:r w:rsidRPr="00316AC4">
              <w:rPr>
                <w:rFonts w:ascii="Times New Roman" w:eastAsia="Times New Roman" w:hAnsi="Times New Roman" w:cs="Times New Roman"/>
                <w:color w:val="000000"/>
              </w:rPr>
              <w:t>вания и информационной прозрачности системы образования, разв</w:t>
            </w:r>
            <w:r w:rsidRPr="00316AC4">
              <w:rPr>
                <w:rFonts w:ascii="Times New Roman" w:eastAsia="Times New Roman" w:hAnsi="Times New Roman" w:cs="Times New Roman"/>
                <w:color w:val="000000"/>
              </w:rPr>
              <w:t>и</w:t>
            </w:r>
            <w:r w:rsidRPr="00316AC4">
              <w:rPr>
                <w:rFonts w:ascii="Times New Roman" w:eastAsia="Times New Roman" w:hAnsi="Times New Roman" w:cs="Times New Roman"/>
                <w:color w:val="000000"/>
              </w:rPr>
              <w:t>тие национально-региональной системы независимой оценки качес</w:t>
            </w:r>
            <w:r w:rsidRPr="00316AC4">
              <w:rPr>
                <w:rFonts w:ascii="Times New Roman" w:eastAsia="Times New Roman" w:hAnsi="Times New Roman" w:cs="Times New Roman"/>
                <w:color w:val="000000"/>
              </w:rPr>
              <w:t>т</w:t>
            </w:r>
            <w:r w:rsidRPr="00316AC4">
              <w:rPr>
                <w:rFonts w:ascii="Times New Roman" w:eastAsia="Times New Roman" w:hAnsi="Times New Roman" w:cs="Times New Roman"/>
                <w:color w:val="000000"/>
              </w:rPr>
              <w:t>ва общего образования через реализацию пилотных региональных проектов и создание национальных механизмов оценки качества»</w:t>
            </w:r>
          </w:p>
        </w:tc>
        <w:tc>
          <w:tcPr>
            <w:tcW w:w="1276" w:type="dxa"/>
            <w:tcBorders>
              <w:top w:val="nil"/>
              <w:left w:val="nil"/>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color w:val="000000"/>
              </w:rPr>
            </w:pPr>
            <w:r w:rsidRPr="00316AC4">
              <w:rPr>
                <w:rFonts w:ascii="Times New Roman" w:eastAsia="Times New Roman" w:hAnsi="Times New Roman" w:cs="Times New Roman"/>
                <w:color w:val="000000"/>
              </w:rPr>
              <w:t>13 946,8</w:t>
            </w:r>
          </w:p>
        </w:tc>
        <w:tc>
          <w:tcPr>
            <w:tcW w:w="1418" w:type="dxa"/>
            <w:tcBorders>
              <w:top w:val="nil"/>
              <w:left w:val="nil"/>
              <w:bottom w:val="single" w:sz="4" w:space="0" w:color="auto"/>
              <w:right w:val="single" w:sz="4" w:space="0" w:color="auto"/>
            </w:tcBorders>
            <w:shd w:val="clear" w:color="auto" w:fill="auto"/>
            <w:noWrap/>
            <w:vAlign w:val="center"/>
            <w:hideMark/>
          </w:tcPr>
          <w:p w:rsidR="00903F3A" w:rsidRPr="00316AC4" w:rsidRDefault="00903F3A" w:rsidP="00452011">
            <w:pPr>
              <w:spacing w:after="0" w:line="240" w:lineRule="auto"/>
              <w:jc w:val="right"/>
              <w:rPr>
                <w:rFonts w:ascii="Times New Roman" w:eastAsia="Times New Roman" w:hAnsi="Times New Roman" w:cs="Times New Roman"/>
                <w:color w:val="000000"/>
              </w:rPr>
            </w:pPr>
            <w:r w:rsidRPr="00316AC4">
              <w:rPr>
                <w:rFonts w:ascii="Times New Roman" w:eastAsia="Times New Roman" w:hAnsi="Times New Roman" w:cs="Times New Roman"/>
                <w:color w:val="000000"/>
              </w:rPr>
              <w:t>0,0</w:t>
            </w:r>
          </w:p>
        </w:tc>
      </w:tr>
    </w:tbl>
    <w:p w:rsidR="00903F3A" w:rsidRDefault="00903F3A" w:rsidP="00903F3A">
      <w:pPr>
        <w:widowControl w:val="0"/>
        <w:spacing w:after="0" w:line="240" w:lineRule="auto"/>
        <w:ind w:firstLine="567"/>
        <w:jc w:val="both"/>
        <w:rPr>
          <w:rFonts w:ascii="Times New Roman" w:hAnsi="Times New Roman" w:cs="Times New Roman"/>
          <w:color w:val="0070C0"/>
          <w:sz w:val="28"/>
          <w:szCs w:val="28"/>
          <w:highlight w:val="yellow"/>
        </w:rPr>
      </w:pPr>
    </w:p>
    <w:p w:rsidR="00903F3A" w:rsidRPr="00666B81" w:rsidRDefault="00903F3A" w:rsidP="00903F3A">
      <w:pPr>
        <w:spacing w:after="0" w:line="240" w:lineRule="auto"/>
        <w:ind w:firstLine="567"/>
        <w:jc w:val="both"/>
        <w:rPr>
          <w:rFonts w:ascii="Times New Roman" w:hAnsi="Times New Roman" w:cs="Times New Roman"/>
          <w:sz w:val="28"/>
          <w:szCs w:val="28"/>
        </w:rPr>
      </w:pPr>
      <w:r w:rsidRPr="00855000">
        <w:rPr>
          <w:rFonts w:ascii="Times New Roman" w:hAnsi="Times New Roman" w:cs="Times New Roman"/>
          <w:sz w:val="28"/>
          <w:szCs w:val="28"/>
        </w:rPr>
        <w:lastRenderedPageBreak/>
        <w:t xml:space="preserve">Согласно информации </w:t>
      </w:r>
      <w:r>
        <w:rPr>
          <w:rFonts w:ascii="Times New Roman" w:hAnsi="Times New Roman" w:cs="Times New Roman"/>
          <w:sz w:val="28"/>
          <w:szCs w:val="28"/>
        </w:rPr>
        <w:t>представленной</w:t>
      </w:r>
      <w:r w:rsidRPr="00855000">
        <w:rPr>
          <w:rFonts w:ascii="Times New Roman" w:hAnsi="Times New Roman" w:cs="Times New Roman"/>
          <w:b/>
          <w:i/>
          <w:sz w:val="28"/>
          <w:szCs w:val="28"/>
        </w:rPr>
        <w:t xml:space="preserve"> минобразования </w:t>
      </w:r>
      <w:r w:rsidRPr="00120A57">
        <w:rPr>
          <w:rFonts w:ascii="Times New Roman" w:hAnsi="Times New Roman" w:cs="Times New Roman"/>
          <w:b/>
          <w:i/>
          <w:sz w:val="28"/>
          <w:szCs w:val="28"/>
        </w:rPr>
        <w:t>области</w:t>
      </w:r>
      <w:r w:rsidRPr="00120A57">
        <w:rPr>
          <w:rFonts w:ascii="Times New Roman" w:hAnsi="Times New Roman" w:cs="Times New Roman"/>
          <w:sz w:val="28"/>
          <w:szCs w:val="28"/>
        </w:rPr>
        <w:t>:</w:t>
      </w:r>
    </w:p>
    <w:p w:rsidR="00903F3A" w:rsidRPr="005565E7" w:rsidRDefault="00903F3A" w:rsidP="00903F3A">
      <w:pPr>
        <w:spacing w:after="0" w:line="240" w:lineRule="auto"/>
        <w:ind w:firstLine="567"/>
        <w:jc w:val="both"/>
        <w:rPr>
          <w:rFonts w:ascii="Times New Roman" w:hAnsi="Times New Roman" w:cs="Times New Roman"/>
          <w:b/>
          <w:sz w:val="28"/>
          <w:szCs w:val="28"/>
        </w:rPr>
      </w:pPr>
      <w:r w:rsidRPr="00666B81">
        <w:rPr>
          <w:rFonts w:ascii="Times New Roman" w:hAnsi="Times New Roman" w:cs="Times New Roman"/>
          <w:sz w:val="28"/>
          <w:szCs w:val="28"/>
        </w:rPr>
        <w:t>1)</w:t>
      </w:r>
      <w:r>
        <w:rPr>
          <w:rFonts w:ascii="Times New Roman" w:hAnsi="Times New Roman" w:cs="Times New Roman"/>
          <w:sz w:val="28"/>
          <w:szCs w:val="28"/>
        </w:rPr>
        <w:t xml:space="preserve"> </w:t>
      </w:r>
      <w:r w:rsidRPr="005565E7">
        <w:rPr>
          <w:rFonts w:ascii="Times New Roman" w:hAnsi="Times New Roman" w:cs="Times New Roman"/>
          <w:b/>
          <w:sz w:val="28"/>
          <w:szCs w:val="28"/>
        </w:rPr>
        <w:t>Выполнение мероприятий по реализации «дорожной карты»</w:t>
      </w:r>
    </w:p>
    <w:p w:rsidR="00903F3A" w:rsidRDefault="00903F3A" w:rsidP="00903F3A">
      <w:pPr>
        <w:spacing w:after="0" w:line="240" w:lineRule="auto"/>
        <w:ind w:firstLine="567"/>
        <w:jc w:val="both"/>
        <w:rPr>
          <w:rFonts w:ascii="Times New Roman" w:hAnsi="Times New Roman" w:cs="Times New Roman"/>
          <w:sz w:val="28"/>
          <w:szCs w:val="28"/>
        </w:rPr>
      </w:pPr>
      <w:proofErr w:type="gramStart"/>
      <w:r>
        <w:rPr>
          <w:rFonts w:ascii="Times New Roman" w:hAnsi="Times New Roman"/>
          <w:iCs/>
          <w:sz w:val="28"/>
          <w:szCs w:val="28"/>
        </w:rPr>
        <w:t>Д</w:t>
      </w:r>
      <w:r w:rsidRPr="002B366A">
        <w:rPr>
          <w:rFonts w:ascii="Times New Roman" w:hAnsi="Times New Roman"/>
          <w:iCs/>
          <w:sz w:val="28"/>
          <w:szCs w:val="28"/>
        </w:rPr>
        <w:t xml:space="preserve">ля достижения в 2018 году </w:t>
      </w:r>
      <w:r>
        <w:rPr>
          <w:rFonts w:ascii="Times New Roman" w:hAnsi="Times New Roman"/>
          <w:sz w:val="28"/>
          <w:szCs w:val="28"/>
        </w:rPr>
        <w:t xml:space="preserve">задач, поставленных в </w:t>
      </w:r>
      <w:r w:rsidR="006560B0">
        <w:rPr>
          <w:rFonts w:ascii="Times New Roman" w:hAnsi="Times New Roman"/>
          <w:sz w:val="28"/>
          <w:szCs w:val="28"/>
        </w:rPr>
        <w:t>у</w:t>
      </w:r>
      <w:r>
        <w:rPr>
          <w:rFonts w:ascii="Times New Roman" w:hAnsi="Times New Roman"/>
          <w:sz w:val="28"/>
          <w:szCs w:val="28"/>
        </w:rPr>
        <w:t>казах</w:t>
      </w:r>
      <w:r w:rsidRPr="002B366A">
        <w:rPr>
          <w:rFonts w:ascii="Times New Roman" w:hAnsi="Times New Roman"/>
          <w:sz w:val="28"/>
          <w:szCs w:val="28"/>
        </w:rPr>
        <w:t xml:space="preserve"> Президента РФ от 07.05.2012 и показателей, утвержденных постановлением Правител</w:t>
      </w:r>
      <w:r w:rsidRPr="002B366A">
        <w:rPr>
          <w:rFonts w:ascii="Times New Roman" w:hAnsi="Times New Roman"/>
          <w:sz w:val="28"/>
          <w:szCs w:val="28"/>
        </w:rPr>
        <w:t>ь</w:t>
      </w:r>
      <w:r w:rsidRPr="002B366A">
        <w:rPr>
          <w:rFonts w:ascii="Times New Roman" w:hAnsi="Times New Roman"/>
          <w:sz w:val="28"/>
          <w:szCs w:val="28"/>
        </w:rPr>
        <w:t xml:space="preserve">ства Оренбургской области от 30.04.2013 </w:t>
      </w:r>
      <w:r w:rsidR="00F14C2F">
        <w:rPr>
          <w:rFonts w:ascii="Times New Roman" w:hAnsi="Times New Roman"/>
          <w:sz w:val="28"/>
          <w:szCs w:val="28"/>
        </w:rPr>
        <w:t>№ </w:t>
      </w:r>
      <w:r w:rsidRPr="002B366A">
        <w:rPr>
          <w:rFonts w:ascii="Times New Roman" w:hAnsi="Times New Roman"/>
          <w:sz w:val="28"/>
          <w:szCs w:val="28"/>
        </w:rPr>
        <w:t xml:space="preserve">348-п «Об </w:t>
      </w:r>
      <w:r>
        <w:rPr>
          <w:rFonts w:ascii="Times New Roman" w:hAnsi="Times New Roman"/>
          <w:sz w:val="28"/>
          <w:szCs w:val="28"/>
        </w:rPr>
        <w:t>утверждении плана мероприятий («</w:t>
      </w:r>
      <w:r w:rsidRPr="002B366A">
        <w:rPr>
          <w:rFonts w:ascii="Times New Roman" w:hAnsi="Times New Roman"/>
          <w:sz w:val="28"/>
          <w:szCs w:val="28"/>
        </w:rPr>
        <w:t>дорожной карты</w:t>
      </w:r>
      <w:r>
        <w:rPr>
          <w:rFonts w:ascii="Times New Roman" w:hAnsi="Times New Roman"/>
          <w:sz w:val="28"/>
          <w:szCs w:val="28"/>
        </w:rPr>
        <w:t>»</w:t>
      </w:r>
      <w:r w:rsidRPr="002B366A">
        <w:rPr>
          <w:rFonts w:ascii="Times New Roman" w:hAnsi="Times New Roman"/>
          <w:sz w:val="28"/>
          <w:szCs w:val="28"/>
        </w:rPr>
        <w:t xml:space="preserve">) </w:t>
      </w:r>
      <w:r>
        <w:rPr>
          <w:rFonts w:ascii="Times New Roman" w:hAnsi="Times New Roman"/>
          <w:sz w:val="28"/>
          <w:szCs w:val="28"/>
        </w:rPr>
        <w:t>«</w:t>
      </w:r>
      <w:r w:rsidRPr="002B366A">
        <w:rPr>
          <w:rFonts w:ascii="Times New Roman" w:hAnsi="Times New Roman"/>
          <w:sz w:val="28"/>
          <w:szCs w:val="28"/>
        </w:rPr>
        <w:t>Повышение эффективности и качества услуг в сфере образования Оренбургской области</w:t>
      </w:r>
      <w:r>
        <w:rPr>
          <w:rFonts w:ascii="Times New Roman" w:hAnsi="Times New Roman"/>
          <w:sz w:val="28"/>
          <w:szCs w:val="28"/>
        </w:rPr>
        <w:t>»</w:t>
      </w:r>
      <w:r w:rsidRPr="002B366A">
        <w:rPr>
          <w:rFonts w:ascii="Times New Roman" w:hAnsi="Times New Roman"/>
          <w:sz w:val="28"/>
          <w:szCs w:val="28"/>
        </w:rPr>
        <w:t xml:space="preserve"> на 2013 - 2018 годы» (в части </w:t>
      </w:r>
      <w:r w:rsidRPr="002B366A">
        <w:rPr>
          <w:rFonts w:ascii="Times New Roman" w:hAnsi="Times New Roman"/>
          <w:iCs/>
          <w:sz w:val="28"/>
          <w:szCs w:val="28"/>
        </w:rPr>
        <w:t xml:space="preserve">показателей средней заработной платы педагогических работников дошкольного, общего, среднего профессионального образования, а также </w:t>
      </w:r>
      <w:r w:rsidRPr="002B366A">
        <w:rPr>
          <w:rFonts w:ascii="Times New Roman" w:hAnsi="Times New Roman"/>
          <w:sz w:val="28"/>
          <w:szCs w:val="28"/>
        </w:rPr>
        <w:t>п</w:t>
      </w:r>
      <w:r w:rsidRPr="002B366A">
        <w:rPr>
          <w:rFonts w:ascii="Times New Roman" w:hAnsi="Times New Roman"/>
          <w:sz w:val="28"/>
          <w:szCs w:val="28"/>
        </w:rPr>
        <w:t>е</w:t>
      </w:r>
      <w:r w:rsidRPr="002B366A">
        <w:rPr>
          <w:rFonts w:ascii="Times New Roman" w:hAnsi="Times New Roman"/>
          <w:sz w:val="28"/>
          <w:szCs w:val="28"/>
        </w:rPr>
        <w:t>дагогов, работающих</w:t>
      </w:r>
      <w:proofErr w:type="gramEnd"/>
      <w:r w:rsidRPr="002B366A">
        <w:rPr>
          <w:rFonts w:ascii="Times New Roman" w:hAnsi="Times New Roman"/>
          <w:sz w:val="28"/>
          <w:szCs w:val="28"/>
        </w:rPr>
        <w:t xml:space="preserve"> в организациях для детей-сирот и детей, оставшихся без попечения родителей)</w:t>
      </w:r>
      <w:r>
        <w:rPr>
          <w:rFonts w:ascii="Times New Roman" w:hAnsi="Times New Roman"/>
          <w:sz w:val="28"/>
          <w:szCs w:val="28"/>
        </w:rPr>
        <w:t>,</w:t>
      </w:r>
      <w:r w:rsidRPr="002B366A">
        <w:rPr>
          <w:rFonts w:ascii="Times New Roman" w:hAnsi="Times New Roman"/>
          <w:sz w:val="28"/>
          <w:szCs w:val="28"/>
        </w:rPr>
        <w:t xml:space="preserve"> в областном бюджете предусмотрен</w:t>
      </w:r>
      <w:r>
        <w:rPr>
          <w:rFonts w:ascii="Times New Roman" w:hAnsi="Times New Roman"/>
          <w:sz w:val="28"/>
          <w:szCs w:val="28"/>
        </w:rPr>
        <w:t>ы необход</w:t>
      </w:r>
      <w:r>
        <w:rPr>
          <w:rFonts w:ascii="Times New Roman" w:hAnsi="Times New Roman"/>
          <w:sz w:val="28"/>
          <w:szCs w:val="28"/>
        </w:rPr>
        <w:t>и</w:t>
      </w:r>
      <w:r>
        <w:rPr>
          <w:rFonts w:ascii="Times New Roman" w:hAnsi="Times New Roman"/>
          <w:sz w:val="28"/>
          <w:szCs w:val="28"/>
        </w:rPr>
        <w:t xml:space="preserve">мые денежные средства. </w:t>
      </w:r>
      <w:r w:rsidRPr="0059356F">
        <w:rPr>
          <w:rFonts w:ascii="Times New Roman" w:hAnsi="Times New Roman" w:cs="Times New Roman"/>
          <w:sz w:val="28"/>
          <w:szCs w:val="28"/>
        </w:rPr>
        <w:t>В соответствии с заявленной среднесписочной чи</w:t>
      </w:r>
      <w:r w:rsidRPr="0059356F">
        <w:rPr>
          <w:rFonts w:ascii="Times New Roman" w:hAnsi="Times New Roman" w:cs="Times New Roman"/>
          <w:sz w:val="28"/>
          <w:szCs w:val="28"/>
        </w:rPr>
        <w:t>с</w:t>
      </w:r>
      <w:r w:rsidRPr="0059356F">
        <w:rPr>
          <w:rFonts w:ascii="Times New Roman" w:hAnsi="Times New Roman" w:cs="Times New Roman"/>
          <w:sz w:val="28"/>
          <w:szCs w:val="28"/>
        </w:rPr>
        <w:t>ленностью педагогических работн</w:t>
      </w:r>
      <w:r w:rsidR="006560B0">
        <w:rPr>
          <w:rFonts w:ascii="Times New Roman" w:hAnsi="Times New Roman" w:cs="Times New Roman"/>
          <w:sz w:val="28"/>
          <w:szCs w:val="28"/>
        </w:rPr>
        <w:t>иков по состоянию на 01.07.2017</w:t>
      </w:r>
      <w:r w:rsidRPr="0059356F">
        <w:rPr>
          <w:rFonts w:ascii="Times New Roman" w:hAnsi="Times New Roman" w:cs="Times New Roman"/>
          <w:sz w:val="28"/>
          <w:szCs w:val="28"/>
        </w:rPr>
        <w:t xml:space="preserve"> </w:t>
      </w:r>
      <w:r w:rsidRPr="0088410C">
        <w:rPr>
          <w:rFonts w:ascii="Times New Roman" w:hAnsi="Times New Roman" w:cs="Times New Roman"/>
          <w:b/>
          <w:sz w:val="28"/>
          <w:szCs w:val="28"/>
        </w:rPr>
        <w:t>потре</w:t>
      </w:r>
      <w:r w:rsidRPr="0088410C">
        <w:rPr>
          <w:rFonts w:ascii="Times New Roman" w:hAnsi="Times New Roman" w:cs="Times New Roman"/>
          <w:b/>
          <w:sz w:val="28"/>
          <w:szCs w:val="28"/>
        </w:rPr>
        <w:t>б</w:t>
      </w:r>
      <w:r w:rsidRPr="0088410C">
        <w:rPr>
          <w:rFonts w:ascii="Times New Roman" w:hAnsi="Times New Roman" w:cs="Times New Roman"/>
          <w:b/>
          <w:sz w:val="28"/>
          <w:szCs w:val="28"/>
        </w:rPr>
        <w:t>ность в средствах на достижение показателей дорожной карты удовл</w:t>
      </w:r>
      <w:r w:rsidRPr="0088410C">
        <w:rPr>
          <w:rFonts w:ascii="Times New Roman" w:hAnsi="Times New Roman" w:cs="Times New Roman"/>
          <w:b/>
          <w:sz w:val="28"/>
          <w:szCs w:val="28"/>
        </w:rPr>
        <w:t>е</w:t>
      </w:r>
      <w:r w:rsidRPr="0088410C">
        <w:rPr>
          <w:rFonts w:ascii="Times New Roman" w:hAnsi="Times New Roman" w:cs="Times New Roman"/>
          <w:b/>
          <w:sz w:val="28"/>
          <w:szCs w:val="28"/>
        </w:rPr>
        <w:t>творена в полном объеме</w:t>
      </w:r>
      <w:r w:rsidRPr="0059356F">
        <w:rPr>
          <w:rFonts w:ascii="Times New Roman" w:hAnsi="Times New Roman" w:cs="Times New Roman"/>
          <w:sz w:val="28"/>
          <w:szCs w:val="28"/>
        </w:rPr>
        <w:t>.</w:t>
      </w:r>
    </w:p>
    <w:p w:rsidR="00903F3A" w:rsidRPr="0059356F" w:rsidRDefault="008F1869" w:rsidP="008F1869">
      <w:pPr>
        <w:spacing w:after="0" w:line="240" w:lineRule="auto"/>
        <w:ind w:firstLine="567"/>
        <w:jc w:val="right"/>
        <w:rPr>
          <w:rFonts w:ascii="Times New Roman" w:hAnsi="Times New Roman" w:cs="Times New Roman"/>
          <w:sz w:val="28"/>
          <w:szCs w:val="28"/>
        </w:rPr>
      </w:pPr>
      <w:r>
        <w:rPr>
          <w:rFonts w:ascii="Times New Roman" w:hAnsi="Times New Roman" w:cs="Times New Roman"/>
          <w:sz w:val="28"/>
          <w:szCs w:val="28"/>
        </w:rPr>
        <w:t>Таблица 27</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88"/>
        <w:gridCol w:w="2268"/>
      </w:tblGrid>
      <w:tr w:rsidR="00903F3A" w:rsidRPr="008F1869" w:rsidTr="007B096F">
        <w:trPr>
          <w:trHeight w:val="315"/>
        </w:trPr>
        <w:tc>
          <w:tcPr>
            <w:tcW w:w="7088" w:type="dxa"/>
            <w:hideMark/>
          </w:tcPr>
          <w:p w:rsidR="00903F3A" w:rsidRPr="00987C75" w:rsidRDefault="00903F3A" w:rsidP="00877952">
            <w:pPr>
              <w:spacing w:line="240" w:lineRule="auto"/>
              <w:contextualSpacing/>
              <w:jc w:val="center"/>
              <w:rPr>
                <w:rFonts w:ascii="Times New Roman" w:hAnsi="Times New Roman"/>
                <w:bCs/>
                <w:sz w:val="24"/>
                <w:szCs w:val="24"/>
              </w:rPr>
            </w:pPr>
            <w:r w:rsidRPr="00987C75">
              <w:rPr>
                <w:rFonts w:ascii="Times New Roman" w:hAnsi="Times New Roman"/>
                <w:bCs/>
                <w:sz w:val="24"/>
                <w:szCs w:val="24"/>
              </w:rPr>
              <w:t>Уровень образования</w:t>
            </w:r>
          </w:p>
        </w:tc>
        <w:tc>
          <w:tcPr>
            <w:tcW w:w="2268" w:type="dxa"/>
            <w:hideMark/>
          </w:tcPr>
          <w:p w:rsidR="00903F3A" w:rsidRPr="00987C75" w:rsidRDefault="00903F3A" w:rsidP="00877952">
            <w:pPr>
              <w:spacing w:line="240" w:lineRule="auto"/>
              <w:contextualSpacing/>
              <w:jc w:val="center"/>
              <w:rPr>
                <w:rFonts w:ascii="Times New Roman" w:hAnsi="Times New Roman"/>
                <w:bCs/>
                <w:sz w:val="24"/>
                <w:szCs w:val="24"/>
              </w:rPr>
            </w:pPr>
            <w:r w:rsidRPr="00987C75">
              <w:rPr>
                <w:rFonts w:ascii="Times New Roman" w:hAnsi="Times New Roman"/>
                <w:bCs/>
                <w:sz w:val="24"/>
                <w:szCs w:val="24"/>
              </w:rPr>
              <w:t>2018 год план</w:t>
            </w:r>
            <w:proofErr w:type="gramStart"/>
            <w:r w:rsidRPr="00987C75">
              <w:rPr>
                <w:rFonts w:ascii="Times New Roman" w:hAnsi="Times New Roman"/>
                <w:bCs/>
                <w:sz w:val="24"/>
                <w:szCs w:val="24"/>
              </w:rPr>
              <w:t xml:space="preserve"> (%)</w:t>
            </w:r>
            <w:proofErr w:type="gramEnd"/>
          </w:p>
        </w:tc>
      </w:tr>
      <w:tr w:rsidR="00903F3A" w:rsidRPr="008F1869" w:rsidTr="007B096F">
        <w:trPr>
          <w:trHeight w:val="345"/>
        </w:trPr>
        <w:tc>
          <w:tcPr>
            <w:tcW w:w="7088" w:type="dxa"/>
            <w:hideMark/>
          </w:tcPr>
          <w:p w:rsidR="00903F3A" w:rsidRPr="008F1869" w:rsidRDefault="00903F3A" w:rsidP="00877952">
            <w:pPr>
              <w:spacing w:line="240" w:lineRule="auto"/>
              <w:contextualSpacing/>
              <w:rPr>
                <w:rFonts w:ascii="Times New Roman" w:hAnsi="Times New Roman"/>
                <w:sz w:val="24"/>
                <w:szCs w:val="24"/>
              </w:rPr>
            </w:pPr>
            <w:r w:rsidRPr="008F1869">
              <w:rPr>
                <w:rFonts w:ascii="Times New Roman" w:hAnsi="Times New Roman"/>
                <w:sz w:val="24"/>
                <w:szCs w:val="24"/>
              </w:rPr>
              <w:t>Дошкольное образование (к средней заработной плате в общем образовании)</w:t>
            </w:r>
          </w:p>
        </w:tc>
        <w:tc>
          <w:tcPr>
            <w:tcW w:w="2268" w:type="dxa"/>
            <w:vAlign w:val="center"/>
          </w:tcPr>
          <w:p w:rsidR="00903F3A" w:rsidRPr="008F1869" w:rsidRDefault="00903F3A" w:rsidP="00877952">
            <w:pPr>
              <w:spacing w:line="240" w:lineRule="auto"/>
              <w:contextualSpacing/>
              <w:jc w:val="center"/>
              <w:rPr>
                <w:rFonts w:ascii="Times New Roman" w:hAnsi="Times New Roman"/>
                <w:sz w:val="24"/>
                <w:szCs w:val="24"/>
              </w:rPr>
            </w:pPr>
            <w:r w:rsidRPr="008F1869">
              <w:rPr>
                <w:rFonts w:ascii="Times New Roman" w:hAnsi="Times New Roman"/>
                <w:sz w:val="24"/>
                <w:szCs w:val="24"/>
              </w:rPr>
              <w:t>100,00</w:t>
            </w:r>
          </w:p>
        </w:tc>
      </w:tr>
      <w:tr w:rsidR="00903F3A" w:rsidRPr="008F1869" w:rsidTr="007B096F">
        <w:trPr>
          <w:trHeight w:val="315"/>
        </w:trPr>
        <w:tc>
          <w:tcPr>
            <w:tcW w:w="7088" w:type="dxa"/>
            <w:hideMark/>
          </w:tcPr>
          <w:p w:rsidR="00903F3A" w:rsidRPr="008F1869" w:rsidRDefault="00903F3A" w:rsidP="00877952">
            <w:pPr>
              <w:spacing w:line="240" w:lineRule="auto"/>
              <w:contextualSpacing/>
              <w:rPr>
                <w:rFonts w:ascii="Times New Roman" w:hAnsi="Times New Roman"/>
                <w:sz w:val="24"/>
                <w:szCs w:val="24"/>
              </w:rPr>
            </w:pPr>
            <w:r w:rsidRPr="008F1869">
              <w:rPr>
                <w:rFonts w:ascii="Times New Roman" w:hAnsi="Times New Roman"/>
                <w:sz w:val="24"/>
                <w:szCs w:val="24"/>
              </w:rPr>
              <w:t>Общее образование (к среднемесячному доходу в регионе от</w:t>
            </w:r>
            <w:r w:rsidR="00924659" w:rsidRPr="008F1869">
              <w:rPr>
                <w:rFonts w:ascii="Times New Roman" w:hAnsi="Times New Roman"/>
                <w:sz w:val="24"/>
                <w:szCs w:val="24"/>
              </w:rPr>
              <w:t xml:space="preserve"> </w:t>
            </w:r>
            <w:r w:rsidRPr="008F1869">
              <w:rPr>
                <w:rFonts w:ascii="Times New Roman" w:hAnsi="Times New Roman"/>
                <w:sz w:val="24"/>
                <w:szCs w:val="24"/>
              </w:rPr>
              <w:t>тр</w:t>
            </w:r>
            <w:r w:rsidRPr="008F1869">
              <w:rPr>
                <w:rFonts w:ascii="Times New Roman" w:hAnsi="Times New Roman"/>
                <w:sz w:val="24"/>
                <w:szCs w:val="24"/>
              </w:rPr>
              <w:t>у</w:t>
            </w:r>
            <w:r w:rsidRPr="008F1869">
              <w:rPr>
                <w:rFonts w:ascii="Times New Roman" w:hAnsi="Times New Roman"/>
                <w:sz w:val="24"/>
                <w:szCs w:val="24"/>
              </w:rPr>
              <w:t>довой деятельности)</w:t>
            </w:r>
          </w:p>
        </w:tc>
        <w:tc>
          <w:tcPr>
            <w:tcW w:w="2268" w:type="dxa"/>
            <w:vAlign w:val="center"/>
          </w:tcPr>
          <w:p w:rsidR="00903F3A" w:rsidRPr="008F1869" w:rsidRDefault="00903F3A" w:rsidP="00877952">
            <w:pPr>
              <w:spacing w:line="240" w:lineRule="auto"/>
              <w:contextualSpacing/>
              <w:jc w:val="center"/>
              <w:rPr>
                <w:rFonts w:ascii="Times New Roman" w:hAnsi="Times New Roman"/>
                <w:sz w:val="24"/>
                <w:szCs w:val="24"/>
              </w:rPr>
            </w:pPr>
            <w:r w:rsidRPr="008F1869">
              <w:rPr>
                <w:rFonts w:ascii="Times New Roman" w:hAnsi="Times New Roman"/>
                <w:sz w:val="24"/>
                <w:szCs w:val="24"/>
              </w:rPr>
              <w:t>100,00</w:t>
            </w:r>
          </w:p>
        </w:tc>
      </w:tr>
      <w:tr w:rsidR="00903F3A" w:rsidRPr="008F1869" w:rsidTr="007B096F">
        <w:trPr>
          <w:trHeight w:val="510"/>
        </w:trPr>
        <w:tc>
          <w:tcPr>
            <w:tcW w:w="7088" w:type="dxa"/>
            <w:hideMark/>
          </w:tcPr>
          <w:p w:rsidR="00903F3A" w:rsidRPr="008F1869" w:rsidRDefault="00903F3A" w:rsidP="00877952">
            <w:pPr>
              <w:spacing w:line="240" w:lineRule="auto"/>
              <w:contextualSpacing/>
              <w:rPr>
                <w:rFonts w:ascii="Times New Roman" w:hAnsi="Times New Roman"/>
                <w:sz w:val="24"/>
                <w:szCs w:val="24"/>
              </w:rPr>
            </w:pPr>
            <w:r w:rsidRPr="008F1869">
              <w:rPr>
                <w:rFonts w:ascii="Times New Roman" w:hAnsi="Times New Roman"/>
                <w:sz w:val="24"/>
                <w:szCs w:val="24"/>
              </w:rPr>
              <w:t>Дополнительное образование детей (к средней заработной плате учителей в регионе)</w:t>
            </w:r>
          </w:p>
        </w:tc>
        <w:tc>
          <w:tcPr>
            <w:tcW w:w="2268" w:type="dxa"/>
            <w:vAlign w:val="center"/>
          </w:tcPr>
          <w:p w:rsidR="00903F3A" w:rsidRPr="008F1869" w:rsidRDefault="00903F3A" w:rsidP="00877952">
            <w:pPr>
              <w:spacing w:line="240" w:lineRule="auto"/>
              <w:contextualSpacing/>
              <w:jc w:val="center"/>
              <w:rPr>
                <w:rFonts w:ascii="Times New Roman" w:hAnsi="Times New Roman"/>
                <w:sz w:val="24"/>
                <w:szCs w:val="24"/>
              </w:rPr>
            </w:pPr>
            <w:r w:rsidRPr="008F1869">
              <w:rPr>
                <w:rFonts w:ascii="Times New Roman" w:hAnsi="Times New Roman"/>
                <w:sz w:val="24"/>
                <w:szCs w:val="24"/>
              </w:rPr>
              <w:t>100,00</w:t>
            </w:r>
          </w:p>
        </w:tc>
      </w:tr>
      <w:tr w:rsidR="00903F3A" w:rsidRPr="008F1869" w:rsidTr="007B096F">
        <w:trPr>
          <w:trHeight w:val="510"/>
        </w:trPr>
        <w:tc>
          <w:tcPr>
            <w:tcW w:w="7088" w:type="dxa"/>
            <w:hideMark/>
          </w:tcPr>
          <w:p w:rsidR="00903F3A" w:rsidRPr="008F1869" w:rsidRDefault="00903F3A" w:rsidP="00877952">
            <w:pPr>
              <w:spacing w:line="240" w:lineRule="auto"/>
              <w:contextualSpacing/>
              <w:rPr>
                <w:rFonts w:ascii="Times New Roman" w:hAnsi="Times New Roman"/>
                <w:sz w:val="24"/>
                <w:szCs w:val="24"/>
              </w:rPr>
            </w:pPr>
            <w:r w:rsidRPr="008F1869">
              <w:rPr>
                <w:rFonts w:ascii="Times New Roman" w:hAnsi="Times New Roman"/>
                <w:sz w:val="24"/>
                <w:szCs w:val="24"/>
              </w:rPr>
              <w:t>Среднее профессиональное образование (к среднемесячному д</w:t>
            </w:r>
            <w:r w:rsidRPr="008F1869">
              <w:rPr>
                <w:rFonts w:ascii="Times New Roman" w:hAnsi="Times New Roman"/>
                <w:sz w:val="24"/>
                <w:szCs w:val="24"/>
              </w:rPr>
              <w:t>о</w:t>
            </w:r>
            <w:r w:rsidRPr="008F1869">
              <w:rPr>
                <w:rFonts w:ascii="Times New Roman" w:hAnsi="Times New Roman"/>
                <w:sz w:val="24"/>
                <w:szCs w:val="24"/>
              </w:rPr>
              <w:t>ходу в регионе от</w:t>
            </w:r>
            <w:r w:rsidR="00924659" w:rsidRPr="008F1869">
              <w:rPr>
                <w:rFonts w:ascii="Times New Roman" w:hAnsi="Times New Roman"/>
                <w:sz w:val="24"/>
                <w:szCs w:val="24"/>
              </w:rPr>
              <w:t xml:space="preserve"> </w:t>
            </w:r>
            <w:r w:rsidRPr="008F1869">
              <w:rPr>
                <w:rFonts w:ascii="Times New Roman" w:hAnsi="Times New Roman"/>
                <w:sz w:val="24"/>
                <w:szCs w:val="24"/>
              </w:rPr>
              <w:t>трудовой деятельности)</w:t>
            </w:r>
          </w:p>
        </w:tc>
        <w:tc>
          <w:tcPr>
            <w:tcW w:w="2268" w:type="dxa"/>
            <w:vAlign w:val="center"/>
          </w:tcPr>
          <w:p w:rsidR="00903F3A" w:rsidRPr="008F1869" w:rsidRDefault="00903F3A" w:rsidP="00877952">
            <w:pPr>
              <w:spacing w:line="240" w:lineRule="auto"/>
              <w:contextualSpacing/>
              <w:jc w:val="center"/>
              <w:rPr>
                <w:rFonts w:ascii="Times New Roman" w:hAnsi="Times New Roman"/>
                <w:sz w:val="24"/>
                <w:szCs w:val="24"/>
              </w:rPr>
            </w:pPr>
            <w:r w:rsidRPr="008F1869">
              <w:rPr>
                <w:rFonts w:ascii="Times New Roman" w:hAnsi="Times New Roman"/>
                <w:sz w:val="24"/>
                <w:szCs w:val="24"/>
              </w:rPr>
              <w:t>100,00</w:t>
            </w:r>
          </w:p>
        </w:tc>
      </w:tr>
      <w:tr w:rsidR="00903F3A" w:rsidRPr="002B366A" w:rsidTr="007B096F">
        <w:trPr>
          <w:trHeight w:val="510"/>
        </w:trPr>
        <w:tc>
          <w:tcPr>
            <w:tcW w:w="7088" w:type="dxa"/>
            <w:hideMark/>
          </w:tcPr>
          <w:p w:rsidR="00903F3A" w:rsidRPr="008F1869" w:rsidRDefault="00903F3A" w:rsidP="00877952">
            <w:pPr>
              <w:spacing w:line="240" w:lineRule="auto"/>
              <w:contextualSpacing/>
              <w:rPr>
                <w:rFonts w:ascii="Times New Roman" w:hAnsi="Times New Roman"/>
                <w:sz w:val="24"/>
                <w:szCs w:val="24"/>
              </w:rPr>
            </w:pPr>
            <w:r w:rsidRPr="008F1869">
              <w:rPr>
                <w:rFonts w:ascii="Times New Roman" w:hAnsi="Times New Roman"/>
                <w:sz w:val="24"/>
                <w:szCs w:val="24"/>
              </w:rPr>
              <w:t>Педагоги, работающие в организациях для детей-сирот и детей, оставшихся без попечения родителей (к среднемесячному доходу в регионе от</w:t>
            </w:r>
            <w:r w:rsidR="00924659" w:rsidRPr="008F1869">
              <w:rPr>
                <w:rFonts w:ascii="Times New Roman" w:hAnsi="Times New Roman"/>
                <w:sz w:val="24"/>
                <w:szCs w:val="24"/>
              </w:rPr>
              <w:t xml:space="preserve"> </w:t>
            </w:r>
            <w:r w:rsidRPr="008F1869">
              <w:rPr>
                <w:rFonts w:ascii="Times New Roman" w:hAnsi="Times New Roman"/>
                <w:sz w:val="24"/>
                <w:szCs w:val="24"/>
              </w:rPr>
              <w:t xml:space="preserve">трудовой деятельности) </w:t>
            </w:r>
          </w:p>
        </w:tc>
        <w:tc>
          <w:tcPr>
            <w:tcW w:w="2268" w:type="dxa"/>
            <w:vAlign w:val="center"/>
          </w:tcPr>
          <w:p w:rsidR="00903F3A" w:rsidRPr="008F1869" w:rsidRDefault="00903F3A" w:rsidP="00877952">
            <w:pPr>
              <w:spacing w:line="240" w:lineRule="auto"/>
              <w:contextualSpacing/>
              <w:jc w:val="center"/>
              <w:rPr>
                <w:rFonts w:ascii="Times New Roman" w:hAnsi="Times New Roman"/>
                <w:sz w:val="24"/>
                <w:szCs w:val="24"/>
              </w:rPr>
            </w:pPr>
            <w:r w:rsidRPr="008F1869">
              <w:rPr>
                <w:rFonts w:ascii="Times New Roman" w:hAnsi="Times New Roman"/>
                <w:sz w:val="24"/>
                <w:szCs w:val="24"/>
              </w:rPr>
              <w:t>100,00</w:t>
            </w:r>
          </w:p>
        </w:tc>
      </w:tr>
    </w:tbl>
    <w:p w:rsidR="00903F3A" w:rsidRDefault="00903F3A" w:rsidP="00903F3A">
      <w:pPr>
        <w:spacing w:after="0" w:line="240" w:lineRule="auto"/>
        <w:ind w:firstLine="567"/>
        <w:jc w:val="both"/>
        <w:rPr>
          <w:rFonts w:ascii="Times New Roman" w:hAnsi="Times New Roman" w:cs="Times New Roman"/>
          <w:i/>
          <w:sz w:val="28"/>
          <w:szCs w:val="28"/>
        </w:rPr>
      </w:pPr>
    </w:p>
    <w:p w:rsidR="00903F3A" w:rsidRPr="005565E7" w:rsidRDefault="00903F3A" w:rsidP="00684FA2">
      <w:pPr>
        <w:spacing w:after="0" w:line="240" w:lineRule="auto"/>
        <w:ind w:firstLine="567"/>
        <w:jc w:val="both"/>
        <w:rPr>
          <w:rFonts w:ascii="Times New Roman" w:hAnsi="Times New Roman" w:cs="Times New Roman"/>
          <w:b/>
          <w:sz w:val="28"/>
          <w:szCs w:val="28"/>
        </w:rPr>
      </w:pPr>
      <w:r>
        <w:rPr>
          <w:rFonts w:ascii="Times New Roman" w:hAnsi="Times New Roman" w:cs="Times New Roman"/>
          <w:sz w:val="28"/>
          <w:szCs w:val="28"/>
        </w:rPr>
        <w:t xml:space="preserve">2) </w:t>
      </w:r>
      <w:r w:rsidRPr="005565E7">
        <w:rPr>
          <w:rFonts w:ascii="Times New Roman" w:hAnsi="Times New Roman" w:cs="Times New Roman"/>
          <w:b/>
          <w:sz w:val="28"/>
          <w:szCs w:val="28"/>
        </w:rPr>
        <w:t>Расходы на уплату налогов</w:t>
      </w:r>
    </w:p>
    <w:p w:rsidR="00903F3A" w:rsidRPr="00D4112C" w:rsidRDefault="00903F3A" w:rsidP="00684FA2">
      <w:pPr>
        <w:spacing w:after="0" w:line="240" w:lineRule="auto"/>
        <w:ind w:firstLine="567"/>
        <w:jc w:val="both"/>
        <w:rPr>
          <w:rFonts w:ascii="Times New Roman" w:hAnsi="Times New Roman" w:cs="Times New Roman"/>
          <w:b/>
          <w:i/>
          <w:sz w:val="28"/>
          <w:szCs w:val="28"/>
        </w:rPr>
      </w:pPr>
      <w:r w:rsidRPr="00D4112C">
        <w:rPr>
          <w:rFonts w:ascii="Times New Roman" w:hAnsi="Times New Roman" w:cs="Times New Roman"/>
          <w:b/>
          <w:i/>
          <w:sz w:val="28"/>
          <w:szCs w:val="28"/>
        </w:rPr>
        <w:t xml:space="preserve">1. </w:t>
      </w:r>
      <w:r>
        <w:rPr>
          <w:rFonts w:ascii="Times New Roman" w:hAnsi="Times New Roman" w:cs="Times New Roman"/>
          <w:b/>
          <w:i/>
          <w:sz w:val="28"/>
          <w:szCs w:val="28"/>
        </w:rPr>
        <w:t>Налог на имущество</w:t>
      </w:r>
    </w:p>
    <w:p w:rsidR="00903F3A" w:rsidRDefault="00903F3A" w:rsidP="00684FA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w:t>
      </w:r>
      <w:r w:rsidRPr="00B51A3A">
        <w:rPr>
          <w:rFonts w:ascii="Times New Roman" w:hAnsi="Times New Roman" w:cs="Times New Roman"/>
          <w:sz w:val="28"/>
          <w:szCs w:val="28"/>
        </w:rPr>
        <w:t xml:space="preserve">а основании внесенных изменений </w:t>
      </w:r>
      <w:r w:rsidR="006560B0">
        <w:rPr>
          <w:rFonts w:ascii="Times New Roman" w:hAnsi="Times New Roman" w:cs="Times New Roman"/>
          <w:sz w:val="28"/>
          <w:szCs w:val="28"/>
        </w:rPr>
        <w:t xml:space="preserve">от 25.10.2017 </w:t>
      </w:r>
      <w:r w:rsidRPr="00B51A3A">
        <w:rPr>
          <w:rFonts w:ascii="Times New Roman" w:hAnsi="Times New Roman" w:cs="Times New Roman"/>
          <w:sz w:val="28"/>
          <w:szCs w:val="28"/>
        </w:rPr>
        <w:t>в Закон Оренбургской области «О налоге на имущество организаций» от 2</w:t>
      </w:r>
      <w:r w:rsidR="006560B0">
        <w:rPr>
          <w:rFonts w:ascii="Times New Roman" w:hAnsi="Times New Roman" w:cs="Times New Roman"/>
          <w:sz w:val="28"/>
          <w:szCs w:val="28"/>
        </w:rPr>
        <w:t>7.11.2003 « 613/70-</w:t>
      </w:r>
      <w:r w:rsidR="006560B0">
        <w:rPr>
          <w:rFonts w:ascii="Times New Roman" w:hAnsi="Times New Roman" w:cs="Times New Roman"/>
          <w:sz w:val="28"/>
          <w:szCs w:val="28"/>
          <w:lang w:val="en-US"/>
        </w:rPr>
        <w:t>III</w:t>
      </w:r>
      <w:r w:rsidR="006560B0">
        <w:rPr>
          <w:rFonts w:ascii="Times New Roman" w:hAnsi="Times New Roman" w:cs="Times New Roman"/>
          <w:sz w:val="28"/>
          <w:szCs w:val="28"/>
        </w:rPr>
        <w:t>-ОЗ</w:t>
      </w:r>
      <w:r w:rsidRPr="00B51A3A">
        <w:rPr>
          <w:rFonts w:ascii="Times New Roman" w:hAnsi="Times New Roman" w:cs="Times New Roman"/>
          <w:sz w:val="28"/>
          <w:szCs w:val="28"/>
        </w:rPr>
        <w:t xml:space="preserve">, организации, подведомственные минобразования </w:t>
      </w:r>
      <w:r w:rsidR="00EF6C70">
        <w:rPr>
          <w:rFonts w:ascii="Times New Roman" w:hAnsi="Times New Roman" w:cs="Times New Roman"/>
          <w:sz w:val="28"/>
          <w:szCs w:val="28"/>
        </w:rPr>
        <w:t xml:space="preserve">области </w:t>
      </w:r>
      <w:r w:rsidRPr="00B51A3A">
        <w:rPr>
          <w:rFonts w:ascii="Times New Roman" w:hAnsi="Times New Roman" w:cs="Times New Roman"/>
          <w:sz w:val="28"/>
          <w:szCs w:val="28"/>
        </w:rPr>
        <w:t>с 01.01.2</w:t>
      </w:r>
      <w:r>
        <w:rPr>
          <w:rFonts w:ascii="Times New Roman" w:hAnsi="Times New Roman" w:cs="Times New Roman"/>
          <w:sz w:val="28"/>
          <w:szCs w:val="28"/>
        </w:rPr>
        <w:t>018 и</w:t>
      </w:r>
      <w:r>
        <w:rPr>
          <w:rFonts w:ascii="Times New Roman" w:hAnsi="Times New Roman" w:cs="Times New Roman"/>
          <w:sz w:val="28"/>
          <w:szCs w:val="28"/>
        </w:rPr>
        <w:t>с</w:t>
      </w:r>
      <w:r>
        <w:rPr>
          <w:rFonts w:ascii="Times New Roman" w:hAnsi="Times New Roman" w:cs="Times New Roman"/>
          <w:sz w:val="28"/>
          <w:szCs w:val="28"/>
        </w:rPr>
        <w:t>ключены из статьи 10</w:t>
      </w:r>
      <w:r w:rsidRPr="00B51A3A">
        <w:rPr>
          <w:rFonts w:ascii="Times New Roman" w:hAnsi="Times New Roman" w:cs="Times New Roman"/>
          <w:sz w:val="28"/>
          <w:szCs w:val="28"/>
        </w:rPr>
        <w:t xml:space="preserve"> «Налоговые льготы»</w:t>
      </w:r>
      <w:r>
        <w:rPr>
          <w:rFonts w:ascii="Times New Roman" w:hAnsi="Times New Roman" w:cs="Times New Roman"/>
          <w:sz w:val="28"/>
          <w:szCs w:val="28"/>
        </w:rPr>
        <w:t>. Планирование</w:t>
      </w:r>
      <w:r w:rsidRPr="00B51A3A">
        <w:rPr>
          <w:rFonts w:ascii="Times New Roman" w:hAnsi="Times New Roman" w:cs="Times New Roman"/>
          <w:sz w:val="28"/>
          <w:szCs w:val="28"/>
        </w:rPr>
        <w:t xml:space="preserve"> бюджета на 2018 год в части налога на имущество </w:t>
      </w:r>
      <w:r>
        <w:rPr>
          <w:rFonts w:ascii="Times New Roman" w:hAnsi="Times New Roman" w:cs="Times New Roman"/>
          <w:sz w:val="28"/>
          <w:szCs w:val="28"/>
        </w:rPr>
        <w:t xml:space="preserve">образовательных </w:t>
      </w:r>
      <w:r w:rsidRPr="00B51A3A">
        <w:rPr>
          <w:rFonts w:ascii="Times New Roman" w:hAnsi="Times New Roman" w:cs="Times New Roman"/>
          <w:sz w:val="28"/>
          <w:szCs w:val="28"/>
        </w:rPr>
        <w:t>организаций производ</w:t>
      </w:r>
      <w:r w:rsidRPr="00B51A3A">
        <w:rPr>
          <w:rFonts w:ascii="Times New Roman" w:hAnsi="Times New Roman" w:cs="Times New Roman"/>
          <w:sz w:val="28"/>
          <w:szCs w:val="28"/>
        </w:rPr>
        <w:t>и</w:t>
      </w:r>
      <w:r w:rsidRPr="00B51A3A">
        <w:rPr>
          <w:rFonts w:ascii="Times New Roman" w:hAnsi="Times New Roman" w:cs="Times New Roman"/>
          <w:sz w:val="28"/>
          <w:szCs w:val="28"/>
        </w:rPr>
        <w:t xml:space="preserve">лось в соответствии с действующими </w:t>
      </w:r>
      <w:r>
        <w:rPr>
          <w:rFonts w:ascii="Times New Roman" w:hAnsi="Times New Roman" w:cs="Times New Roman"/>
          <w:sz w:val="28"/>
          <w:szCs w:val="28"/>
        </w:rPr>
        <w:t xml:space="preserve">на момент планирования </w:t>
      </w:r>
      <w:r w:rsidRPr="00B51A3A">
        <w:rPr>
          <w:rFonts w:ascii="Times New Roman" w:hAnsi="Times New Roman" w:cs="Times New Roman"/>
          <w:sz w:val="28"/>
          <w:szCs w:val="28"/>
        </w:rPr>
        <w:t>нормативн</w:t>
      </w:r>
      <w:r w:rsidRPr="00B51A3A">
        <w:rPr>
          <w:rFonts w:ascii="Times New Roman" w:hAnsi="Times New Roman" w:cs="Times New Roman"/>
          <w:sz w:val="28"/>
          <w:szCs w:val="28"/>
        </w:rPr>
        <w:t>ы</w:t>
      </w:r>
      <w:r w:rsidRPr="00B51A3A">
        <w:rPr>
          <w:rFonts w:ascii="Times New Roman" w:hAnsi="Times New Roman" w:cs="Times New Roman"/>
          <w:sz w:val="28"/>
          <w:szCs w:val="28"/>
        </w:rPr>
        <w:t xml:space="preserve">ми актами и налоговыми льготами. </w:t>
      </w:r>
    </w:p>
    <w:p w:rsidR="00903F3A" w:rsidRDefault="00903F3A" w:rsidP="00684FA2">
      <w:pPr>
        <w:spacing w:after="0" w:line="240" w:lineRule="auto"/>
        <w:ind w:firstLine="567"/>
        <w:jc w:val="both"/>
        <w:rPr>
          <w:rFonts w:ascii="Times New Roman" w:hAnsi="Times New Roman" w:cs="Times New Roman"/>
          <w:sz w:val="28"/>
          <w:szCs w:val="28"/>
        </w:rPr>
      </w:pPr>
      <w:r w:rsidRPr="00E72157">
        <w:rPr>
          <w:rFonts w:ascii="Times New Roman" w:hAnsi="Times New Roman" w:cs="Times New Roman"/>
          <w:b/>
          <w:sz w:val="28"/>
          <w:szCs w:val="28"/>
        </w:rPr>
        <w:t>В Законопроекте увеличение бюджетных ассигнований на уплату налога на имущества не предусмотрено</w:t>
      </w:r>
      <w:r w:rsidRPr="00E72157">
        <w:rPr>
          <w:rFonts w:ascii="Times New Roman" w:hAnsi="Times New Roman" w:cs="Times New Roman"/>
          <w:sz w:val="28"/>
          <w:szCs w:val="28"/>
        </w:rPr>
        <w:t xml:space="preserve">. По информации </w:t>
      </w:r>
      <w:r w:rsidRPr="00E72157">
        <w:rPr>
          <w:rFonts w:ascii="Times New Roman" w:hAnsi="Times New Roman" w:cs="Times New Roman"/>
          <w:b/>
          <w:i/>
          <w:sz w:val="28"/>
          <w:szCs w:val="28"/>
        </w:rPr>
        <w:t>минобразования области</w:t>
      </w:r>
      <w:r w:rsidRPr="00E72157">
        <w:rPr>
          <w:rFonts w:ascii="Times New Roman" w:hAnsi="Times New Roman" w:cs="Times New Roman"/>
          <w:sz w:val="28"/>
          <w:szCs w:val="28"/>
        </w:rPr>
        <w:t xml:space="preserve"> не предоставляется возможным представить</w:t>
      </w:r>
      <w:r w:rsidRPr="00B51A3A">
        <w:rPr>
          <w:rFonts w:ascii="Times New Roman" w:hAnsi="Times New Roman" w:cs="Times New Roman"/>
          <w:sz w:val="28"/>
          <w:szCs w:val="28"/>
        </w:rPr>
        <w:t xml:space="preserve"> расчеты по подведо</w:t>
      </w:r>
      <w:r w:rsidRPr="00B51A3A">
        <w:rPr>
          <w:rFonts w:ascii="Times New Roman" w:hAnsi="Times New Roman" w:cs="Times New Roman"/>
          <w:sz w:val="28"/>
          <w:szCs w:val="28"/>
        </w:rPr>
        <w:t>м</w:t>
      </w:r>
      <w:r w:rsidRPr="00B51A3A">
        <w:rPr>
          <w:rFonts w:ascii="Times New Roman" w:hAnsi="Times New Roman" w:cs="Times New Roman"/>
          <w:sz w:val="28"/>
          <w:szCs w:val="28"/>
        </w:rPr>
        <w:t>ственным организациям с учетом изменений</w:t>
      </w:r>
      <w:r w:rsidR="00A45813">
        <w:rPr>
          <w:rFonts w:ascii="Times New Roman" w:hAnsi="Times New Roman" w:cs="Times New Roman"/>
          <w:sz w:val="28"/>
          <w:szCs w:val="28"/>
        </w:rPr>
        <w:t xml:space="preserve"> </w:t>
      </w:r>
      <w:r w:rsidR="006560B0">
        <w:rPr>
          <w:rFonts w:ascii="Times New Roman" w:hAnsi="Times New Roman" w:cs="Times New Roman"/>
          <w:sz w:val="28"/>
          <w:szCs w:val="28"/>
        </w:rPr>
        <w:t>и законодательства</w:t>
      </w:r>
      <w:r w:rsidRPr="00B51A3A">
        <w:rPr>
          <w:rFonts w:ascii="Times New Roman" w:hAnsi="Times New Roman" w:cs="Times New Roman"/>
          <w:sz w:val="28"/>
          <w:szCs w:val="28"/>
        </w:rPr>
        <w:t xml:space="preserve"> на 2018 год. </w:t>
      </w:r>
    </w:p>
    <w:p w:rsidR="00903F3A" w:rsidRPr="00B51A3A" w:rsidRDefault="00903F3A" w:rsidP="00684FA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Учитывая </w:t>
      </w:r>
      <w:proofErr w:type="gramStart"/>
      <w:r>
        <w:rPr>
          <w:rFonts w:ascii="Times New Roman" w:hAnsi="Times New Roman" w:cs="Times New Roman"/>
          <w:sz w:val="28"/>
          <w:szCs w:val="28"/>
        </w:rPr>
        <w:t>вышеизложенное</w:t>
      </w:r>
      <w:proofErr w:type="gramEnd"/>
      <w:r>
        <w:rPr>
          <w:rFonts w:ascii="Times New Roman" w:hAnsi="Times New Roman" w:cs="Times New Roman"/>
          <w:sz w:val="28"/>
          <w:szCs w:val="28"/>
        </w:rPr>
        <w:t xml:space="preserve">, </w:t>
      </w:r>
      <w:r>
        <w:rPr>
          <w:rFonts w:ascii="Times New Roman" w:hAnsi="Times New Roman" w:cs="Times New Roman"/>
          <w:b/>
          <w:sz w:val="28"/>
          <w:szCs w:val="28"/>
        </w:rPr>
        <w:t>потребуется корректировка</w:t>
      </w:r>
      <w:r w:rsidRPr="00D4112C">
        <w:rPr>
          <w:rFonts w:ascii="Times New Roman" w:hAnsi="Times New Roman" w:cs="Times New Roman"/>
          <w:b/>
          <w:sz w:val="28"/>
          <w:szCs w:val="28"/>
        </w:rPr>
        <w:t xml:space="preserve"> бюджетных ассигнований</w:t>
      </w:r>
      <w:r>
        <w:rPr>
          <w:rFonts w:ascii="Times New Roman" w:hAnsi="Times New Roman" w:cs="Times New Roman"/>
          <w:sz w:val="28"/>
          <w:szCs w:val="28"/>
        </w:rPr>
        <w:t xml:space="preserve"> </w:t>
      </w:r>
      <w:r w:rsidRPr="00512736">
        <w:rPr>
          <w:rFonts w:ascii="Times New Roman" w:hAnsi="Times New Roman" w:cs="Times New Roman"/>
          <w:b/>
          <w:i/>
          <w:sz w:val="28"/>
          <w:szCs w:val="28"/>
        </w:rPr>
        <w:t>минобразоования области</w:t>
      </w:r>
      <w:r>
        <w:rPr>
          <w:rFonts w:ascii="Times New Roman" w:hAnsi="Times New Roman" w:cs="Times New Roman"/>
          <w:sz w:val="28"/>
          <w:szCs w:val="28"/>
        </w:rPr>
        <w:t xml:space="preserve"> на уплату налога на имущества образовательных организаций (необходимая сумма требует уточнения). </w:t>
      </w:r>
    </w:p>
    <w:p w:rsidR="00903F3A" w:rsidRDefault="00903F3A" w:rsidP="00684FA2">
      <w:pPr>
        <w:spacing w:after="0" w:line="240" w:lineRule="auto"/>
        <w:ind w:firstLine="567"/>
        <w:jc w:val="both"/>
        <w:rPr>
          <w:rFonts w:ascii="Times New Roman" w:hAnsi="Times New Roman" w:cs="Times New Roman"/>
          <w:b/>
          <w:i/>
          <w:sz w:val="28"/>
          <w:szCs w:val="28"/>
        </w:rPr>
      </w:pPr>
      <w:r w:rsidRPr="00D4112C">
        <w:rPr>
          <w:rFonts w:ascii="Times New Roman" w:hAnsi="Times New Roman" w:cs="Times New Roman"/>
          <w:b/>
          <w:i/>
          <w:sz w:val="28"/>
          <w:szCs w:val="28"/>
        </w:rPr>
        <w:t>2. Земельный налог</w:t>
      </w:r>
    </w:p>
    <w:p w:rsidR="00903F3A" w:rsidRPr="006B5A6F" w:rsidRDefault="00903F3A" w:rsidP="00684FA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Согласно представленному расчету по земельному налогу по учрежд</w:t>
      </w:r>
      <w:r>
        <w:rPr>
          <w:rFonts w:ascii="Times New Roman" w:hAnsi="Times New Roman" w:cs="Times New Roman"/>
          <w:sz w:val="28"/>
          <w:szCs w:val="28"/>
        </w:rPr>
        <w:t>е</w:t>
      </w:r>
      <w:r>
        <w:rPr>
          <w:rFonts w:ascii="Times New Roman" w:hAnsi="Times New Roman" w:cs="Times New Roman"/>
          <w:sz w:val="28"/>
          <w:szCs w:val="28"/>
        </w:rPr>
        <w:t>ниям</w:t>
      </w:r>
      <w:r w:rsidR="006560B0">
        <w:rPr>
          <w:rFonts w:ascii="Times New Roman" w:hAnsi="Times New Roman" w:cs="Times New Roman"/>
          <w:sz w:val="28"/>
          <w:szCs w:val="28"/>
        </w:rPr>
        <w:t>,</w:t>
      </w:r>
      <w:r>
        <w:rPr>
          <w:rFonts w:ascii="Times New Roman" w:hAnsi="Times New Roman" w:cs="Times New Roman"/>
          <w:sz w:val="28"/>
          <w:szCs w:val="28"/>
        </w:rPr>
        <w:t xml:space="preserve"> в отношении которых </w:t>
      </w:r>
      <w:r w:rsidRPr="006B5A6F">
        <w:rPr>
          <w:rFonts w:ascii="Times New Roman" w:hAnsi="Times New Roman" w:cs="Times New Roman"/>
          <w:b/>
          <w:i/>
          <w:sz w:val="28"/>
          <w:szCs w:val="28"/>
        </w:rPr>
        <w:t>минобразования области</w:t>
      </w:r>
      <w:r>
        <w:rPr>
          <w:rFonts w:ascii="Times New Roman" w:hAnsi="Times New Roman" w:cs="Times New Roman"/>
          <w:sz w:val="28"/>
          <w:szCs w:val="28"/>
        </w:rPr>
        <w:t xml:space="preserve"> выступает учредит</w:t>
      </w:r>
      <w:r>
        <w:rPr>
          <w:rFonts w:ascii="Times New Roman" w:hAnsi="Times New Roman" w:cs="Times New Roman"/>
          <w:sz w:val="28"/>
          <w:szCs w:val="28"/>
        </w:rPr>
        <w:t>е</w:t>
      </w:r>
      <w:r>
        <w:rPr>
          <w:rFonts w:ascii="Times New Roman" w:hAnsi="Times New Roman" w:cs="Times New Roman"/>
          <w:sz w:val="28"/>
          <w:szCs w:val="28"/>
        </w:rPr>
        <w:t>лем</w:t>
      </w:r>
      <w:r w:rsidR="006560B0">
        <w:rPr>
          <w:rFonts w:ascii="Times New Roman" w:hAnsi="Times New Roman" w:cs="Times New Roman"/>
          <w:sz w:val="28"/>
          <w:szCs w:val="28"/>
        </w:rPr>
        <w:t>,</w:t>
      </w:r>
      <w:r>
        <w:rPr>
          <w:rFonts w:ascii="Times New Roman" w:hAnsi="Times New Roman" w:cs="Times New Roman"/>
          <w:sz w:val="28"/>
          <w:szCs w:val="28"/>
        </w:rPr>
        <w:t xml:space="preserve"> с учетом существующих льгот и переплаты </w:t>
      </w:r>
      <w:r w:rsidRPr="0059356F">
        <w:rPr>
          <w:rFonts w:ascii="Times New Roman" w:hAnsi="Times New Roman" w:cs="Times New Roman"/>
          <w:sz w:val="28"/>
          <w:szCs w:val="28"/>
        </w:rPr>
        <w:t xml:space="preserve">потребность в средствах на </w:t>
      </w:r>
      <w:r>
        <w:rPr>
          <w:rFonts w:ascii="Times New Roman" w:hAnsi="Times New Roman" w:cs="Times New Roman"/>
          <w:sz w:val="28"/>
          <w:szCs w:val="28"/>
        </w:rPr>
        <w:t>уплату земельного налога</w:t>
      </w:r>
      <w:r w:rsidRPr="0059356F">
        <w:rPr>
          <w:rFonts w:ascii="Times New Roman" w:hAnsi="Times New Roman" w:cs="Times New Roman"/>
          <w:sz w:val="28"/>
          <w:szCs w:val="28"/>
        </w:rPr>
        <w:t xml:space="preserve"> удовлетворена в полном объеме</w:t>
      </w:r>
      <w:r>
        <w:rPr>
          <w:rFonts w:ascii="Times New Roman" w:hAnsi="Times New Roman" w:cs="Times New Roman"/>
          <w:sz w:val="28"/>
          <w:szCs w:val="28"/>
        </w:rPr>
        <w:t>.</w:t>
      </w:r>
    </w:p>
    <w:p w:rsidR="00903F3A" w:rsidRPr="005565E7" w:rsidRDefault="00903F3A" w:rsidP="00684FA2">
      <w:pPr>
        <w:spacing w:after="0" w:line="240" w:lineRule="auto"/>
        <w:ind w:firstLine="567"/>
        <w:jc w:val="both"/>
        <w:rPr>
          <w:rFonts w:ascii="Times New Roman" w:hAnsi="Times New Roman" w:cs="Times New Roman"/>
          <w:b/>
          <w:sz w:val="28"/>
          <w:szCs w:val="28"/>
        </w:rPr>
      </w:pPr>
      <w:r>
        <w:rPr>
          <w:rFonts w:ascii="Times New Roman" w:hAnsi="Times New Roman" w:cs="Times New Roman"/>
          <w:sz w:val="28"/>
          <w:szCs w:val="28"/>
        </w:rPr>
        <w:t xml:space="preserve">3) </w:t>
      </w:r>
      <w:r w:rsidRPr="005565E7">
        <w:rPr>
          <w:rFonts w:ascii="Times New Roman" w:hAnsi="Times New Roman" w:cs="Times New Roman"/>
          <w:b/>
          <w:sz w:val="28"/>
          <w:szCs w:val="28"/>
        </w:rPr>
        <w:t>Перечень образовательных организаций, требующих капитальн</w:t>
      </w:r>
      <w:r w:rsidRPr="005565E7">
        <w:rPr>
          <w:rFonts w:ascii="Times New Roman" w:hAnsi="Times New Roman" w:cs="Times New Roman"/>
          <w:b/>
          <w:sz w:val="28"/>
          <w:szCs w:val="28"/>
        </w:rPr>
        <w:t>о</w:t>
      </w:r>
      <w:r w:rsidRPr="005565E7">
        <w:rPr>
          <w:rFonts w:ascii="Times New Roman" w:hAnsi="Times New Roman" w:cs="Times New Roman"/>
          <w:b/>
          <w:sz w:val="28"/>
          <w:szCs w:val="28"/>
        </w:rPr>
        <w:t>го ремонта, в связи с аварийным состоянием</w:t>
      </w:r>
    </w:p>
    <w:p w:rsidR="00903F3A" w:rsidRDefault="00903F3A" w:rsidP="00684FA2">
      <w:pPr>
        <w:spacing w:after="0" w:line="240" w:lineRule="auto"/>
        <w:ind w:firstLine="567"/>
        <w:jc w:val="both"/>
        <w:rPr>
          <w:rFonts w:ascii="Times New Roman" w:hAnsi="Times New Roman" w:cs="Times New Roman"/>
          <w:sz w:val="28"/>
          <w:szCs w:val="28"/>
        </w:rPr>
      </w:pPr>
      <w:r w:rsidRPr="00157AD8">
        <w:rPr>
          <w:rFonts w:ascii="Times New Roman" w:hAnsi="Times New Roman" w:cs="Times New Roman"/>
          <w:b/>
          <w:i/>
          <w:sz w:val="28"/>
          <w:szCs w:val="28"/>
        </w:rPr>
        <w:t xml:space="preserve">Минобразования области </w:t>
      </w:r>
      <w:r>
        <w:rPr>
          <w:rFonts w:ascii="Times New Roman" w:hAnsi="Times New Roman" w:cs="Times New Roman"/>
          <w:sz w:val="28"/>
          <w:szCs w:val="28"/>
        </w:rPr>
        <w:t>представлена информация о 16 объектах о</w:t>
      </w:r>
      <w:r>
        <w:rPr>
          <w:rFonts w:ascii="Times New Roman" w:hAnsi="Times New Roman" w:cs="Times New Roman"/>
          <w:sz w:val="28"/>
          <w:szCs w:val="28"/>
        </w:rPr>
        <w:t>б</w:t>
      </w:r>
      <w:r w:rsidR="006560B0">
        <w:rPr>
          <w:rFonts w:ascii="Times New Roman" w:hAnsi="Times New Roman" w:cs="Times New Roman"/>
          <w:sz w:val="28"/>
          <w:szCs w:val="28"/>
        </w:rPr>
        <w:t>разовательных организаций</w:t>
      </w:r>
      <w:r>
        <w:rPr>
          <w:rFonts w:ascii="Times New Roman" w:hAnsi="Times New Roman" w:cs="Times New Roman"/>
          <w:sz w:val="28"/>
          <w:szCs w:val="28"/>
        </w:rPr>
        <w:t xml:space="preserve">, </w:t>
      </w:r>
      <w:r w:rsidRPr="00157AD8">
        <w:rPr>
          <w:rFonts w:ascii="Times New Roman" w:hAnsi="Times New Roman" w:cs="Times New Roman"/>
          <w:sz w:val="28"/>
          <w:szCs w:val="28"/>
        </w:rPr>
        <w:t>требующих капитального ремонта, в связи с аварийным состоянием</w:t>
      </w:r>
      <w:r>
        <w:rPr>
          <w:rFonts w:ascii="Times New Roman" w:hAnsi="Times New Roman" w:cs="Times New Roman"/>
          <w:sz w:val="28"/>
          <w:szCs w:val="28"/>
        </w:rPr>
        <w:t xml:space="preserve"> отдельных конструктивных элементов. Расчетная п</w:t>
      </w:r>
      <w:r>
        <w:rPr>
          <w:rFonts w:ascii="Times New Roman" w:hAnsi="Times New Roman" w:cs="Times New Roman"/>
          <w:sz w:val="28"/>
          <w:szCs w:val="28"/>
        </w:rPr>
        <w:t>о</w:t>
      </w:r>
      <w:r>
        <w:rPr>
          <w:rFonts w:ascii="Times New Roman" w:hAnsi="Times New Roman" w:cs="Times New Roman"/>
          <w:sz w:val="28"/>
          <w:szCs w:val="28"/>
        </w:rPr>
        <w:t>требность в финансовых средствах на проведение капитального ремонта с</w:t>
      </w:r>
      <w:r>
        <w:rPr>
          <w:rFonts w:ascii="Times New Roman" w:hAnsi="Times New Roman" w:cs="Times New Roman"/>
          <w:sz w:val="28"/>
          <w:szCs w:val="28"/>
        </w:rPr>
        <w:t>о</w:t>
      </w:r>
      <w:r>
        <w:rPr>
          <w:rFonts w:ascii="Times New Roman" w:hAnsi="Times New Roman" w:cs="Times New Roman"/>
          <w:sz w:val="28"/>
          <w:szCs w:val="28"/>
        </w:rPr>
        <w:t>ставляет 150 000,0</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Расчетная потребность в полном объеме пр</w:t>
      </w:r>
      <w:r>
        <w:rPr>
          <w:rFonts w:ascii="Times New Roman" w:hAnsi="Times New Roman" w:cs="Times New Roman"/>
          <w:sz w:val="28"/>
          <w:szCs w:val="28"/>
        </w:rPr>
        <w:t>е</w:t>
      </w:r>
      <w:r>
        <w:rPr>
          <w:rFonts w:ascii="Times New Roman" w:hAnsi="Times New Roman" w:cs="Times New Roman"/>
          <w:sz w:val="28"/>
          <w:szCs w:val="28"/>
        </w:rPr>
        <w:t xml:space="preserve">дусмотрена в Законопроекте по разделу </w:t>
      </w:r>
      <w:r w:rsidRPr="006560B0">
        <w:rPr>
          <w:rFonts w:ascii="Times New Roman" w:hAnsi="Times New Roman" w:cs="Times New Roman"/>
          <w:b/>
          <w:sz w:val="28"/>
          <w:szCs w:val="28"/>
        </w:rPr>
        <w:t>0702 «Общее образование»</w:t>
      </w:r>
      <w:r>
        <w:rPr>
          <w:rFonts w:ascii="Times New Roman" w:hAnsi="Times New Roman" w:cs="Times New Roman"/>
          <w:sz w:val="28"/>
          <w:szCs w:val="28"/>
        </w:rPr>
        <w:t xml:space="preserve"> по цел</w:t>
      </w:r>
      <w:r>
        <w:rPr>
          <w:rFonts w:ascii="Times New Roman" w:hAnsi="Times New Roman" w:cs="Times New Roman"/>
          <w:sz w:val="28"/>
          <w:szCs w:val="28"/>
        </w:rPr>
        <w:t>е</w:t>
      </w:r>
      <w:r>
        <w:rPr>
          <w:rFonts w:ascii="Times New Roman" w:hAnsi="Times New Roman" w:cs="Times New Roman"/>
          <w:sz w:val="28"/>
          <w:szCs w:val="28"/>
        </w:rPr>
        <w:t xml:space="preserve">вой статье </w:t>
      </w:r>
      <w:r w:rsidRPr="00157AD8">
        <w:rPr>
          <w:rFonts w:ascii="Times New Roman" w:hAnsi="Times New Roman" w:cs="Times New Roman"/>
          <w:i/>
          <w:sz w:val="28"/>
          <w:szCs w:val="28"/>
        </w:rPr>
        <w:t>«Субсидии бюджетам городских округов и муниципальных ра</w:t>
      </w:r>
      <w:r w:rsidRPr="00157AD8">
        <w:rPr>
          <w:rFonts w:ascii="Times New Roman" w:hAnsi="Times New Roman" w:cs="Times New Roman"/>
          <w:i/>
          <w:sz w:val="28"/>
          <w:szCs w:val="28"/>
        </w:rPr>
        <w:t>й</w:t>
      </w:r>
      <w:r w:rsidRPr="00157AD8">
        <w:rPr>
          <w:rFonts w:ascii="Times New Roman" w:hAnsi="Times New Roman" w:cs="Times New Roman"/>
          <w:i/>
          <w:sz w:val="28"/>
          <w:szCs w:val="28"/>
        </w:rPr>
        <w:t>онов на развитие инфраструктуры общего и дополнительного образования посредством капитального ремонта зданий муниципальных образовател</w:t>
      </w:r>
      <w:r w:rsidRPr="00157AD8">
        <w:rPr>
          <w:rFonts w:ascii="Times New Roman" w:hAnsi="Times New Roman" w:cs="Times New Roman"/>
          <w:i/>
          <w:sz w:val="28"/>
          <w:szCs w:val="28"/>
        </w:rPr>
        <w:t>ь</w:t>
      </w:r>
      <w:r w:rsidRPr="00157AD8">
        <w:rPr>
          <w:rFonts w:ascii="Times New Roman" w:hAnsi="Times New Roman" w:cs="Times New Roman"/>
          <w:i/>
          <w:sz w:val="28"/>
          <w:szCs w:val="28"/>
        </w:rPr>
        <w:t>ных организаций»</w:t>
      </w:r>
      <w:r>
        <w:rPr>
          <w:rFonts w:ascii="Times New Roman" w:hAnsi="Times New Roman" w:cs="Times New Roman"/>
          <w:sz w:val="28"/>
          <w:szCs w:val="28"/>
        </w:rPr>
        <w:t>.</w:t>
      </w:r>
    </w:p>
    <w:p w:rsidR="00903F3A" w:rsidRDefault="00903F3A" w:rsidP="00684FA2">
      <w:pPr>
        <w:spacing w:after="0" w:line="240" w:lineRule="auto"/>
        <w:ind w:firstLine="567"/>
        <w:jc w:val="both"/>
        <w:rPr>
          <w:rFonts w:ascii="Times New Roman" w:hAnsi="Times New Roman" w:cs="Times New Roman"/>
          <w:b/>
          <w:sz w:val="28"/>
          <w:szCs w:val="28"/>
        </w:rPr>
      </w:pPr>
      <w:r>
        <w:rPr>
          <w:rFonts w:ascii="Times New Roman" w:hAnsi="Times New Roman" w:cs="Times New Roman"/>
          <w:sz w:val="28"/>
          <w:szCs w:val="28"/>
        </w:rPr>
        <w:t xml:space="preserve">4) </w:t>
      </w:r>
      <w:r w:rsidRPr="004D3426">
        <w:rPr>
          <w:rFonts w:ascii="Times New Roman" w:hAnsi="Times New Roman" w:cs="Times New Roman"/>
          <w:b/>
          <w:sz w:val="28"/>
          <w:szCs w:val="28"/>
        </w:rPr>
        <w:t xml:space="preserve">Реализация распоряжения Губернатора Оренбургской области от 12.09.2016 </w:t>
      </w:r>
      <w:r w:rsidR="00F14C2F">
        <w:rPr>
          <w:rFonts w:ascii="Times New Roman" w:hAnsi="Times New Roman" w:cs="Times New Roman"/>
          <w:b/>
          <w:sz w:val="28"/>
          <w:szCs w:val="28"/>
        </w:rPr>
        <w:t>№ </w:t>
      </w:r>
      <w:r w:rsidRPr="004D3426">
        <w:rPr>
          <w:rFonts w:ascii="Times New Roman" w:hAnsi="Times New Roman" w:cs="Times New Roman"/>
          <w:b/>
          <w:sz w:val="28"/>
          <w:szCs w:val="28"/>
        </w:rPr>
        <w:t>258-р «О централизации бюджетного учета и отчетности в органах исполнительной власти Оренбургской области».</w:t>
      </w:r>
    </w:p>
    <w:p w:rsidR="00903F3A" w:rsidRPr="00E72157" w:rsidRDefault="00903F3A" w:rsidP="00684FA2">
      <w:pPr>
        <w:spacing w:after="0" w:line="240" w:lineRule="auto"/>
        <w:ind w:firstLine="567"/>
        <w:jc w:val="both"/>
        <w:rPr>
          <w:rFonts w:ascii="Times New Roman" w:eastAsia="Times New Roman" w:hAnsi="Times New Roman" w:cs="Times New Roman"/>
          <w:b/>
          <w:sz w:val="28"/>
          <w:szCs w:val="28"/>
        </w:rPr>
      </w:pPr>
      <w:r w:rsidRPr="002B683D">
        <w:rPr>
          <w:rFonts w:ascii="Times New Roman" w:eastAsia="Times New Roman" w:hAnsi="Times New Roman" w:cs="Times New Roman"/>
          <w:sz w:val="28"/>
          <w:szCs w:val="28"/>
        </w:rPr>
        <w:t xml:space="preserve">В проекте бюджета на 2018 год и плановый период 2019-2020 годов </w:t>
      </w:r>
      <w:r>
        <w:rPr>
          <w:rFonts w:ascii="Times New Roman" w:hAnsi="Times New Roman" w:cs="Times New Roman"/>
          <w:sz w:val="28"/>
          <w:szCs w:val="28"/>
        </w:rPr>
        <w:t xml:space="preserve">по целевой статье </w:t>
      </w:r>
      <w:r w:rsidRPr="00F274C3">
        <w:rPr>
          <w:rFonts w:ascii="Times New Roman" w:hAnsi="Times New Roman" w:cs="Times New Roman"/>
          <w:i/>
          <w:sz w:val="28"/>
          <w:szCs w:val="28"/>
        </w:rPr>
        <w:t xml:space="preserve">«Центральный аппарат» </w:t>
      </w:r>
      <w:r w:rsidRPr="002B683D">
        <w:rPr>
          <w:rFonts w:ascii="Times New Roman" w:eastAsia="Times New Roman" w:hAnsi="Times New Roman" w:cs="Times New Roman"/>
          <w:sz w:val="28"/>
          <w:szCs w:val="28"/>
        </w:rPr>
        <w:t xml:space="preserve">предусмотрены расходы по КОСГУ 211 - </w:t>
      </w:r>
      <w:r w:rsidRPr="002B683D">
        <w:rPr>
          <w:rFonts w:ascii="Times New Roman" w:eastAsia="Times New Roman" w:hAnsi="Times New Roman" w:cs="Times New Roman"/>
          <w:i/>
          <w:sz w:val="28"/>
          <w:szCs w:val="28"/>
        </w:rPr>
        <w:t>«Заработная плата»</w:t>
      </w:r>
      <w:r w:rsidRPr="002B683D">
        <w:rPr>
          <w:rFonts w:ascii="Times New Roman" w:eastAsia="Times New Roman" w:hAnsi="Times New Roman" w:cs="Times New Roman"/>
          <w:b/>
          <w:i/>
          <w:sz w:val="28"/>
          <w:szCs w:val="28"/>
        </w:rPr>
        <w:t xml:space="preserve"> </w:t>
      </w:r>
      <w:r w:rsidRPr="002B683D">
        <w:rPr>
          <w:rFonts w:ascii="Times New Roman" w:eastAsia="Times New Roman" w:hAnsi="Times New Roman" w:cs="Times New Roman"/>
          <w:sz w:val="28"/>
          <w:szCs w:val="28"/>
        </w:rPr>
        <w:t xml:space="preserve">в сумме </w:t>
      </w:r>
      <w:r w:rsidRPr="00624643">
        <w:rPr>
          <w:rFonts w:ascii="Times New Roman" w:eastAsia="Times New Roman" w:hAnsi="Times New Roman" w:cs="Times New Roman"/>
          <w:sz w:val="28"/>
          <w:szCs w:val="28"/>
        </w:rPr>
        <w:t>45 815,7 тыс.</w:t>
      </w:r>
      <w:r w:rsidR="00624643" w:rsidRPr="00624643">
        <w:rPr>
          <w:rFonts w:ascii="Times New Roman" w:eastAsia="Times New Roman" w:hAnsi="Times New Roman" w:cs="Times New Roman"/>
          <w:sz w:val="28"/>
          <w:szCs w:val="28"/>
        </w:rPr>
        <w:t xml:space="preserve"> </w:t>
      </w:r>
      <w:r w:rsidRPr="00624643">
        <w:rPr>
          <w:rFonts w:ascii="Times New Roman" w:eastAsia="Times New Roman" w:hAnsi="Times New Roman" w:cs="Times New Roman"/>
          <w:sz w:val="28"/>
          <w:szCs w:val="28"/>
        </w:rPr>
        <w:t>рублей.</w:t>
      </w:r>
      <w:r w:rsidRPr="002B683D">
        <w:rPr>
          <w:rFonts w:ascii="Times New Roman" w:eastAsia="Times New Roman" w:hAnsi="Times New Roman" w:cs="Times New Roman"/>
          <w:i/>
          <w:sz w:val="28"/>
          <w:szCs w:val="28"/>
        </w:rPr>
        <w:t xml:space="preserve"> </w:t>
      </w:r>
      <w:r w:rsidRPr="002B683D">
        <w:rPr>
          <w:rFonts w:ascii="Times New Roman" w:eastAsia="Times New Roman" w:hAnsi="Times New Roman" w:cs="Times New Roman"/>
          <w:sz w:val="28"/>
          <w:szCs w:val="28"/>
        </w:rPr>
        <w:t>Размер фонда опл</w:t>
      </w:r>
      <w:r w:rsidRPr="002B683D">
        <w:rPr>
          <w:rFonts w:ascii="Times New Roman" w:eastAsia="Times New Roman" w:hAnsi="Times New Roman" w:cs="Times New Roman"/>
          <w:sz w:val="28"/>
          <w:szCs w:val="28"/>
        </w:rPr>
        <w:t>а</w:t>
      </w:r>
      <w:r w:rsidRPr="002B683D">
        <w:rPr>
          <w:rFonts w:ascii="Times New Roman" w:eastAsia="Times New Roman" w:hAnsi="Times New Roman" w:cs="Times New Roman"/>
          <w:sz w:val="28"/>
          <w:szCs w:val="28"/>
        </w:rPr>
        <w:t>ты труда на 2018 год сформирован в соответствии с расчетами по действу</w:t>
      </w:r>
      <w:r w:rsidRPr="002B683D">
        <w:rPr>
          <w:rFonts w:ascii="Times New Roman" w:eastAsia="Times New Roman" w:hAnsi="Times New Roman" w:cs="Times New Roman"/>
          <w:sz w:val="28"/>
          <w:szCs w:val="28"/>
        </w:rPr>
        <w:t>ю</w:t>
      </w:r>
      <w:r w:rsidRPr="002B683D">
        <w:rPr>
          <w:rFonts w:ascii="Times New Roman" w:eastAsia="Times New Roman" w:hAnsi="Times New Roman" w:cs="Times New Roman"/>
          <w:sz w:val="28"/>
          <w:szCs w:val="28"/>
        </w:rPr>
        <w:t>щему шта</w:t>
      </w:r>
      <w:r w:rsidR="00924659">
        <w:rPr>
          <w:rFonts w:ascii="Times New Roman" w:eastAsia="Times New Roman" w:hAnsi="Times New Roman" w:cs="Times New Roman"/>
          <w:sz w:val="28"/>
          <w:szCs w:val="28"/>
        </w:rPr>
        <w:t>тному расписанию на 01.07.2017</w:t>
      </w:r>
      <w:r w:rsidRPr="00E72157">
        <w:rPr>
          <w:rFonts w:ascii="Times New Roman" w:eastAsia="Times New Roman" w:hAnsi="Times New Roman" w:cs="Times New Roman"/>
          <w:sz w:val="28"/>
          <w:szCs w:val="28"/>
        </w:rPr>
        <w:t xml:space="preserve">. </w:t>
      </w:r>
      <w:r w:rsidRPr="00E72157">
        <w:rPr>
          <w:rFonts w:ascii="Times New Roman" w:eastAsia="Times New Roman" w:hAnsi="Times New Roman" w:cs="Times New Roman"/>
          <w:b/>
          <w:sz w:val="28"/>
          <w:szCs w:val="28"/>
        </w:rPr>
        <w:t>В расчетах фонда оплаты труда не учитываются изменения в соответствии с распоряжением Губернат</w:t>
      </w:r>
      <w:r w:rsidRPr="00E72157">
        <w:rPr>
          <w:rFonts w:ascii="Times New Roman" w:eastAsia="Times New Roman" w:hAnsi="Times New Roman" w:cs="Times New Roman"/>
          <w:b/>
          <w:sz w:val="28"/>
          <w:szCs w:val="28"/>
        </w:rPr>
        <w:t>о</w:t>
      </w:r>
      <w:r w:rsidRPr="00E72157">
        <w:rPr>
          <w:rFonts w:ascii="Times New Roman" w:eastAsia="Times New Roman" w:hAnsi="Times New Roman" w:cs="Times New Roman"/>
          <w:b/>
          <w:sz w:val="28"/>
          <w:szCs w:val="28"/>
        </w:rPr>
        <w:t xml:space="preserve">ра Оренбургской области от 12.09.2016 </w:t>
      </w:r>
      <w:r w:rsidR="00F14C2F">
        <w:rPr>
          <w:rFonts w:ascii="Times New Roman" w:eastAsia="Times New Roman" w:hAnsi="Times New Roman" w:cs="Times New Roman"/>
          <w:b/>
          <w:sz w:val="28"/>
          <w:szCs w:val="28"/>
        </w:rPr>
        <w:t>№ </w:t>
      </w:r>
      <w:r w:rsidRPr="00E72157">
        <w:rPr>
          <w:rFonts w:ascii="Times New Roman" w:eastAsia="Times New Roman" w:hAnsi="Times New Roman" w:cs="Times New Roman"/>
          <w:b/>
          <w:sz w:val="28"/>
          <w:szCs w:val="28"/>
        </w:rPr>
        <w:t>258-р в связи с тем, что Оре</w:t>
      </w:r>
      <w:r w:rsidRPr="00E72157">
        <w:rPr>
          <w:rFonts w:ascii="Times New Roman" w:eastAsia="Times New Roman" w:hAnsi="Times New Roman" w:cs="Times New Roman"/>
          <w:b/>
          <w:sz w:val="28"/>
          <w:szCs w:val="28"/>
        </w:rPr>
        <w:t>н</w:t>
      </w:r>
      <w:r w:rsidRPr="00E72157">
        <w:rPr>
          <w:rFonts w:ascii="Times New Roman" w:eastAsia="Times New Roman" w:hAnsi="Times New Roman" w:cs="Times New Roman"/>
          <w:b/>
          <w:sz w:val="28"/>
          <w:szCs w:val="28"/>
        </w:rPr>
        <w:t>бургская область вступила в реализацию пилотной части проекта по п</w:t>
      </w:r>
      <w:r w:rsidRPr="00E72157">
        <w:rPr>
          <w:rFonts w:ascii="Times New Roman" w:eastAsia="Times New Roman" w:hAnsi="Times New Roman" w:cs="Times New Roman"/>
          <w:b/>
          <w:sz w:val="28"/>
          <w:szCs w:val="28"/>
        </w:rPr>
        <w:t>е</w:t>
      </w:r>
      <w:r w:rsidRPr="00E72157">
        <w:rPr>
          <w:rFonts w:ascii="Times New Roman" w:eastAsia="Times New Roman" w:hAnsi="Times New Roman" w:cs="Times New Roman"/>
          <w:b/>
          <w:sz w:val="28"/>
          <w:szCs w:val="28"/>
        </w:rPr>
        <w:t>редаче отдельных полномочий органов местного самоуправления</w:t>
      </w:r>
      <w:r w:rsidR="00924659">
        <w:rPr>
          <w:rFonts w:ascii="Times New Roman" w:eastAsia="Times New Roman" w:hAnsi="Times New Roman" w:cs="Times New Roman"/>
          <w:b/>
          <w:sz w:val="28"/>
          <w:szCs w:val="28"/>
        </w:rPr>
        <w:t xml:space="preserve"> </w:t>
      </w:r>
      <w:r w:rsidRPr="00E72157">
        <w:rPr>
          <w:rFonts w:ascii="Times New Roman" w:eastAsia="Times New Roman" w:hAnsi="Times New Roman" w:cs="Times New Roman"/>
          <w:b/>
          <w:sz w:val="28"/>
          <w:szCs w:val="28"/>
        </w:rPr>
        <w:t>мун</w:t>
      </w:r>
      <w:r w:rsidRPr="00E72157">
        <w:rPr>
          <w:rFonts w:ascii="Times New Roman" w:eastAsia="Times New Roman" w:hAnsi="Times New Roman" w:cs="Times New Roman"/>
          <w:b/>
          <w:sz w:val="28"/>
          <w:szCs w:val="28"/>
        </w:rPr>
        <w:t>и</w:t>
      </w:r>
      <w:r w:rsidRPr="00E72157">
        <w:rPr>
          <w:rFonts w:ascii="Times New Roman" w:eastAsia="Times New Roman" w:hAnsi="Times New Roman" w:cs="Times New Roman"/>
          <w:b/>
          <w:sz w:val="28"/>
          <w:szCs w:val="28"/>
        </w:rPr>
        <w:t xml:space="preserve">ципальных районов на уровень субъекта РФ. </w:t>
      </w:r>
    </w:p>
    <w:p w:rsidR="00903F3A" w:rsidRDefault="00903F3A" w:rsidP="00684FA2">
      <w:pPr>
        <w:spacing w:after="0" w:line="240" w:lineRule="auto"/>
        <w:ind w:firstLine="567"/>
        <w:jc w:val="both"/>
        <w:rPr>
          <w:rFonts w:ascii="Times New Roman" w:eastAsia="Times New Roman" w:hAnsi="Times New Roman" w:cs="Times New Roman"/>
          <w:sz w:val="28"/>
          <w:szCs w:val="28"/>
        </w:rPr>
      </w:pPr>
      <w:r w:rsidRPr="00E72157">
        <w:rPr>
          <w:rFonts w:ascii="Times New Roman" w:eastAsia="Times New Roman" w:hAnsi="Times New Roman" w:cs="Times New Roman"/>
          <w:sz w:val="28"/>
          <w:szCs w:val="28"/>
        </w:rPr>
        <w:t xml:space="preserve">Изменение в распоряжение Губернатора Оренбургской области от 12.09.2016 </w:t>
      </w:r>
      <w:r w:rsidR="00F14C2F">
        <w:rPr>
          <w:rFonts w:ascii="Times New Roman" w:eastAsia="Times New Roman" w:hAnsi="Times New Roman" w:cs="Times New Roman"/>
          <w:sz w:val="28"/>
          <w:szCs w:val="28"/>
        </w:rPr>
        <w:t>№ </w:t>
      </w:r>
      <w:r w:rsidRPr="00E72157">
        <w:rPr>
          <w:rFonts w:ascii="Times New Roman" w:eastAsia="Times New Roman" w:hAnsi="Times New Roman" w:cs="Times New Roman"/>
          <w:sz w:val="28"/>
          <w:szCs w:val="28"/>
        </w:rPr>
        <w:t xml:space="preserve">258-р относительно </w:t>
      </w:r>
      <w:r w:rsidRPr="00E72157">
        <w:rPr>
          <w:rFonts w:ascii="Times New Roman" w:eastAsia="Times New Roman" w:hAnsi="Times New Roman" w:cs="Times New Roman"/>
          <w:b/>
          <w:i/>
          <w:sz w:val="28"/>
          <w:szCs w:val="28"/>
        </w:rPr>
        <w:t>минобразования области</w:t>
      </w:r>
      <w:r w:rsidRPr="00E72157">
        <w:rPr>
          <w:rFonts w:ascii="Times New Roman" w:eastAsia="Times New Roman" w:hAnsi="Times New Roman" w:cs="Times New Roman"/>
          <w:sz w:val="28"/>
          <w:szCs w:val="28"/>
        </w:rPr>
        <w:t xml:space="preserve"> не внесены, в связи с чем, потребуется корректировка данного распоряжения.</w:t>
      </w:r>
    </w:p>
    <w:p w:rsidR="00B833D9" w:rsidRPr="006F26D4" w:rsidRDefault="00B833D9" w:rsidP="00684FA2">
      <w:pPr>
        <w:spacing w:after="0" w:line="240" w:lineRule="auto"/>
        <w:ind w:firstLine="567"/>
        <w:jc w:val="both"/>
        <w:rPr>
          <w:rFonts w:ascii="Times New Roman" w:hAnsi="Times New Roman" w:cs="Times New Roman"/>
          <w:sz w:val="28"/>
          <w:szCs w:val="28"/>
        </w:rPr>
      </w:pPr>
      <w:r w:rsidRPr="006F26D4">
        <w:rPr>
          <w:rFonts w:ascii="Times New Roman" w:hAnsi="Times New Roman" w:cs="Times New Roman"/>
          <w:sz w:val="28"/>
          <w:szCs w:val="28"/>
        </w:rPr>
        <w:t xml:space="preserve">Согласно информации от </w:t>
      </w:r>
      <w:r w:rsidRPr="00B833D9">
        <w:rPr>
          <w:rFonts w:ascii="Times New Roman" w:hAnsi="Times New Roman" w:cs="Times New Roman"/>
          <w:b/>
          <w:i/>
          <w:sz w:val="28"/>
          <w:szCs w:val="28"/>
        </w:rPr>
        <w:t>минфина области</w:t>
      </w:r>
      <w:r w:rsidRPr="006F26D4">
        <w:rPr>
          <w:rFonts w:ascii="Times New Roman" w:hAnsi="Times New Roman" w:cs="Times New Roman"/>
          <w:sz w:val="28"/>
          <w:szCs w:val="28"/>
        </w:rPr>
        <w:t xml:space="preserve"> готовится проект распор</w:t>
      </w:r>
      <w:r w:rsidRPr="006F26D4">
        <w:rPr>
          <w:rFonts w:ascii="Times New Roman" w:hAnsi="Times New Roman" w:cs="Times New Roman"/>
          <w:sz w:val="28"/>
          <w:szCs w:val="28"/>
        </w:rPr>
        <w:t>я</w:t>
      </w:r>
      <w:r w:rsidRPr="006F26D4">
        <w:rPr>
          <w:rFonts w:ascii="Times New Roman" w:hAnsi="Times New Roman" w:cs="Times New Roman"/>
          <w:sz w:val="28"/>
          <w:szCs w:val="28"/>
        </w:rPr>
        <w:t>жения о внесении изменений в распоряжение Губернатора Оренбургской о</w:t>
      </w:r>
      <w:r w:rsidRPr="006F26D4">
        <w:rPr>
          <w:rFonts w:ascii="Times New Roman" w:hAnsi="Times New Roman" w:cs="Times New Roman"/>
          <w:sz w:val="28"/>
          <w:szCs w:val="28"/>
        </w:rPr>
        <w:t>б</w:t>
      </w:r>
      <w:r w:rsidRPr="006F26D4">
        <w:rPr>
          <w:rFonts w:ascii="Times New Roman" w:hAnsi="Times New Roman" w:cs="Times New Roman"/>
          <w:sz w:val="28"/>
          <w:szCs w:val="28"/>
        </w:rPr>
        <w:t>ласти от 12.09.2016 № 258-р «О централизации бюджетного учета и отчетн</w:t>
      </w:r>
      <w:r w:rsidRPr="006F26D4">
        <w:rPr>
          <w:rFonts w:ascii="Times New Roman" w:hAnsi="Times New Roman" w:cs="Times New Roman"/>
          <w:sz w:val="28"/>
          <w:szCs w:val="28"/>
        </w:rPr>
        <w:t>о</w:t>
      </w:r>
      <w:r w:rsidRPr="006F26D4">
        <w:rPr>
          <w:rFonts w:ascii="Times New Roman" w:hAnsi="Times New Roman" w:cs="Times New Roman"/>
          <w:sz w:val="28"/>
          <w:szCs w:val="28"/>
        </w:rPr>
        <w:t xml:space="preserve">сти в органах исполнительной власти Оренбургской области», согласно </w:t>
      </w:r>
      <w:proofErr w:type="gramStart"/>
      <w:r w:rsidRPr="006F26D4">
        <w:rPr>
          <w:rFonts w:ascii="Times New Roman" w:hAnsi="Times New Roman" w:cs="Times New Roman"/>
          <w:sz w:val="28"/>
          <w:szCs w:val="28"/>
        </w:rPr>
        <w:t>к</w:t>
      </w:r>
      <w:r w:rsidRPr="006F26D4">
        <w:rPr>
          <w:rFonts w:ascii="Times New Roman" w:hAnsi="Times New Roman" w:cs="Times New Roman"/>
          <w:sz w:val="28"/>
          <w:szCs w:val="28"/>
        </w:rPr>
        <w:t>о</w:t>
      </w:r>
      <w:r w:rsidRPr="006F26D4">
        <w:rPr>
          <w:rFonts w:ascii="Times New Roman" w:hAnsi="Times New Roman" w:cs="Times New Roman"/>
          <w:sz w:val="28"/>
          <w:szCs w:val="28"/>
        </w:rPr>
        <w:t>торому</w:t>
      </w:r>
      <w:proofErr w:type="gramEnd"/>
      <w:r w:rsidRPr="006F26D4">
        <w:rPr>
          <w:rFonts w:ascii="Times New Roman" w:hAnsi="Times New Roman" w:cs="Times New Roman"/>
          <w:sz w:val="28"/>
          <w:szCs w:val="28"/>
        </w:rPr>
        <w:t xml:space="preserve"> планируется создание ведомственной централизованной бухгалтерии в </w:t>
      </w:r>
      <w:r w:rsidRPr="00B833D9">
        <w:rPr>
          <w:rFonts w:ascii="Times New Roman" w:hAnsi="Times New Roman" w:cs="Times New Roman"/>
          <w:b/>
          <w:i/>
          <w:sz w:val="28"/>
          <w:szCs w:val="28"/>
        </w:rPr>
        <w:t>минобразовании области</w:t>
      </w:r>
      <w:r w:rsidRPr="006F26D4">
        <w:rPr>
          <w:rFonts w:ascii="Times New Roman" w:hAnsi="Times New Roman" w:cs="Times New Roman"/>
          <w:sz w:val="28"/>
          <w:szCs w:val="28"/>
        </w:rPr>
        <w:t>.</w:t>
      </w:r>
    </w:p>
    <w:p w:rsidR="00903F3A" w:rsidRPr="00C40D5D" w:rsidRDefault="00903F3A" w:rsidP="00684FA2">
      <w:pPr>
        <w:widowControl w:val="0"/>
        <w:spacing w:after="0" w:line="240" w:lineRule="auto"/>
        <w:ind w:firstLine="567"/>
        <w:jc w:val="both"/>
        <w:rPr>
          <w:rFonts w:ascii="Times New Roman" w:hAnsi="Times New Roman" w:cs="Times New Roman"/>
          <w:sz w:val="28"/>
          <w:szCs w:val="28"/>
        </w:rPr>
      </w:pPr>
      <w:r w:rsidRPr="00C40D5D">
        <w:rPr>
          <w:rFonts w:ascii="Times New Roman" w:hAnsi="Times New Roman" w:cs="Times New Roman"/>
          <w:sz w:val="28"/>
          <w:szCs w:val="28"/>
        </w:rPr>
        <w:t>Далее приводятся основные характеристики межбюджетных трансфе</w:t>
      </w:r>
      <w:r w:rsidRPr="00C40D5D">
        <w:rPr>
          <w:rFonts w:ascii="Times New Roman" w:hAnsi="Times New Roman" w:cs="Times New Roman"/>
          <w:sz w:val="28"/>
          <w:szCs w:val="28"/>
        </w:rPr>
        <w:t>р</w:t>
      </w:r>
      <w:r w:rsidRPr="00C40D5D">
        <w:rPr>
          <w:rFonts w:ascii="Times New Roman" w:hAnsi="Times New Roman" w:cs="Times New Roman"/>
          <w:sz w:val="28"/>
          <w:szCs w:val="28"/>
        </w:rPr>
        <w:t>тов бюджетам муниципальных образований, отраженные в Законопроекте в разделе «Образование».</w:t>
      </w:r>
    </w:p>
    <w:p w:rsidR="00903F3A" w:rsidRPr="00C40D5D" w:rsidRDefault="00903F3A" w:rsidP="00684FA2">
      <w:pPr>
        <w:spacing w:after="0" w:line="240" w:lineRule="auto"/>
        <w:ind w:firstLine="567"/>
        <w:jc w:val="both"/>
        <w:rPr>
          <w:rFonts w:ascii="Times New Roman" w:hAnsi="Times New Roman" w:cs="Times New Roman"/>
          <w:sz w:val="28"/>
          <w:szCs w:val="28"/>
        </w:rPr>
      </w:pPr>
      <w:r w:rsidRPr="00C40D5D">
        <w:rPr>
          <w:rFonts w:ascii="Times New Roman" w:hAnsi="Times New Roman" w:cs="Times New Roman"/>
          <w:sz w:val="28"/>
          <w:szCs w:val="28"/>
        </w:rPr>
        <w:t>По подразделу</w:t>
      </w:r>
      <w:r w:rsidRPr="00C40D5D">
        <w:rPr>
          <w:rFonts w:ascii="Times New Roman" w:hAnsi="Times New Roman" w:cs="Times New Roman"/>
          <w:b/>
          <w:sz w:val="28"/>
          <w:szCs w:val="28"/>
        </w:rPr>
        <w:t>0701 «Дошкольное образование»:</w:t>
      </w:r>
    </w:p>
    <w:p w:rsidR="00903F3A" w:rsidRPr="00227AD0" w:rsidRDefault="00903F3A" w:rsidP="00684FA2">
      <w:pPr>
        <w:suppressAutoHyphens/>
        <w:spacing w:after="0" w:line="240" w:lineRule="auto"/>
        <w:ind w:firstLine="567"/>
        <w:jc w:val="both"/>
        <w:rPr>
          <w:rFonts w:ascii="Times New Roman" w:hAnsi="Times New Roman" w:cs="Times New Roman"/>
          <w:sz w:val="28"/>
          <w:szCs w:val="28"/>
        </w:rPr>
      </w:pPr>
      <w:r w:rsidRPr="00C40D5D">
        <w:rPr>
          <w:rFonts w:ascii="Times New Roman" w:hAnsi="Times New Roman" w:cs="Times New Roman"/>
          <w:b/>
          <w:i/>
          <w:sz w:val="28"/>
          <w:szCs w:val="28"/>
        </w:rPr>
        <w:t xml:space="preserve">Субвенции бюджетам городских округов и муниципальных районов на осуществление переданных полномочий по обучению детей-инвалидов </w:t>
      </w:r>
      <w:r w:rsidRPr="00C40D5D">
        <w:rPr>
          <w:rFonts w:ascii="Times New Roman" w:hAnsi="Times New Roman" w:cs="Times New Roman"/>
          <w:b/>
          <w:i/>
          <w:sz w:val="28"/>
          <w:szCs w:val="28"/>
        </w:rPr>
        <w:lastRenderedPageBreak/>
        <w:t>в образовательных организациях, реализующих программу дошкольного образования, а также предоставление компенсации затрат родителей (законных представителей) на обучение детей-инвалидов на дому</w:t>
      </w:r>
      <w:r w:rsidRPr="00DF2B6A">
        <w:rPr>
          <w:rFonts w:ascii="Times New Roman" w:hAnsi="Times New Roman" w:cs="Times New Roman"/>
          <w:b/>
          <w:i/>
          <w:color w:val="0070C0"/>
          <w:sz w:val="28"/>
          <w:szCs w:val="28"/>
        </w:rPr>
        <w:t xml:space="preserve"> </w:t>
      </w:r>
      <w:r w:rsidRPr="00227AD0">
        <w:rPr>
          <w:rFonts w:ascii="Times New Roman" w:hAnsi="Times New Roman" w:cs="Times New Roman"/>
          <w:sz w:val="28"/>
          <w:szCs w:val="28"/>
        </w:rPr>
        <w:t>на 201</w:t>
      </w:r>
      <w:r>
        <w:rPr>
          <w:rFonts w:ascii="Times New Roman" w:hAnsi="Times New Roman" w:cs="Times New Roman"/>
          <w:sz w:val="28"/>
          <w:szCs w:val="28"/>
        </w:rPr>
        <w:t>8</w:t>
      </w:r>
      <w:r w:rsidR="00B13A3F">
        <w:rPr>
          <w:rFonts w:ascii="Times New Roman" w:hAnsi="Times New Roman" w:cs="Times New Roman"/>
          <w:sz w:val="28"/>
          <w:szCs w:val="28"/>
        </w:rPr>
        <w:t> </w:t>
      </w:r>
      <w:r w:rsidRPr="00227AD0">
        <w:rPr>
          <w:rFonts w:ascii="Times New Roman" w:hAnsi="Times New Roman" w:cs="Times New Roman"/>
          <w:sz w:val="28"/>
          <w:szCs w:val="28"/>
        </w:rPr>
        <w:t>год и плановый период 201</w:t>
      </w:r>
      <w:r>
        <w:rPr>
          <w:rFonts w:ascii="Times New Roman" w:hAnsi="Times New Roman" w:cs="Times New Roman"/>
          <w:sz w:val="28"/>
          <w:szCs w:val="28"/>
        </w:rPr>
        <w:t>9</w:t>
      </w:r>
      <w:r w:rsidRPr="00227AD0">
        <w:rPr>
          <w:rFonts w:ascii="Times New Roman" w:hAnsi="Times New Roman" w:cs="Times New Roman"/>
          <w:sz w:val="28"/>
          <w:szCs w:val="28"/>
        </w:rPr>
        <w:t>-20</w:t>
      </w:r>
      <w:r>
        <w:rPr>
          <w:rFonts w:ascii="Times New Roman" w:hAnsi="Times New Roman" w:cs="Times New Roman"/>
          <w:sz w:val="28"/>
          <w:szCs w:val="28"/>
        </w:rPr>
        <w:t>20</w:t>
      </w:r>
      <w:r w:rsidRPr="00227AD0">
        <w:rPr>
          <w:rFonts w:ascii="Times New Roman" w:hAnsi="Times New Roman" w:cs="Times New Roman"/>
          <w:sz w:val="28"/>
          <w:szCs w:val="28"/>
        </w:rPr>
        <w:t xml:space="preserve"> годов предусмотрены в размере 26 327,5</w:t>
      </w:r>
      <w:r w:rsidR="00A258A5">
        <w:rPr>
          <w:rFonts w:ascii="Times New Roman" w:hAnsi="Times New Roman" w:cs="Times New Roman"/>
          <w:sz w:val="28"/>
          <w:szCs w:val="28"/>
        </w:rPr>
        <w:t xml:space="preserve"> тыс. </w:t>
      </w:r>
      <w:r w:rsidRPr="00227AD0">
        <w:rPr>
          <w:rFonts w:ascii="Times New Roman" w:hAnsi="Times New Roman" w:cs="Times New Roman"/>
          <w:sz w:val="28"/>
          <w:szCs w:val="28"/>
        </w:rPr>
        <w:t xml:space="preserve">рублей. </w:t>
      </w:r>
    </w:p>
    <w:p w:rsidR="00903F3A" w:rsidRPr="00227AD0" w:rsidRDefault="00903F3A" w:rsidP="00684FA2">
      <w:pPr>
        <w:spacing w:after="0" w:line="240" w:lineRule="auto"/>
        <w:ind w:firstLine="567"/>
        <w:jc w:val="both"/>
        <w:rPr>
          <w:rFonts w:ascii="Times New Roman" w:hAnsi="Times New Roman" w:cs="Times New Roman"/>
          <w:i/>
          <w:sz w:val="28"/>
          <w:szCs w:val="28"/>
        </w:rPr>
      </w:pPr>
      <w:proofErr w:type="gramStart"/>
      <w:r w:rsidRPr="00227AD0">
        <w:rPr>
          <w:rFonts w:ascii="Times New Roman" w:hAnsi="Times New Roman" w:cs="Times New Roman"/>
          <w:sz w:val="28"/>
          <w:szCs w:val="28"/>
        </w:rPr>
        <w:t xml:space="preserve">Основанием для предоставления средств является Закон Оренбургской области от 16.03.2009 </w:t>
      </w:r>
      <w:r w:rsidR="00F14C2F">
        <w:rPr>
          <w:rFonts w:ascii="Times New Roman" w:hAnsi="Times New Roman" w:cs="Times New Roman"/>
          <w:sz w:val="28"/>
          <w:szCs w:val="28"/>
        </w:rPr>
        <w:t>№ </w:t>
      </w:r>
      <w:r w:rsidRPr="00227AD0">
        <w:rPr>
          <w:rFonts w:ascii="Times New Roman" w:hAnsi="Times New Roman" w:cs="Times New Roman"/>
          <w:sz w:val="28"/>
          <w:szCs w:val="28"/>
        </w:rPr>
        <w:t>2812/607-</w:t>
      </w:r>
      <w:r w:rsidRPr="00227AD0">
        <w:rPr>
          <w:rFonts w:ascii="Times New Roman" w:hAnsi="Times New Roman" w:cs="Times New Roman"/>
          <w:sz w:val="28"/>
          <w:szCs w:val="28"/>
          <w:lang w:val="en-US"/>
        </w:rPr>
        <w:t>IV</w:t>
      </w:r>
      <w:r w:rsidRPr="00227AD0">
        <w:rPr>
          <w:rFonts w:ascii="Times New Roman" w:hAnsi="Times New Roman" w:cs="Times New Roman"/>
          <w:sz w:val="28"/>
          <w:szCs w:val="28"/>
        </w:rPr>
        <w:t>-ОЗ «О наделении городских округов и муниципальных районов государственными полномочиями Оренбургской области по воспитанию и обучению детей-инвалидов в образовательных у</w:t>
      </w:r>
      <w:r w:rsidRPr="00227AD0">
        <w:rPr>
          <w:rFonts w:ascii="Times New Roman" w:hAnsi="Times New Roman" w:cs="Times New Roman"/>
          <w:sz w:val="28"/>
          <w:szCs w:val="28"/>
        </w:rPr>
        <w:t>ч</w:t>
      </w:r>
      <w:r w:rsidRPr="00227AD0">
        <w:rPr>
          <w:rFonts w:ascii="Times New Roman" w:hAnsi="Times New Roman" w:cs="Times New Roman"/>
          <w:sz w:val="28"/>
          <w:szCs w:val="28"/>
        </w:rPr>
        <w:t>реждениях, реализующих программу дошкольного образования, а также по предоставлению компенсации затрат родителей (законных представителей) на воспитание и обучение детей инвалидов на дому» (далее по тексту - Закон Оренбургской области от 16.03.2009</w:t>
      </w:r>
      <w:proofErr w:type="gramEnd"/>
      <w:r w:rsidRPr="00227AD0">
        <w:rPr>
          <w:rFonts w:ascii="Times New Roman" w:hAnsi="Times New Roman" w:cs="Times New Roman"/>
          <w:sz w:val="28"/>
          <w:szCs w:val="28"/>
        </w:rPr>
        <w:t xml:space="preserve"> </w:t>
      </w:r>
      <w:r w:rsidR="00F14C2F">
        <w:rPr>
          <w:rFonts w:ascii="Times New Roman" w:hAnsi="Times New Roman" w:cs="Times New Roman"/>
          <w:sz w:val="28"/>
          <w:szCs w:val="28"/>
        </w:rPr>
        <w:t>№ </w:t>
      </w:r>
      <w:proofErr w:type="gramStart"/>
      <w:r w:rsidRPr="00227AD0">
        <w:rPr>
          <w:rFonts w:ascii="Times New Roman" w:hAnsi="Times New Roman" w:cs="Times New Roman"/>
          <w:sz w:val="28"/>
          <w:szCs w:val="28"/>
        </w:rPr>
        <w:t>2812/607-</w:t>
      </w:r>
      <w:r w:rsidRPr="00227AD0">
        <w:rPr>
          <w:rFonts w:ascii="Times New Roman" w:hAnsi="Times New Roman" w:cs="Times New Roman"/>
          <w:sz w:val="28"/>
          <w:szCs w:val="28"/>
          <w:lang w:val="en-US"/>
        </w:rPr>
        <w:t>IV</w:t>
      </w:r>
      <w:r w:rsidRPr="00227AD0">
        <w:rPr>
          <w:rFonts w:ascii="Times New Roman" w:hAnsi="Times New Roman" w:cs="Times New Roman"/>
          <w:sz w:val="28"/>
          <w:szCs w:val="28"/>
        </w:rPr>
        <w:t>-ОЗ).</w:t>
      </w:r>
      <w:proofErr w:type="gramEnd"/>
    </w:p>
    <w:p w:rsidR="00903F3A" w:rsidRPr="00227AD0" w:rsidRDefault="00903F3A" w:rsidP="00684FA2">
      <w:pPr>
        <w:spacing w:after="0" w:line="240" w:lineRule="auto"/>
        <w:ind w:firstLine="567"/>
        <w:jc w:val="both"/>
        <w:rPr>
          <w:rFonts w:ascii="Times New Roman" w:hAnsi="Times New Roman" w:cs="Times New Roman"/>
          <w:sz w:val="28"/>
          <w:szCs w:val="28"/>
        </w:rPr>
      </w:pPr>
      <w:proofErr w:type="gramStart"/>
      <w:r w:rsidRPr="00227AD0">
        <w:rPr>
          <w:rFonts w:ascii="Times New Roman" w:hAnsi="Times New Roman" w:cs="Times New Roman"/>
          <w:sz w:val="28"/>
          <w:szCs w:val="28"/>
        </w:rPr>
        <w:t xml:space="preserve">В соответствии с Законом Оренбургской области от 16.03.2009 </w:t>
      </w:r>
      <w:r w:rsidR="00F14C2F">
        <w:rPr>
          <w:rFonts w:ascii="Times New Roman" w:hAnsi="Times New Roman" w:cs="Times New Roman"/>
          <w:sz w:val="28"/>
          <w:szCs w:val="28"/>
        </w:rPr>
        <w:t>№ </w:t>
      </w:r>
      <w:r w:rsidRPr="00227AD0">
        <w:rPr>
          <w:rFonts w:ascii="Times New Roman" w:hAnsi="Times New Roman" w:cs="Times New Roman"/>
          <w:sz w:val="28"/>
          <w:szCs w:val="28"/>
        </w:rPr>
        <w:t>2812/607-</w:t>
      </w:r>
      <w:r w:rsidRPr="00227AD0">
        <w:rPr>
          <w:rFonts w:ascii="Times New Roman" w:hAnsi="Times New Roman" w:cs="Times New Roman"/>
          <w:sz w:val="28"/>
          <w:szCs w:val="28"/>
          <w:lang w:val="en-US"/>
        </w:rPr>
        <w:t>IV</w:t>
      </w:r>
      <w:r w:rsidRPr="00227AD0">
        <w:rPr>
          <w:rFonts w:ascii="Times New Roman" w:hAnsi="Times New Roman" w:cs="Times New Roman"/>
          <w:sz w:val="28"/>
          <w:szCs w:val="28"/>
        </w:rPr>
        <w:t>-ОЗ) в норматив на реализацию переданных государственных полномочий по обучению детей-инвалидов в образовательных организациях, реализующих образовательную программу дошкольного образования, а та</w:t>
      </w:r>
      <w:r w:rsidRPr="00227AD0">
        <w:rPr>
          <w:rFonts w:ascii="Times New Roman" w:hAnsi="Times New Roman" w:cs="Times New Roman"/>
          <w:sz w:val="28"/>
          <w:szCs w:val="28"/>
        </w:rPr>
        <w:t>к</w:t>
      </w:r>
      <w:r w:rsidRPr="00227AD0">
        <w:rPr>
          <w:rFonts w:ascii="Times New Roman" w:hAnsi="Times New Roman" w:cs="Times New Roman"/>
          <w:sz w:val="28"/>
          <w:szCs w:val="28"/>
        </w:rPr>
        <w:t>же по предоставлению компенсации затрат родителей (законных представ</w:t>
      </w:r>
      <w:r w:rsidRPr="00227AD0">
        <w:rPr>
          <w:rFonts w:ascii="Times New Roman" w:hAnsi="Times New Roman" w:cs="Times New Roman"/>
          <w:sz w:val="28"/>
          <w:szCs w:val="28"/>
        </w:rPr>
        <w:t>и</w:t>
      </w:r>
      <w:r w:rsidRPr="00227AD0">
        <w:rPr>
          <w:rFonts w:ascii="Times New Roman" w:hAnsi="Times New Roman" w:cs="Times New Roman"/>
          <w:sz w:val="28"/>
          <w:szCs w:val="28"/>
        </w:rPr>
        <w:t>телей) на обучение детей-инвалидов на дому включаются расходы:</w:t>
      </w:r>
      <w:proofErr w:type="gramEnd"/>
    </w:p>
    <w:p w:rsidR="00903F3A" w:rsidRPr="00227AD0"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227AD0">
        <w:rPr>
          <w:rFonts w:ascii="Times New Roman" w:hAnsi="Times New Roman" w:cs="Times New Roman"/>
          <w:sz w:val="28"/>
          <w:szCs w:val="28"/>
        </w:rPr>
        <w:t>на оплату труда педагогических работников;</w:t>
      </w:r>
    </w:p>
    <w:p w:rsidR="00903F3A" w:rsidRPr="00227AD0"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227AD0">
        <w:rPr>
          <w:rFonts w:ascii="Times New Roman" w:hAnsi="Times New Roman" w:cs="Times New Roman"/>
          <w:sz w:val="28"/>
          <w:szCs w:val="28"/>
        </w:rPr>
        <w:t>повышение квалификации, переподготовку педагогических работников;</w:t>
      </w:r>
    </w:p>
    <w:p w:rsidR="00903F3A" w:rsidRPr="00227AD0"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227AD0">
        <w:rPr>
          <w:rFonts w:ascii="Times New Roman" w:hAnsi="Times New Roman" w:cs="Times New Roman"/>
          <w:sz w:val="28"/>
          <w:szCs w:val="28"/>
        </w:rPr>
        <w:t>приобретение учебников и учебных пособий, средств обучения, игр, и</w:t>
      </w:r>
      <w:r w:rsidRPr="00227AD0">
        <w:rPr>
          <w:rFonts w:ascii="Times New Roman" w:hAnsi="Times New Roman" w:cs="Times New Roman"/>
          <w:sz w:val="28"/>
          <w:szCs w:val="28"/>
        </w:rPr>
        <w:t>г</w:t>
      </w:r>
      <w:r w:rsidRPr="00227AD0">
        <w:rPr>
          <w:rFonts w:ascii="Times New Roman" w:hAnsi="Times New Roman" w:cs="Times New Roman"/>
          <w:sz w:val="28"/>
          <w:szCs w:val="28"/>
        </w:rPr>
        <w:t>рушек.</w:t>
      </w:r>
    </w:p>
    <w:p w:rsidR="00903F3A" w:rsidRPr="00227AD0" w:rsidRDefault="00903F3A" w:rsidP="00684FA2">
      <w:pPr>
        <w:autoSpaceDE w:val="0"/>
        <w:autoSpaceDN w:val="0"/>
        <w:adjustRightInd w:val="0"/>
        <w:spacing w:after="0" w:line="240" w:lineRule="auto"/>
        <w:ind w:firstLine="567"/>
        <w:jc w:val="both"/>
        <w:outlineLvl w:val="0"/>
        <w:rPr>
          <w:rFonts w:ascii="Times New Roman" w:hAnsi="Times New Roman" w:cs="Times New Roman"/>
          <w:sz w:val="28"/>
          <w:szCs w:val="28"/>
        </w:rPr>
      </w:pPr>
      <w:r w:rsidRPr="00227AD0">
        <w:rPr>
          <w:rFonts w:ascii="Times New Roman" w:hAnsi="Times New Roman" w:cs="Times New Roman"/>
          <w:sz w:val="28"/>
          <w:szCs w:val="28"/>
        </w:rPr>
        <w:t xml:space="preserve">Статьей 5 Закона Оренбургской области от 16.03.2009 </w:t>
      </w:r>
      <w:r w:rsidR="00F14C2F">
        <w:rPr>
          <w:rFonts w:ascii="Times New Roman" w:hAnsi="Times New Roman" w:cs="Times New Roman"/>
          <w:sz w:val="28"/>
          <w:szCs w:val="28"/>
        </w:rPr>
        <w:t>№ </w:t>
      </w:r>
      <w:r w:rsidRPr="00227AD0">
        <w:rPr>
          <w:rFonts w:ascii="Times New Roman" w:hAnsi="Times New Roman" w:cs="Times New Roman"/>
          <w:sz w:val="28"/>
          <w:szCs w:val="28"/>
        </w:rPr>
        <w:t>2812/607-</w:t>
      </w:r>
      <w:r w:rsidRPr="00227AD0">
        <w:rPr>
          <w:rFonts w:ascii="Times New Roman" w:hAnsi="Times New Roman" w:cs="Times New Roman"/>
          <w:sz w:val="28"/>
          <w:szCs w:val="28"/>
          <w:lang w:val="en-US"/>
        </w:rPr>
        <w:t>IV</w:t>
      </w:r>
      <w:r w:rsidRPr="00227AD0">
        <w:rPr>
          <w:rFonts w:ascii="Times New Roman" w:hAnsi="Times New Roman" w:cs="Times New Roman"/>
          <w:sz w:val="28"/>
          <w:szCs w:val="28"/>
        </w:rPr>
        <w:t>-ОЗ определена методика расчета размера субвенции на обеспечение пер</w:t>
      </w:r>
      <w:r w:rsidRPr="00227AD0">
        <w:rPr>
          <w:rFonts w:ascii="Times New Roman" w:hAnsi="Times New Roman" w:cs="Times New Roman"/>
          <w:sz w:val="28"/>
          <w:szCs w:val="28"/>
        </w:rPr>
        <w:t>е</w:t>
      </w:r>
      <w:r w:rsidRPr="00227AD0">
        <w:rPr>
          <w:rFonts w:ascii="Times New Roman" w:hAnsi="Times New Roman" w:cs="Times New Roman"/>
          <w:sz w:val="28"/>
          <w:szCs w:val="28"/>
        </w:rPr>
        <w:t>данных государственных полномочий.</w:t>
      </w:r>
    </w:p>
    <w:p w:rsidR="00903F3A" w:rsidRPr="00227AD0" w:rsidRDefault="00903F3A" w:rsidP="00684FA2">
      <w:pPr>
        <w:spacing w:after="0" w:line="240" w:lineRule="auto"/>
        <w:ind w:firstLine="567"/>
        <w:jc w:val="both"/>
        <w:rPr>
          <w:rFonts w:ascii="Times New Roman" w:hAnsi="Times New Roman" w:cs="Times New Roman"/>
          <w:sz w:val="28"/>
          <w:szCs w:val="28"/>
        </w:rPr>
      </w:pPr>
      <w:proofErr w:type="gramStart"/>
      <w:r w:rsidRPr="00227AD0">
        <w:rPr>
          <w:rFonts w:ascii="Times New Roman" w:hAnsi="Times New Roman" w:cs="Times New Roman"/>
          <w:sz w:val="28"/>
          <w:szCs w:val="28"/>
        </w:rPr>
        <w:t>Норматив расходов на воспитание и обучение детей-инвалидов в обр</w:t>
      </w:r>
      <w:r w:rsidRPr="00227AD0">
        <w:rPr>
          <w:rFonts w:ascii="Times New Roman" w:hAnsi="Times New Roman" w:cs="Times New Roman"/>
          <w:sz w:val="28"/>
          <w:szCs w:val="28"/>
        </w:rPr>
        <w:t>а</w:t>
      </w:r>
      <w:r w:rsidRPr="00227AD0">
        <w:rPr>
          <w:rFonts w:ascii="Times New Roman" w:hAnsi="Times New Roman" w:cs="Times New Roman"/>
          <w:sz w:val="28"/>
          <w:szCs w:val="28"/>
        </w:rPr>
        <w:t>зовательных учреждениях, реализующих программу дошкольного образов</w:t>
      </w:r>
      <w:r w:rsidRPr="00227AD0">
        <w:rPr>
          <w:rFonts w:ascii="Times New Roman" w:hAnsi="Times New Roman" w:cs="Times New Roman"/>
          <w:sz w:val="28"/>
          <w:szCs w:val="28"/>
        </w:rPr>
        <w:t>а</w:t>
      </w:r>
      <w:r w:rsidRPr="00227AD0">
        <w:rPr>
          <w:rFonts w:ascii="Times New Roman" w:hAnsi="Times New Roman" w:cs="Times New Roman"/>
          <w:sz w:val="28"/>
          <w:szCs w:val="28"/>
        </w:rPr>
        <w:t xml:space="preserve">ния, который устанавливается на одного ребенка – инвалида, проживающего: в городе в размере принят для расчета в размере </w:t>
      </w:r>
      <w:r w:rsidRPr="00227AD0">
        <w:rPr>
          <w:rFonts w:ascii="Times New Roman" w:eastAsia="Times New Roman" w:hAnsi="Times New Roman" w:cs="Times New Roman"/>
          <w:sz w:val="28"/>
          <w:szCs w:val="28"/>
        </w:rPr>
        <w:t>33 787,0</w:t>
      </w:r>
      <w:r w:rsidRPr="00227AD0">
        <w:rPr>
          <w:rFonts w:ascii="Times New Roman" w:eastAsia="Times New Roman" w:hAnsi="Times New Roman" w:cs="Times New Roman"/>
          <w:sz w:val="24"/>
          <w:szCs w:val="24"/>
        </w:rPr>
        <w:t> </w:t>
      </w:r>
      <w:r w:rsidRPr="00227AD0">
        <w:rPr>
          <w:rFonts w:ascii="Times New Roman" w:hAnsi="Times New Roman" w:cs="Times New Roman"/>
          <w:sz w:val="28"/>
          <w:szCs w:val="28"/>
        </w:rPr>
        <w:t>рублей</w:t>
      </w:r>
      <w:r>
        <w:rPr>
          <w:rFonts w:ascii="Times New Roman" w:hAnsi="Times New Roman" w:cs="Times New Roman"/>
          <w:sz w:val="28"/>
          <w:szCs w:val="28"/>
        </w:rPr>
        <w:t xml:space="preserve"> на 2018-2019 годы, на 2020 год – 32 054,0 рубля</w:t>
      </w:r>
      <w:r w:rsidRPr="00227AD0">
        <w:rPr>
          <w:rFonts w:ascii="Times New Roman" w:hAnsi="Times New Roman" w:cs="Times New Roman"/>
          <w:sz w:val="28"/>
          <w:szCs w:val="28"/>
        </w:rPr>
        <w:t>; в сельской местности на 2018-2020</w:t>
      </w:r>
      <w:r w:rsidR="00B13A3F">
        <w:rPr>
          <w:rFonts w:ascii="Times New Roman" w:hAnsi="Times New Roman" w:cs="Times New Roman"/>
          <w:sz w:val="28"/>
          <w:szCs w:val="28"/>
        </w:rPr>
        <w:t> </w:t>
      </w:r>
      <w:r w:rsidRPr="00227AD0">
        <w:rPr>
          <w:rFonts w:ascii="Times New Roman" w:hAnsi="Times New Roman" w:cs="Times New Roman"/>
          <w:sz w:val="28"/>
          <w:szCs w:val="28"/>
        </w:rPr>
        <w:t>годы - 32 054,0 рубля.</w:t>
      </w:r>
      <w:proofErr w:type="gramEnd"/>
    </w:p>
    <w:p w:rsidR="00903F3A" w:rsidRPr="00DF2B6A" w:rsidRDefault="00903F3A" w:rsidP="00684FA2">
      <w:pPr>
        <w:spacing w:after="0" w:line="240" w:lineRule="auto"/>
        <w:ind w:firstLine="567"/>
        <w:jc w:val="both"/>
        <w:rPr>
          <w:rFonts w:ascii="Times New Roman" w:eastAsia="Times New Roman" w:hAnsi="Times New Roman" w:cs="Times New Roman"/>
          <w:color w:val="0070C0"/>
          <w:sz w:val="28"/>
          <w:szCs w:val="28"/>
        </w:rPr>
      </w:pPr>
      <w:proofErr w:type="gramStart"/>
      <w:r w:rsidRPr="00C40D5D">
        <w:rPr>
          <w:rFonts w:ascii="Times New Roman" w:hAnsi="Times New Roman" w:cs="Times New Roman"/>
          <w:sz w:val="28"/>
          <w:szCs w:val="28"/>
        </w:rPr>
        <w:t xml:space="preserve">Данные нормативы предусмотрены постановлением Правительства Оренбургской области от 29.10.2013 </w:t>
      </w:r>
      <w:r w:rsidR="00F14C2F">
        <w:rPr>
          <w:rFonts w:ascii="Times New Roman" w:hAnsi="Times New Roman" w:cs="Times New Roman"/>
          <w:sz w:val="28"/>
          <w:szCs w:val="28"/>
        </w:rPr>
        <w:t>№ </w:t>
      </w:r>
      <w:r w:rsidRPr="00C40D5D">
        <w:rPr>
          <w:rFonts w:ascii="Times New Roman" w:hAnsi="Times New Roman" w:cs="Times New Roman"/>
          <w:sz w:val="28"/>
          <w:szCs w:val="28"/>
        </w:rPr>
        <w:t>922-п «Об утверждении нормативов на одного ребенка для определения объема субвенций на обеспечение гос</w:t>
      </w:r>
      <w:r w:rsidRPr="00C40D5D">
        <w:rPr>
          <w:rFonts w:ascii="Times New Roman" w:hAnsi="Times New Roman" w:cs="Times New Roman"/>
          <w:sz w:val="28"/>
          <w:szCs w:val="28"/>
        </w:rPr>
        <w:t>у</w:t>
      </w:r>
      <w:r w:rsidRPr="00C40D5D">
        <w:rPr>
          <w:rFonts w:ascii="Times New Roman" w:hAnsi="Times New Roman" w:cs="Times New Roman"/>
          <w:sz w:val="28"/>
          <w:szCs w:val="28"/>
        </w:rPr>
        <w:t>дарственных гарантий реализации прав на получение общедоступного и бе</w:t>
      </w:r>
      <w:r w:rsidRPr="00C40D5D">
        <w:rPr>
          <w:rFonts w:ascii="Times New Roman" w:hAnsi="Times New Roman" w:cs="Times New Roman"/>
          <w:sz w:val="28"/>
          <w:szCs w:val="28"/>
        </w:rPr>
        <w:t>с</w:t>
      </w:r>
      <w:r w:rsidRPr="00C40D5D">
        <w:rPr>
          <w:rFonts w:ascii="Times New Roman" w:hAnsi="Times New Roman" w:cs="Times New Roman"/>
          <w:sz w:val="28"/>
          <w:szCs w:val="28"/>
        </w:rPr>
        <w:t>платного дошкольного образования в муниципальных дошкольных образов</w:t>
      </w:r>
      <w:r w:rsidRPr="00C40D5D">
        <w:rPr>
          <w:rFonts w:ascii="Times New Roman" w:hAnsi="Times New Roman" w:cs="Times New Roman"/>
          <w:sz w:val="28"/>
          <w:szCs w:val="28"/>
        </w:rPr>
        <w:t>а</w:t>
      </w:r>
      <w:r w:rsidRPr="00C40D5D">
        <w:rPr>
          <w:rFonts w:ascii="Times New Roman" w:hAnsi="Times New Roman" w:cs="Times New Roman"/>
          <w:sz w:val="28"/>
          <w:szCs w:val="28"/>
        </w:rPr>
        <w:t>тельных организациях Оренбургской области, реализующих основную общ</w:t>
      </w:r>
      <w:r w:rsidRPr="00C40D5D">
        <w:rPr>
          <w:rFonts w:ascii="Times New Roman" w:hAnsi="Times New Roman" w:cs="Times New Roman"/>
          <w:sz w:val="28"/>
          <w:szCs w:val="28"/>
        </w:rPr>
        <w:t>е</w:t>
      </w:r>
      <w:r w:rsidRPr="00C40D5D">
        <w:rPr>
          <w:rFonts w:ascii="Times New Roman" w:hAnsi="Times New Roman" w:cs="Times New Roman"/>
          <w:sz w:val="28"/>
          <w:szCs w:val="28"/>
        </w:rPr>
        <w:t xml:space="preserve">образовательную программу дошкольного образования» с учетом изменений от 16.10.2017 </w:t>
      </w:r>
      <w:r w:rsidR="00F14C2F">
        <w:rPr>
          <w:rFonts w:ascii="Times New Roman" w:hAnsi="Times New Roman" w:cs="Times New Roman"/>
          <w:sz w:val="28"/>
          <w:szCs w:val="28"/>
        </w:rPr>
        <w:t>№ </w:t>
      </w:r>
      <w:r w:rsidRPr="00C40D5D">
        <w:rPr>
          <w:rFonts w:ascii="Times New Roman" w:hAnsi="Times New Roman" w:cs="Times New Roman"/>
          <w:sz w:val="28"/>
          <w:szCs w:val="28"/>
        </w:rPr>
        <w:t>745-п)</w:t>
      </w:r>
      <w:r>
        <w:rPr>
          <w:rFonts w:ascii="Times New Roman" w:hAnsi="Times New Roman" w:cs="Times New Roman"/>
          <w:sz w:val="28"/>
          <w:szCs w:val="28"/>
        </w:rPr>
        <w:t xml:space="preserve"> (далее по тексту</w:t>
      </w:r>
      <w:r w:rsidR="00335F31">
        <w:rPr>
          <w:rFonts w:ascii="Times New Roman" w:hAnsi="Times New Roman" w:cs="Times New Roman"/>
          <w:sz w:val="28"/>
          <w:szCs w:val="28"/>
        </w:rPr>
        <w:t xml:space="preserve"> – </w:t>
      </w:r>
      <w:r w:rsidRPr="00C40D5D">
        <w:rPr>
          <w:rFonts w:ascii="Times New Roman" w:hAnsi="Times New Roman" w:cs="Times New Roman"/>
          <w:sz w:val="28"/>
          <w:szCs w:val="28"/>
        </w:rPr>
        <w:t>постановление Правительства Оренбургской области от</w:t>
      </w:r>
      <w:proofErr w:type="gramEnd"/>
      <w:r w:rsidRPr="00C40D5D">
        <w:rPr>
          <w:rFonts w:ascii="Times New Roman" w:hAnsi="Times New Roman" w:cs="Times New Roman"/>
          <w:sz w:val="28"/>
          <w:szCs w:val="28"/>
        </w:rPr>
        <w:t xml:space="preserve"> </w:t>
      </w:r>
      <w:proofErr w:type="gramStart"/>
      <w:r w:rsidRPr="00C40D5D">
        <w:rPr>
          <w:rFonts w:ascii="Times New Roman" w:hAnsi="Times New Roman" w:cs="Times New Roman"/>
          <w:sz w:val="28"/>
          <w:szCs w:val="28"/>
        </w:rPr>
        <w:t xml:space="preserve">29.10.2013 </w:t>
      </w:r>
      <w:r w:rsidR="00F14C2F">
        <w:rPr>
          <w:rFonts w:ascii="Times New Roman" w:hAnsi="Times New Roman" w:cs="Times New Roman"/>
          <w:sz w:val="28"/>
          <w:szCs w:val="28"/>
        </w:rPr>
        <w:t>№ </w:t>
      </w:r>
      <w:r w:rsidRPr="00C40D5D">
        <w:rPr>
          <w:rFonts w:ascii="Times New Roman" w:hAnsi="Times New Roman" w:cs="Times New Roman"/>
          <w:sz w:val="28"/>
          <w:szCs w:val="28"/>
        </w:rPr>
        <w:t>922-п</w:t>
      </w:r>
      <w:r>
        <w:rPr>
          <w:rFonts w:ascii="Times New Roman" w:hAnsi="Times New Roman" w:cs="Times New Roman"/>
          <w:sz w:val="28"/>
          <w:szCs w:val="28"/>
        </w:rPr>
        <w:t>).</w:t>
      </w:r>
      <w:proofErr w:type="gramEnd"/>
    </w:p>
    <w:p w:rsidR="00903F3A" w:rsidRPr="00227AD0" w:rsidRDefault="00903F3A" w:rsidP="00684FA2">
      <w:pPr>
        <w:spacing w:after="0" w:line="240" w:lineRule="auto"/>
        <w:ind w:firstLine="567"/>
        <w:jc w:val="both"/>
        <w:rPr>
          <w:rFonts w:ascii="Times New Roman" w:hAnsi="Times New Roman" w:cs="Times New Roman"/>
          <w:sz w:val="28"/>
          <w:szCs w:val="28"/>
        </w:rPr>
      </w:pPr>
      <w:r w:rsidRPr="00227AD0">
        <w:rPr>
          <w:rFonts w:ascii="Times New Roman" w:hAnsi="Times New Roman" w:cs="Times New Roman"/>
          <w:sz w:val="28"/>
          <w:szCs w:val="28"/>
        </w:rPr>
        <w:t xml:space="preserve">В расчете субвенции предусмотрен </w:t>
      </w:r>
      <w:r w:rsidRPr="00227AD0">
        <w:rPr>
          <w:rFonts w:ascii="Times New Roman" w:hAnsi="Times New Roman" w:cs="Times New Roman"/>
          <w:b/>
          <w:sz w:val="28"/>
          <w:szCs w:val="28"/>
        </w:rPr>
        <w:t>«</w:t>
      </w:r>
      <w:r w:rsidRPr="00227AD0">
        <w:rPr>
          <w:rFonts w:ascii="Times New Roman" w:hAnsi="Times New Roman" w:cs="Times New Roman"/>
          <w:sz w:val="28"/>
          <w:szCs w:val="28"/>
        </w:rPr>
        <w:t>Нераспределенный объем» на 2017</w:t>
      </w:r>
      <w:r w:rsidR="00EE785A">
        <w:rPr>
          <w:rFonts w:ascii="Times New Roman" w:hAnsi="Times New Roman" w:cs="Times New Roman"/>
          <w:sz w:val="28"/>
          <w:szCs w:val="28"/>
        </w:rPr>
        <w:t> </w:t>
      </w:r>
      <w:r w:rsidRPr="00227AD0">
        <w:rPr>
          <w:rFonts w:ascii="Times New Roman" w:hAnsi="Times New Roman" w:cs="Times New Roman"/>
          <w:sz w:val="28"/>
          <w:szCs w:val="28"/>
        </w:rPr>
        <w:t>год и плановый период 2018-2019 годов, а именно, дополнительно пр</w:t>
      </w:r>
      <w:r w:rsidRPr="00227AD0">
        <w:rPr>
          <w:rFonts w:ascii="Times New Roman" w:hAnsi="Times New Roman" w:cs="Times New Roman"/>
          <w:sz w:val="28"/>
          <w:szCs w:val="28"/>
        </w:rPr>
        <w:t>е</w:t>
      </w:r>
      <w:r w:rsidRPr="00227AD0">
        <w:rPr>
          <w:rFonts w:ascii="Times New Roman" w:hAnsi="Times New Roman" w:cs="Times New Roman"/>
          <w:sz w:val="28"/>
          <w:szCs w:val="28"/>
        </w:rPr>
        <w:lastRenderedPageBreak/>
        <w:t>дусмотрена численность детей-инвалидов в городской местности – 27 человек, в сельской местности – 6,6 человек.</w:t>
      </w:r>
    </w:p>
    <w:p w:rsidR="00903F3A" w:rsidRPr="00227AD0" w:rsidRDefault="00903F3A" w:rsidP="00684FA2">
      <w:pPr>
        <w:spacing w:after="0" w:line="240" w:lineRule="auto"/>
        <w:ind w:firstLine="567"/>
        <w:jc w:val="both"/>
        <w:rPr>
          <w:rFonts w:ascii="Times New Roman" w:hAnsi="Times New Roman" w:cs="Times New Roman"/>
          <w:sz w:val="28"/>
          <w:szCs w:val="28"/>
        </w:rPr>
      </w:pPr>
      <w:r w:rsidRPr="00227AD0">
        <w:rPr>
          <w:rFonts w:ascii="Times New Roman" w:hAnsi="Times New Roman" w:cs="Times New Roman"/>
          <w:b/>
          <w:sz w:val="28"/>
          <w:szCs w:val="28"/>
        </w:rPr>
        <w:t xml:space="preserve">«Нераспределенный объем» </w:t>
      </w:r>
      <w:r w:rsidRPr="00227AD0">
        <w:rPr>
          <w:rFonts w:ascii="Times New Roman" w:hAnsi="Times New Roman" w:cs="Times New Roman"/>
          <w:sz w:val="28"/>
          <w:szCs w:val="28"/>
        </w:rPr>
        <w:t>субвенции, исходя из дополнительной численности, составил 1 126,7</w:t>
      </w:r>
      <w:r w:rsidR="00A258A5">
        <w:rPr>
          <w:rFonts w:ascii="Times New Roman" w:hAnsi="Times New Roman" w:cs="Times New Roman"/>
          <w:sz w:val="28"/>
          <w:szCs w:val="28"/>
        </w:rPr>
        <w:t xml:space="preserve"> тыс. </w:t>
      </w:r>
      <w:r w:rsidRPr="00227AD0">
        <w:rPr>
          <w:rFonts w:ascii="Times New Roman" w:hAnsi="Times New Roman" w:cs="Times New Roman"/>
          <w:sz w:val="28"/>
          <w:szCs w:val="28"/>
        </w:rPr>
        <w:t>рублей</w:t>
      </w:r>
      <w:r>
        <w:rPr>
          <w:rFonts w:ascii="Times New Roman" w:hAnsi="Times New Roman" w:cs="Times New Roman"/>
          <w:sz w:val="28"/>
          <w:szCs w:val="28"/>
        </w:rPr>
        <w:t xml:space="preserve"> или 4,3%.</w:t>
      </w:r>
    </w:p>
    <w:p w:rsidR="00903F3A" w:rsidRPr="006B4ECB"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proofErr w:type="gramStart"/>
      <w:r w:rsidRPr="00227AD0">
        <w:rPr>
          <w:rFonts w:ascii="Times New Roman" w:hAnsi="Times New Roman" w:cs="Times New Roman"/>
          <w:sz w:val="28"/>
          <w:szCs w:val="28"/>
        </w:rPr>
        <w:t>В соответствии с пунктом 5 статьи 140 Бюджетного кодекса РФ допу</w:t>
      </w:r>
      <w:r w:rsidRPr="00227AD0">
        <w:rPr>
          <w:rFonts w:ascii="Times New Roman" w:hAnsi="Times New Roman" w:cs="Times New Roman"/>
          <w:sz w:val="28"/>
          <w:szCs w:val="28"/>
        </w:rPr>
        <w:t>с</w:t>
      </w:r>
      <w:r w:rsidRPr="00227AD0">
        <w:rPr>
          <w:rFonts w:ascii="Times New Roman" w:hAnsi="Times New Roman" w:cs="Times New Roman"/>
          <w:sz w:val="28"/>
          <w:szCs w:val="28"/>
        </w:rPr>
        <w:t>кается утверждение нераспределенной между муниципальными образов</w:t>
      </w:r>
      <w:r w:rsidRPr="00227AD0">
        <w:rPr>
          <w:rFonts w:ascii="Times New Roman" w:hAnsi="Times New Roman" w:cs="Times New Roman"/>
          <w:sz w:val="28"/>
          <w:szCs w:val="28"/>
        </w:rPr>
        <w:t>а</w:t>
      </w:r>
      <w:r w:rsidRPr="00227AD0">
        <w:rPr>
          <w:rFonts w:ascii="Times New Roman" w:hAnsi="Times New Roman" w:cs="Times New Roman"/>
          <w:sz w:val="28"/>
          <w:szCs w:val="28"/>
        </w:rPr>
        <w:t>ниями субвенции местным бюджетам из бюджета субъекта Российской Ф</w:t>
      </w:r>
      <w:r w:rsidRPr="00227AD0">
        <w:rPr>
          <w:rFonts w:ascii="Times New Roman" w:hAnsi="Times New Roman" w:cs="Times New Roman"/>
          <w:sz w:val="28"/>
          <w:szCs w:val="28"/>
        </w:rPr>
        <w:t>е</w:t>
      </w:r>
      <w:r w:rsidRPr="00227AD0">
        <w:rPr>
          <w:rFonts w:ascii="Times New Roman" w:hAnsi="Times New Roman" w:cs="Times New Roman"/>
          <w:sz w:val="28"/>
          <w:szCs w:val="28"/>
        </w:rPr>
        <w:t>дерации в объеме, не превышающем 5 процентов общего объема соответс</w:t>
      </w:r>
      <w:r w:rsidRPr="00227AD0">
        <w:rPr>
          <w:rFonts w:ascii="Times New Roman" w:hAnsi="Times New Roman" w:cs="Times New Roman"/>
          <w:sz w:val="28"/>
          <w:szCs w:val="28"/>
        </w:rPr>
        <w:t>т</w:t>
      </w:r>
      <w:r w:rsidRPr="00227AD0">
        <w:rPr>
          <w:rFonts w:ascii="Times New Roman" w:hAnsi="Times New Roman" w:cs="Times New Roman"/>
          <w:sz w:val="28"/>
          <w:szCs w:val="28"/>
        </w:rPr>
        <w:t>вующей субвенции, которая может быть распределена между местными бюджетами в порядке, установленном высшим исполнительным органом г</w:t>
      </w:r>
      <w:r w:rsidRPr="00227AD0">
        <w:rPr>
          <w:rFonts w:ascii="Times New Roman" w:hAnsi="Times New Roman" w:cs="Times New Roman"/>
          <w:sz w:val="28"/>
          <w:szCs w:val="28"/>
        </w:rPr>
        <w:t>о</w:t>
      </w:r>
      <w:r w:rsidRPr="00227AD0">
        <w:rPr>
          <w:rFonts w:ascii="Times New Roman" w:hAnsi="Times New Roman" w:cs="Times New Roman"/>
          <w:sz w:val="28"/>
          <w:szCs w:val="28"/>
        </w:rPr>
        <w:t>сударственной власти субъекта Российской Федерации, на те же цели в пр</w:t>
      </w:r>
      <w:r w:rsidRPr="00227AD0">
        <w:rPr>
          <w:rFonts w:ascii="Times New Roman" w:hAnsi="Times New Roman" w:cs="Times New Roman"/>
          <w:sz w:val="28"/>
          <w:szCs w:val="28"/>
        </w:rPr>
        <w:t>о</w:t>
      </w:r>
      <w:r w:rsidRPr="00227AD0">
        <w:rPr>
          <w:rFonts w:ascii="Times New Roman" w:hAnsi="Times New Roman" w:cs="Times New Roman"/>
          <w:sz w:val="28"/>
          <w:szCs w:val="28"/>
        </w:rPr>
        <w:t>цессе исполнения бюджета</w:t>
      </w:r>
      <w:proofErr w:type="gramEnd"/>
      <w:r w:rsidRPr="00227AD0">
        <w:rPr>
          <w:rFonts w:ascii="Times New Roman" w:hAnsi="Times New Roman" w:cs="Times New Roman"/>
          <w:sz w:val="28"/>
          <w:szCs w:val="28"/>
        </w:rPr>
        <w:t xml:space="preserve"> субъекта Российской Федерации без внесения и</w:t>
      </w:r>
      <w:r w:rsidRPr="00227AD0">
        <w:rPr>
          <w:rFonts w:ascii="Times New Roman" w:hAnsi="Times New Roman" w:cs="Times New Roman"/>
          <w:sz w:val="28"/>
          <w:szCs w:val="28"/>
        </w:rPr>
        <w:t>з</w:t>
      </w:r>
      <w:r w:rsidRPr="00227AD0">
        <w:rPr>
          <w:rFonts w:ascii="Times New Roman" w:hAnsi="Times New Roman" w:cs="Times New Roman"/>
          <w:sz w:val="28"/>
          <w:szCs w:val="28"/>
        </w:rPr>
        <w:t>менений в закон субъекта Российской Федерации о бюджете субъекта Ро</w:t>
      </w:r>
      <w:r w:rsidRPr="00227AD0">
        <w:rPr>
          <w:rFonts w:ascii="Times New Roman" w:hAnsi="Times New Roman" w:cs="Times New Roman"/>
          <w:sz w:val="28"/>
          <w:szCs w:val="28"/>
        </w:rPr>
        <w:t>с</w:t>
      </w:r>
      <w:r w:rsidRPr="00227AD0">
        <w:rPr>
          <w:rFonts w:ascii="Times New Roman" w:hAnsi="Times New Roman" w:cs="Times New Roman"/>
          <w:sz w:val="28"/>
          <w:szCs w:val="28"/>
        </w:rPr>
        <w:t>сийской Федерации</w:t>
      </w:r>
      <w:r w:rsidRPr="00DF2B6A">
        <w:rPr>
          <w:rFonts w:ascii="Times New Roman" w:hAnsi="Times New Roman" w:cs="Times New Roman"/>
          <w:color w:val="0070C0"/>
          <w:sz w:val="28"/>
          <w:szCs w:val="28"/>
        </w:rPr>
        <w:t xml:space="preserve">. </w:t>
      </w:r>
      <w:r w:rsidRPr="006B4ECB">
        <w:rPr>
          <w:rFonts w:ascii="Times New Roman" w:hAnsi="Times New Roman" w:cs="Times New Roman"/>
          <w:sz w:val="28"/>
          <w:szCs w:val="28"/>
        </w:rPr>
        <w:t>Кроме того, правительством Оренбургской области у</w:t>
      </w:r>
      <w:r w:rsidRPr="006B4ECB">
        <w:rPr>
          <w:rFonts w:ascii="Times New Roman" w:hAnsi="Times New Roman" w:cs="Times New Roman"/>
          <w:sz w:val="28"/>
          <w:szCs w:val="28"/>
        </w:rPr>
        <w:t>т</w:t>
      </w:r>
      <w:r w:rsidRPr="006B4ECB">
        <w:rPr>
          <w:rFonts w:ascii="Times New Roman" w:hAnsi="Times New Roman" w:cs="Times New Roman"/>
          <w:sz w:val="28"/>
          <w:szCs w:val="28"/>
        </w:rPr>
        <w:t xml:space="preserve">верждено постановление от 15.05.2012 </w:t>
      </w:r>
      <w:r w:rsidR="00F14C2F">
        <w:rPr>
          <w:rFonts w:ascii="Times New Roman" w:hAnsi="Times New Roman" w:cs="Times New Roman"/>
          <w:sz w:val="28"/>
          <w:szCs w:val="28"/>
        </w:rPr>
        <w:t>№ </w:t>
      </w:r>
      <w:r w:rsidRPr="006B4ECB">
        <w:rPr>
          <w:rFonts w:ascii="Times New Roman" w:hAnsi="Times New Roman" w:cs="Times New Roman"/>
          <w:sz w:val="28"/>
          <w:szCs w:val="28"/>
        </w:rPr>
        <w:t>412-п «О распределении нераспр</w:t>
      </w:r>
      <w:r w:rsidRPr="006B4ECB">
        <w:rPr>
          <w:rFonts w:ascii="Times New Roman" w:hAnsi="Times New Roman" w:cs="Times New Roman"/>
          <w:sz w:val="28"/>
          <w:szCs w:val="28"/>
        </w:rPr>
        <w:t>е</w:t>
      </w:r>
      <w:r w:rsidRPr="006B4ECB">
        <w:rPr>
          <w:rFonts w:ascii="Times New Roman" w:hAnsi="Times New Roman" w:cs="Times New Roman"/>
          <w:sz w:val="28"/>
          <w:szCs w:val="28"/>
        </w:rPr>
        <w:t>деленного объема субвенций из областного Фонда компенсаций между м</w:t>
      </w:r>
      <w:r w:rsidRPr="006B4ECB">
        <w:rPr>
          <w:rFonts w:ascii="Times New Roman" w:hAnsi="Times New Roman" w:cs="Times New Roman"/>
          <w:sz w:val="28"/>
          <w:szCs w:val="28"/>
        </w:rPr>
        <w:t>у</w:t>
      </w:r>
      <w:r w:rsidRPr="006B4ECB">
        <w:rPr>
          <w:rFonts w:ascii="Times New Roman" w:hAnsi="Times New Roman" w:cs="Times New Roman"/>
          <w:sz w:val="28"/>
          <w:szCs w:val="28"/>
        </w:rPr>
        <w:t>ниципальными районами и городскими округами».</w:t>
      </w:r>
    </w:p>
    <w:p w:rsidR="00903F3A" w:rsidRDefault="00903F3A" w:rsidP="00684FA2">
      <w:pPr>
        <w:spacing w:after="0" w:line="240" w:lineRule="auto"/>
        <w:ind w:firstLine="567"/>
        <w:jc w:val="both"/>
        <w:rPr>
          <w:rFonts w:ascii="Times New Roman" w:hAnsi="Times New Roman" w:cs="Times New Roman"/>
          <w:sz w:val="28"/>
          <w:szCs w:val="28"/>
        </w:rPr>
      </w:pPr>
      <w:r w:rsidRPr="00B6616F">
        <w:rPr>
          <w:rFonts w:ascii="Times New Roman" w:hAnsi="Times New Roman" w:cs="Times New Roman"/>
          <w:sz w:val="28"/>
          <w:szCs w:val="28"/>
        </w:rPr>
        <w:t xml:space="preserve">Проверкой предоставленного расчета суммы субвенции выявлено, что </w:t>
      </w:r>
      <w:r w:rsidRPr="00B6616F">
        <w:rPr>
          <w:rFonts w:ascii="Times New Roman" w:hAnsi="Times New Roman" w:cs="Times New Roman"/>
          <w:b/>
          <w:sz w:val="28"/>
          <w:szCs w:val="28"/>
        </w:rPr>
        <w:t>для расчета субвенции на плановый период 2020 года неверно применен норматив</w:t>
      </w:r>
      <w:r w:rsidRPr="00B6616F">
        <w:rPr>
          <w:rFonts w:ascii="Times New Roman" w:hAnsi="Times New Roman" w:cs="Times New Roman"/>
          <w:sz w:val="28"/>
          <w:szCs w:val="28"/>
        </w:rPr>
        <w:t xml:space="preserve"> </w:t>
      </w:r>
      <w:r w:rsidRPr="00227AD0">
        <w:rPr>
          <w:rFonts w:ascii="Times New Roman" w:hAnsi="Times New Roman" w:cs="Times New Roman"/>
          <w:b/>
          <w:sz w:val="28"/>
          <w:szCs w:val="28"/>
        </w:rPr>
        <w:t>«в городской местности»</w:t>
      </w:r>
      <w:r w:rsidR="00335F31">
        <w:rPr>
          <w:rFonts w:ascii="Times New Roman" w:hAnsi="Times New Roman" w:cs="Times New Roman"/>
          <w:sz w:val="28"/>
          <w:szCs w:val="28"/>
        </w:rPr>
        <w:t xml:space="preserve"> – </w:t>
      </w:r>
      <w:r>
        <w:rPr>
          <w:rFonts w:ascii="Times New Roman" w:hAnsi="Times New Roman" w:cs="Times New Roman"/>
          <w:sz w:val="28"/>
          <w:szCs w:val="28"/>
        </w:rPr>
        <w:t>33</w:t>
      </w:r>
      <w:r w:rsidRPr="00B6616F">
        <w:rPr>
          <w:rFonts w:ascii="Times New Roman" w:hAnsi="Times New Roman" w:cs="Times New Roman"/>
          <w:sz w:val="28"/>
          <w:szCs w:val="28"/>
        </w:rPr>
        <w:t> </w:t>
      </w:r>
      <w:r>
        <w:rPr>
          <w:rFonts w:ascii="Times New Roman" w:hAnsi="Times New Roman" w:cs="Times New Roman"/>
          <w:sz w:val="28"/>
          <w:szCs w:val="28"/>
        </w:rPr>
        <w:t>878</w:t>
      </w:r>
      <w:r w:rsidRPr="00B6616F">
        <w:rPr>
          <w:rFonts w:ascii="Times New Roman" w:hAnsi="Times New Roman" w:cs="Times New Roman"/>
          <w:sz w:val="28"/>
          <w:szCs w:val="28"/>
        </w:rPr>
        <w:t>,0 рубля, тогда как в соответс</w:t>
      </w:r>
      <w:r w:rsidRPr="00B6616F">
        <w:rPr>
          <w:rFonts w:ascii="Times New Roman" w:hAnsi="Times New Roman" w:cs="Times New Roman"/>
          <w:sz w:val="28"/>
          <w:szCs w:val="28"/>
        </w:rPr>
        <w:t>т</w:t>
      </w:r>
      <w:r w:rsidRPr="00B6616F">
        <w:rPr>
          <w:rFonts w:ascii="Times New Roman" w:hAnsi="Times New Roman" w:cs="Times New Roman"/>
          <w:sz w:val="28"/>
          <w:szCs w:val="28"/>
        </w:rPr>
        <w:t xml:space="preserve">вии с постановлением Правительства Оренбургской области от 29.10.2013 </w:t>
      </w:r>
      <w:r w:rsidR="00F14C2F">
        <w:rPr>
          <w:rFonts w:ascii="Times New Roman" w:hAnsi="Times New Roman" w:cs="Times New Roman"/>
          <w:sz w:val="28"/>
          <w:szCs w:val="28"/>
        </w:rPr>
        <w:t>№ </w:t>
      </w:r>
      <w:r w:rsidRPr="00B6616F">
        <w:rPr>
          <w:rFonts w:ascii="Times New Roman" w:hAnsi="Times New Roman" w:cs="Times New Roman"/>
          <w:sz w:val="28"/>
          <w:szCs w:val="28"/>
        </w:rPr>
        <w:t xml:space="preserve">922-п необходимо было применить – </w:t>
      </w:r>
      <w:r>
        <w:rPr>
          <w:rFonts w:ascii="Times New Roman" w:hAnsi="Times New Roman" w:cs="Times New Roman"/>
          <w:sz w:val="28"/>
          <w:szCs w:val="28"/>
        </w:rPr>
        <w:t>32</w:t>
      </w:r>
      <w:r w:rsidRPr="00B6616F">
        <w:rPr>
          <w:rFonts w:ascii="Times New Roman" w:hAnsi="Times New Roman" w:cs="Times New Roman"/>
          <w:sz w:val="28"/>
          <w:szCs w:val="28"/>
        </w:rPr>
        <w:t> </w:t>
      </w:r>
      <w:r>
        <w:rPr>
          <w:rFonts w:ascii="Times New Roman" w:hAnsi="Times New Roman" w:cs="Times New Roman"/>
          <w:sz w:val="28"/>
          <w:szCs w:val="28"/>
        </w:rPr>
        <w:t>054</w:t>
      </w:r>
      <w:r w:rsidRPr="00B6616F">
        <w:rPr>
          <w:rFonts w:ascii="Times New Roman" w:hAnsi="Times New Roman" w:cs="Times New Roman"/>
          <w:sz w:val="28"/>
          <w:szCs w:val="28"/>
        </w:rPr>
        <w:t>,0 рубля.</w:t>
      </w:r>
    </w:p>
    <w:p w:rsidR="00903F3A" w:rsidRDefault="00903F3A" w:rsidP="00684FA2">
      <w:pPr>
        <w:spacing w:after="0" w:line="240" w:lineRule="auto"/>
        <w:ind w:firstLine="567"/>
        <w:jc w:val="both"/>
        <w:rPr>
          <w:rFonts w:ascii="Times New Roman" w:hAnsi="Times New Roman" w:cs="Times New Roman"/>
          <w:sz w:val="28"/>
          <w:szCs w:val="28"/>
        </w:rPr>
      </w:pPr>
      <w:r w:rsidRPr="00EF1DC3">
        <w:rPr>
          <w:rFonts w:ascii="Times New Roman" w:hAnsi="Times New Roman" w:cs="Times New Roman"/>
          <w:sz w:val="28"/>
          <w:szCs w:val="28"/>
        </w:rPr>
        <w:t>В результате произведенного перерасчета установлено</w:t>
      </w:r>
      <w:r>
        <w:rPr>
          <w:rFonts w:ascii="Times New Roman" w:hAnsi="Times New Roman" w:cs="Times New Roman"/>
          <w:sz w:val="28"/>
          <w:szCs w:val="28"/>
        </w:rPr>
        <w:t xml:space="preserve">, что </w:t>
      </w:r>
      <w:r w:rsidRPr="00EF1DC3">
        <w:rPr>
          <w:rFonts w:ascii="Times New Roman" w:hAnsi="Times New Roman" w:cs="Times New Roman"/>
          <w:b/>
          <w:sz w:val="28"/>
          <w:szCs w:val="28"/>
        </w:rPr>
        <w:t xml:space="preserve">на 2020 год – сумма субвенции в Законопроекте завышена </w:t>
      </w:r>
      <w:r>
        <w:rPr>
          <w:rFonts w:ascii="Times New Roman" w:hAnsi="Times New Roman" w:cs="Times New Roman"/>
          <w:b/>
          <w:sz w:val="28"/>
          <w:szCs w:val="28"/>
        </w:rPr>
        <w:t>13</w:t>
      </w:r>
      <w:r w:rsidRPr="00EF1DC3">
        <w:rPr>
          <w:rFonts w:ascii="Times New Roman" w:hAnsi="Times New Roman" w:cs="Times New Roman"/>
          <w:b/>
          <w:sz w:val="28"/>
          <w:szCs w:val="28"/>
        </w:rPr>
        <w:t xml:space="preserve"> муниципальным обр</w:t>
      </w:r>
      <w:r w:rsidRPr="00EF1DC3">
        <w:rPr>
          <w:rFonts w:ascii="Times New Roman" w:hAnsi="Times New Roman" w:cs="Times New Roman"/>
          <w:b/>
          <w:sz w:val="28"/>
          <w:szCs w:val="28"/>
        </w:rPr>
        <w:t>а</w:t>
      </w:r>
      <w:r w:rsidRPr="00EF1DC3">
        <w:rPr>
          <w:rFonts w:ascii="Times New Roman" w:hAnsi="Times New Roman" w:cs="Times New Roman"/>
          <w:b/>
          <w:sz w:val="28"/>
          <w:szCs w:val="28"/>
        </w:rPr>
        <w:t>зованиям в общей сумме</w:t>
      </w:r>
      <w:r w:rsidRPr="00EF1DC3">
        <w:rPr>
          <w:rFonts w:ascii="Times New Roman" w:hAnsi="Times New Roman" w:cs="Times New Roman"/>
          <w:sz w:val="28"/>
          <w:szCs w:val="28"/>
        </w:rPr>
        <w:t xml:space="preserve"> </w:t>
      </w:r>
      <w:r w:rsidRPr="00EF1DC3">
        <w:rPr>
          <w:rFonts w:ascii="Times New Roman" w:hAnsi="Times New Roman" w:cs="Times New Roman"/>
          <w:b/>
          <w:bCs/>
          <w:sz w:val="28"/>
          <w:szCs w:val="28"/>
        </w:rPr>
        <w:t>1 145,43</w:t>
      </w:r>
      <w:r w:rsidR="00A258A5">
        <w:rPr>
          <w:rFonts w:ascii="Times New Roman" w:hAnsi="Times New Roman" w:cs="Times New Roman"/>
          <w:b/>
          <w:bCs/>
          <w:sz w:val="28"/>
          <w:szCs w:val="28"/>
        </w:rPr>
        <w:t xml:space="preserve"> тыс. </w:t>
      </w:r>
      <w:r w:rsidRPr="00EF1DC3">
        <w:rPr>
          <w:rFonts w:ascii="Times New Roman" w:hAnsi="Times New Roman" w:cs="Times New Roman"/>
          <w:b/>
          <w:sz w:val="28"/>
          <w:szCs w:val="28"/>
        </w:rPr>
        <w:t>рублей</w:t>
      </w:r>
      <w:r w:rsidRPr="00EF1DC3">
        <w:rPr>
          <w:rFonts w:ascii="Times New Roman" w:hAnsi="Times New Roman" w:cs="Times New Roman"/>
          <w:sz w:val="28"/>
          <w:szCs w:val="28"/>
        </w:rPr>
        <w:t xml:space="preserve"> </w:t>
      </w:r>
      <w:r>
        <w:rPr>
          <w:rFonts w:ascii="Times New Roman" w:hAnsi="Times New Roman" w:cs="Times New Roman"/>
          <w:sz w:val="28"/>
          <w:szCs w:val="28"/>
        </w:rPr>
        <w:t>(от 3</w:t>
      </w:r>
      <w:r w:rsidRPr="00EF1DC3">
        <w:rPr>
          <w:rFonts w:ascii="Times New Roman" w:hAnsi="Times New Roman" w:cs="Times New Roman"/>
          <w:sz w:val="28"/>
          <w:szCs w:val="28"/>
        </w:rPr>
        <w:t>,</w:t>
      </w:r>
      <w:r>
        <w:rPr>
          <w:rFonts w:ascii="Times New Roman" w:hAnsi="Times New Roman" w:cs="Times New Roman"/>
          <w:sz w:val="28"/>
          <w:szCs w:val="28"/>
        </w:rPr>
        <w:t>7</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до 609,3</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p>
    <w:p w:rsidR="00903F3A" w:rsidRPr="00C40D5D" w:rsidRDefault="00903F3A" w:rsidP="00684FA2">
      <w:pPr>
        <w:suppressAutoHyphens/>
        <w:spacing w:after="0" w:line="240" w:lineRule="auto"/>
        <w:ind w:firstLine="567"/>
        <w:jc w:val="both"/>
        <w:rPr>
          <w:rFonts w:ascii="Times New Roman" w:hAnsi="Times New Roman" w:cs="Times New Roman"/>
          <w:sz w:val="28"/>
          <w:szCs w:val="28"/>
        </w:rPr>
      </w:pPr>
      <w:r w:rsidRPr="00C40D5D">
        <w:rPr>
          <w:rFonts w:ascii="Times New Roman" w:eastAsia="Times New Roman" w:hAnsi="Times New Roman" w:cs="Times New Roman"/>
          <w:b/>
          <w:i/>
          <w:sz w:val="28"/>
          <w:szCs w:val="28"/>
        </w:rPr>
        <w:t xml:space="preserve">Субвенции бюджетам городских округов и муниципальных районов на обеспечение государственных гарантий реализации прав на получение общедоступного и бесплатного дошкольного образования в муниципальных образовательных организациях </w:t>
      </w:r>
      <w:r w:rsidRPr="00C40D5D">
        <w:rPr>
          <w:rFonts w:ascii="Times New Roman" w:hAnsi="Times New Roman" w:cs="Times New Roman"/>
          <w:sz w:val="28"/>
          <w:szCs w:val="28"/>
        </w:rPr>
        <w:t>на 201</w:t>
      </w:r>
      <w:r>
        <w:rPr>
          <w:rFonts w:ascii="Times New Roman" w:hAnsi="Times New Roman" w:cs="Times New Roman"/>
          <w:sz w:val="28"/>
          <w:szCs w:val="28"/>
        </w:rPr>
        <w:t>8</w:t>
      </w:r>
      <w:r w:rsidRPr="00C40D5D">
        <w:rPr>
          <w:rFonts w:ascii="Times New Roman" w:hAnsi="Times New Roman" w:cs="Times New Roman"/>
          <w:sz w:val="28"/>
          <w:szCs w:val="28"/>
        </w:rPr>
        <w:t xml:space="preserve"> год и плановый период 201</w:t>
      </w:r>
      <w:r>
        <w:rPr>
          <w:rFonts w:ascii="Times New Roman" w:hAnsi="Times New Roman" w:cs="Times New Roman"/>
          <w:sz w:val="28"/>
          <w:szCs w:val="28"/>
        </w:rPr>
        <w:t>9</w:t>
      </w:r>
      <w:r w:rsidRPr="00C40D5D">
        <w:rPr>
          <w:rFonts w:ascii="Times New Roman" w:hAnsi="Times New Roman" w:cs="Times New Roman"/>
          <w:sz w:val="28"/>
          <w:szCs w:val="28"/>
        </w:rPr>
        <w:t>-20</w:t>
      </w:r>
      <w:r>
        <w:rPr>
          <w:rFonts w:ascii="Times New Roman" w:hAnsi="Times New Roman" w:cs="Times New Roman"/>
          <w:sz w:val="28"/>
          <w:szCs w:val="28"/>
        </w:rPr>
        <w:t>20</w:t>
      </w:r>
      <w:r w:rsidRPr="00C40D5D">
        <w:rPr>
          <w:rFonts w:ascii="Times New Roman" w:hAnsi="Times New Roman" w:cs="Times New Roman"/>
          <w:sz w:val="28"/>
          <w:szCs w:val="28"/>
        </w:rPr>
        <w:t xml:space="preserve"> годов предусмотрены в размере 3 120 655,4</w:t>
      </w:r>
      <w:r w:rsidR="00A258A5">
        <w:rPr>
          <w:rFonts w:ascii="Times New Roman" w:hAnsi="Times New Roman" w:cs="Times New Roman"/>
          <w:sz w:val="28"/>
          <w:szCs w:val="28"/>
        </w:rPr>
        <w:t xml:space="preserve"> тыс. </w:t>
      </w:r>
      <w:r w:rsidRPr="00C40D5D">
        <w:rPr>
          <w:rFonts w:ascii="Times New Roman" w:hAnsi="Times New Roman" w:cs="Times New Roman"/>
          <w:sz w:val="28"/>
          <w:szCs w:val="28"/>
        </w:rPr>
        <w:t>рублей.</w:t>
      </w:r>
    </w:p>
    <w:p w:rsidR="00903F3A" w:rsidRPr="00C40D5D" w:rsidRDefault="00903F3A" w:rsidP="00684FA2">
      <w:pPr>
        <w:suppressAutoHyphens/>
        <w:spacing w:after="0" w:line="240" w:lineRule="auto"/>
        <w:ind w:firstLine="567"/>
        <w:jc w:val="both"/>
        <w:rPr>
          <w:rFonts w:ascii="Times New Roman" w:hAnsi="Times New Roman" w:cs="Times New Roman"/>
          <w:sz w:val="28"/>
          <w:szCs w:val="28"/>
        </w:rPr>
      </w:pPr>
      <w:r w:rsidRPr="00C40D5D">
        <w:rPr>
          <w:rFonts w:ascii="Times New Roman" w:hAnsi="Times New Roman" w:cs="Times New Roman"/>
          <w:sz w:val="28"/>
          <w:szCs w:val="28"/>
        </w:rPr>
        <w:t xml:space="preserve">Законом Оренбургской области от 13.12.2013 </w:t>
      </w:r>
      <w:r w:rsidR="00F14C2F">
        <w:rPr>
          <w:rFonts w:ascii="Times New Roman" w:hAnsi="Times New Roman" w:cs="Times New Roman"/>
          <w:sz w:val="28"/>
          <w:szCs w:val="28"/>
        </w:rPr>
        <w:t>№ </w:t>
      </w:r>
      <w:r w:rsidRPr="00C40D5D">
        <w:rPr>
          <w:rFonts w:ascii="Times New Roman" w:hAnsi="Times New Roman" w:cs="Times New Roman"/>
          <w:sz w:val="28"/>
          <w:szCs w:val="28"/>
        </w:rPr>
        <w:t>1990/578-</w:t>
      </w:r>
      <w:r w:rsidRPr="00C40D5D">
        <w:rPr>
          <w:rFonts w:ascii="Times New Roman" w:hAnsi="Times New Roman" w:cs="Times New Roman"/>
          <w:sz w:val="28"/>
          <w:szCs w:val="28"/>
          <w:lang w:val="en-US"/>
        </w:rPr>
        <w:t>V</w:t>
      </w:r>
      <w:r w:rsidRPr="00C40D5D">
        <w:rPr>
          <w:rFonts w:ascii="Times New Roman" w:hAnsi="Times New Roman" w:cs="Times New Roman"/>
          <w:sz w:val="28"/>
          <w:szCs w:val="28"/>
        </w:rPr>
        <w:t>-ОЗ утверждена Методика распределения субвенций на обеспечение государственных гарантий реализации прав на получение общедоступного и бесплатного дошкольного образования детей в муниципальных образовательных организациях Оренбургской области, реализующих образовательную программу дошкольного образования.</w:t>
      </w:r>
    </w:p>
    <w:p w:rsidR="00903F3A" w:rsidRPr="00C40D5D"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proofErr w:type="gramStart"/>
      <w:r w:rsidRPr="00C40D5D">
        <w:rPr>
          <w:rFonts w:ascii="Times New Roman" w:hAnsi="Times New Roman" w:cs="Times New Roman"/>
          <w:sz w:val="28"/>
          <w:szCs w:val="28"/>
        </w:rPr>
        <w:t>Согласно Методике объем субвенций, предоставляемых бюджетам м</w:t>
      </w:r>
      <w:r w:rsidRPr="00C40D5D">
        <w:rPr>
          <w:rFonts w:ascii="Times New Roman" w:hAnsi="Times New Roman" w:cs="Times New Roman"/>
          <w:sz w:val="28"/>
          <w:szCs w:val="28"/>
        </w:rPr>
        <w:t>у</w:t>
      </w:r>
      <w:r w:rsidRPr="00C40D5D">
        <w:rPr>
          <w:rFonts w:ascii="Times New Roman" w:hAnsi="Times New Roman" w:cs="Times New Roman"/>
          <w:sz w:val="28"/>
          <w:szCs w:val="28"/>
        </w:rPr>
        <w:t>ниципальных районов и городских округов на обеспечение государственных гарантий прав на получение общедоступного и бесплатного дошкольного о</w:t>
      </w:r>
      <w:r w:rsidRPr="00C40D5D">
        <w:rPr>
          <w:rFonts w:ascii="Times New Roman" w:hAnsi="Times New Roman" w:cs="Times New Roman"/>
          <w:sz w:val="28"/>
          <w:szCs w:val="28"/>
        </w:rPr>
        <w:t>б</w:t>
      </w:r>
      <w:r w:rsidRPr="00C40D5D">
        <w:rPr>
          <w:rFonts w:ascii="Times New Roman" w:hAnsi="Times New Roman" w:cs="Times New Roman"/>
          <w:sz w:val="28"/>
          <w:szCs w:val="28"/>
        </w:rPr>
        <w:t>разования детей в муниципальных образовательных организациях Оренбур</w:t>
      </w:r>
      <w:r w:rsidRPr="00C40D5D">
        <w:rPr>
          <w:rFonts w:ascii="Times New Roman" w:hAnsi="Times New Roman" w:cs="Times New Roman"/>
          <w:sz w:val="28"/>
          <w:szCs w:val="28"/>
        </w:rPr>
        <w:t>г</w:t>
      </w:r>
      <w:r w:rsidRPr="00C40D5D">
        <w:rPr>
          <w:rFonts w:ascii="Times New Roman" w:hAnsi="Times New Roman" w:cs="Times New Roman"/>
          <w:sz w:val="28"/>
          <w:szCs w:val="28"/>
        </w:rPr>
        <w:t>ской области, реализующих образовательную программу дошкольного обр</w:t>
      </w:r>
      <w:r w:rsidRPr="00C40D5D">
        <w:rPr>
          <w:rFonts w:ascii="Times New Roman" w:hAnsi="Times New Roman" w:cs="Times New Roman"/>
          <w:sz w:val="28"/>
          <w:szCs w:val="28"/>
        </w:rPr>
        <w:t>а</w:t>
      </w:r>
      <w:r w:rsidRPr="00C40D5D">
        <w:rPr>
          <w:rFonts w:ascii="Times New Roman" w:hAnsi="Times New Roman" w:cs="Times New Roman"/>
          <w:sz w:val="28"/>
          <w:szCs w:val="28"/>
        </w:rPr>
        <w:t>зования (далее - субвенции), определяется в пределах бюджетных ассигнов</w:t>
      </w:r>
      <w:r w:rsidRPr="00C40D5D">
        <w:rPr>
          <w:rFonts w:ascii="Times New Roman" w:hAnsi="Times New Roman" w:cs="Times New Roman"/>
          <w:sz w:val="28"/>
          <w:szCs w:val="28"/>
        </w:rPr>
        <w:t>а</w:t>
      </w:r>
      <w:r w:rsidRPr="00C40D5D">
        <w:rPr>
          <w:rFonts w:ascii="Times New Roman" w:hAnsi="Times New Roman" w:cs="Times New Roman"/>
          <w:sz w:val="28"/>
          <w:szCs w:val="28"/>
        </w:rPr>
        <w:lastRenderedPageBreak/>
        <w:t>ний, предусмотренных законом об областном бюджете минобразования о</w:t>
      </w:r>
      <w:r w:rsidRPr="00C40D5D">
        <w:rPr>
          <w:rFonts w:ascii="Times New Roman" w:hAnsi="Times New Roman" w:cs="Times New Roman"/>
          <w:sz w:val="28"/>
          <w:szCs w:val="28"/>
        </w:rPr>
        <w:t>б</w:t>
      </w:r>
      <w:r w:rsidRPr="00C40D5D">
        <w:rPr>
          <w:rFonts w:ascii="Times New Roman" w:hAnsi="Times New Roman" w:cs="Times New Roman"/>
          <w:sz w:val="28"/>
          <w:szCs w:val="28"/>
        </w:rPr>
        <w:t>ласти на указанные цели, определена формула расчета субвенций.</w:t>
      </w:r>
      <w:proofErr w:type="gramEnd"/>
    </w:p>
    <w:p w:rsidR="00903F3A" w:rsidRPr="00C40D5D"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C40D5D">
        <w:rPr>
          <w:rFonts w:ascii="Times New Roman" w:hAnsi="Times New Roman" w:cs="Times New Roman"/>
          <w:sz w:val="28"/>
          <w:szCs w:val="28"/>
        </w:rPr>
        <w:t>Норматив финансового обеспечения устанавливается в целях определ</w:t>
      </w:r>
      <w:r w:rsidRPr="00C40D5D">
        <w:rPr>
          <w:rFonts w:ascii="Times New Roman" w:hAnsi="Times New Roman" w:cs="Times New Roman"/>
          <w:sz w:val="28"/>
          <w:szCs w:val="28"/>
        </w:rPr>
        <w:t>е</w:t>
      </w:r>
      <w:r w:rsidRPr="00C40D5D">
        <w:rPr>
          <w:rFonts w:ascii="Times New Roman" w:hAnsi="Times New Roman" w:cs="Times New Roman"/>
          <w:sz w:val="28"/>
          <w:szCs w:val="28"/>
        </w:rPr>
        <w:t xml:space="preserve">ния общего объема субвенций, </w:t>
      </w:r>
      <w:proofErr w:type="gramStart"/>
      <w:r w:rsidRPr="00C40D5D">
        <w:rPr>
          <w:rFonts w:ascii="Times New Roman" w:hAnsi="Times New Roman" w:cs="Times New Roman"/>
          <w:sz w:val="28"/>
          <w:szCs w:val="28"/>
        </w:rPr>
        <w:t>необходимом</w:t>
      </w:r>
      <w:proofErr w:type="gramEnd"/>
      <w:r w:rsidRPr="00C40D5D">
        <w:rPr>
          <w:rFonts w:ascii="Times New Roman" w:hAnsi="Times New Roman" w:cs="Times New Roman"/>
          <w:sz w:val="28"/>
          <w:szCs w:val="28"/>
        </w:rPr>
        <w:t xml:space="preserve"> для реализации образовател</w:t>
      </w:r>
      <w:r w:rsidRPr="00C40D5D">
        <w:rPr>
          <w:rFonts w:ascii="Times New Roman" w:hAnsi="Times New Roman" w:cs="Times New Roman"/>
          <w:sz w:val="28"/>
          <w:szCs w:val="28"/>
        </w:rPr>
        <w:t>ь</w:t>
      </w:r>
      <w:r w:rsidRPr="00C40D5D">
        <w:rPr>
          <w:rFonts w:ascii="Times New Roman" w:hAnsi="Times New Roman" w:cs="Times New Roman"/>
          <w:sz w:val="28"/>
          <w:szCs w:val="28"/>
        </w:rPr>
        <w:t>ной программы дошкольного образования в Оренбургской области.</w:t>
      </w:r>
    </w:p>
    <w:p w:rsidR="00903F3A" w:rsidRPr="00C40D5D"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C40D5D">
        <w:rPr>
          <w:rFonts w:ascii="Times New Roman" w:hAnsi="Times New Roman" w:cs="Times New Roman"/>
          <w:sz w:val="28"/>
          <w:szCs w:val="28"/>
        </w:rPr>
        <w:t>В норматив включаются расходы на оплату труда, приобретение средств обучения, игр, игрушек, за исключением расходов на содержание зданий и коммунальных расходов, в соответствии с законодательством Российской Федерации.</w:t>
      </w:r>
    </w:p>
    <w:p w:rsidR="00903F3A" w:rsidRPr="00C40D5D"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C40D5D">
        <w:rPr>
          <w:rFonts w:ascii="Times New Roman" w:eastAsia="Calibri" w:hAnsi="Times New Roman" w:cs="Times New Roman"/>
          <w:sz w:val="28"/>
          <w:szCs w:val="28"/>
          <w:lang w:eastAsia="en-US"/>
        </w:rPr>
        <w:t xml:space="preserve">Субвенция </w:t>
      </w:r>
      <w:r w:rsidRPr="00C40D5D">
        <w:rPr>
          <w:rFonts w:ascii="Times New Roman" w:hAnsi="Times New Roman" w:cs="Times New Roman"/>
          <w:sz w:val="28"/>
          <w:szCs w:val="28"/>
        </w:rPr>
        <w:t>определяется исходя из численности воспитанников и но</w:t>
      </w:r>
      <w:r w:rsidRPr="00C40D5D">
        <w:rPr>
          <w:rFonts w:ascii="Times New Roman" w:hAnsi="Times New Roman" w:cs="Times New Roman"/>
          <w:sz w:val="28"/>
          <w:szCs w:val="28"/>
        </w:rPr>
        <w:t>р</w:t>
      </w:r>
      <w:r w:rsidRPr="00C40D5D">
        <w:rPr>
          <w:rFonts w:ascii="Times New Roman" w:hAnsi="Times New Roman" w:cs="Times New Roman"/>
          <w:sz w:val="28"/>
          <w:szCs w:val="28"/>
        </w:rPr>
        <w:t>матива расходов на одного воспитанника, посещающего образовательную организацию, расположенную в городской местности или сельских населе</w:t>
      </w:r>
      <w:r w:rsidRPr="00C40D5D">
        <w:rPr>
          <w:rFonts w:ascii="Times New Roman" w:hAnsi="Times New Roman" w:cs="Times New Roman"/>
          <w:sz w:val="28"/>
          <w:szCs w:val="28"/>
        </w:rPr>
        <w:t>н</w:t>
      </w:r>
      <w:r w:rsidRPr="00C40D5D">
        <w:rPr>
          <w:rFonts w:ascii="Times New Roman" w:hAnsi="Times New Roman" w:cs="Times New Roman"/>
          <w:sz w:val="28"/>
          <w:szCs w:val="28"/>
        </w:rPr>
        <w:t xml:space="preserve">ных пунктах. </w:t>
      </w:r>
    </w:p>
    <w:p w:rsidR="00903F3A" w:rsidRPr="00C40D5D"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C40D5D">
        <w:rPr>
          <w:rFonts w:ascii="Times New Roman" w:hAnsi="Times New Roman" w:cs="Times New Roman"/>
          <w:sz w:val="28"/>
          <w:szCs w:val="28"/>
        </w:rPr>
        <w:t>Норматив на одного ребенка для определения объема субвенций на обеспечение государственных гарантий реализации прав на получение общ</w:t>
      </w:r>
      <w:r w:rsidRPr="00C40D5D">
        <w:rPr>
          <w:rFonts w:ascii="Times New Roman" w:hAnsi="Times New Roman" w:cs="Times New Roman"/>
          <w:sz w:val="28"/>
          <w:szCs w:val="28"/>
        </w:rPr>
        <w:t>е</w:t>
      </w:r>
      <w:r w:rsidRPr="00C40D5D">
        <w:rPr>
          <w:rFonts w:ascii="Times New Roman" w:hAnsi="Times New Roman" w:cs="Times New Roman"/>
          <w:sz w:val="28"/>
          <w:szCs w:val="28"/>
        </w:rPr>
        <w:t>доступного и бесплатного дошкольного образования муниципальных общ</w:t>
      </w:r>
      <w:r w:rsidRPr="00C40D5D">
        <w:rPr>
          <w:rFonts w:ascii="Times New Roman" w:hAnsi="Times New Roman" w:cs="Times New Roman"/>
          <w:sz w:val="28"/>
          <w:szCs w:val="28"/>
        </w:rPr>
        <w:t>е</w:t>
      </w:r>
      <w:r w:rsidRPr="00C40D5D">
        <w:rPr>
          <w:rFonts w:ascii="Times New Roman" w:hAnsi="Times New Roman" w:cs="Times New Roman"/>
          <w:sz w:val="28"/>
          <w:szCs w:val="28"/>
        </w:rPr>
        <w:t xml:space="preserve">образовательных организациях Оренбургской области принят в размере: </w:t>
      </w:r>
    </w:p>
    <w:p w:rsidR="00903F3A" w:rsidRPr="00B6616F" w:rsidRDefault="00903F3A" w:rsidP="00684FA2">
      <w:pPr>
        <w:widowControl w:val="0"/>
        <w:spacing w:after="0" w:line="240" w:lineRule="auto"/>
        <w:ind w:firstLine="567"/>
        <w:jc w:val="both"/>
        <w:rPr>
          <w:rFonts w:ascii="Times New Roman" w:eastAsia="Calibri" w:hAnsi="Times New Roman" w:cs="Times New Roman"/>
          <w:sz w:val="28"/>
          <w:szCs w:val="28"/>
          <w:lang w:eastAsia="en-US"/>
        </w:rPr>
      </w:pPr>
      <w:r w:rsidRPr="00B6616F">
        <w:rPr>
          <w:rFonts w:ascii="Times New Roman" w:eastAsia="Calibri" w:hAnsi="Times New Roman" w:cs="Times New Roman"/>
          <w:sz w:val="28"/>
          <w:szCs w:val="28"/>
          <w:lang w:eastAsia="en-US"/>
        </w:rPr>
        <w:t>в городской местности: в размере 28 232,0 рубля на 2017 год и плановый период 2019 года, на 2020 год – 26 712,0 рублей;</w:t>
      </w:r>
    </w:p>
    <w:p w:rsidR="00903F3A" w:rsidRPr="00B6616F" w:rsidRDefault="00903F3A" w:rsidP="00684FA2">
      <w:pPr>
        <w:widowControl w:val="0"/>
        <w:spacing w:after="0" w:line="240" w:lineRule="auto"/>
        <w:ind w:firstLine="567"/>
        <w:jc w:val="both"/>
        <w:rPr>
          <w:rFonts w:ascii="Times New Roman" w:eastAsia="Calibri" w:hAnsi="Times New Roman" w:cs="Times New Roman"/>
          <w:sz w:val="28"/>
          <w:szCs w:val="28"/>
          <w:lang w:eastAsia="en-US"/>
        </w:rPr>
      </w:pPr>
      <w:r w:rsidRPr="00B6616F">
        <w:rPr>
          <w:rFonts w:ascii="Times New Roman" w:eastAsia="Calibri" w:hAnsi="Times New Roman" w:cs="Times New Roman"/>
          <w:sz w:val="28"/>
          <w:szCs w:val="28"/>
          <w:lang w:eastAsia="en-US"/>
        </w:rPr>
        <w:t>в сельских населенных пунктах в размере 26 712,0 рублей на 2017 год и плановый период 2018-2019 годов.</w:t>
      </w:r>
    </w:p>
    <w:p w:rsidR="00903F3A" w:rsidRPr="00DF2B6A" w:rsidRDefault="00903F3A" w:rsidP="00684FA2">
      <w:pPr>
        <w:spacing w:after="0" w:line="240" w:lineRule="auto"/>
        <w:ind w:firstLine="567"/>
        <w:jc w:val="both"/>
        <w:rPr>
          <w:rFonts w:ascii="Times New Roman" w:eastAsia="Times New Roman" w:hAnsi="Times New Roman" w:cs="Times New Roman"/>
          <w:color w:val="0070C0"/>
          <w:sz w:val="28"/>
          <w:szCs w:val="28"/>
        </w:rPr>
      </w:pPr>
      <w:r w:rsidRPr="00C40D5D">
        <w:rPr>
          <w:rFonts w:ascii="Times New Roman" w:hAnsi="Times New Roman" w:cs="Times New Roman"/>
          <w:sz w:val="28"/>
          <w:szCs w:val="28"/>
        </w:rPr>
        <w:t xml:space="preserve">Данные нормативы предусмотрены постановлением Правительства Оренбургской области от 29.10.2013 </w:t>
      </w:r>
      <w:r w:rsidR="00F14C2F">
        <w:rPr>
          <w:rFonts w:ascii="Times New Roman" w:hAnsi="Times New Roman" w:cs="Times New Roman"/>
          <w:sz w:val="28"/>
          <w:szCs w:val="28"/>
        </w:rPr>
        <w:t>№ </w:t>
      </w:r>
      <w:r w:rsidRPr="00C40D5D">
        <w:rPr>
          <w:rFonts w:ascii="Times New Roman" w:hAnsi="Times New Roman" w:cs="Times New Roman"/>
          <w:sz w:val="28"/>
          <w:szCs w:val="28"/>
        </w:rPr>
        <w:t>922-п</w:t>
      </w:r>
      <w:r>
        <w:rPr>
          <w:rFonts w:ascii="Times New Roman" w:hAnsi="Times New Roman" w:cs="Times New Roman"/>
          <w:sz w:val="28"/>
          <w:szCs w:val="28"/>
        </w:rPr>
        <w:t>.</w:t>
      </w:r>
    </w:p>
    <w:p w:rsidR="00903F3A" w:rsidRDefault="00903F3A" w:rsidP="00684FA2">
      <w:pPr>
        <w:spacing w:after="0" w:line="240" w:lineRule="auto"/>
        <w:ind w:firstLine="567"/>
        <w:jc w:val="both"/>
        <w:rPr>
          <w:rFonts w:ascii="Times New Roman" w:hAnsi="Times New Roman" w:cs="Times New Roman"/>
          <w:sz w:val="28"/>
          <w:szCs w:val="28"/>
        </w:rPr>
      </w:pPr>
      <w:r w:rsidRPr="00B6616F">
        <w:rPr>
          <w:rFonts w:ascii="Times New Roman" w:hAnsi="Times New Roman" w:cs="Times New Roman"/>
          <w:sz w:val="28"/>
          <w:szCs w:val="28"/>
        </w:rPr>
        <w:t xml:space="preserve">Проверкой предоставленного расчета суммы субвенции выявлено, что </w:t>
      </w:r>
      <w:r w:rsidRPr="00B6616F">
        <w:rPr>
          <w:rFonts w:ascii="Times New Roman" w:hAnsi="Times New Roman" w:cs="Times New Roman"/>
          <w:b/>
          <w:sz w:val="28"/>
          <w:szCs w:val="28"/>
        </w:rPr>
        <w:t>для расчета субвенции на плановый период 2020 года неверно применен норматив</w:t>
      </w:r>
      <w:r w:rsidRPr="00B6616F">
        <w:rPr>
          <w:rFonts w:ascii="Times New Roman" w:hAnsi="Times New Roman" w:cs="Times New Roman"/>
          <w:sz w:val="28"/>
          <w:szCs w:val="28"/>
        </w:rPr>
        <w:t xml:space="preserve"> </w:t>
      </w:r>
      <w:r w:rsidRPr="00227AD0">
        <w:rPr>
          <w:rFonts w:ascii="Times New Roman" w:hAnsi="Times New Roman" w:cs="Times New Roman"/>
          <w:b/>
          <w:sz w:val="28"/>
          <w:szCs w:val="28"/>
        </w:rPr>
        <w:t>«в городской местности»</w:t>
      </w:r>
      <w:r w:rsidRPr="00227AD0">
        <w:rPr>
          <w:rFonts w:ascii="Times New Roman" w:hAnsi="Times New Roman" w:cs="Times New Roman"/>
          <w:sz w:val="28"/>
          <w:szCs w:val="28"/>
        </w:rPr>
        <w:t xml:space="preserve"> </w:t>
      </w:r>
      <w:r w:rsidRPr="00B6616F">
        <w:rPr>
          <w:rFonts w:ascii="Times New Roman" w:hAnsi="Times New Roman" w:cs="Times New Roman"/>
          <w:sz w:val="28"/>
          <w:szCs w:val="28"/>
        </w:rPr>
        <w:t>- 28 232,0 рубля, тогда как в соответс</w:t>
      </w:r>
      <w:r w:rsidRPr="00B6616F">
        <w:rPr>
          <w:rFonts w:ascii="Times New Roman" w:hAnsi="Times New Roman" w:cs="Times New Roman"/>
          <w:sz w:val="28"/>
          <w:szCs w:val="28"/>
        </w:rPr>
        <w:t>т</w:t>
      </w:r>
      <w:r w:rsidRPr="00B6616F">
        <w:rPr>
          <w:rFonts w:ascii="Times New Roman" w:hAnsi="Times New Roman" w:cs="Times New Roman"/>
          <w:sz w:val="28"/>
          <w:szCs w:val="28"/>
        </w:rPr>
        <w:t xml:space="preserve">вии с постановлением Правительства Оренбургской области от 29.10.2013 </w:t>
      </w:r>
      <w:r w:rsidR="00F14C2F">
        <w:rPr>
          <w:rFonts w:ascii="Times New Roman" w:hAnsi="Times New Roman" w:cs="Times New Roman"/>
          <w:sz w:val="28"/>
          <w:szCs w:val="28"/>
        </w:rPr>
        <w:t>№ </w:t>
      </w:r>
      <w:r w:rsidRPr="00B6616F">
        <w:rPr>
          <w:rFonts w:ascii="Times New Roman" w:hAnsi="Times New Roman" w:cs="Times New Roman"/>
          <w:sz w:val="28"/>
          <w:szCs w:val="28"/>
        </w:rPr>
        <w:t>922-п необходимо было применить – 26 712,0 рубля.</w:t>
      </w:r>
    </w:p>
    <w:p w:rsidR="00903F3A" w:rsidRDefault="00903F3A" w:rsidP="00684FA2">
      <w:pPr>
        <w:spacing w:after="0" w:line="240" w:lineRule="auto"/>
        <w:ind w:firstLine="567"/>
        <w:jc w:val="both"/>
        <w:rPr>
          <w:rFonts w:ascii="Times New Roman" w:hAnsi="Times New Roman" w:cs="Times New Roman"/>
          <w:sz w:val="28"/>
          <w:szCs w:val="28"/>
        </w:rPr>
      </w:pPr>
      <w:r w:rsidRPr="00EF1DC3">
        <w:rPr>
          <w:rFonts w:ascii="Times New Roman" w:hAnsi="Times New Roman" w:cs="Times New Roman"/>
          <w:sz w:val="28"/>
          <w:szCs w:val="28"/>
        </w:rPr>
        <w:t>В результате произведенного перерасчета установлено</w:t>
      </w:r>
      <w:r>
        <w:rPr>
          <w:rFonts w:ascii="Times New Roman" w:hAnsi="Times New Roman" w:cs="Times New Roman"/>
          <w:sz w:val="28"/>
          <w:szCs w:val="28"/>
        </w:rPr>
        <w:t xml:space="preserve">, что </w:t>
      </w:r>
      <w:r w:rsidRPr="00EF1DC3">
        <w:rPr>
          <w:rFonts w:ascii="Times New Roman" w:hAnsi="Times New Roman" w:cs="Times New Roman"/>
          <w:b/>
          <w:sz w:val="28"/>
          <w:szCs w:val="28"/>
        </w:rPr>
        <w:t xml:space="preserve">на 2020 год – сумма субвенции в Законопроекте завышена </w:t>
      </w:r>
      <w:r>
        <w:rPr>
          <w:rFonts w:ascii="Times New Roman" w:hAnsi="Times New Roman" w:cs="Times New Roman"/>
          <w:b/>
          <w:sz w:val="28"/>
          <w:szCs w:val="28"/>
        </w:rPr>
        <w:t>13</w:t>
      </w:r>
      <w:r w:rsidRPr="00EF1DC3">
        <w:rPr>
          <w:rFonts w:ascii="Times New Roman" w:hAnsi="Times New Roman" w:cs="Times New Roman"/>
          <w:b/>
          <w:sz w:val="28"/>
          <w:szCs w:val="28"/>
        </w:rPr>
        <w:t xml:space="preserve"> муниципальным обр</w:t>
      </w:r>
      <w:r w:rsidRPr="00EF1DC3">
        <w:rPr>
          <w:rFonts w:ascii="Times New Roman" w:hAnsi="Times New Roman" w:cs="Times New Roman"/>
          <w:b/>
          <w:sz w:val="28"/>
          <w:szCs w:val="28"/>
        </w:rPr>
        <w:t>а</w:t>
      </w:r>
      <w:r w:rsidRPr="00EF1DC3">
        <w:rPr>
          <w:rFonts w:ascii="Times New Roman" w:hAnsi="Times New Roman" w:cs="Times New Roman"/>
          <w:b/>
          <w:sz w:val="28"/>
          <w:szCs w:val="28"/>
        </w:rPr>
        <w:t>зованиям в общей сумме</w:t>
      </w:r>
      <w:r w:rsidRPr="00EF1DC3">
        <w:rPr>
          <w:rFonts w:ascii="Times New Roman" w:hAnsi="Times New Roman" w:cs="Times New Roman"/>
          <w:sz w:val="28"/>
          <w:szCs w:val="28"/>
        </w:rPr>
        <w:t xml:space="preserve"> </w:t>
      </w:r>
      <w:r w:rsidRPr="00DA6988">
        <w:rPr>
          <w:rFonts w:ascii="Times New Roman" w:hAnsi="Times New Roman" w:cs="Times New Roman"/>
          <w:b/>
          <w:sz w:val="28"/>
          <w:szCs w:val="28"/>
        </w:rPr>
        <w:t>114 834,2</w:t>
      </w:r>
      <w:r w:rsidR="00A258A5">
        <w:rPr>
          <w:rFonts w:ascii="Times New Roman" w:hAnsi="Times New Roman" w:cs="Times New Roman"/>
          <w:b/>
          <w:sz w:val="28"/>
          <w:szCs w:val="28"/>
        </w:rPr>
        <w:t xml:space="preserve"> тыс. </w:t>
      </w:r>
      <w:r w:rsidRPr="00DA6988">
        <w:rPr>
          <w:rFonts w:ascii="Times New Roman" w:hAnsi="Times New Roman" w:cs="Times New Roman"/>
          <w:b/>
          <w:sz w:val="28"/>
          <w:szCs w:val="28"/>
        </w:rPr>
        <w:t>рублей</w:t>
      </w:r>
      <w:r>
        <w:rPr>
          <w:rFonts w:ascii="Times New Roman" w:hAnsi="Times New Roman" w:cs="Times New Roman"/>
          <w:sz w:val="28"/>
          <w:szCs w:val="28"/>
        </w:rPr>
        <w:t xml:space="preserve"> (от 1 231</w:t>
      </w:r>
      <w:r w:rsidRPr="00EF1DC3">
        <w:rPr>
          <w:rFonts w:ascii="Times New Roman" w:hAnsi="Times New Roman" w:cs="Times New Roman"/>
          <w:sz w:val="28"/>
          <w:szCs w:val="28"/>
        </w:rPr>
        <w:t>,</w:t>
      </w:r>
      <w:r>
        <w:rPr>
          <w:rFonts w:ascii="Times New Roman" w:hAnsi="Times New Roman" w:cs="Times New Roman"/>
          <w:sz w:val="28"/>
          <w:szCs w:val="28"/>
        </w:rPr>
        <w:t>2</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до 52 009,8</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p>
    <w:p w:rsidR="00903F3A" w:rsidRPr="00755510" w:rsidRDefault="00903F3A" w:rsidP="00684FA2">
      <w:pPr>
        <w:suppressAutoHyphens/>
        <w:spacing w:after="0" w:line="240" w:lineRule="auto"/>
        <w:ind w:firstLine="567"/>
        <w:jc w:val="both"/>
        <w:rPr>
          <w:rFonts w:ascii="Times New Roman" w:hAnsi="Times New Roman" w:cs="Times New Roman"/>
          <w:sz w:val="28"/>
          <w:szCs w:val="28"/>
        </w:rPr>
      </w:pPr>
      <w:r w:rsidRPr="00B13A3F">
        <w:rPr>
          <w:rFonts w:ascii="Times New Roman" w:hAnsi="Times New Roman" w:cs="Times New Roman"/>
          <w:i/>
          <w:sz w:val="28"/>
          <w:szCs w:val="28"/>
        </w:rPr>
        <w:t xml:space="preserve">Субвенции бюджетам городских округов и муниципальных районов на осуществление переданных полномочий по финансовому обеспечению получения дошкольного образования в частных дошкольных образовательных и </w:t>
      </w:r>
      <w:proofErr w:type="gramStart"/>
      <w:r w:rsidRPr="00B13A3F">
        <w:rPr>
          <w:rFonts w:ascii="Times New Roman" w:hAnsi="Times New Roman" w:cs="Times New Roman"/>
          <w:i/>
          <w:sz w:val="28"/>
          <w:szCs w:val="28"/>
        </w:rPr>
        <w:t>общеобразовательных организациях, осуществляющих общеобразовательную деятельность по основным общеобразовательным программам</w:t>
      </w:r>
      <w:r w:rsidRPr="00755510">
        <w:rPr>
          <w:rFonts w:ascii="Times New Roman" w:hAnsi="Times New Roman" w:cs="Times New Roman"/>
          <w:b/>
          <w:i/>
          <w:sz w:val="28"/>
          <w:szCs w:val="28"/>
        </w:rPr>
        <w:t xml:space="preserve"> </w:t>
      </w:r>
      <w:r w:rsidRPr="00755510">
        <w:rPr>
          <w:rFonts w:ascii="Times New Roman" w:hAnsi="Times New Roman" w:cs="Times New Roman"/>
          <w:sz w:val="28"/>
          <w:szCs w:val="28"/>
        </w:rPr>
        <w:t>предусмотрены</w:t>
      </w:r>
      <w:proofErr w:type="gramEnd"/>
      <w:r w:rsidRPr="00755510">
        <w:rPr>
          <w:rFonts w:ascii="Times New Roman" w:hAnsi="Times New Roman" w:cs="Times New Roman"/>
          <w:sz w:val="28"/>
          <w:szCs w:val="28"/>
        </w:rPr>
        <w:t xml:space="preserve"> </w:t>
      </w:r>
      <w:r>
        <w:rPr>
          <w:rFonts w:ascii="Times New Roman" w:hAnsi="Times New Roman" w:cs="Times New Roman"/>
          <w:sz w:val="28"/>
          <w:szCs w:val="28"/>
        </w:rPr>
        <w:t>на 2018</w:t>
      </w:r>
      <w:r w:rsidRPr="00755510">
        <w:rPr>
          <w:rFonts w:ascii="Times New Roman" w:hAnsi="Times New Roman" w:cs="Times New Roman"/>
          <w:sz w:val="28"/>
          <w:szCs w:val="28"/>
        </w:rPr>
        <w:t xml:space="preserve"> год и плановый пе</w:t>
      </w:r>
      <w:r>
        <w:rPr>
          <w:rFonts w:ascii="Times New Roman" w:hAnsi="Times New Roman" w:cs="Times New Roman"/>
          <w:sz w:val="28"/>
          <w:szCs w:val="28"/>
        </w:rPr>
        <w:t>риод 2019-2020 годов в размере 31</w:t>
      </w:r>
      <w:r w:rsidRPr="00755510">
        <w:rPr>
          <w:rFonts w:ascii="Times New Roman" w:hAnsi="Times New Roman" w:cs="Times New Roman"/>
          <w:sz w:val="28"/>
          <w:szCs w:val="28"/>
        </w:rPr>
        <w:t> </w:t>
      </w:r>
      <w:r>
        <w:rPr>
          <w:rFonts w:ascii="Times New Roman" w:hAnsi="Times New Roman" w:cs="Times New Roman"/>
          <w:sz w:val="28"/>
          <w:szCs w:val="28"/>
        </w:rPr>
        <w:t>567</w:t>
      </w:r>
      <w:r w:rsidRPr="00755510">
        <w:rPr>
          <w:rFonts w:ascii="Times New Roman" w:hAnsi="Times New Roman" w:cs="Times New Roman"/>
          <w:sz w:val="28"/>
          <w:szCs w:val="28"/>
        </w:rPr>
        <w:t>,</w:t>
      </w:r>
      <w:r>
        <w:rPr>
          <w:rFonts w:ascii="Times New Roman" w:hAnsi="Times New Roman" w:cs="Times New Roman"/>
          <w:sz w:val="28"/>
          <w:szCs w:val="28"/>
        </w:rPr>
        <w:t>4</w:t>
      </w:r>
      <w:r w:rsidR="00A258A5">
        <w:rPr>
          <w:rFonts w:ascii="Times New Roman" w:hAnsi="Times New Roman" w:cs="Times New Roman"/>
          <w:sz w:val="28"/>
          <w:szCs w:val="28"/>
        </w:rPr>
        <w:t xml:space="preserve"> тыс. </w:t>
      </w:r>
      <w:r w:rsidRPr="00755510">
        <w:rPr>
          <w:rFonts w:ascii="Times New Roman" w:hAnsi="Times New Roman" w:cs="Times New Roman"/>
          <w:sz w:val="28"/>
          <w:szCs w:val="28"/>
        </w:rPr>
        <w:t xml:space="preserve">рублей. </w:t>
      </w:r>
    </w:p>
    <w:p w:rsidR="00903F3A" w:rsidRPr="00755510" w:rsidRDefault="00903F3A" w:rsidP="00684FA2">
      <w:pPr>
        <w:widowControl w:val="0"/>
        <w:suppressAutoHyphens/>
        <w:spacing w:after="0" w:line="240" w:lineRule="auto"/>
        <w:ind w:firstLine="567"/>
        <w:jc w:val="both"/>
        <w:rPr>
          <w:rFonts w:ascii="Times New Roman" w:hAnsi="Times New Roman" w:cs="Times New Roman"/>
          <w:sz w:val="28"/>
          <w:szCs w:val="28"/>
        </w:rPr>
      </w:pPr>
      <w:proofErr w:type="gramStart"/>
      <w:r w:rsidRPr="00755510">
        <w:rPr>
          <w:rFonts w:ascii="Times New Roman" w:hAnsi="Times New Roman" w:cs="Times New Roman"/>
          <w:sz w:val="28"/>
          <w:szCs w:val="28"/>
        </w:rPr>
        <w:t xml:space="preserve">Основанием для предоставления средств является Закон Оренбургской области от 20.12.2012 </w:t>
      </w:r>
      <w:r w:rsidR="00F14C2F">
        <w:rPr>
          <w:rFonts w:ascii="Times New Roman" w:hAnsi="Times New Roman" w:cs="Times New Roman"/>
          <w:sz w:val="28"/>
          <w:szCs w:val="28"/>
        </w:rPr>
        <w:t>№ </w:t>
      </w:r>
      <w:r w:rsidRPr="00755510">
        <w:rPr>
          <w:rFonts w:ascii="Times New Roman" w:hAnsi="Times New Roman" w:cs="Times New Roman"/>
          <w:sz w:val="28"/>
          <w:szCs w:val="28"/>
        </w:rPr>
        <w:t>1300/365-</w:t>
      </w:r>
      <w:r w:rsidRPr="00755510">
        <w:rPr>
          <w:rFonts w:ascii="Times New Roman" w:hAnsi="Times New Roman" w:cs="Times New Roman"/>
          <w:sz w:val="28"/>
          <w:szCs w:val="28"/>
          <w:lang w:val="en-US"/>
        </w:rPr>
        <w:t>V</w:t>
      </w:r>
      <w:r w:rsidRPr="00755510">
        <w:rPr>
          <w:rFonts w:ascii="Times New Roman" w:hAnsi="Times New Roman" w:cs="Times New Roman"/>
          <w:sz w:val="28"/>
          <w:szCs w:val="28"/>
        </w:rPr>
        <w:t xml:space="preserve">-ОЗ «О наделении органов местного самоуправления государственными полномочиями Оренбургской области по финансовому обеспечению получения дошкольного образования в частных дошкольных образовательных организациях, дошкольного, начального </w:t>
      </w:r>
      <w:r w:rsidRPr="00755510">
        <w:rPr>
          <w:rFonts w:ascii="Times New Roman" w:hAnsi="Times New Roman" w:cs="Times New Roman"/>
          <w:sz w:val="28"/>
          <w:szCs w:val="28"/>
        </w:rPr>
        <w:lastRenderedPageBreak/>
        <w:t xml:space="preserve">общего, основного общего, среднего общего образования в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 </w:t>
      </w:r>
      <w:proofErr w:type="gramEnd"/>
    </w:p>
    <w:p w:rsidR="00903F3A" w:rsidRPr="00755510" w:rsidRDefault="00903F3A" w:rsidP="00684FA2">
      <w:pPr>
        <w:suppressAutoHyphens/>
        <w:autoSpaceDE w:val="0"/>
        <w:autoSpaceDN w:val="0"/>
        <w:adjustRightInd w:val="0"/>
        <w:spacing w:after="0" w:line="240" w:lineRule="auto"/>
        <w:ind w:firstLine="567"/>
        <w:jc w:val="both"/>
        <w:rPr>
          <w:rFonts w:ascii="Times New Roman" w:hAnsi="Times New Roman" w:cs="Times New Roman"/>
          <w:sz w:val="28"/>
          <w:szCs w:val="28"/>
        </w:rPr>
      </w:pPr>
      <w:proofErr w:type="gramStart"/>
      <w:r w:rsidRPr="00755510">
        <w:rPr>
          <w:rFonts w:ascii="Times New Roman" w:hAnsi="Times New Roman" w:cs="Times New Roman"/>
          <w:sz w:val="28"/>
          <w:szCs w:val="28"/>
        </w:rPr>
        <w:t xml:space="preserve">Расчет общего объема субвенций на осуществление государственных полномочий Оренбургской области осуществляется в </w:t>
      </w:r>
      <w:r w:rsidRPr="00B13A3F">
        <w:rPr>
          <w:rFonts w:ascii="Times New Roman" w:hAnsi="Times New Roman" w:cs="Times New Roman"/>
          <w:sz w:val="28"/>
          <w:szCs w:val="28"/>
        </w:rPr>
        <w:t xml:space="preserve">соответствии с </w:t>
      </w:r>
      <w:hyperlink r:id="rId25" w:history="1">
        <w:r w:rsidRPr="00B13A3F">
          <w:rPr>
            <w:rStyle w:val="a5"/>
            <w:rFonts w:ascii="Times New Roman" w:hAnsi="Times New Roman" w:cs="Times New Roman"/>
            <w:color w:val="auto"/>
            <w:sz w:val="28"/>
            <w:szCs w:val="28"/>
          </w:rPr>
          <w:t>методикой</w:t>
        </w:r>
      </w:hyperlink>
      <w:r w:rsidRPr="00B13A3F">
        <w:rPr>
          <w:rFonts w:ascii="Times New Roman" w:hAnsi="Times New Roman" w:cs="Times New Roman"/>
          <w:sz w:val="28"/>
          <w:szCs w:val="28"/>
        </w:rPr>
        <w:t xml:space="preserve"> расчета объема субвенций на обеспечение переданных государственных полномочий Оренбургской области по финансовому обеспечению получения дошкольного образования в частных дошкольных образовательных организациях, дошкольного, начального общего, основного общего, среднего общего образования в частных общеобразовательных организациях</w:t>
      </w:r>
      <w:r w:rsidRPr="00755510">
        <w:rPr>
          <w:rFonts w:ascii="Times New Roman" w:hAnsi="Times New Roman" w:cs="Times New Roman"/>
          <w:sz w:val="28"/>
          <w:szCs w:val="28"/>
        </w:rPr>
        <w:t>, осуществляющих образовательную деятельность по имеющим государственную аккредитацию основным общеобразовательным программам, необходимых органам</w:t>
      </w:r>
      <w:proofErr w:type="gramEnd"/>
      <w:r w:rsidRPr="00755510">
        <w:rPr>
          <w:rFonts w:ascii="Times New Roman" w:hAnsi="Times New Roman" w:cs="Times New Roman"/>
          <w:sz w:val="28"/>
          <w:szCs w:val="28"/>
        </w:rPr>
        <w:t xml:space="preserve"> местного самоуправления для осуществления государственных полномочий Оренбургской области, согласно приложению к настоящему Закону (далее по тексту – Методика).</w:t>
      </w:r>
    </w:p>
    <w:p w:rsidR="00903F3A" w:rsidRPr="00C40D5D"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C40D5D">
        <w:rPr>
          <w:rFonts w:ascii="Times New Roman" w:hAnsi="Times New Roman" w:cs="Times New Roman"/>
          <w:sz w:val="28"/>
          <w:szCs w:val="28"/>
        </w:rPr>
        <w:t>Норматив на одного ребенка для определения объема субвенций на обеспечение государственных гарантий реализации прав на получение общ</w:t>
      </w:r>
      <w:r w:rsidRPr="00C40D5D">
        <w:rPr>
          <w:rFonts w:ascii="Times New Roman" w:hAnsi="Times New Roman" w:cs="Times New Roman"/>
          <w:sz w:val="28"/>
          <w:szCs w:val="28"/>
        </w:rPr>
        <w:t>е</w:t>
      </w:r>
      <w:r w:rsidRPr="00C40D5D">
        <w:rPr>
          <w:rFonts w:ascii="Times New Roman" w:hAnsi="Times New Roman" w:cs="Times New Roman"/>
          <w:sz w:val="28"/>
          <w:szCs w:val="28"/>
        </w:rPr>
        <w:t>доступного и бесплатного дошкольного образования муниципальных общ</w:t>
      </w:r>
      <w:r w:rsidRPr="00C40D5D">
        <w:rPr>
          <w:rFonts w:ascii="Times New Roman" w:hAnsi="Times New Roman" w:cs="Times New Roman"/>
          <w:sz w:val="28"/>
          <w:szCs w:val="28"/>
        </w:rPr>
        <w:t>е</w:t>
      </w:r>
      <w:r w:rsidRPr="00C40D5D">
        <w:rPr>
          <w:rFonts w:ascii="Times New Roman" w:hAnsi="Times New Roman" w:cs="Times New Roman"/>
          <w:sz w:val="28"/>
          <w:szCs w:val="28"/>
        </w:rPr>
        <w:t xml:space="preserve">образовательных организациях Оренбургской области принят в размере: </w:t>
      </w:r>
    </w:p>
    <w:p w:rsidR="00903F3A" w:rsidRPr="00B6616F" w:rsidRDefault="00903F3A" w:rsidP="00684FA2">
      <w:pPr>
        <w:widowControl w:val="0"/>
        <w:spacing w:after="0" w:line="240" w:lineRule="auto"/>
        <w:ind w:firstLine="567"/>
        <w:jc w:val="both"/>
        <w:rPr>
          <w:rFonts w:ascii="Times New Roman" w:eastAsia="Calibri" w:hAnsi="Times New Roman" w:cs="Times New Roman"/>
          <w:sz w:val="28"/>
          <w:szCs w:val="28"/>
          <w:lang w:eastAsia="en-US"/>
        </w:rPr>
      </w:pPr>
      <w:r w:rsidRPr="00B6616F">
        <w:rPr>
          <w:rFonts w:ascii="Times New Roman" w:eastAsia="Calibri" w:hAnsi="Times New Roman" w:cs="Times New Roman"/>
          <w:sz w:val="28"/>
          <w:szCs w:val="28"/>
          <w:lang w:eastAsia="en-US"/>
        </w:rPr>
        <w:t>в городской местности: в размере 28 232,0 рубля на 2017 год и плановый период 2019 года, на 2020 год – 26 712,0 рублей;</w:t>
      </w:r>
    </w:p>
    <w:p w:rsidR="00903F3A" w:rsidRPr="0078105D" w:rsidRDefault="00903F3A" w:rsidP="00684FA2">
      <w:pPr>
        <w:widowControl w:val="0"/>
        <w:spacing w:after="0" w:line="240" w:lineRule="auto"/>
        <w:ind w:firstLine="567"/>
        <w:jc w:val="both"/>
        <w:rPr>
          <w:rFonts w:ascii="Times New Roman" w:eastAsia="Calibri" w:hAnsi="Times New Roman" w:cs="Times New Roman"/>
          <w:sz w:val="28"/>
          <w:szCs w:val="28"/>
          <w:lang w:eastAsia="en-US"/>
        </w:rPr>
      </w:pPr>
      <w:r w:rsidRPr="00B6616F">
        <w:rPr>
          <w:rFonts w:ascii="Times New Roman" w:eastAsia="Calibri" w:hAnsi="Times New Roman" w:cs="Times New Roman"/>
          <w:sz w:val="28"/>
          <w:szCs w:val="28"/>
          <w:lang w:eastAsia="en-US"/>
        </w:rPr>
        <w:t>в сельских населенных пунктах в размере 26 712,0 рублей на 2017 год и плановый период 2018-2019 годов.</w:t>
      </w:r>
    </w:p>
    <w:p w:rsidR="00903F3A" w:rsidRPr="0078105D" w:rsidRDefault="00903F3A" w:rsidP="00684FA2">
      <w:pPr>
        <w:spacing w:after="0" w:line="240" w:lineRule="auto"/>
        <w:ind w:firstLine="567"/>
        <w:jc w:val="both"/>
        <w:rPr>
          <w:rFonts w:ascii="Times New Roman" w:eastAsia="Times New Roman" w:hAnsi="Times New Roman" w:cs="Times New Roman"/>
          <w:sz w:val="28"/>
          <w:szCs w:val="28"/>
        </w:rPr>
      </w:pPr>
      <w:r w:rsidRPr="0078105D">
        <w:rPr>
          <w:rFonts w:ascii="Times New Roman" w:hAnsi="Times New Roman" w:cs="Times New Roman"/>
          <w:sz w:val="28"/>
          <w:szCs w:val="28"/>
        </w:rPr>
        <w:t xml:space="preserve">Данные нормативы предусмотрены постановлением Правительства Оренбургской области от 29.10.2013 </w:t>
      </w:r>
      <w:r w:rsidR="00F14C2F" w:rsidRPr="0078105D">
        <w:rPr>
          <w:rFonts w:ascii="Times New Roman" w:hAnsi="Times New Roman" w:cs="Times New Roman"/>
          <w:sz w:val="28"/>
          <w:szCs w:val="28"/>
        </w:rPr>
        <w:t>№ </w:t>
      </w:r>
      <w:r w:rsidRPr="0078105D">
        <w:rPr>
          <w:rFonts w:ascii="Times New Roman" w:hAnsi="Times New Roman" w:cs="Times New Roman"/>
          <w:sz w:val="28"/>
          <w:szCs w:val="28"/>
        </w:rPr>
        <w:t>922-п.</w:t>
      </w:r>
    </w:p>
    <w:p w:rsidR="00903F3A" w:rsidRDefault="00903F3A" w:rsidP="00684FA2">
      <w:pPr>
        <w:spacing w:after="0" w:line="240" w:lineRule="auto"/>
        <w:ind w:firstLine="567"/>
        <w:jc w:val="both"/>
        <w:rPr>
          <w:rFonts w:ascii="Times New Roman" w:hAnsi="Times New Roman" w:cs="Times New Roman"/>
          <w:sz w:val="28"/>
          <w:szCs w:val="28"/>
        </w:rPr>
      </w:pPr>
      <w:r w:rsidRPr="0078105D">
        <w:rPr>
          <w:rFonts w:ascii="Times New Roman" w:hAnsi="Times New Roman" w:cs="Times New Roman"/>
          <w:sz w:val="28"/>
          <w:szCs w:val="28"/>
        </w:rPr>
        <w:t xml:space="preserve">Проверкой предоставленного расчета суммы субвенции выявлено, что </w:t>
      </w:r>
      <w:r w:rsidRPr="0078105D">
        <w:rPr>
          <w:rFonts w:ascii="Times New Roman" w:hAnsi="Times New Roman" w:cs="Times New Roman"/>
          <w:b/>
          <w:sz w:val="28"/>
          <w:szCs w:val="28"/>
        </w:rPr>
        <w:t>для расчета субвенции на плановый период 2020 года неверно применен норматив</w:t>
      </w:r>
      <w:r w:rsidRPr="0078105D">
        <w:rPr>
          <w:rFonts w:ascii="Times New Roman" w:hAnsi="Times New Roman" w:cs="Times New Roman"/>
          <w:sz w:val="28"/>
          <w:szCs w:val="28"/>
        </w:rPr>
        <w:t xml:space="preserve"> </w:t>
      </w:r>
      <w:r w:rsidRPr="0078105D">
        <w:rPr>
          <w:rFonts w:ascii="Times New Roman" w:hAnsi="Times New Roman" w:cs="Times New Roman"/>
          <w:b/>
          <w:sz w:val="28"/>
          <w:szCs w:val="28"/>
        </w:rPr>
        <w:t>«в городской местности»</w:t>
      </w:r>
      <w:r w:rsidRPr="0078105D">
        <w:rPr>
          <w:rFonts w:ascii="Times New Roman" w:hAnsi="Times New Roman" w:cs="Times New Roman"/>
          <w:sz w:val="28"/>
          <w:szCs w:val="28"/>
        </w:rPr>
        <w:t xml:space="preserve"> - 28 232,0 рубля,</w:t>
      </w:r>
      <w:r w:rsidRPr="00B6616F">
        <w:rPr>
          <w:rFonts w:ascii="Times New Roman" w:hAnsi="Times New Roman" w:cs="Times New Roman"/>
          <w:sz w:val="28"/>
          <w:szCs w:val="28"/>
        </w:rPr>
        <w:t xml:space="preserve"> тогда как в соответс</w:t>
      </w:r>
      <w:r w:rsidRPr="00B6616F">
        <w:rPr>
          <w:rFonts w:ascii="Times New Roman" w:hAnsi="Times New Roman" w:cs="Times New Roman"/>
          <w:sz w:val="28"/>
          <w:szCs w:val="28"/>
        </w:rPr>
        <w:t>т</w:t>
      </w:r>
      <w:r w:rsidRPr="00B6616F">
        <w:rPr>
          <w:rFonts w:ascii="Times New Roman" w:hAnsi="Times New Roman" w:cs="Times New Roman"/>
          <w:sz w:val="28"/>
          <w:szCs w:val="28"/>
        </w:rPr>
        <w:t xml:space="preserve">вии с постановлением Правительства Оренбургской области от 29.10.2013 </w:t>
      </w:r>
      <w:r w:rsidR="00F14C2F">
        <w:rPr>
          <w:rFonts w:ascii="Times New Roman" w:hAnsi="Times New Roman" w:cs="Times New Roman"/>
          <w:sz w:val="28"/>
          <w:szCs w:val="28"/>
        </w:rPr>
        <w:t>№ </w:t>
      </w:r>
      <w:r w:rsidRPr="00B6616F">
        <w:rPr>
          <w:rFonts w:ascii="Times New Roman" w:hAnsi="Times New Roman" w:cs="Times New Roman"/>
          <w:sz w:val="28"/>
          <w:szCs w:val="28"/>
        </w:rPr>
        <w:t>922-п необходимо было применить – 26 712,0 рубля.</w:t>
      </w:r>
    </w:p>
    <w:p w:rsidR="00903F3A" w:rsidRDefault="00903F3A" w:rsidP="00684FA2">
      <w:pPr>
        <w:spacing w:after="0" w:line="240" w:lineRule="auto"/>
        <w:ind w:firstLine="567"/>
        <w:jc w:val="both"/>
        <w:rPr>
          <w:rFonts w:ascii="Times New Roman" w:hAnsi="Times New Roman" w:cs="Times New Roman"/>
          <w:sz w:val="28"/>
          <w:szCs w:val="28"/>
        </w:rPr>
      </w:pPr>
      <w:r w:rsidRPr="00EF1DC3">
        <w:rPr>
          <w:rFonts w:ascii="Times New Roman" w:hAnsi="Times New Roman" w:cs="Times New Roman"/>
          <w:sz w:val="28"/>
          <w:szCs w:val="28"/>
        </w:rPr>
        <w:t>В результате произведенного перерасчета установлено</w:t>
      </w:r>
      <w:r>
        <w:rPr>
          <w:rFonts w:ascii="Times New Roman" w:hAnsi="Times New Roman" w:cs="Times New Roman"/>
          <w:sz w:val="28"/>
          <w:szCs w:val="28"/>
        </w:rPr>
        <w:t xml:space="preserve">, что </w:t>
      </w:r>
      <w:r w:rsidRPr="00EF1DC3">
        <w:rPr>
          <w:rFonts w:ascii="Times New Roman" w:hAnsi="Times New Roman" w:cs="Times New Roman"/>
          <w:b/>
          <w:sz w:val="28"/>
          <w:szCs w:val="28"/>
        </w:rPr>
        <w:t xml:space="preserve">на 2020 год – сумма субвенции в Законопроекте завышена </w:t>
      </w:r>
      <w:r>
        <w:rPr>
          <w:rFonts w:ascii="Times New Roman" w:hAnsi="Times New Roman" w:cs="Times New Roman"/>
          <w:b/>
          <w:sz w:val="28"/>
          <w:szCs w:val="28"/>
        </w:rPr>
        <w:t>2</w:t>
      </w:r>
      <w:r w:rsidRPr="00EF1DC3">
        <w:rPr>
          <w:rFonts w:ascii="Times New Roman" w:hAnsi="Times New Roman" w:cs="Times New Roman"/>
          <w:b/>
          <w:sz w:val="28"/>
          <w:szCs w:val="28"/>
        </w:rPr>
        <w:t xml:space="preserve"> муниципальным обр</w:t>
      </w:r>
      <w:r w:rsidRPr="00EF1DC3">
        <w:rPr>
          <w:rFonts w:ascii="Times New Roman" w:hAnsi="Times New Roman" w:cs="Times New Roman"/>
          <w:b/>
          <w:sz w:val="28"/>
          <w:szCs w:val="28"/>
        </w:rPr>
        <w:t>а</w:t>
      </w:r>
      <w:r w:rsidRPr="00EF1DC3">
        <w:rPr>
          <w:rFonts w:ascii="Times New Roman" w:hAnsi="Times New Roman" w:cs="Times New Roman"/>
          <w:b/>
          <w:sz w:val="28"/>
          <w:szCs w:val="28"/>
        </w:rPr>
        <w:t>зованиям в общей сумме</w:t>
      </w:r>
      <w:r w:rsidRPr="00EF1DC3">
        <w:rPr>
          <w:rFonts w:ascii="Times New Roman" w:hAnsi="Times New Roman" w:cs="Times New Roman"/>
          <w:sz w:val="28"/>
          <w:szCs w:val="28"/>
        </w:rPr>
        <w:t xml:space="preserve"> </w:t>
      </w:r>
      <w:r w:rsidRPr="003641AD">
        <w:rPr>
          <w:rFonts w:ascii="Times New Roman" w:hAnsi="Times New Roman" w:cs="Times New Roman"/>
          <w:b/>
          <w:sz w:val="28"/>
          <w:szCs w:val="28"/>
        </w:rPr>
        <w:t>1 115,7</w:t>
      </w:r>
      <w:r w:rsidR="00A258A5">
        <w:rPr>
          <w:rFonts w:ascii="Times New Roman" w:hAnsi="Times New Roman" w:cs="Times New Roman"/>
          <w:b/>
          <w:sz w:val="28"/>
          <w:szCs w:val="28"/>
        </w:rPr>
        <w:t xml:space="preserve"> тыс. </w:t>
      </w:r>
      <w:r w:rsidRPr="003641AD">
        <w:rPr>
          <w:rFonts w:ascii="Times New Roman" w:hAnsi="Times New Roman" w:cs="Times New Roman"/>
          <w:b/>
          <w:sz w:val="28"/>
          <w:szCs w:val="28"/>
        </w:rPr>
        <w:t>рублей</w:t>
      </w:r>
      <w:r>
        <w:rPr>
          <w:rFonts w:ascii="Times New Roman" w:hAnsi="Times New Roman" w:cs="Times New Roman"/>
          <w:sz w:val="28"/>
          <w:szCs w:val="28"/>
        </w:rPr>
        <w:t xml:space="preserve"> (на 36</w:t>
      </w:r>
      <w:r w:rsidRPr="00EF1DC3">
        <w:rPr>
          <w:rFonts w:ascii="Times New Roman" w:hAnsi="Times New Roman" w:cs="Times New Roman"/>
          <w:sz w:val="28"/>
          <w:szCs w:val="28"/>
        </w:rPr>
        <w:t>,</w:t>
      </w:r>
      <w:r>
        <w:rPr>
          <w:rFonts w:ascii="Times New Roman" w:hAnsi="Times New Roman" w:cs="Times New Roman"/>
          <w:sz w:val="28"/>
          <w:szCs w:val="28"/>
        </w:rPr>
        <w:t>5</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и</w:t>
      </w:r>
      <w:r w:rsidR="00924659">
        <w:rPr>
          <w:rFonts w:ascii="Times New Roman" w:hAnsi="Times New Roman" w:cs="Times New Roman"/>
          <w:sz w:val="28"/>
          <w:szCs w:val="28"/>
        </w:rPr>
        <w:t xml:space="preserve"> </w:t>
      </w:r>
      <w:r>
        <w:rPr>
          <w:rFonts w:ascii="Times New Roman" w:hAnsi="Times New Roman" w:cs="Times New Roman"/>
          <w:sz w:val="28"/>
          <w:szCs w:val="28"/>
        </w:rPr>
        <w:t>1 079,2</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p>
    <w:p w:rsidR="00E44819" w:rsidRDefault="00E44819" w:rsidP="00684FA2">
      <w:pPr>
        <w:spacing w:after="0" w:line="240" w:lineRule="auto"/>
        <w:ind w:firstLine="567"/>
        <w:jc w:val="both"/>
        <w:rPr>
          <w:rFonts w:ascii="Times New Roman" w:hAnsi="Times New Roman" w:cs="Times New Roman"/>
          <w:sz w:val="28"/>
          <w:szCs w:val="28"/>
        </w:rPr>
      </w:pPr>
      <w:proofErr w:type="gramStart"/>
      <w:r>
        <w:rPr>
          <w:rFonts w:ascii="Times New Roman" w:hAnsi="Times New Roman" w:cs="Times New Roman"/>
          <w:sz w:val="28"/>
          <w:szCs w:val="28"/>
        </w:rPr>
        <w:t xml:space="preserve">В период проведения экспертизы Законопроекта письмом от 15.11.2017 № 01-23/16-2319 </w:t>
      </w:r>
      <w:r>
        <w:rPr>
          <w:rFonts w:ascii="Times New Roman" w:hAnsi="Times New Roman" w:cs="Times New Roman"/>
          <w:b/>
          <w:i/>
          <w:sz w:val="28"/>
          <w:szCs w:val="28"/>
        </w:rPr>
        <w:t xml:space="preserve">минобразования области </w:t>
      </w:r>
      <w:r>
        <w:rPr>
          <w:rFonts w:ascii="Times New Roman" w:hAnsi="Times New Roman" w:cs="Times New Roman"/>
          <w:sz w:val="28"/>
          <w:szCs w:val="28"/>
        </w:rPr>
        <w:t>представлено постановление Правительства Оренбургской области от 15.11.2017 № 798-п «О внесении изменения в постановление Правительства Оренбургской области от 29.10.2013 № 922-п» согласно которому норматив на 2020 год на 1 ребенка «в городской местности» установлен в размере 28 232,0 рубля, из числа д</w:t>
      </w:r>
      <w:r>
        <w:rPr>
          <w:rFonts w:ascii="Times New Roman" w:hAnsi="Times New Roman" w:cs="Times New Roman"/>
          <w:sz w:val="28"/>
          <w:szCs w:val="28"/>
        </w:rPr>
        <w:t>е</w:t>
      </w:r>
      <w:r>
        <w:rPr>
          <w:rFonts w:ascii="Times New Roman" w:hAnsi="Times New Roman" w:cs="Times New Roman"/>
          <w:sz w:val="28"/>
          <w:szCs w:val="28"/>
        </w:rPr>
        <w:t>тей-инвалидов – 33 878,0 рубля</w:t>
      </w:r>
      <w:r w:rsidR="00983244">
        <w:rPr>
          <w:rFonts w:ascii="Times New Roman" w:hAnsi="Times New Roman" w:cs="Times New Roman"/>
          <w:sz w:val="28"/>
          <w:szCs w:val="28"/>
        </w:rPr>
        <w:t>, таким образом, запланированный объем су</w:t>
      </w:r>
      <w:r w:rsidR="00983244">
        <w:rPr>
          <w:rFonts w:ascii="Times New Roman" w:hAnsi="Times New Roman" w:cs="Times New Roman"/>
          <w:sz w:val="28"/>
          <w:szCs w:val="28"/>
        </w:rPr>
        <w:t>б</w:t>
      </w:r>
      <w:r w:rsidR="00983244">
        <w:rPr>
          <w:rFonts w:ascii="Times New Roman" w:hAnsi="Times New Roman" w:cs="Times New Roman"/>
          <w:sz w:val="28"/>
          <w:szCs w:val="28"/>
        </w:rPr>
        <w:t>венций</w:t>
      </w:r>
      <w:proofErr w:type="gramEnd"/>
      <w:r w:rsidR="00983244">
        <w:rPr>
          <w:rFonts w:ascii="Times New Roman" w:hAnsi="Times New Roman" w:cs="Times New Roman"/>
          <w:sz w:val="28"/>
          <w:szCs w:val="28"/>
        </w:rPr>
        <w:t xml:space="preserve">, </w:t>
      </w:r>
      <w:proofErr w:type="gramStart"/>
      <w:r w:rsidR="00983244">
        <w:rPr>
          <w:rFonts w:ascii="Times New Roman" w:hAnsi="Times New Roman" w:cs="Times New Roman"/>
          <w:sz w:val="28"/>
          <w:szCs w:val="28"/>
        </w:rPr>
        <w:t>рассчитан</w:t>
      </w:r>
      <w:proofErr w:type="gramEnd"/>
      <w:r w:rsidR="00983244">
        <w:rPr>
          <w:rFonts w:ascii="Times New Roman" w:hAnsi="Times New Roman" w:cs="Times New Roman"/>
          <w:sz w:val="28"/>
          <w:szCs w:val="28"/>
        </w:rPr>
        <w:t xml:space="preserve"> исходя из установленных нормативов.</w:t>
      </w:r>
    </w:p>
    <w:p w:rsidR="00903F3A" w:rsidRPr="000251AB" w:rsidRDefault="00903F3A" w:rsidP="00684FA2">
      <w:pPr>
        <w:spacing w:after="0" w:line="240" w:lineRule="auto"/>
        <w:ind w:firstLine="567"/>
        <w:jc w:val="both"/>
        <w:rPr>
          <w:rFonts w:ascii="Times New Roman" w:hAnsi="Times New Roman" w:cs="Times New Roman"/>
          <w:b/>
          <w:sz w:val="28"/>
          <w:szCs w:val="28"/>
        </w:rPr>
      </w:pPr>
      <w:r w:rsidRPr="000251AB">
        <w:rPr>
          <w:rFonts w:ascii="Times New Roman" w:hAnsi="Times New Roman" w:cs="Times New Roman"/>
          <w:sz w:val="28"/>
          <w:szCs w:val="28"/>
        </w:rPr>
        <w:t>По подразделу</w:t>
      </w:r>
      <w:r>
        <w:rPr>
          <w:rFonts w:ascii="Times New Roman" w:hAnsi="Times New Roman" w:cs="Times New Roman"/>
          <w:sz w:val="28"/>
          <w:szCs w:val="28"/>
        </w:rPr>
        <w:t xml:space="preserve"> </w:t>
      </w:r>
      <w:r w:rsidRPr="000251AB">
        <w:rPr>
          <w:rFonts w:ascii="Times New Roman" w:hAnsi="Times New Roman" w:cs="Times New Roman"/>
          <w:b/>
          <w:sz w:val="28"/>
          <w:szCs w:val="28"/>
        </w:rPr>
        <w:t>0702 «Общее образование»:</w:t>
      </w:r>
    </w:p>
    <w:p w:rsidR="00903F3A" w:rsidRPr="004D62CA" w:rsidRDefault="00903F3A" w:rsidP="00684FA2">
      <w:pPr>
        <w:suppressAutoHyphens/>
        <w:spacing w:after="0" w:line="240" w:lineRule="auto"/>
        <w:ind w:firstLine="567"/>
        <w:jc w:val="both"/>
        <w:rPr>
          <w:rFonts w:ascii="Times New Roman" w:hAnsi="Times New Roman" w:cs="Times New Roman"/>
          <w:i/>
          <w:sz w:val="28"/>
          <w:szCs w:val="28"/>
        </w:rPr>
      </w:pPr>
      <w:proofErr w:type="gramStart"/>
      <w:r w:rsidRPr="008B2636">
        <w:rPr>
          <w:rFonts w:ascii="Times New Roman" w:eastAsia="Times New Roman" w:hAnsi="Times New Roman" w:cs="Times New Roman"/>
          <w:i/>
          <w:sz w:val="28"/>
          <w:szCs w:val="28"/>
        </w:rPr>
        <w:lastRenderedPageBreak/>
        <w:t xml:space="preserve">Субвенции бюджетам городских округов и муниципальных районов на обеспечение государственных гарантий реализации прав на получение общедоступного и бесплатного дошкольного образования, начального общего, основного общего, среднего общего образования, а также дополнительного образования детей в муниципальных образовательных организациях </w:t>
      </w:r>
      <w:r>
        <w:rPr>
          <w:rFonts w:ascii="Times New Roman" w:hAnsi="Times New Roman" w:cs="Times New Roman"/>
          <w:sz w:val="28"/>
          <w:szCs w:val="28"/>
        </w:rPr>
        <w:t>на 2018</w:t>
      </w:r>
      <w:r w:rsidRPr="000251AB">
        <w:rPr>
          <w:rFonts w:ascii="Times New Roman" w:hAnsi="Times New Roman" w:cs="Times New Roman"/>
          <w:sz w:val="28"/>
          <w:szCs w:val="28"/>
        </w:rPr>
        <w:t xml:space="preserve"> год и плановый период 201</w:t>
      </w:r>
      <w:r>
        <w:rPr>
          <w:rFonts w:ascii="Times New Roman" w:hAnsi="Times New Roman" w:cs="Times New Roman"/>
          <w:sz w:val="28"/>
          <w:szCs w:val="28"/>
        </w:rPr>
        <w:t>9</w:t>
      </w:r>
      <w:r w:rsidRPr="000251AB">
        <w:rPr>
          <w:rFonts w:ascii="Times New Roman" w:hAnsi="Times New Roman" w:cs="Times New Roman"/>
          <w:sz w:val="28"/>
          <w:szCs w:val="28"/>
        </w:rPr>
        <w:t>-20</w:t>
      </w:r>
      <w:r>
        <w:rPr>
          <w:rFonts w:ascii="Times New Roman" w:hAnsi="Times New Roman" w:cs="Times New Roman"/>
          <w:sz w:val="28"/>
          <w:szCs w:val="28"/>
        </w:rPr>
        <w:t>20</w:t>
      </w:r>
      <w:r w:rsidRPr="000251AB">
        <w:rPr>
          <w:rFonts w:ascii="Times New Roman" w:hAnsi="Times New Roman" w:cs="Times New Roman"/>
          <w:sz w:val="28"/>
          <w:szCs w:val="28"/>
        </w:rPr>
        <w:t xml:space="preserve"> годов предусмотрены в </w:t>
      </w:r>
      <w:r w:rsidRPr="004D62CA">
        <w:rPr>
          <w:rFonts w:ascii="Times New Roman" w:hAnsi="Times New Roman" w:cs="Times New Roman"/>
          <w:sz w:val="28"/>
          <w:szCs w:val="28"/>
        </w:rPr>
        <w:t>размере 9 110 728,2</w:t>
      </w:r>
      <w:r w:rsidR="00A258A5">
        <w:rPr>
          <w:rFonts w:ascii="Times New Roman" w:hAnsi="Times New Roman" w:cs="Times New Roman"/>
          <w:sz w:val="28"/>
          <w:szCs w:val="28"/>
        </w:rPr>
        <w:t xml:space="preserve"> тыс. </w:t>
      </w:r>
      <w:r w:rsidRPr="004D62CA">
        <w:rPr>
          <w:rFonts w:ascii="Times New Roman" w:hAnsi="Times New Roman" w:cs="Times New Roman"/>
          <w:sz w:val="28"/>
          <w:szCs w:val="28"/>
        </w:rPr>
        <w:t>рублей.</w:t>
      </w:r>
      <w:proofErr w:type="gramEnd"/>
    </w:p>
    <w:p w:rsidR="00903F3A" w:rsidRPr="004D62CA" w:rsidRDefault="00903F3A" w:rsidP="00684FA2">
      <w:pPr>
        <w:suppressAutoHyphens/>
        <w:spacing w:after="0" w:line="240" w:lineRule="auto"/>
        <w:ind w:firstLine="567"/>
        <w:jc w:val="both"/>
        <w:rPr>
          <w:rFonts w:ascii="Times New Roman" w:hAnsi="Times New Roman" w:cs="Times New Roman"/>
          <w:sz w:val="28"/>
          <w:szCs w:val="28"/>
        </w:rPr>
      </w:pPr>
      <w:r w:rsidRPr="004D62CA">
        <w:rPr>
          <w:rFonts w:ascii="Times New Roman" w:hAnsi="Times New Roman" w:cs="Times New Roman"/>
          <w:sz w:val="28"/>
          <w:szCs w:val="28"/>
        </w:rPr>
        <w:t xml:space="preserve">Законом Оренбургской области от 13.12.2013 </w:t>
      </w:r>
      <w:r w:rsidR="00F14C2F">
        <w:rPr>
          <w:rFonts w:ascii="Times New Roman" w:hAnsi="Times New Roman" w:cs="Times New Roman"/>
          <w:sz w:val="28"/>
          <w:szCs w:val="28"/>
        </w:rPr>
        <w:t>№ </w:t>
      </w:r>
      <w:r w:rsidRPr="004D62CA">
        <w:rPr>
          <w:rFonts w:ascii="Times New Roman" w:hAnsi="Times New Roman" w:cs="Times New Roman"/>
          <w:sz w:val="28"/>
          <w:szCs w:val="28"/>
        </w:rPr>
        <w:t>1988/576-</w:t>
      </w:r>
      <w:r w:rsidRPr="004D62CA">
        <w:rPr>
          <w:rFonts w:ascii="Times New Roman" w:hAnsi="Times New Roman" w:cs="Times New Roman"/>
          <w:sz w:val="28"/>
          <w:szCs w:val="28"/>
          <w:lang w:val="en-US"/>
        </w:rPr>
        <w:t>V</w:t>
      </w:r>
      <w:r w:rsidRPr="004D62CA">
        <w:rPr>
          <w:rFonts w:ascii="Times New Roman" w:hAnsi="Times New Roman" w:cs="Times New Roman"/>
          <w:sz w:val="28"/>
          <w:szCs w:val="28"/>
        </w:rPr>
        <w:t xml:space="preserve">-ОЗ утверждена Методика распределения субвенций на обеспечение государственных гарантий реализации прав на получение общедоступного и бесплатного начального общего, основного общего, среднего общего образования, а также дополнительного образования детей в муниципальных общеобразовательных организациях Оренбургской области. </w:t>
      </w:r>
    </w:p>
    <w:p w:rsidR="00903F3A" w:rsidRPr="004D62CA" w:rsidRDefault="00903F3A" w:rsidP="00684FA2">
      <w:pPr>
        <w:pStyle w:val="ConsPlusNormal"/>
        <w:ind w:firstLine="567"/>
        <w:rPr>
          <w:rFonts w:ascii="Times New Roman" w:hAnsi="Times New Roman" w:cs="Times New Roman"/>
          <w:sz w:val="28"/>
          <w:szCs w:val="28"/>
        </w:rPr>
      </w:pPr>
      <w:r w:rsidRPr="004D62CA">
        <w:rPr>
          <w:rFonts w:ascii="Times New Roman" w:hAnsi="Times New Roman" w:cs="Times New Roman"/>
          <w:sz w:val="28"/>
          <w:szCs w:val="28"/>
        </w:rPr>
        <w:t>Норматив финансового обеспечения рассчитывается на основе:</w:t>
      </w:r>
    </w:p>
    <w:p w:rsidR="00903F3A" w:rsidRPr="004D62CA" w:rsidRDefault="00903F3A" w:rsidP="00684FA2">
      <w:pPr>
        <w:pStyle w:val="ConsPlusNormal"/>
        <w:ind w:firstLine="567"/>
        <w:rPr>
          <w:rFonts w:ascii="Times New Roman" w:hAnsi="Times New Roman" w:cs="Times New Roman"/>
          <w:sz w:val="28"/>
          <w:szCs w:val="28"/>
        </w:rPr>
      </w:pPr>
      <w:r w:rsidRPr="004D62CA">
        <w:rPr>
          <w:rFonts w:ascii="Times New Roman" w:hAnsi="Times New Roman" w:cs="Times New Roman"/>
          <w:sz w:val="28"/>
          <w:szCs w:val="28"/>
        </w:rPr>
        <w:t>количества обязательных часов базисного учебного плана;</w:t>
      </w:r>
    </w:p>
    <w:p w:rsidR="00903F3A" w:rsidRPr="004D62CA" w:rsidRDefault="00903F3A" w:rsidP="00684FA2">
      <w:pPr>
        <w:pStyle w:val="ConsPlusNormal"/>
        <w:ind w:firstLine="567"/>
        <w:rPr>
          <w:rFonts w:ascii="Times New Roman" w:hAnsi="Times New Roman" w:cs="Times New Roman"/>
          <w:sz w:val="28"/>
          <w:szCs w:val="28"/>
        </w:rPr>
      </w:pPr>
      <w:r w:rsidRPr="004D62CA">
        <w:rPr>
          <w:rFonts w:ascii="Times New Roman" w:hAnsi="Times New Roman" w:cs="Times New Roman"/>
          <w:sz w:val="28"/>
          <w:szCs w:val="28"/>
        </w:rPr>
        <w:t>норм учебной нагрузки на одного педагога и средней заработной платы на педагогическую ставку;</w:t>
      </w:r>
    </w:p>
    <w:p w:rsidR="00903F3A" w:rsidRPr="004D62CA" w:rsidRDefault="00903F3A" w:rsidP="00684FA2">
      <w:pPr>
        <w:pStyle w:val="ConsPlusNormal"/>
        <w:ind w:firstLine="567"/>
        <w:rPr>
          <w:rFonts w:ascii="Times New Roman" w:hAnsi="Times New Roman" w:cs="Times New Roman"/>
          <w:sz w:val="28"/>
          <w:szCs w:val="28"/>
        </w:rPr>
      </w:pPr>
      <w:proofErr w:type="gramStart"/>
      <w:r w:rsidRPr="004D62CA">
        <w:rPr>
          <w:rFonts w:ascii="Times New Roman" w:hAnsi="Times New Roman" w:cs="Times New Roman"/>
          <w:sz w:val="28"/>
          <w:szCs w:val="28"/>
        </w:rPr>
        <w:t>нормативной наполняемости классов для обучающихся в общеобразов</w:t>
      </w:r>
      <w:r w:rsidRPr="004D62CA">
        <w:rPr>
          <w:rFonts w:ascii="Times New Roman" w:hAnsi="Times New Roman" w:cs="Times New Roman"/>
          <w:sz w:val="28"/>
          <w:szCs w:val="28"/>
        </w:rPr>
        <w:t>а</w:t>
      </w:r>
      <w:r w:rsidRPr="004D62CA">
        <w:rPr>
          <w:rFonts w:ascii="Times New Roman" w:hAnsi="Times New Roman" w:cs="Times New Roman"/>
          <w:sz w:val="28"/>
          <w:szCs w:val="28"/>
        </w:rPr>
        <w:t>тельных организациях, расположенных в городской и сельской местностях, коррекционных классов и классов вечерних школ;</w:t>
      </w:r>
      <w:proofErr w:type="gramEnd"/>
    </w:p>
    <w:p w:rsidR="00903F3A" w:rsidRPr="004D62CA" w:rsidRDefault="00903F3A" w:rsidP="00684FA2">
      <w:pPr>
        <w:pStyle w:val="ConsPlusNormal"/>
        <w:ind w:firstLine="567"/>
        <w:rPr>
          <w:rFonts w:ascii="Times New Roman" w:hAnsi="Times New Roman" w:cs="Times New Roman"/>
          <w:sz w:val="28"/>
          <w:szCs w:val="28"/>
        </w:rPr>
      </w:pPr>
      <w:r w:rsidRPr="004D62CA">
        <w:rPr>
          <w:rFonts w:ascii="Times New Roman" w:hAnsi="Times New Roman" w:cs="Times New Roman"/>
          <w:sz w:val="28"/>
          <w:szCs w:val="28"/>
        </w:rPr>
        <w:t>коэффициентов удорожания педагогической услуги по уровням общего образования;</w:t>
      </w:r>
    </w:p>
    <w:p w:rsidR="00903F3A" w:rsidRPr="004D62CA" w:rsidRDefault="00903F3A" w:rsidP="00684FA2">
      <w:pPr>
        <w:pStyle w:val="ConsPlusNormal"/>
        <w:ind w:firstLine="567"/>
        <w:rPr>
          <w:rFonts w:ascii="Times New Roman" w:hAnsi="Times New Roman" w:cs="Times New Roman"/>
          <w:sz w:val="28"/>
          <w:szCs w:val="28"/>
        </w:rPr>
      </w:pPr>
      <w:r w:rsidRPr="004D62CA">
        <w:rPr>
          <w:rFonts w:ascii="Times New Roman" w:hAnsi="Times New Roman" w:cs="Times New Roman"/>
          <w:sz w:val="28"/>
          <w:szCs w:val="28"/>
        </w:rPr>
        <w:t>соотношения фонда заработной платы административно-управленческого и учебно-вспомогательного персонала к фонду заработной платы педагогического персонала, рассчитанного по педагогическим часам;</w:t>
      </w:r>
    </w:p>
    <w:p w:rsidR="00903F3A" w:rsidRPr="004D62CA" w:rsidRDefault="00903F3A" w:rsidP="00684FA2">
      <w:pPr>
        <w:pStyle w:val="ConsPlusNormal"/>
        <w:ind w:firstLine="567"/>
        <w:rPr>
          <w:rFonts w:ascii="Times New Roman" w:hAnsi="Times New Roman" w:cs="Times New Roman"/>
          <w:sz w:val="28"/>
          <w:szCs w:val="28"/>
        </w:rPr>
      </w:pPr>
      <w:r w:rsidRPr="004D62CA">
        <w:rPr>
          <w:rFonts w:ascii="Times New Roman" w:hAnsi="Times New Roman" w:cs="Times New Roman"/>
          <w:sz w:val="28"/>
          <w:szCs w:val="28"/>
        </w:rPr>
        <w:t>расходов на обеспечение учебного процесса (расходы на приобретение учебников и учебных пособий, а также средств обучения).</w:t>
      </w:r>
    </w:p>
    <w:p w:rsidR="00903F3A" w:rsidRPr="00D87083" w:rsidRDefault="00903F3A" w:rsidP="00684FA2">
      <w:pPr>
        <w:widowControl w:val="0"/>
        <w:spacing w:after="0" w:line="240" w:lineRule="auto"/>
        <w:ind w:firstLine="567"/>
        <w:jc w:val="both"/>
        <w:rPr>
          <w:rFonts w:ascii="Times New Roman" w:eastAsia="Calibri" w:hAnsi="Times New Roman" w:cs="Times New Roman"/>
          <w:sz w:val="28"/>
          <w:szCs w:val="28"/>
          <w:lang w:eastAsia="en-US"/>
        </w:rPr>
      </w:pPr>
      <w:proofErr w:type="gramStart"/>
      <w:r w:rsidRPr="00D87083">
        <w:rPr>
          <w:rFonts w:ascii="Times New Roman" w:eastAsia="Calibri" w:hAnsi="Times New Roman" w:cs="Times New Roman"/>
          <w:sz w:val="28"/>
          <w:szCs w:val="28"/>
          <w:lang w:eastAsia="en-US"/>
        </w:rPr>
        <w:t xml:space="preserve">На 2018 год и плановый период 2019-2020 годов нормативы определены постановлением Правительства Оренбургской области от 29.10.2013 </w:t>
      </w:r>
      <w:r w:rsidR="00F14C2F">
        <w:rPr>
          <w:rFonts w:ascii="Times New Roman" w:eastAsia="Calibri" w:hAnsi="Times New Roman" w:cs="Times New Roman"/>
          <w:sz w:val="28"/>
          <w:szCs w:val="28"/>
          <w:lang w:eastAsia="en-US"/>
        </w:rPr>
        <w:t>№ </w:t>
      </w:r>
      <w:r w:rsidRPr="00D87083">
        <w:rPr>
          <w:rFonts w:ascii="Times New Roman" w:eastAsia="Calibri" w:hAnsi="Times New Roman" w:cs="Times New Roman"/>
          <w:sz w:val="28"/>
          <w:szCs w:val="28"/>
          <w:lang w:eastAsia="en-US"/>
        </w:rPr>
        <w:t>923-п «Об у</w:t>
      </w:r>
      <w:r w:rsidRPr="00D87083">
        <w:rPr>
          <w:rFonts w:ascii="Times New Roman" w:hAnsi="Times New Roman" w:cs="Times New Roman"/>
          <w:sz w:val="28"/>
          <w:szCs w:val="28"/>
        </w:rPr>
        <w:t>тверждении нормативов на одного обучающегося для определения об</w:t>
      </w:r>
      <w:r w:rsidRPr="00D87083">
        <w:rPr>
          <w:rFonts w:ascii="Times New Roman" w:hAnsi="Times New Roman" w:cs="Times New Roman"/>
          <w:sz w:val="28"/>
          <w:szCs w:val="28"/>
        </w:rPr>
        <w:t>ъ</w:t>
      </w:r>
      <w:r w:rsidRPr="00D87083">
        <w:rPr>
          <w:rFonts w:ascii="Times New Roman" w:hAnsi="Times New Roman" w:cs="Times New Roman"/>
          <w:sz w:val="28"/>
          <w:szCs w:val="28"/>
        </w:rPr>
        <w:t>ема субвенций на 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образования, а также дополнительного образования в муниципальных общеобразовательных организациях Оре</w:t>
      </w:r>
      <w:r w:rsidRPr="00D87083">
        <w:rPr>
          <w:rFonts w:ascii="Times New Roman" w:hAnsi="Times New Roman" w:cs="Times New Roman"/>
          <w:sz w:val="28"/>
          <w:szCs w:val="28"/>
        </w:rPr>
        <w:t>н</w:t>
      </w:r>
      <w:r w:rsidRPr="00D87083">
        <w:rPr>
          <w:rFonts w:ascii="Times New Roman" w:hAnsi="Times New Roman" w:cs="Times New Roman"/>
          <w:sz w:val="28"/>
          <w:szCs w:val="28"/>
        </w:rPr>
        <w:t>бургской области» (с учетом изменений от</w:t>
      </w:r>
      <w:proofErr w:type="gramEnd"/>
      <w:r w:rsidRPr="00D87083">
        <w:rPr>
          <w:rFonts w:ascii="Times New Roman" w:hAnsi="Times New Roman" w:cs="Times New Roman"/>
          <w:sz w:val="28"/>
          <w:szCs w:val="28"/>
        </w:rPr>
        <w:t xml:space="preserve"> </w:t>
      </w:r>
      <w:proofErr w:type="gramStart"/>
      <w:r w:rsidRPr="00D87083">
        <w:rPr>
          <w:rFonts w:ascii="Times New Roman" w:hAnsi="Times New Roman" w:cs="Times New Roman"/>
          <w:sz w:val="28"/>
          <w:szCs w:val="28"/>
        </w:rPr>
        <w:t xml:space="preserve">16.10.2017 </w:t>
      </w:r>
      <w:r w:rsidR="00F14C2F">
        <w:rPr>
          <w:rFonts w:ascii="Times New Roman" w:hAnsi="Times New Roman" w:cs="Times New Roman"/>
          <w:sz w:val="28"/>
          <w:szCs w:val="28"/>
        </w:rPr>
        <w:t>№ </w:t>
      </w:r>
      <w:r w:rsidRPr="00D87083">
        <w:rPr>
          <w:rFonts w:ascii="Times New Roman" w:hAnsi="Times New Roman" w:cs="Times New Roman"/>
          <w:sz w:val="28"/>
          <w:szCs w:val="28"/>
        </w:rPr>
        <w:t>744-п):</w:t>
      </w:r>
      <w:proofErr w:type="gramEnd"/>
    </w:p>
    <w:p w:rsidR="00903F3A" w:rsidRPr="00D87083" w:rsidRDefault="00903F3A" w:rsidP="00684FA2">
      <w:pPr>
        <w:widowControl w:val="0"/>
        <w:spacing w:after="0" w:line="240" w:lineRule="auto"/>
        <w:ind w:firstLine="567"/>
        <w:jc w:val="both"/>
        <w:rPr>
          <w:rFonts w:ascii="Times New Roman" w:eastAsia="Calibri" w:hAnsi="Times New Roman" w:cs="Times New Roman"/>
          <w:sz w:val="28"/>
          <w:szCs w:val="28"/>
          <w:lang w:eastAsia="en-US"/>
        </w:rPr>
      </w:pPr>
      <w:r w:rsidRPr="00D87083">
        <w:rPr>
          <w:rFonts w:ascii="Times New Roman" w:eastAsia="Calibri" w:hAnsi="Times New Roman" w:cs="Times New Roman"/>
          <w:sz w:val="28"/>
          <w:szCs w:val="28"/>
          <w:lang w:eastAsia="en-US"/>
        </w:rPr>
        <w:t>в городской местности:</w:t>
      </w:r>
    </w:p>
    <w:p w:rsidR="00903F3A" w:rsidRPr="00EE785A" w:rsidRDefault="00903F3A" w:rsidP="00684FA2">
      <w:pPr>
        <w:widowControl w:val="0"/>
        <w:spacing w:after="0" w:line="240" w:lineRule="auto"/>
        <w:ind w:firstLine="567"/>
        <w:jc w:val="both"/>
        <w:rPr>
          <w:rFonts w:ascii="Times New Roman" w:eastAsia="Calibri" w:hAnsi="Times New Roman" w:cs="Times New Roman"/>
          <w:color w:val="000000" w:themeColor="text1"/>
          <w:sz w:val="28"/>
          <w:szCs w:val="28"/>
          <w:lang w:eastAsia="en-US"/>
        </w:rPr>
      </w:pPr>
      <w:r w:rsidRPr="00EE785A">
        <w:rPr>
          <w:rFonts w:ascii="Times New Roman" w:eastAsia="Calibri" w:hAnsi="Times New Roman" w:cs="Times New Roman"/>
          <w:color w:val="000000" w:themeColor="text1"/>
          <w:sz w:val="28"/>
          <w:szCs w:val="28"/>
          <w:lang w:eastAsia="en-US"/>
        </w:rPr>
        <w:t xml:space="preserve">для </w:t>
      </w:r>
      <w:proofErr w:type="gramStart"/>
      <w:r w:rsidRPr="00EE785A">
        <w:rPr>
          <w:rFonts w:ascii="Times New Roman" w:eastAsia="Calibri" w:hAnsi="Times New Roman" w:cs="Times New Roman"/>
          <w:color w:val="000000" w:themeColor="text1"/>
          <w:sz w:val="28"/>
          <w:szCs w:val="28"/>
          <w:lang w:eastAsia="en-US"/>
        </w:rPr>
        <w:t>обучающихся</w:t>
      </w:r>
      <w:proofErr w:type="gramEnd"/>
      <w:r w:rsidRPr="00EE785A">
        <w:rPr>
          <w:rFonts w:ascii="Times New Roman" w:eastAsia="Calibri" w:hAnsi="Times New Roman" w:cs="Times New Roman"/>
          <w:color w:val="000000" w:themeColor="text1"/>
          <w:sz w:val="28"/>
          <w:szCs w:val="28"/>
          <w:lang w:eastAsia="en-US"/>
        </w:rPr>
        <w:t xml:space="preserve"> на первой ступени общего образования в размере 23 792,0 рубля;</w:t>
      </w:r>
    </w:p>
    <w:p w:rsidR="00903F3A" w:rsidRPr="00EE785A" w:rsidRDefault="00903F3A" w:rsidP="00684FA2">
      <w:pPr>
        <w:widowControl w:val="0"/>
        <w:spacing w:after="0" w:line="240" w:lineRule="auto"/>
        <w:ind w:firstLine="567"/>
        <w:jc w:val="both"/>
        <w:rPr>
          <w:rFonts w:ascii="Times New Roman" w:eastAsia="Calibri" w:hAnsi="Times New Roman" w:cs="Times New Roman"/>
          <w:color w:val="000000" w:themeColor="text1"/>
          <w:sz w:val="28"/>
          <w:szCs w:val="28"/>
          <w:lang w:eastAsia="en-US"/>
        </w:rPr>
      </w:pPr>
      <w:r w:rsidRPr="00EE785A">
        <w:rPr>
          <w:rFonts w:ascii="Times New Roman" w:eastAsia="Calibri" w:hAnsi="Times New Roman" w:cs="Times New Roman"/>
          <w:color w:val="000000" w:themeColor="text1"/>
          <w:sz w:val="28"/>
          <w:szCs w:val="28"/>
          <w:lang w:eastAsia="en-US"/>
        </w:rPr>
        <w:t xml:space="preserve">для </w:t>
      </w:r>
      <w:proofErr w:type="gramStart"/>
      <w:r w:rsidRPr="00EE785A">
        <w:rPr>
          <w:rFonts w:ascii="Times New Roman" w:eastAsia="Calibri" w:hAnsi="Times New Roman" w:cs="Times New Roman"/>
          <w:color w:val="000000" w:themeColor="text1"/>
          <w:sz w:val="28"/>
          <w:szCs w:val="28"/>
          <w:lang w:eastAsia="en-US"/>
        </w:rPr>
        <w:t>обучающихся</w:t>
      </w:r>
      <w:proofErr w:type="gramEnd"/>
      <w:r w:rsidRPr="00EE785A">
        <w:rPr>
          <w:rFonts w:ascii="Times New Roman" w:eastAsia="Calibri" w:hAnsi="Times New Roman" w:cs="Times New Roman"/>
          <w:color w:val="000000" w:themeColor="text1"/>
          <w:sz w:val="28"/>
          <w:szCs w:val="28"/>
          <w:lang w:eastAsia="en-US"/>
        </w:rPr>
        <w:t xml:space="preserve"> на второй ступени общего образования в размере 36 877,0 рубл</w:t>
      </w:r>
      <w:r w:rsidR="00DA0A3E">
        <w:rPr>
          <w:rFonts w:ascii="Times New Roman" w:eastAsia="Calibri" w:hAnsi="Times New Roman" w:cs="Times New Roman"/>
          <w:color w:val="000000" w:themeColor="text1"/>
          <w:sz w:val="28"/>
          <w:szCs w:val="28"/>
          <w:lang w:eastAsia="en-US"/>
        </w:rPr>
        <w:t>я</w:t>
      </w:r>
      <w:r w:rsidRPr="00EE785A">
        <w:rPr>
          <w:rFonts w:ascii="Times New Roman" w:eastAsia="Calibri" w:hAnsi="Times New Roman" w:cs="Times New Roman"/>
          <w:color w:val="000000" w:themeColor="text1"/>
          <w:sz w:val="28"/>
          <w:szCs w:val="28"/>
          <w:lang w:eastAsia="en-US"/>
        </w:rPr>
        <w:t>;</w:t>
      </w:r>
    </w:p>
    <w:p w:rsidR="00903F3A" w:rsidRPr="00EE785A" w:rsidRDefault="00903F3A" w:rsidP="00684FA2">
      <w:pPr>
        <w:widowControl w:val="0"/>
        <w:spacing w:after="0" w:line="240" w:lineRule="auto"/>
        <w:ind w:firstLine="567"/>
        <w:jc w:val="both"/>
        <w:rPr>
          <w:rFonts w:ascii="Times New Roman" w:eastAsia="Calibri" w:hAnsi="Times New Roman" w:cs="Times New Roman"/>
          <w:color w:val="000000" w:themeColor="text1"/>
          <w:sz w:val="28"/>
          <w:szCs w:val="28"/>
          <w:lang w:eastAsia="en-US"/>
        </w:rPr>
      </w:pPr>
      <w:r w:rsidRPr="00EE785A">
        <w:rPr>
          <w:rFonts w:ascii="Times New Roman" w:eastAsia="Calibri" w:hAnsi="Times New Roman" w:cs="Times New Roman"/>
          <w:color w:val="000000" w:themeColor="text1"/>
          <w:sz w:val="28"/>
          <w:szCs w:val="28"/>
          <w:lang w:eastAsia="en-US"/>
        </w:rPr>
        <w:t xml:space="preserve">для </w:t>
      </w:r>
      <w:proofErr w:type="gramStart"/>
      <w:r w:rsidRPr="00EE785A">
        <w:rPr>
          <w:rFonts w:ascii="Times New Roman" w:eastAsia="Calibri" w:hAnsi="Times New Roman" w:cs="Times New Roman"/>
          <w:color w:val="000000" w:themeColor="text1"/>
          <w:sz w:val="28"/>
          <w:szCs w:val="28"/>
          <w:lang w:eastAsia="en-US"/>
        </w:rPr>
        <w:t>обучающихся</w:t>
      </w:r>
      <w:proofErr w:type="gramEnd"/>
      <w:r w:rsidRPr="00EE785A">
        <w:rPr>
          <w:rFonts w:ascii="Times New Roman" w:eastAsia="Calibri" w:hAnsi="Times New Roman" w:cs="Times New Roman"/>
          <w:color w:val="000000" w:themeColor="text1"/>
          <w:sz w:val="28"/>
          <w:szCs w:val="28"/>
          <w:lang w:eastAsia="en-US"/>
        </w:rPr>
        <w:t xml:space="preserve"> на третьей ступени общего образования в размере 43 301,0 рубл</w:t>
      </w:r>
      <w:r w:rsidR="00DA0A3E">
        <w:rPr>
          <w:rFonts w:ascii="Times New Roman" w:eastAsia="Calibri" w:hAnsi="Times New Roman" w:cs="Times New Roman"/>
          <w:color w:val="000000" w:themeColor="text1"/>
          <w:sz w:val="28"/>
          <w:szCs w:val="28"/>
          <w:lang w:eastAsia="en-US"/>
        </w:rPr>
        <w:t>я</w:t>
      </w:r>
      <w:r w:rsidRPr="00EE785A">
        <w:rPr>
          <w:rFonts w:ascii="Times New Roman" w:eastAsia="Calibri" w:hAnsi="Times New Roman" w:cs="Times New Roman"/>
          <w:color w:val="000000" w:themeColor="text1"/>
          <w:sz w:val="28"/>
          <w:szCs w:val="28"/>
          <w:lang w:eastAsia="en-US"/>
        </w:rPr>
        <w:t>;</w:t>
      </w:r>
    </w:p>
    <w:p w:rsidR="00903F3A" w:rsidRPr="00EE785A" w:rsidRDefault="00903F3A" w:rsidP="00684FA2">
      <w:pPr>
        <w:widowControl w:val="0"/>
        <w:spacing w:after="0" w:line="240" w:lineRule="auto"/>
        <w:ind w:firstLine="567"/>
        <w:jc w:val="both"/>
        <w:rPr>
          <w:rFonts w:ascii="Times New Roman" w:eastAsia="Calibri" w:hAnsi="Times New Roman" w:cs="Times New Roman"/>
          <w:color w:val="000000" w:themeColor="text1"/>
          <w:sz w:val="28"/>
          <w:szCs w:val="28"/>
          <w:lang w:eastAsia="en-US"/>
        </w:rPr>
      </w:pPr>
      <w:r w:rsidRPr="00EE785A">
        <w:rPr>
          <w:rFonts w:ascii="Times New Roman" w:eastAsia="Calibri" w:hAnsi="Times New Roman" w:cs="Times New Roman"/>
          <w:color w:val="000000" w:themeColor="text1"/>
          <w:sz w:val="28"/>
          <w:szCs w:val="28"/>
          <w:lang w:eastAsia="en-US"/>
        </w:rPr>
        <w:t xml:space="preserve">Норматив в сельских населенных пунктах определен: </w:t>
      </w:r>
    </w:p>
    <w:p w:rsidR="00903F3A" w:rsidRPr="00EE785A" w:rsidRDefault="00903F3A" w:rsidP="00684FA2">
      <w:pPr>
        <w:widowControl w:val="0"/>
        <w:spacing w:after="0" w:line="240" w:lineRule="auto"/>
        <w:ind w:firstLine="567"/>
        <w:jc w:val="both"/>
        <w:rPr>
          <w:rFonts w:ascii="Times New Roman" w:eastAsia="Calibri" w:hAnsi="Times New Roman" w:cs="Times New Roman"/>
          <w:color w:val="000000" w:themeColor="text1"/>
          <w:sz w:val="28"/>
          <w:szCs w:val="28"/>
          <w:lang w:eastAsia="en-US"/>
        </w:rPr>
      </w:pPr>
      <w:r w:rsidRPr="00EE785A">
        <w:rPr>
          <w:rFonts w:ascii="Times New Roman" w:eastAsia="Calibri" w:hAnsi="Times New Roman" w:cs="Times New Roman"/>
          <w:color w:val="000000" w:themeColor="text1"/>
          <w:sz w:val="28"/>
          <w:szCs w:val="28"/>
          <w:lang w:eastAsia="en-US"/>
        </w:rPr>
        <w:t xml:space="preserve">для </w:t>
      </w:r>
      <w:proofErr w:type="gramStart"/>
      <w:r w:rsidRPr="00EE785A">
        <w:rPr>
          <w:rFonts w:ascii="Times New Roman" w:eastAsia="Calibri" w:hAnsi="Times New Roman" w:cs="Times New Roman"/>
          <w:color w:val="000000" w:themeColor="text1"/>
          <w:sz w:val="28"/>
          <w:szCs w:val="28"/>
          <w:lang w:eastAsia="en-US"/>
        </w:rPr>
        <w:t>обучающихся</w:t>
      </w:r>
      <w:proofErr w:type="gramEnd"/>
      <w:r w:rsidRPr="00EE785A">
        <w:rPr>
          <w:rFonts w:ascii="Times New Roman" w:eastAsia="Calibri" w:hAnsi="Times New Roman" w:cs="Times New Roman"/>
          <w:color w:val="000000" w:themeColor="text1"/>
          <w:sz w:val="28"/>
          <w:szCs w:val="28"/>
          <w:lang w:eastAsia="en-US"/>
        </w:rPr>
        <w:t xml:space="preserve"> на первой ступени общего образования в размере </w:t>
      </w:r>
      <w:r w:rsidRPr="00EE785A">
        <w:rPr>
          <w:rFonts w:ascii="Times New Roman" w:eastAsia="Calibri" w:hAnsi="Times New Roman" w:cs="Times New Roman"/>
          <w:color w:val="000000" w:themeColor="text1"/>
          <w:sz w:val="28"/>
          <w:szCs w:val="28"/>
          <w:lang w:eastAsia="en-US"/>
        </w:rPr>
        <w:lastRenderedPageBreak/>
        <w:t>42 349,0 рубл</w:t>
      </w:r>
      <w:r w:rsidR="00DA0A3E">
        <w:rPr>
          <w:rFonts w:ascii="Times New Roman" w:eastAsia="Calibri" w:hAnsi="Times New Roman" w:cs="Times New Roman"/>
          <w:color w:val="000000" w:themeColor="text1"/>
          <w:sz w:val="28"/>
          <w:szCs w:val="28"/>
          <w:lang w:eastAsia="en-US"/>
        </w:rPr>
        <w:t>я</w:t>
      </w:r>
      <w:r w:rsidRPr="00EE785A">
        <w:rPr>
          <w:rFonts w:ascii="Times New Roman" w:eastAsia="Calibri" w:hAnsi="Times New Roman" w:cs="Times New Roman"/>
          <w:color w:val="000000" w:themeColor="text1"/>
          <w:sz w:val="28"/>
          <w:szCs w:val="28"/>
          <w:lang w:eastAsia="en-US"/>
        </w:rPr>
        <w:t>;</w:t>
      </w:r>
    </w:p>
    <w:p w:rsidR="00903F3A" w:rsidRPr="00EE785A" w:rsidRDefault="00903F3A" w:rsidP="00684FA2">
      <w:pPr>
        <w:widowControl w:val="0"/>
        <w:spacing w:after="0" w:line="240" w:lineRule="auto"/>
        <w:ind w:firstLine="567"/>
        <w:jc w:val="both"/>
        <w:rPr>
          <w:rFonts w:ascii="Times New Roman" w:eastAsia="Calibri" w:hAnsi="Times New Roman" w:cs="Times New Roman"/>
          <w:color w:val="000000" w:themeColor="text1"/>
          <w:sz w:val="28"/>
          <w:szCs w:val="28"/>
          <w:lang w:eastAsia="en-US"/>
        </w:rPr>
      </w:pPr>
      <w:r w:rsidRPr="00EE785A">
        <w:rPr>
          <w:rFonts w:ascii="Times New Roman" w:eastAsia="Calibri" w:hAnsi="Times New Roman" w:cs="Times New Roman"/>
          <w:color w:val="000000" w:themeColor="text1"/>
          <w:sz w:val="28"/>
          <w:szCs w:val="28"/>
          <w:lang w:eastAsia="en-US"/>
        </w:rPr>
        <w:t xml:space="preserve">для </w:t>
      </w:r>
      <w:proofErr w:type="gramStart"/>
      <w:r w:rsidRPr="00EE785A">
        <w:rPr>
          <w:rFonts w:ascii="Times New Roman" w:eastAsia="Calibri" w:hAnsi="Times New Roman" w:cs="Times New Roman"/>
          <w:color w:val="000000" w:themeColor="text1"/>
          <w:sz w:val="28"/>
          <w:szCs w:val="28"/>
          <w:lang w:eastAsia="en-US"/>
        </w:rPr>
        <w:t>обучающихся</w:t>
      </w:r>
      <w:proofErr w:type="gramEnd"/>
      <w:r w:rsidRPr="00EE785A">
        <w:rPr>
          <w:rFonts w:ascii="Times New Roman" w:eastAsia="Calibri" w:hAnsi="Times New Roman" w:cs="Times New Roman"/>
          <w:color w:val="000000" w:themeColor="text1"/>
          <w:sz w:val="28"/>
          <w:szCs w:val="28"/>
          <w:lang w:eastAsia="en-US"/>
        </w:rPr>
        <w:t xml:space="preserve"> на второй ступени общего образования в размере 65 641,0 рубл</w:t>
      </w:r>
      <w:r w:rsidR="00DA0A3E">
        <w:rPr>
          <w:rFonts w:ascii="Times New Roman" w:eastAsia="Calibri" w:hAnsi="Times New Roman" w:cs="Times New Roman"/>
          <w:color w:val="000000" w:themeColor="text1"/>
          <w:sz w:val="28"/>
          <w:szCs w:val="28"/>
          <w:lang w:eastAsia="en-US"/>
        </w:rPr>
        <w:t>я</w:t>
      </w:r>
      <w:r w:rsidRPr="00EE785A">
        <w:rPr>
          <w:rFonts w:ascii="Times New Roman" w:eastAsia="Calibri" w:hAnsi="Times New Roman" w:cs="Times New Roman"/>
          <w:color w:val="000000" w:themeColor="text1"/>
          <w:sz w:val="28"/>
          <w:szCs w:val="28"/>
          <w:lang w:eastAsia="en-US"/>
        </w:rPr>
        <w:t>;</w:t>
      </w:r>
    </w:p>
    <w:p w:rsidR="00903F3A" w:rsidRPr="00EE785A" w:rsidRDefault="00903F3A" w:rsidP="00684FA2">
      <w:pPr>
        <w:widowControl w:val="0"/>
        <w:spacing w:after="0" w:line="240" w:lineRule="auto"/>
        <w:ind w:firstLine="567"/>
        <w:jc w:val="both"/>
        <w:rPr>
          <w:rFonts w:ascii="Times New Roman" w:eastAsia="Calibri" w:hAnsi="Times New Roman" w:cs="Times New Roman"/>
          <w:color w:val="000000" w:themeColor="text1"/>
          <w:sz w:val="28"/>
          <w:szCs w:val="28"/>
          <w:lang w:eastAsia="en-US"/>
        </w:rPr>
      </w:pPr>
      <w:r w:rsidRPr="00EE785A">
        <w:rPr>
          <w:rFonts w:ascii="Times New Roman" w:eastAsia="Calibri" w:hAnsi="Times New Roman" w:cs="Times New Roman"/>
          <w:color w:val="000000" w:themeColor="text1"/>
          <w:sz w:val="28"/>
          <w:szCs w:val="28"/>
          <w:lang w:eastAsia="en-US"/>
        </w:rPr>
        <w:t xml:space="preserve">для </w:t>
      </w:r>
      <w:proofErr w:type="gramStart"/>
      <w:r w:rsidRPr="00EE785A">
        <w:rPr>
          <w:rFonts w:ascii="Times New Roman" w:eastAsia="Calibri" w:hAnsi="Times New Roman" w:cs="Times New Roman"/>
          <w:color w:val="000000" w:themeColor="text1"/>
          <w:sz w:val="28"/>
          <w:szCs w:val="28"/>
          <w:lang w:eastAsia="en-US"/>
        </w:rPr>
        <w:t>обучающихся</w:t>
      </w:r>
      <w:proofErr w:type="gramEnd"/>
      <w:r w:rsidRPr="00EE785A">
        <w:rPr>
          <w:rFonts w:ascii="Times New Roman" w:eastAsia="Calibri" w:hAnsi="Times New Roman" w:cs="Times New Roman"/>
          <w:color w:val="000000" w:themeColor="text1"/>
          <w:sz w:val="28"/>
          <w:szCs w:val="28"/>
          <w:lang w:eastAsia="en-US"/>
        </w:rPr>
        <w:t xml:space="preserve"> на третьей ступени общего образования в размере 77 075,0 рубл</w:t>
      </w:r>
      <w:r w:rsidR="00DA0A3E">
        <w:rPr>
          <w:rFonts w:ascii="Times New Roman" w:eastAsia="Calibri" w:hAnsi="Times New Roman" w:cs="Times New Roman"/>
          <w:color w:val="000000" w:themeColor="text1"/>
          <w:sz w:val="28"/>
          <w:szCs w:val="28"/>
          <w:lang w:eastAsia="en-US"/>
        </w:rPr>
        <w:t>я</w:t>
      </w:r>
      <w:r w:rsidRPr="00EE785A">
        <w:rPr>
          <w:rFonts w:ascii="Times New Roman" w:eastAsia="Calibri" w:hAnsi="Times New Roman" w:cs="Times New Roman"/>
          <w:color w:val="000000" w:themeColor="text1"/>
          <w:sz w:val="28"/>
          <w:szCs w:val="28"/>
          <w:lang w:eastAsia="en-US"/>
        </w:rPr>
        <w:t>.</w:t>
      </w:r>
    </w:p>
    <w:p w:rsidR="00903F3A" w:rsidRPr="00D87083" w:rsidRDefault="00903F3A" w:rsidP="00684FA2">
      <w:pPr>
        <w:widowControl w:val="0"/>
        <w:spacing w:after="0" w:line="240" w:lineRule="auto"/>
        <w:ind w:firstLine="567"/>
        <w:jc w:val="both"/>
        <w:rPr>
          <w:rFonts w:ascii="Times New Roman" w:eastAsia="Calibri" w:hAnsi="Times New Roman" w:cs="Times New Roman"/>
          <w:sz w:val="28"/>
          <w:szCs w:val="28"/>
          <w:lang w:eastAsia="en-US"/>
        </w:rPr>
      </w:pPr>
      <w:r w:rsidRPr="00EE785A">
        <w:rPr>
          <w:rFonts w:ascii="Times New Roman" w:eastAsia="Calibri" w:hAnsi="Times New Roman" w:cs="Times New Roman"/>
          <w:color w:val="000000" w:themeColor="text1"/>
          <w:sz w:val="28"/>
          <w:szCs w:val="28"/>
          <w:lang w:eastAsia="en-US"/>
        </w:rPr>
        <w:t>Норматив во всех муниципальных</w:t>
      </w:r>
      <w:r w:rsidRPr="00D87083">
        <w:rPr>
          <w:rFonts w:ascii="Times New Roman" w:eastAsia="Calibri" w:hAnsi="Times New Roman" w:cs="Times New Roman"/>
          <w:sz w:val="28"/>
          <w:szCs w:val="28"/>
          <w:lang w:eastAsia="en-US"/>
        </w:rPr>
        <w:t xml:space="preserve"> образованиях определен: </w:t>
      </w:r>
    </w:p>
    <w:p w:rsidR="00903F3A" w:rsidRPr="00425F02" w:rsidRDefault="00903F3A" w:rsidP="00684FA2">
      <w:pPr>
        <w:widowControl w:val="0"/>
        <w:spacing w:after="0" w:line="240" w:lineRule="auto"/>
        <w:ind w:firstLine="567"/>
        <w:jc w:val="both"/>
        <w:rPr>
          <w:rFonts w:ascii="Times New Roman" w:eastAsia="Calibri" w:hAnsi="Times New Roman" w:cs="Times New Roman"/>
          <w:sz w:val="28"/>
          <w:szCs w:val="28"/>
          <w:lang w:eastAsia="en-US"/>
        </w:rPr>
      </w:pPr>
      <w:proofErr w:type="gramStart"/>
      <w:r w:rsidRPr="00425F02">
        <w:rPr>
          <w:rFonts w:ascii="Times New Roman" w:eastAsia="Calibri" w:hAnsi="Times New Roman" w:cs="Times New Roman"/>
          <w:sz w:val="28"/>
          <w:szCs w:val="28"/>
          <w:lang w:eastAsia="en-US"/>
        </w:rPr>
        <w:t>для обучающихся в коррекционных классах: в размере 49 487,0 рубл</w:t>
      </w:r>
      <w:r w:rsidR="00DA0A3E">
        <w:rPr>
          <w:rFonts w:ascii="Times New Roman" w:eastAsia="Calibri" w:hAnsi="Times New Roman" w:cs="Times New Roman"/>
          <w:sz w:val="28"/>
          <w:szCs w:val="28"/>
          <w:lang w:eastAsia="en-US"/>
        </w:rPr>
        <w:t>я</w:t>
      </w:r>
      <w:r w:rsidRPr="00425F02">
        <w:rPr>
          <w:rFonts w:ascii="Times New Roman" w:eastAsia="Calibri" w:hAnsi="Times New Roman" w:cs="Times New Roman"/>
          <w:sz w:val="28"/>
          <w:szCs w:val="28"/>
          <w:lang w:eastAsia="en-US"/>
        </w:rPr>
        <w:t>;</w:t>
      </w:r>
      <w:proofErr w:type="gramEnd"/>
    </w:p>
    <w:p w:rsidR="00903F3A" w:rsidRPr="00425F02" w:rsidRDefault="00903F3A" w:rsidP="00684FA2">
      <w:pPr>
        <w:widowControl w:val="0"/>
        <w:spacing w:after="0" w:line="240" w:lineRule="auto"/>
        <w:ind w:firstLine="567"/>
        <w:jc w:val="both"/>
        <w:rPr>
          <w:rFonts w:ascii="Times New Roman" w:eastAsia="Calibri" w:hAnsi="Times New Roman" w:cs="Times New Roman"/>
          <w:sz w:val="28"/>
          <w:szCs w:val="28"/>
          <w:lang w:eastAsia="en-US"/>
        </w:rPr>
      </w:pPr>
      <w:proofErr w:type="gramStart"/>
      <w:r w:rsidRPr="00425F02">
        <w:rPr>
          <w:rFonts w:ascii="Times New Roman" w:eastAsia="Calibri" w:hAnsi="Times New Roman" w:cs="Times New Roman"/>
          <w:sz w:val="28"/>
          <w:szCs w:val="28"/>
          <w:lang w:eastAsia="en-US"/>
        </w:rPr>
        <w:t>для обучающихся в классах с очной (заочной) формой обучения в вече</w:t>
      </w:r>
      <w:r w:rsidRPr="00425F02">
        <w:rPr>
          <w:rFonts w:ascii="Times New Roman" w:eastAsia="Calibri" w:hAnsi="Times New Roman" w:cs="Times New Roman"/>
          <w:sz w:val="28"/>
          <w:szCs w:val="28"/>
          <w:lang w:eastAsia="en-US"/>
        </w:rPr>
        <w:t>р</w:t>
      </w:r>
      <w:r w:rsidRPr="00425F02">
        <w:rPr>
          <w:rFonts w:ascii="Times New Roman" w:eastAsia="Calibri" w:hAnsi="Times New Roman" w:cs="Times New Roman"/>
          <w:sz w:val="28"/>
          <w:szCs w:val="28"/>
          <w:lang w:eastAsia="en-US"/>
        </w:rPr>
        <w:t>них (сменных) общеобразовательных школах: в размере 17 130,0 рубл</w:t>
      </w:r>
      <w:r w:rsidR="00DA0A3E">
        <w:rPr>
          <w:rFonts w:ascii="Times New Roman" w:eastAsia="Calibri" w:hAnsi="Times New Roman" w:cs="Times New Roman"/>
          <w:sz w:val="28"/>
          <w:szCs w:val="28"/>
          <w:lang w:eastAsia="en-US"/>
        </w:rPr>
        <w:t>я</w:t>
      </w:r>
      <w:r w:rsidRPr="00425F02">
        <w:rPr>
          <w:rFonts w:ascii="Times New Roman" w:eastAsia="Calibri" w:hAnsi="Times New Roman" w:cs="Times New Roman"/>
          <w:sz w:val="28"/>
          <w:szCs w:val="28"/>
          <w:lang w:eastAsia="en-US"/>
        </w:rPr>
        <w:t>.</w:t>
      </w:r>
      <w:proofErr w:type="gramEnd"/>
    </w:p>
    <w:p w:rsidR="00903F3A" w:rsidRPr="004A200D" w:rsidRDefault="00903F3A" w:rsidP="00684FA2">
      <w:pPr>
        <w:spacing w:after="0" w:line="240" w:lineRule="auto"/>
        <w:ind w:firstLine="567"/>
        <w:jc w:val="both"/>
        <w:rPr>
          <w:rFonts w:ascii="Times New Roman" w:eastAsia="Times New Roman" w:hAnsi="Times New Roman" w:cs="Times New Roman"/>
          <w:sz w:val="28"/>
          <w:szCs w:val="28"/>
        </w:rPr>
      </w:pPr>
      <w:r w:rsidRPr="004A200D">
        <w:rPr>
          <w:rFonts w:ascii="Times New Roman" w:hAnsi="Times New Roman" w:cs="Times New Roman"/>
          <w:sz w:val="28"/>
          <w:szCs w:val="28"/>
        </w:rPr>
        <w:t>Проверкой предоставленного расчета суммы субвенции выявлено</w:t>
      </w:r>
      <w:r w:rsidRPr="004A200D">
        <w:rPr>
          <w:rFonts w:ascii="Times New Roman" w:hAnsi="Times New Roman" w:cs="Times New Roman"/>
          <w:b/>
          <w:sz w:val="28"/>
          <w:szCs w:val="28"/>
        </w:rPr>
        <w:t xml:space="preserve">, </w:t>
      </w:r>
      <w:r w:rsidRPr="004A200D">
        <w:rPr>
          <w:rFonts w:ascii="Times New Roman" w:hAnsi="Times New Roman" w:cs="Times New Roman"/>
          <w:sz w:val="28"/>
          <w:szCs w:val="28"/>
        </w:rPr>
        <w:t xml:space="preserve">что с учетом математических правил округления субвенция </w:t>
      </w:r>
      <w:proofErr w:type="gramStart"/>
      <w:r w:rsidRPr="004A200D">
        <w:rPr>
          <w:rFonts w:ascii="Times New Roman" w:hAnsi="Times New Roman" w:cs="Times New Roman"/>
          <w:sz w:val="28"/>
          <w:szCs w:val="28"/>
        </w:rPr>
        <w:t>рассчитана</w:t>
      </w:r>
      <w:proofErr w:type="gramEnd"/>
      <w:r w:rsidRPr="004A200D">
        <w:rPr>
          <w:rFonts w:ascii="Times New Roman" w:hAnsi="Times New Roman" w:cs="Times New Roman"/>
          <w:sz w:val="28"/>
          <w:szCs w:val="28"/>
        </w:rPr>
        <w:t xml:space="preserve"> верно.</w:t>
      </w:r>
    </w:p>
    <w:p w:rsidR="00903F3A" w:rsidRPr="008F33A5"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AC3195">
        <w:rPr>
          <w:rFonts w:ascii="Times New Roman" w:hAnsi="Times New Roman" w:cs="Times New Roman"/>
          <w:sz w:val="28"/>
          <w:szCs w:val="28"/>
        </w:rPr>
        <w:t>Распределение субвенции между бюджетами городских округов и мун</w:t>
      </w:r>
      <w:r w:rsidRPr="00AC3195">
        <w:rPr>
          <w:rFonts w:ascii="Times New Roman" w:hAnsi="Times New Roman" w:cs="Times New Roman"/>
          <w:sz w:val="28"/>
          <w:szCs w:val="28"/>
        </w:rPr>
        <w:t>и</w:t>
      </w:r>
      <w:r w:rsidRPr="00AC3195">
        <w:rPr>
          <w:rFonts w:ascii="Times New Roman" w:hAnsi="Times New Roman" w:cs="Times New Roman"/>
          <w:sz w:val="28"/>
          <w:szCs w:val="28"/>
        </w:rPr>
        <w:t>ципальных районов предусмотренное Законопроектом (таблица 1</w:t>
      </w:r>
      <w:r>
        <w:rPr>
          <w:rFonts w:ascii="Times New Roman" w:hAnsi="Times New Roman" w:cs="Times New Roman"/>
          <w:sz w:val="28"/>
          <w:szCs w:val="28"/>
        </w:rPr>
        <w:t>3</w:t>
      </w:r>
      <w:r w:rsidR="00E252D7">
        <w:rPr>
          <w:rFonts w:ascii="Times New Roman" w:hAnsi="Times New Roman" w:cs="Times New Roman"/>
          <w:sz w:val="28"/>
          <w:szCs w:val="28"/>
        </w:rPr>
        <w:t> </w:t>
      </w:r>
      <w:r w:rsidRPr="00AC3195">
        <w:rPr>
          <w:rFonts w:ascii="Times New Roman" w:hAnsi="Times New Roman" w:cs="Times New Roman"/>
          <w:sz w:val="28"/>
          <w:szCs w:val="28"/>
        </w:rPr>
        <w:t>Приложения 17) соответствует представленному расчету.</w:t>
      </w:r>
    </w:p>
    <w:p w:rsidR="00903F3A" w:rsidRPr="004A200D" w:rsidRDefault="00903F3A" w:rsidP="00684FA2">
      <w:pPr>
        <w:widowControl w:val="0"/>
        <w:spacing w:after="0" w:line="240" w:lineRule="auto"/>
        <w:ind w:firstLine="567"/>
        <w:jc w:val="both"/>
        <w:rPr>
          <w:rFonts w:ascii="Times New Roman" w:hAnsi="Times New Roman" w:cs="Times New Roman"/>
          <w:sz w:val="28"/>
          <w:szCs w:val="28"/>
          <w:u w:val="single"/>
        </w:rPr>
      </w:pPr>
    </w:p>
    <w:p w:rsidR="00903F3A" w:rsidRPr="00D63009" w:rsidRDefault="00903F3A" w:rsidP="00684FA2">
      <w:pPr>
        <w:suppressAutoHyphens/>
        <w:spacing w:after="0" w:line="240" w:lineRule="auto"/>
        <w:ind w:firstLine="567"/>
        <w:jc w:val="both"/>
        <w:rPr>
          <w:rFonts w:ascii="Times New Roman" w:hAnsi="Times New Roman" w:cs="Times New Roman"/>
          <w:sz w:val="28"/>
          <w:szCs w:val="28"/>
        </w:rPr>
      </w:pPr>
      <w:proofErr w:type="gramStart"/>
      <w:r w:rsidRPr="00B13A3F">
        <w:rPr>
          <w:rFonts w:ascii="Times New Roman" w:hAnsi="Times New Roman" w:cs="Times New Roman"/>
          <w:i/>
          <w:sz w:val="28"/>
          <w:szCs w:val="28"/>
        </w:rPr>
        <w:t>Субвенции бюджетам городских округов и муниципальных районов на осуществление переданных полномочий по финансовому обеспечению получения начального общего, основного общего, среднего общего образования в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w:t>
      </w:r>
      <w:r w:rsidRPr="00D63009">
        <w:rPr>
          <w:rFonts w:ascii="Times New Roman" w:hAnsi="Times New Roman" w:cs="Times New Roman"/>
          <w:b/>
          <w:i/>
          <w:sz w:val="28"/>
          <w:szCs w:val="28"/>
        </w:rPr>
        <w:t xml:space="preserve"> </w:t>
      </w:r>
      <w:r w:rsidRPr="00D63009">
        <w:rPr>
          <w:rFonts w:ascii="Times New Roman" w:hAnsi="Times New Roman" w:cs="Times New Roman"/>
          <w:sz w:val="28"/>
          <w:szCs w:val="28"/>
        </w:rPr>
        <w:t>на 201</w:t>
      </w:r>
      <w:r>
        <w:rPr>
          <w:rFonts w:ascii="Times New Roman" w:hAnsi="Times New Roman" w:cs="Times New Roman"/>
          <w:sz w:val="28"/>
          <w:szCs w:val="28"/>
        </w:rPr>
        <w:t>8</w:t>
      </w:r>
      <w:r w:rsidRPr="00D63009">
        <w:rPr>
          <w:rFonts w:ascii="Times New Roman" w:hAnsi="Times New Roman" w:cs="Times New Roman"/>
          <w:sz w:val="28"/>
          <w:szCs w:val="28"/>
        </w:rPr>
        <w:t xml:space="preserve"> год и плановый период 201</w:t>
      </w:r>
      <w:r>
        <w:rPr>
          <w:rFonts w:ascii="Times New Roman" w:hAnsi="Times New Roman" w:cs="Times New Roman"/>
          <w:sz w:val="28"/>
          <w:szCs w:val="28"/>
        </w:rPr>
        <w:t>9-2020 годов предусмотрены в размере 35 416,4</w:t>
      </w:r>
      <w:r w:rsidR="00A258A5">
        <w:rPr>
          <w:rFonts w:ascii="Times New Roman" w:hAnsi="Times New Roman" w:cs="Times New Roman"/>
          <w:sz w:val="28"/>
          <w:szCs w:val="28"/>
        </w:rPr>
        <w:t xml:space="preserve"> тыс. </w:t>
      </w:r>
      <w:r w:rsidRPr="00D63009">
        <w:rPr>
          <w:rFonts w:ascii="Times New Roman" w:hAnsi="Times New Roman" w:cs="Times New Roman"/>
          <w:sz w:val="28"/>
          <w:szCs w:val="28"/>
        </w:rPr>
        <w:t>рублей.</w:t>
      </w:r>
      <w:proofErr w:type="gramEnd"/>
    </w:p>
    <w:p w:rsidR="00903F3A" w:rsidRPr="00504B73" w:rsidRDefault="00903F3A" w:rsidP="00684FA2">
      <w:pPr>
        <w:spacing w:after="0" w:line="240" w:lineRule="auto"/>
        <w:ind w:firstLine="567"/>
        <w:jc w:val="both"/>
        <w:rPr>
          <w:rFonts w:ascii="Times New Roman" w:hAnsi="Times New Roman" w:cs="Times New Roman"/>
          <w:sz w:val="28"/>
          <w:szCs w:val="28"/>
        </w:rPr>
      </w:pPr>
      <w:proofErr w:type="gramStart"/>
      <w:r w:rsidRPr="00504B73">
        <w:rPr>
          <w:rFonts w:ascii="Times New Roman" w:hAnsi="Times New Roman" w:cs="Times New Roman"/>
          <w:sz w:val="28"/>
          <w:szCs w:val="28"/>
        </w:rPr>
        <w:t xml:space="preserve">Основанием для предоставления средств является Закон Оренбургской области от 20.12.2012 </w:t>
      </w:r>
      <w:r w:rsidR="00F14C2F">
        <w:rPr>
          <w:rFonts w:ascii="Times New Roman" w:hAnsi="Times New Roman" w:cs="Times New Roman"/>
          <w:sz w:val="28"/>
          <w:szCs w:val="28"/>
        </w:rPr>
        <w:t>№ </w:t>
      </w:r>
      <w:r w:rsidRPr="00504B73">
        <w:rPr>
          <w:rFonts w:ascii="Times New Roman" w:hAnsi="Times New Roman" w:cs="Times New Roman"/>
          <w:sz w:val="28"/>
          <w:szCs w:val="28"/>
        </w:rPr>
        <w:t>1300/365-</w:t>
      </w:r>
      <w:r w:rsidRPr="00504B73">
        <w:rPr>
          <w:rFonts w:ascii="Times New Roman" w:hAnsi="Times New Roman" w:cs="Times New Roman"/>
          <w:sz w:val="28"/>
          <w:szCs w:val="28"/>
          <w:lang w:val="en-US"/>
        </w:rPr>
        <w:t>V</w:t>
      </w:r>
      <w:r w:rsidRPr="00504B73">
        <w:rPr>
          <w:rFonts w:ascii="Times New Roman" w:hAnsi="Times New Roman" w:cs="Times New Roman"/>
          <w:sz w:val="28"/>
          <w:szCs w:val="28"/>
        </w:rPr>
        <w:t>-ОЗ «О наделении органов местного с</w:t>
      </w:r>
      <w:r w:rsidRPr="00504B73">
        <w:rPr>
          <w:rFonts w:ascii="Times New Roman" w:hAnsi="Times New Roman" w:cs="Times New Roman"/>
          <w:sz w:val="28"/>
          <w:szCs w:val="28"/>
        </w:rPr>
        <w:t>а</w:t>
      </w:r>
      <w:r w:rsidRPr="00504B73">
        <w:rPr>
          <w:rFonts w:ascii="Times New Roman" w:hAnsi="Times New Roman" w:cs="Times New Roman"/>
          <w:sz w:val="28"/>
          <w:szCs w:val="28"/>
        </w:rPr>
        <w:t>моуправления государственными полномочиями Оренбургской области по финансовому обеспечению получения дошкольного образования в частных дошкольных образовательных организациях, дошкольного, начального общ</w:t>
      </w:r>
      <w:r w:rsidRPr="00504B73">
        <w:rPr>
          <w:rFonts w:ascii="Times New Roman" w:hAnsi="Times New Roman" w:cs="Times New Roman"/>
          <w:sz w:val="28"/>
          <w:szCs w:val="28"/>
        </w:rPr>
        <w:t>е</w:t>
      </w:r>
      <w:r w:rsidRPr="00504B73">
        <w:rPr>
          <w:rFonts w:ascii="Times New Roman" w:hAnsi="Times New Roman" w:cs="Times New Roman"/>
          <w:sz w:val="28"/>
          <w:szCs w:val="28"/>
        </w:rPr>
        <w:t>го, основного общего, среднего общего образования в частных общеобраз</w:t>
      </w:r>
      <w:r w:rsidRPr="00504B73">
        <w:rPr>
          <w:rFonts w:ascii="Times New Roman" w:hAnsi="Times New Roman" w:cs="Times New Roman"/>
          <w:sz w:val="28"/>
          <w:szCs w:val="28"/>
        </w:rPr>
        <w:t>о</w:t>
      </w:r>
      <w:r w:rsidRPr="00504B73">
        <w:rPr>
          <w:rFonts w:ascii="Times New Roman" w:hAnsi="Times New Roman" w:cs="Times New Roman"/>
          <w:sz w:val="28"/>
          <w:szCs w:val="28"/>
        </w:rPr>
        <w:t xml:space="preserve">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 </w:t>
      </w:r>
      <w:proofErr w:type="gramEnd"/>
    </w:p>
    <w:p w:rsidR="00903F3A" w:rsidRPr="00504B73" w:rsidRDefault="00903F3A" w:rsidP="00684FA2">
      <w:pPr>
        <w:widowControl w:val="0"/>
        <w:suppressAutoHyphens/>
        <w:spacing w:after="0" w:line="240" w:lineRule="auto"/>
        <w:ind w:firstLine="567"/>
        <w:jc w:val="both"/>
        <w:rPr>
          <w:rFonts w:ascii="Times New Roman" w:eastAsia="Calibri" w:hAnsi="Times New Roman" w:cs="Times New Roman"/>
          <w:sz w:val="28"/>
          <w:szCs w:val="28"/>
          <w:lang w:eastAsia="en-US"/>
        </w:rPr>
      </w:pPr>
      <w:r w:rsidRPr="00504B73">
        <w:rPr>
          <w:rFonts w:ascii="Times New Roman" w:hAnsi="Times New Roman" w:cs="Times New Roman"/>
          <w:sz w:val="28"/>
          <w:szCs w:val="28"/>
        </w:rPr>
        <w:t xml:space="preserve">Согласно Методике </w:t>
      </w:r>
      <w:r w:rsidRPr="00504B73">
        <w:rPr>
          <w:rFonts w:ascii="Times New Roman" w:eastAsia="Calibri" w:hAnsi="Times New Roman" w:cs="Times New Roman"/>
          <w:sz w:val="28"/>
          <w:szCs w:val="28"/>
          <w:lang w:eastAsia="en-US"/>
        </w:rPr>
        <w:t xml:space="preserve">размер субсидии определяется в соответствии с нормативами, установленными для определения государственных гарантий реализации прав на получение общедоступного и бесплатного начального общего, основного общего, среднего общего образования. </w:t>
      </w:r>
    </w:p>
    <w:p w:rsidR="00903F3A" w:rsidRPr="00C61015" w:rsidRDefault="00903F3A" w:rsidP="00684FA2">
      <w:pPr>
        <w:spacing w:after="0" w:line="240" w:lineRule="auto"/>
        <w:ind w:firstLine="567"/>
        <w:jc w:val="both"/>
        <w:rPr>
          <w:rFonts w:ascii="Times New Roman" w:eastAsia="Times New Roman" w:hAnsi="Times New Roman" w:cs="Times New Roman"/>
          <w:sz w:val="28"/>
          <w:szCs w:val="28"/>
        </w:rPr>
      </w:pPr>
      <w:r w:rsidRPr="00C61015">
        <w:rPr>
          <w:rFonts w:ascii="Times New Roman" w:hAnsi="Times New Roman" w:cs="Times New Roman"/>
          <w:sz w:val="28"/>
          <w:szCs w:val="28"/>
        </w:rPr>
        <w:t>Проверкой предоставленного расчета суммы субвенции выявлено</w:t>
      </w:r>
      <w:r w:rsidRPr="00C61015">
        <w:rPr>
          <w:rFonts w:ascii="Times New Roman" w:hAnsi="Times New Roman" w:cs="Times New Roman"/>
          <w:b/>
          <w:sz w:val="28"/>
          <w:szCs w:val="28"/>
        </w:rPr>
        <w:t xml:space="preserve">, </w:t>
      </w:r>
      <w:r w:rsidRPr="00C61015">
        <w:rPr>
          <w:rFonts w:ascii="Times New Roman" w:hAnsi="Times New Roman" w:cs="Times New Roman"/>
          <w:sz w:val="28"/>
          <w:szCs w:val="28"/>
        </w:rPr>
        <w:t xml:space="preserve">что с учетом математических правил округления субвенция </w:t>
      </w:r>
      <w:proofErr w:type="gramStart"/>
      <w:r w:rsidRPr="00C61015">
        <w:rPr>
          <w:rFonts w:ascii="Times New Roman" w:hAnsi="Times New Roman" w:cs="Times New Roman"/>
          <w:sz w:val="28"/>
          <w:szCs w:val="28"/>
        </w:rPr>
        <w:t>рассчитана</w:t>
      </w:r>
      <w:proofErr w:type="gramEnd"/>
      <w:r w:rsidRPr="00C61015">
        <w:rPr>
          <w:rFonts w:ascii="Times New Roman" w:hAnsi="Times New Roman" w:cs="Times New Roman"/>
          <w:sz w:val="28"/>
          <w:szCs w:val="28"/>
        </w:rPr>
        <w:t xml:space="preserve"> верно.</w:t>
      </w:r>
    </w:p>
    <w:p w:rsidR="00903F3A" w:rsidRPr="008F33A5"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AC3195">
        <w:rPr>
          <w:rFonts w:ascii="Times New Roman" w:hAnsi="Times New Roman" w:cs="Times New Roman"/>
          <w:sz w:val="28"/>
          <w:szCs w:val="28"/>
        </w:rPr>
        <w:t>Распределение субвенции между бюджетами городских округов и мун</w:t>
      </w:r>
      <w:r w:rsidRPr="00AC3195">
        <w:rPr>
          <w:rFonts w:ascii="Times New Roman" w:hAnsi="Times New Roman" w:cs="Times New Roman"/>
          <w:sz w:val="28"/>
          <w:szCs w:val="28"/>
        </w:rPr>
        <w:t>и</w:t>
      </w:r>
      <w:r w:rsidRPr="00AC3195">
        <w:rPr>
          <w:rFonts w:ascii="Times New Roman" w:hAnsi="Times New Roman" w:cs="Times New Roman"/>
          <w:sz w:val="28"/>
          <w:szCs w:val="28"/>
        </w:rPr>
        <w:t>ципальных районов предусмотренное Законопроектом (таблица 16</w:t>
      </w:r>
      <w:r w:rsidR="00E252D7">
        <w:rPr>
          <w:rFonts w:ascii="Times New Roman" w:hAnsi="Times New Roman" w:cs="Times New Roman"/>
          <w:sz w:val="28"/>
          <w:szCs w:val="28"/>
        </w:rPr>
        <w:t> </w:t>
      </w:r>
      <w:r w:rsidRPr="00AC3195">
        <w:rPr>
          <w:rFonts w:ascii="Times New Roman" w:hAnsi="Times New Roman" w:cs="Times New Roman"/>
          <w:sz w:val="28"/>
          <w:szCs w:val="28"/>
        </w:rPr>
        <w:t>Приложения 17) соответствует представленному расчету.</w:t>
      </w:r>
    </w:p>
    <w:p w:rsidR="00903F3A" w:rsidRPr="00C61015" w:rsidRDefault="00903F3A" w:rsidP="00684FA2">
      <w:pPr>
        <w:suppressAutoHyphens/>
        <w:spacing w:after="0" w:line="240" w:lineRule="auto"/>
        <w:ind w:firstLine="567"/>
        <w:jc w:val="both"/>
        <w:rPr>
          <w:rFonts w:ascii="Times New Roman" w:hAnsi="Times New Roman" w:cs="Times New Roman"/>
          <w:i/>
          <w:sz w:val="28"/>
          <w:szCs w:val="28"/>
        </w:rPr>
      </w:pPr>
      <w:r w:rsidRPr="00B13A3F">
        <w:rPr>
          <w:rFonts w:ascii="Times New Roman" w:hAnsi="Times New Roman" w:cs="Times New Roman"/>
          <w:i/>
          <w:sz w:val="28"/>
          <w:szCs w:val="28"/>
        </w:rPr>
        <w:t xml:space="preserve">Субсидии бюджетам городских округов и муниципальных районов на совершенствование организации питания учащихся в общеобразовательных </w:t>
      </w:r>
      <w:r w:rsidRPr="00B13A3F">
        <w:rPr>
          <w:rFonts w:ascii="Times New Roman" w:hAnsi="Times New Roman" w:cs="Times New Roman"/>
          <w:i/>
          <w:sz w:val="28"/>
          <w:szCs w:val="28"/>
        </w:rPr>
        <w:lastRenderedPageBreak/>
        <w:t>организациях</w:t>
      </w:r>
      <w:r w:rsidRPr="00C61015">
        <w:rPr>
          <w:rFonts w:ascii="Times New Roman" w:hAnsi="Times New Roman" w:cs="Times New Roman"/>
          <w:b/>
          <w:i/>
          <w:sz w:val="28"/>
          <w:szCs w:val="28"/>
        </w:rPr>
        <w:t xml:space="preserve"> </w:t>
      </w:r>
      <w:r w:rsidRPr="00C61015">
        <w:rPr>
          <w:rFonts w:ascii="Times New Roman" w:hAnsi="Times New Roman" w:cs="Times New Roman"/>
          <w:sz w:val="28"/>
          <w:szCs w:val="28"/>
        </w:rPr>
        <w:t>предусмотрены на 2018 год и плановый период 2019 и 2020</w:t>
      </w:r>
      <w:r w:rsidR="00B13A3F">
        <w:rPr>
          <w:rFonts w:ascii="Times New Roman" w:hAnsi="Times New Roman" w:cs="Times New Roman"/>
          <w:sz w:val="28"/>
          <w:szCs w:val="28"/>
        </w:rPr>
        <w:t> </w:t>
      </w:r>
      <w:r w:rsidRPr="00C61015">
        <w:rPr>
          <w:rFonts w:ascii="Times New Roman" w:hAnsi="Times New Roman" w:cs="Times New Roman"/>
          <w:sz w:val="28"/>
          <w:szCs w:val="28"/>
        </w:rPr>
        <w:t>годов в размере 300 486,5</w:t>
      </w:r>
      <w:r w:rsidR="00A258A5">
        <w:rPr>
          <w:rFonts w:ascii="Times New Roman" w:hAnsi="Times New Roman" w:cs="Times New Roman"/>
          <w:sz w:val="28"/>
          <w:szCs w:val="28"/>
        </w:rPr>
        <w:t xml:space="preserve"> тыс. </w:t>
      </w:r>
      <w:r w:rsidRPr="00C61015">
        <w:rPr>
          <w:rFonts w:ascii="Times New Roman" w:hAnsi="Times New Roman" w:cs="Times New Roman"/>
          <w:sz w:val="28"/>
          <w:szCs w:val="28"/>
        </w:rPr>
        <w:t>рублей.</w:t>
      </w: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A17903">
        <w:rPr>
          <w:rFonts w:ascii="Times New Roman" w:hAnsi="Times New Roman" w:cs="Times New Roman"/>
          <w:sz w:val="28"/>
          <w:szCs w:val="28"/>
        </w:rPr>
        <w:t>Порядок распределения и предоставления субсидии бюджетам горо</w:t>
      </w:r>
      <w:r w:rsidRPr="00A17903">
        <w:rPr>
          <w:rFonts w:ascii="Times New Roman" w:hAnsi="Times New Roman" w:cs="Times New Roman"/>
          <w:sz w:val="28"/>
          <w:szCs w:val="28"/>
        </w:rPr>
        <w:t>д</w:t>
      </w:r>
      <w:r w:rsidRPr="00A17903">
        <w:rPr>
          <w:rFonts w:ascii="Times New Roman" w:hAnsi="Times New Roman" w:cs="Times New Roman"/>
          <w:sz w:val="28"/>
          <w:szCs w:val="28"/>
        </w:rPr>
        <w:t>ских округов и муниципальных районов на мероприятия по организации п</w:t>
      </w:r>
      <w:r w:rsidRPr="00A17903">
        <w:rPr>
          <w:rFonts w:ascii="Times New Roman" w:hAnsi="Times New Roman" w:cs="Times New Roman"/>
          <w:sz w:val="28"/>
          <w:szCs w:val="28"/>
        </w:rPr>
        <w:t>и</w:t>
      </w:r>
      <w:r w:rsidRPr="00A17903">
        <w:rPr>
          <w:rFonts w:ascii="Times New Roman" w:hAnsi="Times New Roman" w:cs="Times New Roman"/>
          <w:sz w:val="28"/>
          <w:szCs w:val="28"/>
        </w:rPr>
        <w:t>тания обучающихся в муниципальных общеобразовательных организациях Оренбургской области</w:t>
      </w:r>
      <w:r>
        <w:rPr>
          <w:rFonts w:ascii="Times New Roman" w:hAnsi="Times New Roman" w:cs="Times New Roman"/>
          <w:sz w:val="28"/>
          <w:szCs w:val="28"/>
        </w:rPr>
        <w:t>, утвержден постановлением Правительства Оренбур</w:t>
      </w:r>
      <w:r>
        <w:rPr>
          <w:rFonts w:ascii="Times New Roman" w:hAnsi="Times New Roman" w:cs="Times New Roman"/>
          <w:sz w:val="28"/>
          <w:szCs w:val="28"/>
        </w:rPr>
        <w:t>г</w:t>
      </w:r>
      <w:r>
        <w:rPr>
          <w:rFonts w:ascii="Times New Roman" w:hAnsi="Times New Roman" w:cs="Times New Roman"/>
          <w:sz w:val="28"/>
          <w:szCs w:val="28"/>
        </w:rPr>
        <w:t xml:space="preserve">ской области от 18.04.2014 </w:t>
      </w:r>
      <w:r w:rsidR="00F14C2F">
        <w:rPr>
          <w:rFonts w:ascii="Times New Roman" w:hAnsi="Times New Roman" w:cs="Times New Roman"/>
          <w:sz w:val="28"/>
          <w:szCs w:val="28"/>
        </w:rPr>
        <w:t>№ </w:t>
      </w:r>
      <w:r>
        <w:rPr>
          <w:rFonts w:ascii="Times New Roman" w:hAnsi="Times New Roman" w:cs="Times New Roman"/>
          <w:sz w:val="28"/>
          <w:szCs w:val="28"/>
        </w:rPr>
        <w:t xml:space="preserve">239-п (далее – Порядок от 18.04.2014 </w:t>
      </w:r>
      <w:r w:rsidR="00F14C2F">
        <w:rPr>
          <w:rFonts w:ascii="Times New Roman" w:hAnsi="Times New Roman" w:cs="Times New Roman"/>
          <w:sz w:val="28"/>
          <w:szCs w:val="28"/>
        </w:rPr>
        <w:t>№ </w:t>
      </w:r>
      <w:r>
        <w:rPr>
          <w:rFonts w:ascii="Times New Roman" w:hAnsi="Times New Roman" w:cs="Times New Roman"/>
          <w:sz w:val="28"/>
          <w:szCs w:val="28"/>
        </w:rPr>
        <w:t>239-п).</w:t>
      </w:r>
    </w:p>
    <w:p w:rsidR="00903F3A" w:rsidRPr="00A17903"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A17903">
        <w:rPr>
          <w:rFonts w:ascii="Times New Roman" w:hAnsi="Times New Roman" w:cs="Times New Roman"/>
          <w:sz w:val="28"/>
          <w:szCs w:val="28"/>
        </w:rPr>
        <w:t xml:space="preserve">Согласно Порядку от 18.04.2014 </w:t>
      </w:r>
      <w:r w:rsidR="00F14C2F">
        <w:rPr>
          <w:rFonts w:ascii="Times New Roman" w:hAnsi="Times New Roman" w:cs="Times New Roman"/>
          <w:sz w:val="28"/>
          <w:szCs w:val="28"/>
        </w:rPr>
        <w:t>№ </w:t>
      </w:r>
      <w:r w:rsidRPr="00A17903">
        <w:rPr>
          <w:rFonts w:ascii="Times New Roman" w:hAnsi="Times New Roman" w:cs="Times New Roman"/>
          <w:sz w:val="28"/>
          <w:szCs w:val="28"/>
        </w:rPr>
        <w:t>239-п размер субсидии рассчитыв</w:t>
      </w:r>
      <w:r w:rsidRPr="00A17903">
        <w:rPr>
          <w:rFonts w:ascii="Times New Roman" w:hAnsi="Times New Roman" w:cs="Times New Roman"/>
          <w:sz w:val="28"/>
          <w:szCs w:val="28"/>
        </w:rPr>
        <w:t>а</w:t>
      </w:r>
      <w:r w:rsidRPr="00A17903">
        <w:rPr>
          <w:rFonts w:ascii="Times New Roman" w:hAnsi="Times New Roman" w:cs="Times New Roman"/>
          <w:sz w:val="28"/>
          <w:szCs w:val="28"/>
        </w:rPr>
        <w:t>ется по следующей формуле:</w:t>
      </w:r>
    </w:p>
    <w:p w:rsidR="00903F3A" w:rsidRPr="00A17903"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p>
    <w:p w:rsidR="00903F3A" w:rsidRDefault="00903F3A" w:rsidP="00684FA2">
      <w:pPr>
        <w:autoSpaceDE w:val="0"/>
        <w:autoSpaceDN w:val="0"/>
        <w:adjustRightInd w:val="0"/>
        <w:spacing w:after="0" w:line="240" w:lineRule="auto"/>
        <w:ind w:firstLine="567"/>
        <w:jc w:val="center"/>
        <w:rPr>
          <w:rFonts w:ascii="Times New Roman" w:hAnsi="Times New Roman" w:cs="Times New Roman"/>
          <w:sz w:val="28"/>
          <w:szCs w:val="28"/>
        </w:rPr>
      </w:pPr>
      <w:r>
        <w:rPr>
          <w:rFonts w:ascii="Times New Roman" w:hAnsi="Times New Roman" w:cs="Times New Roman"/>
          <w:sz w:val="28"/>
          <w:szCs w:val="28"/>
        </w:rPr>
        <w:t>Si = N x Yi x d, где:</w:t>
      </w:r>
    </w:p>
    <w:p w:rsidR="00903F3A" w:rsidRDefault="00903F3A" w:rsidP="00684FA2">
      <w:pPr>
        <w:autoSpaceDE w:val="0"/>
        <w:autoSpaceDN w:val="0"/>
        <w:adjustRightInd w:val="0"/>
        <w:spacing w:after="0" w:line="240" w:lineRule="auto"/>
        <w:ind w:firstLine="567"/>
        <w:jc w:val="both"/>
        <w:outlineLvl w:val="0"/>
        <w:rPr>
          <w:rFonts w:ascii="Times New Roman" w:hAnsi="Times New Roman" w:cs="Times New Roman"/>
          <w:sz w:val="28"/>
          <w:szCs w:val="28"/>
        </w:rPr>
      </w:pP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Si - плановый объем субсидии бюджетам городских округов и муниц</w:t>
      </w:r>
      <w:r>
        <w:rPr>
          <w:rFonts w:ascii="Times New Roman" w:hAnsi="Times New Roman" w:cs="Times New Roman"/>
          <w:sz w:val="28"/>
          <w:szCs w:val="28"/>
        </w:rPr>
        <w:t>и</w:t>
      </w:r>
      <w:r>
        <w:rPr>
          <w:rFonts w:ascii="Times New Roman" w:hAnsi="Times New Roman" w:cs="Times New Roman"/>
          <w:sz w:val="28"/>
          <w:szCs w:val="28"/>
        </w:rPr>
        <w:t>пальных районов;</w:t>
      </w: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N - размер дополнительного финансового обеспечения мероприятий по организации питания обучающихся в муниципальных общеобразовательных организациях Оренбургской области на одного обучающегося;</w:t>
      </w: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Yi - среднегодовое количество обучающихся в муниципальных общео</w:t>
      </w:r>
      <w:r>
        <w:rPr>
          <w:rFonts w:ascii="Times New Roman" w:hAnsi="Times New Roman" w:cs="Times New Roman"/>
          <w:sz w:val="28"/>
          <w:szCs w:val="28"/>
        </w:rPr>
        <w:t>б</w:t>
      </w:r>
      <w:r>
        <w:rPr>
          <w:rFonts w:ascii="Times New Roman" w:hAnsi="Times New Roman" w:cs="Times New Roman"/>
          <w:sz w:val="28"/>
          <w:szCs w:val="28"/>
        </w:rPr>
        <w:t>разовательных организациях Оренбургской области, расположенных на те</w:t>
      </w:r>
      <w:r>
        <w:rPr>
          <w:rFonts w:ascii="Times New Roman" w:hAnsi="Times New Roman" w:cs="Times New Roman"/>
          <w:sz w:val="28"/>
          <w:szCs w:val="28"/>
        </w:rPr>
        <w:t>р</w:t>
      </w:r>
      <w:r>
        <w:rPr>
          <w:rFonts w:ascii="Times New Roman" w:hAnsi="Times New Roman" w:cs="Times New Roman"/>
          <w:sz w:val="28"/>
          <w:szCs w:val="28"/>
        </w:rPr>
        <w:t>риториях городских округов и муниципальных районов;</w:t>
      </w: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d - количество дней, посещаемых </w:t>
      </w:r>
      <w:proofErr w:type="gramStart"/>
      <w:r>
        <w:rPr>
          <w:rFonts w:ascii="Times New Roman" w:hAnsi="Times New Roman" w:cs="Times New Roman"/>
          <w:sz w:val="28"/>
          <w:szCs w:val="28"/>
        </w:rPr>
        <w:t>обучающимися</w:t>
      </w:r>
      <w:proofErr w:type="gramEnd"/>
      <w:r>
        <w:rPr>
          <w:rFonts w:ascii="Times New Roman" w:hAnsi="Times New Roman" w:cs="Times New Roman"/>
          <w:sz w:val="28"/>
          <w:szCs w:val="28"/>
        </w:rPr>
        <w:t xml:space="preserve"> в муниципальных о</w:t>
      </w:r>
      <w:r>
        <w:rPr>
          <w:rFonts w:ascii="Times New Roman" w:hAnsi="Times New Roman" w:cs="Times New Roman"/>
          <w:sz w:val="28"/>
          <w:szCs w:val="28"/>
        </w:rPr>
        <w:t>б</w:t>
      </w:r>
      <w:r>
        <w:rPr>
          <w:rFonts w:ascii="Times New Roman" w:hAnsi="Times New Roman" w:cs="Times New Roman"/>
          <w:sz w:val="28"/>
          <w:szCs w:val="28"/>
        </w:rPr>
        <w:t>щеобразовательных организациях Оренбургской области в течение учебного года.</w:t>
      </w:r>
    </w:p>
    <w:p w:rsidR="00903F3A" w:rsidRPr="00234E85" w:rsidRDefault="00903F3A" w:rsidP="00684FA2">
      <w:pPr>
        <w:spacing w:after="0" w:line="240" w:lineRule="auto"/>
        <w:ind w:firstLine="567"/>
        <w:jc w:val="both"/>
        <w:rPr>
          <w:rFonts w:ascii="Times New Roman" w:hAnsi="Times New Roman" w:cs="Times New Roman"/>
          <w:sz w:val="28"/>
          <w:szCs w:val="28"/>
        </w:rPr>
      </w:pPr>
      <w:r w:rsidRPr="00234E85">
        <w:rPr>
          <w:rFonts w:ascii="Times New Roman" w:hAnsi="Times New Roman" w:cs="Times New Roman"/>
          <w:sz w:val="28"/>
          <w:szCs w:val="28"/>
        </w:rPr>
        <w:t>Количество дней обучения установлено - 170 дней, финансовое обесп</w:t>
      </w:r>
      <w:r w:rsidRPr="00234E85">
        <w:rPr>
          <w:rFonts w:ascii="Times New Roman" w:hAnsi="Times New Roman" w:cs="Times New Roman"/>
          <w:sz w:val="28"/>
          <w:szCs w:val="28"/>
        </w:rPr>
        <w:t>е</w:t>
      </w:r>
      <w:r w:rsidRPr="00234E85">
        <w:rPr>
          <w:rFonts w:ascii="Times New Roman" w:hAnsi="Times New Roman" w:cs="Times New Roman"/>
          <w:sz w:val="28"/>
          <w:szCs w:val="28"/>
        </w:rPr>
        <w:t>чения в размере 8,0 рублей на каждого ученика в день его обучения.</w:t>
      </w:r>
    </w:p>
    <w:p w:rsidR="00903F3A" w:rsidRPr="00234E85" w:rsidRDefault="00903F3A" w:rsidP="00684FA2">
      <w:pPr>
        <w:spacing w:after="0" w:line="240" w:lineRule="auto"/>
        <w:ind w:firstLine="567"/>
        <w:jc w:val="both"/>
        <w:rPr>
          <w:rFonts w:ascii="Times New Roman" w:eastAsia="Times New Roman" w:hAnsi="Times New Roman" w:cs="Times New Roman"/>
          <w:sz w:val="28"/>
          <w:szCs w:val="28"/>
        </w:rPr>
      </w:pPr>
      <w:r w:rsidRPr="00234E85">
        <w:rPr>
          <w:rFonts w:ascii="Times New Roman" w:hAnsi="Times New Roman" w:cs="Times New Roman"/>
          <w:sz w:val="28"/>
          <w:szCs w:val="28"/>
        </w:rPr>
        <w:t>Проверкой предоставленного расчета суммы субсидии выявлено</w:t>
      </w:r>
      <w:r w:rsidRPr="00234E85">
        <w:rPr>
          <w:rFonts w:ascii="Times New Roman" w:hAnsi="Times New Roman" w:cs="Times New Roman"/>
          <w:b/>
          <w:sz w:val="28"/>
          <w:szCs w:val="28"/>
        </w:rPr>
        <w:t xml:space="preserve">, </w:t>
      </w:r>
      <w:r w:rsidRPr="00234E85">
        <w:rPr>
          <w:rFonts w:ascii="Times New Roman" w:hAnsi="Times New Roman" w:cs="Times New Roman"/>
          <w:sz w:val="28"/>
          <w:szCs w:val="28"/>
        </w:rPr>
        <w:t xml:space="preserve">что с учетом математических правил округления субвенция </w:t>
      </w:r>
      <w:proofErr w:type="gramStart"/>
      <w:r w:rsidRPr="00234E85">
        <w:rPr>
          <w:rFonts w:ascii="Times New Roman" w:hAnsi="Times New Roman" w:cs="Times New Roman"/>
          <w:sz w:val="28"/>
          <w:szCs w:val="28"/>
        </w:rPr>
        <w:t>рассчитана</w:t>
      </w:r>
      <w:proofErr w:type="gramEnd"/>
      <w:r w:rsidRPr="00234E85">
        <w:rPr>
          <w:rFonts w:ascii="Times New Roman" w:hAnsi="Times New Roman" w:cs="Times New Roman"/>
          <w:sz w:val="28"/>
          <w:szCs w:val="28"/>
        </w:rPr>
        <w:t xml:space="preserve"> верно.</w:t>
      </w:r>
    </w:p>
    <w:p w:rsidR="00903F3A" w:rsidRPr="008F33A5"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Распределение </w:t>
      </w:r>
      <w:r w:rsidRPr="008F33A5">
        <w:rPr>
          <w:rFonts w:ascii="Times New Roman" w:hAnsi="Times New Roman" w:cs="Times New Roman"/>
          <w:sz w:val="28"/>
          <w:szCs w:val="28"/>
        </w:rPr>
        <w:t xml:space="preserve">субсидии между бюджетами </w:t>
      </w:r>
      <w:r>
        <w:rPr>
          <w:rFonts w:ascii="Times New Roman" w:hAnsi="Times New Roman" w:cs="Times New Roman"/>
          <w:sz w:val="28"/>
          <w:szCs w:val="28"/>
        </w:rPr>
        <w:t xml:space="preserve">городских округов и </w:t>
      </w:r>
      <w:r w:rsidRPr="008F33A5">
        <w:rPr>
          <w:rFonts w:ascii="Times New Roman" w:hAnsi="Times New Roman" w:cs="Times New Roman"/>
          <w:sz w:val="28"/>
          <w:szCs w:val="28"/>
        </w:rPr>
        <w:t>мун</w:t>
      </w:r>
      <w:r w:rsidRPr="008F33A5">
        <w:rPr>
          <w:rFonts w:ascii="Times New Roman" w:hAnsi="Times New Roman" w:cs="Times New Roman"/>
          <w:sz w:val="28"/>
          <w:szCs w:val="28"/>
        </w:rPr>
        <w:t>и</w:t>
      </w:r>
      <w:r w:rsidRPr="008F33A5">
        <w:rPr>
          <w:rFonts w:ascii="Times New Roman" w:hAnsi="Times New Roman" w:cs="Times New Roman"/>
          <w:sz w:val="28"/>
          <w:szCs w:val="28"/>
        </w:rPr>
        <w:t xml:space="preserve">ципальных </w:t>
      </w:r>
      <w:r>
        <w:rPr>
          <w:rFonts w:ascii="Times New Roman" w:hAnsi="Times New Roman" w:cs="Times New Roman"/>
          <w:sz w:val="28"/>
          <w:szCs w:val="28"/>
        </w:rPr>
        <w:t>районов предусмотренное Законопроектом (таблица 6</w:t>
      </w:r>
      <w:r w:rsidR="00E252D7">
        <w:rPr>
          <w:rFonts w:ascii="Times New Roman" w:hAnsi="Times New Roman" w:cs="Times New Roman"/>
          <w:sz w:val="28"/>
          <w:szCs w:val="28"/>
        </w:rPr>
        <w:t> </w:t>
      </w:r>
      <w:r>
        <w:rPr>
          <w:rFonts w:ascii="Times New Roman" w:hAnsi="Times New Roman" w:cs="Times New Roman"/>
          <w:sz w:val="28"/>
          <w:szCs w:val="28"/>
        </w:rPr>
        <w:t>Приложения 16) соответствует представленному расчету.</w:t>
      </w:r>
    </w:p>
    <w:p w:rsidR="00903F3A" w:rsidRPr="00EA62C4" w:rsidRDefault="00903F3A" w:rsidP="00684FA2">
      <w:pPr>
        <w:widowControl w:val="0"/>
        <w:autoSpaceDE w:val="0"/>
        <w:autoSpaceDN w:val="0"/>
        <w:adjustRightInd w:val="0"/>
        <w:spacing w:after="0" w:line="240" w:lineRule="auto"/>
        <w:ind w:firstLine="567"/>
        <w:jc w:val="both"/>
        <w:rPr>
          <w:rFonts w:ascii="Times New Roman" w:hAnsi="Times New Roman" w:cs="Times New Roman"/>
          <w:sz w:val="28"/>
          <w:szCs w:val="28"/>
        </w:rPr>
      </w:pPr>
      <w:r w:rsidRPr="00B13A3F">
        <w:rPr>
          <w:rFonts w:ascii="Times New Roman" w:eastAsia="Times New Roman" w:hAnsi="Times New Roman" w:cs="Times New Roman"/>
          <w:i/>
          <w:sz w:val="28"/>
          <w:szCs w:val="28"/>
        </w:rPr>
        <w:t>Субсидии бюджетам городских округов и муниципальных районов на развитие инфраструктуры общего и дополнительного образования посре</w:t>
      </w:r>
      <w:r w:rsidRPr="00B13A3F">
        <w:rPr>
          <w:rFonts w:ascii="Times New Roman" w:eastAsia="Times New Roman" w:hAnsi="Times New Roman" w:cs="Times New Roman"/>
          <w:i/>
          <w:sz w:val="28"/>
          <w:szCs w:val="28"/>
        </w:rPr>
        <w:t>д</w:t>
      </w:r>
      <w:r w:rsidRPr="00B13A3F">
        <w:rPr>
          <w:rFonts w:ascii="Times New Roman" w:eastAsia="Times New Roman" w:hAnsi="Times New Roman" w:cs="Times New Roman"/>
          <w:i/>
          <w:sz w:val="28"/>
          <w:szCs w:val="28"/>
        </w:rPr>
        <w:t>ством капитального ремонта зданий муниципальных образовательных орг</w:t>
      </w:r>
      <w:r w:rsidRPr="00B13A3F">
        <w:rPr>
          <w:rFonts w:ascii="Times New Roman" w:eastAsia="Times New Roman" w:hAnsi="Times New Roman" w:cs="Times New Roman"/>
          <w:i/>
          <w:sz w:val="28"/>
          <w:szCs w:val="28"/>
        </w:rPr>
        <w:t>а</w:t>
      </w:r>
      <w:r w:rsidRPr="00B13A3F">
        <w:rPr>
          <w:rFonts w:ascii="Times New Roman" w:eastAsia="Times New Roman" w:hAnsi="Times New Roman" w:cs="Times New Roman"/>
          <w:i/>
          <w:sz w:val="28"/>
          <w:szCs w:val="28"/>
        </w:rPr>
        <w:t>низаций</w:t>
      </w:r>
      <w:r w:rsidRPr="00EA62C4">
        <w:rPr>
          <w:rFonts w:ascii="Times New Roman" w:eastAsia="Times New Roman" w:hAnsi="Times New Roman" w:cs="Times New Roman"/>
          <w:b/>
          <w:i/>
          <w:sz w:val="28"/>
          <w:szCs w:val="28"/>
        </w:rPr>
        <w:t xml:space="preserve"> </w:t>
      </w:r>
      <w:r w:rsidRPr="00EA62C4">
        <w:rPr>
          <w:rFonts w:ascii="Times New Roman" w:hAnsi="Times New Roman" w:cs="Times New Roman"/>
          <w:sz w:val="28"/>
          <w:szCs w:val="28"/>
        </w:rPr>
        <w:t>на 2018 год предусмотрены в размере 150 000,0</w:t>
      </w:r>
      <w:r w:rsidR="00A258A5">
        <w:rPr>
          <w:rFonts w:ascii="Times New Roman" w:hAnsi="Times New Roman" w:cs="Times New Roman"/>
          <w:sz w:val="28"/>
          <w:szCs w:val="28"/>
        </w:rPr>
        <w:t xml:space="preserve"> тыс. </w:t>
      </w:r>
      <w:r w:rsidRPr="00EA62C4">
        <w:rPr>
          <w:rFonts w:ascii="Times New Roman" w:hAnsi="Times New Roman" w:cs="Times New Roman"/>
          <w:sz w:val="28"/>
          <w:szCs w:val="28"/>
        </w:rPr>
        <w:t>рублей.</w:t>
      </w:r>
    </w:p>
    <w:p w:rsidR="00903F3A" w:rsidRPr="008F33A5"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8F33A5">
        <w:rPr>
          <w:rFonts w:ascii="Times New Roman" w:hAnsi="Times New Roman" w:cs="Times New Roman"/>
          <w:sz w:val="28"/>
          <w:szCs w:val="28"/>
        </w:rPr>
        <w:t xml:space="preserve">Основанием для предоставления средств является </w:t>
      </w:r>
      <w:r w:rsidRPr="008F33A5">
        <w:rPr>
          <w:rFonts w:ascii="Times New Roman" w:hAnsi="Times New Roman" w:cs="Times New Roman"/>
          <w:bCs/>
          <w:sz w:val="28"/>
          <w:szCs w:val="28"/>
        </w:rPr>
        <w:t>государственная пр</w:t>
      </w:r>
      <w:r w:rsidRPr="008F33A5">
        <w:rPr>
          <w:rFonts w:ascii="Times New Roman" w:hAnsi="Times New Roman" w:cs="Times New Roman"/>
          <w:bCs/>
          <w:sz w:val="28"/>
          <w:szCs w:val="28"/>
        </w:rPr>
        <w:t>о</w:t>
      </w:r>
      <w:r w:rsidRPr="008F33A5">
        <w:rPr>
          <w:rFonts w:ascii="Times New Roman" w:hAnsi="Times New Roman" w:cs="Times New Roman"/>
          <w:bCs/>
          <w:sz w:val="28"/>
          <w:szCs w:val="28"/>
        </w:rPr>
        <w:t>грамма «</w:t>
      </w:r>
      <w:r w:rsidRPr="008F33A5">
        <w:rPr>
          <w:rFonts w:ascii="Times New Roman" w:hAnsi="Times New Roman" w:cs="Times New Roman"/>
          <w:sz w:val="28"/>
          <w:szCs w:val="28"/>
        </w:rPr>
        <w:t>Содействие созданию новых мест с целью ликвидации второй см</w:t>
      </w:r>
      <w:r w:rsidRPr="008F33A5">
        <w:rPr>
          <w:rFonts w:ascii="Times New Roman" w:hAnsi="Times New Roman" w:cs="Times New Roman"/>
          <w:sz w:val="28"/>
          <w:szCs w:val="28"/>
        </w:rPr>
        <w:t>е</w:t>
      </w:r>
      <w:r w:rsidRPr="008F33A5">
        <w:rPr>
          <w:rFonts w:ascii="Times New Roman" w:hAnsi="Times New Roman" w:cs="Times New Roman"/>
          <w:sz w:val="28"/>
          <w:szCs w:val="28"/>
        </w:rPr>
        <w:t>ны в общеобразовательных организациях Оренбургской области в соответс</w:t>
      </w:r>
      <w:r w:rsidRPr="008F33A5">
        <w:rPr>
          <w:rFonts w:ascii="Times New Roman" w:hAnsi="Times New Roman" w:cs="Times New Roman"/>
          <w:sz w:val="28"/>
          <w:szCs w:val="28"/>
        </w:rPr>
        <w:t>т</w:t>
      </w:r>
      <w:r w:rsidRPr="008F33A5">
        <w:rPr>
          <w:rFonts w:ascii="Times New Roman" w:hAnsi="Times New Roman" w:cs="Times New Roman"/>
          <w:sz w:val="28"/>
          <w:szCs w:val="28"/>
        </w:rPr>
        <w:t>вии с прогнозируемой потребностью и современными условиями обучения» на 2016 - 2025 годы, утвержденная постановлением Правительства</w:t>
      </w:r>
    </w:p>
    <w:p w:rsidR="00903F3A" w:rsidRPr="008F33A5"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8F33A5">
        <w:rPr>
          <w:rFonts w:ascii="Times New Roman" w:hAnsi="Times New Roman" w:cs="Times New Roman"/>
          <w:sz w:val="28"/>
          <w:szCs w:val="28"/>
        </w:rPr>
        <w:t xml:space="preserve">Оренбургской области от 04.04.2016 </w:t>
      </w:r>
      <w:r w:rsidR="00F14C2F">
        <w:rPr>
          <w:rFonts w:ascii="Times New Roman" w:hAnsi="Times New Roman" w:cs="Times New Roman"/>
          <w:sz w:val="28"/>
          <w:szCs w:val="28"/>
        </w:rPr>
        <w:t>№ </w:t>
      </w:r>
      <w:r w:rsidRPr="008F33A5">
        <w:rPr>
          <w:rFonts w:ascii="Times New Roman" w:hAnsi="Times New Roman" w:cs="Times New Roman"/>
          <w:sz w:val="28"/>
          <w:szCs w:val="28"/>
        </w:rPr>
        <w:t>241-пп.</w:t>
      </w:r>
    </w:p>
    <w:p w:rsidR="00903F3A" w:rsidRPr="008F33A5" w:rsidRDefault="00903F3A" w:rsidP="00684FA2">
      <w:pPr>
        <w:autoSpaceDE w:val="0"/>
        <w:autoSpaceDN w:val="0"/>
        <w:adjustRightInd w:val="0"/>
        <w:spacing w:after="0" w:line="240" w:lineRule="auto"/>
        <w:ind w:firstLine="567"/>
        <w:jc w:val="both"/>
        <w:outlineLvl w:val="0"/>
        <w:rPr>
          <w:rFonts w:ascii="Times New Roman" w:hAnsi="Times New Roman" w:cs="Times New Roman"/>
          <w:sz w:val="28"/>
          <w:szCs w:val="28"/>
        </w:rPr>
      </w:pPr>
      <w:r w:rsidRPr="008F33A5">
        <w:rPr>
          <w:rFonts w:ascii="Times New Roman" w:hAnsi="Times New Roman" w:cs="Times New Roman"/>
          <w:sz w:val="28"/>
          <w:szCs w:val="28"/>
        </w:rPr>
        <w:t>Приложением 9 к государственной программе определен Порядок ра</w:t>
      </w:r>
      <w:r w:rsidRPr="008F33A5">
        <w:rPr>
          <w:rFonts w:ascii="Times New Roman" w:hAnsi="Times New Roman" w:cs="Times New Roman"/>
          <w:sz w:val="28"/>
          <w:szCs w:val="28"/>
        </w:rPr>
        <w:t>с</w:t>
      </w:r>
      <w:r w:rsidRPr="008F33A5">
        <w:rPr>
          <w:rFonts w:ascii="Times New Roman" w:hAnsi="Times New Roman" w:cs="Times New Roman"/>
          <w:sz w:val="28"/>
          <w:szCs w:val="28"/>
        </w:rPr>
        <w:t>пределения и предоставления субсидии бюджетам городских округов и м</w:t>
      </w:r>
      <w:r w:rsidRPr="008F33A5">
        <w:rPr>
          <w:rFonts w:ascii="Times New Roman" w:hAnsi="Times New Roman" w:cs="Times New Roman"/>
          <w:sz w:val="28"/>
          <w:szCs w:val="28"/>
        </w:rPr>
        <w:t>у</w:t>
      </w:r>
      <w:r w:rsidRPr="008F33A5">
        <w:rPr>
          <w:rFonts w:ascii="Times New Roman" w:hAnsi="Times New Roman" w:cs="Times New Roman"/>
          <w:sz w:val="28"/>
          <w:szCs w:val="28"/>
        </w:rPr>
        <w:t>ниципальных районов Оренбургской области на развитие инфраструктуры общего и дополнительного образования посредством проведения капитал</w:t>
      </w:r>
      <w:r w:rsidRPr="008F33A5">
        <w:rPr>
          <w:rFonts w:ascii="Times New Roman" w:hAnsi="Times New Roman" w:cs="Times New Roman"/>
          <w:sz w:val="28"/>
          <w:szCs w:val="28"/>
        </w:rPr>
        <w:t>ь</w:t>
      </w:r>
      <w:r w:rsidRPr="008F33A5">
        <w:rPr>
          <w:rFonts w:ascii="Times New Roman" w:hAnsi="Times New Roman" w:cs="Times New Roman"/>
          <w:sz w:val="28"/>
          <w:szCs w:val="28"/>
        </w:rPr>
        <w:lastRenderedPageBreak/>
        <w:t>ного ремонта зданий муниципальных образовательных организаций (далее по тексту – Порядок</w:t>
      </w:r>
      <w:r>
        <w:rPr>
          <w:rFonts w:ascii="Times New Roman" w:hAnsi="Times New Roman" w:cs="Times New Roman"/>
          <w:sz w:val="28"/>
          <w:szCs w:val="28"/>
        </w:rPr>
        <w:t xml:space="preserve"> </w:t>
      </w:r>
      <w:r w:rsidRPr="008F33A5">
        <w:rPr>
          <w:rFonts w:ascii="Times New Roman" w:hAnsi="Times New Roman" w:cs="Times New Roman"/>
          <w:sz w:val="28"/>
          <w:szCs w:val="28"/>
        </w:rPr>
        <w:t xml:space="preserve">от 04.04.2016 </w:t>
      </w:r>
      <w:r w:rsidR="00F14C2F">
        <w:rPr>
          <w:rFonts w:ascii="Times New Roman" w:hAnsi="Times New Roman" w:cs="Times New Roman"/>
          <w:sz w:val="28"/>
          <w:szCs w:val="28"/>
        </w:rPr>
        <w:t>№ </w:t>
      </w:r>
      <w:r w:rsidRPr="008F33A5">
        <w:rPr>
          <w:rFonts w:ascii="Times New Roman" w:hAnsi="Times New Roman" w:cs="Times New Roman"/>
          <w:sz w:val="28"/>
          <w:szCs w:val="28"/>
        </w:rPr>
        <w:t>241-пп).</w:t>
      </w:r>
    </w:p>
    <w:p w:rsidR="00903F3A" w:rsidRPr="008F33A5"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8F33A5">
        <w:rPr>
          <w:rFonts w:ascii="Times New Roman" w:hAnsi="Times New Roman" w:cs="Times New Roman"/>
          <w:sz w:val="28"/>
          <w:szCs w:val="28"/>
        </w:rPr>
        <w:t>Объем субсидии бюджету муниципального образования из областного бюджета определяется по следующей формуле (пункт 5 Порядка</w:t>
      </w:r>
      <w:r w:rsidRPr="00D878FF">
        <w:rPr>
          <w:rFonts w:ascii="Times New Roman" w:hAnsi="Times New Roman" w:cs="Times New Roman"/>
          <w:sz w:val="28"/>
          <w:szCs w:val="28"/>
        </w:rPr>
        <w:t xml:space="preserve"> </w:t>
      </w:r>
      <w:r w:rsidRPr="008F33A5">
        <w:rPr>
          <w:rFonts w:ascii="Times New Roman" w:hAnsi="Times New Roman" w:cs="Times New Roman"/>
          <w:sz w:val="28"/>
          <w:szCs w:val="28"/>
        </w:rPr>
        <w:t xml:space="preserve">от 04.04.2016 </w:t>
      </w:r>
      <w:r w:rsidR="00F14C2F">
        <w:rPr>
          <w:rFonts w:ascii="Times New Roman" w:hAnsi="Times New Roman" w:cs="Times New Roman"/>
          <w:sz w:val="28"/>
          <w:szCs w:val="28"/>
        </w:rPr>
        <w:t>№ </w:t>
      </w:r>
      <w:r w:rsidRPr="008F33A5">
        <w:rPr>
          <w:rFonts w:ascii="Times New Roman" w:hAnsi="Times New Roman" w:cs="Times New Roman"/>
          <w:sz w:val="28"/>
          <w:szCs w:val="28"/>
        </w:rPr>
        <w:t xml:space="preserve">241-пп): </w:t>
      </w:r>
    </w:p>
    <w:p w:rsidR="00903F3A" w:rsidRPr="008F33A5" w:rsidRDefault="00903F3A" w:rsidP="00684FA2">
      <w:pPr>
        <w:autoSpaceDE w:val="0"/>
        <w:autoSpaceDN w:val="0"/>
        <w:adjustRightInd w:val="0"/>
        <w:spacing w:after="0" w:line="240" w:lineRule="auto"/>
        <w:ind w:firstLine="567"/>
        <w:jc w:val="both"/>
        <w:outlineLvl w:val="0"/>
        <w:rPr>
          <w:rFonts w:ascii="Times New Roman" w:hAnsi="Times New Roman" w:cs="Times New Roman"/>
          <w:sz w:val="28"/>
          <w:szCs w:val="28"/>
        </w:rPr>
      </w:pPr>
    </w:p>
    <w:p w:rsidR="00903F3A" w:rsidRPr="008F33A5" w:rsidRDefault="00903F3A" w:rsidP="00684FA2">
      <w:pPr>
        <w:autoSpaceDE w:val="0"/>
        <w:autoSpaceDN w:val="0"/>
        <w:adjustRightInd w:val="0"/>
        <w:spacing w:after="0" w:line="240" w:lineRule="auto"/>
        <w:ind w:firstLine="567"/>
        <w:jc w:val="center"/>
        <w:rPr>
          <w:rFonts w:ascii="Times New Roman" w:hAnsi="Times New Roman" w:cs="Times New Roman"/>
          <w:sz w:val="28"/>
          <w:szCs w:val="28"/>
        </w:rPr>
      </w:pPr>
      <w:r w:rsidRPr="008F33A5">
        <w:rPr>
          <w:rFonts w:ascii="Times New Roman" w:hAnsi="Times New Roman" w:cs="Times New Roman"/>
          <w:sz w:val="28"/>
          <w:szCs w:val="28"/>
        </w:rPr>
        <w:t>Оi = Рпi x Ос x К</w:t>
      </w:r>
      <w:proofErr w:type="gramStart"/>
      <w:r w:rsidRPr="008F33A5">
        <w:rPr>
          <w:rFonts w:ascii="Times New Roman" w:hAnsi="Times New Roman" w:cs="Times New Roman"/>
          <w:sz w:val="28"/>
          <w:szCs w:val="28"/>
        </w:rPr>
        <w:t>1</w:t>
      </w:r>
      <w:proofErr w:type="gramEnd"/>
      <w:r w:rsidRPr="008F33A5">
        <w:rPr>
          <w:rFonts w:ascii="Times New Roman" w:hAnsi="Times New Roman" w:cs="Times New Roman"/>
          <w:sz w:val="28"/>
          <w:szCs w:val="28"/>
        </w:rPr>
        <w:t xml:space="preserve"> / SUM (Рпi x К1), где:</w:t>
      </w:r>
    </w:p>
    <w:p w:rsidR="00903F3A" w:rsidRPr="008F33A5"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p>
    <w:p w:rsidR="00903F3A" w:rsidRPr="008F33A5"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8F33A5">
        <w:rPr>
          <w:rFonts w:ascii="Times New Roman" w:hAnsi="Times New Roman" w:cs="Times New Roman"/>
          <w:sz w:val="28"/>
          <w:szCs w:val="28"/>
        </w:rPr>
        <w:t>О</w:t>
      </w:r>
      <w:proofErr w:type="gramStart"/>
      <w:r w:rsidRPr="008F33A5">
        <w:rPr>
          <w:rFonts w:ascii="Times New Roman" w:hAnsi="Times New Roman" w:cs="Times New Roman"/>
          <w:sz w:val="28"/>
          <w:szCs w:val="28"/>
        </w:rPr>
        <w:t>i</w:t>
      </w:r>
      <w:proofErr w:type="gramEnd"/>
      <w:r w:rsidRPr="008F33A5">
        <w:rPr>
          <w:rFonts w:ascii="Times New Roman" w:hAnsi="Times New Roman" w:cs="Times New Roman"/>
          <w:sz w:val="28"/>
          <w:szCs w:val="28"/>
        </w:rPr>
        <w:t xml:space="preserve"> - объем субсидии бюджету i-го муниципального образования из обл</w:t>
      </w:r>
      <w:r w:rsidRPr="008F33A5">
        <w:rPr>
          <w:rFonts w:ascii="Times New Roman" w:hAnsi="Times New Roman" w:cs="Times New Roman"/>
          <w:sz w:val="28"/>
          <w:szCs w:val="28"/>
        </w:rPr>
        <w:t>а</w:t>
      </w:r>
      <w:r w:rsidRPr="008F33A5">
        <w:rPr>
          <w:rFonts w:ascii="Times New Roman" w:hAnsi="Times New Roman" w:cs="Times New Roman"/>
          <w:sz w:val="28"/>
          <w:szCs w:val="28"/>
        </w:rPr>
        <w:t>стного бюджета в соответствующем финансовом году;</w:t>
      </w:r>
    </w:p>
    <w:p w:rsidR="00903F3A" w:rsidRPr="008F33A5"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8F33A5">
        <w:rPr>
          <w:rFonts w:ascii="Times New Roman" w:hAnsi="Times New Roman" w:cs="Times New Roman"/>
          <w:sz w:val="28"/>
          <w:szCs w:val="28"/>
        </w:rPr>
        <w:t>Рп</w:t>
      </w:r>
      <w:proofErr w:type="gramStart"/>
      <w:r w:rsidRPr="008F33A5">
        <w:rPr>
          <w:rFonts w:ascii="Times New Roman" w:hAnsi="Times New Roman" w:cs="Times New Roman"/>
          <w:sz w:val="28"/>
          <w:szCs w:val="28"/>
        </w:rPr>
        <w:t>i</w:t>
      </w:r>
      <w:proofErr w:type="gramEnd"/>
      <w:r w:rsidRPr="008F33A5">
        <w:rPr>
          <w:rFonts w:ascii="Times New Roman" w:hAnsi="Times New Roman" w:cs="Times New Roman"/>
          <w:sz w:val="28"/>
          <w:szCs w:val="28"/>
        </w:rPr>
        <w:t xml:space="preserve"> - расчетная потребность в финансовых средствах i-го муниципальн</w:t>
      </w:r>
      <w:r w:rsidRPr="008F33A5">
        <w:rPr>
          <w:rFonts w:ascii="Times New Roman" w:hAnsi="Times New Roman" w:cs="Times New Roman"/>
          <w:sz w:val="28"/>
          <w:szCs w:val="28"/>
        </w:rPr>
        <w:t>о</w:t>
      </w:r>
      <w:r w:rsidRPr="008F33A5">
        <w:rPr>
          <w:rFonts w:ascii="Times New Roman" w:hAnsi="Times New Roman" w:cs="Times New Roman"/>
          <w:sz w:val="28"/>
          <w:szCs w:val="28"/>
        </w:rPr>
        <w:t>го образования на проведение капитального ремонта в зданиях муниципал</w:t>
      </w:r>
      <w:r w:rsidRPr="008F33A5">
        <w:rPr>
          <w:rFonts w:ascii="Times New Roman" w:hAnsi="Times New Roman" w:cs="Times New Roman"/>
          <w:sz w:val="28"/>
          <w:szCs w:val="28"/>
        </w:rPr>
        <w:t>ь</w:t>
      </w:r>
      <w:r w:rsidRPr="008F33A5">
        <w:rPr>
          <w:rFonts w:ascii="Times New Roman" w:hAnsi="Times New Roman" w:cs="Times New Roman"/>
          <w:sz w:val="28"/>
          <w:szCs w:val="28"/>
        </w:rPr>
        <w:t>ных ОО;</w:t>
      </w:r>
    </w:p>
    <w:p w:rsidR="00903F3A" w:rsidRPr="008F33A5"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8F33A5">
        <w:rPr>
          <w:rFonts w:ascii="Times New Roman" w:hAnsi="Times New Roman" w:cs="Times New Roman"/>
          <w:sz w:val="28"/>
          <w:szCs w:val="28"/>
        </w:rPr>
        <w:t>Ос - общий объем субсидии, предусмотренный в областном бюджете на соответствующий финансовый год на софинансирование расходов муниц</w:t>
      </w:r>
      <w:r w:rsidRPr="008F33A5">
        <w:rPr>
          <w:rFonts w:ascii="Times New Roman" w:hAnsi="Times New Roman" w:cs="Times New Roman"/>
          <w:sz w:val="28"/>
          <w:szCs w:val="28"/>
        </w:rPr>
        <w:t>и</w:t>
      </w:r>
      <w:r w:rsidRPr="008F33A5">
        <w:rPr>
          <w:rFonts w:ascii="Times New Roman" w:hAnsi="Times New Roman" w:cs="Times New Roman"/>
          <w:sz w:val="28"/>
          <w:szCs w:val="28"/>
        </w:rPr>
        <w:t>пальных образований на проведение капитального ремонта в зданиях мун</w:t>
      </w:r>
      <w:r w:rsidRPr="008F33A5">
        <w:rPr>
          <w:rFonts w:ascii="Times New Roman" w:hAnsi="Times New Roman" w:cs="Times New Roman"/>
          <w:sz w:val="28"/>
          <w:szCs w:val="28"/>
        </w:rPr>
        <w:t>и</w:t>
      </w:r>
      <w:r w:rsidRPr="008F33A5">
        <w:rPr>
          <w:rFonts w:ascii="Times New Roman" w:hAnsi="Times New Roman" w:cs="Times New Roman"/>
          <w:sz w:val="28"/>
          <w:szCs w:val="28"/>
        </w:rPr>
        <w:t>ципальных ОО;</w:t>
      </w:r>
    </w:p>
    <w:p w:rsidR="00903F3A" w:rsidRPr="008F33A5"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8F33A5">
        <w:rPr>
          <w:rFonts w:ascii="Times New Roman" w:hAnsi="Times New Roman" w:cs="Times New Roman"/>
          <w:sz w:val="28"/>
          <w:szCs w:val="28"/>
        </w:rPr>
        <w:t>К</w:t>
      </w:r>
      <w:proofErr w:type="gramStart"/>
      <w:r w:rsidRPr="008F33A5">
        <w:rPr>
          <w:rFonts w:ascii="Times New Roman" w:hAnsi="Times New Roman" w:cs="Times New Roman"/>
          <w:sz w:val="28"/>
          <w:szCs w:val="28"/>
        </w:rPr>
        <w:t>1</w:t>
      </w:r>
      <w:proofErr w:type="gramEnd"/>
      <w:r w:rsidRPr="008F33A5">
        <w:rPr>
          <w:rFonts w:ascii="Times New Roman" w:hAnsi="Times New Roman" w:cs="Times New Roman"/>
          <w:sz w:val="28"/>
          <w:szCs w:val="28"/>
        </w:rPr>
        <w:t xml:space="preserve"> - поправочный коэффициент.</w:t>
      </w:r>
    </w:p>
    <w:p w:rsidR="00903F3A" w:rsidRPr="008F33A5"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8F33A5">
        <w:rPr>
          <w:rFonts w:ascii="Times New Roman" w:hAnsi="Times New Roman" w:cs="Times New Roman"/>
          <w:sz w:val="28"/>
          <w:szCs w:val="28"/>
        </w:rPr>
        <w:t>В случае если уровень расчетной бюджетной обеспеченности муниц</w:t>
      </w:r>
      <w:r w:rsidRPr="008F33A5">
        <w:rPr>
          <w:rFonts w:ascii="Times New Roman" w:hAnsi="Times New Roman" w:cs="Times New Roman"/>
          <w:sz w:val="28"/>
          <w:szCs w:val="28"/>
        </w:rPr>
        <w:t>и</w:t>
      </w:r>
      <w:r w:rsidRPr="008F33A5">
        <w:rPr>
          <w:rFonts w:ascii="Times New Roman" w:hAnsi="Times New Roman" w:cs="Times New Roman"/>
          <w:sz w:val="28"/>
          <w:szCs w:val="28"/>
        </w:rPr>
        <w:t>пального образования после выравнивания превышает 1,6, поправочный к</w:t>
      </w:r>
      <w:r w:rsidRPr="008F33A5">
        <w:rPr>
          <w:rFonts w:ascii="Times New Roman" w:hAnsi="Times New Roman" w:cs="Times New Roman"/>
          <w:sz w:val="28"/>
          <w:szCs w:val="28"/>
        </w:rPr>
        <w:t>о</w:t>
      </w:r>
      <w:r w:rsidRPr="008F33A5">
        <w:rPr>
          <w:rFonts w:ascii="Times New Roman" w:hAnsi="Times New Roman" w:cs="Times New Roman"/>
          <w:sz w:val="28"/>
          <w:szCs w:val="28"/>
        </w:rPr>
        <w:t xml:space="preserve">эффициент принимается </w:t>
      </w:r>
      <w:proofErr w:type="gramStart"/>
      <w:r w:rsidRPr="008F33A5">
        <w:rPr>
          <w:rFonts w:ascii="Times New Roman" w:hAnsi="Times New Roman" w:cs="Times New Roman"/>
          <w:sz w:val="28"/>
          <w:szCs w:val="28"/>
        </w:rPr>
        <w:t>равным</w:t>
      </w:r>
      <w:proofErr w:type="gramEnd"/>
      <w:r w:rsidRPr="008F33A5">
        <w:rPr>
          <w:rFonts w:ascii="Times New Roman" w:hAnsi="Times New Roman" w:cs="Times New Roman"/>
          <w:sz w:val="28"/>
          <w:szCs w:val="28"/>
        </w:rPr>
        <w:t xml:space="preserve"> 0,85. В случае если уровень расчетной бю</w:t>
      </w:r>
      <w:r w:rsidRPr="008F33A5">
        <w:rPr>
          <w:rFonts w:ascii="Times New Roman" w:hAnsi="Times New Roman" w:cs="Times New Roman"/>
          <w:sz w:val="28"/>
          <w:szCs w:val="28"/>
        </w:rPr>
        <w:t>д</w:t>
      </w:r>
      <w:r w:rsidRPr="008F33A5">
        <w:rPr>
          <w:rFonts w:ascii="Times New Roman" w:hAnsi="Times New Roman" w:cs="Times New Roman"/>
          <w:sz w:val="28"/>
          <w:szCs w:val="28"/>
        </w:rPr>
        <w:t xml:space="preserve">жетной обеспеченности муниципального образования после выравнивания не превышает 1,6, поправочный коэффициент принимается </w:t>
      </w:r>
      <w:proofErr w:type="gramStart"/>
      <w:r w:rsidRPr="008F33A5">
        <w:rPr>
          <w:rFonts w:ascii="Times New Roman" w:hAnsi="Times New Roman" w:cs="Times New Roman"/>
          <w:sz w:val="28"/>
          <w:szCs w:val="28"/>
        </w:rPr>
        <w:t>равным</w:t>
      </w:r>
      <w:proofErr w:type="gramEnd"/>
      <w:r w:rsidRPr="008F33A5">
        <w:rPr>
          <w:rFonts w:ascii="Times New Roman" w:hAnsi="Times New Roman" w:cs="Times New Roman"/>
          <w:sz w:val="28"/>
          <w:szCs w:val="28"/>
        </w:rPr>
        <w:t xml:space="preserve"> 0,9.</w:t>
      </w:r>
    </w:p>
    <w:p w:rsidR="00903F3A" w:rsidRPr="008F33A5"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8F33A5">
        <w:rPr>
          <w:rFonts w:ascii="Times New Roman" w:hAnsi="Times New Roman" w:cs="Times New Roman"/>
          <w:sz w:val="28"/>
          <w:szCs w:val="28"/>
        </w:rPr>
        <w:t xml:space="preserve">Абзацем 10 пункта 5 Порядка от 04.04.2016 </w:t>
      </w:r>
      <w:r w:rsidR="00F14C2F">
        <w:rPr>
          <w:rFonts w:ascii="Times New Roman" w:hAnsi="Times New Roman" w:cs="Times New Roman"/>
          <w:sz w:val="28"/>
          <w:szCs w:val="28"/>
        </w:rPr>
        <w:t>№ </w:t>
      </w:r>
      <w:r w:rsidRPr="008F33A5">
        <w:rPr>
          <w:rFonts w:ascii="Times New Roman" w:hAnsi="Times New Roman" w:cs="Times New Roman"/>
          <w:sz w:val="28"/>
          <w:szCs w:val="28"/>
        </w:rPr>
        <w:t>241-пп определено, что «распределение субсидии между бюджетами муниципальных образований утверждается законом об областном бюджете на очередной финансовый год и на плановый период».</w:t>
      </w:r>
    </w:p>
    <w:p w:rsidR="00903F3A" w:rsidRPr="008F33A5"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8F33A5">
        <w:rPr>
          <w:rFonts w:ascii="Times New Roman" w:hAnsi="Times New Roman" w:cs="Times New Roman"/>
          <w:sz w:val="28"/>
          <w:szCs w:val="28"/>
        </w:rPr>
        <w:t>К экспертизе представлен расчет объемов субсидии в разрезе бюджетов муниципальных образований</w:t>
      </w:r>
      <w:r>
        <w:rPr>
          <w:rFonts w:ascii="Times New Roman" w:hAnsi="Times New Roman" w:cs="Times New Roman"/>
          <w:sz w:val="28"/>
          <w:szCs w:val="28"/>
        </w:rPr>
        <w:t xml:space="preserve"> на общую сумму 150 000,0</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8F33A5">
        <w:rPr>
          <w:rFonts w:ascii="Times New Roman" w:hAnsi="Times New Roman" w:cs="Times New Roman"/>
          <w:sz w:val="28"/>
          <w:szCs w:val="28"/>
        </w:rPr>
        <w:t>.</w:t>
      </w:r>
      <w:r>
        <w:rPr>
          <w:rFonts w:ascii="Times New Roman" w:hAnsi="Times New Roman" w:cs="Times New Roman"/>
          <w:sz w:val="28"/>
          <w:szCs w:val="28"/>
        </w:rPr>
        <w:t xml:space="preserve"> Ра</w:t>
      </w:r>
      <w:r>
        <w:rPr>
          <w:rFonts w:ascii="Times New Roman" w:hAnsi="Times New Roman" w:cs="Times New Roman"/>
          <w:sz w:val="28"/>
          <w:szCs w:val="28"/>
        </w:rPr>
        <w:t>с</w:t>
      </w:r>
      <w:r>
        <w:rPr>
          <w:rFonts w:ascii="Times New Roman" w:hAnsi="Times New Roman" w:cs="Times New Roman"/>
          <w:sz w:val="28"/>
          <w:szCs w:val="28"/>
        </w:rPr>
        <w:t xml:space="preserve">пределение </w:t>
      </w:r>
      <w:r w:rsidRPr="008F33A5">
        <w:rPr>
          <w:rFonts w:ascii="Times New Roman" w:hAnsi="Times New Roman" w:cs="Times New Roman"/>
          <w:sz w:val="28"/>
          <w:szCs w:val="28"/>
        </w:rPr>
        <w:t xml:space="preserve">субсидии между бюджетами </w:t>
      </w:r>
      <w:r>
        <w:rPr>
          <w:rFonts w:ascii="Times New Roman" w:hAnsi="Times New Roman" w:cs="Times New Roman"/>
          <w:sz w:val="28"/>
          <w:szCs w:val="28"/>
        </w:rPr>
        <w:t xml:space="preserve">городских округов и </w:t>
      </w:r>
      <w:r w:rsidRPr="008F33A5">
        <w:rPr>
          <w:rFonts w:ascii="Times New Roman" w:hAnsi="Times New Roman" w:cs="Times New Roman"/>
          <w:sz w:val="28"/>
          <w:szCs w:val="28"/>
        </w:rPr>
        <w:t>муниципал</w:t>
      </w:r>
      <w:r w:rsidRPr="008F33A5">
        <w:rPr>
          <w:rFonts w:ascii="Times New Roman" w:hAnsi="Times New Roman" w:cs="Times New Roman"/>
          <w:sz w:val="28"/>
          <w:szCs w:val="28"/>
        </w:rPr>
        <w:t>ь</w:t>
      </w:r>
      <w:r w:rsidRPr="008F33A5">
        <w:rPr>
          <w:rFonts w:ascii="Times New Roman" w:hAnsi="Times New Roman" w:cs="Times New Roman"/>
          <w:sz w:val="28"/>
          <w:szCs w:val="28"/>
        </w:rPr>
        <w:t xml:space="preserve">ных </w:t>
      </w:r>
      <w:r>
        <w:rPr>
          <w:rFonts w:ascii="Times New Roman" w:hAnsi="Times New Roman" w:cs="Times New Roman"/>
          <w:sz w:val="28"/>
          <w:szCs w:val="28"/>
        </w:rPr>
        <w:t>районов предусмотренное Законопроектом (таблица 7 Приложения 16) соответствует представленному расчету.</w:t>
      </w:r>
    </w:p>
    <w:p w:rsidR="00903F3A" w:rsidRPr="0078105D"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B13A3F">
        <w:rPr>
          <w:rFonts w:ascii="Times New Roman" w:hAnsi="Times New Roman" w:cs="Times New Roman"/>
          <w:i/>
          <w:sz w:val="28"/>
          <w:szCs w:val="28"/>
        </w:rPr>
        <w:t>Субсидии бюджетам городских округов и муниципальных районов</w:t>
      </w:r>
      <w:r w:rsidR="00924659" w:rsidRPr="00B13A3F">
        <w:rPr>
          <w:rFonts w:ascii="Times New Roman" w:hAnsi="Times New Roman" w:cs="Times New Roman"/>
          <w:i/>
          <w:sz w:val="28"/>
          <w:szCs w:val="28"/>
        </w:rPr>
        <w:t xml:space="preserve"> </w:t>
      </w:r>
      <w:r w:rsidRPr="00B13A3F">
        <w:rPr>
          <w:rFonts w:ascii="Times New Roman" w:hAnsi="Times New Roman" w:cs="Times New Roman"/>
          <w:i/>
          <w:sz w:val="28"/>
          <w:szCs w:val="28"/>
        </w:rPr>
        <w:t xml:space="preserve">на создание в общеобразовательных организациях, расположенных в сельской местности, условий для занятий </w:t>
      </w:r>
      <w:r w:rsidRPr="0078105D">
        <w:rPr>
          <w:rFonts w:ascii="Times New Roman" w:hAnsi="Times New Roman" w:cs="Times New Roman"/>
          <w:i/>
          <w:sz w:val="28"/>
          <w:szCs w:val="28"/>
        </w:rPr>
        <w:t>физической культурой и спортом</w:t>
      </w:r>
      <w:r w:rsidRPr="0078105D">
        <w:rPr>
          <w:rFonts w:ascii="Times New Roman" w:hAnsi="Times New Roman" w:cs="Times New Roman"/>
          <w:b/>
          <w:i/>
          <w:sz w:val="28"/>
          <w:szCs w:val="28"/>
        </w:rPr>
        <w:t xml:space="preserve"> </w:t>
      </w:r>
      <w:r w:rsidRPr="0078105D">
        <w:rPr>
          <w:rFonts w:ascii="Times New Roman" w:hAnsi="Times New Roman" w:cs="Times New Roman"/>
          <w:sz w:val="28"/>
          <w:szCs w:val="28"/>
        </w:rPr>
        <w:t>на 2018</w:t>
      </w:r>
      <w:r w:rsidR="00B13A3F" w:rsidRPr="0078105D">
        <w:rPr>
          <w:rFonts w:ascii="Times New Roman" w:hAnsi="Times New Roman" w:cs="Times New Roman"/>
          <w:sz w:val="28"/>
          <w:szCs w:val="28"/>
        </w:rPr>
        <w:t> </w:t>
      </w:r>
      <w:r w:rsidRPr="0078105D">
        <w:rPr>
          <w:rFonts w:ascii="Times New Roman" w:hAnsi="Times New Roman" w:cs="Times New Roman"/>
          <w:sz w:val="28"/>
          <w:szCs w:val="28"/>
        </w:rPr>
        <w:t>год предусмотрено 59 993,2</w:t>
      </w:r>
      <w:r w:rsidR="00A258A5" w:rsidRPr="0078105D">
        <w:rPr>
          <w:rFonts w:ascii="Times New Roman" w:hAnsi="Times New Roman" w:cs="Times New Roman"/>
          <w:sz w:val="28"/>
          <w:szCs w:val="28"/>
        </w:rPr>
        <w:t xml:space="preserve"> тыс. </w:t>
      </w:r>
      <w:r w:rsidRPr="0078105D">
        <w:rPr>
          <w:rFonts w:ascii="Times New Roman" w:hAnsi="Times New Roman" w:cs="Times New Roman"/>
          <w:sz w:val="28"/>
          <w:szCs w:val="28"/>
        </w:rPr>
        <w:t>рублей.</w:t>
      </w: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78105D">
        <w:rPr>
          <w:rFonts w:ascii="Times New Roman" w:hAnsi="Times New Roman" w:cs="Times New Roman"/>
          <w:sz w:val="28"/>
          <w:szCs w:val="28"/>
        </w:rPr>
        <w:t xml:space="preserve">Основанием для предоставления средств является </w:t>
      </w:r>
      <w:r w:rsidRPr="0078105D">
        <w:rPr>
          <w:rFonts w:ascii="Times New Roman" w:hAnsi="Times New Roman" w:cs="Times New Roman"/>
          <w:bCs/>
          <w:iCs/>
          <w:sz w:val="28"/>
          <w:szCs w:val="28"/>
        </w:rPr>
        <w:t>госпрограмма «Разв</w:t>
      </w:r>
      <w:r w:rsidRPr="0078105D">
        <w:rPr>
          <w:rFonts w:ascii="Times New Roman" w:hAnsi="Times New Roman" w:cs="Times New Roman"/>
          <w:bCs/>
          <w:iCs/>
          <w:sz w:val="28"/>
          <w:szCs w:val="28"/>
        </w:rPr>
        <w:t>и</w:t>
      </w:r>
      <w:r w:rsidRPr="0078105D">
        <w:rPr>
          <w:rFonts w:ascii="Times New Roman" w:hAnsi="Times New Roman" w:cs="Times New Roman"/>
          <w:bCs/>
          <w:iCs/>
          <w:sz w:val="28"/>
          <w:szCs w:val="28"/>
        </w:rPr>
        <w:t>тие системы образования Оренбургской области» на 2014 - 2020 годы», у</w:t>
      </w:r>
      <w:r w:rsidRPr="0078105D">
        <w:rPr>
          <w:rFonts w:ascii="Times New Roman" w:hAnsi="Times New Roman" w:cs="Times New Roman"/>
          <w:bCs/>
          <w:iCs/>
          <w:sz w:val="28"/>
          <w:szCs w:val="28"/>
        </w:rPr>
        <w:t>т</w:t>
      </w:r>
      <w:r w:rsidRPr="0078105D">
        <w:rPr>
          <w:rFonts w:ascii="Times New Roman" w:hAnsi="Times New Roman" w:cs="Times New Roman"/>
          <w:bCs/>
          <w:iCs/>
          <w:sz w:val="28"/>
          <w:szCs w:val="28"/>
        </w:rPr>
        <w:t>вержденная постановлением Правительства Оренбургской</w:t>
      </w:r>
      <w:r>
        <w:rPr>
          <w:rFonts w:ascii="Times New Roman" w:hAnsi="Times New Roman" w:cs="Times New Roman"/>
          <w:bCs/>
          <w:iCs/>
          <w:sz w:val="28"/>
          <w:szCs w:val="28"/>
        </w:rPr>
        <w:t xml:space="preserve"> области от 0</w:t>
      </w:r>
      <w:r>
        <w:rPr>
          <w:rFonts w:ascii="Times New Roman" w:hAnsi="Times New Roman" w:cs="Times New Roman"/>
          <w:sz w:val="28"/>
          <w:szCs w:val="28"/>
        </w:rPr>
        <w:t xml:space="preserve">8.06.2013 </w:t>
      </w:r>
      <w:r w:rsidR="00F14C2F">
        <w:rPr>
          <w:rFonts w:ascii="Times New Roman" w:hAnsi="Times New Roman" w:cs="Times New Roman"/>
          <w:sz w:val="28"/>
          <w:szCs w:val="28"/>
        </w:rPr>
        <w:t>№ </w:t>
      </w:r>
      <w:r>
        <w:rPr>
          <w:rFonts w:ascii="Times New Roman" w:hAnsi="Times New Roman" w:cs="Times New Roman"/>
          <w:sz w:val="28"/>
          <w:szCs w:val="28"/>
        </w:rPr>
        <w:t xml:space="preserve">553-пп. </w:t>
      </w:r>
    </w:p>
    <w:p w:rsidR="00903F3A" w:rsidRPr="008F33A5" w:rsidRDefault="00903F3A" w:rsidP="00684FA2">
      <w:pPr>
        <w:autoSpaceDE w:val="0"/>
        <w:autoSpaceDN w:val="0"/>
        <w:adjustRightInd w:val="0"/>
        <w:spacing w:after="0" w:line="240" w:lineRule="auto"/>
        <w:ind w:firstLine="567"/>
        <w:jc w:val="both"/>
        <w:outlineLvl w:val="0"/>
        <w:rPr>
          <w:rFonts w:ascii="Times New Roman" w:hAnsi="Times New Roman" w:cs="Times New Roman"/>
          <w:sz w:val="28"/>
          <w:szCs w:val="28"/>
        </w:rPr>
      </w:pPr>
      <w:r>
        <w:rPr>
          <w:rFonts w:ascii="Times New Roman" w:hAnsi="Times New Roman" w:cs="Times New Roman"/>
          <w:sz w:val="28"/>
          <w:szCs w:val="28"/>
        </w:rPr>
        <w:t>Приложением 17</w:t>
      </w:r>
      <w:r w:rsidRPr="008F33A5">
        <w:rPr>
          <w:rFonts w:ascii="Times New Roman" w:hAnsi="Times New Roman" w:cs="Times New Roman"/>
          <w:sz w:val="28"/>
          <w:szCs w:val="28"/>
        </w:rPr>
        <w:t xml:space="preserve"> к госпрограмме определен </w:t>
      </w:r>
      <w:r w:rsidRPr="00D878FF">
        <w:rPr>
          <w:rFonts w:ascii="Times New Roman" w:hAnsi="Times New Roman" w:cs="Times New Roman"/>
          <w:sz w:val="28"/>
          <w:szCs w:val="28"/>
        </w:rPr>
        <w:t>Порядок распределения и предоставления субсидии бюджетам городских округов и муниципальных районов Оренбургской области на создание в общеобразовательных орган</w:t>
      </w:r>
      <w:r w:rsidRPr="00D878FF">
        <w:rPr>
          <w:rFonts w:ascii="Times New Roman" w:hAnsi="Times New Roman" w:cs="Times New Roman"/>
          <w:sz w:val="28"/>
          <w:szCs w:val="28"/>
        </w:rPr>
        <w:t>и</w:t>
      </w:r>
      <w:r w:rsidRPr="00D878FF">
        <w:rPr>
          <w:rFonts w:ascii="Times New Roman" w:hAnsi="Times New Roman" w:cs="Times New Roman"/>
          <w:sz w:val="28"/>
          <w:szCs w:val="28"/>
        </w:rPr>
        <w:t>зациях, расположенных в сельской местности, условий для занятия физич</w:t>
      </w:r>
      <w:r w:rsidRPr="00D878FF">
        <w:rPr>
          <w:rFonts w:ascii="Times New Roman" w:hAnsi="Times New Roman" w:cs="Times New Roman"/>
          <w:sz w:val="28"/>
          <w:szCs w:val="28"/>
        </w:rPr>
        <w:t>е</w:t>
      </w:r>
      <w:r w:rsidRPr="00D878FF">
        <w:rPr>
          <w:rFonts w:ascii="Times New Roman" w:hAnsi="Times New Roman" w:cs="Times New Roman"/>
          <w:sz w:val="28"/>
          <w:szCs w:val="28"/>
        </w:rPr>
        <w:lastRenderedPageBreak/>
        <w:t xml:space="preserve">ской культурой и спортом </w:t>
      </w:r>
      <w:r w:rsidRPr="008F33A5">
        <w:rPr>
          <w:rFonts w:ascii="Times New Roman" w:hAnsi="Times New Roman" w:cs="Times New Roman"/>
          <w:sz w:val="28"/>
          <w:szCs w:val="28"/>
        </w:rPr>
        <w:t>(далее по тексту – Порядок</w:t>
      </w:r>
      <w:r>
        <w:rPr>
          <w:rFonts w:ascii="Times New Roman" w:hAnsi="Times New Roman" w:cs="Times New Roman"/>
          <w:sz w:val="28"/>
          <w:szCs w:val="28"/>
        </w:rPr>
        <w:t xml:space="preserve"> </w:t>
      </w:r>
      <w:r>
        <w:rPr>
          <w:rFonts w:ascii="Times New Roman" w:hAnsi="Times New Roman" w:cs="Times New Roman"/>
          <w:bCs/>
          <w:iCs/>
          <w:sz w:val="28"/>
          <w:szCs w:val="28"/>
        </w:rPr>
        <w:t>от 0</w:t>
      </w:r>
      <w:r>
        <w:rPr>
          <w:rFonts w:ascii="Times New Roman" w:hAnsi="Times New Roman" w:cs="Times New Roman"/>
          <w:sz w:val="28"/>
          <w:szCs w:val="28"/>
        </w:rPr>
        <w:t xml:space="preserve">8.06.2013 </w:t>
      </w:r>
      <w:r w:rsidR="00F14C2F">
        <w:rPr>
          <w:rFonts w:ascii="Times New Roman" w:hAnsi="Times New Roman" w:cs="Times New Roman"/>
          <w:sz w:val="28"/>
          <w:szCs w:val="28"/>
        </w:rPr>
        <w:t>№ </w:t>
      </w:r>
      <w:r>
        <w:rPr>
          <w:rFonts w:ascii="Times New Roman" w:hAnsi="Times New Roman" w:cs="Times New Roman"/>
          <w:sz w:val="28"/>
          <w:szCs w:val="28"/>
        </w:rPr>
        <w:t>553-пп</w:t>
      </w:r>
      <w:r w:rsidRPr="008F33A5">
        <w:rPr>
          <w:rFonts w:ascii="Times New Roman" w:hAnsi="Times New Roman" w:cs="Times New Roman"/>
          <w:sz w:val="28"/>
          <w:szCs w:val="28"/>
        </w:rPr>
        <w:t>).</w:t>
      </w: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Согласно пункту 5 Порядка от </w:t>
      </w:r>
      <w:r>
        <w:rPr>
          <w:rFonts w:ascii="Times New Roman" w:hAnsi="Times New Roman" w:cs="Times New Roman"/>
          <w:bCs/>
          <w:iCs/>
          <w:sz w:val="28"/>
          <w:szCs w:val="28"/>
        </w:rPr>
        <w:t>0</w:t>
      </w:r>
      <w:r>
        <w:rPr>
          <w:rFonts w:ascii="Times New Roman" w:hAnsi="Times New Roman" w:cs="Times New Roman"/>
          <w:sz w:val="28"/>
          <w:szCs w:val="28"/>
        </w:rPr>
        <w:t xml:space="preserve">8.06.2013 </w:t>
      </w:r>
      <w:r w:rsidR="00F14C2F">
        <w:rPr>
          <w:rFonts w:ascii="Times New Roman" w:hAnsi="Times New Roman" w:cs="Times New Roman"/>
          <w:sz w:val="28"/>
          <w:szCs w:val="28"/>
        </w:rPr>
        <w:t>№ </w:t>
      </w:r>
      <w:r>
        <w:rPr>
          <w:rFonts w:ascii="Times New Roman" w:hAnsi="Times New Roman" w:cs="Times New Roman"/>
          <w:sz w:val="28"/>
          <w:szCs w:val="28"/>
        </w:rPr>
        <w:t>553-пп объем субсидии ра</w:t>
      </w:r>
      <w:r>
        <w:rPr>
          <w:rFonts w:ascii="Times New Roman" w:hAnsi="Times New Roman" w:cs="Times New Roman"/>
          <w:sz w:val="28"/>
          <w:szCs w:val="28"/>
        </w:rPr>
        <w:t>с</w:t>
      </w:r>
      <w:r>
        <w:rPr>
          <w:rFonts w:ascii="Times New Roman" w:hAnsi="Times New Roman" w:cs="Times New Roman"/>
          <w:sz w:val="28"/>
          <w:szCs w:val="28"/>
        </w:rPr>
        <w:t>считывается по формуле:</w:t>
      </w:r>
    </w:p>
    <w:p w:rsidR="00903F3A" w:rsidRDefault="00903F3A" w:rsidP="00684FA2">
      <w:pPr>
        <w:autoSpaceDE w:val="0"/>
        <w:autoSpaceDN w:val="0"/>
        <w:adjustRightInd w:val="0"/>
        <w:spacing w:after="0" w:line="240" w:lineRule="auto"/>
        <w:ind w:firstLine="567"/>
        <w:jc w:val="both"/>
        <w:outlineLvl w:val="0"/>
        <w:rPr>
          <w:rFonts w:ascii="Times New Roman" w:hAnsi="Times New Roman" w:cs="Times New Roman"/>
          <w:sz w:val="28"/>
          <w:szCs w:val="28"/>
        </w:rPr>
      </w:pPr>
    </w:p>
    <w:p w:rsidR="00903F3A" w:rsidRDefault="00903F3A" w:rsidP="00684FA2">
      <w:pPr>
        <w:autoSpaceDE w:val="0"/>
        <w:autoSpaceDN w:val="0"/>
        <w:adjustRightInd w:val="0"/>
        <w:spacing w:after="0" w:line="240" w:lineRule="auto"/>
        <w:ind w:firstLine="567"/>
        <w:jc w:val="center"/>
        <w:rPr>
          <w:rFonts w:ascii="Times New Roman" w:hAnsi="Times New Roman" w:cs="Times New Roman"/>
          <w:sz w:val="28"/>
          <w:szCs w:val="28"/>
        </w:rPr>
      </w:pPr>
      <w:r>
        <w:rPr>
          <w:rFonts w:ascii="Times New Roman" w:hAnsi="Times New Roman" w:cs="Times New Roman"/>
          <w:sz w:val="28"/>
          <w:szCs w:val="28"/>
        </w:rPr>
        <w:t>Оi = Рпi x Ос x К</w:t>
      </w:r>
      <w:proofErr w:type="gramStart"/>
      <w:r>
        <w:rPr>
          <w:rFonts w:ascii="Times New Roman" w:hAnsi="Times New Roman" w:cs="Times New Roman"/>
          <w:sz w:val="28"/>
          <w:szCs w:val="28"/>
        </w:rPr>
        <w:t>1</w:t>
      </w:r>
      <w:proofErr w:type="gramEnd"/>
      <w:r>
        <w:rPr>
          <w:rFonts w:ascii="Times New Roman" w:hAnsi="Times New Roman" w:cs="Times New Roman"/>
          <w:sz w:val="28"/>
          <w:szCs w:val="28"/>
        </w:rPr>
        <w:t xml:space="preserve"> / SUM (Рпi x К1), где:</w:t>
      </w: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О</w:t>
      </w:r>
      <w:proofErr w:type="gramStart"/>
      <w:r>
        <w:rPr>
          <w:rFonts w:ascii="Times New Roman" w:hAnsi="Times New Roman" w:cs="Times New Roman"/>
          <w:sz w:val="28"/>
          <w:szCs w:val="28"/>
        </w:rPr>
        <w:t>i</w:t>
      </w:r>
      <w:proofErr w:type="gramEnd"/>
      <w:r>
        <w:rPr>
          <w:rFonts w:ascii="Times New Roman" w:hAnsi="Times New Roman" w:cs="Times New Roman"/>
          <w:sz w:val="28"/>
          <w:szCs w:val="28"/>
        </w:rPr>
        <w:t xml:space="preserve"> - объем субсидии бюджету i-го муниципального образования из обл</w:t>
      </w:r>
      <w:r>
        <w:rPr>
          <w:rFonts w:ascii="Times New Roman" w:hAnsi="Times New Roman" w:cs="Times New Roman"/>
          <w:sz w:val="28"/>
          <w:szCs w:val="28"/>
        </w:rPr>
        <w:t>а</w:t>
      </w:r>
      <w:r>
        <w:rPr>
          <w:rFonts w:ascii="Times New Roman" w:hAnsi="Times New Roman" w:cs="Times New Roman"/>
          <w:sz w:val="28"/>
          <w:szCs w:val="28"/>
        </w:rPr>
        <w:t>стного бюджета в соответствующем финансовом году;</w:t>
      </w: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Рп</w:t>
      </w:r>
      <w:proofErr w:type="gramStart"/>
      <w:r>
        <w:rPr>
          <w:rFonts w:ascii="Times New Roman" w:hAnsi="Times New Roman" w:cs="Times New Roman"/>
          <w:sz w:val="28"/>
          <w:szCs w:val="28"/>
        </w:rPr>
        <w:t>i</w:t>
      </w:r>
      <w:proofErr w:type="gramEnd"/>
      <w:r>
        <w:rPr>
          <w:rFonts w:ascii="Times New Roman" w:hAnsi="Times New Roman" w:cs="Times New Roman"/>
          <w:sz w:val="28"/>
          <w:szCs w:val="28"/>
        </w:rPr>
        <w:t xml:space="preserve"> - расчетная потребность в финансовых средствах i-го муниципальн</w:t>
      </w:r>
      <w:r>
        <w:rPr>
          <w:rFonts w:ascii="Times New Roman" w:hAnsi="Times New Roman" w:cs="Times New Roman"/>
          <w:sz w:val="28"/>
          <w:szCs w:val="28"/>
        </w:rPr>
        <w:t>о</w:t>
      </w:r>
      <w:r>
        <w:rPr>
          <w:rFonts w:ascii="Times New Roman" w:hAnsi="Times New Roman" w:cs="Times New Roman"/>
          <w:sz w:val="28"/>
          <w:szCs w:val="28"/>
        </w:rPr>
        <w:t>го образования на проведение капитального ремонта спортивных залов в ООО, расположенных в сельской местности, в целях создания условий для занятия физической культурой и спортом;</w:t>
      </w: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Ос - общий объем субсидии;</w:t>
      </w: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К</w:t>
      </w:r>
      <w:proofErr w:type="gramStart"/>
      <w:r>
        <w:rPr>
          <w:rFonts w:ascii="Times New Roman" w:hAnsi="Times New Roman" w:cs="Times New Roman"/>
          <w:sz w:val="28"/>
          <w:szCs w:val="28"/>
        </w:rPr>
        <w:t>1</w:t>
      </w:r>
      <w:proofErr w:type="gramEnd"/>
      <w:r>
        <w:rPr>
          <w:rFonts w:ascii="Times New Roman" w:hAnsi="Times New Roman" w:cs="Times New Roman"/>
          <w:sz w:val="28"/>
          <w:szCs w:val="28"/>
        </w:rPr>
        <w:t xml:space="preserve"> - поправочный коэффициент.</w:t>
      </w: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 случае если уровень расчетной бюджетной обеспеченности муниц</w:t>
      </w:r>
      <w:r>
        <w:rPr>
          <w:rFonts w:ascii="Times New Roman" w:hAnsi="Times New Roman" w:cs="Times New Roman"/>
          <w:sz w:val="28"/>
          <w:szCs w:val="28"/>
        </w:rPr>
        <w:t>и</w:t>
      </w:r>
      <w:r>
        <w:rPr>
          <w:rFonts w:ascii="Times New Roman" w:hAnsi="Times New Roman" w:cs="Times New Roman"/>
          <w:sz w:val="28"/>
          <w:szCs w:val="28"/>
        </w:rPr>
        <w:t>пального образования после выравнивания превышает 1,6, поправочный к</w:t>
      </w:r>
      <w:r>
        <w:rPr>
          <w:rFonts w:ascii="Times New Roman" w:hAnsi="Times New Roman" w:cs="Times New Roman"/>
          <w:sz w:val="28"/>
          <w:szCs w:val="28"/>
        </w:rPr>
        <w:t>о</w:t>
      </w:r>
      <w:r>
        <w:rPr>
          <w:rFonts w:ascii="Times New Roman" w:hAnsi="Times New Roman" w:cs="Times New Roman"/>
          <w:sz w:val="28"/>
          <w:szCs w:val="28"/>
        </w:rPr>
        <w:t xml:space="preserve">эффициент принимается </w:t>
      </w:r>
      <w:proofErr w:type="gramStart"/>
      <w:r>
        <w:rPr>
          <w:rFonts w:ascii="Times New Roman" w:hAnsi="Times New Roman" w:cs="Times New Roman"/>
          <w:sz w:val="28"/>
          <w:szCs w:val="28"/>
        </w:rPr>
        <w:t>равным</w:t>
      </w:r>
      <w:proofErr w:type="gramEnd"/>
      <w:r>
        <w:rPr>
          <w:rFonts w:ascii="Times New Roman" w:hAnsi="Times New Roman" w:cs="Times New Roman"/>
          <w:sz w:val="28"/>
          <w:szCs w:val="28"/>
        </w:rPr>
        <w:t xml:space="preserve"> 0,85. В случае если уровень расчетной бю</w:t>
      </w:r>
      <w:r>
        <w:rPr>
          <w:rFonts w:ascii="Times New Roman" w:hAnsi="Times New Roman" w:cs="Times New Roman"/>
          <w:sz w:val="28"/>
          <w:szCs w:val="28"/>
        </w:rPr>
        <w:t>д</w:t>
      </w:r>
      <w:r>
        <w:rPr>
          <w:rFonts w:ascii="Times New Roman" w:hAnsi="Times New Roman" w:cs="Times New Roman"/>
          <w:sz w:val="28"/>
          <w:szCs w:val="28"/>
        </w:rPr>
        <w:t xml:space="preserve">жетной обеспеченности муниципального образования после выравнивания не превышает 1,6, поправочный коэффициент принимается </w:t>
      </w:r>
      <w:proofErr w:type="gramStart"/>
      <w:r>
        <w:rPr>
          <w:rFonts w:ascii="Times New Roman" w:hAnsi="Times New Roman" w:cs="Times New Roman"/>
          <w:sz w:val="28"/>
          <w:szCs w:val="28"/>
        </w:rPr>
        <w:t>равным</w:t>
      </w:r>
      <w:proofErr w:type="gramEnd"/>
      <w:r>
        <w:rPr>
          <w:rFonts w:ascii="Times New Roman" w:hAnsi="Times New Roman" w:cs="Times New Roman"/>
          <w:sz w:val="28"/>
          <w:szCs w:val="28"/>
        </w:rPr>
        <w:t xml:space="preserve"> 0,9.</w:t>
      </w: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Уровень расчетной бюджетной обеспеченности муниципальных образ</w:t>
      </w:r>
      <w:r>
        <w:rPr>
          <w:rFonts w:ascii="Times New Roman" w:hAnsi="Times New Roman" w:cs="Times New Roman"/>
          <w:sz w:val="28"/>
          <w:szCs w:val="28"/>
        </w:rPr>
        <w:t>о</w:t>
      </w:r>
      <w:r>
        <w:rPr>
          <w:rFonts w:ascii="Times New Roman" w:hAnsi="Times New Roman" w:cs="Times New Roman"/>
          <w:sz w:val="28"/>
          <w:szCs w:val="28"/>
        </w:rPr>
        <w:t xml:space="preserve">ваний определяется в порядке, установленном </w:t>
      </w:r>
      <w:hyperlink r:id="rId26" w:history="1">
        <w:r w:rsidRPr="000E0764">
          <w:rPr>
            <w:rFonts w:ascii="Times New Roman" w:hAnsi="Times New Roman" w:cs="Times New Roman"/>
            <w:sz w:val="28"/>
            <w:szCs w:val="28"/>
          </w:rPr>
          <w:t>Законом</w:t>
        </w:r>
      </w:hyperlink>
      <w:r w:rsidRPr="000E0764">
        <w:rPr>
          <w:rFonts w:ascii="Times New Roman" w:hAnsi="Times New Roman" w:cs="Times New Roman"/>
          <w:sz w:val="28"/>
          <w:szCs w:val="28"/>
        </w:rPr>
        <w:t xml:space="preserve"> </w:t>
      </w:r>
      <w:r>
        <w:rPr>
          <w:rFonts w:ascii="Times New Roman" w:hAnsi="Times New Roman" w:cs="Times New Roman"/>
          <w:sz w:val="28"/>
          <w:szCs w:val="28"/>
        </w:rPr>
        <w:t>Оренбургской обла</w:t>
      </w:r>
      <w:r>
        <w:rPr>
          <w:rFonts w:ascii="Times New Roman" w:hAnsi="Times New Roman" w:cs="Times New Roman"/>
          <w:sz w:val="28"/>
          <w:szCs w:val="28"/>
        </w:rPr>
        <w:t>с</w:t>
      </w:r>
      <w:r>
        <w:rPr>
          <w:rFonts w:ascii="Times New Roman" w:hAnsi="Times New Roman" w:cs="Times New Roman"/>
          <w:sz w:val="28"/>
          <w:szCs w:val="28"/>
        </w:rPr>
        <w:t>ти от 30 ноября 2005 года N 2738/499-III-ОЗ «О межбюджетных отношениях в Оренбургской области».</w:t>
      </w: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Распределение субсидии между бюджетами муниципальных образов</w:t>
      </w:r>
      <w:r>
        <w:rPr>
          <w:rFonts w:ascii="Times New Roman" w:hAnsi="Times New Roman" w:cs="Times New Roman"/>
          <w:sz w:val="28"/>
          <w:szCs w:val="28"/>
        </w:rPr>
        <w:t>а</w:t>
      </w:r>
      <w:r>
        <w:rPr>
          <w:rFonts w:ascii="Times New Roman" w:hAnsi="Times New Roman" w:cs="Times New Roman"/>
          <w:sz w:val="28"/>
          <w:szCs w:val="28"/>
        </w:rPr>
        <w:t>ний утверждается законом об областном бюджете на очередной финансовый год и на плановый период.</w:t>
      </w: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Объем субсидии бюджету муниципального образования из областного бюджета, источником финансового обеспечения которой является субсидия из федерального бюджета, рассчитывается по формуле:</w:t>
      </w:r>
    </w:p>
    <w:p w:rsidR="00903F3A" w:rsidRDefault="00903F3A" w:rsidP="00684FA2">
      <w:pPr>
        <w:autoSpaceDE w:val="0"/>
        <w:autoSpaceDN w:val="0"/>
        <w:adjustRightInd w:val="0"/>
        <w:spacing w:after="0" w:line="240" w:lineRule="auto"/>
        <w:ind w:firstLine="567"/>
        <w:jc w:val="both"/>
        <w:outlineLvl w:val="0"/>
        <w:rPr>
          <w:rFonts w:ascii="Times New Roman" w:hAnsi="Times New Roman" w:cs="Times New Roman"/>
          <w:sz w:val="28"/>
          <w:szCs w:val="28"/>
        </w:rPr>
      </w:pPr>
    </w:p>
    <w:p w:rsidR="00903F3A" w:rsidRDefault="00903F3A" w:rsidP="00684FA2">
      <w:pPr>
        <w:autoSpaceDE w:val="0"/>
        <w:autoSpaceDN w:val="0"/>
        <w:adjustRightInd w:val="0"/>
        <w:spacing w:after="0" w:line="240" w:lineRule="auto"/>
        <w:ind w:firstLine="567"/>
        <w:jc w:val="center"/>
        <w:rPr>
          <w:rFonts w:ascii="Times New Roman" w:hAnsi="Times New Roman" w:cs="Times New Roman"/>
          <w:sz w:val="28"/>
          <w:szCs w:val="28"/>
        </w:rPr>
      </w:pPr>
      <w:r>
        <w:rPr>
          <w:rFonts w:ascii="Times New Roman" w:hAnsi="Times New Roman" w:cs="Times New Roman"/>
          <w:sz w:val="28"/>
          <w:szCs w:val="28"/>
        </w:rPr>
        <w:t>Ом</w:t>
      </w:r>
      <w:proofErr w:type="gramStart"/>
      <w:r>
        <w:rPr>
          <w:rFonts w:ascii="Times New Roman" w:hAnsi="Times New Roman" w:cs="Times New Roman"/>
          <w:sz w:val="28"/>
          <w:szCs w:val="28"/>
        </w:rPr>
        <w:t>i</w:t>
      </w:r>
      <w:proofErr w:type="gramEnd"/>
      <w:r>
        <w:rPr>
          <w:rFonts w:ascii="Times New Roman" w:hAnsi="Times New Roman" w:cs="Times New Roman"/>
          <w:sz w:val="28"/>
          <w:szCs w:val="28"/>
        </w:rPr>
        <w:t xml:space="preserve"> = ((Рпi - Оi - Оссi) // SUM (Рпi - Oi - Оссi)) x Осф, где:</w:t>
      </w: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Ом</w:t>
      </w:r>
      <w:proofErr w:type="gramStart"/>
      <w:r>
        <w:rPr>
          <w:rFonts w:ascii="Times New Roman" w:hAnsi="Times New Roman" w:cs="Times New Roman"/>
          <w:sz w:val="28"/>
          <w:szCs w:val="28"/>
        </w:rPr>
        <w:t>i</w:t>
      </w:r>
      <w:proofErr w:type="gramEnd"/>
      <w:r>
        <w:rPr>
          <w:rFonts w:ascii="Times New Roman" w:hAnsi="Times New Roman" w:cs="Times New Roman"/>
          <w:sz w:val="28"/>
          <w:szCs w:val="28"/>
        </w:rPr>
        <w:t xml:space="preserve"> - объем субсидии бюджету i-го муниципального образования из о</w:t>
      </w:r>
      <w:r>
        <w:rPr>
          <w:rFonts w:ascii="Times New Roman" w:hAnsi="Times New Roman" w:cs="Times New Roman"/>
          <w:sz w:val="28"/>
          <w:szCs w:val="28"/>
        </w:rPr>
        <w:t>б</w:t>
      </w:r>
      <w:r>
        <w:rPr>
          <w:rFonts w:ascii="Times New Roman" w:hAnsi="Times New Roman" w:cs="Times New Roman"/>
          <w:sz w:val="28"/>
          <w:szCs w:val="28"/>
        </w:rPr>
        <w:t>ластного бюджета в соответствующем финансовом году, источником фина</w:t>
      </w:r>
      <w:r>
        <w:rPr>
          <w:rFonts w:ascii="Times New Roman" w:hAnsi="Times New Roman" w:cs="Times New Roman"/>
          <w:sz w:val="28"/>
          <w:szCs w:val="28"/>
        </w:rPr>
        <w:t>н</w:t>
      </w:r>
      <w:r>
        <w:rPr>
          <w:rFonts w:ascii="Times New Roman" w:hAnsi="Times New Roman" w:cs="Times New Roman"/>
          <w:sz w:val="28"/>
          <w:szCs w:val="28"/>
        </w:rPr>
        <w:t>сового обеспечения которой является субсидия из федерального бюджета;</w:t>
      </w: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Осс</w:t>
      </w:r>
      <w:proofErr w:type="gramStart"/>
      <w:r>
        <w:rPr>
          <w:rFonts w:ascii="Times New Roman" w:hAnsi="Times New Roman" w:cs="Times New Roman"/>
          <w:sz w:val="28"/>
          <w:szCs w:val="28"/>
        </w:rPr>
        <w:t>i</w:t>
      </w:r>
      <w:proofErr w:type="gramEnd"/>
      <w:r>
        <w:rPr>
          <w:rFonts w:ascii="Times New Roman" w:hAnsi="Times New Roman" w:cs="Times New Roman"/>
          <w:sz w:val="28"/>
          <w:szCs w:val="28"/>
        </w:rPr>
        <w:t xml:space="preserve"> - объем средств, предусмотренный в бюджете i-го муниципального образования на проведение мероприятий в целях создания в ООО, распол</w:t>
      </w:r>
      <w:r>
        <w:rPr>
          <w:rFonts w:ascii="Times New Roman" w:hAnsi="Times New Roman" w:cs="Times New Roman"/>
          <w:sz w:val="28"/>
          <w:szCs w:val="28"/>
        </w:rPr>
        <w:t>о</w:t>
      </w:r>
      <w:r>
        <w:rPr>
          <w:rFonts w:ascii="Times New Roman" w:hAnsi="Times New Roman" w:cs="Times New Roman"/>
          <w:sz w:val="28"/>
          <w:szCs w:val="28"/>
        </w:rPr>
        <w:t>женных в сельской местности, условий для занятия физической культурой и спортом;</w:t>
      </w:r>
    </w:p>
    <w:p w:rsidR="00903F3A"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Осф - общий объем субсидии муниципальным образованиям из облас</w:t>
      </w:r>
      <w:r>
        <w:rPr>
          <w:rFonts w:ascii="Times New Roman" w:hAnsi="Times New Roman" w:cs="Times New Roman"/>
          <w:sz w:val="28"/>
          <w:szCs w:val="28"/>
        </w:rPr>
        <w:t>т</w:t>
      </w:r>
      <w:r>
        <w:rPr>
          <w:rFonts w:ascii="Times New Roman" w:hAnsi="Times New Roman" w:cs="Times New Roman"/>
          <w:sz w:val="28"/>
          <w:szCs w:val="28"/>
        </w:rPr>
        <w:t>ного бюджета в соответствующем финансовом году, источником финансов</w:t>
      </w:r>
      <w:r>
        <w:rPr>
          <w:rFonts w:ascii="Times New Roman" w:hAnsi="Times New Roman" w:cs="Times New Roman"/>
          <w:sz w:val="28"/>
          <w:szCs w:val="28"/>
        </w:rPr>
        <w:t>о</w:t>
      </w:r>
      <w:r>
        <w:rPr>
          <w:rFonts w:ascii="Times New Roman" w:hAnsi="Times New Roman" w:cs="Times New Roman"/>
          <w:sz w:val="28"/>
          <w:szCs w:val="28"/>
        </w:rPr>
        <w:t>го обеспечения которой является субсидия из федерального бюджета.</w:t>
      </w:r>
    </w:p>
    <w:p w:rsidR="00903F3A" w:rsidRPr="0078105D" w:rsidRDefault="00903F3A" w:rsidP="00684FA2">
      <w:pPr>
        <w:autoSpaceDE w:val="0"/>
        <w:autoSpaceDN w:val="0"/>
        <w:adjustRightInd w:val="0"/>
        <w:spacing w:after="0" w:line="240" w:lineRule="auto"/>
        <w:ind w:firstLine="567"/>
        <w:jc w:val="both"/>
        <w:rPr>
          <w:rFonts w:ascii="Times New Roman" w:hAnsi="Times New Roman" w:cs="Times New Roman"/>
          <w:sz w:val="28"/>
          <w:szCs w:val="28"/>
        </w:rPr>
      </w:pPr>
      <w:r w:rsidRPr="008F33A5">
        <w:rPr>
          <w:rFonts w:ascii="Times New Roman" w:hAnsi="Times New Roman" w:cs="Times New Roman"/>
          <w:sz w:val="28"/>
          <w:szCs w:val="28"/>
        </w:rPr>
        <w:t>К экспертизе представлен расчет объемов субсидии в разрезе бюджетов муниципальных образований</w:t>
      </w:r>
      <w:r>
        <w:rPr>
          <w:rFonts w:ascii="Times New Roman" w:hAnsi="Times New Roman" w:cs="Times New Roman"/>
          <w:sz w:val="28"/>
          <w:szCs w:val="28"/>
        </w:rPr>
        <w:t xml:space="preserve"> на общую сумму </w:t>
      </w:r>
      <w:r w:rsidRPr="004E7583">
        <w:rPr>
          <w:rFonts w:ascii="Times New Roman" w:hAnsi="Times New Roman" w:cs="Times New Roman"/>
          <w:sz w:val="28"/>
          <w:szCs w:val="28"/>
        </w:rPr>
        <w:t>59 993,2</w:t>
      </w:r>
      <w:r w:rsidR="00A258A5">
        <w:rPr>
          <w:rFonts w:ascii="Times New Roman" w:hAnsi="Times New Roman" w:cs="Times New Roman"/>
          <w:sz w:val="28"/>
          <w:szCs w:val="28"/>
        </w:rPr>
        <w:t xml:space="preserve"> тыс. </w:t>
      </w:r>
      <w:r w:rsidRPr="004E7583">
        <w:rPr>
          <w:rFonts w:ascii="Times New Roman" w:hAnsi="Times New Roman" w:cs="Times New Roman"/>
          <w:sz w:val="28"/>
          <w:szCs w:val="28"/>
        </w:rPr>
        <w:t>рублей</w:t>
      </w:r>
      <w:r>
        <w:rPr>
          <w:rFonts w:ascii="Times New Roman" w:hAnsi="Times New Roman" w:cs="Times New Roman"/>
          <w:sz w:val="28"/>
          <w:szCs w:val="28"/>
        </w:rPr>
        <w:t xml:space="preserve">, в том </w:t>
      </w:r>
      <w:r>
        <w:rPr>
          <w:rFonts w:ascii="Times New Roman" w:hAnsi="Times New Roman" w:cs="Times New Roman"/>
          <w:sz w:val="28"/>
          <w:szCs w:val="28"/>
        </w:rPr>
        <w:lastRenderedPageBreak/>
        <w:t>числе за счет средств федерального бюджета – 13 324,3</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Распр</w:t>
      </w:r>
      <w:r>
        <w:rPr>
          <w:rFonts w:ascii="Times New Roman" w:hAnsi="Times New Roman" w:cs="Times New Roman"/>
          <w:sz w:val="28"/>
          <w:szCs w:val="28"/>
        </w:rPr>
        <w:t>е</w:t>
      </w:r>
      <w:r>
        <w:rPr>
          <w:rFonts w:ascii="Times New Roman" w:hAnsi="Times New Roman" w:cs="Times New Roman"/>
          <w:sz w:val="28"/>
          <w:szCs w:val="28"/>
        </w:rPr>
        <w:t xml:space="preserve">деление </w:t>
      </w:r>
      <w:r w:rsidRPr="008F33A5">
        <w:rPr>
          <w:rFonts w:ascii="Times New Roman" w:hAnsi="Times New Roman" w:cs="Times New Roman"/>
          <w:sz w:val="28"/>
          <w:szCs w:val="28"/>
        </w:rPr>
        <w:t xml:space="preserve">субсидии между бюджетами </w:t>
      </w:r>
      <w:r>
        <w:rPr>
          <w:rFonts w:ascii="Times New Roman" w:hAnsi="Times New Roman" w:cs="Times New Roman"/>
          <w:sz w:val="28"/>
          <w:szCs w:val="28"/>
        </w:rPr>
        <w:t xml:space="preserve">городских округов и </w:t>
      </w:r>
      <w:r w:rsidRPr="008F33A5">
        <w:rPr>
          <w:rFonts w:ascii="Times New Roman" w:hAnsi="Times New Roman" w:cs="Times New Roman"/>
          <w:sz w:val="28"/>
          <w:szCs w:val="28"/>
        </w:rPr>
        <w:t xml:space="preserve">муниципальных </w:t>
      </w:r>
      <w:r w:rsidRPr="0078105D">
        <w:rPr>
          <w:rFonts w:ascii="Times New Roman" w:hAnsi="Times New Roman" w:cs="Times New Roman"/>
          <w:sz w:val="28"/>
          <w:szCs w:val="28"/>
        </w:rPr>
        <w:t>районов предусмотренное Законопроектом (таблица 5 Приложения 16) соо</w:t>
      </w:r>
      <w:r w:rsidRPr="0078105D">
        <w:rPr>
          <w:rFonts w:ascii="Times New Roman" w:hAnsi="Times New Roman" w:cs="Times New Roman"/>
          <w:sz w:val="28"/>
          <w:szCs w:val="28"/>
        </w:rPr>
        <w:t>т</w:t>
      </w:r>
      <w:r w:rsidRPr="0078105D">
        <w:rPr>
          <w:rFonts w:ascii="Times New Roman" w:hAnsi="Times New Roman" w:cs="Times New Roman"/>
          <w:sz w:val="28"/>
          <w:szCs w:val="28"/>
        </w:rPr>
        <w:t>ветствует представленному расчету.</w:t>
      </w:r>
    </w:p>
    <w:p w:rsidR="000F3ED5" w:rsidRPr="0078105D" w:rsidRDefault="000F3ED5" w:rsidP="00684FA2">
      <w:pPr>
        <w:autoSpaceDE w:val="0"/>
        <w:autoSpaceDN w:val="0"/>
        <w:adjustRightInd w:val="0"/>
        <w:spacing w:after="0" w:line="240" w:lineRule="auto"/>
        <w:ind w:firstLine="567"/>
        <w:jc w:val="both"/>
        <w:rPr>
          <w:rFonts w:ascii="Times New Roman" w:hAnsi="Times New Roman" w:cs="Times New Roman"/>
          <w:sz w:val="28"/>
          <w:szCs w:val="28"/>
        </w:rPr>
      </w:pPr>
    </w:p>
    <w:p w:rsidR="0021677F" w:rsidRPr="0078105D" w:rsidRDefault="0021677F" w:rsidP="00684FA2">
      <w:pPr>
        <w:spacing w:after="0" w:line="240" w:lineRule="auto"/>
        <w:ind w:firstLine="567"/>
        <w:jc w:val="center"/>
        <w:rPr>
          <w:rFonts w:ascii="Times New Roman" w:hAnsi="Times New Roman" w:cs="Times New Roman"/>
          <w:sz w:val="28"/>
          <w:szCs w:val="28"/>
        </w:rPr>
      </w:pPr>
      <w:r w:rsidRPr="0078105D">
        <w:rPr>
          <w:rFonts w:ascii="Times New Roman" w:hAnsi="Times New Roman" w:cs="Times New Roman"/>
          <w:sz w:val="28"/>
          <w:szCs w:val="28"/>
        </w:rPr>
        <w:t>РАЗДЕЛ 0800 «КУЛЬТУРА, КИНЕМАТОГРАФИЯ»</w:t>
      </w:r>
    </w:p>
    <w:p w:rsidR="0021677F" w:rsidRPr="0078105D" w:rsidRDefault="0021677F" w:rsidP="00684FA2">
      <w:pPr>
        <w:spacing w:after="0" w:line="240" w:lineRule="auto"/>
        <w:ind w:firstLine="567"/>
        <w:jc w:val="both"/>
        <w:rPr>
          <w:rFonts w:ascii="Times New Roman" w:hAnsi="Times New Roman" w:cs="Times New Roman"/>
          <w:b/>
          <w:sz w:val="28"/>
          <w:szCs w:val="28"/>
        </w:rPr>
      </w:pPr>
    </w:p>
    <w:p w:rsidR="0021677F" w:rsidRPr="0078105D" w:rsidRDefault="0021677F" w:rsidP="00684FA2">
      <w:pPr>
        <w:spacing w:after="0" w:line="240" w:lineRule="auto"/>
        <w:ind w:firstLine="567"/>
        <w:jc w:val="both"/>
        <w:rPr>
          <w:rFonts w:ascii="Times New Roman" w:hAnsi="Times New Roman" w:cs="Times New Roman"/>
          <w:sz w:val="28"/>
          <w:szCs w:val="28"/>
        </w:rPr>
      </w:pPr>
      <w:r w:rsidRPr="0078105D">
        <w:rPr>
          <w:rFonts w:ascii="Times New Roman" w:hAnsi="Times New Roman" w:cs="Times New Roman"/>
          <w:sz w:val="28"/>
          <w:szCs w:val="28"/>
        </w:rPr>
        <w:t>Бюджетные ассигнования по разделу 0800 «Культура, кинематография» предусмотрены Законопроектом на текущий и плановый период в следу</w:t>
      </w:r>
      <w:r w:rsidRPr="0078105D">
        <w:rPr>
          <w:rFonts w:ascii="Times New Roman" w:hAnsi="Times New Roman" w:cs="Times New Roman"/>
          <w:sz w:val="28"/>
          <w:szCs w:val="28"/>
        </w:rPr>
        <w:t>ю</w:t>
      </w:r>
      <w:r w:rsidRPr="0078105D">
        <w:rPr>
          <w:rFonts w:ascii="Times New Roman" w:hAnsi="Times New Roman" w:cs="Times New Roman"/>
          <w:sz w:val="28"/>
          <w:szCs w:val="28"/>
        </w:rPr>
        <w:t xml:space="preserve">щих размерах: </w:t>
      </w:r>
    </w:p>
    <w:p w:rsidR="0021677F" w:rsidRDefault="0021677F" w:rsidP="00684FA2">
      <w:pPr>
        <w:spacing w:after="0" w:line="240" w:lineRule="auto"/>
        <w:ind w:firstLine="567"/>
        <w:jc w:val="both"/>
        <w:rPr>
          <w:rFonts w:ascii="Times New Roman" w:hAnsi="Times New Roman" w:cs="Times New Roman"/>
          <w:sz w:val="28"/>
          <w:szCs w:val="28"/>
        </w:rPr>
      </w:pPr>
      <w:r w:rsidRPr="0078105D">
        <w:rPr>
          <w:rFonts w:ascii="Times New Roman" w:hAnsi="Times New Roman" w:cs="Times New Roman"/>
          <w:sz w:val="28"/>
          <w:szCs w:val="28"/>
        </w:rPr>
        <w:t>в 2018 году – 741 144,5</w:t>
      </w:r>
      <w:r w:rsidR="00A258A5" w:rsidRPr="0078105D">
        <w:rPr>
          <w:rFonts w:ascii="Times New Roman" w:hAnsi="Times New Roman" w:cs="Times New Roman"/>
          <w:sz w:val="28"/>
          <w:szCs w:val="28"/>
        </w:rPr>
        <w:t xml:space="preserve"> тыс. </w:t>
      </w:r>
      <w:r w:rsidRPr="0078105D">
        <w:rPr>
          <w:rFonts w:ascii="Times New Roman" w:hAnsi="Times New Roman" w:cs="Times New Roman"/>
          <w:sz w:val="28"/>
          <w:szCs w:val="28"/>
        </w:rPr>
        <w:t xml:space="preserve">рублей, или </w:t>
      </w:r>
      <w:proofErr w:type="gramStart"/>
      <w:r w:rsidRPr="0078105D">
        <w:rPr>
          <w:rFonts w:ascii="Times New Roman" w:hAnsi="Times New Roman" w:cs="Times New Roman"/>
          <w:sz w:val="28"/>
          <w:szCs w:val="28"/>
        </w:rPr>
        <w:t>уменьшены</w:t>
      </w:r>
      <w:proofErr w:type="gramEnd"/>
      <w:r w:rsidRPr="0078105D">
        <w:rPr>
          <w:rFonts w:ascii="Times New Roman" w:hAnsi="Times New Roman" w:cs="Times New Roman"/>
          <w:sz w:val="28"/>
          <w:szCs w:val="28"/>
        </w:rPr>
        <w:t xml:space="preserve"> по сравнению с</w:t>
      </w:r>
      <w:r w:rsidRPr="008A32C1">
        <w:rPr>
          <w:rFonts w:ascii="Times New Roman" w:hAnsi="Times New Roman" w:cs="Times New Roman"/>
          <w:sz w:val="28"/>
          <w:szCs w:val="28"/>
        </w:rPr>
        <w:t xml:space="preserve"> суммой, у</w:t>
      </w:r>
      <w:r>
        <w:rPr>
          <w:rFonts w:ascii="Times New Roman" w:hAnsi="Times New Roman" w:cs="Times New Roman"/>
          <w:sz w:val="28"/>
          <w:szCs w:val="28"/>
        </w:rPr>
        <w:t>твержденной Законом на 2017</w:t>
      </w:r>
      <w:r w:rsidRPr="008A32C1">
        <w:rPr>
          <w:rFonts w:ascii="Times New Roman" w:hAnsi="Times New Roman" w:cs="Times New Roman"/>
          <w:sz w:val="28"/>
          <w:szCs w:val="28"/>
        </w:rPr>
        <w:t xml:space="preserve"> год, на</w:t>
      </w:r>
      <w:r>
        <w:rPr>
          <w:rFonts w:ascii="Times New Roman" w:hAnsi="Times New Roman" w:cs="Times New Roman"/>
          <w:sz w:val="28"/>
          <w:szCs w:val="28"/>
        </w:rPr>
        <w:t xml:space="preserve"> 106</w:t>
      </w:r>
      <w:r w:rsidR="007348FE">
        <w:rPr>
          <w:rFonts w:ascii="Times New Roman" w:hAnsi="Times New Roman" w:cs="Times New Roman"/>
          <w:sz w:val="28"/>
          <w:szCs w:val="28"/>
        </w:rPr>
        <w:t> </w:t>
      </w:r>
      <w:r>
        <w:rPr>
          <w:rFonts w:ascii="Times New Roman" w:hAnsi="Times New Roman" w:cs="Times New Roman"/>
          <w:sz w:val="28"/>
          <w:szCs w:val="28"/>
        </w:rPr>
        <w:t>645,3</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или </w:t>
      </w:r>
      <w:r w:rsidRPr="008A32C1">
        <w:rPr>
          <w:rFonts w:ascii="Times New Roman" w:hAnsi="Times New Roman" w:cs="Times New Roman"/>
          <w:sz w:val="28"/>
          <w:szCs w:val="28"/>
        </w:rPr>
        <w:t>на </w:t>
      </w:r>
      <w:r>
        <w:rPr>
          <w:rFonts w:ascii="Times New Roman" w:hAnsi="Times New Roman" w:cs="Times New Roman"/>
          <w:sz w:val="28"/>
          <w:szCs w:val="28"/>
        </w:rPr>
        <w:t>12,5%</w:t>
      </w:r>
      <w:r w:rsidRPr="008A32C1">
        <w:rPr>
          <w:rFonts w:ascii="Times New Roman" w:hAnsi="Times New Roman" w:cs="Times New Roman"/>
          <w:sz w:val="28"/>
          <w:szCs w:val="28"/>
        </w:rPr>
        <w:t>;</w:t>
      </w:r>
    </w:p>
    <w:p w:rsidR="0021677F" w:rsidRPr="00F666E0" w:rsidRDefault="0021677F" w:rsidP="00684FA2">
      <w:pPr>
        <w:spacing w:after="0" w:line="240" w:lineRule="auto"/>
        <w:ind w:firstLine="567"/>
        <w:jc w:val="both"/>
        <w:rPr>
          <w:rFonts w:ascii="Times New Roman" w:hAnsi="Times New Roman" w:cs="Times New Roman"/>
          <w:sz w:val="28"/>
          <w:szCs w:val="28"/>
        </w:rPr>
      </w:pPr>
      <w:r w:rsidRPr="00F666E0">
        <w:rPr>
          <w:rFonts w:ascii="Times New Roman" w:hAnsi="Times New Roman" w:cs="Times New Roman"/>
          <w:sz w:val="28"/>
          <w:szCs w:val="28"/>
        </w:rPr>
        <w:t>в 2019 году –</w:t>
      </w:r>
      <w:r>
        <w:rPr>
          <w:rFonts w:ascii="Times New Roman" w:hAnsi="Times New Roman" w:cs="Times New Roman"/>
          <w:sz w:val="28"/>
          <w:szCs w:val="28"/>
        </w:rPr>
        <w:t xml:space="preserve"> </w:t>
      </w:r>
      <w:r w:rsidRPr="00F666E0">
        <w:rPr>
          <w:rFonts w:ascii="Times New Roman" w:hAnsi="Times New Roman" w:cs="Times New Roman"/>
          <w:sz w:val="28"/>
          <w:szCs w:val="28"/>
        </w:rPr>
        <w:t>728 802,3</w:t>
      </w:r>
      <w:r w:rsidR="00A258A5">
        <w:rPr>
          <w:rFonts w:ascii="Times New Roman" w:hAnsi="Times New Roman" w:cs="Times New Roman"/>
          <w:sz w:val="28"/>
          <w:szCs w:val="28"/>
        </w:rPr>
        <w:t xml:space="preserve"> тыс. </w:t>
      </w:r>
      <w:r w:rsidRPr="00F666E0">
        <w:rPr>
          <w:rFonts w:ascii="Times New Roman" w:hAnsi="Times New Roman" w:cs="Times New Roman"/>
          <w:sz w:val="28"/>
          <w:szCs w:val="28"/>
        </w:rPr>
        <w:t xml:space="preserve">рублей, или </w:t>
      </w:r>
      <w:proofErr w:type="gramStart"/>
      <w:r w:rsidRPr="00F666E0">
        <w:rPr>
          <w:rFonts w:ascii="Times New Roman" w:hAnsi="Times New Roman" w:cs="Times New Roman"/>
          <w:sz w:val="28"/>
          <w:szCs w:val="28"/>
        </w:rPr>
        <w:t>уменьшены</w:t>
      </w:r>
      <w:proofErr w:type="gramEnd"/>
      <w:r w:rsidRPr="00F666E0">
        <w:rPr>
          <w:rFonts w:ascii="Times New Roman" w:hAnsi="Times New Roman" w:cs="Times New Roman"/>
          <w:sz w:val="28"/>
          <w:szCs w:val="28"/>
        </w:rPr>
        <w:t xml:space="preserve"> по сравнению с суммой, предусмотренной Законопроектом на 2018 год, на 12 342</w:t>
      </w:r>
      <w:r>
        <w:rPr>
          <w:rFonts w:ascii="Times New Roman" w:hAnsi="Times New Roman" w:cs="Times New Roman"/>
          <w:sz w:val="28"/>
          <w:szCs w:val="28"/>
        </w:rPr>
        <w:t>,2</w:t>
      </w:r>
      <w:r w:rsidR="00A258A5">
        <w:rPr>
          <w:rFonts w:ascii="Times New Roman" w:hAnsi="Times New Roman" w:cs="Times New Roman"/>
          <w:sz w:val="28"/>
          <w:szCs w:val="28"/>
        </w:rPr>
        <w:t xml:space="preserve"> тыс. </w:t>
      </w:r>
      <w:r w:rsidRPr="00F666E0">
        <w:rPr>
          <w:rFonts w:ascii="Times New Roman" w:hAnsi="Times New Roman" w:cs="Times New Roman"/>
          <w:sz w:val="28"/>
          <w:szCs w:val="28"/>
        </w:rPr>
        <w:t>ру</w:t>
      </w:r>
      <w:r w:rsidRPr="00F666E0">
        <w:rPr>
          <w:rFonts w:ascii="Times New Roman" w:hAnsi="Times New Roman" w:cs="Times New Roman"/>
          <w:sz w:val="28"/>
          <w:szCs w:val="28"/>
        </w:rPr>
        <w:t>б</w:t>
      </w:r>
      <w:r w:rsidRPr="00F666E0">
        <w:rPr>
          <w:rFonts w:ascii="Times New Roman" w:hAnsi="Times New Roman" w:cs="Times New Roman"/>
          <w:sz w:val="28"/>
          <w:szCs w:val="28"/>
        </w:rPr>
        <w:t>лей или на 1,6%;</w:t>
      </w:r>
    </w:p>
    <w:p w:rsidR="0021677F" w:rsidRPr="00F666E0" w:rsidRDefault="0021677F" w:rsidP="00684FA2">
      <w:pPr>
        <w:spacing w:after="0" w:line="240" w:lineRule="auto"/>
        <w:ind w:firstLine="567"/>
        <w:jc w:val="both"/>
        <w:rPr>
          <w:rFonts w:ascii="Times New Roman" w:hAnsi="Times New Roman" w:cs="Times New Roman"/>
          <w:sz w:val="28"/>
          <w:szCs w:val="28"/>
        </w:rPr>
      </w:pPr>
      <w:r w:rsidRPr="00F666E0">
        <w:rPr>
          <w:rFonts w:ascii="Times New Roman" w:hAnsi="Times New Roman" w:cs="Times New Roman"/>
          <w:sz w:val="28"/>
          <w:szCs w:val="28"/>
        </w:rPr>
        <w:t>в 2020 году – 691 964,9</w:t>
      </w:r>
      <w:r w:rsidR="00A258A5">
        <w:rPr>
          <w:rFonts w:ascii="Times New Roman" w:hAnsi="Times New Roman" w:cs="Times New Roman"/>
          <w:sz w:val="28"/>
          <w:szCs w:val="28"/>
        </w:rPr>
        <w:t xml:space="preserve"> тыс. </w:t>
      </w:r>
      <w:r w:rsidRPr="00F666E0">
        <w:rPr>
          <w:rFonts w:ascii="Times New Roman" w:hAnsi="Times New Roman" w:cs="Times New Roman"/>
          <w:sz w:val="28"/>
          <w:szCs w:val="28"/>
        </w:rPr>
        <w:t xml:space="preserve">рублей или </w:t>
      </w:r>
      <w:proofErr w:type="gramStart"/>
      <w:r w:rsidRPr="00F666E0">
        <w:rPr>
          <w:rFonts w:ascii="Times New Roman" w:hAnsi="Times New Roman" w:cs="Times New Roman"/>
          <w:sz w:val="28"/>
          <w:szCs w:val="28"/>
        </w:rPr>
        <w:t>уменьшены</w:t>
      </w:r>
      <w:proofErr w:type="gramEnd"/>
      <w:r w:rsidRPr="00F666E0">
        <w:rPr>
          <w:rFonts w:ascii="Times New Roman" w:hAnsi="Times New Roman" w:cs="Times New Roman"/>
          <w:sz w:val="28"/>
          <w:szCs w:val="28"/>
        </w:rPr>
        <w:t xml:space="preserve"> по сравнению с суммой, предусмотренной Законопроекто</w:t>
      </w:r>
      <w:r>
        <w:rPr>
          <w:rFonts w:ascii="Times New Roman" w:hAnsi="Times New Roman" w:cs="Times New Roman"/>
          <w:sz w:val="28"/>
          <w:szCs w:val="28"/>
        </w:rPr>
        <w:t>м на 2019</w:t>
      </w:r>
      <w:r w:rsidRPr="00F666E0">
        <w:rPr>
          <w:rFonts w:ascii="Times New Roman" w:hAnsi="Times New Roman" w:cs="Times New Roman"/>
          <w:sz w:val="28"/>
          <w:szCs w:val="28"/>
        </w:rPr>
        <w:t xml:space="preserve"> год, на </w:t>
      </w:r>
      <w:r>
        <w:rPr>
          <w:rFonts w:ascii="Times New Roman" w:hAnsi="Times New Roman" w:cs="Times New Roman"/>
          <w:sz w:val="28"/>
          <w:szCs w:val="28"/>
        </w:rPr>
        <w:t>36 837,4</w:t>
      </w:r>
      <w:r w:rsidR="00A258A5">
        <w:rPr>
          <w:rFonts w:ascii="Times New Roman" w:hAnsi="Times New Roman" w:cs="Times New Roman"/>
          <w:sz w:val="28"/>
          <w:szCs w:val="28"/>
        </w:rPr>
        <w:t xml:space="preserve"> тыс. </w:t>
      </w:r>
      <w:r w:rsidRPr="00F666E0">
        <w:rPr>
          <w:rFonts w:ascii="Times New Roman" w:hAnsi="Times New Roman" w:cs="Times New Roman"/>
          <w:sz w:val="28"/>
          <w:szCs w:val="28"/>
        </w:rPr>
        <w:t>ру</w:t>
      </w:r>
      <w:r w:rsidRPr="00F666E0">
        <w:rPr>
          <w:rFonts w:ascii="Times New Roman" w:hAnsi="Times New Roman" w:cs="Times New Roman"/>
          <w:sz w:val="28"/>
          <w:szCs w:val="28"/>
        </w:rPr>
        <w:t>б</w:t>
      </w:r>
      <w:r w:rsidRPr="00F666E0">
        <w:rPr>
          <w:rFonts w:ascii="Times New Roman" w:hAnsi="Times New Roman" w:cs="Times New Roman"/>
          <w:sz w:val="28"/>
          <w:szCs w:val="28"/>
        </w:rPr>
        <w:t xml:space="preserve">лей или на </w:t>
      </w:r>
      <w:r>
        <w:rPr>
          <w:rFonts w:ascii="Times New Roman" w:hAnsi="Times New Roman" w:cs="Times New Roman"/>
          <w:sz w:val="28"/>
          <w:szCs w:val="28"/>
        </w:rPr>
        <w:t>5,0%.</w:t>
      </w:r>
    </w:p>
    <w:p w:rsidR="0021677F" w:rsidRPr="004078A3" w:rsidRDefault="0021677F" w:rsidP="00684FA2">
      <w:pPr>
        <w:spacing w:after="0" w:line="240" w:lineRule="auto"/>
        <w:ind w:firstLine="567"/>
        <w:jc w:val="both"/>
        <w:rPr>
          <w:rFonts w:ascii="Times New Roman" w:hAnsi="Times New Roman" w:cs="Times New Roman"/>
          <w:b/>
          <w:sz w:val="28"/>
          <w:szCs w:val="28"/>
        </w:rPr>
      </w:pPr>
      <w:r>
        <w:rPr>
          <w:rFonts w:ascii="Times New Roman" w:hAnsi="Times New Roman" w:cs="Times New Roman"/>
          <w:sz w:val="28"/>
          <w:szCs w:val="28"/>
        </w:rPr>
        <w:t>Наибольший удельный вес (от 90,3</w:t>
      </w:r>
      <w:r w:rsidRPr="004078A3">
        <w:rPr>
          <w:rFonts w:ascii="Times New Roman" w:hAnsi="Times New Roman" w:cs="Times New Roman"/>
          <w:sz w:val="28"/>
          <w:szCs w:val="28"/>
        </w:rPr>
        <w:t xml:space="preserve">% до 91,0%) в расходах раздела в 2018–2020 годах составляют расходы по подразделу </w:t>
      </w:r>
      <w:r w:rsidRPr="004078A3">
        <w:rPr>
          <w:rFonts w:ascii="Times New Roman" w:hAnsi="Times New Roman" w:cs="Times New Roman"/>
          <w:b/>
          <w:sz w:val="28"/>
          <w:szCs w:val="28"/>
        </w:rPr>
        <w:t>0801 «Культура».</w:t>
      </w:r>
    </w:p>
    <w:p w:rsidR="0021677F" w:rsidRPr="004078A3" w:rsidRDefault="0021677F" w:rsidP="00684FA2">
      <w:pPr>
        <w:spacing w:after="0" w:line="240" w:lineRule="auto"/>
        <w:ind w:firstLine="567"/>
        <w:jc w:val="both"/>
        <w:rPr>
          <w:rFonts w:ascii="Times New Roman" w:hAnsi="Times New Roman" w:cs="Times New Roman"/>
          <w:sz w:val="28"/>
          <w:szCs w:val="28"/>
        </w:rPr>
      </w:pPr>
      <w:r w:rsidRPr="004078A3">
        <w:rPr>
          <w:rFonts w:ascii="Times New Roman" w:hAnsi="Times New Roman" w:cs="Times New Roman"/>
          <w:sz w:val="28"/>
          <w:szCs w:val="28"/>
        </w:rPr>
        <w:t>Анализом структуры расходов по разделу 0800 «Культура, кинемат</w:t>
      </w:r>
      <w:r w:rsidRPr="004078A3">
        <w:rPr>
          <w:rFonts w:ascii="Times New Roman" w:hAnsi="Times New Roman" w:cs="Times New Roman"/>
          <w:sz w:val="28"/>
          <w:szCs w:val="28"/>
        </w:rPr>
        <w:t>о</w:t>
      </w:r>
      <w:r w:rsidRPr="004078A3">
        <w:rPr>
          <w:rFonts w:ascii="Times New Roman" w:hAnsi="Times New Roman" w:cs="Times New Roman"/>
          <w:sz w:val="28"/>
          <w:szCs w:val="28"/>
        </w:rPr>
        <w:t xml:space="preserve">графия» установлено, что </w:t>
      </w:r>
      <w:r>
        <w:rPr>
          <w:rFonts w:ascii="Times New Roman" w:hAnsi="Times New Roman" w:cs="Times New Roman"/>
          <w:sz w:val="28"/>
          <w:szCs w:val="28"/>
        </w:rPr>
        <w:t>расходы</w:t>
      </w:r>
      <w:r w:rsidRPr="004078A3">
        <w:rPr>
          <w:rFonts w:ascii="Times New Roman" w:hAnsi="Times New Roman" w:cs="Times New Roman"/>
          <w:sz w:val="28"/>
          <w:szCs w:val="28"/>
        </w:rPr>
        <w:t xml:space="preserve"> в очередном финансовом году и плановом периоде предусмотрено осуществлять в рамках реализации </w:t>
      </w:r>
      <w:r w:rsidRPr="00E07725">
        <w:rPr>
          <w:rFonts w:ascii="Times New Roman" w:hAnsi="Times New Roman" w:cs="Times New Roman"/>
          <w:sz w:val="28"/>
          <w:szCs w:val="28"/>
        </w:rPr>
        <w:t>6 госпрограмм.</w:t>
      </w:r>
      <w:r w:rsidRPr="004078A3">
        <w:rPr>
          <w:rFonts w:ascii="Times New Roman" w:hAnsi="Times New Roman" w:cs="Times New Roman"/>
          <w:sz w:val="28"/>
          <w:szCs w:val="28"/>
        </w:rPr>
        <w:t xml:space="preserve"> В рамках непрограммных меропри</w:t>
      </w:r>
      <w:r>
        <w:rPr>
          <w:rFonts w:ascii="Times New Roman" w:hAnsi="Times New Roman" w:cs="Times New Roman"/>
          <w:sz w:val="28"/>
          <w:szCs w:val="28"/>
        </w:rPr>
        <w:t>ятий по разделу 0800</w:t>
      </w:r>
      <w:r w:rsidR="008016D6">
        <w:rPr>
          <w:rFonts w:ascii="Times New Roman" w:hAnsi="Times New Roman" w:cs="Times New Roman"/>
          <w:sz w:val="28"/>
          <w:szCs w:val="28"/>
        </w:rPr>
        <w:t> </w:t>
      </w:r>
      <w:r>
        <w:rPr>
          <w:rFonts w:ascii="Times New Roman" w:hAnsi="Times New Roman" w:cs="Times New Roman"/>
          <w:sz w:val="28"/>
          <w:szCs w:val="28"/>
        </w:rPr>
        <w:t>«Культура,</w:t>
      </w:r>
      <w:r w:rsidRPr="004078A3">
        <w:rPr>
          <w:rFonts w:ascii="Times New Roman" w:hAnsi="Times New Roman" w:cs="Times New Roman"/>
          <w:sz w:val="28"/>
          <w:szCs w:val="28"/>
        </w:rPr>
        <w:t xml:space="preserve"> кинемат</w:t>
      </w:r>
      <w:r w:rsidRPr="004078A3">
        <w:rPr>
          <w:rFonts w:ascii="Times New Roman" w:hAnsi="Times New Roman" w:cs="Times New Roman"/>
          <w:sz w:val="28"/>
          <w:szCs w:val="28"/>
        </w:rPr>
        <w:t>о</w:t>
      </w:r>
      <w:r w:rsidRPr="004078A3">
        <w:rPr>
          <w:rFonts w:ascii="Times New Roman" w:hAnsi="Times New Roman" w:cs="Times New Roman"/>
          <w:sz w:val="28"/>
          <w:szCs w:val="28"/>
        </w:rPr>
        <w:t xml:space="preserve">графия» бюджетные ассигнования не запланированы. </w:t>
      </w:r>
    </w:p>
    <w:p w:rsidR="0021677F" w:rsidRPr="004078A3" w:rsidRDefault="0021677F" w:rsidP="00684FA2">
      <w:pPr>
        <w:spacing w:after="0" w:line="240" w:lineRule="auto"/>
        <w:ind w:firstLine="567"/>
        <w:jc w:val="both"/>
        <w:rPr>
          <w:rFonts w:ascii="Times New Roman" w:hAnsi="Times New Roman" w:cs="Times New Roman"/>
          <w:sz w:val="28"/>
          <w:szCs w:val="28"/>
        </w:rPr>
      </w:pPr>
      <w:r w:rsidRPr="004078A3">
        <w:rPr>
          <w:rFonts w:ascii="Times New Roman" w:hAnsi="Times New Roman" w:cs="Times New Roman"/>
          <w:sz w:val="28"/>
          <w:szCs w:val="28"/>
        </w:rPr>
        <w:t>Распределение бюджетных ассигнований по разделу по подразделам классификации расходов бюджета на 2018 год и плановый период 2019 и 2020</w:t>
      </w:r>
      <w:r>
        <w:rPr>
          <w:rFonts w:ascii="Times New Roman" w:hAnsi="Times New Roman" w:cs="Times New Roman"/>
          <w:sz w:val="28"/>
          <w:szCs w:val="28"/>
        </w:rPr>
        <w:t xml:space="preserve"> годов представлено в таблице </w:t>
      </w:r>
      <w:r w:rsidR="007C2695">
        <w:rPr>
          <w:rFonts w:ascii="Times New Roman" w:hAnsi="Times New Roman" w:cs="Times New Roman"/>
          <w:sz w:val="28"/>
          <w:szCs w:val="28"/>
        </w:rPr>
        <w:t>2</w:t>
      </w:r>
      <w:r w:rsidR="008F1869">
        <w:rPr>
          <w:rFonts w:ascii="Times New Roman" w:hAnsi="Times New Roman" w:cs="Times New Roman"/>
          <w:sz w:val="28"/>
          <w:szCs w:val="28"/>
        </w:rPr>
        <w:t>8</w:t>
      </w:r>
      <w:r w:rsidR="00684FA2">
        <w:rPr>
          <w:rFonts w:ascii="Times New Roman" w:hAnsi="Times New Roman" w:cs="Times New Roman"/>
          <w:sz w:val="28"/>
          <w:szCs w:val="28"/>
        </w:rPr>
        <w:t>.</w:t>
      </w:r>
    </w:p>
    <w:p w:rsidR="0021677F" w:rsidRPr="00F666E0" w:rsidRDefault="0021677F" w:rsidP="0021677F">
      <w:pPr>
        <w:spacing w:after="0" w:line="240" w:lineRule="auto"/>
        <w:jc w:val="right"/>
        <w:rPr>
          <w:rFonts w:ascii="Times New Roman" w:hAnsi="Times New Roman" w:cs="Times New Roman"/>
          <w:sz w:val="28"/>
          <w:szCs w:val="28"/>
          <w:highlight w:val="yellow"/>
        </w:rPr>
      </w:pPr>
      <w:r w:rsidRPr="004078A3">
        <w:rPr>
          <w:rFonts w:ascii="Times New Roman" w:hAnsi="Times New Roman" w:cs="Times New Roman"/>
          <w:sz w:val="28"/>
          <w:szCs w:val="28"/>
        </w:rPr>
        <w:t>Таблиц</w:t>
      </w:r>
      <w:r w:rsidRPr="00851C1C">
        <w:rPr>
          <w:rFonts w:ascii="Times New Roman" w:hAnsi="Times New Roman" w:cs="Times New Roman"/>
          <w:sz w:val="28"/>
          <w:szCs w:val="28"/>
        </w:rPr>
        <w:t xml:space="preserve">а </w:t>
      </w:r>
      <w:r w:rsidR="007C2695">
        <w:rPr>
          <w:rFonts w:ascii="Times New Roman" w:hAnsi="Times New Roman" w:cs="Times New Roman"/>
          <w:sz w:val="28"/>
          <w:szCs w:val="28"/>
        </w:rPr>
        <w:t>2</w:t>
      </w:r>
      <w:r w:rsidR="008F1869">
        <w:rPr>
          <w:rFonts w:ascii="Times New Roman" w:hAnsi="Times New Roman" w:cs="Times New Roman"/>
          <w:sz w:val="28"/>
          <w:szCs w:val="28"/>
        </w:rPr>
        <w:t>8</w:t>
      </w:r>
    </w:p>
    <w:p w:rsidR="0021677F" w:rsidRPr="004078A3" w:rsidRDefault="0021677F" w:rsidP="0021677F">
      <w:pPr>
        <w:spacing w:after="0" w:line="240" w:lineRule="auto"/>
        <w:jc w:val="right"/>
        <w:rPr>
          <w:rFonts w:ascii="Times New Roman" w:hAnsi="Times New Roman" w:cs="Times New Roman"/>
          <w:sz w:val="28"/>
          <w:szCs w:val="28"/>
        </w:rPr>
      </w:pPr>
      <w:r w:rsidRPr="004078A3">
        <w:rPr>
          <w:rFonts w:ascii="Times New Roman" w:hAnsi="Times New Roman" w:cs="Times New Roman"/>
          <w:sz w:val="28"/>
          <w:szCs w:val="28"/>
        </w:rPr>
        <w:t>(тыс. рублей)</w:t>
      </w:r>
    </w:p>
    <w:tbl>
      <w:tblPr>
        <w:tblW w:w="9668" w:type="dxa"/>
        <w:tblInd w:w="-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tblPr>
      <w:tblGrid>
        <w:gridCol w:w="1702"/>
        <w:gridCol w:w="425"/>
        <w:gridCol w:w="425"/>
        <w:gridCol w:w="1134"/>
        <w:gridCol w:w="1134"/>
        <w:gridCol w:w="1134"/>
        <w:gridCol w:w="1134"/>
        <w:gridCol w:w="851"/>
        <w:gridCol w:w="850"/>
        <w:gridCol w:w="879"/>
      </w:tblGrid>
      <w:tr w:rsidR="0021677F" w:rsidRPr="00F666E0" w:rsidTr="00E252D7">
        <w:trPr>
          <w:cantSplit/>
          <w:trHeight w:val="20"/>
          <w:tblHeader/>
        </w:trPr>
        <w:tc>
          <w:tcPr>
            <w:tcW w:w="1702" w:type="dxa"/>
            <w:vMerge w:val="restart"/>
            <w:tcBorders>
              <w:top w:val="single" w:sz="4" w:space="0" w:color="auto"/>
              <w:left w:val="single" w:sz="4" w:space="0" w:color="auto"/>
              <w:bottom w:val="single" w:sz="4" w:space="0" w:color="auto"/>
              <w:right w:val="single" w:sz="4" w:space="0" w:color="auto"/>
            </w:tcBorders>
          </w:tcPr>
          <w:p w:rsidR="0021677F" w:rsidRPr="00987C75" w:rsidRDefault="0021677F" w:rsidP="00A258A5">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Наименование</w:t>
            </w:r>
          </w:p>
        </w:tc>
        <w:tc>
          <w:tcPr>
            <w:tcW w:w="425" w:type="dxa"/>
            <w:vMerge w:val="restart"/>
            <w:tcBorders>
              <w:top w:val="single" w:sz="4" w:space="0" w:color="auto"/>
              <w:left w:val="single" w:sz="4" w:space="0" w:color="auto"/>
              <w:bottom w:val="single" w:sz="4" w:space="0" w:color="auto"/>
              <w:right w:val="single" w:sz="4" w:space="0" w:color="auto"/>
            </w:tcBorders>
            <w:textDirection w:val="btLr"/>
          </w:tcPr>
          <w:p w:rsidR="0021677F" w:rsidRPr="00987C75" w:rsidRDefault="0021677F" w:rsidP="00A258A5">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Раздел</w:t>
            </w:r>
          </w:p>
        </w:tc>
        <w:tc>
          <w:tcPr>
            <w:tcW w:w="425" w:type="dxa"/>
            <w:vMerge w:val="restart"/>
            <w:tcBorders>
              <w:top w:val="single" w:sz="4" w:space="0" w:color="auto"/>
              <w:left w:val="single" w:sz="4" w:space="0" w:color="auto"/>
              <w:bottom w:val="single" w:sz="4" w:space="0" w:color="auto"/>
              <w:right w:val="single" w:sz="4" w:space="0" w:color="auto"/>
            </w:tcBorders>
            <w:textDirection w:val="btLr"/>
          </w:tcPr>
          <w:p w:rsidR="0021677F" w:rsidRPr="00987C75" w:rsidRDefault="0021677F" w:rsidP="00A258A5">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Подраздел</w:t>
            </w:r>
          </w:p>
        </w:tc>
        <w:tc>
          <w:tcPr>
            <w:tcW w:w="1134" w:type="dxa"/>
            <w:vMerge w:val="restart"/>
            <w:tcBorders>
              <w:top w:val="single" w:sz="4" w:space="0" w:color="auto"/>
              <w:left w:val="single" w:sz="4" w:space="0" w:color="auto"/>
              <w:bottom w:val="single" w:sz="4" w:space="0" w:color="auto"/>
              <w:right w:val="single" w:sz="4" w:space="0" w:color="auto"/>
            </w:tcBorders>
          </w:tcPr>
          <w:p w:rsidR="0021677F" w:rsidRPr="00987C75" w:rsidRDefault="0021677F" w:rsidP="00A258A5">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Утверждено Законом об областном бюджете на 2017 год</w:t>
            </w:r>
          </w:p>
        </w:tc>
        <w:tc>
          <w:tcPr>
            <w:tcW w:w="3402" w:type="dxa"/>
            <w:gridSpan w:val="3"/>
            <w:tcBorders>
              <w:top w:val="single" w:sz="4" w:space="0" w:color="auto"/>
              <w:left w:val="single" w:sz="4" w:space="0" w:color="auto"/>
              <w:bottom w:val="single" w:sz="4" w:space="0" w:color="auto"/>
              <w:right w:val="single" w:sz="4" w:space="0" w:color="auto"/>
            </w:tcBorders>
            <w:shd w:val="clear" w:color="auto" w:fill="auto"/>
          </w:tcPr>
          <w:p w:rsidR="0021677F" w:rsidRPr="00987C75" w:rsidRDefault="0021677F" w:rsidP="00A258A5">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Предусмотрено</w:t>
            </w:r>
          </w:p>
          <w:p w:rsidR="0021677F" w:rsidRPr="00987C75" w:rsidRDefault="0021677F" w:rsidP="00A258A5">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Законопроектом</w:t>
            </w:r>
          </w:p>
        </w:tc>
        <w:tc>
          <w:tcPr>
            <w:tcW w:w="2580" w:type="dxa"/>
            <w:gridSpan w:val="3"/>
            <w:tcBorders>
              <w:top w:val="single" w:sz="4" w:space="0" w:color="auto"/>
              <w:left w:val="single" w:sz="4" w:space="0" w:color="auto"/>
              <w:bottom w:val="single" w:sz="4" w:space="0" w:color="auto"/>
              <w:right w:val="single" w:sz="4" w:space="0" w:color="auto"/>
            </w:tcBorders>
            <w:shd w:val="clear" w:color="auto" w:fill="auto"/>
          </w:tcPr>
          <w:p w:rsidR="0021677F" w:rsidRPr="00987C75" w:rsidRDefault="0021677F" w:rsidP="00A258A5">
            <w:pPr>
              <w:spacing w:after="0" w:line="240" w:lineRule="auto"/>
              <w:jc w:val="center"/>
              <w:rPr>
                <w:rFonts w:ascii="Times New Roman" w:hAnsi="Times New Roman" w:cs="Times New Roman"/>
                <w:sz w:val="20"/>
                <w:szCs w:val="20"/>
                <w:highlight w:val="yellow"/>
              </w:rPr>
            </w:pPr>
            <w:r w:rsidRPr="00987C75">
              <w:rPr>
                <w:rFonts w:ascii="Times New Roman" w:hAnsi="Times New Roman" w:cs="Times New Roman"/>
                <w:sz w:val="20"/>
                <w:szCs w:val="20"/>
              </w:rPr>
              <w:t>Темп прироста (снижения) расходов к предыдущему году %</w:t>
            </w:r>
          </w:p>
        </w:tc>
      </w:tr>
      <w:tr w:rsidR="0021677F" w:rsidRPr="00F666E0" w:rsidTr="00E252D7">
        <w:trPr>
          <w:cantSplit/>
          <w:trHeight w:val="20"/>
          <w:tblHeader/>
        </w:trPr>
        <w:tc>
          <w:tcPr>
            <w:tcW w:w="1702" w:type="dxa"/>
            <w:vMerge/>
            <w:tcBorders>
              <w:top w:val="single" w:sz="4" w:space="0" w:color="auto"/>
            </w:tcBorders>
          </w:tcPr>
          <w:p w:rsidR="0021677F" w:rsidRPr="00987C75" w:rsidRDefault="0021677F" w:rsidP="00A258A5">
            <w:pPr>
              <w:spacing w:after="0" w:line="240" w:lineRule="auto"/>
              <w:jc w:val="center"/>
              <w:rPr>
                <w:rFonts w:ascii="Times New Roman" w:hAnsi="Times New Roman" w:cs="Times New Roman"/>
                <w:i/>
                <w:sz w:val="20"/>
                <w:szCs w:val="20"/>
              </w:rPr>
            </w:pPr>
          </w:p>
        </w:tc>
        <w:tc>
          <w:tcPr>
            <w:tcW w:w="425" w:type="dxa"/>
            <w:vMerge/>
            <w:tcBorders>
              <w:top w:val="single" w:sz="4" w:space="0" w:color="auto"/>
            </w:tcBorders>
          </w:tcPr>
          <w:p w:rsidR="0021677F" w:rsidRPr="00987C75" w:rsidRDefault="0021677F" w:rsidP="00A258A5">
            <w:pPr>
              <w:spacing w:after="0" w:line="240" w:lineRule="auto"/>
              <w:jc w:val="center"/>
              <w:rPr>
                <w:rFonts w:ascii="Times New Roman" w:hAnsi="Times New Roman" w:cs="Times New Roman"/>
                <w:i/>
                <w:sz w:val="20"/>
                <w:szCs w:val="20"/>
              </w:rPr>
            </w:pPr>
          </w:p>
        </w:tc>
        <w:tc>
          <w:tcPr>
            <w:tcW w:w="425" w:type="dxa"/>
            <w:vMerge/>
            <w:tcBorders>
              <w:top w:val="single" w:sz="4" w:space="0" w:color="auto"/>
            </w:tcBorders>
          </w:tcPr>
          <w:p w:rsidR="0021677F" w:rsidRPr="00987C75" w:rsidRDefault="0021677F" w:rsidP="00A258A5">
            <w:pPr>
              <w:spacing w:after="0" w:line="240" w:lineRule="auto"/>
              <w:jc w:val="center"/>
              <w:rPr>
                <w:rFonts w:ascii="Times New Roman" w:hAnsi="Times New Roman" w:cs="Times New Roman"/>
                <w:i/>
                <w:sz w:val="20"/>
                <w:szCs w:val="20"/>
              </w:rPr>
            </w:pPr>
          </w:p>
        </w:tc>
        <w:tc>
          <w:tcPr>
            <w:tcW w:w="1134" w:type="dxa"/>
            <w:vMerge/>
            <w:tcBorders>
              <w:top w:val="single" w:sz="4" w:space="0" w:color="auto"/>
            </w:tcBorders>
          </w:tcPr>
          <w:p w:rsidR="0021677F" w:rsidRPr="00987C75" w:rsidRDefault="0021677F" w:rsidP="00A258A5">
            <w:pPr>
              <w:spacing w:after="0" w:line="240" w:lineRule="auto"/>
              <w:jc w:val="center"/>
              <w:rPr>
                <w:rFonts w:ascii="Times New Roman" w:hAnsi="Times New Roman" w:cs="Times New Roman"/>
                <w:i/>
                <w:sz w:val="20"/>
                <w:szCs w:val="20"/>
                <w:highlight w:val="yellow"/>
              </w:rPr>
            </w:pPr>
          </w:p>
        </w:tc>
        <w:tc>
          <w:tcPr>
            <w:tcW w:w="1134" w:type="dxa"/>
            <w:tcBorders>
              <w:top w:val="single" w:sz="4" w:space="0" w:color="auto"/>
            </w:tcBorders>
            <w:shd w:val="clear" w:color="auto" w:fill="auto"/>
          </w:tcPr>
          <w:p w:rsidR="0021677F" w:rsidRPr="00987C75" w:rsidRDefault="0021677F" w:rsidP="00A258A5">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2018 год</w:t>
            </w:r>
          </w:p>
        </w:tc>
        <w:tc>
          <w:tcPr>
            <w:tcW w:w="1134" w:type="dxa"/>
            <w:tcBorders>
              <w:top w:val="single" w:sz="4" w:space="0" w:color="auto"/>
            </w:tcBorders>
            <w:shd w:val="clear" w:color="auto" w:fill="auto"/>
          </w:tcPr>
          <w:p w:rsidR="0021677F" w:rsidRPr="00987C75" w:rsidRDefault="0021677F" w:rsidP="00A258A5">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2019 год</w:t>
            </w:r>
          </w:p>
        </w:tc>
        <w:tc>
          <w:tcPr>
            <w:tcW w:w="1134" w:type="dxa"/>
            <w:tcBorders>
              <w:top w:val="single" w:sz="4" w:space="0" w:color="auto"/>
            </w:tcBorders>
            <w:shd w:val="clear" w:color="auto" w:fill="auto"/>
          </w:tcPr>
          <w:p w:rsidR="0021677F" w:rsidRPr="00987C75" w:rsidRDefault="0021677F" w:rsidP="00A258A5">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2020 год</w:t>
            </w:r>
          </w:p>
        </w:tc>
        <w:tc>
          <w:tcPr>
            <w:tcW w:w="851" w:type="dxa"/>
            <w:tcBorders>
              <w:top w:val="single" w:sz="4" w:space="0" w:color="auto"/>
            </w:tcBorders>
            <w:shd w:val="clear" w:color="auto" w:fill="auto"/>
          </w:tcPr>
          <w:p w:rsidR="0021677F" w:rsidRPr="00987C75" w:rsidRDefault="0021677F" w:rsidP="00A258A5">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2018 год</w:t>
            </w:r>
          </w:p>
        </w:tc>
        <w:tc>
          <w:tcPr>
            <w:tcW w:w="850" w:type="dxa"/>
            <w:tcBorders>
              <w:top w:val="single" w:sz="4" w:space="0" w:color="auto"/>
            </w:tcBorders>
            <w:shd w:val="clear" w:color="auto" w:fill="auto"/>
          </w:tcPr>
          <w:p w:rsidR="0021677F" w:rsidRPr="00987C75" w:rsidRDefault="0021677F" w:rsidP="00A258A5">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2019 год</w:t>
            </w:r>
          </w:p>
        </w:tc>
        <w:tc>
          <w:tcPr>
            <w:tcW w:w="879" w:type="dxa"/>
            <w:tcBorders>
              <w:top w:val="single" w:sz="4" w:space="0" w:color="auto"/>
            </w:tcBorders>
            <w:shd w:val="clear" w:color="auto" w:fill="auto"/>
          </w:tcPr>
          <w:p w:rsidR="0021677F" w:rsidRPr="00987C75" w:rsidRDefault="0021677F" w:rsidP="00A258A5">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2020 год</w:t>
            </w:r>
          </w:p>
        </w:tc>
      </w:tr>
      <w:tr w:rsidR="0021677F" w:rsidRPr="00F666E0" w:rsidTr="00987C75">
        <w:trPr>
          <w:cantSplit/>
          <w:trHeight w:val="20"/>
        </w:trPr>
        <w:tc>
          <w:tcPr>
            <w:tcW w:w="1702" w:type="dxa"/>
          </w:tcPr>
          <w:p w:rsidR="0021677F" w:rsidRPr="004078A3" w:rsidRDefault="0021677F" w:rsidP="00A258A5">
            <w:pPr>
              <w:spacing w:after="0" w:line="240" w:lineRule="auto"/>
              <w:jc w:val="both"/>
              <w:rPr>
                <w:rFonts w:ascii="Times New Roman" w:hAnsi="Times New Roman" w:cs="Times New Roman"/>
                <w:bCs/>
                <w:sz w:val="20"/>
                <w:szCs w:val="20"/>
              </w:rPr>
            </w:pPr>
            <w:r w:rsidRPr="004078A3">
              <w:rPr>
                <w:rFonts w:ascii="Times New Roman" w:hAnsi="Times New Roman" w:cs="Times New Roman"/>
                <w:sz w:val="20"/>
                <w:szCs w:val="20"/>
              </w:rPr>
              <w:t>Культура, кинем</w:t>
            </w:r>
            <w:r w:rsidRPr="004078A3">
              <w:rPr>
                <w:rFonts w:ascii="Times New Roman" w:hAnsi="Times New Roman" w:cs="Times New Roman"/>
                <w:sz w:val="20"/>
                <w:szCs w:val="20"/>
              </w:rPr>
              <w:t>а</w:t>
            </w:r>
            <w:r w:rsidRPr="004078A3">
              <w:rPr>
                <w:rFonts w:ascii="Times New Roman" w:hAnsi="Times New Roman" w:cs="Times New Roman"/>
                <w:sz w:val="20"/>
                <w:szCs w:val="20"/>
              </w:rPr>
              <w:t>тография</w:t>
            </w:r>
          </w:p>
        </w:tc>
        <w:tc>
          <w:tcPr>
            <w:tcW w:w="425" w:type="dxa"/>
          </w:tcPr>
          <w:p w:rsidR="0021677F" w:rsidRPr="004078A3" w:rsidRDefault="0021677F" w:rsidP="00987C75">
            <w:pPr>
              <w:spacing w:after="0" w:line="240" w:lineRule="auto"/>
              <w:jc w:val="center"/>
              <w:rPr>
                <w:rFonts w:ascii="Times New Roman" w:hAnsi="Times New Roman" w:cs="Times New Roman"/>
                <w:sz w:val="20"/>
                <w:szCs w:val="20"/>
              </w:rPr>
            </w:pPr>
            <w:r w:rsidRPr="004078A3">
              <w:rPr>
                <w:rFonts w:ascii="Times New Roman" w:hAnsi="Times New Roman" w:cs="Times New Roman"/>
                <w:sz w:val="20"/>
                <w:szCs w:val="20"/>
              </w:rPr>
              <w:t>08</w:t>
            </w:r>
          </w:p>
        </w:tc>
        <w:tc>
          <w:tcPr>
            <w:tcW w:w="425" w:type="dxa"/>
            <w:noWrap/>
          </w:tcPr>
          <w:p w:rsidR="0021677F" w:rsidRPr="004078A3" w:rsidRDefault="0021677F" w:rsidP="00987C75">
            <w:pPr>
              <w:spacing w:after="0" w:line="240" w:lineRule="auto"/>
              <w:ind w:firstLine="709"/>
              <w:jc w:val="center"/>
              <w:rPr>
                <w:rFonts w:ascii="Times New Roman" w:hAnsi="Times New Roman" w:cs="Times New Roman"/>
                <w:sz w:val="20"/>
                <w:szCs w:val="20"/>
              </w:rPr>
            </w:pPr>
          </w:p>
        </w:tc>
        <w:tc>
          <w:tcPr>
            <w:tcW w:w="1134" w:type="dxa"/>
          </w:tcPr>
          <w:p w:rsidR="0021677F" w:rsidRPr="009058C1" w:rsidRDefault="0021677F" w:rsidP="00A258A5">
            <w:pPr>
              <w:spacing w:after="0" w:line="240" w:lineRule="auto"/>
              <w:jc w:val="right"/>
              <w:rPr>
                <w:rFonts w:ascii="Times New Roman" w:hAnsi="Times New Roman" w:cs="Times New Roman"/>
                <w:bCs/>
                <w:sz w:val="20"/>
                <w:szCs w:val="20"/>
              </w:rPr>
            </w:pPr>
            <w:r w:rsidRPr="009058C1">
              <w:rPr>
                <w:rFonts w:ascii="Times New Roman" w:hAnsi="Times New Roman" w:cs="Times New Roman"/>
                <w:bCs/>
                <w:sz w:val="20"/>
                <w:szCs w:val="20"/>
              </w:rPr>
              <w:t>847 789,8</w:t>
            </w:r>
          </w:p>
        </w:tc>
        <w:tc>
          <w:tcPr>
            <w:tcW w:w="1134" w:type="dxa"/>
          </w:tcPr>
          <w:p w:rsidR="0021677F" w:rsidRPr="00F666E0" w:rsidRDefault="0021677F" w:rsidP="00A258A5">
            <w:pPr>
              <w:spacing w:after="0" w:line="240" w:lineRule="auto"/>
              <w:jc w:val="right"/>
              <w:rPr>
                <w:rFonts w:ascii="Times New Roman" w:hAnsi="Times New Roman" w:cs="Times New Roman"/>
                <w:bCs/>
                <w:sz w:val="20"/>
                <w:szCs w:val="20"/>
                <w:highlight w:val="yellow"/>
              </w:rPr>
            </w:pPr>
            <w:r w:rsidRPr="005E39F6">
              <w:rPr>
                <w:rFonts w:ascii="Times New Roman" w:hAnsi="Times New Roman" w:cs="Times New Roman"/>
                <w:bCs/>
                <w:sz w:val="20"/>
                <w:szCs w:val="20"/>
              </w:rPr>
              <w:t>741 144,5</w:t>
            </w:r>
          </w:p>
        </w:tc>
        <w:tc>
          <w:tcPr>
            <w:tcW w:w="1134" w:type="dxa"/>
            <w:shd w:val="clear" w:color="auto" w:fill="auto"/>
          </w:tcPr>
          <w:p w:rsidR="0021677F" w:rsidRPr="009058C1" w:rsidRDefault="0021677F" w:rsidP="00A258A5">
            <w:pPr>
              <w:spacing w:after="0" w:line="240" w:lineRule="auto"/>
              <w:jc w:val="right"/>
              <w:rPr>
                <w:rFonts w:ascii="Times New Roman" w:hAnsi="Times New Roman" w:cs="Times New Roman"/>
                <w:bCs/>
                <w:sz w:val="20"/>
                <w:szCs w:val="20"/>
              </w:rPr>
            </w:pPr>
            <w:r w:rsidRPr="009058C1">
              <w:rPr>
                <w:rFonts w:ascii="Times New Roman" w:hAnsi="Times New Roman" w:cs="Times New Roman"/>
                <w:bCs/>
                <w:sz w:val="20"/>
                <w:szCs w:val="20"/>
              </w:rPr>
              <w:t>728 802,3</w:t>
            </w:r>
          </w:p>
        </w:tc>
        <w:tc>
          <w:tcPr>
            <w:tcW w:w="1134" w:type="dxa"/>
          </w:tcPr>
          <w:p w:rsidR="0021677F" w:rsidRPr="00F666E0" w:rsidRDefault="0021677F" w:rsidP="00A258A5">
            <w:pPr>
              <w:spacing w:after="0" w:line="240" w:lineRule="auto"/>
              <w:jc w:val="right"/>
              <w:rPr>
                <w:rFonts w:ascii="Times New Roman" w:hAnsi="Times New Roman" w:cs="Times New Roman"/>
                <w:bCs/>
                <w:sz w:val="20"/>
                <w:szCs w:val="20"/>
                <w:highlight w:val="yellow"/>
              </w:rPr>
            </w:pPr>
            <w:r w:rsidRPr="009058C1">
              <w:rPr>
                <w:rFonts w:ascii="Times New Roman" w:hAnsi="Times New Roman" w:cs="Times New Roman"/>
                <w:bCs/>
                <w:sz w:val="20"/>
                <w:szCs w:val="20"/>
              </w:rPr>
              <w:t>691 964,9</w:t>
            </w:r>
          </w:p>
        </w:tc>
        <w:tc>
          <w:tcPr>
            <w:tcW w:w="851" w:type="dxa"/>
          </w:tcPr>
          <w:p w:rsidR="0021677F" w:rsidRPr="007B22AE" w:rsidRDefault="0021677F" w:rsidP="00A258A5">
            <w:pPr>
              <w:spacing w:after="0" w:line="240" w:lineRule="auto"/>
              <w:jc w:val="right"/>
              <w:rPr>
                <w:rFonts w:ascii="Times New Roman" w:hAnsi="Times New Roman" w:cs="Times New Roman"/>
                <w:bCs/>
                <w:sz w:val="20"/>
                <w:szCs w:val="20"/>
              </w:rPr>
            </w:pPr>
            <w:r w:rsidRPr="007B22AE">
              <w:rPr>
                <w:rFonts w:ascii="Times New Roman" w:hAnsi="Times New Roman" w:cs="Times New Roman"/>
                <w:bCs/>
                <w:sz w:val="20"/>
                <w:szCs w:val="20"/>
              </w:rPr>
              <w:t>-12,5%</w:t>
            </w:r>
          </w:p>
        </w:tc>
        <w:tc>
          <w:tcPr>
            <w:tcW w:w="850" w:type="dxa"/>
            <w:shd w:val="clear" w:color="auto" w:fill="auto"/>
          </w:tcPr>
          <w:p w:rsidR="0021677F" w:rsidRPr="0017034E" w:rsidRDefault="0021677F" w:rsidP="00A258A5">
            <w:pPr>
              <w:spacing w:after="0" w:line="240" w:lineRule="auto"/>
              <w:jc w:val="right"/>
              <w:rPr>
                <w:rFonts w:ascii="Times New Roman" w:hAnsi="Times New Roman" w:cs="Times New Roman"/>
                <w:sz w:val="20"/>
                <w:szCs w:val="20"/>
              </w:rPr>
            </w:pPr>
            <w:r w:rsidRPr="0017034E">
              <w:rPr>
                <w:rFonts w:ascii="Times New Roman" w:hAnsi="Times New Roman" w:cs="Times New Roman"/>
                <w:bCs/>
                <w:sz w:val="20"/>
                <w:szCs w:val="20"/>
              </w:rPr>
              <w:t>-1,6%</w:t>
            </w:r>
          </w:p>
        </w:tc>
        <w:tc>
          <w:tcPr>
            <w:tcW w:w="879" w:type="dxa"/>
            <w:shd w:val="clear" w:color="auto" w:fill="auto"/>
          </w:tcPr>
          <w:p w:rsidR="0021677F" w:rsidRPr="0017034E" w:rsidRDefault="0021677F" w:rsidP="00A258A5">
            <w:pPr>
              <w:spacing w:after="0" w:line="240" w:lineRule="auto"/>
              <w:jc w:val="right"/>
              <w:rPr>
                <w:rFonts w:ascii="Times New Roman" w:hAnsi="Times New Roman" w:cs="Times New Roman"/>
                <w:bCs/>
                <w:sz w:val="20"/>
                <w:szCs w:val="20"/>
              </w:rPr>
            </w:pPr>
            <w:r w:rsidRPr="0017034E">
              <w:rPr>
                <w:rFonts w:ascii="Times New Roman" w:hAnsi="Times New Roman" w:cs="Times New Roman"/>
                <w:sz w:val="20"/>
                <w:szCs w:val="20"/>
              </w:rPr>
              <w:t>-5,0 </w:t>
            </w:r>
          </w:p>
        </w:tc>
      </w:tr>
      <w:tr w:rsidR="0021677F" w:rsidRPr="00F666E0" w:rsidTr="00987C75">
        <w:trPr>
          <w:cantSplit/>
          <w:trHeight w:val="20"/>
        </w:trPr>
        <w:tc>
          <w:tcPr>
            <w:tcW w:w="1702" w:type="dxa"/>
          </w:tcPr>
          <w:p w:rsidR="0021677F" w:rsidRPr="004078A3" w:rsidRDefault="0021677F" w:rsidP="00A258A5">
            <w:pPr>
              <w:spacing w:after="0" w:line="240" w:lineRule="auto"/>
              <w:jc w:val="both"/>
              <w:rPr>
                <w:rFonts w:ascii="Times New Roman" w:hAnsi="Times New Roman" w:cs="Times New Roman"/>
                <w:sz w:val="20"/>
                <w:szCs w:val="20"/>
              </w:rPr>
            </w:pPr>
            <w:r w:rsidRPr="004078A3">
              <w:rPr>
                <w:rFonts w:ascii="Times New Roman" w:hAnsi="Times New Roman" w:cs="Times New Roman"/>
                <w:sz w:val="20"/>
                <w:szCs w:val="20"/>
              </w:rPr>
              <w:t>Культура</w:t>
            </w:r>
          </w:p>
        </w:tc>
        <w:tc>
          <w:tcPr>
            <w:tcW w:w="425" w:type="dxa"/>
          </w:tcPr>
          <w:p w:rsidR="0021677F" w:rsidRPr="007348FE" w:rsidRDefault="0021677F" w:rsidP="007348FE">
            <w:pPr>
              <w:spacing w:after="0" w:line="240" w:lineRule="auto"/>
              <w:jc w:val="center"/>
              <w:rPr>
                <w:rFonts w:ascii="Times New Roman" w:hAnsi="Times New Roman" w:cs="Times New Roman"/>
                <w:sz w:val="20"/>
                <w:szCs w:val="20"/>
              </w:rPr>
            </w:pPr>
            <w:r w:rsidRPr="007348FE">
              <w:rPr>
                <w:rFonts w:ascii="Times New Roman" w:hAnsi="Times New Roman" w:cs="Times New Roman"/>
                <w:sz w:val="20"/>
                <w:szCs w:val="20"/>
              </w:rPr>
              <w:t>08</w:t>
            </w:r>
          </w:p>
        </w:tc>
        <w:tc>
          <w:tcPr>
            <w:tcW w:w="425" w:type="dxa"/>
          </w:tcPr>
          <w:p w:rsidR="0021677F" w:rsidRPr="007348FE" w:rsidRDefault="0021677F" w:rsidP="007348FE">
            <w:pPr>
              <w:spacing w:after="0" w:line="240" w:lineRule="auto"/>
              <w:jc w:val="center"/>
              <w:rPr>
                <w:rFonts w:ascii="Times New Roman" w:hAnsi="Times New Roman" w:cs="Times New Roman"/>
                <w:sz w:val="20"/>
                <w:szCs w:val="20"/>
              </w:rPr>
            </w:pPr>
            <w:r w:rsidRPr="007348FE">
              <w:rPr>
                <w:rFonts w:ascii="Times New Roman" w:hAnsi="Times New Roman" w:cs="Times New Roman"/>
                <w:sz w:val="20"/>
                <w:szCs w:val="20"/>
              </w:rPr>
              <w:t>01</w:t>
            </w:r>
          </w:p>
        </w:tc>
        <w:tc>
          <w:tcPr>
            <w:tcW w:w="1134" w:type="dxa"/>
          </w:tcPr>
          <w:p w:rsidR="0021677F" w:rsidRPr="009058C1" w:rsidRDefault="0021677F" w:rsidP="00A258A5">
            <w:pPr>
              <w:spacing w:after="0" w:line="240" w:lineRule="auto"/>
              <w:jc w:val="right"/>
              <w:rPr>
                <w:rFonts w:ascii="Times New Roman" w:hAnsi="Times New Roman" w:cs="Times New Roman"/>
                <w:sz w:val="20"/>
                <w:szCs w:val="20"/>
              </w:rPr>
            </w:pPr>
            <w:r w:rsidRPr="009058C1">
              <w:rPr>
                <w:rFonts w:ascii="Times New Roman" w:hAnsi="Times New Roman" w:cs="Times New Roman"/>
                <w:sz w:val="20"/>
                <w:szCs w:val="20"/>
              </w:rPr>
              <w:t>771 550,7</w:t>
            </w:r>
          </w:p>
        </w:tc>
        <w:tc>
          <w:tcPr>
            <w:tcW w:w="1134" w:type="dxa"/>
          </w:tcPr>
          <w:p w:rsidR="0021677F" w:rsidRPr="00F666E0" w:rsidRDefault="0021677F" w:rsidP="00A258A5">
            <w:pPr>
              <w:spacing w:after="0" w:line="240" w:lineRule="auto"/>
              <w:jc w:val="right"/>
              <w:rPr>
                <w:rFonts w:ascii="Times New Roman" w:hAnsi="Times New Roman" w:cs="Times New Roman"/>
                <w:sz w:val="20"/>
                <w:szCs w:val="20"/>
                <w:highlight w:val="yellow"/>
              </w:rPr>
            </w:pPr>
            <w:r w:rsidRPr="005E39F6">
              <w:rPr>
                <w:rFonts w:ascii="Times New Roman" w:hAnsi="Times New Roman" w:cs="Times New Roman"/>
                <w:sz w:val="20"/>
                <w:szCs w:val="20"/>
              </w:rPr>
              <w:t>674 793,8</w:t>
            </w:r>
          </w:p>
        </w:tc>
        <w:tc>
          <w:tcPr>
            <w:tcW w:w="1134" w:type="dxa"/>
            <w:shd w:val="clear" w:color="auto" w:fill="auto"/>
          </w:tcPr>
          <w:p w:rsidR="0021677F" w:rsidRPr="009058C1" w:rsidRDefault="0021677F" w:rsidP="00A258A5">
            <w:pPr>
              <w:spacing w:after="0" w:line="240" w:lineRule="auto"/>
              <w:jc w:val="right"/>
              <w:rPr>
                <w:rFonts w:ascii="Times New Roman" w:hAnsi="Times New Roman" w:cs="Times New Roman"/>
                <w:sz w:val="20"/>
                <w:szCs w:val="20"/>
              </w:rPr>
            </w:pPr>
            <w:r w:rsidRPr="009058C1">
              <w:rPr>
                <w:rFonts w:ascii="Times New Roman" w:hAnsi="Times New Roman" w:cs="Times New Roman"/>
                <w:sz w:val="20"/>
                <w:szCs w:val="20"/>
              </w:rPr>
              <w:t>662 312,4</w:t>
            </w:r>
          </w:p>
        </w:tc>
        <w:tc>
          <w:tcPr>
            <w:tcW w:w="1134" w:type="dxa"/>
          </w:tcPr>
          <w:p w:rsidR="0021677F" w:rsidRPr="009058C1" w:rsidRDefault="0021677F" w:rsidP="00A258A5">
            <w:pPr>
              <w:spacing w:after="0" w:line="240" w:lineRule="auto"/>
              <w:jc w:val="right"/>
              <w:rPr>
                <w:rFonts w:ascii="Times New Roman" w:hAnsi="Times New Roman" w:cs="Times New Roman"/>
                <w:sz w:val="20"/>
                <w:szCs w:val="20"/>
              </w:rPr>
            </w:pPr>
            <w:r w:rsidRPr="009058C1">
              <w:rPr>
                <w:rFonts w:ascii="Times New Roman" w:hAnsi="Times New Roman" w:cs="Times New Roman"/>
                <w:sz w:val="20"/>
                <w:szCs w:val="20"/>
              </w:rPr>
              <w:t>625 440,1</w:t>
            </w:r>
          </w:p>
        </w:tc>
        <w:tc>
          <w:tcPr>
            <w:tcW w:w="851" w:type="dxa"/>
          </w:tcPr>
          <w:p w:rsidR="0021677F" w:rsidRPr="007B22AE" w:rsidRDefault="0021677F" w:rsidP="00A258A5">
            <w:pPr>
              <w:spacing w:after="0" w:line="240" w:lineRule="auto"/>
              <w:jc w:val="right"/>
              <w:rPr>
                <w:rFonts w:ascii="Times New Roman" w:hAnsi="Times New Roman" w:cs="Times New Roman"/>
                <w:sz w:val="20"/>
                <w:szCs w:val="20"/>
              </w:rPr>
            </w:pPr>
            <w:r w:rsidRPr="007B22AE">
              <w:rPr>
                <w:rFonts w:ascii="Times New Roman" w:hAnsi="Times New Roman" w:cs="Times New Roman"/>
                <w:sz w:val="20"/>
                <w:szCs w:val="20"/>
              </w:rPr>
              <w:t>-12,5%</w:t>
            </w:r>
          </w:p>
        </w:tc>
        <w:tc>
          <w:tcPr>
            <w:tcW w:w="850" w:type="dxa"/>
            <w:shd w:val="clear" w:color="auto" w:fill="auto"/>
          </w:tcPr>
          <w:p w:rsidR="0021677F" w:rsidRPr="0017034E" w:rsidRDefault="0021677F" w:rsidP="00A258A5">
            <w:pPr>
              <w:spacing w:after="0" w:line="240" w:lineRule="auto"/>
              <w:jc w:val="right"/>
              <w:rPr>
                <w:rFonts w:ascii="Times New Roman" w:hAnsi="Times New Roman" w:cs="Times New Roman"/>
                <w:sz w:val="20"/>
                <w:szCs w:val="20"/>
              </w:rPr>
            </w:pPr>
            <w:r w:rsidRPr="0017034E">
              <w:rPr>
                <w:rFonts w:ascii="Times New Roman" w:hAnsi="Times New Roman" w:cs="Times New Roman"/>
                <w:sz w:val="20"/>
                <w:szCs w:val="20"/>
              </w:rPr>
              <w:t>-1,8</w:t>
            </w:r>
            <w:r w:rsidRPr="0017034E">
              <w:rPr>
                <w:rFonts w:ascii="Times New Roman" w:hAnsi="Times New Roman" w:cs="Times New Roman"/>
                <w:bCs/>
                <w:sz w:val="20"/>
                <w:szCs w:val="20"/>
              </w:rPr>
              <w:t>%</w:t>
            </w:r>
          </w:p>
        </w:tc>
        <w:tc>
          <w:tcPr>
            <w:tcW w:w="879" w:type="dxa"/>
            <w:shd w:val="clear" w:color="auto" w:fill="auto"/>
          </w:tcPr>
          <w:p w:rsidR="0021677F" w:rsidRPr="0017034E" w:rsidRDefault="0021677F" w:rsidP="00A258A5">
            <w:pPr>
              <w:spacing w:after="0" w:line="240" w:lineRule="auto"/>
              <w:jc w:val="right"/>
              <w:rPr>
                <w:rFonts w:ascii="Times New Roman" w:hAnsi="Times New Roman" w:cs="Times New Roman"/>
                <w:sz w:val="20"/>
                <w:szCs w:val="20"/>
              </w:rPr>
            </w:pPr>
            <w:r w:rsidRPr="0017034E">
              <w:rPr>
                <w:rFonts w:ascii="Times New Roman" w:hAnsi="Times New Roman" w:cs="Times New Roman"/>
                <w:sz w:val="20"/>
                <w:szCs w:val="20"/>
              </w:rPr>
              <w:t>-5,5 </w:t>
            </w:r>
          </w:p>
        </w:tc>
      </w:tr>
      <w:tr w:rsidR="0021677F" w:rsidRPr="00F666E0" w:rsidTr="00987C75">
        <w:trPr>
          <w:cantSplit/>
          <w:trHeight w:val="20"/>
        </w:trPr>
        <w:tc>
          <w:tcPr>
            <w:tcW w:w="1702" w:type="dxa"/>
          </w:tcPr>
          <w:p w:rsidR="0021677F" w:rsidRPr="004078A3" w:rsidRDefault="0021677F" w:rsidP="00A258A5">
            <w:pPr>
              <w:spacing w:after="0" w:line="240" w:lineRule="auto"/>
              <w:jc w:val="both"/>
              <w:rPr>
                <w:rFonts w:ascii="Times New Roman" w:hAnsi="Times New Roman" w:cs="Times New Roman"/>
                <w:sz w:val="20"/>
                <w:szCs w:val="20"/>
              </w:rPr>
            </w:pPr>
            <w:r w:rsidRPr="004078A3">
              <w:rPr>
                <w:rFonts w:ascii="Times New Roman" w:hAnsi="Times New Roman" w:cs="Times New Roman"/>
                <w:sz w:val="20"/>
                <w:szCs w:val="20"/>
              </w:rPr>
              <w:t>Кинематография</w:t>
            </w:r>
          </w:p>
        </w:tc>
        <w:tc>
          <w:tcPr>
            <w:tcW w:w="425" w:type="dxa"/>
          </w:tcPr>
          <w:p w:rsidR="0021677F" w:rsidRPr="004078A3" w:rsidRDefault="0021677F" w:rsidP="007348FE">
            <w:pPr>
              <w:spacing w:after="0" w:line="240" w:lineRule="auto"/>
              <w:jc w:val="center"/>
              <w:rPr>
                <w:rFonts w:ascii="Times New Roman" w:hAnsi="Times New Roman" w:cs="Times New Roman"/>
                <w:sz w:val="20"/>
                <w:szCs w:val="20"/>
              </w:rPr>
            </w:pPr>
            <w:r w:rsidRPr="004078A3">
              <w:rPr>
                <w:rFonts w:ascii="Times New Roman" w:hAnsi="Times New Roman" w:cs="Times New Roman"/>
                <w:sz w:val="20"/>
                <w:szCs w:val="20"/>
              </w:rPr>
              <w:t>08</w:t>
            </w:r>
          </w:p>
        </w:tc>
        <w:tc>
          <w:tcPr>
            <w:tcW w:w="425" w:type="dxa"/>
          </w:tcPr>
          <w:p w:rsidR="0021677F" w:rsidRPr="004078A3" w:rsidRDefault="0021677F" w:rsidP="007348FE">
            <w:pPr>
              <w:spacing w:after="0" w:line="240" w:lineRule="auto"/>
              <w:jc w:val="center"/>
              <w:rPr>
                <w:rFonts w:ascii="Times New Roman" w:hAnsi="Times New Roman" w:cs="Times New Roman"/>
                <w:sz w:val="20"/>
                <w:szCs w:val="20"/>
              </w:rPr>
            </w:pPr>
            <w:r w:rsidRPr="004078A3">
              <w:rPr>
                <w:rFonts w:ascii="Times New Roman" w:hAnsi="Times New Roman" w:cs="Times New Roman"/>
                <w:sz w:val="20"/>
                <w:szCs w:val="20"/>
              </w:rPr>
              <w:t>02</w:t>
            </w:r>
          </w:p>
        </w:tc>
        <w:tc>
          <w:tcPr>
            <w:tcW w:w="1134" w:type="dxa"/>
          </w:tcPr>
          <w:p w:rsidR="0021677F" w:rsidRPr="009058C1" w:rsidRDefault="0021677F" w:rsidP="00A258A5">
            <w:pPr>
              <w:spacing w:after="0" w:line="240" w:lineRule="auto"/>
              <w:jc w:val="right"/>
              <w:rPr>
                <w:rFonts w:ascii="Times New Roman" w:hAnsi="Times New Roman" w:cs="Times New Roman"/>
                <w:sz w:val="20"/>
                <w:szCs w:val="20"/>
              </w:rPr>
            </w:pPr>
            <w:r w:rsidRPr="009058C1">
              <w:rPr>
                <w:rFonts w:ascii="Times New Roman" w:hAnsi="Times New Roman" w:cs="Times New Roman"/>
                <w:sz w:val="20"/>
                <w:szCs w:val="20"/>
              </w:rPr>
              <w:t>21 000,0</w:t>
            </w:r>
          </w:p>
        </w:tc>
        <w:tc>
          <w:tcPr>
            <w:tcW w:w="1134" w:type="dxa"/>
          </w:tcPr>
          <w:p w:rsidR="0021677F" w:rsidRPr="00F666E0" w:rsidRDefault="0021677F" w:rsidP="00A258A5">
            <w:pPr>
              <w:spacing w:after="0" w:line="240" w:lineRule="auto"/>
              <w:jc w:val="right"/>
              <w:rPr>
                <w:rFonts w:ascii="Times New Roman" w:hAnsi="Times New Roman" w:cs="Times New Roman"/>
                <w:sz w:val="20"/>
                <w:szCs w:val="20"/>
                <w:highlight w:val="yellow"/>
              </w:rPr>
            </w:pPr>
            <w:r w:rsidRPr="005E39F6">
              <w:rPr>
                <w:rFonts w:ascii="Times New Roman" w:hAnsi="Times New Roman" w:cs="Times New Roman"/>
                <w:sz w:val="20"/>
                <w:szCs w:val="20"/>
              </w:rPr>
              <w:t>17 000,0</w:t>
            </w:r>
          </w:p>
        </w:tc>
        <w:tc>
          <w:tcPr>
            <w:tcW w:w="1134" w:type="dxa"/>
          </w:tcPr>
          <w:p w:rsidR="0021677F" w:rsidRPr="00F666E0" w:rsidRDefault="0021677F" w:rsidP="00A258A5">
            <w:pPr>
              <w:spacing w:after="0" w:line="240" w:lineRule="auto"/>
              <w:jc w:val="right"/>
              <w:rPr>
                <w:rFonts w:ascii="Times New Roman" w:hAnsi="Times New Roman" w:cs="Times New Roman"/>
                <w:sz w:val="20"/>
                <w:szCs w:val="20"/>
                <w:highlight w:val="yellow"/>
              </w:rPr>
            </w:pPr>
            <w:r w:rsidRPr="009058C1">
              <w:rPr>
                <w:rFonts w:ascii="Times New Roman" w:hAnsi="Times New Roman" w:cs="Times New Roman"/>
                <w:sz w:val="20"/>
                <w:szCs w:val="20"/>
              </w:rPr>
              <w:t>17 000,0</w:t>
            </w:r>
          </w:p>
        </w:tc>
        <w:tc>
          <w:tcPr>
            <w:tcW w:w="1134" w:type="dxa"/>
          </w:tcPr>
          <w:p w:rsidR="0021677F" w:rsidRPr="009058C1" w:rsidRDefault="0021677F" w:rsidP="00A258A5">
            <w:pPr>
              <w:spacing w:after="0" w:line="240" w:lineRule="auto"/>
              <w:jc w:val="right"/>
              <w:rPr>
                <w:rFonts w:ascii="Times New Roman" w:hAnsi="Times New Roman" w:cs="Times New Roman"/>
                <w:sz w:val="20"/>
                <w:szCs w:val="20"/>
              </w:rPr>
            </w:pPr>
            <w:r w:rsidRPr="009058C1">
              <w:rPr>
                <w:rFonts w:ascii="Times New Roman" w:hAnsi="Times New Roman" w:cs="Times New Roman"/>
                <w:sz w:val="20"/>
                <w:szCs w:val="20"/>
              </w:rPr>
              <w:t>17 000,0</w:t>
            </w:r>
          </w:p>
        </w:tc>
        <w:tc>
          <w:tcPr>
            <w:tcW w:w="851" w:type="dxa"/>
            <w:shd w:val="clear" w:color="auto" w:fill="auto"/>
          </w:tcPr>
          <w:p w:rsidR="0021677F" w:rsidRPr="00A0610A" w:rsidRDefault="0021677F" w:rsidP="00A258A5">
            <w:pPr>
              <w:spacing w:after="0" w:line="240" w:lineRule="auto"/>
              <w:jc w:val="right"/>
              <w:rPr>
                <w:rFonts w:ascii="Times New Roman" w:hAnsi="Times New Roman" w:cs="Times New Roman"/>
                <w:sz w:val="20"/>
                <w:szCs w:val="20"/>
              </w:rPr>
            </w:pPr>
            <w:r w:rsidRPr="00A0610A">
              <w:rPr>
                <w:rFonts w:ascii="Times New Roman" w:hAnsi="Times New Roman" w:cs="Times New Roman"/>
                <w:sz w:val="20"/>
                <w:szCs w:val="20"/>
              </w:rPr>
              <w:t>-1</w:t>
            </w:r>
            <w:r>
              <w:rPr>
                <w:rFonts w:ascii="Times New Roman" w:hAnsi="Times New Roman" w:cs="Times New Roman"/>
                <w:sz w:val="20"/>
                <w:szCs w:val="20"/>
              </w:rPr>
              <w:t>9,0</w:t>
            </w:r>
            <w:r w:rsidRPr="00A0610A">
              <w:rPr>
                <w:rFonts w:ascii="Times New Roman" w:hAnsi="Times New Roman" w:cs="Times New Roman"/>
                <w:sz w:val="20"/>
                <w:szCs w:val="20"/>
              </w:rPr>
              <w:t>%</w:t>
            </w:r>
          </w:p>
        </w:tc>
        <w:tc>
          <w:tcPr>
            <w:tcW w:w="850" w:type="dxa"/>
            <w:shd w:val="clear" w:color="auto" w:fill="auto"/>
          </w:tcPr>
          <w:p w:rsidR="0021677F" w:rsidRPr="0017034E" w:rsidRDefault="0021677F" w:rsidP="00A258A5">
            <w:pPr>
              <w:spacing w:after="0" w:line="240" w:lineRule="auto"/>
              <w:jc w:val="right"/>
              <w:rPr>
                <w:rFonts w:ascii="Times New Roman" w:hAnsi="Times New Roman" w:cs="Times New Roman"/>
                <w:sz w:val="20"/>
                <w:szCs w:val="20"/>
              </w:rPr>
            </w:pPr>
            <w:r w:rsidRPr="0017034E">
              <w:rPr>
                <w:rFonts w:ascii="Times New Roman" w:hAnsi="Times New Roman" w:cs="Times New Roman"/>
                <w:sz w:val="20"/>
                <w:szCs w:val="20"/>
              </w:rPr>
              <w:t>0,0 </w:t>
            </w:r>
          </w:p>
        </w:tc>
        <w:tc>
          <w:tcPr>
            <w:tcW w:w="879" w:type="dxa"/>
            <w:shd w:val="clear" w:color="auto" w:fill="auto"/>
          </w:tcPr>
          <w:p w:rsidR="0021677F" w:rsidRPr="0017034E" w:rsidRDefault="0021677F" w:rsidP="00A258A5">
            <w:pPr>
              <w:spacing w:after="0" w:line="240" w:lineRule="auto"/>
              <w:jc w:val="right"/>
              <w:rPr>
                <w:rFonts w:ascii="Times New Roman" w:hAnsi="Times New Roman" w:cs="Times New Roman"/>
                <w:sz w:val="20"/>
                <w:szCs w:val="20"/>
              </w:rPr>
            </w:pPr>
            <w:r w:rsidRPr="0017034E">
              <w:rPr>
                <w:rFonts w:ascii="Times New Roman" w:hAnsi="Times New Roman" w:cs="Times New Roman"/>
                <w:sz w:val="20"/>
                <w:szCs w:val="20"/>
              </w:rPr>
              <w:t>0,0 </w:t>
            </w:r>
          </w:p>
        </w:tc>
      </w:tr>
      <w:tr w:rsidR="0021677F" w:rsidRPr="00F666E0" w:rsidTr="00987C75">
        <w:trPr>
          <w:cantSplit/>
          <w:trHeight w:val="20"/>
        </w:trPr>
        <w:tc>
          <w:tcPr>
            <w:tcW w:w="1702" w:type="dxa"/>
          </w:tcPr>
          <w:p w:rsidR="0021677F" w:rsidRPr="004078A3" w:rsidRDefault="0021677F" w:rsidP="00A258A5">
            <w:pPr>
              <w:spacing w:after="0" w:line="240" w:lineRule="auto"/>
              <w:rPr>
                <w:rFonts w:ascii="Times New Roman" w:hAnsi="Times New Roman" w:cs="Times New Roman"/>
                <w:sz w:val="20"/>
                <w:szCs w:val="20"/>
              </w:rPr>
            </w:pPr>
            <w:r w:rsidRPr="004078A3">
              <w:rPr>
                <w:rFonts w:ascii="Times New Roman" w:hAnsi="Times New Roman" w:cs="Times New Roman"/>
                <w:sz w:val="20"/>
                <w:szCs w:val="20"/>
              </w:rPr>
              <w:t>Другие вопросы в области культуры, кинематографии</w:t>
            </w:r>
          </w:p>
        </w:tc>
        <w:tc>
          <w:tcPr>
            <w:tcW w:w="425" w:type="dxa"/>
          </w:tcPr>
          <w:p w:rsidR="0021677F" w:rsidRPr="004078A3" w:rsidRDefault="0021677F" w:rsidP="007348FE">
            <w:pPr>
              <w:spacing w:after="0" w:line="240" w:lineRule="auto"/>
              <w:jc w:val="center"/>
              <w:rPr>
                <w:rFonts w:ascii="Times New Roman" w:hAnsi="Times New Roman" w:cs="Times New Roman"/>
                <w:sz w:val="20"/>
                <w:szCs w:val="20"/>
              </w:rPr>
            </w:pPr>
            <w:r w:rsidRPr="004078A3">
              <w:rPr>
                <w:rFonts w:ascii="Times New Roman" w:hAnsi="Times New Roman" w:cs="Times New Roman"/>
                <w:sz w:val="20"/>
                <w:szCs w:val="20"/>
              </w:rPr>
              <w:t>08</w:t>
            </w:r>
          </w:p>
        </w:tc>
        <w:tc>
          <w:tcPr>
            <w:tcW w:w="425" w:type="dxa"/>
          </w:tcPr>
          <w:p w:rsidR="0021677F" w:rsidRPr="004078A3" w:rsidRDefault="0021677F" w:rsidP="007348FE">
            <w:pPr>
              <w:spacing w:after="0" w:line="240" w:lineRule="auto"/>
              <w:jc w:val="center"/>
              <w:rPr>
                <w:rFonts w:ascii="Times New Roman" w:hAnsi="Times New Roman" w:cs="Times New Roman"/>
                <w:sz w:val="20"/>
                <w:szCs w:val="20"/>
              </w:rPr>
            </w:pPr>
            <w:r w:rsidRPr="004078A3">
              <w:rPr>
                <w:rFonts w:ascii="Times New Roman" w:hAnsi="Times New Roman" w:cs="Times New Roman"/>
                <w:sz w:val="20"/>
                <w:szCs w:val="20"/>
              </w:rPr>
              <w:t>04</w:t>
            </w:r>
          </w:p>
        </w:tc>
        <w:tc>
          <w:tcPr>
            <w:tcW w:w="1134" w:type="dxa"/>
          </w:tcPr>
          <w:p w:rsidR="0021677F" w:rsidRPr="009058C1" w:rsidRDefault="0021677F" w:rsidP="00A258A5">
            <w:pPr>
              <w:spacing w:after="0" w:line="240" w:lineRule="auto"/>
              <w:jc w:val="right"/>
              <w:rPr>
                <w:rFonts w:ascii="Times New Roman" w:hAnsi="Times New Roman" w:cs="Times New Roman"/>
                <w:sz w:val="20"/>
                <w:szCs w:val="20"/>
              </w:rPr>
            </w:pPr>
            <w:r w:rsidRPr="009058C1">
              <w:rPr>
                <w:rFonts w:ascii="Times New Roman" w:hAnsi="Times New Roman" w:cs="Times New Roman"/>
                <w:sz w:val="20"/>
                <w:szCs w:val="20"/>
              </w:rPr>
              <w:t>55 239,1</w:t>
            </w:r>
          </w:p>
        </w:tc>
        <w:tc>
          <w:tcPr>
            <w:tcW w:w="1134" w:type="dxa"/>
          </w:tcPr>
          <w:p w:rsidR="0021677F" w:rsidRPr="00F666E0" w:rsidRDefault="0021677F" w:rsidP="00A258A5">
            <w:pPr>
              <w:spacing w:after="0" w:line="240" w:lineRule="auto"/>
              <w:jc w:val="right"/>
              <w:rPr>
                <w:rFonts w:ascii="Times New Roman" w:hAnsi="Times New Roman" w:cs="Times New Roman"/>
                <w:sz w:val="20"/>
                <w:szCs w:val="20"/>
                <w:highlight w:val="yellow"/>
              </w:rPr>
            </w:pPr>
            <w:r w:rsidRPr="005E39F6">
              <w:rPr>
                <w:rFonts w:ascii="Times New Roman" w:hAnsi="Times New Roman" w:cs="Times New Roman"/>
                <w:sz w:val="20"/>
                <w:szCs w:val="20"/>
              </w:rPr>
              <w:t>49 350,7</w:t>
            </w:r>
          </w:p>
        </w:tc>
        <w:tc>
          <w:tcPr>
            <w:tcW w:w="1134" w:type="dxa"/>
          </w:tcPr>
          <w:p w:rsidR="0021677F" w:rsidRPr="00F666E0" w:rsidRDefault="0021677F" w:rsidP="00A258A5">
            <w:pPr>
              <w:spacing w:after="0" w:line="240" w:lineRule="auto"/>
              <w:jc w:val="right"/>
              <w:rPr>
                <w:rFonts w:ascii="Times New Roman" w:hAnsi="Times New Roman" w:cs="Times New Roman"/>
                <w:sz w:val="20"/>
                <w:szCs w:val="20"/>
                <w:highlight w:val="yellow"/>
              </w:rPr>
            </w:pPr>
            <w:r w:rsidRPr="005E39F6">
              <w:rPr>
                <w:rFonts w:ascii="Times New Roman" w:hAnsi="Times New Roman" w:cs="Times New Roman"/>
                <w:sz w:val="20"/>
                <w:szCs w:val="20"/>
              </w:rPr>
              <w:t>49 </w:t>
            </w:r>
            <w:r>
              <w:rPr>
                <w:rFonts w:ascii="Times New Roman" w:hAnsi="Times New Roman" w:cs="Times New Roman"/>
                <w:sz w:val="20"/>
                <w:szCs w:val="20"/>
              </w:rPr>
              <w:t>489</w:t>
            </w:r>
            <w:r w:rsidRPr="005E39F6">
              <w:rPr>
                <w:rFonts w:ascii="Times New Roman" w:hAnsi="Times New Roman" w:cs="Times New Roman"/>
                <w:sz w:val="20"/>
                <w:szCs w:val="20"/>
              </w:rPr>
              <w:t>,</w:t>
            </w:r>
            <w:r>
              <w:rPr>
                <w:rFonts w:ascii="Times New Roman" w:hAnsi="Times New Roman" w:cs="Times New Roman"/>
                <w:sz w:val="20"/>
                <w:szCs w:val="20"/>
              </w:rPr>
              <w:t>9</w:t>
            </w:r>
            <w:r w:rsidRPr="009058C1">
              <w:rPr>
                <w:rFonts w:ascii="Times New Roman" w:hAnsi="Times New Roman" w:cs="Times New Roman"/>
                <w:sz w:val="20"/>
                <w:szCs w:val="20"/>
              </w:rPr>
              <w:t> </w:t>
            </w:r>
          </w:p>
        </w:tc>
        <w:tc>
          <w:tcPr>
            <w:tcW w:w="1134" w:type="dxa"/>
          </w:tcPr>
          <w:p w:rsidR="0021677F" w:rsidRPr="00F666E0" w:rsidRDefault="0021677F" w:rsidP="00A258A5">
            <w:pPr>
              <w:spacing w:after="0" w:line="240" w:lineRule="auto"/>
              <w:jc w:val="right"/>
              <w:rPr>
                <w:rFonts w:ascii="Times New Roman" w:hAnsi="Times New Roman" w:cs="Times New Roman"/>
                <w:sz w:val="20"/>
                <w:szCs w:val="20"/>
                <w:highlight w:val="yellow"/>
              </w:rPr>
            </w:pPr>
            <w:r w:rsidRPr="009058C1">
              <w:rPr>
                <w:rFonts w:ascii="Times New Roman" w:hAnsi="Times New Roman" w:cs="Times New Roman"/>
                <w:sz w:val="20"/>
                <w:szCs w:val="20"/>
              </w:rPr>
              <w:t>49 524,8</w:t>
            </w:r>
          </w:p>
        </w:tc>
        <w:tc>
          <w:tcPr>
            <w:tcW w:w="851" w:type="dxa"/>
          </w:tcPr>
          <w:p w:rsidR="0021677F" w:rsidRPr="00A0610A" w:rsidRDefault="0021677F" w:rsidP="00A258A5">
            <w:pPr>
              <w:spacing w:after="0" w:line="240" w:lineRule="auto"/>
              <w:jc w:val="right"/>
              <w:rPr>
                <w:rFonts w:ascii="Times New Roman" w:hAnsi="Times New Roman" w:cs="Times New Roman"/>
                <w:sz w:val="20"/>
                <w:szCs w:val="20"/>
              </w:rPr>
            </w:pPr>
            <w:r w:rsidRPr="00A0610A">
              <w:rPr>
                <w:rFonts w:ascii="Times New Roman" w:hAnsi="Times New Roman" w:cs="Times New Roman"/>
                <w:sz w:val="20"/>
                <w:szCs w:val="20"/>
              </w:rPr>
              <w:t>-10,6%</w:t>
            </w:r>
          </w:p>
        </w:tc>
        <w:tc>
          <w:tcPr>
            <w:tcW w:w="850" w:type="dxa"/>
            <w:shd w:val="clear" w:color="auto" w:fill="auto"/>
          </w:tcPr>
          <w:p w:rsidR="0021677F" w:rsidRPr="0017034E" w:rsidRDefault="0021677F" w:rsidP="00A258A5">
            <w:pPr>
              <w:spacing w:after="0" w:line="240" w:lineRule="auto"/>
              <w:jc w:val="right"/>
              <w:rPr>
                <w:rFonts w:ascii="Times New Roman" w:hAnsi="Times New Roman" w:cs="Times New Roman"/>
                <w:sz w:val="20"/>
                <w:szCs w:val="20"/>
              </w:rPr>
            </w:pPr>
            <w:r w:rsidRPr="0017034E">
              <w:rPr>
                <w:rFonts w:ascii="Times New Roman" w:hAnsi="Times New Roman" w:cs="Times New Roman"/>
                <w:sz w:val="20"/>
                <w:szCs w:val="20"/>
              </w:rPr>
              <w:t>+0,3 </w:t>
            </w:r>
          </w:p>
        </w:tc>
        <w:tc>
          <w:tcPr>
            <w:tcW w:w="879" w:type="dxa"/>
            <w:shd w:val="clear" w:color="auto" w:fill="auto"/>
          </w:tcPr>
          <w:p w:rsidR="0021677F" w:rsidRPr="0017034E" w:rsidRDefault="0021677F" w:rsidP="00A258A5">
            <w:pPr>
              <w:spacing w:after="0" w:line="240" w:lineRule="auto"/>
              <w:jc w:val="right"/>
              <w:rPr>
                <w:rFonts w:ascii="Times New Roman" w:hAnsi="Times New Roman" w:cs="Times New Roman"/>
                <w:sz w:val="20"/>
                <w:szCs w:val="20"/>
              </w:rPr>
            </w:pPr>
            <w:r w:rsidRPr="0017034E">
              <w:rPr>
                <w:rFonts w:ascii="Times New Roman" w:hAnsi="Times New Roman" w:cs="Times New Roman"/>
                <w:sz w:val="20"/>
                <w:szCs w:val="20"/>
              </w:rPr>
              <w:t>+0,07 </w:t>
            </w:r>
          </w:p>
        </w:tc>
      </w:tr>
    </w:tbl>
    <w:p w:rsidR="0021677F" w:rsidRPr="00F666E0" w:rsidRDefault="0021677F" w:rsidP="0021677F">
      <w:pPr>
        <w:spacing w:after="0" w:line="240" w:lineRule="auto"/>
        <w:ind w:firstLine="709"/>
        <w:jc w:val="both"/>
        <w:rPr>
          <w:rFonts w:ascii="Times New Roman" w:hAnsi="Times New Roman" w:cs="Times New Roman"/>
          <w:b/>
          <w:i/>
          <w:sz w:val="28"/>
          <w:szCs w:val="28"/>
          <w:highlight w:val="yellow"/>
        </w:rPr>
      </w:pPr>
    </w:p>
    <w:p w:rsidR="0021677F" w:rsidRPr="0017034E" w:rsidRDefault="0021677F" w:rsidP="00684FA2">
      <w:pPr>
        <w:spacing w:after="0" w:line="240" w:lineRule="auto"/>
        <w:ind w:firstLine="567"/>
        <w:jc w:val="both"/>
        <w:rPr>
          <w:rFonts w:ascii="Times New Roman" w:hAnsi="Times New Roman" w:cs="Times New Roman"/>
          <w:sz w:val="28"/>
          <w:szCs w:val="28"/>
        </w:rPr>
      </w:pPr>
      <w:r w:rsidRPr="0017034E">
        <w:rPr>
          <w:rFonts w:ascii="Times New Roman" w:hAnsi="Times New Roman" w:cs="Times New Roman"/>
          <w:sz w:val="28"/>
          <w:szCs w:val="28"/>
        </w:rPr>
        <w:t>Анализ динамики расходов областного бюджета по разделу показывает, что общие расходы по разделу в 2018 году по сравнению с 2017 годом, в 2019 году по сравн</w:t>
      </w:r>
      <w:r w:rsidR="007A0A56">
        <w:rPr>
          <w:rFonts w:ascii="Times New Roman" w:hAnsi="Times New Roman" w:cs="Times New Roman"/>
          <w:sz w:val="28"/>
          <w:szCs w:val="28"/>
        </w:rPr>
        <w:t>ению с 2018 годом, а также в 2020 году по сравнению с 2019</w:t>
      </w:r>
      <w:r w:rsidRPr="0017034E">
        <w:rPr>
          <w:rFonts w:ascii="Times New Roman" w:hAnsi="Times New Roman" w:cs="Times New Roman"/>
          <w:sz w:val="28"/>
          <w:szCs w:val="28"/>
        </w:rPr>
        <w:t xml:space="preserve"> годом имеют тенденцию снижения.</w:t>
      </w:r>
    </w:p>
    <w:p w:rsidR="0021677F" w:rsidRPr="00360758" w:rsidRDefault="0021677F" w:rsidP="00684FA2">
      <w:pPr>
        <w:spacing w:after="0" w:line="240" w:lineRule="auto"/>
        <w:ind w:firstLine="567"/>
        <w:jc w:val="both"/>
        <w:rPr>
          <w:rFonts w:ascii="Times New Roman" w:hAnsi="Times New Roman" w:cs="Times New Roman"/>
          <w:sz w:val="28"/>
          <w:szCs w:val="28"/>
        </w:rPr>
      </w:pPr>
      <w:r w:rsidRPr="00360758">
        <w:rPr>
          <w:rFonts w:ascii="Times New Roman" w:hAnsi="Times New Roman" w:cs="Times New Roman"/>
          <w:sz w:val="28"/>
          <w:szCs w:val="28"/>
        </w:rPr>
        <w:lastRenderedPageBreak/>
        <w:t xml:space="preserve">Законопроект предусматривает уменьшение бюджетных ассигнований в сумме </w:t>
      </w:r>
      <w:r>
        <w:rPr>
          <w:rFonts w:ascii="Times New Roman" w:hAnsi="Times New Roman" w:cs="Times New Roman"/>
          <w:sz w:val="28"/>
          <w:szCs w:val="28"/>
        </w:rPr>
        <w:t>106 </w:t>
      </w:r>
      <w:r w:rsidRPr="00E16D9B">
        <w:rPr>
          <w:rFonts w:ascii="Times New Roman" w:hAnsi="Times New Roman" w:cs="Times New Roman"/>
          <w:sz w:val="28"/>
          <w:szCs w:val="28"/>
        </w:rPr>
        <w:t>645,3</w:t>
      </w:r>
      <w:r w:rsidR="00A258A5">
        <w:rPr>
          <w:rFonts w:ascii="Times New Roman" w:hAnsi="Times New Roman" w:cs="Times New Roman"/>
          <w:sz w:val="28"/>
          <w:szCs w:val="28"/>
        </w:rPr>
        <w:t xml:space="preserve"> тыс. </w:t>
      </w:r>
      <w:r w:rsidRPr="00360758">
        <w:rPr>
          <w:rFonts w:ascii="Times New Roman" w:hAnsi="Times New Roman" w:cs="Times New Roman"/>
          <w:sz w:val="28"/>
          <w:szCs w:val="28"/>
        </w:rPr>
        <w:t xml:space="preserve">рублей или на 12,5% на 2018 год по сравнению с 2017 годом за счет следующих изменений по подразделам. </w:t>
      </w:r>
    </w:p>
    <w:p w:rsidR="0021677F" w:rsidRPr="00360758" w:rsidRDefault="0021677F" w:rsidP="00684FA2">
      <w:pPr>
        <w:spacing w:after="0" w:line="240" w:lineRule="auto"/>
        <w:ind w:firstLine="567"/>
        <w:jc w:val="both"/>
        <w:rPr>
          <w:rFonts w:ascii="Times New Roman" w:hAnsi="Times New Roman" w:cs="Times New Roman"/>
          <w:b/>
          <w:sz w:val="28"/>
          <w:szCs w:val="28"/>
        </w:rPr>
      </w:pPr>
      <w:r w:rsidRPr="00360758">
        <w:rPr>
          <w:rFonts w:ascii="Times New Roman" w:hAnsi="Times New Roman" w:cs="Times New Roman"/>
          <w:sz w:val="28"/>
          <w:szCs w:val="28"/>
        </w:rPr>
        <w:t xml:space="preserve">По подразделу </w:t>
      </w:r>
      <w:r w:rsidRPr="00360758">
        <w:rPr>
          <w:rFonts w:ascii="Times New Roman" w:hAnsi="Times New Roman" w:cs="Times New Roman"/>
          <w:b/>
          <w:sz w:val="28"/>
          <w:szCs w:val="28"/>
        </w:rPr>
        <w:t xml:space="preserve">0801 «Культура» </w:t>
      </w:r>
      <w:r w:rsidRPr="00360758">
        <w:rPr>
          <w:rFonts w:ascii="Times New Roman" w:hAnsi="Times New Roman" w:cs="Times New Roman"/>
          <w:sz w:val="28"/>
          <w:szCs w:val="28"/>
        </w:rPr>
        <w:t xml:space="preserve">уменьшены бюджетные ассигнования </w:t>
      </w:r>
      <w:r w:rsidRPr="00DA78E2">
        <w:rPr>
          <w:rFonts w:ascii="Times New Roman" w:hAnsi="Times New Roman" w:cs="Times New Roman"/>
          <w:sz w:val="28"/>
          <w:szCs w:val="28"/>
        </w:rPr>
        <w:t>на 96 756,9</w:t>
      </w:r>
      <w:r w:rsidR="00A258A5">
        <w:rPr>
          <w:rFonts w:ascii="Times New Roman" w:hAnsi="Times New Roman" w:cs="Times New Roman"/>
          <w:sz w:val="28"/>
          <w:szCs w:val="28"/>
        </w:rPr>
        <w:t xml:space="preserve"> тыс. </w:t>
      </w:r>
      <w:r w:rsidRPr="00360758">
        <w:rPr>
          <w:rFonts w:ascii="Times New Roman" w:hAnsi="Times New Roman" w:cs="Times New Roman"/>
          <w:sz w:val="28"/>
          <w:szCs w:val="28"/>
        </w:rPr>
        <w:t xml:space="preserve">рублей, или </w:t>
      </w:r>
      <w:r>
        <w:rPr>
          <w:rFonts w:ascii="Times New Roman" w:hAnsi="Times New Roman" w:cs="Times New Roman"/>
          <w:sz w:val="28"/>
          <w:szCs w:val="28"/>
        </w:rPr>
        <w:t>на 12</w:t>
      </w:r>
      <w:r w:rsidRPr="00360758">
        <w:rPr>
          <w:rFonts w:ascii="Times New Roman" w:hAnsi="Times New Roman" w:cs="Times New Roman"/>
          <w:sz w:val="28"/>
          <w:szCs w:val="28"/>
        </w:rPr>
        <w:t xml:space="preserve">,5% </w:t>
      </w:r>
      <w:r>
        <w:rPr>
          <w:rFonts w:ascii="Times New Roman" w:hAnsi="Times New Roman" w:cs="Times New Roman"/>
          <w:sz w:val="28"/>
          <w:szCs w:val="28"/>
        </w:rPr>
        <w:t xml:space="preserve">в основном </w:t>
      </w:r>
      <w:r w:rsidRPr="00360758">
        <w:rPr>
          <w:rFonts w:ascii="Times New Roman" w:hAnsi="Times New Roman" w:cs="Times New Roman"/>
          <w:sz w:val="28"/>
          <w:szCs w:val="28"/>
        </w:rPr>
        <w:t>за счет уменьшения расх</w:t>
      </w:r>
      <w:r w:rsidRPr="00360758">
        <w:rPr>
          <w:rFonts w:ascii="Times New Roman" w:hAnsi="Times New Roman" w:cs="Times New Roman"/>
          <w:sz w:val="28"/>
          <w:szCs w:val="28"/>
        </w:rPr>
        <w:t>о</w:t>
      </w:r>
      <w:r w:rsidRPr="00360758">
        <w:rPr>
          <w:rFonts w:ascii="Times New Roman" w:hAnsi="Times New Roman" w:cs="Times New Roman"/>
          <w:sz w:val="28"/>
          <w:szCs w:val="28"/>
        </w:rPr>
        <w:t>дов</w:t>
      </w:r>
      <w:r w:rsidRPr="00DA78E2">
        <w:rPr>
          <w:rFonts w:ascii="Times New Roman" w:hAnsi="Times New Roman" w:cs="Times New Roman"/>
          <w:sz w:val="28"/>
          <w:szCs w:val="28"/>
        </w:rPr>
        <w:t xml:space="preserve"> </w:t>
      </w:r>
      <w:r w:rsidRPr="00360758">
        <w:rPr>
          <w:rFonts w:ascii="Times New Roman" w:hAnsi="Times New Roman" w:cs="Times New Roman"/>
          <w:i/>
          <w:sz w:val="28"/>
          <w:szCs w:val="28"/>
        </w:rPr>
        <w:t>минкультуры области</w:t>
      </w:r>
      <w:r w:rsidRPr="00360758">
        <w:rPr>
          <w:rFonts w:ascii="Times New Roman" w:hAnsi="Times New Roman" w:cs="Times New Roman"/>
          <w:sz w:val="28"/>
          <w:szCs w:val="28"/>
        </w:rPr>
        <w:t>:</w:t>
      </w:r>
    </w:p>
    <w:p w:rsidR="0021677F" w:rsidRDefault="0021677F" w:rsidP="00684FA2">
      <w:pPr>
        <w:spacing w:after="0" w:line="240" w:lineRule="auto"/>
        <w:ind w:firstLine="567"/>
        <w:jc w:val="both"/>
        <w:rPr>
          <w:rFonts w:ascii="Times New Roman" w:hAnsi="Times New Roman" w:cs="Times New Roman"/>
          <w:sz w:val="28"/>
          <w:szCs w:val="28"/>
        </w:rPr>
      </w:pPr>
      <w:r w:rsidRPr="00D23631">
        <w:rPr>
          <w:rFonts w:ascii="Times New Roman" w:hAnsi="Times New Roman" w:cs="Times New Roman"/>
          <w:sz w:val="28"/>
          <w:szCs w:val="28"/>
        </w:rPr>
        <w:t xml:space="preserve">по </w:t>
      </w:r>
      <w:r w:rsidRPr="00D23631">
        <w:rPr>
          <w:rFonts w:ascii="Times New Roman" w:hAnsi="Times New Roman" w:cs="Times New Roman"/>
          <w:i/>
          <w:sz w:val="28"/>
          <w:szCs w:val="28"/>
        </w:rPr>
        <w:t>целевой статье расходов «Экскурсионное, информационное и спр</w:t>
      </w:r>
      <w:r w:rsidRPr="00D23631">
        <w:rPr>
          <w:rFonts w:ascii="Times New Roman" w:hAnsi="Times New Roman" w:cs="Times New Roman"/>
          <w:i/>
          <w:sz w:val="28"/>
          <w:szCs w:val="28"/>
        </w:rPr>
        <w:t>а</w:t>
      </w:r>
      <w:r w:rsidRPr="00D23631">
        <w:rPr>
          <w:rFonts w:ascii="Times New Roman" w:hAnsi="Times New Roman" w:cs="Times New Roman"/>
          <w:i/>
          <w:sz w:val="28"/>
          <w:szCs w:val="28"/>
        </w:rPr>
        <w:t xml:space="preserve">вочное обслуживание посетителей музеев» </w:t>
      </w:r>
      <w:r>
        <w:rPr>
          <w:rFonts w:ascii="Times New Roman" w:hAnsi="Times New Roman" w:cs="Times New Roman"/>
          <w:sz w:val="28"/>
          <w:szCs w:val="28"/>
        </w:rPr>
        <w:t>в сумме 5 457,1</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r w:rsidRPr="00FF7A46">
        <w:rPr>
          <w:rFonts w:ascii="Times New Roman" w:hAnsi="Times New Roman" w:cs="Times New Roman"/>
          <w:sz w:val="28"/>
          <w:szCs w:val="28"/>
        </w:rPr>
        <w:t>в связи с уменьшением ассигнований на повышение оплаты труда работникам учреждений культуры и достижением показателей (</w:t>
      </w:r>
      <w:r w:rsidRPr="00B13A3F">
        <w:rPr>
          <w:rFonts w:ascii="Times New Roman" w:hAnsi="Times New Roman" w:cs="Times New Roman"/>
          <w:color w:val="000000" w:themeColor="text1"/>
          <w:sz w:val="28"/>
          <w:szCs w:val="28"/>
        </w:rPr>
        <w:t>дорожной карты). В</w:t>
      </w:r>
      <w:r w:rsidRPr="00250C13">
        <w:rPr>
          <w:rFonts w:ascii="Times New Roman" w:hAnsi="Times New Roman" w:cs="Times New Roman"/>
          <w:sz w:val="28"/>
          <w:szCs w:val="28"/>
        </w:rPr>
        <w:t xml:space="preserve"> 2019</w:t>
      </w:r>
      <w:r w:rsidR="00B13A3F">
        <w:rPr>
          <w:rFonts w:ascii="Times New Roman" w:hAnsi="Times New Roman" w:cs="Times New Roman"/>
          <w:sz w:val="28"/>
          <w:szCs w:val="28"/>
        </w:rPr>
        <w:t> </w:t>
      </w:r>
      <w:r w:rsidRPr="00250C13">
        <w:rPr>
          <w:rFonts w:ascii="Times New Roman" w:hAnsi="Times New Roman" w:cs="Times New Roman"/>
          <w:sz w:val="28"/>
          <w:szCs w:val="28"/>
        </w:rPr>
        <w:t xml:space="preserve">году объем бюджетных ассигнований предусмотрен </w:t>
      </w:r>
      <w:r>
        <w:rPr>
          <w:rFonts w:ascii="Times New Roman" w:hAnsi="Times New Roman" w:cs="Times New Roman"/>
          <w:sz w:val="28"/>
          <w:szCs w:val="28"/>
        </w:rPr>
        <w:t>в размере 67 816,8</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увеличено</w:t>
      </w:r>
      <w:r w:rsidRPr="00250C13">
        <w:rPr>
          <w:rFonts w:ascii="Times New Roman" w:hAnsi="Times New Roman" w:cs="Times New Roman"/>
          <w:sz w:val="28"/>
          <w:szCs w:val="28"/>
        </w:rPr>
        <w:t xml:space="preserve"> по сравнению с 2018 годом на 120,4</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250C13">
        <w:rPr>
          <w:rFonts w:ascii="Times New Roman" w:hAnsi="Times New Roman" w:cs="Times New Roman"/>
          <w:sz w:val="28"/>
          <w:szCs w:val="28"/>
        </w:rPr>
        <w:t xml:space="preserve">, в 2020 году </w:t>
      </w:r>
      <w:r>
        <w:rPr>
          <w:rFonts w:ascii="Times New Roman" w:hAnsi="Times New Roman" w:cs="Times New Roman"/>
          <w:sz w:val="28"/>
          <w:szCs w:val="28"/>
        </w:rPr>
        <w:t xml:space="preserve">запланировано </w:t>
      </w:r>
      <w:r w:rsidRPr="00250C13">
        <w:rPr>
          <w:rFonts w:ascii="Times New Roman" w:hAnsi="Times New Roman" w:cs="Times New Roman"/>
          <w:sz w:val="28"/>
          <w:szCs w:val="28"/>
        </w:rPr>
        <w:t>67 942,1</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r w:rsidR="007A0A56">
        <w:rPr>
          <w:rFonts w:ascii="Times New Roman" w:hAnsi="Times New Roman" w:cs="Times New Roman"/>
          <w:sz w:val="28"/>
          <w:szCs w:val="28"/>
        </w:rPr>
        <w:t>(</w:t>
      </w:r>
      <w:r>
        <w:rPr>
          <w:rFonts w:ascii="Times New Roman" w:hAnsi="Times New Roman" w:cs="Times New Roman"/>
          <w:sz w:val="28"/>
          <w:szCs w:val="28"/>
        </w:rPr>
        <w:t>увеличено</w:t>
      </w:r>
      <w:r w:rsidRPr="00250C13">
        <w:rPr>
          <w:rFonts w:ascii="Times New Roman" w:hAnsi="Times New Roman" w:cs="Times New Roman"/>
          <w:sz w:val="28"/>
          <w:szCs w:val="28"/>
        </w:rPr>
        <w:t xml:space="preserve"> по сра</w:t>
      </w:r>
      <w:r w:rsidRPr="00250C13">
        <w:rPr>
          <w:rFonts w:ascii="Times New Roman" w:hAnsi="Times New Roman" w:cs="Times New Roman"/>
          <w:sz w:val="28"/>
          <w:szCs w:val="28"/>
        </w:rPr>
        <w:t>в</w:t>
      </w:r>
      <w:r w:rsidRPr="00250C13">
        <w:rPr>
          <w:rFonts w:ascii="Times New Roman" w:hAnsi="Times New Roman" w:cs="Times New Roman"/>
          <w:sz w:val="28"/>
          <w:szCs w:val="28"/>
        </w:rPr>
        <w:t xml:space="preserve">нению с 2019 годом </w:t>
      </w:r>
      <w:proofErr w:type="gramStart"/>
      <w:r w:rsidRPr="00250C13">
        <w:rPr>
          <w:rFonts w:ascii="Times New Roman" w:hAnsi="Times New Roman" w:cs="Times New Roman"/>
          <w:sz w:val="28"/>
          <w:szCs w:val="28"/>
        </w:rPr>
        <w:t>на</w:t>
      </w:r>
      <w:proofErr w:type="gramEnd"/>
      <w:r w:rsidRPr="00250C13">
        <w:rPr>
          <w:rFonts w:ascii="Times New Roman" w:hAnsi="Times New Roman" w:cs="Times New Roman"/>
          <w:sz w:val="28"/>
          <w:szCs w:val="28"/>
        </w:rPr>
        <w:t xml:space="preserve"> 125,3</w:t>
      </w:r>
      <w:r w:rsidR="00A258A5" w:rsidRPr="00B13A3F">
        <w:rPr>
          <w:rFonts w:ascii="Times New Roman" w:hAnsi="Times New Roman" w:cs="Times New Roman"/>
          <w:sz w:val="28"/>
          <w:szCs w:val="28"/>
        </w:rPr>
        <w:t xml:space="preserve"> тыс. </w:t>
      </w:r>
      <w:r>
        <w:rPr>
          <w:rFonts w:ascii="Times New Roman" w:hAnsi="Times New Roman" w:cs="Times New Roman"/>
          <w:sz w:val="28"/>
          <w:szCs w:val="28"/>
        </w:rPr>
        <w:t>рублей</w:t>
      </w:r>
      <w:r w:rsidR="007A0A56">
        <w:rPr>
          <w:rFonts w:ascii="Times New Roman" w:hAnsi="Times New Roman" w:cs="Times New Roman"/>
          <w:sz w:val="28"/>
          <w:szCs w:val="28"/>
        </w:rPr>
        <w:t>)</w:t>
      </w:r>
      <w:r w:rsidR="00DA0A3E">
        <w:rPr>
          <w:rFonts w:ascii="Times New Roman" w:hAnsi="Times New Roman" w:cs="Times New Roman"/>
          <w:sz w:val="28"/>
          <w:szCs w:val="28"/>
        </w:rPr>
        <w:t>;</w:t>
      </w:r>
    </w:p>
    <w:p w:rsidR="0021677F" w:rsidRPr="00440D5F" w:rsidRDefault="0021677F" w:rsidP="00684FA2">
      <w:pPr>
        <w:pStyle w:val="ConsPlusNormal"/>
        <w:ind w:firstLine="567"/>
        <w:rPr>
          <w:rFonts w:ascii="Times New Roman" w:hAnsi="Times New Roman" w:cs="Times New Roman"/>
          <w:b/>
          <w:sz w:val="28"/>
          <w:szCs w:val="28"/>
        </w:rPr>
      </w:pPr>
      <w:proofErr w:type="gramStart"/>
      <w:r w:rsidRPr="00225900">
        <w:rPr>
          <w:rFonts w:ascii="Times New Roman" w:hAnsi="Times New Roman" w:cs="Times New Roman"/>
          <w:sz w:val="28"/>
          <w:szCs w:val="28"/>
        </w:rPr>
        <w:t xml:space="preserve">по </w:t>
      </w:r>
      <w:r w:rsidRPr="00225900">
        <w:rPr>
          <w:rFonts w:ascii="Times New Roman" w:hAnsi="Times New Roman" w:cs="Times New Roman"/>
          <w:i/>
          <w:sz w:val="28"/>
          <w:szCs w:val="28"/>
        </w:rPr>
        <w:t>целевой статье расходов «Поддержка отрасли культуры»</w:t>
      </w:r>
      <w:r w:rsidR="00924659">
        <w:rPr>
          <w:rFonts w:ascii="Times New Roman" w:hAnsi="Times New Roman" w:cs="Times New Roman"/>
          <w:i/>
          <w:sz w:val="28"/>
          <w:szCs w:val="28"/>
        </w:rPr>
        <w:t xml:space="preserve"> </w:t>
      </w:r>
      <w:r w:rsidRPr="00A5463B">
        <w:rPr>
          <w:rFonts w:ascii="Times New Roman" w:hAnsi="Times New Roman" w:cs="Times New Roman"/>
          <w:bCs/>
          <w:sz w:val="28"/>
          <w:szCs w:val="28"/>
        </w:rPr>
        <w:t>субсидии из</w:t>
      </w:r>
      <w:r w:rsidRPr="00A5463B">
        <w:rPr>
          <w:rFonts w:ascii="Times New Roman" w:hAnsi="Times New Roman" w:cs="Times New Roman"/>
          <w:sz w:val="28"/>
          <w:szCs w:val="28"/>
        </w:rPr>
        <w:t xml:space="preserve"> </w:t>
      </w:r>
      <w:r w:rsidRPr="00A5463B">
        <w:rPr>
          <w:rFonts w:ascii="Times New Roman" w:hAnsi="Times New Roman" w:cs="Times New Roman"/>
          <w:bCs/>
          <w:sz w:val="28"/>
          <w:szCs w:val="28"/>
        </w:rPr>
        <w:t>федерального</w:t>
      </w:r>
      <w:r w:rsidRPr="00A5463B">
        <w:rPr>
          <w:rFonts w:ascii="Times New Roman" w:hAnsi="Times New Roman" w:cs="Times New Roman"/>
          <w:sz w:val="28"/>
          <w:szCs w:val="28"/>
        </w:rPr>
        <w:t xml:space="preserve"> </w:t>
      </w:r>
      <w:r w:rsidRPr="00A5463B">
        <w:rPr>
          <w:rFonts w:ascii="Times New Roman" w:hAnsi="Times New Roman" w:cs="Times New Roman"/>
          <w:bCs/>
          <w:sz w:val="28"/>
          <w:szCs w:val="28"/>
        </w:rPr>
        <w:t>бюджета</w:t>
      </w:r>
      <w:r w:rsidRPr="00FF7A46">
        <w:rPr>
          <w:rFonts w:ascii="Times New Roman" w:hAnsi="Times New Roman" w:cs="Times New Roman"/>
          <w:sz w:val="28"/>
          <w:szCs w:val="28"/>
        </w:rPr>
        <w:t xml:space="preserve"> </w:t>
      </w:r>
      <w:r w:rsidRPr="00320499">
        <w:rPr>
          <w:rFonts w:ascii="Times New Roman" w:hAnsi="Times New Roman" w:cs="Times New Roman"/>
          <w:sz w:val="28"/>
          <w:szCs w:val="28"/>
        </w:rPr>
        <w:t>уменьшены</w:t>
      </w:r>
      <w:r>
        <w:rPr>
          <w:rFonts w:ascii="Times New Roman" w:hAnsi="Times New Roman" w:cs="Times New Roman"/>
          <w:i/>
          <w:sz w:val="28"/>
          <w:szCs w:val="28"/>
        </w:rPr>
        <w:t xml:space="preserve"> </w:t>
      </w:r>
      <w:r>
        <w:rPr>
          <w:rFonts w:ascii="Times New Roman" w:hAnsi="Times New Roman" w:cs="Times New Roman"/>
          <w:sz w:val="28"/>
          <w:szCs w:val="28"/>
        </w:rPr>
        <w:t>в сумме 1 235,2</w:t>
      </w:r>
      <w:r w:rsidR="00A258A5">
        <w:rPr>
          <w:rFonts w:ascii="Times New Roman" w:hAnsi="Times New Roman" w:cs="Times New Roman"/>
          <w:sz w:val="28"/>
          <w:szCs w:val="28"/>
        </w:rPr>
        <w:t xml:space="preserve"> тыс. </w:t>
      </w:r>
      <w:r w:rsidRPr="00225900">
        <w:rPr>
          <w:rFonts w:ascii="Times New Roman" w:hAnsi="Times New Roman" w:cs="Times New Roman"/>
          <w:sz w:val="28"/>
          <w:szCs w:val="28"/>
        </w:rPr>
        <w:t>рублей</w:t>
      </w:r>
      <w:r w:rsidRPr="00A5463B">
        <w:rPr>
          <w:rFonts w:ascii="Times New Roman" w:hAnsi="Times New Roman" w:cs="Times New Roman"/>
          <w:sz w:val="28"/>
          <w:szCs w:val="28"/>
        </w:rPr>
        <w:t>,</w:t>
      </w:r>
      <w:r w:rsidRPr="00250C13">
        <w:rPr>
          <w:rFonts w:ascii="Times New Roman" w:hAnsi="Times New Roman" w:cs="Times New Roman"/>
          <w:sz w:val="28"/>
          <w:szCs w:val="28"/>
        </w:rPr>
        <w:t xml:space="preserve"> </w:t>
      </w:r>
      <w:r w:rsidRPr="00ED5580">
        <w:rPr>
          <w:rFonts w:ascii="Times New Roman" w:hAnsi="Times New Roman" w:cs="Times New Roman"/>
          <w:sz w:val="28"/>
          <w:szCs w:val="28"/>
        </w:rPr>
        <w:t>в соотве</w:t>
      </w:r>
      <w:r w:rsidRPr="00ED5580">
        <w:rPr>
          <w:rFonts w:ascii="Times New Roman" w:hAnsi="Times New Roman" w:cs="Times New Roman"/>
          <w:sz w:val="28"/>
          <w:szCs w:val="28"/>
        </w:rPr>
        <w:t>т</w:t>
      </w:r>
      <w:r w:rsidRPr="00ED5580">
        <w:rPr>
          <w:rFonts w:ascii="Times New Roman" w:hAnsi="Times New Roman" w:cs="Times New Roman"/>
          <w:sz w:val="28"/>
          <w:szCs w:val="28"/>
        </w:rPr>
        <w:t xml:space="preserve">ствии с распределением </w:t>
      </w:r>
      <w:r>
        <w:rPr>
          <w:rFonts w:ascii="Times New Roman" w:hAnsi="Times New Roman" w:cs="Times New Roman"/>
          <w:sz w:val="28"/>
          <w:szCs w:val="28"/>
        </w:rPr>
        <w:t>межбюджетных трансфертов</w:t>
      </w:r>
      <w:r w:rsidRPr="003E716C">
        <w:rPr>
          <w:rFonts w:ascii="Times New Roman" w:hAnsi="Times New Roman" w:cs="Times New Roman"/>
          <w:sz w:val="28"/>
          <w:szCs w:val="28"/>
        </w:rPr>
        <w:t xml:space="preserve"> между субъектами Ро</w:t>
      </w:r>
      <w:r w:rsidRPr="003E716C">
        <w:rPr>
          <w:rFonts w:ascii="Times New Roman" w:hAnsi="Times New Roman" w:cs="Times New Roman"/>
          <w:sz w:val="28"/>
          <w:szCs w:val="28"/>
        </w:rPr>
        <w:t>с</w:t>
      </w:r>
      <w:r w:rsidRPr="003E716C">
        <w:rPr>
          <w:rFonts w:ascii="Times New Roman" w:hAnsi="Times New Roman" w:cs="Times New Roman"/>
          <w:sz w:val="28"/>
          <w:szCs w:val="28"/>
        </w:rPr>
        <w:t xml:space="preserve">сийской Федерации </w:t>
      </w:r>
      <w:r w:rsidRPr="00ED5580">
        <w:rPr>
          <w:rFonts w:ascii="Times New Roman" w:hAnsi="Times New Roman" w:cs="Times New Roman"/>
          <w:sz w:val="28"/>
          <w:szCs w:val="28"/>
        </w:rPr>
        <w:t>в ра</w:t>
      </w:r>
      <w:r>
        <w:rPr>
          <w:rFonts w:ascii="Times New Roman" w:hAnsi="Times New Roman" w:cs="Times New Roman"/>
          <w:sz w:val="28"/>
          <w:szCs w:val="28"/>
        </w:rPr>
        <w:t xml:space="preserve">мках </w:t>
      </w:r>
      <w:r w:rsidRPr="00D23631">
        <w:rPr>
          <w:rFonts w:ascii="Times New Roman" w:hAnsi="Times New Roman" w:cs="Times New Roman"/>
          <w:sz w:val="28"/>
          <w:szCs w:val="28"/>
        </w:rPr>
        <w:t>госпрограммы Российс</w:t>
      </w:r>
      <w:r>
        <w:rPr>
          <w:rFonts w:ascii="Times New Roman" w:hAnsi="Times New Roman" w:cs="Times New Roman"/>
          <w:sz w:val="28"/>
          <w:szCs w:val="28"/>
        </w:rPr>
        <w:t>кой Федерации «Разв</w:t>
      </w:r>
      <w:r>
        <w:rPr>
          <w:rFonts w:ascii="Times New Roman" w:hAnsi="Times New Roman" w:cs="Times New Roman"/>
          <w:sz w:val="28"/>
          <w:szCs w:val="28"/>
        </w:rPr>
        <w:t>и</w:t>
      </w:r>
      <w:r>
        <w:rPr>
          <w:rFonts w:ascii="Times New Roman" w:hAnsi="Times New Roman" w:cs="Times New Roman"/>
          <w:sz w:val="28"/>
          <w:szCs w:val="28"/>
        </w:rPr>
        <w:t>тие культуры и туризма»</w:t>
      </w:r>
      <w:r w:rsidRPr="00D23631">
        <w:rPr>
          <w:rFonts w:ascii="Times New Roman" w:hAnsi="Times New Roman" w:cs="Times New Roman"/>
          <w:sz w:val="28"/>
          <w:szCs w:val="28"/>
        </w:rPr>
        <w:t xml:space="preserve"> на 2013-2020 годы</w:t>
      </w:r>
      <w:r>
        <w:rPr>
          <w:rFonts w:ascii="Times New Roman" w:hAnsi="Times New Roman" w:cs="Times New Roman"/>
          <w:sz w:val="28"/>
          <w:szCs w:val="28"/>
        </w:rPr>
        <w:t>» направленных</w:t>
      </w:r>
      <w:r w:rsidRPr="00225900">
        <w:rPr>
          <w:rFonts w:ascii="Times New Roman" w:hAnsi="Times New Roman" w:cs="Times New Roman"/>
          <w:sz w:val="28"/>
          <w:szCs w:val="28"/>
        </w:rPr>
        <w:t xml:space="preserve"> </w:t>
      </w:r>
      <w:r>
        <w:rPr>
          <w:rFonts w:ascii="Times New Roman" w:hAnsi="Times New Roman" w:cs="Times New Roman"/>
          <w:sz w:val="28"/>
          <w:szCs w:val="28"/>
        </w:rPr>
        <w:t>на выполнение основного мероприятия «Обеспечение комплектования книжных фондов библиотек муниципальных об</w:t>
      </w:r>
      <w:r w:rsidRPr="001229B9">
        <w:rPr>
          <w:rFonts w:ascii="Times New Roman" w:hAnsi="Times New Roman" w:cs="Times New Roman"/>
          <w:sz w:val="28"/>
          <w:szCs w:val="28"/>
        </w:rPr>
        <w:t>разований</w:t>
      </w:r>
      <w:r>
        <w:rPr>
          <w:rFonts w:ascii="Times New Roman" w:hAnsi="Times New Roman" w:cs="Times New Roman"/>
          <w:sz w:val="28"/>
          <w:szCs w:val="28"/>
        </w:rPr>
        <w:t xml:space="preserve"> в рамках </w:t>
      </w:r>
      <w:r w:rsidRPr="00D23631">
        <w:rPr>
          <w:rFonts w:ascii="Times New Roman" w:hAnsi="Times New Roman" w:cs="Times New Roman"/>
          <w:sz w:val="28"/>
          <w:szCs w:val="28"/>
        </w:rPr>
        <w:t xml:space="preserve">госпрограммы </w:t>
      </w:r>
      <w:r>
        <w:rPr>
          <w:rFonts w:ascii="Times New Roman" w:hAnsi="Times New Roman" w:cs="Times New Roman"/>
          <w:sz w:val="28"/>
          <w:szCs w:val="28"/>
        </w:rPr>
        <w:t>«Развитие культуры Оренбургской об</w:t>
      </w:r>
      <w:r w:rsidRPr="00955FC9">
        <w:rPr>
          <w:rFonts w:ascii="Times New Roman" w:hAnsi="Times New Roman" w:cs="Times New Roman"/>
          <w:sz w:val="28"/>
          <w:szCs w:val="28"/>
        </w:rPr>
        <w:t>ласти» на</w:t>
      </w:r>
      <w:proofErr w:type="gramEnd"/>
      <w:r w:rsidRPr="00955FC9">
        <w:rPr>
          <w:rFonts w:ascii="Times New Roman" w:hAnsi="Times New Roman" w:cs="Times New Roman"/>
          <w:sz w:val="28"/>
          <w:szCs w:val="28"/>
        </w:rPr>
        <w:t xml:space="preserve"> 2014–2020 годы</w:t>
      </w:r>
      <w:r>
        <w:rPr>
          <w:rFonts w:ascii="Times New Roman" w:hAnsi="Times New Roman" w:cs="Times New Roman"/>
          <w:sz w:val="28"/>
          <w:szCs w:val="28"/>
        </w:rPr>
        <w:t>». Бюджетные</w:t>
      </w:r>
      <w:r w:rsidRPr="00215D6F">
        <w:rPr>
          <w:rFonts w:ascii="Times New Roman" w:hAnsi="Times New Roman" w:cs="Times New Roman"/>
          <w:sz w:val="28"/>
          <w:szCs w:val="28"/>
        </w:rPr>
        <w:t xml:space="preserve"> </w:t>
      </w:r>
      <w:r>
        <w:rPr>
          <w:rFonts w:ascii="Times New Roman" w:hAnsi="Times New Roman" w:cs="Times New Roman"/>
          <w:sz w:val="28"/>
          <w:szCs w:val="28"/>
        </w:rPr>
        <w:t>ассигн</w:t>
      </w:r>
      <w:r>
        <w:rPr>
          <w:rFonts w:ascii="Times New Roman" w:hAnsi="Times New Roman" w:cs="Times New Roman"/>
          <w:sz w:val="28"/>
          <w:szCs w:val="28"/>
        </w:rPr>
        <w:t>о</w:t>
      </w:r>
      <w:r>
        <w:rPr>
          <w:rFonts w:ascii="Times New Roman" w:hAnsi="Times New Roman" w:cs="Times New Roman"/>
          <w:sz w:val="28"/>
          <w:szCs w:val="28"/>
        </w:rPr>
        <w:t>вания</w:t>
      </w:r>
      <w:r w:rsidRPr="00215D6F">
        <w:rPr>
          <w:rFonts w:ascii="Times New Roman" w:hAnsi="Times New Roman" w:cs="Times New Roman"/>
          <w:sz w:val="28"/>
          <w:szCs w:val="28"/>
        </w:rPr>
        <w:t xml:space="preserve"> </w:t>
      </w:r>
      <w:r>
        <w:rPr>
          <w:rFonts w:ascii="Times New Roman" w:hAnsi="Times New Roman" w:cs="Times New Roman"/>
          <w:sz w:val="28"/>
          <w:szCs w:val="28"/>
        </w:rPr>
        <w:t xml:space="preserve">на плановый период 2019 </w:t>
      </w:r>
      <w:r w:rsidRPr="00215D6F">
        <w:rPr>
          <w:rFonts w:ascii="Times New Roman" w:hAnsi="Times New Roman" w:cs="Times New Roman"/>
          <w:sz w:val="28"/>
          <w:szCs w:val="28"/>
        </w:rPr>
        <w:t>года</w:t>
      </w:r>
      <w:r>
        <w:rPr>
          <w:rFonts w:ascii="Times New Roman" w:hAnsi="Times New Roman" w:cs="Times New Roman"/>
          <w:sz w:val="28"/>
          <w:szCs w:val="28"/>
        </w:rPr>
        <w:t xml:space="preserve"> и</w:t>
      </w:r>
      <w:r w:rsidRPr="00215D6F">
        <w:rPr>
          <w:rFonts w:ascii="Times New Roman" w:hAnsi="Times New Roman" w:cs="Times New Roman"/>
          <w:sz w:val="28"/>
          <w:szCs w:val="28"/>
        </w:rPr>
        <w:t xml:space="preserve"> </w:t>
      </w:r>
      <w:r>
        <w:rPr>
          <w:rFonts w:ascii="Times New Roman" w:hAnsi="Times New Roman" w:cs="Times New Roman"/>
          <w:sz w:val="28"/>
          <w:szCs w:val="28"/>
        </w:rPr>
        <w:t>2020</w:t>
      </w:r>
      <w:r w:rsidR="008016D6">
        <w:rPr>
          <w:rFonts w:ascii="Times New Roman" w:hAnsi="Times New Roman" w:cs="Times New Roman"/>
          <w:sz w:val="28"/>
          <w:szCs w:val="28"/>
        </w:rPr>
        <w:t> </w:t>
      </w:r>
      <w:r>
        <w:rPr>
          <w:rFonts w:ascii="Times New Roman" w:hAnsi="Times New Roman" w:cs="Times New Roman"/>
          <w:sz w:val="28"/>
          <w:szCs w:val="28"/>
        </w:rPr>
        <w:t xml:space="preserve">года предусмотрены в размере </w:t>
      </w:r>
      <w:r w:rsidRPr="002539C1">
        <w:rPr>
          <w:rFonts w:ascii="Times New Roman" w:hAnsi="Times New Roman" w:cs="Times New Roman"/>
          <w:sz w:val="28"/>
          <w:szCs w:val="28"/>
        </w:rPr>
        <w:t>2</w:t>
      </w:r>
      <w:r>
        <w:rPr>
          <w:rFonts w:ascii="Times New Roman" w:hAnsi="Times New Roman" w:cs="Times New Roman"/>
          <w:sz w:val="28"/>
          <w:szCs w:val="28"/>
        </w:rPr>
        <w:t> </w:t>
      </w:r>
      <w:r w:rsidRPr="002539C1">
        <w:rPr>
          <w:rFonts w:ascii="Times New Roman" w:hAnsi="Times New Roman" w:cs="Times New Roman"/>
          <w:sz w:val="28"/>
          <w:szCs w:val="28"/>
        </w:rPr>
        <w:t>009,8</w:t>
      </w:r>
      <w:r w:rsidR="00924659">
        <w:rPr>
          <w:rFonts w:ascii="Times New Roman" w:hAnsi="Times New Roman" w:cs="Times New Roman"/>
          <w:sz w:val="28"/>
          <w:szCs w:val="28"/>
        </w:rPr>
        <w:t xml:space="preserve"> </w:t>
      </w:r>
      <w:r w:rsidR="00A258A5">
        <w:rPr>
          <w:rFonts w:ascii="Times New Roman" w:hAnsi="Times New Roman" w:cs="Times New Roman"/>
          <w:sz w:val="28"/>
          <w:szCs w:val="28"/>
        </w:rPr>
        <w:t xml:space="preserve">тыс. </w:t>
      </w:r>
      <w:r w:rsidRPr="00225900">
        <w:rPr>
          <w:rFonts w:ascii="Times New Roman" w:hAnsi="Times New Roman" w:cs="Times New Roman"/>
          <w:sz w:val="28"/>
          <w:szCs w:val="28"/>
        </w:rPr>
        <w:t>рублей</w:t>
      </w:r>
      <w:r>
        <w:rPr>
          <w:rFonts w:ascii="Times New Roman" w:hAnsi="Times New Roman" w:cs="Times New Roman"/>
          <w:sz w:val="28"/>
          <w:szCs w:val="28"/>
        </w:rPr>
        <w:t xml:space="preserve"> ежегодно</w:t>
      </w:r>
      <w:r w:rsidR="00DA0A3E">
        <w:rPr>
          <w:rFonts w:ascii="Times New Roman" w:hAnsi="Times New Roman" w:cs="Times New Roman"/>
          <w:sz w:val="28"/>
          <w:szCs w:val="28"/>
        </w:rPr>
        <w:t>;</w:t>
      </w:r>
    </w:p>
    <w:p w:rsidR="0021677F" w:rsidRPr="00B13A3F" w:rsidRDefault="0021677F" w:rsidP="00684FA2">
      <w:pPr>
        <w:pStyle w:val="ConsPlusNormal"/>
        <w:ind w:firstLine="567"/>
        <w:rPr>
          <w:rFonts w:ascii="Times New Roman" w:hAnsi="Times New Roman" w:cs="Times New Roman"/>
          <w:b/>
          <w:i/>
          <w:color w:val="000000" w:themeColor="text1"/>
          <w:sz w:val="28"/>
          <w:szCs w:val="28"/>
        </w:rPr>
      </w:pPr>
      <w:proofErr w:type="gramStart"/>
      <w:r w:rsidRPr="00225900">
        <w:rPr>
          <w:rFonts w:ascii="Times New Roman" w:hAnsi="Times New Roman" w:cs="Times New Roman"/>
          <w:sz w:val="28"/>
          <w:szCs w:val="28"/>
        </w:rPr>
        <w:t xml:space="preserve">по </w:t>
      </w:r>
      <w:r w:rsidRPr="00225900">
        <w:rPr>
          <w:rFonts w:ascii="Times New Roman" w:hAnsi="Times New Roman" w:cs="Times New Roman"/>
          <w:i/>
          <w:sz w:val="28"/>
          <w:szCs w:val="28"/>
        </w:rPr>
        <w:t xml:space="preserve">целевой статье расходов «Поддержка отрасли культуры» </w:t>
      </w:r>
      <w:r w:rsidRPr="00A5463B">
        <w:rPr>
          <w:rFonts w:ascii="Times New Roman" w:hAnsi="Times New Roman" w:cs="Times New Roman"/>
          <w:bCs/>
          <w:sz w:val="28"/>
          <w:szCs w:val="28"/>
        </w:rPr>
        <w:t>субсидии из</w:t>
      </w:r>
      <w:r w:rsidRPr="00A5463B">
        <w:rPr>
          <w:rFonts w:ascii="Times New Roman" w:hAnsi="Times New Roman" w:cs="Times New Roman"/>
          <w:sz w:val="28"/>
          <w:szCs w:val="28"/>
        </w:rPr>
        <w:t xml:space="preserve"> </w:t>
      </w:r>
      <w:r w:rsidRPr="00A5463B">
        <w:rPr>
          <w:rFonts w:ascii="Times New Roman" w:hAnsi="Times New Roman" w:cs="Times New Roman"/>
          <w:bCs/>
          <w:sz w:val="28"/>
          <w:szCs w:val="28"/>
        </w:rPr>
        <w:t>федерального</w:t>
      </w:r>
      <w:r w:rsidRPr="00A5463B">
        <w:rPr>
          <w:rFonts w:ascii="Times New Roman" w:hAnsi="Times New Roman" w:cs="Times New Roman"/>
          <w:sz w:val="28"/>
          <w:szCs w:val="28"/>
        </w:rPr>
        <w:t xml:space="preserve"> </w:t>
      </w:r>
      <w:r w:rsidRPr="00A5463B">
        <w:rPr>
          <w:rFonts w:ascii="Times New Roman" w:hAnsi="Times New Roman" w:cs="Times New Roman"/>
          <w:bCs/>
          <w:sz w:val="28"/>
          <w:szCs w:val="28"/>
        </w:rPr>
        <w:t>бюджета</w:t>
      </w:r>
      <w:r>
        <w:rPr>
          <w:rFonts w:ascii="Times New Roman" w:hAnsi="Times New Roman" w:cs="Times New Roman"/>
          <w:i/>
          <w:sz w:val="28"/>
          <w:szCs w:val="28"/>
        </w:rPr>
        <w:t xml:space="preserve"> </w:t>
      </w:r>
      <w:r w:rsidRPr="00320499">
        <w:rPr>
          <w:rFonts w:ascii="Times New Roman" w:hAnsi="Times New Roman" w:cs="Times New Roman"/>
          <w:sz w:val="28"/>
          <w:szCs w:val="28"/>
        </w:rPr>
        <w:t>сокращены</w:t>
      </w:r>
      <w:r>
        <w:rPr>
          <w:rFonts w:ascii="Times New Roman" w:hAnsi="Times New Roman" w:cs="Times New Roman"/>
          <w:i/>
          <w:sz w:val="28"/>
          <w:szCs w:val="28"/>
        </w:rPr>
        <w:t xml:space="preserve"> </w:t>
      </w:r>
      <w:r w:rsidR="007A0A56">
        <w:rPr>
          <w:rFonts w:ascii="Times New Roman" w:hAnsi="Times New Roman" w:cs="Times New Roman"/>
          <w:sz w:val="28"/>
          <w:szCs w:val="28"/>
        </w:rPr>
        <w:t xml:space="preserve">на сумму </w:t>
      </w:r>
      <w:r>
        <w:rPr>
          <w:rFonts w:ascii="Times New Roman" w:hAnsi="Times New Roman" w:cs="Times New Roman"/>
          <w:sz w:val="28"/>
          <w:szCs w:val="28"/>
        </w:rPr>
        <w:t>760,6</w:t>
      </w:r>
      <w:r w:rsidR="00A258A5">
        <w:rPr>
          <w:rFonts w:ascii="Times New Roman" w:hAnsi="Times New Roman" w:cs="Times New Roman"/>
          <w:sz w:val="28"/>
          <w:szCs w:val="28"/>
        </w:rPr>
        <w:t xml:space="preserve"> тыс. </w:t>
      </w:r>
      <w:r w:rsidRPr="00225900">
        <w:rPr>
          <w:rFonts w:ascii="Times New Roman" w:hAnsi="Times New Roman" w:cs="Times New Roman"/>
          <w:sz w:val="28"/>
          <w:szCs w:val="28"/>
        </w:rPr>
        <w:t>рублей</w:t>
      </w:r>
      <w:r w:rsidRPr="00A5463B">
        <w:rPr>
          <w:rFonts w:ascii="Times New Roman" w:hAnsi="Times New Roman" w:cs="Times New Roman"/>
          <w:sz w:val="28"/>
          <w:szCs w:val="28"/>
        </w:rPr>
        <w:t>,</w:t>
      </w:r>
      <w:r w:rsidRPr="00250C13">
        <w:rPr>
          <w:rFonts w:ascii="Times New Roman" w:hAnsi="Times New Roman" w:cs="Times New Roman"/>
          <w:sz w:val="28"/>
          <w:szCs w:val="28"/>
        </w:rPr>
        <w:t xml:space="preserve"> </w:t>
      </w:r>
      <w:r w:rsidRPr="00ED5580">
        <w:rPr>
          <w:rFonts w:ascii="Times New Roman" w:hAnsi="Times New Roman" w:cs="Times New Roman"/>
          <w:sz w:val="28"/>
          <w:szCs w:val="28"/>
        </w:rPr>
        <w:t>в соотве</w:t>
      </w:r>
      <w:r w:rsidRPr="00ED5580">
        <w:rPr>
          <w:rFonts w:ascii="Times New Roman" w:hAnsi="Times New Roman" w:cs="Times New Roman"/>
          <w:sz w:val="28"/>
          <w:szCs w:val="28"/>
        </w:rPr>
        <w:t>т</w:t>
      </w:r>
      <w:r w:rsidRPr="00ED5580">
        <w:rPr>
          <w:rFonts w:ascii="Times New Roman" w:hAnsi="Times New Roman" w:cs="Times New Roman"/>
          <w:sz w:val="28"/>
          <w:szCs w:val="28"/>
        </w:rPr>
        <w:t xml:space="preserve">ствии с распределением </w:t>
      </w:r>
      <w:r>
        <w:rPr>
          <w:rFonts w:ascii="Times New Roman" w:hAnsi="Times New Roman" w:cs="Times New Roman"/>
          <w:sz w:val="28"/>
          <w:szCs w:val="28"/>
        </w:rPr>
        <w:t>межбюджетных трансфертов</w:t>
      </w:r>
      <w:r w:rsidRPr="003E716C">
        <w:rPr>
          <w:rFonts w:ascii="Times New Roman" w:hAnsi="Times New Roman" w:cs="Times New Roman"/>
          <w:sz w:val="28"/>
          <w:szCs w:val="28"/>
        </w:rPr>
        <w:t xml:space="preserve"> между субъектами Ро</w:t>
      </w:r>
      <w:r w:rsidRPr="003E716C">
        <w:rPr>
          <w:rFonts w:ascii="Times New Roman" w:hAnsi="Times New Roman" w:cs="Times New Roman"/>
          <w:sz w:val="28"/>
          <w:szCs w:val="28"/>
        </w:rPr>
        <w:t>с</w:t>
      </w:r>
      <w:r w:rsidRPr="003E716C">
        <w:rPr>
          <w:rFonts w:ascii="Times New Roman" w:hAnsi="Times New Roman" w:cs="Times New Roman"/>
          <w:sz w:val="28"/>
          <w:szCs w:val="28"/>
        </w:rPr>
        <w:t xml:space="preserve">сийской Федерации </w:t>
      </w:r>
      <w:r w:rsidRPr="00ED5580">
        <w:rPr>
          <w:rFonts w:ascii="Times New Roman" w:hAnsi="Times New Roman" w:cs="Times New Roman"/>
          <w:sz w:val="28"/>
          <w:szCs w:val="28"/>
        </w:rPr>
        <w:t>в ра</w:t>
      </w:r>
      <w:r>
        <w:rPr>
          <w:rFonts w:ascii="Times New Roman" w:hAnsi="Times New Roman" w:cs="Times New Roman"/>
          <w:sz w:val="28"/>
          <w:szCs w:val="28"/>
        </w:rPr>
        <w:t xml:space="preserve">мках </w:t>
      </w:r>
      <w:r w:rsidRPr="00D23631">
        <w:rPr>
          <w:rFonts w:ascii="Times New Roman" w:hAnsi="Times New Roman" w:cs="Times New Roman"/>
          <w:sz w:val="28"/>
          <w:szCs w:val="28"/>
        </w:rPr>
        <w:t xml:space="preserve">госпрограммы </w:t>
      </w:r>
      <w:r w:rsidRPr="00721684">
        <w:rPr>
          <w:rFonts w:ascii="Times New Roman" w:hAnsi="Times New Roman" w:cs="Times New Roman"/>
          <w:sz w:val="28"/>
          <w:szCs w:val="28"/>
        </w:rPr>
        <w:t>Российской Федерации «Разв</w:t>
      </w:r>
      <w:r w:rsidRPr="00721684">
        <w:rPr>
          <w:rFonts w:ascii="Times New Roman" w:hAnsi="Times New Roman" w:cs="Times New Roman"/>
          <w:sz w:val="28"/>
          <w:szCs w:val="28"/>
        </w:rPr>
        <w:t>и</w:t>
      </w:r>
      <w:r w:rsidRPr="00721684">
        <w:rPr>
          <w:rFonts w:ascii="Times New Roman" w:hAnsi="Times New Roman" w:cs="Times New Roman"/>
          <w:sz w:val="28"/>
          <w:szCs w:val="28"/>
        </w:rPr>
        <w:t>тие культуры и туризма» на 2013-2020 годы» направленных на выполнение основного мероприятия «Обеспечение подключения общедоступных библи</w:t>
      </w:r>
      <w:r w:rsidRPr="00721684">
        <w:rPr>
          <w:rFonts w:ascii="Times New Roman" w:hAnsi="Times New Roman" w:cs="Times New Roman"/>
          <w:sz w:val="28"/>
          <w:szCs w:val="28"/>
        </w:rPr>
        <w:t>о</w:t>
      </w:r>
      <w:r w:rsidRPr="00721684">
        <w:rPr>
          <w:rFonts w:ascii="Times New Roman" w:hAnsi="Times New Roman" w:cs="Times New Roman"/>
          <w:sz w:val="28"/>
          <w:szCs w:val="28"/>
        </w:rPr>
        <w:t>тек Российской Федерации к сети Интернет и развитие системы библиоте</w:t>
      </w:r>
      <w:r w:rsidRPr="00721684">
        <w:rPr>
          <w:rFonts w:ascii="Times New Roman" w:hAnsi="Times New Roman" w:cs="Times New Roman"/>
          <w:sz w:val="28"/>
          <w:szCs w:val="28"/>
        </w:rPr>
        <w:t>ч</w:t>
      </w:r>
      <w:r w:rsidRPr="00721684">
        <w:rPr>
          <w:rFonts w:ascii="Times New Roman" w:hAnsi="Times New Roman" w:cs="Times New Roman"/>
          <w:sz w:val="28"/>
          <w:szCs w:val="28"/>
        </w:rPr>
        <w:t>ного дела с учетом</w:t>
      </w:r>
      <w:proofErr w:type="gramEnd"/>
      <w:r w:rsidRPr="00721684">
        <w:rPr>
          <w:rFonts w:ascii="Times New Roman" w:hAnsi="Times New Roman" w:cs="Times New Roman"/>
          <w:sz w:val="28"/>
          <w:szCs w:val="28"/>
        </w:rPr>
        <w:t xml:space="preserve"> задачи</w:t>
      </w:r>
      <w:r>
        <w:rPr>
          <w:rFonts w:ascii="Times New Roman" w:hAnsi="Times New Roman" w:cs="Times New Roman"/>
          <w:sz w:val="28"/>
          <w:szCs w:val="28"/>
        </w:rPr>
        <w:t xml:space="preserve"> расширения ин</w:t>
      </w:r>
      <w:r w:rsidRPr="001229B9">
        <w:rPr>
          <w:rFonts w:ascii="Times New Roman" w:hAnsi="Times New Roman" w:cs="Times New Roman"/>
          <w:sz w:val="28"/>
          <w:szCs w:val="28"/>
        </w:rPr>
        <w:t>форм</w:t>
      </w:r>
      <w:r>
        <w:rPr>
          <w:rFonts w:ascii="Times New Roman" w:hAnsi="Times New Roman" w:cs="Times New Roman"/>
          <w:sz w:val="28"/>
          <w:szCs w:val="28"/>
        </w:rPr>
        <w:t>ационных технологий и оци</w:t>
      </w:r>
      <w:r>
        <w:rPr>
          <w:rFonts w:ascii="Times New Roman" w:hAnsi="Times New Roman" w:cs="Times New Roman"/>
          <w:sz w:val="28"/>
          <w:szCs w:val="28"/>
        </w:rPr>
        <w:t>ф</w:t>
      </w:r>
      <w:r>
        <w:rPr>
          <w:rFonts w:ascii="Times New Roman" w:hAnsi="Times New Roman" w:cs="Times New Roman"/>
          <w:sz w:val="28"/>
          <w:szCs w:val="28"/>
        </w:rPr>
        <w:t>ровки</w:t>
      </w:r>
      <w:r w:rsidRPr="001229B9">
        <w:rPr>
          <w:rFonts w:ascii="Times New Roman" w:hAnsi="Times New Roman" w:cs="Times New Roman"/>
          <w:sz w:val="28"/>
          <w:szCs w:val="28"/>
        </w:rPr>
        <w:t>»</w:t>
      </w:r>
      <w:r w:rsidRPr="001750F4">
        <w:rPr>
          <w:rFonts w:ascii="Times New Roman" w:hAnsi="Times New Roman" w:cs="Times New Roman"/>
          <w:sz w:val="28"/>
          <w:szCs w:val="28"/>
        </w:rPr>
        <w:t xml:space="preserve"> </w:t>
      </w:r>
      <w:r>
        <w:rPr>
          <w:rFonts w:ascii="Times New Roman" w:hAnsi="Times New Roman" w:cs="Times New Roman"/>
          <w:sz w:val="28"/>
          <w:szCs w:val="28"/>
        </w:rPr>
        <w:t xml:space="preserve">в </w:t>
      </w:r>
      <w:r w:rsidRPr="00B13A3F">
        <w:rPr>
          <w:rFonts w:ascii="Times New Roman" w:hAnsi="Times New Roman" w:cs="Times New Roman"/>
          <w:color w:val="000000" w:themeColor="text1"/>
          <w:sz w:val="28"/>
          <w:szCs w:val="28"/>
        </w:rPr>
        <w:t>рамках госпрограммы «Развитие культуры Оренбургской области» на 2014–2020 годы». Бюджетные ассигнования на плановый период 2019 г</w:t>
      </w:r>
      <w:r w:rsidRPr="00B13A3F">
        <w:rPr>
          <w:rFonts w:ascii="Times New Roman" w:hAnsi="Times New Roman" w:cs="Times New Roman"/>
          <w:color w:val="000000" w:themeColor="text1"/>
          <w:sz w:val="28"/>
          <w:szCs w:val="28"/>
        </w:rPr>
        <w:t>о</w:t>
      </w:r>
      <w:r w:rsidRPr="00B13A3F">
        <w:rPr>
          <w:rFonts w:ascii="Times New Roman" w:hAnsi="Times New Roman" w:cs="Times New Roman"/>
          <w:color w:val="000000" w:themeColor="text1"/>
          <w:sz w:val="28"/>
          <w:szCs w:val="28"/>
        </w:rPr>
        <w:t>да и 2020 года предусмотрены в размере 3 616,4</w:t>
      </w:r>
      <w:r w:rsidR="00A258A5" w:rsidRPr="00B13A3F">
        <w:rPr>
          <w:rFonts w:ascii="Times New Roman" w:hAnsi="Times New Roman" w:cs="Times New Roman"/>
          <w:color w:val="000000" w:themeColor="text1"/>
          <w:sz w:val="28"/>
          <w:szCs w:val="28"/>
        </w:rPr>
        <w:t xml:space="preserve"> тыс. </w:t>
      </w:r>
      <w:r w:rsidRPr="00B13A3F">
        <w:rPr>
          <w:rFonts w:ascii="Times New Roman" w:hAnsi="Times New Roman" w:cs="Times New Roman"/>
          <w:color w:val="000000" w:themeColor="text1"/>
          <w:sz w:val="28"/>
          <w:szCs w:val="28"/>
        </w:rPr>
        <w:t>рублей ежегодно, о</w:t>
      </w:r>
      <w:r w:rsidRPr="00B13A3F">
        <w:rPr>
          <w:rFonts w:ascii="Times New Roman" w:hAnsi="Times New Roman" w:cs="Times New Roman"/>
          <w:color w:val="000000" w:themeColor="text1"/>
          <w:sz w:val="28"/>
          <w:szCs w:val="28"/>
        </w:rPr>
        <w:t>т</w:t>
      </w:r>
      <w:r w:rsidRPr="00B13A3F">
        <w:rPr>
          <w:rFonts w:ascii="Times New Roman" w:hAnsi="Times New Roman" w:cs="Times New Roman"/>
          <w:color w:val="000000" w:themeColor="text1"/>
          <w:sz w:val="28"/>
          <w:szCs w:val="28"/>
        </w:rPr>
        <w:t>клонения отсутствуют</w:t>
      </w:r>
      <w:r w:rsidR="00DA0A3E">
        <w:rPr>
          <w:rFonts w:ascii="Times New Roman" w:hAnsi="Times New Roman" w:cs="Times New Roman"/>
          <w:color w:val="000000" w:themeColor="text1"/>
          <w:sz w:val="28"/>
          <w:szCs w:val="28"/>
        </w:rPr>
        <w:t>;</w:t>
      </w:r>
    </w:p>
    <w:p w:rsidR="0021677F" w:rsidRPr="00C17886" w:rsidRDefault="0021677F" w:rsidP="00684FA2">
      <w:pPr>
        <w:pStyle w:val="ConsPlusNormal"/>
        <w:ind w:firstLine="567"/>
        <w:rPr>
          <w:rFonts w:ascii="Times New Roman" w:hAnsi="Times New Roman" w:cs="Times New Roman"/>
          <w:i/>
          <w:sz w:val="28"/>
          <w:szCs w:val="28"/>
        </w:rPr>
      </w:pPr>
      <w:r w:rsidRPr="00B13A3F">
        <w:rPr>
          <w:rFonts w:ascii="Times New Roman" w:hAnsi="Times New Roman" w:cs="Times New Roman"/>
          <w:color w:val="000000" w:themeColor="text1"/>
          <w:sz w:val="28"/>
          <w:szCs w:val="28"/>
        </w:rPr>
        <w:t>по целевой статье расходов</w:t>
      </w:r>
      <w:r w:rsidRPr="00B13A3F">
        <w:rPr>
          <w:rFonts w:ascii="Times New Roman" w:hAnsi="Times New Roman" w:cs="Times New Roman"/>
          <w:i/>
          <w:color w:val="000000" w:themeColor="text1"/>
          <w:sz w:val="28"/>
          <w:szCs w:val="28"/>
        </w:rPr>
        <w:t xml:space="preserve"> «Создание и распространение театральных постановок, концертных программ» </w:t>
      </w:r>
      <w:r w:rsidRPr="00B13A3F">
        <w:rPr>
          <w:rFonts w:ascii="Times New Roman" w:hAnsi="Times New Roman" w:cs="Times New Roman"/>
          <w:color w:val="000000" w:themeColor="text1"/>
          <w:sz w:val="28"/>
          <w:szCs w:val="28"/>
        </w:rPr>
        <w:t>субсидии автономным учреждениям уменьшены в размере</w:t>
      </w:r>
      <w:r w:rsidRPr="00B13A3F">
        <w:rPr>
          <w:rFonts w:ascii="Times New Roman" w:hAnsi="Times New Roman" w:cs="Times New Roman"/>
          <w:i/>
          <w:color w:val="000000" w:themeColor="text1"/>
          <w:sz w:val="28"/>
          <w:szCs w:val="28"/>
        </w:rPr>
        <w:t xml:space="preserve"> </w:t>
      </w:r>
      <w:r w:rsidRPr="00B13A3F">
        <w:rPr>
          <w:rFonts w:ascii="Times New Roman" w:hAnsi="Times New Roman" w:cs="Times New Roman"/>
          <w:color w:val="000000" w:themeColor="text1"/>
          <w:sz w:val="28"/>
          <w:szCs w:val="28"/>
        </w:rPr>
        <w:t>10 500,4</w:t>
      </w:r>
      <w:r w:rsidR="00A258A5" w:rsidRPr="00B13A3F">
        <w:rPr>
          <w:rFonts w:ascii="Times New Roman" w:hAnsi="Times New Roman" w:cs="Times New Roman"/>
          <w:color w:val="000000" w:themeColor="text1"/>
          <w:sz w:val="28"/>
          <w:szCs w:val="28"/>
        </w:rPr>
        <w:t> тыс</w:t>
      </w:r>
      <w:r w:rsidR="00A258A5">
        <w:rPr>
          <w:rFonts w:ascii="Times New Roman" w:hAnsi="Times New Roman" w:cs="Times New Roman"/>
          <w:sz w:val="28"/>
          <w:szCs w:val="28"/>
        </w:rPr>
        <w:t xml:space="preserve">. </w:t>
      </w:r>
      <w:r w:rsidRPr="00C17886">
        <w:rPr>
          <w:rFonts w:ascii="Times New Roman" w:hAnsi="Times New Roman" w:cs="Times New Roman"/>
          <w:sz w:val="28"/>
          <w:szCs w:val="28"/>
        </w:rPr>
        <w:t>рублей на основании доведенных пр</w:t>
      </w:r>
      <w:r w:rsidRPr="00C17886">
        <w:rPr>
          <w:rFonts w:ascii="Times New Roman" w:hAnsi="Times New Roman" w:cs="Times New Roman"/>
          <w:sz w:val="28"/>
          <w:szCs w:val="28"/>
        </w:rPr>
        <w:t>е</w:t>
      </w:r>
      <w:r w:rsidRPr="00C17886">
        <w:rPr>
          <w:rFonts w:ascii="Times New Roman" w:hAnsi="Times New Roman" w:cs="Times New Roman"/>
          <w:sz w:val="28"/>
          <w:szCs w:val="28"/>
        </w:rPr>
        <w:t>дельных объемов бюджетных ассигнований. В 2019 году объем бюджетных ассигнований предусмотрен в размере 346 878</w:t>
      </w:r>
      <w:r>
        <w:rPr>
          <w:rFonts w:ascii="Times New Roman" w:hAnsi="Times New Roman" w:cs="Times New Roman"/>
          <w:sz w:val="28"/>
          <w:szCs w:val="28"/>
        </w:rPr>
        <w:t>,9</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r w:rsidR="007A0A56">
        <w:rPr>
          <w:rFonts w:ascii="Times New Roman" w:hAnsi="Times New Roman" w:cs="Times New Roman"/>
          <w:sz w:val="28"/>
          <w:szCs w:val="28"/>
        </w:rPr>
        <w:t xml:space="preserve"> (</w:t>
      </w:r>
      <w:r>
        <w:rPr>
          <w:rFonts w:ascii="Times New Roman" w:hAnsi="Times New Roman" w:cs="Times New Roman"/>
          <w:sz w:val="28"/>
          <w:szCs w:val="28"/>
        </w:rPr>
        <w:t>увеличено</w:t>
      </w:r>
      <w:r w:rsidRPr="00C17886">
        <w:rPr>
          <w:rFonts w:ascii="Times New Roman" w:hAnsi="Times New Roman" w:cs="Times New Roman"/>
          <w:sz w:val="28"/>
          <w:szCs w:val="28"/>
        </w:rPr>
        <w:t xml:space="preserve"> по сравнению с 2018 годом на </w:t>
      </w:r>
      <w:r>
        <w:rPr>
          <w:rFonts w:ascii="Times New Roman" w:hAnsi="Times New Roman" w:cs="Times New Roman"/>
          <w:bCs/>
          <w:sz w:val="28"/>
          <w:szCs w:val="28"/>
        </w:rPr>
        <w:t>1 </w:t>
      </w:r>
      <w:r w:rsidRPr="00C17886">
        <w:rPr>
          <w:rFonts w:ascii="Times New Roman" w:hAnsi="Times New Roman" w:cs="Times New Roman"/>
          <w:bCs/>
          <w:sz w:val="28"/>
          <w:szCs w:val="28"/>
        </w:rPr>
        <w:t>159,50</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C17886">
        <w:rPr>
          <w:rFonts w:ascii="Times New Roman" w:hAnsi="Times New Roman" w:cs="Times New Roman"/>
          <w:sz w:val="28"/>
          <w:szCs w:val="28"/>
        </w:rPr>
        <w:t>, в 2020</w:t>
      </w:r>
      <w:r w:rsidR="00E252D7">
        <w:rPr>
          <w:rFonts w:ascii="Times New Roman" w:hAnsi="Times New Roman" w:cs="Times New Roman"/>
          <w:sz w:val="28"/>
          <w:szCs w:val="28"/>
        </w:rPr>
        <w:t> </w:t>
      </w:r>
      <w:r w:rsidRPr="00C17886">
        <w:rPr>
          <w:rFonts w:ascii="Times New Roman" w:hAnsi="Times New Roman" w:cs="Times New Roman"/>
          <w:sz w:val="28"/>
          <w:szCs w:val="28"/>
        </w:rPr>
        <w:t xml:space="preserve">году </w:t>
      </w:r>
      <w:r>
        <w:rPr>
          <w:rFonts w:ascii="Times New Roman" w:hAnsi="Times New Roman" w:cs="Times New Roman"/>
          <w:sz w:val="28"/>
          <w:szCs w:val="28"/>
        </w:rPr>
        <w:t>запланировано 347 </w:t>
      </w:r>
      <w:r w:rsidRPr="00C17886">
        <w:rPr>
          <w:rFonts w:ascii="Times New Roman" w:hAnsi="Times New Roman" w:cs="Times New Roman"/>
          <w:sz w:val="28"/>
          <w:szCs w:val="28"/>
        </w:rPr>
        <w:t>573,3</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увеличено по сравнению с 2019 годом </w:t>
      </w:r>
      <w:proofErr w:type="gramStart"/>
      <w:r>
        <w:rPr>
          <w:rFonts w:ascii="Times New Roman" w:hAnsi="Times New Roman" w:cs="Times New Roman"/>
          <w:sz w:val="28"/>
          <w:szCs w:val="28"/>
        </w:rPr>
        <w:t>на</w:t>
      </w:r>
      <w:proofErr w:type="gramEnd"/>
      <w:r>
        <w:rPr>
          <w:rFonts w:ascii="Times New Roman" w:hAnsi="Times New Roman" w:cs="Times New Roman"/>
          <w:sz w:val="28"/>
          <w:szCs w:val="28"/>
        </w:rPr>
        <w:t> </w:t>
      </w:r>
      <w:r w:rsidRPr="00C17886">
        <w:rPr>
          <w:rFonts w:ascii="Times New Roman" w:hAnsi="Times New Roman" w:cs="Times New Roman"/>
          <w:bCs/>
          <w:sz w:val="28"/>
          <w:szCs w:val="28"/>
        </w:rPr>
        <w:t>694,4</w:t>
      </w:r>
      <w:r w:rsidR="00A258A5">
        <w:rPr>
          <w:rFonts w:ascii="Times New Roman" w:hAnsi="Times New Roman" w:cs="Times New Roman"/>
          <w:bCs/>
          <w:sz w:val="28"/>
          <w:szCs w:val="28"/>
        </w:rPr>
        <w:t xml:space="preserve"> тыс. </w:t>
      </w:r>
      <w:r>
        <w:rPr>
          <w:rFonts w:ascii="Times New Roman" w:hAnsi="Times New Roman" w:cs="Times New Roman"/>
          <w:sz w:val="28"/>
          <w:szCs w:val="28"/>
        </w:rPr>
        <w:t>рублей</w:t>
      </w:r>
      <w:r w:rsidR="007A0A56">
        <w:rPr>
          <w:rFonts w:ascii="Times New Roman" w:hAnsi="Times New Roman" w:cs="Times New Roman"/>
          <w:sz w:val="28"/>
          <w:szCs w:val="28"/>
        </w:rPr>
        <w:t>)</w:t>
      </w:r>
      <w:r w:rsidR="00DA0A3E">
        <w:rPr>
          <w:rFonts w:ascii="Times New Roman" w:hAnsi="Times New Roman" w:cs="Times New Roman"/>
          <w:sz w:val="28"/>
          <w:szCs w:val="28"/>
        </w:rPr>
        <w:t>;</w:t>
      </w:r>
    </w:p>
    <w:p w:rsidR="0021677F" w:rsidRPr="00B13A3F" w:rsidRDefault="0021677F" w:rsidP="00684FA2">
      <w:pPr>
        <w:pStyle w:val="ConsPlusNormal"/>
        <w:ind w:firstLine="567"/>
        <w:rPr>
          <w:rFonts w:ascii="Times New Roman" w:hAnsi="Times New Roman" w:cs="Times New Roman"/>
          <w:b/>
          <w:i/>
          <w:color w:val="000000" w:themeColor="text1"/>
          <w:sz w:val="28"/>
          <w:szCs w:val="28"/>
        </w:rPr>
      </w:pPr>
      <w:proofErr w:type="gramStart"/>
      <w:r w:rsidRPr="00E252D7">
        <w:rPr>
          <w:rFonts w:ascii="Times New Roman" w:hAnsi="Times New Roman" w:cs="Times New Roman"/>
          <w:sz w:val="28"/>
          <w:szCs w:val="28"/>
        </w:rPr>
        <w:lastRenderedPageBreak/>
        <w:t>по целевой статье расходов</w:t>
      </w:r>
      <w:r w:rsidRPr="00225900">
        <w:rPr>
          <w:rFonts w:ascii="Times New Roman" w:hAnsi="Times New Roman" w:cs="Times New Roman"/>
          <w:i/>
          <w:sz w:val="28"/>
          <w:szCs w:val="28"/>
        </w:rPr>
        <w:t xml:space="preserve"> «Поддержка отрасли культуры» </w:t>
      </w:r>
      <w:r>
        <w:rPr>
          <w:rFonts w:ascii="Times New Roman" w:hAnsi="Times New Roman" w:cs="Times New Roman"/>
          <w:sz w:val="28"/>
          <w:szCs w:val="28"/>
        </w:rPr>
        <w:t xml:space="preserve">субсидии бюджетным учреждениям из федерального бюджета </w:t>
      </w:r>
      <w:r w:rsidRPr="00320499">
        <w:rPr>
          <w:rFonts w:ascii="Times New Roman" w:hAnsi="Times New Roman" w:cs="Times New Roman"/>
          <w:sz w:val="28"/>
          <w:szCs w:val="28"/>
        </w:rPr>
        <w:t>уменьшены</w:t>
      </w:r>
      <w:r>
        <w:rPr>
          <w:rFonts w:ascii="Times New Roman" w:hAnsi="Times New Roman" w:cs="Times New Roman"/>
          <w:i/>
          <w:sz w:val="28"/>
          <w:szCs w:val="28"/>
        </w:rPr>
        <w:t xml:space="preserve"> </w:t>
      </w:r>
      <w:r w:rsidR="007A0A56">
        <w:rPr>
          <w:rFonts w:ascii="Times New Roman" w:hAnsi="Times New Roman" w:cs="Times New Roman"/>
          <w:sz w:val="28"/>
          <w:szCs w:val="28"/>
        </w:rPr>
        <w:t xml:space="preserve">на сумму </w:t>
      </w:r>
      <w:r>
        <w:rPr>
          <w:rFonts w:ascii="Times New Roman" w:hAnsi="Times New Roman" w:cs="Times New Roman"/>
          <w:sz w:val="28"/>
          <w:szCs w:val="28"/>
        </w:rPr>
        <w:t>100,0</w:t>
      </w:r>
      <w:r w:rsidR="00A258A5">
        <w:rPr>
          <w:rFonts w:ascii="Times New Roman" w:hAnsi="Times New Roman" w:cs="Times New Roman"/>
          <w:sz w:val="28"/>
          <w:szCs w:val="28"/>
        </w:rPr>
        <w:t xml:space="preserve"> тыс. </w:t>
      </w:r>
      <w:r w:rsidRPr="00225900">
        <w:rPr>
          <w:rFonts w:ascii="Times New Roman" w:hAnsi="Times New Roman" w:cs="Times New Roman"/>
          <w:sz w:val="28"/>
          <w:szCs w:val="28"/>
        </w:rPr>
        <w:t>рублей</w:t>
      </w:r>
      <w:r>
        <w:rPr>
          <w:rFonts w:ascii="Times New Roman" w:hAnsi="Times New Roman" w:cs="Times New Roman"/>
          <w:sz w:val="28"/>
          <w:szCs w:val="28"/>
        </w:rPr>
        <w:t xml:space="preserve"> </w:t>
      </w:r>
      <w:r w:rsidRPr="00ED5580">
        <w:rPr>
          <w:rFonts w:ascii="Times New Roman" w:hAnsi="Times New Roman" w:cs="Times New Roman"/>
          <w:sz w:val="28"/>
          <w:szCs w:val="28"/>
        </w:rPr>
        <w:t xml:space="preserve">в соответствии с распределением </w:t>
      </w:r>
      <w:r>
        <w:rPr>
          <w:rFonts w:ascii="Times New Roman" w:hAnsi="Times New Roman" w:cs="Times New Roman"/>
          <w:sz w:val="28"/>
          <w:szCs w:val="28"/>
        </w:rPr>
        <w:t>межбюджетных тран</w:t>
      </w:r>
      <w:r>
        <w:rPr>
          <w:rFonts w:ascii="Times New Roman" w:hAnsi="Times New Roman" w:cs="Times New Roman"/>
          <w:sz w:val="28"/>
          <w:szCs w:val="28"/>
        </w:rPr>
        <w:t>с</w:t>
      </w:r>
      <w:r>
        <w:rPr>
          <w:rFonts w:ascii="Times New Roman" w:hAnsi="Times New Roman" w:cs="Times New Roman"/>
          <w:sz w:val="28"/>
          <w:szCs w:val="28"/>
        </w:rPr>
        <w:t>фертов</w:t>
      </w:r>
      <w:r w:rsidRPr="003E716C">
        <w:rPr>
          <w:rFonts w:ascii="Times New Roman" w:hAnsi="Times New Roman" w:cs="Times New Roman"/>
          <w:sz w:val="28"/>
          <w:szCs w:val="28"/>
        </w:rPr>
        <w:t xml:space="preserve"> между субъектами Российской </w:t>
      </w:r>
      <w:r w:rsidRPr="00A5463B">
        <w:rPr>
          <w:rFonts w:ascii="Times New Roman" w:hAnsi="Times New Roman" w:cs="Times New Roman"/>
          <w:sz w:val="28"/>
          <w:szCs w:val="28"/>
        </w:rPr>
        <w:t>Федерации в рамках</w:t>
      </w:r>
      <w:r>
        <w:rPr>
          <w:rFonts w:ascii="Times New Roman" w:hAnsi="Times New Roman" w:cs="Times New Roman"/>
          <w:sz w:val="28"/>
          <w:szCs w:val="28"/>
        </w:rPr>
        <w:t xml:space="preserve"> </w:t>
      </w:r>
      <w:r w:rsidRPr="00D23631">
        <w:rPr>
          <w:rFonts w:ascii="Times New Roman" w:hAnsi="Times New Roman" w:cs="Times New Roman"/>
          <w:sz w:val="28"/>
          <w:szCs w:val="28"/>
        </w:rPr>
        <w:t>госпрограммы Российс</w:t>
      </w:r>
      <w:r>
        <w:rPr>
          <w:rFonts w:ascii="Times New Roman" w:hAnsi="Times New Roman" w:cs="Times New Roman"/>
          <w:sz w:val="28"/>
          <w:szCs w:val="28"/>
        </w:rPr>
        <w:t>кой Федерации «Развитие культуры и туризма»</w:t>
      </w:r>
      <w:r w:rsidRPr="00D23631">
        <w:rPr>
          <w:rFonts w:ascii="Times New Roman" w:hAnsi="Times New Roman" w:cs="Times New Roman"/>
          <w:sz w:val="28"/>
          <w:szCs w:val="28"/>
        </w:rPr>
        <w:t xml:space="preserve"> на 2013-2020 годы</w:t>
      </w:r>
      <w:r>
        <w:rPr>
          <w:rFonts w:ascii="Times New Roman" w:hAnsi="Times New Roman" w:cs="Times New Roman"/>
          <w:sz w:val="28"/>
          <w:szCs w:val="28"/>
        </w:rPr>
        <w:t>» на выполнение основного мероприятия «Государ</w:t>
      </w:r>
      <w:r w:rsidRPr="00B2298A">
        <w:rPr>
          <w:rFonts w:ascii="Times New Roman" w:hAnsi="Times New Roman" w:cs="Times New Roman"/>
          <w:sz w:val="28"/>
          <w:szCs w:val="28"/>
        </w:rPr>
        <w:t>ственная поддержка</w:t>
      </w:r>
      <w:r>
        <w:rPr>
          <w:rFonts w:ascii="Times New Roman" w:hAnsi="Times New Roman" w:cs="Times New Roman"/>
          <w:sz w:val="28"/>
          <w:szCs w:val="28"/>
        </w:rPr>
        <w:t xml:space="preserve"> лучших муни</w:t>
      </w:r>
      <w:r w:rsidRPr="00B2298A">
        <w:rPr>
          <w:rFonts w:ascii="Times New Roman" w:hAnsi="Times New Roman" w:cs="Times New Roman"/>
          <w:sz w:val="28"/>
          <w:szCs w:val="28"/>
        </w:rPr>
        <w:t xml:space="preserve">ципальных учреждений культуры, </w:t>
      </w:r>
      <w:r>
        <w:rPr>
          <w:rFonts w:ascii="Times New Roman" w:hAnsi="Times New Roman" w:cs="Times New Roman"/>
          <w:sz w:val="28"/>
          <w:szCs w:val="28"/>
        </w:rPr>
        <w:t xml:space="preserve">находящихся на </w:t>
      </w:r>
      <w:r w:rsidRPr="00B13A3F">
        <w:rPr>
          <w:rFonts w:ascii="Times New Roman" w:hAnsi="Times New Roman" w:cs="Times New Roman"/>
          <w:color w:val="000000" w:themeColor="text1"/>
          <w:sz w:val="28"/>
          <w:szCs w:val="28"/>
        </w:rPr>
        <w:t>территориях сел</w:t>
      </w:r>
      <w:r w:rsidRPr="00B13A3F">
        <w:rPr>
          <w:rFonts w:ascii="Times New Roman" w:hAnsi="Times New Roman" w:cs="Times New Roman"/>
          <w:color w:val="000000" w:themeColor="text1"/>
          <w:sz w:val="28"/>
          <w:szCs w:val="28"/>
        </w:rPr>
        <w:t>ь</w:t>
      </w:r>
      <w:r w:rsidRPr="00B13A3F">
        <w:rPr>
          <w:rFonts w:ascii="Times New Roman" w:hAnsi="Times New Roman" w:cs="Times New Roman"/>
          <w:color w:val="000000" w:themeColor="text1"/>
          <w:sz w:val="28"/>
          <w:szCs w:val="28"/>
        </w:rPr>
        <w:t>ских поселений».</w:t>
      </w:r>
      <w:proofErr w:type="gramEnd"/>
      <w:r w:rsidRPr="00B13A3F">
        <w:rPr>
          <w:rFonts w:ascii="Times New Roman" w:hAnsi="Times New Roman" w:cs="Times New Roman"/>
          <w:color w:val="000000" w:themeColor="text1"/>
          <w:sz w:val="28"/>
          <w:szCs w:val="28"/>
        </w:rPr>
        <w:t xml:space="preserve"> Бюджетные ассигнования на плановый период 2019 года и 2020 года предусмотрены в размере 2 500,0</w:t>
      </w:r>
      <w:r w:rsidR="00A258A5" w:rsidRPr="00B13A3F">
        <w:rPr>
          <w:rFonts w:ascii="Times New Roman" w:hAnsi="Times New Roman" w:cs="Times New Roman"/>
          <w:color w:val="000000" w:themeColor="text1"/>
          <w:sz w:val="28"/>
          <w:szCs w:val="28"/>
        </w:rPr>
        <w:t xml:space="preserve"> тыс. </w:t>
      </w:r>
      <w:r w:rsidRPr="00B13A3F">
        <w:rPr>
          <w:rFonts w:ascii="Times New Roman" w:hAnsi="Times New Roman" w:cs="Times New Roman"/>
          <w:color w:val="000000" w:themeColor="text1"/>
          <w:sz w:val="28"/>
          <w:szCs w:val="28"/>
        </w:rPr>
        <w:t>рублей ежегодно</w:t>
      </w:r>
      <w:r w:rsidR="00DA0A3E">
        <w:rPr>
          <w:rFonts w:ascii="Times New Roman" w:hAnsi="Times New Roman" w:cs="Times New Roman"/>
          <w:color w:val="000000" w:themeColor="text1"/>
          <w:sz w:val="28"/>
          <w:szCs w:val="28"/>
        </w:rPr>
        <w:t>;</w:t>
      </w:r>
      <w:r w:rsidRPr="00B13A3F">
        <w:rPr>
          <w:rFonts w:ascii="Times New Roman" w:hAnsi="Times New Roman" w:cs="Times New Roman"/>
          <w:color w:val="000000" w:themeColor="text1"/>
          <w:sz w:val="28"/>
          <w:szCs w:val="28"/>
        </w:rPr>
        <w:t xml:space="preserve"> </w:t>
      </w:r>
    </w:p>
    <w:p w:rsidR="0021677F" w:rsidRPr="00FE564A" w:rsidRDefault="0021677F" w:rsidP="00684FA2">
      <w:pPr>
        <w:spacing w:after="0" w:line="240" w:lineRule="auto"/>
        <w:ind w:firstLine="567"/>
        <w:jc w:val="both"/>
        <w:rPr>
          <w:rFonts w:ascii="Times New Roman" w:hAnsi="Times New Roman" w:cs="Times New Roman"/>
          <w:sz w:val="28"/>
          <w:szCs w:val="28"/>
        </w:rPr>
      </w:pPr>
      <w:r w:rsidRPr="00B13A3F">
        <w:rPr>
          <w:rFonts w:ascii="Times New Roman" w:hAnsi="Times New Roman" w:cs="Times New Roman"/>
          <w:color w:val="000000" w:themeColor="text1"/>
          <w:sz w:val="28"/>
          <w:szCs w:val="28"/>
        </w:rPr>
        <w:t>по целевой статье расходов</w:t>
      </w:r>
      <w:r w:rsidRPr="00B13A3F">
        <w:rPr>
          <w:rFonts w:ascii="Times New Roman" w:hAnsi="Times New Roman" w:cs="Times New Roman"/>
          <w:i/>
          <w:color w:val="000000" w:themeColor="text1"/>
          <w:sz w:val="28"/>
          <w:szCs w:val="28"/>
        </w:rPr>
        <w:t xml:space="preserve"> «Поддержка творческой деятельности и техническое оснащение детских и кукольных театров» </w:t>
      </w:r>
      <w:r w:rsidRPr="00B13A3F">
        <w:rPr>
          <w:rFonts w:ascii="Times New Roman" w:hAnsi="Times New Roman" w:cs="Times New Roman"/>
          <w:color w:val="000000" w:themeColor="text1"/>
          <w:sz w:val="28"/>
          <w:szCs w:val="28"/>
        </w:rPr>
        <w:t>субсидии из фед</w:t>
      </w:r>
      <w:r w:rsidRPr="00B13A3F">
        <w:rPr>
          <w:rFonts w:ascii="Times New Roman" w:hAnsi="Times New Roman" w:cs="Times New Roman"/>
          <w:color w:val="000000" w:themeColor="text1"/>
          <w:sz w:val="28"/>
          <w:szCs w:val="28"/>
        </w:rPr>
        <w:t>е</w:t>
      </w:r>
      <w:r w:rsidRPr="00B13A3F">
        <w:rPr>
          <w:rFonts w:ascii="Times New Roman" w:hAnsi="Times New Roman" w:cs="Times New Roman"/>
          <w:color w:val="000000" w:themeColor="text1"/>
          <w:sz w:val="28"/>
          <w:szCs w:val="28"/>
        </w:rPr>
        <w:t>рального бюджета Законопроектом полностью не предусмотрены.</w:t>
      </w:r>
      <w:r w:rsidRPr="00B13A3F">
        <w:rPr>
          <w:rFonts w:ascii="Times New Roman" w:hAnsi="Times New Roman" w:cs="Times New Roman"/>
          <w:i/>
          <w:color w:val="000000" w:themeColor="text1"/>
          <w:sz w:val="28"/>
          <w:szCs w:val="28"/>
        </w:rPr>
        <w:t xml:space="preserve"> </w:t>
      </w:r>
      <w:r w:rsidRPr="00B13A3F">
        <w:rPr>
          <w:rFonts w:ascii="Times New Roman" w:hAnsi="Times New Roman" w:cs="Times New Roman"/>
          <w:color w:val="000000" w:themeColor="text1"/>
          <w:sz w:val="28"/>
          <w:szCs w:val="28"/>
        </w:rPr>
        <w:t>В 2017 г</w:t>
      </w:r>
      <w:r w:rsidRPr="00B13A3F">
        <w:rPr>
          <w:rFonts w:ascii="Times New Roman" w:hAnsi="Times New Roman" w:cs="Times New Roman"/>
          <w:color w:val="000000" w:themeColor="text1"/>
          <w:sz w:val="28"/>
          <w:szCs w:val="28"/>
        </w:rPr>
        <w:t>о</w:t>
      </w:r>
      <w:r w:rsidRPr="00B13A3F">
        <w:rPr>
          <w:rFonts w:ascii="Times New Roman" w:hAnsi="Times New Roman" w:cs="Times New Roman"/>
          <w:color w:val="000000" w:themeColor="text1"/>
          <w:sz w:val="28"/>
          <w:szCs w:val="28"/>
        </w:rPr>
        <w:t>ду на оснащение кукольных театров было предусмотрено 3 171,0</w:t>
      </w:r>
      <w:r w:rsidR="00A258A5" w:rsidRPr="00B13A3F">
        <w:rPr>
          <w:rFonts w:ascii="Times New Roman" w:hAnsi="Times New Roman" w:cs="Times New Roman"/>
          <w:color w:val="000000" w:themeColor="text1"/>
          <w:sz w:val="28"/>
          <w:szCs w:val="28"/>
        </w:rPr>
        <w:t> тыс</w:t>
      </w:r>
      <w:r w:rsidR="00A258A5">
        <w:rPr>
          <w:rFonts w:ascii="Times New Roman" w:hAnsi="Times New Roman" w:cs="Times New Roman"/>
          <w:sz w:val="28"/>
          <w:szCs w:val="28"/>
        </w:rPr>
        <w:t xml:space="preserve">. </w:t>
      </w:r>
      <w:r w:rsidRPr="00225900">
        <w:rPr>
          <w:rFonts w:ascii="Times New Roman" w:hAnsi="Times New Roman" w:cs="Times New Roman"/>
          <w:sz w:val="28"/>
          <w:szCs w:val="28"/>
        </w:rPr>
        <w:t>ру</w:t>
      </w:r>
      <w:r w:rsidRPr="00225900">
        <w:rPr>
          <w:rFonts w:ascii="Times New Roman" w:hAnsi="Times New Roman" w:cs="Times New Roman"/>
          <w:sz w:val="28"/>
          <w:szCs w:val="28"/>
        </w:rPr>
        <w:t>б</w:t>
      </w:r>
      <w:r w:rsidRPr="00225900">
        <w:rPr>
          <w:rFonts w:ascii="Times New Roman" w:hAnsi="Times New Roman" w:cs="Times New Roman"/>
          <w:sz w:val="28"/>
          <w:szCs w:val="28"/>
        </w:rPr>
        <w:t>лей</w:t>
      </w:r>
      <w:r>
        <w:rPr>
          <w:rFonts w:ascii="Times New Roman" w:hAnsi="Times New Roman" w:cs="Times New Roman"/>
          <w:sz w:val="28"/>
          <w:szCs w:val="28"/>
        </w:rPr>
        <w:t>.</w:t>
      </w:r>
      <w:r w:rsidRPr="00F9653E">
        <w:rPr>
          <w:rFonts w:ascii="Times New Roman" w:hAnsi="Times New Roman" w:cs="Times New Roman"/>
          <w:sz w:val="28"/>
          <w:szCs w:val="28"/>
        </w:rPr>
        <w:t xml:space="preserve"> </w:t>
      </w:r>
      <w:r>
        <w:rPr>
          <w:rFonts w:ascii="Times New Roman" w:hAnsi="Times New Roman" w:cs="Times New Roman"/>
          <w:sz w:val="28"/>
          <w:szCs w:val="28"/>
        </w:rPr>
        <w:t>Законопроектом бюджетные ассигнования по данной целевой статье на 2019 – 2020 годы, так же не предусмотрены.</w:t>
      </w:r>
    </w:p>
    <w:p w:rsidR="0021677F" w:rsidRPr="00FE564A" w:rsidRDefault="0021677F" w:rsidP="00684FA2">
      <w:pPr>
        <w:spacing w:after="0" w:line="240" w:lineRule="auto"/>
        <w:ind w:firstLine="567"/>
        <w:jc w:val="both"/>
        <w:rPr>
          <w:rFonts w:ascii="Times New Roman" w:hAnsi="Times New Roman" w:cs="Times New Roman"/>
          <w:sz w:val="28"/>
          <w:szCs w:val="28"/>
        </w:rPr>
      </w:pPr>
      <w:proofErr w:type="gramStart"/>
      <w:r w:rsidRPr="00E252D7">
        <w:rPr>
          <w:rFonts w:ascii="Times New Roman" w:hAnsi="Times New Roman" w:cs="Times New Roman"/>
          <w:sz w:val="28"/>
          <w:szCs w:val="28"/>
        </w:rPr>
        <w:t>по целевой статье расходов</w:t>
      </w:r>
      <w:r w:rsidRPr="00225900">
        <w:rPr>
          <w:rFonts w:ascii="Times New Roman" w:hAnsi="Times New Roman" w:cs="Times New Roman"/>
          <w:i/>
          <w:sz w:val="28"/>
          <w:szCs w:val="28"/>
        </w:rPr>
        <w:t xml:space="preserve"> </w:t>
      </w:r>
      <w:r w:rsidRPr="00DE357D">
        <w:rPr>
          <w:rFonts w:ascii="Times New Roman" w:hAnsi="Times New Roman" w:cs="Times New Roman"/>
          <w:i/>
          <w:sz w:val="28"/>
          <w:szCs w:val="28"/>
        </w:rPr>
        <w:t>«Обеспечение развития и укрепления мат</w:t>
      </w:r>
      <w:r w:rsidRPr="00DE357D">
        <w:rPr>
          <w:rFonts w:ascii="Times New Roman" w:hAnsi="Times New Roman" w:cs="Times New Roman"/>
          <w:i/>
          <w:sz w:val="28"/>
          <w:szCs w:val="28"/>
        </w:rPr>
        <w:t>е</w:t>
      </w:r>
      <w:r w:rsidRPr="00DE357D">
        <w:rPr>
          <w:rFonts w:ascii="Times New Roman" w:hAnsi="Times New Roman" w:cs="Times New Roman"/>
          <w:i/>
          <w:sz w:val="28"/>
          <w:szCs w:val="28"/>
        </w:rPr>
        <w:t>риально-технической базы муниципальных домов культуры, поддержку творческой деятельности муниципальных театров в городах с численн</w:t>
      </w:r>
      <w:r w:rsidRPr="00DE357D">
        <w:rPr>
          <w:rFonts w:ascii="Times New Roman" w:hAnsi="Times New Roman" w:cs="Times New Roman"/>
          <w:i/>
          <w:sz w:val="28"/>
          <w:szCs w:val="28"/>
        </w:rPr>
        <w:t>о</w:t>
      </w:r>
      <w:r w:rsidRPr="00DE357D">
        <w:rPr>
          <w:rFonts w:ascii="Times New Roman" w:hAnsi="Times New Roman" w:cs="Times New Roman"/>
          <w:i/>
          <w:sz w:val="28"/>
          <w:szCs w:val="28"/>
        </w:rPr>
        <w:t>стью населения до 300 тысяч человек»</w:t>
      </w:r>
      <w:r>
        <w:rPr>
          <w:rFonts w:ascii="Times New Roman" w:hAnsi="Times New Roman" w:cs="Times New Roman"/>
          <w:i/>
          <w:sz w:val="28"/>
          <w:szCs w:val="28"/>
        </w:rPr>
        <w:t xml:space="preserve"> </w:t>
      </w:r>
      <w:r w:rsidRPr="00526C9C">
        <w:rPr>
          <w:rFonts w:ascii="Times New Roman" w:hAnsi="Times New Roman" w:cs="Times New Roman"/>
          <w:sz w:val="28"/>
          <w:szCs w:val="28"/>
        </w:rPr>
        <w:t>уменьшены</w:t>
      </w:r>
      <w:r w:rsidRPr="00225900">
        <w:rPr>
          <w:rFonts w:ascii="Times New Roman" w:hAnsi="Times New Roman" w:cs="Times New Roman"/>
          <w:i/>
          <w:sz w:val="28"/>
          <w:szCs w:val="28"/>
        </w:rPr>
        <w:t xml:space="preserve"> </w:t>
      </w:r>
      <w:r>
        <w:rPr>
          <w:rFonts w:ascii="Times New Roman" w:hAnsi="Times New Roman" w:cs="Times New Roman"/>
          <w:sz w:val="28"/>
          <w:szCs w:val="28"/>
        </w:rPr>
        <w:t>с</w:t>
      </w:r>
      <w:r w:rsidR="007A0A56">
        <w:rPr>
          <w:rFonts w:ascii="Times New Roman" w:hAnsi="Times New Roman" w:cs="Times New Roman"/>
          <w:sz w:val="28"/>
          <w:szCs w:val="28"/>
        </w:rPr>
        <w:t>убсидии автономным учреждениям на сумму</w:t>
      </w:r>
      <w:r>
        <w:rPr>
          <w:rFonts w:ascii="Times New Roman" w:hAnsi="Times New Roman" w:cs="Times New Roman"/>
          <w:sz w:val="28"/>
          <w:szCs w:val="28"/>
        </w:rPr>
        <w:t xml:space="preserve"> 4 428,0</w:t>
      </w:r>
      <w:r w:rsidR="00A258A5">
        <w:rPr>
          <w:rFonts w:ascii="Times New Roman" w:hAnsi="Times New Roman" w:cs="Times New Roman"/>
          <w:sz w:val="28"/>
          <w:szCs w:val="28"/>
        </w:rPr>
        <w:t xml:space="preserve"> тыс. </w:t>
      </w:r>
      <w:r w:rsidRPr="00225900">
        <w:rPr>
          <w:rFonts w:ascii="Times New Roman" w:hAnsi="Times New Roman" w:cs="Times New Roman"/>
          <w:sz w:val="28"/>
          <w:szCs w:val="28"/>
        </w:rPr>
        <w:t>рублей,</w:t>
      </w:r>
      <w:r>
        <w:rPr>
          <w:rFonts w:ascii="Times New Roman" w:hAnsi="Times New Roman" w:cs="Times New Roman"/>
          <w:sz w:val="28"/>
          <w:szCs w:val="28"/>
        </w:rPr>
        <w:t xml:space="preserve"> в </w:t>
      </w:r>
      <w:r w:rsidRPr="00F9653E">
        <w:rPr>
          <w:rFonts w:ascii="Times New Roman" w:hAnsi="Times New Roman" w:cs="Times New Roman"/>
          <w:sz w:val="28"/>
          <w:szCs w:val="28"/>
        </w:rPr>
        <w:t>связи с тем</w:t>
      </w:r>
      <w:r>
        <w:rPr>
          <w:rFonts w:ascii="Times New Roman" w:hAnsi="Times New Roman" w:cs="Times New Roman"/>
          <w:sz w:val="28"/>
          <w:szCs w:val="28"/>
        </w:rPr>
        <w:t>,</w:t>
      </w:r>
      <w:r w:rsidRPr="00F9653E">
        <w:rPr>
          <w:rFonts w:ascii="Times New Roman" w:hAnsi="Times New Roman" w:cs="Times New Roman"/>
          <w:sz w:val="28"/>
          <w:szCs w:val="28"/>
        </w:rPr>
        <w:t xml:space="preserve"> что в 2018 году субсидия </w:t>
      </w:r>
      <w:r>
        <w:rPr>
          <w:rFonts w:ascii="Times New Roman" w:hAnsi="Times New Roman" w:cs="Times New Roman"/>
          <w:sz w:val="28"/>
          <w:szCs w:val="28"/>
        </w:rPr>
        <w:t xml:space="preserve">из федерального бюджета </w:t>
      </w:r>
      <w:r w:rsidRPr="00F9653E">
        <w:rPr>
          <w:rFonts w:ascii="Times New Roman" w:hAnsi="Times New Roman" w:cs="Times New Roman"/>
          <w:sz w:val="28"/>
          <w:szCs w:val="28"/>
        </w:rPr>
        <w:t>направленная на техническое оснащение государственных театров</w:t>
      </w:r>
      <w:r w:rsidR="007A0A56">
        <w:rPr>
          <w:rFonts w:ascii="Times New Roman" w:hAnsi="Times New Roman" w:cs="Times New Roman"/>
          <w:sz w:val="28"/>
          <w:szCs w:val="28"/>
        </w:rPr>
        <w:t>,</w:t>
      </w:r>
      <w:r w:rsidRPr="00F9653E">
        <w:rPr>
          <w:rFonts w:ascii="Times New Roman" w:hAnsi="Times New Roman" w:cs="Times New Roman"/>
          <w:sz w:val="28"/>
          <w:szCs w:val="28"/>
        </w:rPr>
        <w:t xml:space="preserve"> не запланирована.</w:t>
      </w:r>
      <w:proofErr w:type="gramEnd"/>
      <w:r>
        <w:rPr>
          <w:rFonts w:ascii="Times New Roman" w:hAnsi="Times New Roman" w:cs="Times New Roman"/>
          <w:sz w:val="28"/>
          <w:szCs w:val="28"/>
        </w:rPr>
        <w:t xml:space="preserve"> В 2017 году </w:t>
      </w:r>
      <w:r w:rsidR="007A0A56">
        <w:rPr>
          <w:rFonts w:ascii="Times New Roman" w:hAnsi="Times New Roman" w:cs="Times New Roman"/>
          <w:sz w:val="28"/>
          <w:szCs w:val="28"/>
        </w:rPr>
        <w:t xml:space="preserve">на эти цели </w:t>
      </w:r>
      <w:r>
        <w:rPr>
          <w:rFonts w:ascii="Times New Roman" w:hAnsi="Times New Roman" w:cs="Times New Roman"/>
          <w:sz w:val="28"/>
          <w:szCs w:val="28"/>
        </w:rPr>
        <w:t>было предусмотрено 4 428,0</w:t>
      </w:r>
      <w:r w:rsidR="00A258A5">
        <w:rPr>
          <w:rFonts w:ascii="Times New Roman" w:hAnsi="Times New Roman" w:cs="Times New Roman"/>
          <w:sz w:val="28"/>
          <w:szCs w:val="28"/>
        </w:rPr>
        <w:t xml:space="preserve"> тыс. </w:t>
      </w:r>
      <w:r w:rsidRPr="00225900">
        <w:rPr>
          <w:rFonts w:ascii="Times New Roman" w:hAnsi="Times New Roman" w:cs="Times New Roman"/>
          <w:sz w:val="28"/>
          <w:szCs w:val="28"/>
        </w:rPr>
        <w:t>рублей</w:t>
      </w:r>
      <w:r>
        <w:rPr>
          <w:rFonts w:ascii="Times New Roman" w:hAnsi="Times New Roman" w:cs="Times New Roman"/>
          <w:sz w:val="28"/>
          <w:szCs w:val="28"/>
        </w:rPr>
        <w:t>.</w:t>
      </w:r>
      <w:r w:rsidRPr="00F9653E">
        <w:rPr>
          <w:rFonts w:ascii="Times New Roman" w:hAnsi="Times New Roman" w:cs="Times New Roman"/>
          <w:sz w:val="28"/>
          <w:szCs w:val="28"/>
        </w:rPr>
        <w:t xml:space="preserve"> </w:t>
      </w:r>
      <w:r>
        <w:rPr>
          <w:rFonts w:ascii="Times New Roman" w:hAnsi="Times New Roman" w:cs="Times New Roman"/>
          <w:sz w:val="28"/>
          <w:szCs w:val="28"/>
        </w:rPr>
        <w:t>На 2019–2020</w:t>
      </w:r>
      <w:r w:rsidRPr="00670335">
        <w:rPr>
          <w:rFonts w:ascii="Times New Roman" w:hAnsi="Times New Roman" w:cs="Times New Roman"/>
          <w:sz w:val="28"/>
          <w:szCs w:val="28"/>
        </w:rPr>
        <w:t xml:space="preserve"> годы</w:t>
      </w:r>
      <w:r>
        <w:rPr>
          <w:rFonts w:ascii="Times New Roman" w:hAnsi="Times New Roman" w:cs="Times New Roman"/>
          <w:sz w:val="28"/>
          <w:szCs w:val="28"/>
        </w:rPr>
        <w:t xml:space="preserve"> расходы Законопр</w:t>
      </w:r>
      <w:r>
        <w:rPr>
          <w:rFonts w:ascii="Times New Roman" w:hAnsi="Times New Roman" w:cs="Times New Roman"/>
          <w:sz w:val="28"/>
          <w:szCs w:val="28"/>
        </w:rPr>
        <w:t>о</w:t>
      </w:r>
      <w:r>
        <w:rPr>
          <w:rFonts w:ascii="Times New Roman" w:hAnsi="Times New Roman" w:cs="Times New Roman"/>
          <w:sz w:val="28"/>
          <w:szCs w:val="28"/>
        </w:rPr>
        <w:t>ектом не предусмотрены</w:t>
      </w:r>
      <w:r w:rsidR="00DA0A3E">
        <w:rPr>
          <w:rFonts w:ascii="Times New Roman" w:hAnsi="Times New Roman" w:cs="Times New Roman"/>
          <w:sz w:val="28"/>
          <w:szCs w:val="28"/>
        </w:rPr>
        <w:t>;</w:t>
      </w:r>
      <w:r w:rsidRPr="0035403C">
        <w:rPr>
          <w:rFonts w:ascii="Times New Roman" w:hAnsi="Times New Roman" w:cs="Times New Roman"/>
          <w:color w:val="FF0000"/>
          <w:sz w:val="28"/>
          <w:szCs w:val="28"/>
        </w:rPr>
        <w:t xml:space="preserve"> </w:t>
      </w:r>
    </w:p>
    <w:p w:rsidR="0021677F" w:rsidRPr="00BE235A" w:rsidRDefault="0021677F" w:rsidP="00684FA2">
      <w:pPr>
        <w:spacing w:after="0" w:line="240" w:lineRule="auto"/>
        <w:ind w:firstLine="567"/>
        <w:jc w:val="both"/>
        <w:rPr>
          <w:rFonts w:ascii="Times New Roman" w:hAnsi="Times New Roman" w:cs="Times New Roman"/>
          <w:sz w:val="28"/>
          <w:szCs w:val="28"/>
          <w:highlight w:val="yellow"/>
        </w:rPr>
      </w:pPr>
      <w:r w:rsidRPr="00E252D7">
        <w:rPr>
          <w:rFonts w:ascii="Times New Roman" w:hAnsi="Times New Roman" w:cs="Times New Roman"/>
          <w:sz w:val="28"/>
          <w:szCs w:val="28"/>
        </w:rPr>
        <w:t>по целевой статье расходов</w:t>
      </w:r>
      <w:r w:rsidRPr="0035403C">
        <w:rPr>
          <w:rFonts w:ascii="Times New Roman" w:hAnsi="Times New Roman" w:cs="Times New Roman"/>
          <w:sz w:val="28"/>
          <w:szCs w:val="28"/>
        </w:rPr>
        <w:t xml:space="preserve"> </w:t>
      </w:r>
      <w:r w:rsidRPr="00D21E87">
        <w:rPr>
          <w:rFonts w:ascii="Times New Roman" w:hAnsi="Times New Roman" w:cs="Times New Roman"/>
          <w:i/>
          <w:sz w:val="28"/>
          <w:szCs w:val="28"/>
        </w:rPr>
        <w:t>«Субсидии бюджетам городских округов и муниципальных районов на повышение заработной платы работников мун</w:t>
      </w:r>
      <w:r w:rsidRPr="00D21E87">
        <w:rPr>
          <w:rFonts w:ascii="Times New Roman" w:hAnsi="Times New Roman" w:cs="Times New Roman"/>
          <w:i/>
          <w:sz w:val="28"/>
          <w:szCs w:val="28"/>
        </w:rPr>
        <w:t>и</w:t>
      </w:r>
      <w:r w:rsidRPr="00D21E87">
        <w:rPr>
          <w:rFonts w:ascii="Times New Roman" w:hAnsi="Times New Roman" w:cs="Times New Roman"/>
          <w:i/>
          <w:sz w:val="28"/>
          <w:szCs w:val="28"/>
        </w:rPr>
        <w:t>ципальных учреждений культуры»</w:t>
      </w:r>
      <w:r w:rsidR="007A0A56">
        <w:rPr>
          <w:rFonts w:ascii="Times New Roman" w:hAnsi="Times New Roman" w:cs="Times New Roman"/>
          <w:i/>
          <w:sz w:val="28"/>
          <w:szCs w:val="28"/>
        </w:rPr>
        <w:t xml:space="preserve"> </w:t>
      </w:r>
      <w:r w:rsidR="007A0A56" w:rsidRPr="007A0A56">
        <w:rPr>
          <w:rFonts w:ascii="Times New Roman" w:hAnsi="Times New Roman" w:cs="Times New Roman"/>
          <w:sz w:val="28"/>
          <w:szCs w:val="28"/>
        </w:rPr>
        <w:t>расходы</w:t>
      </w:r>
      <w:r w:rsidRPr="00225900">
        <w:rPr>
          <w:rFonts w:ascii="Times New Roman" w:hAnsi="Times New Roman" w:cs="Times New Roman"/>
          <w:i/>
          <w:sz w:val="28"/>
          <w:szCs w:val="28"/>
        </w:rPr>
        <w:t xml:space="preserve"> </w:t>
      </w:r>
      <w:r w:rsidRPr="009F34AE">
        <w:rPr>
          <w:rFonts w:ascii="Times New Roman" w:hAnsi="Times New Roman" w:cs="Times New Roman"/>
          <w:sz w:val="28"/>
          <w:szCs w:val="28"/>
        </w:rPr>
        <w:t>уменьшены</w:t>
      </w:r>
      <w:r>
        <w:rPr>
          <w:rFonts w:ascii="Times New Roman" w:hAnsi="Times New Roman" w:cs="Times New Roman"/>
          <w:i/>
          <w:sz w:val="28"/>
          <w:szCs w:val="28"/>
        </w:rPr>
        <w:t xml:space="preserve"> </w:t>
      </w:r>
      <w:r>
        <w:rPr>
          <w:rFonts w:ascii="Times New Roman" w:hAnsi="Times New Roman" w:cs="Times New Roman"/>
          <w:sz w:val="28"/>
          <w:szCs w:val="28"/>
        </w:rPr>
        <w:t>в сумме 110 609,0</w:t>
      </w:r>
      <w:r w:rsidR="00A258A5">
        <w:rPr>
          <w:rFonts w:ascii="Times New Roman" w:hAnsi="Times New Roman" w:cs="Times New Roman"/>
          <w:sz w:val="28"/>
          <w:szCs w:val="28"/>
        </w:rPr>
        <w:t xml:space="preserve"> тыс. </w:t>
      </w:r>
      <w:r w:rsidRPr="009F34AE">
        <w:rPr>
          <w:rFonts w:ascii="Times New Roman" w:hAnsi="Times New Roman" w:cs="Times New Roman"/>
          <w:sz w:val="28"/>
          <w:szCs w:val="28"/>
        </w:rPr>
        <w:t>рублей, в связи с тем, что в 2018 году повышение оплаты тр</w:t>
      </w:r>
      <w:r w:rsidRPr="009F34AE">
        <w:rPr>
          <w:rFonts w:ascii="Times New Roman" w:hAnsi="Times New Roman" w:cs="Times New Roman"/>
          <w:sz w:val="28"/>
          <w:szCs w:val="28"/>
        </w:rPr>
        <w:t>у</w:t>
      </w:r>
      <w:r w:rsidRPr="009F34AE">
        <w:rPr>
          <w:rFonts w:ascii="Times New Roman" w:hAnsi="Times New Roman" w:cs="Times New Roman"/>
          <w:sz w:val="28"/>
          <w:szCs w:val="28"/>
        </w:rPr>
        <w:t>да работникам муниципальных учреждений культуры не запланировано, су</w:t>
      </w:r>
      <w:r w:rsidRPr="009F34AE">
        <w:rPr>
          <w:rFonts w:ascii="Times New Roman" w:hAnsi="Times New Roman" w:cs="Times New Roman"/>
          <w:sz w:val="28"/>
          <w:szCs w:val="28"/>
        </w:rPr>
        <w:t>б</w:t>
      </w:r>
      <w:r w:rsidRPr="009F34AE">
        <w:rPr>
          <w:rFonts w:ascii="Times New Roman" w:hAnsi="Times New Roman" w:cs="Times New Roman"/>
          <w:sz w:val="28"/>
          <w:szCs w:val="28"/>
        </w:rPr>
        <w:t xml:space="preserve">сидия </w:t>
      </w:r>
      <w:r>
        <w:rPr>
          <w:rFonts w:ascii="Times New Roman" w:hAnsi="Times New Roman" w:cs="Times New Roman"/>
          <w:sz w:val="28"/>
          <w:szCs w:val="28"/>
        </w:rPr>
        <w:t xml:space="preserve">полностью </w:t>
      </w:r>
      <w:r w:rsidRPr="009F34AE">
        <w:rPr>
          <w:rFonts w:ascii="Times New Roman" w:hAnsi="Times New Roman" w:cs="Times New Roman"/>
          <w:sz w:val="28"/>
          <w:szCs w:val="28"/>
        </w:rPr>
        <w:t>не предусмотрен</w:t>
      </w:r>
      <w:r w:rsidRPr="00526C9C">
        <w:rPr>
          <w:rFonts w:ascii="Times New Roman" w:hAnsi="Times New Roman" w:cs="Times New Roman"/>
          <w:sz w:val="28"/>
          <w:szCs w:val="28"/>
        </w:rPr>
        <w:t>а.</w:t>
      </w:r>
      <w:r>
        <w:rPr>
          <w:rFonts w:ascii="Times New Roman" w:hAnsi="Times New Roman" w:cs="Times New Roman"/>
          <w:color w:val="FF0000"/>
          <w:sz w:val="28"/>
          <w:szCs w:val="28"/>
        </w:rPr>
        <w:t xml:space="preserve"> </w:t>
      </w:r>
      <w:r w:rsidRPr="009F34AE">
        <w:rPr>
          <w:rFonts w:ascii="Times New Roman" w:hAnsi="Times New Roman" w:cs="Times New Roman"/>
          <w:sz w:val="28"/>
          <w:szCs w:val="28"/>
        </w:rPr>
        <w:t>В 2017 году на данную ст</w:t>
      </w:r>
      <w:r>
        <w:rPr>
          <w:rFonts w:ascii="Times New Roman" w:hAnsi="Times New Roman" w:cs="Times New Roman"/>
          <w:sz w:val="28"/>
          <w:szCs w:val="28"/>
        </w:rPr>
        <w:t>атью было предусмотрено 110 609,0</w:t>
      </w:r>
      <w:r w:rsidR="00A258A5">
        <w:rPr>
          <w:rFonts w:ascii="Times New Roman" w:hAnsi="Times New Roman" w:cs="Times New Roman"/>
          <w:sz w:val="28"/>
          <w:szCs w:val="28"/>
        </w:rPr>
        <w:t xml:space="preserve"> тыс. </w:t>
      </w:r>
      <w:r w:rsidRPr="00225900">
        <w:rPr>
          <w:rFonts w:ascii="Times New Roman" w:hAnsi="Times New Roman" w:cs="Times New Roman"/>
          <w:sz w:val="28"/>
          <w:szCs w:val="28"/>
        </w:rPr>
        <w:t>рублей</w:t>
      </w:r>
      <w:r>
        <w:rPr>
          <w:rFonts w:ascii="Times New Roman" w:hAnsi="Times New Roman" w:cs="Times New Roman"/>
          <w:sz w:val="28"/>
          <w:szCs w:val="28"/>
        </w:rPr>
        <w:t>.</w:t>
      </w:r>
      <w:r w:rsidRPr="00F9653E">
        <w:rPr>
          <w:rFonts w:ascii="Times New Roman" w:hAnsi="Times New Roman" w:cs="Times New Roman"/>
          <w:sz w:val="28"/>
          <w:szCs w:val="28"/>
        </w:rPr>
        <w:t xml:space="preserve"> </w:t>
      </w:r>
      <w:r>
        <w:rPr>
          <w:rFonts w:ascii="Times New Roman" w:hAnsi="Times New Roman" w:cs="Times New Roman"/>
          <w:sz w:val="28"/>
          <w:szCs w:val="28"/>
        </w:rPr>
        <w:t>На 2019–2020</w:t>
      </w:r>
      <w:r w:rsidRPr="00670335">
        <w:rPr>
          <w:rFonts w:ascii="Times New Roman" w:hAnsi="Times New Roman" w:cs="Times New Roman"/>
          <w:sz w:val="28"/>
          <w:szCs w:val="28"/>
        </w:rPr>
        <w:t xml:space="preserve"> годы</w:t>
      </w:r>
      <w:r>
        <w:rPr>
          <w:rFonts w:ascii="Times New Roman" w:hAnsi="Times New Roman" w:cs="Times New Roman"/>
          <w:sz w:val="28"/>
          <w:szCs w:val="28"/>
        </w:rPr>
        <w:t xml:space="preserve"> расходы Закон</w:t>
      </w:r>
      <w:r>
        <w:rPr>
          <w:rFonts w:ascii="Times New Roman" w:hAnsi="Times New Roman" w:cs="Times New Roman"/>
          <w:sz w:val="28"/>
          <w:szCs w:val="28"/>
        </w:rPr>
        <w:t>о</w:t>
      </w:r>
      <w:r>
        <w:rPr>
          <w:rFonts w:ascii="Times New Roman" w:hAnsi="Times New Roman" w:cs="Times New Roman"/>
          <w:sz w:val="28"/>
          <w:szCs w:val="28"/>
        </w:rPr>
        <w:t>проектом не предусмотрены</w:t>
      </w:r>
      <w:r w:rsidR="00DA0A3E">
        <w:rPr>
          <w:rFonts w:ascii="Times New Roman" w:hAnsi="Times New Roman" w:cs="Times New Roman"/>
          <w:sz w:val="28"/>
          <w:szCs w:val="28"/>
        </w:rPr>
        <w:t>;</w:t>
      </w:r>
    </w:p>
    <w:p w:rsidR="0021677F" w:rsidRDefault="0021677F" w:rsidP="00684FA2">
      <w:pPr>
        <w:spacing w:after="0" w:line="240" w:lineRule="auto"/>
        <w:ind w:firstLine="567"/>
        <w:jc w:val="both"/>
        <w:rPr>
          <w:rFonts w:ascii="Times New Roman" w:hAnsi="Times New Roman" w:cs="Times New Roman"/>
          <w:sz w:val="28"/>
          <w:szCs w:val="28"/>
        </w:rPr>
      </w:pPr>
      <w:proofErr w:type="gramStart"/>
      <w:r w:rsidRPr="00E252D7">
        <w:rPr>
          <w:rFonts w:ascii="Times New Roman" w:hAnsi="Times New Roman" w:cs="Times New Roman"/>
          <w:sz w:val="28"/>
          <w:szCs w:val="28"/>
        </w:rPr>
        <w:t>по целевой статье расходов</w:t>
      </w:r>
      <w:r w:rsidRPr="000A5CC6">
        <w:rPr>
          <w:rFonts w:ascii="Times New Roman" w:hAnsi="Times New Roman" w:cs="Times New Roman"/>
          <w:i/>
          <w:sz w:val="28"/>
          <w:szCs w:val="28"/>
        </w:rPr>
        <w:t xml:space="preserve"> «Мероприятия гражданско-патриотической, историко-патриотической и культурно-патриотической направленности» </w:t>
      </w:r>
      <w:r w:rsidRPr="00526C9C">
        <w:rPr>
          <w:rFonts w:ascii="Times New Roman" w:hAnsi="Times New Roman" w:cs="Times New Roman"/>
          <w:sz w:val="28"/>
          <w:szCs w:val="28"/>
        </w:rPr>
        <w:t xml:space="preserve">уменьшены </w:t>
      </w:r>
      <w:r>
        <w:rPr>
          <w:rFonts w:ascii="Times New Roman" w:hAnsi="Times New Roman" w:cs="Times New Roman"/>
          <w:sz w:val="28"/>
          <w:szCs w:val="28"/>
        </w:rPr>
        <w:t xml:space="preserve">ассигнования </w:t>
      </w:r>
      <w:r w:rsidRPr="00526C9C">
        <w:rPr>
          <w:rFonts w:ascii="Times New Roman" w:hAnsi="Times New Roman" w:cs="Times New Roman"/>
          <w:sz w:val="28"/>
          <w:szCs w:val="28"/>
        </w:rPr>
        <w:t>в</w:t>
      </w:r>
      <w:r w:rsidRPr="000A5CC6">
        <w:rPr>
          <w:rFonts w:ascii="Times New Roman" w:hAnsi="Times New Roman" w:cs="Times New Roman"/>
          <w:sz w:val="28"/>
          <w:szCs w:val="28"/>
        </w:rPr>
        <w:t xml:space="preserve"> сумме 650,0</w:t>
      </w:r>
      <w:r w:rsidR="00A258A5">
        <w:rPr>
          <w:rFonts w:ascii="Times New Roman" w:hAnsi="Times New Roman" w:cs="Times New Roman"/>
          <w:sz w:val="28"/>
          <w:szCs w:val="28"/>
        </w:rPr>
        <w:t xml:space="preserve"> тыс. </w:t>
      </w:r>
      <w:r w:rsidRPr="000A5CC6">
        <w:rPr>
          <w:rFonts w:ascii="Times New Roman" w:hAnsi="Times New Roman" w:cs="Times New Roman"/>
          <w:sz w:val="28"/>
          <w:szCs w:val="28"/>
        </w:rPr>
        <w:t>рублей в с</w:t>
      </w:r>
      <w:r w:rsidRPr="000A5CC6">
        <w:rPr>
          <w:rFonts w:ascii="Times New Roman" w:hAnsi="Times New Roman" w:cs="Times New Roman"/>
          <w:sz w:val="28"/>
          <w:szCs w:val="28"/>
        </w:rPr>
        <w:t>о</w:t>
      </w:r>
      <w:r w:rsidRPr="000A5CC6">
        <w:rPr>
          <w:rFonts w:ascii="Times New Roman" w:hAnsi="Times New Roman" w:cs="Times New Roman"/>
          <w:sz w:val="28"/>
          <w:szCs w:val="28"/>
        </w:rPr>
        <w:t>ответствии с объемами бюджетных ассигнований</w:t>
      </w:r>
      <w:r w:rsidR="007A0A56">
        <w:rPr>
          <w:rFonts w:ascii="Times New Roman" w:hAnsi="Times New Roman" w:cs="Times New Roman"/>
          <w:sz w:val="28"/>
          <w:szCs w:val="28"/>
        </w:rPr>
        <w:t>,</w:t>
      </w:r>
      <w:r w:rsidRPr="000A5CC6">
        <w:rPr>
          <w:rFonts w:ascii="Times New Roman" w:hAnsi="Times New Roman" w:cs="Times New Roman"/>
          <w:sz w:val="28"/>
          <w:szCs w:val="28"/>
        </w:rPr>
        <w:t xml:space="preserve"> предусмотренных в ра</w:t>
      </w:r>
      <w:r w:rsidRPr="000A5CC6">
        <w:rPr>
          <w:rFonts w:ascii="Times New Roman" w:hAnsi="Times New Roman" w:cs="Times New Roman"/>
          <w:sz w:val="28"/>
          <w:szCs w:val="28"/>
        </w:rPr>
        <w:t>м</w:t>
      </w:r>
      <w:r w:rsidRPr="000A5CC6">
        <w:rPr>
          <w:rFonts w:ascii="Times New Roman" w:hAnsi="Times New Roman" w:cs="Times New Roman"/>
          <w:sz w:val="28"/>
          <w:szCs w:val="28"/>
        </w:rPr>
        <w:t>ках госпрограммы «Патриотическое воспитание и допризывная подготовка граждан в Оренбургской области» на 2017–2020 годы» на выполнение о</w:t>
      </w:r>
      <w:r w:rsidRPr="000A5CC6">
        <w:rPr>
          <w:rFonts w:ascii="Times New Roman" w:hAnsi="Times New Roman" w:cs="Times New Roman"/>
          <w:sz w:val="28"/>
          <w:szCs w:val="28"/>
        </w:rPr>
        <w:t>с</w:t>
      </w:r>
      <w:r w:rsidRPr="000A5CC6">
        <w:rPr>
          <w:rFonts w:ascii="Times New Roman" w:hAnsi="Times New Roman" w:cs="Times New Roman"/>
          <w:sz w:val="28"/>
          <w:szCs w:val="28"/>
        </w:rPr>
        <w:t>новного мероприятия «Совершенствование форм и методов работы по па</w:t>
      </w:r>
      <w:r w:rsidRPr="000A5CC6">
        <w:rPr>
          <w:rFonts w:ascii="Times New Roman" w:hAnsi="Times New Roman" w:cs="Times New Roman"/>
          <w:sz w:val="28"/>
          <w:szCs w:val="28"/>
        </w:rPr>
        <w:t>т</w:t>
      </w:r>
      <w:r w:rsidRPr="000A5CC6">
        <w:rPr>
          <w:rFonts w:ascii="Times New Roman" w:hAnsi="Times New Roman" w:cs="Times New Roman"/>
          <w:sz w:val="28"/>
          <w:szCs w:val="28"/>
        </w:rPr>
        <w:t>риотическому</w:t>
      </w:r>
      <w:r w:rsidRPr="00EB15F7">
        <w:rPr>
          <w:rFonts w:ascii="Times New Roman" w:hAnsi="Times New Roman" w:cs="Times New Roman"/>
          <w:sz w:val="28"/>
          <w:szCs w:val="28"/>
        </w:rPr>
        <w:t xml:space="preserve"> воспитанию».</w:t>
      </w:r>
      <w:proofErr w:type="gramEnd"/>
      <w:r w:rsidRPr="00EB15F7">
        <w:rPr>
          <w:rFonts w:ascii="Times New Roman" w:hAnsi="Times New Roman" w:cs="Times New Roman"/>
          <w:sz w:val="28"/>
          <w:szCs w:val="28"/>
        </w:rPr>
        <w:t xml:space="preserve"> В 2019 году объем бюджетных ассигнований з</w:t>
      </w:r>
      <w:r w:rsidRPr="00EB15F7">
        <w:rPr>
          <w:rFonts w:ascii="Times New Roman" w:hAnsi="Times New Roman" w:cs="Times New Roman"/>
          <w:sz w:val="28"/>
          <w:szCs w:val="28"/>
        </w:rPr>
        <w:t>а</w:t>
      </w:r>
      <w:r w:rsidRPr="00EB15F7">
        <w:rPr>
          <w:rFonts w:ascii="Times New Roman" w:hAnsi="Times New Roman" w:cs="Times New Roman"/>
          <w:sz w:val="28"/>
          <w:szCs w:val="28"/>
        </w:rPr>
        <w:t>планирован на реализацию данного мероприятия</w:t>
      </w:r>
      <w:r>
        <w:rPr>
          <w:rFonts w:ascii="Times New Roman" w:hAnsi="Times New Roman" w:cs="Times New Roman"/>
          <w:sz w:val="28"/>
          <w:szCs w:val="28"/>
        </w:rPr>
        <w:t xml:space="preserve"> в размере 2 750,0</w:t>
      </w:r>
      <w:r w:rsidR="00A258A5">
        <w:rPr>
          <w:rFonts w:ascii="Times New Roman" w:hAnsi="Times New Roman" w:cs="Times New Roman"/>
          <w:sz w:val="28"/>
          <w:szCs w:val="28"/>
        </w:rPr>
        <w:t xml:space="preserve"> тыс. </w:t>
      </w:r>
      <w:r>
        <w:rPr>
          <w:rFonts w:ascii="Times New Roman" w:hAnsi="Times New Roman" w:cs="Times New Roman"/>
          <w:sz w:val="28"/>
          <w:szCs w:val="28"/>
        </w:rPr>
        <w:t>ру</w:t>
      </w:r>
      <w:r>
        <w:rPr>
          <w:rFonts w:ascii="Times New Roman" w:hAnsi="Times New Roman" w:cs="Times New Roman"/>
          <w:sz w:val="28"/>
          <w:szCs w:val="28"/>
        </w:rPr>
        <w:t>б</w:t>
      </w:r>
      <w:r>
        <w:rPr>
          <w:rFonts w:ascii="Times New Roman" w:hAnsi="Times New Roman" w:cs="Times New Roman"/>
          <w:sz w:val="28"/>
          <w:szCs w:val="28"/>
        </w:rPr>
        <w:t xml:space="preserve">лей, </w:t>
      </w:r>
      <w:r w:rsidRPr="00EB15F7">
        <w:rPr>
          <w:rFonts w:ascii="Times New Roman" w:hAnsi="Times New Roman" w:cs="Times New Roman"/>
          <w:sz w:val="28"/>
          <w:szCs w:val="28"/>
        </w:rPr>
        <w:t>увеличение по сравнению с 2018 годом на 500,0</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EB15F7">
        <w:rPr>
          <w:rFonts w:ascii="Times New Roman" w:hAnsi="Times New Roman" w:cs="Times New Roman"/>
          <w:sz w:val="28"/>
          <w:szCs w:val="28"/>
        </w:rPr>
        <w:t xml:space="preserve">, в 2020 году </w:t>
      </w:r>
      <w:r>
        <w:rPr>
          <w:rFonts w:ascii="Times New Roman" w:hAnsi="Times New Roman" w:cs="Times New Roman"/>
          <w:sz w:val="28"/>
          <w:szCs w:val="28"/>
        </w:rPr>
        <w:t>предусмотрено 2 550,0</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r w:rsidRPr="00EB15F7">
        <w:rPr>
          <w:rFonts w:ascii="Times New Roman" w:hAnsi="Times New Roman" w:cs="Times New Roman"/>
          <w:sz w:val="28"/>
          <w:szCs w:val="28"/>
        </w:rPr>
        <w:t xml:space="preserve">уменьшение по сравнению с 2019 годом </w:t>
      </w:r>
      <w:proofErr w:type="gramStart"/>
      <w:r w:rsidRPr="00E252D7">
        <w:rPr>
          <w:rFonts w:ascii="Times New Roman" w:hAnsi="Times New Roman" w:cs="Times New Roman"/>
          <w:sz w:val="28"/>
          <w:szCs w:val="28"/>
        </w:rPr>
        <w:t>на</w:t>
      </w:r>
      <w:proofErr w:type="gramEnd"/>
      <w:r w:rsidRPr="00E252D7">
        <w:rPr>
          <w:rFonts w:ascii="Times New Roman" w:hAnsi="Times New Roman" w:cs="Times New Roman"/>
          <w:sz w:val="28"/>
          <w:szCs w:val="28"/>
        </w:rPr>
        <w:t xml:space="preserve"> 200,0</w:t>
      </w:r>
      <w:r w:rsidR="00A258A5" w:rsidRPr="00E252D7">
        <w:rPr>
          <w:rFonts w:ascii="Times New Roman" w:hAnsi="Times New Roman" w:cs="Times New Roman"/>
          <w:sz w:val="28"/>
          <w:szCs w:val="28"/>
        </w:rPr>
        <w:t xml:space="preserve"> тыс. </w:t>
      </w:r>
      <w:r w:rsidRPr="00E252D7">
        <w:rPr>
          <w:rFonts w:ascii="Times New Roman" w:hAnsi="Times New Roman" w:cs="Times New Roman"/>
          <w:sz w:val="28"/>
          <w:szCs w:val="28"/>
        </w:rPr>
        <w:t>рублей</w:t>
      </w:r>
      <w:r w:rsidRPr="00EB15F7">
        <w:rPr>
          <w:rFonts w:ascii="Times New Roman" w:hAnsi="Times New Roman" w:cs="Times New Roman"/>
          <w:sz w:val="28"/>
          <w:szCs w:val="28"/>
        </w:rPr>
        <w:t>.</w:t>
      </w:r>
      <w:r w:rsidRPr="00250C13">
        <w:rPr>
          <w:rFonts w:ascii="Times New Roman" w:hAnsi="Times New Roman" w:cs="Times New Roman"/>
          <w:sz w:val="28"/>
          <w:szCs w:val="28"/>
        </w:rPr>
        <w:t xml:space="preserve"> </w:t>
      </w:r>
    </w:p>
    <w:p w:rsidR="0021677F" w:rsidRPr="00543F7C" w:rsidRDefault="0021677F" w:rsidP="00684FA2">
      <w:pPr>
        <w:spacing w:after="0" w:line="240" w:lineRule="auto"/>
        <w:ind w:firstLine="567"/>
        <w:jc w:val="both"/>
        <w:rPr>
          <w:rFonts w:ascii="Times New Roman" w:hAnsi="Times New Roman" w:cs="Times New Roman"/>
          <w:sz w:val="28"/>
          <w:szCs w:val="28"/>
        </w:rPr>
      </w:pPr>
      <w:r w:rsidRPr="00497466">
        <w:rPr>
          <w:rFonts w:ascii="Times New Roman" w:hAnsi="Times New Roman" w:cs="Times New Roman"/>
          <w:sz w:val="28"/>
          <w:szCs w:val="28"/>
        </w:rPr>
        <w:lastRenderedPageBreak/>
        <w:t xml:space="preserve">В том числе за счет увеличения по подразделу </w:t>
      </w:r>
      <w:r w:rsidRPr="00497466">
        <w:rPr>
          <w:rFonts w:ascii="Times New Roman" w:hAnsi="Times New Roman" w:cs="Times New Roman"/>
          <w:b/>
          <w:sz w:val="28"/>
          <w:szCs w:val="28"/>
        </w:rPr>
        <w:t xml:space="preserve">0801 «Культура» </w:t>
      </w:r>
      <w:r w:rsidRPr="00E252D7">
        <w:rPr>
          <w:rFonts w:ascii="Times New Roman" w:hAnsi="Times New Roman" w:cs="Times New Roman"/>
          <w:b/>
          <w:i/>
          <w:sz w:val="28"/>
          <w:szCs w:val="28"/>
        </w:rPr>
        <w:t>ми</w:t>
      </w:r>
      <w:r w:rsidRPr="00E252D7">
        <w:rPr>
          <w:rFonts w:ascii="Times New Roman" w:hAnsi="Times New Roman" w:cs="Times New Roman"/>
          <w:b/>
          <w:i/>
          <w:sz w:val="28"/>
          <w:szCs w:val="28"/>
        </w:rPr>
        <w:t>н</w:t>
      </w:r>
      <w:r w:rsidRPr="00E252D7">
        <w:rPr>
          <w:rFonts w:ascii="Times New Roman" w:hAnsi="Times New Roman" w:cs="Times New Roman"/>
          <w:b/>
          <w:i/>
          <w:sz w:val="28"/>
          <w:szCs w:val="28"/>
        </w:rPr>
        <w:t>культуры области</w:t>
      </w:r>
      <w:r w:rsidRPr="00E252D7">
        <w:rPr>
          <w:rFonts w:ascii="Times New Roman" w:hAnsi="Times New Roman" w:cs="Times New Roman"/>
          <w:b/>
          <w:sz w:val="28"/>
          <w:szCs w:val="28"/>
        </w:rPr>
        <w:t>:</w:t>
      </w:r>
    </w:p>
    <w:p w:rsidR="0021677F" w:rsidRPr="00593926" w:rsidRDefault="0021677F" w:rsidP="00684FA2">
      <w:pPr>
        <w:spacing w:after="0" w:line="240" w:lineRule="auto"/>
        <w:ind w:firstLine="567"/>
        <w:jc w:val="both"/>
        <w:rPr>
          <w:rFonts w:ascii="Times New Roman" w:hAnsi="Times New Roman" w:cs="Times New Roman"/>
          <w:sz w:val="28"/>
          <w:szCs w:val="28"/>
        </w:rPr>
      </w:pPr>
      <w:proofErr w:type="gramStart"/>
      <w:r w:rsidRPr="00E252D7">
        <w:rPr>
          <w:rFonts w:ascii="Times New Roman" w:hAnsi="Times New Roman" w:cs="Times New Roman"/>
          <w:sz w:val="28"/>
          <w:szCs w:val="28"/>
        </w:rPr>
        <w:t>по целевой статье расходов</w:t>
      </w:r>
      <w:r w:rsidRPr="00593926">
        <w:rPr>
          <w:rFonts w:ascii="Times New Roman" w:hAnsi="Times New Roman" w:cs="Times New Roman"/>
          <w:i/>
          <w:sz w:val="28"/>
          <w:szCs w:val="28"/>
        </w:rPr>
        <w:t xml:space="preserve"> «Мероприятия государственной программы Российской Федерации «Доступная среда» на 2011–2020 годы»</w:t>
      </w:r>
      <w:r w:rsidRPr="00593926">
        <w:rPr>
          <w:rFonts w:ascii="Times New Roman" w:hAnsi="Times New Roman" w:cs="Times New Roman"/>
          <w:sz w:val="28"/>
          <w:szCs w:val="28"/>
        </w:rPr>
        <w:t xml:space="preserve"> </w:t>
      </w:r>
      <w:r>
        <w:rPr>
          <w:rFonts w:ascii="Times New Roman" w:hAnsi="Times New Roman" w:cs="Times New Roman"/>
          <w:sz w:val="28"/>
          <w:szCs w:val="28"/>
        </w:rPr>
        <w:t xml:space="preserve">бюджетные ассигнования увеличены </w:t>
      </w:r>
      <w:r w:rsidRPr="00593926">
        <w:rPr>
          <w:rFonts w:ascii="Times New Roman" w:hAnsi="Times New Roman" w:cs="Times New Roman"/>
          <w:sz w:val="28"/>
          <w:szCs w:val="28"/>
        </w:rPr>
        <w:t>на 2 000,0</w:t>
      </w:r>
      <w:r w:rsidR="00A258A5">
        <w:rPr>
          <w:rFonts w:ascii="Times New Roman" w:hAnsi="Times New Roman" w:cs="Times New Roman"/>
          <w:sz w:val="28"/>
          <w:szCs w:val="28"/>
        </w:rPr>
        <w:t xml:space="preserve"> тыс. </w:t>
      </w:r>
      <w:r w:rsidRPr="00593926">
        <w:rPr>
          <w:rFonts w:ascii="Times New Roman" w:hAnsi="Times New Roman" w:cs="Times New Roman"/>
          <w:sz w:val="28"/>
          <w:szCs w:val="28"/>
        </w:rPr>
        <w:t>рублей в соответствии с объемами бюджетных ассигнований предусмотрен</w:t>
      </w:r>
      <w:r>
        <w:rPr>
          <w:rFonts w:ascii="Times New Roman" w:hAnsi="Times New Roman" w:cs="Times New Roman"/>
          <w:sz w:val="28"/>
          <w:szCs w:val="28"/>
        </w:rPr>
        <w:t>н</w:t>
      </w:r>
      <w:r w:rsidRPr="00593926">
        <w:rPr>
          <w:rFonts w:ascii="Times New Roman" w:hAnsi="Times New Roman" w:cs="Times New Roman"/>
          <w:sz w:val="28"/>
          <w:szCs w:val="28"/>
        </w:rPr>
        <w:t xml:space="preserve">ых в рамках реализации </w:t>
      </w:r>
      <w:r>
        <w:rPr>
          <w:rFonts w:ascii="Times New Roman" w:hAnsi="Times New Roman" w:cs="Times New Roman"/>
          <w:sz w:val="28"/>
          <w:szCs w:val="28"/>
        </w:rPr>
        <w:t>г</w:t>
      </w:r>
      <w:r w:rsidR="004A21BD">
        <w:rPr>
          <w:rFonts w:ascii="Times New Roman" w:hAnsi="Times New Roman" w:cs="Times New Roman"/>
          <w:sz w:val="28"/>
          <w:szCs w:val="28"/>
        </w:rPr>
        <w:t>ос</w:t>
      </w:r>
      <w:r w:rsidRPr="00593926">
        <w:rPr>
          <w:rFonts w:ascii="Times New Roman" w:hAnsi="Times New Roman" w:cs="Times New Roman"/>
          <w:sz w:val="28"/>
          <w:szCs w:val="28"/>
        </w:rPr>
        <w:t>пр</w:t>
      </w:r>
      <w:r w:rsidRPr="00593926">
        <w:rPr>
          <w:rFonts w:ascii="Times New Roman" w:hAnsi="Times New Roman" w:cs="Times New Roman"/>
          <w:sz w:val="28"/>
          <w:szCs w:val="28"/>
        </w:rPr>
        <w:t>о</w:t>
      </w:r>
      <w:r w:rsidRPr="00593926">
        <w:rPr>
          <w:rFonts w:ascii="Times New Roman" w:hAnsi="Times New Roman" w:cs="Times New Roman"/>
          <w:sz w:val="28"/>
          <w:szCs w:val="28"/>
        </w:rPr>
        <w:t>граммы «Доступная среда» на 2014–2020 годы» направленных на выполн</w:t>
      </w:r>
      <w:r w:rsidRPr="00593926">
        <w:rPr>
          <w:rFonts w:ascii="Times New Roman" w:hAnsi="Times New Roman" w:cs="Times New Roman"/>
          <w:sz w:val="28"/>
          <w:szCs w:val="28"/>
        </w:rPr>
        <w:t>е</w:t>
      </w:r>
      <w:r w:rsidRPr="00593926">
        <w:rPr>
          <w:rFonts w:ascii="Times New Roman" w:hAnsi="Times New Roman" w:cs="Times New Roman"/>
          <w:sz w:val="28"/>
          <w:szCs w:val="28"/>
        </w:rPr>
        <w:t xml:space="preserve">ние </w:t>
      </w:r>
      <w:r>
        <w:rPr>
          <w:rFonts w:ascii="Times New Roman" w:hAnsi="Times New Roman" w:cs="Times New Roman"/>
          <w:sz w:val="28"/>
          <w:szCs w:val="28"/>
        </w:rPr>
        <w:t>основного мероприятия</w:t>
      </w:r>
      <w:r w:rsidRPr="00593926">
        <w:rPr>
          <w:rFonts w:ascii="Times New Roman" w:hAnsi="Times New Roman" w:cs="Times New Roman"/>
          <w:sz w:val="28"/>
          <w:szCs w:val="28"/>
        </w:rPr>
        <w:t xml:space="preserve"> «Повышение доступности услуг в сфере культ</w:t>
      </w:r>
      <w:r w:rsidRPr="00593926">
        <w:rPr>
          <w:rFonts w:ascii="Times New Roman" w:hAnsi="Times New Roman" w:cs="Times New Roman"/>
          <w:sz w:val="28"/>
          <w:szCs w:val="28"/>
        </w:rPr>
        <w:t>у</w:t>
      </w:r>
      <w:r w:rsidRPr="00593926">
        <w:rPr>
          <w:rFonts w:ascii="Times New Roman" w:hAnsi="Times New Roman" w:cs="Times New Roman"/>
          <w:sz w:val="28"/>
          <w:szCs w:val="28"/>
        </w:rPr>
        <w:t>ры, в том числе оснащение государственных учреждений культуры и иску</w:t>
      </w:r>
      <w:r w:rsidRPr="00593926">
        <w:rPr>
          <w:rFonts w:ascii="Times New Roman" w:hAnsi="Times New Roman" w:cs="Times New Roman"/>
          <w:sz w:val="28"/>
          <w:szCs w:val="28"/>
        </w:rPr>
        <w:t>с</w:t>
      </w:r>
      <w:r w:rsidRPr="00593926">
        <w:rPr>
          <w:rFonts w:ascii="Times New Roman" w:hAnsi="Times New Roman" w:cs="Times New Roman"/>
          <w:sz w:val="28"/>
          <w:szCs w:val="28"/>
        </w:rPr>
        <w:t>ства специальным оборудованием</w:t>
      </w:r>
      <w:proofErr w:type="gramEnd"/>
      <w:r w:rsidRPr="00593926">
        <w:rPr>
          <w:rFonts w:ascii="Times New Roman" w:hAnsi="Times New Roman" w:cs="Times New Roman"/>
          <w:sz w:val="28"/>
          <w:szCs w:val="28"/>
        </w:rPr>
        <w:t xml:space="preserve"> и литературой для слабовидящих читат</w:t>
      </w:r>
      <w:r w:rsidRPr="00593926">
        <w:rPr>
          <w:rFonts w:ascii="Times New Roman" w:hAnsi="Times New Roman" w:cs="Times New Roman"/>
          <w:sz w:val="28"/>
          <w:szCs w:val="28"/>
        </w:rPr>
        <w:t>е</w:t>
      </w:r>
      <w:r w:rsidRPr="00593926">
        <w:rPr>
          <w:rFonts w:ascii="Times New Roman" w:hAnsi="Times New Roman" w:cs="Times New Roman"/>
          <w:sz w:val="28"/>
          <w:szCs w:val="28"/>
        </w:rPr>
        <w:t>лей»</w:t>
      </w:r>
      <w:r>
        <w:rPr>
          <w:rFonts w:ascii="Times New Roman" w:hAnsi="Times New Roman" w:cs="Times New Roman"/>
          <w:sz w:val="28"/>
          <w:szCs w:val="28"/>
        </w:rPr>
        <w:t xml:space="preserve"> </w:t>
      </w:r>
      <w:r w:rsidRPr="00593926">
        <w:rPr>
          <w:rFonts w:ascii="Times New Roman" w:hAnsi="Times New Roman" w:cs="Times New Roman"/>
          <w:sz w:val="28"/>
          <w:szCs w:val="28"/>
        </w:rPr>
        <w:t>за счет средств из федерального бюджета в размере 1 500,0</w:t>
      </w:r>
      <w:r w:rsidR="00A258A5">
        <w:rPr>
          <w:rFonts w:ascii="Times New Roman" w:hAnsi="Times New Roman" w:cs="Times New Roman"/>
          <w:sz w:val="28"/>
          <w:szCs w:val="28"/>
        </w:rPr>
        <w:t xml:space="preserve"> тыс. </w:t>
      </w:r>
      <w:r w:rsidRPr="00593926">
        <w:rPr>
          <w:rFonts w:ascii="Times New Roman" w:hAnsi="Times New Roman" w:cs="Times New Roman"/>
          <w:sz w:val="28"/>
          <w:szCs w:val="28"/>
        </w:rPr>
        <w:t>рублей, а также за счет софинансирования из областного бюджета в размере 500</w:t>
      </w:r>
      <w:r>
        <w:rPr>
          <w:rFonts w:ascii="Times New Roman" w:hAnsi="Times New Roman" w:cs="Times New Roman"/>
          <w:sz w:val="28"/>
          <w:szCs w:val="28"/>
        </w:rPr>
        <w:t>,0</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Бюджетные </w:t>
      </w:r>
      <w:r w:rsidRPr="00525103">
        <w:rPr>
          <w:rFonts w:ascii="Times New Roman" w:hAnsi="Times New Roman" w:cs="Times New Roman"/>
          <w:sz w:val="28"/>
          <w:szCs w:val="28"/>
        </w:rPr>
        <w:t>ассигнования</w:t>
      </w:r>
      <w:r>
        <w:rPr>
          <w:rFonts w:ascii="Times New Roman" w:hAnsi="Times New Roman" w:cs="Times New Roman"/>
          <w:sz w:val="28"/>
          <w:szCs w:val="28"/>
        </w:rPr>
        <w:t xml:space="preserve"> по данной целевой статье на 2017 год </w:t>
      </w:r>
      <w:r w:rsidRPr="00525103">
        <w:rPr>
          <w:rFonts w:ascii="Times New Roman" w:hAnsi="Times New Roman" w:cs="Times New Roman"/>
          <w:sz w:val="28"/>
          <w:szCs w:val="28"/>
        </w:rPr>
        <w:t xml:space="preserve">предусмотрены </w:t>
      </w:r>
      <w:r>
        <w:rPr>
          <w:rFonts w:ascii="Times New Roman" w:hAnsi="Times New Roman" w:cs="Times New Roman"/>
          <w:sz w:val="28"/>
          <w:szCs w:val="28"/>
        </w:rPr>
        <w:t>не были. На 2019–2020</w:t>
      </w:r>
      <w:r w:rsidRPr="00670335">
        <w:rPr>
          <w:rFonts w:ascii="Times New Roman" w:hAnsi="Times New Roman" w:cs="Times New Roman"/>
          <w:sz w:val="28"/>
          <w:szCs w:val="28"/>
        </w:rPr>
        <w:t xml:space="preserve"> годы</w:t>
      </w:r>
      <w:r>
        <w:rPr>
          <w:rFonts w:ascii="Times New Roman" w:hAnsi="Times New Roman" w:cs="Times New Roman"/>
          <w:sz w:val="28"/>
          <w:szCs w:val="28"/>
        </w:rPr>
        <w:t xml:space="preserve"> расходы не запланир</w:t>
      </w:r>
      <w:r>
        <w:rPr>
          <w:rFonts w:ascii="Times New Roman" w:hAnsi="Times New Roman" w:cs="Times New Roman"/>
          <w:sz w:val="28"/>
          <w:szCs w:val="28"/>
        </w:rPr>
        <w:t>о</w:t>
      </w:r>
      <w:r>
        <w:rPr>
          <w:rFonts w:ascii="Times New Roman" w:hAnsi="Times New Roman" w:cs="Times New Roman"/>
          <w:sz w:val="28"/>
          <w:szCs w:val="28"/>
        </w:rPr>
        <w:t>ваны</w:t>
      </w:r>
      <w:r w:rsidR="00DA0A3E">
        <w:rPr>
          <w:rFonts w:ascii="Times New Roman" w:hAnsi="Times New Roman" w:cs="Times New Roman"/>
          <w:sz w:val="28"/>
          <w:szCs w:val="28"/>
        </w:rPr>
        <w:t>;</w:t>
      </w:r>
    </w:p>
    <w:p w:rsidR="0021677F" w:rsidRPr="00593926" w:rsidRDefault="0021677F" w:rsidP="00684FA2">
      <w:pPr>
        <w:spacing w:after="0" w:line="240" w:lineRule="auto"/>
        <w:ind w:firstLine="567"/>
        <w:jc w:val="both"/>
        <w:rPr>
          <w:rFonts w:ascii="Times New Roman" w:hAnsi="Times New Roman" w:cs="Times New Roman"/>
          <w:sz w:val="28"/>
          <w:szCs w:val="28"/>
        </w:rPr>
      </w:pPr>
      <w:proofErr w:type="gramStart"/>
      <w:r w:rsidRPr="00E252D7">
        <w:rPr>
          <w:rFonts w:ascii="Times New Roman" w:hAnsi="Times New Roman" w:cs="Times New Roman"/>
          <w:sz w:val="28"/>
          <w:szCs w:val="28"/>
        </w:rPr>
        <w:t>по целевой статье расходов</w:t>
      </w:r>
      <w:r w:rsidRPr="000040A2">
        <w:rPr>
          <w:rFonts w:ascii="Times New Roman" w:hAnsi="Times New Roman" w:cs="Times New Roman"/>
          <w:i/>
          <w:sz w:val="28"/>
          <w:szCs w:val="28"/>
        </w:rPr>
        <w:t xml:space="preserve"> «Мероприятия по сохранению, использов</w:t>
      </w:r>
      <w:r w:rsidRPr="000040A2">
        <w:rPr>
          <w:rFonts w:ascii="Times New Roman" w:hAnsi="Times New Roman" w:cs="Times New Roman"/>
          <w:i/>
          <w:sz w:val="28"/>
          <w:szCs w:val="28"/>
        </w:rPr>
        <w:t>а</w:t>
      </w:r>
      <w:r w:rsidRPr="000040A2">
        <w:rPr>
          <w:rFonts w:ascii="Times New Roman" w:hAnsi="Times New Roman" w:cs="Times New Roman"/>
          <w:i/>
          <w:sz w:val="28"/>
          <w:szCs w:val="28"/>
        </w:rPr>
        <w:t>нию, популяризации и государственной охране объектов культурного насл</w:t>
      </w:r>
      <w:r w:rsidRPr="000040A2">
        <w:rPr>
          <w:rFonts w:ascii="Times New Roman" w:hAnsi="Times New Roman" w:cs="Times New Roman"/>
          <w:i/>
          <w:sz w:val="28"/>
          <w:szCs w:val="28"/>
        </w:rPr>
        <w:t>е</w:t>
      </w:r>
      <w:r w:rsidRPr="000040A2">
        <w:rPr>
          <w:rFonts w:ascii="Times New Roman" w:hAnsi="Times New Roman" w:cs="Times New Roman"/>
          <w:i/>
          <w:sz w:val="28"/>
          <w:szCs w:val="28"/>
        </w:rPr>
        <w:t>дия»</w:t>
      </w:r>
      <w:r>
        <w:rPr>
          <w:rFonts w:ascii="Times New Roman" w:hAnsi="Times New Roman" w:cs="Times New Roman"/>
          <w:sz w:val="28"/>
          <w:szCs w:val="28"/>
        </w:rPr>
        <w:t xml:space="preserve"> увеличены на 2 500,0</w:t>
      </w:r>
      <w:r w:rsidR="00A258A5">
        <w:rPr>
          <w:rFonts w:ascii="Times New Roman" w:hAnsi="Times New Roman" w:cs="Times New Roman"/>
          <w:sz w:val="28"/>
          <w:szCs w:val="28"/>
        </w:rPr>
        <w:t xml:space="preserve"> тыс. </w:t>
      </w:r>
      <w:r w:rsidRPr="000040A2">
        <w:rPr>
          <w:rFonts w:ascii="Times New Roman" w:hAnsi="Times New Roman" w:cs="Times New Roman"/>
          <w:sz w:val="28"/>
          <w:szCs w:val="28"/>
        </w:rPr>
        <w:t xml:space="preserve">рублей </w:t>
      </w:r>
      <w:r w:rsidRPr="00593926">
        <w:rPr>
          <w:rFonts w:ascii="Times New Roman" w:hAnsi="Times New Roman" w:cs="Times New Roman"/>
          <w:sz w:val="28"/>
          <w:szCs w:val="28"/>
        </w:rPr>
        <w:t>в соответствии с объемами бюдже</w:t>
      </w:r>
      <w:r w:rsidRPr="00593926">
        <w:rPr>
          <w:rFonts w:ascii="Times New Roman" w:hAnsi="Times New Roman" w:cs="Times New Roman"/>
          <w:sz w:val="28"/>
          <w:szCs w:val="28"/>
        </w:rPr>
        <w:t>т</w:t>
      </w:r>
      <w:r w:rsidRPr="00593926">
        <w:rPr>
          <w:rFonts w:ascii="Times New Roman" w:hAnsi="Times New Roman" w:cs="Times New Roman"/>
          <w:sz w:val="28"/>
          <w:szCs w:val="28"/>
        </w:rPr>
        <w:t>ных ассигнований предусмотрен</w:t>
      </w:r>
      <w:r>
        <w:rPr>
          <w:rFonts w:ascii="Times New Roman" w:hAnsi="Times New Roman" w:cs="Times New Roman"/>
          <w:sz w:val="28"/>
          <w:szCs w:val="28"/>
        </w:rPr>
        <w:t>н</w:t>
      </w:r>
      <w:r w:rsidRPr="00593926">
        <w:rPr>
          <w:rFonts w:ascii="Times New Roman" w:hAnsi="Times New Roman" w:cs="Times New Roman"/>
          <w:sz w:val="28"/>
          <w:szCs w:val="28"/>
        </w:rPr>
        <w:t xml:space="preserve">ых в рамках реализации </w:t>
      </w:r>
      <w:r>
        <w:rPr>
          <w:rFonts w:ascii="Times New Roman" w:hAnsi="Times New Roman" w:cs="Times New Roman"/>
          <w:sz w:val="28"/>
          <w:szCs w:val="28"/>
        </w:rPr>
        <w:t>г</w:t>
      </w:r>
      <w:r w:rsidRPr="00593926">
        <w:rPr>
          <w:rFonts w:ascii="Times New Roman" w:hAnsi="Times New Roman" w:cs="Times New Roman"/>
          <w:sz w:val="28"/>
          <w:szCs w:val="28"/>
        </w:rPr>
        <w:t xml:space="preserve">оспрограммы </w:t>
      </w:r>
      <w:r>
        <w:rPr>
          <w:rFonts w:ascii="Times New Roman" w:hAnsi="Times New Roman" w:cs="Times New Roman"/>
          <w:sz w:val="28"/>
          <w:szCs w:val="28"/>
        </w:rPr>
        <w:t>«Развитие культуры Оренбургской области» на 2014-2020</w:t>
      </w:r>
      <w:r w:rsidR="008016D6">
        <w:rPr>
          <w:rFonts w:ascii="Times New Roman" w:hAnsi="Times New Roman" w:cs="Times New Roman"/>
          <w:sz w:val="28"/>
          <w:szCs w:val="28"/>
        </w:rPr>
        <w:t> </w:t>
      </w:r>
      <w:r>
        <w:rPr>
          <w:rFonts w:ascii="Times New Roman" w:hAnsi="Times New Roman" w:cs="Times New Roman"/>
          <w:sz w:val="28"/>
          <w:szCs w:val="28"/>
        </w:rPr>
        <w:t xml:space="preserve">годы» </w:t>
      </w:r>
      <w:r w:rsidRPr="00593926">
        <w:rPr>
          <w:rFonts w:ascii="Times New Roman" w:hAnsi="Times New Roman" w:cs="Times New Roman"/>
          <w:sz w:val="28"/>
          <w:szCs w:val="28"/>
        </w:rPr>
        <w:t>направле</w:t>
      </w:r>
      <w:r w:rsidRPr="00593926">
        <w:rPr>
          <w:rFonts w:ascii="Times New Roman" w:hAnsi="Times New Roman" w:cs="Times New Roman"/>
          <w:sz w:val="28"/>
          <w:szCs w:val="28"/>
        </w:rPr>
        <w:t>н</w:t>
      </w:r>
      <w:r w:rsidRPr="00593926">
        <w:rPr>
          <w:rFonts w:ascii="Times New Roman" w:hAnsi="Times New Roman" w:cs="Times New Roman"/>
          <w:sz w:val="28"/>
          <w:szCs w:val="28"/>
        </w:rPr>
        <w:t xml:space="preserve">ных на </w:t>
      </w:r>
      <w:r w:rsidRPr="000040A2">
        <w:rPr>
          <w:rFonts w:ascii="Times New Roman" w:hAnsi="Times New Roman" w:cs="Times New Roman"/>
          <w:sz w:val="28"/>
          <w:szCs w:val="28"/>
        </w:rPr>
        <w:t>выполнение основного мероприятия «Сохранение, использование, популяризация и государственная охрана объектов культурного наследия»</w:t>
      </w:r>
      <w:r>
        <w:rPr>
          <w:rFonts w:ascii="Times New Roman" w:hAnsi="Times New Roman" w:cs="Times New Roman"/>
          <w:sz w:val="28"/>
          <w:szCs w:val="28"/>
        </w:rPr>
        <w:t>.</w:t>
      </w:r>
      <w:proofErr w:type="gramEnd"/>
      <w:r w:rsidRPr="000040A2">
        <w:rPr>
          <w:rFonts w:ascii="Times New Roman" w:hAnsi="Times New Roman" w:cs="Times New Roman"/>
          <w:sz w:val="28"/>
          <w:szCs w:val="28"/>
        </w:rPr>
        <w:t xml:space="preserve"> </w:t>
      </w:r>
      <w:r>
        <w:rPr>
          <w:rFonts w:ascii="Times New Roman" w:hAnsi="Times New Roman" w:cs="Times New Roman"/>
          <w:sz w:val="28"/>
          <w:szCs w:val="28"/>
        </w:rPr>
        <w:t xml:space="preserve">Бюджетные </w:t>
      </w:r>
      <w:r w:rsidRPr="00525103">
        <w:rPr>
          <w:rFonts w:ascii="Times New Roman" w:hAnsi="Times New Roman" w:cs="Times New Roman"/>
          <w:sz w:val="28"/>
          <w:szCs w:val="28"/>
        </w:rPr>
        <w:t>ассигнования</w:t>
      </w:r>
      <w:r>
        <w:rPr>
          <w:rFonts w:ascii="Times New Roman" w:hAnsi="Times New Roman" w:cs="Times New Roman"/>
          <w:sz w:val="28"/>
          <w:szCs w:val="28"/>
        </w:rPr>
        <w:t xml:space="preserve"> по данной целевой статье на 2017 год были пред</w:t>
      </w:r>
      <w:r>
        <w:rPr>
          <w:rFonts w:ascii="Times New Roman" w:hAnsi="Times New Roman" w:cs="Times New Roman"/>
          <w:sz w:val="28"/>
          <w:szCs w:val="28"/>
        </w:rPr>
        <w:t>у</w:t>
      </w:r>
      <w:r>
        <w:rPr>
          <w:rFonts w:ascii="Times New Roman" w:hAnsi="Times New Roman" w:cs="Times New Roman"/>
          <w:sz w:val="28"/>
          <w:szCs w:val="28"/>
        </w:rPr>
        <w:t xml:space="preserve">смотрены в размере </w:t>
      </w:r>
      <w:r w:rsidRPr="000040A2">
        <w:rPr>
          <w:rFonts w:ascii="Times New Roman" w:hAnsi="Times New Roman" w:cs="Times New Roman"/>
          <w:sz w:val="28"/>
          <w:szCs w:val="28"/>
        </w:rPr>
        <w:t>2 500,0</w:t>
      </w:r>
      <w:r w:rsidR="00A258A5">
        <w:rPr>
          <w:rFonts w:ascii="Times New Roman" w:hAnsi="Times New Roman" w:cs="Times New Roman"/>
          <w:sz w:val="28"/>
          <w:szCs w:val="28"/>
        </w:rPr>
        <w:t xml:space="preserve"> тыс. </w:t>
      </w:r>
      <w:r w:rsidRPr="000040A2">
        <w:rPr>
          <w:rFonts w:ascii="Times New Roman" w:hAnsi="Times New Roman" w:cs="Times New Roman"/>
          <w:sz w:val="28"/>
          <w:szCs w:val="28"/>
        </w:rPr>
        <w:t>рублей</w:t>
      </w:r>
      <w:r>
        <w:rPr>
          <w:rFonts w:ascii="Times New Roman" w:hAnsi="Times New Roman" w:cs="Times New Roman"/>
          <w:sz w:val="28"/>
          <w:szCs w:val="28"/>
        </w:rPr>
        <w:t xml:space="preserve">. Законопроектом на 2018-2020 годы расходы по данной целевой статье запланированы в размере </w:t>
      </w:r>
      <w:r w:rsidRPr="000040A2">
        <w:rPr>
          <w:rFonts w:ascii="Times New Roman" w:hAnsi="Times New Roman" w:cs="Times New Roman"/>
          <w:sz w:val="28"/>
          <w:szCs w:val="28"/>
        </w:rPr>
        <w:t>5</w:t>
      </w:r>
      <w:r>
        <w:rPr>
          <w:rFonts w:ascii="Times New Roman" w:hAnsi="Times New Roman" w:cs="Times New Roman"/>
          <w:sz w:val="28"/>
          <w:szCs w:val="28"/>
        </w:rPr>
        <w:t> </w:t>
      </w:r>
      <w:r w:rsidRPr="000040A2">
        <w:rPr>
          <w:rFonts w:ascii="Times New Roman" w:hAnsi="Times New Roman" w:cs="Times New Roman"/>
          <w:sz w:val="28"/>
          <w:szCs w:val="28"/>
        </w:rPr>
        <w:t>0</w:t>
      </w:r>
      <w:r>
        <w:rPr>
          <w:rFonts w:ascii="Times New Roman" w:hAnsi="Times New Roman" w:cs="Times New Roman"/>
          <w:sz w:val="28"/>
          <w:szCs w:val="28"/>
        </w:rPr>
        <w:t>0</w:t>
      </w:r>
      <w:r w:rsidRPr="000040A2">
        <w:rPr>
          <w:rFonts w:ascii="Times New Roman" w:hAnsi="Times New Roman" w:cs="Times New Roman"/>
          <w:sz w:val="28"/>
          <w:szCs w:val="28"/>
        </w:rPr>
        <w:t>0,0</w:t>
      </w:r>
      <w:r w:rsidR="00A258A5">
        <w:rPr>
          <w:rFonts w:ascii="Times New Roman" w:hAnsi="Times New Roman" w:cs="Times New Roman"/>
          <w:sz w:val="28"/>
          <w:szCs w:val="28"/>
        </w:rPr>
        <w:t xml:space="preserve"> тыс. </w:t>
      </w:r>
      <w:r w:rsidRPr="000040A2">
        <w:rPr>
          <w:rFonts w:ascii="Times New Roman" w:hAnsi="Times New Roman" w:cs="Times New Roman"/>
          <w:sz w:val="28"/>
          <w:szCs w:val="28"/>
        </w:rPr>
        <w:t>ру</w:t>
      </w:r>
      <w:r w:rsidRPr="000040A2">
        <w:rPr>
          <w:rFonts w:ascii="Times New Roman" w:hAnsi="Times New Roman" w:cs="Times New Roman"/>
          <w:sz w:val="28"/>
          <w:szCs w:val="28"/>
        </w:rPr>
        <w:t>б</w:t>
      </w:r>
      <w:r w:rsidRPr="000040A2">
        <w:rPr>
          <w:rFonts w:ascii="Times New Roman" w:hAnsi="Times New Roman" w:cs="Times New Roman"/>
          <w:sz w:val="28"/>
          <w:szCs w:val="28"/>
        </w:rPr>
        <w:t>лей</w:t>
      </w:r>
      <w:r>
        <w:rPr>
          <w:rFonts w:ascii="Times New Roman" w:hAnsi="Times New Roman" w:cs="Times New Roman"/>
          <w:sz w:val="28"/>
          <w:szCs w:val="28"/>
        </w:rPr>
        <w:t xml:space="preserve"> ежегодно</w:t>
      </w:r>
      <w:r w:rsidR="00DA0A3E">
        <w:rPr>
          <w:rFonts w:ascii="Times New Roman" w:hAnsi="Times New Roman" w:cs="Times New Roman"/>
          <w:sz w:val="28"/>
          <w:szCs w:val="28"/>
        </w:rPr>
        <w:t>;</w:t>
      </w:r>
    </w:p>
    <w:p w:rsidR="0021677F" w:rsidRPr="00ED5580" w:rsidRDefault="0021677F" w:rsidP="00684FA2">
      <w:pPr>
        <w:spacing w:after="0" w:line="240" w:lineRule="auto"/>
        <w:ind w:firstLine="567"/>
        <w:jc w:val="both"/>
        <w:rPr>
          <w:rFonts w:ascii="Times New Roman" w:hAnsi="Times New Roman" w:cs="Times New Roman"/>
          <w:sz w:val="28"/>
          <w:szCs w:val="28"/>
        </w:rPr>
      </w:pPr>
      <w:r w:rsidRPr="00E252D7">
        <w:rPr>
          <w:rFonts w:ascii="Times New Roman" w:hAnsi="Times New Roman" w:cs="Times New Roman"/>
          <w:sz w:val="28"/>
          <w:szCs w:val="28"/>
        </w:rPr>
        <w:t>по целевой статье расходов</w:t>
      </w:r>
      <w:r w:rsidRPr="00335B22">
        <w:rPr>
          <w:rFonts w:ascii="Times New Roman" w:hAnsi="Times New Roman" w:cs="Times New Roman"/>
          <w:i/>
          <w:sz w:val="28"/>
          <w:szCs w:val="28"/>
        </w:rPr>
        <w:t xml:space="preserve"> «Библиотечное обслуживание посетителей библиотек»</w:t>
      </w:r>
      <w:r w:rsidRPr="00335B22">
        <w:rPr>
          <w:rFonts w:ascii="Times New Roman" w:hAnsi="Times New Roman" w:cs="Times New Roman"/>
          <w:sz w:val="28"/>
          <w:szCs w:val="28"/>
        </w:rPr>
        <w:t xml:space="preserve"> субсидии </w:t>
      </w:r>
      <w:r>
        <w:rPr>
          <w:rFonts w:ascii="Times New Roman" w:hAnsi="Times New Roman" w:cs="Times New Roman"/>
          <w:sz w:val="28"/>
          <w:szCs w:val="28"/>
        </w:rPr>
        <w:t>бюджетным учреждениям увеличены</w:t>
      </w:r>
      <w:r w:rsidRPr="00A12AA6">
        <w:rPr>
          <w:rFonts w:ascii="Times New Roman" w:hAnsi="Times New Roman" w:cs="Times New Roman"/>
          <w:sz w:val="28"/>
          <w:szCs w:val="28"/>
        </w:rPr>
        <w:t xml:space="preserve"> </w:t>
      </w:r>
      <w:r w:rsidRPr="00335B22">
        <w:rPr>
          <w:rFonts w:ascii="Times New Roman" w:hAnsi="Times New Roman" w:cs="Times New Roman"/>
          <w:sz w:val="28"/>
          <w:szCs w:val="28"/>
        </w:rPr>
        <w:t>на 1 987,0</w:t>
      </w:r>
      <w:r w:rsidR="00A258A5">
        <w:rPr>
          <w:rFonts w:ascii="Times New Roman" w:hAnsi="Times New Roman" w:cs="Times New Roman"/>
          <w:sz w:val="28"/>
          <w:szCs w:val="28"/>
        </w:rPr>
        <w:t xml:space="preserve"> тыс. </w:t>
      </w:r>
      <w:r w:rsidRPr="00335B22">
        <w:rPr>
          <w:rFonts w:ascii="Times New Roman" w:hAnsi="Times New Roman" w:cs="Times New Roman"/>
          <w:sz w:val="28"/>
          <w:szCs w:val="28"/>
        </w:rPr>
        <w:t>рублей</w:t>
      </w:r>
      <w:r w:rsidRPr="00ED5580">
        <w:rPr>
          <w:rFonts w:ascii="Times New Roman" w:hAnsi="Times New Roman" w:cs="Times New Roman"/>
          <w:sz w:val="28"/>
          <w:szCs w:val="28"/>
        </w:rPr>
        <w:t xml:space="preserve"> </w:t>
      </w:r>
      <w:r>
        <w:rPr>
          <w:rFonts w:ascii="Times New Roman" w:hAnsi="Times New Roman" w:cs="Times New Roman"/>
          <w:sz w:val="28"/>
          <w:szCs w:val="28"/>
        </w:rPr>
        <w:t xml:space="preserve">на </w:t>
      </w:r>
      <w:r w:rsidRPr="00ED5580">
        <w:rPr>
          <w:rFonts w:ascii="Times New Roman" w:hAnsi="Times New Roman" w:cs="Times New Roman"/>
          <w:sz w:val="28"/>
          <w:szCs w:val="28"/>
        </w:rPr>
        <w:t>содержание имущества, охрану, коммунальные платежи за счет индексации расходов, а также выделены дополнительные средства на попо</w:t>
      </w:r>
      <w:r w:rsidRPr="00ED5580">
        <w:rPr>
          <w:rFonts w:ascii="Times New Roman" w:hAnsi="Times New Roman" w:cs="Times New Roman"/>
          <w:sz w:val="28"/>
          <w:szCs w:val="28"/>
        </w:rPr>
        <w:t>л</w:t>
      </w:r>
      <w:r w:rsidRPr="00ED5580">
        <w:rPr>
          <w:rFonts w:ascii="Times New Roman" w:hAnsi="Times New Roman" w:cs="Times New Roman"/>
          <w:sz w:val="28"/>
          <w:szCs w:val="28"/>
        </w:rPr>
        <w:t>нение библиотечных фондов</w:t>
      </w:r>
      <w:r>
        <w:rPr>
          <w:rFonts w:ascii="Times New Roman" w:hAnsi="Times New Roman" w:cs="Times New Roman"/>
          <w:sz w:val="28"/>
          <w:szCs w:val="28"/>
        </w:rPr>
        <w:t>.</w:t>
      </w:r>
      <w:r w:rsidRPr="000040A2">
        <w:rPr>
          <w:rFonts w:ascii="Times New Roman" w:hAnsi="Times New Roman" w:cs="Times New Roman"/>
          <w:sz w:val="28"/>
          <w:szCs w:val="28"/>
        </w:rPr>
        <w:t xml:space="preserve"> </w:t>
      </w:r>
      <w:r>
        <w:rPr>
          <w:rFonts w:ascii="Times New Roman" w:hAnsi="Times New Roman" w:cs="Times New Roman"/>
          <w:sz w:val="28"/>
          <w:szCs w:val="28"/>
        </w:rPr>
        <w:t xml:space="preserve">Бюджетные </w:t>
      </w:r>
      <w:r w:rsidRPr="00525103">
        <w:rPr>
          <w:rFonts w:ascii="Times New Roman" w:hAnsi="Times New Roman" w:cs="Times New Roman"/>
          <w:sz w:val="28"/>
          <w:szCs w:val="28"/>
        </w:rPr>
        <w:t>ассигнования</w:t>
      </w:r>
      <w:r>
        <w:rPr>
          <w:rFonts w:ascii="Times New Roman" w:hAnsi="Times New Roman" w:cs="Times New Roman"/>
          <w:sz w:val="28"/>
          <w:szCs w:val="28"/>
        </w:rPr>
        <w:t xml:space="preserve"> по данной целевой статье на 2017 год </w:t>
      </w:r>
      <w:r w:rsidRPr="00525103">
        <w:rPr>
          <w:rFonts w:ascii="Times New Roman" w:hAnsi="Times New Roman" w:cs="Times New Roman"/>
          <w:sz w:val="28"/>
          <w:szCs w:val="28"/>
        </w:rPr>
        <w:t>предусмотрены</w:t>
      </w:r>
      <w:r>
        <w:rPr>
          <w:rFonts w:ascii="Times New Roman" w:hAnsi="Times New Roman" w:cs="Times New Roman"/>
          <w:sz w:val="28"/>
          <w:szCs w:val="28"/>
        </w:rPr>
        <w:t xml:space="preserve"> в размере 100 263,6</w:t>
      </w:r>
      <w:r w:rsidR="00A258A5">
        <w:rPr>
          <w:rFonts w:ascii="Times New Roman" w:hAnsi="Times New Roman" w:cs="Times New Roman"/>
          <w:sz w:val="28"/>
          <w:szCs w:val="28"/>
        </w:rPr>
        <w:t xml:space="preserve"> тыс. </w:t>
      </w:r>
      <w:r w:rsidRPr="00335B22">
        <w:rPr>
          <w:rFonts w:ascii="Times New Roman" w:hAnsi="Times New Roman" w:cs="Times New Roman"/>
          <w:sz w:val="28"/>
          <w:szCs w:val="28"/>
        </w:rPr>
        <w:t>рублей</w:t>
      </w:r>
      <w:r>
        <w:rPr>
          <w:rFonts w:ascii="Times New Roman" w:hAnsi="Times New Roman" w:cs="Times New Roman"/>
          <w:sz w:val="28"/>
          <w:szCs w:val="28"/>
        </w:rPr>
        <w:t xml:space="preserve">. </w:t>
      </w:r>
      <w:r w:rsidRPr="00250C13">
        <w:rPr>
          <w:rFonts w:ascii="Times New Roman" w:hAnsi="Times New Roman" w:cs="Times New Roman"/>
          <w:sz w:val="28"/>
          <w:szCs w:val="28"/>
        </w:rPr>
        <w:t xml:space="preserve">В 2019 году объем бюджетных ассигнований </w:t>
      </w:r>
      <w:r>
        <w:rPr>
          <w:rFonts w:ascii="Times New Roman" w:hAnsi="Times New Roman" w:cs="Times New Roman"/>
          <w:sz w:val="28"/>
          <w:szCs w:val="28"/>
        </w:rPr>
        <w:t xml:space="preserve">запланирован на реализацию данного мероприятия </w:t>
      </w:r>
      <w:r w:rsidRPr="00250C13">
        <w:rPr>
          <w:rFonts w:ascii="Times New Roman" w:hAnsi="Times New Roman" w:cs="Times New Roman"/>
          <w:sz w:val="28"/>
          <w:szCs w:val="28"/>
        </w:rPr>
        <w:t>в размере</w:t>
      </w:r>
      <w:r>
        <w:rPr>
          <w:rFonts w:ascii="Times New Roman" w:hAnsi="Times New Roman" w:cs="Times New Roman"/>
          <w:sz w:val="28"/>
          <w:szCs w:val="28"/>
        </w:rPr>
        <w:t xml:space="preserve"> 102 437,5</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увеличение </w:t>
      </w:r>
      <w:r w:rsidRPr="00250C13">
        <w:rPr>
          <w:rFonts w:ascii="Times New Roman" w:hAnsi="Times New Roman" w:cs="Times New Roman"/>
          <w:sz w:val="28"/>
          <w:szCs w:val="28"/>
        </w:rPr>
        <w:t>по сравнению с 2018 годом на</w:t>
      </w:r>
      <w:r>
        <w:rPr>
          <w:rFonts w:ascii="Times New Roman" w:hAnsi="Times New Roman" w:cs="Times New Roman"/>
          <w:sz w:val="28"/>
          <w:szCs w:val="28"/>
        </w:rPr>
        <w:t xml:space="preserve"> 186,8</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250C13">
        <w:rPr>
          <w:rFonts w:ascii="Times New Roman" w:hAnsi="Times New Roman" w:cs="Times New Roman"/>
          <w:sz w:val="28"/>
          <w:szCs w:val="28"/>
        </w:rPr>
        <w:t xml:space="preserve">, в 2020 году </w:t>
      </w:r>
      <w:r>
        <w:rPr>
          <w:rFonts w:ascii="Times New Roman" w:hAnsi="Times New Roman" w:cs="Times New Roman"/>
          <w:sz w:val="28"/>
          <w:szCs w:val="28"/>
        </w:rPr>
        <w:t>запланировано 102 631,7</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увеличение </w:t>
      </w:r>
      <w:r w:rsidRPr="00250C13">
        <w:rPr>
          <w:rFonts w:ascii="Times New Roman" w:hAnsi="Times New Roman" w:cs="Times New Roman"/>
          <w:sz w:val="28"/>
          <w:szCs w:val="28"/>
        </w:rPr>
        <w:t xml:space="preserve">по сравнению с 2019 годом </w:t>
      </w:r>
      <w:proofErr w:type="gramStart"/>
      <w:r w:rsidRPr="00250C13">
        <w:rPr>
          <w:rFonts w:ascii="Times New Roman" w:hAnsi="Times New Roman" w:cs="Times New Roman"/>
          <w:sz w:val="28"/>
          <w:szCs w:val="28"/>
        </w:rPr>
        <w:t>на</w:t>
      </w:r>
      <w:proofErr w:type="gramEnd"/>
      <w:r>
        <w:rPr>
          <w:rFonts w:ascii="Times New Roman" w:hAnsi="Times New Roman" w:cs="Times New Roman"/>
          <w:sz w:val="28"/>
          <w:szCs w:val="28"/>
        </w:rPr>
        <w:t xml:space="preserve"> 194</w:t>
      </w:r>
      <w:r w:rsidRPr="00250C13">
        <w:rPr>
          <w:rFonts w:ascii="Times New Roman" w:hAnsi="Times New Roman" w:cs="Times New Roman"/>
          <w:sz w:val="28"/>
          <w:szCs w:val="28"/>
        </w:rPr>
        <w:t>,</w:t>
      </w:r>
      <w:r>
        <w:rPr>
          <w:rFonts w:ascii="Times New Roman" w:hAnsi="Times New Roman" w:cs="Times New Roman"/>
          <w:sz w:val="28"/>
          <w:szCs w:val="28"/>
        </w:rPr>
        <w:t>2</w:t>
      </w:r>
      <w:r w:rsidR="00A258A5" w:rsidRPr="00E252D7">
        <w:rPr>
          <w:rFonts w:ascii="Times New Roman" w:hAnsi="Times New Roman" w:cs="Times New Roman"/>
          <w:sz w:val="28"/>
          <w:szCs w:val="28"/>
        </w:rPr>
        <w:t xml:space="preserve"> тыс. </w:t>
      </w:r>
      <w:r>
        <w:rPr>
          <w:rFonts w:ascii="Times New Roman" w:hAnsi="Times New Roman" w:cs="Times New Roman"/>
          <w:sz w:val="28"/>
          <w:szCs w:val="28"/>
        </w:rPr>
        <w:t>рублей</w:t>
      </w:r>
      <w:r w:rsidR="00DA0A3E">
        <w:rPr>
          <w:rFonts w:ascii="Times New Roman" w:hAnsi="Times New Roman" w:cs="Times New Roman"/>
          <w:sz w:val="28"/>
          <w:szCs w:val="28"/>
        </w:rPr>
        <w:t>;</w:t>
      </w:r>
    </w:p>
    <w:p w:rsidR="0021677F" w:rsidRPr="00B606D3" w:rsidRDefault="0021677F" w:rsidP="00684FA2">
      <w:pPr>
        <w:spacing w:after="0" w:line="240" w:lineRule="auto"/>
        <w:ind w:firstLine="567"/>
        <w:jc w:val="both"/>
        <w:rPr>
          <w:rFonts w:ascii="Times New Roman" w:hAnsi="Times New Roman" w:cs="Times New Roman"/>
          <w:sz w:val="28"/>
          <w:szCs w:val="28"/>
        </w:rPr>
      </w:pPr>
      <w:r w:rsidRPr="00E252D7">
        <w:rPr>
          <w:rFonts w:ascii="Times New Roman" w:hAnsi="Times New Roman" w:cs="Times New Roman"/>
          <w:sz w:val="28"/>
          <w:szCs w:val="28"/>
        </w:rPr>
        <w:t>по целевой статье расходов</w:t>
      </w:r>
      <w:r w:rsidRPr="00B606D3">
        <w:rPr>
          <w:rFonts w:ascii="Times New Roman" w:hAnsi="Times New Roman" w:cs="Times New Roman"/>
          <w:i/>
          <w:sz w:val="28"/>
          <w:szCs w:val="28"/>
        </w:rPr>
        <w:t xml:space="preserve"> «Сохранение и развитие художественных и литературных традиций»</w:t>
      </w:r>
      <w:r w:rsidRPr="00B606D3">
        <w:rPr>
          <w:rFonts w:ascii="Times New Roman" w:hAnsi="Times New Roman" w:cs="Times New Roman"/>
          <w:sz w:val="28"/>
          <w:szCs w:val="28"/>
        </w:rPr>
        <w:t xml:space="preserve"> субсидии бюджетным учреждениям </w:t>
      </w:r>
      <w:r w:rsidRPr="00335B22">
        <w:rPr>
          <w:rFonts w:ascii="Times New Roman" w:hAnsi="Times New Roman" w:cs="Times New Roman"/>
          <w:sz w:val="28"/>
          <w:szCs w:val="28"/>
        </w:rPr>
        <w:t>увеличены</w:t>
      </w:r>
      <w:r>
        <w:rPr>
          <w:rFonts w:ascii="Times New Roman" w:hAnsi="Times New Roman" w:cs="Times New Roman"/>
          <w:sz w:val="28"/>
          <w:szCs w:val="28"/>
        </w:rPr>
        <w:t xml:space="preserve"> на </w:t>
      </w:r>
      <w:r w:rsidRPr="00B606D3">
        <w:rPr>
          <w:rFonts w:ascii="Times New Roman" w:hAnsi="Times New Roman" w:cs="Times New Roman"/>
          <w:sz w:val="28"/>
          <w:szCs w:val="28"/>
        </w:rPr>
        <w:t>357,2</w:t>
      </w:r>
      <w:r w:rsidR="00A258A5">
        <w:rPr>
          <w:rFonts w:ascii="Times New Roman" w:hAnsi="Times New Roman" w:cs="Times New Roman"/>
          <w:sz w:val="28"/>
          <w:szCs w:val="28"/>
        </w:rPr>
        <w:t xml:space="preserve"> тыс. </w:t>
      </w:r>
      <w:r w:rsidRPr="00B606D3">
        <w:rPr>
          <w:rFonts w:ascii="Times New Roman" w:hAnsi="Times New Roman" w:cs="Times New Roman"/>
          <w:sz w:val="28"/>
          <w:szCs w:val="28"/>
        </w:rPr>
        <w:t>рублей</w:t>
      </w:r>
      <w:r w:rsidRPr="00335B22">
        <w:rPr>
          <w:rFonts w:ascii="Times New Roman" w:hAnsi="Times New Roman" w:cs="Times New Roman"/>
          <w:sz w:val="28"/>
          <w:szCs w:val="28"/>
        </w:rPr>
        <w:t xml:space="preserve"> </w:t>
      </w:r>
      <w:r w:rsidRPr="00ED5580">
        <w:rPr>
          <w:rFonts w:ascii="Times New Roman" w:hAnsi="Times New Roman" w:cs="Times New Roman"/>
          <w:sz w:val="28"/>
          <w:szCs w:val="28"/>
        </w:rPr>
        <w:t>на содержание имущества, охрану, коммунальные платежи за счет индексации расходов</w:t>
      </w:r>
      <w:r>
        <w:rPr>
          <w:rFonts w:ascii="Times New Roman" w:hAnsi="Times New Roman" w:cs="Times New Roman"/>
          <w:sz w:val="28"/>
          <w:szCs w:val="28"/>
        </w:rPr>
        <w:t>.</w:t>
      </w:r>
      <w:r w:rsidRPr="00B606D3">
        <w:rPr>
          <w:rFonts w:ascii="Times New Roman" w:hAnsi="Times New Roman" w:cs="Times New Roman"/>
          <w:sz w:val="28"/>
          <w:szCs w:val="28"/>
        </w:rPr>
        <w:t xml:space="preserve"> Бюджетные ассигнования по данной целевой статье на 2017 год предусмотрены в размере </w:t>
      </w:r>
      <w:r>
        <w:rPr>
          <w:rFonts w:ascii="Times New Roman" w:hAnsi="Times New Roman" w:cs="Times New Roman"/>
          <w:sz w:val="28"/>
          <w:szCs w:val="28"/>
        </w:rPr>
        <w:t>5 196,2</w:t>
      </w:r>
      <w:r w:rsidR="00A258A5">
        <w:rPr>
          <w:rFonts w:ascii="Times New Roman" w:hAnsi="Times New Roman" w:cs="Times New Roman"/>
          <w:sz w:val="28"/>
          <w:szCs w:val="28"/>
        </w:rPr>
        <w:t xml:space="preserve"> тыс. </w:t>
      </w:r>
      <w:r w:rsidRPr="00B606D3">
        <w:rPr>
          <w:rFonts w:ascii="Times New Roman" w:hAnsi="Times New Roman" w:cs="Times New Roman"/>
          <w:sz w:val="28"/>
          <w:szCs w:val="28"/>
        </w:rPr>
        <w:t>рублей. В 2019 году объем бюджетных ассигнований запланирован на реализацию данного мер</w:t>
      </w:r>
      <w:r w:rsidRPr="00B606D3">
        <w:rPr>
          <w:rFonts w:ascii="Times New Roman" w:hAnsi="Times New Roman" w:cs="Times New Roman"/>
          <w:sz w:val="28"/>
          <w:szCs w:val="28"/>
        </w:rPr>
        <w:t>о</w:t>
      </w:r>
      <w:r w:rsidRPr="00B606D3">
        <w:rPr>
          <w:rFonts w:ascii="Times New Roman" w:hAnsi="Times New Roman" w:cs="Times New Roman"/>
          <w:sz w:val="28"/>
          <w:szCs w:val="28"/>
        </w:rPr>
        <w:t xml:space="preserve">приятия в размере </w:t>
      </w:r>
      <w:r>
        <w:rPr>
          <w:rFonts w:ascii="Times New Roman" w:eastAsia="Times New Roman" w:hAnsi="Times New Roman" w:cs="Times New Roman"/>
          <w:sz w:val="28"/>
          <w:szCs w:val="28"/>
        </w:rPr>
        <w:t>5 </w:t>
      </w:r>
      <w:r w:rsidRPr="007C4F90">
        <w:rPr>
          <w:rFonts w:ascii="Times New Roman" w:eastAsia="Times New Roman" w:hAnsi="Times New Roman" w:cs="Times New Roman"/>
          <w:sz w:val="28"/>
          <w:szCs w:val="28"/>
        </w:rPr>
        <w:t>557,90</w:t>
      </w:r>
      <w:r w:rsidR="00A258A5">
        <w:rPr>
          <w:rFonts w:ascii="Times New Roman" w:eastAsia="Times New Roman" w:hAnsi="Times New Roman" w:cs="Times New Roman"/>
          <w:sz w:val="28"/>
          <w:szCs w:val="28"/>
        </w:rPr>
        <w:t xml:space="preserve"> тыс. </w:t>
      </w:r>
      <w:r>
        <w:rPr>
          <w:rFonts w:ascii="Times New Roman" w:hAnsi="Times New Roman" w:cs="Times New Roman"/>
          <w:sz w:val="28"/>
          <w:szCs w:val="28"/>
        </w:rPr>
        <w:t xml:space="preserve">рублей, </w:t>
      </w:r>
      <w:r w:rsidRPr="00B606D3">
        <w:rPr>
          <w:rFonts w:ascii="Times New Roman" w:hAnsi="Times New Roman" w:cs="Times New Roman"/>
          <w:sz w:val="28"/>
          <w:szCs w:val="28"/>
        </w:rPr>
        <w:t>увеличение по сравнению с 2018 г</w:t>
      </w:r>
      <w:r w:rsidRPr="00B606D3">
        <w:rPr>
          <w:rFonts w:ascii="Times New Roman" w:hAnsi="Times New Roman" w:cs="Times New Roman"/>
          <w:sz w:val="28"/>
          <w:szCs w:val="28"/>
        </w:rPr>
        <w:t>о</w:t>
      </w:r>
      <w:r w:rsidRPr="00B606D3">
        <w:rPr>
          <w:rFonts w:ascii="Times New Roman" w:hAnsi="Times New Roman" w:cs="Times New Roman"/>
          <w:sz w:val="28"/>
          <w:szCs w:val="28"/>
        </w:rPr>
        <w:lastRenderedPageBreak/>
        <w:t>дом на 4,5</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B606D3">
        <w:rPr>
          <w:rFonts w:ascii="Times New Roman" w:hAnsi="Times New Roman" w:cs="Times New Roman"/>
          <w:sz w:val="28"/>
          <w:szCs w:val="28"/>
        </w:rPr>
        <w:t>, в 2020</w:t>
      </w:r>
      <w:r w:rsidR="008016D6">
        <w:rPr>
          <w:rFonts w:ascii="Times New Roman" w:hAnsi="Times New Roman" w:cs="Times New Roman"/>
          <w:sz w:val="28"/>
          <w:szCs w:val="28"/>
        </w:rPr>
        <w:t> </w:t>
      </w:r>
      <w:r w:rsidRPr="00B606D3">
        <w:rPr>
          <w:rFonts w:ascii="Times New Roman" w:hAnsi="Times New Roman" w:cs="Times New Roman"/>
          <w:sz w:val="28"/>
          <w:szCs w:val="28"/>
        </w:rPr>
        <w:t xml:space="preserve">году </w:t>
      </w:r>
      <w:r>
        <w:rPr>
          <w:rFonts w:ascii="Times New Roman" w:hAnsi="Times New Roman" w:cs="Times New Roman"/>
          <w:sz w:val="28"/>
          <w:szCs w:val="28"/>
        </w:rPr>
        <w:t xml:space="preserve">запланировано </w:t>
      </w:r>
      <w:r>
        <w:rPr>
          <w:rFonts w:ascii="Times New Roman" w:eastAsia="Times New Roman" w:hAnsi="Times New Roman" w:cs="Times New Roman"/>
          <w:sz w:val="28"/>
          <w:szCs w:val="28"/>
        </w:rPr>
        <w:t>5 </w:t>
      </w:r>
      <w:r w:rsidRPr="007C4F90">
        <w:rPr>
          <w:rFonts w:ascii="Times New Roman" w:eastAsia="Times New Roman" w:hAnsi="Times New Roman" w:cs="Times New Roman"/>
          <w:sz w:val="28"/>
          <w:szCs w:val="28"/>
        </w:rPr>
        <w:t>562,70</w:t>
      </w:r>
      <w:r w:rsidR="00A258A5">
        <w:rPr>
          <w:rFonts w:ascii="Times New Roman" w:eastAsia="Times New Roman" w:hAnsi="Times New Roman" w:cs="Times New Roman"/>
          <w:sz w:val="28"/>
          <w:szCs w:val="28"/>
        </w:rPr>
        <w:t xml:space="preserve"> тыс. </w:t>
      </w:r>
      <w:r>
        <w:rPr>
          <w:rFonts w:ascii="Times New Roman" w:hAnsi="Times New Roman" w:cs="Times New Roman"/>
          <w:sz w:val="28"/>
          <w:szCs w:val="28"/>
        </w:rPr>
        <w:t xml:space="preserve">рублей </w:t>
      </w:r>
      <w:r w:rsidRPr="00B606D3">
        <w:rPr>
          <w:rFonts w:ascii="Times New Roman" w:hAnsi="Times New Roman" w:cs="Times New Roman"/>
          <w:sz w:val="28"/>
          <w:szCs w:val="28"/>
        </w:rPr>
        <w:t>ув</w:t>
      </w:r>
      <w:r w:rsidRPr="00B606D3">
        <w:rPr>
          <w:rFonts w:ascii="Times New Roman" w:hAnsi="Times New Roman" w:cs="Times New Roman"/>
          <w:sz w:val="28"/>
          <w:szCs w:val="28"/>
        </w:rPr>
        <w:t>е</w:t>
      </w:r>
      <w:r w:rsidRPr="00B606D3">
        <w:rPr>
          <w:rFonts w:ascii="Times New Roman" w:hAnsi="Times New Roman" w:cs="Times New Roman"/>
          <w:sz w:val="28"/>
          <w:szCs w:val="28"/>
        </w:rPr>
        <w:t xml:space="preserve">личение по сравнению с 2019 годом </w:t>
      </w:r>
      <w:proofErr w:type="gramStart"/>
      <w:r w:rsidRPr="00B606D3">
        <w:rPr>
          <w:rFonts w:ascii="Times New Roman" w:hAnsi="Times New Roman" w:cs="Times New Roman"/>
          <w:sz w:val="28"/>
          <w:szCs w:val="28"/>
        </w:rPr>
        <w:t>на</w:t>
      </w:r>
      <w:proofErr w:type="gramEnd"/>
      <w:r w:rsidRPr="00B606D3">
        <w:rPr>
          <w:rFonts w:ascii="Times New Roman" w:hAnsi="Times New Roman" w:cs="Times New Roman"/>
          <w:sz w:val="28"/>
          <w:szCs w:val="28"/>
        </w:rPr>
        <w:t xml:space="preserve"> 4,8</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r w:rsidR="00DA0A3E">
        <w:rPr>
          <w:rFonts w:ascii="Times New Roman" w:hAnsi="Times New Roman" w:cs="Times New Roman"/>
          <w:sz w:val="28"/>
          <w:szCs w:val="28"/>
        </w:rPr>
        <w:t>;</w:t>
      </w:r>
      <w:r w:rsidRPr="00B606D3">
        <w:rPr>
          <w:rFonts w:ascii="Times New Roman" w:hAnsi="Times New Roman" w:cs="Times New Roman"/>
          <w:sz w:val="28"/>
          <w:szCs w:val="28"/>
        </w:rPr>
        <w:t xml:space="preserve"> </w:t>
      </w:r>
    </w:p>
    <w:p w:rsidR="0021677F" w:rsidRPr="00BB46E1" w:rsidRDefault="0021677F" w:rsidP="00684FA2">
      <w:pPr>
        <w:spacing w:after="0" w:line="240" w:lineRule="auto"/>
        <w:ind w:firstLine="567"/>
        <w:jc w:val="both"/>
        <w:rPr>
          <w:rFonts w:ascii="Times New Roman" w:hAnsi="Times New Roman" w:cs="Times New Roman"/>
          <w:sz w:val="28"/>
          <w:szCs w:val="28"/>
        </w:rPr>
      </w:pPr>
      <w:r w:rsidRPr="00E252D7">
        <w:rPr>
          <w:rFonts w:ascii="Times New Roman" w:hAnsi="Times New Roman" w:cs="Times New Roman"/>
          <w:sz w:val="28"/>
          <w:szCs w:val="28"/>
        </w:rPr>
        <w:t>по целевой статье расходов</w:t>
      </w:r>
      <w:r w:rsidRPr="002B6E2F">
        <w:rPr>
          <w:rFonts w:ascii="Times New Roman" w:hAnsi="Times New Roman" w:cs="Times New Roman"/>
          <w:i/>
          <w:sz w:val="28"/>
          <w:szCs w:val="28"/>
        </w:rPr>
        <w:t xml:space="preserve"> «Сохранение, развитие и популяризация н</w:t>
      </w:r>
      <w:r w:rsidRPr="002B6E2F">
        <w:rPr>
          <w:rFonts w:ascii="Times New Roman" w:hAnsi="Times New Roman" w:cs="Times New Roman"/>
          <w:i/>
          <w:sz w:val="28"/>
          <w:szCs w:val="28"/>
        </w:rPr>
        <w:t>е</w:t>
      </w:r>
      <w:r w:rsidRPr="002B6E2F">
        <w:rPr>
          <w:rFonts w:ascii="Times New Roman" w:hAnsi="Times New Roman" w:cs="Times New Roman"/>
          <w:i/>
          <w:sz w:val="28"/>
          <w:szCs w:val="28"/>
        </w:rPr>
        <w:t>материального культурного наследия народов Оренбургской области</w:t>
      </w:r>
      <w:r w:rsidRPr="002B6E2F">
        <w:rPr>
          <w:rFonts w:ascii="Times New Roman" w:hAnsi="Times New Roman" w:cs="Times New Roman"/>
          <w:sz w:val="28"/>
          <w:szCs w:val="28"/>
        </w:rPr>
        <w:t>»</w:t>
      </w:r>
      <w:r>
        <w:rPr>
          <w:rFonts w:ascii="Times New Roman" w:hAnsi="Times New Roman" w:cs="Times New Roman"/>
          <w:sz w:val="28"/>
          <w:szCs w:val="28"/>
        </w:rPr>
        <w:t xml:space="preserve"> </w:t>
      </w:r>
      <w:r w:rsidRPr="002B6E2F">
        <w:rPr>
          <w:rFonts w:ascii="Times New Roman" w:hAnsi="Times New Roman" w:cs="Times New Roman"/>
          <w:sz w:val="28"/>
          <w:szCs w:val="28"/>
        </w:rPr>
        <w:t>су</w:t>
      </w:r>
      <w:r w:rsidRPr="002B6E2F">
        <w:rPr>
          <w:rFonts w:ascii="Times New Roman" w:hAnsi="Times New Roman" w:cs="Times New Roman"/>
          <w:sz w:val="28"/>
          <w:szCs w:val="28"/>
        </w:rPr>
        <w:t>б</w:t>
      </w:r>
      <w:r w:rsidRPr="002B6E2F">
        <w:rPr>
          <w:rFonts w:ascii="Times New Roman" w:hAnsi="Times New Roman" w:cs="Times New Roman"/>
          <w:sz w:val="28"/>
          <w:szCs w:val="28"/>
        </w:rPr>
        <w:t xml:space="preserve">сидии автономным учреждениям </w:t>
      </w:r>
      <w:r w:rsidRPr="00335B22">
        <w:rPr>
          <w:rFonts w:ascii="Times New Roman" w:hAnsi="Times New Roman" w:cs="Times New Roman"/>
          <w:sz w:val="28"/>
          <w:szCs w:val="28"/>
        </w:rPr>
        <w:t xml:space="preserve">увеличены </w:t>
      </w:r>
      <w:r>
        <w:rPr>
          <w:rFonts w:ascii="Times New Roman" w:hAnsi="Times New Roman" w:cs="Times New Roman"/>
          <w:sz w:val="28"/>
          <w:szCs w:val="28"/>
        </w:rPr>
        <w:t>на 370,0</w:t>
      </w:r>
      <w:r w:rsidR="00A258A5">
        <w:rPr>
          <w:rFonts w:ascii="Times New Roman" w:hAnsi="Times New Roman" w:cs="Times New Roman"/>
          <w:sz w:val="28"/>
          <w:szCs w:val="28"/>
        </w:rPr>
        <w:t xml:space="preserve"> тыс. </w:t>
      </w:r>
      <w:r w:rsidRPr="002B6E2F">
        <w:rPr>
          <w:rFonts w:ascii="Times New Roman" w:hAnsi="Times New Roman" w:cs="Times New Roman"/>
          <w:sz w:val="28"/>
          <w:szCs w:val="28"/>
        </w:rPr>
        <w:t>рублей</w:t>
      </w:r>
      <w:r>
        <w:rPr>
          <w:rFonts w:ascii="Times New Roman" w:hAnsi="Times New Roman" w:cs="Times New Roman"/>
          <w:sz w:val="28"/>
          <w:szCs w:val="28"/>
        </w:rPr>
        <w:t xml:space="preserve"> направле</w:t>
      </w:r>
      <w:r>
        <w:rPr>
          <w:rFonts w:ascii="Times New Roman" w:hAnsi="Times New Roman" w:cs="Times New Roman"/>
          <w:sz w:val="28"/>
          <w:szCs w:val="28"/>
        </w:rPr>
        <w:t>н</w:t>
      </w:r>
      <w:r>
        <w:rPr>
          <w:rFonts w:ascii="Times New Roman" w:hAnsi="Times New Roman" w:cs="Times New Roman"/>
          <w:sz w:val="28"/>
          <w:szCs w:val="28"/>
        </w:rPr>
        <w:t>ные на</w:t>
      </w:r>
      <w:r w:rsidRPr="00ED5580">
        <w:rPr>
          <w:rFonts w:ascii="Times New Roman" w:hAnsi="Times New Roman" w:cs="Times New Roman"/>
          <w:sz w:val="28"/>
          <w:szCs w:val="28"/>
        </w:rPr>
        <w:t xml:space="preserve"> содержание имущества, охрану, коммунальные платежи за счет и</w:t>
      </w:r>
      <w:r w:rsidRPr="00ED5580">
        <w:rPr>
          <w:rFonts w:ascii="Times New Roman" w:hAnsi="Times New Roman" w:cs="Times New Roman"/>
          <w:sz w:val="28"/>
          <w:szCs w:val="28"/>
        </w:rPr>
        <w:t>н</w:t>
      </w:r>
      <w:r w:rsidRPr="00ED5580">
        <w:rPr>
          <w:rFonts w:ascii="Times New Roman" w:hAnsi="Times New Roman" w:cs="Times New Roman"/>
          <w:sz w:val="28"/>
          <w:szCs w:val="28"/>
        </w:rPr>
        <w:t>дексации расходов</w:t>
      </w:r>
      <w:r>
        <w:rPr>
          <w:rFonts w:ascii="Times New Roman" w:hAnsi="Times New Roman" w:cs="Times New Roman"/>
          <w:sz w:val="28"/>
          <w:szCs w:val="28"/>
        </w:rPr>
        <w:t xml:space="preserve">. </w:t>
      </w:r>
      <w:r w:rsidRPr="007340A3">
        <w:rPr>
          <w:rFonts w:ascii="Times New Roman" w:hAnsi="Times New Roman" w:cs="Times New Roman"/>
          <w:sz w:val="28"/>
          <w:szCs w:val="28"/>
        </w:rPr>
        <w:t xml:space="preserve">Бюджетные ассигнования по данной целевой статье на 2017 год были предусмотрены в размере </w:t>
      </w:r>
      <w:r w:rsidRPr="007340A3">
        <w:rPr>
          <w:rFonts w:ascii="Times New Roman" w:eastAsia="Times New Roman" w:hAnsi="Times New Roman" w:cs="Times New Roman"/>
          <w:sz w:val="28"/>
          <w:szCs w:val="28"/>
        </w:rPr>
        <w:t>29 056,</w:t>
      </w:r>
      <w:r w:rsidRPr="007340A3">
        <w:rPr>
          <w:rFonts w:ascii="Times New Roman" w:hAnsi="Times New Roman" w:cs="Times New Roman"/>
          <w:sz w:val="28"/>
          <w:szCs w:val="28"/>
        </w:rPr>
        <w:t>6</w:t>
      </w:r>
      <w:r w:rsidR="00A258A5">
        <w:rPr>
          <w:rFonts w:ascii="Times New Roman" w:hAnsi="Times New Roman" w:cs="Times New Roman"/>
          <w:sz w:val="28"/>
          <w:szCs w:val="28"/>
        </w:rPr>
        <w:t xml:space="preserve"> тыс. </w:t>
      </w:r>
      <w:r w:rsidRPr="007340A3">
        <w:rPr>
          <w:rFonts w:ascii="Times New Roman" w:hAnsi="Times New Roman" w:cs="Times New Roman"/>
          <w:sz w:val="28"/>
          <w:szCs w:val="28"/>
        </w:rPr>
        <w:t>рублей. В 2019 году объем бюджетных ассигнований запланирован на реализацию данного мер</w:t>
      </w:r>
      <w:r w:rsidRPr="007340A3">
        <w:rPr>
          <w:rFonts w:ascii="Times New Roman" w:hAnsi="Times New Roman" w:cs="Times New Roman"/>
          <w:sz w:val="28"/>
          <w:szCs w:val="28"/>
        </w:rPr>
        <w:t>о</w:t>
      </w:r>
      <w:r w:rsidRPr="007340A3">
        <w:rPr>
          <w:rFonts w:ascii="Times New Roman" w:hAnsi="Times New Roman" w:cs="Times New Roman"/>
          <w:sz w:val="28"/>
          <w:szCs w:val="28"/>
        </w:rPr>
        <w:t xml:space="preserve">приятия в размере </w:t>
      </w:r>
      <w:r w:rsidRPr="007340A3">
        <w:rPr>
          <w:rFonts w:ascii="Times New Roman" w:eastAsia="Times New Roman" w:hAnsi="Times New Roman" w:cs="Times New Roman"/>
          <w:sz w:val="28"/>
          <w:szCs w:val="28"/>
        </w:rPr>
        <w:t>29 483,</w:t>
      </w:r>
      <w:r w:rsidRPr="007340A3">
        <w:rPr>
          <w:rFonts w:ascii="Times New Roman" w:hAnsi="Times New Roman" w:cs="Times New Roman"/>
          <w:sz w:val="28"/>
          <w:szCs w:val="28"/>
        </w:rPr>
        <w:t>2</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r w:rsidRPr="007340A3">
        <w:rPr>
          <w:rFonts w:ascii="Times New Roman" w:hAnsi="Times New Roman" w:cs="Times New Roman"/>
          <w:sz w:val="28"/>
          <w:szCs w:val="28"/>
        </w:rPr>
        <w:t>увеличение</w:t>
      </w:r>
      <w:r w:rsidR="007A0A56">
        <w:rPr>
          <w:rFonts w:ascii="Times New Roman" w:hAnsi="Times New Roman" w:cs="Times New Roman"/>
          <w:sz w:val="28"/>
          <w:szCs w:val="28"/>
        </w:rPr>
        <w:t>,</w:t>
      </w:r>
      <w:r w:rsidRPr="007340A3">
        <w:rPr>
          <w:rFonts w:ascii="Times New Roman" w:hAnsi="Times New Roman" w:cs="Times New Roman"/>
          <w:sz w:val="28"/>
          <w:szCs w:val="28"/>
        </w:rPr>
        <w:t xml:space="preserve"> по сравнению с 2018 г</w:t>
      </w:r>
      <w:r w:rsidRPr="007340A3">
        <w:rPr>
          <w:rFonts w:ascii="Times New Roman" w:hAnsi="Times New Roman" w:cs="Times New Roman"/>
          <w:sz w:val="28"/>
          <w:szCs w:val="28"/>
        </w:rPr>
        <w:t>о</w:t>
      </w:r>
      <w:r w:rsidRPr="007340A3">
        <w:rPr>
          <w:rFonts w:ascii="Times New Roman" w:hAnsi="Times New Roman" w:cs="Times New Roman"/>
          <w:sz w:val="28"/>
          <w:szCs w:val="28"/>
        </w:rPr>
        <w:t xml:space="preserve">дом на </w:t>
      </w:r>
      <w:r w:rsidRPr="007340A3">
        <w:rPr>
          <w:rFonts w:ascii="Times New Roman" w:eastAsia="Times New Roman" w:hAnsi="Times New Roman" w:cs="Times New Roman"/>
          <w:bCs/>
          <w:sz w:val="28"/>
          <w:szCs w:val="28"/>
        </w:rPr>
        <w:t>56,6</w:t>
      </w:r>
      <w:r w:rsidR="00A258A5">
        <w:rPr>
          <w:rFonts w:ascii="Times New Roman" w:eastAsia="Times New Roman" w:hAnsi="Times New Roman" w:cs="Times New Roman"/>
          <w:b/>
          <w:bCs/>
          <w:sz w:val="28"/>
          <w:szCs w:val="28"/>
        </w:rPr>
        <w:t> </w:t>
      </w:r>
      <w:r w:rsidR="00A258A5" w:rsidRPr="000F3ED5">
        <w:rPr>
          <w:rFonts w:ascii="Times New Roman" w:eastAsia="Times New Roman" w:hAnsi="Times New Roman" w:cs="Times New Roman"/>
          <w:bCs/>
          <w:sz w:val="28"/>
          <w:szCs w:val="28"/>
        </w:rPr>
        <w:t>тыс.</w:t>
      </w:r>
      <w:r w:rsidR="00A258A5">
        <w:rPr>
          <w:rFonts w:ascii="Times New Roman" w:eastAsia="Times New Roman" w:hAnsi="Times New Roman" w:cs="Times New Roman"/>
          <w:b/>
          <w:bCs/>
          <w:sz w:val="28"/>
          <w:szCs w:val="28"/>
        </w:rPr>
        <w:t xml:space="preserve"> </w:t>
      </w:r>
      <w:r>
        <w:rPr>
          <w:rFonts w:ascii="Times New Roman" w:hAnsi="Times New Roman" w:cs="Times New Roman"/>
          <w:sz w:val="28"/>
          <w:szCs w:val="28"/>
        </w:rPr>
        <w:t>рублей</w:t>
      </w:r>
      <w:r w:rsidRPr="007340A3">
        <w:rPr>
          <w:rFonts w:ascii="Times New Roman" w:hAnsi="Times New Roman" w:cs="Times New Roman"/>
          <w:sz w:val="28"/>
          <w:szCs w:val="28"/>
        </w:rPr>
        <w:t>, в 2020 году</w:t>
      </w:r>
      <w:r>
        <w:rPr>
          <w:rFonts w:ascii="Times New Roman" w:hAnsi="Times New Roman" w:cs="Times New Roman"/>
          <w:sz w:val="28"/>
          <w:szCs w:val="28"/>
        </w:rPr>
        <w:t xml:space="preserve"> запланировано </w:t>
      </w:r>
      <w:r w:rsidRPr="007340A3">
        <w:rPr>
          <w:rFonts w:ascii="Times New Roman" w:eastAsia="Times New Roman" w:hAnsi="Times New Roman" w:cs="Times New Roman"/>
          <w:sz w:val="28"/>
          <w:szCs w:val="28"/>
        </w:rPr>
        <w:t>29</w:t>
      </w:r>
      <w:r>
        <w:rPr>
          <w:rFonts w:ascii="Times New Roman" w:eastAsia="Times New Roman" w:hAnsi="Times New Roman" w:cs="Times New Roman"/>
          <w:sz w:val="28"/>
          <w:szCs w:val="28"/>
        </w:rPr>
        <w:t> 542,</w:t>
      </w:r>
      <w:r w:rsidRPr="007340A3">
        <w:rPr>
          <w:rFonts w:ascii="Times New Roman" w:eastAsia="Times New Roman" w:hAnsi="Times New Roman" w:cs="Times New Roman"/>
          <w:sz w:val="28"/>
          <w:szCs w:val="28"/>
        </w:rPr>
        <w:t>0</w:t>
      </w:r>
      <w:r w:rsidR="00A258A5">
        <w:rPr>
          <w:rFonts w:ascii="Times New Roman" w:eastAsia="Times New Roman" w:hAnsi="Times New Roman" w:cs="Times New Roman"/>
          <w:sz w:val="28"/>
          <w:szCs w:val="28"/>
        </w:rPr>
        <w:t xml:space="preserve"> тыс. </w:t>
      </w:r>
      <w:r>
        <w:rPr>
          <w:rFonts w:ascii="Times New Roman" w:hAnsi="Times New Roman" w:cs="Times New Roman"/>
          <w:sz w:val="28"/>
          <w:szCs w:val="28"/>
        </w:rPr>
        <w:t xml:space="preserve">рублей, </w:t>
      </w:r>
      <w:r w:rsidRPr="007340A3">
        <w:rPr>
          <w:rFonts w:ascii="Times New Roman" w:hAnsi="Times New Roman" w:cs="Times New Roman"/>
          <w:sz w:val="28"/>
          <w:szCs w:val="28"/>
        </w:rPr>
        <w:t xml:space="preserve">увеличение по сравнению с 2019 годом </w:t>
      </w:r>
      <w:proofErr w:type="gramStart"/>
      <w:r w:rsidRPr="007340A3">
        <w:rPr>
          <w:rFonts w:ascii="Times New Roman" w:hAnsi="Times New Roman" w:cs="Times New Roman"/>
          <w:sz w:val="28"/>
          <w:szCs w:val="28"/>
        </w:rPr>
        <w:t>на</w:t>
      </w:r>
      <w:proofErr w:type="gramEnd"/>
      <w:r w:rsidRPr="007340A3">
        <w:rPr>
          <w:rFonts w:ascii="Times New Roman" w:hAnsi="Times New Roman" w:cs="Times New Roman"/>
          <w:sz w:val="28"/>
          <w:szCs w:val="28"/>
        </w:rPr>
        <w:t xml:space="preserve"> 58</w:t>
      </w:r>
      <w:r>
        <w:rPr>
          <w:rFonts w:ascii="Times New Roman" w:hAnsi="Times New Roman" w:cs="Times New Roman"/>
          <w:sz w:val="28"/>
          <w:szCs w:val="28"/>
        </w:rPr>
        <w:t>,8</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r w:rsidR="00DA0A3E">
        <w:rPr>
          <w:rFonts w:ascii="Times New Roman" w:hAnsi="Times New Roman" w:cs="Times New Roman"/>
          <w:sz w:val="28"/>
          <w:szCs w:val="28"/>
        </w:rPr>
        <w:t>;</w:t>
      </w:r>
    </w:p>
    <w:p w:rsidR="0021677F" w:rsidRPr="0021283F" w:rsidRDefault="0021677F" w:rsidP="00684FA2">
      <w:pPr>
        <w:spacing w:after="0" w:line="240" w:lineRule="auto"/>
        <w:ind w:firstLine="567"/>
        <w:jc w:val="both"/>
        <w:rPr>
          <w:rFonts w:ascii="Times New Roman" w:hAnsi="Times New Roman" w:cs="Times New Roman"/>
          <w:sz w:val="28"/>
          <w:szCs w:val="28"/>
        </w:rPr>
      </w:pPr>
      <w:proofErr w:type="gramStart"/>
      <w:r w:rsidRPr="00E252D7">
        <w:rPr>
          <w:rFonts w:ascii="Times New Roman" w:hAnsi="Times New Roman" w:cs="Times New Roman"/>
          <w:sz w:val="28"/>
          <w:szCs w:val="28"/>
        </w:rPr>
        <w:t>по целевой статье расходов</w:t>
      </w:r>
      <w:r w:rsidRPr="00497466">
        <w:rPr>
          <w:rFonts w:ascii="Times New Roman" w:hAnsi="Times New Roman" w:cs="Times New Roman"/>
          <w:i/>
          <w:sz w:val="28"/>
          <w:szCs w:val="28"/>
        </w:rPr>
        <w:t xml:space="preserve"> </w:t>
      </w:r>
      <w:r w:rsidRPr="002B6E2F">
        <w:rPr>
          <w:rFonts w:ascii="Times New Roman" w:hAnsi="Times New Roman" w:cs="Times New Roman"/>
          <w:i/>
          <w:sz w:val="28"/>
          <w:szCs w:val="28"/>
        </w:rPr>
        <w:t>«Мероприятия в сфере культуры и кинем</w:t>
      </w:r>
      <w:r w:rsidRPr="002B6E2F">
        <w:rPr>
          <w:rFonts w:ascii="Times New Roman" w:hAnsi="Times New Roman" w:cs="Times New Roman"/>
          <w:i/>
          <w:sz w:val="28"/>
          <w:szCs w:val="28"/>
        </w:rPr>
        <w:t>а</w:t>
      </w:r>
      <w:r w:rsidRPr="002B6E2F">
        <w:rPr>
          <w:rFonts w:ascii="Times New Roman" w:hAnsi="Times New Roman" w:cs="Times New Roman"/>
          <w:i/>
          <w:sz w:val="28"/>
          <w:szCs w:val="28"/>
        </w:rPr>
        <w:t>тографии»</w:t>
      </w:r>
      <w:r w:rsidRPr="00BB46E1">
        <w:rPr>
          <w:rFonts w:ascii="Times New Roman" w:hAnsi="Times New Roman" w:cs="Times New Roman"/>
          <w:sz w:val="28"/>
          <w:szCs w:val="28"/>
        </w:rPr>
        <w:t xml:space="preserve"> </w:t>
      </w:r>
      <w:r>
        <w:rPr>
          <w:rFonts w:ascii="Times New Roman" w:hAnsi="Times New Roman" w:cs="Times New Roman"/>
          <w:sz w:val="28"/>
          <w:szCs w:val="28"/>
        </w:rPr>
        <w:t>субсидии автономным и бюджетным учреждениям</w:t>
      </w:r>
      <w:r w:rsidRPr="00A12AA6">
        <w:rPr>
          <w:rFonts w:ascii="Times New Roman" w:hAnsi="Times New Roman" w:cs="Times New Roman"/>
          <w:sz w:val="28"/>
          <w:szCs w:val="28"/>
        </w:rPr>
        <w:t xml:space="preserve"> </w:t>
      </w:r>
      <w:r>
        <w:rPr>
          <w:rFonts w:ascii="Times New Roman" w:hAnsi="Times New Roman" w:cs="Times New Roman"/>
          <w:sz w:val="28"/>
          <w:szCs w:val="28"/>
        </w:rPr>
        <w:t xml:space="preserve">увеличены </w:t>
      </w:r>
      <w:r w:rsidRPr="00BB46E1">
        <w:rPr>
          <w:rFonts w:ascii="Times New Roman" w:hAnsi="Times New Roman" w:cs="Times New Roman"/>
          <w:sz w:val="28"/>
          <w:szCs w:val="28"/>
        </w:rPr>
        <w:t>на</w:t>
      </w:r>
      <w:r>
        <w:rPr>
          <w:rFonts w:ascii="Times New Roman" w:hAnsi="Times New Roman" w:cs="Times New Roman"/>
          <w:sz w:val="28"/>
          <w:szCs w:val="28"/>
        </w:rPr>
        <w:t xml:space="preserve"> 14 </w:t>
      </w:r>
      <w:r w:rsidRPr="00BB46E1">
        <w:rPr>
          <w:rFonts w:ascii="Times New Roman" w:hAnsi="Times New Roman" w:cs="Times New Roman"/>
          <w:sz w:val="28"/>
          <w:szCs w:val="28"/>
        </w:rPr>
        <w:t>992,5</w:t>
      </w:r>
      <w:r w:rsidR="00A258A5">
        <w:rPr>
          <w:rFonts w:ascii="Times New Roman" w:hAnsi="Times New Roman" w:cs="Times New Roman"/>
          <w:sz w:val="28"/>
          <w:szCs w:val="28"/>
        </w:rPr>
        <w:t xml:space="preserve"> тыс. </w:t>
      </w:r>
      <w:r w:rsidRPr="00BB46E1">
        <w:rPr>
          <w:rFonts w:ascii="Times New Roman" w:hAnsi="Times New Roman" w:cs="Times New Roman"/>
          <w:sz w:val="28"/>
          <w:szCs w:val="28"/>
        </w:rPr>
        <w:t>рублей</w:t>
      </w:r>
      <w:r>
        <w:rPr>
          <w:rFonts w:ascii="Times New Roman" w:hAnsi="Times New Roman" w:cs="Times New Roman"/>
          <w:sz w:val="28"/>
          <w:szCs w:val="28"/>
        </w:rPr>
        <w:t xml:space="preserve"> в рамках реализации основного мероприятия «Орган</w:t>
      </w:r>
      <w:r>
        <w:rPr>
          <w:rFonts w:ascii="Times New Roman" w:hAnsi="Times New Roman" w:cs="Times New Roman"/>
          <w:sz w:val="28"/>
          <w:szCs w:val="28"/>
        </w:rPr>
        <w:t>и</w:t>
      </w:r>
      <w:r>
        <w:rPr>
          <w:rFonts w:ascii="Times New Roman" w:hAnsi="Times New Roman" w:cs="Times New Roman"/>
          <w:sz w:val="28"/>
          <w:szCs w:val="28"/>
        </w:rPr>
        <w:t>за</w:t>
      </w:r>
      <w:r w:rsidRPr="00BB46E1">
        <w:rPr>
          <w:rFonts w:ascii="Times New Roman" w:hAnsi="Times New Roman" w:cs="Times New Roman"/>
          <w:sz w:val="28"/>
          <w:szCs w:val="28"/>
        </w:rPr>
        <w:t>ция и проведение мероприятий в сфере культуры, кинематографии</w:t>
      </w:r>
      <w:r>
        <w:rPr>
          <w:rFonts w:ascii="Times New Roman" w:hAnsi="Times New Roman" w:cs="Times New Roman"/>
          <w:sz w:val="28"/>
          <w:szCs w:val="28"/>
        </w:rPr>
        <w:t>, межд</w:t>
      </w:r>
      <w:r>
        <w:rPr>
          <w:rFonts w:ascii="Times New Roman" w:hAnsi="Times New Roman" w:cs="Times New Roman"/>
          <w:sz w:val="28"/>
          <w:szCs w:val="28"/>
        </w:rPr>
        <w:t>у</w:t>
      </w:r>
      <w:r>
        <w:rPr>
          <w:rFonts w:ascii="Times New Roman" w:hAnsi="Times New Roman" w:cs="Times New Roman"/>
          <w:sz w:val="28"/>
          <w:szCs w:val="28"/>
        </w:rPr>
        <w:t>народного и межрегиональ</w:t>
      </w:r>
      <w:r w:rsidRPr="00BB46E1">
        <w:rPr>
          <w:rFonts w:ascii="Times New Roman" w:hAnsi="Times New Roman" w:cs="Times New Roman"/>
          <w:sz w:val="28"/>
          <w:szCs w:val="28"/>
        </w:rPr>
        <w:t>ного сотрудничества»</w:t>
      </w:r>
      <w:r>
        <w:rPr>
          <w:rFonts w:ascii="Times New Roman" w:hAnsi="Times New Roman" w:cs="Times New Roman"/>
          <w:sz w:val="28"/>
          <w:szCs w:val="28"/>
        </w:rPr>
        <w:t>, согласно представленным мин</w:t>
      </w:r>
      <w:r w:rsidR="00062941">
        <w:rPr>
          <w:rFonts w:ascii="Times New Roman" w:hAnsi="Times New Roman" w:cs="Times New Roman"/>
          <w:sz w:val="28"/>
          <w:szCs w:val="28"/>
        </w:rPr>
        <w:t>культурой области</w:t>
      </w:r>
      <w:r>
        <w:rPr>
          <w:rFonts w:ascii="Times New Roman" w:hAnsi="Times New Roman" w:cs="Times New Roman"/>
          <w:sz w:val="28"/>
          <w:szCs w:val="28"/>
        </w:rPr>
        <w:t xml:space="preserve"> пояснениям расходы запланированы на уровне перв</w:t>
      </w:r>
      <w:r>
        <w:rPr>
          <w:rFonts w:ascii="Times New Roman" w:hAnsi="Times New Roman" w:cs="Times New Roman"/>
          <w:sz w:val="28"/>
          <w:szCs w:val="28"/>
        </w:rPr>
        <w:t>о</w:t>
      </w:r>
      <w:r>
        <w:rPr>
          <w:rFonts w:ascii="Times New Roman" w:hAnsi="Times New Roman" w:cs="Times New Roman"/>
          <w:sz w:val="28"/>
          <w:szCs w:val="28"/>
        </w:rPr>
        <w:t>начального бюджета на 2017 год, в</w:t>
      </w:r>
      <w:r w:rsidRPr="0021283F">
        <w:rPr>
          <w:rFonts w:ascii="Times New Roman" w:hAnsi="Times New Roman" w:cs="Times New Roman"/>
          <w:sz w:val="28"/>
          <w:szCs w:val="28"/>
        </w:rPr>
        <w:t xml:space="preserve"> 2017 году ассигнования на проведение мероприятий были</w:t>
      </w:r>
      <w:proofErr w:type="gramEnd"/>
      <w:r w:rsidRPr="0021283F">
        <w:rPr>
          <w:rFonts w:ascii="Times New Roman" w:hAnsi="Times New Roman" w:cs="Times New Roman"/>
          <w:sz w:val="28"/>
          <w:szCs w:val="28"/>
        </w:rPr>
        <w:t xml:space="preserve"> перераспределены между </w:t>
      </w:r>
      <w:r>
        <w:rPr>
          <w:rFonts w:ascii="Times New Roman" w:hAnsi="Times New Roman" w:cs="Times New Roman"/>
          <w:sz w:val="28"/>
          <w:szCs w:val="28"/>
        </w:rPr>
        <w:t>под</w:t>
      </w:r>
      <w:r w:rsidRPr="0021283F">
        <w:rPr>
          <w:rFonts w:ascii="Times New Roman" w:hAnsi="Times New Roman" w:cs="Times New Roman"/>
          <w:sz w:val="28"/>
          <w:szCs w:val="28"/>
        </w:rPr>
        <w:t>разделами в связи с необх</w:t>
      </w:r>
      <w:r w:rsidRPr="0021283F">
        <w:rPr>
          <w:rFonts w:ascii="Times New Roman" w:hAnsi="Times New Roman" w:cs="Times New Roman"/>
          <w:sz w:val="28"/>
          <w:szCs w:val="28"/>
        </w:rPr>
        <w:t>о</w:t>
      </w:r>
      <w:r w:rsidRPr="0021283F">
        <w:rPr>
          <w:rFonts w:ascii="Times New Roman" w:hAnsi="Times New Roman" w:cs="Times New Roman"/>
          <w:sz w:val="28"/>
          <w:szCs w:val="28"/>
        </w:rPr>
        <w:t xml:space="preserve">димостью оплаты расходов, связанных с проведением </w:t>
      </w:r>
      <w:r>
        <w:rPr>
          <w:rFonts w:ascii="Times New Roman" w:hAnsi="Times New Roman" w:cs="Times New Roman"/>
          <w:sz w:val="28"/>
          <w:szCs w:val="28"/>
        </w:rPr>
        <w:t>X международного к</w:t>
      </w:r>
      <w:r>
        <w:rPr>
          <w:rFonts w:ascii="Times New Roman" w:hAnsi="Times New Roman" w:cs="Times New Roman"/>
          <w:sz w:val="28"/>
          <w:szCs w:val="28"/>
        </w:rPr>
        <w:t>и</w:t>
      </w:r>
      <w:r>
        <w:rPr>
          <w:rFonts w:ascii="Times New Roman" w:hAnsi="Times New Roman" w:cs="Times New Roman"/>
          <w:sz w:val="28"/>
          <w:szCs w:val="28"/>
        </w:rPr>
        <w:t>нофестиваля «</w:t>
      </w:r>
      <w:r w:rsidRPr="0021283F">
        <w:rPr>
          <w:rFonts w:ascii="Times New Roman" w:hAnsi="Times New Roman" w:cs="Times New Roman"/>
          <w:sz w:val="28"/>
          <w:szCs w:val="28"/>
        </w:rPr>
        <w:t>Во</w:t>
      </w:r>
      <w:r>
        <w:rPr>
          <w:rFonts w:ascii="Times New Roman" w:hAnsi="Times New Roman" w:cs="Times New Roman"/>
          <w:sz w:val="28"/>
          <w:szCs w:val="28"/>
        </w:rPr>
        <w:t>сток-Запад. Классика и Авангард»</w:t>
      </w:r>
      <w:r w:rsidRPr="0021283F">
        <w:rPr>
          <w:rFonts w:ascii="Times New Roman" w:hAnsi="Times New Roman" w:cs="Times New Roman"/>
          <w:sz w:val="28"/>
          <w:szCs w:val="28"/>
        </w:rPr>
        <w:t>, а также необходимостью перераспределения расходов на предоставление субсиди</w:t>
      </w:r>
      <w:r>
        <w:rPr>
          <w:rFonts w:ascii="Times New Roman" w:hAnsi="Times New Roman" w:cs="Times New Roman"/>
          <w:sz w:val="28"/>
          <w:szCs w:val="28"/>
        </w:rPr>
        <w:t>й подведомственным учреждениям на осуществление расходов по замене</w:t>
      </w:r>
      <w:r w:rsidRPr="0021283F">
        <w:rPr>
          <w:rFonts w:ascii="Times New Roman" w:hAnsi="Times New Roman" w:cs="Times New Roman"/>
          <w:sz w:val="28"/>
          <w:szCs w:val="28"/>
        </w:rPr>
        <w:t xml:space="preserve"> оборудования взамен вышедшего из строя, исполнение су</w:t>
      </w:r>
      <w:r>
        <w:rPr>
          <w:rFonts w:ascii="Times New Roman" w:hAnsi="Times New Roman" w:cs="Times New Roman"/>
          <w:sz w:val="28"/>
          <w:szCs w:val="28"/>
        </w:rPr>
        <w:t>дебных решений, софинансирование</w:t>
      </w:r>
      <w:r w:rsidRPr="0021283F">
        <w:rPr>
          <w:rFonts w:ascii="Times New Roman" w:hAnsi="Times New Roman" w:cs="Times New Roman"/>
          <w:sz w:val="28"/>
          <w:szCs w:val="28"/>
        </w:rPr>
        <w:t xml:space="preserve"> су</w:t>
      </w:r>
      <w:r w:rsidRPr="0021283F">
        <w:rPr>
          <w:rFonts w:ascii="Times New Roman" w:hAnsi="Times New Roman" w:cs="Times New Roman"/>
          <w:sz w:val="28"/>
          <w:szCs w:val="28"/>
        </w:rPr>
        <w:t>б</w:t>
      </w:r>
      <w:r w:rsidRPr="0021283F">
        <w:rPr>
          <w:rFonts w:ascii="Times New Roman" w:hAnsi="Times New Roman" w:cs="Times New Roman"/>
          <w:sz w:val="28"/>
          <w:szCs w:val="28"/>
        </w:rPr>
        <w:t>сидий из федерального бюджета, проведение срочных ремонтных работ</w:t>
      </w:r>
      <w:r>
        <w:rPr>
          <w:rFonts w:ascii="Times New Roman" w:hAnsi="Times New Roman" w:cs="Times New Roman"/>
          <w:sz w:val="28"/>
          <w:szCs w:val="28"/>
        </w:rPr>
        <w:t>. Следует отметить, что Законопроектом на текущий и плановый период п</w:t>
      </w:r>
      <w:r w:rsidRPr="00E24A89">
        <w:rPr>
          <w:rFonts w:ascii="Times New Roman" w:hAnsi="Times New Roman" w:cs="Times New Roman"/>
          <w:sz w:val="28"/>
          <w:szCs w:val="28"/>
        </w:rPr>
        <w:t xml:space="preserve">о подразделу </w:t>
      </w:r>
      <w:r w:rsidRPr="009F34AE">
        <w:rPr>
          <w:rFonts w:ascii="Times New Roman" w:hAnsi="Times New Roman" w:cs="Times New Roman"/>
          <w:sz w:val="28"/>
          <w:szCs w:val="28"/>
        </w:rPr>
        <w:t>0802 «Кинематография»</w:t>
      </w:r>
      <w:r>
        <w:rPr>
          <w:rFonts w:ascii="Times New Roman" w:hAnsi="Times New Roman" w:cs="Times New Roman"/>
          <w:sz w:val="28"/>
          <w:szCs w:val="28"/>
        </w:rPr>
        <w:t xml:space="preserve"> не предусмотрены средства на провед</w:t>
      </w:r>
      <w:r>
        <w:rPr>
          <w:rFonts w:ascii="Times New Roman" w:hAnsi="Times New Roman" w:cs="Times New Roman"/>
          <w:sz w:val="28"/>
          <w:szCs w:val="28"/>
        </w:rPr>
        <w:t>е</w:t>
      </w:r>
      <w:r>
        <w:rPr>
          <w:rFonts w:ascii="Times New Roman" w:hAnsi="Times New Roman" w:cs="Times New Roman"/>
          <w:sz w:val="28"/>
          <w:szCs w:val="28"/>
        </w:rPr>
        <w:t>ние международного кинофестиваля «</w:t>
      </w:r>
      <w:r w:rsidRPr="00E1474A">
        <w:rPr>
          <w:rFonts w:ascii="Times New Roman" w:hAnsi="Times New Roman" w:cs="Times New Roman"/>
          <w:sz w:val="28"/>
          <w:szCs w:val="28"/>
        </w:rPr>
        <w:t>Восток-Запад. Классика и Авангард» по целевой статье расходов «Мероприятия в сфере культуры и кинематогр</w:t>
      </w:r>
      <w:r w:rsidRPr="00E1474A">
        <w:rPr>
          <w:rFonts w:ascii="Times New Roman" w:hAnsi="Times New Roman" w:cs="Times New Roman"/>
          <w:sz w:val="28"/>
          <w:szCs w:val="28"/>
        </w:rPr>
        <w:t>а</w:t>
      </w:r>
      <w:r w:rsidRPr="00E1474A">
        <w:rPr>
          <w:rFonts w:ascii="Times New Roman" w:hAnsi="Times New Roman" w:cs="Times New Roman"/>
          <w:sz w:val="28"/>
          <w:szCs w:val="28"/>
        </w:rPr>
        <w:t>фии».</w:t>
      </w:r>
      <w:r>
        <w:rPr>
          <w:rFonts w:ascii="Times New Roman" w:hAnsi="Times New Roman" w:cs="Times New Roman"/>
          <w:sz w:val="28"/>
          <w:szCs w:val="28"/>
        </w:rPr>
        <w:t xml:space="preserve"> </w:t>
      </w:r>
      <w:r w:rsidRPr="007340A3">
        <w:rPr>
          <w:rFonts w:ascii="Times New Roman" w:hAnsi="Times New Roman" w:cs="Times New Roman"/>
          <w:sz w:val="28"/>
          <w:szCs w:val="28"/>
        </w:rPr>
        <w:t xml:space="preserve">В 2019 году объем бюджетных ассигнований </w:t>
      </w:r>
      <w:r w:rsidRPr="00497466">
        <w:rPr>
          <w:rFonts w:ascii="Times New Roman" w:hAnsi="Times New Roman" w:cs="Times New Roman"/>
          <w:i/>
          <w:sz w:val="28"/>
          <w:szCs w:val="28"/>
        </w:rPr>
        <w:t>по целевой статье ра</w:t>
      </w:r>
      <w:r w:rsidRPr="00497466">
        <w:rPr>
          <w:rFonts w:ascii="Times New Roman" w:hAnsi="Times New Roman" w:cs="Times New Roman"/>
          <w:i/>
          <w:sz w:val="28"/>
          <w:szCs w:val="28"/>
        </w:rPr>
        <w:t>с</w:t>
      </w:r>
      <w:r w:rsidRPr="00497466">
        <w:rPr>
          <w:rFonts w:ascii="Times New Roman" w:hAnsi="Times New Roman" w:cs="Times New Roman"/>
          <w:i/>
          <w:sz w:val="28"/>
          <w:szCs w:val="28"/>
        </w:rPr>
        <w:t xml:space="preserve">ходов </w:t>
      </w:r>
      <w:r w:rsidRPr="002B6E2F">
        <w:rPr>
          <w:rFonts w:ascii="Times New Roman" w:hAnsi="Times New Roman" w:cs="Times New Roman"/>
          <w:i/>
          <w:sz w:val="28"/>
          <w:szCs w:val="28"/>
        </w:rPr>
        <w:t>«Мероприятия в сфере культуры и кинематографии»</w:t>
      </w:r>
      <w:r w:rsidRPr="00BB46E1">
        <w:rPr>
          <w:rFonts w:ascii="Times New Roman" w:hAnsi="Times New Roman" w:cs="Times New Roman"/>
          <w:sz w:val="28"/>
          <w:szCs w:val="28"/>
        </w:rPr>
        <w:t xml:space="preserve"> </w:t>
      </w:r>
      <w:r>
        <w:rPr>
          <w:rFonts w:ascii="Times New Roman" w:hAnsi="Times New Roman" w:cs="Times New Roman"/>
          <w:sz w:val="28"/>
          <w:szCs w:val="28"/>
        </w:rPr>
        <w:t xml:space="preserve">запланирован </w:t>
      </w:r>
      <w:r w:rsidRPr="007340A3">
        <w:rPr>
          <w:rFonts w:ascii="Times New Roman" w:hAnsi="Times New Roman" w:cs="Times New Roman"/>
          <w:sz w:val="28"/>
          <w:szCs w:val="28"/>
        </w:rPr>
        <w:t xml:space="preserve">в размере </w:t>
      </w:r>
      <w:r w:rsidRPr="009217CA">
        <w:rPr>
          <w:rFonts w:ascii="Times New Roman" w:eastAsia="Times New Roman" w:hAnsi="Times New Roman" w:cs="Times New Roman"/>
          <w:sz w:val="28"/>
          <w:szCs w:val="28"/>
        </w:rPr>
        <w:t>38</w:t>
      </w:r>
      <w:r>
        <w:rPr>
          <w:rFonts w:ascii="Times New Roman" w:eastAsia="Times New Roman" w:hAnsi="Times New Roman" w:cs="Times New Roman"/>
          <w:sz w:val="28"/>
          <w:szCs w:val="28"/>
        </w:rPr>
        <w:t> </w:t>
      </w:r>
      <w:r w:rsidRPr="009217CA">
        <w:rPr>
          <w:rFonts w:ascii="Times New Roman" w:eastAsia="Times New Roman" w:hAnsi="Times New Roman" w:cs="Times New Roman"/>
          <w:sz w:val="28"/>
          <w:szCs w:val="28"/>
        </w:rPr>
        <w:t>258,7</w:t>
      </w:r>
      <w:r w:rsidR="00A258A5">
        <w:rPr>
          <w:rFonts w:ascii="Times New Roman" w:eastAsia="Times New Roman" w:hAnsi="Times New Roman" w:cs="Times New Roman"/>
          <w:sz w:val="28"/>
          <w:szCs w:val="28"/>
        </w:rPr>
        <w:t xml:space="preserve"> тыс. </w:t>
      </w:r>
      <w:r w:rsidRPr="007340A3">
        <w:rPr>
          <w:rFonts w:ascii="Times New Roman" w:hAnsi="Times New Roman" w:cs="Times New Roman"/>
          <w:sz w:val="28"/>
          <w:szCs w:val="28"/>
        </w:rPr>
        <w:t>рублей</w:t>
      </w:r>
      <w:r>
        <w:rPr>
          <w:rFonts w:ascii="Times New Roman" w:hAnsi="Times New Roman" w:cs="Times New Roman"/>
          <w:sz w:val="28"/>
          <w:szCs w:val="28"/>
        </w:rPr>
        <w:t xml:space="preserve"> на уровне 2018 года,</w:t>
      </w:r>
      <w:r w:rsidRPr="007340A3">
        <w:rPr>
          <w:rFonts w:ascii="Times New Roman" w:hAnsi="Times New Roman" w:cs="Times New Roman"/>
          <w:sz w:val="28"/>
          <w:szCs w:val="28"/>
        </w:rPr>
        <w:t xml:space="preserve"> в 2020 году </w:t>
      </w:r>
      <w:r>
        <w:rPr>
          <w:rFonts w:ascii="Times New Roman" w:hAnsi="Times New Roman" w:cs="Times New Roman"/>
          <w:sz w:val="28"/>
          <w:szCs w:val="28"/>
        </w:rPr>
        <w:t xml:space="preserve">в размере </w:t>
      </w:r>
      <w:r w:rsidRPr="00E304E6">
        <w:rPr>
          <w:rFonts w:ascii="Times New Roman" w:eastAsia="Times New Roman" w:hAnsi="Times New Roman" w:cs="Times New Roman"/>
          <w:sz w:val="28"/>
          <w:szCs w:val="28"/>
        </w:rPr>
        <w:t>51 097,10</w:t>
      </w:r>
      <w:r w:rsidR="00A258A5">
        <w:rPr>
          <w:rFonts w:ascii="Times New Roman" w:eastAsia="Times New Roman" w:hAnsi="Times New Roman" w:cs="Times New Roman"/>
          <w:sz w:val="28"/>
          <w:szCs w:val="28"/>
        </w:rPr>
        <w:t xml:space="preserve"> тыс. </w:t>
      </w:r>
      <w:r>
        <w:rPr>
          <w:rFonts w:ascii="Times New Roman" w:hAnsi="Times New Roman" w:cs="Times New Roman"/>
          <w:sz w:val="28"/>
          <w:szCs w:val="28"/>
        </w:rPr>
        <w:t xml:space="preserve">рублей </w:t>
      </w:r>
      <w:r w:rsidRPr="007340A3">
        <w:rPr>
          <w:rFonts w:ascii="Times New Roman" w:hAnsi="Times New Roman" w:cs="Times New Roman"/>
          <w:sz w:val="28"/>
          <w:szCs w:val="28"/>
        </w:rPr>
        <w:t>увеличение по сравнению с 2019 годом на</w:t>
      </w:r>
      <w:r>
        <w:rPr>
          <w:rFonts w:ascii="Times New Roman" w:hAnsi="Times New Roman" w:cs="Times New Roman"/>
          <w:sz w:val="28"/>
          <w:szCs w:val="28"/>
        </w:rPr>
        <w:t xml:space="preserve"> 12 838,40</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r w:rsidR="00DA0A3E">
        <w:rPr>
          <w:rFonts w:ascii="Times New Roman" w:hAnsi="Times New Roman" w:cs="Times New Roman"/>
          <w:sz w:val="28"/>
          <w:szCs w:val="28"/>
        </w:rPr>
        <w:t>;</w:t>
      </w:r>
    </w:p>
    <w:p w:rsidR="0021677F" w:rsidRDefault="0021677F" w:rsidP="00684FA2">
      <w:pPr>
        <w:spacing w:after="0" w:line="240" w:lineRule="auto"/>
        <w:ind w:firstLine="567"/>
        <w:jc w:val="both"/>
        <w:rPr>
          <w:rFonts w:ascii="Times New Roman" w:hAnsi="Times New Roman" w:cs="Times New Roman"/>
          <w:sz w:val="28"/>
          <w:szCs w:val="28"/>
        </w:rPr>
      </w:pPr>
      <w:proofErr w:type="gramStart"/>
      <w:r w:rsidRPr="00E252D7">
        <w:rPr>
          <w:rFonts w:ascii="Times New Roman" w:hAnsi="Times New Roman" w:cs="Times New Roman"/>
          <w:sz w:val="28"/>
          <w:szCs w:val="28"/>
        </w:rPr>
        <w:t>по целевой статье расходов</w:t>
      </w:r>
      <w:r w:rsidRPr="0021283F">
        <w:rPr>
          <w:rFonts w:ascii="Times New Roman" w:hAnsi="Times New Roman" w:cs="Times New Roman"/>
          <w:i/>
          <w:sz w:val="28"/>
          <w:szCs w:val="28"/>
        </w:rPr>
        <w:t xml:space="preserve"> «Обеспечение развития и укрепления мат</w:t>
      </w:r>
      <w:r w:rsidRPr="0021283F">
        <w:rPr>
          <w:rFonts w:ascii="Times New Roman" w:hAnsi="Times New Roman" w:cs="Times New Roman"/>
          <w:i/>
          <w:sz w:val="28"/>
          <w:szCs w:val="28"/>
        </w:rPr>
        <w:t>е</w:t>
      </w:r>
      <w:r w:rsidRPr="0021283F">
        <w:rPr>
          <w:rFonts w:ascii="Times New Roman" w:hAnsi="Times New Roman" w:cs="Times New Roman"/>
          <w:i/>
          <w:sz w:val="28"/>
          <w:szCs w:val="28"/>
        </w:rPr>
        <w:t>риально-технической базы муницип</w:t>
      </w:r>
      <w:r w:rsidR="00062941">
        <w:rPr>
          <w:rFonts w:ascii="Times New Roman" w:hAnsi="Times New Roman" w:cs="Times New Roman"/>
          <w:i/>
          <w:sz w:val="28"/>
          <w:szCs w:val="28"/>
        </w:rPr>
        <w:t>альных домов культуры, поддержка</w:t>
      </w:r>
      <w:r w:rsidRPr="0021283F">
        <w:rPr>
          <w:rFonts w:ascii="Times New Roman" w:hAnsi="Times New Roman" w:cs="Times New Roman"/>
          <w:i/>
          <w:sz w:val="28"/>
          <w:szCs w:val="28"/>
        </w:rPr>
        <w:t xml:space="preserve"> творческой деятельности муниципальных театров в городах с численн</w:t>
      </w:r>
      <w:r w:rsidRPr="0021283F">
        <w:rPr>
          <w:rFonts w:ascii="Times New Roman" w:hAnsi="Times New Roman" w:cs="Times New Roman"/>
          <w:i/>
          <w:sz w:val="28"/>
          <w:szCs w:val="28"/>
        </w:rPr>
        <w:t>о</w:t>
      </w:r>
      <w:r w:rsidRPr="0021283F">
        <w:rPr>
          <w:rFonts w:ascii="Times New Roman" w:hAnsi="Times New Roman" w:cs="Times New Roman"/>
          <w:i/>
          <w:sz w:val="28"/>
          <w:szCs w:val="28"/>
        </w:rPr>
        <w:t>стью населения до 300 тысяч человек»</w:t>
      </w:r>
      <w:r w:rsidRPr="009217CA">
        <w:rPr>
          <w:rFonts w:ascii="Times New Roman" w:hAnsi="Times New Roman" w:cs="Times New Roman"/>
          <w:sz w:val="28"/>
          <w:szCs w:val="28"/>
        </w:rPr>
        <w:t xml:space="preserve"> </w:t>
      </w:r>
      <w:r w:rsidRPr="00A5463B">
        <w:rPr>
          <w:rFonts w:ascii="Times New Roman" w:hAnsi="Times New Roman" w:cs="Times New Roman"/>
          <w:bCs/>
          <w:sz w:val="28"/>
          <w:szCs w:val="28"/>
        </w:rPr>
        <w:t>субсидии из</w:t>
      </w:r>
      <w:r w:rsidRPr="00A5463B">
        <w:rPr>
          <w:rFonts w:ascii="Times New Roman" w:hAnsi="Times New Roman" w:cs="Times New Roman"/>
          <w:sz w:val="28"/>
          <w:szCs w:val="28"/>
        </w:rPr>
        <w:t xml:space="preserve"> </w:t>
      </w:r>
      <w:r w:rsidRPr="00A5463B">
        <w:rPr>
          <w:rFonts w:ascii="Times New Roman" w:hAnsi="Times New Roman" w:cs="Times New Roman"/>
          <w:bCs/>
          <w:sz w:val="28"/>
          <w:szCs w:val="28"/>
        </w:rPr>
        <w:t>федерального</w:t>
      </w:r>
      <w:r w:rsidRPr="00A5463B">
        <w:rPr>
          <w:rFonts w:ascii="Times New Roman" w:hAnsi="Times New Roman" w:cs="Times New Roman"/>
          <w:sz w:val="28"/>
          <w:szCs w:val="28"/>
        </w:rPr>
        <w:t xml:space="preserve"> </w:t>
      </w:r>
      <w:r w:rsidRPr="00A5463B">
        <w:rPr>
          <w:rFonts w:ascii="Times New Roman" w:hAnsi="Times New Roman" w:cs="Times New Roman"/>
          <w:bCs/>
          <w:sz w:val="28"/>
          <w:szCs w:val="28"/>
        </w:rPr>
        <w:t>бюджета</w:t>
      </w:r>
      <w:r>
        <w:rPr>
          <w:rFonts w:ascii="Times New Roman" w:hAnsi="Times New Roman" w:cs="Times New Roman"/>
          <w:sz w:val="28"/>
          <w:szCs w:val="28"/>
        </w:rPr>
        <w:t xml:space="preserve"> увеличены </w:t>
      </w:r>
      <w:r w:rsidRPr="009217CA">
        <w:rPr>
          <w:rFonts w:ascii="Times New Roman" w:hAnsi="Times New Roman" w:cs="Times New Roman"/>
          <w:sz w:val="28"/>
          <w:szCs w:val="28"/>
        </w:rPr>
        <w:t>на 12 964,4</w:t>
      </w:r>
      <w:r w:rsidR="00A258A5">
        <w:rPr>
          <w:rFonts w:ascii="Times New Roman" w:hAnsi="Times New Roman" w:cs="Times New Roman"/>
          <w:sz w:val="28"/>
          <w:szCs w:val="28"/>
        </w:rPr>
        <w:t xml:space="preserve"> тыс. </w:t>
      </w:r>
      <w:r w:rsidRPr="009217CA">
        <w:rPr>
          <w:rFonts w:ascii="Times New Roman" w:hAnsi="Times New Roman" w:cs="Times New Roman"/>
          <w:sz w:val="28"/>
          <w:szCs w:val="28"/>
        </w:rPr>
        <w:t xml:space="preserve">рублей </w:t>
      </w:r>
      <w:r>
        <w:rPr>
          <w:rFonts w:ascii="Times New Roman" w:hAnsi="Times New Roman" w:cs="Times New Roman"/>
          <w:sz w:val="28"/>
          <w:szCs w:val="28"/>
        </w:rPr>
        <w:t>направленные на</w:t>
      </w:r>
      <w:r w:rsidRPr="0021283F">
        <w:rPr>
          <w:rFonts w:ascii="Times New Roman" w:hAnsi="Times New Roman" w:cs="Times New Roman"/>
          <w:i/>
          <w:sz w:val="28"/>
          <w:szCs w:val="28"/>
        </w:rPr>
        <w:t xml:space="preserve"> </w:t>
      </w:r>
      <w:r>
        <w:rPr>
          <w:rFonts w:ascii="Times New Roman" w:hAnsi="Times New Roman" w:cs="Times New Roman"/>
          <w:sz w:val="28"/>
          <w:szCs w:val="28"/>
        </w:rPr>
        <w:t>укрепление</w:t>
      </w:r>
      <w:r w:rsidRPr="0021283F">
        <w:rPr>
          <w:rFonts w:ascii="Times New Roman" w:hAnsi="Times New Roman" w:cs="Times New Roman"/>
          <w:sz w:val="28"/>
          <w:szCs w:val="28"/>
        </w:rPr>
        <w:t xml:space="preserve"> материал</w:t>
      </w:r>
      <w:r w:rsidRPr="0021283F">
        <w:rPr>
          <w:rFonts w:ascii="Times New Roman" w:hAnsi="Times New Roman" w:cs="Times New Roman"/>
          <w:sz w:val="28"/>
          <w:szCs w:val="28"/>
        </w:rPr>
        <w:t>ь</w:t>
      </w:r>
      <w:r w:rsidRPr="0021283F">
        <w:rPr>
          <w:rFonts w:ascii="Times New Roman" w:hAnsi="Times New Roman" w:cs="Times New Roman"/>
          <w:sz w:val="28"/>
          <w:szCs w:val="28"/>
        </w:rPr>
        <w:t>но-технической базы муниципальных домов культуры, поддержку творч</w:t>
      </w:r>
      <w:r w:rsidRPr="0021283F">
        <w:rPr>
          <w:rFonts w:ascii="Times New Roman" w:hAnsi="Times New Roman" w:cs="Times New Roman"/>
          <w:sz w:val="28"/>
          <w:szCs w:val="28"/>
        </w:rPr>
        <w:t>е</w:t>
      </w:r>
      <w:r w:rsidRPr="0021283F">
        <w:rPr>
          <w:rFonts w:ascii="Times New Roman" w:hAnsi="Times New Roman" w:cs="Times New Roman"/>
          <w:sz w:val="28"/>
          <w:szCs w:val="28"/>
        </w:rPr>
        <w:t>ской дея</w:t>
      </w:r>
      <w:r>
        <w:rPr>
          <w:rFonts w:ascii="Times New Roman" w:hAnsi="Times New Roman" w:cs="Times New Roman"/>
          <w:sz w:val="28"/>
          <w:szCs w:val="28"/>
        </w:rPr>
        <w:t>тельности муниципальных театров,</w:t>
      </w:r>
      <w:r w:rsidRPr="0021283F">
        <w:rPr>
          <w:rFonts w:ascii="Times New Roman" w:hAnsi="Times New Roman" w:cs="Times New Roman"/>
          <w:sz w:val="28"/>
          <w:szCs w:val="28"/>
        </w:rPr>
        <w:t xml:space="preserve"> в рамках реализации меропри</w:t>
      </w:r>
      <w:r w:rsidRPr="0021283F">
        <w:rPr>
          <w:rFonts w:ascii="Times New Roman" w:hAnsi="Times New Roman" w:cs="Times New Roman"/>
          <w:sz w:val="28"/>
          <w:szCs w:val="28"/>
        </w:rPr>
        <w:t>я</w:t>
      </w:r>
      <w:r w:rsidRPr="0021283F">
        <w:rPr>
          <w:rFonts w:ascii="Times New Roman" w:hAnsi="Times New Roman" w:cs="Times New Roman"/>
          <w:sz w:val="28"/>
          <w:szCs w:val="28"/>
        </w:rPr>
        <w:t>тия</w:t>
      </w:r>
      <w:r w:rsidRPr="009217CA">
        <w:rPr>
          <w:rFonts w:ascii="Times New Roman" w:hAnsi="Times New Roman" w:cs="Times New Roman"/>
          <w:sz w:val="28"/>
          <w:szCs w:val="28"/>
        </w:rPr>
        <w:t xml:space="preserve"> в сфере культуры и кинематографии госпрограммы</w:t>
      </w:r>
      <w:proofErr w:type="gramEnd"/>
      <w:r w:rsidRPr="009217CA">
        <w:rPr>
          <w:rFonts w:ascii="Times New Roman" w:hAnsi="Times New Roman" w:cs="Times New Roman"/>
          <w:sz w:val="28"/>
          <w:szCs w:val="28"/>
        </w:rPr>
        <w:t xml:space="preserve"> «Развитие культуры Оренбургской области» на 2014-2020 годы». </w:t>
      </w:r>
      <w:r w:rsidRPr="007340A3">
        <w:rPr>
          <w:rFonts w:ascii="Times New Roman" w:hAnsi="Times New Roman" w:cs="Times New Roman"/>
          <w:sz w:val="28"/>
          <w:szCs w:val="28"/>
        </w:rPr>
        <w:t xml:space="preserve">В 2019 году объем бюджетных </w:t>
      </w:r>
      <w:r w:rsidRPr="007340A3">
        <w:rPr>
          <w:rFonts w:ascii="Times New Roman" w:hAnsi="Times New Roman" w:cs="Times New Roman"/>
          <w:sz w:val="28"/>
          <w:szCs w:val="28"/>
        </w:rPr>
        <w:lastRenderedPageBreak/>
        <w:t xml:space="preserve">ассигнований запланирован </w:t>
      </w:r>
      <w:r>
        <w:rPr>
          <w:rFonts w:ascii="Times New Roman" w:hAnsi="Times New Roman" w:cs="Times New Roman"/>
          <w:sz w:val="28"/>
          <w:szCs w:val="28"/>
        </w:rPr>
        <w:t>на уровне 2018 года</w:t>
      </w:r>
      <w:r w:rsidRPr="007340A3">
        <w:rPr>
          <w:rFonts w:ascii="Times New Roman" w:hAnsi="Times New Roman" w:cs="Times New Roman"/>
          <w:sz w:val="28"/>
          <w:szCs w:val="28"/>
        </w:rPr>
        <w:t xml:space="preserve"> в размере</w:t>
      </w:r>
      <w:r>
        <w:rPr>
          <w:rFonts w:ascii="Times New Roman" w:hAnsi="Times New Roman" w:cs="Times New Roman"/>
          <w:sz w:val="28"/>
          <w:szCs w:val="28"/>
        </w:rPr>
        <w:t xml:space="preserve"> </w:t>
      </w:r>
      <w:r>
        <w:rPr>
          <w:rFonts w:ascii="Times New Roman" w:eastAsia="Times New Roman" w:hAnsi="Times New Roman" w:cs="Times New Roman"/>
          <w:sz w:val="28"/>
          <w:szCs w:val="28"/>
        </w:rPr>
        <w:t>50 588,2</w:t>
      </w:r>
      <w:r w:rsidR="00A258A5">
        <w:rPr>
          <w:rFonts w:ascii="Times New Roman" w:eastAsia="Times New Roman" w:hAnsi="Times New Roman" w:cs="Times New Roman"/>
          <w:sz w:val="28"/>
          <w:szCs w:val="28"/>
        </w:rPr>
        <w:t xml:space="preserve"> тыс. </w:t>
      </w:r>
      <w:r w:rsidRPr="007340A3">
        <w:rPr>
          <w:rFonts w:ascii="Times New Roman" w:hAnsi="Times New Roman" w:cs="Times New Roman"/>
          <w:sz w:val="28"/>
          <w:szCs w:val="28"/>
        </w:rPr>
        <w:t>ру</w:t>
      </w:r>
      <w:r w:rsidRPr="007340A3">
        <w:rPr>
          <w:rFonts w:ascii="Times New Roman" w:hAnsi="Times New Roman" w:cs="Times New Roman"/>
          <w:sz w:val="28"/>
          <w:szCs w:val="28"/>
        </w:rPr>
        <w:t>б</w:t>
      </w:r>
      <w:r w:rsidRPr="007340A3">
        <w:rPr>
          <w:rFonts w:ascii="Times New Roman" w:hAnsi="Times New Roman" w:cs="Times New Roman"/>
          <w:sz w:val="28"/>
          <w:szCs w:val="28"/>
        </w:rPr>
        <w:t>лей</w:t>
      </w:r>
      <w:r>
        <w:rPr>
          <w:rFonts w:ascii="Times New Roman" w:hAnsi="Times New Roman" w:cs="Times New Roman"/>
          <w:sz w:val="28"/>
          <w:szCs w:val="28"/>
        </w:rPr>
        <w:t>,</w:t>
      </w:r>
      <w:r w:rsidRPr="007340A3">
        <w:rPr>
          <w:rFonts w:ascii="Times New Roman" w:hAnsi="Times New Roman" w:cs="Times New Roman"/>
          <w:sz w:val="28"/>
          <w:szCs w:val="28"/>
        </w:rPr>
        <w:t xml:space="preserve"> в 2020 году </w:t>
      </w:r>
      <w:r>
        <w:rPr>
          <w:rFonts w:ascii="Times New Roman" w:hAnsi="Times New Roman" w:cs="Times New Roman"/>
          <w:sz w:val="28"/>
          <w:szCs w:val="28"/>
        </w:rPr>
        <w:t>бюджетные ассигнования не предусмотрены</w:t>
      </w:r>
      <w:r w:rsidR="00DA0A3E">
        <w:rPr>
          <w:rFonts w:ascii="Times New Roman" w:hAnsi="Times New Roman" w:cs="Times New Roman"/>
          <w:sz w:val="28"/>
          <w:szCs w:val="28"/>
        </w:rPr>
        <w:t>;</w:t>
      </w:r>
    </w:p>
    <w:p w:rsidR="0021677F" w:rsidRPr="00593926" w:rsidRDefault="0021677F" w:rsidP="00684FA2">
      <w:pPr>
        <w:spacing w:after="0" w:line="240" w:lineRule="auto"/>
        <w:ind w:firstLine="567"/>
        <w:jc w:val="both"/>
        <w:rPr>
          <w:rFonts w:ascii="Times New Roman" w:hAnsi="Times New Roman" w:cs="Times New Roman"/>
          <w:sz w:val="28"/>
          <w:szCs w:val="28"/>
        </w:rPr>
      </w:pPr>
      <w:proofErr w:type="gramStart"/>
      <w:r w:rsidRPr="00E252D7">
        <w:rPr>
          <w:rFonts w:ascii="Times New Roman" w:hAnsi="Times New Roman" w:cs="Times New Roman"/>
          <w:sz w:val="28"/>
          <w:szCs w:val="28"/>
        </w:rPr>
        <w:t>по целевой статье расходов</w:t>
      </w:r>
      <w:r w:rsidRPr="0021283F">
        <w:rPr>
          <w:rFonts w:ascii="Times New Roman" w:hAnsi="Times New Roman" w:cs="Times New Roman"/>
          <w:i/>
          <w:sz w:val="28"/>
          <w:szCs w:val="28"/>
        </w:rPr>
        <w:t xml:space="preserve"> «Оснащение системами защиты и</w:t>
      </w:r>
      <w:r w:rsidR="00924659">
        <w:rPr>
          <w:rFonts w:ascii="Times New Roman" w:hAnsi="Times New Roman" w:cs="Times New Roman"/>
          <w:i/>
          <w:sz w:val="28"/>
          <w:szCs w:val="28"/>
        </w:rPr>
        <w:t xml:space="preserve"> </w:t>
      </w:r>
      <w:r w:rsidRPr="0021283F">
        <w:rPr>
          <w:rFonts w:ascii="Times New Roman" w:hAnsi="Times New Roman" w:cs="Times New Roman"/>
          <w:i/>
          <w:sz w:val="28"/>
          <w:szCs w:val="28"/>
        </w:rPr>
        <w:t>виде</w:t>
      </w:r>
      <w:r w:rsidRPr="0021283F">
        <w:rPr>
          <w:rFonts w:ascii="Times New Roman" w:hAnsi="Times New Roman" w:cs="Times New Roman"/>
          <w:i/>
          <w:sz w:val="28"/>
          <w:szCs w:val="28"/>
        </w:rPr>
        <w:t>о</w:t>
      </w:r>
      <w:r w:rsidRPr="0021283F">
        <w:rPr>
          <w:rFonts w:ascii="Times New Roman" w:hAnsi="Times New Roman" w:cs="Times New Roman"/>
          <w:i/>
          <w:sz w:val="28"/>
          <w:szCs w:val="28"/>
        </w:rPr>
        <w:t>наблюдения государственных организаций, подведомственных министерс</w:t>
      </w:r>
      <w:r w:rsidRPr="0021283F">
        <w:rPr>
          <w:rFonts w:ascii="Times New Roman" w:hAnsi="Times New Roman" w:cs="Times New Roman"/>
          <w:i/>
          <w:sz w:val="28"/>
          <w:szCs w:val="28"/>
        </w:rPr>
        <w:t>т</w:t>
      </w:r>
      <w:r w:rsidRPr="0021283F">
        <w:rPr>
          <w:rFonts w:ascii="Times New Roman" w:hAnsi="Times New Roman" w:cs="Times New Roman"/>
          <w:i/>
          <w:sz w:val="28"/>
          <w:szCs w:val="28"/>
        </w:rPr>
        <w:t>ву культуры и внешних связей Оренбургской области»</w:t>
      </w:r>
      <w:r w:rsidRPr="00543F7C">
        <w:rPr>
          <w:rFonts w:ascii="Times New Roman" w:hAnsi="Times New Roman" w:cs="Times New Roman"/>
          <w:sz w:val="28"/>
          <w:szCs w:val="28"/>
        </w:rPr>
        <w:t xml:space="preserve"> </w:t>
      </w:r>
      <w:r>
        <w:rPr>
          <w:rFonts w:ascii="Times New Roman" w:hAnsi="Times New Roman" w:cs="Times New Roman"/>
          <w:sz w:val="28"/>
          <w:szCs w:val="28"/>
        </w:rPr>
        <w:t>субсидии бюджетным и автономным учреждениям</w:t>
      </w:r>
      <w:r w:rsidRPr="00037D71">
        <w:rPr>
          <w:rFonts w:ascii="Times New Roman" w:hAnsi="Times New Roman" w:cs="Times New Roman"/>
          <w:sz w:val="28"/>
          <w:szCs w:val="28"/>
        </w:rPr>
        <w:t xml:space="preserve"> </w:t>
      </w:r>
      <w:r>
        <w:rPr>
          <w:rFonts w:ascii="Times New Roman" w:hAnsi="Times New Roman" w:cs="Times New Roman"/>
          <w:sz w:val="28"/>
          <w:szCs w:val="28"/>
        </w:rPr>
        <w:t xml:space="preserve">увеличены </w:t>
      </w:r>
      <w:r w:rsidRPr="00543F7C">
        <w:rPr>
          <w:rFonts w:ascii="Times New Roman" w:hAnsi="Times New Roman" w:cs="Times New Roman"/>
          <w:sz w:val="28"/>
          <w:szCs w:val="28"/>
        </w:rPr>
        <w:t>на 975,0</w:t>
      </w:r>
      <w:r w:rsidR="00A258A5">
        <w:rPr>
          <w:rFonts w:ascii="Times New Roman" w:hAnsi="Times New Roman" w:cs="Times New Roman"/>
          <w:sz w:val="28"/>
          <w:szCs w:val="28"/>
        </w:rPr>
        <w:t xml:space="preserve"> тыс. </w:t>
      </w:r>
      <w:r w:rsidRPr="00543F7C">
        <w:rPr>
          <w:rFonts w:ascii="Times New Roman" w:hAnsi="Times New Roman" w:cs="Times New Roman"/>
          <w:sz w:val="28"/>
          <w:szCs w:val="28"/>
        </w:rPr>
        <w:t>рублей</w:t>
      </w:r>
      <w:r>
        <w:rPr>
          <w:rFonts w:ascii="Times New Roman" w:hAnsi="Times New Roman" w:cs="Times New Roman"/>
          <w:sz w:val="28"/>
          <w:szCs w:val="28"/>
        </w:rPr>
        <w:t xml:space="preserve">, </w:t>
      </w:r>
      <w:r w:rsidRPr="00593926">
        <w:rPr>
          <w:rFonts w:ascii="Times New Roman" w:hAnsi="Times New Roman" w:cs="Times New Roman"/>
          <w:sz w:val="28"/>
          <w:szCs w:val="28"/>
        </w:rPr>
        <w:t xml:space="preserve">в соответствии с объемами бюджетных </w:t>
      </w:r>
      <w:r w:rsidRPr="00543F7C">
        <w:rPr>
          <w:rFonts w:ascii="Times New Roman" w:hAnsi="Times New Roman" w:cs="Times New Roman"/>
          <w:sz w:val="28"/>
          <w:szCs w:val="28"/>
        </w:rPr>
        <w:t>ассигнований предусмотренных в рамках реализации госпрограммы «Профилактика терроризма и экстремизма на территории Оренбург</w:t>
      </w:r>
      <w:r>
        <w:rPr>
          <w:rFonts w:ascii="Times New Roman" w:hAnsi="Times New Roman" w:cs="Times New Roman"/>
          <w:sz w:val="28"/>
          <w:szCs w:val="28"/>
        </w:rPr>
        <w:t xml:space="preserve">ской области» на 2014–2018 годы» </w:t>
      </w:r>
      <w:r w:rsidRPr="00543F7C">
        <w:rPr>
          <w:rFonts w:ascii="Times New Roman" w:hAnsi="Times New Roman" w:cs="Times New Roman"/>
          <w:sz w:val="28"/>
          <w:szCs w:val="28"/>
        </w:rPr>
        <w:t>направленных на выполнение основного</w:t>
      </w:r>
      <w:r w:rsidRPr="000040A2">
        <w:rPr>
          <w:rFonts w:ascii="Times New Roman" w:hAnsi="Times New Roman" w:cs="Times New Roman"/>
          <w:sz w:val="28"/>
          <w:szCs w:val="28"/>
        </w:rPr>
        <w:t xml:space="preserve"> мероприятия </w:t>
      </w:r>
      <w:r w:rsidRPr="00EF6C70">
        <w:rPr>
          <w:rFonts w:ascii="Times New Roman" w:hAnsi="Times New Roman" w:cs="Times New Roman"/>
          <w:i/>
          <w:sz w:val="28"/>
          <w:szCs w:val="28"/>
        </w:rPr>
        <w:t>«Приобретение и установка систем</w:t>
      </w:r>
      <w:proofErr w:type="gramEnd"/>
      <w:r w:rsidRPr="00EF6C70">
        <w:rPr>
          <w:rFonts w:ascii="Times New Roman" w:hAnsi="Times New Roman" w:cs="Times New Roman"/>
          <w:i/>
          <w:sz w:val="28"/>
          <w:szCs w:val="28"/>
        </w:rPr>
        <w:t xml:space="preserve"> защиты гос</w:t>
      </w:r>
      <w:r w:rsidRPr="00EF6C70">
        <w:rPr>
          <w:rFonts w:ascii="Times New Roman" w:hAnsi="Times New Roman" w:cs="Times New Roman"/>
          <w:i/>
          <w:sz w:val="28"/>
          <w:szCs w:val="28"/>
        </w:rPr>
        <w:t>у</w:t>
      </w:r>
      <w:r w:rsidRPr="00EF6C70">
        <w:rPr>
          <w:rFonts w:ascii="Times New Roman" w:hAnsi="Times New Roman" w:cs="Times New Roman"/>
          <w:i/>
          <w:sz w:val="28"/>
          <w:szCs w:val="28"/>
        </w:rPr>
        <w:t>дарственных организаций, подведомственных министерству культуры и внешних связей Оренбургской области, стационарными рамочными дете</w:t>
      </w:r>
      <w:r w:rsidRPr="00EF6C70">
        <w:rPr>
          <w:rFonts w:ascii="Times New Roman" w:hAnsi="Times New Roman" w:cs="Times New Roman"/>
          <w:i/>
          <w:sz w:val="28"/>
          <w:szCs w:val="28"/>
        </w:rPr>
        <w:t>к</w:t>
      </w:r>
      <w:r w:rsidRPr="00EF6C70">
        <w:rPr>
          <w:rFonts w:ascii="Times New Roman" w:hAnsi="Times New Roman" w:cs="Times New Roman"/>
          <w:i/>
          <w:sz w:val="28"/>
          <w:szCs w:val="28"/>
        </w:rPr>
        <w:t>торами металла и системами видеонаблюдения».</w:t>
      </w:r>
      <w:r w:rsidRPr="000040A2">
        <w:rPr>
          <w:rFonts w:ascii="Times New Roman" w:hAnsi="Times New Roman" w:cs="Times New Roman"/>
          <w:sz w:val="28"/>
          <w:szCs w:val="28"/>
        </w:rPr>
        <w:t xml:space="preserve"> </w:t>
      </w:r>
      <w:r>
        <w:rPr>
          <w:rFonts w:ascii="Times New Roman" w:hAnsi="Times New Roman" w:cs="Times New Roman"/>
          <w:sz w:val="28"/>
          <w:szCs w:val="28"/>
        </w:rPr>
        <w:t xml:space="preserve">На 2017 год бюджетные ассигнования предусмотрены не были. Бюджетные </w:t>
      </w:r>
      <w:r w:rsidRPr="00525103">
        <w:rPr>
          <w:rFonts w:ascii="Times New Roman" w:hAnsi="Times New Roman" w:cs="Times New Roman"/>
          <w:sz w:val="28"/>
          <w:szCs w:val="28"/>
        </w:rPr>
        <w:t>ассигнования</w:t>
      </w:r>
      <w:r>
        <w:rPr>
          <w:rFonts w:ascii="Times New Roman" w:hAnsi="Times New Roman" w:cs="Times New Roman"/>
          <w:sz w:val="28"/>
          <w:szCs w:val="28"/>
        </w:rPr>
        <w:t xml:space="preserve"> по данной целевой статье на плановый период 2019–2020</w:t>
      </w:r>
      <w:r w:rsidRPr="00670335">
        <w:rPr>
          <w:rFonts w:ascii="Times New Roman" w:hAnsi="Times New Roman" w:cs="Times New Roman"/>
          <w:sz w:val="28"/>
          <w:szCs w:val="28"/>
        </w:rPr>
        <w:t xml:space="preserve"> годы</w:t>
      </w:r>
      <w:r>
        <w:rPr>
          <w:rFonts w:ascii="Times New Roman" w:hAnsi="Times New Roman" w:cs="Times New Roman"/>
          <w:sz w:val="28"/>
          <w:szCs w:val="28"/>
        </w:rPr>
        <w:t xml:space="preserve"> не запланированы.</w:t>
      </w:r>
    </w:p>
    <w:p w:rsidR="0021677F" w:rsidRPr="008B2636" w:rsidRDefault="0021677F" w:rsidP="00684FA2">
      <w:pPr>
        <w:spacing w:after="0" w:line="240" w:lineRule="auto"/>
        <w:ind w:firstLine="567"/>
        <w:jc w:val="both"/>
        <w:rPr>
          <w:rFonts w:ascii="Times New Roman" w:hAnsi="Times New Roman" w:cs="Times New Roman"/>
          <w:color w:val="000000" w:themeColor="text1"/>
          <w:sz w:val="28"/>
          <w:szCs w:val="28"/>
          <w:highlight w:val="yellow"/>
        </w:rPr>
      </w:pPr>
      <w:proofErr w:type="gramStart"/>
      <w:r w:rsidRPr="00543F7C">
        <w:rPr>
          <w:rFonts w:ascii="Times New Roman" w:hAnsi="Times New Roman" w:cs="Times New Roman"/>
          <w:sz w:val="28"/>
          <w:szCs w:val="28"/>
        </w:rPr>
        <w:t xml:space="preserve">Кроме того по подразделу </w:t>
      </w:r>
      <w:r w:rsidRPr="00543F7C">
        <w:rPr>
          <w:rFonts w:ascii="Times New Roman" w:hAnsi="Times New Roman" w:cs="Times New Roman"/>
          <w:b/>
          <w:sz w:val="28"/>
          <w:szCs w:val="28"/>
        </w:rPr>
        <w:t xml:space="preserve">0801 «Культура» </w:t>
      </w:r>
      <w:r w:rsidRPr="00543F7C">
        <w:rPr>
          <w:rFonts w:ascii="Times New Roman" w:hAnsi="Times New Roman" w:cs="Times New Roman"/>
          <w:i/>
          <w:sz w:val="28"/>
          <w:szCs w:val="28"/>
        </w:rPr>
        <w:t>минкультуры области</w:t>
      </w:r>
      <w:r w:rsidRPr="00543F7C">
        <w:rPr>
          <w:rFonts w:ascii="Times New Roman" w:hAnsi="Times New Roman" w:cs="Times New Roman"/>
          <w:sz w:val="28"/>
          <w:szCs w:val="28"/>
        </w:rPr>
        <w:t xml:space="preserve"> пр</w:t>
      </w:r>
      <w:r w:rsidRPr="00543F7C">
        <w:rPr>
          <w:rFonts w:ascii="Times New Roman" w:hAnsi="Times New Roman" w:cs="Times New Roman"/>
          <w:sz w:val="28"/>
          <w:szCs w:val="28"/>
        </w:rPr>
        <w:t>е</w:t>
      </w:r>
      <w:r w:rsidRPr="00543F7C">
        <w:rPr>
          <w:rFonts w:ascii="Times New Roman" w:hAnsi="Times New Roman" w:cs="Times New Roman"/>
          <w:sz w:val="28"/>
          <w:szCs w:val="28"/>
        </w:rPr>
        <w:t xml:space="preserve">дусмотрено, перераспределение </w:t>
      </w:r>
      <w:r>
        <w:rPr>
          <w:rFonts w:ascii="Times New Roman" w:hAnsi="Times New Roman" w:cs="Times New Roman"/>
          <w:sz w:val="28"/>
          <w:szCs w:val="28"/>
        </w:rPr>
        <w:t xml:space="preserve">по </w:t>
      </w:r>
      <w:r w:rsidRPr="00543F7C">
        <w:rPr>
          <w:rFonts w:ascii="Times New Roman" w:hAnsi="Times New Roman" w:cs="Times New Roman"/>
          <w:sz w:val="28"/>
          <w:szCs w:val="28"/>
        </w:rPr>
        <w:t xml:space="preserve">виду расходов по </w:t>
      </w:r>
      <w:r w:rsidRPr="00543F7C">
        <w:rPr>
          <w:rFonts w:ascii="Times New Roman" w:hAnsi="Times New Roman" w:cs="Times New Roman"/>
          <w:i/>
          <w:sz w:val="28"/>
          <w:szCs w:val="28"/>
        </w:rPr>
        <w:t>целевой статье расх</w:t>
      </w:r>
      <w:r w:rsidRPr="00543F7C">
        <w:rPr>
          <w:rFonts w:ascii="Times New Roman" w:hAnsi="Times New Roman" w:cs="Times New Roman"/>
          <w:i/>
          <w:sz w:val="28"/>
          <w:szCs w:val="28"/>
        </w:rPr>
        <w:t>о</w:t>
      </w:r>
      <w:r w:rsidRPr="00543F7C">
        <w:rPr>
          <w:rFonts w:ascii="Times New Roman" w:hAnsi="Times New Roman" w:cs="Times New Roman"/>
          <w:i/>
          <w:sz w:val="28"/>
          <w:szCs w:val="28"/>
        </w:rPr>
        <w:t>дов</w:t>
      </w:r>
      <w:r w:rsidRPr="00543F7C">
        <w:rPr>
          <w:rFonts w:ascii="Times New Roman" w:hAnsi="Times New Roman" w:cs="Times New Roman"/>
          <w:sz w:val="28"/>
          <w:szCs w:val="28"/>
        </w:rPr>
        <w:t xml:space="preserve"> «</w:t>
      </w:r>
      <w:r w:rsidRPr="00543F7C">
        <w:rPr>
          <w:rFonts w:ascii="Times New Roman" w:hAnsi="Times New Roman" w:cs="Times New Roman"/>
          <w:i/>
          <w:sz w:val="28"/>
          <w:szCs w:val="28"/>
        </w:rPr>
        <w:t>Премии в области культуры и искусства</w:t>
      </w:r>
      <w:r w:rsidRPr="00543F7C">
        <w:rPr>
          <w:rFonts w:ascii="Times New Roman" w:hAnsi="Times New Roman" w:cs="Times New Roman"/>
          <w:sz w:val="28"/>
          <w:szCs w:val="28"/>
        </w:rPr>
        <w:t>»</w:t>
      </w:r>
      <w:r>
        <w:rPr>
          <w:rFonts w:ascii="Times New Roman" w:hAnsi="Times New Roman" w:cs="Times New Roman"/>
          <w:sz w:val="28"/>
          <w:szCs w:val="28"/>
        </w:rPr>
        <w:t xml:space="preserve"> в размере 200,0</w:t>
      </w:r>
      <w:r w:rsidR="00A258A5">
        <w:rPr>
          <w:rFonts w:ascii="Times New Roman" w:hAnsi="Times New Roman" w:cs="Times New Roman"/>
          <w:sz w:val="28"/>
          <w:szCs w:val="28"/>
        </w:rPr>
        <w:t xml:space="preserve"> тыс. </w:t>
      </w:r>
      <w:r w:rsidRPr="007340A3">
        <w:rPr>
          <w:rFonts w:ascii="Times New Roman" w:hAnsi="Times New Roman" w:cs="Times New Roman"/>
          <w:sz w:val="28"/>
          <w:szCs w:val="28"/>
        </w:rPr>
        <w:t>рублей</w:t>
      </w:r>
      <w:r>
        <w:rPr>
          <w:rFonts w:ascii="Times New Roman" w:hAnsi="Times New Roman" w:cs="Times New Roman"/>
          <w:sz w:val="28"/>
          <w:szCs w:val="28"/>
        </w:rPr>
        <w:t xml:space="preserve">, а именно </w:t>
      </w:r>
      <w:r w:rsidRPr="00543F7C">
        <w:rPr>
          <w:rFonts w:ascii="Times New Roman" w:hAnsi="Times New Roman" w:cs="Times New Roman"/>
          <w:sz w:val="28"/>
          <w:szCs w:val="28"/>
        </w:rPr>
        <w:t>с</w:t>
      </w:r>
      <w:r>
        <w:rPr>
          <w:rFonts w:ascii="Times New Roman" w:hAnsi="Times New Roman" w:cs="Times New Roman"/>
          <w:sz w:val="28"/>
          <w:szCs w:val="28"/>
        </w:rPr>
        <w:t xml:space="preserve"> вида расходов</w:t>
      </w:r>
      <w:r w:rsidRPr="00543F7C">
        <w:rPr>
          <w:rFonts w:ascii="Times New Roman" w:hAnsi="Times New Roman" w:cs="Times New Roman"/>
          <w:sz w:val="28"/>
          <w:szCs w:val="28"/>
        </w:rPr>
        <w:t xml:space="preserve"> субсидии </w:t>
      </w:r>
      <w:r>
        <w:rPr>
          <w:rFonts w:ascii="Times New Roman" w:hAnsi="Times New Roman" w:cs="Times New Roman"/>
          <w:sz w:val="28"/>
          <w:szCs w:val="28"/>
        </w:rPr>
        <w:t xml:space="preserve">автономным </w:t>
      </w:r>
      <w:r w:rsidRPr="00543F7C">
        <w:rPr>
          <w:rFonts w:ascii="Times New Roman" w:hAnsi="Times New Roman" w:cs="Times New Roman"/>
          <w:sz w:val="28"/>
          <w:szCs w:val="28"/>
        </w:rPr>
        <w:t xml:space="preserve">учреждениям на вид расходов субсидии </w:t>
      </w:r>
      <w:r>
        <w:rPr>
          <w:rFonts w:ascii="Times New Roman" w:hAnsi="Times New Roman" w:cs="Times New Roman"/>
          <w:sz w:val="28"/>
          <w:szCs w:val="28"/>
        </w:rPr>
        <w:t xml:space="preserve">бюджетным </w:t>
      </w:r>
      <w:r w:rsidRPr="00543F7C">
        <w:rPr>
          <w:rFonts w:ascii="Times New Roman" w:hAnsi="Times New Roman" w:cs="Times New Roman"/>
          <w:sz w:val="28"/>
          <w:szCs w:val="28"/>
        </w:rPr>
        <w:t>учреждениям</w:t>
      </w:r>
      <w:r>
        <w:rPr>
          <w:rFonts w:ascii="Times New Roman" w:hAnsi="Times New Roman" w:cs="Times New Roman"/>
          <w:sz w:val="28"/>
          <w:szCs w:val="28"/>
        </w:rPr>
        <w:t>,</w:t>
      </w:r>
      <w:r w:rsidRPr="00532FD3">
        <w:rPr>
          <w:rFonts w:ascii="Times New Roman" w:hAnsi="Times New Roman" w:cs="Times New Roman"/>
          <w:sz w:val="28"/>
          <w:szCs w:val="28"/>
        </w:rPr>
        <w:t xml:space="preserve"> </w:t>
      </w:r>
      <w:r w:rsidRPr="008B2636">
        <w:rPr>
          <w:rFonts w:ascii="Times New Roman" w:hAnsi="Times New Roman" w:cs="Times New Roman"/>
          <w:color w:val="000000" w:themeColor="text1"/>
          <w:sz w:val="28"/>
          <w:szCs w:val="28"/>
        </w:rPr>
        <w:t>исходя из планируемого количества п</w:t>
      </w:r>
      <w:r w:rsidRPr="008B2636">
        <w:rPr>
          <w:rFonts w:ascii="Times New Roman" w:hAnsi="Times New Roman" w:cs="Times New Roman"/>
          <w:color w:val="000000" w:themeColor="text1"/>
          <w:sz w:val="28"/>
          <w:szCs w:val="28"/>
        </w:rPr>
        <w:t>о</w:t>
      </w:r>
      <w:r w:rsidRPr="008B2636">
        <w:rPr>
          <w:rFonts w:ascii="Times New Roman" w:hAnsi="Times New Roman" w:cs="Times New Roman"/>
          <w:color w:val="000000" w:themeColor="text1"/>
          <w:sz w:val="28"/>
          <w:szCs w:val="28"/>
        </w:rPr>
        <w:t xml:space="preserve">лучателей, премий на конкурсной основе. </w:t>
      </w:r>
      <w:proofErr w:type="gramEnd"/>
    </w:p>
    <w:p w:rsidR="0021677F" w:rsidRPr="00532FD3" w:rsidRDefault="0021677F" w:rsidP="00684FA2">
      <w:pPr>
        <w:spacing w:after="0" w:line="240" w:lineRule="auto"/>
        <w:ind w:firstLine="567"/>
        <w:jc w:val="both"/>
        <w:rPr>
          <w:rFonts w:ascii="Times New Roman" w:hAnsi="Times New Roman" w:cs="Times New Roman"/>
          <w:sz w:val="28"/>
          <w:szCs w:val="28"/>
        </w:rPr>
      </w:pPr>
      <w:proofErr w:type="gramStart"/>
      <w:r w:rsidRPr="008B2636">
        <w:rPr>
          <w:rFonts w:ascii="Times New Roman" w:hAnsi="Times New Roman" w:cs="Times New Roman"/>
          <w:color w:val="000000" w:themeColor="text1"/>
          <w:sz w:val="28"/>
          <w:szCs w:val="28"/>
        </w:rPr>
        <w:t xml:space="preserve">По подразделу </w:t>
      </w:r>
      <w:r w:rsidRPr="008B2636">
        <w:rPr>
          <w:rFonts w:ascii="Times New Roman" w:hAnsi="Times New Roman" w:cs="Times New Roman"/>
          <w:b/>
          <w:color w:val="000000" w:themeColor="text1"/>
          <w:sz w:val="28"/>
          <w:szCs w:val="28"/>
        </w:rPr>
        <w:t xml:space="preserve">0801 «Культура» </w:t>
      </w:r>
      <w:r w:rsidRPr="008B2636">
        <w:rPr>
          <w:rFonts w:ascii="Times New Roman" w:hAnsi="Times New Roman" w:cs="Times New Roman"/>
          <w:color w:val="000000" w:themeColor="text1"/>
          <w:sz w:val="28"/>
          <w:szCs w:val="28"/>
        </w:rPr>
        <w:t>бюджетные ассигнования увеличены на 4 008,2</w:t>
      </w:r>
      <w:r w:rsidR="00A258A5" w:rsidRPr="008B2636">
        <w:rPr>
          <w:rFonts w:ascii="Times New Roman" w:hAnsi="Times New Roman" w:cs="Times New Roman"/>
          <w:color w:val="000000" w:themeColor="text1"/>
          <w:sz w:val="28"/>
          <w:szCs w:val="28"/>
        </w:rPr>
        <w:t xml:space="preserve"> тыс. </w:t>
      </w:r>
      <w:r w:rsidRPr="008B2636">
        <w:rPr>
          <w:rFonts w:ascii="Times New Roman" w:hAnsi="Times New Roman" w:cs="Times New Roman"/>
          <w:color w:val="000000" w:themeColor="text1"/>
          <w:sz w:val="28"/>
          <w:szCs w:val="28"/>
        </w:rPr>
        <w:t xml:space="preserve">рублей </w:t>
      </w:r>
      <w:r w:rsidRPr="008B2636">
        <w:rPr>
          <w:rFonts w:ascii="Times New Roman" w:hAnsi="Times New Roman" w:cs="Times New Roman"/>
          <w:i/>
          <w:color w:val="000000" w:themeColor="text1"/>
          <w:sz w:val="28"/>
          <w:szCs w:val="28"/>
        </w:rPr>
        <w:t>минстрою области</w:t>
      </w:r>
      <w:r w:rsidRPr="008B2636">
        <w:rPr>
          <w:rFonts w:ascii="Times New Roman" w:hAnsi="Times New Roman" w:cs="Times New Roman"/>
          <w:b/>
          <w:i/>
          <w:color w:val="000000" w:themeColor="text1"/>
          <w:sz w:val="28"/>
          <w:szCs w:val="28"/>
        </w:rPr>
        <w:t xml:space="preserve"> </w:t>
      </w:r>
      <w:r w:rsidRPr="008B2636">
        <w:rPr>
          <w:rFonts w:ascii="Times New Roman" w:hAnsi="Times New Roman" w:cs="Times New Roman"/>
          <w:i/>
          <w:color w:val="000000" w:themeColor="text1"/>
          <w:sz w:val="28"/>
          <w:szCs w:val="28"/>
        </w:rPr>
        <w:t>по</w:t>
      </w:r>
      <w:r w:rsidRPr="008B2636">
        <w:rPr>
          <w:rFonts w:ascii="Times New Roman" w:hAnsi="Times New Roman" w:cs="Times New Roman"/>
          <w:color w:val="000000" w:themeColor="text1"/>
          <w:sz w:val="28"/>
          <w:szCs w:val="28"/>
        </w:rPr>
        <w:t xml:space="preserve"> </w:t>
      </w:r>
      <w:r w:rsidRPr="008B2636">
        <w:rPr>
          <w:rFonts w:ascii="Times New Roman" w:hAnsi="Times New Roman" w:cs="Times New Roman"/>
          <w:i/>
          <w:color w:val="000000" w:themeColor="text1"/>
          <w:sz w:val="28"/>
          <w:szCs w:val="28"/>
        </w:rPr>
        <w:t>целевой статье расходов «Су</w:t>
      </w:r>
      <w:r w:rsidRPr="008B2636">
        <w:rPr>
          <w:rFonts w:ascii="Times New Roman" w:hAnsi="Times New Roman" w:cs="Times New Roman"/>
          <w:i/>
          <w:color w:val="000000" w:themeColor="text1"/>
          <w:sz w:val="28"/>
          <w:szCs w:val="28"/>
        </w:rPr>
        <w:t>б</w:t>
      </w:r>
      <w:r w:rsidRPr="008B2636">
        <w:rPr>
          <w:rFonts w:ascii="Times New Roman" w:hAnsi="Times New Roman" w:cs="Times New Roman"/>
          <w:i/>
          <w:color w:val="000000" w:themeColor="text1"/>
          <w:sz w:val="28"/>
          <w:szCs w:val="28"/>
        </w:rPr>
        <w:t>сидии бюджетам городских округов и муниципальных районов на софина</w:t>
      </w:r>
      <w:r w:rsidRPr="008B2636">
        <w:rPr>
          <w:rFonts w:ascii="Times New Roman" w:hAnsi="Times New Roman" w:cs="Times New Roman"/>
          <w:i/>
          <w:color w:val="000000" w:themeColor="text1"/>
          <w:sz w:val="28"/>
          <w:szCs w:val="28"/>
        </w:rPr>
        <w:t>н</w:t>
      </w:r>
      <w:r w:rsidRPr="008B2636">
        <w:rPr>
          <w:rFonts w:ascii="Times New Roman" w:hAnsi="Times New Roman" w:cs="Times New Roman"/>
          <w:i/>
          <w:color w:val="000000" w:themeColor="text1"/>
          <w:sz w:val="28"/>
          <w:szCs w:val="28"/>
        </w:rPr>
        <w:t>сирование капитальных вложений в объекты муниципальной собственн</w:t>
      </w:r>
      <w:r w:rsidRPr="008B2636">
        <w:rPr>
          <w:rFonts w:ascii="Times New Roman" w:hAnsi="Times New Roman" w:cs="Times New Roman"/>
          <w:i/>
          <w:color w:val="000000" w:themeColor="text1"/>
          <w:sz w:val="28"/>
          <w:szCs w:val="28"/>
        </w:rPr>
        <w:t>о</w:t>
      </w:r>
      <w:r w:rsidRPr="008B2636">
        <w:rPr>
          <w:rFonts w:ascii="Times New Roman" w:hAnsi="Times New Roman" w:cs="Times New Roman"/>
          <w:i/>
          <w:color w:val="000000" w:themeColor="text1"/>
          <w:sz w:val="28"/>
          <w:szCs w:val="28"/>
        </w:rPr>
        <w:t>сти»</w:t>
      </w:r>
      <w:r w:rsidRPr="008B2636">
        <w:rPr>
          <w:rFonts w:ascii="Times New Roman" w:hAnsi="Times New Roman" w:cs="Times New Roman"/>
          <w:color w:val="000000" w:themeColor="text1"/>
          <w:sz w:val="28"/>
          <w:szCs w:val="28"/>
        </w:rPr>
        <w:t xml:space="preserve"> в связи, с потребностью в 2018 году на софинансирование капитальных вложений по объекту «Реконструкция здания Краснокоммунарского сельск</w:t>
      </w:r>
      <w:r w:rsidRPr="008B2636">
        <w:rPr>
          <w:rFonts w:ascii="Times New Roman" w:hAnsi="Times New Roman" w:cs="Times New Roman"/>
          <w:color w:val="000000" w:themeColor="text1"/>
          <w:sz w:val="28"/>
          <w:szCs w:val="28"/>
        </w:rPr>
        <w:t>о</w:t>
      </w:r>
      <w:r w:rsidRPr="008B2636">
        <w:rPr>
          <w:rFonts w:ascii="Times New Roman" w:hAnsi="Times New Roman" w:cs="Times New Roman"/>
          <w:color w:val="000000" w:themeColor="text1"/>
          <w:sz w:val="28"/>
          <w:szCs w:val="28"/>
        </w:rPr>
        <w:t>го дома культуры, расположенного по адресу:</w:t>
      </w:r>
      <w:proofErr w:type="gramEnd"/>
      <w:r w:rsidRPr="008B2636">
        <w:rPr>
          <w:rFonts w:ascii="Times New Roman" w:hAnsi="Times New Roman" w:cs="Times New Roman"/>
          <w:color w:val="000000" w:themeColor="text1"/>
          <w:sz w:val="28"/>
          <w:szCs w:val="28"/>
        </w:rPr>
        <w:t xml:space="preserve"> Оренбургская область, Са</w:t>
      </w:r>
      <w:r w:rsidRPr="008B2636">
        <w:rPr>
          <w:rFonts w:ascii="Times New Roman" w:hAnsi="Times New Roman" w:cs="Times New Roman"/>
          <w:color w:val="000000" w:themeColor="text1"/>
          <w:sz w:val="28"/>
          <w:szCs w:val="28"/>
        </w:rPr>
        <w:t>к</w:t>
      </w:r>
      <w:r w:rsidRPr="008B2636">
        <w:rPr>
          <w:rFonts w:ascii="Times New Roman" w:hAnsi="Times New Roman" w:cs="Times New Roman"/>
          <w:color w:val="000000" w:themeColor="text1"/>
          <w:sz w:val="28"/>
          <w:szCs w:val="28"/>
        </w:rPr>
        <w:t xml:space="preserve">марский район, пос. Красный Коммунар, ул. </w:t>
      </w:r>
      <w:proofErr w:type="gramStart"/>
      <w:r w:rsidRPr="008B2636">
        <w:rPr>
          <w:rFonts w:ascii="Times New Roman" w:hAnsi="Times New Roman" w:cs="Times New Roman"/>
          <w:color w:val="000000" w:themeColor="text1"/>
          <w:sz w:val="28"/>
          <w:szCs w:val="28"/>
        </w:rPr>
        <w:t>Школьная</w:t>
      </w:r>
      <w:proofErr w:type="gramEnd"/>
      <w:r w:rsidRPr="008B2636">
        <w:rPr>
          <w:rFonts w:ascii="Times New Roman" w:hAnsi="Times New Roman" w:cs="Times New Roman"/>
          <w:color w:val="000000" w:themeColor="text1"/>
          <w:sz w:val="28"/>
          <w:szCs w:val="28"/>
        </w:rPr>
        <w:t>, 1А».</w:t>
      </w:r>
      <w:r w:rsidRPr="008B2636">
        <w:rPr>
          <w:rFonts w:ascii="Times New Roman" w:hAnsi="Times New Roman" w:cs="Times New Roman"/>
          <w:b/>
          <w:i/>
          <w:color w:val="000000" w:themeColor="text1"/>
          <w:sz w:val="28"/>
          <w:szCs w:val="28"/>
        </w:rPr>
        <w:t xml:space="preserve"> </w:t>
      </w:r>
      <w:r w:rsidRPr="008B2636">
        <w:rPr>
          <w:rFonts w:ascii="Times New Roman" w:hAnsi="Times New Roman" w:cs="Times New Roman"/>
          <w:color w:val="000000" w:themeColor="text1"/>
          <w:sz w:val="28"/>
          <w:szCs w:val="28"/>
        </w:rPr>
        <w:t>Законопроектом в 2018 году, предусмотрено бюджетных ассигнований в размере</w:t>
      </w:r>
      <w:r w:rsidR="00924659" w:rsidRPr="008B2636">
        <w:rPr>
          <w:rFonts w:ascii="Times New Roman" w:hAnsi="Times New Roman" w:cs="Times New Roman"/>
          <w:color w:val="000000" w:themeColor="text1"/>
          <w:sz w:val="28"/>
          <w:szCs w:val="28"/>
        </w:rPr>
        <w:t xml:space="preserve"> </w:t>
      </w:r>
      <w:r w:rsidRPr="008B2636">
        <w:rPr>
          <w:rFonts w:ascii="Times New Roman" w:hAnsi="Times New Roman" w:cs="Times New Roman"/>
          <w:color w:val="000000" w:themeColor="text1"/>
          <w:sz w:val="28"/>
          <w:szCs w:val="28"/>
        </w:rPr>
        <w:t>11 534,2</w:t>
      </w:r>
      <w:r w:rsidR="00A258A5" w:rsidRPr="008B2636">
        <w:rPr>
          <w:rFonts w:ascii="Times New Roman" w:hAnsi="Times New Roman" w:cs="Times New Roman"/>
          <w:color w:val="000000" w:themeColor="text1"/>
          <w:sz w:val="28"/>
          <w:szCs w:val="28"/>
        </w:rPr>
        <w:t xml:space="preserve"> тыс. </w:t>
      </w:r>
      <w:r w:rsidRPr="008B2636">
        <w:rPr>
          <w:rFonts w:ascii="Times New Roman" w:hAnsi="Times New Roman" w:cs="Times New Roman"/>
          <w:color w:val="000000" w:themeColor="text1"/>
          <w:sz w:val="28"/>
          <w:szCs w:val="28"/>
        </w:rPr>
        <w:t>рублей, на плановый период 2019–2020 годы расходы не запланированы</w:t>
      </w:r>
      <w:r>
        <w:rPr>
          <w:rFonts w:ascii="Times New Roman" w:hAnsi="Times New Roman" w:cs="Times New Roman"/>
          <w:sz w:val="28"/>
          <w:szCs w:val="28"/>
        </w:rPr>
        <w:t>.</w:t>
      </w:r>
    </w:p>
    <w:p w:rsidR="0021677F" w:rsidRPr="00E24A89" w:rsidRDefault="0021677F" w:rsidP="00684FA2">
      <w:pPr>
        <w:spacing w:after="0" w:line="240" w:lineRule="auto"/>
        <w:ind w:firstLine="567"/>
        <w:jc w:val="both"/>
        <w:rPr>
          <w:rFonts w:ascii="Times New Roman" w:hAnsi="Times New Roman" w:cs="Times New Roman"/>
          <w:sz w:val="28"/>
          <w:szCs w:val="28"/>
        </w:rPr>
      </w:pPr>
      <w:r w:rsidRPr="00E24A89">
        <w:rPr>
          <w:rFonts w:ascii="Times New Roman" w:hAnsi="Times New Roman" w:cs="Times New Roman"/>
          <w:sz w:val="28"/>
          <w:szCs w:val="28"/>
        </w:rPr>
        <w:t xml:space="preserve">По подразделу </w:t>
      </w:r>
      <w:r w:rsidRPr="00E24A89">
        <w:rPr>
          <w:rFonts w:ascii="Times New Roman" w:hAnsi="Times New Roman" w:cs="Times New Roman"/>
          <w:b/>
          <w:sz w:val="28"/>
          <w:szCs w:val="28"/>
        </w:rPr>
        <w:t>0802 «Кинематография</w:t>
      </w:r>
      <w:r w:rsidRPr="00E24A89">
        <w:rPr>
          <w:rFonts w:ascii="Times New Roman" w:hAnsi="Times New Roman" w:cs="Times New Roman"/>
          <w:sz w:val="28"/>
          <w:szCs w:val="28"/>
        </w:rPr>
        <w:t>» предусмотрено уменьшение бюджетных ассигнований на 4 000,0</w:t>
      </w:r>
      <w:r w:rsidR="00A258A5">
        <w:rPr>
          <w:rFonts w:ascii="Times New Roman" w:hAnsi="Times New Roman" w:cs="Times New Roman"/>
          <w:sz w:val="28"/>
          <w:szCs w:val="28"/>
        </w:rPr>
        <w:t xml:space="preserve"> тыс. </w:t>
      </w:r>
      <w:r w:rsidRPr="00E24A89">
        <w:rPr>
          <w:rFonts w:ascii="Times New Roman" w:hAnsi="Times New Roman" w:cs="Times New Roman"/>
          <w:sz w:val="28"/>
          <w:szCs w:val="28"/>
        </w:rPr>
        <w:t>рублей</w:t>
      </w:r>
      <w:r>
        <w:rPr>
          <w:rFonts w:ascii="Times New Roman" w:hAnsi="Times New Roman" w:cs="Times New Roman"/>
          <w:sz w:val="28"/>
          <w:szCs w:val="28"/>
        </w:rPr>
        <w:t xml:space="preserve"> или на 19%</w:t>
      </w:r>
      <w:r w:rsidRPr="00E24A89">
        <w:rPr>
          <w:rFonts w:ascii="Times New Roman" w:hAnsi="Times New Roman" w:cs="Times New Roman"/>
          <w:sz w:val="28"/>
          <w:szCs w:val="28"/>
        </w:rPr>
        <w:t xml:space="preserve"> </w:t>
      </w:r>
      <w:r w:rsidRPr="00E252D7">
        <w:rPr>
          <w:rFonts w:ascii="Times New Roman" w:hAnsi="Times New Roman" w:cs="Times New Roman"/>
          <w:b/>
          <w:i/>
          <w:sz w:val="28"/>
          <w:szCs w:val="28"/>
        </w:rPr>
        <w:t xml:space="preserve">минкультуры области </w:t>
      </w:r>
      <w:r w:rsidRPr="00E252D7">
        <w:rPr>
          <w:rFonts w:ascii="Times New Roman" w:hAnsi="Times New Roman" w:cs="Times New Roman"/>
          <w:sz w:val="28"/>
          <w:szCs w:val="28"/>
        </w:rPr>
        <w:t>за счет:</w:t>
      </w:r>
    </w:p>
    <w:p w:rsidR="0021677F" w:rsidRDefault="0021677F" w:rsidP="00684FA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уменьшение расходов (полностью отсутствуют) </w:t>
      </w:r>
      <w:r w:rsidRPr="00E24A89">
        <w:rPr>
          <w:rFonts w:ascii="Times New Roman" w:hAnsi="Times New Roman" w:cs="Times New Roman"/>
          <w:sz w:val="28"/>
          <w:szCs w:val="28"/>
        </w:rPr>
        <w:t xml:space="preserve">по </w:t>
      </w:r>
      <w:r w:rsidRPr="00E252D7">
        <w:rPr>
          <w:rFonts w:ascii="Times New Roman" w:hAnsi="Times New Roman" w:cs="Times New Roman"/>
          <w:sz w:val="28"/>
          <w:szCs w:val="28"/>
        </w:rPr>
        <w:t>целевой статье ра</w:t>
      </w:r>
      <w:r w:rsidRPr="00E252D7">
        <w:rPr>
          <w:rFonts w:ascii="Times New Roman" w:hAnsi="Times New Roman" w:cs="Times New Roman"/>
          <w:sz w:val="28"/>
          <w:szCs w:val="28"/>
        </w:rPr>
        <w:t>с</w:t>
      </w:r>
      <w:r w:rsidRPr="00E252D7">
        <w:rPr>
          <w:rFonts w:ascii="Times New Roman" w:hAnsi="Times New Roman" w:cs="Times New Roman"/>
          <w:sz w:val="28"/>
          <w:szCs w:val="28"/>
        </w:rPr>
        <w:t xml:space="preserve">ходов </w:t>
      </w:r>
      <w:r w:rsidRPr="00E24A89">
        <w:rPr>
          <w:rFonts w:ascii="Times New Roman" w:hAnsi="Times New Roman" w:cs="Times New Roman"/>
          <w:i/>
          <w:sz w:val="28"/>
          <w:szCs w:val="28"/>
        </w:rPr>
        <w:t>«Мероприятия в сфере культуры и кинематографии»</w:t>
      </w:r>
      <w:r>
        <w:rPr>
          <w:rFonts w:ascii="Times New Roman" w:hAnsi="Times New Roman" w:cs="Times New Roman"/>
          <w:sz w:val="28"/>
          <w:szCs w:val="28"/>
        </w:rPr>
        <w:t xml:space="preserve"> на </w:t>
      </w:r>
      <w:r w:rsidRPr="00E24A89">
        <w:rPr>
          <w:rFonts w:ascii="Times New Roman" w:hAnsi="Times New Roman" w:cs="Times New Roman"/>
          <w:sz w:val="28"/>
          <w:szCs w:val="28"/>
        </w:rPr>
        <w:t>6 00</w:t>
      </w:r>
      <w:r>
        <w:rPr>
          <w:rFonts w:ascii="Times New Roman" w:hAnsi="Times New Roman" w:cs="Times New Roman"/>
          <w:sz w:val="28"/>
          <w:szCs w:val="28"/>
        </w:rPr>
        <w:t>0,0</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r w:rsidRPr="00E24A89">
        <w:rPr>
          <w:rFonts w:ascii="Times New Roman" w:hAnsi="Times New Roman" w:cs="Times New Roman"/>
          <w:sz w:val="28"/>
          <w:szCs w:val="28"/>
        </w:rPr>
        <w:t>в связи с</w:t>
      </w:r>
      <w:r>
        <w:rPr>
          <w:rFonts w:ascii="Times New Roman" w:hAnsi="Times New Roman" w:cs="Times New Roman"/>
          <w:sz w:val="28"/>
          <w:szCs w:val="28"/>
        </w:rPr>
        <w:t xml:space="preserve"> </w:t>
      </w:r>
      <w:r w:rsidRPr="00E24A89">
        <w:rPr>
          <w:rFonts w:ascii="Times New Roman" w:hAnsi="Times New Roman" w:cs="Times New Roman"/>
          <w:sz w:val="28"/>
          <w:szCs w:val="28"/>
        </w:rPr>
        <w:t>тем</w:t>
      </w:r>
      <w:r>
        <w:rPr>
          <w:rFonts w:ascii="Times New Roman" w:hAnsi="Times New Roman" w:cs="Times New Roman"/>
          <w:sz w:val="28"/>
          <w:szCs w:val="28"/>
        </w:rPr>
        <w:t>,</w:t>
      </w:r>
      <w:r w:rsidRPr="00E24A89">
        <w:rPr>
          <w:rFonts w:ascii="Times New Roman" w:hAnsi="Times New Roman" w:cs="Times New Roman"/>
          <w:sz w:val="28"/>
          <w:szCs w:val="28"/>
        </w:rPr>
        <w:t xml:space="preserve"> что </w:t>
      </w:r>
      <w:r>
        <w:rPr>
          <w:rFonts w:ascii="Times New Roman" w:hAnsi="Times New Roman" w:cs="Times New Roman"/>
          <w:sz w:val="28"/>
          <w:szCs w:val="28"/>
        </w:rPr>
        <w:t>Законопроектом на текущий и плановый период не предусмотрены средства автономным учреждениям на проведение междун</w:t>
      </w:r>
      <w:r>
        <w:rPr>
          <w:rFonts w:ascii="Times New Roman" w:hAnsi="Times New Roman" w:cs="Times New Roman"/>
          <w:sz w:val="28"/>
          <w:szCs w:val="28"/>
        </w:rPr>
        <w:t>а</w:t>
      </w:r>
      <w:r>
        <w:rPr>
          <w:rFonts w:ascii="Times New Roman" w:hAnsi="Times New Roman" w:cs="Times New Roman"/>
          <w:sz w:val="28"/>
          <w:szCs w:val="28"/>
        </w:rPr>
        <w:t>родного кинофестиваля «</w:t>
      </w:r>
      <w:r w:rsidRPr="00E24A89">
        <w:rPr>
          <w:rFonts w:ascii="Times New Roman" w:hAnsi="Times New Roman" w:cs="Times New Roman"/>
          <w:sz w:val="28"/>
          <w:szCs w:val="28"/>
        </w:rPr>
        <w:t>Во</w:t>
      </w:r>
      <w:r>
        <w:rPr>
          <w:rFonts w:ascii="Times New Roman" w:hAnsi="Times New Roman" w:cs="Times New Roman"/>
          <w:sz w:val="28"/>
          <w:szCs w:val="28"/>
        </w:rPr>
        <w:t>сток-Запад. Классика и Авангард».</w:t>
      </w:r>
      <w:r>
        <w:rPr>
          <w:rFonts w:ascii="Times New Roman" w:hAnsi="Times New Roman" w:cs="Times New Roman"/>
          <w:color w:val="FF0000"/>
          <w:sz w:val="28"/>
          <w:szCs w:val="28"/>
        </w:rPr>
        <w:t xml:space="preserve"> </w:t>
      </w:r>
      <w:r w:rsidRPr="00A2064C">
        <w:rPr>
          <w:rFonts w:ascii="Times New Roman" w:hAnsi="Times New Roman" w:cs="Times New Roman"/>
          <w:sz w:val="28"/>
          <w:szCs w:val="28"/>
        </w:rPr>
        <w:t>Следует о</w:t>
      </w:r>
      <w:r w:rsidRPr="00A2064C">
        <w:rPr>
          <w:rFonts w:ascii="Times New Roman" w:hAnsi="Times New Roman" w:cs="Times New Roman"/>
          <w:sz w:val="28"/>
          <w:szCs w:val="28"/>
        </w:rPr>
        <w:t>т</w:t>
      </w:r>
      <w:r w:rsidRPr="00A2064C">
        <w:rPr>
          <w:rFonts w:ascii="Times New Roman" w:hAnsi="Times New Roman" w:cs="Times New Roman"/>
          <w:sz w:val="28"/>
          <w:szCs w:val="28"/>
        </w:rPr>
        <w:t>метить, что согласно данным Кинокомпании «</w:t>
      </w:r>
      <w:r w:rsidRPr="00A2064C">
        <w:rPr>
          <w:rFonts w:ascii="Times New Roman" w:hAnsi="Times New Roman" w:cs="Times New Roman"/>
          <w:bCs/>
          <w:sz w:val="28"/>
          <w:szCs w:val="28"/>
        </w:rPr>
        <w:t>Россфильм</w:t>
      </w:r>
      <w:r w:rsidRPr="00A2064C">
        <w:rPr>
          <w:rFonts w:ascii="Times New Roman" w:hAnsi="Times New Roman" w:cs="Times New Roman"/>
          <w:sz w:val="28"/>
          <w:szCs w:val="28"/>
        </w:rPr>
        <w:t xml:space="preserve">» </w:t>
      </w:r>
      <w:r>
        <w:rPr>
          <w:rFonts w:ascii="Times New Roman" w:hAnsi="Times New Roman" w:cs="Times New Roman"/>
          <w:sz w:val="28"/>
          <w:szCs w:val="28"/>
        </w:rPr>
        <w:t xml:space="preserve">(сайт </w:t>
      </w:r>
      <w:hyperlink r:id="rId27" w:history="1">
        <w:r w:rsidRPr="00A2064C">
          <w:rPr>
            <w:rStyle w:val="a5"/>
            <w:rFonts w:ascii="Times New Roman" w:hAnsi="Times New Roman" w:cs="Times New Roman"/>
            <w:sz w:val="28"/>
            <w:szCs w:val="28"/>
          </w:rPr>
          <w:t>http://mirfest.com/festivals/item/1711.html</w:t>
        </w:r>
      </w:hyperlink>
      <w:r>
        <w:rPr>
          <w:rFonts w:ascii="Times New Roman" w:hAnsi="Times New Roman" w:cs="Times New Roman"/>
          <w:sz w:val="28"/>
          <w:szCs w:val="28"/>
        </w:rPr>
        <w:t xml:space="preserve">) </w:t>
      </w:r>
      <w:r w:rsidRPr="00A2064C">
        <w:rPr>
          <w:rFonts w:ascii="Times New Roman" w:hAnsi="Times New Roman" w:cs="Times New Roman"/>
          <w:sz w:val="28"/>
          <w:szCs w:val="28"/>
        </w:rPr>
        <w:t>Кинофестиваль</w:t>
      </w:r>
      <w:r>
        <w:rPr>
          <w:rFonts w:ascii="Times New Roman" w:hAnsi="Times New Roman" w:cs="Times New Roman"/>
          <w:spacing w:val="7"/>
          <w:sz w:val="28"/>
          <w:szCs w:val="28"/>
        </w:rPr>
        <w:t xml:space="preserve"> «Восток -</w:t>
      </w:r>
      <w:r w:rsidRPr="00A2064C">
        <w:rPr>
          <w:rFonts w:ascii="Times New Roman" w:hAnsi="Times New Roman" w:cs="Times New Roman"/>
          <w:spacing w:val="7"/>
          <w:sz w:val="28"/>
          <w:szCs w:val="28"/>
        </w:rPr>
        <w:t xml:space="preserve"> Запад. Классика и Авангард»</w:t>
      </w:r>
      <w:r w:rsidRPr="00A2064C">
        <w:rPr>
          <w:rFonts w:ascii="Times New Roman" w:hAnsi="Times New Roman" w:cs="Times New Roman"/>
          <w:sz w:val="28"/>
          <w:szCs w:val="28"/>
        </w:rPr>
        <w:t xml:space="preserve"> планируется проводиться </w:t>
      </w:r>
      <w:r>
        <w:rPr>
          <w:rFonts w:ascii="Times New Roman" w:hAnsi="Times New Roman" w:cs="Times New Roman"/>
          <w:sz w:val="28"/>
          <w:szCs w:val="28"/>
        </w:rPr>
        <w:t>с 25 августа по 31 августа 2018 года, м</w:t>
      </w:r>
      <w:r w:rsidRPr="00A2064C">
        <w:rPr>
          <w:rFonts w:ascii="Times New Roman" w:hAnsi="Times New Roman" w:cs="Times New Roman"/>
          <w:sz w:val="28"/>
          <w:szCs w:val="28"/>
        </w:rPr>
        <w:t xml:space="preserve">есто проведения Россия </w:t>
      </w:r>
      <w:proofErr w:type="gramStart"/>
      <w:r>
        <w:rPr>
          <w:rFonts w:ascii="Times New Roman" w:hAnsi="Times New Roman" w:cs="Times New Roman"/>
          <w:sz w:val="28"/>
          <w:szCs w:val="28"/>
        </w:rPr>
        <w:t>г</w:t>
      </w:r>
      <w:proofErr w:type="gramEnd"/>
      <w:r>
        <w:rPr>
          <w:rFonts w:ascii="Times New Roman" w:hAnsi="Times New Roman" w:cs="Times New Roman"/>
          <w:sz w:val="28"/>
          <w:szCs w:val="28"/>
        </w:rPr>
        <w:t xml:space="preserve">. Оренбург (заявки принимаются </w:t>
      </w:r>
      <w:r w:rsidRPr="00F30671">
        <w:rPr>
          <w:rFonts w:ascii="Times New Roman" w:hAnsi="Times New Roman" w:cs="Times New Roman"/>
          <w:sz w:val="28"/>
          <w:szCs w:val="28"/>
          <w:u w:val="double"/>
        </w:rPr>
        <w:t>с 1</w:t>
      </w:r>
      <w:r w:rsidR="00B13A3F">
        <w:rPr>
          <w:rFonts w:ascii="Times New Roman" w:hAnsi="Times New Roman" w:cs="Times New Roman"/>
          <w:sz w:val="28"/>
          <w:szCs w:val="28"/>
          <w:u w:val="double"/>
        </w:rPr>
        <w:t> </w:t>
      </w:r>
      <w:r w:rsidRPr="00F30671">
        <w:rPr>
          <w:rFonts w:ascii="Times New Roman" w:hAnsi="Times New Roman" w:cs="Times New Roman"/>
          <w:sz w:val="28"/>
          <w:szCs w:val="28"/>
          <w:u w:val="double"/>
        </w:rPr>
        <w:t>июля 2017 года</w:t>
      </w:r>
      <w:r>
        <w:rPr>
          <w:rFonts w:ascii="Times New Roman" w:hAnsi="Times New Roman" w:cs="Times New Roman"/>
          <w:sz w:val="28"/>
          <w:szCs w:val="28"/>
        </w:rPr>
        <w:t xml:space="preserve">). Согласно представленной информации министерства, в </w:t>
      </w:r>
      <w:r>
        <w:rPr>
          <w:rFonts w:ascii="Times New Roman" w:hAnsi="Times New Roman" w:cs="Times New Roman"/>
          <w:sz w:val="28"/>
          <w:szCs w:val="28"/>
        </w:rPr>
        <w:lastRenderedPageBreak/>
        <w:t>2017 году на проведение международного кинофестиваля «</w:t>
      </w:r>
      <w:r w:rsidRPr="00E24A89">
        <w:rPr>
          <w:rFonts w:ascii="Times New Roman" w:hAnsi="Times New Roman" w:cs="Times New Roman"/>
          <w:sz w:val="28"/>
          <w:szCs w:val="28"/>
        </w:rPr>
        <w:t>Во</w:t>
      </w:r>
      <w:r>
        <w:rPr>
          <w:rFonts w:ascii="Times New Roman" w:hAnsi="Times New Roman" w:cs="Times New Roman"/>
          <w:sz w:val="28"/>
          <w:szCs w:val="28"/>
        </w:rPr>
        <w:t xml:space="preserve">сток-Запад. Классика и Авангард» средства в размере </w:t>
      </w:r>
      <w:r w:rsidRPr="00E24A89">
        <w:rPr>
          <w:rFonts w:ascii="Times New Roman" w:hAnsi="Times New Roman" w:cs="Times New Roman"/>
          <w:sz w:val="28"/>
          <w:szCs w:val="28"/>
        </w:rPr>
        <w:t>6 00</w:t>
      </w:r>
      <w:r>
        <w:rPr>
          <w:rFonts w:ascii="Times New Roman" w:hAnsi="Times New Roman" w:cs="Times New Roman"/>
          <w:sz w:val="28"/>
          <w:szCs w:val="28"/>
        </w:rPr>
        <w:t>0,0</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были перера</w:t>
      </w:r>
      <w:r>
        <w:rPr>
          <w:rFonts w:ascii="Times New Roman" w:hAnsi="Times New Roman" w:cs="Times New Roman"/>
          <w:sz w:val="28"/>
          <w:szCs w:val="28"/>
        </w:rPr>
        <w:t>с</w:t>
      </w:r>
      <w:r>
        <w:rPr>
          <w:rFonts w:ascii="Times New Roman" w:hAnsi="Times New Roman" w:cs="Times New Roman"/>
          <w:sz w:val="28"/>
          <w:szCs w:val="28"/>
        </w:rPr>
        <w:t xml:space="preserve">пределены </w:t>
      </w:r>
      <w:r w:rsidRPr="006B5FFE">
        <w:rPr>
          <w:rFonts w:ascii="Times New Roman" w:hAnsi="Times New Roman" w:cs="Times New Roman"/>
          <w:i/>
          <w:sz w:val="28"/>
          <w:szCs w:val="28"/>
        </w:rPr>
        <w:t>с целевой статьи «Мероприятия в сфере культуры и кинемат</w:t>
      </w:r>
      <w:r w:rsidRPr="006B5FFE">
        <w:rPr>
          <w:rFonts w:ascii="Times New Roman" w:hAnsi="Times New Roman" w:cs="Times New Roman"/>
          <w:i/>
          <w:sz w:val="28"/>
          <w:szCs w:val="28"/>
        </w:rPr>
        <w:t>о</w:t>
      </w:r>
      <w:r w:rsidRPr="006B5FFE">
        <w:rPr>
          <w:rFonts w:ascii="Times New Roman" w:hAnsi="Times New Roman" w:cs="Times New Roman"/>
          <w:i/>
          <w:sz w:val="28"/>
          <w:szCs w:val="28"/>
        </w:rPr>
        <w:t>графии»</w:t>
      </w:r>
      <w:r>
        <w:rPr>
          <w:rFonts w:ascii="Times New Roman" w:hAnsi="Times New Roman" w:cs="Times New Roman"/>
          <w:i/>
          <w:sz w:val="28"/>
          <w:szCs w:val="28"/>
        </w:rPr>
        <w:t xml:space="preserve">, </w:t>
      </w:r>
      <w:r w:rsidRPr="001D13C9">
        <w:rPr>
          <w:rFonts w:ascii="Times New Roman" w:hAnsi="Times New Roman" w:cs="Times New Roman"/>
          <w:sz w:val="28"/>
          <w:szCs w:val="28"/>
        </w:rPr>
        <w:t>а также</w:t>
      </w:r>
      <w:r>
        <w:rPr>
          <w:rFonts w:ascii="Times New Roman" w:hAnsi="Times New Roman" w:cs="Times New Roman"/>
          <w:i/>
          <w:sz w:val="28"/>
          <w:szCs w:val="28"/>
        </w:rPr>
        <w:t xml:space="preserve"> </w:t>
      </w:r>
      <w:r w:rsidRPr="001D13C9">
        <w:rPr>
          <w:rFonts w:ascii="Times New Roman" w:hAnsi="Times New Roman" w:cs="Times New Roman"/>
          <w:sz w:val="28"/>
          <w:szCs w:val="28"/>
        </w:rPr>
        <w:t>с резервного фонда</w:t>
      </w:r>
      <w:r>
        <w:rPr>
          <w:rFonts w:ascii="Times New Roman" w:hAnsi="Times New Roman" w:cs="Times New Roman"/>
          <w:i/>
          <w:sz w:val="28"/>
          <w:szCs w:val="28"/>
        </w:rPr>
        <w:t xml:space="preserve"> </w:t>
      </w:r>
      <w:r>
        <w:rPr>
          <w:rFonts w:ascii="Times New Roman" w:hAnsi="Times New Roman" w:cs="Times New Roman"/>
          <w:sz w:val="28"/>
          <w:szCs w:val="28"/>
        </w:rPr>
        <w:t>в размере 7 </w:t>
      </w:r>
      <w:r w:rsidRPr="001D13C9">
        <w:rPr>
          <w:rFonts w:ascii="Times New Roman" w:hAnsi="Times New Roman" w:cs="Times New Roman"/>
          <w:sz w:val="28"/>
          <w:szCs w:val="28"/>
        </w:rPr>
        <w:t>000</w:t>
      </w:r>
      <w:r>
        <w:rPr>
          <w:rFonts w:ascii="Times New Roman" w:hAnsi="Times New Roman" w:cs="Times New Roman"/>
          <w:sz w:val="28"/>
          <w:szCs w:val="28"/>
        </w:rPr>
        <w:t>,</w:t>
      </w:r>
      <w:r w:rsidRPr="001D13C9">
        <w:rPr>
          <w:rFonts w:ascii="Times New Roman" w:hAnsi="Times New Roman" w:cs="Times New Roman"/>
          <w:sz w:val="28"/>
          <w:szCs w:val="28"/>
        </w:rPr>
        <w:t>0</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1D13F8">
        <w:rPr>
          <w:rFonts w:ascii="Times New Roman" w:hAnsi="Times New Roman" w:cs="Times New Roman"/>
          <w:sz w:val="28"/>
          <w:szCs w:val="28"/>
        </w:rPr>
        <w:t>.</w:t>
      </w:r>
      <w:r>
        <w:rPr>
          <w:rFonts w:ascii="Times New Roman" w:hAnsi="Times New Roman" w:cs="Times New Roman"/>
          <w:sz w:val="28"/>
          <w:szCs w:val="28"/>
        </w:rPr>
        <w:t xml:space="preserve"> </w:t>
      </w:r>
      <w:r w:rsidRPr="000F7B2C">
        <w:rPr>
          <w:rFonts w:ascii="Times New Roman" w:hAnsi="Times New Roman" w:cs="Times New Roman"/>
          <w:sz w:val="28"/>
          <w:szCs w:val="28"/>
        </w:rPr>
        <w:t>Формат и план прове</w:t>
      </w:r>
      <w:r>
        <w:rPr>
          <w:rFonts w:ascii="Times New Roman" w:hAnsi="Times New Roman" w:cs="Times New Roman"/>
          <w:sz w:val="28"/>
          <w:szCs w:val="28"/>
        </w:rPr>
        <w:t>дения очередного кинофестиваля «</w:t>
      </w:r>
      <w:r w:rsidRPr="000F7B2C">
        <w:rPr>
          <w:rFonts w:ascii="Times New Roman" w:hAnsi="Times New Roman" w:cs="Times New Roman"/>
          <w:sz w:val="28"/>
          <w:szCs w:val="28"/>
        </w:rPr>
        <w:t>Во</w:t>
      </w:r>
      <w:r>
        <w:rPr>
          <w:rFonts w:ascii="Times New Roman" w:hAnsi="Times New Roman" w:cs="Times New Roman"/>
          <w:sz w:val="28"/>
          <w:szCs w:val="28"/>
        </w:rPr>
        <w:t>сток-Запад. Классика и Авангард»</w:t>
      </w:r>
      <w:r w:rsidRPr="000F7B2C">
        <w:rPr>
          <w:rFonts w:ascii="Times New Roman" w:hAnsi="Times New Roman" w:cs="Times New Roman"/>
          <w:sz w:val="28"/>
          <w:szCs w:val="28"/>
        </w:rPr>
        <w:t xml:space="preserve"> будет определяться в 2018 году, в </w:t>
      </w:r>
      <w:proofErr w:type="gramStart"/>
      <w:r w:rsidRPr="000F7B2C">
        <w:rPr>
          <w:rFonts w:ascii="Times New Roman" w:hAnsi="Times New Roman" w:cs="Times New Roman"/>
          <w:sz w:val="28"/>
          <w:szCs w:val="28"/>
        </w:rPr>
        <w:t>связи</w:t>
      </w:r>
      <w:proofErr w:type="gramEnd"/>
      <w:r w:rsidRPr="000F7B2C">
        <w:rPr>
          <w:rFonts w:ascii="Times New Roman" w:hAnsi="Times New Roman" w:cs="Times New Roman"/>
          <w:sz w:val="28"/>
          <w:szCs w:val="28"/>
        </w:rPr>
        <w:t xml:space="preserve"> с чем рассчитать потре</w:t>
      </w:r>
      <w:r w:rsidRPr="000F7B2C">
        <w:rPr>
          <w:rFonts w:ascii="Times New Roman" w:hAnsi="Times New Roman" w:cs="Times New Roman"/>
          <w:sz w:val="28"/>
          <w:szCs w:val="28"/>
        </w:rPr>
        <w:t>б</w:t>
      </w:r>
      <w:r w:rsidRPr="000F7B2C">
        <w:rPr>
          <w:rFonts w:ascii="Times New Roman" w:hAnsi="Times New Roman" w:cs="Times New Roman"/>
          <w:sz w:val="28"/>
          <w:szCs w:val="28"/>
        </w:rPr>
        <w:t>ность финансовых средств на его проведение в настоящее время не предста</w:t>
      </w:r>
      <w:r w:rsidRPr="000F7B2C">
        <w:rPr>
          <w:rFonts w:ascii="Times New Roman" w:hAnsi="Times New Roman" w:cs="Times New Roman"/>
          <w:sz w:val="28"/>
          <w:szCs w:val="28"/>
        </w:rPr>
        <w:t>в</w:t>
      </w:r>
      <w:r w:rsidRPr="000F7B2C">
        <w:rPr>
          <w:rFonts w:ascii="Times New Roman" w:hAnsi="Times New Roman" w:cs="Times New Roman"/>
          <w:sz w:val="28"/>
          <w:szCs w:val="28"/>
        </w:rPr>
        <w:t>ляется возможным. После утверждения плана мероприятий и сметы расходов на его проведение потребуется корре</w:t>
      </w:r>
      <w:r>
        <w:rPr>
          <w:rFonts w:ascii="Times New Roman" w:hAnsi="Times New Roman" w:cs="Times New Roman"/>
          <w:sz w:val="28"/>
          <w:szCs w:val="28"/>
        </w:rPr>
        <w:t>к</w:t>
      </w:r>
      <w:r w:rsidRPr="000F7B2C">
        <w:rPr>
          <w:rFonts w:ascii="Times New Roman" w:hAnsi="Times New Roman" w:cs="Times New Roman"/>
          <w:sz w:val="28"/>
          <w:szCs w:val="28"/>
        </w:rPr>
        <w:t>тировка бюджета</w:t>
      </w:r>
      <w:r w:rsidR="00E96E47">
        <w:rPr>
          <w:rFonts w:ascii="Times New Roman" w:hAnsi="Times New Roman" w:cs="Times New Roman"/>
          <w:sz w:val="28"/>
          <w:szCs w:val="28"/>
        </w:rPr>
        <w:t>;</w:t>
      </w:r>
    </w:p>
    <w:p w:rsidR="0021677F" w:rsidRPr="00E24A89" w:rsidRDefault="0021677F" w:rsidP="00684FA2">
      <w:pPr>
        <w:spacing w:after="0" w:line="240" w:lineRule="auto"/>
        <w:ind w:firstLine="567"/>
        <w:jc w:val="both"/>
        <w:rPr>
          <w:rFonts w:ascii="Times New Roman" w:hAnsi="Times New Roman" w:cs="Times New Roman"/>
          <w:color w:val="FF0000"/>
          <w:sz w:val="28"/>
          <w:szCs w:val="28"/>
        </w:rPr>
      </w:pPr>
      <w:r>
        <w:rPr>
          <w:rFonts w:ascii="Times New Roman" w:hAnsi="Times New Roman" w:cs="Times New Roman"/>
          <w:sz w:val="28"/>
          <w:szCs w:val="28"/>
        </w:rPr>
        <w:t xml:space="preserve">увеличения </w:t>
      </w:r>
      <w:r w:rsidRPr="00E24A89">
        <w:rPr>
          <w:rFonts w:ascii="Times New Roman" w:hAnsi="Times New Roman" w:cs="Times New Roman"/>
          <w:sz w:val="28"/>
          <w:szCs w:val="28"/>
        </w:rPr>
        <w:t xml:space="preserve">по </w:t>
      </w:r>
      <w:r w:rsidRPr="00E252D7">
        <w:rPr>
          <w:rFonts w:ascii="Times New Roman" w:hAnsi="Times New Roman" w:cs="Times New Roman"/>
          <w:sz w:val="28"/>
          <w:szCs w:val="28"/>
        </w:rPr>
        <w:t>целевой статье расходов</w:t>
      </w:r>
      <w:r w:rsidRPr="00E24A89">
        <w:rPr>
          <w:rFonts w:ascii="Times New Roman" w:hAnsi="Times New Roman" w:cs="Times New Roman"/>
          <w:i/>
          <w:sz w:val="28"/>
          <w:szCs w:val="28"/>
        </w:rPr>
        <w:t xml:space="preserve"> «</w:t>
      </w:r>
      <w:r w:rsidRPr="007820A9">
        <w:rPr>
          <w:rFonts w:ascii="Times New Roman" w:hAnsi="Times New Roman" w:cs="Times New Roman"/>
          <w:i/>
          <w:sz w:val="28"/>
          <w:szCs w:val="28"/>
        </w:rPr>
        <w:t xml:space="preserve">Субсидии организациям, </w:t>
      </w:r>
      <w:r w:rsidRPr="00D72F49">
        <w:rPr>
          <w:rFonts w:ascii="Times New Roman" w:hAnsi="Times New Roman" w:cs="Times New Roman"/>
          <w:i/>
          <w:sz w:val="28"/>
          <w:szCs w:val="28"/>
        </w:rPr>
        <w:t>ос</w:t>
      </w:r>
      <w:r w:rsidRPr="00D72F49">
        <w:rPr>
          <w:rFonts w:ascii="Times New Roman" w:hAnsi="Times New Roman" w:cs="Times New Roman"/>
          <w:i/>
          <w:sz w:val="28"/>
          <w:szCs w:val="28"/>
        </w:rPr>
        <w:t>у</w:t>
      </w:r>
      <w:r w:rsidRPr="00D72F49">
        <w:rPr>
          <w:rFonts w:ascii="Times New Roman" w:hAnsi="Times New Roman" w:cs="Times New Roman"/>
          <w:i/>
          <w:sz w:val="28"/>
          <w:szCs w:val="28"/>
        </w:rPr>
        <w:t>ществляющим деятельность в сфере кинообслуживания и кинопроката»</w:t>
      </w:r>
      <w:r w:rsidRPr="00D72F49">
        <w:rPr>
          <w:rFonts w:ascii="Times New Roman" w:hAnsi="Times New Roman" w:cs="Times New Roman"/>
          <w:sz w:val="28"/>
          <w:szCs w:val="28"/>
        </w:rPr>
        <w:t xml:space="preserve"> на 2 000,0</w:t>
      </w:r>
      <w:r w:rsidR="00A258A5">
        <w:rPr>
          <w:rFonts w:ascii="Times New Roman" w:hAnsi="Times New Roman" w:cs="Times New Roman"/>
          <w:sz w:val="28"/>
          <w:szCs w:val="28"/>
        </w:rPr>
        <w:t xml:space="preserve"> тыс. </w:t>
      </w:r>
      <w:r w:rsidRPr="00D72F49">
        <w:rPr>
          <w:rFonts w:ascii="Times New Roman" w:hAnsi="Times New Roman" w:cs="Times New Roman"/>
          <w:sz w:val="28"/>
          <w:szCs w:val="28"/>
        </w:rPr>
        <w:t>рублей, в целях развития системы кинообслуживания населения в рамках реализации основного мероприятия «Государственная поддержка организаций, осуществляющих деятельность в сфере кинообслуживания и кинопроката».</w:t>
      </w:r>
      <w:r w:rsidRPr="00D72F49">
        <w:rPr>
          <w:rFonts w:ascii="Times New Roman" w:hAnsi="Times New Roman" w:cs="Times New Roman"/>
          <w:color w:val="FF0000"/>
          <w:sz w:val="28"/>
          <w:szCs w:val="28"/>
        </w:rPr>
        <w:t xml:space="preserve"> </w:t>
      </w:r>
      <w:r>
        <w:rPr>
          <w:rFonts w:ascii="Times New Roman" w:hAnsi="Times New Roman" w:cs="Times New Roman"/>
          <w:sz w:val="28"/>
          <w:szCs w:val="28"/>
        </w:rPr>
        <w:t>В 2017 году было предусмотрено 15 000,0</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Зак</w:t>
      </w:r>
      <w:r>
        <w:rPr>
          <w:rFonts w:ascii="Times New Roman" w:hAnsi="Times New Roman" w:cs="Times New Roman"/>
          <w:sz w:val="28"/>
          <w:szCs w:val="28"/>
        </w:rPr>
        <w:t>о</w:t>
      </w:r>
      <w:r>
        <w:rPr>
          <w:rFonts w:ascii="Times New Roman" w:hAnsi="Times New Roman" w:cs="Times New Roman"/>
          <w:sz w:val="28"/>
          <w:szCs w:val="28"/>
        </w:rPr>
        <w:t>нопроектом на 2018 - 2020 годы бюджетные ассигнования запланированы в размере 17 000,0</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ежегодно. </w:t>
      </w:r>
    </w:p>
    <w:p w:rsidR="0021677F" w:rsidRPr="00D72F49" w:rsidRDefault="0021677F" w:rsidP="00684FA2">
      <w:pPr>
        <w:spacing w:after="0" w:line="240" w:lineRule="auto"/>
        <w:ind w:firstLine="567"/>
        <w:jc w:val="both"/>
        <w:rPr>
          <w:rFonts w:ascii="Times New Roman" w:hAnsi="Times New Roman" w:cs="Times New Roman"/>
          <w:b/>
          <w:i/>
          <w:sz w:val="28"/>
          <w:szCs w:val="28"/>
        </w:rPr>
      </w:pPr>
      <w:r w:rsidRPr="006906EC">
        <w:rPr>
          <w:rFonts w:ascii="Times New Roman" w:hAnsi="Times New Roman" w:cs="Times New Roman"/>
          <w:sz w:val="28"/>
          <w:szCs w:val="28"/>
        </w:rPr>
        <w:t xml:space="preserve">По подразделу </w:t>
      </w:r>
      <w:r w:rsidRPr="006906EC">
        <w:rPr>
          <w:rFonts w:ascii="Times New Roman" w:hAnsi="Times New Roman" w:cs="Times New Roman"/>
          <w:b/>
          <w:sz w:val="28"/>
          <w:szCs w:val="28"/>
        </w:rPr>
        <w:t>0804 «Другие вопросы в области культуры, кинемат</w:t>
      </w:r>
      <w:r w:rsidRPr="006906EC">
        <w:rPr>
          <w:rFonts w:ascii="Times New Roman" w:hAnsi="Times New Roman" w:cs="Times New Roman"/>
          <w:b/>
          <w:sz w:val="28"/>
          <w:szCs w:val="28"/>
        </w:rPr>
        <w:t>о</w:t>
      </w:r>
      <w:r w:rsidRPr="006906EC">
        <w:rPr>
          <w:rFonts w:ascii="Times New Roman" w:hAnsi="Times New Roman" w:cs="Times New Roman"/>
          <w:b/>
          <w:sz w:val="28"/>
          <w:szCs w:val="28"/>
        </w:rPr>
        <w:t>графии»</w:t>
      </w:r>
      <w:r w:rsidRPr="006906EC">
        <w:rPr>
          <w:rFonts w:ascii="Times New Roman" w:hAnsi="Times New Roman" w:cs="Times New Roman"/>
          <w:sz w:val="28"/>
          <w:szCs w:val="28"/>
        </w:rPr>
        <w:t xml:space="preserve"> бюджетные ассигнования уменьшены на 5 888,4</w:t>
      </w:r>
      <w:r w:rsidR="00A258A5">
        <w:rPr>
          <w:rFonts w:ascii="Times New Roman" w:hAnsi="Times New Roman" w:cs="Times New Roman"/>
          <w:sz w:val="28"/>
          <w:szCs w:val="28"/>
        </w:rPr>
        <w:t xml:space="preserve"> тыс. </w:t>
      </w:r>
      <w:r w:rsidRPr="006906EC">
        <w:rPr>
          <w:rFonts w:ascii="Times New Roman" w:hAnsi="Times New Roman" w:cs="Times New Roman"/>
          <w:sz w:val="28"/>
          <w:szCs w:val="28"/>
        </w:rPr>
        <w:t>рублей или 10,6% в основном</w:t>
      </w:r>
      <w:r w:rsidRPr="006906EC">
        <w:rPr>
          <w:rFonts w:ascii="Times New Roman" w:hAnsi="Times New Roman" w:cs="Times New Roman"/>
          <w:b/>
          <w:i/>
          <w:sz w:val="28"/>
          <w:szCs w:val="28"/>
        </w:rPr>
        <w:t xml:space="preserve"> </w:t>
      </w:r>
      <w:r w:rsidRPr="00E252D7">
        <w:rPr>
          <w:rFonts w:ascii="Times New Roman" w:hAnsi="Times New Roman" w:cs="Times New Roman"/>
          <w:b/>
          <w:bCs/>
          <w:i/>
          <w:color w:val="000000"/>
          <w:sz w:val="28"/>
          <w:szCs w:val="28"/>
        </w:rPr>
        <w:t>аппарату Губернатора и Правительства области</w:t>
      </w:r>
      <w:r w:rsidRPr="006906EC">
        <w:rPr>
          <w:rFonts w:ascii="Times New Roman" w:hAnsi="Times New Roman" w:cs="Times New Roman"/>
          <w:sz w:val="28"/>
          <w:szCs w:val="28"/>
        </w:rPr>
        <w:t xml:space="preserve"> на 5 676,9</w:t>
      </w:r>
      <w:r w:rsidR="00A258A5">
        <w:rPr>
          <w:rFonts w:ascii="Times New Roman" w:hAnsi="Times New Roman" w:cs="Times New Roman"/>
          <w:sz w:val="28"/>
          <w:szCs w:val="28"/>
        </w:rPr>
        <w:t xml:space="preserve"> тыс. </w:t>
      </w:r>
      <w:r w:rsidRPr="00D72F49">
        <w:rPr>
          <w:rFonts w:ascii="Times New Roman" w:hAnsi="Times New Roman" w:cs="Times New Roman"/>
          <w:sz w:val="28"/>
          <w:szCs w:val="28"/>
        </w:rPr>
        <w:t>рублей в связи, с сокращением расходов исходя из доведенных предельных объемов, в том числе:</w:t>
      </w:r>
    </w:p>
    <w:p w:rsidR="0021677F" w:rsidRPr="002B7A9D" w:rsidRDefault="0021677F" w:rsidP="00684FA2">
      <w:pPr>
        <w:spacing w:after="0" w:line="240" w:lineRule="auto"/>
        <w:ind w:firstLine="567"/>
        <w:jc w:val="both"/>
        <w:rPr>
          <w:rFonts w:ascii="Times New Roman" w:hAnsi="Times New Roman" w:cs="Times New Roman"/>
          <w:sz w:val="28"/>
          <w:szCs w:val="28"/>
        </w:rPr>
      </w:pPr>
      <w:r w:rsidRPr="00E252D7">
        <w:rPr>
          <w:rFonts w:ascii="Times New Roman" w:hAnsi="Times New Roman" w:cs="Times New Roman"/>
          <w:sz w:val="28"/>
          <w:szCs w:val="28"/>
        </w:rPr>
        <w:t>по целевой статье расходов</w:t>
      </w:r>
      <w:r w:rsidRPr="00D72F49">
        <w:rPr>
          <w:rFonts w:ascii="Times New Roman" w:hAnsi="Times New Roman" w:cs="Times New Roman"/>
          <w:i/>
          <w:sz w:val="28"/>
          <w:szCs w:val="28"/>
        </w:rPr>
        <w:t xml:space="preserve"> «Осуществление комплекса мер, направле</w:t>
      </w:r>
      <w:r w:rsidRPr="00D72F49">
        <w:rPr>
          <w:rFonts w:ascii="Times New Roman" w:hAnsi="Times New Roman" w:cs="Times New Roman"/>
          <w:i/>
          <w:sz w:val="28"/>
          <w:szCs w:val="28"/>
        </w:rPr>
        <w:t>н</w:t>
      </w:r>
      <w:r w:rsidRPr="00D72F49">
        <w:rPr>
          <w:rFonts w:ascii="Times New Roman" w:hAnsi="Times New Roman" w:cs="Times New Roman"/>
          <w:i/>
          <w:sz w:val="28"/>
          <w:szCs w:val="28"/>
        </w:rPr>
        <w:t>ных на укрепление единства российской</w:t>
      </w:r>
      <w:r w:rsidRPr="002B7A9D">
        <w:rPr>
          <w:rFonts w:ascii="Times New Roman" w:hAnsi="Times New Roman" w:cs="Times New Roman"/>
          <w:i/>
          <w:sz w:val="28"/>
          <w:szCs w:val="28"/>
        </w:rPr>
        <w:t xml:space="preserve"> гражданской нации, профилактику национального и религиозного экстремизма, а также на снижение уровня негативных этноконтактных установок» </w:t>
      </w:r>
      <w:r w:rsidRPr="00D827F3">
        <w:rPr>
          <w:rFonts w:ascii="Times New Roman" w:hAnsi="Times New Roman" w:cs="Times New Roman"/>
          <w:sz w:val="28"/>
          <w:szCs w:val="28"/>
        </w:rPr>
        <w:t>уменьшены на 237,3</w:t>
      </w:r>
      <w:r w:rsidR="00A258A5">
        <w:rPr>
          <w:rFonts w:ascii="Times New Roman" w:hAnsi="Times New Roman" w:cs="Times New Roman"/>
          <w:sz w:val="28"/>
          <w:szCs w:val="28"/>
        </w:rPr>
        <w:t xml:space="preserve"> тыс. </w:t>
      </w:r>
      <w:r w:rsidRPr="00D827F3">
        <w:rPr>
          <w:rFonts w:ascii="Times New Roman" w:hAnsi="Times New Roman" w:cs="Times New Roman"/>
          <w:sz w:val="28"/>
          <w:szCs w:val="28"/>
        </w:rPr>
        <w:t>рублей. Законопроектом на 2018 - 2020 годы бюджетные ассигнования не предусмо</w:t>
      </w:r>
      <w:r w:rsidRPr="00D827F3">
        <w:rPr>
          <w:rFonts w:ascii="Times New Roman" w:hAnsi="Times New Roman" w:cs="Times New Roman"/>
          <w:sz w:val="28"/>
          <w:szCs w:val="28"/>
        </w:rPr>
        <w:t>т</w:t>
      </w:r>
      <w:r w:rsidRPr="00D827F3">
        <w:rPr>
          <w:rFonts w:ascii="Times New Roman" w:hAnsi="Times New Roman" w:cs="Times New Roman"/>
          <w:sz w:val="28"/>
          <w:szCs w:val="28"/>
        </w:rPr>
        <w:t>рены, на 2017 год было запланировано</w:t>
      </w:r>
      <w:r w:rsidRPr="002B7A9D">
        <w:rPr>
          <w:rFonts w:ascii="Times New Roman" w:hAnsi="Times New Roman" w:cs="Times New Roman"/>
          <w:sz w:val="28"/>
          <w:szCs w:val="28"/>
        </w:rPr>
        <w:t xml:space="preserve"> 237,3</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p>
    <w:p w:rsidR="0021677F" w:rsidRPr="00D72F49" w:rsidRDefault="0021677F" w:rsidP="00684FA2">
      <w:pPr>
        <w:spacing w:after="0" w:line="240" w:lineRule="auto"/>
        <w:ind w:firstLine="567"/>
        <w:jc w:val="both"/>
        <w:rPr>
          <w:rFonts w:ascii="Times New Roman" w:hAnsi="Times New Roman" w:cs="Times New Roman"/>
          <w:sz w:val="28"/>
          <w:szCs w:val="28"/>
        </w:rPr>
      </w:pPr>
      <w:r w:rsidRPr="00E252D7">
        <w:rPr>
          <w:rFonts w:ascii="Times New Roman" w:hAnsi="Times New Roman" w:cs="Times New Roman"/>
          <w:sz w:val="28"/>
          <w:szCs w:val="28"/>
        </w:rPr>
        <w:t>по целевой статье расходов</w:t>
      </w:r>
      <w:r w:rsidRPr="002B7A9D">
        <w:rPr>
          <w:rFonts w:ascii="Times New Roman" w:hAnsi="Times New Roman" w:cs="Times New Roman"/>
          <w:i/>
          <w:sz w:val="28"/>
          <w:szCs w:val="28"/>
        </w:rPr>
        <w:t xml:space="preserve"> «Реализация</w:t>
      </w:r>
      <w:r>
        <w:rPr>
          <w:rFonts w:ascii="Times New Roman" w:hAnsi="Times New Roman" w:cs="Times New Roman"/>
          <w:i/>
          <w:sz w:val="28"/>
          <w:szCs w:val="28"/>
        </w:rPr>
        <w:t xml:space="preserve"> мероприятий по укреп</w:t>
      </w:r>
      <w:r w:rsidRPr="002B7A9D">
        <w:rPr>
          <w:rFonts w:ascii="Times New Roman" w:hAnsi="Times New Roman" w:cs="Times New Roman"/>
          <w:i/>
          <w:sz w:val="28"/>
          <w:szCs w:val="28"/>
        </w:rPr>
        <w:t xml:space="preserve">лению единства российской нации </w:t>
      </w:r>
      <w:r>
        <w:rPr>
          <w:rFonts w:ascii="Times New Roman" w:hAnsi="Times New Roman" w:cs="Times New Roman"/>
          <w:i/>
          <w:sz w:val="28"/>
          <w:szCs w:val="28"/>
        </w:rPr>
        <w:t>и этнокультурному развитию наро</w:t>
      </w:r>
      <w:r w:rsidRPr="002B7A9D">
        <w:rPr>
          <w:rFonts w:ascii="Times New Roman" w:hAnsi="Times New Roman" w:cs="Times New Roman"/>
          <w:i/>
          <w:sz w:val="28"/>
          <w:szCs w:val="28"/>
        </w:rPr>
        <w:t>дов России»,</w:t>
      </w:r>
      <w:r w:rsidR="00924659">
        <w:rPr>
          <w:rFonts w:ascii="Times New Roman" w:hAnsi="Times New Roman" w:cs="Times New Roman"/>
          <w:sz w:val="28"/>
          <w:szCs w:val="28"/>
        </w:rPr>
        <w:t xml:space="preserve"> </w:t>
      </w:r>
      <w:r>
        <w:rPr>
          <w:rFonts w:ascii="Times New Roman" w:hAnsi="Times New Roman" w:cs="Times New Roman"/>
          <w:i/>
          <w:sz w:val="28"/>
          <w:szCs w:val="28"/>
        </w:rPr>
        <w:t xml:space="preserve">сокращены </w:t>
      </w:r>
      <w:r>
        <w:rPr>
          <w:rFonts w:ascii="Times New Roman" w:hAnsi="Times New Roman" w:cs="Times New Roman"/>
          <w:sz w:val="28"/>
          <w:szCs w:val="28"/>
        </w:rPr>
        <w:t>в сумме 2 673,7</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субсидии из федерального бюджета направленные на иные закупки товаров, работ и ус</w:t>
      </w:r>
      <w:r w:rsidRPr="00D72F49">
        <w:rPr>
          <w:rFonts w:ascii="Times New Roman" w:hAnsi="Times New Roman" w:cs="Times New Roman"/>
          <w:sz w:val="28"/>
          <w:szCs w:val="28"/>
        </w:rPr>
        <w:t>л</w:t>
      </w:r>
      <w:r>
        <w:rPr>
          <w:rFonts w:ascii="Times New Roman" w:hAnsi="Times New Roman" w:cs="Times New Roman"/>
          <w:sz w:val="28"/>
          <w:szCs w:val="28"/>
        </w:rPr>
        <w:t>уг для обеспечения гос</w:t>
      </w:r>
      <w:r>
        <w:rPr>
          <w:rFonts w:ascii="Times New Roman" w:hAnsi="Times New Roman" w:cs="Times New Roman"/>
          <w:sz w:val="28"/>
          <w:szCs w:val="28"/>
        </w:rPr>
        <w:t>у</w:t>
      </w:r>
      <w:r>
        <w:rPr>
          <w:rFonts w:ascii="Times New Roman" w:hAnsi="Times New Roman" w:cs="Times New Roman"/>
          <w:sz w:val="28"/>
          <w:szCs w:val="28"/>
        </w:rPr>
        <w:t>дарствен</w:t>
      </w:r>
      <w:r w:rsidRPr="00D72F49">
        <w:rPr>
          <w:rFonts w:ascii="Times New Roman" w:hAnsi="Times New Roman" w:cs="Times New Roman"/>
          <w:sz w:val="28"/>
          <w:szCs w:val="28"/>
        </w:rPr>
        <w:t>ных (муниципальных) нужд</w:t>
      </w:r>
      <w:r>
        <w:rPr>
          <w:rFonts w:ascii="Times New Roman" w:hAnsi="Times New Roman" w:cs="Times New Roman"/>
          <w:sz w:val="28"/>
          <w:szCs w:val="28"/>
        </w:rPr>
        <w:t xml:space="preserve">. </w:t>
      </w:r>
      <w:r w:rsidRPr="00250C13">
        <w:rPr>
          <w:rFonts w:ascii="Times New Roman" w:hAnsi="Times New Roman" w:cs="Times New Roman"/>
          <w:sz w:val="28"/>
          <w:szCs w:val="28"/>
        </w:rPr>
        <w:t>В 2019 году объем бюджетных асси</w:t>
      </w:r>
      <w:r w:rsidRPr="00250C13">
        <w:rPr>
          <w:rFonts w:ascii="Times New Roman" w:hAnsi="Times New Roman" w:cs="Times New Roman"/>
          <w:sz w:val="28"/>
          <w:szCs w:val="28"/>
        </w:rPr>
        <w:t>г</w:t>
      </w:r>
      <w:r w:rsidRPr="00250C13">
        <w:rPr>
          <w:rFonts w:ascii="Times New Roman" w:hAnsi="Times New Roman" w:cs="Times New Roman"/>
          <w:sz w:val="28"/>
          <w:szCs w:val="28"/>
        </w:rPr>
        <w:t>н</w:t>
      </w:r>
      <w:r>
        <w:rPr>
          <w:rFonts w:ascii="Times New Roman" w:hAnsi="Times New Roman" w:cs="Times New Roman"/>
          <w:sz w:val="28"/>
          <w:szCs w:val="28"/>
        </w:rPr>
        <w:t>ований предусмотрен в размере 1 172,5</w:t>
      </w:r>
      <w:r w:rsidR="00A258A5">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r w:rsidRPr="00250C13">
        <w:rPr>
          <w:rFonts w:ascii="Times New Roman" w:hAnsi="Times New Roman" w:cs="Times New Roman"/>
          <w:sz w:val="28"/>
          <w:szCs w:val="28"/>
        </w:rPr>
        <w:t>увеличение по сравн</w:t>
      </w:r>
      <w:r w:rsidRPr="00250C13">
        <w:rPr>
          <w:rFonts w:ascii="Times New Roman" w:hAnsi="Times New Roman" w:cs="Times New Roman"/>
          <w:sz w:val="28"/>
          <w:szCs w:val="28"/>
        </w:rPr>
        <w:t>е</w:t>
      </w:r>
      <w:r w:rsidRPr="00250C13">
        <w:rPr>
          <w:rFonts w:ascii="Times New Roman" w:hAnsi="Times New Roman" w:cs="Times New Roman"/>
          <w:sz w:val="28"/>
          <w:szCs w:val="28"/>
        </w:rPr>
        <w:t xml:space="preserve">нию с 2018 годом на </w:t>
      </w:r>
      <w:r>
        <w:rPr>
          <w:rFonts w:ascii="Times New Roman" w:hAnsi="Times New Roman" w:cs="Times New Roman"/>
          <w:sz w:val="28"/>
          <w:szCs w:val="28"/>
        </w:rPr>
        <w:t>46,2</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250C13">
        <w:rPr>
          <w:rFonts w:ascii="Times New Roman" w:hAnsi="Times New Roman" w:cs="Times New Roman"/>
          <w:sz w:val="28"/>
          <w:szCs w:val="28"/>
        </w:rPr>
        <w:t>, в 2020 году</w:t>
      </w:r>
      <w:r>
        <w:rPr>
          <w:rFonts w:ascii="Times New Roman" w:hAnsi="Times New Roman" w:cs="Times New Roman"/>
          <w:sz w:val="28"/>
          <w:szCs w:val="28"/>
        </w:rPr>
        <w:t xml:space="preserve"> запланировано в размере </w:t>
      </w:r>
      <w:r w:rsidRPr="003A4C24">
        <w:rPr>
          <w:rFonts w:ascii="Times New Roman" w:hAnsi="Times New Roman" w:cs="Times New Roman"/>
          <w:sz w:val="28"/>
          <w:szCs w:val="28"/>
        </w:rPr>
        <w:t>1</w:t>
      </w:r>
      <w:r>
        <w:rPr>
          <w:rFonts w:ascii="Times New Roman" w:hAnsi="Times New Roman" w:cs="Times New Roman"/>
          <w:sz w:val="28"/>
          <w:szCs w:val="28"/>
        </w:rPr>
        <w:t> 172,4</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что меньше чем 2019 году на 0,1</w:t>
      </w:r>
      <w:r w:rsidR="00A258A5">
        <w:rPr>
          <w:rFonts w:ascii="Times New Roman" w:hAnsi="Times New Roman" w:cs="Times New Roman"/>
          <w:sz w:val="28"/>
          <w:szCs w:val="28"/>
        </w:rPr>
        <w:t xml:space="preserve"> тыс. </w:t>
      </w:r>
      <w:r w:rsidRPr="00250C13">
        <w:rPr>
          <w:rFonts w:ascii="Times New Roman" w:hAnsi="Times New Roman" w:cs="Times New Roman"/>
          <w:sz w:val="28"/>
          <w:szCs w:val="28"/>
        </w:rPr>
        <w:t>рублей</w:t>
      </w:r>
      <w:r>
        <w:rPr>
          <w:rFonts w:ascii="Times New Roman" w:hAnsi="Times New Roman" w:cs="Times New Roman"/>
          <w:sz w:val="28"/>
          <w:szCs w:val="28"/>
        </w:rPr>
        <w:t>;</w:t>
      </w:r>
    </w:p>
    <w:p w:rsidR="0021677F" w:rsidRPr="0053306B" w:rsidRDefault="0021677F" w:rsidP="00684FA2">
      <w:pPr>
        <w:spacing w:after="0" w:line="240" w:lineRule="auto"/>
        <w:ind w:firstLine="567"/>
        <w:jc w:val="both"/>
        <w:rPr>
          <w:rFonts w:ascii="Times New Roman" w:hAnsi="Times New Roman" w:cs="Times New Roman"/>
          <w:sz w:val="28"/>
          <w:szCs w:val="28"/>
        </w:rPr>
      </w:pPr>
      <w:r w:rsidRPr="00E252D7">
        <w:rPr>
          <w:rFonts w:ascii="Times New Roman" w:hAnsi="Times New Roman" w:cs="Times New Roman"/>
          <w:sz w:val="28"/>
          <w:szCs w:val="28"/>
        </w:rPr>
        <w:t>по целевой статье расходов</w:t>
      </w:r>
      <w:r w:rsidRPr="002B7A9D">
        <w:rPr>
          <w:rFonts w:ascii="Times New Roman" w:hAnsi="Times New Roman" w:cs="Times New Roman"/>
          <w:i/>
          <w:sz w:val="28"/>
          <w:szCs w:val="28"/>
        </w:rPr>
        <w:t xml:space="preserve"> «</w:t>
      </w:r>
      <w:r>
        <w:rPr>
          <w:rFonts w:ascii="Times New Roman" w:hAnsi="Times New Roman" w:cs="Times New Roman"/>
          <w:i/>
          <w:sz w:val="28"/>
          <w:szCs w:val="28"/>
        </w:rPr>
        <w:t>Проведение этнокультурных мероприятий, оказание поддержки национально-культурным общественным объединен</w:t>
      </w:r>
      <w:r>
        <w:rPr>
          <w:rFonts w:ascii="Times New Roman" w:hAnsi="Times New Roman" w:cs="Times New Roman"/>
          <w:i/>
          <w:sz w:val="28"/>
          <w:szCs w:val="28"/>
        </w:rPr>
        <w:t>и</w:t>
      </w:r>
      <w:r>
        <w:rPr>
          <w:rFonts w:ascii="Times New Roman" w:hAnsi="Times New Roman" w:cs="Times New Roman"/>
          <w:i/>
          <w:sz w:val="28"/>
          <w:szCs w:val="28"/>
        </w:rPr>
        <w:t>ям, а также содействие развитию системы образования с этнокультурным компонен</w:t>
      </w:r>
      <w:r w:rsidRPr="00753223">
        <w:rPr>
          <w:rFonts w:ascii="Times New Roman" w:hAnsi="Times New Roman" w:cs="Times New Roman"/>
          <w:i/>
          <w:sz w:val="28"/>
          <w:szCs w:val="28"/>
        </w:rPr>
        <w:t>том</w:t>
      </w:r>
      <w:r w:rsidRPr="002B7A9D">
        <w:rPr>
          <w:rFonts w:ascii="Times New Roman" w:hAnsi="Times New Roman" w:cs="Times New Roman"/>
          <w:i/>
          <w:sz w:val="28"/>
          <w:szCs w:val="28"/>
        </w:rPr>
        <w:t>»,</w:t>
      </w:r>
      <w:r w:rsidRPr="00D23631">
        <w:rPr>
          <w:rFonts w:ascii="Times New Roman" w:hAnsi="Times New Roman" w:cs="Times New Roman"/>
          <w:i/>
          <w:sz w:val="28"/>
          <w:szCs w:val="28"/>
        </w:rPr>
        <w:t xml:space="preserve"> </w:t>
      </w:r>
      <w:r>
        <w:rPr>
          <w:rFonts w:ascii="Times New Roman" w:hAnsi="Times New Roman" w:cs="Times New Roman"/>
          <w:sz w:val="28"/>
          <w:szCs w:val="28"/>
        </w:rPr>
        <w:t xml:space="preserve">сокращены </w:t>
      </w:r>
      <w:r w:rsidRPr="00D72F49">
        <w:rPr>
          <w:rFonts w:ascii="Times New Roman" w:hAnsi="Times New Roman" w:cs="Times New Roman"/>
          <w:sz w:val="28"/>
          <w:szCs w:val="28"/>
        </w:rPr>
        <w:t>расходы</w:t>
      </w:r>
      <w:r>
        <w:rPr>
          <w:rFonts w:ascii="Times New Roman" w:hAnsi="Times New Roman" w:cs="Times New Roman"/>
          <w:i/>
          <w:sz w:val="28"/>
          <w:szCs w:val="28"/>
        </w:rPr>
        <w:t xml:space="preserve"> </w:t>
      </w:r>
      <w:r>
        <w:rPr>
          <w:rFonts w:ascii="Times New Roman" w:hAnsi="Times New Roman" w:cs="Times New Roman"/>
          <w:sz w:val="28"/>
          <w:szCs w:val="28"/>
        </w:rPr>
        <w:t>в сумме 100,8</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 направленные на иные закупки товаров, работ и ус</w:t>
      </w:r>
      <w:r w:rsidRPr="00D72F49">
        <w:rPr>
          <w:rFonts w:ascii="Times New Roman" w:hAnsi="Times New Roman" w:cs="Times New Roman"/>
          <w:sz w:val="28"/>
          <w:szCs w:val="28"/>
        </w:rPr>
        <w:t>л</w:t>
      </w:r>
      <w:r>
        <w:rPr>
          <w:rFonts w:ascii="Times New Roman" w:hAnsi="Times New Roman" w:cs="Times New Roman"/>
          <w:sz w:val="28"/>
          <w:szCs w:val="28"/>
        </w:rPr>
        <w:t>уг для обеспечения государствен</w:t>
      </w:r>
      <w:r w:rsidRPr="00D72F49">
        <w:rPr>
          <w:rFonts w:ascii="Times New Roman" w:hAnsi="Times New Roman" w:cs="Times New Roman"/>
          <w:sz w:val="28"/>
          <w:szCs w:val="28"/>
        </w:rPr>
        <w:t>ных (муниципальных) нужд</w:t>
      </w:r>
      <w:r>
        <w:rPr>
          <w:rFonts w:ascii="Times New Roman" w:hAnsi="Times New Roman" w:cs="Times New Roman"/>
          <w:sz w:val="28"/>
          <w:szCs w:val="28"/>
        </w:rPr>
        <w:t xml:space="preserve">. На текущий и </w:t>
      </w:r>
      <w:r w:rsidRPr="0053306B">
        <w:rPr>
          <w:rFonts w:ascii="Times New Roman" w:hAnsi="Times New Roman" w:cs="Times New Roman"/>
          <w:sz w:val="28"/>
          <w:szCs w:val="28"/>
        </w:rPr>
        <w:t>плановый период бюджетные асси</w:t>
      </w:r>
      <w:r w:rsidRPr="0053306B">
        <w:rPr>
          <w:rFonts w:ascii="Times New Roman" w:hAnsi="Times New Roman" w:cs="Times New Roman"/>
          <w:sz w:val="28"/>
          <w:szCs w:val="28"/>
        </w:rPr>
        <w:t>г</w:t>
      </w:r>
      <w:r w:rsidRPr="0053306B">
        <w:rPr>
          <w:rFonts w:ascii="Times New Roman" w:hAnsi="Times New Roman" w:cs="Times New Roman"/>
          <w:sz w:val="28"/>
          <w:szCs w:val="28"/>
        </w:rPr>
        <w:t>нования не запланированы, на 2017 год было запланировано 100,8</w:t>
      </w:r>
      <w:r w:rsidR="00A258A5">
        <w:rPr>
          <w:rFonts w:ascii="Times New Roman" w:hAnsi="Times New Roman" w:cs="Times New Roman"/>
          <w:sz w:val="28"/>
          <w:szCs w:val="28"/>
        </w:rPr>
        <w:t xml:space="preserve"> тыс. </w:t>
      </w:r>
      <w:r w:rsidRPr="0053306B">
        <w:rPr>
          <w:rFonts w:ascii="Times New Roman" w:hAnsi="Times New Roman" w:cs="Times New Roman"/>
          <w:sz w:val="28"/>
          <w:szCs w:val="28"/>
        </w:rPr>
        <w:t>ру</w:t>
      </w:r>
      <w:r w:rsidRPr="0053306B">
        <w:rPr>
          <w:rFonts w:ascii="Times New Roman" w:hAnsi="Times New Roman" w:cs="Times New Roman"/>
          <w:sz w:val="28"/>
          <w:szCs w:val="28"/>
        </w:rPr>
        <w:t>б</w:t>
      </w:r>
      <w:r w:rsidRPr="0053306B">
        <w:rPr>
          <w:rFonts w:ascii="Times New Roman" w:hAnsi="Times New Roman" w:cs="Times New Roman"/>
          <w:sz w:val="28"/>
          <w:szCs w:val="28"/>
        </w:rPr>
        <w:t>лей;</w:t>
      </w:r>
    </w:p>
    <w:p w:rsidR="0021677F" w:rsidRPr="002F2442" w:rsidRDefault="00E252D7" w:rsidP="00684FA2">
      <w:pPr>
        <w:spacing w:after="0" w:line="240" w:lineRule="auto"/>
        <w:ind w:firstLine="567"/>
        <w:jc w:val="both"/>
        <w:rPr>
          <w:rFonts w:ascii="Times New Roman" w:hAnsi="Times New Roman" w:cs="Times New Roman"/>
          <w:sz w:val="28"/>
          <w:szCs w:val="28"/>
        </w:rPr>
      </w:pPr>
      <w:r w:rsidRPr="00E252D7">
        <w:rPr>
          <w:rFonts w:ascii="Times New Roman" w:hAnsi="Times New Roman" w:cs="Times New Roman"/>
          <w:sz w:val="28"/>
          <w:szCs w:val="28"/>
        </w:rPr>
        <w:lastRenderedPageBreak/>
        <w:t xml:space="preserve">по </w:t>
      </w:r>
      <w:r w:rsidR="0021677F" w:rsidRPr="00E252D7">
        <w:rPr>
          <w:rFonts w:ascii="Times New Roman" w:hAnsi="Times New Roman" w:cs="Times New Roman"/>
          <w:sz w:val="28"/>
          <w:szCs w:val="28"/>
        </w:rPr>
        <w:t>целевой статье расходов</w:t>
      </w:r>
      <w:r w:rsidR="0021677F" w:rsidRPr="00552BFF">
        <w:rPr>
          <w:rFonts w:ascii="Times New Roman" w:hAnsi="Times New Roman" w:cs="Times New Roman"/>
          <w:i/>
          <w:sz w:val="28"/>
          <w:szCs w:val="28"/>
        </w:rPr>
        <w:t xml:space="preserve"> </w:t>
      </w:r>
      <w:r w:rsidR="0021677F">
        <w:rPr>
          <w:rFonts w:ascii="Times New Roman" w:hAnsi="Times New Roman" w:cs="Times New Roman"/>
          <w:i/>
          <w:sz w:val="28"/>
          <w:szCs w:val="28"/>
        </w:rPr>
        <w:t xml:space="preserve">«Реализация </w:t>
      </w:r>
      <w:r w:rsidR="0021677F" w:rsidRPr="00BD52B4">
        <w:rPr>
          <w:rFonts w:ascii="Times New Roman" w:hAnsi="Times New Roman" w:cs="Times New Roman"/>
          <w:i/>
          <w:sz w:val="28"/>
          <w:szCs w:val="28"/>
        </w:rPr>
        <w:t>мероприятий по укреплению единства российской нации и этнокультурному развитию народов России</w:t>
      </w:r>
      <w:r w:rsidR="0021677F" w:rsidRPr="00D72F49">
        <w:rPr>
          <w:rFonts w:ascii="Times New Roman" w:hAnsi="Times New Roman" w:cs="Times New Roman"/>
          <w:i/>
          <w:sz w:val="28"/>
          <w:szCs w:val="28"/>
        </w:rPr>
        <w:t>»</w:t>
      </w:r>
      <w:r w:rsidR="0021677F">
        <w:rPr>
          <w:rFonts w:ascii="Times New Roman" w:hAnsi="Times New Roman" w:cs="Times New Roman"/>
          <w:i/>
          <w:sz w:val="28"/>
          <w:szCs w:val="28"/>
        </w:rPr>
        <w:t xml:space="preserve"> бюджетные ассигнования уменьшены </w:t>
      </w:r>
      <w:r w:rsidR="0021677F">
        <w:rPr>
          <w:rFonts w:ascii="Times New Roman" w:hAnsi="Times New Roman" w:cs="Times New Roman"/>
          <w:sz w:val="28"/>
          <w:szCs w:val="28"/>
        </w:rPr>
        <w:t>в сумме 2 665,1</w:t>
      </w:r>
      <w:r w:rsidR="00A258A5">
        <w:rPr>
          <w:rFonts w:ascii="Times New Roman" w:hAnsi="Times New Roman" w:cs="Times New Roman"/>
          <w:sz w:val="28"/>
          <w:szCs w:val="28"/>
        </w:rPr>
        <w:t xml:space="preserve"> тыс. </w:t>
      </w:r>
      <w:r w:rsidR="0021677F">
        <w:rPr>
          <w:rFonts w:ascii="Times New Roman" w:hAnsi="Times New Roman" w:cs="Times New Roman"/>
          <w:sz w:val="28"/>
          <w:szCs w:val="28"/>
        </w:rPr>
        <w:t>рублей напра</w:t>
      </w:r>
      <w:r w:rsidR="0021677F">
        <w:rPr>
          <w:rFonts w:ascii="Times New Roman" w:hAnsi="Times New Roman" w:cs="Times New Roman"/>
          <w:sz w:val="28"/>
          <w:szCs w:val="28"/>
        </w:rPr>
        <w:t>в</w:t>
      </w:r>
      <w:r w:rsidR="0021677F">
        <w:rPr>
          <w:rFonts w:ascii="Times New Roman" w:hAnsi="Times New Roman" w:cs="Times New Roman"/>
          <w:sz w:val="28"/>
          <w:szCs w:val="28"/>
        </w:rPr>
        <w:t>ленные на иные закупки товаров, работ и ус</w:t>
      </w:r>
      <w:r w:rsidR="0021677F" w:rsidRPr="00D72F49">
        <w:rPr>
          <w:rFonts w:ascii="Times New Roman" w:hAnsi="Times New Roman" w:cs="Times New Roman"/>
          <w:sz w:val="28"/>
          <w:szCs w:val="28"/>
        </w:rPr>
        <w:t>л</w:t>
      </w:r>
      <w:r w:rsidR="0021677F">
        <w:rPr>
          <w:rFonts w:ascii="Times New Roman" w:hAnsi="Times New Roman" w:cs="Times New Roman"/>
          <w:sz w:val="28"/>
          <w:szCs w:val="28"/>
        </w:rPr>
        <w:t>уг для обеспечения государс</w:t>
      </w:r>
      <w:r w:rsidR="0021677F">
        <w:rPr>
          <w:rFonts w:ascii="Times New Roman" w:hAnsi="Times New Roman" w:cs="Times New Roman"/>
          <w:sz w:val="28"/>
          <w:szCs w:val="28"/>
        </w:rPr>
        <w:t>т</w:t>
      </w:r>
      <w:r w:rsidR="0021677F">
        <w:rPr>
          <w:rFonts w:ascii="Times New Roman" w:hAnsi="Times New Roman" w:cs="Times New Roman"/>
          <w:sz w:val="28"/>
          <w:szCs w:val="28"/>
        </w:rPr>
        <w:t>вен</w:t>
      </w:r>
      <w:r w:rsidR="0021677F" w:rsidRPr="00D72F49">
        <w:rPr>
          <w:rFonts w:ascii="Times New Roman" w:hAnsi="Times New Roman" w:cs="Times New Roman"/>
          <w:sz w:val="28"/>
          <w:szCs w:val="28"/>
        </w:rPr>
        <w:t>ных (муниципальных) нужд</w:t>
      </w:r>
      <w:r w:rsidR="0021677F">
        <w:rPr>
          <w:rFonts w:ascii="Times New Roman" w:hAnsi="Times New Roman" w:cs="Times New Roman"/>
          <w:sz w:val="28"/>
          <w:szCs w:val="28"/>
        </w:rPr>
        <w:t xml:space="preserve">. </w:t>
      </w:r>
      <w:r w:rsidR="0021677F" w:rsidRPr="00250C13">
        <w:rPr>
          <w:rFonts w:ascii="Times New Roman" w:hAnsi="Times New Roman" w:cs="Times New Roman"/>
          <w:sz w:val="28"/>
          <w:szCs w:val="28"/>
        </w:rPr>
        <w:t>В 2019 году объем бюджетных ассигн</w:t>
      </w:r>
      <w:r w:rsidR="0021677F">
        <w:rPr>
          <w:rFonts w:ascii="Times New Roman" w:hAnsi="Times New Roman" w:cs="Times New Roman"/>
          <w:sz w:val="28"/>
          <w:szCs w:val="28"/>
        </w:rPr>
        <w:t>ований предусмотрен в размере 1 433,2</w:t>
      </w:r>
      <w:r w:rsidR="00A258A5">
        <w:rPr>
          <w:rFonts w:ascii="Times New Roman" w:hAnsi="Times New Roman" w:cs="Times New Roman"/>
          <w:sz w:val="28"/>
          <w:szCs w:val="28"/>
        </w:rPr>
        <w:t xml:space="preserve"> тыс. </w:t>
      </w:r>
      <w:r w:rsidR="0021677F">
        <w:rPr>
          <w:rFonts w:ascii="Times New Roman" w:hAnsi="Times New Roman" w:cs="Times New Roman"/>
          <w:sz w:val="28"/>
          <w:szCs w:val="28"/>
        </w:rPr>
        <w:t xml:space="preserve">рублей, </w:t>
      </w:r>
      <w:r w:rsidR="0021677F" w:rsidRPr="00250C13">
        <w:rPr>
          <w:rFonts w:ascii="Times New Roman" w:hAnsi="Times New Roman" w:cs="Times New Roman"/>
          <w:sz w:val="28"/>
          <w:szCs w:val="28"/>
        </w:rPr>
        <w:t>увеличение по сравнению с 2018</w:t>
      </w:r>
      <w:r w:rsidR="00B13A3F">
        <w:rPr>
          <w:rFonts w:ascii="Times New Roman" w:hAnsi="Times New Roman" w:cs="Times New Roman"/>
          <w:sz w:val="28"/>
          <w:szCs w:val="28"/>
        </w:rPr>
        <w:t> </w:t>
      </w:r>
      <w:r w:rsidR="0021677F" w:rsidRPr="00250C13">
        <w:rPr>
          <w:rFonts w:ascii="Times New Roman" w:hAnsi="Times New Roman" w:cs="Times New Roman"/>
          <w:sz w:val="28"/>
          <w:szCs w:val="28"/>
        </w:rPr>
        <w:t xml:space="preserve">годом на </w:t>
      </w:r>
      <w:r w:rsidR="0021677F">
        <w:rPr>
          <w:rFonts w:ascii="Times New Roman" w:hAnsi="Times New Roman" w:cs="Times New Roman"/>
          <w:sz w:val="28"/>
          <w:szCs w:val="28"/>
        </w:rPr>
        <w:t>56,7</w:t>
      </w:r>
      <w:r w:rsidR="00A258A5">
        <w:rPr>
          <w:rFonts w:ascii="Times New Roman" w:hAnsi="Times New Roman" w:cs="Times New Roman"/>
          <w:sz w:val="28"/>
          <w:szCs w:val="28"/>
        </w:rPr>
        <w:t xml:space="preserve"> тыс. </w:t>
      </w:r>
      <w:r w:rsidR="0021677F">
        <w:rPr>
          <w:rFonts w:ascii="Times New Roman" w:hAnsi="Times New Roman" w:cs="Times New Roman"/>
          <w:sz w:val="28"/>
          <w:szCs w:val="28"/>
        </w:rPr>
        <w:t>рублей</w:t>
      </w:r>
      <w:r w:rsidR="0021677F" w:rsidRPr="00250C13">
        <w:rPr>
          <w:rFonts w:ascii="Times New Roman" w:hAnsi="Times New Roman" w:cs="Times New Roman"/>
          <w:sz w:val="28"/>
          <w:szCs w:val="28"/>
        </w:rPr>
        <w:t xml:space="preserve">, в 2020 году </w:t>
      </w:r>
      <w:r w:rsidR="0021677F">
        <w:rPr>
          <w:rFonts w:ascii="Times New Roman" w:hAnsi="Times New Roman" w:cs="Times New Roman"/>
          <w:sz w:val="28"/>
          <w:szCs w:val="28"/>
        </w:rPr>
        <w:t>предусмотрено 1 433,1</w:t>
      </w:r>
      <w:r w:rsidR="00A258A5">
        <w:rPr>
          <w:rFonts w:ascii="Times New Roman" w:hAnsi="Times New Roman" w:cs="Times New Roman"/>
          <w:sz w:val="28"/>
          <w:szCs w:val="28"/>
        </w:rPr>
        <w:t xml:space="preserve"> тыс. </w:t>
      </w:r>
      <w:r w:rsidR="0021677F">
        <w:rPr>
          <w:rFonts w:ascii="Times New Roman" w:hAnsi="Times New Roman" w:cs="Times New Roman"/>
          <w:sz w:val="28"/>
          <w:szCs w:val="28"/>
        </w:rPr>
        <w:t>ру</w:t>
      </w:r>
      <w:r w:rsidR="0021677F">
        <w:rPr>
          <w:rFonts w:ascii="Times New Roman" w:hAnsi="Times New Roman" w:cs="Times New Roman"/>
          <w:sz w:val="28"/>
          <w:szCs w:val="28"/>
        </w:rPr>
        <w:t>б</w:t>
      </w:r>
      <w:r w:rsidR="0021677F">
        <w:rPr>
          <w:rFonts w:ascii="Times New Roman" w:hAnsi="Times New Roman" w:cs="Times New Roman"/>
          <w:sz w:val="28"/>
          <w:szCs w:val="28"/>
        </w:rPr>
        <w:t xml:space="preserve">лей уменьшение </w:t>
      </w:r>
      <w:r w:rsidR="0021677F" w:rsidRPr="00250C13">
        <w:rPr>
          <w:rFonts w:ascii="Times New Roman" w:hAnsi="Times New Roman" w:cs="Times New Roman"/>
          <w:sz w:val="28"/>
          <w:szCs w:val="28"/>
        </w:rPr>
        <w:t xml:space="preserve">по сравнению с 2019 годом </w:t>
      </w:r>
      <w:proofErr w:type="gramStart"/>
      <w:r w:rsidR="0021677F" w:rsidRPr="00250C13">
        <w:rPr>
          <w:rFonts w:ascii="Times New Roman" w:hAnsi="Times New Roman" w:cs="Times New Roman"/>
          <w:sz w:val="28"/>
          <w:szCs w:val="28"/>
        </w:rPr>
        <w:t>на</w:t>
      </w:r>
      <w:proofErr w:type="gramEnd"/>
      <w:r w:rsidR="0021677F">
        <w:rPr>
          <w:rFonts w:ascii="Times New Roman" w:hAnsi="Times New Roman" w:cs="Times New Roman"/>
          <w:sz w:val="28"/>
          <w:szCs w:val="28"/>
        </w:rPr>
        <w:t xml:space="preserve"> 0</w:t>
      </w:r>
      <w:r w:rsidR="0021677F" w:rsidRPr="00250C13">
        <w:rPr>
          <w:rFonts w:ascii="Times New Roman" w:hAnsi="Times New Roman" w:cs="Times New Roman"/>
          <w:sz w:val="28"/>
          <w:szCs w:val="28"/>
        </w:rPr>
        <w:t>,</w:t>
      </w:r>
      <w:r w:rsidR="0021677F">
        <w:rPr>
          <w:rFonts w:ascii="Times New Roman" w:hAnsi="Times New Roman" w:cs="Times New Roman"/>
          <w:sz w:val="28"/>
          <w:szCs w:val="28"/>
        </w:rPr>
        <w:t>1</w:t>
      </w:r>
      <w:r w:rsidR="00A258A5">
        <w:rPr>
          <w:rFonts w:ascii="Times New Roman" w:hAnsi="Times New Roman" w:cs="Times New Roman"/>
          <w:sz w:val="28"/>
          <w:szCs w:val="28"/>
        </w:rPr>
        <w:t xml:space="preserve"> тыс. </w:t>
      </w:r>
      <w:r w:rsidR="0021677F">
        <w:rPr>
          <w:rFonts w:ascii="Times New Roman" w:hAnsi="Times New Roman" w:cs="Times New Roman"/>
          <w:sz w:val="28"/>
          <w:szCs w:val="28"/>
        </w:rPr>
        <w:t>рублей;</w:t>
      </w:r>
    </w:p>
    <w:p w:rsidR="0021677F" w:rsidRPr="00BD52B4" w:rsidRDefault="0021677F" w:rsidP="00684FA2">
      <w:pPr>
        <w:spacing w:after="0" w:line="240" w:lineRule="auto"/>
        <w:ind w:firstLine="567"/>
        <w:jc w:val="both"/>
        <w:rPr>
          <w:rFonts w:ascii="Times New Roman" w:hAnsi="Times New Roman" w:cs="Times New Roman"/>
          <w:sz w:val="28"/>
          <w:szCs w:val="28"/>
        </w:rPr>
      </w:pPr>
      <w:proofErr w:type="gramStart"/>
      <w:r w:rsidRPr="00E252D7">
        <w:rPr>
          <w:rFonts w:ascii="Times New Roman" w:hAnsi="Times New Roman" w:cs="Times New Roman"/>
          <w:b/>
          <w:i/>
          <w:sz w:val="28"/>
          <w:szCs w:val="28"/>
        </w:rPr>
        <w:t>минкультуры области</w:t>
      </w:r>
      <w:r w:rsidRPr="00BD52B4">
        <w:rPr>
          <w:rFonts w:ascii="Times New Roman" w:hAnsi="Times New Roman" w:cs="Times New Roman"/>
          <w:sz w:val="28"/>
          <w:szCs w:val="28"/>
        </w:rPr>
        <w:t xml:space="preserve"> по предусмотрено </w:t>
      </w:r>
      <w:r w:rsidRPr="00E252D7">
        <w:rPr>
          <w:rFonts w:ascii="Times New Roman" w:hAnsi="Times New Roman" w:cs="Times New Roman"/>
          <w:sz w:val="28"/>
          <w:szCs w:val="28"/>
        </w:rPr>
        <w:t>уменьшение</w:t>
      </w:r>
      <w:r w:rsidRPr="00BD52B4">
        <w:rPr>
          <w:rFonts w:ascii="Times New Roman" w:hAnsi="Times New Roman" w:cs="Times New Roman"/>
          <w:sz w:val="28"/>
          <w:szCs w:val="28"/>
        </w:rPr>
        <w:t xml:space="preserve"> расходов на 214,5</w:t>
      </w:r>
      <w:r w:rsidR="00A258A5">
        <w:rPr>
          <w:rFonts w:ascii="Times New Roman" w:hAnsi="Times New Roman" w:cs="Times New Roman"/>
          <w:sz w:val="28"/>
          <w:szCs w:val="28"/>
        </w:rPr>
        <w:t xml:space="preserve"> тыс. </w:t>
      </w:r>
      <w:r w:rsidRPr="00BD52B4">
        <w:rPr>
          <w:rFonts w:ascii="Times New Roman" w:hAnsi="Times New Roman" w:cs="Times New Roman"/>
          <w:sz w:val="28"/>
          <w:szCs w:val="28"/>
        </w:rPr>
        <w:t xml:space="preserve">рублей по </w:t>
      </w:r>
      <w:r w:rsidRPr="00BD52B4">
        <w:rPr>
          <w:rFonts w:ascii="Times New Roman" w:hAnsi="Times New Roman" w:cs="Times New Roman"/>
          <w:i/>
          <w:sz w:val="28"/>
          <w:szCs w:val="28"/>
        </w:rPr>
        <w:t>целевой статье расходов «Центральный аппарат»</w:t>
      </w:r>
      <w:r w:rsidRPr="00BD52B4">
        <w:rPr>
          <w:rFonts w:ascii="Times New Roman" w:hAnsi="Times New Roman" w:cs="Times New Roman"/>
          <w:sz w:val="28"/>
          <w:szCs w:val="28"/>
        </w:rPr>
        <w:t xml:space="preserve"> в основном за счет уменьшения расходов</w:t>
      </w:r>
      <w:r w:rsidRPr="00BD52B4">
        <w:t xml:space="preserve"> </w:t>
      </w:r>
      <w:r w:rsidRPr="00BD52B4">
        <w:rPr>
          <w:rFonts w:ascii="Times New Roman" w:hAnsi="Times New Roman" w:cs="Times New Roman"/>
          <w:sz w:val="28"/>
          <w:szCs w:val="28"/>
        </w:rPr>
        <w:t>на выплату персоналу государстве</w:t>
      </w:r>
      <w:r w:rsidRPr="00BD52B4">
        <w:rPr>
          <w:rFonts w:ascii="Times New Roman" w:hAnsi="Times New Roman" w:cs="Times New Roman"/>
          <w:sz w:val="28"/>
          <w:szCs w:val="28"/>
        </w:rPr>
        <w:t>н</w:t>
      </w:r>
      <w:r w:rsidRPr="00BD52B4">
        <w:rPr>
          <w:rFonts w:ascii="Times New Roman" w:hAnsi="Times New Roman" w:cs="Times New Roman"/>
          <w:sz w:val="28"/>
          <w:szCs w:val="28"/>
        </w:rPr>
        <w:t>ных (муниципальных) органов на 218,2</w:t>
      </w:r>
      <w:r w:rsidR="00A258A5">
        <w:rPr>
          <w:rFonts w:ascii="Times New Roman" w:hAnsi="Times New Roman" w:cs="Times New Roman"/>
          <w:sz w:val="28"/>
          <w:szCs w:val="28"/>
        </w:rPr>
        <w:t xml:space="preserve"> тыс. </w:t>
      </w:r>
      <w:r w:rsidRPr="00BD52B4">
        <w:rPr>
          <w:rFonts w:ascii="Times New Roman" w:hAnsi="Times New Roman" w:cs="Times New Roman"/>
          <w:sz w:val="28"/>
          <w:szCs w:val="28"/>
        </w:rPr>
        <w:t>рублей, а также на социальные выплаты гражданам, кроме публичных нормативных социальных выплат в размере 3,5</w:t>
      </w:r>
      <w:r w:rsidR="00A258A5">
        <w:rPr>
          <w:rFonts w:ascii="Times New Roman" w:hAnsi="Times New Roman" w:cs="Times New Roman"/>
          <w:sz w:val="28"/>
          <w:szCs w:val="28"/>
        </w:rPr>
        <w:t xml:space="preserve"> тыс. </w:t>
      </w:r>
      <w:r w:rsidRPr="00BD52B4">
        <w:rPr>
          <w:rFonts w:ascii="Times New Roman" w:hAnsi="Times New Roman" w:cs="Times New Roman"/>
          <w:sz w:val="28"/>
          <w:szCs w:val="28"/>
        </w:rPr>
        <w:t xml:space="preserve">рублей, </w:t>
      </w:r>
      <w:r w:rsidRPr="00BD52B4">
        <w:rPr>
          <w:rFonts w:ascii="Times New Roman" w:hAnsi="Times New Roman" w:cs="Times New Roman"/>
          <w:b/>
          <w:sz w:val="28"/>
          <w:szCs w:val="28"/>
        </w:rPr>
        <w:t>исходя из доведенных предельных объемов.</w:t>
      </w:r>
      <w:proofErr w:type="gramEnd"/>
    </w:p>
    <w:p w:rsidR="0021677F" w:rsidRPr="00372FD5" w:rsidRDefault="0021677F" w:rsidP="00684FA2">
      <w:pPr>
        <w:spacing w:after="0" w:line="240" w:lineRule="auto"/>
        <w:ind w:firstLine="567"/>
        <w:jc w:val="both"/>
        <w:rPr>
          <w:rFonts w:ascii="Times New Roman" w:hAnsi="Times New Roman"/>
          <w:sz w:val="28"/>
          <w:szCs w:val="28"/>
        </w:rPr>
      </w:pPr>
      <w:proofErr w:type="gramStart"/>
      <w:r w:rsidRPr="0054558B">
        <w:rPr>
          <w:rFonts w:ascii="Times New Roman" w:hAnsi="Times New Roman"/>
          <w:sz w:val="28"/>
          <w:szCs w:val="28"/>
        </w:rPr>
        <w:t>Согласно представленной информации</w:t>
      </w:r>
      <w:r>
        <w:rPr>
          <w:rFonts w:ascii="Times New Roman" w:hAnsi="Times New Roman"/>
          <w:sz w:val="28"/>
          <w:szCs w:val="28"/>
        </w:rPr>
        <w:t xml:space="preserve"> министерством, н</w:t>
      </w:r>
      <w:r w:rsidRPr="00023DEC">
        <w:rPr>
          <w:rFonts w:ascii="Times New Roman" w:hAnsi="Times New Roman" w:cs="Times New Roman"/>
          <w:sz w:val="28"/>
          <w:szCs w:val="28"/>
        </w:rPr>
        <w:t xml:space="preserve">а реализацию мероприятий </w:t>
      </w:r>
      <w:r>
        <w:rPr>
          <w:rFonts w:ascii="Times New Roman" w:hAnsi="Times New Roman" w:cs="Times New Roman"/>
          <w:sz w:val="28"/>
          <w:szCs w:val="28"/>
        </w:rPr>
        <w:t>«дорожной карты» Законопроектом на текущий и плановый п</w:t>
      </w:r>
      <w:r>
        <w:rPr>
          <w:rFonts w:ascii="Times New Roman" w:hAnsi="Times New Roman" w:cs="Times New Roman"/>
          <w:sz w:val="28"/>
          <w:szCs w:val="28"/>
        </w:rPr>
        <w:t>е</w:t>
      </w:r>
      <w:r>
        <w:rPr>
          <w:rFonts w:ascii="Times New Roman" w:hAnsi="Times New Roman" w:cs="Times New Roman"/>
          <w:sz w:val="28"/>
          <w:szCs w:val="28"/>
        </w:rPr>
        <w:t>риод предусмотрены бюджетные ассигнования на обеспечение достижения установленного уровня соотношения заработной платы работников госуда</w:t>
      </w:r>
      <w:r>
        <w:rPr>
          <w:rFonts w:ascii="Times New Roman" w:hAnsi="Times New Roman" w:cs="Times New Roman"/>
          <w:sz w:val="28"/>
          <w:szCs w:val="28"/>
        </w:rPr>
        <w:t>р</w:t>
      </w:r>
      <w:r>
        <w:rPr>
          <w:rFonts w:ascii="Times New Roman" w:hAnsi="Times New Roman" w:cs="Times New Roman"/>
          <w:sz w:val="28"/>
          <w:szCs w:val="28"/>
        </w:rPr>
        <w:t>ственных учреждений культуры к средней заработной плате в регионе (100% или 26 473,9</w:t>
      </w:r>
      <w:r w:rsidR="00A258A5">
        <w:rPr>
          <w:rFonts w:ascii="Times New Roman" w:hAnsi="Times New Roman" w:cs="Times New Roman"/>
          <w:sz w:val="28"/>
          <w:szCs w:val="28"/>
        </w:rPr>
        <w:t xml:space="preserve"> тыс. </w:t>
      </w:r>
      <w:r>
        <w:rPr>
          <w:rFonts w:ascii="Times New Roman" w:hAnsi="Times New Roman" w:cs="Times New Roman"/>
          <w:sz w:val="28"/>
          <w:szCs w:val="28"/>
        </w:rPr>
        <w:t>рублей).</w:t>
      </w:r>
      <w:proofErr w:type="gramEnd"/>
    </w:p>
    <w:p w:rsidR="0021677F" w:rsidRPr="006E5590" w:rsidRDefault="0021677F" w:rsidP="00684FA2">
      <w:pPr>
        <w:spacing w:after="0" w:line="240" w:lineRule="auto"/>
        <w:ind w:firstLine="567"/>
        <w:jc w:val="both"/>
        <w:rPr>
          <w:rFonts w:ascii="Times New Roman" w:hAnsi="Times New Roman" w:cs="Times New Roman"/>
          <w:sz w:val="28"/>
          <w:szCs w:val="28"/>
        </w:rPr>
      </w:pPr>
      <w:r w:rsidRPr="006E5590">
        <w:rPr>
          <w:rFonts w:ascii="Times New Roman" w:hAnsi="Times New Roman" w:cs="Times New Roman"/>
          <w:sz w:val="28"/>
          <w:szCs w:val="28"/>
        </w:rPr>
        <w:t>Расходы по данному разделу будут осуществляться в рамках госпр</w:t>
      </w:r>
      <w:r w:rsidRPr="006E5590">
        <w:rPr>
          <w:rFonts w:ascii="Times New Roman" w:hAnsi="Times New Roman" w:cs="Times New Roman"/>
          <w:sz w:val="28"/>
          <w:szCs w:val="28"/>
        </w:rPr>
        <w:t>о</w:t>
      </w:r>
      <w:r w:rsidRPr="006E5590">
        <w:rPr>
          <w:rFonts w:ascii="Times New Roman" w:hAnsi="Times New Roman" w:cs="Times New Roman"/>
          <w:sz w:val="28"/>
          <w:szCs w:val="28"/>
        </w:rPr>
        <w:t>грамм.</w:t>
      </w:r>
    </w:p>
    <w:p w:rsidR="0021677F" w:rsidRPr="006E5590" w:rsidRDefault="0021677F" w:rsidP="00684FA2">
      <w:pPr>
        <w:spacing w:after="0" w:line="240" w:lineRule="auto"/>
        <w:ind w:firstLine="567"/>
        <w:jc w:val="both"/>
        <w:rPr>
          <w:rFonts w:ascii="Times New Roman" w:hAnsi="Times New Roman" w:cs="Times New Roman"/>
          <w:sz w:val="28"/>
          <w:szCs w:val="28"/>
        </w:rPr>
      </w:pPr>
      <w:r w:rsidRPr="006E5590">
        <w:rPr>
          <w:rFonts w:ascii="Times New Roman" w:hAnsi="Times New Roman" w:cs="Times New Roman"/>
          <w:sz w:val="28"/>
          <w:szCs w:val="28"/>
        </w:rPr>
        <w:t>Общая сумма программных расходов на очередной финансовый год и на плановый период составляет 100% от общей суммы запланированных расх</w:t>
      </w:r>
      <w:r w:rsidRPr="006E5590">
        <w:rPr>
          <w:rFonts w:ascii="Times New Roman" w:hAnsi="Times New Roman" w:cs="Times New Roman"/>
          <w:sz w:val="28"/>
          <w:szCs w:val="28"/>
        </w:rPr>
        <w:t>о</w:t>
      </w:r>
      <w:r w:rsidRPr="006E5590">
        <w:rPr>
          <w:rFonts w:ascii="Times New Roman" w:hAnsi="Times New Roman" w:cs="Times New Roman"/>
          <w:sz w:val="28"/>
          <w:szCs w:val="28"/>
        </w:rPr>
        <w:t xml:space="preserve">дов по разделу. </w:t>
      </w:r>
    </w:p>
    <w:p w:rsidR="0021677F" w:rsidRPr="006E5590" w:rsidRDefault="0021677F" w:rsidP="00684FA2">
      <w:pPr>
        <w:spacing w:after="0" w:line="240" w:lineRule="auto"/>
        <w:ind w:firstLine="567"/>
        <w:jc w:val="both"/>
        <w:rPr>
          <w:rFonts w:ascii="Times New Roman" w:hAnsi="Times New Roman" w:cs="Times New Roman"/>
          <w:sz w:val="28"/>
          <w:szCs w:val="28"/>
        </w:rPr>
      </w:pPr>
      <w:r w:rsidRPr="006E5590">
        <w:rPr>
          <w:rFonts w:ascii="Times New Roman" w:hAnsi="Times New Roman" w:cs="Times New Roman"/>
          <w:sz w:val="28"/>
          <w:szCs w:val="28"/>
        </w:rPr>
        <w:t xml:space="preserve">Общее финансирование в </w:t>
      </w:r>
      <w:r w:rsidRPr="002F2442">
        <w:rPr>
          <w:rFonts w:ascii="Times New Roman" w:hAnsi="Times New Roman" w:cs="Times New Roman"/>
          <w:sz w:val="28"/>
          <w:szCs w:val="28"/>
        </w:rPr>
        <w:t>рамках госпрограммы «Развитие</w:t>
      </w:r>
      <w:r w:rsidRPr="006E5590">
        <w:rPr>
          <w:rFonts w:ascii="Times New Roman" w:hAnsi="Times New Roman" w:cs="Times New Roman"/>
          <w:sz w:val="28"/>
          <w:szCs w:val="28"/>
        </w:rPr>
        <w:t xml:space="preserve"> культуры Оренбургской области» на 2014-2020 годы» по данному разделу предусмо</w:t>
      </w:r>
      <w:r w:rsidRPr="006E5590">
        <w:rPr>
          <w:rFonts w:ascii="Times New Roman" w:hAnsi="Times New Roman" w:cs="Times New Roman"/>
          <w:sz w:val="28"/>
          <w:szCs w:val="28"/>
        </w:rPr>
        <w:t>т</w:t>
      </w:r>
      <w:r w:rsidRPr="006E5590">
        <w:rPr>
          <w:rFonts w:ascii="Times New Roman" w:hAnsi="Times New Roman" w:cs="Times New Roman"/>
          <w:sz w:val="28"/>
          <w:szCs w:val="28"/>
        </w:rPr>
        <w:t xml:space="preserve">рено: </w:t>
      </w:r>
    </w:p>
    <w:p w:rsidR="0021677F" w:rsidRPr="002E2345" w:rsidRDefault="0021677F" w:rsidP="00684FA2">
      <w:pPr>
        <w:spacing w:after="0" w:line="240" w:lineRule="auto"/>
        <w:ind w:firstLine="567"/>
        <w:jc w:val="both"/>
        <w:rPr>
          <w:rFonts w:ascii="Times New Roman" w:hAnsi="Times New Roman" w:cs="Times New Roman"/>
          <w:sz w:val="28"/>
          <w:szCs w:val="28"/>
        </w:rPr>
      </w:pPr>
      <w:r w:rsidRPr="002E2345">
        <w:rPr>
          <w:rFonts w:ascii="Times New Roman" w:hAnsi="Times New Roman" w:cs="Times New Roman"/>
          <w:sz w:val="28"/>
          <w:szCs w:val="28"/>
        </w:rPr>
        <w:t xml:space="preserve">на </w:t>
      </w:r>
      <w:r>
        <w:rPr>
          <w:rFonts w:ascii="Times New Roman" w:hAnsi="Times New Roman" w:cs="Times New Roman"/>
          <w:sz w:val="28"/>
          <w:szCs w:val="28"/>
        </w:rPr>
        <w:t>2018 год в сумме 721 782,5</w:t>
      </w:r>
      <w:r w:rsidR="00A258A5">
        <w:rPr>
          <w:rFonts w:ascii="Times New Roman" w:hAnsi="Times New Roman" w:cs="Times New Roman"/>
          <w:sz w:val="28"/>
          <w:szCs w:val="28"/>
        </w:rPr>
        <w:t xml:space="preserve"> тыс. </w:t>
      </w:r>
      <w:r w:rsidRPr="002E2345">
        <w:rPr>
          <w:rFonts w:ascii="Times New Roman" w:hAnsi="Times New Roman" w:cs="Times New Roman"/>
          <w:sz w:val="28"/>
          <w:szCs w:val="28"/>
        </w:rPr>
        <w:t xml:space="preserve">рублей, что составило </w:t>
      </w:r>
      <w:r>
        <w:rPr>
          <w:rFonts w:ascii="Times New Roman" w:hAnsi="Times New Roman" w:cs="Times New Roman"/>
          <w:sz w:val="28"/>
          <w:szCs w:val="28"/>
        </w:rPr>
        <w:t>97,4</w:t>
      </w:r>
      <w:r w:rsidRPr="002E2345">
        <w:rPr>
          <w:rFonts w:ascii="Times New Roman" w:hAnsi="Times New Roman" w:cs="Times New Roman"/>
          <w:sz w:val="28"/>
          <w:szCs w:val="28"/>
        </w:rPr>
        <w:t>% от о</w:t>
      </w:r>
      <w:r w:rsidRPr="002E2345">
        <w:rPr>
          <w:rFonts w:ascii="Times New Roman" w:hAnsi="Times New Roman" w:cs="Times New Roman"/>
          <w:sz w:val="28"/>
          <w:szCs w:val="28"/>
        </w:rPr>
        <w:t>б</w:t>
      </w:r>
      <w:r w:rsidRPr="002E2345">
        <w:rPr>
          <w:rFonts w:ascii="Times New Roman" w:hAnsi="Times New Roman" w:cs="Times New Roman"/>
          <w:sz w:val="28"/>
          <w:szCs w:val="28"/>
        </w:rPr>
        <w:t>щей суммы запланированных расходов раздела;</w:t>
      </w:r>
    </w:p>
    <w:p w:rsidR="0021677F" w:rsidRPr="002E2345" w:rsidRDefault="0021677F" w:rsidP="00684FA2">
      <w:pPr>
        <w:spacing w:after="0" w:line="240" w:lineRule="auto"/>
        <w:ind w:firstLine="567"/>
        <w:jc w:val="both"/>
        <w:rPr>
          <w:rFonts w:ascii="Times New Roman" w:hAnsi="Times New Roman" w:cs="Times New Roman"/>
          <w:sz w:val="28"/>
          <w:szCs w:val="28"/>
        </w:rPr>
      </w:pPr>
      <w:r w:rsidRPr="002E2345">
        <w:rPr>
          <w:rFonts w:ascii="Times New Roman" w:hAnsi="Times New Roman" w:cs="Times New Roman"/>
          <w:sz w:val="28"/>
          <w:szCs w:val="28"/>
        </w:rPr>
        <w:t xml:space="preserve">на 2019 год в сумме </w:t>
      </w:r>
      <w:r>
        <w:rPr>
          <w:rFonts w:ascii="Times New Roman" w:hAnsi="Times New Roman" w:cs="Times New Roman"/>
          <w:sz w:val="28"/>
          <w:szCs w:val="28"/>
        </w:rPr>
        <w:t>723</w:t>
      </w:r>
      <w:r w:rsidRPr="002E2345">
        <w:rPr>
          <w:rFonts w:ascii="Times New Roman" w:hAnsi="Times New Roman" w:cs="Times New Roman"/>
          <w:sz w:val="28"/>
          <w:szCs w:val="28"/>
        </w:rPr>
        <w:t> </w:t>
      </w:r>
      <w:r>
        <w:rPr>
          <w:rFonts w:ascii="Times New Roman" w:hAnsi="Times New Roman" w:cs="Times New Roman"/>
          <w:sz w:val="28"/>
          <w:szCs w:val="28"/>
        </w:rPr>
        <w:t>346,6</w:t>
      </w:r>
      <w:r w:rsidR="00A258A5">
        <w:rPr>
          <w:rFonts w:ascii="Times New Roman" w:hAnsi="Times New Roman" w:cs="Times New Roman"/>
          <w:sz w:val="28"/>
          <w:szCs w:val="28"/>
        </w:rPr>
        <w:t xml:space="preserve"> тыс. </w:t>
      </w:r>
      <w:r w:rsidRPr="002E2345">
        <w:rPr>
          <w:rFonts w:ascii="Times New Roman" w:hAnsi="Times New Roman" w:cs="Times New Roman"/>
          <w:sz w:val="28"/>
          <w:szCs w:val="28"/>
        </w:rPr>
        <w:t>рублей</w:t>
      </w:r>
      <w:r>
        <w:rPr>
          <w:rFonts w:ascii="Times New Roman" w:hAnsi="Times New Roman" w:cs="Times New Roman"/>
          <w:sz w:val="28"/>
          <w:szCs w:val="28"/>
        </w:rPr>
        <w:t>, что составило 99,2</w:t>
      </w:r>
      <w:r w:rsidRPr="002E2345">
        <w:rPr>
          <w:rFonts w:ascii="Times New Roman" w:hAnsi="Times New Roman" w:cs="Times New Roman"/>
          <w:sz w:val="28"/>
          <w:szCs w:val="28"/>
        </w:rPr>
        <w:t>% от о</w:t>
      </w:r>
      <w:r w:rsidRPr="002E2345">
        <w:rPr>
          <w:rFonts w:ascii="Times New Roman" w:hAnsi="Times New Roman" w:cs="Times New Roman"/>
          <w:sz w:val="28"/>
          <w:szCs w:val="28"/>
        </w:rPr>
        <w:t>б</w:t>
      </w:r>
      <w:r w:rsidRPr="002E2345">
        <w:rPr>
          <w:rFonts w:ascii="Times New Roman" w:hAnsi="Times New Roman" w:cs="Times New Roman"/>
          <w:sz w:val="28"/>
          <w:szCs w:val="28"/>
        </w:rPr>
        <w:t>щей суммы запланированных расходов раздела;</w:t>
      </w:r>
    </w:p>
    <w:p w:rsidR="0021677F" w:rsidRPr="00F666E0" w:rsidRDefault="0021677F" w:rsidP="00684FA2">
      <w:pPr>
        <w:spacing w:after="0" w:line="240" w:lineRule="auto"/>
        <w:ind w:firstLine="567"/>
        <w:jc w:val="both"/>
        <w:rPr>
          <w:rFonts w:ascii="Times New Roman" w:hAnsi="Times New Roman" w:cs="Times New Roman"/>
          <w:sz w:val="28"/>
          <w:szCs w:val="28"/>
          <w:highlight w:val="yellow"/>
        </w:rPr>
      </w:pPr>
      <w:r>
        <w:rPr>
          <w:rFonts w:ascii="Times New Roman" w:hAnsi="Times New Roman" w:cs="Times New Roman"/>
          <w:sz w:val="28"/>
          <w:szCs w:val="28"/>
        </w:rPr>
        <w:t>на 2020 год в сумме 686 7</w:t>
      </w:r>
      <w:r w:rsidRPr="002E2345">
        <w:rPr>
          <w:rFonts w:ascii="Times New Roman" w:hAnsi="Times New Roman" w:cs="Times New Roman"/>
          <w:sz w:val="28"/>
          <w:szCs w:val="28"/>
        </w:rPr>
        <w:t>0</w:t>
      </w:r>
      <w:r>
        <w:rPr>
          <w:rFonts w:ascii="Times New Roman" w:hAnsi="Times New Roman" w:cs="Times New Roman"/>
          <w:sz w:val="28"/>
          <w:szCs w:val="28"/>
        </w:rPr>
        <w:t>9,4</w:t>
      </w:r>
      <w:r w:rsidR="00A258A5">
        <w:rPr>
          <w:rFonts w:ascii="Times New Roman" w:hAnsi="Times New Roman" w:cs="Times New Roman"/>
          <w:sz w:val="28"/>
          <w:szCs w:val="28"/>
        </w:rPr>
        <w:t xml:space="preserve"> тыс. </w:t>
      </w:r>
      <w:r w:rsidRPr="002E2345">
        <w:rPr>
          <w:rFonts w:ascii="Times New Roman" w:hAnsi="Times New Roman" w:cs="Times New Roman"/>
          <w:sz w:val="28"/>
          <w:szCs w:val="28"/>
        </w:rPr>
        <w:t>рублей, что сост</w:t>
      </w:r>
      <w:r>
        <w:rPr>
          <w:rFonts w:ascii="Times New Roman" w:hAnsi="Times New Roman" w:cs="Times New Roman"/>
          <w:sz w:val="28"/>
          <w:szCs w:val="28"/>
        </w:rPr>
        <w:t>авило 99,3</w:t>
      </w:r>
      <w:r w:rsidRPr="002E2345">
        <w:rPr>
          <w:rFonts w:ascii="Times New Roman" w:hAnsi="Times New Roman" w:cs="Times New Roman"/>
          <w:sz w:val="28"/>
          <w:szCs w:val="28"/>
        </w:rPr>
        <w:t xml:space="preserve">% от </w:t>
      </w:r>
      <w:r w:rsidRPr="006E5590">
        <w:rPr>
          <w:rFonts w:ascii="Times New Roman" w:hAnsi="Times New Roman" w:cs="Times New Roman"/>
          <w:sz w:val="28"/>
          <w:szCs w:val="28"/>
        </w:rPr>
        <w:t>о</w:t>
      </w:r>
      <w:r w:rsidRPr="006E5590">
        <w:rPr>
          <w:rFonts w:ascii="Times New Roman" w:hAnsi="Times New Roman" w:cs="Times New Roman"/>
          <w:sz w:val="28"/>
          <w:szCs w:val="28"/>
        </w:rPr>
        <w:t>б</w:t>
      </w:r>
      <w:r w:rsidRPr="006E5590">
        <w:rPr>
          <w:rFonts w:ascii="Times New Roman" w:hAnsi="Times New Roman" w:cs="Times New Roman"/>
          <w:sz w:val="28"/>
          <w:szCs w:val="28"/>
        </w:rPr>
        <w:t>щей суммы запланированных расходов раздела.</w:t>
      </w:r>
    </w:p>
    <w:p w:rsidR="0021677F" w:rsidRPr="002E2345" w:rsidRDefault="004642BE" w:rsidP="00684FA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w:t>
      </w:r>
      <w:r w:rsidR="0021677F" w:rsidRPr="002E2345">
        <w:rPr>
          <w:rFonts w:ascii="Times New Roman" w:hAnsi="Times New Roman" w:cs="Times New Roman"/>
          <w:sz w:val="28"/>
          <w:szCs w:val="28"/>
        </w:rPr>
        <w:t xml:space="preserve"> рамках</w:t>
      </w:r>
      <w:r w:rsidR="0021677F" w:rsidRPr="002E2345">
        <w:rPr>
          <w:rFonts w:ascii="Times New Roman" w:hAnsi="Times New Roman" w:cs="Times New Roman"/>
          <w:b/>
          <w:sz w:val="28"/>
          <w:szCs w:val="28"/>
        </w:rPr>
        <w:t xml:space="preserve"> </w:t>
      </w:r>
      <w:r w:rsidR="0021677F" w:rsidRPr="002E2345">
        <w:rPr>
          <w:rFonts w:ascii="Times New Roman" w:eastAsia="Times New Roman" w:hAnsi="Times New Roman" w:cs="Times New Roman"/>
          <w:sz w:val="28"/>
          <w:szCs w:val="28"/>
        </w:rPr>
        <w:t xml:space="preserve">госпрограммы </w:t>
      </w:r>
      <w:r w:rsidR="0021677F" w:rsidRPr="002E2345">
        <w:rPr>
          <w:rFonts w:ascii="Times New Roman" w:hAnsi="Times New Roman" w:cs="Times New Roman"/>
          <w:sz w:val="28"/>
          <w:szCs w:val="28"/>
        </w:rPr>
        <w:t>«</w:t>
      </w:r>
      <w:r w:rsidR="0021677F" w:rsidRPr="002F2442">
        <w:rPr>
          <w:rFonts w:ascii="Times New Roman" w:hAnsi="Times New Roman" w:cs="Times New Roman"/>
          <w:sz w:val="28"/>
          <w:szCs w:val="28"/>
        </w:rPr>
        <w:t>Доступная среда»</w:t>
      </w:r>
      <w:r w:rsidR="0021677F" w:rsidRPr="002E2345">
        <w:rPr>
          <w:rFonts w:ascii="Times New Roman" w:hAnsi="Times New Roman" w:cs="Times New Roman"/>
          <w:sz w:val="28"/>
          <w:szCs w:val="28"/>
        </w:rPr>
        <w:t xml:space="preserve"> на 2014–2020 годы</w:t>
      </w:r>
      <w:r w:rsidR="0021677F">
        <w:rPr>
          <w:rFonts w:ascii="Times New Roman" w:hAnsi="Times New Roman" w:cs="Times New Roman"/>
          <w:sz w:val="28"/>
          <w:szCs w:val="28"/>
        </w:rPr>
        <w:t>»</w:t>
      </w:r>
      <w:r w:rsidR="0021677F" w:rsidRPr="002E2345">
        <w:rPr>
          <w:rFonts w:ascii="Times New Roman" w:hAnsi="Times New Roman" w:cs="Times New Roman"/>
          <w:sz w:val="28"/>
          <w:szCs w:val="28"/>
        </w:rPr>
        <w:t xml:space="preserve"> </w:t>
      </w:r>
      <w:r w:rsidR="0021677F">
        <w:rPr>
          <w:rFonts w:ascii="Times New Roman" w:hAnsi="Times New Roman" w:cs="Times New Roman"/>
          <w:sz w:val="28"/>
          <w:szCs w:val="28"/>
        </w:rPr>
        <w:t>по да</w:t>
      </w:r>
      <w:r w:rsidR="0021677F">
        <w:rPr>
          <w:rFonts w:ascii="Times New Roman" w:hAnsi="Times New Roman" w:cs="Times New Roman"/>
          <w:sz w:val="28"/>
          <w:szCs w:val="28"/>
        </w:rPr>
        <w:t>н</w:t>
      </w:r>
      <w:r w:rsidR="0021677F">
        <w:rPr>
          <w:rFonts w:ascii="Times New Roman" w:hAnsi="Times New Roman" w:cs="Times New Roman"/>
          <w:sz w:val="28"/>
          <w:szCs w:val="28"/>
        </w:rPr>
        <w:t>ному разделу предусмотрены расходы</w:t>
      </w:r>
      <w:r w:rsidR="0021677F" w:rsidRPr="002E2345">
        <w:rPr>
          <w:rFonts w:ascii="Times New Roman" w:hAnsi="Times New Roman" w:cs="Times New Roman"/>
          <w:sz w:val="28"/>
          <w:szCs w:val="28"/>
        </w:rPr>
        <w:t xml:space="preserve"> на очередной финан</w:t>
      </w:r>
      <w:r w:rsidR="0021677F">
        <w:rPr>
          <w:rFonts w:ascii="Times New Roman" w:hAnsi="Times New Roman" w:cs="Times New Roman"/>
          <w:sz w:val="28"/>
          <w:szCs w:val="28"/>
        </w:rPr>
        <w:t>совый год в сумме</w:t>
      </w:r>
      <w:r w:rsidR="00924659">
        <w:rPr>
          <w:rFonts w:ascii="Times New Roman" w:hAnsi="Times New Roman" w:cs="Times New Roman"/>
          <w:sz w:val="28"/>
          <w:szCs w:val="28"/>
        </w:rPr>
        <w:t xml:space="preserve"> </w:t>
      </w:r>
      <w:r w:rsidR="0021677F">
        <w:rPr>
          <w:rFonts w:ascii="Times New Roman" w:hAnsi="Times New Roman" w:cs="Times New Roman"/>
          <w:sz w:val="28"/>
          <w:szCs w:val="28"/>
        </w:rPr>
        <w:t>2 000,0</w:t>
      </w:r>
      <w:r w:rsidR="00A258A5">
        <w:rPr>
          <w:rFonts w:ascii="Times New Roman" w:hAnsi="Times New Roman" w:cs="Times New Roman"/>
          <w:sz w:val="28"/>
          <w:szCs w:val="28"/>
        </w:rPr>
        <w:t xml:space="preserve"> тыс. </w:t>
      </w:r>
      <w:r w:rsidR="0021677F" w:rsidRPr="002E2345">
        <w:rPr>
          <w:rFonts w:ascii="Times New Roman" w:hAnsi="Times New Roman" w:cs="Times New Roman"/>
          <w:sz w:val="28"/>
          <w:szCs w:val="28"/>
        </w:rPr>
        <w:t>рублей, что составило 0,3% от общей суммы запланированных расходов.</w:t>
      </w:r>
    </w:p>
    <w:p w:rsidR="0021677F" w:rsidRPr="002E2345" w:rsidRDefault="004642BE" w:rsidP="00684FA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w:t>
      </w:r>
      <w:r w:rsidR="0021677F" w:rsidRPr="002E2345">
        <w:rPr>
          <w:rFonts w:ascii="Times New Roman" w:hAnsi="Times New Roman" w:cs="Times New Roman"/>
          <w:sz w:val="28"/>
          <w:szCs w:val="28"/>
        </w:rPr>
        <w:t xml:space="preserve"> рамках</w:t>
      </w:r>
      <w:r w:rsidR="0021677F" w:rsidRPr="002E2345">
        <w:rPr>
          <w:rFonts w:ascii="Times New Roman" w:hAnsi="Times New Roman" w:cs="Times New Roman"/>
          <w:b/>
          <w:sz w:val="28"/>
          <w:szCs w:val="28"/>
        </w:rPr>
        <w:t xml:space="preserve"> </w:t>
      </w:r>
      <w:r w:rsidR="0021677F" w:rsidRPr="002E2345">
        <w:rPr>
          <w:rFonts w:ascii="Times New Roman" w:eastAsia="Times New Roman" w:hAnsi="Times New Roman" w:cs="Times New Roman"/>
          <w:sz w:val="28"/>
          <w:szCs w:val="28"/>
        </w:rPr>
        <w:t>госпрограммы «</w:t>
      </w:r>
      <w:r w:rsidR="0021677F" w:rsidRPr="002F2442">
        <w:rPr>
          <w:rFonts w:ascii="Times New Roman" w:eastAsia="Times New Roman" w:hAnsi="Times New Roman" w:cs="Times New Roman"/>
          <w:sz w:val="28"/>
          <w:szCs w:val="28"/>
        </w:rPr>
        <w:t>Развитие</w:t>
      </w:r>
      <w:r w:rsidR="0021677F" w:rsidRPr="002E2345">
        <w:rPr>
          <w:rFonts w:ascii="Times New Roman" w:eastAsia="Times New Roman" w:hAnsi="Times New Roman" w:cs="Times New Roman"/>
          <w:sz w:val="28"/>
          <w:szCs w:val="28"/>
        </w:rPr>
        <w:t xml:space="preserve"> сельского хозяйства и регулирование рынков сельскохозяйственной продукции, сырья и продовольствия Оре</w:t>
      </w:r>
      <w:r w:rsidR="0021677F" w:rsidRPr="002E2345">
        <w:rPr>
          <w:rFonts w:ascii="Times New Roman" w:eastAsia="Times New Roman" w:hAnsi="Times New Roman" w:cs="Times New Roman"/>
          <w:sz w:val="28"/>
          <w:szCs w:val="28"/>
        </w:rPr>
        <w:t>н</w:t>
      </w:r>
      <w:r w:rsidR="0021677F" w:rsidRPr="002E2345">
        <w:rPr>
          <w:rFonts w:ascii="Times New Roman" w:eastAsia="Times New Roman" w:hAnsi="Times New Roman" w:cs="Times New Roman"/>
          <w:sz w:val="28"/>
          <w:szCs w:val="28"/>
        </w:rPr>
        <w:t>бургской области» на 2013–2020 годы</w:t>
      </w:r>
      <w:r w:rsidR="0021677F">
        <w:rPr>
          <w:rFonts w:ascii="Times New Roman" w:eastAsia="Times New Roman" w:hAnsi="Times New Roman" w:cs="Times New Roman"/>
          <w:sz w:val="28"/>
          <w:szCs w:val="28"/>
        </w:rPr>
        <w:t xml:space="preserve">» расходы </w:t>
      </w:r>
      <w:r w:rsidR="0021677F">
        <w:rPr>
          <w:rFonts w:ascii="Times New Roman" w:hAnsi="Times New Roman" w:cs="Times New Roman"/>
          <w:sz w:val="28"/>
          <w:szCs w:val="28"/>
        </w:rPr>
        <w:t>по данному разделу пред</w:t>
      </w:r>
      <w:r w:rsidR="0021677F">
        <w:rPr>
          <w:rFonts w:ascii="Times New Roman" w:hAnsi="Times New Roman" w:cs="Times New Roman"/>
          <w:sz w:val="28"/>
          <w:szCs w:val="28"/>
        </w:rPr>
        <w:t>у</w:t>
      </w:r>
      <w:r w:rsidR="0021677F">
        <w:rPr>
          <w:rFonts w:ascii="Times New Roman" w:hAnsi="Times New Roman" w:cs="Times New Roman"/>
          <w:sz w:val="28"/>
          <w:szCs w:val="28"/>
        </w:rPr>
        <w:t>смотрены</w:t>
      </w:r>
      <w:r w:rsidR="0021677F" w:rsidRPr="002E2345">
        <w:rPr>
          <w:rFonts w:ascii="Times New Roman" w:hAnsi="Times New Roman" w:cs="Times New Roman"/>
          <w:sz w:val="28"/>
          <w:szCs w:val="28"/>
        </w:rPr>
        <w:t xml:space="preserve"> на очередной финансовый год в</w:t>
      </w:r>
      <w:r w:rsidR="0021677F">
        <w:rPr>
          <w:rFonts w:ascii="Times New Roman" w:hAnsi="Times New Roman" w:cs="Times New Roman"/>
          <w:sz w:val="28"/>
          <w:szCs w:val="28"/>
        </w:rPr>
        <w:t xml:space="preserve"> сумме 11 534,2</w:t>
      </w:r>
      <w:r w:rsidR="00A258A5">
        <w:rPr>
          <w:rFonts w:ascii="Times New Roman" w:hAnsi="Times New Roman" w:cs="Times New Roman"/>
          <w:sz w:val="28"/>
          <w:szCs w:val="28"/>
        </w:rPr>
        <w:t xml:space="preserve"> тыс. </w:t>
      </w:r>
      <w:r w:rsidR="0021677F">
        <w:rPr>
          <w:rFonts w:ascii="Times New Roman" w:hAnsi="Times New Roman" w:cs="Times New Roman"/>
          <w:sz w:val="28"/>
          <w:szCs w:val="28"/>
        </w:rPr>
        <w:t>рублей, что составило 1,5</w:t>
      </w:r>
      <w:r w:rsidR="0021677F" w:rsidRPr="002E2345">
        <w:rPr>
          <w:rFonts w:ascii="Times New Roman" w:hAnsi="Times New Roman" w:cs="Times New Roman"/>
          <w:sz w:val="28"/>
          <w:szCs w:val="28"/>
        </w:rPr>
        <w:t>% от общей суммы запланированных расходов.</w:t>
      </w:r>
    </w:p>
    <w:p w:rsidR="0021677F" w:rsidRPr="00E9789F" w:rsidRDefault="004642BE" w:rsidP="00684FA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В</w:t>
      </w:r>
      <w:r w:rsidR="0021677F" w:rsidRPr="00DA4613">
        <w:rPr>
          <w:rFonts w:ascii="Times New Roman" w:hAnsi="Times New Roman" w:cs="Times New Roman"/>
          <w:sz w:val="28"/>
          <w:szCs w:val="28"/>
        </w:rPr>
        <w:t xml:space="preserve"> рамках</w:t>
      </w:r>
      <w:r w:rsidR="0021677F" w:rsidRPr="00DA4613">
        <w:rPr>
          <w:rFonts w:ascii="Times New Roman" w:hAnsi="Times New Roman" w:cs="Times New Roman"/>
          <w:b/>
          <w:sz w:val="28"/>
          <w:szCs w:val="28"/>
        </w:rPr>
        <w:t xml:space="preserve"> </w:t>
      </w:r>
      <w:r w:rsidR="0021677F" w:rsidRPr="00DA4613">
        <w:rPr>
          <w:rFonts w:ascii="Times New Roman" w:eastAsia="Times New Roman" w:hAnsi="Times New Roman" w:cs="Times New Roman"/>
          <w:sz w:val="28"/>
          <w:szCs w:val="28"/>
        </w:rPr>
        <w:t>госпрограммы «</w:t>
      </w:r>
      <w:r w:rsidR="0021677F" w:rsidRPr="002F2442">
        <w:rPr>
          <w:rFonts w:ascii="Times New Roman" w:eastAsia="Times New Roman" w:hAnsi="Times New Roman" w:cs="Times New Roman"/>
          <w:sz w:val="28"/>
          <w:szCs w:val="28"/>
        </w:rPr>
        <w:t>Профи</w:t>
      </w:r>
      <w:r w:rsidR="0021677F" w:rsidRPr="00DA4613">
        <w:rPr>
          <w:rFonts w:ascii="Times New Roman" w:eastAsia="Times New Roman" w:hAnsi="Times New Roman" w:cs="Times New Roman"/>
          <w:sz w:val="28"/>
          <w:szCs w:val="28"/>
        </w:rPr>
        <w:t xml:space="preserve">лактика терроризма и экстремизма на </w:t>
      </w:r>
      <w:r w:rsidR="007A0A56">
        <w:rPr>
          <w:rFonts w:ascii="Times New Roman" w:eastAsia="Times New Roman" w:hAnsi="Times New Roman" w:cs="Times New Roman"/>
          <w:sz w:val="28"/>
          <w:szCs w:val="28"/>
        </w:rPr>
        <w:t>территории Оренбургской области</w:t>
      </w:r>
      <w:r w:rsidR="0021677F" w:rsidRPr="00DA4613">
        <w:rPr>
          <w:rFonts w:ascii="Times New Roman" w:eastAsia="Times New Roman" w:hAnsi="Times New Roman" w:cs="Times New Roman"/>
          <w:sz w:val="28"/>
          <w:szCs w:val="28"/>
        </w:rPr>
        <w:t>» на 2014–2018</w:t>
      </w:r>
      <w:r w:rsidR="00B13A3F">
        <w:rPr>
          <w:rFonts w:ascii="Times New Roman" w:eastAsia="Times New Roman" w:hAnsi="Times New Roman" w:cs="Times New Roman"/>
          <w:sz w:val="28"/>
          <w:szCs w:val="28"/>
        </w:rPr>
        <w:t> </w:t>
      </w:r>
      <w:r w:rsidR="0021677F" w:rsidRPr="00DA4613">
        <w:rPr>
          <w:rFonts w:ascii="Times New Roman" w:eastAsia="Times New Roman" w:hAnsi="Times New Roman" w:cs="Times New Roman"/>
          <w:sz w:val="28"/>
          <w:szCs w:val="28"/>
        </w:rPr>
        <w:t>годы</w:t>
      </w:r>
      <w:r w:rsidR="0021677F">
        <w:rPr>
          <w:rFonts w:ascii="Times New Roman" w:eastAsia="Times New Roman" w:hAnsi="Times New Roman" w:cs="Times New Roman"/>
          <w:sz w:val="28"/>
          <w:szCs w:val="28"/>
        </w:rPr>
        <w:t>»</w:t>
      </w:r>
      <w:r w:rsidR="0021677F" w:rsidRPr="00DA4613">
        <w:rPr>
          <w:rFonts w:ascii="Times New Roman" w:hAnsi="Times New Roman" w:cs="Times New Roman"/>
          <w:b/>
          <w:sz w:val="28"/>
          <w:szCs w:val="28"/>
        </w:rPr>
        <w:t xml:space="preserve"> </w:t>
      </w:r>
      <w:r w:rsidR="0021677F">
        <w:rPr>
          <w:rFonts w:ascii="Times New Roman" w:hAnsi="Times New Roman" w:cs="Times New Roman"/>
          <w:sz w:val="28"/>
          <w:szCs w:val="28"/>
        </w:rPr>
        <w:t>по данному разделу предусмотрены расходы</w:t>
      </w:r>
      <w:r w:rsidR="0021677F" w:rsidRPr="00DA4613">
        <w:rPr>
          <w:rFonts w:ascii="Times New Roman" w:hAnsi="Times New Roman" w:cs="Times New Roman"/>
          <w:sz w:val="28"/>
          <w:szCs w:val="28"/>
        </w:rPr>
        <w:t xml:space="preserve"> только на очередной финансовый год в сумме 975</w:t>
      </w:r>
      <w:r w:rsidR="0021677F">
        <w:rPr>
          <w:rFonts w:ascii="Times New Roman" w:hAnsi="Times New Roman" w:cs="Times New Roman"/>
          <w:sz w:val="28"/>
          <w:szCs w:val="28"/>
        </w:rPr>
        <w:t>,0</w:t>
      </w:r>
      <w:r w:rsidR="00A258A5">
        <w:rPr>
          <w:rFonts w:ascii="Times New Roman" w:hAnsi="Times New Roman" w:cs="Times New Roman"/>
          <w:sz w:val="28"/>
          <w:szCs w:val="28"/>
        </w:rPr>
        <w:t xml:space="preserve"> тыс. </w:t>
      </w:r>
      <w:r w:rsidR="0021677F" w:rsidRPr="00DA4613">
        <w:rPr>
          <w:rFonts w:ascii="Times New Roman" w:hAnsi="Times New Roman" w:cs="Times New Roman"/>
          <w:sz w:val="28"/>
          <w:szCs w:val="28"/>
        </w:rPr>
        <w:t xml:space="preserve">рублей, что составило 0,1% от общей суммы </w:t>
      </w:r>
      <w:r w:rsidR="0021677F" w:rsidRPr="00E9789F">
        <w:rPr>
          <w:rFonts w:ascii="Times New Roman" w:hAnsi="Times New Roman" w:cs="Times New Roman"/>
          <w:sz w:val="28"/>
          <w:szCs w:val="28"/>
        </w:rPr>
        <w:t>запланированных расходов.</w:t>
      </w:r>
    </w:p>
    <w:p w:rsidR="0021677F" w:rsidRDefault="004642BE" w:rsidP="00684FA2">
      <w:pPr>
        <w:spacing w:after="0" w:line="240" w:lineRule="auto"/>
        <w:ind w:firstLine="567"/>
        <w:jc w:val="both"/>
        <w:rPr>
          <w:rFonts w:ascii="Times New Roman" w:hAnsi="Times New Roman" w:cs="Times New Roman"/>
          <w:sz w:val="28"/>
          <w:szCs w:val="28"/>
        </w:rPr>
      </w:pPr>
      <w:proofErr w:type="gramStart"/>
      <w:r>
        <w:rPr>
          <w:rFonts w:ascii="Times New Roman" w:hAnsi="Times New Roman" w:cs="Times New Roman"/>
          <w:sz w:val="28"/>
          <w:szCs w:val="28"/>
        </w:rPr>
        <w:t>В</w:t>
      </w:r>
      <w:r w:rsidR="0021677F" w:rsidRPr="00D00E07">
        <w:rPr>
          <w:rFonts w:ascii="Times New Roman" w:hAnsi="Times New Roman" w:cs="Times New Roman"/>
          <w:sz w:val="28"/>
          <w:szCs w:val="28"/>
        </w:rPr>
        <w:t xml:space="preserve"> рамках </w:t>
      </w:r>
      <w:r w:rsidR="0021677F" w:rsidRPr="002F2442">
        <w:rPr>
          <w:rFonts w:ascii="Times New Roman" w:eastAsia="Times New Roman" w:hAnsi="Times New Roman" w:cs="Times New Roman"/>
          <w:sz w:val="28"/>
          <w:szCs w:val="28"/>
        </w:rPr>
        <w:t>госпрограммы «Реализация региональной политики в Оре</w:t>
      </w:r>
      <w:r w:rsidR="0021677F" w:rsidRPr="002F2442">
        <w:rPr>
          <w:rFonts w:ascii="Times New Roman" w:eastAsia="Times New Roman" w:hAnsi="Times New Roman" w:cs="Times New Roman"/>
          <w:sz w:val="28"/>
          <w:szCs w:val="28"/>
        </w:rPr>
        <w:t>н</w:t>
      </w:r>
      <w:r w:rsidR="0021677F" w:rsidRPr="002F2442">
        <w:rPr>
          <w:rFonts w:ascii="Times New Roman" w:eastAsia="Times New Roman" w:hAnsi="Times New Roman" w:cs="Times New Roman"/>
          <w:sz w:val="28"/>
          <w:szCs w:val="28"/>
        </w:rPr>
        <w:t>бургской об</w:t>
      </w:r>
      <w:r w:rsidR="0021677F" w:rsidRPr="00D00E07">
        <w:rPr>
          <w:rFonts w:ascii="Times New Roman" w:eastAsia="Times New Roman" w:hAnsi="Times New Roman" w:cs="Times New Roman"/>
          <w:sz w:val="28"/>
          <w:szCs w:val="28"/>
        </w:rPr>
        <w:t xml:space="preserve">ласти» на 2014 год и на перспективу до 2020 года» </w:t>
      </w:r>
      <w:r w:rsidR="0021677F">
        <w:rPr>
          <w:rFonts w:ascii="Times New Roman" w:eastAsia="Times New Roman" w:hAnsi="Times New Roman" w:cs="Times New Roman"/>
          <w:sz w:val="28"/>
          <w:szCs w:val="28"/>
        </w:rPr>
        <w:t xml:space="preserve">расходы </w:t>
      </w:r>
      <w:r w:rsidR="0021677F">
        <w:rPr>
          <w:rFonts w:ascii="Times New Roman" w:hAnsi="Times New Roman" w:cs="Times New Roman"/>
          <w:sz w:val="28"/>
          <w:szCs w:val="28"/>
        </w:rPr>
        <w:t>по данному разделу предусмотрены</w:t>
      </w:r>
      <w:r w:rsidR="0021677F" w:rsidRPr="00D00E07">
        <w:rPr>
          <w:rFonts w:ascii="Times New Roman" w:hAnsi="Times New Roman" w:cs="Times New Roman"/>
          <w:sz w:val="28"/>
          <w:szCs w:val="28"/>
        </w:rPr>
        <w:t xml:space="preserve"> в сумме </w:t>
      </w:r>
      <w:r w:rsidR="0021677F">
        <w:rPr>
          <w:rFonts w:ascii="Times New Roman" w:hAnsi="Times New Roman" w:cs="Times New Roman"/>
          <w:sz w:val="28"/>
          <w:szCs w:val="28"/>
        </w:rPr>
        <w:t>2 502,8</w:t>
      </w:r>
      <w:r w:rsidR="00A258A5">
        <w:rPr>
          <w:rFonts w:ascii="Times New Roman" w:hAnsi="Times New Roman" w:cs="Times New Roman"/>
          <w:sz w:val="28"/>
          <w:szCs w:val="28"/>
        </w:rPr>
        <w:t xml:space="preserve"> тыс. </w:t>
      </w:r>
      <w:r w:rsidR="0021677F" w:rsidRPr="00D00E07">
        <w:rPr>
          <w:rFonts w:ascii="Times New Roman" w:hAnsi="Times New Roman" w:cs="Times New Roman"/>
          <w:sz w:val="28"/>
          <w:szCs w:val="28"/>
        </w:rPr>
        <w:t>рублей на 2018 год</w:t>
      </w:r>
      <w:r w:rsidR="0021677F">
        <w:rPr>
          <w:rFonts w:ascii="Times New Roman" w:hAnsi="Times New Roman" w:cs="Times New Roman"/>
          <w:sz w:val="28"/>
          <w:szCs w:val="28"/>
        </w:rPr>
        <w:t xml:space="preserve"> или </w:t>
      </w:r>
      <w:r w:rsidR="0021677F" w:rsidRPr="002A4DD2">
        <w:rPr>
          <w:rFonts w:ascii="Times New Roman" w:hAnsi="Times New Roman" w:cs="Times New Roman"/>
          <w:sz w:val="28"/>
          <w:szCs w:val="28"/>
        </w:rPr>
        <w:t>0,3% от общей суммы запланированных расходов</w:t>
      </w:r>
      <w:r w:rsidR="0021677F" w:rsidRPr="00D00E07">
        <w:rPr>
          <w:rFonts w:ascii="Times New Roman" w:hAnsi="Times New Roman" w:cs="Times New Roman"/>
          <w:sz w:val="28"/>
          <w:szCs w:val="28"/>
        </w:rPr>
        <w:t xml:space="preserve">, </w:t>
      </w:r>
      <w:r w:rsidR="0021677F">
        <w:rPr>
          <w:rFonts w:ascii="Times New Roman" w:hAnsi="Times New Roman" w:cs="Times New Roman"/>
          <w:sz w:val="28"/>
          <w:szCs w:val="28"/>
        </w:rPr>
        <w:t xml:space="preserve">в </w:t>
      </w:r>
      <w:r w:rsidR="0021677F" w:rsidRPr="00D00E07">
        <w:rPr>
          <w:rFonts w:ascii="Times New Roman" w:hAnsi="Times New Roman" w:cs="Times New Roman"/>
          <w:sz w:val="28"/>
          <w:szCs w:val="28"/>
        </w:rPr>
        <w:t>2019 год</w:t>
      </w:r>
      <w:r w:rsidR="0021677F">
        <w:rPr>
          <w:rFonts w:ascii="Times New Roman" w:hAnsi="Times New Roman" w:cs="Times New Roman"/>
          <w:sz w:val="28"/>
          <w:szCs w:val="28"/>
        </w:rPr>
        <w:t>у в сумме 2 605,7</w:t>
      </w:r>
      <w:r w:rsidR="00A258A5">
        <w:rPr>
          <w:rFonts w:ascii="Times New Roman" w:hAnsi="Times New Roman" w:cs="Times New Roman"/>
          <w:sz w:val="28"/>
          <w:szCs w:val="28"/>
        </w:rPr>
        <w:t xml:space="preserve"> тыс. </w:t>
      </w:r>
      <w:r w:rsidR="0021677F" w:rsidRPr="00D00E07">
        <w:rPr>
          <w:rFonts w:ascii="Times New Roman" w:hAnsi="Times New Roman" w:cs="Times New Roman"/>
          <w:sz w:val="28"/>
          <w:szCs w:val="28"/>
        </w:rPr>
        <w:t>рублей</w:t>
      </w:r>
      <w:r w:rsidR="0021677F">
        <w:rPr>
          <w:rFonts w:ascii="Times New Roman" w:hAnsi="Times New Roman" w:cs="Times New Roman"/>
          <w:sz w:val="28"/>
          <w:szCs w:val="28"/>
        </w:rPr>
        <w:t xml:space="preserve"> или </w:t>
      </w:r>
      <w:r w:rsidR="0021677F" w:rsidRPr="002A4DD2">
        <w:rPr>
          <w:rFonts w:ascii="Times New Roman" w:hAnsi="Times New Roman" w:cs="Times New Roman"/>
          <w:sz w:val="28"/>
          <w:szCs w:val="28"/>
        </w:rPr>
        <w:t>0,3%</w:t>
      </w:r>
      <w:r w:rsidR="0021677F" w:rsidRPr="00D00E07">
        <w:rPr>
          <w:rFonts w:ascii="Times New Roman" w:hAnsi="Times New Roman" w:cs="Times New Roman"/>
          <w:sz w:val="28"/>
          <w:szCs w:val="28"/>
        </w:rPr>
        <w:t>,</w:t>
      </w:r>
      <w:r w:rsidR="0021677F">
        <w:rPr>
          <w:rFonts w:ascii="Times New Roman" w:hAnsi="Times New Roman" w:cs="Times New Roman"/>
          <w:sz w:val="28"/>
          <w:szCs w:val="28"/>
        </w:rPr>
        <w:t xml:space="preserve"> в 2020 году в сумме 2 605,5</w:t>
      </w:r>
      <w:r w:rsidR="00A258A5">
        <w:rPr>
          <w:rFonts w:ascii="Times New Roman" w:hAnsi="Times New Roman" w:cs="Times New Roman"/>
          <w:sz w:val="28"/>
          <w:szCs w:val="28"/>
        </w:rPr>
        <w:t xml:space="preserve"> тыс. </w:t>
      </w:r>
      <w:r w:rsidR="0021677F" w:rsidRPr="00D00E07">
        <w:rPr>
          <w:rFonts w:ascii="Times New Roman" w:hAnsi="Times New Roman" w:cs="Times New Roman"/>
          <w:sz w:val="28"/>
          <w:szCs w:val="28"/>
        </w:rPr>
        <w:t>рублей, что</w:t>
      </w:r>
      <w:proofErr w:type="gramEnd"/>
      <w:r w:rsidR="0021677F" w:rsidRPr="00D00E07">
        <w:rPr>
          <w:rFonts w:ascii="Times New Roman" w:hAnsi="Times New Roman" w:cs="Times New Roman"/>
          <w:sz w:val="28"/>
          <w:szCs w:val="28"/>
        </w:rPr>
        <w:t xml:space="preserve"> составило 0,3% от общей суммы </w:t>
      </w:r>
      <w:r w:rsidR="0021677F" w:rsidRPr="002A4DD2">
        <w:rPr>
          <w:rFonts w:ascii="Times New Roman" w:hAnsi="Times New Roman" w:cs="Times New Roman"/>
          <w:sz w:val="28"/>
          <w:szCs w:val="28"/>
        </w:rPr>
        <w:t>запланированных расходов</w:t>
      </w:r>
      <w:r w:rsidR="0021677F">
        <w:rPr>
          <w:rFonts w:ascii="Times New Roman" w:hAnsi="Times New Roman" w:cs="Times New Roman"/>
          <w:sz w:val="28"/>
          <w:szCs w:val="28"/>
        </w:rPr>
        <w:t>.</w:t>
      </w:r>
    </w:p>
    <w:p w:rsidR="0021677F" w:rsidRDefault="004642BE" w:rsidP="00684FA2">
      <w:pPr>
        <w:spacing w:after="0" w:line="240" w:lineRule="auto"/>
        <w:ind w:firstLine="567"/>
        <w:jc w:val="both"/>
        <w:rPr>
          <w:rFonts w:ascii="Times New Roman" w:hAnsi="Times New Roman" w:cs="Times New Roman"/>
          <w:sz w:val="28"/>
          <w:szCs w:val="28"/>
        </w:rPr>
      </w:pPr>
      <w:proofErr w:type="gramStart"/>
      <w:r>
        <w:rPr>
          <w:rFonts w:ascii="Times New Roman" w:hAnsi="Times New Roman" w:cs="Times New Roman"/>
          <w:sz w:val="28"/>
          <w:szCs w:val="28"/>
        </w:rPr>
        <w:t>В</w:t>
      </w:r>
      <w:r w:rsidR="0021677F" w:rsidRPr="00D00E07">
        <w:rPr>
          <w:rFonts w:ascii="Times New Roman" w:hAnsi="Times New Roman" w:cs="Times New Roman"/>
          <w:sz w:val="28"/>
          <w:szCs w:val="28"/>
        </w:rPr>
        <w:t xml:space="preserve"> рамках </w:t>
      </w:r>
      <w:r w:rsidR="0021677F" w:rsidRPr="0054558B">
        <w:rPr>
          <w:rFonts w:ascii="Times New Roman" w:eastAsia="Times New Roman" w:hAnsi="Times New Roman" w:cs="Times New Roman"/>
          <w:sz w:val="28"/>
          <w:szCs w:val="28"/>
        </w:rPr>
        <w:t>госпрограммы «Патриотическое воспитание и допризывная подготовка граждан в</w:t>
      </w:r>
      <w:r w:rsidR="0021677F" w:rsidRPr="0067567E">
        <w:rPr>
          <w:rFonts w:ascii="Times New Roman" w:eastAsia="Times New Roman" w:hAnsi="Times New Roman" w:cs="Times New Roman"/>
          <w:sz w:val="28"/>
          <w:szCs w:val="28"/>
        </w:rPr>
        <w:t xml:space="preserve"> Оренбургской области» на 2017–2020 годы</w:t>
      </w:r>
      <w:r w:rsidR="0021677F" w:rsidRPr="00D00E07">
        <w:rPr>
          <w:rFonts w:ascii="Times New Roman" w:eastAsia="Times New Roman" w:hAnsi="Times New Roman" w:cs="Times New Roman"/>
          <w:sz w:val="28"/>
          <w:szCs w:val="28"/>
        </w:rPr>
        <w:t xml:space="preserve">» </w:t>
      </w:r>
      <w:r w:rsidR="0021677F">
        <w:rPr>
          <w:rFonts w:ascii="Times New Roman" w:eastAsia="Times New Roman" w:hAnsi="Times New Roman" w:cs="Times New Roman"/>
          <w:sz w:val="28"/>
          <w:szCs w:val="28"/>
        </w:rPr>
        <w:t xml:space="preserve">расходы </w:t>
      </w:r>
      <w:r w:rsidR="0021677F" w:rsidRPr="00D00E07">
        <w:rPr>
          <w:rFonts w:ascii="Times New Roman" w:hAnsi="Times New Roman" w:cs="Times New Roman"/>
          <w:sz w:val="28"/>
          <w:szCs w:val="28"/>
        </w:rPr>
        <w:t xml:space="preserve">по данному </w:t>
      </w:r>
      <w:r w:rsidR="0021677F">
        <w:rPr>
          <w:rFonts w:ascii="Times New Roman" w:hAnsi="Times New Roman" w:cs="Times New Roman"/>
          <w:sz w:val="28"/>
          <w:szCs w:val="28"/>
        </w:rPr>
        <w:t>разделу предусмотрены в сумме 2 350,0</w:t>
      </w:r>
      <w:r w:rsidR="00A258A5">
        <w:rPr>
          <w:rFonts w:ascii="Times New Roman" w:hAnsi="Times New Roman" w:cs="Times New Roman"/>
          <w:sz w:val="28"/>
          <w:szCs w:val="28"/>
        </w:rPr>
        <w:t xml:space="preserve"> тыс. </w:t>
      </w:r>
      <w:r w:rsidR="0021677F" w:rsidRPr="00D00E07">
        <w:rPr>
          <w:rFonts w:ascii="Times New Roman" w:hAnsi="Times New Roman" w:cs="Times New Roman"/>
          <w:sz w:val="28"/>
          <w:szCs w:val="28"/>
        </w:rPr>
        <w:t>рублей на 2018 год</w:t>
      </w:r>
      <w:r w:rsidR="0021677F">
        <w:rPr>
          <w:rFonts w:ascii="Times New Roman" w:hAnsi="Times New Roman" w:cs="Times New Roman"/>
          <w:sz w:val="28"/>
          <w:szCs w:val="28"/>
        </w:rPr>
        <w:t xml:space="preserve"> или </w:t>
      </w:r>
      <w:r w:rsidR="0021677F" w:rsidRPr="002A4DD2">
        <w:rPr>
          <w:rFonts w:ascii="Times New Roman" w:hAnsi="Times New Roman" w:cs="Times New Roman"/>
          <w:sz w:val="28"/>
          <w:szCs w:val="28"/>
        </w:rPr>
        <w:t>0,3% от общей суммы запланированных расходов</w:t>
      </w:r>
      <w:r w:rsidR="0021677F" w:rsidRPr="00D00E07">
        <w:rPr>
          <w:rFonts w:ascii="Times New Roman" w:hAnsi="Times New Roman" w:cs="Times New Roman"/>
          <w:sz w:val="28"/>
          <w:szCs w:val="28"/>
        </w:rPr>
        <w:t xml:space="preserve">, </w:t>
      </w:r>
      <w:r w:rsidR="0021677F">
        <w:rPr>
          <w:rFonts w:ascii="Times New Roman" w:hAnsi="Times New Roman" w:cs="Times New Roman"/>
          <w:sz w:val="28"/>
          <w:szCs w:val="28"/>
        </w:rPr>
        <w:t xml:space="preserve">в </w:t>
      </w:r>
      <w:r w:rsidR="0021677F" w:rsidRPr="00D00E07">
        <w:rPr>
          <w:rFonts w:ascii="Times New Roman" w:hAnsi="Times New Roman" w:cs="Times New Roman"/>
          <w:sz w:val="28"/>
          <w:szCs w:val="28"/>
        </w:rPr>
        <w:t>2019 год</w:t>
      </w:r>
      <w:r w:rsidR="0021677F">
        <w:rPr>
          <w:rFonts w:ascii="Times New Roman" w:hAnsi="Times New Roman" w:cs="Times New Roman"/>
          <w:sz w:val="28"/>
          <w:szCs w:val="28"/>
        </w:rPr>
        <w:t>у в сумме 2 850,0</w:t>
      </w:r>
      <w:r w:rsidR="00A258A5">
        <w:rPr>
          <w:rFonts w:ascii="Times New Roman" w:hAnsi="Times New Roman" w:cs="Times New Roman"/>
          <w:sz w:val="28"/>
          <w:szCs w:val="28"/>
        </w:rPr>
        <w:t xml:space="preserve"> тыс. </w:t>
      </w:r>
      <w:r w:rsidR="0021677F" w:rsidRPr="00D00E07">
        <w:rPr>
          <w:rFonts w:ascii="Times New Roman" w:hAnsi="Times New Roman" w:cs="Times New Roman"/>
          <w:sz w:val="28"/>
          <w:szCs w:val="28"/>
        </w:rPr>
        <w:t>рублей</w:t>
      </w:r>
      <w:r w:rsidR="0021677F">
        <w:rPr>
          <w:rFonts w:ascii="Times New Roman" w:hAnsi="Times New Roman" w:cs="Times New Roman"/>
          <w:sz w:val="28"/>
          <w:szCs w:val="28"/>
        </w:rPr>
        <w:t xml:space="preserve"> или 0,4</w:t>
      </w:r>
      <w:r w:rsidR="0021677F" w:rsidRPr="002A4DD2">
        <w:rPr>
          <w:rFonts w:ascii="Times New Roman" w:hAnsi="Times New Roman" w:cs="Times New Roman"/>
          <w:sz w:val="28"/>
          <w:szCs w:val="28"/>
        </w:rPr>
        <w:t>%</w:t>
      </w:r>
      <w:r w:rsidR="0021677F" w:rsidRPr="00D00E07">
        <w:rPr>
          <w:rFonts w:ascii="Times New Roman" w:hAnsi="Times New Roman" w:cs="Times New Roman"/>
          <w:sz w:val="28"/>
          <w:szCs w:val="28"/>
        </w:rPr>
        <w:t>,</w:t>
      </w:r>
      <w:r w:rsidR="0021677F">
        <w:rPr>
          <w:rFonts w:ascii="Times New Roman" w:hAnsi="Times New Roman" w:cs="Times New Roman"/>
          <w:sz w:val="28"/>
          <w:szCs w:val="28"/>
        </w:rPr>
        <w:t xml:space="preserve"> в 2020 году</w:t>
      </w:r>
      <w:r w:rsidR="0021677F" w:rsidRPr="00D00E07">
        <w:rPr>
          <w:rFonts w:ascii="Times New Roman" w:hAnsi="Times New Roman" w:cs="Times New Roman"/>
          <w:sz w:val="28"/>
          <w:szCs w:val="28"/>
        </w:rPr>
        <w:t xml:space="preserve"> в сумме 2 </w:t>
      </w:r>
      <w:r w:rsidR="0021677F">
        <w:rPr>
          <w:rFonts w:ascii="Times New Roman" w:hAnsi="Times New Roman" w:cs="Times New Roman"/>
          <w:sz w:val="28"/>
          <w:szCs w:val="28"/>
        </w:rPr>
        <w:t>650</w:t>
      </w:r>
      <w:r w:rsidR="0021677F" w:rsidRPr="00D00E07">
        <w:rPr>
          <w:rFonts w:ascii="Times New Roman" w:hAnsi="Times New Roman" w:cs="Times New Roman"/>
          <w:sz w:val="28"/>
          <w:szCs w:val="28"/>
        </w:rPr>
        <w:t>,</w:t>
      </w:r>
      <w:r w:rsidR="0021677F">
        <w:rPr>
          <w:rFonts w:ascii="Times New Roman" w:hAnsi="Times New Roman" w:cs="Times New Roman"/>
          <w:sz w:val="28"/>
          <w:szCs w:val="28"/>
        </w:rPr>
        <w:t>0</w:t>
      </w:r>
      <w:r w:rsidR="00A258A5">
        <w:rPr>
          <w:rFonts w:ascii="Times New Roman" w:hAnsi="Times New Roman" w:cs="Times New Roman"/>
          <w:sz w:val="28"/>
          <w:szCs w:val="28"/>
        </w:rPr>
        <w:t xml:space="preserve"> тыс. </w:t>
      </w:r>
      <w:r w:rsidR="0021677F" w:rsidRPr="00D00E07">
        <w:rPr>
          <w:rFonts w:ascii="Times New Roman" w:hAnsi="Times New Roman" w:cs="Times New Roman"/>
          <w:sz w:val="28"/>
          <w:szCs w:val="28"/>
        </w:rPr>
        <w:t xml:space="preserve">рублей, </w:t>
      </w:r>
      <w:r w:rsidR="0021677F">
        <w:rPr>
          <w:rFonts w:ascii="Times New Roman" w:hAnsi="Times New Roman" w:cs="Times New Roman"/>
          <w:sz w:val="28"/>
          <w:szCs w:val="28"/>
        </w:rPr>
        <w:t>что составило 0,4</w:t>
      </w:r>
      <w:r w:rsidR="0021677F" w:rsidRPr="00D00E07">
        <w:rPr>
          <w:rFonts w:ascii="Times New Roman" w:hAnsi="Times New Roman" w:cs="Times New Roman"/>
          <w:sz w:val="28"/>
          <w:szCs w:val="28"/>
        </w:rPr>
        <w:t>% от</w:t>
      </w:r>
      <w:proofErr w:type="gramEnd"/>
      <w:r w:rsidR="0021677F" w:rsidRPr="00D00E07">
        <w:rPr>
          <w:rFonts w:ascii="Times New Roman" w:hAnsi="Times New Roman" w:cs="Times New Roman"/>
          <w:sz w:val="28"/>
          <w:szCs w:val="28"/>
        </w:rPr>
        <w:t xml:space="preserve"> общей суммы </w:t>
      </w:r>
      <w:r w:rsidR="0021677F" w:rsidRPr="002A4DD2">
        <w:rPr>
          <w:rFonts w:ascii="Times New Roman" w:hAnsi="Times New Roman" w:cs="Times New Roman"/>
          <w:sz w:val="28"/>
          <w:szCs w:val="28"/>
        </w:rPr>
        <w:t>запланированных расходов</w:t>
      </w:r>
      <w:r w:rsidR="0021677F">
        <w:rPr>
          <w:rFonts w:ascii="Times New Roman" w:hAnsi="Times New Roman" w:cs="Times New Roman"/>
          <w:sz w:val="28"/>
          <w:szCs w:val="28"/>
        </w:rPr>
        <w:t>.</w:t>
      </w:r>
    </w:p>
    <w:p w:rsidR="0021677F" w:rsidRPr="000023F5" w:rsidRDefault="0021677F" w:rsidP="00684FA2">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Законопроектом на 2018-2020 годы по данному разделу</w:t>
      </w:r>
      <w:r w:rsidRPr="000023F5">
        <w:rPr>
          <w:rFonts w:ascii="Times New Roman" w:hAnsi="Times New Roman" w:cs="Times New Roman"/>
          <w:sz w:val="28"/>
          <w:szCs w:val="28"/>
        </w:rPr>
        <w:t xml:space="preserve"> в отличие </w:t>
      </w:r>
      <w:r>
        <w:rPr>
          <w:rFonts w:ascii="Times New Roman" w:hAnsi="Times New Roman" w:cs="Times New Roman"/>
          <w:sz w:val="28"/>
          <w:szCs w:val="28"/>
        </w:rPr>
        <w:t xml:space="preserve">от 2017 года </w:t>
      </w:r>
      <w:r w:rsidRPr="000023F5">
        <w:rPr>
          <w:rFonts w:ascii="Times New Roman" w:hAnsi="Times New Roman" w:cs="Times New Roman"/>
          <w:sz w:val="28"/>
          <w:szCs w:val="28"/>
        </w:rPr>
        <w:t xml:space="preserve">предусмотрены расходы на </w:t>
      </w:r>
      <w:r>
        <w:rPr>
          <w:rFonts w:ascii="Times New Roman" w:hAnsi="Times New Roman" w:cs="Times New Roman"/>
          <w:sz w:val="28"/>
          <w:szCs w:val="28"/>
        </w:rPr>
        <w:t>реализацию мероприятий</w:t>
      </w:r>
      <w:r w:rsidRPr="000023F5">
        <w:rPr>
          <w:rFonts w:ascii="Times New Roman" w:hAnsi="Times New Roman" w:cs="Times New Roman"/>
          <w:sz w:val="28"/>
          <w:szCs w:val="28"/>
        </w:rPr>
        <w:t xml:space="preserve"> в рамках сл</w:t>
      </w:r>
      <w:r w:rsidRPr="000023F5">
        <w:rPr>
          <w:rFonts w:ascii="Times New Roman" w:hAnsi="Times New Roman" w:cs="Times New Roman"/>
          <w:sz w:val="28"/>
          <w:szCs w:val="28"/>
        </w:rPr>
        <w:t>е</w:t>
      </w:r>
      <w:r w:rsidRPr="000023F5">
        <w:rPr>
          <w:rFonts w:ascii="Times New Roman" w:hAnsi="Times New Roman" w:cs="Times New Roman"/>
          <w:sz w:val="28"/>
          <w:szCs w:val="28"/>
        </w:rPr>
        <w:t>дующих госпрограмм:</w:t>
      </w:r>
      <w:r w:rsidR="009E6C34">
        <w:rPr>
          <w:rFonts w:ascii="Times New Roman" w:hAnsi="Times New Roman" w:cs="Times New Roman"/>
          <w:sz w:val="28"/>
          <w:szCs w:val="28"/>
        </w:rPr>
        <w:t xml:space="preserve"> </w:t>
      </w:r>
      <w:r w:rsidRPr="000023F5">
        <w:rPr>
          <w:rFonts w:ascii="Times New Roman" w:hAnsi="Times New Roman" w:cs="Times New Roman"/>
          <w:sz w:val="28"/>
          <w:szCs w:val="28"/>
        </w:rPr>
        <w:t>«Дос</w:t>
      </w:r>
      <w:r>
        <w:rPr>
          <w:rFonts w:ascii="Times New Roman" w:hAnsi="Times New Roman" w:cs="Times New Roman"/>
          <w:sz w:val="28"/>
          <w:szCs w:val="28"/>
        </w:rPr>
        <w:t>тупная среда» на 2014–2020 годы»;</w:t>
      </w:r>
      <w:r w:rsidR="007A0A56">
        <w:rPr>
          <w:rFonts w:ascii="Times New Roman" w:hAnsi="Times New Roman" w:cs="Times New Roman"/>
          <w:sz w:val="28"/>
          <w:szCs w:val="28"/>
        </w:rPr>
        <w:t xml:space="preserve"> «</w:t>
      </w:r>
      <w:r w:rsidRPr="000023F5">
        <w:rPr>
          <w:rFonts w:ascii="Times New Roman" w:hAnsi="Times New Roman" w:cs="Times New Roman"/>
          <w:sz w:val="28"/>
          <w:szCs w:val="28"/>
        </w:rPr>
        <w:t>Профила</w:t>
      </w:r>
      <w:r w:rsidRPr="000023F5">
        <w:rPr>
          <w:rFonts w:ascii="Times New Roman" w:hAnsi="Times New Roman" w:cs="Times New Roman"/>
          <w:sz w:val="28"/>
          <w:szCs w:val="28"/>
        </w:rPr>
        <w:t>к</w:t>
      </w:r>
      <w:r w:rsidRPr="000023F5">
        <w:rPr>
          <w:rFonts w:ascii="Times New Roman" w:hAnsi="Times New Roman" w:cs="Times New Roman"/>
          <w:sz w:val="28"/>
          <w:szCs w:val="28"/>
        </w:rPr>
        <w:t>тика терроризма и экстремизма на территории Оренбургской области» на 2014–2018 годы</w:t>
      </w:r>
      <w:r>
        <w:rPr>
          <w:rFonts w:ascii="Times New Roman" w:hAnsi="Times New Roman" w:cs="Times New Roman"/>
          <w:sz w:val="28"/>
          <w:szCs w:val="28"/>
        </w:rPr>
        <w:t>»</w:t>
      </w:r>
      <w:r w:rsidRPr="000023F5">
        <w:rPr>
          <w:rFonts w:ascii="Times New Roman" w:hAnsi="Times New Roman" w:cs="Times New Roman"/>
          <w:sz w:val="28"/>
          <w:szCs w:val="28"/>
        </w:rPr>
        <w:t>.</w:t>
      </w:r>
    </w:p>
    <w:p w:rsidR="0021677F" w:rsidRDefault="0021677F" w:rsidP="00684FA2">
      <w:pPr>
        <w:spacing w:after="0" w:line="240" w:lineRule="auto"/>
        <w:ind w:firstLine="567"/>
        <w:jc w:val="both"/>
        <w:rPr>
          <w:rFonts w:ascii="Times New Roman" w:hAnsi="Times New Roman" w:cs="Times New Roman"/>
          <w:color w:val="FF0000"/>
          <w:sz w:val="28"/>
          <w:szCs w:val="28"/>
        </w:rPr>
      </w:pPr>
      <w:r>
        <w:rPr>
          <w:rFonts w:ascii="Times New Roman" w:hAnsi="Times New Roman"/>
          <w:sz w:val="28"/>
          <w:szCs w:val="28"/>
        </w:rPr>
        <w:t>Средства на уплату налога на имущество государственными подведо</w:t>
      </w:r>
      <w:r>
        <w:rPr>
          <w:rFonts w:ascii="Times New Roman" w:hAnsi="Times New Roman"/>
          <w:sz w:val="28"/>
          <w:szCs w:val="28"/>
        </w:rPr>
        <w:t>м</w:t>
      </w:r>
      <w:r>
        <w:rPr>
          <w:rFonts w:ascii="Times New Roman" w:hAnsi="Times New Roman"/>
          <w:sz w:val="28"/>
          <w:szCs w:val="28"/>
        </w:rPr>
        <w:t>ственными учреждениями, Законопроектом на 2018-2020 годы</w:t>
      </w:r>
      <w:r w:rsidR="00924659">
        <w:rPr>
          <w:rFonts w:ascii="Times New Roman" w:hAnsi="Times New Roman"/>
          <w:sz w:val="28"/>
          <w:szCs w:val="28"/>
        </w:rPr>
        <w:t xml:space="preserve"> </w:t>
      </w:r>
      <w:r>
        <w:rPr>
          <w:rFonts w:ascii="Times New Roman" w:hAnsi="Times New Roman"/>
          <w:sz w:val="28"/>
          <w:szCs w:val="28"/>
        </w:rPr>
        <w:t>министерству не предусмотрены. Согласно предварительному расчету потребности по н</w:t>
      </w:r>
      <w:r>
        <w:rPr>
          <w:rFonts w:ascii="Times New Roman" w:hAnsi="Times New Roman"/>
          <w:sz w:val="28"/>
          <w:szCs w:val="28"/>
        </w:rPr>
        <w:t>а</w:t>
      </w:r>
      <w:r>
        <w:rPr>
          <w:rFonts w:ascii="Times New Roman" w:hAnsi="Times New Roman"/>
          <w:sz w:val="28"/>
          <w:szCs w:val="28"/>
        </w:rPr>
        <w:t>логу на имущество для подведомственных учреждений составляет 38 000,0</w:t>
      </w:r>
      <w:r w:rsidR="00A258A5">
        <w:rPr>
          <w:rFonts w:ascii="Times New Roman" w:hAnsi="Times New Roman"/>
          <w:sz w:val="28"/>
          <w:szCs w:val="28"/>
        </w:rPr>
        <w:t xml:space="preserve"> тыс. </w:t>
      </w:r>
      <w:r w:rsidRPr="00D00E07">
        <w:rPr>
          <w:rFonts w:ascii="Times New Roman" w:hAnsi="Times New Roman" w:cs="Times New Roman"/>
          <w:sz w:val="28"/>
          <w:szCs w:val="28"/>
        </w:rPr>
        <w:t>рублей</w:t>
      </w:r>
      <w:r>
        <w:rPr>
          <w:rFonts w:ascii="Times New Roman" w:hAnsi="Times New Roman" w:cs="Times New Roman"/>
          <w:sz w:val="28"/>
          <w:szCs w:val="28"/>
        </w:rPr>
        <w:t>, однако расчет не предоставлен.</w:t>
      </w:r>
    </w:p>
    <w:p w:rsidR="009D014A" w:rsidRDefault="0021677F" w:rsidP="00684FA2">
      <w:pPr>
        <w:spacing w:after="0" w:line="240" w:lineRule="auto"/>
        <w:ind w:firstLine="567"/>
        <w:jc w:val="both"/>
        <w:rPr>
          <w:rFonts w:ascii="Times New Roman" w:hAnsi="Times New Roman" w:cs="Times New Roman"/>
          <w:color w:val="FF0000"/>
          <w:sz w:val="28"/>
          <w:szCs w:val="28"/>
        </w:rPr>
      </w:pPr>
      <w:r w:rsidRPr="00F96CB8">
        <w:rPr>
          <w:rFonts w:ascii="Times New Roman" w:hAnsi="Times New Roman" w:cs="Times New Roman"/>
          <w:sz w:val="28"/>
          <w:szCs w:val="28"/>
        </w:rPr>
        <w:t>Согласно поясн</w:t>
      </w:r>
      <w:r>
        <w:rPr>
          <w:rFonts w:ascii="Times New Roman" w:hAnsi="Times New Roman" w:cs="Times New Roman"/>
          <w:sz w:val="28"/>
          <w:szCs w:val="28"/>
        </w:rPr>
        <w:t>ению</w:t>
      </w:r>
      <w:r w:rsidRPr="00F96CB8">
        <w:rPr>
          <w:rFonts w:ascii="Times New Roman" w:hAnsi="Times New Roman" w:cs="Times New Roman"/>
          <w:sz w:val="28"/>
          <w:szCs w:val="28"/>
        </w:rPr>
        <w:t xml:space="preserve"> заместителя начальника отдела планирования и </w:t>
      </w:r>
      <w:r w:rsidRPr="00C00BCF">
        <w:rPr>
          <w:rFonts w:ascii="Times New Roman" w:hAnsi="Times New Roman" w:cs="Times New Roman"/>
          <w:sz w:val="28"/>
          <w:szCs w:val="28"/>
        </w:rPr>
        <w:t>анализа министерства, расходы на проведение мероприятий по централиз</w:t>
      </w:r>
      <w:r w:rsidRPr="00C00BCF">
        <w:rPr>
          <w:rFonts w:ascii="Times New Roman" w:hAnsi="Times New Roman" w:cs="Times New Roman"/>
          <w:sz w:val="28"/>
          <w:szCs w:val="28"/>
        </w:rPr>
        <w:t>а</w:t>
      </w:r>
      <w:r w:rsidRPr="00C00BCF">
        <w:rPr>
          <w:rFonts w:ascii="Times New Roman" w:hAnsi="Times New Roman" w:cs="Times New Roman"/>
          <w:sz w:val="28"/>
          <w:szCs w:val="28"/>
        </w:rPr>
        <w:t>ции бухгалтерии законопроектом</w:t>
      </w:r>
      <w:r>
        <w:rPr>
          <w:rFonts w:ascii="Times New Roman" w:hAnsi="Times New Roman" w:cs="Times New Roman"/>
          <w:sz w:val="28"/>
          <w:szCs w:val="28"/>
        </w:rPr>
        <w:t xml:space="preserve"> на 2018 - 2020 годы </w:t>
      </w:r>
      <w:r w:rsidRPr="00C00BCF">
        <w:rPr>
          <w:rFonts w:ascii="Times New Roman" w:hAnsi="Times New Roman" w:cs="Times New Roman"/>
          <w:sz w:val="28"/>
          <w:szCs w:val="28"/>
        </w:rPr>
        <w:t xml:space="preserve">не предусмотрены, централизация бюджетного </w:t>
      </w:r>
      <w:proofErr w:type="gramStart"/>
      <w:r w:rsidRPr="00C00BCF">
        <w:rPr>
          <w:rFonts w:ascii="Times New Roman" w:hAnsi="Times New Roman" w:cs="Times New Roman"/>
          <w:sz w:val="28"/>
          <w:szCs w:val="28"/>
        </w:rPr>
        <w:t>учета</w:t>
      </w:r>
      <w:proofErr w:type="gramEnd"/>
      <w:r w:rsidRPr="00C00BCF">
        <w:rPr>
          <w:rFonts w:ascii="Times New Roman" w:hAnsi="Times New Roman" w:cs="Times New Roman"/>
          <w:sz w:val="28"/>
          <w:szCs w:val="28"/>
        </w:rPr>
        <w:t xml:space="preserve"> и отчетности в министерстве приостано</w:t>
      </w:r>
      <w:r w:rsidRPr="00C00BCF">
        <w:rPr>
          <w:rFonts w:ascii="Times New Roman" w:hAnsi="Times New Roman" w:cs="Times New Roman"/>
          <w:sz w:val="28"/>
          <w:szCs w:val="28"/>
        </w:rPr>
        <w:t>в</w:t>
      </w:r>
      <w:r w:rsidRPr="00C00BCF">
        <w:rPr>
          <w:rFonts w:ascii="Times New Roman" w:hAnsi="Times New Roman" w:cs="Times New Roman"/>
          <w:sz w:val="28"/>
          <w:szCs w:val="28"/>
        </w:rPr>
        <w:t xml:space="preserve">лена. </w:t>
      </w:r>
      <w:r>
        <w:rPr>
          <w:rFonts w:ascii="Times New Roman" w:hAnsi="Times New Roman" w:cs="Times New Roman"/>
          <w:sz w:val="28"/>
          <w:szCs w:val="28"/>
        </w:rPr>
        <w:t>С</w:t>
      </w:r>
      <w:r w:rsidRPr="00C00BCF">
        <w:rPr>
          <w:rFonts w:ascii="Times New Roman" w:hAnsi="Times New Roman" w:cs="Times New Roman"/>
          <w:sz w:val="28"/>
          <w:szCs w:val="28"/>
        </w:rPr>
        <w:t>пециалистами министерства изучаются способы и методы централ</w:t>
      </w:r>
      <w:r w:rsidRPr="00C00BCF">
        <w:rPr>
          <w:rFonts w:ascii="Times New Roman" w:hAnsi="Times New Roman" w:cs="Times New Roman"/>
          <w:sz w:val="28"/>
          <w:szCs w:val="28"/>
        </w:rPr>
        <w:t>и</w:t>
      </w:r>
      <w:r w:rsidRPr="00C00BCF">
        <w:rPr>
          <w:rFonts w:ascii="Times New Roman" w:hAnsi="Times New Roman" w:cs="Times New Roman"/>
          <w:sz w:val="28"/>
          <w:szCs w:val="28"/>
        </w:rPr>
        <w:t>зации</w:t>
      </w:r>
      <w:r>
        <w:rPr>
          <w:rFonts w:ascii="Times New Roman" w:hAnsi="Times New Roman" w:cs="Times New Roman"/>
          <w:sz w:val="28"/>
          <w:szCs w:val="28"/>
        </w:rPr>
        <w:t>.</w:t>
      </w:r>
      <w:r w:rsidRPr="00C00BCF">
        <w:rPr>
          <w:rFonts w:ascii="Times New Roman" w:hAnsi="Times New Roman" w:cs="Times New Roman"/>
          <w:color w:val="FF0000"/>
          <w:sz w:val="28"/>
          <w:szCs w:val="28"/>
        </w:rPr>
        <w:t xml:space="preserve"> </w:t>
      </w:r>
    </w:p>
    <w:p w:rsidR="0021677F" w:rsidRDefault="009D014A" w:rsidP="00684FA2">
      <w:pPr>
        <w:spacing w:after="0" w:line="240" w:lineRule="auto"/>
        <w:ind w:firstLine="567"/>
        <w:jc w:val="both"/>
        <w:rPr>
          <w:rFonts w:ascii="Times New Roman" w:hAnsi="Times New Roman" w:cs="Times New Roman"/>
          <w:color w:val="FF0000"/>
          <w:sz w:val="28"/>
          <w:szCs w:val="28"/>
        </w:rPr>
      </w:pPr>
      <w:r w:rsidRPr="003441F3">
        <w:rPr>
          <w:rFonts w:ascii="Times New Roman" w:hAnsi="Times New Roman" w:cs="Times New Roman"/>
          <w:sz w:val="28"/>
          <w:szCs w:val="28"/>
        </w:rPr>
        <w:t xml:space="preserve">Согласно информации от </w:t>
      </w:r>
      <w:r w:rsidRPr="009D014A">
        <w:rPr>
          <w:rFonts w:ascii="Times New Roman" w:hAnsi="Times New Roman" w:cs="Times New Roman"/>
          <w:b/>
          <w:i/>
          <w:sz w:val="28"/>
          <w:szCs w:val="28"/>
        </w:rPr>
        <w:t>минфина области</w:t>
      </w:r>
      <w:r w:rsidRPr="003441F3">
        <w:rPr>
          <w:rFonts w:ascii="Times New Roman" w:hAnsi="Times New Roman" w:cs="Times New Roman"/>
          <w:sz w:val="28"/>
          <w:szCs w:val="28"/>
        </w:rPr>
        <w:t xml:space="preserve"> готовится проект распор</w:t>
      </w:r>
      <w:r w:rsidRPr="003441F3">
        <w:rPr>
          <w:rFonts w:ascii="Times New Roman" w:hAnsi="Times New Roman" w:cs="Times New Roman"/>
          <w:sz w:val="28"/>
          <w:szCs w:val="28"/>
        </w:rPr>
        <w:t>я</w:t>
      </w:r>
      <w:r w:rsidRPr="003441F3">
        <w:rPr>
          <w:rFonts w:ascii="Times New Roman" w:hAnsi="Times New Roman" w:cs="Times New Roman"/>
          <w:sz w:val="28"/>
          <w:szCs w:val="28"/>
        </w:rPr>
        <w:t>жения о внесении изменений в распоряжение Губернатора Оренбургской о</w:t>
      </w:r>
      <w:r w:rsidRPr="003441F3">
        <w:rPr>
          <w:rFonts w:ascii="Times New Roman" w:hAnsi="Times New Roman" w:cs="Times New Roman"/>
          <w:sz w:val="28"/>
          <w:szCs w:val="28"/>
        </w:rPr>
        <w:t>б</w:t>
      </w:r>
      <w:r w:rsidRPr="003441F3">
        <w:rPr>
          <w:rFonts w:ascii="Times New Roman" w:hAnsi="Times New Roman" w:cs="Times New Roman"/>
          <w:sz w:val="28"/>
          <w:szCs w:val="28"/>
        </w:rPr>
        <w:t>ласти от 12.09.2016 № 258-р «О централизации бюджетного учета и отчетн</w:t>
      </w:r>
      <w:r w:rsidRPr="003441F3">
        <w:rPr>
          <w:rFonts w:ascii="Times New Roman" w:hAnsi="Times New Roman" w:cs="Times New Roman"/>
          <w:sz w:val="28"/>
          <w:szCs w:val="28"/>
        </w:rPr>
        <w:t>о</w:t>
      </w:r>
      <w:r w:rsidRPr="003441F3">
        <w:rPr>
          <w:rFonts w:ascii="Times New Roman" w:hAnsi="Times New Roman" w:cs="Times New Roman"/>
          <w:sz w:val="28"/>
          <w:szCs w:val="28"/>
        </w:rPr>
        <w:t xml:space="preserve">сти в органах исполнительной власти Оренбургской области», согласно </w:t>
      </w:r>
      <w:proofErr w:type="gramStart"/>
      <w:r w:rsidRPr="003441F3">
        <w:rPr>
          <w:rFonts w:ascii="Times New Roman" w:hAnsi="Times New Roman" w:cs="Times New Roman"/>
          <w:sz w:val="28"/>
          <w:szCs w:val="28"/>
        </w:rPr>
        <w:t>к</w:t>
      </w:r>
      <w:r w:rsidRPr="003441F3">
        <w:rPr>
          <w:rFonts w:ascii="Times New Roman" w:hAnsi="Times New Roman" w:cs="Times New Roman"/>
          <w:sz w:val="28"/>
          <w:szCs w:val="28"/>
        </w:rPr>
        <w:t>о</w:t>
      </w:r>
      <w:r w:rsidRPr="003441F3">
        <w:rPr>
          <w:rFonts w:ascii="Times New Roman" w:hAnsi="Times New Roman" w:cs="Times New Roman"/>
          <w:sz w:val="28"/>
          <w:szCs w:val="28"/>
        </w:rPr>
        <w:t>торому</w:t>
      </w:r>
      <w:proofErr w:type="gramEnd"/>
      <w:r w:rsidRPr="003441F3">
        <w:rPr>
          <w:rFonts w:ascii="Times New Roman" w:hAnsi="Times New Roman" w:cs="Times New Roman"/>
          <w:sz w:val="28"/>
          <w:szCs w:val="28"/>
        </w:rPr>
        <w:t xml:space="preserve"> планируется создание ведомственной централизованной бухгалтерии в </w:t>
      </w:r>
      <w:r w:rsidRPr="009D014A">
        <w:rPr>
          <w:rFonts w:ascii="Times New Roman" w:hAnsi="Times New Roman" w:cs="Times New Roman"/>
          <w:b/>
          <w:i/>
          <w:sz w:val="28"/>
          <w:szCs w:val="28"/>
        </w:rPr>
        <w:t>минкультуры области</w:t>
      </w:r>
      <w:r w:rsidRPr="003441F3">
        <w:rPr>
          <w:rFonts w:ascii="Times New Roman" w:hAnsi="Times New Roman" w:cs="Times New Roman"/>
          <w:sz w:val="28"/>
          <w:szCs w:val="28"/>
        </w:rPr>
        <w:t>.</w:t>
      </w:r>
    </w:p>
    <w:p w:rsidR="009E6C34" w:rsidRPr="009E6C34" w:rsidRDefault="009E6C34" w:rsidP="00684FA2">
      <w:pPr>
        <w:spacing w:after="0" w:line="240" w:lineRule="auto"/>
        <w:ind w:firstLine="567"/>
        <w:jc w:val="both"/>
        <w:rPr>
          <w:rFonts w:ascii="Times New Roman" w:hAnsi="Times New Roman"/>
          <w:sz w:val="28"/>
          <w:szCs w:val="28"/>
        </w:rPr>
      </w:pPr>
      <w:r>
        <w:rPr>
          <w:rFonts w:ascii="Times New Roman" w:hAnsi="Times New Roman"/>
          <w:sz w:val="28"/>
          <w:szCs w:val="28"/>
        </w:rPr>
        <w:t>М</w:t>
      </w:r>
      <w:r w:rsidRPr="008761C4">
        <w:rPr>
          <w:rFonts w:ascii="Times New Roman" w:hAnsi="Times New Roman"/>
          <w:sz w:val="28"/>
          <w:szCs w:val="28"/>
        </w:rPr>
        <w:t>ин</w:t>
      </w:r>
      <w:r>
        <w:rPr>
          <w:rFonts w:ascii="Times New Roman" w:hAnsi="Times New Roman"/>
          <w:sz w:val="28"/>
          <w:szCs w:val="28"/>
        </w:rPr>
        <w:t>культуры области представлена информация о наличии в учрежд</w:t>
      </w:r>
      <w:r>
        <w:rPr>
          <w:rFonts w:ascii="Times New Roman" w:hAnsi="Times New Roman"/>
          <w:sz w:val="28"/>
          <w:szCs w:val="28"/>
        </w:rPr>
        <w:t>е</w:t>
      </w:r>
      <w:r>
        <w:rPr>
          <w:rFonts w:ascii="Times New Roman" w:hAnsi="Times New Roman"/>
          <w:sz w:val="28"/>
          <w:szCs w:val="28"/>
        </w:rPr>
        <w:t xml:space="preserve">ниях культуры 29 зданий, которые находятся в аварийном состоянии. </w:t>
      </w:r>
      <w:r w:rsidRPr="008761C4">
        <w:rPr>
          <w:rFonts w:ascii="Times New Roman" w:eastAsia="Times New Roman" w:hAnsi="Times New Roman" w:cs="Times New Roman"/>
          <w:sz w:val="28"/>
          <w:szCs w:val="28"/>
        </w:rPr>
        <w:t>В пр</w:t>
      </w:r>
      <w:r w:rsidRPr="008761C4">
        <w:rPr>
          <w:rFonts w:ascii="Times New Roman" w:eastAsia="Times New Roman" w:hAnsi="Times New Roman" w:cs="Times New Roman"/>
          <w:sz w:val="28"/>
          <w:szCs w:val="28"/>
        </w:rPr>
        <w:t>о</w:t>
      </w:r>
      <w:r w:rsidRPr="008761C4">
        <w:rPr>
          <w:rFonts w:ascii="Times New Roman" w:eastAsia="Times New Roman" w:hAnsi="Times New Roman" w:cs="Times New Roman"/>
          <w:sz w:val="28"/>
          <w:szCs w:val="28"/>
        </w:rPr>
        <w:t>екте закона</w:t>
      </w:r>
      <w:r>
        <w:rPr>
          <w:rFonts w:ascii="Times New Roman" w:eastAsia="Times New Roman" w:hAnsi="Times New Roman" w:cs="Times New Roman"/>
          <w:sz w:val="28"/>
          <w:szCs w:val="28"/>
        </w:rPr>
        <w:t>,</w:t>
      </w:r>
      <w:r w:rsidRPr="008761C4">
        <w:rPr>
          <w:rFonts w:ascii="Times New Roman" w:eastAsia="Times New Roman" w:hAnsi="Times New Roman" w:cs="Times New Roman"/>
          <w:sz w:val="28"/>
          <w:szCs w:val="28"/>
        </w:rPr>
        <w:t xml:space="preserve"> средства на устранение аварийности зданий не предусмотрены, в том числе и в порядке софинансирования.</w:t>
      </w:r>
      <w:r w:rsidRPr="008761C4">
        <w:rPr>
          <w:rFonts w:ascii="Times New Roman" w:hAnsi="Times New Roman" w:cs="Times New Roman"/>
          <w:sz w:val="28"/>
          <w:szCs w:val="28"/>
        </w:rPr>
        <w:t xml:space="preserve"> </w:t>
      </w:r>
    </w:p>
    <w:p w:rsidR="008016D6" w:rsidRPr="00023DEC" w:rsidRDefault="0021677F" w:rsidP="00684FA2">
      <w:pPr>
        <w:spacing w:after="0" w:line="240" w:lineRule="auto"/>
        <w:ind w:firstLine="567"/>
        <w:jc w:val="both"/>
        <w:rPr>
          <w:rFonts w:ascii="Times New Roman" w:hAnsi="Times New Roman" w:cs="Times New Roman"/>
          <w:sz w:val="28"/>
          <w:szCs w:val="28"/>
        </w:rPr>
      </w:pPr>
      <w:r w:rsidRPr="00F96CB8">
        <w:rPr>
          <w:rFonts w:ascii="Times New Roman" w:hAnsi="Times New Roman" w:cs="Times New Roman"/>
          <w:sz w:val="28"/>
          <w:szCs w:val="28"/>
        </w:rPr>
        <w:lastRenderedPageBreak/>
        <w:t>Кроме того</w:t>
      </w:r>
      <w:r>
        <w:rPr>
          <w:rFonts w:ascii="Times New Roman" w:hAnsi="Times New Roman" w:cs="Times New Roman"/>
          <w:sz w:val="28"/>
          <w:szCs w:val="28"/>
        </w:rPr>
        <w:t>, Законопроектом на текущий и плановый период не пред</w:t>
      </w:r>
      <w:r>
        <w:rPr>
          <w:rFonts w:ascii="Times New Roman" w:hAnsi="Times New Roman" w:cs="Times New Roman"/>
          <w:sz w:val="28"/>
          <w:szCs w:val="28"/>
        </w:rPr>
        <w:t>у</w:t>
      </w:r>
      <w:r>
        <w:rPr>
          <w:rFonts w:ascii="Times New Roman" w:hAnsi="Times New Roman" w:cs="Times New Roman"/>
          <w:sz w:val="28"/>
          <w:szCs w:val="28"/>
        </w:rPr>
        <w:t>смотрены средства на творческие гранты Правительства Оренбургской о</w:t>
      </w:r>
      <w:r>
        <w:rPr>
          <w:rFonts w:ascii="Times New Roman" w:hAnsi="Times New Roman" w:cs="Times New Roman"/>
          <w:sz w:val="28"/>
          <w:szCs w:val="28"/>
        </w:rPr>
        <w:t>б</w:t>
      </w:r>
      <w:r>
        <w:rPr>
          <w:rFonts w:ascii="Times New Roman" w:hAnsi="Times New Roman" w:cs="Times New Roman"/>
          <w:sz w:val="28"/>
          <w:szCs w:val="28"/>
        </w:rPr>
        <w:t>ласти, утвержденные постановлением Правительства Оренбургской области от 21.10.2013 №</w:t>
      </w:r>
      <w:r w:rsidR="00B13A3F">
        <w:rPr>
          <w:rFonts w:ascii="Times New Roman" w:hAnsi="Times New Roman" w:cs="Times New Roman"/>
          <w:sz w:val="28"/>
          <w:szCs w:val="28"/>
        </w:rPr>
        <w:t> </w:t>
      </w:r>
      <w:r>
        <w:rPr>
          <w:rFonts w:ascii="Times New Roman" w:hAnsi="Times New Roman" w:cs="Times New Roman"/>
          <w:sz w:val="28"/>
          <w:szCs w:val="28"/>
        </w:rPr>
        <w:t>841-</w:t>
      </w:r>
      <w:r w:rsidRPr="001022CC">
        <w:rPr>
          <w:rFonts w:ascii="Times New Roman" w:hAnsi="Times New Roman" w:cs="Times New Roman"/>
          <w:sz w:val="28"/>
          <w:szCs w:val="28"/>
        </w:rPr>
        <w:t>п «Об учреждении грантов Правительства Оренбургской области на реализацию творческих проектов в сфере культуры и искусства</w:t>
      </w:r>
      <w:r>
        <w:rPr>
          <w:rFonts w:ascii="Times New Roman" w:hAnsi="Times New Roman" w:cs="Times New Roman"/>
          <w:sz w:val="28"/>
          <w:szCs w:val="28"/>
        </w:rPr>
        <w:t>». Потребность на 2018 год составила 18 </w:t>
      </w:r>
      <w:r>
        <w:rPr>
          <w:rFonts w:ascii="Times New Roman" w:hAnsi="Times New Roman"/>
          <w:sz w:val="28"/>
          <w:szCs w:val="28"/>
        </w:rPr>
        <w:t>000,0</w:t>
      </w:r>
      <w:r w:rsidR="00A258A5">
        <w:rPr>
          <w:rFonts w:ascii="Times New Roman" w:hAnsi="Times New Roman"/>
          <w:sz w:val="28"/>
          <w:szCs w:val="28"/>
        </w:rPr>
        <w:t xml:space="preserve"> тыс. </w:t>
      </w:r>
      <w:r w:rsidRPr="00D00E07">
        <w:rPr>
          <w:rFonts w:ascii="Times New Roman" w:hAnsi="Times New Roman" w:cs="Times New Roman"/>
          <w:sz w:val="28"/>
          <w:szCs w:val="28"/>
        </w:rPr>
        <w:t>рублей</w:t>
      </w:r>
      <w:r>
        <w:rPr>
          <w:rFonts w:ascii="Times New Roman" w:hAnsi="Times New Roman" w:cs="Times New Roman"/>
          <w:sz w:val="28"/>
          <w:szCs w:val="28"/>
        </w:rPr>
        <w:t xml:space="preserve">, однако расчет не предоставлен. </w:t>
      </w:r>
    </w:p>
    <w:p w:rsidR="00E74E63" w:rsidRPr="00E74E63" w:rsidRDefault="000F3ED5" w:rsidP="00684FA2">
      <w:pPr>
        <w:spacing w:after="0" w:line="240" w:lineRule="auto"/>
        <w:ind w:firstLine="567"/>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Раздел </w:t>
      </w:r>
      <w:r w:rsidR="00E74E63" w:rsidRPr="00E74E63">
        <w:rPr>
          <w:rFonts w:ascii="Times New Roman" w:eastAsia="Times New Roman" w:hAnsi="Times New Roman" w:cs="Times New Roman"/>
          <w:sz w:val="28"/>
          <w:szCs w:val="28"/>
        </w:rPr>
        <w:t>0900 «ЗДРАВООХРАНЕНИЕ»</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Бюджетные ассигнования по разделу 0900 «Здравоохранение» пред</w:t>
      </w:r>
      <w:r w:rsidRPr="00E74E63">
        <w:rPr>
          <w:rFonts w:ascii="Times New Roman" w:eastAsia="Times New Roman" w:hAnsi="Times New Roman" w:cs="Times New Roman"/>
          <w:sz w:val="28"/>
          <w:szCs w:val="28"/>
        </w:rPr>
        <w:t>у</w:t>
      </w:r>
      <w:r w:rsidRPr="00E74E63">
        <w:rPr>
          <w:rFonts w:ascii="Times New Roman" w:eastAsia="Times New Roman" w:hAnsi="Times New Roman" w:cs="Times New Roman"/>
          <w:sz w:val="28"/>
          <w:szCs w:val="28"/>
        </w:rPr>
        <w:t>смотрены Законопроектом в следующих размерах: на 2018 год в сумме 5</w:t>
      </w:r>
      <w:r w:rsidR="008016D6">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814</w:t>
      </w:r>
      <w:r w:rsidR="008016D6">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742,4</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на 2019 год в сумме 5</w:t>
      </w:r>
      <w:r w:rsidR="008016D6">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709</w:t>
      </w:r>
      <w:r w:rsidR="008016D6">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631,5</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на 2020</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год в сумме 5</w:t>
      </w:r>
      <w:r w:rsidR="008016D6">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498</w:t>
      </w:r>
      <w:r w:rsidR="008016D6">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578,5</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Анализом бюджетных ассигнований, предусмотренных по данному по</w:t>
      </w:r>
      <w:r w:rsidRPr="00E74E63">
        <w:rPr>
          <w:rFonts w:ascii="Times New Roman" w:eastAsia="Times New Roman" w:hAnsi="Times New Roman" w:cs="Times New Roman"/>
          <w:sz w:val="28"/>
          <w:szCs w:val="28"/>
        </w:rPr>
        <w:t>д</w:t>
      </w:r>
      <w:r w:rsidRPr="00E74E63">
        <w:rPr>
          <w:rFonts w:ascii="Times New Roman" w:eastAsia="Times New Roman" w:hAnsi="Times New Roman" w:cs="Times New Roman"/>
          <w:sz w:val="28"/>
          <w:szCs w:val="28"/>
        </w:rPr>
        <w:t xml:space="preserve">разделу на трехлетний период, можно отметить уменьшение ассигнований (в номинальном выражении), которое в основном обусловлено уменьшением объема ассигнований </w:t>
      </w:r>
      <w:r w:rsidRPr="00C26337">
        <w:rPr>
          <w:rFonts w:ascii="Times New Roman" w:eastAsia="Times New Roman" w:hAnsi="Times New Roman" w:cs="Times New Roman"/>
          <w:b/>
          <w:i/>
          <w:sz w:val="28"/>
          <w:szCs w:val="28"/>
        </w:rPr>
        <w:t>минстрою области</w:t>
      </w:r>
      <w:r w:rsidRPr="00E74E63">
        <w:rPr>
          <w:rFonts w:ascii="Times New Roman" w:eastAsia="Times New Roman" w:hAnsi="Times New Roman" w:cs="Times New Roman"/>
          <w:sz w:val="28"/>
          <w:szCs w:val="28"/>
        </w:rPr>
        <w:t xml:space="preserve"> на бюджетные инвестиции в кап</w:t>
      </w:r>
      <w:r w:rsidRPr="00E74E63">
        <w:rPr>
          <w:rFonts w:ascii="Times New Roman" w:eastAsia="Times New Roman" w:hAnsi="Times New Roman" w:cs="Times New Roman"/>
          <w:sz w:val="28"/>
          <w:szCs w:val="28"/>
        </w:rPr>
        <w:t>и</w:t>
      </w:r>
      <w:r w:rsidRPr="00E74E63">
        <w:rPr>
          <w:rFonts w:ascii="Times New Roman" w:eastAsia="Times New Roman" w:hAnsi="Times New Roman" w:cs="Times New Roman"/>
          <w:sz w:val="28"/>
          <w:szCs w:val="28"/>
        </w:rPr>
        <w:t>тальные вложения в объекты государственной собственности Оренбургской области. Так, в 2019 году предусмотрено уменьшение ассигнований относ</w:t>
      </w:r>
      <w:r w:rsidRPr="00E74E63">
        <w:rPr>
          <w:rFonts w:ascii="Times New Roman" w:eastAsia="Times New Roman" w:hAnsi="Times New Roman" w:cs="Times New Roman"/>
          <w:sz w:val="28"/>
          <w:szCs w:val="28"/>
        </w:rPr>
        <w:t>и</w:t>
      </w:r>
      <w:r w:rsidRPr="00E74E63">
        <w:rPr>
          <w:rFonts w:ascii="Times New Roman" w:eastAsia="Times New Roman" w:hAnsi="Times New Roman" w:cs="Times New Roman"/>
          <w:sz w:val="28"/>
          <w:szCs w:val="28"/>
        </w:rPr>
        <w:t xml:space="preserve">тельно 2018 года на </w:t>
      </w:r>
      <w:r w:rsidR="000454CB">
        <w:rPr>
          <w:rFonts w:ascii="Times New Roman" w:eastAsia="Times New Roman" w:hAnsi="Times New Roman" w:cs="Times New Roman"/>
          <w:sz w:val="28"/>
          <w:szCs w:val="28"/>
        </w:rPr>
        <w:t>122 577,4</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r w:rsidR="000454CB">
        <w:rPr>
          <w:rFonts w:ascii="Times New Roman" w:eastAsia="Times New Roman" w:hAnsi="Times New Roman" w:cs="Times New Roman"/>
          <w:sz w:val="28"/>
          <w:szCs w:val="28"/>
        </w:rPr>
        <w:t xml:space="preserve">, </w:t>
      </w:r>
      <w:r w:rsidRPr="00E74E63">
        <w:rPr>
          <w:rFonts w:ascii="Times New Roman" w:eastAsia="Times New Roman" w:hAnsi="Times New Roman" w:cs="Times New Roman"/>
          <w:sz w:val="28"/>
          <w:szCs w:val="28"/>
        </w:rPr>
        <w:t>в 2020 году уменьшение ассигн</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 xml:space="preserve">ваний относительно 2019 года составляет </w:t>
      </w:r>
      <w:r w:rsidR="000454CB">
        <w:rPr>
          <w:rFonts w:ascii="Times New Roman" w:eastAsia="Times New Roman" w:hAnsi="Times New Roman" w:cs="Times New Roman"/>
          <w:sz w:val="28"/>
          <w:szCs w:val="28"/>
        </w:rPr>
        <w:t>171 559,9</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Удельный вес расходов областного бюджета по разделу 0900</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«Здравоохранение» в общем объеме расходов областного бюджета с</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ставляет: в 2018 году – 8,0%, в 2019 году – 7,8%, в 2020 году – 7,4%.</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Анализом структуры расходов по разделу 0900 «Здравоохранение» у</w:t>
      </w:r>
      <w:r w:rsidRPr="00E74E63">
        <w:rPr>
          <w:rFonts w:ascii="Times New Roman" w:eastAsia="Times New Roman" w:hAnsi="Times New Roman" w:cs="Times New Roman"/>
          <w:sz w:val="28"/>
          <w:szCs w:val="28"/>
        </w:rPr>
        <w:t>с</w:t>
      </w:r>
      <w:r w:rsidRPr="00E74E63">
        <w:rPr>
          <w:rFonts w:ascii="Times New Roman" w:eastAsia="Times New Roman" w:hAnsi="Times New Roman" w:cs="Times New Roman"/>
          <w:sz w:val="28"/>
          <w:szCs w:val="28"/>
        </w:rPr>
        <w:t>тановлено, что в 2018 году и двухлетнем плановом периоде все расходы пр</w:t>
      </w:r>
      <w:r w:rsidRPr="00E74E63">
        <w:rPr>
          <w:rFonts w:ascii="Times New Roman" w:eastAsia="Times New Roman" w:hAnsi="Times New Roman" w:cs="Times New Roman"/>
          <w:sz w:val="28"/>
          <w:szCs w:val="28"/>
        </w:rPr>
        <w:t>е</w:t>
      </w:r>
      <w:r w:rsidRPr="00E74E63">
        <w:rPr>
          <w:rFonts w:ascii="Times New Roman" w:eastAsia="Times New Roman" w:hAnsi="Times New Roman" w:cs="Times New Roman"/>
          <w:sz w:val="28"/>
          <w:szCs w:val="28"/>
        </w:rPr>
        <w:t>дусмотрены к реализации в рамках 3 госпрограмм (10</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 xml:space="preserve">подпрограмм).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t>Как и в предыдущие годы, наибольший удельный вес бюджетных асси</w:t>
      </w:r>
      <w:r w:rsidRPr="00E74E63">
        <w:rPr>
          <w:rFonts w:ascii="Times New Roman" w:eastAsia="Times New Roman" w:hAnsi="Times New Roman" w:cs="Times New Roman"/>
          <w:sz w:val="28"/>
          <w:szCs w:val="28"/>
        </w:rPr>
        <w:t>г</w:t>
      </w:r>
      <w:r w:rsidRPr="00E74E63">
        <w:rPr>
          <w:rFonts w:ascii="Times New Roman" w:eastAsia="Times New Roman" w:hAnsi="Times New Roman" w:cs="Times New Roman"/>
          <w:sz w:val="28"/>
          <w:szCs w:val="28"/>
        </w:rPr>
        <w:t>нований по разделу 0900 «Здравоохранение» на 2018 год составляют асси</w:t>
      </w:r>
      <w:r w:rsidRPr="00E74E63">
        <w:rPr>
          <w:rFonts w:ascii="Times New Roman" w:eastAsia="Times New Roman" w:hAnsi="Times New Roman" w:cs="Times New Roman"/>
          <w:sz w:val="28"/>
          <w:szCs w:val="28"/>
        </w:rPr>
        <w:t>г</w:t>
      </w:r>
      <w:r w:rsidRPr="00E74E63">
        <w:rPr>
          <w:rFonts w:ascii="Times New Roman" w:eastAsia="Times New Roman" w:hAnsi="Times New Roman" w:cs="Times New Roman"/>
          <w:sz w:val="28"/>
          <w:szCs w:val="28"/>
        </w:rPr>
        <w:t>нования на госпрограмму «Развитие здравоохранения Оренбургской обла</w:t>
      </w:r>
      <w:r w:rsidRPr="00E74E63">
        <w:rPr>
          <w:rFonts w:ascii="Times New Roman" w:eastAsia="Times New Roman" w:hAnsi="Times New Roman" w:cs="Times New Roman"/>
          <w:sz w:val="28"/>
          <w:szCs w:val="28"/>
        </w:rPr>
        <w:t>с</w:t>
      </w:r>
      <w:r w:rsidRPr="00E74E63">
        <w:rPr>
          <w:rFonts w:ascii="Times New Roman" w:eastAsia="Times New Roman" w:hAnsi="Times New Roman" w:cs="Times New Roman"/>
          <w:sz w:val="28"/>
          <w:szCs w:val="28"/>
        </w:rPr>
        <w:t>ти» на 2014–2020 годы – 99,5% от общей величины бюджетных ассигнований в рамках раздела или 5</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785</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592,1</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(на 2019 год </w:t>
      </w:r>
      <w:r w:rsidR="000003DE">
        <w:rPr>
          <w:rFonts w:ascii="Times New Roman" w:eastAsia="Times New Roman" w:hAnsi="Times New Roman" w:cs="Times New Roman"/>
          <w:sz w:val="28"/>
          <w:szCs w:val="28"/>
        </w:rPr>
        <w:t>–</w:t>
      </w:r>
      <w:r w:rsidRPr="00E74E63">
        <w:rPr>
          <w:rFonts w:ascii="Times New Roman" w:eastAsia="Times New Roman" w:hAnsi="Times New Roman" w:cs="Times New Roman"/>
          <w:sz w:val="28"/>
          <w:szCs w:val="28"/>
        </w:rPr>
        <w:t xml:space="preserve"> 5</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676</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781,5</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или 99,4%, на 2020 год </w:t>
      </w:r>
      <w:r w:rsidR="00B13A3F">
        <w:rPr>
          <w:rFonts w:ascii="Times New Roman" w:eastAsia="Times New Roman" w:hAnsi="Times New Roman" w:cs="Times New Roman"/>
          <w:sz w:val="28"/>
          <w:szCs w:val="28"/>
        </w:rPr>
        <w:t>–</w:t>
      </w:r>
      <w:r w:rsidRPr="00E74E63">
        <w:rPr>
          <w:rFonts w:ascii="Times New Roman" w:eastAsia="Times New Roman" w:hAnsi="Times New Roman" w:cs="Times New Roman"/>
          <w:sz w:val="28"/>
          <w:szCs w:val="28"/>
        </w:rPr>
        <w:t xml:space="preserve"> 5</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471</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278,5</w:t>
      </w:r>
      <w:r w:rsidR="00A258A5">
        <w:rPr>
          <w:rFonts w:ascii="Times New Roman" w:eastAsia="Times New Roman" w:hAnsi="Times New Roman" w:cs="Times New Roman"/>
          <w:sz w:val="28"/>
          <w:szCs w:val="28"/>
        </w:rPr>
        <w:t> тыс</w:t>
      </w:r>
      <w:proofErr w:type="gramEnd"/>
      <w:r w:rsidR="00A258A5">
        <w:rPr>
          <w:rFonts w:ascii="Times New Roman" w:eastAsia="Times New Roman" w:hAnsi="Times New Roman" w:cs="Times New Roman"/>
          <w:sz w:val="28"/>
          <w:szCs w:val="28"/>
        </w:rPr>
        <w:t xml:space="preserve">. </w:t>
      </w:r>
      <w:r w:rsidRPr="00E74E63">
        <w:rPr>
          <w:rFonts w:ascii="Times New Roman" w:eastAsia="Times New Roman" w:hAnsi="Times New Roman" w:cs="Times New Roman"/>
          <w:sz w:val="28"/>
          <w:szCs w:val="28"/>
        </w:rPr>
        <w:t xml:space="preserve">рублей или 99,5%).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t>На госпрограммы «Развитие сельского хозяйства и регулирование ры</w:t>
      </w:r>
      <w:r w:rsidRPr="00E74E63">
        <w:rPr>
          <w:rFonts w:ascii="Times New Roman" w:eastAsia="Times New Roman" w:hAnsi="Times New Roman" w:cs="Times New Roman"/>
          <w:sz w:val="28"/>
          <w:szCs w:val="28"/>
        </w:rPr>
        <w:t>н</w:t>
      </w:r>
      <w:r w:rsidRPr="00E74E63">
        <w:rPr>
          <w:rFonts w:ascii="Times New Roman" w:eastAsia="Times New Roman" w:hAnsi="Times New Roman" w:cs="Times New Roman"/>
          <w:sz w:val="28"/>
          <w:szCs w:val="28"/>
        </w:rPr>
        <w:t>ков сельскохозяйственной продукции, сырья и продовольствия Оренбургской области» на 2013–2020 годы и «Доступная среда» на 2014–2020 годы пред</w:t>
      </w:r>
      <w:r w:rsidRPr="00E74E63">
        <w:rPr>
          <w:rFonts w:ascii="Times New Roman" w:eastAsia="Times New Roman" w:hAnsi="Times New Roman" w:cs="Times New Roman"/>
          <w:sz w:val="28"/>
          <w:szCs w:val="28"/>
        </w:rPr>
        <w:t>у</w:t>
      </w:r>
      <w:r w:rsidRPr="00E74E63">
        <w:rPr>
          <w:rFonts w:ascii="Times New Roman" w:eastAsia="Times New Roman" w:hAnsi="Times New Roman" w:cs="Times New Roman"/>
          <w:sz w:val="28"/>
          <w:szCs w:val="28"/>
        </w:rPr>
        <w:t>смотрены бюджетные ассигнования на 2018 год в общем объеме 29</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150,3</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что составляет около 0,5% от общей величины бюдже</w:t>
      </w:r>
      <w:r w:rsidRPr="00E74E63">
        <w:rPr>
          <w:rFonts w:ascii="Times New Roman" w:eastAsia="Times New Roman" w:hAnsi="Times New Roman" w:cs="Times New Roman"/>
          <w:sz w:val="28"/>
          <w:szCs w:val="28"/>
        </w:rPr>
        <w:t>т</w:t>
      </w:r>
      <w:r w:rsidRPr="00E74E63">
        <w:rPr>
          <w:rFonts w:ascii="Times New Roman" w:eastAsia="Times New Roman" w:hAnsi="Times New Roman" w:cs="Times New Roman"/>
          <w:sz w:val="28"/>
          <w:szCs w:val="28"/>
        </w:rPr>
        <w:t>ных ассигнований в рамках раздела (на 2019 год – 32</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850,0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0,6%, на 2020</w:t>
      </w:r>
      <w:proofErr w:type="gramEnd"/>
      <w:r w:rsidRPr="00E74E63">
        <w:rPr>
          <w:rFonts w:ascii="Times New Roman" w:eastAsia="Times New Roman" w:hAnsi="Times New Roman" w:cs="Times New Roman"/>
          <w:sz w:val="28"/>
          <w:szCs w:val="28"/>
        </w:rPr>
        <w:t xml:space="preserve"> год – 27</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300,0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0,5%).</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В целом по разделу бюджетные ассигнования на 2018-2020 годы, как и в 2017 году, в соответствии с ведомственной структурой, предусмотрены по 2</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 xml:space="preserve">главным распорядителям бюджетных средств: </w:t>
      </w:r>
      <w:r w:rsidRPr="003A2A76">
        <w:rPr>
          <w:rFonts w:ascii="Times New Roman" w:eastAsia="Times New Roman" w:hAnsi="Times New Roman" w:cs="Times New Roman"/>
          <w:b/>
          <w:i/>
          <w:sz w:val="28"/>
          <w:szCs w:val="28"/>
        </w:rPr>
        <w:t>минздрав области</w:t>
      </w:r>
      <w:r w:rsidRPr="00E74E63">
        <w:rPr>
          <w:rFonts w:ascii="Times New Roman" w:eastAsia="Times New Roman" w:hAnsi="Times New Roman" w:cs="Times New Roman"/>
          <w:sz w:val="28"/>
          <w:szCs w:val="28"/>
        </w:rPr>
        <w:t xml:space="preserve"> и </w:t>
      </w:r>
      <w:r w:rsidRPr="003A2A76">
        <w:rPr>
          <w:rFonts w:ascii="Times New Roman" w:eastAsia="Times New Roman" w:hAnsi="Times New Roman" w:cs="Times New Roman"/>
          <w:b/>
          <w:i/>
          <w:sz w:val="28"/>
          <w:szCs w:val="28"/>
        </w:rPr>
        <w:t>ми</w:t>
      </w:r>
      <w:r w:rsidRPr="003A2A76">
        <w:rPr>
          <w:rFonts w:ascii="Times New Roman" w:eastAsia="Times New Roman" w:hAnsi="Times New Roman" w:cs="Times New Roman"/>
          <w:b/>
          <w:i/>
          <w:sz w:val="28"/>
          <w:szCs w:val="28"/>
        </w:rPr>
        <w:t>н</w:t>
      </w:r>
      <w:r w:rsidRPr="003A2A76">
        <w:rPr>
          <w:rFonts w:ascii="Times New Roman" w:eastAsia="Times New Roman" w:hAnsi="Times New Roman" w:cs="Times New Roman"/>
          <w:b/>
          <w:i/>
          <w:sz w:val="28"/>
          <w:szCs w:val="28"/>
        </w:rPr>
        <w:t>строй области</w:t>
      </w:r>
      <w:r w:rsidRPr="00E74E63">
        <w:rPr>
          <w:rFonts w:ascii="Times New Roman" w:eastAsia="Times New Roman" w:hAnsi="Times New Roman" w:cs="Times New Roman"/>
          <w:sz w:val="28"/>
          <w:szCs w:val="28"/>
        </w:rPr>
        <w:t xml:space="preserve">. </w:t>
      </w:r>
      <w:proofErr w:type="gramStart"/>
      <w:r w:rsidRPr="00E74E63">
        <w:rPr>
          <w:rFonts w:ascii="Times New Roman" w:eastAsia="Times New Roman" w:hAnsi="Times New Roman" w:cs="Times New Roman"/>
          <w:sz w:val="28"/>
          <w:szCs w:val="28"/>
        </w:rPr>
        <w:t xml:space="preserve">Наибольший удельный вес приходится на </w:t>
      </w:r>
      <w:r w:rsidRPr="003A2A76">
        <w:rPr>
          <w:rFonts w:ascii="Times New Roman" w:eastAsia="Times New Roman" w:hAnsi="Times New Roman" w:cs="Times New Roman"/>
          <w:b/>
          <w:i/>
          <w:sz w:val="28"/>
          <w:szCs w:val="28"/>
        </w:rPr>
        <w:t>минздрав обла</w:t>
      </w:r>
      <w:r w:rsidRPr="003A2A76">
        <w:rPr>
          <w:rFonts w:ascii="Times New Roman" w:eastAsia="Times New Roman" w:hAnsi="Times New Roman" w:cs="Times New Roman"/>
          <w:b/>
          <w:i/>
          <w:sz w:val="28"/>
          <w:szCs w:val="28"/>
        </w:rPr>
        <w:t>с</w:t>
      </w:r>
      <w:r w:rsidRPr="003A2A76">
        <w:rPr>
          <w:rFonts w:ascii="Times New Roman" w:eastAsia="Times New Roman" w:hAnsi="Times New Roman" w:cs="Times New Roman"/>
          <w:b/>
          <w:i/>
          <w:sz w:val="28"/>
          <w:szCs w:val="28"/>
        </w:rPr>
        <w:lastRenderedPageBreak/>
        <w:t>ти</w:t>
      </w:r>
      <w:r w:rsidRPr="00E74E63">
        <w:rPr>
          <w:rFonts w:ascii="Times New Roman" w:eastAsia="Times New Roman" w:hAnsi="Times New Roman" w:cs="Times New Roman"/>
          <w:sz w:val="28"/>
          <w:szCs w:val="28"/>
        </w:rPr>
        <w:t>: в 2018</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году – 5</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492</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654,4</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94,5% от общей суммы расх</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 xml:space="preserve">дов по разделу, в 2019 году </w:t>
      </w:r>
      <w:r w:rsidR="00B13A3F">
        <w:rPr>
          <w:rFonts w:ascii="Times New Roman" w:eastAsia="Times New Roman" w:hAnsi="Times New Roman" w:cs="Times New Roman"/>
          <w:sz w:val="28"/>
          <w:szCs w:val="28"/>
        </w:rPr>
        <w:t>–</w:t>
      </w:r>
      <w:r w:rsidRPr="00E74E63">
        <w:rPr>
          <w:rFonts w:ascii="Times New Roman" w:eastAsia="Times New Roman" w:hAnsi="Times New Roman" w:cs="Times New Roman"/>
          <w:sz w:val="28"/>
          <w:szCs w:val="28"/>
        </w:rPr>
        <w:t xml:space="preserve"> 5</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515</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771,6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96,6%, в 2020</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 xml:space="preserve">году </w:t>
      </w:r>
      <w:r w:rsidR="008016D6">
        <w:rPr>
          <w:rFonts w:ascii="Times New Roman" w:eastAsia="Times New Roman" w:hAnsi="Times New Roman" w:cs="Times New Roman"/>
          <w:sz w:val="28"/>
          <w:szCs w:val="28"/>
        </w:rPr>
        <w:t>–</w:t>
      </w:r>
      <w:r w:rsidRPr="00E74E63">
        <w:rPr>
          <w:rFonts w:ascii="Times New Roman" w:eastAsia="Times New Roman" w:hAnsi="Times New Roman" w:cs="Times New Roman"/>
          <w:sz w:val="28"/>
          <w:szCs w:val="28"/>
        </w:rPr>
        <w:t xml:space="preserve"> 5</w:t>
      </w:r>
      <w:r w:rsidR="008016D6">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476</w:t>
      </w:r>
      <w:r w:rsidR="008016D6">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278,5</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99,6%).</w:t>
      </w:r>
      <w:proofErr w:type="gramEnd"/>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Бюджетные ассигнования областного бюджета на 2018 год и плановый период по разделу 0900 «Здравоохранение» и его подразделам характериз</w:t>
      </w:r>
      <w:r w:rsidRPr="00E74E63">
        <w:rPr>
          <w:rFonts w:ascii="Times New Roman" w:eastAsia="Times New Roman" w:hAnsi="Times New Roman" w:cs="Times New Roman"/>
          <w:sz w:val="28"/>
          <w:szCs w:val="28"/>
        </w:rPr>
        <w:t>у</w:t>
      </w:r>
      <w:r w:rsidRPr="00E74E63">
        <w:rPr>
          <w:rFonts w:ascii="Times New Roman" w:eastAsia="Times New Roman" w:hAnsi="Times New Roman" w:cs="Times New Roman"/>
          <w:sz w:val="28"/>
          <w:szCs w:val="28"/>
        </w:rPr>
        <w:t xml:space="preserve">ются следующими данными, представленными в таблице </w:t>
      </w:r>
      <w:r w:rsidR="007C2695">
        <w:rPr>
          <w:rFonts w:ascii="Times New Roman" w:eastAsia="Times New Roman" w:hAnsi="Times New Roman" w:cs="Times New Roman"/>
          <w:sz w:val="28"/>
          <w:szCs w:val="28"/>
        </w:rPr>
        <w:t>2</w:t>
      </w:r>
      <w:r w:rsidR="008F1869">
        <w:rPr>
          <w:rFonts w:ascii="Times New Roman" w:eastAsia="Times New Roman" w:hAnsi="Times New Roman" w:cs="Times New Roman"/>
          <w:sz w:val="28"/>
          <w:szCs w:val="28"/>
        </w:rPr>
        <w:t>9</w:t>
      </w:r>
      <w:r w:rsidRPr="00E74E63">
        <w:rPr>
          <w:rFonts w:ascii="Times New Roman" w:eastAsia="Times New Roman" w:hAnsi="Times New Roman" w:cs="Times New Roman"/>
          <w:sz w:val="28"/>
          <w:szCs w:val="28"/>
        </w:rPr>
        <w:t>.</w:t>
      </w:r>
    </w:p>
    <w:p w:rsidR="00E74E63" w:rsidRPr="00E74E63" w:rsidRDefault="00E74E63" w:rsidP="00684FA2">
      <w:pPr>
        <w:spacing w:after="0" w:line="240" w:lineRule="auto"/>
        <w:ind w:firstLine="567"/>
        <w:jc w:val="right"/>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Таблица </w:t>
      </w:r>
      <w:r w:rsidR="007C2695">
        <w:rPr>
          <w:rFonts w:ascii="Times New Roman" w:eastAsia="Times New Roman" w:hAnsi="Times New Roman" w:cs="Times New Roman"/>
          <w:sz w:val="28"/>
          <w:szCs w:val="28"/>
        </w:rPr>
        <w:t>2</w:t>
      </w:r>
      <w:r w:rsidR="008F1869">
        <w:rPr>
          <w:rFonts w:ascii="Times New Roman" w:eastAsia="Times New Roman" w:hAnsi="Times New Roman" w:cs="Times New Roman"/>
          <w:sz w:val="28"/>
          <w:szCs w:val="28"/>
        </w:rPr>
        <w:t>9</w:t>
      </w:r>
    </w:p>
    <w:p w:rsidR="00E74E63" w:rsidRPr="00E74E63" w:rsidRDefault="00E74E63" w:rsidP="00684FA2">
      <w:pPr>
        <w:spacing w:after="0" w:line="240" w:lineRule="auto"/>
        <w:ind w:firstLine="567"/>
        <w:jc w:val="right"/>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(тыс. рублей)</w:t>
      </w:r>
    </w:p>
    <w:tbl>
      <w:tblPr>
        <w:tblW w:w="9513" w:type="dxa"/>
        <w:tblInd w:w="93" w:type="dxa"/>
        <w:tblLayout w:type="fixed"/>
        <w:tblLook w:val="04A0"/>
      </w:tblPr>
      <w:tblGrid>
        <w:gridCol w:w="2142"/>
        <w:gridCol w:w="425"/>
        <w:gridCol w:w="426"/>
        <w:gridCol w:w="1134"/>
        <w:gridCol w:w="1171"/>
        <w:gridCol w:w="1134"/>
        <w:gridCol w:w="1097"/>
        <w:gridCol w:w="1133"/>
        <w:gridCol w:w="851"/>
      </w:tblGrid>
      <w:tr w:rsidR="00E74E63" w:rsidRPr="00E74E63" w:rsidTr="00876AA8">
        <w:trPr>
          <w:trHeight w:val="20"/>
          <w:tblHeader/>
        </w:trPr>
        <w:tc>
          <w:tcPr>
            <w:tcW w:w="214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r w:rsidRPr="00987C75">
              <w:rPr>
                <w:rFonts w:ascii="Times New Roman" w:hAnsi="Times New Roman" w:cs="Times New Roman"/>
                <w:bCs/>
                <w:iCs/>
                <w:color w:val="000000"/>
                <w:sz w:val="18"/>
                <w:szCs w:val="18"/>
              </w:rPr>
              <w:t>Наименование</w:t>
            </w:r>
          </w:p>
        </w:tc>
        <w:tc>
          <w:tcPr>
            <w:tcW w:w="42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r w:rsidRPr="00987C75">
              <w:rPr>
                <w:rFonts w:ascii="Times New Roman" w:hAnsi="Times New Roman" w:cs="Times New Roman"/>
                <w:bCs/>
                <w:iCs/>
                <w:color w:val="000000"/>
                <w:sz w:val="18"/>
                <w:szCs w:val="18"/>
              </w:rPr>
              <w:t>Раздел</w:t>
            </w:r>
          </w:p>
        </w:tc>
        <w:tc>
          <w:tcPr>
            <w:tcW w:w="42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r w:rsidRPr="00987C75">
              <w:rPr>
                <w:rFonts w:ascii="Times New Roman" w:hAnsi="Times New Roman" w:cs="Times New Roman"/>
                <w:bCs/>
                <w:iCs/>
                <w:color w:val="000000"/>
                <w:sz w:val="18"/>
                <w:szCs w:val="18"/>
              </w:rPr>
              <w:t>Подраздел</w:t>
            </w:r>
          </w:p>
        </w:tc>
        <w:tc>
          <w:tcPr>
            <w:tcW w:w="1134" w:type="dxa"/>
            <w:vMerge w:val="restart"/>
            <w:tcBorders>
              <w:top w:val="single" w:sz="4" w:space="0" w:color="auto"/>
              <w:left w:val="nil"/>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r w:rsidRPr="00987C75">
              <w:rPr>
                <w:rFonts w:ascii="Times New Roman" w:hAnsi="Times New Roman" w:cs="Times New Roman"/>
                <w:bCs/>
                <w:iCs/>
                <w:color w:val="000000"/>
                <w:sz w:val="18"/>
                <w:szCs w:val="18"/>
              </w:rPr>
              <w:t>Утвержд</w:t>
            </w:r>
            <w:r w:rsidRPr="00987C75">
              <w:rPr>
                <w:rFonts w:ascii="Times New Roman" w:hAnsi="Times New Roman" w:cs="Times New Roman"/>
                <w:bCs/>
                <w:iCs/>
                <w:color w:val="000000"/>
                <w:sz w:val="18"/>
                <w:szCs w:val="18"/>
              </w:rPr>
              <w:t>е</w:t>
            </w:r>
            <w:r w:rsidRPr="00987C75">
              <w:rPr>
                <w:rFonts w:ascii="Times New Roman" w:hAnsi="Times New Roman" w:cs="Times New Roman"/>
                <w:bCs/>
                <w:iCs/>
                <w:color w:val="000000"/>
                <w:sz w:val="18"/>
                <w:szCs w:val="18"/>
              </w:rPr>
              <w:t>но законом об облас</w:t>
            </w:r>
            <w:r w:rsidRPr="00987C75">
              <w:rPr>
                <w:rFonts w:ascii="Times New Roman" w:hAnsi="Times New Roman" w:cs="Times New Roman"/>
                <w:bCs/>
                <w:iCs/>
                <w:color w:val="000000"/>
                <w:sz w:val="18"/>
                <w:szCs w:val="18"/>
              </w:rPr>
              <w:t>т</w:t>
            </w:r>
            <w:r w:rsidRPr="00987C75">
              <w:rPr>
                <w:rFonts w:ascii="Times New Roman" w:hAnsi="Times New Roman" w:cs="Times New Roman"/>
                <w:bCs/>
                <w:iCs/>
                <w:color w:val="000000"/>
                <w:sz w:val="18"/>
                <w:szCs w:val="18"/>
              </w:rPr>
              <w:t>ном бю</w:t>
            </w:r>
            <w:r w:rsidRPr="00987C75">
              <w:rPr>
                <w:rFonts w:ascii="Times New Roman" w:hAnsi="Times New Roman" w:cs="Times New Roman"/>
                <w:bCs/>
                <w:iCs/>
                <w:color w:val="000000"/>
                <w:sz w:val="18"/>
                <w:szCs w:val="18"/>
              </w:rPr>
              <w:t>д</w:t>
            </w:r>
            <w:r w:rsidRPr="00987C75">
              <w:rPr>
                <w:rFonts w:ascii="Times New Roman" w:hAnsi="Times New Roman" w:cs="Times New Roman"/>
                <w:bCs/>
                <w:iCs/>
                <w:color w:val="000000"/>
                <w:sz w:val="18"/>
                <w:szCs w:val="18"/>
              </w:rPr>
              <w:t>жете на 2017 год</w:t>
            </w:r>
          </w:p>
        </w:tc>
        <w:tc>
          <w:tcPr>
            <w:tcW w:w="3402"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r w:rsidRPr="00987C75">
              <w:rPr>
                <w:rFonts w:ascii="Times New Roman" w:hAnsi="Times New Roman" w:cs="Times New Roman"/>
                <w:bCs/>
                <w:iCs/>
                <w:color w:val="000000"/>
                <w:sz w:val="18"/>
                <w:szCs w:val="18"/>
              </w:rPr>
              <w:t>Предусмотрено Законопроектом</w:t>
            </w:r>
          </w:p>
        </w:tc>
        <w:tc>
          <w:tcPr>
            <w:tcW w:w="1984" w:type="dxa"/>
            <w:gridSpan w:val="2"/>
            <w:vMerge w:val="restart"/>
            <w:tcBorders>
              <w:top w:val="single" w:sz="4" w:space="0" w:color="auto"/>
              <w:left w:val="nil"/>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r w:rsidRPr="00987C75">
              <w:rPr>
                <w:rFonts w:ascii="Times New Roman" w:hAnsi="Times New Roman" w:cs="Times New Roman"/>
                <w:bCs/>
                <w:iCs/>
                <w:color w:val="000000"/>
                <w:sz w:val="18"/>
                <w:szCs w:val="18"/>
              </w:rPr>
              <w:t>Отклонение 2018 год к 2017 году</w:t>
            </w:r>
          </w:p>
        </w:tc>
      </w:tr>
      <w:tr w:rsidR="00E74E63" w:rsidRPr="00E74E63" w:rsidTr="00876AA8">
        <w:trPr>
          <w:trHeight w:val="438"/>
          <w:tblHeader/>
        </w:trPr>
        <w:tc>
          <w:tcPr>
            <w:tcW w:w="2142" w:type="dxa"/>
            <w:vMerge/>
            <w:tcBorders>
              <w:top w:val="single" w:sz="4" w:space="0" w:color="auto"/>
              <w:left w:val="single" w:sz="4" w:space="0" w:color="auto"/>
              <w:bottom w:val="single" w:sz="4" w:space="0" w:color="auto"/>
              <w:right w:val="single" w:sz="4" w:space="0" w:color="auto"/>
            </w:tcBorders>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p>
        </w:tc>
        <w:tc>
          <w:tcPr>
            <w:tcW w:w="426" w:type="dxa"/>
            <w:vMerge/>
            <w:tcBorders>
              <w:top w:val="single" w:sz="4" w:space="0" w:color="auto"/>
              <w:left w:val="single" w:sz="4" w:space="0" w:color="auto"/>
              <w:bottom w:val="single" w:sz="4" w:space="0" w:color="auto"/>
              <w:right w:val="single" w:sz="4" w:space="0" w:color="auto"/>
            </w:tcBorders>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p>
        </w:tc>
        <w:tc>
          <w:tcPr>
            <w:tcW w:w="1134" w:type="dxa"/>
            <w:vMerge/>
            <w:tcBorders>
              <w:left w:val="single" w:sz="4" w:space="0" w:color="auto"/>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p>
        </w:tc>
        <w:tc>
          <w:tcPr>
            <w:tcW w:w="1171" w:type="dxa"/>
            <w:vMerge w:val="restart"/>
            <w:tcBorders>
              <w:top w:val="nil"/>
              <w:left w:val="single" w:sz="4" w:space="0" w:color="auto"/>
              <w:bottom w:val="single" w:sz="4" w:space="0" w:color="auto"/>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r w:rsidRPr="00987C75">
              <w:rPr>
                <w:rFonts w:ascii="Times New Roman" w:hAnsi="Times New Roman" w:cs="Times New Roman"/>
                <w:bCs/>
                <w:iCs/>
                <w:color w:val="000000"/>
                <w:sz w:val="18"/>
                <w:szCs w:val="18"/>
              </w:rPr>
              <w:t>на 2018 год</w:t>
            </w:r>
          </w:p>
        </w:tc>
        <w:tc>
          <w:tcPr>
            <w:tcW w:w="1134" w:type="dxa"/>
            <w:vMerge w:val="restart"/>
            <w:tcBorders>
              <w:top w:val="nil"/>
              <w:left w:val="single" w:sz="4" w:space="0" w:color="auto"/>
              <w:bottom w:val="single" w:sz="4" w:space="0" w:color="auto"/>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r w:rsidRPr="00987C75">
              <w:rPr>
                <w:rFonts w:ascii="Times New Roman" w:hAnsi="Times New Roman" w:cs="Times New Roman"/>
                <w:bCs/>
                <w:iCs/>
                <w:color w:val="000000"/>
                <w:sz w:val="18"/>
                <w:szCs w:val="18"/>
              </w:rPr>
              <w:t>на 2019 год</w:t>
            </w:r>
          </w:p>
        </w:tc>
        <w:tc>
          <w:tcPr>
            <w:tcW w:w="1097" w:type="dxa"/>
            <w:vMerge w:val="restart"/>
            <w:tcBorders>
              <w:top w:val="nil"/>
              <w:left w:val="single" w:sz="4" w:space="0" w:color="auto"/>
              <w:bottom w:val="single" w:sz="4" w:space="0" w:color="auto"/>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r w:rsidRPr="00987C75">
              <w:rPr>
                <w:rFonts w:ascii="Times New Roman" w:hAnsi="Times New Roman" w:cs="Times New Roman"/>
                <w:bCs/>
                <w:iCs/>
                <w:color w:val="000000"/>
                <w:sz w:val="18"/>
                <w:szCs w:val="18"/>
              </w:rPr>
              <w:t>на 2020 год</w:t>
            </w:r>
          </w:p>
        </w:tc>
        <w:tc>
          <w:tcPr>
            <w:tcW w:w="1984" w:type="dxa"/>
            <w:gridSpan w:val="2"/>
            <w:vMerge/>
            <w:tcBorders>
              <w:left w:val="nil"/>
              <w:bottom w:val="single" w:sz="4" w:space="0" w:color="auto"/>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p>
        </w:tc>
      </w:tr>
      <w:tr w:rsidR="00E74E63" w:rsidRPr="00E74E63" w:rsidTr="00876AA8">
        <w:trPr>
          <w:trHeight w:val="20"/>
          <w:tblHeader/>
        </w:trPr>
        <w:tc>
          <w:tcPr>
            <w:tcW w:w="2142" w:type="dxa"/>
            <w:vMerge/>
            <w:tcBorders>
              <w:top w:val="single" w:sz="4" w:space="0" w:color="auto"/>
              <w:left w:val="single" w:sz="4" w:space="0" w:color="auto"/>
              <w:bottom w:val="single" w:sz="4" w:space="0" w:color="auto"/>
              <w:right w:val="single" w:sz="4" w:space="0" w:color="auto"/>
            </w:tcBorders>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p>
        </w:tc>
        <w:tc>
          <w:tcPr>
            <w:tcW w:w="426" w:type="dxa"/>
            <w:vMerge/>
            <w:tcBorders>
              <w:top w:val="single" w:sz="4" w:space="0" w:color="auto"/>
              <w:left w:val="single" w:sz="4" w:space="0" w:color="auto"/>
              <w:bottom w:val="single" w:sz="4" w:space="0" w:color="auto"/>
              <w:right w:val="single" w:sz="4" w:space="0" w:color="auto"/>
            </w:tcBorders>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p>
        </w:tc>
        <w:tc>
          <w:tcPr>
            <w:tcW w:w="1134" w:type="dxa"/>
            <w:vMerge/>
            <w:tcBorders>
              <w:left w:val="single" w:sz="4" w:space="0" w:color="auto"/>
              <w:bottom w:val="single" w:sz="4" w:space="0" w:color="auto"/>
              <w:right w:val="single" w:sz="4" w:space="0" w:color="auto"/>
            </w:tcBorders>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p>
        </w:tc>
        <w:tc>
          <w:tcPr>
            <w:tcW w:w="1171" w:type="dxa"/>
            <w:vMerge/>
            <w:tcBorders>
              <w:top w:val="nil"/>
              <w:left w:val="single" w:sz="4" w:space="0" w:color="auto"/>
              <w:bottom w:val="single" w:sz="4" w:space="0" w:color="auto"/>
              <w:right w:val="single" w:sz="4" w:space="0" w:color="auto"/>
            </w:tcBorders>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p>
        </w:tc>
        <w:tc>
          <w:tcPr>
            <w:tcW w:w="1134" w:type="dxa"/>
            <w:vMerge/>
            <w:tcBorders>
              <w:top w:val="nil"/>
              <w:left w:val="single" w:sz="4" w:space="0" w:color="auto"/>
              <w:bottom w:val="single" w:sz="4" w:space="0" w:color="auto"/>
              <w:right w:val="single" w:sz="4" w:space="0" w:color="auto"/>
            </w:tcBorders>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p>
        </w:tc>
        <w:tc>
          <w:tcPr>
            <w:tcW w:w="1097" w:type="dxa"/>
            <w:vMerge/>
            <w:tcBorders>
              <w:top w:val="nil"/>
              <w:left w:val="single" w:sz="4" w:space="0" w:color="auto"/>
              <w:bottom w:val="single" w:sz="4" w:space="0" w:color="auto"/>
              <w:right w:val="single" w:sz="4" w:space="0" w:color="auto"/>
            </w:tcBorders>
            <w:vAlign w:val="center"/>
            <w:hideMark/>
          </w:tcPr>
          <w:p w:rsidR="00E74E63" w:rsidRPr="00987C75" w:rsidRDefault="00E74E63" w:rsidP="00E74E63">
            <w:pPr>
              <w:spacing w:after="0" w:line="240" w:lineRule="auto"/>
              <w:jc w:val="center"/>
              <w:rPr>
                <w:rFonts w:ascii="Times New Roman" w:hAnsi="Times New Roman" w:cs="Times New Roman"/>
                <w:bCs/>
                <w:iCs/>
                <w:color w:val="000000"/>
                <w:sz w:val="18"/>
                <w:szCs w:val="18"/>
              </w:rPr>
            </w:pPr>
          </w:p>
        </w:tc>
        <w:tc>
          <w:tcPr>
            <w:tcW w:w="1133" w:type="dxa"/>
            <w:tcBorders>
              <w:top w:val="nil"/>
              <w:left w:val="nil"/>
              <w:bottom w:val="single" w:sz="4" w:space="0" w:color="auto"/>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color w:val="000000"/>
                <w:sz w:val="18"/>
                <w:szCs w:val="18"/>
              </w:rPr>
            </w:pPr>
            <w:r w:rsidRPr="00987C75">
              <w:rPr>
                <w:rFonts w:ascii="Times New Roman" w:hAnsi="Times New Roman" w:cs="Times New Roman"/>
                <w:color w:val="000000"/>
                <w:sz w:val="18"/>
                <w:szCs w:val="18"/>
              </w:rPr>
              <w:t>тыс. ру</w:t>
            </w:r>
            <w:r w:rsidRPr="00987C75">
              <w:rPr>
                <w:rFonts w:ascii="Times New Roman" w:hAnsi="Times New Roman" w:cs="Times New Roman"/>
                <w:color w:val="000000"/>
                <w:sz w:val="18"/>
                <w:szCs w:val="18"/>
              </w:rPr>
              <w:t>б</w:t>
            </w:r>
            <w:r w:rsidRPr="00987C75">
              <w:rPr>
                <w:rFonts w:ascii="Times New Roman" w:hAnsi="Times New Roman" w:cs="Times New Roman"/>
                <w:color w:val="000000"/>
                <w:sz w:val="18"/>
                <w:szCs w:val="18"/>
              </w:rPr>
              <w:t>лей, гр.5-гр.4</w:t>
            </w:r>
          </w:p>
        </w:tc>
        <w:tc>
          <w:tcPr>
            <w:tcW w:w="851" w:type="dxa"/>
            <w:tcBorders>
              <w:top w:val="nil"/>
              <w:left w:val="nil"/>
              <w:bottom w:val="single" w:sz="4" w:space="0" w:color="auto"/>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color w:val="000000"/>
                <w:sz w:val="18"/>
                <w:szCs w:val="18"/>
              </w:rPr>
            </w:pPr>
            <w:r w:rsidRPr="00987C75">
              <w:rPr>
                <w:rFonts w:ascii="Times New Roman" w:hAnsi="Times New Roman" w:cs="Times New Roman"/>
                <w:color w:val="000000"/>
                <w:sz w:val="18"/>
                <w:szCs w:val="18"/>
              </w:rPr>
              <w:t>%, гр5/гр.4</w:t>
            </w:r>
          </w:p>
        </w:tc>
      </w:tr>
      <w:tr w:rsidR="00E74E63" w:rsidRPr="00E74E63" w:rsidTr="00987C75">
        <w:trPr>
          <w:trHeight w:val="20"/>
          <w:tblHeader/>
        </w:trPr>
        <w:tc>
          <w:tcPr>
            <w:tcW w:w="2142" w:type="dxa"/>
            <w:tcBorders>
              <w:top w:val="nil"/>
              <w:left w:val="single" w:sz="4" w:space="0" w:color="auto"/>
              <w:bottom w:val="single" w:sz="4" w:space="0" w:color="auto"/>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iCs/>
                <w:color w:val="000000"/>
                <w:sz w:val="18"/>
                <w:szCs w:val="18"/>
              </w:rPr>
            </w:pPr>
            <w:r w:rsidRPr="00987C75">
              <w:rPr>
                <w:rFonts w:ascii="Times New Roman" w:hAnsi="Times New Roman" w:cs="Times New Roman"/>
                <w:iCs/>
                <w:color w:val="000000"/>
                <w:sz w:val="18"/>
                <w:szCs w:val="18"/>
              </w:rPr>
              <w:t>1</w:t>
            </w:r>
          </w:p>
        </w:tc>
        <w:tc>
          <w:tcPr>
            <w:tcW w:w="425" w:type="dxa"/>
            <w:tcBorders>
              <w:top w:val="nil"/>
              <w:left w:val="nil"/>
              <w:bottom w:val="single" w:sz="4" w:space="0" w:color="auto"/>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iCs/>
                <w:color w:val="000000"/>
                <w:sz w:val="18"/>
                <w:szCs w:val="18"/>
              </w:rPr>
            </w:pPr>
            <w:r w:rsidRPr="00987C75">
              <w:rPr>
                <w:rFonts w:ascii="Times New Roman" w:hAnsi="Times New Roman" w:cs="Times New Roman"/>
                <w:iCs/>
                <w:color w:val="000000"/>
                <w:sz w:val="18"/>
                <w:szCs w:val="18"/>
              </w:rPr>
              <w:t>2</w:t>
            </w:r>
          </w:p>
        </w:tc>
        <w:tc>
          <w:tcPr>
            <w:tcW w:w="426" w:type="dxa"/>
            <w:tcBorders>
              <w:top w:val="nil"/>
              <w:left w:val="nil"/>
              <w:bottom w:val="single" w:sz="4" w:space="0" w:color="auto"/>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iCs/>
                <w:color w:val="000000"/>
                <w:sz w:val="18"/>
                <w:szCs w:val="18"/>
              </w:rPr>
            </w:pPr>
            <w:r w:rsidRPr="00987C75">
              <w:rPr>
                <w:rFonts w:ascii="Times New Roman" w:hAnsi="Times New Roman" w:cs="Times New Roman"/>
                <w:iCs/>
                <w:color w:val="000000"/>
                <w:sz w:val="18"/>
                <w:szCs w:val="18"/>
              </w:rPr>
              <w:t>3</w:t>
            </w:r>
          </w:p>
        </w:tc>
        <w:tc>
          <w:tcPr>
            <w:tcW w:w="1134" w:type="dxa"/>
            <w:tcBorders>
              <w:top w:val="nil"/>
              <w:left w:val="nil"/>
              <w:bottom w:val="single" w:sz="4" w:space="0" w:color="auto"/>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iCs/>
                <w:color w:val="000000"/>
                <w:sz w:val="18"/>
                <w:szCs w:val="18"/>
              </w:rPr>
            </w:pPr>
            <w:r w:rsidRPr="00987C75">
              <w:rPr>
                <w:rFonts w:ascii="Times New Roman" w:hAnsi="Times New Roman" w:cs="Times New Roman"/>
                <w:iCs/>
                <w:color w:val="000000"/>
                <w:sz w:val="18"/>
                <w:szCs w:val="18"/>
              </w:rPr>
              <w:t>4</w:t>
            </w:r>
          </w:p>
        </w:tc>
        <w:tc>
          <w:tcPr>
            <w:tcW w:w="1171" w:type="dxa"/>
            <w:tcBorders>
              <w:top w:val="nil"/>
              <w:left w:val="nil"/>
              <w:bottom w:val="single" w:sz="4" w:space="0" w:color="auto"/>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iCs/>
                <w:color w:val="000000"/>
                <w:sz w:val="18"/>
                <w:szCs w:val="18"/>
              </w:rPr>
            </w:pPr>
            <w:r w:rsidRPr="00987C75">
              <w:rPr>
                <w:rFonts w:ascii="Times New Roman" w:hAnsi="Times New Roman" w:cs="Times New Roman"/>
                <w:iCs/>
                <w:color w:val="000000"/>
                <w:sz w:val="18"/>
                <w:szCs w:val="18"/>
              </w:rPr>
              <w:t>5</w:t>
            </w:r>
          </w:p>
        </w:tc>
        <w:tc>
          <w:tcPr>
            <w:tcW w:w="1134" w:type="dxa"/>
            <w:tcBorders>
              <w:top w:val="nil"/>
              <w:left w:val="nil"/>
              <w:bottom w:val="single" w:sz="4" w:space="0" w:color="auto"/>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iCs/>
                <w:color w:val="000000"/>
                <w:sz w:val="18"/>
                <w:szCs w:val="18"/>
              </w:rPr>
            </w:pPr>
            <w:r w:rsidRPr="00987C75">
              <w:rPr>
                <w:rFonts w:ascii="Times New Roman" w:hAnsi="Times New Roman" w:cs="Times New Roman"/>
                <w:iCs/>
                <w:color w:val="000000"/>
                <w:sz w:val="18"/>
                <w:szCs w:val="18"/>
              </w:rPr>
              <w:t>6</w:t>
            </w:r>
          </w:p>
        </w:tc>
        <w:tc>
          <w:tcPr>
            <w:tcW w:w="1097" w:type="dxa"/>
            <w:tcBorders>
              <w:top w:val="nil"/>
              <w:left w:val="nil"/>
              <w:bottom w:val="single" w:sz="4" w:space="0" w:color="auto"/>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iCs/>
                <w:color w:val="000000"/>
                <w:sz w:val="18"/>
                <w:szCs w:val="18"/>
              </w:rPr>
            </w:pPr>
            <w:r w:rsidRPr="00987C75">
              <w:rPr>
                <w:rFonts w:ascii="Times New Roman" w:hAnsi="Times New Roman" w:cs="Times New Roman"/>
                <w:iCs/>
                <w:color w:val="000000"/>
                <w:sz w:val="18"/>
                <w:szCs w:val="18"/>
              </w:rPr>
              <w:t>7</w:t>
            </w:r>
          </w:p>
        </w:tc>
        <w:tc>
          <w:tcPr>
            <w:tcW w:w="1133" w:type="dxa"/>
            <w:tcBorders>
              <w:top w:val="nil"/>
              <w:left w:val="nil"/>
              <w:bottom w:val="single" w:sz="4" w:space="0" w:color="auto"/>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iCs/>
                <w:color w:val="000000"/>
                <w:sz w:val="18"/>
                <w:szCs w:val="18"/>
              </w:rPr>
            </w:pPr>
            <w:r w:rsidRPr="00987C75">
              <w:rPr>
                <w:rFonts w:ascii="Times New Roman" w:hAnsi="Times New Roman" w:cs="Times New Roman"/>
                <w:iCs/>
                <w:color w:val="000000"/>
                <w:sz w:val="18"/>
                <w:szCs w:val="18"/>
              </w:rPr>
              <w:t>8</w:t>
            </w:r>
          </w:p>
        </w:tc>
        <w:tc>
          <w:tcPr>
            <w:tcW w:w="851" w:type="dxa"/>
            <w:tcBorders>
              <w:top w:val="nil"/>
              <w:left w:val="nil"/>
              <w:bottom w:val="single" w:sz="4" w:space="0" w:color="auto"/>
              <w:right w:val="single" w:sz="4" w:space="0" w:color="auto"/>
            </w:tcBorders>
            <w:shd w:val="clear" w:color="auto" w:fill="auto"/>
            <w:vAlign w:val="center"/>
            <w:hideMark/>
          </w:tcPr>
          <w:p w:rsidR="00E74E63" w:rsidRPr="00987C75" w:rsidRDefault="00E74E63" w:rsidP="00E74E63">
            <w:pPr>
              <w:spacing w:after="0" w:line="240" w:lineRule="auto"/>
              <w:jc w:val="center"/>
              <w:rPr>
                <w:rFonts w:ascii="Times New Roman" w:hAnsi="Times New Roman" w:cs="Times New Roman"/>
                <w:iCs/>
                <w:color w:val="000000"/>
                <w:sz w:val="18"/>
                <w:szCs w:val="18"/>
              </w:rPr>
            </w:pPr>
            <w:r w:rsidRPr="00987C75">
              <w:rPr>
                <w:rFonts w:ascii="Times New Roman" w:hAnsi="Times New Roman" w:cs="Times New Roman"/>
                <w:iCs/>
                <w:color w:val="000000"/>
                <w:sz w:val="18"/>
                <w:szCs w:val="18"/>
              </w:rPr>
              <w:t>9</w:t>
            </w:r>
          </w:p>
        </w:tc>
      </w:tr>
      <w:tr w:rsidR="00E74E63" w:rsidRPr="00E74E63" w:rsidTr="00E74E63">
        <w:trPr>
          <w:trHeight w:val="20"/>
        </w:trPr>
        <w:tc>
          <w:tcPr>
            <w:tcW w:w="2142" w:type="dxa"/>
            <w:tcBorders>
              <w:top w:val="nil"/>
              <w:left w:val="single" w:sz="4" w:space="0" w:color="auto"/>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both"/>
              <w:rPr>
                <w:rFonts w:ascii="Times New Roman" w:hAnsi="Times New Roman" w:cs="Times New Roman"/>
                <w:b/>
                <w:bCs/>
                <w:color w:val="000000"/>
                <w:sz w:val="18"/>
                <w:szCs w:val="18"/>
              </w:rPr>
            </w:pPr>
            <w:r w:rsidRPr="00E74E63">
              <w:rPr>
                <w:rFonts w:ascii="Times New Roman" w:hAnsi="Times New Roman" w:cs="Times New Roman"/>
                <w:b/>
                <w:bCs/>
                <w:color w:val="000000"/>
                <w:sz w:val="18"/>
                <w:szCs w:val="18"/>
              </w:rPr>
              <w:t>Здравоохранение</w:t>
            </w:r>
          </w:p>
        </w:tc>
        <w:tc>
          <w:tcPr>
            <w:tcW w:w="425"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center"/>
              <w:rPr>
                <w:rFonts w:ascii="Times New Roman" w:hAnsi="Times New Roman" w:cs="Times New Roman"/>
                <w:b/>
                <w:bCs/>
                <w:color w:val="000000"/>
                <w:sz w:val="18"/>
                <w:szCs w:val="18"/>
              </w:rPr>
            </w:pPr>
            <w:r w:rsidRPr="00E74E63">
              <w:rPr>
                <w:rFonts w:ascii="Times New Roman" w:hAnsi="Times New Roman" w:cs="Times New Roman"/>
                <w:b/>
                <w:bCs/>
                <w:color w:val="000000"/>
                <w:sz w:val="18"/>
                <w:szCs w:val="18"/>
              </w:rPr>
              <w:t>09</w:t>
            </w:r>
          </w:p>
        </w:tc>
        <w:tc>
          <w:tcPr>
            <w:tcW w:w="426"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center"/>
              <w:rPr>
                <w:rFonts w:ascii="Times New Roman" w:hAnsi="Times New Roman" w:cs="Times New Roman"/>
                <w:b/>
                <w:bCs/>
                <w:color w:val="000000"/>
                <w:sz w:val="18"/>
                <w:szCs w:val="18"/>
              </w:rPr>
            </w:pPr>
            <w:r w:rsidRPr="00E74E63">
              <w:rPr>
                <w:rFonts w:ascii="Times New Roman" w:hAnsi="Times New Roman" w:cs="Times New Roman"/>
                <w:b/>
                <w:bCs/>
                <w:color w:val="000000"/>
                <w:sz w:val="18"/>
                <w:szCs w:val="18"/>
              </w:rPr>
              <w:t>00</w:t>
            </w:r>
          </w:p>
        </w:tc>
        <w:tc>
          <w:tcPr>
            <w:tcW w:w="1134"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b/>
                <w:bCs/>
                <w:color w:val="000000"/>
                <w:sz w:val="18"/>
                <w:szCs w:val="18"/>
              </w:rPr>
            </w:pPr>
            <w:r w:rsidRPr="00E74E63">
              <w:rPr>
                <w:rFonts w:ascii="Times New Roman" w:hAnsi="Times New Roman" w:cs="Times New Roman"/>
                <w:b/>
                <w:bCs/>
                <w:color w:val="000000"/>
                <w:sz w:val="18"/>
                <w:szCs w:val="18"/>
              </w:rPr>
              <w:t>5 557 476,9</w:t>
            </w:r>
          </w:p>
        </w:tc>
        <w:tc>
          <w:tcPr>
            <w:tcW w:w="1171" w:type="dxa"/>
            <w:tcBorders>
              <w:top w:val="nil"/>
              <w:left w:val="nil"/>
              <w:bottom w:val="single" w:sz="4" w:space="0" w:color="auto"/>
              <w:right w:val="single" w:sz="4" w:space="0" w:color="auto"/>
            </w:tcBorders>
            <w:shd w:val="clear" w:color="auto" w:fill="auto"/>
            <w:noWrap/>
            <w:vAlign w:val="center"/>
            <w:hideMark/>
          </w:tcPr>
          <w:p w:rsidR="00E74E63" w:rsidRPr="00E74E63" w:rsidRDefault="00E74E63" w:rsidP="00E74E63">
            <w:pPr>
              <w:spacing w:after="0" w:line="240" w:lineRule="auto"/>
              <w:jc w:val="right"/>
              <w:rPr>
                <w:rFonts w:ascii="Times New Roman" w:hAnsi="Times New Roman" w:cs="Times New Roman"/>
                <w:b/>
                <w:bCs/>
                <w:color w:val="000000"/>
                <w:sz w:val="18"/>
                <w:szCs w:val="18"/>
              </w:rPr>
            </w:pPr>
            <w:r w:rsidRPr="00E74E63">
              <w:rPr>
                <w:rFonts w:ascii="Times New Roman" w:hAnsi="Times New Roman" w:cs="Times New Roman"/>
                <w:b/>
                <w:bCs/>
                <w:color w:val="000000"/>
                <w:sz w:val="18"/>
                <w:szCs w:val="18"/>
              </w:rPr>
              <w:t>5 814 742,4</w:t>
            </w:r>
          </w:p>
        </w:tc>
        <w:tc>
          <w:tcPr>
            <w:tcW w:w="1134" w:type="dxa"/>
            <w:tcBorders>
              <w:top w:val="nil"/>
              <w:left w:val="nil"/>
              <w:bottom w:val="single" w:sz="4" w:space="0" w:color="auto"/>
              <w:right w:val="single" w:sz="4" w:space="0" w:color="auto"/>
            </w:tcBorders>
            <w:shd w:val="clear" w:color="auto" w:fill="auto"/>
            <w:noWrap/>
            <w:vAlign w:val="center"/>
            <w:hideMark/>
          </w:tcPr>
          <w:p w:rsidR="00E74E63" w:rsidRPr="00E74E63" w:rsidRDefault="00E74E63" w:rsidP="00E74E63">
            <w:pPr>
              <w:spacing w:after="0" w:line="240" w:lineRule="auto"/>
              <w:jc w:val="right"/>
              <w:rPr>
                <w:rFonts w:ascii="Times New Roman" w:hAnsi="Times New Roman" w:cs="Times New Roman"/>
                <w:b/>
                <w:bCs/>
                <w:color w:val="000000"/>
                <w:sz w:val="18"/>
                <w:szCs w:val="18"/>
              </w:rPr>
            </w:pPr>
            <w:r w:rsidRPr="00E74E63">
              <w:rPr>
                <w:rFonts w:ascii="Times New Roman" w:hAnsi="Times New Roman" w:cs="Times New Roman"/>
                <w:b/>
                <w:bCs/>
                <w:color w:val="000000"/>
                <w:sz w:val="18"/>
                <w:szCs w:val="18"/>
              </w:rPr>
              <w:t>5 709 631,5</w:t>
            </w:r>
          </w:p>
        </w:tc>
        <w:tc>
          <w:tcPr>
            <w:tcW w:w="1097" w:type="dxa"/>
            <w:tcBorders>
              <w:top w:val="nil"/>
              <w:left w:val="nil"/>
              <w:bottom w:val="single" w:sz="4" w:space="0" w:color="auto"/>
              <w:right w:val="single" w:sz="4" w:space="0" w:color="auto"/>
            </w:tcBorders>
            <w:shd w:val="clear" w:color="auto" w:fill="auto"/>
            <w:noWrap/>
            <w:vAlign w:val="center"/>
            <w:hideMark/>
          </w:tcPr>
          <w:p w:rsidR="00E74E63" w:rsidRPr="00E74E63" w:rsidRDefault="00E74E63" w:rsidP="00E74E63">
            <w:pPr>
              <w:spacing w:after="0" w:line="240" w:lineRule="auto"/>
              <w:jc w:val="right"/>
              <w:rPr>
                <w:rFonts w:ascii="Times New Roman" w:hAnsi="Times New Roman" w:cs="Times New Roman"/>
                <w:b/>
                <w:bCs/>
                <w:color w:val="000000"/>
                <w:sz w:val="18"/>
                <w:szCs w:val="18"/>
              </w:rPr>
            </w:pPr>
            <w:r w:rsidRPr="00E74E63">
              <w:rPr>
                <w:rFonts w:ascii="Times New Roman" w:hAnsi="Times New Roman" w:cs="Times New Roman"/>
                <w:b/>
                <w:bCs/>
                <w:color w:val="000000"/>
                <w:sz w:val="18"/>
                <w:szCs w:val="18"/>
              </w:rPr>
              <w:t>5 498 578,5</w:t>
            </w:r>
          </w:p>
        </w:tc>
        <w:tc>
          <w:tcPr>
            <w:tcW w:w="1133"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b/>
                <w:bCs/>
                <w:color w:val="000000"/>
                <w:sz w:val="18"/>
                <w:szCs w:val="18"/>
              </w:rPr>
            </w:pPr>
            <w:r w:rsidRPr="00E74E63">
              <w:rPr>
                <w:rFonts w:ascii="Times New Roman" w:hAnsi="Times New Roman" w:cs="Times New Roman"/>
                <w:b/>
                <w:bCs/>
                <w:color w:val="000000"/>
                <w:sz w:val="18"/>
                <w:szCs w:val="18"/>
              </w:rPr>
              <w:t>257 265,5</w:t>
            </w:r>
          </w:p>
        </w:tc>
        <w:tc>
          <w:tcPr>
            <w:tcW w:w="851"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b/>
                <w:bCs/>
                <w:color w:val="000000"/>
                <w:sz w:val="18"/>
                <w:szCs w:val="18"/>
              </w:rPr>
            </w:pPr>
            <w:r w:rsidRPr="00E74E63">
              <w:rPr>
                <w:rFonts w:ascii="Times New Roman" w:hAnsi="Times New Roman" w:cs="Times New Roman"/>
                <w:b/>
                <w:bCs/>
                <w:color w:val="000000"/>
                <w:sz w:val="18"/>
                <w:szCs w:val="18"/>
              </w:rPr>
              <w:t>104,6%</w:t>
            </w:r>
          </w:p>
        </w:tc>
      </w:tr>
      <w:tr w:rsidR="00E74E63" w:rsidRPr="00E74E63" w:rsidTr="00E74E63">
        <w:trPr>
          <w:trHeight w:val="20"/>
        </w:trPr>
        <w:tc>
          <w:tcPr>
            <w:tcW w:w="2142" w:type="dxa"/>
            <w:tcBorders>
              <w:top w:val="nil"/>
              <w:left w:val="single" w:sz="4" w:space="0" w:color="auto"/>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both"/>
              <w:rPr>
                <w:rFonts w:ascii="Times New Roman" w:hAnsi="Times New Roman" w:cs="Times New Roman"/>
                <w:color w:val="000000"/>
                <w:sz w:val="18"/>
                <w:szCs w:val="18"/>
              </w:rPr>
            </w:pPr>
            <w:r w:rsidRPr="00E74E63">
              <w:rPr>
                <w:rFonts w:ascii="Times New Roman" w:hAnsi="Times New Roman" w:cs="Times New Roman"/>
                <w:color w:val="000000"/>
                <w:sz w:val="18"/>
                <w:szCs w:val="18"/>
              </w:rPr>
              <w:t>Стационарная медицин</w:t>
            </w:r>
            <w:r w:rsidRPr="00E74E63">
              <w:rPr>
                <w:rFonts w:ascii="Times New Roman" w:hAnsi="Times New Roman" w:cs="Times New Roman"/>
                <w:color w:val="000000"/>
                <w:sz w:val="18"/>
                <w:szCs w:val="18"/>
              </w:rPr>
              <w:softHyphen/>
              <w:t>ская помощь</w:t>
            </w:r>
          </w:p>
        </w:tc>
        <w:tc>
          <w:tcPr>
            <w:tcW w:w="425"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center"/>
              <w:rPr>
                <w:rFonts w:ascii="Times New Roman" w:hAnsi="Times New Roman" w:cs="Times New Roman"/>
                <w:color w:val="000000"/>
                <w:sz w:val="18"/>
                <w:szCs w:val="18"/>
              </w:rPr>
            </w:pPr>
            <w:r w:rsidRPr="00E74E63">
              <w:rPr>
                <w:rFonts w:ascii="Times New Roman" w:hAnsi="Times New Roman" w:cs="Times New Roman"/>
                <w:color w:val="000000"/>
                <w:sz w:val="18"/>
                <w:szCs w:val="18"/>
              </w:rPr>
              <w:t>09</w:t>
            </w:r>
          </w:p>
        </w:tc>
        <w:tc>
          <w:tcPr>
            <w:tcW w:w="426"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center"/>
              <w:rPr>
                <w:rFonts w:ascii="Times New Roman" w:hAnsi="Times New Roman" w:cs="Times New Roman"/>
                <w:color w:val="000000"/>
                <w:sz w:val="18"/>
                <w:szCs w:val="18"/>
              </w:rPr>
            </w:pPr>
            <w:r w:rsidRPr="00E74E63">
              <w:rPr>
                <w:rFonts w:ascii="Times New Roman" w:hAnsi="Times New Roman" w:cs="Times New Roman"/>
                <w:color w:val="000000"/>
                <w:sz w:val="18"/>
                <w:szCs w:val="18"/>
              </w:rPr>
              <w:t>01</w:t>
            </w:r>
          </w:p>
        </w:tc>
        <w:tc>
          <w:tcPr>
            <w:tcW w:w="1134"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3 057 906,2</w:t>
            </w:r>
          </w:p>
        </w:tc>
        <w:tc>
          <w:tcPr>
            <w:tcW w:w="1171"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3 261 466,3</w:t>
            </w:r>
          </w:p>
        </w:tc>
        <w:tc>
          <w:tcPr>
            <w:tcW w:w="1134"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3 291 592,7</w:t>
            </w:r>
          </w:p>
        </w:tc>
        <w:tc>
          <w:tcPr>
            <w:tcW w:w="1097"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3 290 450,3</w:t>
            </w:r>
          </w:p>
        </w:tc>
        <w:tc>
          <w:tcPr>
            <w:tcW w:w="1133"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203 560,1</w:t>
            </w:r>
          </w:p>
        </w:tc>
        <w:tc>
          <w:tcPr>
            <w:tcW w:w="851"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106,7%</w:t>
            </w:r>
          </w:p>
        </w:tc>
      </w:tr>
      <w:tr w:rsidR="00E74E63" w:rsidRPr="00E74E63" w:rsidTr="00E74E63">
        <w:trPr>
          <w:trHeight w:val="20"/>
        </w:trPr>
        <w:tc>
          <w:tcPr>
            <w:tcW w:w="2142" w:type="dxa"/>
            <w:tcBorders>
              <w:top w:val="nil"/>
              <w:left w:val="single" w:sz="4" w:space="0" w:color="auto"/>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both"/>
              <w:rPr>
                <w:rFonts w:ascii="Times New Roman" w:hAnsi="Times New Roman" w:cs="Times New Roman"/>
                <w:color w:val="000000"/>
                <w:sz w:val="18"/>
                <w:szCs w:val="18"/>
              </w:rPr>
            </w:pPr>
            <w:r w:rsidRPr="00E74E63">
              <w:rPr>
                <w:rFonts w:ascii="Times New Roman" w:hAnsi="Times New Roman" w:cs="Times New Roman"/>
                <w:color w:val="000000"/>
                <w:sz w:val="18"/>
                <w:szCs w:val="18"/>
              </w:rPr>
              <w:t>Амбулаторная помощь</w:t>
            </w:r>
          </w:p>
        </w:tc>
        <w:tc>
          <w:tcPr>
            <w:tcW w:w="425"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center"/>
              <w:rPr>
                <w:rFonts w:ascii="Times New Roman" w:hAnsi="Times New Roman" w:cs="Times New Roman"/>
                <w:color w:val="000000"/>
                <w:sz w:val="18"/>
                <w:szCs w:val="18"/>
              </w:rPr>
            </w:pPr>
            <w:r w:rsidRPr="00E74E63">
              <w:rPr>
                <w:rFonts w:ascii="Times New Roman" w:hAnsi="Times New Roman" w:cs="Times New Roman"/>
                <w:color w:val="000000"/>
                <w:sz w:val="18"/>
                <w:szCs w:val="18"/>
              </w:rPr>
              <w:t>09</w:t>
            </w:r>
          </w:p>
        </w:tc>
        <w:tc>
          <w:tcPr>
            <w:tcW w:w="426"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center"/>
              <w:rPr>
                <w:rFonts w:ascii="Times New Roman" w:hAnsi="Times New Roman" w:cs="Times New Roman"/>
                <w:color w:val="000000"/>
                <w:sz w:val="18"/>
                <w:szCs w:val="18"/>
              </w:rPr>
            </w:pPr>
            <w:r w:rsidRPr="00E74E63">
              <w:rPr>
                <w:rFonts w:ascii="Times New Roman" w:hAnsi="Times New Roman" w:cs="Times New Roman"/>
                <w:color w:val="000000"/>
                <w:sz w:val="18"/>
                <w:szCs w:val="18"/>
              </w:rPr>
              <w:t>02</w:t>
            </w:r>
          </w:p>
        </w:tc>
        <w:tc>
          <w:tcPr>
            <w:tcW w:w="1134"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904 759,7</w:t>
            </w:r>
          </w:p>
        </w:tc>
        <w:tc>
          <w:tcPr>
            <w:tcW w:w="1171"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1 018 883,6</w:t>
            </w:r>
          </w:p>
        </w:tc>
        <w:tc>
          <w:tcPr>
            <w:tcW w:w="1134"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1 030 448,7</w:t>
            </w:r>
          </w:p>
        </w:tc>
        <w:tc>
          <w:tcPr>
            <w:tcW w:w="1097"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1 020 241,9</w:t>
            </w:r>
          </w:p>
        </w:tc>
        <w:tc>
          <w:tcPr>
            <w:tcW w:w="1133"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114 123,9</w:t>
            </w:r>
          </w:p>
        </w:tc>
        <w:tc>
          <w:tcPr>
            <w:tcW w:w="851"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112,6%</w:t>
            </w:r>
          </w:p>
        </w:tc>
      </w:tr>
      <w:tr w:rsidR="00E74E63" w:rsidRPr="00E74E63" w:rsidTr="00E74E63">
        <w:trPr>
          <w:trHeight w:val="20"/>
        </w:trPr>
        <w:tc>
          <w:tcPr>
            <w:tcW w:w="2142" w:type="dxa"/>
            <w:tcBorders>
              <w:top w:val="nil"/>
              <w:left w:val="single" w:sz="4" w:space="0" w:color="auto"/>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both"/>
              <w:rPr>
                <w:rFonts w:ascii="Times New Roman" w:hAnsi="Times New Roman" w:cs="Times New Roman"/>
                <w:color w:val="000000"/>
                <w:sz w:val="18"/>
                <w:szCs w:val="18"/>
              </w:rPr>
            </w:pPr>
            <w:r w:rsidRPr="00E74E63">
              <w:rPr>
                <w:rFonts w:ascii="Times New Roman" w:hAnsi="Times New Roman" w:cs="Times New Roman"/>
                <w:color w:val="000000"/>
                <w:sz w:val="18"/>
                <w:szCs w:val="18"/>
              </w:rPr>
              <w:t>Медицинская помощь в дневных стационарах всех типов</w:t>
            </w:r>
          </w:p>
        </w:tc>
        <w:tc>
          <w:tcPr>
            <w:tcW w:w="425"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center"/>
              <w:rPr>
                <w:rFonts w:ascii="Times New Roman" w:hAnsi="Times New Roman" w:cs="Times New Roman"/>
                <w:color w:val="000000"/>
                <w:sz w:val="18"/>
                <w:szCs w:val="18"/>
              </w:rPr>
            </w:pPr>
            <w:r w:rsidRPr="00E74E63">
              <w:rPr>
                <w:rFonts w:ascii="Times New Roman" w:hAnsi="Times New Roman" w:cs="Times New Roman"/>
                <w:color w:val="000000"/>
                <w:sz w:val="18"/>
                <w:szCs w:val="18"/>
              </w:rPr>
              <w:t>09</w:t>
            </w:r>
          </w:p>
        </w:tc>
        <w:tc>
          <w:tcPr>
            <w:tcW w:w="426"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center"/>
              <w:rPr>
                <w:rFonts w:ascii="Times New Roman" w:hAnsi="Times New Roman" w:cs="Times New Roman"/>
                <w:color w:val="000000"/>
                <w:sz w:val="18"/>
                <w:szCs w:val="18"/>
              </w:rPr>
            </w:pPr>
            <w:r w:rsidRPr="00E74E63">
              <w:rPr>
                <w:rFonts w:ascii="Times New Roman" w:hAnsi="Times New Roman" w:cs="Times New Roman"/>
                <w:color w:val="000000"/>
                <w:sz w:val="18"/>
                <w:szCs w:val="18"/>
              </w:rPr>
              <w:t>03</w:t>
            </w:r>
          </w:p>
        </w:tc>
        <w:tc>
          <w:tcPr>
            <w:tcW w:w="1134"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56 896,6</w:t>
            </w:r>
          </w:p>
        </w:tc>
        <w:tc>
          <w:tcPr>
            <w:tcW w:w="1171"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68 470,3</w:t>
            </w:r>
          </w:p>
        </w:tc>
        <w:tc>
          <w:tcPr>
            <w:tcW w:w="1134"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68 618,7</w:t>
            </w:r>
          </w:p>
        </w:tc>
        <w:tc>
          <w:tcPr>
            <w:tcW w:w="1097"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69 034,8</w:t>
            </w:r>
          </w:p>
        </w:tc>
        <w:tc>
          <w:tcPr>
            <w:tcW w:w="1133"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11 573,7</w:t>
            </w:r>
          </w:p>
        </w:tc>
        <w:tc>
          <w:tcPr>
            <w:tcW w:w="851"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120,3%</w:t>
            </w:r>
          </w:p>
        </w:tc>
      </w:tr>
      <w:tr w:rsidR="00E74E63" w:rsidRPr="00E74E63" w:rsidTr="00E74E63">
        <w:trPr>
          <w:trHeight w:val="20"/>
        </w:trPr>
        <w:tc>
          <w:tcPr>
            <w:tcW w:w="2142" w:type="dxa"/>
            <w:tcBorders>
              <w:top w:val="nil"/>
              <w:left w:val="single" w:sz="4" w:space="0" w:color="auto"/>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both"/>
              <w:rPr>
                <w:rFonts w:ascii="Times New Roman" w:hAnsi="Times New Roman" w:cs="Times New Roman"/>
                <w:color w:val="000000"/>
                <w:sz w:val="18"/>
                <w:szCs w:val="18"/>
              </w:rPr>
            </w:pPr>
            <w:r w:rsidRPr="00E74E63">
              <w:rPr>
                <w:rFonts w:ascii="Times New Roman" w:hAnsi="Times New Roman" w:cs="Times New Roman"/>
                <w:color w:val="000000"/>
                <w:sz w:val="18"/>
                <w:szCs w:val="18"/>
              </w:rPr>
              <w:t>Скорая медицинская помощь</w:t>
            </w:r>
          </w:p>
        </w:tc>
        <w:tc>
          <w:tcPr>
            <w:tcW w:w="425"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center"/>
              <w:rPr>
                <w:rFonts w:ascii="Times New Roman" w:hAnsi="Times New Roman" w:cs="Times New Roman"/>
                <w:color w:val="000000"/>
                <w:sz w:val="18"/>
                <w:szCs w:val="18"/>
              </w:rPr>
            </w:pPr>
            <w:r w:rsidRPr="00E74E63">
              <w:rPr>
                <w:rFonts w:ascii="Times New Roman" w:hAnsi="Times New Roman" w:cs="Times New Roman"/>
                <w:color w:val="000000"/>
                <w:sz w:val="18"/>
                <w:szCs w:val="18"/>
              </w:rPr>
              <w:t>09</w:t>
            </w:r>
          </w:p>
        </w:tc>
        <w:tc>
          <w:tcPr>
            <w:tcW w:w="426"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center"/>
              <w:rPr>
                <w:rFonts w:ascii="Times New Roman" w:hAnsi="Times New Roman" w:cs="Times New Roman"/>
                <w:color w:val="000000"/>
                <w:sz w:val="18"/>
                <w:szCs w:val="18"/>
              </w:rPr>
            </w:pPr>
            <w:r w:rsidRPr="00E74E63">
              <w:rPr>
                <w:rFonts w:ascii="Times New Roman" w:hAnsi="Times New Roman" w:cs="Times New Roman"/>
                <w:color w:val="000000"/>
                <w:sz w:val="18"/>
                <w:szCs w:val="18"/>
              </w:rPr>
              <w:t>04</w:t>
            </w:r>
          </w:p>
        </w:tc>
        <w:tc>
          <w:tcPr>
            <w:tcW w:w="1134"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137 964,2</w:t>
            </w:r>
          </w:p>
        </w:tc>
        <w:tc>
          <w:tcPr>
            <w:tcW w:w="1171"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157 562,2</w:t>
            </w:r>
          </w:p>
        </w:tc>
        <w:tc>
          <w:tcPr>
            <w:tcW w:w="1134"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157 631,7</w:t>
            </w:r>
          </w:p>
        </w:tc>
        <w:tc>
          <w:tcPr>
            <w:tcW w:w="1097"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117 870,6</w:t>
            </w:r>
          </w:p>
        </w:tc>
        <w:tc>
          <w:tcPr>
            <w:tcW w:w="1133" w:type="dxa"/>
            <w:tcBorders>
              <w:top w:val="nil"/>
              <w:left w:val="nil"/>
              <w:bottom w:val="single" w:sz="4" w:space="0" w:color="auto"/>
              <w:right w:val="single" w:sz="4" w:space="0" w:color="auto"/>
            </w:tcBorders>
            <w:shd w:val="clear" w:color="auto" w:fill="auto"/>
            <w:vAlign w:val="center"/>
            <w:hideMark/>
          </w:tcPr>
          <w:p w:rsidR="00E74E63" w:rsidRPr="00E74E63" w:rsidRDefault="00AF0F8A" w:rsidP="00E74E63">
            <w:pPr>
              <w:spacing w:after="0" w:line="240" w:lineRule="auto"/>
              <w:jc w:val="right"/>
              <w:rPr>
                <w:rFonts w:ascii="Times New Roman" w:hAnsi="Times New Roman" w:cs="Times New Roman"/>
                <w:color w:val="000000"/>
                <w:sz w:val="18"/>
                <w:szCs w:val="18"/>
              </w:rPr>
            </w:pPr>
            <w:r>
              <w:rPr>
                <w:rFonts w:ascii="Times New Roman" w:hAnsi="Times New Roman" w:cs="Times New Roman"/>
                <w:color w:val="000000"/>
                <w:sz w:val="18"/>
                <w:szCs w:val="18"/>
              </w:rPr>
              <w:t>19 598,0</w:t>
            </w:r>
          </w:p>
        </w:tc>
        <w:tc>
          <w:tcPr>
            <w:tcW w:w="851" w:type="dxa"/>
            <w:tcBorders>
              <w:top w:val="nil"/>
              <w:left w:val="nil"/>
              <w:bottom w:val="single" w:sz="4" w:space="0" w:color="auto"/>
              <w:right w:val="single" w:sz="4" w:space="0" w:color="auto"/>
            </w:tcBorders>
            <w:shd w:val="clear" w:color="auto" w:fill="auto"/>
            <w:vAlign w:val="center"/>
            <w:hideMark/>
          </w:tcPr>
          <w:p w:rsidR="00E74E63" w:rsidRPr="00E74E63" w:rsidRDefault="00AF0F8A" w:rsidP="00E74E63">
            <w:pPr>
              <w:spacing w:after="0" w:line="240" w:lineRule="auto"/>
              <w:jc w:val="right"/>
              <w:rPr>
                <w:rFonts w:ascii="Times New Roman" w:hAnsi="Times New Roman" w:cs="Times New Roman"/>
                <w:color w:val="000000"/>
                <w:sz w:val="18"/>
                <w:szCs w:val="18"/>
              </w:rPr>
            </w:pPr>
            <w:r>
              <w:rPr>
                <w:rFonts w:ascii="Times New Roman" w:hAnsi="Times New Roman" w:cs="Times New Roman"/>
                <w:color w:val="000000"/>
                <w:sz w:val="18"/>
                <w:szCs w:val="18"/>
              </w:rPr>
              <w:t>114,2</w:t>
            </w:r>
            <w:r w:rsidR="00E74E63" w:rsidRPr="00E74E63">
              <w:rPr>
                <w:rFonts w:ascii="Times New Roman" w:hAnsi="Times New Roman" w:cs="Times New Roman"/>
                <w:color w:val="000000"/>
                <w:sz w:val="18"/>
                <w:szCs w:val="18"/>
              </w:rPr>
              <w:t>%</w:t>
            </w:r>
          </w:p>
        </w:tc>
      </w:tr>
      <w:tr w:rsidR="00E74E63" w:rsidRPr="00E74E63" w:rsidTr="00E74E63">
        <w:trPr>
          <w:trHeight w:val="20"/>
        </w:trPr>
        <w:tc>
          <w:tcPr>
            <w:tcW w:w="2142" w:type="dxa"/>
            <w:tcBorders>
              <w:top w:val="nil"/>
              <w:left w:val="single" w:sz="4" w:space="0" w:color="auto"/>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both"/>
              <w:rPr>
                <w:rFonts w:ascii="Times New Roman" w:hAnsi="Times New Roman" w:cs="Times New Roman"/>
                <w:color w:val="000000"/>
                <w:sz w:val="18"/>
                <w:szCs w:val="18"/>
              </w:rPr>
            </w:pPr>
            <w:r w:rsidRPr="00E74E63">
              <w:rPr>
                <w:rFonts w:ascii="Times New Roman" w:hAnsi="Times New Roman" w:cs="Times New Roman"/>
                <w:color w:val="000000"/>
                <w:sz w:val="18"/>
                <w:szCs w:val="18"/>
              </w:rPr>
              <w:t>Санаторно-оздорови</w:t>
            </w:r>
            <w:r w:rsidRPr="00E74E63">
              <w:rPr>
                <w:rFonts w:ascii="Times New Roman" w:hAnsi="Times New Roman" w:cs="Times New Roman"/>
                <w:color w:val="000000"/>
                <w:sz w:val="18"/>
                <w:szCs w:val="18"/>
              </w:rPr>
              <w:softHyphen/>
              <w:t>тельная помощь</w:t>
            </w:r>
          </w:p>
        </w:tc>
        <w:tc>
          <w:tcPr>
            <w:tcW w:w="425"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center"/>
              <w:rPr>
                <w:rFonts w:ascii="Times New Roman" w:hAnsi="Times New Roman" w:cs="Times New Roman"/>
                <w:color w:val="000000"/>
                <w:sz w:val="18"/>
                <w:szCs w:val="18"/>
              </w:rPr>
            </w:pPr>
            <w:r w:rsidRPr="00E74E63">
              <w:rPr>
                <w:rFonts w:ascii="Times New Roman" w:hAnsi="Times New Roman" w:cs="Times New Roman"/>
                <w:color w:val="000000"/>
                <w:sz w:val="18"/>
                <w:szCs w:val="18"/>
              </w:rPr>
              <w:t>09</w:t>
            </w:r>
          </w:p>
        </w:tc>
        <w:tc>
          <w:tcPr>
            <w:tcW w:w="426"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center"/>
              <w:rPr>
                <w:rFonts w:ascii="Times New Roman" w:hAnsi="Times New Roman" w:cs="Times New Roman"/>
                <w:color w:val="000000"/>
                <w:sz w:val="18"/>
                <w:szCs w:val="18"/>
              </w:rPr>
            </w:pPr>
            <w:r w:rsidRPr="00E74E63">
              <w:rPr>
                <w:rFonts w:ascii="Times New Roman" w:hAnsi="Times New Roman" w:cs="Times New Roman"/>
                <w:color w:val="000000"/>
                <w:sz w:val="18"/>
                <w:szCs w:val="18"/>
              </w:rPr>
              <w:t>05</w:t>
            </w:r>
          </w:p>
        </w:tc>
        <w:tc>
          <w:tcPr>
            <w:tcW w:w="1134"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103 247,4</w:t>
            </w:r>
          </w:p>
        </w:tc>
        <w:tc>
          <w:tcPr>
            <w:tcW w:w="1171"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117 416,0</w:t>
            </w:r>
          </w:p>
        </w:tc>
        <w:tc>
          <w:tcPr>
            <w:tcW w:w="1134"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118 083,4</w:t>
            </w:r>
          </w:p>
        </w:tc>
        <w:tc>
          <w:tcPr>
            <w:tcW w:w="1097"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119 851,6</w:t>
            </w:r>
          </w:p>
        </w:tc>
        <w:tc>
          <w:tcPr>
            <w:tcW w:w="1133"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14 168,6</w:t>
            </w:r>
          </w:p>
        </w:tc>
        <w:tc>
          <w:tcPr>
            <w:tcW w:w="851"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113,7%</w:t>
            </w:r>
          </w:p>
        </w:tc>
      </w:tr>
      <w:tr w:rsidR="00E74E63" w:rsidRPr="00E74E63" w:rsidTr="00E74E63">
        <w:trPr>
          <w:trHeight w:val="20"/>
        </w:trPr>
        <w:tc>
          <w:tcPr>
            <w:tcW w:w="2142" w:type="dxa"/>
            <w:tcBorders>
              <w:top w:val="nil"/>
              <w:left w:val="single" w:sz="4" w:space="0" w:color="auto"/>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both"/>
              <w:rPr>
                <w:rFonts w:ascii="Times New Roman" w:hAnsi="Times New Roman" w:cs="Times New Roman"/>
                <w:color w:val="000000"/>
                <w:sz w:val="18"/>
                <w:szCs w:val="18"/>
              </w:rPr>
            </w:pPr>
            <w:r w:rsidRPr="00E74E63">
              <w:rPr>
                <w:rFonts w:ascii="Times New Roman" w:hAnsi="Times New Roman" w:cs="Times New Roman"/>
                <w:color w:val="000000"/>
                <w:sz w:val="18"/>
                <w:szCs w:val="18"/>
              </w:rPr>
              <w:t>Заготовка, переработка, хранение и обеспечение безопасности донорской крови и ее компонентов</w:t>
            </w:r>
          </w:p>
        </w:tc>
        <w:tc>
          <w:tcPr>
            <w:tcW w:w="425"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center"/>
              <w:rPr>
                <w:rFonts w:ascii="Times New Roman" w:hAnsi="Times New Roman" w:cs="Times New Roman"/>
                <w:color w:val="000000"/>
                <w:sz w:val="18"/>
                <w:szCs w:val="18"/>
              </w:rPr>
            </w:pPr>
            <w:r w:rsidRPr="00E74E63">
              <w:rPr>
                <w:rFonts w:ascii="Times New Roman" w:hAnsi="Times New Roman" w:cs="Times New Roman"/>
                <w:color w:val="000000"/>
                <w:sz w:val="18"/>
                <w:szCs w:val="18"/>
              </w:rPr>
              <w:t>09</w:t>
            </w:r>
          </w:p>
        </w:tc>
        <w:tc>
          <w:tcPr>
            <w:tcW w:w="426"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center"/>
              <w:rPr>
                <w:rFonts w:ascii="Times New Roman" w:hAnsi="Times New Roman" w:cs="Times New Roman"/>
                <w:color w:val="000000"/>
                <w:sz w:val="18"/>
                <w:szCs w:val="18"/>
              </w:rPr>
            </w:pPr>
            <w:r w:rsidRPr="00E74E63">
              <w:rPr>
                <w:rFonts w:ascii="Times New Roman" w:hAnsi="Times New Roman" w:cs="Times New Roman"/>
                <w:color w:val="000000"/>
                <w:sz w:val="18"/>
                <w:szCs w:val="18"/>
              </w:rPr>
              <w:t>06</w:t>
            </w:r>
          </w:p>
        </w:tc>
        <w:tc>
          <w:tcPr>
            <w:tcW w:w="1134"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225 801,3</w:t>
            </w:r>
          </w:p>
        </w:tc>
        <w:tc>
          <w:tcPr>
            <w:tcW w:w="1171"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234 121,6</w:t>
            </w:r>
          </w:p>
        </w:tc>
        <w:tc>
          <w:tcPr>
            <w:tcW w:w="1134"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234 654,2</w:t>
            </w:r>
          </w:p>
        </w:tc>
        <w:tc>
          <w:tcPr>
            <w:tcW w:w="1097"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236 272,3</w:t>
            </w:r>
          </w:p>
        </w:tc>
        <w:tc>
          <w:tcPr>
            <w:tcW w:w="1133"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8 320,3</w:t>
            </w:r>
          </w:p>
        </w:tc>
        <w:tc>
          <w:tcPr>
            <w:tcW w:w="851"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103,7%</w:t>
            </w:r>
          </w:p>
        </w:tc>
      </w:tr>
      <w:tr w:rsidR="00E74E63" w:rsidRPr="00E74E63" w:rsidTr="00E74E63">
        <w:trPr>
          <w:trHeight w:val="20"/>
        </w:trPr>
        <w:tc>
          <w:tcPr>
            <w:tcW w:w="2142" w:type="dxa"/>
            <w:tcBorders>
              <w:top w:val="nil"/>
              <w:left w:val="single" w:sz="4" w:space="0" w:color="auto"/>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both"/>
              <w:rPr>
                <w:rFonts w:ascii="Times New Roman" w:hAnsi="Times New Roman" w:cs="Times New Roman"/>
                <w:color w:val="000000"/>
                <w:sz w:val="18"/>
                <w:szCs w:val="18"/>
              </w:rPr>
            </w:pPr>
            <w:r w:rsidRPr="00E74E63">
              <w:rPr>
                <w:rFonts w:ascii="Times New Roman" w:hAnsi="Times New Roman" w:cs="Times New Roman"/>
                <w:color w:val="000000"/>
                <w:sz w:val="18"/>
                <w:szCs w:val="18"/>
              </w:rPr>
              <w:t>Другие вопросы в об</w:t>
            </w:r>
            <w:r w:rsidRPr="00E74E63">
              <w:rPr>
                <w:rFonts w:ascii="Times New Roman" w:hAnsi="Times New Roman" w:cs="Times New Roman"/>
                <w:color w:val="000000"/>
                <w:sz w:val="18"/>
                <w:szCs w:val="18"/>
              </w:rPr>
              <w:softHyphen/>
              <w:t>ласти здравоохранения</w:t>
            </w:r>
          </w:p>
        </w:tc>
        <w:tc>
          <w:tcPr>
            <w:tcW w:w="425"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center"/>
              <w:rPr>
                <w:rFonts w:ascii="Times New Roman" w:hAnsi="Times New Roman" w:cs="Times New Roman"/>
                <w:color w:val="000000"/>
                <w:sz w:val="18"/>
                <w:szCs w:val="18"/>
              </w:rPr>
            </w:pPr>
            <w:r w:rsidRPr="00E74E63">
              <w:rPr>
                <w:rFonts w:ascii="Times New Roman" w:hAnsi="Times New Roman" w:cs="Times New Roman"/>
                <w:color w:val="000000"/>
                <w:sz w:val="18"/>
                <w:szCs w:val="18"/>
              </w:rPr>
              <w:t>09</w:t>
            </w:r>
          </w:p>
        </w:tc>
        <w:tc>
          <w:tcPr>
            <w:tcW w:w="426"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center"/>
              <w:rPr>
                <w:rFonts w:ascii="Times New Roman" w:hAnsi="Times New Roman" w:cs="Times New Roman"/>
                <w:color w:val="000000"/>
                <w:sz w:val="18"/>
                <w:szCs w:val="18"/>
              </w:rPr>
            </w:pPr>
            <w:r w:rsidRPr="00E74E63">
              <w:rPr>
                <w:rFonts w:ascii="Times New Roman" w:hAnsi="Times New Roman" w:cs="Times New Roman"/>
                <w:color w:val="000000"/>
                <w:sz w:val="18"/>
                <w:szCs w:val="18"/>
              </w:rPr>
              <w:t>09</w:t>
            </w:r>
          </w:p>
        </w:tc>
        <w:tc>
          <w:tcPr>
            <w:tcW w:w="1134"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1 070 901,5</w:t>
            </w:r>
          </w:p>
        </w:tc>
        <w:tc>
          <w:tcPr>
            <w:tcW w:w="1171"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956 822,4</w:t>
            </w:r>
          </w:p>
        </w:tc>
        <w:tc>
          <w:tcPr>
            <w:tcW w:w="1134"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808 602,1</w:t>
            </w:r>
          </w:p>
        </w:tc>
        <w:tc>
          <w:tcPr>
            <w:tcW w:w="1097"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644 857,0</w:t>
            </w:r>
          </w:p>
        </w:tc>
        <w:tc>
          <w:tcPr>
            <w:tcW w:w="1133"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-114 079,1</w:t>
            </w:r>
          </w:p>
        </w:tc>
        <w:tc>
          <w:tcPr>
            <w:tcW w:w="851" w:type="dxa"/>
            <w:tcBorders>
              <w:top w:val="nil"/>
              <w:left w:val="nil"/>
              <w:bottom w:val="single" w:sz="4" w:space="0" w:color="auto"/>
              <w:right w:val="single" w:sz="4" w:space="0" w:color="auto"/>
            </w:tcBorders>
            <w:shd w:val="clear" w:color="auto" w:fill="auto"/>
            <w:vAlign w:val="center"/>
            <w:hideMark/>
          </w:tcPr>
          <w:p w:rsidR="00E74E63" w:rsidRPr="00E74E63" w:rsidRDefault="00E74E63" w:rsidP="00E74E63">
            <w:pPr>
              <w:spacing w:after="0" w:line="240" w:lineRule="auto"/>
              <w:jc w:val="right"/>
              <w:rPr>
                <w:rFonts w:ascii="Times New Roman" w:hAnsi="Times New Roman" w:cs="Times New Roman"/>
                <w:color w:val="000000"/>
                <w:sz w:val="18"/>
                <w:szCs w:val="18"/>
              </w:rPr>
            </w:pPr>
            <w:r w:rsidRPr="00E74E63">
              <w:rPr>
                <w:rFonts w:ascii="Times New Roman" w:hAnsi="Times New Roman" w:cs="Times New Roman"/>
                <w:color w:val="000000"/>
                <w:sz w:val="18"/>
                <w:szCs w:val="18"/>
              </w:rPr>
              <w:t>89,3%</w:t>
            </w:r>
          </w:p>
        </w:tc>
      </w:tr>
    </w:tbl>
    <w:p w:rsidR="00E74E63" w:rsidRPr="00E74E63" w:rsidRDefault="00E74E63" w:rsidP="00E74E63">
      <w:pPr>
        <w:spacing w:after="0" w:line="240" w:lineRule="auto"/>
        <w:ind w:firstLine="567"/>
        <w:jc w:val="both"/>
        <w:rPr>
          <w:rFonts w:ascii="Times New Roman" w:eastAsia="Times New Roman" w:hAnsi="Times New Roman" w:cs="Times New Roman"/>
          <w:sz w:val="28"/>
          <w:szCs w:val="28"/>
        </w:rPr>
      </w:pP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Бюджетные ассигнования, предусмотренные Законопроектом на 2018</w:t>
      </w:r>
      <w:r>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год, в сравнении с 2017 годом запланированы с увеличением на 257</w:t>
      </w:r>
      <w:r>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265,5</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(в номинальном выражении), или на 4,6%.</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Наиболее существенное влияние на увеличение ассигнований, пред</w:t>
      </w:r>
      <w:r w:rsidRPr="00E74E63">
        <w:rPr>
          <w:rFonts w:ascii="Times New Roman" w:eastAsia="Times New Roman" w:hAnsi="Times New Roman" w:cs="Times New Roman"/>
          <w:sz w:val="28"/>
          <w:szCs w:val="28"/>
        </w:rPr>
        <w:t>у</w:t>
      </w:r>
      <w:r w:rsidRPr="00E74E63">
        <w:rPr>
          <w:rFonts w:ascii="Times New Roman" w:eastAsia="Times New Roman" w:hAnsi="Times New Roman" w:cs="Times New Roman"/>
          <w:sz w:val="28"/>
          <w:szCs w:val="28"/>
        </w:rPr>
        <w:t>смотренных Законопроектом по данному разделу, в сравнении с 2017</w:t>
      </w:r>
      <w:r>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годом, оказало увеличение ассигнований на предоставление субсидий бюджетным и автономным учреждениям на финансовое обеспечение выполнения госуда</w:t>
      </w:r>
      <w:r w:rsidRPr="00E74E63">
        <w:rPr>
          <w:rFonts w:ascii="Times New Roman" w:eastAsia="Times New Roman" w:hAnsi="Times New Roman" w:cs="Times New Roman"/>
          <w:sz w:val="28"/>
          <w:szCs w:val="28"/>
        </w:rPr>
        <w:t>р</w:t>
      </w:r>
      <w:r w:rsidRPr="00E74E63">
        <w:rPr>
          <w:rFonts w:ascii="Times New Roman" w:eastAsia="Times New Roman" w:hAnsi="Times New Roman" w:cs="Times New Roman"/>
          <w:sz w:val="28"/>
          <w:szCs w:val="28"/>
        </w:rPr>
        <w:t>ственного задания, которое в основном связано с увеличением нормативных затрат на оказание государственных услуг (выполнение работ). Объемы ок</w:t>
      </w:r>
      <w:r w:rsidRPr="00E74E63">
        <w:rPr>
          <w:rFonts w:ascii="Times New Roman" w:eastAsia="Times New Roman" w:hAnsi="Times New Roman" w:cs="Times New Roman"/>
          <w:sz w:val="28"/>
          <w:szCs w:val="28"/>
        </w:rPr>
        <w:t>а</w:t>
      </w:r>
      <w:r w:rsidRPr="00E74E63">
        <w:rPr>
          <w:rFonts w:ascii="Times New Roman" w:eastAsia="Times New Roman" w:hAnsi="Times New Roman" w:cs="Times New Roman"/>
          <w:sz w:val="28"/>
          <w:szCs w:val="28"/>
        </w:rPr>
        <w:t xml:space="preserve">зываемых государственных </w:t>
      </w:r>
      <w:proofErr w:type="gramStart"/>
      <w:r w:rsidRPr="00E74E63">
        <w:rPr>
          <w:rFonts w:ascii="Times New Roman" w:eastAsia="Times New Roman" w:hAnsi="Times New Roman" w:cs="Times New Roman"/>
          <w:sz w:val="28"/>
          <w:szCs w:val="28"/>
        </w:rPr>
        <w:t>услуг</w:t>
      </w:r>
      <w:proofErr w:type="gramEnd"/>
      <w:r w:rsidRPr="00E74E63">
        <w:rPr>
          <w:rFonts w:ascii="Times New Roman" w:eastAsia="Times New Roman" w:hAnsi="Times New Roman" w:cs="Times New Roman"/>
          <w:sz w:val="28"/>
          <w:szCs w:val="28"/>
        </w:rPr>
        <w:t xml:space="preserve"> в натуральном выражении спрогнозир</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 xml:space="preserve">ванные на 2018 год в среднем соответствуют уровню 2017 года (из сведений представленных </w:t>
      </w:r>
      <w:r w:rsidRPr="003A2A76">
        <w:rPr>
          <w:rFonts w:ascii="Times New Roman" w:eastAsia="Times New Roman" w:hAnsi="Times New Roman" w:cs="Times New Roman"/>
          <w:b/>
          <w:i/>
          <w:sz w:val="28"/>
          <w:szCs w:val="28"/>
        </w:rPr>
        <w:t>минздравом области</w:t>
      </w:r>
      <w:r w:rsidRPr="00E74E63">
        <w:rPr>
          <w:rFonts w:ascii="Times New Roman" w:eastAsia="Times New Roman" w:hAnsi="Times New Roman" w:cs="Times New Roman"/>
          <w:sz w:val="28"/>
          <w:szCs w:val="28"/>
        </w:rPr>
        <w:t xml:space="preserve"> о результатах уточненной оценки п</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требности в оказании государственными учреждениями области государс</w:t>
      </w:r>
      <w:r w:rsidRPr="00E74E63">
        <w:rPr>
          <w:rFonts w:ascii="Times New Roman" w:eastAsia="Times New Roman" w:hAnsi="Times New Roman" w:cs="Times New Roman"/>
          <w:sz w:val="28"/>
          <w:szCs w:val="28"/>
        </w:rPr>
        <w:t>т</w:t>
      </w:r>
      <w:r w:rsidRPr="00E74E63">
        <w:rPr>
          <w:rFonts w:ascii="Times New Roman" w:eastAsia="Times New Roman" w:hAnsi="Times New Roman" w:cs="Times New Roman"/>
          <w:sz w:val="28"/>
          <w:szCs w:val="28"/>
        </w:rPr>
        <w:t>венных услуг).</w:t>
      </w:r>
    </w:p>
    <w:p w:rsid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t>Увеличение нормативных затрат на оказание государственных услуг (выполнение работ) обусловлено тем, что расчет произведен с учетом расх</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 xml:space="preserve">дов на обеспечение достижения целевых показателей повышения оплаты труда по отдельным категориям медицинских работников в соответствии с Указом Президента РФ от 07.05.2012 </w:t>
      </w:r>
      <w:r w:rsidR="00F14C2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 xml:space="preserve">597, а также расходов на повышение </w:t>
      </w:r>
      <w:r w:rsidRPr="00E74E63">
        <w:rPr>
          <w:rFonts w:ascii="Times New Roman" w:eastAsia="Times New Roman" w:hAnsi="Times New Roman" w:cs="Times New Roman"/>
          <w:sz w:val="28"/>
          <w:szCs w:val="28"/>
        </w:rPr>
        <w:lastRenderedPageBreak/>
        <w:t>оплаты труда работникам, не поименованным в Указах Президента РФ (в с</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ответствии с Указом Губернатора Оренбургской области</w:t>
      </w:r>
      <w:proofErr w:type="gramEnd"/>
      <w:r w:rsidRPr="00E74E63">
        <w:rPr>
          <w:rFonts w:ascii="Times New Roman" w:eastAsia="Times New Roman" w:hAnsi="Times New Roman" w:cs="Times New Roman"/>
          <w:sz w:val="28"/>
          <w:szCs w:val="28"/>
        </w:rPr>
        <w:t xml:space="preserve"> от 28.08.2017 </w:t>
      </w:r>
      <w:r w:rsidR="00F14C2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443-ук «Об индексации заработной платы работников государственных учреждений Оренбургской области»), индексацией расходов на оплату ко</w:t>
      </w:r>
      <w:r w:rsidRPr="00E74E63">
        <w:rPr>
          <w:rFonts w:ascii="Times New Roman" w:eastAsia="Times New Roman" w:hAnsi="Times New Roman" w:cs="Times New Roman"/>
          <w:sz w:val="28"/>
          <w:szCs w:val="28"/>
        </w:rPr>
        <w:t>м</w:t>
      </w:r>
      <w:r w:rsidRPr="00E74E63">
        <w:rPr>
          <w:rFonts w:ascii="Times New Roman" w:eastAsia="Times New Roman" w:hAnsi="Times New Roman" w:cs="Times New Roman"/>
          <w:sz w:val="28"/>
          <w:szCs w:val="28"/>
        </w:rPr>
        <w:t>мунальных услуг (ежегодно на 4%), расходов на оплату медикаментов и п</w:t>
      </w:r>
      <w:r w:rsidRPr="00E74E63">
        <w:rPr>
          <w:rFonts w:ascii="Times New Roman" w:eastAsia="Times New Roman" w:hAnsi="Times New Roman" w:cs="Times New Roman"/>
          <w:sz w:val="28"/>
          <w:szCs w:val="28"/>
        </w:rPr>
        <w:t>и</w:t>
      </w:r>
      <w:r w:rsidRPr="00E74E63">
        <w:rPr>
          <w:rFonts w:ascii="Times New Roman" w:eastAsia="Times New Roman" w:hAnsi="Times New Roman" w:cs="Times New Roman"/>
          <w:sz w:val="28"/>
          <w:szCs w:val="28"/>
        </w:rPr>
        <w:t>тания (на 2018 год – на 4%).</w:t>
      </w:r>
    </w:p>
    <w:p w:rsidR="004D2A7D" w:rsidRPr="004D2A7D" w:rsidRDefault="004D2A7D" w:rsidP="00684FA2">
      <w:pPr>
        <w:spacing w:after="0" w:line="240" w:lineRule="auto"/>
        <w:ind w:firstLine="567"/>
        <w:jc w:val="both"/>
        <w:rPr>
          <w:rFonts w:ascii="Times New Roman" w:hAnsi="Times New Roman" w:cs="Times New Roman"/>
          <w:sz w:val="28"/>
          <w:szCs w:val="28"/>
        </w:rPr>
      </w:pPr>
      <w:proofErr w:type="gramStart"/>
      <w:r w:rsidRPr="004D2A7D">
        <w:rPr>
          <w:rFonts w:ascii="Times New Roman" w:hAnsi="Times New Roman"/>
          <w:sz w:val="28"/>
          <w:szCs w:val="28"/>
        </w:rPr>
        <w:t xml:space="preserve">Из информации представленной </w:t>
      </w:r>
      <w:r w:rsidRPr="004D2A7D">
        <w:rPr>
          <w:rFonts w:ascii="Times New Roman" w:hAnsi="Times New Roman"/>
          <w:b/>
          <w:i/>
          <w:sz w:val="28"/>
          <w:szCs w:val="28"/>
        </w:rPr>
        <w:t>минздравом области</w:t>
      </w:r>
      <w:r w:rsidRPr="004D2A7D">
        <w:rPr>
          <w:rFonts w:ascii="Times New Roman" w:hAnsi="Times New Roman"/>
          <w:sz w:val="28"/>
          <w:szCs w:val="28"/>
        </w:rPr>
        <w:t xml:space="preserve"> следует, что пл</w:t>
      </w:r>
      <w:r w:rsidRPr="004D2A7D">
        <w:rPr>
          <w:rFonts w:ascii="Times New Roman" w:hAnsi="Times New Roman"/>
          <w:sz w:val="28"/>
          <w:szCs w:val="28"/>
        </w:rPr>
        <w:t>а</w:t>
      </w:r>
      <w:r w:rsidRPr="004D2A7D">
        <w:rPr>
          <w:rFonts w:ascii="Times New Roman" w:hAnsi="Times New Roman"/>
          <w:sz w:val="28"/>
          <w:szCs w:val="28"/>
        </w:rPr>
        <w:t>нирование бюджета на 2018 год в части налога на имущество учреждений, подведомственных минздраву области производилось в соответствии с де</w:t>
      </w:r>
      <w:r w:rsidRPr="004D2A7D">
        <w:rPr>
          <w:rFonts w:ascii="Times New Roman" w:hAnsi="Times New Roman"/>
          <w:sz w:val="28"/>
          <w:szCs w:val="28"/>
        </w:rPr>
        <w:t>й</w:t>
      </w:r>
      <w:r w:rsidRPr="004D2A7D">
        <w:rPr>
          <w:rFonts w:ascii="Times New Roman" w:hAnsi="Times New Roman"/>
          <w:sz w:val="28"/>
          <w:szCs w:val="28"/>
        </w:rPr>
        <w:t xml:space="preserve">ствующими на момент планирования нормативными актами и налоговыми льготами, соответственно бюджетные ассигнования на уплату налога на имущество не предусматривались </w:t>
      </w:r>
      <w:r w:rsidRPr="004D2A7D">
        <w:rPr>
          <w:rFonts w:ascii="Times New Roman" w:hAnsi="Times New Roman" w:cs="Times New Roman"/>
          <w:sz w:val="28"/>
          <w:szCs w:val="28"/>
        </w:rPr>
        <w:t>(потребность по оценке минздрава области на уплату имущественного налога составляет 178 млн. рублей).</w:t>
      </w:r>
      <w:proofErr w:type="gramEnd"/>
      <w:r w:rsidRPr="004D2A7D">
        <w:rPr>
          <w:rFonts w:ascii="Times New Roman" w:hAnsi="Times New Roman" w:cs="Times New Roman"/>
          <w:sz w:val="28"/>
          <w:szCs w:val="28"/>
        </w:rPr>
        <w:t xml:space="preserve"> </w:t>
      </w:r>
      <w:proofErr w:type="gramStart"/>
      <w:r w:rsidRPr="004D2A7D">
        <w:rPr>
          <w:rFonts w:ascii="Times New Roman" w:hAnsi="Times New Roman" w:cs="Times New Roman"/>
          <w:sz w:val="28"/>
          <w:szCs w:val="28"/>
        </w:rPr>
        <w:t xml:space="preserve">Учитывая вышеизложенное, потребуется корректировка бюджетных ассигнований, предусмотренных </w:t>
      </w:r>
      <w:r w:rsidRPr="004D2A7D">
        <w:rPr>
          <w:rFonts w:ascii="Times New Roman" w:eastAsia="Times New Roman" w:hAnsi="Times New Roman" w:cs="Times New Roman"/>
          <w:sz w:val="28"/>
          <w:szCs w:val="28"/>
        </w:rPr>
        <w:t>на предоставление субсидий бюджетным и автономным учреждениям на финансовое обеспечение выполнения государственного з</w:t>
      </w:r>
      <w:r w:rsidRPr="004D2A7D">
        <w:rPr>
          <w:rFonts w:ascii="Times New Roman" w:eastAsia="Times New Roman" w:hAnsi="Times New Roman" w:cs="Times New Roman"/>
          <w:sz w:val="28"/>
          <w:szCs w:val="28"/>
        </w:rPr>
        <w:t>а</w:t>
      </w:r>
      <w:r w:rsidRPr="004D2A7D">
        <w:rPr>
          <w:rFonts w:ascii="Times New Roman" w:eastAsia="Times New Roman" w:hAnsi="Times New Roman" w:cs="Times New Roman"/>
          <w:sz w:val="28"/>
          <w:szCs w:val="28"/>
        </w:rPr>
        <w:t>дания.</w:t>
      </w:r>
      <w:r w:rsidRPr="004D2A7D">
        <w:rPr>
          <w:rFonts w:ascii="Times New Roman" w:hAnsi="Times New Roman" w:cs="Times New Roman"/>
          <w:sz w:val="28"/>
          <w:szCs w:val="28"/>
        </w:rPr>
        <w:t xml:space="preserve"> </w:t>
      </w:r>
      <w:proofErr w:type="gramEnd"/>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На изменение параметров бюджетных ассигнований в целом по данному разделу также значительное влияние оказали объемы межбюджетных тран</w:t>
      </w:r>
      <w:r w:rsidRPr="00E74E63">
        <w:rPr>
          <w:rFonts w:ascii="Times New Roman" w:eastAsia="Times New Roman" w:hAnsi="Times New Roman" w:cs="Times New Roman"/>
          <w:sz w:val="28"/>
          <w:szCs w:val="28"/>
        </w:rPr>
        <w:t>с</w:t>
      </w:r>
      <w:r w:rsidRPr="00E74E63">
        <w:rPr>
          <w:rFonts w:ascii="Times New Roman" w:eastAsia="Times New Roman" w:hAnsi="Times New Roman" w:cs="Times New Roman"/>
          <w:sz w:val="28"/>
          <w:szCs w:val="28"/>
        </w:rPr>
        <w:t>фертов, предоставляемых области из федерального бюджета (средства вкл</w:t>
      </w:r>
      <w:r w:rsidRPr="00E74E63">
        <w:rPr>
          <w:rFonts w:ascii="Times New Roman" w:eastAsia="Times New Roman" w:hAnsi="Times New Roman" w:cs="Times New Roman"/>
          <w:sz w:val="28"/>
          <w:szCs w:val="28"/>
        </w:rPr>
        <w:t>ю</w:t>
      </w:r>
      <w:r w:rsidRPr="00E74E63">
        <w:rPr>
          <w:rFonts w:ascii="Times New Roman" w:eastAsia="Times New Roman" w:hAnsi="Times New Roman" w:cs="Times New Roman"/>
          <w:sz w:val="28"/>
          <w:szCs w:val="28"/>
        </w:rPr>
        <w:t xml:space="preserve">чены в Законопроект в объеме, предусмотренном в проекте </w:t>
      </w:r>
      <w:r w:rsidR="003A2A76">
        <w:rPr>
          <w:rFonts w:ascii="Times New Roman" w:eastAsia="Times New Roman" w:hAnsi="Times New Roman" w:cs="Times New Roman"/>
          <w:sz w:val="28"/>
          <w:szCs w:val="28"/>
        </w:rPr>
        <w:t xml:space="preserve">федерального </w:t>
      </w:r>
      <w:r w:rsidRPr="00E74E63">
        <w:rPr>
          <w:rFonts w:ascii="Times New Roman" w:eastAsia="Times New Roman" w:hAnsi="Times New Roman" w:cs="Times New Roman"/>
          <w:sz w:val="28"/>
          <w:szCs w:val="28"/>
        </w:rPr>
        <w:t>з</w:t>
      </w:r>
      <w:r w:rsidRPr="00E74E63">
        <w:rPr>
          <w:rFonts w:ascii="Times New Roman" w:eastAsia="Times New Roman" w:hAnsi="Times New Roman" w:cs="Times New Roman"/>
          <w:sz w:val="28"/>
          <w:szCs w:val="28"/>
        </w:rPr>
        <w:t>а</w:t>
      </w:r>
      <w:r w:rsidRPr="00E74E63">
        <w:rPr>
          <w:rFonts w:ascii="Times New Roman" w:eastAsia="Times New Roman" w:hAnsi="Times New Roman" w:cs="Times New Roman"/>
          <w:sz w:val="28"/>
          <w:szCs w:val="28"/>
        </w:rPr>
        <w:t>кона о бюджете, отдельные межбюджетные трансферты еще не распредел</w:t>
      </w:r>
      <w:r w:rsidRPr="00E74E63">
        <w:rPr>
          <w:rFonts w:ascii="Times New Roman" w:eastAsia="Times New Roman" w:hAnsi="Times New Roman" w:cs="Times New Roman"/>
          <w:sz w:val="28"/>
          <w:szCs w:val="28"/>
        </w:rPr>
        <w:t>е</w:t>
      </w:r>
      <w:r w:rsidRPr="00E74E63">
        <w:rPr>
          <w:rFonts w:ascii="Times New Roman" w:eastAsia="Times New Roman" w:hAnsi="Times New Roman" w:cs="Times New Roman"/>
          <w:sz w:val="28"/>
          <w:szCs w:val="28"/>
        </w:rPr>
        <w:t>ны).</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Так на 2018 год с увеличением относительно 2017 года предусмотрены субсидии бюджетам субъектов Российской Федерации на реализацию о</w:t>
      </w:r>
      <w:r w:rsidRPr="00E74E63">
        <w:rPr>
          <w:rFonts w:ascii="Times New Roman" w:eastAsia="Times New Roman" w:hAnsi="Times New Roman" w:cs="Times New Roman"/>
          <w:sz w:val="28"/>
          <w:szCs w:val="28"/>
        </w:rPr>
        <w:t>т</w:t>
      </w:r>
      <w:r w:rsidRPr="00E74E63">
        <w:rPr>
          <w:rFonts w:ascii="Times New Roman" w:eastAsia="Times New Roman" w:hAnsi="Times New Roman" w:cs="Times New Roman"/>
          <w:sz w:val="28"/>
          <w:szCs w:val="28"/>
        </w:rPr>
        <w:t>дельных мероприятий госпрограммы Российской Федерации «Развитие здр</w:t>
      </w:r>
      <w:r w:rsidRPr="00E74E63">
        <w:rPr>
          <w:rFonts w:ascii="Times New Roman" w:eastAsia="Times New Roman" w:hAnsi="Times New Roman" w:cs="Times New Roman"/>
          <w:sz w:val="28"/>
          <w:szCs w:val="28"/>
        </w:rPr>
        <w:t>а</w:t>
      </w:r>
      <w:r w:rsidRPr="00E74E63">
        <w:rPr>
          <w:rFonts w:ascii="Times New Roman" w:eastAsia="Times New Roman" w:hAnsi="Times New Roman" w:cs="Times New Roman"/>
          <w:sz w:val="28"/>
          <w:szCs w:val="28"/>
        </w:rPr>
        <w:t>воохранения»: объем субсидии на 2018 год предусмотрен в размере 71</w:t>
      </w:r>
      <w:r w:rsidR="004A21BD">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890,5</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что на 4 014,6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на 5,9% выше объема 2017 года. На плановый период 2019-2020 годов объем субсидии предусмо</w:t>
      </w:r>
      <w:r w:rsidRPr="00E74E63">
        <w:rPr>
          <w:rFonts w:ascii="Times New Roman" w:eastAsia="Times New Roman" w:hAnsi="Times New Roman" w:cs="Times New Roman"/>
          <w:sz w:val="28"/>
          <w:szCs w:val="28"/>
        </w:rPr>
        <w:t>т</w:t>
      </w:r>
      <w:r w:rsidRPr="00E74E63">
        <w:rPr>
          <w:rFonts w:ascii="Times New Roman" w:eastAsia="Times New Roman" w:hAnsi="Times New Roman" w:cs="Times New Roman"/>
          <w:sz w:val="28"/>
          <w:szCs w:val="28"/>
        </w:rPr>
        <w:t>рен в размере 71 804,0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(ежегодно).</w:t>
      </w:r>
      <w:r w:rsidR="00924659">
        <w:rPr>
          <w:rFonts w:ascii="Times New Roman" w:eastAsia="Times New Roman" w:hAnsi="Times New Roman" w:cs="Times New Roman"/>
          <w:sz w:val="28"/>
          <w:szCs w:val="28"/>
        </w:rPr>
        <w:t xml:space="preserve"> </w:t>
      </w:r>
      <w:r w:rsidRPr="00E74E63">
        <w:rPr>
          <w:rFonts w:ascii="Times New Roman" w:eastAsia="Times New Roman" w:hAnsi="Times New Roman" w:cs="Times New Roman"/>
          <w:sz w:val="28"/>
          <w:szCs w:val="28"/>
        </w:rPr>
        <w:t>Объем средств областного бюджета на обеспечение условий софинансирования запланирован с учетом единого предельного уровня софинансирования расходных обязательств Оренбургской области в соответствии с распоряжением Правительства Ро</w:t>
      </w:r>
      <w:r w:rsidRPr="00E74E63">
        <w:rPr>
          <w:rFonts w:ascii="Times New Roman" w:eastAsia="Times New Roman" w:hAnsi="Times New Roman" w:cs="Times New Roman"/>
          <w:sz w:val="28"/>
          <w:szCs w:val="28"/>
        </w:rPr>
        <w:t>с</w:t>
      </w:r>
      <w:r w:rsidRPr="00E74E63">
        <w:rPr>
          <w:rFonts w:ascii="Times New Roman" w:eastAsia="Times New Roman" w:hAnsi="Times New Roman" w:cs="Times New Roman"/>
          <w:sz w:val="28"/>
          <w:szCs w:val="28"/>
        </w:rPr>
        <w:t xml:space="preserve">сийской Федерации от 12.07.2017 </w:t>
      </w:r>
      <w:r w:rsidR="00F14C2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1476-р.</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В отличие от 2017 года в представленном Законопроекте не предусмо</w:t>
      </w:r>
      <w:r w:rsidRPr="00E74E63">
        <w:rPr>
          <w:rFonts w:ascii="Times New Roman" w:eastAsia="Times New Roman" w:hAnsi="Times New Roman" w:cs="Times New Roman"/>
          <w:sz w:val="28"/>
          <w:szCs w:val="28"/>
        </w:rPr>
        <w:t>т</w:t>
      </w:r>
      <w:r w:rsidRPr="00E74E63">
        <w:rPr>
          <w:rFonts w:ascii="Times New Roman" w:eastAsia="Times New Roman" w:hAnsi="Times New Roman" w:cs="Times New Roman"/>
          <w:sz w:val="28"/>
          <w:szCs w:val="28"/>
        </w:rPr>
        <w:t>рены средства федерального бюджета:</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F15FEA">
        <w:rPr>
          <w:rFonts w:ascii="Times New Roman" w:eastAsia="Times New Roman" w:hAnsi="Times New Roman" w:cs="Times New Roman"/>
          <w:i/>
          <w:sz w:val="28"/>
          <w:szCs w:val="28"/>
        </w:rPr>
        <w:t>оказание высокотехнологичной медицинской помощи, не включенной в базовую программу обязательного медицинского страхования</w:t>
      </w:r>
      <w:r w:rsidRPr="00E74E63">
        <w:rPr>
          <w:rFonts w:ascii="Times New Roman" w:eastAsia="Times New Roman" w:hAnsi="Times New Roman" w:cs="Times New Roman"/>
          <w:sz w:val="28"/>
          <w:szCs w:val="28"/>
        </w:rPr>
        <w:t xml:space="preserve"> (ассигнов</w:t>
      </w:r>
      <w:r w:rsidRPr="00E74E63">
        <w:rPr>
          <w:rFonts w:ascii="Times New Roman" w:eastAsia="Times New Roman" w:hAnsi="Times New Roman" w:cs="Times New Roman"/>
          <w:sz w:val="28"/>
          <w:szCs w:val="28"/>
        </w:rPr>
        <w:t>а</w:t>
      </w:r>
      <w:r w:rsidRPr="00E74E63">
        <w:rPr>
          <w:rFonts w:ascii="Times New Roman" w:eastAsia="Times New Roman" w:hAnsi="Times New Roman" w:cs="Times New Roman"/>
          <w:sz w:val="28"/>
          <w:szCs w:val="28"/>
        </w:rPr>
        <w:t>ния предусмотрены в 2017 году минздраву области в размере 175</w:t>
      </w:r>
      <w:r>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107,1</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F15FEA" w:rsidP="00684FA2">
      <w:pPr>
        <w:spacing w:after="0" w:line="240" w:lineRule="auto"/>
        <w:ind w:firstLine="567"/>
        <w:jc w:val="both"/>
        <w:rPr>
          <w:rFonts w:ascii="Times New Roman" w:eastAsia="Times New Roman" w:hAnsi="Times New Roman" w:cs="Times New Roman"/>
          <w:sz w:val="28"/>
          <w:szCs w:val="28"/>
        </w:rPr>
      </w:pPr>
      <w:proofErr w:type="gramStart"/>
      <w:r w:rsidRPr="00F15FEA">
        <w:rPr>
          <w:rFonts w:ascii="Times New Roman" w:eastAsia="Times New Roman" w:hAnsi="Times New Roman" w:cs="Times New Roman"/>
          <w:sz w:val="28"/>
          <w:szCs w:val="28"/>
        </w:rPr>
        <w:t>на</w:t>
      </w:r>
      <w:r>
        <w:rPr>
          <w:rFonts w:ascii="Times New Roman" w:eastAsia="Times New Roman" w:hAnsi="Times New Roman" w:cs="Times New Roman"/>
          <w:i/>
          <w:sz w:val="28"/>
          <w:szCs w:val="28"/>
        </w:rPr>
        <w:t xml:space="preserve"> </w:t>
      </w:r>
      <w:r w:rsidR="00E74E63" w:rsidRPr="00F15FEA">
        <w:rPr>
          <w:rFonts w:ascii="Times New Roman" w:eastAsia="Times New Roman" w:hAnsi="Times New Roman" w:cs="Times New Roman"/>
          <w:i/>
          <w:sz w:val="28"/>
          <w:szCs w:val="28"/>
        </w:rPr>
        <w:t>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w:t>
      </w:r>
      <w:proofErr w:type="gramEnd"/>
      <w:r w:rsidR="00E74E63" w:rsidRPr="00F15FEA">
        <w:rPr>
          <w:rFonts w:ascii="Times New Roman" w:eastAsia="Times New Roman" w:hAnsi="Times New Roman" w:cs="Times New Roman"/>
          <w:i/>
          <w:sz w:val="28"/>
          <w:szCs w:val="28"/>
        </w:rPr>
        <w:t>, медицинскими изделиями по реце</w:t>
      </w:r>
      <w:r w:rsidR="00E74E63" w:rsidRPr="00F15FEA">
        <w:rPr>
          <w:rFonts w:ascii="Times New Roman" w:eastAsia="Times New Roman" w:hAnsi="Times New Roman" w:cs="Times New Roman"/>
          <w:i/>
          <w:sz w:val="28"/>
          <w:szCs w:val="28"/>
        </w:rPr>
        <w:t>п</w:t>
      </w:r>
      <w:r w:rsidR="00E74E63" w:rsidRPr="00F15FEA">
        <w:rPr>
          <w:rFonts w:ascii="Times New Roman" w:eastAsia="Times New Roman" w:hAnsi="Times New Roman" w:cs="Times New Roman"/>
          <w:i/>
          <w:sz w:val="28"/>
          <w:szCs w:val="28"/>
        </w:rPr>
        <w:t xml:space="preserve">там на медицинские изделия, а также специализированными продуктами </w:t>
      </w:r>
      <w:r w:rsidR="00E74E63" w:rsidRPr="00F15FEA">
        <w:rPr>
          <w:rFonts w:ascii="Times New Roman" w:eastAsia="Times New Roman" w:hAnsi="Times New Roman" w:cs="Times New Roman"/>
          <w:i/>
          <w:sz w:val="28"/>
          <w:szCs w:val="28"/>
        </w:rPr>
        <w:lastRenderedPageBreak/>
        <w:t>лечебного питания для детей-инвалидов</w:t>
      </w:r>
      <w:r w:rsidR="00E74E63" w:rsidRPr="00E74E63">
        <w:rPr>
          <w:rFonts w:ascii="Times New Roman" w:eastAsia="Times New Roman" w:hAnsi="Times New Roman" w:cs="Times New Roman"/>
          <w:sz w:val="28"/>
          <w:szCs w:val="28"/>
        </w:rPr>
        <w:t xml:space="preserve"> (ассигнования предусмотрены в 2017 году минздраву области в размере 120</w:t>
      </w:r>
      <w:r w:rsidR="000003DE">
        <w:rPr>
          <w:rFonts w:ascii="Times New Roman" w:eastAsia="Times New Roman" w:hAnsi="Times New Roman" w:cs="Times New Roman"/>
          <w:sz w:val="28"/>
          <w:szCs w:val="28"/>
        </w:rPr>
        <w:t> </w:t>
      </w:r>
      <w:r w:rsidR="00E74E63" w:rsidRPr="00E74E63">
        <w:rPr>
          <w:rFonts w:ascii="Times New Roman" w:eastAsia="Times New Roman" w:hAnsi="Times New Roman" w:cs="Times New Roman"/>
          <w:sz w:val="28"/>
          <w:szCs w:val="28"/>
        </w:rPr>
        <w:t>648,7</w:t>
      </w:r>
      <w:r w:rsidR="00A258A5">
        <w:rPr>
          <w:rFonts w:ascii="Times New Roman" w:eastAsia="Times New Roman" w:hAnsi="Times New Roman" w:cs="Times New Roman"/>
          <w:sz w:val="28"/>
          <w:szCs w:val="28"/>
        </w:rPr>
        <w:t xml:space="preserve"> тыс. </w:t>
      </w:r>
      <w:r w:rsidR="00E74E63"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t>Наименования целевых статей и их коды в рамках раздела 0900</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«Здравоохранение» сформированы с применением указаний о порядке применения целевых статей расходов областного бюджета и бюджета Терр</w:t>
      </w:r>
      <w:r w:rsidRPr="00E74E63">
        <w:rPr>
          <w:rFonts w:ascii="Times New Roman" w:eastAsia="Times New Roman" w:hAnsi="Times New Roman" w:cs="Times New Roman"/>
          <w:sz w:val="28"/>
          <w:szCs w:val="28"/>
        </w:rPr>
        <w:t>и</w:t>
      </w:r>
      <w:r w:rsidRPr="00E74E63">
        <w:rPr>
          <w:rFonts w:ascii="Times New Roman" w:eastAsia="Times New Roman" w:hAnsi="Times New Roman" w:cs="Times New Roman"/>
          <w:sz w:val="28"/>
          <w:szCs w:val="28"/>
        </w:rPr>
        <w:t xml:space="preserve">ториального фонда обязательного медицинского страхования Оренбургской области, утвержденных приказом </w:t>
      </w:r>
      <w:r w:rsidRPr="00475006">
        <w:rPr>
          <w:rFonts w:ascii="Times New Roman" w:eastAsia="Times New Roman" w:hAnsi="Times New Roman" w:cs="Times New Roman"/>
          <w:b/>
          <w:i/>
          <w:sz w:val="28"/>
          <w:szCs w:val="28"/>
        </w:rPr>
        <w:t>минфина области</w:t>
      </w:r>
      <w:r w:rsidRPr="00E74E63">
        <w:rPr>
          <w:rFonts w:ascii="Times New Roman" w:eastAsia="Times New Roman" w:hAnsi="Times New Roman" w:cs="Times New Roman"/>
          <w:sz w:val="28"/>
          <w:szCs w:val="28"/>
        </w:rPr>
        <w:t xml:space="preserve"> от 25.09.2017 </w:t>
      </w:r>
      <w:r w:rsidR="00F14C2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138, и которые применяются при составлении и исполнении бюджета Оренбургской области и бюджета Территориального фонда обязательного медицинского страхования Оренбургской области</w:t>
      </w:r>
      <w:r w:rsidR="00924659">
        <w:rPr>
          <w:rFonts w:ascii="Times New Roman" w:eastAsia="Times New Roman" w:hAnsi="Times New Roman" w:cs="Times New Roman"/>
          <w:sz w:val="28"/>
          <w:szCs w:val="28"/>
        </w:rPr>
        <w:t xml:space="preserve"> </w:t>
      </w:r>
      <w:r w:rsidRPr="00E74E63">
        <w:rPr>
          <w:rFonts w:ascii="Times New Roman" w:eastAsia="Times New Roman" w:hAnsi="Times New Roman" w:cs="Times New Roman"/>
          <w:sz w:val="28"/>
          <w:szCs w:val="28"/>
        </w:rPr>
        <w:t>начиная с</w:t>
      </w:r>
      <w:proofErr w:type="gramEnd"/>
      <w:r w:rsidRPr="00E74E63">
        <w:rPr>
          <w:rFonts w:ascii="Times New Roman" w:eastAsia="Times New Roman" w:hAnsi="Times New Roman" w:cs="Times New Roman"/>
          <w:sz w:val="28"/>
          <w:szCs w:val="28"/>
        </w:rPr>
        <w:t xml:space="preserve"> бюджетов на 2018 год и план</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вый период.</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t>Обращаем внимание, что объем ассигнований, предусмотренный Зак</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 xml:space="preserve">нопроектом </w:t>
      </w:r>
      <w:r w:rsidRPr="00EC1C85">
        <w:rPr>
          <w:rFonts w:ascii="Times New Roman" w:eastAsia="Times New Roman" w:hAnsi="Times New Roman" w:cs="Times New Roman"/>
          <w:b/>
          <w:i/>
          <w:sz w:val="28"/>
          <w:szCs w:val="28"/>
        </w:rPr>
        <w:t>минздраву области</w:t>
      </w:r>
      <w:r w:rsidRPr="00E74E63">
        <w:rPr>
          <w:rFonts w:ascii="Times New Roman" w:eastAsia="Times New Roman" w:hAnsi="Times New Roman" w:cs="Times New Roman"/>
          <w:sz w:val="28"/>
          <w:szCs w:val="28"/>
        </w:rPr>
        <w:t>, на 2018 год и на плановый период не п</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крывает расходы, предусмотренные проектом Программы государственных гарантий бесплатного оказания гражданам медицинской помощи на 2018 год и на плановый период 2019 и 2020 годов, источником финансового обеспеч</w:t>
      </w:r>
      <w:r w:rsidRPr="00E74E63">
        <w:rPr>
          <w:rFonts w:ascii="Times New Roman" w:eastAsia="Times New Roman" w:hAnsi="Times New Roman" w:cs="Times New Roman"/>
          <w:sz w:val="28"/>
          <w:szCs w:val="28"/>
        </w:rPr>
        <w:t>е</w:t>
      </w:r>
      <w:r w:rsidRPr="00E74E63">
        <w:rPr>
          <w:rFonts w:ascii="Times New Roman" w:eastAsia="Times New Roman" w:hAnsi="Times New Roman" w:cs="Times New Roman"/>
          <w:sz w:val="28"/>
          <w:szCs w:val="28"/>
        </w:rPr>
        <w:t>ния которых является субъект РФ: на 2018 год в размере 895,0</w:t>
      </w:r>
      <w:r w:rsidR="00F63196">
        <w:rPr>
          <w:rFonts w:ascii="Times New Roman" w:eastAsia="Times New Roman" w:hAnsi="Times New Roman" w:cs="Times New Roman"/>
          <w:sz w:val="28"/>
          <w:szCs w:val="28"/>
        </w:rPr>
        <w:t xml:space="preserve"> млн. </w:t>
      </w:r>
      <w:r w:rsidRPr="00E74E63">
        <w:rPr>
          <w:rFonts w:ascii="Times New Roman" w:eastAsia="Times New Roman" w:hAnsi="Times New Roman" w:cs="Times New Roman"/>
          <w:sz w:val="28"/>
          <w:szCs w:val="28"/>
        </w:rPr>
        <w:t>рублей;</w:t>
      </w:r>
      <w:proofErr w:type="gramEnd"/>
      <w:r w:rsidRPr="00E74E63">
        <w:rPr>
          <w:rFonts w:ascii="Times New Roman" w:eastAsia="Times New Roman" w:hAnsi="Times New Roman" w:cs="Times New Roman"/>
          <w:sz w:val="28"/>
          <w:szCs w:val="28"/>
        </w:rPr>
        <w:t xml:space="preserve"> </w:t>
      </w:r>
      <w:proofErr w:type="gramStart"/>
      <w:r w:rsidRPr="00E74E63">
        <w:rPr>
          <w:rFonts w:ascii="Times New Roman" w:eastAsia="Times New Roman" w:hAnsi="Times New Roman" w:cs="Times New Roman"/>
          <w:sz w:val="28"/>
          <w:szCs w:val="28"/>
        </w:rPr>
        <w:t>на 2019 год в размере 1 192,0</w:t>
      </w:r>
      <w:r w:rsidR="00F63196">
        <w:rPr>
          <w:rFonts w:ascii="Times New Roman" w:eastAsia="Times New Roman" w:hAnsi="Times New Roman" w:cs="Times New Roman"/>
          <w:sz w:val="28"/>
          <w:szCs w:val="28"/>
        </w:rPr>
        <w:t xml:space="preserve"> млн. </w:t>
      </w:r>
      <w:r w:rsidRPr="00E74E63">
        <w:rPr>
          <w:rFonts w:ascii="Times New Roman" w:eastAsia="Times New Roman" w:hAnsi="Times New Roman" w:cs="Times New Roman"/>
          <w:sz w:val="28"/>
          <w:szCs w:val="28"/>
        </w:rPr>
        <w:t>рублей; на 2020</w:t>
      </w:r>
      <w:r>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год в размере 1 432,0</w:t>
      </w:r>
      <w:r w:rsidR="00F63196">
        <w:rPr>
          <w:rFonts w:ascii="Times New Roman" w:eastAsia="Times New Roman" w:hAnsi="Times New Roman" w:cs="Times New Roman"/>
          <w:sz w:val="28"/>
          <w:szCs w:val="28"/>
        </w:rPr>
        <w:t xml:space="preserve"> млн. </w:t>
      </w:r>
      <w:r w:rsidRPr="00E74E63">
        <w:rPr>
          <w:rFonts w:ascii="Times New Roman" w:eastAsia="Times New Roman" w:hAnsi="Times New Roman" w:cs="Times New Roman"/>
          <w:sz w:val="28"/>
          <w:szCs w:val="28"/>
        </w:rPr>
        <w:t>рублей (из расчета среднего подушевого норматива финансирования, пред</w:t>
      </w:r>
      <w:r w:rsidRPr="00E74E63">
        <w:rPr>
          <w:rFonts w:ascii="Times New Roman" w:eastAsia="Times New Roman" w:hAnsi="Times New Roman" w:cs="Times New Roman"/>
          <w:sz w:val="28"/>
          <w:szCs w:val="28"/>
        </w:rPr>
        <w:t>у</w:t>
      </w:r>
      <w:r w:rsidRPr="00E74E63">
        <w:rPr>
          <w:rFonts w:ascii="Times New Roman" w:eastAsia="Times New Roman" w:hAnsi="Times New Roman" w:cs="Times New Roman"/>
          <w:sz w:val="28"/>
          <w:szCs w:val="28"/>
        </w:rPr>
        <w:t>смотренного Программой, в 2018 году в размере 3</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488,6 рубля, в 2019 году в размере 3</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628,1 рубля, в 2020 году в размере 3</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773,2 рубля (в расчете на о</w:t>
      </w:r>
      <w:r w:rsidRPr="00E74E63">
        <w:rPr>
          <w:rFonts w:ascii="Times New Roman" w:eastAsia="Times New Roman" w:hAnsi="Times New Roman" w:cs="Times New Roman"/>
          <w:sz w:val="28"/>
          <w:szCs w:val="28"/>
        </w:rPr>
        <w:t>д</w:t>
      </w:r>
      <w:r w:rsidRPr="00E74E63">
        <w:rPr>
          <w:rFonts w:ascii="Times New Roman" w:eastAsia="Times New Roman" w:hAnsi="Times New Roman" w:cs="Times New Roman"/>
          <w:sz w:val="28"/>
          <w:szCs w:val="28"/>
        </w:rPr>
        <w:t>ного жителя)).</w:t>
      </w:r>
      <w:proofErr w:type="gramEnd"/>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Все бюджетные ассигнования на 2018 год по подразделам </w:t>
      </w:r>
      <w:r w:rsidRPr="00EC1C85">
        <w:rPr>
          <w:rFonts w:ascii="Times New Roman" w:eastAsia="Times New Roman" w:hAnsi="Times New Roman" w:cs="Times New Roman"/>
          <w:b/>
          <w:sz w:val="28"/>
          <w:szCs w:val="28"/>
        </w:rPr>
        <w:t>0903</w:t>
      </w:r>
      <w:r w:rsidR="000003DE" w:rsidRPr="00EC1C85">
        <w:rPr>
          <w:rFonts w:ascii="Times New Roman" w:eastAsia="Times New Roman" w:hAnsi="Times New Roman" w:cs="Times New Roman"/>
          <w:b/>
          <w:sz w:val="28"/>
          <w:szCs w:val="28"/>
        </w:rPr>
        <w:t> </w:t>
      </w:r>
      <w:r w:rsidRPr="00EC1C85">
        <w:rPr>
          <w:rFonts w:ascii="Times New Roman" w:eastAsia="Times New Roman" w:hAnsi="Times New Roman" w:cs="Times New Roman"/>
          <w:b/>
          <w:sz w:val="28"/>
          <w:szCs w:val="28"/>
        </w:rPr>
        <w:t>«Медицинская помощь в дневных стационарах всех типов», 0904</w:t>
      </w:r>
      <w:r w:rsidR="00876AA8" w:rsidRPr="00EC1C85">
        <w:rPr>
          <w:rFonts w:ascii="Times New Roman" w:eastAsia="Times New Roman" w:hAnsi="Times New Roman" w:cs="Times New Roman"/>
          <w:b/>
          <w:sz w:val="28"/>
          <w:szCs w:val="28"/>
        </w:rPr>
        <w:t> </w:t>
      </w:r>
      <w:r w:rsidRPr="00EC1C85">
        <w:rPr>
          <w:rFonts w:ascii="Times New Roman" w:eastAsia="Times New Roman" w:hAnsi="Times New Roman" w:cs="Times New Roman"/>
          <w:b/>
          <w:sz w:val="28"/>
          <w:szCs w:val="28"/>
        </w:rPr>
        <w:t>«Скорая медицинская помощь», 0905 «Санаторно-оздоровительная помощь», 0906 «Заготовка, переработка, хранение и обеспечение без</w:t>
      </w:r>
      <w:r w:rsidRPr="00EC1C85">
        <w:rPr>
          <w:rFonts w:ascii="Times New Roman" w:eastAsia="Times New Roman" w:hAnsi="Times New Roman" w:cs="Times New Roman"/>
          <w:b/>
          <w:sz w:val="28"/>
          <w:szCs w:val="28"/>
        </w:rPr>
        <w:t>о</w:t>
      </w:r>
      <w:r w:rsidRPr="00EC1C85">
        <w:rPr>
          <w:rFonts w:ascii="Times New Roman" w:eastAsia="Times New Roman" w:hAnsi="Times New Roman" w:cs="Times New Roman"/>
          <w:b/>
          <w:sz w:val="28"/>
          <w:szCs w:val="28"/>
        </w:rPr>
        <w:t>пасности донорской крови и ее компонентов»</w:t>
      </w:r>
      <w:r w:rsidRPr="00E74E63">
        <w:rPr>
          <w:rFonts w:ascii="Times New Roman" w:eastAsia="Times New Roman" w:hAnsi="Times New Roman" w:cs="Times New Roman"/>
          <w:sz w:val="28"/>
          <w:szCs w:val="28"/>
        </w:rPr>
        <w:t xml:space="preserve"> предусмотрены в рамках реализации госпрограммы «Развитие здравоохранения Оренбургской обла</w:t>
      </w:r>
      <w:r w:rsidRPr="00E74E63">
        <w:rPr>
          <w:rFonts w:ascii="Times New Roman" w:eastAsia="Times New Roman" w:hAnsi="Times New Roman" w:cs="Times New Roman"/>
          <w:sz w:val="28"/>
          <w:szCs w:val="28"/>
        </w:rPr>
        <w:t>с</w:t>
      </w:r>
      <w:r w:rsidRPr="00E74E63">
        <w:rPr>
          <w:rFonts w:ascii="Times New Roman" w:eastAsia="Times New Roman" w:hAnsi="Times New Roman" w:cs="Times New Roman"/>
          <w:sz w:val="28"/>
          <w:szCs w:val="28"/>
        </w:rPr>
        <w:t>ти» на 2014–2020 годы.</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Основными факторами, определившими изменения ассигнований в ра</w:t>
      </w:r>
      <w:r w:rsidRPr="00E74E63">
        <w:rPr>
          <w:rFonts w:ascii="Times New Roman" w:eastAsia="Times New Roman" w:hAnsi="Times New Roman" w:cs="Times New Roman"/>
          <w:sz w:val="28"/>
          <w:szCs w:val="28"/>
        </w:rPr>
        <w:t>з</w:t>
      </w:r>
      <w:r w:rsidRPr="00E74E63">
        <w:rPr>
          <w:rFonts w:ascii="Times New Roman" w:eastAsia="Times New Roman" w:hAnsi="Times New Roman" w:cs="Times New Roman"/>
          <w:sz w:val="28"/>
          <w:szCs w:val="28"/>
        </w:rPr>
        <w:t xml:space="preserve">резе подразделов, являются следующие.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По подразделу </w:t>
      </w:r>
      <w:r w:rsidRPr="00EC1C85">
        <w:rPr>
          <w:rFonts w:ascii="Times New Roman" w:eastAsia="Times New Roman" w:hAnsi="Times New Roman" w:cs="Times New Roman"/>
          <w:b/>
          <w:sz w:val="28"/>
          <w:szCs w:val="28"/>
        </w:rPr>
        <w:t>0901 «Стационарная медицинская помощь»</w:t>
      </w:r>
      <w:r w:rsidRPr="00E74E63">
        <w:rPr>
          <w:rFonts w:ascii="Times New Roman" w:eastAsia="Times New Roman" w:hAnsi="Times New Roman" w:cs="Times New Roman"/>
          <w:sz w:val="28"/>
          <w:szCs w:val="28"/>
        </w:rPr>
        <w:t xml:space="preserve"> бюдже</w:t>
      </w:r>
      <w:r w:rsidRPr="00E74E63">
        <w:rPr>
          <w:rFonts w:ascii="Times New Roman" w:eastAsia="Times New Roman" w:hAnsi="Times New Roman" w:cs="Times New Roman"/>
          <w:sz w:val="28"/>
          <w:szCs w:val="28"/>
        </w:rPr>
        <w:t>т</w:t>
      </w:r>
      <w:r w:rsidRPr="00E74E63">
        <w:rPr>
          <w:rFonts w:ascii="Times New Roman" w:eastAsia="Times New Roman" w:hAnsi="Times New Roman" w:cs="Times New Roman"/>
          <w:sz w:val="28"/>
          <w:szCs w:val="28"/>
        </w:rPr>
        <w:t>ные ассигнования на 2018 год и плановый период предусмотрены на реал</w:t>
      </w:r>
      <w:r w:rsidRPr="00E74E63">
        <w:rPr>
          <w:rFonts w:ascii="Times New Roman" w:eastAsia="Times New Roman" w:hAnsi="Times New Roman" w:cs="Times New Roman"/>
          <w:sz w:val="28"/>
          <w:szCs w:val="28"/>
        </w:rPr>
        <w:t>и</w:t>
      </w:r>
      <w:r w:rsidRPr="00E74E63">
        <w:rPr>
          <w:rFonts w:ascii="Times New Roman" w:eastAsia="Times New Roman" w:hAnsi="Times New Roman" w:cs="Times New Roman"/>
          <w:sz w:val="28"/>
          <w:szCs w:val="28"/>
        </w:rPr>
        <w:t>зацию 2 госпрограмм: «Развитие здравоохранения Оренбургской области» на 2014–2020 годы и «Доступная среда» на 2014–2020 годы. Бюджетные асси</w:t>
      </w:r>
      <w:r w:rsidRPr="00E74E63">
        <w:rPr>
          <w:rFonts w:ascii="Times New Roman" w:eastAsia="Times New Roman" w:hAnsi="Times New Roman" w:cs="Times New Roman"/>
          <w:sz w:val="28"/>
          <w:szCs w:val="28"/>
        </w:rPr>
        <w:t>г</w:t>
      </w:r>
      <w:r w:rsidRPr="00E74E63">
        <w:rPr>
          <w:rFonts w:ascii="Times New Roman" w:eastAsia="Times New Roman" w:hAnsi="Times New Roman" w:cs="Times New Roman"/>
          <w:sz w:val="28"/>
          <w:szCs w:val="28"/>
        </w:rPr>
        <w:t>нования по данному подразделу на 2018 год по сравнению с утвержденными ассигнованиями на 2017 год запланированы с увеличением на 203</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560,1</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на 6,7%, и составляют 3</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261</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466,3</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Увеличение бюджетных ассигнований в целом по подразделу обусло</w:t>
      </w:r>
      <w:r w:rsidRPr="00E74E63">
        <w:rPr>
          <w:rFonts w:ascii="Times New Roman" w:eastAsia="Times New Roman" w:hAnsi="Times New Roman" w:cs="Times New Roman"/>
          <w:sz w:val="28"/>
          <w:szCs w:val="28"/>
        </w:rPr>
        <w:t>в</w:t>
      </w:r>
      <w:r w:rsidRPr="00E74E63">
        <w:rPr>
          <w:rFonts w:ascii="Times New Roman" w:eastAsia="Times New Roman" w:hAnsi="Times New Roman" w:cs="Times New Roman"/>
          <w:sz w:val="28"/>
          <w:szCs w:val="28"/>
        </w:rPr>
        <w:t>лено, в основном, увеличением ассигнований на предоставление субсидий бюджетным и автономным учреждениям. В среднем на 14,3% увеличены бюджетные ассигнования на финансовое обеспечение выполнения госуда</w:t>
      </w:r>
      <w:r w:rsidRPr="00E74E63">
        <w:rPr>
          <w:rFonts w:ascii="Times New Roman" w:eastAsia="Times New Roman" w:hAnsi="Times New Roman" w:cs="Times New Roman"/>
          <w:sz w:val="28"/>
          <w:szCs w:val="28"/>
        </w:rPr>
        <w:t>р</w:t>
      </w:r>
      <w:r w:rsidRPr="00E74E63">
        <w:rPr>
          <w:rFonts w:ascii="Times New Roman" w:eastAsia="Times New Roman" w:hAnsi="Times New Roman" w:cs="Times New Roman"/>
          <w:sz w:val="28"/>
          <w:szCs w:val="28"/>
        </w:rPr>
        <w:t>ственного задания на оказание следующих государственных услуг (работ):</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lastRenderedPageBreak/>
        <w:t xml:space="preserve">на </w:t>
      </w:r>
      <w:r w:rsidRPr="00475006">
        <w:rPr>
          <w:rFonts w:ascii="Times New Roman" w:eastAsia="Times New Roman" w:hAnsi="Times New Roman" w:cs="Times New Roman"/>
          <w:i/>
          <w:sz w:val="28"/>
          <w:szCs w:val="28"/>
        </w:rPr>
        <w:t>оказание специализированной стационарной медицинской помощи при туберкулезе</w:t>
      </w:r>
      <w:r w:rsidRPr="00E74E63">
        <w:rPr>
          <w:rFonts w:ascii="Times New Roman" w:eastAsia="Times New Roman" w:hAnsi="Times New Roman" w:cs="Times New Roman"/>
          <w:sz w:val="28"/>
          <w:szCs w:val="28"/>
        </w:rPr>
        <w:t xml:space="preserve"> ассигнования предусмотрены в сумме 816</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939,3</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относительно 2017 года на 59</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781,1</w:t>
      </w:r>
      <w:r w:rsidR="00A258A5">
        <w:rPr>
          <w:rFonts w:ascii="Times New Roman" w:eastAsia="Times New Roman" w:hAnsi="Times New Roman" w:cs="Times New Roman"/>
          <w:sz w:val="28"/>
          <w:szCs w:val="28"/>
        </w:rPr>
        <w:t xml:space="preserve"> тыс. </w:t>
      </w:r>
      <w:r w:rsidR="00EC1C85">
        <w:rPr>
          <w:rFonts w:ascii="Times New Roman" w:eastAsia="Times New Roman" w:hAnsi="Times New Roman" w:cs="Times New Roman"/>
          <w:sz w:val="28"/>
          <w:szCs w:val="28"/>
        </w:rPr>
        <w:t>рублей</w:t>
      </w:r>
      <w:r w:rsidRPr="00E74E63">
        <w:rPr>
          <w:rFonts w:ascii="Times New Roman" w:eastAsia="Times New Roman" w:hAnsi="Times New Roman" w:cs="Times New Roman"/>
          <w:sz w:val="28"/>
          <w:szCs w:val="28"/>
        </w:rPr>
        <w:t>);</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475006">
        <w:rPr>
          <w:rFonts w:ascii="Times New Roman" w:eastAsia="Times New Roman" w:hAnsi="Times New Roman" w:cs="Times New Roman"/>
          <w:i/>
          <w:sz w:val="28"/>
          <w:szCs w:val="28"/>
        </w:rPr>
        <w:t>оказание специализированной стационарной медицинской помощи при ВИЧ-инфекции и синдроме приобретенного иммунодефицита</w:t>
      </w:r>
      <w:r w:rsidRPr="00E74E63">
        <w:rPr>
          <w:rFonts w:ascii="Times New Roman" w:eastAsia="Times New Roman" w:hAnsi="Times New Roman" w:cs="Times New Roman"/>
          <w:sz w:val="28"/>
          <w:szCs w:val="28"/>
        </w:rPr>
        <w:t xml:space="preserve"> ассигнов</w:t>
      </w:r>
      <w:r w:rsidRPr="00E74E63">
        <w:rPr>
          <w:rFonts w:ascii="Times New Roman" w:eastAsia="Times New Roman" w:hAnsi="Times New Roman" w:cs="Times New Roman"/>
          <w:sz w:val="28"/>
          <w:szCs w:val="28"/>
        </w:rPr>
        <w:t>а</w:t>
      </w:r>
      <w:r w:rsidRPr="00E74E63">
        <w:rPr>
          <w:rFonts w:ascii="Times New Roman" w:eastAsia="Times New Roman" w:hAnsi="Times New Roman" w:cs="Times New Roman"/>
          <w:sz w:val="28"/>
          <w:szCs w:val="28"/>
        </w:rPr>
        <w:t>ния предусмотрены в сумме 5</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886,4</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относительно 2017 года на 638,5</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475006">
        <w:rPr>
          <w:rFonts w:ascii="Times New Roman" w:eastAsia="Times New Roman" w:hAnsi="Times New Roman" w:cs="Times New Roman"/>
          <w:i/>
          <w:sz w:val="28"/>
          <w:szCs w:val="28"/>
        </w:rPr>
        <w:t>оказание специализированной стационарной медицинской помощи при наркологических заболеваниях</w:t>
      </w:r>
      <w:r w:rsidRPr="00E74E63">
        <w:rPr>
          <w:rFonts w:ascii="Times New Roman" w:eastAsia="Times New Roman" w:hAnsi="Times New Roman" w:cs="Times New Roman"/>
          <w:sz w:val="28"/>
          <w:szCs w:val="28"/>
        </w:rPr>
        <w:t xml:space="preserve"> ассигнования предусмотрены в сумме 254</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574,1</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относительно 2017 года на 50</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794,2</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475006">
        <w:rPr>
          <w:rFonts w:ascii="Times New Roman" w:eastAsia="Times New Roman" w:hAnsi="Times New Roman" w:cs="Times New Roman"/>
          <w:i/>
          <w:sz w:val="28"/>
          <w:szCs w:val="28"/>
        </w:rPr>
        <w:t>оказание специализированной стационарной медицинской помощи при психических расстройствах поведения</w:t>
      </w:r>
      <w:r w:rsidRPr="00E74E63">
        <w:rPr>
          <w:rFonts w:ascii="Times New Roman" w:eastAsia="Times New Roman" w:hAnsi="Times New Roman" w:cs="Times New Roman"/>
          <w:sz w:val="28"/>
          <w:szCs w:val="28"/>
        </w:rPr>
        <w:t xml:space="preserve"> ассигнования предусмотрены в сумме 1</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213</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820,8</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относительно 2017 года на 174</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514,2</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475006">
        <w:rPr>
          <w:rFonts w:ascii="Times New Roman" w:eastAsia="Times New Roman" w:hAnsi="Times New Roman" w:cs="Times New Roman"/>
          <w:i/>
          <w:sz w:val="28"/>
          <w:szCs w:val="28"/>
        </w:rPr>
        <w:t>оказание специализированной стационарной медицинской помощи при венерологических заболеваниях</w:t>
      </w:r>
      <w:r w:rsidRPr="00E74E63">
        <w:rPr>
          <w:rFonts w:ascii="Times New Roman" w:eastAsia="Times New Roman" w:hAnsi="Times New Roman" w:cs="Times New Roman"/>
          <w:sz w:val="28"/>
          <w:szCs w:val="28"/>
        </w:rPr>
        <w:t xml:space="preserve"> ассигнования предусмотрены в сумме 14</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084,2</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относительно 2017 года на 1</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778,5</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475006">
        <w:rPr>
          <w:rFonts w:ascii="Times New Roman" w:eastAsia="Times New Roman" w:hAnsi="Times New Roman" w:cs="Times New Roman"/>
          <w:i/>
          <w:sz w:val="28"/>
          <w:szCs w:val="28"/>
        </w:rPr>
        <w:t>диспансерное наблюдение в условиях стационара</w:t>
      </w:r>
      <w:r w:rsidRPr="00E74E63">
        <w:rPr>
          <w:rFonts w:ascii="Times New Roman" w:eastAsia="Times New Roman" w:hAnsi="Times New Roman" w:cs="Times New Roman"/>
          <w:sz w:val="28"/>
          <w:szCs w:val="28"/>
        </w:rPr>
        <w:t xml:space="preserve"> ассигнования пр</w:t>
      </w:r>
      <w:r w:rsidRPr="00E74E63">
        <w:rPr>
          <w:rFonts w:ascii="Times New Roman" w:eastAsia="Times New Roman" w:hAnsi="Times New Roman" w:cs="Times New Roman"/>
          <w:sz w:val="28"/>
          <w:szCs w:val="28"/>
        </w:rPr>
        <w:t>е</w:t>
      </w:r>
      <w:r w:rsidRPr="00E74E63">
        <w:rPr>
          <w:rFonts w:ascii="Times New Roman" w:eastAsia="Times New Roman" w:hAnsi="Times New Roman" w:cs="Times New Roman"/>
          <w:sz w:val="28"/>
          <w:szCs w:val="28"/>
        </w:rPr>
        <w:t>дусмотрены в сумме 39</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174,2</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относительно 2017</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года на 3 438,4</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Кроме того, Законопроектом предусмотрено увеличение ассигнований в рамках госпрограммы</w:t>
      </w:r>
      <w:r w:rsidR="00924659">
        <w:rPr>
          <w:rFonts w:ascii="Times New Roman" w:eastAsia="Times New Roman" w:hAnsi="Times New Roman" w:cs="Times New Roman"/>
          <w:sz w:val="28"/>
          <w:szCs w:val="28"/>
        </w:rPr>
        <w:t xml:space="preserve"> </w:t>
      </w:r>
      <w:r w:rsidRPr="00E74E63">
        <w:rPr>
          <w:rFonts w:ascii="Times New Roman" w:eastAsia="Times New Roman" w:hAnsi="Times New Roman" w:cs="Times New Roman"/>
          <w:sz w:val="28"/>
          <w:szCs w:val="28"/>
        </w:rPr>
        <w:t>«Доступная среда» на 2014–2020 годы на предоставл</w:t>
      </w:r>
      <w:r w:rsidRPr="00E74E63">
        <w:rPr>
          <w:rFonts w:ascii="Times New Roman" w:eastAsia="Times New Roman" w:hAnsi="Times New Roman" w:cs="Times New Roman"/>
          <w:sz w:val="28"/>
          <w:szCs w:val="28"/>
        </w:rPr>
        <w:t>е</w:t>
      </w:r>
      <w:r w:rsidRPr="00E74E63">
        <w:rPr>
          <w:rFonts w:ascii="Times New Roman" w:eastAsia="Times New Roman" w:hAnsi="Times New Roman" w:cs="Times New Roman"/>
          <w:sz w:val="28"/>
          <w:szCs w:val="28"/>
        </w:rPr>
        <w:t xml:space="preserve">ние субсидии бюджетным учреждениям на </w:t>
      </w:r>
      <w:r w:rsidRPr="00F619FA">
        <w:rPr>
          <w:rFonts w:ascii="Times New Roman" w:eastAsia="Times New Roman" w:hAnsi="Times New Roman" w:cs="Times New Roman"/>
          <w:i/>
          <w:sz w:val="28"/>
          <w:szCs w:val="28"/>
        </w:rPr>
        <w:t>обеспечение беспрепятственного доступа к медицинским организациям, входящим в государственную систему здравоохранения Оренбургской области</w:t>
      </w:r>
      <w:r w:rsidRPr="00E74E63">
        <w:rPr>
          <w:rFonts w:ascii="Times New Roman" w:eastAsia="Times New Roman" w:hAnsi="Times New Roman" w:cs="Times New Roman"/>
          <w:sz w:val="28"/>
          <w:szCs w:val="28"/>
        </w:rPr>
        <w:t xml:space="preserve"> с 2</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000,0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в 2017 году до 4 312,6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в 2018 году.</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t>Также в 2018 году предусмотрено увеличить бюджетные ассигнования на реализацию мероприятий подпрограммы «Оказание паллиативной пом</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щи, в том числе детям» до 113</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326,5</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рост относительно утве</w:t>
      </w:r>
      <w:r w:rsidRPr="00E74E63">
        <w:rPr>
          <w:rFonts w:ascii="Times New Roman" w:eastAsia="Times New Roman" w:hAnsi="Times New Roman" w:cs="Times New Roman"/>
          <w:sz w:val="28"/>
          <w:szCs w:val="28"/>
        </w:rPr>
        <w:t>р</w:t>
      </w:r>
      <w:r w:rsidRPr="00E74E63">
        <w:rPr>
          <w:rFonts w:ascii="Times New Roman" w:eastAsia="Times New Roman" w:hAnsi="Times New Roman" w:cs="Times New Roman"/>
          <w:sz w:val="28"/>
          <w:szCs w:val="28"/>
        </w:rPr>
        <w:t>жденных ассигнований 2017 года составил 32</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264,2</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на 39,8%, которые сформированы с учетом открытия 25 дополнительных коек в ГБУЗ «Оренбургский областной клинический психоневрологический госп</w:t>
      </w:r>
      <w:r w:rsidRPr="00E74E63">
        <w:rPr>
          <w:rFonts w:ascii="Times New Roman" w:eastAsia="Times New Roman" w:hAnsi="Times New Roman" w:cs="Times New Roman"/>
          <w:sz w:val="28"/>
          <w:szCs w:val="28"/>
        </w:rPr>
        <w:t>и</w:t>
      </w:r>
      <w:r w:rsidRPr="00E74E63">
        <w:rPr>
          <w:rFonts w:ascii="Times New Roman" w:eastAsia="Times New Roman" w:hAnsi="Times New Roman" w:cs="Times New Roman"/>
          <w:sz w:val="28"/>
          <w:szCs w:val="28"/>
        </w:rPr>
        <w:t>таль ветеранов войн» с 01.01.2018 и дополнительно открытых</w:t>
      </w:r>
      <w:proofErr w:type="gramEnd"/>
      <w:r w:rsidRPr="00E74E63">
        <w:rPr>
          <w:rFonts w:ascii="Times New Roman" w:eastAsia="Times New Roman" w:hAnsi="Times New Roman" w:cs="Times New Roman"/>
          <w:sz w:val="28"/>
          <w:szCs w:val="28"/>
        </w:rPr>
        <w:t xml:space="preserve"> в течение 2017</w:t>
      </w:r>
      <w:r w:rsidR="008016D6">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года коек в ГАУЗ «Детская городская клиническая больница» г</w:t>
      </w:r>
      <w:proofErr w:type="gramStart"/>
      <w:r w:rsidRPr="00E74E63">
        <w:rPr>
          <w:rFonts w:ascii="Times New Roman" w:eastAsia="Times New Roman" w:hAnsi="Times New Roman" w:cs="Times New Roman"/>
          <w:sz w:val="28"/>
          <w:szCs w:val="28"/>
        </w:rPr>
        <w:t>.О</w:t>
      </w:r>
      <w:proofErr w:type="gramEnd"/>
      <w:r w:rsidRPr="00E74E63">
        <w:rPr>
          <w:rFonts w:ascii="Times New Roman" w:eastAsia="Times New Roman" w:hAnsi="Times New Roman" w:cs="Times New Roman"/>
          <w:sz w:val="28"/>
          <w:szCs w:val="28"/>
        </w:rPr>
        <w:t>ренбурга.</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Кроме того, на 2018 год запланированы ассигнования на проведение </w:t>
      </w:r>
      <w:r w:rsidRPr="00F619FA">
        <w:rPr>
          <w:rFonts w:ascii="Times New Roman" w:eastAsia="Times New Roman" w:hAnsi="Times New Roman" w:cs="Times New Roman"/>
          <w:i/>
          <w:sz w:val="28"/>
          <w:szCs w:val="28"/>
        </w:rPr>
        <w:t>к</w:t>
      </w:r>
      <w:r w:rsidRPr="00F619FA">
        <w:rPr>
          <w:rFonts w:ascii="Times New Roman" w:eastAsia="Times New Roman" w:hAnsi="Times New Roman" w:cs="Times New Roman"/>
          <w:i/>
          <w:sz w:val="28"/>
          <w:szCs w:val="28"/>
        </w:rPr>
        <w:t>а</w:t>
      </w:r>
      <w:r w:rsidRPr="00F619FA">
        <w:rPr>
          <w:rFonts w:ascii="Times New Roman" w:eastAsia="Times New Roman" w:hAnsi="Times New Roman" w:cs="Times New Roman"/>
          <w:i/>
          <w:sz w:val="28"/>
          <w:szCs w:val="28"/>
        </w:rPr>
        <w:t>питального ремонта недвижимого имущества, закрепленного на праве оп</w:t>
      </w:r>
      <w:r w:rsidRPr="00F619FA">
        <w:rPr>
          <w:rFonts w:ascii="Times New Roman" w:eastAsia="Times New Roman" w:hAnsi="Times New Roman" w:cs="Times New Roman"/>
          <w:i/>
          <w:sz w:val="28"/>
          <w:szCs w:val="28"/>
        </w:rPr>
        <w:t>е</w:t>
      </w:r>
      <w:r w:rsidRPr="00F619FA">
        <w:rPr>
          <w:rFonts w:ascii="Times New Roman" w:eastAsia="Times New Roman" w:hAnsi="Times New Roman" w:cs="Times New Roman"/>
          <w:i/>
          <w:sz w:val="28"/>
          <w:szCs w:val="28"/>
        </w:rPr>
        <w:t>ративного управления за медицинскими организациями государственной системы здравоохранения Оренбургской области</w:t>
      </w:r>
      <w:r w:rsidRPr="00E74E63">
        <w:rPr>
          <w:rFonts w:ascii="Times New Roman" w:eastAsia="Times New Roman" w:hAnsi="Times New Roman" w:cs="Times New Roman"/>
          <w:sz w:val="28"/>
          <w:szCs w:val="28"/>
        </w:rPr>
        <w:t xml:space="preserve"> в сумме 7</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311,1</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w:t>
      </w:r>
      <w:r w:rsidRPr="00E74E63">
        <w:rPr>
          <w:rFonts w:ascii="Times New Roman" w:eastAsia="Times New Roman" w:hAnsi="Times New Roman" w:cs="Times New Roman"/>
          <w:sz w:val="28"/>
          <w:szCs w:val="28"/>
        </w:rPr>
        <w:t>б</w:t>
      </w:r>
      <w:r w:rsidRPr="00E74E63">
        <w:rPr>
          <w:rFonts w:ascii="Times New Roman" w:eastAsia="Times New Roman" w:hAnsi="Times New Roman" w:cs="Times New Roman"/>
          <w:sz w:val="28"/>
          <w:szCs w:val="28"/>
        </w:rPr>
        <w:t>лей, что на 5</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727,1</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больше ассигнований 2017 года.</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Со снижением относительно 2017 года Законопроектом предусмотрены ассигнования на предоставление субсидии бюджетным и автономным учр</w:t>
      </w:r>
      <w:r w:rsidRPr="00E74E63">
        <w:rPr>
          <w:rFonts w:ascii="Times New Roman" w:eastAsia="Times New Roman" w:hAnsi="Times New Roman" w:cs="Times New Roman"/>
          <w:sz w:val="28"/>
          <w:szCs w:val="28"/>
        </w:rPr>
        <w:t>е</w:t>
      </w:r>
      <w:r w:rsidRPr="00E74E63">
        <w:rPr>
          <w:rFonts w:ascii="Times New Roman" w:eastAsia="Times New Roman" w:hAnsi="Times New Roman" w:cs="Times New Roman"/>
          <w:sz w:val="28"/>
          <w:szCs w:val="28"/>
        </w:rPr>
        <w:lastRenderedPageBreak/>
        <w:t xml:space="preserve">ждениям на </w:t>
      </w:r>
      <w:r w:rsidRPr="00F619FA">
        <w:rPr>
          <w:rFonts w:ascii="Times New Roman" w:eastAsia="Times New Roman" w:hAnsi="Times New Roman" w:cs="Times New Roman"/>
          <w:sz w:val="28"/>
          <w:szCs w:val="28"/>
        </w:rPr>
        <w:t>оказание</w:t>
      </w:r>
      <w:r w:rsidRPr="00F619FA">
        <w:rPr>
          <w:rFonts w:ascii="Times New Roman" w:eastAsia="Times New Roman" w:hAnsi="Times New Roman" w:cs="Times New Roman"/>
          <w:i/>
          <w:sz w:val="28"/>
          <w:szCs w:val="28"/>
        </w:rPr>
        <w:t xml:space="preserve"> медицинской помощи в экстренной форме не застрах</w:t>
      </w:r>
      <w:r w:rsidRPr="00F619FA">
        <w:rPr>
          <w:rFonts w:ascii="Times New Roman" w:eastAsia="Times New Roman" w:hAnsi="Times New Roman" w:cs="Times New Roman"/>
          <w:i/>
          <w:sz w:val="28"/>
          <w:szCs w:val="28"/>
        </w:rPr>
        <w:t>о</w:t>
      </w:r>
      <w:r w:rsidRPr="00F619FA">
        <w:rPr>
          <w:rFonts w:ascii="Times New Roman" w:eastAsia="Times New Roman" w:hAnsi="Times New Roman" w:cs="Times New Roman"/>
          <w:i/>
          <w:sz w:val="28"/>
          <w:szCs w:val="28"/>
        </w:rPr>
        <w:t>ванным в системе обязательного медицинского страхования гражданам</w:t>
      </w:r>
      <w:r w:rsidRPr="00E74E63">
        <w:rPr>
          <w:rFonts w:ascii="Times New Roman" w:eastAsia="Times New Roman" w:hAnsi="Times New Roman" w:cs="Times New Roman"/>
          <w:sz w:val="28"/>
          <w:szCs w:val="28"/>
        </w:rPr>
        <w:t>, объем которых на 2018 год предусмотрен в размере 13</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232,7</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(снижение на 31,4%, или 6</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064,3</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оказание </w:t>
      </w:r>
      <w:proofErr w:type="gramStart"/>
      <w:r w:rsidRPr="00E74E63">
        <w:rPr>
          <w:rFonts w:ascii="Times New Roman" w:eastAsia="Times New Roman" w:hAnsi="Times New Roman" w:cs="Times New Roman"/>
          <w:sz w:val="28"/>
          <w:szCs w:val="28"/>
        </w:rPr>
        <w:t>высокотехнологичной медицинской помощи, не включе</w:t>
      </w:r>
      <w:r w:rsidRPr="00E74E63">
        <w:rPr>
          <w:rFonts w:ascii="Times New Roman" w:eastAsia="Times New Roman" w:hAnsi="Times New Roman" w:cs="Times New Roman"/>
          <w:sz w:val="28"/>
          <w:szCs w:val="28"/>
        </w:rPr>
        <w:t>н</w:t>
      </w:r>
      <w:r w:rsidRPr="00E74E63">
        <w:rPr>
          <w:rFonts w:ascii="Times New Roman" w:eastAsia="Times New Roman" w:hAnsi="Times New Roman" w:cs="Times New Roman"/>
          <w:sz w:val="28"/>
          <w:szCs w:val="28"/>
        </w:rPr>
        <w:t>ной в базовую программу обязательного медицинского страхования Закон</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проектом предусмотрены</w:t>
      </w:r>
      <w:proofErr w:type="gramEnd"/>
      <w:r w:rsidRPr="00E74E63">
        <w:rPr>
          <w:rFonts w:ascii="Times New Roman" w:eastAsia="Times New Roman" w:hAnsi="Times New Roman" w:cs="Times New Roman"/>
          <w:sz w:val="28"/>
          <w:szCs w:val="28"/>
        </w:rPr>
        <w:t xml:space="preserve"> бюджетные ассигнования на 2018 год в сумме 759</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323,0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что на 119</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019,2</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меньше относительно 2017 года. Уменьшение обусловлено отсутствием межбюджетных трансфе</w:t>
      </w:r>
      <w:r w:rsidRPr="00E74E63">
        <w:rPr>
          <w:rFonts w:ascii="Times New Roman" w:eastAsia="Times New Roman" w:hAnsi="Times New Roman" w:cs="Times New Roman"/>
          <w:sz w:val="28"/>
          <w:szCs w:val="28"/>
        </w:rPr>
        <w:t>р</w:t>
      </w:r>
      <w:r w:rsidRPr="00E74E63">
        <w:rPr>
          <w:rFonts w:ascii="Times New Roman" w:eastAsia="Times New Roman" w:hAnsi="Times New Roman" w:cs="Times New Roman"/>
          <w:sz w:val="28"/>
          <w:szCs w:val="28"/>
        </w:rPr>
        <w:t>тов из федерального бюджета на эти цели (в 2017</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году сумма составила 175</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107,1</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Также Законопроектом предусмотрено снижение на 2018 год ассигнов</w:t>
      </w:r>
      <w:r w:rsidRPr="00E74E63">
        <w:rPr>
          <w:rFonts w:ascii="Times New Roman" w:eastAsia="Times New Roman" w:hAnsi="Times New Roman" w:cs="Times New Roman"/>
          <w:sz w:val="28"/>
          <w:szCs w:val="28"/>
        </w:rPr>
        <w:t>а</w:t>
      </w:r>
      <w:r w:rsidRPr="00E74E63">
        <w:rPr>
          <w:rFonts w:ascii="Times New Roman" w:eastAsia="Times New Roman" w:hAnsi="Times New Roman" w:cs="Times New Roman"/>
          <w:sz w:val="28"/>
          <w:szCs w:val="28"/>
        </w:rPr>
        <w:t>ний на реализацию отдельных мероприятий по развитию здравоохранения:</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F32F96">
        <w:rPr>
          <w:rFonts w:ascii="Times New Roman" w:eastAsia="Times New Roman" w:hAnsi="Times New Roman" w:cs="Times New Roman"/>
          <w:i/>
          <w:sz w:val="28"/>
          <w:szCs w:val="28"/>
        </w:rPr>
        <w:t>реализацию отдельных мероприятий по развитию здравоохранения (закупка диагностических сре</w:t>
      </w:r>
      <w:proofErr w:type="gramStart"/>
      <w:r w:rsidRPr="00F32F96">
        <w:rPr>
          <w:rFonts w:ascii="Times New Roman" w:eastAsia="Times New Roman" w:hAnsi="Times New Roman" w:cs="Times New Roman"/>
          <w:i/>
          <w:sz w:val="28"/>
          <w:szCs w:val="28"/>
        </w:rPr>
        <w:t>дств дл</w:t>
      </w:r>
      <w:proofErr w:type="gramEnd"/>
      <w:r w:rsidRPr="00F32F96">
        <w:rPr>
          <w:rFonts w:ascii="Times New Roman" w:eastAsia="Times New Roman" w:hAnsi="Times New Roman" w:cs="Times New Roman"/>
          <w:i/>
          <w:sz w:val="28"/>
          <w:szCs w:val="28"/>
        </w:rPr>
        <w:t>я выявления, определения чувствител</w:t>
      </w:r>
      <w:r w:rsidRPr="00F32F96">
        <w:rPr>
          <w:rFonts w:ascii="Times New Roman" w:eastAsia="Times New Roman" w:hAnsi="Times New Roman" w:cs="Times New Roman"/>
          <w:i/>
          <w:sz w:val="28"/>
          <w:szCs w:val="28"/>
        </w:rPr>
        <w:t>ь</w:t>
      </w:r>
      <w:r w:rsidRPr="00F32F96">
        <w:rPr>
          <w:rFonts w:ascii="Times New Roman" w:eastAsia="Times New Roman" w:hAnsi="Times New Roman" w:cs="Times New Roman"/>
          <w:i/>
          <w:sz w:val="28"/>
          <w:szCs w:val="28"/>
        </w:rPr>
        <w:t>ности микобактерии туберкулеза и мониторинга лечения лиц, больных т</w:t>
      </w:r>
      <w:r w:rsidRPr="00F32F96">
        <w:rPr>
          <w:rFonts w:ascii="Times New Roman" w:eastAsia="Times New Roman" w:hAnsi="Times New Roman" w:cs="Times New Roman"/>
          <w:i/>
          <w:sz w:val="28"/>
          <w:szCs w:val="28"/>
        </w:rPr>
        <w:t>у</w:t>
      </w:r>
      <w:r w:rsidRPr="00F32F96">
        <w:rPr>
          <w:rFonts w:ascii="Times New Roman" w:eastAsia="Times New Roman" w:hAnsi="Times New Roman" w:cs="Times New Roman"/>
          <w:i/>
          <w:sz w:val="28"/>
          <w:szCs w:val="28"/>
        </w:rPr>
        <w:t>беркулезом с множественной лекарственной устойчивостью возбудителя)</w:t>
      </w:r>
      <w:r w:rsidRPr="00E74E63">
        <w:rPr>
          <w:rFonts w:ascii="Times New Roman" w:eastAsia="Times New Roman" w:hAnsi="Times New Roman" w:cs="Times New Roman"/>
          <w:sz w:val="28"/>
          <w:szCs w:val="28"/>
        </w:rPr>
        <w:t xml:space="preserve"> ассигнования предусмотрены в сумме 18</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365,8</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снижение на 10,4%, или 2</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127,2</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F32F96">
        <w:rPr>
          <w:rFonts w:ascii="Times New Roman" w:eastAsia="Times New Roman" w:hAnsi="Times New Roman" w:cs="Times New Roman"/>
          <w:i/>
          <w:sz w:val="28"/>
          <w:szCs w:val="28"/>
        </w:rPr>
        <w:t>реализацию отдельных мероприятий по развитию здравоохранения (организация медицинской деятельности, связанной с донорством органов человека в целях трансплантации)</w:t>
      </w:r>
      <w:r w:rsidRPr="00E74E63">
        <w:rPr>
          <w:rFonts w:ascii="Times New Roman" w:eastAsia="Times New Roman" w:hAnsi="Times New Roman" w:cs="Times New Roman"/>
          <w:sz w:val="28"/>
          <w:szCs w:val="28"/>
        </w:rPr>
        <w:t xml:space="preserve"> ассигнования предусмотрены в сумме 1</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115,6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снижение на 30,0%, или 478,0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Согласно сведениям, представленным </w:t>
      </w:r>
      <w:r w:rsidRPr="00D3214D">
        <w:rPr>
          <w:rFonts w:ascii="Times New Roman" w:eastAsia="Times New Roman" w:hAnsi="Times New Roman" w:cs="Times New Roman"/>
          <w:b/>
          <w:i/>
          <w:sz w:val="28"/>
          <w:szCs w:val="28"/>
        </w:rPr>
        <w:t>минздравом области</w:t>
      </w:r>
      <w:r w:rsidRPr="00E74E63">
        <w:rPr>
          <w:rFonts w:ascii="Times New Roman" w:eastAsia="Times New Roman" w:hAnsi="Times New Roman" w:cs="Times New Roman"/>
          <w:sz w:val="28"/>
          <w:szCs w:val="28"/>
        </w:rPr>
        <w:t>, объем а</w:t>
      </w:r>
      <w:r w:rsidRPr="00E74E63">
        <w:rPr>
          <w:rFonts w:ascii="Times New Roman" w:eastAsia="Times New Roman" w:hAnsi="Times New Roman" w:cs="Times New Roman"/>
          <w:sz w:val="28"/>
          <w:szCs w:val="28"/>
        </w:rPr>
        <w:t>с</w:t>
      </w:r>
      <w:r w:rsidRPr="00E74E63">
        <w:rPr>
          <w:rFonts w:ascii="Times New Roman" w:eastAsia="Times New Roman" w:hAnsi="Times New Roman" w:cs="Times New Roman"/>
          <w:sz w:val="28"/>
          <w:szCs w:val="28"/>
        </w:rPr>
        <w:t>сигнований на реализацию отдельных мероприятий по развитию здравоохр</w:t>
      </w:r>
      <w:r w:rsidRPr="00E74E63">
        <w:rPr>
          <w:rFonts w:ascii="Times New Roman" w:eastAsia="Times New Roman" w:hAnsi="Times New Roman" w:cs="Times New Roman"/>
          <w:sz w:val="28"/>
          <w:szCs w:val="28"/>
        </w:rPr>
        <w:t>а</w:t>
      </w:r>
      <w:r w:rsidRPr="00E74E63">
        <w:rPr>
          <w:rFonts w:ascii="Times New Roman" w:eastAsia="Times New Roman" w:hAnsi="Times New Roman" w:cs="Times New Roman"/>
          <w:sz w:val="28"/>
          <w:szCs w:val="28"/>
        </w:rPr>
        <w:t>нения предусмотрен с учетом условий софинансирования в соответствии с проектами соглашений на выделение бюджету региона субсидий из фед</w:t>
      </w:r>
      <w:r w:rsidRPr="00E74E63">
        <w:rPr>
          <w:rFonts w:ascii="Times New Roman" w:eastAsia="Times New Roman" w:hAnsi="Times New Roman" w:cs="Times New Roman"/>
          <w:sz w:val="28"/>
          <w:szCs w:val="28"/>
        </w:rPr>
        <w:t>е</w:t>
      </w:r>
      <w:r w:rsidRPr="00E74E63">
        <w:rPr>
          <w:rFonts w:ascii="Times New Roman" w:eastAsia="Times New Roman" w:hAnsi="Times New Roman" w:cs="Times New Roman"/>
          <w:sz w:val="28"/>
          <w:szCs w:val="28"/>
        </w:rPr>
        <w:t xml:space="preserve">рального бюджета в 2018 году.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В рамках подраздела </w:t>
      </w:r>
      <w:r w:rsidRPr="00D3214D">
        <w:rPr>
          <w:rFonts w:ascii="Times New Roman" w:eastAsia="Times New Roman" w:hAnsi="Times New Roman" w:cs="Times New Roman"/>
          <w:b/>
          <w:sz w:val="28"/>
          <w:szCs w:val="28"/>
        </w:rPr>
        <w:t>0902 «Амбулаторная помощь»</w:t>
      </w:r>
      <w:r w:rsidRPr="000003DE">
        <w:rPr>
          <w:rFonts w:ascii="Times New Roman" w:eastAsia="Times New Roman" w:hAnsi="Times New Roman" w:cs="Times New Roman"/>
          <w:b/>
          <w:i/>
          <w:sz w:val="28"/>
          <w:szCs w:val="28"/>
        </w:rPr>
        <w:t xml:space="preserve"> </w:t>
      </w:r>
      <w:r w:rsidRPr="00E74E63">
        <w:rPr>
          <w:rFonts w:ascii="Times New Roman" w:eastAsia="Times New Roman" w:hAnsi="Times New Roman" w:cs="Times New Roman"/>
          <w:sz w:val="28"/>
          <w:szCs w:val="28"/>
        </w:rPr>
        <w:t>расходы пред</w:t>
      </w:r>
      <w:r w:rsidRPr="00E74E63">
        <w:rPr>
          <w:rFonts w:ascii="Times New Roman" w:eastAsia="Times New Roman" w:hAnsi="Times New Roman" w:cs="Times New Roman"/>
          <w:sz w:val="28"/>
          <w:szCs w:val="28"/>
        </w:rPr>
        <w:t>у</w:t>
      </w:r>
      <w:r w:rsidRPr="00E74E63">
        <w:rPr>
          <w:rFonts w:ascii="Times New Roman" w:eastAsia="Times New Roman" w:hAnsi="Times New Roman" w:cs="Times New Roman"/>
          <w:sz w:val="28"/>
          <w:szCs w:val="28"/>
        </w:rPr>
        <w:t>смотрены в следующих размерах: 2018 год – 1</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018</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883,6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2019</w:t>
      </w:r>
      <w:r w:rsidR="008016D6">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год – 1</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030</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448,7</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2020 год –1</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020</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241,9</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В сравнении с 2017 годом, бюджетные ассигнования на 2018 год запл</w:t>
      </w:r>
      <w:r w:rsidRPr="00E74E63">
        <w:rPr>
          <w:rFonts w:ascii="Times New Roman" w:eastAsia="Times New Roman" w:hAnsi="Times New Roman" w:cs="Times New Roman"/>
          <w:sz w:val="28"/>
          <w:szCs w:val="28"/>
        </w:rPr>
        <w:t>а</w:t>
      </w:r>
      <w:r w:rsidRPr="00E74E63">
        <w:rPr>
          <w:rFonts w:ascii="Times New Roman" w:eastAsia="Times New Roman" w:hAnsi="Times New Roman" w:cs="Times New Roman"/>
          <w:sz w:val="28"/>
          <w:szCs w:val="28"/>
        </w:rPr>
        <w:t>нированы с увеличением на 114</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123,9</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или на 12,6%.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Увеличение бюджетных ассигнований в целом по подразделу обусло</w:t>
      </w:r>
      <w:r w:rsidRPr="00E74E63">
        <w:rPr>
          <w:rFonts w:ascii="Times New Roman" w:eastAsia="Times New Roman" w:hAnsi="Times New Roman" w:cs="Times New Roman"/>
          <w:sz w:val="28"/>
          <w:szCs w:val="28"/>
        </w:rPr>
        <w:t>в</w:t>
      </w:r>
      <w:r w:rsidRPr="00E74E63">
        <w:rPr>
          <w:rFonts w:ascii="Times New Roman" w:eastAsia="Times New Roman" w:hAnsi="Times New Roman" w:cs="Times New Roman"/>
          <w:sz w:val="28"/>
          <w:szCs w:val="28"/>
        </w:rPr>
        <w:t>лено в основном увеличением ассигнований на предоставление субсидий бюджетным и автономным учреждениям на выполнение государственного задания, в том числе:</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9249BF">
        <w:rPr>
          <w:rFonts w:ascii="Times New Roman" w:eastAsia="Times New Roman" w:hAnsi="Times New Roman" w:cs="Times New Roman"/>
          <w:i/>
          <w:sz w:val="28"/>
          <w:szCs w:val="28"/>
        </w:rPr>
        <w:t>организацию и проведение консультативных, методических, проф</w:t>
      </w:r>
      <w:r w:rsidRPr="009249BF">
        <w:rPr>
          <w:rFonts w:ascii="Times New Roman" w:eastAsia="Times New Roman" w:hAnsi="Times New Roman" w:cs="Times New Roman"/>
          <w:i/>
          <w:sz w:val="28"/>
          <w:szCs w:val="28"/>
        </w:rPr>
        <w:t>и</w:t>
      </w:r>
      <w:r w:rsidRPr="009249BF">
        <w:rPr>
          <w:rFonts w:ascii="Times New Roman" w:eastAsia="Times New Roman" w:hAnsi="Times New Roman" w:cs="Times New Roman"/>
          <w:i/>
          <w:sz w:val="28"/>
          <w:szCs w:val="28"/>
        </w:rPr>
        <w:t>лактических и противоэпидемических мероприятий по предупреждению распространения ВИЧ-инфекции</w:t>
      </w:r>
      <w:r w:rsidRPr="00E74E63">
        <w:rPr>
          <w:rFonts w:ascii="Times New Roman" w:eastAsia="Times New Roman" w:hAnsi="Times New Roman" w:cs="Times New Roman"/>
          <w:sz w:val="28"/>
          <w:szCs w:val="28"/>
        </w:rPr>
        <w:t xml:space="preserve"> ассигнования предусмотрены в сумме 9</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069,8тыс. рублей, увеличение на 8</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338,4</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9249BF">
        <w:rPr>
          <w:rFonts w:ascii="Times New Roman" w:eastAsia="Times New Roman" w:hAnsi="Times New Roman" w:cs="Times New Roman"/>
          <w:i/>
          <w:sz w:val="28"/>
          <w:szCs w:val="28"/>
        </w:rPr>
        <w:t>оказание амбулаторной первичной медико-санитарной помощи при заболеваниях, передаваемых половым путем, туберкулезе, психических ра</w:t>
      </w:r>
      <w:r w:rsidRPr="009249BF">
        <w:rPr>
          <w:rFonts w:ascii="Times New Roman" w:eastAsia="Times New Roman" w:hAnsi="Times New Roman" w:cs="Times New Roman"/>
          <w:i/>
          <w:sz w:val="28"/>
          <w:szCs w:val="28"/>
        </w:rPr>
        <w:t>с</w:t>
      </w:r>
      <w:r w:rsidRPr="009249BF">
        <w:rPr>
          <w:rFonts w:ascii="Times New Roman" w:eastAsia="Times New Roman" w:hAnsi="Times New Roman" w:cs="Times New Roman"/>
          <w:i/>
          <w:sz w:val="28"/>
          <w:szCs w:val="28"/>
        </w:rPr>
        <w:t>стройствах поведения, в том числе связанных с употреблением психоакти</w:t>
      </w:r>
      <w:r w:rsidRPr="009249BF">
        <w:rPr>
          <w:rFonts w:ascii="Times New Roman" w:eastAsia="Times New Roman" w:hAnsi="Times New Roman" w:cs="Times New Roman"/>
          <w:i/>
          <w:sz w:val="28"/>
          <w:szCs w:val="28"/>
        </w:rPr>
        <w:t>в</w:t>
      </w:r>
      <w:r w:rsidRPr="009249BF">
        <w:rPr>
          <w:rFonts w:ascii="Times New Roman" w:eastAsia="Times New Roman" w:hAnsi="Times New Roman" w:cs="Times New Roman"/>
          <w:i/>
          <w:sz w:val="28"/>
          <w:szCs w:val="28"/>
        </w:rPr>
        <w:lastRenderedPageBreak/>
        <w:t>ных веществ</w:t>
      </w:r>
      <w:r w:rsidRPr="00E74E63">
        <w:rPr>
          <w:rFonts w:ascii="Times New Roman" w:eastAsia="Times New Roman" w:hAnsi="Times New Roman" w:cs="Times New Roman"/>
          <w:sz w:val="28"/>
          <w:szCs w:val="28"/>
        </w:rPr>
        <w:t xml:space="preserve"> ассигнования предусмотрены в сумме 53</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872,6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13,7% или на 6</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508,8</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9249BF">
        <w:rPr>
          <w:rFonts w:ascii="Times New Roman" w:eastAsia="Times New Roman" w:hAnsi="Times New Roman" w:cs="Times New Roman"/>
          <w:i/>
          <w:sz w:val="28"/>
          <w:szCs w:val="28"/>
        </w:rPr>
        <w:t>оказание первичной медико-санитарной медицинской помощи при ВИЧ-инфекции и синдроме приобретенного иммунодефицита</w:t>
      </w:r>
      <w:r w:rsidRPr="00E74E63">
        <w:rPr>
          <w:rFonts w:ascii="Times New Roman" w:eastAsia="Times New Roman" w:hAnsi="Times New Roman" w:cs="Times New Roman"/>
          <w:sz w:val="28"/>
          <w:szCs w:val="28"/>
        </w:rPr>
        <w:t xml:space="preserve"> ассигнования предусмотрены в сумме 154</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435,5</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15,5% или на 20</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740,4</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9249BF">
        <w:rPr>
          <w:rFonts w:ascii="Times New Roman" w:eastAsia="Times New Roman" w:hAnsi="Times New Roman" w:cs="Times New Roman"/>
          <w:i/>
          <w:sz w:val="28"/>
          <w:szCs w:val="28"/>
        </w:rPr>
        <w:t>углубленное медицинское обследование несовершеннолетних лиц, проживающих в Оренбургской области, систематически занимающихся спортом, и спортсменов, входящих в сборные команды Оренбургской обла</w:t>
      </w:r>
      <w:r w:rsidRPr="009249BF">
        <w:rPr>
          <w:rFonts w:ascii="Times New Roman" w:eastAsia="Times New Roman" w:hAnsi="Times New Roman" w:cs="Times New Roman"/>
          <w:i/>
          <w:sz w:val="28"/>
          <w:szCs w:val="28"/>
        </w:rPr>
        <w:t>с</w:t>
      </w:r>
      <w:r w:rsidRPr="009249BF">
        <w:rPr>
          <w:rFonts w:ascii="Times New Roman" w:eastAsia="Times New Roman" w:hAnsi="Times New Roman" w:cs="Times New Roman"/>
          <w:i/>
          <w:sz w:val="28"/>
          <w:szCs w:val="28"/>
        </w:rPr>
        <w:t>ти</w:t>
      </w:r>
      <w:r w:rsidRPr="00E74E63">
        <w:rPr>
          <w:rFonts w:ascii="Times New Roman" w:eastAsia="Times New Roman" w:hAnsi="Times New Roman" w:cs="Times New Roman"/>
          <w:sz w:val="28"/>
          <w:szCs w:val="28"/>
        </w:rPr>
        <w:t xml:space="preserve"> ассигнования предусмотрены в сумме 60</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020,0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27,6% или на 12</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998,1</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E73E0A">
        <w:rPr>
          <w:rFonts w:ascii="Times New Roman" w:eastAsia="Times New Roman" w:hAnsi="Times New Roman" w:cs="Times New Roman"/>
          <w:sz w:val="28"/>
          <w:szCs w:val="28"/>
        </w:rPr>
        <w:t>оказание</w:t>
      </w:r>
      <w:r w:rsidRPr="009249BF">
        <w:rPr>
          <w:rFonts w:ascii="Times New Roman" w:eastAsia="Times New Roman" w:hAnsi="Times New Roman" w:cs="Times New Roman"/>
          <w:i/>
          <w:sz w:val="28"/>
          <w:szCs w:val="28"/>
        </w:rPr>
        <w:t xml:space="preserve"> специализированной амбулаторной медицинской помощи при туберкулезе</w:t>
      </w:r>
      <w:r w:rsidRPr="00E74E63">
        <w:rPr>
          <w:rFonts w:ascii="Times New Roman" w:eastAsia="Times New Roman" w:hAnsi="Times New Roman" w:cs="Times New Roman"/>
          <w:sz w:val="28"/>
          <w:szCs w:val="28"/>
        </w:rPr>
        <w:t xml:space="preserve"> ассигнования предусмотрены в сумме 182</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959,4</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7,7% или на 13</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087,6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E73E0A">
        <w:rPr>
          <w:rFonts w:ascii="Times New Roman" w:eastAsia="Times New Roman" w:hAnsi="Times New Roman" w:cs="Times New Roman"/>
          <w:sz w:val="28"/>
          <w:szCs w:val="28"/>
        </w:rPr>
        <w:t>оказание</w:t>
      </w:r>
      <w:r w:rsidRPr="009249BF">
        <w:rPr>
          <w:rFonts w:ascii="Times New Roman" w:eastAsia="Times New Roman" w:hAnsi="Times New Roman" w:cs="Times New Roman"/>
          <w:i/>
          <w:sz w:val="28"/>
          <w:szCs w:val="28"/>
        </w:rPr>
        <w:t xml:space="preserve"> специализированной амбулаторной медицинской помощи при наркологических заболеваниях</w:t>
      </w:r>
      <w:r w:rsidRPr="00E74E63">
        <w:rPr>
          <w:rFonts w:ascii="Times New Roman" w:eastAsia="Times New Roman" w:hAnsi="Times New Roman" w:cs="Times New Roman"/>
          <w:sz w:val="28"/>
          <w:szCs w:val="28"/>
        </w:rPr>
        <w:t xml:space="preserve"> ассигнования предусмотрены в сумме 102</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391,4</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16,2% или на 14</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276,6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E73E0A">
        <w:rPr>
          <w:rFonts w:ascii="Times New Roman" w:eastAsia="Times New Roman" w:hAnsi="Times New Roman" w:cs="Times New Roman"/>
          <w:sz w:val="28"/>
          <w:szCs w:val="28"/>
        </w:rPr>
        <w:t>оказание</w:t>
      </w:r>
      <w:r w:rsidRPr="001B5D05">
        <w:rPr>
          <w:rFonts w:ascii="Times New Roman" w:eastAsia="Times New Roman" w:hAnsi="Times New Roman" w:cs="Times New Roman"/>
          <w:i/>
          <w:sz w:val="28"/>
          <w:szCs w:val="28"/>
        </w:rPr>
        <w:t xml:space="preserve"> специализированной амбулаторной медицинской помощи при психических расстройствах поведения</w:t>
      </w:r>
      <w:r w:rsidRPr="00E74E63">
        <w:rPr>
          <w:rFonts w:ascii="Times New Roman" w:eastAsia="Times New Roman" w:hAnsi="Times New Roman" w:cs="Times New Roman"/>
          <w:sz w:val="28"/>
          <w:szCs w:val="28"/>
        </w:rPr>
        <w:t xml:space="preserve"> ассигнования предусмотрены в сумме 161</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397,6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19,5% или на 26</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366,9</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w:t>
      </w:r>
      <w:r w:rsidRPr="00E74E63">
        <w:rPr>
          <w:rFonts w:ascii="Times New Roman" w:eastAsia="Times New Roman" w:hAnsi="Times New Roman" w:cs="Times New Roman"/>
          <w:sz w:val="28"/>
          <w:szCs w:val="28"/>
        </w:rPr>
        <w:t>б</w:t>
      </w:r>
      <w:r w:rsidRPr="00E74E63">
        <w:rPr>
          <w:rFonts w:ascii="Times New Roman" w:eastAsia="Times New Roman" w:hAnsi="Times New Roman" w:cs="Times New Roman"/>
          <w:sz w:val="28"/>
          <w:szCs w:val="28"/>
        </w:rPr>
        <w:t>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E73E0A">
        <w:rPr>
          <w:rFonts w:ascii="Times New Roman" w:eastAsia="Times New Roman" w:hAnsi="Times New Roman" w:cs="Times New Roman"/>
          <w:sz w:val="28"/>
          <w:szCs w:val="28"/>
        </w:rPr>
        <w:t>оказание</w:t>
      </w:r>
      <w:r w:rsidRPr="001B5D05">
        <w:rPr>
          <w:rFonts w:ascii="Times New Roman" w:eastAsia="Times New Roman" w:hAnsi="Times New Roman" w:cs="Times New Roman"/>
          <w:i/>
          <w:sz w:val="28"/>
          <w:szCs w:val="28"/>
        </w:rPr>
        <w:t xml:space="preserve"> специализированной амбулаторной медицинской помощи при венерологических заболеваниях</w:t>
      </w:r>
      <w:r w:rsidRPr="00E74E63">
        <w:rPr>
          <w:rFonts w:ascii="Times New Roman" w:eastAsia="Times New Roman" w:hAnsi="Times New Roman" w:cs="Times New Roman"/>
          <w:sz w:val="28"/>
          <w:szCs w:val="28"/>
        </w:rPr>
        <w:t xml:space="preserve"> ассигнования предусмотрены в сумме 52</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766,9</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18,7% или на 8</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300,8</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E73E0A">
        <w:rPr>
          <w:rFonts w:ascii="Times New Roman" w:eastAsia="Times New Roman" w:hAnsi="Times New Roman" w:cs="Times New Roman"/>
          <w:i/>
          <w:sz w:val="28"/>
          <w:szCs w:val="28"/>
        </w:rPr>
        <w:t>проведение диспансеризации</w:t>
      </w:r>
      <w:r w:rsidRPr="00E74E63">
        <w:rPr>
          <w:rFonts w:ascii="Times New Roman" w:eastAsia="Times New Roman" w:hAnsi="Times New Roman" w:cs="Times New Roman"/>
          <w:sz w:val="28"/>
          <w:szCs w:val="28"/>
        </w:rPr>
        <w:t xml:space="preserve"> ассигнования предусмотрены в сумме 19</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627,0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28,5% или на 4</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349,0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t xml:space="preserve">на </w:t>
      </w:r>
      <w:r w:rsidRPr="00E73E0A">
        <w:rPr>
          <w:rFonts w:ascii="Times New Roman" w:eastAsia="Times New Roman" w:hAnsi="Times New Roman" w:cs="Times New Roman"/>
          <w:i/>
          <w:sz w:val="28"/>
          <w:szCs w:val="28"/>
        </w:rPr>
        <w:t>организацию медицинского обслуживания обучающихся, воспитанн</w:t>
      </w:r>
      <w:r w:rsidRPr="00E73E0A">
        <w:rPr>
          <w:rFonts w:ascii="Times New Roman" w:eastAsia="Times New Roman" w:hAnsi="Times New Roman" w:cs="Times New Roman"/>
          <w:i/>
          <w:sz w:val="28"/>
          <w:szCs w:val="28"/>
        </w:rPr>
        <w:t>и</w:t>
      </w:r>
      <w:r w:rsidRPr="00E73E0A">
        <w:rPr>
          <w:rFonts w:ascii="Times New Roman" w:eastAsia="Times New Roman" w:hAnsi="Times New Roman" w:cs="Times New Roman"/>
          <w:i/>
          <w:sz w:val="28"/>
          <w:szCs w:val="28"/>
        </w:rPr>
        <w:t>ков в государственных казенных образовательных учреждениях для обуча</w:t>
      </w:r>
      <w:r w:rsidRPr="00E73E0A">
        <w:rPr>
          <w:rFonts w:ascii="Times New Roman" w:eastAsia="Times New Roman" w:hAnsi="Times New Roman" w:cs="Times New Roman"/>
          <w:i/>
          <w:sz w:val="28"/>
          <w:szCs w:val="28"/>
        </w:rPr>
        <w:t>ю</w:t>
      </w:r>
      <w:r w:rsidRPr="00E73E0A">
        <w:rPr>
          <w:rFonts w:ascii="Times New Roman" w:eastAsia="Times New Roman" w:hAnsi="Times New Roman" w:cs="Times New Roman"/>
          <w:i/>
          <w:sz w:val="28"/>
          <w:szCs w:val="28"/>
        </w:rPr>
        <w:t>щихся, воспитанников с ограниченными возможностями здоровья, для д</w:t>
      </w:r>
      <w:r w:rsidRPr="00E73E0A">
        <w:rPr>
          <w:rFonts w:ascii="Times New Roman" w:eastAsia="Times New Roman" w:hAnsi="Times New Roman" w:cs="Times New Roman"/>
          <w:i/>
          <w:sz w:val="28"/>
          <w:szCs w:val="28"/>
        </w:rPr>
        <w:t>е</w:t>
      </w:r>
      <w:r w:rsidRPr="00E73E0A">
        <w:rPr>
          <w:rFonts w:ascii="Times New Roman" w:eastAsia="Times New Roman" w:hAnsi="Times New Roman" w:cs="Times New Roman"/>
          <w:i/>
          <w:sz w:val="28"/>
          <w:szCs w:val="28"/>
        </w:rPr>
        <w:t>тей-сирот и детей, оставшихся без попечения родителей, санаторного т</w:t>
      </w:r>
      <w:r w:rsidRPr="00E73E0A">
        <w:rPr>
          <w:rFonts w:ascii="Times New Roman" w:eastAsia="Times New Roman" w:hAnsi="Times New Roman" w:cs="Times New Roman"/>
          <w:i/>
          <w:sz w:val="28"/>
          <w:szCs w:val="28"/>
        </w:rPr>
        <w:t>и</w:t>
      </w:r>
      <w:r w:rsidRPr="00E73E0A">
        <w:rPr>
          <w:rFonts w:ascii="Times New Roman" w:eastAsia="Times New Roman" w:hAnsi="Times New Roman" w:cs="Times New Roman"/>
          <w:i/>
          <w:sz w:val="28"/>
          <w:szCs w:val="28"/>
        </w:rPr>
        <w:t>па для детей, нуждающихся в длительном лечении</w:t>
      </w:r>
      <w:r w:rsidRPr="00E74E63">
        <w:rPr>
          <w:rFonts w:ascii="Times New Roman" w:eastAsia="Times New Roman" w:hAnsi="Times New Roman" w:cs="Times New Roman"/>
          <w:sz w:val="28"/>
          <w:szCs w:val="28"/>
        </w:rPr>
        <w:t xml:space="preserve"> ассигнования предусмо</w:t>
      </w:r>
      <w:r w:rsidRPr="00E74E63">
        <w:rPr>
          <w:rFonts w:ascii="Times New Roman" w:eastAsia="Times New Roman" w:hAnsi="Times New Roman" w:cs="Times New Roman"/>
          <w:sz w:val="28"/>
          <w:szCs w:val="28"/>
        </w:rPr>
        <w:t>т</w:t>
      </w:r>
      <w:r w:rsidRPr="00E74E63">
        <w:rPr>
          <w:rFonts w:ascii="Times New Roman" w:eastAsia="Times New Roman" w:hAnsi="Times New Roman" w:cs="Times New Roman"/>
          <w:sz w:val="28"/>
          <w:szCs w:val="28"/>
        </w:rPr>
        <w:t>рены в сумме 11</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666,9</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12,4% или на 1</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285,5</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roofErr w:type="gramEnd"/>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B631E7">
        <w:rPr>
          <w:rFonts w:ascii="Times New Roman" w:eastAsia="Times New Roman" w:hAnsi="Times New Roman" w:cs="Times New Roman"/>
          <w:i/>
          <w:sz w:val="28"/>
          <w:szCs w:val="28"/>
        </w:rPr>
        <w:t>диспансерное наблюдение в амбулаторных условиях</w:t>
      </w:r>
      <w:r w:rsidRPr="00E74E63">
        <w:rPr>
          <w:rFonts w:ascii="Times New Roman" w:eastAsia="Times New Roman" w:hAnsi="Times New Roman" w:cs="Times New Roman"/>
          <w:sz w:val="28"/>
          <w:szCs w:val="28"/>
        </w:rPr>
        <w:t xml:space="preserve"> ассигнования предусмотрены в сумме 36</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076,0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19,0% или на 5</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767,7</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B631E7">
        <w:rPr>
          <w:rFonts w:ascii="Times New Roman" w:eastAsia="Times New Roman" w:hAnsi="Times New Roman" w:cs="Times New Roman"/>
          <w:i/>
          <w:sz w:val="28"/>
          <w:szCs w:val="28"/>
        </w:rPr>
        <w:t>закупку оборудования и расходных материалов для неонатального и аудиологического скрининга в учреждениях государственной системы здр</w:t>
      </w:r>
      <w:r w:rsidRPr="00B631E7">
        <w:rPr>
          <w:rFonts w:ascii="Times New Roman" w:eastAsia="Times New Roman" w:hAnsi="Times New Roman" w:cs="Times New Roman"/>
          <w:i/>
          <w:sz w:val="28"/>
          <w:szCs w:val="28"/>
        </w:rPr>
        <w:t>а</w:t>
      </w:r>
      <w:r w:rsidRPr="00B631E7">
        <w:rPr>
          <w:rFonts w:ascii="Times New Roman" w:eastAsia="Times New Roman" w:hAnsi="Times New Roman" w:cs="Times New Roman"/>
          <w:i/>
          <w:sz w:val="28"/>
          <w:szCs w:val="28"/>
        </w:rPr>
        <w:t>воохранения</w:t>
      </w:r>
      <w:r w:rsidRPr="00E74E63">
        <w:rPr>
          <w:rFonts w:ascii="Times New Roman" w:eastAsia="Times New Roman" w:hAnsi="Times New Roman" w:cs="Times New Roman"/>
          <w:sz w:val="28"/>
          <w:szCs w:val="28"/>
        </w:rPr>
        <w:t xml:space="preserve"> Законопроектом предусмотрены ассигнования в сумме 19</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163,8</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что на 10,8% или 1</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871,7</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больше ассигн</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ваний 2017 года. Увеличение ассигнований обусловлено ростом цен на ра</w:t>
      </w:r>
      <w:r w:rsidRPr="00E74E63">
        <w:rPr>
          <w:rFonts w:ascii="Times New Roman" w:eastAsia="Times New Roman" w:hAnsi="Times New Roman" w:cs="Times New Roman"/>
          <w:sz w:val="28"/>
          <w:szCs w:val="28"/>
        </w:rPr>
        <w:t>с</w:t>
      </w:r>
      <w:r w:rsidRPr="00E74E63">
        <w:rPr>
          <w:rFonts w:ascii="Times New Roman" w:eastAsia="Times New Roman" w:hAnsi="Times New Roman" w:cs="Times New Roman"/>
          <w:sz w:val="28"/>
          <w:szCs w:val="28"/>
        </w:rPr>
        <w:t>ходные материалы для проведения исследования.</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675815">
        <w:rPr>
          <w:rFonts w:ascii="Times New Roman" w:eastAsia="Times New Roman" w:hAnsi="Times New Roman" w:cs="Times New Roman"/>
          <w:i/>
          <w:sz w:val="28"/>
          <w:szCs w:val="28"/>
        </w:rPr>
        <w:t>реализаци</w:t>
      </w:r>
      <w:r w:rsidR="00B631E7" w:rsidRPr="00675815">
        <w:rPr>
          <w:rFonts w:ascii="Times New Roman" w:eastAsia="Times New Roman" w:hAnsi="Times New Roman" w:cs="Times New Roman"/>
          <w:i/>
          <w:sz w:val="28"/>
          <w:szCs w:val="28"/>
        </w:rPr>
        <w:t>ю</w:t>
      </w:r>
      <w:r w:rsidRPr="00675815">
        <w:rPr>
          <w:rFonts w:ascii="Times New Roman" w:eastAsia="Times New Roman" w:hAnsi="Times New Roman" w:cs="Times New Roman"/>
          <w:i/>
          <w:sz w:val="28"/>
          <w:szCs w:val="28"/>
        </w:rPr>
        <w:t xml:space="preserve"> отдельных мероприятий по развитию здравоохранения (закупка диагностических средств для выявления и мониторинга лечения лиц, </w:t>
      </w:r>
      <w:r w:rsidRPr="00675815">
        <w:rPr>
          <w:rFonts w:ascii="Times New Roman" w:eastAsia="Times New Roman" w:hAnsi="Times New Roman" w:cs="Times New Roman"/>
          <w:i/>
          <w:sz w:val="28"/>
          <w:szCs w:val="28"/>
        </w:rPr>
        <w:lastRenderedPageBreak/>
        <w:t>инфицированных вирусами иммунодефицита человека, в том числе в сочет</w:t>
      </w:r>
      <w:r w:rsidRPr="00675815">
        <w:rPr>
          <w:rFonts w:ascii="Times New Roman" w:eastAsia="Times New Roman" w:hAnsi="Times New Roman" w:cs="Times New Roman"/>
          <w:i/>
          <w:sz w:val="28"/>
          <w:szCs w:val="28"/>
        </w:rPr>
        <w:t>а</w:t>
      </w:r>
      <w:r w:rsidRPr="00675815">
        <w:rPr>
          <w:rFonts w:ascii="Times New Roman" w:eastAsia="Times New Roman" w:hAnsi="Times New Roman" w:cs="Times New Roman"/>
          <w:i/>
          <w:sz w:val="28"/>
          <w:szCs w:val="28"/>
        </w:rPr>
        <w:t>нии с вирусами гепатитов</w:t>
      </w:r>
      <w:proofErr w:type="gramStart"/>
      <w:r w:rsidRPr="00675815">
        <w:rPr>
          <w:rFonts w:ascii="Times New Roman" w:eastAsia="Times New Roman" w:hAnsi="Times New Roman" w:cs="Times New Roman"/>
          <w:i/>
          <w:sz w:val="28"/>
          <w:szCs w:val="28"/>
        </w:rPr>
        <w:t xml:space="preserve"> В</w:t>
      </w:r>
      <w:proofErr w:type="gramEnd"/>
      <w:r w:rsidRPr="00675815">
        <w:rPr>
          <w:rFonts w:ascii="Times New Roman" w:eastAsia="Times New Roman" w:hAnsi="Times New Roman" w:cs="Times New Roman"/>
          <w:i/>
          <w:sz w:val="28"/>
          <w:szCs w:val="28"/>
        </w:rPr>
        <w:t xml:space="preserve"> и (или) С)</w:t>
      </w:r>
      <w:r w:rsidRPr="00E74E63">
        <w:rPr>
          <w:rFonts w:ascii="Times New Roman" w:eastAsia="Times New Roman" w:hAnsi="Times New Roman" w:cs="Times New Roman"/>
          <w:sz w:val="28"/>
          <w:szCs w:val="28"/>
        </w:rPr>
        <w:t xml:space="preserve"> бюджетные ассигнования предусмо</w:t>
      </w:r>
      <w:r w:rsidRPr="00E74E63">
        <w:rPr>
          <w:rFonts w:ascii="Times New Roman" w:eastAsia="Times New Roman" w:hAnsi="Times New Roman" w:cs="Times New Roman"/>
          <w:sz w:val="28"/>
          <w:szCs w:val="28"/>
        </w:rPr>
        <w:t>т</w:t>
      </w:r>
      <w:r w:rsidRPr="00E74E63">
        <w:rPr>
          <w:rFonts w:ascii="Times New Roman" w:eastAsia="Times New Roman" w:hAnsi="Times New Roman" w:cs="Times New Roman"/>
          <w:sz w:val="28"/>
          <w:szCs w:val="28"/>
        </w:rPr>
        <w:t>рены в объеме 77</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709,6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что на 1</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907,0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2,5% больше ассигнований 2017 года (с учетом соблюдения условий софинанс</w:t>
      </w:r>
      <w:r w:rsidRPr="00E74E63">
        <w:rPr>
          <w:rFonts w:ascii="Times New Roman" w:eastAsia="Times New Roman" w:hAnsi="Times New Roman" w:cs="Times New Roman"/>
          <w:sz w:val="28"/>
          <w:szCs w:val="28"/>
        </w:rPr>
        <w:t>и</w:t>
      </w:r>
      <w:r w:rsidRPr="00E74E63">
        <w:rPr>
          <w:rFonts w:ascii="Times New Roman" w:eastAsia="Times New Roman" w:hAnsi="Times New Roman" w:cs="Times New Roman"/>
          <w:sz w:val="28"/>
          <w:szCs w:val="28"/>
        </w:rPr>
        <w:t>рования в соответствии с проектом соглашения на выделение бюджету р</w:t>
      </w:r>
      <w:r w:rsidRPr="00E74E63">
        <w:rPr>
          <w:rFonts w:ascii="Times New Roman" w:eastAsia="Times New Roman" w:hAnsi="Times New Roman" w:cs="Times New Roman"/>
          <w:sz w:val="28"/>
          <w:szCs w:val="28"/>
        </w:rPr>
        <w:t>е</w:t>
      </w:r>
      <w:r w:rsidRPr="00E74E63">
        <w:rPr>
          <w:rFonts w:ascii="Times New Roman" w:eastAsia="Times New Roman" w:hAnsi="Times New Roman" w:cs="Times New Roman"/>
          <w:sz w:val="28"/>
          <w:szCs w:val="28"/>
        </w:rPr>
        <w:t>гиона субсидии из федерального бюджета в 2018 году). Кроме того, Закон</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проектом предусмотрены ассигнования на предоставление субсидий бю</w:t>
      </w:r>
      <w:r w:rsidRPr="00E74E63">
        <w:rPr>
          <w:rFonts w:ascii="Times New Roman" w:eastAsia="Times New Roman" w:hAnsi="Times New Roman" w:cs="Times New Roman"/>
          <w:sz w:val="28"/>
          <w:szCs w:val="28"/>
        </w:rPr>
        <w:t>д</w:t>
      </w:r>
      <w:r w:rsidRPr="00E74E63">
        <w:rPr>
          <w:rFonts w:ascii="Times New Roman" w:eastAsia="Times New Roman" w:hAnsi="Times New Roman" w:cs="Times New Roman"/>
          <w:sz w:val="28"/>
          <w:szCs w:val="28"/>
        </w:rPr>
        <w:t xml:space="preserve">жетным учреждениям на </w:t>
      </w:r>
      <w:r w:rsidRPr="00675815">
        <w:rPr>
          <w:rFonts w:ascii="Times New Roman" w:eastAsia="Times New Roman" w:hAnsi="Times New Roman" w:cs="Times New Roman"/>
          <w:i/>
          <w:sz w:val="28"/>
          <w:szCs w:val="28"/>
        </w:rPr>
        <w:t>закупку диагностических средств для выявления и мониторинга лечения лиц, инфицированных вирусами иммунодефицита чел</w:t>
      </w:r>
      <w:r w:rsidRPr="00675815">
        <w:rPr>
          <w:rFonts w:ascii="Times New Roman" w:eastAsia="Times New Roman" w:hAnsi="Times New Roman" w:cs="Times New Roman"/>
          <w:i/>
          <w:sz w:val="28"/>
          <w:szCs w:val="28"/>
        </w:rPr>
        <w:t>о</w:t>
      </w:r>
      <w:r w:rsidRPr="00675815">
        <w:rPr>
          <w:rFonts w:ascii="Times New Roman" w:eastAsia="Times New Roman" w:hAnsi="Times New Roman" w:cs="Times New Roman"/>
          <w:i/>
          <w:sz w:val="28"/>
          <w:szCs w:val="28"/>
        </w:rPr>
        <w:t>века, в том числе в сочетании с вирусами гепатитов</w:t>
      </w:r>
      <w:proofErr w:type="gramStart"/>
      <w:r w:rsidRPr="00675815">
        <w:rPr>
          <w:rFonts w:ascii="Times New Roman" w:eastAsia="Times New Roman" w:hAnsi="Times New Roman" w:cs="Times New Roman"/>
          <w:i/>
          <w:sz w:val="28"/>
          <w:szCs w:val="28"/>
        </w:rPr>
        <w:t xml:space="preserve"> В</w:t>
      </w:r>
      <w:proofErr w:type="gramEnd"/>
      <w:r w:rsidRPr="00675815">
        <w:rPr>
          <w:rFonts w:ascii="Times New Roman" w:eastAsia="Times New Roman" w:hAnsi="Times New Roman" w:cs="Times New Roman"/>
          <w:i/>
          <w:sz w:val="28"/>
          <w:szCs w:val="28"/>
        </w:rPr>
        <w:t xml:space="preserve"> и (или) С</w:t>
      </w:r>
      <w:r w:rsidRPr="00E74E63">
        <w:rPr>
          <w:rFonts w:ascii="Times New Roman" w:eastAsia="Times New Roman" w:hAnsi="Times New Roman" w:cs="Times New Roman"/>
          <w:sz w:val="28"/>
          <w:szCs w:val="28"/>
        </w:rPr>
        <w:t xml:space="preserve"> в сумме 8</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000,0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t xml:space="preserve">На </w:t>
      </w:r>
      <w:r w:rsidRPr="00675815">
        <w:rPr>
          <w:rFonts w:ascii="Times New Roman" w:eastAsia="Times New Roman" w:hAnsi="Times New Roman" w:cs="Times New Roman"/>
          <w:i/>
          <w:sz w:val="28"/>
          <w:szCs w:val="28"/>
        </w:rPr>
        <w:t>реализацию отдельных мероприятий по развитию здравоохранения (организация и проведение мероприятий по профилактике ВИЧ-инфекции и гепатитов B и C)</w:t>
      </w:r>
      <w:r w:rsidRPr="00E74E63">
        <w:rPr>
          <w:rFonts w:ascii="Times New Roman" w:eastAsia="Times New Roman" w:hAnsi="Times New Roman" w:cs="Times New Roman"/>
          <w:sz w:val="28"/>
          <w:szCs w:val="28"/>
        </w:rPr>
        <w:t xml:space="preserve"> ассигнования предусмотрены в сумме 2</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594,7</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что на 8</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873,7</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меньше ассигнований 2017 года (с учетом собл</w:t>
      </w:r>
      <w:r w:rsidRPr="00E74E63">
        <w:rPr>
          <w:rFonts w:ascii="Times New Roman" w:eastAsia="Times New Roman" w:hAnsi="Times New Roman" w:cs="Times New Roman"/>
          <w:sz w:val="28"/>
          <w:szCs w:val="28"/>
        </w:rPr>
        <w:t>ю</w:t>
      </w:r>
      <w:r w:rsidRPr="00E74E63">
        <w:rPr>
          <w:rFonts w:ascii="Times New Roman" w:eastAsia="Times New Roman" w:hAnsi="Times New Roman" w:cs="Times New Roman"/>
          <w:sz w:val="28"/>
          <w:szCs w:val="28"/>
        </w:rPr>
        <w:t>дения условий софинансирования в соответствии с проектом соглашения на выделение бюджету региона субсидии из федерального бюджета в 2018 г</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ду).</w:t>
      </w:r>
      <w:proofErr w:type="gramEnd"/>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С незначительным снижением относительно уровня 2017 года пред</w:t>
      </w:r>
      <w:r w:rsidRPr="00E74E63">
        <w:rPr>
          <w:rFonts w:ascii="Times New Roman" w:eastAsia="Times New Roman" w:hAnsi="Times New Roman" w:cs="Times New Roman"/>
          <w:sz w:val="28"/>
          <w:szCs w:val="28"/>
        </w:rPr>
        <w:t>у</w:t>
      </w:r>
      <w:r w:rsidRPr="00E74E63">
        <w:rPr>
          <w:rFonts w:ascii="Times New Roman" w:eastAsia="Times New Roman" w:hAnsi="Times New Roman" w:cs="Times New Roman"/>
          <w:sz w:val="28"/>
          <w:szCs w:val="28"/>
        </w:rPr>
        <w:t xml:space="preserve">смотрены ассигнования на 2018 год на оказание </w:t>
      </w:r>
      <w:r w:rsidRPr="001C7476">
        <w:rPr>
          <w:rFonts w:ascii="Times New Roman" w:eastAsia="Times New Roman" w:hAnsi="Times New Roman" w:cs="Times New Roman"/>
          <w:i/>
          <w:sz w:val="28"/>
          <w:szCs w:val="28"/>
        </w:rPr>
        <w:t>медицинской помощи в эк</w:t>
      </w:r>
      <w:r w:rsidRPr="001C7476">
        <w:rPr>
          <w:rFonts w:ascii="Times New Roman" w:eastAsia="Times New Roman" w:hAnsi="Times New Roman" w:cs="Times New Roman"/>
          <w:i/>
          <w:sz w:val="28"/>
          <w:szCs w:val="28"/>
        </w:rPr>
        <w:t>с</w:t>
      </w:r>
      <w:r w:rsidRPr="001C7476">
        <w:rPr>
          <w:rFonts w:ascii="Times New Roman" w:eastAsia="Times New Roman" w:hAnsi="Times New Roman" w:cs="Times New Roman"/>
          <w:i/>
          <w:sz w:val="28"/>
          <w:szCs w:val="28"/>
        </w:rPr>
        <w:t xml:space="preserve">тренной форме не застрахованным в системе обязательного медицинского страхования гражданам </w:t>
      </w:r>
      <w:r w:rsidRPr="00E74E63">
        <w:rPr>
          <w:rFonts w:ascii="Times New Roman" w:eastAsia="Times New Roman" w:hAnsi="Times New Roman" w:cs="Times New Roman"/>
          <w:sz w:val="28"/>
          <w:szCs w:val="28"/>
        </w:rPr>
        <w:t>(предусмотрено на 2018 год в сумме 1</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286,3</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уменьшение на 10,0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0,8%).</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С учетом прогнозного снижения количества родов (из пояснений ми</w:t>
      </w:r>
      <w:r w:rsidRPr="00E74E63">
        <w:rPr>
          <w:rFonts w:ascii="Times New Roman" w:eastAsia="Times New Roman" w:hAnsi="Times New Roman" w:cs="Times New Roman"/>
          <w:sz w:val="28"/>
          <w:szCs w:val="28"/>
        </w:rPr>
        <w:t>н</w:t>
      </w:r>
      <w:r w:rsidRPr="00E74E63">
        <w:rPr>
          <w:rFonts w:ascii="Times New Roman" w:eastAsia="Times New Roman" w:hAnsi="Times New Roman" w:cs="Times New Roman"/>
          <w:sz w:val="28"/>
          <w:szCs w:val="28"/>
        </w:rPr>
        <w:t>здрава области) в 2018 году Законопроектом предусмотрено уменьшение а</w:t>
      </w:r>
      <w:r w:rsidRPr="00E74E63">
        <w:rPr>
          <w:rFonts w:ascii="Times New Roman" w:eastAsia="Times New Roman" w:hAnsi="Times New Roman" w:cs="Times New Roman"/>
          <w:sz w:val="28"/>
          <w:szCs w:val="28"/>
        </w:rPr>
        <w:t>с</w:t>
      </w:r>
      <w:r w:rsidRPr="00E74E63">
        <w:rPr>
          <w:rFonts w:ascii="Times New Roman" w:eastAsia="Times New Roman" w:hAnsi="Times New Roman" w:cs="Times New Roman"/>
          <w:sz w:val="28"/>
          <w:szCs w:val="28"/>
        </w:rPr>
        <w:t>сигнований: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1C7476">
        <w:rPr>
          <w:rFonts w:ascii="Times New Roman" w:eastAsia="Times New Roman" w:hAnsi="Times New Roman" w:cs="Times New Roman"/>
          <w:i/>
          <w:sz w:val="28"/>
          <w:szCs w:val="28"/>
        </w:rPr>
        <w:t>финансовое обеспечение мероприятий, направленных на проведение пренатальной (дородовой) диагностики нарушений развития ребенка</w:t>
      </w:r>
      <w:r w:rsidRPr="00E74E63">
        <w:rPr>
          <w:rFonts w:ascii="Times New Roman" w:eastAsia="Times New Roman" w:hAnsi="Times New Roman" w:cs="Times New Roman"/>
          <w:sz w:val="28"/>
          <w:szCs w:val="28"/>
        </w:rPr>
        <w:t xml:space="preserve"> асси</w:t>
      </w:r>
      <w:r w:rsidRPr="00E74E63">
        <w:rPr>
          <w:rFonts w:ascii="Times New Roman" w:eastAsia="Times New Roman" w:hAnsi="Times New Roman" w:cs="Times New Roman"/>
          <w:sz w:val="28"/>
          <w:szCs w:val="28"/>
        </w:rPr>
        <w:t>г</w:t>
      </w:r>
      <w:r w:rsidRPr="00E74E63">
        <w:rPr>
          <w:rFonts w:ascii="Times New Roman" w:eastAsia="Times New Roman" w:hAnsi="Times New Roman" w:cs="Times New Roman"/>
          <w:sz w:val="28"/>
          <w:szCs w:val="28"/>
        </w:rPr>
        <w:t>нования предусмотрены в сумме 52</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034,3</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уменьшение на 47,5</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0,1%;</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1C7476">
        <w:rPr>
          <w:rFonts w:ascii="Times New Roman" w:eastAsia="Times New Roman" w:hAnsi="Times New Roman" w:cs="Times New Roman"/>
          <w:i/>
          <w:sz w:val="28"/>
          <w:szCs w:val="28"/>
        </w:rPr>
        <w:t>проведение неонатального скрининга на наследственные и врожде</w:t>
      </w:r>
      <w:r w:rsidRPr="001C7476">
        <w:rPr>
          <w:rFonts w:ascii="Times New Roman" w:eastAsia="Times New Roman" w:hAnsi="Times New Roman" w:cs="Times New Roman"/>
          <w:i/>
          <w:sz w:val="28"/>
          <w:szCs w:val="28"/>
        </w:rPr>
        <w:t>н</w:t>
      </w:r>
      <w:r w:rsidRPr="001C7476">
        <w:rPr>
          <w:rFonts w:ascii="Times New Roman" w:eastAsia="Times New Roman" w:hAnsi="Times New Roman" w:cs="Times New Roman"/>
          <w:i/>
          <w:sz w:val="28"/>
          <w:szCs w:val="28"/>
        </w:rPr>
        <w:t>ные заболевания (адреногенитальный синдром, галактоземию, врожденный гипотиреоз, муковисцидоз, фенилкетонурию)</w:t>
      </w:r>
      <w:r w:rsidRPr="00E74E63">
        <w:rPr>
          <w:rFonts w:ascii="Times New Roman" w:eastAsia="Times New Roman" w:hAnsi="Times New Roman" w:cs="Times New Roman"/>
          <w:sz w:val="28"/>
          <w:szCs w:val="28"/>
        </w:rPr>
        <w:t xml:space="preserve"> ассигнования предусмотрены в сумме 3</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751,0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уменьшение на 366,1</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8,9%.</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t>Кроме того, структура расходов в рамках подраздела характеризуется отсутствием в Законопроекте бюджетных ассигнований, которые были пр</w:t>
      </w:r>
      <w:r w:rsidRPr="00E74E63">
        <w:rPr>
          <w:rFonts w:ascii="Times New Roman" w:eastAsia="Times New Roman" w:hAnsi="Times New Roman" w:cs="Times New Roman"/>
          <w:sz w:val="28"/>
          <w:szCs w:val="28"/>
        </w:rPr>
        <w:t>е</w:t>
      </w:r>
      <w:r w:rsidRPr="00E74E63">
        <w:rPr>
          <w:rFonts w:ascii="Times New Roman" w:eastAsia="Times New Roman" w:hAnsi="Times New Roman" w:cs="Times New Roman"/>
          <w:sz w:val="28"/>
          <w:szCs w:val="28"/>
        </w:rPr>
        <w:t>дусмотрены в 2017 году на исполнение обязательств 2016 года (2</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170,1</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а также уменьшением бюджетных ассигнований на мероприятия по обеспечению беспрепятственного доступа к медицинским организациям, входящим в государственную систему здравоохранения Оренбургской обла</w:t>
      </w:r>
      <w:r w:rsidRPr="00E74E63">
        <w:rPr>
          <w:rFonts w:ascii="Times New Roman" w:eastAsia="Times New Roman" w:hAnsi="Times New Roman" w:cs="Times New Roman"/>
          <w:sz w:val="28"/>
          <w:szCs w:val="28"/>
        </w:rPr>
        <w:t>с</w:t>
      </w:r>
      <w:r w:rsidRPr="00E74E63">
        <w:rPr>
          <w:rFonts w:ascii="Times New Roman" w:eastAsia="Times New Roman" w:hAnsi="Times New Roman" w:cs="Times New Roman"/>
          <w:sz w:val="28"/>
          <w:szCs w:val="28"/>
        </w:rPr>
        <w:t>ти в рамках госпрограммы Доступная среда» на 2014–2020 годы на 8,3%: с</w:t>
      </w:r>
      <w:proofErr w:type="gramEnd"/>
      <w:r w:rsidRPr="00E74E63">
        <w:rPr>
          <w:rFonts w:ascii="Times New Roman" w:eastAsia="Times New Roman" w:hAnsi="Times New Roman" w:cs="Times New Roman"/>
          <w:sz w:val="28"/>
          <w:szCs w:val="28"/>
        </w:rPr>
        <w:t xml:space="preserve"> 3</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000,0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в 2017 году до 2</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749,7</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в 2018 году.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Также со снижением уровня относительно 2017 года предусмотрены а</w:t>
      </w:r>
      <w:r w:rsidRPr="00E74E63">
        <w:rPr>
          <w:rFonts w:ascii="Times New Roman" w:eastAsia="Times New Roman" w:hAnsi="Times New Roman" w:cs="Times New Roman"/>
          <w:sz w:val="28"/>
          <w:szCs w:val="28"/>
        </w:rPr>
        <w:t>с</w:t>
      </w:r>
      <w:r w:rsidRPr="00E74E63">
        <w:rPr>
          <w:rFonts w:ascii="Times New Roman" w:eastAsia="Times New Roman" w:hAnsi="Times New Roman" w:cs="Times New Roman"/>
          <w:sz w:val="28"/>
          <w:szCs w:val="28"/>
        </w:rPr>
        <w:t xml:space="preserve">сигнования на </w:t>
      </w:r>
      <w:r w:rsidRPr="00A6363A">
        <w:rPr>
          <w:rFonts w:ascii="Times New Roman" w:eastAsia="Times New Roman" w:hAnsi="Times New Roman" w:cs="Times New Roman"/>
          <w:i/>
          <w:sz w:val="28"/>
          <w:szCs w:val="28"/>
        </w:rPr>
        <w:t>капитальный ремонт недвижимого имущества, закрепленн</w:t>
      </w:r>
      <w:r w:rsidRPr="00A6363A">
        <w:rPr>
          <w:rFonts w:ascii="Times New Roman" w:eastAsia="Times New Roman" w:hAnsi="Times New Roman" w:cs="Times New Roman"/>
          <w:i/>
          <w:sz w:val="28"/>
          <w:szCs w:val="28"/>
        </w:rPr>
        <w:t>о</w:t>
      </w:r>
      <w:r w:rsidRPr="00A6363A">
        <w:rPr>
          <w:rFonts w:ascii="Times New Roman" w:eastAsia="Times New Roman" w:hAnsi="Times New Roman" w:cs="Times New Roman"/>
          <w:i/>
          <w:sz w:val="28"/>
          <w:szCs w:val="28"/>
        </w:rPr>
        <w:lastRenderedPageBreak/>
        <w:t>го на праве оперативного управления за медицинскими организациями гос</w:t>
      </w:r>
      <w:r w:rsidRPr="00A6363A">
        <w:rPr>
          <w:rFonts w:ascii="Times New Roman" w:eastAsia="Times New Roman" w:hAnsi="Times New Roman" w:cs="Times New Roman"/>
          <w:i/>
          <w:sz w:val="28"/>
          <w:szCs w:val="28"/>
        </w:rPr>
        <w:t>у</w:t>
      </w:r>
      <w:r w:rsidRPr="00A6363A">
        <w:rPr>
          <w:rFonts w:ascii="Times New Roman" w:eastAsia="Times New Roman" w:hAnsi="Times New Roman" w:cs="Times New Roman"/>
          <w:i/>
          <w:sz w:val="28"/>
          <w:szCs w:val="28"/>
        </w:rPr>
        <w:t>дарственной системы здравоохранения Оренбургской области</w:t>
      </w:r>
      <w:r w:rsidRPr="00E74E63">
        <w:rPr>
          <w:rFonts w:ascii="Times New Roman" w:eastAsia="Times New Roman" w:hAnsi="Times New Roman" w:cs="Times New Roman"/>
          <w:sz w:val="28"/>
          <w:szCs w:val="28"/>
        </w:rPr>
        <w:t xml:space="preserve"> (7</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311,1</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что на 7</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956,9</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меньше объемов 2017 года). Согласно св</w:t>
      </w:r>
      <w:r w:rsidRPr="00E74E63">
        <w:rPr>
          <w:rFonts w:ascii="Times New Roman" w:eastAsia="Times New Roman" w:hAnsi="Times New Roman" w:cs="Times New Roman"/>
          <w:sz w:val="28"/>
          <w:szCs w:val="28"/>
        </w:rPr>
        <w:t>е</w:t>
      </w:r>
      <w:r w:rsidRPr="00E74E63">
        <w:rPr>
          <w:rFonts w:ascii="Times New Roman" w:eastAsia="Times New Roman" w:hAnsi="Times New Roman" w:cs="Times New Roman"/>
          <w:sz w:val="28"/>
          <w:szCs w:val="28"/>
        </w:rPr>
        <w:t>дениям, представленным минздравом области, расходы на капитальный р</w:t>
      </w:r>
      <w:r w:rsidRPr="00E74E63">
        <w:rPr>
          <w:rFonts w:ascii="Times New Roman" w:eastAsia="Times New Roman" w:hAnsi="Times New Roman" w:cs="Times New Roman"/>
          <w:sz w:val="28"/>
          <w:szCs w:val="28"/>
        </w:rPr>
        <w:t>е</w:t>
      </w:r>
      <w:r w:rsidRPr="00E74E63">
        <w:rPr>
          <w:rFonts w:ascii="Times New Roman" w:eastAsia="Times New Roman" w:hAnsi="Times New Roman" w:cs="Times New Roman"/>
          <w:sz w:val="28"/>
          <w:szCs w:val="28"/>
        </w:rPr>
        <w:t>монт медицинских организаций</w:t>
      </w:r>
      <w:r w:rsidR="00924659">
        <w:rPr>
          <w:rFonts w:ascii="Times New Roman" w:eastAsia="Times New Roman" w:hAnsi="Times New Roman" w:cs="Times New Roman"/>
          <w:sz w:val="28"/>
          <w:szCs w:val="28"/>
        </w:rPr>
        <w:t xml:space="preserve"> </w:t>
      </w:r>
      <w:r w:rsidRPr="00E74E63">
        <w:rPr>
          <w:rFonts w:ascii="Times New Roman" w:eastAsia="Times New Roman" w:hAnsi="Times New Roman" w:cs="Times New Roman"/>
          <w:sz w:val="28"/>
          <w:szCs w:val="28"/>
        </w:rPr>
        <w:t>предусмотрены в пределах доведенных ко</w:t>
      </w:r>
      <w:r w:rsidRPr="00E74E63">
        <w:rPr>
          <w:rFonts w:ascii="Times New Roman" w:eastAsia="Times New Roman" w:hAnsi="Times New Roman" w:cs="Times New Roman"/>
          <w:sz w:val="28"/>
          <w:szCs w:val="28"/>
        </w:rPr>
        <w:t>н</w:t>
      </w:r>
      <w:r w:rsidRPr="00E74E63">
        <w:rPr>
          <w:rFonts w:ascii="Times New Roman" w:eastAsia="Times New Roman" w:hAnsi="Times New Roman" w:cs="Times New Roman"/>
          <w:sz w:val="28"/>
          <w:szCs w:val="28"/>
        </w:rPr>
        <w:t xml:space="preserve">трольных сумм.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По подразделу </w:t>
      </w:r>
      <w:r w:rsidRPr="00A6363A">
        <w:rPr>
          <w:rFonts w:ascii="Times New Roman" w:eastAsia="Times New Roman" w:hAnsi="Times New Roman" w:cs="Times New Roman"/>
          <w:b/>
          <w:sz w:val="28"/>
          <w:szCs w:val="28"/>
        </w:rPr>
        <w:t>0903 «Медицинская помощь в дневных стационарах всех типов»</w:t>
      </w:r>
      <w:r w:rsidRPr="000003DE">
        <w:rPr>
          <w:rFonts w:ascii="Times New Roman" w:eastAsia="Times New Roman" w:hAnsi="Times New Roman" w:cs="Times New Roman"/>
          <w:b/>
          <w:i/>
          <w:sz w:val="28"/>
          <w:szCs w:val="28"/>
        </w:rPr>
        <w:t xml:space="preserve"> </w:t>
      </w:r>
      <w:r w:rsidRPr="00E74E63">
        <w:rPr>
          <w:rFonts w:ascii="Times New Roman" w:eastAsia="Times New Roman" w:hAnsi="Times New Roman" w:cs="Times New Roman"/>
          <w:sz w:val="28"/>
          <w:szCs w:val="28"/>
        </w:rPr>
        <w:t>бюджетные ассигнования на 2018 год предусмотрены Закон</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проектом в сумме 68</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470,3</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на плановый период 2019-2020 годов в сумме 68</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618,7</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 69</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034,8</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соответственно.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По сравнению с 2017 годом Законопроектом предусмотрено увеличение бюджетных ассигнований на 2018 год на 11</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573,7</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20,3%, к</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торое обусловлено увеличением ассигнований на предоставление субсидий бюджетным и автономным учреждениям на выполнение государственного задания, в том числе:</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оказание </w:t>
      </w:r>
      <w:r w:rsidRPr="00EF089F">
        <w:rPr>
          <w:rFonts w:ascii="Times New Roman" w:eastAsia="Times New Roman" w:hAnsi="Times New Roman" w:cs="Times New Roman"/>
          <w:i/>
          <w:sz w:val="28"/>
          <w:szCs w:val="28"/>
        </w:rPr>
        <w:t>специализированной стационарозамещающей медицинской помощи при туберкулезе</w:t>
      </w:r>
      <w:r w:rsidRPr="00E74E63">
        <w:rPr>
          <w:rFonts w:ascii="Times New Roman" w:eastAsia="Times New Roman" w:hAnsi="Times New Roman" w:cs="Times New Roman"/>
          <w:sz w:val="28"/>
          <w:szCs w:val="28"/>
        </w:rPr>
        <w:t xml:space="preserve"> ассигнования предусмотрены в сумме 8</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086,0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8,9% или на 661,9</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оказание </w:t>
      </w:r>
      <w:r w:rsidRPr="00EF089F">
        <w:rPr>
          <w:rFonts w:ascii="Times New Roman" w:eastAsia="Times New Roman" w:hAnsi="Times New Roman" w:cs="Times New Roman"/>
          <w:i/>
          <w:sz w:val="28"/>
          <w:szCs w:val="28"/>
        </w:rPr>
        <w:t>специализированной стационарозамещающей медицинской помощи при наркологических заболеваниях</w:t>
      </w:r>
      <w:r w:rsidRPr="00E74E63">
        <w:rPr>
          <w:rFonts w:ascii="Times New Roman" w:eastAsia="Times New Roman" w:hAnsi="Times New Roman" w:cs="Times New Roman"/>
          <w:sz w:val="28"/>
          <w:szCs w:val="28"/>
        </w:rPr>
        <w:t xml:space="preserve"> ассигнования предусмотрены в сумме 6</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936,7</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16,3% или на 970,8</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оказание </w:t>
      </w:r>
      <w:r w:rsidRPr="00EF089F">
        <w:rPr>
          <w:rFonts w:ascii="Times New Roman" w:eastAsia="Times New Roman" w:hAnsi="Times New Roman" w:cs="Times New Roman"/>
          <w:i/>
          <w:sz w:val="28"/>
          <w:szCs w:val="28"/>
        </w:rPr>
        <w:t>специализированной стационарозамещающей медицинской помощи при психических расстройствах поведения</w:t>
      </w:r>
      <w:r w:rsidRPr="00E74E63">
        <w:rPr>
          <w:rFonts w:ascii="Times New Roman" w:eastAsia="Times New Roman" w:hAnsi="Times New Roman" w:cs="Times New Roman"/>
          <w:sz w:val="28"/>
          <w:szCs w:val="28"/>
        </w:rPr>
        <w:t xml:space="preserve"> ассигнования предусмо</w:t>
      </w:r>
      <w:r w:rsidRPr="00E74E63">
        <w:rPr>
          <w:rFonts w:ascii="Times New Roman" w:eastAsia="Times New Roman" w:hAnsi="Times New Roman" w:cs="Times New Roman"/>
          <w:sz w:val="28"/>
          <w:szCs w:val="28"/>
        </w:rPr>
        <w:t>т</w:t>
      </w:r>
      <w:r w:rsidRPr="00E74E63">
        <w:rPr>
          <w:rFonts w:ascii="Times New Roman" w:eastAsia="Times New Roman" w:hAnsi="Times New Roman" w:cs="Times New Roman"/>
          <w:sz w:val="28"/>
          <w:szCs w:val="28"/>
        </w:rPr>
        <w:t>рены в сумме 48</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718,8</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24,1% или на 9</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472,8</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оказание </w:t>
      </w:r>
      <w:r w:rsidRPr="00EF089F">
        <w:rPr>
          <w:rFonts w:ascii="Times New Roman" w:eastAsia="Times New Roman" w:hAnsi="Times New Roman" w:cs="Times New Roman"/>
          <w:i/>
          <w:sz w:val="28"/>
          <w:szCs w:val="28"/>
        </w:rPr>
        <w:t>первичной медико-санитарной помощи в части профила</w:t>
      </w:r>
      <w:r w:rsidRPr="00EF089F">
        <w:rPr>
          <w:rFonts w:ascii="Times New Roman" w:eastAsia="Times New Roman" w:hAnsi="Times New Roman" w:cs="Times New Roman"/>
          <w:i/>
          <w:sz w:val="28"/>
          <w:szCs w:val="28"/>
        </w:rPr>
        <w:t>к</w:t>
      </w:r>
      <w:r w:rsidRPr="00EF089F">
        <w:rPr>
          <w:rFonts w:ascii="Times New Roman" w:eastAsia="Times New Roman" w:hAnsi="Times New Roman" w:cs="Times New Roman"/>
          <w:i/>
          <w:sz w:val="28"/>
          <w:szCs w:val="28"/>
        </w:rPr>
        <w:t>тики в условиях дневного стационара</w:t>
      </w:r>
      <w:r w:rsidRPr="00E74E63">
        <w:rPr>
          <w:rFonts w:ascii="Times New Roman" w:eastAsia="Times New Roman" w:hAnsi="Times New Roman" w:cs="Times New Roman"/>
          <w:sz w:val="28"/>
          <w:szCs w:val="28"/>
        </w:rPr>
        <w:t xml:space="preserve"> ассигнования предусмотрены в сумме 4</w:t>
      </w:r>
      <w:r w:rsidR="008016D6">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728,8</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11,0% или на 468,2</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По подразделу </w:t>
      </w:r>
      <w:r w:rsidRPr="00EF089F">
        <w:rPr>
          <w:rFonts w:ascii="Times New Roman" w:eastAsia="Times New Roman" w:hAnsi="Times New Roman" w:cs="Times New Roman"/>
          <w:b/>
          <w:sz w:val="28"/>
          <w:szCs w:val="28"/>
        </w:rPr>
        <w:t>0904 «Скорая медицинская помощь»</w:t>
      </w:r>
      <w:r w:rsidRPr="00EF089F">
        <w:rPr>
          <w:rFonts w:ascii="Times New Roman" w:eastAsia="Times New Roman" w:hAnsi="Times New Roman" w:cs="Times New Roman"/>
          <w:sz w:val="28"/>
          <w:szCs w:val="28"/>
        </w:rPr>
        <w:t xml:space="preserve"> </w:t>
      </w:r>
      <w:r w:rsidRPr="00E74E63">
        <w:rPr>
          <w:rFonts w:ascii="Times New Roman" w:eastAsia="Times New Roman" w:hAnsi="Times New Roman" w:cs="Times New Roman"/>
          <w:sz w:val="28"/>
          <w:szCs w:val="28"/>
        </w:rPr>
        <w:t>расходы пред</w:t>
      </w:r>
      <w:r w:rsidRPr="00E74E63">
        <w:rPr>
          <w:rFonts w:ascii="Times New Roman" w:eastAsia="Times New Roman" w:hAnsi="Times New Roman" w:cs="Times New Roman"/>
          <w:sz w:val="28"/>
          <w:szCs w:val="28"/>
        </w:rPr>
        <w:t>у</w:t>
      </w:r>
      <w:r w:rsidRPr="00E74E63">
        <w:rPr>
          <w:rFonts w:ascii="Times New Roman" w:eastAsia="Times New Roman" w:hAnsi="Times New Roman" w:cs="Times New Roman"/>
          <w:sz w:val="28"/>
          <w:szCs w:val="28"/>
        </w:rPr>
        <w:t>смотрены в следующих размерах: 2018 год – 157</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562,2</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2019 год – 157</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631,7</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2020 год –117</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870,6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В сравнении с 2017 годом, бюджетные ассигнования на 2018 год запл</w:t>
      </w:r>
      <w:r w:rsidRPr="00E74E63">
        <w:rPr>
          <w:rFonts w:ascii="Times New Roman" w:eastAsia="Times New Roman" w:hAnsi="Times New Roman" w:cs="Times New Roman"/>
          <w:sz w:val="28"/>
          <w:szCs w:val="28"/>
        </w:rPr>
        <w:t>а</w:t>
      </w:r>
      <w:r w:rsidRPr="00E74E63">
        <w:rPr>
          <w:rFonts w:ascii="Times New Roman" w:eastAsia="Times New Roman" w:hAnsi="Times New Roman" w:cs="Times New Roman"/>
          <w:sz w:val="28"/>
          <w:szCs w:val="28"/>
        </w:rPr>
        <w:t>нированы с увеличением на 19</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598,0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или на 14,2%.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t>Увеличение бюджетных ассигнований по подразделу в основном связ</w:t>
      </w:r>
      <w:r w:rsidRPr="00E74E63">
        <w:rPr>
          <w:rFonts w:ascii="Times New Roman" w:eastAsia="Times New Roman" w:hAnsi="Times New Roman" w:cs="Times New Roman"/>
          <w:sz w:val="28"/>
          <w:szCs w:val="28"/>
        </w:rPr>
        <w:t>а</w:t>
      </w:r>
      <w:r w:rsidRPr="00E74E63">
        <w:rPr>
          <w:rFonts w:ascii="Times New Roman" w:eastAsia="Times New Roman" w:hAnsi="Times New Roman" w:cs="Times New Roman"/>
          <w:sz w:val="28"/>
          <w:szCs w:val="28"/>
        </w:rPr>
        <w:t xml:space="preserve">но с увеличением объемов ассигнований на </w:t>
      </w:r>
      <w:r w:rsidRPr="004E660C">
        <w:rPr>
          <w:rFonts w:ascii="Times New Roman" w:eastAsia="Times New Roman" w:hAnsi="Times New Roman" w:cs="Times New Roman"/>
          <w:i/>
          <w:sz w:val="28"/>
          <w:szCs w:val="28"/>
        </w:rPr>
        <w:t>закупку авиационной услуги орг</w:t>
      </w:r>
      <w:r w:rsidRPr="004E660C">
        <w:rPr>
          <w:rFonts w:ascii="Times New Roman" w:eastAsia="Times New Roman" w:hAnsi="Times New Roman" w:cs="Times New Roman"/>
          <w:i/>
          <w:sz w:val="28"/>
          <w:szCs w:val="28"/>
        </w:rPr>
        <w:t>а</w:t>
      </w:r>
      <w:r w:rsidRPr="004E660C">
        <w:rPr>
          <w:rFonts w:ascii="Times New Roman" w:eastAsia="Times New Roman" w:hAnsi="Times New Roman" w:cs="Times New Roman"/>
          <w:i/>
          <w:sz w:val="28"/>
          <w:szCs w:val="28"/>
        </w:rPr>
        <w:t>нами государственной власти субъектов Российской Федерации для оказ</w:t>
      </w:r>
      <w:r w:rsidRPr="004E660C">
        <w:rPr>
          <w:rFonts w:ascii="Times New Roman" w:eastAsia="Times New Roman" w:hAnsi="Times New Roman" w:cs="Times New Roman"/>
          <w:i/>
          <w:sz w:val="28"/>
          <w:szCs w:val="28"/>
        </w:rPr>
        <w:t>а</w:t>
      </w:r>
      <w:r w:rsidRPr="004E660C">
        <w:rPr>
          <w:rFonts w:ascii="Times New Roman" w:eastAsia="Times New Roman" w:hAnsi="Times New Roman" w:cs="Times New Roman"/>
          <w:i/>
          <w:sz w:val="28"/>
          <w:szCs w:val="28"/>
        </w:rPr>
        <w:t>ния медицинской помощи с применением авиации</w:t>
      </w:r>
      <w:r w:rsidRPr="00E74E63">
        <w:rPr>
          <w:rFonts w:ascii="Times New Roman" w:eastAsia="Times New Roman" w:hAnsi="Times New Roman" w:cs="Times New Roman"/>
          <w:sz w:val="28"/>
          <w:szCs w:val="28"/>
        </w:rPr>
        <w:t>, размер которых на 2018</w:t>
      </w:r>
      <w:r w:rsidR="008016D6">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год составил 102</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747,6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относительно 2017</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года на 21</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898,5</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27,1%), в том числе средства федерального бю</w:t>
      </w:r>
      <w:r w:rsidRPr="00E74E63">
        <w:rPr>
          <w:rFonts w:ascii="Times New Roman" w:eastAsia="Times New Roman" w:hAnsi="Times New Roman" w:cs="Times New Roman"/>
          <w:sz w:val="28"/>
          <w:szCs w:val="28"/>
        </w:rPr>
        <w:t>д</w:t>
      </w:r>
      <w:r w:rsidRPr="00E74E63">
        <w:rPr>
          <w:rFonts w:ascii="Times New Roman" w:eastAsia="Times New Roman" w:hAnsi="Times New Roman" w:cs="Times New Roman"/>
          <w:sz w:val="28"/>
          <w:szCs w:val="28"/>
        </w:rPr>
        <w:t>жета 77</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060,7</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roofErr w:type="gramEnd"/>
      <w:r w:rsidRPr="00E74E63">
        <w:rPr>
          <w:rFonts w:ascii="Times New Roman" w:eastAsia="Times New Roman" w:hAnsi="Times New Roman" w:cs="Times New Roman"/>
          <w:sz w:val="28"/>
          <w:szCs w:val="28"/>
        </w:rPr>
        <w:t>, что на 4</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627,9</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больше объема, предо</w:t>
      </w:r>
      <w:r w:rsidRPr="00E74E63">
        <w:rPr>
          <w:rFonts w:ascii="Times New Roman" w:eastAsia="Times New Roman" w:hAnsi="Times New Roman" w:cs="Times New Roman"/>
          <w:sz w:val="28"/>
          <w:szCs w:val="28"/>
        </w:rPr>
        <w:t>с</w:t>
      </w:r>
      <w:r w:rsidRPr="00E74E63">
        <w:rPr>
          <w:rFonts w:ascii="Times New Roman" w:eastAsia="Times New Roman" w:hAnsi="Times New Roman" w:cs="Times New Roman"/>
          <w:sz w:val="28"/>
          <w:szCs w:val="28"/>
        </w:rPr>
        <w:t xml:space="preserve">тавленного из федерального бюджета в 2017 году. </w:t>
      </w:r>
      <w:proofErr w:type="gramStart"/>
      <w:r w:rsidRPr="00E74E63">
        <w:rPr>
          <w:rFonts w:ascii="Times New Roman" w:eastAsia="Times New Roman" w:hAnsi="Times New Roman" w:cs="Times New Roman"/>
          <w:sz w:val="28"/>
          <w:szCs w:val="28"/>
        </w:rPr>
        <w:t xml:space="preserve">Согласно сведениям, представленным </w:t>
      </w:r>
      <w:r w:rsidRPr="004E660C">
        <w:rPr>
          <w:rFonts w:ascii="Times New Roman" w:eastAsia="Times New Roman" w:hAnsi="Times New Roman" w:cs="Times New Roman"/>
          <w:b/>
          <w:i/>
          <w:sz w:val="28"/>
          <w:szCs w:val="28"/>
        </w:rPr>
        <w:t>минздравом области</w:t>
      </w:r>
      <w:r w:rsidRPr="00E74E63">
        <w:rPr>
          <w:rFonts w:ascii="Times New Roman" w:eastAsia="Times New Roman" w:hAnsi="Times New Roman" w:cs="Times New Roman"/>
          <w:sz w:val="28"/>
          <w:szCs w:val="28"/>
        </w:rPr>
        <w:t>, расчет затрат для закупки авиацио</w:t>
      </w:r>
      <w:r w:rsidRPr="00E74E63">
        <w:rPr>
          <w:rFonts w:ascii="Times New Roman" w:eastAsia="Times New Roman" w:hAnsi="Times New Roman" w:cs="Times New Roman"/>
          <w:sz w:val="28"/>
          <w:szCs w:val="28"/>
        </w:rPr>
        <w:t>н</w:t>
      </w:r>
      <w:r w:rsidRPr="00E74E63">
        <w:rPr>
          <w:rFonts w:ascii="Times New Roman" w:eastAsia="Times New Roman" w:hAnsi="Times New Roman" w:cs="Times New Roman"/>
          <w:sz w:val="28"/>
          <w:szCs w:val="28"/>
        </w:rPr>
        <w:t>ной услуги для оказания медицинской помощи с применением авиации ос</w:t>
      </w:r>
      <w:r w:rsidRPr="00E74E63">
        <w:rPr>
          <w:rFonts w:ascii="Times New Roman" w:eastAsia="Times New Roman" w:hAnsi="Times New Roman" w:cs="Times New Roman"/>
          <w:sz w:val="28"/>
          <w:szCs w:val="28"/>
        </w:rPr>
        <w:t>у</w:t>
      </w:r>
      <w:r w:rsidRPr="00E74E63">
        <w:rPr>
          <w:rFonts w:ascii="Times New Roman" w:eastAsia="Times New Roman" w:hAnsi="Times New Roman" w:cs="Times New Roman"/>
          <w:sz w:val="28"/>
          <w:szCs w:val="28"/>
        </w:rPr>
        <w:t>ществлен из планируемого количества летных часов в год (600 часов), кол</w:t>
      </w:r>
      <w:r w:rsidRPr="00E74E63">
        <w:rPr>
          <w:rFonts w:ascii="Times New Roman" w:eastAsia="Times New Roman" w:hAnsi="Times New Roman" w:cs="Times New Roman"/>
          <w:sz w:val="28"/>
          <w:szCs w:val="28"/>
        </w:rPr>
        <w:t>и</w:t>
      </w:r>
      <w:r w:rsidRPr="00E74E63">
        <w:rPr>
          <w:rFonts w:ascii="Times New Roman" w:eastAsia="Times New Roman" w:hAnsi="Times New Roman" w:cs="Times New Roman"/>
          <w:sz w:val="28"/>
          <w:szCs w:val="28"/>
        </w:rPr>
        <w:lastRenderedPageBreak/>
        <w:t>чества часов в рамках обеспечения круглосуточного дежурства экипажа и воздушного судна в месте базирования (8160 часов) и плановой стоимости авиационной услуги (плановая летная стоимость часа – 97,2</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плановая стоимость часа дежурства</w:t>
      </w:r>
      <w:proofErr w:type="gramEnd"/>
      <w:r w:rsidRPr="00E74E63">
        <w:rPr>
          <w:rFonts w:ascii="Times New Roman" w:eastAsia="Times New Roman" w:hAnsi="Times New Roman" w:cs="Times New Roman"/>
          <w:sz w:val="28"/>
          <w:szCs w:val="28"/>
        </w:rPr>
        <w:t xml:space="preserve"> – </w:t>
      </w:r>
      <w:proofErr w:type="gramStart"/>
      <w:r w:rsidRPr="00E74E63">
        <w:rPr>
          <w:rFonts w:ascii="Times New Roman" w:eastAsia="Times New Roman" w:hAnsi="Times New Roman" w:cs="Times New Roman"/>
          <w:sz w:val="28"/>
          <w:szCs w:val="28"/>
        </w:rPr>
        <w:t>5,4</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roofErr w:type="gramEnd"/>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С увеличением на 16,7% относительно объема 2017 года Законопрое</w:t>
      </w:r>
      <w:r w:rsidRPr="00E74E63">
        <w:rPr>
          <w:rFonts w:ascii="Times New Roman" w:eastAsia="Times New Roman" w:hAnsi="Times New Roman" w:cs="Times New Roman"/>
          <w:sz w:val="28"/>
          <w:szCs w:val="28"/>
        </w:rPr>
        <w:t>к</w:t>
      </w:r>
      <w:r w:rsidRPr="00E74E63">
        <w:rPr>
          <w:rFonts w:ascii="Times New Roman" w:eastAsia="Times New Roman" w:hAnsi="Times New Roman" w:cs="Times New Roman"/>
          <w:sz w:val="28"/>
          <w:szCs w:val="28"/>
        </w:rPr>
        <w:t>том предусмотрены бюджетные ассигнования на предоставление субсидий бюджетным и автономным учреждениям на финансовое обеспечение выпо</w:t>
      </w:r>
      <w:r w:rsidRPr="00E74E63">
        <w:rPr>
          <w:rFonts w:ascii="Times New Roman" w:eastAsia="Times New Roman" w:hAnsi="Times New Roman" w:cs="Times New Roman"/>
          <w:sz w:val="28"/>
          <w:szCs w:val="28"/>
        </w:rPr>
        <w:t>л</w:t>
      </w:r>
      <w:r w:rsidRPr="00E74E63">
        <w:rPr>
          <w:rFonts w:ascii="Times New Roman" w:eastAsia="Times New Roman" w:hAnsi="Times New Roman" w:cs="Times New Roman"/>
          <w:sz w:val="28"/>
          <w:szCs w:val="28"/>
        </w:rPr>
        <w:t xml:space="preserve">нения государственного задания по оказанию </w:t>
      </w:r>
      <w:r w:rsidRPr="004E660C">
        <w:rPr>
          <w:rFonts w:ascii="Times New Roman" w:eastAsia="Times New Roman" w:hAnsi="Times New Roman" w:cs="Times New Roman"/>
          <w:i/>
          <w:sz w:val="28"/>
          <w:szCs w:val="28"/>
        </w:rPr>
        <w:t xml:space="preserve">скорой специализированной, включая </w:t>
      </w:r>
      <w:proofErr w:type="gramStart"/>
      <w:r w:rsidRPr="004E660C">
        <w:rPr>
          <w:rFonts w:ascii="Times New Roman" w:eastAsia="Times New Roman" w:hAnsi="Times New Roman" w:cs="Times New Roman"/>
          <w:i/>
          <w:sz w:val="28"/>
          <w:szCs w:val="28"/>
        </w:rPr>
        <w:t>санитарно-авиационную</w:t>
      </w:r>
      <w:proofErr w:type="gramEnd"/>
      <w:r w:rsidRPr="004E660C">
        <w:rPr>
          <w:rFonts w:ascii="Times New Roman" w:eastAsia="Times New Roman" w:hAnsi="Times New Roman" w:cs="Times New Roman"/>
          <w:i/>
          <w:sz w:val="28"/>
          <w:szCs w:val="28"/>
        </w:rPr>
        <w:t>, медицинской помощи</w:t>
      </w:r>
      <w:r w:rsidRPr="00E74E63">
        <w:rPr>
          <w:rFonts w:ascii="Times New Roman" w:eastAsia="Times New Roman" w:hAnsi="Times New Roman" w:cs="Times New Roman"/>
          <w:sz w:val="28"/>
          <w:szCs w:val="28"/>
        </w:rPr>
        <w:t xml:space="preserve"> (ассигнования пр</w:t>
      </w:r>
      <w:r w:rsidRPr="00E74E63">
        <w:rPr>
          <w:rFonts w:ascii="Times New Roman" w:eastAsia="Times New Roman" w:hAnsi="Times New Roman" w:cs="Times New Roman"/>
          <w:sz w:val="28"/>
          <w:szCs w:val="28"/>
        </w:rPr>
        <w:t>е</w:t>
      </w:r>
      <w:r w:rsidRPr="00E74E63">
        <w:rPr>
          <w:rFonts w:ascii="Times New Roman" w:eastAsia="Times New Roman" w:hAnsi="Times New Roman" w:cs="Times New Roman"/>
          <w:sz w:val="28"/>
          <w:szCs w:val="28"/>
        </w:rPr>
        <w:t>дусмотрены в сумме 50</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876,9</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4E660C">
        <w:rPr>
          <w:rFonts w:ascii="Times New Roman" w:eastAsia="Times New Roman" w:hAnsi="Times New Roman" w:cs="Times New Roman"/>
          <w:i/>
          <w:sz w:val="28"/>
          <w:szCs w:val="28"/>
        </w:rPr>
        <w:t>медицинскую эвакуацию</w:t>
      </w:r>
      <w:r w:rsidRPr="00E74E63">
        <w:rPr>
          <w:rFonts w:ascii="Times New Roman" w:eastAsia="Times New Roman" w:hAnsi="Times New Roman" w:cs="Times New Roman"/>
          <w:sz w:val="28"/>
          <w:szCs w:val="28"/>
        </w:rPr>
        <w:t xml:space="preserve"> бюджетные ассигнования предусмотрены в сумме 521,1</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что составляет 6% от объема ассигнований на 2017</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 xml:space="preserve">год. </w:t>
      </w:r>
      <w:proofErr w:type="gramStart"/>
      <w:r w:rsidRPr="00E74E63">
        <w:rPr>
          <w:rFonts w:ascii="Times New Roman" w:eastAsia="Times New Roman" w:hAnsi="Times New Roman" w:cs="Times New Roman"/>
          <w:sz w:val="28"/>
          <w:szCs w:val="28"/>
        </w:rPr>
        <w:t xml:space="preserve">Согласно сведениям, представленным </w:t>
      </w:r>
      <w:r w:rsidRPr="004E660C">
        <w:rPr>
          <w:rFonts w:ascii="Times New Roman" w:eastAsia="Times New Roman" w:hAnsi="Times New Roman" w:cs="Times New Roman"/>
          <w:b/>
          <w:i/>
          <w:sz w:val="28"/>
          <w:szCs w:val="28"/>
        </w:rPr>
        <w:t>минздравом области</w:t>
      </w:r>
      <w:r w:rsidRPr="00E74E63">
        <w:rPr>
          <w:rFonts w:ascii="Times New Roman" w:eastAsia="Times New Roman" w:hAnsi="Times New Roman" w:cs="Times New Roman"/>
          <w:sz w:val="28"/>
          <w:szCs w:val="28"/>
        </w:rPr>
        <w:t xml:space="preserve"> уменьшение ассигнований обусловлено тем, что с 2018 года в государстве</w:t>
      </w:r>
      <w:r w:rsidRPr="00E74E63">
        <w:rPr>
          <w:rFonts w:ascii="Times New Roman" w:eastAsia="Times New Roman" w:hAnsi="Times New Roman" w:cs="Times New Roman"/>
          <w:sz w:val="28"/>
          <w:szCs w:val="28"/>
        </w:rPr>
        <w:t>н</w:t>
      </w:r>
      <w:r w:rsidRPr="00E74E63">
        <w:rPr>
          <w:rFonts w:ascii="Times New Roman" w:eastAsia="Times New Roman" w:hAnsi="Times New Roman" w:cs="Times New Roman"/>
          <w:sz w:val="28"/>
          <w:szCs w:val="28"/>
        </w:rPr>
        <w:t>ное задание включены только расходы на оплату труда медицинского перс</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 xml:space="preserve">нала, расходы на осуществление вылетов включены в расходы по целевой статье </w:t>
      </w:r>
      <w:r w:rsidRPr="004E660C">
        <w:rPr>
          <w:rFonts w:ascii="Times New Roman" w:eastAsia="Times New Roman" w:hAnsi="Times New Roman" w:cs="Times New Roman"/>
          <w:i/>
          <w:sz w:val="28"/>
          <w:szCs w:val="28"/>
        </w:rPr>
        <w:t>«Закупка авиационной услуги органами государственной власти суб</w:t>
      </w:r>
      <w:r w:rsidRPr="004E660C">
        <w:rPr>
          <w:rFonts w:ascii="Times New Roman" w:eastAsia="Times New Roman" w:hAnsi="Times New Roman" w:cs="Times New Roman"/>
          <w:i/>
          <w:sz w:val="28"/>
          <w:szCs w:val="28"/>
        </w:rPr>
        <w:t>ъ</w:t>
      </w:r>
      <w:r w:rsidRPr="004E660C">
        <w:rPr>
          <w:rFonts w:ascii="Times New Roman" w:eastAsia="Times New Roman" w:hAnsi="Times New Roman" w:cs="Times New Roman"/>
          <w:i/>
          <w:sz w:val="28"/>
          <w:szCs w:val="28"/>
        </w:rPr>
        <w:t>ектов Российской Федерации для оказания медицинской помощи с примен</w:t>
      </w:r>
      <w:r w:rsidRPr="004E660C">
        <w:rPr>
          <w:rFonts w:ascii="Times New Roman" w:eastAsia="Times New Roman" w:hAnsi="Times New Roman" w:cs="Times New Roman"/>
          <w:i/>
          <w:sz w:val="28"/>
          <w:szCs w:val="28"/>
        </w:rPr>
        <w:t>е</w:t>
      </w:r>
      <w:r w:rsidRPr="004E660C">
        <w:rPr>
          <w:rFonts w:ascii="Times New Roman" w:eastAsia="Times New Roman" w:hAnsi="Times New Roman" w:cs="Times New Roman"/>
          <w:i/>
          <w:sz w:val="28"/>
          <w:szCs w:val="28"/>
        </w:rPr>
        <w:t>нием авиации»</w:t>
      </w:r>
      <w:r w:rsidRPr="00E74E63">
        <w:rPr>
          <w:rFonts w:ascii="Times New Roman" w:eastAsia="Times New Roman" w:hAnsi="Times New Roman" w:cs="Times New Roman"/>
          <w:sz w:val="28"/>
          <w:szCs w:val="28"/>
        </w:rPr>
        <w:t>.</w:t>
      </w:r>
      <w:proofErr w:type="gramEnd"/>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оказание </w:t>
      </w:r>
      <w:r w:rsidRPr="004E660C">
        <w:rPr>
          <w:rFonts w:ascii="Times New Roman" w:eastAsia="Times New Roman" w:hAnsi="Times New Roman" w:cs="Times New Roman"/>
          <w:i/>
          <w:sz w:val="28"/>
          <w:szCs w:val="28"/>
        </w:rPr>
        <w:t>медицинской помощи в экстренной форме не застрахова</w:t>
      </w:r>
      <w:r w:rsidRPr="004E660C">
        <w:rPr>
          <w:rFonts w:ascii="Times New Roman" w:eastAsia="Times New Roman" w:hAnsi="Times New Roman" w:cs="Times New Roman"/>
          <w:i/>
          <w:sz w:val="28"/>
          <w:szCs w:val="28"/>
        </w:rPr>
        <w:t>н</w:t>
      </w:r>
      <w:r w:rsidRPr="004E660C">
        <w:rPr>
          <w:rFonts w:ascii="Times New Roman" w:eastAsia="Times New Roman" w:hAnsi="Times New Roman" w:cs="Times New Roman"/>
          <w:i/>
          <w:sz w:val="28"/>
          <w:szCs w:val="28"/>
        </w:rPr>
        <w:t>ным в системе обязательного медицинского страхования гражданам</w:t>
      </w:r>
      <w:r w:rsidRPr="00E74E63">
        <w:rPr>
          <w:rFonts w:ascii="Times New Roman" w:eastAsia="Times New Roman" w:hAnsi="Times New Roman" w:cs="Times New Roman"/>
          <w:sz w:val="28"/>
          <w:szCs w:val="28"/>
        </w:rPr>
        <w:t xml:space="preserve"> Зак</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нопроектом предусмотрены ассигнования в сумме 3</w:t>
      </w:r>
      <w:r w:rsidR="000003DE">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416,6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что на 1</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201,5</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26% меньше ассигнований 2017 года. Из предста</w:t>
      </w:r>
      <w:r w:rsidRPr="00E74E63">
        <w:rPr>
          <w:rFonts w:ascii="Times New Roman" w:eastAsia="Times New Roman" w:hAnsi="Times New Roman" w:cs="Times New Roman"/>
          <w:sz w:val="28"/>
          <w:szCs w:val="28"/>
        </w:rPr>
        <w:t>в</w:t>
      </w:r>
      <w:r w:rsidRPr="00E74E63">
        <w:rPr>
          <w:rFonts w:ascii="Times New Roman" w:eastAsia="Times New Roman" w:hAnsi="Times New Roman" w:cs="Times New Roman"/>
          <w:sz w:val="28"/>
          <w:szCs w:val="28"/>
        </w:rPr>
        <w:t xml:space="preserve">ленных </w:t>
      </w:r>
      <w:r w:rsidRPr="004E660C">
        <w:rPr>
          <w:rFonts w:ascii="Times New Roman" w:eastAsia="Times New Roman" w:hAnsi="Times New Roman" w:cs="Times New Roman"/>
          <w:b/>
          <w:i/>
          <w:sz w:val="28"/>
          <w:szCs w:val="28"/>
        </w:rPr>
        <w:t>минздравом области</w:t>
      </w:r>
      <w:r w:rsidRPr="00E74E63">
        <w:rPr>
          <w:rFonts w:ascii="Times New Roman" w:eastAsia="Times New Roman" w:hAnsi="Times New Roman" w:cs="Times New Roman"/>
          <w:sz w:val="28"/>
          <w:szCs w:val="28"/>
        </w:rPr>
        <w:t xml:space="preserve"> пояснений следует, что бюджетные ассигнов</w:t>
      </w:r>
      <w:r w:rsidRPr="00E74E63">
        <w:rPr>
          <w:rFonts w:ascii="Times New Roman" w:eastAsia="Times New Roman" w:hAnsi="Times New Roman" w:cs="Times New Roman"/>
          <w:sz w:val="28"/>
          <w:szCs w:val="28"/>
        </w:rPr>
        <w:t>а</w:t>
      </w:r>
      <w:r w:rsidRPr="00E74E63">
        <w:rPr>
          <w:rFonts w:ascii="Times New Roman" w:eastAsia="Times New Roman" w:hAnsi="Times New Roman" w:cs="Times New Roman"/>
          <w:sz w:val="28"/>
          <w:szCs w:val="28"/>
        </w:rPr>
        <w:t>нии предусмотрены исходя из фактических расходов 2017 года с учетом снижения обращаемости граждан за помощью.</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Также одним из факторов, определившим изменение ассигнований в рамках подраздела является отсутствие в Законопроекте бюджетных асси</w:t>
      </w:r>
      <w:r w:rsidRPr="00E74E63">
        <w:rPr>
          <w:rFonts w:ascii="Times New Roman" w:eastAsia="Times New Roman" w:hAnsi="Times New Roman" w:cs="Times New Roman"/>
          <w:sz w:val="28"/>
          <w:szCs w:val="28"/>
        </w:rPr>
        <w:t>г</w:t>
      </w:r>
      <w:r w:rsidRPr="00E74E63">
        <w:rPr>
          <w:rFonts w:ascii="Times New Roman" w:eastAsia="Times New Roman" w:hAnsi="Times New Roman" w:cs="Times New Roman"/>
          <w:sz w:val="28"/>
          <w:szCs w:val="28"/>
        </w:rPr>
        <w:t>нований, которые были предусмотрены в 2017 году на исполнение обяз</w:t>
      </w:r>
      <w:r w:rsidRPr="00E74E63">
        <w:rPr>
          <w:rFonts w:ascii="Times New Roman" w:eastAsia="Times New Roman" w:hAnsi="Times New Roman" w:cs="Times New Roman"/>
          <w:sz w:val="28"/>
          <w:szCs w:val="28"/>
        </w:rPr>
        <w:t>а</w:t>
      </w:r>
      <w:r w:rsidRPr="00E74E63">
        <w:rPr>
          <w:rFonts w:ascii="Times New Roman" w:eastAsia="Times New Roman" w:hAnsi="Times New Roman" w:cs="Times New Roman"/>
          <w:sz w:val="28"/>
          <w:szCs w:val="28"/>
        </w:rPr>
        <w:t>тельств 2016 года (156,9</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По подразделу </w:t>
      </w:r>
      <w:r w:rsidRPr="004E660C">
        <w:rPr>
          <w:rFonts w:ascii="Times New Roman" w:eastAsia="Times New Roman" w:hAnsi="Times New Roman" w:cs="Times New Roman"/>
          <w:b/>
          <w:sz w:val="28"/>
          <w:szCs w:val="28"/>
        </w:rPr>
        <w:t>0905 «Санаторно-оздоровительная помощь»</w:t>
      </w:r>
      <w:r w:rsidRPr="00E74E63">
        <w:rPr>
          <w:rFonts w:ascii="Times New Roman" w:eastAsia="Times New Roman" w:hAnsi="Times New Roman" w:cs="Times New Roman"/>
          <w:sz w:val="28"/>
          <w:szCs w:val="28"/>
        </w:rPr>
        <w:t xml:space="preserve"> бюдже</w:t>
      </w:r>
      <w:r w:rsidRPr="00E74E63">
        <w:rPr>
          <w:rFonts w:ascii="Times New Roman" w:eastAsia="Times New Roman" w:hAnsi="Times New Roman" w:cs="Times New Roman"/>
          <w:sz w:val="28"/>
          <w:szCs w:val="28"/>
        </w:rPr>
        <w:t>т</w:t>
      </w:r>
      <w:r w:rsidRPr="00E74E63">
        <w:rPr>
          <w:rFonts w:ascii="Times New Roman" w:eastAsia="Times New Roman" w:hAnsi="Times New Roman" w:cs="Times New Roman"/>
          <w:sz w:val="28"/>
          <w:szCs w:val="28"/>
        </w:rPr>
        <w:t>ные ассигнования на 2018 год предусмотрены в сумме 117</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416,0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на плановый период 2019-2020 годов в сумме 118</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083,4</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 119</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861,6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соответственно.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В сравнении с 2017 годом, бюджетные ассигнования на 2018 год запл</w:t>
      </w:r>
      <w:r w:rsidRPr="00E74E63">
        <w:rPr>
          <w:rFonts w:ascii="Times New Roman" w:eastAsia="Times New Roman" w:hAnsi="Times New Roman" w:cs="Times New Roman"/>
          <w:sz w:val="28"/>
          <w:szCs w:val="28"/>
        </w:rPr>
        <w:t>а</w:t>
      </w:r>
      <w:r w:rsidRPr="00E74E63">
        <w:rPr>
          <w:rFonts w:ascii="Times New Roman" w:eastAsia="Times New Roman" w:hAnsi="Times New Roman" w:cs="Times New Roman"/>
          <w:sz w:val="28"/>
          <w:szCs w:val="28"/>
        </w:rPr>
        <w:t>нированы с увеличением на 14</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168,6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на 13,7%, что обусло</w:t>
      </w:r>
      <w:r w:rsidRPr="00E74E63">
        <w:rPr>
          <w:rFonts w:ascii="Times New Roman" w:eastAsia="Times New Roman" w:hAnsi="Times New Roman" w:cs="Times New Roman"/>
          <w:sz w:val="28"/>
          <w:szCs w:val="28"/>
        </w:rPr>
        <w:t>в</w:t>
      </w:r>
      <w:r w:rsidRPr="00E74E63">
        <w:rPr>
          <w:rFonts w:ascii="Times New Roman" w:eastAsia="Times New Roman" w:hAnsi="Times New Roman" w:cs="Times New Roman"/>
          <w:sz w:val="28"/>
          <w:szCs w:val="28"/>
        </w:rPr>
        <w:t>лено увеличением объемов ассигнований бюджетным учреждениям на ф</w:t>
      </w:r>
      <w:r w:rsidRPr="00E74E63">
        <w:rPr>
          <w:rFonts w:ascii="Times New Roman" w:eastAsia="Times New Roman" w:hAnsi="Times New Roman" w:cs="Times New Roman"/>
          <w:sz w:val="28"/>
          <w:szCs w:val="28"/>
        </w:rPr>
        <w:t>и</w:t>
      </w:r>
      <w:r w:rsidRPr="00E74E63">
        <w:rPr>
          <w:rFonts w:ascii="Times New Roman" w:eastAsia="Times New Roman" w:hAnsi="Times New Roman" w:cs="Times New Roman"/>
          <w:sz w:val="28"/>
          <w:szCs w:val="28"/>
        </w:rPr>
        <w:t xml:space="preserve">нансовое обеспечение государственного задания на </w:t>
      </w:r>
      <w:r w:rsidRPr="00DA1832">
        <w:rPr>
          <w:rFonts w:ascii="Times New Roman" w:eastAsia="Times New Roman" w:hAnsi="Times New Roman" w:cs="Times New Roman"/>
          <w:i/>
          <w:sz w:val="28"/>
          <w:szCs w:val="28"/>
        </w:rPr>
        <w:t>санаторно-курортное лечение больных туберкулезом</w:t>
      </w:r>
      <w:r w:rsidRPr="00E74E63">
        <w:rPr>
          <w:rFonts w:ascii="Times New Roman" w:eastAsia="Times New Roman" w:hAnsi="Times New Roman" w:cs="Times New Roman"/>
          <w:sz w:val="28"/>
          <w:szCs w:val="28"/>
        </w:rPr>
        <w:t>.</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По подразделу </w:t>
      </w:r>
      <w:r w:rsidRPr="00DA1832">
        <w:rPr>
          <w:rFonts w:ascii="Times New Roman" w:eastAsia="Times New Roman" w:hAnsi="Times New Roman" w:cs="Times New Roman"/>
          <w:b/>
          <w:sz w:val="28"/>
          <w:szCs w:val="28"/>
        </w:rPr>
        <w:t>0906 «Заготовка, переработка, хранение и обеспечение безопасности донорской крови и ее компонентов»</w:t>
      </w:r>
      <w:r w:rsidRPr="000003DE">
        <w:rPr>
          <w:rFonts w:ascii="Times New Roman" w:eastAsia="Times New Roman" w:hAnsi="Times New Roman" w:cs="Times New Roman"/>
          <w:b/>
          <w:i/>
          <w:sz w:val="28"/>
          <w:szCs w:val="28"/>
        </w:rPr>
        <w:t xml:space="preserve"> </w:t>
      </w:r>
      <w:r w:rsidRPr="00E74E63">
        <w:rPr>
          <w:rFonts w:ascii="Times New Roman" w:eastAsia="Times New Roman" w:hAnsi="Times New Roman" w:cs="Times New Roman"/>
          <w:sz w:val="28"/>
          <w:szCs w:val="28"/>
        </w:rPr>
        <w:t>расходы предусмотрены в следующих размерах: 2018 год – 234</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121,6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2019 год – 234</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654,2</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2020 год –236</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272,3</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lastRenderedPageBreak/>
        <w:t>В сравнении с 2017 годом, бюджетные ассигнования на 2018 год запл</w:t>
      </w:r>
      <w:r w:rsidRPr="00E74E63">
        <w:rPr>
          <w:rFonts w:ascii="Times New Roman" w:eastAsia="Times New Roman" w:hAnsi="Times New Roman" w:cs="Times New Roman"/>
          <w:sz w:val="28"/>
          <w:szCs w:val="28"/>
        </w:rPr>
        <w:t>а</w:t>
      </w:r>
      <w:r w:rsidRPr="00E74E63">
        <w:rPr>
          <w:rFonts w:ascii="Times New Roman" w:eastAsia="Times New Roman" w:hAnsi="Times New Roman" w:cs="Times New Roman"/>
          <w:sz w:val="28"/>
          <w:szCs w:val="28"/>
        </w:rPr>
        <w:t>нированы с увеличением на 8</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320,3</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на 3,7%, что в основном обусловлено увеличением ассигнований на выполнение государственного з</w:t>
      </w:r>
      <w:r w:rsidRPr="00E74E63">
        <w:rPr>
          <w:rFonts w:ascii="Times New Roman" w:eastAsia="Times New Roman" w:hAnsi="Times New Roman" w:cs="Times New Roman"/>
          <w:sz w:val="28"/>
          <w:szCs w:val="28"/>
        </w:rPr>
        <w:t>а</w:t>
      </w:r>
      <w:r w:rsidRPr="00E74E63">
        <w:rPr>
          <w:rFonts w:ascii="Times New Roman" w:eastAsia="Times New Roman" w:hAnsi="Times New Roman" w:cs="Times New Roman"/>
          <w:sz w:val="28"/>
          <w:szCs w:val="28"/>
        </w:rPr>
        <w:t xml:space="preserve">дания по </w:t>
      </w:r>
      <w:r w:rsidRPr="00DA1832">
        <w:rPr>
          <w:rFonts w:ascii="Times New Roman" w:eastAsia="Times New Roman" w:hAnsi="Times New Roman" w:cs="Times New Roman"/>
          <w:i/>
          <w:sz w:val="28"/>
          <w:szCs w:val="28"/>
        </w:rPr>
        <w:t>заготовке, хранению, транспортировке и обеспечению безопасн</w:t>
      </w:r>
      <w:r w:rsidRPr="00DA1832">
        <w:rPr>
          <w:rFonts w:ascii="Times New Roman" w:eastAsia="Times New Roman" w:hAnsi="Times New Roman" w:cs="Times New Roman"/>
          <w:i/>
          <w:sz w:val="28"/>
          <w:szCs w:val="28"/>
        </w:rPr>
        <w:t>о</w:t>
      </w:r>
      <w:r w:rsidRPr="00DA1832">
        <w:rPr>
          <w:rFonts w:ascii="Times New Roman" w:eastAsia="Times New Roman" w:hAnsi="Times New Roman" w:cs="Times New Roman"/>
          <w:i/>
          <w:sz w:val="28"/>
          <w:szCs w:val="28"/>
        </w:rPr>
        <w:t>сти донорской крови и ее компонентов</w:t>
      </w:r>
      <w:r w:rsidRPr="00E74E63">
        <w:rPr>
          <w:rFonts w:ascii="Times New Roman" w:eastAsia="Times New Roman" w:hAnsi="Times New Roman" w:cs="Times New Roman"/>
          <w:sz w:val="28"/>
          <w:szCs w:val="28"/>
        </w:rPr>
        <w:t>, которые на 2018 год Законопроектом предусмотрены в сумме 230</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502,1</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4,8% или 10</w:t>
      </w:r>
      <w:proofErr w:type="gramEnd"/>
      <w:r w:rsidR="00876AA8">
        <w:rPr>
          <w:rFonts w:ascii="Times New Roman" w:eastAsia="Times New Roman" w:hAnsi="Times New Roman" w:cs="Times New Roman"/>
          <w:sz w:val="28"/>
          <w:szCs w:val="28"/>
        </w:rPr>
        <w:t> </w:t>
      </w:r>
      <w:proofErr w:type="gramStart"/>
      <w:r w:rsidRPr="00E74E63">
        <w:rPr>
          <w:rFonts w:ascii="Times New Roman" w:eastAsia="Times New Roman" w:hAnsi="Times New Roman" w:cs="Times New Roman"/>
          <w:sz w:val="28"/>
          <w:szCs w:val="28"/>
        </w:rPr>
        <w:t>573,8</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roofErr w:type="gramEnd"/>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t>Структура расходов в рамках подраздела на 2018 год также характериз</w:t>
      </w:r>
      <w:r w:rsidRPr="00E74E63">
        <w:rPr>
          <w:rFonts w:ascii="Times New Roman" w:eastAsia="Times New Roman" w:hAnsi="Times New Roman" w:cs="Times New Roman"/>
          <w:sz w:val="28"/>
          <w:szCs w:val="28"/>
        </w:rPr>
        <w:t>у</w:t>
      </w:r>
      <w:r w:rsidRPr="00E74E63">
        <w:rPr>
          <w:rFonts w:ascii="Times New Roman" w:eastAsia="Times New Roman" w:hAnsi="Times New Roman" w:cs="Times New Roman"/>
          <w:sz w:val="28"/>
          <w:szCs w:val="28"/>
        </w:rPr>
        <w:t>ется отсутствием в Законопроекте бюджетных ассигнований, которые были предусмотрены в 2017 году на исполнение обязательств 2016</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года (259,7</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а также уменьшением на 1</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993,8</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на 35,5% бюдже</w:t>
      </w:r>
      <w:r w:rsidRPr="00E74E63">
        <w:rPr>
          <w:rFonts w:ascii="Times New Roman" w:eastAsia="Times New Roman" w:hAnsi="Times New Roman" w:cs="Times New Roman"/>
          <w:sz w:val="28"/>
          <w:szCs w:val="28"/>
        </w:rPr>
        <w:t>т</w:t>
      </w:r>
      <w:r w:rsidRPr="00E74E63">
        <w:rPr>
          <w:rFonts w:ascii="Times New Roman" w:eastAsia="Times New Roman" w:hAnsi="Times New Roman" w:cs="Times New Roman"/>
          <w:sz w:val="28"/>
          <w:szCs w:val="28"/>
        </w:rPr>
        <w:t xml:space="preserve">ных ассигнований на </w:t>
      </w:r>
      <w:r w:rsidRPr="00DA1832">
        <w:rPr>
          <w:rFonts w:ascii="Times New Roman" w:eastAsia="Times New Roman" w:hAnsi="Times New Roman" w:cs="Times New Roman"/>
          <w:i/>
          <w:sz w:val="28"/>
          <w:szCs w:val="28"/>
        </w:rPr>
        <w:t>реализацию отдельных мероприятий по развитию здравоохранения (организация медицинской деятельности, связанной с д</w:t>
      </w:r>
      <w:r w:rsidRPr="00DA1832">
        <w:rPr>
          <w:rFonts w:ascii="Times New Roman" w:eastAsia="Times New Roman" w:hAnsi="Times New Roman" w:cs="Times New Roman"/>
          <w:i/>
          <w:sz w:val="28"/>
          <w:szCs w:val="28"/>
        </w:rPr>
        <w:t>о</w:t>
      </w:r>
      <w:r w:rsidRPr="00DA1832">
        <w:rPr>
          <w:rFonts w:ascii="Times New Roman" w:eastAsia="Times New Roman" w:hAnsi="Times New Roman" w:cs="Times New Roman"/>
          <w:i/>
          <w:sz w:val="28"/>
          <w:szCs w:val="28"/>
        </w:rPr>
        <w:t>норством органов человека в целях трансплантации</w:t>
      </w:r>
      <w:proofErr w:type="gramEnd"/>
      <w:r w:rsidRPr="00DA1832">
        <w:rPr>
          <w:rFonts w:ascii="Times New Roman" w:eastAsia="Times New Roman" w:hAnsi="Times New Roman" w:cs="Times New Roman"/>
          <w:i/>
          <w:sz w:val="28"/>
          <w:szCs w:val="28"/>
        </w:rPr>
        <w:t>)</w:t>
      </w:r>
      <w:r w:rsidRPr="00E74E63">
        <w:rPr>
          <w:rFonts w:ascii="Times New Roman" w:eastAsia="Times New Roman" w:hAnsi="Times New Roman" w:cs="Times New Roman"/>
          <w:sz w:val="28"/>
          <w:szCs w:val="28"/>
        </w:rPr>
        <w:t xml:space="preserve"> - бюджетные ассигн</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вания предусмотрены с учетом условий софинансирования в соответствии с проектом соглашения на выделение бюджету региона субсидии из федерал</w:t>
      </w:r>
      <w:r w:rsidRPr="00E74E63">
        <w:rPr>
          <w:rFonts w:ascii="Times New Roman" w:eastAsia="Times New Roman" w:hAnsi="Times New Roman" w:cs="Times New Roman"/>
          <w:sz w:val="28"/>
          <w:szCs w:val="28"/>
        </w:rPr>
        <w:t>ь</w:t>
      </w:r>
      <w:r w:rsidRPr="00E74E63">
        <w:rPr>
          <w:rFonts w:ascii="Times New Roman" w:eastAsia="Times New Roman" w:hAnsi="Times New Roman" w:cs="Times New Roman"/>
          <w:sz w:val="28"/>
          <w:szCs w:val="28"/>
        </w:rPr>
        <w:t>ного бюджета в 2018 году.</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По подразделу </w:t>
      </w:r>
      <w:r w:rsidRPr="000620EE">
        <w:rPr>
          <w:rFonts w:ascii="Times New Roman" w:eastAsia="Times New Roman" w:hAnsi="Times New Roman" w:cs="Times New Roman"/>
          <w:b/>
          <w:sz w:val="28"/>
          <w:szCs w:val="28"/>
        </w:rPr>
        <w:t>0909 «Другие вопросы в области здравоохранения»</w:t>
      </w:r>
      <w:r w:rsidRPr="00E74E63">
        <w:rPr>
          <w:rFonts w:ascii="Times New Roman" w:eastAsia="Times New Roman" w:hAnsi="Times New Roman" w:cs="Times New Roman"/>
          <w:sz w:val="28"/>
          <w:szCs w:val="28"/>
        </w:rPr>
        <w:t xml:space="preserve"> Законопроектом предусмотрены бюджетные ассигнования на 2018 год в сумме 956</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822,4</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на 2019 год в сумме 808</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602,1</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на 2020 год в сумме 644</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857,0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Бюджетные ассигнования Законопроектом по данному подразделу пр</w:t>
      </w:r>
      <w:r w:rsidRPr="00E74E63">
        <w:rPr>
          <w:rFonts w:ascii="Times New Roman" w:eastAsia="Times New Roman" w:hAnsi="Times New Roman" w:cs="Times New Roman"/>
          <w:sz w:val="28"/>
          <w:szCs w:val="28"/>
        </w:rPr>
        <w:t>е</w:t>
      </w:r>
      <w:r w:rsidRPr="00E74E63">
        <w:rPr>
          <w:rFonts w:ascii="Times New Roman" w:eastAsia="Times New Roman" w:hAnsi="Times New Roman" w:cs="Times New Roman"/>
          <w:sz w:val="28"/>
          <w:szCs w:val="28"/>
        </w:rPr>
        <w:t>дусмотрены к реализации в рамках двух госпрограмм: «Развитие здравоохр</w:t>
      </w:r>
      <w:r w:rsidRPr="00E74E63">
        <w:rPr>
          <w:rFonts w:ascii="Times New Roman" w:eastAsia="Times New Roman" w:hAnsi="Times New Roman" w:cs="Times New Roman"/>
          <w:sz w:val="28"/>
          <w:szCs w:val="28"/>
        </w:rPr>
        <w:t>а</w:t>
      </w:r>
      <w:r w:rsidRPr="00E74E63">
        <w:rPr>
          <w:rFonts w:ascii="Times New Roman" w:eastAsia="Times New Roman" w:hAnsi="Times New Roman" w:cs="Times New Roman"/>
          <w:sz w:val="28"/>
          <w:szCs w:val="28"/>
        </w:rPr>
        <w:t xml:space="preserve">нения Оренбургской области» на 2014–2020 годы и «Развитие сельского </w:t>
      </w:r>
      <w:proofErr w:type="gramStart"/>
      <w:r w:rsidRPr="00E74E63">
        <w:rPr>
          <w:rFonts w:ascii="Times New Roman" w:eastAsia="Times New Roman" w:hAnsi="Times New Roman" w:cs="Times New Roman"/>
          <w:sz w:val="28"/>
          <w:szCs w:val="28"/>
        </w:rPr>
        <w:t>х</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зяйства</w:t>
      </w:r>
      <w:proofErr w:type="gramEnd"/>
      <w:r w:rsidRPr="00E74E63">
        <w:rPr>
          <w:rFonts w:ascii="Times New Roman" w:eastAsia="Times New Roman" w:hAnsi="Times New Roman" w:cs="Times New Roman"/>
          <w:sz w:val="28"/>
          <w:szCs w:val="28"/>
        </w:rPr>
        <w:t xml:space="preserve"> и регулирование рынков сельскохозяйственной продукции, сырья и продовольствия Оренбургской области» на 2013–2020</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годы.</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t>В сравнении с 2017 годом бюджетные ассигнования на 2018 год в целом запланированы с уменьшением на 114</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079,1</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10,7%, что об</w:t>
      </w:r>
      <w:r w:rsidRPr="00E74E63">
        <w:rPr>
          <w:rFonts w:ascii="Times New Roman" w:eastAsia="Times New Roman" w:hAnsi="Times New Roman" w:cs="Times New Roman"/>
          <w:sz w:val="28"/>
          <w:szCs w:val="28"/>
        </w:rPr>
        <w:t>у</w:t>
      </w:r>
      <w:r w:rsidRPr="00E74E63">
        <w:rPr>
          <w:rFonts w:ascii="Times New Roman" w:eastAsia="Times New Roman" w:hAnsi="Times New Roman" w:cs="Times New Roman"/>
          <w:sz w:val="28"/>
          <w:szCs w:val="28"/>
        </w:rPr>
        <w:t>словлено отсутствием в Законопроекте бюджетных ассигнований, которые были предусмотрены в 2017 году на исполнение обязательств 2016</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года (4</w:t>
      </w:r>
      <w:r w:rsidR="00924659">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516,8</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а также отсутствием отдельных межбюджетных тран</w:t>
      </w:r>
      <w:r w:rsidRPr="00E74E63">
        <w:rPr>
          <w:rFonts w:ascii="Times New Roman" w:eastAsia="Times New Roman" w:hAnsi="Times New Roman" w:cs="Times New Roman"/>
          <w:sz w:val="28"/>
          <w:szCs w:val="28"/>
        </w:rPr>
        <w:t>с</w:t>
      </w:r>
      <w:r w:rsidRPr="00E74E63">
        <w:rPr>
          <w:rFonts w:ascii="Times New Roman" w:eastAsia="Times New Roman" w:hAnsi="Times New Roman" w:cs="Times New Roman"/>
          <w:sz w:val="28"/>
          <w:szCs w:val="28"/>
        </w:rPr>
        <w:t>фертов из федерального бюджета, а именно:</w:t>
      </w:r>
      <w:proofErr w:type="gramEnd"/>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t xml:space="preserve">на </w:t>
      </w:r>
      <w:r w:rsidRPr="00DA1832">
        <w:rPr>
          <w:rFonts w:ascii="Times New Roman" w:eastAsia="Times New Roman" w:hAnsi="Times New Roman" w:cs="Times New Roman"/>
          <w:i/>
          <w:sz w:val="28"/>
          <w:szCs w:val="28"/>
        </w:rPr>
        <w:t>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w:t>
      </w:r>
      <w:proofErr w:type="gramEnd"/>
      <w:r w:rsidRPr="00DA1832">
        <w:rPr>
          <w:rFonts w:ascii="Times New Roman" w:eastAsia="Times New Roman" w:hAnsi="Times New Roman" w:cs="Times New Roman"/>
          <w:i/>
          <w:sz w:val="28"/>
          <w:szCs w:val="28"/>
        </w:rPr>
        <w:t>, медицинскими изделиями по реце</w:t>
      </w:r>
      <w:r w:rsidRPr="00DA1832">
        <w:rPr>
          <w:rFonts w:ascii="Times New Roman" w:eastAsia="Times New Roman" w:hAnsi="Times New Roman" w:cs="Times New Roman"/>
          <w:i/>
          <w:sz w:val="28"/>
          <w:szCs w:val="28"/>
        </w:rPr>
        <w:t>п</w:t>
      </w:r>
      <w:r w:rsidRPr="00DA1832">
        <w:rPr>
          <w:rFonts w:ascii="Times New Roman" w:eastAsia="Times New Roman" w:hAnsi="Times New Roman" w:cs="Times New Roman"/>
          <w:i/>
          <w:sz w:val="28"/>
          <w:szCs w:val="28"/>
        </w:rPr>
        <w:t>там на медицинские изделия, а также специализированными продуктами лечебного питания для детей-инвалидов (за исключением наркотических средств и психотропных веществ)</w:t>
      </w:r>
      <w:r w:rsidRPr="00E74E63">
        <w:rPr>
          <w:rFonts w:ascii="Times New Roman" w:eastAsia="Times New Roman" w:hAnsi="Times New Roman" w:cs="Times New Roman"/>
          <w:sz w:val="28"/>
          <w:szCs w:val="28"/>
        </w:rPr>
        <w:t xml:space="preserve"> (в 2017 году ассигнования составляли 106</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648,7</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t xml:space="preserve">на </w:t>
      </w:r>
      <w:r w:rsidRPr="00DA1832">
        <w:rPr>
          <w:rFonts w:ascii="Times New Roman" w:eastAsia="Times New Roman" w:hAnsi="Times New Roman" w:cs="Times New Roman"/>
          <w:i/>
          <w:sz w:val="28"/>
          <w:szCs w:val="28"/>
        </w:rPr>
        <w:t>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w:t>
      </w:r>
      <w:r w:rsidRPr="00DA1832">
        <w:rPr>
          <w:rFonts w:ascii="Times New Roman" w:eastAsia="Times New Roman" w:hAnsi="Times New Roman" w:cs="Times New Roman"/>
          <w:i/>
          <w:sz w:val="28"/>
          <w:szCs w:val="28"/>
        </w:rPr>
        <w:t>п</w:t>
      </w:r>
      <w:r w:rsidRPr="00DA1832">
        <w:rPr>
          <w:rFonts w:ascii="Times New Roman" w:eastAsia="Times New Roman" w:hAnsi="Times New Roman" w:cs="Times New Roman"/>
          <w:i/>
          <w:sz w:val="28"/>
          <w:szCs w:val="28"/>
        </w:rPr>
        <w:t xml:space="preserve">там на медицинские изделия, а также специализированными продуктами лечебного питания для детей-инвалидов (закупка наркотических средств и </w:t>
      </w:r>
      <w:r w:rsidRPr="00DA1832">
        <w:rPr>
          <w:rFonts w:ascii="Times New Roman" w:eastAsia="Times New Roman" w:hAnsi="Times New Roman" w:cs="Times New Roman"/>
          <w:i/>
          <w:sz w:val="28"/>
          <w:szCs w:val="28"/>
        </w:rPr>
        <w:lastRenderedPageBreak/>
        <w:t>психотропных веществ для медицинского применения)</w:t>
      </w:r>
      <w:r w:rsidRPr="00E74E63">
        <w:rPr>
          <w:rFonts w:ascii="Times New Roman" w:eastAsia="Times New Roman" w:hAnsi="Times New Roman" w:cs="Times New Roman"/>
          <w:sz w:val="28"/>
          <w:szCs w:val="28"/>
        </w:rPr>
        <w:t xml:space="preserve"> (в 2017</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году ассигн</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вания составляли 14</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000,0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roofErr w:type="gramEnd"/>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Со снижением относительно уровня 2017 года Законопроектом пред</w:t>
      </w:r>
      <w:r w:rsidRPr="00E74E63">
        <w:rPr>
          <w:rFonts w:ascii="Times New Roman" w:eastAsia="Times New Roman" w:hAnsi="Times New Roman" w:cs="Times New Roman"/>
          <w:sz w:val="28"/>
          <w:szCs w:val="28"/>
        </w:rPr>
        <w:t>у</w:t>
      </w:r>
      <w:r w:rsidRPr="00E74E63">
        <w:rPr>
          <w:rFonts w:ascii="Times New Roman" w:eastAsia="Times New Roman" w:hAnsi="Times New Roman" w:cs="Times New Roman"/>
          <w:sz w:val="28"/>
          <w:szCs w:val="28"/>
        </w:rPr>
        <w:t xml:space="preserve">смотрены ассигнования на 2018 год на </w:t>
      </w:r>
      <w:r w:rsidRPr="00DA1832">
        <w:rPr>
          <w:rFonts w:ascii="Times New Roman" w:eastAsia="Times New Roman" w:hAnsi="Times New Roman" w:cs="Times New Roman"/>
          <w:i/>
          <w:sz w:val="28"/>
          <w:szCs w:val="28"/>
        </w:rPr>
        <w:t>создание, хранение, использование и восполнение резерва медицинских ресурсов для ликвидации медико-санитарных последствий чрезвычайных ситуаций</w:t>
      </w:r>
      <w:r w:rsidRPr="00E74E63">
        <w:rPr>
          <w:rFonts w:ascii="Times New Roman" w:eastAsia="Times New Roman" w:hAnsi="Times New Roman" w:cs="Times New Roman"/>
          <w:sz w:val="28"/>
          <w:szCs w:val="28"/>
        </w:rPr>
        <w:t xml:space="preserve"> (16</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407,2</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снижение на 9,5% или 1</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723,0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В 2017 году по данной статье расходов были дополнительно выделены ассигнования в целях исполнения судебных актов.</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t xml:space="preserve">На уровне 2017 года Законопроектом предусмотрены ассигнования на 2018 год и плановый период на </w:t>
      </w:r>
      <w:r w:rsidRPr="003C5887">
        <w:rPr>
          <w:rFonts w:ascii="Times New Roman" w:eastAsia="Times New Roman" w:hAnsi="Times New Roman" w:cs="Times New Roman"/>
          <w:i/>
          <w:sz w:val="28"/>
          <w:szCs w:val="28"/>
        </w:rPr>
        <w:t>реализацию отдельных мероприятий по ра</w:t>
      </w:r>
      <w:r w:rsidRPr="003C5887">
        <w:rPr>
          <w:rFonts w:ascii="Times New Roman" w:eastAsia="Times New Roman" w:hAnsi="Times New Roman" w:cs="Times New Roman"/>
          <w:i/>
          <w:sz w:val="28"/>
          <w:szCs w:val="28"/>
        </w:rPr>
        <w:t>з</w:t>
      </w:r>
      <w:r w:rsidRPr="003C5887">
        <w:rPr>
          <w:rFonts w:ascii="Times New Roman" w:eastAsia="Times New Roman" w:hAnsi="Times New Roman" w:cs="Times New Roman"/>
          <w:i/>
          <w:sz w:val="28"/>
          <w:szCs w:val="28"/>
        </w:rPr>
        <w:t>витию здравоохранения (организационные мероприятия, связанные с обесп</w:t>
      </w:r>
      <w:r w:rsidRPr="003C5887">
        <w:rPr>
          <w:rFonts w:ascii="Times New Roman" w:eastAsia="Times New Roman" w:hAnsi="Times New Roman" w:cs="Times New Roman"/>
          <w:i/>
          <w:sz w:val="28"/>
          <w:szCs w:val="28"/>
        </w:rPr>
        <w:t>е</w:t>
      </w:r>
      <w:r w:rsidRPr="003C5887">
        <w:rPr>
          <w:rFonts w:ascii="Times New Roman" w:eastAsia="Times New Roman" w:hAnsi="Times New Roman" w:cs="Times New Roman"/>
          <w:i/>
          <w:sz w:val="28"/>
          <w:szCs w:val="28"/>
        </w:rPr>
        <w:t>чением лиц лекарственными препаратами, предназначенными для лечения больных злокачественными новообразованиями лимфоидной, кроветворной и родственных им тканей, гемофилией, муковисцидозом, гипофизарным н</w:t>
      </w:r>
      <w:r w:rsidRPr="003C5887">
        <w:rPr>
          <w:rFonts w:ascii="Times New Roman" w:eastAsia="Times New Roman" w:hAnsi="Times New Roman" w:cs="Times New Roman"/>
          <w:i/>
          <w:sz w:val="28"/>
          <w:szCs w:val="28"/>
        </w:rPr>
        <w:t>а</w:t>
      </w:r>
      <w:r w:rsidRPr="003C5887">
        <w:rPr>
          <w:rFonts w:ascii="Times New Roman" w:eastAsia="Times New Roman" w:hAnsi="Times New Roman" w:cs="Times New Roman"/>
          <w:i/>
          <w:sz w:val="28"/>
          <w:szCs w:val="28"/>
        </w:rPr>
        <w:t>низмом, болезнью Гоше, рассеянным склерозом, а также после транспла</w:t>
      </w:r>
      <w:r w:rsidRPr="003C5887">
        <w:rPr>
          <w:rFonts w:ascii="Times New Roman" w:eastAsia="Times New Roman" w:hAnsi="Times New Roman" w:cs="Times New Roman"/>
          <w:i/>
          <w:sz w:val="28"/>
          <w:szCs w:val="28"/>
        </w:rPr>
        <w:t>н</w:t>
      </w:r>
      <w:r w:rsidRPr="003C5887">
        <w:rPr>
          <w:rFonts w:ascii="Times New Roman" w:eastAsia="Times New Roman" w:hAnsi="Times New Roman" w:cs="Times New Roman"/>
          <w:i/>
          <w:sz w:val="28"/>
          <w:szCs w:val="28"/>
        </w:rPr>
        <w:t>тации органов и (или) тканей)</w:t>
      </w:r>
      <w:r w:rsidRPr="00E74E63">
        <w:rPr>
          <w:rFonts w:ascii="Times New Roman" w:eastAsia="Times New Roman" w:hAnsi="Times New Roman" w:cs="Times New Roman"/>
          <w:sz w:val="28"/>
          <w:szCs w:val="28"/>
        </w:rPr>
        <w:t xml:space="preserve"> (ежегодно по 4</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936,1</w:t>
      </w:r>
      <w:proofErr w:type="gramEnd"/>
      <w:r w:rsidR="00A258A5">
        <w:rPr>
          <w:rFonts w:ascii="Times New Roman" w:eastAsia="Times New Roman" w:hAnsi="Times New Roman" w:cs="Times New Roman"/>
          <w:sz w:val="28"/>
          <w:szCs w:val="28"/>
        </w:rPr>
        <w:t> </w:t>
      </w:r>
      <w:proofErr w:type="gramStart"/>
      <w:r w:rsidR="00A258A5">
        <w:rPr>
          <w:rFonts w:ascii="Times New Roman" w:eastAsia="Times New Roman" w:hAnsi="Times New Roman" w:cs="Times New Roman"/>
          <w:sz w:val="28"/>
          <w:szCs w:val="28"/>
        </w:rPr>
        <w:t xml:space="preserve">тыс. </w:t>
      </w:r>
      <w:r w:rsidRPr="00E74E63">
        <w:rPr>
          <w:rFonts w:ascii="Times New Roman" w:eastAsia="Times New Roman" w:hAnsi="Times New Roman" w:cs="Times New Roman"/>
          <w:sz w:val="28"/>
          <w:szCs w:val="28"/>
        </w:rPr>
        <w:t xml:space="preserve">рублей), на </w:t>
      </w:r>
      <w:r w:rsidRPr="00A86D87">
        <w:rPr>
          <w:rFonts w:ascii="Times New Roman" w:eastAsia="Times New Roman" w:hAnsi="Times New Roman" w:cs="Times New Roman"/>
          <w:sz w:val="28"/>
          <w:szCs w:val="28"/>
        </w:rPr>
        <w:t>предо</w:t>
      </w:r>
      <w:r w:rsidRPr="00A86D87">
        <w:rPr>
          <w:rFonts w:ascii="Times New Roman" w:eastAsia="Times New Roman" w:hAnsi="Times New Roman" w:cs="Times New Roman"/>
          <w:sz w:val="28"/>
          <w:szCs w:val="28"/>
        </w:rPr>
        <w:t>с</w:t>
      </w:r>
      <w:r w:rsidRPr="00A86D87">
        <w:rPr>
          <w:rFonts w:ascii="Times New Roman" w:eastAsia="Times New Roman" w:hAnsi="Times New Roman" w:cs="Times New Roman"/>
          <w:sz w:val="28"/>
          <w:szCs w:val="28"/>
        </w:rPr>
        <w:t>тавление</w:t>
      </w:r>
      <w:r w:rsidRPr="003C5887">
        <w:rPr>
          <w:rFonts w:ascii="Times New Roman" w:eastAsia="Times New Roman" w:hAnsi="Times New Roman" w:cs="Times New Roman"/>
          <w:i/>
          <w:sz w:val="28"/>
          <w:szCs w:val="28"/>
        </w:rPr>
        <w:t xml:space="preserve"> субсидий негосударственным социально ориентированным неко</w:t>
      </w:r>
      <w:r w:rsidRPr="003C5887">
        <w:rPr>
          <w:rFonts w:ascii="Times New Roman" w:eastAsia="Times New Roman" w:hAnsi="Times New Roman" w:cs="Times New Roman"/>
          <w:i/>
          <w:sz w:val="28"/>
          <w:szCs w:val="28"/>
        </w:rPr>
        <w:t>м</w:t>
      </w:r>
      <w:r w:rsidRPr="003C5887">
        <w:rPr>
          <w:rFonts w:ascii="Times New Roman" w:eastAsia="Times New Roman" w:hAnsi="Times New Roman" w:cs="Times New Roman"/>
          <w:i/>
          <w:sz w:val="28"/>
          <w:szCs w:val="28"/>
        </w:rPr>
        <w:t>мерческим организациям, зарегистрированным и действующим на террит</w:t>
      </w:r>
      <w:r w:rsidRPr="003C5887">
        <w:rPr>
          <w:rFonts w:ascii="Times New Roman" w:eastAsia="Times New Roman" w:hAnsi="Times New Roman" w:cs="Times New Roman"/>
          <w:i/>
          <w:sz w:val="28"/>
          <w:szCs w:val="28"/>
        </w:rPr>
        <w:t>о</w:t>
      </w:r>
      <w:r w:rsidRPr="003C5887">
        <w:rPr>
          <w:rFonts w:ascii="Times New Roman" w:eastAsia="Times New Roman" w:hAnsi="Times New Roman" w:cs="Times New Roman"/>
          <w:i/>
          <w:sz w:val="28"/>
          <w:szCs w:val="28"/>
        </w:rPr>
        <w:t>рии Оренбургской области</w:t>
      </w:r>
      <w:r w:rsidRPr="00E74E63">
        <w:rPr>
          <w:rFonts w:ascii="Times New Roman" w:eastAsia="Times New Roman" w:hAnsi="Times New Roman" w:cs="Times New Roman"/>
          <w:sz w:val="28"/>
          <w:szCs w:val="28"/>
        </w:rPr>
        <w:t xml:space="preserve"> (ежегодно по 490,0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на </w:t>
      </w:r>
      <w:r w:rsidRPr="003C5887">
        <w:rPr>
          <w:rFonts w:ascii="Times New Roman" w:eastAsia="Times New Roman" w:hAnsi="Times New Roman" w:cs="Times New Roman"/>
          <w:i/>
          <w:sz w:val="28"/>
          <w:szCs w:val="28"/>
        </w:rPr>
        <w:t>выплату д</w:t>
      </w:r>
      <w:r w:rsidRPr="003C5887">
        <w:rPr>
          <w:rFonts w:ascii="Times New Roman" w:eastAsia="Times New Roman" w:hAnsi="Times New Roman" w:cs="Times New Roman"/>
          <w:i/>
          <w:sz w:val="28"/>
          <w:szCs w:val="28"/>
        </w:rPr>
        <w:t>е</w:t>
      </w:r>
      <w:r w:rsidRPr="003C5887">
        <w:rPr>
          <w:rFonts w:ascii="Times New Roman" w:eastAsia="Times New Roman" w:hAnsi="Times New Roman" w:cs="Times New Roman"/>
          <w:i/>
          <w:sz w:val="28"/>
          <w:szCs w:val="28"/>
        </w:rPr>
        <w:t>нежных премий в рамках областного семейного фестиваля будущих родит</w:t>
      </w:r>
      <w:r w:rsidRPr="003C5887">
        <w:rPr>
          <w:rFonts w:ascii="Times New Roman" w:eastAsia="Times New Roman" w:hAnsi="Times New Roman" w:cs="Times New Roman"/>
          <w:i/>
          <w:sz w:val="28"/>
          <w:szCs w:val="28"/>
        </w:rPr>
        <w:t>е</w:t>
      </w:r>
      <w:r w:rsidRPr="003C5887">
        <w:rPr>
          <w:rFonts w:ascii="Times New Roman" w:eastAsia="Times New Roman" w:hAnsi="Times New Roman" w:cs="Times New Roman"/>
          <w:i/>
          <w:sz w:val="28"/>
          <w:szCs w:val="28"/>
        </w:rPr>
        <w:t>лей «В ожидании чуда»</w:t>
      </w:r>
      <w:r w:rsidRPr="00E74E63">
        <w:rPr>
          <w:rFonts w:ascii="Times New Roman" w:eastAsia="Times New Roman" w:hAnsi="Times New Roman" w:cs="Times New Roman"/>
          <w:sz w:val="28"/>
          <w:szCs w:val="28"/>
        </w:rPr>
        <w:t xml:space="preserve"> (по 90,0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ежегодно), на выплату дене</w:t>
      </w:r>
      <w:r w:rsidRPr="00E74E63">
        <w:rPr>
          <w:rFonts w:ascii="Times New Roman" w:eastAsia="Times New Roman" w:hAnsi="Times New Roman" w:cs="Times New Roman"/>
          <w:sz w:val="28"/>
          <w:szCs w:val="28"/>
        </w:rPr>
        <w:t>ж</w:t>
      </w:r>
      <w:r w:rsidRPr="00E74E63">
        <w:rPr>
          <w:rFonts w:ascii="Times New Roman" w:eastAsia="Times New Roman" w:hAnsi="Times New Roman" w:cs="Times New Roman"/>
          <w:sz w:val="28"/>
          <w:szCs w:val="28"/>
        </w:rPr>
        <w:t>ных премий в рамках проведения ежегодного областного конкурса медици</w:t>
      </w:r>
      <w:r w:rsidRPr="00E74E63">
        <w:rPr>
          <w:rFonts w:ascii="Times New Roman" w:eastAsia="Times New Roman" w:hAnsi="Times New Roman" w:cs="Times New Roman"/>
          <w:sz w:val="28"/>
          <w:szCs w:val="28"/>
        </w:rPr>
        <w:t>н</w:t>
      </w:r>
      <w:r w:rsidRPr="00E74E63">
        <w:rPr>
          <w:rFonts w:ascii="Times New Roman" w:eastAsia="Times New Roman" w:hAnsi="Times New Roman" w:cs="Times New Roman"/>
          <w:sz w:val="28"/>
          <w:szCs w:val="28"/>
        </w:rPr>
        <w:t>ских сестер и фельдшеров (ежегодно по 519,8</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roofErr w:type="gramEnd"/>
      <w:r w:rsidRPr="00E74E63">
        <w:rPr>
          <w:rFonts w:ascii="Times New Roman" w:eastAsia="Times New Roman" w:hAnsi="Times New Roman" w:cs="Times New Roman"/>
          <w:sz w:val="28"/>
          <w:szCs w:val="28"/>
        </w:rPr>
        <w:t xml:space="preserve">), на </w:t>
      </w:r>
      <w:r w:rsidRPr="00A86D87">
        <w:rPr>
          <w:rFonts w:ascii="Times New Roman" w:eastAsia="Times New Roman" w:hAnsi="Times New Roman" w:cs="Times New Roman"/>
          <w:i/>
          <w:sz w:val="28"/>
          <w:szCs w:val="28"/>
        </w:rPr>
        <w:t>оплату услуг главных внештатных специалистов минздрав</w:t>
      </w:r>
      <w:r w:rsidR="00EF6C70" w:rsidRPr="00A86D87">
        <w:rPr>
          <w:rFonts w:ascii="Times New Roman" w:eastAsia="Times New Roman" w:hAnsi="Times New Roman" w:cs="Times New Roman"/>
          <w:i/>
          <w:sz w:val="28"/>
          <w:szCs w:val="28"/>
        </w:rPr>
        <w:t xml:space="preserve">а </w:t>
      </w:r>
      <w:r w:rsidRPr="00A86D87">
        <w:rPr>
          <w:rFonts w:ascii="Times New Roman" w:eastAsia="Times New Roman" w:hAnsi="Times New Roman" w:cs="Times New Roman"/>
          <w:i/>
          <w:sz w:val="28"/>
          <w:szCs w:val="28"/>
        </w:rPr>
        <w:t>области и экспертов, привл</w:t>
      </w:r>
      <w:r w:rsidRPr="00A86D87">
        <w:rPr>
          <w:rFonts w:ascii="Times New Roman" w:eastAsia="Times New Roman" w:hAnsi="Times New Roman" w:cs="Times New Roman"/>
          <w:i/>
          <w:sz w:val="28"/>
          <w:szCs w:val="28"/>
        </w:rPr>
        <w:t>е</w:t>
      </w:r>
      <w:r w:rsidRPr="00A86D87">
        <w:rPr>
          <w:rFonts w:ascii="Times New Roman" w:eastAsia="Times New Roman" w:hAnsi="Times New Roman" w:cs="Times New Roman"/>
          <w:i/>
          <w:sz w:val="28"/>
          <w:szCs w:val="28"/>
        </w:rPr>
        <w:t>каемых к проведению ведомственного контроля качества и безопасности медицинской деятельности</w:t>
      </w:r>
      <w:r w:rsidRPr="00E74E63">
        <w:rPr>
          <w:rFonts w:ascii="Times New Roman" w:eastAsia="Times New Roman" w:hAnsi="Times New Roman" w:cs="Times New Roman"/>
          <w:sz w:val="28"/>
          <w:szCs w:val="28"/>
        </w:rPr>
        <w:t xml:space="preserve"> (по 1</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466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ежегодно).</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С увеличением относительно 2017 года Законопроектом предусмотрены бюджетные ассигнования </w:t>
      </w:r>
      <w:r w:rsidRPr="004970EA">
        <w:rPr>
          <w:rFonts w:ascii="Times New Roman" w:eastAsia="Times New Roman" w:hAnsi="Times New Roman" w:cs="Times New Roman"/>
          <w:b/>
          <w:i/>
          <w:sz w:val="28"/>
          <w:szCs w:val="28"/>
        </w:rPr>
        <w:t>минздраву области</w:t>
      </w:r>
      <w:r w:rsidRPr="00E74E63">
        <w:rPr>
          <w:rFonts w:ascii="Times New Roman" w:eastAsia="Times New Roman" w:hAnsi="Times New Roman" w:cs="Times New Roman"/>
          <w:sz w:val="28"/>
          <w:szCs w:val="28"/>
        </w:rPr>
        <w:t xml:space="preserve"> на предоставление субсидий бюджетным и автономным учреждениям на финансовое обеспечение выпо</w:t>
      </w:r>
      <w:r w:rsidRPr="00E74E63">
        <w:rPr>
          <w:rFonts w:ascii="Times New Roman" w:eastAsia="Times New Roman" w:hAnsi="Times New Roman" w:cs="Times New Roman"/>
          <w:sz w:val="28"/>
          <w:szCs w:val="28"/>
        </w:rPr>
        <w:t>л</w:t>
      </w:r>
      <w:r w:rsidRPr="00E74E63">
        <w:rPr>
          <w:rFonts w:ascii="Times New Roman" w:eastAsia="Times New Roman" w:hAnsi="Times New Roman" w:cs="Times New Roman"/>
          <w:sz w:val="28"/>
          <w:szCs w:val="28"/>
        </w:rPr>
        <w:t>нения государственного задания на оказание следующих государственных услуг:</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4970EA">
        <w:rPr>
          <w:rFonts w:ascii="Times New Roman" w:eastAsia="Times New Roman" w:hAnsi="Times New Roman" w:cs="Times New Roman"/>
          <w:i/>
          <w:sz w:val="28"/>
          <w:szCs w:val="28"/>
        </w:rPr>
        <w:t>работы по профилактике неинфекционных заболеваний, формиров</w:t>
      </w:r>
      <w:r w:rsidRPr="004970EA">
        <w:rPr>
          <w:rFonts w:ascii="Times New Roman" w:eastAsia="Times New Roman" w:hAnsi="Times New Roman" w:cs="Times New Roman"/>
          <w:i/>
          <w:sz w:val="28"/>
          <w:szCs w:val="28"/>
        </w:rPr>
        <w:t>а</w:t>
      </w:r>
      <w:r w:rsidRPr="004970EA">
        <w:rPr>
          <w:rFonts w:ascii="Times New Roman" w:eastAsia="Times New Roman" w:hAnsi="Times New Roman" w:cs="Times New Roman"/>
          <w:i/>
          <w:sz w:val="28"/>
          <w:szCs w:val="28"/>
        </w:rPr>
        <w:t>нию здорового образа жизни и санитарно-гигиеническому просвещению н</w:t>
      </w:r>
      <w:r w:rsidRPr="004970EA">
        <w:rPr>
          <w:rFonts w:ascii="Times New Roman" w:eastAsia="Times New Roman" w:hAnsi="Times New Roman" w:cs="Times New Roman"/>
          <w:i/>
          <w:sz w:val="28"/>
          <w:szCs w:val="28"/>
        </w:rPr>
        <w:t>а</w:t>
      </w:r>
      <w:r w:rsidRPr="004970EA">
        <w:rPr>
          <w:rFonts w:ascii="Times New Roman" w:eastAsia="Times New Roman" w:hAnsi="Times New Roman" w:cs="Times New Roman"/>
          <w:i/>
          <w:sz w:val="28"/>
          <w:szCs w:val="28"/>
        </w:rPr>
        <w:t>селения</w:t>
      </w:r>
      <w:r w:rsidRPr="00E74E63">
        <w:rPr>
          <w:rFonts w:ascii="Times New Roman" w:eastAsia="Times New Roman" w:hAnsi="Times New Roman" w:cs="Times New Roman"/>
          <w:sz w:val="28"/>
          <w:szCs w:val="28"/>
        </w:rPr>
        <w:t xml:space="preserve"> ассигнования предусмотрены в сумме 17</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010,7</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w:t>
      </w:r>
      <w:r w:rsidRPr="00E74E63">
        <w:rPr>
          <w:rFonts w:ascii="Times New Roman" w:eastAsia="Times New Roman" w:hAnsi="Times New Roman" w:cs="Times New Roman"/>
          <w:sz w:val="28"/>
          <w:szCs w:val="28"/>
        </w:rPr>
        <w:t>е</w:t>
      </w:r>
      <w:r w:rsidRPr="00E74E63">
        <w:rPr>
          <w:rFonts w:ascii="Times New Roman" w:eastAsia="Times New Roman" w:hAnsi="Times New Roman" w:cs="Times New Roman"/>
          <w:sz w:val="28"/>
          <w:szCs w:val="28"/>
        </w:rPr>
        <w:t>ние на 3,2% или 524,7</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t xml:space="preserve">на </w:t>
      </w:r>
      <w:r w:rsidRPr="004970EA">
        <w:rPr>
          <w:rFonts w:ascii="Times New Roman" w:eastAsia="Times New Roman" w:hAnsi="Times New Roman" w:cs="Times New Roman"/>
          <w:i/>
          <w:sz w:val="28"/>
          <w:szCs w:val="28"/>
        </w:rPr>
        <w:t>хранение, распределение и отпуск лекарственных препаратов, биол</w:t>
      </w:r>
      <w:r w:rsidRPr="004970EA">
        <w:rPr>
          <w:rFonts w:ascii="Times New Roman" w:eastAsia="Times New Roman" w:hAnsi="Times New Roman" w:cs="Times New Roman"/>
          <w:i/>
          <w:sz w:val="28"/>
          <w:szCs w:val="28"/>
        </w:rPr>
        <w:t>о</w:t>
      </w:r>
      <w:r w:rsidRPr="004970EA">
        <w:rPr>
          <w:rFonts w:ascii="Times New Roman" w:eastAsia="Times New Roman" w:hAnsi="Times New Roman" w:cs="Times New Roman"/>
          <w:i/>
          <w:sz w:val="28"/>
          <w:szCs w:val="28"/>
        </w:rPr>
        <w:t>гически активных добавок, наркотических средств и психотропных веществ и их прекурсоров и медицинских изделий, в том числе для нужд резерва л</w:t>
      </w:r>
      <w:r w:rsidRPr="004970EA">
        <w:rPr>
          <w:rFonts w:ascii="Times New Roman" w:eastAsia="Times New Roman" w:hAnsi="Times New Roman" w:cs="Times New Roman"/>
          <w:i/>
          <w:sz w:val="28"/>
          <w:szCs w:val="28"/>
        </w:rPr>
        <w:t>е</w:t>
      </w:r>
      <w:r w:rsidRPr="004970EA">
        <w:rPr>
          <w:rFonts w:ascii="Times New Roman" w:eastAsia="Times New Roman" w:hAnsi="Times New Roman" w:cs="Times New Roman"/>
          <w:i/>
          <w:sz w:val="28"/>
          <w:szCs w:val="28"/>
        </w:rPr>
        <w:t>карственных средств для медицинского применения и медицинских изделий</w:t>
      </w:r>
      <w:r w:rsidRPr="00E74E63">
        <w:rPr>
          <w:rFonts w:ascii="Times New Roman" w:eastAsia="Times New Roman" w:hAnsi="Times New Roman" w:cs="Times New Roman"/>
          <w:sz w:val="28"/>
          <w:szCs w:val="28"/>
        </w:rPr>
        <w:t xml:space="preserve"> ассигнования предусмотрены в сумме 73</w:t>
      </w:r>
      <w:r w:rsidR="00FD55BB">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190,8</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7,2% или 4 923,3</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roofErr w:type="gramEnd"/>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4970EA">
        <w:rPr>
          <w:rFonts w:ascii="Times New Roman" w:eastAsia="Times New Roman" w:hAnsi="Times New Roman" w:cs="Times New Roman"/>
          <w:i/>
          <w:sz w:val="28"/>
          <w:szCs w:val="28"/>
        </w:rPr>
        <w:t xml:space="preserve">осуществление экспертизы качества лекарственных средств, </w:t>
      </w:r>
      <w:proofErr w:type="gramStart"/>
      <w:r w:rsidRPr="004970EA">
        <w:rPr>
          <w:rFonts w:ascii="Times New Roman" w:eastAsia="Times New Roman" w:hAnsi="Times New Roman" w:cs="Times New Roman"/>
          <w:i/>
          <w:sz w:val="28"/>
          <w:szCs w:val="28"/>
        </w:rPr>
        <w:t>вкл</w:t>
      </w:r>
      <w:r w:rsidRPr="004970EA">
        <w:rPr>
          <w:rFonts w:ascii="Times New Roman" w:eastAsia="Times New Roman" w:hAnsi="Times New Roman" w:cs="Times New Roman"/>
          <w:i/>
          <w:sz w:val="28"/>
          <w:szCs w:val="28"/>
        </w:rPr>
        <w:t>ю</w:t>
      </w:r>
      <w:r w:rsidRPr="004970EA">
        <w:rPr>
          <w:rFonts w:ascii="Times New Roman" w:eastAsia="Times New Roman" w:hAnsi="Times New Roman" w:cs="Times New Roman"/>
          <w:i/>
          <w:sz w:val="28"/>
          <w:szCs w:val="28"/>
        </w:rPr>
        <w:t>чая проведение необходимых исследований и испытаний</w:t>
      </w:r>
      <w:r w:rsidRPr="00E74E63">
        <w:rPr>
          <w:rFonts w:ascii="Times New Roman" w:eastAsia="Times New Roman" w:hAnsi="Times New Roman" w:cs="Times New Roman"/>
          <w:sz w:val="28"/>
          <w:szCs w:val="28"/>
        </w:rPr>
        <w:t xml:space="preserve"> ассигнования пред</w:t>
      </w:r>
      <w:r w:rsidRPr="00E74E63">
        <w:rPr>
          <w:rFonts w:ascii="Times New Roman" w:eastAsia="Times New Roman" w:hAnsi="Times New Roman" w:cs="Times New Roman"/>
          <w:sz w:val="28"/>
          <w:szCs w:val="28"/>
        </w:rPr>
        <w:t>у</w:t>
      </w:r>
      <w:r w:rsidRPr="00E74E63">
        <w:rPr>
          <w:rFonts w:ascii="Times New Roman" w:eastAsia="Times New Roman" w:hAnsi="Times New Roman" w:cs="Times New Roman"/>
          <w:sz w:val="28"/>
          <w:szCs w:val="28"/>
        </w:rPr>
        <w:lastRenderedPageBreak/>
        <w:t>смотрены</w:t>
      </w:r>
      <w:proofErr w:type="gramEnd"/>
      <w:r w:rsidRPr="00E74E63">
        <w:rPr>
          <w:rFonts w:ascii="Times New Roman" w:eastAsia="Times New Roman" w:hAnsi="Times New Roman" w:cs="Times New Roman"/>
          <w:sz w:val="28"/>
          <w:szCs w:val="28"/>
        </w:rPr>
        <w:t xml:space="preserve"> в сумме 5</w:t>
      </w:r>
      <w:r w:rsidR="00FD55BB">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563,0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25,1% или 1</w:t>
      </w:r>
      <w:r w:rsidR="00FD55BB">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115,5</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4970EA">
        <w:rPr>
          <w:rFonts w:ascii="Times New Roman" w:eastAsia="Times New Roman" w:hAnsi="Times New Roman" w:cs="Times New Roman"/>
          <w:i/>
          <w:sz w:val="28"/>
          <w:szCs w:val="28"/>
        </w:rPr>
        <w:t>организацию информационного взаимодействия между участниками бесплатного обеспечения лекарственными препаратами и изделиями мед</w:t>
      </w:r>
      <w:r w:rsidRPr="004970EA">
        <w:rPr>
          <w:rFonts w:ascii="Times New Roman" w:eastAsia="Times New Roman" w:hAnsi="Times New Roman" w:cs="Times New Roman"/>
          <w:i/>
          <w:sz w:val="28"/>
          <w:szCs w:val="28"/>
        </w:rPr>
        <w:t>и</w:t>
      </w:r>
      <w:r w:rsidRPr="004970EA">
        <w:rPr>
          <w:rFonts w:ascii="Times New Roman" w:eastAsia="Times New Roman" w:hAnsi="Times New Roman" w:cs="Times New Roman"/>
          <w:i/>
          <w:sz w:val="28"/>
          <w:szCs w:val="28"/>
        </w:rPr>
        <w:t>цинского назначения граждан, страдающих социально значимыми заболев</w:t>
      </w:r>
      <w:r w:rsidRPr="004970EA">
        <w:rPr>
          <w:rFonts w:ascii="Times New Roman" w:eastAsia="Times New Roman" w:hAnsi="Times New Roman" w:cs="Times New Roman"/>
          <w:i/>
          <w:sz w:val="28"/>
          <w:szCs w:val="28"/>
        </w:rPr>
        <w:t>а</w:t>
      </w:r>
      <w:r w:rsidRPr="004970EA">
        <w:rPr>
          <w:rFonts w:ascii="Times New Roman" w:eastAsia="Times New Roman" w:hAnsi="Times New Roman" w:cs="Times New Roman"/>
          <w:i/>
          <w:sz w:val="28"/>
          <w:szCs w:val="28"/>
        </w:rPr>
        <w:t>ниями, редкими (орфанными) заболеваниями, отдельных групп и категорий граждан, при амбулаторном лечении</w:t>
      </w:r>
      <w:r w:rsidRPr="00E74E63">
        <w:rPr>
          <w:rFonts w:ascii="Times New Roman" w:eastAsia="Times New Roman" w:hAnsi="Times New Roman" w:cs="Times New Roman"/>
          <w:sz w:val="28"/>
          <w:szCs w:val="28"/>
        </w:rPr>
        <w:t xml:space="preserve"> ассигнования предусмотрены в сумме 5</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341,9</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24,0% или 1</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033,7</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75370B">
        <w:rPr>
          <w:rFonts w:ascii="Times New Roman" w:eastAsia="Times New Roman" w:hAnsi="Times New Roman" w:cs="Times New Roman"/>
          <w:i/>
          <w:sz w:val="28"/>
          <w:szCs w:val="28"/>
        </w:rPr>
        <w:t>обеспечение готовности к своевременному и эффективному оказ</w:t>
      </w:r>
      <w:r w:rsidRPr="0075370B">
        <w:rPr>
          <w:rFonts w:ascii="Times New Roman" w:eastAsia="Times New Roman" w:hAnsi="Times New Roman" w:cs="Times New Roman"/>
          <w:i/>
          <w:sz w:val="28"/>
          <w:szCs w:val="28"/>
        </w:rPr>
        <w:t>а</w:t>
      </w:r>
      <w:r w:rsidRPr="0075370B">
        <w:rPr>
          <w:rFonts w:ascii="Times New Roman" w:eastAsia="Times New Roman" w:hAnsi="Times New Roman" w:cs="Times New Roman"/>
          <w:i/>
          <w:sz w:val="28"/>
          <w:szCs w:val="28"/>
        </w:rPr>
        <w:t>нию медицинской помощи, ликвидации эпидемических очагов при стихийных бедствиях, авариях, катастрофах и эпидемиях и ликвидация медико-санитарных последствий чрезвычайных ситуаций</w:t>
      </w:r>
      <w:r w:rsidRPr="00E74E63">
        <w:rPr>
          <w:rFonts w:ascii="Times New Roman" w:eastAsia="Times New Roman" w:hAnsi="Times New Roman" w:cs="Times New Roman"/>
          <w:sz w:val="28"/>
          <w:szCs w:val="28"/>
        </w:rPr>
        <w:t xml:space="preserve"> ассигнования предусмо</w:t>
      </w:r>
      <w:r w:rsidRPr="00E74E63">
        <w:rPr>
          <w:rFonts w:ascii="Times New Roman" w:eastAsia="Times New Roman" w:hAnsi="Times New Roman" w:cs="Times New Roman"/>
          <w:sz w:val="28"/>
          <w:szCs w:val="28"/>
        </w:rPr>
        <w:t>т</w:t>
      </w:r>
      <w:r w:rsidRPr="00E74E63">
        <w:rPr>
          <w:rFonts w:ascii="Times New Roman" w:eastAsia="Times New Roman" w:hAnsi="Times New Roman" w:cs="Times New Roman"/>
          <w:sz w:val="28"/>
          <w:szCs w:val="28"/>
        </w:rPr>
        <w:t>рены в сумме 24</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608,0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2,1% или 513,0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w:t>
      </w:r>
      <w:r w:rsidRPr="00E74E63">
        <w:rPr>
          <w:rFonts w:ascii="Times New Roman" w:eastAsia="Times New Roman" w:hAnsi="Times New Roman" w:cs="Times New Roman"/>
          <w:sz w:val="28"/>
          <w:szCs w:val="28"/>
        </w:rPr>
        <w:t>б</w:t>
      </w:r>
      <w:r w:rsidRPr="00E74E63">
        <w:rPr>
          <w:rFonts w:ascii="Times New Roman" w:eastAsia="Times New Roman" w:hAnsi="Times New Roman" w:cs="Times New Roman"/>
          <w:sz w:val="28"/>
          <w:szCs w:val="28"/>
        </w:rPr>
        <w:t>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164CB4">
        <w:rPr>
          <w:rFonts w:ascii="Times New Roman" w:eastAsia="Times New Roman" w:hAnsi="Times New Roman" w:cs="Times New Roman"/>
          <w:i/>
          <w:sz w:val="28"/>
          <w:szCs w:val="28"/>
        </w:rPr>
        <w:t>судебно-медицинскую экспертизу по уголовным делам на основании судебных постановлений, постановлений и направлений органов следствия и дознания Оренбургской области</w:t>
      </w:r>
      <w:r w:rsidRPr="00E74E63">
        <w:rPr>
          <w:rFonts w:ascii="Times New Roman" w:eastAsia="Times New Roman" w:hAnsi="Times New Roman" w:cs="Times New Roman"/>
          <w:sz w:val="28"/>
          <w:szCs w:val="28"/>
        </w:rPr>
        <w:t xml:space="preserve"> ассигнования предусмотрены в сумме 126</w:t>
      </w:r>
      <w:r w:rsidR="00FD55BB">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483,6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17,4% или 18</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724,0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проведение </w:t>
      </w:r>
      <w:r w:rsidRPr="00BB1693">
        <w:rPr>
          <w:rFonts w:ascii="Times New Roman" w:eastAsia="Times New Roman" w:hAnsi="Times New Roman" w:cs="Times New Roman"/>
          <w:i/>
          <w:sz w:val="28"/>
          <w:szCs w:val="28"/>
        </w:rPr>
        <w:t>экспертизы профессиональной пригодности и эксперт</w:t>
      </w:r>
      <w:r w:rsidRPr="00BB1693">
        <w:rPr>
          <w:rFonts w:ascii="Times New Roman" w:eastAsia="Times New Roman" w:hAnsi="Times New Roman" w:cs="Times New Roman"/>
          <w:i/>
          <w:sz w:val="28"/>
          <w:szCs w:val="28"/>
        </w:rPr>
        <w:t>и</w:t>
      </w:r>
      <w:r w:rsidRPr="00BB1693">
        <w:rPr>
          <w:rFonts w:ascii="Times New Roman" w:eastAsia="Times New Roman" w:hAnsi="Times New Roman" w:cs="Times New Roman"/>
          <w:i/>
          <w:sz w:val="28"/>
          <w:szCs w:val="28"/>
        </w:rPr>
        <w:t>зы связи заболевания с профессией</w:t>
      </w:r>
      <w:r w:rsidRPr="00E74E63">
        <w:rPr>
          <w:rFonts w:ascii="Times New Roman" w:eastAsia="Times New Roman" w:hAnsi="Times New Roman" w:cs="Times New Roman"/>
          <w:sz w:val="28"/>
          <w:szCs w:val="28"/>
        </w:rPr>
        <w:t xml:space="preserve"> ассигнования предусмотрены в сумме 12</w:t>
      </w:r>
      <w:r w:rsidR="00FD55BB">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865,0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5,4% или 659,5</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BB1693">
        <w:rPr>
          <w:rFonts w:ascii="Times New Roman" w:eastAsia="Times New Roman" w:hAnsi="Times New Roman" w:cs="Times New Roman"/>
          <w:i/>
          <w:sz w:val="28"/>
          <w:szCs w:val="28"/>
        </w:rPr>
        <w:t>содержание, воспитание и оказание медицинской помощи детям-сиротам и детям, оставшимся без попечения родителей, до достижения ими возраста четырех лет включительно</w:t>
      </w:r>
      <w:r w:rsidRPr="00E74E63">
        <w:rPr>
          <w:rFonts w:ascii="Times New Roman" w:eastAsia="Times New Roman" w:hAnsi="Times New Roman" w:cs="Times New Roman"/>
          <w:sz w:val="28"/>
          <w:szCs w:val="28"/>
        </w:rPr>
        <w:t xml:space="preserve"> ассигнования предусмотрены в сумме 121</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581,8</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увеличение на 11,0% или 12</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070,4</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660220">
        <w:rPr>
          <w:rFonts w:ascii="Times New Roman" w:eastAsia="Times New Roman" w:hAnsi="Times New Roman" w:cs="Times New Roman"/>
          <w:i/>
          <w:sz w:val="28"/>
          <w:szCs w:val="28"/>
        </w:rPr>
        <w:t>обеспечение деятельности органов государственной власти и о</w:t>
      </w:r>
      <w:r w:rsidRPr="00660220">
        <w:rPr>
          <w:rFonts w:ascii="Times New Roman" w:eastAsia="Times New Roman" w:hAnsi="Times New Roman" w:cs="Times New Roman"/>
          <w:i/>
          <w:sz w:val="28"/>
          <w:szCs w:val="28"/>
        </w:rPr>
        <w:t>т</w:t>
      </w:r>
      <w:r w:rsidRPr="00660220">
        <w:rPr>
          <w:rFonts w:ascii="Times New Roman" w:eastAsia="Times New Roman" w:hAnsi="Times New Roman" w:cs="Times New Roman"/>
          <w:i/>
          <w:sz w:val="28"/>
          <w:szCs w:val="28"/>
        </w:rPr>
        <w:t>дельных учреждений</w:t>
      </w:r>
      <w:r w:rsidRPr="00E74E63">
        <w:rPr>
          <w:rFonts w:ascii="Times New Roman" w:eastAsia="Times New Roman" w:hAnsi="Times New Roman" w:cs="Times New Roman"/>
          <w:sz w:val="28"/>
          <w:szCs w:val="28"/>
        </w:rPr>
        <w:t xml:space="preserve"> ассигнования предусмотрены в сумме 6</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058,3</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w:t>
      </w:r>
      <w:r w:rsidRPr="00E74E63">
        <w:rPr>
          <w:rFonts w:ascii="Times New Roman" w:eastAsia="Times New Roman" w:hAnsi="Times New Roman" w:cs="Times New Roman"/>
          <w:sz w:val="28"/>
          <w:szCs w:val="28"/>
        </w:rPr>
        <w:t>б</w:t>
      </w:r>
      <w:r w:rsidRPr="00E74E63">
        <w:rPr>
          <w:rFonts w:ascii="Times New Roman" w:eastAsia="Times New Roman" w:hAnsi="Times New Roman" w:cs="Times New Roman"/>
          <w:sz w:val="28"/>
          <w:szCs w:val="28"/>
        </w:rPr>
        <w:t>лей, увеличение на 2,5% или 145,6</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660220">
        <w:rPr>
          <w:rFonts w:ascii="Times New Roman" w:eastAsia="Times New Roman" w:hAnsi="Times New Roman" w:cs="Times New Roman"/>
          <w:i/>
          <w:sz w:val="28"/>
          <w:szCs w:val="28"/>
        </w:rPr>
        <w:t>создание и развитие информационных систем и компонентов и</w:t>
      </w:r>
      <w:r w:rsidRPr="00660220">
        <w:rPr>
          <w:rFonts w:ascii="Times New Roman" w:eastAsia="Times New Roman" w:hAnsi="Times New Roman" w:cs="Times New Roman"/>
          <w:i/>
          <w:sz w:val="28"/>
          <w:szCs w:val="28"/>
        </w:rPr>
        <w:t>н</w:t>
      </w:r>
      <w:r w:rsidRPr="00660220">
        <w:rPr>
          <w:rFonts w:ascii="Times New Roman" w:eastAsia="Times New Roman" w:hAnsi="Times New Roman" w:cs="Times New Roman"/>
          <w:i/>
          <w:sz w:val="28"/>
          <w:szCs w:val="28"/>
        </w:rPr>
        <w:t>формационно-телекоммуникационной инфраструктуры</w:t>
      </w:r>
      <w:r w:rsidRPr="00E74E63">
        <w:rPr>
          <w:rFonts w:ascii="Times New Roman" w:eastAsia="Times New Roman" w:hAnsi="Times New Roman" w:cs="Times New Roman"/>
          <w:sz w:val="28"/>
          <w:szCs w:val="28"/>
        </w:rPr>
        <w:t xml:space="preserve"> ассигнования пр</w:t>
      </w:r>
      <w:r w:rsidRPr="00E74E63">
        <w:rPr>
          <w:rFonts w:ascii="Times New Roman" w:eastAsia="Times New Roman" w:hAnsi="Times New Roman" w:cs="Times New Roman"/>
          <w:sz w:val="28"/>
          <w:szCs w:val="28"/>
        </w:rPr>
        <w:t>е</w:t>
      </w:r>
      <w:r w:rsidRPr="00E74E63">
        <w:rPr>
          <w:rFonts w:ascii="Times New Roman" w:eastAsia="Times New Roman" w:hAnsi="Times New Roman" w:cs="Times New Roman"/>
          <w:sz w:val="28"/>
          <w:szCs w:val="28"/>
        </w:rPr>
        <w:t>дусмотрены в сумме 50</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487,4</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увеличение более чем в 2 раза по сравнению с 2017 годом. </w:t>
      </w:r>
      <w:proofErr w:type="gramStart"/>
      <w:r w:rsidRPr="00E74E63">
        <w:rPr>
          <w:rFonts w:ascii="Times New Roman" w:eastAsia="Times New Roman" w:hAnsi="Times New Roman" w:cs="Times New Roman"/>
          <w:sz w:val="28"/>
          <w:szCs w:val="28"/>
        </w:rPr>
        <w:t xml:space="preserve">Из представленных пояснений </w:t>
      </w:r>
      <w:r w:rsidRPr="00660220">
        <w:rPr>
          <w:rFonts w:ascii="Times New Roman" w:eastAsia="Times New Roman" w:hAnsi="Times New Roman" w:cs="Times New Roman"/>
          <w:b/>
          <w:i/>
          <w:sz w:val="28"/>
          <w:szCs w:val="28"/>
        </w:rPr>
        <w:t>минздрава области</w:t>
      </w:r>
      <w:r w:rsidRPr="00E74E63">
        <w:rPr>
          <w:rFonts w:ascii="Times New Roman" w:eastAsia="Times New Roman" w:hAnsi="Times New Roman" w:cs="Times New Roman"/>
          <w:sz w:val="28"/>
          <w:szCs w:val="28"/>
        </w:rPr>
        <w:t xml:space="preserve"> следует, что увеличение бюджетных ассигнований в 2018 году на указанные цели обусловлено необходимостью актуализации и совершенствования и</w:t>
      </w:r>
      <w:r w:rsidRPr="00E74E63">
        <w:rPr>
          <w:rFonts w:ascii="Times New Roman" w:eastAsia="Times New Roman" w:hAnsi="Times New Roman" w:cs="Times New Roman"/>
          <w:sz w:val="28"/>
          <w:szCs w:val="28"/>
        </w:rPr>
        <w:t>н</w:t>
      </w:r>
      <w:r w:rsidRPr="00E74E63">
        <w:rPr>
          <w:rFonts w:ascii="Times New Roman" w:eastAsia="Times New Roman" w:hAnsi="Times New Roman" w:cs="Times New Roman"/>
          <w:sz w:val="28"/>
          <w:szCs w:val="28"/>
        </w:rPr>
        <w:t>формационной системы «Региональный сегмент единой государственной информационной системы в сфере здравоохранения Оренбургской области», в части: приведения в соответствие</w:t>
      </w:r>
      <w:r w:rsidR="00924659">
        <w:rPr>
          <w:rFonts w:ascii="Times New Roman" w:eastAsia="Times New Roman" w:hAnsi="Times New Roman" w:cs="Times New Roman"/>
          <w:sz w:val="28"/>
          <w:szCs w:val="28"/>
        </w:rPr>
        <w:t xml:space="preserve"> </w:t>
      </w:r>
      <w:r w:rsidRPr="00E74E63">
        <w:rPr>
          <w:rFonts w:ascii="Times New Roman" w:eastAsia="Times New Roman" w:hAnsi="Times New Roman" w:cs="Times New Roman"/>
          <w:sz w:val="28"/>
          <w:szCs w:val="28"/>
        </w:rPr>
        <w:t>требованиям</w:t>
      </w:r>
      <w:r w:rsidR="00924659">
        <w:rPr>
          <w:rFonts w:ascii="Times New Roman" w:eastAsia="Times New Roman" w:hAnsi="Times New Roman" w:cs="Times New Roman"/>
          <w:sz w:val="28"/>
          <w:szCs w:val="28"/>
        </w:rPr>
        <w:t xml:space="preserve"> </w:t>
      </w:r>
      <w:r w:rsidRPr="00E74E63">
        <w:rPr>
          <w:rFonts w:ascii="Times New Roman" w:eastAsia="Times New Roman" w:hAnsi="Times New Roman" w:cs="Times New Roman"/>
          <w:sz w:val="28"/>
          <w:szCs w:val="28"/>
        </w:rPr>
        <w:t>действующих федеральных</w:t>
      </w:r>
      <w:r w:rsidR="00924659">
        <w:rPr>
          <w:rFonts w:ascii="Times New Roman" w:eastAsia="Times New Roman" w:hAnsi="Times New Roman" w:cs="Times New Roman"/>
          <w:sz w:val="28"/>
          <w:szCs w:val="28"/>
        </w:rPr>
        <w:t xml:space="preserve"> </w:t>
      </w:r>
      <w:r w:rsidRPr="00E74E63">
        <w:rPr>
          <w:rFonts w:ascii="Times New Roman" w:eastAsia="Times New Roman" w:hAnsi="Times New Roman" w:cs="Times New Roman"/>
          <w:sz w:val="28"/>
          <w:szCs w:val="28"/>
        </w:rPr>
        <w:t>и региональных нормативных актов о порядке предоставления сведений из электронной медицинской документации;</w:t>
      </w:r>
      <w:proofErr w:type="gramEnd"/>
      <w:r w:rsidRPr="00E74E63">
        <w:rPr>
          <w:rFonts w:ascii="Times New Roman" w:eastAsia="Times New Roman" w:hAnsi="Times New Roman" w:cs="Times New Roman"/>
          <w:sz w:val="28"/>
          <w:szCs w:val="28"/>
        </w:rPr>
        <w:t xml:space="preserve"> записи при вызове врача на дом, на диспансеризацию и профилактические смотры; требований об интеграции с Единой информационной системой «Соцстрах» Фонда социального страх</w:t>
      </w:r>
      <w:r w:rsidRPr="00E74E63">
        <w:rPr>
          <w:rFonts w:ascii="Times New Roman" w:eastAsia="Times New Roman" w:hAnsi="Times New Roman" w:cs="Times New Roman"/>
          <w:sz w:val="28"/>
          <w:szCs w:val="28"/>
        </w:rPr>
        <w:t>о</w:t>
      </w:r>
      <w:r w:rsidRPr="00E74E63">
        <w:rPr>
          <w:rFonts w:ascii="Times New Roman" w:eastAsia="Times New Roman" w:hAnsi="Times New Roman" w:cs="Times New Roman"/>
          <w:sz w:val="28"/>
          <w:szCs w:val="28"/>
        </w:rPr>
        <w:t>вания Российской Федерации и Единой государственной информационной системой социального обеспечения;</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lastRenderedPageBreak/>
        <w:t xml:space="preserve">на </w:t>
      </w:r>
      <w:r w:rsidRPr="00660220">
        <w:rPr>
          <w:rFonts w:ascii="Times New Roman" w:eastAsia="Times New Roman" w:hAnsi="Times New Roman" w:cs="Times New Roman"/>
          <w:i/>
          <w:sz w:val="28"/>
          <w:szCs w:val="28"/>
        </w:rPr>
        <w:t>обеспечение мероприятий, направленных на охрану и укрепление зд</w:t>
      </w:r>
      <w:r w:rsidRPr="00660220">
        <w:rPr>
          <w:rFonts w:ascii="Times New Roman" w:eastAsia="Times New Roman" w:hAnsi="Times New Roman" w:cs="Times New Roman"/>
          <w:i/>
          <w:sz w:val="28"/>
          <w:szCs w:val="28"/>
        </w:rPr>
        <w:t>о</w:t>
      </w:r>
      <w:r w:rsidRPr="00660220">
        <w:rPr>
          <w:rFonts w:ascii="Times New Roman" w:eastAsia="Times New Roman" w:hAnsi="Times New Roman" w:cs="Times New Roman"/>
          <w:i/>
          <w:sz w:val="28"/>
          <w:szCs w:val="28"/>
        </w:rPr>
        <w:t>ровья</w:t>
      </w:r>
      <w:r w:rsidRPr="00E74E63">
        <w:rPr>
          <w:rFonts w:ascii="Times New Roman" w:eastAsia="Times New Roman" w:hAnsi="Times New Roman" w:cs="Times New Roman"/>
          <w:sz w:val="28"/>
          <w:szCs w:val="28"/>
        </w:rPr>
        <w:t xml:space="preserve"> ассигнования предусмотрены в сумме 20</w:t>
      </w:r>
      <w:r w:rsidR="00FD55BB">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962,1</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увеличение 1,7 раза по сравнению с 2017 годом, что обусловлено отражением по данной целевой статье расходов, которые в 2017 году были отражены по целевой статье </w:t>
      </w:r>
      <w:r w:rsidRPr="00660220">
        <w:rPr>
          <w:rFonts w:ascii="Times New Roman" w:eastAsia="Times New Roman" w:hAnsi="Times New Roman" w:cs="Times New Roman"/>
          <w:i/>
          <w:sz w:val="28"/>
          <w:szCs w:val="28"/>
        </w:rPr>
        <w:t>«</w:t>
      </w:r>
      <w:r w:rsidR="00660220" w:rsidRPr="00660220">
        <w:rPr>
          <w:rFonts w:ascii="Times New Roman" w:eastAsia="Times New Roman" w:hAnsi="Times New Roman" w:cs="Times New Roman"/>
          <w:i/>
          <w:sz w:val="28"/>
          <w:szCs w:val="28"/>
        </w:rPr>
        <w:t>С</w:t>
      </w:r>
      <w:r w:rsidRPr="00660220">
        <w:rPr>
          <w:rFonts w:ascii="Times New Roman" w:eastAsia="Times New Roman" w:hAnsi="Times New Roman" w:cs="Times New Roman"/>
          <w:i/>
          <w:sz w:val="28"/>
          <w:szCs w:val="28"/>
        </w:rPr>
        <w:t>бор, обработка и анализ медико-статистической информации»</w:t>
      </w:r>
      <w:r w:rsidRPr="00E74E63">
        <w:rPr>
          <w:rFonts w:ascii="Times New Roman" w:eastAsia="Times New Roman" w:hAnsi="Times New Roman" w:cs="Times New Roman"/>
          <w:sz w:val="28"/>
          <w:szCs w:val="28"/>
        </w:rPr>
        <w:t>.</w:t>
      </w:r>
      <w:proofErr w:type="gramEnd"/>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С увеличением на 20,8% или 550,0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Законопроектом пред</w:t>
      </w:r>
      <w:r w:rsidRPr="00E74E63">
        <w:rPr>
          <w:rFonts w:ascii="Times New Roman" w:eastAsia="Times New Roman" w:hAnsi="Times New Roman" w:cs="Times New Roman"/>
          <w:sz w:val="28"/>
          <w:szCs w:val="28"/>
        </w:rPr>
        <w:t>у</w:t>
      </w:r>
      <w:r w:rsidRPr="00E74E63">
        <w:rPr>
          <w:rFonts w:ascii="Times New Roman" w:eastAsia="Times New Roman" w:hAnsi="Times New Roman" w:cs="Times New Roman"/>
          <w:sz w:val="28"/>
          <w:szCs w:val="28"/>
        </w:rPr>
        <w:t xml:space="preserve">смотрены бюджетные ассигнования на 2018 год на </w:t>
      </w:r>
      <w:r w:rsidRPr="00660220">
        <w:rPr>
          <w:rFonts w:ascii="Times New Roman" w:eastAsia="Times New Roman" w:hAnsi="Times New Roman" w:cs="Times New Roman"/>
          <w:i/>
          <w:sz w:val="28"/>
          <w:szCs w:val="28"/>
        </w:rPr>
        <w:t>закупку наркотических средств и психотропных веще</w:t>
      </w:r>
      <w:proofErr w:type="gramStart"/>
      <w:r w:rsidRPr="00660220">
        <w:rPr>
          <w:rFonts w:ascii="Times New Roman" w:eastAsia="Times New Roman" w:hAnsi="Times New Roman" w:cs="Times New Roman"/>
          <w:i/>
          <w:sz w:val="28"/>
          <w:szCs w:val="28"/>
        </w:rPr>
        <w:t>ств дл</w:t>
      </w:r>
      <w:proofErr w:type="gramEnd"/>
      <w:r w:rsidRPr="00660220">
        <w:rPr>
          <w:rFonts w:ascii="Times New Roman" w:eastAsia="Times New Roman" w:hAnsi="Times New Roman" w:cs="Times New Roman"/>
          <w:i/>
          <w:sz w:val="28"/>
          <w:szCs w:val="28"/>
        </w:rPr>
        <w:t>я медицинского применения</w:t>
      </w:r>
      <w:r w:rsidRPr="00E74E63">
        <w:rPr>
          <w:rFonts w:ascii="Times New Roman" w:eastAsia="Times New Roman" w:hAnsi="Times New Roman" w:cs="Times New Roman"/>
          <w:sz w:val="28"/>
          <w:szCs w:val="28"/>
        </w:rPr>
        <w:t xml:space="preserve"> (ассигнов</w:t>
      </w:r>
      <w:r w:rsidRPr="00E74E63">
        <w:rPr>
          <w:rFonts w:ascii="Times New Roman" w:eastAsia="Times New Roman" w:hAnsi="Times New Roman" w:cs="Times New Roman"/>
          <w:sz w:val="28"/>
          <w:szCs w:val="28"/>
        </w:rPr>
        <w:t>а</w:t>
      </w:r>
      <w:r w:rsidRPr="00E74E63">
        <w:rPr>
          <w:rFonts w:ascii="Times New Roman" w:eastAsia="Times New Roman" w:hAnsi="Times New Roman" w:cs="Times New Roman"/>
          <w:sz w:val="28"/>
          <w:szCs w:val="28"/>
        </w:rPr>
        <w:t>ния предусмотрены в сумме 3</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200,0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 xml:space="preserve">рублей). Согласно </w:t>
      </w:r>
      <w:proofErr w:type="gramStart"/>
      <w:r w:rsidRPr="00E74E63">
        <w:rPr>
          <w:rFonts w:ascii="Times New Roman" w:eastAsia="Times New Roman" w:hAnsi="Times New Roman" w:cs="Times New Roman"/>
          <w:sz w:val="28"/>
          <w:szCs w:val="28"/>
        </w:rPr>
        <w:t>сведениям, пре</w:t>
      </w:r>
      <w:r w:rsidRPr="00E74E63">
        <w:rPr>
          <w:rFonts w:ascii="Times New Roman" w:eastAsia="Times New Roman" w:hAnsi="Times New Roman" w:cs="Times New Roman"/>
          <w:sz w:val="28"/>
          <w:szCs w:val="28"/>
        </w:rPr>
        <w:t>д</w:t>
      </w:r>
      <w:r w:rsidRPr="00E74E63">
        <w:rPr>
          <w:rFonts w:ascii="Times New Roman" w:eastAsia="Times New Roman" w:hAnsi="Times New Roman" w:cs="Times New Roman"/>
          <w:sz w:val="28"/>
          <w:szCs w:val="28"/>
        </w:rPr>
        <w:t xml:space="preserve">ставленным </w:t>
      </w:r>
      <w:r w:rsidRPr="00660220">
        <w:rPr>
          <w:rFonts w:ascii="Times New Roman" w:eastAsia="Times New Roman" w:hAnsi="Times New Roman" w:cs="Times New Roman"/>
          <w:b/>
          <w:i/>
          <w:sz w:val="28"/>
          <w:szCs w:val="28"/>
        </w:rPr>
        <w:t>минздравом области</w:t>
      </w:r>
      <w:r w:rsidRPr="00E74E63">
        <w:rPr>
          <w:rFonts w:ascii="Times New Roman" w:eastAsia="Times New Roman" w:hAnsi="Times New Roman" w:cs="Times New Roman"/>
          <w:sz w:val="28"/>
          <w:szCs w:val="28"/>
        </w:rPr>
        <w:t xml:space="preserve"> увеличение ассигнований обусловлено</w:t>
      </w:r>
      <w:proofErr w:type="gramEnd"/>
      <w:r w:rsidRPr="00E74E63">
        <w:rPr>
          <w:rFonts w:ascii="Times New Roman" w:eastAsia="Times New Roman" w:hAnsi="Times New Roman" w:cs="Times New Roman"/>
          <w:sz w:val="28"/>
          <w:szCs w:val="28"/>
        </w:rPr>
        <w:t xml:space="preserve"> ростом потребности в препаратах. </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A50F3D">
        <w:rPr>
          <w:rFonts w:ascii="Times New Roman" w:eastAsia="Times New Roman" w:hAnsi="Times New Roman" w:cs="Times New Roman"/>
          <w:i/>
          <w:sz w:val="28"/>
          <w:szCs w:val="28"/>
        </w:rPr>
        <w:t>ежегодные премии «Достоинство и милосердие» за достижения в области здравоохранения</w:t>
      </w:r>
      <w:r w:rsidRPr="00E74E63">
        <w:rPr>
          <w:rFonts w:ascii="Times New Roman" w:eastAsia="Times New Roman" w:hAnsi="Times New Roman" w:cs="Times New Roman"/>
          <w:sz w:val="28"/>
          <w:szCs w:val="28"/>
        </w:rPr>
        <w:t xml:space="preserve"> Законопроектом предусмотрены бюджетные а</w:t>
      </w:r>
      <w:r w:rsidRPr="00E74E63">
        <w:rPr>
          <w:rFonts w:ascii="Times New Roman" w:eastAsia="Times New Roman" w:hAnsi="Times New Roman" w:cs="Times New Roman"/>
          <w:sz w:val="28"/>
          <w:szCs w:val="28"/>
        </w:rPr>
        <w:t>с</w:t>
      </w:r>
      <w:r w:rsidRPr="00E74E63">
        <w:rPr>
          <w:rFonts w:ascii="Times New Roman" w:eastAsia="Times New Roman" w:hAnsi="Times New Roman" w:cs="Times New Roman"/>
          <w:sz w:val="28"/>
          <w:szCs w:val="28"/>
        </w:rPr>
        <w:t>сигнования на 2018 год и плановый период в сумме 2</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045,0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еж</w:t>
      </w:r>
      <w:r w:rsidRPr="00E74E63">
        <w:rPr>
          <w:rFonts w:ascii="Times New Roman" w:eastAsia="Times New Roman" w:hAnsi="Times New Roman" w:cs="Times New Roman"/>
          <w:sz w:val="28"/>
          <w:szCs w:val="28"/>
        </w:rPr>
        <w:t>е</w:t>
      </w:r>
      <w:r w:rsidRPr="00E74E63">
        <w:rPr>
          <w:rFonts w:ascii="Times New Roman" w:eastAsia="Times New Roman" w:hAnsi="Times New Roman" w:cs="Times New Roman"/>
          <w:sz w:val="28"/>
          <w:szCs w:val="28"/>
        </w:rPr>
        <w:t>годно, что на 4,3% или 85,0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больше ассигнований 2017 года.</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Законопроектом предусмотрены бюджетные ассигнования на </w:t>
      </w:r>
      <w:r w:rsidRPr="00A50F3D">
        <w:rPr>
          <w:rFonts w:ascii="Times New Roman" w:eastAsia="Times New Roman" w:hAnsi="Times New Roman" w:cs="Times New Roman"/>
          <w:i/>
          <w:sz w:val="28"/>
          <w:szCs w:val="28"/>
        </w:rPr>
        <w:t>реализ</w:t>
      </w:r>
      <w:r w:rsidRPr="00A50F3D">
        <w:rPr>
          <w:rFonts w:ascii="Times New Roman" w:eastAsia="Times New Roman" w:hAnsi="Times New Roman" w:cs="Times New Roman"/>
          <w:i/>
          <w:sz w:val="28"/>
          <w:szCs w:val="28"/>
        </w:rPr>
        <w:t>а</w:t>
      </w:r>
      <w:r w:rsidRPr="00A50F3D">
        <w:rPr>
          <w:rFonts w:ascii="Times New Roman" w:eastAsia="Times New Roman" w:hAnsi="Times New Roman" w:cs="Times New Roman"/>
          <w:i/>
          <w:sz w:val="28"/>
          <w:szCs w:val="28"/>
        </w:rPr>
        <w:t>цию отдельных мероприятий по развитию здравоохранения (организация и проведение мероприятий по профилактике ВИЧ-инфекции и гепатитов B и C)</w:t>
      </w:r>
      <w:r w:rsidRPr="00E74E63">
        <w:rPr>
          <w:rFonts w:ascii="Times New Roman" w:eastAsia="Times New Roman" w:hAnsi="Times New Roman" w:cs="Times New Roman"/>
          <w:sz w:val="28"/>
          <w:szCs w:val="28"/>
        </w:rPr>
        <w:t xml:space="preserve"> на 2018 год и плановый период в сумме 2</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594,7</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ежегодно. Объем ассигнований предусмотрен с учетом условий софинансирования в соответствии с проектом соглашения на выделение бюджету региона субс</w:t>
      </w:r>
      <w:r w:rsidRPr="00E74E63">
        <w:rPr>
          <w:rFonts w:ascii="Times New Roman" w:eastAsia="Times New Roman" w:hAnsi="Times New Roman" w:cs="Times New Roman"/>
          <w:sz w:val="28"/>
          <w:szCs w:val="28"/>
        </w:rPr>
        <w:t>и</w:t>
      </w:r>
      <w:r w:rsidRPr="00E74E63">
        <w:rPr>
          <w:rFonts w:ascii="Times New Roman" w:eastAsia="Times New Roman" w:hAnsi="Times New Roman" w:cs="Times New Roman"/>
          <w:sz w:val="28"/>
          <w:szCs w:val="28"/>
        </w:rPr>
        <w:t>дии из федерального бюджета в 2018 году.</w:t>
      </w:r>
    </w:p>
    <w:p w:rsidR="00B54A15" w:rsidRPr="00B54A15" w:rsidRDefault="00E74E63" w:rsidP="00684FA2">
      <w:pPr>
        <w:spacing w:after="0" w:line="240" w:lineRule="auto"/>
        <w:ind w:firstLine="567"/>
        <w:jc w:val="both"/>
        <w:rPr>
          <w:rFonts w:ascii="Times New Roman" w:hAnsi="Times New Roman" w:cs="Times New Roman"/>
          <w:sz w:val="28"/>
          <w:szCs w:val="28"/>
        </w:rPr>
      </w:pPr>
      <w:r w:rsidRPr="00E74E63">
        <w:rPr>
          <w:rFonts w:ascii="Times New Roman" w:eastAsia="Times New Roman" w:hAnsi="Times New Roman" w:cs="Times New Roman"/>
          <w:sz w:val="28"/>
          <w:szCs w:val="28"/>
        </w:rPr>
        <w:t xml:space="preserve">Расходы на содержание </w:t>
      </w:r>
      <w:r w:rsidRPr="00A50F3D">
        <w:rPr>
          <w:rFonts w:ascii="Times New Roman" w:eastAsia="Times New Roman" w:hAnsi="Times New Roman" w:cs="Times New Roman"/>
          <w:i/>
          <w:sz w:val="28"/>
          <w:szCs w:val="28"/>
        </w:rPr>
        <w:t>центрального аппарата</w:t>
      </w:r>
      <w:r w:rsidRPr="00E74E63">
        <w:rPr>
          <w:rFonts w:ascii="Times New Roman" w:eastAsia="Times New Roman" w:hAnsi="Times New Roman" w:cs="Times New Roman"/>
          <w:sz w:val="28"/>
          <w:szCs w:val="28"/>
        </w:rPr>
        <w:t xml:space="preserve"> </w:t>
      </w:r>
      <w:r w:rsidRPr="00A50F3D">
        <w:rPr>
          <w:rFonts w:ascii="Times New Roman" w:eastAsia="Times New Roman" w:hAnsi="Times New Roman" w:cs="Times New Roman"/>
          <w:b/>
          <w:i/>
          <w:sz w:val="28"/>
          <w:szCs w:val="28"/>
        </w:rPr>
        <w:t>минздрава области</w:t>
      </w:r>
      <w:r w:rsidRPr="00E74E63">
        <w:rPr>
          <w:rFonts w:ascii="Times New Roman" w:eastAsia="Times New Roman" w:hAnsi="Times New Roman" w:cs="Times New Roman"/>
          <w:sz w:val="28"/>
          <w:szCs w:val="28"/>
        </w:rPr>
        <w:t xml:space="preserve"> з</w:t>
      </w:r>
      <w:r w:rsidRPr="00E74E63">
        <w:rPr>
          <w:rFonts w:ascii="Times New Roman" w:eastAsia="Times New Roman" w:hAnsi="Times New Roman" w:cs="Times New Roman"/>
          <w:sz w:val="28"/>
          <w:szCs w:val="28"/>
        </w:rPr>
        <w:t>а</w:t>
      </w:r>
      <w:r w:rsidRPr="00E74E63">
        <w:rPr>
          <w:rFonts w:ascii="Times New Roman" w:eastAsia="Times New Roman" w:hAnsi="Times New Roman" w:cs="Times New Roman"/>
          <w:sz w:val="28"/>
          <w:szCs w:val="28"/>
        </w:rPr>
        <w:t>планированы на 2018 год в размере 136</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710,2</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что на 3</w:t>
      </w:r>
      <w:r w:rsidR="00FD55BB">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597,0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или на 2,7% выше утвержденных ассигнований 2017</w:t>
      </w:r>
      <w:r w:rsidR="00876AA8">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 xml:space="preserve">года. Согласно сведениям, представленным </w:t>
      </w:r>
      <w:r w:rsidRPr="00A50F3D">
        <w:rPr>
          <w:rFonts w:ascii="Times New Roman" w:eastAsia="Times New Roman" w:hAnsi="Times New Roman" w:cs="Times New Roman"/>
          <w:b/>
          <w:i/>
          <w:sz w:val="28"/>
          <w:szCs w:val="28"/>
        </w:rPr>
        <w:t>минздравом области</w:t>
      </w:r>
      <w:r w:rsidRPr="00E74E63">
        <w:rPr>
          <w:rFonts w:ascii="Times New Roman" w:eastAsia="Times New Roman" w:hAnsi="Times New Roman" w:cs="Times New Roman"/>
          <w:sz w:val="28"/>
          <w:szCs w:val="28"/>
        </w:rPr>
        <w:t xml:space="preserve">, бюджетные ассигнования сформированы в пределах доведенных </w:t>
      </w:r>
      <w:r w:rsidRPr="00A50F3D">
        <w:rPr>
          <w:rFonts w:ascii="Times New Roman" w:eastAsia="Times New Roman" w:hAnsi="Times New Roman" w:cs="Times New Roman"/>
          <w:b/>
          <w:i/>
          <w:sz w:val="28"/>
          <w:szCs w:val="28"/>
        </w:rPr>
        <w:t>минфином области</w:t>
      </w:r>
      <w:r w:rsidRPr="00E74E63">
        <w:rPr>
          <w:rFonts w:ascii="Times New Roman" w:eastAsia="Times New Roman" w:hAnsi="Times New Roman" w:cs="Times New Roman"/>
          <w:sz w:val="28"/>
          <w:szCs w:val="28"/>
        </w:rPr>
        <w:t xml:space="preserve"> предельных об</w:t>
      </w:r>
      <w:r w:rsidRPr="00E74E63">
        <w:rPr>
          <w:rFonts w:ascii="Times New Roman" w:eastAsia="Times New Roman" w:hAnsi="Times New Roman" w:cs="Times New Roman"/>
          <w:sz w:val="28"/>
          <w:szCs w:val="28"/>
        </w:rPr>
        <w:t>ъ</w:t>
      </w:r>
      <w:r w:rsidRPr="00E74E63">
        <w:rPr>
          <w:rFonts w:ascii="Times New Roman" w:eastAsia="Times New Roman" w:hAnsi="Times New Roman" w:cs="Times New Roman"/>
          <w:sz w:val="28"/>
          <w:szCs w:val="28"/>
        </w:rPr>
        <w:t>емов бюджетных ассигнований с учетом дополнительных средств на оплату труда в связи с корректировкой формирования фонда оплаты труда.</w:t>
      </w:r>
      <w:r w:rsidR="00124F4C">
        <w:rPr>
          <w:rFonts w:ascii="Times New Roman" w:eastAsia="Times New Roman" w:hAnsi="Times New Roman" w:cs="Times New Roman"/>
          <w:sz w:val="28"/>
          <w:szCs w:val="28"/>
        </w:rPr>
        <w:t xml:space="preserve"> </w:t>
      </w:r>
      <w:r w:rsidR="00124F4C" w:rsidRPr="00124F4C">
        <w:rPr>
          <w:rFonts w:ascii="Times New Roman" w:hAnsi="Times New Roman"/>
          <w:sz w:val="28"/>
          <w:szCs w:val="28"/>
        </w:rPr>
        <w:t>Следует отметить, что в соответствии с распоряжением Губернатора Оренбургской области от 12.09.2016 № 258-р «О централизации бюджетного учета и отче</w:t>
      </w:r>
      <w:r w:rsidR="00124F4C" w:rsidRPr="00124F4C">
        <w:rPr>
          <w:rFonts w:ascii="Times New Roman" w:hAnsi="Times New Roman"/>
          <w:sz w:val="28"/>
          <w:szCs w:val="28"/>
        </w:rPr>
        <w:t>т</w:t>
      </w:r>
      <w:r w:rsidR="00124F4C" w:rsidRPr="00124F4C">
        <w:rPr>
          <w:rFonts w:ascii="Times New Roman" w:hAnsi="Times New Roman"/>
          <w:sz w:val="28"/>
          <w:szCs w:val="28"/>
        </w:rPr>
        <w:t xml:space="preserve">ности в органах исполнительной власти Оренбургской области» в </w:t>
      </w:r>
      <w:r w:rsidR="00124F4C" w:rsidRPr="00124F4C">
        <w:rPr>
          <w:rFonts w:ascii="Times New Roman" w:hAnsi="Times New Roman"/>
          <w:b/>
          <w:i/>
          <w:sz w:val="28"/>
          <w:szCs w:val="28"/>
        </w:rPr>
        <w:t>минздраве области</w:t>
      </w:r>
      <w:r w:rsidR="00124F4C" w:rsidRPr="00124F4C">
        <w:rPr>
          <w:rFonts w:ascii="Times New Roman" w:hAnsi="Times New Roman"/>
          <w:sz w:val="28"/>
          <w:szCs w:val="28"/>
        </w:rPr>
        <w:t xml:space="preserve"> с 01.01.2018 запланирована централизация бюджетного учета и о</w:t>
      </w:r>
      <w:r w:rsidR="00124F4C" w:rsidRPr="00124F4C">
        <w:rPr>
          <w:rFonts w:ascii="Times New Roman" w:hAnsi="Times New Roman"/>
          <w:sz w:val="28"/>
          <w:szCs w:val="28"/>
        </w:rPr>
        <w:t>т</w:t>
      </w:r>
      <w:r w:rsidR="00124F4C" w:rsidRPr="00124F4C">
        <w:rPr>
          <w:rFonts w:ascii="Times New Roman" w:hAnsi="Times New Roman"/>
          <w:sz w:val="28"/>
          <w:szCs w:val="28"/>
        </w:rPr>
        <w:t xml:space="preserve">четности. Вместе с тем, в Законопроекте по целевой статье </w:t>
      </w:r>
      <w:r w:rsidR="00124F4C" w:rsidRPr="00124F4C">
        <w:rPr>
          <w:rFonts w:ascii="Times New Roman" w:hAnsi="Times New Roman"/>
          <w:i/>
          <w:sz w:val="28"/>
          <w:szCs w:val="28"/>
        </w:rPr>
        <w:t xml:space="preserve">«Центральный аппарат» </w:t>
      </w:r>
      <w:r w:rsidR="00124F4C" w:rsidRPr="00124F4C">
        <w:rPr>
          <w:rFonts w:ascii="Times New Roman" w:hAnsi="Times New Roman"/>
          <w:sz w:val="28"/>
          <w:szCs w:val="28"/>
        </w:rPr>
        <w:t xml:space="preserve">расходы по КОСГУ 211 </w:t>
      </w:r>
      <w:r w:rsidR="00124F4C" w:rsidRPr="00124F4C">
        <w:rPr>
          <w:rFonts w:ascii="Times New Roman" w:hAnsi="Times New Roman"/>
          <w:i/>
          <w:sz w:val="28"/>
          <w:szCs w:val="28"/>
        </w:rPr>
        <w:t>«Заработная плата»</w:t>
      </w:r>
      <w:r w:rsidR="00124F4C" w:rsidRPr="00124F4C">
        <w:rPr>
          <w:rFonts w:ascii="Times New Roman" w:hAnsi="Times New Roman"/>
          <w:b/>
          <w:i/>
          <w:sz w:val="28"/>
          <w:szCs w:val="28"/>
        </w:rPr>
        <w:t xml:space="preserve"> </w:t>
      </w:r>
      <w:r w:rsidR="00124F4C" w:rsidRPr="00124F4C">
        <w:rPr>
          <w:rFonts w:ascii="Times New Roman" w:hAnsi="Times New Roman"/>
          <w:sz w:val="28"/>
          <w:szCs w:val="28"/>
        </w:rPr>
        <w:t xml:space="preserve">в объеме </w:t>
      </w:r>
      <w:r w:rsidR="00124F4C" w:rsidRPr="00124F4C">
        <w:rPr>
          <w:rFonts w:ascii="Times New Roman" w:hAnsi="Times New Roman" w:cs="Times New Roman"/>
          <w:sz w:val="28"/>
          <w:szCs w:val="28"/>
        </w:rPr>
        <w:t>97 793,7 тыс. рублей</w:t>
      </w:r>
      <w:r w:rsidR="00124F4C" w:rsidRPr="00124F4C">
        <w:rPr>
          <w:rFonts w:ascii="Times New Roman" w:hAnsi="Times New Roman"/>
          <w:i/>
          <w:sz w:val="28"/>
          <w:szCs w:val="28"/>
        </w:rPr>
        <w:t xml:space="preserve"> </w:t>
      </w:r>
      <w:r w:rsidR="00124F4C" w:rsidRPr="00124F4C">
        <w:rPr>
          <w:rFonts w:ascii="Times New Roman" w:hAnsi="Times New Roman"/>
          <w:sz w:val="28"/>
          <w:szCs w:val="28"/>
        </w:rPr>
        <w:t xml:space="preserve">сформированы </w:t>
      </w:r>
      <w:r w:rsidR="00124F4C" w:rsidRPr="00124F4C">
        <w:rPr>
          <w:rFonts w:ascii="Times New Roman" w:hAnsi="Times New Roman" w:cs="Times New Roman"/>
          <w:sz w:val="28"/>
          <w:szCs w:val="28"/>
        </w:rPr>
        <w:t>в соответствии с расчетами по дейс</w:t>
      </w:r>
      <w:r w:rsidR="00124F4C" w:rsidRPr="00124F4C">
        <w:rPr>
          <w:rFonts w:ascii="Times New Roman" w:hAnsi="Times New Roman" w:cs="Times New Roman"/>
          <w:sz w:val="28"/>
          <w:szCs w:val="28"/>
        </w:rPr>
        <w:t>т</w:t>
      </w:r>
      <w:r w:rsidR="00124F4C" w:rsidRPr="00124F4C">
        <w:rPr>
          <w:rFonts w:ascii="Times New Roman" w:hAnsi="Times New Roman" w:cs="Times New Roman"/>
          <w:sz w:val="28"/>
          <w:szCs w:val="28"/>
        </w:rPr>
        <w:t xml:space="preserve">вующему штатному расписанию на 01.06.2017 (без учета 3 штатных единиц, финансируемых за счет субвенций из Федерального бюджета). </w:t>
      </w:r>
      <w:r w:rsidR="00124F4C" w:rsidRPr="00124F4C">
        <w:rPr>
          <w:rFonts w:ascii="Times New Roman" w:hAnsi="Times New Roman"/>
          <w:sz w:val="28"/>
          <w:szCs w:val="28"/>
        </w:rPr>
        <w:t>В расчетах фонда оплаты труда не учитываются изменения в соответствии с распоряж</w:t>
      </w:r>
      <w:r w:rsidR="00124F4C" w:rsidRPr="00124F4C">
        <w:rPr>
          <w:rFonts w:ascii="Times New Roman" w:hAnsi="Times New Roman"/>
          <w:sz w:val="28"/>
          <w:szCs w:val="28"/>
        </w:rPr>
        <w:t>е</w:t>
      </w:r>
      <w:r w:rsidR="00124F4C" w:rsidRPr="00124F4C">
        <w:rPr>
          <w:rFonts w:ascii="Times New Roman" w:hAnsi="Times New Roman"/>
          <w:sz w:val="28"/>
          <w:szCs w:val="28"/>
        </w:rPr>
        <w:t xml:space="preserve">нием Губернатора Оренбургской области от 12.09.2016 № 258-р, при этом, изменения в распоряжение Губернатора Оренбургской области от 12.09.2016 № 258-р относительно </w:t>
      </w:r>
      <w:r w:rsidR="00124F4C" w:rsidRPr="00124F4C">
        <w:rPr>
          <w:rFonts w:ascii="Times New Roman" w:hAnsi="Times New Roman"/>
          <w:b/>
          <w:i/>
          <w:sz w:val="28"/>
          <w:szCs w:val="28"/>
        </w:rPr>
        <w:t>минздрава области</w:t>
      </w:r>
      <w:r w:rsidR="00124F4C" w:rsidRPr="00124F4C">
        <w:rPr>
          <w:rFonts w:ascii="Times New Roman" w:hAnsi="Times New Roman"/>
          <w:sz w:val="28"/>
          <w:szCs w:val="28"/>
        </w:rPr>
        <w:t xml:space="preserve"> не внесены.</w:t>
      </w:r>
      <w:r w:rsidR="00B54A15">
        <w:rPr>
          <w:rFonts w:ascii="Times New Roman" w:hAnsi="Times New Roman"/>
          <w:sz w:val="28"/>
          <w:szCs w:val="28"/>
        </w:rPr>
        <w:t xml:space="preserve"> </w:t>
      </w:r>
      <w:proofErr w:type="gramStart"/>
      <w:r w:rsidR="00B54A15" w:rsidRPr="00B54A15">
        <w:rPr>
          <w:rFonts w:ascii="Times New Roman" w:hAnsi="Times New Roman" w:cs="Times New Roman"/>
          <w:sz w:val="28"/>
          <w:szCs w:val="28"/>
        </w:rPr>
        <w:t>Из пояснений, пре</w:t>
      </w:r>
      <w:r w:rsidR="00B54A15" w:rsidRPr="00B54A15">
        <w:rPr>
          <w:rFonts w:ascii="Times New Roman" w:hAnsi="Times New Roman" w:cs="Times New Roman"/>
          <w:sz w:val="28"/>
          <w:szCs w:val="28"/>
        </w:rPr>
        <w:t>д</w:t>
      </w:r>
      <w:r w:rsidR="00B54A15" w:rsidRPr="00B54A15">
        <w:rPr>
          <w:rFonts w:ascii="Times New Roman" w:hAnsi="Times New Roman" w:cs="Times New Roman"/>
          <w:sz w:val="28"/>
          <w:szCs w:val="28"/>
        </w:rPr>
        <w:t xml:space="preserve">ставленных </w:t>
      </w:r>
      <w:r w:rsidR="00B54A15" w:rsidRPr="00B54A15">
        <w:rPr>
          <w:rFonts w:ascii="Times New Roman" w:hAnsi="Times New Roman" w:cs="Times New Roman"/>
          <w:b/>
          <w:i/>
          <w:sz w:val="28"/>
          <w:szCs w:val="28"/>
        </w:rPr>
        <w:t>минфином области</w:t>
      </w:r>
      <w:r w:rsidR="00B54A15" w:rsidRPr="00B54A15">
        <w:rPr>
          <w:rFonts w:ascii="Times New Roman" w:hAnsi="Times New Roman" w:cs="Times New Roman"/>
          <w:sz w:val="28"/>
          <w:szCs w:val="28"/>
        </w:rPr>
        <w:t>, следует, что готовится проект распоряж</w:t>
      </w:r>
      <w:r w:rsidR="00B54A15" w:rsidRPr="00B54A15">
        <w:rPr>
          <w:rFonts w:ascii="Times New Roman" w:hAnsi="Times New Roman" w:cs="Times New Roman"/>
          <w:sz w:val="28"/>
          <w:szCs w:val="28"/>
        </w:rPr>
        <w:t>е</w:t>
      </w:r>
      <w:r w:rsidR="00B54A15" w:rsidRPr="00B54A15">
        <w:rPr>
          <w:rFonts w:ascii="Times New Roman" w:hAnsi="Times New Roman" w:cs="Times New Roman"/>
          <w:sz w:val="28"/>
          <w:szCs w:val="28"/>
        </w:rPr>
        <w:t>ния о внесении изменений в распоряжение Губернатора Оренбургской обла</w:t>
      </w:r>
      <w:r w:rsidR="00B54A15" w:rsidRPr="00B54A15">
        <w:rPr>
          <w:rFonts w:ascii="Times New Roman" w:hAnsi="Times New Roman" w:cs="Times New Roman"/>
          <w:sz w:val="28"/>
          <w:szCs w:val="28"/>
        </w:rPr>
        <w:t>с</w:t>
      </w:r>
      <w:r w:rsidR="00B54A15" w:rsidRPr="00B54A15">
        <w:rPr>
          <w:rFonts w:ascii="Times New Roman" w:hAnsi="Times New Roman" w:cs="Times New Roman"/>
          <w:sz w:val="28"/>
          <w:szCs w:val="28"/>
        </w:rPr>
        <w:lastRenderedPageBreak/>
        <w:t xml:space="preserve">ти от 12.09.2016 №258-р «О централизации бюджетного учета и отчетности в органах исполнительной власти Оренбургской области» согласно которому централизация бюджетного (бухгалтерского) учета и отчетности </w:t>
      </w:r>
      <w:r w:rsidR="00B54A15" w:rsidRPr="00B54A15">
        <w:rPr>
          <w:rFonts w:ascii="Times New Roman" w:hAnsi="Times New Roman" w:cs="Times New Roman"/>
          <w:b/>
          <w:i/>
          <w:sz w:val="28"/>
          <w:szCs w:val="28"/>
        </w:rPr>
        <w:t>минздрава области</w:t>
      </w:r>
      <w:r w:rsidR="00B54A15" w:rsidRPr="00B54A15">
        <w:rPr>
          <w:rFonts w:ascii="Times New Roman" w:hAnsi="Times New Roman" w:cs="Times New Roman"/>
          <w:sz w:val="28"/>
          <w:szCs w:val="28"/>
        </w:rPr>
        <w:t xml:space="preserve"> и подведомственных ему государственных учреждений будет ос</w:t>
      </w:r>
      <w:r w:rsidR="00B54A15" w:rsidRPr="00B54A15">
        <w:rPr>
          <w:rFonts w:ascii="Times New Roman" w:hAnsi="Times New Roman" w:cs="Times New Roman"/>
          <w:sz w:val="28"/>
          <w:szCs w:val="28"/>
        </w:rPr>
        <w:t>у</w:t>
      </w:r>
      <w:r w:rsidR="00B54A15" w:rsidRPr="00B54A15">
        <w:rPr>
          <w:rFonts w:ascii="Times New Roman" w:hAnsi="Times New Roman" w:cs="Times New Roman"/>
          <w:sz w:val="28"/>
          <w:szCs w:val="28"/>
        </w:rPr>
        <w:t xml:space="preserve">ществляться в ведомственной централизованной бухгалтерии. </w:t>
      </w:r>
      <w:proofErr w:type="gramEnd"/>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proofErr w:type="gramStart"/>
      <w:r w:rsidRPr="00E74E63">
        <w:rPr>
          <w:rFonts w:ascii="Times New Roman" w:eastAsia="Times New Roman" w:hAnsi="Times New Roman" w:cs="Times New Roman"/>
          <w:sz w:val="28"/>
          <w:szCs w:val="28"/>
        </w:rPr>
        <w:t xml:space="preserve">В объемах, предусмотренных в проекте </w:t>
      </w:r>
      <w:r w:rsidR="00A50F3D">
        <w:rPr>
          <w:rFonts w:ascii="Times New Roman" w:eastAsia="Times New Roman" w:hAnsi="Times New Roman" w:cs="Times New Roman"/>
          <w:sz w:val="28"/>
          <w:szCs w:val="28"/>
        </w:rPr>
        <w:t xml:space="preserve">федерального </w:t>
      </w:r>
      <w:r w:rsidRPr="00E74E63">
        <w:rPr>
          <w:rFonts w:ascii="Times New Roman" w:eastAsia="Times New Roman" w:hAnsi="Times New Roman" w:cs="Times New Roman"/>
          <w:sz w:val="28"/>
          <w:szCs w:val="28"/>
        </w:rPr>
        <w:t xml:space="preserve">закона о бюджете, </w:t>
      </w:r>
      <w:r w:rsidRPr="00A50F3D">
        <w:rPr>
          <w:rFonts w:ascii="Times New Roman" w:eastAsia="Times New Roman" w:hAnsi="Times New Roman" w:cs="Times New Roman"/>
          <w:b/>
          <w:i/>
          <w:sz w:val="28"/>
          <w:szCs w:val="28"/>
        </w:rPr>
        <w:t>минздраву области</w:t>
      </w:r>
      <w:r w:rsidRPr="00E74E63">
        <w:rPr>
          <w:rFonts w:ascii="Times New Roman" w:eastAsia="Times New Roman" w:hAnsi="Times New Roman" w:cs="Times New Roman"/>
          <w:sz w:val="28"/>
          <w:szCs w:val="28"/>
        </w:rPr>
        <w:t xml:space="preserve"> запланированы ассигнования на </w:t>
      </w:r>
      <w:r w:rsidRPr="00A50F3D">
        <w:rPr>
          <w:rFonts w:ascii="Times New Roman" w:eastAsia="Times New Roman" w:hAnsi="Times New Roman" w:cs="Times New Roman"/>
          <w:i/>
          <w:sz w:val="28"/>
          <w:szCs w:val="28"/>
        </w:rPr>
        <w:t>осуществление пер</w:t>
      </w:r>
      <w:r w:rsidRPr="00A50F3D">
        <w:rPr>
          <w:rFonts w:ascii="Times New Roman" w:eastAsia="Times New Roman" w:hAnsi="Times New Roman" w:cs="Times New Roman"/>
          <w:i/>
          <w:sz w:val="28"/>
          <w:szCs w:val="28"/>
        </w:rPr>
        <w:t>е</w:t>
      </w:r>
      <w:r w:rsidRPr="00A50F3D">
        <w:rPr>
          <w:rFonts w:ascii="Times New Roman" w:eastAsia="Times New Roman" w:hAnsi="Times New Roman" w:cs="Times New Roman"/>
          <w:i/>
          <w:sz w:val="28"/>
          <w:szCs w:val="28"/>
        </w:rPr>
        <w:t>данных органам государственной власти субъектов Российской Федерации в соответствии с частью 1 статьи 15 Федерального закона от 21</w:t>
      </w:r>
      <w:r w:rsidR="00FD55BB" w:rsidRPr="00A50F3D">
        <w:rPr>
          <w:rFonts w:ascii="Times New Roman" w:eastAsia="Times New Roman" w:hAnsi="Times New Roman" w:cs="Times New Roman"/>
          <w:i/>
          <w:sz w:val="28"/>
          <w:szCs w:val="28"/>
        </w:rPr>
        <w:t> </w:t>
      </w:r>
      <w:r w:rsidRPr="00A50F3D">
        <w:rPr>
          <w:rFonts w:ascii="Times New Roman" w:eastAsia="Times New Roman" w:hAnsi="Times New Roman" w:cs="Times New Roman"/>
          <w:i/>
          <w:sz w:val="28"/>
          <w:szCs w:val="28"/>
        </w:rPr>
        <w:t xml:space="preserve">ноября 2011 года </w:t>
      </w:r>
      <w:r w:rsidR="00F14C2F" w:rsidRPr="00A50F3D">
        <w:rPr>
          <w:rFonts w:ascii="Times New Roman" w:eastAsia="Times New Roman" w:hAnsi="Times New Roman" w:cs="Times New Roman"/>
          <w:i/>
          <w:sz w:val="28"/>
          <w:szCs w:val="28"/>
        </w:rPr>
        <w:t>№ </w:t>
      </w:r>
      <w:r w:rsidRPr="00A50F3D">
        <w:rPr>
          <w:rFonts w:ascii="Times New Roman" w:eastAsia="Times New Roman" w:hAnsi="Times New Roman" w:cs="Times New Roman"/>
          <w:i/>
          <w:sz w:val="28"/>
          <w:szCs w:val="28"/>
        </w:rPr>
        <w:t>323-ФЗ «Об основах охраны здоровья граждан в Российской Федерации» полномочий Российской Федерации в сфере охраны здоровья</w:t>
      </w:r>
      <w:r w:rsidRPr="00E74E63">
        <w:rPr>
          <w:rFonts w:ascii="Times New Roman" w:eastAsia="Times New Roman" w:hAnsi="Times New Roman" w:cs="Times New Roman"/>
          <w:sz w:val="28"/>
          <w:szCs w:val="28"/>
        </w:rPr>
        <w:t xml:space="preserve"> в размере 2</w:t>
      </w:r>
      <w:r w:rsidR="00B13A3F">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122,8</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что на</w:t>
      </w:r>
      <w:proofErr w:type="gramEnd"/>
      <w:r w:rsidRPr="00E74E63">
        <w:rPr>
          <w:rFonts w:ascii="Times New Roman" w:eastAsia="Times New Roman" w:hAnsi="Times New Roman" w:cs="Times New Roman"/>
          <w:sz w:val="28"/>
          <w:szCs w:val="28"/>
        </w:rPr>
        <w:t xml:space="preserve"> 1,5% больше ассигнований 2017 года.</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В рамках подраздела </w:t>
      </w:r>
      <w:r w:rsidRPr="005F2F6C">
        <w:rPr>
          <w:rFonts w:ascii="Times New Roman" w:eastAsia="Times New Roman" w:hAnsi="Times New Roman" w:cs="Times New Roman"/>
          <w:b/>
          <w:sz w:val="28"/>
          <w:szCs w:val="28"/>
        </w:rPr>
        <w:t>0909 «Другие вопросы в области здравоохран</w:t>
      </w:r>
      <w:r w:rsidRPr="005F2F6C">
        <w:rPr>
          <w:rFonts w:ascii="Times New Roman" w:eastAsia="Times New Roman" w:hAnsi="Times New Roman" w:cs="Times New Roman"/>
          <w:b/>
          <w:sz w:val="28"/>
          <w:szCs w:val="28"/>
        </w:rPr>
        <w:t>е</w:t>
      </w:r>
      <w:r w:rsidRPr="005F2F6C">
        <w:rPr>
          <w:rFonts w:ascii="Times New Roman" w:eastAsia="Times New Roman" w:hAnsi="Times New Roman" w:cs="Times New Roman"/>
          <w:b/>
          <w:sz w:val="28"/>
          <w:szCs w:val="28"/>
        </w:rPr>
        <w:t xml:space="preserve">ния» </w:t>
      </w:r>
      <w:r w:rsidRPr="00E74E63">
        <w:rPr>
          <w:rFonts w:ascii="Times New Roman" w:eastAsia="Times New Roman" w:hAnsi="Times New Roman" w:cs="Times New Roman"/>
          <w:sz w:val="28"/>
          <w:szCs w:val="28"/>
        </w:rPr>
        <w:t xml:space="preserve">Законопроектом также предусмотрены ассигнования </w:t>
      </w:r>
      <w:r w:rsidRPr="005F2F6C">
        <w:rPr>
          <w:rFonts w:ascii="Times New Roman" w:eastAsia="Times New Roman" w:hAnsi="Times New Roman" w:cs="Times New Roman"/>
          <w:b/>
          <w:i/>
          <w:sz w:val="28"/>
          <w:szCs w:val="28"/>
        </w:rPr>
        <w:t>минстрою о</w:t>
      </w:r>
      <w:r w:rsidRPr="005F2F6C">
        <w:rPr>
          <w:rFonts w:ascii="Times New Roman" w:eastAsia="Times New Roman" w:hAnsi="Times New Roman" w:cs="Times New Roman"/>
          <w:b/>
          <w:i/>
          <w:sz w:val="28"/>
          <w:szCs w:val="28"/>
        </w:rPr>
        <w:t>б</w:t>
      </w:r>
      <w:r w:rsidRPr="005F2F6C">
        <w:rPr>
          <w:rFonts w:ascii="Times New Roman" w:eastAsia="Times New Roman" w:hAnsi="Times New Roman" w:cs="Times New Roman"/>
          <w:b/>
          <w:i/>
          <w:sz w:val="28"/>
          <w:szCs w:val="28"/>
        </w:rPr>
        <w:t>ласти</w:t>
      </w:r>
      <w:r w:rsidRPr="00E74E63">
        <w:rPr>
          <w:rFonts w:ascii="Times New Roman" w:eastAsia="Times New Roman" w:hAnsi="Times New Roman" w:cs="Times New Roman"/>
          <w:sz w:val="28"/>
          <w:szCs w:val="28"/>
        </w:rPr>
        <w:t xml:space="preserve"> на бюджетные инвестиции, в том числе:</w:t>
      </w:r>
    </w:p>
    <w:p w:rsidR="00E74E63" w:rsidRPr="00E74E63" w:rsidRDefault="00E74E63" w:rsidP="00684FA2">
      <w:pPr>
        <w:spacing w:after="0" w:line="240" w:lineRule="auto"/>
        <w:ind w:firstLine="567"/>
        <w:jc w:val="both"/>
        <w:rPr>
          <w:rFonts w:ascii="Times New Roman" w:eastAsia="Times New Roman" w:hAnsi="Times New Roman" w:cs="Times New Roman"/>
          <w:sz w:val="28"/>
          <w:szCs w:val="28"/>
        </w:rPr>
      </w:pPr>
      <w:r w:rsidRPr="00E74E63">
        <w:rPr>
          <w:rFonts w:ascii="Times New Roman" w:eastAsia="Times New Roman" w:hAnsi="Times New Roman" w:cs="Times New Roman"/>
          <w:sz w:val="28"/>
          <w:szCs w:val="28"/>
        </w:rPr>
        <w:t xml:space="preserve">на </w:t>
      </w:r>
      <w:r w:rsidRPr="005F2F6C">
        <w:rPr>
          <w:rFonts w:ascii="Times New Roman" w:eastAsia="Times New Roman" w:hAnsi="Times New Roman" w:cs="Times New Roman"/>
          <w:i/>
          <w:sz w:val="28"/>
          <w:szCs w:val="28"/>
        </w:rPr>
        <w:t>капитальные вложения в объекты государственной собственности Оренбургской области</w:t>
      </w:r>
      <w:r w:rsidRPr="00E74E63">
        <w:rPr>
          <w:rFonts w:ascii="Times New Roman" w:eastAsia="Times New Roman" w:hAnsi="Times New Roman" w:cs="Times New Roman"/>
          <w:sz w:val="28"/>
          <w:szCs w:val="28"/>
        </w:rPr>
        <w:t xml:space="preserve"> (онкологический диспансер на 180 коек в </w:t>
      </w:r>
      <w:proofErr w:type="gramStart"/>
      <w:r w:rsidRPr="00E74E63">
        <w:rPr>
          <w:rFonts w:ascii="Times New Roman" w:eastAsia="Times New Roman" w:hAnsi="Times New Roman" w:cs="Times New Roman"/>
          <w:sz w:val="28"/>
          <w:szCs w:val="28"/>
        </w:rPr>
        <w:t>г</w:t>
      </w:r>
      <w:proofErr w:type="gramEnd"/>
      <w:r w:rsidRPr="00E74E63">
        <w:rPr>
          <w:rFonts w:ascii="Times New Roman" w:eastAsia="Times New Roman" w:hAnsi="Times New Roman" w:cs="Times New Roman"/>
          <w:sz w:val="28"/>
          <w:szCs w:val="28"/>
        </w:rPr>
        <w:t>. Орске) в размере 300</w:t>
      </w:r>
      <w:r w:rsidR="00E62E91">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000,0</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на 2018год и 166</w:t>
      </w:r>
      <w:r w:rsidR="00E62E91">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009,9</w:t>
      </w:r>
      <w:r w:rsidR="00A258A5">
        <w:rPr>
          <w:rFonts w:ascii="Times New Roman" w:eastAsia="Times New Roman" w:hAnsi="Times New Roman" w:cs="Times New Roman"/>
          <w:sz w:val="28"/>
          <w:szCs w:val="28"/>
        </w:rPr>
        <w:t xml:space="preserve"> тыс. </w:t>
      </w:r>
      <w:r w:rsidRPr="00E74E63">
        <w:rPr>
          <w:rFonts w:ascii="Times New Roman" w:eastAsia="Times New Roman" w:hAnsi="Times New Roman" w:cs="Times New Roman"/>
          <w:sz w:val="28"/>
          <w:szCs w:val="28"/>
        </w:rPr>
        <w:t>рублей на 2019</w:t>
      </w:r>
      <w:r w:rsidR="00FD55BB">
        <w:rPr>
          <w:rFonts w:ascii="Times New Roman" w:eastAsia="Times New Roman" w:hAnsi="Times New Roman" w:cs="Times New Roman"/>
          <w:sz w:val="28"/>
          <w:szCs w:val="28"/>
        </w:rPr>
        <w:t> </w:t>
      </w:r>
      <w:r w:rsidRPr="00E74E63">
        <w:rPr>
          <w:rFonts w:ascii="Times New Roman" w:eastAsia="Times New Roman" w:hAnsi="Times New Roman" w:cs="Times New Roman"/>
          <w:sz w:val="28"/>
          <w:szCs w:val="28"/>
        </w:rPr>
        <w:t>год, на 2020 год ассигнования не предусмотрены;</w:t>
      </w:r>
    </w:p>
    <w:p w:rsidR="00EF09DF" w:rsidRDefault="00EF09DF" w:rsidP="00684FA2">
      <w:pPr>
        <w:spacing w:after="0" w:line="240" w:lineRule="auto"/>
        <w:ind w:firstLine="567"/>
        <w:jc w:val="both"/>
        <w:rPr>
          <w:rFonts w:ascii="Times New Roman" w:eastAsia="Times New Roman" w:hAnsi="Times New Roman" w:cs="Times New Roman"/>
          <w:sz w:val="28"/>
          <w:szCs w:val="28"/>
        </w:rPr>
      </w:pPr>
      <w:proofErr w:type="gramStart"/>
      <w:r w:rsidRPr="00EF09DF">
        <w:rPr>
          <w:rFonts w:ascii="Times New Roman" w:eastAsia="Times New Roman" w:hAnsi="Times New Roman" w:cs="Times New Roman"/>
          <w:sz w:val="28"/>
          <w:szCs w:val="28"/>
        </w:rPr>
        <w:t xml:space="preserve">на реализацию основного мероприятия </w:t>
      </w:r>
      <w:r w:rsidRPr="00EF09DF">
        <w:rPr>
          <w:rFonts w:ascii="Times New Roman" w:eastAsia="Times New Roman" w:hAnsi="Times New Roman" w:cs="Times New Roman"/>
          <w:i/>
          <w:sz w:val="28"/>
          <w:szCs w:val="28"/>
        </w:rPr>
        <w:t>«Развитие сети фельдшерско-акушерских пунктов и (или) офисов врачей общей практики  сельской мес</w:t>
      </w:r>
      <w:r w:rsidRPr="00EF09DF">
        <w:rPr>
          <w:rFonts w:ascii="Times New Roman" w:eastAsia="Times New Roman" w:hAnsi="Times New Roman" w:cs="Times New Roman"/>
          <w:i/>
          <w:sz w:val="28"/>
          <w:szCs w:val="28"/>
        </w:rPr>
        <w:t>т</w:t>
      </w:r>
      <w:r w:rsidRPr="00EF09DF">
        <w:rPr>
          <w:rFonts w:ascii="Times New Roman" w:eastAsia="Times New Roman" w:hAnsi="Times New Roman" w:cs="Times New Roman"/>
          <w:i/>
          <w:sz w:val="28"/>
          <w:szCs w:val="28"/>
        </w:rPr>
        <w:t>ности»</w:t>
      </w:r>
      <w:r w:rsidRPr="00EF09DF">
        <w:rPr>
          <w:rFonts w:ascii="Times New Roman" w:eastAsia="Times New Roman" w:hAnsi="Times New Roman" w:cs="Times New Roman"/>
          <w:sz w:val="28"/>
          <w:szCs w:val="28"/>
        </w:rPr>
        <w:t xml:space="preserve"> подпрограммы «Устойчивое развитие  сельских территорий на 2014-2017 годы и на период до 2020 года» в размере 22 088,0 тыс. рублей на 2018 год,  27 850,0 тыс. рублей на 2019 год и 22 300,0 тыс. рублей на 2020 год.</w:t>
      </w:r>
      <w:proofErr w:type="gramEnd"/>
      <w:r w:rsidRPr="00EF09DF">
        <w:rPr>
          <w:rFonts w:ascii="Times New Roman" w:eastAsia="Times New Roman" w:hAnsi="Times New Roman" w:cs="Times New Roman"/>
          <w:sz w:val="28"/>
          <w:szCs w:val="28"/>
        </w:rPr>
        <w:t xml:space="preserve"> С</w:t>
      </w:r>
      <w:r w:rsidRPr="00EF09DF">
        <w:rPr>
          <w:rFonts w:ascii="Times New Roman" w:eastAsia="Times New Roman" w:hAnsi="Times New Roman" w:cs="Times New Roman"/>
          <w:sz w:val="28"/>
          <w:szCs w:val="28"/>
        </w:rPr>
        <w:t>о</w:t>
      </w:r>
      <w:r w:rsidRPr="00EF09DF">
        <w:rPr>
          <w:rFonts w:ascii="Times New Roman" w:eastAsia="Times New Roman" w:hAnsi="Times New Roman" w:cs="Times New Roman"/>
          <w:sz w:val="28"/>
          <w:szCs w:val="28"/>
        </w:rPr>
        <w:t>гласно представленному вместе с Законопроектом проекту областной адре</w:t>
      </w:r>
      <w:r w:rsidRPr="00EF09DF">
        <w:rPr>
          <w:rFonts w:ascii="Times New Roman" w:eastAsia="Times New Roman" w:hAnsi="Times New Roman" w:cs="Times New Roman"/>
          <w:sz w:val="28"/>
          <w:szCs w:val="28"/>
        </w:rPr>
        <w:t>с</w:t>
      </w:r>
      <w:r w:rsidRPr="00EF09DF">
        <w:rPr>
          <w:rFonts w:ascii="Times New Roman" w:eastAsia="Times New Roman" w:hAnsi="Times New Roman" w:cs="Times New Roman"/>
          <w:sz w:val="28"/>
          <w:szCs w:val="28"/>
        </w:rPr>
        <w:t>ной инвестиционной программы на 2018 год и на плановый период 2019 и 2020 годов, в 2018 году запланировано строительство фельдшерско-акушерских пунктов в сельской местности в количестве 4 единиц, в 2019 году 6 фельдшерско-акушерских пунктов, и в 2020 году 4 фельдшерско-акушерских пунктов. Объем бюджетных ассигнований на строительство фельдшерско-акушерских пунктов в сельской местности на 2018 год запл</w:t>
      </w:r>
      <w:r w:rsidRPr="00EF09DF">
        <w:rPr>
          <w:rFonts w:ascii="Times New Roman" w:eastAsia="Times New Roman" w:hAnsi="Times New Roman" w:cs="Times New Roman"/>
          <w:sz w:val="28"/>
          <w:szCs w:val="28"/>
        </w:rPr>
        <w:t>а</w:t>
      </w:r>
      <w:r w:rsidRPr="00EF09DF">
        <w:rPr>
          <w:rFonts w:ascii="Times New Roman" w:eastAsia="Times New Roman" w:hAnsi="Times New Roman" w:cs="Times New Roman"/>
          <w:sz w:val="28"/>
          <w:szCs w:val="28"/>
        </w:rPr>
        <w:t>нирован на уровне утвержденных ассигнований на эти цели на 2017 год.</w:t>
      </w:r>
    </w:p>
    <w:p w:rsidR="00EF09DF" w:rsidRDefault="00EF09DF" w:rsidP="00684FA2">
      <w:pPr>
        <w:spacing w:after="0" w:line="240" w:lineRule="auto"/>
        <w:ind w:firstLine="567"/>
        <w:jc w:val="both"/>
        <w:rPr>
          <w:rFonts w:ascii="Times New Roman" w:eastAsia="Times New Roman" w:hAnsi="Times New Roman" w:cs="Times New Roman"/>
          <w:sz w:val="28"/>
          <w:szCs w:val="28"/>
        </w:rPr>
      </w:pPr>
    </w:p>
    <w:p w:rsidR="006C7139" w:rsidRDefault="006C7139" w:rsidP="00684FA2">
      <w:pPr>
        <w:spacing w:after="0" w:line="240" w:lineRule="auto"/>
        <w:ind w:firstLine="567"/>
        <w:jc w:val="center"/>
        <w:rPr>
          <w:rFonts w:ascii="Times New Roman" w:hAnsi="Times New Roman"/>
          <w:sz w:val="28"/>
          <w:szCs w:val="28"/>
        </w:rPr>
      </w:pPr>
      <w:r>
        <w:rPr>
          <w:rFonts w:ascii="Times New Roman" w:hAnsi="Times New Roman"/>
          <w:sz w:val="28"/>
          <w:szCs w:val="28"/>
        </w:rPr>
        <w:t>РАЗДЕЛ 1000 СОЦИАЛЬНАЯ ПОЛИТИКА</w:t>
      </w:r>
    </w:p>
    <w:p w:rsidR="006C7139" w:rsidRDefault="006C7139" w:rsidP="00684FA2">
      <w:pPr>
        <w:spacing w:after="0" w:line="240" w:lineRule="auto"/>
        <w:ind w:firstLine="567"/>
        <w:jc w:val="center"/>
        <w:rPr>
          <w:rFonts w:ascii="Times New Roman" w:hAnsi="Times New Roman"/>
          <w:b/>
          <w:sz w:val="24"/>
          <w:szCs w:val="24"/>
        </w:rPr>
      </w:pPr>
    </w:p>
    <w:p w:rsidR="006C7139" w:rsidRDefault="006C7139" w:rsidP="00684FA2">
      <w:pPr>
        <w:widowControl w:val="0"/>
        <w:spacing w:after="0" w:line="240" w:lineRule="auto"/>
        <w:ind w:firstLine="567"/>
        <w:jc w:val="both"/>
        <w:rPr>
          <w:rFonts w:ascii="Times New Roman" w:hAnsi="Times New Roman"/>
          <w:bCs/>
          <w:color w:val="000000"/>
          <w:sz w:val="28"/>
          <w:szCs w:val="28"/>
        </w:rPr>
      </w:pPr>
      <w:r>
        <w:rPr>
          <w:rFonts w:ascii="Times New Roman" w:hAnsi="Times New Roman"/>
          <w:color w:val="000000"/>
          <w:sz w:val="28"/>
          <w:szCs w:val="28"/>
        </w:rPr>
        <w:t xml:space="preserve">Бюджетные ассигнования по разделу </w:t>
      </w:r>
      <w:r w:rsidRPr="00CA3E15">
        <w:rPr>
          <w:rFonts w:ascii="Times New Roman" w:hAnsi="Times New Roman"/>
          <w:color w:val="000000"/>
          <w:sz w:val="28"/>
          <w:szCs w:val="28"/>
        </w:rPr>
        <w:t>1000 «</w:t>
      </w:r>
      <w:r w:rsidR="00A56831">
        <w:rPr>
          <w:rFonts w:ascii="Times New Roman" w:hAnsi="Times New Roman"/>
          <w:color w:val="000000"/>
          <w:sz w:val="28"/>
          <w:szCs w:val="28"/>
        </w:rPr>
        <w:t>С</w:t>
      </w:r>
      <w:r w:rsidR="00A56831" w:rsidRPr="00CA3E15">
        <w:rPr>
          <w:rFonts w:ascii="Times New Roman" w:hAnsi="Times New Roman"/>
          <w:color w:val="000000"/>
          <w:sz w:val="28"/>
          <w:szCs w:val="28"/>
        </w:rPr>
        <w:t>оциальная политика</w:t>
      </w:r>
      <w:r w:rsidRPr="00CA3E15">
        <w:rPr>
          <w:rFonts w:ascii="Times New Roman" w:hAnsi="Times New Roman"/>
          <w:color w:val="000000"/>
          <w:sz w:val="28"/>
          <w:szCs w:val="28"/>
        </w:rPr>
        <w:t>»</w:t>
      </w:r>
      <w:r>
        <w:rPr>
          <w:rFonts w:ascii="Times New Roman" w:hAnsi="Times New Roman"/>
          <w:color w:val="000000"/>
          <w:sz w:val="28"/>
          <w:szCs w:val="28"/>
        </w:rPr>
        <w:t xml:space="preserve"> пр</w:t>
      </w:r>
      <w:r>
        <w:rPr>
          <w:rFonts w:ascii="Times New Roman" w:hAnsi="Times New Roman"/>
          <w:color w:val="000000"/>
          <w:sz w:val="28"/>
          <w:szCs w:val="28"/>
        </w:rPr>
        <w:t>е</w:t>
      </w:r>
      <w:r>
        <w:rPr>
          <w:rFonts w:ascii="Times New Roman" w:hAnsi="Times New Roman"/>
          <w:color w:val="000000"/>
          <w:sz w:val="28"/>
          <w:szCs w:val="28"/>
        </w:rPr>
        <w:t xml:space="preserve">дусмотрены Законопроектом </w:t>
      </w:r>
      <w:r w:rsidRPr="00193529">
        <w:rPr>
          <w:rFonts w:ascii="Times New Roman" w:hAnsi="Times New Roman"/>
          <w:color w:val="000000"/>
          <w:sz w:val="28"/>
          <w:szCs w:val="28"/>
        </w:rPr>
        <w:t xml:space="preserve">в следующих размерах: </w:t>
      </w:r>
      <w:r>
        <w:rPr>
          <w:rFonts w:ascii="Times New Roman" w:hAnsi="Times New Roman"/>
          <w:color w:val="000000"/>
          <w:sz w:val="28"/>
          <w:szCs w:val="28"/>
        </w:rPr>
        <w:t>на</w:t>
      </w:r>
      <w:r w:rsidRPr="00193529">
        <w:rPr>
          <w:rFonts w:ascii="Times New Roman" w:hAnsi="Times New Roman"/>
          <w:color w:val="000000"/>
          <w:sz w:val="28"/>
          <w:szCs w:val="28"/>
        </w:rPr>
        <w:t xml:space="preserve"> 201</w:t>
      </w:r>
      <w:r>
        <w:rPr>
          <w:rFonts w:ascii="Times New Roman" w:hAnsi="Times New Roman"/>
          <w:color w:val="000000"/>
          <w:sz w:val="28"/>
          <w:szCs w:val="28"/>
        </w:rPr>
        <w:t>8</w:t>
      </w:r>
      <w:r w:rsidRPr="00193529">
        <w:rPr>
          <w:rFonts w:ascii="Times New Roman" w:hAnsi="Times New Roman"/>
          <w:color w:val="000000"/>
          <w:sz w:val="28"/>
          <w:szCs w:val="28"/>
        </w:rPr>
        <w:t xml:space="preserve"> год – </w:t>
      </w:r>
      <w:r w:rsidRPr="0055225F">
        <w:rPr>
          <w:rFonts w:ascii="Times New Roman" w:hAnsi="Times New Roman"/>
          <w:bCs/>
          <w:color w:val="000000"/>
          <w:sz w:val="28"/>
          <w:szCs w:val="28"/>
        </w:rPr>
        <w:t>25 115 734,9</w:t>
      </w:r>
      <w:r w:rsidR="00A258A5">
        <w:rPr>
          <w:rFonts w:ascii="Times New Roman" w:hAnsi="Times New Roman"/>
          <w:color w:val="000000"/>
          <w:sz w:val="28"/>
          <w:szCs w:val="28"/>
        </w:rPr>
        <w:t xml:space="preserve"> тыс. </w:t>
      </w:r>
      <w:r w:rsidRPr="0055225F">
        <w:rPr>
          <w:rFonts w:ascii="Times New Roman" w:hAnsi="Times New Roman"/>
          <w:color w:val="000000"/>
          <w:sz w:val="28"/>
          <w:szCs w:val="28"/>
        </w:rPr>
        <w:t xml:space="preserve">рублей; на 2019 год – </w:t>
      </w:r>
      <w:r w:rsidRPr="0055225F">
        <w:rPr>
          <w:rFonts w:ascii="Times New Roman" w:hAnsi="Times New Roman"/>
          <w:bCs/>
          <w:color w:val="000000"/>
          <w:sz w:val="28"/>
          <w:szCs w:val="28"/>
        </w:rPr>
        <w:t>25 250 016,9</w:t>
      </w:r>
      <w:r w:rsidR="00A258A5">
        <w:rPr>
          <w:rFonts w:ascii="Times New Roman" w:hAnsi="Times New Roman"/>
          <w:color w:val="000000"/>
          <w:sz w:val="28"/>
          <w:szCs w:val="28"/>
        </w:rPr>
        <w:t xml:space="preserve"> тыс. </w:t>
      </w:r>
      <w:r w:rsidRPr="0055225F">
        <w:rPr>
          <w:rFonts w:ascii="Times New Roman" w:hAnsi="Times New Roman"/>
          <w:color w:val="000000"/>
          <w:sz w:val="28"/>
          <w:szCs w:val="28"/>
        </w:rPr>
        <w:t xml:space="preserve">рублей; на 2020 год – </w:t>
      </w:r>
      <w:r w:rsidRPr="0055225F">
        <w:rPr>
          <w:rFonts w:ascii="Times New Roman" w:hAnsi="Times New Roman"/>
          <w:bCs/>
          <w:color w:val="000000"/>
          <w:sz w:val="28"/>
          <w:szCs w:val="28"/>
        </w:rPr>
        <w:t>25 345 493,2</w:t>
      </w:r>
      <w:r w:rsidR="00A258A5">
        <w:rPr>
          <w:rFonts w:ascii="Times New Roman" w:hAnsi="Times New Roman"/>
          <w:color w:val="000000"/>
          <w:sz w:val="28"/>
          <w:szCs w:val="28"/>
          <w:lang w:val="en-US"/>
        </w:rPr>
        <w:t> </w:t>
      </w:r>
      <w:r w:rsidR="00A258A5" w:rsidRPr="00A258A5">
        <w:rPr>
          <w:rFonts w:ascii="Times New Roman" w:hAnsi="Times New Roman"/>
          <w:color w:val="000000"/>
          <w:sz w:val="28"/>
          <w:szCs w:val="28"/>
        </w:rPr>
        <w:t xml:space="preserve">тыс. </w:t>
      </w:r>
      <w:r w:rsidRPr="0055225F">
        <w:rPr>
          <w:rFonts w:ascii="Times New Roman" w:hAnsi="Times New Roman"/>
          <w:color w:val="000000"/>
          <w:sz w:val="28"/>
          <w:szCs w:val="28"/>
        </w:rPr>
        <w:t>рублей.</w:t>
      </w:r>
      <w:r>
        <w:rPr>
          <w:rFonts w:ascii="Times New Roman" w:hAnsi="Times New Roman"/>
          <w:color w:val="000000"/>
          <w:sz w:val="28"/>
          <w:szCs w:val="28"/>
        </w:rPr>
        <w:t xml:space="preserve"> </w:t>
      </w:r>
      <w:r>
        <w:rPr>
          <w:rFonts w:ascii="Times New Roman" w:hAnsi="Times New Roman"/>
          <w:bCs/>
          <w:color w:val="000000"/>
          <w:sz w:val="28"/>
          <w:szCs w:val="28"/>
        </w:rPr>
        <w:t xml:space="preserve">Плановый период характеризуется увеличением бюджетных ассигнований: в </w:t>
      </w:r>
      <w:r w:rsidRPr="00D306BB">
        <w:rPr>
          <w:rFonts w:ascii="Times New Roman" w:hAnsi="Times New Roman"/>
          <w:color w:val="000000"/>
          <w:sz w:val="28"/>
          <w:szCs w:val="28"/>
        </w:rPr>
        <w:t>2019 году относительно 2018 года на</w:t>
      </w:r>
      <w:r>
        <w:rPr>
          <w:rFonts w:ascii="Times New Roman" w:hAnsi="Times New Roman"/>
          <w:color w:val="000000"/>
          <w:sz w:val="28"/>
          <w:szCs w:val="28"/>
        </w:rPr>
        <w:t xml:space="preserve"> 0,5%, или на </w:t>
      </w:r>
      <w:r w:rsidRPr="00D306BB">
        <w:rPr>
          <w:rFonts w:ascii="Times New Roman" w:hAnsi="Times New Roman"/>
          <w:color w:val="000000"/>
          <w:sz w:val="28"/>
          <w:szCs w:val="28"/>
        </w:rPr>
        <w:t>134 282,0</w:t>
      </w:r>
      <w:r w:rsidR="00A258A5">
        <w:rPr>
          <w:rFonts w:ascii="Times New Roman" w:hAnsi="Times New Roman"/>
          <w:bCs/>
          <w:color w:val="000000"/>
          <w:sz w:val="28"/>
          <w:szCs w:val="28"/>
        </w:rPr>
        <w:t xml:space="preserve"> тыс. </w:t>
      </w:r>
      <w:r w:rsidRPr="00D306BB">
        <w:rPr>
          <w:rFonts w:ascii="Times New Roman" w:hAnsi="Times New Roman"/>
          <w:bCs/>
          <w:color w:val="000000"/>
          <w:sz w:val="28"/>
          <w:szCs w:val="28"/>
        </w:rPr>
        <w:t>рублей</w:t>
      </w:r>
      <w:r>
        <w:rPr>
          <w:rFonts w:ascii="Times New Roman" w:hAnsi="Times New Roman"/>
          <w:bCs/>
          <w:color w:val="000000"/>
          <w:sz w:val="28"/>
          <w:szCs w:val="28"/>
        </w:rPr>
        <w:t>;</w:t>
      </w:r>
      <w:r w:rsidRPr="00D306BB">
        <w:rPr>
          <w:rFonts w:ascii="Times New Roman" w:hAnsi="Times New Roman"/>
          <w:color w:val="000000"/>
          <w:sz w:val="28"/>
          <w:szCs w:val="28"/>
        </w:rPr>
        <w:t xml:space="preserve"> в 2020 году относительно 2019 года на</w:t>
      </w:r>
      <w:r>
        <w:rPr>
          <w:rFonts w:ascii="Times New Roman" w:hAnsi="Times New Roman"/>
          <w:color w:val="000000"/>
          <w:sz w:val="28"/>
          <w:szCs w:val="28"/>
        </w:rPr>
        <w:t xml:space="preserve"> 0,4%, или </w:t>
      </w:r>
      <w:proofErr w:type="gramStart"/>
      <w:r>
        <w:rPr>
          <w:rFonts w:ascii="Times New Roman" w:hAnsi="Times New Roman"/>
          <w:color w:val="000000"/>
          <w:sz w:val="28"/>
          <w:szCs w:val="28"/>
        </w:rPr>
        <w:t>на</w:t>
      </w:r>
      <w:proofErr w:type="gramEnd"/>
      <w:r>
        <w:rPr>
          <w:rFonts w:ascii="Times New Roman" w:hAnsi="Times New Roman"/>
          <w:color w:val="000000"/>
          <w:sz w:val="28"/>
          <w:szCs w:val="28"/>
        </w:rPr>
        <w:t xml:space="preserve"> </w:t>
      </w:r>
      <w:r w:rsidRPr="00D306BB">
        <w:rPr>
          <w:rFonts w:ascii="Times New Roman" w:hAnsi="Times New Roman"/>
          <w:color w:val="000000"/>
          <w:sz w:val="28"/>
          <w:szCs w:val="28"/>
        </w:rPr>
        <w:t>95 476,3</w:t>
      </w:r>
      <w:r w:rsidR="00A258A5">
        <w:rPr>
          <w:rFonts w:ascii="Times New Roman" w:hAnsi="Times New Roman"/>
          <w:bCs/>
          <w:color w:val="000000"/>
          <w:sz w:val="28"/>
          <w:szCs w:val="28"/>
        </w:rPr>
        <w:t xml:space="preserve"> тыс. </w:t>
      </w:r>
      <w:r w:rsidRPr="00D306BB">
        <w:rPr>
          <w:rFonts w:ascii="Times New Roman" w:hAnsi="Times New Roman"/>
          <w:bCs/>
          <w:color w:val="000000"/>
          <w:sz w:val="28"/>
          <w:szCs w:val="28"/>
        </w:rPr>
        <w:t>рублей.</w:t>
      </w:r>
    </w:p>
    <w:p w:rsidR="006C7139" w:rsidRPr="00841C65" w:rsidRDefault="006C7139" w:rsidP="00684FA2">
      <w:pPr>
        <w:widowControl w:val="0"/>
        <w:spacing w:after="0" w:line="240" w:lineRule="auto"/>
        <w:ind w:firstLine="567"/>
        <w:jc w:val="both"/>
        <w:rPr>
          <w:rFonts w:ascii="Times New Roman" w:hAnsi="Times New Roman"/>
          <w:color w:val="000000"/>
          <w:sz w:val="28"/>
          <w:szCs w:val="28"/>
        </w:rPr>
      </w:pPr>
      <w:r w:rsidRPr="00841C65">
        <w:rPr>
          <w:rFonts w:ascii="Times New Roman" w:hAnsi="Times New Roman"/>
          <w:color w:val="000000"/>
          <w:sz w:val="28"/>
          <w:szCs w:val="28"/>
        </w:rPr>
        <w:t>Удельный вес расходов областного бюджета по разделу 1000 «Социальная политика» в общем объеме расходов областного бюджета составляет: в 201</w:t>
      </w:r>
      <w:r>
        <w:rPr>
          <w:rFonts w:ascii="Times New Roman" w:hAnsi="Times New Roman"/>
          <w:color w:val="000000"/>
          <w:sz w:val="28"/>
          <w:szCs w:val="28"/>
        </w:rPr>
        <w:t>8</w:t>
      </w:r>
      <w:r w:rsidRPr="00841C65">
        <w:rPr>
          <w:rFonts w:ascii="Times New Roman" w:hAnsi="Times New Roman"/>
          <w:color w:val="000000"/>
          <w:sz w:val="28"/>
          <w:szCs w:val="28"/>
        </w:rPr>
        <w:t xml:space="preserve"> году </w:t>
      </w:r>
      <w:r w:rsidRPr="00CD4088">
        <w:rPr>
          <w:rFonts w:ascii="Times New Roman" w:hAnsi="Times New Roman"/>
          <w:color w:val="000000"/>
          <w:sz w:val="28"/>
          <w:szCs w:val="28"/>
        </w:rPr>
        <w:t>– 34,5%, в 2019 году – 34,7%, в 2020 году – 33,9%.</w:t>
      </w:r>
    </w:p>
    <w:p w:rsidR="006C7139" w:rsidRDefault="006C7139" w:rsidP="00C7428F">
      <w:pPr>
        <w:autoSpaceDE w:val="0"/>
        <w:autoSpaceDN w:val="0"/>
        <w:adjustRightInd w:val="0"/>
        <w:spacing w:after="120" w:line="240" w:lineRule="auto"/>
        <w:ind w:firstLine="567"/>
        <w:jc w:val="both"/>
        <w:rPr>
          <w:rFonts w:ascii="Times New Roman" w:hAnsi="Times New Roman"/>
          <w:color w:val="000000"/>
          <w:sz w:val="28"/>
          <w:szCs w:val="28"/>
        </w:rPr>
      </w:pPr>
      <w:r w:rsidRPr="008C5E1C">
        <w:rPr>
          <w:rFonts w:ascii="Times New Roman" w:hAnsi="Times New Roman"/>
          <w:sz w:val="28"/>
          <w:szCs w:val="28"/>
        </w:rPr>
        <w:lastRenderedPageBreak/>
        <w:t xml:space="preserve">Анализом структуры расходов по разделу 1000 </w:t>
      </w:r>
      <w:r w:rsidRPr="008C5E1C">
        <w:rPr>
          <w:rFonts w:ascii="Times New Roman" w:hAnsi="Times New Roman"/>
          <w:color w:val="000000"/>
          <w:sz w:val="28"/>
          <w:szCs w:val="28"/>
        </w:rPr>
        <w:t xml:space="preserve">«Социальная политика» </w:t>
      </w:r>
      <w:r w:rsidRPr="008C5E1C">
        <w:rPr>
          <w:rFonts w:ascii="Times New Roman" w:hAnsi="Times New Roman"/>
          <w:sz w:val="28"/>
          <w:szCs w:val="28"/>
        </w:rPr>
        <w:t>установлено, что в 201</w:t>
      </w:r>
      <w:r>
        <w:rPr>
          <w:rFonts w:ascii="Times New Roman" w:hAnsi="Times New Roman"/>
          <w:sz w:val="28"/>
          <w:szCs w:val="28"/>
        </w:rPr>
        <w:t>8</w:t>
      </w:r>
      <w:r w:rsidRPr="008C5E1C">
        <w:rPr>
          <w:rFonts w:ascii="Times New Roman" w:hAnsi="Times New Roman"/>
          <w:sz w:val="28"/>
          <w:szCs w:val="28"/>
        </w:rPr>
        <w:t xml:space="preserve"> году и двухлетнем плановом периоде все расходы предусмотрены к реализации в </w:t>
      </w:r>
      <w:r w:rsidRPr="00CF2AA8">
        <w:rPr>
          <w:rFonts w:ascii="Times New Roman" w:hAnsi="Times New Roman"/>
          <w:sz w:val="28"/>
          <w:szCs w:val="28"/>
        </w:rPr>
        <w:t xml:space="preserve">рамках </w:t>
      </w:r>
      <w:r w:rsidRPr="00CF2AA8">
        <w:rPr>
          <w:rFonts w:ascii="Times New Roman" w:hAnsi="Times New Roman"/>
          <w:color w:val="000000"/>
          <w:sz w:val="28"/>
          <w:szCs w:val="28"/>
        </w:rPr>
        <w:t>1</w:t>
      </w:r>
      <w:r>
        <w:rPr>
          <w:rFonts w:ascii="Times New Roman" w:hAnsi="Times New Roman"/>
          <w:color w:val="000000"/>
          <w:sz w:val="28"/>
          <w:szCs w:val="28"/>
        </w:rPr>
        <w:t>2</w:t>
      </w:r>
      <w:r w:rsidRPr="00CF2AA8">
        <w:rPr>
          <w:rFonts w:ascii="Times New Roman" w:hAnsi="Times New Roman"/>
          <w:color w:val="000000"/>
          <w:sz w:val="28"/>
          <w:szCs w:val="28"/>
        </w:rPr>
        <w:t xml:space="preserve"> госпрограмм (2</w:t>
      </w:r>
      <w:r>
        <w:rPr>
          <w:rFonts w:ascii="Times New Roman" w:hAnsi="Times New Roman"/>
          <w:color w:val="000000"/>
          <w:sz w:val="28"/>
          <w:szCs w:val="28"/>
        </w:rPr>
        <w:t>3</w:t>
      </w:r>
      <w:r w:rsidRPr="00CF2AA8">
        <w:rPr>
          <w:rFonts w:ascii="Times New Roman" w:hAnsi="Times New Roman"/>
          <w:color w:val="000000"/>
          <w:sz w:val="28"/>
          <w:szCs w:val="28"/>
        </w:rPr>
        <w:t> подпрограммы).</w:t>
      </w:r>
    </w:p>
    <w:p w:rsidR="006C7139" w:rsidRPr="00193529" w:rsidRDefault="006C7139" w:rsidP="00C7428F">
      <w:pPr>
        <w:widowControl w:val="0"/>
        <w:spacing w:after="120" w:line="240" w:lineRule="auto"/>
        <w:ind w:firstLine="567"/>
        <w:jc w:val="both"/>
        <w:rPr>
          <w:rFonts w:ascii="Times New Roman" w:hAnsi="Times New Roman"/>
          <w:color w:val="000000"/>
          <w:sz w:val="28"/>
          <w:szCs w:val="28"/>
        </w:rPr>
      </w:pPr>
      <w:r w:rsidRPr="00193529">
        <w:rPr>
          <w:rFonts w:ascii="Times New Roman" w:hAnsi="Times New Roman"/>
          <w:color w:val="000000"/>
          <w:sz w:val="28"/>
          <w:szCs w:val="28"/>
        </w:rPr>
        <w:t>Бюджетные ассигнования областного бюджета на 201</w:t>
      </w:r>
      <w:r>
        <w:rPr>
          <w:rFonts w:ascii="Times New Roman" w:hAnsi="Times New Roman"/>
          <w:color w:val="000000"/>
          <w:sz w:val="28"/>
          <w:szCs w:val="28"/>
        </w:rPr>
        <w:t>8</w:t>
      </w:r>
      <w:r w:rsidRPr="00193529">
        <w:rPr>
          <w:rFonts w:ascii="Times New Roman" w:hAnsi="Times New Roman"/>
          <w:color w:val="000000"/>
          <w:sz w:val="28"/>
          <w:szCs w:val="28"/>
        </w:rPr>
        <w:t xml:space="preserve"> год и плановый период 201</w:t>
      </w:r>
      <w:r>
        <w:rPr>
          <w:rFonts w:ascii="Times New Roman" w:hAnsi="Times New Roman"/>
          <w:color w:val="000000"/>
          <w:sz w:val="28"/>
          <w:szCs w:val="28"/>
        </w:rPr>
        <w:t>9</w:t>
      </w:r>
      <w:r w:rsidRPr="00193529">
        <w:rPr>
          <w:rFonts w:ascii="Times New Roman" w:hAnsi="Times New Roman"/>
          <w:color w:val="000000"/>
          <w:sz w:val="28"/>
          <w:szCs w:val="28"/>
        </w:rPr>
        <w:t xml:space="preserve"> и 20</w:t>
      </w:r>
      <w:r>
        <w:rPr>
          <w:rFonts w:ascii="Times New Roman" w:hAnsi="Times New Roman"/>
          <w:color w:val="000000"/>
          <w:sz w:val="28"/>
          <w:szCs w:val="28"/>
        </w:rPr>
        <w:t>20</w:t>
      </w:r>
      <w:r w:rsidRPr="00193529">
        <w:rPr>
          <w:rFonts w:ascii="Times New Roman" w:hAnsi="Times New Roman"/>
          <w:color w:val="000000"/>
          <w:sz w:val="28"/>
          <w:szCs w:val="28"/>
        </w:rPr>
        <w:t xml:space="preserve"> годов по разделу 1000 «Социальная политика» и его по</w:t>
      </w:r>
      <w:r w:rsidRPr="00193529">
        <w:rPr>
          <w:rFonts w:ascii="Times New Roman" w:hAnsi="Times New Roman"/>
          <w:color w:val="000000"/>
          <w:sz w:val="28"/>
          <w:szCs w:val="28"/>
        </w:rPr>
        <w:t>д</w:t>
      </w:r>
      <w:r w:rsidRPr="00193529">
        <w:rPr>
          <w:rFonts w:ascii="Times New Roman" w:hAnsi="Times New Roman"/>
          <w:color w:val="000000"/>
          <w:sz w:val="28"/>
          <w:szCs w:val="28"/>
        </w:rPr>
        <w:t xml:space="preserve">разделам характеризуются следующими данными, представленными в </w:t>
      </w:r>
      <w:r w:rsidRPr="008F1869">
        <w:rPr>
          <w:rFonts w:ascii="Times New Roman" w:hAnsi="Times New Roman"/>
          <w:color w:val="000000"/>
          <w:sz w:val="28"/>
          <w:szCs w:val="28"/>
        </w:rPr>
        <w:t>та</w:t>
      </w:r>
      <w:r w:rsidRPr="008F1869">
        <w:rPr>
          <w:rFonts w:ascii="Times New Roman" w:hAnsi="Times New Roman"/>
          <w:color w:val="000000"/>
          <w:sz w:val="28"/>
          <w:szCs w:val="28"/>
        </w:rPr>
        <w:t>б</w:t>
      </w:r>
      <w:r w:rsidRPr="008F1869">
        <w:rPr>
          <w:rFonts w:ascii="Times New Roman" w:hAnsi="Times New Roman"/>
          <w:color w:val="000000"/>
          <w:sz w:val="28"/>
          <w:szCs w:val="28"/>
        </w:rPr>
        <w:t xml:space="preserve">лице </w:t>
      </w:r>
      <w:r w:rsidR="008F1869" w:rsidRPr="008F1869">
        <w:rPr>
          <w:rFonts w:ascii="Times New Roman" w:hAnsi="Times New Roman"/>
          <w:color w:val="000000"/>
          <w:sz w:val="28"/>
          <w:szCs w:val="28"/>
        </w:rPr>
        <w:t>30</w:t>
      </w:r>
      <w:r w:rsidRPr="008F1869">
        <w:rPr>
          <w:rFonts w:ascii="Times New Roman" w:hAnsi="Times New Roman"/>
          <w:color w:val="000000"/>
          <w:sz w:val="28"/>
          <w:szCs w:val="28"/>
        </w:rPr>
        <w:t>.</w:t>
      </w:r>
    </w:p>
    <w:p w:rsidR="006C7139" w:rsidRPr="00E44819" w:rsidRDefault="006C7139" w:rsidP="00684FA2">
      <w:pPr>
        <w:widowControl w:val="0"/>
        <w:spacing w:after="0" w:line="240" w:lineRule="auto"/>
        <w:ind w:firstLine="567"/>
        <w:jc w:val="right"/>
        <w:rPr>
          <w:rFonts w:ascii="Times New Roman" w:hAnsi="Times New Roman"/>
          <w:color w:val="000000"/>
          <w:sz w:val="28"/>
          <w:szCs w:val="28"/>
        </w:rPr>
      </w:pPr>
      <w:r w:rsidRPr="00E44819">
        <w:rPr>
          <w:rFonts w:ascii="Times New Roman" w:hAnsi="Times New Roman"/>
          <w:color w:val="000000"/>
          <w:sz w:val="28"/>
          <w:szCs w:val="28"/>
        </w:rPr>
        <w:t xml:space="preserve">Таблица </w:t>
      </w:r>
      <w:r w:rsidR="008F1869">
        <w:rPr>
          <w:rFonts w:ascii="Times New Roman" w:hAnsi="Times New Roman"/>
          <w:color w:val="000000"/>
          <w:sz w:val="28"/>
          <w:szCs w:val="28"/>
        </w:rPr>
        <w:t>30</w:t>
      </w:r>
    </w:p>
    <w:p w:rsidR="006C7139" w:rsidRPr="00E44819" w:rsidRDefault="006C7139" w:rsidP="00684FA2">
      <w:pPr>
        <w:widowControl w:val="0"/>
        <w:spacing w:after="0" w:line="240" w:lineRule="auto"/>
        <w:ind w:firstLine="567"/>
        <w:jc w:val="right"/>
        <w:rPr>
          <w:rFonts w:ascii="Times New Roman" w:hAnsi="Times New Roman"/>
          <w:color w:val="000000"/>
          <w:sz w:val="28"/>
          <w:szCs w:val="28"/>
        </w:rPr>
      </w:pPr>
      <w:r w:rsidRPr="00E44819">
        <w:rPr>
          <w:rFonts w:ascii="Times New Roman" w:hAnsi="Times New Roman"/>
          <w:color w:val="000000"/>
          <w:sz w:val="28"/>
          <w:szCs w:val="28"/>
        </w:rPr>
        <w:t>(тыс. рублей)</w:t>
      </w:r>
    </w:p>
    <w:tbl>
      <w:tblPr>
        <w:tblW w:w="10426" w:type="dxa"/>
        <w:tblInd w:w="-601" w:type="dxa"/>
        <w:tblLayout w:type="fixed"/>
        <w:tblLook w:val="04A0"/>
      </w:tblPr>
      <w:tblGrid>
        <w:gridCol w:w="1174"/>
        <w:gridCol w:w="386"/>
        <w:gridCol w:w="425"/>
        <w:gridCol w:w="1070"/>
        <w:gridCol w:w="992"/>
        <w:gridCol w:w="921"/>
        <w:gridCol w:w="922"/>
        <w:gridCol w:w="851"/>
        <w:gridCol w:w="708"/>
        <w:gridCol w:w="851"/>
        <w:gridCol w:w="709"/>
        <w:gridCol w:w="708"/>
        <w:gridCol w:w="709"/>
      </w:tblGrid>
      <w:tr w:rsidR="006C7139" w:rsidRPr="00C605DC" w:rsidTr="00E96E47">
        <w:trPr>
          <w:trHeight w:val="20"/>
          <w:tblHeader/>
        </w:trPr>
        <w:tc>
          <w:tcPr>
            <w:tcW w:w="117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8"/>
                <w:szCs w:val="18"/>
              </w:rPr>
            </w:pPr>
            <w:r w:rsidRPr="00987C75">
              <w:rPr>
                <w:rFonts w:ascii="Times New Roman" w:hAnsi="Times New Roman"/>
                <w:bCs/>
                <w:iCs/>
                <w:color w:val="000000"/>
                <w:sz w:val="18"/>
                <w:szCs w:val="18"/>
              </w:rPr>
              <w:t>Наименов</w:t>
            </w:r>
            <w:r w:rsidRPr="00987C75">
              <w:rPr>
                <w:rFonts w:ascii="Times New Roman" w:hAnsi="Times New Roman"/>
                <w:bCs/>
                <w:iCs/>
                <w:color w:val="000000"/>
                <w:sz w:val="18"/>
                <w:szCs w:val="18"/>
              </w:rPr>
              <w:t>а</w:t>
            </w:r>
            <w:r w:rsidRPr="00987C75">
              <w:rPr>
                <w:rFonts w:ascii="Times New Roman" w:hAnsi="Times New Roman"/>
                <w:bCs/>
                <w:iCs/>
                <w:color w:val="000000"/>
                <w:sz w:val="18"/>
                <w:szCs w:val="18"/>
              </w:rPr>
              <w:t>ние</w:t>
            </w:r>
          </w:p>
        </w:tc>
        <w:tc>
          <w:tcPr>
            <w:tcW w:w="38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6C7139" w:rsidRPr="00987C75" w:rsidRDefault="006C7139" w:rsidP="00434B03">
            <w:pPr>
              <w:spacing w:after="0" w:line="240" w:lineRule="auto"/>
              <w:jc w:val="center"/>
              <w:rPr>
                <w:rFonts w:ascii="Times New Roman" w:hAnsi="Times New Roman"/>
                <w:bCs/>
                <w:iCs/>
                <w:color w:val="000000"/>
                <w:sz w:val="18"/>
                <w:szCs w:val="18"/>
              </w:rPr>
            </w:pPr>
            <w:r w:rsidRPr="00987C75">
              <w:rPr>
                <w:rFonts w:ascii="Times New Roman" w:hAnsi="Times New Roman"/>
                <w:bCs/>
                <w:iCs/>
                <w:color w:val="000000"/>
                <w:sz w:val="18"/>
                <w:szCs w:val="18"/>
              </w:rPr>
              <w:t>Раздел</w:t>
            </w:r>
          </w:p>
        </w:tc>
        <w:tc>
          <w:tcPr>
            <w:tcW w:w="42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6C7139" w:rsidRPr="00987C75" w:rsidRDefault="006C7139" w:rsidP="00434B03">
            <w:pPr>
              <w:spacing w:after="0" w:line="240" w:lineRule="auto"/>
              <w:jc w:val="center"/>
              <w:rPr>
                <w:rFonts w:ascii="Times New Roman" w:hAnsi="Times New Roman"/>
                <w:bCs/>
                <w:iCs/>
                <w:color w:val="000000"/>
                <w:sz w:val="18"/>
                <w:szCs w:val="18"/>
              </w:rPr>
            </w:pPr>
            <w:r w:rsidRPr="00987C75">
              <w:rPr>
                <w:rFonts w:ascii="Times New Roman" w:hAnsi="Times New Roman"/>
                <w:bCs/>
                <w:iCs/>
                <w:color w:val="000000"/>
                <w:sz w:val="18"/>
                <w:szCs w:val="18"/>
              </w:rPr>
              <w:t>Подраздел</w:t>
            </w:r>
          </w:p>
        </w:tc>
        <w:tc>
          <w:tcPr>
            <w:tcW w:w="107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8"/>
                <w:szCs w:val="18"/>
              </w:rPr>
            </w:pPr>
            <w:r w:rsidRPr="00987C75">
              <w:rPr>
                <w:rFonts w:ascii="Times New Roman" w:hAnsi="Times New Roman"/>
                <w:bCs/>
                <w:iCs/>
                <w:color w:val="000000"/>
                <w:sz w:val="18"/>
                <w:szCs w:val="18"/>
              </w:rPr>
              <w:t>Утвержд. законом об обл. бюджете на 2017 год</w:t>
            </w:r>
          </w:p>
        </w:tc>
        <w:tc>
          <w:tcPr>
            <w:tcW w:w="2835" w:type="dxa"/>
            <w:gridSpan w:val="3"/>
            <w:tcBorders>
              <w:top w:val="single" w:sz="4" w:space="0" w:color="auto"/>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8"/>
                <w:szCs w:val="18"/>
              </w:rPr>
            </w:pPr>
            <w:r w:rsidRPr="00987C75">
              <w:rPr>
                <w:rFonts w:ascii="Times New Roman" w:hAnsi="Times New Roman"/>
                <w:bCs/>
                <w:iCs/>
                <w:color w:val="000000"/>
                <w:sz w:val="18"/>
                <w:szCs w:val="18"/>
              </w:rPr>
              <w:t xml:space="preserve">Предусмотрено Законопроектом </w:t>
            </w:r>
          </w:p>
        </w:tc>
        <w:tc>
          <w:tcPr>
            <w:tcW w:w="4536" w:type="dxa"/>
            <w:gridSpan w:val="6"/>
            <w:tcBorders>
              <w:top w:val="single" w:sz="4" w:space="0" w:color="auto"/>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8"/>
                <w:szCs w:val="18"/>
              </w:rPr>
            </w:pPr>
            <w:r w:rsidRPr="00987C75">
              <w:rPr>
                <w:rFonts w:ascii="Times New Roman" w:hAnsi="Times New Roman"/>
                <w:bCs/>
                <w:iCs/>
                <w:color w:val="000000"/>
                <w:sz w:val="18"/>
                <w:szCs w:val="18"/>
              </w:rPr>
              <w:t xml:space="preserve">Отклонение </w:t>
            </w:r>
          </w:p>
        </w:tc>
      </w:tr>
      <w:tr w:rsidR="006C7139" w:rsidRPr="00C605DC" w:rsidTr="00E96E47">
        <w:trPr>
          <w:trHeight w:val="20"/>
          <w:tblHeader/>
        </w:trPr>
        <w:tc>
          <w:tcPr>
            <w:tcW w:w="1174" w:type="dxa"/>
            <w:vMerge/>
            <w:tcBorders>
              <w:top w:val="single" w:sz="4" w:space="0" w:color="auto"/>
              <w:left w:val="single" w:sz="4" w:space="0" w:color="auto"/>
              <w:bottom w:val="single" w:sz="4" w:space="0" w:color="auto"/>
              <w:right w:val="single" w:sz="4" w:space="0" w:color="auto"/>
            </w:tcBorders>
            <w:vAlign w:val="center"/>
            <w:hideMark/>
          </w:tcPr>
          <w:p w:rsidR="006C7139" w:rsidRPr="00987C75" w:rsidRDefault="006C7139" w:rsidP="00434B03">
            <w:pPr>
              <w:spacing w:after="0" w:line="240" w:lineRule="auto"/>
              <w:rPr>
                <w:rFonts w:ascii="Times New Roman" w:hAnsi="Times New Roman"/>
                <w:bCs/>
                <w:iCs/>
                <w:color w:val="000000"/>
                <w:sz w:val="18"/>
                <w:szCs w:val="18"/>
              </w:rPr>
            </w:pPr>
          </w:p>
        </w:tc>
        <w:tc>
          <w:tcPr>
            <w:tcW w:w="386" w:type="dxa"/>
            <w:vMerge/>
            <w:tcBorders>
              <w:top w:val="single" w:sz="4" w:space="0" w:color="auto"/>
              <w:left w:val="single" w:sz="4" w:space="0" w:color="auto"/>
              <w:bottom w:val="single" w:sz="4" w:space="0" w:color="auto"/>
              <w:right w:val="single" w:sz="4" w:space="0" w:color="auto"/>
            </w:tcBorders>
            <w:vAlign w:val="center"/>
            <w:hideMark/>
          </w:tcPr>
          <w:p w:rsidR="006C7139" w:rsidRPr="00987C75" w:rsidRDefault="006C7139" w:rsidP="00434B03">
            <w:pPr>
              <w:spacing w:after="0" w:line="240" w:lineRule="auto"/>
              <w:rPr>
                <w:rFonts w:ascii="Times New Roman" w:hAnsi="Times New Roman"/>
                <w:bCs/>
                <w:iCs/>
                <w:color w:val="000000"/>
                <w:sz w:val="18"/>
                <w:szCs w:val="18"/>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6C7139" w:rsidRPr="00987C75" w:rsidRDefault="006C7139" w:rsidP="00434B03">
            <w:pPr>
              <w:spacing w:after="0" w:line="240" w:lineRule="auto"/>
              <w:rPr>
                <w:rFonts w:ascii="Times New Roman" w:hAnsi="Times New Roman"/>
                <w:bCs/>
                <w:iCs/>
                <w:color w:val="000000"/>
                <w:sz w:val="18"/>
                <w:szCs w:val="18"/>
              </w:rPr>
            </w:pPr>
          </w:p>
        </w:tc>
        <w:tc>
          <w:tcPr>
            <w:tcW w:w="1070" w:type="dxa"/>
            <w:vMerge/>
            <w:tcBorders>
              <w:top w:val="single" w:sz="4" w:space="0" w:color="auto"/>
              <w:left w:val="single" w:sz="4" w:space="0" w:color="auto"/>
              <w:bottom w:val="single" w:sz="4" w:space="0" w:color="auto"/>
              <w:right w:val="single" w:sz="4" w:space="0" w:color="auto"/>
            </w:tcBorders>
            <w:vAlign w:val="center"/>
            <w:hideMark/>
          </w:tcPr>
          <w:p w:rsidR="006C7139" w:rsidRPr="00987C75" w:rsidRDefault="006C7139" w:rsidP="00434B03">
            <w:pPr>
              <w:spacing w:after="0" w:line="240" w:lineRule="auto"/>
              <w:rPr>
                <w:rFonts w:ascii="Times New Roman" w:hAnsi="Times New Roman"/>
                <w:bCs/>
                <w:iCs/>
                <w:color w:val="000000"/>
                <w:sz w:val="18"/>
                <w:szCs w:val="18"/>
              </w:rPr>
            </w:pP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8"/>
                <w:szCs w:val="18"/>
              </w:rPr>
            </w:pPr>
            <w:r w:rsidRPr="00987C75">
              <w:rPr>
                <w:rFonts w:ascii="Times New Roman" w:hAnsi="Times New Roman"/>
                <w:bCs/>
                <w:iCs/>
                <w:color w:val="000000"/>
                <w:sz w:val="18"/>
                <w:szCs w:val="18"/>
              </w:rPr>
              <w:t>на 2018 год</w:t>
            </w:r>
          </w:p>
        </w:tc>
        <w:tc>
          <w:tcPr>
            <w:tcW w:w="921" w:type="dxa"/>
            <w:vMerge w:val="restart"/>
            <w:tcBorders>
              <w:top w:val="nil"/>
              <w:left w:val="single" w:sz="4" w:space="0" w:color="auto"/>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8"/>
                <w:szCs w:val="18"/>
              </w:rPr>
            </w:pPr>
            <w:r w:rsidRPr="00987C75">
              <w:rPr>
                <w:rFonts w:ascii="Times New Roman" w:hAnsi="Times New Roman"/>
                <w:bCs/>
                <w:iCs/>
                <w:color w:val="000000"/>
                <w:sz w:val="18"/>
                <w:szCs w:val="18"/>
              </w:rPr>
              <w:t>на 2019 год</w:t>
            </w:r>
          </w:p>
        </w:tc>
        <w:tc>
          <w:tcPr>
            <w:tcW w:w="922" w:type="dxa"/>
            <w:vMerge w:val="restart"/>
            <w:tcBorders>
              <w:top w:val="nil"/>
              <w:left w:val="single" w:sz="4" w:space="0" w:color="auto"/>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8"/>
                <w:szCs w:val="18"/>
              </w:rPr>
            </w:pPr>
            <w:r w:rsidRPr="00987C75">
              <w:rPr>
                <w:rFonts w:ascii="Times New Roman" w:hAnsi="Times New Roman"/>
                <w:bCs/>
                <w:iCs/>
                <w:color w:val="000000"/>
                <w:sz w:val="18"/>
                <w:szCs w:val="18"/>
              </w:rPr>
              <w:t>на 2020 год</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8"/>
                <w:szCs w:val="18"/>
              </w:rPr>
            </w:pPr>
            <w:r w:rsidRPr="00987C75">
              <w:rPr>
                <w:rFonts w:ascii="Times New Roman" w:hAnsi="Times New Roman"/>
                <w:bCs/>
                <w:iCs/>
                <w:color w:val="000000"/>
                <w:sz w:val="18"/>
                <w:szCs w:val="18"/>
              </w:rPr>
              <w:t>2018 год к 2017 году</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8"/>
                <w:szCs w:val="18"/>
              </w:rPr>
            </w:pPr>
            <w:r w:rsidRPr="00987C75">
              <w:rPr>
                <w:rFonts w:ascii="Times New Roman" w:hAnsi="Times New Roman"/>
                <w:bCs/>
                <w:iCs/>
                <w:color w:val="000000"/>
                <w:sz w:val="18"/>
                <w:szCs w:val="18"/>
              </w:rPr>
              <w:t>2019 год к 2018 году</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8"/>
                <w:szCs w:val="18"/>
              </w:rPr>
            </w:pPr>
            <w:r w:rsidRPr="00987C75">
              <w:rPr>
                <w:rFonts w:ascii="Times New Roman" w:hAnsi="Times New Roman"/>
                <w:bCs/>
                <w:iCs/>
                <w:color w:val="000000"/>
                <w:sz w:val="18"/>
                <w:szCs w:val="18"/>
              </w:rPr>
              <w:t>2020 год к 2019 году</w:t>
            </w:r>
          </w:p>
        </w:tc>
      </w:tr>
      <w:tr w:rsidR="006C7139" w:rsidRPr="00C605DC" w:rsidTr="00E96E47">
        <w:trPr>
          <w:trHeight w:val="20"/>
          <w:tblHeader/>
        </w:trPr>
        <w:tc>
          <w:tcPr>
            <w:tcW w:w="1174" w:type="dxa"/>
            <w:vMerge/>
            <w:tcBorders>
              <w:top w:val="single" w:sz="4" w:space="0" w:color="auto"/>
              <w:left w:val="single" w:sz="4" w:space="0" w:color="auto"/>
              <w:bottom w:val="single" w:sz="4" w:space="0" w:color="auto"/>
              <w:right w:val="single" w:sz="4" w:space="0" w:color="auto"/>
            </w:tcBorders>
            <w:vAlign w:val="center"/>
            <w:hideMark/>
          </w:tcPr>
          <w:p w:rsidR="006C7139" w:rsidRPr="00987C75" w:rsidRDefault="006C7139" w:rsidP="00434B03">
            <w:pPr>
              <w:spacing w:after="0" w:line="240" w:lineRule="auto"/>
              <w:rPr>
                <w:rFonts w:ascii="Times New Roman" w:hAnsi="Times New Roman"/>
                <w:bCs/>
                <w:iCs/>
                <w:color w:val="000000"/>
                <w:sz w:val="18"/>
                <w:szCs w:val="18"/>
              </w:rPr>
            </w:pPr>
          </w:p>
        </w:tc>
        <w:tc>
          <w:tcPr>
            <w:tcW w:w="386" w:type="dxa"/>
            <w:vMerge/>
            <w:tcBorders>
              <w:top w:val="single" w:sz="4" w:space="0" w:color="auto"/>
              <w:left w:val="single" w:sz="4" w:space="0" w:color="auto"/>
              <w:bottom w:val="single" w:sz="4" w:space="0" w:color="auto"/>
              <w:right w:val="single" w:sz="4" w:space="0" w:color="auto"/>
            </w:tcBorders>
            <w:vAlign w:val="center"/>
            <w:hideMark/>
          </w:tcPr>
          <w:p w:rsidR="006C7139" w:rsidRPr="00987C75" w:rsidRDefault="006C7139" w:rsidP="00434B03">
            <w:pPr>
              <w:spacing w:after="0" w:line="240" w:lineRule="auto"/>
              <w:rPr>
                <w:rFonts w:ascii="Times New Roman" w:hAnsi="Times New Roman"/>
                <w:bCs/>
                <w:iCs/>
                <w:color w:val="000000"/>
                <w:sz w:val="18"/>
                <w:szCs w:val="18"/>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6C7139" w:rsidRPr="00987C75" w:rsidRDefault="006C7139" w:rsidP="00434B03">
            <w:pPr>
              <w:spacing w:after="0" w:line="240" w:lineRule="auto"/>
              <w:rPr>
                <w:rFonts w:ascii="Times New Roman" w:hAnsi="Times New Roman"/>
                <w:bCs/>
                <w:iCs/>
                <w:color w:val="000000"/>
                <w:sz w:val="18"/>
                <w:szCs w:val="18"/>
              </w:rPr>
            </w:pPr>
          </w:p>
        </w:tc>
        <w:tc>
          <w:tcPr>
            <w:tcW w:w="1070" w:type="dxa"/>
            <w:vMerge/>
            <w:tcBorders>
              <w:top w:val="single" w:sz="4" w:space="0" w:color="auto"/>
              <w:left w:val="single" w:sz="4" w:space="0" w:color="auto"/>
              <w:bottom w:val="single" w:sz="4" w:space="0" w:color="auto"/>
              <w:right w:val="single" w:sz="4" w:space="0" w:color="auto"/>
            </w:tcBorders>
            <w:vAlign w:val="center"/>
            <w:hideMark/>
          </w:tcPr>
          <w:p w:rsidR="006C7139" w:rsidRPr="00987C75" w:rsidRDefault="006C7139" w:rsidP="00434B03">
            <w:pPr>
              <w:spacing w:after="0" w:line="240" w:lineRule="auto"/>
              <w:rPr>
                <w:rFonts w:ascii="Times New Roman" w:hAnsi="Times New Roman"/>
                <w:bCs/>
                <w:iCs/>
                <w:color w:val="000000"/>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rsidR="006C7139" w:rsidRPr="00987C75" w:rsidRDefault="006C7139" w:rsidP="00434B03">
            <w:pPr>
              <w:spacing w:after="0" w:line="240" w:lineRule="auto"/>
              <w:rPr>
                <w:rFonts w:ascii="Times New Roman" w:hAnsi="Times New Roman"/>
                <w:bCs/>
                <w:iCs/>
                <w:color w:val="000000"/>
                <w:sz w:val="18"/>
                <w:szCs w:val="18"/>
              </w:rPr>
            </w:pPr>
          </w:p>
        </w:tc>
        <w:tc>
          <w:tcPr>
            <w:tcW w:w="921" w:type="dxa"/>
            <w:vMerge/>
            <w:tcBorders>
              <w:top w:val="nil"/>
              <w:left w:val="single" w:sz="4" w:space="0" w:color="auto"/>
              <w:bottom w:val="single" w:sz="4" w:space="0" w:color="auto"/>
              <w:right w:val="single" w:sz="4" w:space="0" w:color="auto"/>
            </w:tcBorders>
            <w:vAlign w:val="center"/>
            <w:hideMark/>
          </w:tcPr>
          <w:p w:rsidR="006C7139" w:rsidRPr="00987C75" w:rsidRDefault="006C7139" w:rsidP="00434B03">
            <w:pPr>
              <w:spacing w:after="0" w:line="240" w:lineRule="auto"/>
              <w:rPr>
                <w:rFonts w:ascii="Times New Roman" w:hAnsi="Times New Roman"/>
                <w:bCs/>
                <w:iCs/>
                <w:color w:val="000000"/>
                <w:sz w:val="18"/>
                <w:szCs w:val="18"/>
              </w:rPr>
            </w:pPr>
          </w:p>
        </w:tc>
        <w:tc>
          <w:tcPr>
            <w:tcW w:w="922" w:type="dxa"/>
            <w:vMerge/>
            <w:tcBorders>
              <w:top w:val="nil"/>
              <w:left w:val="single" w:sz="4" w:space="0" w:color="auto"/>
              <w:bottom w:val="single" w:sz="4" w:space="0" w:color="auto"/>
              <w:right w:val="single" w:sz="4" w:space="0" w:color="auto"/>
            </w:tcBorders>
            <w:vAlign w:val="center"/>
            <w:hideMark/>
          </w:tcPr>
          <w:p w:rsidR="006C7139" w:rsidRPr="00987C75" w:rsidRDefault="006C7139" w:rsidP="00434B03">
            <w:pPr>
              <w:spacing w:after="0" w:line="240" w:lineRule="auto"/>
              <w:rPr>
                <w:rFonts w:ascii="Times New Roman" w:hAnsi="Times New Roman"/>
                <w:bCs/>
                <w:iCs/>
                <w:color w:val="000000"/>
                <w:sz w:val="18"/>
                <w:szCs w:val="18"/>
              </w:rPr>
            </w:pPr>
          </w:p>
        </w:tc>
        <w:tc>
          <w:tcPr>
            <w:tcW w:w="851" w:type="dxa"/>
            <w:tcBorders>
              <w:top w:val="nil"/>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color w:val="000000"/>
                <w:sz w:val="14"/>
                <w:szCs w:val="14"/>
              </w:rPr>
            </w:pPr>
            <w:r w:rsidRPr="00987C75">
              <w:rPr>
                <w:rFonts w:ascii="Times New Roman" w:hAnsi="Times New Roman"/>
                <w:color w:val="000000"/>
                <w:sz w:val="14"/>
                <w:szCs w:val="14"/>
              </w:rPr>
              <w:t>сумма, гр.5-гр.4</w:t>
            </w:r>
          </w:p>
        </w:tc>
        <w:tc>
          <w:tcPr>
            <w:tcW w:w="708" w:type="dxa"/>
            <w:tcBorders>
              <w:top w:val="nil"/>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color w:val="000000"/>
                <w:sz w:val="14"/>
                <w:szCs w:val="14"/>
              </w:rPr>
            </w:pPr>
            <w:r w:rsidRPr="00987C75">
              <w:rPr>
                <w:rFonts w:ascii="Times New Roman" w:hAnsi="Times New Roman"/>
                <w:color w:val="000000"/>
                <w:sz w:val="14"/>
                <w:szCs w:val="14"/>
              </w:rPr>
              <w:t>%, гр.5/гр.4</w:t>
            </w:r>
          </w:p>
        </w:tc>
        <w:tc>
          <w:tcPr>
            <w:tcW w:w="851" w:type="dxa"/>
            <w:tcBorders>
              <w:top w:val="nil"/>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color w:val="000000"/>
                <w:sz w:val="14"/>
                <w:szCs w:val="14"/>
              </w:rPr>
            </w:pPr>
            <w:r w:rsidRPr="00987C75">
              <w:rPr>
                <w:rFonts w:ascii="Times New Roman" w:hAnsi="Times New Roman"/>
                <w:color w:val="000000"/>
                <w:sz w:val="14"/>
                <w:szCs w:val="14"/>
              </w:rPr>
              <w:t>сумма, гр.6-гр.5</w:t>
            </w:r>
          </w:p>
        </w:tc>
        <w:tc>
          <w:tcPr>
            <w:tcW w:w="709" w:type="dxa"/>
            <w:tcBorders>
              <w:top w:val="nil"/>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color w:val="000000"/>
                <w:sz w:val="14"/>
                <w:szCs w:val="14"/>
              </w:rPr>
            </w:pPr>
            <w:r w:rsidRPr="00987C75">
              <w:rPr>
                <w:rFonts w:ascii="Times New Roman" w:hAnsi="Times New Roman"/>
                <w:color w:val="000000"/>
                <w:sz w:val="14"/>
                <w:szCs w:val="14"/>
              </w:rPr>
              <w:t>%, гр.6/гр.5</w:t>
            </w:r>
          </w:p>
        </w:tc>
        <w:tc>
          <w:tcPr>
            <w:tcW w:w="708" w:type="dxa"/>
            <w:tcBorders>
              <w:top w:val="nil"/>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color w:val="000000"/>
                <w:sz w:val="14"/>
                <w:szCs w:val="14"/>
              </w:rPr>
            </w:pPr>
            <w:r w:rsidRPr="00987C75">
              <w:rPr>
                <w:rFonts w:ascii="Times New Roman" w:hAnsi="Times New Roman"/>
                <w:color w:val="000000"/>
                <w:sz w:val="14"/>
                <w:szCs w:val="14"/>
              </w:rPr>
              <w:t>сумма, гр.7-гр.6</w:t>
            </w:r>
          </w:p>
        </w:tc>
        <w:tc>
          <w:tcPr>
            <w:tcW w:w="709" w:type="dxa"/>
            <w:tcBorders>
              <w:top w:val="nil"/>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color w:val="000000"/>
                <w:sz w:val="14"/>
                <w:szCs w:val="14"/>
              </w:rPr>
            </w:pPr>
            <w:r w:rsidRPr="00987C75">
              <w:rPr>
                <w:rFonts w:ascii="Times New Roman" w:hAnsi="Times New Roman"/>
                <w:color w:val="000000"/>
                <w:sz w:val="14"/>
                <w:szCs w:val="14"/>
              </w:rPr>
              <w:t>%, гр.7/гр.6</w:t>
            </w:r>
          </w:p>
        </w:tc>
      </w:tr>
      <w:tr w:rsidR="006C7139" w:rsidRPr="00C605DC" w:rsidTr="00E96E47">
        <w:trPr>
          <w:trHeight w:val="20"/>
          <w:tblHeader/>
        </w:trPr>
        <w:tc>
          <w:tcPr>
            <w:tcW w:w="1174" w:type="dxa"/>
            <w:tcBorders>
              <w:top w:val="nil"/>
              <w:left w:val="single" w:sz="4" w:space="0" w:color="auto"/>
              <w:bottom w:val="single" w:sz="4" w:space="0" w:color="auto"/>
              <w:right w:val="single" w:sz="4" w:space="0" w:color="auto"/>
            </w:tcBorders>
            <w:shd w:val="clear" w:color="auto" w:fill="auto"/>
            <w:hideMark/>
          </w:tcPr>
          <w:p w:rsidR="006C7139" w:rsidRPr="00C605DC" w:rsidRDefault="006C7139" w:rsidP="00434B03">
            <w:pPr>
              <w:spacing w:after="0" w:line="240" w:lineRule="auto"/>
              <w:jc w:val="center"/>
              <w:rPr>
                <w:rFonts w:ascii="Times New Roman" w:hAnsi="Times New Roman"/>
                <w:color w:val="000000"/>
                <w:sz w:val="14"/>
                <w:szCs w:val="14"/>
              </w:rPr>
            </w:pPr>
            <w:r w:rsidRPr="00C605DC">
              <w:rPr>
                <w:rFonts w:ascii="Times New Roman" w:hAnsi="Times New Roman"/>
                <w:color w:val="000000"/>
                <w:sz w:val="14"/>
                <w:szCs w:val="14"/>
              </w:rPr>
              <w:t>1</w:t>
            </w:r>
          </w:p>
        </w:tc>
        <w:tc>
          <w:tcPr>
            <w:tcW w:w="386" w:type="dxa"/>
            <w:tcBorders>
              <w:top w:val="nil"/>
              <w:left w:val="nil"/>
              <w:bottom w:val="single" w:sz="4" w:space="0" w:color="auto"/>
              <w:right w:val="single" w:sz="4" w:space="0" w:color="auto"/>
            </w:tcBorders>
            <w:shd w:val="clear" w:color="auto" w:fill="auto"/>
            <w:hideMark/>
          </w:tcPr>
          <w:p w:rsidR="006C7139" w:rsidRPr="00C605DC" w:rsidRDefault="006C7139" w:rsidP="00434B03">
            <w:pPr>
              <w:spacing w:after="0" w:line="240" w:lineRule="auto"/>
              <w:jc w:val="center"/>
              <w:rPr>
                <w:rFonts w:ascii="Times New Roman" w:hAnsi="Times New Roman"/>
                <w:color w:val="000000"/>
                <w:sz w:val="14"/>
                <w:szCs w:val="14"/>
              </w:rPr>
            </w:pPr>
            <w:r w:rsidRPr="00C605DC">
              <w:rPr>
                <w:rFonts w:ascii="Times New Roman" w:hAnsi="Times New Roman"/>
                <w:color w:val="000000"/>
                <w:sz w:val="14"/>
                <w:szCs w:val="14"/>
              </w:rPr>
              <w:t>2</w:t>
            </w:r>
          </w:p>
        </w:tc>
        <w:tc>
          <w:tcPr>
            <w:tcW w:w="425" w:type="dxa"/>
            <w:tcBorders>
              <w:top w:val="nil"/>
              <w:left w:val="nil"/>
              <w:bottom w:val="single" w:sz="4" w:space="0" w:color="auto"/>
              <w:right w:val="single" w:sz="4" w:space="0" w:color="auto"/>
            </w:tcBorders>
            <w:shd w:val="clear" w:color="auto" w:fill="auto"/>
            <w:hideMark/>
          </w:tcPr>
          <w:p w:rsidR="006C7139" w:rsidRPr="00C605DC" w:rsidRDefault="006C7139" w:rsidP="00434B03">
            <w:pPr>
              <w:spacing w:after="0" w:line="240" w:lineRule="auto"/>
              <w:jc w:val="center"/>
              <w:rPr>
                <w:rFonts w:ascii="Times New Roman" w:hAnsi="Times New Roman"/>
                <w:color w:val="000000"/>
                <w:sz w:val="14"/>
                <w:szCs w:val="14"/>
              </w:rPr>
            </w:pPr>
            <w:r w:rsidRPr="00C605DC">
              <w:rPr>
                <w:rFonts w:ascii="Times New Roman" w:hAnsi="Times New Roman"/>
                <w:color w:val="000000"/>
                <w:sz w:val="14"/>
                <w:szCs w:val="14"/>
              </w:rPr>
              <w:t>3</w:t>
            </w:r>
          </w:p>
        </w:tc>
        <w:tc>
          <w:tcPr>
            <w:tcW w:w="1070" w:type="dxa"/>
            <w:tcBorders>
              <w:top w:val="nil"/>
              <w:left w:val="nil"/>
              <w:bottom w:val="single" w:sz="4" w:space="0" w:color="auto"/>
              <w:right w:val="single" w:sz="4" w:space="0" w:color="auto"/>
            </w:tcBorders>
            <w:shd w:val="clear" w:color="auto" w:fill="auto"/>
            <w:hideMark/>
          </w:tcPr>
          <w:p w:rsidR="006C7139" w:rsidRPr="00C605DC" w:rsidRDefault="006C7139" w:rsidP="00434B03">
            <w:pPr>
              <w:spacing w:after="0" w:line="240" w:lineRule="auto"/>
              <w:jc w:val="center"/>
              <w:rPr>
                <w:rFonts w:ascii="Times New Roman" w:hAnsi="Times New Roman"/>
                <w:color w:val="000000"/>
                <w:sz w:val="14"/>
                <w:szCs w:val="14"/>
              </w:rPr>
            </w:pPr>
            <w:r w:rsidRPr="00C605DC">
              <w:rPr>
                <w:rFonts w:ascii="Times New Roman" w:hAnsi="Times New Roman"/>
                <w:color w:val="000000"/>
                <w:sz w:val="14"/>
                <w:szCs w:val="14"/>
              </w:rPr>
              <w:t>4</w:t>
            </w:r>
          </w:p>
        </w:tc>
        <w:tc>
          <w:tcPr>
            <w:tcW w:w="992" w:type="dxa"/>
            <w:tcBorders>
              <w:top w:val="nil"/>
              <w:left w:val="nil"/>
              <w:bottom w:val="single" w:sz="4" w:space="0" w:color="auto"/>
              <w:right w:val="single" w:sz="4" w:space="0" w:color="auto"/>
            </w:tcBorders>
            <w:shd w:val="clear" w:color="auto" w:fill="auto"/>
            <w:hideMark/>
          </w:tcPr>
          <w:p w:rsidR="006C7139" w:rsidRPr="00C605DC" w:rsidRDefault="006C7139" w:rsidP="00434B03">
            <w:pPr>
              <w:spacing w:after="0" w:line="240" w:lineRule="auto"/>
              <w:jc w:val="center"/>
              <w:rPr>
                <w:rFonts w:ascii="Times New Roman" w:hAnsi="Times New Roman"/>
                <w:color w:val="000000"/>
                <w:sz w:val="14"/>
                <w:szCs w:val="14"/>
              </w:rPr>
            </w:pPr>
            <w:r w:rsidRPr="00C605DC">
              <w:rPr>
                <w:rFonts w:ascii="Times New Roman" w:hAnsi="Times New Roman"/>
                <w:color w:val="000000"/>
                <w:sz w:val="14"/>
                <w:szCs w:val="14"/>
              </w:rPr>
              <w:t>5</w:t>
            </w:r>
          </w:p>
        </w:tc>
        <w:tc>
          <w:tcPr>
            <w:tcW w:w="921" w:type="dxa"/>
            <w:tcBorders>
              <w:top w:val="nil"/>
              <w:left w:val="nil"/>
              <w:bottom w:val="single" w:sz="4" w:space="0" w:color="auto"/>
              <w:right w:val="single" w:sz="4" w:space="0" w:color="auto"/>
            </w:tcBorders>
            <w:shd w:val="clear" w:color="auto" w:fill="auto"/>
            <w:hideMark/>
          </w:tcPr>
          <w:p w:rsidR="006C7139" w:rsidRPr="00C605DC" w:rsidRDefault="006C7139" w:rsidP="00434B03">
            <w:pPr>
              <w:spacing w:after="0" w:line="240" w:lineRule="auto"/>
              <w:jc w:val="center"/>
              <w:rPr>
                <w:rFonts w:ascii="Times New Roman" w:hAnsi="Times New Roman"/>
                <w:color w:val="000000"/>
                <w:sz w:val="14"/>
                <w:szCs w:val="14"/>
              </w:rPr>
            </w:pPr>
            <w:r w:rsidRPr="00C605DC">
              <w:rPr>
                <w:rFonts w:ascii="Times New Roman" w:hAnsi="Times New Roman"/>
                <w:color w:val="000000"/>
                <w:sz w:val="14"/>
                <w:szCs w:val="14"/>
              </w:rPr>
              <w:t>6</w:t>
            </w:r>
          </w:p>
        </w:tc>
        <w:tc>
          <w:tcPr>
            <w:tcW w:w="922" w:type="dxa"/>
            <w:tcBorders>
              <w:top w:val="nil"/>
              <w:left w:val="nil"/>
              <w:bottom w:val="single" w:sz="4" w:space="0" w:color="auto"/>
              <w:right w:val="single" w:sz="4" w:space="0" w:color="auto"/>
            </w:tcBorders>
            <w:shd w:val="clear" w:color="auto" w:fill="auto"/>
            <w:hideMark/>
          </w:tcPr>
          <w:p w:rsidR="006C7139" w:rsidRPr="00C605DC" w:rsidRDefault="006C7139" w:rsidP="00434B03">
            <w:pPr>
              <w:spacing w:after="0" w:line="240" w:lineRule="auto"/>
              <w:jc w:val="center"/>
              <w:rPr>
                <w:rFonts w:ascii="Times New Roman" w:hAnsi="Times New Roman"/>
                <w:color w:val="000000"/>
                <w:sz w:val="14"/>
                <w:szCs w:val="14"/>
              </w:rPr>
            </w:pPr>
            <w:r w:rsidRPr="00C605DC">
              <w:rPr>
                <w:rFonts w:ascii="Times New Roman" w:hAnsi="Times New Roman"/>
                <w:color w:val="000000"/>
                <w:sz w:val="14"/>
                <w:szCs w:val="14"/>
              </w:rPr>
              <w:t>7</w:t>
            </w:r>
          </w:p>
        </w:tc>
        <w:tc>
          <w:tcPr>
            <w:tcW w:w="851" w:type="dxa"/>
            <w:tcBorders>
              <w:top w:val="nil"/>
              <w:left w:val="nil"/>
              <w:bottom w:val="single" w:sz="4" w:space="0" w:color="auto"/>
              <w:right w:val="single" w:sz="4" w:space="0" w:color="auto"/>
            </w:tcBorders>
            <w:shd w:val="clear" w:color="auto" w:fill="auto"/>
            <w:hideMark/>
          </w:tcPr>
          <w:p w:rsidR="006C7139" w:rsidRPr="00C605DC" w:rsidRDefault="006C7139" w:rsidP="00434B03">
            <w:pPr>
              <w:spacing w:after="0" w:line="240" w:lineRule="auto"/>
              <w:jc w:val="center"/>
              <w:rPr>
                <w:rFonts w:ascii="Times New Roman" w:hAnsi="Times New Roman"/>
                <w:color w:val="000000"/>
                <w:sz w:val="14"/>
                <w:szCs w:val="14"/>
              </w:rPr>
            </w:pPr>
            <w:r w:rsidRPr="00C605DC">
              <w:rPr>
                <w:rFonts w:ascii="Times New Roman" w:hAnsi="Times New Roman"/>
                <w:color w:val="000000"/>
                <w:sz w:val="14"/>
                <w:szCs w:val="14"/>
              </w:rPr>
              <w:t>8</w:t>
            </w:r>
          </w:p>
        </w:tc>
        <w:tc>
          <w:tcPr>
            <w:tcW w:w="708" w:type="dxa"/>
            <w:tcBorders>
              <w:top w:val="nil"/>
              <w:left w:val="nil"/>
              <w:bottom w:val="single" w:sz="4" w:space="0" w:color="auto"/>
              <w:right w:val="single" w:sz="4" w:space="0" w:color="auto"/>
            </w:tcBorders>
            <w:shd w:val="clear" w:color="auto" w:fill="auto"/>
            <w:hideMark/>
          </w:tcPr>
          <w:p w:rsidR="006C7139" w:rsidRPr="00C605DC" w:rsidRDefault="006C7139" w:rsidP="00434B03">
            <w:pPr>
              <w:spacing w:after="0" w:line="240" w:lineRule="auto"/>
              <w:jc w:val="center"/>
              <w:rPr>
                <w:rFonts w:ascii="Times New Roman" w:hAnsi="Times New Roman"/>
                <w:color w:val="000000"/>
                <w:sz w:val="14"/>
                <w:szCs w:val="14"/>
              </w:rPr>
            </w:pPr>
            <w:r w:rsidRPr="00C605DC">
              <w:rPr>
                <w:rFonts w:ascii="Times New Roman" w:hAnsi="Times New Roman"/>
                <w:color w:val="000000"/>
                <w:sz w:val="14"/>
                <w:szCs w:val="14"/>
              </w:rPr>
              <w:t>9</w:t>
            </w:r>
          </w:p>
        </w:tc>
        <w:tc>
          <w:tcPr>
            <w:tcW w:w="851" w:type="dxa"/>
            <w:tcBorders>
              <w:top w:val="nil"/>
              <w:left w:val="nil"/>
              <w:bottom w:val="single" w:sz="4" w:space="0" w:color="auto"/>
              <w:right w:val="single" w:sz="4" w:space="0" w:color="auto"/>
            </w:tcBorders>
            <w:shd w:val="clear" w:color="auto" w:fill="auto"/>
            <w:hideMark/>
          </w:tcPr>
          <w:p w:rsidR="006C7139" w:rsidRPr="00C605DC" w:rsidRDefault="006C7139" w:rsidP="00434B03">
            <w:pPr>
              <w:spacing w:after="0" w:line="240" w:lineRule="auto"/>
              <w:jc w:val="center"/>
              <w:rPr>
                <w:rFonts w:ascii="Times New Roman" w:hAnsi="Times New Roman"/>
                <w:color w:val="000000"/>
                <w:sz w:val="14"/>
                <w:szCs w:val="14"/>
              </w:rPr>
            </w:pPr>
            <w:r w:rsidRPr="00C605DC">
              <w:rPr>
                <w:rFonts w:ascii="Times New Roman" w:hAnsi="Times New Roman"/>
                <w:color w:val="000000"/>
                <w:sz w:val="14"/>
                <w:szCs w:val="14"/>
              </w:rPr>
              <w:t>10</w:t>
            </w:r>
          </w:p>
        </w:tc>
        <w:tc>
          <w:tcPr>
            <w:tcW w:w="709" w:type="dxa"/>
            <w:tcBorders>
              <w:top w:val="nil"/>
              <w:left w:val="nil"/>
              <w:bottom w:val="single" w:sz="4" w:space="0" w:color="auto"/>
              <w:right w:val="single" w:sz="4" w:space="0" w:color="auto"/>
            </w:tcBorders>
            <w:shd w:val="clear" w:color="auto" w:fill="auto"/>
            <w:hideMark/>
          </w:tcPr>
          <w:p w:rsidR="006C7139" w:rsidRPr="00C605DC" w:rsidRDefault="006C7139" w:rsidP="00434B03">
            <w:pPr>
              <w:spacing w:after="0" w:line="240" w:lineRule="auto"/>
              <w:jc w:val="center"/>
              <w:rPr>
                <w:rFonts w:ascii="Times New Roman" w:hAnsi="Times New Roman"/>
                <w:color w:val="000000"/>
                <w:sz w:val="14"/>
                <w:szCs w:val="14"/>
              </w:rPr>
            </w:pPr>
            <w:r w:rsidRPr="00C605DC">
              <w:rPr>
                <w:rFonts w:ascii="Times New Roman" w:hAnsi="Times New Roman"/>
                <w:color w:val="000000"/>
                <w:sz w:val="14"/>
                <w:szCs w:val="14"/>
              </w:rPr>
              <w:t>11</w:t>
            </w:r>
          </w:p>
        </w:tc>
        <w:tc>
          <w:tcPr>
            <w:tcW w:w="708" w:type="dxa"/>
            <w:tcBorders>
              <w:top w:val="nil"/>
              <w:left w:val="nil"/>
              <w:bottom w:val="single" w:sz="4" w:space="0" w:color="auto"/>
              <w:right w:val="single" w:sz="4" w:space="0" w:color="auto"/>
            </w:tcBorders>
            <w:shd w:val="clear" w:color="auto" w:fill="auto"/>
            <w:hideMark/>
          </w:tcPr>
          <w:p w:rsidR="006C7139" w:rsidRPr="00C605DC" w:rsidRDefault="006C7139" w:rsidP="00434B03">
            <w:pPr>
              <w:spacing w:after="0" w:line="240" w:lineRule="auto"/>
              <w:jc w:val="center"/>
              <w:rPr>
                <w:rFonts w:ascii="Times New Roman" w:hAnsi="Times New Roman"/>
                <w:color w:val="000000"/>
                <w:sz w:val="14"/>
                <w:szCs w:val="14"/>
              </w:rPr>
            </w:pPr>
            <w:r w:rsidRPr="00C605DC">
              <w:rPr>
                <w:rFonts w:ascii="Times New Roman" w:hAnsi="Times New Roman"/>
                <w:color w:val="000000"/>
                <w:sz w:val="14"/>
                <w:szCs w:val="14"/>
              </w:rPr>
              <w:t>12</w:t>
            </w:r>
          </w:p>
        </w:tc>
        <w:tc>
          <w:tcPr>
            <w:tcW w:w="709" w:type="dxa"/>
            <w:tcBorders>
              <w:top w:val="nil"/>
              <w:left w:val="nil"/>
              <w:bottom w:val="single" w:sz="4" w:space="0" w:color="auto"/>
              <w:right w:val="single" w:sz="4" w:space="0" w:color="auto"/>
            </w:tcBorders>
            <w:shd w:val="clear" w:color="auto" w:fill="auto"/>
            <w:hideMark/>
          </w:tcPr>
          <w:p w:rsidR="006C7139" w:rsidRPr="00C605DC" w:rsidRDefault="006C7139" w:rsidP="00434B03">
            <w:pPr>
              <w:spacing w:after="0" w:line="240" w:lineRule="auto"/>
              <w:jc w:val="center"/>
              <w:rPr>
                <w:rFonts w:ascii="Times New Roman" w:hAnsi="Times New Roman"/>
                <w:iCs/>
                <w:color w:val="000000"/>
                <w:sz w:val="14"/>
                <w:szCs w:val="14"/>
              </w:rPr>
            </w:pPr>
            <w:r w:rsidRPr="00C605DC">
              <w:rPr>
                <w:rFonts w:ascii="Times New Roman" w:hAnsi="Times New Roman"/>
                <w:iCs/>
                <w:color w:val="000000"/>
                <w:sz w:val="14"/>
                <w:szCs w:val="14"/>
              </w:rPr>
              <w:t>13</w:t>
            </w:r>
          </w:p>
        </w:tc>
      </w:tr>
      <w:tr w:rsidR="006C7139" w:rsidRPr="00C605DC" w:rsidTr="00E96E47">
        <w:trPr>
          <w:trHeight w:val="20"/>
        </w:trPr>
        <w:tc>
          <w:tcPr>
            <w:tcW w:w="1174" w:type="dxa"/>
            <w:tcBorders>
              <w:top w:val="nil"/>
              <w:left w:val="single" w:sz="4" w:space="0" w:color="auto"/>
              <w:bottom w:val="single" w:sz="4" w:space="0" w:color="auto"/>
              <w:right w:val="single" w:sz="4" w:space="0" w:color="auto"/>
            </w:tcBorders>
            <w:shd w:val="clear" w:color="auto" w:fill="auto"/>
            <w:vAlign w:val="center"/>
            <w:hideMark/>
          </w:tcPr>
          <w:p w:rsidR="006C7139" w:rsidRPr="00C7428F" w:rsidRDefault="006C7139" w:rsidP="00434B03">
            <w:pPr>
              <w:spacing w:after="0" w:line="240" w:lineRule="auto"/>
              <w:rPr>
                <w:rFonts w:ascii="Times New Roman" w:hAnsi="Times New Roman"/>
                <w:b/>
                <w:bCs/>
                <w:color w:val="000000"/>
                <w:sz w:val="20"/>
                <w:szCs w:val="20"/>
              </w:rPr>
            </w:pPr>
            <w:r w:rsidRPr="00C7428F">
              <w:rPr>
                <w:rFonts w:ascii="Times New Roman" w:hAnsi="Times New Roman"/>
                <w:b/>
                <w:bCs/>
                <w:color w:val="000000"/>
                <w:sz w:val="20"/>
                <w:szCs w:val="20"/>
              </w:rPr>
              <w:t>Социал</w:t>
            </w:r>
            <w:r w:rsidRPr="00C7428F">
              <w:rPr>
                <w:rFonts w:ascii="Times New Roman" w:hAnsi="Times New Roman"/>
                <w:b/>
                <w:bCs/>
                <w:color w:val="000000"/>
                <w:sz w:val="20"/>
                <w:szCs w:val="20"/>
              </w:rPr>
              <w:t>ь</w:t>
            </w:r>
            <w:r w:rsidRPr="00C7428F">
              <w:rPr>
                <w:rFonts w:ascii="Times New Roman" w:hAnsi="Times New Roman"/>
                <w:b/>
                <w:bCs/>
                <w:color w:val="000000"/>
                <w:sz w:val="20"/>
                <w:szCs w:val="20"/>
              </w:rPr>
              <w:t>ная пол</w:t>
            </w:r>
            <w:r w:rsidRPr="00C7428F">
              <w:rPr>
                <w:rFonts w:ascii="Times New Roman" w:hAnsi="Times New Roman"/>
                <w:b/>
                <w:bCs/>
                <w:color w:val="000000"/>
                <w:sz w:val="20"/>
                <w:szCs w:val="20"/>
              </w:rPr>
              <w:t>и</w:t>
            </w:r>
            <w:r w:rsidRPr="00C7428F">
              <w:rPr>
                <w:rFonts w:ascii="Times New Roman" w:hAnsi="Times New Roman"/>
                <w:b/>
                <w:bCs/>
                <w:color w:val="000000"/>
                <w:sz w:val="20"/>
                <w:szCs w:val="20"/>
              </w:rPr>
              <w:t>тика</w:t>
            </w:r>
          </w:p>
        </w:tc>
        <w:tc>
          <w:tcPr>
            <w:tcW w:w="386"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47"/>
              <w:jc w:val="right"/>
              <w:rPr>
                <w:rFonts w:ascii="Times New Roman" w:hAnsi="Times New Roman"/>
                <w:b/>
                <w:bCs/>
                <w:color w:val="000000"/>
                <w:sz w:val="20"/>
                <w:szCs w:val="20"/>
              </w:rPr>
            </w:pPr>
            <w:r w:rsidRPr="00C605DC">
              <w:rPr>
                <w:rFonts w:ascii="Times New Roman" w:hAnsi="Times New Roman"/>
                <w:b/>
                <w:bCs/>
                <w:color w:val="000000"/>
                <w:sz w:val="20"/>
                <w:szCs w:val="20"/>
              </w:rPr>
              <w:t>10</w:t>
            </w:r>
          </w:p>
        </w:tc>
        <w:tc>
          <w:tcPr>
            <w:tcW w:w="425"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jc w:val="right"/>
              <w:rPr>
                <w:rFonts w:ascii="Times New Roman" w:hAnsi="Times New Roman"/>
                <w:b/>
                <w:bCs/>
                <w:color w:val="000000"/>
                <w:sz w:val="20"/>
                <w:szCs w:val="20"/>
              </w:rPr>
            </w:pPr>
            <w:r>
              <w:rPr>
                <w:rFonts w:ascii="Times New Roman" w:hAnsi="Times New Roman"/>
                <w:b/>
                <w:bCs/>
                <w:color w:val="000000"/>
                <w:sz w:val="20"/>
                <w:szCs w:val="20"/>
              </w:rPr>
              <w:t>0</w:t>
            </w:r>
            <w:r w:rsidRPr="00C605DC">
              <w:rPr>
                <w:rFonts w:ascii="Times New Roman" w:hAnsi="Times New Roman"/>
                <w:b/>
                <w:bCs/>
                <w:color w:val="000000"/>
                <w:sz w:val="20"/>
                <w:szCs w:val="20"/>
              </w:rPr>
              <w:t>0</w:t>
            </w:r>
          </w:p>
        </w:tc>
        <w:tc>
          <w:tcPr>
            <w:tcW w:w="1070"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jc w:val="right"/>
              <w:rPr>
                <w:rFonts w:ascii="Times New Roman" w:hAnsi="Times New Roman"/>
                <w:b/>
                <w:bCs/>
                <w:color w:val="000000"/>
                <w:sz w:val="16"/>
                <w:szCs w:val="16"/>
              </w:rPr>
            </w:pPr>
            <w:r w:rsidRPr="00C605DC">
              <w:rPr>
                <w:rFonts w:ascii="Times New Roman" w:hAnsi="Times New Roman"/>
                <w:b/>
                <w:bCs/>
                <w:color w:val="000000"/>
                <w:sz w:val="16"/>
                <w:szCs w:val="16"/>
              </w:rPr>
              <w:t>24 926 279,4</w:t>
            </w:r>
          </w:p>
        </w:tc>
        <w:tc>
          <w:tcPr>
            <w:tcW w:w="992"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ind w:hanging="108"/>
              <w:jc w:val="right"/>
              <w:rPr>
                <w:rFonts w:ascii="Times New Roman" w:hAnsi="Times New Roman"/>
                <w:b/>
                <w:bCs/>
                <w:color w:val="000000"/>
                <w:sz w:val="16"/>
                <w:szCs w:val="16"/>
              </w:rPr>
            </w:pPr>
            <w:r w:rsidRPr="00C605DC">
              <w:rPr>
                <w:rFonts w:ascii="Times New Roman" w:hAnsi="Times New Roman"/>
                <w:b/>
                <w:bCs/>
                <w:color w:val="000000"/>
                <w:sz w:val="16"/>
                <w:szCs w:val="16"/>
              </w:rPr>
              <w:t>25 115 734,9</w:t>
            </w:r>
          </w:p>
        </w:tc>
        <w:tc>
          <w:tcPr>
            <w:tcW w:w="921"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ind w:right="-38" w:hanging="108"/>
              <w:jc w:val="right"/>
              <w:rPr>
                <w:rFonts w:ascii="Times New Roman" w:hAnsi="Times New Roman"/>
                <w:b/>
                <w:bCs/>
                <w:color w:val="000000"/>
                <w:sz w:val="16"/>
                <w:szCs w:val="16"/>
              </w:rPr>
            </w:pPr>
            <w:r w:rsidRPr="00C605DC">
              <w:rPr>
                <w:rFonts w:ascii="Times New Roman" w:hAnsi="Times New Roman"/>
                <w:b/>
                <w:bCs/>
                <w:color w:val="000000"/>
                <w:sz w:val="16"/>
                <w:szCs w:val="16"/>
              </w:rPr>
              <w:t>25 250 016,9</w:t>
            </w:r>
          </w:p>
        </w:tc>
        <w:tc>
          <w:tcPr>
            <w:tcW w:w="922"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ind w:right="-108" w:hanging="114"/>
              <w:jc w:val="right"/>
              <w:rPr>
                <w:rFonts w:ascii="Times New Roman" w:hAnsi="Times New Roman"/>
                <w:b/>
                <w:bCs/>
                <w:color w:val="000000"/>
                <w:sz w:val="16"/>
                <w:szCs w:val="16"/>
              </w:rPr>
            </w:pPr>
            <w:r w:rsidRPr="00C605DC">
              <w:rPr>
                <w:rFonts w:ascii="Times New Roman" w:hAnsi="Times New Roman"/>
                <w:b/>
                <w:bCs/>
                <w:color w:val="000000"/>
                <w:sz w:val="16"/>
                <w:szCs w:val="16"/>
              </w:rPr>
              <w:t>25 345 493,2</w:t>
            </w:r>
          </w:p>
        </w:tc>
        <w:tc>
          <w:tcPr>
            <w:tcW w:w="851"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b/>
                <w:bCs/>
                <w:color w:val="000000"/>
                <w:sz w:val="16"/>
                <w:szCs w:val="16"/>
              </w:rPr>
            </w:pPr>
            <w:r w:rsidRPr="00C605DC">
              <w:rPr>
                <w:rFonts w:ascii="Times New Roman" w:hAnsi="Times New Roman"/>
                <w:b/>
                <w:bCs/>
                <w:color w:val="000000"/>
                <w:sz w:val="16"/>
                <w:szCs w:val="16"/>
              </w:rPr>
              <w:t>189 455,5</w:t>
            </w:r>
          </w:p>
        </w:tc>
        <w:tc>
          <w:tcPr>
            <w:tcW w:w="708"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b/>
                <w:bCs/>
                <w:color w:val="000000"/>
                <w:sz w:val="16"/>
                <w:szCs w:val="16"/>
              </w:rPr>
            </w:pPr>
            <w:r w:rsidRPr="00C605DC">
              <w:rPr>
                <w:rFonts w:ascii="Times New Roman" w:hAnsi="Times New Roman"/>
                <w:b/>
                <w:bCs/>
                <w:color w:val="000000"/>
                <w:sz w:val="16"/>
                <w:szCs w:val="16"/>
              </w:rPr>
              <w:t>100,8</w:t>
            </w:r>
          </w:p>
        </w:tc>
        <w:tc>
          <w:tcPr>
            <w:tcW w:w="851"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b/>
                <w:bCs/>
                <w:color w:val="000000"/>
                <w:sz w:val="16"/>
                <w:szCs w:val="16"/>
              </w:rPr>
            </w:pPr>
            <w:r w:rsidRPr="00C605DC">
              <w:rPr>
                <w:rFonts w:ascii="Times New Roman" w:hAnsi="Times New Roman"/>
                <w:b/>
                <w:bCs/>
                <w:color w:val="000000"/>
                <w:sz w:val="16"/>
                <w:szCs w:val="16"/>
              </w:rPr>
              <w:t>134 282,0</w:t>
            </w:r>
          </w:p>
        </w:tc>
        <w:tc>
          <w:tcPr>
            <w:tcW w:w="709"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b/>
                <w:bCs/>
                <w:color w:val="000000"/>
                <w:sz w:val="16"/>
                <w:szCs w:val="16"/>
              </w:rPr>
            </w:pPr>
            <w:r w:rsidRPr="00C605DC">
              <w:rPr>
                <w:rFonts w:ascii="Times New Roman" w:hAnsi="Times New Roman"/>
                <w:b/>
                <w:bCs/>
                <w:color w:val="000000"/>
                <w:sz w:val="16"/>
                <w:szCs w:val="16"/>
              </w:rPr>
              <w:t>100,5</w:t>
            </w:r>
          </w:p>
        </w:tc>
        <w:tc>
          <w:tcPr>
            <w:tcW w:w="708"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ind w:hanging="108"/>
              <w:jc w:val="right"/>
              <w:rPr>
                <w:rFonts w:ascii="Times New Roman" w:hAnsi="Times New Roman"/>
                <w:b/>
                <w:bCs/>
                <w:color w:val="000000"/>
                <w:sz w:val="16"/>
                <w:szCs w:val="16"/>
              </w:rPr>
            </w:pPr>
            <w:r w:rsidRPr="00C605DC">
              <w:rPr>
                <w:rFonts w:ascii="Times New Roman" w:hAnsi="Times New Roman"/>
                <w:b/>
                <w:bCs/>
                <w:color w:val="000000"/>
                <w:sz w:val="16"/>
                <w:szCs w:val="16"/>
              </w:rPr>
              <w:t>95 476,3</w:t>
            </w:r>
          </w:p>
        </w:tc>
        <w:tc>
          <w:tcPr>
            <w:tcW w:w="709"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ind w:hanging="108"/>
              <w:jc w:val="right"/>
              <w:rPr>
                <w:rFonts w:ascii="Times New Roman" w:hAnsi="Times New Roman"/>
                <w:b/>
                <w:bCs/>
                <w:color w:val="000000"/>
                <w:sz w:val="16"/>
                <w:szCs w:val="16"/>
              </w:rPr>
            </w:pPr>
            <w:r w:rsidRPr="00C605DC">
              <w:rPr>
                <w:rFonts w:ascii="Times New Roman" w:hAnsi="Times New Roman"/>
                <w:b/>
                <w:bCs/>
                <w:color w:val="000000"/>
                <w:sz w:val="16"/>
                <w:szCs w:val="16"/>
              </w:rPr>
              <w:t>100,4</w:t>
            </w:r>
          </w:p>
        </w:tc>
      </w:tr>
      <w:tr w:rsidR="006C7139" w:rsidRPr="00C605DC" w:rsidTr="00E96E47">
        <w:trPr>
          <w:trHeight w:val="20"/>
        </w:trPr>
        <w:tc>
          <w:tcPr>
            <w:tcW w:w="1174" w:type="dxa"/>
            <w:tcBorders>
              <w:top w:val="nil"/>
              <w:left w:val="single" w:sz="4" w:space="0" w:color="auto"/>
              <w:bottom w:val="single" w:sz="4" w:space="0" w:color="auto"/>
              <w:right w:val="single" w:sz="4" w:space="0" w:color="auto"/>
            </w:tcBorders>
            <w:shd w:val="clear" w:color="auto" w:fill="auto"/>
            <w:vAlign w:val="center"/>
            <w:hideMark/>
          </w:tcPr>
          <w:p w:rsidR="006C7139" w:rsidRPr="00C7428F" w:rsidRDefault="006C7139" w:rsidP="00434B03">
            <w:pPr>
              <w:spacing w:after="0" w:line="240" w:lineRule="auto"/>
              <w:rPr>
                <w:rFonts w:ascii="Times New Roman" w:hAnsi="Times New Roman"/>
                <w:color w:val="000000"/>
                <w:sz w:val="20"/>
                <w:szCs w:val="20"/>
              </w:rPr>
            </w:pPr>
            <w:r w:rsidRPr="00C7428F">
              <w:rPr>
                <w:rFonts w:ascii="Times New Roman" w:hAnsi="Times New Roman"/>
                <w:color w:val="000000"/>
                <w:sz w:val="20"/>
                <w:szCs w:val="20"/>
              </w:rPr>
              <w:t>Пенсио</w:t>
            </w:r>
            <w:r w:rsidRPr="00C7428F">
              <w:rPr>
                <w:rFonts w:ascii="Times New Roman" w:hAnsi="Times New Roman"/>
                <w:color w:val="000000"/>
                <w:sz w:val="20"/>
                <w:szCs w:val="20"/>
              </w:rPr>
              <w:t>н</w:t>
            </w:r>
            <w:r w:rsidRPr="00C7428F">
              <w:rPr>
                <w:rFonts w:ascii="Times New Roman" w:hAnsi="Times New Roman"/>
                <w:color w:val="000000"/>
                <w:sz w:val="20"/>
                <w:szCs w:val="20"/>
              </w:rPr>
              <w:t>ное обе</w:t>
            </w:r>
            <w:r w:rsidRPr="00C7428F">
              <w:rPr>
                <w:rFonts w:ascii="Times New Roman" w:hAnsi="Times New Roman"/>
                <w:color w:val="000000"/>
                <w:sz w:val="20"/>
                <w:szCs w:val="20"/>
              </w:rPr>
              <w:t>с</w:t>
            </w:r>
            <w:r w:rsidRPr="00C7428F">
              <w:rPr>
                <w:rFonts w:ascii="Times New Roman" w:hAnsi="Times New Roman"/>
                <w:color w:val="000000"/>
                <w:sz w:val="20"/>
                <w:szCs w:val="20"/>
              </w:rPr>
              <w:t>печение</w:t>
            </w:r>
          </w:p>
        </w:tc>
        <w:tc>
          <w:tcPr>
            <w:tcW w:w="386"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47"/>
              <w:jc w:val="right"/>
              <w:rPr>
                <w:rFonts w:ascii="Times New Roman" w:hAnsi="Times New Roman"/>
                <w:color w:val="000000"/>
                <w:sz w:val="20"/>
                <w:szCs w:val="20"/>
              </w:rPr>
            </w:pPr>
            <w:r w:rsidRPr="00C605DC">
              <w:rPr>
                <w:rFonts w:ascii="Times New Roman" w:hAnsi="Times New Roman"/>
                <w:color w:val="000000"/>
                <w:sz w:val="20"/>
                <w:szCs w:val="20"/>
              </w:rPr>
              <w:t>10</w:t>
            </w:r>
          </w:p>
        </w:tc>
        <w:tc>
          <w:tcPr>
            <w:tcW w:w="425"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jc w:val="right"/>
              <w:rPr>
                <w:rFonts w:ascii="Times New Roman" w:hAnsi="Times New Roman"/>
                <w:color w:val="000000"/>
                <w:sz w:val="20"/>
                <w:szCs w:val="20"/>
              </w:rPr>
            </w:pPr>
            <w:r>
              <w:rPr>
                <w:rFonts w:ascii="Times New Roman" w:hAnsi="Times New Roman"/>
                <w:color w:val="000000"/>
                <w:sz w:val="20"/>
                <w:szCs w:val="20"/>
              </w:rPr>
              <w:t>0</w:t>
            </w:r>
            <w:r w:rsidRPr="00C605DC">
              <w:rPr>
                <w:rFonts w:ascii="Times New Roman" w:hAnsi="Times New Roman"/>
                <w:color w:val="000000"/>
                <w:sz w:val="20"/>
                <w:szCs w:val="20"/>
              </w:rPr>
              <w:t>1</w:t>
            </w:r>
          </w:p>
        </w:tc>
        <w:tc>
          <w:tcPr>
            <w:tcW w:w="1070"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jc w:val="right"/>
              <w:rPr>
                <w:rFonts w:ascii="Times New Roman" w:hAnsi="Times New Roman"/>
                <w:color w:val="000000"/>
                <w:sz w:val="16"/>
                <w:szCs w:val="16"/>
              </w:rPr>
            </w:pPr>
            <w:r w:rsidRPr="00C605DC">
              <w:rPr>
                <w:rFonts w:ascii="Times New Roman" w:hAnsi="Times New Roman"/>
                <w:color w:val="000000"/>
                <w:sz w:val="16"/>
                <w:szCs w:val="16"/>
              </w:rPr>
              <w:t>112 519,7</w:t>
            </w:r>
          </w:p>
        </w:tc>
        <w:tc>
          <w:tcPr>
            <w:tcW w:w="992"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110 143,5</w:t>
            </w:r>
          </w:p>
        </w:tc>
        <w:tc>
          <w:tcPr>
            <w:tcW w:w="921"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110 143,5</w:t>
            </w:r>
          </w:p>
        </w:tc>
        <w:tc>
          <w:tcPr>
            <w:tcW w:w="922"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54"/>
              <w:jc w:val="right"/>
              <w:rPr>
                <w:rFonts w:ascii="Times New Roman" w:hAnsi="Times New Roman"/>
                <w:color w:val="000000"/>
                <w:sz w:val="16"/>
                <w:szCs w:val="16"/>
              </w:rPr>
            </w:pPr>
            <w:r w:rsidRPr="00C605DC">
              <w:rPr>
                <w:rFonts w:ascii="Times New Roman" w:hAnsi="Times New Roman"/>
                <w:color w:val="000000"/>
                <w:sz w:val="16"/>
                <w:szCs w:val="16"/>
              </w:rPr>
              <w:t>110 143,5</w:t>
            </w:r>
          </w:p>
        </w:tc>
        <w:tc>
          <w:tcPr>
            <w:tcW w:w="851"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jc w:val="right"/>
              <w:rPr>
                <w:rFonts w:ascii="Times New Roman" w:hAnsi="Times New Roman"/>
                <w:color w:val="000000"/>
                <w:sz w:val="16"/>
                <w:szCs w:val="16"/>
              </w:rPr>
            </w:pPr>
            <w:r w:rsidRPr="00C605DC">
              <w:rPr>
                <w:rFonts w:ascii="Times New Roman" w:hAnsi="Times New Roman"/>
                <w:color w:val="000000"/>
                <w:sz w:val="16"/>
                <w:szCs w:val="16"/>
              </w:rPr>
              <w:t>-2 376,2</w:t>
            </w:r>
          </w:p>
        </w:tc>
        <w:tc>
          <w:tcPr>
            <w:tcW w:w="708"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jc w:val="right"/>
              <w:rPr>
                <w:rFonts w:ascii="Times New Roman" w:hAnsi="Times New Roman"/>
                <w:color w:val="000000"/>
                <w:sz w:val="16"/>
                <w:szCs w:val="16"/>
              </w:rPr>
            </w:pPr>
            <w:r w:rsidRPr="00C605DC">
              <w:rPr>
                <w:rFonts w:ascii="Times New Roman" w:hAnsi="Times New Roman"/>
                <w:color w:val="000000"/>
                <w:sz w:val="16"/>
                <w:szCs w:val="16"/>
              </w:rPr>
              <w:t>97,9</w:t>
            </w:r>
          </w:p>
        </w:tc>
        <w:tc>
          <w:tcPr>
            <w:tcW w:w="851"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jc w:val="right"/>
              <w:rPr>
                <w:rFonts w:ascii="Times New Roman" w:hAnsi="Times New Roman"/>
                <w:color w:val="000000"/>
                <w:sz w:val="16"/>
                <w:szCs w:val="16"/>
              </w:rPr>
            </w:pPr>
            <w:r w:rsidRPr="00C605DC">
              <w:rPr>
                <w:rFonts w:ascii="Times New Roman" w:hAnsi="Times New Roman"/>
                <w:color w:val="000000"/>
                <w:sz w:val="16"/>
                <w:szCs w:val="16"/>
              </w:rPr>
              <w:t>0,0</w:t>
            </w:r>
          </w:p>
        </w:tc>
        <w:tc>
          <w:tcPr>
            <w:tcW w:w="709"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100,0</w:t>
            </w:r>
          </w:p>
        </w:tc>
        <w:tc>
          <w:tcPr>
            <w:tcW w:w="708"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0,0</w:t>
            </w:r>
          </w:p>
        </w:tc>
        <w:tc>
          <w:tcPr>
            <w:tcW w:w="709"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100,0</w:t>
            </w:r>
          </w:p>
        </w:tc>
      </w:tr>
      <w:tr w:rsidR="006C7139" w:rsidRPr="00C605DC" w:rsidTr="00E96E47">
        <w:trPr>
          <w:trHeight w:val="20"/>
        </w:trPr>
        <w:tc>
          <w:tcPr>
            <w:tcW w:w="1174" w:type="dxa"/>
            <w:tcBorders>
              <w:top w:val="nil"/>
              <w:left w:val="single" w:sz="4" w:space="0" w:color="auto"/>
              <w:bottom w:val="single" w:sz="4" w:space="0" w:color="auto"/>
              <w:right w:val="single" w:sz="4" w:space="0" w:color="auto"/>
            </w:tcBorders>
            <w:shd w:val="clear" w:color="auto" w:fill="auto"/>
            <w:vAlign w:val="center"/>
            <w:hideMark/>
          </w:tcPr>
          <w:p w:rsidR="006C7139" w:rsidRPr="00C7428F" w:rsidRDefault="006C7139" w:rsidP="00434B03">
            <w:pPr>
              <w:spacing w:after="0" w:line="240" w:lineRule="auto"/>
              <w:rPr>
                <w:rFonts w:ascii="Times New Roman" w:hAnsi="Times New Roman"/>
                <w:color w:val="000000"/>
                <w:sz w:val="20"/>
                <w:szCs w:val="20"/>
              </w:rPr>
            </w:pPr>
            <w:r w:rsidRPr="00C7428F">
              <w:rPr>
                <w:rFonts w:ascii="Times New Roman" w:hAnsi="Times New Roman"/>
                <w:color w:val="000000"/>
                <w:sz w:val="20"/>
                <w:szCs w:val="20"/>
              </w:rPr>
              <w:t>Социал</w:t>
            </w:r>
            <w:r w:rsidRPr="00C7428F">
              <w:rPr>
                <w:rFonts w:ascii="Times New Roman" w:hAnsi="Times New Roman"/>
                <w:color w:val="000000"/>
                <w:sz w:val="20"/>
                <w:szCs w:val="20"/>
              </w:rPr>
              <w:t>ь</w:t>
            </w:r>
            <w:r w:rsidRPr="00C7428F">
              <w:rPr>
                <w:rFonts w:ascii="Times New Roman" w:hAnsi="Times New Roman"/>
                <w:color w:val="000000"/>
                <w:sz w:val="20"/>
                <w:szCs w:val="20"/>
              </w:rPr>
              <w:t>ное о</w:t>
            </w:r>
            <w:r w:rsidRPr="00C7428F">
              <w:rPr>
                <w:rFonts w:ascii="Times New Roman" w:hAnsi="Times New Roman"/>
                <w:color w:val="000000"/>
                <w:sz w:val="20"/>
                <w:szCs w:val="20"/>
              </w:rPr>
              <w:t>б</w:t>
            </w:r>
            <w:r w:rsidRPr="00C7428F">
              <w:rPr>
                <w:rFonts w:ascii="Times New Roman" w:hAnsi="Times New Roman"/>
                <w:color w:val="000000"/>
                <w:sz w:val="20"/>
                <w:szCs w:val="20"/>
              </w:rPr>
              <w:t>служив</w:t>
            </w:r>
            <w:r w:rsidRPr="00C7428F">
              <w:rPr>
                <w:rFonts w:ascii="Times New Roman" w:hAnsi="Times New Roman"/>
                <w:color w:val="000000"/>
                <w:sz w:val="20"/>
                <w:szCs w:val="20"/>
              </w:rPr>
              <w:t>а</w:t>
            </w:r>
            <w:r w:rsidRPr="00C7428F">
              <w:rPr>
                <w:rFonts w:ascii="Times New Roman" w:hAnsi="Times New Roman"/>
                <w:color w:val="000000"/>
                <w:sz w:val="20"/>
                <w:szCs w:val="20"/>
              </w:rPr>
              <w:t>ние нас</w:t>
            </w:r>
            <w:r w:rsidRPr="00C7428F">
              <w:rPr>
                <w:rFonts w:ascii="Times New Roman" w:hAnsi="Times New Roman"/>
                <w:color w:val="000000"/>
                <w:sz w:val="20"/>
                <w:szCs w:val="20"/>
              </w:rPr>
              <w:t>е</w:t>
            </w:r>
            <w:r w:rsidRPr="00C7428F">
              <w:rPr>
                <w:rFonts w:ascii="Times New Roman" w:hAnsi="Times New Roman"/>
                <w:color w:val="000000"/>
                <w:sz w:val="20"/>
                <w:szCs w:val="20"/>
              </w:rPr>
              <w:t>ления</w:t>
            </w:r>
          </w:p>
        </w:tc>
        <w:tc>
          <w:tcPr>
            <w:tcW w:w="386"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47"/>
              <w:jc w:val="right"/>
              <w:rPr>
                <w:rFonts w:ascii="Times New Roman" w:hAnsi="Times New Roman"/>
                <w:color w:val="000000"/>
                <w:sz w:val="20"/>
                <w:szCs w:val="20"/>
              </w:rPr>
            </w:pPr>
            <w:r w:rsidRPr="00C605DC">
              <w:rPr>
                <w:rFonts w:ascii="Times New Roman" w:hAnsi="Times New Roman"/>
                <w:color w:val="000000"/>
                <w:sz w:val="20"/>
                <w:szCs w:val="20"/>
              </w:rPr>
              <w:t>10</w:t>
            </w:r>
          </w:p>
        </w:tc>
        <w:tc>
          <w:tcPr>
            <w:tcW w:w="425"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jc w:val="right"/>
              <w:rPr>
                <w:rFonts w:ascii="Times New Roman" w:hAnsi="Times New Roman"/>
                <w:color w:val="000000"/>
                <w:sz w:val="20"/>
                <w:szCs w:val="20"/>
              </w:rPr>
            </w:pPr>
            <w:r>
              <w:rPr>
                <w:rFonts w:ascii="Times New Roman" w:hAnsi="Times New Roman"/>
                <w:color w:val="000000"/>
                <w:sz w:val="20"/>
                <w:szCs w:val="20"/>
              </w:rPr>
              <w:t>0</w:t>
            </w:r>
            <w:r w:rsidRPr="00C605DC">
              <w:rPr>
                <w:rFonts w:ascii="Times New Roman" w:hAnsi="Times New Roman"/>
                <w:color w:val="000000"/>
                <w:sz w:val="20"/>
                <w:szCs w:val="20"/>
              </w:rPr>
              <w:t>2</w:t>
            </w:r>
          </w:p>
        </w:tc>
        <w:tc>
          <w:tcPr>
            <w:tcW w:w="1070"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jc w:val="right"/>
              <w:rPr>
                <w:rFonts w:ascii="Times New Roman" w:hAnsi="Times New Roman"/>
                <w:color w:val="000000"/>
                <w:sz w:val="16"/>
                <w:szCs w:val="16"/>
              </w:rPr>
            </w:pPr>
            <w:r w:rsidRPr="00C605DC">
              <w:rPr>
                <w:rFonts w:ascii="Times New Roman" w:hAnsi="Times New Roman"/>
                <w:color w:val="000000"/>
                <w:sz w:val="16"/>
                <w:szCs w:val="16"/>
              </w:rPr>
              <w:t>1 925 957,5</w:t>
            </w:r>
          </w:p>
        </w:tc>
        <w:tc>
          <w:tcPr>
            <w:tcW w:w="992"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2 144 923,3</w:t>
            </w:r>
          </w:p>
        </w:tc>
        <w:tc>
          <w:tcPr>
            <w:tcW w:w="921"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2 194 558,5</w:t>
            </w:r>
          </w:p>
        </w:tc>
        <w:tc>
          <w:tcPr>
            <w:tcW w:w="922"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54"/>
              <w:jc w:val="right"/>
              <w:rPr>
                <w:rFonts w:ascii="Times New Roman" w:hAnsi="Times New Roman"/>
                <w:color w:val="000000"/>
                <w:sz w:val="16"/>
                <w:szCs w:val="16"/>
              </w:rPr>
            </w:pPr>
            <w:r w:rsidRPr="00C605DC">
              <w:rPr>
                <w:rFonts w:ascii="Times New Roman" w:hAnsi="Times New Roman"/>
                <w:color w:val="000000"/>
                <w:sz w:val="16"/>
                <w:szCs w:val="16"/>
              </w:rPr>
              <w:t>2 235 865,8</w:t>
            </w:r>
          </w:p>
        </w:tc>
        <w:tc>
          <w:tcPr>
            <w:tcW w:w="851"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218 965,8</w:t>
            </w:r>
          </w:p>
        </w:tc>
        <w:tc>
          <w:tcPr>
            <w:tcW w:w="708"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111,4</w:t>
            </w:r>
          </w:p>
        </w:tc>
        <w:tc>
          <w:tcPr>
            <w:tcW w:w="851"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jc w:val="right"/>
              <w:rPr>
                <w:rFonts w:ascii="Times New Roman" w:hAnsi="Times New Roman"/>
                <w:color w:val="000000"/>
                <w:sz w:val="16"/>
                <w:szCs w:val="16"/>
              </w:rPr>
            </w:pPr>
            <w:r w:rsidRPr="00C605DC">
              <w:rPr>
                <w:rFonts w:ascii="Times New Roman" w:hAnsi="Times New Roman"/>
                <w:color w:val="000000"/>
                <w:sz w:val="16"/>
                <w:szCs w:val="16"/>
              </w:rPr>
              <w:t>49 635,2</w:t>
            </w:r>
          </w:p>
        </w:tc>
        <w:tc>
          <w:tcPr>
            <w:tcW w:w="709"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102,3</w:t>
            </w:r>
          </w:p>
        </w:tc>
        <w:tc>
          <w:tcPr>
            <w:tcW w:w="708"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41 307,3</w:t>
            </w:r>
          </w:p>
        </w:tc>
        <w:tc>
          <w:tcPr>
            <w:tcW w:w="709"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101,9</w:t>
            </w:r>
          </w:p>
        </w:tc>
      </w:tr>
      <w:tr w:rsidR="006C7139" w:rsidRPr="00C605DC" w:rsidTr="00E96E47">
        <w:trPr>
          <w:trHeight w:val="20"/>
        </w:trPr>
        <w:tc>
          <w:tcPr>
            <w:tcW w:w="1174" w:type="dxa"/>
            <w:tcBorders>
              <w:top w:val="nil"/>
              <w:left w:val="single" w:sz="4" w:space="0" w:color="auto"/>
              <w:bottom w:val="single" w:sz="4" w:space="0" w:color="auto"/>
              <w:right w:val="single" w:sz="4" w:space="0" w:color="auto"/>
            </w:tcBorders>
            <w:shd w:val="clear" w:color="auto" w:fill="auto"/>
            <w:vAlign w:val="center"/>
            <w:hideMark/>
          </w:tcPr>
          <w:p w:rsidR="006C7139" w:rsidRPr="00C7428F" w:rsidRDefault="006C7139" w:rsidP="00434B03">
            <w:pPr>
              <w:spacing w:after="0" w:line="240" w:lineRule="auto"/>
              <w:rPr>
                <w:rFonts w:ascii="Times New Roman" w:hAnsi="Times New Roman"/>
                <w:color w:val="000000"/>
                <w:sz w:val="20"/>
                <w:szCs w:val="20"/>
              </w:rPr>
            </w:pPr>
            <w:r w:rsidRPr="00C7428F">
              <w:rPr>
                <w:rFonts w:ascii="Times New Roman" w:hAnsi="Times New Roman"/>
                <w:color w:val="000000"/>
                <w:sz w:val="20"/>
                <w:szCs w:val="20"/>
              </w:rPr>
              <w:t>Социал</w:t>
            </w:r>
            <w:r w:rsidRPr="00C7428F">
              <w:rPr>
                <w:rFonts w:ascii="Times New Roman" w:hAnsi="Times New Roman"/>
                <w:color w:val="000000"/>
                <w:sz w:val="20"/>
                <w:szCs w:val="20"/>
              </w:rPr>
              <w:t>ь</w:t>
            </w:r>
            <w:r w:rsidRPr="00C7428F">
              <w:rPr>
                <w:rFonts w:ascii="Times New Roman" w:hAnsi="Times New Roman"/>
                <w:color w:val="000000"/>
                <w:sz w:val="20"/>
                <w:szCs w:val="20"/>
              </w:rPr>
              <w:t>ное обе</w:t>
            </w:r>
            <w:r w:rsidRPr="00C7428F">
              <w:rPr>
                <w:rFonts w:ascii="Times New Roman" w:hAnsi="Times New Roman"/>
                <w:color w:val="000000"/>
                <w:sz w:val="20"/>
                <w:szCs w:val="20"/>
              </w:rPr>
              <w:t>с</w:t>
            </w:r>
            <w:r w:rsidRPr="00C7428F">
              <w:rPr>
                <w:rFonts w:ascii="Times New Roman" w:hAnsi="Times New Roman"/>
                <w:color w:val="000000"/>
                <w:sz w:val="20"/>
                <w:szCs w:val="20"/>
              </w:rPr>
              <w:t>печение населения</w:t>
            </w:r>
          </w:p>
        </w:tc>
        <w:tc>
          <w:tcPr>
            <w:tcW w:w="386"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47"/>
              <w:jc w:val="right"/>
              <w:rPr>
                <w:rFonts w:ascii="Times New Roman" w:hAnsi="Times New Roman"/>
                <w:color w:val="000000"/>
                <w:sz w:val="20"/>
                <w:szCs w:val="20"/>
              </w:rPr>
            </w:pPr>
            <w:r w:rsidRPr="00C605DC">
              <w:rPr>
                <w:rFonts w:ascii="Times New Roman" w:hAnsi="Times New Roman"/>
                <w:color w:val="000000"/>
                <w:sz w:val="20"/>
                <w:szCs w:val="20"/>
              </w:rPr>
              <w:t>10</w:t>
            </w:r>
          </w:p>
        </w:tc>
        <w:tc>
          <w:tcPr>
            <w:tcW w:w="425"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jc w:val="right"/>
              <w:rPr>
                <w:rFonts w:ascii="Times New Roman" w:hAnsi="Times New Roman"/>
                <w:color w:val="000000"/>
                <w:sz w:val="20"/>
                <w:szCs w:val="20"/>
              </w:rPr>
            </w:pPr>
            <w:r>
              <w:rPr>
                <w:rFonts w:ascii="Times New Roman" w:hAnsi="Times New Roman"/>
                <w:color w:val="000000"/>
                <w:sz w:val="20"/>
                <w:szCs w:val="20"/>
              </w:rPr>
              <w:t>0</w:t>
            </w:r>
            <w:r w:rsidRPr="00C605DC">
              <w:rPr>
                <w:rFonts w:ascii="Times New Roman" w:hAnsi="Times New Roman"/>
                <w:color w:val="000000"/>
                <w:sz w:val="20"/>
                <w:szCs w:val="20"/>
              </w:rPr>
              <w:t>3</w:t>
            </w:r>
          </w:p>
        </w:tc>
        <w:tc>
          <w:tcPr>
            <w:tcW w:w="1070"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jc w:val="right"/>
              <w:rPr>
                <w:rFonts w:ascii="Times New Roman" w:hAnsi="Times New Roman"/>
                <w:color w:val="000000"/>
                <w:sz w:val="16"/>
                <w:szCs w:val="16"/>
              </w:rPr>
            </w:pPr>
            <w:r w:rsidRPr="00C605DC">
              <w:rPr>
                <w:rFonts w:ascii="Times New Roman" w:hAnsi="Times New Roman"/>
                <w:color w:val="000000"/>
                <w:sz w:val="16"/>
                <w:szCs w:val="16"/>
              </w:rPr>
              <w:t>17 673 446,7</w:t>
            </w:r>
          </w:p>
        </w:tc>
        <w:tc>
          <w:tcPr>
            <w:tcW w:w="992"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17 608 538,7</w:t>
            </w:r>
          </w:p>
        </w:tc>
        <w:tc>
          <w:tcPr>
            <w:tcW w:w="921"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right="-38" w:hanging="108"/>
              <w:jc w:val="right"/>
              <w:rPr>
                <w:rFonts w:ascii="Times New Roman" w:hAnsi="Times New Roman"/>
                <w:color w:val="000000"/>
                <w:sz w:val="16"/>
                <w:szCs w:val="16"/>
              </w:rPr>
            </w:pPr>
            <w:r w:rsidRPr="00C605DC">
              <w:rPr>
                <w:rFonts w:ascii="Times New Roman" w:hAnsi="Times New Roman"/>
                <w:color w:val="000000"/>
                <w:sz w:val="16"/>
                <w:szCs w:val="16"/>
              </w:rPr>
              <w:t>17 655 232,5</w:t>
            </w:r>
          </w:p>
        </w:tc>
        <w:tc>
          <w:tcPr>
            <w:tcW w:w="922"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right="-114" w:hanging="54"/>
              <w:jc w:val="right"/>
              <w:rPr>
                <w:rFonts w:ascii="Times New Roman" w:hAnsi="Times New Roman"/>
                <w:color w:val="000000"/>
                <w:sz w:val="16"/>
                <w:szCs w:val="16"/>
              </w:rPr>
            </w:pPr>
            <w:r w:rsidRPr="00C605DC">
              <w:rPr>
                <w:rFonts w:ascii="Times New Roman" w:hAnsi="Times New Roman"/>
                <w:color w:val="000000"/>
                <w:sz w:val="16"/>
                <w:szCs w:val="16"/>
              </w:rPr>
              <w:t>17 679 699,5</w:t>
            </w:r>
          </w:p>
        </w:tc>
        <w:tc>
          <w:tcPr>
            <w:tcW w:w="851"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jc w:val="right"/>
              <w:rPr>
                <w:rFonts w:ascii="Times New Roman" w:hAnsi="Times New Roman"/>
                <w:color w:val="000000"/>
                <w:sz w:val="16"/>
                <w:szCs w:val="16"/>
              </w:rPr>
            </w:pPr>
            <w:r w:rsidRPr="00C605DC">
              <w:rPr>
                <w:rFonts w:ascii="Times New Roman" w:hAnsi="Times New Roman"/>
                <w:color w:val="000000"/>
                <w:sz w:val="16"/>
                <w:szCs w:val="16"/>
              </w:rPr>
              <w:t>-64 908,0</w:t>
            </w:r>
          </w:p>
        </w:tc>
        <w:tc>
          <w:tcPr>
            <w:tcW w:w="708"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jc w:val="right"/>
              <w:rPr>
                <w:rFonts w:ascii="Times New Roman" w:hAnsi="Times New Roman"/>
                <w:color w:val="000000"/>
                <w:sz w:val="16"/>
                <w:szCs w:val="16"/>
              </w:rPr>
            </w:pPr>
            <w:r w:rsidRPr="00C605DC">
              <w:rPr>
                <w:rFonts w:ascii="Times New Roman" w:hAnsi="Times New Roman"/>
                <w:color w:val="000000"/>
                <w:sz w:val="16"/>
                <w:szCs w:val="16"/>
              </w:rPr>
              <w:t>99,6</w:t>
            </w:r>
          </w:p>
        </w:tc>
        <w:tc>
          <w:tcPr>
            <w:tcW w:w="851"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jc w:val="right"/>
              <w:rPr>
                <w:rFonts w:ascii="Times New Roman" w:hAnsi="Times New Roman"/>
                <w:color w:val="000000"/>
                <w:sz w:val="16"/>
                <w:szCs w:val="16"/>
              </w:rPr>
            </w:pPr>
            <w:r w:rsidRPr="00C605DC">
              <w:rPr>
                <w:rFonts w:ascii="Times New Roman" w:hAnsi="Times New Roman"/>
                <w:color w:val="000000"/>
                <w:sz w:val="16"/>
                <w:szCs w:val="16"/>
              </w:rPr>
              <w:t>46 693,8</w:t>
            </w:r>
          </w:p>
        </w:tc>
        <w:tc>
          <w:tcPr>
            <w:tcW w:w="709"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100,3</w:t>
            </w:r>
          </w:p>
        </w:tc>
        <w:tc>
          <w:tcPr>
            <w:tcW w:w="708"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24 467,0</w:t>
            </w:r>
          </w:p>
        </w:tc>
        <w:tc>
          <w:tcPr>
            <w:tcW w:w="709"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100,1</w:t>
            </w:r>
          </w:p>
        </w:tc>
      </w:tr>
      <w:tr w:rsidR="006C7139" w:rsidRPr="00C605DC" w:rsidTr="00E96E47">
        <w:trPr>
          <w:trHeight w:val="20"/>
        </w:trPr>
        <w:tc>
          <w:tcPr>
            <w:tcW w:w="1174" w:type="dxa"/>
            <w:tcBorders>
              <w:top w:val="nil"/>
              <w:left w:val="single" w:sz="4" w:space="0" w:color="auto"/>
              <w:bottom w:val="single" w:sz="4" w:space="0" w:color="auto"/>
              <w:right w:val="single" w:sz="4" w:space="0" w:color="auto"/>
            </w:tcBorders>
            <w:shd w:val="clear" w:color="auto" w:fill="auto"/>
            <w:vAlign w:val="center"/>
            <w:hideMark/>
          </w:tcPr>
          <w:p w:rsidR="006C7139" w:rsidRPr="00C7428F" w:rsidRDefault="006C7139" w:rsidP="00434B03">
            <w:pPr>
              <w:spacing w:after="0" w:line="240" w:lineRule="auto"/>
              <w:rPr>
                <w:rFonts w:ascii="Times New Roman" w:hAnsi="Times New Roman"/>
                <w:color w:val="000000"/>
                <w:sz w:val="20"/>
                <w:szCs w:val="20"/>
              </w:rPr>
            </w:pPr>
            <w:r w:rsidRPr="00C7428F">
              <w:rPr>
                <w:rFonts w:ascii="Times New Roman" w:hAnsi="Times New Roman"/>
                <w:color w:val="000000"/>
                <w:sz w:val="20"/>
                <w:szCs w:val="20"/>
              </w:rPr>
              <w:t>Охрана семьи и детства</w:t>
            </w:r>
          </w:p>
        </w:tc>
        <w:tc>
          <w:tcPr>
            <w:tcW w:w="386"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47"/>
              <w:jc w:val="right"/>
              <w:rPr>
                <w:rFonts w:ascii="Times New Roman" w:hAnsi="Times New Roman"/>
                <w:color w:val="000000"/>
                <w:sz w:val="20"/>
                <w:szCs w:val="20"/>
              </w:rPr>
            </w:pPr>
            <w:r w:rsidRPr="00C605DC">
              <w:rPr>
                <w:rFonts w:ascii="Times New Roman" w:hAnsi="Times New Roman"/>
                <w:color w:val="000000"/>
                <w:sz w:val="20"/>
                <w:szCs w:val="20"/>
              </w:rPr>
              <w:t>10</w:t>
            </w:r>
          </w:p>
        </w:tc>
        <w:tc>
          <w:tcPr>
            <w:tcW w:w="425"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jc w:val="right"/>
              <w:rPr>
                <w:rFonts w:ascii="Times New Roman" w:hAnsi="Times New Roman"/>
                <w:color w:val="000000"/>
                <w:sz w:val="20"/>
                <w:szCs w:val="20"/>
              </w:rPr>
            </w:pPr>
            <w:r>
              <w:rPr>
                <w:rFonts w:ascii="Times New Roman" w:hAnsi="Times New Roman"/>
                <w:color w:val="000000"/>
                <w:sz w:val="20"/>
                <w:szCs w:val="20"/>
              </w:rPr>
              <w:t>0</w:t>
            </w:r>
            <w:r w:rsidRPr="00C605DC">
              <w:rPr>
                <w:rFonts w:ascii="Times New Roman" w:hAnsi="Times New Roman"/>
                <w:color w:val="000000"/>
                <w:sz w:val="20"/>
                <w:szCs w:val="20"/>
              </w:rPr>
              <w:t>4</w:t>
            </w:r>
          </w:p>
        </w:tc>
        <w:tc>
          <w:tcPr>
            <w:tcW w:w="1070"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jc w:val="right"/>
              <w:rPr>
                <w:rFonts w:ascii="Times New Roman" w:hAnsi="Times New Roman"/>
                <w:color w:val="000000"/>
                <w:sz w:val="16"/>
                <w:szCs w:val="16"/>
              </w:rPr>
            </w:pPr>
            <w:r w:rsidRPr="00C605DC">
              <w:rPr>
                <w:rFonts w:ascii="Times New Roman" w:hAnsi="Times New Roman"/>
                <w:color w:val="000000"/>
                <w:sz w:val="16"/>
                <w:szCs w:val="16"/>
              </w:rPr>
              <w:t>4 706 152,2</w:t>
            </w:r>
          </w:p>
        </w:tc>
        <w:tc>
          <w:tcPr>
            <w:tcW w:w="992"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4 689 166,8</w:t>
            </w:r>
          </w:p>
        </w:tc>
        <w:tc>
          <w:tcPr>
            <w:tcW w:w="921"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4 751 245,4</w:t>
            </w:r>
          </w:p>
        </w:tc>
        <w:tc>
          <w:tcPr>
            <w:tcW w:w="922"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54"/>
              <w:jc w:val="right"/>
              <w:rPr>
                <w:rFonts w:ascii="Times New Roman" w:hAnsi="Times New Roman"/>
                <w:color w:val="000000"/>
                <w:sz w:val="16"/>
                <w:szCs w:val="16"/>
              </w:rPr>
            </w:pPr>
            <w:r w:rsidRPr="00C605DC">
              <w:rPr>
                <w:rFonts w:ascii="Times New Roman" w:hAnsi="Times New Roman"/>
                <w:color w:val="000000"/>
                <w:sz w:val="16"/>
                <w:szCs w:val="16"/>
              </w:rPr>
              <w:t>4 812 481,9</w:t>
            </w:r>
          </w:p>
        </w:tc>
        <w:tc>
          <w:tcPr>
            <w:tcW w:w="851"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jc w:val="right"/>
              <w:rPr>
                <w:rFonts w:ascii="Times New Roman" w:hAnsi="Times New Roman"/>
                <w:color w:val="000000"/>
                <w:sz w:val="16"/>
                <w:szCs w:val="16"/>
              </w:rPr>
            </w:pPr>
            <w:r w:rsidRPr="00C605DC">
              <w:rPr>
                <w:rFonts w:ascii="Times New Roman" w:hAnsi="Times New Roman"/>
                <w:color w:val="000000"/>
                <w:sz w:val="16"/>
                <w:szCs w:val="16"/>
              </w:rPr>
              <w:t>-16 985,4</w:t>
            </w:r>
          </w:p>
        </w:tc>
        <w:tc>
          <w:tcPr>
            <w:tcW w:w="708"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jc w:val="right"/>
              <w:rPr>
                <w:rFonts w:ascii="Times New Roman" w:hAnsi="Times New Roman"/>
                <w:color w:val="000000"/>
                <w:sz w:val="16"/>
                <w:szCs w:val="16"/>
              </w:rPr>
            </w:pPr>
            <w:r w:rsidRPr="00C605DC">
              <w:rPr>
                <w:rFonts w:ascii="Times New Roman" w:hAnsi="Times New Roman"/>
                <w:color w:val="000000"/>
                <w:sz w:val="16"/>
                <w:szCs w:val="16"/>
              </w:rPr>
              <w:t>99,6</w:t>
            </w:r>
          </w:p>
        </w:tc>
        <w:tc>
          <w:tcPr>
            <w:tcW w:w="851"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jc w:val="right"/>
              <w:rPr>
                <w:rFonts w:ascii="Times New Roman" w:hAnsi="Times New Roman"/>
                <w:color w:val="000000"/>
                <w:sz w:val="16"/>
                <w:szCs w:val="16"/>
              </w:rPr>
            </w:pPr>
            <w:r w:rsidRPr="00C605DC">
              <w:rPr>
                <w:rFonts w:ascii="Times New Roman" w:hAnsi="Times New Roman"/>
                <w:color w:val="000000"/>
                <w:sz w:val="16"/>
                <w:szCs w:val="16"/>
              </w:rPr>
              <w:t>62 078,6</w:t>
            </w:r>
          </w:p>
        </w:tc>
        <w:tc>
          <w:tcPr>
            <w:tcW w:w="709"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101,3</w:t>
            </w:r>
          </w:p>
        </w:tc>
        <w:tc>
          <w:tcPr>
            <w:tcW w:w="708"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61 236,5</w:t>
            </w:r>
          </w:p>
        </w:tc>
        <w:tc>
          <w:tcPr>
            <w:tcW w:w="709"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101,3</w:t>
            </w:r>
          </w:p>
        </w:tc>
      </w:tr>
      <w:tr w:rsidR="006C7139" w:rsidRPr="00C605DC" w:rsidTr="00E96E47">
        <w:trPr>
          <w:trHeight w:val="20"/>
        </w:trPr>
        <w:tc>
          <w:tcPr>
            <w:tcW w:w="1174" w:type="dxa"/>
            <w:tcBorders>
              <w:top w:val="nil"/>
              <w:left w:val="single" w:sz="4" w:space="0" w:color="auto"/>
              <w:bottom w:val="single" w:sz="4" w:space="0" w:color="auto"/>
              <w:right w:val="single" w:sz="4" w:space="0" w:color="auto"/>
            </w:tcBorders>
            <w:shd w:val="clear" w:color="auto" w:fill="auto"/>
            <w:vAlign w:val="center"/>
            <w:hideMark/>
          </w:tcPr>
          <w:p w:rsidR="006C7139" w:rsidRPr="00C7428F" w:rsidRDefault="006C7139" w:rsidP="00434B03">
            <w:pPr>
              <w:spacing w:after="0" w:line="240" w:lineRule="auto"/>
              <w:rPr>
                <w:rFonts w:ascii="Times New Roman" w:hAnsi="Times New Roman"/>
                <w:color w:val="000000"/>
                <w:sz w:val="20"/>
                <w:szCs w:val="20"/>
              </w:rPr>
            </w:pPr>
            <w:r w:rsidRPr="00C7428F">
              <w:rPr>
                <w:rFonts w:ascii="Times New Roman" w:hAnsi="Times New Roman"/>
                <w:color w:val="000000"/>
                <w:sz w:val="20"/>
                <w:szCs w:val="20"/>
              </w:rPr>
              <w:t>Другие вопросы в области социал</w:t>
            </w:r>
            <w:r w:rsidRPr="00C7428F">
              <w:rPr>
                <w:rFonts w:ascii="Times New Roman" w:hAnsi="Times New Roman"/>
                <w:color w:val="000000"/>
                <w:sz w:val="20"/>
                <w:szCs w:val="20"/>
              </w:rPr>
              <w:t>ь</w:t>
            </w:r>
            <w:r w:rsidRPr="00C7428F">
              <w:rPr>
                <w:rFonts w:ascii="Times New Roman" w:hAnsi="Times New Roman"/>
                <w:color w:val="000000"/>
                <w:sz w:val="20"/>
                <w:szCs w:val="20"/>
              </w:rPr>
              <w:t>ной пол</w:t>
            </w:r>
            <w:r w:rsidRPr="00C7428F">
              <w:rPr>
                <w:rFonts w:ascii="Times New Roman" w:hAnsi="Times New Roman"/>
                <w:color w:val="000000"/>
                <w:sz w:val="20"/>
                <w:szCs w:val="20"/>
              </w:rPr>
              <w:t>и</w:t>
            </w:r>
            <w:r w:rsidRPr="00C7428F">
              <w:rPr>
                <w:rFonts w:ascii="Times New Roman" w:hAnsi="Times New Roman"/>
                <w:color w:val="000000"/>
                <w:sz w:val="20"/>
                <w:szCs w:val="20"/>
              </w:rPr>
              <w:t>тики</w:t>
            </w:r>
          </w:p>
        </w:tc>
        <w:tc>
          <w:tcPr>
            <w:tcW w:w="386"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47"/>
              <w:jc w:val="right"/>
              <w:rPr>
                <w:rFonts w:ascii="Times New Roman" w:hAnsi="Times New Roman"/>
                <w:color w:val="000000"/>
                <w:sz w:val="20"/>
                <w:szCs w:val="20"/>
              </w:rPr>
            </w:pPr>
            <w:r w:rsidRPr="00C605DC">
              <w:rPr>
                <w:rFonts w:ascii="Times New Roman" w:hAnsi="Times New Roman"/>
                <w:color w:val="000000"/>
                <w:sz w:val="20"/>
                <w:szCs w:val="20"/>
              </w:rPr>
              <w:t>10</w:t>
            </w:r>
          </w:p>
        </w:tc>
        <w:tc>
          <w:tcPr>
            <w:tcW w:w="425"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jc w:val="right"/>
              <w:rPr>
                <w:rFonts w:ascii="Times New Roman" w:hAnsi="Times New Roman"/>
                <w:color w:val="000000"/>
                <w:sz w:val="20"/>
                <w:szCs w:val="20"/>
              </w:rPr>
            </w:pPr>
            <w:r>
              <w:rPr>
                <w:rFonts w:ascii="Times New Roman" w:hAnsi="Times New Roman"/>
                <w:color w:val="000000"/>
                <w:sz w:val="20"/>
                <w:szCs w:val="20"/>
              </w:rPr>
              <w:t>0</w:t>
            </w:r>
            <w:r w:rsidRPr="00C605DC">
              <w:rPr>
                <w:rFonts w:ascii="Times New Roman" w:hAnsi="Times New Roman"/>
                <w:color w:val="000000"/>
                <w:sz w:val="20"/>
                <w:szCs w:val="20"/>
              </w:rPr>
              <w:t>6</w:t>
            </w:r>
          </w:p>
        </w:tc>
        <w:tc>
          <w:tcPr>
            <w:tcW w:w="1070"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jc w:val="right"/>
              <w:rPr>
                <w:rFonts w:ascii="Times New Roman" w:hAnsi="Times New Roman"/>
                <w:color w:val="000000"/>
                <w:sz w:val="16"/>
                <w:szCs w:val="16"/>
              </w:rPr>
            </w:pPr>
            <w:r w:rsidRPr="00C605DC">
              <w:rPr>
                <w:rFonts w:ascii="Times New Roman" w:hAnsi="Times New Roman"/>
                <w:color w:val="000000"/>
                <w:sz w:val="16"/>
                <w:szCs w:val="16"/>
              </w:rPr>
              <w:t>508 203,3</w:t>
            </w:r>
          </w:p>
        </w:tc>
        <w:tc>
          <w:tcPr>
            <w:tcW w:w="992"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562 962,6</w:t>
            </w:r>
          </w:p>
        </w:tc>
        <w:tc>
          <w:tcPr>
            <w:tcW w:w="921"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538 837,0</w:t>
            </w:r>
          </w:p>
        </w:tc>
        <w:tc>
          <w:tcPr>
            <w:tcW w:w="922"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54"/>
              <w:jc w:val="right"/>
              <w:rPr>
                <w:rFonts w:ascii="Times New Roman" w:hAnsi="Times New Roman"/>
                <w:color w:val="000000"/>
                <w:sz w:val="16"/>
                <w:szCs w:val="16"/>
              </w:rPr>
            </w:pPr>
            <w:r w:rsidRPr="00C605DC">
              <w:rPr>
                <w:rFonts w:ascii="Times New Roman" w:hAnsi="Times New Roman"/>
                <w:color w:val="000000"/>
                <w:sz w:val="16"/>
                <w:szCs w:val="16"/>
              </w:rPr>
              <w:t>507 302,5</w:t>
            </w:r>
          </w:p>
        </w:tc>
        <w:tc>
          <w:tcPr>
            <w:tcW w:w="851"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jc w:val="right"/>
              <w:rPr>
                <w:rFonts w:ascii="Times New Roman" w:hAnsi="Times New Roman"/>
                <w:color w:val="000000"/>
                <w:sz w:val="16"/>
                <w:szCs w:val="16"/>
              </w:rPr>
            </w:pPr>
            <w:r w:rsidRPr="00C605DC">
              <w:rPr>
                <w:rFonts w:ascii="Times New Roman" w:hAnsi="Times New Roman"/>
                <w:color w:val="000000"/>
                <w:sz w:val="16"/>
                <w:szCs w:val="16"/>
              </w:rPr>
              <w:t>54 759,3</w:t>
            </w:r>
          </w:p>
        </w:tc>
        <w:tc>
          <w:tcPr>
            <w:tcW w:w="708"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110,8</w:t>
            </w:r>
          </w:p>
        </w:tc>
        <w:tc>
          <w:tcPr>
            <w:tcW w:w="851"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jc w:val="right"/>
              <w:rPr>
                <w:rFonts w:ascii="Times New Roman" w:hAnsi="Times New Roman"/>
                <w:color w:val="000000"/>
                <w:sz w:val="16"/>
                <w:szCs w:val="16"/>
              </w:rPr>
            </w:pPr>
            <w:r w:rsidRPr="00C605DC">
              <w:rPr>
                <w:rFonts w:ascii="Times New Roman" w:hAnsi="Times New Roman"/>
                <w:color w:val="000000"/>
                <w:sz w:val="16"/>
                <w:szCs w:val="16"/>
              </w:rPr>
              <w:t>-24 125,6</w:t>
            </w:r>
          </w:p>
        </w:tc>
        <w:tc>
          <w:tcPr>
            <w:tcW w:w="709" w:type="dxa"/>
            <w:tcBorders>
              <w:top w:val="nil"/>
              <w:left w:val="nil"/>
              <w:bottom w:val="single" w:sz="4" w:space="0" w:color="auto"/>
              <w:right w:val="single" w:sz="4" w:space="0" w:color="auto"/>
            </w:tcBorders>
            <w:shd w:val="clear" w:color="auto" w:fill="auto"/>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95,7</w:t>
            </w:r>
          </w:p>
        </w:tc>
        <w:tc>
          <w:tcPr>
            <w:tcW w:w="708"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ind w:right="-108" w:hanging="108"/>
              <w:jc w:val="right"/>
              <w:rPr>
                <w:rFonts w:ascii="Times New Roman" w:hAnsi="Times New Roman"/>
                <w:color w:val="000000"/>
                <w:sz w:val="16"/>
                <w:szCs w:val="16"/>
              </w:rPr>
            </w:pPr>
            <w:r w:rsidRPr="00C605DC">
              <w:rPr>
                <w:rFonts w:ascii="Times New Roman" w:hAnsi="Times New Roman"/>
                <w:color w:val="000000"/>
                <w:sz w:val="16"/>
                <w:szCs w:val="16"/>
              </w:rPr>
              <w:t>-31 534,5</w:t>
            </w:r>
          </w:p>
        </w:tc>
        <w:tc>
          <w:tcPr>
            <w:tcW w:w="709" w:type="dxa"/>
            <w:tcBorders>
              <w:top w:val="nil"/>
              <w:left w:val="nil"/>
              <w:bottom w:val="single" w:sz="4" w:space="0" w:color="auto"/>
              <w:right w:val="single" w:sz="4" w:space="0" w:color="auto"/>
            </w:tcBorders>
            <w:shd w:val="clear" w:color="auto" w:fill="auto"/>
            <w:noWrap/>
            <w:hideMark/>
          </w:tcPr>
          <w:p w:rsidR="006C7139" w:rsidRPr="00C605DC" w:rsidRDefault="006C7139" w:rsidP="00E96E47">
            <w:pPr>
              <w:spacing w:after="0" w:line="240" w:lineRule="auto"/>
              <w:ind w:hanging="108"/>
              <w:jc w:val="right"/>
              <w:rPr>
                <w:rFonts w:ascii="Times New Roman" w:hAnsi="Times New Roman"/>
                <w:color w:val="000000"/>
                <w:sz w:val="16"/>
                <w:szCs w:val="16"/>
              </w:rPr>
            </w:pPr>
            <w:r w:rsidRPr="00C605DC">
              <w:rPr>
                <w:rFonts w:ascii="Times New Roman" w:hAnsi="Times New Roman"/>
                <w:color w:val="000000"/>
                <w:sz w:val="16"/>
                <w:szCs w:val="16"/>
              </w:rPr>
              <w:t>94,1</w:t>
            </w:r>
          </w:p>
        </w:tc>
      </w:tr>
    </w:tbl>
    <w:p w:rsidR="006C7139" w:rsidRDefault="006C7139" w:rsidP="006C7139">
      <w:pPr>
        <w:widowControl w:val="0"/>
        <w:spacing w:after="0" w:line="240" w:lineRule="auto"/>
        <w:jc w:val="right"/>
        <w:rPr>
          <w:rFonts w:ascii="Times New Roman" w:hAnsi="Times New Roman"/>
          <w:color w:val="000000"/>
          <w:sz w:val="24"/>
          <w:szCs w:val="24"/>
        </w:rPr>
      </w:pPr>
    </w:p>
    <w:p w:rsidR="006C7139" w:rsidRPr="00193529" w:rsidRDefault="006C7139" w:rsidP="00C7428F">
      <w:pPr>
        <w:widowControl w:val="0"/>
        <w:spacing w:after="120" w:line="240" w:lineRule="auto"/>
        <w:ind w:firstLine="567"/>
        <w:jc w:val="both"/>
        <w:rPr>
          <w:rFonts w:ascii="Times New Roman" w:hAnsi="Times New Roman"/>
          <w:sz w:val="28"/>
          <w:szCs w:val="28"/>
        </w:rPr>
      </w:pPr>
      <w:r w:rsidRPr="00193529">
        <w:rPr>
          <w:rFonts w:ascii="Times New Roman" w:hAnsi="Times New Roman"/>
          <w:sz w:val="28"/>
          <w:szCs w:val="28"/>
        </w:rPr>
        <w:t>Бюджетные ассигнования на 201</w:t>
      </w:r>
      <w:r>
        <w:rPr>
          <w:rFonts w:ascii="Times New Roman" w:hAnsi="Times New Roman"/>
          <w:sz w:val="28"/>
          <w:szCs w:val="28"/>
        </w:rPr>
        <w:t>8</w:t>
      </w:r>
      <w:r w:rsidRPr="00193529">
        <w:rPr>
          <w:rFonts w:ascii="Times New Roman" w:hAnsi="Times New Roman"/>
          <w:sz w:val="28"/>
          <w:szCs w:val="28"/>
        </w:rPr>
        <w:t xml:space="preserve"> год и плановый период по разделу 1000 </w:t>
      </w:r>
      <w:r w:rsidRPr="00193529">
        <w:rPr>
          <w:rFonts w:ascii="Times New Roman" w:hAnsi="Times New Roman"/>
          <w:color w:val="000000"/>
          <w:sz w:val="28"/>
          <w:szCs w:val="28"/>
        </w:rPr>
        <w:t xml:space="preserve">«Социальная политика» </w:t>
      </w:r>
      <w:r w:rsidRPr="00193529">
        <w:rPr>
          <w:rFonts w:ascii="Times New Roman" w:hAnsi="Times New Roman"/>
          <w:sz w:val="28"/>
          <w:szCs w:val="28"/>
        </w:rPr>
        <w:t xml:space="preserve">в соответствии с ведомственной структурой расходов предусмотрены </w:t>
      </w:r>
      <w:r>
        <w:rPr>
          <w:rFonts w:ascii="Times New Roman" w:hAnsi="Times New Roman"/>
          <w:color w:val="000000"/>
          <w:sz w:val="28"/>
          <w:szCs w:val="28"/>
        </w:rPr>
        <w:t>10</w:t>
      </w:r>
      <w:r w:rsidRPr="0000405D">
        <w:rPr>
          <w:rFonts w:ascii="Times New Roman" w:hAnsi="Times New Roman"/>
          <w:color w:val="000000"/>
          <w:sz w:val="28"/>
          <w:szCs w:val="28"/>
        </w:rPr>
        <w:t xml:space="preserve"> главным распорядителям бюджетных средств:</w:t>
      </w:r>
      <w:r w:rsidRPr="00193529">
        <w:rPr>
          <w:rFonts w:ascii="Times New Roman" w:hAnsi="Times New Roman"/>
          <w:color w:val="000000"/>
          <w:sz w:val="28"/>
          <w:szCs w:val="28"/>
        </w:rPr>
        <w:t xml:space="preserve"> </w:t>
      </w:r>
      <w:r w:rsidRPr="00245218">
        <w:rPr>
          <w:rFonts w:ascii="Times New Roman" w:hAnsi="Times New Roman"/>
          <w:b/>
          <w:i/>
          <w:color w:val="000000"/>
          <w:sz w:val="28"/>
          <w:szCs w:val="28"/>
        </w:rPr>
        <w:t>минсоцразвитию области, минобразованию области, минздраву области, департаменту молодежной политики, минсельхозу области, минстрою области, минэкономразвитию области, минтруду области, минкультуры области, минспорту области.</w:t>
      </w:r>
      <w:r w:rsidRPr="00193529">
        <w:rPr>
          <w:rFonts w:ascii="Times New Roman" w:hAnsi="Times New Roman"/>
          <w:b/>
          <w:bCs/>
          <w:sz w:val="28"/>
          <w:szCs w:val="28"/>
        </w:rPr>
        <w:t xml:space="preserve"> </w:t>
      </w:r>
    </w:p>
    <w:p w:rsidR="006C7139" w:rsidRPr="00193529" w:rsidRDefault="006C7139" w:rsidP="00C7428F">
      <w:pPr>
        <w:widowControl w:val="0"/>
        <w:spacing w:after="120" w:line="240" w:lineRule="auto"/>
        <w:ind w:firstLine="567"/>
        <w:jc w:val="both"/>
        <w:rPr>
          <w:rFonts w:ascii="Times New Roman" w:hAnsi="Times New Roman"/>
          <w:color w:val="000000"/>
          <w:sz w:val="28"/>
          <w:szCs w:val="28"/>
        </w:rPr>
      </w:pPr>
      <w:r w:rsidRPr="00193529">
        <w:rPr>
          <w:rFonts w:ascii="Times New Roman" w:hAnsi="Times New Roman"/>
          <w:color w:val="000000"/>
          <w:sz w:val="28"/>
          <w:szCs w:val="28"/>
        </w:rPr>
        <w:t xml:space="preserve">Распределение бюджетных ассигнований </w:t>
      </w:r>
      <w:r>
        <w:rPr>
          <w:rFonts w:ascii="Times New Roman" w:hAnsi="Times New Roman"/>
          <w:color w:val="000000"/>
          <w:sz w:val="28"/>
          <w:szCs w:val="28"/>
        </w:rPr>
        <w:t xml:space="preserve">на 2017 год, а также на </w:t>
      </w:r>
      <w:r w:rsidRPr="00193529">
        <w:rPr>
          <w:rFonts w:ascii="Times New Roman" w:hAnsi="Times New Roman"/>
          <w:color w:val="000000"/>
          <w:sz w:val="28"/>
          <w:szCs w:val="28"/>
        </w:rPr>
        <w:t>201</w:t>
      </w:r>
      <w:r>
        <w:rPr>
          <w:rFonts w:ascii="Times New Roman" w:hAnsi="Times New Roman"/>
          <w:color w:val="000000"/>
          <w:sz w:val="28"/>
          <w:szCs w:val="28"/>
        </w:rPr>
        <w:t>8</w:t>
      </w:r>
      <w:r w:rsidR="00E62E91">
        <w:rPr>
          <w:rFonts w:ascii="Times New Roman" w:hAnsi="Times New Roman"/>
          <w:color w:val="000000"/>
          <w:sz w:val="28"/>
          <w:szCs w:val="28"/>
        </w:rPr>
        <w:t> </w:t>
      </w:r>
      <w:r w:rsidRPr="00193529">
        <w:rPr>
          <w:rFonts w:ascii="Times New Roman" w:hAnsi="Times New Roman"/>
          <w:color w:val="000000"/>
          <w:sz w:val="28"/>
          <w:szCs w:val="28"/>
        </w:rPr>
        <w:t>год и плановый период 201</w:t>
      </w:r>
      <w:r>
        <w:rPr>
          <w:rFonts w:ascii="Times New Roman" w:hAnsi="Times New Roman"/>
          <w:color w:val="000000"/>
          <w:sz w:val="28"/>
          <w:szCs w:val="28"/>
        </w:rPr>
        <w:t>9</w:t>
      </w:r>
      <w:r w:rsidRPr="00193529">
        <w:rPr>
          <w:rFonts w:ascii="Times New Roman" w:hAnsi="Times New Roman"/>
          <w:color w:val="000000"/>
          <w:sz w:val="28"/>
          <w:szCs w:val="28"/>
        </w:rPr>
        <w:t xml:space="preserve"> и 20</w:t>
      </w:r>
      <w:r>
        <w:rPr>
          <w:rFonts w:ascii="Times New Roman" w:hAnsi="Times New Roman"/>
          <w:color w:val="000000"/>
          <w:sz w:val="28"/>
          <w:szCs w:val="28"/>
        </w:rPr>
        <w:t>20</w:t>
      </w:r>
      <w:r w:rsidRPr="00193529">
        <w:rPr>
          <w:rFonts w:ascii="Times New Roman" w:hAnsi="Times New Roman"/>
          <w:color w:val="000000"/>
          <w:sz w:val="28"/>
          <w:szCs w:val="28"/>
        </w:rPr>
        <w:t xml:space="preserve"> годов в разрезе </w:t>
      </w:r>
      <w:r>
        <w:rPr>
          <w:rFonts w:ascii="Times New Roman" w:hAnsi="Times New Roman"/>
          <w:color w:val="000000"/>
          <w:sz w:val="28"/>
          <w:szCs w:val="28"/>
        </w:rPr>
        <w:t>главных распоряд</w:t>
      </w:r>
      <w:r>
        <w:rPr>
          <w:rFonts w:ascii="Times New Roman" w:hAnsi="Times New Roman"/>
          <w:color w:val="000000"/>
          <w:sz w:val="28"/>
          <w:szCs w:val="28"/>
        </w:rPr>
        <w:t>и</w:t>
      </w:r>
      <w:r>
        <w:rPr>
          <w:rFonts w:ascii="Times New Roman" w:hAnsi="Times New Roman"/>
          <w:color w:val="000000"/>
          <w:sz w:val="28"/>
          <w:szCs w:val="28"/>
        </w:rPr>
        <w:t>телей бюджетных средств,</w:t>
      </w:r>
      <w:r w:rsidRPr="00193529">
        <w:rPr>
          <w:rFonts w:ascii="Times New Roman" w:hAnsi="Times New Roman"/>
          <w:color w:val="000000"/>
          <w:sz w:val="28"/>
          <w:szCs w:val="28"/>
        </w:rPr>
        <w:t xml:space="preserve"> представлено в таблице </w:t>
      </w:r>
      <w:r w:rsidR="007C2695">
        <w:rPr>
          <w:rFonts w:ascii="Times New Roman" w:hAnsi="Times New Roman"/>
          <w:color w:val="000000"/>
          <w:sz w:val="28"/>
          <w:szCs w:val="28"/>
        </w:rPr>
        <w:t>3</w:t>
      </w:r>
      <w:r w:rsidR="008F1869">
        <w:rPr>
          <w:rFonts w:ascii="Times New Roman" w:hAnsi="Times New Roman"/>
          <w:color w:val="000000"/>
          <w:sz w:val="28"/>
          <w:szCs w:val="28"/>
        </w:rPr>
        <w:t>1</w:t>
      </w:r>
      <w:r>
        <w:rPr>
          <w:rFonts w:ascii="Times New Roman" w:hAnsi="Times New Roman"/>
          <w:color w:val="000000"/>
          <w:sz w:val="28"/>
          <w:szCs w:val="28"/>
        </w:rPr>
        <w:t>.</w:t>
      </w:r>
    </w:p>
    <w:p w:rsidR="00C7428F" w:rsidRDefault="00C7428F" w:rsidP="006C7139">
      <w:pPr>
        <w:widowControl w:val="0"/>
        <w:spacing w:after="0" w:line="240" w:lineRule="auto"/>
        <w:ind w:firstLine="567"/>
        <w:jc w:val="right"/>
        <w:rPr>
          <w:rFonts w:ascii="Times New Roman" w:hAnsi="Times New Roman"/>
          <w:color w:val="000000"/>
          <w:sz w:val="28"/>
          <w:szCs w:val="28"/>
        </w:rPr>
      </w:pPr>
    </w:p>
    <w:p w:rsidR="006C7139" w:rsidRDefault="006C7139" w:rsidP="006C7139">
      <w:pPr>
        <w:widowControl w:val="0"/>
        <w:spacing w:after="0" w:line="240" w:lineRule="auto"/>
        <w:ind w:firstLine="567"/>
        <w:jc w:val="right"/>
        <w:rPr>
          <w:rFonts w:ascii="Times New Roman" w:hAnsi="Times New Roman"/>
          <w:color w:val="000000"/>
          <w:sz w:val="28"/>
          <w:szCs w:val="28"/>
        </w:rPr>
      </w:pPr>
      <w:r>
        <w:rPr>
          <w:rFonts w:ascii="Times New Roman" w:hAnsi="Times New Roman"/>
          <w:color w:val="000000"/>
          <w:sz w:val="28"/>
          <w:szCs w:val="28"/>
        </w:rPr>
        <w:lastRenderedPageBreak/>
        <w:t>Таблица</w:t>
      </w:r>
      <w:r w:rsidR="007C2695">
        <w:rPr>
          <w:rFonts w:ascii="Times New Roman" w:hAnsi="Times New Roman"/>
          <w:color w:val="000000"/>
          <w:sz w:val="28"/>
          <w:szCs w:val="28"/>
        </w:rPr>
        <w:t xml:space="preserve"> 3</w:t>
      </w:r>
      <w:r w:rsidR="008F1869">
        <w:rPr>
          <w:rFonts w:ascii="Times New Roman" w:hAnsi="Times New Roman"/>
          <w:color w:val="000000"/>
          <w:sz w:val="28"/>
          <w:szCs w:val="28"/>
        </w:rPr>
        <w:t>1</w:t>
      </w:r>
    </w:p>
    <w:p w:rsidR="006C7139" w:rsidRDefault="006C7139" w:rsidP="006C7139">
      <w:pPr>
        <w:widowControl w:val="0"/>
        <w:spacing w:after="0" w:line="240" w:lineRule="auto"/>
        <w:ind w:firstLine="567"/>
        <w:jc w:val="right"/>
        <w:rPr>
          <w:rFonts w:ascii="Times New Roman" w:hAnsi="Times New Roman"/>
          <w:iCs/>
          <w:color w:val="000000"/>
          <w:sz w:val="28"/>
          <w:szCs w:val="28"/>
        </w:rPr>
      </w:pPr>
      <w:r>
        <w:rPr>
          <w:rFonts w:ascii="Times New Roman" w:hAnsi="Times New Roman"/>
          <w:iCs/>
          <w:color w:val="000000"/>
          <w:sz w:val="28"/>
          <w:szCs w:val="28"/>
        </w:rPr>
        <w:t>(тыс. рублей)</w:t>
      </w:r>
    </w:p>
    <w:tbl>
      <w:tblPr>
        <w:tblW w:w="9781" w:type="dxa"/>
        <w:tblInd w:w="-34" w:type="dxa"/>
        <w:tblLayout w:type="fixed"/>
        <w:tblLook w:val="04A0"/>
      </w:tblPr>
      <w:tblGrid>
        <w:gridCol w:w="1560"/>
        <w:gridCol w:w="1276"/>
        <w:gridCol w:w="1262"/>
        <w:gridCol w:w="1276"/>
        <w:gridCol w:w="1276"/>
        <w:gridCol w:w="850"/>
        <w:gridCol w:w="851"/>
        <w:gridCol w:w="708"/>
        <w:gridCol w:w="722"/>
      </w:tblGrid>
      <w:tr w:rsidR="006C7139" w:rsidRPr="00852FD5" w:rsidTr="00E96E47">
        <w:trPr>
          <w:trHeight w:val="567"/>
          <w:tblHeader/>
        </w:trPr>
        <w:tc>
          <w:tcPr>
            <w:tcW w:w="156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iCs/>
                <w:color w:val="000000"/>
                <w:sz w:val="18"/>
                <w:szCs w:val="18"/>
              </w:rPr>
            </w:pPr>
            <w:r w:rsidRPr="00987C75">
              <w:rPr>
                <w:rFonts w:ascii="Times New Roman" w:hAnsi="Times New Roman"/>
                <w:iCs/>
                <w:color w:val="000000"/>
                <w:sz w:val="18"/>
                <w:szCs w:val="18"/>
              </w:rPr>
              <w:t>Наименование ГАБС</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iCs/>
                <w:color w:val="000000"/>
                <w:sz w:val="18"/>
                <w:szCs w:val="18"/>
              </w:rPr>
            </w:pPr>
            <w:r w:rsidRPr="00987C75">
              <w:rPr>
                <w:rFonts w:ascii="Times New Roman" w:hAnsi="Times New Roman"/>
                <w:iCs/>
                <w:color w:val="000000"/>
                <w:sz w:val="18"/>
                <w:szCs w:val="18"/>
              </w:rPr>
              <w:t>Утверждено Законом об областном бюджете на 2017 год</w:t>
            </w:r>
          </w:p>
        </w:tc>
        <w:tc>
          <w:tcPr>
            <w:tcW w:w="3814" w:type="dxa"/>
            <w:gridSpan w:val="3"/>
            <w:tcBorders>
              <w:top w:val="single" w:sz="4" w:space="0" w:color="auto"/>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iCs/>
                <w:color w:val="000000"/>
                <w:sz w:val="18"/>
                <w:szCs w:val="18"/>
              </w:rPr>
            </w:pPr>
            <w:r w:rsidRPr="00987C75">
              <w:rPr>
                <w:rFonts w:ascii="Times New Roman" w:hAnsi="Times New Roman"/>
                <w:iCs/>
                <w:color w:val="000000"/>
                <w:sz w:val="18"/>
                <w:szCs w:val="18"/>
              </w:rPr>
              <w:t>Планируемый объем средств по годам</w:t>
            </w:r>
          </w:p>
        </w:tc>
        <w:tc>
          <w:tcPr>
            <w:tcW w:w="3131" w:type="dxa"/>
            <w:gridSpan w:val="4"/>
            <w:tcBorders>
              <w:top w:val="single" w:sz="4" w:space="0" w:color="auto"/>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iCs/>
                <w:color w:val="000000"/>
                <w:sz w:val="18"/>
                <w:szCs w:val="18"/>
              </w:rPr>
            </w:pPr>
            <w:r w:rsidRPr="00987C75">
              <w:rPr>
                <w:rFonts w:ascii="Times New Roman" w:hAnsi="Times New Roman"/>
                <w:iCs/>
                <w:color w:val="000000"/>
                <w:sz w:val="18"/>
                <w:szCs w:val="18"/>
              </w:rPr>
              <w:t>Доля расходов ГАБС от общей су</w:t>
            </w:r>
            <w:r w:rsidRPr="00987C75">
              <w:rPr>
                <w:rFonts w:ascii="Times New Roman" w:hAnsi="Times New Roman"/>
                <w:iCs/>
                <w:color w:val="000000"/>
                <w:sz w:val="18"/>
                <w:szCs w:val="18"/>
              </w:rPr>
              <w:t>м</w:t>
            </w:r>
            <w:r w:rsidRPr="00987C75">
              <w:rPr>
                <w:rFonts w:ascii="Times New Roman" w:hAnsi="Times New Roman"/>
                <w:iCs/>
                <w:color w:val="000000"/>
                <w:sz w:val="18"/>
                <w:szCs w:val="18"/>
              </w:rPr>
              <w:t>мы расходов по разделу %</w:t>
            </w:r>
          </w:p>
        </w:tc>
      </w:tr>
      <w:tr w:rsidR="006C7139" w:rsidRPr="00852FD5" w:rsidTr="00E96E47">
        <w:trPr>
          <w:trHeight w:val="561"/>
          <w:tblHeader/>
        </w:trPr>
        <w:tc>
          <w:tcPr>
            <w:tcW w:w="1560" w:type="dxa"/>
            <w:vMerge/>
            <w:tcBorders>
              <w:top w:val="single" w:sz="4" w:space="0" w:color="auto"/>
              <w:left w:val="single" w:sz="4" w:space="0" w:color="auto"/>
              <w:bottom w:val="single" w:sz="4" w:space="0" w:color="000000"/>
              <w:right w:val="single" w:sz="4" w:space="0" w:color="auto"/>
            </w:tcBorders>
            <w:vAlign w:val="center"/>
            <w:hideMark/>
          </w:tcPr>
          <w:p w:rsidR="006C7139" w:rsidRPr="00987C75" w:rsidRDefault="006C7139" w:rsidP="00434B03">
            <w:pPr>
              <w:spacing w:after="0" w:line="240" w:lineRule="auto"/>
              <w:rPr>
                <w:rFonts w:ascii="Times New Roman" w:hAnsi="Times New Roman"/>
                <w:iCs/>
                <w:color w:val="000000"/>
                <w:sz w:val="18"/>
                <w:szCs w:val="18"/>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6C7139" w:rsidRPr="00987C75" w:rsidRDefault="006C7139" w:rsidP="00434B03">
            <w:pPr>
              <w:spacing w:after="0" w:line="240" w:lineRule="auto"/>
              <w:rPr>
                <w:rFonts w:ascii="Times New Roman" w:hAnsi="Times New Roman"/>
                <w:iCs/>
                <w:color w:val="000000"/>
                <w:sz w:val="18"/>
                <w:szCs w:val="18"/>
              </w:rPr>
            </w:pPr>
          </w:p>
        </w:tc>
        <w:tc>
          <w:tcPr>
            <w:tcW w:w="1262" w:type="dxa"/>
            <w:tcBorders>
              <w:top w:val="nil"/>
              <w:left w:val="nil"/>
              <w:bottom w:val="single" w:sz="4" w:space="0" w:color="auto"/>
              <w:right w:val="single" w:sz="4" w:space="0" w:color="auto"/>
            </w:tcBorders>
            <w:shd w:val="clear" w:color="auto" w:fill="auto"/>
            <w:noWrap/>
            <w:vAlign w:val="center"/>
            <w:hideMark/>
          </w:tcPr>
          <w:p w:rsidR="006C7139" w:rsidRPr="00987C75" w:rsidRDefault="006C7139" w:rsidP="00434B03">
            <w:pPr>
              <w:spacing w:after="0" w:line="240" w:lineRule="auto"/>
              <w:jc w:val="center"/>
              <w:rPr>
                <w:rFonts w:ascii="Times New Roman" w:hAnsi="Times New Roman"/>
                <w:iCs/>
                <w:color w:val="000000"/>
                <w:sz w:val="18"/>
                <w:szCs w:val="18"/>
              </w:rPr>
            </w:pPr>
            <w:r w:rsidRPr="00987C75">
              <w:rPr>
                <w:rFonts w:ascii="Times New Roman" w:hAnsi="Times New Roman"/>
                <w:iCs/>
                <w:color w:val="000000"/>
                <w:sz w:val="18"/>
                <w:szCs w:val="18"/>
              </w:rPr>
              <w:t>2018 год</w:t>
            </w:r>
          </w:p>
        </w:tc>
        <w:tc>
          <w:tcPr>
            <w:tcW w:w="1276" w:type="dxa"/>
            <w:tcBorders>
              <w:top w:val="nil"/>
              <w:left w:val="nil"/>
              <w:bottom w:val="single" w:sz="4" w:space="0" w:color="auto"/>
              <w:right w:val="single" w:sz="4" w:space="0" w:color="auto"/>
            </w:tcBorders>
            <w:shd w:val="clear" w:color="auto" w:fill="auto"/>
            <w:noWrap/>
            <w:vAlign w:val="center"/>
            <w:hideMark/>
          </w:tcPr>
          <w:p w:rsidR="006C7139" w:rsidRPr="00987C75" w:rsidRDefault="006C7139" w:rsidP="00434B03">
            <w:pPr>
              <w:spacing w:after="0" w:line="240" w:lineRule="auto"/>
              <w:jc w:val="center"/>
              <w:rPr>
                <w:rFonts w:ascii="Times New Roman" w:hAnsi="Times New Roman"/>
                <w:iCs/>
                <w:color w:val="000000"/>
                <w:sz w:val="18"/>
                <w:szCs w:val="18"/>
              </w:rPr>
            </w:pPr>
            <w:r w:rsidRPr="00987C75">
              <w:rPr>
                <w:rFonts w:ascii="Times New Roman" w:hAnsi="Times New Roman"/>
                <w:iCs/>
                <w:color w:val="000000"/>
                <w:sz w:val="18"/>
                <w:szCs w:val="18"/>
              </w:rPr>
              <w:t>2019 год</w:t>
            </w:r>
          </w:p>
        </w:tc>
        <w:tc>
          <w:tcPr>
            <w:tcW w:w="1276" w:type="dxa"/>
            <w:tcBorders>
              <w:top w:val="nil"/>
              <w:left w:val="nil"/>
              <w:bottom w:val="single" w:sz="4" w:space="0" w:color="auto"/>
              <w:right w:val="single" w:sz="4" w:space="0" w:color="auto"/>
            </w:tcBorders>
            <w:shd w:val="clear" w:color="auto" w:fill="auto"/>
            <w:noWrap/>
            <w:vAlign w:val="center"/>
            <w:hideMark/>
          </w:tcPr>
          <w:p w:rsidR="006C7139" w:rsidRPr="00987C75" w:rsidRDefault="006C7139" w:rsidP="00434B03">
            <w:pPr>
              <w:spacing w:after="0" w:line="240" w:lineRule="auto"/>
              <w:jc w:val="center"/>
              <w:rPr>
                <w:rFonts w:ascii="Times New Roman" w:hAnsi="Times New Roman"/>
                <w:iCs/>
                <w:color w:val="000000"/>
                <w:sz w:val="18"/>
                <w:szCs w:val="18"/>
              </w:rPr>
            </w:pPr>
            <w:r w:rsidRPr="00987C75">
              <w:rPr>
                <w:rFonts w:ascii="Times New Roman" w:hAnsi="Times New Roman"/>
                <w:iCs/>
                <w:color w:val="000000"/>
                <w:sz w:val="18"/>
                <w:szCs w:val="18"/>
              </w:rPr>
              <w:t>2020 год</w:t>
            </w:r>
          </w:p>
        </w:tc>
        <w:tc>
          <w:tcPr>
            <w:tcW w:w="850" w:type="dxa"/>
            <w:tcBorders>
              <w:top w:val="nil"/>
              <w:left w:val="nil"/>
              <w:bottom w:val="single" w:sz="4" w:space="0" w:color="auto"/>
              <w:right w:val="single" w:sz="4" w:space="0" w:color="auto"/>
            </w:tcBorders>
            <w:shd w:val="clear" w:color="auto" w:fill="auto"/>
            <w:noWrap/>
            <w:vAlign w:val="center"/>
            <w:hideMark/>
          </w:tcPr>
          <w:p w:rsidR="006C7139" w:rsidRPr="00987C75" w:rsidRDefault="006C7139" w:rsidP="00434B03">
            <w:pPr>
              <w:spacing w:after="0" w:line="240" w:lineRule="auto"/>
              <w:jc w:val="center"/>
              <w:rPr>
                <w:rFonts w:ascii="Times New Roman" w:hAnsi="Times New Roman"/>
                <w:iCs/>
                <w:color w:val="000000"/>
                <w:sz w:val="18"/>
                <w:szCs w:val="18"/>
              </w:rPr>
            </w:pPr>
            <w:r w:rsidRPr="00987C75">
              <w:rPr>
                <w:rFonts w:ascii="Times New Roman" w:hAnsi="Times New Roman"/>
                <w:iCs/>
                <w:color w:val="000000"/>
                <w:sz w:val="18"/>
                <w:szCs w:val="18"/>
              </w:rPr>
              <w:t>2017 год</w:t>
            </w:r>
          </w:p>
        </w:tc>
        <w:tc>
          <w:tcPr>
            <w:tcW w:w="851" w:type="dxa"/>
            <w:tcBorders>
              <w:top w:val="nil"/>
              <w:left w:val="nil"/>
              <w:bottom w:val="single" w:sz="4" w:space="0" w:color="auto"/>
              <w:right w:val="single" w:sz="4" w:space="0" w:color="auto"/>
            </w:tcBorders>
            <w:shd w:val="clear" w:color="auto" w:fill="auto"/>
            <w:noWrap/>
            <w:vAlign w:val="center"/>
            <w:hideMark/>
          </w:tcPr>
          <w:p w:rsidR="006C7139" w:rsidRPr="00987C75" w:rsidRDefault="006C7139" w:rsidP="00434B03">
            <w:pPr>
              <w:spacing w:after="0" w:line="240" w:lineRule="auto"/>
              <w:jc w:val="center"/>
              <w:rPr>
                <w:rFonts w:ascii="Times New Roman" w:hAnsi="Times New Roman"/>
                <w:iCs/>
                <w:color w:val="000000"/>
                <w:sz w:val="18"/>
                <w:szCs w:val="18"/>
              </w:rPr>
            </w:pPr>
            <w:r w:rsidRPr="00987C75">
              <w:rPr>
                <w:rFonts w:ascii="Times New Roman" w:hAnsi="Times New Roman"/>
                <w:iCs/>
                <w:color w:val="000000"/>
                <w:sz w:val="18"/>
                <w:szCs w:val="18"/>
              </w:rPr>
              <w:t>2018 год</w:t>
            </w:r>
          </w:p>
        </w:tc>
        <w:tc>
          <w:tcPr>
            <w:tcW w:w="708" w:type="dxa"/>
            <w:tcBorders>
              <w:top w:val="nil"/>
              <w:left w:val="nil"/>
              <w:bottom w:val="single" w:sz="4" w:space="0" w:color="auto"/>
              <w:right w:val="single" w:sz="4" w:space="0" w:color="auto"/>
            </w:tcBorders>
            <w:shd w:val="clear" w:color="auto" w:fill="auto"/>
            <w:noWrap/>
            <w:vAlign w:val="center"/>
            <w:hideMark/>
          </w:tcPr>
          <w:p w:rsidR="006C7139" w:rsidRPr="00987C75" w:rsidRDefault="006C7139" w:rsidP="00434B03">
            <w:pPr>
              <w:spacing w:after="0" w:line="240" w:lineRule="auto"/>
              <w:jc w:val="center"/>
              <w:rPr>
                <w:rFonts w:ascii="Times New Roman" w:hAnsi="Times New Roman"/>
                <w:iCs/>
                <w:color w:val="000000"/>
                <w:sz w:val="18"/>
                <w:szCs w:val="18"/>
              </w:rPr>
            </w:pPr>
            <w:r w:rsidRPr="00987C75">
              <w:rPr>
                <w:rFonts w:ascii="Times New Roman" w:hAnsi="Times New Roman"/>
                <w:iCs/>
                <w:color w:val="000000"/>
                <w:sz w:val="18"/>
                <w:szCs w:val="18"/>
              </w:rPr>
              <w:t>2019 год</w:t>
            </w:r>
          </w:p>
        </w:tc>
        <w:tc>
          <w:tcPr>
            <w:tcW w:w="722" w:type="dxa"/>
            <w:tcBorders>
              <w:top w:val="nil"/>
              <w:left w:val="nil"/>
              <w:bottom w:val="single" w:sz="4" w:space="0" w:color="auto"/>
              <w:right w:val="single" w:sz="4" w:space="0" w:color="auto"/>
            </w:tcBorders>
            <w:shd w:val="clear" w:color="auto" w:fill="auto"/>
            <w:noWrap/>
            <w:vAlign w:val="center"/>
            <w:hideMark/>
          </w:tcPr>
          <w:p w:rsidR="006C7139" w:rsidRPr="00987C75" w:rsidRDefault="006C7139" w:rsidP="00434B03">
            <w:pPr>
              <w:spacing w:after="0" w:line="240" w:lineRule="auto"/>
              <w:jc w:val="center"/>
              <w:rPr>
                <w:rFonts w:ascii="Times New Roman" w:hAnsi="Times New Roman"/>
                <w:iCs/>
                <w:color w:val="000000"/>
                <w:sz w:val="18"/>
                <w:szCs w:val="18"/>
              </w:rPr>
            </w:pPr>
            <w:r w:rsidRPr="00987C75">
              <w:rPr>
                <w:rFonts w:ascii="Times New Roman" w:hAnsi="Times New Roman"/>
                <w:iCs/>
                <w:color w:val="000000"/>
                <w:sz w:val="18"/>
                <w:szCs w:val="18"/>
              </w:rPr>
              <w:t>2020 год</w:t>
            </w:r>
          </w:p>
        </w:tc>
      </w:tr>
      <w:tr w:rsidR="006C7139" w:rsidRPr="00852FD5" w:rsidTr="00E96E47">
        <w:trPr>
          <w:trHeight w:val="414"/>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rPr>
                <w:rFonts w:ascii="Times New Roman" w:hAnsi="Times New Roman"/>
                <w:color w:val="000000"/>
                <w:sz w:val="18"/>
                <w:szCs w:val="18"/>
              </w:rPr>
            </w:pPr>
            <w:r w:rsidRPr="00852FD5">
              <w:rPr>
                <w:rFonts w:ascii="Times New Roman" w:hAnsi="Times New Roman"/>
                <w:color w:val="000000"/>
                <w:sz w:val="18"/>
                <w:szCs w:val="18"/>
              </w:rPr>
              <w:t>Минсоцразвити</w:t>
            </w:r>
            <w:r>
              <w:rPr>
                <w:rFonts w:ascii="Times New Roman" w:hAnsi="Times New Roman"/>
                <w:color w:val="000000"/>
                <w:sz w:val="18"/>
                <w:szCs w:val="18"/>
              </w:rPr>
              <w:t>я</w:t>
            </w:r>
            <w:r w:rsidRPr="00852FD5">
              <w:rPr>
                <w:rFonts w:ascii="Times New Roman" w:hAnsi="Times New Roman"/>
                <w:color w:val="000000"/>
                <w:sz w:val="18"/>
                <w:szCs w:val="18"/>
              </w:rPr>
              <w:t xml:space="preserve"> области</w:t>
            </w:r>
          </w:p>
        </w:tc>
        <w:tc>
          <w:tcPr>
            <w:tcW w:w="1276" w:type="dxa"/>
            <w:tcBorders>
              <w:top w:val="nil"/>
              <w:left w:val="nil"/>
              <w:bottom w:val="single" w:sz="4" w:space="0" w:color="auto"/>
              <w:right w:val="single" w:sz="4" w:space="0" w:color="auto"/>
            </w:tcBorders>
            <w:shd w:val="clear" w:color="auto" w:fill="auto"/>
            <w:noWrap/>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10 690 177,9</w:t>
            </w:r>
          </w:p>
        </w:tc>
        <w:tc>
          <w:tcPr>
            <w:tcW w:w="126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10 830 365,8</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10 993 204,0</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11 073 233,1</w:t>
            </w:r>
          </w:p>
        </w:tc>
        <w:tc>
          <w:tcPr>
            <w:tcW w:w="850"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42,89</w:t>
            </w:r>
          </w:p>
        </w:tc>
        <w:tc>
          <w:tcPr>
            <w:tcW w:w="851"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43,12</w:t>
            </w:r>
          </w:p>
        </w:tc>
        <w:tc>
          <w:tcPr>
            <w:tcW w:w="708"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ind w:hanging="95"/>
              <w:jc w:val="right"/>
              <w:rPr>
                <w:rFonts w:ascii="Times New Roman" w:hAnsi="Times New Roman"/>
                <w:color w:val="000000"/>
                <w:sz w:val="18"/>
                <w:szCs w:val="18"/>
              </w:rPr>
            </w:pPr>
            <w:r w:rsidRPr="00852FD5">
              <w:rPr>
                <w:rFonts w:ascii="Times New Roman" w:hAnsi="Times New Roman"/>
                <w:color w:val="000000"/>
                <w:sz w:val="18"/>
                <w:szCs w:val="18"/>
              </w:rPr>
              <w:t>43,54</w:t>
            </w:r>
          </w:p>
        </w:tc>
        <w:tc>
          <w:tcPr>
            <w:tcW w:w="72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ind w:hanging="94"/>
              <w:jc w:val="right"/>
              <w:rPr>
                <w:rFonts w:ascii="Times New Roman" w:hAnsi="Times New Roman"/>
                <w:color w:val="000000"/>
                <w:sz w:val="18"/>
                <w:szCs w:val="18"/>
              </w:rPr>
            </w:pPr>
            <w:r w:rsidRPr="00852FD5">
              <w:rPr>
                <w:rFonts w:ascii="Times New Roman" w:hAnsi="Times New Roman"/>
                <w:color w:val="000000"/>
                <w:sz w:val="18"/>
                <w:szCs w:val="18"/>
              </w:rPr>
              <w:t>43,69</w:t>
            </w:r>
          </w:p>
        </w:tc>
      </w:tr>
      <w:tr w:rsidR="006C7139" w:rsidRPr="00852FD5" w:rsidTr="00E96E47">
        <w:trPr>
          <w:trHeight w:val="277"/>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rPr>
                <w:rFonts w:ascii="Times New Roman" w:hAnsi="Times New Roman"/>
                <w:color w:val="000000"/>
                <w:sz w:val="18"/>
                <w:szCs w:val="18"/>
              </w:rPr>
            </w:pPr>
            <w:r w:rsidRPr="00852FD5">
              <w:rPr>
                <w:rFonts w:ascii="Times New Roman" w:hAnsi="Times New Roman"/>
                <w:color w:val="000000"/>
                <w:sz w:val="18"/>
                <w:szCs w:val="18"/>
              </w:rPr>
              <w:t>Минздрав обла</w:t>
            </w:r>
            <w:r w:rsidRPr="00852FD5">
              <w:rPr>
                <w:rFonts w:ascii="Times New Roman" w:hAnsi="Times New Roman"/>
                <w:color w:val="000000"/>
                <w:sz w:val="18"/>
                <w:szCs w:val="18"/>
              </w:rPr>
              <w:t>с</w:t>
            </w:r>
            <w:r w:rsidRPr="00852FD5">
              <w:rPr>
                <w:rFonts w:ascii="Times New Roman" w:hAnsi="Times New Roman"/>
                <w:color w:val="000000"/>
                <w:sz w:val="18"/>
                <w:szCs w:val="18"/>
              </w:rPr>
              <w:t>ти</w:t>
            </w:r>
          </w:p>
        </w:tc>
        <w:tc>
          <w:tcPr>
            <w:tcW w:w="1276" w:type="dxa"/>
            <w:tcBorders>
              <w:top w:val="nil"/>
              <w:left w:val="nil"/>
              <w:bottom w:val="single" w:sz="4" w:space="0" w:color="auto"/>
              <w:right w:val="single" w:sz="4" w:space="0" w:color="auto"/>
            </w:tcBorders>
            <w:shd w:val="clear" w:color="auto" w:fill="auto"/>
            <w:noWrap/>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11 567 068,6</w:t>
            </w:r>
          </w:p>
        </w:tc>
        <w:tc>
          <w:tcPr>
            <w:tcW w:w="126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11 773 847,2</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11 778 918,0</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11 778 970,4</w:t>
            </w:r>
          </w:p>
        </w:tc>
        <w:tc>
          <w:tcPr>
            <w:tcW w:w="850"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46,41</w:t>
            </w:r>
          </w:p>
        </w:tc>
        <w:tc>
          <w:tcPr>
            <w:tcW w:w="851"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46,88</w:t>
            </w:r>
          </w:p>
        </w:tc>
        <w:tc>
          <w:tcPr>
            <w:tcW w:w="708"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ind w:hanging="95"/>
              <w:jc w:val="right"/>
              <w:rPr>
                <w:rFonts w:ascii="Times New Roman" w:hAnsi="Times New Roman"/>
                <w:color w:val="000000"/>
                <w:sz w:val="18"/>
                <w:szCs w:val="18"/>
              </w:rPr>
            </w:pPr>
            <w:r w:rsidRPr="00852FD5">
              <w:rPr>
                <w:rFonts w:ascii="Times New Roman" w:hAnsi="Times New Roman"/>
                <w:color w:val="000000"/>
                <w:sz w:val="18"/>
                <w:szCs w:val="18"/>
              </w:rPr>
              <w:t>46,65</w:t>
            </w:r>
          </w:p>
        </w:tc>
        <w:tc>
          <w:tcPr>
            <w:tcW w:w="72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ind w:hanging="94"/>
              <w:jc w:val="right"/>
              <w:rPr>
                <w:rFonts w:ascii="Times New Roman" w:hAnsi="Times New Roman"/>
                <w:color w:val="000000"/>
                <w:sz w:val="18"/>
                <w:szCs w:val="18"/>
              </w:rPr>
            </w:pPr>
            <w:r w:rsidRPr="00852FD5">
              <w:rPr>
                <w:rFonts w:ascii="Times New Roman" w:hAnsi="Times New Roman"/>
                <w:color w:val="000000"/>
                <w:sz w:val="18"/>
                <w:szCs w:val="18"/>
              </w:rPr>
              <w:t>46,47</w:t>
            </w:r>
          </w:p>
        </w:tc>
      </w:tr>
      <w:tr w:rsidR="006C7139" w:rsidRPr="00852FD5" w:rsidTr="00E96E47">
        <w:trPr>
          <w:trHeight w:val="395"/>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rPr>
                <w:rFonts w:ascii="Times New Roman" w:hAnsi="Times New Roman"/>
                <w:color w:val="000000"/>
                <w:sz w:val="18"/>
                <w:szCs w:val="18"/>
              </w:rPr>
            </w:pPr>
            <w:r w:rsidRPr="00852FD5">
              <w:rPr>
                <w:rFonts w:ascii="Times New Roman" w:hAnsi="Times New Roman"/>
                <w:color w:val="000000"/>
                <w:sz w:val="18"/>
                <w:szCs w:val="18"/>
              </w:rPr>
              <w:t>Минобразовани</w:t>
            </w:r>
            <w:r>
              <w:rPr>
                <w:rFonts w:ascii="Times New Roman" w:hAnsi="Times New Roman"/>
                <w:color w:val="000000"/>
                <w:sz w:val="18"/>
                <w:szCs w:val="18"/>
              </w:rPr>
              <w:t>я</w:t>
            </w:r>
            <w:r w:rsidRPr="00852FD5">
              <w:rPr>
                <w:rFonts w:ascii="Times New Roman" w:hAnsi="Times New Roman"/>
                <w:color w:val="000000"/>
                <w:sz w:val="18"/>
                <w:szCs w:val="18"/>
              </w:rPr>
              <w:t xml:space="preserve"> области</w:t>
            </w:r>
          </w:p>
        </w:tc>
        <w:tc>
          <w:tcPr>
            <w:tcW w:w="1276" w:type="dxa"/>
            <w:tcBorders>
              <w:top w:val="nil"/>
              <w:left w:val="nil"/>
              <w:bottom w:val="single" w:sz="4" w:space="0" w:color="auto"/>
              <w:right w:val="single" w:sz="4" w:space="0" w:color="auto"/>
            </w:tcBorders>
            <w:shd w:val="clear" w:color="auto" w:fill="auto"/>
            <w:noWrap/>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1 348 448,5</w:t>
            </w:r>
          </w:p>
        </w:tc>
        <w:tc>
          <w:tcPr>
            <w:tcW w:w="126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1 435 831,4</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1 436 572,1</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1 436 969,5</w:t>
            </w:r>
          </w:p>
        </w:tc>
        <w:tc>
          <w:tcPr>
            <w:tcW w:w="850"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5,41</w:t>
            </w:r>
          </w:p>
        </w:tc>
        <w:tc>
          <w:tcPr>
            <w:tcW w:w="851"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5,72</w:t>
            </w:r>
          </w:p>
        </w:tc>
        <w:tc>
          <w:tcPr>
            <w:tcW w:w="708"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5,69</w:t>
            </w:r>
          </w:p>
        </w:tc>
        <w:tc>
          <w:tcPr>
            <w:tcW w:w="72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5,67</w:t>
            </w:r>
          </w:p>
        </w:tc>
      </w:tr>
      <w:tr w:rsidR="006C7139" w:rsidRPr="00852FD5" w:rsidTr="00E96E47">
        <w:trPr>
          <w:trHeight w:val="48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rPr>
                <w:rFonts w:ascii="Times New Roman" w:hAnsi="Times New Roman"/>
                <w:color w:val="000000"/>
                <w:sz w:val="18"/>
                <w:szCs w:val="18"/>
              </w:rPr>
            </w:pPr>
            <w:r w:rsidRPr="00852FD5">
              <w:rPr>
                <w:rFonts w:ascii="Times New Roman" w:hAnsi="Times New Roman"/>
                <w:color w:val="000000"/>
                <w:sz w:val="18"/>
                <w:szCs w:val="18"/>
              </w:rPr>
              <w:t>Департамент молодежной политики</w:t>
            </w:r>
          </w:p>
        </w:tc>
        <w:tc>
          <w:tcPr>
            <w:tcW w:w="1276" w:type="dxa"/>
            <w:tcBorders>
              <w:top w:val="nil"/>
              <w:left w:val="nil"/>
              <w:bottom w:val="single" w:sz="4" w:space="0" w:color="auto"/>
              <w:right w:val="single" w:sz="4" w:space="0" w:color="auto"/>
            </w:tcBorders>
            <w:shd w:val="clear" w:color="auto" w:fill="auto"/>
            <w:noWrap/>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323 348,1</w:t>
            </w:r>
          </w:p>
        </w:tc>
        <w:tc>
          <w:tcPr>
            <w:tcW w:w="126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281 810,5</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184 586,4</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184 586,4</w:t>
            </w:r>
          </w:p>
        </w:tc>
        <w:tc>
          <w:tcPr>
            <w:tcW w:w="850"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1,30</w:t>
            </w:r>
          </w:p>
        </w:tc>
        <w:tc>
          <w:tcPr>
            <w:tcW w:w="851"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1,12</w:t>
            </w:r>
          </w:p>
        </w:tc>
        <w:tc>
          <w:tcPr>
            <w:tcW w:w="708"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0,73</w:t>
            </w:r>
          </w:p>
        </w:tc>
        <w:tc>
          <w:tcPr>
            <w:tcW w:w="72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0,73</w:t>
            </w:r>
          </w:p>
        </w:tc>
      </w:tr>
      <w:tr w:rsidR="006C7139" w:rsidRPr="00852FD5" w:rsidTr="00E96E47">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rPr>
                <w:rFonts w:ascii="Times New Roman" w:hAnsi="Times New Roman"/>
                <w:color w:val="000000"/>
                <w:sz w:val="18"/>
                <w:szCs w:val="18"/>
              </w:rPr>
            </w:pPr>
            <w:r w:rsidRPr="00852FD5">
              <w:rPr>
                <w:rFonts w:ascii="Times New Roman" w:hAnsi="Times New Roman"/>
                <w:color w:val="000000"/>
                <w:sz w:val="18"/>
                <w:szCs w:val="18"/>
              </w:rPr>
              <w:t>Минтруд обла</w:t>
            </w:r>
            <w:r w:rsidRPr="00852FD5">
              <w:rPr>
                <w:rFonts w:ascii="Times New Roman" w:hAnsi="Times New Roman"/>
                <w:color w:val="000000"/>
                <w:sz w:val="18"/>
                <w:szCs w:val="18"/>
              </w:rPr>
              <w:t>с</w:t>
            </w:r>
            <w:r w:rsidRPr="00852FD5">
              <w:rPr>
                <w:rFonts w:ascii="Times New Roman" w:hAnsi="Times New Roman"/>
                <w:color w:val="000000"/>
                <w:sz w:val="18"/>
                <w:szCs w:val="18"/>
              </w:rPr>
              <w:t>ти</w:t>
            </w:r>
          </w:p>
        </w:tc>
        <w:tc>
          <w:tcPr>
            <w:tcW w:w="1276" w:type="dxa"/>
            <w:tcBorders>
              <w:top w:val="nil"/>
              <w:left w:val="nil"/>
              <w:bottom w:val="single" w:sz="4" w:space="0" w:color="auto"/>
              <w:right w:val="single" w:sz="4" w:space="0" w:color="auto"/>
            </w:tcBorders>
            <w:shd w:val="clear" w:color="auto" w:fill="auto"/>
            <w:noWrap/>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669 127,1</w:t>
            </w:r>
          </w:p>
        </w:tc>
        <w:tc>
          <w:tcPr>
            <w:tcW w:w="126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621 858,1</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665 466,2</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678 866,8</w:t>
            </w:r>
          </w:p>
        </w:tc>
        <w:tc>
          <w:tcPr>
            <w:tcW w:w="850"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2,68</w:t>
            </w:r>
          </w:p>
        </w:tc>
        <w:tc>
          <w:tcPr>
            <w:tcW w:w="851"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2,48</w:t>
            </w:r>
          </w:p>
        </w:tc>
        <w:tc>
          <w:tcPr>
            <w:tcW w:w="708"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2,64</w:t>
            </w:r>
          </w:p>
        </w:tc>
        <w:tc>
          <w:tcPr>
            <w:tcW w:w="72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2,68</w:t>
            </w:r>
          </w:p>
        </w:tc>
      </w:tr>
      <w:tr w:rsidR="006C7139" w:rsidRPr="00852FD5" w:rsidTr="00E96E47">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rPr>
                <w:rFonts w:ascii="Times New Roman" w:hAnsi="Times New Roman"/>
                <w:color w:val="000000"/>
                <w:sz w:val="18"/>
                <w:szCs w:val="18"/>
              </w:rPr>
            </w:pPr>
            <w:r w:rsidRPr="00852FD5">
              <w:rPr>
                <w:rFonts w:ascii="Times New Roman" w:hAnsi="Times New Roman"/>
                <w:color w:val="000000"/>
                <w:sz w:val="18"/>
                <w:szCs w:val="18"/>
              </w:rPr>
              <w:t>Минсельхоз о</w:t>
            </w:r>
            <w:r w:rsidRPr="00852FD5">
              <w:rPr>
                <w:rFonts w:ascii="Times New Roman" w:hAnsi="Times New Roman"/>
                <w:color w:val="000000"/>
                <w:sz w:val="18"/>
                <w:szCs w:val="18"/>
              </w:rPr>
              <w:t>б</w:t>
            </w:r>
            <w:r w:rsidRPr="00852FD5">
              <w:rPr>
                <w:rFonts w:ascii="Times New Roman" w:hAnsi="Times New Roman"/>
                <w:color w:val="000000"/>
                <w:sz w:val="18"/>
                <w:szCs w:val="18"/>
              </w:rPr>
              <w:t>ласти</w:t>
            </w:r>
          </w:p>
        </w:tc>
        <w:tc>
          <w:tcPr>
            <w:tcW w:w="1276" w:type="dxa"/>
            <w:tcBorders>
              <w:top w:val="nil"/>
              <w:left w:val="nil"/>
              <w:bottom w:val="single" w:sz="4" w:space="0" w:color="auto"/>
              <w:right w:val="single" w:sz="4" w:space="0" w:color="auto"/>
            </w:tcBorders>
            <w:shd w:val="clear" w:color="auto" w:fill="auto"/>
            <w:noWrap/>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202 954,1</w:t>
            </w:r>
          </w:p>
        </w:tc>
        <w:tc>
          <w:tcPr>
            <w:tcW w:w="126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64 655,1</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99 438,4</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101 035,2</w:t>
            </w:r>
          </w:p>
        </w:tc>
        <w:tc>
          <w:tcPr>
            <w:tcW w:w="850"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0,81</w:t>
            </w:r>
          </w:p>
        </w:tc>
        <w:tc>
          <w:tcPr>
            <w:tcW w:w="851"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0,26</w:t>
            </w:r>
          </w:p>
        </w:tc>
        <w:tc>
          <w:tcPr>
            <w:tcW w:w="708"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0,39</w:t>
            </w:r>
          </w:p>
        </w:tc>
        <w:tc>
          <w:tcPr>
            <w:tcW w:w="72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0,40</w:t>
            </w:r>
          </w:p>
        </w:tc>
      </w:tr>
      <w:tr w:rsidR="006C7139" w:rsidRPr="00852FD5" w:rsidTr="00E96E47">
        <w:trPr>
          <w:trHeight w:val="48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rPr>
                <w:rFonts w:ascii="Times New Roman" w:hAnsi="Times New Roman"/>
                <w:color w:val="000000"/>
                <w:sz w:val="18"/>
                <w:szCs w:val="18"/>
              </w:rPr>
            </w:pPr>
            <w:r w:rsidRPr="00852FD5">
              <w:rPr>
                <w:rFonts w:ascii="Times New Roman" w:hAnsi="Times New Roman"/>
                <w:color w:val="000000"/>
                <w:sz w:val="18"/>
                <w:szCs w:val="18"/>
              </w:rPr>
              <w:t>Минэкономра</w:t>
            </w:r>
            <w:r w:rsidRPr="00852FD5">
              <w:rPr>
                <w:rFonts w:ascii="Times New Roman" w:hAnsi="Times New Roman"/>
                <w:color w:val="000000"/>
                <w:sz w:val="18"/>
                <w:szCs w:val="18"/>
              </w:rPr>
              <w:t>з</w:t>
            </w:r>
            <w:r w:rsidRPr="00852FD5">
              <w:rPr>
                <w:rFonts w:ascii="Times New Roman" w:hAnsi="Times New Roman"/>
                <w:color w:val="000000"/>
                <w:sz w:val="18"/>
                <w:szCs w:val="18"/>
              </w:rPr>
              <w:t>вития области</w:t>
            </w:r>
          </w:p>
        </w:tc>
        <w:tc>
          <w:tcPr>
            <w:tcW w:w="1276" w:type="dxa"/>
            <w:tcBorders>
              <w:top w:val="nil"/>
              <w:left w:val="nil"/>
              <w:bottom w:val="single" w:sz="4" w:space="0" w:color="auto"/>
              <w:right w:val="single" w:sz="4" w:space="0" w:color="auto"/>
            </w:tcBorders>
            <w:shd w:val="clear" w:color="auto" w:fill="auto"/>
            <w:noWrap/>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122 577,5</w:t>
            </w:r>
          </w:p>
        </w:tc>
        <w:tc>
          <w:tcPr>
            <w:tcW w:w="126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88 284,9</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88 284,9</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88 284,9</w:t>
            </w:r>
          </w:p>
        </w:tc>
        <w:tc>
          <w:tcPr>
            <w:tcW w:w="850"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0,49</w:t>
            </w:r>
          </w:p>
        </w:tc>
        <w:tc>
          <w:tcPr>
            <w:tcW w:w="851"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0,35</w:t>
            </w:r>
          </w:p>
        </w:tc>
        <w:tc>
          <w:tcPr>
            <w:tcW w:w="708"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0,35</w:t>
            </w:r>
          </w:p>
        </w:tc>
        <w:tc>
          <w:tcPr>
            <w:tcW w:w="72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0,35</w:t>
            </w:r>
          </w:p>
        </w:tc>
      </w:tr>
      <w:tr w:rsidR="006C7139" w:rsidRPr="00852FD5" w:rsidTr="00E96E47">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rPr>
                <w:rFonts w:ascii="Times New Roman" w:hAnsi="Times New Roman"/>
                <w:color w:val="000000"/>
                <w:sz w:val="18"/>
                <w:szCs w:val="18"/>
              </w:rPr>
            </w:pPr>
            <w:r w:rsidRPr="00852FD5">
              <w:rPr>
                <w:rFonts w:ascii="Times New Roman" w:hAnsi="Times New Roman"/>
                <w:color w:val="000000"/>
                <w:sz w:val="18"/>
                <w:szCs w:val="18"/>
              </w:rPr>
              <w:t>Минстрой обла</w:t>
            </w:r>
            <w:r w:rsidRPr="00852FD5">
              <w:rPr>
                <w:rFonts w:ascii="Times New Roman" w:hAnsi="Times New Roman"/>
                <w:color w:val="000000"/>
                <w:sz w:val="18"/>
                <w:szCs w:val="18"/>
              </w:rPr>
              <w:t>с</w:t>
            </w:r>
            <w:r w:rsidRPr="00852FD5">
              <w:rPr>
                <w:rFonts w:ascii="Times New Roman" w:hAnsi="Times New Roman"/>
                <w:color w:val="000000"/>
                <w:sz w:val="18"/>
                <w:szCs w:val="18"/>
              </w:rPr>
              <w:t>ти</w:t>
            </w:r>
          </w:p>
        </w:tc>
        <w:tc>
          <w:tcPr>
            <w:tcW w:w="1276" w:type="dxa"/>
            <w:tcBorders>
              <w:top w:val="nil"/>
              <w:left w:val="nil"/>
              <w:bottom w:val="single" w:sz="4" w:space="0" w:color="auto"/>
              <w:right w:val="single" w:sz="4" w:space="0" w:color="auto"/>
            </w:tcBorders>
            <w:shd w:val="clear" w:color="auto" w:fill="auto"/>
            <w:noWrap/>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0,0</w:t>
            </w:r>
          </w:p>
        </w:tc>
        <w:tc>
          <w:tcPr>
            <w:tcW w:w="126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15 535,0</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0,0</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0,0</w:t>
            </w:r>
          </w:p>
        </w:tc>
        <w:tc>
          <w:tcPr>
            <w:tcW w:w="850"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0,00</w:t>
            </w:r>
          </w:p>
        </w:tc>
        <w:tc>
          <w:tcPr>
            <w:tcW w:w="851"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0,06</w:t>
            </w:r>
          </w:p>
        </w:tc>
        <w:tc>
          <w:tcPr>
            <w:tcW w:w="708"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0,00</w:t>
            </w:r>
          </w:p>
        </w:tc>
        <w:tc>
          <w:tcPr>
            <w:tcW w:w="72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0,00</w:t>
            </w:r>
          </w:p>
        </w:tc>
      </w:tr>
      <w:tr w:rsidR="006C7139" w:rsidRPr="00852FD5" w:rsidTr="00E96E47">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rPr>
                <w:rFonts w:ascii="Times New Roman" w:hAnsi="Times New Roman"/>
                <w:color w:val="000000"/>
                <w:sz w:val="18"/>
                <w:szCs w:val="18"/>
              </w:rPr>
            </w:pPr>
            <w:r w:rsidRPr="00852FD5">
              <w:rPr>
                <w:rFonts w:ascii="Times New Roman" w:hAnsi="Times New Roman"/>
                <w:color w:val="000000"/>
                <w:sz w:val="18"/>
                <w:szCs w:val="18"/>
              </w:rPr>
              <w:t>Минкультуры области</w:t>
            </w:r>
          </w:p>
        </w:tc>
        <w:tc>
          <w:tcPr>
            <w:tcW w:w="1276" w:type="dxa"/>
            <w:tcBorders>
              <w:top w:val="nil"/>
              <w:left w:val="nil"/>
              <w:bottom w:val="single" w:sz="4" w:space="0" w:color="auto"/>
              <w:right w:val="single" w:sz="4" w:space="0" w:color="auto"/>
            </w:tcBorders>
            <w:shd w:val="clear" w:color="auto" w:fill="auto"/>
            <w:noWrap/>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2 523,6</w:t>
            </w:r>
          </w:p>
        </w:tc>
        <w:tc>
          <w:tcPr>
            <w:tcW w:w="126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3 492,9</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3 492,9</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3 492,9</w:t>
            </w:r>
          </w:p>
        </w:tc>
        <w:tc>
          <w:tcPr>
            <w:tcW w:w="850"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0,01</w:t>
            </w:r>
          </w:p>
        </w:tc>
        <w:tc>
          <w:tcPr>
            <w:tcW w:w="851"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0,01</w:t>
            </w:r>
          </w:p>
        </w:tc>
        <w:tc>
          <w:tcPr>
            <w:tcW w:w="708"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0,01</w:t>
            </w:r>
          </w:p>
        </w:tc>
        <w:tc>
          <w:tcPr>
            <w:tcW w:w="72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0,01</w:t>
            </w:r>
          </w:p>
        </w:tc>
      </w:tr>
      <w:tr w:rsidR="006C7139" w:rsidRPr="00852FD5" w:rsidTr="00E96E47">
        <w:trPr>
          <w:trHeight w:val="30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rPr>
                <w:rFonts w:ascii="Times New Roman" w:hAnsi="Times New Roman"/>
                <w:color w:val="000000"/>
                <w:sz w:val="18"/>
                <w:szCs w:val="18"/>
              </w:rPr>
            </w:pPr>
            <w:r w:rsidRPr="00852FD5">
              <w:rPr>
                <w:rFonts w:ascii="Times New Roman" w:hAnsi="Times New Roman"/>
                <w:color w:val="000000"/>
                <w:sz w:val="18"/>
                <w:szCs w:val="18"/>
              </w:rPr>
              <w:t>Минспорт обла</w:t>
            </w:r>
            <w:r w:rsidRPr="00852FD5">
              <w:rPr>
                <w:rFonts w:ascii="Times New Roman" w:hAnsi="Times New Roman"/>
                <w:color w:val="000000"/>
                <w:sz w:val="18"/>
                <w:szCs w:val="18"/>
              </w:rPr>
              <w:t>с</w:t>
            </w:r>
            <w:r w:rsidRPr="00852FD5">
              <w:rPr>
                <w:rFonts w:ascii="Times New Roman" w:hAnsi="Times New Roman"/>
                <w:color w:val="000000"/>
                <w:sz w:val="18"/>
                <w:szCs w:val="18"/>
              </w:rPr>
              <w:t>ти</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54,0</w:t>
            </w:r>
          </w:p>
        </w:tc>
        <w:tc>
          <w:tcPr>
            <w:tcW w:w="126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54,0</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54,0</w:t>
            </w:r>
          </w:p>
        </w:tc>
        <w:tc>
          <w:tcPr>
            <w:tcW w:w="1276"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54,0</w:t>
            </w:r>
          </w:p>
        </w:tc>
        <w:tc>
          <w:tcPr>
            <w:tcW w:w="850"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0,00</w:t>
            </w:r>
          </w:p>
        </w:tc>
        <w:tc>
          <w:tcPr>
            <w:tcW w:w="851"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0,00</w:t>
            </w:r>
          </w:p>
        </w:tc>
        <w:tc>
          <w:tcPr>
            <w:tcW w:w="708"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0,00</w:t>
            </w:r>
          </w:p>
        </w:tc>
        <w:tc>
          <w:tcPr>
            <w:tcW w:w="722" w:type="dxa"/>
            <w:tcBorders>
              <w:top w:val="nil"/>
              <w:left w:val="nil"/>
              <w:bottom w:val="single" w:sz="4" w:space="0" w:color="auto"/>
              <w:right w:val="single" w:sz="4" w:space="0" w:color="auto"/>
            </w:tcBorders>
            <w:shd w:val="clear" w:color="auto" w:fill="auto"/>
            <w:vAlign w:val="center"/>
            <w:hideMark/>
          </w:tcPr>
          <w:p w:rsidR="006C7139" w:rsidRPr="00852FD5" w:rsidRDefault="006C7139" w:rsidP="00434B03">
            <w:pPr>
              <w:spacing w:after="0" w:line="240" w:lineRule="auto"/>
              <w:jc w:val="right"/>
              <w:rPr>
                <w:rFonts w:ascii="Times New Roman" w:hAnsi="Times New Roman"/>
                <w:color w:val="000000"/>
                <w:sz w:val="18"/>
                <w:szCs w:val="18"/>
              </w:rPr>
            </w:pPr>
            <w:r w:rsidRPr="00852FD5">
              <w:rPr>
                <w:rFonts w:ascii="Times New Roman" w:hAnsi="Times New Roman"/>
                <w:color w:val="000000"/>
                <w:sz w:val="18"/>
                <w:szCs w:val="18"/>
              </w:rPr>
              <w:t>0,00</w:t>
            </w:r>
          </w:p>
        </w:tc>
      </w:tr>
      <w:tr w:rsidR="006C7139" w:rsidRPr="00852FD5" w:rsidTr="00E96E47">
        <w:trPr>
          <w:trHeight w:val="720"/>
        </w:trPr>
        <w:tc>
          <w:tcPr>
            <w:tcW w:w="1560" w:type="dxa"/>
            <w:tcBorders>
              <w:top w:val="nil"/>
              <w:left w:val="single" w:sz="4" w:space="0" w:color="auto"/>
              <w:bottom w:val="single" w:sz="4" w:space="0" w:color="auto"/>
              <w:right w:val="single" w:sz="4" w:space="0" w:color="auto"/>
            </w:tcBorders>
            <w:shd w:val="clear" w:color="auto" w:fill="auto"/>
            <w:hideMark/>
          </w:tcPr>
          <w:p w:rsidR="006C7139" w:rsidRPr="00852FD5" w:rsidRDefault="006C7139" w:rsidP="00434B03">
            <w:pPr>
              <w:spacing w:after="0" w:line="240" w:lineRule="auto"/>
              <w:rPr>
                <w:rFonts w:ascii="Times New Roman" w:hAnsi="Times New Roman"/>
                <w:b/>
                <w:bCs/>
                <w:color w:val="000000"/>
                <w:sz w:val="18"/>
                <w:szCs w:val="18"/>
              </w:rPr>
            </w:pPr>
            <w:r w:rsidRPr="00852FD5">
              <w:rPr>
                <w:rFonts w:ascii="Times New Roman" w:hAnsi="Times New Roman"/>
                <w:b/>
                <w:bCs/>
                <w:color w:val="000000"/>
                <w:sz w:val="18"/>
                <w:szCs w:val="18"/>
              </w:rPr>
              <w:t>Всего по разд</w:t>
            </w:r>
            <w:r w:rsidRPr="00852FD5">
              <w:rPr>
                <w:rFonts w:ascii="Times New Roman" w:hAnsi="Times New Roman"/>
                <w:b/>
                <w:bCs/>
                <w:color w:val="000000"/>
                <w:sz w:val="18"/>
                <w:szCs w:val="18"/>
              </w:rPr>
              <w:t>е</w:t>
            </w:r>
            <w:r w:rsidRPr="00852FD5">
              <w:rPr>
                <w:rFonts w:ascii="Times New Roman" w:hAnsi="Times New Roman"/>
                <w:b/>
                <w:bCs/>
                <w:color w:val="000000"/>
                <w:sz w:val="18"/>
                <w:szCs w:val="18"/>
              </w:rPr>
              <w:t>лу 1000 «С</w:t>
            </w:r>
            <w:r w:rsidRPr="00852FD5">
              <w:rPr>
                <w:rFonts w:ascii="Times New Roman" w:hAnsi="Times New Roman"/>
                <w:b/>
                <w:bCs/>
                <w:color w:val="000000"/>
                <w:sz w:val="18"/>
                <w:szCs w:val="18"/>
              </w:rPr>
              <w:t>О</w:t>
            </w:r>
            <w:r w:rsidRPr="00852FD5">
              <w:rPr>
                <w:rFonts w:ascii="Times New Roman" w:hAnsi="Times New Roman"/>
                <w:b/>
                <w:bCs/>
                <w:color w:val="000000"/>
                <w:sz w:val="18"/>
                <w:szCs w:val="18"/>
              </w:rPr>
              <w:t>ЦИАЛЬНАЯ ПОЛИТИКА»</w:t>
            </w:r>
          </w:p>
        </w:tc>
        <w:tc>
          <w:tcPr>
            <w:tcW w:w="1276" w:type="dxa"/>
            <w:tcBorders>
              <w:top w:val="nil"/>
              <w:left w:val="nil"/>
              <w:bottom w:val="single" w:sz="4" w:space="0" w:color="auto"/>
              <w:right w:val="single" w:sz="4" w:space="0" w:color="auto"/>
            </w:tcBorders>
            <w:shd w:val="clear" w:color="auto" w:fill="auto"/>
            <w:noWrap/>
            <w:vAlign w:val="center"/>
            <w:hideMark/>
          </w:tcPr>
          <w:p w:rsidR="006C7139" w:rsidRPr="00852FD5" w:rsidRDefault="006C7139" w:rsidP="00434B03">
            <w:pPr>
              <w:spacing w:after="0" w:line="240" w:lineRule="auto"/>
              <w:jc w:val="right"/>
              <w:rPr>
                <w:rFonts w:ascii="Times New Roman" w:hAnsi="Times New Roman"/>
                <w:b/>
                <w:bCs/>
                <w:color w:val="000000"/>
                <w:sz w:val="18"/>
                <w:szCs w:val="18"/>
              </w:rPr>
            </w:pPr>
            <w:r w:rsidRPr="00852FD5">
              <w:rPr>
                <w:rFonts w:ascii="Times New Roman" w:hAnsi="Times New Roman"/>
                <w:b/>
                <w:bCs/>
                <w:color w:val="000000"/>
                <w:sz w:val="18"/>
                <w:szCs w:val="18"/>
              </w:rPr>
              <w:t>24 926 279,4</w:t>
            </w:r>
          </w:p>
        </w:tc>
        <w:tc>
          <w:tcPr>
            <w:tcW w:w="1262" w:type="dxa"/>
            <w:tcBorders>
              <w:top w:val="nil"/>
              <w:left w:val="nil"/>
              <w:bottom w:val="single" w:sz="4" w:space="0" w:color="auto"/>
              <w:right w:val="single" w:sz="4" w:space="0" w:color="auto"/>
            </w:tcBorders>
            <w:shd w:val="clear" w:color="auto" w:fill="auto"/>
            <w:noWrap/>
            <w:vAlign w:val="center"/>
            <w:hideMark/>
          </w:tcPr>
          <w:p w:rsidR="006C7139" w:rsidRPr="00852FD5" w:rsidRDefault="006C7139" w:rsidP="00434B03">
            <w:pPr>
              <w:spacing w:after="0" w:line="240" w:lineRule="auto"/>
              <w:jc w:val="right"/>
              <w:rPr>
                <w:rFonts w:ascii="Times New Roman" w:hAnsi="Times New Roman"/>
                <w:b/>
                <w:bCs/>
                <w:color w:val="000000"/>
                <w:sz w:val="18"/>
                <w:szCs w:val="18"/>
              </w:rPr>
            </w:pPr>
            <w:r w:rsidRPr="00852FD5">
              <w:rPr>
                <w:rFonts w:ascii="Times New Roman" w:hAnsi="Times New Roman"/>
                <w:b/>
                <w:bCs/>
                <w:color w:val="000000"/>
                <w:sz w:val="18"/>
                <w:szCs w:val="18"/>
              </w:rPr>
              <w:t>25 115 734,9</w:t>
            </w:r>
          </w:p>
        </w:tc>
        <w:tc>
          <w:tcPr>
            <w:tcW w:w="1276" w:type="dxa"/>
            <w:tcBorders>
              <w:top w:val="nil"/>
              <w:left w:val="nil"/>
              <w:bottom w:val="single" w:sz="4" w:space="0" w:color="auto"/>
              <w:right w:val="single" w:sz="4" w:space="0" w:color="auto"/>
            </w:tcBorders>
            <w:shd w:val="clear" w:color="auto" w:fill="auto"/>
            <w:noWrap/>
            <w:vAlign w:val="center"/>
            <w:hideMark/>
          </w:tcPr>
          <w:p w:rsidR="006C7139" w:rsidRPr="00852FD5" w:rsidRDefault="006C7139" w:rsidP="00434B03">
            <w:pPr>
              <w:spacing w:after="0" w:line="240" w:lineRule="auto"/>
              <w:jc w:val="right"/>
              <w:rPr>
                <w:rFonts w:ascii="Times New Roman" w:hAnsi="Times New Roman"/>
                <w:b/>
                <w:bCs/>
                <w:color w:val="000000"/>
                <w:sz w:val="18"/>
                <w:szCs w:val="18"/>
              </w:rPr>
            </w:pPr>
            <w:r w:rsidRPr="00852FD5">
              <w:rPr>
                <w:rFonts w:ascii="Times New Roman" w:hAnsi="Times New Roman"/>
                <w:b/>
                <w:bCs/>
                <w:color w:val="000000"/>
                <w:sz w:val="18"/>
                <w:szCs w:val="18"/>
              </w:rPr>
              <w:t>25 250 016,9</w:t>
            </w:r>
          </w:p>
        </w:tc>
        <w:tc>
          <w:tcPr>
            <w:tcW w:w="1276" w:type="dxa"/>
            <w:tcBorders>
              <w:top w:val="nil"/>
              <w:left w:val="nil"/>
              <w:bottom w:val="single" w:sz="4" w:space="0" w:color="auto"/>
              <w:right w:val="single" w:sz="4" w:space="0" w:color="auto"/>
            </w:tcBorders>
            <w:shd w:val="clear" w:color="auto" w:fill="auto"/>
            <w:noWrap/>
            <w:vAlign w:val="center"/>
            <w:hideMark/>
          </w:tcPr>
          <w:p w:rsidR="006C7139" w:rsidRPr="00852FD5" w:rsidRDefault="006C7139" w:rsidP="00434B03">
            <w:pPr>
              <w:spacing w:after="0" w:line="240" w:lineRule="auto"/>
              <w:jc w:val="right"/>
              <w:rPr>
                <w:rFonts w:ascii="Times New Roman" w:hAnsi="Times New Roman"/>
                <w:b/>
                <w:bCs/>
                <w:color w:val="000000"/>
                <w:sz w:val="18"/>
                <w:szCs w:val="18"/>
              </w:rPr>
            </w:pPr>
            <w:r w:rsidRPr="00852FD5">
              <w:rPr>
                <w:rFonts w:ascii="Times New Roman" w:hAnsi="Times New Roman"/>
                <w:b/>
                <w:bCs/>
                <w:color w:val="000000"/>
                <w:sz w:val="18"/>
                <w:szCs w:val="18"/>
              </w:rPr>
              <w:t>25 345 493,2</w:t>
            </w:r>
          </w:p>
        </w:tc>
        <w:tc>
          <w:tcPr>
            <w:tcW w:w="850" w:type="dxa"/>
            <w:tcBorders>
              <w:top w:val="nil"/>
              <w:left w:val="nil"/>
              <w:bottom w:val="single" w:sz="4" w:space="0" w:color="auto"/>
              <w:right w:val="single" w:sz="4" w:space="0" w:color="auto"/>
            </w:tcBorders>
            <w:shd w:val="clear" w:color="auto" w:fill="auto"/>
            <w:noWrap/>
            <w:vAlign w:val="center"/>
            <w:hideMark/>
          </w:tcPr>
          <w:p w:rsidR="006C7139" w:rsidRPr="00852FD5" w:rsidRDefault="006C7139" w:rsidP="00434B03">
            <w:pPr>
              <w:spacing w:after="0" w:line="240" w:lineRule="auto"/>
              <w:jc w:val="right"/>
              <w:rPr>
                <w:rFonts w:ascii="Times New Roman" w:hAnsi="Times New Roman"/>
                <w:b/>
                <w:bCs/>
                <w:color w:val="000000"/>
                <w:sz w:val="18"/>
                <w:szCs w:val="18"/>
              </w:rPr>
            </w:pPr>
            <w:r w:rsidRPr="00852FD5">
              <w:rPr>
                <w:rFonts w:ascii="Times New Roman" w:hAnsi="Times New Roman"/>
                <w:b/>
                <w:bCs/>
                <w:color w:val="000000"/>
                <w:sz w:val="18"/>
                <w:szCs w:val="18"/>
              </w:rPr>
              <w:t>100,0</w:t>
            </w:r>
          </w:p>
        </w:tc>
        <w:tc>
          <w:tcPr>
            <w:tcW w:w="851" w:type="dxa"/>
            <w:tcBorders>
              <w:top w:val="nil"/>
              <w:left w:val="nil"/>
              <w:bottom w:val="single" w:sz="4" w:space="0" w:color="auto"/>
              <w:right w:val="single" w:sz="4" w:space="0" w:color="auto"/>
            </w:tcBorders>
            <w:shd w:val="clear" w:color="auto" w:fill="auto"/>
            <w:noWrap/>
            <w:vAlign w:val="center"/>
            <w:hideMark/>
          </w:tcPr>
          <w:p w:rsidR="006C7139" w:rsidRPr="00852FD5" w:rsidRDefault="006C7139" w:rsidP="00434B03">
            <w:pPr>
              <w:spacing w:after="0" w:line="240" w:lineRule="auto"/>
              <w:jc w:val="right"/>
              <w:rPr>
                <w:rFonts w:ascii="Times New Roman" w:hAnsi="Times New Roman"/>
                <w:b/>
                <w:bCs/>
                <w:color w:val="000000"/>
                <w:sz w:val="18"/>
                <w:szCs w:val="18"/>
              </w:rPr>
            </w:pPr>
            <w:r w:rsidRPr="00852FD5">
              <w:rPr>
                <w:rFonts w:ascii="Times New Roman" w:hAnsi="Times New Roman"/>
                <w:b/>
                <w:bCs/>
                <w:color w:val="000000"/>
                <w:sz w:val="18"/>
                <w:szCs w:val="18"/>
              </w:rPr>
              <w:t>100,0</w:t>
            </w:r>
          </w:p>
        </w:tc>
        <w:tc>
          <w:tcPr>
            <w:tcW w:w="708" w:type="dxa"/>
            <w:tcBorders>
              <w:top w:val="nil"/>
              <w:left w:val="nil"/>
              <w:bottom w:val="single" w:sz="4" w:space="0" w:color="auto"/>
              <w:right w:val="single" w:sz="4" w:space="0" w:color="auto"/>
            </w:tcBorders>
            <w:shd w:val="clear" w:color="auto" w:fill="auto"/>
            <w:noWrap/>
            <w:vAlign w:val="center"/>
            <w:hideMark/>
          </w:tcPr>
          <w:p w:rsidR="006C7139" w:rsidRPr="00852FD5" w:rsidRDefault="006C7139" w:rsidP="00434B03">
            <w:pPr>
              <w:spacing w:after="0" w:line="240" w:lineRule="auto"/>
              <w:ind w:hanging="108"/>
              <w:jc w:val="right"/>
              <w:rPr>
                <w:rFonts w:ascii="Times New Roman" w:hAnsi="Times New Roman"/>
                <w:b/>
                <w:bCs/>
                <w:color w:val="000000"/>
                <w:sz w:val="18"/>
                <w:szCs w:val="18"/>
              </w:rPr>
            </w:pPr>
            <w:r w:rsidRPr="00852FD5">
              <w:rPr>
                <w:rFonts w:ascii="Times New Roman" w:hAnsi="Times New Roman"/>
                <w:b/>
                <w:bCs/>
                <w:color w:val="000000"/>
                <w:sz w:val="18"/>
                <w:szCs w:val="18"/>
              </w:rPr>
              <w:t>100,0</w:t>
            </w:r>
          </w:p>
        </w:tc>
        <w:tc>
          <w:tcPr>
            <w:tcW w:w="722" w:type="dxa"/>
            <w:tcBorders>
              <w:top w:val="nil"/>
              <w:left w:val="nil"/>
              <w:bottom w:val="single" w:sz="4" w:space="0" w:color="auto"/>
              <w:right w:val="single" w:sz="4" w:space="0" w:color="auto"/>
            </w:tcBorders>
            <w:shd w:val="clear" w:color="auto" w:fill="auto"/>
            <w:noWrap/>
            <w:vAlign w:val="center"/>
            <w:hideMark/>
          </w:tcPr>
          <w:p w:rsidR="006C7139" w:rsidRPr="00852FD5" w:rsidRDefault="006C7139" w:rsidP="00434B03">
            <w:pPr>
              <w:spacing w:after="0" w:line="240" w:lineRule="auto"/>
              <w:ind w:hanging="107"/>
              <w:jc w:val="right"/>
              <w:rPr>
                <w:rFonts w:ascii="Times New Roman" w:hAnsi="Times New Roman"/>
                <w:b/>
                <w:bCs/>
                <w:color w:val="000000"/>
                <w:sz w:val="18"/>
                <w:szCs w:val="18"/>
              </w:rPr>
            </w:pPr>
            <w:r w:rsidRPr="00852FD5">
              <w:rPr>
                <w:rFonts w:ascii="Times New Roman" w:hAnsi="Times New Roman"/>
                <w:b/>
                <w:bCs/>
                <w:color w:val="000000"/>
                <w:sz w:val="18"/>
                <w:szCs w:val="18"/>
              </w:rPr>
              <w:t>100,0</w:t>
            </w:r>
          </w:p>
        </w:tc>
      </w:tr>
    </w:tbl>
    <w:p w:rsidR="006C7139" w:rsidRDefault="006C7139" w:rsidP="006C7139">
      <w:pPr>
        <w:widowControl w:val="0"/>
        <w:spacing w:after="0" w:line="240" w:lineRule="auto"/>
        <w:rPr>
          <w:rFonts w:ascii="Times New Roman" w:hAnsi="Times New Roman"/>
          <w:iCs/>
          <w:color w:val="000000"/>
          <w:sz w:val="28"/>
          <w:szCs w:val="28"/>
        </w:rPr>
      </w:pPr>
    </w:p>
    <w:p w:rsidR="006C7139" w:rsidRPr="00193529" w:rsidRDefault="006C7139" w:rsidP="00684FA2">
      <w:pPr>
        <w:widowControl w:val="0"/>
        <w:spacing w:after="0" w:line="240" w:lineRule="auto"/>
        <w:ind w:firstLine="567"/>
        <w:jc w:val="both"/>
        <w:rPr>
          <w:rFonts w:ascii="Times New Roman" w:hAnsi="Times New Roman"/>
          <w:color w:val="000000"/>
          <w:sz w:val="28"/>
          <w:szCs w:val="28"/>
        </w:rPr>
      </w:pPr>
      <w:r w:rsidRPr="00193529">
        <w:rPr>
          <w:rFonts w:ascii="Times New Roman" w:hAnsi="Times New Roman"/>
          <w:color w:val="000000"/>
          <w:sz w:val="28"/>
          <w:szCs w:val="28"/>
        </w:rPr>
        <w:t>Наибольший удельный вес расходов, предусмотренных Законопроектом по данному разделу</w:t>
      </w:r>
      <w:r>
        <w:rPr>
          <w:rFonts w:ascii="Times New Roman" w:hAnsi="Times New Roman"/>
          <w:color w:val="000000"/>
          <w:sz w:val="28"/>
          <w:szCs w:val="28"/>
        </w:rPr>
        <w:t>,</w:t>
      </w:r>
      <w:r w:rsidRPr="00193529">
        <w:rPr>
          <w:rFonts w:ascii="Times New Roman" w:hAnsi="Times New Roman"/>
          <w:color w:val="000000"/>
          <w:sz w:val="28"/>
          <w:szCs w:val="28"/>
        </w:rPr>
        <w:t xml:space="preserve"> приходится на </w:t>
      </w:r>
      <w:r w:rsidRPr="00193529">
        <w:rPr>
          <w:rFonts w:ascii="Times New Roman" w:hAnsi="Times New Roman"/>
          <w:b/>
          <w:i/>
          <w:color w:val="000000"/>
          <w:sz w:val="28"/>
          <w:szCs w:val="28"/>
        </w:rPr>
        <w:t>мин</w:t>
      </w:r>
      <w:r>
        <w:rPr>
          <w:rFonts w:ascii="Times New Roman" w:hAnsi="Times New Roman"/>
          <w:b/>
          <w:i/>
          <w:color w:val="000000"/>
          <w:sz w:val="28"/>
          <w:szCs w:val="28"/>
        </w:rPr>
        <w:t>здрав</w:t>
      </w:r>
      <w:r w:rsidRPr="00193529">
        <w:rPr>
          <w:rFonts w:ascii="Times New Roman" w:hAnsi="Times New Roman"/>
          <w:b/>
          <w:i/>
          <w:color w:val="000000"/>
          <w:sz w:val="28"/>
          <w:szCs w:val="28"/>
        </w:rPr>
        <w:t xml:space="preserve"> области</w:t>
      </w:r>
      <w:r>
        <w:rPr>
          <w:rFonts w:ascii="Times New Roman" w:hAnsi="Times New Roman"/>
          <w:b/>
          <w:i/>
          <w:color w:val="000000"/>
          <w:sz w:val="28"/>
          <w:szCs w:val="28"/>
        </w:rPr>
        <w:t xml:space="preserve"> </w:t>
      </w:r>
      <w:r w:rsidRPr="00C8165F">
        <w:rPr>
          <w:rFonts w:ascii="Times New Roman" w:hAnsi="Times New Roman"/>
          <w:color w:val="000000"/>
          <w:sz w:val="28"/>
          <w:szCs w:val="28"/>
        </w:rPr>
        <w:t>и на</w:t>
      </w:r>
      <w:r>
        <w:rPr>
          <w:rFonts w:ascii="Times New Roman" w:hAnsi="Times New Roman"/>
          <w:b/>
          <w:i/>
          <w:color w:val="000000"/>
          <w:sz w:val="28"/>
          <w:szCs w:val="28"/>
        </w:rPr>
        <w:t xml:space="preserve"> минсоцразвити</w:t>
      </w:r>
      <w:r w:rsidR="0013664F">
        <w:rPr>
          <w:rFonts w:ascii="Times New Roman" w:hAnsi="Times New Roman"/>
          <w:b/>
          <w:i/>
          <w:color w:val="000000"/>
          <w:sz w:val="28"/>
          <w:szCs w:val="28"/>
        </w:rPr>
        <w:t xml:space="preserve">я </w:t>
      </w:r>
      <w:r>
        <w:rPr>
          <w:rFonts w:ascii="Times New Roman" w:hAnsi="Times New Roman"/>
          <w:b/>
          <w:i/>
          <w:color w:val="000000"/>
          <w:sz w:val="28"/>
          <w:szCs w:val="28"/>
        </w:rPr>
        <w:t>области</w:t>
      </w:r>
      <w:r w:rsidRPr="00193529">
        <w:rPr>
          <w:rFonts w:ascii="Times New Roman" w:hAnsi="Times New Roman"/>
          <w:b/>
          <w:i/>
          <w:color w:val="000000"/>
          <w:sz w:val="28"/>
          <w:szCs w:val="28"/>
        </w:rPr>
        <w:t xml:space="preserve">: </w:t>
      </w:r>
      <w:r w:rsidRPr="00193529">
        <w:rPr>
          <w:rFonts w:ascii="Times New Roman" w:hAnsi="Times New Roman"/>
          <w:color w:val="000000"/>
          <w:sz w:val="28"/>
          <w:szCs w:val="28"/>
        </w:rPr>
        <w:t>в 201</w:t>
      </w:r>
      <w:r>
        <w:rPr>
          <w:rFonts w:ascii="Times New Roman" w:hAnsi="Times New Roman"/>
          <w:color w:val="000000"/>
          <w:sz w:val="28"/>
          <w:szCs w:val="28"/>
        </w:rPr>
        <w:t>8</w:t>
      </w:r>
      <w:r w:rsidRPr="00193529">
        <w:rPr>
          <w:rFonts w:ascii="Times New Roman" w:hAnsi="Times New Roman"/>
          <w:color w:val="000000"/>
          <w:sz w:val="28"/>
          <w:szCs w:val="28"/>
        </w:rPr>
        <w:t xml:space="preserve"> году</w:t>
      </w:r>
      <w:r w:rsidRPr="00193529">
        <w:rPr>
          <w:rFonts w:ascii="Times New Roman" w:hAnsi="Times New Roman"/>
          <w:b/>
          <w:i/>
          <w:color w:val="000000"/>
          <w:sz w:val="28"/>
          <w:szCs w:val="28"/>
        </w:rPr>
        <w:t xml:space="preserve"> </w:t>
      </w:r>
      <w:r w:rsidRPr="00193529">
        <w:rPr>
          <w:rFonts w:ascii="Times New Roman" w:hAnsi="Times New Roman"/>
          <w:color w:val="000000"/>
          <w:sz w:val="28"/>
          <w:szCs w:val="28"/>
        </w:rPr>
        <w:t xml:space="preserve">– </w:t>
      </w:r>
      <w:r>
        <w:rPr>
          <w:rFonts w:ascii="Times New Roman" w:hAnsi="Times New Roman"/>
          <w:color w:val="000000"/>
          <w:sz w:val="28"/>
          <w:szCs w:val="28"/>
        </w:rPr>
        <w:t>46,88</w:t>
      </w:r>
      <w:r w:rsidRPr="00193529">
        <w:rPr>
          <w:rFonts w:ascii="Times New Roman" w:hAnsi="Times New Roman"/>
          <w:color w:val="000000"/>
          <w:sz w:val="28"/>
          <w:szCs w:val="28"/>
        </w:rPr>
        <w:t>%</w:t>
      </w:r>
      <w:r>
        <w:rPr>
          <w:rFonts w:ascii="Times New Roman" w:hAnsi="Times New Roman"/>
          <w:color w:val="000000"/>
          <w:sz w:val="28"/>
          <w:szCs w:val="28"/>
        </w:rPr>
        <w:t xml:space="preserve"> и 43,12% </w:t>
      </w:r>
      <w:r w:rsidRPr="00193529">
        <w:rPr>
          <w:rFonts w:ascii="Times New Roman" w:hAnsi="Times New Roman"/>
          <w:color w:val="000000"/>
          <w:sz w:val="28"/>
          <w:szCs w:val="28"/>
        </w:rPr>
        <w:t>от общей суммы расходов по разд</w:t>
      </w:r>
      <w:r w:rsidRPr="00193529">
        <w:rPr>
          <w:rFonts w:ascii="Times New Roman" w:hAnsi="Times New Roman"/>
          <w:color w:val="000000"/>
          <w:sz w:val="28"/>
          <w:szCs w:val="28"/>
        </w:rPr>
        <w:t>е</w:t>
      </w:r>
      <w:r w:rsidRPr="00193529">
        <w:rPr>
          <w:rFonts w:ascii="Times New Roman" w:hAnsi="Times New Roman"/>
          <w:color w:val="000000"/>
          <w:sz w:val="28"/>
          <w:szCs w:val="28"/>
        </w:rPr>
        <w:t xml:space="preserve">лу, </w:t>
      </w:r>
      <w:r>
        <w:rPr>
          <w:rFonts w:ascii="Times New Roman" w:hAnsi="Times New Roman"/>
          <w:color w:val="000000"/>
          <w:sz w:val="28"/>
          <w:szCs w:val="28"/>
        </w:rPr>
        <w:t xml:space="preserve">соответственно; </w:t>
      </w:r>
      <w:r w:rsidRPr="00193529">
        <w:rPr>
          <w:rFonts w:ascii="Times New Roman" w:hAnsi="Times New Roman"/>
          <w:color w:val="000000"/>
          <w:sz w:val="28"/>
          <w:szCs w:val="28"/>
        </w:rPr>
        <w:t>в 201</w:t>
      </w:r>
      <w:r>
        <w:rPr>
          <w:rFonts w:ascii="Times New Roman" w:hAnsi="Times New Roman"/>
          <w:color w:val="000000"/>
          <w:sz w:val="28"/>
          <w:szCs w:val="28"/>
        </w:rPr>
        <w:t>9</w:t>
      </w:r>
      <w:r w:rsidRPr="00193529">
        <w:rPr>
          <w:rFonts w:ascii="Times New Roman" w:hAnsi="Times New Roman"/>
          <w:color w:val="000000"/>
          <w:sz w:val="28"/>
          <w:szCs w:val="28"/>
        </w:rPr>
        <w:t xml:space="preserve"> </w:t>
      </w:r>
      <w:r>
        <w:rPr>
          <w:rFonts w:ascii="Times New Roman" w:hAnsi="Times New Roman"/>
          <w:color w:val="000000"/>
          <w:sz w:val="28"/>
          <w:szCs w:val="28"/>
        </w:rPr>
        <w:t xml:space="preserve">году </w:t>
      </w:r>
      <w:r w:rsidR="006938E2" w:rsidRPr="00193529">
        <w:rPr>
          <w:rFonts w:ascii="Times New Roman" w:hAnsi="Times New Roman"/>
          <w:color w:val="000000"/>
          <w:sz w:val="28"/>
          <w:szCs w:val="28"/>
        </w:rPr>
        <w:t xml:space="preserve">– </w:t>
      </w:r>
      <w:r>
        <w:rPr>
          <w:rFonts w:ascii="Times New Roman" w:hAnsi="Times New Roman"/>
          <w:color w:val="000000"/>
          <w:sz w:val="28"/>
          <w:szCs w:val="28"/>
        </w:rPr>
        <w:t>46,65</w:t>
      </w:r>
      <w:r w:rsidRPr="00193529">
        <w:rPr>
          <w:rFonts w:ascii="Times New Roman" w:hAnsi="Times New Roman"/>
          <w:color w:val="000000"/>
          <w:sz w:val="28"/>
          <w:szCs w:val="28"/>
        </w:rPr>
        <w:t>%</w:t>
      </w:r>
      <w:r>
        <w:rPr>
          <w:rFonts w:ascii="Times New Roman" w:hAnsi="Times New Roman"/>
          <w:color w:val="000000"/>
          <w:sz w:val="28"/>
          <w:szCs w:val="28"/>
        </w:rPr>
        <w:t xml:space="preserve"> и 43,54%</w:t>
      </w:r>
      <w:r w:rsidRPr="00193529">
        <w:rPr>
          <w:rFonts w:ascii="Times New Roman" w:hAnsi="Times New Roman"/>
          <w:color w:val="000000"/>
          <w:sz w:val="28"/>
          <w:szCs w:val="28"/>
        </w:rPr>
        <w:t xml:space="preserve"> </w:t>
      </w:r>
      <w:r>
        <w:rPr>
          <w:rFonts w:ascii="Times New Roman" w:hAnsi="Times New Roman"/>
          <w:color w:val="000000"/>
          <w:sz w:val="28"/>
          <w:szCs w:val="28"/>
        </w:rPr>
        <w:t>соответственно; в 2020</w:t>
      </w:r>
      <w:r w:rsidR="00E96E47">
        <w:rPr>
          <w:rFonts w:ascii="Times New Roman" w:hAnsi="Times New Roman"/>
          <w:color w:val="000000"/>
          <w:sz w:val="28"/>
          <w:szCs w:val="28"/>
        </w:rPr>
        <w:t> </w:t>
      </w:r>
      <w:r>
        <w:rPr>
          <w:rFonts w:ascii="Times New Roman" w:hAnsi="Times New Roman"/>
          <w:color w:val="000000"/>
          <w:sz w:val="28"/>
          <w:szCs w:val="28"/>
        </w:rPr>
        <w:t>году</w:t>
      </w:r>
      <w:r w:rsidR="006938E2" w:rsidRPr="00193529">
        <w:rPr>
          <w:rFonts w:ascii="Times New Roman" w:hAnsi="Times New Roman"/>
          <w:b/>
          <w:i/>
          <w:color w:val="000000"/>
          <w:sz w:val="28"/>
          <w:szCs w:val="28"/>
        </w:rPr>
        <w:t xml:space="preserve"> </w:t>
      </w:r>
      <w:r w:rsidR="006938E2" w:rsidRPr="00193529">
        <w:rPr>
          <w:rFonts w:ascii="Times New Roman" w:hAnsi="Times New Roman"/>
          <w:color w:val="000000"/>
          <w:sz w:val="28"/>
          <w:szCs w:val="28"/>
        </w:rPr>
        <w:t xml:space="preserve">– </w:t>
      </w:r>
      <w:r>
        <w:rPr>
          <w:rFonts w:ascii="Times New Roman" w:hAnsi="Times New Roman"/>
          <w:color w:val="000000"/>
          <w:sz w:val="28"/>
          <w:szCs w:val="28"/>
        </w:rPr>
        <w:t>46,47</w:t>
      </w:r>
      <w:r w:rsidRPr="00193529">
        <w:rPr>
          <w:rFonts w:ascii="Times New Roman" w:hAnsi="Times New Roman"/>
          <w:color w:val="000000"/>
          <w:sz w:val="28"/>
          <w:szCs w:val="28"/>
        </w:rPr>
        <w:t xml:space="preserve">% и </w:t>
      </w:r>
      <w:r>
        <w:rPr>
          <w:rFonts w:ascii="Times New Roman" w:hAnsi="Times New Roman"/>
          <w:color w:val="000000"/>
          <w:sz w:val="28"/>
          <w:szCs w:val="28"/>
        </w:rPr>
        <w:t xml:space="preserve">43,69%, соответственно. </w:t>
      </w:r>
    </w:p>
    <w:p w:rsidR="006C7139" w:rsidRDefault="006C7139" w:rsidP="00684FA2">
      <w:pPr>
        <w:spacing w:after="0" w:line="240" w:lineRule="auto"/>
        <w:ind w:firstLine="567"/>
        <w:jc w:val="both"/>
        <w:rPr>
          <w:rFonts w:ascii="Times New Roman" w:hAnsi="Times New Roman"/>
          <w:color w:val="000000"/>
          <w:sz w:val="28"/>
          <w:szCs w:val="28"/>
        </w:rPr>
      </w:pPr>
      <w:r>
        <w:rPr>
          <w:rFonts w:ascii="Times New Roman" w:hAnsi="Times New Roman"/>
          <w:sz w:val="28"/>
          <w:szCs w:val="28"/>
        </w:rPr>
        <w:t>В сравнении с 2017 годом бюджетные ассигнования 2018 года пред</w:t>
      </w:r>
      <w:r>
        <w:rPr>
          <w:rFonts w:ascii="Times New Roman" w:hAnsi="Times New Roman"/>
          <w:sz w:val="28"/>
          <w:szCs w:val="28"/>
        </w:rPr>
        <w:t>у</w:t>
      </w:r>
      <w:r>
        <w:rPr>
          <w:rFonts w:ascii="Times New Roman" w:hAnsi="Times New Roman"/>
          <w:sz w:val="28"/>
          <w:szCs w:val="28"/>
        </w:rPr>
        <w:t xml:space="preserve">смотрены Законопроектом с увеличением на </w:t>
      </w:r>
      <w:r w:rsidRPr="00D306BB">
        <w:rPr>
          <w:rFonts w:ascii="Times New Roman" w:hAnsi="Times New Roman"/>
          <w:bCs/>
          <w:color w:val="000000"/>
          <w:sz w:val="28"/>
          <w:szCs w:val="28"/>
        </w:rPr>
        <w:t>0,</w:t>
      </w:r>
      <w:r>
        <w:rPr>
          <w:rFonts w:ascii="Times New Roman" w:hAnsi="Times New Roman"/>
          <w:bCs/>
          <w:color w:val="000000"/>
          <w:sz w:val="28"/>
          <w:szCs w:val="28"/>
        </w:rPr>
        <w:t>8</w:t>
      </w:r>
      <w:r w:rsidRPr="00D306BB">
        <w:rPr>
          <w:rFonts w:ascii="Times New Roman" w:hAnsi="Times New Roman"/>
          <w:bCs/>
          <w:color w:val="000000"/>
          <w:sz w:val="28"/>
          <w:szCs w:val="28"/>
        </w:rPr>
        <w:t>%</w:t>
      </w:r>
      <w:r>
        <w:rPr>
          <w:rFonts w:ascii="Times New Roman" w:hAnsi="Times New Roman"/>
          <w:bCs/>
          <w:color w:val="000000"/>
          <w:sz w:val="28"/>
          <w:szCs w:val="28"/>
        </w:rPr>
        <w:t xml:space="preserve"> или на </w:t>
      </w:r>
      <w:r w:rsidRPr="00D306BB">
        <w:rPr>
          <w:rFonts w:ascii="Times New Roman" w:hAnsi="Times New Roman"/>
          <w:color w:val="000000"/>
          <w:sz w:val="28"/>
          <w:szCs w:val="28"/>
        </w:rPr>
        <w:t>189 455,5</w:t>
      </w:r>
      <w:r w:rsidR="00A258A5">
        <w:rPr>
          <w:rFonts w:ascii="Times New Roman" w:hAnsi="Times New Roman"/>
          <w:color w:val="000000"/>
          <w:sz w:val="28"/>
          <w:szCs w:val="28"/>
        </w:rPr>
        <w:t xml:space="preserve"> тыс. </w:t>
      </w:r>
      <w:r w:rsidRPr="00D306BB">
        <w:rPr>
          <w:rFonts w:ascii="Times New Roman" w:hAnsi="Times New Roman"/>
          <w:bCs/>
          <w:color w:val="000000"/>
          <w:sz w:val="28"/>
          <w:szCs w:val="28"/>
        </w:rPr>
        <w:t>ру</w:t>
      </w:r>
      <w:r w:rsidRPr="00D306BB">
        <w:rPr>
          <w:rFonts w:ascii="Times New Roman" w:hAnsi="Times New Roman"/>
          <w:bCs/>
          <w:color w:val="000000"/>
          <w:sz w:val="28"/>
          <w:szCs w:val="28"/>
        </w:rPr>
        <w:t>б</w:t>
      </w:r>
      <w:r w:rsidRPr="00D306BB">
        <w:rPr>
          <w:rFonts w:ascii="Times New Roman" w:hAnsi="Times New Roman"/>
          <w:bCs/>
          <w:color w:val="000000"/>
          <w:sz w:val="28"/>
          <w:szCs w:val="28"/>
        </w:rPr>
        <w:t>лей</w:t>
      </w:r>
      <w:r>
        <w:rPr>
          <w:rFonts w:ascii="Times New Roman" w:hAnsi="Times New Roman"/>
          <w:bCs/>
          <w:color w:val="000000"/>
          <w:sz w:val="28"/>
          <w:szCs w:val="28"/>
        </w:rPr>
        <w:t xml:space="preserve">. </w:t>
      </w:r>
      <w:r w:rsidRPr="00125133">
        <w:rPr>
          <w:rFonts w:ascii="Times New Roman" w:hAnsi="Times New Roman"/>
          <w:color w:val="000000"/>
          <w:sz w:val="28"/>
          <w:szCs w:val="28"/>
        </w:rPr>
        <w:t>Основными факторами, определившими изменения ассигнований в ц</w:t>
      </w:r>
      <w:r w:rsidRPr="00125133">
        <w:rPr>
          <w:rFonts w:ascii="Times New Roman" w:hAnsi="Times New Roman"/>
          <w:color w:val="000000"/>
          <w:sz w:val="28"/>
          <w:szCs w:val="28"/>
        </w:rPr>
        <w:t>е</w:t>
      </w:r>
      <w:r w:rsidRPr="00125133">
        <w:rPr>
          <w:rFonts w:ascii="Times New Roman" w:hAnsi="Times New Roman"/>
          <w:color w:val="000000"/>
          <w:sz w:val="28"/>
          <w:szCs w:val="28"/>
        </w:rPr>
        <w:t>лом по разделу</w:t>
      </w:r>
      <w:r>
        <w:rPr>
          <w:rFonts w:ascii="Times New Roman" w:hAnsi="Times New Roman"/>
          <w:color w:val="000000"/>
          <w:sz w:val="28"/>
          <w:szCs w:val="28"/>
        </w:rPr>
        <w:t xml:space="preserve"> </w:t>
      </w:r>
      <w:r w:rsidRPr="00193529">
        <w:rPr>
          <w:rFonts w:ascii="Times New Roman" w:hAnsi="Times New Roman"/>
          <w:sz w:val="28"/>
          <w:szCs w:val="28"/>
        </w:rPr>
        <w:t>1000 </w:t>
      </w:r>
      <w:r w:rsidRPr="00193529">
        <w:rPr>
          <w:rFonts w:ascii="Times New Roman" w:hAnsi="Times New Roman"/>
          <w:color w:val="000000"/>
          <w:sz w:val="28"/>
          <w:szCs w:val="28"/>
        </w:rPr>
        <w:t>«Социальная политика»</w:t>
      </w:r>
      <w:r>
        <w:rPr>
          <w:rFonts w:ascii="Times New Roman" w:hAnsi="Times New Roman"/>
          <w:color w:val="000000"/>
          <w:sz w:val="28"/>
          <w:szCs w:val="28"/>
        </w:rPr>
        <w:t xml:space="preserve"> (в сравнении с 2017 годом)</w:t>
      </w:r>
      <w:r w:rsidRPr="00125133">
        <w:rPr>
          <w:rFonts w:ascii="Times New Roman" w:hAnsi="Times New Roman"/>
          <w:color w:val="000000"/>
          <w:sz w:val="28"/>
          <w:szCs w:val="28"/>
        </w:rPr>
        <w:t>, я</w:t>
      </w:r>
      <w:r w:rsidRPr="00125133">
        <w:rPr>
          <w:rFonts w:ascii="Times New Roman" w:hAnsi="Times New Roman"/>
          <w:color w:val="000000"/>
          <w:sz w:val="28"/>
          <w:szCs w:val="28"/>
        </w:rPr>
        <w:t>в</w:t>
      </w:r>
      <w:r w:rsidRPr="00125133">
        <w:rPr>
          <w:rFonts w:ascii="Times New Roman" w:hAnsi="Times New Roman"/>
          <w:color w:val="000000"/>
          <w:sz w:val="28"/>
          <w:szCs w:val="28"/>
        </w:rPr>
        <w:t>ляются следующие</w:t>
      </w:r>
      <w:r>
        <w:rPr>
          <w:rFonts w:ascii="Times New Roman" w:hAnsi="Times New Roman"/>
          <w:color w:val="000000"/>
          <w:sz w:val="28"/>
          <w:szCs w:val="28"/>
        </w:rPr>
        <w:t>:</w:t>
      </w:r>
    </w:p>
    <w:p w:rsidR="006C7139" w:rsidRDefault="006C7139" w:rsidP="00684FA2">
      <w:pPr>
        <w:widowControl w:val="0"/>
        <w:tabs>
          <w:tab w:val="left" w:pos="3544"/>
        </w:tabs>
        <w:autoSpaceDE w:val="0"/>
        <w:autoSpaceDN w:val="0"/>
        <w:adjustRightInd w:val="0"/>
        <w:spacing w:after="0" w:line="240" w:lineRule="auto"/>
        <w:ind w:firstLine="567"/>
        <w:jc w:val="both"/>
        <w:outlineLvl w:val="0"/>
        <w:rPr>
          <w:rFonts w:ascii="Times New Roman" w:hAnsi="Times New Roman"/>
          <w:color w:val="000000"/>
          <w:sz w:val="28"/>
          <w:szCs w:val="28"/>
        </w:rPr>
      </w:pPr>
      <w:r>
        <w:rPr>
          <w:rFonts w:ascii="Times New Roman" w:hAnsi="Times New Roman"/>
          <w:sz w:val="28"/>
          <w:szCs w:val="28"/>
        </w:rPr>
        <w:t>у</w:t>
      </w:r>
      <w:r w:rsidRPr="00125133">
        <w:rPr>
          <w:rFonts w:ascii="Times New Roman" w:hAnsi="Times New Roman"/>
          <w:sz w:val="28"/>
          <w:szCs w:val="28"/>
        </w:rPr>
        <w:t>величение бюджетных ассигнований на предоставление субсидий бюджетным, автономным</w:t>
      </w:r>
      <w:r w:rsidR="0013664F">
        <w:rPr>
          <w:rFonts w:ascii="Times New Roman" w:hAnsi="Times New Roman"/>
          <w:sz w:val="28"/>
          <w:szCs w:val="28"/>
        </w:rPr>
        <w:t xml:space="preserve"> учреждениям</w:t>
      </w:r>
      <w:r w:rsidRPr="00125133">
        <w:rPr>
          <w:rFonts w:ascii="Times New Roman" w:hAnsi="Times New Roman"/>
          <w:color w:val="000000"/>
          <w:sz w:val="28"/>
          <w:szCs w:val="28"/>
        </w:rPr>
        <w:t>, а также некоммерческим организ</w:t>
      </w:r>
      <w:r w:rsidRPr="00125133">
        <w:rPr>
          <w:rFonts w:ascii="Times New Roman" w:hAnsi="Times New Roman"/>
          <w:color w:val="000000"/>
          <w:sz w:val="28"/>
          <w:szCs w:val="28"/>
        </w:rPr>
        <w:t>а</w:t>
      </w:r>
      <w:r w:rsidRPr="00125133">
        <w:rPr>
          <w:rFonts w:ascii="Times New Roman" w:hAnsi="Times New Roman"/>
          <w:color w:val="000000"/>
          <w:sz w:val="28"/>
          <w:szCs w:val="28"/>
        </w:rPr>
        <w:t>циям на оказание государственных</w:t>
      </w:r>
      <w:r>
        <w:rPr>
          <w:rFonts w:ascii="Times New Roman" w:hAnsi="Times New Roman"/>
          <w:color w:val="000000"/>
          <w:sz w:val="28"/>
          <w:szCs w:val="28"/>
        </w:rPr>
        <w:t xml:space="preserve"> услуг в сфере </w:t>
      </w:r>
      <w:r w:rsidRPr="00FD379D">
        <w:rPr>
          <w:rFonts w:ascii="Times New Roman" w:hAnsi="Times New Roman"/>
          <w:color w:val="000000"/>
          <w:sz w:val="28"/>
          <w:szCs w:val="28"/>
        </w:rPr>
        <w:t>социально</w:t>
      </w:r>
      <w:r>
        <w:rPr>
          <w:rFonts w:ascii="Times New Roman" w:hAnsi="Times New Roman"/>
          <w:color w:val="000000"/>
          <w:sz w:val="28"/>
          <w:szCs w:val="28"/>
        </w:rPr>
        <w:t>го</w:t>
      </w:r>
      <w:r w:rsidRPr="00FD379D">
        <w:rPr>
          <w:rFonts w:ascii="Times New Roman" w:hAnsi="Times New Roman"/>
          <w:color w:val="000000"/>
          <w:sz w:val="28"/>
          <w:szCs w:val="28"/>
        </w:rPr>
        <w:t xml:space="preserve"> обслуживани</w:t>
      </w:r>
      <w:r>
        <w:rPr>
          <w:rFonts w:ascii="Times New Roman" w:hAnsi="Times New Roman"/>
          <w:color w:val="000000"/>
          <w:sz w:val="28"/>
          <w:szCs w:val="28"/>
        </w:rPr>
        <w:t xml:space="preserve">я, что обусловлено в основном </w:t>
      </w:r>
      <w:r w:rsidRPr="00734D46">
        <w:rPr>
          <w:rFonts w:ascii="Times New Roman" w:hAnsi="Times New Roman"/>
          <w:color w:val="000000"/>
          <w:sz w:val="28"/>
          <w:szCs w:val="28"/>
        </w:rPr>
        <w:t>рост</w:t>
      </w:r>
      <w:r>
        <w:rPr>
          <w:rFonts w:ascii="Times New Roman" w:hAnsi="Times New Roman"/>
          <w:color w:val="000000"/>
          <w:sz w:val="28"/>
          <w:szCs w:val="28"/>
        </w:rPr>
        <w:t>ом</w:t>
      </w:r>
      <w:r w:rsidRPr="00734D46">
        <w:rPr>
          <w:rFonts w:ascii="Times New Roman" w:hAnsi="Times New Roman"/>
          <w:color w:val="000000"/>
          <w:sz w:val="28"/>
          <w:szCs w:val="28"/>
        </w:rPr>
        <w:t xml:space="preserve"> </w:t>
      </w:r>
      <w:r>
        <w:rPr>
          <w:rFonts w:ascii="Times New Roman" w:hAnsi="Times New Roman"/>
          <w:color w:val="000000"/>
          <w:sz w:val="28"/>
          <w:szCs w:val="28"/>
        </w:rPr>
        <w:t>нормативных затрат, рассчитанных с учетом общих подходов, определенных в методике формирования областн</w:t>
      </w:r>
      <w:r>
        <w:rPr>
          <w:rFonts w:ascii="Times New Roman" w:hAnsi="Times New Roman"/>
          <w:color w:val="000000"/>
          <w:sz w:val="28"/>
          <w:szCs w:val="28"/>
        </w:rPr>
        <w:t>о</w:t>
      </w:r>
      <w:r>
        <w:rPr>
          <w:rFonts w:ascii="Times New Roman" w:hAnsi="Times New Roman"/>
          <w:color w:val="000000"/>
          <w:sz w:val="28"/>
          <w:szCs w:val="28"/>
        </w:rPr>
        <w:t>го бюджета;</w:t>
      </w:r>
    </w:p>
    <w:p w:rsidR="006C7139" w:rsidRPr="000F4F56" w:rsidRDefault="006C7139" w:rsidP="00684FA2">
      <w:pPr>
        <w:autoSpaceDE w:val="0"/>
        <w:autoSpaceDN w:val="0"/>
        <w:adjustRightInd w:val="0"/>
        <w:spacing w:after="0" w:line="240" w:lineRule="auto"/>
        <w:ind w:firstLine="567"/>
        <w:jc w:val="both"/>
        <w:outlineLvl w:val="0"/>
        <w:rPr>
          <w:rFonts w:ascii="Times New Roman" w:hAnsi="Times New Roman"/>
          <w:sz w:val="28"/>
          <w:szCs w:val="28"/>
        </w:rPr>
      </w:pPr>
      <w:r w:rsidRPr="00443C8D">
        <w:rPr>
          <w:rFonts w:ascii="Times New Roman" w:hAnsi="Times New Roman"/>
          <w:color w:val="000000"/>
          <w:sz w:val="28"/>
          <w:szCs w:val="28"/>
        </w:rPr>
        <w:t xml:space="preserve">увеличение </w:t>
      </w:r>
      <w:r w:rsidRPr="00443C8D">
        <w:rPr>
          <w:rFonts w:ascii="Times New Roman" w:eastAsia="Calibri" w:hAnsi="Times New Roman"/>
          <w:sz w:val="28"/>
          <w:szCs w:val="28"/>
        </w:rPr>
        <w:t xml:space="preserve">ассигнований, предусмотренных </w:t>
      </w:r>
      <w:r w:rsidRPr="00443C8D">
        <w:rPr>
          <w:rFonts w:ascii="Times New Roman" w:hAnsi="Times New Roman"/>
          <w:spacing w:val="-2"/>
          <w:sz w:val="28"/>
          <w:szCs w:val="28"/>
        </w:rPr>
        <w:t>на уплату страховых взн</w:t>
      </w:r>
      <w:r w:rsidRPr="00443C8D">
        <w:rPr>
          <w:rFonts w:ascii="Times New Roman" w:hAnsi="Times New Roman"/>
          <w:spacing w:val="-2"/>
          <w:sz w:val="28"/>
          <w:szCs w:val="28"/>
        </w:rPr>
        <w:t>о</w:t>
      </w:r>
      <w:r w:rsidRPr="00443C8D">
        <w:rPr>
          <w:rFonts w:ascii="Times New Roman" w:hAnsi="Times New Roman"/>
          <w:spacing w:val="-2"/>
          <w:sz w:val="28"/>
          <w:szCs w:val="28"/>
        </w:rPr>
        <w:t>сов на обязательное медицинское страхование неработающего населения, об</w:t>
      </w:r>
      <w:r w:rsidRPr="00443C8D">
        <w:rPr>
          <w:rFonts w:ascii="Times New Roman" w:hAnsi="Times New Roman"/>
          <w:spacing w:val="-2"/>
          <w:sz w:val="28"/>
          <w:szCs w:val="28"/>
        </w:rPr>
        <w:t>у</w:t>
      </w:r>
      <w:r w:rsidRPr="00443C8D">
        <w:rPr>
          <w:rFonts w:ascii="Times New Roman" w:hAnsi="Times New Roman"/>
          <w:spacing w:val="-2"/>
          <w:sz w:val="28"/>
          <w:szCs w:val="28"/>
        </w:rPr>
        <w:t xml:space="preserve">словленное </w:t>
      </w:r>
      <w:r w:rsidRPr="00443C8D">
        <w:rPr>
          <w:rFonts w:ascii="Times New Roman" w:hAnsi="Times New Roman"/>
          <w:sz w:val="28"/>
          <w:szCs w:val="28"/>
        </w:rPr>
        <w:t>увеличением коэффициента удорожания</w:t>
      </w:r>
      <w:r w:rsidRPr="000F4F56">
        <w:rPr>
          <w:rFonts w:ascii="Times New Roman" w:hAnsi="Times New Roman"/>
          <w:sz w:val="28"/>
          <w:szCs w:val="28"/>
        </w:rPr>
        <w:t xml:space="preserve"> стоимости медицинских услуг, ежегодно устанавливаемого федеральным законом о бюджете Фед</w:t>
      </w:r>
      <w:r w:rsidRPr="000F4F56">
        <w:rPr>
          <w:rFonts w:ascii="Times New Roman" w:hAnsi="Times New Roman"/>
          <w:sz w:val="28"/>
          <w:szCs w:val="28"/>
        </w:rPr>
        <w:t>е</w:t>
      </w:r>
      <w:r w:rsidRPr="000F4F56">
        <w:rPr>
          <w:rFonts w:ascii="Times New Roman" w:hAnsi="Times New Roman"/>
          <w:sz w:val="28"/>
          <w:szCs w:val="28"/>
        </w:rPr>
        <w:lastRenderedPageBreak/>
        <w:t>рального фонда обязательного медицинского страхования на соответству</w:t>
      </w:r>
      <w:r w:rsidRPr="000F4F56">
        <w:rPr>
          <w:rFonts w:ascii="Times New Roman" w:hAnsi="Times New Roman"/>
          <w:sz w:val="28"/>
          <w:szCs w:val="28"/>
        </w:rPr>
        <w:t>ю</w:t>
      </w:r>
      <w:r w:rsidRPr="000F4F56">
        <w:rPr>
          <w:rFonts w:ascii="Times New Roman" w:hAnsi="Times New Roman"/>
          <w:sz w:val="28"/>
          <w:szCs w:val="28"/>
        </w:rPr>
        <w:t>щий ф</w:t>
      </w:r>
      <w:r>
        <w:rPr>
          <w:rFonts w:ascii="Times New Roman" w:hAnsi="Times New Roman"/>
          <w:sz w:val="28"/>
          <w:szCs w:val="28"/>
        </w:rPr>
        <w:t>инансовый год и плановый период;</w:t>
      </w:r>
    </w:p>
    <w:p w:rsidR="006C7139" w:rsidRPr="00443C8D" w:rsidRDefault="006C7139" w:rsidP="00684FA2">
      <w:pPr>
        <w:spacing w:after="0" w:line="240" w:lineRule="auto"/>
        <w:ind w:firstLine="567"/>
        <w:jc w:val="both"/>
        <w:rPr>
          <w:rFonts w:ascii="Times New Roman" w:hAnsi="Times New Roman"/>
          <w:color w:val="000000"/>
          <w:sz w:val="28"/>
          <w:szCs w:val="28"/>
        </w:rPr>
      </w:pPr>
      <w:r w:rsidRPr="00443C8D">
        <w:rPr>
          <w:rFonts w:ascii="Times New Roman" w:hAnsi="Times New Roman"/>
          <w:color w:val="000000"/>
          <w:sz w:val="28"/>
          <w:szCs w:val="28"/>
        </w:rPr>
        <w:t>изменение численности получателей по ряду мер социальной поддер</w:t>
      </w:r>
      <w:r w:rsidRPr="00443C8D">
        <w:rPr>
          <w:rFonts w:ascii="Times New Roman" w:hAnsi="Times New Roman"/>
          <w:color w:val="000000"/>
          <w:sz w:val="28"/>
          <w:szCs w:val="28"/>
        </w:rPr>
        <w:t>ж</w:t>
      </w:r>
      <w:r w:rsidRPr="00443C8D">
        <w:rPr>
          <w:rFonts w:ascii="Times New Roman" w:hAnsi="Times New Roman"/>
          <w:color w:val="000000"/>
          <w:sz w:val="28"/>
          <w:szCs w:val="28"/>
        </w:rPr>
        <w:t xml:space="preserve">ки. </w:t>
      </w:r>
    </w:p>
    <w:p w:rsidR="006C7139" w:rsidRPr="00783CF5" w:rsidRDefault="006C7139" w:rsidP="00684FA2">
      <w:pPr>
        <w:widowControl w:val="0"/>
        <w:tabs>
          <w:tab w:val="left" w:pos="3544"/>
        </w:tabs>
        <w:autoSpaceDE w:val="0"/>
        <w:autoSpaceDN w:val="0"/>
        <w:adjustRightInd w:val="0"/>
        <w:spacing w:after="0" w:line="240" w:lineRule="auto"/>
        <w:ind w:firstLine="567"/>
        <w:jc w:val="both"/>
        <w:outlineLvl w:val="0"/>
        <w:rPr>
          <w:rFonts w:ascii="Times New Roman" w:hAnsi="Times New Roman"/>
          <w:sz w:val="28"/>
          <w:szCs w:val="28"/>
        </w:rPr>
      </w:pPr>
      <w:r>
        <w:rPr>
          <w:rFonts w:ascii="Times New Roman" w:hAnsi="Times New Roman"/>
          <w:spacing w:val="-2"/>
          <w:sz w:val="28"/>
          <w:szCs w:val="28"/>
        </w:rPr>
        <w:t>На изменение параметров бюджетных ассигнований в целом по данному разделу (</w:t>
      </w:r>
      <w:r>
        <w:rPr>
          <w:rFonts w:ascii="Times New Roman" w:hAnsi="Times New Roman"/>
          <w:color w:val="000000"/>
          <w:sz w:val="28"/>
          <w:szCs w:val="28"/>
        </w:rPr>
        <w:t>в сравнении с 2017 годом)</w:t>
      </w:r>
      <w:r>
        <w:rPr>
          <w:rFonts w:ascii="Times New Roman" w:hAnsi="Times New Roman"/>
          <w:spacing w:val="-2"/>
          <w:sz w:val="28"/>
          <w:szCs w:val="28"/>
        </w:rPr>
        <w:t xml:space="preserve"> также значительное влияние оказали об</w:t>
      </w:r>
      <w:r>
        <w:rPr>
          <w:rFonts w:ascii="Times New Roman" w:hAnsi="Times New Roman"/>
          <w:spacing w:val="-2"/>
          <w:sz w:val="28"/>
          <w:szCs w:val="28"/>
        </w:rPr>
        <w:t>ъ</w:t>
      </w:r>
      <w:r>
        <w:rPr>
          <w:rFonts w:ascii="Times New Roman" w:hAnsi="Times New Roman"/>
          <w:spacing w:val="-2"/>
          <w:sz w:val="28"/>
          <w:szCs w:val="28"/>
        </w:rPr>
        <w:t xml:space="preserve">емы межбюджетных трансфертов, предоставляемых области из федерального </w:t>
      </w:r>
      <w:r w:rsidRPr="00783CF5">
        <w:rPr>
          <w:rFonts w:ascii="Times New Roman" w:hAnsi="Times New Roman"/>
          <w:spacing w:val="-2"/>
          <w:sz w:val="28"/>
          <w:szCs w:val="28"/>
        </w:rPr>
        <w:t>бюджета (</w:t>
      </w:r>
      <w:r w:rsidRPr="00783CF5">
        <w:rPr>
          <w:rFonts w:ascii="Times New Roman" w:hAnsi="Times New Roman"/>
          <w:sz w:val="28"/>
          <w:szCs w:val="28"/>
        </w:rPr>
        <w:t>средства включены в Законопроект в объеме, предусмотренном в проекте закона о федеральном бюджете, отдельные межбюджетные тран</w:t>
      </w:r>
      <w:r w:rsidRPr="00783CF5">
        <w:rPr>
          <w:rFonts w:ascii="Times New Roman" w:hAnsi="Times New Roman"/>
          <w:sz w:val="28"/>
          <w:szCs w:val="28"/>
        </w:rPr>
        <w:t>с</w:t>
      </w:r>
      <w:r w:rsidRPr="00783CF5">
        <w:rPr>
          <w:rFonts w:ascii="Times New Roman" w:hAnsi="Times New Roman"/>
          <w:sz w:val="28"/>
          <w:szCs w:val="28"/>
        </w:rPr>
        <w:t>ферты еще не распределены).</w:t>
      </w:r>
    </w:p>
    <w:p w:rsidR="006C7139" w:rsidRPr="007F7861" w:rsidRDefault="006C7139" w:rsidP="00684FA2">
      <w:pPr>
        <w:spacing w:after="0" w:line="240" w:lineRule="auto"/>
        <w:ind w:firstLine="567"/>
        <w:jc w:val="both"/>
        <w:rPr>
          <w:rFonts w:ascii="Times New Roman" w:hAnsi="Times New Roman"/>
          <w:sz w:val="28"/>
          <w:szCs w:val="28"/>
        </w:rPr>
      </w:pPr>
      <w:r w:rsidRPr="00783CF5">
        <w:rPr>
          <w:rFonts w:ascii="Times New Roman" w:hAnsi="Times New Roman"/>
          <w:sz w:val="28"/>
          <w:szCs w:val="28"/>
        </w:rPr>
        <w:t>Так на 2018 год с увеличением относительно 2017</w:t>
      </w:r>
      <w:r>
        <w:rPr>
          <w:rFonts w:ascii="Times New Roman" w:hAnsi="Times New Roman"/>
          <w:sz w:val="28"/>
          <w:szCs w:val="28"/>
        </w:rPr>
        <w:t xml:space="preserve"> года в Законопроекте предусмотрены следующие межбюджетные трансферты из федерального </w:t>
      </w:r>
      <w:r w:rsidRPr="007F7861">
        <w:rPr>
          <w:rFonts w:ascii="Times New Roman" w:hAnsi="Times New Roman"/>
          <w:sz w:val="28"/>
          <w:szCs w:val="28"/>
        </w:rPr>
        <w:t>бюджета (обусловлено ежегодной индексацией публичных нормативных обязательств):</w:t>
      </w:r>
    </w:p>
    <w:p w:rsidR="006C7139" w:rsidRPr="00EA12E8" w:rsidRDefault="006C7139" w:rsidP="00684FA2">
      <w:pPr>
        <w:widowControl w:val="0"/>
        <w:tabs>
          <w:tab w:val="left" w:pos="3544"/>
        </w:tabs>
        <w:autoSpaceDE w:val="0"/>
        <w:autoSpaceDN w:val="0"/>
        <w:adjustRightInd w:val="0"/>
        <w:spacing w:after="0" w:line="240" w:lineRule="auto"/>
        <w:ind w:firstLine="567"/>
        <w:jc w:val="both"/>
        <w:outlineLvl w:val="0"/>
        <w:rPr>
          <w:rFonts w:ascii="Times New Roman" w:hAnsi="Times New Roman"/>
          <w:color w:val="000000"/>
          <w:sz w:val="28"/>
          <w:szCs w:val="28"/>
        </w:rPr>
      </w:pPr>
      <w:r w:rsidRPr="00EA12E8">
        <w:rPr>
          <w:rFonts w:ascii="Times New Roman" w:hAnsi="Times New Roman"/>
          <w:i/>
          <w:sz w:val="28"/>
          <w:szCs w:val="28"/>
        </w:rPr>
        <w:t>на оплату жилищно-коммунальных услуг отдельным категориям гра</w:t>
      </w:r>
      <w:r w:rsidRPr="00EA12E8">
        <w:rPr>
          <w:rFonts w:ascii="Times New Roman" w:hAnsi="Times New Roman"/>
          <w:i/>
          <w:sz w:val="28"/>
          <w:szCs w:val="28"/>
        </w:rPr>
        <w:t>ж</w:t>
      </w:r>
      <w:r w:rsidRPr="00EA12E8">
        <w:rPr>
          <w:rFonts w:ascii="Times New Roman" w:hAnsi="Times New Roman"/>
          <w:i/>
          <w:sz w:val="28"/>
          <w:szCs w:val="28"/>
        </w:rPr>
        <w:t xml:space="preserve">дан </w:t>
      </w:r>
      <w:r w:rsidRPr="00EA12E8">
        <w:rPr>
          <w:rFonts w:ascii="Times New Roman" w:hAnsi="Times New Roman"/>
          <w:sz w:val="28"/>
          <w:szCs w:val="28"/>
        </w:rPr>
        <w:t>(увеличение на</w:t>
      </w:r>
      <w:r w:rsidR="00924659">
        <w:rPr>
          <w:rFonts w:ascii="Times New Roman" w:hAnsi="Times New Roman"/>
          <w:sz w:val="28"/>
          <w:szCs w:val="28"/>
        </w:rPr>
        <w:t xml:space="preserve"> </w:t>
      </w:r>
      <w:r w:rsidRPr="00EA12E8">
        <w:rPr>
          <w:rFonts w:ascii="Times New Roman" w:hAnsi="Times New Roman"/>
          <w:color w:val="000000"/>
          <w:sz w:val="28"/>
          <w:szCs w:val="28"/>
        </w:rPr>
        <w:t>64 245,1</w:t>
      </w:r>
      <w:r w:rsidR="00A258A5">
        <w:rPr>
          <w:rFonts w:ascii="Times New Roman" w:hAnsi="Times New Roman"/>
          <w:color w:val="000000"/>
          <w:sz w:val="28"/>
          <w:szCs w:val="28"/>
        </w:rPr>
        <w:t xml:space="preserve"> тыс. </w:t>
      </w:r>
      <w:r w:rsidRPr="00EA12E8">
        <w:rPr>
          <w:rFonts w:ascii="Times New Roman" w:hAnsi="Times New Roman"/>
          <w:color w:val="000000"/>
          <w:sz w:val="28"/>
          <w:szCs w:val="28"/>
        </w:rPr>
        <w:t>рублей);</w:t>
      </w:r>
    </w:p>
    <w:p w:rsidR="006C7139" w:rsidRPr="00EA12E8" w:rsidRDefault="006C7139" w:rsidP="00684FA2">
      <w:pPr>
        <w:widowControl w:val="0"/>
        <w:tabs>
          <w:tab w:val="left" w:pos="3544"/>
        </w:tabs>
        <w:autoSpaceDE w:val="0"/>
        <w:autoSpaceDN w:val="0"/>
        <w:adjustRightInd w:val="0"/>
        <w:spacing w:after="0" w:line="240" w:lineRule="auto"/>
        <w:ind w:firstLine="567"/>
        <w:jc w:val="both"/>
        <w:outlineLvl w:val="0"/>
        <w:rPr>
          <w:rFonts w:ascii="Times New Roman" w:hAnsi="Times New Roman"/>
          <w:color w:val="000000"/>
          <w:sz w:val="28"/>
          <w:szCs w:val="28"/>
        </w:rPr>
      </w:pPr>
      <w:r w:rsidRPr="00EA12E8">
        <w:rPr>
          <w:rFonts w:ascii="Times New Roman" w:hAnsi="Times New Roman"/>
          <w:i/>
          <w:sz w:val="28"/>
          <w:szCs w:val="28"/>
        </w:rPr>
        <w:t>на компенсацию отдельным категориям граждан оплаты взноса на к</w:t>
      </w:r>
      <w:r w:rsidRPr="00EA12E8">
        <w:rPr>
          <w:rFonts w:ascii="Times New Roman" w:hAnsi="Times New Roman"/>
          <w:i/>
          <w:sz w:val="28"/>
          <w:szCs w:val="28"/>
        </w:rPr>
        <w:t>а</w:t>
      </w:r>
      <w:r w:rsidRPr="00EA12E8">
        <w:rPr>
          <w:rFonts w:ascii="Times New Roman" w:hAnsi="Times New Roman"/>
          <w:i/>
          <w:sz w:val="28"/>
          <w:szCs w:val="28"/>
        </w:rPr>
        <w:t xml:space="preserve">питальный ремонт общего имущества в многоквартирном доме </w:t>
      </w:r>
      <w:r w:rsidRPr="00EA12E8">
        <w:rPr>
          <w:rFonts w:ascii="Times New Roman" w:hAnsi="Times New Roman"/>
          <w:sz w:val="28"/>
          <w:szCs w:val="28"/>
        </w:rPr>
        <w:t xml:space="preserve">(увеличение на </w:t>
      </w:r>
      <w:r w:rsidRPr="00EA12E8">
        <w:rPr>
          <w:rFonts w:ascii="Times New Roman" w:hAnsi="Times New Roman"/>
          <w:color w:val="000000"/>
          <w:sz w:val="28"/>
          <w:szCs w:val="28"/>
        </w:rPr>
        <w:t>8 687,7</w:t>
      </w:r>
      <w:r w:rsidR="00A258A5">
        <w:rPr>
          <w:rFonts w:ascii="Times New Roman" w:hAnsi="Times New Roman"/>
          <w:color w:val="000000"/>
          <w:sz w:val="28"/>
          <w:szCs w:val="28"/>
        </w:rPr>
        <w:t xml:space="preserve"> тыс. </w:t>
      </w:r>
      <w:r w:rsidRPr="00EA12E8">
        <w:rPr>
          <w:rFonts w:ascii="Times New Roman" w:hAnsi="Times New Roman"/>
          <w:color w:val="000000"/>
          <w:sz w:val="28"/>
          <w:szCs w:val="28"/>
        </w:rPr>
        <w:t>рублей);</w:t>
      </w:r>
    </w:p>
    <w:p w:rsidR="006C7139" w:rsidRPr="00EA12E8" w:rsidRDefault="006C7139" w:rsidP="00684FA2">
      <w:pPr>
        <w:spacing w:after="0" w:line="240" w:lineRule="auto"/>
        <w:ind w:firstLine="567"/>
        <w:jc w:val="both"/>
        <w:rPr>
          <w:rFonts w:ascii="Times New Roman" w:hAnsi="Times New Roman"/>
          <w:color w:val="000000"/>
          <w:sz w:val="28"/>
          <w:szCs w:val="28"/>
        </w:rPr>
      </w:pPr>
      <w:r w:rsidRPr="00EA12E8">
        <w:rPr>
          <w:rFonts w:ascii="Times New Roman" w:hAnsi="Times New Roman"/>
          <w:i/>
          <w:sz w:val="28"/>
          <w:szCs w:val="28"/>
        </w:rPr>
        <w:t>на осуществление переданного полномочия Российской Федерации по осуществлению ежегодной денежной выплаты лицам, награжденным н</w:t>
      </w:r>
      <w:r w:rsidRPr="00EA12E8">
        <w:rPr>
          <w:rFonts w:ascii="Times New Roman" w:hAnsi="Times New Roman"/>
          <w:i/>
          <w:sz w:val="28"/>
          <w:szCs w:val="28"/>
        </w:rPr>
        <w:t>а</w:t>
      </w:r>
      <w:r w:rsidRPr="00EA12E8">
        <w:rPr>
          <w:rFonts w:ascii="Times New Roman" w:hAnsi="Times New Roman"/>
          <w:i/>
          <w:sz w:val="28"/>
          <w:szCs w:val="28"/>
        </w:rPr>
        <w:t xml:space="preserve">грудным знаком «Почетный донор России» </w:t>
      </w:r>
      <w:r w:rsidRPr="00EA12E8">
        <w:rPr>
          <w:rFonts w:ascii="Times New Roman" w:hAnsi="Times New Roman"/>
          <w:sz w:val="28"/>
          <w:szCs w:val="28"/>
        </w:rPr>
        <w:t xml:space="preserve">(увеличение на </w:t>
      </w:r>
      <w:r w:rsidRPr="00EA12E8">
        <w:rPr>
          <w:rFonts w:ascii="Times New Roman" w:hAnsi="Times New Roman"/>
          <w:color w:val="000000"/>
          <w:sz w:val="28"/>
          <w:szCs w:val="28"/>
        </w:rPr>
        <w:t>7 354,8</w:t>
      </w:r>
      <w:r w:rsidR="00A258A5">
        <w:rPr>
          <w:rFonts w:ascii="Times New Roman" w:hAnsi="Times New Roman"/>
          <w:color w:val="000000"/>
          <w:sz w:val="28"/>
          <w:szCs w:val="28"/>
        </w:rPr>
        <w:t xml:space="preserve"> тыс. </w:t>
      </w:r>
      <w:r w:rsidRPr="00EA12E8">
        <w:rPr>
          <w:rFonts w:ascii="Times New Roman" w:hAnsi="Times New Roman"/>
          <w:color w:val="000000"/>
          <w:sz w:val="28"/>
          <w:szCs w:val="28"/>
        </w:rPr>
        <w:t>ру</w:t>
      </w:r>
      <w:r w:rsidRPr="00EA12E8">
        <w:rPr>
          <w:rFonts w:ascii="Times New Roman" w:hAnsi="Times New Roman"/>
          <w:color w:val="000000"/>
          <w:sz w:val="28"/>
          <w:szCs w:val="28"/>
        </w:rPr>
        <w:t>б</w:t>
      </w:r>
      <w:r w:rsidRPr="00EA12E8">
        <w:rPr>
          <w:rFonts w:ascii="Times New Roman" w:hAnsi="Times New Roman"/>
          <w:color w:val="000000"/>
          <w:sz w:val="28"/>
          <w:szCs w:val="28"/>
        </w:rPr>
        <w:t>лей);</w:t>
      </w:r>
    </w:p>
    <w:p w:rsidR="006C7139" w:rsidRPr="00EA12E8" w:rsidRDefault="006C7139" w:rsidP="00684FA2">
      <w:pPr>
        <w:spacing w:after="0" w:line="240" w:lineRule="auto"/>
        <w:ind w:firstLine="567"/>
        <w:jc w:val="both"/>
        <w:rPr>
          <w:rFonts w:ascii="Times New Roman" w:hAnsi="Times New Roman"/>
          <w:color w:val="000000"/>
          <w:sz w:val="28"/>
          <w:szCs w:val="28"/>
        </w:rPr>
      </w:pPr>
      <w:r w:rsidRPr="00EA12E8">
        <w:rPr>
          <w:rFonts w:ascii="Times New Roman" w:hAnsi="Times New Roman"/>
          <w:i/>
          <w:sz w:val="28"/>
          <w:szCs w:val="28"/>
        </w:rPr>
        <w:t>на выплату инвалидам компенсаций страховых премий по договору об</w:t>
      </w:r>
      <w:r w:rsidRPr="00EA12E8">
        <w:rPr>
          <w:rFonts w:ascii="Times New Roman" w:hAnsi="Times New Roman"/>
          <w:i/>
          <w:sz w:val="28"/>
          <w:szCs w:val="28"/>
        </w:rPr>
        <w:t>я</w:t>
      </w:r>
      <w:r w:rsidRPr="00EA12E8">
        <w:rPr>
          <w:rFonts w:ascii="Times New Roman" w:hAnsi="Times New Roman"/>
          <w:i/>
          <w:sz w:val="28"/>
          <w:szCs w:val="28"/>
        </w:rPr>
        <w:t>зательного страхования гражданской ответственности владельцев тран</w:t>
      </w:r>
      <w:r w:rsidRPr="00EA12E8">
        <w:rPr>
          <w:rFonts w:ascii="Times New Roman" w:hAnsi="Times New Roman"/>
          <w:i/>
          <w:sz w:val="28"/>
          <w:szCs w:val="28"/>
        </w:rPr>
        <w:t>с</w:t>
      </w:r>
      <w:r w:rsidRPr="00EA12E8">
        <w:rPr>
          <w:rFonts w:ascii="Times New Roman" w:hAnsi="Times New Roman"/>
          <w:i/>
          <w:sz w:val="28"/>
          <w:szCs w:val="28"/>
        </w:rPr>
        <w:t>портных сре</w:t>
      </w:r>
      <w:proofErr w:type="gramStart"/>
      <w:r w:rsidRPr="00EA12E8">
        <w:rPr>
          <w:rFonts w:ascii="Times New Roman" w:hAnsi="Times New Roman"/>
          <w:i/>
          <w:sz w:val="28"/>
          <w:szCs w:val="28"/>
        </w:rPr>
        <w:t>дств в с</w:t>
      </w:r>
      <w:proofErr w:type="gramEnd"/>
      <w:r w:rsidRPr="00EA12E8">
        <w:rPr>
          <w:rFonts w:ascii="Times New Roman" w:hAnsi="Times New Roman"/>
          <w:i/>
          <w:sz w:val="28"/>
          <w:szCs w:val="28"/>
        </w:rPr>
        <w:t xml:space="preserve">оответствии с Федеральным законом от 25 апреля 2002 года </w:t>
      </w:r>
      <w:r w:rsidR="00F14C2F">
        <w:rPr>
          <w:rFonts w:ascii="Times New Roman" w:hAnsi="Times New Roman"/>
          <w:i/>
          <w:sz w:val="28"/>
          <w:szCs w:val="28"/>
        </w:rPr>
        <w:t>№ </w:t>
      </w:r>
      <w:r w:rsidRPr="00EA12E8">
        <w:rPr>
          <w:rFonts w:ascii="Times New Roman" w:hAnsi="Times New Roman"/>
          <w:i/>
          <w:sz w:val="28"/>
          <w:szCs w:val="28"/>
        </w:rPr>
        <w:t>40-ФЗ «Об обязательном страховании гражданской ответс</w:t>
      </w:r>
      <w:r w:rsidRPr="00EA12E8">
        <w:rPr>
          <w:rFonts w:ascii="Times New Roman" w:hAnsi="Times New Roman"/>
          <w:i/>
          <w:sz w:val="28"/>
          <w:szCs w:val="28"/>
        </w:rPr>
        <w:t>т</w:t>
      </w:r>
      <w:r w:rsidRPr="00EA12E8">
        <w:rPr>
          <w:rFonts w:ascii="Times New Roman" w:hAnsi="Times New Roman"/>
          <w:i/>
          <w:sz w:val="28"/>
          <w:szCs w:val="28"/>
        </w:rPr>
        <w:t xml:space="preserve">венности владельцев транспортных средств» </w:t>
      </w:r>
      <w:r w:rsidRPr="00EA12E8">
        <w:rPr>
          <w:rFonts w:ascii="Times New Roman" w:hAnsi="Times New Roman"/>
          <w:sz w:val="28"/>
          <w:szCs w:val="28"/>
        </w:rPr>
        <w:t xml:space="preserve">(увеличение на </w:t>
      </w:r>
      <w:r w:rsidRPr="00EA12E8">
        <w:rPr>
          <w:rFonts w:ascii="Times New Roman" w:hAnsi="Times New Roman"/>
          <w:color w:val="000000"/>
          <w:sz w:val="28"/>
          <w:szCs w:val="28"/>
        </w:rPr>
        <w:t>145,1</w:t>
      </w:r>
      <w:r w:rsidR="00A258A5">
        <w:rPr>
          <w:rFonts w:ascii="Times New Roman" w:hAnsi="Times New Roman"/>
          <w:color w:val="000000"/>
          <w:sz w:val="28"/>
          <w:szCs w:val="28"/>
        </w:rPr>
        <w:t xml:space="preserve"> тыс. </w:t>
      </w:r>
      <w:r w:rsidRPr="00EA12E8">
        <w:rPr>
          <w:rFonts w:ascii="Times New Roman" w:hAnsi="Times New Roman"/>
          <w:color w:val="000000"/>
          <w:sz w:val="28"/>
          <w:szCs w:val="28"/>
        </w:rPr>
        <w:t>ру</w:t>
      </w:r>
      <w:r w:rsidRPr="00EA12E8">
        <w:rPr>
          <w:rFonts w:ascii="Times New Roman" w:hAnsi="Times New Roman"/>
          <w:color w:val="000000"/>
          <w:sz w:val="28"/>
          <w:szCs w:val="28"/>
        </w:rPr>
        <w:t>б</w:t>
      </w:r>
      <w:r w:rsidRPr="00EA12E8">
        <w:rPr>
          <w:rFonts w:ascii="Times New Roman" w:hAnsi="Times New Roman"/>
          <w:color w:val="000000"/>
          <w:sz w:val="28"/>
          <w:szCs w:val="28"/>
        </w:rPr>
        <w:t>лей).</w:t>
      </w:r>
    </w:p>
    <w:p w:rsidR="006C7139" w:rsidRDefault="006C7139" w:rsidP="00684FA2">
      <w:pPr>
        <w:spacing w:after="0" w:line="240" w:lineRule="auto"/>
        <w:ind w:firstLine="567"/>
        <w:jc w:val="both"/>
        <w:rPr>
          <w:rFonts w:ascii="Times New Roman" w:hAnsi="Times New Roman"/>
          <w:sz w:val="28"/>
          <w:szCs w:val="28"/>
        </w:rPr>
      </w:pPr>
      <w:r>
        <w:rPr>
          <w:rFonts w:ascii="Times New Roman" w:hAnsi="Times New Roman"/>
          <w:sz w:val="28"/>
          <w:szCs w:val="28"/>
        </w:rPr>
        <w:t xml:space="preserve">Вместе с тем по отдельным </w:t>
      </w:r>
      <w:r w:rsidRPr="00783CF5">
        <w:rPr>
          <w:rFonts w:ascii="Times New Roman" w:hAnsi="Times New Roman"/>
          <w:sz w:val="28"/>
          <w:szCs w:val="28"/>
        </w:rPr>
        <w:t>видам</w:t>
      </w:r>
      <w:r>
        <w:rPr>
          <w:rFonts w:ascii="Times New Roman" w:hAnsi="Times New Roman"/>
          <w:sz w:val="28"/>
          <w:szCs w:val="28"/>
        </w:rPr>
        <w:t xml:space="preserve"> межбюджетных трансфертов, предо</w:t>
      </w:r>
      <w:r>
        <w:rPr>
          <w:rFonts w:ascii="Times New Roman" w:hAnsi="Times New Roman"/>
          <w:sz w:val="28"/>
          <w:szCs w:val="28"/>
        </w:rPr>
        <w:t>с</w:t>
      </w:r>
      <w:r>
        <w:rPr>
          <w:rFonts w:ascii="Times New Roman" w:hAnsi="Times New Roman"/>
          <w:sz w:val="28"/>
          <w:szCs w:val="28"/>
        </w:rPr>
        <w:t>тавляемых из федерального бюджета, отмечается уменьшение их объема, л</w:t>
      </w:r>
      <w:r>
        <w:rPr>
          <w:rFonts w:ascii="Times New Roman" w:hAnsi="Times New Roman"/>
          <w:sz w:val="28"/>
          <w:szCs w:val="28"/>
        </w:rPr>
        <w:t>и</w:t>
      </w:r>
      <w:r>
        <w:rPr>
          <w:rFonts w:ascii="Times New Roman" w:hAnsi="Times New Roman"/>
          <w:sz w:val="28"/>
          <w:szCs w:val="28"/>
        </w:rPr>
        <w:t>бо отсутствие их в Законопроекте.</w:t>
      </w:r>
    </w:p>
    <w:p w:rsidR="006C7139" w:rsidRDefault="006C7139" w:rsidP="00684FA2">
      <w:pPr>
        <w:widowControl w:val="0"/>
        <w:tabs>
          <w:tab w:val="left" w:pos="3544"/>
        </w:tabs>
        <w:autoSpaceDE w:val="0"/>
        <w:autoSpaceDN w:val="0"/>
        <w:adjustRightInd w:val="0"/>
        <w:spacing w:after="0" w:line="240" w:lineRule="auto"/>
        <w:ind w:firstLine="567"/>
        <w:jc w:val="both"/>
        <w:outlineLvl w:val="0"/>
        <w:rPr>
          <w:rFonts w:ascii="Times New Roman" w:hAnsi="Times New Roman"/>
          <w:sz w:val="28"/>
          <w:szCs w:val="28"/>
        </w:rPr>
      </w:pPr>
      <w:r>
        <w:rPr>
          <w:rFonts w:ascii="Times New Roman" w:hAnsi="Times New Roman"/>
          <w:sz w:val="28"/>
          <w:szCs w:val="28"/>
        </w:rPr>
        <w:t xml:space="preserve">Так </w:t>
      </w:r>
      <w:r>
        <w:rPr>
          <w:rFonts w:ascii="Times New Roman" w:hAnsi="Times New Roman"/>
          <w:color w:val="000000"/>
          <w:sz w:val="28"/>
          <w:szCs w:val="28"/>
        </w:rPr>
        <w:t xml:space="preserve">в 2018 году в Законопроекте, в </w:t>
      </w:r>
      <w:r w:rsidRPr="00B913C7">
        <w:rPr>
          <w:rFonts w:ascii="Times New Roman" w:hAnsi="Times New Roman"/>
          <w:color w:val="000000"/>
          <w:sz w:val="28"/>
          <w:szCs w:val="28"/>
        </w:rPr>
        <w:t>сравнении с 2017 годом</w:t>
      </w:r>
      <w:r>
        <w:rPr>
          <w:rFonts w:ascii="Times New Roman" w:hAnsi="Times New Roman"/>
          <w:color w:val="000000"/>
          <w:sz w:val="28"/>
          <w:szCs w:val="28"/>
        </w:rPr>
        <w:t>, с уменьш</w:t>
      </w:r>
      <w:r>
        <w:rPr>
          <w:rFonts w:ascii="Times New Roman" w:hAnsi="Times New Roman"/>
          <w:color w:val="000000"/>
          <w:sz w:val="28"/>
          <w:szCs w:val="28"/>
        </w:rPr>
        <w:t>е</w:t>
      </w:r>
      <w:r>
        <w:rPr>
          <w:rFonts w:ascii="Times New Roman" w:hAnsi="Times New Roman"/>
          <w:color w:val="000000"/>
          <w:sz w:val="28"/>
          <w:szCs w:val="28"/>
        </w:rPr>
        <w:t xml:space="preserve">нием предусмотрены следующие </w:t>
      </w:r>
      <w:r>
        <w:rPr>
          <w:rFonts w:ascii="Times New Roman" w:hAnsi="Times New Roman"/>
          <w:sz w:val="28"/>
          <w:szCs w:val="28"/>
        </w:rPr>
        <w:t>межбюджетные трансферты из федеральн</w:t>
      </w:r>
      <w:r>
        <w:rPr>
          <w:rFonts w:ascii="Times New Roman" w:hAnsi="Times New Roman"/>
          <w:sz w:val="28"/>
          <w:szCs w:val="28"/>
        </w:rPr>
        <w:t>о</w:t>
      </w:r>
      <w:r>
        <w:rPr>
          <w:rFonts w:ascii="Times New Roman" w:hAnsi="Times New Roman"/>
          <w:sz w:val="28"/>
          <w:szCs w:val="28"/>
        </w:rPr>
        <w:t>го бюджета:</w:t>
      </w:r>
    </w:p>
    <w:p w:rsidR="006C7139" w:rsidRPr="00CF0467" w:rsidRDefault="006C7139" w:rsidP="00684FA2">
      <w:pPr>
        <w:spacing w:after="0" w:line="240" w:lineRule="auto"/>
        <w:ind w:firstLine="567"/>
        <w:jc w:val="both"/>
        <w:rPr>
          <w:rFonts w:ascii="Times New Roman" w:hAnsi="Times New Roman"/>
          <w:color w:val="000000"/>
          <w:sz w:val="28"/>
          <w:szCs w:val="28"/>
        </w:rPr>
      </w:pPr>
      <w:r w:rsidRPr="00B913C7">
        <w:rPr>
          <w:rFonts w:ascii="Times New Roman" w:hAnsi="Times New Roman"/>
          <w:i/>
          <w:sz w:val="28"/>
          <w:szCs w:val="28"/>
        </w:rPr>
        <w:t xml:space="preserve">на </w:t>
      </w:r>
      <w:r>
        <w:rPr>
          <w:rFonts w:ascii="Times New Roman" w:hAnsi="Times New Roman"/>
          <w:i/>
          <w:sz w:val="28"/>
          <w:szCs w:val="28"/>
        </w:rPr>
        <w:t>о</w:t>
      </w:r>
      <w:r w:rsidRPr="00B913C7">
        <w:rPr>
          <w:rFonts w:ascii="Times New Roman" w:hAnsi="Times New Roman"/>
          <w:i/>
          <w:sz w:val="28"/>
          <w:szCs w:val="28"/>
        </w:rPr>
        <w:t>существление полномочий по обеспечению жильем отдельных кат</w:t>
      </w:r>
      <w:r w:rsidRPr="00B913C7">
        <w:rPr>
          <w:rFonts w:ascii="Times New Roman" w:hAnsi="Times New Roman"/>
          <w:i/>
          <w:sz w:val="28"/>
          <w:szCs w:val="28"/>
        </w:rPr>
        <w:t>е</w:t>
      </w:r>
      <w:r w:rsidRPr="00B913C7">
        <w:rPr>
          <w:rFonts w:ascii="Times New Roman" w:hAnsi="Times New Roman"/>
          <w:i/>
          <w:sz w:val="28"/>
          <w:szCs w:val="28"/>
        </w:rPr>
        <w:t>горий граждан, установленных Федеральным законом от 12 января 1995 г</w:t>
      </w:r>
      <w:r w:rsidRPr="00B913C7">
        <w:rPr>
          <w:rFonts w:ascii="Times New Roman" w:hAnsi="Times New Roman"/>
          <w:i/>
          <w:sz w:val="28"/>
          <w:szCs w:val="28"/>
        </w:rPr>
        <w:t>о</w:t>
      </w:r>
      <w:r w:rsidRPr="00B913C7">
        <w:rPr>
          <w:rFonts w:ascii="Times New Roman" w:hAnsi="Times New Roman"/>
          <w:i/>
          <w:sz w:val="28"/>
          <w:szCs w:val="28"/>
        </w:rPr>
        <w:t xml:space="preserve">да </w:t>
      </w:r>
      <w:r w:rsidR="00F14C2F">
        <w:rPr>
          <w:rFonts w:ascii="Times New Roman" w:hAnsi="Times New Roman"/>
          <w:i/>
          <w:sz w:val="28"/>
          <w:szCs w:val="28"/>
        </w:rPr>
        <w:t>№ </w:t>
      </w:r>
      <w:r w:rsidRPr="00B913C7">
        <w:rPr>
          <w:rFonts w:ascii="Times New Roman" w:hAnsi="Times New Roman"/>
          <w:i/>
          <w:sz w:val="28"/>
          <w:szCs w:val="28"/>
        </w:rPr>
        <w:t>5-ФЗ «О ветеранах», в соответствии с Указом Президента Росси</w:t>
      </w:r>
      <w:r w:rsidRPr="00B913C7">
        <w:rPr>
          <w:rFonts w:ascii="Times New Roman" w:hAnsi="Times New Roman"/>
          <w:i/>
          <w:sz w:val="28"/>
          <w:szCs w:val="28"/>
        </w:rPr>
        <w:t>й</w:t>
      </w:r>
      <w:r w:rsidRPr="00B913C7">
        <w:rPr>
          <w:rFonts w:ascii="Times New Roman" w:hAnsi="Times New Roman"/>
          <w:i/>
          <w:sz w:val="28"/>
          <w:szCs w:val="28"/>
        </w:rPr>
        <w:t xml:space="preserve">ской Федерации от 7 мая 2008 года </w:t>
      </w:r>
      <w:r w:rsidR="00F14C2F">
        <w:rPr>
          <w:rFonts w:ascii="Times New Roman" w:hAnsi="Times New Roman"/>
          <w:i/>
          <w:sz w:val="28"/>
          <w:szCs w:val="28"/>
        </w:rPr>
        <w:t>№ </w:t>
      </w:r>
      <w:r w:rsidRPr="00B913C7">
        <w:rPr>
          <w:rFonts w:ascii="Times New Roman" w:hAnsi="Times New Roman"/>
          <w:i/>
          <w:sz w:val="28"/>
          <w:szCs w:val="28"/>
        </w:rPr>
        <w:t>714 «Об обеспечении жильем ветер</w:t>
      </w:r>
      <w:r w:rsidRPr="00B913C7">
        <w:rPr>
          <w:rFonts w:ascii="Times New Roman" w:hAnsi="Times New Roman"/>
          <w:i/>
          <w:sz w:val="28"/>
          <w:szCs w:val="28"/>
        </w:rPr>
        <w:t>а</w:t>
      </w:r>
      <w:r w:rsidRPr="00B913C7">
        <w:rPr>
          <w:rFonts w:ascii="Times New Roman" w:hAnsi="Times New Roman"/>
          <w:i/>
          <w:sz w:val="28"/>
          <w:szCs w:val="28"/>
        </w:rPr>
        <w:t>нов Великой Отечественной войны 1941–1945 годов»</w:t>
      </w:r>
      <w:r>
        <w:rPr>
          <w:rFonts w:ascii="Times New Roman" w:hAnsi="Times New Roman"/>
          <w:i/>
          <w:sz w:val="28"/>
          <w:szCs w:val="28"/>
        </w:rPr>
        <w:t xml:space="preserve"> </w:t>
      </w:r>
      <w:r w:rsidRPr="00CF0467">
        <w:rPr>
          <w:rFonts w:ascii="Times New Roman" w:hAnsi="Times New Roman"/>
          <w:sz w:val="28"/>
          <w:szCs w:val="28"/>
        </w:rPr>
        <w:t xml:space="preserve">(уменьшение на </w:t>
      </w:r>
      <w:r w:rsidRPr="00CF0467">
        <w:rPr>
          <w:rFonts w:ascii="Times New Roman" w:hAnsi="Times New Roman"/>
          <w:color w:val="000000"/>
          <w:sz w:val="28"/>
          <w:szCs w:val="28"/>
        </w:rPr>
        <w:t>97 478,3</w:t>
      </w:r>
      <w:r w:rsidR="00A258A5">
        <w:rPr>
          <w:rFonts w:ascii="Times New Roman" w:hAnsi="Times New Roman"/>
          <w:color w:val="000000"/>
          <w:sz w:val="28"/>
          <w:szCs w:val="28"/>
        </w:rPr>
        <w:t xml:space="preserve"> тыс. </w:t>
      </w:r>
      <w:r w:rsidRPr="00CF0467">
        <w:rPr>
          <w:rFonts w:ascii="Times New Roman" w:hAnsi="Times New Roman"/>
          <w:color w:val="000000"/>
          <w:sz w:val="28"/>
          <w:szCs w:val="28"/>
        </w:rPr>
        <w:t>рублей);</w:t>
      </w:r>
    </w:p>
    <w:p w:rsidR="006C7139" w:rsidRPr="00CF0467" w:rsidRDefault="006C7139" w:rsidP="00684FA2">
      <w:pPr>
        <w:spacing w:after="0" w:line="240" w:lineRule="auto"/>
        <w:ind w:firstLine="567"/>
        <w:jc w:val="both"/>
        <w:rPr>
          <w:rFonts w:ascii="Times New Roman" w:hAnsi="Times New Roman"/>
          <w:color w:val="000000"/>
          <w:sz w:val="28"/>
          <w:szCs w:val="28"/>
        </w:rPr>
      </w:pPr>
      <w:r>
        <w:rPr>
          <w:rFonts w:ascii="Times New Roman" w:hAnsi="Times New Roman"/>
          <w:i/>
          <w:sz w:val="28"/>
          <w:szCs w:val="28"/>
        </w:rPr>
        <w:t>на о</w:t>
      </w:r>
      <w:r w:rsidRPr="00B913C7">
        <w:rPr>
          <w:rFonts w:ascii="Times New Roman" w:hAnsi="Times New Roman"/>
          <w:i/>
          <w:sz w:val="28"/>
          <w:szCs w:val="28"/>
        </w:rPr>
        <w:t>существление полномочий по обеспечению жильем отдельных кат</w:t>
      </w:r>
      <w:r w:rsidRPr="00B913C7">
        <w:rPr>
          <w:rFonts w:ascii="Times New Roman" w:hAnsi="Times New Roman"/>
          <w:i/>
          <w:sz w:val="28"/>
          <w:szCs w:val="28"/>
        </w:rPr>
        <w:t>е</w:t>
      </w:r>
      <w:r w:rsidRPr="00B913C7">
        <w:rPr>
          <w:rFonts w:ascii="Times New Roman" w:hAnsi="Times New Roman"/>
          <w:i/>
          <w:sz w:val="28"/>
          <w:szCs w:val="28"/>
        </w:rPr>
        <w:t>горий граждан, установленных Федеральными законами от 12 января 1995</w:t>
      </w:r>
      <w:r w:rsidR="008016D6">
        <w:rPr>
          <w:rFonts w:ascii="Times New Roman" w:hAnsi="Times New Roman"/>
          <w:i/>
          <w:sz w:val="28"/>
          <w:szCs w:val="28"/>
        </w:rPr>
        <w:t> </w:t>
      </w:r>
      <w:r w:rsidRPr="00B913C7">
        <w:rPr>
          <w:rFonts w:ascii="Times New Roman" w:hAnsi="Times New Roman"/>
          <w:i/>
          <w:sz w:val="28"/>
          <w:szCs w:val="28"/>
        </w:rPr>
        <w:t xml:space="preserve">года </w:t>
      </w:r>
      <w:r w:rsidR="00F14C2F">
        <w:rPr>
          <w:rFonts w:ascii="Times New Roman" w:hAnsi="Times New Roman"/>
          <w:i/>
          <w:sz w:val="28"/>
          <w:szCs w:val="28"/>
        </w:rPr>
        <w:t>№ </w:t>
      </w:r>
      <w:r w:rsidRPr="00B913C7">
        <w:rPr>
          <w:rFonts w:ascii="Times New Roman" w:hAnsi="Times New Roman"/>
          <w:i/>
          <w:sz w:val="28"/>
          <w:szCs w:val="28"/>
        </w:rPr>
        <w:t xml:space="preserve">5-ФЗ «О ветеранах» и от 24 ноября 1995 года </w:t>
      </w:r>
      <w:r w:rsidR="00F14C2F">
        <w:rPr>
          <w:rFonts w:ascii="Times New Roman" w:hAnsi="Times New Roman"/>
          <w:i/>
          <w:sz w:val="28"/>
          <w:szCs w:val="28"/>
        </w:rPr>
        <w:t>№ </w:t>
      </w:r>
      <w:r w:rsidRPr="00B913C7">
        <w:rPr>
          <w:rFonts w:ascii="Times New Roman" w:hAnsi="Times New Roman"/>
          <w:i/>
          <w:sz w:val="28"/>
          <w:szCs w:val="28"/>
        </w:rPr>
        <w:t>181-ФЗ «О с</w:t>
      </w:r>
      <w:r w:rsidRPr="00B913C7">
        <w:rPr>
          <w:rFonts w:ascii="Times New Roman" w:hAnsi="Times New Roman"/>
          <w:i/>
          <w:sz w:val="28"/>
          <w:szCs w:val="28"/>
        </w:rPr>
        <w:t>о</w:t>
      </w:r>
      <w:r w:rsidRPr="00B913C7">
        <w:rPr>
          <w:rFonts w:ascii="Times New Roman" w:hAnsi="Times New Roman"/>
          <w:i/>
          <w:sz w:val="28"/>
          <w:szCs w:val="28"/>
        </w:rPr>
        <w:lastRenderedPageBreak/>
        <w:t>циальной защите инвалидов в Российской Федерации»</w:t>
      </w:r>
      <w:r>
        <w:rPr>
          <w:rFonts w:ascii="Times New Roman" w:hAnsi="Times New Roman"/>
          <w:i/>
          <w:sz w:val="28"/>
          <w:szCs w:val="28"/>
        </w:rPr>
        <w:t xml:space="preserve"> </w:t>
      </w:r>
      <w:r w:rsidRPr="00CF0467">
        <w:rPr>
          <w:rFonts w:ascii="Times New Roman" w:hAnsi="Times New Roman"/>
          <w:sz w:val="28"/>
          <w:szCs w:val="28"/>
        </w:rPr>
        <w:t xml:space="preserve">(уменьшение </w:t>
      </w:r>
      <w:r w:rsidRPr="00CF0467">
        <w:rPr>
          <w:rFonts w:ascii="Times New Roman" w:hAnsi="Times New Roman"/>
          <w:color w:val="000000"/>
          <w:sz w:val="28"/>
          <w:szCs w:val="28"/>
        </w:rPr>
        <w:t>на 7 943,2</w:t>
      </w:r>
      <w:r w:rsidR="00A258A5">
        <w:rPr>
          <w:rFonts w:ascii="Times New Roman" w:hAnsi="Times New Roman"/>
          <w:color w:val="000000"/>
          <w:sz w:val="28"/>
          <w:szCs w:val="28"/>
        </w:rPr>
        <w:t xml:space="preserve"> тыс. </w:t>
      </w:r>
      <w:r w:rsidRPr="00CF0467">
        <w:rPr>
          <w:rFonts w:ascii="Times New Roman" w:hAnsi="Times New Roman"/>
          <w:color w:val="000000"/>
          <w:sz w:val="28"/>
          <w:szCs w:val="28"/>
        </w:rPr>
        <w:t>рублей);</w:t>
      </w:r>
    </w:p>
    <w:p w:rsidR="006C7139" w:rsidRPr="00CF0467" w:rsidRDefault="006C7139" w:rsidP="00684FA2">
      <w:pPr>
        <w:spacing w:after="0" w:line="240" w:lineRule="auto"/>
        <w:ind w:firstLine="567"/>
        <w:jc w:val="both"/>
        <w:rPr>
          <w:rFonts w:ascii="Times New Roman" w:hAnsi="Times New Roman"/>
          <w:color w:val="000000"/>
          <w:sz w:val="28"/>
          <w:szCs w:val="28"/>
        </w:rPr>
      </w:pPr>
      <w:r w:rsidRPr="00B913C7">
        <w:rPr>
          <w:rFonts w:ascii="Times New Roman" w:hAnsi="Times New Roman"/>
          <w:i/>
          <w:sz w:val="28"/>
          <w:szCs w:val="28"/>
        </w:rPr>
        <w:t xml:space="preserve">на </w:t>
      </w:r>
      <w:r>
        <w:rPr>
          <w:rFonts w:ascii="Times New Roman" w:hAnsi="Times New Roman"/>
          <w:i/>
          <w:sz w:val="28"/>
          <w:szCs w:val="28"/>
        </w:rPr>
        <w:t>с</w:t>
      </w:r>
      <w:r w:rsidRPr="001E1C8F">
        <w:rPr>
          <w:rFonts w:ascii="Times New Roman" w:hAnsi="Times New Roman"/>
          <w:i/>
          <w:sz w:val="28"/>
          <w:szCs w:val="28"/>
        </w:rPr>
        <w:t xml:space="preserve">оциальные выплаты безработным гражданам в соответствии с Законом Российской Федерации от 19 апреля 1991 года </w:t>
      </w:r>
      <w:r w:rsidR="00F14C2F">
        <w:rPr>
          <w:rFonts w:ascii="Times New Roman" w:hAnsi="Times New Roman"/>
          <w:i/>
          <w:sz w:val="28"/>
          <w:szCs w:val="28"/>
        </w:rPr>
        <w:t>№ </w:t>
      </w:r>
      <w:r w:rsidRPr="001E1C8F">
        <w:rPr>
          <w:rFonts w:ascii="Times New Roman" w:hAnsi="Times New Roman"/>
          <w:i/>
          <w:sz w:val="28"/>
          <w:szCs w:val="28"/>
        </w:rPr>
        <w:t>1032-1 «О зан</w:t>
      </w:r>
      <w:r w:rsidRPr="001E1C8F">
        <w:rPr>
          <w:rFonts w:ascii="Times New Roman" w:hAnsi="Times New Roman"/>
          <w:i/>
          <w:sz w:val="28"/>
          <w:szCs w:val="28"/>
        </w:rPr>
        <w:t>я</w:t>
      </w:r>
      <w:r w:rsidRPr="001E1C8F">
        <w:rPr>
          <w:rFonts w:ascii="Times New Roman" w:hAnsi="Times New Roman"/>
          <w:i/>
          <w:sz w:val="28"/>
          <w:szCs w:val="28"/>
        </w:rPr>
        <w:t>тости населения в Российской Федерации»</w:t>
      </w:r>
      <w:r>
        <w:rPr>
          <w:rFonts w:ascii="Times New Roman" w:hAnsi="Times New Roman"/>
          <w:i/>
          <w:sz w:val="28"/>
          <w:szCs w:val="28"/>
        </w:rPr>
        <w:t xml:space="preserve"> </w:t>
      </w:r>
      <w:r w:rsidRPr="00CF0467">
        <w:rPr>
          <w:rFonts w:ascii="Times New Roman" w:hAnsi="Times New Roman"/>
          <w:sz w:val="28"/>
          <w:szCs w:val="28"/>
        </w:rPr>
        <w:t xml:space="preserve">(уменьшение </w:t>
      </w:r>
      <w:r w:rsidRPr="00CF0467">
        <w:rPr>
          <w:rFonts w:ascii="Times New Roman" w:hAnsi="Times New Roman"/>
          <w:color w:val="000000"/>
          <w:sz w:val="28"/>
          <w:szCs w:val="28"/>
        </w:rPr>
        <w:t>на 45 693,0</w:t>
      </w:r>
      <w:r w:rsidR="00A258A5">
        <w:rPr>
          <w:rFonts w:ascii="Times New Roman" w:hAnsi="Times New Roman"/>
          <w:color w:val="000000"/>
          <w:sz w:val="28"/>
          <w:szCs w:val="28"/>
        </w:rPr>
        <w:t xml:space="preserve"> тыс. </w:t>
      </w:r>
      <w:r w:rsidRPr="00CF0467">
        <w:rPr>
          <w:rFonts w:ascii="Times New Roman" w:hAnsi="Times New Roman"/>
          <w:color w:val="000000"/>
          <w:sz w:val="28"/>
          <w:szCs w:val="28"/>
        </w:rPr>
        <w:t>рублей);</w:t>
      </w:r>
    </w:p>
    <w:p w:rsidR="006C7139" w:rsidRPr="00CF0467" w:rsidRDefault="006C7139" w:rsidP="00684FA2">
      <w:pPr>
        <w:spacing w:after="0" w:line="240" w:lineRule="auto"/>
        <w:ind w:firstLine="567"/>
        <w:jc w:val="both"/>
        <w:rPr>
          <w:rFonts w:ascii="Times New Roman" w:hAnsi="Times New Roman"/>
          <w:color w:val="000000"/>
          <w:sz w:val="28"/>
          <w:szCs w:val="28"/>
        </w:rPr>
      </w:pPr>
      <w:r>
        <w:rPr>
          <w:rFonts w:ascii="Times New Roman" w:hAnsi="Times New Roman"/>
          <w:i/>
          <w:sz w:val="28"/>
          <w:szCs w:val="28"/>
        </w:rPr>
        <w:t>на р</w:t>
      </w:r>
      <w:r w:rsidRPr="005F59F4">
        <w:rPr>
          <w:rFonts w:ascii="Times New Roman" w:hAnsi="Times New Roman"/>
          <w:i/>
          <w:sz w:val="28"/>
          <w:szCs w:val="28"/>
        </w:rPr>
        <w:t>еализаци</w:t>
      </w:r>
      <w:r>
        <w:rPr>
          <w:rFonts w:ascii="Times New Roman" w:hAnsi="Times New Roman"/>
          <w:i/>
          <w:sz w:val="28"/>
          <w:szCs w:val="28"/>
        </w:rPr>
        <w:t>ю</w:t>
      </w:r>
      <w:r w:rsidRPr="005F59F4">
        <w:rPr>
          <w:rFonts w:ascii="Times New Roman" w:hAnsi="Times New Roman"/>
          <w:i/>
          <w:sz w:val="28"/>
          <w:szCs w:val="28"/>
        </w:rPr>
        <w:t xml:space="preserve"> мероприятий по обеспечению жильем молодых семей</w:t>
      </w:r>
      <w:r>
        <w:rPr>
          <w:rFonts w:ascii="Times New Roman" w:hAnsi="Times New Roman"/>
          <w:i/>
          <w:sz w:val="28"/>
          <w:szCs w:val="28"/>
        </w:rPr>
        <w:t xml:space="preserve"> </w:t>
      </w:r>
      <w:r w:rsidRPr="00CF0467">
        <w:rPr>
          <w:rFonts w:ascii="Times New Roman" w:hAnsi="Times New Roman"/>
          <w:sz w:val="28"/>
          <w:szCs w:val="28"/>
        </w:rPr>
        <w:t xml:space="preserve">(уменьшение на </w:t>
      </w:r>
      <w:r w:rsidRPr="00CF0467">
        <w:rPr>
          <w:rFonts w:ascii="Times New Roman" w:hAnsi="Times New Roman"/>
          <w:color w:val="000000"/>
          <w:sz w:val="28"/>
          <w:szCs w:val="28"/>
        </w:rPr>
        <w:t>41 521,1</w:t>
      </w:r>
      <w:r w:rsidR="00A258A5">
        <w:rPr>
          <w:rFonts w:ascii="Times New Roman" w:hAnsi="Times New Roman"/>
          <w:color w:val="000000"/>
          <w:sz w:val="28"/>
          <w:szCs w:val="28"/>
        </w:rPr>
        <w:t xml:space="preserve"> тыс. </w:t>
      </w:r>
      <w:r w:rsidRPr="00CF0467">
        <w:rPr>
          <w:rFonts w:ascii="Times New Roman" w:hAnsi="Times New Roman"/>
          <w:color w:val="000000"/>
          <w:sz w:val="28"/>
          <w:szCs w:val="28"/>
        </w:rPr>
        <w:t>рублей);</w:t>
      </w:r>
    </w:p>
    <w:p w:rsidR="006C7139" w:rsidRPr="00CF0467" w:rsidRDefault="006C7139" w:rsidP="00684FA2">
      <w:pPr>
        <w:spacing w:after="0" w:line="240" w:lineRule="auto"/>
        <w:ind w:firstLine="567"/>
        <w:jc w:val="both"/>
        <w:rPr>
          <w:rFonts w:ascii="Times New Roman" w:hAnsi="Times New Roman"/>
          <w:color w:val="000000"/>
          <w:sz w:val="28"/>
          <w:szCs w:val="28"/>
        </w:rPr>
      </w:pPr>
      <w:proofErr w:type="gramStart"/>
      <w:r>
        <w:rPr>
          <w:rFonts w:ascii="Times New Roman" w:hAnsi="Times New Roman"/>
          <w:i/>
          <w:sz w:val="28"/>
          <w:szCs w:val="28"/>
        </w:rPr>
        <w:t>на в</w:t>
      </w:r>
      <w:r w:rsidRPr="004D5384">
        <w:rPr>
          <w:rFonts w:ascii="Times New Roman" w:hAnsi="Times New Roman"/>
          <w:i/>
          <w:sz w:val="28"/>
          <w:szCs w:val="28"/>
        </w:rPr>
        <w:t>ыплат</w:t>
      </w:r>
      <w:r>
        <w:rPr>
          <w:rFonts w:ascii="Times New Roman" w:hAnsi="Times New Roman"/>
          <w:i/>
          <w:sz w:val="28"/>
          <w:szCs w:val="28"/>
        </w:rPr>
        <w:t>у</w:t>
      </w:r>
      <w:r w:rsidRPr="004D5384">
        <w:rPr>
          <w:rFonts w:ascii="Times New Roman" w:hAnsi="Times New Roman"/>
          <w:i/>
          <w:sz w:val="28"/>
          <w:szCs w:val="28"/>
        </w:rPr>
        <w:t xml:space="preserve"> государственных пособий лицам, не подлежащим обяз</w:t>
      </w:r>
      <w:r w:rsidRPr="004D5384">
        <w:rPr>
          <w:rFonts w:ascii="Times New Roman" w:hAnsi="Times New Roman"/>
          <w:i/>
          <w:sz w:val="28"/>
          <w:szCs w:val="28"/>
        </w:rPr>
        <w:t>а</w:t>
      </w:r>
      <w:r w:rsidRPr="004D5384">
        <w:rPr>
          <w:rFonts w:ascii="Times New Roman" w:hAnsi="Times New Roman"/>
          <w:i/>
          <w:sz w:val="28"/>
          <w:szCs w:val="28"/>
        </w:rPr>
        <w:t>тельному социальному страхованию на случай временной нетрудоспособн</w:t>
      </w:r>
      <w:r w:rsidRPr="004D5384">
        <w:rPr>
          <w:rFonts w:ascii="Times New Roman" w:hAnsi="Times New Roman"/>
          <w:i/>
          <w:sz w:val="28"/>
          <w:szCs w:val="28"/>
        </w:rPr>
        <w:t>о</w:t>
      </w:r>
      <w:r w:rsidRPr="004D5384">
        <w:rPr>
          <w:rFonts w:ascii="Times New Roman" w:hAnsi="Times New Roman"/>
          <w:i/>
          <w:sz w:val="28"/>
          <w:szCs w:val="28"/>
        </w:rPr>
        <w:t>сти и в связи с материнством, и лицам, уволенным в связи с ликвидацией о</w:t>
      </w:r>
      <w:r w:rsidRPr="004D5384">
        <w:rPr>
          <w:rFonts w:ascii="Times New Roman" w:hAnsi="Times New Roman"/>
          <w:i/>
          <w:sz w:val="28"/>
          <w:szCs w:val="28"/>
        </w:rPr>
        <w:t>р</w:t>
      </w:r>
      <w:r w:rsidRPr="004D5384">
        <w:rPr>
          <w:rFonts w:ascii="Times New Roman" w:hAnsi="Times New Roman"/>
          <w:i/>
          <w:sz w:val="28"/>
          <w:szCs w:val="28"/>
        </w:rPr>
        <w:t xml:space="preserve">ганизаций (прекращением деятельности, полномочий физическими лицами), в соответствии с Федеральным законом от 19 мая 1995 года </w:t>
      </w:r>
      <w:r w:rsidR="00F14C2F">
        <w:rPr>
          <w:rFonts w:ascii="Times New Roman" w:hAnsi="Times New Roman"/>
          <w:i/>
          <w:sz w:val="28"/>
          <w:szCs w:val="28"/>
        </w:rPr>
        <w:t>№ </w:t>
      </w:r>
      <w:r w:rsidRPr="004D5384">
        <w:rPr>
          <w:rFonts w:ascii="Times New Roman" w:hAnsi="Times New Roman"/>
          <w:i/>
          <w:sz w:val="28"/>
          <w:szCs w:val="28"/>
        </w:rPr>
        <w:t>81-ФЗ «О г</w:t>
      </w:r>
      <w:r w:rsidRPr="004D5384">
        <w:rPr>
          <w:rFonts w:ascii="Times New Roman" w:hAnsi="Times New Roman"/>
          <w:i/>
          <w:sz w:val="28"/>
          <w:szCs w:val="28"/>
        </w:rPr>
        <w:t>о</w:t>
      </w:r>
      <w:r w:rsidRPr="004D5384">
        <w:rPr>
          <w:rFonts w:ascii="Times New Roman" w:hAnsi="Times New Roman"/>
          <w:i/>
          <w:sz w:val="28"/>
          <w:szCs w:val="28"/>
        </w:rPr>
        <w:t>сударственных пособиях гражданам, имеющим детей»</w:t>
      </w:r>
      <w:r>
        <w:rPr>
          <w:rFonts w:ascii="Times New Roman" w:hAnsi="Times New Roman"/>
          <w:i/>
          <w:sz w:val="28"/>
          <w:szCs w:val="28"/>
        </w:rPr>
        <w:t xml:space="preserve"> </w:t>
      </w:r>
      <w:r w:rsidRPr="00CF0467">
        <w:rPr>
          <w:rFonts w:ascii="Times New Roman" w:hAnsi="Times New Roman"/>
          <w:sz w:val="28"/>
          <w:szCs w:val="28"/>
        </w:rPr>
        <w:t xml:space="preserve">(уменьшение на </w:t>
      </w:r>
      <w:r w:rsidRPr="00CF0467">
        <w:rPr>
          <w:rFonts w:ascii="Times New Roman" w:hAnsi="Times New Roman"/>
          <w:color w:val="000000"/>
          <w:sz w:val="28"/>
          <w:szCs w:val="28"/>
        </w:rPr>
        <w:t>17 721,2</w:t>
      </w:r>
      <w:r w:rsidR="00A258A5">
        <w:rPr>
          <w:rFonts w:ascii="Times New Roman" w:hAnsi="Times New Roman"/>
          <w:color w:val="000000"/>
          <w:sz w:val="28"/>
          <w:szCs w:val="28"/>
        </w:rPr>
        <w:t xml:space="preserve"> тыс. </w:t>
      </w:r>
      <w:r w:rsidRPr="00CF0467">
        <w:rPr>
          <w:rFonts w:ascii="Times New Roman" w:hAnsi="Times New Roman"/>
          <w:color w:val="000000"/>
          <w:sz w:val="28"/>
          <w:szCs w:val="28"/>
        </w:rPr>
        <w:t>рублей);</w:t>
      </w:r>
      <w:proofErr w:type="gramEnd"/>
    </w:p>
    <w:p w:rsidR="006C7139" w:rsidRPr="00CF0467" w:rsidRDefault="006C7139" w:rsidP="00684FA2">
      <w:pPr>
        <w:spacing w:after="0" w:line="240" w:lineRule="auto"/>
        <w:ind w:firstLine="567"/>
        <w:jc w:val="both"/>
        <w:rPr>
          <w:rFonts w:ascii="Times New Roman" w:hAnsi="Times New Roman"/>
          <w:color w:val="000000"/>
          <w:sz w:val="28"/>
          <w:szCs w:val="28"/>
        </w:rPr>
      </w:pPr>
      <w:r w:rsidRPr="004D5384">
        <w:rPr>
          <w:rFonts w:ascii="Times New Roman" w:hAnsi="Times New Roman"/>
          <w:i/>
          <w:color w:val="000000"/>
          <w:sz w:val="28"/>
          <w:szCs w:val="28"/>
        </w:rPr>
        <w:t xml:space="preserve">на </w:t>
      </w:r>
      <w:r w:rsidRPr="00F85CEC">
        <w:rPr>
          <w:rFonts w:ascii="Times New Roman" w:hAnsi="Times New Roman"/>
          <w:i/>
          <w:sz w:val="28"/>
          <w:szCs w:val="28"/>
        </w:rPr>
        <w:t>реализацию отдельных полномочий в области лекарственного обе</w:t>
      </w:r>
      <w:r w:rsidRPr="00F85CEC">
        <w:rPr>
          <w:rFonts w:ascii="Times New Roman" w:hAnsi="Times New Roman"/>
          <w:i/>
          <w:sz w:val="28"/>
          <w:szCs w:val="28"/>
        </w:rPr>
        <w:t>с</w:t>
      </w:r>
      <w:r w:rsidRPr="00F85CEC">
        <w:rPr>
          <w:rFonts w:ascii="Times New Roman" w:hAnsi="Times New Roman"/>
          <w:i/>
          <w:sz w:val="28"/>
          <w:szCs w:val="28"/>
        </w:rPr>
        <w:t>печения</w:t>
      </w:r>
      <w:r>
        <w:rPr>
          <w:rFonts w:ascii="Times New Roman" w:hAnsi="Times New Roman"/>
          <w:i/>
          <w:sz w:val="28"/>
          <w:szCs w:val="28"/>
        </w:rPr>
        <w:t xml:space="preserve"> </w:t>
      </w:r>
      <w:r w:rsidRPr="00CF0467">
        <w:rPr>
          <w:rFonts w:ascii="Times New Roman" w:hAnsi="Times New Roman"/>
          <w:sz w:val="28"/>
          <w:szCs w:val="28"/>
        </w:rPr>
        <w:t xml:space="preserve">(уменьшение на </w:t>
      </w:r>
      <w:r w:rsidRPr="00CF0467">
        <w:rPr>
          <w:rFonts w:ascii="Times New Roman" w:hAnsi="Times New Roman"/>
          <w:color w:val="000000"/>
          <w:sz w:val="28"/>
          <w:szCs w:val="28"/>
        </w:rPr>
        <w:t>8 039,1</w:t>
      </w:r>
      <w:r w:rsidR="00A258A5">
        <w:rPr>
          <w:rFonts w:ascii="Times New Roman" w:hAnsi="Times New Roman"/>
          <w:color w:val="000000"/>
          <w:sz w:val="28"/>
          <w:szCs w:val="28"/>
        </w:rPr>
        <w:t xml:space="preserve"> тыс. </w:t>
      </w:r>
      <w:r w:rsidRPr="00CF0467">
        <w:rPr>
          <w:rFonts w:ascii="Times New Roman" w:hAnsi="Times New Roman"/>
          <w:color w:val="000000"/>
          <w:sz w:val="28"/>
          <w:szCs w:val="28"/>
        </w:rPr>
        <w:t>рублей);</w:t>
      </w:r>
    </w:p>
    <w:p w:rsidR="006C7139" w:rsidRDefault="006C7139" w:rsidP="00684FA2">
      <w:pPr>
        <w:spacing w:after="0" w:line="240" w:lineRule="auto"/>
        <w:ind w:firstLine="567"/>
        <w:jc w:val="both"/>
        <w:rPr>
          <w:rFonts w:ascii="Times New Roman" w:hAnsi="Times New Roman"/>
          <w:color w:val="000000"/>
          <w:sz w:val="28"/>
          <w:szCs w:val="28"/>
        </w:rPr>
      </w:pPr>
      <w:r w:rsidRPr="00B913C7">
        <w:rPr>
          <w:rFonts w:ascii="Times New Roman" w:hAnsi="Times New Roman"/>
          <w:i/>
          <w:sz w:val="28"/>
          <w:szCs w:val="28"/>
        </w:rPr>
        <w:t>на осуществление переданных полномочий Российской Федерации по предоставлению отдельных мер социальной поддержки граждан, подвер</w:t>
      </w:r>
      <w:r w:rsidRPr="00B913C7">
        <w:rPr>
          <w:rFonts w:ascii="Times New Roman" w:hAnsi="Times New Roman"/>
          <w:i/>
          <w:sz w:val="28"/>
          <w:szCs w:val="28"/>
        </w:rPr>
        <w:t>г</w:t>
      </w:r>
      <w:r w:rsidRPr="00B913C7">
        <w:rPr>
          <w:rFonts w:ascii="Times New Roman" w:hAnsi="Times New Roman"/>
          <w:i/>
          <w:sz w:val="28"/>
          <w:szCs w:val="28"/>
        </w:rPr>
        <w:t>шихся воздействию радиации</w:t>
      </w:r>
      <w:r>
        <w:rPr>
          <w:rFonts w:ascii="Times New Roman" w:hAnsi="Times New Roman"/>
          <w:i/>
          <w:sz w:val="28"/>
          <w:szCs w:val="28"/>
        </w:rPr>
        <w:t xml:space="preserve"> </w:t>
      </w:r>
      <w:r w:rsidRPr="00CF0467">
        <w:rPr>
          <w:rFonts w:ascii="Times New Roman" w:hAnsi="Times New Roman"/>
          <w:sz w:val="28"/>
          <w:szCs w:val="28"/>
        </w:rPr>
        <w:t xml:space="preserve">(уменьшение на </w:t>
      </w:r>
      <w:r w:rsidRPr="00CF0467">
        <w:rPr>
          <w:rFonts w:ascii="Times New Roman" w:hAnsi="Times New Roman"/>
          <w:color w:val="000000"/>
          <w:sz w:val="28"/>
          <w:szCs w:val="28"/>
        </w:rPr>
        <w:t>1 714,7</w:t>
      </w:r>
      <w:r w:rsidR="00A258A5">
        <w:rPr>
          <w:rFonts w:ascii="Times New Roman" w:hAnsi="Times New Roman"/>
          <w:color w:val="000000"/>
          <w:sz w:val="28"/>
          <w:szCs w:val="28"/>
        </w:rPr>
        <w:t xml:space="preserve"> тыс. </w:t>
      </w:r>
      <w:r w:rsidRPr="00CF0467">
        <w:rPr>
          <w:rFonts w:ascii="Times New Roman" w:hAnsi="Times New Roman"/>
          <w:color w:val="000000"/>
          <w:sz w:val="28"/>
          <w:szCs w:val="28"/>
        </w:rPr>
        <w:t>рублей);</w:t>
      </w:r>
    </w:p>
    <w:p w:rsidR="006C7139" w:rsidRPr="00CF0467" w:rsidRDefault="006C7139" w:rsidP="00684FA2">
      <w:pPr>
        <w:spacing w:after="0" w:line="240" w:lineRule="auto"/>
        <w:ind w:firstLine="567"/>
        <w:jc w:val="both"/>
        <w:rPr>
          <w:rFonts w:ascii="Times New Roman" w:hAnsi="Times New Roman"/>
          <w:color w:val="000000"/>
          <w:sz w:val="28"/>
          <w:szCs w:val="28"/>
        </w:rPr>
      </w:pPr>
      <w:r w:rsidRPr="00B913C7">
        <w:rPr>
          <w:rFonts w:ascii="Times New Roman" w:hAnsi="Times New Roman"/>
          <w:i/>
          <w:sz w:val="28"/>
          <w:szCs w:val="28"/>
        </w:rPr>
        <w:t xml:space="preserve">на </w:t>
      </w:r>
      <w:r>
        <w:rPr>
          <w:rFonts w:ascii="Times New Roman" w:hAnsi="Times New Roman"/>
          <w:i/>
          <w:sz w:val="28"/>
          <w:szCs w:val="28"/>
        </w:rPr>
        <w:t>в</w:t>
      </w:r>
      <w:r w:rsidRPr="009E1169">
        <w:rPr>
          <w:rFonts w:ascii="Times New Roman" w:hAnsi="Times New Roman"/>
          <w:i/>
          <w:sz w:val="28"/>
          <w:szCs w:val="28"/>
        </w:rPr>
        <w:t>ыплат</w:t>
      </w:r>
      <w:r>
        <w:rPr>
          <w:rFonts w:ascii="Times New Roman" w:hAnsi="Times New Roman"/>
          <w:i/>
          <w:sz w:val="28"/>
          <w:szCs w:val="28"/>
        </w:rPr>
        <w:t>у</w:t>
      </w:r>
      <w:r w:rsidRPr="009E1169">
        <w:rPr>
          <w:rFonts w:ascii="Times New Roman" w:hAnsi="Times New Roman"/>
          <w:i/>
          <w:sz w:val="28"/>
          <w:szCs w:val="28"/>
        </w:rPr>
        <w:t xml:space="preserve"> единовременного пособия беременной жене военнослуж</w:t>
      </w:r>
      <w:r w:rsidRPr="009E1169">
        <w:rPr>
          <w:rFonts w:ascii="Times New Roman" w:hAnsi="Times New Roman"/>
          <w:i/>
          <w:sz w:val="28"/>
          <w:szCs w:val="28"/>
        </w:rPr>
        <w:t>а</w:t>
      </w:r>
      <w:r w:rsidRPr="009E1169">
        <w:rPr>
          <w:rFonts w:ascii="Times New Roman" w:hAnsi="Times New Roman"/>
          <w:i/>
          <w:sz w:val="28"/>
          <w:szCs w:val="28"/>
        </w:rPr>
        <w:t>щего, проходящего военную службу по призыву, и ежемесячного пособия на ребенка военнослужащего, проходящего военную службу по призыву</w:t>
      </w:r>
      <w:r>
        <w:rPr>
          <w:rFonts w:ascii="Times New Roman" w:hAnsi="Times New Roman"/>
          <w:i/>
          <w:sz w:val="28"/>
          <w:szCs w:val="28"/>
        </w:rPr>
        <w:t xml:space="preserve"> </w:t>
      </w:r>
      <w:r w:rsidRPr="00CF0467">
        <w:rPr>
          <w:rFonts w:ascii="Times New Roman" w:hAnsi="Times New Roman"/>
          <w:sz w:val="28"/>
          <w:szCs w:val="28"/>
        </w:rPr>
        <w:t>(умен</w:t>
      </w:r>
      <w:r w:rsidRPr="00CF0467">
        <w:rPr>
          <w:rFonts w:ascii="Times New Roman" w:hAnsi="Times New Roman"/>
          <w:sz w:val="28"/>
          <w:szCs w:val="28"/>
        </w:rPr>
        <w:t>ь</w:t>
      </w:r>
      <w:r w:rsidRPr="00CF0467">
        <w:rPr>
          <w:rFonts w:ascii="Times New Roman" w:hAnsi="Times New Roman"/>
          <w:sz w:val="28"/>
          <w:szCs w:val="28"/>
        </w:rPr>
        <w:t xml:space="preserve">шение на </w:t>
      </w:r>
      <w:r w:rsidRPr="00CF0467">
        <w:rPr>
          <w:rFonts w:ascii="Times New Roman" w:hAnsi="Times New Roman"/>
          <w:color w:val="000000"/>
          <w:sz w:val="28"/>
          <w:szCs w:val="28"/>
        </w:rPr>
        <w:t>1 355,6</w:t>
      </w:r>
      <w:r w:rsidR="00A258A5">
        <w:rPr>
          <w:rFonts w:ascii="Times New Roman" w:hAnsi="Times New Roman"/>
          <w:color w:val="000000"/>
          <w:sz w:val="28"/>
          <w:szCs w:val="28"/>
        </w:rPr>
        <w:t xml:space="preserve"> тыс. </w:t>
      </w:r>
      <w:r w:rsidRPr="00CF0467">
        <w:rPr>
          <w:rFonts w:ascii="Times New Roman" w:hAnsi="Times New Roman"/>
          <w:color w:val="000000"/>
          <w:sz w:val="28"/>
          <w:szCs w:val="28"/>
        </w:rPr>
        <w:t>рублей);</w:t>
      </w:r>
    </w:p>
    <w:p w:rsidR="006C7139" w:rsidRPr="00CF0467" w:rsidRDefault="006C7139" w:rsidP="00684FA2">
      <w:pPr>
        <w:spacing w:after="0" w:line="240" w:lineRule="auto"/>
        <w:ind w:firstLine="567"/>
        <w:jc w:val="both"/>
        <w:rPr>
          <w:rFonts w:ascii="Times New Roman" w:hAnsi="Times New Roman"/>
          <w:color w:val="000000"/>
          <w:sz w:val="28"/>
          <w:szCs w:val="28"/>
        </w:rPr>
      </w:pPr>
      <w:r w:rsidRPr="00B913C7">
        <w:rPr>
          <w:rFonts w:ascii="Times New Roman" w:hAnsi="Times New Roman"/>
          <w:i/>
          <w:sz w:val="28"/>
          <w:szCs w:val="28"/>
        </w:rPr>
        <w:t xml:space="preserve">на </w:t>
      </w:r>
      <w:r>
        <w:rPr>
          <w:rFonts w:ascii="Times New Roman" w:hAnsi="Times New Roman"/>
          <w:i/>
          <w:sz w:val="28"/>
          <w:szCs w:val="28"/>
        </w:rPr>
        <w:t>р</w:t>
      </w:r>
      <w:r w:rsidRPr="009E1169">
        <w:rPr>
          <w:rFonts w:ascii="Times New Roman" w:hAnsi="Times New Roman"/>
          <w:i/>
          <w:sz w:val="28"/>
          <w:szCs w:val="28"/>
        </w:rPr>
        <w:t>еализаци</w:t>
      </w:r>
      <w:r>
        <w:rPr>
          <w:rFonts w:ascii="Times New Roman" w:hAnsi="Times New Roman"/>
          <w:i/>
          <w:sz w:val="28"/>
          <w:szCs w:val="28"/>
        </w:rPr>
        <w:t>ю</w:t>
      </w:r>
      <w:r w:rsidRPr="009E1169">
        <w:rPr>
          <w:rFonts w:ascii="Times New Roman" w:hAnsi="Times New Roman"/>
          <w:i/>
          <w:sz w:val="28"/>
          <w:szCs w:val="28"/>
        </w:rPr>
        <w:t xml:space="preserve"> мероприятий, предусмотренных региональной програ</w:t>
      </w:r>
      <w:r w:rsidRPr="009E1169">
        <w:rPr>
          <w:rFonts w:ascii="Times New Roman" w:hAnsi="Times New Roman"/>
          <w:i/>
          <w:sz w:val="28"/>
          <w:szCs w:val="28"/>
        </w:rPr>
        <w:t>м</w:t>
      </w:r>
      <w:r w:rsidRPr="009E1169">
        <w:rPr>
          <w:rFonts w:ascii="Times New Roman" w:hAnsi="Times New Roman"/>
          <w:i/>
          <w:sz w:val="28"/>
          <w:szCs w:val="28"/>
        </w:rPr>
        <w:t>мой переселения, включенной в Государственную программу по оказанию с</w:t>
      </w:r>
      <w:r w:rsidRPr="009E1169">
        <w:rPr>
          <w:rFonts w:ascii="Times New Roman" w:hAnsi="Times New Roman"/>
          <w:i/>
          <w:sz w:val="28"/>
          <w:szCs w:val="28"/>
        </w:rPr>
        <w:t>о</w:t>
      </w:r>
      <w:r w:rsidRPr="009E1169">
        <w:rPr>
          <w:rFonts w:ascii="Times New Roman" w:hAnsi="Times New Roman"/>
          <w:i/>
          <w:sz w:val="28"/>
          <w:szCs w:val="28"/>
        </w:rPr>
        <w:t>действия добровольному переселению в Российскую Федерацию соотечес</w:t>
      </w:r>
      <w:r w:rsidRPr="009E1169">
        <w:rPr>
          <w:rFonts w:ascii="Times New Roman" w:hAnsi="Times New Roman"/>
          <w:i/>
          <w:sz w:val="28"/>
          <w:szCs w:val="28"/>
        </w:rPr>
        <w:t>т</w:t>
      </w:r>
      <w:r w:rsidRPr="009E1169">
        <w:rPr>
          <w:rFonts w:ascii="Times New Roman" w:hAnsi="Times New Roman"/>
          <w:i/>
          <w:sz w:val="28"/>
          <w:szCs w:val="28"/>
        </w:rPr>
        <w:t>венников, проживающих за рубежом</w:t>
      </w:r>
      <w:r>
        <w:rPr>
          <w:rFonts w:ascii="Times New Roman" w:hAnsi="Times New Roman"/>
          <w:i/>
          <w:sz w:val="28"/>
          <w:szCs w:val="28"/>
        </w:rPr>
        <w:t xml:space="preserve"> </w:t>
      </w:r>
      <w:r w:rsidRPr="00CF0467">
        <w:rPr>
          <w:rFonts w:ascii="Times New Roman" w:hAnsi="Times New Roman"/>
          <w:sz w:val="28"/>
          <w:szCs w:val="28"/>
        </w:rPr>
        <w:t>(уменьшение н</w:t>
      </w:r>
      <w:r w:rsidRPr="00CF0467">
        <w:rPr>
          <w:rFonts w:ascii="Times New Roman" w:hAnsi="Times New Roman"/>
          <w:color w:val="000000"/>
          <w:sz w:val="28"/>
          <w:szCs w:val="28"/>
        </w:rPr>
        <w:t>а 343,0</w:t>
      </w:r>
      <w:r w:rsidR="00A258A5">
        <w:rPr>
          <w:rFonts w:ascii="Times New Roman" w:hAnsi="Times New Roman"/>
          <w:color w:val="000000"/>
          <w:sz w:val="28"/>
          <w:szCs w:val="28"/>
        </w:rPr>
        <w:t xml:space="preserve"> тыс. </w:t>
      </w:r>
      <w:r w:rsidRPr="00CF0467">
        <w:rPr>
          <w:rFonts w:ascii="Times New Roman" w:hAnsi="Times New Roman"/>
          <w:color w:val="000000"/>
          <w:sz w:val="28"/>
          <w:szCs w:val="28"/>
        </w:rPr>
        <w:t>рублей).</w:t>
      </w:r>
    </w:p>
    <w:p w:rsidR="006C7139" w:rsidRPr="00D411D7" w:rsidRDefault="006C7139" w:rsidP="00684FA2">
      <w:pPr>
        <w:spacing w:after="0" w:line="240" w:lineRule="auto"/>
        <w:ind w:firstLine="567"/>
        <w:jc w:val="both"/>
        <w:rPr>
          <w:rFonts w:ascii="Times New Roman" w:hAnsi="Times New Roman"/>
          <w:sz w:val="28"/>
          <w:szCs w:val="28"/>
        </w:rPr>
      </w:pPr>
      <w:r w:rsidRPr="00D411D7">
        <w:rPr>
          <w:rFonts w:ascii="Times New Roman" w:hAnsi="Times New Roman"/>
          <w:sz w:val="28"/>
          <w:szCs w:val="28"/>
        </w:rPr>
        <w:t>Согласно пояснительной записке к проекту федерального закона о бю</w:t>
      </w:r>
      <w:r w:rsidRPr="00D411D7">
        <w:rPr>
          <w:rFonts w:ascii="Times New Roman" w:hAnsi="Times New Roman"/>
          <w:sz w:val="28"/>
          <w:szCs w:val="28"/>
        </w:rPr>
        <w:t>д</w:t>
      </w:r>
      <w:r w:rsidRPr="00D411D7">
        <w:rPr>
          <w:rFonts w:ascii="Times New Roman" w:hAnsi="Times New Roman"/>
          <w:sz w:val="28"/>
          <w:szCs w:val="28"/>
        </w:rPr>
        <w:t>жете уменьшение бюджетных ассигнований по вышеназванным видам ме</w:t>
      </w:r>
      <w:r w:rsidRPr="00D411D7">
        <w:rPr>
          <w:rFonts w:ascii="Times New Roman" w:hAnsi="Times New Roman"/>
          <w:sz w:val="28"/>
          <w:szCs w:val="28"/>
        </w:rPr>
        <w:t>ж</w:t>
      </w:r>
      <w:r w:rsidRPr="00D411D7">
        <w:rPr>
          <w:rFonts w:ascii="Times New Roman" w:hAnsi="Times New Roman"/>
          <w:sz w:val="28"/>
          <w:szCs w:val="28"/>
        </w:rPr>
        <w:t>бюджетных трансфертов обусловлено, в основном, прогнозируемым сокр</w:t>
      </w:r>
      <w:r w:rsidRPr="00D411D7">
        <w:rPr>
          <w:rFonts w:ascii="Times New Roman" w:hAnsi="Times New Roman"/>
          <w:sz w:val="28"/>
          <w:szCs w:val="28"/>
        </w:rPr>
        <w:t>а</w:t>
      </w:r>
      <w:r w:rsidRPr="00D411D7">
        <w:rPr>
          <w:rFonts w:ascii="Times New Roman" w:hAnsi="Times New Roman"/>
          <w:sz w:val="28"/>
          <w:szCs w:val="28"/>
        </w:rPr>
        <w:t>щением численности получателей.</w:t>
      </w:r>
    </w:p>
    <w:p w:rsidR="006C7139" w:rsidRPr="00027010" w:rsidRDefault="006C7139" w:rsidP="00684FA2">
      <w:pPr>
        <w:spacing w:after="0" w:line="240" w:lineRule="auto"/>
        <w:ind w:firstLine="567"/>
        <w:jc w:val="both"/>
        <w:rPr>
          <w:rFonts w:ascii="Times New Roman" w:hAnsi="Times New Roman"/>
          <w:sz w:val="28"/>
          <w:szCs w:val="28"/>
        </w:rPr>
      </w:pPr>
      <w:r w:rsidRPr="00D411D7">
        <w:rPr>
          <w:rFonts w:ascii="Times New Roman" w:hAnsi="Times New Roman"/>
          <w:sz w:val="28"/>
          <w:szCs w:val="28"/>
        </w:rPr>
        <w:t>В отличие от 2017 года в представленном</w:t>
      </w:r>
      <w:r w:rsidRPr="00027010">
        <w:rPr>
          <w:rFonts w:ascii="Times New Roman" w:hAnsi="Times New Roman"/>
          <w:sz w:val="28"/>
          <w:szCs w:val="28"/>
        </w:rPr>
        <w:t xml:space="preserve"> Законопроекте не предусмо</w:t>
      </w:r>
      <w:r w:rsidRPr="00027010">
        <w:rPr>
          <w:rFonts w:ascii="Times New Roman" w:hAnsi="Times New Roman"/>
          <w:sz w:val="28"/>
          <w:szCs w:val="28"/>
        </w:rPr>
        <w:t>т</w:t>
      </w:r>
      <w:r w:rsidRPr="00027010">
        <w:rPr>
          <w:rFonts w:ascii="Times New Roman" w:hAnsi="Times New Roman"/>
          <w:sz w:val="28"/>
          <w:szCs w:val="28"/>
        </w:rPr>
        <w:t>рены средства федерального бюджета:</w:t>
      </w:r>
    </w:p>
    <w:p w:rsidR="006C7139" w:rsidRPr="00027010" w:rsidRDefault="006C7139" w:rsidP="00684FA2">
      <w:pPr>
        <w:spacing w:after="0" w:line="240" w:lineRule="auto"/>
        <w:ind w:firstLine="567"/>
        <w:jc w:val="both"/>
        <w:rPr>
          <w:rFonts w:ascii="Times New Roman" w:hAnsi="Times New Roman"/>
          <w:sz w:val="28"/>
          <w:szCs w:val="28"/>
        </w:rPr>
      </w:pPr>
      <w:proofErr w:type="gramStart"/>
      <w:r w:rsidRPr="00027010">
        <w:rPr>
          <w:rFonts w:ascii="Times New Roman" w:hAnsi="Times New Roman"/>
          <w:sz w:val="28"/>
          <w:szCs w:val="28"/>
        </w:rPr>
        <w:t xml:space="preserve">на </w:t>
      </w:r>
      <w:r w:rsidRPr="00027010">
        <w:rPr>
          <w:rFonts w:ascii="Times New Roman" w:hAnsi="Times New Roman"/>
          <w:i/>
          <w:sz w:val="28"/>
          <w:szCs w:val="28"/>
        </w:rPr>
        <w:t>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w:t>
      </w:r>
      <w:proofErr w:type="gramEnd"/>
      <w:r w:rsidRPr="00027010">
        <w:rPr>
          <w:rFonts w:ascii="Times New Roman" w:hAnsi="Times New Roman"/>
          <w:i/>
          <w:sz w:val="28"/>
          <w:szCs w:val="28"/>
        </w:rPr>
        <w:t>, медицинскими изделиями по реце</w:t>
      </w:r>
      <w:r w:rsidRPr="00027010">
        <w:rPr>
          <w:rFonts w:ascii="Times New Roman" w:hAnsi="Times New Roman"/>
          <w:i/>
          <w:sz w:val="28"/>
          <w:szCs w:val="28"/>
        </w:rPr>
        <w:t>п</w:t>
      </w:r>
      <w:r w:rsidRPr="00027010">
        <w:rPr>
          <w:rFonts w:ascii="Times New Roman" w:hAnsi="Times New Roman"/>
          <w:i/>
          <w:sz w:val="28"/>
          <w:szCs w:val="28"/>
        </w:rPr>
        <w:t>там на лекарственные препараты, медицинскими изделиями по рецептам</w:t>
      </w:r>
      <w:r w:rsidRPr="00027010">
        <w:rPr>
          <w:rFonts w:ascii="Times New Roman" w:hAnsi="Times New Roman"/>
          <w:sz w:val="28"/>
          <w:szCs w:val="28"/>
        </w:rPr>
        <w:t xml:space="preserve"> (в 201</w:t>
      </w:r>
      <w:r>
        <w:rPr>
          <w:rFonts w:ascii="Times New Roman" w:hAnsi="Times New Roman"/>
          <w:sz w:val="28"/>
          <w:szCs w:val="28"/>
        </w:rPr>
        <w:t>7</w:t>
      </w:r>
      <w:r w:rsidRPr="00027010">
        <w:rPr>
          <w:rFonts w:ascii="Times New Roman" w:hAnsi="Times New Roman"/>
          <w:sz w:val="28"/>
          <w:szCs w:val="28"/>
        </w:rPr>
        <w:t xml:space="preserve"> году ассигнования предусмотрены</w:t>
      </w:r>
      <w:r w:rsidRPr="00027010">
        <w:rPr>
          <w:rFonts w:ascii="Times New Roman" w:hAnsi="Times New Roman"/>
          <w:i/>
          <w:sz w:val="28"/>
          <w:szCs w:val="28"/>
        </w:rPr>
        <w:t xml:space="preserve"> минздраву области</w:t>
      </w:r>
      <w:r w:rsidRPr="00027010">
        <w:rPr>
          <w:rFonts w:ascii="Times New Roman" w:hAnsi="Times New Roman"/>
          <w:sz w:val="28"/>
          <w:szCs w:val="28"/>
        </w:rPr>
        <w:t xml:space="preserve"> в размере </w:t>
      </w:r>
      <w:r>
        <w:rPr>
          <w:rFonts w:ascii="Times New Roman" w:hAnsi="Times New Roman"/>
          <w:sz w:val="28"/>
          <w:szCs w:val="28"/>
        </w:rPr>
        <w:t>453 692,9</w:t>
      </w:r>
      <w:r w:rsidR="00A258A5">
        <w:rPr>
          <w:rFonts w:ascii="Times New Roman" w:hAnsi="Times New Roman"/>
          <w:sz w:val="28"/>
          <w:szCs w:val="28"/>
        </w:rPr>
        <w:t xml:space="preserve"> тыс. </w:t>
      </w:r>
      <w:r w:rsidRPr="00027010">
        <w:rPr>
          <w:rFonts w:ascii="Times New Roman" w:hAnsi="Times New Roman"/>
          <w:sz w:val="28"/>
          <w:szCs w:val="28"/>
        </w:rPr>
        <w:t>рублей);</w:t>
      </w:r>
    </w:p>
    <w:p w:rsidR="006C7139" w:rsidRDefault="006C7139" w:rsidP="00684FA2">
      <w:pPr>
        <w:spacing w:after="0" w:line="240" w:lineRule="auto"/>
        <w:ind w:firstLine="567"/>
        <w:jc w:val="both"/>
        <w:rPr>
          <w:rFonts w:ascii="Times New Roman" w:hAnsi="Times New Roman"/>
          <w:sz w:val="28"/>
          <w:szCs w:val="28"/>
        </w:rPr>
      </w:pPr>
      <w:r w:rsidRPr="00F85CEC">
        <w:rPr>
          <w:rFonts w:ascii="Times New Roman" w:hAnsi="Times New Roman"/>
          <w:sz w:val="28"/>
          <w:szCs w:val="28"/>
        </w:rPr>
        <w:t xml:space="preserve">на </w:t>
      </w:r>
      <w:r w:rsidRPr="00F85CEC">
        <w:rPr>
          <w:rFonts w:ascii="Times New Roman" w:hAnsi="Times New Roman"/>
          <w:i/>
          <w:sz w:val="28"/>
          <w:szCs w:val="28"/>
        </w:rPr>
        <w:t>единовременные компенсационные выплаты медицинским работн</w:t>
      </w:r>
      <w:r w:rsidRPr="00F85CEC">
        <w:rPr>
          <w:rFonts w:ascii="Times New Roman" w:hAnsi="Times New Roman"/>
          <w:i/>
          <w:sz w:val="28"/>
          <w:szCs w:val="28"/>
        </w:rPr>
        <w:t>и</w:t>
      </w:r>
      <w:r w:rsidRPr="00F85CEC">
        <w:rPr>
          <w:rFonts w:ascii="Times New Roman" w:hAnsi="Times New Roman"/>
          <w:i/>
          <w:sz w:val="28"/>
          <w:szCs w:val="28"/>
        </w:rPr>
        <w:t xml:space="preserve">кам </w:t>
      </w:r>
      <w:r w:rsidRPr="00F85CEC">
        <w:rPr>
          <w:rFonts w:ascii="Times New Roman" w:hAnsi="Times New Roman"/>
          <w:sz w:val="28"/>
          <w:szCs w:val="28"/>
        </w:rPr>
        <w:t>(ассигнования предусмотрены в 201</w:t>
      </w:r>
      <w:r>
        <w:rPr>
          <w:rFonts w:ascii="Times New Roman" w:hAnsi="Times New Roman"/>
          <w:sz w:val="28"/>
          <w:szCs w:val="28"/>
        </w:rPr>
        <w:t>7</w:t>
      </w:r>
      <w:r w:rsidRPr="00F85CEC">
        <w:rPr>
          <w:rFonts w:ascii="Times New Roman" w:hAnsi="Times New Roman"/>
          <w:sz w:val="28"/>
          <w:szCs w:val="28"/>
        </w:rPr>
        <w:t xml:space="preserve"> году </w:t>
      </w:r>
      <w:r w:rsidRPr="00F85CEC">
        <w:rPr>
          <w:rFonts w:ascii="Times New Roman" w:hAnsi="Times New Roman"/>
          <w:i/>
          <w:sz w:val="28"/>
          <w:szCs w:val="28"/>
        </w:rPr>
        <w:t>минздраву области</w:t>
      </w:r>
      <w:r w:rsidRPr="00F85CEC">
        <w:rPr>
          <w:rFonts w:ascii="Times New Roman" w:hAnsi="Times New Roman"/>
          <w:sz w:val="28"/>
          <w:szCs w:val="28"/>
        </w:rPr>
        <w:t xml:space="preserve"> в размере 4</w:t>
      </w:r>
      <w:r>
        <w:rPr>
          <w:rFonts w:ascii="Times New Roman" w:hAnsi="Times New Roman"/>
          <w:sz w:val="28"/>
          <w:szCs w:val="28"/>
        </w:rPr>
        <w:t>6</w:t>
      </w:r>
      <w:r w:rsidRPr="00F85CEC">
        <w:rPr>
          <w:rFonts w:ascii="Times New Roman" w:hAnsi="Times New Roman"/>
          <w:sz w:val="28"/>
          <w:szCs w:val="28"/>
        </w:rPr>
        <w:t> </w:t>
      </w:r>
      <w:r>
        <w:rPr>
          <w:rFonts w:ascii="Times New Roman" w:hAnsi="Times New Roman"/>
          <w:sz w:val="28"/>
          <w:szCs w:val="28"/>
        </w:rPr>
        <w:t>0</w:t>
      </w:r>
      <w:r w:rsidRPr="00F85CEC">
        <w:rPr>
          <w:rFonts w:ascii="Times New Roman" w:hAnsi="Times New Roman"/>
          <w:sz w:val="28"/>
          <w:szCs w:val="28"/>
        </w:rPr>
        <w:t>00,0</w:t>
      </w:r>
      <w:r w:rsidR="00A258A5">
        <w:rPr>
          <w:rFonts w:ascii="Times New Roman" w:hAnsi="Times New Roman"/>
          <w:sz w:val="28"/>
          <w:szCs w:val="28"/>
        </w:rPr>
        <w:t xml:space="preserve"> тыс. </w:t>
      </w:r>
      <w:r w:rsidRPr="00F85CEC">
        <w:rPr>
          <w:rFonts w:ascii="Times New Roman" w:hAnsi="Times New Roman"/>
          <w:sz w:val="28"/>
          <w:szCs w:val="28"/>
        </w:rPr>
        <w:t>рублей);</w:t>
      </w:r>
    </w:p>
    <w:p w:rsidR="006C7139" w:rsidRDefault="006C7139" w:rsidP="00684FA2">
      <w:pPr>
        <w:spacing w:after="0" w:line="240" w:lineRule="auto"/>
        <w:ind w:firstLine="567"/>
        <w:jc w:val="both"/>
        <w:rPr>
          <w:rFonts w:ascii="Times New Roman" w:hAnsi="Times New Roman"/>
          <w:sz w:val="28"/>
          <w:szCs w:val="28"/>
        </w:rPr>
      </w:pPr>
      <w:r w:rsidRPr="00F85CEC">
        <w:rPr>
          <w:rFonts w:ascii="Times New Roman" w:hAnsi="Times New Roman"/>
          <w:sz w:val="28"/>
          <w:szCs w:val="28"/>
        </w:rPr>
        <w:lastRenderedPageBreak/>
        <w:t xml:space="preserve">на </w:t>
      </w:r>
      <w:r w:rsidRPr="004D5384">
        <w:rPr>
          <w:rFonts w:ascii="Times New Roman" w:hAnsi="Times New Roman"/>
          <w:i/>
          <w:sz w:val="28"/>
          <w:szCs w:val="28"/>
        </w:rPr>
        <w:t>су</w:t>
      </w:r>
      <w:r w:rsidRPr="00B46259">
        <w:rPr>
          <w:rFonts w:ascii="Times New Roman" w:hAnsi="Times New Roman"/>
          <w:i/>
          <w:sz w:val="28"/>
          <w:szCs w:val="28"/>
        </w:rPr>
        <w:t xml:space="preserve">бвенции на обеспечение жильем граждан, уволенных с военной службы (службы), и приравненных к ним лиц </w:t>
      </w:r>
      <w:r w:rsidRPr="00F85CEC">
        <w:rPr>
          <w:rFonts w:ascii="Times New Roman" w:hAnsi="Times New Roman"/>
          <w:sz w:val="28"/>
          <w:szCs w:val="28"/>
        </w:rPr>
        <w:t>(ассигнования предусмотрены в 201</w:t>
      </w:r>
      <w:r>
        <w:rPr>
          <w:rFonts w:ascii="Times New Roman" w:hAnsi="Times New Roman"/>
          <w:sz w:val="28"/>
          <w:szCs w:val="28"/>
        </w:rPr>
        <w:t>7</w:t>
      </w:r>
      <w:r w:rsidRPr="00F85CEC">
        <w:rPr>
          <w:rFonts w:ascii="Times New Roman" w:hAnsi="Times New Roman"/>
          <w:sz w:val="28"/>
          <w:szCs w:val="28"/>
        </w:rPr>
        <w:t xml:space="preserve"> году </w:t>
      </w:r>
      <w:r w:rsidRPr="00F85CEC">
        <w:rPr>
          <w:rFonts w:ascii="Times New Roman" w:hAnsi="Times New Roman"/>
          <w:i/>
          <w:sz w:val="28"/>
          <w:szCs w:val="28"/>
        </w:rPr>
        <w:t>мин</w:t>
      </w:r>
      <w:r>
        <w:rPr>
          <w:rFonts w:ascii="Times New Roman" w:hAnsi="Times New Roman"/>
          <w:i/>
          <w:sz w:val="28"/>
          <w:szCs w:val="28"/>
        </w:rPr>
        <w:t>соцразвитию</w:t>
      </w:r>
      <w:r w:rsidRPr="00F85CEC">
        <w:rPr>
          <w:rFonts w:ascii="Times New Roman" w:hAnsi="Times New Roman"/>
          <w:i/>
          <w:sz w:val="28"/>
          <w:szCs w:val="28"/>
        </w:rPr>
        <w:t xml:space="preserve"> области</w:t>
      </w:r>
      <w:r w:rsidRPr="00F85CEC">
        <w:rPr>
          <w:rFonts w:ascii="Times New Roman" w:hAnsi="Times New Roman"/>
          <w:sz w:val="28"/>
          <w:szCs w:val="28"/>
        </w:rPr>
        <w:t xml:space="preserve"> в размере </w:t>
      </w:r>
      <w:r>
        <w:rPr>
          <w:rFonts w:ascii="Times New Roman" w:hAnsi="Times New Roman"/>
          <w:sz w:val="28"/>
          <w:szCs w:val="28"/>
        </w:rPr>
        <w:t>2 880,1</w:t>
      </w:r>
      <w:r w:rsidR="00A258A5">
        <w:rPr>
          <w:rFonts w:ascii="Times New Roman" w:hAnsi="Times New Roman"/>
          <w:sz w:val="28"/>
          <w:szCs w:val="28"/>
        </w:rPr>
        <w:t xml:space="preserve"> тыс. </w:t>
      </w:r>
      <w:r w:rsidRPr="00F85CEC">
        <w:rPr>
          <w:rFonts w:ascii="Times New Roman" w:hAnsi="Times New Roman"/>
          <w:sz w:val="28"/>
          <w:szCs w:val="28"/>
        </w:rPr>
        <w:t>рублей)</w:t>
      </w:r>
      <w:r>
        <w:rPr>
          <w:rFonts w:ascii="Times New Roman" w:hAnsi="Times New Roman"/>
          <w:sz w:val="28"/>
          <w:szCs w:val="28"/>
        </w:rPr>
        <w:t>.</w:t>
      </w:r>
    </w:p>
    <w:p w:rsidR="006C7139" w:rsidRDefault="006C7139" w:rsidP="00684FA2">
      <w:pPr>
        <w:widowControl w:val="0"/>
        <w:spacing w:after="0" w:line="240" w:lineRule="auto"/>
        <w:ind w:firstLine="567"/>
        <w:jc w:val="both"/>
        <w:rPr>
          <w:rFonts w:ascii="Times New Roman" w:hAnsi="Times New Roman"/>
          <w:sz w:val="28"/>
          <w:szCs w:val="28"/>
        </w:rPr>
      </w:pPr>
      <w:r w:rsidRPr="00660679">
        <w:rPr>
          <w:rFonts w:ascii="Times New Roman" w:hAnsi="Times New Roman"/>
          <w:sz w:val="28"/>
          <w:szCs w:val="28"/>
        </w:rPr>
        <w:t xml:space="preserve">В целом по разделу 1000 </w:t>
      </w:r>
      <w:r w:rsidRPr="00660679">
        <w:rPr>
          <w:rFonts w:ascii="Times New Roman" w:hAnsi="Times New Roman"/>
          <w:color w:val="000000"/>
          <w:sz w:val="28"/>
          <w:szCs w:val="28"/>
        </w:rPr>
        <w:t>«Социальная политика»</w:t>
      </w:r>
      <w:r>
        <w:rPr>
          <w:rFonts w:ascii="Times New Roman" w:hAnsi="Times New Roman"/>
          <w:color w:val="000000"/>
          <w:sz w:val="28"/>
          <w:szCs w:val="28"/>
        </w:rPr>
        <w:t>,</w:t>
      </w:r>
      <w:r w:rsidRPr="00660679">
        <w:rPr>
          <w:rFonts w:ascii="Times New Roman" w:hAnsi="Times New Roman"/>
          <w:color w:val="000000"/>
          <w:sz w:val="28"/>
          <w:szCs w:val="28"/>
        </w:rPr>
        <w:t xml:space="preserve"> </w:t>
      </w:r>
      <w:r w:rsidRPr="00660679">
        <w:rPr>
          <w:rFonts w:ascii="Times New Roman" w:hAnsi="Times New Roman"/>
          <w:sz w:val="28"/>
          <w:szCs w:val="28"/>
        </w:rPr>
        <w:t>как и в 201</w:t>
      </w:r>
      <w:r>
        <w:rPr>
          <w:rFonts w:ascii="Times New Roman" w:hAnsi="Times New Roman"/>
          <w:sz w:val="28"/>
          <w:szCs w:val="28"/>
        </w:rPr>
        <w:t>7</w:t>
      </w:r>
      <w:r w:rsidRPr="00660679">
        <w:rPr>
          <w:rFonts w:ascii="Times New Roman" w:hAnsi="Times New Roman"/>
          <w:sz w:val="28"/>
          <w:szCs w:val="28"/>
        </w:rPr>
        <w:t xml:space="preserve"> году, наибольшую долю (более 80%) в общей сумме расходов занимают бюдже</w:t>
      </w:r>
      <w:r w:rsidRPr="00660679">
        <w:rPr>
          <w:rFonts w:ascii="Times New Roman" w:hAnsi="Times New Roman"/>
          <w:sz w:val="28"/>
          <w:szCs w:val="28"/>
        </w:rPr>
        <w:t>т</w:t>
      </w:r>
      <w:r w:rsidRPr="00660679">
        <w:rPr>
          <w:rFonts w:ascii="Times New Roman" w:hAnsi="Times New Roman"/>
          <w:sz w:val="28"/>
          <w:szCs w:val="28"/>
        </w:rPr>
        <w:t xml:space="preserve">ные ассигнования, предусмотренные </w:t>
      </w:r>
      <w:r w:rsidRPr="00EA19AB">
        <w:rPr>
          <w:rFonts w:ascii="Times New Roman" w:hAnsi="Times New Roman"/>
          <w:sz w:val="28"/>
          <w:szCs w:val="28"/>
        </w:rPr>
        <w:t>на социальные и иные выплаты</w:t>
      </w:r>
      <w:r w:rsidRPr="00660679">
        <w:rPr>
          <w:rFonts w:ascii="Times New Roman" w:hAnsi="Times New Roman"/>
          <w:sz w:val="28"/>
          <w:szCs w:val="28"/>
        </w:rPr>
        <w:t xml:space="preserve"> </w:t>
      </w:r>
      <w:r w:rsidRPr="008F1869">
        <w:rPr>
          <w:rFonts w:ascii="Times New Roman" w:hAnsi="Times New Roman"/>
          <w:sz w:val="28"/>
          <w:szCs w:val="28"/>
        </w:rPr>
        <w:t>насел</w:t>
      </w:r>
      <w:r w:rsidRPr="008F1869">
        <w:rPr>
          <w:rFonts w:ascii="Times New Roman" w:hAnsi="Times New Roman"/>
          <w:sz w:val="28"/>
          <w:szCs w:val="28"/>
        </w:rPr>
        <w:t>е</w:t>
      </w:r>
      <w:r w:rsidRPr="008F1869">
        <w:rPr>
          <w:rFonts w:ascii="Times New Roman" w:hAnsi="Times New Roman"/>
          <w:sz w:val="28"/>
          <w:szCs w:val="28"/>
        </w:rPr>
        <w:t xml:space="preserve">нию (таблица </w:t>
      </w:r>
      <w:r w:rsidR="007C2695" w:rsidRPr="008F1869">
        <w:rPr>
          <w:rFonts w:ascii="Times New Roman" w:hAnsi="Times New Roman"/>
          <w:sz w:val="28"/>
          <w:szCs w:val="28"/>
        </w:rPr>
        <w:t>3</w:t>
      </w:r>
      <w:r w:rsidR="008F1869" w:rsidRPr="008F1869">
        <w:rPr>
          <w:rFonts w:ascii="Times New Roman" w:hAnsi="Times New Roman"/>
          <w:sz w:val="28"/>
          <w:szCs w:val="28"/>
        </w:rPr>
        <w:t>2</w:t>
      </w:r>
      <w:r w:rsidRPr="008F1869">
        <w:rPr>
          <w:rFonts w:ascii="Times New Roman" w:hAnsi="Times New Roman"/>
          <w:sz w:val="28"/>
          <w:szCs w:val="28"/>
        </w:rPr>
        <w:t>).</w:t>
      </w:r>
    </w:p>
    <w:p w:rsidR="006C7139" w:rsidRDefault="006C7139" w:rsidP="00684FA2">
      <w:pPr>
        <w:widowControl w:val="0"/>
        <w:spacing w:after="0" w:line="240" w:lineRule="auto"/>
        <w:ind w:firstLine="567"/>
        <w:jc w:val="right"/>
        <w:rPr>
          <w:rFonts w:ascii="Times New Roman" w:hAnsi="Times New Roman"/>
          <w:color w:val="000000"/>
          <w:sz w:val="28"/>
          <w:szCs w:val="28"/>
        </w:rPr>
      </w:pPr>
      <w:r>
        <w:rPr>
          <w:rFonts w:ascii="Times New Roman" w:hAnsi="Times New Roman"/>
          <w:color w:val="000000"/>
          <w:sz w:val="28"/>
          <w:szCs w:val="28"/>
        </w:rPr>
        <w:t xml:space="preserve">Таблица </w:t>
      </w:r>
      <w:r w:rsidR="007C2695">
        <w:rPr>
          <w:rFonts w:ascii="Times New Roman" w:hAnsi="Times New Roman"/>
          <w:color w:val="000000"/>
          <w:sz w:val="28"/>
          <w:szCs w:val="28"/>
        </w:rPr>
        <w:t>3</w:t>
      </w:r>
      <w:r w:rsidR="008F1869">
        <w:rPr>
          <w:rFonts w:ascii="Times New Roman" w:hAnsi="Times New Roman"/>
          <w:color w:val="000000"/>
          <w:sz w:val="28"/>
          <w:szCs w:val="28"/>
        </w:rPr>
        <w:t>2</w:t>
      </w:r>
    </w:p>
    <w:p w:rsidR="006C7139" w:rsidRDefault="006C7139" w:rsidP="00684FA2">
      <w:pPr>
        <w:widowControl w:val="0"/>
        <w:spacing w:after="0" w:line="240" w:lineRule="auto"/>
        <w:ind w:firstLine="567"/>
        <w:jc w:val="right"/>
        <w:rPr>
          <w:rFonts w:ascii="Times New Roman" w:hAnsi="Times New Roman"/>
          <w:color w:val="000000"/>
          <w:sz w:val="28"/>
          <w:szCs w:val="28"/>
        </w:rPr>
      </w:pPr>
      <w:r>
        <w:rPr>
          <w:rFonts w:ascii="Times New Roman" w:hAnsi="Times New Roman"/>
          <w:color w:val="000000"/>
          <w:sz w:val="28"/>
          <w:szCs w:val="28"/>
        </w:rPr>
        <w:t>(тыс. рублей)</w:t>
      </w:r>
    </w:p>
    <w:tbl>
      <w:tblPr>
        <w:tblW w:w="9984" w:type="dxa"/>
        <w:tblInd w:w="-176" w:type="dxa"/>
        <w:tblLayout w:type="fixed"/>
        <w:tblLook w:val="04A0"/>
      </w:tblPr>
      <w:tblGrid>
        <w:gridCol w:w="1560"/>
        <w:gridCol w:w="1053"/>
        <w:gridCol w:w="949"/>
        <w:gridCol w:w="1036"/>
        <w:gridCol w:w="1066"/>
        <w:gridCol w:w="776"/>
        <w:gridCol w:w="709"/>
        <w:gridCol w:w="709"/>
        <w:gridCol w:w="709"/>
        <w:gridCol w:w="708"/>
        <w:gridCol w:w="709"/>
      </w:tblGrid>
      <w:tr w:rsidR="006C7139" w:rsidRPr="00C955DF" w:rsidTr="00987C75">
        <w:trPr>
          <w:trHeight w:val="20"/>
          <w:tblHeader/>
        </w:trPr>
        <w:tc>
          <w:tcPr>
            <w:tcW w:w="156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C7139" w:rsidRPr="00987C75" w:rsidRDefault="006C7139" w:rsidP="00434B03">
            <w:pPr>
              <w:spacing w:after="0" w:line="240" w:lineRule="auto"/>
              <w:ind w:left="-108" w:firstLine="108"/>
              <w:jc w:val="center"/>
              <w:rPr>
                <w:rFonts w:ascii="Times New Roman" w:hAnsi="Times New Roman"/>
                <w:bCs/>
                <w:iCs/>
                <w:color w:val="000000"/>
                <w:sz w:val="16"/>
                <w:szCs w:val="16"/>
              </w:rPr>
            </w:pPr>
            <w:r w:rsidRPr="00987C75">
              <w:rPr>
                <w:rFonts w:ascii="Times New Roman" w:hAnsi="Times New Roman"/>
                <w:bCs/>
                <w:iCs/>
                <w:color w:val="000000"/>
                <w:sz w:val="16"/>
                <w:szCs w:val="16"/>
              </w:rPr>
              <w:t>Наименование</w:t>
            </w:r>
          </w:p>
        </w:tc>
        <w:tc>
          <w:tcPr>
            <w:tcW w:w="105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6"/>
                <w:szCs w:val="16"/>
              </w:rPr>
            </w:pPr>
            <w:r w:rsidRPr="00987C75">
              <w:rPr>
                <w:rFonts w:ascii="Times New Roman" w:hAnsi="Times New Roman"/>
                <w:bCs/>
                <w:iCs/>
                <w:color w:val="000000"/>
                <w:sz w:val="16"/>
                <w:szCs w:val="16"/>
              </w:rPr>
              <w:t>Утвержд. Законом об областном бюджете на 2017 год</w:t>
            </w:r>
          </w:p>
        </w:tc>
        <w:tc>
          <w:tcPr>
            <w:tcW w:w="3051" w:type="dxa"/>
            <w:gridSpan w:val="3"/>
            <w:tcBorders>
              <w:top w:val="single" w:sz="4" w:space="0" w:color="auto"/>
              <w:left w:val="nil"/>
              <w:bottom w:val="single" w:sz="4" w:space="0" w:color="auto"/>
              <w:right w:val="single" w:sz="4" w:space="0" w:color="000000"/>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6"/>
                <w:szCs w:val="16"/>
              </w:rPr>
            </w:pPr>
            <w:r w:rsidRPr="00987C75">
              <w:rPr>
                <w:rFonts w:ascii="Times New Roman" w:hAnsi="Times New Roman"/>
                <w:bCs/>
                <w:iCs/>
                <w:color w:val="000000"/>
                <w:sz w:val="16"/>
                <w:szCs w:val="16"/>
              </w:rPr>
              <w:t>Планируемый объем средств по г</w:t>
            </w:r>
            <w:r w:rsidRPr="00987C75">
              <w:rPr>
                <w:rFonts w:ascii="Times New Roman" w:hAnsi="Times New Roman"/>
                <w:bCs/>
                <w:iCs/>
                <w:color w:val="000000"/>
                <w:sz w:val="16"/>
                <w:szCs w:val="16"/>
              </w:rPr>
              <w:t>о</w:t>
            </w:r>
            <w:r w:rsidRPr="00987C75">
              <w:rPr>
                <w:rFonts w:ascii="Times New Roman" w:hAnsi="Times New Roman"/>
                <w:bCs/>
                <w:iCs/>
                <w:color w:val="000000"/>
                <w:sz w:val="16"/>
                <w:szCs w:val="16"/>
              </w:rPr>
              <w:t>дам,</w:t>
            </w:r>
            <w:r w:rsidR="00A258A5" w:rsidRPr="00987C75">
              <w:rPr>
                <w:rFonts w:ascii="Times New Roman" w:hAnsi="Times New Roman"/>
                <w:bCs/>
                <w:iCs/>
                <w:color w:val="000000"/>
                <w:sz w:val="16"/>
                <w:szCs w:val="16"/>
              </w:rPr>
              <w:t xml:space="preserve"> тыс. </w:t>
            </w:r>
            <w:r w:rsidRPr="00987C75">
              <w:rPr>
                <w:rFonts w:ascii="Times New Roman" w:hAnsi="Times New Roman"/>
                <w:bCs/>
                <w:iCs/>
                <w:color w:val="000000"/>
                <w:sz w:val="16"/>
                <w:szCs w:val="16"/>
              </w:rPr>
              <w:t>рублей</w:t>
            </w:r>
          </w:p>
        </w:tc>
        <w:tc>
          <w:tcPr>
            <w:tcW w:w="4320" w:type="dxa"/>
            <w:gridSpan w:val="6"/>
            <w:tcBorders>
              <w:top w:val="single" w:sz="4" w:space="0" w:color="auto"/>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6"/>
                <w:szCs w:val="16"/>
              </w:rPr>
            </w:pPr>
            <w:r w:rsidRPr="00987C75">
              <w:rPr>
                <w:rFonts w:ascii="Times New Roman" w:hAnsi="Times New Roman"/>
                <w:bCs/>
                <w:iCs/>
                <w:color w:val="000000"/>
                <w:sz w:val="16"/>
                <w:szCs w:val="16"/>
              </w:rPr>
              <w:t>Отклонения</w:t>
            </w:r>
          </w:p>
        </w:tc>
      </w:tr>
      <w:tr w:rsidR="006C7139" w:rsidRPr="00C955DF" w:rsidTr="00987C75">
        <w:trPr>
          <w:trHeight w:val="20"/>
          <w:tblHeader/>
        </w:trPr>
        <w:tc>
          <w:tcPr>
            <w:tcW w:w="1560" w:type="dxa"/>
            <w:vMerge/>
            <w:tcBorders>
              <w:top w:val="single" w:sz="4" w:space="0" w:color="auto"/>
              <w:left w:val="single" w:sz="4" w:space="0" w:color="auto"/>
              <w:bottom w:val="single" w:sz="4" w:space="0" w:color="000000"/>
              <w:right w:val="single" w:sz="4" w:space="0" w:color="auto"/>
            </w:tcBorders>
            <w:vAlign w:val="center"/>
            <w:hideMark/>
          </w:tcPr>
          <w:p w:rsidR="006C7139" w:rsidRPr="00987C75" w:rsidRDefault="006C7139" w:rsidP="00434B03">
            <w:pPr>
              <w:spacing w:after="0" w:line="240" w:lineRule="auto"/>
              <w:rPr>
                <w:rFonts w:ascii="Times New Roman" w:hAnsi="Times New Roman"/>
                <w:bCs/>
                <w:iCs/>
                <w:color w:val="000000"/>
                <w:sz w:val="16"/>
                <w:szCs w:val="16"/>
              </w:rPr>
            </w:pPr>
          </w:p>
        </w:tc>
        <w:tc>
          <w:tcPr>
            <w:tcW w:w="1053" w:type="dxa"/>
            <w:vMerge/>
            <w:tcBorders>
              <w:top w:val="single" w:sz="4" w:space="0" w:color="auto"/>
              <w:left w:val="single" w:sz="4" w:space="0" w:color="auto"/>
              <w:bottom w:val="single" w:sz="4" w:space="0" w:color="000000"/>
              <w:right w:val="single" w:sz="4" w:space="0" w:color="auto"/>
            </w:tcBorders>
            <w:vAlign w:val="center"/>
            <w:hideMark/>
          </w:tcPr>
          <w:p w:rsidR="006C7139" w:rsidRPr="00987C75" w:rsidRDefault="006C7139" w:rsidP="00434B03">
            <w:pPr>
              <w:spacing w:after="0" w:line="240" w:lineRule="auto"/>
              <w:rPr>
                <w:rFonts w:ascii="Times New Roman" w:hAnsi="Times New Roman"/>
                <w:bCs/>
                <w:iCs/>
                <w:color w:val="000000"/>
                <w:sz w:val="16"/>
                <w:szCs w:val="16"/>
              </w:rPr>
            </w:pPr>
          </w:p>
        </w:tc>
        <w:tc>
          <w:tcPr>
            <w:tcW w:w="949"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6C7139" w:rsidRPr="00987C75" w:rsidRDefault="006C7139" w:rsidP="00434B03">
            <w:pPr>
              <w:spacing w:after="0" w:line="240" w:lineRule="auto"/>
              <w:jc w:val="center"/>
              <w:rPr>
                <w:rFonts w:ascii="Times New Roman" w:hAnsi="Times New Roman"/>
                <w:bCs/>
                <w:iCs/>
                <w:color w:val="000000"/>
                <w:sz w:val="16"/>
                <w:szCs w:val="16"/>
              </w:rPr>
            </w:pPr>
            <w:r w:rsidRPr="00987C75">
              <w:rPr>
                <w:rFonts w:ascii="Times New Roman" w:hAnsi="Times New Roman"/>
                <w:bCs/>
                <w:iCs/>
                <w:color w:val="000000"/>
                <w:sz w:val="16"/>
                <w:szCs w:val="16"/>
              </w:rPr>
              <w:t>2018 год</w:t>
            </w:r>
          </w:p>
        </w:tc>
        <w:tc>
          <w:tcPr>
            <w:tcW w:w="103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6C7139" w:rsidRPr="00987C75" w:rsidRDefault="006C7139" w:rsidP="00434B03">
            <w:pPr>
              <w:spacing w:after="0" w:line="240" w:lineRule="auto"/>
              <w:jc w:val="center"/>
              <w:rPr>
                <w:rFonts w:ascii="Times New Roman" w:hAnsi="Times New Roman"/>
                <w:bCs/>
                <w:iCs/>
                <w:color w:val="000000"/>
                <w:sz w:val="16"/>
                <w:szCs w:val="16"/>
              </w:rPr>
            </w:pPr>
            <w:r w:rsidRPr="00987C75">
              <w:rPr>
                <w:rFonts w:ascii="Times New Roman" w:hAnsi="Times New Roman"/>
                <w:bCs/>
                <w:iCs/>
                <w:color w:val="000000"/>
                <w:sz w:val="16"/>
                <w:szCs w:val="16"/>
              </w:rPr>
              <w:t>2019 год</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6C7139" w:rsidRPr="00987C75" w:rsidRDefault="006C7139" w:rsidP="00434B03">
            <w:pPr>
              <w:spacing w:after="0" w:line="240" w:lineRule="auto"/>
              <w:jc w:val="center"/>
              <w:rPr>
                <w:rFonts w:ascii="Times New Roman" w:hAnsi="Times New Roman"/>
                <w:bCs/>
                <w:iCs/>
                <w:color w:val="000000"/>
                <w:sz w:val="16"/>
                <w:szCs w:val="16"/>
              </w:rPr>
            </w:pPr>
            <w:r w:rsidRPr="00987C75">
              <w:rPr>
                <w:rFonts w:ascii="Times New Roman" w:hAnsi="Times New Roman"/>
                <w:bCs/>
                <w:iCs/>
                <w:color w:val="000000"/>
                <w:sz w:val="16"/>
                <w:szCs w:val="16"/>
              </w:rPr>
              <w:t>2020 год</w:t>
            </w:r>
          </w:p>
        </w:tc>
        <w:tc>
          <w:tcPr>
            <w:tcW w:w="1485" w:type="dxa"/>
            <w:gridSpan w:val="2"/>
            <w:tcBorders>
              <w:top w:val="single" w:sz="4" w:space="0" w:color="auto"/>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6"/>
                <w:szCs w:val="16"/>
              </w:rPr>
            </w:pPr>
            <w:r w:rsidRPr="00987C75">
              <w:rPr>
                <w:rFonts w:ascii="Times New Roman" w:hAnsi="Times New Roman"/>
                <w:bCs/>
                <w:iCs/>
                <w:color w:val="000000"/>
                <w:sz w:val="16"/>
                <w:szCs w:val="16"/>
              </w:rPr>
              <w:t>2018 год к 2017 году</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6"/>
                <w:szCs w:val="16"/>
              </w:rPr>
            </w:pPr>
            <w:r w:rsidRPr="00987C75">
              <w:rPr>
                <w:rFonts w:ascii="Times New Roman" w:hAnsi="Times New Roman"/>
                <w:bCs/>
                <w:iCs/>
                <w:color w:val="000000"/>
                <w:sz w:val="16"/>
                <w:szCs w:val="16"/>
              </w:rPr>
              <w:t>2019 год к 2018 году</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6"/>
                <w:szCs w:val="16"/>
              </w:rPr>
            </w:pPr>
            <w:r w:rsidRPr="00987C75">
              <w:rPr>
                <w:rFonts w:ascii="Times New Roman" w:hAnsi="Times New Roman"/>
                <w:bCs/>
                <w:iCs/>
                <w:color w:val="000000"/>
                <w:sz w:val="16"/>
                <w:szCs w:val="16"/>
              </w:rPr>
              <w:t>2020 год к 2019 году</w:t>
            </w:r>
          </w:p>
        </w:tc>
      </w:tr>
      <w:tr w:rsidR="006C7139" w:rsidRPr="00C955DF" w:rsidTr="00987C75">
        <w:trPr>
          <w:trHeight w:val="20"/>
          <w:tblHeader/>
        </w:trPr>
        <w:tc>
          <w:tcPr>
            <w:tcW w:w="1560" w:type="dxa"/>
            <w:vMerge/>
            <w:tcBorders>
              <w:top w:val="single" w:sz="4" w:space="0" w:color="auto"/>
              <w:left w:val="single" w:sz="4" w:space="0" w:color="auto"/>
              <w:bottom w:val="single" w:sz="4" w:space="0" w:color="000000"/>
              <w:right w:val="single" w:sz="4" w:space="0" w:color="auto"/>
            </w:tcBorders>
            <w:vAlign w:val="center"/>
            <w:hideMark/>
          </w:tcPr>
          <w:p w:rsidR="006C7139" w:rsidRPr="00987C75" w:rsidRDefault="006C7139" w:rsidP="00434B03">
            <w:pPr>
              <w:spacing w:after="0" w:line="240" w:lineRule="auto"/>
              <w:rPr>
                <w:rFonts w:ascii="Times New Roman" w:hAnsi="Times New Roman"/>
                <w:bCs/>
                <w:iCs/>
                <w:color w:val="000000"/>
                <w:sz w:val="16"/>
                <w:szCs w:val="16"/>
              </w:rPr>
            </w:pPr>
          </w:p>
        </w:tc>
        <w:tc>
          <w:tcPr>
            <w:tcW w:w="1053" w:type="dxa"/>
            <w:vMerge/>
            <w:tcBorders>
              <w:top w:val="single" w:sz="4" w:space="0" w:color="auto"/>
              <w:left w:val="single" w:sz="4" w:space="0" w:color="auto"/>
              <w:bottom w:val="single" w:sz="4" w:space="0" w:color="000000"/>
              <w:right w:val="single" w:sz="4" w:space="0" w:color="auto"/>
            </w:tcBorders>
            <w:vAlign w:val="center"/>
            <w:hideMark/>
          </w:tcPr>
          <w:p w:rsidR="006C7139" w:rsidRPr="00987C75" w:rsidRDefault="006C7139" w:rsidP="00434B03">
            <w:pPr>
              <w:spacing w:after="0" w:line="240" w:lineRule="auto"/>
              <w:rPr>
                <w:rFonts w:ascii="Times New Roman" w:hAnsi="Times New Roman"/>
                <w:bCs/>
                <w:iCs/>
                <w:color w:val="000000"/>
                <w:sz w:val="16"/>
                <w:szCs w:val="16"/>
              </w:rPr>
            </w:pPr>
          </w:p>
        </w:tc>
        <w:tc>
          <w:tcPr>
            <w:tcW w:w="949" w:type="dxa"/>
            <w:vMerge/>
            <w:tcBorders>
              <w:top w:val="nil"/>
              <w:left w:val="single" w:sz="4" w:space="0" w:color="auto"/>
              <w:bottom w:val="single" w:sz="4" w:space="0" w:color="000000"/>
              <w:right w:val="single" w:sz="4" w:space="0" w:color="auto"/>
            </w:tcBorders>
            <w:vAlign w:val="center"/>
            <w:hideMark/>
          </w:tcPr>
          <w:p w:rsidR="006C7139" w:rsidRPr="00987C75" w:rsidRDefault="006C7139" w:rsidP="00434B03">
            <w:pPr>
              <w:spacing w:after="0" w:line="240" w:lineRule="auto"/>
              <w:rPr>
                <w:rFonts w:ascii="Times New Roman" w:hAnsi="Times New Roman"/>
                <w:bCs/>
                <w:iCs/>
                <w:color w:val="000000"/>
                <w:sz w:val="16"/>
                <w:szCs w:val="16"/>
              </w:rPr>
            </w:pPr>
          </w:p>
        </w:tc>
        <w:tc>
          <w:tcPr>
            <w:tcW w:w="1036" w:type="dxa"/>
            <w:vMerge/>
            <w:tcBorders>
              <w:top w:val="nil"/>
              <w:left w:val="single" w:sz="4" w:space="0" w:color="auto"/>
              <w:bottom w:val="single" w:sz="4" w:space="0" w:color="000000"/>
              <w:right w:val="single" w:sz="4" w:space="0" w:color="auto"/>
            </w:tcBorders>
            <w:vAlign w:val="center"/>
            <w:hideMark/>
          </w:tcPr>
          <w:p w:rsidR="006C7139" w:rsidRPr="00987C75" w:rsidRDefault="006C7139" w:rsidP="00434B03">
            <w:pPr>
              <w:spacing w:after="0" w:line="240" w:lineRule="auto"/>
              <w:rPr>
                <w:rFonts w:ascii="Times New Roman" w:hAnsi="Times New Roman"/>
                <w:bCs/>
                <w:iCs/>
                <w:color w:val="000000"/>
                <w:sz w:val="16"/>
                <w:szCs w:val="16"/>
              </w:rPr>
            </w:pPr>
          </w:p>
        </w:tc>
        <w:tc>
          <w:tcPr>
            <w:tcW w:w="1066" w:type="dxa"/>
            <w:vMerge/>
            <w:tcBorders>
              <w:top w:val="nil"/>
              <w:left w:val="single" w:sz="4" w:space="0" w:color="auto"/>
              <w:bottom w:val="single" w:sz="4" w:space="0" w:color="000000"/>
              <w:right w:val="single" w:sz="4" w:space="0" w:color="auto"/>
            </w:tcBorders>
            <w:vAlign w:val="center"/>
            <w:hideMark/>
          </w:tcPr>
          <w:p w:rsidR="006C7139" w:rsidRPr="00987C75" w:rsidRDefault="006C7139" w:rsidP="00434B03">
            <w:pPr>
              <w:spacing w:after="0" w:line="240" w:lineRule="auto"/>
              <w:rPr>
                <w:rFonts w:ascii="Times New Roman" w:hAnsi="Times New Roman"/>
                <w:bCs/>
                <w:iCs/>
                <w:color w:val="000000"/>
                <w:sz w:val="16"/>
                <w:szCs w:val="16"/>
              </w:rPr>
            </w:pPr>
          </w:p>
        </w:tc>
        <w:tc>
          <w:tcPr>
            <w:tcW w:w="776" w:type="dxa"/>
            <w:tcBorders>
              <w:top w:val="nil"/>
              <w:left w:val="nil"/>
              <w:bottom w:val="nil"/>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6"/>
                <w:szCs w:val="16"/>
              </w:rPr>
            </w:pPr>
            <w:r w:rsidRPr="00987C75">
              <w:rPr>
                <w:rFonts w:ascii="Times New Roman" w:hAnsi="Times New Roman"/>
                <w:bCs/>
                <w:iCs/>
                <w:color w:val="000000"/>
                <w:sz w:val="16"/>
                <w:szCs w:val="16"/>
              </w:rPr>
              <w:t>сумма, гр.3-гр.2</w:t>
            </w:r>
          </w:p>
        </w:tc>
        <w:tc>
          <w:tcPr>
            <w:tcW w:w="709" w:type="dxa"/>
            <w:tcBorders>
              <w:top w:val="nil"/>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6"/>
                <w:szCs w:val="16"/>
              </w:rPr>
            </w:pPr>
            <w:r w:rsidRPr="00987C75">
              <w:rPr>
                <w:rFonts w:ascii="Times New Roman" w:hAnsi="Times New Roman"/>
                <w:bCs/>
                <w:iCs/>
                <w:color w:val="000000"/>
                <w:sz w:val="16"/>
                <w:szCs w:val="16"/>
              </w:rPr>
              <w:t>%, гр.3/гр.2</w:t>
            </w:r>
          </w:p>
        </w:tc>
        <w:tc>
          <w:tcPr>
            <w:tcW w:w="709" w:type="dxa"/>
            <w:tcBorders>
              <w:top w:val="nil"/>
              <w:left w:val="nil"/>
              <w:bottom w:val="nil"/>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6"/>
                <w:szCs w:val="16"/>
              </w:rPr>
            </w:pPr>
            <w:r w:rsidRPr="00987C75">
              <w:rPr>
                <w:rFonts w:ascii="Times New Roman" w:hAnsi="Times New Roman"/>
                <w:bCs/>
                <w:iCs/>
                <w:color w:val="000000"/>
                <w:sz w:val="16"/>
                <w:szCs w:val="16"/>
              </w:rPr>
              <w:t>сумма, гр.4-гр.3</w:t>
            </w:r>
          </w:p>
        </w:tc>
        <w:tc>
          <w:tcPr>
            <w:tcW w:w="709" w:type="dxa"/>
            <w:tcBorders>
              <w:top w:val="nil"/>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6"/>
                <w:szCs w:val="16"/>
              </w:rPr>
            </w:pPr>
            <w:r w:rsidRPr="00987C75">
              <w:rPr>
                <w:rFonts w:ascii="Times New Roman" w:hAnsi="Times New Roman"/>
                <w:bCs/>
                <w:iCs/>
                <w:color w:val="000000"/>
                <w:sz w:val="16"/>
                <w:szCs w:val="16"/>
              </w:rPr>
              <w:t>%, гр.4/гр.3</w:t>
            </w:r>
          </w:p>
        </w:tc>
        <w:tc>
          <w:tcPr>
            <w:tcW w:w="708" w:type="dxa"/>
            <w:tcBorders>
              <w:top w:val="nil"/>
              <w:left w:val="nil"/>
              <w:bottom w:val="nil"/>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6"/>
                <w:szCs w:val="16"/>
              </w:rPr>
            </w:pPr>
            <w:r w:rsidRPr="00987C75">
              <w:rPr>
                <w:rFonts w:ascii="Times New Roman" w:hAnsi="Times New Roman"/>
                <w:bCs/>
                <w:iCs/>
                <w:color w:val="000000"/>
                <w:sz w:val="16"/>
                <w:szCs w:val="16"/>
              </w:rPr>
              <w:t>сумма, гр.5-гр.4</w:t>
            </w:r>
          </w:p>
        </w:tc>
        <w:tc>
          <w:tcPr>
            <w:tcW w:w="709" w:type="dxa"/>
            <w:tcBorders>
              <w:top w:val="nil"/>
              <w:left w:val="nil"/>
              <w:bottom w:val="single" w:sz="4" w:space="0" w:color="auto"/>
              <w:right w:val="single" w:sz="4" w:space="0" w:color="auto"/>
            </w:tcBorders>
            <w:shd w:val="clear" w:color="auto" w:fill="auto"/>
            <w:vAlign w:val="center"/>
            <w:hideMark/>
          </w:tcPr>
          <w:p w:rsidR="006C7139" w:rsidRPr="00987C75" w:rsidRDefault="006C7139" w:rsidP="00434B03">
            <w:pPr>
              <w:spacing w:after="0" w:line="240" w:lineRule="auto"/>
              <w:jc w:val="center"/>
              <w:rPr>
                <w:rFonts w:ascii="Times New Roman" w:hAnsi="Times New Roman"/>
                <w:bCs/>
                <w:iCs/>
                <w:color w:val="000000"/>
                <w:sz w:val="16"/>
                <w:szCs w:val="16"/>
              </w:rPr>
            </w:pPr>
            <w:r w:rsidRPr="00987C75">
              <w:rPr>
                <w:rFonts w:ascii="Times New Roman" w:hAnsi="Times New Roman"/>
                <w:bCs/>
                <w:iCs/>
                <w:color w:val="000000"/>
                <w:sz w:val="16"/>
                <w:szCs w:val="16"/>
              </w:rPr>
              <w:t>%, гр.5/гр.4</w:t>
            </w:r>
          </w:p>
        </w:tc>
      </w:tr>
      <w:tr w:rsidR="006C7139" w:rsidRPr="00C955DF" w:rsidTr="00987C75">
        <w:trPr>
          <w:trHeight w:val="20"/>
          <w:tblHeader/>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6C7139" w:rsidRPr="00C955DF" w:rsidRDefault="006C7139" w:rsidP="00434B03">
            <w:pPr>
              <w:spacing w:after="0" w:line="240" w:lineRule="auto"/>
              <w:jc w:val="center"/>
              <w:rPr>
                <w:rFonts w:ascii="Times New Roman" w:hAnsi="Times New Roman"/>
                <w:color w:val="000000"/>
                <w:sz w:val="14"/>
                <w:szCs w:val="14"/>
              </w:rPr>
            </w:pPr>
            <w:r w:rsidRPr="00C955DF">
              <w:rPr>
                <w:rFonts w:ascii="Times New Roman" w:hAnsi="Times New Roman"/>
                <w:color w:val="000000"/>
                <w:sz w:val="14"/>
                <w:szCs w:val="14"/>
              </w:rPr>
              <w:t>2</w:t>
            </w:r>
          </w:p>
        </w:tc>
        <w:tc>
          <w:tcPr>
            <w:tcW w:w="1053" w:type="dxa"/>
            <w:tcBorders>
              <w:top w:val="nil"/>
              <w:left w:val="nil"/>
              <w:bottom w:val="single" w:sz="4" w:space="0" w:color="auto"/>
              <w:right w:val="single" w:sz="4" w:space="0" w:color="auto"/>
            </w:tcBorders>
            <w:shd w:val="clear" w:color="auto" w:fill="auto"/>
            <w:vAlign w:val="center"/>
            <w:hideMark/>
          </w:tcPr>
          <w:p w:rsidR="006C7139" w:rsidRPr="00C955DF" w:rsidRDefault="006C7139" w:rsidP="00434B03">
            <w:pPr>
              <w:spacing w:after="0" w:line="240" w:lineRule="auto"/>
              <w:jc w:val="center"/>
              <w:rPr>
                <w:rFonts w:ascii="Times New Roman" w:hAnsi="Times New Roman"/>
                <w:color w:val="000000"/>
                <w:sz w:val="14"/>
                <w:szCs w:val="14"/>
              </w:rPr>
            </w:pPr>
            <w:r w:rsidRPr="00C955DF">
              <w:rPr>
                <w:rFonts w:ascii="Times New Roman" w:hAnsi="Times New Roman"/>
                <w:color w:val="000000"/>
                <w:sz w:val="14"/>
                <w:szCs w:val="14"/>
              </w:rPr>
              <w:t>3</w:t>
            </w:r>
          </w:p>
        </w:tc>
        <w:tc>
          <w:tcPr>
            <w:tcW w:w="949" w:type="dxa"/>
            <w:tcBorders>
              <w:top w:val="nil"/>
              <w:left w:val="nil"/>
              <w:bottom w:val="single" w:sz="4" w:space="0" w:color="auto"/>
              <w:right w:val="single" w:sz="4" w:space="0" w:color="auto"/>
            </w:tcBorders>
            <w:shd w:val="clear" w:color="auto" w:fill="auto"/>
            <w:vAlign w:val="center"/>
            <w:hideMark/>
          </w:tcPr>
          <w:p w:rsidR="006C7139" w:rsidRPr="00C955DF" w:rsidRDefault="006C7139" w:rsidP="00434B03">
            <w:pPr>
              <w:spacing w:after="0" w:line="240" w:lineRule="auto"/>
              <w:jc w:val="center"/>
              <w:rPr>
                <w:rFonts w:ascii="Times New Roman" w:hAnsi="Times New Roman"/>
                <w:color w:val="000000"/>
                <w:sz w:val="14"/>
                <w:szCs w:val="14"/>
              </w:rPr>
            </w:pPr>
            <w:r w:rsidRPr="00C955DF">
              <w:rPr>
                <w:rFonts w:ascii="Times New Roman" w:hAnsi="Times New Roman"/>
                <w:color w:val="000000"/>
                <w:sz w:val="14"/>
                <w:szCs w:val="14"/>
              </w:rPr>
              <w:t>4</w:t>
            </w:r>
          </w:p>
        </w:tc>
        <w:tc>
          <w:tcPr>
            <w:tcW w:w="1036" w:type="dxa"/>
            <w:tcBorders>
              <w:top w:val="nil"/>
              <w:left w:val="nil"/>
              <w:bottom w:val="single" w:sz="4" w:space="0" w:color="auto"/>
              <w:right w:val="single" w:sz="4" w:space="0" w:color="auto"/>
            </w:tcBorders>
            <w:shd w:val="clear" w:color="auto" w:fill="auto"/>
            <w:vAlign w:val="center"/>
            <w:hideMark/>
          </w:tcPr>
          <w:p w:rsidR="006C7139" w:rsidRPr="00C955DF" w:rsidRDefault="006C7139" w:rsidP="00434B03">
            <w:pPr>
              <w:spacing w:after="0" w:line="240" w:lineRule="auto"/>
              <w:jc w:val="center"/>
              <w:rPr>
                <w:rFonts w:ascii="Times New Roman" w:hAnsi="Times New Roman"/>
                <w:color w:val="000000"/>
                <w:sz w:val="14"/>
                <w:szCs w:val="14"/>
              </w:rPr>
            </w:pPr>
            <w:r w:rsidRPr="00C955DF">
              <w:rPr>
                <w:rFonts w:ascii="Times New Roman" w:hAnsi="Times New Roman"/>
                <w:color w:val="000000"/>
                <w:sz w:val="14"/>
                <w:szCs w:val="14"/>
              </w:rPr>
              <w:t>5</w:t>
            </w:r>
          </w:p>
        </w:tc>
        <w:tc>
          <w:tcPr>
            <w:tcW w:w="1066" w:type="dxa"/>
            <w:tcBorders>
              <w:top w:val="nil"/>
              <w:left w:val="nil"/>
              <w:bottom w:val="single" w:sz="4" w:space="0" w:color="auto"/>
              <w:right w:val="single" w:sz="4" w:space="0" w:color="auto"/>
            </w:tcBorders>
            <w:shd w:val="clear" w:color="auto" w:fill="auto"/>
            <w:vAlign w:val="center"/>
            <w:hideMark/>
          </w:tcPr>
          <w:p w:rsidR="006C7139" w:rsidRPr="00C955DF" w:rsidRDefault="006C7139" w:rsidP="00434B03">
            <w:pPr>
              <w:spacing w:after="0" w:line="240" w:lineRule="auto"/>
              <w:jc w:val="center"/>
              <w:rPr>
                <w:rFonts w:ascii="Times New Roman" w:hAnsi="Times New Roman"/>
                <w:color w:val="000000"/>
                <w:sz w:val="14"/>
                <w:szCs w:val="14"/>
              </w:rPr>
            </w:pPr>
            <w:r w:rsidRPr="00C955DF">
              <w:rPr>
                <w:rFonts w:ascii="Times New Roman" w:hAnsi="Times New Roman"/>
                <w:color w:val="000000"/>
                <w:sz w:val="14"/>
                <w:szCs w:val="14"/>
              </w:rPr>
              <w:t>6</w:t>
            </w:r>
          </w:p>
        </w:tc>
        <w:tc>
          <w:tcPr>
            <w:tcW w:w="776" w:type="dxa"/>
            <w:tcBorders>
              <w:top w:val="single" w:sz="4" w:space="0" w:color="auto"/>
              <w:left w:val="nil"/>
              <w:bottom w:val="single" w:sz="4" w:space="0" w:color="auto"/>
              <w:right w:val="single" w:sz="4" w:space="0" w:color="auto"/>
            </w:tcBorders>
            <w:shd w:val="clear" w:color="auto" w:fill="auto"/>
            <w:vAlign w:val="center"/>
            <w:hideMark/>
          </w:tcPr>
          <w:p w:rsidR="006C7139" w:rsidRPr="00C955DF" w:rsidRDefault="006C7139" w:rsidP="00434B03">
            <w:pPr>
              <w:spacing w:after="0" w:line="240" w:lineRule="auto"/>
              <w:jc w:val="center"/>
              <w:rPr>
                <w:rFonts w:ascii="Times New Roman" w:hAnsi="Times New Roman"/>
                <w:color w:val="000000"/>
                <w:sz w:val="14"/>
                <w:szCs w:val="14"/>
              </w:rPr>
            </w:pPr>
            <w:r w:rsidRPr="00C955DF">
              <w:rPr>
                <w:rFonts w:ascii="Times New Roman" w:hAnsi="Times New Roman"/>
                <w:color w:val="000000"/>
                <w:sz w:val="14"/>
                <w:szCs w:val="14"/>
              </w:rPr>
              <w:t>7</w:t>
            </w:r>
          </w:p>
        </w:tc>
        <w:tc>
          <w:tcPr>
            <w:tcW w:w="709" w:type="dxa"/>
            <w:tcBorders>
              <w:top w:val="nil"/>
              <w:left w:val="nil"/>
              <w:bottom w:val="single" w:sz="4" w:space="0" w:color="auto"/>
              <w:right w:val="single" w:sz="4" w:space="0" w:color="auto"/>
            </w:tcBorders>
            <w:shd w:val="clear" w:color="auto" w:fill="auto"/>
            <w:vAlign w:val="center"/>
            <w:hideMark/>
          </w:tcPr>
          <w:p w:rsidR="006C7139" w:rsidRPr="00C955DF" w:rsidRDefault="006C7139" w:rsidP="00434B03">
            <w:pPr>
              <w:spacing w:after="0" w:line="240" w:lineRule="auto"/>
              <w:jc w:val="center"/>
              <w:rPr>
                <w:rFonts w:ascii="Times New Roman" w:hAnsi="Times New Roman"/>
                <w:color w:val="000000"/>
                <w:sz w:val="14"/>
                <w:szCs w:val="14"/>
              </w:rPr>
            </w:pPr>
            <w:r w:rsidRPr="00C955DF">
              <w:rPr>
                <w:rFonts w:ascii="Times New Roman" w:hAnsi="Times New Roman"/>
                <w:color w:val="000000"/>
                <w:sz w:val="14"/>
                <w:szCs w:val="14"/>
              </w:rPr>
              <w:t>8</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C7139" w:rsidRPr="00C955DF" w:rsidRDefault="006C7139" w:rsidP="00434B03">
            <w:pPr>
              <w:spacing w:after="0" w:line="240" w:lineRule="auto"/>
              <w:jc w:val="center"/>
              <w:rPr>
                <w:rFonts w:ascii="Times New Roman" w:hAnsi="Times New Roman"/>
                <w:color w:val="000000"/>
                <w:sz w:val="14"/>
                <w:szCs w:val="14"/>
              </w:rPr>
            </w:pPr>
            <w:r w:rsidRPr="00C955DF">
              <w:rPr>
                <w:rFonts w:ascii="Times New Roman" w:hAnsi="Times New Roman"/>
                <w:color w:val="000000"/>
                <w:sz w:val="14"/>
                <w:szCs w:val="14"/>
              </w:rPr>
              <w:t>9</w:t>
            </w:r>
          </w:p>
        </w:tc>
        <w:tc>
          <w:tcPr>
            <w:tcW w:w="709" w:type="dxa"/>
            <w:tcBorders>
              <w:top w:val="nil"/>
              <w:left w:val="nil"/>
              <w:bottom w:val="single" w:sz="4" w:space="0" w:color="auto"/>
              <w:right w:val="single" w:sz="4" w:space="0" w:color="auto"/>
            </w:tcBorders>
            <w:shd w:val="clear" w:color="auto" w:fill="auto"/>
            <w:vAlign w:val="center"/>
            <w:hideMark/>
          </w:tcPr>
          <w:p w:rsidR="006C7139" w:rsidRPr="00C955DF" w:rsidRDefault="006C7139" w:rsidP="00434B03">
            <w:pPr>
              <w:spacing w:after="0" w:line="240" w:lineRule="auto"/>
              <w:jc w:val="center"/>
              <w:rPr>
                <w:rFonts w:ascii="Times New Roman" w:hAnsi="Times New Roman"/>
                <w:color w:val="000000"/>
                <w:sz w:val="14"/>
                <w:szCs w:val="14"/>
              </w:rPr>
            </w:pPr>
            <w:r w:rsidRPr="00C955DF">
              <w:rPr>
                <w:rFonts w:ascii="Times New Roman" w:hAnsi="Times New Roman"/>
                <w:color w:val="000000"/>
                <w:sz w:val="14"/>
                <w:szCs w:val="14"/>
              </w:rPr>
              <w:t>10</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6C7139" w:rsidRPr="00C955DF" w:rsidRDefault="006C7139" w:rsidP="00434B03">
            <w:pPr>
              <w:spacing w:after="0" w:line="240" w:lineRule="auto"/>
              <w:jc w:val="center"/>
              <w:rPr>
                <w:rFonts w:ascii="Times New Roman" w:hAnsi="Times New Roman"/>
                <w:color w:val="000000"/>
                <w:sz w:val="14"/>
                <w:szCs w:val="14"/>
              </w:rPr>
            </w:pPr>
            <w:r w:rsidRPr="00C955DF">
              <w:rPr>
                <w:rFonts w:ascii="Times New Roman" w:hAnsi="Times New Roman"/>
                <w:color w:val="000000"/>
                <w:sz w:val="14"/>
                <w:szCs w:val="14"/>
              </w:rPr>
              <w:t>11</w:t>
            </w:r>
          </w:p>
        </w:tc>
        <w:tc>
          <w:tcPr>
            <w:tcW w:w="709" w:type="dxa"/>
            <w:tcBorders>
              <w:top w:val="nil"/>
              <w:left w:val="nil"/>
              <w:bottom w:val="single" w:sz="4" w:space="0" w:color="auto"/>
              <w:right w:val="single" w:sz="4" w:space="0" w:color="auto"/>
            </w:tcBorders>
            <w:shd w:val="clear" w:color="auto" w:fill="auto"/>
            <w:vAlign w:val="center"/>
            <w:hideMark/>
          </w:tcPr>
          <w:p w:rsidR="006C7139" w:rsidRPr="00C955DF" w:rsidRDefault="006C7139" w:rsidP="00434B03">
            <w:pPr>
              <w:spacing w:after="0" w:line="240" w:lineRule="auto"/>
              <w:jc w:val="center"/>
              <w:rPr>
                <w:rFonts w:ascii="Times New Roman" w:hAnsi="Times New Roman"/>
                <w:color w:val="000000"/>
                <w:sz w:val="14"/>
                <w:szCs w:val="14"/>
              </w:rPr>
            </w:pPr>
            <w:r w:rsidRPr="00C955DF">
              <w:rPr>
                <w:rFonts w:ascii="Times New Roman" w:hAnsi="Times New Roman"/>
                <w:color w:val="000000"/>
                <w:sz w:val="14"/>
                <w:szCs w:val="14"/>
              </w:rPr>
              <w:t>12</w:t>
            </w:r>
          </w:p>
        </w:tc>
      </w:tr>
      <w:tr w:rsidR="006C7139" w:rsidRPr="00C955DF" w:rsidTr="00716C98">
        <w:trPr>
          <w:trHeight w:val="2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6C7139" w:rsidRPr="00C955DF" w:rsidRDefault="006C7139" w:rsidP="00434B03">
            <w:pPr>
              <w:spacing w:after="0" w:line="240" w:lineRule="auto"/>
              <w:rPr>
                <w:rFonts w:ascii="Times New Roman" w:hAnsi="Times New Roman"/>
                <w:color w:val="000000"/>
                <w:sz w:val="16"/>
                <w:szCs w:val="16"/>
              </w:rPr>
            </w:pPr>
            <w:r w:rsidRPr="00C955DF">
              <w:rPr>
                <w:rFonts w:ascii="Times New Roman" w:hAnsi="Times New Roman"/>
                <w:color w:val="000000"/>
                <w:sz w:val="16"/>
                <w:szCs w:val="16"/>
              </w:rPr>
              <w:t>Публичные норм</w:t>
            </w:r>
            <w:r w:rsidRPr="00C955DF">
              <w:rPr>
                <w:rFonts w:ascii="Times New Roman" w:hAnsi="Times New Roman"/>
                <w:color w:val="000000"/>
                <w:sz w:val="16"/>
                <w:szCs w:val="16"/>
              </w:rPr>
              <w:t>а</w:t>
            </w:r>
            <w:r w:rsidRPr="00C955DF">
              <w:rPr>
                <w:rFonts w:ascii="Times New Roman" w:hAnsi="Times New Roman"/>
                <w:color w:val="000000"/>
                <w:sz w:val="16"/>
                <w:szCs w:val="16"/>
              </w:rPr>
              <w:t>тивные социал</w:t>
            </w:r>
            <w:r w:rsidRPr="00C955DF">
              <w:rPr>
                <w:rFonts w:ascii="Times New Roman" w:hAnsi="Times New Roman"/>
                <w:color w:val="000000"/>
                <w:sz w:val="16"/>
                <w:szCs w:val="16"/>
              </w:rPr>
              <w:t>ь</w:t>
            </w:r>
            <w:r w:rsidRPr="00C955DF">
              <w:rPr>
                <w:rFonts w:ascii="Times New Roman" w:hAnsi="Times New Roman"/>
                <w:color w:val="000000"/>
                <w:sz w:val="16"/>
                <w:szCs w:val="16"/>
              </w:rPr>
              <w:t>ные выплаты гр</w:t>
            </w:r>
            <w:r w:rsidRPr="00C955DF">
              <w:rPr>
                <w:rFonts w:ascii="Times New Roman" w:hAnsi="Times New Roman"/>
                <w:color w:val="000000"/>
                <w:sz w:val="16"/>
                <w:szCs w:val="16"/>
              </w:rPr>
              <w:t>а</w:t>
            </w:r>
            <w:r w:rsidRPr="00C955DF">
              <w:rPr>
                <w:rFonts w:ascii="Times New Roman" w:hAnsi="Times New Roman"/>
                <w:color w:val="000000"/>
                <w:sz w:val="16"/>
                <w:szCs w:val="16"/>
              </w:rPr>
              <w:t>жданам</w:t>
            </w:r>
          </w:p>
        </w:tc>
        <w:tc>
          <w:tcPr>
            <w:tcW w:w="1053"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6"/>
                <w:szCs w:val="16"/>
              </w:rPr>
            </w:pPr>
            <w:r w:rsidRPr="00C955DF">
              <w:rPr>
                <w:rFonts w:ascii="Times New Roman" w:hAnsi="Times New Roman"/>
                <w:color w:val="000000"/>
                <w:sz w:val="16"/>
                <w:szCs w:val="16"/>
              </w:rPr>
              <w:t>7 609 269,8</w:t>
            </w:r>
          </w:p>
        </w:tc>
        <w:tc>
          <w:tcPr>
            <w:tcW w:w="94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ind w:hanging="109"/>
              <w:jc w:val="right"/>
              <w:rPr>
                <w:rFonts w:ascii="Times New Roman" w:hAnsi="Times New Roman"/>
                <w:color w:val="000000"/>
                <w:sz w:val="16"/>
                <w:szCs w:val="16"/>
              </w:rPr>
            </w:pPr>
            <w:r w:rsidRPr="00C955DF">
              <w:rPr>
                <w:rFonts w:ascii="Times New Roman" w:hAnsi="Times New Roman"/>
                <w:color w:val="000000"/>
                <w:sz w:val="16"/>
                <w:szCs w:val="16"/>
              </w:rPr>
              <w:t>7 511 732,8</w:t>
            </w:r>
          </w:p>
        </w:tc>
        <w:tc>
          <w:tcPr>
            <w:tcW w:w="1036"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6"/>
                <w:szCs w:val="16"/>
              </w:rPr>
            </w:pPr>
            <w:r w:rsidRPr="00C955DF">
              <w:rPr>
                <w:rFonts w:ascii="Times New Roman" w:hAnsi="Times New Roman"/>
                <w:color w:val="000000"/>
                <w:sz w:val="16"/>
                <w:szCs w:val="16"/>
              </w:rPr>
              <w:t>7 665 280,7</w:t>
            </w:r>
          </w:p>
        </w:tc>
        <w:tc>
          <w:tcPr>
            <w:tcW w:w="1066"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6"/>
                <w:szCs w:val="16"/>
              </w:rPr>
            </w:pPr>
            <w:r w:rsidRPr="00C955DF">
              <w:rPr>
                <w:rFonts w:ascii="Times New Roman" w:hAnsi="Times New Roman"/>
                <w:color w:val="000000"/>
                <w:sz w:val="16"/>
                <w:szCs w:val="16"/>
              </w:rPr>
              <w:t>7 746 599,8</w:t>
            </w:r>
          </w:p>
        </w:tc>
        <w:tc>
          <w:tcPr>
            <w:tcW w:w="776"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-97 537,0</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98,7</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ind w:hanging="108"/>
              <w:jc w:val="right"/>
              <w:rPr>
                <w:rFonts w:ascii="Times New Roman" w:hAnsi="Times New Roman"/>
                <w:color w:val="000000"/>
                <w:sz w:val="14"/>
                <w:szCs w:val="14"/>
              </w:rPr>
            </w:pPr>
            <w:r w:rsidRPr="00C955DF">
              <w:rPr>
                <w:rFonts w:ascii="Times New Roman" w:hAnsi="Times New Roman"/>
                <w:color w:val="000000"/>
                <w:sz w:val="14"/>
                <w:szCs w:val="14"/>
              </w:rPr>
              <w:t>153 547,9</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102,0</w:t>
            </w:r>
          </w:p>
        </w:tc>
        <w:tc>
          <w:tcPr>
            <w:tcW w:w="708"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81 319,1</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101,1</w:t>
            </w:r>
          </w:p>
        </w:tc>
      </w:tr>
      <w:tr w:rsidR="006C7139" w:rsidRPr="00C955DF" w:rsidTr="00716C98">
        <w:trPr>
          <w:trHeight w:val="2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6C7139" w:rsidRPr="00C955DF" w:rsidRDefault="006C7139" w:rsidP="00434B03">
            <w:pPr>
              <w:spacing w:after="0" w:line="240" w:lineRule="auto"/>
              <w:rPr>
                <w:rFonts w:ascii="Times New Roman" w:hAnsi="Times New Roman"/>
                <w:color w:val="000000"/>
                <w:sz w:val="16"/>
                <w:szCs w:val="16"/>
              </w:rPr>
            </w:pPr>
            <w:r w:rsidRPr="00C955DF">
              <w:rPr>
                <w:rFonts w:ascii="Times New Roman" w:hAnsi="Times New Roman"/>
                <w:color w:val="000000"/>
                <w:sz w:val="16"/>
                <w:szCs w:val="16"/>
              </w:rPr>
              <w:t>Социальные в</w:t>
            </w:r>
            <w:r w:rsidRPr="00C955DF">
              <w:rPr>
                <w:rFonts w:ascii="Times New Roman" w:hAnsi="Times New Roman"/>
                <w:color w:val="000000"/>
                <w:sz w:val="16"/>
                <w:szCs w:val="16"/>
              </w:rPr>
              <w:t>ы</w:t>
            </w:r>
            <w:r w:rsidRPr="00C955DF">
              <w:rPr>
                <w:rFonts w:ascii="Times New Roman" w:hAnsi="Times New Roman"/>
                <w:color w:val="000000"/>
                <w:sz w:val="16"/>
                <w:szCs w:val="16"/>
              </w:rPr>
              <w:t>платы гражданам, кроме публичных нормативных с</w:t>
            </w:r>
            <w:r w:rsidRPr="00C955DF">
              <w:rPr>
                <w:rFonts w:ascii="Times New Roman" w:hAnsi="Times New Roman"/>
                <w:color w:val="000000"/>
                <w:sz w:val="16"/>
                <w:szCs w:val="16"/>
              </w:rPr>
              <w:t>о</w:t>
            </w:r>
            <w:r w:rsidRPr="00C955DF">
              <w:rPr>
                <w:rFonts w:ascii="Times New Roman" w:hAnsi="Times New Roman"/>
                <w:color w:val="000000"/>
                <w:sz w:val="16"/>
                <w:szCs w:val="16"/>
              </w:rPr>
              <w:t>циальных выплат</w:t>
            </w:r>
          </w:p>
        </w:tc>
        <w:tc>
          <w:tcPr>
            <w:tcW w:w="1053"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ind w:hanging="47"/>
              <w:jc w:val="right"/>
              <w:rPr>
                <w:rFonts w:ascii="Times New Roman" w:hAnsi="Times New Roman"/>
                <w:color w:val="000000"/>
                <w:sz w:val="16"/>
                <w:szCs w:val="16"/>
              </w:rPr>
            </w:pPr>
            <w:r w:rsidRPr="00C955DF">
              <w:rPr>
                <w:rFonts w:ascii="Times New Roman" w:hAnsi="Times New Roman"/>
                <w:color w:val="000000"/>
                <w:sz w:val="16"/>
                <w:szCs w:val="16"/>
              </w:rPr>
              <w:t>13 180 971,9</w:t>
            </w:r>
          </w:p>
        </w:tc>
        <w:tc>
          <w:tcPr>
            <w:tcW w:w="94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ind w:hanging="109"/>
              <w:jc w:val="right"/>
              <w:rPr>
                <w:rFonts w:ascii="Times New Roman" w:hAnsi="Times New Roman"/>
                <w:color w:val="000000"/>
                <w:sz w:val="16"/>
                <w:szCs w:val="16"/>
              </w:rPr>
            </w:pPr>
            <w:r w:rsidRPr="00C955DF">
              <w:rPr>
                <w:rFonts w:ascii="Times New Roman" w:hAnsi="Times New Roman"/>
                <w:color w:val="000000"/>
                <w:sz w:val="16"/>
                <w:szCs w:val="16"/>
              </w:rPr>
              <w:t>13 189 054,8</w:t>
            </w:r>
          </w:p>
        </w:tc>
        <w:tc>
          <w:tcPr>
            <w:tcW w:w="1036"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ind w:hanging="65"/>
              <w:jc w:val="right"/>
              <w:rPr>
                <w:rFonts w:ascii="Times New Roman" w:hAnsi="Times New Roman"/>
                <w:color w:val="000000"/>
                <w:sz w:val="16"/>
                <w:szCs w:val="16"/>
              </w:rPr>
            </w:pPr>
            <w:r w:rsidRPr="00C955DF">
              <w:rPr>
                <w:rFonts w:ascii="Times New Roman" w:hAnsi="Times New Roman"/>
                <w:color w:val="000000"/>
                <w:sz w:val="16"/>
                <w:szCs w:val="16"/>
              </w:rPr>
              <w:t>13 238 932,6</w:t>
            </w:r>
          </w:p>
        </w:tc>
        <w:tc>
          <w:tcPr>
            <w:tcW w:w="1066"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6"/>
                <w:szCs w:val="16"/>
              </w:rPr>
            </w:pPr>
            <w:r w:rsidRPr="00C955DF">
              <w:rPr>
                <w:rFonts w:ascii="Times New Roman" w:hAnsi="Times New Roman"/>
                <w:color w:val="000000"/>
                <w:sz w:val="16"/>
                <w:szCs w:val="16"/>
              </w:rPr>
              <w:t>13 241 832,3</w:t>
            </w:r>
          </w:p>
        </w:tc>
        <w:tc>
          <w:tcPr>
            <w:tcW w:w="776"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8 082,9</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100,1</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49 877,8</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100,4</w:t>
            </w:r>
          </w:p>
        </w:tc>
        <w:tc>
          <w:tcPr>
            <w:tcW w:w="708"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2 899,7</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100,0</w:t>
            </w:r>
          </w:p>
        </w:tc>
      </w:tr>
      <w:tr w:rsidR="006C7139" w:rsidRPr="00C955DF" w:rsidTr="00716C98">
        <w:trPr>
          <w:trHeight w:val="2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6C7139" w:rsidRPr="00C955DF" w:rsidRDefault="006C7139" w:rsidP="00434B03">
            <w:pPr>
              <w:spacing w:after="0" w:line="240" w:lineRule="auto"/>
              <w:rPr>
                <w:rFonts w:ascii="Times New Roman" w:hAnsi="Times New Roman"/>
                <w:color w:val="000000"/>
                <w:sz w:val="16"/>
                <w:szCs w:val="16"/>
              </w:rPr>
            </w:pPr>
            <w:r w:rsidRPr="00C955DF">
              <w:rPr>
                <w:rFonts w:ascii="Times New Roman" w:hAnsi="Times New Roman"/>
                <w:iCs/>
                <w:color w:val="000000"/>
                <w:sz w:val="16"/>
                <w:szCs w:val="16"/>
              </w:rPr>
              <w:t>Стипендии</w:t>
            </w:r>
          </w:p>
        </w:tc>
        <w:tc>
          <w:tcPr>
            <w:tcW w:w="1053"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6"/>
                <w:szCs w:val="16"/>
              </w:rPr>
            </w:pPr>
            <w:r w:rsidRPr="00C955DF">
              <w:rPr>
                <w:rFonts w:ascii="Times New Roman" w:hAnsi="Times New Roman"/>
                <w:color w:val="000000"/>
                <w:sz w:val="16"/>
                <w:szCs w:val="16"/>
              </w:rPr>
              <w:t>2 915,8</w:t>
            </w:r>
          </w:p>
        </w:tc>
        <w:tc>
          <w:tcPr>
            <w:tcW w:w="94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6"/>
                <w:szCs w:val="16"/>
              </w:rPr>
            </w:pPr>
            <w:r w:rsidRPr="00C955DF">
              <w:rPr>
                <w:rFonts w:ascii="Times New Roman" w:hAnsi="Times New Roman"/>
                <w:color w:val="000000"/>
                <w:sz w:val="16"/>
                <w:szCs w:val="16"/>
              </w:rPr>
              <w:t>3 500,0</w:t>
            </w:r>
          </w:p>
        </w:tc>
        <w:tc>
          <w:tcPr>
            <w:tcW w:w="1036"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6"/>
                <w:szCs w:val="16"/>
              </w:rPr>
            </w:pPr>
            <w:r w:rsidRPr="00C955DF">
              <w:rPr>
                <w:rFonts w:ascii="Times New Roman" w:hAnsi="Times New Roman"/>
                <w:color w:val="000000"/>
                <w:sz w:val="16"/>
                <w:szCs w:val="16"/>
              </w:rPr>
              <w:t>3 500,0</w:t>
            </w:r>
          </w:p>
        </w:tc>
        <w:tc>
          <w:tcPr>
            <w:tcW w:w="1066"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6"/>
                <w:szCs w:val="16"/>
              </w:rPr>
            </w:pPr>
            <w:r w:rsidRPr="00C955DF">
              <w:rPr>
                <w:rFonts w:ascii="Times New Roman" w:hAnsi="Times New Roman"/>
                <w:color w:val="000000"/>
                <w:sz w:val="16"/>
                <w:szCs w:val="16"/>
              </w:rPr>
              <w:t>3 500,0</w:t>
            </w:r>
          </w:p>
        </w:tc>
        <w:tc>
          <w:tcPr>
            <w:tcW w:w="776"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584,2</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120,0</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0,0</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100,0</w:t>
            </w:r>
          </w:p>
        </w:tc>
        <w:tc>
          <w:tcPr>
            <w:tcW w:w="708"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0,0</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100,0</w:t>
            </w:r>
          </w:p>
        </w:tc>
      </w:tr>
      <w:tr w:rsidR="006C7139" w:rsidRPr="00C955DF" w:rsidTr="00716C98">
        <w:trPr>
          <w:trHeight w:val="2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6C7139" w:rsidRPr="00C955DF" w:rsidRDefault="006C7139" w:rsidP="00434B03">
            <w:pPr>
              <w:spacing w:after="0" w:line="240" w:lineRule="auto"/>
              <w:rPr>
                <w:rFonts w:ascii="Times New Roman" w:hAnsi="Times New Roman"/>
                <w:color w:val="000000"/>
                <w:sz w:val="16"/>
                <w:szCs w:val="16"/>
              </w:rPr>
            </w:pPr>
            <w:r w:rsidRPr="00C955DF">
              <w:rPr>
                <w:rFonts w:ascii="Times New Roman" w:hAnsi="Times New Roman"/>
                <w:iCs/>
                <w:color w:val="000000"/>
                <w:sz w:val="16"/>
                <w:szCs w:val="16"/>
              </w:rPr>
              <w:t>Премии и гранты</w:t>
            </w:r>
          </w:p>
        </w:tc>
        <w:tc>
          <w:tcPr>
            <w:tcW w:w="1053"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6"/>
                <w:szCs w:val="16"/>
              </w:rPr>
            </w:pPr>
            <w:r w:rsidRPr="00C955DF">
              <w:rPr>
                <w:rFonts w:ascii="Times New Roman" w:hAnsi="Times New Roman"/>
                <w:color w:val="000000"/>
                <w:sz w:val="16"/>
                <w:szCs w:val="16"/>
              </w:rPr>
              <w:t>574,7</w:t>
            </w:r>
          </w:p>
        </w:tc>
        <w:tc>
          <w:tcPr>
            <w:tcW w:w="94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6"/>
                <w:szCs w:val="16"/>
              </w:rPr>
            </w:pPr>
            <w:r w:rsidRPr="00C955DF">
              <w:rPr>
                <w:rFonts w:ascii="Times New Roman" w:hAnsi="Times New Roman"/>
                <w:color w:val="000000"/>
                <w:sz w:val="16"/>
                <w:szCs w:val="16"/>
              </w:rPr>
              <w:t>574,7</w:t>
            </w:r>
          </w:p>
        </w:tc>
        <w:tc>
          <w:tcPr>
            <w:tcW w:w="1036"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6"/>
                <w:szCs w:val="16"/>
              </w:rPr>
            </w:pPr>
            <w:r w:rsidRPr="00C955DF">
              <w:rPr>
                <w:rFonts w:ascii="Times New Roman" w:hAnsi="Times New Roman"/>
                <w:color w:val="000000"/>
                <w:sz w:val="16"/>
                <w:szCs w:val="16"/>
              </w:rPr>
              <w:t>574,7</w:t>
            </w:r>
          </w:p>
        </w:tc>
        <w:tc>
          <w:tcPr>
            <w:tcW w:w="1066"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6"/>
                <w:szCs w:val="16"/>
              </w:rPr>
            </w:pPr>
            <w:r w:rsidRPr="00C955DF">
              <w:rPr>
                <w:rFonts w:ascii="Times New Roman" w:hAnsi="Times New Roman"/>
                <w:color w:val="000000"/>
                <w:sz w:val="16"/>
                <w:szCs w:val="16"/>
              </w:rPr>
              <w:t>574,7</w:t>
            </w:r>
          </w:p>
        </w:tc>
        <w:tc>
          <w:tcPr>
            <w:tcW w:w="776"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0,0</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100,0</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0,0</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100,0</w:t>
            </w:r>
          </w:p>
        </w:tc>
        <w:tc>
          <w:tcPr>
            <w:tcW w:w="708"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0,0</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100,0</w:t>
            </w:r>
          </w:p>
        </w:tc>
      </w:tr>
      <w:tr w:rsidR="006C7139" w:rsidRPr="00C955DF" w:rsidTr="00716C98">
        <w:trPr>
          <w:trHeight w:val="2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6C7139" w:rsidRPr="00C955DF" w:rsidRDefault="006C7139" w:rsidP="00434B03">
            <w:pPr>
              <w:spacing w:after="0" w:line="240" w:lineRule="auto"/>
              <w:rPr>
                <w:rFonts w:ascii="Times New Roman" w:hAnsi="Times New Roman"/>
                <w:color w:val="000000"/>
                <w:sz w:val="16"/>
                <w:szCs w:val="16"/>
              </w:rPr>
            </w:pPr>
            <w:r w:rsidRPr="00C955DF">
              <w:rPr>
                <w:rFonts w:ascii="Times New Roman" w:hAnsi="Times New Roman"/>
                <w:iCs/>
                <w:color w:val="000000"/>
                <w:sz w:val="16"/>
                <w:szCs w:val="16"/>
              </w:rPr>
              <w:t>Иные выплаты населению</w:t>
            </w:r>
          </w:p>
        </w:tc>
        <w:tc>
          <w:tcPr>
            <w:tcW w:w="1053"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6"/>
                <w:szCs w:val="16"/>
              </w:rPr>
            </w:pPr>
            <w:r w:rsidRPr="00C955DF">
              <w:rPr>
                <w:rFonts w:ascii="Times New Roman" w:hAnsi="Times New Roman"/>
                <w:color w:val="000000"/>
                <w:sz w:val="16"/>
                <w:szCs w:val="16"/>
              </w:rPr>
              <w:t>3 613,8</w:t>
            </w:r>
          </w:p>
        </w:tc>
        <w:tc>
          <w:tcPr>
            <w:tcW w:w="94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6"/>
                <w:szCs w:val="16"/>
              </w:rPr>
            </w:pPr>
            <w:r w:rsidRPr="00C955DF">
              <w:rPr>
                <w:rFonts w:ascii="Times New Roman" w:hAnsi="Times New Roman"/>
                <w:color w:val="000000"/>
                <w:sz w:val="16"/>
                <w:szCs w:val="16"/>
              </w:rPr>
              <w:t>5 418,2</w:t>
            </w:r>
          </w:p>
        </w:tc>
        <w:tc>
          <w:tcPr>
            <w:tcW w:w="1036"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6"/>
                <w:szCs w:val="16"/>
              </w:rPr>
            </w:pPr>
            <w:r w:rsidRPr="00C955DF">
              <w:rPr>
                <w:rFonts w:ascii="Times New Roman" w:hAnsi="Times New Roman"/>
                <w:color w:val="000000"/>
                <w:sz w:val="16"/>
                <w:szCs w:val="16"/>
              </w:rPr>
              <w:t>5 418,2</w:t>
            </w:r>
          </w:p>
        </w:tc>
        <w:tc>
          <w:tcPr>
            <w:tcW w:w="1066"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6"/>
                <w:szCs w:val="16"/>
              </w:rPr>
            </w:pPr>
            <w:r w:rsidRPr="00C955DF">
              <w:rPr>
                <w:rFonts w:ascii="Times New Roman" w:hAnsi="Times New Roman"/>
                <w:color w:val="000000"/>
                <w:sz w:val="16"/>
                <w:szCs w:val="16"/>
              </w:rPr>
              <w:t>5 418,2</w:t>
            </w:r>
          </w:p>
        </w:tc>
        <w:tc>
          <w:tcPr>
            <w:tcW w:w="776"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1 804,4</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149,9</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0,0</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100,0</w:t>
            </w:r>
          </w:p>
        </w:tc>
        <w:tc>
          <w:tcPr>
            <w:tcW w:w="708"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0,0</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color w:val="000000"/>
                <w:sz w:val="14"/>
                <w:szCs w:val="14"/>
              </w:rPr>
            </w:pPr>
            <w:r w:rsidRPr="00C955DF">
              <w:rPr>
                <w:rFonts w:ascii="Times New Roman" w:hAnsi="Times New Roman"/>
                <w:color w:val="000000"/>
                <w:sz w:val="14"/>
                <w:szCs w:val="14"/>
              </w:rPr>
              <w:t>100,0</w:t>
            </w:r>
          </w:p>
        </w:tc>
      </w:tr>
      <w:tr w:rsidR="006C7139" w:rsidRPr="00C955DF" w:rsidTr="00716C98">
        <w:trPr>
          <w:trHeight w:val="20"/>
        </w:trPr>
        <w:tc>
          <w:tcPr>
            <w:tcW w:w="1560" w:type="dxa"/>
            <w:tcBorders>
              <w:top w:val="nil"/>
              <w:left w:val="single" w:sz="4" w:space="0" w:color="auto"/>
              <w:bottom w:val="single" w:sz="4" w:space="0" w:color="auto"/>
              <w:right w:val="single" w:sz="4" w:space="0" w:color="auto"/>
            </w:tcBorders>
            <w:shd w:val="clear" w:color="auto" w:fill="auto"/>
            <w:vAlign w:val="center"/>
            <w:hideMark/>
          </w:tcPr>
          <w:p w:rsidR="006C7139" w:rsidRPr="00C955DF" w:rsidRDefault="006C7139" w:rsidP="00434B03">
            <w:pPr>
              <w:spacing w:after="0" w:line="240" w:lineRule="auto"/>
              <w:rPr>
                <w:rFonts w:ascii="Times New Roman" w:hAnsi="Times New Roman"/>
                <w:b/>
                <w:bCs/>
                <w:color w:val="000000"/>
                <w:sz w:val="16"/>
                <w:szCs w:val="16"/>
              </w:rPr>
            </w:pPr>
            <w:r w:rsidRPr="00C955DF">
              <w:rPr>
                <w:rFonts w:ascii="Times New Roman" w:hAnsi="Times New Roman"/>
                <w:b/>
                <w:bCs/>
                <w:color w:val="000000"/>
                <w:sz w:val="16"/>
                <w:szCs w:val="16"/>
              </w:rPr>
              <w:t>Всего</w:t>
            </w:r>
          </w:p>
        </w:tc>
        <w:tc>
          <w:tcPr>
            <w:tcW w:w="1053"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b/>
                <w:bCs/>
                <w:color w:val="000000"/>
                <w:sz w:val="14"/>
                <w:szCs w:val="14"/>
              </w:rPr>
            </w:pPr>
            <w:r w:rsidRPr="00C955DF">
              <w:rPr>
                <w:rFonts w:ascii="Times New Roman" w:hAnsi="Times New Roman"/>
                <w:b/>
                <w:bCs/>
                <w:color w:val="000000"/>
                <w:sz w:val="14"/>
                <w:szCs w:val="14"/>
              </w:rPr>
              <w:t>20 797 346,0</w:t>
            </w:r>
          </w:p>
        </w:tc>
        <w:tc>
          <w:tcPr>
            <w:tcW w:w="94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ind w:hanging="108"/>
              <w:jc w:val="right"/>
              <w:rPr>
                <w:rFonts w:ascii="Times New Roman" w:hAnsi="Times New Roman"/>
                <w:b/>
                <w:bCs/>
                <w:color w:val="000000"/>
                <w:sz w:val="14"/>
                <w:szCs w:val="14"/>
              </w:rPr>
            </w:pPr>
            <w:r w:rsidRPr="00C955DF">
              <w:rPr>
                <w:rFonts w:ascii="Times New Roman" w:hAnsi="Times New Roman"/>
                <w:b/>
                <w:bCs/>
                <w:color w:val="000000"/>
                <w:sz w:val="14"/>
                <w:szCs w:val="14"/>
              </w:rPr>
              <w:t>20 710 280,5</w:t>
            </w:r>
          </w:p>
        </w:tc>
        <w:tc>
          <w:tcPr>
            <w:tcW w:w="1036"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b/>
                <w:bCs/>
                <w:color w:val="000000"/>
                <w:sz w:val="14"/>
                <w:szCs w:val="14"/>
              </w:rPr>
            </w:pPr>
            <w:r w:rsidRPr="00C955DF">
              <w:rPr>
                <w:rFonts w:ascii="Times New Roman" w:hAnsi="Times New Roman"/>
                <w:b/>
                <w:bCs/>
                <w:color w:val="000000"/>
                <w:sz w:val="14"/>
                <w:szCs w:val="14"/>
              </w:rPr>
              <w:t>20 913 706,2</w:t>
            </w:r>
          </w:p>
        </w:tc>
        <w:tc>
          <w:tcPr>
            <w:tcW w:w="1066"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b/>
                <w:bCs/>
                <w:color w:val="000000"/>
                <w:sz w:val="14"/>
                <w:szCs w:val="14"/>
              </w:rPr>
            </w:pPr>
            <w:r w:rsidRPr="00C955DF">
              <w:rPr>
                <w:rFonts w:ascii="Times New Roman" w:hAnsi="Times New Roman"/>
                <w:b/>
                <w:bCs/>
                <w:color w:val="000000"/>
                <w:sz w:val="14"/>
                <w:szCs w:val="14"/>
              </w:rPr>
              <w:t>20 997 925,0</w:t>
            </w:r>
          </w:p>
        </w:tc>
        <w:tc>
          <w:tcPr>
            <w:tcW w:w="776"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b/>
                <w:bCs/>
                <w:color w:val="000000"/>
                <w:sz w:val="14"/>
                <w:szCs w:val="14"/>
              </w:rPr>
            </w:pPr>
            <w:r w:rsidRPr="00C955DF">
              <w:rPr>
                <w:rFonts w:ascii="Times New Roman" w:hAnsi="Times New Roman"/>
                <w:b/>
                <w:bCs/>
                <w:color w:val="000000"/>
                <w:sz w:val="14"/>
                <w:szCs w:val="14"/>
              </w:rPr>
              <w:t>-87 065,5</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b/>
                <w:bCs/>
                <w:color w:val="000000"/>
                <w:sz w:val="14"/>
                <w:szCs w:val="14"/>
              </w:rPr>
            </w:pPr>
            <w:r w:rsidRPr="00C955DF">
              <w:rPr>
                <w:rFonts w:ascii="Times New Roman" w:hAnsi="Times New Roman"/>
                <w:b/>
                <w:bCs/>
                <w:color w:val="000000"/>
                <w:sz w:val="14"/>
                <w:szCs w:val="14"/>
              </w:rPr>
              <w:t>99,6</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ind w:hanging="108"/>
              <w:jc w:val="right"/>
              <w:rPr>
                <w:rFonts w:ascii="Times New Roman" w:hAnsi="Times New Roman"/>
                <w:b/>
                <w:bCs/>
                <w:color w:val="000000"/>
                <w:sz w:val="14"/>
                <w:szCs w:val="14"/>
              </w:rPr>
            </w:pPr>
            <w:r w:rsidRPr="00C955DF">
              <w:rPr>
                <w:rFonts w:ascii="Times New Roman" w:hAnsi="Times New Roman"/>
                <w:b/>
                <w:bCs/>
                <w:color w:val="000000"/>
                <w:sz w:val="14"/>
                <w:szCs w:val="14"/>
              </w:rPr>
              <w:t>203 425,7</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b/>
                <w:bCs/>
                <w:color w:val="000000"/>
                <w:sz w:val="14"/>
                <w:szCs w:val="14"/>
              </w:rPr>
            </w:pPr>
            <w:r w:rsidRPr="00C955DF">
              <w:rPr>
                <w:rFonts w:ascii="Times New Roman" w:hAnsi="Times New Roman"/>
                <w:b/>
                <w:bCs/>
                <w:color w:val="000000"/>
                <w:sz w:val="14"/>
                <w:szCs w:val="14"/>
              </w:rPr>
              <w:t>101,0</w:t>
            </w:r>
          </w:p>
        </w:tc>
        <w:tc>
          <w:tcPr>
            <w:tcW w:w="708"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b/>
                <w:bCs/>
                <w:color w:val="000000"/>
                <w:sz w:val="14"/>
                <w:szCs w:val="14"/>
              </w:rPr>
            </w:pPr>
            <w:r w:rsidRPr="00C955DF">
              <w:rPr>
                <w:rFonts w:ascii="Times New Roman" w:hAnsi="Times New Roman"/>
                <w:b/>
                <w:bCs/>
                <w:color w:val="000000"/>
                <w:sz w:val="14"/>
                <w:szCs w:val="14"/>
              </w:rPr>
              <w:t>84 218,8</w:t>
            </w:r>
          </w:p>
        </w:tc>
        <w:tc>
          <w:tcPr>
            <w:tcW w:w="709" w:type="dxa"/>
            <w:tcBorders>
              <w:top w:val="nil"/>
              <w:left w:val="nil"/>
              <w:bottom w:val="single" w:sz="4" w:space="0" w:color="auto"/>
              <w:right w:val="single" w:sz="4" w:space="0" w:color="auto"/>
            </w:tcBorders>
            <w:shd w:val="clear" w:color="auto" w:fill="auto"/>
            <w:hideMark/>
          </w:tcPr>
          <w:p w:rsidR="006C7139" w:rsidRPr="00C955DF" w:rsidRDefault="006C7139" w:rsidP="00716C98">
            <w:pPr>
              <w:spacing w:after="0" w:line="240" w:lineRule="auto"/>
              <w:jc w:val="right"/>
              <w:rPr>
                <w:rFonts w:ascii="Times New Roman" w:hAnsi="Times New Roman"/>
                <w:b/>
                <w:bCs/>
                <w:color w:val="000000"/>
                <w:sz w:val="14"/>
                <w:szCs w:val="14"/>
              </w:rPr>
            </w:pPr>
            <w:r w:rsidRPr="00C955DF">
              <w:rPr>
                <w:rFonts w:ascii="Times New Roman" w:hAnsi="Times New Roman"/>
                <w:b/>
                <w:bCs/>
                <w:color w:val="000000"/>
                <w:sz w:val="14"/>
                <w:szCs w:val="14"/>
              </w:rPr>
              <w:t>100,4</w:t>
            </w:r>
          </w:p>
        </w:tc>
      </w:tr>
    </w:tbl>
    <w:p w:rsidR="006C7139" w:rsidRPr="00B80DBE" w:rsidRDefault="006C7139" w:rsidP="006C7139">
      <w:pPr>
        <w:widowControl w:val="0"/>
        <w:spacing w:after="0" w:line="240" w:lineRule="auto"/>
        <w:ind w:firstLine="709"/>
        <w:jc w:val="both"/>
        <w:rPr>
          <w:rFonts w:ascii="Times New Roman" w:hAnsi="Times New Roman"/>
          <w:sz w:val="16"/>
          <w:szCs w:val="16"/>
        </w:rPr>
      </w:pPr>
    </w:p>
    <w:p w:rsidR="006C7139" w:rsidRPr="00443C8D" w:rsidRDefault="006C7139" w:rsidP="00684FA2">
      <w:pPr>
        <w:widowControl w:val="0"/>
        <w:spacing w:after="0" w:line="240" w:lineRule="auto"/>
        <w:ind w:firstLine="567"/>
        <w:jc w:val="both"/>
        <w:rPr>
          <w:rFonts w:ascii="Times New Roman" w:hAnsi="Times New Roman"/>
          <w:sz w:val="28"/>
          <w:szCs w:val="28"/>
        </w:rPr>
      </w:pPr>
      <w:r w:rsidRPr="00443C8D">
        <w:rPr>
          <w:rFonts w:ascii="Times New Roman" w:hAnsi="Times New Roman"/>
          <w:sz w:val="28"/>
          <w:szCs w:val="28"/>
        </w:rPr>
        <w:t xml:space="preserve">Уменьшение в 2018 году бюджетных ассигнований по виду расходов «Публичные нормативные социальные выплаты гражданам» относительно утвержденных ассигнований 2017 года (на </w:t>
      </w:r>
      <w:r w:rsidRPr="00443C8D">
        <w:rPr>
          <w:rFonts w:ascii="Times New Roman" w:hAnsi="Times New Roman"/>
          <w:color w:val="000000"/>
          <w:sz w:val="28"/>
          <w:szCs w:val="28"/>
        </w:rPr>
        <w:t>97 537,0</w:t>
      </w:r>
      <w:r w:rsidR="00A258A5">
        <w:rPr>
          <w:rFonts w:ascii="Times New Roman" w:hAnsi="Times New Roman"/>
          <w:sz w:val="28"/>
          <w:szCs w:val="28"/>
        </w:rPr>
        <w:t xml:space="preserve"> тыс. </w:t>
      </w:r>
      <w:r w:rsidRPr="00443C8D">
        <w:rPr>
          <w:rFonts w:ascii="Times New Roman" w:hAnsi="Times New Roman"/>
          <w:sz w:val="28"/>
          <w:szCs w:val="28"/>
        </w:rPr>
        <w:t>рублей, или на 1,3%), обусловлено в основном планируемым уменьшением количества п</w:t>
      </w:r>
      <w:r w:rsidRPr="00443C8D">
        <w:rPr>
          <w:rFonts w:ascii="Times New Roman" w:hAnsi="Times New Roman"/>
          <w:sz w:val="28"/>
          <w:szCs w:val="28"/>
        </w:rPr>
        <w:t>о</w:t>
      </w:r>
      <w:r w:rsidRPr="00443C8D">
        <w:rPr>
          <w:rFonts w:ascii="Times New Roman" w:hAnsi="Times New Roman"/>
          <w:sz w:val="28"/>
          <w:szCs w:val="28"/>
        </w:rPr>
        <w:t>лучателей по ряду мер социальной поддержки.</w:t>
      </w:r>
    </w:p>
    <w:p w:rsidR="006C7139" w:rsidRDefault="006C7139" w:rsidP="00684FA2">
      <w:pPr>
        <w:spacing w:after="0" w:line="240" w:lineRule="auto"/>
        <w:ind w:firstLine="567"/>
        <w:jc w:val="both"/>
        <w:rPr>
          <w:rFonts w:ascii="Times New Roman" w:hAnsi="Times New Roman"/>
          <w:color w:val="000000"/>
          <w:sz w:val="28"/>
          <w:szCs w:val="28"/>
        </w:rPr>
      </w:pPr>
      <w:r w:rsidRPr="00443C8D">
        <w:rPr>
          <w:rFonts w:ascii="Times New Roman" w:hAnsi="Times New Roman"/>
          <w:sz w:val="28"/>
          <w:szCs w:val="28"/>
        </w:rPr>
        <w:t>В разрезе подразделов бюджетные ассигнования</w:t>
      </w:r>
      <w:r>
        <w:rPr>
          <w:rFonts w:ascii="Times New Roman" w:hAnsi="Times New Roman"/>
          <w:sz w:val="28"/>
          <w:szCs w:val="28"/>
        </w:rPr>
        <w:t xml:space="preserve"> </w:t>
      </w:r>
      <w:r>
        <w:rPr>
          <w:rFonts w:ascii="Times New Roman" w:hAnsi="Times New Roman"/>
          <w:color w:val="000000"/>
          <w:sz w:val="28"/>
          <w:szCs w:val="28"/>
        </w:rPr>
        <w:t>характеризуются сл</w:t>
      </w:r>
      <w:r>
        <w:rPr>
          <w:rFonts w:ascii="Times New Roman" w:hAnsi="Times New Roman"/>
          <w:color w:val="000000"/>
          <w:sz w:val="28"/>
          <w:szCs w:val="28"/>
        </w:rPr>
        <w:t>е</w:t>
      </w:r>
      <w:r>
        <w:rPr>
          <w:rFonts w:ascii="Times New Roman" w:hAnsi="Times New Roman"/>
          <w:color w:val="000000"/>
          <w:sz w:val="28"/>
          <w:szCs w:val="28"/>
        </w:rPr>
        <w:t>дующими данными.</w:t>
      </w:r>
    </w:p>
    <w:p w:rsidR="006C7139" w:rsidRDefault="006C7139" w:rsidP="00684FA2">
      <w:pPr>
        <w:widowControl w:val="0"/>
        <w:tabs>
          <w:tab w:val="left" w:pos="3544"/>
        </w:tabs>
        <w:autoSpaceDE w:val="0"/>
        <w:autoSpaceDN w:val="0"/>
        <w:adjustRightInd w:val="0"/>
        <w:spacing w:after="0" w:line="240" w:lineRule="auto"/>
        <w:ind w:firstLine="567"/>
        <w:jc w:val="both"/>
        <w:outlineLvl w:val="0"/>
        <w:rPr>
          <w:rFonts w:ascii="Times New Roman" w:hAnsi="Times New Roman"/>
          <w:color w:val="000000"/>
          <w:sz w:val="28"/>
          <w:szCs w:val="28"/>
        </w:rPr>
      </w:pPr>
      <w:proofErr w:type="gramStart"/>
      <w:r>
        <w:rPr>
          <w:rFonts w:ascii="Times New Roman" w:hAnsi="Times New Roman"/>
          <w:sz w:val="28"/>
          <w:szCs w:val="28"/>
        </w:rPr>
        <w:t xml:space="preserve">По подразделу </w:t>
      </w:r>
      <w:r>
        <w:rPr>
          <w:rFonts w:ascii="Times New Roman" w:hAnsi="Times New Roman"/>
          <w:b/>
          <w:sz w:val="28"/>
          <w:szCs w:val="28"/>
        </w:rPr>
        <w:t>1001 «Пенсионное обеспечение»</w:t>
      </w:r>
      <w:r>
        <w:rPr>
          <w:rFonts w:ascii="Times New Roman" w:hAnsi="Times New Roman"/>
          <w:sz w:val="28"/>
          <w:szCs w:val="28"/>
        </w:rPr>
        <w:t>,</w:t>
      </w:r>
      <w:r>
        <w:rPr>
          <w:rFonts w:ascii="Times New Roman" w:hAnsi="Times New Roman"/>
          <w:b/>
          <w:sz w:val="28"/>
          <w:szCs w:val="28"/>
        </w:rPr>
        <w:t xml:space="preserve"> </w:t>
      </w:r>
      <w:r w:rsidRPr="00883E24">
        <w:rPr>
          <w:rFonts w:ascii="Times New Roman" w:hAnsi="Times New Roman"/>
          <w:sz w:val="28"/>
          <w:szCs w:val="28"/>
        </w:rPr>
        <w:t>Законопроектом пр</w:t>
      </w:r>
      <w:r w:rsidRPr="00883E24">
        <w:rPr>
          <w:rFonts w:ascii="Times New Roman" w:hAnsi="Times New Roman"/>
          <w:sz w:val="28"/>
          <w:szCs w:val="28"/>
        </w:rPr>
        <w:t>е</w:t>
      </w:r>
      <w:r w:rsidRPr="00883E24">
        <w:rPr>
          <w:rFonts w:ascii="Times New Roman" w:hAnsi="Times New Roman"/>
          <w:sz w:val="28"/>
          <w:szCs w:val="28"/>
        </w:rPr>
        <w:t>дусмотрены бюджетные ассигнования в рамках двух госпрограмм «Социал</w:t>
      </w:r>
      <w:r w:rsidRPr="00883E24">
        <w:rPr>
          <w:rFonts w:ascii="Times New Roman" w:hAnsi="Times New Roman"/>
          <w:sz w:val="28"/>
          <w:szCs w:val="28"/>
        </w:rPr>
        <w:t>ь</w:t>
      </w:r>
      <w:r w:rsidRPr="00883E24">
        <w:rPr>
          <w:rFonts w:ascii="Times New Roman" w:hAnsi="Times New Roman"/>
          <w:sz w:val="28"/>
          <w:szCs w:val="28"/>
        </w:rPr>
        <w:t xml:space="preserve">ная поддержка граждан Оренбургской области» на 2014–2020 годы </w:t>
      </w:r>
      <w:r>
        <w:rPr>
          <w:rFonts w:ascii="Times New Roman" w:hAnsi="Times New Roman"/>
          <w:sz w:val="28"/>
          <w:szCs w:val="28"/>
        </w:rPr>
        <w:t>(на в</w:t>
      </w:r>
      <w:r>
        <w:rPr>
          <w:rFonts w:ascii="Times New Roman" w:hAnsi="Times New Roman"/>
          <w:sz w:val="28"/>
          <w:szCs w:val="28"/>
        </w:rPr>
        <w:t>ы</w:t>
      </w:r>
      <w:r>
        <w:rPr>
          <w:rFonts w:ascii="Times New Roman" w:hAnsi="Times New Roman"/>
          <w:sz w:val="28"/>
          <w:szCs w:val="28"/>
        </w:rPr>
        <w:t xml:space="preserve">плату пенсии за выслугу лет государственным служащим) </w:t>
      </w:r>
      <w:r w:rsidRPr="00883E24">
        <w:rPr>
          <w:rFonts w:ascii="Times New Roman" w:hAnsi="Times New Roman"/>
          <w:sz w:val="28"/>
          <w:szCs w:val="28"/>
        </w:rPr>
        <w:t>и «</w:t>
      </w:r>
      <w:r>
        <w:rPr>
          <w:rFonts w:ascii="Times New Roman" w:hAnsi="Times New Roman"/>
          <w:sz w:val="28"/>
          <w:szCs w:val="28"/>
        </w:rPr>
        <w:t>Содействие з</w:t>
      </w:r>
      <w:r>
        <w:rPr>
          <w:rFonts w:ascii="Times New Roman" w:hAnsi="Times New Roman"/>
          <w:sz w:val="28"/>
          <w:szCs w:val="28"/>
        </w:rPr>
        <w:t>а</w:t>
      </w:r>
      <w:r>
        <w:rPr>
          <w:rFonts w:ascii="Times New Roman" w:hAnsi="Times New Roman"/>
          <w:sz w:val="28"/>
          <w:szCs w:val="28"/>
        </w:rPr>
        <w:t>нятости населения Оренбургской области</w:t>
      </w:r>
      <w:r w:rsidRPr="00883E24">
        <w:rPr>
          <w:rFonts w:ascii="Times New Roman" w:hAnsi="Times New Roman"/>
          <w:sz w:val="28"/>
          <w:szCs w:val="28"/>
        </w:rPr>
        <w:t>» на 2014–2020</w:t>
      </w:r>
      <w:r w:rsidR="00434B03">
        <w:rPr>
          <w:rFonts w:ascii="Times New Roman" w:hAnsi="Times New Roman"/>
          <w:sz w:val="28"/>
          <w:szCs w:val="28"/>
        </w:rPr>
        <w:t> </w:t>
      </w:r>
      <w:r w:rsidRPr="00883E24">
        <w:rPr>
          <w:rFonts w:ascii="Times New Roman" w:hAnsi="Times New Roman"/>
          <w:sz w:val="28"/>
          <w:szCs w:val="28"/>
        </w:rPr>
        <w:t>годы: на 201</w:t>
      </w:r>
      <w:r>
        <w:rPr>
          <w:rFonts w:ascii="Times New Roman" w:hAnsi="Times New Roman"/>
          <w:sz w:val="28"/>
          <w:szCs w:val="28"/>
        </w:rPr>
        <w:t>8</w:t>
      </w:r>
      <w:r w:rsidRPr="00883E24">
        <w:rPr>
          <w:rFonts w:ascii="Times New Roman" w:hAnsi="Times New Roman"/>
          <w:sz w:val="28"/>
          <w:szCs w:val="28"/>
        </w:rPr>
        <w:t xml:space="preserve"> год </w:t>
      </w:r>
      <w:r>
        <w:rPr>
          <w:rFonts w:ascii="Times New Roman" w:hAnsi="Times New Roman"/>
          <w:sz w:val="28"/>
          <w:szCs w:val="28"/>
        </w:rPr>
        <w:t>и плановый период</w:t>
      </w:r>
      <w:r w:rsidRPr="00883E24">
        <w:rPr>
          <w:rFonts w:ascii="Times New Roman" w:hAnsi="Times New Roman"/>
          <w:sz w:val="28"/>
          <w:szCs w:val="28"/>
        </w:rPr>
        <w:t xml:space="preserve"> 201</w:t>
      </w:r>
      <w:r>
        <w:rPr>
          <w:rFonts w:ascii="Times New Roman" w:hAnsi="Times New Roman"/>
          <w:sz w:val="28"/>
          <w:szCs w:val="28"/>
        </w:rPr>
        <w:t>9</w:t>
      </w:r>
      <w:r w:rsidRPr="00883E24">
        <w:rPr>
          <w:rFonts w:ascii="Times New Roman" w:hAnsi="Times New Roman"/>
          <w:sz w:val="28"/>
          <w:szCs w:val="28"/>
        </w:rPr>
        <w:t xml:space="preserve"> и 20</w:t>
      </w:r>
      <w:r>
        <w:rPr>
          <w:rFonts w:ascii="Times New Roman" w:hAnsi="Times New Roman"/>
          <w:sz w:val="28"/>
          <w:szCs w:val="28"/>
        </w:rPr>
        <w:t>20</w:t>
      </w:r>
      <w:r w:rsidRPr="00883E24">
        <w:rPr>
          <w:rFonts w:ascii="Times New Roman" w:hAnsi="Times New Roman"/>
          <w:sz w:val="28"/>
          <w:szCs w:val="28"/>
        </w:rPr>
        <w:t xml:space="preserve"> год</w:t>
      </w:r>
      <w:r>
        <w:rPr>
          <w:rFonts w:ascii="Times New Roman" w:hAnsi="Times New Roman"/>
          <w:sz w:val="28"/>
          <w:szCs w:val="28"/>
        </w:rPr>
        <w:t>ов</w:t>
      </w:r>
      <w:r w:rsidRPr="00883E24">
        <w:rPr>
          <w:rFonts w:ascii="Times New Roman" w:hAnsi="Times New Roman"/>
          <w:sz w:val="28"/>
          <w:szCs w:val="28"/>
        </w:rPr>
        <w:t xml:space="preserve"> </w:t>
      </w:r>
      <w:r>
        <w:rPr>
          <w:rFonts w:ascii="Times New Roman" w:hAnsi="Times New Roman"/>
          <w:sz w:val="28"/>
          <w:szCs w:val="28"/>
        </w:rPr>
        <w:t xml:space="preserve">(на социальные выплаты безработным гражданам) </w:t>
      </w:r>
      <w:r w:rsidRPr="00883E24">
        <w:rPr>
          <w:rFonts w:ascii="Times New Roman" w:hAnsi="Times New Roman"/>
          <w:sz w:val="28"/>
          <w:szCs w:val="28"/>
        </w:rPr>
        <w:t xml:space="preserve">- по </w:t>
      </w:r>
      <w:r w:rsidRPr="005814AC">
        <w:rPr>
          <w:rFonts w:ascii="Times New Roman" w:hAnsi="Times New Roman"/>
          <w:bCs/>
          <w:sz w:val="28"/>
          <w:szCs w:val="28"/>
        </w:rPr>
        <w:t>110 143,5</w:t>
      </w:r>
      <w:r w:rsidR="00A258A5">
        <w:rPr>
          <w:rFonts w:ascii="Times New Roman" w:hAnsi="Times New Roman"/>
          <w:sz w:val="28"/>
          <w:szCs w:val="28"/>
        </w:rPr>
        <w:t xml:space="preserve"> тыс. </w:t>
      </w:r>
      <w:r w:rsidRPr="005814AC">
        <w:rPr>
          <w:rFonts w:ascii="Times New Roman" w:hAnsi="Times New Roman"/>
          <w:sz w:val="28"/>
          <w:szCs w:val="28"/>
        </w:rPr>
        <w:t>рублей, ежегодно.</w:t>
      </w:r>
      <w:proofErr w:type="gramEnd"/>
      <w:r w:rsidRPr="005814AC">
        <w:rPr>
          <w:rFonts w:ascii="Times New Roman" w:hAnsi="Times New Roman"/>
          <w:sz w:val="28"/>
          <w:szCs w:val="28"/>
        </w:rPr>
        <w:t xml:space="preserve"> По сравнению с 2017 годом ассигнования на 2018 год </w:t>
      </w:r>
      <w:r>
        <w:rPr>
          <w:rFonts w:ascii="Times New Roman" w:hAnsi="Times New Roman"/>
          <w:sz w:val="28"/>
          <w:szCs w:val="28"/>
        </w:rPr>
        <w:t>на социальные выплаты безработным гражданам</w:t>
      </w:r>
      <w:r w:rsidRPr="005814AC">
        <w:rPr>
          <w:rFonts w:ascii="Times New Roman" w:hAnsi="Times New Roman"/>
          <w:sz w:val="28"/>
          <w:szCs w:val="28"/>
        </w:rPr>
        <w:t xml:space="preserve"> уменьшены на 2 376,2</w:t>
      </w:r>
      <w:r w:rsidR="00A258A5">
        <w:rPr>
          <w:rFonts w:ascii="Times New Roman" w:hAnsi="Times New Roman"/>
          <w:sz w:val="28"/>
          <w:szCs w:val="28"/>
        </w:rPr>
        <w:t xml:space="preserve"> тыс. </w:t>
      </w:r>
      <w:r w:rsidRPr="005814AC">
        <w:rPr>
          <w:rFonts w:ascii="Times New Roman" w:hAnsi="Times New Roman"/>
          <w:sz w:val="28"/>
          <w:szCs w:val="28"/>
        </w:rPr>
        <w:t>рублей или на 2,1%</w:t>
      </w:r>
      <w:r>
        <w:rPr>
          <w:rFonts w:ascii="Times New Roman" w:hAnsi="Times New Roman"/>
          <w:sz w:val="28"/>
          <w:szCs w:val="28"/>
        </w:rPr>
        <w:t>, что обусловлено уменьшен</w:t>
      </w:r>
      <w:r>
        <w:rPr>
          <w:rFonts w:ascii="Times New Roman" w:hAnsi="Times New Roman"/>
          <w:sz w:val="28"/>
          <w:szCs w:val="28"/>
        </w:rPr>
        <w:t>и</w:t>
      </w:r>
      <w:r>
        <w:rPr>
          <w:rFonts w:ascii="Times New Roman" w:hAnsi="Times New Roman"/>
          <w:sz w:val="28"/>
          <w:szCs w:val="28"/>
        </w:rPr>
        <w:t xml:space="preserve">ем периода выплата </w:t>
      </w:r>
      <w:r w:rsidRPr="00EE686C">
        <w:rPr>
          <w:rFonts w:ascii="Times New Roman" w:hAnsi="Times New Roman"/>
          <w:sz w:val="28"/>
          <w:szCs w:val="28"/>
        </w:rPr>
        <w:t xml:space="preserve">(согласно </w:t>
      </w:r>
      <w:r w:rsidRPr="00EE686C">
        <w:rPr>
          <w:rFonts w:ascii="Times New Roman" w:hAnsi="Times New Roman"/>
          <w:color w:val="000000"/>
          <w:sz w:val="28"/>
          <w:szCs w:val="28"/>
        </w:rPr>
        <w:t xml:space="preserve">пояснением минтруда области). </w:t>
      </w:r>
      <w:r w:rsidRPr="00EE686C">
        <w:rPr>
          <w:rFonts w:ascii="Times New Roman" w:hAnsi="Times New Roman"/>
          <w:sz w:val="28"/>
          <w:szCs w:val="28"/>
        </w:rPr>
        <w:t xml:space="preserve">Бюджетные ассигнования на 2018 год и плановый период </w:t>
      </w:r>
      <w:r w:rsidRPr="00EE686C">
        <w:rPr>
          <w:rFonts w:ascii="Times New Roman" w:hAnsi="Times New Roman"/>
          <w:color w:val="000000"/>
          <w:sz w:val="28"/>
          <w:szCs w:val="28"/>
        </w:rPr>
        <w:t xml:space="preserve">на </w:t>
      </w:r>
      <w:r w:rsidRPr="00EE686C">
        <w:rPr>
          <w:rFonts w:ascii="Times New Roman" w:hAnsi="Times New Roman"/>
          <w:sz w:val="28"/>
          <w:szCs w:val="28"/>
        </w:rPr>
        <w:t>выплату пенсии за выслугу лет государственным</w:t>
      </w:r>
      <w:r>
        <w:rPr>
          <w:rFonts w:ascii="Times New Roman" w:hAnsi="Times New Roman"/>
          <w:sz w:val="28"/>
          <w:szCs w:val="28"/>
        </w:rPr>
        <w:t xml:space="preserve"> служащим</w:t>
      </w:r>
      <w:r w:rsidRPr="00294620">
        <w:rPr>
          <w:rFonts w:ascii="Times New Roman" w:hAnsi="Times New Roman"/>
          <w:sz w:val="28"/>
          <w:szCs w:val="28"/>
        </w:rPr>
        <w:t xml:space="preserve"> </w:t>
      </w:r>
      <w:r>
        <w:rPr>
          <w:rFonts w:ascii="Times New Roman" w:hAnsi="Times New Roman"/>
          <w:sz w:val="28"/>
          <w:szCs w:val="28"/>
        </w:rPr>
        <w:t xml:space="preserve">предусмотрены на уровне ассигнований </w:t>
      </w:r>
      <w:r w:rsidRPr="00193529">
        <w:rPr>
          <w:rFonts w:ascii="Times New Roman" w:hAnsi="Times New Roman"/>
          <w:sz w:val="28"/>
          <w:szCs w:val="28"/>
        </w:rPr>
        <w:t>201</w:t>
      </w:r>
      <w:r>
        <w:rPr>
          <w:rFonts w:ascii="Times New Roman" w:hAnsi="Times New Roman"/>
          <w:sz w:val="28"/>
          <w:szCs w:val="28"/>
        </w:rPr>
        <w:t>7</w:t>
      </w:r>
      <w:r w:rsidRPr="00193529">
        <w:rPr>
          <w:rFonts w:ascii="Times New Roman" w:hAnsi="Times New Roman"/>
          <w:sz w:val="28"/>
          <w:szCs w:val="28"/>
        </w:rPr>
        <w:t xml:space="preserve"> год</w:t>
      </w:r>
      <w:r>
        <w:rPr>
          <w:rFonts w:ascii="Times New Roman" w:hAnsi="Times New Roman"/>
          <w:sz w:val="28"/>
          <w:szCs w:val="28"/>
        </w:rPr>
        <w:t>а – по 56 808,2</w:t>
      </w:r>
      <w:r w:rsidR="00A258A5">
        <w:rPr>
          <w:rFonts w:ascii="Times New Roman" w:hAnsi="Times New Roman"/>
          <w:sz w:val="28"/>
          <w:szCs w:val="28"/>
        </w:rPr>
        <w:t xml:space="preserve"> тыс. </w:t>
      </w:r>
      <w:r>
        <w:rPr>
          <w:rFonts w:ascii="Times New Roman" w:hAnsi="Times New Roman"/>
          <w:sz w:val="28"/>
          <w:szCs w:val="28"/>
        </w:rPr>
        <w:t xml:space="preserve">рублей, ежегодно. </w:t>
      </w:r>
    </w:p>
    <w:p w:rsidR="006C7139" w:rsidRDefault="006C7139" w:rsidP="00684FA2">
      <w:pPr>
        <w:spacing w:after="0" w:line="240" w:lineRule="auto"/>
        <w:ind w:firstLine="567"/>
        <w:jc w:val="both"/>
        <w:rPr>
          <w:rFonts w:ascii="Times New Roman" w:hAnsi="Times New Roman"/>
          <w:sz w:val="28"/>
          <w:szCs w:val="28"/>
        </w:rPr>
      </w:pPr>
      <w:proofErr w:type="gramStart"/>
      <w:r w:rsidRPr="00883E24">
        <w:rPr>
          <w:rFonts w:ascii="Times New Roman" w:hAnsi="Times New Roman"/>
          <w:sz w:val="28"/>
          <w:szCs w:val="28"/>
        </w:rPr>
        <w:t xml:space="preserve">По подразделу </w:t>
      </w:r>
      <w:r w:rsidRPr="00883E24">
        <w:rPr>
          <w:rFonts w:ascii="Times New Roman" w:hAnsi="Times New Roman"/>
          <w:b/>
          <w:sz w:val="28"/>
          <w:szCs w:val="28"/>
        </w:rPr>
        <w:t xml:space="preserve">1002 «Социальное обслуживание населения» </w:t>
      </w:r>
      <w:r w:rsidRPr="00883E24">
        <w:rPr>
          <w:rFonts w:ascii="Times New Roman" w:hAnsi="Times New Roman"/>
          <w:sz w:val="28"/>
          <w:szCs w:val="28"/>
        </w:rPr>
        <w:t>Закон</w:t>
      </w:r>
      <w:r w:rsidRPr="00883E24">
        <w:rPr>
          <w:rFonts w:ascii="Times New Roman" w:hAnsi="Times New Roman"/>
          <w:sz w:val="28"/>
          <w:szCs w:val="28"/>
        </w:rPr>
        <w:t>о</w:t>
      </w:r>
      <w:r w:rsidRPr="00883E24">
        <w:rPr>
          <w:rFonts w:ascii="Times New Roman" w:hAnsi="Times New Roman"/>
          <w:sz w:val="28"/>
          <w:szCs w:val="28"/>
        </w:rPr>
        <w:t xml:space="preserve">проектом предусмотрены бюджетные ассигнования в рамках </w:t>
      </w:r>
      <w:r>
        <w:rPr>
          <w:rFonts w:ascii="Times New Roman" w:hAnsi="Times New Roman"/>
          <w:sz w:val="28"/>
          <w:szCs w:val="28"/>
        </w:rPr>
        <w:t>трех</w:t>
      </w:r>
      <w:r w:rsidRPr="00883E24">
        <w:rPr>
          <w:rFonts w:ascii="Times New Roman" w:hAnsi="Times New Roman"/>
          <w:sz w:val="28"/>
          <w:szCs w:val="28"/>
        </w:rPr>
        <w:t xml:space="preserve"> госпр</w:t>
      </w:r>
      <w:r w:rsidRPr="00883E24">
        <w:rPr>
          <w:rFonts w:ascii="Times New Roman" w:hAnsi="Times New Roman"/>
          <w:sz w:val="28"/>
          <w:szCs w:val="28"/>
        </w:rPr>
        <w:t>о</w:t>
      </w:r>
      <w:r w:rsidRPr="00883E24">
        <w:rPr>
          <w:rFonts w:ascii="Times New Roman" w:hAnsi="Times New Roman"/>
          <w:sz w:val="28"/>
          <w:szCs w:val="28"/>
        </w:rPr>
        <w:lastRenderedPageBreak/>
        <w:t>грамм «Социальная поддержка граждан Оренбургской области» на 2014–2020 годы</w:t>
      </w:r>
      <w:r>
        <w:rPr>
          <w:rFonts w:ascii="Times New Roman" w:hAnsi="Times New Roman"/>
          <w:sz w:val="28"/>
          <w:szCs w:val="28"/>
        </w:rPr>
        <w:t>,</w:t>
      </w:r>
      <w:r w:rsidRPr="00883E24">
        <w:rPr>
          <w:rFonts w:ascii="Times New Roman" w:hAnsi="Times New Roman"/>
          <w:sz w:val="28"/>
          <w:szCs w:val="28"/>
        </w:rPr>
        <w:t xml:space="preserve"> «Доступная среда» на 2014–2020 годы</w:t>
      </w:r>
      <w:r>
        <w:rPr>
          <w:rFonts w:ascii="Times New Roman" w:hAnsi="Times New Roman"/>
          <w:sz w:val="28"/>
          <w:szCs w:val="28"/>
        </w:rPr>
        <w:t xml:space="preserve">, </w:t>
      </w:r>
      <w:r w:rsidRPr="00FD379D">
        <w:rPr>
          <w:rFonts w:ascii="Times New Roman" w:hAnsi="Times New Roman"/>
          <w:sz w:val="28"/>
          <w:szCs w:val="28"/>
        </w:rPr>
        <w:t>«Профилактика террори</w:t>
      </w:r>
      <w:r w:rsidRPr="00FD379D">
        <w:rPr>
          <w:rFonts w:ascii="Times New Roman" w:hAnsi="Times New Roman"/>
          <w:sz w:val="28"/>
          <w:szCs w:val="28"/>
        </w:rPr>
        <w:t>з</w:t>
      </w:r>
      <w:r w:rsidRPr="00FD379D">
        <w:rPr>
          <w:rFonts w:ascii="Times New Roman" w:hAnsi="Times New Roman"/>
          <w:sz w:val="28"/>
          <w:szCs w:val="28"/>
        </w:rPr>
        <w:t>ма и экстремизма на территории Оренбургской области» на 2014–2018 годы</w:t>
      </w:r>
      <w:r w:rsidRPr="00883E24">
        <w:rPr>
          <w:rFonts w:ascii="Times New Roman" w:hAnsi="Times New Roman"/>
          <w:sz w:val="28"/>
          <w:szCs w:val="28"/>
        </w:rPr>
        <w:t>: на 201</w:t>
      </w:r>
      <w:r>
        <w:rPr>
          <w:rFonts w:ascii="Times New Roman" w:hAnsi="Times New Roman"/>
          <w:sz w:val="28"/>
          <w:szCs w:val="28"/>
        </w:rPr>
        <w:t>8</w:t>
      </w:r>
      <w:r w:rsidRPr="00883E24">
        <w:rPr>
          <w:rFonts w:ascii="Times New Roman" w:hAnsi="Times New Roman"/>
          <w:sz w:val="28"/>
          <w:szCs w:val="28"/>
        </w:rPr>
        <w:t xml:space="preserve"> год в </w:t>
      </w:r>
      <w:r w:rsidRPr="00FD379D">
        <w:rPr>
          <w:rFonts w:ascii="Times New Roman" w:hAnsi="Times New Roman"/>
          <w:sz w:val="28"/>
          <w:szCs w:val="28"/>
        </w:rPr>
        <w:t>размере 2 144 923,3</w:t>
      </w:r>
      <w:r w:rsidR="00A258A5">
        <w:rPr>
          <w:rFonts w:ascii="Times New Roman" w:hAnsi="Times New Roman"/>
          <w:sz w:val="28"/>
          <w:szCs w:val="28"/>
        </w:rPr>
        <w:t xml:space="preserve"> тыс. </w:t>
      </w:r>
      <w:r w:rsidRPr="00FD379D">
        <w:rPr>
          <w:rFonts w:ascii="Times New Roman" w:hAnsi="Times New Roman"/>
          <w:sz w:val="28"/>
          <w:szCs w:val="28"/>
        </w:rPr>
        <w:t>рублей, на 2019 в размере 2 194 558,5</w:t>
      </w:r>
      <w:r w:rsidR="00A258A5">
        <w:rPr>
          <w:rFonts w:ascii="Times New Roman" w:hAnsi="Times New Roman"/>
          <w:sz w:val="28"/>
          <w:szCs w:val="28"/>
        </w:rPr>
        <w:t xml:space="preserve"> тыс. </w:t>
      </w:r>
      <w:r w:rsidRPr="00FD379D">
        <w:rPr>
          <w:rFonts w:ascii="Times New Roman" w:hAnsi="Times New Roman"/>
          <w:sz w:val="28"/>
          <w:szCs w:val="28"/>
        </w:rPr>
        <w:t>рублей, на 2020 год</w:t>
      </w:r>
      <w:proofErr w:type="gramEnd"/>
      <w:r w:rsidRPr="00FD379D">
        <w:rPr>
          <w:rFonts w:ascii="Times New Roman" w:hAnsi="Times New Roman"/>
          <w:sz w:val="28"/>
          <w:szCs w:val="28"/>
        </w:rPr>
        <w:t xml:space="preserve"> - 2</w:t>
      </w:r>
      <w:r w:rsidRPr="00FD379D">
        <w:rPr>
          <w:rFonts w:ascii="Times New Roman" w:hAnsi="Times New Roman"/>
          <w:bCs/>
          <w:sz w:val="28"/>
          <w:szCs w:val="28"/>
        </w:rPr>
        <w:t> 235 865,8</w:t>
      </w:r>
      <w:r w:rsidR="00A258A5">
        <w:rPr>
          <w:rFonts w:ascii="Times New Roman" w:hAnsi="Times New Roman"/>
          <w:sz w:val="28"/>
          <w:szCs w:val="28"/>
        </w:rPr>
        <w:t xml:space="preserve"> тыс. </w:t>
      </w:r>
      <w:r w:rsidRPr="00FD379D">
        <w:rPr>
          <w:rFonts w:ascii="Times New Roman" w:hAnsi="Times New Roman"/>
          <w:sz w:val="28"/>
          <w:szCs w:val="28"/>
        </w:rPr>
        <w:t xml:space="preserve">рублей. </w:t>
      </w:r>
    </w:p>
    <w:p w:rsidR="006C7139" w:rsidRPr="00877D26" w:rsidRDefault="006C7139" w:rsidP="00684FA2">
      <w:pPr>
        <w:widowControl w:val="0"/>
        <w:tabs>
          <w:tab w:val="left" w:pos="3544"/>
        </w:tabs>
        <w:autoSpaceDE w:val="0"/>
        <w:autoSpaceDN w:val="0"/>
        <w:adjustRightInd w:val="0"/>
        <w:spacing w:after="0" w:line="240" w:lineRule="auto"/>
        <w:ind w:firstLine="567"/>
        <w:jc w:val="both"/>
        <w:outlineLvl w:val="0"/>
        <w:rPr>
          <w:rFonts w:ascii="Times New Roman" w:hAnsi="Times New Roman"/>
          <w:color w:val="000000"/>
          <w:sz w:val="28"/>
          <w:szCs w:val="28"/>
        </w:rPr>
      </w:pPr>
      <w:proofErr w:type="gramStart"/>
      <w:r w:rsidRPr="00FD379D">
        <w:rPr>
          <w:rFonts w:ascii="Times New Roman" w:hAnsi="Times New Roman"/>
          <w:sz w:val="28"/>
          <w:szCs w:val="28"/>
        </w:rPr>
        <w:t>По сравнению с 2017 годом ассигнования на 2018 год увеличены на 218 965,8</w:t>
      </w:r>
      <w:r w:rsidR="00A258A5">
        <w:rPr>
          <w:rFonts w:ascii="Times New Roman" w:hAnsi="Times New Roman"/>
          <w:sz w:val="28"/>
          <w:szCs w:val="28"/>
        </w:rPr>
        <w:t xml:space="preserve"> тыс. </w:t>
      </w:r>
      <w:r w:rsidRPr="00FD379D">
        <w:rPr>
          <w:rFonts w:ascii="Times New Roman" w:hAnsi="Times New Roman"/>
          <w:sz w:val="28"/>
          <w:szCs w:val="28"/>
        </w:rPr>
        <w:t>рублей или на 11,4</w:t>
      </w:r>
      <w:r w:rsidRPr="00877D26">
        <w:rPr>
          <w:rFonts w:ascii="Times New Roman" w:hAnsi="Times New Roman"/>
          <w:sz w:val="28"/>
          <w:szCs w:val="28"/>
        </w:rPr>
        <w:t xml:space="preserve">%. </w:t>
      </w:r>
      <w:r w:rsidRPr="00877D26">
        <w:rPr>
          <w:rFonts w:ascii="Times New Roman" w:hAnsi="Times New Roman"/>
          <w:color w:val="000000"/>
          <w:sz w:val="28"/>
          <w:szCs w:val="28"/>
        </w:rPr>
        <w:t>Увеличение планируемых ассигнований в сравнении с 2017 годом обусловлено в основном увеличением объема ф</w:t>
      </w:r>
      <w:r w:rsidRPr="00877D26">
        <w:rPr>
          <w:rFonts w:ascii="Times New Roman" w:hAnsi="Times New Roman"/>
          <w:color w:val="000000"/>
          <w:sz w:val="28"/>
          <w:szCs w:val="28"/>
        </w:rPr>
        <w:t>и</w:t>
      </w:r>
      <w:r w:rsidRPr="00877D26">
        <w:rPr>
          <w:rFonts w:ascii="Times New Roman" w:hAnsi="Times New Roman"/>
          <w:color w:val="000000"/>
          <w:sz w:val="28"/>
          <w:szCs w:val="28"/>
        </w:rPr>
        <w:t>нансирования на предоставление субсидий бюджетным и автономным учр</w:t>
      </w:r>
      <w:r w:rsidRPr="00877D26">
        <w:rPr>
          <w:rFonts w:ascii="Times New Roman" w:hAnsi="Times New Roman"/>
          <w:color w:val="000000"/>
          <w:sz w:val="28"/>
          <w:szCs w:val="28"/>
        </w:rPr>
        <w:t>е</w:t>
      </w:r>
      <w:r w:rsidRPr="00877D26">
        <w:rPr>
          <w:rFonts w:ascii="Times New Roman" w:hAnsi="Times New Roman"/>
          <w:color w:val="000000"/>
          <w:sz w:val="28"/>
          <w:szCs w:val="28"/>
        </w:rPr>
        <w:t>ждениям, а также некоммерческим организациям, на оказание государстве</w:t>
      </w:r>
      <w:r w:rsidRPr="00877D26">
        <w:rPr>
          <w:rFonts w:ascii="Times New Roman" w:hAnsi="Times New Roman"/>
          <w:color w:val="000000"/>
          <w:sz w:val="28"/>
          <w:szCs w:val="28"/>
        </w:rPr>
        <w:t>н</w:t>
      </w:r>
      <w:r w:rsidRPr="00877D26">
        <w:rPr>
          <w:rFonts w:ascii="Times New Roman" w:hAnsi="Times New Roman"/>
          <w:color w:val="000000"/>
          <w:sz w:val="28"/>
          <w:szCs w:val="28"/>
        </w:rPr>
        <w:t xml:space="preserve">ных услуг в сфере социального обслуживания. </w:t>
      </w:r>
      <w:proofErr w:type="gramEnd"/>
    </w:p>
    <w:p w:rsidR="006C7139" w:rsidRPr="00CC1297" w:rsidRDefault="006C7139" w:rsidP="00684FA2">
      <w:pPr>
        <w:spacing w:after="0" w:line="240" w:lineRule="auto"/>
        <w:ind w:firstLine="567"/>
        <w:jc w:val="both"/>
        <w:rPr>
          <w:rFonts w:ascii="Times New Roman" w:hAnsi="Times New Roman"/>
          <w:color w:val="000000"/>
          <w:sz w:val="28"/>
          <w:szCs w:val="28"/>
        </w:rPr>
      </w:pPr>
      <w:r w:rsidRPr="00877D26">
        <w:rPr>
          <w:rFonts w:ascii="Times New Roman" w:hAnsi="Times New Roman"/>
          <w:color w:val="000000"/>
          <w:sz w:val="28"/>
          <w:szCs w:val="28"/>
        </w:rPr>
        <w:t>На плановый период бюджетные ассигнования также имеют</w:t>
      </w:r>
      <w:r w:rsidRPr="00CC1297">
        <w:rPr>
          <w:rFonts w:ascii="Times New Roman" w:hAnsi="Times New Roman"/>
          <w:color w:val="000000"/>
          <w:sz w:val="28"/>
          <w:szCs w:val="28"/>
        </w:rPr>
        <w:t xml:space="preserve"> тенденцию к увеличению в среднем на 2,2%.</w:t>
      </w:r>
    </w:p>
    <w:p w:rsidR="006C7139" w:rsidRDefault="006C7139" w:rsidP="00684FA2">
      <w:pPr>
        <w:shd w:val="clear" w:color="auto" w:fill="FFFFFF"/>
        <w:spacing w:after="0" w:line="240" w:lineRule="auto"/>
        <w:ind w:firstLine="567"/>
        <w:jc w:val="both"/>
        <w:rPr>
          <w:rFonts w:ascii="Times New Roman" w:hAnsi="Times New Roman"/>
          <w:sz w:val="28"/>
          <w:szCs w:val="28"/>
        </w:rPr>
      </w:pPr>
      <w:r>
        <w:rPr>
          <w:rFonts w:ascii="Times New Roman" w:hAnsi="Times New Roman"/>
          <w:sz w:val="28"/>
          <w:szCs w:val="28"/>
        </w:rPr>
        <w:t>В 2018 году</w:t>
      </w:r>
      <w:r w:rsidRPr="00A114E2">
        <w:rPr>
          <w:rFonts w:ascii="Times New Roman" w:hAnsi="Times New Roman"/>
          <w:sz w:val="28"/>
          <w:szCs w:val="28"/>
        </w:rPr>
        <w:t xml:space="preserve"> </w:t>
      </w:r>
      <w:r w:rsidRPr="00CC1297">
        <w:rPr>
          <w:rFonts w:ascii="Times New Roman" w:hAnsi="Times New Roman"/>
          <w:sz w:val="28"/>
          <w:szCs w:val="28"/>
        </w:rPr>
        <w:t>и плановом периоде бюджетные ассигнования на предо</w:t>
      </w:r>
      <w:r w:rsidRPr="00CC1297">
        <w:rPr>
          <w:rFonts w:ascii="Times New Roman" w:hAnsi="Times New Roman"/>
          <w:sz w:val="28"/>
          <w:szCs w:val="28"/>
        </w:rPr>
        <w:t>с</w:t>
      </w:r>
      <w:r w:rsidRPr="00CC1297">
        <w:rPr>
          <w:rFonts w:ascii="Times New Roman" w:hAnsi="Times New Roman"/>
          <w:sz w:val="28"/>
          <w:szCs w:val="28"/>
        </w:rPr>
        <w:t xml:space="preserve">тавление государственных </w:t>
      </w:r>
      <w:r w:rsidRPr="00A114E2">
        <w:rPr>
          <w:rFonts w:ascii="Times New Roman" w:hAnsi="Times New Roman"/>
          <w:sz w:val="28"/>
          <w:szCs w:val="28"/>
        </w:rPr>
        <w:t>услуг в</w:t>
      </w:r>
      <w:r>
        <w:rPr>
          <w:rFonts w:ascii="Times New Roman" w:hAnsi="Times New Roman"/>
          <w:sz w:val="28"/>
          <w:szCs w:val="28"/>
        </w:rPr>
        <w:t xml:space="preserve"> сфере социального обслуживания</w:t>
      </w:r>
      <w:r w:rsidRPr="00CC1297">
        <w:rPr>
          <w:rFonts w:ascii="Times New Roman" w:hAnsi="Times New Roman"/>
          <w:sz w:val="28"/>
          <w:szCs w:val="28"/>
        </w:rPr>
        <w:t xml:space="preserve"> </w:t>
      </w:r>
      <w:r w:rsidRPr="00A114E2">
        <w:rPr>
          <w:rFonts w:ascii="Times New Roman" w:hAnsi="Times New Roman"/>
          <w:i/>
          <w:sz w:val="28"/>
          <w:szCs w:val="28"/>
        </w:rPr>
        <w:t>гос</w:t>
      </w:r>
      <w:r w:rsidRPr="00A114E2">
        <w:rPr>
          <w:rFonts w:ascii="Times New Roman" w:hAnsi="Times New Roman"/>
          <w:i/>
          <w:sz w:val="28"/>
          <w:szCs w:val="28"/>
        </w:rPr>
        <w:t>у</w:t>
      </w:r>
      <w:r w:rsidRPr="00A114E2">
        <w:rPr>
          <w:rFonts w:ascii="Times New Roman" w:hAnsi="Times New Roman"/>
          <w:i/>
          <w:sz w:val="28"/>
          <w:szCs w:val="28"/>
        </w:rPr>
        <w:t>дарственными учреждениями</w:t>
      </w:r>
      <w:r w:rsidRPr="00CC1297">
        <w:rPr>
          <w:rFonts w:ascii="Times New Roman" w:hAnsi="Times New Roman"/>
          <w:sz w:val="28"/>
          <w:szCs w:val="28"/>
        </w:rPr>
        <w:t>, объединены в одну целевую статью расходов</w:t>
      </w:r>
      <w:r>
        <w:rPr>
          <w:rFonts w:ascii="Times New Roman" w:hAnsi="Times New Roman"/>
          <w:sz w:val="28"/>
          <w:szCs w:val="28"/>
        </w:rPr>
        <w:t>,</w:t>
      </w:r>
      <w:r w:rsidRPr="00CC1297">
        <w:rPr>
          <w:rFonts w:ascii="Times New Roman" w:hAnsi="Times New Roman"/>
          <w:sz w:val="28"/>
          <w:szCs w:val="28"/>
        </w:rPr>
        <w:t xml:space="preserve"> в </w:t>
      </w:r>
      <w:r>
        <w:rPr>
          <w:rFonts w:ascii="Times New Roman" w:hAnsi="Times New Roman"/>
          <w:sz w:val="28"/>
          <w:szCs w:val="28"/>
        </w:rPr>
        <w:t xml:space="preserve">отличие от 2017 года, в котором </w:t>
      </w:r>
      <w:r w:rsidRPr="00CC1297">
        <w:rPr>
          <w:rFonts w:ascii="Times New Roman" w:hAnsi="Times New Roman"/>
          <w:sz w:val="28"/>
          <w:szCs w:val="28"/>
        </w:rPr>
        <w:t>бюджетные асс</w:t>
      </w:r>
      <w:r>
        <w:rPr>
          <w:rFonts w:ascii="Times New Roman" w:hAnsi="Times New Roman"/>
          <w:sz w:val="28"/>
          <w:szCs w:val="28"/>
        </w:rPr>
        <w:t>игнования утверждены</w:t>
      </w:r>
      <w:r w:rsidRPr="00CC1297">
        <w:rPr>
          <w:rFonts w:ascii="Times New Roman" w:hAnsi="Times New Roman"/>
          <w:sz w:val="28"/>
          <w:szCs w:val="28"/>
        </w:rPr>
        <w:t xml:space="preserve"> в разрезе форм </w:t>
      </w:r>
      <w:r>
        <w:rPr>
          <w:rFonts w:ascii="Times New Roman" w:hAnsi="Times New Roman"/>
          <w:sz w:val="28"/>
          <w:szCs w:val="28"/>
        </w:rPr>
        <w:t xml:space="preserve">социального </w:t>
      </w:r>
      <w:r w:rsidRPr="00CC1297">
        <w:rPr>
          <w:rFonts w:ascii="Times New Roman" w:hAnsi="Times New Roman"/>
          <w:sz w:val="28"/>
          <w:szCs w:val="28"/>
        </w:rPr>
        <w:t>обслуживания</w:t>
      </w:r>
      <w:r>
        <w:rPr>
          <w:rFonts w:ascii="Times New Roman" w:hAnsi="Times New Roman"/>
          <w:sz w:val="28"/>
          <w:szCs w:val="28"/>
        </w:rPr>
        <w:t xml:space="preserve"> (по четырем целевым статьям ра</w:t>
      </w:r>
      <w:r>
        <w:rPr>
          <w:rFonts w:ascii="Times New Roman" w:hAnsi="Times New Roman"/>
          <w:sz w:val="28"/>
          <w:szCs w:val="28"/>
        </w:rPr>
        <w:t>с</w:t>
      </w:r>
      <w:r>
        <w:rPr>
          <w:rFonts w:ascii="Times New Roman" w:hAnsi="Times New Roman"/>
          <w:sz w:val="28"/>
          <w:szCs w:val="28"/>
        </w:rPr>
        <w:t>ходов).</w:t>
      </w:r>
    </w:p>
    <w:p w:rsidR="006C7139" w:rsidRDefault="006C7139" w:rsidP="00684FA2">
      <w:pPr>
        <w:shd w:val="clear" w:color="auto" w:fill="FFFFFF"/>
        <w:spacing w:after="0" w:line="240" w:lineRule="auto"/>
        <w:ind w:firstLine="567"/>
        <w:jc w:val="both"/>
        <w:rPr>
          <w:rFonts w:ascii="Times New Roman" w:hAnsi="Times New Roman"/>
          <w:sz w:val="28"/>
          <w:szCs w:val="28"/>
        </w:rPr>
      </w:pPr>
      <w:r w:rsidRPr="0066054E">
        <w:rPr>
          <w:rFonts w:ascii="Times New Roman" w:hAnsi="Times New Roman"/>
          <w:sz w:val="28"/>
          <w:szCs w:val="28"/>
        </w:rPr>
        <w:t xml:space="preserve">Кроме того, с 2018 года в отдельную целевую статью расходов </w:t>
      </w:r>
      <w:r>
        <w:rPr>
          <w:rFonts w:ascii="Times New Roman" w:hAnsi="Times New Roman"/>
          <w:sz w:val="28"/>
          <w:szCs w:val="28"/>
        </w:rPr>
        <w:t>выдел</w:t>
      </w:r>
      <w:r>
        <w:rPr>
          <w:rFonts w:ascii="Times New Roman" w:hAnsi="Times New Roman"/>
          <w:sz w:val="28"/>
          <w:szCs w:val="28"/>
        </w:rPr>
        <w:t>е</w:t>
      </w:r>
      <w:r>
        <w:rPr>
          <w:rFonts w:ascii="Times New Roman" w:hAnsi="Times New Roman"/>
          <w:sz w:val="28"/>
          <w:szCs w:val="28"/>
        </w:rPr>
        <w:t>ны</w:t>
      </w:r>
      <w:r w:rsidRPr="00A114E2">
        <w:rPr>
          <w:rFonts w:ascii="Times New Roman" w:hAnsi="Times New Roman"/>
          <w:sz w:val="28"/>
          <w:szCs w:val="28"/>
        </w:rPr>
        <w:t xml:space="preserve"> </w:t>
      </w:r>
      <w:r w:rsidRPr="0066054E">
        <w:rPr>
          <w:rFonts w:ascii="Times New Roman" w:hAnsi="Times New Roman"/>
          <w:sz w:val="28"/>
          <w:szCs w:val="28"/>
        </w:rPr>
        <w:t>бюджетные ассигнования на закупку, а также субсидирование предоста</w:t>
      </w:r>
      <w:r w:rsidRPr="0066054E">
        <w:rPr>
          <w:rFonts w:ascii="Times New Roman" w:hAnsi="Times New Roman"/>
          <w:sz w:val="28"/>
          <w:szCs w:val="28"/>
        </w:rPr>
        <w:t>в</w:t>
      </w:r>
      <w:r w:rsidRPr="0066054E">
        <w:rPr>
          <w:rFonts w:ascii="Times New Roman" w:hAnsi="Times New Roman"/>
          <w:sz w:val="28"/>
          <w:szCs w:val="28"/>
        </w:rPr>
        <w:t xml:space="preserve">ления государственных услуг </w:t>
      </w:r>
      <w:r w:rsidRPr="00A114E2">
        <w:rPr>
          <w:rFonts w:ascii="Times New Roman" w:hAnsi="Times New Roman"/>
          <w:i/>
          <w:sz w:val="28"/>
          <w:szCs w:val="28"/>
        </w:rPr>
        <w:t>негосударственными организациями</w:t>
      </w:r>
      <w:r>
        <w:rPr>
          <w:rFonts w:ascii="Times New Roman" w:hAnsi="Times New Roman"/>
          <w:i/>
          <w:sz w:val="28"/>
          <w:szCs w:val="28"/>
        </w:rPr>
        <w:t xml:space="preserve">, </w:t>
      </w:r>
      <w:r w:rsidRPr="00A114E2">
        <w:rPr>
          <w:rFonts w:ascii="Times New Roman" w:hAnsi="Times New Roman"/>
          <w:sz w:val="28"/>
          <w:szCs w:val="28"/>
        </w:rPr>
        <w:t xml:space="preserve">которые в 2017 году </w:t>
      </w:r>
      <w:r>
        <w:rPr>
          <w:rFonts w:ascii="Times New Roman" w:hAnsi="Times New Roman"/>
          <w:sz w:val="28"/>
          <w:szCs w:val="28"/>
        </w:rPr>
        <w:t>также были утверждены</w:t>
      </w:r>
      <w:r w:rsidRPr="00A114E2">
        <w:rPr>
          <w:rFonts w:ascii="Times New Roman" w:hAnsi="Times New Roman"/>
          <w:sz w:val="28"/>
          <w:szCs w:val="28"/>
        </w:rPr>
        <w:t xml:space="preserve"> в разрезе форм социального обс</w:t>
      </w:r>
      <w:r>
        <w:rPr>
          <w:rFonts w:ascii="Times New Roman" w:hAnsi="Times New Roman"/>
          <w:sz w:val="28"/>
          <w:szCs w:val="28"/>
        </w:rPr>
        <w:t>л</w:t>
      </w:r>
      <w:r w:rsidRPr="00A114E2">
        <w:rPr>
          <w:rFonts w:ascii="Times New Roman" w:hAnsi="Times New Roman"/>
          <w:sz w:val="28"/>
          <w:szCs w:val="28"/>
        </w:rPr>
        <w:t>ужив</w:t>
      </w:r>
      <w:r w:rsidRPr="00A114E2">
        <w:rPr>
          <w:rFonts w:ascii="Times New Roman" w:hAnsi="Times New Roman"/>
          <w:sz w:val="28"/>
          <w:szCs w:val="28"/>
        </w:rPr>
        <w:t>а</w:t>
      </w:r>
      <w:r w:rsidRPr="00A114E2">
        <w:rPr>
          <w:rFonts w:ascii="Times New Roman" w:hAnsi="Times New Roman"/>
          <w:sz w:val="28"/>
          <w:szCs w:val="28"/>
        </w:rPr>
        <w:t>ния.</w:t>
      </w:r>
      <w:r w:rsidRPr="0066054E">
        <w:rPr>
          <w:rFonts w:ascii="Times New Roman" w:hAnsi="Times New Roman"/>
          <w:sz w:val="28"/>
          <w:szCs w:val="28"/>
        </w:rPr>
        <w:t xml:space="preserve"> </w:t>
      </w:r>
    </w:p>
    <w:p w:rsidR="006C7139" w:rsidRDefault="006C7139" w:rsidP="00684FA2">
      <w:pPr>
        <w:shd w:val="clear" w:color="auto" w:fill="FFFFFF"/>
        <w:spacing w:after="0" w:line="240" w:lineRule="auto"/>
        <w:ind w:firstLine="567"/>
        <w:jc w:val="both"/>
        <w:rPr>
          <w:rFonts w:ascii="Times New Roman" w:hAnsi="Times New Roman"/>
          <w:sz w:val="28"/>
          <w:szCs w:val="28"/>
        </w:rPr>
      </w:pPr>
      <w:r>
        <w:rPr>
          <w:rFonts w:ascii="Times New Roman" w:hAnsi="Times New Roman"/>
          <w:sz w:val="28"/>
          <w:szCs w:val="28"/>
        </w:rPr>
        <w:t>Вышеуказанные изменения обусловлены изменением классификации расходов (приказ минфина области от 25.09.2017 №138 «Об утверждении Указаний о порядке применения целевых статей расходов областного бю</w:t>
      </w:r>
      <w:r>
        <w:rPr>
          <w:rFonts w:ascii="Times New Roman" w:hAnsi="Times New Roman"/>
          <w:sz w:val="28"/>
          <w:szCs w:val="28"/>
        </w:rPr>
        <w:t>д</w:t>
      </w:r>
      <w:r>
        <w:rPr>
          <w:rFonts w:ascii="Times New Roman" w:hAnsi="Times New Roman"/>
          <w:sz w:val="28"/>
          <w:szCs w:val="28"/>
        </w:rPr>
        <w:t>жета и бюджета Территориального фонда обязательного медицинского стр</w:t>
      </w:r>
      <w:r>
        <w:rPr>
          <w:rFonts w:ascii="Times New Roman" w:hAnsi="Times New Roman"/>
          <w:sz w:val="28"/>
          <w:szCs w:val="28"/>
        </w:rPr>
        <w:t>а</w:t>
      </w:r>
      <w:r>
        <w:rPr>
          <w:rFonts w:ascii="Times New Roman" w:hAnsi="Times New Roman"/>
          <w:sz w:val="28"/>
          <w:szCs w:val="28"/>
        </w:rPr>
        <w:t>хования Оренбургской области»).</w:t>
      </w:r>
      <w:r w:rsidR="00924659">
        <w:rPr>
          <w:rFonts w:ascii="Times New Roman" w:hAnsi="Times New Roman"/>
          <w:sz w:val="28"/>
          <w:szCs w:val="28"/>
        </w:rPr>
        <w:t xml:space="preserve"> </w:t>
      </w:r>
    </w:p>
    <w:p w:rsidR="006C7139" w:rsidRPr="00816D17" w:rsidRDefault="006C7139" w:rsidP="00684FA2">
      <w:pPr>
        <w:shd w:val="clear" w:color="auto" w:fill="FFFFFF"/>
        <w:spacing w:after="0" w:line="240" w:lineRule="auto"/>
        <w:ind w:firstLine="567"/>
        <w:jc w:val="both"/>
        <w:rPr>
          <w:rFonts w:ascii="Times New Roman" w:hAnsi="Times New Roman"/>
          <w:sz w:val="28"/>
          <w:szCs w:val="28"/>
        </w:rPr>
      </w:pPr>
      <w:r>
        <w:rPr>
          <w:rFonts w:ascii="Times New Roman" w:hAnsi="Times New Roman"/>
          <w:sz w:val="28"/>
          <w:szCs w:val="28"/>
        </w:rPr>
        <w:t>П</w:t>
      </w:r>
      <w:r w:rsidRPr="00A114E2">
        <w:rPr>
          <w:rFonts w:ascii="Times New Roman" w:hAnsi="Times New Roman"/>
          <w:sz w:val="28"/>
          <w:szCs w:val="28"/>
        </w:rPr>
        <w:t xml:space="preserve">о </w:t>
      </w:r>
      <w:r>
        <w:rPr>
          <w:rFonts w:ascii="Times New Roman" w:hAnsi="Times New Roman"/>
          <w:sz w:val="28"/>
          <w:szCs w:val="28"/>
        </w:rPr>
        <w:t>целевой статье</w:t>
      </w:r>
      <w:r w:rsidRPr="00A114E2">
        <w:rPr>
          <w:rFonts w:ascii="Times New Roman" w:hAnsi="Times New Roman"/>
          <w:sz w:val="28"/>
          <w:szCs w:val="28"/>
        </w:rPr>
        <w:t xml:space="preserve"> расходов </w:t>
      </w:r>
      <w:r w:rsidRPr="00CC1297">
        <w:rPr>
          <w:rFonts w:ascii="Times New Roman" w:hAnsi="Times New Roman"/>
          <w:i/>
          <w:sz w:val="28"/>
          <w:szCs w:val="28"/>
        </w:rPr>
        <w:t>«</w:t>
      </w:r>
      <w:r w:rsidRPr="00CC1297">
        <w:rPr>
          <w:rFonts w:ascii="Times New Roman" w:hAnsi="Times New Roman"/>
          <w:i/>
          <w:color w:val="000000"/>
          <w:sz w:val="28"/>
          <w:szCs w:val="28"/>
        </w:rPr>
        <w:t>Финансовое обеспечение оказания госуда</w:t>
      </w:r>
      <w:r w:rsidRPr="00CC1297">
        <w:rPr>
          <w:rFonts w:ascii="Times New Roman" w:hAnsi="Times New Roman"/>
          <w:i/>
          <w:color w:val="000000"/>
          <w:sz w:val="28"/>
          <w:szCs w:val="28"/>
        </w:rPr>
        <w:t>р</w:t>
      </w:r>
      <w:r w:rsidRPr="00CC1297">
        <w:rPr>
          <w:rFonts w:ascii="Times New Roman" w:hAnsi="Times New Roman"/>
          <w:i/>
          <w:color w:val="000000"/>
          <w:sz w:val="28"/>
          <w:szCs w:val="28"/>
        </w:rPr>
        <w:t>ственных услуг в сфере социального обслуживания населения государстве</w:t>
      </w:r>
      <w:r w:rsidRPr="00CC1297">
        <w:rPr>
          <w:rFonts w:ascii="Times New Roman" w:hAnsi="Times New Roman"/>
          <w:i/>
          <w:color w:val="000000"/>
          <w:sz w:val="28"/>
          <w:szCs w:val="28"/>
        </w:rPr>
        <w:t>н</w:t>
      </w:r>
      <w:r w:rsidRPr="00CC1297">
        <w:rPr>
          <w:rFonts w:ascii="Times New Roman" w:hAnsi="Times New Roman"/>
          <w:i/>
          <w:color w:val="000000"/>
          <w:sz w:val="28"/>
          <w:szCs w:val="28"/>
        </w:rPr>
        <w:t>ными учреждениями»</w:t>
      </w:r>
      <w:r w:rsidRPr="00A114E2">
        <w:rPr>
          <w:rFonts w:ascii="Times New Roman" w:hAnsi="Times New Roman"/>
          <w:sz w:val="28"/>
          <w:szCs w:val="28"/>
        </w:rPr>
        <w:t xml:space="preserve"> </w:t>
      </w:r>
      <w:r w:rsidRPr="00CC1297">
        <w:rPr>
          <w:rFonts w:ascii="Times New Roman" w:hAnsi="Times New Roman"/>
          <w:sz w:val="28"/>
          <w:szCs w:val="28"/>
        </w:rPr>
        <w:t>Законопроектом на 2018 год предусмотрены ассигн</w:t>
      </w:r>
      <w:r w:rsidRPr="00CC1297">
        <w:rPr>
          <w:rFonts w:ascii="Times New Roman" w:hAnsi="Times New Roman"/>
          <w:sz w:val="28"/>
          <w:szCs w:val="28"/>
        </w:rPr>
        <w:t>о</w:t>
      </w:r>
      <w:r w:rsidRPr="00CC1297">
        <w:rPr>
          <w:rFonts w:ascii="Times New Roman" w:hAnsi="Times New Roman"/>
          <w:sz w:val="28"/>
          <w:szCs w:val="28"/>
        </w:rPr>
        <w:t>вания в объеме 2 025 409,0</w:t>
      </w:r>
      <w:r w:rsidR="00A258A5">
        <w:rPr>
          <w:rFonts w:ascii="Times New Roman" w:hAnsi="Times New Roman"/>
          <w:sz w:val="28"/>
          <w:szCs w:val="28"/>
        </w:rPr>
        <w:t xml:space="preserve"> тыс. </w:t>
      </w:r>
      <w:r w:rsidRPr="00CC1297">
        <w:rPr>
          <w:rFonts w:ascii="Times New Roman" w:hAnsi="Times New Roman"/>
          <w:sz w:val="28"/>
          <w:szCs w:val="28"/>
        </w:rPr>
        <w:t>рублей</w:t>
      </w:r>
      <w:r w:rsidRPr="00816D17">
        <w:rPr>
          <w:rFonts w:ascii="Times New Roman" w:hAnsi="Times New Roman"/>
          <w:sz w:val="28"/>
          <w:szCs w:val="28"/>
        </w:rPr>
        <w:t>, что на 200 910,1</w:t>
      </w:r>
      <w:r w:rsidR="00A258A5">
        <w:rPr>
          <w:rFonts w:ascii="Times New Roman" w:hAnsi="Times New Roman"/>
          <w:sz w:val="28"/>
          <w:szCs w:val="28"/>
        </w:rPr>
        <w:t xml:space="preserve"> тыс. </w:t>
      </w:r>
      <w:r w:rsidRPr="00816D17">
        <w:rPr>
          <w:rFonts w:ascii="Times New Roman" w:hAnsi="Times New Roman"/>
          <w:sz w:val="28"/>
          <w:szCs w:val="28"/>
        </w:rPr>
        <w:t>рублей, или на 11,0% больше бюджетных ассигнований 2017</w:t>
      </w:r>
      <w:r w:rsidR="00434B03">
        <w:rPr>
          <w:rFonts w:ascii="Times New Roman" w:hAnsi="Times New Roman"/>
          <w:sz w:val="28"/>
          <w:szCs w:val="28"/>
        </w:rPr>
        <w:t> </w:t>
      </w:r>
      <w:r w:rsidRPr="00816D17">
        <w:rPr>
          <w:rFonts w:ascii="Times New Roman" w:hAnsi="Times New Roman"/>
          <w:sz w:val="28"/>
          <w:szCs w:val="28"/>
        </w:rPr>
        <w:t>года. На 2019 год бюджетные ассигнования запланированы в размере 2 075 044,2</w:t>
      </w:r>
      <w:r w:rsidR="00A258A5">
        <w:rPr>
          <w:rFonts w:ascii="Times New Roman" w:hAnsi="Times New Roman"/>
          <w:sz w:val="28"/>
          <w:szCs w:val="28"/>
        </w:rPr>
        <w:t xml:space="preserve"> тыс. </w:t>
      </w:r>
      <w:r w:rsidRPr="00816D17">
        <w:rPr>
          <w:rFonts w:ascii="Times New Roman" w:hAnsi="Times New Roman"/>
          <w:sz w:val="28"/>
          <w:szCs w:val="28"/>
        </w:rPr>
        <w:t>рублей, рост относ</w:t>
      </w:r>
      <w:r w:rsidRPr="00816D17">
        <w:rPr>
          <w:rFonts w:ascii="Times New Roman" w:hAnsi="Times New Roman"/>
          <w:sz w:val="28"/>
          <w:szCs w:val="28"/>
        </w:rPr>
        <w:t>и</w:t>
      </w:r>
      <w:r w:rsidRPr="00816D17">
        <w:rPr>
          <w:rFonts w:ascii="Times New Roman" w:hAnsi="Times New Roman"/>
          <w:sz w:val="28"/>
          <w:szCs w:val="28"/>
        </w:rPr>
        <w:t>тельно 2018 года составил 2,5%, или 49 635,2</w:t>
      </w:r>
      <w:r w:rsidR="00A258A5">
        <w:rPr>
          <w:rFonts w:ascii="Times New Roman" w:hAnsi="Times New Roman"/>
          <w:sz w:val="28"/>
          <w:szCs w:val="28"/>
        </w:rPr>
        <w:t xml:space="preserve"> тыс. </w:t>
      </w:r>
      <w:r w:rsidRPr="00816D17">
        <w:rPr>
          <w:rFonts w:ascii="Times New Roman" w:hAnsi="Times New Roman"/>
          <w:sz w:val="28"/>
          <w:szCs w:val="28"/>
        </w:rPr>
        <w:t>рублей, на 2020 год асси</w:t>
      </w:r>
      <w:r w:rsidRPr="00816D17">
        <w:rPr>
          <w:rFonts w:ascii="Times New Roman" w:hAnsi="Times New Roman"/>
          <w:sz w:val="28"/>
          <w:szCs w:val="28"/>
        </w:rPr>
        <w:t>г</w:t>
      </w:r>
      <w:r w:rsidRPr="00816D17">
        <w:rPr>
          <w:rFonts w:ascii="Times New Roman" w:hAnsi="Times New Roman"/>
          <w:sz w:val="28"/>
          <w:szCs w:val="28"/>
        </w:rPr>
        <w:t>нования запланированы в размере 2 116 351,5</w:t>
      </w:r>
      <w:r w:rsidR="00A258A5">
        <w:rPr>
          <w:rFonts w:ascii="Times New Roman" w:hAnsi="Times New Roman"/>
          <w:sz w:val="28"/>
          <w:szCs w:val="28"/>
        </w:rPr>
        <w:t xml:space="preserve"> тыс. </w:t>
      </w:r>
      <w:r w:rsidRPr="00816D17">
        <w:rPr>
          <w:rFonts w:ascii="Times New Roman" w:hAnsi="Times New Roman"/>
          <w:sz w:val="28"/>
          <w:szCs w:val="28"/>
        </w:rPr>
        <w:t>рублей, рост относител</w:t>
      </w:r>
      <w:r w:rsidRPr="00816D17">
        <w:rPr>
          <w:rFonts w:ascii="Times New Roman" w:hAnsi="Times New Roman"/>
          <w:sz w:val="28"/>
          <w:szCs w:val="28"/>
        </w:rPr>
        <w:t>ь</w:t>
      </w:r>
      <w:r w:rsidRPr="00816D17">
        <w:rPr>
          <w:rFonts w:ascii="Times New Roman" w:hAnsi="Times New Roman"/>
          <w:sz w:val="28"/>
          <w:szCs w:val="28"/>
        </w:rPr>
        <w:t>ного 2019 года составил 2,0%, или 41 307,3</w:t>
      </w:r>
      <w:r w:rsidR="00A258A5">
        <w:rPr>
          <w:rFonts w:ascii="Times New Roman" w:hAnsi="Times New Roman"/>
          <w:sz w:val="28"/>
          <w:szCs w:val="28"/>
        </w:rPr>
        <w:t xml:space="preserve"> тыс. </w:t>
      </w:r>
      <w:r w:rsidRPr="00816D17">
        <w:rPr>
          <w:rFonts w:ascii="Times New Roman" w:hAnsi="Times New Roman"/>
          <w:sz w:val="28"/>
          <w:szCs w:val="28"/>
        </w:rPr>
        <w:t>рублей.</w:t>
      </w:r>
    </w:p>
    <w:p w:rsidR="006C7139" w:rsidRDefault="006C7139" w:rsidP="00684FA2">
      <w:pPr>
        <w:pStyle w:val="affff2"/>
        <w:rPr>
          <w:rFonts w:ascii="Times New Roman" w:hAnsi="Times New Roman"/>
          <w:color w:val="000000"/>
          <w:sz w:val="28"/>
          <w:szCs w:val="28"/>
        </w:rPr>
      </w:pPr>
      <w:proofErr w:type="gramStart"/>
      <w:r w:rsidRPr="00816D17">
        <w:rPr>
          <w:rFonts w:ascii="Times New Roman" w:hAnsi="Times New Roman"/>
          <w:sz w:val="28"/>
          <w:szCs w:val="28"/>
        </w:rPr>
        <w:t xml:space="preserve">Из пояснений и расчетов, представленных </w:t>
      </w:r>
      <w:r w:rsidRPr="00816D17">
        <w:rPr>
          <w:rFonts w:ascii="Times New Roman" w:hAnsi="Times New Roman"/>
          <w:b/>
          <w:i/>
          <w:sz w:val="28"/>
          <w:szCs w:val="28"/>
        </w:rPr>
        <w:t>минсоцразвитием области,</w:t>
      </w:r>
      <w:r w:rsidRPr="00816D17">
        <w:rPr>
          <w:rFonts w:ascii="Times New Roman" w:hAnsi="Times New Roman"/>
          <w:sz w:val="28"/>
          <w:szCs w:val="28"/>
        </w:rPr>
        <w:t xml:space="preserve"> следует, что</w:t>
      </w:r>
      <w:r w:rsidRPr="00816D17">
        <w:rPr>
          <w:rFonts w:ascii="Times New Roman" w:hAnsi="Times New Roman"/>
          <w:color w:val="000000"/>
          <w:sz w:val="28"/>
          <w:szCs w:val="28"/>
        </w:rPr>
        <w:t xml:space="preserve"> объем </w:t>
      </w:r>
      <w:r w:rsidRPr="00816D17">
        <w:rPr>
          <w:rFonts w:ascii="Times New Roman" w:hAnsi="Times New Roman"/>
          <w:sz w:val="28"/>
          <w:szCs w:val="28"/>
        </w:rPr>
        <w:t xml:space="preserve">субсидий учреждениям социального обслуживания на финансовое </w:t>
      </w:r>
      <w:r w:rsidR="004A21BD">
        <w:rPr>
          <w:rFonts w:ascii="Times New Roman" w:hAnsi="Times New Roman"/>
          <w:sz w:val="28"/>
          <w:szCs w:val="28"/>
        </w:rPr>
        <w:t>обеспечение выполнения ими госу</w:t>
      </w:r>
      <w:r w:rsidRPr="00816D17">
        <w:rPr>
          <w:rFonts w:ascii="Times New Roman" w:hAnsi="Times New Roman"/>
          <w:sz w:val="28"/>
          <w:szCs w:val="28"/>
        </w:rPr>
        <w:t>дарственного задания на ок</w:t>
      </w:r>
      <w:r w:rsidRPr="00816D17">
        <w:rPr>
          <w:rFonts w:ascii="Times New Roman" w:hAnsi="Times New Roman"/>
          <w:sz w:val="28"/>
          <w:szCs w:val="28"/>
        </w:rPr>
        <w:t>а</w:t>
      </w:r>
      <w:r w:rsidRPr="00816D17">
        <w:rPr>
          <w:rFonts w:ascii="Times New Roman" w:hAnsi="Times New Roman"/>
          <w:sz w:val="28"/>
          <w:szCs w:val="28"/>
        </w:rPr>
        <w:t xml:space="preserve">зание услуг по социальному обслуживанию населения </w:t>
      </w:r>
      <w:r w:rsidRPr="00816D17">
        <w:rPr>
          <w:rFonts w:ascii="Times New Roman" w:hAnsi="Times New Roman"/>
          <w:color w:val="000000"/>
          <w:sz w:val="28"/>
          <w:szCs w:val="28"/>
        </w:rPr>
        <w:t xml:space="preserve">осуществлен исходя из общих подходов к формированию расходов областного бюджета с учетом </w:t>
      </w:r>
      <w:r w:rsidRPr="00816D17">
        <w:rPr>
          <w:rFonts w:ascii="Times New Roman" w:hAnsi="Times New Roman"/>
          <w:sz w:val="28"/>
          <w:szCs w:val="28"/>
        </w:rPr>
        <w:t>расходов на обеспечение достижения целевых показателей повышения опл</w:t>
      </w:r>
      <w:r w:rsidRPr="00816D17">
        <w:rPr>
          <w:rFonts w:ascii="Times New Roman" w:hAnsi="Times New Roman"/>
          <w:sz w:val="28"/>
          <w:szCs w:val="28"/>
        </w:rPr>
        <w:t>а</w:t>
      </w:r>
      <w:r w:rsidRPr="00816D17">
        <w:rPr>
          <w:rFonts w:ascii="Times New Roman" w:hAnsi="Times New Roman"/>
          <w:sz w:val="28"/>
          <w:szCs w:val="28"/>
        </w:rPr>
        <w:lastRenderedPageBreak/>
        <w:t>ты труда по отдельным категориям работников социальной сферы в соотве</w:t>
      </w:r>
      <w:r w:rsidRPr="00816D17">
        <w:rPr>
          <w:rFonts w:ascii="Times New Roman" w:hAnsi="Times New Roman"/>
          <w:sz w:val="28"/>
          <w:szCs w:val="28"/>
        </w:rPr>
        <w:t>т</w:t>
      </w:r>
      <w:r w:rsidRPr="00816D17">
        <w:rPr>
          <w:rFonts w:ascii="Times New Roman" w:hAnsi="Times New Roman"/>
          <w:sz w:val="28"/>
          <w:szCs w:val="28"/>
        </w:rPr>
        <w:t>ствии с Указом Президента</w:t>
      </w:r>
      <w:proofErr w:type="gramEnd"/>
      <w:r w:rsidRPr="00816D17">
        <w:rPr>
          <w:rFonts w:ascii="Times New Roman" w:hAnsi="Times New Roman"/>
          <w:sz w:val="28"/>
          <w:szCs w:val="28"/>
        </w:rPr>
        <w:t xml:space="preserve"> РФ от 07.05.2012 </w:t>
      </w:r>
      <w:r w:rsidR="00F14C2F">
        <w:rPr>
          <w:rFonts w:ascii="Times New Roman" w:hAnsi="Times New Roman"/>
          <w:sz w:val="28"/>
          <w:szCs w:val="28"/>
        </w:rPr>
        <w:t>№ </w:t>
      </w:r>
      <w:r w:rsidRPr="00816D17">
        <w:rPr>
          <w:rFonts w:ascii="Times New Roman" w:hAnsi="Times New Roman"/>
          <w:sz w:val="28"/>
          <w:szCs w:val="28"/>
        </w:rPr>
        <w:t>597, а также расходов на п</w:t>
      </w:r>
      <w:r w:rsidRPr="00816D17">
        <w:rPr>
          <w:rFonts w:ascii="Times New Roman" w:hAnsi="Times New Roman"/>
          <w:sz w:val="28"/>
          <w:szCs w:val="28"/>
        </w:rPr>
        <w:t>о</w:t>
      </w:r>
      <w:r w:rsidRPr="00816D17">
        <w:rPr>
          <w:rFonts w:ascii="Times New Roman" w:hAnsi="Times New Roman"/>
          <w:sz w:val="28"/>
          <w:szCs w:val="28"/>
        </w:rPr>
        <w:t xml:space="preserve">вышение оплаты труда работникам, не поименованным в Указах Президента РФ (в соответствии с </w:t>
      </w:r>
      <w:r w:rsidRPr="00816D17">
        <w:rPr>
          <w:rFonts w:ascii="Times New Roman" w:hAnsi="Times New Roman"/>
          <w:color w:val="000000"/>
          <w:sz w:val="28"/>
          <w:szCs w:val="28"/>
        </w:rPr>
        <w:t xml:space="preserve">Указом Губернатора Оренбургской области от 28.08.2017 </w:t>
      </w:r>
      <w:r w:rsidR="00F14C2F">
        <w:rPr>
          <w:rFonts w:ascii="Times New Roman" w:hAnsi="Times New Roman"/>
          <w:color w:val="000000"/>
          <w:sz w:val="28"/>
          <w:szCs w:val="28"/>
        </w:rPr>
        <w:t>№ </w:t>
      </w:r>
      <w:r w:rsidRPr="00816D17">
        <w:rPr>
          <w:rFonts w:ascii="Times New Roman" w:hAnsi="Times New Roman"/>
          <w:color w:val="000000"/>
          <w:sz w:val="28"/>
          <w:szCs w:val="28"/>
        </w:rPr>
        <w:t>443-ук «Об индексации заработной платы работников госуда</w:t>
      </w:r>
      <w:r w:rsidRPr="00816D17">
        <w:rPr>
          <w:rFonts w:ascii="Times New Roman" w:hAnsi="Times New Roman"/>
          <w:color w:val="000000"/>
          <w:sz w:val="28"/>
          <w:szCs w:val="28"/>
        </w:rPr>
        <w:t>р</w:t>
      </w:r>
      <w:r w:rsidRPr="00816D17">
        <w:rPr>
          <w:rFonts w:ascii="Times New Roman" w:hAnsi="Times New Roman"/>
          <w:color w:val="000000"/>
          <w:sz w:val="28"/>
          <w:szCs w:val="28"/>
        </w:rPr>
        <w:t>ственных учреждений Оренбургской области»).</w:t>
      </w:r>
    </w:p>
    <w:p w:rsidR="002479AC" w:rsidRPr="002479AC" w:rsidRDefault="002479AC" w:rsidP="00684FA2">
      <w:pPr>
        <w:spacing w:after="0" w:line="240" w:lineRule="auto"/>
        <w:ind w:firstLine="567"/>
        <w:jc w:val="both"/>
        <w:rPr>
          <w:rFonts w:ascii="Times New Roman" w:hAnsi="Times New Roman"/>
          <w:sz w:val="28"/>
          <w:szCs w:val="28"/>
        </w:rPr>
      </w:pPr>
      <w:proofErr w:type="gramStart"/>
      <w:r w:rsidRPr="002479AC">
        <w:rPr>
          <w:rFonts w:ascii="Times New Roman" w:hAnsi="Times New Roman"/>
          <w:sz w:val="28"/>
          <w:szCs w:val="28"/>
        </w:rPr>
        <w:t xml:space="preserve">Из информации представленной </w:t>
      </w:r>
      <w:r w:rsidRPr="002479AC">
        <w:rPr>
          <w:rFonts w:ascii="Times New Roman" w:hAnsi="Times New Roman"/>
          <w:b/>
          <w:i/>
          <w:sz w:val="28"/>
          <w:szCs w:val="28"/>
        </w:rPr>
        <w:t>минсоцразвитием области</w:t>
      </w:r>
      <w:r w:rsidRPr="002479AC">
        <w:rPr>
          <w:rFonts w:ascii="Times New Roman" w:hAnsi="Times New Roman"/>
          <w:sz w:val="28"/>
          <w:szCs w:val="28"/>
        </w:rPr>
        <w:t xml:space="preserve"> следует, что планирование бюджета на 2018 год в части налога на имущество учре</w:t>
      </w:r>
      <w:r w:rsidRPr="002479AC">
        <w:rPr>
          <w:rFonts w:ascii="Times New Roman" w:hAnsi="Times New Roman"/>
          <w:sz w:val="28"/>
          <w:szCs w:val="28"/>
        </w:rPr>
        <w:t>ж</w:t>
      </w:r>
      <w:r w:rsidRPr="002479AC">
        <w:rPr>
          <w:rFonts w:ascii="Times New Roman" w:hAnsi="Times New Roman"/>
          <w:sz w:val="28"/>
          <w:szCs w:val="28"/>
        </w:rPr>
        <w:t>дений, подведомственных минсоцразвитию области производилось в соо</w:t>
      </w:r>
      <w:r w:rsidRPr="002479AC">
        <w:rPr>
          <w:rFonts w:ascii="Times New Roman" w:hAnsi="Times New Roman"/>
          <w:sz w:val="28"/>
          <w:szCs w:val="28"/>
        </w:rPr>
        <w:t>т</w:t>
      </w:r>
      <w:r w:rsidRPr="002479AC">
        <w:rPr>
          <w:rFonts w:ascii="Times New Roman" w:hAnsi="Times New Roman"/>
          <w:sz w:val="28"/>
          <w:szCs w:val="28"/>
        </w:rPr>
        <w:t>ветствии с действующими на момент планирования нормативными актами и налоговыми льготами, соответственно бюджетные ассигнования на уплату налога на имущество не предусматривались (потребность для уплаты налога на имущество за 2017 год по оценке минсоцразвития области составляет 13,2</w:t>
      </w:r>
      <w:r w:rsidR="00E96E47">
        <w:rPr>
          <w:rFonts w:ascii="Times New Roman" w:hAnsi="Times New Roman"/>
          <w:sz w:val="28"/>
          <w:szCs w:val="28"/>
        </w:rPr>
        <w:t> </w:t>
      </w:r>
      <w:r w:rsidRPr="002479AC">
        <w:rPr>
          <w:rFonts w:ascii="Times New Roman" w:hAnsi="Times New Roman"/>
          <w:sz w:val="28"/>
          <w:szCs w:val="28"/>
        </w:rPr>
        <w:t>млн</w:t>
      </w:r>
      <w:proofErr w:type="gramEnd"/>
      <w:r w:rsidRPr="002479AC">
        <w:rPr>
          <w:rFonts w:ascii="Times New Roman" w:hAnsi="Times New Roman"/>
          <w:sz w:val="28"/>
          <w:szCs w:val="28"/>
        </w:rPr>
        <w:t xml:space="preserve">. рублей).  </w:t>
      </w:r>
      <w:proofErr w:type="gramStart"/>
      <w:r w:rsidRPr="002479AC">
        <w:rPr>
          <w:rFonts w:ascii="Times New Roman" w:hAnsi="Times New Roman"/>
          <w:sz w:val="28"/>
          <w:szCs w:val="28"/>
        </w:rPr>
        <w:t>Учитывая вышеизложенное, потребуется корректировка бюджетных ассигнований для учреждений, подведомственных минсоцразв</w:t>
      </w:r>
      <w:r w:rsidRPr="002479AC">
        <w:rPr>
          <w:rFonts w:ascii="Times New Roman" w:hAnsi="Times New Roman"/>
          <w:sz w:val="28"/>
          <w:szCs w:val="28"/>
        </w:rPr>
        <w:t>и</w:t>
      </w:r>
      <w:r w:rsidRPr="002479AC">
        <w:rPr>
          <w:rFonts w:ascii="Times New Roman" w:hAnsi="Times New Roman"/>
          <w:sz w:val="28"/>
          <w:szCs w:val="28"/>
        </w:rPr>
        <w:t>тию области на уплату налога на имущество.</w:t>
      </w:r>
      <w:proofErr w:type="gramEnd"/>
    </w:p>
    <w:p w:rsidR="006C7139" w:rsidRPr="00816D17" w:rsidRDefault="006C7139" w:rsidP="00684FA2">
      <w:pPr>
        <w:shd w:val="clear" w:color="auto" w:fill="FFFFFF"/>
        <w:spacing w:after="0" w:line="240" w:lineRule="auto"/>
        <w:ind w:firstLine="567"/>
        <w:jc w:val="both"/>
        <w:rPr>
          <w:rFonts w:ascii="Times New Roman" w:hAnsi="Times New Roman"/>
          <w:sz w:val="28"/>
          <w:szCs w:val="28"/>
        </w:rPr>
      </w:pPr>
      <w:r w:rsidRPr="00816D17">
        <w:rPr>
          <w:rFonts w:ascii="Times New Roman" w:eastAsia="Calibri" w:hAnsi="Times New Roman"/>
          <w:sz w:val="28"/>
          <w:szCs w:val="28"/>
        </w:rPr>
        <w:t xml:space="preserve">Объемы оказания государственных услуг в натуральном выражении на 2018 год спрогнозированы с незначительным уменьшением относительно 2017 года, в среднем на 1,3% (согласно </w:t>
      </w:r>
      <w:r w:rsidRPr="00816D17">
        <w:rPr>
          <w:rFonts w:ascii="Times New Roman" w:hAnsi="Times New Roman"/>
          <w:sz w:val="28"/>
          <w:szCs w:val="28"/>
        </w:rPr>
        <w:t>представленных минсоцразвитием области результатов оценки потребности в оказании государственных услуг).</w:t>
      </w:r>
    </w:p>
    <w:p w:rsidR="006C7139" w:rsidRPr="00817F2D" w:rsidRDefault="006C7139" w:rsidP="00684FA2">
      <w:pPr>
        <w:shd w:val="clear" w:color="auto" w:fill="FFFFFF"/>
        <w:spacing w:after="0" w:line="240" w:lineRule="auto"/>
        <w:ind w:firstLine="567"/>
        <w:jc w:val="both"/>
        <w:rPr>
          <w:rFonts w:ascii="Times New Roman" w:hAnsi="Times New Roman"/>
          <w:sz w:val="28"/>
          <w:szCs w:val="28"/>
        </w:rPr>
      </w:pPr>
      <w:r w:rsidRPr="00816D17">
        <w:rPr>
          <w:rFonts w:ascii="Times New Roman" w:hAnsi="Times New Roman"/>
          <w:sz w:val="28"/>
          <w:szCs w:val="28"/>
        </w:rPr>
        <w:t xml:space="preserve">Бюджетные ассигнования на </w:t>
      </w:r>
      <w:r w:rsidRPr="00816D17">
        <w:rPr>
          <w:rFonts w:ascii="Times New Roman" w:hAnsi="Times New Roman"/>
          <w:i/>
          <w:sz w:val="28"/>
          <w:szCs w:val="28"/>
        </w:rPr>
        <w:t>финансовое обеспечение оказания госуда</w:t>
      </w:r>
      <w:r w:rsidRPr="00816D17">
        <w:rPr>
          <w:rFonts w:ascii="Times New Roman" w:hAnsi="Times New Roman"/>
          <w:i/>
          <w:sz w:val="28"/>
          <w:szCs w:val="28"/>
        </w:rPr>
        <w:t>р</w:t>
      </w:r>
      <w:r w:rsidRPr="00816D17">
        <w:rPr>
          <w:rFonts w:ascii="Times New Roman" w:hAnsi="Times New Roman"/>
          <w:i/>
          <w:sz w:val="28"/>
          <w:szCs w:val="28"/>
        </w:rPr>
        <w:t>ственных услуг в сфере социального обслуживания населения негосударс</w:t>
      </w:r>
      <w:r w:rsidRPr="00816D17">
        <w:rPr>
          <w:rFonts w:ascii="Times New Roman" w:hAnsi="Times New Roman"/>
          <w:i/>
          <w:sz w:val="28"/>
          <w:szCs w:val="28"/>
        </w:rPr>
        <w:t>т</w:t>
      </w:r>
      <w:r w:rsidRPr="00816D17">
        <w:rPr>
          <w:rFonts w:ascii="Times New Roman" w:hAnsi="Times New Roman"/>
          <w:i/>
          <w:sz w:val="28"/>
          <w:szCs w:val="28"/>
        </w:rPr>
        <w:t xml:space="preserve">венными организациями </w:t>
      </w:r>
      <w:r w:rsidRPr="00816D17">
        <w:rPr>
          <w:rFonts w:ascii="Times New Roman" w:hAnsi="Times New Roman"/>
          <w:sz w:val="28"/>
          <w:szCs w:val="28"/>
        </w:rPr>
        <w:t>предусмотрены Законопроектом в размере 42 517,9</w:t>
      </w:r>
      <w:r w:rsidR="00A258A5">
        <w:rPr>
          <w:rFonts w:ascii="Times New Roman" w:hAnsi="Times New Roman"/>
          <w:sz w:val="28"/>
          <w:szCs w:val="28"/>
        </w:rPr>
        <w:t xml:space="preserve"> тыс. </w:t>
      </w:r>
      <w:r w:rsidRPr="00816D17">
        <w:rPr>
          <w:rFonts w:ascii="Times New Roman" w:hAnsi="Times New Roman"/>
          <w:sz w:val="28"/>
          <w:szCs w:val="28"/>
        </w:rPr>
        <w:t xml:space="preserve">рублей (ежегодно). </w:t>
      </w:r>
      <w:proofErr w:type="gramStart"/>
      <w:r w:rsidRPr="00816D17">
        <w:rPr>
          <w:rFonts w:ascii="Times New Roman" w:hAnsi="Times New Roman"/>
          <w:sz w:val="28"/>
          <w:szCs w:val="28"/>
        </w:rPr>
        <w:t>В целях реализации послания Президента РФ Федеральному Собранию РФ о необходимости обеспечения поэтапного доступа негосударственных некоммерческих организаций к бюджетным средствам на оказание государственных услуг бюджетные ассигнования по данной статье</w:t>
      </w:r>
      <w:proofErr w:type="gramEnd"/>
      <w:r w:rsidRPr="00816D17">
        <w:rPr>
          <w:rFonts w:ascii="Times New Roman" w:hAnsi="Times New Roman"/>
          <w:sz w:val="28"/>
          <w:szCs w:val="28"/>
        </w:rPr>
        <w:t xml:space="preserve"> запланированы с увеличением в 3 раза относительно 2017 г</w:t>
      </w:r>
      <w:r w:rsidRPr="00816D17">
        <w:rPr>
          <w:rFonts w:ascii="Times New Roman" w:hAnsi="Times New Roman"/>
          <w:sz w:val="28"/>
          <w:szCs w:val="28"/>
        </w:rPr>
        <w:t>о</w:t>
      </w:r>
      <w:r w:rsidRPr="00816D17">
        <w:rPr>
          <w:rFonts w:ascii="Times New Roman" w:hAnsi="Times New Roman"/>
          <w:sz w:val="28"/>
          <w:szCs w:val="28"/>
        </w:rPr>
        <w:t>да.</w:t>
      </w:r>
    </w:p>
    <w:p w:rsidR="006C7139" w:rsidRDefault="006C7139" w:rsidP="00684FA2">
      <w:pPr>
        <w:widowControl w:val="0"/>
        <w:tabs>
          <w:tab w:val="left" w:pos="3544"/>
        </w:tabs>
        <w:autoSpaceDE w:val="0"/>
        <w:autoSpaceDN w:val="0"/>
        <w:adjustRightInd w:val="0"/>
        <w:spacing w:after="0" w:line="240" w:lineRule="auto"/>
        <w:ind w:firstLine="567"/>
        <w:jc w:val="both"/>
        <w:outlineLvl w:val="0"/>
        <w:rPr>
          <w:rFonts w:ascii="Times New Roman" w:hAnsi="Times New Roman"/>
          <w:color w:val="000000"/>
          <w:sz w:val="28"/>
          <w:szCs w:val="28"/>
        </w:rPr>
      </w:pPr>
      <w:proofErr w:type="gramStart"/>
      <w:r w:rsidRPr="00FD379D">
        <w:rPr>
          <w:rFonts w:ascii="Times New Roman" w:hAnsi="Times New Roman"/>
          <w:color w:val="000000"/>
          <w:sz w:val="28"/>
          <w:szCs w:val="28"/>
        </w:rPr>
        <w:t xml:space="preserve">Увеличение планируемых ассигнований </w:t>
      </w:r>
      <w:r>
        <w:rPr>
          <w:rFonts w:ascii="Times New Roman" w:hAnsi="Times New Roman"/>
          <w:color w:val="000000"/>
          <w:sz w:val="28"/>
          <w:szCs w:val="28"/>
        </w:rPr>
        <w:t xml:space="preserve">в целом по подразделу </w:t>
      </w:r>
      <w:r w:rsidRPr="00FD379D">
        <w:rPr>
          <w:rFonts w:ascii="Times New Roman" w:hAnsi="Times New Roman"/>
          <w:color w:val="000000"/>
          <w:sz w:val="28"/>
          <w:szCs w:val="28"/>
        </w:rPr>
        <w:t>в сра</w:t>
      </w:r>
      <w:r w:rsidRPr="00FD379D">
        <w:rPr>
          <w:rFonts w:ascii="Times New Roman" w:hAnsi="Times New Roman"/>
          <w:color w:val="000000"/>
          <w:sz w:val="28"/>
          <w:szCs w:val="28"/>
        </w:rPr>
        <w:t>в</w:t>
      </w:r>
      <w:r w:rsidRPr="00FD379D">
        <w:rPr>
          <w:rFonts w:ascii="Times New Roman" w:hAnsi="Times New Roman"/>
          <w:color w:val="000000"/>
          <w:sz w:val="28"/>
          <w:szCs w:val="28"/>
        </w:rPr>
        <w:t xml:space="preserve">нении с 2017 годом </w:t>
      </w:r>
      <w:r>
        <w:rPr>
          <w:rFonts w:ascii="Times New Roman" w:hAnsi="Times New Roman"/>
          <w:color w:val="000000"/>
          <w:sz w:val="28"/>
          <w:szCs w:val="28"/>
        </w:rPr>
        <w:t xml:space="preserve">также связано с тем, что на 2018 год и плановый период 2019 и 2020 годов предусмотрены бюджетные ассигнования на </w:t>
      </w:r>
      <w:r w:rsidRPr="00490560">
        <w:rPr>
          <w:rFonts w:ascii="Times New Roman" w:hAnsi="Times New Roman"/>
          <w:i/>
          <w:color w:val="000000"/>
          <w:sz w:val="28"/>
          <w:szCs w:val="28"/>
        </w:rPr>
        <w:t>проведение мероприятий по соблюдению требований антитеррористической безопа</w:t>
      </w:r>
      <w:r w:rsidRPr="00490560">
        <w:rPr>
          <w:rFonts w:ascii="Times New Roman" w:hAnsi="Times New Roman"/>
          <w:i/>
          <w:color w:val="000000"/>
          <w:sz w:val="28"/>
          <w:szCs w:val="28"/>
        </w:rPr>
        <w:t>с</w:t>
      </w:r>
      <w:r w:rsidRPr="00490560">
        <w:rPr>
          <w:rFonts w:ascii="Times New Roman" w:hAnsi="Times New Roman"/>
          <w:i/>
          <w:color w:val="000000"/>
          <w:sz w:val="28"/>
          <w:szCs w:val="28"/>
        </w:rPr>
        <w:t>ности в государственных учреждениях Оренбургской области, подведомс</w:t>
      </w:r>
      <w:r w:rsidRPr="00490560">
        <w:rPr>
          <w:rFonts w:ascii="Times New Roman" w:hAnsi="Times New Roman"/>
          <w:i/>
          <w:color w:val="000000"/>
          <w:sz w:val="28"/>
          <w:szCs w:val="28"/>
        </w:rPr>
        <w:t>т</w:t>
      </w:r>
      <w:r w:rsidRPr="00490560">
        <w:rPr>
          <w:rFonts w:ascii="Times New Roman" w:hAnsi="Times New Roman"/>
          <w:i/>
          <w:color w:val="000000"/>
          <w:sz w:val="28"/>
          <w:szCs w:val="28"/>
        </w:rPr>
        <w:t>венных министерству социального развития Оренбургской области</w:t>
      </w:r>
      <w:r w:rsidRPr="00490560">
        <w:rPr>
          <w:rFonts w:ascii="Times New Roman" w:hAnsi="Times New Roman"/>
          <w:sz w:val="28"/>
          <w:szCs w:val="28"/>
        </w:rPr>
        <w:t xml:space="preserve"> в объеме </w:t>
      </w:r>
      <w:r>
        <w:rPr>
          <w:rFonts w:ascii="Times New Roman" w:hAnsi="Times New Roman"/>
          <w:sz w:val="28"/>
          <w:szCs w:val="28"/>
        </w:rPr>
        <w:t xml:space="preserve">по </w:t>
      </w:r>
      <w:r w:rsidRPr="00490560">
        <w:rPr>
          <w:rFonts w:ascii="Times New Roman" w:hAnsi="Times New Roman"/>
          <w:sz w:val="28"/>
          <w:szCs w:val="28"/>
        </w:rPr>
        <w:t>15 656,0</w:t>
      </w:r>
      <w:r w:rsidR="00A258A5">
        <w:rPr>
          <w:rFonts w:ascii="Times New Roman" w:hAnsi="Times New Roman"/>
          <w:sz w:val="28"/>
          <w:szCs w:val="28"/>
        </w:rPr>
        <w:t xml:space="preserve"> тыс. </w:t>
      </w:r>
      <w:r w:rsidRPr="00490560">
        <w:rPr>
          <w:rFonts w:ascii="Times New Roman" w:hAnsi="Times New Roman"/>
          <w:sz w:val="28"/>
          <w:szCs w:val="28"/>
        </w:rPr>
        <w:t>рублей</w:t>
      </w:r>
      <w:r>
        <w:rPr>
          <w:rFonts w:ascii="Times New Roman" w:hAnsi="Times New Roman"/>
          <w:sz w:val="28"/>
          <w:szCs w:val="28"/>
        </w:rPr>
        <w:t>, ежегодно (на 2018 год</w:t>
      </w:r>
      <w:proofErr w:type="gramEnd"/>
      <w:r>
        <w:rPr>
          <w:rFonts w:ascii="Times New Roman" w:hAnsi="Times New Roman"/>
          <w:sz w:val="28"/>
          <w:szCs w:val="28"/>
        </w:rPr>
        <w:t xml:space="preserve"> - </w:t>
      </w:r>
      <w:proofErr w:type="gramStart"/>
      <w:r>
        <w:rPr>
          <w:rFonts w:ascii="Times New Roman" w:hAnsi="Times New Roman"/>
          <w:sz w:val="28"/>
          <w:szCs w:val="28"/>
        </w:rPr>
        <w:t>в рамках</w:t>
      </w:r>
      <w:r w:rsidRPr="003857C2">
        <w:rPr>
          <w:rFonts w:ascii="Times New Roman" w:hAnsi="Times New Roman"/>
          <w:sz w:val="28"/>
          <w:szCs w:val="28"/>
        </w:rPr>
        <w:t xml:space="preserve"> </w:t>
      </w:r>
      <w:r w:rsidRPr="00883E24">
        <w:rPr>
          <w:rFonts w:ascii="Times New Roman" w:hAnsi="Times New Roman"/>
          <w:sz w:val="28"/>
          <w:szCs w:val="28"/>
        </w:rPr>
        <w:t>госпрограмм</w:t>
      </w:r>
      <w:r>
        <w:rPr>
          <w:rFonts w:ascii="Times New Roman" w:hAnsi="Times New Roman"/>
          <w:sz w:val="28"/>
          <w:szCs w:val="28"/>
        </w:rPr>
        <w:t>ы</w:t>
      </w:r>
      <w:r w:rsidRPr="00883E24">
        <w:rPr>
          <w:rFonts w:ascii="Times New Roman" w:hAnsi="Times New Roman"/>
          <w:sz w:val="28"/>
          <w:szCs w:val="28"/>
        </w:rPr>
        <w:t xml:space="preserve"> </w:t>
      </w:r>
      <w:r w:rsidRPr="00FD379D">
        <w:rPr>
          <w:rFonts w:ascii="Times New Roman" w:hAnsi="Times New Roman"/>
          <w:sz w:val="28"/>
          <w:szCs w:val="28"/>
        </w:rPr>
        <w:t>«Профилактика терроризма и экстремизма на территории Оренбургской о</w:t>
      </w:r>
      <w:r w:rsidRPr="00FD379D">
        <w:rPr>
          <w:rFonts w:ascii="Times New Roman" w:hAnsi="Times New Roman"/>
          <w:sz w:val="28"/>
          <w:szCs w:val="28"/>
        </w:rPr>
        <w:t>б</w:t>
      </w:r>
      <w:r w:rsidRPr="00FD379D">
        <w:rPr>
          <w:rFonts w:ascii="Times New Roman" w:hAnsi="Times New Roman"/>
          <w:sz w:val="28"/>
          <w:szCs w:val="28"/>
        </w:rPr>
        <w:t>ласти» на 2014–2018 годы</w:t>
      </w:r>
      <w:r>
        <w:rPr>
          <w:rFonts w:ascii="Times New Roman" w:hAnsi="Times New Roman"/>
          <w:sz w:val="28"/>
          <w:szCs w:val="28"/>
        </w:rPr>
        <w:t>, на 2019 и 2020 годы – в рамках госпрограммы</w:t>
      </w:r>
      <w:r w:rsidRPr="00883E24">
        <w:rPr>
          <w:rFonts w:ascii="Times New Roman" w:hAnsi="Times New Roman"/>
          <w:sz w:val="28"/>
          <w:szCs w:val="28"/>
        </w:rPr>
        <w:t xml:space="preserve"> «Социальная поддержка граждан Оренбургской области» на 2014–2020 г</w:t>
      </w:r>
      <w:r w:rsidRPr="00883E24">
        <w:rPr>
          <w:rFonts w:ascii="Times New Roman" w:hAnsi="Times New Roman"/>
          <w:sz w:val="28"/>
          <w:szCs w:val="28"/>
        </w:rPr>
        <w:t>о</w:t>
      </w:r>
      <w:r w:rsidRPr="00883E24">
        <w:rPr>
          <w:rFonts w:ascii="Times New Roman" w:hAnsi="Times New Roman"/>
          <w:sz w:val="28"/>
          <w:szCs w:val="28"/>
        </w:rPr>
        <w:t>ды</w:t>
      </w:r>
      <w:r>
        <w:rPr>
          <w:rFonts w:ascii="Times New Roman" w:hAnsi="Times New Roman"/>
          <w:sz w:val="28"/>
          <w:szCs w:val="28"/>
        </w:rPr>
        <w:t>),</w:t>
      </w:r>
      <w:r w:rsidRPr="00883E24">
        <w:rPr>
          <w:rFonts w:ascii="Times New Roman" w:hAnsi="Times New Roman"/>
          <w:sz w:val="28"/>
          <w:szCs w:val="28"/>
        </w:rPr>
        <w:t xml:space="preserve"> </w:t>
      </w:r>
      <w:r>
        <w:rPr>
          <w:rFonts w:ascii="Times New Roman" w:hAnsi="Times New Roman"/>
          <w:sz w:val="28"/>
          <w:szCs w:val="28"/>
        </w:rPr>
        <w:t>что обусловлено необходимостью приведения</w:t>
      </w:r>
      <w:r w:rsidRPr="00490560">
        <w:rPr>
          <w:rFonts w:ascii="Times New Roman" w:hAnsi="Times New Roman"/>
          <w:color w:val="000000"/>
          <w:sz w:val="28"/>
          <w:szCs w:val="28"/>
        </w:rPr>
        <w:t xml:space="preserve"> учреждений социального обслуживания в соответствие с требованиями постановления Правительства РФ от 25.03.2015 </w:t>
      </w:r>
      <w:r w:rsidR="00F14C2F">
        <w:rPr>
          <w:rFonts w:ascii="Times New Roman" w:hAnsi="Times New Roman"/>
          <w:color w:val="000000"/>
          <w:sz w:val="28"/>
          <w:szCs w:val="28"/>
        </w:rPr>
        <w:t>№ </w:t>
      </w:r>
      <w:r w:rsidRPr="00490560">
        <w:rPr>
          <w:rFonts w:ascii="Times New Roman" w:hAnsi="Times New Roman"/>
          <w:color w:val="000000"/>
          <w:sz w:val="28"/>
          <w:szCs w:val="28"/>
        </w:rPr>
        <w:t xml:space="preserve">272 (ред. от 22.07.2017) </w:t>
      </w:r>
      <w:r>
        <w:rPr>
          <w:rFonts w:ascii="Times New Roman" w:hAnsi="Times New Roman"/>
          <w:color w:val="000000"/>
          <w:sz w:val="28"/>
          <w:szCs w:val="28"/>
        </w:rPr>
        <w:t>«</w:t>
      </w:r>
      <w:r w:rsidRPr="00490560">
        <w:rPr>
          <w:rFonts w:ascii="Times New Roman" w:hAnsi="Times New Roman"/>
          <w:color w:val="000000"/>
          <w:sz w:val="28"/>
          <w:szCs w:val="28"/>
        </w:rPr>
        <w:t>Об утверждении требований к антитеррористической защищенности мест массового пребывания людей</w:t>
      </w:r>
      <w:proofErr w:type="gramEnd"/>
      <w:r w:rsidRPr="00490560">
        <w:rPr>
          <w:rFonts w:ascii="Times New Roman" w:hAnsi="Times New Roman"/>
          <w:color w:val="000000"/>
          <w:sz w:val="28"/>
          <w:szCs w:val="28"/>
        </w:rPr>
        <w:t xml:space="preserve"> и объектов (территорий), подлежащих обязательной охране войсками наци</w:t>
      </w:r>
      <w:r w:rsidRPr="00490560">
        <w:rPr>
          <w:rFonts w:ascii="Times New Roman" w:hAnsi="Times New Roman"/>
          <w:color w:val="000000"/>
          <w:sz w:val="28"/>
          <w:szCs w:val="28"/>
        </w:rPr>
        <w:t>о</w:t>
      </w:r>
      <w:r w:rsidRPr="00490560">
        <w:rPr>
          <w:rFonts w:ascii="Times New Roman" w:hAnsi="Times New Roman"/>
          <w:color w:val="000000"/>
          <w:sz w:val="28"/>
          <w:szCs w:val="28"/>
        </w:rPr>
        <w:lastRenderedPageBreak/>
        <w:t>нальной гвардии Российской Федерации, и форм паспортов безопасности т</w:t>
      </w:r>
      <w:r w:rsidRPr="00490560">
        <w:rPr>
          <w:rFonts w:ascii="Times New Roman" w:hAnsi="Times New Roman"/>
          <w:color w:val="000000"/>
          <w:sz w:val="28"/>
          <w:szCs w:val="28"/>
        </w:rPr>
        <w:t>а</w:t>
      </w:r>
      <w:r w:rsidRPr="00490560">
        <w:rPr>
          <w:rFonts w:ascii="Times New Roman" w:hAnsi="Times New Roman"/>
          <w:color w:val="000000"/>
          <w:sz w:val="28"/>
          <w:szCs w:val="28"/>
        </w:rPr>
        <w:t>ких мест и объектов (территорий)</w:t>
      </w:r>
      <w:r>
        <w:rPr>
          <w:rFonts w:ascii="Times New Roman" w:hAnsi="Times New Roman"/>
          <w:color w:val="000000"/>
          <w:sz w:val="28"/>
          <w:szCs w:val="28"/>
        </w:rPr>
        <w:t>».</w:t>
      </w:r>
    </w:p>
    <w:p w:rsidR="006C7139" w:rsidRPr="00883E24" w:rsidRDefault="006C7139" w:rsidP="00684FA2">
      <w:pPr>
        <w:spacing w:after="0" w:line="240" w:lineRule="auto"/>
        <w:ind w:firstLine="567"/>
        <w:jc w:val="both"/>
        <w:rPr>
          <w:rFonts w:ascii="Times New Roman" w:hAnsi="Times New Roman"/>
          <w:sz w:val="28"/>
          <w:szCs w:val="28"/>
        </w:rPr>
      </w:pPr>
      <w:r>
        <w:rPr>
          <w:rFonts w:ascii="Times New Roman" w:hAnsi="Times New Roman"/>
          <w:sz w:val="28"/>
          <w:szCs w:val="28"/>
        </w:rPr>
        <w:t>Кроме того, в</w:t>
      </w:r>
      <w:r w:rsidRPr="00883E24">
        <w:rPr>
          <w:rFonts w:ascii="Times New Roman" w:hAnsi="Times New Roman"/>
          <w:sz w:val="28"/>
          <w:szCs w:val="28"/>
        </w:rPr>
        <w:t xml:space="preserve"> </w:t>
      </w:r>
      <w:r>
        <w:rPr>
          <w:rFonts w:ascii="Times New Roman" w:hAnsi="Times New Roman"/>
          <w:sz w:val="28"/>
          <w:szCs w:val="28"/>
        </w:rPr>
        <w:t xml:space="preserve">сравнении с </w:t>
      </w:r>
      <w:r w:rsidRPr="00883E24">
        <w:rPr>
          <w:rFonts w:ascii="Times New Roman" w:hAnsi="Times New Roman"/>
          <w:sz w:val="28"/>
          <w:szCs w:val="28"/>
        </w:rPr>
        <w:t>201</w:t>
      </w:r>
      <w:r>
        <w:rPr>
          <w:rFonts w:ascii="Times New Roman" w:hAnsi="Times New Roman"/>
          <w:sz w:val="28"/>
          <w:szCs w:val="28"/>
        </w:rPr>
        <w:t>7</w:t>
      </w:r>
      <w:r w:rsidRPr="00883E24">
        <w:rPr>
          <w:rFonts w:ascii="Times New Roman" w:hAnsi="Times New Roman"/>
          <w:sz w:val="28"/>
          <w:szCs w:val="28"/>
        </w:rPr>
        <w:t xml:space="preserve"> годом, в рамках данного подраздела З</w:t>
      </w:r>
      <w:r w:rsidRPr="00883E24">
        <w:rPr>
          <w:rFonts w:ascii="Times New Roman" w:hAnsi="Times New Roman"/>
          <w:sz w:val="28"/>
          <w:szCs w:val="28"/>
        </w:rPr>
        <w:t>а</w:t>
      </w:r>
      <w:r w:rsidRPr="00883E24">
        <w:rPr>
          <w:rFonts w:ascii="Times New Roman" w:hAnsi="Times New Roman"/>
          <w:sz w:val="28"/>
          <w:szCs w:val="28"/>
        </w:rPr>
        <w:t>конопроектом на 201</w:t>
      </w:r>
      <w:r>
        <w:rPr>
          <w:rFonts w:ascii="Times New Roman" w:hAnsi="Times New Roman"/>
          <w:sz w:val="28"/>
          <w:szCs w:val="28"/>
        </w:rPr>
        <w:t>8</w:t>
      </w:r>
      <w:r w:rsidRPr="00883E24">
        <w:rPr>
          <w:rFonts w:ascii="Times New Roman" w:hAnsi="Times New Roman"/>
          <w:sz w:val="28"/>
          <w:szCs w:val="28"/>
        </w:rPr>
        <w:t xml:space="preserve"> год предусмотрено увеличение бюджетных ассигнов</w:t>
      </w:r>
      <w:r w:rsidRPr="00883E24">
        <w:rPr>
          <w:rFonts w:ascii="Times New Roman" w:hAnsi="Times New Roman"/>
          <w:sz w:val="28"/>
          <w:szCs w:val="28"/>
        </w:rPr>
        <w:t>а</w:t>
      </w:r>
      <w:r w:rsidRPr="00883E24">
        <w:rPr>
          <w:rFonts w:ascii="Times New Roman" w:hAnsi="Times New Roman"/>
          <w:sz w:val="28"/>
          <w:szCs w:val="28"/>
        </w:rPr>
        <w:t>ний по таким целевым статьям расходов, как:</w:t>
      </w:r>
    </w:p>
    <w:p w:rsidR="006C7139" w:rsidRPr="00AF5C9B" w:rsidRDefault="006C7139" w:rsidP="00684FA2">
      <w:pPr>
        <w:spacing w:after="0" w:line="240" w:lineRule="auto"/>
        <w:ind w:firstLine="567"/>
        <w:jc w:val="both"/>
        <w:rPr>
          <w:rFonts w:ascii="Times New Roman" w:hAnsi="Times New Roman"/>
          <w:sz w:val="28"/>
          <w:szCs w:val="28"/>
        </w:rPr>
      </w:pPr>
      <w:proofErr w:type="gramStart"/>
      <w:r w:rsidRPr="00AF5C9B">
        <w:rPr>
          <w:rFonts w:ascii="Times New Roman" w:hAnsi="Times New Roman"/>
          <w:i/>
          <w:sz w:val="28"/>
          <w:szCs w:val="28"/>
        </w:rPr>
        <w:t>повышение уровня пожарной безопасности в учреждениях социального обслуживания</w:t>
      </w:r>
      <w:r w:rsidRPr="00AF5C9B">
        <w:rPr>
          <w:rFonts w:ascii="Times New Roman" w:hAnsi="Times New Roman"/>
          <w:sz w:val="28"/>
          <w:szCs w:val="28"/>
        </w:rPr>
        <w:t xml:space="preserve"> </w:t>
      </w:r>
      <w:r>
        <w:rPr>
          <w:rFonts w:ascii="Times New Roman" w:hAnsi="Times New Roman"/>
          <w:sz w:val="28"/>
          <w:szCs w:val="28"/>
        </w:rPr>
        <w:t>– бюджетные ассигнования предусмотрены на 2018 год и пл</w:t>
      </w:r>
      <w:r>
        <w:rPr>
          <w:rFonts w:ascii="Times New Roman" w:hAnsi="Times New Roman"/>
          <w:sz w:val="28"/>
          <w:szCs w:val="28"/>
        </w:rPr>
        <w:t>а</w:t>
      </w:r>
      <w:r>
        <w:rPr>
          <w:rFonts w:ascii="Times New Roman" w:hAnsi="Times New Roman"/>
          <w:sz w:val="28"/>
          <w:szCs w:val="28"/>
        </w:rPr>
        <w:t>новый период в размере 7 366,7</w:t>
      </w:r>
      <w:r w:rsidR="00A258A5">
        <w:rPr>
          <w:rFonts w:ascii="Times New Roman" w:hAnsi="Times New Roman"/>
          <w:sz w:val="28"/>
          <w:szCs w:val="28"/>
        </w:rPr>
        <w:t xml:space="preserve"> тыс. </w:t>
      </w:r>
      <w:r w:rsidRPr="00AF5C9B">
        <w:rPr>
          <w:rFonts w:ascii="Times New Roman" w:hAnsi="Times New Roman"/>
          <w:sz w:val="28"/>
          <w:szCs w:val="28"/>
        </w:rPr>
        <w:t>рублей</w:t>
      </w:r>
      <w:r>
        <w:rPr>
          <w:rFonts w:ascii="Times New Roman" w:hAnsi="Times New Roman"/>
          <w:sz w:val="28"/>
          <w:szCs w:val="28"/>
        </w:rPr>
        <w:t xml:space="preserve"> (ежегодно), что на 2 516,7</w:t>
      </w:r>
      <w:r w:rsidR="00A258A5">
        <w:rPr>
          <w:rFonts w:ascii="Times New Roman" w:hAnsi="Times New Roman"/>
          <w:sz w:val="28"/>
          <w:szCs w:val="28"/>
        </w:rPr>
        <w:t xml:space="preserve"> тыс. </w:t>
      </w:r>
      <w:r>
        <w:rPr>
          <w:rFonts w:ascii="Times New Roman" w:hAnsi="Times New Roman"/>
          <w:sz w:val="28"/>
          <w:szCs w:val="28"/>
        </w:rPr>
        <w:t>рублей, или в</w:t>
      </w:r>
      <w:r w:rsidRPr="00AF5C9B">
        <w:rPr>
          <w:rFonts w:ascii="Times New Roman" w:hAnsi="Times New Roman"/>
          <w:sz w:val="28"/>
          <w:szCs w:val="28"/>
        </w:rPr>
        <w:t xml:space="preserve"> </w:t>
      </w:r>
      <w:r>
        <w:rPr>
          <w:rFonts w:ascii="Times New Roman" w:hAnsi="Times New Roman"/>
          <w:sz w:val="28"/>
          <w:szCs w:val="28"/>
        </w:rPr>
        <w:t>1,5</w:t>
      </w:r>
      <w:r w:rsidRPr="00AF5C9B">
        <w:rPr>
          <w:rFonts w:ascii="Times New Roman" w:hAnsi="Times New Roman"/>
          <w:sz w:val="28"/>
          <w:szCs w:val="28"/>
        </w:rPr>
        <w:t xml:space="preserve"> раза</w:t>
      </w:r>
      <w:r w:rsidRPr="00511EDD">
        <w:rPr>
          <w:rFonts w:ascii="Times New Roman" w:hAnsi="Times New Roman"/>
          <w:sz w:val="28"/>
          <w:szCs w:val="28"/>
        </w:rPr>
        <w:t xml:space="preserve"> </w:t>
      </w:r>
      <w:r>
        <w:rPr>
          <w:rFonts w:ascii="Times New Roman" w:hAnsi="Times New Roman"/>
          <w:sz w:val="28"/>
          <w:szCs w:val="28"/>
        </w:rPr>
        <w:t>превышает ассигнования</w:t>
      </w:r>
      <w:r w:rsidRPr="00AF5C9B">
        <w:rPr>
          <w:rFonts w:ascii="Times New Roman" w:hAnsi="Times New Roman"/>
          <w:sz w:val="28"/>
          <w:szCs w:val="28"/>
        </w:rPr>
        <w:t xml:space="preserve"> 2017 год</w:t>
      </w:r>
      <w:r>
        <w:rPr>
          <w:rFonts w:ascii="Times New Roman" w:hAnsi="Times New Roman"/>
          <w:sz w:val="28"/>
          <w:szCs w:val="28"/>
        </w:rPr>
        <w:t xml:space="preserve">а, что </w:t>
      </w:r>
      <w:r w:rsidRPr="00AF5C9B">
        <w:rPr>
          <w:rFonts w:ascii="Times New Roman" w:hAnsi="Times New Roman"/>
          <w:sz w:val="28"/>
          <w:szCs w:val="28"/>
        </w:rPr>
        <w:t xml:space="preserve">обусловлено </w:t>
      </w:r>
      <w:r w:rsidRPr="00160847">
        <w:rPr>
          <w:rFonts w:ascii="Times New Roman" w:hAnsi="Times New Roman"/>
          <w:sz w:val="28"/>
          <w:szCs w:val="28"/>
        </w:rPr>
        <w:t>высокой значимостью обеспечения безопасности и возрастающими требов</w:t>
      </w:r>
      <w:r w:rsidRPr="00160847">
        <w:rPr>
          <w:rFonts w:ascii="Times New Roman" w:hAnsi="Times New Roman"/>
          <w:sz w:val="28"/>
          <w:szCs w:val="28"/>
        </w:rPr>
        <w:t>а</w:t>
      </w:r>
      <w:r w:rsidRPr="00160847">
        <w:rPr>
          <w:rFonts w:ascii="Times New Roman" w:hAnsi="Times New Roman"/>
          <w:sz w:val="28"/>
          <w:szCs w:val="28"/>
        </w:rPr>
        <w:t>ниями, предъявляемыми надзорными органами к учреждениям социального обслуживания населения с круглосуточным пребыванием граждан</w:t>
      </w:r>
      <w:r w:rsidRPr="00AF5C9B">
        <w:rPr>
          <w:rFonts w:ascii="Times New Roman" w:hAnsi="Times New Roman"/>
          <w:sz w:val="28"/>
          <w:szCs w:val="28"/>
        </w:rPr>
        <w:t>;</w:t>
      </w:r>
      <w:proofErr w:type="gramEnd"/>
    </w:p>
    <w:p w:rsidR="006C7139" w:rsidRDefault="006C7139" w:rsidP="00684FA2">
      <w:pPr>
        <w:spacing w:after="0" w:line="240" w:lineRule="auto"/>
        <w:ind w:firstLine="567"/>
        <w:jc w:val="both"/>
        <w:rPr>
          <w:rFonts w:ascii="Times New Roman" w:hAnsi="Times New Roman"/>
          <w:sz w:val="28"/>
          <w:szCs w:val="28"/>
        </w:rPr>
      </w:pPr>
      <w:proofErr w:type="gramStart"/>
      <w:r>
        <w:rPr>
          <w:rFonts w:ascii="Times New Roman" w:hAnsi="Times New Roman"/>
          <w:i/>
          <w:sz w:val="28"/>
          <w:szCs w:val="28"/>
        </w:rPr>
        <w:t>обеспечение мероприятий, связанных с независимой оценкой качества работы организаций социального обслуживания населения и ее результат</w:t>
      </w:r>
      <w:r>
        <w:rPr>
          <w:rFonts w:ascii="Times New Roman" w:hAnsi="Times New Roman"/>
          <w:i/>
          <w:sz w:val="28"/>
          <w:szCs w:val="28"/>
        </w:rPr>
        <w:t>а</w:t>
      </w:r>
      <w:r>
        <w:rPr>
          <w:rFonts w:ascii="Times New Roman" w:hAnsi="Times New Roman"/>
          <w:i/>
          <w:sz w:val="28"/>
          <w:szCs w:val="28"/>
        </w:rPr>
        <w:t xml:space="preserve">ми – </w:t>
      </w:r>
      <w:r>
        <w:rPr>
          <w:rFonts w:ascii="Times New Roman" w:hAnsi="Times New Roman"/>
          <w:sz w:val="28"/>
          <w:szCs w:val="28"/>
        </w:rPr>
        <w:t>бюджетные ассигнования предусмотрены на 2018 год и плановый пер</w:t>
      </w:r>
      <w:r>
        <w:rPr>
          <w:rFonts w:ascii="Times New Roman" w:hAnsi="Times New Roman"/>
          <w:sz w:val="28"/>
          <w:szCs w:val="28"/>
        </w:rPr>
        <w:t>и</w:t>
      </w:r>
      <w:r>
        <w:rPr>
          <w:rFonts w:ascii="Times New Roman" w:hAnsi="Times New Roman"/>
          <w:sz w:val="28"/>
          <w:szCs w:val="28"/>
        </w:rPr>
        <w:t>од в размере 60,0</w:t>
      </w:r>
      <w:r w:rsidR="00A258A5">
        <w:rPr>
          <w:rFonts w:ascii="Times New Roman" w:hAnsi="Times New Roman"/>
          <w:sz w:val="28"/>
          <w:szCs w:val="28"/>
        </w:rPr>
        <w:t xml:space="preserve"> тыс. </w:t>
      </w:r>
      <w:r w:rsidRPr="00AF5C9B">
        <w:rPr>
          <w:rFonts w:ascii="Times New Roman" w:hAnsi="Times New Roman"/>
          <w:sz w:val="28"/>
          <w:szCs w:val="28"/>
        </w:rPr>
        <w:t>рублей</w:t>
      </w:r>
      <w:r>
        <w:rPr>
          <w:rFonts w:ascii="Times New Roman" w:hAnsi="Times New Roman"/>
          <w:sz w:val="28"/>
          <w:szCs w:val="28"/>
        </w:rPr>
        <w:t xml:space="preserve"> (ежегодно), что на 50</w:t>
      </w:r>
      <w:r w:rsidRPr="00AF5C9B">
        <w:rPr>
          <w:rFonts w:ascii="Times New Roman" w:hAnsi="Times New Roman"/>
          <w:sz w:val="28"/>
          <w:szCs w:val="28"/>
        </w:rPr>
        <w:t>,0</w:t>
      </w:r>
      <w:r w:rsidR="00A258A5">
        <w:rPr>
          <w:rFonts w:ascii="Times New Roman" w:hAnsi="Times New Roman"/>
          <w:sz w:val="28"/>
          <w:szCs w:val="28"/>
        </w:rPr>
        <w:t xml:space="preserve"> тыс. </w:t>
      </w:r>
      <w:r w:rsidRPr="00AF5C9B">
        <w:rPr>
          <w:rFonts w:ascii="Times New Roman" w:hAnsi="Times New Roman"/>
          <w:sz w:val="28"/>
          <w:szCs w:val="28"/>
        </w:rPr>
        <w:t>рублей</w:t>
      </w:r>
      <w:r>
        <w:rPr>
          <w:rFonts w:ascii="Times New Roman" w:hAnsi="Times New Roman"/>
          <w:sz w:val="28"/>
          <w:szCs w:val="28"/>
        </w:rPr>
        <w:t xml:space="preserve"> (или </w:t>
      </w:r>
      <w:r w:rsidRPr="00AF5C9B">
        <w:rPr>
          <w:rFonts w:ascii="Times New Roman" w:hAnsi="Times New Roman"/>
          <w:sz w:val="28"/>
          <w:szCs w:val="28"/>
        </w:rPr>
        <w:t xml:space="preserve">в </w:t>
      </w:r>
      <w:r>
        <w:rPr>
          <w:rFonts w:ascii="Times New Roman" w:hAnsi="Times New Roman"/>
          <w:sz w:val="28"/>
          <w:szCs w:val="28"/>
        </w:rPr>
        <w:t>5</w:t>
      </w:r>
      <w:r w:rsidRPr="00AF5C9B">
        <w:rPr>
          <w:rFonts w:ascii="Times New Roman" w:hAnsi="Times New Roman"/>
          <w:sz w:val="28"/>
          <w:szCs w:val="28"/>
        </w:rPr>
        <w:t> раз</w:t>
      </w:r>
      <w:r>
        <w:rPr>
          <w:rFonts w:ascii="Times New Roman" w:hAnsi="Times New Roman"/>
          <w:sz w:val="28"/>
          <w:szCs w:val="28"/>
        </w:rPr>
        <w:t>)</w:t>
      </w:r>
      <w:r w:rsidRPr="00AF5C9B">
        <w:rPr>
          <w:rFonts w:ascii="Times New Roman" w:hAnsi="Times New Roman"/>
          <w:sz w:val="28"/>
          <w:szCs w:val="28"/>
        </w:rPr>
        <w:t xml:space="preserve"> </w:t>
      </w:r>
      <w:r>
        <w:rPr>
          <w:rFonts w:ascii="Times New Roman" w:hAnsi="Times New Roman"/>
          <w:sz w:val="28"/>
          <w:szCs w:val="28"/>
        </w:rPr>
        <w:t>превышает ассигнования</w:t>
      </w:r>
      <w:r w:rsidRPr="00AF5C9B">
        <w:rPr>
          <w:rFonts w:ascii="Times New Roman" w:hAnsi="Times New Roman"/>
          <w:sz w:val="28"/>
          <w:szCs w:val="28"/>
        </w:rPr>
        <w:t xml:space="preserve"> 2017 год</w:t>
      </w:r>
      <w:r>
        <w:rPr>
          <w:rFonts w:ascii="Times New Roman" w:hAnsi="Times New Roman"/>
          <w:sz w:val="28"/>
          <w:szCs w:val="28"/>
        </w:rPr>
        <w:t xml:space="preserve">а, что </w:t>
      </w:r>
      <w:r w:rsidRPr="00AF5C9B">
        <w:rPr>
          <w:rFonts w:ascii="Times New Roman" w:hAnsi="Times New Roman"/>
          <w:sz w:val="28"/>
          <w:szCs w:val="28"/>
        </w:rPr>
        <w:t xml:space="preserve">обусловлено </w:t>
      </w:r>
      <w:r w:rsidRPr="00160847">
        <w:rPr>
          <w:rFonts w:ascii="Times New Roman" w:hAnsi="Times New Roman"/>
          <w:sz w:val="28"/>
          <w:szCs w:val="28"/>
        </w:rPr>
        <w:t>необходимостью поощрения и материального стимулирования организаций с высоким уро</w:t>
      </w:r>
      <w:r w:rsidRPr="00160847">
        <w:rPr>
          <w:rFonts w:ascii="Times New Roman" w:hAnsi="Times New Roman"/>
          <w:sz w:val="28"/>
          <w:szCs w:val="28"/>
        </w:rPr>
        <w:t>в</w:t>
      </w:r>
      <w:r w:rsidRPr="00160847">
        <w:rPr>
          <w:rFonts w:ascii="Times New Roman" w:hAnsi="Times New Roman"/>
          <w:sz w:val="28"/>
          <w:szCs w:val="28"/>
        </w:rPr>
        <w:t>нем качества предоставляемых социальных услуг (проект указа</w:t>
      </w:r>
      <w:proofErr w:type="gramEnd"/>
      <w:r w:rsidRPr="00160847">
        <w:rPr>
          <w:rFonts w:ascii="Times New Roman" w:hAnsi="Times New Roman"/>
          <w:sz w:val="28"/>
          <w:szCs w:val="28"/>
        </w:rPr>
        <w:t xml:space="preserve"> </w:t>
      </w:r>
      <w:proofErr w:type="gramStart"/>
      <w:r w:rsidRPr="00160847">
        <w:rPr>
          <w:rFonts w:ascii="Times New Roman" w:hAnsi="Times New Roman"/>
          <w:sz w:val="28"/>
          <w:szCs w:val="28"/>
        </w:rPr>
        <w:t xml:space="preserve">Губернатора Оренбургской области </w:t>
      </w:r>
      <w:r>
        <w:rPr>
          <w:rFonts w:ascii="Times New Roman" w:hAnsi="Times New Roman"/>
          <w:sz w:val="28"/>
          <w:szCs w:val="28"/>
        </w:rPr>
        <w:t>«О внесении изменений в указ Губернатора Оре</w:t>
      </w:r>
      <w:r>
        <w:rPr>
          <w:rFonts w:ascii="Times New Roman" w:hAnsi="Times New Roman"/>
          <w:sz w:val="28"/>
          <w:szCs w:val="28"/>
        </w:rPr>
        <w:t>н</w:t>
      </w:r>
      <w:r>
        <w:rPr>
          <w:rFonts w:ascii="Times New Roman" w:hAnsi="Times New Roman"/>
          <w:sz w:val="28"/>
          <w:szCs w:val="28"/>
        </w:rPr>
        <w:t xml:space="preserve">бургской области от 17 сентября 2012 года </w:t>
      </w:r>
      <w:r w:rsidR="00F14C2F">
        <w:rPr>
          <w:rFonts w:ascii="Times New Roman" w:hAnsi="Times New Roman"/>
          <w:sz w:val="28"/>
          <w:szCs w:val="28"/>
        </w:rPr>
        <w:t>№ </w:t>
      </w:r>
      <w:r>
        <w:rPr>
          <w:rFonts w:ascii="Times New Roman" w:hAnsi="Times New Roman"/>
          <w:sz w:val="28"/>
          <w:szCs w:val="28"/>
        </w:rPr>
        <w:t xml:space="preserve">616-ук» </w:t>
      </w:r>
      <w:r w:rsidRPr="00161254">
        <w:rPr>
          <w:rFonts w:ascii="Times New Roman" w:hAnsi="Times New Roman"/>
          <w:sz w:val="28"/>
          <w:szCs w:val="28"/>
        </w:rPr>
        <w:t>находится на соглас</w:t>
      </w:r>
      <w:r w:rsidRPr="00161254">
        <w:rPr>
          <w:rFonts w:ascii="Times New Roman" w:hAnsi="Times New Roman"/>
          <w:sz w:val="28"/>
          <w:szCs w:val="28"/>
        </w:rPr>
        <w:t>о</w:t>
      </w:r>
      <w:r w:rsidRPr="00161254">
        <w:rPr>
          <w:rFonts w:ascii="Times New Roman" w:hAnsi="Times New Roman"/>
          <w:sz w:val="28"/>
          <w:szCs w:val="28"/>
        </w:rPr>
        <w:t>вании в Правительстве Оренбургской области);</w:t>
      </w:r>
      <w:proofErr w:type="gramEnd"/>
    </w:p>
    <w:p w:rsidR="006C7139" w:rsidRDefault="006C7139" w:rsidP="00684FA2">
      <w:pPr>
        <w:spacing w:after="0" w:line="240" w:lineRule="auto"/>
        <w:ind w:firstLine="567"/>
        <w:jc w:val="both"/>
        <w:rPr>
          <w:rFonts w:ascii="Times New Roman" w:hAnsi="Times New Roman"/>
          <w:sz w:val="28"/>
          <w:szCs w:val="28"/>
        </w:rPr>
      </w:pPr>
      <w:proofErr w:type="gramStart"/>
      <w:r>
        <w:rPr>
          <w:rFonts w:ascii="Times New Roman" w:hAnsi="Times New Roman"/>
          <w:i/>
          <w:sz w:val="28"/>
          <w:szCs w:val="28"/>
        </w:rPr>
        <w:t>о</w:t>
      </w:r>
      <w:r w:rsidRPr="00160847">
        <w:rPr>
          <w:rFonts w:ascii="Times New Roman" w:hAnsi="Times New Roman"/>
          <w:i/>
          <w:sz w:val="28"/>
          <w:szCs w:val="28"/>
        </w:rPr>
        <w:t>казание бесплатной юридической помощи государственным юридич</w:t>
      </w:r>
      <w:r w:rsidRPr="00160847">
        <w:rPr>
          <w:rFonts w:ascii="Times New Roman" w:hAnsi="Times New Roman"/>
          <w:i/>
          <w:sz w:val="28"/>
          <w:szCs w:val="28"/>
        </w:rPr>
        <w:t>е</w:t>
      </w:r>
      <w:r w:rsidRPr="00160847">
        <w:rPr>
          <w:rFonts w:ascii="Times New Roman" w:hAnsi="Times New Roman"/>
          <w:i/>
          <w:sz w:val="28"/>
          <w:szCs w:val="28"/>
        </w:rPr>
        <w:t xml:space="preserve">ским бюро </w:t>
      </w:r>
      <w:r>
        <w:rPr>
          <w:rFonts w:ascii="Times New Roman" w:hAnsi="Times New Roman"/>
          <w:i/>
          <w:sz w:val="28"/>
          <w:szCs w:val="28"/>
        </w:rPr>
        <w:t xml:space="preserve">– </w:t>
      </w:r>
      <w:r>
        <w:rPr>
          <w:rFonts w:ascii="Times New Roman" w:hAnsi="Times New Roman"/>
          <w:sz w:val="28"/>
          <w:szCs w:val="28"/>
        </w:rPr>
        <w:t>бюджетные ассигнования предусмотрены на 2018 год и план</w:t>
      </w:r>
      <w:r>
        <w:rPr>
          <w:rFonts w:ascii="Times New Roman" w:hAnsi="Times New Roman"/>
          <w:sz w:val="28"/>
          <w:szCs w:val="28"/>
        </w:rPr>
        <w:t>о</w:t>
      </w:r>
      <w:r>
        <w:rPr>
          <w:rFonts w:ascii="Times New Roman" w:hAnsi="Times New Roman"/>
          <w:sz w:val="28"/>
          <w:szCs w:val="28"/>
        </w:rPr>
        <w:t>вый период в размере 5 760,7</w:t>
      </w:r>
      <w:r w:rsidR="00A258A5">
        <w:rPr>
          <w:rFonts w:ascii="Times New Roman" w:hAnsi="Times New Roman"/>
          <w:sz w:val="28"/>
          <w:szCs w:val="28"/>
        </w:rPr>
        <w:t xml:space="preserve"> тыс. </w:t>
      </w:r>
      <w:r w:rsidRPr="00AF5C9B">
        <w:rPr>
          <w:rFonts w:ascii="Times New Roman" w:hAnsi="Times New Roman"/>
          <w:sz w:val="28"/>
          <w:szCs w:val="28"/>
        </w:rPr>
        <w:t>рублей</w:t>
      </w:r>
      <w:r>
        <w:rPr>
          <w:rFonts w:ascii="Times New Roman" w:hAnsi="Times New Roman"/>
          <w:sz w:val="28"/>
          <w:szCs w:val="28"/>
        </w:rPr>
        <w:t xml:space="preserve"> (ежегодно), что на 508,2</w:t>
      </w:r>
      <w:r w:rsidR="00A258A5">
        <w:rPr>
          <w:rFonts w:ascii="Times New Roman" w:hAnsi="Times New Roman"/>
          <w:sz w:val="28"/>
          <w:szCs w:val="28"/>
        </w:rPr>
        <w:t xml:space="preserve"> тыс. </w:t>
      </w:r>
      <w:r w:rsidRPr="00AF5C9B">
        <w:rPr>
          <w:rFonts w:ascii="Times New Roman" w:hAnsi="Times New Roman"/>
          <w:sz w:val="28"/>
          <w:szCs w:val="28"/>
        </w:rPr>
        <w:t>ру</w:t>
      </w:r>
      <w:r w:rsidRPr="00AF5C9B">
        <w:rPr>
          <w:rFonts w:ascii="Times New Roman" w:hAnsi="Times New Roman"/>
          <w:sz w:val="28"/>
          <w:szCs w:val="28"/>
        </w:rPr>
        <w:t>б</w:t>
      </w:r>
      <w:r w:rsidRPr="00AF5C9B">
        <w:rPr>
          <w:rFonts w:ascii="Times New Roman" w:hAnsi="Times New Roman"/>
          <w:sz w:val="28"/>
          <w:szCs w:val="28"/>
        </w:rPr>
        <w:t xml:space="preserve">лей, или на </w:t>
      </w:r>
      <w:r>
        <w:rPr>
          <w:rFonts w:ascii="Times New Roman" w:hAnsi="Times New Roman"/>
          <w:sz w:val="28"/>
          <w:szCs w:val="28"/>
        </w:rPr>
        <w:t>9,7</w:t>
      </w:r>
      <w:r w:rsidRPr="00AF5C9B">
        <w:rPr>
          <w:rFonts w:ascii="Times New Roman" w:hAnsi="Times New Roman"/>
          <w:sz w:val="28"/>
          <w:szCs w:val="28"/>
        </w:rPr>
        <w:t xml:space="preserve">% </w:t>
      </w:r>
      <w:r>
        <w:rPr>
          <w:rFonts w:ascii="Times New Roman" w:hAnsi="Times New Roman"/>
          <w:sz w:val="28"/>
          <w:szCs w:val="28"/>
        </w:rPr>
        <w:t xml:space="preserve">превышает ассигнования 2017 года, что </w:t>
      </w:r>
      <w:r w:rsidRPr="00AF5C9B">
        <w:rPr>
          <w:rFonts w:ascii="Times New Roman" w:hAnsi="Times New Roman"/>
          <w:sz w:val="28"/>
          <w:szCs w:val="28"/>
        </w:rPr>
        <w:t xml:space="preserve">обусловлено </w:t>
      </w:r>
      <w:r w:rsidRPr="00160847">
        <w:rPr>
          <w:rFonts w:ascii="Times New Roman" w:hAnsi="Times New Roman"/>
          <w:sz w:val="28"/>
          <w:szCs w:val="28"/>
        </w:rPr>
        <w:t>ростом расходов на оплату труда в соответствии с указом Губернатора</w:t>
      </w:r>
      <w:r w:rsidR="00924659">
        <w:rPr>
          <w:rFonts w:ascii="Times New Roman" w:hAnsi="Times New Roman"/>
          <w:sz w:val="28"/>
          <w:szCs w:val="28"/>
        </w:rPr>
        <w:t xml:space="preserve"> </w:t>
      </w:r>
      <w:r w:rsidRPr="00160847">
        <w:rPr>
          <w:rFonts w:ascii="Times New Roman" w:hAnsi="Times New Roman"/>
          <w:sz w:val="28"/>
          <w:szCs w:val="28"/>
        </w:rPr>
        <w:t>Оренбур</w:t>
      </w:r>
      <w:r w:rsidRPr="00160847">
        <w:rPr>
          <w:rFonts w:ascii="Times New Roman" w:hAnsi="Times New Roman"/>
          <w:sz w:val="28"/>
          <w:szCs w:val="28"/>
        </w:rPr>
        <w:t>г</w:t>
      </w:r>
      <w:r w:rsidRPr="00160847">
        <w:rPr>
          <w:rFonts w:ascii="Times New Roman" w:hAnsi="Times New Roman"/>
          <w:sz w:val="28"/>
          <w:szCs w:val="28"/>
        </w:rPr>
        <w:t xml:space="preserve">ской области от 28.08.2017 </w:t>
      </w:r>
      <w:r w:rsidR="00F14C2F">
        <w:rPr>
          <w:rFonts w:ascii="Times New Roman" w:hAnsi="Times New Roman"/>
          <w:sz w:val="28"/>
          <w:szCs w:val="28"/>
        </w:rPr>
        <w:t>№ </w:t>
      </w:r>
      <w:r w:rsidRPr="00160847">
        <w:rPr>
          <w:rFonts w:ascii="Times New Roman" w:hAnsi="Times New Roman"/>
          <w:sz w:val="28"/>
          <w:szCs w:val="28"/>
        </w:rPr>
        <w:t xml:space="preserve">443-ук </w:t>
      </w:r>
      <w:r>
        <w:rPr>
          <w:rFonts w:ascii="Times New Roman" w:hAnsi="Times New Roman"/>
          <w:sz w:val="28"/>
          <w:szCs w:val="28"/>
        </w:rPr>
        <w:t>«</w:t>
      </w:r>
      <w:r w:rsidRPr="00160847">
        <w:rPr>
          <w:rFonts w:ascii="Times New Roman" w:hAnsi="Times New Roman"/>
          <w:sz w:val="28"/>
          <w:szCs w:val="28"/>
        </w:rPr>
        <w:t>Об индексации заработной платы р</w:t>
      </w:r>
      <w:r w:rsidRPr="00160847">
        <w:rPr>
          <w:rFonts w:ascii="Times New Roman" w:hAnsi="Times New Roman"/>
          <w:sz w:val="28"/>
          <w:szCs w:val="28"/>
        </w:rPr>
        <w:t>а</w:t>
      </w:r>
      <w:r w:rsidRPr="00160847">
        <w:rPr>
          <w:rFonts w:ascii="Times New Roman" w:hAnsi="Times New Roman"/>
          <w:sz w:val="28"/>
          <w:szCs w:val="28"/>
        </w:rPr>
        <w:t>ботников государственных учреждений Оренбургской</w:t>
      </w:r>
      <w:proofErr w:type="gramEnd"/>
      <w:r w:rsidRPr="00160847">
        <w:rPr>
          <w:rFonts w:ascii="Times New Roman" w:hAnsi="Times New Roman"/>
          <w:sz w:val="28"/>
          <w:szCs w:val="28"/>
        </w:rPr>
        <w:t xml:space="preserve"> области</w:t>
      </w:r>
      <w:r>
        <w:rPr>
          <w:rFonts w:ascii="Times New Roman" w:hAnsi="Times New Roman"/>
          <w:sz w:val="28"/>
          <w:szCs w:val="28"/>
        </w:rPr>
        <w:t>»;</w:t>
      </w:r>
    </w:p>
    <w:p w:rsidR="006C7139" w:rsidRDefault="006C7139" w:rsidP="00684FA2">
      <w:pPr>
        <w:spacing w:after="0" w:line="240" w:lineRule="auto"/>
        <w:ind w:firstLine="567"/>
        <w:jc w:val="both"/>
        <w:rPr>
          <w:rFonts w:ascii="Times New Roman" w:hAnsi="Times New Roman"/>
          <w:sz w:val="28"/>
          <w:szCs w:val="28"/>
        </w:rPr>
      </w:pPr>
      <w:proofErr w:type="gramStart"/>
      <w:r w:rsidRPr="00160847">
        <w:rPr>
          <w:rFonts w:ascii="Times New Roman" w:hAnsi="Times New Roman"/>
          <w:i/>
          <w:sz w:val="28"/>
          <w:szCs w:val="28"/>
        </w:rPr>
        <w:t>обеспечение беспрепятственного доступа к государственным учрежд</w:t>
      </w:r>
      <w:r w:rsidRPr="00160847">
        <w:rPr>
          <w:rFonts w:ascii="Times New Roman" w:hAnsi="Times New Roman"/>
          <w:i/>
          <w:sz w:val="28"/>
          <w:szCs w:val="28"/>
        </w:rPr>
        <w:t>е</w:t>
      </w:r>
      <w:r w:rsidRPr="00160847">
        <w:rPr>
          <w:rFonts w:ascii="Times New Roman" w:hAnsi="Times New Roman"/>
          <w:i/>
          <w:sz w:val="28"/>
          <w:szCs w:val="28"/>
        </w:rPr>
        <w:t>ниям социального обслуживания Оренбургской области</w:t>
      </w:r>
      <w:r>
        <w:rPr>
          <w:rFonts w:ascii="Times New Roman" w:hAnsi="Times New Roman"/>
          <w:i/>
          <w:sz w:val="28"/>
          <w:szCs w:val="28"/>
        </w:rPr>
        <w:t xml:space="preserve"> </w:t>
      </w:r>
      <w:r w:rsidRPr="00160847">
        <w:rPr>
          <w:rFonts w:ascii="Times New Roman" w:hAnsi="Times New Roman"/>
          <w:i/>
          <w:sz w:val="28"/>
          <w:szCs w:val="28"/>
        </w:rPr>
        <w:t xml:space="preserve">- </w:t>
      </w:r>
      <w:r>
        <w:rPr>
          <w:rFonts w:ascii="Times New Roman" w:hAnsi="Times New Roman"/>
          <w:sz w:val="28"/>
          <w:szCs w:val="28"/>
        </w:rPr>
        <w:t>бюджетные асси</w:t>
      </w:r>
      <w:r>
        <w:rPr>
          <w:rFonts w:ascii="Times New Roman" w:hAnsi="Times New Roman"/>
          <w:sz w:val="28"/>
          <w:szCs w:val="28"/>
        </w:rPr>
        <w:t>г</w:t>
      </w:r>
      <w:r>
        <w:rPr>
          <w:rFonts w:ascii="Times New Roman" w:hAnsi="Times New Roman"/>
          <w:sz w:val="28"/>
          <w:szCs w:val="28"/>
        </w:rPr>
        <w:t>нования предусмотрены на 2018 год и плановый период в размере 5 000,0</w:t>
      </w:r>
      <w:r w:rsidR="00A258A5">
        <w:rPr>
          <w:rFonts w:ascii="Times New Roman" w:hAnsi="Times New Roman"/>
          <w:sz w:val="28"/>
          <w:szCs w:val="28"/>
        </w:rPr>
        <w:t xml:space="preserve"> тыс. </w:t>
      </w:r>
      <w:r w:rsidRPr="00AF5C9B">
        <w:rPr>
          <w:rFonts w:ascii="Times New Roman" w:hAnsi="Times New Roman"/>
          <w:sz w:val="28"/>
          <w:szCs w:val="28"/>
        </w:rPr>
        <w:t>рублей</w:t>
      </w:r>
      <w:r>
        <w:rPr>
          <w:rFonts w:ascii="Times New Roman" w:hAnsi="Times New Roman"/>
          <w:sz w:val="28"/>
          <w:szCs w:val="28"/>
        </w:rPr>
        <w:t xml:space="preserve"> (ежегодно), что на</w:t>
      </w:r>
      <w:r w:rsidRPr="00160847">
        <w:rPr>
          <w:rFonts w:ascii="Times New Roman" w:hAnsi="Times New Roman"/>
          <w:sz w:val="28"/>
          <w:szCs w:val="28"/>
        </w:rPr>
        <w:t xml:space="preserve"> 1</w:t>
      </w:r>
      <w:r>
        <w:rPr>
          <w:rFonts w:ascii="Times New Roman" w:hAnsi="Times New Roman"/>
          <w:sz w:val="28"/>
          <w:szCs w:val="28"/>
        </w:rPr>
        <w:t> </w:t>
      </w:r>
      <w:r w:rsidRPr="00160847">
        <w:rPr>
          <w:rFonts w:ascii="Times New Roman" w:hAnsi="Times New Roman"/>
          <w:sz w:val="28"/>
          <w:szCs w:val="28"/>
        </w:rPr>
        <w:t>270,1</w:t>
      </w:r>
      <w:r w:rsidR="00A258A5">
        <w:rPr>
          <w:rFonts w:ascii="Times New Roman" w:hAnsi="Times New Roman"/>
          <w:sz w:val="28"/>
          <w:szCs w:val="28"/>
        </w:rPr>
        <w:t xml:space="preserve"> тыс. </w:t>
      </w:r>
      <w:r w:rsidRPr="00160847">
        <w:rPr>
          <w:rFonts w:ascii="Times New Roman" w:hAnsi="Times New Roman"/>
          <w:sz w:val="28"/>
          <w:szCs w:val="28"/>
        </w:rPr>
        <w:t xml:space="preserve">рублей, или на 34% </w:t>
      </w:r>
      <w:r>
        <w:rPr>
          <w:rFonts w:ascii="Times New Roman" w:hAnsi="Times New Roman"/>
          <w:sz w:val="28"/>
          <w:szCs w:val="28"/>
        </w:rPr>
        <w:t xml:space="preserve">выше ассигнований 2017 года, увеличение обусловлено </w:t>
      </w:r>
      <w:r w:rsidRPr="00160847">
        <w:rPr>
          <w:rFonts w:ascii="Times New Roman" w:hAnsi="Times New Roman"/>
          <w:sz w:val="28"/>
          <w:szCs w:val="28"/>
        </w:rPr>
        <w:t>высокой значимостью м</w:t>
      </w:r>
      <w:r w:rsidRPr="00160847">
        <w:rPr>
          <w:rFonts w:ascii="Times New Roman" w:hAnsi="Times New Roman"/>
          <w:sz w:val="28"/>
          <w:szCs w:val="28"/>
        </w:rPr>
        <w:t>е</w:t>
      </w:r>
      <w:r w:rsidRPr="00160847">
        <w:rPr>
          <w:rFonts w:ascii="Times New Roman" w:hAnsi="Times New Roman"/>
          <w:sz w:val="28"/>
          <w:szCs w:val="28"/>
        </w:rPr>
        <w:t>роприятия</w:t>
      </w:r>
      <w:r>
        <w:rPr>
          <w:rFonts w:ascii="Times New Roman" w:hAnsi="Times New Roman"/>
          <w:sz w:val="28"/>
          <w:szCs w:val="28"/>
        </w:rPr>
        <w:t xml:space="preserve"> исходя из </w:t>
      </w:r>
      <w:r w:rsidRPr="00160847">
        <w:rPr>
          <w:rFonts w:ascii="Times New Roman" w:hAnsi="Times New Roman"/>
          <w:sz w:val="28"/>
          <w:szCs w:val="28"/>
        </w:rPr>
        <w:t>потребности в максимальном охвате учреждений соц</w:t>
      </w:r>
      <w:r w:rsidRPr="00160847">
        <w:rPr>
          <w:rFonts w:ascii="Times New Roman" w:hAnsi="Times New Roman"/>
          <w:sz w:val="28"/>
          <w:szCs w:val="28"/>
        </w:rPr>
        <w:t>и</w:t>
      </w:r>
      <w:r w:rsidRPr="00160847">
        <w:rPr>
          <w:rFonts w:ascii="Times New Roman" w:hAnsi="Times New Roman"/>
          <w:sz w:val="28"/>
          <w:szCs w:val="28"/>
        </w:rPr>
        <w:t>ального обслуживания населения, приспос</w:t>
      </w:r>
      <w:r>
        <w:rPr>
          <w:rFonts w:ascii="Times New Roman" w:hAnsi="Times New Roman"/>
          <w:sz w:val="28"/>
          <w:szCs w:val="28"/>
        </w:rPr>
        <w:t>обленных для доступа инвалидов.</w:t>
      </w:r>
      <w:proofErr w:type="gramEnd"/>
    </w:p>
    <w:p w:rsidR="006C7139" w:rsidRPr="00883E24" w:rsidRDefault="006C7139" w:rsidP="00684FA2">
      <w:pPr>
        <w:spacing w:after="0" w:line="240" w:lineRule="auto"/>
        <w:ind w:firstLine="567"/>
        <w:jc w:val="both"/>
        <w:rPr>
          <w:rFonts w:ascii="Times New Roman" w:hAnsi="Times New Roman"/>
          <w:sz w:val="28"/>
          <w:szCs w:val="28"/>
        </w:rPr>
      </w:pPr>
      <w:r>
        <w:rPr>
          <w:rFonts w:ascii="Times New Roman" w:hAnsi="Times New Roman"/>
          <w:sz w:val="28"/>
          <w:szCs w:val="28"/>
        </w:rPr>
        <w:t>Наряду с вышеуказанными увеличениями ассигнований в рамках по</w:t>
      </w:r>
      <w:r>
        <w:rPr>
          <w:rFonts w:ascii="Times New Roman" w:hAnsi="Times New Roman"/>
          <w:sz w:val="28"/>
          <w:szCs w:val="28"/>
        </w:rPr>
        <w:t>д</w:t>
      </w:r>
      <w:r>
        <w:rPr>
          <w:rFonts w:ascii="Times New Roman" w:hAnsi="Times New Roman"/>
          <w:sz w:val="28"/>
          <w:szCs w:val="28"/>
        </w:rPr>
        <w:t xml:space="preserve">раздела </w:t>
      </w:r>
      <w:r w:rsidRPr="00883E24">
        <w:rPr>
          <w:rFonts w:ascii="Times New Roman" w:hAnsi="Times New Roman"/>
          <w:sz w:val="28"/>
          <w:szCs w:val="28"/>
        </w:rPr>
        <w:t>Законопроектом на 201</w:t>
      </w:r>
      <w:r>
        <w:rPr>
          <w:rFonts w:ascii="Times New Roman" w:hAnsi="Times New Roman"/>
          <w:sz w:val="28"/>
          <w:szCs w:val="28"/>
        </w:rPr>
        <w:t>8</w:t>
      </w:r>
      <w:r w:rsidRPr="00883E24">
        <w:rPr>
          <w:rFonts w:ascii="Times New Roman" w:hAnsi="Times New Roman"/>
          <w:sz w:val="28"/>
          <w:szCs w:val="28"/>
        </w:rPr>
        <w:t xml:space="preserve"> год предусмотрено уменьшение бюджетных ассигнований (по сравнению с 201</w:t>
      </w:r>
      <w:r>
        <w:rPr>
          <w:rFonts w:ascii="Times New Roman" w:hAnsi="Times New Roman"/>
          <w:sz w:val="28"/>
          <w:szCs w:val="28"/>
        </w:rPr>
        <w:t>7</w:t>
      </w:r>
      <w:r w:rsidRPr="00883E24">
        <w:rPr>
          <w:rFonts w:ascii="Times New Roman" w:hAnsi="Times New Roman"/>
          <w:sz w:val="28"/>
          <w:szCs w:val="28"/>
        </w:rPr>
        <w:t xml:space="preserve"> годом) по </w:t>
      </w:r>
      <w:r>
        <w:rPr>
          <w:rFonts w:ascii="Times New Roman" w:hAnsi="Times New Roman"/>
          <w:sz w:val="28"/>
          <w:szCs w:val="28"/>
        </w:rPr>
        <w:t xml:space="preserve">таким </w:t>
      </w:r>
      <w:r w:rsidRPr="00883E24">
        <w:rPr>
          <w:rFonts w:ascii="Times New Roman" w:hAnsi="Times New Roman"/>
          <w:sz w:val="28"/>
          <w:szCs w:val="28"/>
        </w:rPr>
        <w:t>целевым статьям расх</w:t>
      </w:r>
      <w:r w:rsidRPr="00883E24">
        <w:rPr>
          <w:rFonts w:ascii="Times New Roman" w:hAnsi="Times New Roman"/>
          <w:sz w:val="28"/>
          <w:szCs w:val="28"/>
        </w:rPr>
        <w:t>о</w:t>
      </w:r>
      <w:r w:rsidRPr="00883E24">
        <w:rPr>
          <w:rFonts w:ascii="Times New Roman" w:hAnsi="Times New Roman"/>
          <w:sz w:val="28"/>
          <w:szCs w:val="28"/>
        </w:rPr>
        <w:t>дов</w:t>
      </w:r>
      <w:r>
        <w:rPr>
          <w:rFonts w:ascii="Times New Roman" w:hAnsi="Times New Roman"/>
          <w:sz w:val="28"/>
          <w:szCs w:val="28"/>
        </w:rPr>
        <w:t xml:space="preserve"> как</w:t>
      </w:r>
      <w:r w:rsidRPr="00883E24">
        <w:rPr>
          <w:rFonts w:ascii="Times New Roman" w:hAnsi="Times New Roman"/>
          <w:sz w:val="28"/>
          <w:szCs w:val="28"/>
        </w:rPr>
        <w:t>:</w:t>
      </w:r>
    </w:p>
    <w:p w:rsidR="006C7139" w:rsidRDefault="006C7139" w:rsidP="00684FA2">
      <w:pPr>
        <w:spacing w:after="0" w:line="240" w:lineRule="auto"/>
        <w:ind w:firstLine="567"/>
        <w:jc w:val="both"/>
        <w:rPr>
          <w:rFonts w:ascii="Times New Roman" w:hAnsi="Times New Roman"/>
          <w:sz w:val="28"/>
          <w:szCs w:val="28"/>
        </w:rPr>
      </w:pPr>
      <w:proofErr w:type="gramStart"/>
      <w:r w:rsidRPr="00AF5C9B">
        <w:rPr>
          <w:rFonts w:ascii="Times New Roman" w:hAnsi="Times New Roman"/>
          <w:i/>
          <w:sz w:val="28"/>
          <w:szCs w:val="28"/>
        </w:rPr>
        <w:t xml:space="preserve">капитальный ремонт учреждений социального обслуживания </w:t>
      </w:r>
      <w:r w:rsidRPr="00883E24">
        <w:rPr>
          <w:rFonts w:ascii="Times New Roman" w:hAnsi="Times New Roman"/>
          <w:sz w:val="28"/>
          <w:szCs w:val="28"/>
        </w:rPr>
        <w:t xml:space="preserve">на </w:t>
      </w:r>
      <w:r>
        <w:rPr>
          <w:rFonts w:ascii="Times New Roman" w:hAnsi="Times New Roman"/>
          <w:sz w:val="28"/>
          <w:szCs w:val="28"/>
        </w:rPr>
        <w:t>1 816,1</w:t>
      </w:r>
      <w:r w:rsidR="00A258A5">
        <w:rPr>
          <w:rFonts w:ascii="Times New Roman" w:hAnsi="Times New Roman"/>
          <w:sz w:val="28"/>
          <w:szCs w:val="28"/>
        </w:rPr>
        <w:t xml:space="preserve"> тыс. </w:t>
      </w:r>
      <w:r w:rsidRPr="00883E24">
        <w:rPr>
          <w:rFonts w:ascii="Times New Roman" w:hAnsi="Times New Roman"/>
          <w:sz w:val="28"/>
          <w:szCs w:val="28"/>
        </w:rPr>
        <w:t xml:space="preserve">рублей, или на </w:t>
      </w:r>
      <w:r>
        <w:rPr>
          <w:rFonts w:ascii="Times New Roman" w:hAnsi="Times New Roman"/>
          <w:sz w:val="28"/>
          <w:szCs w:val="28"/>
        </w:rPr>
        <w:t>6,1</w:t>
      </w:r>
      <w:r w:rsidRPr="00883E24">
        <w:rPr>
          <w:rFonts w:ascii="Times New Roman" w:hAnsi="Times New Roman"/>
          <w:sz w:val="28"/>
          <w:szCs w:val="28"/>
        </w:rPr>
        <w:t>%</w:t>
      </w:r>
      <w:r>
        <w:rPr>
          <w:rFonts w:ascii="Times New Roman" w:hAnsi="Times New Roman"/>
          <w:sz w:val="28"/>
          <w:szCs w:val="28"/>
        </w:rPr>
        <w:t xml:space="preserve"> (на 2018 год</w:t>
      </w:r>
      <w:r w:rsidRPr="00490560">
        <w:rPr>
          <w:rFonts w:ascii="Times New Roman" w:hAnsi="Times New Roman"/>
          <w:sz w:val="28"/>
          <w:szCs w:val="28"/>
        </w:rPr>
        <w:t xml:space="preserve"> </w:t>
      </w:r>
      <w:r>
        <w:rPr>
          <w:rFonts w:ascii="Times New Roman" w:hAnsi="Times New Roman"/>
          <w:sz w:val="28"/>
          <w:szCs w:val="28"/>
        </w:rPr>
        <w:t>предусмотрено 27 928,1</w:t>
      </w:r>
      <w:r w:rsidR="00A258A5">
        <w:rPr>
          <w:rFonts w:ascii="Times New Roman" w:hAnsi="Times New Roman"/>
          <w:sz w:val="28"/>
          <w:szCs w:val="28"/>
        </w:rPr>
        <w:t xml:space="preserve"> тыс. </w:t>
      </w:r>
      <w:r>
        <w:rPr>
          <w:rFonts w:ascii="Times New Roman" w:hAnsi="Times New Roman"/>
          <w:sz w:val="28"/>
          <w:szCs w:val="28"/>
        </w:rPr>
        <w:t xml:space="preserve">рублей), </w:t>
      </w:r>
      <w:r w:rsidRPr="00161254">
        <w:rPr>
          <w:rFonts w:ascii="Times New Roman" w:hAnsi="Times New Roman"/>
          <w:sz w:val="28"/>
          <w:szCs w:val="28"/>
        </w:rPr>
        <w:t>что обусловлено необходимостью увеличения расходов на против</w:t>
      </w:r>
      <w:r w:rsidRPr="00161254">
        <w:rPr>
          <w:rFonts w:ascii="Times New Roman" w:hAnsi="Times New Roman"/>
          <w:sz w:val="28"/>
          <w:szCs w:val="28"/>
        </w:rPr>
        <w:t>о</w:t>
      </w:r>
      <w:r w:rsidRPr="00161254">
        <w:rPr>
          <w:rFonts w:ascii="Times New Roman" w:hAnsi="Times New Roman"/>
          <w:sz w:val="28"/>
          <w:szCs w:val="28"/>
        </w:rPr>
        <w:t xml:space="preserve">пожарные и антитеррористические мероприятия, а также в связи с тем, что в </w:t>
      </w:r>
      <w:r w:rsidRPr="00161254">
        <w:rPr>
          <w:rFonts w:ascii="Times New Roman" w:hAnsi="Times New Roman"/>
          <w:sz w:val="28"/>
          <w:szCs w:val="28"/>
        </w:rPr>
        <w:lastRenderedPageBreak/>
        <w:t>2017 году были запланированы ассигнования на проведение капитального ремонта прачечной в ГБУСО «Новотроицкий ПНИ» на сумму 16 966,5</w:t>
      </w:r>
      <w:r w:rsidR="00A258A5">
        <w:rPr>
          <w:rFonts w:ascii="Times New Roman" w:hAnsi="Times New Roman"/>
          <w:sz w:val="28"/>
          <w:szCs w:val="28"/>
        </w:rPr>
        <w:t xml:space="preserve"> тыс. </w:t>
      </w:r>
      <w:r w:rsidRPr="00161254">
        <w:rPr>
          <w:rFonts w:ascii="Times New Roman" w:hAnsi="Times New Roman"/>
          <w:sz w:val="28"/>
          <w:szCs w:val="28"/>
        </w:rPr>
        <w:t>рублей (проведение</w:t>
      </w:r>
      <w:proofErr w:type="gramEnd"/>
      <w:r w:rsidRPr="00161254">
        <w:rPr>
          <w:rFonts w:ascii="Times New Roman" w:hAnsi="Times New Roman"/>
          <w:sz w:val="28"/>
          <w:szCs w:val="28"/>
        </w:rPr>
        <w:t xml:space="preserve"> таких масштабных работ в 2018 году не планируется);</w:t>
      </w:r>
    </w:p>
    <w:p w:rsidR="006C7139" w:rsidRPr="00883E24" w:rsidRDefault="006C7139" w:rsidP="00684FA2">
      <w:pPr>
        <w:spacing w:after="0" w:line="240" w:lineRule="auto"/>
        <w:ind w:firstLine="567"/>
        <w:jc w:val="both"/>
        <w:rPr>
          <w:rFonts w:ascii="Times New Roman" w:hAnsi="Times New Roman"/>
          <w:sz w:val="28"/>
          <w:szCs w:val="28"/>
        </w:rPr>
      </w:pPr>
      <w:r w:rsidRPr="00AF5C9B">
        <w:rPr>
          <w:rFonts w:ascii="Times New Roman" w:hAnsi="Times New Roman"/>
          <w:i/>
          <w:sz w:val="28"/>
          <w:szCs w:val="28"/>
        </w:rPr>
        <w:t>денежное вознаграждение лицу, создавшему приемную семью</w:t>
      </w:r>
      <w:r w:rsidRPr="00AF5C9B">
        <w:rPr>
          <w:rFonts w:ascii="Times New Roman" w:hAnsi="Times New Roman"/>
          <w:sz w:val="28"/>
          <w:szCs w:val="28"/>
        </w:rPr>
        <w:t xml:space="preserve"> </w:t>
      </w:r>
      <w:r w:rsidRPr="00883E24">
        <w:rPr>
          <w:rFonts w:ascii="Times New Roman" w:hAnsi="Times New Roman"/>
          <w:sz w:val="28"/>
          <w:szCs w:val="28"/>
        </w:rPr>
        <w:t xml:space="preserve">на </w:t>
      </w:r>
      <w:r>
        <w:rPr>
          <w:rFonts w:ascii="Times New Roman" w:hAnsi="Times New Roman"/>
          <w:sz w:val="28"/>
          <w:szCs w:val="28"/>
        </w:rPr>
        <w:t>63,2</w:t>
      </w:r>
      <w:r w:rsidR="00A258A5">
        <w:rPr>
          <w:rFonts w:ascii="Times New Roman" w:hAnsi="Times New Roman"/>
          <w:sz w:val="28"/>
          <w:szCs w:val="28"/>
        </w:rPr>
        <w:t xml:space="preserve"> тыс. </w:t>
      </w:r>
      <w:r w:rsidRPr="00883E24">
        <w:rPr>
          <w:rFonts w:ascii="Times New Roman" w:hAnsi="Times New Roman"/>
          <w:sz w:val="28"/>
          <w:szCs w:val="28"/>
        </w:rPr>
        <w:t xml:space="preserve">рублей, или на </w:t>
      </w:r>
      <w:r>
        <w:rPr>
          <w:rFonts w:ascii="Times New Roman" w:hAnsi="Times New Roman"/>
          <w:sz w:val="28"/>
          <w:szCs w:val="28"/>
        </w:rPr>
        <w:t>2</w:t>
      </w:r>
      <w:r w:rsidRPr="00883E24">
        <w:rPr>
          <w:rFonts w:ascii="Times New Roman" w:hAnsi="Times New Roman"/>
          <w:sz w:val="28"/>
          <w:szCs w:val="28"/>
        </w:rPr>
        <w:t>%</w:t>
      </w:r>
      <w:r>
        <w:rPr>
          <w:rFonts w:ascii="Times New Roman" w:hAnsi="Times New Roman"/>
          <w:sz w:val="28"/>
          <w:szCs w:val="28"/>
        </w:rPr>
        <w:t xml:space="preserve"> (на 2018 год</w:t>
      </w:r>
      <w:r w:rsidRPr="00D22A2A">
        <w:rPr>
          <w:rFonts w:ascii="Times New Roman" w:hAnsi="Times New Roman"/>
          <w:sz w:val="28"/>
          <w:szCs w:val="28"/>
        </w:rPr>
        <w:t xml:space="preserve"> </w:t>
      </w:r>
      <w:r>
        <w:rPr>
          <w:rFonts w:ascii="Times New Roman" w:hAnsi="Times New Roman"/>
          <w:sz w:val="28"/>
          <w:szCs w:val="28"/>
        </w:rPr>
        <w:t>предусмотрено 3 157,2</w:t>
      </w:r>
      <w:r w:rsidR="00A258A5">
        <w:rPr>
          <w:rFonts w:ascii="Times New Roman" w:hAnsi="Times New Roman"/>
          <w:sz w:val="28"/>
          <w:szCs w:val="28"/>
        </w:rPr>
        <w:t xml:space="preserve"> тыс. </w:t>
      </w:r>
      <w:r>
        <w:rPr>
          <w:rFonts w:ascii="Times New Roman" w:hAnsi="Times New Roman"/>
          <w:sz w:val="28"/>
          <w:szCs w:val="28"/>
        </w:rPr>
        <w:t>рублей</w:t>
      </w:r>
      <w:r w:rsidRPr="00883E24">
        <w:rPr>
          <w:rFonts w:ascii="Times New Roman" w:hAnsi="Times New Roman"/>
          <w:sz w:val="28"/>
          <w:szCs w:val="28"/>
        </w:rPr>
        <w:t xml:space="preserve">), </w:t>
      </w:r>
      <w:r>
        <w:rPr>
          <w:rFonts w:ascii="Times New Roman" w:hAnsi="Times New Roman"/>
          <w:sz w:val="28"/>
          <w:szCs w:val="28"/>
        </w:rPr>
        <w:t xml:space="preserve">ассигнования запланированы исходя из количества </w:t>
      </w:r>
      <w:r w:rsidRPr="00D22A2A">
        <w:rPr>
          <w:rFonts w:ascii="Times New Roman" w:hAnsi="Times New Roman"/>
          <w:sz w:val="28"/>
          <w:szCs w:val="28"/>
        </w:rPr>
        <w:t>фактически заключенных договоров и динамики их заключения и расторжения в течение 2017 года</w:t>
      </w:r>
      <w:r>
        <w:rPr>
          <w:rFonts w:ascii="Times New Roman" w:hAnsi="Times New Roman"/>
          <w:sz w:val="28"/>
          <w:szCs w:val="28"/>
        </w:rPr>
        <w:t>.</w:t>
      </w:r>
    </w:p>
    <w:p w:rsidR="006C7139" w:rsidRPr="00734D46" w:rsidRDefault="006C7139" w:rsidP="00684FA2">
      <w:pPr>
        <w:spacing w:after="0" w:line="240" w:lineRule="auto"/>
        <w:ind w:firstLine="567"/>
        <w:jc w:val="both"/>
        <w:rPr>
          <w:rFonts w:ascii="Times New Roman" w:hAnsi="Times New Roman"/>
          <w:sz w:val="28"/>
          <w:szCs w:val="28"/>
        </w:rPr>
      </w:pPr>
      <w:proofErr w:type="gramStart"/>
      <w:r>
        <w:rPr>
          <w:rFonts w:ascii="Times New Roman" w:hAnsi="Times New Roman"/>
          <w:color w:val="000000"/>
          <w:sz w:val="28"/>
          <w:szCs w:val="28"/>
        </w:rPr>
        <w:t>Б</w:t>
      </w:r>
      <w:r w:rsidRPr="00734D46">
        <w:rPr>
          <w:rFonts w:ascii="Times New Roman" w:hAnsi="Times New Roman"/>
          <w:color w:val="000000"/>
          <w:sz w:val="28"/>
          <w:szCs w:val="28"/>
        </w:rPr>
        <w:t>юджетные</w:t>
      </w:r>
      <w:r>
        <w:rPr>
          <w:rFonts w:ascii="Times New Roman" w:hAnsi="Times New Roman"/>
          <w:color w:val="000000"/>
          <w:sz w:val="28"/>
          <w:szCs w:val="28"/>
        </w:rPr>
        <w:t xml:space="preserve"> ассигнования на </w:t>
      </w:r>
      <w:r w:rsidRPr="000A5B0E">
        <w:rPr>
          <w:rFonts w:ascii="Times New Roman" w:hAnsi="Times New Roman"/>
          <w:i/>
          <w:color w:val="000000"/>
          <w:sz w:val="28"/>
          <w:szCs w:val="28"/>
        </w:rPr>
        <w:t>финансовое обеспечение мероприятий с</w:t>
      </w:r>
      <w:r w:rsidRPr="000A5B0E">
        <w:rPr>
          <w:rFonts w:ascii="Times New Roman" w:hAnsi="Times New Roman"/>
          <w:i/>
          <w:color w:val="000000"/>
          <w:sz w:val="28"/>
          <w:szCs w:val="28"/>
        </w:rPr>
        <w:t>о</w:t>
      </w:r>
      <w:r w:rsidRPr="000A5B0E">
        <w:rPr>
          <w:rFonts w:ascii="Times New Roman" w:hAnsi="Times New Roman"/>
          <w:i/>
          <w:color w:val="000000"/>
          <w:sz w:val="28"/>
          <w:szCs w:val="28"/>
        </w:rPr>
        <w:t>циальной программы Оренбургской области, связанных с укреплением мат</w:t>
      </w:r>
      <w:r w:rsidRPr="000A5B0E">
        <w:rPr>
          <w:rFonts w:ascii="Times New Roman" w:hAnsi="Times New Roman"/>
          <w:i/>
          <w:color w:val="000000"/>
          <w:sz w:val="28"/>
          <w:szCs w:val="28"/>
        </w:rPr>
        <w:t>е</w:t>
      </w:r>
      <w:r w:rsidRPr="000A5B0E">
        <w:rPr>
          <w:rFonts w:ascii="Times New Roman" w:hAnsi="Times New Roman"/>
          <w:i/>
          <w:color w:val="000000"/>
          <w:sz w:val="28"/>
          <w:szCs w:val="28"/>
        </w:rPr>
        <w:t>риально-технической базы учреждений социального обслуживания насел</w:t>
      </w:r>
      <w:r w:rsidRPr="000A5B0E">
        <w:rPr>
          <w:rFonts w:ascii="Times New Roman" w:hAnsi="Times New Roman"/>
          <w:i/>
          <w:color w:val="000000"/>
          <w:sz w:val="28"/>
          <w:szCs w:val="28"/>
        </w:rPr>
        <w:t>е</w:t>
      </w:r>
      <w:r w:rsidRPr="000A5B0E">
        <w:rPr>
          <w:rFonts w:ascii="Times New Roman" w:hAnsi="Times New Roman"/>
          <w:i/>
          <w:color w:val="000000"/>
          <w:sz w:val="28"/>
          <w:szCs w:val="28"/>
        </w:rPr>
        <w:t>ния, оказанием адресной социальной помощи неработающим пенсионерам, обучением компьютерной грамотности неработающих пенсионеров</w:t>
      </w:r>
      <w:r>
        <w:rPr>
          <w:rFonts w:ascii="Times New Roman" w:hAnsi="Times New Roman"/>
          <w:color w:val="000000"/>
          <w:sz w:val="28"/>
          <w:szCs w:val="28"/>
        </w:rPr>
        <w:t xml:space="preserve"> запл</w:t>
      </w:r>
      <w:r>
        <w:rPr>
          <w:rFonts w:ascii="Times New Roman" w:hAnsi="Times New Roman"/>
          <w:color w:val="000000"/>
          <w:sz w:val="28"/>
          <w:szCs w:val="28"/>
        </w:rPr>
        <w:t>а</w:t>
      </w:r>
      <w:r>
        <w:rPr>
          <w:rFonts w:ascii="Times New Roman" w:hAnsi="Times New Roman"/>
          <w:color w:val="000000"/>
          <w:sz w:val="28"/>
          <w:szCs w:val="28"/>
        </w:rPr>
        <w:t>нированы только на сумму областного бюджета в объеме 12 017,</w:t>
      </w:r>
      <w:r w:rsidRPr="002165D2">
        <w:rPr>
          <w:rFonts w:ascii="Times New Roman" w:hAnsi="Times New Roman"/>
          <w:color w:val="000000"/>
          <w:sz w:val="28"/>
          <w:szCs w:val="28"/>
        </w:rPr>
        <w:t>7</w:t>
      </w:r>
      <w:r w:rsidR="00A258A5">
        <w:rPr>
          <w:rFonts w:ascii="Times New Roman" w:hAnsi="Times New Roman"/>
          <w:color w:val="000000"/>
          <w:sz w:val="28"/>
          <w:szCs w:val="28"/>
        </w:rPr>
        <w:t xml:space="preserve"> тыс. </w:t>
      </w:r>
      <w:r w:rsidRPr="002165D2">
        <w:rPr>
          <w:rFonts w:ascii="Times New Roman" w:hAnsi="Times New Roman"/>
          <w:sz w:val="28"/>
          <w:szCs w:val="28"/>
        </w:rPr>
        <w:t>ру</w:t>
      </w:r>
      <w:r w:rsidRPr="002165D2">
        <w:rPr>
          <w:rFonts w:ascii="Times New Roman" w:hAnsi="Times New Roman"/>
          <w:sz w:val="28"/>
          <w:szCs w:val="28"/>
        </w:rPr>
        <w:t>б</w:t>
      </w:r>
      <w:r w:rsidRPr="002165D2">
        <w:rPr>
          <w:rFonts w:ascii="Times New Roman" w:hAnsi="Times New Roman"/>
          <w:sz w:val="28"/>
          <w:szCs w:val="28"/>
        </w:rPr>
        <w:t>лей</w:t>
      </w:r>
      <w:r>
        <w:rPr>
          <w:rFonts w:ascii="Times New Roman" w:hAnsi="Times New Roman"/>
          <w:sz w:val="28"/>
          <w:szCs w:val="28"/>
        </w:rPr>
        <w:t xml:space="preserve"> (ежегодно)</w:t>
      </w:r>
      <w:r w:rsidRPr="002165D2">
        <w:rPr>
          <w:rFonts w:ascii="Times New Roman" w:hAnsi="Times New Roman"/>
          <w:sz w:val="28"/>
          <w:szCs w:val="28"/>
        </w:rPr>
        <w:t>, так как на момент формирования Законопроекта бюджетные ассигнования на</w:t>
      </w:r>
      <w:r w:rsidRPr="00734D46">
        <w:rPr>
          <w:rFonts w:ascii="Times New Roman" w:hAnsi="Times New Roman"/>
          <w:sz w:val="28"/>
          <w:szCs w:val="28"/>
        </w:rPr>
        <w:t xml:space="preserve"> софинансирование областной социальной программы на 201</w:t>
      </w:r>
      <w:r>
        <w:rPr>
          <w:rFonts w:ascii="Times New Roman" w:hAnsi="Times New Roman"/>
          <w:sz w:val="28"/>
          <w:szCs w:val="28"/>
        </w:rPr>
        <w:t>8</w:t>
      </w:r>
      <w:r w:rsidRPr="00734D46">
        <w:rPr>
          <w:rFonts w:ascii="Times New Roman" w:hAnsi="Times New Roman"/>
          <w:sz w:val="28"/>
          <w:szCs w:val="28"/>
        </w:rPr>
        <w:t xml:space="preserve"> год не</w:t>
      </w:r>
      <w:proofErr w:type="gramEnd"/>
      <w:r w:rsidRPr="00734D46">
        <w:rPr>
          <w:rFonts w:ascii="Times New Roman" w:hAnsi="Times New Roman"/>
          <w:sz w:val="28"/>
          <w:szCs w:val="28"/>
        </w:rPr>
        <w:t xml:space="preserve"> утверждены, </w:t>
      </w:r>
      <w:r>
        <w:rPr>
          <w:rFonts w:ascii="Times New Roman" w:hAnsi="Times New Roman"/>
          <w:sz w:val="28"/>
          <w:szCs w:val="28"/>
        </w:rPr>
        <w:t>в связи с отсутствием</w:t>
      </w:r>
      <w:r w:rsidRPr="00734D46">
        <w:rPr>
          <w:rFonts w:ascii="Times New Roman" w:hAnsi="Times New Roman"/>
          <w:sz w:val="28"/>
          <w:szCs w:val="28"/>
        </w:rPr>
        <w:t xml:space="preserve"> решения Правления ПФР о предоставлении субсидии бюджету Оренбургской области</w:t>
      </w:r>
      <w:r>
        <w:rPr>
          <w:rFonts w:ascii="Times New Roman" w:hAnsi="Times New Roman"/>
          <w:sz w:val="28"/>
          <w:szCs w:val="28"/>
        </w:rPr>
        <w:t>.</w:t>
      </w:r>
    </w:p>
    <w:p w:rsidR="006C7139" w:rsidRPr="00A8668F" w:rsidRDefault="006C7139" w:rsidP="00684FA2">
      <w:pPr>
        <w:spacing w:after="0" w:line="240" w:lineRule="auto"/>
        <w:ind w:firstLine="567"/>
        <w:jc w:val="both"/>
        <w:rPr>
          <w:rFonts w:ascii="Times New Roman" w:hAnsi="Times New Roman"/>
          <w:sz w:val="28"/>
          <w:szCs w:val="28"/>
        </w:rPr>
      </w:pPr>
      <w:r w:rsidRPr="00241F3A">
        <w:rPr>
          <w:rFonts w:ascii="Times New Roman" w:hAnsi="Times New Roman"/>
          <w:sz w:val="28"/>
          <w:szCs w:val="28"/>
        </w:rPr>
        <w:t xml:space="preserve">В общей структуре раздела 1000 </w:t>
      </w:r>
      <w:r w:rsidRPr="00241F3A">
        <w:rPr>
          <w:rFonts w:ascii="Times New Roman" w:hAnsi="Times New Roman"/>
          <w:color w:val="000000"/>
          <w:sz w:val="28"/>
          <w:szCs w:val="28"/>
        </w:rPr>
        <w:t>«Социальная политика»</w:t>
      </w:r>
      <w:r w:rsidRPr="00241F3A">
        <w:rPr>
          <w:rFonts w:ascii="Times New Roman" w:hAnsi="Times New Roman"/>
          <w:sz w:val="28"/>
          <w:szCs w:val="28"/>
        </w:rPr>
        <w:t xml:space="preserve"> наибольший объем расходов приходится на подраздел </w:t>
      </w:r>
      <w:r w:rsidRPr="00241F3A">
        <w:rPr>
          <w:rFonts w:ascii="Times New Roman" w:hAnsi="Times New Roman"/>
          <w:b/>
          <w:sz w:val="28"/>
          <w:szCs w:val="28"/>
        </w:rPr>
        <w:t>1003 «Социальное обеспечение населения»</w:t>
      </w:r>
      <w:r w:rsidRPr="00241F3A">
        <w:rPr>
          <w:rFonts w:ascii="Times New Roman" w:hAnsi="Times New Roman"/>
          <w:sz w:val="28"/>
          <w:szCs w:val="28"/>
        </w:rPr>
        <w:t xml:space="preserve"> (более 70% ежегодно). </w:t>
      </w:r>
      <w:r w:rsidRPr="00241F3A">
        <w:rPr>
          <w:rFonts w:ascii="Times New Roman" w:hAnsi="Times New Roman"/>
          <w:color w:val="000000"/>
          <w:sz w:val="28"/>
          <w:szCs w:val="28"/>
        </w:rPr>
        <w:t>На 201</w:t>
      </w:r>
      <w:r>
        <w:rPr>
          <w:rFonts w:ascii="Times New Roman" w:hAnsi="Times New Roman"/>
          <w:color w:val="000000"/>
          <w:sz w:val="28"/>
          <w:szCs w:val="28"/>
        </w:rPr>
        <w:t>8</w:t>
      </w:r>
      <w:r w:rsidRPr="00241F3A">
        <w:rPr>
          <w:rFonts w:ascii="Times New Roman" w:hAnsi="Times New Roman"/>
          <w:color w:val="000000"/>
          <w:sz w:val="28"/>
          <w:szCs w:val="28"/>
        </w:rPr>
        <w:t xml:space="preserve"> год по данному подразделу З</w:t>
      </w:r>
      <w:r w:rsidRPr="00241F3A">
        <w:rPr>
          <w:rFonts w:ascii="Times New Roman" w:hAnsi="Times New Roman"/>
          <w:color w:val="000000"/>
          <w:sz w:val="28"/>
          <w:szCs w:val="28"/>
        </w:rPr>
        <w:t>а</w:t>
      </w:r>
      <w:r w:rsidRPr="00241F3A">
        <w:rPr>
          <w:rFonts w:ascii="Times New Roman" w:hAnsi="Times New Roman"/>
          <w:color w:val="000000"/>
          <w:sz w:val="28"/>
          <w:szCs w:val="28"/>
        </w:rPr>
        <w:t>конопроектом предусмотрены бюджетные ассигнования в объеме 17 </w:t>
      </w:r>
      <w:r>
        <w:rPr>
          <w:rFonts w:ascii="Times New Roman" w:hAnsi="Times New Roman"/>
          <w:color w:val="000000"/>
          <w:sz w:val="28"/>
          <w:szCs w:val="28"/>
        </w:rPr>
        <w:t>608 538,7</w:t>
      </w:r>
      <w:r w:rsidR="00A258A5">
        <w:rPr>
          <w:rFonts w:ascii="Times New Roman" w:hAnsi="Times New Roman"/>
          <w:color w:val="000000"/>
          <w:sz w:val="28"/>
          <w:szCs w:val="28"/>
        </w:rPr>
        <w:t xml:space="preserve"> тыс. </w:t>
      </w:r>
      <w:r w:rsidRPr="00241F3A">
        <w:rPr>
          <w:rFonts w:ascii="Times New Roman" w:hAnsi="Times New Roman"/>
          <w:color w:val="000000"/>
          <w:sz w:val="28"/>
          <w:szCs w:val="28"/>
        </w:rPr>
        <w:t xml:space="preserve">рублей, что </w:t>
      </w:r>
      <w:r>
        <w:rPr>
          <w:rFonts w:ascii="Times New Roman" w:hAnsi="Times New Roman"/>
          <w:color w:val="000000"/>
          <w:sz w:val="28"/>
          <w:szCs w:val="28"/>
        </w:rPr>
        <w:t>на 64 908,0 </w:t>
      </w:r>
      <w:r w:rsidRPr="003857C2">
        <w:rPr>
          <w:rFonts w:ascii="Times New Roman" w:hAnsi="Times New Roman"/>
          <w:color w:val="000000"/>
          <w:sz w:val="28"/>
          <w:szCs w:val="28"/>
        </w:rPr>
        <w:t>тыс</w:t>
      </w:r>
      <w:proofErr w:type="gramStart"/>
      <w:r w:rsidRPr="003857C2">
        <w:rPr>
          <w:rFonts w:ascii="Times New Roman" w:hAnsi="Times New Roman"/>
          <w:color w:val="000000"/>
          <w:sz w:val="28"/>
          <w:szCs w:val="28"/>
        </w:rPr>
        <w:t>.</w:t>
      </w:r>
      <w:r w:rsidRPr="003857C2">
        <w:rPr>
          <w:rFonts w:ascii="Times New Roman" w:hAnsi="Times New Roman"/>
          <w:sz w:val="28"/>
          <w:szCs w:val="28"/>
        </w:rPr>
        <w:t>р</w:t>
      </w:r>
      <w:proofErr w:type="gramEnd"/>
      <w:r w:rsidRPr="003857C2">
        <w:rPr>
          <w:rFonts w:ascii="Times New Roman" w:hAnsi="Times New Roman"/>
          <w:sz w:val="28"/>
          <w:szCs w:val="28"/>
        </w:rPr>
        <w:t xml:space="preserve">ублей или на </w:t>
      </w:r>
      <w:r w:rsidRPr="003857C2">
        <w:rPr>
          <w:rFonts w:ascii="Times New Roman" w:hAnsi="Times New Roman"/>
          <w:color w:val="000000"/>
          <w:sz w:val="28"/>
          <w:szCs w:val="28"/>
        </w:rPr>
        <w:t>0,4% меньше у</w:t>
      </w:r>
      <w:r w:rsidRPr="003857C2">
        <w:rPr>
          <w:rFonts w:ascii="Times New Roman" w:hAnsi="Times New Roman"/>
          <w:color w:val="000000"/>
          <w:sz w:val="28"/>
          <w:szCs w:val="28"/>
        </w:rPr>
        <w:t>т</w:t>
      </w:r>
      <w:r w:rsidRPr="003857C2">
        <w:rPr>
          <w:rFonts w:ascii="Times New Roman" w:hAnsi="Times New Roman"/>
          <w:color w:val="000000"/>
          <w:sz w:val="28"/>
          <w:szCs w:val="28"/>
        </w:rPr>
        <w:t>вержденных ассигнований 201</w:t>
      </w:r>
      <w:r>
        <w:rPr>
          <w:rFonts w:ascii="Times New Roman" w:hAnsi="Times New Roman"/>
          <w:color w:val="000000"/>
          <w:sz w:val="28"/>
          <w:szCs w:val="28"/>
        </w:rPr>
        <w:t>7</w:t>
      </w:r>
      <w:r w:rsidRPr="003857C2">
        <w:rPr>
          <w:rFonts w:ascii="Times New Roman" w:hAnsi="Times New Roman"/>
          <w:color w:val="000000"/>
          <w:sz w:val="28"/>
          <w:szCs w:val="28"/>
        </w:rPr>
        <w:t xml:space="preserve"> года</w:t>
      </w:r>
      <w:r>
        <w:rPr>
          <w:rFonts w:ascii="Times New Roman" w:hAnsi="Times New Roman"/>
          <w:color w:val="000000"/>
          <w:sz w:val="28"/>
          <w:szCs w:val="28"/>
        </w:rPr>
        <w:t xml:space="preserve">, </w:t>
      </w:r>
      <w:r w:rsidRPr="00153940">
        <w:rPr>
          <w:rFonts w:ascii="Times New Roman" w:hAnsi="Times New Roman"/>
          <w:spacing w:val="-2"/>
          <w:sz w:val="28"/>
          <w:szCs w:val="28"/>
        </w:rPr>
        <w:t xml:space="preserve">что </w:t>
      </w:r>
      <w:r w:rsidRPr="00153940">
        <w:rPr>
          <w:rFonts w:ascii="Times New Roman" w:hAnsi="Times New Roman"/>
          <w:sz w:val="28"/>
          <w:szCs w:val="28"/>
        </w:rPr>
        <w:t>обусловлено в основном отсутств</w:t>
      </w:r>
      <w:r w:rsidRPr="00153940">
        <w:rPr>
          <w:rFonts w:ascii="Times New Roman" w:hAnsi="Times New Roman"/>
          <w:sz w:val="28"/>
          <w:szCs w:val="28"/>
        </w:rPr>
        <w:t>и</w:t>
      </w:r>
      <w:r w:rsidRPr="00153940">
        <w:rPr>
          <w:rFonts w:ascii="Times New Roman" w:hAnsi="Times New Roman"/>
          <w:sz w:val="28"/>
          <w:szCs w:val="28"/>
        </w:rPr>
        <w:t>ем, либо уменьшением отдельных межбюджетных трансфертов из федерал</w:t>
      </w:r>
      <w:r w:rsidRPr="00153940">
        <w:rPr>
          <w:rFonts w:ascii="Times New Roman" w:hAnsi="Times New Roman"/>
          <w:sz w:val="28"/>
          <w:szCs w:val="28"/>
        </w:rPr>
        <w:t>ь</w:t>
      </w:r>
      <w:r w:rsidRPr="00153940">
        <w:rPr>
          <w:rFonts w:ascii="Times New Roman" w:hAnsi="Times New Roman"/>
          <w:sz w:val="28"/>
          <w:szCs w:val="28"/>
        </w:rPr>
        <w:t>ного бюджета.</w:t>
      </w:r>
    </w:p>
    <w:p w:rsidR="006C7139" w:rsidRPr="00153940" w:rsidRDefault="006C7139" w:rsidP="00684FA2">
      <w:pPr>
        <w:spacing w:after="0" w:line="240" w:lineRule="auto"/>
        <w:ind w:firstLine="567"/>
        <w:jc w:val="both"/>
        <w:rPr>
          <w:rFonts w:ascii="Times New Roman" w:hAnsi="Times New Roman"/>
          <w:sz w:val="28"/>
          <w:szCs w:val="28"/>
        </w:rPr>
      </w:pPr>
      <w:proofErr w:type="gramStart"/>
      <w:r w:rsidRPr="00A8668F">
        <w:rPr>
          <w:rFonts w:ascii="Times New Roman" w:hAnsi="Times New Roman"/>
          <w:sz w:val="28"/>
          <w:szCs w:val="28"/>
        </w:rPr>
        <w:t>На плановый период бюджетные ассигнования имеют тенденцию к ув</w:t>
      </w:r>
      <w:r w:rsidRPr="00A8668F">
        <w:rPr>
          <w:rFonts w:ascii="Times New Roman" w:hAnsi="Times New Roman"/>
          <w:sz w:val="28"/>
          <w:szCs w:val="28"/>
        </w:rPr>
        <w:t>е</w:t>
      </w:r>
      <w:r w:rsidRPr="00A8668F">
        <w:rPr>
          <w:rFonts w:ascii="Times New Roman" w:hAnsi="Times New Roman"/>
          <w:sz w:val="28"/>
          <w:szCs w:val="28"/>
        </w:rPr>
        <w:t>личению и составляют 17 655 232,5</w:t>
      </w:r>
      <w:r w:rsidR="00A258A5">
        <w:rPr>
          <w:rFonts w:ascii="Times New Roman" w:hAnsi="Times New Roman"/>
          <w:sz w:val="28"/>
          <w:szCs w:val="28"/>
        </w:rPr>
        <w:t xml:space="preserve"> тыс. </w:t>
      </w:r>
      <w:r w:rsidRPr="00A8668F">
        <w:rPr>
          <w:rFonts w:ascii="Times New Roman" w:hAnsi="Times New Roman"/>
          <w:sz w:val="28"/>
          <w:szCs w:val="28"/>
        </w:rPr>
        <w:t>рублей на 2019 год (увеличение к предшествующему году на 46 693,8</w:t>
      </w:r>
      <w:r w:rsidR="00A258A5">
        <w:rPr>
          <w:rFonts w:ascii="Times New Roman" w:hAnsi="Times New Roman"/>
          <w:sz w:val="28"/>
          <w:szCs w:val="28"/>
        </w:rPr>
        <w:t xml:space="preserve"> тыс. </w:t>
      </w:r>
      <w:r w:rsidRPr="00A8668F">
        <w:rPr>
          <w:rFonts w:ascii="Times New Roman" w:hAnsi="Times New Roman"/>
          <w:sz w:val="28"/>
          <w:szCs w:val="28"/>
        </w:rPr>
        <w:t>рублей), 17 679 699,5</w:t>
      </w:r>
      <w:r w:rsidR="00A258A5">
        <w:rPr>
          <w:rFonts w:ascii="Times New Roman" w:hAnsi="Times New Roman"/>
          <w:sz w:val="28"/>
          <w:szCs w:val="28"/>
        </w:rPr>
        <w:t xml:space="preserve"> тыс. </w:t>
      </w:r>
      <w:r w:rsidRPr="00A8668F">
        <w:rPr>
          <w:rFonts w:ascii="Times New Roman" w:hAnsi="Times New Roman"/>
          <w:sz w:val="28"/>
          <w:szCs w:val="28"/>
        </w:rPr>
        <w:t>рублей на 2020 год (увеличение на 24 467,0</w:t>
      </w:r>
      <w:r w:rsidR="00A258A5">
        <w:rPr>
          <w:rFonts w:ascii="Times New Roman" w:hAnsi="Times New Roman"/>
          <w:sz w:val="28"/>
          <w:szCs w:val="28"/>
        </w:rPr>
        <w:t xml:space="preserve"> тыс. </w:t>
      </w:r>
      <w:r w:rsidRPr="00A8668F">
        <w:rPr>
          <w:rFonts w:ascii="Times New Roman" w:hAnsi="Times New Roman"/>
          <w:sz w:val="28"/>
          <w:szCs w:val="28"/>
        </w:rPr>
        <w:t>рублей)</w:t>
      </w:r>
      <w:r>
        <w:rPr>
          <w:rFonts w:ascii="Times New Roman" w:hAnsi="Times New Roman"/>
          <w:sz w:val="28"/>
          <w:szCs w:val="28"/>
        </w:rPr>
        <w:t>,</w:t>
      </w:r>
      <w:r w:rsidRPr="00A8668F">
        <w:rPr>
          <w:rFonts w:ascii="Times New Roman" w:hAnsi="Times New Roman"/>
          <w:sz w:val="28"/>
          <w:szCs w:val="28"/>
        </w:rPr>
        <w:t xml:space="preserve"> </w:t>
      </w:r>
      <w:r w:rsidRPr="00153940">
        <w:rPr>
          <w:rFonts w:ascii="Times New Roman" w:hAnsi="Times New Roman"/>
          <w:sz w:val="28"/>
          <w:szCs w:val="28"/>
        </w:rPr>
        <w:t>что в основном обусловлено ежегодной индексацией публичных нормативных обязательств, выделяемых за счет средств федерального бюджета.</w:t>
      </w:r>
      <w:proofErr w:type="gramEnd"/>
    </w:p>
    <w:p w:rsidR="006C7139" w:rsidRDefault="006C7139" w:rsidP="00684FA2">
      <w:pPr>
        <w:spacing w:after="0" w:line="240" w:lineRule="auto"/>
        <w:ind w:firstLine="567"/>
        <w:jc w:val="both"/>
        <w:rPr>
          <w:rFonts w:ascii="Times New Roman" w:hAnsi="Times New Roman"/>
          <w:spacing w:val="-2"/>
          <w:sz w:val="28"/>
          <w:szCs w:val="28"/>
        </w:rPr>
      </w:pPr>
      <w:r w:rsidRPr="00A8668F">
        <w:rPr>
          <w:rFonts w:ascii="Times New Roman" w:hAnsi="Times New Roman"/>
          <w:sz w:val="28"/>
          <w:szCs w:val="28"/>
        </w:rPr>
        <w:t>Наибольшую часть бюджетных ассигнований по</w:t>
      </w:r>
      <w:r w:rsidRPr="00A8668F">
        <w:rPr>
          <w:rFonts w:ascii="Times New Roman" w:eastAsia="Calibri" w:hAnsi="Times New Roman"/>
          <w:sz w:val="28"/>
          <w:szCs w:val="28"/>
        </w:rPr>
        <w:t xml:space="preserve"> подразделу </w:t>
      </w:r>
      <w:r w:rsidRPr="00A8668F">
        <w:rPr>
          <w:rFonts w:ascii="Times New Roman" w:hAnsi="Times New Roman"/>
          <w:sz w:val="28"/>
          <w:szCs w:val="28"/>
        </w:rPr>
        <w:t>1003</w:t>
      </w:r>
      <w:r w:rsidR="00434B03">
        <w:rPr>
          <w:rFonts w:ascii="Times New Roman" w:hAnsi="Times New Roman"/>
          <w:sz w:val="28"/>
          <w:szCs w:val="28"/>
        </w:rPr>
        <w:t> </w:t>
      </w:r>
      <w:r w:rsidRPr="00A8668F">
        <w:rPr>
          <w:rFonts w:ascii="Times New Roman" w:hAnsi="Times New Roman"/>
          <w:sz w:val="28"/>
          <w:szCs w:val="28"/>
        </w:rPr>
        <w:t xml:space="preserve">«Социальное обеспечение населения» составляют расходы </w:t>
      </w:r>
      <w:r w:rsidRPr="00A8668F">
        <w:rPr>
          <w:rFonts w:ascii="Times New Roman" w:hAnsi="Times New Roman"/>
          <w:spacing w:val="-2"/>
          <w:sz w:val="28"/>
          <w:szCs w:val="28"/>
        </w:rPr>
        <w:t>на уплату страховых взносов на обязательное медицинское страхование неработающего</w:t>
      </w:r>
      <w:r w:rsidRPr="006A613C">
        <w:rPr>
          <w:rFonts w:ascii="Times New Roman" w:hAnsi="Times New Roman"/>
          <w:spacing w:val="-2"/>
          <w:sz w:val="28"/>
          <w:szCs w:val="28"/>
        </w:rPr>
        <w:t xml:space="preserve"> населения (</w:t>
      </w:r>
      <w:r>
        <w:rPr>
          <w:rFonts w:ascii="Times New Roman" w:hAnsi="Times New Roman"/>
          <w:spacing w:val="-2"/>
          <w:sz w:val="28"/>
          <w:szCs w:val="28"/>
        </w:rPr>
        <w:t>10</w:t>
      </w:r>
      <w:r w:rsidRPr="006A613C">
        <w:rPr>
          <w:rFonts w:ascii="Times New Roman" w:hAnsi="Times New Roman"/>
          <w:spacing w:val="-2"/>
          <w:sz w:val="28"/>
          <w:szCs w:val="28"/>
        </w:rPr>
        <w:t> </w:t>
      </w:r>
      <w:r>
        <w:rPr>
          <w:rFonts w:ascii="Times New Roman" w:hAnsi="Times New Roman"/>
          <w:spacing w:val="-2"/>
          <w:sz w:val="28"/>
          <w:szCs w:val="28"/>
        </w:rPr>
        <w:t>244 952,0</w:t>
      </w:r>
      <w:r w:rsidR="00A258A5">
        <w:rPr>
          <w:rFonts w:ascii="Times New Roman" w:hAnsi="Times New Roman"/>
          <w:spacing w:val="-2"/>
          <w:sz w:val="28"/>
          <w:szCs w:val="28"/>
        </w:rPr>
        <w:t xml:space="preserve"> тыс. </w:t>
      </w:r>
      <w:r w:rsidRPr="006A613C">
        <w:rPr>
          <w:rFonts w:ascii="Times New Roman" w:hAnsi="Times New Roman"/>
          <w:spacing w:val="-2"/>
          <w:sz w:val="28"/>
          <w:szCs w:val="28"/>
        </w:rPr>
        <w:t>рублей), которые на 201</w:t>
      </w:r>
      <w:r>
        <w:rPr>
          <w:rFonts w:ascii="Times New Roman" w:hAnsi="Times New Roman"/>
          <w:spacing w:val="-2"/>
          <w:sz w:val="28"/>
          <w:szCs w:val="28"/>
        </w:rPr>
        <w:t>8</w:t>
      </w:r>
      <w:r w:rsidRPr="006A613C">
        <w:rPr>
          <w:rFonts w:ascii="Times New Roman" w:hAnsi="Times New Roman"/>
          <w:spacing w:val="-2"/>
          <w:sz w:val="28"/>
          <w:szCs w:val="28"/>
        </w:rPr>
        <w:t xml:space="preserve"> год составляют </w:t>
      </w:r>
      <w:r>
        <w:rPr>
          <w:rFonts w:ascii="Times New Roman" w:hAnsi="Times New Roman"/>
          <w:spacing w:val="-2"/>
          <w:sz w:val="28"/>
          <w:szCs w:val="28"/>
        </w:rPr>
        <w:t>58,2</w:t>
      </w:r>
      <w:r w:rsidRPr="006A613C">
        <w:rPr>
          <w:rFonts w:ascii="Times New Roman" w:hAnsi="Times New Roman"/>
          <w:spacing w:val="-2"/>
          <w:sz w:val="28"/>
          <w:szCs w:val="28"/>
        </w:rPr>
        <w:t>%</w:t>
      </w:r>
      <w:r w:rsidRPr="006A613C">
        <w:rPr>
          <w:rFonts w:ascii="Times New Roman" w:hAnsi="Times New Roman"/>
          <w:sz w:val="28"/>
          <w:szCs w:val="28"/>
        </w:rPr>
        <w:t xml:space="preserve"> от общей суммы бюджетных ассигнований по данному подразделу, на </w:t>
      </w:r>
      <w:r>
        <w:rPr>
          <w:rFonts w:ascii="Times New Roman" w:hAnsi="Times New Roman"/>
          <w:sz w:val="28"/>
          <w:szCs w:val="28"/>
        </w:rPr>
        <w:t>2019</w:t>
      </w:r>
      <w:r w:rsidR="00434B03">
        <w:rPr>
          <w:rFonts w:ascii="Times New Roman" w:hAnsi="Times New Roman"/>
          <w:sz w:val="28"/>
          <w:szCs w:val="28"/>
        </w:rPr>
        <w:t> </w:t>
      </w:r>
      <w:r>
        <w:rPr>
          <w:rFonts w:ascii="Times New Roman" w:hAnsi="Times New Roman"/>
          <w:sz w:val="28"/>
          <w:szCs w:val="28"/>
        </w:rPr>
        <w:t>год -</w:t>
      </w:r>
      <w:r w:rsidRPr="006A613C">
        <w:rPr>
          <w:rFonts w:ascii="Times New Roman" w:hAnsi="Times New Roman"/>
          <w:sz w:val="28"/>
          <w:szCs w:val="28"/>
        </w:rPr>
        <w:t xml:space="preserve"> </w:t>
      </w:r>
      <w:r>
        <w:rPr>
          <w:rFonts w:ascii="Times New Roman" w:hAnsi="Times New Roman"/>
          <w:sz w:val="28"/>
          <w:szCs w:val="28"/>
        </w:rPr>
        <w:t>58</w:t>
      </w:r>
      <w:r w:rsidRPr="006A613C">
        <w:rPr>
          <w:rFonts w:ascii="Times New Roman" w:hAnsi="Times New Roman"/>
          <w:spacing w:val="-2"/>
          <w:sz w:val="28"/>
          <w:szCs w:val="28"/>
        </w:rPr>
        <w:t>%</w:t>
      </w:r>
      <w:r>
        <w:rPr>
          <w:rFonts w:ascii="Times New Roman" w:hAnsi="Times New Roman"/>
          <w:spacing w:val="-2"/>
          <w:sz w:val="28"/>
          <w:szCs w:val="28"/>
        </w:rPr>
        <w:t>, на 2020 год – 57,9%.</w:t>
      </w:r>
    </w:p>
    <w:p w:rsidR="006C7139" w:rsidRPr="00241F3A" w:rsidRDefault="006C7139" w:rsidP="00684FA2">
      <w:pPr>
        <w:spacing w:after="0" w:line="240" w:lineRule="auto"/>
        <w:ind w:firstLine="567"/>
        <w:jc w:val="both"/>
        <w:rPr>
          <w:rFonts w:ascii="Times New Roman" w:hAnsi="Times New Roman"/>
          <w:sz w:val="28"/>
        </w:rPr>
      </w:pPr>
      <w:proofErr w:type="gramStart"/>
      <w:r w:rsidRPr="00241F3A">
        <w:rPr>
          <w:rFonts w:ascii="Times New Roman" w:hAnsi="Times New Roman"/>
          <w:sz w:val="28"/>
          <w:szCs w:val="28"/>
        </w:rPr>
        <w:t xml:space="preserve">В рамках подраздела </w:t>
      </w:r>
      <w:r w:rsidRPr="00241F3A">
        <w:rPr>
          <w:rFonts w:ascii="Times New Roman" w:hAnsi="Times New Roman"/>
          <w:color w:val="000000"/>
          <w:sz w:val="28"/>
          <w:szCs w:val="28"/>
        </w:rPr>
        <w:t xml:space="preserve">1003 «Социальное обеспечение населения» </w:t>
      </w:r>
      <w:r w:rsidRPr="00241F3A">
        <w:rPr>
          <w:rFonts w:ascii="Times New Roman" w:hAnsi="Times New Roman"/>
          <w:sz w:val="28"/>
          <w:szCs w:val="28"/>
        </w:rPr>
        <w:t>отр</w:t>
      </w:r>
      <w:r w:rsidRPr="00241F3A">
        <w:rPr>
          <w:rFonts w:ascii="Times New Roman" w:hAnsi="Times New Roman"/>
          <w:sz w:val="28"/>
          <w:szCs w:val="28"/>
        </w:rPr>
        <w:t>а</w:t>
      </w:r>
      <w:r w:rsidRPr="00241F3A">
        <w:rPr>
          <w:rFonts w:ascii="Times New Roman" w:hAnsi="Times New Roman"/>
          <w:sz w:val="28"/>
          <w:szCs w:val="28"/>
        </w:rPr>
        <w:t>жены расходы на социальное обеспечение населения в виде социальных в</w:t>
      </w:r>
      <w:r w:rsidRPr="00241F3A">
        <w:rPr>
          <w:rFonts w:ascii="Times New Roman" w:hAnsi="Times New Roman"/>
          <w:sz w:val="28"/>
          <w:szCs w:val="28"/>
        </w:rPr>
        <w:t>ы</w:t>
      </w:r>
      <w:r w:rsidRPr="00241F3A">
        <w:rPr>
          <w:rFonts w:ascii="Times New Roman" w:hAnsi="Times New Roman"/>
          <w:sz w:val="28"/>
          <w:szCs w:val="28"/>
        </w:rPr>
        <w:t>плат, компенсаций, пособий, пенсий, мер социальной поддержки, объем к</w:t>
      </w:r>
      <w:r w:rsidRPr="00241F3A">
        <w:rPr>
          <w:rFonts w:ascii="Times New Roman" w:hAnsi="Times New Roman"/>
          <w:sz w:val="28"/>
          <w:szCs w:val="28"/>
        </w:rPr>
        <w:t>о</w:t>
      </w:r>
      <w:r w:rsidRPr="00241F3A">
        <w:rPr>
          <w:rFonts w:ascii="Times New Roman" w:hAnsi="Times New Roman"/>
          <w:sz w:val="28"/>
          <w:szCs w:val="28"/>
        </w:rPr>
        <w:t xml:space="preserve">торых </w:t>
      </w:r>
      <w:r w:rsidRPr="00241F3A">
        <w:rPr>
          <w:rFonts w:ascii="Times New Roman" w:hAnsi="Times New Roman"/>
          <w:sz w:val="28"/>
        </w:rPr>
        <w:t>определен исходя из прогнозируемой численности получателей</w:t>
      </w:r>
      <w:r w:rsidR="00924659">
        <w:rPr>
          <w:rFonts w:ascii="Times New Roman" w:hAnsi="Times New Roman"/>
          <w:sz w:val="28"/>
        </w:rPr>
        <w:t xml:space="preserve"> </w:t>
      </w:r>
      <w:r w:rsidRPr="00241F3A">
        <w:rPr>
          <w:rFonts w:ascii="Times New Roman" w:hAnsi="Times New Roman"/>
          <w:sz w:val="28"/>
        </w:rPr>
        <w:t>соо</w:t>
      </w:r>
      <w:r w:rsidRPr="00241F3A">
        <w:rPr>
          <w:rFonts w:ascii="Times New Roman" w:hAnsi="Times New Roman"/>
          <w:sz w:val="28"/>
        </w:rPr>
        <w:t>т</w:t>
      </w:r>
      <w:r w:rsidRPr="00241F3A">
        <w:rPr>
          <w:rFonts w:ascii="Times New Roman" w:hAnsi="Times New Roman"/>
          <w:sz w:val="28"/>
        </w:rPr>
        <w:t>ветствующих мер социальной поддержки (с учетом</w:t>
      </w:r>
      <w:r w:rsidRPr="00241F3A">
        <w:rPr>
          <w:rFonts w:ascii="Times New Roman" w:hAnsi="Times New Roman"/>
          <w:sz w:val="28"/>
          <w:szCs w:val="28"/>
        </w:rPr>
        <w:t xml:space="preserve"> динамики численности получателей)</w:t>
      </w:r>
      <w:r w:rsidRPr="00241F3A">
        <w:rPr>
          <w:rFonts w:ascii="Times New Roman" w:hAnsi="Times New Roman"/>
          <w:sz w:val="28"/>
        </w:rPr>
        <w:t>, размера выплат (или установленного порядка его определ</w:t>
      </w:r>
      <w:r w:rsidRPr="00241F3A">
        <w:rPr>
          <w:rFonts w:ascii="Times New Roman" w:hAnsi="Times New Roman"/>
          <w:sz w:val="28"/>
        </w:rPr>
        <w:t>е</w:t>
      </w:r>
      <w:r w:rsidRPr="00241F3A">
        <w:rPr>
          <w:rFonts w:ascii="Times New Roman" w:hAnsi="Times New Roman"/>
          <w:sz w:val="28"/>
        </w:rPr>
        <w:lastRenderedPageBreak/>
        <w:t>ния), периодичности и расходов на доставку с учетом требований, устано</w:t>
      </w:r>
      <w:r w:rsidRPr="00241F3A">
        <w:rPr>
          <w:rFonts w:ascii="Times New Roman" w:hAnsi="Times New Roman"/>
          <w:sz w:val="28"/>
        </w:rPr>
        <w:t>в</w:t>
      </w:r>
      <w:r w:rsidRPr="00241F3A">
        <w:rPr>
          <w:rFonts w:ascii="Times New Roman" w:hAnsi="Times New Roman"/>
          <w:sz w:val="28"/>
        </w:rPr>
        <w:t>ленных законодательством.</w:t>
      </w:r>
      <w:proofErr w:type="gramEnd"/>
    </w:p>
    <w:p w:rsidR="006C7139" w:rsidRPr="006012C8" w:rsidRDefault="006C7139" w:rsidP="00684FA2">
      <w:pPr>
        <w:spacing w:after="0" w:line="240" w:lineRule="auto"/>
        <w:ind w:firstLine="567"/>
        <w:jc w:val="both"/>
        <w:rPr>
          <w:rFonts w:ascii="Times New Roman" w:hAnsi="Times New Roman"/>
          <w:sz w:val="28"/>
          <w:szCs w:val="28"/>
        </w:rPr>
      </w:pPr>
      <w:proofErr w:type="gramStart"/>
      <w:r w:rsidRPr="006012C8">
        <w:rPr>
          <w:rFonts w:ascii="Times New Roman" w:hAnsi="Times New Roman"/>
          <w:sz w:val="28"/>
          <w:szCs w:val="28"/>
        </w:rPr>
        <w:t>Так, расходы на исполнение публичных нормативных социальных в</w:t>
      </w:r>
      <w:r w:rsidRPr="006012C8">
        <w:rPr>
          <w:rFonts w:ascii="Times New Roman" w:hAnsi="Times New Roman"/>
          <w:sz w:val="28"/>
          <w:szCs w:val="28"/>
        </w:rPr>
        <w:t>ы</w:t>
      </w:r>
      <w:r w:rsidRPr="006012C8">
        <w:rPr>
          <w:rFonts w:ascii="Times New Roman" w:hAnsi="Times New Roman"/>
          <w:sz w:val="28"/>
          <w:szCs w:val="28"/>
        </w:rPr>
        <w:t xml:space="preserve">плат гражданам составляют около </w:t>
      </w:r>
      <w:r>
        <w:rPr>
          <w:rFonts w:ascii="Times New Roman" w:hAnsi="Times New Roman"/>
          <w:sz w:val="28"/>
          <w:szCs w:val="28"/>
        </w:rPr>
        <w:t>24</w:t>
      </w:r>
      <w:r w:rsidRPr="006012C8">
        <w:rPr>
          <w:rFonts w:ascii="Times New Roman" w:hAnsi="Times New Roman"/>
          <w:sz w:val="28"/>
          <w:szCs w:val="28"/>
        </w:rPr>
        <w:t>% от общей суммы расходов по данному подразделу, и запланированы на 201</w:t>
      </w:r>
      <w:r>
        <w:rPr>
          <w:rFonts w:ascii="Times New Roman" w:hAnsi="Times New Roman"/>
          <w:sz w:val="28"/>
          <w:szCs w:val="28"/>
        </w:rPr>
        <w:t>8</w:t>
      </w:r>
      <w:r w:rsidRPr="006012C8">
        <w:rPr>
          <w:rFonts w:ascii="Times New Roman" w:hAnsi="Times New Roman"/>
          <w:sz w:val="28"/>
          <w:szCs w:val="28"/>
        </w:rPr>
        <w:t xml:space="preserve"> год в объеме 4 </w:t>
      </w:r>
      <w:r>
        <w:rPr>
          <w:rFonts w:ascii="Times New Roman" w:hAnsi="Times New Roman"/>
          <w:sz w:val="28"/>
          <w:szCs w:val="28"/>
        </w:rPr>
        <w:t>122 700,6</w:t>
      </w:r>
      <w:r w:rsidR="00A258A5">
        <w:rPr>
          <w:rFonts w:ascii="Times New Roman" w:hAnsi="Times New Roman"/>
          <w:sz w:val="28"/>
          <w:szCs w:val="28"/>
        </w:rPr>
        <w:t xml:space="preserve"> тыс. </w:t>
      </w:r>
      <w:r w:rsidRPr="006012C8">
        <w:rPr>
          <w:rFonts w:ascii="Times New Roman" w:hAnsi="Times New Roman"/>
          <w:sz w:val="28"/>
          <w:szCs w:val="28"/>
        </w:rPr>
        <w:t>рублей, на 201</w:t>
      </w:r>
      <w:r>
        <w:rPr>
          <w:rFonts w:ascii="Times New Roman" w:hAnsi="Times New Roman"/>
          <w:sz w:val="28"/>
          <w:szCs w:val="28"/>
        </w:rPr>
        <w:t>9</w:t>
      </w:r>
      <w:r w:rsidRPr="006012C8">
        <w:rPr>
          <w:rFonts w:ascii="Times New Roman" w:hAnsi="Times New Roman"/>
          <w:sz w:val="28"/>
          <w:szCs w:val="28"/>
        </w:rPr>
        <w:t xml:space="preserve"> год в объеме 4 </w:t>
      </w:r>
      <w:r>
        <w:rPr>
          <w:rFonts w:ascii="Times New Roman" w:hAnsi="Times New Roman"/>
          <w:sz w:val="28"/>
          <w:szCs w:val="28"/>
        </w:rPr>
        <w:t>215 758,1</w:t>
      </w:r>
      <w:r w:rsidR="00A258A5">
        <w:rPr>
          <w:rFonts w:ascii="Times New Roman" w:hAnsi="Times New Roman"/>
          <w:sz w:val="28"/>
          <w:szCs w:val="28"/>
        </w:rPr>
        <w:t xml:space="preserve"> тыс. </w:t>
      </w:r>
      <w:r w:rsidRPr="006012C8">
        <w:rPr>
          <w:rFonts w:ascii="Times New Roman" w:hAnsi="Times New Roman"/>
          <w:sz w:val="28"/>
          <w:szCs w:val="28"/>
        </w:rPr>
        <w:t>рублей, на 20</w:t>
      </w:r>
      <w:r>
        <w:rPr>
          <w:rFonts w:ascii="Times New Roman" w:hAnsi="Times New Roman"/>
          <w:sz w:val="28"/>
          <w:szCs w:val="28"/>
        </w:rPr>
        <w:t>20</w:t>
      </w:r>
      <w:r w:rsidRPr="006012C8">
        <w:rPr>
          <w:rFonts w:ascii="Times New Roman" w:hAnsi="Times New Roman"/>
          <w:sz w:val="28"/>
          <w:szCs w:val="28"/>
        </w:rPr>
        <w:t xml:space="preserve"> год в объеме 4 </w:t>
      </w:r>
      <w:r>
        <w:rPr>
          <w:rFonts w:ascii="Times New Roman" w:hAnsi="Times New Roman"/>
          <w:sz w:val="28"/>
          <w:szCs w:val="28"/>
        </w:rPr>
        <w:t>237 080,6</w:t>
      </w:r>
      <w:r w:rsidR="00A258A5">
        <w:rPr>
          <w:rFonts w:ascii="Times New Roman" w:hAnsi="Times New Roman"/>
          <w:sz w:val="28"/>
          <w:szCs w:val="28"/>
        </w:rPr>
        <w:t xml:space="preserve"> тыс. </w:t>
      </w:r>
      <w:r w:rsidRPr="006012C8">
        <w:rPr>
          <w:rFonts w:ascii="Times New Roman" w:hAnsi="Times New Roman"/>
          <w:sz w:val="28"/>
          <w:szCs w:val="28"/>
        </w:rPr>
        <w:t>рублей.</w:t>
      </w:r>
      <w:r>
        <w:rPr>
          <w:rFonts w:ascii="Times New Roman" w:hAnsi="Times New Roman"/>
          <w:sz w:val="28"/>
          <w:szCs w:val="28"/>
        </w:rPr>
        <w:t xml:space="preserve"> </w:t>
      </w:r>
      <w:proofErr w:type="gramEnd"/>
    </w:p>
    <w:p w:rsidR="006C7139" w:rsidRPr="00D967F7" w:rsidRDefault="006C7139" w:rsidP="00684FA2">
      <w:pPr>
        <w:spacing w:after="0" w:line="240" w:lineRule="auto"/>
        <w:ind w:firstLine="567"/>
        <w:jc w:val="both"/>
        <w:rPr>
          <w:rFonts w:ascii="Times New Roman" w:hAnsi="Times New Roman"/>
          <w:sz w:val="28"/>
          <w:szCs w:val="28"/>
        </w:rPr>
      </w:pPr>
      <w:proofErr w:type="gramStart"/>
      <w:r w:rsidRPr="004D03B7">
        <w:rPr>
          <w:rFonts w:ascii="Times New Roman" w:hAnsi="Times New Roman"/>
          <w:sz w:val="28"/>
          <w:szCs w:val="28"/>
        </w:rPr>
        <w:t>На социальные выплаты гражданам, кроме публичных нормативных с</w:t>
      </w:r>
      <w:r w:rsidRPr="004D03B7">
        <w:rPr>
          <w:rFonts w:ascii="Times New Roman" w:hAnsi="Times New Roman"/>
          <w:sz w:val="28"/>
          <w:szCs w:val="28"/>
        </w:rPr>
        <w:t>о</w:t>
      </w:r>
      <w:r w:rsidRPr="004D03B7">
        <w:rPr>
          <w:rFonts w:ascii="Times New Roman" w:hAnsi="Times New Roman"/>
          <w:sz w:val="28"/>
          <w:szCs w:val="28"/>
        </w:rPr>
        <w:t xml:space="preserve">циальных выплат (без учета расходов </w:t>
      </w:r>
      <w:r w:rsidRPr="004D03B7">
        <w:rPr>
          <w:rFonts w:ascii="Times New Roman" w:hAnsi="Times New Roman"/>
          <w:spacing w:val="-2"/>
          <w:sz w:val="28"/>
          <w:szCs w:val="28"/>
        </w:rPr>
        <w:t>на уплату страховых взносов на обяз</w:t>
      </w:r>
      <w:r w:rsidRPr="004D03B7">
        <w:rPr>
          <w:rFonts w:ascii="Times New Roman" w:hAnsi="Times New Roman"/>
          <w:spacing w:val="-2"/>
          <w:sz w:val="28"/>
          <w:szCs w:val="28"/>
        </w:rPr>
        <w:t>а</w:t>
      </w:r>
      <w:r w:rsidRPr="004D03B7">
        <w:rPr>
          <w:rFonts w:ascii="Times New Roman" w:hAnsi="Times New Roman"/>
          <w:spacing w:val="-2"/>
          <w:sz w:val="28"/>
          <w:szCs w:val="28"/>
        </w:rPr>
        <w:t xml:space="preserve">тельное медицинское страхование неработающего населения) </w:t>
      </w:r>
      <w:r w:rsidRPr="004D03B7">
        <w:rPr>
          <w:rFonts w:ascii="Times New Roman" w:hAnsi="Times New Roman"/>
          <w:sz w:val="28"/>
          <w:szCs w:val="28"/>
        </w:rPr>
        <w:t>приходится в 201</w:t>
      </w:r>
      <w:r>
        <w:rPr>
          <w:rFonts w:ascii="Times New Roman" w:hAnsi="Times New Roman"/>
          <w:sz w:val="28"/>
          <w:szCs w:val="28"/>
        </w:rPr>
        <w:t>8</w:t>
      </w:r>
      <w:r w:rsidRPr="004D03B7">
        <w:rPr>
          <w:rFonts w:ascii="Times New Roman" w:hAnsi="Times New Roman"/>
          <w:sz w:val="28"/>
          <w:szCs w:val="28"/>
        </w:rPr>
        <w:t xml:space="preserve"> году 15,</w:t>
      </w:r>
      <w:r>
        <w:rPr>
          <w:rFonts w:ascii="Times New Roman" w:hAnsi="Times New Roman"/>
          <w:sz w:val="28"/>
          <w:szCs w:val="28"/>
        </w:rPr>
        <w:t>5</w:t>
      </w:r>
      <w:r w:rsidRPr="004D03B7">
        <w:rPr>
          <w:rFonts w:ascii="Times New Roman" w:hAnsi="Times New Roman"/>
          <w:sz w:val="28"/>
          <w:szCs w:val="28"/>
        </w:rPr>
        <w:t>% от общей суммы ассигнований по подразделу, или 2 </w:t>
      </w:r>
      <w:r>
        <w:rPr>
          <w:rFonts w:ascii="Times New Roman" w:hAnsi="Times New Roman"/>
          <w:sz w:val="28"/>
          <w:szCs w:val="28"/>
        </w:rPr>
        <w:t>732 690,2</w:t>
      </w:r>
      <w:r w:rsidR="00A258A5">
        <w:rPr>
          <w:rFonts w:ascii="Times New Roman" w:hAnsi="Times New Roman"/>
          <w:sz w:val="28"/>
          <w:szCs w:val="28"/>
        </w:rPr>
        <w:t xml:space="preserve"> тыс. </w:t>
      </w:r>
      <w:r w:rsidRPr="004D03B7">
        <w:rPr>
          <w:rFonts w:ascii="Times New Roman" w:hAnsi="Times New Roman"/>
          <w:sz w:val="28"/>
          <w:szCs w:val="28"/>
        </w:rPr>
        <w:t>рублей, в 201</w:t>
      </w:r>
      <w:r>
        <w:rPr>
          <w:rFonts w:ascii="Times New Roman" w:hAnsi="Times New Roman"/>
          <w:sz w:val="28"/>
          <w:szCs w:val="28"/>
        </w:rPr>
        <w:t>9</w:t>
      </w:r>
      <w:r w:rsidRPr="004D03B7">
        <w:rPr>
          <w:rFonts w:ascii="Times New Roman" w:hAnsi="Times New Roman"/>
          <w:sz w:val="28"/>
          <w:szCs w:val="28"/>
        </w:rPr>
        <w:t xml:space="preserve"> году - 15,</w:t>
      </w:r>
      <w:r>
        <w:rPr>
          <w:rFonts w:ascii="Times New Roman" w:hAnsi="Times New Roman"/>
          <w:sz w:val="28"/>
          <w:szCs w:val="28"/>
        </w:rPr>
        <w:t>8</w:t>
      </w:r>
      <w:r w:rsidRPr="004D03B7">
        <w:rPr>
          <w:rFonts w:ascii="Times New Roman" w:hAnsi="Times New Roman"/>
          <w:sz w:val="28"/>
          <w:szCs w:val="28"/>
        </w:rPr>
        <w:t>%, или 2 </w:t>
      </w:r>
      <w:r>
        <w:rPr>
          <w:rFonts w:ascii="Times New Roman" w:hAnsi="Times New Roman"/>
          <w:sz w:val="28"/>
          <w:szCs w:val="28"/>
        </w:rPr>
        <w:t>782 568,0</w:t>
      </w:r>
      <w:r w:rsidR="00A258A5">
        <w:rPr>
          <w:rFonts w:ascii="Times New Roman" w:hAnsi="Times New Roman"/>
          <w:sz w:val="28"/>
          <w:szCs w:val="28"/>
        </w:rPr>
        <w:t xml:space="preserve"> тыс. </w:t>
      </w:r>
      <w:r w:rsidRPr="004D03B7">
        <w:rPr>
          <w:rFonts w:ascii="Times New Roman" w:hAnsi="Times New Roman"/>
          <w:sz w:val="28"/>
          <w:szCs w:val="28"/>
        </w:rPr>
        <w:t>рублей, в 20</w:t>
      </w:r>
      <w:r>
        <w:rPr>
          <w:rFonts w:ascii="Times New Roman" w:hAnsi="Times New Roman"/>
          <w:sz w:val="28"/>
          <w:szCs w:val="28"/>
        </w:rPr>
        <w:t>20</w:t>
      </w:r>
      <w:r w:rsidRPr="004D03B7">
        <w:rPr>
          <w:rFonts w:ascii="Times New Roman" w:hAnsi="Times New Roman"/>
          <w:sz w:val="28"/>
          <w:szCs w:val="28"/>
        </w:rPr>
        <w:t xml:space="preserve"> году - 15,</w:t>
      </w:r>
      <w:r>
        <w:rPr>
          <w:rFonts w:ascii="Times New Roman" w:hAnsi="Times New Roman"/>
          <w:sz w:val="28"/>
          <w:szCs w:val="28"/>
        </w:rPr>
        <w:t>8</w:t>
      </w:r>
      <w:r w:rsidRPr="004D03B7">
        <w:rPr>
          <w:rFonts w:ascii="Times New Roman" w:hAnsi="Times New Roman"/>
          <w:sz w:val="28"/>
          <w:szCs w:val="28"/>
        </w:rPr>
        <w:t>%, или 2 </w:t>
      </w:r>
      <w:r>
        <w:rPr>
          <w:rFonts w:ascii="Times New Roman" w:hAnsi="Times New Roman"/>
          <w:sz w:val="28"/>
          <w:szCs w:val="28"/>
        </w:rPr>
        <w:t>785 467,7</w:t>
      </w:r>
      <w:r w:rsidR="00A258A5">
        <w:rPr>
          <w:rFonts w:ascii="Times New Roman" w:hAnsi="Times New Roman"/>
          <w:sz w:val="28"/>
          <w:szCs w:val="28"/>
        </w:rPr>
        <w:t xml:space="preserve"> тыс. </w:t>
      </w:r>
      <w:r w:rsidRPr="004D03B7">
        <w:rPr>
          <w:rFonts w:ascii="Times New Roman" w:hAnsi="Times New Roman"/>
          <w:sz w:val="28"/>
          <w:szCs w:val="28"/>
        </w:rPr>
        <w:t>рублей.</w:t>
      </w:r>
      <w:r w:rsidRPr="00525A2C">
        <w:rPr>
          <w:rFonts w:ascii="Times New Roman" w:hAnsi="Times New Roman"/>
          <w:sz w:val="28"/>
          <w:szCs w:val="28"/>
          <w:highlight w:val="red"/>
        </w:rPr>
        <w:t xml:space="preserve"> </w:t>
      </w:r>
      <w:proofErr w:type="gramEnd"/>
    </w:p>
    <w:p w:rsidR="006C7139" w:rsidRPr="00241F3A" w:rsidRDefault="006C7139" w:rsidP="00684FA2">
      <w:pPr>
        <w:spacing w:after="0" w:line="240" w:lineRule="auto"/>
        <w:ind w:firstLine="567"/>
        <w:jc w:val="both"/>
        <w:rPr>
          <w:rFonts w:ascii="Times New Roman" w:hAnsi="Times New Roman"/>
          <w:sz w:val="28"/>
          <w:szCs w:val="28"/>
        </w:rPr>
      </w:pPr>
      <w:r w:rsidRPr="00241F3A">
        <w:rPr>
          <w:rFonts w:ascii="Times New Roman" w:hAnsi="Times New Roman"/>
          <w:sz w:val="28"/>
          <w:szCs w:val="28"/>
        </w:rPr>
        <w:t xml:space="preserve">Анализом расходов, предусмотренных Законопроектом в рамках </w:t>
      </w:r>
      <w:r w:rsidRPr="00241F3A">
        <w:rPr>
          <w:rFonts w:ascii="Times New Roman" w:hAnsi="Times New Roman"/>
          <w:color w:val="000000"/>
          <w:sz w:val="28"/>
          <w:szCs w:val="28"/>
        </w:rPr>
        <w:t>по</w:t>
      </w:r>
      <w:r w:rsidRPr="00241F3A">
        <w:rPr>
          <w:rFonts w:ascii="Times New Roman" w:hAnsi="Times New Roman"/>
          <w:color w:val="000000"/>
          <w:sz w:val="28"/>
          <w:szCs w:val="28"/>
        </w:rPr>
        <w:t>д</w:t>
      </w:r>
      <w:r w:rsidRPr="00241F3A">
        <w:rPr>
          <w:rFonts w:ascii="Times New Roman" w:hAnsi="Times New Roman"/>
          <w:color w:val="000000"/>
          <w:sz w:val="28"/>
          <w:szCs w:val="28"/>
        </w:rPr>
        <w:t xml:space="preserve">раздела </w:t>
      </w:r>
      <w:r w:rsidRPr="00241F3A">
        <w:rPr>
          <w:rFonts w:ascii="Times New Roman" w:hAnsi="Times New Roman"/>
          <w:b/>
          <w:sz w:val="28"/>
          <w:szCs w:val="28"/>
        </w:rPr>
        <w:t>1003 «Социальное обеспечение населения»</w:t>
      </w:r>
      <w:r w:rsidRPr="00241F3A">
        <w:rPr>
          <w:rFonts w:ascii="Times New Roman" w:hAnsi="Times New Roman"/>
          <w:sz w:val="28"/>
          <w:szCs w:val="28"/>
        </w:rPr>
        <w:t xml:space="preserve"> установлено, что на 201</w:t>
      </w:r>
      <w:r>
        <w:rPr>
          <w:rFonts w:ascii="Times New Roman" w:hAnsi="Times New Roman"/>
          <w:sz w:val="28"/>
          <w:szCs w:val="28"/>
        </w:rPr>
        <w:t>8</w:t>
      </w:r>
      <w:r w:rsidRPr="00241F3A">
        <w:rPr>
          <w:rFonts w:ascii="Times New Roman" w:hAnsi="Times New Roman"/>
          <w:sz w:val="28"/>
          <w:szCs w:val="28"/>
        </w:rPr>
        <w:t>–20</w:t>
      </w:r>
      <w:r>
        <w:rPr>
          <w:rFonts w:ascii="Times New Roman" w:hAnsi="Times New Roman"/>
          <w:sz w:val="28"/>
          <w:szCs w:val="28"/>
        </w:rPr>
        <w:t>20</w:t>
      </w:r>
      <w:r w:rsidRPr="00241F3A">
        <w:rPr>
          <w:rFonts w:ascii="Times New Roman" w:hAnsi="Times New Roman"/>
          <w:sz w:val="28"/>
          <w:szCs w:val="28"/>
        </w:rPr>
        <w:t xml:space="preserve"> годы сохраняются меры социальной поддержки в виде:</w:t>
      </w:r>
    </w:p>
    <w:p w:rsidR="006C7139" w:rsidRPr="002C7F0E" w:rsidRDefault="006C7139" w:rsidP="00684FA2">
      <w:pPr>
        <w:spacing w:after="0" w:line="240" w:lineRule="auto"/>
        <w:ind w:firstLine="567"/>
        <w:jc w:val="both"/>
        <w:rPr>
          <w:rFonts w:ascii="Times New Roman" w:hAnsi="Times New Roman"/>
          <w:sz w:val="28"/>
          <w:szCs w:val="28"/>
        </w:rPr>
      </w:pPr>
      <w:r w:rsidRPr="00910208">
        <w:rPr>
          <w:rFonts w:ascii="Times New Roman" w:hAnsi="Times New Roman"/>
          <w:i/>
          <w:sz w:val="28"/>
          <w:szCs w:val="28"/>
        </w:rPr>
        <w:t xml:space="preserve">дополнительной пенсии лицам, имеющим особые заслуги перед </w:t>
      </w:r>
      <w:r w:rsidRPr="002C7F0E">
        <w:rPr>
          <w:rFonts w:ascii="Times New Roman" w:hAnsi="Times New Roman"/>
          <w:i/>
          <w:sz w:val="28"/>
          <w:szCs w:val="28"/>
        </w:rPr>
        <w:t>Оре</w:t>
      </w:r>
      <w:r w:rsidRPr="002C7F0E">
        <w:rPr>
          <w:rFonts w:ascii="Times New Roman" w:hAnsi="Times New Roman"/>
          <w:i/>
          <w:sz w:val="28"/>
          <w:szCs w:val="28"/>
        </w:rPr>
        <w:t>н</w:t>
      </w:r>
      <w:r w:rsidRPr="002C7F0E">
        <w:rPr>
          <w:rFonts w:ascii="Times New Roman" w:hAnsi="Times New Roman"/>
          <w:i/>
          <w:sz w:val="28"/>
          <w:szCs w:val="28"/>
        </w:rPr>
        <w:t>бургской областью</w:t>
      </w:r>
      <w:r w:rsidRPr="002C7F0E">
        <w:rPr>
          <w:rFonts w:ascii="Times New Roman" w:hAnsi="Times New Roman"/>
          <w:sz w:val="28"/>
          <w:szCs w:val="28"/>
        </w:rPr>
        <w:t xml:space="preserve">; </w:t>
      </w:r>
    </w:p>
    <w:p w:rsidR="006C7139" w:rsidRPr="002C7F0E" w:rsidRDefault="006C7139" w:rsidP="00684FA2">
      <w:pPr>
        <w:spacing w:after="0" w:line="240" w:lineRule="auto"/>
        <w:ind w:firstLine="567"/>
        <w:jc w:val="both"/>
        <w:rPr>
          <w:rFonts w:ascii="Times New Roman" w:hAnsi="Times New Roman"/>
          <w:sz w:val="28"/>
          <w:szCs w:val="28"/>
        </w:rPr>
      </w:pPr>
      <w:r w:rsidRPr="002C7F0E">
        <w:rPr>
          <w:rFonts w:ascii="Times New Roman" w:hAnsi="Times New Roman"/>
          <w:i/>
          <w:sz w:val="28"/>
          <w:szCs w:val="28"/>
        </w:rPr>
        <w:t>денежных выплат гражданам, находящимся в трудной жизненной с</w:t>
      </w:r>
      <w:r w:rsidRPr="002C7F0E">
        <w:rPr>
          <w:rFonts w:ascii="Times New Roman" w:hAnsi="Times New Roman"/>
          <w:i/>
          <w:sz w:val="28"/>
          <w:szCs w:val="28"/>
        </w:rPr>
        <w:t>и</w:t>
      </w:r>
      <w:r w:rsidRPr="002C7F0E">
        <w:rPr>
          <w:rFonts w:ascii="Times New Roman" w:hAnsi="Times New Roman"/>
          <w:i/>
          <w:sz w:val="28"/>
          <w:szCs w:val="28"/>
        </w:rPr>
        <w:t>туации</w:t>
      </w:r>
      <w:r w:rsidRPr="002C7F0E">
        <w:rPr>
          <w:rFonts w:ascii="Times New Roman" w:hAnsi="Times New Roman"/>
          <w:sz w:val="28"/>
          <w:szCs w:val="28"/>
        </w:rPr>
        <w:t xml:space="preserve">; </w:t>
      </w:r>
    </w:p>
    <w:p w:rsidR="006C7139" w:rsidRPr="00EC2FA2" w:rsidRDefault="006C7139" w:rsidP="00684FA2">
      <w:pPr>
        <w:spacing w:after="0" w:line="240" w:lineRule="auto"/>
        <w:ind w:firstLine="567"/>
        <w:jc w:val="both"/>
        <w:rPr>
          <w:rFonts w:ascii="Times New Roman" w:hAnsi="Times New Roman"/>
          <w:sz w:val="28"/>
          <w:szCs w:val="28"/>
        </w:rPr>
      </w:pPr>
      <w:r w:rsidRPr="002C7F0E">
        <w:rPr>
          <w:rFonts w:ascii="Times New Roman" w:hAnsi="Times New Roman"/>
          <w:i/>
          <w:sz w:val="28"/>
          <w:szCs w:val="28"/>
        </w:rPr>
        <w:t>ежемесячной</w:t>
      </w:r>
      <w:r w:rsidRPr="00EC2FA2">
        <w:rPr>
          <w:rFonts w:ascii="Times New Roman" w:hAnsi="Times New Roman"/>
          <w:i/>
          <w:sz w:val="28"/>
          <w:szCs w:val="28"/>
        </w:rPr>
        <w:t xml:space="preserve"> областной надбавки к пенсиям вдов и родителей погибших (умерших) Героев Социалистического Труда и кавалеров ордена Трудовой Славы 3-х степеней</w:t>
      </w:r>
      <w:r w:rsidRPr="00EC2FA2">
        <w:rPr>
          <w:rFonts w:ascii="Times New Roman" w:hAnsi="Times New Roman"/>
          <w:sz w:val="28"/>
          <w:szCs w:val="28"/>
        </w:rPr>
        <w:t xml:space="preserve">; </w:t>
      </w:r>
    </w:p>
    <w:p w:rsidR="006C7139" w:rsidRPr="00910208" w:rsidRDefault="006C7139" w:rsidP="00684FA2">
      <w:pPr>
        <w:spacing w:after="0" w:line="240" w:lineRule="auto"/>
        <w:ind w:firstLine="567"/>
        <w:jc w:val="both"/>
        <w:rPr>
          <w:rFonts w:ascii="Times New Roman" w:hAnsi="Times New Roman"/>
          <w:sz w:val="28"/>
          <w:szCs w:val="28"/>
        </w:rPr>
      </w:pPr>
      <w:r w:rsidRPr="00910208">
        <w:rPr>
          <w:rFonts w:ascii="Times New Roman" w:hAnsi="Times New Roman"/>
          <w:i/>
          <w:sz w:val="28"/>
          <w:szCs w:val="28"/>
        </w:rPr>
        <w:t>социального пособия на погребение</w:t>
      </w:r>
      <w:r w:rsidRPr="00910208">
        <w:rPr>
          <w:rFonts w:ascii="Times New Roman" w:hAnsi="Times New Roman"/>
          <w:sz w:val="28"/>
          <w:szCs w:val="28"/>
        </w:rPr>
        <w:t xml:space="preserve">; </w:t>
      </w:r>
    </w:p>
    <w:p w:rsidR="006C7139" w:rsidRPr="00EC2FA2" w:rsidRDefault="006C7139" w:rsidP="00684FA2">
      <w:pPr>
        <w:spacing w:after="0" w:line="240" w:lineRule="auto"/>
        <w:ind w:firstLine="567"/>
        <w:jc w:val="both"/>
        <w:rPr>
          <w:rFonts w:ascii="Times New Roman" w:hAnsi="Times New Roman"/>
          <w:i/>
          <w:sz w:val="28"/>
          <w:szCs w:val="28"/>
        </w:rPr>
      </w:pPr>
      <w:r w:rsidRPr="00EC2FA2">
        <w:rPr>
          <w:rFonts w:ascii="Times New Roman" w:hAnsi="Times New Roman"/>
          <w:i/>
          <w:sz w:val="28"/>
          <w:szCs w:val="28"/>
        </w:rPr>
        <w:t>ежемесячной материальной помощи лицам, ставшим инвалидами I или II группы в результате выполнения воинских и служебных обязанностей в Республике Афганистан, Чеченской Республике и территориях СНГ,</w:t>
      </w:r>
    </w:p>
    <w:p w:rsidR="006C7139" w:rsidRPr="00910208" w:rsidRDefault="006C7139" w:rsidP="00684FA2">
      <w:pPr>
        <w:spacing w:after="0" w:line="240" w:lineRule="auto"/>
        <w:ind w:firstLine="567"/>
        <w:jc w:val="both"/>
        <w:rPr>
          <w:rFonts w:ascii="Times New Roman" w:hAnsi="Times New Roman"/>
          <w:sz w:val="28"/>
          <w:szCs w:val="28"/>
        </w:rPr>
      </w:pPr>
      <w:r w:rsidRPr="00910208">
        <w:rPr>
          <w:rFonts w:ascii="Times New Roman" w:hAnsi="Times New Roman"/>
          <w:i/>
          <w:sz w:val="28"/>
          <w:szCs w:val="28"/>
        </w:rPr>
        <w:t>ежемесячной материальной помощи родителям и вдовам (вдовцам) в</w:t>
      </w:r>
      <w:r w:rsidRPr="00910208">
        <w:rPr>
          <w:rFonts w:ascii="Times New Roman" w:hAnsi="Times New Roman"/>
          <w:i/>
          <w:sz w:val="28"/>
          <w:szCs w:val="28"/>
        </w:rPr>
        <w:t>о</w:t>
      </w:r>
      <w:r w:rsidRPr="00910208">
        <w:rPr>
          <w:rFonts w:ascii="Times New Roman" w:hAnsi="Times New Roman"/>
          <w:i/>
          <w:sz w:val="28"/>
          <w:szCs w:val="28"/>
        </w:rPr>
        <w:t>еннослужащих, сотрудников органов внутренних дел, Федеральной службы безопасности, Государственной противопожарной службы и уголовно-исполнительной системы Российской Федерации, погибших при исполнении служебных обязанностей в мирное время</w:t>
      </w:r>
      <w:r w:rsidRPr="00910208">
        <w:rPr>
          <w:rFonts w:ascii="Times New Roman" w:hAnsi="Times New Roman"/>
          <w:sz w:val="28"/>
          <w:szCs w:val="28"/>
        </w:rPr>
        <w:t xml:space="preserve">; </w:t>
      </w:r>
    </w:p>
    <w:p w:rsidR="006C7139" w:rsidRPr="002C7F0E" w:rsidRDefault="006C7139" w:rsidP="00684FA2">
      <w:pPr>
        <w:spacing w:after="0" w:line="240" w:lineRule="auto"/>
        <w:ind w:firstLine="567"/>
        <w:jc w:val="both"/>
        <w:rPr>
          <w:rFonts w:ascii="Times New Roman" w:hAnsi="Times New Roman"/>
          <w:i/>
          <w:sz w:val="28"/>
          <w:szCs w:val="28"/>
        </w:rPr>
      </w:pPr>
      <w:r w:rsidRPr="002C7F0E">
        <w:rPr>
          <w:rFonts w:ascii="Times New Roman" w:hAnsi="Times New Roman"/>
          <w:i/>
          <w:sz w:val="28"/>
          <w:szCs w:val="28"/>
        </w:rPr>
        <w:t>единовременной материальной помощи семьям военнослужащих, с</w:t>
      </w:r>
      <w:r w:rsidRPr="002C7F0E">
        <w:rPr>
          <w:rFonts w:ascii="Times New Roman" w:hAnsi="Times New Roman"/>
          <w:i/>
          <w:sz w:val="28"/>
          <w:szCs w:val="28"/>
        </w:rPr>
        <w:t>о</w:t>
      </w:r>
      <w:r w:rsidRPr="002C7F0E">
        <w:rPr>
          <w:rFonts w:ascii="Times New Roman" w:hAnsi="Times New Roman"/>
          <w:i/>
          <w:sz w:val="28"/>
          <w:szCs w:val="28"/>
        </w:rPr>
        <w:t>трудников органов внутренних дел, Федеральной службы безопасности, Г</w:t>
      </w:r>
      <w:r w:rsidRPr="002C7F0E">
        <w:rPr>
          <w:rFonts w:ascii="Times New Roman" w:hAnsi="Times New Roman"/>
          <w:i/>
          <w:sz w:val="28"/>
          <w:szCs w:val="28"/>
        </w:rPr>
        <w:t>о</w:t>
      </w:r>
      <w:r w:rsidRPr="002C7F0E">
        <w:rPr>
          <w:rFonts w:ascii="Times New Roman" w:hAnsi="Times New Roman"/>
          <w:i/>
          <w:sz w:val="28"/>
          <w:szCs w:val="28"/>
        </w:rPr>
        <w:t>сударственной противопожарной службы и уголовно-исполнительной си</w:t>
      </w:r>
      <w:r w:rsidRPr="002C7F0E">
        <w:rPr>
          <w:rFonts w:ascii="Times New Roman" w:hAnsi="Times New Roman"/>
          <w:i/>
          <w:sz w:val="28"/>
          <w:szCs w:val="28"/>
        </w:rPr>
        <w:t>с</w:t>
      </w:r>
      <w:r w:rsidRPr="002C7F0E">
        <w:rPr>
          <w:rFonts w:ascii="Times New Roman" w:hAnsi="Times New Roman"/>
          <w:i/>
          <w:sz w:val="28"/>
          <w:szCs w:val="28"/>
        </w:rPr>
        <w:t>темы Российской Федерации, погибших при исполнении служебных обяза</w:t>
      </w:r>
      <w:r w:rsidRPr="002C7F0E">
        <w:rPr>
          <w:rFonts w:ascii="Times New Roman" w:hAnsi="Times New Roman"/>
          <w:i/>
          <w:sz w:val="28"/>
          <w:szCs w:val="28"/>
        </w:rPr>
        <w:t>н</w:t>
      </w:r>
      <w:r w:rsidRPr="002C7F0E">
        <w:rPr>
          <w:rFonts w:ascii="Times New Roman" w:hAnsi="Times New Roman"/>
          <w:i/>
          <w:sz w:val="28"/>
          <w:szCs w:val="28"/>
        </w:rPr>
        <w:t xml:space="preserve">ностей; </w:t>
      </w:r>
    </w:p>
    <w:p w:rsidR="006C7139" w:rsidRPr="002C7F0E" w:rsidRDefault="006C7139" w:rsidP="00684FA2">
      <w:pPr>
        <w:spacing w:after="0" w:line="240" w:lineRule="auto"/>
        <w:ind w:firstLine="567"/>
        <w:jc w:val="both"/>
        <w:rPr>
          <w:rFonts w:ascii="Times New Roman" w:hAnsi="Times New Roman"/>
          <w:i/>
          <w:sz w:val="28"/>
          <w:szCs w:val="28"/>
        </w:rPr>
      </w:pPr>
      <w:proofErr w:type="gramStart"/>
      <w:r w:rsidRPr="002C7F0E">
        <w:rPr>
          <w:rFonts w:ascii="Times New Roman" w:hAnsi="Times New Roman"/>
          <w:i/>
          <w:sz w:val="28"/>
          <w:szCs w:val="28"/>
        </w:rPr>
        <w:t>ежемесячного материального обеспечения детей военнослужащих, с</w:t>
      </w:r>
      <w:r w:rsidRPr="002C7F0E">
        <w:rPr>
          <w:rFonts w:ascii="Times New Roman" w:hAnsi="Times New Roman"/>
          <w:i/>
          <w:sz w:val="28"/>
          <w:szCs w:val="28"/>
        </w:rPr>
        <w:t>о</w:t>
      </w:r>
      <w:r w:rsidRPr="002C7F0E">
        <w:rPr>
          <w:rFonts w:ascii="Times New Roman" w:hAnsi="Times New Roman"/>
          <w:i/>
          <w:sz w:val="28"/>
          <w:szCs w:val="28"/>
        </w:rPr>
        <w:t>трудников органов внутренних дел, Федеральной службы безопасности, Г</w:t>
      </w:r>
      <w:r w:rsidRPr="002C7F0E">
        <w:rPr>
          <w:rFonts w:ascii="Times New Roman" w:hAnsi="Times New Roman"/>
          <w:i/>
          <w:sz w:val="28"/>
          <w:szCs w:val="28"/>
        </w:rPr>
        <w:t>о</w:t>
      </w:r>
      <w:r w:rsidRPr="002C7F0E">
        <w:rPr>
          <w:rFonts w:ascii="Times New Roman" w:hAnsi="Times New Roman"/>
          <w:i/>
          <w:sz w:val="28"/>
          <w:szCs w:val="28"/>
        </w:rPr>
        <w:t>сударственной противопожарной службы и уголовно-исполнительной си</w:t>
      </w:r>
      <w:r w:rsidRPr="002C7F0E">
        <w:rPr>
          <w:rFonts w:ascii="Times New Roman" w:hAnsi="Times New Roman"/>
          <w:i/>
          <w:sz w:val="28"/>
          <w:szCs w:val="28"/>
        </w:rPr>
        <w:t>с</w:t>
      </w:r>
      <w:r w:rsidRPr="002C7F0E">
        <w:rPr>
          <w:rFonts w:ascii="Times New Roman" w:hAnsi="Times New Roman"/>
          <w:i/>
          <w:sz w:val="28"/>
          <w:szCs w:val="28"/>
        </w:rPr>
        <w:t>темы Российской Федерации, погибших при исполнении служебных обяза</w:t>
      </w:r>
      <w:r w:rsidRPr="002C7F0E">
        <w:rPr>
          <w:rFonts w:ascii="Times New Roman" w:hAnsi="Times New Roman"/>
          <w:i/>
          <w:sz w:val="28"/>
          <w:szCs w:val="28"/>
        </w:rPr>
        <w:t>н</w:t>
      </w:r>
      <w:r w:rsidRPr="002C7F0E">
        <w:rPr>
          <w:rFonts w:ascii="Times New Roman" w:hAnsi="Times New Roman"/>
          <w:i/>
          <w:sz w:val="28"/>
          <w:szCs w:val="28"/>
        </w:rPr>
        <w:t>ностей, в возрасте до 18 лет и старше</w:t>
      </w:r>
      <w:r>
        <w:rPr>
          <w:rFonts w:ascii="Times New Roman" w:hAnsi="Times New Roman"/>
          <w:i/>
          <w:sz w:val="28"/>
          <w:szCs w:val="28"/>
        </w:rPr>
        <w:t xml:space="preserve">, </w:t>
      </w:r>
      <w:r w:rsidRPr="002C7F0E">
        <w:rPr>
          <w:rFonts w:ascii="Times New Roman" w:hAnsi="Times New Roman"/>
          <w:i/>
          <w:sz w:val="28"/>
          <w:szCs w:val="28"/>
        </w:rPr>
        <w:t xml:space="preserve">но не более чем до достижения ими возраста 23 лет до окончания обучения по очной форме в образовательных учреждениях всех типов и видов независимо от их организационно-правовых </w:t>
      </w:r>
      <w:r w:rsidRPr="002C7F0E">
        <w:rPr>
          <w:rFonts w:ascii="Times New Roman" w:hAnsi="Times New Roman"/>
          <w:i/>
          <w:sz w:val="28"/>
          <w:szCs w:val="28"/>
        </w:rPr>
        <w:lastRenderedPageBreak/>
        <w:t>форм</w:t>
      </w:r>
      <w:proofErr w:type="gramEnd"/>
      <w:r w:rsidRPr="002C7F0E">
        <w:rPr>
          <w:rFonts w:ascii="Times New Roman" w:hAnsi="Times New Roman"/>
          <w:i/>
          <w:sz w:val="28"/>
          <w:szCs w:val="28"/>
        </w:rPr>
        <w:t>, за исключением образовательных учреждений дополнительного обр</w:t>
      </w:r>
      <w:r w:rsidRPr="002C7F0E">
        <w:rPr>
          <w:rFonts w:ascii="Times New Roman" w:hAnsi="Times New Roman"/>
          <w:i/>
          <w:sz w:val="28"/>
          <w:szCs w:val="28"/>
        </w:rPr>
        <w:t>а</w:t>
      </w:r>
      <w:r w:rsidRPr="002C7F0E">
        <w:rPr>
          <w:rFonts w:ascii="Times New Roman" w:hAnsi="Times New Roman"/>
          <w:i/>
          <w:sz w:val="28"/>
          <w:szCs w:val="28"/>
        </w:rPr>
        <w:t>зования;</w:t>
      </w:r>
    </w:p>
    <w:p w:rsidR="006C7139" w:rsidRPr="002C7F0E" w:rsidRDefault="006C7139" w:rsidP="00684FA2">
      <w:pPr>
        <w:spacing w:after="0" w:line="240" w:lineRule="auto"/>
        <w:ind w:firstLine="567"/>
        <w:jc w:val="both"/>
        <w:rPr>
          <w:rFonts w:ascii="Times New Roman" w:hAnsi="Times New Roman"/>
          <w:sz w:val="28"/>
          <w:szCs w:val="28"/>
        </w:rPr>
      </w:pPr>
      <w:r w:rsidRPr="002C7F0E">
        <w:rPr>
          <w:rFonts w:ascii="Times New Roman" w:hAnsi="Times New Roman"/>
          <w:i/>
          <w:sz w:val="28"/>
          <w:szCs w:val="28"/>
        </w:rPr>
        <w:t>материальной помощи членам семей погибших при исполнении служе</w:t>
      </w:r>
      <w:r w:rsidRPr="002C7F0E">
        <w:rPr>
          <w:rFonts w:ascii="Times New Roman" w:hAnsi="Times New Roman"/>
          <w:i/>
          <w:sz w:val="28"/>
          <w:szCs w:val="28"/>
        </w:rPr>
        <w:t>б</w:t>
      </w:r>
      <w:r w:rsidRPr="002C7F0E">
        <w:rPr>
          <w:rFonts w:ascii="Times New Roman" w:hAnsi="Times New Roman"/>
          <w:i/>
          <w:sz w:val="28"/>
          <w:szCs w:val="28"/>
        </w:rPr>
        <w:t>ных обязанностей сотрудников органов внутренних дел Российской Федер</w:t>
      </w:r>
      <w:r w:rsidRPr="002C7F0E">
        <w:rPr>
          <w:rFonts w:ascii="Times New Roman" w:hAnsi="Times New Roman"/>
          <w:i/>
          <w:sz w:val="28"/>
          <w:szCs w:val="28"/>
        </w:rPr>
        <w:t>а</w:t>
      </w:r>
      <w:r w:rsidRPr="002C7F0E">
        <w:rPr>
          <w:rFonts w:ascii="Times New Roman" w:hAnsi="Times New Roman"/>
          <w:i/>
          <w:sz w:val="28"/>
          <w:szCs w:val="28"/>
        </w:rPr>
        <w:t xml:space="preserve">ции </w:t>
      </w:r>
      <w:proofErr w:type="gramStart"/>
      <w:r w:rsidRPr="002C7F0E">
        <w:rPr>
          <w:rFonts w:ascii="Times New Roman" w:hAnsi="Times New Roman"/>
          <w:i/>
          <w:sz w:val="28"/>
          <w:szCs w:val="28"/>
        </w:rPr>
        <w:t>к</w:t>
      </w:r>
      <w:proofErr w:type="gramEnd"/>
      <w:r w:rsidRPr="002C7F0E">
        <w:rPr>
          <w:rFonts w:ascii="Times New Roman" w:hAnsi="Times New Roman"/>
          <w:i/>
          <w:sz w:val="28"/>
          <w:szCs w:val="28"/>
        </w:rPr>
        <w:t xml:space="preserve"> Дню сотрудника органов внутренних дел Российской Федерации, вое</w:t>
      </w:r>
      <w:r w:rsidRPr="002C7F0E">
        <w:rPr>
          <w:rFonts w:ascii="Times New Roman" w:hAnsi="Times New Roman"/>
          <w:i/>
          <w:sz w:val="28"/>
          <w:szCs w:val="28"/>
        </w:rPr>
        <w:t>н</w:t>
      </w:r>
      <w:r w:rsidRPr="002C7F0E">
        <w:rPr>
          <w:rFonts w:ascii="Times New Roman" w:hAnsi="Times New Roman"/>
          <w:i/>
          <w:sz w:val="28"/>
          <w:szCs w:val="28"/>
        </w:rPr>
        <w:t>нослужащих, сотрудников Федеральной службы безопасности, Государс</w:t>
      </w:r>
      <w:r w:rsidRPr="002C7F0E">
        <w:rPr>
          <w:rFonts w:ascii="Times New Roman" w:hAnsi="Times New Roman"/>
          <w:i/>
          <w:sz w:val="28"/>
          <w:szCs w:val="28"/>
        </w:rPr>
        <w:t>т</w:t>
      </w:r>
      <w:r w:rsidRPr="002C7F0E">
        <w:rPr>
          <w:rFonts w:ascii="Times New Roman" w:hAnsi="Times New Roman"/>
          <w:i/>
          <w:sz w:val="28"/>
          <w:szCs w:val="28"/>
        </w:rPr>
        <w:t>венной противопожарной службы и уголовно-исполнительной системы Ро</w:t>
      </w:r>
      <w:r w:rsidRPr="002C7F0E">
        <w:rPr>
          <w:rFonts w:ascii="Times New Roman" w:hAnsi="Times New Roman"/>
          <w:i/>
          <w:sz w:val="28"/>
          <w:szCs w:val="28"/>
        </w:rPr>
        <w:t>с</w:t>
      </w:r>
      <w:r w:rsidRPr="002C7F0E">
        <w:rPr>
          <w:rFonts w:ascii="Times New Roman" w:hAnsi="Times New Roman"/>
          <w:i/>
          <w:sz w:val="28"/>
          <w:szCs w:val="28"/>
        </w:rPr>
        <w:t>сийской Федерации к Дню защитника Отечества</w:t>
      </w:r>
      <w:r>
        <w:rPr>
          <w:rFonts w:ascii="Times New Roman" w:hAnsi="Times New Roman"/>
          <w:sz w:val="28"/>
          <w:szCs w:val="28"/>
        </w:rPr>
        <w:t>;</w:t>
      </w:r>
    </w:p>
    <w:p w:rsidR="006C7139" w:rsidRDefault="006C7139" w:rsidP="00684FA2">
      <w:pPr>
        <w:spacing w:after="0" w:line="240" w:lineRule="auto"/>
        <w:ind w:firstLine="567"/>
        <w:jc w:val="both"/>
        <w:rPr>
          <w:rFonts w:ascii="Times New Roman" w:hAnsi="Times New Roman"/>
          <w:i/>
          <w:sz w:val="28"/>
          <w:szCs w:val="28"/>
        </w:rPr>
      </w:pPr>
      <w:r w:rsidRPr="00EC2FA2">
        <w:rPr>
          <w:rFonts w:ascii="Times New Roman" w:hAnsi="Times New Roman"/>
          <w:i/>
          <w:sz w:val="28"/>
          <w:szCs w:val="28"/>
        </w:rPr>
        <w:t>материальной помощи ветеранам и инвалидам Великой Отечественной войны, членам семей погибших (умерших) участников и инвалидов Великой Отечественной войны, состоявшим на его иждивении и получающим пенсию по случаю потери кормильца (имеющим право на ее получение) в соответс</w:t>
      </w:r>
      <w:r w:rsidRPr="00EC2FA2">
        <w:rPr>
          <w:rFonts w:ascii="Times New Roman" w:hAnsi="Times New Roman"/>
          <w:i/>
          <w:sz w:val="28"/>
          <w:szCs w:val="28"/>
        </w:rPr>
        <w:t>т</w:t>
      </w:r>
      <w:r w:rsidRPr="00EC2FA2">
        <w:rPr>
          <w:rFonts w:ascii="Times New Roman" w:hAnsi="Times New Roman"/>
          <w:i/>
          <w:sz w:val="28"/>
          <w:szCs w:val="28"/>
        </w:rPr>
        <w:t>вии с пенсионным законодательством Российской Федерации, бывшим нес</w:t>
      </w:r>
      <w:r w:rsidRPr="00EC2FA2">
        <w:rPr>
          <w:rFonts w:ascii="Times New Roman" w:hAnsi="Times New Roman"/>
          <w:i/>
          <w:sz w:val="28"/>
          <w:szCs w:val="28"/>
        </w:rPr>
        <w:t>о</w:t>
      </w:r>
      <w:r w:rsidRPr="00EC2FA2">
        <w:rPr>
          <w:rFonts w:ascii="Times New Roman" w:hAnsi="Times New Roman"/>
          <w:i/>
          <w:sz w:val="28"/>
          <w:szCs w:val="28"/>
        </w:rPr>
        <w:t>вершеннолетним узникам концлагерей, гетто и других мест принудительн</w:t>
      </w:r>
      <w:r w:rsidRPr="00EC2FA2">
        <w:rPr>
          <w:rFonts w:ascii="Times New Roman" w:hAnsi="Times New Roman"/>
          <w:i/>
          <w:sz w:val="28"/>
          <w:szCs w:val="28"/>
        </w:rPr>
        <w:t>о</w:t>
      </w:r>
      <w:r w:rsidRPr="00EC2FA2">
        <w:rPr>
          <w:rFonts w:ascii="Times New Roman" w:hAnsi="Times New Roman"/>
          <w:i/>
          <w:sz w:val="28"/>
          <w:szCs w:val="28"/>
        </w:rPr>
        <w:t>го содержания, созданных фашистами и их союзниками в период</w:t>
      </w:r>
      <w:proofErr w:type="gramStart"/>
      <w:r w:rsidRPr="00EC2FA2">
        <w:rPr>
          <w:rFonts w:ascii="Times New Roman" w:hAnsi="Times New Roman"/>
          <w:i/>
          <w:sz w:val="28"/>
          <w:szCs w:val="28"/>
        </w:rPr>
        <w:t xml:space="preserve"> В</w:t>
      </w:r>
      <w:proofErr w:type="gramEnd"/>
      <w:r w:rsidRPr="00EC2FA2">
        <w:rPr>
          <w:rFonts w:ascii="Times New Roman" w:hAnsi="Times New Roman"/>
          <w:i/>
          <w:sz w:val="28"/>
          <w:szCs w:val="28"/>
        </w:rPr>
        <w:t>торой мировой войны, на проведение неотложных ремонтных работ в занимаемом жилом помещении и (или) работ по благоустройству жилого помещения;</w:t>
      </w:r>
    </w:p>
    <w:p w:rsidR="006C7139" w:rsidRDefault="006C7139" w:rsidP="00684FA2">
      <w:pPr>
        <w:spacing w:after="0" w:line="240" w:lineRule="auto"/>
        <w:ind w:firstLine="567"/>
        <w:jc w:val="both"/>
        <w:rPr>
          <w:rFonts w:ascii="Times New Roman" w:hAnsi="Times New Roman"/>
          <w:i/>
          <w:sz w:val="28"/>
          <w:szCs w:val="28"/>
        </w:rPr>
      </w:pPr>
      <w:r>
        <w:rPr>
          <w:rFonts w:ascii="Times New Roman" w:hAnsi="Times New Roman"/>
          <w:i/>
          <w:sz w:val="28"/>
          <w:szCs w:val="28"/>
        </w:rPr>
        <w:t>материальной помощи,</w:t>
      </w:r>
      <w:r w:rsidRPr="001B702D">
        <w:t xml:space="preserve"> </w:t>
      </w:r>
      <w:r w:rsidRPr="001B702D">
        <w:rPr>
          <w:rFonts w:ascii="Times New Roman" w:hAnsi="Times New Roman"/>
          <w:i/>
          <w:sz w:val="28"/>
          <w:szCs w:val="28"/>
        </w:rPr>
        <w:t>приуроченн</w:t>
      </w:r>
      <w:r>
        <w:rPr>
          <w:rFonts w:ascii="Times New Roman" w:hAnsi="Times New Roman"/>
          <w:i/>
          <w:sz w:val="28"/>
          <w:szCs w:val="28"/>
        </w:rPr>
        <w:t>ой</w:t>
      </w:r>
      <w:r w:rsidRPr="001B702D">
        <w:rPr>
          <w:rFonts w:ascii="Times New Roman" w:hAnsi="Times New Roman"/>
          <w:i/>
          <w:sz w:val="28"/>
          <w:szCs w:val="28"/>
        </w:rPr>
        <w:t xml:space="preserve"> к празднованию Дня Победы с</w:t>
      </w:r>
      <w:r w:rsidRPr="001B702D">
        <w:rPr>
          <w:rFonts w:ascii="Times New Roman" w:hAnsi="Times New Roman"/>
          <w:i/>
          <w:sz w:val="28"/>
          <w:szCs w:val="28"/>
        </w:rPr>
        <w:t>о</w:t>
      </w:r>
      <w:r w:rsidRPr="001B702D">
        <w:rPr>
          <w:rFonts w:ascii="Times New Roman" w:hAnsi="Times New Roman"/>
          <w:i/>
          <w:sz w:val="28"/>
          <w:szCs w:val="28"/>
        </w:rPr>
        <w:t>ветского народа в Великой Отечественной войне 1941–1945 годов</w:t>
      </w:r>
      <w:r>
        <w:rPr>
          <w:rFonts w:ascii="Times New Roman" w:hAnsi="Times New Roman"/>
          <w:i/>
          <w:sz w:val="28"/>
          <w:szCs w:val="28"/>
        </w:rPr>
        <w:t>.</w:t>
      </w:r>
    </w:p>
    <w:p w:rsidR="006C7139" w:rsidRPr="00241F3A" w:rsidRDefault="006C7139" w:rsidP="00684FA2">
      <w:pPr>
        <w:spacing w:after="0" w:line="240" w:lineRule="auto"/>
        <w:ind w:firstLine="567"/>
        <w:jc w:val="both"/>
        <w:rPr>
          <w:rFonts w:ascii="Times New Roman" w:hAnsi="Times New Roman"/>
          <w:sz w:val="28"/>
          <w:szCs w:val="28"/>
        </w:rPr>
      </w:pPr>
      <w:r w:rsidRPr="00BD79E2">
        <w:rPr>
          <w:rFonts w:ascii="Times New Roman" w:hAnsi="Times New Roman"/>
          <w:sz w:val="28"/>
          <w:szCs w:val="28"/>
        </w:rPr>
        <w:t>Бюджетные ассигнования</w:t>
      </w:r>
      <w:r w:rsidRPr="00241F3A">
        <w:rPr>
          <w:rFonts w:ascii="Times New Roman" w:hAnsi="Times New Roman"/>
          <w:sz w:val="28"/>
          <w:szCs w:val="28"/>
        </w:rPr>
        <w:t xml:space="preserve"> на обеспечение вышеназванных мер соцпо</w:t>
      </w:r>
      <w:r w:rsidRPr="00241F3A">
        <w:rPr>
          <w:rFonts w:ascii="Times New Roman" w:hAnsi="Times New Roman"/>
          <w:sz w:val="28"/>
          <w:szCs w:val="28"/>
        </w:rPr>
        <w:t>д</w:t>
      </w:r>
      <w:r w:rsidRPr="00241F3A">
        <w:rPr>
          <w:rFonts w:ascii="Times New Roman" w:hAnsi="Times New Roman"/>
          <w:sz w:val="28"/>
          <w:szCs w:val="28"/>
        </w:rPr>
        <w:t>держки предусмотрены Законопроектом на уровне 201</w:t>
      </w:r>
      <w:r>
        <w:rPr>
          <w:rFonts w:ascii="Times New Roman" w:hAnsi="Times New Roman"/>
          <w:sz w:val="28"/>
          <w:szCs w:val="28"/>
        </w:rPr>
        <w:t>7</w:t>
      </w:r>
      <w:r w:rsidRPr="00241F3A">
        <w:rPr>
          <w:rFonts w:ascii="Times New Roman" w:hAnsi="Times New Roman"/>
          <w:sz w:val="28"/>
          <w:szCs w:val="28"/>
        </w:rPr>
        <w:t xml:space="preserve"> года, либо с незн</w:t>
      </w:r>
      <w:r w:rsidRPr="00241F3A">
        <w:rPr>
          <w:rFonts w:ascii="Times New Roman" w:hAnsi="Times New Roman"/>
          <w:sz w:val="28"/>
          <w:szCs w:val="28"/>
        </w:rPr>
        <w:t>а</w:t>
      </w:r>
      <w:r w:rsidRPr="00241F3A">
        <w:rPr>
          <w:rFonts w:ascii="Times New Roman" w:hAnsi="Times New Roman"/>
          <w:sz w:val="28"/>
          <w:szCs w:val="28"/>
        </w:rPr>
        <w:t xml:space="preserve">чительными отклонениями, как в сторону увеличения, так и в сторону уменьшения. </w:t>
      </w:r>
    </w:p>
    <w:p w:rsidR="006C7139" w:rsidRPr="00112170" w:rsidRDefault="006C7139" w:rsidP="00684FA2">
      <w:pPr>
        <w:spacing w:after="0" w:line="240" w:lineRule="auto"/>
        <w:ind w:firstLine="567"/>
        <w:jc w:val="both"/>
        <w:rPr>
          <w:rFonts w:ascii="Times New Roman" w:hAnsi="Times New Roman"/>
          <w:sz w:val="28"/>
          <w:szCs w:val="28"/>
        </w:rPr>
      </w:pPr>
      <w:r w:rsidRPr="00241F3A">
        <w:rPr>
          <w:rFonts w:ascii="Times New Roman" w:hAnsi="Times New Roman"/>
          <w:sz w:val="28"/>
          <w:szCs w:val="28"/>
        </w:rPr>
        <w:t xml:space="preserve">Также сохранятся меры социальной поддержки по </w:t>
      </w:r>
      <w:r w:rsidRPr="00504B1E">
        <w:rPr>
          <w:rFonts w:ascii="Times New Roman" w:hAnsi="Times New Roman"/>
          <w:i/>
          <w:sz w:val="28"/>
          <w:szCs w:val="28"/>
        </w:rPr>
        <w:t>предоставлению су</w:t>
      </w:r>
      <w:r w:rsidRPr="00504B1E">
        <w:rPr>
          <w:rFonts w:ascii="Times New Roman" w:hAnsi="Times New Roman"/>
          <w:i/>
          <w:sz w:val="28"/>
          <w:szCs w:val="28"/>
        </w:rPr>
        <w:t>б</w:t>
      </w:r>
      <w:r w:rsidRPr="00504B1E">
        <w:rPr>
          <w:rFonts w:ascii="Times New Roman" w:hAnsi="Times New Roman"/>
          <w:i/>
          <w:sz w:val="28"/>
          <w:szCs w:val="28"/>
        </w:rPr>
        <w:t>сидий гражданам на оплату жилого помещения и коммунальных услуг</w:t>
      </w:r>
      <w:r w:rsidRPr="00241F3A">
        <w:rPr>
          <w:rFonts w:ascii="Times New Roman" w:hAnsi="Times New Roman"/>
          <w:sz w:val="28"/>
          <w:szCs w:val="28"/>
        </w:rPr>
        <w:t>. Бю</w:t>
      </w:r>
      <w:r w:rsidRPr="00241F3A">
        <w:rPr>
          <w:rFonts w:ascii="Times New Roman" w:hAnsi="Times New Roman"/>
          <w:sz w:val="28"/>
          <w:szCs w:val="28"/>
        </w:rPr>
        <w:t>д</w:t>
      </w:r>
      <w:r w:rsidRPr="00241F3A">
        <w:rPr>
          <w:rFonts w:ascii="Times New Roman" w:hAnsi="Times New Roman"/>
          <w:sz w:val="28"/>
          <w:szCs w:val="28"/>
        </w:rPr>
        <w:t>жетные ассигнования на ука</w:t>
      </w:r>
      <w:r>
        <w:rPr>
          <w:rFonts w:ascii="Times New Roman" w:hAnsi="Times New Roman"/>
          <w:sz w:val="28"/>
          <w:szCs w:val="28"/>
        </w:rPr>
        <w:t>занную меру</w:t>
      </w:r>
      <w:r w:rsidRPr="00241F3A">
        <w:rPr>
          <w:rFonts w:ascii="Times New Roman" w:hAnsi="Times New Roman"/>
          <w:sz w:val="28"/>
          <w:szCs w:val="28"/>
        </w:rPr>
        <w:t xml:space="preserve"> соцподдержки предусмотрены на 201</w:t>
      </w:r>
      <w:r>
        <w:rPr>
          <w:rFonts w:ascii="Times New Roman" w:hAnsi="Times New Roman"/>
          <w:sz w:val="28"/>
          <w:szCs w:val="28"/>
        </w:rPr>
        <w:t>8</w:t>
      </w:r>
      <w:r w:rsidRPr="00241F3A">
        <w:rPr>
          <w:rFonts w:ascii="Times New Roman" w:hAnsi="Times New Roman"/>
          <w:sz w:val="28"/>
          <w:szCs w:val="28"/>
        </w:rPr>
        <w:t xml:space="preserve"> год и плановый период в размере 5</w:t>
      </w:r>
      <w:r>
        <w:rPr>
          <w:rFonts w:ascii="Times New Roman" w:hAnsi="Times New Roman"/>
          <w:sz w:val="28"/>
          <w:szCs w:val="28"/>
        </w:rPr>
        <w:t>77 173,5</w:t>
      </w:r>
      <w:r w:rsidR="00A258A5">
        <w:rPr>
          <w:rFonts w:ascii="Times New Roman" w:hAnsi="Times New Roman"/>
          <w:sz w:val="28"/>
          <w:szCs w:val="28"/>
        </w:rPr>
        <w:t xml:space="preserve"> тыс. </w:t>
      </w:r>
      <w:r w:rsidRPr="00241F3A">
        <w:rPr>
          <w:rFonts w:ascii="Times New Roman" w:hAnsi="Times New Roman"/>
          <w:sz w:val="28"/>
          <w:szCs w:val="28"/>
        </w:rPr>
        <w:t>рублей (ежегодно), что на 17</w:t>
      </w:r>
      <w:r>
        <w:rPr>
          <w:rFonts w:ascii="Times New Roman" w:hAnsi="Times New Roman"/>
          <w:sz w:val="28"/>
          <w:szCs w:val="28"/>
        </w:rPr>
        <w:t> 529,3</w:t>
      </w:r>
      <w:r w:rsidR="00A258A5">
        <w:rPr>
          <w:rFonts w:ascii="Times New Roman" w:hAnsi="Times New Roman"/>
          <w:sz w:val="28"/>
          <w:szCs w:val="28"/>
        </w:rPr>
        <w:t xml:space="preserve"> тыс. </w:t>
      </w:r>
      <w:r w:rsidRPr="00241F3A">
        <w:rPr>
          <w:rFonts w:ascii="Times New Roman" w:hAnsi="Times New Roman"/>
          <w:sz w:val="28"/>
          <w:szCs w:val="28"/>
        </w:rPr>
        <w:t xml:space="preserve">рублей или </w:t>
      </w:r>
      <w:r>
        <w:rPr>
          <w:rFonts w:ascii="Times New Roman" w:hAnsi="Times New Roman"/>
          <w:sz w:val="28"/>
          <w:szCs w:val="28"/>
        </w:rPr>
        <w:t>3,1</w:t>
      </w:r>
      <w:r w:rsidRPr="00241F3A">
        <w:rPr>
          <w:rFonts w:ascii="Times New Roman" w:hAnsi="Times New Roman"/>
          <w:sz w:val="28"/>
          <w:szCs w:val="28"/>
        </w:rPr>
        <w:t xml:space="preserve">% </w:t>
      </w:r>
      <w:r>
        <w:rPr>
          <w:rFonts w:ascii="Times New Roman" w:hAnsi="Times New Roman"/>
          <w:sz w:val="28"/>
          <w:szCs w:val="28"/>
        </w:rPr>
        <w:t>больше</w:t>
      </w:r>
      <w:r w:rsidRPr="00241F3A">
        <w:rPr>
          <w:rFonts w:ascii="Times New Roman" w:hAnsi="Times New Roman"/>
          <w:sz w:val="28"/>
          <w:szCs w:val="28"/>
        </w:rPr>
        <w:t xml:space="preserve"> ассигнований 201</w:t>
      </w:r>
      <w:r>
        <w:rPr>
          <w:rFonts w:ascii="Times New Roman" w:hAnsi="Times New Roman"/>
          <w:sz w:val="28"/>
          <w:szCs w:val="28"/>
        </w:rPr>
        <w:t>7</w:t>
      </w:r>
      <w:r w:rsidRPr="00241F3A">
        <w:rPr>
          <w:rFonts w:ascii="Times New Roman" w:hAnsi="Times New Roman"/>
          <w:sz w:val="28"/>
          <w:szCs w:val="28"/>
        </w:rPr>
        <w:t xml:space="preserve"> года и обусло</w:t>
      </w:r>
      <w:r w:rsidRPr="00241F3A">
        <w:rPr>
          <w:rFonts w:ascii="Times New Roman" w:hAnsi="Times New Roman"/>
          <w:sz w:val="28"/>
          <w:szCs w:val="28"/>
        </w:rPr>
        <w:t>в</w:t>
      </w:r>
      <w:r w:rsidRPr="00241F3A">
        <w:rPr>
          <w:rFonts w:ascii="Times New Roman" w:hAnsi="Times New Roman"/>
          <w:sz w:val="28"/>
          <w:szCs w:val="28"/>
        </w:rPr>
        <w:t xml:space="preserve">лено </w:t>
      </w:r>
      <w:r>
        <w:rPr>
          <w:rFonts w:ascii="Times New Roman" w:hAnsi="Times New Roman"/>
          <w:sz w:val="28"/>
          <w:szCs w:val="28"/>
        </w:rPr>
        <w:t>ростом тарифов на оплату жилья и коммунальных услуг. Расчет прои</w:t>
      </w:r>
      <w:r>
        <w:rPr>
          <w:rFonts w:ascii="Times New Roman" w:hAnsi="Times New Roman"/>
          <w:sz w:val="28"/>
          <w:szCs w:val="28"/>
        </w:rPr>
        <w:t>з</w:t>
      </w:r>
      <w:r>
        <w:rPr>
          <w:rFonts w:ascii="Times New Roman" w:hAnsi="Times New Roman"/>
          <w:sz w:val="28"/>
          <w:szCs w:val="28"/>
        </w:rPr>
        <w:t>веден исходя из фактической численности получателей 30 692 человека, среднего размера субсидии 18,61</w:t>
      </w:r>
      <w:r w:rsidR="00A258A5">
        <w:rPr>
          <w:rFonts w:ascii="Times New Roman" w:hAnsi="Times New Roman"/>
          <w:sz w:val="28"/>
          <w:szCs w:val="28"/>
        </w:rPr>
        <w:t xml:space="preserve"> тыс. </w:t>
      </w:r>
      <w:r>
        <w:rPr>
          <w:rFonts w:ascii="Times New Roman" w:hAnsi="Times New Roman"/>
          <w:sz w:val="28"/>
          <w:szCs w:val="28"/>
        </w:rPr>
        <w:t xml:space="preserve">рублей на одного получателя в </w:t>
      </w:r>
      <w:r w:rsidRPr="00153940">
        <w:rPr>
          <w:rFonts w:ascii="Times New Roman" w:hAnsi="Times New Roman"/>
          <w:sz w:val="28"/>
          <w:szCs w:val="28"/>
        </w:rPr>
        <w:t>год (в соответствии с постановлением Правительства Оренбургской области от 28.06.2017 №476-п «О региональных стандартах, применяемых для расчета субсидий и ежемесячных денежных компенсаций на оплату жилого помещ</w:t>
      </w:r>
      <w:r w:rsidRPr="00153940">
        <w:rPr>
          <w:rFonts w:ascii="Times New Roman" w:hAnsi="Times New Roman"/>
          <w:sz w:val="28"/>
          <w:szCs w:val="28"/>
        </w:rPr>
        <w:t>е</w:t>
      </w:r>
      <w:r w:rsidRPr="00153940">
        <w:rPr>
          <w:rFonts w:ascii="Times New Roman" w:hAnsi="Times New Roman"/>
          <w:sz w:val="28"/>
          <w:szCs w:val="28"/>
        </w:rPr>
        <w:t>ния и коммунальных услуг»).</w:t>
      </w:r>
      <w:r w:rsidRPr="00112170">
        <w:rPr>
          <w:rFonts w:ascii="Times New Roman" w:hAnsi="Times New Roman"/>
          <w:sz w:val="28"/>
          <w:szCs w:val="28"/>
        </w:rPr>
        <w:t xml:space="preserve"> </w:t>
      </w:r>
    </w:p>
    <w:p w:rsidR="006C7139" w:rsidRDefault="006C7139" w:rsidP="00684FA2">
      <w:pPr>
        <w:autoSpaceDE w:val="0"/>
        <w:autoSpaceDN w:val="0"/>
        <w:adjustRightInd w:val="0"/>
        <w:spacing w:after="0" w:line="240" w:lineRule="auto"/>
        <w:ind w:firstLine="567"/>
        <w:jc w:val="both"/>
        <w:rPr>
          <w:rFonts w:ascii="Times New Roman" w:hAnsi="Times New Roman"/>
          <w:sz w:val="28"/>
          <w:szCs w:val="28"/>
        </w:rPr>
      </w:pPr>
      <w:proofErr w:type="gramStart"/>
      <w:r w:rsidRPr="00112170">
        <w:rPr>
          <w:rFonts w:ascii="Times New Roman" w:hAnsi="Times New Roman"/>
          <w:sz w:val="28"/>
          <w:szCs w:val="28"/>
        </w:rPr>
        <w:t xml:space="preserve">Бюджетные ассигнования по целевой статье расходов </w:t>
      </w:r>
      <w:r w:rsidRPr="00112170">
        <w:rPr>
          <w:rFonts w:ascii="Times New Roman" w:hAnsi="Times New Roman"/>
          <w:i/>
          <w:sz w:val="28"/>
          <w:szCs w:val="28"/>
        </w:rPr>
        <w:t>«Меры</w:t>
      </w:r>
      <w:r w:rsidRPr="00504B1E">
        <w:rPr>
          <w:rFonts w:ascii="Times New Roman" w:hAnsi="Times New Roman"/>
          <w:i/>
          <w:sz w:val="28"/>
          <w:szCs w:val="28"/>
        </w:rPr>
        <w:t xml:space="preserve"> социальной поддержки ветеранов труда, граждан, приравненных к ветеранам труда, и лиц, проработавших в тылу в период с 22 июня 1941 года по 9 мая 1945 года не менее шести месяцев, исключая период работы на временно оккупирова</w:t>
      </w:r>
      <w:r w:rsidRPr="00504B1E">
        <w:rPr>
          <w:rFonts w:ascii="Times New Roman" w:hAnsi="Times New Roman"/>
          <w:i/>
          <w:sz w:val="28"/>
          <w:szCs w:val="28"/>
        </w:rPr>
        <w:t>н</w:t>
      </w:r>
      <w:r w:rsidRPr="00504B1E">
        <w:rPr>
          <w:rFonts w:ascii="Times New Roman" w:hAnsi="Times New Roman"/>
          <w:i/>
          <w:sz w:val="28"/>
          <w:szCs w:val="28"/>
        </w:rPr>
        <w:t>ных территориях СССР, либо награжденных орденами или медалями СССР за самоотверженный труд в период Великой Отечественной войны»</w:t>
      </w:r>
      <w:r w:rsidRPr="007C5F60">
        <w:rPr>
          <w:rFonts w:ascii="Times New Roman" w:hAnsi="Times New Roman"/>
          <w:sz w:val="28"/>
          <w:szCs w:val="28"/>
        </w:rPr>
        <w:t xml:space="preserve"> запл</w:t>
      </w:r>
      <w:r w:rsidRPr="007C5F60">
        <w:rPr>
          <w:rFonts w:ascii="Times New Roman" w:hAnsi="Times New Roman"/>
          <w:sz w:val="28"/>
          <w:szCs w:val="28"/>
        </w:rPr>
        <w:t>а</w:t>
      </w:r>
      <w:r w:rsidRPr="007C5F60">
        <w:rPr>
          <w:rFonts w:ascii="Times New Roman" w:hAnsi="Times New Roman"/>
          <w:sz w:val="28"/>
          <w:szCs w:val="28"/>
        </w:rPr>
        <w:t>нированы</w:t>
      </w:r>
      <w:proofErr w:type="gramEnd"/>
      <w:r w:rsidRPr="007C5F60">
        <w:rPr>
          <w:rFonts w:ascii="Times New Roman" w:hAnsi="Times New Roman"/>
          <w:sz w:val="28"/>
          <w:szCs w:val="28"/>
        </w:rPr>
        <w:t xml:space="preserve"> на 201</w:t>
      </w:r>
      <w:r>
        <w:rPr>
          <w:rFonts w:ascii="Times New Roman" w:hAnsi="Times New Roman"/>
          <w:sz w:val="28"/>
          <w:szCs w:val="28"/>
        </w:rPr>
        <w:t>8</w:t>
      </w:r>
      <w:r w:rsidRPr="007C5F60">
        <w:rPr>
          <w:rFonts w:ascii="Times New Roman" w:hAnsi="Times New Roman"/>
          <w:sz w:val="28"/>
          <w:szCs w:val="28"/>
        </w:rPr>
        <w:t xml:space="preserve"> год в размере 1 </w:t>
      </w:r>
      <w:r>
        <w:rPr>
          <w:rFonts w:ascii="Times New Roman" w:hAnsi="Times New Roman"/>
          <w:sz w:val="28"/>
          <w:szCs w:val="28"/>
        </w:rPr>
        <w:t>827 623,6</w:t>
      </w:r>
      <w:r w:rsidR="00A258A5">
        <w:rPr>
          <w:rFonts w:ascii="Times New Roman" w:hAnsi="Times New Roman"/>
          <w:sz w:val="28"/>
          <w:szCs w:val="28"/>
        </w:rPr>
        <w:t xml:space="preserve"> тыс. </w:t>
      </w:r>
      <w:r w:rsidRPr="007C5F60">
        <w:rPr>
          <w:rFonts w:ascii="Times New Roman" w:hAnsi="Times New Roman"/>
          <w:sz w:val="28"/>
          <w:szCs w:val="28"/>
        </w:rPr>
        <w:t>рубл</w:t>
      </w:r>
      <w:r w:rsidRPr="00241F3A">
        <w:rPr>
          <w:rFonts w:ascii="Times New Roman" w:hAnsi="Times New Roman"/>
          <w:sz w:val="28"/>
          <w:szCs w:val="28"/>
        </w:rPr>
        <w:t xml:space="preserve">ей, что </w:t>
      </w:r>
      <w:r>
        <w:rPr>
          <w:rFonts w:ascii="Times New Roman" w:hAnsi="Times New Roman"/>
          <w:sz w:val="28"/>
          <w:szCs w:val="28"/>
        </w:rPr>
        <w:t xml:space="preserve">в целом </w:t>
      </w:r>
      <w:r w:rsidRPr="00241F3A">
        <w:rPr>
          <w:rFonts w:ascii="Times New Roman" w:hAnsi="Times New Roman"/>
          <w:sz w:val="28"/>
          <w:szCs w:val="28"/>
        </w:rPr>
        <w:t xml:space="preserve">на </w:t>
      </w:r>
      <w:r>
        <w:rPr>
          <w:rFonts w:ascii="Times New Roman" w:hAnsi="Times New Roman"/>
          <w:sz w:val="28"/>
          <w:szCs w:val="28"/>
        </w:rPr>
        <w:t>3</w:t>
      </w:r>
      <w:r w:rsidRPr="00241F3A">
        <w:rPr>
          <w:rFonts w:ascii="Times New Roman" w:hAnsi="Times New Roman"/>
          <w:sz w:val="28"/>
          <w:szCs w:val="28"/>
        </w:rPr>
        <w:t>1</w:t>
      </w:r>
      <w:r>
        <w:rPr>
          <w:rFonts w:ascii="Times New Roman" w:hAnsi="Times New Roman"/>
          <w:sz w:val="28"/>
          <w:szCs w:val="28"/>
        </w:rPr>
        <w:t> 535,8</w:t>
      </w:r>
      <w:r w:rsidR="00A258A5">
        <w:rPr>
          <w:rFonts w:ascii="Times New Roman" w:hAnsi="Times New Roman"/>
          <w:sz w:val="28"/>
          <w:szCs w:val="28"/>
        </w:rPr>
        <w:t xml:space="preserve"> тыс. </w:t>
      </w:r>
      <w:r w:rsidRPr="00241F3A">
        <w:rPr>
          <w:rFonts w:ascii="Times New Roman" w:hAnsi="Times New Roman"/>
          <w:sz w:val="28"/>
          <w:szCs w:val="28"/>
        </w:rPr>
        <w:t xml:space="preserve">рублей, или на </w:t>
      </w:r>
      <w:r>
        <w:rPr>
          <w:rFonts w:ascii="Times New Roman" w:hAnsi="Times New Roman"/>
          <w:sz w:val="28"/>
          <w:szCs w:val="28"/>
        </w:rPr>
        <w:t>1,7</w:t>
      </w:r>
      <w:r w:rsidRPr="00241F3A">
        <w:rPr>
          <w:rFonts w:ascii="Times New Roman" w:hAnsi="Times New Roman"/>
          <w:sz w:val="28"/>
          <w:szCs w:val="28"/>
        </w:rPr>
        <w:t>% меньше утвержденных ассигнований 201</w:t>
      </w:r>
      <w:r>
        <w:rPr>
          <w:rFonts w:ascii="Times New Roman" w:hAnsi="Times New Roman"/>
          <w:sz w:val="28"/>
          <w:szCs w:val="28"/>
        </w:rPr>
        <w:t>7</w:t>
      </w:r>
      <w:r w:rsidR="008016D6">
        <w:rPr>
          <w:rFonts w:ascii="Times New Roman" w:hAnsi="Times New Roman"/>
          <w:sz w:val="28"/>
          <w:szCs w:val="28"/>
        </w:rPr>
        <w:t> </w:t>
      </w:r>
      <w:r w:rsidRPr="00241F3A">
        <w:rPr>
          <w:rFonts w:ascii="Times New Roman" w:hAnsi="Times New Roman"/>
          <w:sz w:val="28"/>
          <w:szCs w:val="28"/>
        </w:rPr>
        <w:t>года.</w:t>
      </w:r>
      <w:r>
        <w:rPr>
          <w:rFonts w:ascii="Times New Roman" w:hAnsi="Times New Roman"/>
          <w:sz w:val="28"/>
          <w:szCs w:val="28"/>
        </w:rPr>
        <w:t xml:space="preserve"> В сравнении с ожидаемым исполнением за 2017 год бюджетные </w:t>
      </w:r>
      <w:r>
        <w:rPr>
          <w:rFonts w:ascii="Times New Roman" w:hAnsi="Times New Roman"/>
          <w:sz w:val="28"/>
          <w:szCs w:val="28"/>
        </w:rPr>
        <w:lastRenderedPageBreak/>
        <w:t>ассигнования на 2018 год запланированы с увеличением на 70 827,8</w:t>
      </w:r>
      <w:r w:rsidR="00A258A5">
        <w:rPr>
          <w:rFonts w:ascii="Times New Roman" w:hAnsi="Times New Roman"/>
          <w:sz w:val="28"/>
          <w:szCs w:val="28"/>
        </w:rPr>
        <w:t xml:space="preserve"> тыс. </w:t>
      </w:r>
      <w:r>
        <w:rPr>
          <w:rFonts w:ascii="Times New Roman" w:hAnsi="Times New Roman"/>
          <w:sz w:val="28"/>
          <w:szCs w:val="28"/>
        </w:rPr>
        <w:t>рублей, что</w:t>
      </w:r>
      <w:r w:rsidRPr="007F3390">
        <w:rPr>
          <w:rFonts w:ascii="Times New Roman" w:hAnsi="Times New Roman"/>
          <w:sz w:val="28"/>
          <w:szCs w:val="28"/>
        </w:rPr>
        <w:t xml:space="preserve"> </w:t>
      </w:r>
      <w:r w:rsidRPr="00241F3A">
        <w:rPr>
          <w:rFonts w:ascii="Times New Roman" w:hAnsi="Times New Roman"/>
          <w:sz w:val="28"/>
          <w:szCs w:val="28"/>
        </w:rPr>
        <w:t xml:space="preserve">обусловлено </w:t>
      </w:r>
      <w:r>
        <w:rPr>
          <w:rFonts w:ascii="Times New Roman" w:hAnsi="Times New Roman"/>
          <w:sz w:val="28"/>
          <w:szCs w:val="28"/>
        </w:rPr>
        <w:t xml:space="preserve">ростом тарифов на оплату жилья и коммунальных услуг. </w:t>
      </w:r>
    </w:p>
    <w:p w:rsidR="006C7139" w:rsidRDefault="006C7139" w:rsidP="00684FA2">
      <w:pPr>
        <w:autoSpaceDE w:val="0"/>
        <w:autoSpaceDN w:val="0"/>
        <w:adjustRightInd w:val="0"/>
        <w:spacing w:after="0" w:line="240" w:lineRule="auto"/>
        <w:ind w:firstLine="567"/>
        <w:jc w:val="both"/>
        <w:rPr>
          <w:rFonts w:ascii="Times New Roman" w:hAnsi="Times New Roman"/>
          <w:sz w:val="28"/>
          <w:szCs w:val="28"/>
        </w:rPr>
      </w:pPr>
      <w:r>
        <w:rPr>
          <w:rFonts w:ascii="Times New Roman" w:hAnsi="Times New Roman"/>
          <w:sz w:val="28"/>
          <w:szCs w:val="28"/>
        </w:rPr>
        <w:t>В разрезе видов расходов планируемые ассигнования характеризуются следующей динамикой:</w:t>
      </w:r>
    </w:p>
    <w:p w:rsidR="006C7139" w:rsidRDefault="006C7139" w:rsidP="00684FA2">
      <w:pPr>
        <w:autoSpaceDE w:val="0"/>
        <w:autoSpaceDN w:val="0"/>
        <w:adjustRightInd w:val="0"/>
        <w:spacing w:after="0" w:line="240" w:lineRule="auto"/>
        <w:ind w:firstLine="567"/>
        <w:jc w:val="both"/>
        <w:rPr>
          <w:rFonts w:ascii="Times New Roman" w:hAnsi="Times New Roman"/>
          <w:sz w:val="28"/>
          <w:szCs w:val="28"/>
        </w:rPr>
      </w:pPr>
      <w:r>
        <w:rPr>
          <w:rFonts w:ascii="Times New Roman" w:hAnsi="Times New Roman"/>
          <w:sz w:val="28"/>
          <w:szCs w:val="28"/>
        </w:rPr>
        <w:t xml:space="preserve">ассигнования, предусмотренные </w:t>
      </w:r>
      <w:r w:rsidRPr="00E677F9">
        <w:rPr>
          <w:rFonts w:ascii="Times New Roman" w:hAnsi="Times New Roman"/>
          <w:b/>
          <w:i/>
          <w:sz w:val="28"/>
          <w:szCs w:val="28"/>
        </w:rPr>
        <w:t>минсоцразвитию области</w:t>
      </w:r>
      <w:r>
        <w:rPr>
          <w:rFonts w:ascii="Times New Roman" w:hAnsi="Times New Roman"/>
          <w:b/>
          <w:i/>
          <w:sz w:val="28"/>
          <w:szCs w:val="28"/>
        </w:rPr>
        <w:t>:</w:t>
      </w:r>
      <w:r>
        <w:rPr>
          <w:rFonts w:ascii="Times New Roman" w:hAnsi="Times New Roman"/>
          <w:sz w:val="28"/>
          <w:szCs w:val="28"/>
        </w:rPr>
        <w:t xml:space="preserve"> </w:t>
      </w:r>
    </w:p>
    <w:p w:rsidR="006C7139" w:rsidRPr="009B4ADF" w:rsidRDefault="006C7139" w:rsidP="00684FA2">
      <w:pPr>
        <w:autoSpaceDE w:val="0"/>
        <w:autoSpaceDN w:val="0"/>
        <w:adjustRightInd w:val="0"/>
        <w:spacing w:after="0" w:line="240" w:lineRule="auto"/>
        <w:ind w:firstLine="567"/>
        <w:jc w:val="both"/>
        <w:rPr>
          <w:rFonts w:ascii="Times New Roman" w:hAnsi="Times New Roman"/>
          <w:sz w:val="28"/>
          <w:szCs w:val="28"/>
        </w:rPr>
      </w:pPr>
      <w:r>
        <w:rPr>
          <w:rFonts w:ascii="Times New Roman" w:hAnsi="Times New Roman"/>
          <w:sz w:val="28"/>
          <w:szCs w:val="28"/>
        </w:rPr>
        <w:t>на публичные нормативные социальные выплаты (компенсация расх</w:t>
      </w:r>
      <w:r>
        <w:rPr>
          <w:rFonts w:ascii="Times New Roman" w:hAnsi="Times New Roman"/>
          <w:sz w:val="28"/>
          <w:szCs w:val="28"/>
        </w:rPr>
        <w:t>о</w:t>
      </w:r>
      <w:r>
        <w:rPr>
          <w:rFonts w:ascii="Times New Roman" w:hAnsi="Times New Roman"/>
          <w:sz w:val="28"/>
          <w:szCs w:val="28"/>
        </w:rPr>
        <w:t>дов на оплату жилых помещений и коммунальных услуг (ЕДК) и ежемеся</w:t>
      </w:r>
      <w:r>
        <w:rPr>
          <w:rFonts w:ascii="Times New Roman" w:hAnsi="Times New Roman"/>
          <w:sz w:val="28"/>
          <w:szCs w:val="28"/>
        </w:rPr>
        <w:t>ч</w:t>
      </w:r>
      <w:r>
        <w:rPr>
          <w:rFonts w:ascii="Times New Roman" w:hAnsi="Times New Roman"/>
          <w:sz w:val="28"/>
          <w:szCs w:val="28"/>
        </w:rPr>
        <w:t>ная денежная выплата (ЕДВ)) на 2018 год запланированы в размере 1 575 436,5</w:t>
      </w:r>
      <w:r w:rsidR="00A258A5">
        <w:rPr>
          <w:rFonts w:ascii="Times New Roman" w:hAnsi="Times New Roman"/>
          <w:sz w:val="28"/>
          <w:szCs w:val="28"/>
        </w:rPr>
        <w:t xml:space="preserve"> тыс. </w:t>
      </w:r>
      <w:r>
        <w:rPr>
          <w:rFonts w:ascii="Times New Roman" w:hAnsi="Times New Roman"/>
          <w:sz w:val="28"/>
          <w:szCs w:val="28"/>
        </w:rPr>
        <w:t>рублей, с уменьшением относительно 2017 года на 38 632,9</w:t>
      </w:r>
      <w:r w:rsidR="00A258A5">
        <w:rPr>
          <w:rFonts w:ascii="Times New Roman" w:hAnsi="Times New Roman"/>
          <w:sz w:val="28"/>
          <w:szCs w:val="28"/>
        </w:rPr>
        <w:t xml:space="preserve"> тыс. </w:t>
      </w:r>
      <w:r>
        <w:rPr>
          <w:rFonts w:ascii="Times New Roman" w:hAnsi="Times New Roman"/>
          <w:sz w:val="28"/>
          <w:szCs w:val="28"/>
        </w:rPr>
        <w:t>рублей, в связи с уменьшением численности получателей</w:t>
      </w:r>
      <w:r w:rsidRPr="009B4ADF">
        <w:rPr>
          <w:rFonts w:ascii="Times New Roman" w:hAnsi="Times New Roman"/>
          <w:sz w:val="28"/>
          <w:szCs w:val="28"/>
        </w:rPr>
        <w:t xml:space="preserve">; </w:t>
      </w:r>
    </w:p>
    <w:p w:rsidR="006C7139" w:rsidRPr="009B4ADF" w:rsidRDefault="006C7139" w:rsidP="00684FA2">
      <w:pPr>
        <w:autoSpaceDE w:val="0"/>
        <w:autoSpaceDN w:val="0"/>
        <w:adjustRightInd w:val="0"/>
        <w:spacing w:after="0" w:line="240" w:lineRule="auto"/>
        <w:ind w:firstLine="567"/>
        <w:jc w:val="both"/>
        <w:rPr>
          <w:rFonts w:ascii="Times New Roman" w:hAnsi="Times New Roman"/>
          <w:sz w:val="28"/>
          <w:szCs w:val="28"/>
        </w:rPr>
      </w:pPr>
      <w:r w:rsidRPr="009B4ADF">
        <w:rPr>
          <w:rFonts w:ascii="Times New Roman" w:hAnsi="Times New Roman"/>
          <w:sz w:val="28"/>
          <w:szCs w:val="28"/>
        </w:rPr>
        <w:t>ассигнования на иные закупки товаров, работ и услуг для обеспечения государственных (муниципальных) нужд (расходы на доставку) на 2018 год запланированы</w:t>
      </w:r>
      <w:r>
        <w:rPr>
          <w:rFonts w:ascii="Times New Roman" w:hAnsi="Times New Roman"/>
          <w:sz w:val="28"/>
          <w:szCs w:val="28"/>
        </w:rPr>
        <w:t xml:space="preserve"> в размере 21 060,5</w:t>
      </w:r>
      <w:r w:rsidR="00A258A5">
        <w:rPr>
          <w:rFonts w:ascii="Times New Roman" w:hAnsi="Times New Roman"/>
          <w:sz w:val="28"/>
          <w:szCs w:val="28"/>
        </w:rPr>
        <w:t xml:space="preserve"> тыс. </w:t>
      </w:r>
      <w:r>
        <w:rPr>
          <w:rFonts w:ascii="Times New Roman" w:hAnsi="Times New Roman"/>
          <w:sz w:val="28"/>
          <w:szCs w:val="28"/>
        </w:rPr>
        <w:t xml:space="preserve">рублей, </w:t>
      </w:r>
      <w:r w:rsidRPr="009B4ADF">
        <w:rPr>
          <w:rFonts w:ascii="Times New Roman" w:hAnsi="Times New Roman"/>
          <w:sz w:val="28"/>
          <w:szCs w:val="28"/>
        </w:rPr>
        <w:t>с увеличением относительно 2017 года на 140,5</w:t>
      </w:r>
      <w:r w:rsidR="00A258A5">
        <w:rPr>
          <w:rFonts w:ascii="Times New Roman" w:hAnsi="Times New Roman"/>
          <w:sz w:val="28"/>
          <w:szCs w:val="28"/>
        </w:rPr>
        <w:t xml:space="preserve"> тыс. </w:t>
      </w:r>
      <w:r w:rsidRPr="009B4ADF">
        <w:rPr>
          <w:rFonts w:ascii="Times New Roman" w:hAnsi="Times New Roman"/>
          <w:sz w:val="28"/>
          <w:szCs w:val="28"/>
        </w:rPr>
        <w:t>рублей;</w:t>
      </w:r>
    </w:p>
    <w:p w:rsidR="006C7139" w:rsidRPr="00E677F9" w:rsidRDefault="006C7139" w:rsidP="00684FA2">
      <w:pPr>
        <w:autoSpaceDE w:val="0"/>
        <w:autoSpaceDN w:val="0"/>
        <w:adjustRightInd w:val="0"/>
        <w:spacing w:after="0" w:line="240" w:lineRule="auto"/>
        <w:ind w:firstLine="567"/>
        <w:jc w:val="both"/>
      </w:pPr>
      <w:r w:rsidRPr="00E677F9">
        <w:rPr>
          <w:rFonts w:ascii="Times New Roman" w:hAnsi="Times New Roman"/>
          <w:sz w:val="28"/>
          <w:szCs w:val="28"/>
        </w:rPr>
        <w:t>ассигнования на социальные выплат</w:t>
      </w:r>
      <w:r>
        <w:rPr>
          <w:rFonts w:ascii="Times New Roman" w:hAnsi="Times New Roman"/>
          <w:sz w:val="28"/>
          <w:szCs w:val="28"/>
        </w:rPr>
        <w:t xml:space="preserve">ы гражданам, кроме публичных нормативных социальных </w:t>
      </w:r>
      <w:r w:rsidRPr="00092EA0">
        <w:rPr>
          <w:rFonts w:ascii="Times New Roman" w:hAnsi="Times New Roman"/>
          <w:sz w:val="28"/>
          <w:szCs w:val="28"/>
        </w:rPr>
        <w:t>выплат (компенсация за услуги связи) на 201</w:t>
      </w:r>
      <w:r>
        <w:rPr>
          <w:rFonts w:ascii="Times New Roman" w:hAnsi="Times New Roman"/>
          <w:sz w:val="28"/>
          <w:szCs w:val="28"/>
        </w:rPr>
        <w:t>8</w:t>
      </w:r>
      <w:r w:rsidRPr="00092EA0">
        <w:rPr>
          <w:rFonts w:ascii="Times New Roman" w:hAnsi="Times New Roman"/>
          <w:sz w:val="28"/>
          <w:szCs w:val="28"/>
        </w:rPr>
        <w:t xml:space="preserve"> год запланированы</w:t>
      </w:r>
      <w:r>
        <w:rPr>
          <w:rFonts w:ascii="Times New Roman" w:hAnsi="Times New Roman"/>
          <w:sz w:val="28"/>
          <w:szCs w:val="28"/>
        </w:rPr>
        <w:t xml:space="preserve"> в размере 153 718,7</w:t>
      </w:r>
      <w:r w:rsidR="00A258A5">
        <w:rPr>
          <w:rFonts w:ascii="Times New Roman" w:hAnsi="Times New Roman"/>
          <w:sz w:val="28"/>
          <w:szCs w:val="28"/>
        </w:rPr>
        <w:t xml:space="preserve"> тыс. </w:t>
      </w:r>
      <w:r>
        <w:rPr>
          <w:rFonts w:ascii="Times New Roman" w:hAnsi="Times New Roman"/>
          <w:sz w:val="28"/>
          <w:szCs w:val="28"/>
        </w:rPr>
        <w:t>рублей, или с уменьшением относ</w:t>
      </w:r>
      <w:r>
        <w:rPr>
          <w:rFonts w:ascii="Times New Roman" w:hAnsi="Times New Roman"/>
          <w:sz w:val="28"/>
          <w:szCs w:val="28"/>
        </w:rPr>
        <w:t>и</w:t>
      </w:r>
      <w:r>
        <w:rPr>
          <w:rFonts w:ascii="Times New Roman" w:hAnsi="Times New Roman"/>
          <w:sz w:val="28"/>
          <w:szCs w:val="28"/>
        </w:rPr>
        <w:t>тельно 2017 года на 2 203,0</w:t>
      </w:r>
      <w:r w:rsidR="00A258A5">
        <w:rPr>
          <w:rFonts w:ascii="Times New Roman" w:hAnsi="Times New Roman"/>
          <w:sz w:val="28"/>
          <w:szCs w:val="28"/>
        </w:rPr>
        <w:t xml:space="preserve"> тыс. </w:t>
      </w:r>
      <w:r>
        <w:rPr>
          <w:rFonts w:ascii="Times New Roman" w:hAnsi="Times New Roman"/>
          <w:sz w:val="28"/>
          <w:szCs w:val="28"/>
        </w:rPr>
        <w:t xml:space="preserve">рублей, что обусловлено уменьшением </w:t>
      </w:r>
      <w:r w:rsidRPr="00960250">
        <w:rPr>
          <w:rFonts w:ascii="Times New Roman" w:hAnsi="Times New Roman"/>
          <w:sz w:val="28"/>
          <w:szCs w:val="28"/>
        </w:rPr>
        <w:t>чи</w:t>
      </w:r>
      <w:r w:rsidRPr="00960250">
        <w:rPr>
          <w:rFonts w:ascii="Times New Roman" w:hAnsi="Times New Roman"/>
          <w:sz w:val="28"/>
          <w:szCs w:val="28"/>
        </w:rPr>
        <w:t>с</w:t>
      </w:r>
      <w:r w:rsidRPr="00960250">
        <w:rPr>
          <w:rFonts w:ascii="Times New Roman" w:hAnsi="Times New Roman"/>
          <w:sz w:val="28"/>
          <w:szCs w:val="28"/>
        </w:rPr>
        <w:t>ленности получателей</w:t>
      </w:r>
      <w:r>
        <w:rPr>
          <w:rFonts w:ascii="Times New Roman" w:hAnsi="Times New Roman"/>
          <w:sz w:val="28"/>
          <w:szCs w:val="28"/>
        </w:rPr>
        <w:t>;</w:t>
      </w:r>
    </w:p>
    <w:p w:rsidR="006C7139" w:rsidRDefault="006C7139" w:rsidP="00684FA2">
      <w:pPr>
        <w:autoSpaceDE w:val="0"/>
        <w:autoSpaceDN w:val="0"/>
        <w:adjustRightInd w:val="0"/>
        <w:spacing w:after="0" w:line="240" w:lineRule="auto"/>
        <w:ind w:firstLine="567"/>
        <w:jc w:val="both"/>
        <w:rPr>
          <w:rFonts w:ascii="Times New Roman" w:hAnsi="Times New Roman"/>
          <w:sz w:val="28"/>
          <w:szCs w:val="28"/>
        </w:rPr>
      </w:pPr>
      <w:proofErr w:type="gramStart"/>
      <w:r w:rsidRPr="00E677F9">
        <w:rPr>
          <w:rFonts w:ascii="Times New Roman" w:hAnsi="Times New Roman"/>
          <w:sz w:val="28"/>
          <w:szCs w:val="28"/>
        </w:rPr>
        <w:t>ассигнования</w:t>
      </w:r>
      <w:r>
        <w:rPr>
          <w:rFonts w:ascii="Times New Roman" w:hAnsi="Times New Roman"/>
          <w:sz w:val="28"/>
          <w:szCs w:val="28"/>
        </w:rPr>
        <w:t>,</w:t>
      </w:r>
      <w:r w:rsidRPr="00E677F9">
        <w:rPr>
          <w:rFonts w:ascii="Times New Roman" w:hAnsi="Times New Roman"/>
          <w:sz w:val="28"/>
          <w:szCs w:val="28"/>
        </w:rPr>
        <w:t xml:space="preserve"> предусмотренные </w:t>
      </w:r>
      <w:r w:rsidRPr="000B380F">
        <w:rPr>
          <w:rFonts w:ascii="Times New Roman" w:hAnsi="Times New Roman"/>
          <w:b/>
          <w:i/>
          <w:sz w:val="28"/>
          <w:szCs w:val="28"/>
        </w:rPr>
        <w:t>минздраву области</w:t>
      </w:r>
      <w:r>
        <w:rPr>
          <w:rFonts w:ascii="Times New Roman" w:hAnsi="Times New Roman"/>
          <w:b/>
          <w:i/>
          <w:sz w:val="28"/>
          <w:szCs w:val="28"/>
        </w:rPr>
        <w:t xml:space="preserve"> </w:t>
      </w:r>
      <w:r>
        <w:rPr>
          <w:rFonts w:ascii="Times New Roman" w:hAnsi="Times New Roman"/>
          <w:sz w:val="28"/>
          <w:szCs w:val="28"/>
        </w:rPr>
        <w:t xml:space="preserve">на финансовое обеспечении выполнения </w:t>
      </w:r>
      <w:r w:rsidRPr="00092EA0">
        <w:rPr>
          <w:rFonts w:ascii="Times New Roman" w:hAnsi="Times New Roman"/>
          <w:sz w:val="28"/>
          <w:szCs w:val="28"/>
        </w:rPr>
        <w:t>государственного задания бюджетными и автоно</w:t>
      </w:r>
      <w:r w:rsidRPr="00092EA0">
        <w:rPr>
          <w:rFonts w:ascii="Times New Roman" w:hAnsi="Times New Roman"/>
          <w:sz w:val="28"/>
          <w:szCs w:val="28"/>
        </w:rPr>
        <w:t>м</w:t>
      </w:r>
      <w:r w:rsidRPr="00092EA0">
        <w:rPr>
          <w:rFonts w:ascii="Times New Roman" w:hAnsi="Times New Roman"/>
          <w:sz w:val="28"/>
          <w:szCs w:val="28"/>
        </w:rPr>
        <w:t>ными учреждениями (льготное лекарственное обеспечение и зубопротезир</w:t>
      </w:r>
      <w:r w:rsidRPr="00092EA0">
        <w:rPr>
          <w:rFonts w:ascii="Times New Roman" w:hAnsi="Times New Roman"/>
          <w:sz w:val="28"/>
          <w:szCs w:val="28"/>
        </w:rPr>
        <w:t>о</w:t>
      </w:r>
      <w:r w:rsidRPr="00092EA0">
        <w:rPr>
          <w:rFonts w:ascii="Times New Roman" w:hAnsi="Times New Roman"/>
          <w:sz w:val="28"/>
          <w:szCs w:val="28"/>
        </w:rPr>
        <w:t>вание) в 201</w:t>
      </w:r>
      <w:r>
        <w:rPr>
          <w:rFonts w:ascii="Times New Roman" w:hAnsi="Times New Roman"/>
          <w:sz w:val="28"/>
          <w:szCs w:val="28"/>
        </w:rPr>
        <w:t>8 году запланированы в размере 77 407,9</w:t>
      </w:r>
      <w:r w:rsidR="00A258A5">
        <w:rPr>
          <w:rFonts w:ascii="Times New Roman" w:hAnsi="Times New Roman"/>
          <w:sz w:val="28"/>
          <w:szCs w:val="28"/>
        </w:rPr>
        <w:t xml:space="preserve"> тыс. </w:t>
      </w:r>
      <w:r>
        <w:rPr>
          <w:rFonts w:ascii="Times New Roman" w:hAnsi="Times New Roman"/>
          <w:sz w:val="28"/>
          <w:szCs w:val="28"/>
        </w:rPr>
        <w:t>рублей, или с ув</w:t>
      </w:r>
      <w:r>
        <w:rPr>
          <w:rFonts w:ascii="Times New Roman" w:hAnsi="Times New Roman"/>
          <w:sz w:val="28"/>
          <w:szCs w:val="28"/>
        </w:rPr>
        <w:t>е</w:t>
      </w:r>
      <w:r>
        <w:rPr>
          <w:rFonts w:ascii="Times New Roman" w:hAnsi="Times New Roman"/>
          <w:sz w:val="28"/>
          <w:szCs w:val="28"/>
        </w:rPr>
        <w:t>личением относительно 2017 года на 9 159,6</w:t>
      </w:r>
      <w:r w:rsidR="00A258A5">
        <w:rPr>
          <w:rFonts w:ascii="Times New Roman" w:hAnsi="Times New Roman"/>
          <w:sz w:val="28"/>
          <w:szCs w:val="28"/>
        </w:rPr>
        <w:t xml:space="preserve"> тыс. </w:t>
      </w:r>
      <w:r>
        <w:rPr>
          <w:rFonts w:ascii="Times New Roman" w:hAnsi="Times New Roman"/>
          <w:sz w:val="28"/>
          <w:szCs w:val="28"/>
        </w:rPr>
        <w:t xml:space="preserve">рублей </w:t>
      </w:r>
      <w:r w:rsidRPr="009274CD">
        <w:rPr>
          <w:rFonts w:ascii="Times New Roman" w:hAnsi="Times New Roman"/>
          <w:sz w:val="28"/>
          <w:szCs w:val="28"/>
        </w:rPr>
        <w:t>(расходы заплан</w:t>
      </w:r>
      <w:r w:rsidRPr="009274CD">
        <w:rPr>
          <w:rFonts w:ascii="Times New Roman" w:hAnsi="Times New Roman"/>
          <w:sz w:val="28"/>
          <w:szCs w:val="28"/>
        </w:rPr>
        <w:t>и</w:t>
      </w:r>
      <w:r w:rsidRPr="009274CD">
        <w:rPr>
          <w:rFonts w:ascii="Times New Roman" w:hAnsi="Times New Roman"/>
          <w:sz w:val="28"/>
          <w:szCs w:val="28"/>
        </w:rPr>
        <w:t>рованы исходя из прогнозной численности граждан в пределах доведенных минфином области предельных объемов бюджетных ассигнований (из поя</w:t>
      </w:r>
      <w:r w:rsidRPr="009274CD">
        <w:rPr>
          <w:rFonts w:ascii="Times New Roman" w:hAnsi="Times New Roman"/>
          <w:sz w:val="28"/>
          <w:szCs w:val="28"/>
        </w:rPr>
        <w:t>с</w:t>
      </w:r>
      <w:r w:rsidRPr="009274CD">
        <w:rPr>
          <w:rFonts w:ascii="Times New Roman" w:hAnsi="Times New Roman"/>
          <w:sz w:val="28"/>
          <w:szCs w:val="28"/>
        </w:rPr>
        <w:t>нения минздрава области</w:t>
      </w:r>
      <w:proofErr w:type="gramEnd"/>
      <w:r w:rsidRPr="009274CD">
        <w:rPr>
          <w:rFonts w:ascii="Times New Roman" w:hAnsi="Times New Roman"/>
          <w:sz w:val="28"/>
          <w:szCs w:val="28"/>
        </w:rPr>
        <w:t>)).</w:t>
      </w:r>
      <w:r>
        <w:rPr>
          <w:rFonts w:ascii="Times New Roman" w:hAnsi="Times New Roman"/>
          <w:sz w:val="28"/>
          <w:szCs w:val="28"/>
        </w:rPr>
        <w:t xml:space="preserve"> </w:t>
      </w:r>
      <w:r w:rsidRPr="00241F3A">
        <w:rPr>
          <w:rFonts w:ascii="Times New Roman" w:hAnsi="Times New Roman"/>
          <w:sz w:val="28"/>
          <w:szCs w:val="28"/>
        </w:rPr>
        <w:t xml:space="preserve">На плановый период бюджетные ассигнования </w:t>
      </w:r>
      <w:r>
        <w:rPr>
          <w:rFonts w:ascii="Times New Roman" w:hAnsi="Times New Roman"/>
          <w:sz w:val="28"/>
          <w:szCs w:val="28"/>
        </w:rPr>
        <w:t xml:space="preserve">по вышеназванной целевой статье </w:t>
      </w:r>
      <w:r w:rsidRPr="00241F3A">
        <w:rPr>
          <w:rFonts w:ascii="Times New Roman" w:hAnsi="Times New Roman"/>
          <w:sz w:val="28"/>
          <w:szCs w:val="28"/>
        </w:rPr>
        <w:t xml:space="preserve">запланированы </w:t>
      </w:r>
      <w:r>
        <w:rPr>
          <w:rFonts w:ascii="Times New Roman" w:hAnsi="Times New Roman"/>
          <w:sz w:val="28"/>
          <w:szCs w:val="28"/>
        </w:rPr>
        <w:t>с незначительным увел</w:t>
      </w:r>
      <w:r>
        <w:rPr>
          <w:rFonts w:ascii="Times New Roman" w:hAnsi="Times New Roman"/>
          <w:sz w:val="28"/>
          <w:szCs w:val="28"/>
        </w:rPr>
        <w:t>и</w:t>
      </w:r>
      <w:r>
        <w:rPr>
          <w:rFonts w:ascii="Times New Roman" w:hAnsi="Times New Roman"/>
          <w:sz w:val="28"/>
          <w:szCs w:val="28"/>
        </w:rPr>
        <w:t xml:space="preserve">чением ассигнований </w:t>
      </w:r>
      <w:r w:rsidRPr="00732465">
        <w:rPr>
          <w:rFonts w:ascii="Times New Roman" w:hAnsi="Times New Roman"/>
          <w:b/>
          <w:i/>
          <w:sz w:val="28"/>
          <w:szCs w:val="28"/>
        </w:rPr>
        <w:t>минздраву области</w:t>
      </w:r>
      <w:r>
        <w:rPr>
          <w:rFonts w:ascii="Times New Roman" w:hAnsi="Times New Roman"/>
          <w:sz w:val="28"/>
          <w:szCs w:val="28"/>
        </w:rPr>
        <w:t xml:space="preserve"> на предоставление субсидий бю</w:t>
      </w:r>
      <w:r>
        <w:rPr>
          <w:rFonts w:ascii="Times New Roman" w:hAnsi="Times New Roman"/>
          <w:sz w:val="28"/>
          <w:szCs w:val="28"/>
        </w:rPr>
        <w:t>д</w:t>
      </w:r>
      <w:r>
        <w:rPr>
          <w:rFonts w:ascii="Times New Roman" w:hAnsi="Times New Roman"/>
          <w:sz w:val="28"/>
          <w:szCs w:val="28"/>
        </w:rPr>
        <w:t xml:space="preserve">жетным учреждениям: </w:t>
      </w:r>
      <w:r w:rsidRPr="00241F3A">
        <w:rPr>
          <w:rFonts w:ascii="Times New Roman" w:hAnsi="Times New Roman"/>
          <w:sz w:val="28"/>
          <w:szCs w:val="28"/>
        </w:rPr>
        <w:t>на 201</w:t>
      </w:r>
      <w:r>
        <w:rPr>
          <w:rFonts w:ascii="Times New Roman" w:hAnsi="Times New Roman"/>
          <w:sz w:val="28"/>
          <w:szCs w:val="28"/>
        </w:rPr>
        <w:t>9</w:t>
      </w:r>
      <w:r w:rsidRPr="00241F3A">
        <w:rPr>
          <w:rFonts w:ascii="Times New Roman" w:hAnsi="Times New Roman"/>
          <w:sz w:val="28"/>
          <w:szCs w:val="28"/>
        </w:rPr>
        <w:t xml:space="preserve"> год</w:t>
      </w:r>
      <w:r>
        <w:rPr>
          <w:rFonts w:ascii="Times New Roman" w:hAnsi="Times New Roman"/>
          <w:sz w:val="28"/>
          <w:szCs w:val="28"/>
        </w:rPr>
        <w:t xml:space="preserve"> с увеличением на 46,1</w:t>
      </w:r>
      <w:r w:rsidR="00A258A5">
        <w:rPr>
          <w:rFonts w:ascii="Times New Roman" w:hAnsi="Times New Roman"/>
          <w:sz w:val="28"/>
          <w:szCs w:val="28"/>
        </w:rPr>
        <w:t xml:space="preserve"> тыс. </w:t>
      </w:r>
      <w:r>
        <w:rPr>
          <w:rFonts w:ascii="Times New Roman" w:hAnsi="Times New Roman"/>
          <w:sz w:val="28"/>
          <w:szCs w:val="28"/>
        </w:rPr>
        <w:t>рублей отн</w:t>
      </w:r>
      <w:r>
        <w:rPr>
          <w:rFonts w:ascii="Times New Roman" w:hAnsi="Times New Roman"/>
          <w:sz w:val="28"/>
          <w:szCs w:val="28"/>
        </w:rPr>
        <w:t>о</w:t>
      </w:r>
      <w:r>
        <w:rPr>
          <w:rFonts w:ascii="Times New Roman" w:hAnsi="Times New Roman"/>
          <w:sz w:val="28"/>
          <w:szCs w:val="28"/>
        </w:rPr>
        <w:t>сительно ассигнований 2018 года, на 2020 год с увеличением на 52,4</w:t>
      </w:r>
      <w:r w:rsidR="00A258A5">
        <w:rPr>
          <w:rFonts w:ascii="Times New Roman" w:hAnsi="Times New Roman"/>
          <w:sz w:val="28"/>
          <w:szCs w:val="28"/>
        </w:rPr>
        <w:t xml:space="preserve"> тыс. </w:t>
      </w:r>
      <w:r>
        <w:rPr>
          <w:rFonts w:ascii="Times New Roman" w:hAnsi="Times New Roman"/>
          <w:sz w:val="28"/>
          <w:szCs w:val="28"/>
        </w:rPr>
        <w:t>рублей относительно ассигнований 2019</w:t>
      </w:r>
      <w:r w:rsidR="00434B03">
        <w:rPr>
          <w:rFonts w:ascii="Times New Roman" w:hAnsi="Times New Roman"/>
          <w:sz w:val="28"/>
          <w:szCs w:val="28"/>
        </w:rPr>
        <w:t> </w:t>
      </w:r>
      <w:r>
        <w:rPr>
          <w:rFonts w:ascii="Times New Roman" w:hAnsi="Times New Roman"/>
          <w:sz w:val="28"/>
          <w:szCs w:val="28"/>
        </w:rPr>
        <w:t>года</w:t>
      </w:r>
      <w:r w:rsidRPr="00241F3A">
        <w:rPr>
          <w:rFonts w:ascii="Times New Roman" w:hAnsi="Times New Roman"/>
          <w:sz w:val="28"/>
          <w:szCs w:val="28"/>
        </w:rPr>
        <w:t>.</w:t>
      </w:r>
    </w:p>
    <w:p w:rsidR="006C7139" w:rsidRPr="00092EA0" w:rsidRDefault="006C7139" w:rsidP="00684FA2">
      <w:pPr>
        <w:spacing w:after="0" w:line="240" w:lineRule="auto"/>
        <w:ind w:firstLine="567"/>
        <w:jc w:val="both"/>
        <w:rPr>
          <w:rFonts w:ascii="Times New Roman" w:hAnsi="Times New Roman"/>
          <w:sz w:val="28"/>
          <w:szCs w:val="28"/>
        </w:rPr>
      </w:pPr>
      <w:proofErr w:type="gramStart"/>
      <w:r w:rsidRPr="00B4380A">
        <w:rPr>
          <w:rFonts w:ascii="Times New Roman" w:eastAsia="Calibri" w:hAnsi="Times New Roman"/>
          <w:sz w:val="28"/>
          <w:szCs w:val="28"/>
        </w:rPr>
        <w:t>Планируемые ассигнования 201</w:t>
      </w:r>
      <w:r>
        <w:rPr>
          <w:rFonts w:ascii="Times New Roman" w:eastAsia="Calibri" w:hAnsi="Times New Roman"/>
          <w:sz w:val="28"/>
          <w:szCs w:val="28"/>
        </w:rPr>
        <w:t>8</w:t>
      </w:r>
      <w:r w:rsidRPr="00B4380A">
        <w:rPr>
          <w:rFonts w:ascii="Times New Roman" w:eastAsia="Calibri" w:hAnsi="Times New Roman"/>
          <w:sz w:val="28"/>
          <w:szCs w:val="28"/>
        </w:rPr>
        <w:t xml:space="preserve"> </w:t>
      </w:r>
      <w:r w:rsidRPr="003D42C3">
        <w:rPr>
          <w:rFonts w:ascii="Times New Roman" w:eastAsia="Calibri" w:hAnsi="Times New Roman"/>
          <w:sz w:val="28"/>
          <w:szCs w:val="28"/>
        </w:rPr>
        <w:t xml:space="preserve">года </w:t>
      </w:r>
      <w:r>
        <w:rPr>
          <w:rFonts w:ascii="Times New Roman" w:eastAsia="Calibri" w:hAnsi="Times New Roman"/>
          <w:sz w:val="28"/>
          <w:szCs w:val="28"/>
        </w:rPr>
        <w:t xml:space="preserve">и планового периода </w:t>
      </w:r>
      <w:r w:rsidRPr="00504B1E">
        <w:rPr>
          <w:rFonts w:ascii="Times New Roman" w:eastAsia="Calibri" w:hAnsi="Times New Roman"/>
          <w:i/>
          <w:sz w:val="28"/>
          <w:szCs w:val="28"/>
        </w:rPr>
        <w:t>на меры с</w:t>
      </w:r>
      <w:r w:rsidRPr="00504B1E">
        <w:rPr>
          <w:rFonts w:ascii="Times New Roman" w:eastAsia="Calibri" w:hAnsi="Times New Roman"/>
          <w:i/>
          <w:sz w:val="28"/>
          <w:szCs w:val="28"/>
        </w:rPr>
        <w:t>о</w:t>
      </w:r>
      <w:r w:rsidRPr="00504B1E">
        <w:rPr>
          <w:rFonts w:ascii="Times New Roman" w:eastAsia="Calibri" w:hAnsi="Times New Roman"/>
          <w:i/>
          <w:sz w:val="28"/>
          <w:szCs w:val="28"/>
        </w:rPr>
        <w:t>циальной поддержки реабилитированных лиц и лиц, пострадавших от пол</w:t>
      </w:r>
      <w:r w:rsidRPr="00504B1E">
        <w:rPr>
          <w:rFonts w:ascii="Times New Roman" w:eastAsia="Calibri" w:hAnsi="Times New Roman"/>
          <w:i/>
          <w:sz w:val="28"/>
          <w:szCs w:val="28"/>
        </w:rPr>
        <w:t>и</w:t>
      </w:r>
      <w:r w:rsidRPr="00504B1E">
        <w:rPr>
          <w:rFonts w:ascii="Times New Roman" w:eastAsia="Calibri" w:hAnsi="Times New Roman"/>
          <w:i/>
          <w:sz w:val="28"/>
          <w:szCs w:val="28"/>
        </w:rPr>
        <w:t>тических репрессий</w:t>
      </w:r>
      <w:r w:rsidRPr="003D42C3">
        <w:rPr>
          <w:rFonts w:ascii="Times New Roman" w:eastAsia="Calibri" w:hAnsi="Times New Roman"/>
          <w:sz w:val="28"/>
          <w:szCs w:val="28"/>
        </w:rPr>
        <w:t xml:space="preserve"> в сравнении с 201</w:t>
      </w:r>
      <w:r>
        <w:rPr>
          <w:rFonts w:ascii="Times New Roman" w:eastAsia="Calibri" w:hAnsi="Times New Roman"/>
          <w:sz w:val="28"/>
          <w:szCs w:val="28"/>
        </w:rPr>
        <w:t>7</w:t>
      </w:r>
      <w:r w:rsidRPr="003D42C3">
        <w:rPr>
          <w:rFonts w:ascii="Times New Roman" w:eastAsia="Calibri" w:hAnsi="Times New Roman"/>
          <w:sz w:val="28"/>
          <w:szCs w:val="28"/>
        </w:rPr>
        <w:t xml:space="preserve"> годом </w:t>
      </w:r>
      <w:r>
        <w:rPr>
          <w:rFonts w:ascii="Times New Roman" w:eastAsia="Calibri" w:hAnsi="Times New Roman"/>
          <w:sz w:val="28"/>
          <w:szCs w:val="28"/>
        </w:rPr>
        <w:t>увеличены</w:t>
      </w:r>
      <w:r w:rsidRPr="003D42C3">
        <w:rPr>
          <w:rFonts w:ascii="Times New Roman" w:eastAsia="Calibri" w:hAnsi="Times New Roman"/>
          <w:sz w:val="28"/>
          <w:szCs w:val="28"/>
        </w:rPr>
        <w:t xml:space="preserve"> на </w:t>
      </w:r>
      <w:r>
        <w:rPr>
          <w:rFonts w:ascii="Times New Roman" w:eastAsia="Calibri" w:hAnsi="Times New Roman"/>
          <w:sz w:val="28"/>
          <w:szCs w:val="28"/>
        </w:rPr>
        <w:t>839,1</w:t>
      </w:r>
      <w:r w:rsidR="00A258A5">
        <w:rPr>
          <w:rFonts w:ascii="Times New Roman" w:eastAsia="Calibri" w:hAnsi="Times New Roman"/>
          <w:sz w:val="28"/>
          <w:szCs w:val="28"/>
        </w:rPr>
        <w:t xml:space="preserve"> тыс. </w:t>
      </w:r>
      <w:r w:rsidRPr="003D42C3">
        <w:rPr>
          <w:rFonts w:ascii="Times New Roman" w:eastAsia="Calibri" w:hAnsi="Times New Roman"/>
          <w:sz w:val="28"/>
          <w:szCs w:val="28"/>
        </w:rPr>
        <w:t>ру</w:t>
      </w:r>
      <w:r w:rsidRPr="003D42C3">
        <w:rPr>
          <w:rFonts w:ascii="Times New Roman" w:eastAsia="Calibri" w:hAnsi="Times New Roman"/>
          <w:sz w:val="28"/>
          <w:szCs w:val="28"/>
        </w:rPr>
        <w:t>б</w:t>
      </w:r>
      <w:r w:rsidRPr="003D42C3">
        <w:rPr>
          <w:rFonts w:ascii="Times New Roman" w:eastAsia="Calibri" w:hAnsi="Times New Roman"/>
          <w:sz w:val="28"/>
          <w:szCs w:val="28"/>
        </w:rPr>
        <w:t xml:space="preserve">лей, или на </w:t>
      </w:r>
      <w:r>
        <w:rPr>
          <w:rFonts w:ascii="Times New Roman" w:eastAsia="Calibri" w:hAnsi="Times New Roman"/>
          <w:sz w:val="28"/>
          <w:szCs w:val="28"/>
        </w:rPr>
        <w:t>2,4</w:t>
      </w:r>
      <w:r w:rsidRPr="003D42C3">
        <w:rPr>
          <w:rFonts w:ascii="Times New Roman" w:eastAsia="Calibri" w:hAnsi="Times New Roman"/>
          <w:sz w:val="28"/>
          <w:szCs w:val="28"/>
        </w:rPr>
        <w:t>%</w:t>
      </w:r>
      <w:r>
        <w:rPr>
          <w:rFonts w:ascii="Times New Roman" w:eastAsia="Calibri" w:hAnsi="Times New Roman"/>
          <w:sz w:val="28"/>
          <w:szCs w:val="28"/>
        </w:rPr>
        <w:t>,</w:t>
      </w:r>
      <w:r w:rsidRPr="003D42C3">
        <w:rPr>
          <w:rFonts w:ascii="Times New Roman" w:eastAsia="Calibri" w:hAnsi="Times New Roman"/>
          <w:sz w:val="28"/>
          <w:szCs w:val="28"/>
        </w:rPr>
        <w:t xml:space="preserve"> и запланированы в размере 35</w:t>
      </w:r>
      <w:r>
        <w:rPr>
          <w:rFonts w:ascii="Times New Roman" w:eastAsia="Calibri" w:hAnsi="Times New Roman"/>
          <w:sz w:val="28"/>
          <w:szCs w:val="28"/>
        </w:rPr>
        <w:t> 780,7</w:t>
      </w:r>
      <w:r w:rsidR="00A258A5">
        <w:rPr>
          <w:rFonts w:ascii="Times New Roman" w:eastAsia="Calibri" w:hAnsi="Times New Roman"/>
          <w:sz w:val="28"/>
          <w:szCs w:val="28"/>
        </w:rPr>
        <w:t xml:space="preserve"> тыс. </w:t>
      </w:r>
      <w:r w:rsidRPr="003D42C3">
        <w:rPr>
          <w:rFonts w:ascii="Times New Roman" w:eastAsia="Calibri" w:hAnsi="Times New Roman"/>
          <w:sz w:val="28"/>
          <w:szCs w:val="28"/>
        </w:rPr>
        <w:t>рублей</w:t>
      </w:r>
      <w:r>
        <w:rPr>
          <w:rFonts w:ascii="Times New Roman" w:eastAsia="Calibri" w:hAnsi="Times New Roman"/>
          <w:sz w:val="28"/>
          <w:szCs w:val="28"/>
        </w:rPr>
        <w:t xml:space="preserve"> (ежего</w:t>
      </w:r>
      <w:r>
        <w:rPr>
          <w:rFonts w:ascii="Times New Roman" w:eastAsia="Calibri" w:hAnsi="Times New Roman"/>
          <w:sz w:val="28"/>
          <w:szCs w:val="28"/>
        </w:rPr>
        <w:t>д</w:t>
      </w:r>
      <w:r>
        <w:rPr>
          <w:rFonts w:ascii="Times New Roman" w:eastAsia="Calibri" w:hAnsi="Times New Roman"/>
          <w:sz w:val="28"/>
          <w:szCs w:val="28"/>
        </w:rPr>
        <w:t xml:space="preserve">но), что </w:t>
      </w:r>
      <w:r w:rsidRPr="00092EA0">
        <w:rPr>
          <w:rFonts w:ascii="Times New Roman" w:eastAsia="Calibri" w:hAnsi="Times New Roman"/>
          <w:sz w:val="28"/>
          <w:szCs w:val="28"/>
        </w:rPr>
        <w:t xml:space="preserve">обусловлено, </w:t>
      </w:r>
      <w:r w:rsidRPr="00092EA0">
        <w:rPr>
          <w:rFonts w:ascii="Times New Roman" w:hAnsi="Times New Roman"/>
          <w:sz w:val="28"/>
          <w:szCs w:val="28"/>
        </w:rPr>
        <w:t xml:space="preserve">в основном, </w:t>
      </w:r>
      <w:r>
        <w:rPr>
          <w:rFonts w:ascii="Times New Roman" w:hAnsi="Times New Roman"/>
          <w:sz w:val="28"/>
          <w:szCs w:val="28"/>
        </w:rPr>
        <w:t>ростом тарифов по оплате жилья и комм</w:t>
      </w:r>
      <w:r>
        <w:rPr>
          <w:rFonts w:ascii="Times New Roman" w:hAnsi="Times New Roman"/>
          <w:sz w:val="28"/>
          <w:szCs w:val="28"/>
        </w:rPr>
        <w:t>у</w:t>
      </w:r>
      <w:r>
        <w:rPr>
          <w:rFonts w:ascii="Times New Roman" w:hAnsi="Times New Roman"/>
          <w:sz w:val="28"/>
          <w:szCs w:val="28"/>
        </w:rPr>
        <w:t>нальных услуг</w:t>
      </w:r>
      <w:r w:rsidRPr="00092EA0">
        <w:rPr>
          <w:rFonts w:ascii="Times New Roman" w:hAnsi="Times New Roman"/>
          <w:sz w:val="28"/>
          <w:szCs w:val="28"/>
        </w:rPr>
        <w:t>.</w:t>
      </w:r>
      <w:proofErr w:type="gramEnd"/>
    </w:p>
    <w:p w:rsidR="006C7139" w:rsidRDefault="006C7139" w:rsidP="00684FA2">
      <w:pPr>
        <w:spacing w:after="0" w:line="240" w:lineRule="auto"/>
        <w:ind w:firstLine="567"/>
        <w:jc w:val="both"/>
        <w:rPr>
          <w:rFonts w:ascii="Times New Roman" w:hAnsi="Times New Roman"/>
          <w:sz w:val="28"/>
          <w:szCs w:val="28"/>
        </w:rPr>
      </w:pPr>
      <w:r w:rsidRPr="001066F9">
        <w:rPr>
          <w:rFonts w:ascii="Times New Roman" w:hAnsi="Times New Roman"/>
          <w:sz w:val="28"/>
          <w:szCs w:val="28"/>
        </w:rPr>
        <w:t xml:space="preserve">Ассигнования, предусмотренные в Законопроекте </w:t>
      </w:r>
      <w:r w:rsidRPr="001066F9">
        <w:rPr>
          <w:rFonts w:ascii="Times New Roman" w:hAnsi="Times New Roman"/>
          <w:b/>
          <w:i/>
          <w:sz w:val="28"/>
          <w:szCs w:val="28"/>
        </w:rPr>
        <w:t>минсоцразвитию о</w:t>
      </w:r>
      <w:r w:rsidRPr="001066F9">
        <w:rPr>
          <w:rFonts w:ascii="Times New Roman" w:hAnsi="Times New Roman"/>
          <w:b/>
          <w:i/>
          <w:sz w:val="28"/>
          <w:szCs w:val="28"/>
        </w:rPr>
        <w:t>б</w:t>
      </w:r>
      <w:r w:rsidRPr="001066F9">
        <w:rPr>
          <w:rFonts w:ascii="Times New Roman" w:hAnsi="Times New Roman"/>
          <w:b/>
          <w:i/>
          <w:sz w:val="28"/>
          <w:szCs w:val="28"/>
        </w:rPr>
        <w:t>ласти</w:t>
      </w:r>
      <w:r w:rsidRPr="001066F9">
        <w:rPr>
          <w:rFonts w:ascii="Times New Roman" w:hAnsi="Times New Roman"/>
          <w:sz w:val="28"/>
          <w:szCs w:val="28"/>
        </w:rPr>
        <w:t xml:space="preserve"> на 201</w:t>
      </w:r>
      <w:r>
        <w:rPr>
          <w:rFonts w:ascii="Times New Roman" w:hAnsi="Times New Roman"/>
          <w:sz w:val="28"/>
          <w:szCs w:val="28"/>
        </w:rPr>
        <w:t>8</w:t>
      </w:r>
      <w:r w:rsidRPr="001066F9">
        <w:rPr>
          <w:rFonts w:ascii="Times New Roman" w:hAnsi="Times New Roman"/>
          <w:sz w:val="28"/>
          <w:szCs w:val="28"/>
        </w:rPr>
        <w:t xml:space="preserve"> год и плановый период 201</w:t>
      </w:r>
      <w:r>
        <w:rPr>
          <w:rFonts w:ascii="Times New Roman" w:hAnsi="Times New Roman"/>
          <w:sz w:val="28"/>
          <w:szCs w:val="28"/>
        </w:rPr>
        <w:t xml:space="preserve">9 и </w:t>
      </w:r>
      <w:r w:rsidRPr="001066F9">
        <w:rPr>
          <w:rFonts w:ascii="Times New Roman" w:hAnsi="Times New Roman"/>
          <w:sz w:val="28"/>
          <w:szCs w:val="28"/>
        </w:rPr>
        <w:t>20</w:t>
      </w:r>
      <w:r>
        <w:rPr>
          <w:rFonts w:ascii="Times New Roman" w:hAnsi="Times New Roman"/>
          <w:sz w:val="28"/>
          <w:szCs w:val="28"/>
        </w:rPr>
        <w:t>20</w:t>
      </w:r>
      <w:r w:rsidRPr="001066F9">
        <w:rPr>
          <w:rFonts w:ascii="Times New Roman" w:hAnsi="Times New Roman"/>
          <w:sz w:val="28"/>
          <w:szCs w:val="28"/>
        </w:rPr>
        <w:t xml:space="preserve"> годов в размере 4</w:t>
      </w:r>
      <w:r>
        <w:rPr>
          <w:rFonts w:ascii="Times New Roman" w:hAnsi="Times New Roman"/>
          <w:sz w:val="28"/>
          <w:szCs w:val="28"/>
        </w:rPr>
        <w:t>2 268,0</w:t>
      </w:r>
      <w:r w:rsidR="00A258A5">
        <w:rPr>
          <w:rFonts w:ascii="Times New Roman" w:hAnsi="Times New Roman"/>
          <w:sz w:val="28"/>
          <w:szCs w:val="28"/>
        </w:rPr>
        <w:t xml:space="preserve"> тыс. </w:t>
      </w:r>
      <w:r w:rsidRPr="001066F9">
        <w:rPr>
          <w:rFonts w:ascii="Times New Roman" w:hAnsi="Times New Roman"/>
          <w:sz w:val="28"/>
          <w:szCs w:val="28"/>
        </w:rPr>
        <w:t xml:space="preserve">рублей (ежегодно) </w:t>
      </w:r>
      <w:r w:rsidRPr="001066F9">
        <w:rPr>
          <w:rFonts w:ascii="Times New Roman" w:hAnsi="Times New Roman"/>
          <w:i/>
          <w:sz w:val="28"/>
          <w:szCs w:val="28"/>
        </w:rPr>
        <w:t>на реализацию мер социальной поддержки граждан Российской Федерации, имеющих место жительства на террит</w:t>
      </w:r>
      <w:r w:rsidRPr="001066F9">
        <w:rPr>
          <w:rFonts w:ascii="Times New Roman" w:hAnsi="Times New Roman"/>
          <w:i/>
          <w:sz w:val="28"/>
          <w:szCs w:val="28"/>
        </w:rPr>
        <w:t>о</w:t>
      </w:r>
      <w:r w:rsidRPr="001066F9">
        <w:rPr>
          <w:rFonts w:ascii="Times New Roman" w:hAnsi="Times New Roman"/>
          <w:i/>
          <w:sz w:val="28"/>
          <w:szCs w:val="28"/>
        </w:rPr>
        <w:t>рии Оренбургской области, которым на дату окончания</w:t>
      </w:r>
      <w:proofErr w:type="gramStart"/>
      <w:r w:rsidRPr="001066F9">
        <w:rPr>
          <w:rFonts w:ascii="Times New Roman" w:hAnsi="Times New Roman"/>
          <w:i/>
          <w:sz w:val="28"/>
          <w:szCs w:val="28"/>
        </w:rPr>
        <w:t xml:space="preserve"> В</w:t>
      </w:r>
      <w:proofErr w:type="gramEnd"/>
      <w:r w:rsidRPr="001066F9">
        <w:rPr>
          <w:rFonts w:ascii="Times New Roman" w:hAnsi="Times New Roman"/>
          <w:i/>
          <w:sz w:val="28"/>
          <w:szCs w:val="28"/>
        </w:rPr>
        <w:t xml:space="preserve">торой мировой </w:t>
      </w:r>
      <w:r w:rsidRPr="001066F9">
        <w:rPr>
          <w:rFonts w:ascii="Times New Roman" w:hAnsi="Times New Roman"/>
          <w:i/>
          <w:sz w:val="28"/>
          <w:szCs w:val="28"/>
        </w:rPr>
        <w:lastRenderedPageBreak/>
        <w:t>войны (2 сентября 1945 года) не исполнилось 18 лет</w:t>
      </w:r>
      <w:r w:rsidRPr="001066F9">
        <w:rPr>
          <w:rFonts w:ascii="Times New Roman" w:hAnsi="Times New Roman"/>
          <w:sz w:val="28"/>
          <w:szCs w:val="28"/>
        </w:rPr>
        <w:t>, в сравнении с 201</w:t>
      </w:r>
      <w:r>
        <w:rPr>
          <w:rFonts w:ascii="Times New Roman" w:hAnsi="Times New Roman"/>
          <w:sz w:val="28"/>
          <w:szCs w:val="28"/>
        </w:rPr>
        <w:t>7</w:t>
      </w:r>
      <w:r w:rsidRPr="001066F9">
        <w:rPr>
          <w:rFonts w:ascii="Times New Roman" w:hAnsi="Times New Roman"/>
          <w:sz w:val="28"/>
          <w:szCs w:val="28"/>
        </w:rPr>
        <w:t xml:space="preserve"> г</w:t>
      </w:r>
      <w:r w:rsidRPr="001066F9">
        <w:rPr>
          <w:rFonts w:ascii="Times New Roman" w:hAnsi="Times New Roman"/>
          <w:sz w:val="28"/>
          <w:szCs w:val="28"/>
        </w:rPr>
        <w:t>о</w:t>
      </w:r>
      <w:r w:rsidRPr="001066F9">
        <w:rPr>
          <w:rFonts w:ascii="Times New Roman" w:hAnsi="Times New Roman"/>
          <w:sz w:val="28"/>
          <w:szCs w:val="28"/>
        </w:rPr>
        <w:t xml:space="preserve">дом уменьшены на </w:t>
      </w:r>
      <w:r>
        <w:rPr>
          <w:rFonts w:ascii="Times New Roman" w:hAnsi="Times New Roman"/>
          <w:sz w:val="28"/>
          <w:szCs w:val="28"/>
        </w:rPr>
        <w:t>968,0</w:t>
      </w:r>
      <w:r w:rsidR="00A258A5">
        <w:rPr>
          <w:rFonts w:ascii="Times New Roman" w:hAnsi="Times New Roman"/>
          <w:sz w:val="28"/>
          <w:szCs w:val="28"/>
        </w:rPr>
        <w:t xml:space="preserve"> тыс. </w:t>
      </w:r>
      <w:r w:rsidRPr="001066F9">
        <w:rPr>
          <w:rFonts w:ascii="Times New Roman" w:hAnsi="Times New Roman"/>
          <w:sz w:val="28"/>
          <w:szCs w:val="28"/>
        </w:rPr>
        <w:t xml:space="preserve">рублей, или на </w:t>
      </w:r>
      <w:r>
        <w:rPr>
          <w:rFonts w:ascii="Times New Roman" w:hAnsi="Times New Roman"/>
          <w:sz w:val="28"/>
          <w:szCs w:val="28"/>
        </w:rPr>
        <w:t>2,2</w:t>
      </w:r>
      <w:r w:rsidRPr="001066F9">
        <w:rPr>
          <w:rFonts w:ascii="Times New Roman" w:hAnsi="Times New Roman"/>
          <w:sz w:val="28"/>
          <w:szCs w:val="28"/>
        </w:rPr>
        <w:t xml:space="preserve">%, что обусловлено </w:t>
      </w:r>
      <w:r>
        <w:rPr>
          <w:rFonts w:ascii="Times New Roman" w:hAnsi="Times New Roman"/>
          <w:sz w:val="28"/>
          <w:szCs w:val="28"/>
        </w:rPr>
        <w:t>сниж</w:t>
      </w:r>
      <w:r>
        <w:rPr>
          <w:rFonts w:ascii="Times New Roman" w:hAnsi="Times New Roman"/>
          <w:sz w:val="28"/>
          <w:szCs w:val="28"/>
        </w:rPr>
        <w:t>е</w:t>
      </w:r>
      <w:r>
        <w:rPr>
          <w:rFonts w:ascii="Times New Roman" w:hAnsi="Times New Roman"/>
          <w:sz w:val="28"/>
          <w:szCs w:val="28"/>
        </w:rPr>
        <w:t xml:space="preserve">нием </w:t>
      </w:r>
      <w:r w:rsidRPr="00960250">
        <w:rPr>
          <w:rFonts w:ascii="Times New Roman" w:hAnsi="Times New Roman"/>
          <w:sz w:val="28"/>
          <w:szCs w:val="28"/>
        </w:rPr>
        <w:t>численности получателей</w:t>
      </w:r>
      <w:r w:rsidRPr="00FC2ACF">
        <w:rPr>
          <w:rFonts w:ascii="Times New Roman" w:hAnsi="Times New Roman"/>
          <w:sz w:val="28"/>
          <w:szCs w:val="28"/>
        </w:rPr>
        <w:t>.</w:t>
      </w:r>
      <w:r>
        <w:rPr>
          <w:rFonts w:ascii="Times New Roman" w:hAnsi="Times New Roman"/>
          <w:sz w:val="28"/>
          <w:szCs w:val="28"/>
        </w:rPr>
        <w:t xml:space="preserve"> Ассигнования запланированы на уровне ожидаемого исполнения за 2017 год.</w:t>
      </w:r>
      <w:r w:rsidRPr="00FC2ACF">
        <w:rPr>
          <w:rFonts w:ascii="Times New Roman" w:hAnsi="Times New Roman"/>
          <w:sz w:val="28"/>
          <w:szCs w:val="28"/>
        </w:rPr>
        <w:t xml:space="preserve"> </w:t>
      </w:r>
    </w:p>
    <w:p w:rsidR="006C7139" w:rsidRPr="00C00CB1" w:rsidRDefault="006C7139" w:rsidP="00684FA2">
      <w:pPr>
        <w:spacing w:after="0" w:line="240" w:lineRule="auto"/>
        <w:ind w:firstLine="567"/>
        <w:jc w:val="both"/>
        <w:rPr>
          <w:rFonts w:ascii="Times New Roman" w:hAnsi="Times New Roman"/>
          <w:sz w:val="28"/>
          <w:szCs w:val="28"/>
        </w:rPr>
      </w:pPr>
      <w:proofErr w:type="gramStart"/>
      <w:r w:rsidRPr="00241F3A">
        <w:rPr>
          <w:rFonts w:ascii="Times New Roman" w:hAnsi="Times New Roman"/>
          <w:spacing w:val="-2"/>
          <w:sz w:val="28"/>
        </w:rPr>
        <w:t xml:space="preserve">Бюджетные ассигнования </w:t>
      </w:r>
      <w:r w:rsidRPr="00504B1E">
        <w:rPr>
          <w:rFonts w:ascii="Times New Roman" w:hAnsi="Times New Roman"/>
          <w:i/>
          <w:sz w:val="28"/>
          <w:szCs w:val="28"/>
        </w:rPr>
        <w:t>на оплату жилищно-коммунальных услуг о</w:t>
      </w:r>
      <w:r w:rsidRPr="00504B1E">
        <w:rPr>
          <w:rFonts w:ascii="Times New Roman" w:hAnsi="Times New Roman"/>
          <w:i/>
          <w:sz w:val="28"/>
          <w:szCs w:val="28"/>
        </w:rPr>
        <w:t>т</w:t>
      </w:r>
      <w:r w:rsidRPr="00504B1E">
        <w:rPr>
          <w:rFonts w:ascii="Times New Roman" w:hAnsi="Times New Roman"/>
          <w:i/>
          <w:sz w:val="28"/>
          <w:szCs w:val="28"/>
        </w:rPr>
        <w:t>дельным категориям граждан</w:t>
      </w:r>
      <w:r w:rsidRPr="00241F3A">
        <w:rPr>
          <w:rFonts w:ascii="Times New Roman" w:hAnsi="Times New Roman"/>
          <w:sz w:val="28"/>
          <w:szCs w:val="28"/>
        </w:rPr>
        <w:t xml:space="preserve"> запланированы </w:t>
      </w:r>
      <w:r w:rsidRPr="004D03B7">
        <w:rPr>
          <w:rFonts w:ascii="Times New Roman" w:hAnsi="Times New Roman"/>
          <w:sz w:val="28"/>
          <w:szCs w:val="28"/>
        </w:rPr>
        <w:t xml:space="preserve">в Законопроекте в объеме, предусмотренном </w:t>
      </w:r>
      <w:r w:rsidRPr="00FC2ACF">
        <w:rPr>
          <w:rFonts w:ascii="Times New Roman" w:hAnsi="Times New Roman"/>
          <w:sz w:val="28"/>
          <w:szCs w:val="28"/>
        </w:rPr>
        <w:t>в проекте закона о федеральном бюджете</w:t>
      </w:r>
      <w:r>
        <w:rPr>
          <w:rFonts w:ascii="Times New Roman" w:hAnsi="Times New Roman"/>
          <w:sz w:val="28"/>
          <w:szCs w:val="28"/>
        </w:rPr>
        <w:t>,</w:t>
      </w:r>
      <w:r w:rsidRPr="004D03B7">
        <w:rPr>
          <w:rFonts w:ascii="Times New Roman" w:hAnsi="Times New Roman"/>
          <w:sz w:val="28"/>
          <w:szCs w:val="28"/>
        </w:rPr>
        <w:t xml:space="preserve"> и</w:t>
      </w:r>
      <w:r w:rsidRPr="00241F3A">
        <w:rPr>
          <w:rFonts w:ascii="Times New Roman" w:hAnsi="Times New Roman"/>
          <w:sz w:val="28"/>
          <w:szCs w:val="28"/>
        </w:rPr>
        <w:t xml:space="preserve"> составят на 201</w:t>
      </w:r>
      <w:r>
        <w:rPr>
          <w:rFonts w:ascii="Times New Roman" w:hAnsi="Times New Roman"/>
          <w:sz w:val="28"/>
          <w:szCs w:val="28"/>
        </w:rPr>
        <w:t>8</w:t>
      </w:r>
      <w:r w:rsidRPr="00241F3A">
        <w:rPr>
          <w:rFonts w:ascii="Times New Roman" w:hAnsi="Times New Roman"/>
          <w:sz w:val="28"/>
          <w:szCs w:val="28"/>
        </w:rPr>
        <w:t xml:space="preserve"> год </w:t>
      </w:r>
      <w:r>
        <w:rPr>
          <w:rFonts w:ascii="Times New Roman" w:hAnsi="Times New Roman"/>
          <w:sz w:val="28"/>
          <w:szCs w:val="28"/>
        </w:rPr>
        <w:t xml:space="preserve">в размере </w:t>
      </w:r>
      <w:r w:rsidRPr="00241F3A">
        <w:rPr>
          <w:rFonts w:ascii="Times New Roman" w:hAnsi="Times New Roman"/>
          <w:sz w:val="28"/>
          <w:szCs w:val="28"/>
        </w:rPr>
        <w:t>1 6</w:t>
      </w:r>
      <w:r>
        <w:rPr>
          <w:rFonts w:ascii="Times New Roman" w:hAnsi="Times New Roman"/>
          <w:sz w:val="28"/>
          <w:szCs w:val="28"/>
        </w:rPr>
        <w:t>33 218,6</w:t>
      </w:r>
      <w:r w:rsidR="00A258A5">
        <w:rPr>
          <w:rFonts w:ascii="Times New Roman" w:hAnsi="Times New Roman"/>
          <w:sz w:val="28"/>
          <w:szCs w:val="28"/>
        </w:rPr>
        <w:t xml:space="preserve"> тыс. </w:t>
      </w:r>
      <w:r w:rsidRPr="00241F3A">
        <w:rPr>
          <w:rFonts w:ascii="Times New Roman" w:hAnsi="Times New Roman"/>
          <w:sz w:val="28"/>
          <w:szCs w:val="28"/>
        </w:rPr>
        <w:t xml:space="preserve">рублей, </w:t>
      </w:r>
      <w:r w:rsidRPr="00241F3A">
        <w:rPr>
          <w:rFonts w:ascii="Times New Roman" w:hAnsi="Times New Roman"/>
          <w:color w:val="000000"/>
          <w:sz w:val="28"/>
          <w:szCs w:val="28"/>
        </w:rPr>
        <w:t xml:space="preserve">что на </w:t>
      </w:r>
      <w:r>
        <w:rPr>
          <w:rFonts w:ascii="Times New Roman" w:hAnsi="Times New Roman"/>
          <w:color w:val="000000"/>
          <w:sz w:val="28"/>
          <w:szCs w:val="28"/>
        </w:rPr>
        <w:t>64 245,1</w:t>
      </w:r>
      <w:r w:rsidR="00A258A5">
        <w:rPr>
          <w:rFonts w:ascii="Times New Roman" w:hAnsi="Times New Roman"/>
          <w:color w:val="000000"/>
          <w:sz w:val="28"/>
          <w:szCs w:val="28"/>
        </w:rPr>
        <w:t xml:space="preserve"> тыс. </w:t>
      </w:r>
      <w:r w:rsidRPr="00241F3A">
        <w:rPr>
          <w:rFonts w:ascii="Times New Roman" w:hAnsi="Times New Roman"/>
          <w:color w:val="000000"/>
          <w:sz w:val="28"/>
          <w:szCs w:val="28"/>
        </w:rPr>
        <w:t xml:space="preserve">рублей, или на </w:t>
      </w:r>
      <w:r>
        <w:rPr>
          <w:rFonts w:ascii="Times New Roman" w:hAnsi="Times New Roman"/>
          <w:color w:val="000000"/>
          <w:sz w:val="28"/>
          <w:szCs w:val="28"/>
        </w:rPr>
        <w:t>4</w:t>
      </w:r>
      <w:r w:rsidRPr="00241F3A">
        <w:rPr>
          <w:rFonts w:ascii="Times New Roman" w:hAnsi="Times New Roman"/>
          <w:color w:val="000000"/>
          <w:sz w:val="28"/>
          <w:szCs w:val="28"/>
        </w:rPr>
        <w:t xml:space="preserve">,1%, </w:t>
      </w:r>
      <w:r>
        <w:rPr>
          <w:rFonts w:ascii="Times New Roman" w:hAnsi="Times New Roman"/>
          <w:color w:val="000000"/>
          <w:sz w:val="28"/>
          <w:szCs w:val="28"/>
        </w:rPr>
        <w:t>больше</w:t>
      </w:r>
      <w:r w:rsidRPr="00241F3A">
        <w:rPr>
          <w:rFonts w:ascii="Times New Roman" w:hAnsi="Times New Roman"/>
          <w:color w:val="000000"/>
          <w:sz w:val="28"/>
          <w:szCs w:val="28"/>
        </w:rPr>
        <w:t xml:space="preserve"> утвержденных ассигнований 201</w:t>
      </w:r>
      <w:r>
        <w:rPr>
          <w:rFonts w:ascii="Times New Roman" w:hAnsi="Times New Roman"/>
          <w:color w:val="000000"/>
          <w:sz w:val="28"/>
          <w:szCs w:val="28"/>
        </w:rPr>
        <w:t>7</w:t>
      </w:r>
      <w:r w:rsidRPr="00241F3A">
        <w:rPr>
          <w:rFonts w:ascii="Times New Roman" w:hAnsi="Times New Roman"/>
          <w:color w:val="000000"/>
          <w:sz w:val="28"/>
          <w:szCs w:val="28"/>
        </w:rPr>
        <w:t xml:space="preserve"> года</w:t>
      </w:r>
      <w:r>
        <w:rPr>
          <w:rFonts w:ascii="Times New Roman" w:hAnsi="Times New Roman"/>
          <w:color w:val="000000"/>
          <w:sz w:val="28"/>
          <w:szCs w:val="28"/>
        </w:rPr>
        <w:t>, на 2019 год – 1 672 059,2</w:t>
      </w:r>
      <w:r w:rsidR="00A258A5">
        <w:rPr>
          <w:rFonts w:ascii="Times New Roman" w:hAnsi="Times New Roman"/>
          <w:color w:val="000000"/>
          <w:sz w:val="28"/>
          <w:szCs w:val="28"/>
        </w:rPr>
        <w:t xml:space="preserve"> тыс. </w:t>
      </w:r>
      <w:r>
        <w:rPr>
          <w:rFonts w:ascii="Times New Roman" w:hAnsi="Times New Roman"/>
          <w:color w:val="000000"/>
          <w:sz w:val="28"/>
          <w:szCs w:val="28"/>
        </w:rPr>
        <w:t>рублей, на 2020 год – 1 671</w:t>
      </w:r>
      <w:proofErr w:type="gramEnd"/>
      <w:r>
        <w:rPr>
          <w:rFonts w:ascii="Times New Roman" w:hAnsi="Times New Roman"/>
          <w:color w:val="000000"/>
          <w:sz w:val="28"/>
          <w:szCs w:val="28"/>
        </w:rPr>
        <w:t> 964,5</w:t>
      </w:r>
      <w:r w:rsidR="00A258A5">
        <w:rPr>
          <w:rFonts w:ascii="Times New Roman" w:hAnsi="Times New Roman"/>
          <w:color w:val="000000"/>
          <w:sz w:val="28"/>
          <w:szCs w:val="28"/>
        </w:rPr>
        <w:t xml:space="preserve"> тыс. </w:t>
      </w:r>
      <w:r>
        <w:rPr>
          <w:rFonts w:ascii="Times New Roman" w:hAnsi="Times New Roman"/>
          <w:color w:val="000000"/>
          <w:sz w:val="28"/>
          <w:szCs w:val="28"/>
        </w:rPr>
        <w:t>рублей, что обусло</w:t>
      </w:r>
      <w:r>
        <w:rPr>
          <w:rFonts w:ascii="Times New Roman" w:hAnsi="Times New Roman"/>
          <w:color w:val="000000"/>
          <w:sz w:val="28"/>
          <w:szCs w:val="28"/>
        </w:rPr>
        <w:t>в</w:t>
      </w:r>
      <w:r>
        <w:rPr>
          <w:rFonts w:ascii="Times New Roman" w:hAnsi="Times New Roman"/>
          <w:color w:val="000000"/>
          <w:sz w:val="28"/>
          <w:szCs w:val="28"/>
        </w:rPr>
        <w:t xml:space="preserve">лено планируемой ежегодной индексацией публичных нормативных </w:t>
      </w:r>
      <w:r w:rsidRPr="00C00CB1">
        <w:rPr>
          <w:rFonts w:ascii="Times New Roman" w:hAnsi="Times New Roman"/>
          <w:sz w:val="28"/>
          <w:szCs w:val="28"/>
        </w:rPr>
        <w:t>обяз</w:t>
      </w:r>
      <w:r w:rsidRPr="00C00CB1">
        <w:rPr>
          <w:rFonts w:ascii="Times New Roman" w:hAnsi="Times New Roman"/>
          <w:sz w:val="28"/>
          <w:szCs w:val="28"/>
        </w:rPr>
        <w:t>а</w:t>
      </w:r>
      <w:r w:rsidRPr="00C00CB1">
        <w:rPr>
          <w:rFonts w:ascii="Times New Roman" w:hAnsi="Times New Roman"/>
          <w:sz w:val="28"/>
          <w:szCs w:val="28"/>
        </w:rPr>
        <w:t>тельств (из пояснительной записки к проекту федерального закона о бюдж</w:t>
      </w:r>
      <w:r w:rsidRPr="00C00CB1">
        <w:rPr>
          <w:rFonts w:ascii="Times New Roman" w:hAnsi="Times New Roman"/>
          <w:sz w:val="28"/>
          <w:szCs w:val="28"/>
        </w:rPr>
        <w:t>е</w:t>
      </w:r>
      <w:r w:rsidRPr="00C00CB1">
        <w:rPr>
          <w:rFonts w:ascii="Times New Roman" w:hAnsi="Times New Roman"/>
          <w:sz w:val="28"/>
          <w:szCs w:val="28"/>
        </w:rPr>
        <w:t>те).</w:t>
      </w:r>
    </w:p>
    <w:p w:rsidR="006C7139" w:rsidRPr="009409AE" w:rsidRDefault="006C7139" w:rsidP="00684FA2">
      <w:pPr>
        <w:spacing w:after="0" w:line="240" w:lineRule="auto"/>
        <w:ind w:firstLine="567"/>
        <w:jc w:val="both"/>
        <w:rPr>
          <w:rFonts w:ascii="Times New Roman" w:hAnsi="Times New Roman"/>
          <w:sz w:val="28"/>
          <w:szCs w:val="28"/>
        </w:rPr>
      </w:pPr>
      <w:r w:rsidRPr="009409AE">
        <w:rPr>
          <w:rFonts w:ascii="Times New Roman" w:hAnsi="Times New Roman"/>
          <w:sz w:val="28"/>
          <w:szCs w:val="28"/>
        </w:rPr>
        <w:t xml:space="preserve">Постановлением Правительства Оренбургской области от 07.07.2017 </w:t>
      </w:r>
      <w:r w:rsidR="00F14C2F">
        <w:rPr>
          <w:rFonts w:ascii="Times New Roman" w:hAnsi="Times New Roman"/>
          <w:sz w:val="28"/>
          <w:szCs w:val="28"/>
        </w:rPr>
        <w:t>№ </w:t>
      </w:r>
      <w:r w:rsidRPr="009409AE">
        <w:rPr>
          <w:rFonts w:ascii="Times New Roman" w:hAnsi="Times New Roman"/>
          <w:sz w:val="28"/>
          <w:szCs w:val="28"/>
        </w:rPr>
        <w:t>521-п «О внесении изменений в постановление Правительства Оренбур</w:t>
      </w:r>
      <w:r w:rsidRPr="009409AE">
        <w:rPr>
          <w:rFonts w:ascii="Times New Roman" w:hAnsi="Times New Roman"/>
          <w:sz w:val="28"/>
          <w:szCs w:val="28"/>
        </w:rPr>
        <w:t>г</w:t>
      </w:r>
      <w:r w:rsidRPr="009409AE">
        <w:rPr>
          <w:rFonts w:ascii="Times New Roman" w:hAnsi="Times New Roman"/>
          <w:sz w:val="28"/>
          <w:szCs w:val="28"/>
        </w:rPr>
        <w:t xml:space="preserve">ской области от 02.07.2012 №555-п» </w:t>
      </w:r>
      <w:r w:rsidRPr="007F3390">
        <w:rPr>
          <w:rFonts w:ascii="Times New Roman" w:hAnsi="Times New Roman"/>
          <w:sz w:val="28"/>
          <w:szCs w:val="28"/>
        </w:rPr>
        <w:t>установлены дополнительные меры с</w:t>
      </w:r>
      <w:r w:rsidRPr="007F3390">
        <w:rPr>
          <w:rFonts w:ascii="Times New Roman" w:hAnsi="Times New Roman"/>
          <w:sz w:val="28"/>
          <w:szCs w:val="28"/>
        </w:rPr>
        <w:t>о</w:t>
      </w:r>
      <w:r w:rsidRPr="007F3390">
        <w:rPr>
          <w:rFonts w:ascii="Times New Roman" w:hAnsi="Times New Roman"/>
          <w:sz w:val="28"/>
          <w:szCs w:val="28"/>
        </w:rPr>
        <w:t>циальной поддержки, приуроченные к годовщинам зна</w:t>
      </w:r>
      <w:r>
        <w:rPr>
          <w:rFonts w:ascii="Times New Roman" w:hAnsi="Times New Roman"/>
          <w:sz w:val="28"/>
          <w:szCs w:val="28"/>
        </w:rPr>
        <w:t>ковых</w:t>
      </w:r>
      <w:r w:rsidRPr="007F3390">
        <w:rPr>
          <w:rFonts w:ascii="Times New Roman" w:hAnsi="Times New Roman"/>
          <w:sz w:val="28"/>
          <w:szCs w:val="28"/>
        </w:rPr>
        <w:t xml:space="preserve"> событий:</w:t>
      </w:r>
    </w:p>
    <w:p w:rsidR="006C7139" w:rsidRPr="009409AE" w:rsidRDefault="006C7139" w:rsidP="00684FA2">
      <w:pPr>
        <w:spacing w:after="0" w:line="240" w:lineRule="auto"/>
        <w:ind w:firstLine="567"/>
        <w:jc w:val="both"/>
        <w:rPr>
          <w:rFonts w:ascii="Times New Roman" w:hAnsi="Times New Roman"/>
          <w:sz w:val="28"/>
          <w:szCs w:val="28"/>
        </w:rPr>
      </w:pPr>
      <w:proofErr w:type="gramStart"/>
      <w:r w:rsidRPr="009409AE">
        <w:rPr>
          <w:rFonts w:ascii="Times New Roman" w:hAnsi="Times New Roman"/>
          <w:sz w:val="28"/>
          <w:szCs w:val="28"/>
        </w:rPr>
        <w:t>на 2018 год -</w:t>
      </w:r>
      <w:r w:rsidRPr="009409AE">
        <w:rPr>
          <w:rFonts w:ascii="Times New Roman" w:hAnsi="Times New Roman"/>
          <w:i/>
          <w:sz w:val="28"/>
          <w:szCs w:val="28"/>
        </w:rPr>
        <w:t xml:space="preserve"> материальная помощь участникам Сталинградской би</w:t>
      </w:r>
      <w:r w:rsidRPr="009409AE">
        <w:rPr>
          <w:rFonts w:ascii="Times New Roman" w:hAnsi="Times New Roman"/>
          <w:i/>
          <w:sz w:val="28"/>
          <w:szCs w:val="28"/>
        </w:rPr>
        <w:t>т</w:t>
      </w:r>
      <w:r w:rsidRPr="009409AE">
        <w:rPr>
          <w:rFonts w:ascii="Times New Roman" w:hAnsi="Times New Roman"/>
          <w:i/>
          <w:sz w:val="28"/>
          <w:szCs w:val="28"/>
        </w:rPr>
        <w:t>вы, приуроченная к 75-й годовщине со дня разгрома советскими войсками немецко-фашистских войск в Сталинградской битве</w:t>
      </w:r>
      <w:r w:rsidRPr="009409AE">
        <w:rPr>
          <w:rFonts w:ascii="Times New Roman" w:hAnsi="Times New Roman"/>
          <w:sz w:val="28"/>
          <w:szCs w:val="28"/>
        </w:rPr>
        <w:t>, на реализацию которой Законопроектом предусмотрены бюджетные ассигнования в размере 143,5</w:t>
      </w:r>
      <w:r w:rsidR="00A258A5">
        <w:rPr>
          <w:rFonts w:ascii="Times New Roman" w:hAnsi="Times New Roman"/>
          <w:sz w:val="28"/>
          <w:szCs w:val="28"/>
        </w:rPr>
        <w:t xml:space="preserve"> тыс. </w:t>
      </w:r>
      <w:r w:rsidRPr="009409AE">
        <w:rPr>
          <w:rFonts w:ascii="Times New Roman" w:hAnsi="Times New Roman"/>
          <w:sz w:val="28"/>
          <w:szCs w:val="28"/>
        </w:rPr>
        <w:t>рублей (расчет произведен исходя из количества получателей 47</w:t>
      </w:r>
      <w:r w:rsidR="00434B03">
        <w:rPr>
          <w:rFonts w:ascii="Times New Roman" w:hAnsi="Times New Roman"/>
          <w:sz w:val="28"/>
          <w:szCs w:val="28"/>
        </w:rPr>
        <w:t> </w:t>
      </w:r>
      <w:r w:rsidRPr="009409AE">
        <w:rPr>
          <w:rFonts w:ascii="Times New Roman" w:hAnsi="Times New Roman"/>
          <w:sz w:val="28"/>
          <w:szCs w:val="28"/>
        </w:rPr>
        <w:t>человек, размера выплаты 3,0</w:t>
      </w:r>
      <w:r w:rsidR="00A258A5">
        <w:rPr>
          <w:rFonts w:ascii="Times New Roman" w:hAnsi="Times New Roman"/>
          <w:sz w:val="28"/>
          <w:szCs w:val="28"/>
        </w:rPr>
        <w:t xml:space="preserve"> тыс. </w:t>
      </w:r>
      <w:r w:rsidRPr="009409AE">
        <w:rPr>
          <w:rFonts w:ascii="Times New Roman" w:hAnsi="Times New Roman"/>
          <w:sz w:val="28"/>
          <w:szCs w:val="28"/>
        </w:rPr>
        <w:t>рублей однократно на одного получ</w:t>
      </w:r>
      <w:r w:rsidRPr="009409AE">
        <w:rPr>
          <w:rFonts w:ascii="Times New Roman" w:hAnsi="Times New Roman"/>
          <w:sz w:val="28"/>
          <w:szCs w:val="28"/>
        </w:rPr>
        <w:t>а</w:t>
      </w:r>
      <w:r w:rsidRPr="009409AE">
        <w:rPr>
          <w:rFonts w:ascii="Times New Roman" w:hAnsi="Times New Roman"/>
          <w:sz w:val="28"/>
          <w:szCs w:val="28"/>
        </w:rPr>
        <w:t>теля и с учетом общей суммы доставки 2,5</w:t>
      </w:r>
      <w:r w:rsidR="00A258A5">
        <w:rPr>
          <w:rFonts w:ascii="Times New Roman" w:hAnsi="Times New Roman"/>
          <w:sz w:val="28"/>
          <w:szCs w:val="28"/>
        </w:rPr>
        <w:t xml:space="preserve"> тыс. </w:t>
      </w:r>
      <w:r w:rsidRPr="009409AE">
        <w:rPr>
          <w:rFonts w:ascii="Times New Roman" w:hAnsi="Times New Roman"/>
          <w:sz w:val="28"/>
          <w:szCs w:val="28"/>
        </w:rPr>
        <w:t>рублей</w:t>
      </w:r>
      <w:proofErr w:type="gramEnd"/>
      <w:r w:rsidRPr="009409AE">
        <w:rPr>
          <w:rFonts w:ascii="Times New Roman" w:hAnsi="Times New Roman"/>
          <w:sz w:val="28"/>
          <w:szCs w:val="28"/>
        </w:rPr>
        <w:t xml:space="preserve">) </w:t>
      </w:r>
      <w:proofErr w:type="gramStart"/>
      <w:r w:rsidRPr="009409AE">
        <w:rPr>
          <w:rFonts w:ascii="Times New Roman" w:hAnsi="Times New Roman"/>
          <w:sz w:val="28"/>
          <w:szCs w:val="28"/>
        </w:rPr>
        <w:t xml:space="preserve">и </w:t>
      </w:r>
      <w:r w:rsidRPr="009409AE">
        <w:rPr>
          <w:rFonts w:ascii="Times New Roman" w:hAnsi="Times New Roman"/>
          <w:i/>
          <w:sz w:val="28"/>
          <w:szCs w:val="28"/>
        </w:rPr>
        <w:t>материальная п</w:t>
      </w:r>
      <w:r w:rsidRPr="009409AE">
        <w:rPr>
          <w:rFonts w:ascii="Times New Roman" w:hAnsi="Times New Roman"/>
          <w:i/>
          <w:sz w:val="28"/>
          <w:szCs w:val="28"/>
        </w:rPr>
        <w:t>о</w:t>
      </w:r>
      <w:r w:rsidRPr="009409AE">
        <w:rPr>
          <w:rFonts w:ascii="Times New Roman" w:hAnsi="Times New Roman"/>
          <w:i/>
          <w:sz w:val="28"/>
          <w:szCs w:val="28"/>
        </w:rPr>
        <w:t>мощь участникам Курской битвы, приуроченная к 75-й годовщине со дня разгрома советскими войсками немецко-фашистских войск в Курской битве,</w:t>
      </w:r>
      <w:r w:rsidRPr="009409AE">
        <w:rPr>
          <w:rFonts w:ascii="Times New Roman" w:hAnsi="Times New Roman"/>
          <w:sz w:val="28"/>
          <w:szCs w:val="28"/>
        </w:rPr>
        <w:t xml:space="preserve"> на реализацию которой Законопроектом предусмотрены бюджетные асси</w:t>
      </w:r>
      <w:r w:rsidRPr="009409AE">
        <w:rPr>
          <w:rFonts w:ascii="Times New Roman" w:hAnsi="Times New Roman"/>
          <w:sz w:val="28"/>
          <w:szCs w:val="28"/>
        </w:rPr>
        <w:t>г</w:t>
      </w:r>
      <w:r w:rsidRPr="009409AE">
        <w:rPr>
          <w:rFonts w:ascii="Times New Roman" w:hAnsi="Times New Roman"/>
          <w:sz w:val="28"/>
          <w:szCs w:val="28"/>
        </w:rPr>
        <w:t>нования в размере 171,0</w:t>
      </w:r>
      <w:r w:rsidR="00A258A5">
        <w:rPr>
          <w:rFonts w:ascii="Times New Roman" w:hAnsi="Times New Roman"/>
          <w:sz w:val="28"/>
          <w:szCs w:val="28"/>
        </w:rPr>
        <w:t xml:space="preserve"> тыс. </w:t>
      </w:r>
      <w:r w:rsidRPr="009409AE">
        <w:rPr>
          <w:rFonts w:ascii="Times New Roman" w:hAnsi="Times New Roman"/>
          <w:sz w:val="28"/>
          <w:szCs w:val="28"/>
        </w:rPr>
        <w:t>рублей (расчет произведен исходя из количес</w:t>
      </w:r>
      <w:r w:rsidRPr="009409AE">
        <w:rPr>
          <w:rFonts w:ascii="Times New Roman" w:hAnsi="Times New Roman"/>
          <w:sz w:val="28"/>
          <w:szCs w:val="28"/>
        </w:rPr>
        <w:t>т</w:t>
      </w:r>
      <w:r w:rsidRPr="009409AE">
        <w:rPr>
          <w:rFonts w:ascii="Times New Roman" w:hAnsi="Times New Roman"/>
          <w:sz w:val="28"/>
          <w:szCs w:val="28"/>
        </w:rPr>
        <w:t>ва получателей 56 человек, размера выплаты 3,0</w:t>
      </w:r>
      <w:r w:rsidR="00A258A5">
        <w:rPr>
          <w:rFonts w:ascii="Times New Roman" w:hAnsi="Times New Roman"/>
          <w:sz w:val="28"/>
          <w:szCs w:val="28"/>
        </w:rPr>
        <w:t xml:space="preserve"> тыс. </w:t>
      </w:r>
      <w:r w:rsidRPr="009409AE">
        <w:rPr>
          <w:rFonts w:ascii="Times New Roman" w:hAnsi="Times New Roman"/>
          <w:sz w:val="28"/>
          <w:szCs w:val="28"/>
        </w:rPr>
        <w:t>рублей однократно на одного получателя и с учетом общей суммы доставки 3,0</w:t>
      </w:r>
      <w:r w:rsidR="00A258A5">
        <w:rPr>
          <w:rFonts w:ascii="Times New Roman" w:hAnsi="Times New Roman"/>
          <w:sz w:val="28"/>
          <w:szCs w:val="28"/>
        </w:rPr>
        <w:t xml:space="preserve"> тыс. </w:t>
      </w:r>
      <w:r w:rsidRPr="009409AE">
        <w:rPr>
          <w:rFonts w:ascii="Times New Roman" w:hAnsi="Times New Roman"/>
          <w:sz w:val="28"/>
          <w:szCs w:val="28"/>
        </w:rPr>
        <w:t>рублей);</w:t>
      </w:r>
      <w:proofErr w:type="gramEnd"/>
    </w:p>
    <w:p w:rsidR="006C7139" w:rsidRDefault="006C7139" w:rsidP="00684FA2">
      <w:pPr>
        <w:spacing w:after="0" w:line="240" w:lineRule="auto"/>
        <w:ind w:firstLine="567"/>
        <w:jc w:val="both"/>
        <w:rPr>
          <w:rFonts w:ascii="Times New Roman" w:hAnsi="Times New Roman"/>
          <w:sz w:val="28"/>
          <w:szCs w:val="28"/>
        </w:rPr>
      </w:pPr>
      <w:proofErr w:type="gramStart"/>
      <w:r w:rsidRPr="009409AE">
        <w:rPr>
          <w:rFonts w:ascii="Times New Roman" w:hAnsi="Times New Roman"/>
          <w:sz w:val="28"/>
          <w:szCs w:val="28"/>
        </w:rPr>
        <w:t>на 2019 год -</w:t>
      </w:r>
      <w:r w:rsidRPr="009409AE">
        <w:t xml:space="preserve"> </w:t>
      </w:r>
      <w:r w:rsidRPr="009409AE">
        <w:rPr>
          <w:rFonts w:ascii="Times New Roman" w:hAnsi="Times New Roman"/>
          <w:i/>
          <w:sz w:val="28"/>
          <w:szCs w:val="28"/>
        </w:rPr>
        <w:t>материальная помощь ветеранам Великой Отечественной войны, принимавшим участие в обороне города Ленинграда или награжде</w:t>
      </w:r>
      <w:r w:rsidRPr="009409AE">
        <w:rPr>
          <w:rFonts w:ascii="Times New Roman" w:hAnsi="Times New Roman"/>
          <w:i/>
          <w:sz w:val="28"/>
          <w:szCs w:val="28"/>
        </w:rPr>
        <w:t>н</w:t>
      </w:r>
      <w:r w:rsidRPr="009409AE">
        <w:rPr>
          <w:rFonts w:ascii="Times New Roman" w:hAnsi="Times New Roman"/>
          <w:i/>
          <w:sz w:val="28"/>
          <w:szCs w:val="28"/>
        </w:rPr>
        <w:t>ным знаком «Жителю блокадного Ленинграда», приуроченная к 75-й годо</w:t>
      </w:r>
      <w:r w:rsidRPr="009409AE">
        <w:rPr>
          <w:rFonts w:ascii="Times New Roman" w:hAnsi="Times New Roman"/>
          <w:i/>
          <w:sz w:val="28"/>
          <w:szCs w:val="28"/>
        </w:rPr>
        <w:t>в</w:t>
      </w:r>
      <w:r w:rsidRPr="009409AE">
        <w:rPr>
          <w:rFonts w:ascii="Times New Roman" w:hAnsi="Times New Roman"/>
          <w:i/>
          <w:sz w:val="28"/>
          <w:szCs w:val="28"/>
        </w:rPr>
        <w:t>щине со дня снятия блокады города Ленинграда,</w:t>
      </w:r>
      <w:r w:rsidRPr="009409AE">
        <w:rPr>
          <w:rFonts w:ascii="Times New Roman" w:hAnsi="Times New Roman"/>
          <w:sz w:val="28"/>
          <w:szCs w:val="28"/>
        </w:rPr>
        <w:t xml:space="preserve"> на реализацию которой З</w:t>
      </w:r>
      <w:r w:rsidRPr="009409AE">
        <w:rPr>
          <w:rFonts w:ascii="Times New Roman" w:hAnsi="Times New Roman"/>
          <w:sz w:val="28"/>
          <w:szCs w:val="28"/>
        </w:rPr>
        <w:t>а</w:t>
      </w:r>
      <w:r w:rsidRPr="009409AE">
        <w:rPr>
          <w:rFonts w:ascii="Times New Roman" w:hAnsi="Times New Roman"/>
          <w:sz w:val="28"/>
          <w:szCs w:val="28"/>
        </w:rPr>
        <w:t>конопроектом предусмотрены бюджетные ассигнования в размере 259,5</w:t>
      </w:r>
      <w:r w:rsidR="00A258A5">
        <w:rPr>
          <w:rFonts w:ascii="Times New Roman" w:hAnsi="Times New Roman"/>
          <w:sz w:val="28"/>
          <w:szCs w:val="28"/>
        </w:rPr>
        <w:t xml:space="preserve"> тыс. </w:t>
      </w:r>
      <w:r w:rsidRPr="009409AE">
        <w:rPr>
          <w:rFonts w:ascii="Times New Roman" w:hAnsi="Times New Roman"/>
          <w:sz w:val="28"/>
          <w:szCs w:val="28"/>
        </w:rPr>
        <w:t>рублей (расчет произведен исходя из количества получателей 85</w:t>
      </w:r>
      <w:r w:rsidR="00434B03">
        <w:rPr>
          <w:rFonts w:ascii="Times New Roman" w:hAnsi="Times New Roman"/>
          <w:sz w:val="28"/>
          <w:szCs w:val="28"/>
        </w:rPr>
        <w:t> </w:t>
      </w:r>
      <w:r w:rsidRPr="009409AE">
        <w:rPr>
          <w:rFonts w:ascii="Times New Roman" w:hAnsi="Times New Roman"/>
          <w:sz w:val="28"/>
          <w:szCs w:val="28"/>
        </w:rPr>
        <w:t>человек, размера выплаты 3,0</w:t>
      </w:r>
      <w:r w:rsidR="00A258A5">
        <w:rPr>
          <w:rFonts w:ascii="Times New Roman" w:hAnsi="Times New Roman"/>
          <w:sz w:val="28"/>
          <w:szCs w:val="28"/>
        </w:rPr>
        <w:t xml:space="preserve"> тыс. </w:t>
      </w:r>
      <w:r w:rsidRPr="009409AE">
        <w:rPr>
          <w:rFonts w:ascii="Times New Roman" w:hAnsi="Times New Roman"/>
          <w:sz w:val="28"/>
          <w:szCs w:val="28"/>
        </w:rPr>
        <w:t>рублей на одного получателя в</w:t>
      </w:r>
      <w:proofErr w:type="gramEnd"/>
      <w:r w:rsidRPr="009409AE">
        <w:rPr>
          <w:rFonts w:ascii="Times New Roman" w:hAnsi="Times New Roman"/>
          <w:sz w:val="28"/>
          <w:szCs w:val="28"/>
        </w:rPr>
        <w:t xml:space="preserve"> год и с учетом о</w:t>
      </w:r>
      <w:r w:rsidRPr="009409AE">
        <w:rPr>
          <w:rFonts w:ascii="Times New Roman" w:hAnsi="Times New Roman"/>
          <w:sz w:val="28"/>
          <w:szCs w:val="28"/>
        </w:rPr>
        <w:t>б</w:t>
      </w:r>
      <w:r w:rsidRPr="009409AE">
        <w:rPr>
          <w:rFonts w:ascii="Times New Roman" w:hAnsi="Times New Roman"/>
          <w:sz w:val="28"/>
          <w:szCs w:val="28"/>
        </w:rPr>
        <w:t>щей суммы доставки 4,5</w:t>
      </w:r>
      <w:r w:rsidR="00A258A5">
        <w:rPr>
          <w:rFonts w:ascii="Times New Roman" w:hAnsi="Times New Roman"/>
          <w:sz w:val="28"/>
          <w:szCs w:val="28"/>
        </w:rPr>
        <w:t xml:space="preserve"> тыс. </w:t>
      </w:r>
      <w:r w:rsidRPr="009409AE">
        <w:rPr>
          <w:rFonts w:ascii="Times New Roman" w:hAnsi="Times New Roman"/>
          <w:sz w:val="28"/>
          <w:szCs w:val="28"/>
        </w:rPr>
        <w:t>рублей).</w:t>
      </w:r>
    </w:p>
    <w:p w:rsidR="006C7139" w:rsidRDefault="006C7139" w:rsidP="00684FA2">
      <w:pPr>
        <w:spacing w:after="0" w:line="240" w:lineRule="auto"/>
        <w:ind w:firstLine="567"/>
        <w:jc w:val="both"/>
        <w:rPr>
          <w:rFonts w:ascii="Times New Roman" w:hAnsi="Times New Roman"/>
          <w:sz w:val="28"/>
          <w:szCs w:val="28"/>
        </w:rPr>
      </w:pPr>
      <w:proofErr w:type="gramStart"/>
      <w:r>
        <w:rPr>
          <w:rFonts w:ascii="Times New Roman" w:hAnsi="Times New Roman"/>
          <w:sz w:val="28"/>
          <w:szCs w:val="28"/>
        </w:rPr>
        <w:t xml:space="preserve">Бюджетные ассигнования на </w:t>
      </w:r>
      <w:r w:rsidRPr="00504B1E">
        <w:rPr>
          <w:rFonts w:ascii="Times New Roman" w:hAnsi="Times New Roman"/>
          <w:i/>
          <w:sz w:val="28"/>
          <w:szCs w:val="28"/>
        </w:rPr>
        <w:t>предоставление социальных выплат на строительство (приобретение) жилья многодетным семьям</w:t>
      </w:r>
      <w:r>
        <w:rPr>
          <w:rFonts w:ascii="Times New Roman" w:hAnsi="Times New Roman"/>
          <w:sz w:val="28"/>
          <w:szCs w:val="28"/>
        </w:rPr>
        <w:t xml:space="preserve"> предусмотрены </w:t>
      </w:r>
      <w:r w:rsidRPr="009D20D0">
        <w:rPr>
          <w:rFonts w:ascii="Times New Roman" w:hAnsi="Times New Roman"/>
          <w:b/>
          <w:i/>
          <w:sz w:val="28"/>
          <w:szCs w:val="28"/>
        </w:rPr>
        <w:t>минсоцразвитию области</w:t>
      </w:r>
      <w:r>
        <w:rPr>
          <w:rFonts w:ascii="Times New Roman" w:hAnsi="Times New Roman"/>
          <w:sz w:val="28"/>
          <w:szCs w:val="28"/>
        </w:rPr>
        <w:t xml:space="preserve"> в Законопроекте в объеме 40 321,5</w:t>
      </w:r>
      <w:r w:rsidR="00A258A5">
        <w:rPr>
          <w:rFonts w:ascii="Times New Roman" w:hAnsi="Times New Roman"/>
          <w:sz w:val="28"/>
          <w:szCs w:val="28"/>
        </w:rPr>
        <w:t xml:space="preserve"> тыс. </w:t>
      </w:r>
      <w:r>
        <w:rPr>
          <w:rFonts w:ascii="Times New Roman" w:hAnsi="Times New Roman"/>
          <w:sz w:val="28"/>
          <w:szCs w:val="28"/>
        </w:rPr>
        <w:t>рублей (ежегодно), что на 294,8</w:t>
      </w:r>
      <w:r w:rsidR="00A258A5">
        <w:rPr>
          <w:rFonts w:ascii="Times New Roman" w:hAnsi="Times New Roman"/>
          <w:sz w:val="28"/>
          <w:szCs w:val="28"/>
        </w:rPr>
        <w:t xml:space="preserve"> тыс. </w:t>
      </w:r>
      <w:r>
        <w:rPr>
          <w:rFonts w:ascii="Times New Roman" w:hAnsi="Times New Roman"/>
          <w:sz w:val="28"/>
          <w:szCs w:val="28"/>
        </w:rPr>
        <w:t>рублей больше ассигнований 2017 года (р</w:t>
      </w:r>
      <w:r w:rsidRPr="002E2BB1">
        <w:rPr>
          <w:rFonts w:ascii="Times New Roman" w:hAnsi="Times New Roman"/>
          <w:sz w:val="28"/>
          <w:szCs w:val="28"/>
        </w:rPr>
        <w:t xml:space="preserve">асчет произведен исходя из количества получателей </w:t>
      </w:r>
      <w:r>
        <w:rPr>
          <w:rFonts w:ascii="Times New Roman" w:hAnsi="Times New Roman"/>
          <w:sz w:val="28"/>
          <w:szCs w:val="28"/>
        </w:rPr>
        <w:t>30 многодетных семей</w:t>
      </w:r>
      <w:r w:rsidRPr="00874B73">
        <w:rPr>
          <w:rFonts w:ascii="Times New Roman" w:hAnsi="Times New Roman"/>
          <w:sz w:val="28"/>
          <w:szCs w:val="28"/>
        </w:rPr>
        <w:t xml:space="preserve"> </w:t>
      </w:r>
      <w:r>
        <w:rPr>
          <w:rFonts w:ascii="Times New Roman" w:hAnsi="Times New Roman"/>
          <w:sz w:val="28"/>
          <w:szCs w:val="28"/>
        </w:rPr>
        <w:t xml:space="preserve">и </w:t>
      </w:r>
      <w:r w:rsidRPr="002E2BB1">
        <w:rPr>
          <w:rFonts w:ascii="Times New Roman" w:hAnsi="Times New Roman"/>
          <w:sz w:val="28"/>
          <w:szCs w:val="28"/>
        </w:rPr>
        <w:t>сре</w:t>
      </w:r>
      <w:r w:rsidRPr="002E2BB1">
        <w:rPr>
          <w:rFonts w:ascii="Times New Roman" w:hAnsi="Times New Roman"/>
          <w:sz w:val="28"/>
          <w:szCs w:val="28"/>
        </w:rPr>
        <w:t>д</w:t>
      </w:r>
      <w:r w:rsidRPr="002E2BB1">
        <w:rPr>
          <w:rFonts w:ascii="Times New Roman" w:hAnsi="Times New Roman"/>
          <w:sz w:val="28"/>
          <w:szCs w:val="28"/>
        </w:rPr>
        <w:t xml:space="preserve">него размера выплаты </w:t>
      </w:r>
      <w:r>
        <w:rPr>
          <w:rFonts w:ascii="Times New Roman" w:hAnsi="Times New Roman"/>
          <w:sz w:val="28"/>
          <w:szCs w:val="28"/>
        </w:rPr>
        <w:t>14,93</w:t>
      </w:r>
      <w:r w:rsidR="00A258A5">
        <w:rPr>
          <w:rFonts w:ascii="Times New Roman" w:hAnsi="Times New Roman"/>
          <w:sz w:val="28"/>
          <w:szCs w:val="28"/>
        </w:rPr>
        <w:t xml:space="preserve"> тыс. </w:t>
      </w:r>
      <w:r w:rsidRPr="002E2BB1">
        <w:rPr>
          <w:rFonts w:ascii="Times New Roman" w:hAnsi="Times New Roman"/>
          <w:sz w:val="28"/>
          <w:szCs w:val="28"/>
        </w:rPr>
        <w:t>рублей на одного получателя в год</w:t>
      </w:r>
      <w:r>
        <w:rPr>
          <w:rFonts w:ascii="Times New Roman" w:hAnsi="Times New Roman"/>
          <w:sz w:val="28"/>
          <w:szCs w:val="28"/>
        </w:rPr>
        <w:t>).</w:t>
      </w:r>
      <w:proofErr w:type="gramEnd"/>
    </w:p>
    <w:p w:rsidR="006C7139" w:rsidRPr="00124E6A" w:rsidRDefault="006C7139" w:rsidP="00684FA2">
      <w:pPr>
        <w:spacing w:after="0" w:line="240" w:lineRule="auto"/>
        <w:ind w:firstLine="567"/>
        <w:jc w:val="both"/>
        <w:rPr>
          <w:rFonts w:ascii="Times New Roman" w:eastAsia="Calibri" w:hAnsi="Times New Roman"/>
          <w:sz w:val="28"/>
          <w:szCs w:val="28"/>
        </w:rPr>
      </w:pPr>
      <w:r w:rsidRPr="00124E6A">
        <w:rPr>
          <w:rFonts w:ascii="Times New Roman" w:hAnsi="Times New Roman"/>
          <w:sz w:val="28"/>
          <w:szCs w:val="28"/>
        </w:rPr>
        <w:lastRenderedPageBreak/>
        <w:t xml:space="preserve">Бюджетные ассигнования, предусмотренные на </w:t>
      </w:r>
      <w:r w:rsidRPr="00124E6A">
        <w:rPr>
          <w:rFonts w:ascii="Times New Roman" w:hAnsi="Times New Roman"/>
          <w:i/>
          <w:sz w:val="28"/>
          <w:szCs w:val="28"/>
        </w:rPr>
        <w:t>компенсацию отдел</w:t>
      </w:r>
      <w:r w:rsidRPr="00124E6A">
        <w:rPr>
          <w:rFonts w:ascii="Times New Roman" w:hAnsi="Times New Roman"/>
          <w:i/>
          <w:sz w:val="28"/>
          <w:szCs w:val="28"/>
        </w:rPr>
        <w:t>ь</w:t>
      </w:r>
      <w:r w:rsidRPr="00124E6A">
        <w:rPr>
          <w:rFonts w:ascii="Times New Roman" w:hAnsi="Times New Roman"/>
          <w:i/>
          <w:sz w:val="28"/>
          <w:szCs w:val="28"/>
        </w:rPr>
        <w:t>ным категориям граждан оплаты взноса на капитальный ремонт общего имущества в многоквартирном доме,</w:t>
      </w:r>
      <w:r w:rsidRPr="00124E6A">
        <w:rPr>
          <w:rFonts w:ascii="Times New Roman" w:hAnsi="Times New Roman"/>
          <w:sz w:val="28"/>
          <w:szCs w:val="28"/>
        </w:rPr>
        <w:t xml:space="preserve"> запланированы в Законопроекте на 2018 год в объеме 31 607,1</w:t>
      </w:r>
      <w:r w:rsidR="00A258A5">
        <w:rPr>
          <w:rFonts w:ascii="Times New Roman" w:hAnsi="Times New Roman"/>
          <w:sz w:val="28"/>
          <w:szCs w:val="28"/>
        </w:rPr>
        <w:t xml:space="preserve"> тыс. </w:t>
      </w:r>
      <w:r w:rsidRPr="00124E6A">
        <w:rPr>
          <w:rFonts w:ascii="Times New Roman" w:hAnsi="Times New Roman"/>
          <w:sz w:val="28"/>
          <w:szCs w:val="28"/>
        </w:rPr>
        <w:t>рублей, в том числе 23 403,3</w:t>
      </w:r>
      <w:r w:rsidR="00A258A5">
        <w:rPr>
          <w:rFonts w:ascii="Times New Roman" w:hAnsi="Times New Roman"/>
          <w:sz w:val="28"/>
          <w:szCs w:val="28"/>
        </w:rPr>
        <w:t xml:space="preserve"> тыс. </w:t>
      </w:r>
      <w:r w:rsidRPr="00124E6A">
        <w:rPr>
          <w:rFonts w:ascii="Times New Roman" w:hAnsi="Times New Roman"/>
          <w:sz w:val="28"/>
          <w:szCs w:val="28"/>
        </w:rPr>
        <w:t xml:space="preserve">рублей </w:t>
      </w:r>
      <w:r w:rsidRPr="000256BE">
        <w:rPr>
          <w:rFonts w:ascii="Times New Roman" w:hAnsi="Times New Roman"/>
          <w:sz w:val="28"/>
          <w:szCs w:val="28"/>
        </w:rPr>
        <w:t>– за счет средств федерального бюджета.</w:t>
      </w:r>
      <w:r w:rsidR="00924659">
        <w:rPr>
          <w:rFonts w:ascii="Times New Roman" w:hAnsi="Times New Roman"/>
          <w:sz w:val="28"/>
          <w:szCs w:val="28"/>
        </w:rPr>
        <w:t xml:space="preserve"> </w:t>
      </w:r>
      <w:r w:rsidRPr="000256BE">
        <w:rPr>
          <w:rFonts w:ascii="Times New Roman" w:hAnsi="Times New Roman"/>
          <w:sz w:val="28"/>
          <w:szCs w:val="28"/>
        </w:rPr>
        <w:t>Объем средств областного бюджета з</w:t>
      </w:r>
      <w:r w:rsidRPr="000256BE">
        <w:rPr>
          <w:rFonts w:ascii="Times New Roman" w:hAnsi="Times New Roman"/>
          <w:sz w:val="28"/>
          <w:szCs w:val="28"/>
        </w:rPr>
        <w:t>а</w:t>
      </w:r>
      <w:r w:rsidRPr="000256BE">
        <w:rPr>
          <w:rFonts w:ascii="Times New Roman" w:hAnsi="Times New Roman"/>
          <w:sz w:val="28"/>
          <w:szCs w:val="28"/>
        </w:rPr>
        <w:t xml:space="preserve">планирован с учетом </w:t>
      </w:r>
      <w:r w:rsidRPr="000256BE">
        <w:rPr>
          <w:rFonts w:ascii="Times New Roman" w:hAnsi="Times New Roman"/>
          <w:sz w:val="28"/>
          <w:szCs w:val="28"/>
          <w:shd w:val="clear" w:color="auto" w:fill="FFFFFF"/>
        </w:rPr>
        <w:t>единого предельного уровня софинансирования</w:t>
      </w:r>
      <w:r w:rsidRPr="00124E6A">
        <w:rPr>
          <w:rFonts w:ascii="Times New Roman" w:hAnsi="Times New Roman"/>
          <w:sz w:val="28"/>
          <w:szCs w:val="28"/>
          <w:shd w:val="clear" w:color="auto" w:fill="FFFFFF"/>
        </w:rPr>
        <w:t xml:space="preserve"> ра</w:t>
      </w:r>
      <w:r w:rsidRPr="00124E6A">
        <w:rPr>
          <w:rFonts w:ascii="Times New Roman" w:hAnsi="Times New Roman"/>
          <w:sz w:val="28"/>
          <w:szCs w:val="28"/>
          <w:shd w:val="clear" w:color="auto" w:fill="FFFFFF"/>
        </w:rPr>
        <w:t>с</w:t>
      </w:r>
      <w:r w:rsidRPr="00124E6A">
        <w:rPr>
          <w:rFonts w:ascii="Times New Roman" w:hAnsi="Times New Roman"/>
          <w:sz w:val="28"/>
          <w:szCs w:val="28"/>
          <w:shd w:val="clear" w:color="auto" w:fill="FFFFFF"/>
        </w:rPr>
        <w:t>ходных обязательств Оренбургской области</w:t>
      </w:r>
      <w:r w:rsidRPr="00124E6A">
        <w:rPr>
          <w:rFonts w:ascii="Times New Roman" w:hAnsi="Times New Roman"/>
          <w:szCs w:val="28"/>
          <w:shd w:val="clear" w:color="auto" w:fill="FFFFFF"/>
        </w:rPr>
        <w:t xml:space="preserve"> </w:t>
      </w:r>
      <w:r w:rsidRPr="00124E6A">
        <w:rPr>
          <w:rFonts w:ascii="Times New Roman" w:hAnsi="Times New Roman"/>
          <w:sz w:val="28"/>
          <w:szCs w:val="28"/>
          <w:shd w:val="clear" w:color="auto" w:fill="FFFFFF"/>
        </w:rPr>
        <w:t xml:space="preserve">в соответствии с </w:t>
      </w:r>
      <w:r w:rsidRPr="00124E6A">
        <w:rPr>
          <w:rFonts w:ascii="Times New Roman" w:eastAsia="Calibri" w:hAnsi="Times New Roman"/>
          <w:sz w:val="28"/>
          <w:szCs w:val="28"/>
        </w:rPr>
        <w:t>распоряжением Правительства Российской Федерации от 12.07.2017 №1476-р и предусмо</w:t>
      </w:r>
      <w:r w:rsidRPr="00124E6A">
        <w:rPr>
          <w:rFonts w:ascii="Times New Roman" w:eastAsia="Calibri" w:hAnsi="Times New Roman"/>
          <w:sz w:val="28"/>
          <w:szCs w:val="28"/>
        </w:rPr>
        <w:t>т</w:t>
      </w:r>
      <w:r w:rsidRPr="00124E6A">
        <w:rPr>
          <w:rFonts w:ascii="Times New Roman" w:eastAsia="Calibri" w:hAnsi="Times New Roman"/>
          <w:sz w:val="28"/>
          <w:szCs w:val="28"/>
        </w:rPr>
        <w:t>рен на 2018 год в размере 7 801,1</w:t>
      </w:r>
      <w:r w:rsidR="00A258A5">
        <w:rPr>
          <w:rFonts w:ascii="Times New Roman" w:eastAsia="Calibri" w:hAnsi="Times New Roman"/>
          <w:sz w:val="28"/>
          <w:szCs w:val="28"/>
        </w:rPr>
        <w:t xml:space="preserve"> тыс. </w:t>
      </w:r>
      <w:r w:rsidRPr="00124E6A">
        <w:rPr>
          <w:rFonts w:ascii="Times New Roman" w:eastAsia="Calibri" w:hAnsi="Times New Roman"/>
          <w:sz w:val="28"/>
          <w:szCs w:val="28"/>
        </w:rPr>
        <w:t>рублей.</w:t>
      </w:r>
    </w:p>
    <w:p w:rsidR="006C7139" w:rsidRPr="00A263FD" w:rsidRDefault="006C7139" w:rsidP="00684FA2">
      <w:pPr>
        <w:pStyle w:val="Default"/>
        <w:rPr>
          <w:color w:val="FF0000"/>
          <w:sz w:val="28"/>
          <w:szCs w:val="28"/>
        </w:rPr>
      </w:pPr>
      <w:r w:rsidRPr="00124E6A">
        <w:rPr>
          <w:sz w:val="28"/>
          <w:szCs w:val="28"/>
        </w:rPr>
        <w:t>В сравнении с ассигнованиями 2017 года бюджетные ассигнования на 2018 год предусмотрены с увеличением на 8 687,7</w:t>
      </w:r>
      <w:r w:rsidR="00A258A5">
        <w:rPr>
          <w:sz w:val="28"/>
          <w:szCs w:val="28"/>
        </w:rPr>
        <w:t xml:space="preserve"> тыс. </w:t>
      </w:r>
      <w:r w:rsidRPr="00124E6A">
        <w:rPr>
          <w:sz w:val="28"/>
          <w:szCs w:val="28"/>
        </w:rPr>
        <w:t>рублей, или на 37,9%, (увеличение обеспечено</w:t>
      </w:r>
      <w:r w:rsidR="00924659">
        <w:rPr>
          <w:sz w:val="28"/>
          <w:szCs w:val="28"/>
        </w:rPr>
        <w:t xml:space="preserve"> </w:t>
      </w:r>
      <w:r w:rsidRPr="00124E6A">
        <w:rPr>
          <w:sz w:val="28"/>
          <w:szCs w:val="28"/>
        </w:rPr>
        <w:t>федеральной составляющей).</w:t>
      </w:r>
      <w:r>
        <w:rPr>
          <w:sz w:val="28"/>
          <w:szCs w:val="28"/>
        </w:rPr>
        <w:t xml:space="preserve"> </w:t>
      </w:r>
      <w:r w:rsidRPr="00124E6A">
        <w:rPr>
          <w:sz w:val="28"/>
          <w:szCs w:val="28"/>
        </w:rPr>
        <w:t>На плановый период 2019-2020 годов бюджетные ассигнования запланированы</w:t>
      </w:r>
      <w:r>
        <w:rPr>
          <w:sz w:val="28"/>
          <w:szCs w:val="28"/>
        </w:rPr>
        <w:t xml:space="preserve"> </w:t>
      </w:r>
      <w:r w:rsidRPr="00B407E7">
        <w:rPr>
          <w:sz w:val="28"/>
          <w:szCs w:val="28"/>
        </w:rPr>
        <w:t>в объеме 35 338,2</w:t>
      </w:r>
      <w:r w:rsidR="00A258A5">
        <w:rPr>
          <w:sz w:val="28"/>
          <w:szCs w:val="28"/>
        </w:rPr>
        <w:t xml:space="preserve"> тыс. </w:t>
      </w:r>
      <w:r w:rsidRPr="00B407E7">
        <w:rPr>
          <w:sz w:val="28"/>
          <w:szCs w:val="28"/>
        </w:rPr>
        <w:t>рублей и 36 823,6</w:t>
      </w:r>
      <w:r w:rsidR="00A258A5">
        <w:rPr>
          <w:sz w:val="28"/>
          <w:szCs w:val="28"/>
        </w:rPr>
        <w:t xml:space="preserve"> тыс. </w:t>
      </w:r>
      <w:r w:rsidRPr="00B407E7">
        <w:rPr>
          <w:sz w:val="28"/>
          <w:szCs w:val="28"/>
        </w:rPr>
        <w:t>рублей</w:t>
      </w:r>
      <w:r w:rsidRPr="0001589E">
        <w:rPr>
          <w:sz w:val="28"/>
          <w:szCs w:val="28"/>
        </w:rPr>
        <w:t>, соответственно</w:t>
      </w:r>
      <w:r>
        <w:rPr>
          <w:sz w:val="28"/>
          <w:szCs w:val="28"/>
        </w:rPr>
        <w:t>. Ежегодное ув</w:t>
      </w:r>
      <w:r>
        <w:rPr>
          <w:sz w:val="28"/>
          <w:szCs w:val="28"/>
        </w:rPr>
        <w:t>е</w:t>
      </w:r>
      <w:r>
        <w:rPr>
          <w:sz w:val="28"/>
          <w:szCs w:val="28"/>
        </w:rPr>
        <w:t xml:space="preserve">личение </w:t>
      </w:r>
      <w:r w:rsidRPr="000256BE">
        <w:rPr>
          <w:sz w:val="28"/>
          <w:szCs w:val="28"/>
        </w:rPr>
        <w:t>бюджетных ассигнований обусловлено увеличением численности категорий получателей, а также увеличением минимального размера взноса на капитальный ремонт общего имущества в многоквартирных домах, уст</w:t>
      </w:r>
      <w:r w:rsidRPr="000256BE">
        <w:rPr>
          <w:sz w:val="28"/>
          <w:szCs w:val="28"/>
        </w:rPr>
        <w:t>а</w:t>
      </w:r>
      <w:r w:rsidRPr="000256BE">
        <w:rPr>
          <w:sz w:val="28"/>
          <w:szCs w:val="28"/>
        </w:rPr>
        <w:t>новленного постановлением Правительства Оренбургской области от 24.11.2016 №</w:t>
      </w:r>
      <w:r w:rsidR="001B6A38">
        <w:rPr>
          <w:sz w:val="28"/>
          <w:szCs w:val="28"/>
        </w:rPr>
        <w:t xml:space="preserve"> </w:t>
      </w:r>
      <w:r w:rsidRPr="000256BE">
        <w:rPr>
          <w:sz w:val="28"/>
          <w:szCs w:val="28"/>
        </w:rPr>
        <w:t>889-п.</w:t>
      </w:r>
      <w:r>
        <w:rPr>
          <w:sz w:val="28"/>
          <w:szCs w:val="28"/>
        </w:rPr>
        <w:t xml:space="preserve"> </w:t>
      </w:r>
    </w:p>
    <w:p w:rsidR="006C7139" w:rsidRDefault="006C7139" w:rsidP="00684FA2">
      <w:pPr>
        <w:spacing w:after="0" w:line="240" w:lineRule="auto"/>
        <w:ind w:firstLine="567"/>
        <w:jc w:val="both"/>
        <w:rPr>
          <w:rFonts w:ascii="Times New Roman" w:hAnsi="Times New Roman"/>
          <w:sz w:val="28"/>
          <w:szCs w:val="28"/>
        </w:rPr>
      </w:pPr>
      <w:proofErr w:type="gramStart"/>
      <w:r>
        <w:rPr>
          <w:rFonts w:ascii="Times New Roman" w:hAnsi="Times New Roman"/>
          <w:sz w:val="28"/>
          <w:szCs w:val="28"/>
        </w:rPr>
        <w:t xml:space="preserve">Бюджетные ассигнования </w:t>
      </w:r>
      <w:r w:rsidRPr="009D20D0">
        <w:rPr>
          <w:rFonts w:ascii="Times New Roman" w:hAnsi="Times New Roman"/>
          <w:sz w:val="28"/>
          <w:szCs w:val="28"/>
        </w:rPr>
        <w:t xml:space="preserve">на </w:t>
      </w:r>
      <w:r w:rsidRPr="00504B1E">
        <w:rPr>
          <w:rFonts w:ascii="Times New Roman" w:hAnsi="Times New Roman"/>
          <w:i/>
          <w:sz w:val="28"/>
          <w:szCs w:val="28"/>
        </w:rPr>
        <w:t>меры социальной поддержки отдельных категорий граждан, проживающих на территории Оренбургской области</w:t>
      </w:r>
      <w:r w:rsidRPr="009D20D0">
        <w:rPr>
          <w:rFonts w:ascii="Times New Roman" w:hAnsi="Times New Roman"/>
          <w:sz w:val="28"/>
          <w:szCs w:val="28"/>
        </w:rPr>
        <w:t xml:space="preserve">, </w:t>
      </w:r>
      <w:r w:rsidRPr="00504B1E">
        <w:rPr>
          <w:rFonts w:ascii="Times New Roman" w:hAnsi="Times New Roman"/>
          <w:i/>
          <w:sz w:val="28"/>
          <w:szCs w:val="28"/>
        </w:rPr>
        <w:t>по компенсации расходов на уплату взносов на капитальный ремонт общего имущества собственников помещений в многоквартирном доме</w:t>
      </w:r>
      <w:r>
        <w:rPr>
          <w:rFonts w:ascii="Times New Roman" w:hAnsi="Times New Roman"/>
          <w:sz w:val="28"/>
          <w:szCs w:val="28"/>
        </w:rPr>
        <w:t xml:space="preserve"> запланир</w:t>
      </w:r>
      <w:r>
        <w:rPr>
          <w:rFonts w:ascii="Times New Roman" w:hAnsi="Times New Roman"/>
          <w:sz w:val="28"/>
          <w:szCs w:val="28"/>
        </w:rPr>
        <w:t>о</w:t>
      </w:r>
      <w:r>
        <w:rPr>
          <w:rFonts w:ascii="Times New Roman" w:hAnsi="Times New Roman"/>
          <w:sz w:val="28"/>
          <w:szCs w:val="28"/>
        </w:rPr>
        <w:t>ваны в Законопроекте в объеме 291,8</w:t>
      </w:r>
      <w:r w:rsidR="00A258A5">
        <w:rPr>
          <w:rFonts w:ascii="Times New Roman" w:hAnsi="Times New Roman"/>
          <w:sz w:val="28"/>
          <w:szCs w:val="28"/>
        </w:rPr>
        <w:t xml:space="preserve"> тыс. </w:t>
      </w:r>
      <w:r>
        <w:rPr>
          <w:rFonts w:ascii="Times New Roman" w:hAnsi="Times New Roman"/>
          <w:sz w:val="28"/>
          <w:szCs w:val="28"/>
        </w:rPr>
        <w:t>рублей (ежегодно) (исходя из фа</w:t>
      </w:r>
      <w:r>
        <w:rPr>
          <w:rFonts w:ascii="Times New Roman" w:hAnsi="Times New Roman"/>
          <w:sz w:val="28"/>
          <w:szCs w:val="28"/>
        </w:rPr>
        <w:t>к</w:t>
      </w:r>
      <w:r>
        <w:rPr>
          <w:rFonts w:ascii="Times New Roman" w:hAnsi="Times New Roman"/>
          <w:sz w:val="28"/>
          <w:szCs w:val="28"/>
        </w:rPr>
        <w:t>тической численности получателей – собственники жилых помещений, до</w:t>
      </w:r>
      <w:r>
        <w:rPr>
          <w:rFonts w:ascii="Times New Roman" w:hAnsi="Times New Roman"/>
          <w:sz w:val="28"/>
          <w:szCs w:val="28"/>
        </w:rPr>
        <w:t>с</w:t>
      </w:r>
      <w:r>
        <w:rPr>
          <w:rFonts w:ascii="Times New Roman" w:hAnsi="Times New Roman"/>
          <w:sz w:val="28"/>
          <w:szCs w:val="28"/>
        </w:rPr>
        <w:t>тигших возраста семидесяти (восьмидесяти) лет, проживающие в составе с</w:t>
      </w:r>
      <w:r>
        <w:rPr>
          <w:rFonts w:ascii="Times New Roman" w:hAnsi="Times New Roman"/>
          <w:sz w:val="28"/>
          <w:szCs w:val="28"/>
        </w:rPr>
        <w:t>е</w:t>
      </w:r>
      <w:r>
        <w:rPr>
          <w:rFonts w:ascii="Times New Roman" w:hAnsi="Times New Roman"/>
          <w:sz w:val="28"/>
          <w:szCs w:val="28"/>
        </w:rPr>
        <w:t>мьи, состоящей из неработающих инвалидов</w:t>
      </w:r>
      <w:proofErr w:type="gramEnd"/>
      <w:r>
        <w:rPr>
          <w:rFonts w:ascii="Times New Roman" w:hAnsi="Times New Roman"/>
          <w:sz w:val="28"/>
          <w:szCs w:val="28"/>
        </w:rPr>
        <w:t xml:space="preserve"> первой, второй группы и разм</w:t>
      </w:r>
      <w:r>
        <w:rPr>
          <w:rFonts w:ascii="Times New Roman" w:hAnsi="Times New Roman"/>
          <w:sz w:val="28"/>
          <w:szCs w:val="28"/>
        </w:rPr>
        <w:t>е</w:t>
      </w:r>
      <w:r>
        <w:rPr>
          <w:rFonts w:ascii="Times New Roman" w:hAnsi="Times New Roman"/>
          <w:sz w:val="28"/>
          <w:szCs w:val="28"/>
        </w:rPr>
        <w:t>ра компенсации). В сравнении с 2017 годом ассигнования по данной целевой статье уменьшены на 3 862,1</w:t>
      </w:r>
      <w:r w:rsidR="00A258A5">
        <w:rPr>
          <w:rFonts w:ascii="Times New Roman" w:hAnsi="Times New Roman"/>
          <w:sz w:val="28"/>
          <w:szCs w:val="28"/>
        </w:rPr>
        <w:t xml:space="preserve"> тыс. </w:t>
      </w:r>
      <w:r>
        <w:rPr>
          <w:rFonts w:ascii="Times New Roman" w:hAnsi="Times New Roman"/>
          <w:sz w:val="28"/>
          <w:szCs w:val="28"/>
        </w:rPr>
        <w:t>рублей, в связи с изменением бюджетной классификации и с целью соблюдения условий софинансирования.</w:t>
      </w:r>
    </w:p>
    <w:p w:rsidR="006C7139" w:rsidRPr="006A7B5C" w:rsidRDefault="006C7139" w:rsidP="00684FA2">
      <w:pPr>
        <w:spacing w:after="0" w:line="240" w:lineRule="auto"/>
        <w:ind w:firstLine="567"/>
        <w:jc w:val="both"/>
        <w:rPr>
          <w:rFonts w:ascii="Times New Roman" w:hAnsi="Times New Roman"/>
          <w:sz w:val="28"/>
          <w:szCs w:val="28"/>
        </w:rPr>
      </w:pPr>
      <w:r>
        <w:rPr>
          <w:rFonts w:ascii="Times New Roman" w:hAnsi="Times New Roman"/>
          <w:sz w:val="28"/>
          <w:szCs w:val="28"/>
        </w:rPr>
        <w:t>В объемах, включенных</w:t>
      </w:r>
      <w:r w:rsidRPr="006A7B5C">
        <w:rPr>
          <w:rFonts w:ascii="Times New Roman" w:hAnsi="Times New Roman"/>
          <w:sz w:val="28"/>
          <w:szCs w:val="28"/>
        </w:rPr>
        <w:t xml:space="preserve"> в </w:t>
      </w:r>
      <w:r>
        <w:rPr>
          <w:rFonts w:ascii="Times New Roman" w:hAnsi="Times New Roman"/>
          <w:sz w:val="28"/>
          <w:szCs w:val="28"/>
        </w:rPr>
        <w:t>проект федерального закона о бюджете</w:t>
      </w:r>
      <w:r w:rsidRPr="006A7B5C">
        <w:rPr>
          <w:rFonts w:ascii="Times New Roman" w:hAnsi="Times New Roman"/>
          <w:sz w:val="28"/>
          <w:szCs w:val="28"/>
        </w:rPr>
        <w:t>, уст</w:t>
      </w:r>
      <w:r w:rsidRPr="006A7B5C">
        <w:rPr>
          <w:rFonts w:ascii="Times New Roman" w:hAnsi="Times New Roman"/>
          <w:sz w:val="28"/>
          <w:szCs w:val="28"/>
        </w:rPr>
        <w:t>а</w:t>
      </w:r>
      <w:r w:rsidRPr="006A7B5C">
        <w:rPr>
          <w:rFonts w:ascii="Times New Roman" w:hAnsi="Times New Roman"/>
          <w:sz w:val="28"/>
          <w:szCs w:val="28"/>
        </w:rPr>
        <w:t>новлены бюджетные ассигнования</w:t>
      </w:r>
      <w:r w:rsidRPr="006A7B5C">
        <w:rPr>
          <w:rFonts w:ascii="Times New Roman" w:hAnsi="Times New Roman"/>
          <w:spacing w:val="-2"/>
          <w:sz w:val="28"/>
          <w:szCs w:val="28"/>
        </w:rPr>
        <w:t xml:space="preserve"> </w:t>
      </w:r>
      <w:r w:rsidRPr="006A7B5C">
        <w:rPr>
          <w:rFonts w:ascii="Times New Roman" w:hAnsi="Times New Roman"/>
          <w:b/>
          <w:i/>
          <w:spacing w:val="-2"/>
          <w:sz w:val="28"/>
          <w:szCs w:val="28"/>
        </w:rPr>
        <w:t>минсоцразвитию области</w:t>
      </w:r>
      <w:r w:rsidRPr="006A7B5C">
        <w:rPr>
          <w:rFonts w:ascii="Times New Roman" w:hAnsi="Times New Roman"/>
          <w:sz w:val="28"/>
          <w:szCs w:val="28"/>
        </w:rPr>
        <w:t xml:space="preserve"> для осущест</w:t>
      </w:r>
      <w:r w:rsidRPr="006A7B5C">
        <w:rPr>
          <w:rFonts w:ascii="Times New Roman" w:hAnsi="Times New Roman"/>
          <w:sz w:val="28"/>
          <w:szCs w:val="28"/>
        </w:rPr>
        <w:t>в</w:t>
      </w:r>
      <w:r w:rsidRPr="006A7B5C">
        <w:rPr>
          <w:rFonts w:ascii="Times New Roman" w:hAnsi="Times New Roman"/>
          <w:sz w:val="28"/>
          <w:szCs w:val="28"/>
        </w:rPr>
        <w:t xml:space="preserve">ления </w:t>
      </w:r>
      <w:r>
        <w:rPr>
          <w:rFonts w:ascii="Times New Roman" w:hAnsi="Times New Roman"/>
          <w:sz w:val="28"/>
          <w:szCs w:val="28"/>
        </w:rPr>
        <w:t xml:space="preserve">следующих </w:t>
      </w:r>
      <w:r w:rsidRPr="006A7B5C">
        <w:rPr>
          <w:rFonts w:ascii="Times New Roman" w:hAnsi="Times New Roman"/>
          <w:sz w:val="28"/>
          <w:szCs w:val="28"/>
        </w:rPr>
        <w:t>расходов:</w:t>
      </w:r>
    </w:p>
    <w:p w:rsidR="006C7139" w:rsidRPr="004B1FB0" w:rsidRDefault="006C7139" w:rsidP="00684FA2">
      <w:pPr>
        <w:spacing w:after="0" w:line="240" w:lineRule="auto"/>
        <w:ind w:firstLine="567"/>
        <w:jc w:val="both"/>
        <w:rPr>
          <w:rFonts w:ascii="Times New Roman" w:hAnsi="Times New Roman"/>
          <w:sz w:val="28"/>
          <w:szCs w:val="28"/>
        </w:rPr>
      </w:pPr>
      <w:r w:rsidRPr="00504B1E">
        <w:rPr>
          <w:rFonts w:ascii="Times New Roman" w:hAnsi="Times New Roman"/>
          <w:i/>
          <w:sz w:val="28"/>
          <w:szCs w:val="28"/>
        </w:rPr>
        <w:t>на осуществление переданных полномочий Российской Федерации по предоставлению отдельных мер социальной поддержки граждан, подвер</w:t>
      </w:r>
      <w:r w:rsidRPr="00504B1E">
        <w:rPr>
          <w:rFonts w:ascii="Times New Roman" w:hAnsi="Times New Roman"/>
          <w:i/>
          <w:sz w:val="28"/>
          <w:szCs w:val="28"/>
        </w:rPr>
        <w:t>г</w:t>
      </w:r>
      <w:r w:rsidRPr="00504B1E">
        <w:rPr>
          <w:rFonts w:ascii="Times New Roman" w:hAnsi="Times New Roman"/>
          <w:i/>
          <w:sz w:val="28"/>
          <w:szCs w:val="28"/>
        </w:rPr>
        <w:t>шихся воздействию радиации</w:t>
      </w:r>
      <w:r w:rsidRPr="006A7B5C">
        <w:rPr>
          <w:rFonts w:ascii="Times New Roman" w:hAnsi="Times New Roman"/>
          <w:sz w:val="28"/>
          <w:szCs w:val="28"/>
        </w:rPr>
        <w:t xml:space="preserve"> в размере 1</w:t>
      </w:r>
      <w:r>
        <w:rPr>
          <w:rFonts w:ascii="Times New Roman" w:hAnsi="Times New Roman"/>
          <w:sz w:val="28"/>
          <w:szCs w:val="28"/>
        </w:rPr>
        <w:t>7 334,1</w:t>
      </w:r>
      <w:r w:rsidR="00A258A5">
        <w:rPr>
          <w:rFonts w:ascii="Times New Roman" w:hAnsi="Times New Roman"/>
          <w:sz w:val="28"/>
          <w:szCs w:val="28"/>
        </w:rPr>
        <w:t xml:space="preserve"> тыс. </w:t>
      </w:r>
      <w:r w:rsidRPr="006A7B5C">
        <w:rPr>
          <w:rFonts w:ascii="Times New Roman" w:hAnsi="Times New Roman"/>
          <w:sz w:val="28"/>
          <w:szCs w:val="28"/>
        </w:rPr>
        <w:t>рублей, что на 1</w:t>
      </w:r>
      <w:r>
        <w:rPr>
          <w:rFonts w:ascii="Times New Roman" w:hAnsi="Times New Roman"/>
          <w:sz w:val="28"/>
          <w:szCs w:val="28"/>
        </w:rPr>
        <w:t> 714,7</w:t>
      </w:r>
      <w:r w:rsidR="00A258A5">
        <w:rPr>
          <w:rFonts w:ascii="Times New Roman" w:hAnsi="Times New Roman"/>
          <w:sz w:val="28"/>
          <w:szCs w:val="28"/>
        </w:rPr>
        <w:t xml:space="preserve"> тыс. </w:t>
      </w:r>
      <w:r w:rsidRPr="006A7B5C">
        <w:rPr>
          <w:rFonts w:ascii="Times New Roman" w:hAnsi="Times New Roman"/>
          <w:sz w:val="28"/>
          <w:szCs w:val="28"/>
        </w:rPr>
        <w:t xml:space="preserve">рублей </w:t>
      </w:r>
      <w:r>
        <w:rPr>
          <w:rFonts w:ascii="Times New Roman" w:hAnsi="Times New Roman"/>
          <w:sz w:val="28"/>
          <w:szCs w:val="28"/>
        </w:rPr>
        <w:t>меньше</w:t>
      </w:r>
      <w:r w:rsidRPr="006A7B5C">
        <w:rPr>
          <w:rFonts w:ascii="Times New Roman" w:hAnsi="Times New Roman"/>
          <w:sz w:val="28"/>
          <w:szCs w:val="28"/>
        </w:rPr>
        <w:t xml:space="preserve"> ассигнований 201</w:t>
      </w:r>
      <w:r>
        <w:rPr>
          <w:rFonts w:ascii="Times New Roman" w:hAnsi="Times New Roman"/>
          <w:sz w:val="28"/>
          <w:szCs w:val="28"/>
        </w:rPr>
        <w:t>7</w:t>
      </w:r>
      <w:r w:rsidRPr="006A7B5C">
        <w:rPr>
          <w:rFonts w:ascii="Times New Roman" w:hAnsi="Times New Roman"/>
          <w:sz w:val="28"/>
          <w:szCs w:val="28"/>
        </w:rPr>
        <w:t xml:space="preserve"> года. </w:t>
      </w:r>
      <w:r w:rsidRPr="0001589E">
        <w:rPr>
          <w:rFonts w:ascii="Times New Roman" w:hAnsi="Times New Roman"/>
          <w:sz w:val="28"/>
          <w:szCs w:val="28"/>
        </w:rPr>
        <w:t xml:space="preserve">На плановый период 2019-2020 годов бюджетные ассигнования запланированы с </w:t>
      </w:r>
      <w:r w:rsidRPr="004B1FB0">
        <w:rPr>
          <w:rFonts w:ascii="Times New Roman" w:hAnsi="Times New Roman"/>
          <w:sz w:val="28"/>
          <w:szCs w:val="28"/>
        </w:rPr>
        <w:t>ростом в связи с индексацией;</w:t>
      </w:r>
    </w:p>
    <w:p w:rsidR="006C7139" w:rsidRPr="004B1FB0" w:rsidRDefault="006C7139" w:rsidP="00684FA2">
      <w:pPr>
        <w:spacing w:after="0" w:line="240" w:lineRule="auto"/>
        <w:ind w:firstLine="567"/>
        <w:jc w:val="both"/>
        <w:rPr>
          <w:rFonts w:ascii="Times New Roman" w:hAnsi="Times New Roman"/>
          <w:sz w:val="28"/>
          <w:szCs w:val="28"/>
        </w:rPr>
      </w:pPr>
      <w:r w:rsidRPr="004B1FB0">
        <w:rPr>
          <w:rFonts w:ascii="Times New Roman" w:hAnsi="Times New Roman"/>
          <w:i/>
          <w:sz w:val="28"/>
          <w:szCs w:val="28"/>
        </w:rPr>
        <w:t>на осуществление переданного полномочия Российской Федерации по осуществлению ежегодной денежной выплаты лицам, награжденным н</w:t>
      </w:r>
      <w:r w:rsidRPr="004B1FB0">
        <w:rPr>
          <w:rFonts w:ascii="Times New Roman" w:hAnsi="Times New Roman"/>
          <w:i/>
          <w:sz w:val="28"/>
          <w:szCs w:val="28"/>
        </w:rPr>
        <w:t>а</w:t>
      </w:r>
      <w:r w:rsidRPr="004B1FB0">
        <w:rPr>
          <w:rFonts w:ascii="Times New Roman" w:hAnsi="Times New Roman"/>
          <w:i/>
          <w:sz w:val="28"/>
          <w:szCs w:val="28"/>
        </w:rPr>
        <w:t>грудным знаком «Почетный донор России»</w:t>
      </w:r>
      <w:r w:rsidRPr="004B1FB0">
        <w:rPr>
          <w:rFonts w:ascii="Times New Roman" w:hAnsi="Times New Roman"/>
          <w:sz w:val="28"/>
          <w:szCs w:val="28"/>
        </w:rPr>
        <w:t xml:space="preserve"> в размере 172 846,7</w:t>
      </w:r>
      <w:r w:rsidR="00A258A5">
        <w:rPr>
          <w:rFonts w:ascii="Times New Roman" w:hAnsi="Times New Roman"/>
          <w:sz w:val="28"/>
          <w:szCs w:val="28"/>
        </w:rPr>
        <w:t xml:space="preserve"> тыс. </w:t>
      </w:r>
      <w:r w:rsidRPr="004B1FB0">
        <w:rPr>
          <w:rFonts w:ascii="Times New Roman" w:hAnsi="Times New Roman"/>
          <w:sz w:val="28"/>
          <w:szCs w:val="28"/>
        </w:rPr>
        <w:t>рублей, что на 7 354,8</w:t>
      </w:r>
      <w:r w:rsidR="00A258A5">
        <w:rPr>
          <w:rFonts w:ascii="Times New Roman" w:hAnsi="Times New Roman"/>
          <w:sz w:val="28"/>
          <w:szCs w:val="28"/>
        </w:rPr>
        <w:t xml:space="preserve"> тыс. </w:t>
      </w:r>
      <w:r w:rsidRPr="004B1FB0">
        <w:rPr>
          <w:rFonts w:ascii="Times New Roman" w:hAnsi="Times New Roman"/>
          <w:sz w:val="28"/>
          <w:szCs w:val="28"/>
        </w:rPr>
        <w:t>рублей больше ассигнований 2017 года. На плановый п</w:t>
      </w:r>
      <w:r w:rsidRPr="004B1FB0">
        <w:rPr>
          <w:rFonts w:ascii="Times New Roman" w:hAnsi="Times New Roman"/>
          <w:sz w:val="28"/>
          <w:szCs w:val="28"/>
        </w:rPr>
        <w:t>е</w:t>
      </w:r>
      <w:r w:rsidRPr="004B1FB0">
        <w:rPr>
          <w:rFonts w:ascii="Times New Roman" w:hAnsi="Times New Roman"/>
          <w:sz w:val="28"/>
          <w:szCs w:val="28"/>
        </w:rPr>
        <w:lastRenderedPageBreak/>
        <w:t>риод 2019-2020 годов бюджетные ассигнования запланированы с ростом в связи с индексацией;</w:t>
      </w:r>
    </w:p>
    <w:p w:rsidR="006C7139" w:rsidRPr="006A7B5C" w:rsidRDefault="006C7139" w:rsidP="00684FA2">
      <w:pPr>
        <w:spacing w:after="0" w:line="240" w:lineRule="auto"/>
        <w:ind w:firstLine="567"/>
        <w:jc w:val="both"/>
        <w:rPr>
          <w:rFonts w:ascii="Times New Roman" w:hAnsi="Times New Roman"/>
          <w:sz w:val="28"/>
          <w:szCs w:val="28"/>
        </w:rPr>
      </w:pPr>
      <w:r w:rsidRPr="004B1FB0">
        <w:rPr>
          <w:rFonts w:ascii="Times New Roman" w:hAnsi="Times New Roman"/>
          <w:i/>
          <w:spacing w:val="-2"/>
          <w:sz w:val="28"/>
          <w:szCs w:val="28"/>
        </w:rPr>
        <w:t>на выплату государственного единовременного пособия и ежемесячной денежной компенсаций гражданам</w:t>
      </w:r>
      <w:r w:rsidRPr="004B1FB0">
        <w:rPr>
          <w:rFonts w:ascii="Times New Roman" w:hAnsi="Times New Roman"/>
          <w:i/>
          <w:spacing w:val="-2"/>
          <w:sz w:val="28"/>
        </w:rPr>
        <w:t xml:space="preserve"> при возникновении поствакцинальных о</w:t>
      </w:r>
      <w:r w:rsidRPr="004B1FB0">
        <w:rPr>
          <w:rFonts w:ascii="Times New Roman" w:hAnsi="Times New Roman"/>
          <w:i/>
          <w:spacing w:val="-2"/>
          <w:sz w:val="28"/>
        </w:rPr>
        <w:t>с</w:t>
      </w:r>
      <w:r w:rsidRPr="004B1FB0">
        <w:rPr>
          <w:rFonts w:ascii="Times New Roman" w:hAnsi="Times New Roman"/>
          <w:i/>
          <w:spacing w:val="-2"/>
          <w:sz w:val="28"/>
        </w:rPr>
        <w:t xml:space="preserve">ложнений </w:t>
      </w:r>
      <w:r w:rsidRPr="004B1FB0">
        <w:rPr>
          <w:rFonts w:ascii="Times New Roman" w:hAnsi="Times New Roman"/>
          <w:sz w:val="28"/>
          <w:szCs w:val="28"/>
        </w:rPr>
        <w:t>в размере 118,1</w:t>
      </w:r>
      <w:r w:rsidR="00A258A5">
        <w:rPr>
          <w:rFonts w:ascii="Times New Roman" w:hAnsi="Times New Roman"/>
          <w:sz w:val="28"/>
          <w:szCs w:val="28"/>
        </w:rPr>
        <w:t xml:space="preserve"> тыс. </w:t>
      </w:r>
      <w:r w:rsidRPr="004B1FB0">
        <w:rPr>
          <w:rFonts w:ascii="Times New Roman" w:hAnsi="Times New Roman"/>
          <w:sz w:val="28"/>
          <w:szCs w:val="28"/>
        </w:rPr>
        <w:t>рублей, что на 23,1</w:t>
      </w:r>
      <w:r w:rsidR="00A258A5">
        <w:rPr>
          <w:rFonts w:ascii="Times New Roman" w:hAnsi="Times New Roman"/>
          <w:sz w:val="28"/>
          <w:szCs w:val="28"/>
        </w:rPr>
        <w:t xml:space="preserve"> тыс. </w:t>
      </w:r>
      <w:r w:rsidRPr="004B1FB0">
        <w:rPr>
          <w:rFonts w:ascii="Times New Roman" w:hAnsi="Times New Roman"/>
          <w:sz w:val="28"/>
          <w:szCs w:val="28"/>
        </w:rPr>
        <w:t>рублей меньше а</w:t>
      </w:r>
      <w:r w:rsidRPr="004B1FB0">
        <w:rPr>
          <w:rFonts w:ascii="Times New Roman" w:hAnsi="Times New Roman"/>
          <w:sz w:val="28"/>
          <w:szCs w:val="28"/>
        </w:rPr>
        <w:t>с</w:t>
      </w:r>
      <w:r w:rsidRPr="004B1FB0">
        <w:rPr>
          <w:rFonts w:ascii="Times New Roman" w:hAnsi="Times New Roman"/>
          <w:sz w:val="28"/>
          <w:szCs w:val="28"/>
        </w:rPr>
        <w:t>сигнований 2017 года. На плановый период 2019-2020 годов бюджетные а</w:t>
      </w:r>
      <w:r w:rsidRPr="004B1FB0">
        <w:rPr>
          <w:rFonts w:ascii="Times New Roman" w:hAnsi="Times New Roman"/>
          <w:sz w:val="28"/>
          <w:szCs w:val="28"/>
        </w:rPr>
        <w:t>с</w:t>
      </w:r>
      <w:r w:rsidRPr="004B1FB0">
        <w:rPr>
          <w:rFonts w:ascii="Times New Roman" w:hAnsi="Times New Roman"/>
          <w:sz w:val="28"/>
          <w:szCs w:val="28"/>
        </w:rPr>
        <w:t>сигнования запланированы с небольшим ростом в связи с индексацией еж</w:t>
      </w:r>
      <w:r w:rsidRPr="004B1FB0">
        <w:rPr>
          <w:rFonts w:ascii="Times New Roman" w:hAnsi="Times New Roman"/>
          <w:sz w:val="28"/>
          <w:szCs w:val="28"/>
        </w:rPr>
        <w:t>е</w:t>
      </w:r>
      <w:r w:rsidRPr="004B1FB0">
        <w:rPr>
          <w:rFonts w:ascii="Times New Roman" w:hAnsi="Times New Roman"/>
          <w:sz w:val="28"/>
          <w:szCs w:val="28"/>
        </w:rPr>
        <w:t>месячной денежной компенсации;</w:t>
      </w:r>
    </w:p>
    <w:p w:rsidR="006C7139" w:rsidRDefault="006C7139" w:rsidP="00684FA2">
      <w:pPr>
        <w:spacing w:after="0" w:line="240" w:lineRule="auto"/>
        <w:ind w:firstLine="567"/>
        <w:jc w:val="both"/>
        <w:rPr>
          <w:rFonts w:ascii="Times New Roman" w:hAnsi="Times New Roman"/>
          <w:sz w:val="28"/>
          <w:szCs w:val="28"/>
        </w:rPr>
      </w:pPr>
      <w:proofErr w:type="gramStart"/>
      <w:r w:rsidRPr="00504B1E">
        <w:rPr>
          <w:rFonts w:ascii="Times New Roman" w:hAnsi="Times New Roman"/>
          <w:i/>
          <w:spacing w:val="-2"/>
          <w:sz w:val="28"/>
          <w:szCs w:val="28"/>
        </w:rPr>
        <w:t>на о</w:t>
      </w:r>
      <w:r w:rsidRPr="00504B1E">
        <w:rPr>
          <w:rFonts w:ascii="Times New Roman" w:hAnsi="Times New Roman"/>
          <w:i/>
          <w:sz w:val="28"/>
          <w:szCs w:val="28"/>
        </w:rPr>
        <w:t>существление полномочий по обеспечению жильем отдельных кат</w:t>
      </w:r>
      <w:r w:rsidRPr="00504B1E">
        <w:rPr>
          <w:rFonts w:ascii="Times New Roman" w:hAnsi="Times New Roman"/>
          <w:i/>
          <w:sz w:val="28"/>
          <w:szCs w:val="28"/>
        </w:rPr>
        <w:t>е</w:t>
      </w:r>
      <w:r w:rsidRPr="00504B1E">
        <w:rPr>
          <w:rFonts w:ascii="Times New Roman" w:hAnsi="Times New Roman"/>
          <w:i/>
          <w:sz w:val="28"/>
          <w:szCs w:val="28"/>
        </w:rPr>
        <w:t>горий граждан, установленных Федеральным законом от 12 января 1995 г</w:t>
      </w:r>
      <w:r w:rsidRPr="00504B1E">
        <w:rPr>
          <w:rFonts w:ascii="Times New Roman" w:hAnsi="Times New Roman"/>
          <w:i/>
          <w:sz w:val="28"/>
          <w:szCs w:val="28"/>
        </w:rPr>
        <w:t>о</w:t>
      </w:r>
      <w:r w:rsidRPr="00504B1E">
        <w:rPr>
          <w:rFonts w:ascii="Times New Roman" w:hAnsi="Times New Roman"/>
          <w:i/>
          <w:sz w:val="28"/>
          <w:szCs w:val="28"/>
        </w:rPr>
        <w:t xml:space="preserve">да </w:t>
      </w:r>
      <w:r w:rsidR="00F14C2F">
        <w:rPr>
          <w:rFonts w:ascii="Times New Roman" w:hAnsi="Times New Roman"/>
          <w:i/>
          <w:sz w:val="28"/>
          <w:szCs w:val="28"/>
        </w:rPr>
        <w:t>№ </w:t>
      </w:r>
      <w:r w:rsidRPr="00504B1E">
        <w:rPr>
          <w:rFonts w:ascii="Times New Roman" w:hAnsi="Times New Roman"/>
          <w:i/>
          <w:sz w:val="28"/>
          <w:szCs w:val="28"/>
        </w:rPr>
        <w:t>5-ФЗ «О ветеранах», в соответствии с Указом Президента Росси</w:t>
      </w:r>
      <w:r w:rsidRPr="00504B1E">
        <w:rPr>
          <w:rFonts w:ascii="Times New Roman" w:hAnsi="Times New Roman"/>
          <w:i/>
          <w:sz w:val="28"/>
          <w:szCs w:val="28"/>
        </w:rPr>
        <w:t>й</w:t>
      </w:r>
      <w:r w:rsidRPr="00504B1E">
        <w:rPr>
          <w:rFonts w:ascii="Times New Roman" w:hAnsi="Times New Roman"/>
          <w:i/>
          <w:sz w:val="28"/>
          <w:szCs w:val="28"/>
        </w:rPr>
        <w:t xml:space="preserve">ской Федерации от 7 мая 2008 года </w:t>
      </w:r>
      <w:r w:rsidR="00F14C2F">
        <w:rPr>
          <w:rFonts w:ascii="Times New Roman" w:hAnsi="Times New Roman"/>
          <w:i/>
          <w:sz w:val="28"/>
          <w:szCs w:val="28"/>
        </w:rPr>
        <w:t>№ </w:t>
      </w:r>
      <w:r w:rsidRPr="00504B1E">
        <w:rPr>
          <w:rFonts w:ascii="Times New Roman" w:hAnsi="Times New Roman"/>
          <w:i/>
          <w:sz w:val="28"/>
          <w:szCs w:val="28"/>
        </w:rPr>
        <w:t>714 «Об обеспечении жильем ветер</w:t>
      </w:r>
      <w:r w:rsidRPr="00504B1E">
        <w:rPr>
          <w:rFonts w:ascii="Times New Roman" w:hAnsi="Times New Roman"/>
          <w:i/>
          <w:sz w:val="28"/>
          <w:szCs w:val="28"/>
        </w:rPr>
        <w:t>а</w:t>
      </w:r>
      <w:r w:rsidRPr="00504B1E">
        <w:rPr>
          <w:rFonts w:ascii="Times New Roman" w:hAnsi="Times New Roman"/>
          <w:i/>
          <w:sz w:val="28"/>
          <w:szCs w:val="28"/>
        </w:rPr>
        <w:t>нов Великой Отечественной войны 1941–1945 годов»</w:t>
      </w:r>
      <w:r w:rsidRPr="006A7B5C">
        <w:rPr>
          <w:rFonts w:ascii="Times New Roman" w:hAnsi="Times New Roman"/>
          <w:sz w:val="28"/>
          <w:szCs w:val="28"/>
        </w:rPr>
        <w:t xml:space="preserve"> в размере </w:t>
      </w:r>
      <w:r>
        <w:rPr>
          <w:rFonts w:ascii="Times New Roman" w:hAnsi="Times New Roman"/>
          <w:sz w:val="28"/>
          <w:szCs w:val="28"/>
        </w:rPr>
        <w:t>8 687,1</w:t>
      </w:r>
      <w:r w:rsidR="00A258A5">
        <w:rPr>
          <w:rFonts w:ascii="Times New Roman" w:hAnsi="Times New Roman"/>
          <w:sz w:val="28"/>
          <w:szCs w:val="28"/>
        </w:rPr>
        <w:t xml:space="preserve"> тыс. </w:t>
      </w:r>
      <w:r w:rsidRPr="006A7B5C">
        <w:rPr>
          <w:rFonts w:ascii="Times New Roman" w:hAnsi="Times New Roman"/>
          <w:sz w:val="28"/>
          <w:szCs w:val="28"/>
        </w:rPr>
        <w:t>рублей на 201</w:t>
      </w:r>
      <w:r>
        <w:rPr>
          <w:rFonts w:ascii="Times New Roman" w:hAnsi="Times New Roman"/>
          <w:sz w:val="28"/>
          <w:szCs w:val="28"/>
        </w:rPr>
        <w:t>8</w:t>
      </w:r>
      <w:r w:rsidRPr="006A7B5C">
        <w:rPr>
          <w:rFonts w:ascii="Times New Roman" w:hAnsi="Times New Roman"/>
          <w:sz w:val="28"/>
          <w:szCs w:val="28"/>
        </w:rPr>
        <w:t xml:space="preserve"> год, что на </w:t>
      </w:r>
      <w:r>
        <w:rPr>
          <w:rFonts w:ascii="Times New Roman" w:hAnsi="Times New Roman"/>
          <w:sz w:val="28"/>
          <w:szCs w:val="28"/>
        </w:rPr>
        <w:t>97 478,3</w:t>
      </w:r>
      <w:r w:rsidR="00A258A5">
        <w:rPr>
          <w:rFonts w:ascii="Times New Roman" w:hAnsi="Times New Roman"/>
          <w:sz w:val="28"/>
          <w:szCs w:val="28"/>
        </w:rPr>
        <w:t xml:space="preserve"> тыс. </w:t>
      </w:r>
      <w:r w:rsidRPr="006A7B5C">
        <w:rPr>
          <w:rFonts w:ascii="Times New Roman" w:hAnsi="Times New Roman"/>
          <w:sz w:val="28"/>
          <w:szCs w:val="28"/>
        </w:rPr>
        <w:t>рублей меньше ассигнований 201</w:t>
      </w:r>
      <w:r>
        <w:rPr>
          <w:rFonts w:ascii="Times New Roman" w:hAnsi="Times New Roman"/>
          <w:sz w:val="28"/>
          <w:szCs w:val="28"/>
        </w:rPr>
        <w:t>7</w:t>
      </w:r>
      <w:proofErr w:type="gramEnd"/>
      <w:r w:rsidR="008016D6">
        <w:rPr>
          <w:rFonts w:ascii="Times New Roman" w:hAnsi="Times New Roman"/>
          <w:sz w:val="28"/>
          <w:szCs w:val="28"/>
        </w:rPr>
        <w:t> </w:t>
      </w:r>
      <w:r w:rsidRPr="006A7B5C">
        <w:rPr>
          <w:rFonts w:ascii="Times New Roman" w:hAnsi="Times New Roman"/>
          <w:sz w:val="28"/>
          <w:szCs w:val="28"/>
        </w:rPr>
        <w:t>года</w:t>
      </w:r>
      <w:r>
        <w:rPr>
          <w:rFonts w:ascii="Times New Roman" w:hAnsi="Times New Roman"/>
          <w:sz w:val="28"/>
          <w:szCs w:val="28"/>
        </w:rPr>
        <w:t xml:space="preserve">. </w:t>
      </w:r>
      <w:r w:rsidRPr="00D66C38">
        <w:rPr>
          <w:rFonts w:ascii="Times New Roman" w:hAnsi="Times New Roman"/>
          <w:sz w:val="28"/>
          <w:szCs w:val="28"/>
        </w:rPr>
        <w:t>На плановый период ассигнования по данной выплате не пред</w:t>
      </w:r>
      <w:r w:rsidRPr="00D66C38">
        <w:rPr>
          <w:rFonts w:ascii="Times New Roman" w:hAnsi="Times New Roman"/>
          <w:sz w:val="28"/>
          <w:szCs w:val="28"/>
        </w:rPr>
        <w:t>у</w:t>
      </w:r>
      <w:r w:rsidRPr="00D66C38">
        <w:rPr>
          <w:rFonts w:ascii="Times New Roman" w:hAnsi="Times New Roman"/>
          <w:sz w:val="28"/>
          <w:szCs w:val="28"/>
        </w:rPr>
        <w:t>смотрены</w:t>
      </w:r>
      <w:r>
        <w:rPr>
          <w:rFonts w:ascii="Times New Roman" w:hAnsi="Times New Roman"/>
          <w:sz w:val="28"/>
          <w:szCs w:val="28"/>
        </w:rPr>
        <w:t>;</w:t>
      </w:r>
    </w:p>
    <w:p w:rsidR="006C7139" w:rsidRDefault="006C7139" w:rsidP="00684FA2">
      <w:pPr>
        <w:spacing w:after="0" w:line="240" w:lineRule="auto"/>
        <w:ind w:firstLine="567"/>
        <w:jc w:val="both"/>
        <w:rPr>
          <w:rFonts w:ascii="Times New Roman" w:hAnsi="Times New Roman"/>
          <w:sz w:val="28"/>
          <w:szCs w:val="28"/>
        </w:rPr>
      </w:pPr>
      <w:proofErr w:type="gramStart"/>
      <w:r w:rsidRPr="00504B1E">
        <w:rPr>
          <w:rFonts w:ascii="Times New Roman" w:hAnsi="Times New Roman"/>
          <w:i/>
          <w:sz w:val="28"/>
          <w:szCs w:val="28"/>
        </w:rPr>
        <w:t>на осуществление полномочий по обеспечению жильем отдельных кат</w:t>
      </w:r>
      <w:r w:rsidRPr="00504B1E">
        <w:rPr>
          <w:rFonts w:ascii="Times New Roman" w:hAnsi="Times New Roman"/>
          <w:i/>
          <w:sz w:val="28"/>
          <w:szCs w:val="28"/>
        </w:rPr>
        <w:t>е</w:t>
      </w:r>
      <w:r w:rsidRPr="00504B1E">
        <w:rPr>
          <w:rFonts w:ascii="Times New Roman" w:hAnsi="Times New Roman"/>
          <w:i/>
          <w:sz w:val="28"/>
          <w:szCs w:val="28"/>
        </w:rPr>
        <w:t>горий граждан, установленных Федеральными законами от 12 января 1995</w:t>
      </w:r>
      <w:r w:rsidR="008016D6">
        <w:rPr>
          <w:rFonts w:ascii="Times New Roman" w:hAnsi="Times New Roman"/>
          <w:i/>
          <w:sz w:val="28"/>
          <w:szCs w:val="28"/>
        </w:rPr>
        <w:t> </w:t>
      </w:r>
      <w:r w:rsidRPr="00504B1E">
        <w:rPr>
          <w:rFonts w:ascii="Times New Roman" w:hAnsi="Times New Roman"/>
          <w:i/>
          <w:sz w:val="28"/>
          <w:szCs w:val="28"/>
        </w:rPr>
        <w:t xml:space="preserve">года </w:t>
      </w:r>
      <w:r w:rsidR="00F14C2F">
        <w:rPr>
          <w:rFonts w:ascii="Times New Roman" w:hAnsi="Times New Roman"/>
          <w:i/>
          <w:sz w:val="28"/>
          <w:szCs w:val="28"/>
        </w:rPr>
        <w:t>№ </w:t>
      </w:r>
      <w:r w:rsidRPr="00504B1E">
        <w:rPr>
          <w:rFonts w:ascii="Times New Roman" w:hAnsi="Times New Roman"/>
          <w:i/>
          <w:sz w:val="28"/>
          <w:szCs w:val="28"/>
        </w:rPr>
        <w:t xml:space="preserve">5-ФЗ «О ветеранах» и от 24 ноября 1995 года </w:t>
      </w:r>
      <w:r w:rsidR="00F14C2F">
        <w:rPr>
          <w:rFonts w:ascii="Times New Roman" w:hAnsi="Times New Roman"/>
          <w:i/>
          <w:sz w:val="28"/>
          <w:szCs w:val="28"/>
        </w:rPr>
        <w:t>№ </w:t>
      </w:r>
      <w:r w:rsidRPr="00504B1E">
        <w:rPr>
          <w:rFonts w:ascii="Times New Roman" w:hAnsi="Times New Roman"/>
          <w:i/>
          <w:sz w:val="28"/>
          <w:szCs w:val="28"/>
        </w:rPr>
        <w:t>181-ФЗ «О с</w:t>
      </w:r>
      <w:r w:rsidRPr="00504B1E">
        <w:rPr>
          <w:rFonts w:ascii="Times New Roman" w:hAnsi="Times New Roman"/>
          <w:i/>
          <w:sz w:val="28"/>
          <w:szCs w:val="28"/>
        </w:rPr>
        <w:t>о</w:t>
      </w:r>
      <w:r w:rsidRPr="00504B1E">
        <w:rPr>
          <w:rFonts w:ascii="Times New Roman" w:hAnsi="Times New Roman"/>
          <w:i/>
          <w:sz w:val="28"/>
          <w:szCs w:val="28"/>
        </w:rPr>
        <w:t>циальной защите инвалидов в Российской Федерации»</w:t>
      </w:r>
      <w:r w:rsidRPr="006A7B5C">
        <w:rPr>
          <w:rFonts w:ascii="Times New Roman" w:hAnsi="Times New Roman"/>
          <w:sz w:val="28"/>
          <w:szCs w:val="28"/>
        </w:rPr>
        <w:t xml:space="preserve"> в размере </w:t>
      </w:r>
      <w:r>
        <w:rPr>
          <w:rFonts w:ascii="Times New Roman" w:hAnsi="Times New Roman"/>
          <w:sz w:val="28"/>
          <w:szCs w:val="28"/>
        </w:rPr>
        <w:t>24 486,7</w:t>
      </w:r>
      <w:r w:rsidR="00A258A5">
        <w:rPr>
          <w:rFonts w:ascii="Times New Roman" w:hAnsi="Times New Roman"/>
          <w:sz w:val="28"/>
          <w:szCs w:val="28"/>
        </w:rPr>
        <w:t xml:space="preserve"> тыс. </w:t>
      </w:r>
      <w:r w:rsidRPr="006A7B5C">
        <w:rPr>
          <w:rFonts w:ascii="Times New Roman" w:hAnsi="Times New Roman"/>
          <w:sz w:val="28"/>
          <w:szCs w:val="28"/>
        </w:rPr>
        <w:t>рублей на 201</w:t>
      </w:r>
      <w:r>
        <w:rPr>
          <w:rFonts w:ascii="Times New Roman" w:hAnsi="Times New Roman"/>
          <w:sz w:val="28"/>
          <w:szCs w:val="28"/>
        </w:rPr>
        <w:t>8</w:t>
      </w:r>
      <w:r w:rsidRPr="006A7B5C">
        <w:rPr>
          <w:rFonts w:ascii="Times New Roman" w:hAnsi="Times New Roman"/>
          <w:sz w:val="28"/>
          <w:szCs w:val="28"/>
        </w:rPr>
        <w:t xml:space="preserve"> год, что на </w:t>
      </w:r>
      <w:r>
        <w:rPr>
          <w:rFonts w:ascii="Times New Roman" w:hAnsi="Times New Roman"/>
          <w:sz w:val="28"/>
          <w:szCs w:val="28"/>
        </w:rPr>
        <w:t>7 943,2</w:t>
      </w:r>
      <w:r w:rsidR="00A258A5">
        <w:rPr>
          <w:rFonts w:ascii="Times New Roman" w:hAnsi="Times New Roman"/>
          <w:sz w:val="28"/>
          <w:szCs w:val="28"/>
        </w:rPr>
        <w:t xml:space="preserve"> тыс. </w:t>
      </w:r>
      <w:r w:rsidRPr="006A7B5C">
        <w:rPr>
          <w:rFonts w:ascii="Times New Roman" w:hAnsi="Times New Roman"/>
          <w:sz w:val="28"/>
          <w:szCs w:val="28"/>
        </w:rPr>
        <w:t>рублей меньше ассигн</w:t>
      </w:r>
      <w:r w:rsidRPr="006A7B5C">
        <w:rPr>
          <w:rFonts w:ascii="Times New Roman" w:hAnsi="Times New Roman"/>
          <w:sz w:val="28"/>
          <w:szCs w:val="28"/>
        </w:rPr>
        <w:t>о</w:t>
      </w:r>
      <w:r w:rsidRPr="006A7B5C">
        <w:rPr>
          <w:rFonts w:ascii="Times New Roman" w:hAnsi="Times New Roman"/>
          <w:sz w:val="28"/>
          <w:szCs w:val="28"/>
        </w:rPr>
        <w:t>ваний 201</w:t>
      </w:r>
      <w:r>
        <w:rPr>
          <w:rFonts w:ascii="Times New Roman" w:hAnsi="Times New Roman"/>
          <w:sz w:val="28"/>
          <w:szCs w:val="28"/>
        </w:rPr>
        <w:t>7</w:t>
      </w:r>
      <w:r w:rsidRPr="006A7B5C">
        <w:rPr>
          <w:rFonts w:ascii="Times New Roman" w:hAnsi="Times New Roman"/>
          <w:sz w:val="28"/>
          <w:szCs w:val="28"/>
        </w:rPr>
        <w:t xml:space="preserve"> года.</w:t>
      </w:r>
      <w:proofErr w:type="gramEnd"/>
      <w:r w:rsidRPr="006A7B5C">
        <w:rPr>
          <w:rFonts w:ascii="Times New Roman" w:hAnsi="Times New Roman"/>
          <w:sz w:val="28"/>
          <w:szCs w:val="28"/>
        </w:rPr>
        <w:t xml:space="preserve"> На плановый </w:t>
      </w:r>
      <w:r w:rsidRPr="00276178">
        <w:rPr>
          <w:rFonts w:ascii="Times New Roman" w:hAnsi="Times New Roman"/>
          <w:sz w:val="28"/>
          <w:szCs w:val="28"/>
        </w:rPr>
        <w:t>период бюджетные ассигнования запланир</w:t>
      </w:r>
      <w:r w:rsidRPr="00276178">
        <w:rPr>
          <w:rFonts w:ascii="Times New Roman" w:hAnsi="Times New Roman"/>
          <w:sz w:val="28"/>
          <w:szCs w:val="28"/>
        </w:rPr>
        <w:t>о</w:t>
      </w:r>
      <w:r w:rsidRPr="00276178">
        <w:rPr>
          <w:rFonts w:ascii="Times New Roman" w:hAnsi="Times New Roman"/>
          <w:sz w:val="28"/>
          <w:szCs w:val="28"/>
        </w:rPr>
        <w:t>ваны в размере 40 260,8</w:t>
      </w:r>
      <w:r w:rsidR="00A258A5">
        <w:rPr>
          <w:rFonts w:ascii="Times New Roman" w:hAnsi="Times New Roman"/>
          <w:sz w:val="28"/>
          <w:szCs w:val="28"/>
        </w:rPr>
        <w:t xml:space="preserve"> тыс. </w:t>
      </w:r>
      <w:r w:rsidRPr="00276178">
        <w:rPr>
          <w:rFonts w:ascii="Times New Roman" w:hAnsi="Times New Roman"/>
          <w:sz w:val="28"/>
          <w:szCs w:val="28"/>
        </w:rPr>
        <w:t>рублей и 40 235,9</w:t>
      </w:r>
      <w:r w:rsidR="00A258A5">
        <w:rPr>
          <w:rFonts w:ascii="Times New Roman" w:hAnsi="Times New Roman"/>
          <w:sz w:val="28"/>
          <w:szCs w:val="28"/>
        </w:rPr>
        <w:t xml:space="preserve"> тыс. </w:t>
      </w:r>
      <w:r w:rsidRPr="00276178">
        <w:rPr>
          <w:rFonts w:ascii="Times New Roman" w:hAnsi="Times New Roman"/>
          <w:sz w:val="28"/>
          <w:szCs w:val="28"/>
        </w:rPr>
        <w:t>рублей, соответственно, т.е. с ростом относительно 201</w:t>
      </w:r>
      <w:r>
        <w:rPr>
          <w:rFonts w:ascii="Times New Roman" w:hAnsi="Times New Roman"/>
          <w:sz w:val="28"/>
          <w:szCs w:val="28"/>
        </w:rPr>
        <w:t>8</w:t>
      </w:r>
      <w:r w:rsidRPr="00276178">
        <w:rPr>
          <w:rFonts w:ascii="Times New Roman" w:hAnsi="Times New Roman"/>
          <w:sz w:val="28"/>
          <w:szCs w:val="28"/>
        </w:rPr>
        <w:t xml:space="preserve"> года </w:t>
      </w:r>
      <w:r>
        <w:rPr>
          <w:rFonts w:ascii="Times New Roman" w:hAnsi="Times New Roman"/>
          <w:sz w:val="28"/>
          <w:szCs w:val="28"/>
        </w:rPr>
        <w:t>более чем</w:t>
      </w:r>
      <w:r w:rsidRPr="00276178">
        <w:rPr>
          <w:rFonts w:ascii="Times New Roman" w:hAnsi="Times New Roman"/>
          <w:sz w:val="28"/>
          <w:szCs w:val="28"/>
        </w:rPr>
        <w:t xml:space="preserve"> на 64%</w:t>
      </w:r>
      <w:r>
        <w:rPr>
          <w:rFonts w:ascii="Times New Roman" w:hAnsi="Times New Roman"/>
          <w:sz w:val="28"/>
          <w:szCs w:val="28"/>
        </w:rPr>
        <w:t>;</w:t>
      </w:r>
      <w:r w:rsidRPr="00276178">
        <w:rPr>
          <w:rFonts w:ascii="Times New Roman" w:hAnsi="Times New Roman"/>
          <w:sz w:val="28"/>
          <w:szCs w:val="28"/>
        </w:rPr>
        <w:t xml:space="preserve"> </w:t>
      </w:r>
    </w:p>
    <w:p w:rsidR="006C7139" w:rsidRPr="00922096" w:rsidRDefault="006C7139" w:rsidP="00684FA2">
      <w:pPr>
        <w:spacing w:after="0" w:line="240" w:lineRule="auto"/>
        <w:ind w:firstLine="567"/>
        <w:jc w:val="both"/>
        <w:rPr>
          <w:rFonts w:ascii="Times New Roman" w:hAnsi="Times New Roman"/>
          <w:sz w:val="28"/>
          <w:szCs w:val="28"/>
        </w:rPr>
      </w:pPr>
      <w:proofErr w:type="gramStart"/>
      <w:r w:rsidRPr="00504B1E">
        <w:rPr>
          <w:rFonts w:ascii="Times New Roman" w:hAnsi="Times New Roman"/>
          <w:i/>
          <w:sz w:val="28"/>
          <w:szCs w:val="28"/>
        </w:rPr>
        <w:t>на выплату инвалидам компенсаций страховых премий по договору об</w:t>
      </w:r>
      <w:r w:rsidRPr="00504B1E">
        <w:rPr>
          <w:rFonts w:ascii="Times New Roman" w:hAnsi="Times New Roman"/>
          <w:i/>
          <w:sz w:val="28"/>
          <w:szCs w:val="28"/>
        </w:rPr>
        <w:t>я</w:t>
      </w:r>
      <w:r w:rsidRPr="00504B1E">
        <w:rPr>
          <w:rFonts w:ascii="Times New Roman" w:hAnsi="Times New Roman"/>
          <w:i/>
          <w:sz w:val="28"/>
          <w:szCs w:val="28"/>
        </w:rPr>
        <w:t>зательного страхования гражданской ответственности владельцев тран</w:t>
      </w:r>
      <w:r w:rsidRPr="00504B1E">
        <w:rPr>
          <w:rFonts w:ascii="Times New Roman" w:hAnsi="Times New Roman"/>
          <w:i/>
          <w:sz w:val="28"/>
          <w:szCs w:val="28"/>
        </w:rPr>
        <w:t>с</w:t>
      </w:r>
      <w:r w:rsidRPr="00504B1E">
        <w:rPr>
          <w:rFonts w:ascii="Times New Roman" w:hAnsi="Times New Roman"/>
          <w:i/>
          <w:sz w:val="28"/>
          <w:szCs w:val="28"/>
        </w:rPr>
        <w:t>портных средств в соответствии с Федеральным законом от 25</w:t>
      </w:r>
      <w:r w:rsidR="00434B03">
        <w:rPr>
          <w:rFonts w:ascii="Times New Roman" w:hAnsi="Times New Roman"/>
          <w:i/>
          <w:sz w:val="28"/>
          <w:szCs w:val="28"/>
        </w:rPr>
        <w:t> </w:t>
      </w:r>
      <w:r w:rsidRPr="00504B1E">
        <w:rPr>
          <w:rFonts w:ascii="Times New Roman" w:hAnsi="Times New Roman"/>
          <w:i/>
          <w:sz w:val="28"/>
          <w:szCs w:val="28"/>
        </w:rPr>
        <w:t>апреля 2002 года №40-ФЗ «Об обязательном страховании гражданской ответс</w:t>
      </w:r>
      <w:r w:rsidRPr="00504B1E">
        <w:rPr>
          <w:rFonts w:ascii="Times New Roman" w:hAnsi="Times New Roman"/>
          <w:i/>
          <w:sz w:val="28"/>
          <w:szCs w:val="28"/>
        </w:rPr>
        <w:t>т</w:t>
      </w:r>
      <w:r w:rsidRPr="00504B1E">
        <w:rPr>
          <w:rFonts w:ascii="Times New Roman" w:hAnsi="Times New Roman"/>
          <w:i/>
          <w:sz w:val="28"/>
          <w:szCs w:val="28"/>
        </w:rPr>
        <w:t>венности владельцев транспортных средств»</w:t>
      </w:r>
      <w:r>
        <w:rPr>
          <w:rFonts w:ascii="Times New Roman" w:hAnsi="Times New Roman"/>
          <w:sz w:val="28"/>
          <w:szCs w:val="28"/>
        </w:rPr>
        <w:t xml:space="preserve"> </w:t>
      </w:r>
      <w:r w:rsidRPr="00464D32">
        <w:rPr>
          <w:rFonts w:ascii="Times New Roman" w:hAnsi="Times New Roman"/>
          <w:spacing w:val="-2"/>
          <w:sz w:val="28"/>
        </w:rPr>
        <w:t>на 201</w:t>
      </w:r>
      <w:r>
        <w:rPr>
          <w:rFonts w:ascii="Times New Roman" w:hAnsi="Times New Roman"/>
          <w:spacing w:val="-2"/>
          <w:sz w:val="28"/>
        </w:rPr>
        <w:t>8</w:t>
      </w:r>
      <w:r w:rsidRPr="00464D32">
        <w:rPr>
          <w:rFonts w:ascii="Times New Roman" w:hAnsi="Times New Roman"/>
          <w:spacing w:val="-2"/>
          <w:sz w:val="28"/>
        </w:rPr>
        <w:t xml:space="preserve"> год в </w:t>
      </w:r>
      <w:r w:rsidRPr="00464D32">
        <w:rPr>
          <w:rFonts w:ascii="Times New Roman" w:hAnsi="Times New Roman"/>
          <w:spacing w:val="-2"/>
          <w:sz w:val="28"/>
          <w:szCs w:val="28"/>
        </w:rPr>
        <w:t>размере 1</w:t>
      </w:r>
      <w:r>
        <w:rPr>
          <w:rFonts w:ascii="Times New Roman" w:hAnsi="Times New Roman"/>
          <w:spacing w:val="-2"/>
          <w:sz w:val="28"/>
          <w:szCs w:val="28"/>
        </w:rPr>
        <w:t> 153,6</w:t>
      </w:r>
      <w:r w:rsidR="00A258A5">
        <w:rPr>
          <w:rFonts w:ascii="Times New Roman" w:hAnsi="Times New Roman"/>
          <w:spacing w:val="-2"/>
          <w:sz w:val="28"/>
          <w:szCs w:val="28"/>
        </w:rPr>
        <w:t xml:space="preserve"> тыс. </w:t>
      </w:r>
      <w:r w:rsidRPr="00464D32">
        <w:rPr>
          <w:rFonts w:ascii="Times New Roman" w:hAnsi="Times New Roman"/>
          <w:sz w:val="28"/>
          <w:szCs w:val="28"/>
        </w:rPr>
        <w:t xml:space="preserve">рублей, что на </w:t>
      </w:r>
      <w:r>
        <w:rPr>
          <w:rFonts w:ascii="Times New Roman" w:hAnsi="Times New Roman"/>
          <w:sz w:val="28"/>
          <w:szCs w:val="28"/>
        </w:rPr>
        <w:t>145,1</w:t>
      </w:r>
      <w:r w:rsidR="00A258A5">
        <w:rPr>
          <w:rFonts w:ascii="Times New Roman" w:hAnsi="Times New Roman"/>
          <w:sz w:val="28"/>
          <w:szCs w:val="28"/>
        </w:rPr>
        <w:t xml:space="preserve"> тыс. </w:t>
      </w:r>
      <w:r w:rsidRPr="00464D32">
        <w:rPr>
          <w:rFonts w:ascii="Times New Roman" w:hAnsi="Times New Roman"/>
          <w:sz w:val="28"/>
          <w:szCs w:val="28"/>
        </w:rPr>
        <w:t xml:space="preserve">рублей </w:t>
      </w:r>
      <w:r>
        <w:rPr>
          <w:rFonts w:ascii="Times New Roman" w:hAnsi="Times New Roman"/>
          <w:sz w:val="28"/>
          <w:szCs w:val="28"/>
        </w:rPr>
        <w:t>больше</w:t>
      </w:r>
      <w:r w:rsidRPr="00464D32">
        <w:rPr>
          <w:rFonts w:ascii="Times New Roman" w:hAnsi="Times New Roman"/>
          <w:sz w:val="28"/>
          <w:szCs w:val="28"/>
        </w:rPr>
        <w:t xml:space="preserve"> ассигнований 201</w:t>
      </w:r>
      <w:r>
        <w:rPr>
          <w:rFonts w:ascii="Times New Roman" w:hAnsi="Times New Roman"/>
          <w:sz w:val="28"/>
          <w:szCs w:val="28"/>
        </w:rPr>
        <w:t>7</w:t>
      </w:r>
      <w:r w:rsidRPr="00464D32">
        <w:rPr>
          <w:rFonts w:ascii="Times New Roman" w:hAnsi="Times New Roman"/>
          <w:sz w:val="28"/>
          <w:szCs w:val="28"/>
        </w:rPr>
        <w:t xml:space="preserve"> года.</w:t>
      </w:r>
      <w:proofErr w:type="gramEnd"/>
      <w:r w:rsidRPr="00464D32">
        <w:rPr>
          <w:rFonts w:ascii="Times New Roman" w:hAnsi="Times New Roman"/>
          <w:sz w:val="28"/>
          <w:szCs w:val="28"/>
        </w:rPr>
        <w:t xml:space="preserve"> </w:t>
      </w:r>
      <w:r w:rsidRPr="00B2493C">
        <w:rPr>
          <w:rFonts w:ascii="Times New Roman" w:hAnsi="Times New Roman"/>
          <w:sz w:val="28"/>
          <w:szCs w:val="28"/>
        </w:rPr>
        <w:t>Расчет произведен исходя из прогнозируемого количества получателей 3</w:t>
      </w:r>
      <w:r>
        <w:rPr>
          <w:rFonts w:ascii="Times New Roman" w:hAnsi="Times New Roman"/>
          <w:sz w:val="28"/>
          <w:szCs w:val="28"/>
        </w:rPr>
        <w:t>96</w:t>
      </w:r>
      <w:r w:rsidR="008016D6">
        <w:rPr>
          <w:rFonts w:ascii="Times New Roman" w:hAnsi="Times New Roman"/>
          <w:sz w:val="28"/>
          <w:szCs w:val="28"/>
        </w:rPr>
        <w:t> </w:t>
      </w:r>
      <w:r w:rsidRPr="00B2493C">
        <w:rPr>
          <w:rFonts w:ascii="Times New Roman" w:hAnsi="Times New Roman"/>
          <w:sz w:val="28"/>
          <w:szCs w:val="28"/>
        </w:rPr>
        <w:t>человек и среднего размера выплаты 2,</w:t>
      </w:r>
      <w:r>
        <w:rPr>
          <w:rFonts w:ascii="Times New Roman" w:hAnsi="Times New Roman"/>
          <w:sz w:val="28"/>
          <w:szCs w:val="28"/>
        </w:rPr>
        <w:t>87</w:t>
      </w:r>
      <w:r w:rsidR="00A258A5">
        <w:rPr>
          <w:rFonts w:ascii="Times New Roman" w:hAnsi="Times New Roman"/>
          <w:sz w:val="28"/>
          <w:szCs w:val="28"/>
        </w:rPr>
        <w:t xml:space="preserve"> тыс. </w:t>
      </w:r>
      <w:r w:rsidRPr="00B2493C">
        <w:rPr>
          <w:rFonts w:ascii="Times New Roman" w:hAnsi="Times New Roman"/>
          <w:sz w:val="28"/>
          <w:szCs w:val="28"/>
        </w:rPr>
        <w:t xml:space="preserve">рублей </w:t>
      </w:r>
      <w:r>
        <w:rPr>
          <w:rFonts w:ascii="Times New Roman" w:hAnsi="Times New Roman"/>
          <w:sz w:val="28"/>
          <w:szCs w:val="28"/>
        </w:rPr>
        <w:t>на одного получ</w:t>
      </w:r>
      <w:r>
        <w:rPr>
          <w:rFonts w:ascii="Times New Roman" w:hAnsi="Times New Roman"/>
          <w:sz w:val="28"/>
          <w:szCs w:val="28"/>
        </w:rPr>
        <w:t>а</w:t>
      </w:r>
      <w:r>
        <w:rPr>
          <w:rFonts w:ascii="Times New Roman" w:hAnsi="Times New Roman"/>
          <w:sz w:val="28"/>
          <w:szCs w:val="28"/>
        </w:rPr>
        <w:t xml:space="preserve">теля год. </w:t>
      </w:r>
      <w:r w:rsidRPr="00464D32">
        <w:rPr>
          <w:rFonts w:ascii="Times New Roman" w:hAnsi="Times New Roman"/>
          <w:sz w:val="28"/>
          <w:szCs w:val="28"/>
        </w:rPr>
        <w:t>На плановый период ассигнования по данной выплате предусмо</w:t>
      </w:r>
      <w:r w:rsidRPr="00464D32">
        <w:rPr>
          <w:rFonts w:ascii="Times New Roman" w:hAnsi="Times New Roman"/>
          <w:sz w:val="28"/>
          <w:szCs w:val="28"/>
        </w:rPr>
        <w:t>т</w:t>
      </w:r>
      <w:r w:rsidRPr="00464D32">
        <w:rPr>
          <w:rFonts w:ascii="Times New Roman" w:hAnsi="Times New Roman"/>
          <w:sz w:val="28"/>
          <w:szCs w:val="28"/>
        </w:rPr>
        <w:t>рены в объеме 1</w:t>
      </w:r>
      <w:r>
        <w:rPr>
          <w:rFonts w:ascii="Times New Roman" w:hAnsi="Times New Roman"/>
          <w:sz w:val="28"/>
          <w:szCs w:val="28"/>
        </w:rPr>
        <w:t> 384,3</w:t>
      </w:r>
      <w:r w:rsidR="00A258A5">
        <w:rPr>
          <w:rFonts w:ascii="Times New Roman" w:hAnsi="Times New Roman"/>
          <w:sz w:val="28"/>
          <w:szCs w:val="28"/>
        </w:rPr>
        <w:t xml:space="preserve"> тыс. </w:t>
      </w:r>
      <w:r w:rsidRPr="00464D32">
        <w:rPr>
          <w:rFonts w:ascii="Times New Roman" w:hAnsi="Times New Roman"/>
          <w:sz w:val="28"/>
          <w:szCs w:val="28"/>
        </w:rPr>
        <w:t>рублей в 201</w:t>
      </w:r>
      <w:r>
        <w:rPr>
          <w:rFonts w:ascii="Times New Roman" w:hAnsi="Times New Roman"/>
          <w:sz w:val="28"/>
          <w:szCs w:val="28"/>
        </w:rPr>
        <w:t>9</w:t>
      </w:r>
      <w:r w:rsidRPr="00464D32">
        <w:rPr>
          <w:rFonts w:ascii="Times New Roman" w:hAnsi="Times New Roman"/>
          <w:sz w:val="28"/>
          <w:szCs w:val="28"/>
        </w:rPr>
        <w:t xml:space="preserve"> году и 1</w:t>
      </w:r>
      <w:r>
        <w:rPr>
          <w:rFonts w:ascii="Times New Roman" w:hAnsi="Times New Roman"/>
          <w:sz w:val="28"/>
          <w:szCs w:val="28"/>
        </w:rPr>
        <w:t> 636,7</w:t>
      </w:r>
      <w:r w:rsidR="00A258A5">
        <w:rPr>
          <w:rFonts w:ascii="Times New Roman" w:hAnsi="Times New Roman"/>
          <w:sz w:val="28"/>
          <w:szCs w:val="28"/>
        </w:rPr>
        <w:t xml:space="preserve"> тыс. </w:t>
      </w:r>
      <w:r w:rsidRPr="00464D32">
        <w:rPr>
          <w:rFonts w:ascii="Times New Roman" w:hAnsi="Times New Roman"/>
          <w:sz w:val="28"/>
          <w:szCs w:val="28"/>
        </w:rPr>
        <w:t>рублей в 20</w:t>
      </w:r>
      <w:r>
        <w:rPr>
          <w:rFonts w:ascii="Times New Roman" w:hAnsi="Times New Roman"/>
          <w:sz w:val="28"/>
          <w:szCs w:val="28"/>
        </w:rPr>
        <w:t>20</w:t>
      </w:r>
      <w:r w:rsidR="008016D6">
        <w:rPr>
          <w:rFonts w:ascii="Times New Roman" w:hAnsi="Times New Roman"/>
          <w:sz w:val="28"/>
          <w:szCs w:val="28"/>
        </w:rPr>
        <w:t> </w:t>
      </w:r>
      <w:r w:rsidRPr="00464D32">
        <w:rPr>
          <w:rFonts w:ascii="Times New Roman" w:hAnsi="Times New Roman"/>
          <w:sz w:val="28"/>
          <w:szCs w:val="28"/>
        </w:rPr>
        <w:t>году</w:t>
      </w:r>
      <w:r>
        <w:rPr>
          <w:rFonts w:ascii="Times New Roman" w:hAnsi="Times New Roman"/>
          <w:sz w:val="28"/>
          <w:szCs w:val="28"/>
        </w:rPr>
        <w:t>. Увеличение ассигнований</w:t>
      </w:r>
      <w:r w:rsidRPr="009614F4">
        <w:rPr>
          <w:rFonts w:ascii="Times New Roman" w:hAnsi="Times New Roman"/>
          <w:sz w:val="28"/>
          <w:szCs w:val="28"/>
        </w:rPr>
        <w:t xml:space="preserve"> </w:t>
      </w:r>
      <w:r>
        <w:rPr>
          <w:rFonts w:ascii="Times New Roman" w:hAnsi="Times New Roman"/>
          <w:sz w:val="28"/>
          <w:szCs w:val="28"/>
        </w:rPr>
        <w:t xml:space="preserve">обусловлено </w:t>
      </w:r>
      <w:r w:rsidRPr="0001589E">
        <w:rPr>
          <w:rFonts w:ascii="Times New Roman" w:hAnsi="Times New Roman"/>
          <w:sz w:val="28"/>
          <w:szCs w:val="28"/>
        </w:rPr>
        <w:t>индексацией</w:t>
      </w:r>
      <w:r>
        <w:rPr>
          <w:rFonts w:ascii="Times New Roman" w:hAnsi="Times New Roman"/>
          <w:sz w:val="28"/>
          <w:szCs w:val="28"/>
        </w:rPr>
        <w:t xml:space="preserve"> размера д</w:t>
      </w:r>
      <w:r>
        <w:rPr>
          <w:rFonts w:ascii="Times New Roman" w:hAnsi="Times New Roman"/>
          <w:sz w:val="28"/>
          <w:szCs w:val="28"/>
        </w:rPr>
        <w:t>е</w:t>
      </w:r>
      <w:r>
        <w:rPr>
          <w:rFonts w:ascii="Times New Roman" w:hAnsi="Times New Roman"/>
          <w:sz w:val="28"/>
          <w:szCs w:val="28"/>
        </w:rPr>
        <w:t xml:space="preserve">нежной </w:t>
      </w:r>
      <w:r w:rsidRPr="00922096">
        <w:rPr>
          <w:rFonts w:ascii="Times New Roman" w:hAnsi="Times New Roman"/>
          <w:sz w:val="28"/>
          <w:szCs w:val="28"/>
        </w:rPr>
        <w:t xml:space="preserve">выплаты и увеличением расходов на доставку. </w:t>
      </w:r>
    </w:p>
    <w:p w:rsidR="006C7139" w:rsidRDefault="006C7139" w:rsidP="00684FA2">
      <w:pPr>
        <w:spacing w:after="0" w:line="240" w:lineRule="auto"/>
        <w:ind w:firstLine="567"/>
        <w:jc w:val="both"/>
        <w:rPr>
          <w:rFonts w:ascii="Times New Roman" w:hAnsi="Times New Roman"/>
          <w:sz w:val="28"/>
          <w:szCs w:val="28"/>
        </w:rPr>
      </w:pPr>
      <w:r w:rsidRPr="00922096">
        <w:rPr>
          <w:rFonts w:ascii="Times New Roman" w:hAnsi="Times New Roman"/>
          <w:sz w:val="28"/>
          <w:szCs w:val="28"/>
        </w:rPr>
        <w:t>В рамках госпрограммы «Доступная среда» на 2014-2020 годы по по</w:t>
      </w:r>
      <w:r w:rsidRPr="00922096">
        <w:rPr>
          <w:rFonts w:ascii="Times New Roman" w:hAnsi="Times New Roman"/>
          <w:sz w:val="28"/>
          <w:szCs w:val="28"/>
        </w:rPr>
        <w:t>д</w:t>
      </w:r>
      <w:r w:rsidRPr="00922096">
        <w:rPr>
          <w:rFonts w:ascii="Times New Roman" w:hAnsi="Times New Roman"/>
          <w:sz w:val="28"/>
          <w:szCs w:val="28"/>
        </w:rPr>
        <w:t>разделу 1003 «Социальное обеспечение населения» Законопроектом пред</w:t>
      </w:r>
      <w:r w:rsidRPr="00922096">
        <w:rPr>
          <w:rFonts w:ascii="Times New Roman" w:hAnsi="Times New Roman"/>
          <w:sz w:val="28"/>
          <w:szCs w:val="28"/>
        </w:rPr>
        <w:t>у</w:t>
      </w:r>
      <w:r w:rsidRPr="00922096">
        <w:rPr>
          <w:rFonts w:ascii="Times New Roman" w:hAnsi="Times New Roman"/>
          <w:sz w:val="28"/>
          <w:szCs w:val="28"/>
        </w:rPr>
        <w:t xml:space="preserve">смотрены бюджетные ассигнования </w:t>
      </w:r>
      <w:r w:rsidRPr="00922096">
        <w:rPr>
          <w:rFonts w:ascii="Times New Roman" w:hAnsi="Times New Roman"/>
          <w:b/>
          <w:i/>
          <w:sz w:val="28"/>
          <w:szCs w:val="28"/>
        </w:rPr>
        <w:t>минсоцразвитию области</w:t>
      </w:r>
      <w:r w:rsidRPr="00922096">
        <w:rPr>
          <w:rFonts w:ascii="Times New Roman" w:hAnsi="Times New Roman"/>
          <w:sz w:val="28"/>
          <w:szCs w:val="28"/>
        </w:rPr>
        <w:t xml:space="preserve"> на 2018</w:t>
      </w:r>
      <w:r w:rsidR="00434B03">
        <w:rPr>
          <w:rFonts w:ascii="Times New Roman" w:hAnsi="Times New Roman"/>
          <w:sz w:val="28"/>
          <w:szCs w:val="28"/>
        </w:rPr>
        <w:t> </w:t>
      </w:r>
      <w:r w:rsidRPr="00922096">
        <w:rPr>
          <w:rFonts w:ascii="Times New Roman" w:hAnsi="Times New Roman"/>
          <w:sz w:val="28"/>
          <w:szCs w:val="28"/>
        </w:rPr>
        <w:t>год в размере 29 552,4</w:t>
      </w:r>
      <w:r w:rsidR="00A258A5">
        <w:rPr>
          <w:rFonts w:ascii="Times New Roman" w:hAnsi="Times New Roman"/>
          <w:sz w:val="28"/>
          <w:szCs w:val="28"/>
        </w:rPr>
        <w:t xml:space="preserve"> тыс. </w:t>
      </w:r>
      <w:r w:rsidRPr="00922096">
        <w:rPr>
          <w:rFonts w:ascii="Times New Roman" w:hAnsi="Times New Roman"/>
          <w:sz w:val="28"/>
          <w:szCs w:val="28"/>
        </w:rPr>
        <w:t>рублей, что на 1 737,8</w:t>
      </w:r>
      <w:r w:rsidR="00A258A5">
        <w:rPr>
          <w:rFonts w:ascii="Times New Roman" w:hAnsi="Times New Roman"/>
          <w:sz w:val="28"/>
          <w:szCs w:val="28"/>
        </w:rPr>
        <w:t xml:space="preserve"> тыс. </w:t>
      </w:r>
      <w:r w:rsidRPr="00922096">
        <w:rPr>
          <w:rFonts w:ascii="Times New Roman" w:hAnsi="Times New Roman"/>
          <w:sz w:val="28"/>
          <w:szCs w:val="28"/>
        </w:rPr>
        <w:t>рублей меньше ассигнов</w:t>
      </w:r>
      <w:r w:rsidRPr="00922096">
        <w:rPr>
          <w:rFonts w:ascii="Times New Roman" w:hAnsi="Times New Roman"/>
          <w:sz w:val="28"/>
          <w:szCs w:val="28"/>
        </w:rPr>
        <w:t>а</w:t>
      </w:r>
      <w:r w:rsidRPr="00922096">
        <w:rPr>
          <w:rFonts w:ascii="Times New Roman" w:hAnsi="Times New Roman"/>
          <w:sz w:val="28"/>
          <w:szCs w:val="28"/>
        </w:rPr>
        <w:t>ний 2017 года. На плановый период 2019-2020 годов ассигнования пред</w:t>
      </w:r>
      <w:r w:rsidRPr="00922096">
        <w:rPr>
          <w:rFonts w:ascii="Times New Roman" w:hAnsi="Times New Roman"/>
          <w:sz w:val="28"/>
          <w:szCs w:val="28"/>
        </w:rPr>
        <w:t>у</w:t>
      </w:r>
      <w:r w:rsidRPr="00922096">
        <w:rPr>
          <w:rFonts w:ascii="Times New Roman" w:hAnsi="Times New Roman"/>
          <w:sz w:val="28"/>
          <w:szCs w:val="28"/>
        </w:rPr>
        <w:t>смотрены в объеме 29 703,1</w:t>
      </w:r>
      <w:r w:rsidR="00A258A5">
        <w:rPr>
          <w:rFonts w:ascii="Times New Roman" w:hAnsi="Times New Roman"/>
          <w:sz w:val="28"/>
          <w:szCs w:val="28"/>
        </w:rPr>
        <w:t xml:space="preserve"> тыс. </w:t>
      </w:r>
      <w:r w:rsidRPr="00922096">
        <w:rPr>
          <w:rFonts w:ascii="Times New Roman" w:hAnsi="Times New Roman"/>
          <w:sz w:val="28"/>
          <w:szCs w:val="28"/>
        </w:rPr>
        <w:t>рублей и 29 980,0</w:t>
      </w:r>
      <w:r w:rsidR="00A258A5">
        <w:rPr>
          <w:rFonts w:ascii="Times New Roman" w:hAnsi="Times New Roman"/>
          <w:sz w:val="28"/>
          <w:szCs w:val="28"/>
        </w:rPr>
        <w:t xml:space="preserve"> тыс. </w:t>
      </w:r>
      <w:r w:rsidRPr="00922096">
        <w:rPr>
          <w:rFonts w:ascii="Times New Roman" w:hAnsi="Times New Roman"/>
          <w:sz w:val="28"/>
          <w:szCs w:val="28"/>
        </w:rPr>
        <w:t>рублей, или с ростом на 0,5% и 0,9%, соответственно.</w:t>
      </w:r>
      <w:r>
        <w:rPr>
          <w:rFonts w:ascii="Times New Roman" w:hAnsi="Times New Roman"/>
          <w:sz w:val="28"/>
          <w:szCs w:val="28"/>
        </w:rPr>
        <w:t xml:space="preserve"> </w:t>
      </w:r>
      <w:proofErr w:type="gramStart"/>
      <w:r>
        <w:rPr>
          <w:rFonts w:ascii="Times New Roman" w:hAnsi="Times New Roman"/>
          <w:sz w:val="28"/>
          <w:szCs w:val="28"/>
        </w:rPr>
        <w:t xml:space="preserve">В рамках госпрограммы «Доступная среда» на 2014-2020 годы предусмотрено осуществить такие мероприятии как: </w:t>
      </w:r>
      <w:r w:rsidRPr="00504B1E">
        <w:rPr>
          <w:rFonts w:ascii="Times New Roman" w:hAnsi="Times New Roman"/>
          <w:i/>
          <w:sz w:val="28"/>
          <w:szCs w:val="28"/>
        </w:rPr>
        <w:t>ок</w:t>
      </w:r>
      <w:r w:rsidRPr="00504B1E">
        <w:rPr>
          <w:rFonts w:ascii="Times New Roman" w:hAnsi="Times New Roman"/>
          <w:i/>
          <w:sz w:val="28"/>
          <w:szCs w:val="28"/>
        </w:rPr>
        <w:t>а</w:t>
      </w:r>
      <w:r w:rsidRPr="00504B1E">
        <w:rPr>
          <w:rFonts w:ascii="Times New Roman" w:hAnsi="Times New Roman"/>
          <w:i/>
          <w:sz w:val="28"/>
          <w:szCs w:val="28"/>
        </w:rPr>
        <w:lastRenderedPageBreak/>
        <w:t>зание материальной помощи инвалидам, передвигающимся на креслах-колясках, находящимся в трудной жизненной ситуации, на реконструкцию жилых помещений с учетом мероприятий, обеспечивающих их доступность, свободное передвижение в них, оснащение специальными устройствами</w:t>
      </w:r>
      <w:r w:rsidRPr="00FB6BA0">
        <w:rPr>
          <w:rFonts w:ascii="Times New Roman" w:hAnsi="Times New Roman"/>
          <w:sz w:val="28"/>
          <w:szCs w:val="28"/>
        </w:rPr>
        <w:t xml:space="preserve">, </w:t>
      </w:r>
      <w:r w:rsidRPr="000C6120">
        <w:rPr>
          <w:rFonts w:ascii="Times New Roman" w:hAnsi="Times New Roman"/>
          <w:i/>
          <w:sz w:val="28"/>
          <w:szCs w:val="28"/>
        </w:rPr>
        <w:t>на 2016–2020 годы</w:t>
      </w:r>
      <w:r w:rsidRPr="00FB6BA0">
        <w:rPr>
          <w:rFonts w:ascii="Times New Roman" w:hAnsi="Times New Roman"/>
          <w:sz w:val="28"/>
          <w:szCs w:val="28"/>
        </w:rPr>
        <w:t xml:space="preserve"> </w:t>
      </w:r>
      <w:r>
        <w:rPr>
          <w:rFonts w:ascii="Times New Roman" w:hAnsi="Times New Roman"/>
          <w:sz w:val="28"/>
          <w:szCs w:val="28"/>
        </w:rPr>
        <w:t>с</w:t>
      </w:r>
      <w:r w:rsidRPr="00FB6BA0">
        <w:rPr>
          <w:rFonts w:ascii="Times New Roman" w:hAnsi="Times New Roman"/>
          <w:sz w:val="28"/>
          <w:szCs w:val="28"/>
        </w:rPr>
        <w:t xml:space="preserve"> </w:t>
      </w:r>
      <w:r>
        <w:rPr>
          <w:rFonts w:ascii="Times New Roman" w:hAnsi="Times New Roman"/>
          <w:sz w:val="28"/>
          <w:szCs w:val="28"/>
        </w:rPr>
        <w:t xml:space="preserve">ежегодным объемом финансирования </w:t>
      </w:r>
      <w:r w:rsidRPr="00FB6BA0">
        <w:rPr>
          <w:rFonts w:ascii="Times New Roman" w:hAnsi="Times New Roman"/>
          <w:sz w:val="28"/>
          <w:szCs w:val="28"/>
        </w:rPr>
        <w:t>1 000,0</w:t>
      </w:r>
      <w:r w:rsidR="00A258A5">
        <w:rPr>
          <w:rFonts w:ascii="Times New Roman" w:hAnsi="Times New Roman"/>
          <w:sz w:val="28"/>
          <w:szCs w:val="28"/>
        </w:rPr>
        <w:t xml:space="preserve"> тыс. </w:t>
      </w:r>
      <w:r w:rsidRPr="00FB6BA0">
        <w:rPr>
          <w:rFonts w:ascii="Times New Roman" w:hAnsi="Times New Roman"/>
          <w:sz w:val="28"/>
          <w:szCs w:val="28"/>
        </w:rPr>
        <w:t>рублей</w:t>
      </w:r>
      <w:r>
        <w:rPr>
          <w:rFonts w:ascii="Times New Roman" w:hAnsi="Times New Roman"/>
          <w:sz w:val="28"/>
          <w:szCs w:val="28"/>
        </w:rPr>
        <w:t>;</w:t>
      </w:r>
      <w:proofErr w:type="gramEnd"/>
      <w:r>
        <w:rPr>
          <w:rFonts w:ascii="Times New Roman" w:hAnsi="Times New Roman"/>
          <w:sz w:val="28"/>
          <w:szCs w:val="28"/>
        </w:rPr>
        <w:t xml:space="preserve"> </w:t>
      </w:r>
      <w:r w:rsidRPr="00504B1E">
        <w:rPr>
          <w:rFonts w:ascii="Times New Roman" w:hAnsi="Times New Roman"/>
          <w:i/>
          <w:sz w:val="28"/>
          <w:szCs w:val="28"/>
        </w:rPr>
        <w:t>обеспечение техническими средствами реабилитации, входящими в реги</w:t>
      </w:r>
      <w:r w:rsidRPr="00504B1E">
        <w:rPr>
          <w:rFonts w:ascii="Times New Roman" w:hAnsi="Times New Roman"/>
          <w:i/>
          <w:sz w:val="28"/>
          <w:szCs w:val="28"/>
        </w:rPr>
        <w:t>о</w:t>
      </w:r>
      <w:r w:rsidRPr="00504B1E">
        <w:rPr>
          <w:rFonts w:ascii="Times New Roman" w:hAnsi="Times New Roman"/>
          <w:i/>
          <w:sz w:val="28"/>
          <w:szCs w:val="28"/>
        </w:rPr>
        <w:t>нальный перечень технических средств реабилитации, предоставляемых отдельным категориям граждан, на 2016–2020 годы</w:t>
      </w:r>
      <w:r w:rsidRPr="00FB6BA0">
        <w:rPr>
          <w:rFonts w:ascii="Times New Roman" w:hAnsi="Times New Roman"/>
          <w:sz w:val="28"/>
          <w:szCs w:val="28"/>
        </w:rPr>
        <w:t xml:space="preserve"> </w:t>
      </w:r>
      <w:r>
        <w:rPr>
          <w:rFonts w:ascii="Times New Roman" w:hAnsi="Times New Roman"/>
          <w:sz w:val="28"/>
          <w:szCs w:val="28"/>
        </w:rPr>
        <w:t xml:space="preserve">с ежегодным объемом финансирования </w:t>
      </w:r>
      <w:r w:rsidRPr="00FB6BA0">
        <w:rPr>
          <w:rFonts w:ascii="Times New Roman" w:hAnsi="Times New Roman"/>
          <w:sz w:val="28"/>
          <w:szCs w:val="28"/>
        </w:rPr>
        <w:t>5 299,7</w:t>
      </w:r>
      <w:r w:rsidR="00A258A5">
        <w:rPr>
          <w:rFonts w:ascii="Times New Roman" w:hAnsi="Times New Roman"/>
          <w:sz w:val="28"/>
          <w:szCs w:val="28"/>
        </w:rPr>
        <w:t xml:space="preserve"> тыс. </w:t>
      </w:r>
      <w:r w:rsidRPr="00FB6BA0">
        <w:rPr>
          <w:rFonts w:ascii="Times New Roman" w:hAnsi="Times New Roman"/>
          <w:sz w:val="28"/>
          <w:szCs w:val="28"/>
        </w:rPr>
        <w:t>рублей</w:t>
      </w:r>
      <w:r>
        <w:rPr>
          <w:rFonts w:ascii="Times New Roman" w:hAnsi="Times New Roman"/>
          <w:sz w:val="28"/>
          <w:szCs w:val="28"/>
        </w:rPr>
        <w:t xml:space="preserve">; </w:t>
      </w:r>
      <w:r w:rsidRPr="00504B1E">
        <w:rPr>
          <w:rFonts w:ascii="Times New Roman" w:hAnsi="Times New Roman"/>
          <w:i/>
          <w:sz w:val="28"/>
          <w:szCs w:val="28"/>
        </w:rPr>
        <w:t>возмещение расходов на проезд гра</w:t>
      </w:r>
      <w:r w:rsidRPr="00504B1E">
        <w:rPr>
          <w:rFonts w:ascii="Times New Roman" w:hAnsi="Times New Roman"/>
          <w:i/>
          <w:sz w:val="28"/>
          <w:szCs w:val="28"/>
        </w:rPr>
        <w:t>ж</w:t>
      </w:r>
      <w:r w:rsidRPr="00504B1E">
        <w:rPr>
          <w:rFonts w:ascii="Times New Roman" w:hAnsi="Times New Roman"/>
          <w:i/>
          <w:sz w:val="28"/>
          <w:szCs w:val="28"/>
        </w:rPr>
        <w:t>данам, страдающим хронической почечной недостаточностью, к месту п</w:t>
      </w:r>
      <w:r w:rsidRPr="00504B1E">
        <w:rPr>
          <w:rFonts w:ascii="Times New Roman" w:hAnsi="Times New Roman"/>
          <w:i/>
          <w:sz w:val="28"/>
          <w:szCs w:val="28"/>
        </w:rPr>
        <w:t>о</w:t>
      </w:r>
      <w:r w:rsidRPr="00504B1E">
        <w:rPr>
          <w:rFonts w:ascii="Times New Roman" w:hAnsi="Times New Roman"/>
          <w:i/>
          <w:sz w:val="28"/>
          <w:szCs w:val="28"/>
        </w:rPr>
        <w:t>лучения программного гемодиализа в учреждениях здравоохранения, расп</w:t>
      </w:r>
      <w:r w:rsidRPr="00504B1E">
        <w:rPr>
          <w:rFonts w:ascii="Times New Roman" w:hAnsi="Times New Roman"/>
          <w:i/>
          <w:sz w:val="28"/>
          <w:szCs w:val="28"/>
        </w:rPr>
        <w:t>о</w:t>
      </w:r>
      <w:r w:rsidRPr="00504B1E">
        <w:rPr>
          <w:rFonts w:ascii="Times New Roman" w:hAnsi="Times New Roman"/>
          <w:i/>
          <w:sz w:val="28"/>
          <w:szCs w:val="28"/>
        </w:rPr>
        <w:t>ложенных на территории Оренбургской области вне населенного пункта проживания гражданина, и обратно</w:t>
      </w:r>
      <w:r w:rsidRPr="00FB6BA0">
        <w:rPr>
          <w:rFonts w:ascii="Times New Roman" w:hAnsi="Times New Roman"/>
          <w:sz w:val="28"/>
          <w:szCs w:val="28"/>
        </w:rPr>
        <w:t xml:space="preserve"> </w:t>
      </w:r>
      <w:r>
        <w:rPr>
          <w:rFonts w:ascii="Times New Roman" w:hAnsi="Times New Roman"/>
          <w:sz w:val="28"/>
          <w:szCs w:val="28"/>
        </w:rPr>
        <w:t>с</w:t>
      </w:r>
      <w:r w:rsidRPr="00FB6BA0">
        <w:rPr>
          <w:rFonts w:ascii="Times New Roman" w:hAnsi="Times New Roman"/>
          <w:sz w:val="28"/>
          <w:szCs w:val="28"/>
        </w:rPr>
        <w:t xml:space="preserve"> </w:t>
      </w:r>
      <w:r>
        <w:rPr>
          <w:rFonts w:ascii="Times New Roman" w:hAnsi="Times New Roman"/>
          <w:sz w:val="28"/>
          <w:szCs w:val="28"/>
        </w:rPr>
        <w:t>ежегодным объемом финансирования</w:t>
      </w:r>
      <w:r w:rsidRPr="00FB6BA0">
        <w:rPr>
          <w:rFonts w:ascii="Times New Roman" w:hAnsi="Times New Roman"/>
          <w:sz w:val="28"/>
          <w:szCs w:val="28"/>
        </w:rPr>
        <w:t xml:space="preserve"> 2</w:t>
      </w:r>
      <w:r>
        <w:rPr>
          <w:rFonts w:ascii="Times New Roman" w:hAnsi="Times New Roman"/>
          <w:sz w:val="28"/>
          <w:szCs w:val="28"/>
        </w:rPr>
        <w:t>0 499,1</w:t>
      </w:r>
      <w:r w:rsidR="00A258A5">
        <w:rPr>
          <w:rFonts w:ascii="Times New Roman" w:hAnsi="Times New Roman"/>
          <w:sz w:val="28"/>
          <w:szCs w:val="28"/>
        </w:rPr>
        <w:t xml:space="preserve"> тыс. </w:t>
      </w:r>
      <w:r w:rsidRPr="00FB6BA0">
        <w:rPr>
          <w:rFonts w:ascii="Times New Roman" w:hAnsi="Times New Roman"/>
          <w:sz w:val="28"/>
          <w:szCs w:val="28"/>
        </w:rPr>
        <w:t>рублей</w:t>
      </w:r>
      <w:r>
        <w:rPr>
          <w:rFonts w:ascii="Times New Roman" w:hAnsi="Times New Roman"/>
          <w:sz w:val="28"/>
          <w:szCs w:val="28"/>
        </w:rPr>
        <w:t xml:space="preserve"> и др.</w:t>
      </w:r>
    </w:p>
    <w:p w:rsidR="006C7139" w:rsidRDefault="006C7139" w:rsidP="00684FA2">
      <w:pPr>
        <w:spacing w:after="0" w:line="240" w:lineRule="auto"/>
        <w:ind w:firstLine="567"/>
        <w:jc w:val="both"/>
        <w:rPr>
          <w:rFonts w:ascii="Times New Roman" w:hAnsi="Times New Roman"/>
          <w:b/>
          <w:i/>
          <w:sz w:val="28"/>
          <w:szCs w:val="28"/>
        </w:rPr>
      </w:pPr>
      <w:r>
        <w:rPr>
          <w:rFonts w:ascii="Times New Roman" w:hAnsi="Times New Roman"/>
          <w:sz w:val="28"/>
          <w:szCs w:val="28"/>
        </w:rPr>
        <w:t>По подразделу 1003 «Социальное обеспечение населения» Законопрое</w:t>
      </w:r>
      <w:r>
        <w:rPr>
          <w:rFonts w:ascii="Times New Roman" w:hAnsi="Times New Roman"/>
          <w:sz w:val="28"/>
          <w:szCs w:val="28"/>
        </w:rPr>
        <w:t>к</w:t>
      </w:r>
      <w:r>
        <w:rPr>
          <w:rFonts w:ascii="Times New Roman" w:hAnsi="Times New Roman"/>
          <w:sz w:val="28"/>
          <w:szCs w:val="28"/>
        </w:rPr>
        <w:t xml:space="preserve">том предусмотрены бюджетные ассигнования </w:t>
      </w:r>
      <w:r w:rsidRPr="00FE6AF7">
        <w:rPr>
          <w:rFonts w:ascii="Times New Roman" w:hAnsi="Times New Roman"/>
          <w:b/>
          <w:i/>
          <w:sz w:val="28"/>
          <w:szCs w:val="28"/>
        </w:rPr>
        <w:t>минсоцразвитию области</w:t>
      </w:r>
      <w:r>
        <w:rPr>
          <w:rFonts w:ascii="Times New Roman" w:hAnsi="Times New Roman"/>
          <w:b/>
          <w:i/>
          <w:sz w:val="28"/>
          <w:szCs w:val="28"/>
        </w:rPr>
        <w:t>:</w:t>
      </w:r>
    </w:p>
    <w:p w:rsidR="006C7139" w:rsidRDefault="006C7139" w:rsidP="00684FA2">
      <w:pPr>
        <w:spacing w:after="0" w:line="240" w:lineRule="auto"/>
        <w:ind w:firstLine="567"/>
        <w:jc w:val="both"/>
        <w:rPr>
          <w:rFonts w:ascii="Times New Roman" w:hAnsi="Times New Roman"/>
          <w:sz w:val="28"/>
          <w:szCs w:val="28"/>
        </w:rPr>
      </w:pPr>
      <w:r>
        <w:rPr>
          <w:rFonts w:ascii="Times New Roman" w:hAnsi="Times New Roman"/>
          <w:sz w:val="28"/>
          <w:szCs w:val="28"/>
        </w:rPr>
        <w:t>в рамках госпрограммы «</w:t>
      </w:r>
      <w:r w:rsidRPr="00E17581">
        <w:rPr>
          <w:rFonts w:ascii="Times New Roman" w:hAnsi="Times New Roman"/>
          <w:sz w:val="28"/>
          <w:szCs w:val="28"/>
        </w:rPr>
        <w:t>Обеспечение общественного порядка и прот</w:t>
      </w:r>
      <w:r w:rsidRPr="00E17581">
        <w:rPr>
          <w:rFonts w:ascii="Times New Roman" w:hAnsi="Times New Roman"/>
          <w:sz w:val="28"/>
          <w:szCs w:val="28"/>
        </w:rPr>
        <w:t>и</w:t>
      </w:r>
      <w:r w:rsidRPr="00E17581">
        <w:rPr>
          <w:rFonts w:ascii="Times New Roman" w:hAnsi="Times New Roman"/>
          <w:sz w:val="28"/>
          <w:szCs w:val="28"/>
        </w:rPr>
        <w:t>водействие преступности в Оренбургской области» на 2014–2020 годы</w:t>
      </w:r>
      <w:r>
        <w:rPr>
          <w:rFonts w:ascii="Times New Roman" w:hAnsi="Times New Roman"/>
          <w:sz w:val="28"/>
          <w:szCs w:val="28"/>
        </w:rPr>
        <w:t xml:space="preserve"> на </w:t>
      </w:r>
      <w:r w:rsidRPr="00E17581">
        <w:rPr>
          <w:rFonts w:ascii="Times New Roman" w:hAnsi="Times New Roman"/>
          <w:color w:val="000000"/>
          <w:sz w:val="28"/>
          <w:szCs w:val="28"/>
        </w:rPr>
        <w:t>предоставление</w:t>
      </w:r>
      <w:r w:rsidRPr="00E17581">
        <w:rPr>
          <w:rFonts w:ascii="Times New Roman" w:hAnsi="Times New Roman"/>
          <w:i/>
          <w:color w:val="000000"/>
          <w:sz w:val="28"/>
          <w:szCs w:val="28"/>
        </w:rPr>
        <w:t xml:space="preserve"> субсидии</w:t>
      </w:r>
      <w:r w:rsidRPr="00093D42">
        <w:rPr>
          <w:rFonts w:ascii="Times New Roman" w:hAnsi="Times New Roman"/>
          <w:i/>
          <w:color w:val="000000"/>
          <w:sz w:val="28"/>
          <w:szCs w:val="28"/>
        </w:rPr>
        <w:t xml:space="preserve"> некоммерческим организациям на ресоциализацию лиц, потребляющих наркотические средства и психотропные вещества в немедицинских целях</w:t>
      </w:r>
      <w:r>
        <w:rPr>
          <w:rFonts w:ascii="Times New Roman" w:hAnsi="Times New Roman"/>
          <w:i/>
          <w:color w:val="000000"/>
          <w:sz w:val="28"/>
          <w:szCs w:val="28"/>
        </w:rPr>
        <w:t xml:space="preserve"> </w:t>
      </w:r>
      <w:r w:rsidRPr="006042EA">
        <w:rPr>
          <w:rFonts w:ascii="Times New Roman" w:hAnsi="Times New Roman"/>
          <w:sz w:val="28"/>
          <w:szCs w:val="28"/>
        </w:rPr>
        <w:t xml:space="preserve">- ассигнования предусмотрены в размере </w:t>
      </w:r>
      <w:r>
        <w:rPr>
          <w:rFonts w:ascii="Times New Roman" w:hAnsi="Times New Roman"/>
          <w:sz w:val="28"/>
          <w:szCs w:val="28"/>
        </w:rPr>
        <w:t>305,7</w:t>
      </w:r>
      <w:r w:rsidR="00A258A5">
        <w:rPr>
          <w:rFonts w:ascii="Times New Roman" w:hAnsi="Times New Roman"/>
          <w:sz w:val="28"/>
          <w:szCs w:val="28"/>
        </w:rPr>
        <w:t xml:space="preserve"> тыс. </w:t>
      </w:r>
      <w:r w:rsidRPr="006042EA">
        <w:rPr>
          <w:rFonts w:ascii="Times New Roman" w:hAnsi="Times New Roman"/>
          <w:sz w:val="28"/>
          <w:szCs w:val="28"/>
        </w:rPr>
        <w:t>рублей</w:t>
      </w:r>
      <w:r>
        <w:rPr>
          <w:rFonts w:ascii="Times New Roman" w:hAnsi="Times New Roman"/>
          <w:sz w:val="28"/>
          <w:szCs w:val="28"/>
        </w:rPr>
        <w:t>,</w:t>
      </w:r>
      <w:r w:rsidRPr="006042EA">
        <w:rPr>
          <w:rFonts w:ascii="Times New Roman" w:hAnsi="Times New Roman"/>
          <w:sz w:val="28"/>
          <w:szCs w:val="28"/>
        </w:rPr>
        <w:t xml:space="preserve"> ежегодно</w:t>
      </w:r>
      <w:r>
        <w:rPr>
          <w:rFonts w:ascii="Times New Roman" w:hAnsi="Times New Roman"/>
          <w:sz w:val="28"/>
          <w:szCs w:val="28"/>
        </w:rPr>
        <w:t>,</w:t>
      </w:r>
      <w:r w:rsidRPr="006042EA">
        <w:rPr>
          <w:rFonts w:ascii="Times New Roman" w:hAnsi="Times New Roman"/>
          <w:sz w:val="28"/>
          <w:szCs w:val="28"/>
        </w:rPr>
        <w:t xml:space="preserve"> </w:t>
      </w:r>
      <w:r w:rsidRPr="00464D32">
        <w:rPr>
          <w:rFonts w:ascii="Times New Roman" w:hAnsi="Times New Roman"/>
          <w:sz w:val="28"/>
          <w:szCs w:val="28"/>
        </w:rPr>
        <w:t xml:space="preserve">что </w:t>
      </w:r>
      <w:r>
        <w:rPr>
          <w:rFonts w:ascii="Times New Roman" w:hAnsi="Times New Roman"/>
          <w:sz w:val="28"/>
          <w:szCs w:val="28"/>
        </w:rPr>
        <w:t>в 6,7 раза</w:t>
      </w:r>
      <w:r w:rsidRPr="00464D32">
        <w:rPr>
          <w:rFonts w:ascii="Times New Roman" w:hAnsi="Times New Roman"/>
          <w:sz w:val="28"/>
          <w:szCs w:val="28"/>
        </w:rPr>
        <w:t xml:space="preserve"> </w:t>
      </w:r>
      <w:r>
        <w:rPr>
          <w:rFonts w:ascii="Times New Roman" w:hAnsi="Times New Roman"/>
          <w:sz w:val="28"/>
          <w:szCs w:val="28"/>
        </w:rPr>
        <w:t>больше</w:t>
      </w:r>
      <w:r w:rsidRPr="00464D32">
        <w:rPr>
          <w:rFonts w:ascii="Times New Roman" w:hAnsi="Times New Roman"/>
          <w:sz w:val="28"/>
          <w:szCs w:val="28"/>
        </w:rPr>
        <w:t xml:space="preserve"> ассигнований 201</w:t>
      </w:r>
      <w:r>
        <w:rPr>
          <w:rFonts w:ascii="Times New Roman" w:hAnsi="Times New Roman"/>
          <w:sz w:val="28"/>
          <w:szCs w:val="28"/>
        </w:rPr>
        <w:t xml:space="preserve">7 года. </w:t>
      </w:r>
      <w:r w:rsidRPr="00D411D7">
        <w:rPr>
          <w:rFonts w:ascii="Times New Roman" w:hAnsi="Times New Roman"/>
          <w:sz w:val="28"/>
          <w:szCs w:val="28"/>
        </w:rPr>
        <w:t>По инфо</w:t>
      </w:r>
      <w:r w:rsidRPr="00D411D7">
        <w:rPr>
          <w:rFonts w:ascii="Times New Roman" w:hAnsi="Times New Roman"/>
          <w:sz w:val="28"/>
          <w:szCs w:val="28"/>
        </w:rPr>
        <w:t>р</w:t>
      </w:r>
      <w:r w:rsidRPr="00D411D7">
        <w:rPr>
          <w:rFonts w:ascii="Times New Roman" w:hAnsi="Times New Roman"/>
          <w:sz w:val="28"/>
          <w:szCs w:val="28"/>
        </w:rPr>
        <w:t>мации минсоцразвития области бюджетные ассигнования на 2018 год уст</w:t>
      </w:r>
      <w:r w:rsidRPr="00D411D7">
        <w:rPr>
          <w:rFonts w:ascii="Times New Roman" w:hAnsi="Times New Roman"/>
          <w:sz w:val="28"/>
          <w:szCs w:val="28"/>
        </w:rPr>
        <w:t>а</w:t>
      </w:r>
      <w:r w:rsidRPr="00D411D7">
        <w:rPr>
          <w:rFonts w:ascii="Times New Roman" w:hAnsi="Times New Roman"/>
          <w:sz w:val="28"/>
          <w:szCs w:val="28"/>
        </w:rPr>
        <w:t>новлены на уровне первоначально утвержденного бюджета на 2017 год, к</w:t>
      </w:r>
      <w:r w:rsidRPr="00D411D7">
        <w:rPr>
          <w:rFonts w:ascii="Times New Roman" w:hAnsi="Times New Roman"/>
          <w:sz w:val="28"/>
          <w:szCs w:val="28"/>
        </w:rPr>
        <w:t>о</w:t>
      </w:r>
      <w:r w:rsidRPr="00D411D7">
        <w:rPr>
          <w:rFonts w:ascii="Times New Roman" w:hAnsi="Times New Roman"/>
          <w:sz w:val="28"/>
          <w:szCs w:val="28"/>
        </w:rPr>
        <w:t>торые впоследствии уменьшены до объема доведенных лимитов бюджетных обязательств;</w:t>
      </w:r>
      <w:r>
        <w:rPr>
          <w:rFonts w:ascii="Times New Roman" w:hAnsi="Times New Roman"/>
          <w:sz w:val="28"/>
          <w:szCs w:val="28"/>
        </w:rPr>
        <w:t xml:space="preserve"> </w:t>
      </w:r>
    </w:p>
    <w:p w:rsidR="006C7139" w:rsidRDefault="006C7139" w:rsidP="00684FA2">
      <w:pPr>
        <w:spacing w:after="0" w:line="240" w:lineRule="auto"/>
        <w:ind w:firstLine="567"/>
        <w:jc w:val="both"/>
        <w:rPr>
          <w:rFonts w:ascii="Times New Roman" w:hAnsi="Times New Roman"/>
          <w:sz w:val="28"/>
          <w:szCs w:val="28"/>
        </w:rPr>
      </w:pPr>
      <w:r>
        <w:rPr>
          <w:rFonts w:ascii="Times New Roman" w:hAnsi="Times New Roman"/>
          <w:sz w:val="28"/>
          <w:szCs w:val="28"/>
        </w:rPr>
        <w:t xml:space="preserve">в рамках госпрограммы </w:t>
      </w:r>
      <w:r w:rsidRPr="00C53992">
        <w:rPr>
          <w:rFonts w:ascii="Times New Roman" w:hAnsi="Times New Roman"/>
          <w:sz w:val="28"/>
          <w:szCs w:val="28"/>
        </w:rPr>
        <w:t>«Стимулирование развития жилищного стро</w:t>
      </w:r>
      <w:r w:rsidRPr="00C53992">
        <w:rPr>
          <w:rFonts w:ascii="Times New Roman" w:hAnsi="Times New Roman"/>
          <w:sz w:val="28"/>
          <w:szCs w:val="28"/>
        </w:rPr>
        <w:t>и</w:t>
      </w:r>
      <w:r w:rsidRPr="00C53992">
        <w:rPr>
          <w:rFonts w:ascii="Times New Roman" w:hAnsi="Times New Roman"/>
          <w:sz w:val="28"/>
          <w:szCs w:val="28"/>
        </w:rPr>
        <w:t>тельства в Оренбургской области в 2014–2020 годах»</w:t>
      </w:r>
      <w:r>
        <w:rPr>
          <w:rFonts w:ascii="Times New Roman" w:hAnsi="Times New Roman"/>
          <w:sz w:val="28"/>
          <w:szCs w:val="28"/>
        </w:rPr>
        <w:t xml:space="preserve"> на </w:t>
      </w:r>
      <w:r w:rsidRPr="00637A9B">
        <w:rPr>
          <w:rFonts w:ascii="Times New Roman" w:hAnsi="Times New Roman"/>
          <w:i/>
          <w:color w:val="000000"/>
          <w:sz w:val="28"/>
          <w:szCs w:val="28"/>
        </w:rPr>
        <w:t>социальные выпл</w:t>
      </w:r>
      <w:r w:rsidRPr="00637A9B">
        <w:rPr>
          <w:rFonts w:ascii="Times New Roman" w:hAnsi="Times New Roman"/>
          <w:i/>
          <w:color w:val="000000"/>
          <w:sz w:val="28"/>
          <w:szCs w:val="28"/>
        </w:rPr>
        <w:t>а</w:t>
      </w:r>
      <w:r w:rsidRPr="00637A9B">
        <w:rPr>
          <w:rFonts w:ascii="Times New Roman" w:hAnsi="Times New Roman"/>
          <w:i/>
          <w:color w:val="000000"/>
          <w:sz w:val="28"/>
          <w:szCs w:val="28"/>
        </w:rPr>
        <w:t>ты нуждающимся в улучшении жилищных условий гражданам на оплату части первоначального взноса при получении ипотечного жилищного кред</w:t>
      </w:r>
      <w:r w:rsidRPr="00637A9B">
        <w:rPr>
          <w:rFonts w:ascii="Times New Roman" w:hAnsi="Times New Roman"/>
          <w:i/>
          <w:color w:val="000000"/>
          <w:sz w:val="28"/>
          <w:szCs w:val="28"/>
        </w:rPr>
        <w:t>и</w:t>
      </w:r>
      <w:r w:rsidRPr="00637A9B">
        <w:rPr>
          <w:rFonts w:ascii="Times New Roman" w:hAnsi="Times New Roman"/>
          <w:i/>
          <w:color w:val="000000"/>
          <w:sz w:val="28"/>
          <w:szCs w:val="28"/>
        </w:rPr>
        <w:t>та</w:t>
      </w:r>
      <w:r>
        <w:rPr>
          <w:rFonts w:ascii="Times New Roman" w:hAnsi="Times New Roman"/>
          <w:i/>
          <w:color w:val="000000"/>
          <w:sz w:val="28"/>
          <w:szCs w:val="28"/>
        </w:rPr>
        <w:t xml:space="preserve"> </w:t>
      </w:r>
      <w:r w:rsidRPr="006042EA">
        <w:rPr>
          <w:rFonts w:ascii="Times New Roman" w:hAnsi="Times New Roman"/>
          <w:sz w:val="28"/>
          <w:szCs w:val="28"/>
        </w:rPr>
        <w:t xml:space="preserve">- ассигнования предусмотрены в размере </w:t>
      </w:r>
      <w:r>
        <w:rPr>
          <w:rFonts w:ascii="Times New Roman" w:hAnsi="Times New Roman"/>
          <w:sz w:val="28"/>
          <w:szCs w:val="28"/>
        </w:rPr>
        <w:t>8 983,0</w:t>
      </w:r>
      <w:r w:rsidR="00A258A5">
        <w:rPr>
          <w:rFonts w:ascii="Times New Roman" w:hAnsi="Times New Roman"/>
          <w:sz w:val="28"/>
          <w:szCs w:val="28"/>
        </w:rPr>
        <w:t xml:space="preserve"> тыс. </w:t>
      </w:r>
      <w:r w:rsidRPr="006042EA">
        <w:rPr>
          <w:rFonts w:ascii="Times New Roman" w:hAnsi="Times New Roman"/>
          <w:sz w:val="28"/>
          <w:szCs w:val="28"/>
        </w:rPr>
        <w:t>рублей</w:t>
      </w:r>
      <w:r>
        <w:rPr>
          <w:rFonts w:ascii="Times New Roman" w:hAnsi="Times New Roman"/>
          <w:sz w:val="28"/>
          <w:szCs w:val="28"/>
        </w:rPr>
        <w:t>,</w:t>
      </w:r>
      <w:r w:rsidRPr="006042EA">
        <w:rPr>
          <w:rFonts w:ascii="Times New Roman" w:hAnsi="Times New Roman"/>
          <w:sz w:val="28"/>
          <w:szCs w:val="28"/>
        </w:rPr>
        <w:t xml:space="preserve"> ежегодно</w:t>
      </w:r>
      <w:r>
        <w:rPr>
          <w:rFonts w:ascii="Times New Roman" w:hAnsi="Times New Roman"/>
          <w:sz w:val="28"/>
          <w:szCs w:val="28"/>
        </w:rPr>
        <w:t>,</w:t>
      </w:r>
      <w:r w:rsidRPr="006042EA">
        <w:rPr>
          <w:rFonts w:ascii="Times New Roman" w:hAnsi="Times New Roman"/>
          <w:sz w:val="28"/>
          <w:szCs w:val="28"/>
        </w:rPr>
        <w:t xml:space="preserve"> </w:t>
      </w:r>
      <w:r w:rsidRPr="00464D32">
        <w:rPr>
          <w:rFonts w:ascii="Times New Roman" w:hAnsi="Times New Roman"/>
          <w:sz w:val="28"/>
          <w:szCs w:val="28"/>
        </w:rPr>
        <w:t xml:space="preserve">что </w:t>
      </w:r>
      <w:r>
        <w:rPr>
          <w:rFonts w:ascii="Times New Roman" w:hAnsi="Times New Roman"/>
          <w:sz w:val="28"/>
          <w:szCs w:val="28"/>
        </w:rPr>
        <w:t>на уровне</w:t>
      </w:r>
      <w:r w:rsidRPr="00464D32">
        <w:rPr>
          <w:rFonts w:ascii="Times New Roman" w:hAnsi="Times New Roman"/>
          <w:sz w:val="28"/>
          <w:szCs w:val="28"/>
        </w:rPr>
        <w:t xml:space="preserve"> ассигнований 201</w:t>
      </w:r>
      <w:r>
        <w:rPr>
          <w:rFonts w:ascii="Times New Roman" w:hAnsi="Times New Roman"/>
          <w:sz w:val="28"/>
          <w:szCs w:val="28"/>
        </w:rPr>
        <w:t>7 года.</w:t>
      </w:r>
    </w:p>
    <w:p w:rsidR="006C7139" w:rsidRPr="00243CBC" w:rsidRDefault="006C7139" w:rsidP="00684FA2">
      <w:pPr>
        <w:spacing w:after="0" w:line="240" w:lineRule="auto"/>
        <w:ind w:firstLine="567"/>
        <w:jc w:val="both"/>
        <w:rPr>
          <w:rFonts w:ascii="Times New Roman" w:hAnsi="Times New Roman"/>
          <w:sz w:val="28"/>
          <w:szCs w:val="28"/>
        </w:rPr>
      </w:pPr>
      <w:proofErr w:type="gramStart"/>
      <w:r>
        <w:rPr>
          <w:rFonts w:ascii="Times New Roman" w:hAnsi="Times New Roman"/>
          <w:sz w:val="28"/>
          <w:szCs w:val="28"/>
        </w:rPr>
        <w:t>По</w:t>
      </w:r>
      <w:r w:rsidRPr="00744E64">
        <w:rPr>
          <w:rFonts w:ascii="Times New Roman" w:hAnsi="Times New Roman"/>
          <w:sz w:val="28"/>
          <w:szCs w:val="28"/>
        </w:rPr>
        <w:t xml:space="preserve"> </w:t>
      </w:r>
      <w:r>
        <w:rPr>
          <w:rFonts w:ascii="Times New Roman" w:hAnsi="Times New Roman"/>
          <w:sz w:val="28"/>
          <w:szCs w:val="28"/>
        </w:rPr>
        <w:t>подразделу</w:t>
      </w:r>
      <w:r w:rsidRPr="00504B1E">
        <w:rPr>
          <w:rFonts w:ascii="Times New Roman" w:hAnsi="Times New Roman"/>
          <w:sz w:val="28"/>
          <w:szCs w:val="28"/>
        </w:rPr>
        <w:t xml:space="preserve"> </w:t>
      </w:r>
      <w:r w:rsidRPr="00504B1E">
        <w:rPr>
          <w:rFonts w:ascii="Times New Roman" w:hAnsi="Times New Roman"/>
          <w:spacing w:val="-2"/>
          <w:sz w:val="28"/>
          <w:szCs w:val="24"/>
        </w:rPr>
        <w:t xml:space="preserve">1003 </w:t>
      </w:r>
      <w:r w:rsidRPr="00504B1E">
        <w:rPr>
          <w:rFonts w:ascii="Times New Roman" w:hAnsi="Times New Roman"/>
          <w:sz w:val="28"/>
          <w:szCs w:val="28"/>
        </w:rPr>
        <w:t>«Социальное обеспечение населения»</w:t>
      </w:r>
      <w:r w:rsidRPr="00744E64">
        <w:rPr>
          <w:rFonts w:ascii="Times New Roman" w:hAnsi="Times New Roman"/>
          <w:b/>
          <w:sz w:val="28"/>
          <w:szCs w:val="28"/>
        </w:rPr>
        <w:t xml:space="preserve"> </w:t>
      </w:r>
      <w:r w:rsidRPr="00744E64">
        <w:rPr>
          <w:rFonts w:ascii="Times New Roman" w:hAnsi="Times New Roman"/>
          <w:sz w:val="28"/>
          <w:szCs w:val="28"/>
        </w:rPr>
        <w:t>Законопрое</w:t>
      </w:r>
      <w:r w:rsidRPr="00744E64">
        <w:rPr>
          <w:rFonts w:ascii="Times New Roman" w:hAnsi="Times New Roman"/>
          <w:sz w:val="28"/>
          <w:szCs w:val="28"/>
        </w:rPr>
        <w:t>к</w:t>
      </w:r>
      <w:r w:rsidRPr="00744E64">
        <w:rPr>
          <w:rFonts w:ascii="Times New Roman" w:hAnsi="Times New Roman"/>
          <w:sz w:val="28"/>
          <w:szCs w:val="28"/>
        </w:rPr>
        <w:t>том</w:t>
      </w:r>
      <w:r w:rsidRPr="00744E64">
        <w:rPr>
          <w:rFonts w:ascii="Times New Roman" w:hAnsi="Times New Roman"/>
          <w:b/>
          <w:sz w:val="28"/>
          <w:szCs w:val="28"/>
        </w:rPr>
        <w:t xml:space="preserve"> </w:t>
      </w:r>
      <w:r w:rsidRPr="00744E64">
        <w:rPr>
          <w:rFonts w:ascii="Times New Roman" w:hAnsi="Times New Roman"/>
          <w:sz w:val="28"/>
          <w:szCs w:val="28"/>
        </w:rPr>
        <w:t xml:space="preserve">предусмотрены бюджетные ассигнования </w:t>
      </w:r>
      <w:r w:rsidRPr="00744E64">
        <w:rPr>
          <w:rFonts w:ascii="Times New Roman" w:hAnsi="Times New Roman"/>
          <w:b/>
          <w:i/>
          <w:sz w:val="28"/>
          <w:szCs w:val="28"/>
        </w:rPr>
        <w:t xml:space="preserve">минздраву области </w:t>
      </w:r>
      <w:r w:rsidRPr="00744E64">
        <w:rPr>
          <w:rFonts w:ascii="Times New Roman" w:hAnsi="Times New Roman"/>
          <w:sz w:val="28"/>
          <w:szCs w:val="28"/>
        </w:rPr>
        <w:t>в общей сумме 1</w:t>
      </w:r>
      <w:r>
        <w:rPr>
          <w:rFonts w:ascii="Times New Roman" w:hAnsi="Times New Roman"/>
          <w:sz w:val="28"/>
          <w:szCs w:val="28"/>
        </w:rPr>
        <w:t>1</w:t>
      </w:r>
      <w:r w:rsidRPr="00744E64">
        <w:rPr>
          <w:rFonts w:ascii="Times New Roman" w:hAnsi="Times New Roman"/>
          <w:sz w:val="28"/>
          <w:szCs w:val="28"/>
        </w:rPr>
        <w:t> </w:t>
      </w:r>
      <w:r>
        <w:rPr>
          <w:rFonts w:ascii="Times New Roman" w:hAnsi="Times New Roman"/>
          <w:sz w:val="28"/>
          <w:szCs w:val="28"/>
        </w:rPr>
        <w:t>678 354,5</w:t>
      </w:r>
      <w:r w:rsidR="00A258A5">
        <w:rPr>
          <w:rFonts w:ascii="Times New Roman" w:hAnsi="Times New Roman"/>
          <w:sz w:val="28"/>
          <w:szCs w:val="28"/>
        </w:rPr>
        <w:t xml:space="preserve"> тыс. </w:t>
      </w:r>
      <w:r w:rsidRPr="00744E64">
        <w:rPr>
          <w:rFonts w:ascii="Times New Roman" w:hAnsi="Times New Roman"/>
          <w:sz w:val="28"/>
          <w:szCs w:val="28"/>
        </w:rPr>
        <w:t xml:space="preserve">рублей, что </w:t>
      </w:r>
      <w:r w:rsidRPr="00790F8B">
        <w:rPr>
          <w:rFonts w:ascii="Times New Roman" w:hAnsi="Times New Roman"/>
          <w:spacing w:val="-2"/>
          <w:sz w:val="28"/>
          <w:szCs w:val="28"/>
        </w:rPr>
        <w:t xml:space="preserve">на </w:t>
      </w:r>
      <w:r>
        <w:rPr>
          <w:rFonts w:ascii="Times New Roman" w:hAnsi="Times New Roman"/>
          <w:spacing w:val="-2"/>
          <w:sz w:val="28"/>
          <w:szCs w:val="28"/>
        </w:rPr>
        <w:t>212 082,9</w:t>
      </w:r>
      <w:r w:rsidR="00A258A5">
        <w:rPr>
          <w:rFonts w:ascii="Times New Roman" w:hAnsi="Times New Roman"/>
          <w:spacing w:val="-2"/>
          <w:sz w:val="28"/>
          <w:szCs w:val="28"/>
        </w:rPr>
        <w:t xml:space="preserve"> тыс. </w:t>
      </w:r>
      <w:r w:rsidRPr="00790F8B">
        <w:rPr>
          <w:rFonts w:ascii="Times New Roman" w:hAnsi="Times New Roman"/>
          <w:spacing w:val="-2"/>
          <w:sz w:val="28"/>
          <w:szCs w:val="28"/>
        </w:rPr>
        <w:t xml:space="preserve">рублей, или на </w:t>
      </w:r>
      <w:r>
        <w:rPr>
          <w:rFonts w:ascii="Times New Roman" w:hAnsi="Times New Roman"/>
          <w:spacing w:val="-2"/>
          <w:sz w:val="28"/>
          <w:szCs w:val="28"/>
        </w:rPr>
        <w:t>1,8</w:t>
      </w:r>
      <w:r w:rsidRPr="00790F8B">
        <w:rPr>
          <w:rFonts w:ascii="Times New Roman" w:hAnsi="Times New Roman"/>
          <w:spacing w:val="-2"/>
          <w:sz w:val="28"/>
          <w:szCs w:val="28"/>
        </w:rPr>
        <w:t xml:space="preserve">% </w:t>
      </w:r>
      <w:r>
        <w:rPr>
          <w:rFonts w:ascii="Times New Roman" w:hAnsi="Times New Roman"/>
          <w:spacing w:val="-2"/>
          <w:sz w:val="28"/>
          <w:szCs w:val="28"/>
        </w:rPr>
        <w:t xml:space="preserve">больше </w:t>
      </w:r>
      <w:r w:rsidRPr="00744E64">
        <w:rPr>
          <w:rFonts w:ascii="Times New Roman" w:hAnsi="Times New Roman"/>
          <w:sz w:val="28"/>
          <w:szCs w:val="28"/>
        </w:rPr>
        <w:t xml:space="preserve">бюджетных ассигнований </w:t>
      </w:r>
      <w:r>
        <w:rPr>
          <w:rFonts w:ascii="Times New Roman" w:hAnsi="Times New Roman"/>
          <w:sz w:val="28"/>
          <w:szCs w:val="28"/>
        </w:rPr>
        <w:t>2017</w:t>
      </w:r>
      <w:r w:rsidRPr="00744E64">
        <w:rPr>
          <w:rFonts w:ascii="Times New Roman" w:hAnsi="Times New Roman"/>
          <w:sz w:val="28"/>
          <w:szCs w:val="28"/>
        </w:rPr>
        <w:t xml:space="preserve"> год</w:t>
      </w:r>
      <w:r>
        <w:rPr>
          <w:rFonts w:ascii="Times New Roman" w:hAnsi="Times New Roman"/>
          <w:sz w:val="28"/>
          <w:szCs w:val="28"/>
        </w:rPr>
        <w:t xml:space="preserve">а, что в основном обусловлено увеличением ассигнований по </w:t>
      </w:r>
      <w:r w:rsidRPr="00533729">
        <w:rPr>
          <w:rFonts w:ascii="Times New Roman" w:hAnsi="Times New Roman"/>
          <w:spacing w:val="-2"/>
          <w:sz w:val="28"/>
          <w:szCs w:val="28"/>
        </w:rPr>
        <w:t xml:space="preserve">целевой статье </w:t>
      </w:r>
      <w:r>
        <w:rPr>
          <w:rFonts w:ascii="Times New Roman" w:hAnsi="Times New Roman"/>
          <w:spacing w:val="-2"/>
          <w:sz w:val="28"/>
          <w:szCs w:val="28"/>
        </w:rPr>
        <w:t xml:space="preserve">расходов </w:t>
      </w:r>
      <w:r w:rsidRPr="00533729">
        <w:rPr>
          <w:rFonts w:ascii="Times New Roman" w:hAnsi="Times New Roman"/>
          <w:spacing w:val="-2"/>
          <w:sz w:val="28"/>
          <w:szCs w:val="28"/>
        </w:rPr>
        <w:t>«</w:t>
      </w:r>
      <w:r w:rsidRPr="00681134">
        <w:rPr>
          <w:rFonts w:ascii="Times New Roman" w:hAnsi="Times New Roman"/>
          <w:i/>
          <w:sz w:val="28"/>
          <w:szCs w:val="28"/>
        </w:rPr>
        <w:t>Страховой взнос на обязательное медицинское страхование неработающего населения на в</w:t>
      </w:r>
      <w:r w:rsidRPr="00681134">
        <w:rPr>
          <w:rFonts w:ascii="Times New Roman" w:hAnsi="Times New Roman"/>
          <w:i/>
          <w:sz w:val="28"/>
          <w:szCs w:val="28"/>
        </w:rPr>
        <w:t>ы</w:t>
      </w:r>
      <w:r w:rsidRPr="00681134">
        <w:rPr>
          <w:rFonts w:ascii="Times New Roman" w:hAnsi="Times New Roman"/>
          <w:i/>
          <w:sz w:val="28"/>
          <w:szCs w:val="28"/>
        </w:rPr>
        <w:t>полнение территориальной программы обязательного медицинского стр</w:t>
      </w:r>
      <w:r w:rsidRPr="00681134">
        <w:rPr>
          <w:rFonts w:ascii="Times New Roman" w:hAnsi="Times New Roman"/>
          <w:i/>
          <w:sz w:val="28"/>
          <w:szCs w:val="28"/>
        </w:rPr>
        <w:t>а</w:t>
      </w:r>
      <w:r w:rsidRPr="00681134">
        <w:rPr>
          <w:rFonts w:ascii="Times New Roman" w:hAnsi="Times New Roman"/>
          <w:i/>
          <w:sz w:val="28"/>
          <w:szCs w:val="28"/>
        </w:rPr>
        <w:t>хования в</w:t>
      </w:r>
      <w:proofErr w:type="gramEnd"/>
      <w:r w:rsidRPr="00681134">
        <w:rPr>
          <w:rFonts w:ascii="Times New Roman" w:hAnsi="Times New Roman"/>
          <w:i/>
          <w:sz w:val="28"/>
          <w:szCs w:val="28"/>
        </w:rPr>
        <w:t xml:space="preserve"> </w:t>
      </w:r>
      <w:proofErr w:type="gramStart"/>
      <w:r w:rsidRPr="00681134">
        <w:rPr>
          <w:rFonts w:ascii="Times New Roman" w:hAnsi="Times New Roman"/>
          <w:i/>
          <w:sz w:val="28"/>
          <w:szCs w:val="28"/>
        </w:rPr>
        <w:t>рамках</w:t>
      </w:r>
      <w:proofErr w:type="gramEnd"/>
      <w:r w:rsidRPr="00681134">
        <w:rPr>
          <w:rFonts w:ascii="Times New Roman" w:hAnsi="Times New Roman"/>
          <w:i/>
          <w:sz w:val="28"/>
          <w:szCs w:val="28"/>
        </w:rPr>
        <w:t xml:space="preserve"> базовой программы обязательного медицинского страх</w:t>
      </w:r>
      <w:r w:rsidRPr="00681134">
        <w:rPr>
          <w:rFonts w:ascii="Times New Roman" w:hAnsi="Times New Roman"/>
          <w:i/>
          <w:sz w:val="28"/>
          <w:szCs w:val="28"/>
        </w:rPr>
        <w:t>о</w:t>
      </w:r>
      <w:r w:rsidRPr="00681134">
        <w:rPr>
          <w:rFonts w:ascii="Times New Roman" w:hAnsi="Times New Roman"/>
          <w:i/>
          <w:sz w:val="28"/>
          <w:szCs w:val="28"/>
        </w:rPr>
        <w:t>вания</w:t>
      </w:r>
      <w:r w:rsidRPr="00243CBC">
        <w:rPr>
          <w:rFonts w:ascii="Times New Roman" w:hAnsi="Times New Roman"/>
          <w:i/>
          <w:sz w:val="28"/>
          <w:szCs w:val="28"/>
        </w:rPr>
        <w:t xml:space="preserve">», </w:t>
      </w:r>
      <w:r w:rsidRPr="00243CBC">
        <w:rPr>
          <w:rFonts w:ascii="Times New Roman" w:hAnsi="Times New Roman"/>
          <w:sz w:val="28"/>
          <w:szCs w:val="28"/>
        </w:rPr>
        <w:t>на которую Законопроектом предусмотрено 10 244 952,0</w:t>
      </w:r>
      <w:r w:rsidR="00A258A5">
        <w:rPr>
          <w:rFonts w:ascii="Times New Roman" w:hAnsi="Times New Roman"/>
          <w:sz w:val="28"/>
          <w:szCs w:val="28"/>
        </w:rPr>
        <w:t xml:space="preserve"> тыс. </w:t>
      </w:r>
      <w:r w:rsidRPr="00243CBC">
        <w:rPr>
          <w:rFonts w:ascii="Times New Roman" w:hAnsi="Times New Roman"/>
          <w:sz w:val="28"/>
          <w:szCs w:val="28"/>
        </w:rPr>
        <w:t>рублей (ежегодно). В сравнении с 2017</w:t>
      </w:r>
      <w:r w:rsidR="00434B03">
        <w:rPr>
          <w:rFonts w:ascii="Times New Roman" w:hAnsi="Times New Roman"/>
          <w:sz w:val="28"/>
          <w:szCs w:val="28"/>
        </w:rPr>
        <w:t> </w:t>
      </w:r>
      <w:r w:rsidRPr="00243CBC">
        <w:rPr>
          <w:rFonts w:ascii="Times New Roman" w:hAnsi="Times New Roman"/>
          <w:sz w:val="28"/>
          <w:szCs w:val="28"/>
        </w:rPr>
        <w:t>годом, объем страховых взносов на обяз</w:t>
      </w:r>
      <w:r w:rsidRPr="00243CBC">
        <w:rPr>
          <w:rFonts w:ascii="Times New Roman" w:hAnsi="Times New Roman"/>
          <w:sz w:val="28"/>
          <w:szCs w:val="28"/>
        </w:rPr>
        <w:t>а</w:t>
      </w:r>
      <w:r w:rsidRPr="00243CBC">
        <w:rPr>
          <w:rFonts w:ascii="Times New Roman" w:hAnsi="Times New Roman"/>
          <w:sz w:val="28"/>
          <w:szCs w:val="28"/>
        </w:rPr>
        <w:t xml:space="preserve">тельное медицинское страхование неработающего населения на 2018 </w:t>
      </w:r>
      <w:proofErr w:type="gramStart"/>
      <w:r w:rsidRPr="00243CBC">
        <w:rPr>
          <w:rFonts w:ascii="Times New Roman" w:hAnsi="Times New Roman"/>
          <w:sz w:val="28"/>
          <w:szCs w:val="28"/>
        </w:rPr>
        <w:t>год</w:t>
      </w:r>
      <w:proofErr w:type="gramEnd"/>
      <w:r w:rsidRPr="00243CBC">
        <w:rPr>
          <w:rFonts w:ascii="Times New Roman" w:hAnsi="Times New Roman"/>
          <w:sz w:val="28"/>
          <w:szCs w:val="28"/>
        </w:rPr>
        <w:t xml:space="preserve"> и плановый период предусмотрен с ростом на 619 802,7</w:t>
      </w:r>
      <w:r w:rsidR="00A258A5">
        <w:rPr>
          <w:rFonts w:ascii="Times New Roman" w:hAnsi="Times New Roman"/>
          <w:sz w:val="28"/>
          <w:szCs w:val="28"/>
        </w:rPr>
        <w:t xml:space="preserve"> тыс. </w:t>
      </w:r>
      <w:r w:rsidRPr="00243CBC">
        <w:rPr>
          <w:rFonts w:ascii="Times New Roman" w:hAnsi="Times New Roman"/>
          <w:sz w:val="28"/>
          <w:szCs w:val="28"/>
        </w:rPr>
        <w:t>рублей.</w:t>
      </w:r>
    </w:p>
    <w:p w:rsidR="006C7139" w:rsidRDefault="006C7139" w:rsidP="00684FA2">
      <w:pPr>
        <w:spacing w:after="0" w:line="240" w:lineRule="auto"/>
        <w:ind w:firstLine="567"/>
        <w:jc w:val="both"/>
        <w:rPr>
          <w:rFonts w:ascii="Times New Roman" w:hAnsi="Times New Roman"/>
          <w:sz w:val="28"/>
          <w:szCs w:val="28"/>
        </w:rPr>
      </w:pPr>
      <w:proofErr w:type="gramStart"/>
      <w:r>
        <w:rPr>
          <w:rFonts w:ascii="Times New Roman" w:hAnsi="Times New Roman"/>
          <w:spacing w:val="-2"/>
          <w:sz w:val="28"/>
          <w:szCs w:val="28"/>
        </w:rPr>
        <w:lastRenderedPageBreak/>
        <w:t>Сравнительным анализом ассигнований 2017 года и планируемых асси</w:t>
      </w:r>
      <w:r>
        <w:rPr>
          <w:rFonts w:ascii="Times New Roman" w:hAnsi="Times New Roman"/>
          <w:spacing w:val="-2"/>
          <w:sz w:val="28"/>
          <w:szCs w:val="28"/>
        </w:rPr>
        <w:t>г</w:t>
      </w:r>
      <w:r>
        <w:rPr>
          <w:rFonts w:ascii="Times New Roman" w:hAnsi="Times New Roman"/>
          <w:spacing w:val="-2"/>
          <w:sz w:val="28"/>
          <w:szCs w:val="28"/>
        </w:rPr>
        <w:t xml:space="preserve">нований </w:t>
      </w:r>
      <w:r w:rsidRPr="0027008B">
        <w:rPr>
          <w:rFonts w:ascii="Times New Roman" w:hAnsi="Times New Roman"/>
          <w:b/>
          <w:i/>
          <w:spacing w:val="-2"/>
          <w:sz w:val="28"/>
          <w:szCs w:val="28"/>
        </w:rPr>
        <w:t xml:space="preserve">минздраву области </w:t>
      </w:r>
      <w:r>
        <w:rPr>
          <w:rFonts w:ascii="Times New Roman" w:hAnsi="Times New Roman"/>
          <w:spacing w:val="-2"/>
          <w:sz w:val="28"/>
          <w:szCs w:val="28"/>
        </w:rPr>
        <w:t>(в абсолютных величинах) по данному подразд</w:t>
      </w:r>
      <w:r>
        <w:rPr>
          <w:rFonts w:ascii="Times New Roman" w:hAnsi="Times New Roman"/>
          <w:spacing w:val="-2"/>
          <w:sz w:val="28"/>
          <w:szCs w:val="28"/>
        </w:rPr>
        <w:t>е</w:t>
      </w:r>
      <w:r>
        <w:rPr>
          <w:rFonts w:ascii="Times New Roman" w:hAnsi="Times New Roman"/>
          <w:spacing w:val="-2"/>
          <w:sz w:val="28"/>
          <w:szCs w:val="28"/>
        </w:rPr>
        <w:t xml:space="preserve">лу в 2018 году (без учета </w:t>
      </w:r>
      <w:r w:rsidRPr="00744E64">
        <w:rPr>
          <w:rFonts w:ascii="Times New Roman" w:hAnsi="Times New Roman"/>
          <w:sz w:val="28"/>
          <w:szCs w:val="28"/>
        </w:rPr>
        <w:t>расходов н</w:t>
      </w:r>
      <w:r w:rsidRPr="00744E64">
        <w:rPr>
          <w:rFonts w:ascii="Times New Roman" w:hAnsi="Times New Roman"/>
          <w:spacing w:val="-2"/>
          <w:sz w:val="28"/>
          <w:szCs w:val="28"/>
        </w:rPr>
        <w:t>а уплату страховых взносов на обязател</w:t>
      </w:r>
      <w:r w:rsidRPr="00744E64">
        <w:rPr>
          <w:rFonts w:ascii="Times New Roman" w:hAnsi="Times New Roman"/>
          <w:spacing w:val="-2"/>
          <w:sz w:val="28"/>
          <w:szCs w:val="28"/>
        </w:rPr>
        <w:t>ь</w:t>
      </w:r>
      <w:r w:rsidRPr="00744E64">
        <w:rPr>
          <w:rFonts w:ascii="Times New Roman" w:hAnsi="Times New Roman"/>
          <w:spacing w:val="-2"/>
          <w:sz w:val="28"/>
          <w:szCs w:val="28"/>
        </w:rPr>
        <w:t>ное медицинское страхование неработающего населения</w:t>
      </w:r>
      <w:r>
        <w:rPr>
          <w:rFonts w:ascii="Times New Roman" w:hAnsi="Times New Roman"/>
          <w:spacing w:val="-2"/>
          <w:sz w:val="28"/>
          <w:szCs w:val="28"/>
        </w:rPr>
        <w:t xml:space="preserve">) </w:t>
      </w:r>
      <w:r w:rsidRPr="00790F8B">
        <w:rPr>
          <w:rFonts w:ascii="Times New Roman" w:hAnsi="Times New Roman"/>
          <w:sz w:val="28"/>
          <w:szCs w:val="28"/>
        </w:rPr>
        <w:t>отмечается</w:t>
      </w:r>
      <w:r w:rsidR="00924659">
        <w:rPr>
          <w:rFonts w:ascii="Times New Roman" w:hAnsi="Times New Roman"/>
          <w:sz w:val="28"/>
          <w:szCs w:val="28"/>
        </w:rPr>
        <w:t xml:space="preserve"> </w:t>
      </w:r>
      <w:r w:rsidR="00A258A5">
        <w:rPr>
          <w:rFonts w:ascii="Times New Roman" w:hAnsi="Times New Roman"/>
          <w:spacing w:val="-2"/>
          <w:sz w:val="28"/>
          <w:szCs w:val="28"/>
        </w:rPr>
        <w:t xml:space="preserve">тыс. </w:t>
      </w:r>
      <w:r w:rsidRPr="00790F8B">
        <w:rPr>
          <w:rFonts w:ascii="Times New Roman" w:hAnsi="Times New Roman"/>
          <w:spacing w:val="-2"/>
          <w:sz w:val="28"/>
          <w:szCs w:val="28"/>
        </w:rPr>
        <w:t xml:space="preserve">рублей, или на </w:t>
      </w:r>
      <w:r>
        <w:rPr>
          <w:rFonts w:ascii="Times New Roman" w:hAnsi="Times New Roman"/>
          <w:spacing w:val="-2"/>
          <w:sz w:val="28"/>
          <w:szCs w:val="28"/>
        </w:rPr>
        <w:t>22,1</w:t>
      </w:r>
      <w:r w:rsidRPr="00790F8B">
        <w:rPr>
          <w:rFonts w:ascii="Times New Roman" w:hAnsi="Times New Roman"/>
          <w:spacing w:val="-2"/>
          <w:sz w:val="28"/>
          <w:szCs w:val="28"/>
        </w:rPr>
        <w:t xml:space="preserve">%, что </w:t>
      </w:r>
      <w:r w:rsidRPr="00790F8B">
        <w:rPr>
          <w:rFonts w:ascii="Times New Roman" w:hAnsi="Times New Roman"/>
          <w:sz w:val="28"/>
          <w:szCs w:val="28"/>
        </w:rPr>
        <w:t>обусловлено</w:t>
      </w:r>
      <w:r>
        <w:rPr>
          <w:rFonts w:ascii="Times New Roman" w:hAnsi="Times New Roman"/>
          <w:sz w:val="28"/>
          <w:szCs w:val="28"/>
        </w:rPr>
        <w:t>,</w:t>
      </w:r>
      <w:r w:rsidRPr="00790F8B">
        <w:rPr>
          <w:rFonts w:ascii="Times New Roman" w:hAnsi="Times New Roman"/>
          <w:sz w:val="28"/>
          <w:szCs w:val="28"/>
        </w:rPr>
        <w:t xml:space="preserve"> в основном</w:t>
      </w:r>
      <w:r>
        <w:rPr>
          <w:rFonts w:ascii="Times New Roman" w:hAnsi="Times New Roman"/>
          <w:sz w:val="28"/>
          <w:szCs w:val="28"/>
        </w:rPr>
        <w:t>,</w:t>
      </w:r>
      <w:r w:rsidRPr="00790F8B">
        <w:rPr>
          <w:rFonts w:ascii="Times New Roman" w:hAnsi="Times New Roman"/>
          <w:sz w:val="28"/>
          <w:szCs w:val="28"/>
        </w:rPr>
        <w:t xml:space="preserve"> отсутствием средств ф</w:t>
      </w:r>
      <w:r w:rsidRPr="00790F8B">
        <w:rPr>
          <w:rFonts w:ascii="Times New Roman" w:hAnsi="Times New Roman"/>
          <w:sz w:val="28"/>
          <w:szCs w:val="28"/>
        </w:rPr>
        <w:t>е</w:t>
      </w:r>
      <w:r w:rsidRPr="00790F8B">
        <w:rPr>
          <w:rFonts w:ascii="Times New Roman" w:hAnsi="Times New Roman"/>
          <w:sz w:val="28"/>
          <w:szCs w:val="28"/>
        </w:rPr>
        <w:t xml:space="preserve">дерального бюджета </w:t>
      </w:r>
      <w:r w:rsidRPr="00681134">
        <w:rPr>
          <w:rFonts w:ascii="Times New Roman" w:hAnsi="Times New Roman"/>
          <w:i/>
          <w:sz w:val="28"/>
          <w:szCs w:val="28"/>
        </w:rPr>
        <w:t>на оказание отдельным категориям граждан социал</w:t>
      </w:r>
      <w:r w:rsidRPr="00681134">
        <w:rPr>
          <w:rFonts w:ascii="Times New Roman" w:hAnsi="Times New Roman"/>
          <w:i/>
          <w:sz w:val="28"/>
          <w:szCs w:val="28"/>
        </w:rPr>
        <w:t>ь</w:t>
      </w:r>
      <w:r w:rsidRPr="00681134">
        <w:rPr>
          <w:rFonts w:ascii="Times New Roman" w:hAnsi="Times New Roman"/>
          <w:i/>
          <w:sz w:val="28"/>
          <w:szCs w:val="28"/>
        </w:rPr>
        <w:t>ной услуги по обеспечению лекарственными препаратами для медицинского применения</w:t>
      </w:r>
      <w:proofErr w:type="gramEnd"/>
      <w:r w:rsidRPr="00681134">
        <w:rPr>
          <w:rFonts w:ascii="Times New Roman" w:hAnsi="Times New Roman"/>
          <w:i/>
          <w:sz w:val="28"/>
          <w:szCs w:val="28"/>
        </w:rPr>
        <w:t xml:space="preserve"> по рецептам на лекарственные препараты, медицинскими изд</w:t>
      </w:r>
      <w:r w:rsidRPr="00681134">
        <w:rPr>
          <w:rFonts w:ascii="Times New Roman" w:hAnsi="Times New Roman"/>
          <w:i/>
          <w:sz w:val="28"/>
          <w:szCs w:val="28"/>
        </w:rPr>
        <w:t>е</w:t>
      </w:r>
      <w:r w:rsidRPr="00681134">
        <w:rPr>
          <w:rFonts w:ascii="Times New Roman" w:hAnsi="Times New Roman"/>
          <w:i/>
          <w:sz w:val="28"/>
          <w:szCs w:val="28"/>
        </w:rPr>
        <w:t>лиями по рецептам</w:t>
      </w:r>
      <w:r w:rsidRPr="007B51E0">
        <w:t xml:space="preserve"> </w:t>
      </w:r>
      <w:r w:rsidRPr="007B51E0">
        <w:rPr>
          <w:rFonts w:ascii="Times New Roman" w:hAnsi="Times New Roman"/>
          <w:i/>
          <w:sz w:val="28"/>
          <w:szCs w:val="28"/>
        </w:rPr>
        <w:t>на медицинские изделия, а также специализированными продуктами лечебного питания для детей-инвалидов (за исключением на</w:t>
      </w:r>
      <w:r w:rsidRPr="007B51E0">
        <w:rPr>
          <w:rFonts w:ascii="Times New Roman" w:hAnsi="Times New Roman"/>
          <w:i/>
          <w:sz w:val="28"/>
          <w:szCs w:val="28"/>
        </w:rPr>
        <w:t>р</w:t>
      </w:r>
      <w:r w:rsidRPr="007B51E0">
        <w:rPr>
          <w:rFonts w:ascii="Times New Roman" w:hAnsi="Times New Roman"/>
          <w:i/>
          <w:sz w:val="28"/>
          <w:szCs w:val="28"/>
        </w:rPr>
        <w:t>котических средств и психотропных веществ)</w:t>
      </w:r>
      <w:r>
        <w:rPr>
          <w:rFonts w:ascii="Times New Roman" w:hAnsi="Times New Roman"/>
          <w:i/>
          <w:sz w:val="28"/>
          <w:szCs w:val="28"/>
        </w:rPr>
        <w:t xml:space="preserve">, </w:t>
      </w:r>
      <w:r w:rsidRPr="00203EFA">
        <w:rPr>
          <w:rFonts w:ascii="Times New Roman" w:hAnsi="Times New Roman"/>
          <w:sz w:val="28"/>
          <w:szCs w:val="28"/>
        </w:rPr>
        <w:t>на которые в 2017 году</w:t>
      </w:r>
      <w:r w:rsidRPr="00681134">
        <w:rPr>
          <w:rFonts w:ascii="Times New Roman" w:hAnsi="Times New Roman"/>
          <w:sz w:val="28"/>
          <w:szCs w:val="28"/>
        </w:rPr>
        <w:t xml:space="preserve"> было предусмотрено </w:t>
      </w:r>
      <w:r>
        <w:rPr>
          <w:rFonts w:ascii="Times New Roman" w:hAnsi="Times New Roman"/>
          <w:sz w:val="28"/>
          <w:szCs w:val="28"/>
        </w:rPr>
        <w:t>453 692,9</w:t>
      </w:r>
      <w:r w:rsidR="00A258A5">
        <w:rPr>
          <w:rFonts w:ascii="Times New Roman" w:hAnsi="Times New Roman"/>
          <w:sz w:val="28"/>
          <w:szCs w:val="28"/>
        </w:rPr>
        <w:t xml:space="preserve"> тыс. </w:t>
      </w:r>
      <w:r w:rsidRPr="00681134">
        <w:rPr>
          <w:rFonts w:ascii="Times New Roman" w:hAnsi="Times New Roman"/>
          <w:sz w:val="28"/>
          <w:szCs w:val="28"/>
        </w:rPr>
        <w:t>рублей.</w:t>
      </w:r>
    </w:p>
    <w:p w:rsidR="006C7139" w:rsidRPr="00D56282" w:rsidRDefault="006C7139" w:rsidP="00684FA2">
      <w:pPr>
        <w:tabs>
          <w:tab w:val="left" w:pos="3544"/>
        </w:tabs>
        <w:spacing w:after="0" w:line="240" w:lineRule="auto"/>
        <w:ind w:firstLine="567"/>
        <w:jc w:val="both"/>
        <w:rPr>
          <w:rFonts w:ascii="Times New Roman" w:hAnsi="Times New Roman"/>
          <w:color w:val="000000"/>
          <w:sz w:val="28"/>
          <w:szCs w:val="28"/>
        </w:rPr>
      </w:pPr>
      <w:proofErr w:type="gramStart"/>
      <w:r w:rsidRPr="00D56282">
        <w:rPr>
          <w:rFonts w:ascii="Times New Roman" w:hAnsi="Times New Roman"/>
          <w:sz w:val="28"/>
          <w:szCs w:val="28"/>
        </w:rPr>
        <w:t>Кроме того, на 2018 год и плановый период 2019 и 2020 годов отсутс</w:t>
      </w:r>
      <w:r w:rsidRPr="00D56282">
        <w:rPr>
          <w:rFonts w:ascii="Times New Roman" w:hAnsi="Times New Roman"/>
          <w:sz w:val="28"/>
          <w:szCs w:val="28"/>
        </w:rPr>
        <w:t>т</w:t>
      </w:r>
      <w:r w:rsidRPr="00D56282">
        <w:rPr>
          <w:rFonts w:ascii="Times New Roman" w:hAnsi="Times New Roman"/>
          <w:sz w:val="28"/>
          <w:szCs w:val="28"/>
        </w:rPr>
        <w:t>вуют а</w:t>
      </w:r>
      <w:r w:rsidRPr="00D56282">
        <w:rPr>
          <w:rFonts w:ascii="Times New Roman" w:hAnsi="Times New Roman"/>
          <w:color w:val="000000"/>
          <w:sz w:val="28"/>
          <w:szCs w:val="28"/>
        </w:rPr>
        <w:t xml:space="preserve">ссигнования на </w:t>
      </w:r>
      <w:r w:rsidRPr="00D56282">
        <w:rPr>
          <w:rFonts w:ascii="Times New Roman" w:hAnsi="Times New Roman"/>
          <w:i/>
          <w:color w:val="000000"/>
          <w:sz w:val="28"/>
          <w:szCs w:val="28"/>
        </w:rPr>
        <w:t>единовременные компенсационные выплаты медици</w:t>
      </w:r>
      <w:r w:rsidRPr="00D56282">
        <w:rPr>
          <w:rFonts w:ascii="Times New Roman" w:hAnsi="Times New Roman"/>
          <w:i/>
          <w:color w:val="000000"/>
          <w:sz w:val="28"/>
          <w:szCs w:val="28"/>
        </w:rPr>
        <w:t>н</w:t>
      </w:r>
      <w:r w:rsidRPr="00D56282">
        <w:rPr>
          <w:rFonts w:ascii="Times New Roman" w:hAnsi="Times New Roman"/>
          <w:i/>
          <w:color w:val="000000"/>
          <w:sz w:val="28"/>
          <w:szCs w:val="28"/>
        </w:rPr>
        <w:t xml:space="preserve">ским работникам за счет средств бюджета территориального фонда </w:t>
      </w:r>
      <w:r>
        <w:rPr>
          <w:rFonts w:ascii="Times New Roman" w:hAnsi="Times New Roman"/>
          <w:i/>
          <w:color w:val="000000"/>
          <w:sz w:val="28"/>
          <w:szCs w:val="28"/>
        </w:rPr>
        <w:t>ОМС</w:t>
      </w:r>
      <w:r w:rsidR="00924659">
        <w:rPr>
          <w:rFonts w:ascii="Times New Roman" w:hAnsi="Times New Roman"/>
          <w:i/>
          <w:color w:val="000000"/>
          <w:sz w:val="28"/>
          <w:szCs w:val="28"/>
        </w:rPr>
        <w:t xml:space="preserve"> </w:t>
      </w:r>
      <w:r w:rsidRPr="00D56282">
        <w:rPr>
          <w:rFonts w:ascii="Times New Roman" w:hAnsi="Times New Roman"/>
          <w:color w:val="000000"/>
          <w:sz w:val="28"/>
          <w:szCs w:val="28"/>
        </w:rPr>
        <w:t>(в 2</w:t>
      </w:r>
      <w:r>
        <w:rPr>
          <w:rFonts w:ascii="Times New Roman" w:hAnsi="Times New Roman"/>
          <w:color w:val="000000"/>
          <w:sz w:val="28"/>
          <w:szCs w:val="28"/>
        </w:rPr>
        <w:t>017 году было предусмотрено 46 0</w:t>
      </w:r>
      <w:r w:rsidRPr="00D56282">
        <w:rPr>
          <w:rFonts w:ascii="Times New Roman" w:hAnsi="Times New Roman"/>
          <w:color w:val="000000"/>
          <w:sz w:val="28"/>
          <w:szCs w:val="28"/>
        </w:rPr>
        <w:t>00,0</w:t>
      </w:r>
      <w:r w:rsidR="00A258A5">
        <w:rPr>
          <w:rFonts w:ascii="Times New Roman" w:hAnsi="Times New Roman"/>
          <w:color w:val="000000"/>
          <w:sz w:val="28"/>
          <w:szCs w:val="28"/>
        </w:rPr>
        <w:t xml:space="preserve"> тыс. </w:t>
      </w:r>
      <w:r w:rsidRPr="00D56282">
        <w:rPr>
          <w:rFonts w:ascii="Times New Roman" w:hAnsi="Times New Roman"/>
          <w:color w:val="000000"/>
          <w:sz w:val="28"/>
          <w:szCs w:val="28"/>
        </w:rPr>
        <w:t xml:space="preserve">рублей), а также </w:t>
      </w:r>
      <w:r>
        <w:rPr>
          <w:rFonts w:ascii="Times New Roman" w:hAnsi="Times New Roman"/>
          <w:color w:val="000000"/>
          <w:sz w:val="28"/>
          <w:szCs w:val="28"/>
        </w:rPr>
        <w:t>не пред</w:t>
      </w:r>
      <w:r>
        <w:rPr>
          <w:rFonts w:ascii="Times New Roman" w:hAnsi="Times New Roman"/>
          <w:color w:val="000000"/>
          <w:sz w:val="28"/>
          <w:szCs w:val="28"/>
        </w:rPr>
        <w:t>у</w:t>
      </w:r>
      <w:r>
        <w:rPr>
          <w:rFonts w:ascii="Times New Roman" w:hAnsi="Times New Roman"/>
          <w:color w:val="000000"/>
          <w:sz w:val="28"/>
          <w:szCs w:val="28"/>
        </w:rPr>
        <w:t>смотрены</w:t>
      </w:r>
      <w:r w:rsidRPr="00D56282">
        <w:rPr>
          <w:rFonts w:ascii="Times New Roman" w:hAnsi="Times New Roman"/>
          <w:sz w:val="28"/>
          <w:szCs w:val="28"/>
        </w:rPr>
        <w:t xml:space="preserve"> ассигнования на софинансирование межбюджетных трансфертов из федерального Фонда ОМС на финансовое обеспечение</w:t>
      </w:r>
      <w:r w:rsidRPr="00D56282">
        <w:rPr>
          <w:rFonts w:ascii="Times New Roman" w:hAnsi="Times New Roman"/>
          <w:color w:val="000000"/>
          <w:sz w:val="28"/>
          <w:szCs w:val="28"/>
        </w:rPr>
        <w:t xml:space="preserve"> </w:t>
      </w:r>
      <w:r w:rsidRPr="00D56282">
        <w:rPr>
          <w:rFonts w:ascii="Times New Roman" w:hAnsi="Times New Roman"/>
          <w:i/>
          <w:color w:val="000000"/>
          <w:sz w:val="28"/>
          <w:szCs w:val="28"/>
        </w:rPr>
        <w:t>единовременных компенсационных выплат медицинским работникам</w:t>
      </w:r>
      <w:r w:rsidRPr="00D56282">
        <w:rPr>
          <w:rFonts w:ascii="Times New Roman" w:hAnsi="Times New Roman"/>
          <w:i/>
          <w:sz w:val="28"/>
          <w:szCs w:val="28"/>
        </w:rPr>
        <w:t>,</w:t>
      </w:r>
      <w:r w:rsidRPr="00D56282">
        <w:rPr>
          <w:rFonts w:ascii="Times New Roman" w:hAnsi="Times New Roman"/>
          <w:i/>
          <w:color w:val="000000"/>
          <w:sz w:val="28"/>
          <w:szCs w:val="28"/>
        </w:rPr>
        <w:t xml:space="preserve"> имеющим высшее пр</w:t>
      </w:r>
      <w:r w:rsidRPr="00D56282">
        <w:rPr>
          <w:rFonts w:ascii="Times New Roman" w:hAnsi="Times New Roman"/>
          <w:i/>
          <w:color w:val="000000"/>
          <w:sz w:val="28"/>
          <w:szCs w:val="28"/>
        </w:rPr>
        <w:t>о</w:t>
      </w:r>
      <w:r w:rsidRPr="00D56282">
        <w:rPr>
          <w:rFonts w:ascii="Times New Roman" w:hAnsi="Times New Roman"/>
          <w:i/>
          <w:color w:val="000000"/>
          <w:sz w:val="28"/>
          <w:szCs w:val="28"/>
        </w:rPr>
        <w:t>фессиональное</w:t>
      </w:r>
      <w:proofErr w:type="gramEnd"/>
      <w:r w:rsidRPr="00D56282">
        <w:rPr>
          <w:rFonts w:ascii="Times New Roman" w:hAnsi="Times New Roman"/>
          <w:i/>
          <w:color w:val="000000"/>
          <w:sz w:val="28"/>
          <w:szCs w:val="28"/>
        </w:rPr>
        <w:t xml:space="preserve"> образование, прибывшим на работу в сельскую местность</w:t>
      </w:r>
      <w:r w:rsidRPr="00D56282">
        <w:rPr>
          <w:rFonts w:ascii="Times New Roman" w:hAnsi="Times New Roman"/>
          <w:color w:val="000000"/>
          <w:sz w:val="28"/>
          <w:szCs w:val="28"/>
        </w:rPr>
        <w:t xml:space="preserve"> (в 2017 году было предусмотрено 30 000,0</w:t>
      </w:r>
      <w:r w:rsidR="00A258A5">
        <w:rPr>
          <w:rFonts w:ascii="Times New Roman" w:hAnsi="Times New Roman"/>
          <w:color w:val="000000"/>
          <w:sz w:val="28"/>
          <w:szCs w:val="28"/>
        </w:rPr>
        <w:t xml:space="preserve"> тыс. </w:t>
      </w:r>
      <w:r w:rsidRPr="00D56282">
        <w:rPr>
          <w:rFonts w:ascii="Times New Roman" w:hAnsi="Times New Roman"/>
          <w:color w:val="000000"/>
          <w:sz w:val="28"/>
          <w:szCs w:val="28"/>
        </w:rPr>
        <w:t xml:space="preserve">рублей). </w:t>
      </w:r>
    </w:p>
    <w:p w:rsidR="006C7139" w:rsidRPr="000F4F56" w:rsidRDefault="006C7139" w:rsidP="00684FA2">
      <w:pPr>
        <w:spacing w:after="0" w:line="240" w:lineRule="auto"/>
        <w:ind w:firstLine="567"/>
        <w:jc w:val="both"/>
        <w:rPr>
          <w:rFonts w:ascii="Times New Roman" w:hAnsi="Times New Roman"/>
          <w:sz w:val="28"/>
          <w:szCs w:val="28"/>
        </w:rPr>
      </w:pPr>
      <w:r w:rsidRPr="00397425">
        <w:rPr>
          <w:rFonts w:ascii="Times New Roman" w:hAnsi="Times New Roman"/>
          <w:spacing w:val="-2"/>
          <w:sz w:val="28"/>
          <w:szCs w:val="28"/>
        </w:rPr>
        <w:t>Расходы областного бюджета по целевой статье «</w:t>
      </w:r>
      <w:r w:rsidRPr="00397425">
        <w:rPr>
          <w:rFonts w:ascii="Times New Roman" w:hAnsi="Times New Roman"/>
          <w:i/>
          <w:sz w:val="28"/>
          <w:szCs w:val="28"/>
        </w:rPr>
        <w:t>Страховой взнос на обязательное медицинское страхование неработающего населения на в</w:t>
      </w:r>
      <w:r w:rsidRPr="00397425">
        <w:rPr>
          <w:rFonts w:ascii="Times New Roman" w:hAnsi="Times New Roman"/>
          <w:i/>
          <w:sz w:val="28"/>
          <w:szCs w:val="28"/>
        </w:rPr>
        <w:t>ы</w:t>
      </w:r>
      <w:r w:rsidRPr="00397425">
        <w:rPr>
          <w:rFonts w:ascii="Times New Roman" w:hAnsi="Times New Roman"/>
          <w:i/>
          <w:sz w:val="28"/>
          <w:szCs w:val="28"/>
        </w:rPr>
        <w:t>полнение территориальной программы обязательного медицинского стр</w:t>
      </w:r>
      <w:r w:rsidRPr="00397425">
        <w:rPr>
          <w:rFonts w:ascii="Times New Roman" w:hAnsi="Times New Roman"/>
          <w:i/>
          <w:sz w:val="28"/>
          <w:szCs w:val="28"/>
        </w:rPr>
        <w:t>а</w:t>
      </w:r>
      <w:r w:rsidRPr="00397425">
        <w:rPr>
          <w:rFonts w:ascii="Times New Roman" w:hAnsi="Times New Roman"/>
          <w:i/>
          <w:sz w:val="28"/>
          <w:szCs w:val="28"/>
        </w:rPr>
        <w:t>хования в рамках базовой программы обязательного медицинского страх</w:t>
      </w:r>
      <w:r w:rsidRPr="00397425">
        <w:rPr>
          <w:rFonts w:ascii="Times New Roman" w:hAnsi="Times New Roman"/>
          <w:i/>
          <w:sz w:val="28"/>
          <w:szCs w:val="28"/>
        </w:rPr>
        <w:t>о</w:t>
      </w:r>
      <w:r w:rsidRPr="00397425">
        <w:rPr>
          <w:rFonts w:ascii="Times New Roman" w:hAnsi="Times New Roman"/>
          <w:i/>
          <w:sz w:val="28"/>
          <w:szCs w:val="28"/>
        </w:rPr>
        <w:t>вания»</w:t>
      </w:r>
      <w:r w:rsidRPr="00397425">
        <w:rPr>
          <w:rFonts w:ascii="Times New Roman" w:hAnsi="Times New Roman"/>
          <w:sz w:val="28"/>
          <w:szCs w:val="28"/>
        </w:rPr>
        <w:t xml:space="preserve"> предусмотрены Законопроектом </w:t>
      </w:r>
      <w:r w:rsidRPr="00397425">
        <w:rPr>
          <w:rFonts w:ascii="Times New Roman" w:hAnsi="Times New Roman"/>
          <w:spacing w:val="-2"/>
          <w:sz w:val="28"/>
          <w:szCs w:val="28"/>
        </w:rPr>
        <w:t>на 2018 год и плановый период</w:t>
      </w:r>
      <w:r w:rsidR="00924659">
        <w:rPr>
          <w:rFonts w:ascii="Times New Roman" w:hAnsi="Times New Roman"/>
          <w:spacing w:val="-2"/>
          <w:sz w:val="28"/>
          <w:szCs w:val="28"/>
        </w:rPr>
        <w:t xml:space="preserve"> </w:t>
      </w:r>
      <w:r w:rsidRPr="00397425">
        <w:rPr>
          <w:rFonts w:ascii="Times New Roman" w:hAnsi="Times New Roman"/>
          <w:sz w:val="28"/>
          <w:szCs w:val="28"/>
        </w:rPr>
        <w:t>в размере 10 244 952,0</w:t>
      </w:r>
      <w:r w:rsidR="00A258A5">
        <w:rPr>
          <w:rFonts w:ascii="Times New Roman" w:hAnsi="Times New Roman"/>
          <w:sz w:val="28"/>
          <w:szCs w:val="28"/>
        </w:rPr>
        <w:t xml:space="preserve"> тыс. </w:t>
      </w:r>
      <w:r w:rsidRPr="00397425">
        <w:rPr>
          <w:rFonts w:ascii="Times New Roman" w:hAnsi="Times New Roman"/>
          <w:sz w:val="28"/>
          <w:szCs w:val="28"/>
        </w:rPr>
        <w:t xml:space="preserve">рублей (ежегодно). </w:t>
      </w:r>
      <w:proofErr w:type="gramStart"/>
      <w:r w:rsidRPr="00397425">
        <w:rPr>
          <w:rFonts w:ascii="Times New Roman" w:hAnsi="Times New Roman"/>
          <w:sz w:val="28"/>
          <w:szCs w:val="28"/>
        </w:rPr>
        <w:t>В сравнении с 2017</w:t>
      </w:r>
      <w:r w:rsidR="002F7A37">
        <w:rPr>
          <w:rFonts w:ascii="Times New Roman" w:hAnsi="Times New Roman"/>
          <w:sz w:val="28"/>
          <w:szCs w:val="28"/>
        </w:rPr>
        <w:t> </w:t>
      </w:r>
      <w:r w:rsidRPr="00397425">
        <w:rPr>
          <w:rFonts w:ascii="Times New Roman" w:hAnsi="Times New Roman"/>
          <w:sz w:val="28"/>
          <w:szCs w:val="28"/>
        </w:rPr>
        <w:t>годом, на 2018 год объем страховых взносов на обязательное медицинское страхование неработающего населения предусмотрен с ростом на 619 802,7</w:t>
      </w:r>
      <w:r w:rsidR="00A258A5">
        <w:rPr>
          <w:rFonts w:ascii="Times New Roman" w:hAnsi="Times New Roman"/>
          <w:sz w:val="28"/>
          <w:szCs w:val="28"/>
        </w:rPr>
        <w:t xml:space="preserve"> тыс. </w:t>
      </w:r>
      <w:r w:rsidRPr="00397425">
        <w:rPr>
          <w:rFonts w:ascii="Times New Roman" w:hAnsi="Times New Roman"/>
          <w:sz w:val="28"/>
          <w:szCs w:val="28"/>
        </w:rPr>
        <w:t>рублей, или на 6,4%.</w:t>
      </w:r>
      <w:r>
        <w:rPr>
          <w:rFonts w:ascii="Times New Roman" w:hAnsi="Times New Roman"/>
          <w:sz w:val="28"/>
          <w:szCs w:val="28"/>
        </w:rPr>
        <w:t xml:space="preserve"> </w:t>
      </w:r>
      <w:r w:rsidRPr="000F4F56">
        <w:rPr>
          <w:rFonts w:ascii="Times New Roman" w:hAnsi="Times New Roman"/>
          <w:sz w:val="28"/>
          <w:szCs w:val="28"/>
        </w:rPr>
        <w:t xml:space="preserve">Увеличение </w:t>
      </w:r>
      <w:r w:rsidRPr="000F4F56">
        <w:rPr>
          <w:rFonts w:ascii="Times New Roman" w:hAnsi="Times New Roman"/>
          <w:color w:val="000000"/>
          <w:sz w:val="28"/>
          <w:szCs w:val="28"/>
        </w:rPr>
        <w:t xml:space="preserve">бюджетных ассигнований на </w:t>
      </w:r>
      <w:r w:rsidRPr="000F4F56">
        <w:rPr>
          <w:rFonts w:ascii="Times New Roman" w:hAnsi="Times New Roman"/>
          <w:sz w:val="28"/>
          <w:szCs w:val="28"/>
        </w:rPr>
        <w:t>страховые взносы на обязательное медицинское страхование неработающего населения обусло</w:t>
      </w:r>
      <w:r w:rsidRPr="000F4F56">
        <w:rPr>
          <w:rFonts w:ascii="Times New Roman" w:hAnsi="Times New Roman"/>
          <w:sz w:val="28"/>
          <w:szCs w:val="28"/>
        </w:rPr>
        <w:t>в</w:t>
      </w:r>
      <w:r w:rsidRPr="000F4F56">
        <w:rPr>
          <w:rFonts w:ascii="Times New Roman" w:hAnsi="Times New Roman"/>
          <w:sz w:val="28"/>
          <w:szCs w:val="28"/>
        </w:rPr>
        <w:t>лено увеличением коэффициента удорожания стоимости медицинских услуг, ежегодно устанавливаемого федеральным законом о бюджете Федерального фонда обязательного медицинского страхования на соответствующий</w:t>
      </w:r>
      <w:proofErr w:type="gramEnd"/>
      <w:r w:rsidRPr="000F4F56">
        <w:rPr>
          <w:rFonts w:ascii="Times New Roman" w:hAnsi="Times New Roman"/>
          <w:sz w:val="28"/>
          <w:szCs w:val="28"/>
        </w:rPr>
        <w:t xml:space="preserve"> фина</w:t>
      </w:r>
      <w:r w:rsidRPr="000F4F56">
        <w:rPr>
          <w:rFonts w:ascii="Times New Roman" w:hAnsi="Times New Roman"/>
          <w:sz w:val="28"/>
          <w:szCs w:val="28"/>
        </w:rPr>
        <w:t>н</w:t>
      </w:r>
      <w:r w:rsidRPr="000F4F56">
        <w:rPr>
          <w:rFonts w:ascii="Times New Roman" w:hAnsi="Times New Roman"/>
          <w:sz w:val="28"/>
          <w:szCs w:val="28"/>
        </w:rPr>
        <w:t>совый год и плановый период.</w:t>
      </w:r>
    </w:p>
    <w:p w:rsidR="006C7139" w:rsidRPr="00DF1E13" w:rsidRDefault="006C7139" w:rsidP="00684FA2">
      <w:pPr>
        <w:spacing w:after="0" w:line="240" w:lineRule="auto"/>
        <w:ind w:firstLine="567"/>
        <w:jc w:val="both"/>
        <w:rPr>
          <w:rFonts w:ascii="Times New Roman" w:hAnsi="Times New Roman"/>
          <w:sz w:val="28"/>
          <w:szCs w:val="28"/>
        </w:rPr>
      </w:pPr>
      <w:proofErr w:type="gramStart"/>
      <w:r w:rsidRPr="00DF1E13">
        <w:rPr>
          <w:rFonts w:ascii="Times New Roman" w:hAnsi="Times New Roman"/>
          <w:sz w:val="28"/>
          <w:szCs w:val="28"/>
        </w:rPr>
        <w:t>Годовой объем бюджетных ассигнований определен с учетом полож</w:t>
      </w:r>
      <w:r w:rsidRPr="00DF1E13">
        <w:rPr>
          <w:rFonts w:ascii="Times New Roman" w:hAnsi="Times New Roman"/>
          <w:sz w:val="28"/>
          <w:szCs w:val="28"/>
        </w:rPr>
        <w:t>е</w:t>
      </w:r>
      <w:r w:rsidRPr="00DF1E13">
        <w:rPr>
          <w:rFonts w:ascii="Times New Roman" w:hAnsi="Times New Roman"/>
          <w:sz w:val="28"/>
          <w:szCs w:val="28"/>
        </w:rPr>
        <w:t xml:space="preserve">ний части 2 статьи 23 Федерального закона от 29.11.2010 </w:t>
      </w:r>
      <w:r w:rsidR="00F14C2F">
        <w:rPr>
          <w:rFonts w:ascii="Times New Roman" w:hAnsi="Times New Roman"/>
          <w:sz w:val="28"/>
          <w:szCs w:val="28"/>
        </w:rPr>
        <w:t>№ </w:t>
      </w:r>
      <w:r w:rsidRPr="00DF1E13">
        <w:rPr>
          <w:rFonts w:ascii="Times New Roman" w:hAnsi="Times New Roman"/>
          <w:sz w:val="28"/>
          <w:szCs w:val="28"/>
        </w:rPr>
        <w:t>326-ФЗ «Об об</w:t>
      </w:r>
      <w:r w:rsidRPr="00DF1E13">
        <w:rPr>
          <w:rFonts w:ascii="Times New Roman" w:hAnsi="Times New Roman"/>
          <w:sz w:val="28"/>
          <w:szCs w:val="28"/>
        </w:rPr>
        <w:t>я</w:t>
      </w:r>
      <w:r w:rsidRPr="00DF1E13">
        <w:rPr>
          <w:rFonts w:ascii="Times New Roman" w:hAnsi="Times New Roman"/>
          <w:sz w:val="28"/>
          <w:szCs w:val="28"/>
        </w:rPr>
        <w:t xml:space="preserve">зательном медицинском страховании в Российской Федерации» исходя из численности неработающего населения области по состоянию на 01.04.2017 в количестве 1 320 464,0 человек (по </w:t>
      </w:r>
      <w:r w:rsidRPr="00511D65">
        <w:rPr>
          <w:rFonts w:ascii="Times New Roman" w:hAnsi="Times New Roman"/>
          <w:sz w:val="28"/>
          <w:szCs w:val="28"/>
        </w:rPr>
        <w:t xml:space="preserve">данным </w:t>
      </w:r>
      <w:hyperlink r:id="rId28" w:history="1">
        <w:r w:rsidRPr="00511D65">
          <w:rPr>
            <w:rStyle w:val="a5"/>
            <w:rFonts w:ascii="Times New Roman" w:hAnsi="Times New Roman"/>
            <w:color w:val="auto"/>
            <w:sz w:val="28"/>
            <w:szCs w:val="28"/>
          </w:rPr>
          <w:t>формы №</w:t>
        </w:r>
        <w:r w:rsidR="001B6A38">
          <w:rPr>
            <w:rStyle w:val="a5"/>
            <w:rFonts w:ascii="Times New Roman" w:hAnsi="Times New Roman"/>
            <w:color w:val="auto"/>
            <w:sz w:val="28"/>
            <w:szCs w:val="28"/>
          </w:rPr>
          <w:t xml:space="preserve"> </w:t>
        </w:r>
        <w:r w:rsidRPr="00511D65">
          <w:rPr>
            <w:rStyle w:val="a5"/>
            <w:rFonts w:ascii="Times New Roman" w:hAnsi="Times New Roman"/>
            <w:color w:val="auto"/>
            <w:sz w:val="28"/>
            <w:szCs w:val="28"/>
          </w:rPr>
          <w:t>8</w:t>
        </w:r>
      </w:hyperlink>
      <w:r w:rsidRPr="00511D65">
        <w:rPr>
          <w:rFonts w:ascii="Times New Roman" w:hAnsi="Times New Roman"/>
          <w:sz w:val="28"/>
          <w:szCs w:val="28"/>
        </w:rPr>
        <w:t xml:space="preserve"> «Сведения о числе</w:t>
      </w:r>
      <w:r w:rsidRPr="00511D65">
        <w:rPr>
          <w:rFonts w:ascii="Times New Roman" w:hAnsi="Times New Roman"/>
          <w:sz w:val="28"/>
          <w:szCs w:val="28"/>
        </w:rPr>
        <w:t>н</w:t>
      </w:r>
      <w:r w:rsidRPr="00511D65">
        <w:rPr>
          <w:rFonts w:ascii="Times New Roman" w:hAnsi="Times New Roman"/>
          <w:sz w:val="28"/>
          <w:szCs w:val="28"/>
        </w:rPr>
        <w:t>ности лиц, застрахованных по обязательному медицинскому</w:t>
      </w:r>
      <w:r w:rsidRPr="00DF1E13">
        <w:rPr>
          <w:rFonts w:ascii="Times New Roman" w:hAnsi="Times New Roman"/>
          <w:sz w:val="28"/>
          <w:szCs w:val="28"/>
        </w:rPr>
        <w:t xml:space="preserve"> страхованию» фонда ОМС) и тарифа страхового взноса на</w:t>
      </w:r>
      <w:proofErr w:type="gramEnd"/>
      <w:r w:rsidRPr="00DF1E13">
        <w:rPr>
          <w:rFonts w:ascii="Times New Roman" w:hAnsi="Times New Roman"/>
          <w:sz w:val="28"/>
          <w:szCs w:val="28"/>
        </w:rPr>
        <w:t xml:space="preserve"> обязательное медицинское стр</w:t>
      </w:r>
      <w:r w:rsidRPr="00DF1E13">
        <w:rPr>
          <w:rFonts w:ascii="Times New Roman" w:hAnsi="Times New Roman"/>
          <w:sz w:val="28"/>
          <w:szCs w:val="28"/>
        </w:rPr>
        <w:t>а</w:t>
      </w:r>
      <w:r w:rsidRPr="00DF1E13">
        <w:rPr>
          <w:rFonts w:ascii="Times New Roman" w:hAnsi="Times New Roman"/>
          <w:sz w:val="28"/>
          <w:szCs w:val="28"/>
        </w:rPr>
        <w:t>хование неработающего населения в Оренбургской области</w:t>
      </w:r>
      <w:r>
        <w:rPr>
          <w:rFonts w:ascii="Times New Roman" w:hAnsi="Times New Roman"/>
          <w:sz w:val="28"/>
          <w:szCs w:val="28"/>
        </w:rPr>
        <w:t xml:space="preserve">. </w:t>
      </w:r>
      <w:r w:rsidRPr="00DF1E13">
        <w:rPr>
          <w:rFonts w:ascii="Times New Roman" w:hAnsi="Times New Roman"/>
          <w:sz w:val="28"/>
          <w:szCs w:val="28"/>
        </w:rPr>
        <w:t>Численность н</w:t>
      </w:r>
      <w:r w:rsidRPr="00DF1E13">
        <w:rPr>
          <w:rFonts w:ascii="Times New Roman" w:hAnsi="Times New Roman"/>
          <w:sz w:val="28"/>
          <w:szCs w:val="28"/>
        </w:rPr>
        <w:t>е</w:t>
      </w:r>
      <w:r w:rsidRPr="00DF1E13">
        <w:rPr>
          <w:rFonts w:ascii="Times New Roman" w:hAnsi="Times New Roman"/>
          <w:sz w:val="28"/>
          <w:szCs w:val="28"/>
        </w:rPr>
        <w:t xml:space="preserve">работающего населения области по состоянию на 01.04.2017 в сравнении с </w:t>
      </w:r>
      <w:r w:rsidRPr="00DF1E13">
        <w:rPr>
          <w:rFonts w:ascii="Times New Roman" w:hAnsi="Times New Roman"/>
          <w:sz w:val="28"/>
          <w:szCs w:val="28"/>
        </w:rPr>
        <w:lastRenderedPageBreak/>
        <w:t>аналогичным периодом 2016 года (01.04.2016) уменьшилась на 10 668 чел</w:t>
      </w:r>
      <w:r w:rsidRPr="00DF1E13">
        <w:rPr>
          <w:rFonts w:ascii="Times New Roman" w:hAnsi="Times New Roman"/>
          <w:sz w:val="28"/>
          <w:szCs w:val="28"/>
        </w:rPr>
        <w:t>о</w:t>
      </w:r>
      <w:r w:rsidRPr="00DF1E13">
        <w:rPr>
          <w:rFonts w:ascii="Times New Roman" w:hAnsi="Times New Roman"/>
          <w:sz w:val="28"/>
          <w:szCs w:val="28"/>
        </w:rPr>
        <w:t>век.</w:t>
      </w:r>
    </w:p>
    <w:p w:rsidR="006C7139" w:rsidRPr="007464E9" w:rsidRDefault="006C7139" w:rsidP="00684FA2">
      <w:pPr>
        <w:autoSpaceDE w:val="0"/>
        <w:autoSpaceDN w:val="0"/>
        <w:adjustRightInd w:val="0"/>
        <w:spacing w:after="0" w:line="240" w:lineRule="auto"/>
        <w:ind w:firstLine="567"/>
        <w:jc w:val="both"/>
        <w:outlineLvl w:val="0"/>
        <w:rPr>
          <w:rFonts w:ascii="Times New Roman" w:hAnsi="Times New Roman"/>
          <w:sz w:val="28"/>
          <w:szCs w:val="28"/>
        </w:rPr>
      </w:pPr>
      <w:proofErr w:type="gramStart"/>
      <w:r w:rsidRPr="000135CE">
        <w:rPr>
          <w:rFonts w:ascii="Times New Roman" w:hAnsi="Times New Roman"/>
          <w:sz w:val="28"/>
          <w:szCs w:val="28"/>
        </w:rPr>
        <w:t>Расч</w:t>
      </w:r>
      <w:r>
        <w:rPr>
          <w:rFonts w:ascii="Times New Roman" w:hAnsi="Times New Roman"/>
          <w:sz w:val="28"/>
          <w:szCs w:val="28"/>
        </w:rPr>
        <w:t>ет тарифа страхового взноса на обязательное медицинское страх</w:t>
      </w:r>
      <w:r>
        <w:rPr>
          <w:rFonts w:ascii="Times New Roman" w:hAnsi="Times New Roman"/>
          <w:sz w:val="28"/>
          <w:szCs w:val="28"/>
        </w:rPr>
        <w:t>о</w:t>
      </w:r>
      <w:r>
        <w:rPr>
          <w:rFonts w:ascii="Times New Roman" w:hAnsi="Times New Roman"/>
          <w:sz w:val="28"/>
          <w:szCs w:val="28"/>
        </w:rPr>
        <w:t>вание неработающего населения в Оренбургской области на 2018 год и пл</w:t>
      </w:r>
      <w:r>
        <w:rPr>
          <w:rFonts w:ascii="Times New Roman" w:hAnsi="Times New Roman"/>
          <w:sz w:val="28"/>
          <w:szCs w:val="28"/>
        </w:rPr>
        <w:t>а</w:t>
      </w:r>
      <w:r>
        <w:rPr>
          <w:rFonts w:ascii="Times New Roman" w:hAnsi="Times New Roman"/>
          <w:sz w:val="28"/>
          <w:szCs w:val="28"/>
        </w:rPr>
        <w:t xml:space="preserve">новый период осуществлен минздравом области согласно части 1 статьи </w:t>
      </w:r>
      <w:r w:rsidRPr="006561D0">
        <w:rPr>
          <w:rFonts w:ascii="Times New Roman" w:hAnsi="Times New Roman"/>
          <w:sz w:val="28"/>
          <w:szCs w:val="28"/>
        </w:rPr>
        <w:t>2</w:t>
      </w:r>
      <w:r w:rsidR="00716C98">
        <w:rPr>
          <w:rFonts w:ascii="Times New Roman" w:hAnsi="Times New Roman"/>
          <w:sz w:val="28"/>
          <w:szCs w:val="28"/>
        </w:rPr>
        <w:t> </w:t>
      </w:r>
      <w:r w:rsidRPr="006561D0">
        <w:rPr>
          <w:rFonts w:ascii="Times New Roman" w:hAnsi="Times New Roman"/>
          <w:sz w:val="28"/>
          <w:szCs w:val="28"/>
        </w:rPr>
        <w:t>Феде</w:t>
      </w:r>
      <w:r>
        <w:rPr>
          <w:rFonts w:ascii="Times New Roman" w:hAnsi="Times New Roman"/>
          <w:sz w:val="28"/>
          <w:szCs w:val="28"/>
        </w:rPr>
        <w:t xml:space="preserve">рального закона от 30.11.2011 </w:t>
      </w:r>
      <w:r w:rsidR="00F14C2F">
        <w:rPr>
          <w:rFonts w:ascii="Times New Roman" w:hAnsi="Times New Roman"/>
          <w:sz w:val="28"/>
          <w:szCs w:val="28"/>
        </w:rPr>
        <w:t>№ </w:t>
      </w:r>
      <w:r w:rsidRPr="006561D0">
        <w:rPr>
          <w:rFonts w:ascii="Times New Roman" w:hAnsi="Times New Roman"/>
          <w:sz w:val="28"/>
          <w:szCs w:val="28"/>
        </w:rPr>
        <w:t>354-ФЗ «О размере и порядке расчета тарифа страхового взноса на обязательное медицинское страхование нераб</w:t>
      </w:r>
      <w:r w:rsidRPr="006561D0">
        <w:rPr>
          <w:rFonts w:ascii="Times New Roman" w:hAnsi="Times New Roman"/>
          <w:sz w:val="28"/>
          <w:szCs w:val="28"/>
        </w:rPr>
        <w:t>о</w:t>
      </w:r>
      <w:r w:rsidRPr="006561D0">
        <w:rPr>
          <w:rFonts w:ascii="Times New Roman" w:hAnsi="Times New Roman"/>
          <w:sz w:val="28"/>
          <w:szCs w:val="28"/>
        </w:rPr>
        <w:t>тающего населения»</w:t>
      </w:r>
      <w:r>
        <w:rPr>
          <w:rFonts w:ascii="Times New Roman" w:hAnsi="Times New Roman"/>
          <w:sz w:val="28"/>
          <w:szCs w:val="28"/>
        </w:rPr>
        <w:t xml:space="preserve">, как произведение установленного тарифа </w:t>
      </w:r>
      <w:r w:rsidRPr="006561D0">
        <w:rPr>
          <w:rFonts w:ascii="Times New Roman" w:hAnsi="Times New Roman"/>
          <w:sz w:val="28"/>
          <w:szCs w:val="28"/>
        </w:rPr>
        <w:t>страхового взноса на обязательное медицинское страхование неработающего населения в размере</w:t>
      </w:r>
      <w:proofErr w:type="gramEnd"/>
      <w:r w:rsidRPr="006561D0">
        <w:rPr>
          <w:rFonts w:ascii="Times New Roman" w:hAnsi="Times New Roman"/>
          <w:sz w:val="28"/>
          <w:szCs w:val="28"/>
        </w:rPr>
        <w:t xml:space="preserve"> 18 864,6 рубля, коэффициента дифференциации для Оренбургской области (0,3833), </w:t>
      </w:r>
      <w:r w:rsidRPr="007464E9">
        <w:rPr>
          <w:rFonts w:ascii="Times New Roman" w:hAnsi="Times New Roman"/>
          <w:sz w:val="28"/>
          <w:szCs w:val="28"/>
        </w:rPr>
        <w:t>установленного в приложении к вышеназванному Фед</w:t>
      </w:r>
      <w:r w:rsidRPr="007464E9">
        <w:rPr>
          <w:rFonts w:ascii="Times New Roman" w:hAnsi="Times New Roman"/>
          <w:sz w:val="28"/>
          <w:szCs w:val="28"/>
        </w:rPr>
        <w:t>е</w:t>
      </w:r>
      <w:r w:rsidRPr="007464E9">
        <w:rPr>
          <w:rFonts w:ascii="Times New Roman" w:hAnsi="Times New Roman"/>
          <w:sz w:val="28"/>
          <w:szCs w:val="28"/>
        </w:rPr>
        <w:t>ральному закону</w:t>
      </w:r>
      <w:r>
        <w:rPr>
          <w:rFonts w:ascii="Times New Roman" w:hAnsi="Times New Roman"/>
          <w:sz w:val="28"/>
          <w:szCs w:val="28"/>
        </w:rPr>
        <w:t xml:space="preserve"> и </w:t>
      </w:r>
      <w:r w:rsidRPr="007464E9">
        <w:rPr>
          <w:rFonts w:ascii="Times New Roman" w:hAnsi="Times New Roman"/>
          <w:sz w:val="28"/>
          <w:szCs w:val="28"/>
        </w:rPr>
        <w:t>коэффициента удорожания стоимости медицинских услуг в размере равном 1,073</w:t>
      </w:r>
      <w:r>
        <w:rPr>
          <w:rFonts w:ascii="Times New Roman" w:hAnsi="Times New Roman"/>
          <w:sz w:val="28"/>
          <w:szCs w:val="28"/>
        </w:rPr>
        <w:t>.</w:t>
      </w:r>
    </w:p>
    <w:p w:rsidR="006C7139" w:rsidRPr="007464E9" w:rsidRDefault="006C7139" w:rsidP="00684FA2">
      <w:pPr>
        <w:spacing w:after="0" w:line="240" w:lineRule="auto"/>
        <w:ind w:firstLine="567"/>
        <w:jc w:val="both"/>
        <w:rPr>
          <w:rFonts w:ascii="Times New Roman" w:hAnsi="Times New Roman"/>
          <w:sz w:val="28"/>
          <w:szCs w:val="28"/>
        </w:rPr>
      </w:pPr>
      <w:proofErr w:type="gramStart"/>
      <w:r w:rsidRPr="007464E9">
        <w:rPr>
          <w:rFonts w:ascii="Times New Roman" w:hAnsi="Times New Roman"/>
          <w:sz w:val="28"/>
          <w:szCs w:val="28"/>
        </w:rPr>
        <w:t>Вместе с тем</w:t>
      </w:r>
      <w:r>
        <w:rPr>
          <w:rFonts w:ascii="Times New Roman" w:hAnsi="Times New Roman"/>
          <w:sz w:val="28"/>
          <w:szCs w:val="28"/>
        </w:rPr>
        <w:t>,</w:t>
      </w:r>
      <w:r w:rsidRPr="007464E9">
        <w:rPr>
          <w:rFonts w:ascii="Times New Roman" w:hAnsi="Times New Roman"/>
          <w:sz w:val="28"/>
          <w:szCs w:val="28"/>
        </w:rPr>
        <w:t xml:space="preserve"> пунктом 2 статьи 7 проекта Федерального</w:t>
      </w:r>
      <w:r w:rsidRPr="007464E9">
        <w:rPr>
          <w:rFonts w:ascii="Times New Roman" w:hAnsi="Times New Roman"/>
          <w:spacing w:val="-2"/>
          <w:sz w:val="28"/>
          <w:szCs w:val="28"/>
        </w:rPr>
        <w:t xml:space="preserve"> </w:t>
      </w:r>
      <w:r w:rsidRPr="007464E9">
        <w:rPr>
          <w:rFonts w:ascii="Times New Roman" w:hAnsi="Times New Roman"/>
          <w:sz w:val="28"/>
          <w:szCs w:val="28"/>
        </w:rPr>
        <w:t>закона о бю</w:t>
      </w:r>
      <w:r w:rsidRPr="007464E9">
        <w:rPr>
          <w:rFonts w:ascii="Times New Roman" w:hAnsi="Times New Roman"/>
          <w:sz w:val="28"/>
          <w:szCs w:val="28"/>
        </w:rPr>
        <w:t>д</w:t>
      </w:r>
      <w:r w:rsidRPr="007464E9">
        <w:rPr>
          <w:rFonts w:ascii="Times New Roman" w:hAnsi="Times New Roman"/>
          <w:sz w:val="28"/>
          <w:szCs w:val="28"/>
        </w:rPr>
        <w:t>жете Федерального фонда ОМС на 2018 год и на плановый период 2019 и 2020 годов (принят Государственной Думой в</w:t>
      </w:r>
      <w:r w:rsidR="00B54A15">
        <w:rPr>
          <w:rFonts w:ascii="Times New Roman" w:hAnsi="Times New Roman"/>
          <w:sz w:val="28"/>
          <w:szCs w:val="28"/>
        </w:rPr>
        <w:t>о</w:t>
      </w:r>
      <w:r w:rsidRPr="007464E9">
        <w:rPr>
          <w:rFonts w:ascii="Times New Roman" w:hAnsi="Times New Roman"/>
          <w:sz w:val="28"/>
          <w:szCs w:val="28"/>
        </w:rPr>
        <w:t xml:space="preserve"> </w:t>
      </w:r>
      <w:r w:rsidR="00B54A15">
        <w:rPr>
          <w:rFonts w:ascii="Times New Roman" w:hAnsi="Times New Roman"/>
          <w:sz w:val="28"/>
          <w:szCs w:val="28"/>
        </w:rPr>
        <w:t>втором</w:t>
      </w:r>
      <w:r w:rsidRPr="007464E9">
        <w:rPr>
          <w:rFonts w:ascii="Times New Roman" w:hAnsi="Times New Roman"/>
          <w:sz w:val="28"/>
          <w:szCs w:val="28"/>
        </w:rPr>
        <w:t xml:space="preserve"> чтении </w:t>
      </w:r>
      <w:r w:rsidR="00B54A15">
        <w:rPr>
          <w:rFonts w:ascii="Times New Roman" w:hAnsi="Times New Roman"/>
          <w:sz w:val="28"/>
          <w:szCs w:val="28"/>
        </w:rPr>
        <w:t>17.11</w:t>
      </w:r>
      <w:r w:rsidRPr="007464E9">
        <w:rPr>
          <w:rFonts w:ascii="Times New Roman" w:hAnsi="Times New Roman"/>
          <w:sz w:val="28"/>
          <w:szCs w:val="28"/>
        </w:rPr>
        <w:t>.2017) коэффициент удорожания стоимости медицинских услуг для определения размера страховых взносов на обязательное медицинское страхование нер</w:t>
      </w:r>
      <w:r w:rsidRPr="007464E9">
        <w:rPr>
          <w:rFonts w:ascii="Times New Roman" w:hAnsi="Times New Roman"/>
          <w:sz w:val="28"/>
          <w:szCs w:val="28"/>
        </w:rPr>
        <w:t>а</w:t>
      </w:r>
      <w:r w:rsidRPr="007464E9">
        <w:rPr>
          <w:rFonts w:ascii="Times New Roman" w:hAnsi="Times New Roman"/>
          <w:sz w:val="28"/>
          <w:szCs w:val="28"/>
        </w:rPr>
        <w:t>ботающего населения установлен на 2019 год в размере равном 1,116, на 2020</w:t>
      </w:r>
      <w:r w:rsidR="008016D6">
        <w:rPr>
          <w:rFonts w:ascii="Times New Roman" w:hAnsi="Times New Roman"/>
          <w:sz w:val="28"/>
          <w:szCs w:val="28"/>
        </w:rPr>
        <w:t> </w:t>
      </w:r>
      <w:r>
        <w:rPr>
          <w:rFonts w:ascii="Times New Roman" w:hAnsi="Times New Roman"/>
          <w:sz w:val="28"/>
          <w:szCs w:val="28"/>
        </w:rPr>
        <w:t>год</w:t>
      </w:r>
      <w:proofErr w:type="gramEnd"/>
      <w:r w:rsidRPr="007464E9">
        <w:rPr>
          <w:rFonts w:ascii="Times New Roman" w:hAnsi="Times New Roman"/>
          <w:sz w:val="28"/>
          <w:szCs w:val="28"/>
        </w:rPr>
        <w:t xml:space="preserve"> - 1,161.</w:t>
      </w:r>
    </w:p>
    <w:p w:rsidR="006C7139" w:rsidRPr="00AF1ABB" w:rsidRDefault="006C7139" w:rsidP="00684FA2">
      <w:pPr>
        <w:autoSpaceDE w:val="0"/>
        <w:autoSpaceDN w:val="0"/>
        <w:adjustRightInd w:val="0"/>
        <w:spacing w:after="0" w:line="240" w:lineRule="auto"/>
        <w:ind w:firstLine="567"/>
        <w:jc w:val="both"/>
        <w:outlineLvl w:val="0"/>
        <w:rPr>
          <w:rFonts w:ascii="Times New Roman" w:hAnsi="Times New Roman"/>
          <w:color w:val="FF0000"/>
          <w:sz w:val="28"/>
          <w:szCs w:val="28"/>
        </w:rPr>
      </w:pPr>
      <w:r w:rsidRPr="00AF1ABB">
        <w:rPr>
          <w:rFonts w:ascii="Times New Roman" w:hAnsi="Times New Roman"/>
          <w:color w:val="FF0000"/>
          <w:sz w:val="28"/>
          <w:szCs w:val="28"/>
        </w:rPr>
        <w:t xml:space="preserve">Исходя из </w:t>
      </w:r>
      <w:proofErr w:type="gramStart"/>
      <w:r w:rsidRPr="00AF1ABB">
        <w:rPr>
          <w:rFonts w:ascii="Times New Roman" w:hAnsi="Times New Roman"/>
          <w:color w:val="FF0000"/>
          <w:sz w:val="28"/>
          <w:szCs w:val="28"/>
        </w:rPr>
        <w:t>вышеизложенного</w:t>
      </w:r>
      <w:proofErr w:type="gramEnd"/>
      <w:r w:rsidRPr="00AF1ABB">
        <w:rPr>
          <w:rFonts w:ascii="Times New Roman" w:hAnsi="Times New Roman"/>
          <w:color w:val="FF0000"/>
          <w:sz w:val="28"/>
          <w:szCs w:val="28"/>
        </w:rPr>
        <w:t xml:space="preserve"> следует, что объемы бюджетных ассигн</w:t>
      </w:r>
      <w:r w:rsidRPr="00AF1ABB">
        <w:rPr>
          <w:rFonts w:ascii="Times New Roman" w:hAnsi="Times New Roman"/>
          <w:color w:val="FF0000"/>
          <w:sz w:val="28"/>
          <w:szCs w:val="28"/>
        </w:rPr>
        <w:t>о</w:t>
      </w:r>
      <w:r w:rsidRPr="00AF1ABB">
        <w:rPr>
          <w:rFonts w:ascii="Times New Roman" w:hAnsi="Times New Roman"/>
          <w:color w:val="FF0000"/>
          <w:sz w:val="28"/>
          <w:szCs w:val="28"/>
        </w:rPr>
        <w:t>ваний, предусмотренные на плановый период занижены на 2019</w:t>
      </w:r>
      <w:r>
        <w:rPr>
          <w:rFonts w:ascii="Times New Roman" w:hAnsi="Times New Roman"/>
          <w:color w:val="FF0000"/>
          <w:sz w:val="28"/>
          <w:szCs w:val="28"/>
        </w:rPr>
        <w:t xml:space="preserve"> год</w:t>
      </w:r>
      <w:r w:rsidRPr="00AF1ABB">
        <w:rPr>
          <w:rFonts w:ascii="Times New Roman" w:hAnsi="Times New Roman"/>
          <w:color w:val="FF0000"/>
          <w:sz w:val="28"/>
          <w:szCs w:val="28"/>
        </w:rPr>
        <w:t xml:space="preserve"> - на </w:t>
      </w:r>
      <w:r>
        <w:rPr>
          <w:rFonts w:ascii="Times New Roman" w:hAnsi="Times New Roman"/>
          <w:color w:val="FF0000"/>
          <w:sz w:val="28"/>
          <w:szCs w:val="28"/>
        </w:rPr>
        <w:t>410 664,3</w:t>
      </w:r>
      <w:r w:rsidRPr="00AF1ABB">
        <w:rPr>
          <w:rFonts w:ascii="Times New Roman" w:hAnsi="Times New Roman"/>
          <w:color w:val="FF0000"/>
          <w:sz w:val="28"/>
          <w:szCs w:val="28"/>
        </w:rPr>
        <w:t>,0</w:t>
      </w:r>
      <w:r w:rsidR="00A258A5">
        <w:rPr>
          <w:rFonts w:ascii="Times New Roman" w:hAnsi="Times New Roman"/>
          <w:color w:val="FF0000"/>
          <w:sz w:val="28"/>
          <w:szCs w:val="28"/>
        </w:rPr>
        <w:t xml:space="preserve"> тыс. </w:t>
      </w:r>
      <w:r w:rsidRPr="00AF1ABB">
        <w:rPr>
          <w:rFonts w:ascii="Times New Roman" w:hAnsi="Times New Roman"/>
          <w:color w:val="FF0000"/>
          <w:sz w:val="28"/>
          <w:szCs w:val="28"/>
        </w:rPr>
        <w:t>рублей, на 2020 год – 840</w:t>
      </w:r>
      <w:r>
        <w:rPr>
          <w:rFonts w:ascii="Times New Roman" w:hAnsi="Times New Roman"/>
          <w:color w:val="FF0000"/>
          <w:sz w:val="28"/>
          <w:szCs w:val="28"/>
        </w:rPr>
        <w:t> 343,3</w:t>
      </w:r>
      <w:r w:rsidR="00A258A5">
        <w:rPr>
          <w:rFonts w:ascii="Times New Roman" w:hAnsi="Times New Roman"/>
          <w:color w:val="FF0000"/>
          <w:sz w:val="28"/>
          <w:szCs w:val="28"/>
        </w:rPr>
        <w:t xml:space="preserve"> тыс. </w:t>
      </w:r>
      <w:r w:rsidRPr="00AF1ABB">
        <w:rPr>
          <w:rFonts w:ascii="Times New Roman" w:hAnsi="Times New Roman"/>
          <w:color w:val="FF0000"/>
          <w:sz w:val="28"/>
          <w:szCs w:val="28"/>
        </w:rPr>
        <w:t>рублей.</w:t>
      </w:r>
    </w:p>
    <w:p w:rsidR="006C7139" w:rsidRDefault="006C7139" w:rsidP="00684FA2">
      <w:pPr>
        <w:autoSpaceDE w:val="0"/>
        <w:autoSpaceDN w:val="0"/>
        <w:adjustRightInd w:val="0"/>
        <w:spacing w:after="0" w:line="240" w:lineRule="auto"/>
        <w:ind w:firstLine="567"/>
        <w:jc w:val="both"/>
        <w:outlineLvl w:val="0"/>
        <w:rPr>
          <w:rFonts w:ascii="Times New Roman" w:hAnsi="Times New Roman"/>
          <w:i/>
          <w:sz w:val="28"/>
          <w:szCs w:val="28"/>
        </w:rPr>
      </w:pPr>
      <w:proofErr w:type="gramStart"/>
      <w:r w:rsidRPr="00DF56E4">
        <w:rPr>
          <w:rFonts w:ascii="Times New Roman" w:hAnsi="Times New Roman"/>
          <w:color w:val="FF0000"/>
          <w:sz w:val="28"/>
          <w:szCs w:val="28"/>
        </w:rPr>
        <w:t>Таким образом, в случае утверждения проекта федерального закона о бюджете Федерального фонда ОМС на 2018 год и на плановый период 2019 и 2020 годов в той редакции, которая принята Государственной Думой в</w:t>
      </w:r>
      <w:r w:rsidR="00B54A15" w:rsidRPr="00DF56E4">
        <w:rPr>
          <w:rFonts w:ascii="Times New Roman" w:hAnsi="Times New Roman"/>
          <w:color w:val="FF0000"/>
          <w:sz w:val="28"/>
          <w:szCs w:val="28"/>
        </w:rPr>
        <w:t>о</w:t>
      </w:r>
      <w:r w:rsidRPr="00DF56E4">
        <w:rPr>
          <w:rFonts w:ascii="Times New Roman" w:hAnsi="Times New Roman"/>
          <w:color w:val="FF0000"/>
          <w:sz w:val="28"/>
          <w:szCs w:val="28"/>
        </w:rPr>
        <w:t xml:space="preserve"> </w:t>
      </w:r>
      <w:r w:rsidR="00B54A15" w:rsidRPr="00DF56E4">
        <w:rPr>
          <w:rFonts w:ascii="Times New Roman" w:hAnsi="Times New Roman"/>
          <w:color w:val="FF0000"/>
          <w:sz w:val="28"/>
          <w:szCs w:val="28"/>
        </w:rPr>
        <w:t>вт</w:t>
      </w:r>
      <w:r w:rsidR="00B54A15" w:rsidRPr="00DF56E4">
        <w:rPr>
          <w:rFonts w:ascii="Times New Roman" w:hAnsi="Times New Roman"/>
          <w:color w:val="FF0000"/>
          <w:sz w:val="28"/>
          <w:szCs w:val="28"/>
        </w:rPr>
        <w:t>о</w:t>
      </w:r>
      <w:r w:rsidR="00B54A15" w:rsidRPr="00DF56E4">
        <w:rPr>
          <w:rFonts w:ascii="Times New Roman" w:hAnsi="Times New Roman"/>
          <w:color w:val="FF0000"/>
          <w:sz w:val="28"/>
          <w:szCs w:val="28"/>
        </w:rPr>
        <w:t>ром</w:t>
      </w:r>
      <w:r w:rsidRPr="00DF56E4">
        <w:rPr>
          <w:rFonts w:ascii="Times New Roman" w:hAnsi="Times New Roman"/>
          <w:color w:val="FF0000"/>
          <w:sz w:val="28"/>
          <w:szCs w:val="28"/>
        </w:rPr>
        <w:t xml:space="preserve"> чтении (с коэффициентом удорожания стоимости медицинских услуг на 2019 год в размере равном 1,116, на 2020 год - 1,161), потребуется изменение объемов бюджетных ассигнований на плановый период 2019-2020</w:t>
      </w:r>
      <w:proofErr w:type="gramEnd"/>
      <w:r w:rsidRPr="00DF56E4">
        <w:rPr>
          <w:rFonts w:ascii="Times New Roman" w:hAnsi="Times New Roman"/>
          <w:color w:val="FF0000"/>
          <w:sz w:val="28"/>
          <w:szCs w:val="28"/>
        </w:rPr>
        <w:t xml:space="preserve"> годов</w:t>
      </w:r>
      <w:r w:rsidRPr="00FC792E">
        <w:rPr>
          <w:rFonts w:ascii="Times New Roman" w:hAnsi="Times New Roman"/>
          <w:color w:val="FF0000"/>
          <w:sz w:val="28"/>
          <w:szCs w:val="28"/>
        </w:rPr>
        <w:t xml:space="preserve"> по целевой статье расходов </w:t>
      </w:r>
      <w:r w:rsidRPr="00FC792E">
        <w:rPr>
          <w:rFonts w:ascii="Times New Roman" w:hAnsi="Times New Roman"/>
          <w:color w:val="FF0000"/>
          <w:spacing w:val="-2"/>
          <w:sz w:val="28"/>
          <w:szCs w:val="28"/>
        </w:rPr>
        <w:t>«</w:t>
      </w:r>
      <w:r w:rsidRPr="00FC792E">
        <w:rPr>
          <w:rFonts w:ascii="Times New Roman" w:hAnsi="Times New Roman"/>
          <w:color w:val="FF0000"/>
          <w:sz w:val="28"/>
          <w:szCs w:val="28"/>
        </w:rPr>
        <w:t>Страховой взнос на обязательное медицинское страхование неработающего населения на выполнение территориальной пр</w:t>
      </w:r>
      <w:r w:rsidRPr="00FC792E">
        <w:rPr>
          <w:rFonts w:ascii="Times New Roman" w:hAnsi="Times New Roman"/>
          <w:color w:val="FF0000"/>
          <w:sz w:val="28"/>
          <w:szCs w:val="28"/>
        </w:rPr>
        <w:t>о</w:t>
      </w:r>
      <w:r w:rsidRPr="00FC792E">
        <w:rPr>
          <w:rFonts w:ascii="Times New Roman" w:hAnsi="Times New Roman"/>
          <w:color w:val="FF0000"/>
          <w:sz w:val="28"/>
          <w:szCs w:val="28"/>
        </w:rPr>
        <w:t>граммы обязательного медицинского страхования в рамках базовой пр</w:t>
      </w:r>
      <w:r w:rsidRPr="00FC792E">
        <w:rPr>
          <w:rFonts w:ascii="Times New Roman" w:hAnsi="Times New Roman"/>
          <w:color w:val="FF0000"/>
          <w:sz w:val="28"/>
          <w:szCs w:val="28"/>
        </w:rPr>
        <w:t>о</w:t>
      </w:r>
      <w:r w:rsidRPr="00FC792E">
        <w:rPr>
          <w:rFonts w:ascii="Times New Roman" w:hAnsi="Times New Roman"/>
          <w:color w:val="FF0000"/>
          <w:sz w:val="28"/>
          <w:szCs w:val="28"/>
        </w:rPr>
        <w:t>граммы обязательного медицинского страхования» в сторону увеличения на 2019 год на 410 664,3</w:t>
      </w:r>
      <w:r w:rsidR="00A258A5">
        <w:rPr>
          <w:rFonts w:ascii="Times New Roman" w:hAnsi="Times New Roman"/>
          <w:color w:val="FF0000"/>
          <w:sz w:val="28"/>
          <w:szCs w:val="28"/>
        </w:rPr>
        <w:t xml:space="preserve"> тыс. </w:t>
      </w:r>
      <w:r w:rsidRPr="00FC792E">
        <w:rPr>
          <w:rFonts w:ascii="Times New Roman" w:hAnsi="Times New Roman"/>
          <w:color w:val="FF0000"/>
          <w:sz w:val="28"/>
          <w:szCs w:val="28"/>
        </w:rPr>
        <w:t>рублей, на 2020 год – 840 343,3</w:t>
      </w:r>
      <w:r w:rsidR="00A258A5">
        <w:rPr>
          <w:rFonts w:ascii="Times New Roman" w:hAnsi="Times New Roman"/>
          <w:color w:val="FF0000"/>
          <w:sz w:val="28"/>
          <w:szCs w:val="28"/>
        </w:rPr>
        <w:t xml:space="preserve"> тыс. </w:t>
      </w:r>
      <w:r w:rsidRPr="00FC792E">
        <w:rPr>
          <w:rFonts w:ascii="Times New Roman" w:hAnsi="Times New Roman"/>
          <w:color w:val="FF0000"/>
          <w:sz w:val="28"/>
          <w:szCs w:val="28"/>
        </w:rPr>
        <w:t>рублей.</w:t>
      </w:r>
      <w:r w:rsidRPr="00FC792E">
        <w:rPr>
          <w:rFonts w:ascii="Times New Roman" w:hAnsi="Times New Roman"/>
          <w:i/>
          <w:sz w:val="28"/>
          <w:szCs w:val="28"/>
        </w:rPr>
        <w:t xml:space="preserve"> </w:t>
      </w:r>
    </w:p>
    <w:p w:rsidR="006C7139" w:rsidRPr="00AF1ABB" w:rsidRDefault="006C7139" w:rsidP="00684FA2">
      <w:pPr>
        <w:autoSpaceDE w:val="0"/>
        <w:autoSpaceDN w:val="0"/>
        <w:adjustRightInd w:val="0"/>
        <w:spacing w:after="0" w:line="240" w:lineRule="auto"/>
        <w:ind w:firstLine="567"/>
        <w:jc w:val="both"/>
        <w:outlineLvl w:val="0"/>
        <w:rPr>
          <w:rFonts w:ascii="Times New Roman" w:hAnsi="Times New Roman"/>
          <w:sz w:val="28"/>
          <w:szCs w:val="28"/>
        </w:rPr>
      </w:pPr>
      <w:proofErr w:type="gramStart"/>
      <w:r>
        <w:rPr>
          <w:rFonts w:ascii="Times New Roman" w:hAnsi="Times New Roman"/>
          <w:sz w:val="28"/>
          <w:szCs w:val="28"/>
        </w:rPr>
        <w:t xml:space="preserve">Также обращаем внимание, что </w:t>
      </w:r>
      <w:r w:rsidRPr="00AF1ABB">
        <w:rPr>
          <w:rFonts w:ascii="Times New Roman" w:hAnsi="Times New Roman"/>
          <w:sz w:val="28"/>
          <w:szCs w:val="28"/>
        </w:rPr>
        <w:t xml:space="preserve">Правительством </w:t>
      </w:r>
      <w:r>
        <w:rPr>
          <w:rFonts w:ascii="Times New Roman" w:hAnsi="Times New Roman"/>
          <w:sz w:val="28"/>
          <w:szCs w:val="28"/>
        </w:rPr>
        <w:t>Российской Федерации в Государственную Думу внесен законопроект «О внесении изменений в о</w:t>
      </w:r>
      <w:r>
        <w:rPr>
          <w:rFonts w:ascii="Times New Roman" w:hAnsi="Times New Roman"/>
          <w:sz w:val="28"/>
          <w:szCs w:val="28"/>
        </w:rPr>
        <w:t>т</w:t>
      </w:r>
      <w:r>
        <w:rPr>
          <w:rFonts w:ascii="Times New Roman" w:hAnsi="Times New Roman"/>
          <w:sz w:val="28"/>
          <w:szCs w:val="28"/>
        </w:rPr>
        <w:t>дельные законодательные акты Российской Федерации по вопросам перс</w:t>
      </w:r>
      <w:r>
        <w:rPr>
          <w:rFonts w:ascii="Times New Roman" w:hAnsi="Times New Roman"/>
          <w:sz w:val="28"/>
          <w:szCs w:val="28"/>
        </w:rPr>
        <w:t>о</w:t>
      </w:r>
      <w:r>
        <w:rPr>
          <w:rFonts w:ascii="Times New Roman" w:hAnsi="Times New Roman"/>
          <w:sz w:val="28"/>
          <w:szCs w:val="28"/>
        </w:rPr>
        <w:t>нифицированного учета в сфере обязательного медицинского страхования» (принят в первом чтении 22.09.2017) который направлен на совершенствов</w:t>
      </w:r>
      <w:r>
        <w:rPr>
          <w:rFonts w:ascii="Times New Roman" w:hAnsi="Times New Roman"/>
          <w:sz w:val="28"/>
          <w:szCs w:val="28"/>
        </w:rPr>
        <w:t>а</w:t>
      </w:r>
      <w:r>
        <w:rPr>
          <w:rFonts w:ascii="Times New Roman" w:hAnsi="Times New Roman"/>
          <w:sz w:val="28"/>
          <w:szCs w:val="28"/>
        </w:rPr>
        <w:t>ние персонифицированного учета в сфере обязательного медицинского стр</w:t>
      </w:r>
      <w:r>
        <w:rPr>
          <w:rFonts w:ascii="Times New Roman" w:hAnsi="Times New Roman"/>
          <w:sz w:val="28"/>
          <w:szCs w:val="28"/>
        </w:rPr>
        <w:t>а</w:t>
      </w:r>
      <w:r>
        <w:rPr>
          <w:rFonts w:ascii="Times New Roman" w:hAnsi="Times New Roman"/>
          <w:sz w:val="28"/>
          <w:szCs w:val="28"/>
        </w:rPr>
        <w:t>хования, что, по мнению авторов, законопроекта позволит повысить качество планирования бюджетов субъектов РФ и бюджетов</w:t>
      </w:r>
      <w:proofErr w:type="gramEnd"/>
      <w:r>
        <w:rPr>
          <w:rFonts w:ascii="Times New Roman" w:hAnsi="Times New Roman"/>
          <w:sz w:val="28"/>
          <w:szCs w:val="28"/>
        </w:rPr>
        <w:t xml:space="preserve"> территориальных фо</w:t>
      </w:r>
      <w:r>
        <w:rPr>
          <w:rFonts w:ascii="Times New Roman" w:hAnsi="Times New Roman"/>
          <w:sz w:val="28"/>
          <w:szCs w:val="28"/>
        </w:rPr>
        <w:t>н</w:t>
      </w:r>
      <w:r>
        <w:rPr>
          <w:rFonts w:ascii="Times New Roman" w:hAnsi="Times New Roman"/>
          <w:sz w:val="28"/>
          <w:szCs w:val="28"/>
        </w:rPr>
        <w:t>дов, а также будет способствовать снижению нагрузки на бюджеты субъе</w:t>
      </w:r>
      <w:r>
        <w:rPr>
          <w:rFonts w:ascii="Times New Roman" w:hAnsi="Times New Roman"/>
          <w:sz w:val="28"/>
          <w:szCs w:val="28"/>
        </w:rPr>
        <w:t>к</w:t>
      </w:r>
      <w:r>
        <w:rPr>
          <w:rFonts w:ascii="Times New Roman" w:hAnsi="Times New Roman"/>
          <w:sz w:val="28"/>
          <w:szCs w:val="28"/>
        </w:rPr>
        <w:lastRenderedPageBreak/>
        <w:t>тов РФ по уплате страховых взносов на обязательное медицинское страхов</w:t>
      </w:r>
      <w:r>
        <w:rPr>
          <w:rFonts w:ascii="Times New Roman" w:hAnsi="Times New Roman"/>
          <w:sz w:val="28"/>
          <w:szCs w:val="28"/>
        </w:rPr>
        <w:t>а</w:t>
      </w:r>
      <w:r>
        <w:rPr>
          <w:rFonts w:ascii="Times New Roman" w:hAnsi="Times New Roman"/>
          <w:sz w:val="28"/>
          <w:szCs w:val="28"/>
        </w:rPr>
        <w:t>ние неработающего населения.</w:t>
      </w:r>
      <w:r w:rsidR="00924659">
        <w:rPr>
          <w:rFonts w:ascii="Times New Roman" w:hAnsi="Times New Roman"/>
          <w:sz w:val="28"/>
          <w:szCs w:val="28"/>
        </w:rPr>
        <w:t xml:space="preserve"> </w:t>
      </w:r>
    </w:p>
    <w:p w:rsidR="006C7139" w:rsidRDefault="006C7139" w:rsidP="00684FA2">
      <w:pPr>
        <w:tabs>
          <w:tab w:val="left" w:pos="993"/>
        </w:tabs>
        <w:spacing w:after="0" w:line="240" w:lineRule="auto"/>
        <w:ind w:firstLine="567"/>
        <w:jc w:val="both"/>
        <w:rPr>
          <w:rFonts w:ascii="Times New Roman" w:hAnsi="Times New Roman"/>
          <w:sz w:val="28"/>
          <w:szCs w:val="28"/>
        </w:rPr>
      </w:pPr>
      <w:r w:rsidRPr="0058740D">
        <w:rPr>
          <w:rFonts w:ascii="Times New Roman" w:hAnsi="Times New Roman"/>
          <w:sz w:val="28"/>
          <w:szCs w:val="28"/>
        </w:rPr>
        <w:t>На уровне 201</w:t>
      </w:r>
      <w:r>
        <w:rPr>
          <w:rFonts w:ascii="Times New Roman" w:hAnsi="Times New Roman"/>
          <w:sz w:val="28"/>
          <w:szCs w:val="28"/>
        </w:rPr>
        <w:t>7</w:t>
      </w:r>
      <w:r w:rsidRPr="0058740D">
        <w:rPr>
          <w:rFonts w:ascii="Times New Roman" w:hAnsi="Times New Roman"/>
          <w:sz w:val="28"/>
          <w:szCs w:val="28"/>
        </w:rPr>
        <w:t xml:space="preserve"> года предусмотрены</w:t>
      </w:r>
      <w:r>
        <w:rPr>
          <w:rFonts w:ascii="Times New Roman" w:hAnsi="Times New Roman"/>
          <w:sz w:val="28"/>
          <w:szCs w:val="28"/>
        </w:rPr>
        <w:t xml:space="preserve"> в Законопроекте </w:t>
      </w:r>
      <w:r w:rsidRPr="0058740D">
        <w:rPr>
          <w:rFonts w:ascii="Times New Roman" w:hAnsi="Times New Roman"/>
          <w:sz w:val="28"/>
          <w:szCs w:val="28"/>
        </w:rPr>
        <w:t xml:space="preserve">бюджетные </w:t>
      </w:r>
      <w:r w:rsidRPr="002769C9">
        <w:rPr>
          <w:rFonts w:ascii="Times New Roman" w:hAnsi="Times New Roman"/>
          <w:sz w:val="28"/>
          <w:szCs w:val="28"/>
        </w:rPr>
        <w:t>асси</w:t>
      </w:r>
      <w:r w:rsidRPr="002769C9">
        <w:rPr>
          <w:rFonts w:ascii="Times New Roman" w:hAnsi="Times New Roman"/>
          <w:sz w:val="28"/>
          <w:szCs w:val="28"/>
        </w:rPr>
        <w:t>г</w:t>
      </w:r>
      <w:r w:rsidRPr="002769C9">
        <w:rPr>
          <w:rFonts w:ascii="Times New Roman" w:hAnsi="Times New Roman"/>
          <w:sz w:val="28"/>
          <w:szCs w:val="28"/>
        </w:rPr>
        <w:t>нования</w:t>
      </w:r>
      <w:r>
        <w:rPr>
          <w:rFonts w:ascii="Times New Roman" w:hAnsi="Times New Roman"/>
          <w:sz w:val="28"/>
          <w:szCs w:val="28"/>
        </w:rPr>
        <w:t xml:space="preserve"> </w:t>
      </w:r>
      <w:r w:rsidRPr="00107EA5">
        <w:rPr>
          <w:rFonts w:ascii="Times New Roman" w:hAnsi="Times New Roman"/>
          <w:b/>
          <w:i/>
          <w:sz w:val="28"/>
          <w:szCs w:val="28"/>
        </w:rPr>
        <w:t>минздраву области</w:t>
      </w:r>
      <w:r>
        <w:rPr>
          <w:rFonts w:ascii="Times New Roman" w:hAnsi="Times New Roman"/>
          <w:b/>
          <w:i/>
          <w:sz w:val="28"/>
          <w:szCs w:val="28"/>
        </w:rPr>
        <w:t>:</w:t>
      </w:r>
      <w:r>
        <w:rPr>
          <w:rFonts w:ascii="Times New Roman" w:hAnsi="Times New Roman"/>
          <w:sz w:val="28"/>
          <w:szCs w:val="28"/>
        </w:rPr>
        <w:t xml:space="preserve"> </w:t>
      </w:r>
    </w:p>
    <w:p w:rsidR="006C7139" w:rsidRPr="00DB7AC4" w:rsidRDefault="006C7139" w:rsidP="00684FA2">
      <w:pPr>
        <w:tabs>
          <w:tab w:val="left" w:pos="993"/>
        </w:tabs>
        <w:spacing w:after="0" w:line="240" w:lineRule="auto"/>
        <w:ind w:firstLine="567"/>
        <w:jc w:val="both"/>
        <w:rPr>
          <w:rFonts w:ascii="Times New Roman" w:hAnsi="Times New Roman"/>
          <w:sz w:val="28"/>
          <w:szCs w:val="28"/>
        </w:rPr>
      </w:pPr>
      <w:r>
        <w:rPr>
          <w:rFonts w:ascii="Times New Roman" w:hAnsi="Times New Roman"/>
          <w:sz w:val="28"/>
          <w:szCs w:val="28"/>
        </w:rPr>
        <w:t xml:space="preserve">на </w:t>
      </w:r>
      <w:r w:rsidRPr="00107EA5">
        <w:rPr>
          <w:rFonts w:ascii="Times New Roman" w:hAnsi="Times New Roman"/>
          <w:i/>
          <w:sz w:val="28"/>
          <w:szCs w:val="28"/>
        </w:rPr>
        <w:t>льготное лекарственное обеспечение граждан Российской Федер</w:t>
      </w:r>
      <w:r w:rsidRPr="00107EA5">
        <w:rPr>
          <w:rFonts w:ascii="Times New Roman" w:hAnsi="Times New Roman"/>
          <w:i/>
          <w:sz w:val="28"/>
          <w:szCs w:val="28"/>
        </w:rPr>
        <w:t>а</w:t>
      </w:r>
      <w:r w:rsidRPr="00107EA5">
        <w:rPr>
          <w:rFonts w:ascii="Times New Roman" w:hAnsi="Times New Roman"/>
          <w:i/>
          <w:sz w:val="28"/>
          <w:szCs w:val="28"/>
        </w:rPr>
        <w:t>ции, имеющих место жительства на территории Оренбургской области, которым на момент окончания</w:t>
      </w:r>
      <w:proofErr w:type="gramStart"/>
      <w:r w:rsidRPr="00107EA5">
        <w:rPr>
          <w:rFonts w:ascii="Times New Roman" w:hAnsi="Times New Roman"/>
          <w:i/>
          <w:sz w:val="28"/>
          <w:szCs w:val="28"/>
        </w:rPr>
        <w:t xml:space="preserve"> В</w:t>
      </w:r>
      <w:proofErr w:type="gramEnd"/>
      <w:r w:rsidRPr="00107EA5">
        <w:rPr>
          <w:rFonts w:ascii="Times New Roman" w:hAnsi="Times New Roman"/>
          <w:i/>
          <w:sz w:val="28"/>
          <w:szCs w:val="28"/>
        </w:rPr>
        <w:t>торой мировой войны (2 сентября 1945 г</w:t>
      </w:r>
      <w:r w:rsidRPr="00107EA5">
        <w:rPr>
          <w:rFonts w:ascii="Times New Roman" w:hAnsi="Times New Roman"/>
          <w:i/>
          <w:sz w:val="28"/>
          <w:szCs w:val="28"/>
        </w:rPr>
        <w:t>о</w:t>
      </w:r>
      <w:r w:rsidRPr="00107EA5">
        <w:rPr>
          <w:rFonts w:ascii="Times New Roman" w:hAnsi="Times New Roman"/>
          <w:i/>
          <w:sz w:val="28"/>
          <w:szCs w:val="28"/>
        </w:rPr>
        <w:t>да) не исполнилось 18 лет</w:t>
      </w:r>
      <w:r w:rsidRPr="002769C9">
        <w:rPr>
          <w:rFonts w:ascii="Times New Roman" w:hAnsi="Times New Roman"/>
          <w:sz w:val="28"/>
          <w:szCs w:val="28"/>
        </w:rPr>
        <w:t xml:space="preserve"> </w:t>
      </w:r>
      <w:r>
        <w:rPr>
          <w:rFonts w:ascii="Times New Roman" w:hAnsi="Times New Roman"/>
          <w:sz w:val="28"/>
          <w:szCs w:val="28"/>
        </w:rPr>
        <w:t>- в объеме</w:t>
      </w:r>
      <w:r w:rsidRPr="00D35F85">
        <w:rPr>
          <w:rFonts w:ascii="Times New Roman" w:hAnsi="Times New Roman"/>
          <w:sz w:val="28"/>
          <w:szCs w:val="28"/>
        </w:rPr>
        <w:t xml:space="preserve"> </w:t>
      </w:r>
      <w:r>
        <w:rPr>
          <w:rFonts w:ascii="Times New Roman" w:hAnsi="Times New Roman"/>
          <w:sz w:val="28"/>
          <w:szCs w:val="28"/>
        </w:rPr>
        <w:t>950,0</w:t>
      </w:r>
      <w:r w:rsidR="00A258A5">
        <w:rPr>
          <w:rFonts w:ascii="Times New Roman" w:hAnsi="Times New Roman"/>
          <w:sz w:val="28"/>
          <w:szCs w:val="28"/>
        </w:rPr>
        <w:t xml:space="preserve"> тыс. </w:t>
      </w:r>
      <w:r>
        <w:rPr>
          <w:rFonts w:ascii="Times New Roman" w:hAnsi="Times New Roman"/>
          <w:sz w:val="28"/>
          <w:szCs w:val="28"/>
        </w:rPr>
        <w:t xml:space="preserve">рублей, ежегодно. Средства запланированы в соответствии с постановлением Правительства области от 25.12.2014 </w:t>
      </w:r>
      <w:r w:rsidR="00F14C2F">
        <w:rPr>
          <w:rFonts w:ascii="Times New Roman" w:hAnsi="Times New Roman"/>
          <w:sz w:val="28"/>
          <w:szCs w:val="28"/>
        </w:rPr>
        <w:t>№ </w:t>
      </w:r>
      <w:r>
        <w:rPr>
          <w:rFonts w:ascii="Times New Roman" w:hAnsi="Times New Roman"/>
          <w:sz w:val="28"/>
          <w:szCs w:val="28"/>
        </w:rPr>
        <w:t>1001-п, исходя из фактической численности обратившихся граждан;</w:t>
      </w:r>
    </w:p>
    <w:p w:rsidR="006C7139" w:rsidRPr="00B14F1C" w:rsidRDefault="006C7139" w:rsidP="00684FA2">
      <w:pPr>
        <w:tabs>
          <w:tab w:val="left" w:pos="3544"/>
        </w:tabs>
        <w:spacing w:after="0" w:line="240" w:lineRule="auto"/>
        <w:ind w:firstLine="567"/>
        <w:jc w:val="both"/>
        <w:rPr>
          <w:rFonts w:ascii="Times New Roman" w:hAnsi="Times New Roman"/>
          <w:color w:val="000000"/>
          <w:sz w:val="28"/>
          <w:szCs w:val="28"/>
        </w:rPr>
      </w:pPr>
      <w:r w:rsidRPr="0058385D">
        <w:rPr>
          <w:rFonts w:ascii="Times New Roman" w:hAnsi="Times New Roman"/>
          <w:sz w:val="28"/>
          <w:szCs w:val="28"/>
        </w:rPr>
        <w:t xml:space="preserve">на </w:t>
      </w:r>
      <w:r w:rsidRPr="001F646A">
        <w:rPr>
          <w:rFonts w:ascii="Times New Roman" w:hAnsi="Times New Roman"/>
          <w:i/>
          <w:sz w:val="28"/>
          <w:szCs w:val="28"/>
        </w:rPr>
        <w:t>единовременн</w:t>
      </w:r>
      <w:r>
        <w:rPr>
          <w:rFonts w:ascii="Times New Roman" w:hAnsi="Times New Roman"/>
          <w:i/>
          <w:sz w:val="28"/>
          <w:szCs w:val="28"/>
        </w:rPr>
        <w:t>ую</w:t>
      </w:r>
      <w:r w:rsidRPr="001F646A">
        <w:rPr>
          <w:rFonts w:ascii="Times New Roman" w:hAnsi="Times New Roman"/>
          <w:i/>
          <w:sz w:val="28"/>
          <w:szCs w:val="28"/>
        </w:rPr>
        <w:t xml:space="preserve"> компенсационн</w:t>
      </w:r>
      <w:r>
        <w:rPr>
          <w:rFonts w:ascii="Times New Roman" w:hAnsi="Times New Roman"/>
          <w:i/>
          <w:sz w:val="28"/>
          <w:szCs w:val="28"/>
        </w:rPr>
        <w:t>ую</w:t>
      </w:r>
      <w:r w:rsidRPr="001F646A">
        <w:rPr>
          <w:rFonts w:ascii="Times New Roman" w:hAnsi="Times New Roman"/>
          <w:i/>
          <w:sz w:val="28"/>
          <w:szCs w:val="28"/>
        </w:rPr>
        <w:t xml:space="preserve"> выплат</w:t>
      </w:r>
      <w:r>
        <w:rPr>
          <w:rFonts w:ascii="Times New Roman" w:hAnsi="Times New Roman"/>
          <w:i/>
          <w:sz w:val="28"/>
          <w:szCs w:val="28"/>
        </w:rPr>
        <w:t>у</w:t>
      </w:r>
      <w:r w:rsidRPr="001F646A">
        <w:rPr>
          <w:rFonts w:ascii="Times New Roman" w:hAnsi="Times New Roman"/>
          <w:i/>
          <w:sz w:val="28"/>
          <w:szCs w:val="28"/>
        </w:rPr>
        <w:t xml:space="preserve"> медицинским работн</w:t>
      </w:r>
      <w:r w:rsidRPr="001F646A">
        <w:rPr>
          <w:rFonts w:ascii="Times New Roman" w:hAnsi="Times New Roman"/>
          <w:i/>
          <w:sz w:val="28"/>
          <w:szCs w:val="28"/>
        </w:rPr>
        <w:t>и</w:t>
      </w:r>
      <w:r w:rsidRPr="001F646A">
        <w:rPr>
          <w:rFonts w:ascii="Times New Roman" w:hAnsi="Times New Roman"/>
          <w:i/>
          <w:sz w:val="28"/>
          <w:szCs w:val="28"/>
        </w:rPr>
        <w:t>кам, имеющим среднее профессиональное образование, прибывшим на раб</w:t>
      </w:r>
      <w:r w:rsidRPr="001F646A">
        <w:rPr>
          <w:rFonts w:ascii="Times New Roman" w:hAnsi="Times New Roman"/>
          <w:i/>
          <w:sz w:val="28"/>
          <w:szCs w:val="28"/>
        </w:rPr>
        <w:t>о</w:t>
      </w:r>
      <w:r w:rsidRPr="001F646A">
        <w:rPr>
          <w:rFonts w:ascii="Times New Roman" w:hAnsi="Times New Roman"/>
          <w:i/>
          <w:sz w:val="28"/>
          <w:szCs w:val="28"/>
        </w:rPr>
        <w:t>ту в сельские населенные пункты</w:t>
      </w:r>
      <w:r>
        <w:rPr>
          <w:rFonts w:ascii="Times New Roman" w:hAnsi="Times New Roman"/>
          <w:i/>
          <w:sz w:val="28"/>
          <w:szCs w:val="28"/>
        </w:rPr>
        <w:t xml:space="preserve"> </w:t>
      </w:r>
      <w:r>
        <w:rPr>
          <w:rFonts w:ascii="Times New Roman" w:hAnsi="Times New Roman"/>
          <w:sz w:val="28"/>
          <w:szCs w:val="28"/>
        </w:rPr>
        <w:t>- в объеме</w:t>
      </w:r>
      <w:r w:rsidRPr="00D35F85">
        <w:rPr>
          <w:rFonts w:ascii="Times New Roman" w:hAnsi="Times New Roman"/>
          <w:sz w:val="28"/>
          <w:szCs w:val="28"/>
        </w:rPr>
        <w:t xml:space="preserve"> </w:t>
      </w:r>
      <w:r>
        <w:rPr>
          <w:rFonts w:ascii="Times New Roman" w:hAnsi="Times New Roman"/>
          <w:sz w:val="28"/>
          <w:szCs w:val="28"/>
        </w:rPr>
        <w:t>3 448,3</w:t>
      </w:r>
      <w:r w:rsidR="00A258A5">
        <w:rPr>
          <w:rFonts w:ascii="Times New Roman" w:hAnsi="Times New Roman"/>
          <w:sz w:val="28"/>
          <w:szCs w:val="28"/>
        </w:rPr>
        <w:t xml:space="preserve"> тыс. </w:t>
      </w:r>
      <w:r>
        <w:rPr>
          <w:rFonts w:ascii="Times New Roman" w:hAnsi="Times New Roman"/>
          <w:sz w:val="28"/>
          <w:szCs w:val="28"/>
        </w:rPr>
        <w:t xml:space="preserve">рублей, </w:t>
      </w:r>
      <w:r w:rsidRPr="0058385D">
        <w:rPr>
          <w:rFonts w:ascii="Times New Roman" w:hAnsi="Times New Roman"/>
          <w:sz w:val="28"/>
          <w:szCs w:val="28"/>
        </w:rPr>
        <w:t>ежегодно</w:t>
      </w:r>
      <w:r w:rsidRPr="0058385D">
        <w:rPr>
          <w:rFonts w:ascii="Times New Roman" w:hAnsi="Times New Roman"/>
          <w:i/>
          <w:sz w:val="28"/>
          <w:szCs w:val="28"/>
        </w:rPr>
        <w:t>.</w:t>
      </w:r>
      <w:r w:rsidRPr="0058385D">
        <w:rPr>
          <w:rFonts w:ascii="Times New Roman" w:hAnsi="Times New Roman"/>
          <w:color w:val="000000"/>
          <w:sz w:val="28"/>
          <w:szCs w:val="28"/>
        </w:rPr>
        <w:t xml:space="preserve"> </w:t>
      </w:r>
      <w:r w:rsidRPr="0058385D">
        <w:rPr>
          <w:rFonts w:ascii="Times New Roman" w:hAnsi="Times New Roman"/>
          <w:sz w:val="28"/>
          <w:szCs w:val="28"/>
        </w:rPr>
        <w:t xml:space="preserve">Средства запланированы </w:t>
      </w:r>
      <w:r w:rsidRPr="0058385D">
        <w:rPr>
          <w:rFonts w:ascii="Times New Roman" w:hAnsi="Times New Roman"/>
          <w:color w:val="000000"/>
          <w:sz w:val="28"/>
          <w:szCs w:val="28"/>
        </w:rPr>
        <w:t>исходя из расчета предоставления выплат 10 рабо</w:t>
      </w:r>
      <w:r w:rsidRPr="0058385D">
        <w:rPr>
          <w:rFonts w:ascii="Times New Roman" w:hAnsi="Times New Roman"/>
          <w:color w:val="000000"/>
          <w:sz w:val="28"/>
          <w:szCs w:val="28"/>
        </w:rPr>
        <w:t>т</w:t>
      </w:r>
      <w:r w:rsidRPr="0058385D">
        <w:rPr>
          <w:rFonts w:ascii="Times New Roman" w:hAnsi="Times New Roman"/>
          <w:color w:val="000000"/>
          <w:sz w:val="28"/>
          <w:szCs w:val="28"/>
        </w:rPr>
        <w:t>никам среднего медицинского персонала (по 344,82</w:t>
      </w:r>
      <w:r w:rsidR="00A258A5">
        <w:rPr>
          <w:rFonts w:ascii="Times New Roman" w:hAnsi="Times New Roman"/>
          <w:color w:val="000000"/>
          <w:sz w:val="28"/>
          <w:szCs w:val="28"/>
        </w:rPr>
        <w:t xml:space="preserve"> тыс. </w:t>
      </w:r>
      <w:r w:rsidRPr="0058385D">
        <w:rPr>
          <w:rFonts w:ascii="Times New Roman" w:hAnsi="Times New Roman"/>
          <w:color w:val="000000"/>
          <w:sz w:val="28"/>
          <w:szCs w:val="28"/>
        </w:rPr>
        <w:t>рублей – областная составляющая), что на уровне</w:t>
      </w:r>
      <w:r>
        <w:rPr>
          <w:rFonts w:ascii="Times New Roman" w:hAnsi="Times New Roman"/>
          <w:color w:val="000000"/>
          <w:sz w:val="28"/>
          <w:szCs w:val="28"/>
        </w:rPr>
        <w:t xml:space="preserve"> 2017 года</w:t>
      </w:r>
      <w:r w:rsidRPr="00FC792E">
        <w:rPr>
          <w:rFonts w:ascii="Times New Roman" w:hAnsi="Times New Roman"/>
          <w:color w:val="000000"/>
          <w:sz w:val="28"/>
          <w:szCs w:val="28"/>
        </w:rPr>
        <w:t>.</w:t>
      </w:r>
      <w:r w:rsidRPr="00FC792E">
        <w:rPr>
          <w:rFonts w:ascii="Times New Roman" w:hAnsi="Times New Roman"/>
          <w:sz w:val="28"/>
          <w:szCs w:val="28"/>
        </w:rPr>
        <w:t xml:space="preserve"> В отличие от 2017 года, данные в</w:t>
      </w:r>
      <w:r w:rsidRPr="00FC792E">
        <w:rPr>
          <w:rFonts w:ascii="Times New Roman" w:hAnsi="Times New Roman"/>
          <w:sz w:val="28"/>
          <w:szCs w:val="28"/>
        </w:rPr>
        <w:t>ы</w:t>
      </w:r>
      <w:r w:rsidRPr="00FC792E">
        <w:rPr>
          <w:rFonts w:ascii="Times New Roman" w:hAnsi="Times New Roman"/>
          <w:sz w:val="28"/>
          <w:szCs w:val="28"/>
        </w:rPr>
        <w:t>платы предусмотрены Законопроектом по виду расходов 310</w:t>
      </w:r>
      <w:r w:rsidR="002F7A37">
        <w:rPr>
          <w:rFonts w:ascii="Times New Roman" w:hAnsi="Times New Roman"/>
          <w:sz w:val="28"/>
          <w:szCs w:val="28"/>
        </w:rPr>
        <w:t> </w:t>
      </w:r>
      <w:r w:rsidRPr="00FC792E">
        <w:rPr>
          <w:rFonts w:ascii="Times New Roman" w:hAnsi="Times New Roman"/>
          <w:sz w:val="28"/>
          <w:szCs w:val="28"/>
        </w:rPr>
        <w:t>«Публичные нормативные социальные выплаты гражданам» (в 2017 году были утвержд</w:t>
      </w:r>
      <w:r w:rsidRPr="00FC792E">
        <w:rPr>
          <w:rFonts w:ascii="Times New Roman" w:hAnsi="Times New Roman"/>
          <w:sz w:val="28"/>
          <w:szCs w:val="28"/>
        </w:rPr>
        <w:t>е</w:t>
      </w:r>
      <w:r w:rsidRPr="00FC792E">
        <w:rPr>
          <w:rFonts w:ascii="Times New Roman" w:hAnsi="Times New Roman"/>
          <w:sz w:val="28"/>
          <w:szCs w:val="28"/>
        </w:rPr>
        <w:t>ны по виду расходов 320 «Социальные выплаты гражданам, кроме публи</w:t>
      </w:r>
      <w:r w:rsidRPr="00FC792E">
        <w:rPr>
          <w:rFonts w:ascii="Times New Roman" w:hAnsi="Times New Roman"/>
          <w:sz w:val="28"/>
          <w:szCs w:val="28"/>
        </w:rPr>
        <w:t>ч</w:t>
      </w:r>
      <w:r w:rsidRPr="00FC792E">
        <w:rPr>
          <w:rFonts w:ascii="Times New Roman" w:hAnsi="Times New Roman"/>
          <w:sz w:val="28"/>
          <w:szCs w:val="28"/>
        </w:rPr>
        <w:t>ных нормативных социальных выплат»).</w:t>
      </w:r>
    </w:p>
    <w:p w:rsidR="006C7139" w:rsidRPr="006042EA" w:rsidRDefault="006C7139" w:rsidP="00684FA2">
      <w:pPr>
        <w:widowControl w:val="0"/>
        <w:autoSpaceDE w:val="0"/>
        <w:autoSpaceDN w:val="0"/>
        <w:adjustRightInd w:val="0"/>
        <w:spacing w:after="0" w:line="240" w:lineRule="auto"/>
        <w:ind w:firstLine="567"/>
        <w:jc w:val="both"/>
        <w:rPr>
          <w:rFonts w:ascii="Times New Roman" w:hAnsi="Times New Roman" w:cs="Arial"/>
          <w:spacing w:val="-2"/>
          <w:sz w:val="28"/>
        </w:rPr>
      </w:pPr>
      <w:r w:rsidRPr="006042EA">
        <w:rPr>
          <w:rFonts w:ascii="Times New Roman" w:hAnsi="Times New Roman" w:cs="Arial"/>
          <w:spacing w:val="-2"/>
          <w:sz w:val="28"/>
        </w:rPr>
        <w:t>С ростом относительно 201</w:t>
      </w:r>
      <w:r>
        <w:rPr>
          <w:rFonts w:ascii="Times New Roman" w:hAnsi="Times New Roman" w:cs="Arial"/>
          <w:spacing w:val="-2"/>
          <w:sz w:val="28"/>
        </w:rPr>
        <w:t>7</w:t>
      </w:r>
      <w:r w:rsidRPr="006042EA">
        <w:rPr>
          <w:rFonts w:ascii="Times New Roman" w:hAnsi="Times New Roman" w:cs="Arial"/>
          <w:spacing w:val="-2"/>
          <w:sz w:val="28"/>
        </w:rPr>
        <w:t xml:space="preserve"> года предусмотрены в Законопроекте бю</w:t>
      </w:r>
      <w:r w:rsidRPr="006042EA">
        <w:rPr>
          <w:rFonts w:ascii="Times New Roman" w:hAnsi="Times New Roman" w:cs="Arial"/>
          <w:spacing w:val="-2"/>
          <w:sz w:val="28"/>
        </w:rPr>
        <w:t>д</w:t>
      </w:r>
      <w:r w:rsidRPr="006042EA">
        <w:rPr>
          <w:rFonts w:ascii="Times New Roman" w:hAnsi="Times New Roman" w:cs="Arial"/>
          <w:spacing w:val="-2"/>
          <w:sz w:val="28"/>
        </w:rPr>
        <w:t>жетные ассигнования на осуществление следующих расходных обязательств</w:t>
      </w:r>
      <w:r w:rsidRPr="006042EA">
        <w:rPr>
          <w:rFonts w:ascii="Times New Roman" w:hAnsi="Times New Roman" w:cs="Arial"/>
          <w:b/>
          <w:i/>
          <w:spacing w:val="-2"/>
          <w:sz w:val="28"/>
        </w:rPr>
        <w:t xml:space="preserve"> минздрава области</w:t>
      </w:r>
      <w:r w:rsidRPr="006042EA">
        <w:rPr>
          <w:rFonts w:ascii="Times New Roman" w:hAnsi="Times New Roman" w:cs="Arial"/>
          <w:spacing w:val="-2"/>
          <w:sz w:val="28"/>
        </w:rPr>
        <w:t>:</w:t>
      </w:r>
    </w:p>
    <w:p w:rsidR="006C7139" w:rsidRPr="006042EA" w:rsidRDefault="006C7139" w:rsidP="00684FA2">
      <w:pPr>
        <w:widowControl w:val="0"/>
        <w:autoSpaceDE w:val="0"/>
        <w:autoSpaceDN w:val="0"/>
        <w:adjustRightInd w:val="0"/>
        <w:spacing w:after="0" w:line="240" w:lineRule="auto"/>
        <w:ind w:firstLine="567"/>
        <w:jc w:val="both"/>
        <w:rPr>
          <w:rFonts w:ascii="Times New Roman" w:hAnsi="Times New Roman"/>
          <w:sz w:val="28"/>
          <w:szCs w:val="28"/>
        </w:rPr>
      </w:pPr>
      <w:r w:rsidRPr="00A763BD">
        <w:rPr>
          <w:rFonts w:ascii="Times New Roman" w:hAnsi="Times New Roman"/>
          <w:i/>
          <w:sz w:val="28"/>
          <w:szCs w:val="28"/>
        </w:rPr>
        <w:t>приобретение вакцин на проведение профилактических прививок, вкл</w:t>
      </w:r>
      <w:r w:rsidRPr="00A763BD">
        <w:rPr>
          <w:rFonts w:ascii="Times New Roman" w:hAnsi="Times New Roman"/>
          <w:i/>
          <w:sz w:val="28"/>
          <w:szCs w:val="28"/>
        </w:rPr>
        <w:t>ю</w:t>
      </w:r>
      <w:r w:rsidRPr="00A763BD">
        <w:rPr>
          <w:rFonts w:ascii="Times New Roman" w:hAnsi="Times New Roman"/>
          <w:i/>
          <w:sz w:val="28"/>
          <w:szCs w:val="28"/>
        </w:rPr>
        <w:t>ченных в региональный календарь прививок</w:t>
      </w:r>
      <w:r w:rsidRPr="00A763BD">
        <w:rPr>
          <w:rFonts w:ascii="Times New Roman" w:hAnsi="Times New Roman"/>
          <w:sz w:val="28"/>
          <w:szCs w:val="28"/>
        </w:rPr>
        <w:t xml:space="preserve"> </w:t>
      </w:r>
      <w:r w:rsidRPr="006042EA">
        <w:rPr>
          <w:rFonts w:ascii="Times New Roman" w:hAnsi="Times New Roman"/>
          <w:sz w:val="28"/>
          <w:szCs w:val="28"/>
        </w:rPr>
        <w:t>- ассигнования предусмотрены в размере 1</w:t>
      </w:r>
      <w:r>
        <w:rPr>
          <w:rFonts w:ascii="Times New Roman" w:hAnsi="Times New Roman"/>
          <w:sz w:val="28"/>
          <w:szCs w:val="28"/>
        </w:rPr>
        <w:t>0</w:t>
      </w:r>
      <w:r w:rsidRPr="006042EA">
        <w:rPr>
          <w:rFonts w:ascii="Times New Roman" w:hAnsi="Times New Roman"/>
          <w:sz w:val="28"/>
          <w:szCs w:val="28"/>
        </w:rPr>
        <w:t>3</w:t>
      </w:r>
      <w:r>
        <w:rPr>
          <w:rFonts w:ascii="Times New Roman" w:hAnsi="Times New Roman"/>
          <w:sz w:val="28"/>
          <w:szCs w:val="28"/>
        </w:rPr>
        <w:t> 465,0</w:t>
      </w:r>
      <w:r w:rsidR="00A258A5">
        <w:rPr>
          <w:rFonts w:ascii="Times New Roman" w:hAnsi="Times New Roman"/>
          <w:sz w:val="28"/>
          <w:szCs w:val="28"/>
        </w:rPr>
        <w:t xml:space="preserve"> тыс. </w:t>
      </w:r>
      <w:r w:rsidRPr="006042EA">
        <w:rPr>
          <w:rFonts w:ascii="Times New Roman" w:hAnsi="Times New Roman"/>
          <w:sz w:val="28"/>
          <w:szCs w:val="28"/>
        </w:rPr>
        <w:t>рублей ежегодно (рост на 1</w:t>
      </w:r>
      <w:r>
        <w:rPr>
          <w:rFonts w:ascii="Times New Roman" w:hAnsi="Times New Roman"/>
          <w:sz w:val="28"/>
          <w:szCs w:val="28"/>
        </w:rPr>
        <w:t>9 999,4</w:t>
      </w:r>
      <w:r w:rsidRPr="006042EA">
        <w:rPr>
          <w:rFonts w:ascii="Times New Roman" w:hAnsi="Times New Roman"/>
          <w:sz w:val="28"/>
          <w:szCs w:val="28"/>
        </w:rPr>
        <w:t> тыс</w:t>
      </w:r>
      <w:proofErr w:type="gramStart"/>
      <w:r w:rsidRPr="006042EA">
        <w:rPr>
          <w:rFonts w:ascii="Times New Roman" w:hAnsi="Times New Roman"/>
          <w:sz w:val="28"/>
          <w:szCs w:val="28"/>
        </w:rPr>
        <w:t>.р</w:t>
      </w:r>
      <w:proofErr w:type="gramEnd"/>
      <w:r w:rsidRPr="006042EA">
        <w:rPr>
          <w:rFonts w:ascii="Times New Roman" w:hAnsi="Times New Roman"/>
          <w:sz w:val="28"/>
          <w:szCs w:val="28"/>
        </w:rPr>
        <w:t xml:space="preserve">ублей, или на </w:t>
      </w:r>
      <w:r>
        <w:rPr>
          <w:rFonts w:ascii="Times New Roman" w:hAnsi="Times New Roman"/>
          <w:sz w:val="28"/>
          <w:szCs w:val="28"/>
        </w:rPr>
        <w:t>24</w:t>
      </w:r>
      <w:r w:rsidRPr="006042EA">
        <w:rPr>
          <w:rFonts w:ascii="Times New Roman" w:hAnsi="Times New Roman"/>
          <w:sz w:val="28"/>
          <w:szCs w:val="28"/>
        </w:rPr>
        <w:t>%)</w:t>
      </w:r>
      <w:r>
        <w:rPr>
          <w:rFonts w:ascii="Times New Roman" w:hAnsi="Times New Roman"/>
          <w:sz w:val="28"/>
          <w:szCs w:val="28"/>
        </w:rPr>
        <w:t>. Средства запланированы с учетом внесенных федеральным законод</w:t>
      </w:r>
      <w:r>
        <w:rPr>
          <w:rFonts w:ascii="Times New Roman" w:hAnsi="Times New Roman"/>
          <w:sz w:val="28"/>
          <w:szCs w:val="28"/>
        </w:rPr>
        <w:t>а</w:t>
      </w:r>
      <w:r>
        <w:rPr>
          <w:rFonts w:ascii="Times New Roman" w:hAnsi="Times New Roman"/>
          <w:sz w:val="28"/>
          <w:szCs w:val="28"/>
        </w:rPr>
        <w:t>тельством изменений в календарь прививок и фактической потребности в средствах (согласно информации минздрава области);</w:t>
      </w:r>
    </w:p>
    <w:p w:rsidR="006C7139" w:rsidRPr="00DB7AC4" w:rsidRDefault="006C7139" w:rsidP="00684FA2">
      <w:pPr>
        <w:tabs>
          <w:tab w:val="left" w:pos="993"/>
        </w:tabs>
        <w:spacing w:after="0" w:line="240" w:lineRule="auto"/>
        <w:ind w:firstLine="567"/>
        <w:jc w:val="both"/>
        <w:rPr>
          <w:rFonts w:ascii="Times New Roman" w:hAnsi="Times New Roman"/>
          <w:sz w:val="28"/>
          <w:szCs w:val="28"/>
        </w:rPr>
      </w:pPr>
      <w:r w:rsidRPr="00DB7AC4">
        <w:rPr>
          <w:rFonts w:ascii="Times New Roman" w:hAnsi="Times New Roman"/>
          <w:i/>
          <w:sz w:val="28"/>
          <w:szCs w:val="28"/>
        </w:rPr>
        <w:t>бесплатное обеспечение лекарственными препаратами граждан, стр</w:t>
      </w:r>
      <w:r w:rsidRPr="00DB7AC4">
        <w:rPr>
          <w:rFonts w:ascii="Times New Roman" w:hAnsi="Times New Roman"/>
          <w:i/>
          <w:sz w:val="28"/>
          <w:szCs w:val="28"/>
        </w:rPr>
        <w:t>а</w:t>
      </w:r>
      <w:r w:rsidRPr="00DB7AC4">
        <w:rPr>
          <w:rFonts w:ascii="Times New Roman" w:hAnsi="Times New Roman"/>
          <w:i/>
          <w:sz w:val="28"/>
          <w:szCs w:val="28"/>
        </w:rPr>
        <w:t xml:space="preserve">дающих социально значимыми заболеваниями, при амбулаторном лечении </w:t>
      </w:r>
      <w:r w:rsidRPr="006042EA">
        <w:rPr>
          <w:rFonts w:ascii="Times New Roman" w:hAnsi="Times New Roman"/>
          <w:sz w:val="28"/>
          <w:szCs w:val="28"/>
        </w:rPr>
        <w:t xml:space="preserve">- ассигнования предусмотрены в размере </w:t>
      </w:r>
      <w:r>
        <w:rPr>
          <w:rFonts w:ascii="Times New Roman" w:hAnsi="Times New Roman"/>
          <w:sz w:val="28"/>
          <w:szCs w:val="28"/>
        </w:rPr>
        <w:t>437 320,5</w:t>
      </w:r>
      <w:r w:rsidR="00A258A5">
        <w:rPr>
          <w:rFonts w:ascii="Times New Roman" w:hAnsi="Times New Roman"/>
          <w:sz w:val="28"/>
          <w:szCs w:val="28"/>
        </w:rPr>
        <w:t xml:space="preserve"> тыс. </w:t>
      </w:r>
      <w:r w:rsidRPr="006042EA">
        <w:rPr>
          <w:rFonts w:ascii="Times New Roman" w:hAnsi="Times New Roman"/>
          <w:sz w:val="28"/>
          <w:szCs w:val="28"/>
        </w:rPr>
        <w:t>рублей ежегодно (рост на 1</w:t>
      </w:r>
      <w:r>
        <w:rPr>
          <w:rFonts w:ascii="Times New Roman" w:hAnsi="Times New Roman"/>
          <w:sz w:val="28"/>
          <w:szCs w:val="28"/>
        </w:rPr>
        <w:t>0 000,0</w:t>
      </w:r>
      <w:r w:rsidRPr="006042EA">
        <w:rPr>
          <w:rFonts w:ascii="Times New Roman" w:hAnsi="Times New Roman"/>
          <w:sz w:val="28"/>
          <w:szCs w:val="28"/>
        </w:rPr>
        <w:t> тыс</w:t>
      </w:r>
      <w:proofErr w:type="gramStart"/>
      <w:r w:rsidRPr="006042EA">
        <w:rPr>
          <w:rFonts w:ascii="Times New Roman" w:hAnsi="Times New Roman"/>
          <w:sz w:val="28"/>
          <w:szCs w:val="28"/>
        </w:rPr>
        <w:t>.р</w:t>
      </w:r>
      <w:proofErr w:type="gramEnd"/>
      <w:r w:rsidRPr="006042EA">
        <w:rPr>
          <w:rFonts w:ascii="Times New Roman" w:hAnsi="Times New Roman"/>
          <w:sz w:val="28"/>
          <w:szCs w:val="28"/>
        </w:rPr>
        <w:t xml:space="preserve">ублей, или на </w:t>
      </w:r>
      <w:r>
        <w:rPr>
          <w:rFonts w:ascii="Times New Roman" w:hAnsi="Times New Roman"/>
          <w:sz w:val="28"/>
          <w:szCs w:val="28"/>
        </w:rPr>
        <w:t>2,3</w:t>
      </w:r>
      <w:r w:rsidRPr="006042EA">
        <w:rPr>
          <w:rFonts w:ascii="Times New Roman" w:hAnsi="Times New Roman"/>
          <w:sz w:val="28"/>
          <w:szCs w:val="28"/>
        </w:rPr>
        <w:t>%)</w:t>
      </w:r>
      <w:r>
        <w:rPr>
          <w:rFonts w:ascii="Times New Roman" w:hAnsi="Times New Roman"/>
          <w:sz w:val="28"/>
          <w:szCs w:val="28"/>
        </w:rPr>
        <w:t>.</w:t>
      </w:r>
      <w:r w:rsidRPr="00CB4E64">
        <w:rPr>
          <w:rFonts w:ascii="Times New Roman" w:hAnsi="Times New Roman"/>
          <w:sz w:val="28"/>
          <w:szCs w:val="28"/>
        </w:rPr>
        <w:t xml:space="preserve"> </w:t>
      </w:r>
      <w:proofErr w:type="gramStart"/>
      <w:r>
        <w:rPr>
          <w:rFonts w:ascii="Times New Roman" w:hAnsi="Times New Roman"/>
          <w:sz w:val="28"/>
          <w:szCs w:val="28"/>
        </w:rPr>
        <w:t>Средства запланированы в соответс</w:t>
      </w:r>
      <w:r>
        <w:rPr>
          <w:rFonts w:ascii="Times New Roman" w:hAnsi="Times New Roman"/>
          <w:sz w:val="28"/>
          <w:szCs w:val="28"/>
        </w:rPr>
        <w:t>т</w:t>
      </w:r>
      <w:r>
        <w:rPr>
          <w:rFonts w:ascii="Times New Roman" w:hAnsi="Times New Roman"/>
          <w:sz w:val="28"/>
          <w:szCs w:val="28"/>
        </w:rPr>
        <w:t>вии с перечнем заболеваний, относимых к социально-значимым, утвержде</w:t>
      </w:r>
      <w:r>
        <w:rPr>
          <w:rFonts w:ascii="Times New Roman" w:hAnsi="Times New Roman"/>
          <w:sz w:val="28"/>
          <w:szCs w:val="28"/>
        </w:rPr>
        <w:t>н</w:t>
      </w:r>
      <w:r>
        <w:rPr>
          <w:rFonts w:ascii="Times New Roman" w:hAnsi="Times New Roman"/>
          <w:sz w:val="28"/>
          <w:szCs w:val="28"/>
        </w:rPr>
        <w:t>ным постановлением Правительства области от 23.01.2013 №</w:t>
      </w:r>
      <w:r w:rsidR="006D3624">
        <w:rPr>
          <w:rFonts w:ascii="Times New Roman" w:hAnsi="Times New Roman"/>
          <w:sz w:val="28"/>
          <w:szCs w:val="28"/>
        </w:rPr>
        <w:t xml:space="preserve"> </w:t>
      </w:r>
      <w:r>
        <w:rPr>
          <w:rFonts w:ascii="Times New Roman" w:hAnsi="Times New Roman"/>
          <w:sz w:val="28"/>
          <w:szCs w:val="28"/>
        </w:rPr>
        <w:t xml:space="preserve">58-п, с учетом фактической потребности в средствах и </w:t>
      </w:r>
      <w:r w:rsidRPr="00BC2735">
        <w:rPr>
          <w:rFonts w:ascii="Times New Roman" w:hAnsi="Times New Roman"/>
          <w:snapToGrid w:val="0"/>
          <w:sz w:val="28"/>
          <w:szCs w:val="28"/>
        </w:rPr>
        <w:t>в пределах доведенных</w:t>
      </w:r>
      <w:r w:rsidRPr="00BC2735">
        <w:rPr>
          <w:rFonts w:ascii="Times New Roman" w:hAnsi="Times New Roman"/>
          <w:sz w:val="28"/>
          <w:szCs w:val="28"/>
        </w:rPr>
        <w:t xml:space="preserve"> </w:t>
      </w:r>
      <w:r w:rsidRPr="00572599">
        <w:rPr>
          <w:rFonts w:ascii="Times New Roman" w:hAnsi="Times New Roman"/>
          <w:sz w:val="28"/>
          <w:szCs w:val="28"/>
        </w:rPr>
        <w:t>минфином области</w:t>
      </w:r>
      <w:r w:rsidRPr="00BC2735">
        <w:rPr>
          <w:rFonts w:ascii="Times New Roman" w:hAnsi="Times New Roman"/>
          <w:sz w:val="28"/>
          <w:szCs w:val="28"/>
        </w:rPr>
        <w:t xml:space="preserve"> предельных объемов бюджетных ассигнований</w:t>
      </w:r>
      <w:r>
        <w:rPr>
          <w:rFonts w:ascii="Times New Roman" w:hAnsi="Times New Roman"/>
          <w:sz w:val="28"/>
          <w:szCs w:val="28"/>
        </w:rPr>
        <w:t xml:space="preserve"> (согласно информ</w:t>
      </w:r>
      <w:r>
        <w:rPr>
          <w:rFonts w:ascii="Times New Roman" w:hAnsi="Times New Roman"/>
          <w:sz w:val="28"/>
          <w:szCs w:val="28"/>
        </w:rPr>
        <w:t>а</w:t>
      </w:r>
      <w:r>
        <w:rPr>
          <w:rFonts w:ascii="Times New Roman" w:hAnsi="Times New Roman"/>
          <w:sz w:val="28"/>
          <w:szCs w:val="28"/>
        </w:rPr>
        <w:t>ции минздрава области);</w:t>
      </w:r>
      <w:proofErr w:type="gramEnd"/>
    </w:p>
    <w:p w:rsidR="006C7139" w:rsidRPr="00DB7AC4" w:rsidRDefault="006C7139" w:rsidP="00684FA2">
      <w:pPr>
        <w:tabs>
          <w:tab w:val="left" w:pos="993"/>
        </w:tabs>
        <w:spacing w:after="0" w:line="240" w:lineRule="auto"/>
        <w:ind w:firstLine="567"/>
        <w:jc w:val="both"/>
        <w:rPr>
          <w:rFonts w:ascii="Times New Roman" w:hAnsi="Times New Roman"/>
          <w:sz w:val="28"/>
          <w:szCs w:val="28"/>
        </w:rPr>
      </w:pPr>
      <w:r w:rsidRPr="00DB7AC4">
        <w:rPr>
          <w:rFonts w:ascii="Times New Roman" w:hAnsi="Times New Roman"/>
          <w:i/>
          <w:sz w:val="28"/>
          <w:szCs w:val="28"/>
        </w:rPr>
        <w:t>бесплатное обеспечение лекарственными препаратами граждан, стр</w:t>
      </w:r>
      <w:r w:rsidRPr="00DB7AC4">
        <w:rPr>
          <w:rFonts w:ascii="Times New Roman" w:hAnsi="Times New Roman"/>
          <w:i/>
          <w:sz w:val="28"/>
          <w:szCs w:val="28"/>
        </w:rPr>
        <w:t>а</w:t>
      </w:r>
      <w:r w:rsidRPr="00DB7AC4">
        <w:rPr>
          <w:rFonts w:ascii="Times New Roman" w:hAnsi="Times New Roman"/>
          <w:i/>
          <w:sz w:val="28"/>
          <w:szCs w:val="28"/>
        </w:rPr>
        <w:t>дающих редкими (орфанными) заболеваниями, при амбулаторном лечении</w:t>
      </w:r>
      <w:r w:rsidRPr="00DB7AC4">
        <w:rPr>
          <w:rFonts w:ascii="Times New Roman" w:hAnsi="Times New Roman"/>
          <w:sz w:val="28"/>
          <w:szCs w:val="28"/>
        </w:rPr>
        <w:t xml:space="preserve"> </w:t>
      </w:r>
      <w:r w:rsidRPr="006042EA">
        <w:rPr>
          <w:rFonts w:ascii="Times New Roman" w:hAnsi="Times New Roman"/>
          <w:sz w:val="28"/>
          <w:szCs w:val="28"/>
        </w:rPr>
        <w:t xml:space="preserve">- ассигнования предусмотрены в размере </w:t>
      </w:r>
      <w:r>
        <w:rPr>
          <w:rFonts w:ascii="Times New Roman" w:hAnsi="Times New Roman"/>
          <w:sz w:val="28"/>
          <w:szCs w:val="28"/>
        </w:rPr>
        <w:t>253 600,0</w:t>
      </w:r>
      <w:r w:rsidR="00A258A5">
        <w:rPr>
          <w:rFonts w:ascii="Times New Roman" w:hAnsi="Times New Roman"/>
          <w:sz w:val="28"/>
          <w:szCs w:val="28"/>
        </w:rPr>
        <w:t xml:space="preserve"> тыс. </w:t>
      </w:r>
      <w:r w:rsidRPr="006042EA">
        <w:rPr>
          <w:rFonts w:ascii="Times New Roman" w:hAnsi="Times New Roman"/>
          <w:sz w:val="28"/>
          <w:szCs w:val="28"/>
        </w:rPr>
        <w:t xml:space="preserve">рублей ежегодно (рост на </w:t>
      </w:r>
      <w:r>
        <w:rPr>
          <w:rFonts w:ascii="Times New Roman" w:hAnsi="Times New Roman"/>
          <w:sz w:val="28"/>
          <w:szCs w:val="28"/>
        </w:rPr>
        <w:t>28 675,6</w:t>
      </w:r>
      <w:r w:rsidR="00A258A5">
        <w:rPr>
          <w:rFonts w:ascii="Times New Roman" w:hAnsi="Times New Roman"/>
          <w:sz w:val="28"/>
          <w:szCs w:val="28"/>
        </w:rPr>
        <w:t xml:space="preserve"> тыс. </w:t>
      </w:r>
      <w:r w:rsidRPr="006042EA">
        <w:rPr>
          <w:rFonts w:ascii="Times New Roman" w:hAnsi="Times New Roman"/>
          <w:sz w:val="28"/>
          <w:szCs w:val="28"/>
        </w:rPr>
        <w:t xml:space="preserve">рублей, или на </w:t>
      </w:r>
      <w:r>
        <w:rPr>
          <w:rFonts w:ascii="Times New Roman" w:hAnsi="Times New Roman"/>
          <w:sz w:val="28"/>
          <w:szCs w:val="28"/>
        </w:rPr>
        <w:t>12,7</w:t>
      </w:r>
      <w:r w:rsidRPr="006042EA">
        <w:rPr>
          <w:rFonts w:ascii="Times New Roman" w:hAnsi="Times New Roman"/>
          <w:sz w:val="28"/>
          <w:szCs w:val="28"/>
        </w:rPr>
        <w:t>%)</w:t>
      </w:r>
      <w:r>
        <w:rPr>
          <w:rFonts w:ascii="Times New Roman" w:hAnsi="Times New Roman"/>
          <w:sz w:val="28"/>
          <w:szCs w:val="28"/>
        </w:rPr>
        <w:t>.</w:t>
      </w:r>
      <w:r w:rsidRPr="00CB4E64">
        <w:rPr>
          <w:rFonts w:ascii="Times New Roman" w:hAnsi="Times New Roman"/>
          <w:sz w:val="28"/>
          <w:szCs w:val="28"/>
        </w:rPr>
        <w:t xml:space="preserve"> </w:t>
      </w:r>
      <w:proofErr w:type="gramStart"/>
      <w:r>
        <w:rPr>
          <w:rFonts w:ascii="Times New Roman" w:hAnsi="Times New Roman"/>
          <w:sz w:val="28"/>
          <w:szCs w:val="28"/>
        </w:rPr>
        <w:t>Средства запланированы в соответс</w:t>
      </w:r>
      <w:r>
        <w:rPr>
          <w:rFonts w:ascii="Times New Roman" w:hAnsi="Times New Roman"/>
          <w:sz w:val="28"/>
          <w:szCs w:val="28"/>
        </w:rPr>
        <w:t>т</w:t>
      </w:r>
      <w:r>
        <w:rPr>
          <w:rFonts w:ascii="Times New Roman" w:hAnsi="Times New Roman"/>
          <w:sz w:val="28"/>
          <w:szCs w:val="28"/>
        </w:rPr>
        <w:t>вии с перечнем заболеваний, относимых к редким (орфанным), утвержде</w:t>
      </w:r>
      <w:r>
        <w:rPr>
          <w:rFonts w:ascii="Times New Roman" w:hAnsi="Times New Roman"/>
          <w:sz w:val="28"/>
          <w:szCs w:val="28"/>
        </w:rPr>
        <w:t>н</w:t>
      </w:r>
      <w:r>
        <w:rPr>
          <w:rFonts w:ascii="Times New Roman" w:hAnsi="Times New Roman"/>
          <w:sz w:val="28"/>
          <w:szCs w:val="28"/>
        </w:rPr>
        <w:lastRenderedPageBreak/>
        <w:t>ным постановлением Правительства области от 29.12.2012 №1170-п, с уч</w:t>
      </w:r>
      <w:r>
        <w:rPr>
          <w:rFonts w:ascii="Times New Roman" w:hAnsi="Times New Roman"/>
          <w:sz w:val="28"/>
          <w:szCs w:val="28"/>
        </w:rPr>
        <w:t>е</w:t>
      </w:r>
      <w:r>
        <w:rPr>
          <w:rFonts w:ascii="Times New Roman" w:hAnsi="Times New Roman"/>
          <w:sz w:val="28"/>
          <w:szCs w:val="28"/>
        </w:rPr>
        <w:t xml:space="preserve">том фактической потребности в средствах и </w:t>
      </w:r>
      <w:r w:rsidRPr="00BC2735">
        <w:rPr>
          <w:rFonts w:ascii="Times New Roman" w:hAnsi="Times New Roman"/>
          <w:snapToGrid w:val="0"/>
          <w:sz w:val="28"/>
          <w:szCs w:val="28"/>
        </w:rPr>
        <w:t>в пределах доведенных</w:t>
      </w:r>
      <w:r w:rsidRPr="00BC2735">
        <w:rPr>
          <w:rFonts w:ascii="Times New Roman" w:hAnsi="Times New Roman"/>
          <w:sz w:val="28"/>
          <w:szCs w:val="28"/>
        </w:rPr>
        <w:t xml:space="preserve"> </w:t>
      </w:r>
      <w:r w:rsidRPr="00572599">
        <w:rPr>
          <w:rFonts w:ascii="Times New Roman" w:hAnsi="Times New Roman"/>
          <w:sz w:val="28"/>
          <w:szCs w:val="28"/>
        </w:rPr>
        <w:t>минф</w:t>
      </w:r>
      <w:r w:rsidRPr="00572599">
        <w:rPr>
          <w:rFonts w:ascii="Times New Roman" w:hAnsi="Times New Roman"/>
          <w:sz w:val="28"/>
          <w:szCs w:val="28"/>
        </w:rPr>
        <w:t>и</w:t>
      </w:r>
      <w:r w:rsidRPr="00572599">
        <w:rPr>
          <w:rFonts w:ascii="Times New Roman" w:hAnsi="Times New Roman"/>
          <w:sz w:val="28"/>
          <w:szCs w:val="28"/>
        </w:rPr>
        <w:t>ном области</w:t>
      </w:r>
      <w:r w:rsidRPr="00BC2735">
        <w:rPr>
          <w:rFonts w:ascii="Times New Roman" w:hAnsi="Times New Roman"/>
          <w:sz w:val="28"/>
          <w:szCs w:val="28"/>
        </w:rPr>
        <w:t xml:space="preserve"> предельных объемов бюджетных ассигнований</w:t>
      </w:r>
      <w:r>
        <w:rPr>
          <w:rFonts w:ascii="Times New Roman" w:hAnsi="Times New Roman"/>
          <w:sz w:val="28"/>
          <w:szCs w:val="28"/>
        </w:rPr>
        <w:t xml:space="preserve"> (согласно и</w:t>
      </w:r>
      <w:r>
        <w:rPr>
          <w:rFonts w:ascii="Times New Roman" w:hAnsi="Times New Roman"/>
          <w:sz w:val="28"/>
          <w:szCs w:val="28"/>
        </w:rPr>
        <w:t>н</w:t>
      </w:r>
      <w:r>
        <w:rPr>
          <w:rFonts w:ascii="Times New Roman" w:hAnsi="Times New Roman"/>
          <w:sz w:val="28"/>
          <w:szCs w:val="28"/>
        </w:rPr>
        <w:t>формации минздрава области)</w:t>
      </w:r>
      <w:r w:rsidRPr="00DB7AC4">
        <w:rPr>
          <w:rFonts w:ascii="Times New Roman" w:hAnsi="Times New Roman"/>
          <w:sz w:val="28"/>
          <w:szCs w:val="28"/>
        </w:rPr>
        <w:t>;</w:t>
      </w:r>
      <w:proofErr w:type="gramEnd"/>
    </w:p>
    <w:p w:rsidR="006C7139" w:rsidRDefault="006C7139" w:rsidP="00684FA2">
      <w:pPr>
        <w:tabs>
          <w:tab w:val="left" w:pos="993"/>
        </w:tabs>
        <w:spacing w:after="0" w:line="240" w:lineRule="auto"/>
        <w:ind w:firstLine="567"/>
        <w:jc w:val="both"/>
        <w:rPr>
          <w:rFonts w:ascii="Times New Roman" w:hAnsi="Times New Roman"/>
          <w:i/>
          <w:sz w:val="28"/>
          <w:szCs w:val="28"/>
        </w:rPr>
      </w:pPr>
      <w:r w:rsidRPr="00CB4E64">
        <w:rPr>
          <w:rFonts w:ascii="Times New Roman" w:hAnsi="Times New Roman"/>
          <w:i/>
          <w:sz w:val="28"/>
          <w:szCs w:val="28"/>
        </w:rPr>
        <w:t>бесплатное обеспечение лекарственными препаратами и изделиями м</w:t>
      </w:r>
      <w:r w:rsidRPr="00CB4E64">
        <w:rPr>
          <w:rFonts w:ascii="Times New Roman" w:hAnsi="Times New Roman"/>
          <w:i/>
          <w:sz w:val="28"/>
          <w:szCs w:val="28"/>
        </w:rPr>
        <w:t>е</w:t>
      </w:r>
      <w:r w:rsidRPr="00CB4E64">
        <w:rPr>
          <w:rFonts w:ascii="Times New Roman" w:hAnsi="Times New Roman"/>
          <w:i/>
          <w:sz w:val="28"/>
          <w:szCs w:val="28"/>
        </w:rPr>
        <w:t>дицинского назначения отдельных групп и категорий граждан при амбул</w:t>
      </w:r>
      <w:r w:rsidRPr="00CB4E64">
        <w:rPr>
          <w:rFonts w:ascii="Times New Roman" w:hAnsi="Times New Roman"/>
          <w:i/>
          <w:sz w:val="28"/>
          <w:szCs w:val="28"/>
        </w:rPr>
        <w:t>а</w:t>
      </w:r>
      <w:r w:rsidRPr="00CB4E64">
        <w:rPr>
          <w:rFonts w:ascii="Times New Roman" w:hAnsi="Times New Roman"/>
          <w:i/>
          <w:sz w:val="28"/>
          <w:szCs w:val="28"/>
        </w:rPr>
        <w:t>торном лечении</w:t>
      </w:r>
      <w:r w:rsidRPr="00CB4E64">
        <w:rPr>
          <w:rFonts w:ascii="Times New Roman" w:hAnsi="Times New Roman"/>
          <w:sz w:val="28"/>
          <w:szCs w:val="28"/>
        </w:rPr>
        <w:t xml:space="preserve"> </w:t>
      </w:r>
      <w:r w:rsidRPr="006042EA">
        <w:rPr>
          <w:rFonts w:ascii="Times New Roman" w:hAnsi="Times New Roman"/>
          <w:sz w:val="28"/>
          <w:szCs w:val="28"/>
        </w:rPr>
        <w:t xml:space="preserve">- ассигнования предусмотрены в размере </w:t>
      </w:r>
      <w:r>
        <w:rPr>
          <w:rFonts w:ascii="Times New Roman" w:hAnsi="Times New Roman"/>
          <w:sz w:val="28"/>
          <w:szCs w:val="28"/>
        </w:rPr>
        <w:t>246 617,4</w:t>
      </w:r>
      <w:r w:rsidR="00A258A5">
        <w:rPr>
          <w:rFonts w:ascii="Times New Roman" w:hAnsi="Times New Roman"/>
          <w:sz w:val="28"/>
          <w:szCs w:val="28"/>
        </w:rPr>
        <w:t xml:space="preserve"> тыс. </w:t>
      </w:r>
      <w:r w:rsidRPr="006042EA">
        <w:rPr>
          <w:rFonts w:ascii="Times New Roman" w:hAnsi="Times New Roman"/>
          <w:sz w:val="28"/>
          <w:szCs w:val="28"/>
        </w:rPr>
        <w:t>ру</w:t>
      </w:r>
      <w:r w:rsidRPr="006042EA">
        <w:rPr>
          <w:rFonts w:ascii="Times New Roman" w:hAnsi="Times New Roman"/>
          <w:sz w:val="28"/>
          <w:szCs w:val="28"/>
        </w:rPr>
        <w:t>б</w:t>
      </w:r>
      <w:r w:rsidRPr="006042EA">
        <w:rPr>
          <w:rFonts w:ascii="Times New Roman" w:hAnsi="Times New Roman"/>
          <w:sz w:val="28"/>
          <w:szCs w:val="28"/>
        </w:rPr>
        <w:t xml:space="preserve">лей ежегодно (рост на </w:t>
      </w:r>
      <w:r>
        <w:rPr>
          <w:rFonts w:ascii="Times New Roman" w:hAnsi="Times New Roman"/>
          <w:sz w:val="28"/>
          <w:szCs w:val="28"/>
        </w:rPr>
        <w:t>32 109,9</w:t>
      </w:r>
      <w:r w:rsidR="00A258A5">
        <w:rPr>
          <w:rFonts w:ascii="Times New Roman" w:hAnsi="Times New Roman"/>
          <w:sz w:val="28"/>
          <w:szCs w:val="28"/>
        </w:rPr>
        <w:t xml:space="preserve"> тыс. </w:t>
      </w:r>
      <w:r w:rsidRPr="006042EA">
        <w:rPr>
          <w:rFonts w:ascii="Times New Roman" w:hAnsi="Times New Roman"/>
          <w:sz w:val="28"/>
          <w:szCs w:val="28"/>
        </w:rPr>
        <w:t xml:space="preserve">рублей, или на </w:t>
      </w:r>
      <w:r>
        <w:rPr>
          <w:rFonts w:ascii="Times New Roman" w:hAnsi="Times New Roman"/>
          <w:sz w:val="28"/>
          <w:szCs w:val="28"/>
        </w:rPr>
        <w:t>15</w:t>
      </w:r>
      <w:r w:rsidRPr="006042EA">
        <w:rPr>
          <w:rFonts w:ascii="Times New Roman" w:hAnsi="Times New Roman"/>
          <w:sz w:val="28"/>
          <w:szCs w:val="28"/>
        </w:rPr>
        <w:t>%)</w:t>
      </w:r>
      <w:r>
        <w:rPr>
          <w:rFonts w:ascii="Times New Roman" w:hAnsi="Times New Roman"/>
          <w:sz w:val="28"/>
          <w:szCs w:val="28"/>
        </w:rPr>
        <w:t>.</w:t>
      </w:r>
      <w:r w:rsidRPr="00CB4E64">
        <w:rPr>
          <w:rFonts w:ascii="Times New Roman" w:hAnsi="Times New Roman"/>
          <w:sz w:val="28"/>
          <w:szCs w:val="28"/>
        </w:rPr>
        <w:t xml:space="preserve"> </w:t>
      </w:r>
      <w:r>
        <w:rPr>
          <w:rFonts w:ascii="Times New Roman" w:hAnsi="Times New Roman"/>
          <w:sz w:val="28"/>
          <w:szCs w:val="28"/>
        </w:rPr>
        <w:t>Средства заплан</w:t>
      </w:r>
      <w:r>
        <w:rPr>
          <w:rFonts w:ascii="Times New Roman" w:hAnsi="Times New Roman"/>
          <w:sz w:val="28"/>
          <w:szCs w:val="28"/>
        </w:rPr>
        <w:t>и</w:t>
      </w:r>
      <w:r>
        <w:rPr>
          <w:rFonts w:ascii="Times New Roman" w:hAnsi="Times New Roman"/>
          <w:sz w:val="28"/>
          <w:szCs w:val="28"/>
        </w:rPr>
        <w:t>рованы в соответствии с перечнем, утвержденным постановлением Прав</w:t>
      </w:r>
      <w:r>
        <w:rPr>
          <w:rFonts w:ascii="Times New Roman" w:hAnsi="Times New Roman"/>
          <w:sz w:val="28"/>
          <w:szCs w:val="28"/>
        </w:rPr>
        <w:t>и</w:t>
      </w:r>
      <w:r>
        <w:rPr>
          <w:rFonts w:ascii="Times New Roman" w:hAnsi="Times New Roman"/>
          <w:sz w:val="28"/>
          <w:szCs w:val="28"/>
        </w:rPr>
        <w:t xml:space="preserve">тельства области от 23.12.2013 </w:t>
      </w:r>
      <w:r w:rsidR="00F14C2F">
        <w:rPr>
          <w:rFonts w:ascii="Times New Roman" w:hAnsi="Times New Roman"/>
          <w:sz w:val="28"/>
          <w:szCs w:val="28"/>
        </w:rPr>
        <w:t>№ </w:t>
      </w:r>
      <w:r>
        <w:rPr>
          <w:rFonts w:ascii="Times New Roman" w:hAnsi="Times New Roman"/>
          <w:sz w:val="28"/>
          <w:szCs w:val="28"/>
        </w:rPr>
        <w:t xml:space="preserve">1191-п, с учетом фактической потребности в средствах и </w:t>
      </w:r>
      <w:r w:rsidRPr="00BC2735">
        <w:rPr>
          <w:rFonts w:ascii="Times New Roman" w:hAnsi="Times New Roman"/>
          <w:snapToGrid w:val="0"/>
          <w:sz w:val="28"/>
          <w:szCs w:val="28"/>
        </w:rPr>
        <w:t>в пределах доведенных</w:t>
      </w:r>
      <w:r w:rsidRPr="00BC2735">
        <w:rPr>
          <w:rFonts w:ascii="Times New Roman" w:hAnsi="Times New Roman"/>
          <w:sz w:val="28"/>
          <w:szCs w:val="28"/>
        </w:rPr>
        <w:t xml:space="preserve"> </w:t>
      </w:r>
      <w:r w:rsidRPr="00572599">
        <w:rPr>
          <w:rFonts w:ascii="Times New Roman" w:hAnsi="Times New Roman"/>
          <w:sz w:val="28"/>
          <w:szCs w:val="28"/>
        </w:rPr>
        <w:t>минфином области</w:t>
      </w:r>
      <w:r w:rsidRPr="00BC2735">
        <w:rPr>
          <w:rFonts w:ascii="Times New Roman" w:hAnsi="Times New Roman"/>
          <w:sz w:val="28"/>
          <w:szCs w:val="28"/>
        </w:rPr>
        <w:t xml:space="preserve"> предельных объ</w:t>
      </w:r>
      <w:r w:rsidRPr="00BC2735">
        <w:rPr>
          <w:rFonts w:ascii="Times New Roman" w:hAnsi="Times New Roman"/>
          <w:sz w:val="28"/>
          <w:szCs w:val="28"/>
        </w:rPr>
        <w:t>е</w:t>
      </w:r>
      <w:r w:rsidRPr="00BC2735">
        <w:rPr>
          <w:rFonts w:ascii="Times New Roman" w:hAnsi="Times New Roman"/>
          <w:sz w:val="28"/>
          <w:szCs w:val="28"/>
        </w:rPr>
        <w:t>мов бюджетных ассигнований</w:t>
      </w:r>
      <w:r>
        <w:rPr>
          <w:rFonts w:ascii="Times New Roman" w:hAnsi="Times New Roman"/>
          <w:sz w:val="28"/>
          <w:szCs w:val="28"/>
        </w:rPr>
        <w:t xml:space="preserve"> (согласно информации минздрава области)</w:t>
      </w:r>
      <w:r w:rsidRPr="00DB7AC4">
        <w:rPr>
          <w:rFonts w:ascii="Times New Roman" w:hAnsi="Times New Roman"/>
          <w:sz w:val="28"/>
          <w:szCs w:val="28"/>
        </w:rPr>
        <w:t>;</w:t>
      </w:r>
    </w:p>
    <w:p w:rsidR="006C7139" w:rsidRPr="00845EC0" w:rsidRDefault="006C7139" w:rsidP="00684FA2">
      <w:pPr>
        <w:widowControl w:val="0"/>
        <w:autoSpaceDE w:val="0"/>
        <w:autoSpaceDN w:val="0"/>
        <w:adjustRightInd w:val="0"/>
        <w:spacing w:after="0" w:line="240" w:lineRule="auto"/>
        <w:ind w:firstLine="567"/>
        <w:jc w:val="both"/>
        <w:rPr>
          <w:rFonts w:ascii="Times New Roman" w:hAnsi="Times New Roman"/>
          <w:b/>
          <w:sz w:val="28"/>
          <w:szCs w:val="28"/>
        </w:rPr>
      </w:pPr>
      <w:r w:rsidRPr="00C27371">
        <w:rPr>
          <w:rFonts w:ascii="Times New Roman" w:hAnsi="Times New Roman"/>
          <w:i/>
          <w:sz w:val="28"/>
          <w:szCs w:val="28"/>
        </w:rPr>
        <w:t>плат</w:t>
      </w:r>
      <w:r>
        <w:rPr>
          <w:rFonts w:ascii="Times New Roman" w:hAnsi="Times New Roman"/>
          <w:i/>
          <w:sz w:val="28"/>
          <w:szCs w:val="28"/>
        </w:rPr>
        <w:t>а</w:t>
      </w:r>
      <w:r w:rsidRPr="00C27371">
        <w:rPr>
          <w:rFonts w:ascii="Times New Roman" w:hAnsi="Times New Roman"/>
          <w:i/>
          <w:sz w:val="28"/>
          <w:szCs w:val="28"/>
        </w:rPr>
        <w:t xml:space="preserve"> донору за сдачу крови и (или) ее компонентов в Оренбургской о</w:t>
      </w:r>
      <w:r w:rsidRPr="00C27371">
        <w:rPr>
          <w:rFonts w:ascii="Times New Roman" w:hAnsi="Times New Roman"/>
          <w:i/>
          <w:sz w:val="28"/>
          <w:szCs w:val="28"/>
        </w:rPr>
        <w:t>б</w:t>
      </w:r>
      <w:r w:rsidRPr="00C27371">
        <w:rPr>
          <w:rFonts w:ascii="Times New Roman" w:hAnsi="Times New Roman"/>
          <w:i/>
          <w:sz w:val="28"/>
          <w:szCs w:val="28"/>
        </w:rPr>
        <w:t>ласти в случаях, установленных законодательством</w:t>
      </w:r>
      <w:r w:rsidRPr="006042EA">
        <w:rPr>
          <w:rFonts w:ascii="Times New Roman" w:hAnsi="Times New Roman"/>
          <w:sz w:val="28"/>
          <w:szCs w:val="28"/>
        </w:rPr>
        <w:t xml:space="preserve"> - ассигнования пред</w:t>
      </w:r>
      <w:r w:rsidRPr="006042EA">
        <w:rPr>
          <w:rFonts w:ascii="Times New Roman" w:hAnsi="Times New Roman"/>
          <w:sz w:val="28"/>
          <w:szCs w:val="28"/>
        </w:rPr>
        <w:t>у</w:t>
      </w:r>
      <w:r w:rsidRPr="006042EA">
        <w:rPr>
          <w:rFonts w:ascii="Times New Roman" w:hAnsi="Times New Roman"/>
          <w:sz w:val="28"/>
          <w:szCs w:val="28"/>
        </w:rPr>
        <w:t xml:space="preserve">смотрены в размере </w:t>
      </w:r>
      <w:r>
        <w:rPr>
          <w:rFonts w:ascii="Times New Roman" w:hAnsi="Times New Roman"/>
          <w:sz w:val="28"/>
          <w:szCs w:val="28"/>
        </w:rPr>
        <w:t>7 312,1</w:t>
      </w:r>
      <w:r w:rsidR="00A258A5">
        <w:rPr>
          <w:rFonts w:ascii="Times New Roman" w:hAnsi="Times New Roman"/>
          <w:sz w:val="28"/>
          <w:szCs w:val="28"/>
        </w:rPr>
        <w:t xml:space="preserve"> тыс. </w:t>
      </w:r>
      <w:r w:rsidRPr="006042EA">
        <w:rPr>
          <w:rFonts w:ascii="Times New Roman" w:hAnsi="Times New Roman"/>
          <w:sz w:val="28"/>
          <w:szCs w:val="28"/>
        </w:rPr>
        <w:t xml:space="preserve">рублей ежегодно (рост на </w:t>
      </w:r>
      <w:r>
        <w:rPr>
          <w:rFonts w:ascii="Times New Roman" w:hAnsi="Times New Roman"/>
          <w:sz w:val="28"/>
          <w:szCs w:val="28"/>
        </w:rPr>
        <w:t>782,1</w:t>
      </w:r>
      <w:r w:rsidR="00A258A5">
        <w:rPr>
          <w:rFonts w:ascii="Times New Roman" w:hAnsi="Times New Roman"/>
          <w:sz w:val="28"/>
          <w:szCs w:val="28"/>
        </w:rPr>
        <w:t xml:space="preserve"> тыс. </w:t>
      </w:r>
      <w:r w:rsidRPr="006042EA">
        <w:rPr>
          <w:rFonts w:ascii="Times New Roman" w:hAnsi="Times New Roman"/>
          <w:sz w:val="28"/>
          <w:szCs w:val="28"/>
        </w:rPr>
        <w:t xml:space="preserve">рублей, или на </w:t>
      </w:r>
      <w:r>
        <w:rPr>
          <w:rFonts w:ascii="Times New Roman" w:hAnsi="Times New Roman"/>
          <w:sz w:val="28"/>
          <w:szCs w:val="28"/>
        </w:rPr>
        <w:t>12</w:t>
      </w:r>
      <w:r w:rsidRPr="00845EC0">
        <w:rPr>
          <w:rFonts w:ascii="Times New Roman" w:hAnsi="Times New Roman"/>
          <w:sz w:val="28"/>
          <w:szCs w:val="28"/>
        </w:rPr>
        <w:t>%). Средства запланированы в соответствии с постановлением Пр</w:t>
      </w:r>
      <w:r w:rsidRPr="00845EC0">
        <w:rPr>
          <w:rFonts w:ascii="Times New Roman" w:hAnsi="Times New Roman"/>
          <w:sz w:val="28"/>
          <w:szCs w:val="28"/>
        </w:rPr>
        <w:t>а</w:t>
      </w:r>
      <w:r w:rsidRPr="00845EC0">
        <w:rPr>
          <w:rFonts w:ascii="Times New Roman" w:hAnsi="Times New Roman"/>
          <w:sz w:val="28"/>
          <w:szCs w:val="28"/>
        </w:rPr>
        <w:t xml:space="preserve">вительства области от 15.05.2014 </w:t>
      </w:r>
      <w:r w:rsidR="00F14C2F">
        <w:rPr>
          <w:rFonts w:ascii="Times New Roman" w:hAnsi="Times New Roman"/>
          <w:sz w:val="28"/>
          <w:szCs w:val="28"/>
        </w:rPr>
        <w:t>№ </w:t>
      </w:r>
      <w:r w:rsidRPr="00845EC0">
        <w:rPr>
          <w:rFonts w:ascii="Times New Roman" w:hAnsi="Times New Roman"/>
          <w:sz w:val="28"/>
          <w:szCs w:val="28"/>
        </w:rPr>
        <w:t>297-п, исходя из прогнозной численн</w:t>
      </w:r>
      <w:r w:rsidRPr="00845EC0">
        <w:rPr>
          <w:rFonts w:ascii="Times New Roman" w:hAnsi="Times New Roman"/>
          <w:sz w:val="28"/>
          <w:szCs w:val="28"/>
        </w:rPr>
        <w:t>о</w:t>
      </w:r>
      <w:r w:rsidRPr="00845EC0">
        <w:rPr>
          <w:rFonts w:ascii="Times New Roman" w:hAnsi="Times New Roman"/>
          <w:sz w:val="28"/>
          <w:szCs w:val="28"/>
        </w:rPr>
        <w:t>сти доноров;</w:t>
      </w:r>
    </w:p>
    <w:p w:rsidR="006C7139" w:rsidRDefault="006C7139" w:rsidP="00684FA2">
      <w:pPr>
        <w:widowControl w:val="0"/>
        <w:autoSpaceDE w:val="0"/>
        <w:autoSpaceDN w:val="0"/>
        <w:adjustRightInd w:val="0"/>
        <w:spacing w:after="0" w:line="240" w:lineRule="auto"/>
        <w:ind w:firstLine="567"/>
        <w:jc w:val="both"/>
        <w:rPr>
          <w:rFonts w:ascii="Times New Roman" w:hAnsi="Times New Roman"/>
          <w:sz w:val="28"/>
          <w:szCs w:val="28"/>
        </w:rPr>
      </w:pPr>
      <w:proofErr w:type="gramStart"/>
      <w:r w:rsidRPr="00C27371">
        <w:rPr>
          <w:rFonts w:ascii="Times New Roman" w:hAnsi="Times New Roman"/>
          <w:i/>
          <w:sz w:val="28"/>
          <w:szCs w:val="28"/>
        </w:rPr>
        <w:t>предоставление мер социальной поддержки по обеспечению донора, сдавшего кровь и (или) ее компоненты безвозмездно, денежной компенсацией в день сдачи</w:t>
      </w:r>
      <w:r w:rsidRPr="006042EA">
        <w:rPr>
          <w:rFonts w:ascii="Times New Roman" w:hAnsi="Times New Roman"/>
          <w:sz w:val="28"/>
          <w:szCs w:val="28"/>
        </w:rPr>
        <w:t xml:space="preserve"> - ассигнования предусмотрены в размере 1</w:t>
      </w:r>
      <w:r>
        <w:rPr>
          <w:rFonts w:ascii="Times New Roman" w:hAnsi="Times New Roman"/>
          <w:sz w:val="28"/>
          <w:szCs w:val="28"/>
        </w:rPr>
        <w:t>2 993,5</w:t>
      </w:r>
      <w:r w:rsidR="00A258A5">
        <w:rPr>
          <w:rFonts w:ascii="Times New Roman" w:hAnsi="Times New Roman"/>
          <w:sz w:val="28"/>
          <w:szCs w:val="28"/>
        </w:rPr>
        <w:t xml:space="preserve"> тыс. </w:t>
      </w:r>
      <w:r w:rsidRPr="006042EA">
        <w:rPr>
          <w:rFonts w:ascii="Times New Roman" w:hAnsi="Times New Roman"/>
          <w:sz w:val="28"/>
          <w:szCs w:val="28"/>
        </w:rPr>
        <w:t>рублей ежегодно</w:t>
      </w:r>
      <w:r>
        <w:rPr>
          <w:rFonts w:ascii="Times New Roman" w:hAnsi="Times New Roman"/>
          <w:sz w:val="28"/>
          <w:szCs w:val="28"/>
        </w:rPr>
        <w:t xml:space="preserve">, что практически на уровне 2017 </w:t>
      </w:r>
      <w:r w:rsidRPr="00CE3688">
        <w:rPr>
          <w:rFonts w:ascii="Times New Roman" w:hAnsi="Times New Roman"/>
          <w:sz w:val="28"/>
          <w:szCs w:val="28"/>
        </w:rPr>
        <w:t>года (средства предусмотрены на обеспечение доноров денежной компенсацией в день сдачи крови в соотве</w:t>
      </w:r>
      <w:r w:rsidRPr="00CE3688">
        <w:rPr>
          <w:rFonts w:ascii="Times New Roman" w:hAnsi="Times New Roman"/>
          <w:sz w:val="28"/>
          <w:szCs w:val="28"/>
        </w:rPr>
        <w:t>т</w:t>
      </w:r>
      <w:r w:rsidRPr="00CE3688">
        <w:rPr>
          <w:rFonts w:ascii="Times New Roman" w:hAnsi="Times New Roman"/>
          <w:sz w:val="28"/>
          <w:szCs w:val="28"/>
        </w:rPr>
        <w:t xml:space="preserve">ствии с постановлением Правительства Оренбургской области от 27.06.2013 </w:t>
      </w:r>
      <w:r w:rsidR="00F14C2F">
        <w:rPr>
          <w:rFonts w:ascii="Times New Roman" w:hAnsi="Times New Roman"/>
          <w:sz w:val="28"/>
          <w:szCs w:val="28"/>
        </w:rPr>
        <w:t>№ </w:t>
      </w:r>
      <w:r w:rsidRPr="00CE3688">
        <w:rPr>
          <w:rFonts w:ascii="Times New Roman" w:hAnsi="Times New Roman"/>
          <w:sz w:val="28"/>
          <w:szCs w:val="28"/>
        </w:rPr>
        <w:t>539-п);</w:t>
      </w:r>
      <w:proofErr w:type="gramEnd"/>
    </w:p>
    <w:p w:rsidR="007C53F1" w:rsidRDefault="006C7139" w:rsidP="00684FA2">
      <w:pPr>
        <w:tabs>
          <w:tab w:val="left" w:pos="3544"/>
        </w:tabs>
        <w:autoSpaceDE w:val="0"/>
        <w:autoSpaceDN w:val="0"/>
        <w:adjustRightInd w:val="0"/>
        <w:spacing w:after="0" w:line="240" w:lineRule="auto"/>
        <w:ind w:firstLine="567"/>
        <w:jc w:val="both"/>
        <w:rPr>
          <w:rFonts w:ascii="Times New Roman" w:hAnsi="Times New Roman"/>
          <w:sz w:val="28"/>
          <w:szCs w:val="28"/>
        </w:rPr>
      </w:pPr>
      <w:r w:rsidRPr="00845EC0">
        <w:rPr>
          <w:rFonts w:ascii="Times New Roman" w:hAnsi="Times New Roman"/>
          <w:i/>
          <w:sz w:val="28"/>
          <w:szCs w:val="28"/>
        </w:rPr>
        <w:t xml:space="preserve">предоставление </w:t>
      </w:r>
      <w:proofErr w:type="gramStart"/>
      <w:r w:rsidRPr="00845EC0">
        <w:rPr>
          <w:rFonts w:ascii="Times New Roman" w:hAnsi="Times New Roman"/>
          <w:i/>
          <w:sz w:val="28"/>
          <w:szCs w:val="28"/>
        </w:rPr>
        <w:t>мер социальной поддержки отдельных категорий кв</w:t>
      </w:r>
      <w:r w:rsidRPr="00845EC0">
        <w:rPr>
          <w:rFonts w:ascii="Times New Roman" w:hAnsi="Times New Roman"/>
          <w:i/>
          <w:sz w:val="28"/>
          <w:szCs w:val="28"/>
        </w:rPr>
        <w:t>а</w:t>
      </w:r>
      <w:r w:rsidRPr="00845EC0">
        <w:rPr>
          <w:rFonts w:ascii="Times New Roman" w:hAnsi="Times New Roman"/>
          <w:i/>
          <w:sz w:val="28"/>
          <w:szCs w:val="28"/>
        </w:rPr>
        <w:t>лифицированных работников областных государственных учреждений здр</w:t>
      </w:r>
      <w:r w:rsidRPr="00845EC0">
        <w:rPr>
          <w:rFonts w:ascii="Times New Roman" w:hAnsi="Times New Roman"/>
          <w:i/>
          <w:sz w:val="28"/>
          <w:szCs w:val="28"/>
        </w:rPr>
        <w:t>а</w:t>
      </w:r>
      <w:r w:rsidRPr="00845EC0">
        <w:rPr>
          <w:rFonts w:ascii="Times New Roman" w:hAnsi="Times New Roman"/>
          <w:i/>
          <w:sz w:val="28"/>
          <w:szCs w:val="28"/>
        </w:rPr>
        <w:t>воохранения</w:t>
      </w:r>
      <w:proofErr w:type="gramEnd"/>
      <w:r w:rsidRPr="00845EC0">
        <w:rPr>
          <w:rFonts w:ascii="Times New Roman" w:hAnsi="Times New Roman"/>
          <w:i/>
          <w:sz w:val="28"/>
          <w:szCs w:val="28"/>
        </w:rPr>
        <w:t xml:space="preserve"> Оренбургской области, работающих и проживающих в сельской местности</w:t>
      </w:r>
      <w:r w:rsidRPr="00845EC0">
        <w:rPr>
          <w:rFonts w:ascii="Times New Roman" w:hAnsi="Times New Roman"/>
          <w:sz w:val="28"/>
          <w:szCs w:val="28"/>
        </w:rPr>
        <w:t xml:space="preserve"> - ассигнования предусмотрены в размере 101 104,1</w:t>
      </w:r>
      <w:r w:rsidR="00A258A5">
        <w:rPr>
          <w:rFonts w:ascii="Times New Roman" w:hAnsi="Times New Roman"/>
          <w:sz w:val="28"/>
          <w:szCs w:val="28"/>
        </w:rPr>
        <w:t xml:space="preserve"> тыс. </w:t>
      </w:r>
      <w:r w:rsidRPr="00845EC0">
        <w:rPr>
          <w:rFonts w:ascii="Times New Roman" w:hAnsi="Times New Roman"/>
          <w:sz w:val="28"/>
          <w:szCs w:val="28"/>
        </w:rPr>
        <w:t>рублей ежегодно (рост на 29 128,2</w:t>
      </w:r>
      <w:r w:rsidR="00A258A5">
        <w:rPr>
          <w:rFonts w:ascii="Times New Roman" w:hAnsi="Times New Roman"/>
          <w:sz w:val="28"/>
          <w:szCs w:val="28"/>
        </w:rPr>
        <w:t xml:space="preserve"> тыс. </w:t>
      </w:r>
      <w:r w:rsidRPr="00845EC0">
        <w:rPr>
          <w:rFonts w:ascii="Times New Roman" w:hAnsi="Times New Roman"/>
          <w:sz w:val="28"/>
          <w:szCs w:val="28"/>
        </w:rPr>
        <w:t xml:space="preserve">рублей, или на 40,5%). </w:t>
      </w:r>
      <w:proofErr w:type="gramStart"/>
      <w:r w:rsidR="007C53F1" w:rsidRPr="007C53F1">
        <w:rPr>
          <w:rFonts w:ascii="Times New Roman" w:hAnsi="Times New Roman"/>
          <w:sz w:val="28"/>
          <w:szCs w:val="28"/>
        </w:rPr>
        <w:t>Из пояснений ми</w:t>
      </w:r>
      <w:r w:rsidR="007C53F1" w:rsidRPr="007C53F1">
        <w:rPr>
          <w:rFonts w:ascii="Times New Roman" w:hAnsi="Times New Roman"/>
          <w:sz w:val="28"/>
          <w:szCs w:val="28"/>
        </w:rPr>
        <w:t>н</w:t>
      </w:r>
      <w:r w:rsidR="007C53F1" w:rsidRPr="007C53F1">
        <w:rPr>
          <w:rFonts w:ascii="Times New Roman" w:hAnsi="Times New Roman"/>
          <w:sz w:val="28"/>
          <w:szCs w:val="28"/>
        </w:rPr>
        <w:t>здрава области следует, что объем бюджетных ассигнований запланирован исходя из численности получателей указанной меры социальной поддержки (5 970 человек) и ежемесячной денежной компенсации на частичное возм</w:t>
      </w:r>
      <w:r w:rsidR="007C53F1" w:rsidRPr="007C53F1">
        <w:rPr>
          <w:rFonts w:ascii="Times New Roman" w:hAnsi="Times New Roman"/>
          <w:sz w:val="28"/>
          <w:szCs w:val="28"/>
        </w:rPr>
        <w:t>е</w:t>
      </w:r>
      <w:r w:rsidR="007C53F1" w:rsidRPr="007C53F1">
        <w:rPr>
          <w:rFonts w:ascii="Times New Roman" w:hAnsi="Times New Roman"/>
          <w:sz w:val="28"/>
          <w:szCs w:val="28"/>
        </w:rPr>
        <w:t>щение расходов по оплате за наем помещения и коммунальные услуги в ра</w:t>
      </w:r>
      <w:r w:rsidR="007C53F1" w:rsidRPr="007C53F1">
        <w:rPr>
          <w:rFonts w:ascii="Times New Roman" w:hAnsi="Times New Roman"/>
          <w:sz w:val="28"/>
          <w:szCs w:val="28"/>
        </w:rPr>
        <w:t>з</w:t>
      </w:r>
      <w:r w:rsidR="007C53F1" w:rsidRPr="007C53F1">
        <w:rPr>
          <w:rFonts w:ascii="Times New Roman" w:hAnsi="Times New Roman"/>
          <w:sz w:val="28"/>
          <w:szCs w:val="28"/>
        </w:rPr>
        <w:t>мере 155,0 рублей, а также расходов на выплаты по решениям судов (90 000,0 тыс. рублей) под прогнозируемые ожидаемые расходы в 2018 году</w:t>
      </w:r>
      <w:proofErr w:type="gramEnd"/>
      <w:r w:rsidR="007C53F1" w:rsidRPr="007C53F1">
        <w:rPr>
          <w:rFonts w:ascii="Times New Roman" w:hAnsi="Times New Roman"/>
          <w:sz w:val="28"/>
          <w:szCs w:val="28"/>
        </w:rPr>
        <w:t xml:space="preserve"> с учетом внесения изменений в Закон Оренбургской области от 12.</w:t>
      </w:r>
      <w:r w:rsidR="007C53F1" w:rsidRPr="007C53F1">
        <w:rPr>
          <w:rFonts w:ascii="Times New Roman" w:hAnsi="Times New Roman" w:cs="Times New Roman"/>
          <w:sz w:val="28"/>
          <w:szCs w:val="28"/>
        </w:rPr>
        <w:t>01.2005 №</w:t>
      </w:r>
      <w:r w:rsidR="001B6A38">
        <w:rPr>
          <w:rFonts w:ascii="Times New Roman" w:hAnsi="Times New Roman" w:cs="Times New Roman"/>
          <w:sz w:val="28"/>
          <w:szCs w:val="28"/>
        </w:rPr>
        <w:t> </w:t>
      </w:r>
      <w:r w:rsidR="007C53F1" w:rsidRPr="007C53F1">
        <w:rPr>
          <w:rFonts w:ascii="Times New Roman" w:hAnsi="Times New Roman" w:cs="Times New Roman"/>
          <w:sz w:val="28"/>
          <w:szCs w:val="28"/>
        </w:rPr>
        <w:t xml:space="preserve">1772/301-III-ОЗ «О мерах социальной поддержки отдельных категорий квалифицированных работников областных государственных учреждений и организаций Оренбургской области, работающих и проживающих в сельской местности на территории Оренбургской области». </w:t>
      </w:r>
      <w:r w:rsidR="007C53F1" w:rsidRPr="007C53F1">
        <w:rPr>
          <w:rFonts w:ascii="Times New Roman" w:hAnsi="Times New Roman" w:cs="Times New Roman"/>
          <w:color w:val="FF0000"/>
          <w:sz w:val="28"/>
          <w:szCs w:val="28"/>
        </w:rPr>
        <w:t>Указанный законопроект в период подготовки настоящего заключения не представлен, что затрудняет проведение экспертизы и не позволяет оценить полноту бюджетных ассигн</w:t>
      </w:r>
      <w:r w:rsidR="007C53F1" w:rsidRPr="007C53F1">
        <w:rPr>
          <w:rFonts w:ascii="Times New Roman" w:hAnsi="Times New Roman" w:cs="Times New Roman"/>
          <w:color w:val="FF0000"/>
          <w:sz w:val="28"/>
          <w:szCs w:val="28"/>
        </w:rPr>
        <w:t>о</w:t>
      </w:r>
      <w:r w:rsidR="007C53F1" w:rsidRPr="007C53F1">
        <w:rPr>
          <w:rFonts w:ascii="Times New Roman" w:hAnsi="Times New Roman" w:cs="Times New Roman"/>
          <w:color w:val="FF0000"/>
          <w:sz w:val="28"/>
          <w:szCs w:val="28"/>
        </w:rPr>
        <w:t>ваний предусмотренных на исполнение данных расходных обязательств о</w:t>
      </w:r>
      <w:r w:rsidR="007C53F1" w:rsidRPr="007C53F1">
        <w:rPr>
          <w:rFonts w:ascii="Times New Roman" w:hAnsi="Times New Roman" w:cs="Times New Roman"/>
          <w:color w:val="FF0000"/>
          <w:sz w:val="28"/>
          <w:szCs w:val="28"/>
        </w:rPr>
        <w:t>б</w:t>
      </w:r>
      <w:r w:rsidR="007C53F1" w:rsidRPr="007C53F1">
        <w:rPr>
          <w:rFonts w:ascii="Times New Roman" w:hAnsi="Times New Roman" w:cs="Times New Roman"/>
          <w:color w:val="FF0000"/>
          <w:sz w:val="28"/>
          <w:szCs w:val="28"/>
        </w:rPr>
        <w:lastRenderedPageBreak/>
        <w:t>ласти, а также не исключает в дальнейшем корректировку бюджетных асси</w:t>
      </w:r>
      <w:r w:rsidR="007C53F1" w:rsidRPr="007C53F1">
        <w:rPr>
          <w:rFonts w:ascii="Times New Roman" w:hAnsi="Times New Roman" w:cs="Times New Roman"/>
          <w:color w:val="FF0000"/>
          <w:sz w:val="28"/>
          <w:szCs w:val="28"/>
        </w:rPr>
        <w:t>г</w:t>
      </w:r>
      <w:r w:rsidR="007C53F1" w:rsidRPr="007C53F1">
        <w:rPr>
          <w:rFonts w:ascii="Times New Roman" w:hAnsi="Times New Roman" w:cs="Times New Roman"/>
          <w:color w:val="FF0000"/>
          <w:sz w:val="28"/>
          <w:szCs w:val="28"/>
        </w:rPr>
        <w:t>нований.</w:t>
      </w:r>
    </w:p>
    <w:p w:rsidR="006C7139" w:rsidRPr="00EA39D2" w:rsidRDefault="006C7139" w:rsidP="00684FA2">
      <w:pPr>
        <w:spacing w:after="0" w:line="240" w:lineRule="auto"/>
        <w:ind w:firstLine="567"/>
        <w:jc w:val="both"/>
        <w:rPr>
          <w:rFonts w:ascii="Times New Roman" w:hAnsi="Times New Roman"/>
          <w:sz w:val="28"/>
          <w:szCs w:val="28"/>
        </w:rPr>
      </w:pPr>
      <w:r w:rsidRPr="00845EC0">
        <w:rPr>
          <w:rFonts w:ascii="Times New Roman" w:hAnsi="Times New Roman"/>
          <w:sz w:val="28"/>
          <w:szCs w:val="28"/>
        </w:rPr>
        <w:t xml:space="preserve">На </w:t>
      </w:r>
      <w:r w:rsidRPr="00845EC0">
        <w:rPr>
          <w:rFonts w:ascii="Times New Roman" w:hAnsi="Times New Roman"/>
          <w:i/>
          <w:sz w:val="28"/>
          <w:szCs w:val="28"/>
        </w:rPr>
        <w:t>реализацию отдельных полномочий в области</w:t>
      </w:r>
      <w:r w:rsidRPr="000A0387">
        <w:rPr>
          <w:rFonts w:ascii="Times New Roman" w:hAnsi="Times New Roman"/>
          <w:i/>
          <w:sz w:val="28"/>
          <w:szCs w:val="28"/>
        </w:rPr>
        <w:t xml:space="preserve"> лекарственного обе</w:t>
      </w:r>
      <w:r w:rsidRPr="000A0387">
        <w:rPr>
          <w:rFonts w:ascii="Times New Roman" w:hAnsi="Times New Roman"/>
          <w:i/>
          <w:sz w:val="28"/>
          <w:szCs w:val="28"/>
        </w:rPr>
        <w:t>с</w:t>
      </w:r>
      <w:r w:rsidRPr="000A0387">
        <w:rPr>
          <w:rFonts w:ascii="Times New Roman" w:hAnsi="Times New Roman"/>
          <w:i/>
          <w:sz w:val="28"/>
          <w:szCs w:val="28"/>
        </w:rPr>
        <w:t>печения бюджетные ассигнования</w:t>
      </w:r>
      <w:r>
        <w:rPr>
          <w:rFonts w:ascii="Times New Roman" w:hAnsi="Times New Roman"/>
          <w:sz w:val="28"/>
          <w:szCs w:val="28"/>
        </w:rPr>
        <w:t xml:space="preserve"> предусмотрены в соответствии с прое</w:t>
      </w:r>
      <w:r>
        <w:rPr>
          <w:rFonts w:ascii="Times New Roman" w:hAnsi="Times New Roman"/>
          <w:sz w:val="28"/>
          <w:szCs w:val="28"/>
        </w:rPr>
        <w:t>к</w:t>
      </w:r>
      <w:r>
        <w:rPr>
          <w:rFonts w:ascii="Times New Roman" w:hAnsi="Times New Roman"/>
          <w:sz w:val="28"/>
          <w:szCs w:val="28"/>
        </w:rPr>
        <w:t xml:space="preserve">том закона о федеральном бюджете и составляют на </w:t>
      </w:r>
      <w:r w:rsidRPr="00EA39D2">
        <w:rPr>
          <w:rFonts w:ascii="Times New Roman" w:hAnsi="Times New Roman"/>
          <w:sz w:val="28"/>
          <w:szCs w:val="28"/>
        </w:rPr>
        <w:t>201</w:t>
      </w:r>
      <w:r>
        <w:rPr>
          <w:rFonts w:ascii="Times New Roman" w:hAnsi="Times New Roman"/>
          <w:sz w:val="28"/>
          <w:szCs w:val="28"/>
        </w:rPr>
        <w:t>8 год 188 355,0</w:t>
      </w:r>
      <w:r w:rsidR="00A258A5">
        <w:rPr>
          <w:rFonts w:ascii="Times New Roman" w:hAnsi="Times New Roman"/>
          <w:sz w:val="28"/>
          <w:szCs w:val="28"/>
        </w:rPr>
        <w:t xml:space="preserve"> тыс. </w:t>
      </w:r>
      <w:r>
        <w:rPr>
          <w:rFonts w:ascii="Times New Roman" w:hAnsi="Times New Roman"/>
          <w:sz w:val="28"/>
          <w:szCs w:val="28"/>
        </w:rPr>
        <w:t>рублей, что на 8 039,1</w:t>
      </w:r>
      <w:r w:rsidR="00A258A5">
        <w:rPr>
          <w:rFonts w:ascii="Times New Roman" w:hAnsi="Times New Roman"/>
          <w:sz w:val="28"/>
          <w:szCs w:val="28"/>
        </w:rPr>
        <w:t xml:space="preserve"> тыс. </w:t>
      </w:r>
      <w:r>
        <w:rPr>
          <w:rFonts w:ascii="Times New Roman" w:hAnsi="Times New Roman"/>
          <w:sz w:val="28"/>
          <w:szCs w:val="28"/>
        </w:rPr>
        <w:t>рублей меньше ассигнований 2017</w:t>
      </w:r>
      <w:r w:rsidR="002F7A37">
        <w:rPr>
          <w:rFonts w:ascii="Times New Roman" w:hAnsi="Times New Roman"/>
          <w:sz w:val="28"/>
          <w:szCs w:val="28"/>
        </w:rPr>
        <w:t> </w:t>
      </w:r>
      <w:r>
        <w:rPr>
          <w:rFonts w:ascii="Times New Roman" w:hAnsi="Times New Roman"/>
          <w:sz w:val="28"/>
          <w:szCs w:val="28"/>
        </w:rPr>
        <w:t>года, на 2019-2020 годы - по 193 379,7</w:t>
      </w:r>
      <w:r w:rsidR="00A258A5">
        <w:rPr>
          <w:rFonts w:ascii="Times New Roman" w:hAnsi="Times New Roman"/>
          <w:sz w:val="28"/>
          <w:szCs w:val="28"/>
        </w:rPr>
        <w:t xml:space="preserve"> тыс. </w:t>
      </w:r>
      <w:r>
        <w:rPr>
          <w:rFonts w:ascii="Times New Roman" w:hAnsi="Times New Roman"/>
          <w:sz w:val="28"/>
          <w:szCs w:val="28"/>
        </w:rPr>
        <w:t>рублей, ежегодно.</w:t>
      </w:r>
    </w:p>
    <w:p w:rsidR="006C7139" w:rsidRDefault="006C7139" w:rsidP="00684FA2">
      <w:pPr>
        <w:spacing w:after="0" w:line="240" w:lineRule="auto"/>
        <w:ind w:firstLine="567"/>
        <w:jc w:val="both"/>
        <w:rPr>
          <w:rFonts w:ascii="Times New Roman" w:hAnsi="Times New Roman"/>
          <w:sz w:val="28"/>
          <w:szCs w:val="28"/>
        </w:rPr>
      </w:pPr>
      <w:r w:rsidRPr="00213EA1">
        <w:rPr>
          <w:rFonts w:ascii="Times New Roman" w:hAnsi="Times New Roman"/>
          <w:sz w:val="28"/>
          <w:szCs w:val="28"/>
        </w:rPr>
        <w:t xml:space="preserve">В рамках подраздела </w:t>
      </w:r>
      <w:r w:rsidRPr="00572D60">
        <w:rPr>
          <w:rFonts w:ascii="Times New Roman" w:hAnsi="Times New Roman"/>
          <w:spacing w:val="-2"/>
          <w:sz w:val="28"/>
        </w:rPr>
        <w:t xml:space="preserve">1003 </w:t>
      </w:r>
      <w:r w:rsidRPr="00572D60">
        <w:rPr>
          <w:rFonts w:ascii="Times New Roman" w:hAnsi="Times New Roman"/>
          <w:sz w:val="28"/>
          <w:szCs w:val="28"/>
        </w:rPr>
        <w:t>«Социальное обеспечение населения»</w:t>
      </w:r>
      <w:r w:rsidRPr="00213EA1">
        <w:rPr>
          <w:rFonts w:ascii="Times New Roman" w:hAnsi="Times New Roman"/>
          <w:b/>
          <w:sz w:val="28"/>
          <w:szCs w:val="28"/>
        </w:rPr>
        <w:t xml:space="preserve"> </w:t>
      </w:r>
      <w:r w:rsidRPr="00286867">
        <w:rPr>
          <w:rFonts w:ascii="Times New Roman" w:hAnsi="Times New Roman"/>
          <w:sz w:val="28"/>
          <w:szCs w:val="28"/>
        </w:rPr>
        <w:t>пред</w:t>
      </w:r>
      <w:r w:rsidRPr="00286867">
        <w:rPr>
          <w:rFonts w:ascii="Times New Roman" w:hAnsi="Times New Roman"/>
          <w:sz w:val="28"/>
          <w:szCs w:val="28"/>
        </w:rPr>
        <w:t>у</w:t>
      </w:r>
      <w:r w:rsidRPr="00286867">
        <w:rPr>
          <w:rFonts w:ascii="Times New Roman" w:hAnsi="Times New Roman"/>
          <w:sz w:val="28"/>
          <w:szCs w:val="28"/>
        </w:rPr>
        <w:t>смотрены</w:t>
      </w:r>
      <w:r w:rsidRPr="00213EA1">
        <w:rPr>
          <w:rFonts w:ascii="Times New Roman" w:hAnsi="Times New Roman"/>
          <w:sz w:val="28"/>
          <w:szCs w:val="28"/>
        </w:rPr>
        <w:t xml:space="preserve"> бюджетные ассигнования </w:t>
      </w:r>
      <w:r w:rsidRPr="00213EA1">
        <w:rPr>
          <w:rFonts w:ascii="Times New Roman" w:hAnsi="Times New Roman"/>
          <w:b/>
          <w:i/>
          <w:sz w:val="28"/>
          <w:szCs w:val="28"/>
        </w:rPr>
        <w:t>минтруду области</w:t>
      </w:r>
      <w:r w:rsidRPr="00213EA1">
        <w:rPr>
          <w:rFonts w:ascii="Times New Roman" w:hAnsi="Times New Roman"/>
          <w:sz w:val="28"/>
          <w:szCs w:val="28"/>
        </w:rPr>
        <w:t xml:space="preserve"> на 201</w:t>
      </w:r>
      <w:r>
        <w:rPr>
          <w:rFonts w:ascii="Times New Roman" w:hAnsi="Times New Roman"/>
          <w:sz w:val="28"/>
          <w:szCs w:val="28"/>
        </w:rPr>
        <w:t>8</w:t>
      </w:r>
      <w:r w:rsidRPr="00213EA1">
        <w:rPr>
          <w:rFonts w:ascii="Times New Roman" w:hAnsi="Times New Roman"/>
          <w:sz w:val="28"/>
          <w:szCs w:val="28"/>
        </w:rPr>
        <w:t xml:space="preserve"> год в объеме </w:t>
      </w:r>
      <w:r>
        <w:rPr>
          <w:rFonts w:ascii="Times New Roman" w:hAnsi="Times New Roman"/>
          <w:sz w:val="28"/>
          <w:szCs w:val="28"/>
        </w:rPr>
        <w:t>568 522,8</w:t>
      </w:r>
      <w:r w:rsidR="00A258A5">
        <w:rPr>
          <w:rFonts w:ascii="Times New Roman" w:hAnsi="Times New Roman"/>
          <w:sz w:val="28"/>
          <w:szCs w:val="28"/>
        </w:rPr>
        <w:t xml:space="preserve"> тыс. </w:t>
      </w:r>
      <w:r w:rsidRPr="00213EA1">
        <w:rPr>
          <w:rFonts w:ascii="Times New Roman" w:hAnsi="Times New Roman"/>
          <w:sz w:val="28"/>
          <w:szCs w:val="28"/>
        </w:rPr>
        <w:t xml:space="preserve">рублей, что на </w:t>
      </w:r>
      <w:r>
        <w:rPr>
          <w:rFonts w:ascii="Times New Roman" w:hAnsi="Times New Roman"/>
          <w:sz w:val="28"/>
          <w:szCs w:val="28"/>
        </w:rPr>
        <w:t>44 892,8</w:t>
      </w:r>
      <w:r w:rsidR="00A258A5">
        <w:rPr>
          <w:rFonts w:ascii="Times New Roman" w:hAnsi="Times New Roman"/>
          <w:sz w:val="28"/>
          <w:szCs w:val="28"/>
        </w:rPr>
        <w:t xml:space="preserve"> тыс. </w:t>
      </w:r>
      <w:r w:rsidRPr="00213EA1">
        <w:rPr>
          <w:rFonts w:ascii="Times New Roman" w:hAnsi="Times New Roman"/>
          <w:sz w:val="28"/>
          <w:szCs w:val="28"/>
        </w:rPr>
        <w:t xml:space="preserve">рублей, или </w:t>
      </w:r>
      <w:r>
        <w:rPr>
          <w:rFonts w:ascii="Times New Roman" w:hAnsi="Times New Roman"/>
          <w:sz w:val="28"/>
          <w:szCs w:val="28"/>
        </w:rPr>
        <w:t>7,3</w:t>
      </w:r>
      <w:r w:rsidRPr="00213EA1">
        <w:rPr>
          <w:rFonts w:ascii="Times New Roman" w:hAnsi="Times New Roman"/>
          <w:sz w:val="28"/>
          <w:szCs w:val="28"/>
        </w:rPr>
        <w:t>% ниже утве</w:t>
      </w:r>
      <w:r w:rsidRPr="00213EA1">
        <w:rPr>
          <w:rFonts w:ascii="Times New Roman" w:hAnsi="Times New Roman"/>
          <w:sz w:val="28"/>
          <w:szCs w:val="28"/>
        </w:rPr>
        <w:t>р</w:t>
      </w:r>
      <w:r w:rsidRPr="00213EA1">
        <w:rPr>
          <w:rFonts w:ascii="Times New Roman" w:hAnsi="Times New Roman"/>
          <w:sz w:val="28"/>
          <w:szCs w:val="28"/>
        </w:rPr>
        <w:t>жденных ассигнований 201</w:t>
      </w:r>
      <w:r>
        <w:rPr>
          <w:rFonts w:ascii="Times New Roman" w:hAnsi="Times New Roman"/>
          <w:sz w:val="28"/>
          <w:szCs w:val="28"/>
        </w:rPr>
        <w:t>7</w:t>
      </w:r>
      <w:r w:rsidRPr="00213EA1">
        <w:rPr>
          <w:rFonts w:ascii="Times New Roman" w:hAnsi="Times New Roman"/>
          <w:sz w:val="28"/>
          <w:szCs w:val="28"/>
        </w:rPr>
        <w:t xml:space="preserve"> года</w:t>
      </w:r>
      <w:r>
        <w:rPr>
          <w:rFonts w:ascii="Times New Roman" w:hAnsi="Times New Roman"/>
          <w:sz w:val="28"/>
          <w:szCs w:val="28"/>
        </w:rPr>
        <w:t xml:space="preserve">. </w:t>
      </w:r>
    </w:p>
    <w:p w:rsidR="006C7139" w:rsidRDefault="006C7139" w:rsidP="00684FA2">
      <w:pPr>
        <w:spacing w:after="0" w:line="240" w:lineRule="auto"/>
        <w:ind w:firstLine="567"/>
        <w:jc w:val="both"/>
        <w:rPr>
          <w:rFonts w:ascii="Times New Roman" w:hAnsi="Times New Roman"/>
          <w:sz w:val="28"/>
          <w:szCs w:val="28"/>
        </w:rPr>
      </w:pPr>
      <w:proofErr w:type="gramStart"/>
      <w:r w:rsidRPr="00213EA1">
        <w:rPr>
          <w:rFonts w:ascii="Times New Roman" w:hAnsi="Times New Roman"/>
          <w:sz w:val="28"/>
          <w:szCs w:val="28"/>
        </w:rPr>
        <w:t xml:space="preserve">На </w:t>
      </w:r>
      <w:r>
        <w:rPr>
          <w:rFonts w:ascii="Times New Roman" w:hAnsi="Times New Roman"/>
          <w:sz w:val="28"/>
          <w:szCs w:val="28"/>
        </w:rPr>
        <w:t>плановый период 2019 и 2020 годов</w:t>
      </w:r>
      <w:r w:rsidRPr="00213EA1">
        <w:rPr>
          <w:rFonts w:ascii="Times New Roman" w:hAnsi="Times New Roman"/>
          <w:sz w:val="28"/>
          <w:szCs w:val="28"/>
        </w:rPr>
        <w:t xml:space="preserve"> бюджетные ассигнования запл</w:t>
      </w:r>
      <w:r w:rsidRPr="00213EA1">
        <w:rPr>
          <w:rFonts w:ascii="Times New Roman" w:hAnsi="Times New Roman"/>
          <w:sz w:val="28"/>
          <w:szCs w:val="28"/>
        </w:rPr>
        <w:t>а</w:t>
      </w:r>
      <w:r w:rsidRPr="00213EA1">
        <w:rPr>
          <w:rFonts w:ascii="Times New Roman" w:hAnsi="Times New Roman"/>
          <w:sz w:val="28"/>
          <w:szCs w:val="28"/>
        </w:rPr>
        <w:t>нированы с ростом относительно предыдущего периода</w:t>
      </w:r>
      <w:r>
        <w:rPr>
          <w:rFonts w:ascii="Times New Roman" w:hAnsi="Times New Roman"/>
          <w:sz w:val="28"/>
          <w:szCs w:val="28"/>
        </w:rPr>
        <w:t>:</w:t>
      </w:r>
      <w:r w:rsidRPr="00213EA1">
        <w:rPr>
          <w:rFonts w:ascii="Times New Roman" w:hAnsi="Times New Roman"/>
          <w:sz w:val="28"/>
          <w:szCs w:val="28"/>
        </w:rPr>
        <w:t xml:space="preserve"> на 201</w:t>
      </w:r>
      <w:r>
        <w:rPr>
          <w:rFonts w:ascii="Times New Roman" w:hAnsi="Times New Roman"/>
          <w:sz w:val="28"/>
          <w:szCs w:val="28"/>
        </w:rPr>
        <w:t>9</w:t>
      </w:r>
      <w:r w:rsidRPr="00213EA1">
        <w:rPr>
          <w:rFonts w:ascii="Times New Roman" w:hAnsi="Times New Roman"/>
          <w:sz w:val="28"/>
          <w:szCs w:val="28"/>
        </w:rPr>
        <w:t xml:space="preserve"> год в объ</w:t>
      </w:r>
      <w:r w:rsidRPr="00213EA1">
        <w:rPr>
          <w:rFonts w:ascii="Times New Roman" w:hAnsi="Times New Roman"/>
          <w:sz w:val="28"/>
          <w:szCs w:val="28"/>
        </w:rPr>
        <w:t>е</w:t>
      </w:r>
      <w:r w:rsidRPr="00213EA1">
        <w:rPr>
          <w:rFonts w:ascii="Times New Roman" w:hAnsi="Times New Roman"/>
          <w:sz w:val="28"/>
          <w:szCs w:val="28"/>
        </w:rPr>
        <w:t xml:space="preserve">ме </w:t>
      </w:r>
      <w:r>
        <w:rPr>
          <w:rFonts w:ascii="Times New Roman" w:hAnsi="Times New Roman"/>
          <w:sz w:val="28"/>
          <w:szCs w:val="28"/>
        </w:rPr>
        <w:t>612 130,9</w:t>
      </w:r>
      <w:r w:rsidR="00A258A5">
        <w:rPr>
          <w:rFonts w:ascii="Times New Roman" w:hAnsi="Times New Roman"/>
          <w:sz w:val="28"/>
          <w:szCs w:val="28"/>
        </w:rPr>
        <w:t xml:space="preserve"> тыс. </w:t>
      </w:r>
      <w:r w:rsidRPr="00213EA1">
        <w:rPr>
          <w:rFonts w:ascii="Times New Roman" w:hAnsi="Times New Roman"/>
          <w:sz w:val="28"/>
          <w:szCs w:val="28"/>
        </w:rPr>
        <w:t>рублей (рост относительно 201</w:t>
      </w:r>
      <w:r>
        <w:rPr>
          <w:rFonts w:ascii="Times New Roman" w:hAnsi="Times New Roman"/>
          <w:sz w:val="28"/>
          <w:szCs w:val="28"/>
        </w:rPr>
        <w:t>8</w:t>
      </w:r>
      <w:r w:rsidRPr="00213EA1">
        <w:rPr>
          <w:rFonts w:ascii="Times New Roman" w:hAnsi="Times New Roman"/>
          <w:sz w:val="28"/>
          <w:szCs w:val="28"/>
        </w:rPr>
        <w:t xml:space="preserve"> года </w:t>
      </w:r>
      <w:r>
        <w:rPr>
          <w:rFonts w:ascii="Times New Roman" w:hAnsi="Times New Roman"/>
          <w:sz w:val="28"/>
          <w:szCs w:val="28"/>
        </w:rPr>
        <w:t>4</w:t>
      </w:r>
      <w:r w:rsidRPr="00213EA1">
        <w:rPr>
          <w:rFonts w:ascii="Times New Roman" w:hAnsi="Times New Roman"/>
          <w:sz w:val="28"/>
          <w:szCs w:val="28"/>
        </w:rPr>
        <w:t>3</w:t>
      </w:r>
      <w:r>
        <w:rPr>
          <w:rFonts w:ascii="Times New Roman" w:hAnsi="Times New Roman"/>
          <w:sz w:val="28"/>
          <w:szCs w:val="28"/>
        </w:rPr>
        <w:t> 608,1</w:t>
      </w:r>
      <w:r w:rsidR="00A258A5">
        <w:rPr>
          <w:rFonts w:ascii="Times New Roman" w:hAnsi="Times New Roman"/>
          <w:sz w:val="28"/>
          <w:szCs w:val="28"/>
        </w:rPr>
        <w:t xml:space="preserve"> тыс. </w:t>
      </w:r>
      <w:r w:rsidRPr="00213EA1">
        <w:rPr>
          <w:rFonts w:ascii="Times New Roman" w:hAnsi="Times New Roman"/>
          <w:sz w:val="28"/>
          <w:szCs w:val="28"/>
        </w:rPr>
        <w:t xml:space="preserve">рублей, или </w:t>
      </w:r>
      <w:r>
        <w:rPr>
          <w:rFonts w:ascii="Times New Roman" w:hAnsi="Times New Roman"/>
          <w:sz w:val="28"/>
          <w:szCs w:val="28"/>
        </w:rPr>
        <w:t>7,7</w:t>
      </w:r>
      <w:r w:rsidRPr="00213EA1">
        <w:rPr>
          <w:rFonts w:ascii="Times New Roman" w:hAnsi="Times New Roman"/>
          <w:sz w:val="28"/>
          <w:szCs w:val="28"/>
        </w:rPr>
        <w:t>%), на 20</w:t>
      </w:r>
      <w:r>
        <w:rPr>
          <w:rFonts w:ascii="Times New Roman" w:hAnsi="Times New Roman"/>
          <w:sz w:val="28"/>
          <w:szCs w:val="28"/>
        </w:rPr>
        <w:t>20</w:t>
      </w:r>
      <w:r w:rsidRPr="00213EA1">
        <w:rPr>
          <w:rFonts w:ascii="Times New Roman" w:hAnsi="Times New Roman"/>
          <w:sz w:val="28"/>
          <w:szCs w:val="28"/>
        </w:rPr>
        <w:t xml:space="preserve"> год в объеме 6</w:t>
      </w:r>
      <w:r>
        <w:rPr>
          <w:rFonts w:ascii="Times New Roman" w:hAnsi="Times New Roman"/>
          <w:sz w:val="28"/>
          <w:szCs w:val="28"/>
        </w:rPr>
        <w:t>25 531,5</w:t>
      </w:r>
      <w:r w:rsidR="00A258A5">
        <w:rPr>
          <w:rFonts w:ascii="Times New Roman" w:hAnsi="Times New Roman"/>
          <w:sz w:val="28"/>
          <w:szCs w:val="28"/>
        </w:rPr>
        <w:t xml:space="preserve"> тыс. </w:t>
      </w:r>
      <w:r w:rsidRPr="00213EA1">
        <w:rPr>
          <w:rFonts w:ascii="Times New Roman" w:hAnsi="Times New Roman"/>
          <w:sz w:val="28"/>
          <w:szCs w:val="28"/>
        </w:rPr>
        <w:t>рублей (рост относительно 201</w:t>
      </w:r>
      <w:r>
        <w:rPr>
          <w:rFonts w:ascii="Times New Roman" w:hAnsi="Times New Roman"/>
          <w:sz w:val="28"/>
          <w:szCs w:val="28"/>
        </w:rPr>
        <w:t>9</w:t>
      </w:r>
      <w:r w:rsidRPr="00213EA1">
        <w:rPr>
          <w:rFonts w:ascii="Times New Roman" w:hAnsi="Times New Roman"/>
          <w:sz w:val="28"/>
          <w:szCs w:val="28"/>
        </w:rPr>
        <w:t xml:space="preserve"> года на </w:t>
      </w:r>
      <w:r>
        <w:rPr>
          <w:rFonts w:ascii="Times New Roman" w:hAnsi="Times New Roman"/>
          <w:sz w:val="28"/>
          <w:szCs w:val="28"/>
        </w:rPr>
        <w:t>13 400,6</w:t>
      </w:r>
      <w:r w:rsidR="00A258A5">
        <w:rPr>
          <w:rFonts w:ascii="Times New Roman" w:hAnsi="Times New Roman"/>
          <w:sz w:val="28"/>
          <w:szCs w:val="28"/>
        </w:rPr>
        <w:t xml:space="preserve"> тыс. </w:t>
      </w:r>
      <w:r w:rsidRPr="00213EA1">
        <w:rPr>
          <w:rFonts w:ascii="Times New Roman" w:hAnsi="Times New Roman"/>
          <w:sz w:val="28"/>
          <w:szCs w:val="28"/>
        </w:rPr>
        <w:t xml:space="preserve">рублей, или </w:t>
      </w:r>
      <w:r>
        <w:rPr>
          <w:rFonts w:ascii="Times New Roman" w:hAnsi="Times New Roman"/>
          <w:sz w:val="28"/>
          <w:szCs w:val="28"/>
        </w:rPr>
        <w:t>2,2</w:t>
      </w:r>
      <w:r w:rsidRPr="00213EA1">
        <w:rPr>
          <w:rFonts w:ascii="Times New Roman" w:hAnsi="Times New Roman"/>
          <w:sz w:val="28"/>
          <w:szCs w:val="28"/>
        </w:rPr>
        <w:t>%).</w:t>
      </w:r>
      <w:proofErr w:type="gramEnd"/>
    </w:p>
    <w:p w:rsidR="006C7139" w:rsidRDefault="006C7139" w:rsidP="00684FA2">
      <w:pPr>
        <w:widowControl w:val="0"/>
        <w:tabs>
          <w:tab w:val="left" w:pos="3544"/>
        </w:tabs>
        <w:autoSpaceDE w:val="0"/>
        <w:autoSpaceDN w:val="0"/>
        <w:adjustRightInd w:val="0"/>
        <w:spacing w:after="0" w:line="240" w:lineRule="auto"/>
        <w:ind w:firstLine="567"/>
        <w:jc w:val="both"/>
        <w:outlineLvl w:val="0"/>
        <w:rPr>
          <w:rFonts w:ascii="Times New Roman" w:hAnsi="Times New Roman"/>
          <w:sz w:val="28"/>
          <w:szCs w:val="28"/>
        </w:rPr>
      </w:pPr>
      <w:r>
        <w:rPr>
          <w:rFonts w:ascii="Times New Roman" w:hAnsi="Times New Roman"/>
          <w:sz w:val="28"/>
          <w:szCs w:val="28"/>
        </w:rPr>
        <w:t>Уменьшение бюджетных ассигнований в 2018 году в основном обусло</w:t>
      </w:r>
      <w:r>
        <w:rPr>
          <w:rFonts w:ascii="Times New Roman" w:hAnsi="Times New Roman"/>
          <w:sz w:val="28"/>
          <w:szCs w:val="28"/>
        </w:rPr>
        <w:t>в</w:t>
      </w:r>
      <w:r>
        <w:rPr>
          <w:rFonts w:ascii="Times New Roman" w:hAnsi="Times New Roman"/>
          <w:sz w:val="28"/>
          <w:szCs w:val="28"/>
        </w:rPr>
        <w:t>лено</w:t>
      </w:r>
      <w:r w:rsidRPr="00941888">
        <w:rPr>
          <w:rFonts w:ascii="Times New Roman" w:hAnsi="Times New Roman"/>
          <w:sz w:val="28"/>
          <w:szCs w:val="28"/>
        </w:rPr>
        <w:t xml:space="preserve"> </w:t>
      </w:r>
      <w:r>
        <w:rPr>
          <w:rFonts w:ascii="Times New Roman" w:hAnsi="Times New Roman"/>
          <w:sz w:val="28"/>
          <w:szCs w:val="28"/>
        </w:rPr>
        <w:t>сокращением</w:t>
      </w:r>
      <w:r w:rsidRPr="00941888">
        <w:rPr>
          <w:rFonts w:ascii="Times New Roman" w:hAnsi="Times New Roman"/>
          <w:sz w:val="28"/>
          <w:szCs w:val="28"/>
        </w:rPr>
        <w:t xml:space="preserve"> межбюджетных трансфертов из федерального </w:t>
      </w:r>
      <w:r w:rsidRPr="00CE3688">
        <w:rPr>
          <w:rFonts w:ascii="Times New Roman" w:hAnsi="Times New Roman"/>
          <w:sz w:val="28"/>
          <w:szCs w:val="28"/>
        </w:rPr>
        <w:t>бюджета (средства включены в Законопроект в объеме, предусмотренном в проекте закона о федеральном бюджете):</w:t>
      </w:r>
    </w:p>
    <w:p w:rsidR="006C7139" w:rsidRDefault="006C7139" w:rsidP="00684FA2">
      <w:pPr>
        <w:widowControl w:val="0"/>
        <w:autoSpaceDE w:val="0"/>
        <w:autoSpaceDN w:val="0"/>
        <w:adjustRightInd w:val="0"/>
        <w:spacing w:after="0" w:line="240" w:lineRule="auto"/>
        <w:ind w:firstLine="567"/>
        <w:jc w:val="both"/>
        <w:rPr>
          <w:rFonts w:ascii="Times New Roman" w:hAnsi="Times New Roman"/>
          <w:sz w:val="28"/>
          <w:szCs w:val="28"/>
        </w:rPr>
      </w:pPr>
      <w:proofErr w:type="gramStart"/>
      <w:r w:rsidRPr="002638F6">
        <w:rPr>
          <w:rFonts w:ascii="Times New Roman" w:hAnsi="Times New Roman"/>
          <w:i/>
          <w:sz w:val="28"/>
          <w:szCs w:val="28"/>
        </w:rPr>
        <w:t>на социальные</w:t>
      </w:r>
      <w:r w:rsidRPr="008A2973">
        <w:rPr>
          <w:rFonts w:ascii="Times New Roman" w:hAnsi="Times New Roman"/>
          <w:i/>
          <w:sz w:val="28"/>
          <w:szCs w:val="28"/>
        </w:rPr>
        <w:t xml:space="preserve"> выплаты безработным гражданам в соответствии с Законом Российской Федерации от 19 апреля 1991 года </w:t>
      </w:r>
      <w:r w:rsidR="00F14C2F">
        <w:rPr>
          <w:rFonts w:ascii="Times New Roman" w:hAnsi="Times New Roman"/>
          <w:i/>
          <w:sz w:val="28"/>
          <w:szCs w:val="28"/>
        </w:rPr>
        <w:t>№ </w:t>
      </w:r>
      <w:r w:rsidRPr="008A2973">
        <w:rPr>
          <w:rFonts w:ascii="Times New Roman" w:hAnsi="Times New Roman"/>
          <w:i/>
          <w:sz w:val="28"/>
          <w:szCs w:val="28"/>
        </w:rPr>
        <w:t>1032-1 «О зан</w:t>
      </w:r>
      <w:r w:rsidRPr="008A2973">
        <w:rPr>
          <w:rFonts w:ascii="Times New Roman" w:hAnsi="Times New Roman"/>
          <w:i/>
          <w:sz w:val="28"/>
          <w:szCs w:val="28"/>
        </w:rPr>
        <w:t>я</w:t>
      </w:r>
      <w:r w:rsidRPr="008A2973">
        <w:rPr>
          <w:rFonts w:ascii="Times New Roman" w:hAnsi="Times New Roman"/>
          <w:i/>
          <w:sz w:val="28"/>
          <w:szCs w:val="28"/>
        </w:rPr>
        <w:t>тости населения в Российской Федерации»</w:t>
      </w:r>
      <w:r>
        <w:rPr>
          <w:rFonts w:ascii="Times New Roman" w:hAnsi="Times New Roman"/>
          <w:i/>
          <w:sz w:val="28"/>
          <w:szCs w:val="28"/>
        </w:rPr>
        <w:t xml:space="preserve"> - </w:t>
      </w:r>
      <w:r w:rsidRPr="006042EA">
        <w:rPr>
          <w:rFonts w:ascii="Times New Roman" w:hAnsi="Times New Roman"/>
          <w:sz w:val="28"/>
          <w:szCs w:val="28"/>
        </w:rPr>
        <w:t xml:space="preserve">ассигнования </w:t>
      </w:r>
      <w:r>
        <w:rPr>
          <w:rFonts w:ascii="Times New Roman" w:hAnsi="Times New Roman"/>
          <w:sz w:val="28"/>
          <w:szCs w:val="28"/>
        </w:rPr>
        <w:t>на 2018 год</w:t>
      </w:r>
      <w:r w:rsidRPr="006042EA">
        <w:rPr>
          <w:rFonts w:ascii="Times New Roman" w:hAnsi="Times New Roman"/>
          <w:sz w:val="28"/>
          <w:szCs w:val="28"/>
        </w:rPr>
        <w:t xml:space="preserve"> пр</w:t>
      </w:r>
      <w:r w:rsidRPr="006042EA">
        <w:rPr>
          <w:rFonts w:ascii="Times New Roman" w:hAnsi="Times New Roman"/>
          <w:sz w:val="28"/>
          <w:szCs w:val="28"/>
        </w:rPr>
        <w:t>е</w:t>
      </w:r>
      <w:r w:rsidRPr="006042EA">
        <w:rPr>
          <w:rFonts w:ascii="Times New Roman" w:hAnsi="Times New Roman"/>
          <w:sz w:val="28"/>
          <w:szCs w:val="28"/>
        </w:rPr>
        <w:t>дусмотрены в размере</w:t>
      </w:r>
      <w:r w:rsidRPr="008A2973">
        <w:rPr>
          <w:rFonts w:ascii="Times New Roman" w:hAnsi="Times New Roman"/>
          <w:spacing w:val="-2"/>
          <w:sz w:val="28"/>
          <w:szCs w:val="28"/>
        </w:rPr>
        <w:t xml:space="preserve"> </w:t>
      </w:r>
      <w:r>
        <w:rPr>
          <w:rFonts w:ascii="Times New Roman" w:hAnsi="Times New Roman"/>
          <w:spacing w:val="-2"/>
          <w:sz w:val="28"/>
          <w:szCs w:val="28"/>
        </w:rPr>
        <w:t>560 496,2</w:t>
      </w:r>
      <w:r w:rsidR="00A258A5">
        <w:rPr>
          <w:rFonts w:ascii="Times New Roman" w:hAnsi="Times New Roman"/>
          <w:spacing w:val="-2"/>
          <w:sz w:val="28"/>
          <w:szCs w:val="28"/>
        </w:rPr>
        <w:t xml:space="preserve"> тыс. </w:t>
      </w:r>
      <w:r w:rsidRPr="008A2973">
        <w:rPr>
          <w:rFonts w:ascii="Times New Roman" w:hAnsi="Times New Roman"/>
          <w:spacing w:val="-2"/>
          <w:sz w:val="28"/>
          <w:szCs w:val="28"/>
        </w:rPr>
        <w:t xml:space="preserve">рублей, что на </w:t>
      </w:r>
      <w:r>
        <w:rPr>
          <w:rFonts w:ascii="Times New Roman" w:hAnsi="Times New Roman"/>
          <w:spacing w:val="-2"/>
          <w:sz w:val="28"/>
          <w:szCs w:val="28"/>
        </w:rPr>
        <w:t>45 693,0</w:t>
      </w:r>
      <w:r w:rsidR="00A258A5">
        <w:rPr>
          <w:rFonts w:ascii="Times New Roman" w:hAnsi="Times New Roman"/>
          <w:spacing w:val="-2"/>
          <w:sz w:val="28"/>
          <w:szCs w:val="28"/>
        </w:rPr>
        <w:t xml:space="preserve"> тыс. </w:t>
      </w:r>
      <w:r w:rsidRPr="008A2973">
        <w:rPr>
          <w:rFonts w:ascii="Times New Roman" w:hAnsi="Times New Roman"/>
          <w:sz w:val="28"/>
          <w:szCs w:val="28"/>
        </w:rPr>
        <w:t xml:space="preserve">рублей, или на </w:t>
      </w:r>
      <w:r>
        <w:rPr>
          <w:rFonts w:ascii="Times New Roman" w:hAnsi="Times New Roman"/>
          <w:sz w:val="28"/>
          <w:szCs w:val="28"/>
        </w:rPr>
        <w:t>7,5</w:t>
      </w:r>
      <w:r w:rsidRPr="008A2973">
        <w:rPr>
          <w:rFonts w:ascii="Times New Roman" w:hAnsi="Times New Roman"/>
          <w:sz w:val="28"/>
          <w:szCs w:val="28"/>
        </w:rPr>
        <w:t>%, меньше ассигнований 201</w:t>
      </w:r>
      <w:r>
        <w:rPr>
          <w:rFonts w:ascii="Times New Roman" w:hAnsi="Times New Roman"/>
          <w:sz w:val="28"/>
          <w:szCs w:val="28"/>
        </w:rPr>
        <w:t>7</w:t>
      </w:r>
      <w:r w:rsidRPr="008A2973">
        <w:rPr>
          <w:rFonts w:ascii="Times New Roman" w:hAnsi="Times New Roman"/>
          <w:sz w:val="28"/>
          <w:szCs w:val="28"/>
        </w:rPr>
        <w:t xml:space="preserve"> </w:t>
      </w:r>
      <w:r w:rsidRPr="00243927">
        <w:rPr>
          <w:rFonts w:ascii="Times New Roman" w:hAnsi="Times New Roman"/>
          <w:sz w:val="28"/>
          <w:szCs w:val="28"/>
        </w:rPr>
        <w:t>года, что обусловлено уменьшением численности получателей соцвыплат и изменением категории получателей.</w:t>
      </w:r>
      <w:proofErr w:type="gramEnd"/>
      <w:r w:rsidRPr="00243927">
        <w:rPr>
          <w:rFonts w:ascii="Times New Roman" w:hAnsi="Times New Roman"/>
          <w:sz w:val="28"/>
          <w:szCs w:val="28"/>
        </w:rPr>
        <w:t xml:space="preserve"> </w:t>
      </w:r>
      <w:proofErr w:type="gramStart"/>
      <w:r w:rsidRPr="00243927">
        <w:rPr>
          <w:rFonts w:ascii="Times New Roman" w:hAnsi="Times New Roman"/>
          <w:sz w:val="28"/>
          <w:szCs w:val="28"/>
        </w:rPr>
        <w:t>На плановый период 2019 и 2020 годов</w:t>
      </w:r>
      <w:r w:rsidRPr="0044297F">
        <w:rPr>
          <w:rFonts w:ascii="Times New Roman" w:hAnsi="Times New Roman"/>
          <w:sz w:val="28"/>
          <w:szCs w:val="28"/>
        </w:rPr>
        <w:t xml:space="preserve"> бюджетные ассигнования запланир</w:t>
      </w:r>
      <w:r w:rsidRPr="0044297F">
        <w:rPr>
          <w:rFonts w:ascii="Times New Roman" w:hAnsi="Times New Roman"/>
          <w:sz w:val="28"/>
          <w:szCs w:val="28"/>
        </w:rPr>
        <w:t>о</w:t>
      </w:r>
      <w:r w:rsidRPr="0044297F">
        <w:rPr>
          <w:rFonts w:ascii="Times New Roman" w:hAnsi="Times New Roman"/>
          <w:sz w:val="28"/>
          <w:szCs w:val="28"/>
        </w:rPr>
        <w:t>ваны с увеличением относительно предыдущего периода: на 201</w:t>
      </w:r>
      <w:r>
        <w:rPr>
          <w:rFonts w:ascii="Times New Roman" w:hAnsi="Times New Roman"/>
          <w:sz w:val="28"/>
          <w:szCs w:val="28"/>
        </w:rPr>
        <w:t>9</w:t>
      </w:r>
      <w:r w:rsidR="002F7A37">
        <w:rPr>
          <w:rFonts w:ascii="Times New Roman" w:hAnsi="Times New Roman"/>
          <w:sz w:val="28"/>
          <w:szCs w:val="28"/>
        </w:rPr>
        <w:t> </w:t>
      </w:r>
      <w:r w:rsidRPr="0044297F">
        <w:rPr>
          <w:rFonts w:ascii="Times New Roman" w:hAnsi="Times New Roman"/>
          <w:sz w:val="28"/>
          <w:szCs w:val="28"/>
        </w:rPr>
        <w:t>год в об</w:t>
      </w:r>
      <w:r w:rsidRPr="0044297F">
        <w:rPr>
          <w:rFonts w:ascii="Times New Roman" w:hAnsi="Times New Roman"/>
          <w:sz w:val="28"/>
          <w:szCs w:val="28"/>
        </w:rPr>
        <w:t>ъ</w:t>
      </w:r>
      <w:r w:rsidRPr="0044297F">
        <w:rPr>
          <w:rFonts w:ascii="Times New Roman" w:hAnsi="Times New Roman"/>
          <w:sz w:val="28"/>
          <w:szCs w:val="28"/>
        </w:rPr>
        <w:t>еме 6</w:t>
      </w:r>
      <w:r>
        <w:rPr>
          <w:rFonts w:ascii="Times New Roman" w:hAnsi="Times New Roman"/>
          <w:sz w:val="28"/>
          <w:szCs w:val="28"/>
        </w:rPr>
        <w:t>04 094,2</w:t>
      </w:r>
      <w:r w:rsidR="00A258A5">
        <w:rPr>
          <w:rFonts w:ascii="Times New Roman" w:hAnsi="Times New Roman"/>
          <w:sz w:val="28"/>
          <w:szCs w:val="28"/>
        </w:rPr>
        <w:t xml:space="preserve"> тыс. </w:t>
      </w:r>
      <w:r w:rsidRPr="0044297F">
        <w:rPr>
          <w:rFonts w:ascii="Times New Roman" w:hAnsi="Times New Roman"/>
          <w:sz w:val="28"/>
          <w:szCs w:val="28"/>
        </w:rPr>
        <w:t>рублей (увеличение</w:t>
      </w:r>
      <w:r>
        <w:rPr>
          <w:rFonts w:ascii="Times New Roman" w:hAnsi="Times New Roman"/>
          <w:sz w:val="28"/>
          <w:szCs w:val="28"/>
        </w:rPr>
        <w:t xml:space="preserve"> на 43 598,0</w:t>
      </w:r>
      <w:r w:rsidR="00A258A5">
        <w:rPr>
          <w:rFonts w:ascii="Times New Roman" w:hAnsi="Times New Roman"/>
          <w:sz w:val="28"/>
          <w:szCs w:val="28"/>
        </w:rPr>
        <w:t xml:space="preserve"> тыс. </w:t>
      </w:r>
      <w:r>
        <w:rPr>
          <w:rFonts w:ascii="Times New Roman" w:hAnsi="Times New Roman"/>
          <w:sz w:val="28"/>
          <w:szCs w:val="28"/>
        </w:rPr>
        <w:t>рублей), на 2020 год в объеме 617 524,8</w:t>
      </w:r>
      <w:r w:rsidR="00A258A5">
        <w:rPr>
          <w:rFonts w:ascii="Times New Roman" w:hAnsi="Times New Roman"/>
          <w:sz w:val="28"/>
          <w:szCs w:val="28"/>
        </w:rPr>
        <w:t xml:space="preserve"> тыс. </w:t>
      </w:r>
      <w:r>
        <w:rPr>
          <w:rFonts w:ascii="Times New Roman" w:hAnsi="Times New Roman"/>
          <w:sz w:val="28"/>
          <w:szCs w:val="28"/>
        </w:rPr>
        <w:t>рублей (увеличение на 13 430,6</w:t>
      </w:r>
      <w:r w:rsidR="00A258A5">
        <w:rPr>
          <w:rFonts w:ascii="Times New Roman" w:hAnsi="Times New Roman"/>
          <w:sz w:val="28"/>
          <w:szCs w:val="28"/>
        </w:rPr>
        <w:t xml:space="preserve"> тыс. </w:t>
      </w:r>
      <w:r>
        <w:rPr>
          <w:rFonts w:ascii="Times New Roman" w:hAnsi="Times New Roman"/>
          <w:sz w:val="28"/>
          <w:szCs w:val="28"/>
        </w:rPr>
        <w:t>рублей), что об</w:t>
      </w:r>
      <w:r>
        <w:rPr>
          <w:rFonts w:ascii="Times New Roman" w:hAnsi="Times New Roman"/>
          <w:sz w:val="28"/>
          <w:szCs w:val="28"/>
        </w:rPr>
        <w:t>у</w:t>
      </w:r>
      <w:r>
        <w:rPr>
          <w:rFonts w:ascii="Times New Roman" w:hAnsi="Times New Roman"/>
          <w:sz w:val="28"/>
          <w:szCs w:val="28"/>
        </w:rPr>
        <w:t xml:space="preserve">словлено увеличением среднего размера пособия по безработице; </w:t>
      </w:r>
      <w:proofErr w:type="gramEnd"/>
    </w:p>
    <w:p w:rsidR="006C7139" w:rsidRDefault="006C7139" w:rsidP="00684FA2">
      <w:pPr>
        <w:widowControl w:val="0"/>
        <w:autoSpaceDE w:val="0"/>
        <w:autoSpaceDN w:val="0"/>
        <w:adjustRightInd w:val="0"/>
        <w:spacing w:after="0" w:line="240" w:lineRule="auto"/>
        <w:ind w:firstLine="567"/>
        <w:jc w:val="both"/>
        <w:rPr>
          <w:rFonts w:ascii="Times New Roman" w:hAnsi="Times New Roman"/>
          <w:sz w:val="28"/>
          <w:szCs w:val="28"/>
        </w:rPr>
      </w:pPr>
      <w:proofErr w:type="gramStart"/>
      <w:r w:rsidRPr="00667B3C">
        <w:rPr>
          <w:rFonts w:ascii="Times New Roman" w:hAnsi="Times New Roman"/>
          <w:i/>
          <w:sz w:val="28"/>
          <w:szCs w:val="28"/>
        </w:rPr>
        <w:t xml:space="preserve">на </w:t>
      </w:r>
      <w:r w:rsidRPr="00667B3C">
        <w:rPr>
          <w:rFonts w:ascii="Times New Roman" w:hAnsi="Times New Roman"/>
          <w:i/>
          <w:color w:val="000000"/>
          <w:sz w:val="28"/>
          <w:szCs w:val="28"/>
        </w:rPr>
        <w:t>реализацию</w:t>
      </w:r>
      <w:r w:rsidRPr="00CA3C2B">
        <w:rPr>
          <w:rFonts w:ascii="Times New Roman" w:hAnsi="Times New Roman"/>
          <w:i/>
          <w:color w:val="000000"/>
          <w:sz w:val="28"/>
          <w:szCs w:val="28"/>
        </w:rPr>
        <w:t xml:space="preserve"> мероприятий, предусмотренных региональной програ</w:t>
      </w:r>
      <w:r w:rsidRPr="00CA3C2B">
        <w:rPr>
          <w:rFonts w:ascii="Times New Roman" w:hAnsi="Times New Roman"/>
          <w:i/>
          <w:color w:val="000000"/>
          <w:sz w:val="28"/>
          <w:szCs w:val="28"/>
        </w:rPr>
        <w:t>м</w:t>
      </w:r>
      <w:r w:rsidRPr="00CA3C2B">
        <w:rPr>
          <w:rFonts w:ascii="Times New Roman" w:hAnsi="Times New Roman"/>
          <w:i/>
          <w:color w:val="000000"/>
          <w:sz w:val="28"/>
          <w:szCs w:val="28"/>
        </w:rPr>
        <w:t xml:space="preserve">мой переселения, включенной в </w:t>
      </w:r>
      <w:r w:rsidR="004F57EA">
        <w:rPr>
          <w:rFonts w:ascii="Times New Roman" w:hAnsi="Times New Roman"/>
          <w:i/>
          <w:color w:val="000000"/>
          <w:sz w:val="28"/>
          <w:szCs w:val="28"/>
        </w:rPr>
        <w:t>г</w:t>
      </w:r>
      <w:r w:rsidRPr="00CA3C2B">
        <w:rPr>
          <w:rFonts w:ascii="Times New Roman" w:hAnsi="Times New Roman"/>
          <w:i/>
          <w:color w:val="000000"/>
          <w:sz w:val="28"/>
          <w:szCs w:val="28"/>
        </w:rPr>
        <w:t>оспрограмму по оказанию содействия добр</w:t>
      </w:r>
      <w:r w:rsidRPr="00CA3C2B">
        <w:rPr>
          <w:rFonts w:ascii="Times New Roman" w:hAnsi="Times New Roman"/>
          <w:i/>
          <w:color w:val="000000"/>
          <w:sz w:val="28"/>
          <w:szCs w:val="28"/>
        </w:rPr>
        <w:t>о</w:t>
      </w:r>
      <w:r w:rsidRPr="00CA3C2B">
        <w:rPr>
          <w:rFonts w:ascii="Times New Roman" w:hAnsi="Times New Roman"/>
          <w:i/>
          <w:color w:val="000000"/>
          <w:sz w:val="28"/>
          <w:szCs w:val="28"/>
        </w:rPr>
        <w:t>вольному переселению в Российскую Федерацию соотечестве</w:t>
      </w:r>
      <w:r w:rsidRPr="00667B3C">
        <w:rPr>
          <w:rFonts w:ascii="Times New Roman" w:hAnsi="Times New Roman"/>
          <w:i/>
          <w:color w:val="000000"/>
          <w:sz w:val="28"/>
          <w:szCs w:val="28"/>
        </w:rPr>
        <w:t>нников, прож</w:t>
      </w:r>
      <w:r w:rsidRPr="00667B3C">
        <w:rPr>
          <w:rFonts w:ascii="Times New Roman" w:hAnsi="Times New Roman"/>
          <w:i/>
          <w:color w:val="000000"/>
          <w:sz w:val="28"/>
          <w:szCs w:val="28"/>
        </w:rPr>
        <w:t>и</w:t>
      </w:r>
      <w:r w:rsidRPr="00667B3C">
        <w:rPr>
          <w:rFonts w:ascii="Times New Roman" w:hAnsi="Times New Roman"/>
          <w:i/>
          <w:color w:val="000000"/>
          <w:sz w:val="28"/>
          <w:szCs w:val="28"/>
        </w:rPr>
        <w:t>вающих за рубежом</w:t>
      </w:r>
      <w:r>
        <w:rPr>
          <w:rFonts w:ascii="Times New Roman" w:hAnsi="Times New Roman"/>
          <w:color w:val="000000"/>
          <w:sz w:val="28"/>
          <w:szCs w:val="28"/>
        </w:rPr>
        <w:t xml:space="preserve"> </w:t>
      </w:r>
      <w:r>
        <w:rPr>
          <w:rFonts w:ascii="Times New Roman" w:hAnsi="Times New Roman"/>
          <w:i/>
          <w:sz w:val="28"/>
          <w:szCs w:val="28"/>
        </w:rPr>
        <w:t xml:space="preserve">- </w:t>
      </w:r>
      <w:r w:rsidRPr="006042EA">
        <w:rPr>
          <w:rFonts w:ascii="Times New Roman" w:hAnsi="Times New Roman"/>
          <w:sz w:val="28"/>
          <w:szCs w:val="28"/>
        </w:rPr>
        <w:t xml:space="preserve">ассигнования </w:t>
      </w:r>
      <w:r>
        <w:rPr>
          <w:rFonts w:ascii="Times New Roman" w:hAnsi="Times New Roman"/>
          <w:sz w:val="28"/>
          <w:szCs w:val="28"/>
        </w:rPr>
        <w:t>на 2018 год</w:t>
      </w:r>
      <w:r w:rsidRPr="006042EA">
        <w:rPr>
          <w:rFonts w:ascii="Times New Roman" w:hAnsi="Times New Roman"/>
          <w:sz w:val="28"/>
          <w:szCs w:val="28"/>
        </w:rPr>
        <w:t xml:space="preserve"> </w:t>
      </w:r>
      <w:r>
        <w:rPr>
          <w:rFonts w:ascii="Times New Roman" w:hAnsi="Times New Roman"/>
          <w:sz w:val="28"/>
          <w:szCs w:val="28"/>
        </w:rPr>
        <w:t xml:space="preserve">и плановый период </w:t>
      </w:r>
      <w:r w:rsidRPr="006042EA">
        <w:rPr>
          <w:rFonts w:ascii="Times New Roman" w:hAnsi="Times New Roman"/>
          <w:sz w:val="28"/>
          <w:szCs w:val="28"/>
        </w:rPr>
        <w:t>пред</w:t>
      </w:r>
      <w:r w:rsidRPr="006042EA">
        <w:rPr>
          <w:rFonts w:ascii="Times New Roman" w:hAnsi="Times New Roman"/>
          <w:sz w:val="28"/>
          <w:szCs w:val="28"/>
        </w:rPr>
        <w:t>у</w:t>
      </w:r>
      <w:r w:rsidRPr="006042EA">
        <w:rPr>
          <w:rFonts w:ascii="Times New Roman" w:hAnsi="Times New Roman"/>
          <w:sz w:val="28"/>
          <w:szCs w:val="28"/>
        </w:rPr>
        <w:t>смотрены в размере</w:t>
      </w:r>
      <w:r w:rsidRPr="008A2973">
        <w:rPr>
          <w:rFonts w:ascii="Times New Roman" w:hAnsi="Times New Roman"/>
          <w:spacing w:val="-2"/>
          <w:sz w:val="28"/>
          <w:szCs w:val="28"/>
        </w:rPr>
        <w:t xml:space="preserve"> </w:t>
      </w:r>
      <w:r>
        <w:rPr>
          <w:rFonts w:ascii="Times New Roman" w:hAnsi="Times New Roman"/>
          <w:spacing w:val="-2"/>
          <w:sz w:val="28"/>
          <w:szCs w:val="28"/>
        </w:rPr>
        <w:t>823,2</w:t>
      </w:r>
      <w:r w:rsidR="00A258A5">
        <w:rPr>
          <w:rFonts w:ascii="Times New Roman" w:hAnsi="Times New Roman"/>
          <w:spacing w:val="-2"/>
          <w:sz w:val="28"/>
          <w:szCs w:val="28"/>
        </w:rPr>
        <w:t xml:space="preserve"> тыс. </w:t>
      </w:r>
      <w:r w:rsidRPr="008A2973">
        <w:rPr>
          <w:rFonts w:ascii="Times New Roman" w:hAnsi="Times New Roman"/>
          <w:spacing w:val="-2"/>
          <w:sz w:val="28"/>
          <w:szCs w:val="28"/>
        </w:rPr>
        <w:t xml:space="preserve">рублей, </w:t>
      </w:r>
      <w:r>
        <w:rPr>
          <w:rFonts w:ascii="Times New Roman" w:hAnsi="Times New Roman"/>
          <w:spacing w:val="-2"/>
          <w:sz w:val="28"/>
          <w:szCs w:val="28"/>
        </w:rPr>
        <w:t xml:space="preserve">ежегодно, </w:t>
      </w:r>
      <w:r w:rsidRPr="008A2973">
        <w:rPr>
          <w:rFonts w:ascii="Times New Roman" w:hAnsi="Times New Roman"/>
          <w:spacing w:val="-2"/>
          <w:sz w:val="28"/>
          <w:szCs w:val="28"/>
        </w:rPr>
        <w:t xml:space="preserve">что на </w:t>
      </w:r>
      <w:r>
        <w:rPr>
          <w:rFonts w:ascii="Times New Roman" w:hAnsi="Times New Roman"/>
          <w:spacing w:val="-2"/>
          <w:sz w:val="28"/>
          <w:szCs w:val="28"/>
        </w:rPr>
        <w:t>343,0</w:t>
      </w:r>
      <w:r w:rsidR="00A258A5">
        <w:rPr>
          <w:rFonts w:ascii="Times New Roman" w:hAnsi="Times New Roman"/>
          <w:spacing w:val="-2"/>
          <w:sz w:val="28"/>
          <w:szCs w:val="28"/>
        </w:rPr>
        <w:t xml:space="preserve"> тыс. </w:t>
      </w:r>
      <w:r w:rsidRPr="008A2973">
        <w:rPr>
          <w:rFonts w:ascii="Times New Roman" w:hAnsi="Times New Roman"/>
          <w:sz w:val="28"/>
          <w:szCs w:val="28"/>
        </w:rPr>
        <w:t xml:space="preserve">рублей, или на </w:t>
      </w:r>
      <w:r>
        <w:rPr>
          <w:rFonts w:ascii="Times New Roman" w:hAnsi="Times New Roman"/>
          <w:sz w:val="28"/>
          <w:szCs w:val="28"/>
        </w:rPr>
        <w:t>29,4</w:t>
      </w:r>
      <w:r w:rsidRPr="008A2973">
        <w:rPr>
          <w:rFonts w:ascii="Times New Roman" w:hAnsi="Times New Roman"/>
          <w:sz w:val="28"/>
          <w:szCs w:val="28"/>
        </w:rPr>
        <w:t>%, меньше ассигнований 201</w:t>
      </w:r>
      <w:r>
        <w:rPr>
          <w:rFonts w:ascii="Times New Roman" w:hAnsi="Times New Roman"/>
          <w:sz w:val="28"/>
          <w:szCs w:val="28"/>
        </w:rPr>
        <w:t xml:space="preserve">7 </w:t>
      </w:r>
      <w:r w:rsidRPr="00845EC0">
        <w:rPr>
          <w:rFonts w:ascii="Times New Roman" w:hAnsi="Times New Roman"/>
          <w:sz w:val="28"/>
          <w:szCs w:val="28"/>
        </w:rPr>
        <w:t>года, что обусловлено сокращен</w:t>
      </w:r>
      <w:r w:rsidRPr="00845EC0">
        <w:rPr>
          <w:rFonts w:ascii="Times New Roman" w:hAnsi="Times New Roman"/>
          <w:sz w:val="28"/>
          <w:szCs w:val="28"/>
        </w:rPr>
        <w:t>и</w:t>
      </w:r>
      <w:r w:rsidRPr="00845EC0">
        <w:rPr>
          <w:rFonts w:ascii="Times New Roman" w:hAnsi="Times New Roman"/>
          <w:sz w:val="28"/>
          <w:szCs w:val="28"/>
        </w:rPr>
        <w:t xml:space="preserve">ем софинансирования из федерального бюджета. </w:t>
      </w:r>
      <w:proofErr w:type="gramEnd"/>
    </w:p>
    <w:p w:rsidR="006C7139" w:rsidRPr="006042EA" w:rsidRDefault="006C7139" w:rsidP="00684FA2">
      <w:pPr>
        <w:widowControl w:val="0"/>
        <w:autoSpaceDE w:val="0"/>
        <w:autoSpaceDN w:val="0"/>
        <w:adjustRightInd w:val="0"/>
        <w:spacing w:after="0" w:line="240" w:lineRule="auto"/>
        <w:ind w:firstLine="567"/>
        <w:jc w:val="both"/>
        <w:rPr>
          <w:rFonts w:ascii="Times New Roman" w:hAnsi="Times New Roman" w:cs="Arial"/>
          <w:spacing w:val="-2"/>
          <w:sz w:val="28"/>
        </w:rPr>
      </w:pPr>
      <w:r w:rsidRPr="006042EA">
        <w:rPr>
          <w:rFonts w:ascii="Times New Roman" w:hAnsi="Times New Roman" w:cs="Arial"/>
          <w:spacing w:val="-2"/>
          <w:sz w:val="28"/>
        </w:rPr>
        <w:t>С ростом относительно 201</w:t>
      </w:r>
      <w:r>
        <w:rPr>
          <w:rFonts w:ascii="Times New Roman" w:hAnsi="Times New Roman" w:cs="Arial"/>
          <w:spacing w:val="-2"/>
          <w:sz w:val="28"/>
        </w:rPr>
        <w:t>7</w:t>
      </w:r>
      <w:r w:rsidRPr="006042EA">
        <w:rPr>
          <w:rFonts w:ascii="Times New Roman" w:hAnsi="Times New Roman" w:cs="Arial"/>
          <w:spacing w:val="-2"/>
          <w:sz w:val="28"/>
        </w:rPr>
        <w:t xml:space="preserve"> года предусмотрены в Законопроекте бю</w:t>
      </w:r>
      <w:r w:rsidRPr="006042EA">
        <w:rPr>
          <w:rFonts w:ascii="Times New Roman" w:hAnsi="Times New Roman" w:cs="Arial"/>
          <w:spacing w:val="-2"/>
          <w:sz w:val="28"/>
        </w:rPr>
        <w:t>д</w:t>
      </w:r>
      <w:r w:rsidRPr="006042EA">
        <w:rPr>
          <w:rFonts w:ascii="Times New Roman" w:hAnsi="Times New Roman" w:cs="Arial"/>
          <w:spacing w:val="-2"/>
          <w:sz w:val="28"/>
        </w:rPr>
        <w:t xml:space="preserve">жетные ассигнования </w:t>
      </w:r>
      <w:r>
        <w:rPr>
          <w:rFonts w:ascii="Times New Roman" w:hAnsi="Times New Roman" w:cs="Arial"/>
          <w:spacing w:val="-2"/>
          <w:sz w:val="28"/>
        </w:rPr>
        <w:t>в рамках г</w:t>
      </w:r>
      <w:r w:rsidRPr="002638F6">
        <w:rPr>
          <w:rFonts w:ascii="Times New Roman" w:hAnsi="Times New Roman" w:cs="Arial"/>
          <w:spacing w:val="-2"/>
          <w:sz w:val="28"/>
        </w:rPr>
        <w:t>оспрограмм</w:t>
      </w:r>
      <w:r>
        <w:rPr>
          <w:rFonts w:ascii="Times New Roman" w:hAnsi="Times New Roman" w:cs="Arial"/>
          <w:spacing w:val="-2"/>
          <w:sz w:val="28"/>
        </w:rPr>
        <w:t>ы</w:t>
      </w:r>
      <w:r w:rsidRPr="002638F6">
        <w:rPr>
          <w:rFonts w:ascii="Times New Roman" w:hAnsi="Times New Roman" w:cs="Arial"/>
          <w:spacing w:val="-2"/>
          <w:sz w:val="28"/>
        </w:rPr>
        <w:t xml:space="preserve"> «Содействие занятости насел</w:t>
      </w:r>
      <w:r w:rsidRPr="002638F6">
        <w:rPr>
          <w:rFonts w:ascii="Times New Roman" w:hAnsi="Times New Roman" w:cs="Arial"/>
          <w:spacing w:val="-2"/>
          <w:sz w:val="28"/>
        </w:rPr>
        <w:t>е</w:t>
      </w:r>
      <w:r w:rsidRPr="002638F6">
        <w:rPr>
          <w:rFonts w:ascii="Times New Roman" w:hAnsi="Times New Roman" w:cs="Arial"/>
          <w:spacing w:val="-2"/>
          <w:sz w:val="28"/>
        </w:rPr>
        <w:t>ния Оренбургской области» на 2014–2020 годы</w:t>
      </w:r>
      <w:r>
        <w:rPr>
          <w:rFonts w:ascii="Times New Roman" w:hAnsi="Times New Roman" w:cs="Arial"/>
          <w:spacing w:val="-2"/>
          <w:sz w:val="28"/>
        </w:rPr>
        <w:t xml:space="preserve"> </w:t>
      </w:r>
      <w:r w:rsidRPr="006042EA">
        <w:rPr>
          <w:rFonts w:ascii="Times New Roman" w:hAnsi="Times New Roman" w:cs="Arial"/>
          <w:spacing w:val="-2"/>
          <w:sz w:val="28"/>
        </w:rPr>
        <w:t>на осуществление следующих расходных обязательств</w:t>
      </w:r>
      <w:r w:rsidRPr="006042EA">
        <w:rPr>
          <w:rFonts w:ascii="Times New Roman" w:hAnsi="Times New Roman" w:cs="Arial"/>
          <w:b/>
          <w:i/>
          <w:spacing w:val="-2"/>
          <w:sz w:val="28"/>
        </w:rPr>
        <w:t xml:space="preserve"> </w:t>
      </w:r>
      <w:r w:rsidRPr="00213EA1">
        <w:rPr>
          <w:rFonts w:ascii="Times New Roman" w:hAnsi="Times New Roman"/>
          <w:b/>
          <w:i/>
          <w:sz w:val="28"/>
          <w:szCs w:val="28"/>
        </w:rPr>
        <w:t>минтруд</w:t>
      </w:r>
      <w:r>
        <w:rPr>
          <w:rFonts w:ascii="Times New Roman" w:hAnsi="Times New Roman"/>
          <w:b/>
          <w:i/>
          <w:sz w:val="28"/>
          <w:szCs w:val="28"/>
        </w:rPr>
        <w:t>а</w:t>
      </w:r>
      <w:r w:rsidRPr="00213EA1">
        <w:rPr>
          <w:rFonts w:ascii="Times New Roman" w:hAnsi="Times New Roman"/>
          <w:b/>
          <w:i/>
          <w:sz w:val="28"/>
          <w:szCs w:val="28"/>
        </w:rPr>
        <w:t xml:space="preserve"> области</w:t>
      </w:r>
      <w:r w:rsidRPr="006042EA">
        <w:rPr>
          <w:rFonts w:ascii="Times New Roman" w:hAnsi="Times New Roman" w:cs="Arial"/>
          <w:spacing w:val="-2"/>
          <w:sz w:val="28"/>
        </w:rPr>
        <w:t>:</w:t>
      </w:r>
    </w:p>
    <w:p w:rsidR="006C7139" w:rsidRPr="006042EA" w:rsidRDefault="006C7139" w:rsidP="00684FA2">
      <w:pPr>
        <w:widowControl w:val="0"/>
        <w:autoSpaceDE w:val="0"/>
        <w:autoSpaceDN w:val="0"/>
        <w:adjustRightInd w:val="0"/>
        <w:spacing w:after="0" w:line="240" w:lineRule="auto"/>
        <w:ind w:firstLine="567"/>
        <w:jc w:val="both"/>
        <w:rPr>
          <w:rFonts w:ascii="Times New Roman" w:hAnsi="Times New Roman"/>
          <w:sz w:val="28"/>
          <w:szCs w:val="28"/>
        </w:rPr>
      </w:pPr>
      <w:proofErr w:type="gramStart"/>
      <w:r>
        <w:rPr>
          <w:rFonts w:ascii="Times New Roman" w:hAnsi="Times New Roman"/>
          <w:i/>
          <w:sz w:val="28"/>
          <w:szCs w:val="28"/>
        </w:rPr>
        <w:t>о</w:t>
      </w:r>
      <w:r w:rsidRPr="00A63BF1">
        <w:rPr>
          <w:rFonts w:ascii="Times New Roman" w:hAnsi="Times New Roman"/>
          <w:i/>
          <w:sz w:val="28"/>
          <w:szCs w:val="28"/>
        </w:rPr>
        <w:t>казание материальной поддержки несовершеннолетним и безрабо</w:t>
      </w:r>
      <w:r w:rsidRPr="00A63BF1">
        <w:rPr>
          <w:rFonts w:ascii="Times New Roman" w:hAnsi="Times New Roman"/>
          <w:i/>
          <w:sz w:val="28"/>
          <w:szCs w:val="28"/>
        </w:rPr>
        <w:t>т</w:t>
      </w:r>
      <w:r w:rsidRPr="00A63BF1">
        <w:rPr>
          <w:rFonts w:ascii="Times New Roman" w:hAnsi="Times New Roman"/>
          <w:i/>
          <w:sz w:val="28"/>
          <w:szCs w:val="28"/>
        </w:rPr>
        <w:t>ным гражданам, участвующим во временных работах</w:t>
      </w:r>
      <w:r w:rsidRPr="00A763BD">
        <w:rPr>
          <w:rFonts w:ascii="Times New Roman" w:hAnsi="Times New Roman"/>
          <w:sz w:val="28"/>
          <w:szCs w:val="28"/>
        </w:rPr>
        <w:t xml:space="preserve"> </w:t>
      </w:r>
      <w:r w:rsidRPr="006042EA">
        <w:rPr>
          <w:rFonts w:ascii="Times New Roman" w:hAnsi="Times New Roman"/>
          <w:sz w:val="28"/>
          <w:szCs w:val="28"/>
        </w:rPr>
        <w:t xml:space="preserve">- ассигнования </w:t>
      </w:r>
      <w:r>
        <w:rPr>
          <w:rFonts w:ascii="Times New Roman" w:hAnsi="Times New Roman"/>
          <w:sz w:val="28"/>
          <w:szCs w:val="28"/>
        </w:rPr>
        <w:t xml:space="preserve">на </w:t>
      </w:r>
      <w:r>
        <w:rPr>
          <w:rFonts w:ascii="Times New Roman" w:hAnsi="Times New Roman"/>
          <w:sz w:val="28"/>
          <w:szCs w:val="28"/>
        </w:rPr>
        <w:lastRenderedPageBreak/>
        <w:t>2018 год</w:t>
      </w:r>
      <w:r w:rsidRPr="006042EA">
        <w:rPr>
          <w:rFonts w:ascii="Times New Roman" w:hAnsi="Times New Roman"/>
          <w:sz w:val="28"/>
          <w:szCs w:val="28"/>
        </w:rPr>
        <w:t xml:space="preserve"> предусмотрены в размере </w:t>
      </w:r>
      <w:r>
        <w:rPr>
          <w:rFonts w:ascii="Times New Roman" w:hAnsi="Times New Roman"/>
          <w:sz w:val="28"/>
          <w:szCs w:val="28"/>
        </w:rPr>
        <w:t>6 716,3</w:t>
      </w:r>
      <w:r w:rsidR="00A258A5">
        <w:rPr>
          <w:rFonts w:ascii="Times New Roman" w:hAnsi="Times New Roman"/>
          <w:sz w:val="28"/>
          <w:szCs w:val="28"/>
        </w:rPr>
        <w:t xml:space="preserve"> тыс. </w:t>
      </w:r>
      <w:r w:rsidRPr="006042EA">
        <w:rPr>
          <w:rFonts w:ascii="Times New Roman" w:hAnsi="Times New Roman"/>
          <w:sz w:val="28"/>
          <w:szCs w:val="28"/>
        </w:rPr>
        <w:t>рублей</w:t>
      </w:r>
      <w:r>
        <w:rPr>
          <w:rFonts w:ascii="Times New Roman" w:hAnsi="Times New Roman"/>
          <w:sz w:val="28"/>
          <w:szCs w:val="28"/>
        </w:rPr>
        <w:t xml:space="preserve">, </w:t>
      </w:r>
      <w:r w:rsidRPr="006042EA">
        <w:rPr>
          <w:rFonts w:ascii="Times New Roman" w:hAnsi="Times New Roman"/>
          <w:sz w:val="28"/>
          <w:szCs w:val="28"/>
        </w:rPr>
        <w:t>рост на 1</w:t>
      </w:r>
      <w:r>
        <w:rPr>
          <w:rFonts w:ascii="Times New Roman" w:hAnsi="Times New Roman"/>
          <w:sz w:val="28"/>
          <w:szCs w:val="28"/>
        </w:rPr>
        <w:t> 047,3</w:t>
      </w:r>
      <w:r w:rsidR="00A258A5">
        <w:rPr>
          <w:rFonts w:ascii="Times New Roman" w:hAnsi="Times New Roman"/>
          <w:sz w:val="28"/>
          <w:szCs w:val="28"/>
        </w:rPr>
        <w:t xml:space="preserve"> тыс. </w:t>
      </w:r>
      <w:r w:rsidRPr="006042EA">
        <w:rPr>
          <w:rFonts w:ascii="Times New Roman" w:hAnsi="Times New Roman"/>
          <w:sz w:val="28"/>
          <w:szCs w:val="28"/>
        </w:rPr>
        <w:t xml:space="preserve">рублей, или на </w:t>
      </w:r>
      <w:r>
        <w:rPr>
          <w:rFonts w:ascii="Times New Roman" w:hAnsi="Times New Roman"/>
          <w:sz w:val="28"/>
          <w:szCs w:val="28"/>
        </w:rPr>
        <w:t>18,5</w:t>
      </w:r>
      <w:r w:rsidRPr="006042EA">
        <w:rPr>
          <w:rFonts w:ascii="Times New Roman" w:hAnsi="Times New Roman"/>
          <w:sz w:val="28"/>
          <w:szCs w:val="28"/>
        </w:rPr>
        <w:t>%</w:t>
      </w:r>
      <w:r>
        <w:rPr>
          <w:rFonts w:ascii="Times New Roman" w:hAnsi="Times New Roman"/>
          <w:sz w:val="28"/>
          <w:szCs w:val="28"/>
        </w:rPr>
        <w:t xml:space="preserve">, что обусловлено </w:t>
      </w:r>
      <w:r w:rsidRPr="00845EC0">
        <w:rPr>
          <w:rFonts w:ascii="Times New Roman" w:hAnsi="Times New Roman"/>
          <w:sz w:val="28"/>
          <w:szCs w:val="28"/>
        </w:rPr>
        <w:t>тем, что в течение 2017 года было произведено уменьшение бюджетных ассигнований в связи с экономией, сложившейся из-за уменьшения фактического периода работ по отношению к планируемому.</w:t>
      </w:r>
      <w:proofErr w:type="gramEnd"/>
      <w:r w:rsidRPr="00845EC0">
        <w:rPr>
          <w:rFonts w:ascii="Times New Roman" w:hAnsi="Times New Roman"/>
          <w:sz w:val="28"/>
          <w:szCs w:val="28"/>
        </w:rPr>
        <w:t xml:space="preserve"> На плановый период 2019 и 2020 годов бюджетные асси</w:t>
      </w:r>
      <w:r w:rsidRPr="00845EC0">
        <w:rPr>
          <w:rFonts w:ascii="Times New Roman" w:hAnsi="Times New Roman"/>
          <w:sz w:val="28"/>
          <w:szCs w:val="28"/>
        </w:rPr>
        <w:t>г</w:t>
      </w:r>
      <w:r w:rsidRPr="00845EC0">
        <w:rPr>
          <w:rFonts w:ascii="Times New Roman" w:hAnsi="Times New Roman"/>
          <w:sz w:val="28"/>
          <w:szCs w:val="28"/>
        </w:rPr>
        <w:t>нования запланированы с незначительным</w:t>
      </w:r>
      <w:r>
        <w:rPr>
          <w:rFonts w:ascii="Times New Roman" w:hAnsi="Times New Roman"/>
          <w:sz w:val="28"/>
          <w:szCs w:val="28"/>
        </w:rPr>
        <w:t xml:space="preserve"> </w:t>
      </w:r>
      <w:r w:rsidRPr="0044297F">
        <w:rPr>
          <w:rFonts w:ascii="Times New Roman" w:hAnsi="Times New Roman"/>
          <w:sz w:val="28"/>
          <w:szCs w:val="28"/>
        </w:rPr>
        <w:t>увеличением относительно пр</w:t>
      </w:r>
      <w:r w:rsidRPr="0044297F">
        <w:rPr>
          <w:rFonts w:ascii="Times New Roman" w:hAnsi="Times New Roman"/>
          <w:sz w:val="28"/>
          <w:szCs w:val="28"/>
        </w:rPr>
        <w:t>е</w:t>
      </w:r>
      <w:r w:rsidRPr="0044297F">
        <w:rPr>
          <w:rFonts w:ascii="Times New Roman" w:hAnsi="Times New Roman"/>
          <w:sz w:val="28"/>
          <w:szCs w:val="28"/>
        </w:rPr>
        <w:t>дыдущего периода: на 201</w:t>
      </w:r>
      <w:r>
        <w:rPr>
          <w:rFonts w:ascii="Times New Roman" w:hAnsi="Times New Roman"/>
          <w:sz w:val="28"/>
          <w:szCs w:val="28"/>
        </w:rPr>
        <w:t>9</w:t>
      </w:r>
      <w:r w:rsidRPr="0044297F">
        <w:rPr>
          <w:rFonts w:ascii="Times New Roman" w:hAnsi="Times New Roman"/>
          <w:sz w:val="28"/>
          <w:szCs w:val="28"/>
        </w:rPr>
        <w:t xml:space="preserve"> год в объеме 6</w:t>
      </w:r>
      <w:r>
        <w:rPr>
          <w:rFonts w:ascii="Times New Roman" w:hAnsi="Times New Roman"/>
          <w:sz w:val="28"/>
          <w:szCs w:val="28"/>
        </w:rPr>
        <w:t> 726,4</w:t>
      </w:r>
      <w:r w:rsidR="00A258A5">
        <w:rPr>
          <w:rFonts w:ascii="Times New Roman" w:hAnsi="Times New Roman"/>
          <w:sz w:val="28"/>
          <w:szCs w:val="28"/>
        </w:rPr>
        <w:t xml:space="preserve"> тыс. </w:t>
      </w:r>
      <w:r w:rsidRPr="0044297F">
        <w:rPr>
          <w:rFonts w:ascii="Times New Roman" w:hAnsi="Times New Roman"/>
          <w:sz w:val="28"/>
          <w:szCs w:val="28"/>
        </w:rPr>
        <w:t>рублей</w:t>
      </w:r>
      <w:r>
        <w:rPr>
          <w:rFonts w:ascii="Times New Roman" w:hAnsi="Times New Roman"/>
          <w:sz w:val="28"/>
          <w:szCs w:val="28"/>
        </w:rPr>
        <w:t>, на 2020 год в объеме 6 696,4</w:t>
      </w:r>
      <w:r w:rsidR="00A258A5">
        <w:rPr>
          <w:rFonts w:ascii="Times New Roman" w:hAnsi="Times New Roman"/>
          <w:sz w:val="28"/>
          <w:szCs w:val="28"/>
        </w:rPr>
        <w:t xml:space="preserve"> тыс. </w:t>
      </w:r>
      <w:r>
        <w:rPr>
          <w:rFonts w:ascii="Times New Roman" w:hAnsi="Times New Roman"/>
          <w:sz w:val="28"/>
          <w:szCs w:val="28"/>
        </w:rPr>
        <w:t>рублей;</w:t>
      </w:r>
    </w:p>
    <w:p w:rsidR="006C7139" w:rsidRDefault="006C7139" w:rsidP="00684FA2">
      <w:pPr>
        <w:widowControl w:val="0"/>
        <w:autoSpaceDE w:val="0"/>
        <w:autoSpaceDN w:val="0"/>
        <w:adjustRightInd w:val="0"/>
        <w:spacing w:after="0" w:line="240" w:lineRule="auto"/>
        <w:ind w:firstLine="567"/>
        <w:jc w:val="both"/>
        <w:rPr>
          <w:rFonts w:ascii="Times New Roman" w:hAnsi="Times New Roman"/>
          <w:sz w:val="28"/>
          <w:szCs w:val="28"/>
        </w:rPr>
      </w:pPr>
      <w:proofErr w:type="gramStart"/>
      <w:r>
        <w:rPr>
          <w:rFonts w:ascii="Times New Roman" w:hAnsi="Times New Roman"/>
          <w:i/>
          <w:sz w:val="28"/>
          <w:szCs w:val="28"/>
        </w:rPr>
        <w:t>финансовая поддержка</w:t>
      </w:r>
      <w:r w:rsidRPr="001D5826">
        <w:rPr>
          <w:rFonts w:ascii="Times New Roman" w:hAnsi="Times New Roman"/>
          <w:i/>
          <w:sz w:val="28"/>
          <w:szCs w:val="28"/>
        </w:rPr>
        <w:t xml:space="preserve"> безработным гражданам, а также женщинам в период отпуска по уходу за ребенком до достижения им</w:t>
      </w:r>
      <w:r w:rsidRPr="00A63BF1">
        <w:rPr>
          <w:rFonts w:ascii="Times New Roman" w:hAnsi="Times New Roman"/>
          <w:i/>
          <w:sz w:val="28"/>
          <w:szCs w:val="28"/>
        </w:rPr>
        <w:t xml:space="preserve"> возраста трех лет, незанятым гражданам, которым в соответствии с законодательс</w:t>
      </w:r>
      <w:r w:rsidRPr="00A63BF1">
        <w:rPr>
          <w:rFonts w:ascii="Times New Roman" w:hAnsi="Times New Roman"/>
          <w:i/>
          <w:sz w:val="28"/>
          <w:szCs w:val="28"/>
        </w:rPr>
        <w:t>т</w:t>
      </w:r>
      <w:r w:rsidRPr="00A63BF1">
        <w:rPr>
          <w:rFonts w:ascii="Times New Roman" w:hAnsi="Times New Roman"/>
          <w:i/>
          <w:sz w:val="28"/>
          <w:szCs w:val="28"/>
        </w:rPr>
        <w:t>вом Российской Федерации назначена трудовая пенсия по старости и кот</w:t>
      </w:r>
      <w:r w:rsidRPr="00A63BF1">
        <w:rPr>
          <w:rFonts w:ascii="Times New Roman" w:hAnsi="Times New Roman"/>
          <w:i/>
          <w:sz w:val="28"/>
          <w:szCs w:val="28"/>
        </w:rPr>
        <w:t>о</w:t>
      </w:r>
      <w:r w:rsidRPr="00A63BF1">
        <w:rPr>
          <w:rFonts w:ascii="Times New Roman" w:hAnsi="Times New Roman"/>
          <w:i/>
          <w:sz w:val="28"/>
          <w:szCs w:val="28"/>
        </w:rPr>
        <w:t>рые стремятся возобновить трудовую деятельность, направленным орг</w:t>
      </w:r>
      <w:r w:rsidRPr="00A63BF1">
        <w:rPr>
          <w:rFonts w:ascii="Times New Roman" w:hAnsi="Times New Roman"/>
          <w:i/>
          <w:sz w:val="28"/>
          <w:szCs w:val="28"/>
        </w:rPr>
        <w:t>а</w:t>
      </w:r>
      <w:r w:rsidRPr="00A63BF1">
        <w:rPr>
          <w:rFonts w:ascii="Times New Roman" w:hAnsi="Times New Roman"/>
          <w:i/>
          <w:sz w:val="28"/>
          <w:szCs w:val="28"/>
        </w:rPr>
        <w:t>нами службы занятости населения на профессиональное обучение или пол</w:t>
      </w:r>
      <w:r w:rsidRPr="00A63BF1">
        <w:rPr>
          <w:rFonts w:ascii="Times New Roman" w:hAnsi="Times New Roman"/>
          <w:i/>
          <w:sz w:val="28"/>
          <w:szCs w:val="28"/>
        </w:rPr>
        <w:t>у</w:t>
      </w:r>
      <w:r w:rsidRPr="00A63BF1">
        <w:rPr>
          <w:rFonts w:ascii="Times New Roman" w:hAnsi="Times New Roman"/>
          <w:i/>
          <w:sz w:val="28"/>
          <w:szCs w:val="28"/>
        </w:rPr>
        <w:t>чение дополнительного профессионального образования, включая обучение в другой местности</w:t>
      </w:r>
      <w:r w:rsidRPr="006042EA">
        <w:rPr>
          <w:rFonts w:ascii="Times New Roman" w:hAnsi="Times New Roman"/>
          <w:sz w:val="28"/>
          <w:szCs w:val="28"/>
        </w:rPr>
        <w:t xml:space="preserve"> - ассигнования предусмотрены</w:t>
      </w:r>
      <w:proofErr w:type="gramEnd"/>
      <w:r w:rsidRPr="006042EA">
        <w:rPr>
          <w:rFonts w:ascii="Times New Roman" w:hAnsi="Times New Roman"/>
          <w:sz w:val="28"/>
          <w:szCs w:val="28"/>
        </w:rPr>
        <w:t xml:space="preserve"> в размере </w:t>
      </w:r>
      <w:r>
        <w:rPr>
          <w:rFonts w:ascii="Times New Roman" w:hAnsi="Times New Roman"/>
          <w:sz w:val="28"/>
          <w:szCs w:val="28"/>
        </w:rPr>
        <w:t>96,1</w:t>
      </w:r>
      <w:r w:rsidR="00A258A5">
        <w:rPr>
          <w:rFonts w:ascii="Times New Roman" w:hAnsi="Times New Roman"/>
          <w:sz w:val="28"/>
          <w:szCs w:val="28"/>
        </w:rPr>
        <w:t xml:space="preserve"> тыс. </w:t>
      </w:r>
      <w:r w:rsidRPr="006042EA">
        <w:rPr>
          <w:rFonts w:ascii="Times New Roman" w:hAnsi="Times New Roman"/>
          <w:sz w:val="28"/>
          <w:szCs w:val="28"/>
        </w:rPr>
        <w:t>рублей</w:t>
      </w:r>
      <w:r>
        <w:rPr>
          <w:rFonts w:ascii="Times New Roman" w:hAnsi="Times New Roman"/>
          <w:sz w:val="28"/>
          <w:szCs w:val="28"/>
        </w:rPr>
        <w:t xml:space="preserve"> (</w:t>
      </w:r>
      <w:r w:rsidRPr="006042EA">
        <w:rPr>
          <w:rFonts w:ascii="Times New Roman" w:hAnsi="Times New Roman"/>
          <w:sz w:val="28"/>
          <w:szCs w:val="28"/>
        </w:rPr>
        <w:t>ежегодно</w:t>
      </w:r>
      <w:r>
        <w:rPr>
          <w:rFonts w:ascii="Times New Roman" w:hAnsi="Times New Roman"/>
          <w:sz w:val="28"/>
          <w:szCs w:val="28"/>
        </w:rPr>
        <w:t xml:space="preserve">), рост </w:t>
      </w:r>
      <w:r w:rsidRPr="006042EA">
        <w:rPr>
          <w:rFonts w:ascii="Times New Roman" w:hAnsi="Times New Roman"/>
          <w:sz w:val="28"/>
          <w:szCs w:val="28"/>
        </w:rPr>
        <w:t xml:space="preserve">на </w:t>
      </w:r>
      <w:r>
        <w:rPr>
          <w:rFonts w:ascii="Times New Roman" w:hAnsi="Times New Roman"/>
          <w:sz w:val="28"/>
          <w:szCs w:val="28"/>
        </w:rPr>
        <w:t>79,2</w:t>
      </w:r>
      <w:r w:rsidR="00A258A5">
        <w:rPr>
          <w:rFonts w:ascii="Times New Roman" w:hAnsi="Times New Roman"/>
          <w:sz w:val="28"/>
          <w:szCs w:val="28"/>
        </w:rPr>
        <w:t xml:space="preserve"> тыс. </w:t>
      </w:r>
      <w:r w:rsidRPr="006042EA">
        <w:rPr>
          <w:rFonts w:ascii="Times New Roman" w:hAnsi="Times New Roman"/>
          <w:sz w:val="28"/>
          <w:szCs w:val="28"/>
        </w:rPr>
        <w:t xml:space="preserve">рублей, или </w:t>
      </w:r>
      <w:r>
        <w:rPr>
          <w:rFonts w:ascii="Times New Roman" w:hAnsi="Times New Roman"/>
          <w:sz w:val="28"/>
          <w:szCs w:val="28"/>
        </w:rPr>
        <w:t>в 5,6 раза;</w:t>
      </w:r>
    </w:p>
    <w:p w:rsidR="006C7139" w:rsidRDefault="006C7139" w:rsidP="00684FA2">
      <w:pPr>
        <w:widowControl w:val="0"/>
        <w:autoSpaceDE w:val="0"/>
        <w:autoSpaceDN w:val="0"/>
        <w:adjustRightInd w:val="0"/>
        <w:spacing w:after="0" w:line="240" w:lineRule="auto"/>
        <w:ind w:firstLine="567"/>
        <w:jc w:val="both"/>
        <w:rPr>
          <w:rFonts w:ascii="Times New Roman" w:hAnsi="Times New Roman"/>
          <w:sz w:val="28"/>
          <w:szCs w:val="28"/>
        </w:rPr>
      </w:pPr>
      <w:r w:rsidRPr="00C92D5C">
        <w:rPr>
          <w:rFonts w:ascii="Times New Roman" w:hAnsi="Times New Roman"/>
          <w:i/>
          <w:sz w:val="28"/>
          <w:szCs w:val="28"/>
        </w:rPr>
        <w:t>финансовая поддержка безработным гражданам при переезде и безр</w:t>
      </w:r>
      <w:r w:rsidRPr="00C92D5C">
        <w:rPr>
          <w:rFonts w:ascii="Times New Roman" w:hAnsi="Times New Roman"/>
          <w:i/>
          <w:sz w:val="28"/>
          <w:szCs w:val="28"/>
        </w:rPr>
        <w:t>а</w:t>
      </w:r>
      <w:r w:rsidRPr="00C92D5C">
        <w:rPr>
          <w:rFonts w:ascii="Times New Roman" w:hAnsi="Times New Roman"/>
          <w:i/>
          <w:sz w:val="28"/>
          <w:szCs w:val="28"/>
        </w:rPr>
        <w:t>ботным гражданам</w:t>
      </w:r>
      <w:r w:rsidRPr="002638F6">
        <w:rPr>
          <w:rFonts w:ascii="Times New Roman" w:hAnsi="Times New Roman"/>
          <w:i/>
          <w:sz w:val="28"/>
          <w:szCs w:val="28"/>
        </w:rPr>
        <w:t xml:space="preserve"> и членам их семей при переселении в другую местность для трудоустройства</w:t>
      </w:r>
      <w:r>
        <w:rPr>
          <w:rFonts w:ascii="Times New Roman" w:hAnsi="Times New Roman"/>
          <w:i/>
          <w:sz w:val="28"/>
          <w:szCs w:val="28"/>
        </w:rPr>
        <w:t xml:space="preserve"> </w:t>
      </w:r>
      <w:r w:rsidRPr="006042EA">
        <w:rPr>
          <w:rFonts w:ascii="Times New Roman" w:hAnsi="Times New Roman"/>
          <w:sz w:val="28"/>
          <w:szCs w:val="28"/>
        </w:rPr>
        <w:t xml:space="preserve">- ассигнования предусмотрены в размере </w:t>
      </w:r>
      <w:r>
        <w:rPr>
          <w:rFonts w:ascii="Times New Roman" w:hAnsi="Times New Roman"/>
          <w:sz w:val="28"/>
          <w:szCs w:val="28"/>
        </w:rPr>
        <w:t>66,0</w:t>
      </w:r>
      <w:r w:rsidR="00A258A5">
        <w:rPr>
          <w:rFonts w:ascii="Times New Roman" w:hAnsi="Times New Roman"/>
          <w:sz w:val="28"/>
          <w:szCs w:val="28"/>
        </w:rPr>
        <w:t xml:space="preserve"> тыс. </w:t>
      </w:r>
      <w:r w:rsidRPr="00366CE0">
        <w:rPr>
          <w:rFonts w:ascii="Times New Roman" w:hAnsi="Times New Roman"/>
          <w:sz w:val="28"/>
          <w:szCs w:val="28"/>
        </w:rPr>
        <w:t>рублей</w:t>
      </w:r>
      <w:r>
        <w:rPr>
          <w:rFonts w:ascii="Times New Roman" w:hAnsi="Times New Roman"/>
          <w:sz w:val="28"/>
          <w:szCs w:val="28"/>
        </w:rPr>
        <w:t xml:space="preserve"> (</w:t>
      </w:r>
      <w:r w:rsidRPr="00366CE0">
        <w:rPr>
          <w:rFonts w:ascii="Times New Roman" w:hAnsi="Times New Roman"/>
          <w:sz w:val="28"/>
          <w:szCs w:val="28"/>
        </w:rPr>
        <w:t>ежегодно</w:t>
      </w:r>
      <w:r>
        <w:rPr>
          <w:rFonts w:ascii="Times New Roman" w:hAnsi="Times New Roman"/>
          <w:sz w:val="28"/>
          <w:szCs w:val="28"/>
        </w:rPr>
        <w:t xml:space="preserve">), </w:t>
      </w:r>
      <w:r w:rsidRPr="00366CE0">
        <w:rPr>
          <w:rFonts w:ascii="Times New Roman" w:hAnsi="Times New Roman"/>
          <w:sz w:val="28"/>
          <w:szCs w:val="28"/>
        </w:rPr>
        <w:t>рост на 18,3</w:t>
      </w:r>
      <w:r w:rsidR="00A258A5">
        <w:rPr>
          <w:rFonts w:ascii="Times New Roman" w:hAnsi="Times New Roman"/>
          <w:sz w:val="28"/>
          <w:szCs w:val="28"/>
        </w:rPr>
        <w:t xml:space="preserve"> тыс. </w:t>
      </w:r>
      <w:r w:rsidRPr="00366CE0">
        <w:rPr>
          <w:rFonts w:ascii="Times New Roman" w:hAnsi="Times New Roman"/>
          <w:sz w:val="28"/>
          <w:szCs w:val="28"/>
        </w:rPr>
        <w:t>рублей, или на 38,4%.</w:t>
      </w:r>
    </w:p>
    <w:p w:rsidR="006C7139" w:rsidRPr="00845EC0" w:rsidRDefault="006C7139" w:rsidP="00684FA2">
      <w:pPr>
        <w:widowControl w:val="0"/>
        <w:autoSpaceDE w:val="0"/>
        <w:autoSpaceDN w:val="0"/>
        <w:adjustRightInd w:val="0"/>
        <w:spacing w:after="0" w:line="240" w:lineRule="auto"/>
        <w:ind w:firstLine="567"/>
        <w:jc w:val="both"/>
        <w:rPr>
          <w:rFonts w:ascii="Times New Roman" w:hAnsi="Times New Roman"/>
          <w:sz w:val="28"/>
          <w:szCs w:val="28"/>
        </w:rPr>
      </w:pPr>
      <w:r>
        <w:rPr>
          <w:rFonts w:ascii="Times New Roman" w:hAnsi="Times New Roman"/>
          <w:sz w:val="28"/>
          <w:szCs w:val="28"/>
        </w:rPr>
        <w:t xml:space="preserve">Увеличение ассигнований на 2018 год и плановый период, в сравнении с утвержденными ассигнованиями 2017 года </w:t>
      </w:r>
      <w:r w:rsidRPr="00845EC0">
        <w:rPr>
          <w:rFonts w:ascii="Times New Roman" w:hAnsi="Times New Roman"/>
          <w:sz w:val="28"/>
          <w:szCs w:val="28"/>
        </w:rPr>
        <w:t>объясняется тем, что в течение 2017 года было произведено уменьшение бюджетных ассигнований в связи со сложившейся экономией из-за отсутствия заявлений граждан об оказании финансовой поддержки.</w:t>
      </w:r>
    </w:p>
    <w:p w:rsidR="006C7139" w:rsidRPr="00366CE0" w:rsidRDefault="006C7139" w:rsidP="00684FA2">
      <w:pPr>
        <w:widowControl w:val="0"/>
        <w:autoSpaceDE w:val="0"/>
        <w:autoSpaceDN w:val="0"/>
        <w:adjustRightInd w:val="0"/>
        <w:spacing w:after="0" w:line="240" w:lineRule="auto"/>
        <w:ind w:firstLine="567"/>
        <w:jc w:val="both"/>
        <w:rPr>
          <w:rFonts w:ascii="Times New Roman" w:hAnsi="Times New Roman" w:cs="Arial"/>
          <w:spacing w:val="-2"/>
          <w:sz w:val="28"/>
        </w:rPr>
      </w:pPr>
      <w:proofErr w:type="gramStart"/>
      <w:r w:rsidRPr="00366CE0">
        <w:rPr>
          <w:rFonts w:ascii="Times New Roman" w:hAnsi="Times New Roman"/>
          <w:spacing w:val="-2"/>
          <w:sz w:val="28"/>
          <w:szCs w:val="28"/>
        </w:rPr>
        <w:t>С незначительным уменьшением относительно 2017 года (на 1,6</w:t>
      </w:r>
      <w:r w:rsidR="00A258A5">
        <w:rPr>
          <w:rFonts w:ascii="Times New Roman" w:hAnsi="Times New Roman"/>
          <w:spacing w:val="-2"/>
          <w:sz w:val="28"/>
          <w:szCs w:val="28"/>
        </w:rPr>
        <w:t xml:space="preserve"> тыс. </w:t>
      </w:r>
      <w:r w:rsidRPr="00366CE0">
        <w:rPr>
          <w:rFonts w:ascii="Times New Roman" w:hAnsi="Times New Roman"/>
          <w:sz w:val="28"/>
          <w:szCs w:val="28"/>
        </w:rPr>
        <w:t xml:space="preserve">рублей) </w:t>
      </w:r>
      <w:r w:rsidRPr="00366CE0">
        <w:rPr>
          <w:rFonts w:ascii="Times New Roman" w:hAnsi="Times New Roman"/>
          <w:spacing w:val="-2"/>
          <w:sz w:val="28"/>
          <w:szCs w:val="28"/>
        </w:rPr>
        <w:t xml:space="preserve">предусмотрены в Законопроекте бюджетные ассигнования на </w:t>
      </w:r>
      <w:r w:rsidRPr="00366CE0">
        <w:rPr>
          <w:rFonts w:ascii="Times New Roman" w:hAnsi="Times New Roman"/>
          <w:i/>
          <w:spacing w:val="-2"/>
          <w:sz w:val="28"/>
          <w:szCs w:val="28"/>
        </w:rPr>
        <w:t>оказ</w:t>
      </w:r>
      <w:r w:rsidRPr="00366CE0">
        <w:rPr>
          <w:rFonts w:ascii="Times New Roman" w:hAnsi="Times New Roman"/>
          <w:i/>
          <w:spacing w:val="-2"/>
          <w:sz w:val="28"/>
          <w:szCs w:val="28"/>
        </w:rPr>
        <w:t>а</w:t>
      </w:r>
      <w:r w:rsidRPr="00366CE0">
        <w:rPr>
          <w:rFonts w:ascii="Times New Roman" w:hAnsi="Times New Roman"/>
          <w:i/>
          <w:spacing w:val="-2"/>
          <w:sz w:val="28"/>
          <w:szCs w:val="28"/>
        </w:rPr>
        <w:t>ние единовременной финансовой помощи при государственной регистрации юридического лица, индивидуального предпринимателя либо крестьянского (фермерского)</w:t>
      </w:r>
      <w:r w:rsidRPr="00366CE0">
        <w:rPr>
          <w:rFonts w:ascii="Times New Roman" w:hAnsi="Times New Roman" w:cs="Arial"/>
          <w:i/>
          <w:spacing w:val="-2"/>
          <w:sz w:val="28"/>
        </w:rPr>
        <w:t xml:space="preserve"> хозяйства, а также единовременной финансовой помощи на подготовку документов для соответствующей государственной регистрации гражданам, признанным в установленном порядке безработными, включая граждан, прошедших профессиональное обучение или получивших дополн</w:t>
      </w:r>
      <w:r w:rsidRPr="00366CE0">
        <w:rPr>
          <w:rFonts w:ascii="Times New Roman" w:hAnsi="Times New Roman" w:cs="Arial"/>
          <w:i/>
          <w:spacing w:val="-2"/>
          <w:sz w:val="28"/>
        </w:rPr>
        <w:t>и</w:t>
      </w:r>
      <w:r w:rsidRPr="00366CE0">
        <w:rPr>
          <w:rFonts w:ascii="Times New Roman" w:hAnsi="Times New Roman" w:cs="Arial"/>
          <w:i/>
          <w:spacing w:val="-2"/>
          <w:sz w:val="28"/>
        </w:rPr>
        <w:t>тельное профессиональное образование по</w:t>
      </w:r>
      <w:proofErr w:type="gramEnd"/>
      <w:r w:rsidRPr="00366CE0">
        <w:rPr>
          <w:rFonts w:ascii="Times New Roman" w:hAnsi="Times New Roman" w:cs="Arial"/>
          <w:i/>
          <w:spacing w:val="-2"/>
          <w:sz w:val="28"/>
        </w:rPr>
        <w:t xml:space="preserve"> направлению органов службы з</w:t>
      </w:r>
      <w:r w:rsidRPr="00366CE0">
        <w:rPr>
          <w:rFonts w:ascii="Times New Roman" w:hAnsi="Times New Roman" w:cs="Arial"/>
          <w:i/>
          <w:spacing w:val="-2"/>
          <w:sz w:val="28"/>
        </w:rPr>
        <w:t>а</w:t>
      </w:r>
      <w:r w:rsidRPr="00366CE0">
        <w:rPr>
          <w:rFonts w:ascii="Times New Roman" w:hAnsi="Times New Roman" w:cs="Arial"/>
          <w:i/>
          <w:spacing w:val="-2"/>
          <w:sz w:val="28"/>
        </w:rPr>
        <w:t>нятости населения</w:t>
      </w:r>
      <w:r>
        <w:rPr>
          <w:rFonts w:ascii="Times New Roman" w:hAnsi="Times New Roman" w:cs="Arial"/>
          <w:i/>
          <w:spacing w:val="-2"/>
          <w:sz w:val="28"/>
        </w:rPr>
        <w:t xml:space="preserve"> </w:t>
      </w:r>
      <w:r w:rsidRPr="00366CE0">
        <w:rPr>
          <w:rFonts w:ascii="Times New Roman" w:hAnsi="Times New Roman" w:cs="Arial"/>
          <w:spacing w:val="-2"/>
          <w:sz w:val="28"/>
        </w:rPr>
        <w:t xml:space="preserve">– на 2018 год и плановый период в объеме </w:t>
      </w:r>
      <w:r>
        <w:rPr>
          <w:rFonts w:ascii="Times New Roman" w:hAnsi="Times New Roman" w:cs="Arial"/>
          <w:spacing w:val="-2"/>
          <w:sz w:val="28"/>
        </w:rPr>
        <w:t>325,0</w:t>
      </w:r>
      <w:r w:rsidR="00A258A5">
        <w:rPr>
          <w:rFonts w:ascii="Times New Roman" w:hAnsi="Times New Roman" w:cs="Arial"/>
          <w:spacing w:val="-2"/>
          <w:sz w:val="28"/>
        </w:rPr>
        <w:t xml:space="preserve"> тыс. </w:t>
      </w:r>
      <w:r>
        <w:rPr>
          <w:rFonts w:ascii="Times New Roman" w:hAnsi="Times New Roman" w:cs="Arial"/>
          <w:spacing w:val="-2"/>
          <w:sz w:val="28"/>
        </w:rPr>
        <w:t>ру</w:t>
      </w:r>
      <w:r>
        <w:rPr>
          <w:rFonts w:ascii="Times New Roman" w:hAnsi="Times New Roman" w:cs="Arial"/>
          <w:spacing w:val="-2"/>
          <w:sz w:val="28"/>
        </w:rPr>
        <w:t>б</w:t>
      </w:r>
      <w:r>
        <w:rPr>
          <w:rFonts w:ascii="Times New Roman" w:hAnsi="Times New Roman" w:cs="Arial"/>
          <w:spacing w:val="-2"/>
          <w:sz w:val="28"/>
        </w:rPr>
        <w:t>лей, ежегодно.</w:t>
      </w:r>
    </w:p>
    <w:p w:rsidR="006C7139" w:rsidRPr="00F746BE" w:rsidRDefault="006C7139" w:rsidP="00684FA2">
      <w:pPr>
        <w:spacing w:after="0" w:line="240" w:lineRule="auto"/>
        <w:ind w:firstLine="567"/>
        <w:jc w:val="both"/>
        <w:rPr>
          <w:rFonts w:ascii="Times New Roman" w:hAnsi="Times New Roman"/>
          <w:sz w:val="28"/>
          <w:szCs w:val="28"/>
        </w:rPr>
      </w:pPr>
      <w:r w:rsidRPr="00454678">
        <w:rPr>
          <w:rFonts w:ascii="Times New Roman" w:hAnsi="Times New Roman"/>
          <w:sz w:val="28"/>
          <w:szCs w:val="28"/>
        </w:rPr>
        <w:t xml:space="preserve">В рамках подраздела </w:t>
      </w:r>
      <w:r w:rsidRPr="00454678">
        <w:rPr>
          <w:rFonts w:ascii="Times New Roman" w:hAnsi="Times New Roman"/>
          <w:spacing w:val="-2"/>
          <w:sz w:val="28"/>
        </w:rPr>
        <w:t xml:space="preserve">1003 </w:t>
      </w:r>
      <w:r w:rsidRPr="00454678">
        <w:rPr>
          <w:rFonts w:ascii="Times New Roman" w:hAnsi="Times New Roman"/>
          <w:sz w:val="28"/>
          <w:szCs w:val="28"/>
        </w:rPr>
        <w:t>«Социальное обеспечение населения»</w:t>
      </w:r>
      <w:r w:rsidRPr="00454678">
        <w:rPr>
          <w:rFonts w:ascii="Times New Roman" w:hAnsi="Times New Roman"/>
          <w:b/>
          <w:sz w:val="28"/>
          <w:szCs w:val="28"/>
        </w:rPr>
        <w:t xml:space="preserve"> </w:t>
      </w:r>
      <w:r w:rsidRPr="00454678">
        <w:rPr>
          <w:rFonts w:ascii="Times New Roman" w:hAnsi="Times New Roman"/>
          <w:sz w:val="28"/>
          <w:szCs w:val="28"/>
        </w:rPr>
        <w:t>пред</w:t>
      </w:r>
      <w:r w:rsidRPr="00454678">
        <w:rPr>
          <w:rFonts w:ascii="Times New Roman" w:hAnsi="Times New Roman"/>
          <w:sz w:val="28"/>
          <w:szCs w:val="28"/>
        </w:rPr>
        <w:t>у</w:t>
      </w:r>
      <w:r w:rsidRPr="00454678">
        <w:rPr>
          <w:rFonts w:ascii="Times New Roman" w:hAnsi="Times New Roman"/>
          <w:sz w:val="28"/>
          <w:szCs w:val="28"/>
        </w:rPr>
        <w:t xml:space="preserve">смотрены бюджетные ассигнования </w:t>
      </w:r>
      <w:r w:rsidRPr="00454678">
        <w:rPr>
          <w:rFonts w:ascii="Times New Roman" w:hAnsi="Times New Roman"/>
          <w:b/>
          <w:i/>
          <w:sz w:val="28"/>
          <w:szCs w:val="28"/>
        </w:rPr>
        <w:t>минэкономразвитию области</w:t>
      </w:r>
      <w:r w:rsidRPr="00454678">
        <w:rPr>
          <w:rFonts w:ascii="Times New Roman" w:hAnsi="Times New Roman"/>
          <w:sz w:val="28"/>
          <w:szCs w:val="28"/>
        </w:rPr>
        <w:t xml:space="preserve"> на ре</w:t>
      </w:r>
      <w:r w:rsidRPr="00454678">
        <w:rPr>
          <w:rFonts w:ascii="Times New Roman" w:hAnsi="Times New Roman"/>
          <w:sz w:val="28"/>
          <w:szCs w:val="28"/>
        </w:rPr>
        <w:t>а</w:t>
      </w:r>
      <w:r w:rsidRPr="00454678">
        <w:rPr>
          <w:rFonts w:ascii="Times New Roman" w:hAnsi="Times New Roman"/>
          <w:sz w:val="28"/>
          <w:szCs w:val="28"/>
        </w:rPr>
        <w:t>лизацию госпрограммы «Развитие транспортной системы Оренбургской о</w:t>
      </w:r>
      <w:r w:rsidRPr="00454678">
        <w:rPr>
          <w:rFonts w:ascii="Times New Roman" w:hAnsi="Times New Roman"/>
          <w:sz w:val="28"/>
          <w:szCs w:val="28"/>
        </w:rPr>
        <w:t>б</w:t>
      </w:r>
      <w:r w:rsidRPr="00454678">
        <w:rPr>
          <w:rFonts w:ascii="Times New Roman" w:hAnsi="Times New Roman"/>
          <w:sz w:val="28"/>
          <w:szCs w:val="28"/>
        </w:rPr>
        <w:t xml:space="preserve">ласти» на 2015–2020 годы </w:t>
      </w:r>
      <w:r w:rsidRPr="00454678">
        <w:rPr>
          <w:rFonts w:ascii="Times New Roman" w:hAnsi="Times New Roman" w:cs="Arial"/>
          <w:spacing w:val="-2"/>
          <w:sz w:val="28"/>
        </w:rPr>
        <w:t>в объеме</w:t>
      </w:r>
      <w:r w:rsidRPr="00454678">
        <w:rPr>
          <w:rFonts w:ascii="Times New Roman" w:hAnsi="Times New Roman"/>
          <w:sz w:val="28"/>
          <w:szCs w:val="28"/>
        </w:rPr>
        <w:t xml:space="preserve"> 88 284,9</w:t>
      </w:r>
      <w:r w:rsidR="00A258A5">
        <w:rPr>
          <w:rFonts w:ascii="Times New Roman" w:hAnsi="Times New Roman"/>
          <w:sz w:val="28"/>
          <w:szCs w:val="28"/>
        </w:rPr>
        <w:t xml:space="preserve"> тыс. </w:t>
      </w:r>
      <w:r w:rsidRPr="00454678">
        <w:rPr>
          <w:rFonts w:ascii="Times New Roman" w:hAnsi="Times New Roman"/>
          <w:sz w:val="28"/>
          <w:szCs w:val="28"/>
        </w:rPr>
        <w:t xml:space="preserve">рублей (ежегодно). </w:t>
      </w:r>
      <w:proofErr w:type="gramStart"/>
      <w:r w:rsidRPr="00454678">
        <w:rPr>
          <w:rFonts w:ascii="Times New Roman" w:hAnsi="Times New Roman"/>
          <w:sz w:val="28"/>
          <w:szCs w:val="28"/>
        </w:rPr>
        <w:t>В сра</w:t>
      </w:r>
      <w:r w:rsidRPr="00454678">
        <w:rPr>
          <w:rFonts w:ascii="Times New Roman" w:hAnsi="Times New Roman"/>
          <w:sz w:val="28"/>
          <w:szCs w:val="28"/>
        </w:rPr>
        <w:t>в</w:t>
      </w:r>
      <w:r w:rsidRPr="00454678">
        <w:rPr>
          <w:rFonts w:ascii="Times New Roman" w:hAnsi="Times New Roman"/>
          <w:sz w:val="28"/>
          <w:szCs w:val="28"/>
        </w:rPr>
        <w:t>нении с 2017 годом бюджетные ассигнования сокращены на 34 292,6</w:t>
      </w:r>
      <w:r w:rsidR="00A258A5">
        <w:rPr>
          <w:rFonts w:ascii="Times New Roman" w:hAnsi="Times New Roman"/>
          <w:sz w:val="28"/>
          <w:szCs w:val="28"/>
        </w:rPr>
        <w:t xml:space="preserve"> тыс. </w:t>
      </w:r>
      <w:r w:rsidRPr="00454678">
        <w:rPr>
          <w:rFonts w:ascii="Times New Roman" w:hAnsi="Times New Roman"/>
          <w:sz w:val="28"/>
          <w:szCs w:val="28"/>
        </w:rPr>
        <w:t xml:space="preserve">рублей, или на 28%, что в основном обусловлено уменьшением ассигнований по целевой статье расходов </w:t>
      </w:r>
      <w:r w:rsidRPr="00454678">
        <w:rPr>
          <w:rFonts w:ascii="Times New Roman" w:hAnsi="Times New Roman"/>
          <w:i/>
          <w:sz w:val="28"/>
          <w:szCs w:val="28"/>
        </w:rPr>
        <w:t xml:space="preserve">«Возмещение недополученных доходов в связи с </w:t>
      </w:r>
      <w:r w:rsidRPr="00454678">
        <w:rPr>
          <w:rFonts w:ascii="Times New Roman" w:hAnsi="Times New Roman"/>
          <w:i/>
          <w:sz w:val="28"/>
          <w:szCs w:val="28"/>
        </w:rPr>
        <w:lastRenderedPageBreak/>
        <w:t xml:space="preserve">обеспечением проезда граждан в пассажирском автомобильном и городском наземном электрическом транспорте общего пользования с использованием социальных проездных документов», </w:t>
      </w:r>
      <w:r w:rsidRPr="00454678">
        <w:rPr>
          <w:rFonts w:ascii="Times New Roman" w:hAnsi="Times New Roman"/>
          <w:sz w:val="28"/>
          <w:szCs w:val="28"/>
        </w:rPr>
        <w:t>на которую Законопроектом пред</w:t>
      </w:r>
      <w:r w:rsidRPr="00454678">
        <w:rPr>
          <w:rFonts w:ascii="Times New Roman" w:hAnsi="Times New Roman"/>
          <w:sz w:val="28"/>
          <w:szCs w:val="28"/>
        </w:rPr>
        <w:t>у</w:t>
      </w:r>
      <w:r w:rsidRPr="00454678">
        <w:rPr>
          <w:rFonts w:ascii="Times New Roman" w:hAnsi="Times New Roman"/>
          <w:sz w:val="28"/>
          <w:szCs w:val="28"/>
        </w:rPr>
        <w:t>смотрено 83 430,9</w:t>
      </w:r>
      <w:r w:rsidR="00A258A5">
        <w:rPr>
          <w:rFonts w:ascii="Times New Roman" w:hAnsi="Times New Roman"/>
          <w:sz w:val="28"/>
          <w:szCs w:val="28"/>
        </w:rPr>
        <w:t xml:space="preserve"> тыс. </w:t>
      </w:r>
      <w:r w:rsidRPr="00454678">
        <w:rPr>
          <w:rFonts w:ascii="Times New Roman" w:hAnsi="Times New Roman"/>
          <w:sz w:val="28"/>
          <w:szCs w:val="28"/>
        </w:rPr>
        <w:t>рублей, ежегодно.</w:t>
      </w:r>
      <w:proofErr w:type="gramEnd"/>
      <w:r w:rsidRPr="00454678">
        <w:rPr>
          <w:rFonts w:ascii="Times New Roman" w:hAnsi="Times New Roman"/>
          <w:sz w:val="28"/>
          <w:szCs w:val="28"/>
        </w:rPr>
        <w:t xml:space="preserve"> </w:t>
      </w:r>
      <w:r w:rsidRPr="00F746BE">
        <w:rPr>
          <w:rFonts w:ascii="Times New Roman" w:hAnsi="Times New Roman"/>
          <w:sz w:val="28"/>
          <w:szCs w:val="28"/>
        </w:rPr>
        <w:t>По информации минэкономразв</w:t>
      </w:r>
      <w:r w:rsidRPr="00F746BE">
        <w:rPr>
          <w:rFonts w:ascii="Times New Roman" w:hAnsi="Times New Roman"/>
          <w:sz w:val="28"/>
          <w:szCs w:val="28"/>
        </w:rPr>
        <w:t>и</w:t>
      </w:r>
      <w:r w:rsidRPr="00F746BE">
        <w:rPr>
          <w:rFonts w:ascii="Times New Roman" w:hAnsi="Times New Roman"/>
          <w:sz w:val="28"/>
          <w:szCs w:val="28"/>
        </w:rPr>
        <w:t>тия области бюджетные ассигнования на 2018</w:t>
      </w:r>
      <w:r w:rsidR="002F7A37">
        <w:rPr>
          <w:rFonts w:ascii="Times New Roman" w:hAnsi="Times New Roman"/>
          <w:sz w:val="28"/>
          <w:szCs w:val="28"/>
        </w:rPr>
        <w:t> </w:t>
      </w:r>
      <w:r w:rsidRPr="00F746BE">
        <w:rPr>
          <w:rFonts w:ascii="Times New Roman" w:hAnsi="Times New Roman"/>
          <w:sz w:val="28"/>
          <w:szCs w:val="28"/>
        </w:rPr>
        <w:t>год по вышеуказанной целевой статье запланированы на уровне первоначального бюджета 2017 года.</w:t>
      </w:r>
      <w:r w:rsidR="00924659">
        <w:rPr>
          <w:rFonts w:ascii="Times New Roman" w:hAnsi="Times New Roman"/>
          <w:sz w:val="28"/>
          <w:szCs w:val="28"/>
        </w:rPr>
        <w:t xml:space="preserve"> </w:t>
      </w:r>
    </w:p>
    <w:p w:rsidR="006C7139" w:rsidRPr="00454678" w:rsidRDefault="006C7139" w:rsidP="00684FA2">
      <w:pPr>
        <w:spacing w:after="0" w:line="240" w:lineRule="auto"/>
        <w:ind w:firstLine="567"/>
        <w:jc w:val="both"/>
        <w:rPr>
          <w:rFonts w:ascii="Times New Roman" w:hAnsi="Times New Roman"/>
          <w:sz w:val="28"/>
          <w:szCs w:val="28"/>
        </w:rPr>
      </w:pPr>
      <w:r w:rsidRPr="00F746BE">
        <w:rPr>
          <w:rFonts w:ascii="Times New Roman" w:hAnsi="Times New Roman" w:cs="Arial"/>
          <w:spacing w:val="-2"/>
          <w:sz w:val="28"/>
        </w:rPr>
        <w:t>С ростом относительно 2017 года предусмотрены в Законопроекте бю</w:t>
      </w:r>
      <w:r w:rsidRPr="00F746BE">
        <w:rPr>
          <w:rFonts w:ascii="Times New Roman" w:hAnsi="Times New Roman" w:cs="Arial"/>
          <w:spacing w:val="-2"/>
          <w:sz w:val="28"/>
        </w:rPr>
        <w:t>д</w:t>
      </w:r>
      <w:r w:rsidRPr="00F746BE">
        <w:rPr>
          <w:rFonts w:ascii="Times New Roman" w:hAnsi="Times New Roman" w:cs="Arial"/>
          <w:spacing w:val="-2"/>
          <w:sz w:val="28"/>
        </w:rPr>
        <w:t xml:space="preserve">жетные ассигнования на предоставление </w:t>
      </w:r>
      <w:r w:rsidRPr="00F746BE">
        <w:rPr>
          <w:rFonts w:ascii="Times New Roman" w:hAnsi="Times New Roman" w:cs="Arial"/>
          <w:i/>
          <w:spacing w:val="-2"/>
          <w:sz w:val="28"/>
        </w:rPr>
        <w:t>субсидии организациям железнод</w:t>
      </w:r>
      <w:r w:rsidRPr="00F746BE">
        <w:rPr>
          <w:rFonts w:ascii="Times New Roman" w:hAnsi="Times New Roman" w:cs="Arial"/>
          <w:i/>
          <w:spacing w:val="-2"/>
          <w:sz w:val="28"/>
        </w:rPr>
        <w:t>о</w:t>
      </w:r>
      <w:r w:rsidRPr="00F746BE">
        <w:rPr>
          <w:rFonts w:ascii="Times New Roman" w:hAnsi="Times New Roman" w:cs="Arial"/>
          <w:i/>
          <w:spacing w:val="-2"/>
          <w:sz w:val="28"/>
        </w:rPr>
        <w:t>рожного транспорта на возмещение потерь в доходах, возникающих в связи с предоставлением льгот по проезду отдельным категориям граждан</w:t>
      </w:r>
      <w:r w:rsidRPr="00F746BE">
        <w:rPr>
          <w:rFonts w:ascii="Times New Roman" w:hAnsi="Times New Roman"/>
          <w:sz w:val="28"/>
          <w:szCs w:val="28"/>
        </w:rPr>
        <w:t xml:space="preserve"> </w:t>
      </w:r>
      <w:r w:rsidR="00644E78">
        <w:rPr>
          <w:rFonts w:ascii="Times New Roman" w:hAnsi="Times New Roman"/>
          <w:sz w:val="28"/>
          <w:szCs w:val="28"/>
        </w:rPr>
        <w:t>–</w:t>
      </w:r>
      <w:r w:rsidRPr="00F746BE">
        <w:rPr>
          <w:rFonts w:ascii="Times New Roman" w:hAnsi="Times New Roman"/>
          <w:sz w:val="28"/>
          <w:szCs w:val="28"/>
        </w:rPr>
        <w:t xml:space="preserve"> в ра</w:t>
      </w:r>
      <w:r w:rsidRPr="00F746BE">
        <w:rPr>
          <w:rFonts w:ascii="Times New Roman" w:hAnsi="Times New Roman"/>
          <w:sz w:val="28"/>
          <w:szCs w:val="28"/>
        </w:rPr>
        <w:t>з</w:t>
      </w:r>
      <w:r w:rsidRPr="00F746BE">
        <w:rPr>
          <w:rFonts w:ascii="Times New Roman" w:hAnsi="Times New Roman"/>
          <w:sz w:val="28"/>
          <w:szCs w:val="28"/>
        </w:rPr>
        <w:t>мере 4 854,0</w:t>
      </w:r>
      <w:r w:rsidR="00A258A5">
        <w:rPr>
          <w:rFonts w:ascii="Times New Roman" w:hAnsi="Times New Roman"/>
          <w:sz w:val="28"/>
          <w:szCs w:val="28"/>
        </w:rPr>
        <w:t xml:space="preserve"> тыс. </w:t>
      </w:r>
      <w:r w:rsidRPr="00F746BE">
        <w:rPr>
          <w:rFonts w:ascii="Times New Roman" w:hAnsi="Times New Roman"/>
          <w:sz w:val="28"/>
          <w:szCs w:val="28"/>
        </w:rPr>
        <w:t>рублей, ежегодно (рост на 242,7</w:t>
      </w:r>
      <w:r w:rsidR="00A258A5">
        <w:rPr>
          <w:rFonts w:ascii="Times New Roman" w:hAnsi="Times New Roman"/>
          <w:sz w:val="28"/>
          <w:szCs w:val="28"/>
        </w:rPr>
        <w:t xml:space="preserve"> тыс. </w:t>
      </w:r>
      <w:r w:rsidRPr="00F746BE">
        <w:rPr>
          <w:rFonts w:ascii="Times New Roman" w:hAnsi="Times New Roman"/>
          <w:sz w:val="28"/>
          <w:szCs w:val="28"/>
        </w:rPr>
        <w:t>рублей, или на 5,3%). По информации минэкономразвития области бюджетные ассигнования на 2018 год по вышеуказанной целевой статье запланированы на уровне перв</w:t>
      </w:r>
      <w:r w:rsidRPr="00F746BE">
        <w:rPr>
          <w:rFonts w:ascii="Times New Roman" w:hAnsi="Times New Roman"/>
          <w:sz w:val="28"/>
          <w:szCs w:val="28"/>
        </w:rPr>
        <w:t>о</w:t>
      </w:r>
      <w:r w:rsidRPr="00F746BE">
        <w:rPr>
          <w:rFonts w:ascii="Times New Roman" w:hAnsi="Times New Roman"/>
          <w:sz w:val="28"/>
          <w:szCs w:val="28"/>
        </w:rPr>
        <w:t xml:space="preserve">начального бюджета 2017 года. </w:t>
      </w:r>
    </w:p>
    <w:p w:rsidR="006C7139" w:rsidRDefault="006C7139" w:rsidP="00684FA2">
      <w:pPr>
        <w:spacing w:after="0" w:line="240" w:lineRule="auto"/>
        <w:ind w:firstLine="567"/>
        <w:jc w:val="both"/>
        <w:rPr>
          <w:rFonts w:ascii="Times New Roman" w:hAnsi="Times New Roman"/>
          <w:sz w:val="28"/>
          <w:szCs w:val="28"/>
        </w:rPr>
      </w:pPr>
      <w:r w:rsidRPr="00213EA1">
        <w:rPr>
          <w:rFonts w:ascii="Times New Roman" w:hAnsi="Times New Roman"/>
          <w:sz w:val="28"/>
          <w:szCs w:val="28"/>
        </w:rPr>
        <w:t xml:space="preserve">В рамках подраздела </w:t>
      </w:r>
      <w:r w:rsidRPr="00572D60">
        <w:rPr>
          <w:rFonts w:ascii="Times New Roman" w:hAnsi="Times New Roman"/>
          <w:spacing w:val="-2"/>
          <w:sz w:val="28"/>
        </w:rPr>
        <w:t xml:space="preserve">1003 </w:t>
      </w:r>
      <w:r w:rsidRPr="00572D60">
        <w:rPr>
          <w:rFonts w:ascii="Times New Roman" w:hAnsi="Times New Roman"/>
          <w:sz w:val="28"/>
          <w:szCs w:val="28"/>
        </w:rPr>
        <w:t>«Социальное обеспечение населения»</w:t>
      </w:r>
      <w:r w:rsidRPr="00213EA1">
        <w:rPr>
          <w:rFonts w:ascii="Times New Roman" w:hAnsi="Times New Roman"/>
          <w:b/>
          <w:sz w:val="28"/>
          <w:szCs w:val="28"/>
        </w:rPr>
        <w:t xml:space="preserve"> </w:t>
      </w:r>
      <w:r w:rsidRPr="00286867">
        <w:rPr>
          <w:rFonts w:ascii="Times New Roman" w:hAnsi="Times New Roman"/>
          <w:sz w:val="28"/>
          <w:szCs w:val="28"/>
        </w:rPr>
        <w:t>пред</w:t>
      </w:r>
      <w:r w:rsidRPr="00286867">
        <w:rPr>
          <w:rFonts w:ascii="Times New Roman" w:hAnsi="Times New Roman"/>
          <w:sz w:val="28"/>
          <w:szCs w:val="28"/>
        </w:rPr>
        <w:t>у</w:t>
      </w:r>
      <w:r w:rsidRPr="00286867">
        <w:rPr>
          <w:rFonts w:ascii="Times New Roman" w:hAnsi="Times New Roman"/>
          <w:sz w:val="28"/>
          <w:szCs w:val="28"/>
        </w:rPr>
        <w:t>смотрены</w:t>
      </w:r>
      <w:r w:rsidRPr="00213EA1">
        <w:rPr>
          <w:rFonts w:ascii="Times New Roman" w:hAnsi="Times New Roman"/>
          <w:sz w:val="28"/>
          <w:szCs w:val="28"/>
        </w:rPr>
        <w:t xml:space="preserve"> бюджетные ассигнования </w:t>
      </w:r>
      <w:r w:rsidRPr="00684FBD">
        <w:rPr>
          <w:rFonts w:ascii="Times New Roman" w:hAnsi="Times New Roman"/>
          <w:b/>
          <w:i/>
          <w:snapToGrid w:val="0"/>
          <w:sz w:val="28"/>
          <w:szCs w:val="28"/>
        </w:rPr>
        <w:t>департаменту молодежной политики области</w:t>
      </w:r>
      <w:r w:rsidRPr="00684FBD">
        <w:rPr>
          <w:rFonts w:ascii="Times New Roman" w:hAnsi="Times New Roman"/>
          <w:snapToGrid w:val="0"/>
          <w:sz w:val="28"/>
          <w:szCs w:val="28"/>
        </w:rPr>
        <w:t xml:space="preserve"> </w:t>
      </w:r>
      <w:r w:rsidRPr="00213EA1">
        <w:rPr>
          <w:rFonts w:ascii="Times New Roman" w:hAnsi="Times New Roman"/>
          <w:sz w:val="28"/>
          <w:szCs w:val="28"/>
        </w:rPr>
        <w:t>на 201</w:t>
      </w:r>
      <w:r>
        <w:rPr>
          <w:rFonts w:ascii="Times New Roman" w:hAnsi="Times New Roman"/>
          <w:sz w:val="28"/>
          <w:szCs w:val="28"/>
        </w:rPr>
        <w:t>8</w:t>
      </w:r>
      <w:r w:rsidRPr="00213EA1">
        <w:rPr>
          <w:rFonts w:ascii="Times New Roman" w:hAnsi="Times New Roman"/>
          <w:sz w:val="28"/>
          <w:szCs w:val="28"/>
        </w:rPr>
        <w:t xml:space="preserve"> год в объеме </w:t>
      </w:r>
      <w:r>
        <w:rPr>
          <w:rFonts w:ascii="Times New Roman" w:hAnsi="Times New Roman"/>
          <w:sz w:val="28"/>
          <w:szCs w:val="28"/>
        </w:rPr>
        <w:t>281 689,3</w:t>
      </w:r>
      <w:r w:rsidR="00A258A5">
        <w:rPr>
          <w:rFonts w:ascii="Times New Roman" w:hAnsi="Times New Roman"/>
          <w:sz w:val="28"/>
          <w:szCs w:val="28"/>
        </w:rPr>
        <w:t xml:space="preserve"> тыс. </w:t>
      </w:r>
      <w:r w:rsidRPr="00213EA1">
        <w:rPr>
          <w:rFonts w:ascii="Times New Roman" w:hAnsi="Times New Roman"/>
          <w:sz w:val="28"/>
          <w:szCs w:val="28"/>
        </w:rPr>
        <w:t xml:space="preserve">рублей, что на </w:t>
      </w:r>
      <w:r>
        <w:rPr>
          <w:rFonts w:ascii="Times New Roman" w:hAnsi="Times New Roman"/>
          <w:sz w:val="28"/>
          <w:szCs w:val="28"/>
        </w:rPr>
        <w:t>41 525,7</w:t>
      </w:r>
      <w:r w:rsidR="00A258A5">
        <w:rPr>
          <w:rFonts w:ascii="Times New Roman" w:hAnsi="Times New Roman"/>
          <w:sz w:val="28"/>
          <w:szCs w:val="28"/>
        </w:rPr>
        <w:t xml:space="preserve"> тыс. </w:t>
      </w:r>
      <w:r w:rsidRPr="000F09DE">
        <w:rPr>
          <w:rFonts w:ascii="Times New Roman" w:hAnsi="Times New Roman"/>
          <w:sz w:val="28"/>
          <w:szCs w:val="28"/>
        </w:rPr>
        <w:t>рублей, или 12,8% ниже утвержденных ассигнований 2017 года. На плановый период 2019 и 2020 годов бюджетные ассигнования запланированы в размере 184 453,3</w:t>
      </w:r>
      <w:r w:rsidR="00A258A5">
        <w:rPr>
          <w:rFonts w:ascii="Times New Roman" w:hAnsi="Times New Roman"/>
          <w:sz w:val="28"/>
          <w:szCs w:val="28"/>
        </w:rPr>
        <w:t xml:space="preserve"> тыс. </w:t>
      </w:r>
      <w:r>
        <w:rPr>
          <w:rFonts w:ascii="Times New Roman" w:hAnsi="Times New Roman"/>
          <w:sz w:val="28"/>
          <w:szCs w:val="28"/>
        </w:rPr>
        <w:t>рублей (е</w:t>
      </w:r>
      <w:r w:rsidRPr="000F09DE">
        <w:rPr>
          <w:rFonts w:ascii="Times New Roman" w:hAnsi="Times New Roman"/>
          <w:sz w:val="28"/>
          <w:szCs w:val="28"/>
        </w:rPr>
        <w:t>жегодно</w:t>
      </w:r>
      <w:r>
        <w:rPr>
          <w:rFonts w:ascii="Times New Roman" w:hAnsi="Times New Roman"/>
          <w:sz w:val="28"/>
          <w:szCs w:val="28"/>
        </w:rPr>
        <w:t>)</w:t>
      </w:r>
      <w:r w:rsidRPr="000F09DE">
        <w:rPr>
          <w:rFonts w:ascii="Times New Roman" w:hAnsi="Times New Roman"/>
          <w:sz w:val="28"/>
          <w:szCs w:val="28"/>
        </w:rPr>
        <w:t xml:space="preserve">, т.е. с </w:t>
      </w:r>
      <w:r w:rsidRPr="00764208">
        <w:rPr>
          <w:rFonts w:ascii="Times New Roman" w:hAnsi="Times New Roman"/>
          <w:sz w:val="28"/>
          <w:szCs w:val="28"/>
        </w:rPr>
        <w:t>уменьшением относительно 2018 г</w:t>
      </w:r>
      <w:r w:rsidRPr="00764208">
        <w:rPr>
          <w:rFonts w:ascii="Times New Roman" w:hAnsi="Times New Roman"/>
          <w:sz w:val="28"/>
          <w:szCs w:val="28"/>
        </w:rPr>
        <w:t>о</w:t>
      </w:r>
      <w:r w:rsidRPr="00764208">
        <w:rPr>
          <w:rFonts w:ascii="Times New Roman" w:hAnsi="Times New Roman"/>
          <w:sz w:val="28"/>
          <w:szCs w:val="28"/>
        </w:rPr>
        <w:t>да на 97 236,0</w:t>
      </w:r>
      <w:r w:rsidR="00A258A5">
        <w:rPr>
          <w:rFonts w:ascii="Times New Roman" w:hAnsi="Times New Roman"/>
          <w:sz w:val="28"/>
          <w:szCs w:val="28"/>
        </w:rPr>
        <w:t xml:space="preserve"> тыс. </w:t>
      </w:r>
      <w:r w:rsidRPr="00764208">
        <w:rPr>
          <w:rFonts w:ascii="Times New Roman" w:hAnsi="Times New Roman"/>
          <w:sz w:val="28"/>
          <w:szCs w:val="28"/>
        </w:rPr>
        <w:t>рублей, или на 34,5%</w:t>
      </w:r>
      <w:r>
        <w:rPr>
          <w:rFonts w:ascii="Times New Roman" w:hAnsi="Times New Roman"/>
          <w:sz w:val="28"/>
          <w:szCs w:val="28"/>
        </w:rPr>
        <w:t xml:space="preserve">, что </w:t>
      </w:r>
      <w:r w:rsidRPr="00764208">
        <w:rPr>
          <w:rFonts w:ascii="Times New Roman" w:hAnsi="Times New Roman"/>
          <w:sz w:val="28"/>
          <w:szCs w:val="28"/>
        </w:rPr>
        <w:t>обусловлено уменьшением межбюджетных трансфертов из федерального бюджета на реализацию мер</w:t>
      </w:r>
      <w:r w:rsidRPr="00764208">
        <w:rPr>
          <w:rFonts w:ascii="Times New Roman" w:hAnsi="Times New Roman"/>
          <w:sz w:val="28"/>
          <w:szCs w:val="28"/>
        </w:rPr>
        <w:t>о</w:t>
      </w:r>
      <w:r w:rsidRPr="00764208">
        <w:rPr>
          <w:rFonts w:ascii="Times New Roman" w:hAnsi="Times New Roman"/>
          <w:sz w:val="28"/>
          <w:szCs w:val="28"/>
        </w:rPr>
        <w:t>приятий по обеспечению жильем молодых семей.</w:t>
      </w:r>
      <w:r>
        <w:rPr>
          <w:rFonts w:ascii="Times New Roman" w:hAnsi="Times New Roman"/>
          <w:sz w:val="28"/>
          <w:szCs w:val="28"/>
        </w:rPr>
        <w:t xml:space="preserve"> </w:t>
      </w:r>
    </w:p>
    <w:p w:rsidR="006C7139" w:rsidRPr="000D3754" w:rsidRDefault="006C7139" w:rsidP="00684FA2">
      <w:pPr>
        <w:widowControl w:val="0"/>
        <w:spacing w:after="0" w:line="240" w:lineRule="auto"/>
        <w:ind w:firstLine="567"/>
        <w:jc w:val="both"/>
        <w:rPr>
          <w:rFonts w:ascii="Times New Roman" w:hAnsi="Times New Roman"/>
          <w:sz w:val="28"/>
          <w:szCs w:val="28"/>
        </w:rPr>
      </w:pPr>
      <w:proofErr w:type="gramStart"/>
      <w:r w:rsidRPr="000D3754">
        <w:rPr>
          <w:rFonts w:ascii="Times New Roman" w:hAnsi="Times New Roman"/>
          <w:sz w:val="28"/>
          <w:szCs w:val="28"/>
        </w:rPr>
        <w:t>В рамках подпрограммы «Обеспечение жильем молодых семей в Оре</w:t>
      </w:r>
      <w:r w:rsidRPr="000D3754">
        <w:rPr>
          <w:rFonts w:ascii="Times New Roman" w:hAnsi="Times New Roman"/>
          <w:sz w:val="28"/>
          <w:szCs w:val="28"/>
        </w:rPr>
        <w:t>н</w:t>
      </w:r>
      <w:r w:rsidRPr="000D3754">
        <w:rPr>
          <w:rFonts w:ascii="Times New Roman" w:hAnsi="Times New Roman"/>
          <w:sz w:val="28"/>
          <w:szCs w:val="28"/>
        </w:rPr>
        <w:t>бургской области на 2014–2020 годы» госпрограммы «Стимулирование ра</w:t>
      </w:r>
      <w:r w:rsidRPr="000D3754">
        <w:rPr>
          <w:rFonts w:ascii="Times New Roman" w:hAnsi="Times New Roman"/>
          <w:sz w:val="28"/>
          <w:szCs w:val="28"/>
        </w:rPr>
        <w:t>з</w:t>
      </w:r>
      <w:r w:rsidRPr="000D3754">
        <w:rPr>
          <w:rFonts w:ascii="Times New Roman" w:hAnsi="Times New Roman"/>
          <w:sz w:val="28"/>
          <w:szCs w:val="28"/>
        </w:rPr>
        <w:t>вития жилищного строительства в Оренбургской области в 2014–2020</w:t>
      </w:r>
      <w:r w:rsidR="002F7A37">
        <w:rPr>
          <w:rFonts w:ascii="Times New Roman" w:hAnsi="Times New Roman"/>
          <w:sz w:val="28"/>
          <w:szCs w:val="28"/>
        </w:rPr>
        <w:t> </w:t>
      </w:r>
      <w:r w:rsidRPr="000D3754">
        <w:rPr>
          <w:rFonts w:ascii="Times New Roman" w:hAnsi="Times New Roman"/>
          <w:sz w:val="28"/>
          <w:szCs w:val="28"/>
        </w:rPr>
        <w:t>годах» планируется, что будет продолжена поддержка молодых семей для улучш</w:t>
      </w:r>
      <w:r w:rsidRPr="000D3754">
        <w:rPr>
          <w:rFonts w:ascii="Times New Roman" w:hAnsi="Times New Roman"/>
          <w:sz w:val="28"/>
          <w:szCs w:val="28"/>
        </w:rPr>
        <w:t>е</w:t>
      </w:r>
      <w:r w:rsidRPr="000D3754">
        <w:rPr>
          <w:rFonts w:ascii="Times New Roman" w:hAnsi="Times New Roman"/>
          <w:sz w:val="28"/>
          <w:szCs w:val="28"/>
        </w:rPr>
        <w:t>ния их жилищных условий, в том числе с использованием ипотечных ж</w:t>
      </w:r>
      <w:r w:rsidRPr="000D3754">
        <w:rPr>
          <w:rFonts w:ascii="Times New Roman" w:hAnsi="Times New Roman"/>
          <w:sz w:val="28"/>
          <w:szCs w:val="28"/>
        </w:rPr>
        <w:t>и</w:t>
      </w:r>
      <w:r w:rsidRPr="000D3754">
        <w:rPr>
          <w:rFonts w:ascii="Times New Roman" w:hAnsi="Times New Roman"/>
          <w:sz w:val="28"/>
          <w:szCs w:val="28"/>
        </w:rPr>
        <w:t>лищных кредитов и займов, а также средств материнского капитала.</w:t>
      </w:r>
      <w:proofErr w:type="gramEnd"/>
    </w:p>
    <w:p w:rsidR="006C7139" w:rsidRDefault="006C7139" w:rsidP="00684FA2">
      <w:pPr>
        <w:spacing w:after="0" w:line="240" w:lineRule="auto"/>
        <w:ind w:firstLine="567"/>
        <w:jc w:val="both"/>
        <w:rPr>
          <w:rFonts w:ascii="Times New Roman" w:hAnsi="Times New Roman"/>
          <w:sz w:val="28"/>
          <w:szCs w:val="28"/>
        </w:rPr>
      </w:pPr>
      <w:proofErr w:type="gramStart"/>
      <w:r>
        <w:rPr>
          <w:rFonts w:ascii="Times New Roman" w:hAnsi="Times New Roman"/>
          <w:sz w:val="28"/>
          <w:szCs w:val="28"/>
        </w:rPr>
        <w:t xml:space="preserve">На 2018 год и двухлетний плановый период Законопроектом </w:t>
      </w:r>
      <w:r w:rsidRPr="00684FBD">
        <w:rPr>
          <w:rFonts w:ascii="Times New Roman" w:hAnsi="Times New Roman"/>
          <w:b/>
          <w:i/>
          <w:snapToGrid w:val="0"/>
          <w:sz w:val="28"/>
          <w:szCs w:val="28"/>
        </w:rPr>
        <w:t>департ</w:t>
      </w:r>
      <w:r w:rsidRPr="00684FBD">
        <w:rPr>
          <w:rFonts w:ascii="Times New Roman" w:hAnsi="Times New Roman"/>
          <w:b/>
          <w:i/>
          <w:snapToGrid w:val="0"/>
          <w:sz w:val="28"/>
          <w:szCs w:val="28"/>
        </w:rPr>
        <w:t>а</w:t>
      </w:r>
      <w:r w:rsidRPr="00684FBD">
        <w:rPr>
          <w:rFonts w:ascii="Times New Roman" w:hAnsi="Times New Roman"/>
          <w:b/>
          <w:i/>
          <w:snapToGrid w:val="0"/>
          <w:sz w:val="28"/>
          <w:szCs w:val="28"/>
        </w:rPr>
        <w:t>менту молодежной политики области</w:t>
      </w:r>
      <w:r w:rsidRPr="00684FBD">
        <w:rPr>
          <w:rFonts w:ascii="Times New Roman" w:hAnsi="Times New Roman"/>
          <w:snapToGrid w:val="0"/>
          <w:sz w:val="28"/>
          <w:szCs w:val="28"/>
        </w:rPr>
        <w:t xml:space="preserve"> </w:t>
      </w:r>
      <w:r>
        <w:rPr>
          <w:rFonts w:ascii="Times New Roman" w:hAnsi="Times New Roman"/>
          <w:sz w:val="28"/>
          <w:szCs w:val="28"/>
        </w:rPr>
        <w:t>предусмотрены б</w:t>
      </w:r>
      <w:r w:rsidRPr="004D2246">
        <w:rPr>
          <w:rFonts w:ascii="Times New Roman" w:hAnsi="Times New Roman"/>
          <w:sz w:val="28"/>
          <w:szCs w:val="28"/>
        </w:rPr>
        <w:t>юджетные асси</w:t>
      </w:r>
      <w:r w:rsidRPr="004D2246">
        <w:rPr>
          <w:rFonts w:ascii="Times New Roman" w:hAnsi="Times New Roman"/>
          <w:sz w:val="28"/>
          <w:szCs w:val="28"/>
        </w:rPr>
        <w:t>г</w:t>
      </w:r>
      <w:r w:rsidRPr="004D2246">
        <w:rPr>
          <w:rFonts w:ascii="Times New Roman" w:hAnsi="Times New Roman"/>
          <w:sz w:val="28"/>
          <w:szCs w:val="28"/>
        </w:rPr>
        <w:t xml:space="preserve">нования </w:t>
      </w:r>
      <w:r>
        <w:rPr>
          <w:rFonts w:ascii="Times New Roman" w:hAnsi="Times New Roman"/>
          <w:sz w:val="28"/>
          <w:szCs w:val="28"/>
        </w:rPr>
        <w:t>для предоставления</w:t>
      </w:r>
      <w:r w:rsidRPr="004D2246">
        <w:rPr>
          <w:rFonts w:ascii="Times New Roman" w:hAnsi="Times New Roman"/>
          <w:sz w:val="28"/>
          <w:szCs w:val="28"/>
        </w:rPr>
        <w:t xml:space="preserve"> </w:t>
      </w:r>
      <w:r w:rsidRPr="004D4046">
        <w:rPr>
          <w:rFonts w:ascii="Times New Roman" w:hAnsi="Times New Roman"/>
          <w:color w:val="000000"/>
          <w:sz w:val="28"/>
          <w:szCs w:val="28"/>
        </w:rPr>
        <w:t>социальных выплат нуждающимся в улучшении жилищных условий молодым семьям</w:t>
      </w:r>
      <w:r w:rsidRPr="00D65251">
        <w:rPr>
          <w:rFonts w:ascii="Times New Roman" w:hAnsi="Times New Roman"/>
          <w:i/>
          <w:color w:val="000000"/>
          <w:sz w:val="28"/>
          <w:szCs w:val="28"/>
        </w:rPr>
        <w:t xml:space="preserve"> на погашение части стоимости жилья в случае рождения (усыновления) ребенка</w:t>
      </w:r>
      <w:r>
        <w:rPr>
          <w:rFonts w:ascii="Times New Roman" w:hAnsi="Times New Roman"/>
          <w:sz w:val="28"/>
          <w:szCs w:val="28"/>
        </w:rPr>
        <w:t xml:space="preserve"> </w:t>
      </w:r>
      <w:r w:rsidR="00644E78">
        <w:rPr>
          <w:rFonts w:ascii="Times New Roman" w:hAnsi="Times New Roman"/>
          <w:sz w:val="28"/>
          <w:szCs w:val="28"/>
        </w:rPr>
        <w:t>–</w:t>
      </w:r>
      <w:r>
        <w:rPr>
          <w:rFonts w:ascii="Times New Roman" w:hAnsi="Times New Roman"/>
          <w:sz w:val="28"/>
          <w:szCs w:val="28"/>
        </w:rPr>
        <w:t xml:space="preserve"> в объеме </w:t>
      </w:r>
      <w:r w:rsidRPr="00D65251">
        <w:rPr>
          <w:rFonts w:ascii="Times New Roman" w:hAnsi="Times New Roman"/>
          <w:color w:val="000000"/>
          <w:sz w:val="28"/>
          <w:szCs w:val="28"/>
        </w:rPr>
        <w:t>15 251,5</w:t>
      </w:r>
      <w:r w:rsidR="00A258A5">
        <w:rPr>
          <w:rFonts w:ascii="Times New Roman" w:hAnsi="Times New Roman"/>
          <w:color w:val="000000"/>
          <w:sz w:val="28"/>
          <w:szCs w:val="28"/>
        </w:rPr>
        <w:t xml:space="preserve"> тыс. </w:t>
      </w:r>
      <w:r w:rsidRPr="00D65251">
        <w:rPr>
          <w:rFonts w:ascii="Times New Roman" w:hAnsi="Times New Roman"/>
          <w:color w:val="000000"/>
          <w:sz w:val="28"/>
          <w:szCs w:val="28"/>
        </w:rPr>
        <w:t xml:space="preserve">рублей </w:t>
      </w:r>
      <w:r>
        <w:rPr>
          <w:rFonts w:ascii="Times New Roman" w:hAnsi="Times New Roman"/>
          <w:sz w:val="28"/>
          <w:szCs w:val="28"/>
        </w:rPr>
        <w:t xml:space="preserve">(ежегодно), что </w:t>
      </w:r>
      <w:r w:rsidRPr="00D65251">
        <w:rPr>
          <w:rFonts w:ascii="Times New Roman" w:hAnsi="Times New Roman"/>
          <w:color w:val="000000"/>
          <w:sz w:val="28"/>
          <w:szCs w:val="28"/>
        </w:rPr>
        <w:t>на 1 544,7</w:t>
      </w:r>
      <w:r w:rsidR="00A258A5">
        <w:rPr>
          <w:rFonts w:ascii="Times New Roman" w:hAnsi="Times New Roman"/>
          <w:color w:val="000000"/>
          <w:sz w:val="28"/>
          <w:szCs w:val="28"/>
        </w:rPr>
        <w:t xml:space="preserve"> тыс. </w:t>
      </w:r>
      <w:r w:rsidRPr="00D65251">
        <w:rPr>
          <w:rFonts w:ascii="Times New Roman" w:hAnsi="Times New Roman"/>
          <w:color w:val="000000"/>
          <w:sz w:val="28"/>
          <w:szCs w:val="28"/>
        </w:rPr>
        <w:t>рублей, или на 9,2%</w:t>
      </w:r>
      <w:r>
        <w:rPr>
          <w:rFonts w:ascii="Times New Roman" w:hAnsi="Times New Roman"/>
          <w:sz w:val="28"/>
          <w:szCs w:val="28"/>
        </w:rPr>
        <w:t xml:space="preserve"> меньше ассигнований 2017 года (из расчета среднего размера</w:t>
      </w:r>
      <w:proofErr w:type="gramEnd"/>
      <w:r>
        <w:rPr>
          <w:rFonts w:ascii="Times New Roman" w:hAnsi="Times New Roman"/>
          <w:sz w:val="28"/>
          <w:szCs w:val="28"/>
        </w:rPr>
        <w:t xml:space="preserve"> </w:t>
      </w:r>
      <w:proofErr w:type="gramStart"/>
      <w:r>
        <w:rPr>
          <w:rFonts w:ascii="Times New Roman" w:hAnsi="Times New Roman"/>
          <w:sz w:val="28"/>
          <w:szCs w:val="28"/>
        </w:rPr>
        <w:t xml:space="preserve">выплаты на одного получателя </w:t>
      </w:r>
      <w:r w:rsidR="00644E78">
        <w:rPr>
          <w:rFonts w:ascii="Times New Roman" w:hAnsi="Times New Roman"/>
          <w:sz w:val="28"/>
          <w:szCs w:val="28"/>
        </w:rPr>
        <w:t>–</w:t>
      </w:r>
      <w:r>
        <w:rPr>
          <w:rFonts w:ascii="Times New Roman" w:hAnsi="Times New Roman"/>
          <w:sz w:val="28"/>
          <w:szCs w:val="28"/>
        </w:rPr>
        <w:t>8,56</w:t>
      </w:r>
      <w:r w:rsidR="008016D6">
        <w:rPr>
          <w:rFonts w:ascii="Times New Roman" w:hAnsi="Times New Roman"/>
          <w:sz w:val="28"/>
          <w:szCs w:val="28"/>
        </w:rPr>
        <w:t> </w:t>
      </w:r>
      <w:r>
        <w:rPr>
          <w:rFonts w:ascii="Times New Roman" w:hAnsi="Times New Roman"/>
          <w:sz w:val="28"/>
          <w:szCs w:val="28"/>
        </w:rPr>
        <w:t>рубл</w:t>
      </w:r>
      <w:r w:rsidR="002F7A37">
        <w:rPr>
          <w:rFonts w:ascii="Times New Roman" w:hAnsi="Times New Roman"/>
          <w:sz w:val="28"/>
          <w:szCs w:val="28"/>
        </w:rPr>
        <w:t>я</w:t>
      </w:r>
      <w:r>
        <w:rPr>
          <w:rFonts w:ascii="Times New Roman" w:hAnsi="Times New Roman"/>
          <w:sz w:val="28"/>
          <w:szCs w:val="28"/>
        </w:rPr>
        <w:t>, средней площади на одного получателя – 54 кв.м., количества п</w:t>
      </w:r>
      <w:r>
        <w:rPr>
          <w:rFonts w:ascii="Times New Roman" w:hAnsi="Times New Roman"/>
          <w:sz w:val="28"/>
          <w:szCs w:val="28"/>
        </w:rPr>
        <w:t>о</w:t>
      </w:r>
      <w:r>
        <w:rPr>
          <w:rFonts w:ascii="Times New Roman" w:hAnsi="Times New Roman"/>
          <w:sz w:val="28"/>
          <w:szCs w:val="28"/>
        </w:rPr>
        <w:t xml:space="preserve">лучателей – 33 чел.) и </w:t>
      </w:r>
      <w:r w:rsidRPr="00D65251">
        <w:rPr>
          <w:rFonts w:ascii="Times New Roman" w:hAnsi="Times New Roman"/>
          <w:i/>
          <w:color w:val="000000"/>
          <w:sz w:val="28"/>
          <w:szCs w:val="28"/>
        </w:rPr>
        <w:t xml:space="preserve">на </w:t>
      </w:r>
      <w:r>
        <w:rPr>
          <w:rFonts w:ascii="Times New Roman" w:hAnsi="Times New Roman"/>
          <w:i/>
          <w:color w:val="000000"/>
          <w:sz w:val="28"/>
          <w:szCs w:val="28"/>
        </w:rPr>
        <w:t>оплату части первоначального взноса при получ</w:t>
      </w:r>
      <w:r>
        <w:rPr>
          <w:rFonts w:ascii="Times New Roman" w:hAnsi="Times New Roman"/>
          <w:i/>
          <w:color w:val="000000"/>
          <w:sz w:val="28"/>
          <w:szCs w:val="28"/>
        </w:rPr>
        <w:t>е</w:t>
      </w:r>
      <w:r>
        <w:rPr>
          <w:rFonts w:ascii="Times New Roman" w:hAnsi="Times New Roman"/>
          <w:i/>
          <w:color w:val="000000"/>
          <w:sz w:val="28"/>
          <w:szCs w:val="28"/>
        </w:rPr>
        <w:t>нии ипотечного жилищного кредита</w:t>
      </w:r>
      <w:r>
        <w:rPr>
          <w:rFonts w:ascii="Times New Roman" w:hAnsi="Times New Roman"/>
          <w:sz w:val="28"/>
          <w:szCs w:val="28"/>
        </w:rPr>
        <w:t xml:space="preserve"> в объеме </w:t>
      </w:r>
      <w:r>
        <w:rPr>
          <w:rFonts w:ascii="Times New Roman" w:hAnsi="Times New Roman"/>
          <w:color w:val="000000"/>
          <w:sz w:val="28"/>
          <w:szCs w:val="28"/>
        </w:rPr>
        <w:t>7 823,6</w:t>
      </w:r>
      <w:r w:rsidR="00A258A5">
        <w:rPr>
          <w:rFonts w:ascii="Times New Roman" w:hAnsi="Times New Roman"/>
          <w:color w:val="000000"/>
          <w:sz w:val="28"/>
          <w:szCs w:val="28"/>
        </w:rPr>
        <w:t xml:space="preserve"> тыс. </w:t>
      </w:r>
      <w:r w:rsidRPr="00D65251">
        <w:rPr>
          <w:rFonts w:ascii="Times New Roman" w:hAnsi="Times New Roman"/>
          <w:color w:val="000000"/>
          <w:sz w:val="28"/>
          <w:szCs w:val="28"/>
        </w:rPr>
        <w:t xml:space="preserve">рублей </w:t>
      </w:r>
      <w:r>
        <w:rPr>
          <w:rFonts w:ascii="Times New Roman" w:hAnsi="Times New Roman"/>
          <w:sz w:val="28"/>
          <w:szCs w:val="28"/>
        </w:rPr>
        <w:t>(ежего</w:t>
      </w:r>
      <w:r>
        <w:rPr>
          <w:rFonts w:ascii="Times New Roman" w:hAnsi="Times New Roman"/>
          <w:sz w:val="28"/>
          <w:szCs w:val="28"/>
        </w:rPr>
        <w:t>д</w:t>
      </w:r>
      <w:r>
        <w:rPr>
          <w:rFonts w:ascii="Times New Roman" w:hAnsi="Times New Roman"/>
          <w:sz w:val="28"/>
          <w:szCs w:val="28"/>
        </w:rPr>
        <w:t xml:space="preserve">но), что </w:t>
      </w:r>
      <w:r w:rsidRPr="00D65251">
        <w:rPr>
          <w:rFonts w:ascii="Times New Roman" w:hAnsi="Times New Roman"/>
          <w:color w:val="000000"/>
          <w:sz w:val="28"/>
          <w:szCs w:val="28"/>
        </w:rPr>
        <w:t xml:space="preserve">на </w:t>
      </w:r>
      <w:r>
        <w:rPr>
          <w:rFonts w:ascii="Times New Roman" w:hAnsi="Times New Roman"/>
          <w:color w:val="000000"/>
          <w:sz w:val="28"/>
          <w:szCs w:val="28"/>
        </w:rPr>
        <w:t>84,4</w:t>
      </w:r>
      <w:r w:rsidR="00A258A5">
        <w:rPr>
          <w:rFonts w:ascii="Times New Roman" w:hAnsi="Times New Roman"/>
          <w:color w:val="000000"/>
          <w:sz w:val="28"/>
          <w:szCs w:val="28"/>
        </w:rPr>
        <w:t xml:space="preserve"> тыс. </w:t>
      </w:r>
      <w:r w:rsidRPr="00D65251">
        <w:rPr>
          <w:rFonts w:ascii="Times New Roman" w:hAnsi="Times New Roman"/>
          <w:color w:val="000000"/>
          <w:sz w:val="28"/>
          <w:szCs w:val="28"/>
        </w:rPr>
        <w:t xml:space="preserve">рублей, или на </w:t>
      </w:r>
      <w:r>
        <w:rPr>
          <w:rFonts w:ascii="Times New Roman" w:hAnsi="Times New Roman"/>
          <w:color w:val="000000"/>
          <w:sz w:val="28"/>
          <w:szCs w:val="28"/>
        </w:rPr>
        <w:t>1,1</w:t>
      </w:r>
      <w:r w:rsidRPr="00D65251">
        <w:rPr>
          <w:rFonts w:ascii="Times New Roman" w:hAnsi="Times New Roman"/>
          <w:color w:val="000000"/>
          <w:sz w:val="28"/>
          <w:szCs w:val="28"/>
        </w:rPr>
        <w:t>%</w:t>
      </w:r>
      <w:r>
        <w:rPr>
          <w:rFonts w:ascii="Times New Roman" w:hAnsi="Times New Roman"/>
          <w:sz w:val="28"/>
          <w:szCs w:val="28"/>
        </w:rPr>
        <w:t xml:space="preserve"> больше ассигнований 2017 года (из расчета среднего размера выплаты на одного получателя – 10,35 рубл</w:t>
      </w:r>
      <w:r w:rsidR="002F7A37">
        <w:rPr>
          <w:rFonts w:ascii="Times New Roman" w:hAnsi="Times New Roman"/>
          <w:sz w:val="28"/>
          <w:szCs w:val="28"/>
        </w:rPr>
        <w:t>я</w:t>
      </w:r>
      <w:r>
        <w:rPr>
          <w:rFonts w:ascii="Times New Roman" w:hAnsi="Times New Roman"/>
          <w:sz w:val="28"/>
          <w:szCs w:val="28"/>
        </w:rPr>
        <w:t>, сре</w:t>
      </w:r>
      <w:r>
        <w:rPr>
          <w:rFonts w:ascii="Times New Roman" w:hAnsi="Times New Roman"/>
          <w:sz w:val="28"/>
          <w:szCs w:val="28"/>
        </w:rPr>
        <w:t>д</w:t>
      </w:r>
      <w:r>
        <w:rPr>
          <w:rFonts w:ascii="Times New Roman" w:hAnsi="Times New Roman"/>
          <w:sz w:val="28"/>
          <w:szCs w:val="28"/>
        </w:rPr>
        <w:t>ней площади</w:t>
      </w:r>
      <w:proofErr w:type="gramEnd"/>
      <w:r>
        <w:rPr>
          <w:rFonts w:ascii="Times New Roman" w:hAnsi="Times New Roman"/>
          <w:sz w:val="28"/>
          <w:szCs w:val="28"/>
        </w:rPr>
        <w:t xml:space="preserve"> на одного получателя – 54 кв.м., количества получателей – 14</w:t>
      </w:r>
      <w:r w:rsidR="008016D6">
        <w:rPr>
          <w:rFonts w:ascii="Times New Roman" w:hAnsi="Times New Roman"/>
          <w:sz w:val="28"/>
          <w:szCs w:val="28"/>
        </w:rPr>
        <w:t> </w:t>
      </w:r>
      <w:r>
        <w:rPr>
          <w:rFonts w:ascii="Times New Roman" w:hAnsi="Times New Roman"/>
          <w:sz w:val="28"/>
          <w:szCs w:val="28"/>
        </w:rPr>
        <w:t>чел.).</w:t>
      </w:r>
    </w:p>
    <w:p w:rsidR="006C7139" w:rsidRPr="00764208" w:rsidRDefault="006C7139" w:rsidP="00684FA2">
      <w:pPr>
        <w:spacing w:after="0" w:line="240" w:lineRule="auto"/>
        <w:ind w:firstLine="567"/>
        <w:jc w:val="both"/>
        <w:rPr>
          <w:rFonts w:ascii="Times New Roman" w:hAnsi="Times New Roman"/>
          <w:sz w:val="28"/>
          <w:szCs w:val="28"/>
        </w:rPr>
      </w:pPr>
      <w:r w:rsidRPr="00764208">
        <w:rPr>
          <w:rFonts w:ascii="Times New Roman" w:hAnsi="Times New Roman"/>
          <w:sz w:val="28"/>
          <w:szCs w:val="28"/>
        </w:rPr>
        <w:lastRenderedPageBreak/>
        <w:t xml:space="preserve">Кроме того, по подразделу </w:t>
      </w:r>
      <w:r w:rsidRPr="00764208">
        <w:rPr>
          <w:rFonts w:ascii="Times New Roman" w:hAnsi="Times New Roman"/>
          <w:spacing w:val="-2"/>
          <w:sz w:val="28"/>
        </w:rPr>
        <w:t xml:space="preserve">1003 </w:t>
      </w:r>
      <w:r w:rsidRPr="00764208">
        <w:rPr>
          <w:rFonts w:ascii="Times New Roman" w:hAnsi="Times New Roman"/>
          <w:sz w:val="28"/>
          <w:szCs w:val="28"/>
        </w:rPr>
        <w:t>«Социальное обеспечение населения»</w:t>
      </w:r>
      <w:r w:rsidRPr="00764208">
        <w:rPr>
          <w:rFonts w:ascii="Times New Roman" w:hAnsi="Times New Roman"/>
          <w:b/>
          <w:sz w:val="28"/>
          <w:szCs w:val="28"/>
        </w:rPr>
        <w:t xml:space="preserve"> </w:t>
      </w:r>
      <w:r w:rsidRPr="00764208">
        <w:rPr>
          <w:rFonts w:ascii="Times New Roman" w:hAnsi="Times New Roman"/>
          <w:sz w:val="28"/>
          <w:szCs w:val="28"/>
        </w:rPr>
        <w:t xml:space="preserve">на 2018 год и плановый период 2019 и 2020 годов </w:t>
      </w:r>
      <w:r w:rsidRPr="00764208">
        <w:rPr>
          <w:rFonts w:ascii="Times New Roman" w:hAnsi="Times New Roman"/>
          <w:b/>
          <w:i/>
          <w:snapToGrid w:val="0"/>
          <w:sz w:val="28"/>
          <w:szCs w:val="28"/>
        </w:rPr>
        <w:t>департаменту молоде</w:t>
      </w:r>
      <w:r w:rsidRPr="00764208">
        <w:rPr>
          <w:rFonts w:ascii="Times New Roman" w:hAnsi="Times New Roman"/>
          <w:b/>
          <w:i/>
          <w:snapToGrid w:val="0"/>
          <w:sz w:val="28"/>
          <w:szCs w:val="28"/>
        </w:rPr>
        <w:t>ж</w:t>
      </w:r>
      <w:r w:rsidRPr="00764208">
        <w:rPr>
          <w:rFonts w:ascii="Times New Roman" w:hAnsi="Times New Roman"/>
          <w:b/>
          <w:i/>
          <w:snapToGrid w:val="0"/>
          <w:sz w:val="28"/>
          <w:szCs w:val="28"/>
        </w:rPr>
        <w:t>ной политики области</w:t>
      </w:r>
      <w:r w:rsidRPr="00764208">
        <w:rPr>
          <w:rFonts w:ascii="Times New Roman" w:hAnsi="Times New Roman"/>
          <w:sz w:val="28"/>
          <w:szCs w:val="28"/>
        </w:rPr>
        <w:t xml:space="preserve"> предусмотрены бюджетные ассигнования на пр</w:t>
      </w:r>
      <w:r w:rsidRPr="00764208">
        <w:rPr>
          <w:rFonts w:ascii="Times New Roman" w:hAnsi="Times New Roman"/>
          <w:sz w:val="28"/>
          <w:szCs w:val="28"/>
        </w:rPr>
        <w:t>е</w:t>
      </w:r>
      <w:r w:rsidRPr="00764208">
        <w:rPr>
          <w:rFonts w:ascii="Times New Roman" w:hAnsi="Times New Roman"/>
          <w:sz w:val="28"/>
          <w:szCs w:val="28"/>
        </w:rPr>
        <w:t>доставление субсидий бюджетам городских округов и муниципальных ра</w:t>
      </w:r>
      <w:r w:rsidRPr="00764208">
        <w:rPr>
          <w:rFonts w:ascii="Times New Roman" w:hAnsi="Times New Roman"/>
          <w:sz w:val="28"/>
          <w:szCs w:val="28"/>
        </w:rPr>
        <w:t>й</w:t>
      </w:r>
      <w:r w:rsidRPr="00764208">
        <w:rPr>
          <w:rFonts w:ascii="Times New Roman" w:hAnsi="Times New Roman"/>
          <w:sz w:val="28"/>
          <w:szCs w:val="28"/>
        </w:rPr>
        <w:t xml:space="preserve">онов: </w:t>
      </w:r>
    </w:p>
    <w:p w:rsidR="006C7139" w:rsidRDefault="006C7139" w:rsidP="00684FA2">
      <w:pPr>
        <w:spacing w:after="0" w:line="240" w:lineRule="auto"/>
        <w:ind w:firstLine="567"/>
        <w:jc w:val="both"/>
        <w:rPr>
          <w:rFonts w:ascii="Times New Roman" w:hAnsi="Times New Roman"/>
          <w:sz w:val="28"/>
          <w:szCs w:val="28"/>
        </w:rPr>
      </w:pPr>
      <w:proofErr w:type="gramStart"/>
      <w:r w:rsidRPr="00764208">
        <w:rPr>
          <w:rFonts w:ascii="Times New Roman" w:hAnsi="Times New Roman"/>
          <w:i/>
          <w:sz w:val="28"/>
          <w:szCs w:val="28"/>
        </w:rPr>
        <w:t>на реализацию мероприятий по обеспечению жильем молодых семей</w:t>
      </w:r>
      <w:r w:rsidRPr="00764208">
        <w:rPr>
          <w:rFonts w:ascii="Times New Roman" w:hAnsi="Times New Roman"/>
          <w:sz w:val="28"/>
          <w:szCs w:val="28"/>
        </w:rPr>
        <w:t xml:space="preserve"> - на 2018 год ассигнования предусмотрены Законопроектом в размере 218 236,0</w:t>
      </w:r>
      <w:r w:rsidR="00A258A5">
        <w:rPr>
          <w:rFonts w:ascii="Times New Roman" w:hAnsi="Times New Roman"/>
          <w:sz w:val="28"/>
          <w:szCs w:val="28"/>
        </w:rPr>
        <w:t xml:space="preserve"> тыс. </w:t>
      </w:r>
      <w:r w:rsidRPr="00764208">
        <w:rPr>
          <w:rFonts w:ascii="Times New Roman" w:hAnsi="Times New Roman"/>
          <w:sz w:val="28"/>
          <w:szCs w:val="28"/>
        </w:rPr>
        <w:t>рублей (в т.ч. за счет средств федерального бюджета в сумме 97 224,1</w:t>
      </w:r>
      <w:r w:rsidR="00A258A5">
        <w:rPr>
          <w:rFonts w:ascii="Times New Roman" w:hAnsi="Times New Roman"/>
          <w:sz w:val="28"/>
          <w:szCs w:val="28"/>
        </w:rPr>
        <w:t xml:space="preserve"> тыс. </w:t>
      </w:r>
      <w:r w:rsidRPr="00764208">
        <w:rPr>
          <w:rFonts w:ascii="Times New Roman" w:hAnsi="Times New Roman"/>
          <w:sz w:val="28"/>
          <w:szCs w:val="28"/>
        </w:rPr>
        <w:t>рублей, за счет средств областного бюджета – 121 011,9</w:t>
      </w:r>
      <w:r w:rsidR="00A258A5">
        <w:rPr>
          <w:rFonts w:ascii="Times New Roman" w:hAnsi="Times New Roman"/>
          <w:sz w:val="28"/>
          <w:szCs w:val="28"/>
        </w:rPr>
        <w:t xml:space="preserve"> тыс. </w:t>
      </w:r>
      <w:r w:rsidRPr="00764208">
        <w:rPr>
          <w:rFonts w:ascii="Times New Roman" w:hAnsi="Times New Roman"/>
          <w:sz w:val="28"/>
          <w:szCs w:val="28"/>
        </w:rPr>
        <w:t>рублей), на 2019 и 2020 годы – по 121 000,0</w:t>
      </w:r>
      <w:r w:rsidR="00A258A5">
        <w:rPr>
          <w:rFonts w:ascii="Times New Roman" w:hAnsi="Times New Roman"/>
          <w:sz w:val="28"/>
          <w:szCs w:val="28"/>
        </w:rPr>
        <w:t xml:space="preserve"> тыс. </w:t>
      </w:r>
      <w:r w:rsidRPr="00764208">
        <w:rPr>
          <w:rFonts w:ascii="Times New Roman" w:hAnsi="Times New Roman"/>
          <w:sz w:val="28"/>
          <w:szCs w:val="28"/>
        </w:rPr>
        <w:t>рублей, ежегодно.</w:t>
      </w:r>
      <w:proofErr w:type="gramEnd"/>
      <w:r w:rsidRPr="00764208">
        <w:rPr>
          <w:rFonts w:ascii="Times New Roman" w:hAnsi="Times New Roman"/>
          <w:sz w:val="28"/>
          <w:szCs w:val="28"/>
        </w:rPr>
        <w:t xml:space="preserve"> В 2017</w:t>
      </w:r>
      <w:r w:rsidR="00716C98">
        <w:rPr>
          <w:rFonts w:ascii="Times New Roman" w:hAnsi="Times New Roman"/>
          <w:sz w:val="28"/>
          <w:szCs w:val="28"/>
        </w:rPr>
        <w:t> </w:t>
      </w:r>
      <w:r w:rsidRPr="00764208">
        <w:rPr>
          <w:rFonts w:ascii="Times New Roman" w:hAnsi="Times New Roman"/>
          <w:sz w:val="28"/>
          <w:szCs w:val="28"/>
        </w:rPr>
        <w:t xml:space="preserve">году ассигнования утверждены по целевой статье расходов </w:t>
      </w:r>
      <w:r w:rsidRPr="00764208">
        <w:rPr>
          <w:rFonts w:ascii="Times New Roman" w:hAnsi="Times New Roman"/>
          <w:i/>
          <w:sz w:val="28"/>
          <w:szCs w:val="28"/>
        </w:rPr>
        <w:t>«Субсидии бюджетам городских округов и муниципальных районов на софинансиров</w:t>
      </w:r>
      <w:r w:rsidRPr="00764208">
        <w:rPr>
          <w:rFonts w:ascii="Times New Roman" w:hAnsi="Times New Roman"/>
          <w:i/>
          <w:sz w:val="28"/>
          <w:szCs w:val="28"/>
        </w:rPr>
        <w:t>а</w:t>
      </w:r>
      <w:r w:rsidRPr="00764208">
        <w:rPr>
          <w:rFonts w:ascii="Times New Roman" w:hAnsi="Times New Roman"/>
          <w:i/>
          <w:sz w:val="28"/>
          <w:szCs w:val="28"/>
        </w:rPr>
        <w:t>ние расходов по предоставлению социальных выплат на строительство (приобретение) жилья»</w:t>
      </w:r>
      <w:r w:rsidRPr="00764208">
        <w:rPr>
          <w:rFonts w:ascii="Times New Roman" w:hAnsi="Times New Roman"/>
          <w:sz w:val="28"/>
          <w:szCs w:val="28"/>
        </w:rPr>
        <w:t xml:space="preserve"> в объеме 259 757,1</w:t>
      </w:r>
      <w:r w:rsidR="00A258A5">
        <w:rPr>
          <w:rFonts w:ascii="Times New Roman" w:hAnsi="Times New Roman"/>
          <w:sz w:val="28"/>
          <w:szCs w:val="28"/>
        </w:rPr>
        <w:t xml:space="preserve"> тыс. </w:t>
      </w:r>
      <w:r w:rsidRPr="00764208">
        <w:rPr>
          <w:rFonts w:ascii="Times New Roman" w:hAnsi="Times New Roman"/>
          <w:sz w:val="28"/>
          <w:szCs w:val="28"/>
        </w:rPr>
        <w:t>рублей. Уменьшение бю</w:t>
      </w:r>
      <w:r w:rsidRPr="00764208">
        <w:rPr>
          <w:rFonts w:ascii="Times New Roman" w:hAnsi="Times New Roman"/>
          <w:sz w:val="28"/>
          <w:szCs w:val="28"/>
        </w:rPr>
        <w:t>д</w:t>
      </w:r>
      <w:r w:rsidRPr="00764208">
        <w:rPr>
          <w:rFonts w:ascii="Times New Roman" w:hAnsi="Times New Roman"/>
          <w:sz w:val="28"/>
          <w:szCs w:val="28"/>
        </w:rPr>
        <w:t xml:space="preserve">жетных ассигнований по сравнению с 2017 годом обусловлено </w:t>
      </w:r>
      <w:r>
        <w:rPr>
          <w:rFonts w:ascii="Times New Roman" w:hAnsi="Times New Roman"/>
          <w:sz w:val="28"/>
          <w:szCs w:val="28"/>
        </w:rPr>
        <w:t xml:space="preserve">в основном </w:t>
      </w:r>
      <w:r w:rsidRPr="00764208">
        <w:rPr>
          <w:rFonts w:ascii="Times New Roman" w:hAnsi="Times New Roman"/>
          <w:sz w:val="28"/>
          <w:szCs w:val="28"/>
        </w:rPr>
        <w:t xml:space="preserve">сокращением объема средств федерального бюджета </w:t>
      </w:r>
      <w:r>
        <w:rPr>
          <w:rFonts w:ascii="Times New Roman" w:hAnsi="Times New Roman"/>
          <w:sz w:val="28"/>
          <w:szCs w:val="28"/>
        </w:rPr>
        <w:t>(</w:t>
      </w:r>
      <w:r w:rsidRPr="00764208">
        <w:rPr>
          <w:rFonts w:ascii="Times New Roman" w:hAnsi="Times New Roman"/>
          <w:sz w:val="28"/>
          <w:szCs w:val="28"/>
        </w:rPr>
        <w:t>на 41 115,1</w:t>
      </w:r>
      <w:r w:rsidR="00A258A5">
        <w:rPr>
          <w:rFonts w:ascii="Times New Roman" w:hAnsi="Times New Roman"/>
          <w:sz w:val="28"/>
          <w:szCs w:val="28"/>
        </w:rPr>
        <w:t xml:space="preserve"> тыс. </w:t>
      </w:r>
      <w:r w:rsidRPr="00764208">
        <w:rPr>
          <w:rFonts w:ascii="Times New Roman" w:hAnsi="Times New Roman"/>
          <w:sz w:val="28"/>
          <w:szCs w:val="28"/>
        </w:rPr>
        <w:t>ру</w:t>
      </w:r>
      <w:r w:rsidRPr="00764208">
        <w:rPr>
          <w:rFonts w:ascii="Times New Roman" w:hAnsi="Times New Roman"/>
          <w:sz w:val="28"/>
          <w:szCs w:val="28"/>
        </w:rPr>
        <w:t>б</w:t>
      </w:r>
      <w:r w:rsidRPr="00764208">
        <w:rPr>
          <w:rFonts w:ascii="Times New Roman" w:hAnsi="Times New Roman"/>
          <w:sz w:val="28"/>
          <w:szCs w:val="28"/>
        </w:rPr>
        <w:t>лей</w:t>
      </w:r>
      <w:r>
        <w:rPr>
          <w:rFonts w:ascii="Times New Roman" w:hAnsi="Times New Roman"/>
          <w:sz w:val="28"/>
          <w:szCs w:val="28"/>
        </w:rPr>
        <w:t>);</w:t>
      </w:r>
    </w:p>
    <w:p w:rsidR="006C7139" w:rsidRPr="00764208" w:rsidRDefault="006C7139" w:rsidP="00684FA2">
      <w:pPr>
        <w:widowControl w:val="0"/>
        <w:autoSpaceDE w:val="0"/>
        <w:autoSpaceDN w:val="0"/>
        <w:adjustRightInd w:val="0"/>
        <w:spacing w:after="0" w:line="240" w:lineRule="auto"/>
        <w:ind w:firstLine="567"/>
        <w:jc w:val="both"/>
        <w:rPr>
          <w:rFonts w:ascii="Times New Roman" w:hAnsi="Times New Roman"/>
          <w:snapToGrid w:val="0"/>
          <w:sz w:val="28"/>
          <w:szCs w:val="28"/>
        </w:rPr>
      </w:pPr>
      <w:r w:rsidRPr="00764208">
        <w:rPr>
          <w:rFonts w:ascii="Times New Roman" w:hAnsi="Times New Roman"/>
          <w:i/>
          <w:sz w:val="28"/>
          <w:szCs w:val="28"/>
        </w:rPr>
        <w:t>на</w:t>
      </w:r>
      <w:r w:rsidRPr="00764208">
        <w:rPr>
          <w:rFonts w:ascii="Times New Roman" w:hAnsi="Times New Roman"/>
          <w:sz w:val="28"/>
          <w:szCs w:val="28"/>
        </w:rPr>
        <w:t xml:space="preserve"> </w:t>
      </w:r>
      <w:r w:rsidRPr="00764208">
        <w:rPr>
          <w:rFonts w:ascii="Times New Roman" w:hAnsi="Times New Roman"/>
          <w:i/>
          <w:sz w:val="28"/>
          <w:szCs w:val="28"/>
        </w:rPr>
        <w:t>софинансирование расходов по предоставлению социальных выплат на строительство (приобретение) жилья отдельным категориям молодых семей</w:t>
      </w:r>
      <w:r w:rsidRPr="00764208">
        <w:rPr>
          <w:rFonts w:ascii="Times New Roman" w:hAnsi="Times New Roman"/>
          <w:sz w:val="28"/>
          <w:szCs w:val="28"/>
        </w:rPr>
        <w:t xml:space="preserve"> на 2018 год и плановый период ассигнования предусмотрены Закон</w:t>
      </w:r>
      <w:r w:rsidRPr="00764208">
        <w:rPr>
          <w:rFonts w:ascii="Times New Roman" w:hAnsi="Times New Roman"/>
          <w:sz w:val="28"/>
          <w:szCs w:val="28"/>
        </w:rPr>
        <w:t>о</w:t>
      </w:r>
      <w:r w:rsidRPr="00764208">
        <w:rPr>
          <w:rFonts w:ascii="Times New Roman" w:hAnsi="Times New Roman"/>
          <w:sz w:val="28"/>
          <w:szCs w:val="28"/>
        </w:rPr>
        <w:t>проектом в размере 40 378,2</w:t>
      </w:r>
      <w:r w:rsidR="00A258A5">
        <w:rPr>
          <w:rFonts w:ascii="Times New Roman" w:hAnsi="Times New Roman"/>
          <w:sz w:val="28"/>
          <w:szCs w:val="28"/>
        </w:rPr>
        <w:t xml:space="preserve"> тыс. </w:t>
      </w:r>
      <w:r w:rsidRPr="00764208">
        <w:rPr>
          <w:rFonts w:ascii="Times New Roman" w:hAnsi="Times New Roman"/>
          <w:sz w:val="28"/>
          <w:szCs w:val="28"/>
        </w:rPr>
        <w:t>рублей, ежегодно, что на 1 455,7</w:t>
      </w:r>
      <w:r w:rsidR="00A258A5">
        <w:rPr>
          <w:rFonts w:ascii="Times New Roman" w:hAnsi="Times New Roman"/>
          <w:sz w:val="28"/>
          <w:szCs w:val="28"/>
        </w:rPr>
        <w:t xml:space="preserve"> тыс. </w:t>
      </w:r>
      <w:r w:rsidRPr="00764208">
        <w:rPr>
          <w:rFonts w:ascii="Times New Roman" w:hAnsi="Times New Roman"/>
          <w:sz w:val="28"/>
          <w:szCs w:val="28"/>
        </w:rPr>
        <w:t>ру</w:t>
      </w:r>
      <w:r w:rsidRPr="00764208">
        <w:rPr>
          <w:rFonts w:ascii="Times New Roman" w:hAnsi="Times New Roman"/>
          <w:sz w:val="28"/>
          <w:szCs w:val="28"/>
        </w:rPr>
        <w:t>б</w:t>
      </w:r>
      <w:r w:rsidRPr="00764208">
        <w:rPr>
          <w:rFonts w:ascii="Times New Roman" w:hAnsi="Times New Roman"/>
          <w:sz w:val="28"/>
          <w:szCs w:val="28"/>
        </w:rPr>
        <w:t>лей больше ассигнований 2017 года</w:t>
      </w:r>
      <w:r w:rsidRPr="00764208">
        <w:rPr>
          <w:rFonts w:ascii="Times New Roman" w:hAnsi="Times New Roman"/>
          <w:snapToGrid w:val="0"/>
          <w:sz w:val="28"/>
          <w:szCs w:val="28"/>
        </w:rPr>
        <w:t>. По информации департамента, планир</w:t>
      </w:r>
      <w:r w:rsidRPr="00764208">
        <w:rPr>
          <w:rFonts w:ascii="Times New Roman" w:hAnsi="Times New Roman"/>
          <w:snapToGrid w:val="0"/>
          <w:sz w:val="28"/>
          <w:szCs w:val="28"/>
        </w:rPr>
        <w:t>о</w:t>
      </w:r>
      <w:r w:rsidRPr="00764208">
        <w:rPr>
          <w:rFonts w:ascii="Times New Roman" w:hAnsi="Times New Roman"/>
          <w:snapToGrid w:val="0"/>
          <w:sz w:val="28"/>
          <w:szCs w:val="28"/>
        </w:rPr>
        <w:t>вание данного объема сре</w:t>
      </w:r>
      <w:proofErr w:type="gramStart"/>
      <w:r w:rsidRPr="00764208">
        <w:rPr>
          <w:rFonts w:ascii="Times New Roman" w:hAnsi="Times New Roman"/>
          <w:snapToGrid w:val="0"/>
          <w:sz w:val="28"/>
          <w:szCs w:val="28"/>
        </w:rPr>
        <w:t>дств пр</w:t>
      </w:r>
      <w:proofErr w:type="gramEnd"/>
      <w:r w:rsidRPr="00764208">
        <w:rPr>
          <w:rFonts w:ascii="Times New Roman" w:hAnsi="Times New Roman"/>
          <w:snapToGrid w:val="0"/>
          <w:sz w:val="28"/>
          <w:szCs w:val="28"/>
        </w:rPr>
        <w:t>оизведено в соответствии с приказом депа</w:t>
      </w:r>
      <w:r w:rsidRPr="00764208">
        <w:rPr>
          <w:rFonts w:ascii="Times New Roman" w:hAnsi="Times New Roman"/>
          <w:snapToGrid w:val="0"/>
          <w:sz w:val="28"/>
          <w:szCs w:val="28"/>
        </w:rPr>
        <w:t>р</w:t>
      </w:r>
      <w:r w:rsidRPr="00764208">
        <w:rPr>
          <w:rFonts w:ascii="Times New Roman" w:hAnsi="Times New Roman"/>
          <w:snapToGrid w:val="0"/>
          <w:sz w:val="28"/>
          <w:szCs w:val="28"/>
        </w:rPr>
        <w:t>тамента (от 18.09.2017 №</w:t>
      </w:r>
      <w:r w:rsidR="00644E78">
        <w:rPr>
          <w:rFonts w:ascii="Times New Roman" w:hAnsi="Times New Roman"/>
          <w:snapToGrid w:val="0"/>
          <w:sz w:val="28"/>
          <w:szCs w:val="28"/>
        </w:rPr>
        <w:t xml:space="preserve"> </w:t>
      </w:r>
      <w:r w:rsidRPr="00764208">
        <w:rPr>
          <w:rFonts w:ascii="Times New Roman" w:hAnsi="Times New Roman"/>
          <w:snapToGrid w:val="0"/>
          <w:sz w:val="28"/>
          <w:szCs w:val="28"/>
        </w:rPr>
        <w:t>92-од) о претендентах на получение социальной выплаты на приобретение (строительство) жилья для отдельных категорий молодых семей в 2018 году.</w:t>
      </w:r>
    </w:p>
    <w:p w:rsidR="006C7139" w:rsidRPr="00C93928" w:rsidRDefault="006C7139" w:rsidP="00684FA2">
      <w:pPr>
        <w:spacing w:after="0" w:line="240" w:lineRule="auto"/>
        <w:ind w:firstLine="567"/>
        <w:jc w:val="both"/>
        <w:rPr>
          <w:rFonts w:ascii="Times New Roman" w:hAnsi="Times New Roman"/>
          <w:sz w:val="28"/>
          <w:szCs w:val="28"/>
        </w:rPr>
      </w:pPr>
      <w:proofErr w:type="gramStart"/>
      <w:r w:rsidRPr="00764208">
        <w:rPr>
          <w:rFonts w:ascii="Times New Roman" w:hAnsi="Times New Roman"/>
          <w:sz w:val="28"/>
          <w:szCs w:val="28"/>
        </w:rPr>
        <w:t>Из пояснений, представленных</w:t>
      </w:r>
      <w:r w:rsidRPr="00764208">
        <w:rPr>
          <w:rFonts w:ascii="Times New Roman" w:hAnsi="Times New Roman"/>
          <w:snapToGrid w:val="0"/>
          <w:sz w:val="28"/>
          <w:szCs w:val="28"/>
        </w:rPr>
        <w:t xml:space="preserve"> </w:t>
      </w:r>
      <w:r w:rsidRPr="00764208">
        <w:rPr>
          <w:rFonts w:ascii="Times New Roman" w:hAnsi="Times New Roman"/>
          <w:b/>
          <w:i/>
          <w:snapToGrid w:val="0"/>
          <w:sz w:val="28"/>
          <w:szCs w:val="28"/>
        </w:rPr>
        <w:t>департаментом молодежной полит</w:t>
      </w:r>
      <w:r w:rsidRPr="00764208">
        <w:rPr>
          <w:rFonts w:ascii="Times New Roman" w:hAnsi="Times New Roman"/>
          <w:b/>
          <w:i/>
          <w:snapToGrid w:val="0"/>
          <w:sz w:val="28"/>
          <w:szCs w:val="28"/>
        </w:rPr>
        <w:t>и</w:t>
      </w:r>
      <w:r w:rsidRPr="00764208">
        <w:rPr>
          <w:rFonts w:ascii="Times New Roman" w:hAnsi="Times New Roman"/>
          <w:b/>
          <w:i/>
          <w:snapToGrid w:val="0"/>
          <w:sz w:val="28"/>
          <w:szCs w:val="28"/>
        </w:rPr>
        <w:t>ки области</w:t>
      </w:r>
      <w:r w:rsidRPr="00764208">
        <w:rPr>
          <w:rFonts w:ascii="Times New Roman" w:hAnsi="Times New Roman"/>
          <w:snapToGrid w:val="0"/>
          <w:sz w:val="28"/>
          <w:szCs w:val="28"/>
        </w:rPr>
        <w:t xml:space="preserve"> следует, что расчет межбюджетных трансфертов местным бю</w:t>
      </w:r>
      <w:r w:rsidRPr="00764208">
        <w:rPr>
          <w:rFonts w:ascii="Times New Roman" w:hAnsi="Times New Roman"/>
          <w:snapToGrid w:val="0"/>
          <w:sz w:val="28"/>
          <w:szCs w:val="28"/>
        </w:rPr>
        <w:t>д</w:t>
      </w:r>
      <w:r w:rsidRPr="00764208">
        <w:rPr>
          <w:rFonts w:ascii="Times New Roman" w:hAnsi="Times New Roman"/>
          <w:snapToGrid w:val="0"/>
          <w:sz w:val="28"/>
          <w:szCs w:val="28"/>
        </w:rPr>
        <w:t>жетам, в целях софинан</w:t>
      </w:r>
      <w:r w:rsidRPr="00C93928">
        <w:rPr>
          <w:rFonts w:ascii="Times New Roman" w:hAnsi="Times New Roman"/>
          <w:snapToGrid w:val="0"/>
          <w:sz w:val="28"/>
          <w:szCs w:val="28"/>
        </w:rPr>
        <w:t xml:space="preserve">сирования расходных обязательств муниципальных образований по предоставлению молодым семьям социальных выплат на приобретение (строительство) жилья на 2018 год, произведен в соответствии с </w:t>
      </w:r>
      <w:r w:rsidRPr="00C93928">
        <w:rPr>
          <w:rFonts w:ascii="Times New Roman" w:eastAsia="Calibri" w:hAnsi="Times New Roman"/>
          <w:sz w:val="28"/>
          <w:szCs w:val="28"/>
        </w:rPr>
        <w:t>правилами предоставления субсидий муниципальным образованиям Оре</w:t>
      </w:r>
      <w:r w:rsidRPr="00C93928">
        <w:rPr>
          <w:rFonts w:ascii="Times New Roman" w:eastAsia="Calibri" w:hAnsi="Times New Roman"/>
          <w:sz w:val="28"/>
          <w:szCs w:val="28"/>
        </w:rPr>
        <w:t>н</w:t>
      </w:r>
      <w:r w:rsidRPr="00C93928">
        <w:rPr>
          <w:rFonts w:ascii="Times New Roman" w:eastAsia="Calibri" w:hAnsi="Times New Roman"/>
          <w:sz w:val="28"/>
          <w:szCs w:val="28"/>
        </w:rPr>
        <w:t>бургской области из областного бюджета в рамках подпрограммы</w:t>
      </w:r>
      <w:r w:rsidRPr="00C93928">
        <w:rPr>
          <w:rFonts w:ascii="Times New Roman" w:hAnsi="Times New Roman"/>
          <w:snapToGrid w:val="0"/>
          <w:sz w:val="28"/>
          <w:szCs w:val="28"/>
        </w:rPr>
        <w:t xml:space="preserve"> </w:t>
      </w:r>
      <w:r w:rsidRPr="00C93928">
        <w:rPr>
          <w:rFonts w:ascii="Times New Roman" w:hAnsi="Times New Roman"/>
          <w:sz w:val="28"/>
          <w:szCs w:val="28"/>
        </w:rPr>
        <w:t>«Обесп</w:t>
      </w:r>
      <w:r w:rsidRPr="00C93928">
        <w:rPr>
          <w:rFonts w:ascii="Times New Roman" w:hAnsi="Times New Roman"/>
          <w:sz w:val="28"/>
          <w:szCs w:val="28"/>
        </w:rPr>
        <w:t>е</w:t>
      </w:r>
      <w:r w:rsidRPr="00C93928">
        <w:rPr>
          <w:rFonts w:ascii="Times New Roman" w:hAnsi="Times New Roman"/>
          <w:sz w:val="28"/>
          <w:szCs w:val="28"/>
        </w:rPr>
        <w:t>чение жильем молодых семей в Оренбургской области на 2014–2020</w:t>
      </w:r>
      <w:proofErr w:type="gramEnd"/>
      <w:r w:rsidRPr="00C93928">
        <w:rPr>
          <w:rFonts w:ascii="Times New Roman" w:hAnsi="Times New Roman"/>
          <w:sz w:val="28"/>
          <w:szCs w:val="28"/>
        </w:rPr>
        <w:t xml:space="preserve"> годы» госпрограммы «Стимулирование развития жилищного строительства в Оре</w:t>
      </w:r>
      <w:r w:rsidRPr="00C93928">
        <w:rPr>
          <w:rFonts w:ascii="Times New Roman" w:hAnsi="Times New Roman"/>
          <w:sz w:val="28"/>
          <w:szCs w:val="28"/>
        </w:rPr>
        <w:t>н</w:t>
      </w:r>
      <w:r w:rsidRPr="00C93928">
        <w:rPr>
          <w:rFonts w:ascii="Times New Roman" w:hAnsi="Times New Roman"/>
          <w:sz w:val="28"/>
          <w:szCs w:val="28"/>
        </w:rPr>
        <w:t>бургской области в 2014–2020</w:t>
      </w:r>
      <w:r w:rsidR="00716C98">
        <w:rPr>
          <w:rFonts w:ascii="Times New Roman" w:hAnsi="Times New Roman"/>
          <w:sz w:val="28"/>
          <w:szCs w:val="28"/>
        </w:rPr>
        <w:t> </w:t>
      </w:r>
      <w:r w:rsidRPr="00C93928">
        <w:rPr>
          <w:rFonts w:ascii="Times New Roman" w:hAnsi="Times New Roman"/>
          <w:sz w:val="28"/>
          <w:szCs w:val="28"/>
        </w:rPr>
        <w:t>годах».</w:t>
      </w:r>
    </w:p>
    <w:p w:rsidR="006C7139" w:rsidRDefault="006C7139" w:rsidP="00684FA2">
      <w:pPr>
        <w:autoSpaceDE w:val="0"/>
        <w:autoSpaceDN w:val="0"/>
        <w:adjustRightInd w:val="0"/>
        <w:spacing w:after="0" w:line="240" w:lineRule="auto"/>
        <w:ind w:firstLine="567"/>
        <w:jc w:val="both"/>
        <w:rPr>
          <w:rFonts w:ascii="Times New Roman" w:hAnsi="Times New Roman"/>
          <w:sz w:val="28"/>
          <w:szCs w:val="28"/>
        </w:rPr>
      </w:pPr>
      <w:r w:rsidRPr="00C93928">
        <w:rPr>
          <w:rFonts w:ascii="Times New Roman" w:eastAsia="Calibri" w:hAnsi="Times New Roman"/>
          <w:sz w:val="28"/>
          <w:szCs w:val="28"/>
          <w:lang w:eastAsia="en-US"/>
        </w:rPr>
        <w:t>Объем субсидии рассчитывается</w:t>
      </w:r>
      <w:r w:rsidRPr="009F2FB6">
        <w:rPr>
          <w:rFonts w:ascii="Times New Roman" w:eastAsia="Calibri" w:hAnsi="Times New Roman"/>
          <w:sz w:val="28"/>
          <w:szCs w:val="28"/>
          <w:lang w:eastAsia="en-US"/>
        </w:rPr>
        <w:t xml:space="preserve"> в зависимости от размера социальной выплаты молодой семье из списка молодых семей – претендентов на получ</w:t>
      </w:r>
      <w:r w:rsidRPr="009F2FB6">
        <w:rPr>
          <w:rFonts w:ascii="Times New Roman" w:eastAsia="Calibri" w:hAnsi="Times New Roman"/>
          <w:sz w:val="28"/>
          <w:szCs w:val="28"/>
          <w:lang w:eastAsia="en-US"/>
        </w:rPr>
        <w:t>е</w:t>
      </w:r>
      <w:r w:rsidRPr="009F2FB6">
        <w:rPr>
          <w:rFonts w:ascii="Times New Roman" w:eastAsia="Calibri" w:hAnsi="Times New Roman"/>
          <w:sz w:val="28"/>
          <w:szCs w:val="28"/>
          <w:lang w:eastAsia="en-US"/>
        </w:rPr>
        <w:t>ние социальной выплаты в планируемом году, проживающей в муниципал</w:t>
      </w:r>
      <w:r w:rsidRPr="009F2FB6">
        <w:rPr>
          <w:rFonts w:ascii="Times New Roman" w:eastAsia="Calibri" w:hAnsi="Times New Roman"/>
          <w:sz w:val="28"/>
          <w:szCs w:val="28"/>
          <w:lang w:eastAsia="en-US"/>
        </w:rPr>
        <w:t>ь</w:t>
      </w:r>
      <w:r w:rsidRPr="009F2FB6">
        <w:rPr>
          <w:rFonts w:ascii="Times New Roman" w:eastAsia="Calibri" w:hAnsi="Times New Roman"/>
          <w:sz w:val="28"/>
          <w:szCs w:val="28"/>
          <w:lang w:eastAsia="en-US"/>
        </w:rPr>
        <w:t>ном образовании; расчетной стоимости жилья для молодой семьи из списка молодых семей; доли средств муниципального образования для финансир</w:t>
      </w:r>
      <w:r w:rsidRPr="009F2FB6">
        <w:rPr>
          <w:rFonts w:ascii="Times New Roman" w:eastAsia="Calibri" w:hAnsi="Times New Roman"/>
          <w:sz w:val="28"/>
          <w:szCs w:val="28"/>
          <w:lang w:eastAsia="en-US"/>
        </w:rPr>
        <w:t>о</w:t>
      </w:r>
      <w:r w:rsidRPr="009F2FB6">
        <w:rPr>
          <w:rFonts w:ascii="Times New Roman" w:eastAsia="Calibri" w:hAnsi="Times New Roman"/>
          <w:sz w:val="28"/>
          <w:szCs w:val="28"/>
          <w:lang w:eastAsia="en-US"/>
        </w:rPr>
        <w:t>вания социальной выплаты молодой семье; количества молодых семей – пр</w:t>
      </w:r>
      <w:r w:rsidRPr="009F2FB6">
        <w:rPr>
          <w:rFonts w:ascii="Times New Roman" w:eastAsia="Calibri" w:hAnsi="Times New Roman"/>
          <w:sz w:val="28"/>
          <w:szCs w:val="28"/>
          <w:lang w:eastAsia="en-US"/>
        </w:rPr>
        <w:t>е</w:t>
      </w:r>
      <w:r w:rsidRPr="009F2FB6">
        <w:rPr>
          <w:rFonts w:ascii="Times New Roman" w:eastAsia="Calibri" w:hAnsi="Times New Roman"/>
          <w:sz w:val="28"/>
          <w:szCs w:val="28"/>
          <w:lang w:eastAsia="en-US"/>
        </w:rPr>
        <w:t>тендентов на получение социальной выплаты в планируемом году, прож</w:t>
      </w:r>
      <w:r w:rsidRPr="009F2FB6">
        <w:rPr>
          <w:rFonts w:ascii="Times New Roman" w:eastAsia="Calibri" w:hAnsi="Times New Roman"/>
          <w:sz w:val="28"/>
          <w:szCs w:val="28"/>
          <w:lang w:eastAsia="en-US"/>
        </w:rPr>
        <w:t>и</w:t>
      </w:r>
      <w:r w:rsidRPr="009F2FB6">
        <w:rPr>
          <w:rFonts w:ascii="Times New Roman" w:eastAsia="Calibri" w:hAnsi="Times New Roman"/>
          <w:sz w:val="28"/>
          <w:szCs w:val="28"/>
          <w:lang w:eastAsia="en-US"/>
        </w:rPr>
        <w:t xml:space="preserve">вающих в муниципальном образовании. </w:t>
      </w:r>
      <w:proofErr w:type="gramStart"/>
      <w:r w:rsidRPr="009F2FB6">
        <w:rPr>
          <w:rFonts w:ascii="Times New Roman" w:eastAsia="Calibri" w:hAnsi="Times New Roman"/>
          <w:sz w:val="28"/>
          <w:szCs w:val="28"/>
          <w:lang w:eastAsia="en-US"/>
        </w:rPr>
        <w:t xml:space="preserve">Расчетная </w:t>
      </w:r>
      <w:r w:rsidRPr="009F2FB6">
        <w:rPr>
          <w:rFonts w:ascii="Times New Roman" w:hAnsi="Times New Roman"/>
          <w:sz w:val="28"/>
          <w:szCs w:val="28"/>
        </w:rPr>
        <w:t xml:space="preserve">(средняя) </w:t>
      </w:r>
      <w:r w:rsidRPr="009F2FB6">
        <w:rPr>
          <w:rFonts w:ascii="Times New Roman" w:eastAsia="Calibri" w:hAnsi="Times New Roman"/>
          <w:sz w:val="28"/>
          <w:szCs w:val="28"/>
          <w:lang w:eastAsia="en-US"/>
        </w:rPr>
        <w:t>стоимость ж</w:t>
      </w:r>
      <w:r w:rsidRPr="009F2FB6">
        <w:rPr>
          <w:rFonts w:ascii="Times New Roman" w:eastAsia="Calibri" w:hAnsi="Times New Roman"/>
          <w:sz w:val="28"/>
          <w:szCs w:val="28"/>
          <w:lang w:eastAsia="en-US"/>
        </w:rPr>
        <w:t>и</w:t>
      </w:r>
      <w:r w:rsidRPr="009F2FB6">
        <w:rPr>
          <w:rFonts w:ascii="Times New Roman" w:eastAsia="Calibri" w:hAnsi="Times New Roman"/>
          <w:sz w:val="28"/>
          <w:szCs w:val="28"/>
          <w:lang w:eastAsia="en-US"/>
        </w:rPr>
        <w:lastRenderedPageBreak/>
        <w:t>лья</w:t>
      </w:r>
      <w:r w:rsidRPr="009F2FB6">
        <w:rPr>
          <w:rFonts w:ascii="Times New Roman" w:hAnsi="Times New Roman"/>
          <w:sz w:val="28"/>
          <w:szCs w:val="28"/>
        </w:rPr>
        <w:t>, используемая при расчете размера социальных выплат, рассчитывается исходя из норматива стоимости 1 кв. метра общей площади жилья по мун</w:t>
      </w:r>
      <w:r w:rsidRPr="009F2FB6">
        <w:rPr>
          <w:rFonts w:ascii="Times New Roman" w:hAnsi="Times New Roman"/>
          <w:sz w:val="28"/>
          <w:szCs w:val="28"/>
        </w:rPr>
        <w:t>и</w:t>
      </w:r>
      <w:r w:rsidRPr="009F2FB6">
        <w:rPr>
          <w:rFonts w:ascii="Times New Roman" w:hAnsi="Times New Roman"/>
          <w:sz w:val="28"/>
          <w:szCs w:val="28"/>
        </w:rPr>
        <w:t>ципальному образованию области (устанавливается органами местного сам</w:t>
      </w:r>
      <w:r w:rsidRPr="009F2FB6">
        <w:rPr>
          <w:rFonts w:ascii="Times New Roman" w:hAnsi="Times New Roman"/>
          <w:sz w:val="28"/>
          <w:szCs w:val="28"/>
        </w:rPr>
        <w:t>о</w:t>
      </w:r>
      <w:r w:rsidRPr="009F2FB6">
        <w:rPr>
          <w:rFonts w:ascii="Times New Roman" w:hAnsi="Times New Roman"/>
          <w:sz w:val="28"/>
          <w:szCs w:val="28"/>
        </w:rPr>
        <w:t>управления, но не выше средней рыночной стоимости 1 кв. метра общей площади жилья по Оренбургской области, определяемой Министерством строительства и жилищно-коммунального хозяйства Российской Федерации) и размера общей площади жилого помещения (для семьи</w:t>
      </w:r>
      <w:proofErr w:type="gramEnd"/>
      <w:r w:rsidRPr="009F2FB6">
        <w:rPr>
          <w:rFonts w:ascii="Times New Roman" w:hAnsi="Times New Roman"/>
          <w:sz w:val="28"/>
          <w:szCs w:val="28"/>
        </w:rPr>
        <w:t xml:space="preserve">, </w:t>
      </w:r>
      <w:proofErr w:type="gramStart"/>
      <w:r w:rsidRPr="009F2FB6">
        <w:rPr>
          <w:rFonts w:ascii="Times New Roman" w:hAnsi="Times New Roman"/>
          <w:sz w:val="28"/>
          <w:szCs w:val="28"/>
        </w:rPr>
        <w:t xml:space="preserve">состоящей из двух человек - 42 кв. метра, для семьи из трех или более человек - по 18 кв. метров на одного человека). </w:t>
      </w:r>
      <w:proofErr w:type="gramEnd"/>
    </w:p>
    <w:p w:rsidR="006C7139" w:rsidRPr="00764208" w:rsidRDefault="006C7139" w:rsidP="00684FA2">
      <w:pPr>
        <w:autoSpaceDE w:val="0"/>
        <w:autoSpaceDN w:val="0"/>
        <w:adjustRightInd w:val="0"/>
        <w:spacing w:after="0" w:line="240" w:lineRule="auto"/>
        <w:ind w:firstLine="567"/>
        <w:jc w:val="both"/>
        <w:rPr>
          <w:rFonts w:ascii="Times New Roman" w:hAnsi="Times New Roman"/>
          <w:snapToGrid w:val="0"/>
          <w:sz w:val="28"/>
          <w:szCs w:val="28"/>
        </w:rPr>
      </w:pPr>
      <w:r w:rsidRPr="00764208">
        <w:rPr>
          <w:rFonts w:ascii="Times New Roman" w:hAnsi="Times New Roman"/>
          <w:sz w:val="28"/>
          <w:szCs w:val="28"/>
        </w:rPr>
        <w:t>Доля средств местного бюджета на финансирование мероприятий по предоставлению социальных выплат молодым семьям, рассчитывается с уч</w:t>
      </w:r>
      <w:r w:rsidRPr="00764208">
        <w:rPr>
          <w:rFonts w:ascii="Times New Roman" w:hAnsi="Times New Roman"/>
          <w:sz w:val="28"/>
          <w:szCs w:val="28"/>
        </w:rPr>
        <w:t>е</w:t>
      </w:r>
      <w:r w:rsidRPr="00764208">
        <w:rPr>
          <w:rFonts w:ascii="Times New Roman" w:hAnsi="Times New Roman"/>
          <w:sz w:val="28"/>
          <w:szCs w:val="28"/>
        </w:rPr>
        <w:t>том поправочного коэффициента, утверждаемого Правительством области. Для отдельных категорий молодых семей на 2018 год доля софинансиров</w:t>
      </w:r>
      <w:r w:rsidRPr="00764208">
        <w:rPr>
          <w:rFonts w:ascii="Times New Roman" w:hAnsi="Times New Roman"/>
          <w:sz w:val="28"/>
          <w:szCs w:val="28"/>
        </w:rPr>
        <w:t>а</w:t>
      </w:r>
      <w:r w:rsidRPr="00764208">
        <w:rPr>
          <w:rFonts w:ascii="Times New Roman" w:hAnsi="Times New Roman"/>
          <w:sz w:val="28"/>
          <w:szCs w:val="28"/>
        </w:rPr>
        <w:t>ния утверждена постановлением Правительства области от 21.02.2017 №</w:t>
      </w:r>
      <w:r w:rsidR="008016D6">
        <w:rPr>
          <w:rFonts w:ascii="Times New Roman" w:hAnsi="Times New Roman"/>
          <w:sz w:val="28"/>
          <w:szCs w:val="28"/>
        </w:rPr>
        <w:t> </w:t>
      </w:r>
      <w:r w:rsidRPr="00764208">
        <w:rPr>
          <w:rFonts w:ascii="Times New Roman" w:hAnsi="Times New Roman"/>
          <w:sz w:val="28"/>
          <w:szCs w:val="28"/>
        </w:rPr>
        <w:t>122-п.</w:t>
      </w:r>
    </w:p>
    <w:p w:rsidR="006C7139" w:rsidRPr="00764208" w:rsidRDefault="006C7139" w:rsidP="00684FA2">
      <w:pPr>
        <w:widowControl w:val="0"/>
        <w:spacing w:after="0" w:line="240" w:lineRule="auto"/>
        <w:ind w:firstLine="567"/>
        <w:jc w:val="both"/>
        <w:rPr>
          <w:rFonts w:ascii="Times New Roman" w:eastAsia="Calibri" w:hAnsi="Times New Roman"/>
          <w:sz w:val="28"/>
          <w:szCs w:val="28"/>
        </w:rPr>
      </w:pPr>
      <w:proofErr w:type="gramStart"/>
      <w:r w:rsidRPr="00764208">
        <w:rPr>
          <w:rFonts w:ascii="Times New Roman" w:hAnsi="Times New Roman"/>
          <w:sz w:val="28"/>
          <w:szCs w:val="28"/>
        </w:rPr>
        <w:t xml:space="preserve">Распределение </w:t>
      </w:r>
      <w:r w:rsidRPr="00764208">
        <w:rPr>
          <w:rFonts w:ascii="Times New Roman" w:hAnsi="Times New Roman"/>
          <w:i/>
          <w:sz w:val="28"/>
          <w:szCs w:val="28"/>
        </w:rPr>
        <w:t>субсидий бюджетам городских округов и муниципальных районов на реализацию мероприятий по обеспечению жильем молодых семей</w:t>
      </w:r>
      <w:r w:rsidRPr="00764208">
        <w:rPr>
          <w:rFonts w:ascii="Times New Roman" w:hAnsi="Times New Roman"/>
          <w:sz w:val="28"/>
          <w:szCs w:val="28"/>
        </w:rPr>
        <w:t xml:space="preserve"> на 2018 год, отражено в приложении 16 (таблица 9) к Законопроекту</w:t>
      </w:r>
      <w:r w:rsidRPr="00764208">
        <w:rPr>
          <w:rFonts w:ascii="Times New Roman" w:hAnsi="Times New Roman"/>
          <w:bCs/>
          <w:sz w:val="28"/>
          <w:szCs w:val="28"/>
        </w:rPr>
        <w:t xml:space="preserve">, </w:t>
      </w:r>
      <w:r w:rsidRPr="00764208">
        <w:rPr>
          <w:rFonts w:ascii="Times New Roman" w:hAnsi="Times New Roman"/>
          <w:sz w:val="28"/>
          <w:szCs w:val="28"/>
        </w:rPr>
        <w:t xml:space="preserve">на </w:t>
      </w:r>
      <w:r w:rsidRPr="00764208">
        <w:rPr>
          <w:rFonts w:ascii="Times New Roman" w:hAnsi="Times New Roman"/>
          <w:i/>
          <w:sz w:val="28"/>
          <w:szCs w:val="28"/>
        </w:rPr>
        <w:t>с</w:t>
      </w:r>
      <w:r w:rsidRPr="00764208">
        <w:rPr>
          <w:rFonts w:ascii="Times New Roman" w:hAnsi="Times New Roman"/>
          <w:i/>
          <w:sz w:val="28"/>
          <w:szCs w:val="28"/>
        </w:rPr>
        <w:t>о</w:t>
      </w:r>
      <w:r w:rsidRPr="00764208">
        <w:rPr>
          <w:rFonts w:ascii="Times New Roman" w:hAnsi="Times New Roman"/>
          <w:i/>
          <w:sz w:val="28"/>
          <w:szCs w:val="28"/>
        </w:rPr>
        <w:t>финансирование расходов по предоставлению социальных выплат на стро</w:t>
      </w:r>
      <w:r w:rsidRPr="00764208">
        <w:rPr>
          <w:rFonts w:ascii="Times New Roman" w:hAnsi="Times New Roman"/>
          <w:i/>
          <w:sz w:val="28"/>
          <w:szCs w:val="28"/>
        </w:rPr>
        <w:t>и</w:t>
      </w:r>
      <w:r w:rsidRPr="00764208">
        <w:rPr>
          <w:rFonts w:ascii="Times New Roman" w:hAnsi="Times New Roman"/>
          <w:i/>
          <w:sz w:val="28"/>
          <w:szCs w:val="28"/>
        </w:rPr>
        <w:t>тельство (приобретение) жилья отдельным категориям молодых семей</w:t>
      </w:r>
      <w:r w:rsidRPr="00764208">
        <w:rPr>
          <w:rFonts w:ascii="Times New Roman" w:hAnsi="Times New Roman"/>
          <w:sz w:val="28"/>
          <w:szCs w:val="28"/>
        </w:rPr>
        <w:t xml:space="preserve"> на 2018 год, отражено в приложении 16 (таблица 8) к Законопроекту</w:t>
      </w:r>
      <w:r w:rsidRPr="00764208">
        <w:rPr>
          <w:rFonts w:ascii="Times New Roman" w:hAnsi="Times New Roman"/>
          <w:bCs/>
          <w:sz w:val="28"/>
          <w:szCs w:val="28"/>
        </w:rPr>
        <w:t>.</w:t>
      </w:r>
      <w:proofErr w:type="gramEnd"/>
      <w:r w:rsidRPr="00764208">
        <w:rPr>
          <w:rFonts w:ascii="Times New Roman" w:eastAsia="Calibri" w:hAnsi="Times New Roman"/>
          <w:sz w:val="28"/>
          <w:szCs w:val="28"/>
        </w:rPr>
        <w:t xml:space="preserve"> Проверкой расчета субсидии нарушений не установлено.</w:t>
      </w:r>
    </w:p>
    <w:p w:rsidR="006C7139" w:rsidRPr="00743C6C" w:rsidRDefault="006C7139" w:rsidP="00684FA2">
      <w:pPr>
        <w:widowControl w:val="0"/>
        <w:autoSpaceDE w:val="0"/>
        <w:autoSpaceDN w:val="0"/>
        <w:adjustRightInd w:val="0"/>
        <w:spacing w:after="0" w:line="240" w:lineRule="auto"/>
        <w:ind w:firstLine="567"/>
        <w:jc w:val="both"/>
        <w:rPr>
          <w:rFonts w:ascii="Times New Roman" w:hAnsi="Times New Roman"/>
          <w:sz w:val="28"/>
          <w:szCs w:val="28"/>
        </w:rPr>
      </w:pPr>
      <w:r w:rsidRPr="00743C6C">
        <w:rPr>
          <w:rFonts w:ascii="Times New Roman" w:hAnsi="Times New Roman"/>
          <w:sz w:val="28"/>
          <w:szCs w:val="28"/>
        </w:rPr>
        <w:t xml:space="preserve">В рамках подраздела </w:t>
      </w:r>
      <w:r w:rsidRPr="00743C6C">
        <w:rPr>
          <w:rFonts w:ascii="Times New Roman" w:hAnsi="Times New Roman"/>
          <w:spacing w:val="-2"/>
          <w:sz w:val="28"/>
        </w:rPr>
        <w:t xml:space="preserve">1003 </w:t>
      </w:r>
      <w:r w:rsidRPr="00743C6C">
        <w:rPr>
          <w:rFonts w:ascii="Times New Roman" w:hAnsi="Times New Roman"/>
          <w:sz w:val="28"/>
          <w:szCs w:val="28"/>
        </w:rPr>
        <w:t>«Социальное обеспечение населения»</w:t>
      </w:r>
      <w:r w:rsidRPr="00743C6C">
        <w:rPr>
          <w:rFonts w:ascii="Times New Roman" w:hAnsi="Times New Roman"/>
          <w:b/>
          <w:sz w:val="28"/>
          <w:szCs w:val="28"/>
        </w:rPr>
        <w:t xml:space="preserve"> </w:t>
      </w:r>
      <w:r w:rsidRPr="00743C6C">
        <w:rPr>
          <w:rFonts w:ascii="Times New Roman" w:hAnsi="Times New Roman"/>
          <w:sz w:val="28"/>
          <w:szCs w:val="28"/>
        </w:rPr>
        <w:t>пред</w:t>
      </w:r>
      <w:r w:rsidRPr="00743C6C">
        <w:rPr>
          <w:rFonts w:ascii="Times New Roman" w:hAnsi="Times New Roman"/>
          <w:sz w:val="28"/>
          <w:szCs w:val="28"/>
        </w:rPr>
        <w:t>у</w:t>
      </w:r>
      <w:r w:rsidRPr="00743C6C">
        <w:rPr>
          <w:rFonts w:ascii="Times New Roman" w:hAnsi="Times New Roman"/>
          <w:sz w:val="28"/>
          <w:szCs w:val="28"/>
        </w:rPr>
        <w:t xml:space="preserve">смотрены бюджетные ассигнования </w:t>
      </w:r>
      <w:r w:rsidRPr="00743C6C">
        <w:rPr>
          <w:rFonts w:ascii="Times New Roman" w:hAnsi="Times New Roman"/>
          <w:b/>
          <w:bCs/>
          <w:i/>
          <w:sz w:val="28"/>
          <w:szCs w:val="28"/>
        </w:rPr>
        <w:t>минсельхозу области</w:t>
      </w:r>
      <w:r w:rsidRPr="00743C6C">
        <w:rPr>
          <w:rFonts w:ascii="Times New Roman" w:hAnsi="Times New Roman"/>
          <w:bCs/>
          <w:sz w:val="28"/>
          <w:szCs w:val="28"/>
        </w:rPr>
        <w:t xml:space="preserve"> </w:t>
      </w:r>
      <w:r w:rsidRPr="00743C6C">
        <w:rPr>
          <w:rFonts w:ascii="Times New Roman" w:hAnsi="Times New Roman"/>
          <w:sz w:val="28"/>
          <w:szCs w:val="28"/>
        </w:rPr>
        <w:t>на 2018 год в об</w:t>
      </w:r>
      <w:r w:rsidRPr="00743C6C">
        <w:rPr>
          <w:rFonts w:ascii="Times New Roman" w:hAnsi="Times New Roman"/>
          <w:sz w:val="28"/>
          <w:szCs w:val="28"/>
        </w:rPr>
        <w:t>ъ</w:t>
      </w:r>
      <w:r w:rsidRPr="00743C6C">
        <w:rPr>
          <w:rFonts w:ascii="Times New Roman" w:hAnsi="Times New Roman"/>
          <w:sz w:val="28"/>
          <w:szCs w:val="28"/>
        </w:rPr>
        <w:t>еме 64 655,1</w:t>
      </w:r>
      <w:r w:rsidR="00A258A5">
        <w:rPr>
          <w:rFonts w:ascii="Times New Roman" w:hAnsi="Times New Roman"/>
          <w:sz w:val="28"/>
          <w:szCs w:val="28"/>
        </w:rPr>
        <w:t xml:space="preserve"> тыс. </w:t>
      </w:r>
      <w:r w:rsidRPr="00743C6C">
        <w:rPr>
          <w:rFonts w:ascii="Times New Roman" w:hAnsi="Times New Roman"/>
          <w:sz w:val="28"/>
          <w:szCs w:val="28"/>
        </w:rPr>
        <w:t>рублей, что на 138 299,0</w:t>
      </w:r>
      <w:r w:rsidR="00A258A5">
        <w:rPr>
          <w:rFonts w:ascii="Times New Roman" w:hAnsi="Times New Roman"/>
          <w:sz w:val="28"/>
          <w:szCs w:val="28"/>
        </w:rPr>
        <w:t xml:space="preserve"> тыс. </w:t>
      </w:r>
      <w:r w:rsidRPr="00743C6C">
        <w:rPr>
          <w:rFonts w:ascii="Times New Roman" w:hAnsi="Times New Roman"/>
          <w:sz w:val="28"/>
          <w:szCs w:val="28"/>
        </w:rPr>
        <w:t xml:space="preserve">рублей, или более чем в 3 раза ниже утвержденных ассигнований 2017 года, что обусловлено значительным уменьшением межбюджетных трансфертов из федерального бюджета. </w:t>
      </w:r>
    </w:p>
    <w:p w:rsidR="006C7139" w:rsidRPr="00743C6C" w:rsidRDefault="006C7139" w:rsidP="00684FA2">
      <w:pPr>
        <w:widowControl w:val="0"/>
        <w:autoSpaceDE w:val="0"/>
        <w:autoSpaceDN w:val="0"/>
        <w:adjustRightInd w:val="0"/>
        <w:spacing w:after="0" w:line="240" w:lineRule="auto"/>
        <w:ind w:firstLine="567"/>
        <w:jc w:val="both"/>
        <w:rPr>
          <w:rFonts w:ascii="Times New Roman" w:hAnsi="Times New Roman"/>
          <w:sz w:val="28"/>
          <w:szCs w:val="28"/>
        </w:rPr>
      </w:pPr>
      <w:r w:rsidRPr="00743C6C">
        <w:rPr>
          <w:rFonts w:ascii="Times New Roman" w:hAnsi="Times New Roman"/>
          <w:sz w:val="28"/>
          <w:szCs w:val="28"/>
        </w:rPr>
        <w:t xml:space="preserve">На реализацию основного мероприятия </w:t>
      </w:r>
      <w:r w:rsidRPr="00743C6C">
        <w:rPr>
          <w:rFonts w:ascii="Times New Roman" w:hAnsi="Times New Roman"/>
          <w:i/>
          <w:sz w:val="28"/>
          <w:szCs w:val="28"/>
        </w:rPr>
        <w:t>«Улучшение жилищных условий граждан, проживающих в сельской местности»</w:t>
      </w:r>
      <w:r w:rsidRPr="00743C6C">
        <w:rPr>
          <w:rFonts w:ascii="Times New Roman" w:hAnsi="Times New Roman"/>
          <w:sz w:val="28"/>
          <w:szCs w:val="28"/>
        </w:rPr>
        <w:t xml:space="preserve"> подпрограммы «Устойчивое развитие сельских территорий на 2014-2017 годы и на период до 2020 года» Законопроектом предусмотрены на 2018 год ассигнования в размере 18 978,3</w:t>
      </w:r>
      <w:r w:rsidR="00A258A5">
        <w:rPr>
          <w:rFonts w:ascii="Times New Roman" w:hAnsi="Times New Roman"/>
          <w:sz w:val="28"/>
          <w:szCs w:val="28"/>
        </w:rPr>
        <w:t xml:space="preserve"> тыс. </w:t>
      </w:r>
      <w:r w:rsidRPr="00743C6C">
        <w:rPr>
          <w:rFonts w:ascii="Times New Roman" w:hAnsi="Times New Roman"/>
          <w:sz w:val="28"/>
          <w:szCs w:val="28"/>
        </w:rPr>
        <w:t>рублей, что на 41 484,7</w:t>
      </w:r>
      <w:r w:rsidR="00A258A5">
        <w:rPr>
          <w:rFonts w:ascii="Times New Roman" w:hAnsi="Times New Roman"/>
          <w:sz w:val="28"/>
          <w:szCs w:val="28"/>
        </w:rPr>
        <w:t xml:space="preserve"> тыс. </w:t>
      </w:r>
      <w:r w:rsidRPr="00743C6C">
        <w:rPr>
          <w:rFonts w:ascii="Times New Roman" w:hAnsi="Times New Roman"/>
          <w:sz w:val="28"/>
          <w:szCs w:val="28"/>
        </w:rPr>
        <w:t>рублей меньше ассигнований 2017</w:t>
      </w:r>
      <w:r w:rsidR="00716C98">
        <w:rPr>
          <w:rFonts w:ascii="Times New Roman" w:hAnsi="Times New Roman"/>
          <w:sz w:val="28"/>
          <w:szCs w:val="28"/>
        </w:rPr>
        <w:t> </w:t>
      </w:r>
      <w:r w:rsidRPr="00743C6C">
        <w:rPr>
          <w:rFonts w:ascii="Times New Roman" w:hAnsi="Times New Roman"/>
          <w:sz w:val="28"/>
          <w:szCs w:val="28"/>
        </w:rPr>
        <w:t xml:space="preserve">года. На реализацию основного мероприятия </w:t>
      </w:r>
      <w:r w:rsidRPr="00743C6C">
        <w:rPr>
          <w:rFonts w:ascii="Times New Roman" w:hAnsi="Times New Roman"/>
          <w:i/>
          <w:sz w:val="28"/>
          <w:szCs w:val="28"/>
        </w:rPr>
        <w:t>«Улучшение жилищных условий молодых семей и молодых специалистов»</w:t>
      </w:r>
      <w:r w:rsidRPr="00743C6C">
        <w:rPr>
          <w:rFonts w:ascii="Times New Roman" w:hAnsi="Times New Roman"/>
          <w:sz w:val="28"/>
          <w:szCs w:val="28"/>
        </w:rPr>
        <w:t xml:space="preserve"> подпрограммы «Устойч</w:t>
      </w:r>
      <w:r w:rsidRPr="00743C6C">
        <w:rPr>
          <w:rFonts w:ascii="Times New Roman" w:hAnsi="Times New Roman"/>
          <w:sz w:val="28"/>
          <w:szCs w:val="28"/>
        </w:rPr>
        <w:t>и</w:t>
      </w:r>
      <w:r w:rsidRPr="00743C6C">
        <w:rPr>
          <w:rFonts w:ascii="Times New Roman" w:hAnsi="Times New Roman"/>
          <w:sz w:val="28"/>
          <w:szCs w:val="28"/>
        </w:rPr>
        <w:t>вое развитие сельских территорий на 2014-2017 годы и на период до 2020 г</w:t>
      </w:r>
      <w:r w:rsidRPr="00743C6C">
        <w:rPr>
          <w:rFonts w:ascii="Times New Roman" w:hAnsi="Times New Roman"/>
          <w:sz w:val="28"/>
          <w:szCs w:val="28"/>
        </w:rPr>
        <w:t>о</w:t>
      </w:r>
      <w:r w:rsidRPr="00743C6C">
        <w:rPr>
          <w:rFonts w:ascii="Times New Roman" w:hAnsi="Times New Roman"/>
          <w:sz w:val="28"/>
          <w:szCs w:val="28"/>
        </w:rPr>
        <w:t>да» Законопроектом предусмотрены на 2018 год ассигнования в размере 44 282,7</w:t>
      </w:r>
      <w:r w:rsidR="00A258A5">
        <w:rPr>
          <w:rFonts w:ascii="Times New Roman" w:hAnsi="Times New Roman"/>
          <w:sz w:val="28"/>
          <w:szCs w:val="28"/>
        </w:rPr>
        <w:t xml:space="preserve"> тыс. </w:t>
      </w:r>
      <w:r w:rsidRPr="00743C6C">
        <w:rPr>
          <w:rFonts w:ascii="Times New Roman" w:hAnsi="Times New Roman"/>
          <w:sz w:val="28"/>
          <w:szCs w:val="28"/>
        </w:rPr>
        <w:t>рублей, что на 96 814,3</w:t>
      </w:r>
      <w:r w:rsidR="00A258A5">
        <w:rPr>
          <w:rFonts w:ascii="Times New Roman" w:hAnsi="Times New Roman"/>
          <w:sz w:val="28"/>
          <w:szCs w:val="28"/>
        </w:rPr>
        <w:t xml:space="preserve"> тыс. </w:t>
      </w:r>
      <w:r w:rsidRPr="00743C6C">
        <w:rPr>
          <w:rFonts w:ascii="Times New Roman" w:hAnsi="Times New Roman"/>
          <w:sz w:val="28"/>
          <w:szCs w:val="28"/>
        </w:rPr>
        <w:t>рублей меньше ассигнований 2017</w:t>
      </w:r>
      <w:r w:rsidR="008016D6">
        <w:rPr>
          <w:rFonts w:ascii="Times New Roman" w:hAnsi="Times New Roman"/>
          <w:sz w:val="28"/>
          <w:szCs w:val="28"/>
        </w:rPr>
        <w:t> </w:t>
      </w:r>
      <w:r w:rsidRPr="00743C6C">
        <w:rPr>
          <w:rFonts w:ascii="Times New Roman" w:hAnsi="Times New Roman"/>
          <w:sz w:val="28"/>
          <w:szCs w:val="28"/>
        </w:rPr>
        <w:t>года.</w:t>
      </w:r>
      <w:r w:rsidR="00924659">
        <w:rPr>
          <w:rFonts w:ascii="Times New Roman" w:hAnsi="Times New Roman"/>
          <w:sz w:val="28"/>
          <w:szCs w:val="28"/>
        </w:rPr>
        <w:t xml:space="preserve"> </w:t>
      </w:r>
      <w:r>
        <w:rPr>
          <w:rFonts w:ascii="Times New Roman" w:hAnsi="Times New Roman"/>
          <w:sz w:val="28"/>
          <w:szCs w:val="28"/>
        </w:rPr>
        <w:t>На плановый период 2019-2020 годов ассигнования по данным о</w:t>
      </w:r>
      <w:r>
        <w:rPr>
          <w:rFonts w:ascii="Times New Roman" w:hAnsi="Times New Roman"/>
          <w:sz w:val="28"/>
          <w:szCs w:val="28"/>
        </w:rPr>
        <w:t>с</w:t>
      </w:r>
      <w:r>
        <w:rPr>
          <w:rFonts w:ascii="Times New Roman" w:hAnsi="Times New Roman"/>
          <w:sz w:val="28"/>
          <w:szCs w:val="28"/>
        </w:rPr>
        <w:t>новным мероприятиям запланированы с ростом.</w:t>
      </w:r>
    </w:p>
    <w:p w:rsidR="006C7139" w:rsidRDefault="006C7139" w:rsidP="00684FA2">
      <w:pPr>
        <w:widowControl w:val="0"/>
        <w:autoSpaceDE w:val="0"/>
        <w:autoSpaceDN w:val="0"/>
        <w:adjustRightInd w:val="0"/>
        <w:spacing w:after="0" w:line="240" w:lineRule="auto"/>
        <w:ind w:firstLine="567"/>
        <w:jc w:val="both"/>
        <w:rPr>
          <w:rFonts w:ascii="Times New Roman" w:hAnsi="Times New Roman"/>
          <w:color w:val="000000"/>
          <w:sz w:val="28"/>
          <w:szCs w:val="28"/>
        </w:rPr>
      </w:pPr>
      <w:proofErr w:type="gramStart"/>
      <w:r w:rsidRPr="00743C6C">
        <w:rPr>
          <w:rFonts w:ascii="Times New Roman" w:hAnsi="Times New Roman"/>
          <w:color w:val="000000"/>
          <w:sz w:val="28"/>
          <w:szCs w:val="28"/>
        </w:rPr>
        <w:t xml:space="preserve">На </w:t>
      </w:r>
      <w:r w:rsidRPr="00743C6C">
        <w:rPr>
          <w:rFonts w:ascii="Times New Roman" w:hAnsi="Times New Roman"/>
          <w:i/>
          <w:color w:val="000000"/>
          <w:sz w:val="28"/>
          <w:szCs w:val="28"/>
        </w:rPr>
        <w:t>ежемесячную денежную компенсацию на частичное возмещение расходов по</w:t>
      </w:r>
      <w:r w:rsidRPr="00AE69BD">
        <w:rPr>
          <w:rFonts w:ascii="Times New Roman" w:hAnsi="Times New Roman"/>
          <w:i/>
          <w:color w:val="000000"/>
          <w:sz w:val="28"/>
          <w:szCs w:val="28"/>
        </w:rPr>
        <w:t xml:space="preserve"> оплате за наем жилого помещения и коммунальные услуги о</w:t>
      </w:r>
      <w:r w:rsidRPr="00AE69BD">
        <w:rPr>
          <w:rFonts w:ascii="Times New Roman" w:hAnsi="Times New Roman"/>
          <w:i/>
          <w:color w:val="000000"/>
          <w:sz w:val="28"/>
          <w:szCs w:val="28"/>
        </w:rPr>
        <w:t>т</w:t>
      </w:r>
      <w:r w:rsidRPr="00AE69BD">
        <w:rPr>
          <w:rFonts w:ascii="Times New Roman" w:hAnsi="Times New Roman"/>
          <w:i/>
          <w:color w:val="000000"/>
          <w:sz w:val="28"/>
          <w:szCs w:val="28"/>
        </w:rPr>
        <w:t>дельным категориям квалифицированных работников областных государс</w:t>
      </w:r>
      <w:r w:rsidRPr="00AE69BD">
        <w:rPr>
          <w:rFonts w:ascii="Times New Roman" w:hAnsi="Times New Roman"/>
          <w:i/>
          <w:color w:val="000000"/>
          <w:sz w:val="28"/>
          <w:szCs w:val="28"/>
        </w:rPr>
        <w:t>т</w:t>
      </w:r>
      <w:r w:rsidRPr="00AE69BD">
        <w:rPr>
          <w:rFonts w:ascii="Times New Roman" w:hAnsi="Times New Roman"/>
          <w:i/>
          <w:color w:val="000000"/>
          <w:sz w:val="28"/>
          <w:szCs w:val="28"/>
        </w:rPr>
        <w:t>венных учреждений ветеринарной службы Оренбургской области, раб</w:t>
      </w:r>
      <w:r w:rsidRPr="00AE69BD">
        <w:rPr>
          <w:rFonts w:ascii="Times New Roman" w:hAnsi="Times New Roman"/>
          <w:i/>
          <w:color w:val="000000"/>
          <w:sz w:val="28"/>
          <w:szCs w:val="28"/>
        </w:rPr>
        <w:t>о</w:t>
      </w:r>
      <w:r w:rsidRPr="00AE69BD">
        <w:rPr>
          <w:rFonts w:ascii="Times New Roman" w:hAnsi="Times New Roman"/>
          <w:i/>
          <w:color w:val="000000"/>
          <w:sz w:val="28"/>
          <w:szCs w:val="28"/>
        </w:rPr>
        <w:t>тающих и проживающих в сельской местности</w:t>
      </w:r>
      <w:r w:rsidRPr="00B357D7">
        <w:rPr>
          <w:rFonts w:ascii="Times New Roman" w:hAnsi="Times New Roman"/>
          <w:color w:val="000000"/>
          <w:sz w:val="28"/>
          <w:szCs w:val="28"/>
        </w:rPr>
        <w:t xml:space="preserve"> </w:t>
      </w:r>
      <w:r>
        <w:rPr>
          <w:rFonts w:ascii="Times New Roman" w:hAnsi="Times New Roman"/>
          <w:color w:val="000000"/>
          <w:sz w:val="28"/>
          <w:szCs w:val="28"/>
        </w:rPr>
        <w:t xml:space="preserve">бюджетные ассигнования </w:t>
      </w:r>
      <w:r>
        <w:rPr>
          <w:rFonts w:ascii="Times New Roman" w:hAnsi="Times New Roman"/>
          <w:color w:val="000000"/>
          <w:sz w:val="28"/>
          <w:szCs w:val="28"/>
        </w:rPr>
        <w:lastRenderedPageBreak/>
        <w:t xml:space="preserve">предусмотрены в Законопроекте </w:t>
      </w:r>
      <w:r w:rsidRPr="00B357D7">
        <w:rPr>
          <w:rFonts w:ascii="Times New Roman" w:hAnsi="Times New Roman"/>
          <w:color w:val="000000"/>
          <w:sz w:val="28"/>
          <w:szCs w:val="28"/>
        </w:rPr>
        <w:t>в размере 1 394,1</w:t>
      </w:r>
      <w:r w:rsidR="00A258A5">
        <w:rPr>
          <w:rFonts w:ascii="Times New Roman" w:hAnsi="Times New Roman"/>
          <w:color w:val="000000"/>
          <w:sz w:val="28"/>
          <w:szCs w:val="28"/>
        </w:rPr>
        <w:t xml:space="preserve"> тыс. </w:t>
      </w:r>
      <w:r w:rsidRPr="00B357D7">
        <w:rPr>
          <w:rFonts w:ascii="Times New Roman" w:hAnsi="Times New Roman"/>
          <w:color w:val="000000"/>
          <w:sz w:val="28"/>
          <w:szCs w:val="28"/>
        </w:rPr>
        <w:t>рублей на 201</w:t>
      </w:r>
      <w:r>
        <w:rPr>
          <w:rFonts w:ascii="Times New Roman" w:hAnsi="Times New Roman"/>
          <w:color w:val="000000"/>
          <w:sz w:val="28"/>
          <w:szCs w:val="28"/>
        </w:rPr>
        <w:t>8</w:t>
      </w:r>
      <w:r w:rsidRPr="00B357D7">
        <w:rPr>
          <w:rFonts w:ascii="Times New Roman" w:hAnsi="Times New Roman"/>
          <w:color w:val="000000"/>
          <w:sz w:val="28"/>
          <w:szCs w:val="28"/>
        </w:rPr>
        <w:t>-20</w:t>
      </w:r>
      <w:r>
        <w:rPr>
          <w:rFonts w:ascii="Times New Roman" w:hAnsi="Times New Roman"/>
          <w:color w:val="000000"/>
          <w:sz w:val="28"/>
          <w:szCs w:val="28"/>
        </w:rPr>
        <w:t>20</w:t>
      </w:r>
      <w:r w:rsidR="008016D6">
        <w:rPr>
          <w:rFonts w:ascii="Times New Roman" w:hAnsi="Times New Roman"/>
          <w:color w:val="000000"/>
          <w:sz w:val="28"/>
          <w:szCs w:val="28"/>
        </w:rPr>
        <w:t> </w:t>
      </w:r>
      <w:r w:rsidRPr="00B357D7">
        <w:rPr>
          <w:rFonts w:ascii="Times New Roman" w:hAnsi="Times New Roman"/>
          <w:color w:val="000000"/>
          <w:sz w:val="28"/>
          <w:szCs w:val="28"/>
        </w:rPr>
        <w:t>году ежегодно,</w:t>
      </w:r>
      <w:r>
        <w:rPr>
          <w:rFonts w:ascii="Times New Roman" w:hAnsi="Times New Roman"/>
          <w:color w:val="000000"/>
          <w:sz w:val="28"/>
          <w:szCs w:val="28"/>
        </w:rPr>
        <w:t xml:space="preserve"> что </w:t>
      </w:r>
      <w:r w:rsidRPr="00B357D7">
        <w:rPr>
          <w:rFonts w:ascii="Times New Roman" w:hAnsi="Times New Roman"/>
          <w:color w:val="000000"/>
          <w:sz w:val="28"/>
          <w:szCs w:val="28"/>
        </w:rPr>
        <w:t>на уровне 201</w:t>
      </w:r>
      <w:r>
        <w:rPr>
          <w:rFonts w:ascii="Times New Roman" w:hAnsi="Times New Roman"/>
          <w:color w:val="000000"/>
          <w:sz w:val="28"/>
          <w:szCs w:val="28"/>
        </w:rPr>
        <w:t>7</w:t>
      </w:r>
      <w:r w:rsidRPr="00B357D7">
        <w:rPr>
          <w:rFonts w:ascii="Times New Roman" w:hAnsi="Times New Roman"/>
          <w:color w:val="000000"/>
          <w:sz w:val="28"/>
          <w:szCs w:val="28"/>
        </w:rPr>
        <w:t xml:space="preserve"> года.</w:t>
      </w:r>
      <w:proofErr w:type="gramEnd"/>
    </w:p>
    <w:p w:rsidR="006C7139" w:rsidRPr="004D2246" w:rsidRDefault="006C7139" w:rsidP="00684FA2">
      <w:pPr>
        <w:spacing w:after="0" w:line="240" w:lineRule="auto"/>
        <w:ind w:firstLine="567"/>
        <w:jc w:val="both"/>
        <w:rPr>
          <w:rFonts w:ascii="Times New Roman" w:hAnsi="Times New Roman"/>
          <w:sz w:val="28"/>
          <w:szCs w:val="28"/>
        </w:rPr>
      </w:pPr>
      <w:r w:rsidRPr="006A0ABB">
        <w:rPr>
          <w:rFonts w:ascii="Times New Roman" w:hAnsi="Times New Roman"/>
          <w:sz w:val="28"/>
          <w:szCs w:val="28"/>
        </w:rPr>
        <w:t xml:space="preserve">Также по подразделу </w:t>
      </w:r>
      <w:r w:rsidRPr="006A0ABB">
        <w:rPr>
          <w:rFonts w:ascii="Times New Roman" w:hAnsi="Times New Roman"/>
          <w:spacing w:val="-2"/>
          <w:sz w:val="28"/>
          <w:szCs w:val="24"/>
        </w:rPr>
        <w:t xml:space="preserve">1003 </w:t>
      </w:r>
      <w:r w:rsidRPr="006A0ABB">
        <w:rPr>
          <w:rFonts w:ascii="Times New Roman" w:hAnsi="Times New Roman"/>
          <w:sz w:val="28"/>
          <w:szCs w:val="28"/>
        </w:rPr>
        <w:t>«Социальное обеспечение населения»</w:t>
      </w:r>
      <w:r w:rsidRPr="004D2246">
        <w:rPr>
          <w:rFonts w:ascii="Times New Roman" w:hAnsi="Times New Roman"/>
          <w:sz w:val="28"/>
          <w:szCs w:val="28"/>
        </w:rPr>
        <w:t xml:space="preserve"> пред</w:t>
      </w:r>
      <w:r w:rsidRPr="004D2246">
        <w:rPr>
          <w:rFonts w:ascii="Times New Roman" w:hAnsi="Times New Roman"/>
          <w:sz w:val="28"/>
          <w:szCs w:val="28"/>
        </w:rPr>
        <w:t>у</w:t>
      </w:r>
      <w:r w:rsidRPr="004D2246">
        <w:rPr>
          <w:rFonts w:ascii="Times New Roman" w:hAnsi="Times New Roman"/>
          <w:sz w:val="28"/>
          <w:szCs w:val="28"/>
        </w:rPr>
        <w:t xml:space="preserve">смотрены бюджетные ассигнования </w:t>
      </w:r>
      <w:r w:rsidRPr="004D2246">
        <w:rPr>
          <w:rFonts w:ascii="Times New Roman" w:hAnsi="Times New Roman"/>
          <w:b/>
          <w:i/>
          <w:sz w:val="28"/>
          <w:szCs w:val="28"/>
        </w:rPr>
        <w:t>минобразованию области</w:t>
      </w:r>
      <w:r w:rsidRPr="004D2246">
        <w:rPr>
          <w:rFonts w:ascii="Times New Roman" w:hAnsi="Times New Roman"/>
          <w:sz w:val="28"/>
          <w:szCs w:val="28"/>
        </w:rPr>
        <w:t>, которые по сравнению с утвержденными ассигнованиями 201</w:t>
      </w:r>
      <w:r>
        <w:rPr>
          <w:rFonts w:ascii="Times New Roman" w:hAnsi="Times New Roman"/>
          <w:sz w:val="28"/>
          <w:szCs w:val="28"/>
        </w:rPr>
        <w:t>7</w:t>
      </w:r>
      <w:r w:rsidRPr="004D2246">
        <w:rPr>
          <w:rFonts w:ascii="Times New Roman" w:hAnsi="Times New Roman"/>
          <w:sz w:val="28"/>
          <w:szCs w:val="28"/>
        </w:rPr>
        <w:t xml:space="preserve"> года увеличены на </w:t>
      </w:r>
      <w:r>
        <w:rPr>
          <w:rFonts w:ascii="Times New Roman" w:hAnsi="Times New Roman"/>
          <w:sz w:val="28"/>
          <w:szCs w:val="28"/>
        </w:rPr>
        <w:t>46 996,5</w:t>
      </w:r>
      <w:r w:rsidR="00A258A5">
        <w:rPr>
          <w:rFonts w:ascii="Times New Roman" w:hAnsi="Times New Roman"/>
          <w:sz w:val="28"/>
          <w:szCs w:val="28"/>
        </w:rPr>
        <w:t xml:space="preserve"> тыс. </w:t>
      </w:r>
      <w:r w:rsidRPr="004D2246">
        <w:rPr>
          <w:rFonts w:ascii="Times New Roman" w:hAnsi="Times New Roman"/>
          <w:sz w:val="28"/>
          <w:szCs w:val="28"/>
        </w:rPr>
        <w:t xml:space="preserve">рублей, или на </w:t>
      </w:r>
      <w:r>
        <w:rPr>
          <w:rFonts w:ascii="Times New Roman" w:hAnsi="Times New Roman"/>
          <w:sz w:val="28"/>
          <w:szCs w:val="28"/>
        </w:rPr>
        <w:t>12,3</w:t>
      </w:r>
      <w:r w:rsidRPr="004D2246">
        <w:rPr>
          <w:rFonts w:ascii="Times New Roman" w:hAnsi="Times New Roman"/>
          <w:sz w:val="28"/>
          <w:szCs w:val="28"/>
        </w:rPr>
        <w:t>%, и предусмотрены в целом на 201</w:t>
      </w:r>
      <w:r>
        <w:rPr>
          <w:rFonts w:ascii="Times New Roman" w:hAnsi="Times New Roman"/>
          <w:sz w:val="28"/>
          <w:szCs w:val="28"/>
        </w:rPr>
        <w:t>8</w:t>
      </w:r>
      <w:r w:rsidRPr="004D2246">
        <w:rPr>
          <w:rFonts w:ascii="Times New Roman" w:hAnsi="Times New Roman"/>
          <w:sz w:val="28"/>
          <w:szCs w:val="28"/>
        </w:rPr>
        <w:t xml:space="preserve"> год в размере </w:t>
      </w:r>
      <w:r>
        <w:rPr>
          <w:rFonts w:ascii="Times New Roman" w:hAnsi="Times New Roman"/>
          <w:sz w:val="28"/>
          <w:szCs w:val="28"/>
        </w:rPr>
        <w:t>428 091,1</w:t>
      </w:r>
      <w:r w:rsidR="00A258A5">
        <w:rPr>
          <w:rFonts w:ascii="Times New Roman" w:hAnsi="Times New Roman"/>
          <w:sz w:val="28"/>
          <w:szCs w:val="28"/>
        </w:rPr>
        <w:t xml:space="preserve"> тыс. </w:t>
      </w:r>
      <w:r w:rsidRPr="004D2246">
        <w:rPr>
          <w:rFonts w:ascii="Times New Roman" w:hAnsi="Times New Roman"/>
          <w:sz w:val="28"/>
          <w:szCs w:val="28"/>
        </w:rPr>
        <w:t>рублей. На плановый период 201</w:t>
      </w:r>
      <w:r>
        <w:rPr>
          <w:rFonts w:ascii="Times New Roman" w:hAnsi="Times New Roman"/>
          <w:sz w:val="28"/>
          <w:szCs w:val="28"/>
        </w:rPr>
        <w:t>9</w:t>
      </w:r>
      <w:r w:rsidRPr="004D2246">
        <w:rPr>
          <w:rFonts w:ascii="Times New Roman" w:hAnsi="Times New Roman"/>
          <w:sz w:val="28"/>
          <w:szCs w:val="28"/>
        </w:rPr>
        <w:t>-20</w:t>
      </w:r>
      <w:r>
        <w:rPr>
          <w:rFonts w:ascii="Times New Roman" w:hAnsi="Times New Roman"/>
          <w:sz w:val="28"/>
          <w:szCs w:val="28"/>
        </w:rPr>
        <w:t>20</w:t>
      </w:r>
      <w:r w:rsidR="00716C98">
        <w:rPr>
          <w:rFonts w:ascii="Times New Roman" w:hAnsi="Times New Roman"/>
          <w:sz w:val="28"/>
          <w:szCs w:val="28"/>
        </w:rPr>
        <w:t> </w:t>
      </w:r>
      <w:r w:rsidRPr="004D2246">
        <w:rPr>
          <w:rFonts w:ascii="Times New Roman" w:hAnsi="Times New Roman"/>
          <w:sz w:val="28"/>
          <w:szCs w:val="28"/>
        </w:rPr>
        <w:t>годов асси</w:t>
      </w:r>
      <w:r w:rsidRPr="004D2246">
        <w:rPr>
          <w:rFonts w:ascii="Times New Roman" w:hAnsi="Times New Roman"/>
          <w:sz w:val="28"/>
          <w:szCs w:val="28"/>
        </w:rPr>
        <w:t>г</w:t>
      </w:r>
      <w:r w:rsidRPr="004D2246">
        <w:rPr>
          <w:rFonts w:ascii="Times New Roman" w:hAnsi="Times New Roman"/>
          <w:sz w:val="28"/>
          <w:szCs w:val="28"/>
        </w:rPr>
        <w:t xml:space="preserve">нования предусмотрены </w:t>
      </w:r>
      <w:r>
        <w:rPr>
          <w:rFonts w:ascii="Times New Roman" w:hAnsi="Times New Roman"/>
          <w:sz w:val="28"/>
          <w:szCs w:val="28"/>
        </w:rPr>
        <w:t>в размере 428 041,1</w:t>
      </w:r>
      <w:r w:rsidR="00A258A5">
        <w:rPr>
          <w:rFonts w:ascii="Times New Roman" w:hAnsi="Times New Roman"/>
          <w:sz w:val="28"/>
          <w:szCs w:val="28"/>
        </w:rPr>
        <w:t xml:space="preserve"> тыс. </w:t>
      </w:r>
      <w:r>
        <w:rPr>
          <w:rFonts w:ascii="Times New Roman" w:hAnsi="Times New Roman"/>
          <w:sz w:val="28"/>
          <w:szCs w:val="28"/>
        </w:rPr>
        <w:t xml:space="preserve">рублей, ежегодно, т.е. </w:t>
      </w:r>
      <w:r w:rsidRPr="004D2246">
        <w:rPr>
          <w:rFonts w:ascii="Times New Roman" w:hAnsi="Times New Roman"/>
          <w:sz w:val="28"/>
          <w:szCs w:val="28"/>
        </w:rPr>
        <w:t>с н</w:t>
      </w:r>
      <w:r w:rsidRPr="004D2246">
        <w:rPr>
          <w:rFonts w:ascii="Times New Roman" w:hAnsi="Times New Roman"/>
          <w:sz w:val="28"/>
          <w:szCs w:val="28"/>
        </w:rPr>
        <w:t>е</w:t>
      </w:r>
      <w:r w:rsidRPr="004D2246">
        <w:rPr>
          <w:rFonts w:ascii="Times New Roman" w:hAnsi="Times New Roman"/>
          <w:sz w:val="28"/>
          <w:szCs w:val="28"/>
        </w:rPr>
        <w:t>значительным уменьшением относительно 2018 год</w:t>
      </w:r>
      <w:r>
        <w:rPr>
          <w:rFonts w:ascii="Times New Roman" w:hAnsi="Times New Roman"/>
          <w:sz w:val="28"/>
          <w:szCs w:val="28"/>
        </w:rPr>
        <w:t>а</w:t>
      </w:r>
      <w:r w:rsidRPr="004D2246">
        <w:rPr>
          <w:rFonts w:ascii="Times New Roman" w:hAnsi="Times New Roman"/>
          <w:sz w:val="28"/>
          <w:szCs w:val="28"/>
        </w:rPr>
        <w:t>.</w:t>
      </w:r>
    </w:p>
    <w:p w:rsidR="006C7139" w:rsidRPr="006809C5" w:rsidRDefault="006C7139" w:rsidP="00684FA2">
      <w:pPr>
        <w:autoSpaceDE w:val="0"/>
        <w:autoSpaceDN w:val="0"/>
        <w:adjustRightInd w:val="0"/>
        <w:spacing w:after="0" w:line="240" w:lineRule="auto"/>
        <w:ind w:firstLine="567"/>
        <w:jc w:val="both"/>
        <w:rPr>
          <w:rFonts w:ascii="Times New Roman" w:hAnsi="Times New Roman"/>
          <w:color w:val="FF0000"/>
          <w:sz w:val="28"/>
          <w:szCs w:val="28"/>
        </w:rPr>
      </w:pPr>
      <w:proofErr w:type="gramStart"/>
      <w:r>
        <w:rPr>
          <w:rFonts w:ascii="Times New Roman" w:hAnsi="Times New Roman"/>
          <w:sz w:val="28"/>
          <w:szCs w:val="28"/>
        </w:rPr>
        <w:t>На 2018 год и двухлетний плановый период Законопроектом предусмо</w:t>
      </w:r>
      <w:r>
        <w:rPr>
          <w:rFonts w:ascii="Times New Roman" w:hAnsi="Times New Roman"/>
          <w:sz w:val="28"/>
          <w:szCs w:val="28"/>
        </w:rPr>
        <w:t>т</w:t>
      </w:r>
      <w:r>
        <w:rPr>
          <w:rFonts w:ascii="Times New Roman" w:hAnsi="Times New Roman"/>
          <w:sz w:val="28"/>
          <w:szCs w:val="28"/>
        </w:rPr>
        <w:t>рены б</w:t>
      </w:r>
      <w:r w:rsidRPr="004D2246">
        <w:rPr>
          <w:rFonts w:ascii="Times New Roman" w:hAnsi="Times New Roman"/>
          <w:sz w:val="28"/>
          <w:szCs w:val="28"/>
        </w:rPr>
        <w:t xml:space="preserve">юджетные ассигнования на </w:t>
      </w:r>
      <w:r w:rsidRPr="00156FA7">
        <w:rPr>
          <w:rFonts w:ascii="Times New Roman" w:hAnsi="Times New Roman"/>
          <w:i/>
          <w:sz w:val="28"/>
          <w:szCs w:val="28"/>
        </w:rPr>
        <w:t>социальные выплаты педагогическим р</w:t>
      </w:r>
      <w:r w:rsidRPr="00156FA7">
        <w:rPr>
          <w:rFonts w:ascii="Times New Roman" w:hAnsi="Times New Roman"/>
          <w:i/>
          <w:sz w:val="28"/>
          <w:szCs w:val="28"/>
        </w:rPr>
        <w:t>а</w:t>
      </w:r>
      <w:r w:rsidRPr="00156FA7">
        <w:rPr>
          <w:rFonts w:ascii="Times New Roman" w:hAnsi="Times New Roman"/>
          <w:i/>
          <w:sz w:val="28"/>
          <w:szCs w:val="28"/>
        </w:rPr>
        <w:t>ботникам, проживающим и работающим в сельской местности, на компе</w:t>
      </w:r>
      <w:r w:rsidRPr="00156FA7">
        <w:rPr>
          <w:rFonts w:ascii="Times New Roman" w:hAnsi="Times New Roman"/>
          <w:i/>
          <w:sz w:val="28"/>
          <w:szCs w:val="28"/>
        </w:rPr>
        <w:t>н</w:t>
      </w:r>
      <w:r w:rsidRPr="00156FA7">
        <w:rPr>
          <w:rFonts w:ascii="Times New Roman" w:hAnsi="Times New Roman"/>
          <w:i/>
          <w:sz w:val="28"/>
          <w:szCs w:val="28"/>
        </w:rPr>
        <w:t>сацию расходов по оплате жилых помещений, отопления и освещения</w:t>
      </w:r>
      <w:r>
        <w:rPr>
          <w:rFonts w:ascii="Times New Roman" w:hAnsi="Times New Roman"/>
          <w:sz w:val="28"/>
          <w:szCs w:val="28"/>
        </w:rPr>
        <w:t xml:space="preserve"> в об</w:t>
      </w:r>
      <w:r>
        <w:rPr>
          <w:rFonts w:ascii="Times New Roman" w:hAnsi="Times New Roman"/>
          <w:sz w:val="28"/>
          <w:szCs w:val="28"/>
        </w:rPr>
        <w:t>ъ</w:t>
      </w:r>
      <w:r>
        <w:rPr>
          <w:rFonts w:ascii="Times New Roman" w:hAnsi="Times New Roman"/>
          <w:sz w:val="28"/>
          <w:szCs w:val="28"/>
        </w:rPr>
        <w:t>еме 424 041,1</w:t>
      </w:r>
      <w:r w:rsidR="00A258A5">
        <w:rPr>
          <w:rFonts w:ascii="Times New Roman" w:hAnsi="Times New Roman"/>
          <w:sz w:val="28"/>
          <w:szCs w:val="28"/>
        </w:rPr>
        <w:t xml:space="preserve"> тыс. </w:t>
      </w:r>
      <w:r>
        <w:rPr>
          <w:rFonts w:ascii="Times New Roman" w:hAnsi="Times New Roman"/>
          <w:sz w:val="28"/>
          <w:szCs w:val="28"/>
        </w:rPr>
        <w:t>рублей (ежегодно), что на 47 271,5</w:t>
      </w:r>
      <w:r w:rsidR="00A258A5">
        <w:rPr>
          <w:rFonts w:ascii="Times New Roman" w:hAnsi="Times New Roman"/>
          <w:sz w:val="28"/>
          <w:szCs w:val="28"/>
        </w:rPr>
        <w:t xml:space="preserve"> тыс. </w:t>
      </w:r>
      <w:r>
        <w:rPr>
          <w:rFonts w:ascii="Times New Roman" w:hAnsi="Times New Roman"/>
          <w:sz w:val="28"/>
          <w:szCs w:val="28"/>
        </w:rPr>
        <w:t>рублей, или на 12,5% выше ассигнований 2017 года.</w:t>
      </w:r>
      <w:proofErr w:type="gramEnd"/>
      <w:r>
        <w:rPr>
          <w:rFonts w:ascii="Times New Roman" w:hAnsi="Times New Roman"/>
          <w:sz w:val="28"/>
          <w:szCs w:val="28"/>
        </w:rPr>
        <w:t xml:space="preserve"> </w:t>
      </w:r>
      <w:proofErr w:type="gramStart"/>
      <w:r>
        <w:rPr>
          <w:rFonts w:ascii="Times New Roman" w:hAnsi="Times New Roman"/>
          <w:sz w:val="28"/>
          <w:szCs w:val="28"/>
        </w:rPr>
        <w:t>Бюджетные ассигнования установлены в соответствии с Законом Оренбургской области от 29.12.2007 №</w:t>
      </w:r>
      <w:r w:rsidR="008016D6">
        <w:rPr>
          <w:rFonts w:ascii="Times New Roman" w:hAnsi="Times New Roman"/>
          <w:sz w:val="28"/>
          <w:szCs w:val="28"/>
        </w:rPr>
        <w:t> </w:t>
      </w:r>
      <w:r>
        <w:rPr>
          <w:rFonts w:ascii="Times New Roman" w:hAnsi="Times New Roman"/>
          <w:sz w:val="28"/>
          <w:szCs w:val="28"/>
        </w:rPr>
        <w:t>1834/378</w:t>
      </w:r>
      <w:r w:rsidRPr="00EF50F2">
        <w:rPr>
          <w:rFonts w:ascii="Times New Roman" w:hAnsi="Times New Roman"/>
          <w:sz w:val="28"/>
          <w:szCs w:val="28"/>
        </w:rPr>
        <w:t>-</w:t>
      </w:r>
      <w:r>
        <w:rPr>
          <w:rFonts w:ascii="Times New Roman" w:hAnsi="Times New Roman"/>
          <w:sz w:val="28"/>
          <w:szCs w:val="28"/>
          <w:lang w:val="en-US"/>
        </w:rPr>
        <w:t>IV</w:t>
      </w:r>
      <w:r>
        <w:rPr>
          <w:rFonts w:ascii="Times New Roman" w:hAnsi="Times New Roman"/>
          <w:sz w:val="28"/>
          <w:szCs w:val="28"/>
        </w:rPr>
        <w:t>-ОЗ «</w:t>
      </w:r>
      <w:r>
        <w:rPr>
          <w:rFonts w:ascii="Times New Roman" w:eastAsia="Calibri" w:hAnsi="Times New Roman"/>
          <w:sz w:val="28"/>
          <w:szCs w:val="28"/>
        </w:rPr>
        <w:t>О размере, условиях и порядке компенсации расходов на оплату ж</w:t>
      </w:r>
      <w:r>
        <w:rPr>
          <w:rFonts w:ascii="Times New Roman" w:eastAsia="Calibri" w:hAnsi="Times New Roman"/>
          <w:sz w:val="28"/>
          <w:szCs w:val="28"/>
        </w:rPr>
        <w:t>и</w:t>
      </w:r>
      <w:r>
        <w:rPr>
          <w:rFonts w:ascii="Times New Roman" w:eastAsia="Calibri" w:hAnsi="Times New Roman"/>
          <w:sz w:val="28"/>
          <w:szCs w:val="28"/>
        </w:rPr>
        <w:t>лых помещений, отопления и освещения педагогическим работникам мун</w:t>
      </w:r>
      <w:r>
        <w:rPr>
          <w:rFonts w:ascii="Times New Roman" w:eastAsia="Calibri" w:hAnsi="Times New Roman"/>
          <w:sz w:val="28"/>
          <w:szCs w:val="28"/>
        </w:rPr>
        <w:t>и</w:t>
      </w:r>
      <w:r>
        <w:rPr>
          <w:rFonts w:ascii="Times New Roman" w:eastAsia="Calibri" w:hAnsi="Times New Roman"/>
          <w:sz w:val="28"/>
          <w:szCs w:val="28"/>
        </w:rPr>
        <w:t>ципальных и государственных областных образовательных организаций и внесении изменений в отдельные законодательные акты Оренбургской о</w:t>
      </w:r>
      <w:r>
        <w:rPr>
          <w:rFonts w:ascii="Times New Roman" w:eastAsia="Calibri" w:hAnsi="Times New Roman"/>
          <w:sz w:val="28"/>
          <w:szCs w:val="28"/>
        </w:rPr>
        <w:t>б</w:t>
      </w:r>
      <w:r>
        <w:rPr>
          <w:rFonts w:ascii="Times New Roman" w:eastAsia="Calibri" w:hAnsi="Times New Roman"/>
          <w:sz w:val="28"/>
          <w:szCs w:val="28"/>
        </w:rPr>
        <w:t>ласти» и рассчитаны в с</w:t>
      </w:r>
      <w:r>
        <w:rPr>
          <w:rFonts w:ascii="Times New Roman" w:hAnsi="Times New Roman"/>
          <w:sz w:val="28"/>
          <w:szCs w:val="28"/>
        </w:rPr>
        <w:t>оответствии с постановлением Правительства Оре</w:t>
      </w:r>
      <w:r>
        <w:rPr>
          <w:rFonts w:ascii="Times New Roman" w:hAnsi="Times New Roman"/>
          <w:sz w:val="28"/>
          <w:szCs w:val="28"/>
        </w:rPr>
        <w:t>н</w:t>
      </w:r>
      <w:r>
        <w:rPr>
          <w:rFonts w:ascii="Times New Roman" w:hAnsi="Times New Roman"/>
          <w:sz w:val="28"/>
          <w:szCs w:val="28"/>
        </w:rPr>
        <w:t xml:space="preserve">бургской области </w:t>
      </w:r>
      <w:r w:rsidRPr="00DF449D">
        <w:rPr>
          <w:rFonts w:ascii="Times New Roman" w:hAnsi="Times New Roman"/>
          <w:sz w:val="28"/>
          <w:szCs w:val="28"/>
        </w:rPr>
        <w:t>от 09.06.2017 №412-п «О размере, условиях и</w:t>
      </w:r>
      <w:proofErr w:type="gramEnd"/>
      <w:r w:rsidRPr="00DF449D">
        <w:rPr>
          <w:rFonts w:ascii="Times New Roman" w:hAnsi="Times New Roman"/>
          <w:sz w:val="28"/>
          <w:szCs w:val="28"/>
        </w:rPr>
        <w:t xml:space="preserve"> </w:t>
      </w:r>
      <w:proofErr w:type="gramStart"/>
      <w:r w:rsidRPr="00DF449D">
        <w:rPr>
          <w:rFonts w:ascii="Times New Roman" w:hAnsi="Times New Roman"/>
          <w:sz w:val="28"/>
          <w:szCs w:val="28"/>
        </w:rPr>
        <w:t>порядке ко</w:t>
      </w:r>
      <w:r w:rsidRPr="00DF449D">
        <w:rPr>
          <w:rFonts w:ascii="Times New Roman" w:hAnsi="Times New Roman"/>
          <w:sz w:val="28"/>
          <w:szCs w:val="28"/>
        </w:rPr>
        <w:t>м</w:t>
      </w:r>
      <w:r w:rsidRPr="00DF449D">
        <w:rPr>
          <w:rFonts w:ascii="Times New Roman" w:hAnsi="Times New Roman"/>
          <w:sz w:val="28"/>
          <w:szCs w:val="28"/>
        </w:rPr>
        <w:t>пенсации расходов на оплату жилых помещений, отопления и освещения п</w:t>
      </w:r>
      <w:r w:rsidRPr="00DF449D">
        <w:rPr>
          <w:rFonts w:ascii="Times New Roman" w:hAnsi="Times New Roman"/>
          <w:sz w:val="28"/>
          <w:szCs w:val="28"/>
        </w:rPr>
        <w:t>е</w:t>
      </w:r>
      <w:r w:rsidRPr="00DF449D">
        <w:rPr>
          <w:rFonts w:ascii="Times New Roman" w:hAnsi="Times New Roman"/>
          <w:sz w:val="28"/>
          <w:szCs w:val="28"/>
        </w:rPr>
        <w:t>дагогическим работникам муниципальных и государственных областных о</w:t>
      </w:r>
      <w:r w:rsidRPr="00DF449D">
        <w:rPr>
          <w:rFonts w:ascii="Times New Roman" w:hAnsi="Times New Roman"/>
          <w:sz w:val="28"/>
          <w:szCs w:val="28"/>
        </w:rPr>
        <w:t>б</w:t>
      </w:r>
      <w:r w:rsidRPr="00DF449D">
        <w:rPr>
          <w:rFonts w:ascii="Times New Roman" w:hAnsi="Times New Roman"/>
          <w:sz w:val="28"/>
          <w:szCs w:val="28"/>
        </w:rPr>
        <w:t>разовательных организаций и внесении изменений в отдельные законод</w:t>
      </w:r>
      <w:r w:rsidRPr="00DF449D">
        <w:rPr>
          <w:rFonts w:ascii="Times New Roman" w:hAnsi="Times New Roman"/>
          <w:sz w:val="28"/>
          <w:szCs w:val="28"/>
        </w:rPr>
        <w:t>а</w:t>
      </w:r>
      <w:r w:rsidRPr="00DF449D">
        <w:rPr>
          <w:rFonts w:ascii="Times New Roman" w:hAnsi="Times New Roman"/>
          <w:sz w:val="28"/>
          <w:szCs w:val="28"/>
        </w:rPr>
        <w:t>тельные акты Оренбургской области</w:t>
      </w:r>
      <w:r w:rsidRPr="00A5365E">
        <w:rPr>
          <w:rFonts w:ascii="Times New Roman" w:hAnsi="Times New Roman"/>
          <w:sz w:val="28"/>
          <w:szCs w:val="28"/>
        </w:rPr>
        <w:t>»</w:t>
      </w:r>
      <w:r>
        <w:rPr>
          <w:rFonts w:ascii="Times New Roman" w:hAnsi="Times New Roman"/>
          <w:sz w:val="28"/>
          <w:szCs w:val="28"/>
        </w:rPr>
        <w:t xml:space="preserve">. </w:t>
      </w:r>
      <w:proofErr w:type="gramEnd"/>
    </w:p>
    <w:p w:rsidR="006C7139" w:rsidRPr="00764208" w:rsidRDefault="006C7139" w:rsidP="00684FA2">
      <w:pPr>
        <w:spacing w:after="0" w:line="240" w:lineRule="auto"/>
        <w:ind w:firstLine="567"/>
        <w:jc w:val="both"/>
        <w:rPr>
          <w:rFonts w:ascii="Times New Roman" w:hAnsi="Times New Roman"/>
          <w:sz w:val="28"/>
          <w:szCs w:val="28"/>
        </w:rPr>
      </w:pPr>
      <w:r w:rsidRPr="00764208">
        <w:rPr>
          <w:rFonts w:ascii="Times New Roman" w:hAnsi="Times New Roman"/>
          <w:sz w:val="28"/>
          <w:szCs w:val="28"/>
        </w:rPr>
        <w:t>Бюджетные ассигнования, предусмотренные Законопроектом</w:t>
      </w:r>
      <w:r w:rsidRPr="00764208">
        <w:rPr>
          <w:rFonts w:ascii="Times New Roman" w:hAnsi="Times New Roman"/>
          <w:b/>
          <w:i/>
          <w:sz w:val="28"/>
          <w:szCs w:val="28"/>
        </w:rPr>
        <w:t xml:space="preserve"> минобр</w:t>
      </w:r>
      <w:r w:rsidRPr="00764208">
        <w:rPr>
          <w:rFonts w:ascii="Times New Roman" w:hAnsi="Times New Roman"/>
          <w:b/>
          <w:i/>
          <w:sz w:val="28"/>
          <w:szCs w:val="28"/>
        </w:rPr>
        <w:t>а</w:t>
      </w:r>
      <w:r w:rsidRPr="00764208">
        <w:rPr>
          <w:rFonts w:ascii="Times New Roman" w:hAnsi="Times New Roman"/>
          <w:b/>
          <w:i/>
          <w:sz w:val="28"/>
          <w:szCs w:val="28"/>
        </w:rPr>
        <w:t>зованию области</w:t>
      </w:r>
      <w:r w:rsidRPr="00764208">
        <w:rPr>
          <w:rFonts w:ascii="Times New Roman" w:hAnsi="Times New Roman"/>
          <w:i/>
          <w:sz w:val="28"/>
          <w:szCs w:val="28"/>
        </w:rPr>
        <w:t>:</w:t>
      </w:r>
    </w:p>
    <w:p w:rsidR="006C7139" w:rsidRPr="00764208" w:rsidRDefault="006C7139" w:rsidP="00684FA2">
      <w:pPr>
        <w:spacing w:after="0" w:line="240" w:lineRule="auto"/>
        <w:ind w:firstLine="567"/>
        <w:jc w:val="both"/>
        <w:rPr>
          <w:rFonts w:ascii="Times New Roman" w:hAnsi="Times New Roman"/>
          <w:sz w:val="28"/>
          <w:szCs w:val="28"/>
        </w:rPr>
      </w:pPr>
      <w:r w:rsidRPr="00764208">
        <w:rPr>
          <w:rFonts w:ascii="Times New Roman" w:hAnsi="Times New Roman"/>
          <w:sz w:val="28"/>
          <w:szCs w:val="28"/>
        </w:rPr>
        <w:t>на</w:t>
      </w:r>
      <w:r w:rsidRPr="00764208">
        <w:rPr>
          <w:rFonts w:ascii="Times New Roman" w:hAnsi="Times New Roman"/>
          <w:i/>
          <w:sz w:val="28"/>
          <w:szCs w:val="28"/>
        </w:rPr>
        <w:t xml:space="preserve"> целевую контрактную подготовку специалистов для отраслей эк</w:t>
      </w:r>
      <w:r w:rsidRPr="00764208">
        <w:rPr>
          <w:rFonts w:ascii="Times New Roman" w:hAnsi="Times New Roman"/>
          <w:i/>
          <w:sz w:val="28"/>
          <w:szCs w:val="28"/>
        </w:rPr>
        <w:t>о</w:t>
      </w:r>
      <w:r w:rsidRPr="00764208">
        <w:rPr>
          <w:rFonts w:ascii="Times New Roman" w:hAnsi="Times New Roman"/>
          <w:i/>
          <w:sz w:val="28"/>
          <w:szCs w:val="28"/>
        </w:rPr>
        <w:t>номики области</w:t>
      </w:r>
      <w:r w:rsidRPr="00764208">
        <w:rPr>
          <w:rFonts w:ascii="Times New Roman" w:hAnsi="Times New Roman"/>
          <w:sz w:val="28"/>
          <w:szCs w:val="28"/>
        </w:rPr>
        <w:t xml:space="preserve"> в 2018 году в размере 50,0</w:t>
      </w:r>
      <w:r w:rsidR="00A258A5">
        <w:rPr>
          <w:rFonts w:ascii="Times New Roman" w:hAnsi="Times New Roman"/>
          <w:sz w:val="28"/>
          <w:szCs w:val="28"/>
        </w:rPr>
        <w:t xml:space="preserve"> тыс. </w:t>
      </w:r>
      <w:r w:rsidRPr="00764208">
        <w:rPr>
          <w:rFonts w:ascii="Times New Roman" w:hAnsi="Times New Roman"/>
          <w:sz w:val="28"/>
          <w:szCs w:val="28"/>
        </w:rPr>
        <w:t>рублей, в сравнении с 2017</w:t>
      </w:r>
      <w:r w:rsidR="008016D6">
        <w:rPr>
          <w:rFonts w:ascii="Times New Roman" w:hAnsi="Times New Roman"/>
          <w:sz w:val="28"/>
          <w:szCs w:val="28"/>
        </w:rPr>
        <w:t> </w:t>
      </w:r>
      <w:r w:rsidRPr="00764208">
        <w:rPr>
          <w:rFonts w:ascii="Times New Roman" w:hAnsi="Times New Roman"/>
          <w:sz w:val="28"/>
          <w:szCs w:val="28"/>
        </w:rPr>
        <w:t>годом, запланированы с уменьшением на 250,0</w:t>
      </w:r>
      <w:r w:rsidR="00A258A5">
        <w:rPr>
          <w:rFonts w:ascii="Times New Roman" w:hAnsi="Times New Roman"/>
          <w:sz w:val="28"/>
          <w:szCs w:val="28"/>
        </w:rPr>
        <w:t xml:space="preserve"> тыс. </w:t>
      </w:r>
      <w:r w:rsidRPr="00764208">
        <w:rPr>
          <w:rFonts w:ascii="Times New Roman" w:hAnsi="Times New Roman"/>
          <w:sz w:val="28"/>
          <w:szCs w:val="28"/>
        </w:rPr>
        <w:t>рублей, или в 6 раз, в плановом периоде ассигнования отсутствуют. Уменьшение бюджетных а</w:t>
      </w:r>
      <w:r w:rsidRPr="00764208">
        <w:rPr>
          <w:rFonts w:ascii="Times New Roman" w:hAnsi="Times New Roman"/>
          <w:sz w:val="28"/>
          <w:szCs w:val="28"/>
        </w:rPr>
        <w:t>с</w:t>
      </w:r>
      <w:r w:rsidRPr="00764208">
        <w:rPr>
          <w:rFonts w:ascii="Times New Roman" w:hAnsi="Times New Roman"/>
          <w:sz w:val="28"/>
          <w:szCs w:val="28"/>
        </w:rPr>
        <w:t xml:space="preserve">сигнований обусловлено приостановлением до 31 декабря 2017 </w:t>
      </w:r>
      <w:r w:rsidR="008016D6">
        <w:rPr>
          <w:rFonts w:ascii="Times New Roman" w:hAnsi="Times New Roman"/>
          <w:sz w:val="28"/>
          <w:szCs w:val="28"/>
        </w:rPr>
        <w:t xml:space="preserve">года </w:t>
      </w:r>
      <w:r w:rsidRPr="00764208">
        <w:rPr>
          <w:rFonts w:ascii="Times New Roman" w:hAnsi="Times New Roman"/>
          <w:sz w:val="28"/>
          <w:szCs w:val="28"/>
        </w:rPr>
        <w:t>действия положения о целевой контрактной подготовке специалистов за счет средств областного бюджета (постановление Правительства Оренбургской области от 26.09.2016 №</w:t>
      </w:r>
      <w:r w:rsidR="008016D6">
        <w:rPr>
          <w:rFonts w:ascii="Times New Roman" w:hAnsi="Times New Roman"/>
          <w:sz w:val="28"/>
          <w:szCs w:val="28"/>
        </w:rPr>
        <w:t> </w:t>
      </w:r>
      <w:r w:rsidRPr="00764208">
        <w:rPr>
          <w:rFonts w:ascii="Times New Roman" w:hAnsi="Times New Roman"/>
          <w:sz w:val="28"/>
          <w:szCs w:val="28"/>
        </w:rPr>
        <w:t>679-п);</w:t>
      </w:r>
    </w:p>
    <w:p w:rsidR="006C7139" w:rsidRPr="00764208" w:rsidRDefault="006C7139" w:rsidP="00684FA2">
      <w:pPr>
        <w:spacing w:after="0" w:line="240" w:lineRule="auto"/>
        <w:ind w:firstLine="567"/>
        <w:jc w:val="both"/>
        <w:rPr>
          <w:rFonts w:ascii="Times New Roman" w:hAnsi="Times New Roman"/>
          <w:sz w:val="28"/>
          <w:szCs w:val="28"/>
        </w:rPr>
      </w:pPr>
      <w:proofErr w:type="gramStart"/>
      <w:r w:rsidRPr="00764208">
        <w:rPr>
          <w:rFonts w:ascii="Times New Roman" w:hAnsi="Times New Roman"/>
          <w:sz w:val="28"/>
          <w:szCs w:val="28"/>
        </w:rPr>
        <w:t xml:space="preserve">на предоставление </w:t>
      </w:r>
      <w:r w:rsidRPr="00764208">
        <w:rPr>
          <w:rFonts w:ascii="Times New Roman" w:hAnsi="Times New Roman"/>
          <w:i/>
          <w:sz w:val="28"/>
          <w:szCs w:val="28"/>
        </w:rPr>
        <w:t>субсидии организациям железнодорожного тран</w:t>
      </w:r>
      <w:r w:rsidRPr="00764208">
        <w:rPr>
          <w:rFonts w:ascii="Times New Roman" w:hAnsi="Times New Roman"/>
          <w:i/>
          <w:sz w:val="28"/>
          <w:szCs w:val="28"/>
        </w:rPr>
        <w:t>с</w:t>
      </w:r>
      <w:r w:rsidRPr="00764208">
        <w:rPr>
          <w:rFonts w:ascii="Times New Roman" w:hAnsi="Times New Roman"/>
          <w:i/>
          <w:sz w:val="28"/>
          <w:szCs w:val="28"/>
        </w:rPr>
        <w:t>порта на возмещение части потерь в доходах, возникающих в связи с пр</w:t>
      </w:r>
      <w:r w:rsidRPr="00764208">
        <w:rPr>
          <w:rFonts w:ascii="Times New Roman" w:hAnsi="Times New Roman"/>
          <w:i/>
          <w:sz w:val="28"/>
          <w:szCs w:val="28"/>
        </w:rPr>
        <w:t>е</w:t>
      </w:r>
      <w:r w:rsidRPr="00764208">
        <w:rPr>
          <w:rFonts w:ascii="Times New Roman" w:hAnsi="Times New Roman"/>
          <w:i/>
          <w:sz w:val="28"/>
          <w:szCs w:val="28"/>
        </w:rPr>
        <w:t>доставлением льгот по тарифам на проезд обучающихся и воспитанников общеобразовательных организаций, обучающихся очной формы обучения о</w:t>
      </w:r>
      <w:r w:rsidRPr="00764208">
        <w:rPr>
          <w:rFonts w:ascii="Times New Roman" w:hAnsi="Times New Roman"/>
          <w:i/>
          <w:sz w:val="28"/>
          <w:szCs w:val="28"/>
        </w:rPr>
        <w:t>б</w:t>
      </w:r>
      <w:r w:rsidRPr="00764208">
        <w:rPr>
          <w:rFonts w:ascii="Times New Roman" w:hAnsi="Times New Roman"/>
          <w:i/>
          <w:sz w:val="28"/>
          <w:szCs w:val="28"/>
        </w:rPr>
        <w:t>разовательных организаций среднего профессионального и высшего образ</w:t>
      </w:r>
      <w:r w:rsidRPr="00764208">
        <w:rPr>
          <w:rFonts w:ascii="Times New Roman" w:hAnsi="Times New Roman"/>
          <w:i/>
          <w:sz w:val="28"/>
          <w:szCs w:val="28"/>
        </w:rPr>
        <w:t>о</w:t>
      </w:r>
      <w:r w:rsidRPr="00764208">
        <w:rPr>
          <w:rFonts w:ascii="Times New Roman" w:hAnsi="Times New Roman"/>
          <w:i/>
          <w:sz w:val="28"/>
          <w:szCs w:val="28"/>
        </w:rPr>
        <w:t xml:space="preserve">вания железнодорожным транспортом общего пользования в пригородном сообщении </w:t>
      </w:r>
      <w:r w:rsidRPr="00764208">
        <w:rPr>
          <w:rFonts w:ascii="Times New Roman" w:hAnsi="Times New Roman"/>
          <w:sz w:val="28"/>
          <w:szCs w:val="28"/>
        </w:rPr>
        <w:t>в 2018 году в размере 4 000,0</w:t>
      </w:r>
      <w:r w:rsidR="00A258A5">
        <w:rPr>
          <w:rFonts w:ascii="Times New Roman" w:hAnsi="Times New Roman"/>
          <w:sz w:val="28"/>
          <w:szCs w:val="28"/>
        </w:rPr>
        <w:t xml:space="preserve"> тыс. </w:t>
      </w:r>
      <w:r w:rsidRPr="00764208">
        <w:rPr>
          <w:rFonts w:ascii="Times New Roman" w:hAnsi="Times New Roman"/>
          <w:sz w:val="28"/>
          <w:szCs w:val="28"/>
        </w:rPr>
        <w:t>рублей, что практически на уровне ассигнований 2017</w:t>
      </w:r>
      <w:proofErr w:type="gramEnd"/>
      <w:r w:rsidRPr="00764208">
        <w:rPr>
          <w:rFonts w:ascii="Times New Roman" w:hAnsi="Times New Roman"/>
          <w:sz w:val="28"/>
          <w:szCs w:val="28"/>
        </w:rPr>
        <w:t xml:space="preserve"> года. </w:t>
      </w:r>
    </w:p>
    <w:p w:rsidR="006C7139" w:rsidRPr="00193529" w:rsidRDefault="006C7139" w:rsidP="00684FA2">
      <w:pPr>
        <w:spacing w:after="0" w:line="240" w:lineRule="auto"/>
        <w:ind w:firstLine="567"/>
        <w:jc w:val="both"/>
        <w:rPr>
          <w:rFonts w:ascii="Times New Roman" w:hAnsi="Times New Roman"/>
          <w:sz w:val="28"/>
          <w:szCs w:val="28"/>
        </w:rPr>
      </w:pPr>
      <w:proofErr w:type="gramStart"/>
      <w:r>
        <w:rPr>
          <w:rFonts w:ascii="Times New Roman" w:hAnsi="Times New Roman"/>
          <w:sz w:val="28"/>
          <w:szCs w:val="28"/>
        </w:rPr>
        <w:lastRenderedPageBreak/>
        <w:t xml:space="preserve">По подразделу </w:t>
      </w:r>
      <w:r>
        <w:rPr>
          <w:rFonts w:ascii="Times New Roman" w:hAnsi="Times New Roman"/>
          <w:b/>
          <w:sz w:val="28"/>
          <w:szCs w:val="28"/>
        </w:rPr>
        <w:t xml:space="preserve">1004 «Охрана семьи и детства» </w:t>
      </w:r>
      <w:r>
        <w:rPr>
          <w:rFonts w:ascii="Times New Roman" w:hAnsi="Times New Roman"/>
          <w:sz w:val="28"/>
          <w:szCs w:val="28"/>
        </w:rPr>
        <w:t>Законопроектом пред</w:t>
      </w:r>
      <w:r>
        <w:rPr>
          <w:rFonts w:ascii="Times New Roman" w:hAnsi="Times New Roman"/>
          <w:sz w:val="28"/>
          <w:szCs w:val="28"/>
        </w:rPr>
        <w:t>у</w:t>
      </w:r>
      <w:r>
        <w:rPr>
          <w:rFonts w:ascii="Times New Roman" w:hAnsi="Times New Roman"/>
          <w:sz w:val="28"/>
          <w:szCs w:val="28"/>
        </w:rPr>
        <w:t>смотрены бюджетные ассигнования в рамках 4 госпрограмм «Развитие здр</w:t>
      </w:r>
      <w:r>
        <w:rPr>
          <w:rFonts w:ascii="Times New Roman" w:hAnsi="Times New Roman"/>
          <w:sz w:val="28"/>
          <w:szCs w:val="28"/>
        </w:rPr>
        <w:t>а</w:t>
      </w:r>
      <w:r>
        <w:rPr>
          <w:rFonts w:ascii="Times New Roman" w:hAnsi="Times New Roman"/>
          <w:sz w:val="28"/>
          <w:szCs w:val="28"/>
        </w:rPr>
        <w:t>воохранения Оренбургской области» на 2014–2020 годы, «Развитие системы образования Оренбургской области» на 2014–2020 годы, «Социальная по</w:t>
      </w:r>
      <w:r>
        <w:rPr>
          <w:rFonts w:ascii="Times New Roman" w:hAnsi="Times New Roman"/>
          <w:sz w:val="28"/>
          <w:szCs w:val="28"/>
        </w:rPr>
        <w:t>д</w:t>
      </w:r>
      <w:r>
        <w:rPr>
          <w:rFonts w:ascii="Times New Roman" w:hAnsi="Times New Roman"/>
          <w:sz w:val="28"/>
          <w:szCs w:val="28"/>
        </w:rPr>
        <w:t>держка граждан Оренбургской области» на 2014–2020 годы,</w:t>
      </w:r>
      <w:r>
        <w:rPr>
          <w:rFonts w:ascii="Times New Roman" w:hAnsi="Times New Roman"/>
          <w:sz w:val="24"/>
          <w:szCs w:val="24"/>
        </w:rPr>
        <w:t xml:space="preserve"> </w:t>
      </w:r>
      <w:r>
        <w:rPr>
          <w:rFonts w:ascii="Times New Roman" w:hAnsi="Times New Roman"/>
          <w:sz w:val="28"/>
          <w:szCs w:val="28"/>
        </w:rPr>
        <w:t>«Доступная ср</w:t>
      </w:r>
      <w:r>
        <w:rPr>
          <w:rFonts w:ascii="Times New Roman" w:hAnsi="Times New Roman"/>
          <w:sz w:val="28"/>
          <w:szCs w:val="28"/>
        </w:rPr>
        <w:t>е</w:t>
      </w:r>
      <w:r>
        <w:rPr>
          <w:rFonts w:ascii="Times New Roman" w:hAnsi="Times New Roman"/>
          <w:sz w:val="28"/>
          <w:szCs w:val="28"/>
        </w:rPr>
        <w:t>да» на 2014–2020 годы</w:t>
      </w:r>
      <w:r w:rsidRPr="00193529">
        <w:rPr>
          <w:rFonts w:ascii="Times New Roman" w:hAnsi="Times New Roman"/>
          <w:sz w:val="28"/>
          <w:szCs w:val="28"/>
        </w:rPr>
        <w:t>: на 201</w:t>
      </w:r>
      <w:r>
        <w:rPr>
          <w:rFonts w:ascii="Times New Roman" w:hAnsi="Times New Roman"/>
          <w:sz w:val="28"/>
          <w:szCs w:val="28"/>
        </w:rPr>
        <w:t>8</w:t>
      </w:r>
      <w:r w:rsidRPr="00193529">
        <w:rPr>
          <w:rFonts w:ascii="Times New Roman" w:hAnsi="Times New Roman"/>
          <w:sz w:val="28"/>
          <w:szCs w:val="28"/>
        </w:rPr>
        <w:t xml:space="preserve"> год в объеме </w:t>
      </w:r>
      <w:r>
        <w:rPr>
          <w:rFonts w:ascii="Times New Roman" w:hAnsi="Times New Roman"/>
          <w:sz w:val="28"/>
          <w:szCs w:val="28"/>
        </w:rPr>
        <w:t>4 689 166,8</w:t>
      </w:r>
      <w:r w:rsidR="00A258A5">
        <w:rPr>
          <w:rFonts w:ascii="Times New Roman" w:hAnsi="Times New Roman"/>
          <w:sz w:val="28"/>
          <w:szCs w:val="28"/>
        </w:rPr>
        <w:t xml:space="preserve"> тыс. </w:t>
      </w:r>
      <w:r w:rsidRPr="00193529">
        <w:rPr>
          <w:rFonts w:ascii="Times New Roman" w:hAnsi="Times New Roman"/>
          <w:sz w:val="28"/>
          <w:szCs w:val="28"/>
        </w:rPr>
        <w:t>рублей, на 201</w:t>
      </w:r>
      <w:r>
        <w:rPr>
          <w:rFonts w:ascii="Times New Roman" w:hAnsi="Times New Roman"/>
          <w:sz w:val="28"/>
          <w:szCs w:val="28"/>
        </w:rPr>
        <w:t>9</w:t>
      </w:r>
      <w:r w:rsidR="008016D6">
        <w:rPr>
          <w:rFonts w:ascii="Times New Roman" w:hAnsi="Times New Roman"/>
          <w:sz w:val="28"/>
          <w:szCs w:val="28"/>
        </w:rPr>
        <w:t> </w:t>
      </w:r>
      <w:r w:rsidRPr="00193529">
        <w:rPr>
          <w:rFonts w:ascii="Times New Roman" w:hAnsi="Times New Roman"/>
          <w:sz w:val="28"/>
          <w:szCs w:val="28"/>
        </w:rPr>
        <w:t xml:space="preserve">год в объеме </w:t>
      </w:r>
      <w:r>
        <w:rPr>
          <w:rFonts w:ascii="Times New Roman" w:hAnsi="Times New Roman"/>
          <w:sz w:val="28"/>
          <w:szCs w:val="28"/>
        </w:rPr>
        <w:t>4</w:t>
      </w:r>
      <w:r w:rsidRPr="00193529">
        <w:rPr>
          <w:rFonts w:ascii="Times New Roman" w:hAnsi="Times New Roman"/>
          <w:sz w:val="28"/>
          <w:szCs w:val="28"/>
        </w:rPr>
        <w:t> </w:t>
      </w:r>
      <w:r>
        <w:rPr>
          <w:rFonts w:ascii="Times New Roman" w:hAnsi="Times New Roman"/>
          <w:sz w:val="28"/>
          <w:szCs w:val="28"/>
        </w:rPr>
        <w:t>751</w:t>
      </w:r>
      <w:proofErr w:type="gramEnd"/>
      <w:r>
        <w:rPr>
          <w:rFonts w:ascii="Times New Roman" w:hAnsi="Times New Roman"/>
          <w:sz w:val="28"/>
          <w:szCs w:val="28"/>
        </w:rPr>
        <w:t> 245,4</w:t>
      </w:r>
      <w:r w:rsidR="00A258A5">
        <w:rPr>
          <w:rFonts w:ascii="Times New Roman" w:hAnsi="Times New Roman"/>
          <w:sz w:val="28"/>
          <w:szCs w:val="28"/>
        </w:rPr>
        <w:t xml:space="preserve"> тыс. </w:t>
      </w:r>
      <w:r w:rsidRPr="00193529">
        <w:rPr>
          <w:rFonts w:ascii="Times New Roman" w:hAnsi="Times New Roman"/>
          <w:sz w:val="28"/>
          <w:szCs w:val="28"/>
        </w:rPr>
        <w:t>рублей, на 20</w:t>
      </w:r>
      <w:r>
        <w:rPr>
          <w:rFonts w:ascii="Times New Roman" w:hAnsi="Times New Roman"/>
          <w:sz w:val="28"/>
          <w:szCs w:val="28"/>
        </w:rPr>
        <w:t>20</w:t>
      </w:r>
      <w:r w:rsidRPr="00193529">
        <w:rPr>
          <w:rFonts w:ascii="Times New Roman" w:hAnsi="Times New Roman"/>
          <w:sz w:val="28"/>
          <w:szCs w:val="28"/>
        </w:rPr>
        <w:t xml:space="preserve"> год в объеме </w:t>
      </w:r>
      <w:r>
        <w:rPr>
          <w:rFonts w:ascii="Times New Roman" w:hAnsi="Times New Roman"/>
          <w:sz w:val="28"/>
          <w:szCs w:val="28"/>
        </w:rPr>
        <w:t>4</w:t>
      </w:r>
      <w:r w:rsidRPr="00193529">
        <w:rPr>
          <w:rFonts w:ascii="Times New Roman" w:hAnsi="Times New Roman"/>
          <w:sz w:val="28"/>
          <w:szCs w:val="28"/>
        </w:rPr>
        <w:t> </w:t>
      </w:r>
      <w:r>
        <w:rPr>
          <w:rFonts w:ascii="Times New Roman" w:hAnsi="Times New Roman"/>
          <w:sz w:val="28"/>
          <w:szCs w:val="28"/>
        </w:rPr>
        <w:t>812 481,9</w:t>
      </w:r>
      <w:r w:rsidR="00A258A5">
        <w:rPr>
          <w:rFonts w:ascii="Times New Roman" w:hAnsi="Times New Roman"/>
          <w:sz w:val="28"/>
          <w:szCs w:val="28"/>
        </w:rPr>
        <w:t xml:space="preserve"> тыс. </w:t>
      </w:r>
      <w:r w:rsidRPr="00193529">
        <w:rPr>
          <w:rFonts w:ascii="Times New Roman" w:hAnsi="Times New Roman"/>
          <w:sz w:val="28"/>
          <w:szCs w:val="28"/>
        </w:rPr>
        <w:t>рублей.</w:t>
      </w:r>
    </w:p>
    <w:p w:rsidR="006C7139" w:rsidRPr="00E266B3" w:rsidRDefault="006C7139" w:rsidP="00684FA2">
      <w:pPr>
        <w:spacing w:after="0" w:line="240" w:lineRule="auto"/>
        <w:ind w:firstLine="567"/>
        <w:jc w:val="both"/>
        <w:rPr>
          <w:rFonts w:ascii="Times New Roman" w:hAnsi="Times New Roman"/>
          <w:sz w:val="28"/>
          <w:szCs w:val="28"/>
        </w:rPr>
      </w:pPr>
      <w:proofErr w:type="gramStart"/>
      <w:r>
        <w:rPr>
          <w:rFonts w:ascii="Times New Roman" w:hAnsi="Times New Roman"/>
          <w:sz w:val="28"/>
          <w:szCs w:val="28"/>
        </w:rPr>
        <w:t>Основную долю бюджетных ассигнований по данному подразделу с</w:t>
      </w:r>
      <w:r>
        <w:rPr>
          <w:rFonts w:ascii="Times New Roman" w:hAnsi="Times New Roman"/>
          <w:sz w:val="28"/>
          <w:szCs w:val="28"/>
        </w:rPr>
        <w:t>о</w:t>
      </w:r>
      <w:r>
        <w:rPr>
          <w:rFonts w:ascii="Times New Roman" w:hAnsi="Times New Roman"/>
          <w:sz w:val="28"/>
          <w:szCs w:val="28"/>
        </w:rPr>
        <w:t xml:space="preserve">ставляют расходы на исполнение публичных нормативных обязательств, </w:t>
      </w:r>
      <w:r w:rsidRPr="00193529">
        <w:rPr>
          <w:rFonts w:ascii="Times New Roman" w:hAnsi="Times New Roman"/>
          <w:sz w:val="28"/>
          <w:szCs w:val="28"/>
        </w:rPr>
        <w:t>к</w:t>
      </w:r>
      <w:r w:rsidRPr="00193529">
        <w:rPr>
          <w:rFonts w:ascii="Times New Roman" w:hAnsi="Times New Roman"/>
          <w:sz w:val="28"/>
          <w:szCs w:val="28"/>
        </w:rPr>
        <w:t>о</w:t>
      </w:r>
      <w:r w:rsidRPr="00193529">
        <w:rPr>
          <w:rFonts w:ascii="Times New Roman" w:hAnsi="Times New Roman"/>
          <w:sz w:val="28"/>
          <w:szCs w:val="28"/>
        </w:rPr>
        <w:t>торые на 201</w:t>
      </w:r>
      <w:r>
        <w:rPr>
          <w:rFonts w:ascii="Times New Roman" w:hAnsi="Times New Roman"/>
          <w:sz w:val="28"/>
          <w:szCs w:val="28"/>
        </w:rPr>
        <w:t>8</w:t>
      </w:r>
      <w:r w:rsidRPr="00193529">
        <w:rPr>
          <w:rFonts w:ascii="Times New Roman" w:hAnsi="Times New Roman"/>
          <w:sz w:val="28"/>
          <w:szCs w:val="28"/>
        </w:rPr>
        <w:t xml:space="preserve"> год составляют </w:t>
      </w:r>
      <w:r>
        <w:rPr>
          <w:rFonts w:ascii="Times New Roman" w:hAnsi="Times New Roman"/>
          <w:sz w:val="28"/>
          <w:szCs w:val="28"/>
        </w:rPr>
        <w:t>3</w:t>
      </w:r>
      <w:r w:rsidRPr="00193529">
        <w:rPr>
          <w:rFonts w:ascii="Times New Roman" w:hAnsi="Times New Roman"/>
          <w:sz w:val="28"/>
          <w:szCs w:val="28"/>
        </w:rPr>
        <w:t> </w:t>
      </w:r>
      <w:r>
        <w:rPr>
          <w:rFonts w:ascii="Times New Roman" w:hAnsi="Times New Roman"/>
          <w:sz w:val="28"/>
          <w:szCs w:val="28"/>
        </w:rPr>
        <w:t>332 785,8</w:t>
      </w:r>
      <w:r w:rsidR="00A258A5">
        <w:rPr>
          <w:rFonts w:ascii="Times New Roman" w:hAnsi="Times New Roman"/>
          <w:sz w:val="28"/>
          <w:szCs w:val="28"/>
        </w:rPr>
        <w:t xml:space="preserve"> тыс. </w:t>
      </w:r>
      <w:r w:rsidRPr="00193529">
        <w:rPr>
          <w:rFonts w:ascii="Times New Roman" w:hAnsi="Times New Roman"/>
          <w:sz w:val="28"/>
          <w:szCs w:val="28"/>
        </w:rPr>
        <w:t xml:space="preserve">рублей, или </w:t>
      </w:r>
      <w:r>
        <w:rPr>
          <w:rFonts w:ascii="Times New Roman" w:hAnsi="Times New Roman"/>
          <w:sz w:val="28"/>
          <w:szCs w:val="28"/>
        </w:rPr>
        <w:t>71,1</w:t>
      </w:r>
      <w:r w:rsidRPr="00193529">
        <w:rPr>
          <w:rFonts w:ascii="Times New Roman" w:hAnsi="Times New Roman"/>
          <w:sz w:val="28"/>
          <w:szCs w:val="28"/>
        </w:rPr>
        <w:t>% от общей суммы бюджетных ассигнований по данному подразделу, на 201</w:t>
      </w:r>
      <w:r>
        <w:rPr>
          <w:rFonts w:ascii="Times New Roman" w:hAnsi="Times New Roman"/>
          <w:sz w:val="28"/>
          <w:szCs w:val="28"/>
        </w:rPr>
        <w:t>9</w:t>
      </w:r>
      <w:r w:rsidRPr="00193529">
        <w:rPr>
          <w:rFonts w:ascii="Times New Roman" w:hAnsi="Times New Roman"/>
          <w:sz w:val="28"/>
          <w:szCs w:val="28"/>
        </w:rPr>
        <w:t xml:space="preserve"> год - </w:t>
      </w:r>
      <w:r>
        <w:rPr>
          <w:rFonts w:ascii="Times New Roman" w:hAnsi="Times New Roman"/>
          <w:sz w:val="28"/>
          <w:szCs w:val="28"/>
        </w:rPr>
        <w:t>3</w:t>
      </w:r>
      <w:r w:rsidRPr="00193529">
        <w:rPr>
          <w:rFonts w:ascii="Times New Roman" w:hAnsi="Times New Roman"/>
          <w:sz w:val="28"/>
          <w:szCs w:val="28"/>
        </w:rPr>
        <w:t> </w:t>
      </w:r>
      <w:r>
        <w:rPr>
          <w:rFonts w:ascii="Times New Roman" w:hAnsi="Times New Roman"/>
          <w:sz w:val="28"/>
          <w:szCs w:val="28"/>
        </w:rPr>
        <w:t>393 276,2</w:t>
      </w:r>
      <w:r w:rsidR="00A258A5">
        <w:rPr>
          <w:rFonts w:ascii="Times New Roman" w:hAnsi="Times New Roman"/>
          <w:sz w:val="28"/>
          <w:szCs w:val="28"/>
        </w:rPr>
        <w:t xml:space="preserve"> тыс. </w:t>
      </w:r>
      <w:r w:rsidRPr="00193529">
        <w:rPr>
          <w:rFonts w:ascii="Times New Roman" w:hAnsi="Times New Roman"/>
          <w:sz w:val="28"/>
          <w:szCs w:val="28"/>
        </w:rPr>
        <w:t>рублей (</w:t>
      </w:r>
      <w:r>
        <w:rPr>
          <w:rFonts w:ascii="Times New Roman" w:hAnsi="Times New Roman"/>
          <w:sz w:val="28"/>
          <w:szCs w:val="28"/>
        </w:rPr>
        <w:t>71,4</w:t>
      </w:r>
      <w:r w:rsidRPr="00193529">
        <w:rPr>
          <w:rFonts w:ascii="Times New Roman" w:hAnsi="Times New Roman"/>
          <w:sz w:val="28"/>
          <w:szCs w:val="28"/>
        </w:rPr>
        <w:t>%), на 20</w:t>
      </w:r>
      <w:r>
        <w:rPr>
          <w:rFonts w:ascii="Times New Roman" w:hAnsi="Times New Roman"/>
          <w:sz w:val="28"/>
          <w:szCs w:val="28"/>
        </w:rPr>
        <w:t>20</w:t>
      </w:r>
      <w:r w:rsidRPr="00193529">
        <w:rPr>
          <w:rFonts w:ascii="Times New Roman" w:hAnsi="Times New Roman"/>
          <w:sz w:val="28"/>
          <w:szCs w:val="28"/>
        </w:rPr>
        <w:t xml:space="preserve"> год - </w:t>
      </w:r>
      <w:r>
        <w:rPr>
          <w:rFonts w:ascii="Times New Roman" w:hAnsi="Times New Roman"/>
          <w:sz w:val="28"/>
          <w:szCs w:val="28"/>
        </w:rPr>
        <w:t>3</w:t>
      </w:r>
      <w:r w:rsidRPr="00193529">
        <w:rPr>
          <w:rFonts w:ascii="Times New Roman" w:hAnsi="Times New Roman"/>
          <w:sz w:val="28"/>
          <w:szCs w:val="28"/>
        </w:rPr>
        <w:t> </w:t>
      </w:r>
      <w:r>
        <w:rPr>
          <w:rFonts w:ascii="Times New Roman" w:hAnsi="Times New Roman"/>
          <w:sz w:val="28"/>
          <w:szCs w:val="28"/>
        </w:rPr>
        <w:t>453 272,8</w:t>
      </w:r>
      <w:r w:rsidR="00A258A5">
        <w:rPr>
          <w:rFonts w:ascii="Times New Roman" w:hAnsi="Times New Roman"/>
          <w:sz w:val="28"/>
          <w:szCs w:val="28"/>
        </w:rPr>
        <w:t xml:space="preserve"> тыс. </w:t>
      </w:r>
      <w:r w:rsidRPr="00193529">
        <w:rPr>
          <w:rFonts w:ascii="Times New Roman" w:hAnsi="Times New Roman"/>
          <w:sz w:val="28"/>
          <w:szCs w:val="28"/>
        </w:rPr>
        <w:t>рублей (</w:t>
      </w:r>
      <w:r>
        <w:rPr>
          <w:rFonts w:ascii="Times New Roman" w:hAnsi="Times New Roman"/>
          <w:sz w:val="28"/>
          <w:szCs w:val="28"/>
        </w:rPr>
        <w:t>71,8</w:t>
      </w:r>
      <w:r w:rsidRPr="00193529">
        <w:rPr>
          <w:rFonts w:ascii="Times New Roman" w:hAnsi="Times New Roman"/>
          <w:sz w:val="28"/>
          <w:szCs w:val="28"/>
        </w:rPr>
        <w:t>%).</w:t>
      </w:r>
      <w:proofErr w:type="gramEnd"/>
      <w:r w:rsidRPr="00193529">
        <w:rPr>
          <w:rFonts w:ascii="Times New Roman" w:hAnsi="Times New Roman"/>
          <w:sz w:val="28"/>
          <w:szCs w:val="28"/>
        </w:rPr>
        <w:t xml:space="preserve"> </w:t>
      </w:r>
      <w:r>
        <w:rPr>
          <w:rFonts w:ascii="Times New Roman" w:hAnsi="Times New Roman"/>
          <w:sz w:val="28"/>
          <w:szCs w:val="28"/>
        </w:rPr>
        <w:t>На с</w:t>
      </w:r>
      <w:r w:rsidRPr="00FF25A7">
        <w:rPr>
          <w:rFonts w:ascii="Times New Roman" w:hAnsi="Times New Roman"/>
          <w:sz w:val="28"/>
          <w:szCs w:val="28"/>
        </w:rPr>
        <w:t>оциальные выплаты гражданам, кроме публичных нормативных социальных выплат</w:t>
      </w:r>
      <w:r>
        <w:rPr>
          <w:rFonts w:ascii="Times New Roman" w:hAnsi="Times New Roman"/>
          <w:sz w:val="28"/>
          <w:szCs w:val="28"/>
        </w:rPr>
        <w:t xml:space="preserve"> </w:t>
      </w:r>
      <w:r w:rsidRPr="00193529">
        <w:rPr>
          <w:rFonts w:ascii="Times New Roman" w:hAnsi="Times New Roman"/>
          <w:sz w:val="28"/>
          <w:szCs w:val="28"/>
        </w:rPr>
        <w:t xml:space="preserve">по данному подразделу приходится </w:t>
      </w:r>
      <w:r>
        <w:rPr>
          <w:rFonts w:ascii="Times New Roman" w:hAnsi="Times New Roman"/>
          <w:sz w:val="28"/>
          <w:szCs w:val="28"/>
        </w:rPr>
        <w:t>210 628,1</w:t>
      </w:r>
      <w:r w:rsidR="00A258A5">
        <w:rPr>
          <w:rFonts w:ascii="Times New Roman" w:hAnsi="Times New Roman"/>
          <w:sz w:val="28"/>
          <w:szCs w:val="28"/>
        </w:rPr>
        <w:t xml:space="preserve"> тыс. </w:t>
      </w:r>
      <w:r w:rsidRPr="00E266B3">
        <w:rPr>
          <w:rFonts w:ascii="Times New Roman" w:hAnsi="Times New Roman"/>
          <w:sz w:val="28"/>
          <w:szCs w:val="28"/>
        </w:rPr>
        <w:t>ру</w:t>
      </w:r>
      <w:r w:rsidRPr="00E266B3">
        <w:rPr>
          <w:rFonts w:ascii="Times New Roman" w:hAnsi="Times New Roman"/>
          <w:sz w:val="28"/>
          <w:szCs w:val="28"/>
        </w:rPr>
        <w:t>б</w:t>
      </w:r>
      <w:r w:rsidRPr="00E266B3">
        <w:rPr>
          <w:rFonts w:ascii="Times New Roman" w:hAnsi="Times New Roman"/>
          <w:sz w:val="28"/>
          <w:szCs w:val="28"/>
        </w:rPr>
        <w:t>лей,</w:t>
      </w:r>
      <w:r>
        <w:rPr>
          <w:rFonts w:ascii="Times New Roman" w:hAnsi="Times New Roman"/>
          <w:sz w:val="28"/>
          <w:szCs w:val="28"/>
        </w:rPr>
        <w:t xml:space="preserve"> ежегодно, </w:t>
      </w:r>
      <w:r w:rsidRPr="00E266B3">
        <w:rPr>
          <w:rFonts w:ascii="Times New Roman" w:hAnsi="Times New Roman"/>
          <w:sz w:val="28"/>
          <w:szCs w:val="28"/>
        </w:rPr>
        <w:t xml:space="preserve">что составляет </w:t>
      </w:r>
      <w:r>
        <w:rPr>
          <w:rFonts w:ascii="Times New Roman" w:hAnsi="Times New Roman"/>
          <w:sz w:val="28"/>
          <w:szCs w:val="28"/>
        </w:rPr>
        <w:t>около 4,5</w:t>
      </w:r>
      <w:r w:rsidRPr="00E266B3">
        <w:rPr>
          <w:rFonts w:ascii="Times New Roman" w:hAnsi="Times New Roman"/>
          <w:sz w:val="28"/>
          <w:szCs w:val="28"/>
        </w:rPr>
        <w:t>% от общей суммы бюджетных а</w:t>
      </w:r>
      <w:r w:rsidRPr="00E266B3">
        <w:rPr>
          <w:rFonts w:ascii="Times New Roman" w:hAnsi="Times New Roman"/>
          <w:sz w:val="28"/>
          <w:szCs w:val="28"/>
        </w:rPr>
        <w:t>с</w:t>
      </w:r>
      <w:r w:rsidRPr="00E266B3">
        <w:rPr>
          <w:rFonts w:ascii="Times New Roman" w:hAnsi="Times New Roman"/>
          <w:sz w:val="28"/>
          <w:szCs w:val="28"/>
        </w:rPr>
        <w:t>сигнований.</w:t>
      </w:r>
    </w:p>
    <w:p w:rsidR="006C7139" w:rsidRDefault="006C7139" w:rsidP="00684FA2">
      <w:pPr>
        <w:spacing w:after="0" w:line="240" w:lineRule="auto"/>
        <w:ind w:firstLine="567"/>
        <w:jc w:val="both"/>
        <w:rPr>
          <w:rFonts w:ascii="Times New Roman" w:hAnsi="Times New Roman"/>
          <w:sz w:val="28"/>
          <w:szCs w:val="28"/>
        </w:rPr>
      </w:pPr>
      <w:proofErr w:type="gramStart"/>
      <w:r w:rsidRPr="00E266B3">
        <w:rPr>
          <w:rFonts w:ascii="Times New Roman" w:hAnsi="Times New Roman"/>
          <w:sz w:val="28"/>
          <w:szCs w:val="28"/>
        </w:rPr>
        <w:t>В представленном Законопроекте бюджетные ассигнования по подра</w:t>
      </w:r>
      <w:r w:rsidRPr="00E266B3">
        <w:rPr>
          <w:rFonts w:ascii="Times New Roman" w:hAnsi="Times New Roman"/>
          <w:sz w:val="28"/>
          <w:szCs w:val="28"/>
        </w:rPr>
        <w:t>з</w:t>
      </w:r>
      <w:r w:rsidRPr="00E266B3">
        <w:rPr>
          <w:rFonts w:ascii="Times New Roman" w:hAnsi="Times New Roman"/>
          <w:sz w:val="28"/>
          <w:szCs w:val="28"/>
        </w:rPr>
        <w:t xml:space="preserve">делу </w:t>
      </w:r>
      <w:r w:rsidRPr="00921595">
        <w:rPr>
          <w:rFonts w:ascii="Times New Roman" w:hAnsi="Times New Roman"/>
          <w:sz w:val="28"/>
          <w:szCs w:val="28"/>
        </w:rPr>
        <w:t>1004 «Охрана семьи и детства»</w:t>
      </w:r>
      <w:r w:rsidRPr="00E266B3">
        <w:rPr>
          <w:rFonts w:ascii="Times New Roman" w:hAnsi="Times New Roman"/>
          <w:sz w:val="28"/>
          <w:szCs w:val="28"/>
        </w:rPr>
        <w:t xml:space="preserve"> на 201</w:t>
      </w:r>
      <w:r>
        <w:rPr>
          <w:rFonts w:ascii="Times New Roman" w:hAnsi="Times New Roman"/>
          <w:sz w:val="28"/>
          <w:szCs w:val="28"/>
        </w:rPr>
        <w:t>8</w:t>
      </w:r>
      <w:r w:rsidRPr="00E266B3">
        <w:rPr>
          <w:rFonts w:ascii="Times New Roman" w:hAnsi="Times New Roman"/>
          <w:sz w:val="28"/>
          <w:szCs w:val="28"/>
        </w:rPr>
        <w:t xml:space="preserve"> год предусмотрены в меньшем объеме, по сравнению с 201</w:t>
      </w:r>
      <w:r>
        <w:rPr>
          <w:rFonts w:ascii="Times New Roman" w:hAnsi="Times New Roman"/>
          <w:sz w:val="28"/>
          <w:szCs w:val="28"/>
        </w:rPr>
        <w:t>7</w:t>
      </w:r>
      <w:r w:rsidRPr="00E266B3">
        <w:rPr>
          <w:rFonts w:ascii="Times New Roman" w:hAnsi="Times New Roman"/>
          <w:sz w:val="28"/>
          <w:szCs w:val="28"/>
        </w:rPr>
        <w:t xml:space="preserve"> годом на </w:t>
      </w:r>
      <w:r>
        <w:rPr>
          <w:rFonts w:ascii="Times New Roman" w:hAnsi="Times New Roman"/>
          <w:sz w:val="28"/>
          <w:szCs w:val="28"/>
        </w:rPr>
        <w:t>16 985,4</w:t>
      </w:r>
      <w:r w:rsidR="00A258A5">
        <w:rPr>
          <w:rFonts w:ascii="Times New Roman" w:hAnsi="Times New Roman"/>
          <w:sz w:val="28"/>
          <w:szCs w:val="28"/>
        </w:rPr>
        <w:t xml:space="preserve"> тыс. </w:t>
      </w:r>
      <w:r w:rsidRPr="00E266B3">
        <w:rPr>
          <w:rFonts w:ascii="Times New Roman" w:hAnsi="Times New Roman"/>
          <w:sz w:val="28"/>
          <w:szCs w:val="28"/>
        </w:rPr>
        <w:t xml:space="preserve">рублей, или на </w:t>
      </w:r>
      <w:r>
        <w:rPr>
          <w:rFonts w:ascii="Times New Roman" w:hAnsi="Times New Roman"/>
          <w:sz w:val="28"/>
          <w:szCs w:val="28"/>
        </w:rPr>
        <w:t>0</w:t>
      </w:r>
      <w:r w:rsidRPr="00E266B3">
        <w:rPr>
          <w:rFonts w:ascii="Times New Roman" w:hAnsi="Times New Roman"/>
          <w:sz w:val="28"/>
          <w:szCs w:val="28"/>
        </w:rPr>
        <w:t xml:space="preserve">,4%, что </w:t>
      </w:r>
      <w:r w:rsidRPr="00053203">
        <w:rPr>
          <w:rFonts w:ascii="Times New Roman" w:hAnsi="Times New Roman"/>
          <w:sz w:val="28"/>
          <w:szCs w:val="28"/>
        </w:rPr>
        <w:t>обусловлено в основном сокращение</w:t>
      </w:r>
      <w:r>
        <w:rPr>
          <w:rFonts w:ascii="Times New Roman" w:hAnsi="Times New Roman"/>
          <w:sz w:val="28"/>
          <w:szCs w:val="28"/>
        </w:rPr>
        <w:t>м</w:t>
      </w:r>
      <w:r w:rsidRPr="00053203">
        <w:rPr>
          <w:rFonts w:ascii="Times New Roman" w:hAnsi="Times New Roman"/>
          <w:sz w:val="28"/>
          <w:szCs w:val="28"/>
        </w:rPr>
        <w:t xml:space="preserve"> объемов бюджетных ассигнований по отдельным статьям расходов в связи с уменьшением численности получат</w:t>
      </w:r>
      <w:r w:rsidRPr="00053203">
        <w:rPr>
          <w:rFonts w:ascii="Times New Roman" w:hAnsi="Times New Roman"/>
          <w:sz w:val="28"/>
          <w:szCs w:val="28"/>
        </w:rPr>
        <w:t>е</w:t>
      </w:r>
      <w:r w:rsidRPr="00053203">
        <w:rPr>
          <w:rFonts w:ascii="Times New Roman" w:hAnsi="Times New Roman"/>
          <w:sz w:val="28"/>
          <w:szCs w:val="28"/>
        </w:rPr>
        <w:t>лей</w:t>
      </w:r>
      <w:r>
        <w:rPr>
          <w:rFonts w:ascii="Times New Roman" w:hAnsi="Times New Roman"/>
          <w:sz w:val="28"/>
          <w:szCs w:val="28"/>
        </w:rPr>
        <w:t>,</w:t>
      </w:r>
      <w:r w:rsidRPr="00053203">
        <w:rPr>
          <w:rFonts w:ascii="Times New Roman" w:hAnsi="Times New Roman"/>
          <w:sz w:val="28"/>
          <w:szCs w:val="28"/>
        </w:rPr>
        <w:t xml:space="preserve"> а также уменьшением отдельных межбюджетных трансфертов из фед</w:t>
      </w:r>
      <w:r w:rsidRPr="00053203">
        <w:rPr>
          <w:rFonts w:ascii="Times New Roman" w:hAnsi="Times New Roman"/>
          <w:sz w:val="28"/>
          <w:szCs w:val="28"/>
        </w:rPr>
        <w:t>е</w:t>
      </w:r>
      <w:r w:rsidRPr="00053203">
        <w:rPr>
          <w:rFonts w:ascii="Times New Roman" w:hAnsi="Times New Roman"/>
          <w:sz w:val="28"/>
          <w:szCs w:val="28"/>
        </w:rPr>
        <w:t>рального бюджета</w:t>
      </w:r>
      <w:r>
        <w:rPr>
          <w:rFonts w:ascii="Times New Roman" w:hAnsi="Times New Roman"/>
          <w:sz w:val="28"/>
          <w:szCs w:val="28"/>
        </w:rPr>
        <w:t>.</w:t>
      </w:r>
      <w:proofErr w:type="gramEnd"/>
    </w:p>
    <w:p w:rsidR="006C7139" w:rsidRDefault="006C7139" w:rsidP="00684FA2">
      <w:pPr>
        <w:spacing w:after="0" w:line="240" w:lineRule="auto"/>
        <w:ind w:firstLine="567"/>
        <w:jc w:val="both"/>
        <w:rPr>
          <w:rFonts w:ascii="Times New Roman" w:hAnsi="Times New Roman"/>
          <w:color w:val="000000"/>
          <w:sz w:val="28"/>
          <w:szCs w:val="28"/>
        </w:rPr>
      </w:pPr>
      <w:r>
        <w:rPr>
          <w:rFonts w:ascii="Times New Roman" w:hAnsi="Times New Roman"/>
          <w:color w:val="000000"/>
          <w:sz w:val="28"/>
          <w:szCs w:val="28"/>
        </w:rPr>
        <w:t>В объемах,</w:t>
      </w:r>
      <w:r w:rsidRPr="00887532">
        <w:rPr>
          <w:rFonts w:ascii="Times New Roman" w:hAnsi="Times New Roman"/>
          <w:color w:val="000000"/>
          <w:sz w:val="28"/>
          <w:szCs w:val="28"/>
        </w:rPr>
        <w:t xml:space="preserve"> предусмотренных в проекте закона о федеральном бюджете в Законопрое</w:t>
      </w:r>
      <w:proofErr w:type="gramStart"/>
      <w:r w:rsidRPr="00887532">
        <w:rPr>
          <w:rFonts w:ascii="Times New Roman" w:hAnsi="Times New Roman"/>
          <w:color w:val="000000"/>
          <w:sz w:val="28"/>
          <w:szCs w:val="28"/>
        </w:rPr>
        <w:t>кт вкл</w:t>
      </w:r>
      <w:proofErr w:type="gramEnd"/>
      <w:r w:rsidRPr="00887532">
        <w:rPr>
          <w:rFonts w:ascii="Times New Roman" w:hAnsi="Times New Roman"/>
          <w:color w:val="000000"/>
          <w:sz w:val="28"/>
          <w:szCs w:val="28"/>
        </w:rPr>
        <w:t>ючены бюджетные ассигнования:</w:t>
      </w:r>
    </w:p>
    <w:p w:rsidR="006C7139" w:rsidRPr="00764208" w:rsidRDefault="006C7139" w:rsidP="00684FA2">
      <w:pPr>
        <w:widowControl w:val="0"/>
        <w:autoSpaceDE w:val="0"/>
        <w:autoSpaceDN w:val="0"/>
        <w:adjustRightInd w:val="0"/>
        <w:spacing w:after="0" w:line="240" w:lineRule="auto"/>
        <w:ind w:firstLine="567"/>
        <w:jc w:val="both"/>
        <w:rPr>
          <w:rFonts w:ascii="Times New Roman" w:hAnsi="Times New Roman"/>
          <w:sz w:val="28"/>
          <w:szCs w:val="28"/>
        </w:rPr>
      </w:pPr>
      <w:proofErr w:type="gramStart"/>
      <w:r w:rsidRPr="00887532">
        <w:rPr>
          <w:rFonts w:ascii="Times New Roman" w:hAnsi="Times New Roman"/>
          <w:sz w:val="28"/>
          <w:szCs w:val="28"/>
        </w:rPr>
        <w:t xml:space="preserve">на </w:t>
      </w:r>
      <w:r w:rsidRPr="00887532">
        <w:rPr>
          <w:rFonts w:ascii="Times New Roman" w:hAnsi="Times New Roman"/>
          <w:i/>
          <w:sz w:val="28"/>
          <w:szCs w:val="28"/>
        </w:rPr>
        <w:t>выплаты государственных пособий лицам, не подлежащим обяз</w:t>
      </w:r>
      <w:r w:rsidRPr="00887532">
        <w:rPr>
          <w:rFonts w:ascii="Times New Roman" w:hAnsi="Times New Roman"/>
          <w:i/>
          <w:sz w:val="28"/>
          <w:szCs w:val="28"/>
        </w:rPr>
        <w:t>а</w:t>
      </w:r>
      <w:r w:rsidRPr="00887532">
        <w:rPr>
          <w:rFonts w:ascii="Times New Roman" w:hAnsi="Times New Roman"/>
          <w:i/>
          <w:sz w:val="28"/>
          <w:szCs w:val="28"/>
        </w:rPr>
        <w:t>тельному социальному страхованию на случай временной нетрудоспособн</w:t>
      </w:r>
      <w:r w:rsidRPr="00887532">
        <w:rPr>
          <w:rFonts w:ascii="Times New Roman" w:hAnsi="Times New Roman"/>
          <w:i/>
          <w:sz w:val="28"/>
          <w:szCs w:val="28"/>
        </w:rPr>
        <w:t>о</w:t>
      </w:r>
      <w:r w:rsidRPr="00887532">
        <w:rPr>
          <w:rFonts w:ascii="Times New Roman" w:hAnsi="Times New Roman"/>
          <w:i/>
          <w:sz w:val="28"/>
          <w:szCs w:val="28"/>
        </w:rPr>
        <w:t>сти и в связи с материнством, и лицам, уволенным в связи с ликвидацией о</w:t>
      </w:r>
      <w:r w:rsidRPr="00887532">
        <w:rPr>
          <w:rFonts w:ascii="Times New Roman" w:hAnsi="Times New Roman"/>
          <w:i/>
          <w:sz w:val="28"/>
          <w:szCs w:val="28"/>
        </w:rPr>
        <w:t>р</w:t>
      </w:r>
      <w:r w:rsidRPr="00887532">
        <w:rPr>
          <w:rFonts w:ascii="Times New Roman" w:hAnsi="Times New Roman"/>
          <w:i/>
          <w:sz w:val="28"/>
          <w:szCs w:val="28"/>
        </w:rPr>
        <w:t xml:space="preserve">ганизаций (прекращением деятельности, полномочий физическими лицами), в соответствии с Федеральным законом от 19 мая 1995 года </w:t>
      </w:r>
      <w:r w:rsidR="00F14C2F">
        <w:rPr>
          <w:rFonts w:ascii="Times New Roman" w:hAnsi="Times New Roman"/>
          <w:i/>
          <w:sz w:val="28"/>
          <w:szCs w:val="28"/>
        </w:rPr>
        <w:t>№ </w:t>
      </w:r>
      <w:r w:rsidRPr="00887532">
        <w:rPr>
          <w:rFonts w:ascii="Times New Roman" w:hAnsi="Times New Roman"/>
          <w:i/>
          <w:sz w:val="28"/>
          <w:szCs w:val="28"/>
        </w:rPr>
        <w:t>81-ФЗ «О г</w:t>
      </w:r>
      <w:r w:rsidRPr="00887532">
        <w:rPr>
          <w:rFonts w:ascii="Times New Roman" w:hAnsi="Times New Roman"/>
          <w:i/>
          <w:sz w:val="28"/>
          <w:szCs w:val="28"/>
        </w:rPr>
        <w:t>о</w:t>
      </w:r>
      <w:r w:rsidRPr="00887532">
        <w:rPr>
          <w:rFonts w:ascii="Times New Roman" w:hAnsi="Times New Roman"/>
          <w:i/>
          <w:sz w:val="28"/>
          <w:szCs w:val="28"/>
        </w:rPr>
        <w:t>сударственных пособиях гражданам, имеющим детей»</w:t>
      </w:r>
      <w:r w:rsidRPr="00887532">
        <w:rPr>
          <w:rFonts w:ascii="Times New Roman" w:hAnsi="Times New Roman"/>
          <w:sz w:val="28"/>
          <w:szCs w:val="28"/>
        </w:rPr>
        <w:t xml:space="preserve"> в размере 1 3</w:t>
      </w:r>
      <w:r>
        <w:rPr>
          <w:rFonts w:ascii="Times New Roman" w:hAnsi="Times New Roman"/>
          <w:sz w:val="28"/>
          <w:szCs w:val="28"/>
        </w:rPr>
        <w:t>71 289,9</w:t>
      </w:r>
      <w:r w:rsidR="00A258A5">
        <w:rPr>
          <w:rFonts w:ascii="Times New Roman" w:hAnsi="Times New Roman"/>
          <w:sz w:val="28"/>
          <w:szCs w:val="28"/>
        </w:rPr>
        <w:t xml:space="preserve"> тыс. </w:t>
      </w:r>
      <w:r w:rsidRPr="00887532">
        <w:rPr>
          <w:rFonts w:ascii="Times New Roman" w:hAnsi="Times New Roman"/>
          <w:sz w:val="28"/>
          <w:szCs w:val="28"/>
        </w:rPr>
        <w:t>рублей на 201</w:t>
      </w:r>
      <w:r>
        <w:rPr>
          <w:rFonts w:ascii="Times New Roman" w:hAnsi="Times New Roman"/>
          <w:sz w:val="28"/>
          <w:szCs w:val="28"/>
        </w:rPr>
        <w:t>8</w:t>
      </w:r>
      <w:r w:rsidRPr="00887532">
        <w:rPr>
          <w:rFonts w:ascii="Times New Roman" w:hAnsi="Times New Roman"/>
          <w:sz w:val="28"/>
          <w:szCs w:val="28"/>
        </w:rPr>
        <w:t xml:space="preserve"> год, что</w:t>
      </w:r>
      <w:proofErr w:type="gramEnd"/>
      <w:r w:rsidRPr="00887532">
        <w:rPr>
          <w:rFonts w:ascii="Times New Roman" w:hAnsi="Times New Roman"/>
          <w:sz w:val="28"/>
          <w:szCs w:val="28"/>
        </w:rPr>
        <w:t xml:space="preserve"> на 17</w:t>
      </w:r>
      <w:r>
        <w:rPr>
          <w:rFonts w:ascii="Times New Roman" w:hAnsi="Times New Roman"/>
          <w:sz w:val="28"/>
          <w:szCs w:val="28"/>
        </w:rPr>
        <w:t> 721,2</w:t>
      </w:r>
      <w:r w:rsidR="00A258A5">
        <w:rPr>
          <w:rFonts w:ascii="Times New Roman" w:hAnsi="Times New Roman"/>
          <w:sz w:val="28"/>
          <w:szCs w:val="28"/>
        </w:rPr>
        <w:t xml:space="preserve"> тыс. </w:t>
      </w:r>
      <w:r w:rsidRPr="00887532">
        <w:rPr>
          <w:rFonts w:ascii="Times New Roman" w:hAnsi="Times New Roman"/>
          <w:sz w:val="28"/>
          <w:szCs w:val="28"/>
        </w:rPr>
        <w:t>рублей, или на 1,</w:t>
      </w:r>
      <w:r>
        <w:rPr>
          <w:rFonts w:ascii="Times New Roman" w:hAnsi="Times New Roman"/>
          <w:sz w:val="28"/>
          <w:szCs w:val="28"/>
        </w:rPr>
        <w:t>3</w:t>
      </w:r>
      <w:r w:rsidRPr="00887532">
        <w:rPr>
          <w:rFonts w:ascii="Times New Roman" w:hAnsi="Times New Roman"/>
          <w:sz w:val="28"/>
          <w:szCs w:val="28"/>
        </w:rPr>
        <w:t>% меньше ассигнований 201</w:t>
      </w:r>
      <w:r>
        <w:rPr>
          <w:rFonts w:ascii="Times New Roman" w:hAnsi="Times New Roman"/>
          <w:sz w:val="28"/>
          <w:szCs w:val="28"/>
        </w:rPr>
        <w:t>7</w:t>
      </w:r>
      <w:r w:rsidRPr="00887532">
        <w:rPr>
          <w:rFonts w:ascii="Times New Roman" w:hAnsi="Times New Roman"/>
          <w:sz w:val="28"/>
          <w:szCs w:val="28"/>
        </w:rPr>
        <w:t xml:space="preserve"> года</w:t>
      </w:r>
      <w:r>
        <w:rPr>
          <w:rFonts w:ascii="Times New Roman" w:hAnsi="Times New Roman"/>
          <w:sz w:val="28"/>
          <w:szCs w:val="28"/>
        </w:rPr>
        <w:t>.</w:t>
      </w:r>
      <w:r w:rsidRPr="00031AB1">
        <w:rPr>
          <w:rFonts w:ascii="Times New Roman" w:hAnsi="Times New Roman"/>
          <w:sz w:val="28"/>
          <w:szCs w:val="28"/>
        </w:rPr>
        <w:t xml:space="preserve"> </w:t>
      </w:r>
      <w:r w:rsidRPr="008A2973">
        <w:rPr>
          <w:rFonts w:ascii="Times New Roman" w:hAnsi="Times New Roman"/>
          <w:sz w:val="28"/>
          <w:szCs w:val="28"/>
        </w:rPr>
        <w:t>На плановый</w:t>
      </w:r>
      <w:r w:rsidRPr="0044297F">
        <w:rPr>
          <w:rFonts w:ascii="Times New Roman" w:hAnsi="Times New Roman"/>
          <w:sz w:val="28"/>
          <w:szCs w:val="28"/>
        </w:rPr>
        <w:t xml:space="preserve"> период бюджетные ассигнов</w:t>
      </w:r>
      <w:r w:rsidRPr="0044297F">
        <w:rPr>
          <w:rFonts w:ascii="Times New Roman" w:hAnsi="Times New Roman"/>
          <w:sz w:val="28"/>
          <w:szCs w:val="28"/>
        </w:rPr>
        <w:t>а</w:t>
      </w:r>
      <w:r w:rsidRPr="0044297F">
        <w:rPr>
          <w:rFonts w:ascii="Times New Roman" w:hAnsi="Times New Roman"/>
          <w:sz w:val="28"/>
          <w:szCs w:val="28"/>
        </w:rPr>
        <w:t>ния запланированы с увеличением относительно предыдущего периода: на 201</w:t>
      </w:r>
      <w:r>
        <w:rPr>
          <w:rFonts w:ascii="Times New Roman" w:hAnsi="Times New Roman"/>
          <w:sz w:val="28"/>
          <w:szCs w:val="28"/>
        </w:rPr>
        <w:t>9</w:t>
      </w:r>
      <w:r w:rsidRPr="0044297F">
        <w:rPr>
          <w:rFonts w:ascii="Times New Roman" w:hAnsi="Times New Roman"/>
          <w:sz w:val="28"/>
          <w:szCs w:val="28"/>
        </w:rPr>
        <w:t xml:space="preserve"> год в объеме </w:t>
      </w:r>
      <w:r>
        <w:rPr>
          <w:rFonts w:ascii="Times New Roman" w:hAnsi="Times New Roman"/>
          <w:sz w:val="28"/>
          <w:szCs w:val="28"/>
        </w:rPr>
        <w:t>1 425 252,4</w:t>
      </w:r>
      <w:r w:rsidR="00A258A5">
        <w:rPr>
          <w:rFonts w:ascii="Times New Roman" w:hAnsi="Times New Roman"/>
          <w:sz w:val="28"/>
          <w:szCs w:val="28"/>
        </w:rPr>
        <w:t xml:space="preserve"> тыс. </w:t>
      </w:r>
      <w:r w:rsidRPr="0044297F">
        <w:rPr>
          <w:rFonts w:ascii="Times New Roman" w:hAnsi="Times New Roman"/>
          <w:sz w:val="28"/>
          <w:szCs w:val="28"/>
        </w:rPr>
        <w:t>рублей (увеличение</w:t>
      </w:r>
      <w:r>
        <w:rPr>
          <w:rFonts w:ascii="Times New Roman" w:hAnsi="Times New Roman"/>
          <w:sz w:val="28"/>
          <w:szCs w:val="28"/>
        </w:rPr>
        <w:t xml:space="preserve"> на 53 962,5</w:t>
      </w:r>
      <w:r w:rsidR="00A258A5">
        <w:rPr>
          <w:rFonts w:ascii="Times New Roman" w:hAnsi="Times New Roman"/>
          <w:sz w:val="28"/>
          <w:szCs w:val="28"/>
        </w:rPr>
        <w:t xml:space="preserve"> тыс. </w:t>
      </w:r>
      <w:r>
        <w:rPr>
          <w:rFonts w:ascii="Times New Roman" w:hAnsi="Times New Roman"/>
          <w:sz w:val="28"/>
          <w:szCs w:val="28"/>
        </w:rPr>
        <w:t>ру</w:t>
      </w:r>
      <w:r>
        <w:rPr>
          <w:rFonts w:ascii="Times New Roman" w:hAnsi="Times New Roman"/>
          <w:sz w:val="28"/>
          <w:szCs w:val="28"/>
        </w:rPr>
        <w:t>б</w:t>
      </w:r>
      <w:r>
        <w:rPr>
          <w:rFonts w:ascii="Times New Roman" w:hAnsi="Times New Roman"/>
          <w:sz w:val="28"/>
          <w:szCs w:val="28"/>
        </w:rPr>
        <w:t xml:space="preserve">лей), на </w:t>
      </w:r>
      <w:r w:rsidRPr="00764208">
        <w:rPr>
          <w:rFonts w:ascii="Times New Roman" w:hAnsi="Times New Roman"/>
          <w:sz w:val="28"/>
          <w:szCs w:val="28"/>
        </w:rPr>
        <w:t>2020 год в объеме 1 482 261,9</w:t>
      </w:r>
      <w:r w:rsidR="00A258A5">
        <w:rPr>
          <w:rFonts w:ascii="Times New Roman" w:hAnsi="Times New Roman"/>
          <w:sz w:val="28"/>
          <w:szCs w:val="28"/>
        </w:rPr>
        <w:t xml:space="preserve"> тыс. </w:t>
      </w:r>
      <w:r w:rsidRPr="00764208">
        <w:rPr>
          <w:rFonts w:ascii="Times New Roman" w:hAnsi="Times New Roman"/>
          <w:sz w:val="28"/>
          <w:szCs w:val="28"/>
        </w:rPr>
        <w:t>рублей (увеличение на 57 009,5</w:t>
      </w:r>
      <w:r w:rsidR="00A258A5">
        <w:rPr>
          <w:rFonts w:ascii="Times New Roman" w:hAnsi="Times New Roman"/>
          <w:sz w:val="28"/>
          <w:szCs w:val="28"/>
        </w:rPr>
        <w:t xml:space="preserve"> тыс. </w:t>
      </w:r>
      <w:r w:rsidRPr="00764208">
        <w:rPr>
          <w:rFonts w:ascii="Times New Roman" w:hAnsi="Times New Roman"/>
          <w:sz w:val="28"/>
          <w:szCs w:val="28"/>
        </w:rPr>
        <w:t>рублей), что обусловлено индексацией публичных нормати</w:t>
      </w:r>
      <w:r w:rsidRPr="00764208">
        <w:rPr>
          <w:rFonts w:ascii="Times New Roman" w:hAnsi="Times New Roman"/>
          <w:sz w:val="28"/>
          <w:szCs w:val="28"/>
        </w:rPr>
        <w:t>в</w:t>
      </w:r>
      <w:r w:rsidRPr="00764208">
        <w:rPr>
          <w:rFonts w:ascii="Times New Roman" w:hAnsi="Times New Roman"/>
          <w:sz w:val="28"/>
          <w:szCs w:val="28"/>
        </w:rPr>
        <w:t>ных обязательств;</w:t>
      </w:r>
    </w:p>
    <w:p w:rsidR="006C7139" w:rsidRPr="00764208" w:rsidRDefault="006C7139" w:rsidP="00684FA2">
      <w:pPr>
        <w:widowControl w:val="0"/>
        <w:autoSpaceDE w:val="0"/>
        <w:autoSpaceDN w:val="0"/>
        <w:adjustRightInd w:val="0"/>
        <w:spacing w:after="0" w:line="240" w:lineRule="auto"/>
        <w:ind w:firstLine="567"/>
        <w:jc w:val="both"/>
        <w:rPr>
          <w:rFonts w:ascii="Times New Roman" w:hAnsi="Times New Roman"/>
          <w:sz w:val="28"/>
          <w:szCs w:val="28"/>
        </w:rPr>
      </w:pPr>
      <w:r w:rsidRPr="00764208">
        <w:rPr>
          <w:rFonts w:ascii="Times New Roman" w:hAnsi="Times New Roman"/>
          <w:sz w:val="28"/>
          <w:szCs w:val="28"/>
        </w:rPr>
        <w:t xml:space="preserve">на </w:t>
      </w:r>
      <w:r w:rsidRPr="00764208">
        <w:rPr>
          <w:rFonts w:ascii="Times New Roman" w:hAnsi="Times New Roman"/>
          <w:i/>
          <w:sz w:val="28"/>
          <w:szCs w:val="28"/>
        </w:rPr>
        <w:t>выплаты единовременного пособия беременной жене военнослуж</w:t>
      </w:r>
      <w:r w:rsidRPr="00764208">
        <w:rPr>
          <w:rFonts w:ascii="Times New Roman" w:hAnsi="Times New Roman"/>
          <w:i/>
          <w:sz w:val="28"/>
          <w:szCs w:val="28"/>
        </w:rPr>
        <w:t>а</w:t>
      </w:r>
      <w:r w:rsidRPr="00764208">
        <w:rPr>
          <w:rFonts w:ascii="Times New Roman" w:hAnsi="Times New Roman"/>
          <w:i/>
          <w:sz w:val="28"/>
          <w:szCs w:val="28"/>
        </w:rPr>
        <w:t>щего, проходящего военную службу по призыву, и ежемесячного пособия на ребенка военнослужащего, проходящего военную службу по призыву</w:t>
      </w:r>
      <w:r w:rsidRPr="00764208">
        <w:rPr>
          <w:rFonts w:ascii="Times New Roman" w:hAnsi="Times New Roman"/>
          <w:sz w:val="28"/>
          <w:szCs w:val="28"/>
        </w:rPr>
        <w:t xml:space="preserve"> в разм</w:t>
      </w:r>
      <w:r w:rsidRPr="00764208">
        <w:rPr>
          <w:rFonts w:ascii="Times New Roman" w:hAnsi="Times New Roman"/>
          <w:sz w:val="28"/>
          <w:szCs w:val="28"/>
        </w:rPr>
        <w:t>е</w:t>
      </w:r>
      <w:r w:rsidRPr="00764208">
        <w:rPr>
          <w:rFonts w:ascii="Times New Roman" w:hAnsi="Times New Roman"/>
          <w:sz w:val="28"/>
          <w:szCs w:val="28"/>
        </w:rPr>
        <w:t>ре 14 710,3</w:t>
      </w:r>
      <w:r w:rsidR="00A258A5">
        <w:rPr>
          <w:rFonts w:ascii="Times New Roman" w:hAnsi="Times New Roman"/>
          <w:sz w:val="28"/>
          <w:szCs w:val="28"/>
        </w:rPr>
        <w:t xml:space="preserve"> тыс. </w:t>
      </w:r>
      <w:r w:rsidRPr="00764208">
        <w:rPr>
          <w:rFonts w:ascii="Times New Roman" w:hAnsi="Times New Roman"/>
          <w:sz w:val="28"/>
          <w:szCs w:val="28"/>
        </w:rPr>
        <w:t>рублей на 2018 год, что на 1 355,6</w:t>
      </w:r>
      <w:r w:rsidR="00A258A5">
        <w:rPr>
          <w:rFonts w:ascii="Times New Roman" w:hAnsi="Times New Roman"/>
          <w:sz w:val="28"/>
          <w:szCs w:val="28"/>
        </w:rPr>
        <w:t xml:space="preserve"> тыс. </w:t>
      </w:r>
      <w:r w:rsidRPr="00764208">
        <w:rPr>
          <w:rFonts w:ascii="Times New Roman" w:hAnsi="Times New Roman"/>
          <w:sz w:val="28"/>
          <w:szCs w:val="28"/>
        </w:rPr>
        <w:t>рублей, или на 8,4% меньше ассигнований 2017 года. На плановый период бюджетные ассигнов</w:t>
      </w:r>
      <w:r w:rsidRPr="00764208">
        <w:rPr>
          <w:rFonts w:ascii="Times New Roman" w:hAnsi="Times New Roman"/>
          <w:sz w:val="28"/>
          <w:szCs w:val="28"/>
        </w:rPr>
        <w:t>а</w:t>
      </w:r>
      <w:r w:rsidRPr="00764208">
        <w:rPr>
          <w:rFonts w:ascii="Times New Roman" w:hAnsi="Times New Roman"/>
          <w:sz w:val="28"/>
          <w:szCs w:val="28"/>
        </w:rPr>
        <w:lastRenderedPageBreak/>
        <w:t>ния запланированы с увеличением относительно предыдущего периода: на 2019 год в объеме 18 568,8</w:t>
      </w:r>
      <w:r w:rsidR="00A258A5">
        <w:rPr>
          <w:rFonts w:ascii="Times New Roman" w:hAnsi="Times New Roman"/>
          <w:sz w:val="28"/>
          <w:szCs w:val="28"/>
        </w:rPr>
        <w:t xml:space="preserve"> тыс. </w:t>
      </w:r>
      <w:r w:rsidRPr="00764208">
        <w:rPr>
          <w:rFonts w:ascii="Times New Roman" w:hAnsi="Times New Roman"/>
          <w:sz w:val="28"/>
          <w:szCs w:val="28"/>
        </w:rPr>
        <w:t>рублей (увеличение на 3 858,5</w:t>
      </w:r>
      <w:r w:rsidR="00A258A5">
        <w:rPr>
          <w:rFonts w:ascii="Times New Roman" w:hAnsi="Times New Roman"/>
          <w:sz w:val="28"/>
          <w:szCs w:val="28"/>
        </w:rPr>
        <w:t xml:space="preserve"> тыс. </w:t>
      </w:r>
      <w:r w:rsidRPr="00764208">
        <w:rPr>
          <w:rFonts w:ascii="Times New Roman" w:hAnsi="Times New Roman"/>
          <w:sz w:val="28"/>
          <w:szCs w:val="28"/>
        </w:rPr>
        <w:t>рублей), на 2020 год в объеме 18 792,7</w:t>
      </w:r>
      <w:r w:rsidR="00A258A5">
        <w:rPr>
          <w:rFonts w:ascii="Times New Roman" w:hAnsi="Times New Roman"/>
          <w:sz w:val="28"/>
          <w:szCs w:val="28"/>
        </w:rPr>
        <w:t xml:space="preserve"> тыс. </w:t>
      </w:r>
      <w:r w:rsidRPr="00764208">
        <w:rPr>
          <w:rFonts w:ascii="Times New Roman" w:hAnsi="Times New Roman"/>
          <w:sz w:val="28"/>
          <w:szCs w:val="28"/>
        </w:rPr>
        <w:t>рублей (увеличение на 223,9</w:t>
      </w:r>
      <w:r w:rsidR="00A258A5">
        <w:rPr>
          <w:rFonts w:ascii="Times New Roman" w:hAnsi="Times New Roman"/>
          <w:sz w:val="28"/>
          <w:szCs w:val="28"/>
        </w:rPr>
        <w:t xml:space="preserve"> тыс. </w:t>
      </w:r>
      <w:r w:rsidRPr="00764208">
        <w:rPr>
          <w:rFonts w:ascii="Times New Roman" w:hAnsi="Times New Roman"/>
          <w:sz w:val="28"/>
          <w:szCs w:val="28"/>
        </w:rPr>
        <w:t>рублей), что обусловлено индексацией публичных нормативных обязательств;</w:t>
      </w:r>
    </w:p>
    <w:p w:rsidR="006C7139" w:rsidRPr="00A245E8" w:rsidRDefault="006C7139" w:rsidP="00684FA2">
      <w:pPr>
        <w:widowControl w:val="0"/>
        <w:autoSpaceDE w:val="0"/>
        <w:autoSpaceDN w:val="0"/>
        <w:adjustRightInd w:val="0"/>
        <w:spacing w:after="0" w:line="240" w:lineRule="auto"/>
        <w:ind w:firstLine="567"/>
        <w:jc w:val="both"/>
        <w:rPr>
          <w:rFonts w:ascii="Times New Roman" w:hAnsi="Times New Roman"/>
          <w:color w:val="FF0000"/>
          <w:sz w:val="28"/>
          <w:szCs w:val="28"/>
        </w:rPr>
      </w:pPr>
      <w:proofErr w:type="gramStart"/>
      <w:r>
        <w:rPr>
          <w:rFonts w:ascii="Times New Roman" w:hAnsi="Times New Roman"/>
          <w:color w:val="000000"/>
          <w:sz w:val="28"/>
          <w:szCs w:val="28"/>
        </w:rPr>
        <w:t xml:space="preserve">на </w:t>
      </w:r>
      <w:r w:rsidRPr="00031AB1">
        <w:rPr>
          <w:rFonts w:ascii="Times New Roman" w:hAnsi="Times New Roman"/>
          <w:i/>
          <w:color w:val="000000"/>
          <w:sz w:val="28"/>
          <w:szCs w:val="28"/>
        </w:rPr>
        <w:t>осуществление переданных органам государственной власти суб</w:t>
      </w:r>
      <w:r w:rsidRPr="00031AB1">
        <w:rPr>
          <w:rFonts w:ascii="Times New Roman" w:hAnsi="Times New Roman"/>
          <w:i/>
          <w:color w:val="000000"/>
          <w:sz w:val="28"/>
          <w:szCs w:val="28"/>
        </w:rPr>
        <w:t>ъ</w:t>
      </w:r>
      <w:r w:rsidRPr="00031AB1">
        <w:rPr>
          <w:rFonts w:ascii="Times New Roman" w:hAnsi="Times New Roman"/>
          <w:i/>
          <w:color w:val="000000"/>
          <w:sz w:val="28"/>
          <w:szCs w:val="28"/>
        </w:rPr>
        <w:t>ектов Российской Федерации в соответствии с пунктом 3 статьи 25</w:t>
      </w:r>
      <w:r w:rsidR="00716C98">
        <w:rPr>
          <w:rFonts w:ascii="Times New Roman" w:hAnsi="Times New Roman"/>
          <w:i/>
          <w:color w:val="000000"/>
          <w:sz w:val="28"/>
          <w:szCs w:val="28"/>
        </w:rPr>
        <w:t> </w:t>
      </w:r>
      <w:r w:rsidRPr="00031AB1">
        <w:rPr>
          <w:rFonts w:ascii="Times New Roman" w:hAnsi="Times New Roman"/>
          <w:i/>
          <w:color w:val="000000"/>
          <w:sz w:val="28"/>
          <w:szCs w:val="28"/>
        </w:rPr>
        <w:t>Федерального закона «Об основах системы профилактики безнадзорн</w:t>
      </w:r>
      <w:r w:rsidRPr="00031AB1">
        <w:rPr>
          <w:rFonts w:ascii="Times New Roman" w:hAnsi="Times New Roman"/>
          <w:i/>
          <w:color w:val="000000"/>
          <w:sz w:val="28"/>
          <w:szCs w:val="28"/>
        </w:rPr>
        <w:t>о</w:t>
      </w:r>
      <w:r w:rsidRPr="00031AB1">
        <w:rPr>
          <w:rFonts w:ascii="Times New Roman" w:hAnsi="Times New Roman"/>
          <w:i/>
          <w:color w:val="000000"/>
          <w:sz w:val="28"/>
          <w:szCs w:val="28"/>
        </w:rPr>
        <w:t>сти и правонарушений несовершеннолетних» полномочий Российской Фед</w:t>
      </w:r>
      <w:r w:rsidRPr="00031AB1">
        <w:rPr>
          <w:rFonts w:ascii="Times New Roman" w:hAnsi="Times New Roman"/>
          <w:i/>
          <w:color w:val="000000"/>
          <w:sz w:val="28"/>
          <w:szCs w:val="28"/>
        </w:rPr>
        <w:t>е</w:t>
      </w:r>
      <w:r w:rsidRPr="00031AB1">
        <w:rPr>
          <w:rFonts w:ascii="Times New Roman" w:hAnsi="Times New Roman"/>
          <w:i/>
          <w:color w:val="000000"/>
          <w:sz w:val="28"/>
          <w:szCs w:val="28"/>
        </w:rPr>
        <w:t>рации по осуществлению деятельности, связанной с перевозкой между суб</w:t>
      </w:r>
      <w:r w:rsidRPr="00031AB1">
        <w:rPr>
          <w:rFonts w:ascii="Times New Roman" w:hAnsi="Times New Roman"/>
          <w:i/>
          <w:color w:val="000000"/>
          <w:sz w:val="28"/>
          <w:szCs w:val="28"/>
        </w:rPr>
        <w:t>ъ</w:t>
      </w:r>
      <w:r w:rsidRPr="00031AB1">
        <w:rPr>
          <w:rFonts w:ascii="Times New Roman" w:hAnsi="Times New Roman"/>
          <w:i/>
          <w:color w:val="000000"/>
          <w:sz w:val="28"/>
          <w:szCs w:val="28"/>
        </w:rPr>
        <w:t>ектами Российской Федерации, а также в пределах территорий государств – участников Содружества Независимых Государств несовершеннолетних, самовольно ушедших из семей, детских домов, школ-интернатов, специал</w:t>
      </w:r>
      <w:r w:rsidRPr="00031AB1">
        <w:rPr>
          <w:rFonts w:ascii="Times New Roman" w:hAnsi="Times New Roman"/>
          <w:i/>
          <w:color w:val="000000"/>
          <w:sz w:val="28"/>
          <w:szCs w:val="28"/>
        </w:rPr>
        <w:t>ь</w:t>
      </w:r>
      <w:r w:rsidRPr="00031AB1">
        <w:rPr>
          <w:rFonts w:ascii="Times New Roman" w:hAnsi="Times New Roman"/>
          <w:i/>
          <w:color w:val="000000"/>
          <w:sz w:val="28"/>
          <w:szCs w:val="28"/>
        </w:rPr>
        <w:t>ных учебно-воспитательных и</w:t>
      </w:r>
      <w:proofErr w:type="gramEnd"/>
      <w:r w:rsidRPr="00031AB1">
        <w:rPr>
          <w:rFonts w:ascii="Times New Roman" w:hAnsi="Times New Roman"/>
          <w:i/>
          <w:color w:val="000000"/>
          <w:sz w:val="28"/>
          <w:szCs w:val="28"/>
        </w:rPr>
        <w:t xml:space="preserve"> иных детских учреждений,</w:t>
      </w:r>
      <w:r w:rsidRPr="00031AB1">
        <w:rPr>
          <w:rFonts w:ascii="Times New Roman" w:hAnsi="Times New Roman"/>
          <w:sz w:val="28"/>
          <w:szCs w:val="28"/>
        </w:rPr>
        <w:t xml:space="preserve"> </w:t>
      </w:r>
      <w:r>
        <w:rPr>
          <w:rFonts w:ascii="Times New Roman" w:hAnsi="Times New Roman"/>
          <w:sz w:val="28"/>
          <w:szCs w:val="28"/>
        </w:rPr>
        <w:t>на 2018 год и пл</w:t>
      </w:r>
      <w:r>
        <w:rPr>
          <w:rFonts w:ascii="Times New Roman" w:hAnsi="Times New Roman"/>
          <w:sz w:val="28"/>
          <w:szCs w:val="28"/>
        </w:rPr>
        <w:t>а</w:t>
      </w:r>
      <w:r>
        <w:rPr>
          <w:rFonts w:ascii="Times New Roman" w:hAnsi="Times New Roman"/>
          <w:sz w:val="28"/>
          <w:szCs w:val="28"/>
        </w:rPr>
        <w:t xml:space="preserve">новый период </w:t>
      </w:r>
      <w:r w:rsidRPr="00887532">
        <w:rPr>
          <w:rFonts w:ascii="Times New Roman" w:hAnsi="Times New Roman"/>
          <w:sz w:val="28"/>
          <w:szCs w:val="28"/>
        </w:rPr>
        <w:t xml:space="preserve">в размере </w:t>
      </w:r>
      <w:r>
        <w:rPr>
          <w:rFonts w:ascii="Times New Roman" w:hAnsi="Times New Roman"/>
          <w:sz w:val="28"/>
          <w:szCs w:val="28"/>
        </w:rPr>
        <w:t>494,3</w:t>
      </w:r>
      <w:r w:rsidR="00A258A5">
        <w:rPr>
          <w:rFonts w:ascii="Times New Roman" w:hAnsi="Times New Roman"/>
          <w:sz w:val="28"/>
          <w:szCs w:val="28"/>
        </w:rPr>
        <w:t xml:space="preserve"> тыс. </w:t>
      </w:r>
      <w:r w:rsidRPr="00887532">
        <w:rPr>
          <w:rFonts w:ascii="Times New Roman" w:hAnsi="Times New Roman"/>
          <w:sz w:val="28"/>
          <w:szCs w:val="28"/>
        </w:rPr>
        <w:t>рублей</w:t>
      </w:r>
      <w:r>
        <w:rPr>
          <w:rFonts w:ascii="Times New Roman" w:hAnsi="Times New Roman"/>
          <w:sz w:val="28"/>
          <w:szCs w:val="28"/>
        </w:rPr>
        <w:t>, ежегодно, что</w:t>
      </w:r>
      <w:r w:rsidRPr="00887532">
        <w:rPr>
          <w:rFonts w:ascii="Times New Roman" w:hAnsi="Times New Roman"/>
          <w:sz w:val="28"/>
          <w:szCs w:val="28"/>
        </w:rPr>
        <w:t xml:space="preserve"> </w:t>
      </w:r>
      <w:r>
        <w:rPr>
          <w:rFonts w:ascii="Times New Roman" w:hAnsi="Times New Roman"/>
          <w:sz w:val="28"/>
          <w:szCs w:val="28"/>
        </w:rPr>
        <w:t>практически на уровне</w:t>
      </w:r>
      <w:r w:rsidRPr="00887532">
        <w:rPr>
          <w:rFonts w:ascii="Times New Roman" w:hAnsi="Times New Roman"/>
          <w:sz w:val="28"/>
          <w:szCs w:val="28"/>
        </w:rPr>
        <w:t xml:space="preserve"> ассигнований 201</w:t>
      </w:r>
      <w:r>
        <w:rPr>
          <w:rFonts w:ascii="Times New Roman" w:hAnsi="Times New Roman"/>
          <w:sz w:val="28"/>
          <w:szCs w:val="28"/>
        </w:rPr>
        <w:t>7</w:t>
      </w:r>
      <w:r w:rsidRPr="00887532">
        <w:rPr>
          <w:rFonts w:ascii="Times New Roman" w:hAnsi="Times New Roman"/>
          <w:sz w:val="28"/>
          <w:szCs w:val="28"/>
        </w:rPr>
        <w:t xml:space="preserve"> года</w:t>
      </w:r>
      <w:r>
        <w:rPr>
          <w:rFonts w:ascii="Times New Roman" w:hAnsi="Times New Roman"/>
          <w:sz w:val="28"/>
          <w:szCs w:val="28"/>
        </w:rPr>
        <w:t xml:space="preserve">. </w:t>
      </w:r>
    </w:p>
    <w:p w:rsidR="006C7139" w:rsidRDefault="006C7139" w:rsidP="00684FA2">
      <w:pPr>
        <w:spacing w:after="0" w:line="240" w:lineRule="auto"/>
        <w:ind w:firstLine="567"/>
        <w:jc w:val="both"/>
        <w:rPr>
          <w:rFonts w:ascii="Times New Roman" w:hAnsi="Times New Roman"/>
          <w:sz w:val="28"/>
          <w:szCs w:val="28"/>
        </w:rPr>
      </w:pPr>
      <w:r>
        <w:rPr>
          <w:rFonts w:ascii="Times New Roman" w:hAnsi="Times New Roman"/>
          <w:sz w:val="28"/>
          <w:szCs w:val="28"/>
        </w:rPr>
        <w:t>С уменьшением относительно 2017 года в Законопроекте предусмотр</w:t>
      </w:r>
      <w:r>
        <w:rPr>
          <w:rFonts w:ascii="Times New Roman" w:hAnsi="Times New Roman"/>
          <w:sz w:val="28"/>
          <w:szCs w:val="28"/>
        </w:rPr>
        <w:t>е</w:t>
      </w:r>
      <w:r>
        <w:rPr>
          <w:rFonts w:ascii="Times New Roman" w:hAnsi="Times New Roman"/>
          <w:sz w:val="28"/>
          <w:szCs w:val="28"/>
        </w:rPr>
        <w:t>ны бюджетные ассигнования на следующие меры социальной поддержки:</w:t>
      </w:r>
    </w:p>
    <w:p w:rsidR="006C7139" w:rsidRDefault="006C7139" w:rsidP="00684FA2">
      <w:pPr>
        <w:spacing w:after="0" w:line="240" w:lineRule="auto"/>
        <w:ind w:firstLine="567"/>
        <w:jc w:val="both"/>
        <w:rPr>
          <w:rFonts w:ascii="Times New Roman" w:hAnsi="Times New Roman"/>
          <w:sz w:val="28"/>
          <w:szCs w:val="28"/>
        </w:rPr>
      </w:pPr>
      <w:r w:rsidRPr="003E7CE6">
        <w:rPr>
          <w:rFonts w:ascii="Times New Roman" w:hAnsi="Times New Roman"/>
          <w:i/>
          <w:sz w:val="28"/>
          <w:szCs w:val="28"/>
        </w:rPr>
        <w:t>дополнительные меры государственной поддержки семей, имеющих детей, в виде выплаты регионального материнского капитала</w:t>
      </w:r>
      <w:r w:rsidRPr="003E7CE6">
        <w:rPr>
          <w:rFonts w:ascii="Times New Roman" w:hAnsi="Times New Roman"/>
          <w:sz w:val="28"/>
          <w:szCs w:val="28"/>
        </w:rPr>
        <w:t xml:space="preserve"> </w:t>
      </w:r>
      <w:r>
        <w:rPr>
          <w:rFonts w:ascii="Times New Roman" w:hAnsi="Times New Roman"/>
          <w:sz w:val="28"/>
          <w:szCs w:val="28"/>
        </w:rPr>
        <w:t>в размере 250 414,0</w:t>
      </w:r>
      <w:r w:rsidR="00A258A5">
        <w:rPr>
          <w:rFonts w:ascii="Times New Roman" w:hAnsi="Times New Roman"/>
          <w:sz w:val="28"/>
          <w:szCs w:val="28"/>
        </w:rPr>
        <w:t xml:space="preserve"> тыс. </w:t>
      </w:r>
      <w:r>
        <w:rPr>
          <w:rFonts w:ascii="Times New Roman" w:hAnsi="Times New Roman"/>
          <w:sz w:val="28"/>
          <w:szCs w:val="28"/>
        </w:rPr>
        <w:t>рублей (ежегодно), что на 7 489,5</w:t>
      </w:r>
      <w:r w:rsidR="00A258A5">
        <w:rPr>
          <w:rFonts w:ascii="Times New Roman" w:hAnsi="Times New Roman"/>
          <w:sz w:val="28"/>
          <w:szCs w:val="28"/>
        </w:rPr>
        <w:t xml:space="preserve"> тыс. </w:t>
      </w:r>
      <w:r>
        <w:rPr>
          <w:rFonts w:ascii="Times New Roman" w:hAnsi="Times New Roman"/>
          <w:sz w:val="28"/>
          <w:szCs w:val="28"/>
        </w:rPr>
        <w:t>рублей, или на 2,9% меньше ассигнований 2017 года,</w:t>
      </w:r>
      <w:r w:rsidRPr="00F570C5">
        <w:rPr>
          <w:rFonts w:ascii="Times New Roman" w:hAnsi="Times New Roman"/>
          <w:sz w:val="28"/>
          <w:szCs w:val="28"/>
        </w:rPr>
        <w:t xml:space="preserve"> </w:t>
      </w:r>
      <w:r>
        <w:rPr>
          <w:rFonts w:ascii="Times New Roman" w:hAnsi="Times New Roman"/>
          <w:sz w:val="28"/>
          <w:szCs w:val="28"/>
        </w:rPr>
        <w:t>что обусловлено сокращением прогнозной численности получателей исходя из ожидаемых расходов 2017 года;</w:t>
      </w:r>
    </w:p>
    <w:p w:rsidR="006C7139" w:rsidRDefault="006C7139" w:rsidP="00684FA2">
      <w:pPr>
        <w:spacing w:after="0" w:line="240" w:lineRule="auto"/>
        <w:ind w:firstLine="567"/>
        <w:jc w:val="both"/>
        <w:rPr>
          <w:rFonts w:ascii="Times New Roman" w:hAnsi="Times New Roman"/>
          <w:sz w:val="28"/>
          <w:szCs w:val="28"/>
        </w:rPr>
      </w:pPr>
      <w:r w:rsidRPr="00A96E7F">
        <w:rPr>
          <w:rFonts w:ascii="Times New Roman" w:hAnsi="Times New Roman"/>
          <w:i/>
          <w:sz w:val="28"/>
          <w:szCs w:val="28"/>
        </w:rPr>
        <w:t>ежемесячн</w:t>
      </w:r>
      <w:r>
        <w:rPr>
          <w:rFonts w:ascii="Times New Roman" w:hAnsi="Times New Roman"/>
          <w:i/>
          <w:sz w:val="28"/>
          <w:szCs w:val="28"/>
        </w:rPr>
        <w:t>ая</w:t>
      </w:r>
      <w:r w:rsidRPr="00A96E7F">
        <w:rPr>
          <w:rFonts w:ascii="Times New Roman" w:hAnsi="Times New Roman"/>
          <w:i/>
          <w:sz w:val="28"/>
          <w:szCs w:val="28"/>
        </w:rPr>
        <w:t xml:space="preserve"> денежн</w:t>
      </w:r>
      <w:r>
        <w:rPr>
          <w:rFonts w:ascii="Times New Roman" w:hAnsi="Times New Roman"/>
          <w:i/>
          <w:sz w:val="28"/>
          <w:szCs w:val="28"/>
        </w:rPr>
        <w:t>ая</w:t>
      </w:r>
      <w:r w:rsidRPr="00A96E7F">
        <w:rPr>
          <w:rFonts w:ascii="Times New Roman" w:hAnsi="Times New Roman"/>
          <w:i/>
          <w:sz w:val="28"/>
          <w:szCs w:val="28"/>
        </w:rPr>
        <w:t xml:space="preserve"> выплат</w:t>
      </w:r>
      <w:r>
        <w:rPr>
          <w:rFonts w:ascii="Times New Roman" w:hAnsi="Times New Roman"/>
          <w:i/>
          <w:sz w:val="28"/>
          <w:szCs w:val="28"/>
        </w:rPr>
        <w:t>а</w:t>
      </w:r>
      <w:r w:rsidRPr="00A96E7F">
        <w:rPr>
          <w:rFonts w:ascii="Times New Roman" w:hAnsi="Times New Roman"/>
          <w:i/>
          <w:sz w:val="28"/>
          <w:szCs w:val="28"/>
        </w:rPr>
        <w:t xml:space="preserve"> семьям в случае рождения после 31</w:t>
      </w:r>
      <w:r>
        <w:rPr>
          <w:rFonts w:ascii="Times New Roman" w:hAnsi="Times New Roman"/>
          <w:i/>
          <w:sz w:val="28"/>
          <w:szCs w:val="28"/>
        </w:rPr>
        <w:t> </w:t>
      </w:r>
      <w:r w:rsidRPr="00A96E7F">
        <w:rPr>
          <w:rFonts w:ascii="Times New Roman" w:hAnsi="Times New Roman"/>
          <w:i/>
          <w:sz w:val="28"/>
          <w:szCs w:val="28"/>
        </w:rPr>
        <w:t>декабря 2012 года третьего ребенка и последующих детей до достиж</w:t>
      </w:r>
      <w:r w:rsidRPr="00A96E7F">
        <w:rPr>
          <w:rFonts w:ascii="Times New Roman" w:hAnsi="Times New Roman"/>
          <w:i/>
          <w:sz w:val="28"/>
          <w:szCs w:val="28"/>
        </w:rPr>
        <w:t>е</w:t>
      </w:r>
      <w:r w:rsidRPr="00A96E7F">
        <w:rPr>
          <w:rFonts w:ascii="Times New Roman" w:hAnsi="Times New Roman"/>
          <w:i/>
          <w:sz w:val="28"/>
          <w:szCs w:val="28"/>
        </w:rPr>
        <w:t>ния ими возраста трех лет</w:t>
      </w:r>
      <w:r>
        <w:rPr>
          <w:rFonts w:ascii="Times New Roman" w:hAnsi="Times New Roman"/>
          <w:sz w:val="28"/>
          <w:szCs w:val="28"/>
        </w:rPr>
        <w:t xml:space="preserve"> в размере 768 192,4тыс. рублей (ежегодно), что на 77 210,7</w:t>
      </w:r>
      <w:r w:rsidR="00A258A5">
        <w:rPr>
          <w:rFonts w:ascii="Times New Roman" w:hAnsi="Times New Roman"/>
          <w:sz w:val="28"/>
          <w:szCs w:val="28"/>
        </w:rPr>
        <w:t xml:space="preserve"> тыс. </w:t>
      </w:r>
      <w:r>
        <w:rPr>
          <w:rFonts w:ascii="Times New Roman" w:hAnsi="Times New Roman"/>
          <w:sz w:val="28"/>
          <w:szCs w:val="28"/>
        </w:rPr>
        <w:t>рублей, или на 9,1% меньше ассигнований 2017 года</w:t>
      </w:r>
      <w:r w:rsidRPr="00512532">
        <w:rPr>
          <w:rFonts w:ascii="Times New Roman" w:hAnsi="Times New Roman"/>
          <w:sz w:val="28"/>
          <w:szCs w:val="28"/>
        </w:rPr>
        <w:t xml:space="preserve"> </w:t>
      </w:r>
      <w:r>
        <w:rPr>
          <w:rFonts w:ascii="Times New Roman" w:hAnsi="Times New Roman"/>
          <w:sz w:val="28"/>
          <w:szCs w:val="28"/>
        </w:rPr>
        <w:t>и об</w:t>
      </w:r>
      <w:r>
        <w:rPr>
          <w:rFonts w:ascii="Times New Roman" w:hAnsi="Times New Roman"/>
          <w:sz w:val="28"/>
          <w:szCs w:val="28"/>
        </w:rPr>
        <w:t>у</w:t>
      </w:r>
      <w:r>
        <w:rPr>
          <w:rFonts w:ascii="Times New Roman" w:hAnsi="Times New Roman"/>
          <w:sz w:val="28"/>
          <w:szCs w:val="28"/>
        </w:rPr>
        <w:t>словлено снижением численности получателей.</w:t>
      </w:r>
    </w:p>
    <w:p w:rsidR="006C7139" w:rsidRDefault="006C7139" w:rsidP="00684FA2">
      <w:pPr>
        <w:spacing w:after="0" w:line="240" w:lineRule="auto"/>
        <w:ind w:firstLine="567"/>
        <w:jc w:val="both"/>
        <w:rPr>
          <w:rFonts w:ascii="Times New Roman" w:hAnsi="Times New Roman"/>
          <w:spacing w:val="-2"/>
          <w:sz w:val="28"/>
        </w:rPr>
      </w:pPr>
      <w:r>
        <w:rPr>
          <w:rFonts w:ascii="Times New Roman" w:hAnsi="Times New Roman"/>
          <w:sz w:val="28"/>
          <w:szCs w:val="28"/>
        </w:rPr>
        <w:t>С увеличением относительно 2017 года, в рамках данного подраздела Законопроектом предусмотрены бюджетные ассигнования</w:t>
      </w:r>
      <w:r w:rsidRPr="00F104E5">
        <w:rPr>
          <w:rFonts w:ascii="Times New Roman" w:hAnsi="Times New Roman"/>
          <w:spacing w:val="-2"/>
          <w:sz w:val="28"/>
        </w:rPr>
        <w:t xml:space="preserve"> </w:t>
      </w:r>
      <w:r>
        <w:rPr>
          <w:rFonts w:ascii="Times New Roman" w:hAnsi="Times New Roman"/>
          <w:spacing w:val="-2"/>
          <w:sz w:val="28"/>
        </w:rPr>
        <w:t>на следующие м</w:t>
      </w:r>
      <w:r>
        <w:rPr>
          <w:rFonts w:ascii="Times New Roman" w:hAnsi="Times New Roman"/>
          <w:spacing w:val="-2"/>
          <w:sz w:val="28"/>
        </w:rPr>
        <w:t>е</w:t>
      </w:r>
      <w:r>
        <w:rPr>
          <w:rFonts w:ascii="Times New Roman" w:hAnsi="Times New Roman"/>
          <w:spacing w:val="-2"/>
          <w:sz w:val="28"/>
        </w:rPr>
        <w:t>ры соцподдержки:</w:t>
      </w:r>
    </w:p>
    <w:p w:rsidR="006C7139" w:rsidRDefault="006C7139" w:rsidP="00684FA2">
      <w:pPr>
        <w:spacing w:after="0" w:line="240" w:lineRule="auto"/>
        <w:ind w:firstLine="567"/>
        <w:jc w:val="both"/>
        <w:rPr>
          <w:rFonts w:ascii="Times New Roman" w:hAnsi="Times New Roman"/>
          <w:spacing w:val="-2"/>
          <w:sz w:val="28"/>
        </w:rPr>
      </w:pPr>
      <w:r w:rsidRPr="00BB6AEF">
        <w:rPr>
          <w:rFonts w:ascii="Times New Roman" w:hAnsi="Times New Roman"/>
          <w:b/>
          <w:i/>
          <w:sz w:val="28"/>
          <w:szCs w:val="28"/>
        </w:rPr>
        <w:t>минсоцразвитию области</w:t>
      </w:r>
      <w:r>
        <w:rPr>
          <w:rFonts w:ascii="Times New Roman" w:hAnsi="Times New Roman"/>
          <w:b/>
          <w:i/>
          <w:sz w:val="28"/>
          <w:szCs w:val="28"/>
        </w:rPr>
        <w:t>:</w:t>
      </w:r>
      <w:r w:rsidRPr="00F104E5">
        <w:rPr>
          <w:rFonts w:ascii="Times New Roman" w:hAnsi="Times New Roman"/>
          <w:spacing w:val="-2"/>
          <w:sz w:val="28"/>
        </w:rPr>
        <w:t xml:space="preserve"> </w:t>
      </w:r>
    </w:p>
    <w:p w:rsidR="006C7139" w:rsidRDefault="006C7139" w:rsidP="00684FA2">
      <w:pPr>
        <w:spacing w:after="0" w:line="240" w:lineRule="auto"/>
        <w:ind w:firstLine="567"/>
        <w:jc w:val="both"/>
        <w:rPr>
          <w:rFonts w:ascii="Times New Roman" w:hAnsi="Times New Roman"/>
          <w:sz w:val="28"/>
          <w:szCs w:val="28"/>
        </w:rPr>
      </w:pPr>
      <w:r w:rsidRPr="00F104E5">
        <w:rPr>
          <w:rFonts w:ascii="Times New Roman" w:hAnsi="Times New Roman"/>
          <w:sz w:val="28"/>
          <w:szCs w:val="28"/>
        </w:rPr>
        <w:t xml:space="preserve">на </w:t>
      </w:r>
      <w:r w:rsidRPr="004A4C7B">
        <w:rPr>
          <w:rFonts w:ascii="Times New Roman" w:hAnsi="Times New Roman"/>
          <w:i/>
          <w:sz w:val="28"/>
          <w:szCs w:val="28"/>
        </w:rPr>
        <w:t>ежемесячное пособие на ребенка гражданам, имеющим детей</w:t>
      </w:r>
      <w:r w:rsidRPr="004A4C7B">
        <w:rPr>
          <w:rFonts w:ascii="Times New Roman" w:hAnsi="Times New Roman"/>
          <w:sz w:val="28"/>
          <w:szCs w:val="28"/>
        </w:rPr>
        <w:t xml:space="preserve"> </w:t>
      </w:r>
      <w:r>
        <w:rPr>
          <w:rFonts w:ascii="Times New Roman" w:hAnsi="Times New Roman"/>
          <w:sz w:val="28"/>
          <w:szCs w:val="28"/>
        </w:rPr>
        <w:t>в ра</w:t>
      </w:r>
      <w:r>
        <w:rPr>
          <w:rFonts w:ascii="Times New Roman" w:hAnsi="Times New Roman"/>
          <w:sz w:val="28"/>
          <w:szCs w:val="28"/>
        </w:rPr>
        <w:t>з</w:t>
      </w:r>
      <w:r>
        <w:rPr>
          <w:rFonts w:ascii="Times New Roman" w:hAnsi="Times New Roman"/>
          <w:sz w:val="28"/>
          <w:szCs w:val="28"/>
        </w:rPr>
        <w:t>мере 674 355,6</w:t>
      </w:r>
      <w:r w:rsidR="00A258A5">
        <w:rPr>
          <w:rFonts w:ascii="Times New Roman" w:hAnsi="Times New Roman"/>
          <w:sz w:val="28"/>
          <w:szCs w:val="28"/>
        </w:rPr>
        <w:t xml:space="preserve"> тыс. </w:t>
      </w:r>
      <w:r>
        <w:rPr>
          <w:rFonts w:ascii="Times New Roman" w:hAnsi="Times New Roman"/>
          <w:sz w:val="28"/>
          <w:szCs w:val="28"/>
        </w:rPr>
        <w:t>рублей (ежегодно), что на 42 283,2</w:t>
      </w:r>
      <w:r w:rsidR="00A258A5">
        <w:rPr>
          <w:rFonts w:ascii="Times New Roman" w:hAnsi="Times New Roman"/>
          <w:sz w:val="28"/>
          <w:szCs w:val="28"/>
        </w:rPr>
        <w:t xml:space="preserve"> тыс. </w:t>
      </w:r>
      <w:r>
        <w:rPr>
          <w:rFonts w:ascii="Times New Roman" w:hAnsi="Times New Roman"/>
          <w:sz w:val="28"/>
          <w:szCs w:val="28"/>
        </w:rPr>
        <w:t>рублей, или на 6,7% больше ассигнований 2017 года,</w:t>
      </w:r>
      <w:r w:rsidRPr="00F570C5">
        <w:rPr>
          <w:rFonts w:ascii="Times New Roman" w:hAnsi="Times New Roman"/>
          <w:sz w:val="28"/>
          <w:szCs w:val="28"/>
        </w:rPr>
        <w:t xml:space="preserve"> </w:t>
      </w:r>
      <w:r w:rsidRPr="00193529">
        <w:rPr>
          <w:rFonts w:ascii="Times New Roman" w:hAnsi="Times New Roman"/>
          <w:sz w:val="28"/>
          <w:szCs w:val="28"/>
        </w:rPr>
        <w:t xml:space="preserve">в связи с </w:t>
      </w:r>
      <w:r>
        <w:rPr>
          <w:rFonts w:ascii="Times New Roman" w:hAnsi="Times New Roman"/>
          <w:sz w:val="28"/>
          <w:szCs w:val="28"/>
        </w:rPr>
        <w:t>ростом</w:t>
      </w:r>
      <w:r w:rsidRPr="00193529">
        <w:rPr>
          <w:rFonts w:ascii="Times New Roman" w:hAnsi="Times New Roman"/>
          <w:sz w:val="28"/>
          <w:szCs w:val="28"/>
        </w:rPr>
        <w:t xml:space="preserve"> численности получ</w:t>
      </w:r>
      <w:r w:rsidRPr="00193529">
        <w:rPr>
          <w:rFonts w:ascii="Times New Roman" w:hAnsi="Times New Roman"/>
          <w:sz w:val="28"/>
          <w:szCs w:val="28"/>
        </w:rPr>
        <w:t>а</w:t>
      </w:r>
      <w:r w:rsidRPr="00193529">
        <w:rPr>
          <w:rFonts w:ascii="Times New Roman" w:hAnsi="Times New Roman"/>
          <w:sz w:val="28"/>
          <w:szCs w:val="28"/>
        </w:rPr>
        <w:t>телей по сравнению с 201</w:t>
      </w:r>
      <w:r>
        <w:rPr>
          <w:rFonts w:ascii="Times New Roman" w:hAnsi="Times New Roman"/>
          <w:sz w:val="28"/>
          <w:szCs w:val="28"/>
        </w:rPr>
        <w:t xml:space="preserve">7 </w:t>
      </w:r>
      <w:r w:rsidRPr="00193529">
        <w:rPr>
          <w:rFonts w:ascii="Times New Roman" w:hAnsi="Times New Roman"/>
          <w:sz w:val="28"/>
          <w:szCs w:val="28"/>
        </w:rPr>
        <w:t>годом</w:t>
      </w:r>
      <w:r>
        <w:rPr>
          <w:rFonts w:ascii="Times New Roman" w:hAnsi="Times New Roman"/>
          <w:sz w:val="28"/>
          <w:szCs w:val="28"/>
        </w:rPr>
        <w:t>;</w:t>
      </w:r>
    </w:p>
    <w:p w:rsidR="006C7139" w:rsidRDefault="006C7139" w:rsidP="00684FA2">
      <w:pPr>
        <w:spacing w:after="0" w:line="240" w:lineRule="auto"/>
        <w:ind w:firstLine="567"/>
        <w:jc w:val="both"/>
        <w:rPr>
          <w:rFonts w:ascii="Times New Roman" w:hAnsi="Times New Roman"/>
          <w:sz w:val="28"/>
          <w:szCs w:val="28"/>
        </w:rPr>
      </w:pPr>
      <w:r w:rsidRPr="00F104E5">
        <w:rPr>
          <w:rFonts w:ascii="Times New Roman" w:hAnsi="Times New Roman"/>
          <w:sz w:val="28"/>
          <w:szCs w:val="28"/>
        </w:rPr>
        <w:t xml:space="preserve">на </w:t>
      </w:r>
      <w:r w:rsidRPr="00F570C5">
        <w:rPr>
          <w:rFonts w:ascii="Times New Roman" w:hAnsi="Times New Roman"/>
          <w:i/>
          <w:sz w:val="28"/>
          <w:szCs w:val="28"/>
        </w:rPr>
        <w:t>е</w:t>
      </w:r>
      <w:r w:rsidRPr="00F570C5">
        <w:rPr>
          <w:rFonts w:ascii="Times New Roman" w:hAnsi="Times New Roman"/>
          <w:i/>
          <w:color w:val="000000"/>
          <w:sz w:val="28"/>
          <w:szCs w:val="28"/>
        </w:rPr>
        <w:t>диновременн</w:t>
      </w:r>
      <w:r>
        <w:rPr>
          <w:rFonts w:ascii="Times New Roman" w:hAnsi="Times New Roman"/>
          <w:i/>
          <w:color w:val="000000"/>
          <w:sz w:val="28"/>
          <w:szCs w:val="28"/>
        </w:rPr>
        <w:t>ую</w:t>
      </w:r>
      <w:r w:rsidRPr="00F570C5">
        <w:rPr>
          <w:rFonts w:ascii="Times New Roman" w:hAnsi="Times New Roman"/>
          <w:i/>
          <w:color w:val="000000"/>
          <w:sz w:val="28"/>
          <w:szCs w:val="28"/>
        </w:rPr>
        <w:t xml:space="preserve"> материальн</w:t>
      </w:r>
      <w:r>
        <w:rPr>
          <w:rFonts w:ascii="Times New Roman" w:hAnsi="Times New Roman"/>
          <w:i/>
          <w:color w:val="000000"/>
          <w:sz w:val="28"/>
          <w:szCs w:val="28"/>
        </w:rPr>
        <w:t>ую</w:t>
      </w:r>
      <w:r w:rsidRPr="00F570C5">
        <w:rPr>
          <w:rFonts w:ascii="Times New Roman" w:hAnsi="Times New Roman"/>
          <w:i/>
          <w:color w:val="000000"/>
          <w:sz w:val="28"/>
          <w:szCs w:val="28"/>
        </w:rPr>
        <w:t xml:space="preserve"> помощь семьям в Оренбургской о</w:t>
      </w:r>
      <w:r w:rsidRPr="00F570C5">
        <w:rPr>
          <w:rFonts w:ascii="Times New Roman" w:hAnsi="Times New Roman"/>
          <w:i/>
          <w:color w:val="000000"/>
          <w:sz w:val="28"/>
          <w:szCs w:val="28"/>
        </w:rPr>
        <w:t>б</w:t>
      </w:r>
      <w:r w:rsidRPr="00F570C5">
        <w:rPr>
          <w:rFonts w:ascii="Times New Roman" w:hAnsi="Times New Roman"/>
          <w:i/>
          <w:color w:val="000000"/>
          <w:sz w:val="28"/>
          <w:szCs w:val="28"/>
        </w:rPr>
        <w:t>ласти при одновременном рождении двух и более детей</w:t>
      </w:r>
      <w:r w:rsidRPr="00F570C5">
        <w:rPr>
          <w:rFonts w:ascii="Times New Roman" w:hAnsi="Times New Roman"/>
          <w:color w:val="000000"/>
          <w:sz w:val="28"/>
          <w:szCs w:val="28"/>
        </w:rPr>
        <w:t xml:space="preserve"> в размере 14 350,0</w:t>
      </w:r>
      <w:r w:rsidR="00A258A5">
        <w:rPr>
          <w:rFonts w:ascii="Times New Roman" w:hAnsi="Times New Roman"/>
          <w:color w:val="000000"/>
          <w:sz w:val="28"/>
          <w:szCs w:val="28"/>
        </w:rPr>
        <w:t xml:space="preserve"> тыс. </w:t>
      </w:r>
      <w:r w:rsidRPr="00F570C5">
        <w:rPr>
          <w:rFonts w:ascii="Times New Roman" w:hAnsi="Times New Roman"/>
          <w:color w:val="000000"/>
          <w:sz w:val="28"/>
          <w:szCs w:val="28"/>
        </w:rPr>
        <w:t>рублей</w:t>
      </w:r>
      <w:r>
        <w:rPr>
          <w:rFonts w:ascii="Times New Roman" w:hAnsi="Times New Roman"/>
          <w:color w:val="000000"/>
          <w:sz w:val="28"/>
          <w:szCs w:val="28"/>
        </w:rPr>
        <w:t xml:space="preserve"> </w:t>
      </w:r>
      <w:r>
        <w:rPr>
          <w:rFonts w:ascii="Times New Roman" w:hAnsi="Times New Roman"/>
          <w:sz w:val="28"/>
          <w:szCs w:val="28"/>
        </w:rPr>
        <w:t>(ежегодно), что на 2 000,0</w:t>
      </w:r>
      <w:r w:rsidR="00A258A5">
        <w:rPr>
          <w:rFonts w:ascii="Times New Roman" w:hAnsi="Times New Roman"/>
          <w:sz w:val="28"/>
          <w:szCs w:val="28"/>
        </w:rPr>
        <w:t xml:space="preserve"> тыс. </w:t>
      </w:r>
      <w:r>
        <w:rPr>
          <w:rFonts w:ascii="Times New Roman" w:hAnsi="Times New Roman"/>
          <w:sz w:val="28"/>
          <w:szCs w:val="28"/>
        </w:rPr>
        <w:t>рублей, или на 16,2% больше ассигнований 2017 года;</w:t>
      </w:r>
    </w:p>
    <w:p w:rsidR="006C7139" w:rsidRPr="00887532" w:rsidRDefault="006C7139" w:rsidP="00684FA2">
      <w:pPr>
        <w:widowControl w:val="0"/>
        <w:autoSpaceDE w:val="0"/>
        <w:autoSpaceDN w:val="0"/>
        <w:adjustRightInd w:val="0"/>
        <w:spacing w:after="0" w:line="240" w:lineRule="auto"/>
        <w:ind w:firstLine="567"/>
        <w:jc w:val="both"/>
        <w:rPr>
          <w:rFonts w:ascii="Times New Roman" w:hAnsi="Times New Roman"/>
          <w:color w:val="000000"/>
          <w:sz w:val="28"/>
          <w:szCs w:val="28"/>
        </w:rPr>
      </w:pPr>
      <w:r w:rsidRPr="00F104E5">
        <w:rPr>
          <w:rFonts w:ascii="Times New Roman" w:hAnsi="Times New Roman"/>
          <w:sz w:val="28"/>
          <w:szCs w:val="28"/>
        </w:rPr>
        <w:t>на</w:t>
      </w:r>
      <w:r>
        <w:rPr>
          <w:rFonts w:ascii="Times New Roman" w:hAnsi="Times New Roman"/>
          <w:i/>
          <w:sz w:val="28"/>
          <w:szCs w:val="28"/>
        </w:rPr>
        <w:t xml:space="preserve"> </w:t>
      </w:r>
      <w:r w:rsidRPr="001058D0">
        <w:rPr>
          <w:rFonts w:ascii="Times New Roman" w:hAnsi="Times New Roman"/>
          <w:i/>
          <w:sz w:val="28"/>
          <w:szCs w:val="28"/>
        </w:rPr>
        <w:t>областн</w:t>
      </w:r>
      <w:r>
        <w:rPr>
          <w:rFonts w:ascii="Times New Roman" w:hAnsi="Times New Roman"/>
          <w:i/>
          <w:sz w:val="28"/>
          <w:szCs w:val="28"/>
        </w:rPr>
        <w:t>ую</w:t>
      </w:r>
      <w:r w:rsidRPr="001058D0">
        <w:rPr>
          <w:rFonts w:ascii="Times New Roman" w:hAnsi="Times New Roman"/>
          <w:i/>
          <w:sz w:val="28"/>
          <w:szCs w:val="28"/>
        </w:rPr>
        <w:t xml:space="preserve"> социальн</w:t>
      </w:r>
      <w:r>
        <w:rPr>
          <w:rFonts w:ascii="Times New Roman" w:hAnsi="Times New Roman"/>
          <w:i/>
          <w:sz w:val="28"/>
          <w:szCs w:val="28"/>
        </w:rPr>
        <w:t>ую</w:t>
      </w:r>
      <w:r w:rsidRPr="001058D0">
        <w:rPr>
          <w:rFonts w:ascii="Times New Roman" w:hAnsi="Times New Roman"/>
          <w:i/>
          <w:sz w:val="28"/>
          <w:szCs w:val="28"/>
        </w:rPr>
        <w:t xml:space="preserve"> пенси</w:t>
      </w:r>
      <w:r>
        <w:rPr>
          <w:rFonts w:ascii="Times New Roman" w:hAnsi="Times New Roman"/>
          <w:i/>
          <w:sz w:val="28"/>
          <w:szCs w:val="28"/>
        </w:rPr>
        <w:t>ю</w:t>
      </w:r>
      <w:r w:rsidRPr="001058D0">
        <w:rPr>
          <w:rFonts w:ascii="Times New Roman" w:hAnsi="Times New Roman"/>
          <w:i/>
          <w:sz w:val="28"/>
          <w:szCs w:val="28"/>
        </w:rPr>
        <w:t xml:space="preserve"> детям</w:t>
      </w:r>
      <w:r w:rsidRPr="001058D0">
        <w:rPr>
          <w:rFonts w:ascii="Times New Roman" w:hAnsi="Times New Roman"/>
          <w:sz w:val="28"/>
          <w:szCs w:val="28"/>
        </w:rPr>
        <w:t xml:space="preserve"> в размере 86 674,5</w:t>
      </w:r>
      <w:r w:rsidR="00A258A5">
        <w:rPr>
          <w:rFonts w:ascii="Times New Roman" w:hAnsi="Times New Roman"/>
          <w:sz w:val="28"/>
          <w:szCs w:val="28"/>
        </w:rPr>
        <w:t xml:space="preserve"> тыс. </w:t>
      </w:r>
      <w:r w:rsidRPr="001058D0">
        <w:rPr>
          <w:rFonts w:ascii="Times New Roman" w:hAnsi="Times New Roman"/>
          <w:sz w:val="28"/>
          <w:szCs w:val="28"/>
        </w:rPr>
        <w:t>рублей на 2018 год, что на 15 955,5</w:t>
      </w:r>
      <w:r w:rsidR="00A258A5">
        <w:rPr>
          <w:rFonts w:ascii="Times New Roman" w:hAnsi="Times New Roman"/>
          <w:sz w:val="28"/>
          <w:szCs w:val="28"/>
        </w:rPr>
        <w:t xml:space="preserve"> тыс. </w:t>
      </w:r>
      <w:r w:rsidRPr="001058D0">
        <w:rPr>
          <w:rFonts w:ascii="Times New Roman" w:hAnsi="Times New Roman"/>
          <w:sz w:val="28"/>
          <w:szCs w:val="28"/>
        </w:rPr>
        <w:t xml:space="preserve">рублей, или на 22,6% больше ассигнований 2017 года в связи с ростом </w:t>
      </w:r>
      <w:r w:rsidRPr="003E43BB">
        <w:rPr>
          <w:rFonts w:ascii="Times New Roman" w:hAnsi="Times New Roman"/>
          <w:sz w:val="28"/>
          <w:szCs w:val="28"/>
        </w:rPr>
        <w:t>количества получателей (на 230 больше) и увел</w:t>
      </w:r>
      <w:r w:rsidRPr="003E43BB">
        <w:rPr>
          <w:rFonts w:ascii="Times New Roman" w:hAnsi="Times New Roman"/>
          <w:sz w:val="28"/>
          <w:szCs w:val="28"/>
        </w:rPr>
        <w:t>и</w:t>
      </w:r>
      <w:r w:rsidRPr="003E43BB">
        <w:rPr>
          <w:rFonts w:ascii="Times New Roman" w:hAnsi="Times New Roman"/>
          <w:sz w:val="28"/>
          <w:szCs w:val="28"/>
        </w:rPr>
        <w:t>чением размера выплат</w:t>
      </w:r>
      <w:r>
        <w:rPr>
          <w:rFonts w:ascii="Times New Roman" w:hAnsi="Times New Roman"/>
          <w:sz w:val="28"/>
          <w:szCs w:val="28"/>
        </w:rPr>
        <w:t xml:space="preserve"> в связи с индексацией.</w:t>
      </w:r>
      <w:r w:rsidRPr="003E43BB">
        <w:rPr>
          <w:rFonts w:ascii="Times New Roman" w:hAnsi="Times New Roman"/>
          <w:sz w:val="28"/>
          <w:szCs w:val="28"/>
        </w:rPr>
        <w:t xml:space="preserve"> </w:t>
      </w:r>
      <w:proofErr w:type="gramStart"/>
      <w:r w:rsidRPr="003E43BB">
        <w:rPr>
          <w:rFonts w:ascii="Times New Roman" w:hAnsi="Times New Roman"/>
          <w:sz w:val="28"/>
          <w:szCs w:val="28"/>
        </w:rPr>
        <w:t>На плановый период бюдже</w:t>
      </w:r>
      <w:r w:rsidRPr="003E43BB">
        <w:rPr>
          <w:rFonts w:ascii="Times New Roman" w:hAnsi="Times New Roman"/>
          <w:sz w:val="28"/>
          <w:szCs w:val="28"/>
        </w:rPr>
        <w:t>т</w:t>
      </w:r>
      <w:r w:rsidRPr="003E43BB">
        <w:rPr>
          <w:rFonts w:ascii="Times New Roman" w:hAnsi="Times New Roman"/>
          <w:sz w:val="28"/>
          <w:szCs w:val="28"/>
        </w:rPr>
        <w:t xml:space="preserve">ные ассигнования запланированы с увеличением относительно предыдущего </w:t>
      </w:r>
      <w:r w:rsidRPr="003E43BB">
        <w:rPr>
          <w:rFonts w:ascii="Times New Roman" w:hAnsi="Times New Roman"/>
          <w:sz w:val="28"/>
          <w:szCs w:val="28"/>
        </w:rPr>
        <w:lastRenderedPageBreak/>
        <w:t>периода: на 2019 год в объеме 90 141,4</w:t>
      </w:r>
      <w:r w:rsidR="00A258A5">
        <w:rPr>
          <w:rFonts w:ascii="Times New Roman" w:hAnsi="Times New Roman"/>
          <w:sz w:val="28"/>
          <w:szCs w:val="28"/>
        </w:rPr>
        <w:t xml:space="preserve"> тыс. </w:t>
      </w:r>
      <w:r w:rsidRPr="003E43BB">
        <w:rPr>
          <w:rFonts w:ascii="Times New Roman" w:hAnsi="Times New Roman"/>
          <w:sz w:val="28"/>
          <w:szCs w:val="28"/>
        </w:rPr>
        <w:t>рублей (увеличение на 3 466,9</w:t>
      </w:r>
      <w:r w:rsidR="00A258A5">
        <w:rPr>
          <w:rFonts w:ascii="Times New Roman" w:hAnsi="Times New Roman"/>
          <w:sz w:val="28"/>
          <w:szCs w:val="28"/>
        </w:rPr>
        <w:t xml:space="preserve"> тыс. </w:t>
      </w:r>
      <w:r w:rsidRPr="003E43BB">
        <w:rPr>
          <w:rFonts w:ascii="Times New Roman" w:hAnsi="Times New Roman"/>
          <w:sz w:val="28"/>
          <w:szCs w:val="28"/>
        </w:rPr>
        <w:t>рублей), на 2020 год в объеме 93 747,1</w:t>
      </w:r>
      <w:r w:rsidR="00A258A5">
        <w:rPr>
          <w:rFonts w:ascii="Times New Roman" w:hAnsi="Times New Roman"/>
          <w:sz w:val="28"/>
          <w:szCs w:val="28"/>
        </w:rPr>
        <w:t xml:space="preserve"> тыс. </w:t>
      </w:r>
      <w:r w:rsidRPr="003E43BB">
        <w:rPr>
          <w:rFonts w:ascii="Times New Roman" w:hAnsi="Times New Roman"/>
          <w:sz w:val="28"/>
          <w:szCs w:val="28"/>
        </w:rPr>
        <w:t>рублей (увеличение на 3 605,7</w:t>
      </w:r>
      <w:r w:rsidR="00A258A5">
        <w:rPr>
          <w:rFonts w:ascii="Times New Roman" w:hAnsi="Times New Roman"/>
          <w:sz w:val="28"/>
          <w:szCs w:val="28"/>
        </w:rPr>
        <w:t xml:space="preserve"> тыс. </w:t>
      </w:r>
      <w:r w:rsidRPr="003E43BB">
        <w:rPr>
          <w:rFonts w:ascii="Times New Roman" w:hAnsi="Times New Roman"/>
          <w:sz w:val="28"/>
          <w:szCs w:val="28"/>
        </w:rPr>
        <w:t>рублей), что также обусловлено индексацией фиксированного базового размера страховой части трудовой пенсии;</w:t>
      </w:r>
      <w:proofErr w:type="gramEnd"/>
    </w:p>
    <w:p w:rsidR="006C7139" w:rsidRDefault="006C7139" w:rsidP="00684FA2">
      <w:pPr>
        <w:spacing w:after="0" w:line="240" w:lineRule="auto"/>
        <w:ind w:firstLine="567"/>
        <w:jc w:val="both"/>
        <w:rPr>
          <w:rFonts w:ascii="Times New Roman" w:hAnsi="Times New Roman"/>
          <w:sz w:val="28"/>
          <w:szCs w:val="28"/>
        </w:rPr>
      </w:pPr>
      <w:r w:rsidRPr="00F104E5">
        <w:rPr>
          <w:rFonts w:ascii="Times New Roman" w:hAnsi="Times New Roman"/>
          <w:sz w:val="28"/>
          <w:szCs w:val="28"/>
        </w:rPr>
        <w:t>на</w:t>
      </w:r>
      <w:r>
        <w:rPr>
          <w:rFonts w:ascii="Times New Roman" w:hAnsi="Times New Roman"/>
          <w:i/>
          <w:sz w:val="28"/>
          <w:szCs w:val="28"/>
        </w:rPr>
        <w:t xml:space="preserve"> </w:t>
      </w:r>
      <w:r w:rsidRPr="00BB6AEF">
        <w:rPr>
          <w:rFonts w:ascii="Times New Roman" w:hAnsi="Times New Roman"/>
          <w:i/>
          <w:sz w:val="28"/>
          <w:szCs w:val="28"/>
        </w:rPr>
        <w:t>областн</w:t>
      </w:r>
      <w:r>
        <w:rPr>
          <w:rFonts w:ascii="Times New Roman" w:hAnsi="Times New Roman"/>
          <w:i/>
          <w:sz w:val="28"/>
          <w:szCs w:val="28"/>
        </w:rPr>
        <w:t>ую</w:t>
      </w:r>
      <w:r w:rsidRPr="00BB6AEF">
        <w:rPr>
          <w:rFonts w:ascii="Times New Roman" w:hAnsi="Times New Roman"/>
          <w:i/>
          <w:sz w:val="28"/>
          <w:szCs w:val="28"/>
        </w:rPr>
        <w:t xml:space="preserve"> ежеквартальн</w:t>
      </w:r>
      <w:r>
        <w:rPr>
          <w:rFonts w:ascii="Times New Roman" w:hAnsi="Times New Roman"/>
          <w:i/>
          <w:sz w:val="28"/>
          <w:szCs w:val="28"/>
        </w:rPr>
        <w:t>ую</w:t>
      </w:r>
      <w:r w:rsidRPr="00BB6AEF">
        <w:rPr>
          <w:rFonts w:ascii="Times New Roman" w:hAnsi="Times New Roman"/>
          <w:i/>
          <w:sz w:val="28"/>
          <w:szCs w:val="28"/>
        </w:rPr>
        <w:t xml:space="preserve"> надбавк</w:t>
      </w:r>
      <w:r>
        <w:rPr>
          <w:rFonts w:ascii="Times New Roman" w:hAnsi="Times New Roman"/>
          <w:i/>
          <w:sz w:val="28"/>
          <w:szCs w:val="28"/>
        </w:rPr>
        <w:t>у</w:t>
      </w:r>
      <w:r w:rsidRPr="00BB6AEF">
        <w:rPr>
          <w:rFonts w:ascii="Times New Roman" w:hAnsi="Times New Roman"/>
          <w:i/>
          <w:sz w:val="28"/>
          <w:szCs w:val="28"/>
        </w:rPr>
        <w:t xml:space="preserve"> детям-инвалидам в возрасте до </w:t>
      </w:r>
      <w:r w:rsidRPr="0025594C">
        <w:rPr>
          <w:rFonts w:ascii="Times New Roman" w:hAnsi="Times New Roman"/>
          <w:i/>
          <w:sz w:val="28"/>
          <w:szCs w:val="28"/>
        </w:rPr>
        <w:t>18 лет, воспитывающимся в неполных семьях</w:t>
      </w:r>
      <w:r w:rsidRPr="0025594C">
        <w:rPr>
          <w:rFonts w:ascii="Times New Roman" w:hAnsi="Times New Roman"/>
          <w:sz w:val="28"/>
          <w:szCs w:val="28"/>
        </w:rPr>
        <w:t xml:space="preserve"> </w:t>
      </w:r>
      <w:r>
        <w:rPr>
          <w:rFonts w:ascii="Times New Roman" w:hAnsi="Times New Roman"/>
          <w:sz w:val="28"/>
          <w:szCs w:val="28"/>
        </w:rPr>
        <w:t>в размере 51 939,5</w:t>
      </w:r>
      <w:r w:rsidR="00A258A5">
        <w:rPr>
          <w:rFonts w:ascii="Times New Roman" w:hAnsi="Times New Roman"/>
          <w:sz w:val="28"/>
          <w:szCs w:val="28"/>
        </w:rPr>
        <w:t xml:space="preserve"> тыс. </w:t>
      </w:r>
      <w:r>
        <w:rPr>
          <w:rFonts w:ascii="Times New Roman" w:hAnsi="Times New Roman"/>
          <w:sz w:val="28"/>
          <w:szCs w:val="28"/>
        </w:rPr>
        <w:t>ру</w:t>
      </w:r>
      <w:r>
        <w:rPr>
          <w:rFonts w:ascii="Times New Roman" w:hAnsi="Times New Roman"/>
          <w:sz w:val="28"/>
          <w:szCs w:val="28"/>
        </w:rPr>
        <w:t>б</w:t>
      </w:r>
      <w:r>
        <w:rPr>
          <w:rFonts w:ascii="Times New Roman" w:hAnsi="Times New Roman"/>
          <w:sz w:val="28"/>
          <w:szCs w:val="28"/>
        </w:rPr>
        <w:t>лей (ежегодно), что на 2 504,3</w:t>
      </w:r>
      <w:r w:rsidR="00A258A5">
        <w:rPr>
          <w:rFonts w:ascii="Times New Roman" w:hAnsi="Times New Roman"/>
          <w:sz w:val="28"/>
          <w:szCs w:val="28"/>
        </w:rPr>
        <w:t xml:space="preserve"> тыс. </w:t>
      </w:r>
      <w:r w:rsidRPr="0025594C">
        <w:rPr>
          <w:rFonts w:ascii="Times New Roman" w:hAnsi="Times New Roman"/>
          <w:sz w:val="28"/>
          <w:szCs w:val="28"/>
        </w:rPr>
        <w:t>рублей</w:t>
      </w:r>
      <w:r>
        <w:rPr>
          <w:rFonts w:ascii="Times New Roman" w:hAnsi="Times New Roman"/>
          <w:sz w:val="28"/>
          <w:szCs w:val="28"/>
        </w:rPr>
        <w:t>,</w:t>
      </w:r>
      <w:r w:rsidRPr="0025594C">
        <w:rPr>
          <w:rFonts w:ascii="Times New Roman" w:hAnsi="Times New Roman"/>
          <w:sz w:val="28"/>
          <w:szCs w:val="28"/>
        </w:rPr>
        <w:t xml:space="preserve"> </w:t>
      </w:r>
      <w:r>
        <w:rPr>
          <w:rFonts w:ascii="Times New Roman" w:hAnsi="Times New Roman"/>
          <w:sz w:val="28"/>
          <w:szCs w:val="28"/>
        </w:rPr>
        <w:t xml:space="preserve">или на 5,1% больше ассигнований 2017 года и обусловлено увеличением численности получателей в среднем </w:t>
      </w:r>
      <w:r w:rsidRPr="00863F0E">
        <w:rPr>
          <w:rFonts w:ascii="Times New Roman" w:hAnsi="Times New Roman"/>
          <w:sz w:val="28"/>
          <w:szCs w:val="28"/>
        </w:rPr>
        <w:t>на 160 человек</w:t>
      </w:r>
      <w:r>
        <w:rPr>
          <w:rFonts w:ascii="Times New Roman" w:hAnsi="Times New Roman"/>
          <w:sz w:val="28"/>
          <w:szCs w:val="28"/>
        </w:rPr>
        <w:t>;</w:t>
      </w:r>
    </w:p>
    <w:p w:rsidR="006C7139" w:rsidRDefault="006C7139" w:rsidP="00684FA2">
      <w:pPr>
        <w:spacing w:after="0" w:line="240" w:lineRule="auto"/>
        <w:ind w:firstLine="567"/>
        <w:jc w:val="both"/>
        <w:rPr>
          <w:rFonts w:ascii="Times New Roman" w:hAnsi="Times New Roman"/>
          <w:spacing w:val="-2"/>
          <w:sz w:val="28"/>
        </w:rPr>
      </w:pPr>
      <w:r>
        <w:rPr>
          <w:rFonts w:ascii="Times New Roman" w:hAnsi="Times New Roman"/>
          <w:b/>
          <w:i/>
          <w:sz w:val="28"/>
          <w:szCs w:val="28"/>
        </w:rPr>
        <w:t>м</w:t>
      </w:r>
      <w:r w:rsidRPr="00BB6AEF">
        <w:rPr>
          <w:rFonts w:ascii="Times New Roman" w:hAnsi="Times New Roman"/>
          <w:b/>
          <w:i/>
          <w:sz w:val="28"/>
          <w:szCs w:val="28"/>
        </w:rPr>
        <w:t>ин</w:t>
      </w:r>
      <w:r>
        <w:rPr>
          <w:rFonts w:ascii="Times New Roman" w:hAnsi="Times New Roman"/>
          <w:b/>
          <w:i/>
          <w:sz w:val="28"/>
          <w:szCs w:val="28"/>
        </w:rPr>
        <w:t>образованию</w:t>
      </w:r>
      <w:r w:rsidR="00924659">
        <w:rPr>
          <w:rFonts w:ascii="Times New Roman" w:hAnsi="Times New Roman"/>
          <w:b/>
          <w:i/>
          <w:sz w:val="28"/>
          <w:szCs w:val="28"/>
        </w:rPr>
        <w:t xml:space="preserve"> </w:t>
      </w:r>
      <w:r w:rsidRPr="00BB6AEF">
        <w:rPr>
          <w:rFonts w:ascii="Times New Roman" w:hAnsi="Times New Roman"/>
          <w:b/>
          <w:i/>
          <w:sz w:val="28"/>
          <w:szCs w:val="28"/>
        </w:rPr>
        <w:t>области</w:t>
      </w:r>
      <w:r>
        <w:rPr>
          <w:rFonts w:ascii="Times New Roman" w:hAnsi="Times New Roman"/>
          <w:b/>
          <w:i/>
          <w:sz w:val="28"/>
          <w:szCs w:val="28"/>
        </w:rPr>
        <w:t>:</w:t>
      </w:r>
      <w:r w:rsidRPr="00F104E5">
        <w:rPr>
          <w:rFonts w:ascii="Times New Roman" w:hAnsi="Times New Roman"/>
          <w:spacing w:val="-2"/>
          <w:sz w:val="28"/>
        </w:rPr>
        <w:t xml:space="preserve"> </w:t>
      </w:r>
    </w:p>
    <w:p w:rsidR="006C7139" w:rsidRDefault="006C7139" w:rsidP="00684FA2">
      <w:pPr>
        <w:spacing w:after="0" w:line="240" w:lineRule="auto"/>
        <w:ind w:firstLine="567"/>
        <w:jc w:val="both"/>
        <w:rPr>
          <w:rFonts w:ascii="Times New Roman" w:hAnsi="Times New Roman"/>
          <w:sz w:val="28"/>
          <w:szCs w:val="28"/>
        </w:rPr>
      </w:pPr>
      <w:r>
        <w:rPr>
          <w:rFonts w:ascii="Times New Roman" w:hAnsi="Times New Roman"/>
          <w:spacing w:val="-2"/>
          <w:sz w:val="28"/>
        </w:rPr>
        <w:t xml:space="preserve">на предоставление социальных </w:t>
      </w:r>
      <w:proofErr w:type="gramStart"/>
      <w:r>
        <w:rPr>
          <w:rFonts w:ascii="Times New Roman" w:hAnsi="Times New Roman"/>
          <w:spacing w:val="-2"/>
          <w:sz w:val="28"/>
        </w:rPr>
        <w:t>выплат</w:t>
      </w:r>
      <w:proofErr w:type="gramEnd"/>
      <w:r>
        <w:rPr>
          <w:rFonts w:ascii="Times New Roman" w:hAnsi="Times New Roman"/>
          <w:spacing w:val="-2"/>
          <w:sz w:val="28"/>
        </w:rPr>
        <w:t xml:space="preserve"> на </w:t>
      </w:r>
      <w:r w:rsidRPr="00F104E5">
        <w:rPr>
          <w:rFonts w:ascii="Times New Roman" w:hAnsi="Times New Roman"/>
          <w:i/>
          <w:spacing w:val="-2"/>
          <w:sz w:val="28"/>
        </w:rPr>
        <w:t>обеспечение школьной одеждой учащихся общеобразовательных учреждений</w:t>
      </w:r>
      <w:r w:rsidRPr="00F104E5">
        <w:rPr>
          <w:rFonts w:ascii="Times New Roman" w:hAnsi="Times New Roman"/>
          <w:sz w:val="28"/>
          <w:szCs w:val="28"/>
        </w:rPr>
        <w:t xml:space="preserve"> </w:t>
      </w:r>
      <w:r>
        <w:rPr>
          <w:rFonts w:ascii="Times New Roman" w:hAnsi="Times New Roman"/>
          <w:sz w:val="28"/>
          <w:szCs w:val="28"/>
        </w:rPr>
        <w:t>в размере 10 000,0</w:t>
      </w:r>
      <w:r w:rsidR="00A258A5">
        <w:rPr>
          <w:rFonts w:ascii="Times New Roman" w:hAnsi="Times New Roman"/>
          <w:sz w:val="28"/>
          <w:szCs w:val="28"/>
        </w:rPr>
        <w:t xml:space="preserve"> тыс. </w:t>
      </w:r>
      <w:r>
        <w:rPr>
          <w:rFonts w:ascii="Times New Roman" w:hAnsi="Times New Roman"/>
          <w:sz w:val="28"/>
          <w:szCs w:val="28"/>
        </w:rPr>
        <w:t>рублей (ежегодно), что на 424,2</w:t>
      </w:r>
      <w:r w:rsidR="00A258A5">
        <w:rPr>
          <w:rFonts w:ascii="Times New Roman" w:hAnsi="Times New Roman"/>
          <w:sz w:val="28"/>
          <w:szCs w:val="28"/>
        </w:rPr>
        <w:t xml:space="preserve"> тыс. </w:t>
      </w:r>
      <w:r w:rsidRPr="0025594C">
        <w:rPr>
          <w:rFonts w:ascii="Times New Roman" w:hAnsi="Times New Roman"/>
          <w:sz w:val="28"/>
          <w:szCs w:val="28"/>
        </w:rPr>
        <w:t>рублей</w:t>
      </w:r>
      <w:r>
        <w:rPr>
          <w:rFonts w:ascii="Times New Roman" w:hAnsi="Times New Roman"/>
          <w:sz w:val="28"/>
          <w:szCs w:val="28"/>
        </w:rPr>
        <w:t>,</w:t>
      </w:r>
      <w:r w:rsidRPr="0025594C">
        <w:rPr>
          <w:rFonts w:ascii="Times New Roman" w:hAnsi="Times New Roman"/>
          <w:sz w:val="28"/>
          <w:szCs w:val="28"/>
        </w:rPr>
        <w:t xml:space="preserve"> </w:t>
      </w:r>
      <w:r>
        <w:rPr>
          <w:rFonts w:ascii="Times New Roman" w:hAnsi="Times New Roman"/>
          <w:sz w:val="28"/>
          <w:szCs w:val="28"/>
        </w:rPr>
        <w:t>или на 4,4% больше ассигнований 2017</w:t>
      </w:r>
      <w:r w:rsidR="00716C98">
        <w:rPr>
          <w:rFonts w:ascii="Times New Roman" w:hAnsi="Times New Roman"/>
          <w:sz w:val="28"/>
          <w:szCs w:val="28"/>
        </w:rPr>
        <w:t> </w:t>
      </w:r>
      <w:r>
        <w:rPr>
          <w:rFonts w:ascii="Times New Roman" w:hAnsi="Times New Roman"/>
          <w:sz w:val="28"/>
          <w:szCs w:val="28"/>
        </w:rPr>
        <w:t>года. Основанием для предоставления данных выплат является расп</w:t>
      </w:r>
      <w:r>
        <w:rPr>
          <w:rFonts w:ascii="Times New Roman" w:hAnsi="Times New Roman"/>
          <w:sz w:val="28"/>
          <w:szCs w:val="28"/>
        </w:rPr>
        <w:t>о</w:t>
      </w:r>
      <w:r>
        <w:rPr>
          <w:rFonts w:ascii="Times New Roman" w:hAnsi="Times New Roman"/>
          <w:sz w:val="28"/>
          <w:szCs w:val="28"/>
        </w:rPr>
        <w:t>ряжение Губернатора Оренбургской области от 22.03.2012 №</w:t>
      </w:r>
      <w:r w:rsidR="004760DD">
        <w:rPr>
          <w:rFonts w:ascii="Times New Roman" w:hAnsi="Times New Roman"/>
          <w:sz w:val="28"/>
          <w:szCs w:val="28"/>
        </w:rPr>
        <w:t> </w:t>
      </w:r>
      <w:r>
        <w:rPr>
          <w:rFonts w:ascii="Times New Roman" w:hAnsi="Times New Roman"/>
          <w:sz w:val="28"/>
          <w:szCs w:val="28"/>
        </w:rPr>
        <w:t>92-р. По и</w:t>
      </w:r>
      <w:r>
        <w:rPr>
          <w:rFonts w:ascii="Times New Roman" w:hAnsi="Times New Roman"/>
          <w:sz w:val="28"/>
          <w:szCs w:val="28"/>
        </w:rPr>
        <w:t>н</w:t>
      </w:r>
      <w:r>
        <w:rPr>
          <w:rFonts w:ascii="Times New Roman" w:hAnsi="Times New Roman"/>
          <w:sz w:val="28"/>
          <w:szCs w:val="28"/>
        </w:rPr>
        <w:t xml:space="preserve">формации минобразования области расчет произведен </w:t>
      </w:r>
      <w:proofErr w:type="gramStart"/>
      <w:r>
        <w:rPr>
          <w:rFonts w:ascii="Times New Roman" w:hAnsi="Times New Roman"/>
          <w:sz w:val="28"/>
          <w:szCs w:val="28"/>
        </w:rPr>
        <w:t>исходя из количества нуждающихся в получении льгот на школьную одежду (13</w:t>
      </w:r>
      <w:r w:rsidR="00716C98">
        <w:rPr>
          <w:rFonts w:ascii="Times New Roman" w:hAnsi="Times New Roman"/>
          <w:sz w:val="28"/>
          <w:szCs w:val="28"/>
        </w:rPr>
        <w:t> </w:t>
      </w:r>
      <w:r>
        <w:rPr>
          <w:rFonts w:ascii="Times New Roman" w:hAnsi="Times New Roman"/>
          <w:sz w:val="28"/>
          <w:szCs w:val="28"/>
        </w:rPr>
        <w:t>468</w:t>
      </w:r>
      <w:r w:rsidR="00716C98">
        <w:rPr>
          <w:rFonts w:ascii="Times New Roman" w:hAnsi="Times New Roman"/>
          <w:sz w:val="28"/>
          <w:szCs w:val="28"/>
        </w:rPr>
        <w:t> </w:t>
      </w:r>
      <w:r>
        <w:rPr>
          <w:rFonts w:ascii="Times New Roman" w:hAnsi="Times New Roman"/>
          <w:sz w:val="28"/>
          <w:szCs w:val="28"/>
        </w:rPr>
        <w:t xml:space="preserve">чел.) и </w:t>
      </w:r>
      <w:r w:rsidRPr="00764208">
        <w:rPr>
          <w:rFonts w:ascii="Times New Roman" w:hAnsi="Times New Roman"/>
          <w:sz w:val="28"/>
          <w:szCs w:val="28"/>
        </w:rPr>
        <w:t>разм</w:t>
      </w:r>
      <w:r w:rsidRPr="00764208">
        <w:rPr>
          <w:rFonts w:ascii="Times New Roman" w:hAnsi="Times New Roman"/>
          <w:sz w:val="28"/>
          <w:szCs w:val="28"/>
        </w:rPr>
        <w:t>е</w:t>
      </w:r>
      <w:r w:rsidRPr="00764208">
        <w:rPr>
          <w:rFonts w:ascii="Times New Roman" w:hAnsi="Times New Roman"/>
          <w:sz w:val="28"/>
          <w:szCs w:val="28"/>
        </w:rPr>
        <w:t>ра удешевления стоимости одного комплекта (711,0 рублей, который инде</w:t>
      </w:r>
      <w:r w:rsidRPr="00764208">
        <w:rPr>
          <w:rFonts w:ascii="Times New Roman" w:hAnsi="Times New Roman"/>
          <w:sz w:val="28"/>
          <w:szCs w:val="28"/>
        </w:rPr>
        <w:t>к</w:t>
      </w:r>
      <w:r w:rsidRPr="00764208">
        <w:rPr>
          <w:rFonts w:ascii="Times New Roman" w:hAnsi="Times New Roman"/>
          <w:sz w:val="28"/>
          <w:szCs w:val="28"/>
        </w:rPr>
        <w:t>сируется</w:t>
      </w:r>
      <w:proofErr w:type="gramEnd"/>
      <w:r w:rsidRPr="00764208">
        <w:rPr>
          <w:rFonts w:ascii="Times New Roman" w:hAnsi="Times New Roman"/>
          <w:sz w:val="28"/>
          <w:szCs w:val="28"/>
        </w:rPr>
        <w:t xml:space="preserve"> на средний индекс потребительской</w:t>
      </w:r>
      <w:r>
        <w:rPr>
          <w:rFonts w:ascii="Times New Roman" w:hAnsi="Times New Roman"/>
          <w:sz w:val="28"/>
          <w:szCs w:val="28"/>
        </w:rPr>
        <w:t xml:space="preserve"> цены - 4%);</w:t>
      </w:r>
    </w:p>
    <w:p w:rsidR="006C7139" w:rsidRDefault="006C7139" w:rsidP="00684FA2">
      <w:pPr>
        <w:spacing w:after="0" w:line="240" w:lineRule="auto"/>
        <w:ind w:firstLine="567"/>
        <w:jc w:val="both"/>
        <w:rPr>
          <w:rFonts w:ascii="Times New Roman" w:hAnsi="Times New Roman"/>
          <w:sz w:val="28"/>
          <w:szCs w:val="28"/>
        </w:rPr>
      </w:pPr>
      <w:proofErr w:type="gramStart"/>
      <w:r>
        <w:rPr>
          <w:rFonts w:ascii="Times New Roman" w:hAnsi="Times New Roman"/>
          <w:spacing w:val="-2"/>
          <w:sz w:val="28"/>
        </w:rPr>
        <w:t xml:space="preserve">на </w:t>
      </w:r>
      <w:r w:rsidRPr="00F104E5">
        <w:rPr>
          <w:rFonts w:ascii="Times New Roman" w:hAnsi="Times New Roman"/>
          <w:i/>
          <w:spacing w:val="-2"/>
          <w:sz w:val="28"/>
        </w:rPr>
        <w:t>предоставление материальной помощи на ремонт жилых помещений, принадлежащих детям-сиротам и детям, оставшимся без попечения родит</w:t>
      </w:r>
      <w:r w:rsidRPr="00F104E5">
        <w:rPr>
          <w:rFonts w:ascii="Times New Roman" w:hAnsi="Times New Roman"/>
          <w:i/>
          <w:spacing w:val="-2"/>
          <w:sz w:val="28"/>
        </w:rPr>
        <w:t>е</w:t>
      </w:r>
      <w:r w:rsidRPr="00F104E5">
        <w:rPr>
          <w:rFonts w:ascii="Times New Roman" w:hAnsi="Times New Roman"/>
          <w:i/>
          <w:spacing w:val="-2"/>
          <w:sz w:val="28"/>
        </w:rPr>
        <w:t>лей, а также лицам из числа детей-сирот и детей, оставшихся без попечения родителей, на праве собственности при условии, что в них не остались пр</w:t>
      </w:r>
      <w:r w:rsidRPr="00F104E5">
        <w:rPr>
          <w:rFonts w:ascii="Times New Roman" w:hAnsi="Times New Roman"/>
          <w:i/>
          <w:spacing w:val="-2"/>
          <w:sz w:val="28"/>
        </w:rPr>
        <w:t>о</w:t>
      </w:r>
      <w:r w:rsidRPr="00F104E5">
        <w:rPr>
          <w:rFonts w:ascii="Times New Roman" w:hAnsi="Times New Roman"/>
          <w:i/>
          <w:spacing w:val="-2"/>
          <w:sz w:val="28"/>
        </w:rPr>
        <w:t>живать другие члены семьи,</w:t>
      </w:r>
      <w:r w:rsidRPr="00F104E5">
        <w:rPr>
          <w:rFonts w:ascii="Times New Roman" w:hAnsi="Times New Roman"/>
          <w:sz w:val="28"/>
          <w:szCs w:val="28"/>
        </w:rPr>
        <w:t xml:space="preserve"> </w:t>
      </w:r>
      <w:r>
        <w:rPr>
          <w:rFonts w:ascii="Times New Roman" w:hAnsi="Times New Roman"/>
          <w:sz w:val="28"/>
          <w:szCs w:val="28"/>
        </w:rPr>
        <w:t>в размере 4 633,2</w:t>
      </w:r>
      <w:r w:rsidR="00A258A5">
        <w:rPr>
          <w:rFonts w:ascii="Times New Roman" w:hAnsi="Times New Roman"/>
          <w:sz w:val="28"/>
          <w:szCs w:val="28"/>
        </w:rPr>
        <w:t xml:space="preserve"> тыс. </w:t>
      </w:r>
      <w:r>
        <w:rPr>
          <w:rFonts w:ascii="Times New Roman" w:hAnsi="Times New Roman"/>
          <w:sz w:val="28"/>
          <w:szCs w:val="28"/>
        </w:rPr>
        <w:t>рублей (ежегодно), что на 1 804,4</w:t>
      </w:r>
      <w:r w:rsidR="00A258A5">
        <w:rPr>
          <w:rFonts w:ascii="Times New Roman" w:hAnsi="Times New Roman"/>
          <w:sz w:val="28"/>
          <w:szCs w:val="28"/>
        </w:rPr>
        <w:t xml:space="preserve"> тыс. </w:t>
      </w:r>
      <w:r w:rsidRPr="0025594C">
        <w:rPr>
          <w:rFonts w:ascii="Times New Roman" w:hAnsi="Times New Roman"/>
          <w:sz w:val="28"/>
          <w:szCs w:val="28"/>
        </w:rPr>
        <w:t>рублей</w:t>
      </w:r>
      <w:r>
        <w:rPr>
          <w:rFonts w:ascii="Times New Roman" w:hAnsi="Times New Roman"/>
          <w:sz w:val="28"/>
          <w:szCs w:val="28"/>
        </w:rPr>
        <w:t>,</w:t>
      </w:r>
      <w:r w:rsidRPr="0025594C">
        <w:rPr>
          <w:rFonts w:ascii="Times New Roman" w:hAnsi="Times New Roman"/>
          <w:sz w:val="28"/>
          <w:szCs w:val="28"/>
        </w:rPr>
        <w:t xml:space="preserve"> </w:t>
      </w:r>
      <w:r>
        <w:rPr>
          <w:rFonts w:ascii="Times New Roman" w:hAnsi="Times New Roman"/>
          <w:sz w:val="28"/>
          <w:szCs w:val="28"/>
        </w:rPr>
        <w:t>или на 63,8% больше ассигнований</w:t>
      </w:r>
      <w:proofErr w:type="gramEnd"/>
      <w:r>
        <w:rPr>
          <w:rFonts w:ascii="Times New Roman" w:hAnsi="Times New Roman"/>
          <w:sz w:val="28"/>
          <w:szCs w:val="28"/>
        </w:rPr>
        <w:t xml:space="preserve"> 2017 года. Основ</w:t>
      </w:r>
      <w:r>
        <w:rPr>
          <w:rFonts w:ascii="Times New Roman" w:hAnsi="Times New Roman"/>
          <w:sz w:val="28"/>
          <w:szCs w:val="28"/>
        </w:rPr>
        <w:t>а</w:t>
      </w:r>
      <w:r>
        <w:rPr>
          <w:rFonts w:ascii="Times New Roman" w:hAnsi="Times New Roman"/>
          <w:sz w:val="28"/>
          <w:szCs w:val="28"/>
        </w:rPr>
        <w:t>нием для предоставления материальной помощи является постановление Правительства Оренбургской области от 27.05.2015 №</w:t>
      </w:r>
      <w:r w:rsidR="004760DD">
        <w:rPr>
          <w:rFonts w:ascii="Times New Roman" w:hAnsi="Times New Roman"/>
          <w:sz w:val="28"/>
          <w:szCs w:val="28"/>
        </w:rPr>
        <w:t> </w:t>
      </w:r>
      <w:r>
        <w:rPr>
          <w:rFonts w:ascii="Times New Roman" w:hAnsi="Times New Roman"/>
          <w:sz w:val="28"/>
          <w:szCs w:val="28"/>
        </w:rPr>
        <w:t xml:space="preserve">420-п. По информации минобразования области расчет произведен </w:t>
      </w:r>
      <w:proofErr w:type="gramStart"/>
      <w:r>
        <w:rPr>
          <w:rFonts w:ascii="Times New Roman" w:hAnsi="Times New Roman"/>
          <w:sz w:val="28"/>
          <w:szCs w:val="28"/>
        </w:rPr>
        <w:t>исходя из прогнозируемого к</w:t>
      </w:r>
      <w:r>
        <w:rPr>
          <w:rFonts w:ascii="Times New Roman" w:hAnsi="Times New Roman"/>
          <w:sz w:val="28"/>
          <w:szCs w:val="28"/>
        </w:rPr>
        <w:t>о</w:t>
      </w:r>
      <w:r>
        <w:rPr>
          <w:rFonts w:ascii="Times New Roman" w:hAnsi="Times New Roman"/>
          <w:sz w:val="28"/>
          <w:szCs w:val="28"/>
        </w:rPr>
        <w:t>личества участников (36 чел.), возможной площади жилых помещений, тр</w:t>
      </w:r>
      <w:r>
        <w:rPr>
          <w:rFonts w:ascii="Times New Roman" w:hAnsi="Times New Roman"/>
          <w:sz w:val="28"/>
          <w:szCs w:val="28"/>
        </w:rPr>
        <w:t>е</w:t>
      </w:r>
      <w:r>
        <w:rPr>
          <w:rFonts w:ascii="Times New Roman" w:hAnsi="Times New Roman"/>
          <w:sz w:val="28"/>
          <w:szCs w:val="28"/>
        </w:rPr>
        <w:t>бующих проведения капитального ремонта, исходя из статистических да</w:t>
      </w:r>
      <w:r>
        <w:rPr>
          <w:rFonts w:ascii="Times New Roman" w:hAnsi="Times New Roman"/>
          <w:sz w:val="28"/>
          <w:szCs w:val="28"/>
        </w:rPr>
        <w:t>н</w:t>
      </w:r>
      <w:r>
        <w:rPr>
          <w:rFonts w:ascii="Times New Roman" w:hAnsi="Times New Roman"/>
          <w:sz w:val="28"/>
          <w:szCs w:val="28"/>
        </w:rPr>
        <w:t>ных количества собственников жилья (1 188 кв.м.) и расчетной стоимости капитального ремонта 1 кв.м. жилого помещения (500*7,8), которая опред</w:t>
      </w:r>
      <w:r>
        <w:rPr>
          <w:rFonts w:ascii="Times New Roman" w:hAnsi="Times New Roman"/>
          <w:sz w:val="28"/>
          <w:szCs w:val="28"/>
        </w:rPr>
        <w:t>е</w:t>
      </w:r>
      <w:r>
        <w:rPr>
          <w:rFonts w:ascii="Times New Roman" w:hAnsi="Times New Roman"/>
          <w:sz w:val="28"/>
          <w:szCs w:val="28"/>
        </w:rPr>
        <w:t>ляется</w:t>
      </w:r>
      <w:proofErr w:type="gramEnd"/>
      <w:r>
        <w:rPr>
          <w:rFonts w:ascii="Times New Roman" w:hAnsi="Times New Roman"/>
          <w:sz w:val="28"/>
          <w:szCs w:val="28"/>
        </w:rPr>
        <w:t xml:space="preserve"> по федеральным стандартам.</w:t>
      </w:r>
    </w:p>
    <w:p w:rsidR="006C7139" w:rsidRDefault="006C7139" w:rsidP="00684FA2">
      <w:pPr>
        <w:spacing w:after="0" w:line="240" w:lineRule="auto"/>
        <w:ind w:firstLine="567"/>
        <w:jc w:val="both"/>
        <w:rPr>
          <w:rFonts w:ascii="Times New Roman" w:hAnsi="Times New Roman"/>
          <w:sz w:val="24"/>
          <w:szCs w:val="24"/>
        </w:rPr>
      </w:pPr>
      <w:r w:rsidRPr="004A4D7C">
        <w:rPr>
          <w:rFonts w:ascii="Times New Roman" w:hAnsi="Times New Roman"/>
          <w:sz w:val="28"/>
          <w:szCs w:val="28"/>
        </w:rPr>
        <w:t xml:space="preserve">Бюджетные ассигнования </w:t>
      </w:r>
      <w:r w:rsidRPr="004A4D7C">
        <w:rPr>
          <w:rFonts w:ascii="Times New Roman" w:hAnsi="Times New Roman"/>
          <w:b/>
          <w:i/>
          <w:sz w:val="28"/>
          <w:szCs w:val="28"/>
        </w:rPr>
        <w:t>минсоцразвитию области</w:t>
      </w:r>
      <w:r w:rsidRPr="004A4D7C">
        <w:rPr>
          <w:rFonts w:ascii="Times New Roman" w:hAnsi="Times New Roman"/>
          <w:sz w:val="28"/>
          <w:szCs w:val="28"/>
        </w:rPr>
        <w:t xml:space="preserve"> на </w:t>
      </w:r>
      <w:r w:rsidRPr="004A4D7C">
        <w:rPr>
          <w:rFonts w:ascii="Times New Roman" w:hAnsi="Times New Roman"/>
          <w:i/>
          <w:sz w:val="28"/>
          <w:szCs w:val="28"/>
        </w:rPr>
        <w:t>возмещение 50</w:t>
      </w:r>
      <w:r w:rsidR="00716C98">
        <w:rPr>
          <w:rFonts w:ascii="Times New Roman" w:hAnsi="Times New Roman"/>
          <w:i/>
          <w:sz w:val="28"/>
          <w:szCs w:val="28"/>
        </w:rPr>
        <w:t> </w:t>
      </w:r>
      <w:r w:rsidRPr="004A4D7C">
        <w:rPr>
          <w:rFonts w:ascii="Times New Roman" w:hAnsi="Times New Roman"/>
          <w:i/>
          <w:sz w:val="28"/>
          <w:szCs w:val="28"/>
        </w:rPr>
        <w:t>процентов расходов на оплату малобелковых продуктов питания детей, больных фенилкетонурией</w:t>
      </w:r>
      <w:r w:rsidRPr="004A4D7C">
        <w:rPr>
          <w:rFonts w:ascii="Times New Roman" w:hAnsi="Times New Roman"/>
          <w:color w:val="000000"/>
          <w:sz w:val="28"/>
          <w:szCs w:val="28"/>
        </w:rPr>
        <w:t xml:space="preserve"> в размере 845,6</w:t>
      </w:r>
      <w:r w:rsidR="00A258A5">
        <w:rPr>
          <w:rFonts w:ascii="Times New Roman" w:hAnsi="Times New Roman"/>
          <w:color w:val="000000"/>
          <w:sz w:val="28"/>
          <w:szCs w:val="28"/>
        </w:rPr>
        <w:t xml:space="preserve"> тыс. </w:t>
      </w:r>
      <w:r w:rsidRPr="004A4D7C">
        <w:rPr>
          <w:rFonts w:ascii="Times New Roman" w:hAnsi="Times New Roman"/>
          <w:color w:val="000000"/>
          <w:sz w:val="28"/>
          <w:szCs w:val="28"/>
        </w:rPr>
        <w:t xml:space="preserve">рублей (ежегодно) и на </w:t>
      </w:r>
      <w:r w:rsidRPr="004A4D7C">
        <w:rPr>
          <w:rFonts w:ascii="Times New Roman" w:hAnsi="Times New Roman"/>
          <w:i/>
          <w:color w:val="000000"/>
          <w:sz w:val="28"/>
          <w:szCs w:val="28"/>
        </w:rPr>
        <w:t>ок</w:t>
      </w:r>
      <w:r w:rsidRPr="004A4D7C">
        <w:rPr>
          <w:rFonts w:ascii="Times New Roman" w:hAnsi="Times New Roman"/>
          <w:i/>
          <w:color w:val="000000"/>
          <w:sz w:val="28"/>
          <w:szCs w:val="28"/>
        </w:rPr>
        <w:t>а</w:t>
      </w:r>
      <w:r w:rsidRPr="004A4D7C">
        <w:rPr>
          <w:rFonts w:ascii="Times New Roman" w:hAnsi="Times New Roman"/>
          <w:i/>
          <w:color w:val="000000"/>
          <w:sz w:val="28"/>
          <w:szCs w:val="28"/>
        </w:rPr>
        <w:t>зание адресной социальной помощи на основе заключения социального ко</w:t>
      </w:r>
      <w:r w:rsidRPr="004A4D7C">
        <w:rPr>
          <w:rFonts w:ascii="Times New Roman" w:hAnsi="Times New Roman"/>
          <w:i/>
          <w:color w:val="000000"/>
          <w:sz w:val="28"/>
          <w:szCs w:val="28"/>
        </w:rPr>
        <w:t>н</w:t>
      </w:r>
      <w:r w:rsidRPr="004A4D7C">
        <w:rPr>
          <w:rFonts w:ascii="Times New Roman" w:hAnsi="Times New Roman"/>
          <w:i/>
          <w:color w:val="000000"/>
          <w:sz w:val="28"/>
          <w:szCs w:val="28"/>
        </w:rPr>
        <w:t>тракта</w:t>
      </w:r>
      <w:r w:rsidRPr="004A4D7C">
        <w:rPr>
          <w:rFonts w:ascii="Times New Roman" w:hAnsi="Times New Roman"/>
          <w:color w:val="000000"/>
          <w:sz w:val="28"/>
          <w:szCs w:val="28"/>
        </w:rPr>
        <w:t xml:space="preserve"> в размере 19 488,0</w:t>
      </w:r>
      <w:r w:rsidR="00A258A5">
        <w:rPr>
          <w:rFonts w:ascii="Times New Roman" w:hAnsi="Times New Roman"/>
          <w:color w:val="000000"/>
          <w:sz w:val="28"/>
          <w:szCs w:val="28"/>
        </w:rPr>
        <w:t xml:space="preserve"> тыс. </w:t>
      </w:r>
      <w:r w:rsidRPr="004A4D7C">
        <w:rPr>
          <w:rFonts w:ascii="Times New Roman" w:hAnsi="Times New Roman"/>
          <w:color w:val="000000"/>
          <w:sz w:val="28"/>
          <w:szCs w:val="28"/>
        </w:rPr>
        <w:t>рублей (ежегодно) предусмотрены Закон</w:t>
      </w:r>
      <w:r w:rsidRPr="004A4D7C">
        <w:rPr>
          <w:rFonts w:ascii="Times New Roman" w:hAnsi="Times New Roman"/>
          <w:color w:val="000000"/>
          <w:sz w:val="28"/>
          <w:szCs w:val="28"/>
        </w:rPr>
        <w:t>о</w:t>
      </w:r>
      <w:r w:rsidRPr="004A4D7C">
        <w:rPr>
          <w:rFonts w:ascii="Times New Roman" w:hAnsi="Times New Roman"/>
          <w:color w:val="000000"/>
          <w:sz w:val="28"/>
          <w:szCs w:val="28"/>
        </w:rPr>
        <w:t>проектом на уровне 201</w:t>
      </w:r>
      <w:r>
        <w:rPr>
          <w:rFonts w:ascii="Times New Roman" w:hAnsi="Times New Roman"/>
          <w:color w:val="000000"/>
          <w:sz w:val="28"/>
          <w:szCs w:val="28"/>
        </w:rPr>
        <w:t>7</w:t>
      </w:r>
      <w:r w:rsidRPr="004A4D7C">
        <w:rPr>
          <w:rFonts w:ascii="Times New Roman" w:hAnsi="Times New Roman"/>
          <w:color w:val="000000"/>
          <w:sz w:val="28"/>
          <w:szCs w:val="28"/>
        </w:rPr>
        <w:t xml:space="preserve"> года.</w:t>
      </w:r>
    </w:p>
    <w:p w:rsidR="006C7139" w:rsidRPr="00F06C26" w:rsidRDefault="006C7139" w:rsidP="00684FA2">
      <w:pPr>
        <w:autoSpaceDE w:val="0"/>
        <w:autoSpaceDN w:val="0"/>
        <w:adjustRightInd w:val="0"/>
        <w:spacing w:after="0" w:line="240" w:lineRule="auto"/>
        <w:ind w:firstLine="567"/>
        <w:jc w:val="both"/>
        <w:rPr>
          <w:rFonts w:ascii="Times New Roman" w:hAnsi="Times New Roman"/>
          <w:i/>
          <w:sz w:val="28"/>
          <w:szCs w:val="28"/>
        </w:rPr>
      </w:pPr>
      <w:r w:rsidRPr="00FD2756">
        <w:rPr>
          <w:rFonts w:ascii="Times New Roman" w:hAnsi="Times New Roman"/>
          <w:sz w:val="28"/>
          <w:szCs w:val="28"/>
        </w:rPr>
        <w:t>Бюджетные ассигнования</w:t>
      </w:r>
      <w:r>
        <w:rPr>
          <w:rFonts w:ascii="Times New Roman" w:hAnsi="Times New Roman"/>
          <w:sz w:val="28"/>
          <w:szCs w:val="28"/>
        </w:rPr>
        <w:t>,</w:t>
      </w:r>
      <w:r w:rsidRPr="00FD2756">
        <w:rPr>
          <w:rFonts w:ascii="Times New Roman" w:hAnsi="Times New Roman"/>
          <w:sz w:val="28"/>
          <w:szCs w:val="28"/>
        </w:rPr>
        <w:t xml:space="preserve"> </w:t>
      </w:r>
      <w:r>
        <w:rPr>
          <w:rFonts w:ascii="Times New Roman" w:hAnsi="Times New Roman"/>
          <w:color w:val="000000"/>
          <w:sz w:val="28"/>
          <w:szCs w:val="28"/>
        </w:rPr>
        <w:t xml:space="preserve">предусмотренные </w:t>
      </w:r>
      <w:r>
        <w:rPr>
          <w:rFonts w:ascii="Times New Roman" w:hAnsi="Times New Roman"/>
          <w:sz w:val="28"/>
          <w:szCs w:val="28"/>
        </w:rPr>
        <w:t xml:space="preserve">в Законопроекте </w:t>
      </w:r>
      <w:r w:rsidRPr="00D83CA5">
        <w:rPr>
          <w:rFonts w:ascii="Times New Roman" w:hAnsi="Times New Roman"/>
          <w:b/>
          <w:i/>
          <w:sz w:val="28"/>
          <w:szCs w:val="28"/>
        </w:rPr>
        <w:t xml:space="preserve">минздраву </w:t>
      </w:r>
      <w:r w:rsidRPr="00F06C26">
        <w:rPr>
          <w:rFonts w:ascii="Times New Roman" w:hAnsi="Times New Roman"/>
          <w:b/>
          <w:i/>
          <w:sz w:val="28"/>
          <w:szCs w:val="28"/>
        </w:rPr>
        <w:t>области</w:t>
      </w:r>
      <w:r>
        <w:rPr>
          <w:rFonts w:ascii="Times New Roman" w:hAnsi="Times New Roman"/>
          <w:b/>
          <w:i/>
          <w:sz w:val="28"/>
          <w:szCs w:val="28"/>
        </w:rPr>
        <w:t xml:space="preserve"> </w:t>
      </w:r>
      <w:r w:rsidRPr="00F06C26">
        <w:rPr>
          <w:rFonts w:ascii="Times New Roman" w:hAnsi="Times New Roman"/>
          <w:sz w:val="28"/>
          <w:szCs w:val="28"/>
        </w:rPr>
        <w:t>на реализацию</w:t>
      </w:r>
      <w:r w:rsidRPr="00F06C26">
        <w:rPr>
          <w:rFonts w:ascii="Times New Roman" w:hAnsi="Times New Roman"/>
          <w:i/>
          <w:sz w:val="28"/>
          <w:szCs w:val="28"/>
        </w:rPr>
        <w:t xml:space="preserve"> мер социальной поддержки по обеспечению полн</w:t>
      </w:r>
      <w:r w:rsidRPr="00F06C26">
        <w:rPr>
          <w:rFonts w:ascii="Times New Roman" w:hAnsi="Times New Roman"/>
          <w:i/>
          <w:sz w:val="28"/>
          <w:szCs w:val="28"/>
        </w:rPr>
        <w:t>о</w:t>
      </w:r>
      <w:r w:rsidRPr="00F06C26">
        <w:rPr>
          <w:rFonts w:ascii="Times New Roman" w:hAnsi="Times New Roman"/>
          <w:i/>
          <w:sz w:val="28"/>
          <w:szCs w:val="28"/>
        </w:rPr>
        <w:t>ценным питанием беременных женщин, кормящих матерей, а также детей в возрасте до трех лет</w:t>
      </w:r>
      <w:r w:rsidRPr="00F06C26">
        <w:rPr>
          <w:rFonts w:ascii="Times New Roman" w:hAnsi="Times New Roman"/>
          <w:sz w:val="28"/>
          <w:szCs w:val="28"/>
        </w:rPr>
        <w:t xml:space="preserve"> </w:t>
      </w:r>
      <w:r w:rsidRPr="00F06C26">
        <w:rPr>
          <w:rFonts w:ascii="Times New Roman" w:hAnsi="Times New Roman"/>
          <w:color w:val="000000"/>
          <w:sz w:val="28"/>
          <w:szCs w:val="28"/>
        </w:rPr>
        <w:t>в объеме 60 000,0</w:t>
      </w:r>
      <w:r w:rsidR="00A258A5">
        <w:rPr>
          <w:rFonts w:ascii="Times New Roman" w:hAnsi="Times New Roman"/>
          <w:color w:val="000000"/>
          <w:sz w:val="28"/>
          <w:szCs w:val="28"/>
        </w:rPr>
        <w:t xml:space="preserve"> тыс. </w:t>
      </w:r>
      <w:r w:rsidRPr="00F06C26">
        <w:rPr>
          <w:rFonts w:ascii="Times New Roman" w:hAnsi="Times New Roman"/>
          <w:color w:val="000000"/>
          <w:sz w:val="28"/>
          <w:szCs w:val="28"/>
        </w:rPr>
        <w:t xml:space="preserve">рублей, ежегодно, </w:t>
      </w:r>
      <w:r>
        <w:rPr>
          <w:rFonts w:ascii="Times New Roman" w:hAnsi="Times New Roman"/>
          <w:color w:val="000000"/>
          <w:sz w:val="28"/>
          <w:szCs w:val="28"/>
        </w:rPr>
        <w:t xml:space="preserve">что </w:t>
      </w:r>
      <w:r w:rsidRPr="00F06C26">
        <w:rPr>
          <w:rFonts w:ascii="Times New Roman" w:hAnsi="Times New Roman"/>
          <w:color w:val="000000"/>
          <w:sz w:val="28"/>
          <w:szCs w:val="28"/>
        </w:rPr>
        <w:t>на 17 452,0</w:t>
      </w:r>
      <w:r w:rsidR="00A258A5">
        <w:rPr>
          <w:rFonts w:ascii="Times New Roman" w:hAnsi="Times New Roman"/>
          <w:color w:val="000000"/>
          <w:sz w:val="28"/>
          <w:szCs w:val="28"/>
        </w:rPr>
        <w:t xml:space="preserve"> тыс. </w:t>
      </w:r>
      <w:r w:rsidRPr="00F06C26">
        <w:rPr>
          <w:rFonts w:ascii="Times New Roman" w:hAnsi="Times New Roman"/>
          <w:color w:val="000000"/>
          <w:sz w:val="28"/>
          <w:szCs w:val="28"/>
        </w:rPr>
        <w:t>рублей меньше ассигнований 2017 года</w:t>
      </w:r>
      <w:r>
        <w:rPr>
          <w:rFonts w:ascii="Times New Roman" w:hAnsi="Times New Roman"/>
          <w:color w:val="000000"/>
          <w:sz w:val="28"/>
          <w:szCs w:val="28"/>
        </w:rPr>
        <w:t>;</w:t>
      </w:r>
      <w:r w:rsidRPr="00700A99">
        <w:rPr>
          <w:rFonts w:ascii="Times New Roman" w:hAnsi="Times New Roman"/>
          <w:i/>
          <w:sz w:val="28"/>
          <w:szCs w:val="28"/>
        </w:rPr>
        <w:t xml:space="preserve"> </w:t>
      </w:r>
      <w:r w:rsidRPr="00FD2756">
        <w:rPr>
          <w:rFonts w:ascii="Times New Roman" w:hAnsi="Times New Roman"/>
          <w:sz w:val="28"/>
          <w:szCs w:val="28"/>
        </w:rPr>
        <w:t xml:space="preserve">на реализацию </w:t>
      </w:r>
      <w:r w:rsidRPr="00D830EB">
        <w:rPr>
          <w:rFonts w:ascii="Times New Roman" w:hAnsi="Times New Roman"/>
          <w:i/>
          <w:sz w:val="28"/>
          <w:szCs w:val="28"/>
        </w:rPr>
        <w:t>мер с</w:t>
      </w:r>
      <w:r w:rsidRPr="00D830EB">
        <w:rPr>
          <w:rFonts w:ascii="Times New Roman" w:hAnsi="Times New Roman"/>
          <w:i/>
          <w:sz w:val="28"/>
          <w:szCs w:val="28"/>
        </w:rPr>
        <w:t>о</w:t>
      </w:r>
      <w:r w:rsidRPr="00D830EB">
        <w:rPr>
          <w:rFonts w:ascii="Times New Roman" w:hAnsi="Times New Roman"/>
          <w:i/>
          <w:sz w:val="28"/>
          <w:szCs w:val="28"/>
        </w:rPr>
        <w:lastRenderedPageBreak/>
        <w:t>циальной поддержки по обеспечению полноценным питанием беременных женщин, кормящих матерей</w:t>
      </w:r>
      <w:r w:rsidRPr="00D830EB">
        <w:rPr>
          <w:rFonts w:ascii="Times New Roman" w:hAnsi="Times New Roman"/>
          <w:sz w:val="28"/>
          <w:szCs w:val="28"/>
        </w:rPr>
        <w:t xml:space="preserve"> </w:t>
      </w:r>
      <w:r w:rsidRPr="00F06C26">
        <w:rPr>
          <w:rFonts w:ascii="Times New Roman" w:hAnsi="Times New Roman"/>
          <w:color w:val="000000"/>
          <w:sz w:val="28"/>
          <w:szCs w:val="28"/>
        </w:rPr>
        <w:t xml:space="preserve">в объеме </w:t>
      </w:r>
      <w:r>
        <w:rPr>
          <w:rFonts w:ascii="Times New Roman" w:hAnsi="Times New Roman"/>
          <w:color w:val="000000"/>
          <w:sz w:val="28"/>
          <w:szCs w:val="28"/>
        </w:rPr>
        <w:t>5 254,8</w:t>
      </w:r>
      <w:r w:rsidR="00A258A5">
        <w:rPr>
          <w:rFonts w:ascii="Times New Roman" w:hAnsi="Times New Roman"/>
          <w:color w:val="000000"/>
          <w:sz w:val="28"/>
          <w:szCs w:val="28"/>
        </w:rPr>
        <w:t xml:space="preserve"> тыс. </w:t>
      </w:r>
      <w:r w:rsidRPr="00F06C26">
        <w:rPr>
          <w:rFonts w:ascii="Times New Roman" w:hAnsi="Times New Roman"/>
          <w:color w:val="000000"/>
          <w:sz w:val="28"/>
          <w:szCs w:val="28"/>
        </w:rPr>
        <w:t xml:space="preserve">рублей, ежегодно, </w:t>
      </w:r>
      <w:r>
        <w:rPr>
          <w:rFonts w:ascii="Times New Roman" w:hAnsi="Times New Roman"/>
          <w:color w:val="000000"/>
          <w:sz w:val="28"/>
          <w:szCs w:val="28"/>
        </w:rPr>
        <w:t xml:space="preserve">что </w:t>
      </w:r>
      <w:r w:rsidRPr="00F06C26">
        <w:rPr>
          <w:rFonts w:ascii="Times New Roman" w:hAnsi="Times New Roman"/>
          <w:color w:val="000000"/>
          <w:sz w:val="28"/>
          <w:szCs w:val="28"/>
        </w:rPr>
        <w:t xml:space="preserve">на </w:t>
      </w:r>
      <w:r>
        <w:rPr>
          <w:rFonts w:ascii="Times New Roman" w:hAnsi="Times New Roman"/>
          <w:color w:val="000000"/>
          <w:sz w:val="28"/>
          <w:szCs w:val="28"/>
        </w:rPr>
        <w:t>2 800,</w:t>
      </w:r>
      <w:r w:rsidRPr="00F06C26">
        <w:rPr>
          <w:rFonts w:ascii="Times New Roman" w:hAnsi="Times New Roman"/>
          <w:color w:val="000000"/>
          <w:sz w:val="28"/>
          <w:szCs w:val="28"/>
        </w:rPr>
        <w:t>0</w:t>
      </w:r>
      <w:r w:rsidR="00A258A5">
        <w:rPr>
          <w:rFonts w:ascii="Times New Roman" w:hAnsi="Times New Roman"/>
          <w:color w:val="000000"/>
          <w:sz w:val="28"/>
          <w:szCs w:val="28"/>
        </w:rPr>
        <w:t xml:space="preserve"> тыс. </w:t>
      </w:r>
      <w:r w:rsidRPr="00F06C26">
        <w:rPr>
          <w:rFonts w:ascii="Times New Roman" w:hAnsi="Times New Roman"/>
          <w:color w:val="000000"/>
          <w:sz w:val="28"/>
          <w:szCs w:val="28"/>
        </w:rPr>
        <w:t xml:space="preserve">рублей </w:t>
      </w:r>
      <w:r>
        <w:rPr>
          <w:rFonts w:ascii="Times New Roman" w:hAnsi="Times New Roman"/>
          <w:color w:val="000000"/>
          <w:sz w:val="28"/>
          <w:szCs w:val="28"/>
        </w:rPr>
        <w:t>больше</w:t>
      </w:r>
      <w:r w:rsidRPr="00F06C26">
        <w:rPr>
          <w:rFonts w:ascii="Times New Roman" w:hAnsi="Times New Roman"/>
          <w:color w:val="000000"/>
          <w:sz w:val="28"/>
          <w:szCs w:val="28"/>
        </w:rPr>
        <w:t xml:space="preserve"> ассигнований 2017 года</w:t>
      </w:r>
      <w:r>
        <w:rPr>
          <w:rFonts w:ascii="Times New Roman" w:hAnsi="Times New Roman"/>
          <w:color w:val="000000"/>
          <w:sz w:val="28"/>
          <w:szCs w:val="28"/>
        </w:rPr>
        <w:t xml:space="preserve">. По информации </w:t>
      </w:r>
      <w:r w:rsidRPr="00F06C26">
        <w:rPr>
          <w:rFonts w:ascii="Times New Roman" w:hAnsi="Times New Roman"/>
          <w:b/>
          <w:i/>
          <w:color w:val="000000"/>
          <w:sz w:val="28"/>
          <w:szCs w:val="28"/>
        </w:rPr>
        <w:t>ми</w:t>
      </w:r>
      <w:r w:rsidRPr="00F06C26">
        <w:rPr>
          <w:rFonts w:ascii="Times New Roman" w:hAnsi="Times New Roman"/>
          <w:b/>
          <w:i/>
          <w:color w:val="000000"/>
          <w:sz w:val="28"/>
          <w:szCs w:val="28"/>
        </w:rPr>
        <w:t>н</w:t>
      </w:r>
      <w:r w:rsidRPr="00F06C26">
        <w:rPr>
          <w:rFonts w:ascii="Times New Roman" w:hAnsi="Times New Roman"/>
          <w:b/>
          <w:i/>
          <w:color w:val="000000"/>
          <w:sz w:val="28"/>
          <w:szCs w:val="28"/>
        </w:rPr>
        <w:t>здрава области</w:t>
      </w:r>
      <w:r>
        <w:rPr>
          <w:rFonts w:ascii="Times New Roman" w:hAnsi="Times New Roman"/>
          <w:color w:val="000000"/>
          <w:sz w:val="28"/>
          <w:szCs w:val="28"/>
        </w:rPr>
        <w:t xml:space="preserve"> бюджетные ассигнования на предоставление мер социальной поддержки вышеуказанной категории граждан предусмотрены в соответс</w:t>
      </w:r>
      <w:r>
        <w:rPr>
          <w:rFonts w:ascii="Times New Roman" w:hAnsi="Times New Roman"/>
          <w:color w:val="000000"/>
          <w:sz w:val="28"/>
          <w:szCs w:val="28"/>
        </w:rPr>
        <w:t>т</w:t>
      </w:r>
      <w:r>
        <w:rPr>
          <w:rFonts w:ascii="Times New Roman" w:hAnsi="Times New Roman"/>
          <w:color w:val="000000"/>
          <w:sz w:val="28"/>
          <w:szCs w:val="28"/>
        </w:rPr>
        <w:t xml:space="preserve">вии с Законом Оренбургской области от 18.03.2013 </w:t>
      </w:r>
      <w:r w:rsidR="00F14C2F">
        <w:rPr>
          <w:rFonts w:ascii="Times New Roman" w:hAnsi="Times New Roman"/>
          <w:color w:val="000000"/>
          <w:sz w:val="28"/>
          <w:szCs w:val="28"/>
        </w:rPr>
        <w:t>№ </w:t>
      </w:r>
      <w:r>
        <w:rPr>
          <w:rFonts w:ascii="Times New Roman" w:hAnsi="Times New Roman"/>
          <w:color w:val="000000"/>
          <w:sz w:val="28"/>
          <w:szCs w:val="28"/>
        </w:rPr>
        <w:t>1419/407-</w:t>
      </w:r>
      <w:r>
        <w:rPr>
          <w:rFonts w:ascii="Times New Roman" w:hAnsi="Times New Roman"/>
          <w:color w:val="000000"/>
          <w:sz w:val="28"/>
          <w:szCs w:val="28"/>
          <w:lang w:val="en-US"/>
        </w:rPr>
        <w:t>V</w:t>
      </w:r>
      <w:r>
        <w:rPr>
          <w:rFonts w:ascii="Times New Roman" w:hAnsi="Times New Roman"/>
          <w:color w:val="000000"/>
          <w:sz w:val="28"/>
          <w:szCs w:val="28"/>
        </w:rPr>
        <w:t>-ОЗ, с уч</w:t>
      </w:r>
      <w:r>
        <w:rPr>
          <w:rFonts w:ascii="Times New Roman" w:hAnsi="Times New Roman"/>
          <w:color w:val="000000"/>
          <w:sz w:val="28"/>
          <w:szCs w:val="28"/>
        </w:rPr>
        <w:t>е</w:t>
      </w:r>
      <w:r>
        <w:rPr>
          <w:rFonts w:ascii="Times New Roman" w:hAnsi="Times New Roman"/>
          <w:color w:val="000000"/>
          <w:sz w:val="28"/>
          <w:szCs w:val="28"/>
        </w:rPr>
        <w:t xml:space="preserve">том адресности и нуждаемости исходя из прогнозной численности граждан в пределах </w:t>
      </w:r>
      <w:r w:rsidRPr="00BC2735">
        <w:rPr>
          <w:rFonts w:ascii="Times New Roman" w:hAnsi="Times New Roman"/>
          <w:snapToGrid w:val="0"/>
          <w:sz w:val="28"/>
          <w:szCs w:val="28"/>
        </w:rPr>
        <w:t>доведенных</w:t>
      </w:r>
      <w:r w:rsidRPr="00BC2735">
        <w:rPr>
          <w:rFonts w:ascii="Times New Roman" w:hAnsi="Times New Roman"/>
          <w:sz w:val="28"/>
          <w:szCs w:val="28"/>
        </w:rPr>
        <w:t xml:space="preserve"> </w:t>
      </w:r>
      <w:r w:rsidRPr="00572599">
        <w:rPr>
          <w:rFonts w:ascii="Times New Roman" w:hAnsi="Times New Roman"/>
          <w:sz w:val="28"/>
          <w:szCs w:val="28"/>
        </w:rPr>
        <w:t>минфином области</w:t>
      </w:r>
      <w:r w:rsidRPr="00BC2735">
        <w:rPr>
          <w:rFonts w:ascii="Times New Roman" w:hAnsi="Times New Roman"/>
          <w:sz w:val="28"/>
          <w:szCs w:val="28"/>
        </w:rPr>
        <w:t xml:space="preserve"> предельных объемов бюджетных ассигнований</w:t>
      </w:r>
      <w:r>
        <w:rPr>
          <w:rFonts w:ascii="Times New Roman" w:hAnsi="Times New Roman"/>
          <w:sz w:val="28"/>
          <w:szCs w:val="28"/>
        </w:rPr>
        <w:t>.</w:t>
      </w:r>
    </w:p>
    <w:p w:rsidR="006C7139" w:rsidRDefault="006C7139" w:rsidP="00684FA2">
      <w:pPr>
        <w:spacing w:after="0" w:line="240" w:lineRule="auto"/>
        <w:ind w:firstLine="567"/>
        <w:jc w:val="both"/>
        <w:rPr>
          <w:rFonts w:ascii="Times New Roman" w:hAnsi="Times New Roman"/>
          <w:color w:val="000000"/>
          <w:sz w:val="28"/>
          <w:szCs w:val="28"/>
        </w:rPr>
      </w:pPr>
      <w:proofErr w:type="gramStart"/>
      <w:r>
        <w:rPr>
          <w:rFonts w:ascii="Times New Roman" w:eastAsia="Calibri" w:hAnsi="Times New Roman"/>
          <w:sz w:val="28"/>
          <w:szCs w:val="28"/>
        </w:rPr>
        <w:t xml:space="preserve">Бюджетные ассигнования, </w:t>
      </w:r>
      <w:r w:rsidRPr="00B438D9">
        <w:rPr>
          <w:rFonts w:ascii="Times New Roman" w:eastAsia="Calibri" w:hAnsi="Times New Roman"/>
          <w:sz w:val="28"/>
          <w:szCs w:val="28"/>
        </w:rPr>
        <w:t xml:space="preserve">предусмотренные </w:t>
      </w:r>
      <w:r w:rsidRPr="00B438D9">
        <w:rPr>
          <w:rFonts w:ascii="Times New Roman" w:hAnsi="Times New Roman"/>
          <w:b/>
          <w:i/>
          <w:sz w:val="28"/>
          <w:szCs w:val="28"/>
        </w:rPr>
        <w:t>минсоцразвитию области и</w:t>
      </w:r>
      <w:r w:rsidRPr="00B438D9">
        <w:rPr>
          <w:rFonts w:ascii="Times New Roman" w:eastAsia="Calibri" w:hAnsi="Times New Roman"/>
          <w:b/>
          <w:i/>
          <w:sz w:val="28"/>
          <w:szCs w:val="28"/>
        </w:rPr>
        <w:t xml:space="preserve"> минздраву области </w:t>
      </w:r>
      <w:r w:rsidRPr="00B438D9">
        <w:rPr>
          <w:rFonts w:ascii="Times New Roman" w:hAnsi="Times New Roman"/>
          <w:color w:val="000000"/>
          <w:sz w:val="28"/>
          <w:szCs w:val="28"/>
        </w:rPr>
        <w:t xml:space="preserve">на </w:t>
      </w:r>
      <w:r>
        <w:rPr>
          <w:rFonts w:ascii="Times New Roman" w:hAnsi="Times New Roman"/>
          <w:i/>
          <w:color w:val="000000"/>
          <w:sz w:val="28"/>
          <w:szCs w:val="28"/>
        </w:rPr>
        <w:t>м</w:t>
      </w:r>
      <w:r w:rsidRPr="00B438D9">
        <w:rPr>
          <w:rFonts w:ascii="Times New Roman" w:hAnsi="Times New Roman"/>
          <w:i/>
          <w:color w:val="000000"/>
          <w:sz w:val="28"/>
          <w:szCs w:val="28"/>
        </w:rPr>
        <w:t xml:space="preserve">еры социальной поддержки многодетных семей </w:t>
      </w:r>
      <w:r>
        <w:rPr>
          <w:rFonts w:ascii="Times New Roman" w:hAnsi="Times New Roman"/>
          <w:color w:val="000000"/>
          <w:sz w:val="28"/>
          <w:szCs w:val="28"/>
        </w:rPr>
        <w:t>в целом предусмотрены</w:t>
      </w:r>
      <w:proofErr w:type="gramEnd"/>
      <w:r>
        <w:rPr>
          <w:rFonts w:ascii="Times New Roman" w:hAnsi="Times New Roman"/>
          <w:color w:val="000000"/>
          <w:sz w:val="28"/>
          <w:szCs w:val="28"/>
        </w:rPr>
        <w:t xml:space="preserve"> Законопроектом в объеме 151 017,5</w:t>
      </w:r>
      <w:r w:rsidR="00A258A5">
        <w:rPr>
          <w:rFonts w:ascii="Times New Roman" w:hAnsi="Times New Roman"/>
          <w:color w:val="000000"/>
          <w:sz w:val="28"/>
          <w:szCs w:val="28"/>
        </w:rPr>
        <w:t xml:space="preserve"> тыс. </w:t>
      </w:r>
      <w:r>
        <w:rPr>
          <w:rFonts w:ascii="Times New Roman" w:hAnsi="Times New Roman"/>
          <w:color w:val="000000"/>
          <w:sz w:val="28"/>
          <w:szCs w:val="28"/>
        </w:rPr>
        <w:t>рублей, еж</w:t>
      </w:r>
      <w:r>
        <w:rPr>
          <w:rFonts w:ascii="Times New Roman" w:hAnsi="Times New Roman"/>
          <w:color w:val="000000"/>
          <w:sz w:val="28"/>
          <w:szCs w:val="28"/>
        </w:rPr>
        <w:t>е</w:t>
      </w:r>
      <w:r>
        <w:rPr>
          <w:rFonts w:ascii="Times New Roman" w:hAnsi="Times New Roman"/>
          <w:color w:val="000000"/>
          <w:sz w:val="28"/>
          <w:szCs w:val="28"/>
        </w:rPr>
        <w:t>годно, что на 12 907,6</w:t>
      </w:r>
      <w:r w:rsidR="00A258A5">
        <w:rPr>
          <w:rFonts w:ascii="Times New Roman" w:hAnsi="Times New Roman"/>
          <w:color w:val="000000"/>
          <w:sz w:val="28"/>
          <w:szCs w:val="28"/>
        </w:rPr>
        <w:t xml:space="preserve"> тыс. </w:t>
      </w:r>
      <w:r>
        <w:rPr>
          <w:rFonts w:ascii="Times New Roman" w:hAnsi="Times New Roman"/>
          <w:color w:val="000000"/>
          <w:sz w:val="28"/>
          <w:szCs w:val="28"/>
        </w:rPr>
        <w:t xml:space="preserve">рублей меньше ассигнований 2017 года. </w:t>
      </w:r>
      <w:proofErr w:type="gramStart"/>
      <w:r>
        <w:rPr>
          <w:rFonts w:ascii="Times New Roman" w:hAnsi="Times New Roman"/>
          <w:color w:val="000000"/>
          <w:sz w:val="28"/>
          <w:szCs w:val="28"/>
        </w:rPr>
        <w:t>В рамках вышеуказанной целевой статьи расходов уменьшение ассигнований пред</w:t>
      </w:r>
      <w:r>
        <w:rPr>
          <w:rFonts w:ascii="Times New Roman" w:hAnsi="Times New Roman"/>
          <w:color w:val="000000"/>
          <w:sz w:val="28"/>
          <w:szCs w:val="28"/>
        </w:rPr>
        <w:t>у</w:t>
      </w:r>
      <w:r>
        <w:rPr>
          <w:rFonts w:ascii="Times New Roman" w:hAnsi="Times New Roman"/>
          <w:color w:val="000000"/>
          <w:sz w:val="28"/>
          <w:szCs w:val="28"/>
        </w:rPr>
        <w:t>смотрено по виду расходов «Публичные нормативные социальные выплаты гражданам» (на 22 845,4</w:t>
      </w:r>
      <w:r w:rsidR="00A258A5">
        <w:rPr>
          <w:rFonts w:ascii="Times New Roman" w:hAnsi="Times New Roman"/>
          <w:color w:val="000000"/>
          <w:sz w:val="28"/>
          <w:szCs w:val="28"/>
        </w:rPr>
        <w:t xml:space="preserve"> тыс. </w:t>
      </w:r>
      <w:r>
        <w:rPr>
          <w:rFonts w:ascii="Times New Roman" w:hAnsi="Times New Roman"/>
          <w:color w:val="000000"/>
          <w:sz w:val="28"/>
          <w:szCs w:val="28"/>
        </w:rPr>
        <w:t>рублей), что обусловлено снижением численн</w:t>
      </w:r>
      <w:r>
        <w:rPr>
          <w:rFonts w:ascii="Times New Roman" w:hAnsi="Times New Roman"/>
          <w:color w:val="000000"/>
          <w:sz w:val="28"/>
          <w:szCs w:val="28"/>
        </w:rPr>
        <w:t>о</w:t>
      </w:r>
      <w:r>
        <w:rPr>
          <w:rFonts w:ascii="Times New Roman" w:hAnsi="Times New Roman"/>
          <w:color w:val="000000"/>
          <w:sz w:val="28"/>
          <w:szCs w:val="28"/>
        </w:rPr>
        <w:t xml:space="preserve">сти получателей (по информации </w:t>
      </w:r>
      <w:r w:rsidRPr="00F06C26">
        <w:rPr>
          <w:rFonts w:ascii="Times New Roman" w:hAnsi="Times New Roman"/>
          <w:b/>
          <w:i/>
          <w:color w:val="000000"/>
          <w:sz w:val="28"/>
          <w:szCs w:val="28"/>
        </w:rPr>
        <w:t>минсоцразвития области</w:t>
      </w:r>
      <w:r>
        <w:rPr>
          <w:rFonts w:ascii="Times New Roman" w:hAnsi="Times New Roman"/>
          <w:color w:val="000000"/>
          <w:sz w:val="28"/>
          <w:szCs w:val="28"/>
        </w:rPr>
        <w:t>) и увеличением ассигнований по виду расходов «Субсидии автономным учреждениям» (на 10 282,1</w:t>
      </w:r>
      <w:r w:rsidR="00A258A5">
        <w:rPr>
          <w:rFonts w:ascii="Times New Roman" w:hAnsi="Times New Roman"/>
          <w:color w:val="000000"/>
          <w:sz w:val="28"/>
          <w:szCs w:val="28"/>
        </w:rPr>
        <w:t xml:space="preserve"> тыс. </w:t>
      </w:r>
      <w:r>
        <w:rPr>
          <w:rFonts w:ascii="Times New Roman" w:hAnsi="Times New Roman"/>
          <w:color w:val="000000"/>
          <w:sz w:val="28"/>
          <w:szCs w:val="28"/>
        </w:rPr>
        <w:t>рублей), в связи с предоставлением мер соцподдержки семьям в части бесплатного лекарственного обеспечения детей до 6</w:t>
      </w:r>
      <w:proofErr w:type="gramEnd"/>
      <w:r>
        <w:rPr>
          <w:rFonts w:ascii="Times New Roman" w:hAnsi="Times New Roman"/>
          <w:color w:val="000000"/>
          <w:sz w:val="28"/>
          <w:szCs w:val="28"/>
        </w:rPr>
        <w:t xml:space="preserve"> лет в соответствии с постановлением Правительства Оренбургской области от 26.02.2007 </w:t>
      </w:r>
      <w:r w:rsidR="00F14C2F">
        <w:rPr>
          <w:rFonts w:ascii="Times New Roman" w:hAnsi="Times New Roman"/>
          <w:color w:val="000000"/>
          <w:sz w:val="28"/>
          <w:szCs w:val="28"/>
        </w:rPr>
        <w:t>№ </w:t>
      </w:r>
      <w:r>
        <w:rPr>
          <w:rFonts w:ascii="Times New Roman" w:hAnsi="Times New Roman"/>
          <w:color w:val="000000"/>
          <w:sz w:val="28"/>
          <w:szCs w:val="28"/>
        </w:rPr>
        <w:t xml:space="preserve">79-п, исходя из прогнозной численности граждан и в пределах </w:t>
      </w:r>
      <w:r w:rsidRPr="00BC2735">
        <w:rPr>
          <w:rFonts w:ascii="Times New Roman" w:hAnsi="Times New Roman"/>
          <w:snapToGrid w:val="0"/>
          <w:sz w:val="28"/>
          <w:szCs w:val="28"/>
        </w:rPr>
        <w:t>доведенных</w:t>
      </w:r>
      <w:r w:rsidRPr="00BC2735">
        <w:rPr>
          <w:rFonts w:ascii="Times New Roman" w:hAnsi="Times New Roman"/>
          <w:sz w:val="28"/>
          <w:szCs w:val="28"/>
        </w:rPr>
        <w:t xml:space="preserve"> </w:t>
      </w:r>
      <w:r w:rsidRPr="00572599">
        <w:rPr>
          <w:rFonts w:ascii="Times New Roman" w:hAnsi="Times New Roman"/>
          <w:sz w:val="28"/>
          <w:szCs w:val="28"/>
        </w:rPr>
        <w:t>ми</w:t>
      </w:r>
      <w:r w:rsidRPr="00572599">
        <w:rPr>
          <w:rFonts w:ascii="Times New Roman" w:hAnsi="Times New Roman"/>
          <w:sz w:val="28"/>
          <w:szCs w:val="28"/>
        </w:rPr>
        <w:t>н</w:t>
      </w:r>
      <w:r w:rsidRPr="00572599">
        <w:rPr>
          <w:rFonts w:ascii="Times New Roman" w:hAnsi="Times New Roman"/>
          <w:sz w:val="28"/>
          <w:szCs w:val="28"/>
        </w:rPr>
        <w:t>фином области</w:t>
      </w:r>
      <w:r w:rsidRPr="00BC2735">
        <w:rPr>
          <w:rFonts w:ascii="Times New Roman" w:hAnsi="Times New Roman"/>
          <w:sz w:val="28"/>
          <w:szCs w:val="28"/>
        </w:rPr>
        <w:t xml:space="preserve"> предельных объемов бюджетных ассигнований</w:t>
      </w:r>
      <w:r>
        <w:rPr>
          <w:rFonts w:ascii="Times New Roman" w:hAnsi="Times New Roman"/>
          <w:sz w:val="28"/>
          <w:szCs w:val="28"/>
        </w:rPr>
        <w:t xml:space="preserve"> (по информ</w:t>
      </w:r>
      <w:r>
        <w:rPr>
          <w:rFonts w:ascii="Times New Roman" w:hAnsi="Times New Roman"/>
          <w:sz w:val="28"/>
          <w:szCs w:val="28"/>
        </w:rPr>
        <w:t>а</w:t>
      </w:r>
      <w:r>
        <w:rPr>
          <w:rFonts w:ascii="Times New Roman" w:hAnsi="Times New Roman"/>
          <w:sz w:val="28"/>
          <w:szCs w:val="28"/>
        </w:rPr>
        <w:t xml:space="preserve">ции </w:t>
      </w:r>
      <w:r w:rsidRPr="003E7CE6">
        <w:rPr>
          <w:rFonts w:ascii="Times New Roman" w:hAnsi="Times New Roman"/>
          <w:b/>
          <w:i/>
          <w:sz w:val="28"/>
          <w:szCs w:val="28"/>
        </w:rPr>
        <w:t>минздрава области</w:t>
      </w:r>
      <w:r>
        <w:rPr>
          <w:rFonts w:ascii="Times New Roman" w:hAnsi="Times New Roman"/>
          <w:sz w:val="28"/>
          <w:szCs w:val="28"/>
        </w:rPr>
        <w:t>).</w:t>
      </w:r>
    </w:p>
    <w:p w:rsidR="006C7139" w:rsidRDefault="006C7139" w:rsidP="00684FA2">
      <w:pPr>
        <w:spacing w:after="0" w:line="240" w:lineRule="auto"/>
        <w:ind w:firstLine="567"/>
        <w:jc w:val="both"/>
        <w:rPr>
          <w:rFonts w:ascii="Times New Roman" w:hAnsi="Times New Roman"/>
          <w:color w:val="000000"/>
          <w:sz w:val="28"/>
          <w:szCs w:val="28"/>
        </w:rPr>
      </w:pPr>
      <w:proofErr w:type="gramStart"/>
      <w:r w:rsidRPr="004A4D7C">
        <w:rPr>
          <w:rFonts w:ascii="Times New Roman" w:eastAsia="Calibri" w:hAnsi="Times New Roman"/>
          <w:sz w:val="28"/>
          <w:szCs w:val="28"/>
        </w:rPr>
        <w:t xml:space="preserve">Бюджетные ассигнования, предусмотренные </w:t>
      </w:r>
      <w:r w:rsidRPr="004A4D7C">
        <w:rPr>
          <w:rFonts w:ascii="Times New Roman" w:eastAsia="Calibri" w:hAnsi="Times New Roman"/>
          <w:b/>
          <w:i/>
          <w:sz w:val="28"/>
          <w:szCs w:val="28"/>
        </w:rPr>
        <w:t xml:space="preserve">минобразованию области, минздраву области, минкультуре области, минспорту области </w:t>
      </w:r>
      <w:r w:rsidRPr="004A4D7C">
        <w:rPr>
          <w:rFonts w:ascii="Times New Roman" w:hAnsi="Times New Roman"/>
          <w:color w:val="000000"/>
          <w:sz w:val="28"/>
          <w:szCs w:val="28"/>
        </w:rPr>
        <w:t xml:space="preserve">на </w:t>
      </w:r>
      <w:r w:rsidRPr="004A4D7C">
        <w:rPr>
          <w:rFonts w:ascii="Times New Roman" w:hAnsi="Times New Roman"/>
          <w:i/>
          <w:color w:val="000000"/>
          <w:sz w:val="28"/>
          <w:szCs w:val="28"/>
        </w:rPr>
        <w:t>соц</w:t>
      </w:r>
      <w:r w:rsidRPr="004A4D7C">
        <w:rPr>
          <w:rFonts w:ascii="Times New Roman" w:hAnsi="Times New Roman"/>
          <w:i/>
          <w:color w:val="000000"/>
          <w:sz w:val="28"/>
          <w:szCs w:val="28"/>
        </w:rPr>
        <w:t>и</w:t>
      </w:r>
      <w:r w:rsidRPr="004A4D7C">
        <w:rPr>
          <w:rFonts w:ascii="Times New Roman" w:hAnsi="Times New Roman"/>
          <w:i/>
          <w:color w:val="000000"/>
          <w:sz w:val="28"/>
          <w:szCs w:val="28"/>
        </w:rPr>
        <w:t>альное обеспечение детей-сирот и детей, оставшихся без попечения род</w:t>
      </w:r>
      <w:r w:rsidRPr="004A4D7C">
        <w:rPr>
          <w:rFonts w:ascii="Times New Roman" w:hAnsi="Times New Roman"/>
          <w:i/>
          <w:color w:val="000000"/>
          <w:sz w:val="28"/>
          <w:szCs w:val="28"/>
        </w:rPr>
        <w:t>и</w:t>
      </w:r>
      <w:r w:rsidRPr="004A4D7C">
        <w:rPr>
          <w:rFonts w:ascii="Times New Roman" w:hAnsi="Times New Roman"/>
          <w:i/>
          <w:color w:val="000000"/>
          <w:sz w:val="28"/>
          <w:szCs w:val="28"/>
        </w:rPr>
        <w:t>телей, лиц из числа детей-сирот и детей, оставшихся без попечения род</w:t>
      </w:r>
      <w:r w:rsidRPr="004A4D7C">
        <w:rPr>
          <w:rFonts w:ascii="Times New Roman" w:hAnsi="Times New Roman"/>
          <w:i/>
          <w:color w:val="000000"/>
          <w:sz w:val="28"/>
          <w:szCs w:val="28"/>
        </w:rPr>
        <w:t>и</w:t>
      </w:r>
      <w:r w:rsidRPr="004A4D7C">
        <w:rPr>
          <w:rFonts w:ascii="Times New Roman" w:hAnsi="Times New Roman"/>
          <w:i/>
          <w:color w:val="000000"/>
          <w:sz w:val="28"/>
          <w:szCs w:val="28"/>
        </w:rPr>
        <w:t>телей, обучающихся в государственных образовательных учреждениях среднего профессионального образования и высшего профессионального о</w:t>
      </w:r>
      <w:r w:rsidRPr="004A4D7C">
        <w:rPr>
          <w:rFonts w:ascii="Times New Roman" w:hAnsi="Times New Roman"/>
          <w:i/>
          <w:color w:val="000000"/>
          <w:sz w:val="28"/>
          <w:szCs w:val="28"/>
        </w:rPr>
        <w:t>б</w:t>
      </w:r>
      <w:r w:rsidRPr="004A4D7C">
        <w:rPr>
          <w:rFonts w:ascii="Times New Roman" w:hAnsi="Times New Roman"/>
          <w:i/>
          <w:color w:val="000000"/>
          <w:sz w:val="28"/>
          <w:szCs w:val="28"/>
        </w:rPr>
        <w:t>разования</w:t>
      </w:r>
      <w:r w:rsidRPr="004A4D7C">
        <w:rPr>
          <w:rFonts w:ascii="Times New Roman" w:hAnsi="Times New Roman"/>
          <w:color w:val="000000"/>
          <w:sz w:val="28"/>
          <w:szCs w:val="28"/>
        </w:rPr>
        <w:t xml:space="preserve"> в целом предусмотрены Законопроектом в объеме 11</w:t>
      </w:r>
      <w:r>
        <w:rPr>
          <w:rFonts w:ascii="Times New Roman" w:hAnsi="Times New Roman"/>
          <w:color w:val="000000"/>
          <w:sz w:val="28"/>
          <w:szCs w:val="28"/>
        </w:rPr>
        <w:t>6 843,2</w:t>
      </w:r>
      <w:r w:rsidR="00A258A5">
        <w:rPr>
          <w:rFonts w:ascii="Times New Roman" w:hAnsi="Times New Roman"/>
          <w:color w:val="000000"/>
          <w:sz w:val="28"/>
          <w:szCs w:val="28"/>
        </w:rPr>
        <w:t xml:space="preserve"> тыс. </w:t>
      </w:r>
      <w:r w:rsidRPr="004A4D7C">
        <w:rPr>
          <w:rFonts w:ascii="Times New Roman" w:hAnsi="Times New Roman"/>
          <w:color w:val="000000"/>
          <w:sz w:val="28"/>
          <w:szCs w:val="28"/>
        </w:rPr>
        <w:t xml:space="preserve">рублей, </w:t>
      </w:r>
      <w:r>
        <w:rPr>
          <w:rFonts w:ascii="Times New Roman" w:hAnsi="Times New Roman"/>
          <w:color w:val="000000"/>
          <w:sz w:val="28"/>
          <w:szCs w:val="28"/>
        </w:rPr>
        <w:t xml:space="preserve">ежегодно, </w:t>
      </w:r>
      <w:r w:rsidRPr="004A4D7C">
        <w:rPr>
          <w:rFonts w:ascii="Times New Roman" w:hAnsi="Times New Roman"/>
          <w:color w:val="000000"/>
          <w:sz w:val="28"/>
          <w:szCs w:val="28"/>
        </w:rPr>
        <w:t xml:space="preserve">что на </w:t>
      </w:r>
      <w:r>
        <w:rPr>
          <w:rFonts w:ascii="Times New Roman" w:hAnsi="Times New Roman"/>
          <w:color w:val="000000"/>
          <w:sz w:val="28"/>
          <w:szCs w:val="28"/>
        </w:rPr>
        <w:t>10 299,4</w:t>
      </w:r>
      <w:r w:rsidR="00A258A5">
        <w:rPr>
          <w:rFonts w:ascii="Times New Roman" w:hAnsi="Times New Roman"/>
          <w:color w:val="000000"/>
          <w:sz w:val="28"/>
          <w:szCs w:val="28"/>
        </w:rPr>
        <w:t xml:space="preserve"> тыс. </w:t>
      </w:r>
      <w:r w:rsidRPr="004A4D7C">
        <w:rPr>
          <w:rFonts w:ascii="Times New Roman" w:hAnsi="Times New Roman"/>
          <w:color w:val="000000"/>
          <w:sz w:val="28"/>
          <w:szCs w:val="28"/>
        </w:rPr>
        <w:t>рублей</w:t>
      </w:r>
      <w:proofErr w:type="gramEnd"/>
      <w:r>
        <w:rPr>
          <w:rFonts w:ascii="Times New Roman" w:hAnsi="Times New Roman"/>
          <w:color w:val="000000"/>
          <w:sz w:val="28"/>
          <w:szCs w:val="28"/>
        </w:rPr>
        <w:t xml:space="preserve"> больше ассигнований 2017</w:t>
      </w:r>
      <w:r w:rsidR="00716C98">
        <w:rPr>
          <w:rFonts w:ascii="Times New Roman" w:hAnsi="Times New Roman"/>
          <w:color w:val="000000"/>
          <w:sz w:val="28"/>
          <w:szCs w:val="28"/>
        </w:rPr>
        <w:t> </w:t>
      </w:r>
      <w:r>
        <w:rPr>
          <w:rFonts w:ascii="Times New Roman" w:hAnsi="Times New Roman"/>
          <w:color w:val="000000"/>
          <w:sz w:val="28"/>
          <w:szCs w:val="28"/>
        </w:rPr>
        <w:t>года, в связи с</w:t>
      </w:r>
      <w:r w:rsidRPr="008630A7">
        <w:rPr>
          <w:rFonts w:ascii="Times New Roman" w:hAnsi="Times New Roman"/>
          <w:color w:val="000000"/>
          <w:sz w:val="28"/>
          <w:szCs w:val="28"/>
        </w:rPr>
        <w:t xml:space="preserve"> изменением </w:t>
      </w:r>
      <w:r>
        <w:rPr>
          <w:rFonts w:ascii="Times New Roman" w:hAnsi="Times New Roman"/>
          <w:color w:val="000000"/>
          <w:sz w:val="28"/>
          <w:szCs w:val="28"/>
        </w:rPr>
        <w:t xml:space="preserve">численности </w:t>
      </w:r>
      <w:r w:rsidRPr="008630A7">
        <w:rPr>
          <w:rFonts w:ascii="Times New Roman" w:hAnsi="Times New Roman"/>
          <w:color w:val="000000"/>
          <w:sz w:val="28"/>
          <w:szCs w:val="28"/>
        </w:rPr>
        <w:t>контингента из числа детей-сирот и детей, оставшихся без попечения родителей.</w:t>
      </w:r>
      <w:r>
        <w:rPr>
          <w:rFonts w:ascii="Times New Roman" w:hAnsi="Times New Roman"/>
          <w:color w:val="000000"/>
          <w:sz w:val="28"/>
          <w:szCs w:val="28"/>
        </w:rPr>
        <w:t xml:space="preserve"> </w:t>
      </w:r>
    </w:p>
    <w:p w:rsidR="006C7139" w:rsidRPr="00193529" w:rsidRDefault="006C7139" w:rsidP="00684FA2">
      <w:pPr>
        <w:spacing w:after="0" w:line="240" w:lineRule="auto"/>
        <w:ind w:firstLine="567"/>
        <w:jc w:val="both"/>
        <w:rPr>
          <w:rFonts w:ascii="Times New Roman" w:hAnsi="Times New Roman"/>
          <w:sz w:val="28"/>
          <w:szCs w:val="28"/>
        </w:rPr>
      </w:pPr>
      <w:r>
        <w:rPr>
          <w:rFonts w:ascii="Times New Roman" w:hAnsi="Times New Roman"/>
          <w:sz w:val="28"/>
          <w:szCs w:val="28"/>
        </w:rPr>
        <w:t xml:space="preserve">По подразделу </w:t>
      </w:r>
      <w:r>
        <w:rPr>
          <w:rFonts w:ascii="Times New Roman" w:hAnsi="Times New Roman"/>
          <w:b/>
          <w:sz w:val="28"/>
          <w:szCs w:val="28"/>
        </w:rPr>
        <w:t>1004 «Охрана семьи и детства»</w:t>
      </w:r>
      <w:r>
        <w:rPr>
          <w:rFonts w:ascii="Times New Roman" w:hAnsi="Times New Roman"/>
          <w:sz w:val="28"/>
          <w:szCs w:val="28"/>
        </w:rPr>
        <w:t xml:space="preserve"> предусмотрены бю</w:t>
      </w:r>
      <w:r>
        <w:rPr>
          <w:rFonts w:ascii="Times New Roman" w:hAnsi="Times New Roman"/>
          <w:sz w:val="28"/>
          <w:szCs w:val="28"/>
        </w:rPr>
        <w:t>д</w:t>
      </w:r>
      <w:r>
        <w:rPr>
          <w:rFonts w:ascii="Times New Roman" w:hAnsi="Times New Roman"/>
          <w:sz w:val="28"/>
          <w:szCs w:val="28"/>
        </w:rPr>
        <w:t>жетные ассигнования на предоставление межбюджетных трансфертов в виде субвенций бюджетам городских округов и муниципальных районов на ос</w:t>
      </w:r>
      <w:r>
        <w:rPr>
          <w:rFonts w:ascii="Times New Roman" w:hAnsi="Times New Roman"/>
          <w:sz w:val="28"/>
          <w:szCs w:val="28"/>
        </w:rPr>
        <w:t>у</w:t>
      </w:r>
      <w:r>
        <w:rPr>
          <w:rFonts w:ascii="Times New Roman" w:hAnsi="Times New Roman"/>
          <w:sz w:val="28"/>
          <w:szCs w:val="28"/>
        </w:rPr>
        <w:t>ществление переданных полномочий в сфере охраны семьи и детства.</w:t>
      </w:r>
      <w:r w:rsidRPr="004A3839">
        <w:rPr>
          <w:rFonts w:ascii="Times New Roman" w:hAnsi="Times New Roman"/>
          <w:sz w:val="28"/>
          <w:szCs w:val="28"/>
        </w:rPr>
        <w:t xml:space="preserve"> </w:t>
      </w:r>
      <w:r w:rsidRPr="00193529">
        <w:rPr>
          <w:rFonts w:ascii="Times New Roman" w:hAnsi="Times New Roman"/>
          <w:sz w:val="28"/>
          <w:szCs w:val="28"/>
        </w:rPr>
        <w:t>На 201</w:t>
      </w:r>
      <w:r>
        <w:rPr>
          <w:rFonts w:ascii="Times New Roman" w:hAnsi="Times New Roman"/>
          <w:sz w:val="28"/>
          <w:szCs w:val="28"/>
        </w:rPr>
        <w:t>8</w:t>
      </w:r>
      <w:r w:rsidRPr="00193529">
        <w:rPr>
          <w:rFonts w:ascii="Times New Roman" w:hAnsi="Times New Roman"/>
          <w:sz w:val="28"/>
          <w:szCs w:val="28"/>
        </w:rPr>
        <w:t xml:space="preserve"> год </w:t>
      </w:r>
      <w:r>
        <w:rPr>
          <w:rFonts w:ascii="Times New Roman" w:hAnsi="Times New Roman"/>
          <w:sz w:val="28"/>
          <w:szCs w:val="28"/>
        </w:rPr>
        <w:t xml:space="preserve">на </w:t>
      </w:r>
      <w:r w:rsidRPr="00193529">
        <w:rPr>
          <w:rFonts w:ascii="Times New Roman" w:hAnsi="Times New Roman"/>
          <w:sz w:val="28"/>
          <w:szCs w:val="28"/>
        </w:rPr>
        <w:t xml:space="preserve">реализацию переданных полномочий предусмотрены бюджетные ассигнования в </w:t>
      </w:r>
      <w:r w:rsidRPr="00906946">
        <w:rPr>
          <w:rFonts w:ascii="Times New Roman" w:hAnsi="Times New Roman"/>
          <w:sz w:val="28"/>
          <w:szCs w:val="28"/>
        </w:rPr>
        <w:t>объеме 1 088 664,0</w:t>
      </w:r>
      <w:r w:rsidRPr="00906946">
        <w:rPr>
          <w:rFonts w:ascii="Times New Roman" w:hAnsi="Times New Roman"/>
          <w:sz w:val="28"/>
          <w:szCs w:val="28"/>
          <w:lang w:val="en-US"/>
        </w:rPr>
        <w:t> </w:t>
      </w:r>
      <w:r w:rsidRPr="00906946">
        <w:rPr>
          <w:rFonts w:ascii="Times New Roman" w:hAnsi="Times New Roman"/>
          <w:sz w:val="28"/>
          <w:szCs w:val="28"/>
        </w:rPr>
        <w:t>рублей, что</w:t>
      </w:r>
      <w:r>
        <w:rPr>
          <w:rFonts w:ascii="Times New Roman" w:hAnsi="Times New Roman"/>
          <w:sz w:val="28"/>
          <w:szCs w:val="28"/>
        </w:rPr>
        <w:t xml:space="preserve"> составляет</w:t>
      </w:r>
      <w:r w:rsidRPr="00193529">
        <w:rPr>
          <w:rFonts w:ascii="Times New Roman" w:hAnsi="Times New Roman"/>
          <w:sz w:val="28"/>
          <w:szCs w:val="28"/>
        </w:rPr>
        <w:t xml:space="preserve"> </w:t>
      </w:r>
      <w:r>
        <w:rPr>
          <w:rFonts w:ascii="Times New Roman" w:hAnsi="Times New Roman"/>
          <w:sz w:val="28"/>
          <w:szCs w:val="28"/>
        </w:rPr>
        <w:t>23,2</w:t>
      </w:r>
      <w:r w:rsidRPr="00193529">
        <w:rPr>
          <w:rFonts w:ascii="Times New Roman" w:hAnsi="Times New Roman"/>
          <w:sz w:val="28"/>
          <w:szCs w:val="28"/>
        </w:rPr>
        <w:t>% от общей суммы расходов по подразделу</w:t>
      </w:r>
      <w:r>
        <w:rPr>
          <w:rFonts w:ascii="Times New Roman" w:hAnsi="Times New Roman"/>
          <w:sz w:val="28"/>
          <w:szCs w:val="28"/>
        </w:rPr>
        <w:t>.</w:t>
      </w:r>
      <w:r w:rsidRPr="00193529">
        <w:rPr>
          <w:rFonts w:ascii="Times New Roman" w:hAnsi="Times New Roman"/>
          <w:sz w:val="28"/>
          <w:szCs w:val="28"/>
        </w:rPr>
        <w:t xml:space="preserve"> </w:t>
      </w:r>
      <w:r>
        <w:rPr>
          <w:rFonts w:ascii="Times New Roman" w:hAnsi="Times New Roman"/>
          <w:sz w:val="28"/>
          <w:szCs w:val="28"/>
        </w:rPr>
        <w:t>На плановый период 2019 и 2020 годов в размере 1 089 454,7</w:t>
      </w:r>
      <w:r w:rsidR="00A258A5">
        <w:rPr>
          <w:rFonts w:ascii="Times New Roman" w:hAnsi="Times New Roman"/>
          <w:sz w:val="28"/>
          <w:szCs w:val="28"/>
        </w:rPr>
        <w:t xml:space="preserve"> тыс. </w:t>
      </w:r>
      <w:r>
        <w:rPr>
          <w:rFonts w:ascii="Times New Roman" w:hAnsi="Times New Roman"/>
          <w:sz w:val="28"/>
          <w:szCs w:val="28"/>
        </w:rPr>
        <w:t>рублей и 1 089 852,1</w:t>
      </w:r>
      <w:r w:rsidR="00A258A5">
        <w:rPr>
          <w:rFonts w:ascii="Times New Roman" w:hAnsi="Times New Roman"/>
          <w:sz w:val="28"/>
          <w:szCs w:val="28"/>
        </w:rPr>
        <w:t xml:space="preserve"> тыс. </w:t>
      </w:r>
      <w:r>
        <w:rPr>
          <w:rFonts w:ascii="Times New Roman" w:hAnsi="Times New Roman"/>
          <w:sz w:val="28"/>
          <w:szCs w:val="28"/>
        </w:rPr>
        <w:t>рублей, соответственно.</w:t>
      </w:r>
    </w:p>
    <w:p w:rsidR="006C7139" w:rsidRDefault="006C7139" w:rsidP="00684FA2">
      <w:pPr>
        <w:spacing w:after="0" w:line="240" w:lineRule="auto"/>
        <w:ind w:firstLine="567"/>
        <w:jc w:val="both"/>
        <w:rPr>
          <w:rFonts w:ascii="Times New Roman" w:eastAsia="Calibri" w:hAnsi="Times New Roman"/>
          <w:sz w:val="28"/>
          <w:szCs w:val="28"/>
        </w:rPr>
      </w:pPr>
      <w:r>
        <w:rPr>
          <w:rFonts w:ascii="Times New Roman" w:eastAsia="Calibri" w:hAnsi="Times New Roman"/>
          <w:sz w:val="28"/>
          <w:szCs w:val="28"/>
        </w:rPr>
        <w:t xml:space="preserve">Финансирование субвенций предусмотрено производить </w:t>
      </w:r>
      <w:proofErr w:type="gramStart"/>
      <w:r>
        <w:rPr>
          <w:rFonts w:ascii="Times New Roman" w:eastAsia="Calibri" w:hAnsi="Times New Roman"/>
          <w:sz w:val="28"/>
          <w:szCs w:val="28"/>
        </w:rPr>
        <w:t>через</w:t>
      </w:r>
      <w:proofErr w:type="gramEnd"/>
      <w:r>
        <w:rPr>
          <w:rFonts w:ascii="Times New Roman" w:eastAsia="Calibri" w:hAnsi="Times New Roman"/>
          <w:sz w:val="28"/>
          <w:szCs w:val="28"/>
        </w:rPr>
        <w:t xml:space="preserve">: </w:t>
      </w:r>
    </w:p>
    <w:p w:rsidR="006C7139" w:rsidRPr="007153B7" w:rsidRDefault="006C7139" w:rsidP="00684FA2">
      <w:pPr>
        <w:widowControl w:val="0"/>
        <w:autoSpaceDE w:val="0"/>
        <w:autoSpaceDN w:val="0"/>
        <w:adjustRightInd w:val="0"/>
        <w:spacing w:after="0" w:line="240" w:lineRule="auto"/>
        <w:ind w:firstLine="567"/>
        <w:jc w:val="both"/>
        <w:rPr>
          <w:rFonts w:ascii="Times New Roman" w:hAnsi="Times New Roman"/>
          <w:b/>
          <w:bCs/>
          <w:i/>
          <w:iCs/>
          <w:sz w:val="28"/>
          <w:szCs w:val="28"/>
        </w:rPr>
      </w:pPr>
      <w:r w:rsidRPr="007153B7">
        <w:rPr>
          <w:rFonts w:ascii="Times New Roman" w:hAnsi="Times New Roman"/>
          <w:b/>
          <w:bCs/>
          <w:i/>
          <w:iCs/>
          <w:sz w:val="28"/>
          <w:szCs w:val="28"/>
        </w:rPr>
        <w:t>минобразовани</w:t>
      </w:r>
      <w:r>
        <w:rPr>
          <w:rFonts w:ascii="Times New Roman" w:hAnsi="Times New Roman"/>
          <w:b/>
          <w:bCs/>
          <w:i/>
          <w:iCs/>
          <w:sz w:val="28"/>
          <w:szCs w:val="28"/>
        </w:rPr>
        <w:t>е</w:t>
      </w:r>
      <w:r w:rsidRPr="007153B7">
        <w:rPr>
          <w:rFonts w:ascii="Times New Roman" w:hAnsi="Times New Roman"/>
          <w:b/>
          <w:bCs/>
          <w:i/>
          <w:iCs/>
          <w:sz w:val="28"/>
          <w:szCs w:val="28"/>
        </w:rPr>
        <w:t xml:space="preserve"> области:</w:t>
      </w:r>
    </w:p>
    <w:p w:rsidR="006C7139" w:rsidRPr="00FA6A86" w:rsidRDefault="006C7139" w:rsidP="00684FA2">
      <w:pPr>
        <w:widowControl w:val="0"/>
        <w:autoSpaceDE w:val="0"/>
        <w:autoSpaceDN w:val="0"/>
        <w:adjustRightInd w:val="0"/>
        <w:spacing w:after="0" w:line="240" w:lineRule="auto"/>
        <w:ind w:firstLine="567"/>
        <w:jc w:val="both"/>
        <w:rPr>
          <w:rFonts w:ascii="Times New Roman" w:eastAsia="Calibri" w:hAnsi="Times New Roman"/>
          <w:sz w:val="28"/>
          <w:szCs w:val="28"/>
        </w:rPr>
      </w:pPr>
      <w:r>
        <w:rPr>
          <w:rFonts w:ascii="Times New Roman" w:hAnsi="Times New Roman"/>
          <w:sz w:val="28"/>
          <w:szCs w:val="28"/>
        </w:rPr>
        <w:lastRenderedPageBreak/>
        <w:t xml:space="preserve">на </w:t>
      </w:r>
      <w:r w:rsidRPr="004A3839">
        <w:rPr>
          <w:rFonts w:ascii="Times New Roman" w:hAnsi="Times New Roman"/>
          <w:i/>
          <w:sz w:val="28"/>
          <w:szCs w:val="28"/>
        </w:rPr>
        <w:t>осуществление переданных полномочий по выплате компенсации части родительской платы за присмотр и уход за детьми, посещающими образовательные организации, реализующие образовательную программу дошкольного образования</w:t>
      </w:r>
      <w:r>
        <w:rPr>
          <w:rFonts w:ascii="Times New Roman" w:hAnsi="Times New Roman"/>
          <w:i/>
          <w:sz w:val="28"/>
          <w:szCs w:val="28"/>
        </w:rPr>
        <w:t>,</w:t>
      </w:r>
      <w:r>
        <w:rPr>
          <w:rFonts w:ascii="Times New Roman" w:hAnsi="Times New Roman"/>
          <w:sz w:val="28"/>
          <w:szCs w:val="28"/>
        </w:rPr>
        <w:t xml:space="preserve"> ассигнования предусмотрены Законопроектом </w:t>
      </w:r>
      <w:r w:rsidRPr="00193529">
        <w:rPr>
          <w:rFonts w:ascii="Times New Roman" w:hAnsi="Times New Roman"/>
          <w:sz w:val="28"/>
          <w:szCs w:val="28"/>
        </w:rPr>
        <w:t xml:space="preserve">в </w:t>
      </w:r>
      <w:r w:rsidRPr="00391C75">
        <w:rPr>
          <w:rFonts w:ascii="Times New Roman" w:hAnsi="Times New Roman"/>
          <w:sz w:val="28"/>
          <w:szCs w:val="28"/>
        </w:rPr>
        <w:t>размере 209 774,9</w:t>
      </w:r>
      <w:r w:rsidR="00A258A5">
        <w:rPr>
          <w:rFonts w:ascii="Times New Roman" w:hAnsi="Times New Roman"/>
          <w:sz w:val="28"/>
          <w:szCs w:val="28"/>
        </w:rPr>
        <w:t xml:space="preserve"> тыс. </w:t>
      </w:r>
      <w:r w:rsidRPr="00391C75">
        <w:rPr>
          <w:rFonts w:ascii="Times New Roman" w:hAnsi="Times New Roman"/>
          <w:sz w:val="28"/>
          <w:szCs w:val="28"/>
        </w:rPr>
        <w:t xml:space="preserve">рублей (ежегодно), что на уровне 2017 года. </w:t>
      </w:r>
      <w:proofErr w:type="gramStart"/>
      <w:r w:rsidRPr="00391C75">
        <w:rPr>
          <w:rFonts w:ascii="Times New Roman" w:hAnsi="Times New Roman"/>
          <w:sz w:val="28"/>
          <w:szCs w:val="28"/>
        </w:rPr>
        <w:t>Основ</w:t>
      </w:r>
      <w:r w:rsidRPr="00391C75">
        <w:rPr>
          <w:rFonts w:ascii="Times New Roman" w:hAnsi="Times New Roman"/>
          <w:sz w:val="28"/>
          <w:szCs w:val="28"/>
        </w:rPr>
        <w:t>а</w:t>
      </w:r>
      <w:r w:rsidRPr="00391C75">
        <w:rPr>
          <w:rFonts w:ascii="Times New Roman" w:hAnsi="Times New Roman"/>
          <w:sz w:val="28"/>
          <w:szCs w:val="28"/>
        </w:rPr>
        <w:t>нием для предоставления субвенции бюджетам городских округов и муниц</w:t>
      </w:r>
      <w:r w:rsidRPr="00391C75">
        <w:rPr>
          <w:rFonts w:ascii="Times New Roman" w:hAnsi="Times New Roman"/>
          <w:sz w:val="28"/>
          <w:szCs w:val="28"/>
        </w:rPr>
        <w:t>и</w:t>
      </w:r>
      <w:r w:rsidRPr="00391C75">
        <w:rPr>
          <w:rFonts w:ascii="Times New Roman" w:hAnsi="Times New Roman"/>
          <w:sz w:val="28"/>
          <w:szCs w:val="28"/>
        </w:rPr>
        <w:t xml:space="preserve">пальных районов является Закон Оренбургской области от 24.12.2010 </w:t>
      </w:r>
      <w:r w:rsidR="00F14C2F">
        <w:rPr>
          <w:rFonts w:ascii="Times New Roman" w:hAnsi="Times New Roman"/>
          <w:sz w:val="28"/>
          <w:szCs w:val="28"/>
        </w:rPr>
        <w:t>№ </w:t>
      </w:r>
      <w:r w:rsidRPr="00391C75">
        <w:rPr>
          <w:rFonts w:ascii="Times New Roman" w:hAnsi="Times New Roman"/>
          <w:sz w:val="28"/>
          <w:szCs w:val="28"/>
        </w:rPr>
        <w:t>4167/975-</w:t>
      </w:r>
      <w:r w:rsidRPr="00391C75">
        <w:rPr>
          <w:rFonts w:ascii="Times New Roman" w:hAnsi="Times New Roman"/>
          <w:sz w:val="28"/>
          <w:szCs w:val="28"/>
          <w:lang w:val="en-US"/>
        </w:rPr>
        <w:t>IV</w:t>
      </w:r>
      <w:r w:rsidRPr="00391C75">
        <w:rPr>
          <w:rFonts w:ascii="Times New Roman" w:hAnsi="Times New Roman"/>
          <w:sz w:val="28"/>
          <w:szCs w:val="28"/>
        </w:rPr>
        <w:t>-ОЗ «</w:t>
      </w:r>
      <w:r w:rsidRPr="00391C75">
        <w:rPr>
          <w:rFonts w:ascii="Times New Roman" w:eastAsia="Calibri" w:hAnsi="Times New Roman"/>
          <w:sz w:val="28"/>
          <w:szCs w:val="28"/>
        </w:rPr>
        <w:t>О наделении городских округов и муниципальных ра</w:t>
      </w:r>
      <w:r w:rsidRPr="00391C75">
        <w:rPr>
          <w:rFonts w:ascii="Times New Roman" w:eastAsia="Calibri" w:hAnsi="Times New Roman"/>
          <w:sz w:val="28"/>
          <w:szCs w:val="28"/>
        </w:rPr>
        <w:t>й</w:t>
      </w:r>
      <w:r w:rsidRPr="00391C75">
        <w:rPr>
          <w:rFonts w:ascii="Times New Roman" w:eastAsia="Calibri" w:hAnsi="Times New Roman"/>
          <w:sz w:val="28"/>
          <w:szCs w:val="28"/>
        </w:rPr>
        <w:t>онов государственными полномочиями Оренбургской области по выплате компенсации части платы, взимаемой с родителей (законных представит</w:t>
      </w:r>
      <w:r w:rsidRPr="00391C75">
        <w:rPr>
          <w:rFonts w:ascii="Times New Roman" w:eastAsia="Calibri" w:hAnsi="Times New Roman"/>
          <w:sz w:val="28"/>
          <w:szCs w:val="28"/>
        </w:rPr>
        <w:t>е</w:t>
      </w:r>
      <w:r w:rsidRPr="00391C75">
        <w:rPr>
          <w:rFonts w:ascii="Times New Roman" w:eastAsia="Calibri" w:hAnsi="Times New Roman"/>
          <w:sz w:val="28"/>
          <w:szCs w:val="28"/>
        </w:rPr>
        <w:t>лей) за присмотр и уход за детьми, посещающими образовательные орган</w:t>
      </w:r>
      <w:r w:rsidRPr="00391C75">
        <w:rPr>
          <w:rFonts w:ascii="Times New Roman" w:eastAsia="Calibri" w:hAnsi="Times New Roman"/>
          <w:sz w:val="28"/>
          <w:szCs w:val="28"/>
        </w:rPr>
        <w:t>и</w:t>
      </w:r>
      <w:r w:rsidRPr="00391C75">
        <w:rPr>
          <w:rFonts w:ascii="Times New Roman" w:eastAsia="Calibri" w:hAnsi="Times New Roman"/>
          <w:sz w:val="28"/>
          <w:szCs w:val="28"/>
        </w:rPr>
        <w:t>зации, реализующие образовательную программу дошкольного образов</w:t>
      </w:r>
      <w:r w:rsidRPr="00391C75">
        <w:rPr>
          <w:rFonts w:ascii="Times New Roman" w:eastAsia="Calibri" w:hAnsi="Times New Roman"/>
          <w:sz w:val="28"/>
          <w:szCs w:val="28"/>
        </w:rPr>
        <w:t>а</w:t>
      </w:r>
      <w:r w:rsidRPr="00391C75">
        <w:rPr>
          <w:rFonts w:ascii="Times New Roman" w:eastAsia="Calibri" w:hAnsi="Times New Roman"/>
          <w:sz w:val="28"/>
          <w:szCs w:val="28"/>
        </w:rPr>
        <w:t>ния</w:t>
      </w:r>
      <w:r>
        <w:rPr>
          <w:rFonts w:ascii="Times New Roman" w:eastAsia="Calibri" w:hAnsi="Times New Roman"/>
          <w:sz w:val="28"/>
          <w:szCs w:val="28"/>
        </w:rPr>
        <w:t xml:space="preserve">», </w:t>
      </w:r>
      <w:r w:rsidRPr="00A4255A">
        <w:rPr>
          <w:rFonts w:ascii="Times New Roman" w:hAnsi="Times New Roman"/>
          <w:sz w:val="28"/>
          <w:szCs w:val="28"/>
        </w:rPr>
        <w:t>согласно которому размер субвенции определяется исходя из</w:t>
      </w:r>
      <w:proofErr w:type="gramEnd"/>
      <w:r w:rsidRPr="00A4255A">
        <w:rPr>
          <w:rFonts w:ascii="Times New Roman" w:hAnsi="Times New Roman"/>
          <w:sz w:val="28"/>
          <w:szCs w:val="28"/>
        </w:rPr>
        <w:t xml:space="preserve"> </w:t>
      </w:r>
      <w:proofErr w:type="gramStart"/>
      <w:r w:rsidRPr="00A4255A">
        <w:rPr>
          <w:rFonts w:ascii="Times New Roman" w:hAnsi="Times New Roman"/>
          <w:sz w:val="28"/>
          <w:szCs w:val="28"/>
        </w:rPr>
        <w:t xml:space="preserve">среднего размера родительской платы за присмотр и уход за детьми, посещающими образовательные учреждения – 830,0 рублей (установлен постановлением Правительства Оренбургской области от 10.09.2013 </w:t>
      </w:r>
      <w:r w:rsidR="00F14C2F">
        <w:rPr>
          <w:rFonts w:ascii="Times New Roman" w:hAnsi="Times New Roman"/>
          <w:sz w:val="28"/>
          <w:szCs w:val="28"/>
        </w:rPr>
        <w:t>№ </w:t>
      </w:r>
      <w:r w:rsidRPr="00A4255A">
        <w:rPr>
          <w:rFonts w:ascii="Times New Roman" w:hAnsi="Times New Roman"/>
          <w:sz w:val="28"/>
          <w:szCs w:val="28"/>
        </w:rPr>
        <w:t>758-п «Об установл</w:t>
      </w:r>
      <w:r w:rsidRPr="00A4255A">
        <w:rPr>
          <w:rFonts w:ascii="Times New Roman" w:hAnsi="Times New Roman"/>
          <w:sz w:val="28"/>
          <w:szCs w:val="28"/>
        </w:rPr>
        <w:t>е</w:t>
      </w:r>
      <w:r w:rsidRPr="00A4255A">
        <w:rPr>
          <w:rFonts w:ascii="Times New Roman" w:hAnsi="Times New Roman"/>
          <w:sz w:val="28"/>
          <w:szCs w:val="28"/>
        </w:rPr>
        <w:t>нии в Оренбургской области среднего размера родительской платы, взима</w:t>
      </w:r>
      <w:r w:rsidRPr="00A4255A">
        <w:rPr>
          <w:rFonts w:ascii="Times New Roman" w:hAnsi="Times New Roman"/>
          <w:sz w:val="28"/>
          <w:szCs w:val="28"/>
        </w:rPr>
        <w:t>е</w:t>
      </w:r>
      <w:r w:rsidRPr="00A4255A">
        <w:rPr>
          <w:rFonts w:ascii="Times New Roman" w:hAnsi="Times New Roman"/>
          <w:sz w:val="28"/>
          <w:szCs w:val="28"/>
        </w:rPr>
        <w:t>мой с родителей (законных представителей) за содержание ребенка (пр</w:t>
      </w:r>
      <w:r w:rsidRPr="00A4255A">
        <w:rPr>
          <w:rFonts w:ascii="Times New Roman" w:hAnsi="Times New Roman"/>
          <w:sz w:val="28"/>
          <w:szCs w:val="28"/>
        </w:rPr>
        <w:t>и</w:t>
      </w:r>
      <w:r w:rsidRPr="00A4255A">
        <w:rPr>
          <w:rFonts w:ascii="Times New Roman" w:hAnsi="Times New Roman"/>
          <w:sz w:val="28"/>
          <w:szCs w:val="28"/>
        </w:rPr>
        <w:t>смотр и уход за ребенком) в государственных и муниципальных образов</w:t>
      </w:r>
      <w:r w:rsidRPr="00A4255A">
        <w:rPr>
          <w:rFonts w:ascii="Times New Roman" w:hAnsi="Times New Roman"/>
          <w:sz w:val="28"/>
          <w:szCs w:val="28"/>
        </w:rPr>
        <w:t>а</w:t>
      </w:r>
      <w:r w:rsidRPr="00A4255A">
        <w:rPr>
          <w:rFonts w:ascii="Times New Roman" w:hAnsi="Times New Roman"/>
          <w:sz w:val="28"/>
          <w:szCs w:val="28"/>
        </w:rPr>
        <w:t>тельных организациях, реализующих основную общеобразовательную пр</w:t>
      </w:r>
      <w:r w:rsidRPr="00A4255A">
        <w:rPr>
          <w:rFonts w:ascii="Times New Roman" w:hAnsi="Times New Roman"/>
          <w:sz w:val="28"/>
          <w:szCs w:val="28"/>
        </w:rPr>
        <w:t>о</w:t>
      </w:r>
      <w:r w:rsidRPr="00A4255A">
        <w:rPr>
          <w:rFonts w:ascii="Times New Roman" w:hAnsi="Times New Roman"/>
          <w:sz w:val="28"/>
          <w:szCs w:val="28"/>
        </w:rPr>
        <w:t>грамму дошкольного образования»), компенсации на ребенка</w:t>
      </w:r>
      <w:proofErr w:type="gramEnd"/>
      <w:r w:rsidRPr="00A4255A">
        <w:rPr>
          <w:rFonts w:ascii="Times New Roman" w:hAnsi="Times New Roman"/>
          <w:sz w:val="28"/>
          <w:szCs w:val="28"/>
        </w:rPr>
        <w:t>, с учетом кол</w:t>
      </w:r>
      <w:r w:rsidRPr="00A4255A">
        <w:rPr>
          <w:rFonts w:ascii="Times New Roman" w:hAnsi="Times New Roman"/>
          <w:sz w:val="28"/>
          <w:szCs w:val="28"/>
        </w:rPr>
        <w:t>и</w:t>
      </w:r>
      <w:r w:rsidRPr="00A4255A">
        <w:rPr>
          <w:rFonts w:ascii="Times New Roman" w:hAnsi="Times New Roman"/>
          <w:sz w:val="28"/>
          <w:szCs w:val="28"/>
        </w:rPr>
        <w:t xml:space="preserve">чества в семьях первых, вторых, третьих и последующих детей, и средней посещаемости детьми образовательных организаций. Расчет произведен на основании данных, представленных минобразованием области. </w:t>
      </w:r>
      <w:r w:rsidRPr="00A4255A">
        <w:rPr>
          <w:rFonts w:ascii="Times New Roman" w:eastAsia="Calibri" w:hAnsi="Times New Roman"/>
          <w:sz w:val="28"/>
          <w:szCs w:val="28"/>
        </w:rPr>
        <w:t>Распредел</w:t>
      </w:r>
      <w:r w:rsidRPr="00A4255A">
        <w:rPr>
          <w:rFonts w:ascii="Times New Roman" w:eastAsia="Calibri" w:hAnsi="Times New Roman"/>
          <w:sz w:val="28"/>
          <w:szCs w:val="28"/>
        </w:rPr>
        <w:t>е</w:t>
      </w:r>
      <w:r w:rsidRPr="00A4255A">
        <w:rPr>
          <w:rFonts w:ascii="Times New Roman" w:eastAsia="Calibri" w:hAnsi="Times New Roman"/>
          <w:sz w:val="28"/>
          <w:szCs w:val="28"/>
        </w:rPr>
        <w:t xml:space="preserve">ние субвенций бюджетам городских округов и муниципальных районов </w:t>
      </w:r>
      <w:r w:rsidRPr="00A4255A">
        <w:rPr>
          <w:rFonts w:ascii="Times New Roman" w:hAnsi="Times New Roman"/>
          <w:sz w:val="28"/>
          <w:szCs w:val="28"/>
        </w:rPr>
        <w:t>на 201</w:t>
      </w:r>
      <w:r>
        <w:rPr>
          <w:rFonts w:ascii="Times New Roman" w:hAnsi="Times New Roman"/>
          <w:sz w:val="28"/>
          <w:szCs w:val="28"/>
        </w:rPr>
        <w:t>8</w:t>
      </w:r>
      <w:r w:rsidR="00716C98">
        <w:rPr>
          <w:rFonts w:ascii="Times New Roman" w:hAnsi="Times New Roman"/>
          <w:sz w:val="28"/>
          <w:szCs w:val="28"/>
        </w:rPr>
        <w:t> </w:t>
      </w:r>
      <w:r w:rsidRPr="00A4255A">
        <w:rPr>
          <w:rFonts w:ascii="Times New Roman" w:hAnsi="Times New Roman"/>
          <w:sz w:val="28"/>
          <w:szCs w:val="28"/>
        </w:rPr>
        <w:t>год и на плановый период 201</w:t>
      </w:r>
      <w:r>
        <w:rPr>
          <w:rFonts w:ascii="Times New Roman" w:hAnsi="Times New Roman"/>
          <w:sz w:val="28"/>
          <w:szCs w:val="28"/>
        </w:rPr>
        <w:t>9</w:t>
      </w:r>
      <w:r w:rsidRPr="00A4255A">
        <w:rPr>
          <w:rFonts w:ascii="Times New Roman" w:hAnsi="Times New Roman"/>
          <w:sz w:val="28"/>
          <w:szCs w:val="28"/>
        </w:rPr>
        <w:t xml:space="preserve"> и 20</w:t>
      </w:r>
      <w:r>
        <w:rPr>
          <w:rFonts w:ascii="Times New Roman" w:hAnsi="Times New Roman"/>
          <w:sz w:val="28"/>
          <w:szCs w:val="28"/>
        </w:rPr>
        <w:t>20</w:t>
      </w:r>
      <w:r w:rsidRPr="00A4255A">
        <w:rPr>
          <w:rFonts w:ascii="Times New Roman" w:hAnsi="Times New Roman"/>
          <w:sz w:val="28"/>
          <w:szCs w:val="28"/>
        </w:rPr>
        <w:t xml:space="preserve"> годов</w:t>
      </w:r>
      <w:r w:rsidRPr="00A4255A">
        <w:rPr>
          <w:rFonts w:ascii="Times New Roman" w:eastAsia="Calibri" w:hAnsi="Times New Roman"/>
          <w:sz w:val="28"/>
          <w:szCs w:val="28"/>
        </w:rPr>
        <w:t xml:space="preserve"> отражено в приложении 1</w:t>
      </w:r>
      <w:r>
        <w:rPr>
          <w:rFonts w:ascii="Times New Roman" w:eastAsia="Calibri" w:hAnsi="Times New Roman"/>
          <w:sz w:val="28"/>
          <w:szCs w:val="28"/>
        </w:rPr>
        <w:t>7</w:t>
      </w:r>
      <w:r w:rsidR="00716C98">
        <w:rPr>
          <w:rFonts w:ascii="Times New Roman" w:eastAsia="Calibri" w:hAnsi="Times New Roman"/>
          <w:sz w:val="28"/>
          <w:szCs w:val="28"/>
        </w:rPr>
        <w:t> </w:t>
      </w:r>
      <w:r w:rsidRPr="00A4255A">
        <w:rPr>
          <w:rFonts w:ascii="Times New Roman" w:eastAsia="Calibri" w:hAnsi="Times New Roman"/>
          <w:sz w:val="28"/>
          <w:szCs w:val="28"/>
        </w:rPr>
        <w:t>(таблица 1</w:t>
      </w:r>
      <w:r>
        <w:rPr>
          <w:rFonts w:ascii="Times New Roman" w:eastAsia="Calibri" w:hAnsi="Times New Roman"/>
          <w:sz w:val="28"/>
          <w:szCs w:val="28"/>
        </w:rPr>
        <w:t>7</w:t>
      </w:r>
      <w:r w:rsidRPr="00A4255A">
        <w:rPr>
          <w:rFonts w:ascii="Times New Roman" w:eastAsia="Calibri" w:hAnsi="Times New Roman"/>
          <w:sz w:val="28"/>
          <w:szCs w:val="28"/>
        </w:rPr>
        <w:t>) к Законопроекту. Проверкой расчета субвенции нарушений не установлено;</w:t>
      </w:r>
    </w:p>
    <w:p w:rsidR="006C7139" w:rsidRPr="00F8768B" w:rsidRDefault="006C7139" w:rsidP="00684FA2">
      <w:pPr>
        <w:spacing w:after="0" w:line="240" w:lineRule="auto"/>
        <w:ind w:firstLine="567"/>
        <w:jc w:val="both"/>
        <w:rPr>
          <w:rFonts w:ascii="Times New Roman" w:hAnsi="Times New Roman"/>
          <w:sz w:val="28"/>
          <w:szCs w:val="28"/>
        </w:rPr>
      </w:pPr>
      <w:r w:rsidRPr="00B33B6D">
        <w:rPr>
          <w:rFonts w:ascii="Times New Roman" w:hAnsi="Times New Roman"/>
          <w:sz w:val="28"/>
          <w:szCs w:val="28"/>
        </w:rPr>
        <w:t xml:space="preserve">на </w:t>
      </w:r>
      <w:r w:rsidRPr="00B33B6D">
        <w:rPr>
          <w:rFonts w:ascii="Times New Roman" w:hAnsi="Times New Roman"/>
          <w:i/>
          <w:sz w:val="28"/>
          <w:szCs w:val="28"/>
        </w:rPr>
        <w:t xml:space="preserve">выплату единовременного пособия при всех формах устройства </w:t>
      </w:r>
      <w:r w:rsidRPr="00F8768B">
        <w:rPr>
          <w:rFonts w:ascii="Times New Roman" w:hAnsi="Times New Roman"/>
          <w:i/>
          <w:sz w:val="28"/>
          <w:szCs w:val="28"/>
        </w:rPr>
        <w:t>д</w:t>
      </w:r>
      <w:r w:rsidRPr="00F8768B">
        <w:rPr>
          <w:rFonts w:ascii="Times New Roman" w:hAnsi="Times New Roman"/>
          <w:i/>
          <w:sz w:val="28"/>
          <w:szCs w:val="28"/>
        </w:rPr>
        <w:t>е</w:t>
      </w:r>
      <w:r w:rsidRPr="00F8768B">
        <w:rPr>
          <w:rFonts w:ascii="Times New Roman" w:hAnsi="Times New Roman"/>
          <w:i/>
          <w:sz w:val="28"/>
          <w:szCs w:val="28"/>
        </w:rPr>
        <w:t>тей</w:t>
      </w:r>
      <w:r w:rsidRPr="00906946">
        <w:rPr>
          <w:rFonts w:ascii="Times New Roman" w:hAnsi="Times New Roman"/>
          <w:i/>
          <w:sz w:val="28"/>
          <w:szCs w:val="28"/>
        </w:rPr>
        <w:t>, лишенных родительского попечения, в семью</w:t>
      </w:r>
      <w:r w:rsidRPr="00906946">
        <w:rPr>
          <w:rFonts w:ascii="Times New Roman" w:hAnsi="Times New Roman"/>
          <w:sz w:val="28"/>
          <w:szCs w:val="28"/>
        </w:rPr>
        <w:t xml:space="preserve"> ассигнования предусмо</w:t>
      </w:r>
      <w:r w:rsidRPr="00906946">
        <w:rPr>
          <w:rFonts w:ascii="Times New Roman" w:hAnsi="Times New Roman"/>
          <w:sz w:val="28"/>
          <w:szCs w:val="28"/>
        </w:rPr>
        <w:t>т</w:t>
      </w:r>
      <w:r w:rsidRPr="00906946">
        <w:rPr>
          <w:rFonts w:ascii="Times New Roman" w:hAnsi="Times New Roman"/>
          <w:sz w:val="28"/>
          <w:szCs w:val="28"/>
        </w:rPr>
        <w:t>рены Законопроектом в размере 24 925,9</w:t>
      </w:r>
      <w:r w:rsidR="00A258A5">
        <w:rPr>
          <w:rFonts w:ascii="Times New Roman" w:hAnsi="Times New Roman"/>
          <w:sz w:val="28"/>
          <w:szCs w:val="28"/>
        </w:rPr>
        <w:t xml:space="preserve"> тыс. </w:t>
      </w:r>
      <w:r w:rsidRPr="00906946">
        <w:rPr>
          <w:rFonts w:ascii="Times New Roman" w:hAnsi="Times New Roman"/>
          <w:sz w:val="28"/>
          <w:szCs w:val="28"/>
        </w:rPr>
        <w:t>рублей, что на 1 782,7</w:t>
      </w:r>
      <w:r w:rsidR="00A258A5">
        <w:rPr>
          <w:rFonts w:ascii="Times New Roman" w:hAnsi="Times New Roman"/>
          <w:sz w:val="28"/>
          <w:szCs w:val="28"/>
        </w:rPr>
        <w:t xml:space="preserve"> тыс. </w:t>
      </w:r>
      <w:r w:rsidRPr="00906946">
        <w:rPr>
          <w:rFonts w:ascii="Times New Roman" w:hAnsi="Times New Roman"/>
          <w:sz w:val="28"/>
          <w:szCs w:val="28"/>
        </w:rPr>
        <w:t xml:space="preserve">рублей или на </w:t>
      </w:r>
      <w:r>
        <w:rPr>
          <w:rFonts w:ascii="Times New Roman" w:hAnsi="Times New Roman"/>
          <w:sz w:val="28"/>
          <w:szCs w:val="28"/>
        </w:rPr>
        <w:t>7,7%</w:t>
      </w:r>
      <w:r w:rsidRPr="00F8768B">
        <w:rPr>
          <w:rFonts w:ascii="Times New Roman" w:hAnsi="Times New Roman"/>
          <w:sz w:val="28"/>
          <w:szCs w:val="28"/>
        </w:rPr>
        <w:t xml:space="preserve"> больше уровня 201</w:t>
      </w:r>
      <w:r>
        <w:rPr>
          <w:rFonts w:ascii="Times New Roman" w:hAnsi="Times New Roman"/>
          <w:sz w:val="28"/>
          <w:szCs w:val="28"/>
        </w:rPr>
        <w:t>7</w:t>
      </w:r>
      <w:r w:rsidRPr="00F8768B">
        <w:rPr>
          <w:rFonts w:ascii="Times New Roman" w:hAnsi="Times New Roman"/>
          <w:sz w:val="28"/>
          <w:szCs w:val="28"/>
        </w:rPr>
        <w:t xml:space="preserve"> года</w:t>
      </w:r>
      <w:r>
        <w:rPr>
          <w:rFonts w:ascii="Times New Roman" w:hAnsi="Times New Roman"/>
          <w:sz w:val="28"/>
          <w:szCs w:val="28"/>
        </w:rPr>
        <w:t xml:space="preserve">. </w:t>
      </w:r>
      <w:r w:rsidRPr="008A2973">
        <w:rPr>
          <w:rFonts w:ascii="Times New Roman" w:hAnsi="Times New Roman"/>
          <w:sz w:val="28"/>
          <w:szCs w:val="28"/>
        </w:rPr>
        <w:t>На плановый</w:t>
      </w:r>
      <w:r w:rsidRPr="0044297F">
        <w:rPr>
          <w:rFonts w:ascii="Times New Roman" w:hAnsi="Times New Roman"/>
          <w:sz w:val="28"/>
          <w:szCs w:val="28"/>
        </w:rPr>
        <w:t xml:space="preserve"> период бюдже</w:t>
      </w:r>
      <w:r w:rsidRPr="0044297F">
        <w:rPr>
          <w:rFonts w:ascii="Times New Roman" w:hAnsi="Times New Roman"/>
          <w:sz w:val="28"/>
          <w:szCs w:val="28"/>
        </w:rPr>
        <w:t>т</w:t>
      </w:r>
      <w:r w:rsidRPr="0044297F">
        <w:rPr>
          <w:rFonts w:ascii="Times New Roman" w:hAnsi="Times New Roman"/>
          <w:sz w:val="28"/>
          <w:szCs w:val="28"/>
        </w:rPr>
        <w:t>ные ассигнования запланированы с увеличением относительно предыдущего периода: на 201</w:t>
      </w:r>
      <w:r>
        <w:rPr>
          <w:rFonts w:ascii="Times New Roman" w:hAnsi="Times New Roman"/>
          <w:sz w:val="28"/>
          <w:szCs w:val="28"/>
        </w:rPr>
        <w:t>9</w:t>
      </w:r>
      <w:r w:rsidRPr="0044297F">
        <w:rPr>
          <w:rFonts w:ascii="Times New Roman" w:hAnsi="Times New Roman"/>
          <w:sz w:val="28"/>
          <w:szCs w:val="28"/>
        </w:rPr>
        <w:t xml:space="preserve"> год в объеме </w:t>
      </w:r>
      <w:r>
        <w:rPr>
          <w:rFonts w:ascii="Times New Roman" w:hAnsi="Times New Roman"/>
          <w:sz w:val="28"/>
          <w:szCs w:val="28"/>
        </w:rPr>
        <w:t>25 716,6</w:t>
      </w:r>
      <w:r w:rsidR="00A258A5">
        <w:rPr>
          <w:rFonts w:ascii="Times New Roman" w:hAnsi="Times New Roman"/>
          <w:sz w:val="28"/>
          <w:szCs w:val="28"/>
        </w:rPr>
        <w:t xml:space="preserve"> тыс. </w:t>
      </w:r>
      <w:r w:rsidRPr="0044297F">
        <w:rPr>
          <w:rFonts w:ascii="Times New Roman" w:hAnsi="Times New Roman"/>
          <w:sz w:val="28"/>
          <w:szCs w:val="28"/>
        </w:rPr>
        <w:t>рублей (увеличение</w:t>
      </w:r>
      <w:r>
        <w:rPr>
          <w:rFonts w:ascii="Times New Roman" w:hAnsi="Times New Roman"/>
          <w:sz w:val="28"/>
          <w:szCs w:val="28"/>
        </w:rPr>
        <w:t xml:space="preserve"> на 790,7</w:t>
      </w:r>
      <w:r w:rsidR="00A258A5">
        <w:rPr>
          <w:rFonts w:ascii="Times New Roman" w:hAnsi="Times New Roman"/>
          <w:sz w:val="28"/>
          <w:szCs w:val="28"/>
        </w:rPr>
        <w:t xml:space="preserve"> тыс. </w:t>
      </w:r>
      <w:r>
        <w:rPr>
          <w:rFonts w:ascii="Times New Roman" w:hAnsi="Times New Roman"/>
          <w:sz w:val="28"/>
          <w:szCs w:val="28"/>
        </w:rPr>
        <w:t>рублей), на 2020 год в объеме 26 114,0</w:t>
      </w:r>
      <w:r w:rsidR="00A258A5">
        <w:rPr>
          <w:rFonts w:ascii="Times New Roman" w:hAnsi="Times New Roman"/>
          <w:sz w:val="28"/>
          <w:szCs w:val="28"/>
        </w:rPr>
        <w:t xml:space="preserve"> тыс. </w:t>
      </w:r>
      <w:r>
        <w:rPr>
          <w:rFonts w:ascii="Times New Roman" w:hAnsi="Times New Roman"/>
          <w:sz w:val="28"/>
          <w:szCs w:val="28"/>
        </w:rPr>
        <w:t>рублей (увеличение на 397,4</w:t>
      </w:r>
      <w:r w:rsidR="00A258A5">
        <w:rPr>
          <w:rFonts w:ascii="Times New Roman" w:hAnsi="Times New Roman"/>
          <w:sz w:val="28"/>
          <w:szCs w:val="28"/>
        </w:rPr>
        <w:t xml:space="preserve"> тыс. </w:t>
      </w:r>
      <w:r>
        <w:rPr>
          <w:rFonts w:ascii="Times New Roman" w:hAnsi="Times New Roman"/>
          <w:sz w:val="28"/>
          <w:szCs w:val="28"/>
        </w:rPr>
        <w:t>рублей). Ассигнования запланированы в Законопроекте в объемах, устано</w:t>
      </w:r>
      <w:r>
        <w:rPr>
          <w:rFonts w:ascii="Times New Roman" w:hAnsi="Times New Roman"/>
          <w:sz w:val="28"/>
          <w:szCs w:val="28"/>
        </w:rPr>
        <w:t>в</w:t>
      </w:r>
      <w:r>
        <w:rPr>
          <w:rFonts w:ascii="Times New Roman" w:hAnsi="Times New Roman"/>
          <w:sz w:val="28"/>
          <w:szCs w:val="28"/>
        </w:rPr>
        <w:t xml:space="preserve">ленных в проекте закона </w:t>
      </w:r>
      <w:r w:rsidRPr="00086717">
        <w:rPr>
          <w:rFonts w:ascii="Times New Roman" w:hAnsi="Times New Roman"/>
          <w:sz w:val="28"/>
          <w:szCs w:val="28"/>
        </w:rPr>
        <w:t>о федеральном бюджете.</w:t>
      </w:r>
    </w:p>
    <w:p w:rsidR="006C7139" w:rsidRPr="00FA6A86" w:rsidRDefault="006C7139" w:rsidP="00684FA2">
      <w:pPr>
        <w:widowControl w:val="0"/>
        <w:spacing w:after="0" w:line="240" w:lineRule="auto"/>
        <w:ind w:firstLine="567"/>
        <w:jc w:val="both"/>
        <w:rPr>
          <w:rFonts w:ascii="Times New Roman" w:hAnsi="Times New Roman"/>
          <w:sz w:val="28"/>
          <w:szCs w:val="28"/>
        </w:rPr>
      </w:pPr>
      <w:r w:rsidRPr="00DD3D55">
        <w:rPr>
          <w:rFonts w:ascii="Times New Roman" w:hAnsi="Times New Roman"/>
          <w:sz w:val="28"/>
          <w:szCs w:val="28"/>
        </w:rPr>
        <w:t xml:space="preserve">Основанием для предоставления средств является Закон Оренбургской области от 29.09.2009 </w:t>
      </w:r>
      <w:r w:rsidR="00F14C2F">
        <w:rPr>
          <w:rFonts w:ascii="Times New Roman" w:hAnsi="Times New Roman"/>
          <w:sz w:val="28"/>
          <w:szCs w:val="28"/>
        </w:rPr>
        <w:t>№ </w:t>
      </w:r>
      <w:r w:rsidRPr="00DD3D55">
        <w:rPr>
          <w:rFonts w:ascii="Times New Roman" w:hAnsi="Times New Roman"/>
          <w:sz w:val="28"/>
          <w:szCs w:val="28"/>
        </w:rPr>
        <w:t>3128/699-</w:t>
      </w:r>
      <w:r w:rsidRPr="00DD3D55">
        <w:rPr>
          <w:rFonts w:ascii="Times New Roman" w:hAnsi="Times New Roman"/>
          <w:sz w:val="28"/>
          <w:szCs w:val="28"/>
          <w:lang w:val="en-US"/>
        </w:rPr>
        <w:t>IV</w:t>
      </w:r>
      <w:r w:rsidRPr="00DD3D55">
        <w:rPr>
          <w:rFonts w:ascii="Times New Roman" w:hAnsi="Times New Roman"/>
          <w:sz w:val="28"/>
          <w:szCs w:val="28"/>
        </w:rPr>
        <w:t>-ОЗ «</w:t>
      </w:r>
      <w:r w:rsidRPr="00DD3D55">
        <w:rPr>
          <w:rFonts w:ascii="Times New Roman" w:eastAsia="Calibri" w:hAnsi="Times New Roman"/>
          <w:sz w:val="28"/>
          <w:szCs w:val="28"/>
        </w:rPr>
        <w:t xml:space="preserve">О наделении городских округов и муниципальных районов отдельными государственными полномочиями по назначению и выплате единовременного пособия при передаче ребенка на воспитание в семью». </w:t>
      </w:r>
      <w:proofErr w:type="gramStart"/>
      <w:r w:rsidRPr="00DD3D55">
        <w:rPr>
          <w:rFonts w:ascii="Times New Roman" w:hAnsi="Times New Roman"/>
          <w:sz w:val="28"/>
          <w:szCs w:val="28"/>
        </w:rPr>
        <w:t>Размер субвенции рассчитан исходя из численности лиц, имеющих право на единовременное пособие и размера единовременного денежного пособия при передаче ребенка на воспитание в семью, выделяем</w:t>
      </w:r>
      <w:r w:rsidRPr="00DD3D55">
        <w:rPr>
          <w:rFonts w:ascii="Times New Roman" w:hAnsi="Times New Roman"/>
          <w:sz w:val="28"/>
          <w:szCs w:val="28"/>
        </w:rPr>
        <w:t>о</w:t>
      </w:r>
      <w:r w:rsidRPr="00DD3D55">
        <w:rPr>
          <w:rFonts w:ascii="Times New Roman" w:hAnsi="Times New Roman"/>
          <w:sz w:val="28"/>
          <w:szCs w:val="28"/>
        </w:rPr>
        <w:lastRenderedPageBreak/>
        <w:t>го на одного ребенка, за исключением случаев усыновления детей-инвалидов, детей в возрасте старше 7 лет, а также детей, являющихся брат</w:t>
      </w:r>
      <w:r w:rsidRPr="00DD3D55">
        <w:rPr>
          <w:rFonts w:ascii="Times New Roman" w:hAnsi="Times New Roman"/>
          <w:sz w:val="28"/>
          <w:szCs w:val="28"/>
        </w:rPr>
        <w:t>ь</w:t>
      </w:r>
      <w:r w:rsidRPr="00DD3D55">
        <w:rPr>
          <w:rFonts w:ascii="Times New Roman" w:hAnsi="Times New Roman"/>
          <w:sz w:val="28"/>
          <w:szCs w:val="28"/>
        </w:rPr>
        <w:t>ями и (или) сестрами (в 201</w:t>
      </w:r>
      <w:r>
        <w:rPr>
          <w:rFonts w:ascii="Times New Roman" w:hAnsi="Times New Roman"/>
          <w:sz w:val="28"/>
          <w:szCs w:val="28"/>
        </w:rPr>
        <w:t>8</w:t>
      </w:r>
      <w:r w:rsidRPr="00DD3D55">
        <w:rPr>
          <w:rFonts w:ascii="Times New Roman" w:hAnsi="Times New Roman"/>
          <w:sz w:val="28"/>
          <w:szCs w:val="28"/>
        </w:rPr>
        <w:t> году – 1</w:t>
      </w:r>
      <w:r>
        <w:rPr>
          <w:rFonts w:ascii="Times New Roman" w:hAnsi="Times New Roman"/>
          <w:sz w:val="28"/>
          <w:szCs w:val="28"/>
        </w:rPr>
        <w:t>9 457,84</w:t>
      </w:r>
      <w:r w:rsidRPr="00DD3D55">
        <w:rPr>
          <w:rFonts w:ascii="Times New Roman" w:hAnsi="Times New Roman"/>
          <w:sz w:val="28"/>
          <w:szCs w:val="28"/>
        </w:rPr>
        <w:t> рубля</w:t>
      </w:r>
      <w:r>
        <w:rPr>
          <w:rFonts w:ascii="Times New Roman" w:hAnsi="Times New Roman"/>
          <w:sz w:val="28"/>
          <w:szCs w:val="28"/>
        </w:rPr>
        <w:t>, в 2019 году – 20 233,03 рубля, в</w:t>
      </w:r>
      <w:proofErr w:type="gramEnd"/>
      <w:r>
        <w:rPr>
          <w:rFonts w:ascii="Times New Roman" w:hAnsi="Times New Roman"/>
          <w:sz w:val="28"/>
          <w:szCs w:val="28"/>
        </w:rPr>
        <w:t xml:space="preserve"> </w:t>
      </w:r>
      <w:proofErr w:type="gramStart"/>
      <w:r>
        <w:rPr>
          <w:rFonts w:ascii="Times New Roman" w:hAnsi="Times New Roman"/>
          <w:sz w:val="28"/>
          <w:szCs w:val="28"/>
        </w:rPr>
        <w:t>2020 году – 21 042,36 рубля</w:t>
      </w:r>
      <w:r w:rsidRPr="00DD3D55">
        <w:rPr>
          <w:rFonts w:ascii="Times New Roman" w:hAnsi="Times New Roman"/>
          <w:sz w:val="28"/>
          <w:szCs w:val="28"/>
        </w:rPr>
        <w:t>), размера единовременного денежного пособия при передаче ребенка на воспитание в семью, выделяем</w:t>
      </w:r>
      <w:r w:rsidRPr="00DD3D55">
        <w:rPr>
          <w:rFonts w:ascii="Times New Roman" w:hAnsi="Times New Roman"/>
          <w:sz w:val="28"/>
          <w:szCs w:val="28"/>
        </w:rPr>
        <w:t>о</w:t>
      </w:r>
      <w:r w:rsidRPr="00DD3D55">
        <w:rPr>
          <w:rFonts w:ascii="Times New Roman" w:hAnsi="Times New Roman"/>
          <w:sz w:val="28"/>
          <w:szCs w:val="28"/>
        </w:rPr>
        <w:t>го на одного ребенка, в случае усыновления детей-инвалидов, детей в возра</w:t>
      </w:r>
      <w:r w:rsidRPr="00DD3D55">
        <w:rPr>
          <w:rFonts w:ascii="Times New Roman" w:hAnsi="Times New Roman"/>
          <w:sz w:val="28"/>
          <w:szCs w:val="28"/>
        </w:rPr>
        <w:t>с</w:t>
      </w:r>
      <w:r w:rsidRPr="00DD3D55">
        <w:rPr>
          <w:rFonts w:ascii="Times New Roman" w:hAnsi="Times New Roman"/>
          <w:sz w:val="28"/>
          <w:szCs w:val="28"/>
        </w:rPr>
        <w:t>те старше 7 лет, а также детей, являющихся братьями и (или) сестрами (в 201</w:t>
      </w:r>
      <w:r>
        <w:rPr>
          <w:rFonts w:ascii="Times New Roman" w:hAnsi="Times New Roman"/>
          <w:sz w:val="28"/>
          <w:szCs w:val="28"/>
        </w:rPr>
        <w:t>8</w:t>
      </w:r>
      <w:r w:rsidRPr="00DD3D55">
        <w:rPr>
          <w:rFonts w:ascii="Times New Roman" w:hAnsi="Times New Roman"/>
          <w:sz w:val="28"/>
          <w:szCs w:val="28"/>
        </w:rPr>
        <w:t xml:space="preserve"> году – 14</w:t>
      </w:r>
      <w:r>
        <w:rPr>
          <w:rFonts w:ascii="Times New Roman" w:hAnsi="Times New Roman"/>
          <w:sz w:val="28"/>
          <w:szCs w:val="28"/>
        </w:rPr>
        <w:t>8 673,78</w:t>
      </w:r>
      <w:r w:rsidRPr="00DD3D55">
        <w:rPr>
          <w:rFonts w:ascii="Times New Roman" w:hAnsi="Times New Roman"/>
          <w:sz w:val="28"/>
          <w:szCs w:val="28"/>
        </w:rPr>
        <w:t> рубл</w:t>
      </w:r>
      <w:r>
        <w:rPr>
          <w:rFonts w:ascii="Times New Roman" w:hAnsi="Times New Roman"/>
          <w:sz w:val="28"/>
          <w:szCs w:val="28"/>
        </w:rPr>
        <w:t>я,</w:t>
      </w:r>
      <w:r w:rsidRPr="00576F77">
        <w:rPr>
          <w:rFonts w:ascii="Times New Roman" w:hAnsi="Times New Roman"/>
          <w:sz w:val="28"/>
          <w:szCs w:val="28"/>
        </w:rPr>
        <w:t xml:space="preserve"> </w:t>
      </w:r>
      <w:r w:rsidRPr="00DD3D55">
        <w:rPr>
          <w:rFonts w:ascii="Times New Roman" w:hAnsi="Times New Roman"/>
          <w:sz w:val="28"/>
          <w:szCs w:val="28"/>
        </w:rPr>
        <w:t>в 201</w:t>
      </w:r>
      <w:r>
        <w:rPr>
          <w:rFonts w:ascii="Times New Roman" w:hAnsi="Times New Roman"/>
          <w:sz w:val="28"/>
          <w:szCs w:val="28"/>
        </w:rPr>
        <w:t>9</w:t>
      </w:r>
      <w:r w:rsidRPr="00DD3D55">
        <w:rPr>
          <w:rFonts w:ascii="Times New Roman" w:hAnsi="Times New Roman"/>
          <w:sz w:val="28"/>
          <w:szCs w:val="28"/>
        </w:rPr>
        <w:t xml:space="preserve"> году – 1</w:t>
      </w:r>
      <w:r>
        <w:rPr>
          <w:rFonts w:ascii="Times New Roman" w:hAnsi="Times New Roman"/>
          <w:sz w:val="28"/>
          <w:szCs w:val="28"/>
        </w:rPr>
        <w:t>54 596,79</w:t>
      </w:r>
      <w:r w:rsidRPr="00DD3D55">
        <w:rPr>
          <w:rFonts w:ascii="Times New Roman" w:hAnsi="Times New Roman"/>
          <w:sz w:val="28"/>
          <w:szCs w:val="28"/>
        </w:rPr>
        <w:t> рубл</w:t>
      </w:r>
      <w:r w:rsidR="00644E78">
        <w:rPr>
          <w:rFonts w:ascii="Times New Roman" w:hAnsi="Times New Roman"/>
          <w:sz w:val="28"/>
          <w:szCs w:val="28"/>
        </w:rPr>
        <w:t>я</w:t>
      </w:r>
      <w:r>
        <w:rPr>
          <w:rFonts w:ascii="Times New Roman" w:hAnsi="Times New Roman"/>
          <w:sz w:val="28"/>
          <w:szCs w:val="28"/>
        </w:rPr>
        <w:t>,</w:t>
      </w:r>
      <w:r w:rsidRPr="00576F77">
        <w:rPr>
          <w:rFonts w:ascii="Times New Roman" w:hAnsi="Times New Roman"/>
          <w:sz w:val="28"/>
          <w:szCs w:val="28"/>
        </w:rPr>
        <w:t xml:space="preserve"> </w:t>
      </w:r>
      <w:r w:rsidRPr="00DD3D55">
        <w:rPr>
          <w:rFonts w:ascii="Times New Roman" w:hAnsi="Times New Roman"/>
          <w:sz w:val="28"/>
          <w:szCs w:val="28"/>
        </w:rPr>
        <w:t>в 20</w:t>
      </w:r>
      <w:r>
        <w:rPr>
          <w:rFonts w:ascii="Times New Roman" w:hAnsi="Times New Roman"/>
          <w:sz w:val="28"/>
          <w:szCs w:val="28"/>
        </w:rPr>
        <w:t>20</w:t>
      </w:r>
      <w:r w:rsidRPr="00DD3D55">
        <w:rPr>
          <w:rFonts w:ascii="Times New Roman" w:hAnsi="Times New Roman"/>
          <w:sz w:val="28"/>
          <w:szCs w:val="28"/>
        </w:rPr>
        <w:t xml:space="preserve"> году – 1</w:t>
      </w:r>
      <w:r>
        <w:rPr>
          <w:rFonts w:ascii="Times New Roman" w:hAnsi="Times New Roman"/>
          <w:sz w:val="28"/>
          <w:szCs w:val="28"/>
        </w:rPr>
        <w:t>60 780,66</w:t>
      </w:r>
      <w:r w:rsidRPr="00DD3D55">
        <w:rPr>
          <w:rFonts w:ascii="Times New Roman" w:hAnsi="Times New Roman"/>
          <w:sz w:val="28"/>
          <w:szCs w:val="28"/>
        </w:rPr>
        <w:t> рубл</w:t>
      </w:r>
      <w:r w:rsidR="00644E78">
        <w:rPr>
          <w:rFonts w:ascii="Times New Roman" w:hAnsi="Times New Roman"/>
          <w:sz w:val="28"/>
          <w:szCs w:val="28"/>
        </w:rPr>
        <w:t>я</w:t>
      </w:r>
      <w:r w:rsidRPr="00DD3D55">
        <w:rPr>
          <w:rFonts w:ascii="Times New Roman" w:hAnsi="Times New Roman"/>
          <w:sz w:val="28"/>
          <w:szCs w:val="28"/>
        </w:rPr>
        <w:t>), установленного Федеральным законом от</w:t>
      </w:r>
      <w:proofErr w:type="gramEnd"/>
      <w:r w:rsidRPr="00DD3D55">
        <w:rPr>
          <w:rFonts w:ascii="Times New Roman" w:hAnsi="Times New Roman"/>
          <w:sz w:val="28"/>
          <w:szCs w:val="28"/>
        </w:rPr>
        <w:t xml:space="preserve"> 19.05.1995 </w:t>
      </w:r>
      <w:r w:rsidR="00F14C2F">
        <w:rPr>
          <w:rFonts w:ascii="Times New Roman" w:hAnsi="Times New Roman"/>
          <w:sz w:val="28"/>
          <w:szCs w:val="28"/>
        </w:rPr>
        <w:t>№ </w:t>
      </w:r>
      <w:r w:rsidRPr="00DD3D55">
        <w:rPr>
          <w:rFonts w:ascii="Times New Roman" w:hAnsi="Times New Roman"/>
          <w:sz w:val="28"/>
          <w:szCs w:val="28"/>
        </w:rPr>
        <w:t>81-ФЗ «О государственных пособиях гражданам, имеющим детей» (с уч</w:t>
      </w:r>
      <w:r w:rsidRPr="00DD3D55">
        <w:rPr>
          <w:rFonts w:ascii="Times New Roman" w:hAnsi="Times New Roman"/>
          <w:sz w:val="28"/>
          <w:szCs w:val="28"/>
        </w:rPr>
        <w:t>е</w:t>
      </w:r>
      <w:r w:rsidRPr="00DD3D55">
        <w:rPr>
          <w:rFonts w:ascii="Times New Roman" w:hAnsi="Times New Roman"/>
          <w:sz w:val="28"/>
          <w:szCs w:val="28"/>
        </w:rPr>
        <w:t xml:space="preserve">том индексации и уральского </w:t>
      </w:r>
      <w:r w:rsidRPr="00576F77">
        <w:rPr>
          <w:rFonts w:ascii="Times New Roman" w:hAnsi="Times New Roman"/>
          <w:sz w:val="28"/>
          <w:szCs w:val="28"/>
        </w:rPr>
        <w:t xml:space="preserve">коэффициента). Распределение </w:t>
      </w:r>
      <w:r w:rsidRPr="00576F77">
        <w:rPr>
          <w:rFonts w:ascii="Times New Roman" w:hAnsi="Times New Roman"/>
          <w:color w:val="000000"/>
          <w:sz w:val="28"/>
          <w:szCs w:val="28"/>
        </w:rPr>
        <w:t xml:space="preserve">субвенций бюджетам городских округов и муниципальных районов на </w:t>
      </w:r>
      <w:r w:rsidRPr="00576F77">
        <w:rPr>
          <w:rFonts w:ascii="Times New Roman" w:hAnsi="Times New Roman"/>
          <w:sz w:val="28"/>
          <w:szCs w:val="28"/>
        </w:rPr>
        <w:t>выплату един</w:t>
      </w:r>
      <w:r w:rsidRPr="00576F77">
        <w:rPr>
          <w:rFonts w:ascii="Times New Roman" w:hAnsi="Times New Roman"/>
          <w:sz w:val="28"/>
          <w:szCs w:val="28"/>
        </w:rPr>
        <w:t>о</w:t>
      </w:r>
      <w:r w:rsidRPr="00576F77">
        <w:rPr>
          <w:rFonts w:ascii="Times New Roman" w:hAnsi="Times New Roman"/>
          <w:sz w:val="28"/>
          <w:szCs w:val="28"/>
        </w:rPr>
        <w:t>временного пособия при всех формах устройства детей, лишенных родител</w:t>
      </w:r>
      <w:r w:rsidRPr="00576F77">
        <w:rPr>
          <w:rFonts w:ascii="Times New Roman" w:hAnsi="Times New Roman"/>
          <w:sz w:val="28"/>
          <w:szCs w:val="28"/>
        </w:rPr>
        <w:t>ь</w:t>
      </w:r>
      <w:r w:rsidRPr="00576F77">
        <w:rPr>
          <w:rFonts w:ascii="Times New Roman" w:hAnsi="Times New Roman"/>
          <w:sz w:val="28"/>
          <w:szCs w:val="28"/>
        </w:rPr>
        <w:t>ского попечения, в семью на 2018 год и на плановый период 2019 и 2020 г</w:t>
      </w:r>
      <w:r w:rsidRPr="00576F77">
        <w:rPr>
          <w:rFonts w:ascii="Times New Roman" w:hAnsi="Times New Roman"/>
          <w:sz w:val="28"/>
          <w:szCs w:val="28"/>
        </w:rPr>
        <w:t>о</w:t>
      </w:r>
      <w:r w:rsidRPr="00576F77">
        <w:rPr>
          <w:rFonts w:ascii="Times New Roman" w:hAnsi="Times New Roman"/>
          <w:sz w:val="28"/>
          <w:szCs w:val="28"/>
        </w:rPr>
        <w:t>дов отражено в приложении 1</w:t>
      </w:r>
      <w:r>
        <w:rPr>
          <w:rFonts w:ascii="Times New Roman" w:hAnsi="Times New Roman"/>
          <w:sz w:val="28"/>
          <w:szCs w:val="28"/>
        </w:rPr>
        <w:t>7</w:t>
      </w:r>
      <w:r w:rsidRPr="00576F77">
        <w:rPr>
          <w:rFonts w:ascii="Times New Roman" w:hAnsi="Times New Roman"/>
          <w:sz w:val="28"/>
          <w:szCs w:val="28"/>
        </w:rPr>
        <w:t xml:space="preserve"> (таблица 1</w:t>
      </w:r>
      <w:r>
        <w:rPr>
          <w:rFonts w:ascii="Times New Roman" w:hAnsi="Times New Roman"/>
          <w:sz w:val="28"/>
          <w:szCs w:val="28"/>
        </w:rPr>
        <w:t>8</w:t>
      </w:r>
      <w:r w:rsidRPr="00576F77">
        <w:rPr>
          <w:rFonts w:ascii="Times New Roman" w:hAnsi="Times New Roman"/>
          <w:sz w:val="28"/>
          <w:szCs w:val="28"/>
        </w:rPr>
        <w:t>) к Законопроекту. Проверкой расчета субвенции нарушений не установлено;</w:t>
      </w:r>
    </w:p>
    <w:p w:rsidR="006C7139" w:rsidRDefault="006C7139" w:rsidP="00684FA2">
      <w:pPr>
        <w:spacing w:after="0" w:line="240" w:lineRule="auto"/>
        <w:ind w:firstLine="567"/>
        <w:jc w:val="both"/>
        <w:rPr>
          <w:rFonts w:ascii="Times New Roman" w:hAnsi="Times New Roman"/>
          <w:sz w:val="28"/>
          <w:szCs w:val="28"/>
        </w:rPr>
      </w:pPr>
      <w:proofErr w:type="gramStart"/>
      <w:r w:rsidRPr="00D2406F">
        <w:rPr>
          <w:rFonts w:ascii="Times New Roman" w:hAnsi="Times New Roman"/>
          <w:sz w:val="28"/>
          <w:szCs w:val="28"/>
        </w:rPr>
        <w:t xml:space="preserve">на </w:t>
      </w:r>
      <w:r w:rsidRPr="00D2406F">
        <w:rPr>
          <w:rFonts w:ascii="Times New Roman" w:hAnsi="Times New Roman"/>
          <w:i/>
          <w:sz w:val="28"/>
          <w:szCs w:val="28"/>
        </w:rPr>
        <w:t>осуществление переданных полномочий по содержанию детей в з</w:t>
      </w:r>
      <w:r w:rsidRPr="00D2406F">
        <w:rPr>
          <w:rFonts w:ascii="Times New Roman" w:hAnsi="Times New Roman"/>
          <w:i/>
          <w:sz w:val="28"/>
          <w:szCs w:val="28"/>
        </w:rPr>
        <w:t>а</w:t>
      </w:r>
      <w:r w:rsidRPr="00D2406F">
        <w:rPr>
          <w:rFonts w:ascii="Times New Roman" w:hAnsi="Times New Roman"/>
          <w:i/>
          <w:sz w:val="28"/>
          <w:szCs w:val="28"/>
        </w:rPr>
        <w:t>мещающих семьях</w:t>
      </w:r>
      <w:r>
        <w:rPr>
          <w:rFonts w:ascii="Times New Roman" w:hAnsi="Times New Roman"/>
          <w:sz w:val="28"/>
          <w:szCs w:val="28"/>
        </w:rPr>
        <w:t xml:space="preserve"> ассигнования предусмотрены Законопроектом в </w:t>
      </w:r>
      <w:r w:rsidRPr="00D2406F">
        <w:rPr>
          <w:rFonts w:ascii="Times New Roman" w:hAnsi="Times New Roman"/>
          <w:sz w:val="28"/>
          <w:szCs w:val="28"/>
        </w:rPr>
        <w:t xml:space="preserve">размере </w:t>
      </w:r>
      <w:r>
        <w:rPr>
          <w:rFonts w:ascii="Times New Roman" w:hAnsi="Times New Roman"/>
          <w:sz w:val="28"/>
          <w:szCs w:val="28"/>
        </w:rPr>
        <w:t>650 506,3</w:t>
      </w:r>
      <w:r w:rsidR="00A258A5">
        <w:rPr>
          <w:rFonts w:ascii="Times New Roman" w:hAnsi="Times New Roman"/>
          <w:sz w:val="28"/>
          <w:szCs w:val="28"/>
        </w:rPr>
        <w:t xml:space="preserve"> тыс. </w:t>
      </w:r>
      <w:r w:rsidRPr="00D2406F">
        <w:rPr>
          <w:rFonts w:ascii="Times New Roman" w:hAnsi="Times New Roman"/>
          <w:sz w:val="28"/>
          <w:szCs w:val="28"/>
        </w:rPr>
        <w:t>рублей</w:t>
      </w:r>
      <w:r>
        <w:rPr>
          <w:rFonts w:ascii="Times New Roman" w:hAnsi="Times New Roman"/>
          <w:sz w:val="28"/>
          <w:szCs w:val="28"/>
        </w:rPr>
        <w:t xml:space="preserve"> (</w:t>
      </w:r>
      <w:r w:rsidRPr="00D2406F">
        <w:rPr>
          <w:rFonts w:ascii="Times New Roman" w:hAnsi="Times New Roman"/>
          <w:sz w:val="28"/>
          <w:szCs w:val="28"/>
        </w:rPr>
        <w:t>ежегодн</w:t>
      </w:r>
      <w:r>
        <w:rPr>
          <w:rFonts w:ascii="Times New Roman" w:hAnsi="Times New Roman"/>
          <w:sz w:val="28"/>
          <w:szCs w:val="28"/>
        </w:rPr>
        <w:t>о)</w:t>
      </w:r>
      <w:r w:rsidRPr="00D2406F">
        <w:rPr>
          <w:rFonts w:ascii="Times New Roman" w:hAnsi="Times New Roman"/>
          <w:sz w:val="28"/>
          <w:szCs w:val="28"/>
        </w:rPr>
        <w:t xml:space="preserve">, что на </w:t>
      </w:r>
      <w:r>
        <w:rPr>
          <w:rFonts w:ascii="Times New Roman" w:hAnsi="Times New Roman"/>
          <w:sz w:val="28"/>
          <w:szCs w:val="28"/>
        </w:rPr>
        <w:t>14 921,4</w:t>
      </w:r>
      <w:r w:rsidR="00A258A5">
        <w:rPr>
          <w:rFonts w:ascii="Times New Roman" w:hAnsi="Times New Roman"/>
          <w:sz w:val="28"/>
          <w:szCs w:val="28"/>
        </w:rPr>
        <w:t xml:space="preserve"> тыс. </w:t>
      </w:r>
      <w:r>
        <w:rPr>
          <w:rFonts w:ascii="Times New Roman" w:hAnsi="Times New Roman"/>
          <w:sz w:val="28"/>
          <w:szCs w:val="28"/>
        </w:rPr>
        <w:t>рублей, или на 2,3</w:t>
      </w:r>
      <w:r w:rsidRPr="00D2406F">
        <w:rPr>
          <w:rFonts w:ascii="Times New Roman" w:hAnsi="Times New Roman"/>
          <w:sz w:val="28"/>
          <w:szCs w:val="28"/>
        </w:rPr>
        <w:t>% больше уровня 201</w:t>
      </w:r>
      <w:r>
        <w:rPr>
          <w:rFonts w:ascii="Times New Roman" w:hAnsi="Times New Roman"/>
          <w:sz w:val="28"/>
          <w:szCs w:val="28"/>
        </w:rPr>
        <w:t>7</w:t>
      </w:r>
      <w:r w:rsidRPr="00D2406F">
        <w:rPr>
          <w:rFonts w:ascii="Times New Roman" w:hAnsi="Times New Roman"/>
          <w:sz w:val="28"/>
          <w:szCs w:val="28"/>
        </w:rPr>
        <w:t xml:space="preserve"> года</w:t>
      </w:r>
      <w:r w:rsidRPr="00830F73">
        <w:rPr>
          <w:rFonts w:ascii="Times New Roman" w:hAnsi="Times New Roman"/>
          <w:sz w:val="28"/>
          <w:szCs w:val="28"/>
        </w:rPr>
        <w:t>, что в основном связано с увеличением размера д</w:t>
      </w:r>
      <w:r w:rsidRPr="00830F73">
        <w:rPr>
          <w:rFonts w:ascii="Times New Roman" w:hAnsi="Times New Roman"/>
          <w:sz w:val="28"/>
          <w:szCs w:val="28"/>
        </w:rPr>
        <w:t>е</w:t>
      </w:r>
      <w:r w:rsidRPr="00830F73">
        <w:rPr>
          <w:rFonts w:ascii="Times New Roman" w:hAnsi="Times New Roman"/>
          <w:sz w:val="28"/>
          <w:szCs w:val="28"/>
        </w:rPr>
        <w:t>нежного вознаграждения приемным родителям, патронатным воспитателям, а также увеличением доплаты приемным родителям и патронатным воспит</w:t>
      </w:r>
      <w:r w:rsidRPr="00830F73">
        <w:rPr>
          <w:rFonts w:ascii="Times New Roman" w:hAnsi="Times New Roman"/>
          <w:sz w:val="28"/>
          <w:szCs w:val="28"/>
        </w:rPr>
        <w:t>а</w:t>
      </w:r>
      <w:r w:rsidRPr="00830F73">
        <w:rPr>
          <w:rFonts w:ascii="Times New Roman" w:hAnsi="Times New Roman"/>
          <w:sz w:val="28"/>
          <w:szCs w:val="28"/>
        </w:rPr>
        <w:t>телям за ребенка до 3 лет</w:t>
      </w:r>
      <w:proofErr w:type="gramEnd"/>
      <w:r w:rsidRPr="00830F73">
        <w:rPr>
          <w:rFonts w:ascii="Times New Roman" w:hAnsi="Times New Roman"/>
          <w:sz w:val="28"/>
          <w:szCs w:val="28"/>
        </w:rPr>
        <w:t xml:space="preserve">, </w:t>
      </w:r>
      <w:proofErr w:type="gramStart"/>
      <w:r w:rsidRPr="00830F73">
        <w:rPr>
          <w:rFonts w:ascii="Times New Roman" w:hAnsi="Times New Roman"/>
          <w:sz w:val="28"/>
          <w:szCs w:val="28"/>
        </w:rPr>
        <w:t>третьего и последующего ребенка, а также за ка</w:t>
      </w:r>
      <w:r w:rsidRPr="00830F73">
        <w:rPr>
          <w:rFonts w:ascii="Times New Roman" w:hAnsi="Times New Roman"/>
          <w:sz w:val="28"/>
          <w:szCs w:val="28"/>
        </w:rPr>
        <w:t>ж</w:t>
      </w:r>
      <w:r w:rsidRPr="00830F73">
        <w:rPr>
          <w:rFonts w:ascii="Times New Roman" w:hAnsi="Times New Roman"/>
          <w:sz w:val="28"/>
          <w:szCs w:val="28"/>
        </w:rPr>
        <w:t>дого ребенка с ограниченными возможностями (согласно методике формир</w:t>
      </w:r>
      <w:r w:rsidRPr="00830F73">
        <w:rPr>
          <w:rFonts w:ascii="Times New Roman" w:hAnsi="Times New Roman"/>
          <w:sz w:val="28"/>
          <w:szCs w:val="28"/>
        </w:rPr>
        <w:t>о</w:t>
      </w:r>
      <w:r w:rsidRPr="00830F73">
        <w:rPr>
          <w:rFonts w:ascii="Times New Roman" w:hAnsi="Times New Roman"/>
          <w:sz w:val="28"/>
          <w:szCs w:val="28"/>
        </w:rPr>
        <w:t>вания областного бюджета на 2018 год и на плановый период 2019 и 2020 г</w:t>
      </w:r>
      <w:r w:rsidRPr="00830F73">
        <w:rPr>
          <w:rFonts w:ascii="Times New Roman" w:hAnsi="Times New Roman"/>
          <w:sz w:val="28"/>
          <w:szCs w:val="28"/>
        </w:rPr>
        <w:t>о</w:t>
      </w:r>
      <w:r w:rsidRPr="00830F73">
        <w:rPr>
          <w:rFonts w:ascii="Times New Roman" w:hAnsi="Times New Roman"/>
          <w:sz w:val="28"/>
          <w:szCs w:val="28"/>
        </w:rPr>
        <w:t xml:space="preserve">дов, утвержденной приказом минфина области от 14.09.2017 </w:t>
      </w:r>
      <w:r w:rsidR="00F14C2F">
        <w:rPr>
          <w:rFonts w:ascii="Times New Roman" w:hAnsi="Times New Roman"/>
          <w:sz w:val="28"/>
          <w:szCs w:val="28"/>
        </w:rPr>
        <w:t>№ </w:t>
      </w:r>
      <w:r w:rsidRPr="00830F73">
        <w:rPr>
          <w:rFonts w:ascii="Times New Roman" w:hAnsi="Times New Roman"/>
          <w:sz w:val="28"/>
          <w:szCs w:val="28"/>
        </w:rPr>
        <w:t xml:space="preserve">132а (с изм. от 27.10.2017 </w:t>
      </w:r>
      <w:r w:rsidR="00F14C2F">
        <w:rPr>
          <w:rFonts w:ascii="Times New Roman" w:hAnsi="Times New Roman"/>
          <w:sz w:val="28"/>
          <w:szCs w:val="28"/>
        </w:rPr>
        <w:t>№ </w:t>
      </w:r>
      <w:r w:rsidRPr="00830F73">
        <w:rPr>
          <w:rFonts w:ascii="Times New Roman" w:hAnsi="Times New Roman"/>
          <w:sz w:val="28"/>
          <w:szCs w:val="28"/>
        </w:rPr>
        <w:t>174).</w:t>
      </w:r>
      <w:proofErr w:type="gramEnd"/>
    </w:p>
    <w:p w:rsidR="006C7139" w:rsidRPr="00F142DE" w:rsidRDefault="006C7139" w:rsidP="00684FA2">
      <w:pPr>
        <w:widowControl w:val="0"/>
        <w:spacing w:after="0" w:line="240" w:lineRule="auto"/>
        <w:ind w:firstLine="567"/>
        <w:jc w:val="both"/>
        <w:rPr>
          <w:rFonts w:ascii="Times New Roman" w:hAnsi="Times New Roman"/>
          <w:sz w:val="28"/>
          <w:szCs w:val="28"/>
        </w:rPr>
      </w:pPr>
      <w:proofErr w:type="gramStart"/>
      <w:r w:rsidRPr="00FD6605">
        <w:rPr>
          <w:rFonts w:ascii="Times New Roman" w:hAnsi="Times New Roman"/>
          <w:sz w:val="28"/>
          <w:szCs w:val="28"/>
        </w:rPr>
        <w:t xml:space="preserve">Основанием для предоставления средств являются законы Оренбургской области о наделении органов местного самоуправления соответствующими государственными полномочиями: от 01.09.2006 </w:t>
      </w:r>
      <w:r w:rsidR="00F14C2F">
        <w:rPr>
          <w:rFonts w:ascii="Times New Roman" w:hAnsi="Times New Roman"/>
          <w:sz w:val="28"/>
          <w:szCs w:val="28"/>
        </w:rPr>
        <w:t>№ </w:t>
      </w:r>
      <w:r w:rsidRPr="00FD6605">
        <w:rPr>
          <w:rFonts w:ascii="Times New Roman" w:hAnsi="Times New Roman"/>
          <w:sz w:val="28"/>
          <w:szCs w:val="28"/>
        </w:rPr>
        <w:t>551/98-</w:t>
      </w:r>
      <w:r w:rsidRPr="00FD6605">
        <w:rPr>
          <w:rFonts w:ascii="Times New Roman" w:hAnsi="Times New Roman"/>
          <w:sz w:val="28"/>
          <w:szCs w:val="28"/>
          <w:lang w:val="en-US"/>
        </w:rPr>
        <w:t>IV</w:t>
      </w:r>
      <w:r w:rsidRPr="00FD6605">
        <w:rPr>
          <w:rFonts w:ascii="Times New Roman" w:hAnsi="Times New Roman"/>
          <w:sz w:val="28"/>
          <w:szCs w:val="28"/>
        </w:rPr>
        <w:t>-ОЗ «О надел</w:t>
      </w:r>
      <w:r w:rsidRPr="00FD6605">
        <w:rPr>
          <w:rFonts w:ascii="Times New Roman" w:hAnsi="Times New Roman"/>
          <w:sz w:val="28"/>
          <w:szCs w:val="28"/>
        </w:rPr>
        <w:t>е</w:t>
      </w:r>
      <w:r w:rsidRPr="00FD6605">
        <w:rPr>
          <w:rFonts w:ascii="Times New Roman" w:hAnsi="Times New Roman"/>
          <w:sz w:val="28"/>
          <w:szCs w:val="28"/>
        </w:rPr>
        <w:t xml:space="preserve">нии органов местного самоуправления государственными полномочиями Оренбургской области по выплате денежных средств опекуну (попечителю) на содержание ребенка, находящегося под опекой (попечительством)», от 01.09.2006 </w:t>
      </w:r>
      <w:r w:rsidR="00F14C2F">
        <w:rPr>
          <w:rFonts w:ascii="Times New Roman" w:hAnsi="Times New Roman"/>
          <w:sz w:val="28"/>
          <w:szCs w:val="28"/>
        </w:rPr>
        <w:t>№ </w:t>
      </w:r>
      <w:r w:rsidRPr="00FD6605">
        <w:rPr>
          <w:rFonts w:ascii="Times New Roman" w:hAnsi="Times New Roman"/>
          <w:sz w:val="28"/>
          <w:szCs w:val="28"/>
        </w:rPr>
        <w:t>550/97-</w:t>
      </w:r>
      <w:r w:rsidRPr="00FD6605">
        <w:rPr>
          <w:rFonts w:ascii="Times New Roman" w:hAnsi="Times New Roman"/>
          <w:sz w:val="28"/>
          <w:szCs w:val="28"/>
          <w:lang w:val="en-US"/>
        </w:rPr>
        <w:t>IV</w:t>
      </w:r>
      <w:r w:rsidRPr="00FD6605">
        <w:rPr>
          <w:rFonts w:ascii="Times New Roman" w:hAnsi="Times New Roman"/>
          <w:sz w:val="28"/>
          <w:szCs w:val="28"/>
        </w:rPr>
        <w:t>-ОЗ «О наделении органов местного самоуправления государственными полномочиями Оренбургской области по выплате дене</w:t>
      </w:r>
      <w:r w:rsidRPr="00FD6605">
        <w:rPr>
          <w:rFonts w:ascii="Times New Roman" w:hAnsi="Times New Roman"/>
          <w:sz w:val="28"/>
          <w:szCs w:val="28"/>
        </w:rPr>
        <w:t>ж</w:t>
      </w:r>
      <w:r w:rsidRPr="00FD6605">
        <w:rPr>
          <w:rFonts w:ascii="Times New Roman" w:hAnsi="Times New Roman"/>
          <w:sz w:val="28"/>
          <w:szCs w:val="28"/>
        </w:rPr>
        <w:t>ных средств патронатному</w:t>
      </w:r>
      <w:proofErr w:type="gramEnd"/>
      <w:r w:rsidRPr="00FD6605">
        <w:rPr>
          <w:rFonts w:ascii="Times New Roman" w:hAnsi="Times New Roman"/>
          <w:sz w:val="28"/>
          <w:szCs w:val="28"/>
        </w:rPr>
        <w:t xml:space="preserve"> воспитателю</w:t>
      </w:r>
      <w:r w:rsidRPr="00F142DE">
        <w:rPr>
          <w:rFonts w:ascii="Times New Roman" w:hAnsi="Times New Roman"/>
          <w:sz w:val="28"/>
          <w:szCs w:val="28"/>
        </w:rPr>
        <w:t xml:space="preserve">», от 01.09.2006 </w:t>
      </w:r>
      <w:r w:rsidR="00F14C2F">
        <w:rPr>
          <w:rFonts w:ascii="Times New Roman" w:hAnsi="Times New Roman"/>
          <w:sz w:val="28"/>
          <w:szCs w:val="28"/>
        </w:rPr>
        <w:t>№ </w:t>
      </w:r>
      <w:r w:rsidRPr="00F142DE">
        <w:rPr>
          <w:rFonts w:ascii="Times New Roman" w:hAnsi="Times New Roman"/>
          <w:sz w:val="28"/>
          <w:szCs w:val="28"/>
        </w:rPr>
        <w:t>552/99-</w:t>
      </w:r>
      <w:r w:rsidRPr="00F142DE">
        <w:rPr>
          <w:rFonts w:ascii="Times New Roman" w:hAnsi="Times New Roman"/>
          <w:sz w:val="28"/>
          <w:szCs w:val="28"/>
          <w:lang w:val="en-US"/>
        </w:rPr>
        <w:t>IV</w:t>
      </w:r>
      <w:r w:rsidRPr="00F142DE">
        <w:rPr>
          <w:rFonts w:ascii="Times New Roman" w:hAnsi="Times New Roman"/>
          <w:sz w:val="28"/>
          <w:szCs w:val="28"/>
        </w:rPr>
        <w:t>-ОЗ «О наделении органов местного самоуправления государственными полном</w:t>
      </w:r>
      <w:r w:rsidRPr="00F142DE">
        <w:rPr>
          <w:rFonts w:ascii="Times New Roman" w:hAnsi="Times New Roman"/>
          <w:sz w:val="28"/>
          <w:szCs w:val="28"/>
        </w:rPr>
        <w:t>о</w:t>
      </w:r>
      <w:r w:rsidRPr="00F142DE">
        <w:rPr>
          <w:rFonts w:ascii="Times New Roman" w:hAnsi="Times New Roman"/>
          <w:sz w:val="28"/>
          <w:szCs w:val="28"/>
        </w:rPr>
        <w:t>чиями Оренбургской области по выплате денежных сре</w:t>
      </w:r>
      <w:proofErr w:type="gramStart"/>
      <w:r w:rsidRPr="00F142DE">
        <w:rPr>
          <w:rFonts w:ascii="Times New Roman" w:hAnsi="Times New Roman"/>
          <w:sz w:val="28"/>
          <w:szCs w:val="28"/>
        </w:rPr>
        <w:t>дств пр</w:t>
      </w:r>
      <w:proofErr w:type="gramEnd"/>
      <w:r w:rsidRPr="00F142DE">
        <w:rPr>
          <w:rFonts w:ascii="Times New Roman" w:hAnsi="Times New Roman"/>
          <w:sz w:val="28"/>
          <w:szCs w:val="28"/>
        </w:rPr>
        <w:t>иемной с</w:t>
      </w:r>
      <w:r w:rsidRPr="00F142DE">
        <w:rPr>
          <w:rFonts w:ascii="Times New Roman" w:hAnsi="Times New Roman"/>
          <w:sz w:val="28"/>
          <w:szCs w:val="28"/>
        </w:rPr>
        <w:t>е</w:t>
      </w:r>
      <w:r w:rsidRPr="00F142DE">
        <w:rPr>
          <w:rFonts w:ascii="Times New Roman" w:hAnsi="Times New Roman"/>
          <w:sz w:val="28"/>
          <w:szCs w:val="28"/>
        </w:rPr>
        <w:t xml:space="preserve">мье». </w:t>
      </w:r>
    </w:p>
    <w:p w:rsidR="006C7139" w:rsidRPr="00F2483D" w:rsidRDefault="006C7139" w:rsidP="00684FA2">
      <w:pPr>
        <w:widowControl w:val="0"/>
        <w:spacing w:after="0" w:line="240" w:lineRule="auto"/>
        <w:ind w:firstLine="567"/>
        <w:jc w:val="both"/>
        <w:rPr>
          <w:rFonts w:ascii="Times New Roman" w:hAnsi="Times New Roman"/>
          <w:sz w:val="28"/>
          <w:szCs w:val="28"/>
        </w:rPr>
      </w:pPr>
      <w:r w:rsidRPr="00F2483D">
        <w:rPr>
          <w:rFonts w:ascii="Times New Roman" w:hAnsi="Times New Roman"/>
          <w:sz w:val="28"/>
          <w:szCs w:val="28"/>
        </w:rPr>
        <w:t>Размер субвенции определяется исходя из численности детей, детей, н</w:t>
      </w:r>
      <w:r w:rsidRPr="00F2483D">
        <w:rPr>
          <w:rFonts w:ascii="Times New Roman" w:hAnsi="Times New Roman"/>
          <w:sz w:val="28"/>
          <w:szCs w:val="28"/>
        </w:rPr>
        <w:t>а</w:t>
      </w:r>
      <w:r w:rsidRPr="00F2483D">
        <w:rPr>
          <w:rFonts w:ascii="Times New Roman" w:hAnsi="Times New Roman"/>
          <w:sz w:val="28"/>
          <w:szCs w:val="28"/>
        </w:rPr>
        <w:t>ходящихся под опекой (попечительством) и в приемных семьях, а также п</w:t>
      </w:r>
      <w:r w:rsidRPr="00F2483D">
        <w:rPr>
          <w:rFonts w:ascii="Times New Roman" w:hAnsi="Times New Roman"/>
          <w:sz w:val="28"/>
          <w:szCs w:val="28"/>
        </w:rPr>
        <w:t>е</w:t>
      </w:r>
      <w:r w:rsidRPr="00F2483D">
        <w:rPr>
          <w:rFonts w:ascii="Times New Roman" w:hAnsi="Times New Roman"/>
          <w:sz w:val="28"/>
          <w:szCs w:val="28"/>
        </w:rPr>
        <w:t>реданных на патронатное воспитание; численности приемных родителей (в том числе единственных приемных родителей), численности патронатных воспитателей, а также:</w:t>
      </w:r>
    </w:p>
    <w:p w:rsidR="006C7139" w:rsidRPr="00F2483D" w:rsidRDefault="006C7139" w:rsidP="00684FA2">
      <w:pPr>
        <w:widowControl w:val="0"/>
        <w:spacing w:after="0" w:line="240" w:lineRule="auto"/>
        <w:ind w:firstLine="567"/>
        <w:jc w:val="both"/>
        <w:rPr>
          <w:rFonts w:ascii="Times New Roman" w:hAnsi="Times New Roman"/>
          <w:sz w:val="28"/>
          <w:szCs w:val="28"/>
        </w:rPr>
      </w:pPr>
      <w:r w:rsidRPr="00F2483D">
        <w:rPr>
          <w:rFonts w:ascii="Times New Roman" w:hAnsi="Times New Roman"/>
          <w:sz w:val="28"/>
          <w:szCs w:val="28"/>
        </w:rPr>
        <w:lastRenderedPageBreak/>
        <w:t>денежных выплат опекунам (попечителям), приемным родителям, п</w:t>
      </w:r>
      <w:r w:rsidRPr="00F2483D">
        <w:rPr>
          <w:rFonts w:ascii="Times New Roman" w:hAnsi="Times New Roman"/>
          <w:sz w:val="28"/>
          <w:szCs w:val="28"/>
        </w:rPr>
        <w:t>а</w:t>
      </w:r>
      <w:r w:rsidRPr="00F2483D">
        <w:rPr>
          <w:rFonts w:ascii="Times New Roman" w:hAnsi="Times New Roman"/>
          <w:sz w:val="28"/>
          <w:szCs w:val="28"/>
        </w:rPr>
        <w:t>тронатным воспитателям на содержание ребенка в размере 5 732,0 рубля в месяц (установленных статьей 2</w:t>
      </w:r>
      <w:r>
        <w:rPr>
          <w:rFonts w:ascii="Times New Roman" w:hAnsi="Times New Roman"/>
          <w:sz w:val="28"/>
          <w:szCs w:val="28"/>
        </w:rPr>
        <w:t>3</w:t>
      </w:r>
      <w:r w:rsidRPr="00F2483D">
        <w:rPr>
          <w:rFonts w:ascii="Times New Roman" w:hAnsi="Times New Roman"/>
          <w:sz w:val="28"/>
          <w:szCs w:val="28"/>
        </w:rPr>
        <w:t xml:space="preserve"> Законопроекта); </w:t>
      </w:r>
    </w:p>
    <w:p w:rsidR="006C7139" w:rsidRPr="00EB5258" w:rsidRDefault="006C7139" w:rsidP="00684FA2">
      <w:pPr>
        <w:widowControl w:val="0"/>
        <w:spacing w:after="0" w:line="240" w:lineRule="auto"/>
        <w:ind w:firstLine="567"/>
        <w:jc w:val="both"/>
        <w:rPr>
          <w:rFonts w:ascii="Times New Roman" w:hAnsi="Times New Roman"/>
          <w:sz w:val="28"/>
          <w:szCs w:val="28"/>
        </w:rPr>
      </w:pPr>
      <w:proofErr w:type="gramStart"/>
      <w:r w:rsidRPr="00F2483D">
        <w:rPr>
          <w:rFonts w:ascii="Times New Roman" w:hAnsi="Times New Roman"/>
          <w:sz w:val="28"/>
          <w:szCs w:val="28"/>
        </w:rPr>
        <w:t>денежного вознаграждения патронатного воспитателя в размере 4 </w:t>
      </w:r>
      <w:r>
        <w:rPr>
          <w:rFonts w:ascii="Times New Roman" w:hAnsi="Times New Roman"/>
          <w:sz w:val="28"/>
          <w:szCs w:val="28"/>
        </w:rPr>
        <w:t>680</w:t>
      </w:r>
      <w:r w:rsidRPr="00F2483D">
        <w:rPr>
          <w:rFonts w:ascii="Times New Roman" w:hAnsi="Times New Roman"/>
          <w:sz w:val="28"/>
          <w:szCs w:val="28"/>
        </w:rPr>
        <w:t>,0 рубл</w:t>
      </w:r>
      <w:r w:rsidR="00644E78">
        <w:rPr>
          <w:rFonts w:ascii="Times New Roman" w:hAnsi="Times New Roman"/>
          <w:sz w:val="28"/>
          <w:szCs w:val="28"/>
        </w:rPr>
        <w:t>я</w:t>
      </w:r>
      <w:r w:rsidRPr="00F2483D">
        <w:rPr>
          <w:rFonts w:ascii="Times New Roman" w:hAnsi="Times New Roman"/>
          <w:sz w:val="28"/>
          <w:szCs w:val="28"/>
        </w:rPr>
        <w:t xml:space="preserve"> в месяц, доплаты патронатному воспитателю за каждого ребе</w:t>
      </w:r>
      <w:r w:rsidRPr="00F2483D">
        <w:rPr>
          <w:rFonts w:ascii="Times New Roman" w:hAnsi="Times New Roman"/>
          <w:sz w:val="28"/>
          <w:szCs w:val="28"/>
        </w:rPr>
        <w:t>н</w:t>
      </w:r>
      <w:r w:rsidRPr="00F2483D">
        <w:rPr>
          <w:rFonts w:ascii="Times New Roman" w:hAnsi="Times New Roman"/>
          <w:sz w:val="28"/>
          <w:szCs w:val="28"/>
        </w:rPr>
        <w:t>ка до 3-х лет, третьего и каждого последующего ребенка, а также за каждого ребенка с ограниченными возможностями здоровья, ребенка-инвалида в ра</w:t>
      </w:r>
      <w:r w:rsidRPr="00F2483D">
        <w:rPr>
          <w:rFonts w:ascii="Times New Roman" w:hAnsi="Times New Roman"/>
          <w:sz w:val="28"/>
          <w:szCs w:val="28"/>
        </w:rPr>
        <w:t>з</w:t>
      </w:r>
      <w:r w:rsidRPr="00F2483D">
        <w:rPr>
          <w:rFonts w:ascii="Times New Roman" w:hAnsi="Times New Roman"/>
          <w:sz w:val="28"/>
          <w:szCs w:val="28"/>
        </w:rPr>
        <w:t>мере 4</w:t>
      </w:r>
      <w:r>
        <w:rPr>
          <w:rFonts w:ascii="Times New Roman" w:hAnsi="Times New Roman"/>
          <w:sz w:val="28"/>
          <w:szCs w:val="28"/>
        </w:rPr>
        <w:t>68</w:t>
      </w:r>
      <w:r w:rsidRPr="00F2483D">
        <w:rPr>
          <w:rFonts w:ascii="Times New Roman" w:hAnsi="Times New Roman"/>
          <w:sz w:val="28"/>
          <w:szCs w:val="28"/>
        </w:rPr>
        <w:t>,0 рубл</w:t>
      </w:r>
      <w:r w:rsidR="00644E78">
        <w:rPr>
          <w:rFonts w:ascii="Times New Roman" w:hAnsi="Times New Roman"/>
          <w:sz w:val="28"/>
          <w:szCs w:val="28"/>
        </w:rPr>
        <w:t>я</w:t>
      </w:r>
      <w:r w:rsidRPr="00F2483D">
        <w:rPr>
          <w:rFonts w:ascii="Times New Roman" w:hAnsi="Times New Roman"/>
          <w:sz w:val="28"/>
          <w:szCs w:val="28"/>
        </w:rPr>
        <w:t xml:space="preserve"> в </w:t>
      </w:r>
      <w:r w:rsidRPr="00EB5258">
        <w:rPr>
          <w:rFonts w:ascii="Times New Roman" w:hAnsi="Times New Roman"/>
          <w:sz w:val="28"/>
          <w:szCs w:val="28"/>
        </w:rPr>
        <w:t>месяц (проект Закона Оренбургской области «О внесении изменений в отдельные законодательные акты Оренбургской области» в ча</w:t>
      </w:r>
      <w:r w:rsidRPr="00EB5258">
        <w:rPr>
          <w:rFonts w:ascii="Times New Roman" w:hAnsi="Times New Roman"/>
          <w:sz w:val="28"/>
          <w:szCs w:val="28"/>
        </w:rPr>
        <w:t>с</w:t>
      </w:r>
      <w:r w:rsidRPr="00EB5258">
        <w:rPr>
          <w:rFonts w:ascii="Times New Roman" w:hAnsi="Times New Roman"/>
          <w:sz w:val="28"/>
          <w:szCs w:val="28"/>
        </w:rPr>
        <w:t>ти внесения изменений в Закон</w:t>
      </w:r>
      <w:proofErr w:type="gramEnd"/>
      <w:r w:rsidRPr="00EB5258">
        <w:rPr>
          <w:rFonts w:ascii="Times New Roman" w:hAnsi="Times New Roman"/>
          <w:sz w:val="28"/>
          <w:szCs w:val="28"/>
        </w:rPr>
        <w:t xml:space="preserve"> Оренбургской области от 19.11.2001 </w:t>
      </w:r>
      <w:r w:rsidR="00F14C2F">
        <w:rPr>
          <w:rFonts w:ascii="Times New Roman" w:hAnsi="Times New Roman"/>
          <w:sz w:val="28"/>
          <w:szCs w:val="28"/>
        </w:rPr>
        <w:t>№ </w:t>
      </w:r>
      <w:r w:rsidRPr="00EB5258">
        <w:rPr>
          <w:rFonts w:ascii="Times New Roman" w:hAnsi="Times New Roman"/>
          <w:sz w:val="28"/>
          <w:szCs w:val="28"/>
        </w:rPr>
        <w:t>364/340-</w:t>
      </w:r>
      <w:r w:rsidRPr="00EB5258">
        <w:rPr>
          <w:rFonts w:ascii="Times New Roman" w:hAnsi="Times New Roman"/>
          <w:sz w:val="28"/>
          <w:szCs w:val="28"/>
          <w:lang w:val="en-US"/>
        </w:rPr>
        <w:t>II</w:t>
      </w:r>
      <w:r w:rsidRPr="00EB5258">
        <w:rPr>
          <w:rFonts w:ascii="Times New Roman" w:hAnsi="Times New Roman"/>
          <w:sz w:val="28"/>
          <w:szCs w:val="28"/>
        </w:rPr>
        <w:t>-ОЗ «О патронатном воспитании» (в связи индексацией в</w:t>
      </w:r>
      <w:r w:rsidRPr="00EB5258">
        <w:rPr>
          <w:rFonts w:ascii="Times New Roman" w:hAnsi="Times New Roman"/>
          <w:sz w:val="28"/>
          <w:szCs w:val="28"/>
        </w:rPr>
        <w:t>ы</w:t>
      </w:r>
      <w:r w:rsidRPr="00EB5258">
        <w:rPr>
          <w:rFonts w:ascii="Times New Roman" w:hAnsi="Times New Roman"/>
          <w:sz w:val="28"/>
          <w:szCs w:val="28"/>
        </w:rPr>
        <w:t>плат));</w:t>
      </w:r>
    </w:p>
    <w:p w:rsidR="006C7139" w:rsidRDefault="006C7139" w:rsidP="00684FA2">
      <w:pPr>
        <w:widowControl w:val="0"/>
        <w:spacing w:after="0" w:line="240" w:lineRule="auto"/>
        <w:ind w:firstLine="567"/>
        <w:jc w:val="both"/>
        <w:rPr>
          <w:rFonts w:ascii="Times New Roman" w:hAnsi="Times New Roman"/>
          <w:sz w:val="28"/>
          <w:szCs w:val="28"/>
        </w:rPr>
      </w:pPr>
      <w:proofErr w:type="gramStart"/>
      <w:r w:rsidRPr="00EB5258">
        <w:rPr>
          <w:rFonts w:ascii="Times New Roman" w:hAnsi="Times New Roman"/>
          <w:sz w:val="28"/>
          <w:szCs w:val="28"/>
        </w:rPr>
        <w:t>денежного вознаграждения приемному родителю в размере 5 720,0 рубл</w:t>
      </w:r>
      <w:r w:rsidR="00644E78">
        <w:rPr>
          <w:rFonts w:ascii="Times New Roman" w:hAnsi="Times New Roman"/>
          <w:sz w:val="28"/>
          <w:szCs w:val="28"/>
        </w:rPr>
        <w:t>я</w:t>
      </w:r>
      <w:r w:rsidRPr="00EB5258">
        <w:rPr>
          <w:rFonts w:ascii="Times New Roman" w:hAnsi="Times New Roman"/>
          <w:sz w:val="28"/>
          <w:szCs w:val="28"/>
        </w:rPr>
        <w:t xml:space="preserve"> в месяц, доплаты приемному родителю за каждого ребенка до 3-х лет, третьего и каждого последующего ребенка, а также за каждого р</w:t>
      </w:r>
      <w:r w:rsidRPr="00EB5258">
        <w:rPr>
          <w:rFonts w:ascii="Times New Roman" w:hAnsi="Times New Roman"/>
          <w:sz w:val="28"/>
          <w:szCs w:val="28"/>
        </w:rPr>
        <w:t>е</w:t>
      </w:r>
      <w:r w:rsidRPr="00EB5258">
        <w:rPr>
          <w:rFonts w:ascii="Times New Roman" w:hAnsi="Times New Roman"/>
          <w:sz w:val="28"/>
          <w:szCs w:val="28"/>
        </w:rPr>
        <w:t>бенка с ограниченными возможностями здоровья, ребенка-инвалида в разм</w:t>
      </w:r>
      <w:r w:rsidRPr="00EB5258">
        <w:rPr>
          <w:rFonts w:ascii="Times New Roman" w:hAnsi="Times New Roman"/>
          <w:sz w:val="28"/>
          <w:szCs w:val="28"/>
        </w:rPr>
        <w:t>е</w:t>
      </w:r>
      <w:r w:rsidRPr="00EB5258">
        <w:rPr>
          <w:rFonts w:ascii="Times New Roman" w:hAnsi="Times New Roman"/>
          <w:sz w:val="28"/>
          <w:szCs w:val="28"/>
        </w:rPr>
        <w:t>ре 572,0 рубл</w:t>
      </w:r>
      <w:r w:rsidR="00644E78">
        <w:rPr>
          <w:rFonts w:ascii="Times New Roman" w:hAnsi="Times New Roman"/>
          <w:sz w:val="28"/>
          <w:szCs w:val="28"/>
        </w:rPr>
        <w:t xml:space="preserve">я </w:t>
      </w:r>
      <w:r w:rsidRPr="00EB5258">
        <w:rPr>
          <w:rFonts w:ascii="Times New Roman" w:hAnsi="Times New Roman"/>
          <w:sz w:val="28"/>
          <w:szCs w:val="28"/>
        </w:rPr>
        <w:t>в месяц (проект Закона Оренбургской области «О внесении изменений в отдельные законодательные акты Оренбургской области» в ча</w:t>
      </w:r>
      <w:r w:rsidRPr="00EB5258">
        <w:rPr>
          <w:rFonts w:ascii="Times New Roman" w:hAnsi="Times New Roman"/>
          <w:sz w:val="28"/>
          <w:szCs w:val="28"/>
        </w:rPr>
        <w:t>с</w:t>
      </w:r>
      <w:r w:rsidRPr="00EB5258">
        <w:rPr>
          <w:rFonts w:ascii="Times New Roman" w:hAnsi="Times New Roman"/>
          <w:sz w:val="28"/>
          <w:szCs w:val="28"/>
        </w:rPr>
        <w:t>ти внесения изменений в Закон</w:t>
      </w:r>
      <w:proofErr w:type="gramEnd"/>
      <w:r w:rsidRPr="00EB5258">
        <w:rPr>
          <w:rFonts w:ascii="Times New Roman" w:hAnsi="Times New Roman"/>
          <w:sz w:val="28"/>
          <w:szCs w:val="28"/>
        </w:rPr>
        <w:t xml:space="preserve"> Оренбургской области от 08.07.1997 </w:t>
      </w:r>
      <w:r w:rsidR="00F14C2F">
        <w:rPr>
          <w:rFonts w:ascii="Times New Roman" w:hAnsi="Times New Roman"/>
          <w:sz w:val="28"/>
          <w:szCs w:val="28"/>
        </w:rPr>
        <w:t>№ </w:t>
      </w:r>
      <w:r w:rsidRPr="00EB5258">
        <w:rPr>
          <w:rFonts w:ascii="Times New Roman" w:hAnsi="Times New Roman"/>
          <w:sz w:val="28"/>
          <w:szCs w:val="28"/>
        </w:rPr>
        <w:t>104/26-ОЗ «Об оплате труда приемных родителей и льготах, предоста</w:t>
      </w:r>
      <w:r w:rsidRPr="00EB5258">
        <w:rPr>
          <w:rFonts w:ascii="Times New Roman" w:hAnsi="Times New Roman"/>
          <w:sz w:val="28"/>
          <w:szCs w:val="28"/>
        </w:rPr>
        <w:t>в</w:t>
      </w:r>
      <w:r w:rsidRPr="00EB5258">
        <w:rPr>
          <w:rFonts w:ascii="Times New Roman" w:hAnsi="Times New Roman"/>
          <w:sz w:val="28"/>
          <w:szCs w:val="28"/>
        </w:rPr>
        <w:t>ляемых приемной семье в Оренбургской области» (в связи индексацией в</w:t>
      </w:r>
      <w:r w:rsidRPr="00EB5258">
        <w:rPr>
          <w:rFonts w:ascii="Times New Roman" w:hAnsi="Times New Roman"/>
          <w:sz w:val="28"/>
          <w:szCs w:val="28"/>
        </w:rPr>
        <w:t>ы</w:t>
      </w:r>
      <w:r w:rsidRPr="00EB5258">
        <w:rPr>
          <w:rFonts w:ascii="Times New Roman" w:hAnsi="Times New Roman"/>
          <w:sz w:val="28"/>
          <w:szCs w:val="28"/>
        </w:rPr>
        <w:t>плат)).</w:t>
      </w:r>
    </w:p>
    <w:p w:rsidR="006C7139" w:rsidRPr="00BE320F" w:rsidRDefault="006C7139" w:rsidP="00684FA2">
      <w:pPr>
        <w:pStyle w:val="a8"/>
        <w:spacing w:after="0"/>
        <w:rPr>
          <w:sz w:val="28"/>
          <w:szCs w:val="28"/>
        </w:rPr>
      </w:pPr>
      <w:r w:rsidRPr="002A5101">
        <w:rPr>
          <w:sz w:val="28"/>
          <w:szCs w:val="28"/>
        </w:rPr>
        <w:t>Распределение единой субвенции бюджетам городских округов и мун</w:t>
      </w:r>
      <w:r w:rsidRPr="002A5101">
        <w:rPr>
          <w:sz w:val="28"/>
          <w:szCs w:val="28"/>
        </w:rPr>
        <w:t>и</w:t>
      </w:r>
      <w:r w:rsidRPr="002A5101">
        <w:rPr>
          <w:sz w:val="28"/>
          <w:szCs w:val="28"/>
        </w:rPr>
        <w:t>ципальных районов на осуществление переданных полномочий по содерж</w:t>
      </w:r>
      <w:r w:rsidRPr="002A5101">
        <w:rPr>
          <w:sz w:val="28"/>
          <w:szCs w:val="28"/>
        </w:rPr>
        <w:t>а</w:t>
      </w:r>
      <w:r w:rsidRPr="002A5101">
        <w:rPr>
          <w:sz w:val="28"/>
          <w:szCs w:val="28"/>
        </w:rPr>
        <w:t>нию детей в замещающих семьях на 2018 год и</w:t>
      </w:r>
      <w:r w:rsidR="00924659">
        <w:rPr>
          <w:sz w:val="28"/>
          <w:szCs w:val="28"/>
        </w:rPr>
        <w:t xml:space="preserve"> </w:t>
      </w:r>
      <w:r w:rsidRPr="002A5101">
        <w:rPr>
          <w:sz w:val="28"/>
          <w:szCs w:val="28"/>
        </w:rPr>
        <w:t>на плановый период 2019 и 2020 годов отражено в приложении 17 (таблица 19) к Законопроекту. Пр</w:t>
      </w:r>
      <w:r w:rsidRPr="002A5101">
        <w:rPr>
          <w:sz w:val="28"/>
          <w:szCs w:val="28"/>
        </w:rPr>
        <w:t>о</w:t>
      </w:r>
      <w:r w:rsidRPr="002A5101">
        <w:rPr>
          <w:sz w:val="28"/>
          <w:szCs w:val="28"/>
        </w:rPr>
        <w:t xml:space="preserve">веркой расчета субвенции </w:t>
      </w:r>
      <w:r w:rsidRPr="006F12FC">
        <w:rPr>
          <w:sz w:val="28"/>
          <w:szCs w:val="28"/>
        </w:rPr>
        <w:t>нарушений не установлено;</w:t>
      </w:r>
    </w:p>
    <w:p w:rsidR="006C7139" w:rsidRPr="00BE320F" w:rsidRDefault="006C7139" w:rsidP="00684FA2">
      <w:pPr>
        <w:autoSpaceDE w:val="0"/>
        <w:autoSpaceDN w:val="0"/>
        <w:adjustRightInd w:val="0"/>
        <w:spacing w:after="0" w:line="240" w:lineRule="auto"/>
        <w:ind w:firstLine="567"/>
        <w:jc w:val="both"/>
        <w:rPr>
          <w:rFonts w:ascii="Times New Roman" w:eastAsia="Arial Unicode MS" w:hAnsi="Times New Roman"/>
          <w:b/>
          <w:bCs/>
          <w:i/>
          <w:sz w:val="28"/>
          <w:szCs w:val="28"/>
        </w:rPr>
      </w:pPr>
      <w:r w:rsidRPr="00BE320F">
        <w:rPr>
          <w:rFonts w:ascii="Times New Roman" w:eastAsia="Arial Unicode MS" w:hAnsi="Times New Roman"/>
          <w:b/>
          <w:bCs/>
          <w:i/>
          <w:sz w:val="28"/>
          <w:szCs w:val="28"/>
        </w:rPr>
        <w:t>минсоцразвити</w:t>
      </w:r>
      <w:r>
        <w:rPr>
          <w:rFonts w:ascii="Times New Roman" w:eastAsia="Arial Unicode MS" w:hAnsi="Times New Roman"/>
          <w:b/>
          <w:bCs/>
          <w:i/>
          <w:sz w:val="28"/>
          <w:szCs w:val="28"/>
        </w:rPr>
        <w:t>е</w:t>
      </w:r>
      <w:r w:rsidRPr="00BE320F">
        <w:rPr>
          <w:rFonts w:ascii="Times New Roman" w:eastAsia="Arial Unicode MS" w:hAnsi="Times New Roman"/>
          <w:b/>
          <w:bCs/>
          <w:i/>
          <w:sz w:val="28"/>
          <w:szCs w:val="28"/>
        </w:rPr>
        <w:t xml:space="preserve"> области:</w:t>
      </w:r>
    </w:p>
    <w:p w:rsidR="006C7139" w:rsidRDefault="006C7139" w:rsidP="00684FA2">
      <w:pPr>
        <w:autoSpaceDE w:val="0"/>
        <w:autoSpaceDN w:val="0"/>
        <w:adjustRightInd w:val="0"/>
        <w:spacing w:after="0" w:line="240" w:lineRule="auto"/>
        <w:ind w:firstLine="567"/>
        <w:jc w:val="both"/>
        <w:rPr>
          <w:rFonts w:ascii="Times New Roman" w:hAnsi="Times New Roman"/>
          <w:sz w:val="28"/>
          <w:szCs w:val="28"/>
        </w:rPr>
      </w:pPr>
      <w:proofErr w:type="gramStart"/>
      <w:r>
        <w:rPr>
          <w:rFonts w:ascii="Times New Roman" w:eastAsia="Arial Unicode MS" w:hAnsi="Times New Roman"/>
          <w:bCs/>
          <w:sz w:val="28"/>
          <w:szCs w:val="28"/>
        </w:rPr>
        <w:t xml:space="preserve">на </w:t>
      </w:r>
      <w:r w:rsidRPr="00BE320F">
        <w:rPr>
          <w:rFonts w:ascii="Times New Roman" w:eastAsia="Arial Unicode MS" w:hAnsi="Times New Roman"/>
          <w:bCs/>
          <w:i/>
          <w:sz w:val="28"/>
          <w:szCs w:val="28"/>
        </w:rPr>
        <w:t xml:space="preserve">осуществление переданных полномочий по финансовому обеспечению </w:t>
      </w:r>
      <w:r w:rsidRPr="00BE320F">
        <w:rPr>
          <w:rFonts w:ascii="Times New Roman" w:hAnsi="Times New Roman"/>
          <w:i/>
          <w:sz w:val="28"/>
          <w:szCs w:val="28"/>
        </w:rPr>
        <w:t>мероприятий по отдыху детей в каникулярное время</w:t>
      </w:r>
      <w:r>
        <w:rPr>
          <w:rFonts w:ascii="Times New Roman" w:hAnsi="Times New Roman"/>
          <w:sz w:val="28"/>
          <w:szCs w:val="28"/>
        </w:rPr>
        <w:t xml:space="preserve"> ассигнования пред</w:t>
      </w:r>
      <w:r>
        <w:rPr>
          <w:rFonts w:ascii="Times New Roman" w:hAnsi="Times New Roman"/>
          <w:sz w:val="28"/>
          <w:szCs w:val="28"/>
        </w:rPr>
        <w:t>у</w:t>
      </w:r>
      <w:r>
        <w:rPr>
          <w:rFonts w:ascii="Times New Roman" w:hAnsi="Times New Roman"/>
          <w:sz w:val="28"/>
          <w:szCs w:val="28"/>
        </w:rPr>
        <w:t xml:space="preserve">смотрены Законопроектом </w:t>
      </w:r>
      <w:r w:rsidRPr="00D2406F">
        <w:rPr>
          <w:rFonts w:ascii="Times New Roman" w:hAnsi="Times New Roman"/>
          <w:sz w:val="28"/>
          <w:szCs w:val="28"/>
        </w:rPr>
        <w:t>в размере</w:t>
      </w:r>
      <w:proofErr w:type="gramEnd"/>
      <w:r w:rsidRPr="00D2406F">
        <w:rPr>
          <w:rFonts w:ascii="Times New Roman" w:hAnsi="Times New Roman"/>
          <w:sz w:val="28"/>
          <w:szCs w:val="28"/>
        </w:rPr>
        <w:t xml:space="preserve"> </w:t>
      </w:r>
      <w:r>
        <w:rPr>
          <w:rFonts w:ascii="Times New Roman" w:hAnsi="Times New Roman"/>
          <w:sz w:val="28"/>
          <w:szCs w:val="28"/>
        </w:rPr>
        <w:t>203 456,9</w:t>
      </w:r>
      <w:r w:rsidR="00A258A5">
        <w:rPr>
          <w:rFonts w:ascii="Times New Roman" w:hAnsi="Times New Roman"/>
          <w:sz w:val="28"/>
          <w:szCs w:val="28"/>
        </w:rPr>
        <w:t xml:space="preserve"> тыс. </w:t>
      </w:r>
      <w:r w:rsidRPr="00D2406F">
        <w:rPr>
          <w:rFonts w:ascii="Times New Roman" w:hAnsi="Times New Roman"/>
          <w:sz w:val="28"/>
          <w:szCs w:val="28"/>
        </w:rPr>
        <w:t>рублей</w:t>
      </w:r>
      <w:r>
        <w:rPr>
          <w:rFonts w:ascii="Times New Roman" w:hAnsi="Times New Roman"/>
          <w:sz w:val="28"/>
          <w:szCs w:val="28"/>
        </w:rPr>
        <w:t xml:space="preserve"> (</w:t>
      </w:r>
      <w:r w:rsidRPr="00D2406F">
        <w:rPr>
          <w:rFonts w:ascii="Times New Roman" w:hAnsi="Times New Roman"/>
          <w:sz w:val="28"/>
          <w:szCs w:val="28"/>
        </w:rPr>
        <w:t>ежегодн</w:t>
      </w:r>
      <w:r>
        <w:rPr>
          <w:rFonts w:ascii="Times New Roman" w:hAnsi="Times New Roman"/>
          <w:sz w:val="28"/>
          <w:szCs w:val="28"/>
        </w:rPr>
        <w:t>о)</w:t>
      </w:r>
      <w:r w:rsidRPr="00D2406F">
        <w:rPr>
          <w:rFonts w:ascii="Times New Roman" w:hAnsi="Times New Roman"/>
          <w:sz w:val="28"/>
          <w:szCs w:val="28"/>
        </w:rPr>
        <w:t xml:space="preserve">, что на </w:t>
      </w:r>
      <w:r>
        <w:rPr>
          <w:rFonts w:ascii="Times New Roman" w:hAnsi="Times New Roman"/>
          <w:sz w:val="28"/>
          <w:szCs w:val="28"/>
        </w:rPr>
        <w:t>11 174,8</w:t>
      </w:r>
      <w:r w:rsidR="00A258A5">
        <w:rPr>
          <w:rFonts w:ascii="Times New Roman" w:hAnsi="Times New Roman"/>
          <w:sz w:val="28"/>
          <w:szCs w:val="28"/>
        </w:rPr>
        <w:t xml:space="preserve"> тыс. </w:t>
      </w:r>
      <w:r>
        <w:rPr>
          <w:rFonts w:ascii="Times New Roman" w:hAnsi="Times New Roman"/>
          <w:sz w:val="28"/>
          <w:szCs w:val="28"/>
        </w:rPr>
        <w:t>рублей, или на 5,8</w:t>
      </w:r>
      <w:r w:rsidRPr="00D2406F">
        <w:rPr>
          <w:rFonts w:ascii="Times New Roman" w:hAnsi="Times New Roman"/>
          <w:sz w:val="28"/>
          <w:szCs w:val="28"/>
        </w:rPr>
        <w:t>% больше уровня 201</w:t>
      </w:r>
      <w:r>
        <w:rPr>
          <w:rFonts w:ascii="Times New Roman" w:hAnsi="Times New Roman"/>
          <w:sz w:val="28"/>
          <w:szCs w:val="28"/>
        </w:rPr>
        <w:t>7</w:t>
      </w:r>
      <w:r w:rsidRPr="00D2406F">
        <w:rPr>
          <w:rFonts w:ascii="Times New Roman" w:hAnsi="Times New Roman"/>
          <w:sz w:val="28"/>
          <w:szCs w:val="28"/>
        </w:rPr>
        <w:t xml:space="preserve"> года</w:t>
      </w:r>
      <w:r w:rsidRPr="003C5AF4">
        <w:rPr>
          <w:rFonts w:ascii="Times New Roman" w:hAnsi="Times New Roman"/>
          <w:sz w:val="28"/>
          <w:szCs w:val="28"/>
        </w:rPr>
        <w:t xml:space="preserve">, </w:t>
      </w:r>
      <w:r>
        <w:rPr>
          <w:rFonts w:ascii="Times New Roman" w:hAnsi="Times New Roman"/>
          <w:sz w:val="28"/>
          <w:szCs w:val="28"/>
        </w:rPr>
        <w:t xml:space="preserve">что обусловлено </w:t>
      </w:r>
      <w:r w:rsidRPr="000B5766">
        <w:rPr>
          <w:rFonts w:ascii="Times New Roman" w:hAnsi="Times New Roman"/>
          <w:sz w:val="28"/>
          <w:szCs w:val="28"/>
        </w:rPr>
        <w:t>увеличением средней стоимости путевки и средней стоимости набора пр</w:t>
      </w:r>
      <w:r w:rsidRPr="000B5766">
        <w:rPr>
          <w:rFonts w:ascii="Times New Roman" w:hAnsi="Times New Roman"/>
          <w:sz w:val="28"/>
          <w:szCs w:val="28"/>
        </w:rPr>
        <w:t>о</w:t>
      </w:r>
      <w:r w:rsidRPr="000B5766">
        <w:rPr>
          <w:rFonts w:ascii="Times New Roman" w:hAnsi="Times New Roman"/>
          <w:sz w:val="28"/>
          <w:szCs w:val="28"/>
        </w:rPr>
        <w:t>дуктов питания.</w:t>
      </w:r>
      <w:r>
        <w:rPr>
          <w:rFonts w:ascii="Times New Roman" w:hAnsi="Times New Roman"/>
          <w:sz w:val="28"/>
          <w:szCs w:val="28"/>
        </w:rPr>
        <w:t xml:space="preserve"> </w:t>
      </w:r>
    </w:p>
    <w:p w:rsidR="006C7139" w:rsidRDefault="006C7139" w:rsidP="00684FA2">
      <w:pPr>
        <w:autoSpaceDE w:val="0"/>
        <w:autoSpaceDN w:val="0"/>
        <w:adjustRightInd w:val="0"/>
        <w:spacing w:after="0" w:line="240" w:lineRule="auto"/>
        <w:ind w:firstLine="567"/>
        <w:jc w:val="both"/>
        <w:rPr>
          <w:rFonts w:ascii="Times New Roman" w:hAnsi="Times New Roman"/>
          <w:sz w:val="28"/>
          <w:szCs w:val="28"/>
        </w:rPr>
      </w:pPr>
      <w:r w:rsidRPr="007C5D06">
        <w:rPr>
          <w:rFonts w:ascii="Times New Roman" w:hAnsi="Times New Roman"/>
          <w:sz w:val="28"/>
          <w:szCs w:val="28"/>
        </w:rPr>
        <w:t xml:space="preserve">Основанием для предоставления средств является Закон Оренбургской области от 18.12.2009 </w:t>
      </w:r>
      <w:r w:rsidR="00F14C2F">
        <w:rPr>
          <w:rFonts w:ascii="Times New Roman" w:hAnsi="Times New Roman"/>
          <w:sz w:val="28"/>
          <w:szCs w:val="28"/>
        </w:rPr>
        <w:t>№ </w:t>
      </w:r>
      <w:r w:rsidRPr="007C5D06">
        <w:rPr>
          <w:rFonts w:ascii="Times New Roman" w:hAnsi="Times New Roman"/>
          <w:sz w:val="28"/>
          <w:szCs w:val="28"/>
        </w:rPr>
        <w:t>3272/752-</w:t>
      </w:r>
      <w:r w:rsidRPr="007C5D06">
        <w:rPr>
          <w:rFonts w:ascii="Times New Roman" w:hAnsi="Times New Roman"/>
          <w:sz w:val="28"/>
          <w:szCs w:val="28"/>
          <w:lang w:val="en-US"/>
        </w:rPr>
        <w:t>IV</w:t>
      </w:r>
      <w:r w:rsidRPr="007C5D06">
        <w:rPr>
          <w:rFonts w:ascii="Times New Roman" w:hAnsi="Times New Roman"/>
          <w:sz w:val="28"/>
          <w:szCs w:val="28"/>
        </w:rPr>
        <w:t>-ОЗ «О наделении органов местного с</w:t>
      </w:r>
      <w:r w:rsidRPr="007C5D06">
        <w:rPr>
          <w:rFonts w:ascii="Times New Roman" w:hAnsi="Times New Roman"/>
          <w:sz w:val="28"/>
          <w:szCs w:val="28"/>
        </w:rPr>
        <w:t>а</w:t>
      </w:r>
      <w:r w:rsidRPr="007C5D06">
        <w:rPr>
          <w:rFonts w:ascii="Times New Roman" w:hAnsi="Times New Roman"/>
          <w:sz w:val="28"/>
          <w:szCs w:val="28"/>
        </w:rPr>
        <w:t xml:space="preserve">моуправления Оренбургской области </w:t>
      </w:r>
      <w:r w:rsidRPr="007C5D06">
        <w:rPr>
          <w:rFonts w:ascii="Times New Roman" w:hAnsi="Times New Roman"/>
          <w:iCs/>
          <w:sz w:val="28"/>
          <w:szCs w:val="28"/>
        </w:rPr>
        <w:t>государственными полномочиями Оренбургской области по финансовому обеспечению отдыха детей в каник</w:t>
      </w:r>
      <w:r w:rsidRPr="007C5D06">
        <w:rPr>
          <w:rFonts w:ascii="Times New Roman" w:hAnsi="Times New Roman"/>
          <w:iCs/>
          <w:sz w:val="28"/>
          <w:szCs w:val="28"/>
        </w:rPr>
        <w:t>у</w:t>
      </w:r>
      <w:r w:rsidRPr="007C5D06">
        <w:rPr>
          <w:rFonts w:ascii="Times New Roman" w:hAnsi="Times New Roman"/>
          <w:iCs/>
          <w:sz w:val="28"/>
          <w:szCs w:val="28"/>
        </w:rPr>
        <w:t xml:space="preserve">лярное время». </w:t>
      </w:r>
      <w:proofErr w:type="gramStart"/>
      <w:r w:rsidRPr="007C5D06">
        <w:rPr>
          <w:rFonts w:ascii="Times New Roman" w:hAnsi="Times New Roman"/>
          <w:sz w:val="28"/>
          <w:szCs w:val="28"/>
        </w:rPr>
        <w:t>Размер субвенции на финансовое обеспечение отдыха детей в каникулярное время определен исходя из уточненной минсоцразвитием о</w:t>
      </w:r>
      <w:r w:rsidRPr="007C5D06">
        <w:rPr>
          <w:rFonts w:ascii="Times New Roman" w:hAnsi="Times New Roman"/>
          <w:sz w:val="28"/>
          <w:szCs w:val="28"/>
        </w:rPr>
        <w:t>б</w:t>
      </w:r>
      <w:r w:rsidRPr="007C5D06">
        <w:rPr>
          <w:rFonts w:ascii="Times New Roman" w:hAnsi="Times New Roman"/>
          <w:sz w:val="28"/>
          <w:szCs w:val="28"/>
        </w:rPr>
        <w:t>ласти численности детей и средней стоимости путевки в детские загородные оздоровительные лагеря на одного ребенка в сутки</w:t>
      </w:r>
      <w:r>
        <w:rPr>
          <w:rFonts w:ascii="Times New Roman" w:hAnsi="Times New Roman"/>
          <w:sz w:val="28"/>
          <w:szCs w:val="28"/>
        </w:rPr>
        <w:t xml:space="preserve">: </w:t>
      </w:r>
      <w:r w:rsidRPr="000B5766">
        <w:rPr>
          <w:rFonts w:ascii="Times New Roman" w:hAnsi="Times New Roman"/>
          <w:sz w:val="28"/>
          <w:szCs w:val="28"/>
        </w:rPr>
        <w:t>на 2018 год установлена в размере 622,95 рубл</w:t>
      </w:r>
      <w:r w:rsidR="00644E78">
        <w:rPr>
          <w:rFonts w:ascii="Times New Roman" w:hAnsi="Times New Roman"/>
          <w:sz w:val="28"/>
          <w:szCs w:val="28"/>
        </w:rPr>
        <w:t>я</w:t>
      </w:r>
      <w:r w:rsidRPr="000B5766">
        <w:rPr>
          <w:rFonts w:ascii="Times New Roman" w:hAnsi="Times New Roman"/>
          <w:sz w:val="28"/>
          <w:szCs w:val="28"/>
        </w:rPr>
        <w:t>, на 2019 - 2020 годы – 647,87 рубл</w:t>
      </w:r>
      <w:r w:rsidR="00644E78">
        <w:rPr>
          <w:rFonts w:ascii="Times New Roman" w:hAnsi="Times New Roman"/>
          <w:sz w:val="28"/>
          <w:szCs w:val="28"/>
        </w:rPr>
        <w:t>я</w:t>
      </w:r>
      <w:r w:rsidRPr="000B5766">
        <w:rPr>
          <w:rFonts w:ascii="Times New Roman" w:hAnsi="Times New Roman"/>
          <w:sz w:val="28"/>
          <w:szCs w:val="28"/>
        </w:rPr>
        <w:t>, а</w:t>
      </w:r>
      <w:r w:rsidRPr="007C5D06">
        <w:rPr>
          <w:rFonts w:ascii="Times New Roman" w:hAnsi="Times New Roman"/>
          <w:sz w:val="28"/>
          <w:szCs w:val="28"/>
        </w:rPr>
        <w:t xml:space="preserve"> также исходя из количества наборов продуктов питания и средней стоимости одного набора </w:t>
      </w:r>
      <w:r w:rsidRPr="007C5D06">
        <w:rPr>
          <w:rFonts w:ascii="Times New Roman" w:hAnsi="Times New Roman"/>
          <w:sz w:val="28"/>
          <w:szCs w:val="28"/>
        </w:rPr>
        <w:lastRenderedPageBreak/>
        <w:t>продуктов</w:t>
      </w:r>
      <w:proofErr w:type="gramEnd"/>
      <w:r w:rsidRPr="007C5D06">
        <w:rPr>
          <w:rFonts w:ascii="Times New Roman" w:hAnsi="Times New Roman"/>
          <w:sz w:val="28"/>
          <w:szCs w:val="28"/>
        </w:rPr>
        <w:t xml:space="preserve"> питания, установленной из расчета на одного ребенка в день: на 201</w:t>
      </w:r>
      <w:r>
        <w:rPr>
          <w:rFonts w:ascii="Times New Roman" w:hAnsi="Times New Roman"/>
          <w:sz w:val="28"/>
          <w:szCs w:val="28"/>
        </w:rPr>
        <w:t>8</w:t>
      </w:r>
      <w:r w:rsidRPr="007C5D06">
        <w:rPr>
          <w:rFonts w:ascii="Times New Roman" w:hAnsi="Times New Roman"/>
          <w:sz w:val="28"/>
          <w:szCs w:val="28"/>
        </w:rPr>
        <w:t xml:space="preserve"> год – в сумме </w:t>
      </w:r>
      <w:r>
        <w:rPr>
          <w:rFonts w:ascii="Times New Roman" w:hAnsi="Times New Roman"/>
          <w:sz w:val="28"/>
          <w:szCs w:val="28"/>
        </w:rPr>
        <w:t>75,0</w:t>
      </w:r>
      <w:r w:rsidRPr="007C5D06">
        <w:rPr>
          <w:rFonts w:ascii="Times New Roman" w:hAnsi="Times New Roman"/>
          <w:sz w:val="28"/>
          <w:szCs w:val="28"/>
        </w:rPr>
        <w:t> рубл</w:t>
      </w:r>
      <w:r w:rsidR="00644E78">
        <w:rPr>
          <w:rFonts w:ascii="Times New Roman" w:hAnsi="Times New Roman"/>
          <w:sz w:val="28"/>
          <w:szCs w:val="28"/>
        </w:rPr>
        <w:t>я</w:t>
      </w:r>
      <w:r w:rsidRPr="007C5D06">
        <w:rPr>
          <w:rFonts w:ascii="Times New Roman" w:hAnsi="Times New Roman"/>
          <w:sz w:val="28"/>
          <w:szCs w:val="28"/>
        </w:rPr>
        <w:t xml:space="preserve"> </w:t>
      </w:r>
      <w:r w:rsidRPr="000B5766">
        <w:rPr>
          <w:rFonts w:ascii="Times New Roman" w:hAnsi="Times New Roman"/>
          <w:sz w:val="28"/>
          <w:szCs w:val="28"/>
        </w:rPr>
        <w:t>на 2019 - 2020 годы –</w:t>
      </w:r>
      <w:r>
        <w:rPr>
          <w:rFonts w:ascii="Times New Roman" w:hAnsi="Times New Roman"/>
          <w:sz w:val="28"/>
          <w:szCs w:val="28"/>
        </w:rPr>
        <w:t xml:space="preserve"> 78,0 рубл</w:t>
      </w:r>
      <w:r w:rsidR="00644E78">
        <w:rPr>
          <w:rFonts w:ascii="Times New Roman" w:hAnsi="Times New Roman"/>
          <w:sz w:val="28"/>
          <w:szCs w:val="28"/>
        </w:rPr>
        <w:t>я</w:t>
      </w:r>
      <w:r w:rsidRPr="007C5D06">
        <w:rPr>
          <w:rFonts w:ascii="Times New Roman" w:hAnsi="Times New Roman"/>
          <w:sz w:val="28"/>
          <w:szCs w:val="28"/>
        </w:rPr>
        <w:t xml:space="preserve"> (</w:t>
      </w:r>
      <w:r>
        <w:rPr>
          <w:rFonts w:ascii="Times New Roman" w:hAnsi="Times New Roman"/>
          <w:sz w:val="28"/>
          <w:szCs w:val="28"/>
        </w:rPr>
        <w:t xml:space="preserve">установлены </w:t>
      </w:r>
      <w:r w:rsidRPr="007C5D06">
        <w:rPr>
          <w:rFonts w:ascii="Times New Roman" w:hAnsi="Times New Roman"/>
          <w:sz w:val="28"/>
          <w:szCs w:val="28"/>
        </w:rPr>
        <w:t xml:space="preserve">постановлением Правительства Оренбургской области от </w:t>
      </w:r>
      <w:r>
        <w:rPr>
          <w:rFonts w:ascii="Times New Roman" w:hAnsi="Times New Roman"/>
          <w:sz w:val="28"/>
          <w:szCs w:val="28"/>
        </w:rPr>
        <w:t>14</w:t>
      </w:r>
      <w:r w:rsidRPr="007C5D06">
        <w:rPr>
          <w:rFonts w:ascii="Times New Roman" w:hAnsi="Times New Roman"/>
          <w:sz w:val="28"/>
          <w:szCs w:val="28"/>
        </w:rPr>
        <w:t>.0</w:t>
      </w:r>
      <w:r>
        <w:rPr>
          <w:rFonts w:ascii="Times New Roman" w:hAnsi="Times New Roman"/>
          <w:sz w:val="28"/>
          <w:szCs w:val="28"/>
        </w:rPr>
        <w:t>6</w:t>
      </w:r>
      <w:r w:rsidRPr="007C5D06">
        <w:rPr>
          <w:rFonts w:ascii="Times New Roman" w:hAnsi="Times New Roman"/>
          <w:sz w:val="28"/>
          <w:szCs w:val="28"/>
        </w:rPr>
        <w:t>.201</w:t>
      </w:r>
      <w:r>
        <w:rPr>
          <w:rFonts w:ascii="Times New Roman" w:hAnsi="Times New Roman"/>
          <w:sz w:val="28"/>
          <w:szCs w:val="28"/>
        </w:rPr>
        <w:t>7</w:t>
      </w:r>
      <w:r w:rsidRPr="007C5D06">
        <w:rPr>
          <w:rFonts w:ascii="Times New Roman" w:hAnsi="Times New Roman"/>
          <w:sz w:val="28"/>
          <w:szCs w:val="28"/>
        </w:rPr>
        <w:t xml:space="preserve"> </w:t>
      </w:r>
      <w:r w:rsidR="00F14C2F">
        <w:rPr>
          <w:rFonts w:ascii="Times New Roman" w:hAnsi="Times New Roman"/>
          <w:sz w:val="28"/>
          <w:szCs w:val="28"/>
        </w:rPr>
        <w:t>№ </w:t>
      </w:r>
      <w:r w:rsidRPr="007C5D06">
        <w:rPr>
          <w:rFonts w:ascii="Times New Roman" w:hAnsi="Times New Roman"/>
          <w:sz w:val="28"/>
          <w:szCs w:val="28"/>
        </w:rPr>
        <w:t>4</w:t>
      </w:r>
      <w:r>
        <w:rPr>
          <w:rFonts w:ascii="Times New Roman" w:hAnsi="Times New Roman"/>
          <w:sz w:val="28"/>
          <w:szCs w:val="28"/>
        </w:rPr>
        <w:t>28</w:t>
      </w:r>
      <w:r w:rsidRPr="007C5D06">
        <w:rPr>
          <w:rFonts w:ascii="Times New Roman" w:hAnsi="Times New Roman"/>
          <w:sz w:val="28"/>
          <w:szCs w:val="28"/>
        </w:rPr>
        <w:t>-п</w:t>
      </w:r>
      <w:r>
        <w:rPr>
          <w:rFonts w:ascii="Times New Roman" w:hAnsi="Times New Roman"/>
          <w:sz w:val="28"/>
          <w:szCs w:val="28"/>
        </w:rPr>
        <w:t>)</w:t>
      </w:r>
      <w:r w:rsidRPr="007C5D06">
        <w:rPr>
          <w:rFonts w:ascii="Times New Roman" w:hAnsi="Times New Roman"/>
          <w:sz w:val="28"/>
          <w:szCs w:val="28"/>
        </w:rPr>
        <w:t xml:space="preserve">. </w:t>
      </w:r>
    </w:p>
    <w:p w:rsidR="006C7139" w:rsidRDefault="006C7139" w:rsidP="00684FA2">
      <w:pPr>
        <w:autoSpaceDE w:val="0"/>
        <w:autoSpaceDN w:val="0"/>
        <w:adjustRightInd w:val="0"/>
        <w:spacing w:after="0" w:line="240" w:lineRule="auto"/>
        <w:ind w:firstLine="567"/>
        <w:jc w:val="both"/>
        <w:outlineLvl w:val="2"/>
        <w:rPr>
          <w:rFonts w:ascii="Times New Roman" w:hAnsi="Times New Roman"/>
          <w:sz w:val="28"/>
          <w:szCs w:val="28"/>
        </w:rPr>
      </w:pPr>
      <w:r w:rsidRPr="007C5D06">
        <w:rPr>
          <w:rFonts w:ascii="Times New Roman" w:hAnsi="Times New Roman"/>
          <w:sz w:val="28"/>
          <w:szCs w:val="28"/>
        </w:rPr>
        <w:t>Распределение субвенций бюджетам городских округов и муниципал</w:t>
      </w:r>
      <w:r w:rsidRPr="007C5D06">
        <w:rPr>
          <w:rFonts w:ascii="Times New Roman" w:hAnsi="Times New Roman"/>
          <w:sz w:val="28"/>
          <w:szCs w:val="28"/>
        </w:rPr>
        <w:t>ь</w:t>
      </w:r>
      <w:r w:rsidRPr="007C5D06">
        <w:rPr>
          <w:rFonts w:ascii="Times New Roman" w:hAnsi="Times New Roman"/>
          <w:sz w:val="28"/>
          <w:szCs w:val="28"/>
        </w:rPr>
        <w:t>ных районов</w:t>
      </w:r>
      <w:r w:rsidRPr="007C5D06">
        <w:rPr>
          <w:rFonts w:ascii="Times New Roman" w:eastAsia="Arial Unicode MS" w:hAnsi="Times New Roman"/>
          <w:bCs/>
          <w:sz w:val="28"/>
          <w:szCs w:val="28"/>
        </w:rPr>
        <w:t xml:space="preserve"> на осуществление переданных полномочий по финансовому обеспечению </w:t>
      </w:r>
      <w:r w:rsidRPr="007C5D06">
        <w:rPr>
          <w:rFonts w:ascii="Times New Roman" w:hAnsi="Times New Roman"/>
          <w:sz w:val="28"/>
          <w:szCs w:val="28"/>
        </w:rPr>
        <w:t>мероприятий по отдыху детей в каникулярное время на 2017</w:t>
      </w:r>
      <w:r w:rsidR="004760DD">
        <w:rPr>
          <w:rFonts w:ascii="Times New Roman" w:hAnsi="Times New Roman"/>
          <w:sz w:val="28"/>
          <w:szCs w:val="28"/>
        </w:rPr>
        <w:t> </w:t>
      </w:r>
      <w:r w:rsidRPr="007C5D06">
        <w:rPr>
          <w:rFonts w:ascii="Times New Roman" w:hAnsi="Times New Roman"/>
          <w:sz w:val="28"/>
          <w:szCs w:val="28"/>
        </w:rPr>
        <w:t>год и на плановый период 2018 и 2019 годов отражено в приложении 1</w:t>
      </w:r>
      <w:r>
        <w:rPr>
          <w:rFonts w:ascii="Times New Roman" w:hAnsi="Times New Roman"/>
          <w:sz w:val="28"/>
          <w:szCs w:val="28"/>
        </w:rPr>
        <w:t>7</w:t>
      </w:r>
      <w:r w:rsidR="00644E78">
        <w:rPr>
          <w:rFonts w:ascii="Times New Roman" w:hAnsi="Times New Roman"/>
          <w:sz w:val="28"/>
          <w:szCs w:val="28"/>
        </w:rPr>
        <w:t> </w:t>
      </w:r>
      <w:r w:rsidRPr="007C5D06">
        <w:rPr>
          <w:rFonts w:ascii="Times New Roman" w:hAnsi="Times New Roman"/>
          <w:sz w:val="28"/>
          <w:szCs w:val="28"/>
        </w:rPr>
        <w:t xml:space="preserve">(таблица 9) к Законопроекту. Проверкой расчета субвенции </w:t>
      </w:r>
      <w:r w:rsidRPr="006F12FC">
        <w:rPr>
          <w:rFonts w:ascii="Times New Roman" w:hAnsi="Times New Roman"/>
          <w:sz w:val="28"/>
          <w:szCs w:val="28"/>
        </w:rPr>
        <w:t>нарушений не установлено.</w:t>
      </w:r>
    </w:p>
    <w:p w:rsidR="006C7139" w:rsidRPr="00193529" w:rsidRDefault="006C7139" w:rsidP="00684FA2">
      <w:pPr>
        <w:spacing w:after="0" w:line="240" w:lineRule="auto"/>
        <w:ind w:firstLine="567"/>
        <w:jc w:val="both"/>
        <w:rPr>
          <w:rFonts w:ascii="Times New Roman" w:hAnsi="Times New Roman"/>
          <w:sz w:val="28"/>
          <w:szCs w:val="28"/>
        </w:rPr>
      </w:pPr>
      <w:r>
        <w:rPr>
          <w:rFonts w:ascii="Times New Roman" w:hAnsi="Times New Roman"/>
          <w:sz w:val="28"/>
          <w:szCs w:val="28"/>
        </w:rPr>
        <w:t xml:space="preserve">По подразделу </w:t>
      </w:r>
      <w:r w:rsidRPr="003973C6">
        <w:rPr>
          <w:rFonts w:ascii="Times New Roman" w:hAnsi="Times New Roman"/>
          <w:b/>
          <w:sz w:val="28"/>
          <w:szCs w:val="28"/>
        </w:rPr>
        <w:t>1006 «Другие вопросы в области социальной полит</w:t>
      </w:r>
      <w:r w:rsidRPr="003973C6">
        <w:rPr>
          <w:rFonts w:ascii="Times New Roman" w:hAnsi="Times New Roman"/>
          <w:b/>
          <w:sz w:val="28"/>
          <w:szCs w:val="28"/>
        </w:rPr>
        <w:t>и</w:t>
      </w:r>
      <w:r w:rsidRPr="003973C6">
        <w:rPr>
          <w:rFonts w:ascii="Times New Roman" w:hAnsi="Times New Roman"/>
          <w:b/>
          <w:sz w:val="28"/>
          <w:szCs w:val="28"/>
        </w:rPr>
        <w:t>ки»</w:t>
      </w:r>
      <w:r>
        <w:rPr>
          <w:rFonts w:ascii="Times New Roman" w:hAnsi="Times New Roman"/>
          <w:b/>
          <w:sz w:val="28"/>
          <w:szCs w:val="28"/>
        </w:rPr>
        <w:t xml:space="preserve"> </w:t>
      </w:r>
      <w:r>
        <w:rPr>
          <w:rFonts w:ascii="Times New Roman" w:hAnsi="Times New Roman"/>
          <w:sz w:val="28"/>
          <w:szCs w:val="28"/>
        </w:rPr>
        <w:t>Законопроектом предусмотрены бюджетные ассигнования в рамках 4 госпрограмм: «Социальная поддержка граждан Оренбургской области» на 2014–2020 годы;</w:t>
      </w:r>
      <w:r>
        <w:rPr>
          <w:rFonts w:ascii="Times New Roman" w:hAnsi="Times New Roman"/>
          <w:sz w:val="24"/>
          <w:szCs w:val="24"/>
        </w:rPr>
        <w:t xml:space="preserve"> </w:t>
      </w:r>
      <w:r>
        <w:rPr>
          <w:rFonts w:ascii="Times New Roman" w:hAnsi="Times New Roman"/>
          <w:sz w:val="28"/>
          <w:szCs w:val="28"/>
        </w:rPr>
        <w:t>«Доступная среда» на 2014–2020 годы;</w:t>
      </w:r>
      <w:r w:rsidRPr="00D80AC3">
        <w:rPr>
          <w:rFonts w:ascii="Times New Roman" w:hAnsi="Times New Roman"/>
          <w:sz w:val="28"/>
          <w:szCs w:val="28"/>
        </w:rPr>
        <w:t xml:space="preserve"> «Стимулирование развития жилищного строительства в Оренбургской области в 2014–2020 г</w:t>
      </w:r>
      <w:r w:rsidRPr="00D80AC3">
        <w:rPr>
          <w:rFonts w:ascii="Times New Roman" w:hAnsi="Times New Roman"/>
          <w:sz w:val="28"/>
          <w:szCs w:val="28"/>
        </w:rPr>
        <w:t>о</w:t>
      </w:r>
      <w:r w:rsidRPr="00D80AC3">
        <w:rPr>
          <w:rFonts w:ascii="Times New Roman" w:hAnsi="Times New Roman"/>
          <w:sz w:val="28"/>
          <w:szCs w:val="28"/>
        </w:rPr>
        <w:t>дах»</w:t>
      </w:r>
      <w:r>
        <w:rPr>
          <w:rFonts w:ascii="Times New Roman" w:hAnsi="Times New Roman"/>
          <w:sz w:val="28"/>
          <w:szCs w:val="28"/>
        </w:rPr>
        <w:t xml:space="preserve">; </w:t>
      </w:r>
      <w:r w:rsidRPr="00D80AC3">
        <w:rPr>
          <w:rFonts w:ascii="Times New Roman" w:hAnsi="Times New Roman"/>
          <w:sz w:val="28"/>
          <w:szCs w:val="28"/>
        </w:rPr>
        <w:t>«Патриотическое воспитание и допризывная подготовка граждан в Оренбургской области» на 2017–2020 годы</w:t>
      </w:r>
      <w:r>
        <w:rPr>
          <w:rFonts w:ascii="Times New Roman" w:hAnsi="Times New Roman"/>
          <w:sz w:val="28"/>
          <w:szCs w:val="28"/>
        </w:rPr>
        <w:t xml:space="preserve"> и запланированы в следующих объемах</w:t>
      </w:r>
      <w:r w:rsidRPr="00193529">
        <w:rPr>
          <w:rFonts w:ascii="Times New Roman" w:hAnsi="Times New Roman"/>
          <w:sz w:val="28"/>
          <w:szCs w:val="28"/>
        </w:rPr>
        <w:t>: на 201</w:t>
      </w:r>
      <w:r>
        <w:rPr>
          <w:rFonts w:ascii="Times New Roman" w:hAnsi="Times New Roman"/>
          <w:sz w:val="28"/>
          <w:szCs w:val="28"/>
        </w:rPr>
        <w:t>8</w:t>
      </w:r>
      <w:r w:rsidRPr="00193529">
        <w:rPr>
          <w:rFonts w:ascii="Times New Roman" w:hAnsi="Times New Roman"/>
          <w:sz w:val="28"/>
          <w:szCs w:val="28"/>
        </w:rPr>
        <w:t xml:space="preserve"> год </w:t>
      </w:r>
      <w:r>
        <w:rPr>
          <w:rFonts w:ascii="Times New Roman" w:hAnsi="Times New Roman"/>
          <w:sz w:val="28"/>
          <w:szCs w:val="28"/>
        </w:rPr>
        <w:t>-</w:t>
      </w:r>
      <w:r w:rsidRPr="00193529">
        <w:rPr>
          <w:rFonts w:ascii="Times New Roman" w:hAnsi="Times New Roman"/>
          <w:sz w:val="28"/>
          <w:szCs w:val="28"/>
        </w:rPr>
        <w:t xml:space="preserve"> 5</w:t>
      </w:r>
      <w:r>
        <w:rPr>
          <w:rFonts w:ascii="Times New Roman" w:hAnsi="Times New Roman"/>
          <w:sz w:val="28"/>
          <w:szCs w:val="28"/>
        </w:rPr>
        <w:t>62 962,6</w:t>
      </w:r>
      <w:r w:rsidR="00A258A5">
        <w:rPr>
          <w:rFonts w:ascii="Times New Roman" w:hAnsi="Times New Roman"/>
          <w:sz w:val="28"/>
          <w:szCs w:val="28"/>
        </w:rPr>
        <w:t xml:space="preserve"> тыс. </w:t>
      </w:r>
      <w:r w:rsidRPr="00193529">
        <w:rPr>
          <w:rFonts w:ascii="Times New Roman" w:hAnsi="Times New Roman"/>
          <w:sz w:val="28"/>
          <w:szCs w:val="28"/>
        </w:rPr>
        <w:t>рублей, на 201</w:t>
      </w:r>
      <w:r>
        <w:rPr>
          <w:rFonts w:ascii="Times New Roman" w:hAnsi="Times New Roman"/>
          <w:sz w:val="28"/>
          <w:szCs w:val="28"/>
        </w:rPr>
        <w:t>9</w:t>
      </w:r>
      <w:r w:rsidRPr="00193529">
        <w:rPr>
          <w:rFonts w:ascii="Times New Roman" w:hAnsi="Times New Roman"/>
          <w:sz w:val="28"/>
          <w:szCs w:val="28"/>
        </w:rPr>
        <w:t xml:space="preserve"> год </w:t>
      </w:r>
      <w:r>
        <w:rPr>
          <w:rFonts w:ascii="Times New Roman" w:hAnsi="Times New Roman"/>
          <w:sz w:val="28"/>
          <w:szCs w:val="28"/>
        </w:rPr>
        <w:t>-</w:t>
      </w:r>
      <w:r w:rsidRPr="00193529">
        <w:rPr>
          <w:rFonts w:ascii="Times New Roman" w:hAnsi="Times New Roman"/>
          <w:sz w:val="28"/>
          <w:szCs w:val="28"/>
        </w:rPr>
        <w:t xml:space="preserve"> </w:t>
      </w:r>
      <w:r>
        <w:rPr>
          <w:rFonts w:ascii="Times New Roman" w:hAnsi="Times New Roman"/>
          <w:sz w:val="28"/>
          <w:szCs w:val="28"/>
        </w:rPr>
        <w:t>538 837,0</w:t>
      </w:r>
      <w:r w:rsidR="00A258A5">
        <w:rPr>
          <w:rFonts w:ascii="Times New Roman" w:hAnsi="Times New Roman"/>
          <w:sz w:val="28"/>
          <w:szCs w:val="28"/>
        </w:rPr>
        <w:t xml:space="preserve"> тыс. </w:t>
      </w:r>
      <w:r w:rsidRPr="00193529">
        <w:rPr>
          <w:rFonts w:ascii="Times New Roman" w:hAnsi="Times New Roman"/>
          <w:sz w:val="28"/>
          <w:szCs w:val="28"/>
        </w:rPr>
        <w:t>рублей, на 20</w:t>
      </w:r>
      <w:r>
        <w:rPr>
          <w:rFonts w:ascii="Times New Roman" w:hAnsi="Times New Roman"/>
          <w:sz w:val="28"/>
          <w:szCs w:val="28"/>
        </w:rPr>
        <w:t>20</w:t>
      </w:r>
      <w:r w:rsidRPr="00193529">
        <w:rPr>
          <w:rFonts w:ascii="Times New Roman" w:hAnsi="Times New Roman"/>
          <w:sz w:val="28"/>
          <w:szCs w:val="28"/>
        </w:rPr>
        <w:t xml:space="preserve"> год </w:t>
      </w:r>
      <w:r>
        <w:rPr>
          <w:rFonts w:ascii="Times New Roman" w:hAnsi="Times New Roman"/>
          <w:sz w:val="28"/>
          <w:szCs w:val="28"/>
        </w:rPr>
        <w:t>- 507 302,5</w:t>
      </w:r>
      <w:r w:rsidR="00A258A5">
        <w:rPr>
          <w:rFonts w:ascii="Times New Roman" w:hAnsi="Times New Roman"/>
          <w:sz w:val="28"/>
          <w:szCs w:val="28"/>
        </w:rPr>
        <w:t xml:space="preserve"> тыс. </w:t>
      </w:r>
      <w:r w:rsidRPr="00193529">
        <w:rPr>
          <w:rFonts w:ascii="Times New Roman" w:hAnsi="Times New Roman"/>
          <w:sz w:val="28"/>
          <w:szCs w:val="28"/>
        </w:rPr>
        <w:t>рублей.</w:t>
      </w:r>
    </w:p>
    <w:p w:rsidR="006C7139" w:rsidRPr="00193529" w:rsidRDefault="006C7139" w:rsidP="00684FA2">
      <w:pPr>
        <w:spacing w:after="0" w:line="240" w:lineRule="auto"/>
        <w:ind w:firstLine="567"/>
        <w:jc w:val="both"/>
        <w:rPr>
          <w:rFonts w:ascii="Times New Roman" w:hAnsi="Times New Roman"/>
          <w:color w:val="000000"/>
          <w:sz w:val="28"/>
          <w:szCs w:val="28"/>
        </w:rPr>
      </w:pPr>
      <w:proofErr w:type="gramStart"/>
      <w:r w:rsidRPr="00E266B3">
        <w:rPr>
          <w:rFonts w:ascii="Times New Roman" w:hAnsi="Times New Roman"/>
          <w:sz w:val="28"/>
          <w:szCs w:val="28"/>
        </w:rPr>
        <w:t xml:space="preserve">В представленном Законопроекте бюджетные ассигнования по </w:t>
      </w:r>
      <w:r>
        <w:rPr>
          <w:rFonts w:ascii="Times New Roman" w:hAnsi="Times New Roman"/>
          <w:sz w:val="28"/>
          <w:szCs w:val="28"/>
        </w:rPr>
        <w:t xml:space="preserve">данному </w:t>
      </w:r>
      <w:r w:rsidRPr="00E266B3">
        <w:rPr>
          <w:rFonts w:ascii="Times New Roman" w:hAnsi="Times New Roman"/>
          <w:sz w:val="28"/>
          <w:szCs w:val="28"/>
        </w:rPr>
        <w:t>подразделу на 201</w:t>
      </w:r>
      <w:r>
        <w:rPr>
          <w:rFonts w:ascii="Times New Roman" w:hAnsi="Times New Roman"/>
          <w:sz w:val="28"/>
          <w:szCs w:val="28"/>
        </w:rPr>
        <w:t>8</w:t>
      </w:r>
      <w:r w:rsidRPr="00E266B3">
        <w:rPr>
          <w:rFonts w:ascii="Times New Roman" w:hAnsi="Times New Roman"/>
          <w:sz w:val="28"/>
          <w:szCs w:val="28"/>
        </w:rPr>
        <w:t xml:space="preserve"> год предусмотрены в </w:t>
      </w:r>
      <w:r>
        <w:rPr>
          <w:rFonts w:ascii="Times New Roman" w:hAnsi="Times New Roman"/>
          <w:sz w:val="28"/>
          <w:szCs w:val="28"/>
        </w:rPr>
        <w:t>большем</w:t>
      </w:r>
      <w:r w:rsidRPr="00E266B3">
        <w:rPr>
          <w:rFonts w:ascii="Times New Roman" w:hAnsi="Times New Roman"/>
          <w:sz w:val="28"/>
          <w:szCs w:val="28"/>
        </w:rPr>
        <w:t xml:space="preserve"> объеме, по сравнению с 201</w:t>
      </w:r>
      <w:r>
        <w:rPr>
          <w:rFonts w:ascii="Times New Roman" w:hAnsi="Times New Roman"/>
          <w:sz w:val="28"/>
          <w:szCs w:val="28"/>
        </w:rPr>
        <w:t>7</w:t>
      </w:r>
      <w:r w:rsidRPr="00E266B3">
        <w:rPr>
          <w:rFonts w:ascii="Times New Roman" w:hAnsi="Times New Roman"/>
          <w:sz w:val="28"/>
          <w:szCs w:val="28"/>
        </w:rPr>
        <w:t xml:space="preserve"> годом </w:t>
      </w:r>
      <w:r w:rsidRPr="00193529">
        <w:rPr>
          <w:rFonts w:ascii="Times New Roman" w:hAnsi="Times New Roman"/>
          <w:sz w:val="28"/>
          <w:szCs w:val="28"/>
        </w:rPr>
        <w:t xml:space="preserve">на </w:t>
      </w:r>
      <w:r>
        <w:rPr>
          <w:rFonts w:ascii="Times New Roman" w:hAnsi="Times New Roman"/>
          <w:sz w:val="28"/>
          <w:szCs w:val="28"/>
        </w:rPr>
        <w:t>54 759,3</w:t>
      </w:r>
      <w:r w:rsidR="00A258A5">
        <w:rPr>
          <w:rFonts w:ascii="Times New Roman" w:hAnsi="Times New Roman"/>
          <w:sz w:val="28"/>
          <w:szCs w:val="28"/>
        </w:rPr>
        <w:t xml:space="preserve"> тыс. </w:t>
      </w:r>
      <w:r w:rsidRPr="00193529">
        <w:rPr>
          <w:rFonts w:ascii="Times New Roman" w:hAnsi="Times New Roman"/>
          <w:sz w:val="28"/>
          <w:szCs w:val="28"/>
        </w:rPr>
        <w:t>рублей</w:t>
      </w:r>
      <w:r>
        <w:rPr>
          <w:rFonts w:ascii="Times New Roman" w:hAnsi="Times New Roman"/>
          <w:sz w:val="28"/>
          <w:szCs w:val="28"/>
        </w:rPr>
        <w:t xml:space="preserve"> (</w:t>
      </w:r>
      <w:r w:rsidRPr="00193529">
        <w:rPr>
          <w:rFonts w:ascii="Times New Roman" w:hAnsi="Times New Roman"/>
          <w:sz w:val="28"/>
          <w:szCs w:val="28"/>
        </w:rPr>
        <w:t xml:space="preserve">или на </w:t>
      </w:r>
      <w:r>
        <w:rPr>
          <w:rFonts w:ascii="Times New Roman" w:hAnsi="Times New Roman"/>
          <w:sz w:val="28"/>
          <w:szCs w:val="28"/>
        </w:rPr>
        <w:t>10,8</w:t>
      </w:r>
      <w:r w:rsidRPr="00193529">
        <w:rPr>
          <w:rFonts w:ascii="Times New Roman" w:hAnsi="Times New Roman"/>
          <w:sz w:val="28"/>
          <w:szCs w:val="28"/>
        </w:rPr>
        <w:t>%</w:t>
      </w:r>
      <w:r>
        <w:rPr>
          <w:rFonts w:ascii="Times New Roman" w:hAnsi="Times New Roman"/>
          <w:sz w:val="28"/>
          <w:szCs w:val="28"/>
        </w:rPr>
        <w:t>),</w:t>
      </w:r>
      <w:r w:rsidRPr="00193529">
        <w:rPr>
          <w:rFonts w:ascii="Times New Roman" w:hAnsi="Times New Roman"/>
          <w:sz w:val="28"/>
          <w:szCs w:val="28"/>
        </w:rPr>
        <w:t xml:space="preserve"> что обусловлено </w:t>
      </w:r>
      <w:r>
        <w:rPr>
          <w:rFonts w:ascii="Times New Roman" w:hAnsi="Times New Roman"/>
          <w:sz w:val="28"/>
          <w:szCs w:val="28"/>
        </w:rPr>
        <w:t>в осно</w:t>
      </w:r>
      <w:r>
        <w:rPr>
          <w:rFonts w:ascii="Times New Roman" w:hAnsi="Times New Roman"/>
          <w:sz w:val="28"/>
          <w:szCs w:val="28"/>
        </w:rPr>
        <w:t>в</w:t>
      </w:r>
      <w:r>
        <w:rPr>
          <w:rFonts w:ascii="Times New Roman" w:hAnsi="Times New Roman"/>
          <w:sz w:val="28"/>
          <w:szCs w:val="28"/>
        </w:rPr>
        <w:t xml:space="preserve">ном </w:t>
      </w:r>
      <w:r w:rsidRPr="00C2661D">
        <w:rPr>
          <w:rFonts w:ascii="Times New Roman" w:hAnsi="Times New Roman"/>
          <w:sz w:val="28"/>
          <w:szCs w:val="28"/>
        </w:rPr>
        <w:t>ростом расходов на оплату коммунальных услуг, оплату труда в соотве</w:t>
      </w:r>
      <w:r w:rsidRPr="00C2661D">
        <w:rPr>
          <w:rFonts w:ascii="Times New Roman" w:hAnsi="Times New Roman"/>
          <w:sz w:val="28"/>
          <w:szCs w:val="28"/>
        </w:rPr>
        <w:t>т</w:t>
      </w:r>
      <w:r w:rsidRPr="00C2661D">
        <w:rPr>
          <w:rFonts w:ascii="Times New Roman" w:hAnsi="Times New Roman"/>
          <w:sz w:val="28"/>
          <w:szCs w:val="28"/>
        </w:rPr>
        <w:t xml:space="preserve">ствии с указом Губернатора Оренбургской области от 28.08.2017 </w:t>
      </w:r>
      <w:r w:rsidR="00F14C2F">
        <w:rPr>
          <w:rFonts w:ascii="Times New Roman" w:hAnsi="Times New Roman"/>
          <w:sz w:val="28"/>
          <w:szCs w:val="28"/>
        </w:rPr>
        <w:t>№ </w:t>
      </w:r>
      <w:r w:rsidRPr="00C2661D">
        <w:rPr>
          <w:rFonts w:ascii="Times New Roman" w:hAnsi="Times New Roman"/>
          <w:sz w:val="28"/>
          <w:szCs w:val="28"/>
        </w:rPr>
        <w:t xml:space="preserve">443-ук </w:t>
      </w:r>
      <w:r>
        <w:rPr>
          <w:rFonts w:ascii="Times New Roman" w:hAnsi="Times New Roman"/>
          <w:sz w:val="28"/>
          <w:szCs w:val="28"/>
        </w:rPr>
        <w:t>«</w:t>
      </w:r>
      <w:r w:rsidRPr="00C2661D">
        <w:rPr>
          <w:rFonts w:ascii="Times New Roman" w:hAnsi="Times New Roman"/>
          <w:sz w:val="28"/>
          <w:szCs w:val="28"/>
        </w:rPr>
        <w:t>Об индексации заработной платы работников государственных учреждений Оренбургской области</w:t>
      </w:r>
      <w:r>
        <w:rPr>
          <w:rFonts w:ascii="Times New Roman" w:hAnsi="Times New Roman"/>
          <w:sz w:val="28"/>
          <w:szCs w:val="28"/>
        </w:rPr>
        <w:t>»</w:t>
      </w:r>
      <w:r w:rsidRPr="00C2661D">
        <w:rPr>
          <w:rFonts w:ascii="Times New Roman" w:hAnsi="Times New Roman"/>
          <w:sz w:val="28"/>
          <w:szCs w:val="28"/>
        </w:rPr>
        <w:t xml:space="preserve"> и</w:t>
      </w:r>
      <w:proofErr w:type="gramEnd"/>
      <w:r w:rsidRPr="00C2661D">
        <w:rPr>
          <w:rFonts w:ascii="Times New Roman" w:hAnsi="Times New Roman"/>
          <w:sz w:val="28"/>
          <w:szCs w:val="28"/>
        </w:rPr>
        <w:t xml:space="preserve"> </w:t>
      </w:r>
      <w:proofErr w:type="gramStart"/>
      <w:r w:rsidRPr="00EB5258">
        <w:rPr>
          <w:rFonts w:ascii="Times New Roman" w:hAnsi="Times New Roman"/>
          <w:sz w:val="28"/>
          <w:szCs w:val="28"/>
        </w:rPr>
        <w:t>необходимостью технического обеспечения пр</w:t>
      </w:r>
      <w:r w:rsidRPr="00EB5258">
        <w:rPr>
          <w:rFonts w:ascii="Times New Roman" w:hAnsi="Times New Roman"/>
          <w:sz w:val="28"/>
          <w:szCs w:val="28"/>
        </w:rPr>
        <w:t>о</w:t>
      </w:r>
      <w:r w:rsidRPr="00EB5258">
        <w:rPr>
          <w:rFonts w:ascii="Times New Roman" w:hAnsi="Times New Roman"/>
          <w:sz w:val="28"/>
          <w:szCs w:val="28"/>
        </w:rPr>
        <w:t>цесса предоставления мер социальной поддержки,</w:t>
      </w:r>
      <w:r w:rsidRPr="00C2661D">
        <w:rPr>
          <w:rFonts w:ascii="Times New Roman" w:hAnsi="Times New Roman"/>
          <w:sz w:val="28"/>
          <w:szCs w:val="28"/>
        </w:rPr>
        <w:t xml:space="preserve"> </w:t>
      </w:r>
      <w:r w:rsidRPr="00C24D17">
        <w:rPr>
          <w:rFonts w:ascii="Times New Roman" w:hAnsi="Times New Roman"/>
          <w:sz w:val="28"/>
          <w:szCs w:val="28"/>
        </w:rPr>
        <w:t xml:space="preserve">а также заключением </w:t>
      </w:r>
      <w:r w:rsidRPr="00C24D17">
        <w:rPr>
          <w:rFonts w:ascii="Times New Roman" w:hAnsi="Times New Roman"/>
          <w:b/>
          <w:i/>
          <w:sz w:val="28"/>
          <w:szCs w:val="28"/>
        </w:rPr>
        <w:t>минсоцразвитием области</w:t>
      </w:r>
      <w:r w:rsidRPr="00C24D17">
        <w:rPr>
          <w:rFonts w:ascii="Times New Roman" w:hAnsi="Times New Roman"/>
          <w:sz w:val="28"/>
          <w:szCs w:val="28"/>
        </w:rPr>
        <w:t xml:space="preserve"> долгосрочного государственного контракта в соответствии с постановлением Правительства Оренбургской области от 28.06.2017 </w:t>
      </w:r>
      <w:r w:rsidR="00F14C2F">
        <w:rPr>
          <w:rFonts w:ascii="Times New Roman" w:hAnsi="Times New Roman"/>
          <w:sz w:val="28"/>
          <w:szCs w:val="28"/>
        </w:rPr>
        <w:t>№ </w:t>
      </w:r>
      <w:r w:rsidRPr="00C24D17">
        <w:rPr>
          <w:rFonts w:ascii="Times New Roman" w:hAnsi="Times New Roman"/>
          <w:sz w:val="28"/>
          <w:szCs w:val="28"/>
        </w:rPr>
        <w:t>478-п «О заключении государственного контракта на модерн</w:t>
      </w:r>
      <w:r w:rsidRPr="00C24D17">
        <w:rPr>
          <w:rFonts w:ascii="Times New Roman" w:hAnsi="Times New Roman"/>
          <w:sz w:val="28"/>
          <w:szCs w:val="28"/>
        </w:rPr>
        <w:t>и</w:t>
      </w:r>
      <w:r w:rsidRPr="00C24D17">
        <w:rPr>
          <w:rFonts w:ascii="Times New Roman" w:hAnsi="Times New Roman"/>
          <w:sz w:val="28"/>
          <w:szCs w:val="28"/>
        </w:rPr>
        <w:t>зацию государственной автоматизированной информационной системы «Электронный социальный регистр населения Оренбургской области» и ок</w:t>
      </w:r>
      <w:r w:rsidRPr="00C24D17">
        <w:rPr>
          <w:rFonts w:ascii="Times New Roman" w:hAnsi="Times New Roman"/>
          <w:sz w:val="28"/>
          <w:szCs w:val="28"/>
        </w:rPr>
        <w:t>а</w:t>
      </w:r>
      <w:r w:rsidRPr="00C24D17">
        <w:rPr>
          <w:rFonts w:ascii="Times New Roman" w:hAnsi="Times New Roman"/>
          <w:sz w:val="28"/>
          <w:szCs w:val="28"/>
        </w:rPr>
        <w:t xml:space="preserve">зание услуг по ее сопровождению» </w:t>
      </w:r>
      <w:r w:rsidRPr="00C24D17">
        <w:rPr>
          <w:rFonts w:ascii="Times New Roman" w:hAnsi="Times New Roman"/>
          <w:color w:val="000000"/>
          <w:sz w:val="28"/>
          <w:szCs w:val="28"/>
        </w:rPr>
        <w:t>(согласно пояснениям минсоцразвития области).</w:t>
      </w:r>
      <w:proofErr w:type="gramEnd"/>
    </w:p>
    <w:p w:rsidR="006C7139" w:rsidRPr="00256044" w:rsidRDefault="006C7139" w:rsidP="00684FA2">
      <w:pPr>
        <w:spacing w:after="0" w:line="240" w:lineRule="auto"/>
        <w:ind w:firstLine="567"/>
        <w:jc w:val="both"/>
        <w:rPr>
          <w:rFonts w:ascii="Times New Roman" w:hAnsi="Times New Roman"/>
          <w:sz w:val="28"/>
          <w:szCs w:val="28"/>
        </w:rPr>
      </w:pPr>
      <w:r>
        <w:rPr>
          <w:rFonts w:ascii="Times New Roman" w:hAnsi="Times New Roman"/>
          <w:sz w:val="28"/>
          <w:szCs w:val="28"/>
        </w:rPr>
        <w:t>Основная доля бюджетных ассигнований по данному подразделу пред</w:t>
      </w:r>
      <w:r>
        <w:rPr>
          <w:rFonts w:ascii="Times New Roman" w:hAnsi="Times New Roman"/>
          <w:sz w:val="28"/>
          <w:szCs w:val="28"/>
        </w:rPr>
        <w:t>у</w:t>
      </w:r>
      <w:r>
        <w:rPr>
          <w:rFonts w:ascii="Times New Roman" w:hAnsi="Times New Roman"/>
          <w:sz w:val="28"/>
          <w:szCs w:val="28"/>
        </w:rPr>
        <w:t xml:space="preserve">смотрена </w:t>
      </w:r>
      <w:r w:rsidRPr="00256044">
        <w:rPr>
          <w:rFonts w:ascii="Times New Roman" w:hAnsi="Times New Roman"/>
          <w:i/>
          <w:sz w:val="28"/>
          <w:szCs w:val="28"/>
        </w:rPr>
        <w:t xml:space="preserve">на </w:t>
      </w:r>
      <w:r>
        <w:rPr>
          <w:rFonts w:ascii="Times New Roman" w:hAnsi="Times New Roman"/>
          <w:i/>
          <w:sz w:val="28"/>
          <w:szCs w:val="28"/>
        </w:rPr>
        <w:t>ф</w:t>
      </w:r>
      <w:r w:rsidRPr="007574C0">
        <w:rPr>
          <w:rFonts w:ascii="Times New Roman" w:hAnsi="Times New Roman"/>
          <w:i/>
          <w:sz w:val="28"/>
          <w:szCs w:val="28"/>
        </w:rPr>
        <w:t>инансовое обеспечение деятельности государственного казе</w:t>
      </w:r>
      <w:r w:rsidRPr="007574C0">
        <w:rPr>
          <w:rFonts w:ascii="Times New Roman" w:hAnsi="Times New Roman"/>
          <w:i/>
          <w:sz w:val="28"/>
          <w:szCs w:val="28"/>
        </w:rPr>
        <w:t>н</w:t>
      </w:r>
      <w:r w:rsidRPr="007574C0">
        <w:rPr>
          <w:rFonts w:ascii="Times New Roman" w:hAnsi="Times New Roman"/>
          <w:i/>
          <w:sz w:val="28"/>
          <w:szCs w:val="28"/>
        </w:rPr>
        <w:t>ного учреждения по исполнению государственных функций по назначению, начислению, выплате и перерасчету пособий, компенсаций и иных социал</w:t>
      </w:r>
      <w:r w:rsidRPr="007574C0">
        <w:rPr>
          <w:rFonts w:ascii="Times New Roman" w:hAnsi="Times New Roman"/>
          <w:i/>
          <w:sz w:val="28"/>
          <w:szCs w:val="28"/>
        </w:rPr>
        <w:t>ь</w:t>
      </w:r>
      <w:r w:rsidRPr="007574C0">
        <w:rPr>
          <w:rFonts w:ascii="Times New Roman" w:hAnsi="Times New Roman"/>
          <w:i/>
          <w:sz w:val="28"/>
          <w:szCs w:val="28"/>
        </w:rPr>
        <w:t xml:space="preserve">ных выплат </w:t>
      </w:r>
      <w:r w:rsidRPr="00CD4655">
        <w:rPr>
          <w:rFonts w:ascii="Times New Roman" w:hAnsi="Times New Roman"/>
          <w:sz w:val="28"/>
          <w:szCs w:val="28"/>
        </w:rPr>
        <w:t>- на 201</w:t>
      </w:r>
      <w:r>
        <w:rPr>
          <w:rFonts w:ascii="Times New Roman" w:hAnsi="Times New Roman"/>
          <w:sz w:val="28"/>
          <w:szCs w:val="28"/>
        </w:rPr>
        <w:t>8</w:t>
      </w:r>
      <w:r w:rsidRPr="00CD4655">
        <w:rPr>
          <w:rFonts w:ascii="Times New Roman" w:hAnsi="Times New Roman"/>
          <w:sz w:val="28"/>
          <w:szCs w:val="28"/>
        </w:rPr>
        <w:t xml:space="preserve"> год </w:t>
      </w:r>
      <w:r>
        <w:rPr>
          <w:rFonts w:ascii="Times New Roman" w:hAnsi="Times New Roman"/>
          <w:sz w:val="28"/>
          <w:szCs w:val="28"/>
        </w:rPr>
        <w:t>в размере 250 331,1</w:t>
      </w:r>
      <w:r w:rsidR="00A258A5">
        <w:rPr>
          <w:rFonts w:ascii="Times New Roman" w:hAnsi="Times New Roman"/>
          <w:sz w:val="28"/>
          <w:szCs w:val="28"/>
        </w:rPr>
        <w:t xml:space="preserve"> тыс. </w:t>
      </w:r>
      <w:r>
        <w:rPr>
          <w:rFonts w:ascii="Times New Roman" w:hAnsi="Times New Roman"/>
          <w:sz w:val="28"/>
          <w:szCs w:val="28"/>
        </w:rPr>
        <w:t xml:space="preserve">рублей, или 44,5% </w:t>
      </w:r>
      <w:r w:rsidRPr="00CD4655">
        <w:rPr>
          <w:rFonts w:ascii="Times New Roman" w:hAnsi="Times New Roman"/>
          <w:sz w:val="28"/>
          <w:szCs w:val="28"/>
        </w:rPr>
        <w:t>от о</w:t>
      </w:r>
      <w:r w:rsidRPr="00CD4655">
        <w:rPr>
          <w:rFonts w:ascii="Times New Roman" w:hAnsi="Times New Roman"/>
          <w:sz w:val="28"/>
          <w:szCs w:val="28"/>
        </w:rPr>
        <w:t>б</w:t>
      </w:r>
      <w:r w:rsidRPr="00CD4655">
        <w:rPr>
          <w:rFonts w:ascii="Times New Roman" w:hAnsi="Times New Roman"/>
          <w:sz w:val="28"/>
          <w:szCs w:val="28"/>
        </w:rPr>
        <w:t>щего объема расходов по подразделу. По сравнению</w:t>
      </w:r>
      <w:r w:rsidRPr="00193529">
        <w:rPr>
          <w:rFonts w:ascii="Times New Roman" w:hAnsi="Times New Roman"/>
          <w:sz w:val="28"/>
          <w:szCs w:val="28"/>
        </w:rPr>
        <w:t xml:space="preserve"> с 201</w:t>
      </w:r>
      <w:r>
        <w:rPr>
          <w:rFonts w:ascii="Times New Roman" w:hAnsi="Times New Roman"/>
          <w:sz w:val="28"/>
          <w:szCs w:val="28"/>
        </w:rPr>
        <w:t>7</w:t>
      </w:r>
      <w:r w:rsidR="00716C98">
        <w:rPr>
          <w:rFonts w:ascii="Times New Roman" w:hAnsi="Times New Roman"/>
          <w:sz w:val="28"/>
          <w:szCs w:val="28"/>
        </w:rPr>
        <w:t> </w:t>
      </w:r>
      <w:r w:rsidRPr="00193529">
        <w:rPr>
          <w:rFonts w:ascii="Times New Roman" w:hAnsi="Times New Roman"/>
          <w:sz w:val="28"/>
          <w:szCs w:val="28"/>
        </w:rPr>
        <w:t>годом, объем а</w:t>
      </w:r>
      <w:r w:rsidRPr="00193529">
        <w:rPr>
          <w:rFonts w:ascii="Times New Roman" w:hAnsi="Times New Roman"/>
          <w:sz w:val="28"/>
          <w:szCs w:val="28"/>
        </w:rPr>
        <w:t>с</w:t>
      </w:r>
      <w:r w:rsidRPr="00193529">
        <w:rPr>
          <w:rFonts w:ascii="Times New Roman" w:hAnsi="Times New Roman"/>
          <w:sz w:val="28"/>
          <w:szCs w:val="28"/>
        </w:rPr>
        <w:t>сигнований на 201</w:t>
      </w:r>
      <w:r>
        <w:rPr>
          <w:rFonts w:ascii="Times New Roman" w:hAnsi="Times New Roman"/>
          <w:sz w:val="28"/>
          <w:szCs w:val="28"/>
        </w:rPr>
        <w:t>8</w:t>
      </w:r>
      <w:r w:rsidRPr="00193529">
        <w:rPr>
          <w:rFonts w:ascii="Times New Roman" w:hAnsi="Times New Roman"/>
          <w:sz w:val="28"/>
          <w:szCs w:val="28"/>
        </w:rPr>
        <w:t xml:space="preserve"> год у</w:t>
      </w:r>
      <w:r>
        <w:rPr>
          <w:rFonts w:ascii="Times New Roman" w:hAnsi="Times New Roman"/>
          <w:sz w:val="28"/>
          <w:szCs w:val="28"/>
        </w:rPr>
        <w:t>величен</w:t>
      </w:r>
      <w:r w:rsidRPr="00193529">
        <w:rPr>
          <w:rFonts w:ascii="Times New Roman" w:hAnsi="Times New Roman"/>
          <w:sz w:val="28"/>
          <w:szCs w:val="28"/>
        </w:rPr>
        <w:t xml:space="preserve"> на </w:t>
      </w:r>
      <w:r>
        <w:rPr>
          <w:rFonts w:ascii="Times New Roman" w:hAnsi="Times New Roman"/>
          <w:sz w:val="28"/>
          <w:szCs w:val="28"/>
        </w:rPr>
        <w:t>15 142,5</w:t>
      </w:r>
      <w:r w:rsidR="00A258A5">
        <w:rPr>
          <w:rFonts w:ascii="Times New Roman" w:hAnsi="Times New Roman"/>
          <w:sz w:val="28"/>
          <w:szCs w:val="28"/>
        </w:rPr>
        <w:t xml:space="preserve"> тыс. </w:t>
      </w:r>
      <w:r w:rsidRPr="00193529">
        <w:rPr>
          <w:rFonts w:ascii="Times New Roman" w:hAnsi="Times New Roman"/>
          <w:sz w:val="28"/>
          <w:szCs w:val="28"/>
        </w:rPr>
        <w:t xml:space="preserve">рублей, или на </w:t>
      </w:r>
      <w:r>
        <w:rPr>
          <w:rFonts w:ascii="Times New Roman" w:hAnsi="Times New Roman"/>
          <w:sz w:val="28"/>
          <w:szCs w:val="28"/>
        </w:rPr>
        <w:t>6,4</w:t>
      </w:r>
      <w:r w:rsidRPr="00193529">
        <w:rPr>
          <w:rFonts w:ascii="Times New Roman" w:hAnsi="Times New Roman"/>
          <w:sz w:val="28"/>
          <w:szCs w:val="28"/>
        </w:rPr>
        <w:t xml:space="preserve">%. </w:t>
      </w:r>
      <w:r>
        <w:rPr>
          <w:rFonts w:ascii="Times New Roman" w:hAnsi="Times New Roman"/>
          <w:sz w:val="28"/>
          <w:szCs w:val="28"/>
        </w:rPr>
        <w:t xml:space="preserve">На плановый период </w:t>
      </w:r>
      <w:r w:rsidRPr="00CD4655">
        <w:rPr>
          <w:rFonts w:ascii="Times New Roman" w:hAnsi="Times New Roman"/>
          <w:sz w:val="28"/>
          <w:szCs w:val="28"/>
        </w:rPr>
        <w:t>201</w:t>
      </w:r>
      <w:r>
        <w:rPr>
          <w:rFonts w:ascii="Times New Roman" w:hAnsi="Times New Roman"/>
          <w:sz w:val="28"/>
          <w:szCs w:val="28"/>
        </w:rPr>
        <w:t>9 и 2020 годы запланировано 245 357,5</w:t>
      </w:r>
      <w:r w:rsidR="00A258A5">
        <w:rPr>
          <w:rFonts w:ascii="Times New Roman" w:hAnsi="Times New Roman"/>
          <w:sz w:val="28"/>
          <w:szCs w:val="28"/>
        </w:rPr>
        <w:t xml:space="preserve"> тыс. </w:t>
      </w:r>
      <w:r>
        <w:rPr>
          <w:rFonts w:ascii="Times New Roman" w:hAnsi="Times New Roman"/>
          <w:sz w:val="28"/>
          <w:szCs w:val="28"/>
        </w:rPr>
        <w:t>рублей (45,5%) и 256 605,2</w:t>
      </w:r>
      <w:r w:rsidR="00A258A5">
        <w:rPr>
          <w:rFonts w:ascii="Times New Roman" w:hAnsi="Times New Roman"/>
          <w:sz w:val="28"/>
          <w:szCs w:val="28"/>
        </w:rPr>
        <w:t xml:space="preserve"> тыс. </w:t>
      </w:r>
      <w:r>
        <w:rPr>
          <w:rFonts w:ascii="Times New Roman" w:hAnsi="Times New Roman"/>
          <w:sz w:val="28"/>
          <w:szCs w:val="28"/>
        </w:rPr>
        <w:t>рублей (50,6%), соответственно.</w:t>
      </w:r>
    </w:p>
    <w:p w:rsidR="00B54A15" w:rsidRPr="00B54A15" w:rsidRDefault="006C7139" w:rsidP="00684FA2">
      <w:pPr>
        <w:spacing w:after="0" w:line="240" w:lineRule="auto"/>
        <w:ind w:firstLine="567"/>
        <w:jc w:val="both"/>
        <w:rPr>
          <w:rFonts w:ascii="Times New Roman" w:hAnsi="Times New Roman" w:cs="Times New Roman"/>
          <w:sz w:val="28"/>
          <w:szCs w:val="28"/>
        </w:rPr>
      </w:pPr>
      <w:r w:rsidRPr="00256044">
        <w:rPr>
          <w:rFonts w:ascii="Times New Roman" w:hAnsi="Times New Roman"/>
          <w:sz w:val="28"/>
          <w:szCs w:val="28"/>
        </w:rPr>
        <w:lastRenderedPageBreak/>
        <w:t xml:space="preserve">На </w:t>
      </w:r>
      <w:r w:rsidRPr="00256044">
        <w:rPr>
          <w:rFonts w:ascii="Times New Roman" w:hAnsi="Times New Roman"/>
          <w:i/>
          <w:sz w:val="28"/>
          <w:szCs w:val="28"/>
        </w:rPr>
        <w:t xml:space="preserve">обеспечение деятельности аппарата </w:t>
      </w:r>
      <w:r w:rsidRPr="001F7AEE">
        <w:rPr>
          <w:rFonts w:ascii="Times New Roman" w:hAnsi="Times New Roman"/>
          <w:i/>
          <w:sz w:val="28"/>
          <w:szCs w:val="28"/>
        </w:rPr>
        <w:t>минсоцразвития области</w:t>
      </w:r>
      <w:r w:rsidRPr="00256044">
        <w:rPr>
          <w:rFonts w:ascii="Times New Roman" w:hAnsi="Times New Roman"/>
          <w:sz w:val="28"/>
          <w:szCs w:val="28"/>
        </w:rPr>
        <w:t xml:space="preserve"> </w:t>
      </w:r>
      <w:r>
        <w:rPr>
          <w:rFonts w:ascii="Times New Roman" w:hAnsi="Times New Roman"/>
          <w:sz w:val="28"/>
          <w:szCs w:val="28"/>
        </w:rPr>
        <w:t>на</w:t>
      </w:r>
      <w:r w:rsidRPr="00193529">
        <w:rPr>
          <w:rFonts w:ascii="Times New Roman" w:hAnsi="Times New Roman"/>
          <w:sz w:val="28"/>
          <w:szCs w:val="28"/>
        </w:rPr>
        <w:t xml:space="preserve"> 201</w:t>
      </w:r>
      <w:r>
        <w:rPr>
          <w:rFonts w:ascii="Times New Roman" w:hAnsi="Times New Roman"/>
          <w:sz w:val="28"/>
          <w:szCs w:val="28"/>
        </w:rPr>
        <w:t>8 год приходится 31,8</w:t>
      </w:r>
      <w:r w:rsidRPr="00256044">
        <w:rPr>
          <w:rFonts w:ascii="Times New Roman" w:hAnsi="Times New Roman"/>
          <w:sz w:val="28"/>
          <w:szCs w:val="28"/>
        </w:rPr>
        <w:t>%</w:t>
      </w:r>
      <w:r>
        <w:rPr>
          <w:rFonts w:ascii="Times New Roman" w:hAnsi="Times New Roman"/>
          <w:sz w:val="28"/>
          <w:szCs w:val="28"/>
        </w:rPr>
        <w:t xml:space="preserve"> </w:t>
      </w:r>
      <w:r w:rsidRPr="00193529">
        <w:rPr>
          <w:rFonts w:ascii="Times New Roman" w:hAnsi="Times New Roman"/>
          <w:sz w:val="28"/>
          <w:szCs w:val="28"/>
        </w:rPr>
        <w:t>от общего объема расходов по подразделу</w:t>
      </w:r>
      <w:r>
        <w:rPr>
          <w:rFonts w:ascii="Times New Roman" w:hAnsi="Times New Roman"/>
          <w:sz w:val="28"/>
          <w:szCs w:val="28"/>
        </w:rPr>
        <w:t>, на плановый период 2019-2020 годы – 33,2% и 35,2%, соответственно.</w:t>
      </w:r>
      <w:r w:rsidRPr="00193529">
        <w:rPr>
          <w:rFonts w:ascii="Times New Roman" w:hAnsi="Times New Roman"/>
          <w:sz w:val="28"/>
          <w:szCs w:val="28"/>
        </w:rPr>
        <w:t xml:space="preserve"> </w:t>
      </w:r>
      <w:proofErr w:type="gramStart"/>
      <w:r w:rsidRPr="00193529">
        <w:rPr>
          <w:rFonts w:ascii="Times New Roman" w:hAnsi="Times New Roman"/>
          <w:sz w:val="28"/>
          <w:szCs w:val="28"/>
        </w:rPr>
        <w:t>По сра</w:t>
      </w:r>
      <w:r w:rsidRPr="00193529">
        <w:rPr>
          <w:rFonts w:ascii="Times New Roman" w:hAnsi="Times New Roman"/>
          <w:sz w:val="28"/>
          <w:szCs w:val="28"/>
        </w:rPr>
        <w:t>в</w:t>
      </w:r>
      <w:r w:rsidRPr="00193529">
        <w:rPr>
          <w:rFonts w:ascii="Times New Roman" w:hAnsi="Times New Roman"/>
          <w:sz w:val="28"/>
          <w:szCs w:val="28"/>
        </w:rPr>
        <w:t>нению с 201</w:t>
      </w:r>
      <w:r>
        <w:rPr>
          <w:rFonts w:ascii="Times New Roman" w:hAnsi="Times New Roman"/>
          <w:sz w:val="28"/>
          <w:szCs w:val="28"/>
        </w:rPr>
        <w:t>7</w:t>
      </w:r>
      <w:r w:rsidRPr="00193529">
        <w:rPr>
          <w:rFonts w:ascii="Times New Roman" w:hAnsi="Times New Roman"/>
          <w:sz w:val="28"/>
          <w:szCs w:val="28"/>
        </w:rPr>
        <w:t xml:space="preserve"> годом, объем ассигнований на 201</w:t>
      </w:r>
      <w:r>
        <w:rPr>
          <w:rFonts w:ascii="Times New Roman" w:hAnsi="Times New Roman"/>
          <w:sz w:val="28"/>
          <w:szCs w:val="28"/>
        </w:rPr>
        <w:t>8</w:t>
      </w:r>
      <w:r w:rsidRPr="00193529">
        <w:rPr>
          <w:rFonts w:ascii="Times New Roman" w:hAnsi="Times New Roman"/>
          <w:sz w:val="28"/>
          <w:szCs w:val="28"/>
        </w:rPr>
        <w:t xml:space="preserve"> год уменьшен на </w:t>
      </w:r>
      <w:r>
        <w:rPr>
          <w:rFonts w:ascii="Times New Roman" w:hAnsi="Times New Roman"/>
          <w:sz w:val="28"/>
          <w:szCs w:val="28"/>
        </w:rPr>
        <w:t>3 686,1</w:t>
      </w:r>
      <w:r w:rsidR="00A258A5">
        <w:rPr>
          <w:rFonts w:ascii="Times New Roman" w:hAnsi="Times New Roman"/>
          <w:sz w:val="28"/>
          <w:szCs w:val="28"/>
        </w:rPr>
        <w:t xml:space="preserve"> тыс. </w:t>
      </w:r>
      <w:r w:rsidRPr="00193529">
        <w:rPr>
          <w:rFonts w:ascii="Times New Roman" w:hAnsi="Times New Roman"/>
          <w:sz w:val="28"/>
          <w:szCs w:val="28"/>
        </w:rPr>
        <w:t>рублей, или на 2</w:t>
      </w:r>
      <w:r>
        <w:rPr>
          <w:rFonts w:ascii="Times New Roman" w:hAnsi="Times New Roman"/>
          <w:sz w:val="28"/>
          <w:szCs w:val="28"/>
        </w:rPr>
        <w:t>,0</w:t>
      </w:r>
      <w:r w:rsidRPr="00193529">
        <w:rPr>
          <w:rFonts w:ascii="Times New Roman" w:hAnsi="Times New Roman"/>
          <w:sz w:val="28"/>
          <w:szCs w:val="28"/>
        </w:rPr>
        <w:t>%.</w:t>
      </w:r>
      <w:r w:rsidR="00156077">
        <w:rPr>
          <w:rFonts w:ascii="Times New Roman" w:hAnsi="Times New Roman"/>
          <w:sz w:val="28"/>
          <w:szCs w:val="28"/>
        </w:rPr>
        <w:t xml:space="preserve"> </w:t>
      </w:r>
      <w:r w:rsidR="00156077" w:rsidRPr="00156077">
        <w:rPr>
          <w:rFonts w:ascii="Times New Roman" w:hAnsi="Times New Roman"/>
          <w:sz w:val="28"/>
          <w:szCs w:val="28"/>
        </w:rPr>
        <w:t xml:space="preserve">Следует отметить, что в соответствии с распоряжением Губернатора Оренбургской области от 12.09.2016 № 258-р «О централизации бюджетного учета и отчетности в органах исполнительной власти Оренбургской области» в </w:t>
      </w:r>
      <w:r w:rsidR="00156077" w:rsidRPr="00156077">
        <w:rPr>
          <w:rFonts w:ascii="Times New Roman" w:hAnsi="Times New Roman"/>
          <w:b/>
          <w:i/>
          <w:sz w:val="28"/>
          <w:szCs w:val="28"/>
        </w:rPr>
        <w:t>минсоцразвитии области</w:t>
      </w:r>
      <w:r w:rsidR="00156077" w:rsidRPr="00156077">
        <w:rPr>
          <w:rFonts w:ascii="Times New Roman" w:hAnsi="Times New Roman"/>
          <w:sz w:val="28"/>
          <w:szCs w:val="28"/>
        </w:rPr>
        <w:t xml:space="preserve"> с 01.01.2018 з</w:t>
      </w:r>
      <w:r w:rsidR="00156077" w:rsidRPr="00156077">
        <w:rPr>
          <w:rFonts w:ascii="Times New Roman" w:hAnsi="Times New Roman"/>
          <w:sz w:val="28"/>
          <w:szCs w:val="28"/>
        </w:rPr>
        <w:t>а</w:t>
      </w:r>
      <w:r w:rsidR="00156077" w:rsidRPr="00156077">
        <w:rPr>
          <w:rFonts w:ascii="Times New Roman" w:hAnsi="Times New Roman"/>
          <w:sz w:val="28"/>
          <w:szCs w:val="28"/>
        </w:rPr>
        <w:t>планирована централизация бюджетного учета и отчетности.</w:t>
      </w:r>
      <w:proofErr w:type="gramEnd"/>
      <w:r w:rsidR="00156077" w:rsidRPr="00156077">
        <w:rPr>
          <w:rFonts w:ascii="Times New Roman" w:hAnsi="Times New Roman"/>
          <w:sz w:val="28"/>
          <w:szCs w:val="28"/>
        </w:rPr>
        <w:t xml:space="preserve"> Вместе с тем, в Законопроекте по целевой статье </w:t>
      </w:r>
      <w:r w:rsidR="00156077" w:rsidRPr="00156077">
        <w:rPr>
          <w:rFonts w:ascii="Times New Roman" w:hAnsi="Times New Roman"/>
          <w:i/>
          <w:sz w:val="28"/>
          <w:szCs w:val="28"/>
        </w:rPr>
        <w:t xml:space="preserve">«Центральный аппарат» </w:t>
      </w:r>
      <w:r w:rsidR="00156077" w:rsidRPr="00156077">
        <w:rPr>
          <w:rFonts w:ascii="Times New Roman" w:hAnsi="Times New Roman"/>
          <w:sz w:val="28"/>
          <w:szCs w:val="28"/>
        </w:rPr>
        <w:t>расходы по КО</w:t>
      </w:r>
      <w:r w:rsidR="00156077" w:rsidRPr="00156077">
        <w:rPr>
          <w:rFonts w:ascii="Times New Roman" w:hAnsi="Times New Roman"/>
          <w:sz w:val="28"/>
          <w:szCs w:val="28"/>
        </w:rPr>
        <w:t>С</w:t>
      </w:r>
      <w:r w:rsidR="00156077" w:rsidRPr="00156077">
        <w:rPr>
          <w:rFonts w:ascii="Times New Roman" w:hAnsi="Times New Roman"/>
          <w:sz w:val="28"/>
          <w:szCs w:val="28"/>
        </w:rPr>
        <w:t xml:space="preserve">ГУ 211 </w:t>
      </w:r>
      <w:r w:rsidR="00156077" w:rsidRPr="00156077">
        <w:rPr>
          <w:rFonts w:ascii="Times New Roman" w:hAnsi="Times New Roman"/>
          <w:i/>
          <w:sz w:val="28"/>
          <w:szCs w:val="28"/>
        </w:rPr>
        <w:t>«Заработная плата»</w:t>
      </w:r>
      <w:r w:rsidR="00156077" w:rsidRPr="00156077">
        <w:rPr>
          <w:rFonts w:ascii="Times New Roman" w:hAnsi="Times New Roman"/>
          <w:b/>
          <w:i/>
          <w:sz w:val="28"/>
          <w:szCs w:val="28"/>
        </w:rPr>
        <w:t xml:space="preserve"> </w:t>
      </w:r>
      <w:r w:rsidR="00156077" w:rsidRPr="00156077">
        <w:rPr>
          <w:rFonts w:ascii="Times New Roman" w:hAnsi="Times New Roman"/>
          <w:sz w:val="28"/>
          <w:szCs w:val="28"/>
        </w:rPr>
        <w:t xml:space="preserve">в сумме </w:t>
      </w:r>
      <w:r w:rsidR="00156077" w:rsidRPr="00156077">
        <w:rPr>
          <w:rFonts w:ascii="Times New Roman" w:hAnsi="Times New Roman"/>
          <w:i/>
          <w:sz w:val="28"/>
          <w:szCs w:val="28"/>
        </w:rPr>
        <w:t xml:space="preserve">128 830,7 тыс. рублей </w:t>
      </w:r>
      <w:r w:rsidR="00156077" w:rsidRPr="00156077">
        <w:rPr>
          <w:rFonts w:ascii="Times New Roman" w:hAnsi="Times New Roman"/>
          <w:sz w:val="28"/>
          <w:szCs w:val="28"/>
        </w:rPr>
        <w:t>сформированы в соответствии с расчетами по действующему штатному расписанию на 01.07.2017. В расчетах фонда оплаты труда не учитываются изменения в с</w:t>
      </w:r>
      <w:r w:rsidR="00156077" w:rsidRPr="00156077">
        <w:rPr>
          <w:rFonts w:ascii="Times New Roman" w:hAnsi="Times New Roman"/>
          <w:sz w:val="28"/>
          <w:szCs w:val="28"/>
        </w:rPr>
        <w:t>о</w:t>
      </w:r>
      <w:r w:rsidR="00156077" w:rsidRPr="00156077">
        <w:rPr>
          <w:rFonts w:ascii="Times New Roman" w:hAnsi="Times New Roman"/>
          <w:sz w:val="28"/>
          <w:szCs w:val="28"/>
        </w:rPr>
        <w:t>ответствии с распоряжением Губернатора Оренбургской области от 12.09.2016 № 258-р. При этом</w:t>
      </w:r>
      <w:proofErr w:type="gramStart"/>
      <w:r w:rsidR="00156077" w:rsidRPr="00156077">
        <w:rPr>
          <w:rFonts w:ascii="Times New Roman" w:hAnsi="Times New Roman"/>
          <w:sz w:val="28"/>
          <w:szCs w:val="28"/>
        </w:rPr>
        <w:t>,</w:t>
      </w:r>
      <w:proofErr w:type="gramEnd"/>
      <w:r w:rsidR="00156077" w:rsidRPr="00156077">
        <w:rPr>
          <w:rFonts w:ascii="Times New Roman" w:hAnsi="Times New Roman"/>
          <w:sz w:val="28"/>
          <w:szCs w:val="28"/>
        </w:rPr>
        <w:t xml:space="preserve"> изменение в распоряжение Губернатора Оре</w:t>
      </w:r>
      <w:r w:rsidR="00156077" w:rsidRPr="00156077">
        <w:rPr>
          <w:rFonts w:ascii="Times New Roman" w:hAnsi="Times New Roman"/>
          <w:sz w:val="28"/>
          <w:szCs w:val="28"/>
        </w:rPr>
        <w:t>н</w:t>
      </w:r>
      <w:r w:rsidR="00156077" w:rsidRPr="00156077">
        <w:rPr>
          <w:rFonts w:ascii="Times New Roman" w:hAnsi="Times New Roman"/>
          <w:sz w:val="28"/>
          <w:szCs w:val="28"/>
        </w:rPr>
        <w:t xml:space="preserve">бургской области от 12.09.2016 № 258-р относительно </w:t>
      </w:r>
      <w:r w:rsidR="00156077" w:rsidRPr="00156077">
        <w:rPr>
          <w:rFonts w:ascii="Times New Roman" w:hAnsi="Times New Roman"/>
          <w:b/>
          <w:i/>
          <w:sz w:val="28"/>
          <w:szCs w:val="28"/>
        </w:rPr>
        <w:t>минсоцразвития о</w:t>
      </w:r>
      <w:r w:rsidR="00156077" w:rsidRPr="00156077">
        <w:rPr>
          <w:rFonts w:ascii="Times New Roman" w:hAnsi="Times New Roman"/>
          <w:b/>
          <w:i/>
          <w:sz w:val="28"/>
          <w:szCs w:val="28"/>
        </w:rPr>
        <w:t>б</w:t>
      </w:r>
      <w:r w:rsidR="00156077" w:rsidRPr="00156077">
        <w:rPr>
          <w:rFonts w:ascii="Times New Roman" w:hAnsi="Times New Roman"/>
          <w:b/>
          <w:i/>
          <w:sz w:val="28"/>
          <w:szCs w:val="28"/>
        </w:rPr>
        <w:t>ласти</w:t>
      </w:r>
      <w:r w:rsidR="00156077" w:rsidRPr="00156077">
        <w:rPr>
          <w:rFonts w:ascii="Times New Roman" w:hAnsi="Times New Roman"/>
          <w:sz w:val="28"/>
          <w:szCs w:val="28"/>
        </w:rPr>
        <w:t xml:space="preserve"> не внесены.</w:t>
      </w:r>
      <w:r w:rsidR="00B54A15">
        <w:rPr>
          <w:rFonts w:ascii="Times New Roman" w:hAnsi="Times New Roman"/>
          <w:sz w:val="28"/>
          <w:szCs w:val="28"/>
        </w:rPr>
        <w:t xml:space="preserve"> </w:t>
      </w:r>
      <w:proofErr w:type="gramStart"/>
      <w:r w:rsidR="00B54A15" w:rsidRPr="00B54A15">
        <w:rPr>
          <w:rFonts w:ascii="Times New Roman" w:hAnsi="Times New Roman" w:cs="Times New Roman"/>
          <w:sz w:val="28"/>
          <w:szCs w:val="28"/>
        </w:rPr>
        <w:t xml:space="preserve">Из пояснений, представленных </w:t>
      </w:r>
      <w:r w:rsidR="00B54A15" w:rsidRPr="00B54A15">
        <w:rPr>
          <w:rFonts w:ascii="Times New Roman" w:hAnsi="Times New Roman" w:cs="Times New Roman"/>
          <w:b/>
          <w:i/>
          <w:sz w:val="28"/>
          <w:szCs w:val="28"/>
        </w:rPr>
        <w:t>минфином области</w:t>
      </w:r>
      <w:r w:rsidR="00B54A15" w:rsidRPr="00B54A15">
        <w:rPr>
          <w:rFonts w:ascii="Times New Roman" w:hAnsi="Times New Roman" w:cs="Times New Roman"/>
          <w:sz w:val="28"/>
          <w:szCs w:val="28"/>
        </w:rPr>
        <w:t>, сл</w:t>
      </w:r>
      <w:r w:rsidR="00B54A15" w:rsidRPr="00B54A15">
        <w:rPr>
          <w:rFonts w:ascii="Times New Roman" w:hAnsi="Times New Roman" w:cs="Times New Roman"/>
          <w:sz w:val="28"/>
          <w:szCs w:val="28"/>
        </w:rPr>
        <w:t>е</w:t>
      </w:r>
      <w:r w:rsidR="00B54A15" w:rsidRPr="00B54A15">
        <w:rPr>
          <w:rFonts w:ascii="Times New Roman" w:hAnsi="Times New Roman" w:cs="Times New Roman"/>
          <w:sz w:val="28"/>
          <w:szCs w:val="28"/>
        </w:rPr>
        <w:t>дует, что готовится проект распоряжения о внесении изменений в распор</w:t>
      </w:r>
      <w:r w:rsidR="00B54A15" w:rsidRPr="00B54A15">
        <w:rPr>
          <w:rFonts w:ascii="Times New Roman" w:hAnsi="Times New Roman" w:cs="Times New Roman"/>
          <w:sz w:val="28"/>
          <w:szCs w:val="28"/>
        </w:rPr>
        <w:t>я</w:t>
      </w:r>
      <w:r w:rsidR="00B54A15" w:rsidRPr="00B54A15">
        <w:rPr>
          <w:rFonts w:ascii="Times New Roman" w:hAnsi="Times New Roman" w:cs="Times New Roman"/>
          <w:sz w:val="28"/>
          <w:szCs w:val="28"/>
        </w:rPr>
        <w:t>жение Губернатора Оренбургской области от 12.09.2016 №258-р «О центр</w:t>
      </w:r>
      <w:r w:rsidR="00B54A15" w:rsidRPr="00B54A15">
        <w:rPr>
          <w:rFonts w:ascii="Times New Roman" w:hAnsi="Times New Roman" w:cs="Times New Roman"/>
          <w:sz w:val="28"/>
          <w:szCs w:val="28"/>
        </w:rPr>
        <w:t>а</w:t>
      </w:r>
      <w:r w:rsidR="00B54A15" w:rsidRPr="00B54A15">
        <w:rPr>
          <w:rFonts w:ascii="Times New Roman" w:hAnsi="Times New Roman" w:cs="Times New Roman"/>
          <w:sz w:val="28"/>
          <w:szCs w:val="28"/>
        </w:rPr>
        <w:t>лизации бюджетного учета и отчетности в органах исполнительной власти Оренбургской области» согласно которому централизация бюджетного (бу</w:t>
      </w:r>
      <w:r w:rsidR="00B54A15" w:rsidRPr="00B54A15">
        <w:rPr>
          <w:rFonts w:ascii="Times New Roman" w:hAnsi="Times New Roman" w:cs="Times New Roman"/>
          <w:sz w:val="28"/>
          <w:szCs w:val="28"/>
        </w:rPr>
        <w:t>х</w:t>
      </w:r>
      <w:r w:rsidR="00B54A15" w:rsidRPr="00B54A15">
        <w:rPr>
          <w:rFonts w:ascii="Times New Roman" w:hAnsi="Times New Roman" w:cs="Times New Roman"/>
          <w:sz w:val="28"/>
          <w:szCs w:val="28"/>
        </w:rPr>
        <w:t xml:space="preserve">галтерского) учета и отчетности </w:t>
      </w:r>
      <w:r w:rsidR="00B54A15" w:rsidRPr="00B54A15">
        <w:rPr>
          <w:rFonts w:ascii="Times New Roman" w:hAnsi="Times New Roman" w:cs="Times New Roman"/>
          <w:b/>
          <w:i/>
          <w:sz w:val="28"/>
          <w:szCs w:val="28"/>
        </w:rPr>
        <w:t>минсоцразвития области</w:t>
      </w:r>
      <w:r w:rsidR="00B54A15" w:rsidRPr="00B54A15">
        <w:rPr>
          <w:rFonts w:ascii="Times New Roman" w:hAnsi="Times New Roman" w:cs="Times New Roman"/>
          <w:sz w:val="28"/>
          <w:szCs w:val="28"/>
        </w:rPr>
        <w:t xml:space="preserve"> и подведомс</w:t>
      </w:r>
      <w:r w:rsidR="00B54A15" w:rsidRPr="00B54A15">
        <w:rPr>
          <w:rFonts w:ascii="Times New Roman" w:hAnsi="Times New Roman" w:cs="Times New Roman"/>
          <w:sz w:val="28"/>
          <w:szCs w:val="28"/>
        </w:rPr>
        <w:t>т</w:t>
      </w:r>
      <w:r w:rsidR="00B54A15" w:rsidRPr="00B54A15">
        <w:rPr>
          <w:rFonts w:ascii="Times New Roman" w:hAnsi="Times New Roman" w:cs="Times New Roman"/>
          <w:sz w:val="28"/>
          <w:szCs w:val="28"/>
        </w:rPr>
        <w:t>венных ему государственных учреждений будет осуществляться в ведомс</w:t>
      </w:r>
      <w:r w:rsidR="00B54A15" w:rsidRPr="00B54A15">
        <w:rPr>
          <w:rFonts w:ascii="Times New Roman" w:hAnsi="Times New Roman" w:cs="Times New Roman"/>
          <w:sz w:val="28"/>
          <w:szCs w:val="28"/>
        </w:rPr>
        <w:t>т</w:t>
      </w:r>
      <w:r w:rsidR="00B54A15" w:rsidRPr="00B54A15">
        <w:rPr>
          <w:rFonts w:ascii="Times New Roman" w:hAnsi="Times New Roman" w:cs="Times New Roman"/>
          <w:sz w:val="28"/>
          <w:szCs w:val="28"/>
        </w:rPr>
        <w:t xml:space="preserve">венной централизованной бухгалтерии. </w:t>
      </w:r>
      <w:proofErr w:type="gramEnd"/>
    </w:p>
    <w:p w:rsidR="006C7139" w:rsidRDefault="006C7139" w:rsidP="00684FA2">
      <w:pPr>
        <w:spacing w:after="0" w:line="240" w:lineRule="auto"/>
        <w:ind w:firstLine="567"/>
        <w:jc w:val="both"/>
        <w:rPr>
          <w:rFonts w:ascii="Times New Roman" w:hAnsi="Times New Roman"/>
          <w:sz w:val="28"/>
          <w:szCs w:val="28"/>
        </w:rPr>
      </w:pPr>
      <w:r>
        <w:rPr>
          <w:rFonts w:ascii="Times New Roman" w:hAnsi="Times New Roman"/>
          <w:sz w:val="28"/>
          <w:szCs w:val="28"/>
        </w:rPr>
        <w:t>В сравнении с 2017 годом, в рамках данного подраздела Законопроектом на 2018 год предусмотрено увеличение бюджетных ассигнований по таким целевым статьям расходов, как:</w:t>
      </w:r>
    </w:p>
    <w:p w:rsidR="006C7139" w:rsidRDefault="006C7139" w:rsidP="00684FA2">
      <w:pPr>
        <w:spacing w:after="0" w:line="240" w:lineRule="auto"/>
        <w:ind w:firstLine="567"/>
        <w:jc w:val="both"/>
        <w:rPr>
          <w:rFonts w:ascii="Times New Roman" w:hAnsi="Times New Roman"/>
          <w:sz w:val="28"/>
          <w:szCs w:val="28"/>
        </w:rPr>
      </w:pPr>
      <w:proofErr w:type="gramStart"/>
      <w:r w:rsidRPr="000B546E">
        <w:rPr>
          <w:rFonts w:ascii="Times New Roman" w:hAnsi="Times New Roman"/>
          <w:i/>
          <w:sz w:val="28"/>
          <w:szCs w:val="28"/>
        </w:rPr>
        <w:t>финансовое обеспечение деятельности государственного казенного у</w:t>
      </w:r>
      <w:r w:rsidRPr="000B546E">
        <w:rPr>
          <w:rFonts w:ascii="Times New Roman" w:hAnsi="Times New Roman"/>
          <w:i/>
          <w:sz w:val="28"/>
          <w:szCs w:val="28"/>
        </w:rPr>
        <w:t>ч</w:t>
      </w:r>
      <w:r w:rsidRPr="000B546E">
        <w:rPr>
          <w:rFonts w:ascii="Times New Roman" w:hAnsi="Times New Roman"/>
          <w:i/>
          <w:sz w:val="28"/>
          <w:szCs w:val="28"/>
        </w:rPr>
        <w:t>реждения по материально-техническому и хозяйственному обеспечению деятельности органов и учреждений системы социальной защиты насел</w:t>
      </w:r>
      <w:r w:rsidRPr="000B546E">
        <w:rPr>
          <w:rFonts w:ascii="Times New Roman" w:hAnsi="Times New Roman"/>
          <w:i/>
          <w:sz w:val="28"/>
          <w:szCs w:val="28"/>
        </w:rPr>
        <w:t>е</w:t>
      </w:r>
      <w:r w:rsidRPr="000B546E">
        <w:rPr>
          <w:rFonts w:ascii="Times New Roman" w:hAnsi="Times New Roman"/>
          <w:i/>
          <w:sz w:val="28"/>
          <w:szCs w:val="28"/>
        </w:rPr>
        <w:t>ния Оренбургской области</w:t>
      </w:r>
      <w:r w:rsidRPr="000B546E">
        <w:rPr>
          <w:rFonts w:ascii="Times New Roman" w:hAnsi="Times New Roman"/>
          <w:sz w:val="28"/>
          <w:szCs w:val="28"/>
        </w:rPr>
        <w:t xml:space="preserve"> </w:t>
      </w:r>
      <w:r>
        <w:rPr>
          <w:rFonts w:ascii="Times New Roman" w:hAnsi="Times New Roman"/>
          <w:sz w:val="28"/>
          <w:szCs w:val="28"/>
        </w:rPr>
        <w:t>- на 2018 год запланировано 55 758,2</w:t>
      </w:r>
      <w:r w:rsidR="00A258A5">
        <w:rPr>
          <w:rFonts w:ascii="Times New Roman" w:hAnsi="Times New Roman"/>
          <w:sz w:val="28"/>
          <w:szCs w:val="28"/>
        </w:rPr>
        <w:t xml:space="preserve"> тыс. </w:t>
      </w:r>
      <w:r w:rsidRPr="009E7500">
        <w:rPr>
          <w:rFonts w:ascii="Times New Roman" w:hAnsi="Times New Roman"/>
          <w:sz w:val="28"/>
          <w:szCs w:val="28"/>
        </w:rPr>
        <w:t>рублей</w:t>
      </w:r>
      <w:r>
        <w:rPr>
          <w:rFonts w:ascii="Times New Roman" w:hAnsi="Times New Roman"/>
          <w:sz w:val="28"/>
          <w:szCs w:val="28"/>
        </w:rPr>
        <w:t xml:space="preserve">, что </w:t>
      </w:r>
      <w:r w:rsidRPr="000B546E">
        <w:rPr>
          <w:rFonts w:ascii="Times New Roman" w:hAnsi="Times New Roman"/>
          <w:sz w:val="28"/>
          <w:szCs w:val="28"/>
        </w:rPr>
        <w:t>на 1</w:t>
      </w:r>
      <w:r>
        <w:rPr>
          <w:rFonts w:ascii="Times New Roman" w:hAnsi="Times New Roman"/>
          <w:sz w:val="28"/>
          <w:szCs w:val="28"/>
        </w:rPr>
        <w:t>0 031,5</w:t>
      </w:r>
      <w:r w:rsidR="00A258A5">
        <w:rPr>
          <w:rFonts w:ascii="Times New Roman" w:hAnsi="Times New Roman"/>
          <w:sz w:val="28"/>
          <w:szCs w:val="28"/>
        </w:rPr>
        <w:t xml:space="preserve"> тыс. </w:t>
      </w:r>
      <w:r w:rsidRPr="000B546E">
        <w:rPr>
          <w:rFonts w:ascii="Times New Roman" w:hAnsi="Times New Roman"/>
          <w:sz w:val="28"/>
          <w:szCs w:val="28"/>
        </w:rPr>
        <w:t xml:space="preserve">рублей </w:t>
      </w:r>
      <w:r>
        <w:rPr>
          <w:rFonts w:ascii="Times New Roman" w:hAnsi="Times New Roman"/>
          <w:sz w:val="28"/>
          <w:szCs w:val="28"/>
        </w:rPr>
        <w:t>или на 21,9%</w:t>
      </w:r>
      <w:r w:rsidRPr="00CD035F">
        <w:t xml:space="preserve"> </w:t>
      </w:r>
      <w:r>
        <w:rPr>
          <w:rFonts w:ascii="Times New Roman" w:hAnsi="Times New Roman"/>
          <w:sz w:val="28"/>
          <w:szCs w:val="28"/>
        </w:rPr>
        <w:t>больше ассигнований 2017</w:t>
      </w:r>
      <w:r w:rsidR="00716C98">
        <w:rPr>
          <w:rFonts w:ascii="Times New Roman" w:hAnsi="Times New Roman"/>
          <w:sz w:val="28"/>
          <w:szCs w:val="28"/>
        </w:rPr>
        <w:t> </w:t>
      </w:r>
      <w:r>
        <w:rPr>
          <w:rFonts w:ascii="Times New Roman" w:hAnsi="Times New Roman"/>
          <w:sz w:val="28"/>
          <w:szCs w:val="28"/>
        </w:rPr>
        <w:t xml:space="preserve">года, </w:t>
      </w:r>
      <w:r w:rsidRPr="00362D2C">
        <w:rPr>
          <w:rFonts w:ascii="Times New Roman" w:hAnsi="Times New Roman"/>
          <w:sz w:val="28"/>
          <w:szCs w:val="28"/>
        </w:rPr>
        <w:t>что обусловлено ростом расходов на оплату коммунальных услуг, оплату труда в соответствии с указом Губернатора</w:t>
      </w:r>
      <w:r w:rsidR="00924659">
        <w:rPr>
          <w:rFonts w:ascii="Times New Roman" w:hAnsi="Times New Roman"/>
          <w:sz w:val="28"/>
          <w:szCs w:val="28"/>
        </w:rPr>
        <w:t xml:space="preserve"> </w:t>
      </w:r>
      <w:r w:rsidRPr="00362D2C">
        <w:rPr>
          <w:rFonts w:ascii="Times New Roman" w:hAnsi="Times New Roman"/>
          <w:sz w:val="28"/>
          <w:szCs w:val="28"/>
        </w:rPr>
        <w:t>Оренбургской области от</w:t>
      </w:r>
      <w:proofErr w:type="gramEnd"/>
      <w:r w:rsidRPr="00362D2C">
        <w:rPr>
          <w:rFonts w:ascii="Times New Roman" w:hAnsi="Times New Roman"/>
          <w:sz w:val="28"/>
          <w:szCs w:val="28"/>
        </w:rPr>
        <w:t xml:space="preserve"> 28.08.2017 </w:t>
      </w:r>
      <w:r w:rsidR="00F14C2F">
        <w:rPr>
          <w:rFonts w:ascii="Times New Roman" w:hAnsi="Times New Roman"/>
          <w:sz w:val="28"/>
          <w:szCs w:val="28"/>
        </w:rPr>
        <w:t>№ </w:t>
      </w:r>
      <w:r w:rsidRPr="00362D2C">
        <w:rPr>
          <w:rFonts w:ascii="Times New Roman" w:hAnsi="Times New Roman"/>
          <w:sz w:val="28"/>
          <w:szCs w:val="28"/>
        </w:rPr>
        <w:t>443-ук «Об индексации заработной платы работников государственных учреждений Оренбургской области», а также необходимостью соблюдения нормативных требований к зданиям и помещениям, в которых расположены филиалы ГКУ «Центр социальной поддержки населения». На плановый п</w:t>
      </w:r>
      <w:r w:rsidRPr="00362D2C">
        <w:rPr>
          <w:rFonts w:ascii="Times New Roman" w:hAnsi="Times New Roman"/>
          <w:sz w:val="28"/>
          <w:szCs w:val="28"/>
        </w:rPr>
        <w:t>е</w:t>
      </w:r>
      <w:r w:rsidRPr="00362D2C">
        <w:rPr>
          <w:rFonts w:ascii="Times New Roman" w:hAnsi="Times New Roman"/>
          <w:sz w:val="28"/>
          <w:szCs w:val="28"/>
        </w:rPr>
        <w:t>риод по данной целевой статье расходов предусмотрено на 2019 год - 54 456,4</w:t>
      </w:r>
      <w:r w:rsidR="00A258A5">
        <w:rPr>
          <w:rFonts w:ascii="Times New Roman" w:hAnsi="Times New Roman"/>
          <w:sz w:val="28"/>
          <w:szCs w:val="28"/>
        </w:rPr>
        <w:t xml:space="preserve"> тыс. </w:t>
      </w:r>
      <w:r w:rsidRPr="00362D2C">
        <w:rPr>
          <w:rFonts w:ascii="Times New Roman" w:hAnsi="Times New Roman"/>
          <w:sz w:val="28"/>
          <w:szCs w:val="28"/>
        </w:rPr>
        <w:t>рублей, на 2020 год - 55 979,8</w:t>
      </w:r>
      <w:r w:rsidR="00A258A5">
        <w:rPr>
          <w:rFonts w:ascii="Times New Roman" w:hAnsi="Times New Roman"/>
          <w:sz w:val="28"/>
          <w:szCs w:val="28"/>
        </w:rPr>
        <w:t xml:space="preserve"> тыс. </w:t>
      </w:r>
      <w:r w:rsidRPr="00362D2C">
        <w:rPr>
          <w:rFonts w:ascii="Times New Roman" w:hAnsi="Times New Roman"/>
          <w:sz w:val="28"/>
          <w:szCs w:val="28"/>
        </w:rPr>
        <w:t>рублей;</w:t>
      </w:r>
    </w:p>
    <w:p w:rsidR="006C7139" w:rsidRDefault="006C7139" w:rsidP="00684FA2">
      <w:pPr>
        <w:spacing w:after="0" w:line="240" w:lineRule="auto"/>
        <w:ind w:firstLine="567"/>
        <w:jc w:val="both"/>
        <w:rPr>
          <w:rFonts w:ascii="Times New Roman" w:hAnsi="Times New Roman"/>
          <w:sz w:val="28"/>
          <w:szCs w:val="28"/>
        </w:rPr>
      </w:pPr>
      <w:proofErr w:type="gramStart"/>
      <w:r w:rsidRPr="00191464">
        <w:rPr>
          <w:rFonts w:ascii="Times New Roman" w:hAnsi="Times New Roman"/>
          <w:i/>
          <w:sz w:val="28"/>
          <w:szCs w:val="28"/>
        </w:rPr>
        <w:t>организация и проведение торжественного мероприятия в рамках еж</w:t>
      </w:r>
      <w:r w:rsidRPr="00191464">
        <w:rPr>
          <w:rFonts w:ascii="Times New Roman" w:hAnsi="Times New Roman"/>
          <w:i/>
          <w:sz w:val="28"/>
          <w:szCs w:val="28"/>
        </w:rPr>
        <w:t>е</w:t>
      </w:r>
      <w:r w:rsidRPr="00191464">
        <w:rPr>
          <w:rFonts w:ascii="Times New Roman" w:hAnsi="Times New Roman"/>
          <w:i/>
          <w:sz w:val="28"/>
          <w:szCs w:val="28"/>
        </w:rPr>
        <w:t>годного конкурса на звание «Лучший работник учреждения социального о</w:t>
      </w:r>
      <w:r w:rsidRPr="00191464">
        <w:rPr>
          <w:rFonts w:ascii="Times New Roman" w:hAnsi="Times New Roman"/>
          <w:i/>
          <w:sz w:val="28"/>
          <w:szCs w:val="28"/>
        </w:rPr>
        <w:t>б</w:t>
      </w:r>
      <w:r w:rsidRPr="00191464">
        <w:rPr>
          <w:rFonts w:ascii="Times New Roman" w:hAnsi="Times New Roman"/>
          <w:i/>
          <w:sz w:val="28"/>
          <w:szCs w:val="28"/>
        </w:rPr>
        <w:t>служивания Оренбургской области»</w:t>
      </w:r>
      <w:r w:rsidRPr="00191464">
        <w:rPr>
          <w:rFonts w:ascii="Times New Roman" w:hAnsi="Times New Roman"/>
          <w:sz w:val="28"/>
          <w:szCs w:val="28"/>
        </w:rPr>
        <w:t xml:space="preserve"> </w:t>
      </w:r>
      <w:r>
        <w:rPr>
          <w:rFonts w:ascii="Times New Roman" w:hAnsi="Times New Roman"/>
          <w:sz w:val="28"/>
          <w:szCs w:val="28"/>
        </w:rPr>
        <w:t>- на 2018 год запланировано 2 500,0</w:t>
      </w:r>
      <w:r w:rsidR="00A258A5">
        <w:rPr>
          <w:rFonts w:ascii="Times New Roman" w:hAnsi="Times New Roman"/>
          <w:sz w:val="28"/>
          <w:szCs w:val="28"/>
        </w:rPr>
        <w:t xml:space="preserve"> тыс. </w:t>
      </w:r>
      <w:r w:rsidRPr="009E7500">
        <w:rPr>
          <w:rFonts w:ascii="Times New Roman" w:hAnsi="Times New Roman"/>
          <w:sz w:val="28"/>
          <w:szCs w:val="28"/>
        </w:rPr>
        <w:t>рублей</w:t>
      </w:r>
      <w:r>
        <w:rPr>
          <w:rFonts w:ascii="Times New Roman" w:hAnsi="Times New Roman"/>
          <w:sz w:val="28"/>
          <w:szCs w:val="28"/>
        </w:rPr>
        <w:t>, что в 15,8 раз</w:t>
      </w:r>
      <w:r w:rsidRPr="00CD035F">
        <w:t xml:space="preserve"> </w:t>
      </w:r>
      <w:r>
        <w:rPr>
          <w:rFonts w:ascii="Times New Roman" w:hAnsi="Times New Roman"/>
          <w:sz w:val="28"/>
          <w:szCs w:val="28"/>
        </w:rPr>
        <w:t xml:space="preserve">больше ассигнований 2017 года, </w:t>
      </w:r>
      <w:r w:rsidRPr="001110DA">
        <w:rPr>
          <w:rFonts w:ascii="Times New Roman" w:hAnsi="Times New Roman"/>
          <w:sz w:val="28"/>
          <w:szCs w:val="28"/>
        </w:rPr>
        <w:t xml:space="preserve">в связи с подготовкой </w:t>
      </w:r>
      <w:r w:rsidRPr="00C24D17">
        <w:rPr>
          <w:rFonts w:ascii="Times New Roman" w:hAnsi="Times New Roman"/>
          <w:sz w:val="28"/>
          <w:szCs w:val="28"/>
        </w:rPr>
        <w:lastRenderedPageBreak/>
        <w:t>проекта постановления Правительства Оренбургской области «О внесении изменений в постановление Правительства Оренбургской области от 17.05.2012 №428-п «О присвоении звания «Лучший работник учреждения</w:t>
      </w:r>
      <w:proofErr w:type="gramEnd"/>
      <w:r w:rsidRPr="00C24D17">
        <w:rPr>
          <w:rFonts w:ascii="Times New Roman" w:hAnsi="Times New Roman"/>
          <w:sz w:val="28"/>
          <w:szCs w:val="28"/>
        </w:rPr>
        <w:t xml:space="preserve"> социального обслуживания Оренбургской области» и празднования 100-летия системы. На плановый период по данной целевой статье расходов пр</w:t>
      </w:r>
      <w:r w:rsidRPr="00C24D17">
        <w:rPr>
          <w:rFonts w:ascii="Times New Roman" w:hAnsi="Times New Roman"/>
          <w:sz w:val="28"/>
          <w:szCs w:val="28"/>
        </w:rPr>
        <w:t>е</w:t>
      </w:r>
      <w:r w:rsidRPr="00C24D17">
        <w:rPr>
          <w:rFonts w:ascii="Times New Roman" w:hAnsi="Times New Roman"/>
          <w:sz w:val="28"/>
          <w:szCs w:val="28"/>
        </w:rPr>
        <w:t>дусмотрено 100</w:t>
      </w:r>
      <w:r>
        <w:rPr>
          <w:rFonts w:ascii="Times New Roman" w:hAnsi="Times New Roman"/>
          <w:sz w:val="28"/>
          <w:szCs w:val="28"/>
        </w:rPr>
        <w:t>,8</w:t>
      </w:r>
      <w:r w:rsidR="00A258A5">
        <w:rPr>
          <w:rFonts w:ascii="Times New Roman" w:hAnsi="Times New Roman"/>
          <w:sz w:val="28"/>
          <w:szCs w:val="28"/>
        </w:rPr>
        <w:t xml:space="preserve"> тыс. </w:t>
      </w:r>
      <w:r w:rsidRPr="009E7500">
        <w:rPr>
          <w:rFonts w:ascii="Times New Roman" w:hAnsi="Times New Roman"/>
          <w:sz w:val="28"/>
          <w:szCs w:val="28"/>
        </w:rPr>
        <w:t>рублей</w:t>
      </w:r>
      <w:r>
        <w:rPr>
          <w:rFonts w:ascii="Times New Roman" w:hAnsi="Times New Roman"/>
          <w:sz w:val="28"/>
          <w:szCs w:val="28"/>
        </w:rPr>
        <w:t>,</w:t>
      </w:r>
      <w:r w:rsidRPr="009E7500">
        <w:rPr>
          <w:rFonts w:ascii="Times New Roman" w:hAnsi="Times New Roman"/>
          <w:sz w:val="28"/>
          <w:szCs w:val="28"/>
        </w:rPr>
        <w:t xml:space="preserve"> </w:t>
      </w:r>
      <w:r>
        <w:rPr>
          <w:rFonts w:ascii="Times New Roman" w:hAnsi="Times New Roman"/>
          <w:sz w:val="28"/>
          <w:szCs w:val="28"/>
        </w:rPr>
        <w:t>ежегодно, что практически на уровне 2017 г</w:t>
      </w:r>
      <w:r>
        <w:rPr>
          <w:rFonts w:ascii="Times New Roman" w:hAnsi="Times New Roman"/>
          <w:sz w:val="28"/>
          <w:szCs w:val="28"/>
        </w:rPr>
        <w:t>о</w:t>
      </w:r>
      <w:r>
        <w:rPr>
          <w:rFonts w:ascii="Times New Roman" w:hAnsi="Times New Roman"/>
          <w:sz w:val="28"/>
          <w:szCs w:val="28"/>
        </w:rPr>
        <w:t>да;</w:t>
      </w:r>
    </w:p>
    <w:p w:rsidR="006C7139" w:rsidRDefault="006C7139" w:rsidP="00684FA2">
      <w:pPr>
        <w:spacing w:after="0" w:line="240" w:lineRule="auto"/>
        <w:ind w:firstLine="567"/>
        <w:jc w:val="both"/>
        <w:rPr>
          <w:rFonts w:ascii="Times New Roman" w:hAnsi="Times New Roman"/>
          <w:sz w:val="28"/>
          <w:szCs w:val="28"/>
        </w:rPr>
      </w:pPr>
      <w:r w:rsidRPr="009E7500">
        <w:rPr>
          <w:rFonts w:ascii="Times New Roman" w:hAnsi="Times New Roman"/>
          <w:i/>
          <w:sz w:val="28"/>
          <w:szCs w:val="28"/>
        </w:rPr>
        <w:t>развитие информационно-коммуникационных технологий и обеспечение информационной безопасности системы социальной защиты и социального обслуживания населения Оренбургской области</w:t>
      </w:r>
      <w:r>
        <w:rPr>
          <w:rFonts w:ascii="Times New Roman" w:hAnsi="Times New Roman"/>
          <w:sz w:val="28"/>
          <w:szCs w:val="28"/>
        </w:rPr>
        <w:t xml:space="preserve"> - на 2018 год и плановый п</w:t>
      </w:r>
      <w:r>
        <w:rPr>
          <w:rFonts w:ascii="Times New Roman" w:hAnsi="Times New Roman"/>
          <w:sz w:val="28"/>
          <w:szCs w:val="28"/>
        </w:rPr>
        <w:t>е</w:t>
      </w:r>
      <w:r>
        <w:rPr>
          <w:rFonts w:ascii="Times New Roman" w:hAnsi="Times New Roman"/>
          <w:sz w:val="28"/>
          <w:szCs w:val="28"/>
        </w:rPr>
        <w:t>риод 2019 год запланировано по 44 144,0</w:t>
      </w:r>
      <w:r w:rsidR="00A258A5">
        <w:rPr>
          <w:rFonts w:ascii="Times New Roman" w:hAnsi="Times New Roman"/>
          <w:sz w:val="28"/>
          <w:szCs w:val="28"/>
        </w:rPr>
        <w:t xml:space="preserve"> тыс. </w:t>
      </w:r>
      <w:r w:rsidRPr="009E7500">
        <w:rPr>
          <w:rFonts w:ascii="Times New Roman" w:hAnsi="Times New Roman"/>
          <w:sz w:val="28"/>
          <w:szCs w:val="28"/>
        </w:rPr>
        <w:t>рублей</w:t>
      </w:r>
      <w:r>
        <w:rPr>
          <w:rFonts w:ascii="Times New Roman" w:hAnsi="Times New Roman"/>
          <w:sz w:val="28"/>
          <w:szCs w:val="28"/>
        </w:rPr>
        <w:t>, ежегодно, что на 19 138,1</w:t>
      </w:r>
      <w:r w:rsidR="00A258A5">
        <w:rPr>
          <w:rFonts w:ascii="Times New Roman" w:hAnsi="Times New Roman"/>
          <w:sz w:val="28"/>
          <w:szCs w:val="28"/>
        </w:rPr>
        <w:t xml:space="preserve"> тыс. </w:t>
      </w:r>
      <w:r>
        <w:rPr>
          <w:rFonts w:ascii="Times New Roman" w:hAnsi="Times New Roman"/>
          <w:sz w:val="28"/>
          <w:szCs w:val="28"/>
        </w:rPr>
        <w:t>рублей, или</w:t>
      </w:r>
      <w:r w:rsidRPr="009E7500">
        <w:rPr>
          <w:rFonts w:ascii="Times New Roman" w:hAnsi="Times New Roman"/>
          <w:sz w:val="28"/>
          <w:szCs w:val="28"/>
        </w:rPr>
        <w:t xml:space="preserve"> </w:t>
      </w:r>
      <w:r>
        <w:rPr>
          <w:rFonts w:ascii="Times New Roman" w:hAnsi="Times New Roman"/>
          <w:sz w:val="28"/>
          <w:szCs w:val="28"/>
        </w:rPr>
        <w:t>в 1,8 раза</w:t>
      </w:r>
      <w:r w:rsidRPr="009E7500">
        <w:rPr>
          <w:rFonts w:ascii="Times New Roman" w:hAnsi="Times New Roman"/>
          <w:sz w:val="28"/>
          <w:szCs w:val="28"/>
        </w:rPr>
        <w:t xml:space="preserve"> </w:t>
      </w:r>
      <w:r>
        <w:rPr>
          <w:rFonts w:ascii="Times New Roman" w:hAnsi="Times New Roman"/>
          <w:sz w:val="28"/>
          <w:szCs w:val="28"/>
        </w:rPr>
        <w:t>больше ассигнований 2017 года.</w:t>
      </w:r>
      <w:r w:rsidRPr="000B546E">
        <w:rPr>
          <w:rFonts w:ascii="Times New Roman" w:hAnsi="Times New Roman"/>
          <w:sz w:val="28"/>
          <w:szCs w:val="28"/>
        </w:rPr>
        <w:t xml:space="preserve"> </w:t>
      </w:r>
      <w:r>
        <w:rPr>
          <w:rFonts w:ascii="Times New Roman" w:hAnsi="Times New Roman"/>
          <w:sz w:val="28"/>
          <w:szCs w:val="28"/>
        </w:rPr>
        <w:t>На 2020</w:t>
      </w:r>
      <w:r w:rsidR="00716C98">
        <w:rPr>
          <w:rFonts w:ascii="Times New Roman" w:hAnsi="Times New Roman"/>
          <w:sz w:val="28"/>
          <w:szCs w:val="28"/>
        </w:rPr>
        <w:t> </w:t>
      </w:r>
      <w:r>
        <w:rPr>
          <w:rFonts w:ascii="Times New Roman" w:hAnsi="Times New Roman"/>
          <w:sz w:val="28"/>
          <w:szCs w:val="28"/>
        </w:rPr>
        <w:t xml:space="preserve">год бюджетные ассигнования отсутствуют. Значительное увеличение ассигнований в 2018 и 2019 годах обусловлено </w:t>
      </w:r>
      <w:r w:rsidRPr="00176099">
        <w:rPr>
          <w:rFonts w:ascii="Times New Roman" w:hAnsi="Times New Roman"/>
          <w:sz w:val="28"/>
          <w:szCs w:val="28"/>
        </w:rPr>
        <w:t>принят</w:t>
      </w:r>
      <w:r>
        <w:rPr>
          <w:rFonts w:ascii="Times New Roman" w:hAnsi="Times New Roman"/>
          <w:sz w:val="28"/>
          <w:szCs w:val="28"/>
        </w:rPr>
        <w:t>ием</w:t>
      </w:r>
      <w:r w:rsidRPr="00176099">
        <w:rPr>
          <w:rFonts w:ascii="Times New Roman" w:hAnsi="Times New Roman"/>
          <w:sz w:val="28"/>
          <w:szCs w:val="28"/>
        </w:rPr>
        <w:t xml:space="preserve"> </w:t>
      </w:r>
      <w:r>
        <w:rPr>
          <w:rFonts w:ascii="Times New Roman" w:hAnsi="Times New Roman"/>
          <w:sz w:val="28"/>
          <w:szCs w:val="28"/>
        </w:rPr>
        <w:t xml:space="preserve">минсоцразвитием области </w:t>
      </w:r>
      <w:r w:rsidRPr="00176099">
        <w:rPr>
          <w:rFonts w:ascii="Times New Roman" w:hAnsi="Times New Roman"/>
          <w:sz w:val="28"/>
          <w:szCs w:val="28"/>
        </w:rPr>
        <w:t xml:space="preserve">обязательств по заключенному долгосрочному государственному контракту в соответствии с постановлением Правительства Оренбургской области от 28.06.2017 </w:t>
      </w:r>
      <w:r w:rsidR="00F14C2F">
        <w:rPr>
          <w:rFonts w:ascii="Times New Roman" w:hAnsi="Times New Roman"/>
          <w:sz w:val="28"/>
          <w:szCs w:val="28"/>
        </w:rPr>
        <w:t>№ </w:t>
      </w:r>
      <w:r w:rsidRPr="00176099">
        <w:rPr>
          <w:rFonts w:ascii="Times New Roman" w:hAnsi="Times New Roman"/>
          <w:sz w:val="28"/>
          <w:szCs w:val="28"/>
        </w:rPr>
        <w:t xml:space="preserve">478-п </w:t>
      </w:r>
      <w:r>
        <w:rPr>
          <w:rFonts w:ascii="Times New Roman" w:hAnsi="Times New Roman"/>
          <w:sz w:val="28"/>
          <w:szCs w:val="28"/>
        </w:rPr>
        <w:t>«</w:t>
      </w:r>
      <w:r w:rsidRPr="00176099">
        <w:rPr>
          <w:rFonts w:ascii="Times New Roman" w:hAnsi="Times New Roman"/>
          <w:sz w:val="28"/>
          <w:szCs w:val="28"/>
        </w:rPr>
        <w:t xml:space="preserve">О заключении государственного контракта на модернизацию государственной автоматизированной информационной системы </w:t>
      </w:r>
      <w:r>
        <w:rPr>
          <w:rFonts w:ascii="Times New Roman" w:hAnsi="Times New Roman"/>
          <w:sz w:val="28"/>
          <w:szCs w:val="28"/>
        </w:rPr>
        <w:t>«</w:t>
      </w:r>
      <w:r w:rsidRPr="00176099">
        <w:rPr>
          <w:rFonts w:ascii="Times New Roman" w:hAnsi="Times New Roman"/>
          <w:sz w:val="28"/>
          <w:szCs w:val="28"/>
        </w:rPr>
        <w:t>Электронный социальный регистр населения Оренбургской обла</w:t>
      </w:r>
      <w:r w:rsidRPr="00176099">
        <w:rPr>
          <w:rFonts w:ascii="Times New Roman" w:hAnsi="Times New Roman"/>
          <w:sz w:val="28"/>
          <w:szCs w:val="28"/>
        </w:rPr>
        <w:t>с</w:t>
      </w:r>
      <w:r w:rsidRPr="00176099">
        <w:rPr>
          <w:rFonts w:ascii="Times New Roman" w:hAnsi="Times New Roman"/>
          <w:sz w:val="28"/>
          <w:szCs w:val="28"/>
        </w:rPr>
        <w:t>ти» и оказание услуг по ее сопровождению</w:t>
      </w:r>
      <w:r>
        <w:rPr>
          <w:rFonts w:ascii="Times New Roman" w:hAnsi="Times New Roman"/>
          <w:sz w:val="28"/>
          <w:szCs w:val="28"/>
        </w:rPr>
        <w:t>»</w:t>
      </w:r>
      <w:r w:rsidRPr="00176099">
        <w:rPr>
          <w:rFonts w:ascii="Times New Roman" w:hAnsi="Times New Roman"/>
          <w:sz w:val="28"/>
          <w:szCs w:val="28"/>
        </w:rPr>
        <w:t xml:space="preserve">. </w:t>
      </w:r>
    </w:p>
    <w:p w:rsidR="006C7139" w:rsidRPr="00FD3D77" w:rsidRDefault="006C7139" w:rsidP="00684FA2">
      <w:pPr>
        <w:spacing w:after="0" w:line="240" w:lineRule="auto"/>
        <w:ind w:firstLine="567"/>
        <w:jc w:val="both"/>
        <w:rPr>
          <w:rFonts w:ascii="Times New Roman" w:hAnsi="Times New Roman"/>
          <w:i/>
          <w:color w:val="000000"/>
          <w:sz w:val="28"/>
          <w:szCs w:val="28"/>
        </w:rPr>
      </w:pPr>
      <w:proofErr w:type="gramStart"/>
      <w:r>
        <w:rPr>
          <w:rFonts w:ascii="Times New Roman" w:hAnsi="Times New Roman"/>
          <w:sz w:val="28"/>
          <w:szCs w:val="28"/>
        </w:rPr>
        <w:t>На уровне 2017 года (либо с незначительными отклонениями, как в ст</w:t>
      </w:r>
      <w:r>
        <w:rPr>
          <w:rFonts w:ascii="Times New Roman" w:hAnsi="Times New Roman"/>
          <w:sz w:val="28"/>
          <w:szCs w:val="28"/>
        </w:rPr>
        <w:t>о</w:t>
      </w:r>
      <w:r>
        <w:rPr>
          <w:rFonts w:ascii="Times New Roman" w:hAnsi="Times New Roman"/>
          <w:sz w:val="28"/>
          <w:szCs w:val="28"/>
        </w:rPr>
        <w:t xml:space="preserve">рону увеличения, так и в сторону уменьшения) по подразделу </w:t>
      </w:r>
      <w:r w:rsidRPr="00A217F3">
        <w:rPr>
          <w:rFonts w:ascii="Times New Roman" w:hAnsi="Times New Roman"/>
          <w:b/>
          <w:i/>
          <w:sz w:val="28"/>
          <w:szCs w:val="28"/>
        </w:rPr>
        <w:t>1006 «Другие вопросы в области социальной политики»</w:t>
      </w:r>
      <w:r>
        <w:rPr>
          <w:rFonts w:ascii="Times New Roman" w:hAnsi="Times New Roman"/>
          <w:sz w:val="28"/>
          <w:szCs w:val="28"/>
        </w:rPr>
        <w:t xml:space="preserve"> в Законопроекте предусмотрены бюджетные ассигнования </w:t>
      </w:r>
      <w:r w:rsidRPr="00FD3D77">
        <w:rPr>
          <w:rFonts w:ascii="Times New Roman" w:hAnsi="Times New Roman"/>
          <w:i/>
          <w:color w:val="000000"/>
          <w:sz w:val="28"/>
          <w:szCs w:val="28"/>
        </w:rPr>
        <w:t>на организацию и проведение чествования супр</w:t>
      </w:r>
      <w:r w:rsidRPr="00FD3D77">
        <w:rPr>
          <w:rFonts w:ascii="Times New Roman" w:hAnsi="Times New Roman"/>
          <w:i/>
          <w:color w:val="000000"/>
          <w:sz w:val="28"/>
          <w:szCs w:val="28"/>
        </w:rPr>
        <w:t>у</w:t>
      </w:r>
      <w:r w:rsidRPr="00FD3D77">
        <w:rPr>
          <w:rFonts w:ascii="Times New Roman" w:hAnsi="Times New Roman"/>
          <w:i/>
          <w:color w:val="000000"/>
          <w:sz w:val="28"/>
          <w:szCs w:val="28"/>
        </w:rPr>
        <w:t>жеских пар в День семьи, любви и верности, на проведение областного еж</w:t>
      </w:r>
      <w:r w:rsidRPr="00FD3D77">
        <w:rPr>
          <w:rFonts w:ascii="Times New Roman" w:hAnsi="Times New Roman"/>
          <w:i/>
          <w:color w:val="000000"/>
          <w:sz w:val="28"/>
          <w:szCs w:val="28"/>
        </w:rPr>
        <w:t>е</w:t>
      </w:r>
      <w:r w:rsidRPr="00FD3D77">
        <w:rPr>
          <w:rFonts w:ascii="Times New Roman" w:hAnsi="Times New Roman"/>
          <w:i/>
          <w:color w:val="000000"/>
          <w:sz w:val="28"/>
          <w:szCs w:val="28"/>
        </w:rPr>
        <w:t>годного конкурса «Лучшая многодетная семья Оренбуржья», на проведение областного ежегодного смотра-конкурса учреждений социального</w:t>
      </w:r>
      <w:proofErr w:type="gramEnd"/>
      <w:r w:rsidRPr="00FD3D77">
        <w:rPr>
          <w:rFonts w:ascii="Times New Roman" w:hAnsi="Times New Roman"/>
          <w:i/>
          <w:color w:val="000000"/>
          <w:sz w:val="28"/>
          <w:szCs w:val="28"/>
        </w:rPr>
        <w:t xml:space="preserve"> </w:t>
      </w:r>
      <w:proofErr w:type="gramStart"/>
      <w:r w:rsidRPr="00FD3D77">
        <w:rPr>
          <w:rFonts w:ascii="Times New Roman" w:hAnsi="Times New Roman"/>
          <w:i/>
          <w:color w:val="000000"/>
          <w:sz w:val="28"/>
          <w:szCs w:val="28"/>
        </w:rPr>
        <w:t>обсл</w:t>
      </w:r>
      <w:r w:rsidRPr="00FD3D77">
        <w:rPr>
          <w:rFonts w:ascii="Times New Roman" w:hAnsi="Times New Roman"/>
          <w:i/>
          <w:color w:val="000000"/>
          <w:sz w:val="28"/>
          <w:szCs w:val="28"/>
        </w:rPr>
        <w:t>у</w:t>
      </w:r>
      <w:r w:rsidRPr="00FD3D77">
        <w:rPr>
          <w:rFonts w:ascii="Times New Roman" w:hAnsi="Times New Roman"/>
          <w:i/>
          <w:color w:val="000000"/>
          <w:sz w:val="28"/>
          <w:szCs w:val="28"/>
        </w:rPr>
        <w:t>живания, на областную премию «Женщина Оренбуржья», на денежные в</w:t>
      </w:r>
      <w:r w:rsidRPr="00FD3D77">
        <w:rPr>
          <w:rFonts w:ascii="Times New Roman" w:hAnsi="Times New Roman"/>
          <w:i/>
          <w:color w:val="000000"/>
          <w:sz w:val="28"/>
          <w:szCs w:val="28"/>
        </w:rPr>
        <w:t>ы</w:t>
      </w:r>
      <w:r w:rsidRPr="00FD3D77">
        <w:rPr>
          <w:rFonts w:ascii="Times New Roman" w:hAnsi="Times New Roman"/>
          <w:i/>
          <w:color w:val="000000"/>
          <w:sz w:val="28"/>
          <w:szCs w:val="28"/>
        </w:rPr>
        <w:t>платы лучшим работникам учреждений социального обслуживания Оре</w:t>
      </w:r>
      <w:r w:rsidRPr="00FD3D77">
        <w:rPr>
          <w:rFonts w:ascii="Times New Roman" w:hAnsi="Times New Roman"/>
          <w:i/>
          <w:color w:val="000000"/>
          <w:sz w:val="28"/>
          <w:szCs w:val="28"/>
        </w:rPr>
        <w:t>н</w:t>
      </w:r>
      <w:r w:rsidRPr="00FD3D77">
        <w:rPr>
          <w:rFonts w:ascii="Times New Roman" w:hAnsi="Times New Roman"/>
          <w:i/>
          <w:color w:val="000000"/>
          <w:sz w:val="28"/>
          <w:szCs w:val="28"/>
        </w:rPr>
        <w:t>бургской области на проведение форумов, конкурсов, выставок, смотров, фестивалей творчества для лиц с ограниченными возможностями, мер</w:t>
      </w:r>
      <w:r w:rsidRPr="00FD3D77">
        <w:rPr>
          <w:rFonts w:ascii="Times New Roman" w:hAnsi="Times New Roman"/>
          <w:i/>
          <w:color w:val="000000"/>
          <w:sz w:val="28"/>
          <w:szCs w:val="28"/>
        </w:rPr>
        <w:t>о</w:t>
      </w:r>
      <w:r w:rsidRPr="00FD3D77">
        <w:rPr>
          <w:rFonts w:ascii="Times New Roman" w:hAnsi="Times New Roman"/>
          <w:i/>
          <w:color w:val="000000"/>
          <w:sz w:val="28"/>
          <w:szCs w:val="28"/>
        </w:rPr>
        <w:t>приятий в рамках Международного дня инвалида на 2016–2020 годы, на пр</w:t>
      </w:r>
      <w:r w:rsidRPr="00FD3D77">
        <w:rPr>
          <w:rFonts w:ascii="Times New Roman" w:hAnsi="Times New Roman"/>
          <w:i/>
          <w:color w:val="000000"/>
          <w:sz w:val="28"/>
          <w:szCs w:val="28"/>
        </w:rPr>
        <w:t>о</w:t>
      </w:r>
      <w:r w:rsidRPr="00FD3D77">
        <w:rPr>
          <w:rFonts w:ascii="Times New Roman" w:hAnsi="Times New Roman"/>
          <w:i/>
          <w:color w:val="000000"/>
          <w:sz w:val="28"/>
          <w:szCs w:val="28"/>
        </w:rPr>
        <w:t>ведение новогодних и рождественских праздников для детей, нуждающихся в особой заботе государства, на приобретение новогодних подарков детям военнослужащих, погибших при исполнении</w:t>
      </w:r>
      <w:proofErr w:type="gramEnd"/>
      <w:r w:rsidRPr="00FD3D77">
        <w:rPr>
          <w:rFonts w:ascii="Times New Roman" w:hAnsi="Times New Roman"/>
          <w:i/>
          <w:color w:val="000000"/>
          <w:sz w:val="28"/>
          <w:szCs w:val="28"/>
        </w:rPr>
        <w:t xml:space="preserve"> </w:t>
      </w:r>
      <w:proofErr w:type="gramStart"/>
      <w:r w:rsidRPr="00FD3D77">
        <w:rPr>
          <w:rFonts w:ascii="Times New Roman" w:hAnsi="Times New Roman"/>
          <w:i/>
          <w:color w:val="000000"/>
          <w:sz w:val="28"/>
          <w:szCs w:val="28"/>
        </w:rPr>
        <w:t>служебных обязанностей, инв</w:t>
      </w:r>
      <w:r w:rsidRPr="00FD3D77">
        <w:rPr>
          <w:rFonts w:ascii="Times New Roman" w:hAnsi="Times New Roman"/>
          <w:i/>
          <w:color w:val="000000"/>
          <w:sz w:val="28"/>
          <w:szCs w:val="28"/>
        </w:rPr>
        <w:t>а</w:t>
      </w:r>
      <w:r w:rsidRPr="00FD3D77">
        <w:rPr>
          <w:rFonts w:ascii="Times New Roman" w:hAnsi="Times New Roman"/>
          <w:i/>
          <w:color w:val="000000"/>
          <w:sz w:val="28"/>
          <w:szCs w:val="28"/>
        </w:rPr>
        <w:t>лидов и из многодетных семей ветеранов боевых действий, на изготовление удостоверений «Ветеран труда Оренбургской области», на организацию и</w:t>
      </w:r>
      <w:r w:rsidRPr="00FD3D77">
        <w:rPr>
          <w:rFonts w:ascii="Times New Roman" w:hAnsi="Times New Roman"/>
          <w:i/>
          <w:color w:val="000000"/>
          <w:sz w:val="28"/>
          <w:szCs w:val="28"/>
        </w:rPr>
        <w:t>з</w:t>
      </w:r>
      <w:r w:rsidRPr="00FD3D77">
        <w:rPr>
          <w:rFonts w:ascii="Times New Roman" w:hAnsi="Times New Roman"/>
          <w:i/>
          <w:color w:val="000000"/>
          <w:sz w:val="28"/>
          <w:szCs w:val="28"/>
        </w:rPr>
        <w:t>готовления и выдачи микропроцессорной пластиковой карты «Социальная транспортная карта», на предоставления субсидии некоммерческим орган</w:t>
      </w:r>
      <w:r w:rsidRPr="00FD3D77">
        <w:rPr>
          <w:rFonts w:ascii="Times New Roman" w:hAnsi="Times New Roman"/>
          <w:i/>
          <w:color w:val="000000"/>
          <w:sz w:val="28"/>
          <w:szCs w:val="28"/>
        </w:rPr>
        <w:t>и</w:t>
      </w:r>
      <w:r w:rsidRPr="00FD3D77">
        <w:rPr>
          <w:rFonts w:ascii="Times New Roman" w:hAnsi="Times New Roman"/>
          <w:i/>
          <w:color w:val="000000"/>
          <w:sz w:val="28"/>
          <w:szCs w:val="28"/>
        </w:rPr>
        <w:t>зациям на осуществление мероприятий, направленных на социальную по</w:t>
      </w:r>
      <w:r w:rsidRPr="00FD3D77">
        <w:rPr>
          <w:rFonts w:ascii="Times New Roman" w:hAnsi="Times New Roman"/>
          <w:i/>
          <w:color w:val="000000"/>
          <w:sz w:val="28"/>
          <w:szCs w:val="28"/>
        </w:rPr>
        <w:t>д</w:t>
      </w:r>
      <w:r w:rsidRPr="00FD3D77">
        <w:rPr>
          <w:rFonts w:ascii="Times New Roman" w:hAnsi="Times New Roman"/>
          <w:i/>
          <w:color w:val="000000"/>
          <w:sz w:val="28"/>
          <w:szCs w:val="28"/>
        </w:rPr>
        <w:t>держку, реабилитацию и социальную адаптацию инвалидов и на повышение качества жизни ветеранов Великой Отечественной войны и ветеранов тр</w:t>
      </w:r>
      <w:r w:rsidRPr="00FD3D77">
        <w:rPr>
          <w:rFonts w:ascii="Times New Roman" w:hAnsi="Times New Roman"/>
          <w:i/>
          <w:color w:val="000000"/>
          <w:sz w:val="28"/>
          <w:szCs w:val="28"/>
        </w:rPr>
        <w:t>у</w:t>
      </w:r>
      <w:r w:rsidRPr="00FD3D77">
        <w:rPr>
          <w:rFonts w:ascii="Times New Roman" w:hAnsi="Times New Roman"/>
          <w:i/>
          <w:color w:val="000000"/>
          <w:sz w:val="28"/>
          <w:szCs w:val="28"/>
        </w:rPr>
        <w:t>да, на информационное сопровождение</w:t>
      </w:r>
      <w:proofErr w:type="gramEnd"/>
      <w:r w:rsidRPr="00FD3D77">
        <w:rPr>
          <w:rFonts w:ascii="Times New Roman" w:hAnsi="Times New Roman"/>
          <w:i/>
          <w:color w:val="000000"/>
          <w:sz w:val="28"/>
          <w:szCs w:val="28"/>
        </w:rPr>
        <w:t xml:space="preserve"> деятельности по поддержке соц</w:t>
      </w:r>
      <w:r w:rsidRPr="00FD3D77">
        <w:rPr>
          <w:rFonts w:ascii="Times New Roman" w:hAnsi="Times New Roman"/>
          <w:i/>
          <w:color w:val="000000"/>
          <w:sz w:val="28"/>
          <w:szCs w:val="28"/>
        </w:rPr>
        <w:t>и</w:t>
      </w:r>
      <w:r w:rsidRPr="00FD3D77">
        <w:rPr>
          <w:rFonts w:ascii="Times New Roman" w:hAnsi="Times New Roman"/>
          <w:i/>
          <w:color w:val="000000"/>
          <w:sz w:val="28"/>
          <w:szCs w:val="28"/>
        </w:rPr>
        <w:t>ально ориентированных некоммерческих организаций</w:t>
      </w:r>
      <w:r>
        <w:rPr>
          <w:rFonts w:ascii="Times New Roman" w:hAnsi="Times New Roman"/>
          <w:i/>
          <w:color w:val="000000"/>
          <w:sz w:val="28"/>
          <w:szCs w:val="28"/>
        </w:rPr>
        <w:t>, и</w:t>
      </w:r>
      <w:r w:rsidRPr="00176099">
        <w:rPr>
          <w:rFonts w:ascii="Times New Roman" w:hAnsi="Times New Roman"/>
          <w:i/>
          <w:color w:val="000000"/>
          <w:sz w:val="28"/>
          <w:szCs w:val="28"/>
        </w:rPr>
        <w:t>нформационное с</w:t>
      </w:r>
      <w:r w:rsidRPr="00176099">
        <w:rPr>
          <w:rFonts w:ascii="Times New Roman" w:hAnsi="Times New Roman"/>
          <w:i/>
          <w:color w:val="000000"/>
          <w:sz w:val="28"/>
          <w:szCs w:val="28"/>
        </w:rPr>
        <w:t>о</w:t>
      </w:r>
      <w:r w:rsidRPr="00176099">
        <w:rPr>
          <w:rFonts w:ascii="Times New Roman" w:hAnsi="Times New Roman"/>
          <w:i/>
          <w:color w:val="000000"/>
          <w:sz w:val="28"/>
          <w:szCs w:val="28"/>
        </w:rPr>
        <w:lastRenderedPageBreak/>
        <w:t>провождение основных направлений деятельности в сфере социальной з</w:t>
      </w:r>
      <w:r w:rsidRPr="00176099">
        <w:rPr>
          <w:rFonts w:ascii="Times New Roman" w:hAnsi="Times New Roman"/>
          <w:i/>
          <w:color w:val="000000"/>
          <w:sz w:val="28"/>
          <w:szCs w:val="28"/>
        </w:rPr>
        <w:t>а</w:t>
      </w:r>
      <w:r w:rsidRPr="00176099">
        <w:rPr>
          <w:rFonts w:ascii="Times New Roman" w:hAnsi="Times New Roman"/>
          <w:i/>
          <w:color w:val="000000"/>
          <w:sz w:val="28"/>
          <w:szCs w:val="28"/>
        </w:rPr>
        <w:t>щиты населения</w:t>
      </w:r>
      <w:r>
        <w:rPr>
          <w:rFonts w:ascii="Times New Roman" w:hAnsi="Times New Roman"/>
          <w:i/>
          <w:color w:val="000000"/>
          <w:sz w:val="28"/>
          <w:szCs w:val="28"/>
        </w:rPr>
        <w:t>,</w:t>
      </w:r>
      <w:r w:rsidRPr="00176099">
        <w:rPr>
          <w:rFonts w:ascii="Times New Roman" w:hAnsi="Times New Roman"/>
          <w:i/>
          <w:color w:val="000000"/>
          <w:sz w:val="28"/>
          <w:szCs w:val="28"/>
        </w:rPr>
        <w:t xml:space="preserve"> </w:t>
      </w:r>
      <w:r>
        <w:rPr>
          <w:rFonts w:ascii="Times New Roman" w:hAnsi="Times New Roman"/>
          <w:i/>
          <w:color w:val="000000"/>
          <w:sz w:val="28"/>
          <w:szCs w:val="28"/>
        </w:rPr>
        <w:t>на</w:t>
      </w:r>
      <w:r w:rsidRPr="00021CA9">
        <w:rPr>
          <w:rFonts w:ascii="Times New Roman" w:hAnsi="Times New Roman"/>
          <w:i/>
          <w:color w:val="000000"/>
          <w:sz w:val="28"/>
          <w:szCs w:val="28"/>
        </w:rPr>
        <w:t xml:space="preserve"> </w:t>
      </w:r>
      <w:r w:rsidRPr="008B76E3">
        <w:rPr>
          <w:rFonts w:ascii="Times New Roman" w:hAnsi="Times New Roman"/>
          <w:i/>
          <w:color w:val="000000"/>
          <w:sz w:val="28"/>
          <w:szCs w:val="28"/>
        </w:rPr>
        <w:t>производство, выпуск и распространение в электронных СМИ цикла тематических телепрограмм по вопросам социальный защиты населения, включая инвалидов, в Оренбургской области</w:t>
      </w:r>
      <w:r>
        <w:rPr>
          <w:rFonts w:ascii="Times New Roman" w:hAnsi="Times New Roman"/>
          <w:i/>
          <w:color w:val="000000"/>
          <w:sz w:val="28"/>
          <w:szCs w:val="28"/>
        </w:rPr>
        <w:t>.</w:t>
      </w:r>
    </w:p>
    <w:p w:rsidR="006C7139" w:rsidRDefault="006C7139" w:rsidP="00684FA2">
      <w:pPr>
        <w:spacing w:after="0" w:line="240" w:lineRule="auto"/>
        <w:ind w:firstLine="567"/>
        <w:jc w:val="both"/>
        <w:rPr>
          <w:rFonts w:ascii="Times New Roman" w:hAnsi="Times New Roman"/>
          <w:sz w:val="28"/>
          <w:szCs w:val="28"/>
        </w:rPr>
      </w:pPr>
      <w:r>
        <w:rPr>
          <w:rFonts w:ascii="Times New Roman" w:hAnsi="Times New Roman"/>
          <w:color w:val="000000"/>
          <w:sz w:val="28"/>
          <w:szCs w:val="28"/>
        </w:rPr>
        <w:t>В</w:t>
      </w:r>
      <w:r w:rsidRPr="00F64118">
        <w:rPr>
          <w:rFonts w:ascii="Times New Roman" w:hAnsi="Times New Roman"/>
          <w:color w:val="000000"/>
          <w:sz w:val="28"/>
          <w:szCs w:val="28"/>
        </w:rPr>
        <w:t xml:space="preserve"> рамках госпрограммы «Патриотическое воспитание и допризывная подготовка граждан в Оренбургской области» на 2017–2020</w:t>
      </w:r>
      <w:r w:rsidR="00716C98">
        <w:rPr>
          <w:rFonts w:ascii="Times New Roman" w:hAnsi="Times New Roman"/>
          <w:color w:val="000000"/>
          <w:sz w:val="28"/>
          <w:szCs w:val="28"/>
        </w:rPr>
        <w:t> </w:t>
      </w:r>
      <w:r w:rsidRPr="00F64118">
        <w:rPr>
          <w:rFonts w:ascii="Times New Roman" w:hAnsi="Times New Roman"/>
          <w:color w:val="000000"/>
          <w:sz w:val="28"/>
          <w:szCs w:val="28"/>
        </w:rPr>
        <w:t>годы, утве</w:t>
      </w:r>
      <w:r w:rsidRPr="00F64118">
        <w:rPr>
          <w:rFonts w:ascii="Times New Roman" w:hAnsi="Times New Roman"/>
          <w:color w:val="000000"/>
          <w:sz w:val="28"/>
          <w:szCs w:val="28"/>
        </w:rPr>
        <w:t>р</w:t>
      </w:r>
      <w:r w:rsidRPr="00F64118">
        <w:rPr>
          <w:rFonts w:ascii="Times New Roman" w:hAnsi="Times New Roman"/>
          <w:color w:val="000000"/>
          <w:sz w:val="28"/>
          <w:szCs w:val="28"/>
        </w:rPr>
        <w:t>жденной постановлением Правительства Оренбургской области</w:t>
      </w:r>
      <w:r w:rsidRPr="00F64118">
        <w:rPr>
          <w:rFonts w:ascii="Times New Roman" w:hAnsi="Times New Roman"/>
          <w:sz w:val="28"/>
          <w:szCs w:val="28"/>
        </w:rPr>
        <w:t xml:space="preserve"> от 31.08.2016 </w:t>
      </w:r>
      <w:r w:rsidR="00F14C2F">
        <w:rPr>
          <w:rFonts w:ascii="Times New Roman" w:hAnsi="Times New Roman"/>
          <w:sz w:val="28"/>
          <w:szCs w:val="28"/>
        </w:rPr>
        <w:t>№ </w:t>
      </w:r>
      <w:r w:rsidRPr="00F64118">
        <w:rPr>
          <w:rFonts w:ascii="Times New Roman" w:hAnsi="Times New Roman"/>
          <w:sz w:val="28"/>
          <w:szCs w:val="28"/>
        </w:rPr>
        <w:t xml:space="preserve">619-пп, по подразделу </w:t>
      </w:r>
      <w:r w:rsidRPr="00A217F3">
        <w:rPr>
          <w:rFonts w:ascii="Times New Roman" w:hAnsi="Times New Roman"/>
          <w:b/>
          <w:i/>
          <w:sz w:val="28"/>
          <w:szCs w:val="28"/>
        </w:rPr>
        <w:t>1006 «Другие вопросы в области социальной п</w:t>
      </w:r>
      <w:r w:rsidRPr="00A217F3">
        <w:rPr>
          <w:rFonts w:ascii="Times New Roman" w:hAnsi="Times New Roman"/>
          <w:b/>
          <w:i/>
          <w:sz w:val="28"/>
          <w:szCs w:val="28"/>
        </w:rPr>
        <w:t>о</w:t>
      </w:r>
      <w:r w:rsidRPr="00A217F3">
        <w:rPr>
          <w:rFonts w:ascii="Times New Roman" w:hAnsi="Times New Roman"/>
          <w:b/>
          <w:i/>
          <w:sz w:val="28"/>
          <w:szCs w:val="28"/>
        </w:rPr>
        <w:t>литики»</w:t>
      </w:r>
      <w:r w:rsidRPr="00F64118">
        <w:rPr>
          <w:rFonts w:ascii="Times New Roman" w:hAnsi="Times New Roman"/>
          <w:sz w:val="28"/>
          <w:szCs w:val="28"/>
        </w:rPr>
        <w:t xml:space="preserve"> в Законопроекте предусмотрены бюджетные ассигнования</w:t>
      </w:r>
      <w:r>
        <w:rPr>
          <w:rFonts w:ascii="Times New Roman" w:hAnsi="Times New Roman"/>
          <w:sz w:val="28"/>
          <w:szCs w:val="28"/>
        </w:rPr>
        <w:t>:</w:t>
      </w:r>
    </w:p>
    <w:p w:rsidR="006C7139" w:rsidRDefault="006C7139" w:rsidP="00684FA2">
      <w:pPr>
        <w:spacing w:after="0" w:line="240" w:lineRule="auto"/>
        <w:ind w:firstLine="567"/>
        <w:jc w:val="both"/>
        <w:rPr>
          <w:rFonts w:ascii="Times New Roman" w:hAnsi="Times New Roman"/>
          <w:sz w:val="28"/>
          <w:szCs w:val="28"/>
        </w:rPr>
      </w:pPr>
      <w:proofErr w:type="gramStart"/>
      <w:r w:rsidRPr="00F3343E">
        <w:rPr>
          <w:rFonts w:ascii="Times New Roman" w:hAnsi="Times New Roman"/>
          <w:i/>
          <w:sz w:val="28"/>
          <w:szCs w:val="28"/>
        </w:rPr>
        <w:t xml:space="preserve">на </w:t>
      </w:r>
      <w:r w:rsidRPr="00F3343E">
        <w:rPr>
          <w:rFonts w:ascii="Times New Roman" w:hAnsi="Times New Roman"/>
          <w:i/>
          <w:color w:val="000000"/>
          <w:sz w:val="28"/>
          <w:szCs w:val="28"/>
        </w:rPr>
        <w:t>организацию и проведение мероприятий, посвященных Дню Победы советского народа в Великой Отечественной войне 1941–1945 годов, Дню Героев Отечества, Дню памяти и скорби – дню начала Великой Отечес</w:t>
      </w:r>
      <w:r w:rsidRPr="00F3343E">
        <w:rPr>
          <w:rFonts w:ascii="Times New Roman" w:hAnsi="Times New Roman"/>
          <w:i/>
          <w:color w:val="000000"/>
          <w:sz w:val="28"/>
          <w:szCs w:val="28"/>
        </w:rPr>
        <w:t>т</w:t>
      </w:r>
      <w:r w:rsidRPr="00F3343E">
        <w:rPr>
          <w:rFonts w:ascii="Times New Roman" w:hAnsi="Times New Roman"/>
          <w:i/>
          <w:color w:val="000000"/>
          <w:sz w:val="28"/>
          <w:szCs w:val="28"/>
        </w:rPr>
        <w:t>венной войны, организацию и проведение областной социально-защитной а</w:t>
      </w:r>
      <w:r w:rsidRPr="00F3343E">
        <w:rPr>
          <w:rFonts w:ascii="Times New Roman" w:hAnsi="Times New Roman"/>
          <w:i/>
          <w:color w:val="000000"/>
          <w:sz w:val="28"/>
          <w:szCs w:val="28"/>
        </w:rPr>
        <w:t>к</w:t>
      </w:r>
      <w:r w:rsidRPr="00F3343E">
        <w:rPr>
          <w:rFonts w:ascii="Times New Roman" w:hAnsi="Times New Roman"/>
          <w:i/>
          <w:color w:val="000000"/>
          <w:sz w:val="28"/>
          <w:szCs w:val="28"/>
        </w:rPr>
        <w:t>ции «Долг</w:t>
      </w:r>
      <w:r w:rsidRPr="00F64118">
        <w:rPr>
          <w:rFonts w:ascii="Times New Roman" w:hAnsi="Times New Roman"/>
          <w:color w:val="000000"/>
          <w:sz w:val="28"/>
          <w:szCs w:val="28"/>
        </w:rPr>
        <w:t xml:space="preserve">» </w:t>
      </w:r>
      <w:r>
        <w:rPr>
          <w:rFonts w:ascii="Times New Roman" w:hAnsi="Times New Roman"/>
          <w:sz w:val="28"/>
          <w:szCs w:val="28"/>
        </w:rPr>
        <w:t>- на 2018 год запланировано 404,5</w:t>
      </w:r>
      <w:r w:rsidR="00A258A5">
        <w:rPr>
          <w:rFonts w:ascii="Times New Roman" w:hAnsi="Times New Roman"/>
          <w:sz w:val="28"/>
          <w:szCs w:val="28"/>
        </w:rPr>
        <w:t xml:space="preserve"> тыс. </w:t>
      </w:r>
      <w:r w:rsidRPr="009E7500">
        <w:rPr>
          <w:rFonts w:ascii="Times New Roman" w:hAnsi="Times New Roman"/>
          <w:sz w:val="28"/>
          <w:szCs w:val="28"/>
        </w:rPr>
        <w:t>рублей</w:t>
      </w:r>
      <w:r>
        <w:rPr>
          <w:rFonts w:ascii="Times New Roman" w:hAnsi="Times New Roman"/>
          <w:sz w:val="28"/>
          <w:szCs w:val="28"/>
        </w:rPr>
        <w:t>, что на 240,4</w:t>
      </w:r>
      <w:r w:rsidR="00A258A5">
        <w:rPr>
          <w:rFonts w:ascii="Times New Roman" w:hAnsi="Times New Roman"/>
          <w:sz w:val="28"/>
          <w:szCs w:val="28"/>
        </w:rPr>
        <w:t xml:space="preserve"> тыс. </w:t>
      </w:r>
      <w:r>
        <w:rPr>
          <w:rFonts w:ascii="Times New Roman" w:hAnsi="Times New Roman"/>
          <w:sz w:val="28"/>
          <w:szCs w:val="28"/>
        </w:rPr>
        <w:t>рублей, или</w:t>
      </w:r>
      <w:r w:rsidRPr="009E7500">
        <w:rPr>
          <w:rFonts w:ascii="Times New Roman" w:hAnsi="Times New Roman"/>
          <w:sz w:val="28"/>
          <w:szCs w:val="28"/>
        </w:rPr>
        <w:t xml:space="preserve"> </w:t>
      </w:r>
      <w:r>
        <w:rPr>
          <w:rFonts w:ascii="Times New Roman" w:hAnsi="Times New Roman"/>
          <w:sz w:val="28"/>
          <w:szCs w:val="28"/>
        </w:rPr>
        <w:t>в 2,5 раза</w:t>
      </w:r>
      <w:r w:rsidRPr="009E7500">
        <w:rPr>
          <w:rFonts w:ascii="Times New Roman" w:hAnsi="Times New Roman"/>
          <w:sz w:val="28"/>
          <w:szCs w:val="28"/>
        </w:rPr>
        <w:t xml:space="preserve"> </w:t>
      </w:r>
      <w:r>
        <w:rPr>
          <w:rFonts w:ascii="Times New Roman" w:hAnsi="Times New Roman"/>
          <w:sz w:val="28"/>
          <w:szCs w:val="28"/>
        </w:rPr>
        <w:t>больше ассигнований 2017 года.</w:t>
      </w:r>
      <w:proofErr w:type="gramEnd"/>
      <w:r w:rsidRPr="000B546E">
        <w:rPr>
          <w:rFonts w:ascii="Times New Roman" w:hAnsi="Times New Roman"/>
          <w:sz w:val="28"/>
          <w:szCs w:val="28"/>
        </w:rPr>
        <w:t xml:space="preserve"> </w:t>
      </w:r>
      <w:r>
        <w:rPr>
          <w:rFonts w:ascii="Times New Roman" w:hAnsi="Times New Roman"/>
          <w:sz w:val="28"/>
          <w:szCs w:val="28"/>
        </w:rPr>
        <w:t>По информации ми</w:t>
      </w:r>
      <w:r>
        <w:rPr>
          <w:rFonts w:ascii="Times New Roman" w:hAnsi="Times New Roman"/>
          <w:sz w:val="28"/>
          <w:szCs w:val="28"/>
        </w:rPr>
        <w:t>н</w:t>
      </w:r>
      <w:r>
        <w:rPr>
          <w:rFonts w:ascii="Times New Roman" w:hAnsi="Times New Roman"/>
          <w:sz w:val="28"/>
          <w:szCs w:val="28"/>
        </w:rPr>
        <w:t xml:space="preserve">соцразвития области </w:t>
      </w:r>
      <w:r w:rsidRPr="002951EE">
        <w:rPr>
          <w:rFonts w:ascii="Times New Roman" w:hAnsi="Times New Roman"/>
          <w:sz w:val="28"/>
          <w:szCs w:val="28"/>
        </w:rPr>
        <w:t xml:space="preserve">бюджетные ассигнования </w:t>
      </w:r>
      <w:r>
        <w:rPr>
          <w:rFonts w:ascii="Times New Roman" w:hAnsi="Times New Roman"/>
          <w:sz w:val="28"/>
          <w:szCs w:val="28"/>
        </w:rPr>
        <w:t>н</w:t>
      </w:r>
      <w:r w:rsidRPr="002951EE">
        <w:rPr>
          <w:rFonts w:ascii="Times New Roman" w:hAnsi="Times New Roman"/>
          <w:sz w:val="28"/>
          <w:szCs w:val="28"/>
        </w:rPr>
        <w:t>а 2018 год утверждены на уровне первоначального объема 2017 года</w:t>
      </w:r>
      <w:r>
        <w:rPr>
          <w:rFonts w:ascii="Times New Roman" w:hAnsi="Times New Roman"/>
          <w:sz w:val="28"/>
          <w:szCs w:val="28"/>
        </w:rPr>
        <w:t>, которые впоследствии</w:t>
      </w:r>
      <w:r w:rsidRPr="002951EE">
        <w:rPr>
          <w:rFonts w:ascii="Times New Roman" w:hAnsi="Times New Roman"/>
          <w:sz w:val="28"/>
          <w:szCs w:val="28"/>
        </w:rPr>
        <w:t xml:space="preserve"> были уменьшены на сумму экономии по результатам торгов.</w:t>
      </w:r>
      <w:r>
        <w:rPr>
          <w:rFonts w:ascii="Times New Roman" w:hAnsi="Times New Roman"/>
          <w:sz w:val="28"/>
          <w:szCs w:val="28"/>
        </w:rPr>
        <w:t xml:space="preserve"> На плановый период по данной целевой статье расходов наблюдается уменьшение ассигнований по отношению к предыдущему году:</w:t>
      </w:r>
      <w:r w:rsidRPr="009E7500">
        <w:rPr>
          <w:rFonts w:ascii="Times New Roman" w:hAnsi="Times New Roman"/>
          <w:sz w:val="28"/>
          <w:szCs w:val="28"/>
        </w:rPr>
        <w:t xml:space="preserve"> на 201</w:t>
      </w:r>
      <w:r>
        <w:rPr>
          <w:rFonts w:ascii="Times New Roman" w:hAnsi="Times New Roman"/>
          <w:sz w:val="28"/>
          <w:szCs w:val="28"/>
        </w:rPr>
        <w:t>9</w:t>
      </w:r>
      <w:r w:rsidRPr="009E7500">
        <w:rPr>
          <w:rFonts w:ascii="Times New Roman" w:hAnsi="Times New Roman"/>
          <w:sz w:val="28"/>
          <w:szCs w:val="28"/>
        </w:rPr>
        <w:t xml:space="preserve"> </w:t>
      </w:r>
      <w:r>
        <w:rPr>
          <w:rFonts w:ascii="Times New Roman" w:hAnsi="Times New Roman"/>
          <w:sz w:val="28"/>
          <w:szCs w:val="28"/>
        </w:rPr>
        <w:t>год – 346,2</w:t>
      </w:r>
      <w:r w:rsidR="00A258A5">
        <w:rPr>
          <w:rFonts w:ascii="Times New Roman" w:hAnsi="Times New Roman"/>
          <w:sz w:val="28"/>
          <w:szCs w:val="28"/>
        </w:rPr>
        <w:t xml:space="preserve"> тыс. </w:t>
      </w:r>
      <w:r w:rsidRPr="009E7500">
        <w:rPr>
          <w:rFonts w:ascii="Times New Roman" w:hAnsi="Times New Roman"/>
          <w:sz w:val="28"/>
          <w:szCs w:val="28"/>
        </w:rPr>
        <w:t>рублей</w:t>
      </w:r>
      <w:r>
        <w:rPr>
          <w:rFonts w:ascii="Times New Roman" w:hAnsi="Times New Roman"/>
          <w:sz w:val="28"/>
          <w:szCs w:val="28"/>
        </w:rPr>
        <w:t>,</w:t>
      </w:r>
      <w:r w:rsidRPr="009E7500">
        <w:rPr>
          <w:rFonts w:ascii="Times New Roman" w:hAnsi="Times New Roman"/>
          <w:sz w:val="28"/>
          <w:szCs w:val="28"/>
        </w:rPr>
        <w:t xml:space="preserve"> на 20</w:t>
      </w:r>
      <w:r>
        <w:rPr>
          <w:rFonts w:ascii="Times New Roman" w:hAnsi="Times New Roman"/>
          <w:sz w:val="28"/>
          <w:szCs w:val="28"/>
        </w:rPr>
        <w:t>20</w:t>
      </w:r>
      <w:r w:rsidR="004760DD">
        <w:rPr>
          <w:rFonts w:ascii="Times New Roman" w:hAnsi="Times New Roman"/>
          <w:sz w:val="28"/>
          <w:szCs w:val="28"/>
        </w:rPr>
        <w:t> </w:t>
      </w:r>
      <w:r w:rsidRPr="009E7500">
        <w:rPr>
          <w:rFonts w:ascii="Times New Roman" w:hAnsi="Times New Roman"/>
          <w:sz w:val="28"/>
          <w:szCs w:val="28"/>
        </w:rPr>
        <w:t xml:space="preserve">год </w:t>
      </w:r>
      <w:r>
        <w:rPr>
          <w:rFonts w:ascii="Times New Roman" w:hAnsi="Times New Roman"/>
          <w:sz w:val="28"/>
          <w:szCs w:val="28"/>
        </w:rPr>
        <w:t>– 312,6</w:t>
      </w:r>
      <w:r w:rsidR="00A258A5">
        <w:rPr>
          <w:rFonts w:ascii="Times New Roman" w:hAnsi="Times New Roman"/>
          <w:sz w:val="28"/>
          <w:szCs w:val="28"/>
        </w:rPr>
        <w:t xml:space="preserve"> тыс. </w:t>
      </w:r>
      <w:r>
        <w:rPr>
          <w:rFonts w:ascii="Times New Roman" w:hAnsi="Times New Roman"/>
          <w:sz w:val="28"/>
          <w:szCs w:val="28"/>
        </w:rPr>
        <w:t>рублей;</w:t>
      </w:r>
    </w:p>
    <w:p w:rsidR="006C7139" w:rsidRDefault="006C7139" w:rsidP="00684FA2">
      <w:pPr>
        <w:spacing w:after="0" w:line="240" w:lineRule="auto"/>
        <w:ind w:firstLine="567"/>
        <w:jc w:val="both"/>
        <w:rPr>
          <w:rFonts w:ascii="Times New Roman" w:hAnsi="Times New Roman"/>
          <w:sz w:val="28"/>
          <w:szCs w:val="28"/>
        </w:rPr>
      </w:pPr>
      <w:r w:rsidRPr="00F91A42">
        <w:rPr>
          <w:rFonts w:ascii="Times New Roman" w:hAnsi="Times New Roman"/>
          <w:i/>
          <w:sz w:val="28"/>
          <w:szCs w:val="28"/>
        </w:rPr>
        <w:t>на организацию и проведение мероприятий, посвященных Дню Героев Отечества</w:t>
      </w:r>
      <w:r w:rsidRPr="002951EE">
        <w:rPr>
          <w:rFonts w:ascii="Times New Roman" w:hAnsi="Times New Roman"/>
          <w:sz w:val="28"/>
          <w:szCs w:val="28"/>
        </w:rPr>
        <w:t xml:space="preserve"> </w:t>
      </w:r>
      <w:r>
        <w:rPr>
          <w:rFonts w:ascii="Times New Roman" w:hAnsi="Times New Roman"/>
          <w:sz w:val="28"/>
          <w:szCs w:val="28"/>
        </w:rPr>
        <w:t>- на 2018 год и плановый период запланировано 36,5</w:t>
      </w:r>
      <w:r w:rsidR="00A258A5">
        <w:rPr>
          <w:rFonts w:ascii="Times New Roman" w:hAnsi="Times New Roman"/>
          <w:sz w:val="28"/>
          <w:szCs w:val="28"/>
        </w:rPr>
        <w:t xml:space="preserve"> тыс. </w:t>
      </w:r>
      <w:r w:rsidRPr="009E7500">
        <w:rPr>
          <w:rFonts w:ascii="Times New Roman" w:hAnsi="Times New Roman"/>
          <w:sz w:val="28"/>
          <w:szCs w:val="28"/>
        </w:rPr>
        <w:t>рублей</w:t>
      </w:r>
      <w:r>
        <w:rPr>
          <w:rFonts w:ascii="Times New Roman" w:hAnsi="Times New Roman"/>
          <w:sz w:val="28"/>
          <w:szCs w:val="28"/>
        </w:rPr>
        <w:t>, ежегодно, что на уровне 2017 года;</w:t>
      </w:r>
    </w:p>
    <w:p w:rsidR="006C7139" w:rsidRDefault="006C7139" w:rsidP="00684FA2">
      <w:pPr>
        <w:spacing w:after="0" w:line="240" w:lineRule="auto"/>
        <w:ind w:firstLine="567"/>
        <w:jc w:val="both"/>
        <w:rPr>
          <w:rFonts w:ascii="Times New Roman" w:hAnsi="Times New Roman"/>
          <w:sz w:val="28"/>
          <w:szCs w:val="28"/>
        </w:rPr>
      </w:pPr>
      <w:r w:rsidRPr="00471DD5">
        <w:rPr>
          <w:rFonts w:ascii="Times New Roman" w:hAnsi="Times New Roman"/>
          <w:i/>
          <w:sz w:val="28"/>
          <w:szCs w:val="28"/>
        </w:rPr>
        <w:t>на организацию и проведение мероприятий, посвященных Дню памяти и скорби – дню начала Великой Отечественной войны</w:t>
      </w:r>
      <w:r>
        <w:rPr>
          <w:rFonts w:ascii="Times New Roman" w:hAnsi="Times New Roman"/>
          <w:sz w:val="28"/>
          <w:szCs w:val="28"/>
        </w:rPr>
        <w:t xml:space="preserve"> - на 2018 год и плановый период запланировано 53,5</w:t>
      </w:r>
      <w:r w:rsidR="00A258A5">
        <w:rPr>
          <w:rFonts w:ascii="Times New Roman" w:hAnsi="Times New Roman"/>
          <w:sz w:val="28"/>
          <w:szCs w:val="28"/>
        </w:rPr>
        <w:t xml:space="preserve"> тыс. </w:t>
      </w:r>
      <w:r w:rsidRPr="009E7500">
        <w:rPr>
          <w:rFonts w:ascii="Times New Roman" w:hAnsi="Times New Roman"/>
          <w:sz w:val="28"/>
          <w:szCs w:val="28"/>
        </w:rPr>
        <w:t>рублей</w:t>
      </w:r>
      <w:r>
        <w:rPr>
          <w:rFonts w:ascii="Times New Roman" w:hAnsi="Times New Roman"/>
          <w:sz w:val="28"/>
          <w:szCs w:val="28"/>
        </w:rPr>
        <w:t>, ежегодно, что на 20,5</w:t>
      </w:r>
      <w:r w:rsidR="00A258A5">
        <w:rPr>
          <w:rFonts w:ascii="Times New Roman" w:hAnsi="Times New Roman"/>
          <w:sz w:val="28"/>
          <w:szCs w:val="28"/>
        </w:rPr>
        <w:t xml:space="preserve"> тыс. </w:t>
      </w:r>
      <w:r>
        <w:rPr>
          <w:rFonts w:ascii="Times New Roman" w:hAnsi="Times New Roman"/>
          <w:sz w:val="28"/>
          <w:szCs w:val="28"/>
        </w:rPr>
        <w:t>рублей, или</w:t>
      </w:r>
      <w:r w:rsidRPr="009E7500">
        <w:rPr>
          <w:rFonts w:ascii="Times New Roman" w:hAnsi="Times New Roman"/>
          <w:sz w:val="28"/>
          <w:szCs w:val="28"/>
        </w:rPr>
        <w:t xml:space="preserve"> </w:t>
      </w:r>
      <w:r>
        <w:rPr>
          <w:rFonts w:ascii="Times New Roman" w:hAnsi="Times New Roman"/>
          <w:sz w:val="28"/>
          <w:szCs w:val="28"/>
        </w:rPr>
        <w:t>в 1,6 раза</w:t>
      </w:r>
      <w:r w:rsidRPr="009E7500">
        <w:rPr>
          <w:rFonts w:ascii="Times New Roman" w:hAnsi="Times New Roman"/>
          <w:sz w:val="28"/>
          <w:szCs w:val="28"/>
        </w:rPr>
        <w:t xml:space="preserve"> </w:t>
      </w:r>
      <w:r>
        <w:rPr>
          <w:rFonts w:ascii="Times New Roman" w:hAnsi="Times New Roman"/>
          <w:sz w:val="28"/>
          <w:szCs w:val="28"/>
        </w:rPr>
        <w:t>больше ассигнований 2017 года;</w:t>
      </w:r>
      <w:r w:rsidRPr="000B546E">
        <w:rPr>
          <w:rFonts w:ascii="Times New Roman" w:hAnsi="Times New Roman"/>
          <w:sz w:val="28"/>
          <w:szCs w:val="28"/>
        </w:rPr>
        <w:t xml:space="preserve"> </w:t>
      </w:r>
    </w:p>
    <w:p w:rsidR="006C7139" w:rsidRDefault="006C7139" w:rsidP="00684FA2">
      <w:pPr>
        <w:spacing w:after="0" w:line="240" w:lineRule="auto"/>
        <w:ind w:firstLine="567"/>
        <w:jc w:val="both"/>
        <w:rPr>
          <w:rFonts w:ascii="Times New Roman" w:hAnsi="Times New Roman"/>
          <w:sz w:val="28"/>
          <w:szCs w:val="28"/>
        </w:rPr>
      </w:pPr>
      <w:r w:rsidRPr="00471DD5">
        <w:rPr>
          <w:rFonts w:ascii="Times New Roman" w:hAnsi="Times New Roman"/>
          <w:i/>
          <w:sz w:val="28"/>
          <w:szCs w:val="28"/>
        </w:rPr>
        <w:t>на организацию и проведение областной социально-защитной акции «Долг»</w:t>
      </w:r>
      <w:r w:rsidRPr="00471DD5">
        <w:rPr>
          <w:rFonts w:ascii="Times New Roman" w:hAnsi="Times New Roman"/>
          <w:sz w:val="28"/>
          <w:szCs w:val="28"/>
        </w:rPr>
        <w:t xml:space="preserve"> </w:t>
      </w:r>
      <w:r>
        <w:rPr>
          <w:rFonts w:ascii="Times New Roman" w:hAnsi="Times New Roman"/>
          <w:sz w:val="28"/>
          <w:szCs w:val="28"/>
        </w:rPr>
        <w:t>- на 2018 год запланировано 147,0</w:t>
      </w:r>
      <w:r w:rsidR="00A258A5">
        <w:rPr>
          <w:rFonts w:ascii="Times New Roman" w:hAnsi="Times New Roman"/>
          <w:sz w:val="28"/>
          <w:szCs w:val="28"/>
        </w:rPr>
        <w:t xml:space="preserve"> тыс. </w:t>
      </w:r>
      <w:r w:rsidRPr="009E7500">
        <w:rPr>
          <w:rFonts w:ascii="Times New Roman" w:hAnsi="Times New Roman"/>
          <w:sz w:val="28"/>
          <w:szCs w:val="28"/>
        </w:rPr>
        <w:t>рублей</w:t>
      </w:r>
      <w:r>
        <w:rPr>
          <w:rFonts w:ascii="Times New Roman" w:hAnsi="Times New Roman"/>
          <w:sz w:val="28"/>
          <w:szCs w:val="28"/>
        </w:rPr>
        <w:t>, что на уровне асси</w:t>
      </w:r>
      <w:r>
        <w:rPr>
          <w:rFonts w:ascii="Times New Roman" w:hAnsi="Times New Roman"/>
          <w:sz w:val="28"/>
          <w:szCs w:val="28"/>
        </w:rPr>
        <w:t>г</w:t>
      </w:r>
      <w:r>
        <w:rPr>
          <w:rFonts w:ascii="Times New Roman" w:hAnsi="Times New Roman"/>
          <w:sz w:val="28"/>
          <w:szCs w:val="28"/>
        </w:rPr>
        <w:t>нований 2017 года, на плановый период в размере 149,4</w:t>
      </w:r>
      <w:r w:rsidR="00A258A5">
        <w:rPr>
          <w:rFonts w:ascii="Times New Roman" w:hAnsi="Times New Roman"/>
          <w:sz w:val="28"/>
          <w:szCs w:val="28"/>
        </w:rPr>
        <w:t xml:space="preserve"> тыс. </w:t>
      </w:r>
      <w:r>
        <w:rPr>
          <w:rFonts w:ascii="Times New Roman" w:hAnsi="Times New Roman"/>
          <w:sz w:val="28"/>
          <w:szCs w:val="28"/>
        </w:rPr>
        <w:t>рублей, ежего</w:t>
      </w:r>
      <w:r>
        <w:rPr>
          <w:rFonts w:ascii="Times New Roman" w:hAnsi="Times New Roman"/>
          <w:sz w:val="28"/>
          <w:szCs w:val="28"/>
        </w:rPr>
        <w:t>д</w:t>
      </w:r>
      <w:r>
        <w:rPr>
          <w:rFonts w:ascii="Times New Roman" w:hAnsi="Times New Roman"/>
          <w:sz w:val="28"/>
          <w:szCs w:val="28"/>
        </w:rPr>
        <w:t>но.</w:t>
      </w:r>
    </w:p>
    <w:p w:rsidR="006C7139" w:rsidRPr="00ED6932" w:rsidRDefault="006C7139" w:rsidP="00684FA2">
      <w:pPr>
        <w:spacing w:after="0" w:line="240" w:lineRule="auto"/>
        <w:ind w:firstLine="567"/>
        <w:jc w:val="both"/>
        <w:rPr>
          <w:rFonts w:ascii="Times New Roman" w:hAnsi="Times New Roman"/>
          <w:sz w:val="28"/>
          <w:szCs w:val="28"/>
        </w:rPr>
      </w:pPr>
      <w:proofErr w:type="gramStart"/>
      <w:r>
        <w:rPr>
          <w:rFonts w:ascii="Times New Roman" w:hAnsi="Times New Roman"/>
          <w:color w:val="000000"/>
          <w:sz w:val="28"/>
          <w:szCs w:val="28"/>
        </w:rPr>
        <w:t>В</w:t>
      </w:r>
      <w:r w:rsidRPr="00F64118">
        <w:rPr>
          <w:rFonts w:ascii="Times New Roman" w:hAnsi="Times New Roman"/>
          <w:color w:val="000000"/>
          <w:sz w:val="28"/>
          <w:szCs w:val="28"/>
        </w:rPr>
        <w:t xml:space="preserve"> рамках госпрограммы «</w:t>
      </w:r>
      <w:r w:rsidRPr="00DF6E78">
        <w:rPr>
          <w:rFonts w:ascii="Times New Roman" w:hAnsi="Times New Roman"/>
          <w:color w:val="000000"/>
          <w:sz w:val="28"/>
          <w:szCs w:val="28"/>
        </w:rPr>
        <w:t>Стимулирование развития жилищного стро</w:t>
      </w:r>
      <w:r w:rsidRPr="00DF6E78">
        <w:rPr>
          <w:rFonts w:ascii="Times New Roman" w:hAnsi="Times New Roman"/>
          <w:color w:val="000000"/>
          <w:sz w:val="28"/>
          <w:szCs w:val="28"/>
        </w:rPr>
        <w:t>и</w:t>
      </w:r>
      <w:r w:rsidRPr="00DF6E78">
        <w:rPr>
          <w:rFonts w:ascii="Times New Roman" w:hAnsi="Times New Roman"/>
          <w:color w:val="000000"/>
          <w:sz w:val="28"/>
          <w:szCs w:val="28"/>
        </w:rPr>
        <w:t>тельства в Оренбургской области в 2014–2020 годах»</w:t>
      </w:r>
      <w:r w:rsidRPr="00F64118">
        <w:rPr>
          <w:rFonts w:ascii="Times New Roman" w:hAnsi="Times New Roman"/>
          <w:sz w:val="28"/>
          <w:szCs w:val="28"/>
        </w:rPr>
        <w:t xml:space="preserve">, </w:t>
      </w:r>
      <w:r>
        <w:rPr>
          <w:rFonts w:ascii="Times New Roman" w:hAnsi="Times New Roman"/>
          <w:sz w:val="28"/>
          <w:szCs w:val="28"/>
        </w:rPr>
        <w:t xml:space="preserve">подпрограммы </w:t>
      </w:r>
      <w:r w:rsidRPr="00ED6932">
        <w:rPr>
          <w:rFonts w:ascii="Times New Roman" w:hAnsi="Times New Roman"/>
          <w:sz w:val="28"/>
          <w:szCs w:val="28"/>
        </w:rPr>
        <w:t>«Обе</w:t>
      </w:r>
      <w:r w:rsidRPr="00ED6932">
        <w:rPr>
          <w:rFonts w:ascii="Times New Roman" w:hAnsi="Times New Roman"/>
          <w:sz w:val="28"/>
          <w:szCs w:val="28"/>
        </w:rPr>
        <w:t>с</w:t>
      </w:r>
      <w:r w:rsidRPr="00ED6932">
        <w:rPr>
          <w:rFonts w:ascii="Times New Roman" w:hAnsi="Times New Roman"/>
          <w:sz w:val="28"/>
          <w:szCs w:val="28"/>
        </w:rPr>
        <w:t>печение жильем молодых семей в Оренбургской области на 2014–2020 годы»</w:t>
      </w:r>
      <w:r>
        <w:rPr>
          <w:rFonts w:ascii="Times New Roman" w:hAnsi="Times New Roman"/>
          <w:sz w:val="28"/>
          <w:szCs w:val="28"/>
        </w:rPr>
        <w:t xml:space="preserve"> </w:t>
      </w:r>
      <w:r w:rsidRPr="00F64118">
        <w:rPr>
          <w:rFonts w:ascii="Times New Roman" w:hAnsi="Times New Roman"/>
          <w:sz w:val="28"/>
          <w:szCs w:val="28"/>
        </w:rPr>
        <w:t xml:space="preserve">по подразделу </w:t>
      </w:r>
      <w:r w:rsidRPr="00A217F3">
        <w:rPr>
          <w:rFonts w:ascii="Times New Roman" w:hAnsi="Times New Roman"/>
          <w:b/>
          <w:i/>
          <w:sz w:val="28"/>
          <w:szCs w:val="28"/>
        </w:rPr>
        <w:t>1006 «Другие вопросы в области социальной политики»</w:t>
      </w:r>
      <w:r w:rsidRPr="00F64118">
        <w:rPr>
          <w:rFonts w:ascii="Times New Roman" w:hAnsi="Times New Roman"/>
          <w:sz w:val="28"/>
          <w:szCs w:val="28"/>
        </w:rPr>
        <w:t xml:space="preserve"> в Законопроекте предусмотрены бюджетные ассигнования</w:t>
      </w:r>
      <w:r>
        <w:rPr>
          <w:rFonts w:ascii="Times New Roman" w:hAnsi="Times New Roman"/>
          <w:sz w:val="28"/>
          <w:szCs w:val="28"/>
        </w:rPr>
        <w:t xml:space="preserve"> </w:t>
      </w:r>
      <w:r w:rsidRPr="00DF6E78">
        <w:rPr>
          <w:rFonts w:ascii="Times New Roman" w:hAnsi="Times New Roman"/>
          <w:b/>
          <w:i/>
          <w:sz w:val="28"/>
          <w:szCs w:val="28"/>
        </w:rPr>
        <w:t>департаменту м</w:t>
      </w:r>
      <w:r w:rsidRPr="00DF6E78">
        <w:rPr>
          <w:rFonts w:ascii="Times New Roman" w:hAnsi="Times New Roman"/>
          <w:b/>
          <w:i/>
          <w:sz w:val="28"/>
          <w:szCs w:val="28"/>
        </w:rPr>
        <w:t>о</w:t>
      </w:r>
      <w:r w:rsidRPr="00DF6E78">
        <w:rPr>
          <w:rFonts w:ascii="Times New Roman" w:hAnsi="Times New Roman"/>
          <w:b/>
          <w:i/>
          <w:sz w:val="28"/>
          <w:szCs w:val="28"/>
        </w:rPr>
        <w:t>лодежной политики</w:t>
      </w:r>
      <w:r>
        <w:rPr>
          <w:rFonts w:ascii="Times New Roman" w:hAnsi="Times New Roman"/>
          <w:sz w:val="28"/>
          <w:szCs w:val="28"/>
        </w:rPr>
        <w:t xml:space="preserve"> на </w:t>
      </w:r>
      <w:r w:rsidRPr="00DF6E78">
        <w:rPr>
          <w:rFonts w:ascii="Times New Roman" w:hAnsi="Times New Roman"/>
          <w:i/>
          <w:sz w:val="28"/>
          <w:szCs w:val="28"/>
        </w:rPr>
        <w:t>осуществление организационно-методических м</w:t>
      </w:r>
      <w:r w:rsidRPr="00DF6E78">
        <w:rPr>
          <w:rFonts w:ascii="Times New Roman" w:hAnsi="Times New Roman"/>
          <w:i/>
          <w:sz w:val="28"/>
          <w:szCs w:val="28"/>
        </w:rPr>
        <w:t>е</w:t>
      </w:r>
      <w:r w:rsidRPr="00DF6E78">
        <w:rPr>
          <w:rFonts w:ascii="Times New Roman" w:hAnsi="Times New Roman"/>
          <w:i/>
          <w:sz w:val="28"/>
          <w:szCs w:val="28"/>
        </w:rPr>
        <w:t>роприятий</w:t>
      </w:r>
      <w:r>
        <w:rPr>
          <w:rFonts w:ascii="Times New Roman" w:hAnsi="Times New Roman"/>
          <w:i/>
          <w:sz w:val="28"/>
          <w:szCs w:val="28"/>
        </w:rPr>
        <w:t xml:space="preserve">, </w:t>
      </w:r>
      <w:r w:rsidRPr="00ED6932">
        <w:rPr>
          <w:rFonts w:ascii="Times New Roman" w:hAnsi="Times New Roman"/>
          <w:sz w:val="28"/>
          <w:szCs w:val="28"/>
        </w:rPr>
        <w:t>на которые в 2018 году запланированы ассигнования в размере 121,2</w:t>
      </w:r>
      <w:r w:rsidR="00A258A5">
        <w:rPr>
          <w:rFonts w:ascii="Times New Roman" w:hAnsi="Times New Roman"/>
          <w:sz w:val="28"/>
          <w:szCs w:val="28"/>
        </w:rPr>
        <w:t xml:space="preserve"> тыс. </w:t>
      </w:r>
      <w:r w:rsidRPr="00ED6932">
        <w:rPr>
          <w:rFonts w:ascii="Times New Roman" w:hAnsi="Times New Roman"/>
          <w:sz w:val="28"/>
          <w:szCs w:val="28"/>
        </w:rPr>
        <w:t>рублей, что практически на</w:t>
      </w:r>
      <w:proofErr w:type="gramEnd"/>
      <w:r w:rsidRPr="00ED6932">
        <w:rPr>
          <w:rFonts w:ascii="Times New Roman" w:hAnsi="Times New Roman"/>
          <w:sz w:val="28"/>
          <w:szCs w:val="28"/>
        </w:rPr>
        <w:t xml:space="preserve"> </w:t>
      </w:r>
      <w:proofErr w:type="gramStart"/>
      <w:r w:rsidRPr="00ED6932">
        <w:rPr>
          <w:rFonts w:ascii="Times New Roman" w:hAnsi="Times New Roman"/>
          <w:sz w:val="28"/>
          <w:szCs w:val="28"/>
        </w:rPr>
        <w:t>уровне</w:t>
      </w:r>
      <w:proofErr w:type="gramEnd"/>
      <w:r w:rsidRPr="00ED6932">
        <w:rPr>
          <w:rFonts w:ascii="Times New Roman" w:hAnsi="Times New Roman"/>
          <w:sz w:val="28"/>
          <w:szCs w:val="28"/>
        </w:rPr>
        <w:t xml:space="preserve"> ассигнований 2017 года (133,1</w:t>
      </w:r>
      <w:r w:rsidR="00A258A5">
        <w:rPr>
          <w:rFonts w:ascii="Times New Roman" w:hAnsi="Times New Roman"/>
          <w:sz w:val="28"/>
          <w:szCs w:val="28"/>
        </w:rPr>
        <w:t xml:space="preserve"> тыс. </w:t>
      </w:r>
      <w:r w:rsidRPr="00ED6932">
        <w:rPr>
          <w:rFonts w:ascii="Times New Roman" w:hAnsi="Times New Roman"/>
          <w:sz w:val="28"/>
          <w:szCs w:val="28"/>
        </w:rPr>
        <w:t xml:space="preserve">рублей). </w:t>
      </w:r>
      <w:r>
        <w:rPr>
          <w:rFonts w:ascii="Times New Roman" w:hAnsi="Times New Roman"/>
          <w:sz w:val="28"/>
          <w:szCs w:val="28"/>
        </w:rPr>
        <w:t>На плановый период 2019 и 2020 годы по 133,1</w:t>
      </w:r>
      <w:r w:rsidR="00A258A5">
        <w:rPr>
          <w:rFonts w:ascii="Times New Roman" w:hAnsi="Times New Roman"/>
          <w:sz w:val="28"/>
          <w:szCs w:val="28"/>
        </w:rPr>
        <w:t xml:space="preserve"> тыс. </w:t>
      </w:r>
      <w:r>
        <w:rPr>
          <w:rFonts w:ascii="Times New Roman" w:hAnsi="Times New Roman"/>
          <w:sz w:val="28"/>
          <w:szCs w:val="28"/>
        </w:rPr>
        <w:t>ру</w:t>
      </w:r>
      <w:r>
        <w:rPr>
          <w:rFonts w:ascii="Times New Roman" w:hAnsi="Times New Roman"/>
          <w:sz w:val="28"/>
          <w:szCs w:val="28"/>
        </w:rPr>
        <w:t>б</w:t>
      </w:r>
      <w:r>
        <w:rPr>
          <w:rFonts w:ascii="Times New Roman" w:hAnsi="Times New Roman"/>
          <w:sz w:val="28"/>
          <w:szCs w:val="28"/>
        </w:rPr>
        <w:t>лей, ежегодно.</w:t>
      </w:r>
    </w:p>
    <w:p w:rsidR="006C7139" w:rsidRDefault="006C7139" w:rsidP="00684FA2">
      <w:pPr>
        <w:autoSpaceDE w:val="0"/>
        <w:autoSpaceDN w:val="0"/>
        <w:adjustRightInd w:val="0"/>
        <w:spacing w:after="0" w:line="240" w:lineRule="auto"/>
        <w:ind w:firstLine="567"/>
        <w:jc w:val="both"/>
        <w:rPr>
          <w:rFonts w:ascii="Times New Roman" w:hAnsi="Times New Roman"/>
          <w:sz w:val="28"/>
          <w:szCs w:val="28"/>
        </w:rPr>
      </w:pPr>
      <w:proofErr w:type="gramStart"/>
      <w:r>
        <w:rPr>
          <w:rFonts w:ascii="Times New Roman" w:hAnsi="Times New Roman"/>
          <w:bCs/>
          <w:sz w:val="28"/>
          <w:szCs w:val="28"/>
        </w:rPr>
        <w:t>В</w:t>
      </w:r>
      <w:r w:rsidRPr="00BA331C">
        <w:rPr>
          <w:rFonts w:ascii="Times New Roman" w:hAnsi="Times New Roman"/>
          <w:bCs/>
          <w:sz w:val="28"/>
          <w:szCs w:val="28"/>
        </w:rPr>
        <w:t xml:space="preserve"> рамках подраздела</w:t>
      </w:r>
      <w:r w:rsidRPr="00515E51">
        <w:rPr>
          <w:rFonts w:ascii="Times New Roman" w:hAnsi="Times New Roman"/>
          <w:bCs/>
          <w:i/>
          <w:sz w:val="28"/>
          <w:szCs w:val="28"/>
        </w:rPr>
        <w:t xml:space="preserve"> </w:t>
      </w:r>
      <w:r w:rsidRPr="00A217F3">
        <w:rPr>
          <w:rFonts w:ascii="Times New Roman" w:hAnsi="Times New Roman"/>
          <w:b/>
          <w:i/>
          <w:spacing w:val="-2"/>
          <w:sz w:val="28"/>
        </w:rPr>
        <w:t>1006 </w:t>
      </w:r>
      <w:r w:rsidRPr="00A217F3">
        <w:rPr>
          <w:rFonts w:ascii="Times New Roman" w:hAnsi="Times New Roman"/>
          <w:b/>
          <w:i/>
          <w:sz w:val="28"/>
          <w:szCs w:val="28"/>
        </w:rPr>
        <w:t>«Другие вопросы в области социальной п</w:t>
      </w:r>
      <w:r w:rsidRPr="00A217F3">
        <w:rPr>
          <w:rFonts w:ascii="Times New Roman" w:hAnsi="Times New Roman"/>
          <w:b/>
          <w:i/>
          <w:sz w:val="28"/>
          <w:szCs w:val="28"/>
        </w:rPr>
        <w:t>о</w:t>
      </w:r>
      <w:r w:rsidRPr="00A217F3">
        <w:rPr>
          <w:rFonts w:ascii="Times New Roman" w:hAnsi="Times New Roman"/>
          <w:b/>
          <w:i/>
          <w:sz w:val="28"/>
          <w:szCs w:val="28"/>
        </w:rPr>
        <w:t>литики»</w:t>
      </w:r>
      <w:r w:rsidRPr="00515E51">
        <w:rPr>
          <w:rFonts w:ascii="Times New Roman" w:hAnsi="Times New Roman"/>
          <w:sz w:val="28"/>
          <w:szCs w:val="28"/>
        </w:rPr>
        <w:t xml:space="preserve"> </w:t>
      </w:r>
      <w:r>
        <w:rPr>
          <w:rFonts w:ascii="Times New Roman" w:hAnsi="Times New Roman"/>
          <w:sz w:val="28"/>
          <w:szCs w:val="28"/>
        </w:rPr>
        <w:t xml:space="preserve">по подпрограмме </w:t>
      </w:r>
      <w:r w:rsidRPr="00285A99">
        <w:rPr>
          <w:rFonts w:ascii="Times New Roman" w:hAnsi="Times New Roman"/>
          <w:sz w:val="28"/>
          <w:szCs w:val="28"/>
        </w:rPr>
        <w:t>«Модернизация и развитие социального обсл</w:t>
      </w:r>
      <w:r w:rsidRPr="00285A99">
        <w:rPr>
          <w:rFonts w:ascii="Times New Roman" w:hAnsi="Times New Roman"/>
          <w:sz w:val="28"/>
          <w:szCs w:val="28"/>
        </w:rPr>
        <w:t>у</w:t>
      </w:r>
      <w:r w:rsidRPr="00285A99">
        <w:rPr>
          <w:rFonts w:ascii="Times New Roman" w:hAnsi="Times New Roman"/>
          <w:sz w:val="28"/>
          <w:szCs w:val="28"/>
        </w:rPr>
        <w:lastRenderedPageBreak/>
        <w:t>живания населения»</w:t>
      </w:r>
      <w:r>
        <w:rPr>
          <w:rFonts w:ascii="Times New Roman" w:hAnsi="Times New Roman"/>
          <w:sz w:val="28"/>
          <w:szCs w:val="28"/>
        </w:rPr>
        <w:t xml:space="preserve"> г</w:t>
      </w:r>
      <w:r w:rsidRPr="00A12790">
        <w:rPr>
          <w:rFonts w:ascii="Times New Roman" w:hAnsi="Times New Roman"/>
          <w:sz w:val="28"/>
          <w:szCs w:val="28"/>
        </w:rPr>
        <w:t>оспрограмм</w:t>
      </w:r>
      <w:r>
        <w:rPr>
          <w:rFonts w:ascii="Times New Roman" w:hAnsi="Times New Roman"/>
          <w:sz w:val="28"/>
          <w:szCs w:val="28"/>
        </w:rPr>
        <w:t>ы</w:t>
      </w:r>
      <w:r w:rsidRPr="00A12790">
        <w:rPr>
          <w:rFonts w:ascii="Times New Roman" w:hAnsi="Times New Roman"/>
          <w:sz w:val="28"/>
          <w:szCs w:val="28"/>
        </w:rPr>
        <w:t xml:space="preserve"> «Социальная поддержка граждан Оре</w:t>
      </w:r>
      <w:r w:rsidRPr="00A12790">
        <w:rPr>
          <w:rFonts w:ascii="Times New Roman" w:hAnsi="Times New Roman"/>
          <w:sz w:val="28"/>
          <w:szCs w:val="28"/>
        </w:rPr>
        <w:t>н</w:t>
      </w:r>
      <w:r w:rsidRPr="00A12790">
        <w:rPr>
          <w:rFonts w:ascii="Times New Roman" w:hAnsi="Times New Roman"/>
          <w:sz w:val="28"/>
          <w:szCs w:val="28"/>
        </w:rPr>
        <w:t>бургской области» на 2014–2020 годы</w:t>
      </w:r>
      <w:r>
        <w:rPr>
          <w:rFonts w:ascii="Times New Roman" w:hAnsi="Times New Roman"/>
          <w:sz w:val="28"/>
          <w:szCs w:val="28"/>
        </w:rPr>
        <w:t xml:space="preserve">, </w:t>
      </w:r>
      <w:r w:rsidRPr="00515E51">
        <w:rPr>
          <w:rFonts w:ascii="Times New Roman" w:hAnsi="Times New Roman"/>
          <w:bCs/>
          <w:sz w:val="28"/>
          <w:szCs w:val="28"/>
        </w:rPr>
        <w:t>Зак</w:t>
      </w:r>
      <w:r w:rsidRPr="00BA331C">
        <w:rPr>
          <w:rFonts w:ascii="Times New Roman" w:hAnsi="Times New Roman"/>
          <w:bCs/>
          <w:sz w:val="28"/>
          <w:szCs w:val="28"/>
        </w:rPr>
        <w:t xml:space="preserve">онопроектом </w:t>
      </w:r>
      <w:r>
        <w:rPr>
          <w:rFonts w:ascii="Times New Roman" w:hAnsi="Times New Roman"/>
          <w:bCs/>
          <w:sz w:val="28"/>
          <w:szCs w:val="28"/>
        </w:rPr>
        <w:t xml:space="preserve">на 2018 год </w:t>
      </w:r>
      <w:r w:rsidRPr="00BA331C">
        <w:rPr>
          <w:rFonts w:ascii="Times New Roman" w:hAnsi="Times New Roman"/>
          <w:bCs/>
          <w:sz w:val="28"/>
          <w:szCs w:val="28"/>
        </w:rPr>
        <w:t>пред</w:t>
      </w:r>
      <w:r w:rsidRPr="00BA331C">
        <w:rPr>
          <w:rFonts w:ascii="Times New Roman" w:hAnsi="Times New Roman"/>
          <w:bCs/>
          <w:sz w:val="28"/>
          <w:szCs w:val="28"/>
        </w:rPr>
        <w:t>у</w:t>
      </w:r>
      <w:r w:rsidRPr="00BA331C">
        <w:rPr>
          <w:rFonts w:ascii="Times New Roman" w:hAnsi="Times New Roman"/>
          <w:bCs/>
          <w:sz w:val="28"/>
          <w:szCs w:val="28"/>
        </w:rPr>
        <w:t xml:space="preserve">смотрены бюджетные ассигнования </w:t>
      </w:r>
      <w:r w:rsidRPr="00BA331C">
        <w:rPr>
          <w:rFonts w:ascii="Times New Roman" w:hAnsi="Times New Roman"/>
          <w:b/>
          <w:bCs/>
          <w:i/>
          <w:sz w:val="28"/>
          <w:szCs w:val="28"/>
        </w:rPr>
        <w:t>минстрою области</w:t>
      </w:r>
      <w:r w:rsidRPr="00BA331C">
        <w:rPr>
          <w:rFonts w:ascii="Times New Roman" w:hAnsi="Times New Roman"/>
          <w:bCs/>
          <w:sz w:val="28"/>
          <w:szCs w:val="28"/>
        </w:rPr>
        <w:t xml:space="preserve"> </w:t>
      </w:r>
      <w:r>
        <w:rPr>
          <w:rFonts w:ascii="Times New Roman" w:hAnsi="Times New Roman"/>
          <w:sz w:val="28"/>
          <w:szCs w:val="28"/>
        </w:rPr>
        <w:t>на капитальные вложения в объекты государственной собственности Оренбургской области в объеме 15 535,0</w:t>
      </w:r>
      <w:r w:rsidR="00A258A5">
        <w:rPr>
          <w:rFonts w:ascii="Times New Roman" w:hAnsi="Times New Roman"/>
          <w:sz w:val="28"/>
          <w:szCs w:val="28"/>
        </w:rPr>
        <w:t xml:space="preserve"> тыс. </w:t>
      </w:r>
      <w:r w:rsidRPr="00B06E30">
        <w:rPr>
          <w:rFonts w:ascii="Times New Roman" w:hAnsi="Times New Roman"/>
          <w:sz w:val="28"/>
          <w:szCs w:val="28"/>
        </w:rPr>
        <w:t>рублей.</w:t>
      </w:r>
      <w:proofErr w:type="gramEnd"/>
      <w:r w:rsidRPr="00B06E30">
        <w:rPr>
          <w:rFonts w:ascii="Times New Roman" w:hAnsi="Times New Roman"/>
          <w:sz w:val="28"/>
          <w:szCs w:val="28"/>
        </w:rPr>
        <w:t xml:space="preserve"> </w:t>
      </w:r>
      <w:r w:rsidRPr="00C24D17">
        <w:rPr>
          <w:rFonts w:ascii="Times New Roman" w:hAnsi="Times New Roman"/>
          <w:sz w:val="28"/>
          <w:szCs w:val="28"/>
        </w:rPr>
        <w:t>Согласно проекту областной адресной инвест</w:t>
      </w:r>
      <w:r w:rsidRPr="00C24D17">
        <w:rPr>
          <w:rFonts w:ascii="Times New Roman" w:hAnsi="Times New Roman"/>
          <w:sz w:val="28"/>
          <w:szCs w:val="28"/>
        </w:rPr>
        <w:t>и</w:t>
      </w:r>
      <w:r w:rsidRPr="00C24D17">
        <w:rPr>
          <w:rFonts w:ascii="Times New Roman" w:hAnsi="Times New Roman"/>
          <w:sz w:val="28"/>
          <w:szCs w:val="28"/>
        </w:rPr>
        <w:t>ционной программы на 2018</w:t>
      </w:r>
      <w:r w:rsidR="00716C98">
        <w:rPr>
          <w:rFonts w:ascii="Times New Roman" w:hAnsi="Times New Roman"/>
          <w:sz w:val="28"/>
          <w:szCs w:val="28"/>
        </w:rPr>
        <w:t> </w:t>
      </w:r>
      <w:r w:rsidRPr="00C24D17">
        <w:rPr>
          <w:rFonts w:ascii="Times New Roman" w:hAnsi="Times New Roman"/>
          <w:sz w:val="28"/>
          <w:szCs w:val="28"/>
        </w:rPr>
        <w:t>год и на плановый период 2019 и 2020 годов, а также постановлению Правительства Оренбургской области от 29.10.2015 №</w:t>
      </w:r>
      <w:r w:rsidR="004760DD">
        <w:rPr>
          <w:rFonts w:ascii="Times New Roman" w:hAnsi="Times New Roman"/>
          <w:sz w:val="28"/>
          <w:szCs w:val="28"/>
        </w:rPr>
        <w:t> </w:t>
      </w:r>
      <w:r w:rsidRPr="00C24D17">
        <w:rPr>
          <w:rFonts w:ascii="Times New Roman" w:hAnsi="Times New Roman"/>
          <w:sz w:val="28"/>
          <w:szCs w:val="28"/>
        </w:rPr>
        <w:t>854-п (в ред. от 07.07.2017 №</w:t>
      </w:r>
      <w:r w:rsidR="004760DD">
        <w:rPr>
          <w:rFonts w:ascii="Times New Roman" w:hAnsi="Times New Roman"/>
          <w:sz w:val="28"/>
          <w:szCs w:val="28"/>
        </w:rPr>
        <w:t> </w:t>
      </w:r>
      <w:r w:rsidRPr="00C24D17">
        <w:rPr>
          <w:rFonts w:ascii="Times New Roman" w:hAnsi="Times New Roman"/>
          <w:sz w:val="28"/>
          <w:szCs w:val="28"/>
        </w:rPr>
        <w:t>524-п), ассигнования в указанной сумме предусмотрены на проектирование и строительство объекта государственной собственности «Быстровозводимое каркасное административное здание, н</w:t>
      </w:r>
      <w:r w:rsidRPr="00C24D17">
        <w:rPr>
          <w:rFonts w:ascii="Times New Roman" w:hAnsi="Times New Roman"/>
          <w:sz w:val="28"/>
          <w:szCs w:val="28"/>
        </w:rPr>
        <w:t>а</w:t>
      </w:r>
      <w:r w:rsidRPr="00C24D17">
        <w:rPr>
          <w:rFonts w:ascii="Times New Roman" w:hAnsi="Times New Roman"/>
          <w:sz w:val="28"/>
          <w:szCs w:val="28"/>
        </w:rPr>
        <w:t>ходящееся по адресу: Оренбургская область, Соль-Илецкий район, пос. Шахтный, ул. Веселая, дом 2».</w:t>
      </w:r>
    </w:p>
    <w:p w:rsidR="006C7139" w:rsidRPr="00C7428F" w:rsidRDefault="006C7139" w:rsidP="006C7139">
      <w:pPr>
        <w:autoSpaceDE w:val="0"/>
        <w:autoSpaceDN w:val="0"/>
        <w:adjustRightInd w:val="0"/>
        <w:spacing w:after="0" w:line="240" w:lineRule="auto"/>
        <w:ind w:firstLine="567"/>
        <w:jc w:val="both"/>
        <w:rPr>
          <w:rFonts w:ascii="Times New Roman" w:hAnsi="Times New Roman"/>
          <w:sz w:val="12"/>
          <w:szCs w:val="12"/>
        </w:rPr>
      </w:pPr>
    </w:p>
    <w:p w:rsidR="001958D7" w:rsidRPr="003C1BE5" w:rsidRDefault="00A56831" w:rsidP="001958D7">
      <w:pPr>
        <w:spacing w:after="0" w:line="240" w:lineRule="auto"/>
        <w:ind w:firstLine="567"/>
        <w:jc w:val="center"/>
        <w:rPr>
          <w:rFonts w:ascii="Times New Roman" w:eastAsia="Times New Roman" w:hAnsi="Times New Roman" w:cs="Times New Roman"/>
          <w:sz w:val="28"/>
          <w:szCs w:val="28"/>
        </w:rPr>
      </w:pPr>
      <w:r w:rsidRPr="003C1BE5">
        <w:rPr>
          <w:rFonts w:ascii="Times New Roman" w:eastAsia="Times New Roman" w:hAnsi="Times New Roman" w:cs="Times New Roman"/>
          <w:sz w:val="28"/>
          <w:szCs w:val="28"/>
        </w:rPr>
        <w:t>Раздел</w:t>
      </w:r>
      <w:r w:rsidR="001958D7" w:rsidRPr="003C1BE5">
        <w:rPr>
          <w:rFonts w:ascii="Times New Roman" w:eastAsia="Times New Roman" w:hAnsi="Times New Roman" w:cs="Times New Roman"/>
          <w:sz w:val="28"/>
          <w:szCs w:val="28"/>
        </w:rPr>
        <w:t xml:space="preserve"> 1100 «ФИЗИЧЕСКАЯ КУЛЬТУРА И СПОРТ»</w:t>
      </w:r>
    </w:p>
    <w:p w:rsidR="001958D7" w:rsidRPr="003C1BE5" w:rsidRDefault="001958D7" w:rsidP="001958D7">
      <w:pPr>
        <w:spacing w:after="0" w:line="240" w:lineRule="auto"/>
        <w:ind w:firstLine="567"/>
        <w:jc w:val="center"/>
        <w:rPr>
          <w:rFonts w:ascii="Times New Roman" w:eastAsia="Times New Roman" w:hAnsi="Times New Roman" w:cs="Times New Roman"/>
          <w:sz w:val="16"/>
          <w:szCs w:val="16"/>
        </w:rPr>
      </w:pPr>
    </w:p>
    <w:p w:rsidR="001958D7" w:rsidRPr="003C1BE5" w:rsidRDefault="001958D7" w:rsidP="001958D7">
      <w:pPr>
        <w:widowControl w:val="0"/>
        <w:suppressAutoHyphens/>
        <w:spacing w:after="0" w:line="240" w:lineRule="auto"/>
        <w:ind w:firstLine="567"/>
        <w:jc w:val="both"/>
        <w:rPr>
          <w:rFonts w:ascii="Times New Roman" w:eastAsia="Times New Roman" w:hAnsi="Times New Roman" w:cs="Times New Roman"/>
          <w:sz w:val="28"/>
          <w:szCs w:val="28"/>
        </w:rPr>
      </w:pPr>
      <w:r w:rsidRPr="003C1BE5">
        <w:rPr>
          <w:rFonts w:ascii="Times New Roman" w:eastAsia="Times New Roman" w:hAnsi="Times New Roman" w:cs="Times New Roman"/>
          <w:sz w:val="28"/>
          <w:szCs w:val="28"/>
        </w:rPr>
        <w:t>Бюджетные ассигнования по разделу 1100 «</w:t>
      </w:r>
      <w:r w:rsidR="00A56831">
        <w:rPr>
          <w:rFonts w:ascii="Times New Roman" w:eastAsia="Times New Roman" w:hAnsi="Times New Roman" w:cs="Times New Roman"/>
          <w:sz w:val="28"/>
          <w:szCs w:val="28"/>
        </w:rPr>
        <w:t>Ф</w:t>
      </w:r>
      <w:r w:rsidR="00A56831" w:rsidRPr="003C1BE5">
        <w:rPr>
          <w:rFonts w:ascii="Times New Roman" w:eastAsia="Times New Roman" w:hAnsi="Times New Roman" w:cs="Times New Roman"/>
          <w:sz w:val="28"/>
          <w:szCs w:val="28"/>
        </w:rPr>
        <w:t>изическая культура и спорт</w:t>
      </w:r>
      <w:r w:rsidRPr="003C1BE5">
        <w:rPr>
          <w:rFonts w:ascii="Times New Roman" w:eastAsia="Times New Roman" w:hAnsi="Times New Roman" w:cs="Times New Roman"/>
          <w:sz w:val="28"/>
          <w:szCs w:val="28"/>
        </w:rPr>
        <w:t>» предусмотрены Законопроектом в следующих размерах:</w:t>
      </w:r>
    </w:p>
    <w:p w:rsidR="001958D7" w:rsidRPr="00CA73F4" w:rsidRDefault="001958D7" w:rsidP="001958D7">
      <w:pPr>
        <w:widowControl w:val="0"/>
        <w:suppressAutoHyphens/>
        <w:spacing w:after="0" w:line="240" w:lineRule="auto"/>
        <w:ind w:firstLine="567"/>
        <w:jc w:val="both"/>
        <w:rPr>
          <w:rFonts w:ascii="Times New Roman" w:eastAsia="Times New Roman" w:hAnsi="Times New Roman" w:cs="Times New Roman"/>
          <w:sz w:val="28"/>
          <w:szCs w:val="28"/>
        </w:rPr>
      </w:pPr>
      <w:r w:rsidRPr="00FE6238">
        <w:rPr>
          <w:rFonts w:ascii="Times New Roman" w:eastAsia="Times New Roman" w:hAnsi="Times New Roman" w:cs="Times New Roman"/>
          <w:sz w:val="28"/>
          <w:szCs w:val="28"/>
        </w:rPr>
        <w:t>в 2018 году – 548 497,2</w:t>
      </w:r>
      <w:r w:rsidR="00A258A5">
        <w:rPr>
          <w:rFonts w:ascii="Times New Roman" w:eastAsia="Times New Roman" w:hAnsi="Times New Roman" w:cs="Times New Roman"/>
          <w:sz w:val="28"/>
          <w:szCs w:val="28"/>
        </w:rPr>
        <w:t xml:space="preserve"> тыс. </w:t>
      </w:r>
      <w:r w:rsidRPr="00FE6238">
        <w:rPr>
          <w:rFonts w:ascii="Times New Roman" w:eastAsia="Times New Roman" w:hAnsi="Times New Roman" w:cs="Times New Roman"/>
          <w:sz w:val="28"/>
          <w:szCs w:val="28"/>
        </w:rPr>
        <w:t>рублей. Расходы по разделу по сравнению с 2017 годом уменьшаются на 142 836,1</w:t>
      </w:r>
      <w:r w:rsidR="00A258A5">
        <w:rPr>
          <w:rFonts w:ascii="Times New Roman" w:eastAsia="Times New Roman" w:hAnsi="Times New Roman" w:cs="Times New Roman"/>
          <w:sz w:val="28"/>
          <w:szCs w:val="28"/>
        </w:rPr>
        <w:t xml:space="preserve"> тыс. </w:t>
      </w:r>
      <w:r w:rsidRPr="00CA73F4">
        <w:rPr>
          <w:rFonts w:ascii="Times New Roman" w:eastAsia="Times New Roman" w:hAnsi="Times New Roman" w:cs="Times New Roman"/>
          <w:sz w:val="28"/>
          <w:szCs w:val="28"/>
        </w:rPr>
        <w:t>рублей, или на 20,7%;</w:t>
      </w:r>
    </w:p>
    <w:p w:rsidR="001958D7" w:rsidRPr="00CA73F4" w:rsidRDefault="001958D7" w:rsidP="001958D7">
      <w:pPr>
        <w:widowControl w:val="0"/>
        <w:suppressAutoHyphens/>
        <w:spacing w:after="0" w:line="240" w:lineRule="auto"/>
        <w:ind w:firstLine="567"/>
        <w:jc w:val="both"/>
        <w:rPr>
          <w:rFonts w:ascii="Times New Roman" w:eastAsia="Times New Roman" w:hAnsi="Times New Roman" w:cs="Times New Roman"/>
          <w:sz w:val="28"/>
          <w:szCs w:val="28"/>
        </w:rPr>
      </w:pPr>
      <w:r w:rsidRPr="00CA73F4">
        <w:rPr>
          <w:rFonts w:ascii="Times New Roman" w:eastAsia="Times New Roman" w:hAnsi="Times New Roman" w:cs="Times New Roman"/>
          <w:sz w:val="28"/>
          <w:szCs w:val="28"/>
        </w:rPr>
        <w:t>в 2019 году – 477 361,2</w:t>
      </w:r>
      <w:r w:rsidR="00A258A5">
        <w:rPr>
          <w:rFonts w:ascii="Times New Roman" w:eastAsia="Times New Roman" w:hAnsi="Times New Roman" w:cs="Times New Roman"/>
          <w:sz w:val="28"/>
          <w:szCs w:val="28"/>
        </w:rPr>
        <w:t xml:space="preserve"> тыс. </w:t>
      </w:r>
      <w:r w:rsidRPr="00CA73F4">
        <w:rPr>
          <w:rFonts w:ascii="Times New Roman" w:eastAsia="Times New Roman" w:hAnsi="Times New Roman" w:cs="Times New Roman"/>
          <w:sz w:val="28"/>
          <w:szCs w:val="28"/>
        </w:rPr>
        <w:t>рублей. Расходы по разделу по сравнению с 2018 годом уменьшаются на 71 136,0</w:t>
      </w:r>
      <w:r w:rsidR="00A258A5">
        <w:rPr>
          <w:rFonts w:ascii="Times New Roman" w:eastAsia="Times New Roman" w:hAnsi="Times New Roman" w:cs="Times New Roman"/>
          <w:sz w:val="28"/>
          <w:szCs w:val="28"/>
        </w:rPr>
        <w:t xml:space="preserve"> тыс. </w:t>
      </w:r>
      <w:r w:rsidRPr="00CA73F4">
        <w:rPr>
          <w:rFonts w:ascii="Times New Roman" w:eastAsia="Times New Roman" w:hAnsi="Times New Roman" w:cs="Times New Roman"/>
          <w:sz w:val="28"/>
          <w:szCs w:val="28"/>
        </w:rPr>
        <w:t>рублей, или на 13,0%;</w:t>
      </w:r>
    </w:p>
    <w:p w:rsidR="001958D7" w:rsidRPr="00CA73F4" w:rsidRDefault="001958D7" w:rsidP="001958D7">
      <w:pPr>
        <w:widowControl w:val="0"/>
        <w:suppressAutoHyphens/>
        <w:spacing w:after="0" w:line="240" w:lineRule="auto"/>
        <w:ind w:firstLine="567"/>
        <w:jc w:val="both"/>
        <w:rPr>
          <w:rFonts w:ascii="Times New Roman" w:eastAsia="Times New Roman" w:hAnsi="Times New Roman" w:cs="Times New Roman"/>
          <w:sz w:val="28"/>
          <w:szCs w:val="28"/>
        </w:rPr>
      </w:pPr>
      <w:r w:rsidRPr="00CA73F4">
        <w:rPr>
          <w:rFonts w:ascii="Times New Roman" w:eastAsia="Times New Roman" w:hAnsi="Times New Roman" w:cs="Times New Roman"/>
          <w:sz w:val="28"/>
          <w:szCs w:val="28"/>
        </w:rPr>
        <w:t>в 2020 году – 433 490,3</w:t>
      </w:r>
      <w:r w:rsidR="00A258A5">
        <w:rPr>
          <w:rFonts w:ascii="Times New Roman" w:eastAsia="Times New Roman" w:hAnsi="Times New Roman" w:cs="Times New Roman"/>
          <w:sz w:val="28"/>
          <w:szCs w:val="28"/>
        </w:rPr>
        <w:t xml:space="preserve"> тыс. </w:t>
      </w:r>
      <w:r w:rsidRPr="00CA73F4">
        <w:rPr>
          <w:rFonts w:ascii="Times New Roman" w:eastAsia="Times New Roman" w:hAnsi="Times New Roman" w:cs="Times New Roman"/>
          <w:sz w:val="28"/>
          <w:szCs w:val="28"/>
        </w:rPr>
        <w:t>рублей. Расходы по разделу по сравнению с 2019 годом уменьшаются на 43 870,9</w:t>
      </w:r>
      <w:r w:rsidR="00A258A5">
        <w:rPr>
          <w:rFonts w:ascii="Times New Roman" w:eastAsia="Times New Roman" w:hAnsi="Times New Roman" w:cs="Times New Roman"/>
          <w:sz w:val="28"/>
          <w:szCs w:val="28"/>
        </w:rPr>
        <w:t xml:space="preserve"> тыс. </w:t>
      </w:r>
      <w:r w:rsidRPr="00CA73F4">
        <w:rPr>
          <w:rFonts w:ascii="Times New Roman" w:eastAsia="Times New Roman" w:hAnsi="Times New Roman" w:cs="Times New Roman"/>
          <w:sz w:val="28"/>
          <w:szCs w:val="28"/>
        </w:rPr>
        <w:t>рублей, или на 9,2%.</w:t>
      </w:r>
    </w:p>
    <w:p w:rsidR="001958D7" w:rsidRPr="00CF311C" w:rsidRDefault="001958D7" w:rsidP="001958D7">
      <w:pPr>
        <w:widowControl w:val="0"/>
        <w:suppressAutoHyphens/>
        <w:spacing w:after="0" w:line="240" w:lineRule="auto"/>
        <w:ind w:firstLine="567"/>
        <w:jc w:val="both"/>
        <w:rPr>
          <w:rFonts w:ascii="Times New Roman" w:eastAsia="Times New Roman" w:hAnsi="Times New Roman" w:cs="Times New Roman"/>
          <w:sz w:val="28"/>
          <w:szCs w:val="28"/>
        </w:rPr>
      </w:pPr>
      <w:r w:rsidRPr="00FE6238">
        <w:rPr>
          <w:rFonts w:ascii="Times New Roman" w:eastAsia="Times New Roman" w:hAnsi="Times New Roman" w:cs="Times New Roman"/>
          <w:sz w:val="28"/>
          <w:szCs w:val="28"/>
        </w:rPr>
        <w:t>Удельный вес расходов областного бюджета по разделу 1100 «Физическая культура и спорт</w:t>
      </w:r>
      <w:r w:rsidRPr="00CF311C">
        <w:rPr>
          <w:rFonts w:ascii="Times New Roman" w:eastAsia="Times New Roman" w:hAnsi="Times New Roman" w:cs="Times New Roman"/>
          <w:sz w:val="28"/>
          <w:szCs w:val="28"/>
        </w:rPr>
        <w:t>» в общем объеме расходов областного бюджета на 2018 год составляет 0,8% (в 2019 году – 0,7%, в 2020 году – 0,6%).</w:t>
      </w:r>
    </w:p>
    <w:p w:rsidR="001958D7" w:rsidRPr="002D5B65" w:rsidRDefault="001958D7" w:rsidP="001958D7">
      <w:pPr>
        <w:widowControl w:val="0"/>
        <w:suppressAutoHyphens/>
        <w:spacing w:after="0" w:line="240" w:lineRule="auto"/>
        <w:ind w:firstLine="567"/>
        <w:jc w:val="both"/>
        <w:rPr>
          <w:rFonts w:ascii="Times New Roman" w:eastAsia="Times New Roman" w:hAnsi="Times New Roman" w:cs="Times New Roman"/>
          <w:sz w:val="28"/>
          <w:szCs w:val="28"/>
        </w:rPr>
      </w:pPr>
      <w:r w:rsidRPr="002D5B65">
        <w:rPr>
          <w:rFonts w:ascii="Times New Roman" w:eastAsia="Times New Roman" w:hAnsi="Times New Roman" w:cs="Times New Roman"/>
          <w:sz w:val="28"/>
          <w:szCs w:val="28"/>
        </w:rPr>
        <w:t>Анализом структуры расходов по разделу 1100 </w:t>
      </w:r>
      <w:r w:rsidR="00A56831" w:rsidRPr="003C1BE5">
        <w:rPr>
          <w:rFonts w:ascii="Times New Roman" w:eastAsia="Times New Roman" w:hAnsi="Times New Roman" w:cs="Times New Roman"/>
          <w:sz w:val="28"/>
          <w:szCs w:val="28"/>
        </w:rPr>
        <w:t>«</w:t>
      </w:r>
      <w:r w:rsidR="00A56831">
        <w:rPr>
          <w:rFonts w:ascii="Times New Roman" w:eastAsia="Times New Roman" w:hAnsi="Times New Roman" w:cs="Times New Roman"/>
          <w:sz w:val="28"/>
          <w:szCs w:val="28"/>
        </w:rPr>
        <w:t>Ф</w:t>
      </w:r>
      <w:r w:rsidR="00A56831" w:rsidRPr="003C1BE5">
        <w:rPr>
          <w:rFonts w:ascii="Times New Roman" w:eastAsia="Times New Roman" w:hAnsi="Times New Roman" w:cs="Times New Roman"/>
          <w:sz w:val="28"/>
          <w:szCs w:val="28"/>
        </w:rPr>
        <w:t xml:space="preserve">изическая культура и спорт» </w:t>
      </w:r>
      <w:r w:rsidRPr="002D5B65">
        <w:rPr>
          <w:rFonts w:ascii="Times New Roman" w:eastAsia="Times New Roman" w:hAnsi="Times New Roman" w:cs="Times New Roman"/>
          <w:sz w:val="28"/>
          <w:szCs w:val="28"/>
        </w:rPr>
        <w:t>установлено, что расходы по разделу в 2018 году предусмотрено осуществлять в рамках реализации двух госпрограмм.</w:t>
      </w:r>
    </w:p>
    <w:p w:rsidR="001958D7" w:rsidRPr="000772D9" w:rsidRDefault="001958D7" w:rsidP="001958D7">
      <w:pPr>
        <w:widowControl w:val="0"/>
        <w:suppressAutoHyphens/>
        <w:spacing w:after="0" w:line="240" w:lineRule="auto"/>
        <w:ind w:firstLine="567"/>
        <w:jc w:val="both"/>
        <w:rPr>
          <w:rFonts w:ascii="Times New Roman" w:eastAsia="Times New Roman" w:hAnsi="Times New Roman" w:cs="Times New Roman"/>
          <w:sz w:val="28"/>
          <w:szCs w:val="28"/>
        </w:rPr>
      </w:pPr>
      <w:r w:rsidRPr="002D5B65">
        <w:rPr>
          <w:rFonts w:ascii="Times New Roman" w:eastAsia="Times New Roman" w:hAnsi="Times New Roman" w:cs="Times New Roman"/>
          <w:sz w:val="28"/>
          <w:szCs w:val="28"/>
        </w:rPr>
        <w:t>Бюджетные ассигнования на 2018 год и на плановый период 2019 и 2020</w:t>
      </w:r>
      <w:r w:rsidR="004760DD">
        <w:rPr>
          <w:rFonts w:ascii="Times New Roman" w:eastAsia="Times New Roman" w:hAnsi="Times New Roman" w:cs="Times New Roman"/>
          <w:sz w:val="28"/>
          <w:szCs w:val="28"/>
        </w:rPr>
        <w:t> </w:t>
      </w:r>
      <w:r w:rsidRPr="002D5B65">
        <w:rPr>
          <w:rFonts w:ascii="Times New Roman" w:eastAsia="Times New Roman" w:hAnsi="Times New Roman" w:cs="Times New Roman"/>
          <w:sz w:val="28"/>
          <w:szCs w:val="28"/>
        </w:rPr>
        <w:t>годов по разделу 1100 </w:t>
      </w:r>
      <w:r w:rsidR="00A56831" w:rsidRPr="003C1BE5">
        <w:rPr>
          <w:rFonts w:ascii="Times New Roman" w:eastAsia="Times New Roman" w:hAnsi="Times New Roman" w:cs="Times New Roman"/>
          <w:sz w:val="28"/>
          <w:szCs w:val="28"/>
        </w:rPr>
        <w:t>«</w:t>
      </w:r>
      <w:r w:rsidR="00A56831">
        <w:rPr>
          <w:rFonts w:ascii="Times New Roman" w:eastAsia="Times New Roman" w:hAnsi="Times New Roman" w:cs="Times New Roman"/>
          <w:sz w:val="28"/>
          <w:szCs w:val="28"/>
        </w:rPr>
        <w:t>Ф</w:t>
      </w:r>
      <w:r w:rsidR="00A56831" w:rsidRPr="003C1BE5">
        <w:rPr>
          <w:rFonts w:ascii="Times New Roman" w:eastAsia="Times New Roman" w:hAnsi="Times New Roman" w:cs="Times New Roman"/>
          <w:sz w:val="28"/>
          <w:szCs w:val="28"/>
        </w:rPr>
        <w:t xml:space="preserve">изическая культура и спорт» </w:t>
      </w:r>
      <w:r w:rsidRPr="002D5B65">
        <w:rPr>
          <w:rFonts w:ascii="Times New Roman" w:eastAsia="Times New Roman" w:hAnsi="Times New Roman" w:cs="Times New Roman"/>
          <w:sz w:val="28"/>
          <w:szCs w:val="28"/>
        </w:rPr>
        <w:t xml:space="preserve">и его </w:t>
      </w:r>
      <w:r w:rsidRPr="000772D9">
        <w:rPr>
          <w:rFonts w:ascii="Times New Roman" w:eastAsia="Times New Roman" w:hAnsi="Times New Roman" w:cs="Times New Roman"/>
          <w:sz w:val="28"/>
          <w:szCs w:val="28"/>
        </w:rPr>
        <w:t xml:space="preserve">подразделам характеризуется следующими данными, представленными в таблице </w:t>
      </w:r>
      <w:r w:rsidR="007C2695" w:rsidRPr="000772D9">
        <w:rPr>
          <w:rFonts w:ascii="Times New Roman" w:eastAsia="Times New Roman" w:hAnsi="Times New Roman" w:cs="Times New Roman"/>
          <w:sz w:val="28"/>
          <w:szCs w:val="28"/>
        </w:rPr>
        <w:t>3</w:t>
      </w:r>
      <w:r w:rsidR="008F1869">
        <w:rPr>
          <w:rFonts w:ascii="Times New Roman" w:eastAsia="Times New Roman" w:hAnsi="Times New Roman" w:cs="Times New Roman"/>
          <w:sz w:val="28"/>
          <w:szCs w:val="28"/>
        </w:rPr>
        <w:t>3</w:t>
      </w:r>
      <w:r w:rsidRPr="000772D9">
        <w:rPr>
          <w:rFonts w:ascii="Times New Roman" w:eastAsia="Times New Roman" w:hAnsi="Times New Roman" w:cs="Times New Roman"/>
          <w:sz w:val="28"/>
          <w:szCs w:val="28"/>
        </w:rPr>
        <w:t>.</w:t>
      </w:r>
    </w:p>
    <w:p w:rsidR="001958D7" w:rsidRPr="002D5B65" w:rsidRDefault="001958D7" w:rsidP="001958D7">
      <w:pPr>
        <w:widowControl w:val="0"/>
        <w:spacing w:after="0" w:line="240" w:lineRule="auto"/>
        <w:ind w:firstLine="567"/>
        <w:jc w:val="right"/>
        <w:rPr>
          <w:rFonts w:ascii="Times New Roman" w:eastAsia="Times New Roman" w:hAnsi="Times New Roman" w:cs="Times New Roman"/>
          <w:sz w:val="28"/>
          <w:szCs w:val="28"/>
        </w:rPr>
      </w:pPr>
      <w:r w:rsidRPr="000772D9">
        <w:rPr>
          <w:rFonts w:ascii="Times New Roman" w:eastAsia="Times New Roman" w:hAnsi="Times New Roman" w:cs="Times New Roman"/>
          <w:sz w:val="28"/>
          <w:szCs w:val="28"/>
        </w:rPr>
        <w:t xml:space="preserve">Таблица </w:t>
      </w:r>
      <w:r w:rsidR="007C2695" w:rsidRPr="000772D9">
        <w:rPr>
          <w:rFonts w:ascii="Times New Roman" w:eastAsia="Times New Roman" w:hAnsi="Times New Roman" w:cs="Times New Roman"/>
          <w:sz w:val="28"/>
          <w:szCs w:val="28"/>
        </w:rPr>
        <w:t>3</w:t>
      </w:r>
      <w:r w:rsidR="008F1869">
        <w:rPr>
          <w:rFonts w:ascii="Times New Roman" w:eastAsia="Times New Roman" w:hAnsi="Times New Roman" w:cs="Times New Roman"/>
          <w:sz w:val="28"/>
          <w:szCs w:val="28"/>
        </w:rPr>
        <w:t>3</w:t>
      </w:r>
    </w:p>
    <w:p w:rsidR="001958D7" w:rsidRPr="00FE6238" w:rsidRDefault="001958D7" w:rsidP="001958D7">
      <w:pPr>
        <w:widowControl w:val="0"/>
        <w:spacing w:after="0" w:line="240" w:lineRule="auto"/>
        <w:ind w:firstLine="567"/>
        <w:jc w:val="right"/>
        <w:rPr>
          <w:rFonts w:ascii="Times New Roman" w:eastAsia="Times New Roman" w:hAnsi="Times New Roman" w:cs="Times New Roman"/>
          <w:sz w:val="28"/>
          <w:szCs w:val="28"/>
          <w:highlight w:val="yellow"/>
        </w:rPr>
      </w:pPr>
      <w:r w:rsidRPr="002D5B65">
        <w:rPr>
          <w:rFonts w:ascii="Times New Roman" w:eastAsia="Times New Roman" w:hAnsi="Times New Roman" w:cs="Times New Roman"/>
          <w:sz w:val="28"/>
          <w:szCs w:val="28"/>
        </w:rPr>
        <w:t>(тыс. рублей)</w:t>
      </w:r>
    </w:p>
    <w:tbl>
      <w:tblPr>
        <w:tblStyle w:val="afff"/>
        <w:tblW w:w="0" w:type="auto"/>
        <w:tblLayout w:type="fixed"/>
        <w:tblLook w:val="04A0"/>
      </w:tblPr>
      <w:tblGrid>
        <w:gridCol w:w="1809"/>
        <w:gridCol w:w="426"/>
        <w:gridCol w:w="425"/>
        <w:gridCol w:w="1134"/>
        <w:gridCol w:w="1134"/>
        <w:gridCol w:w="1134"/>
        <w:gridCol w:w="1134"/>
        <w:gridCol w:w="765"/>
        <w:gridCol w:w="778"/>
        <w:gridCol w:w="831"/>
      </w:tblGrid>
      <w:tr w:rsidR="001958D7" w:rsidRPr="00FE6238" w:rsidTr="00A05987">
        <w:tc>
          <w:tcPr>
            <w:tcW w:w="1809" w:type="dxa"/>
            <w:vMerge w:val="restart"/>
          </w:tcPr>
          <w:p w:rsidR="001958D7" w:rsidRPr="002D5B65" w:rsidRDefault="001958D7" w:rsidP="00A258A5">
            <w:pPr>
              <w:jc w:val="center"/>
              <w:rPr>
                <w:bCs/>
                <w:iCs/>
                <w:color w:val="000000"/>
                <w:sz w:val="18"/>
                <w:szCs w:val="18"/>
              </w:rPr>
            </w:pPr>
            <w:r w:rsidRPr="002D5B65">
              <w:rPr>
                <w:bCs/>
                <w:iCs/>
                <w:color w:val="000000"/>
                <w:sz w:val="18"/>
                <w:szCs w:val="18"/>
              </w:rPr>
              <w:t>Наименование</w:t>
            </w:r>
          </w:p>
        </w:tc>
        <w:tc>
          <w:tcPr>
            <w:tcW w:w="426" w:type="dxa"/>
            <w:vMerge w:val="restart"/>
            <w:textDirection w:val="btLr"/>
          </w:tcPr>
          <w:p w:rsidR="001958D7" w:rsidRPr="002D5B65" w:rsidRDefault="001958D7" w:rsidP="00A258A5">
            <w:pPr>
              <w:jc w:val="center"/>
              <w:rPr>
                <w:bCs/>
                <w:iCs/>
                <w:color w:val="000000"/>
                <w:sz w:val="18"/>
                <w:szCs w:val="18"/>
              </w:rPr>
            </w:pPr>
            <w:r w:rsidRPr="002D5B65">
              <w:rPr>
                <w:bCs/>
                <w:iCs/>
                <w:color w:val="000000"/>
                <w:sz w:val="18"/>
                <w:szCs w:val="18"/>
              </w:rPr>
              <w:t>Раздел</w:t>
            </w:r>
          </w:p>
        </w:tc>
        <w:tc>
          <w:tcPr>
            <w:tcW w:w="425" w:type="dxa"/>
            <w:vMerge w:val="restart"/>
            <w:textDirection w:val="btLr"/>
          </w:tcPr>
          <w:p w:rsidR="001958D7" w:rsidRPr="002D5B65" w:rsidRDefault="001958D7" w:rsidP="00A258A5">
            <w:pPr>
              <w:jc w:val="center"/>
              <w:rPr>
                <w:bCs/>
                <w:iCs/>
                <w:color w:val="000000"/>
                <w:sz w:val="18"/>
                <w:szCs w:val="18"/>
              </w:rPr>
            </w:pPr>
            <w:r w:rsidRPr="002D5B65">
              <w:rPr>
                <w:bCs/>
                <w:iCs/>
                <w:color w:val="000000"/>
                <w:sz w:val="18"/>
                <w:szCs w:val="18"/>
              </w:rPr>
              <w:t>Подраздел</w:t>
            </w:r>
          </w:p>
        </w:tc>
        <w:tc>
          <w:tcPr>
            <w:tcW w:w="1134" w:type="dxa"/>
            <w:vMerge w:val="restart"/>
          </w:tcPr>
          <w:p w:rsidR="001958D7" w:rsidRPr="00A05987" w:rsidRDefault="001958D7" w:rsidP="00A258A5">
            <w:pPr>
              <w:jc w:val="center"/>
              <w:rPr>
                <w:bCs/>
                <w:iCs/>
                <w:color w:val="000000"/>
                <w:sz w:val="16"/>
                <w:szCs w:val="16"/>
              </w:rPr>
            </w:pPr>
            <w:r w:rsidRPr="00A05987">
              <w:rPr>
                <w:bCs/>
                <w:iCs/>
                <w:color w:val="000000"/>
                <w:sz w:val="16"/>
                <w:szCs w:val="16"/>
              </w:rPr>
              <w:t>Утверждено Законом об областном бюджете на 2017 год</w:t>
            </w:r>
          </w:p>
        </w:tc>
        <w:tc>
          <w:tcPr>
            <w:tcW w:w="3402" w:type="dxa"/>
            <w:gridSpan w:val="3"/>
          </w:tcPr>
          <w:p w:rsidR="001958D7" w:rsidRPr="002D5B65" w:rsidRDefault="001958D7" w:rsidP="00A258A5">
            <w:pPr>
              <w:jc w:val="center"/>
              <w:rPr>
                <w:bCs/>
                <w:iCs/>
                <w:color w:val="000000"/>
                <w:sz w:val="18"/>
                <w:szCs w:val="18"/>
              </w:rPr>
            </w:pPr>
            <w:r w:rsidRPr="002D5B65">
              <w:rPr>
                <w:bCs/>
                <w:iCs/>
                <w:color w:val="000000"/>
                <w:sz w:val="18"/>
                <w:szCs w:val="18"/>
              </w:rPr>
              <w:t>Предусмотрено Законопроектом</w:t>
            </w:r>
          </w:p>
        </w:tc>
        <w:tc>
          <w:tcPr>
            <w:tcW w:w="2374" w:type="dxa"/>
            <w:gridSpan w:val="3"/>
          </w:tcPr>
          <w:p w:rsidR="001958D7" w:rsidRPr="00A05987" w:rsidRDefault="001958D7" w:rsidP="00A258A5">
            <w:pPr>
              <w:jc w:val="center"/>
              <w:rPr>
                <w:bCs/>
                <w:iCs/>
                <w:color w:val="000000"/>
                <w:sz w:val="16"/>
                <w:szCs w:val="16"/>
              </w:rPr>
            </w:pPr>
            <w:r w:rsidRPr="00A05987">
              <w:rPr>
                <w:bCs/>
                <w:iCs/>
                <w:color w:val="000000"/>
                <w:sz w:val="16"/>
                <w:szCs w:val="16"/>
              </w:rPr>
              <w:t>Темп прироста (снижения) расходов к предыдущему году, %</w:t>
            </w:r>
          </w:p>
        </w:tc>
      </w:tr>
      <w:tr w:rsidR="00C7428F" w:rsidRPr="00FE6238" w:rsidTr="00A05987">
        <w:tc>
          <w:tcPr>
            <w:tcW w:w="1809" w:type="dxa"/>
            <w:vMerge/>
          </w:tcPr>
          <w:p w:rsidR="001958D7" w:rsidRPr="002D5B65" w:rsidRDefault="001958D7" w:rsidP="00A258A5">
            <w:pPr>
              <w:widowControl w:val="0"/>
              <w:jc w:val="both"/>
              <w:rPr>
                <w:sz w:val="28"/>
                <w:szCs w:val="28"/>
              </w:rPr>
            </w:pPr>
          </w:p>
        </w:tc>
        <w:tc>
          <w:tcPr>
            <w:tcW w:w="426" w:type="dxa"/>
            <w:vMerge/>
          </w:tcPr>
          <w:p w:rsidR="001958D7" w:rsidRPr="002D5B65" w:rsidRDefault="001958D7" w:rsidP="00A258A5">
            <w:pPr>
              <w:widowControl w:val="0"/>
              <w:jc w:val="both"/>
              <w:rPr>
                <w:sz w:val="28"/>
                <w:szCs w:val="28"/>
              </w:rPr>
            </w:pPr>
          </w:p>
        </w:tc>
        <w:tc>
          <w:tcPr>
            <w:tcW w:w="425" w:type="dxa"/>
            <w:vMerge/>
          </w:tcPr>
          <w:p w:rsidR="001958D7" w:rsidRPr="002D5B65" w:rsidRDefault="001958D7" w:rsidP="00A258A5">
            <w:pPr>
              <w:widowControl w:val="0"/>
              <w:jc w:val="both"/>
              <w:rPr>
                <w:sz w:val="28"/>
                <w:szCs w:val="28"/>
              </w:rPr>
            </w:pPr>
          </w:p>
        </w:tc>
        <w:tc>
          <w:tcPr>
            <w:tcW w:w="1134" w:type="dxa"/>
            <w:vMerge/>
          </w:tcPr>
          <w:p w:rsidR="001958D7" w:rsidRPr="002D5B65" w:rsidRDefault="001958D7" w:rsidP="00A258A5">
            <w:pPr>
              <w:widowControl w:val="0"/>
              <w:jc w:val="both"/>
              <w:rPr>
                <w:sz w:val="28"/>
                <w:szCs w:val="28"/>
              </w:rPr>
            </w:pPr>
          </w:p>
        </w:tc>
        <w:tc>
          <w:tcPr>
            <w:tcW w:w="1134" w:type="dxa"/>
          </w:tcPr>
          <w:p w:rsidR="001958D7" w:rsidRPr="002D5B65" w:rsidRDefault="001958D7" w:rsidP="00A258A5">
            <w:pPr>
              <w:jc w:val="center"/>
              <w:rPr>
                <w:bCs/>
                <w:iCs/>
                <w:color w:val="000000"/>
                <w:sz w:val="18"/>
                <w:szCs w:val="18"/>
              </w:rPr>
            </w:pPr>
            <w:r w:rsidRPr="002D5B65">
              <w:rPr>
                <w:bCs/>
                <w:iCs/>
                <w:color w:val="000000"/>
                <w:sz w:val="18"/>
                <w:szCs w:val="18"/>
              </w:rPr>
              <w:t>2018 год</w:t>
            </w:r>
          </w:p>
        </w:tc>
        <w:tc>
          <w:tcPr>
            <w:tcW w:w="1134" w:type="dxa"/>
          </w:tcPr>
          <w:p w:rsidR="001958D7" w:rsidRPr="002D5B65" w:rsidRDefault="001958D7" w:rsidP="00A258A5">
            <w:pPr>
              <w:jc w:val="center"/>
              <w:rPr>
                <w:bCs/>
                <w:iCs/>
                <w:color w:val="000000"/>
                <w:sz w:val="18"/>
                <w:szCs w:val="18"/>
              </w:rPr>
            </w:pPr>
            <w:r w:rsidRPr="002D5B65">
              <w:rPr>
                <w:bCs/>
                <w:iCs/>
                <w:color w:val="000000"/>
                <w:sz w:val="18"/>
                <w:szCs w:val="18"/>
              </w:rPr>
              <w:t>2019 год</w:t>
            </w:r>
          </w:p>
        </w:tc>
        <w:tc>
          <w:tcPr>
            <w:tcW w:w="1134" w:type="dxa"/>
          </w:tcPr>
          <w:p w:rsidR="001958D7" w:rsidRPr="002D5B65" w:rsidRDefault="001958D7" w:rsidP="00A258A5">
            <w:pPr>
              <w:jc w:val="center"/>
              <w:rPr>
                <w:bCs/>
                <w:iCs/>
                <w:color w:val="000000"/>
                <w:sz w:val="18"/>
                <w:szCs w:val="18"/>
              </w:rPr>
            </w:pPr>
            <w:r w:rsidRPr="002D5B65">
              <w:rPr>
                <w:bCs/>
                <w:iCs/>
                <w:color w:val="000000"/>
                <w:sz w:val="18"/>
                <w:szCs w:val="18"/>
              </w:rPr>
              <w:t>2020 год</w:t>
            </w:r>
          </w:p>
        </w:tc>
        <w:tc>
          <w:tcPr>
            <w:tcW w:w="765" w:type="dxa"/>
          </w:tcPr>
          <w:p w:rsidR="001958D7" w:rsidRPr="002D5B65" w:rsidRDefault="001958D7" w:rsidP="00A258A5">
            <w:pPr>
              <w:jc w:val="center"/>
              <w:rPr>
                <w:bCs/>
                <w:iCs/>
                <w:color w:val="000000"/>
                <w:sz w:val="18"/>
                <w:szCs w:val="18"/>
              </w:rPr>
            </w:pPr>
            <w:r w:rsidRPr="002D5B65">
              <w:rPr>
                <w:bCs/>
                <w:iCs/>
                <w:color w:val="000000"/>
                <w:sz w:val="18"/>
                <w:szCs w:val="18"/>
              </w:rPr>
              <w:t>2018 год</w:t>
            </w:r>
          </w:p>
        </w:tc>
        <w:tc>
          <w:tcPr>
            <w:tcW w:w="778" w:type="dxa"/>
          </w:tcPr>
          <w:p w:rsidR="001958D7" w:rsidRPr="002D5B65" w:rsidRDefault="001958D7" w:rsidP="00A258A5">
            <w:pPr>
              <w:jc w:val="center"/>
              <w:rPr>
                <w:bCs/>
                <w:iCs/>
                <w:color w:val="000000"/>
                <w:sz w:val="18"/>
                <w:szCs w:val="18"/>
              </w:rPr>
            </w:pPr>
            <w:r w:rsidRPr="002D5B65">
              <w:rPr>
                <w:bCs/>
                <w:iCs/>
                <w:color w:val="000000"/>
                <w:sz w:val="18"/>
                <w:szCs w:val="18"/>
              </w:rPr>
              <w:t>2019 год</w:t>
            </w:r>
          </w:p>
        </w:tc>
        <w:tc>
          <w:tcPr>
            <w:tcW w:w="831" w:type="dxa"/>
          </w:tcPr>
          <w:p w:rsidR="001958D7" w:rsidRPr="002D5B65" w:rsidRDefault="001958D7" w:rsidP="00A258A5">
            <w:pPr>
              <w:jc w:val="center"/>
              <w:rPr>
                <w:bCs/>
                <w:iCs/>
                <w:color w:val="000000"/>
                <w:sz w:val="18"/>
                <w:szCs w:val="18"/>
              </w:rPr>
            </w:pPr>
            <w:r w:rsidRPr="002D5B65">
              <w:rPr>
                <w:bCs/>
                <w:iCs/>
                <w:color w:val="000000"/>
                <w:sz w:val="18"/>
                <w:szCs w:val="18"/>
              </w:rPr>
              <w:t>2020 год</w:t>
            </w:r>
          </w:p>
        </w:tc>
      </w:tr>
      <w:tr w:rsidR="00C7428F" w:rsidRPr="00FE6238" w:rsidTr="00A05987">
        <w:tc>
          <w:tcPr>
            <w:tcW w:w="1809" w:type="dxa"/>
          </w:tcPr>
          <w:p w:rsidR="001958D7" w:rsidRPr="00A05987" w:rsidRDefault="001958D7" w:rsidP="00A258A5">
            <w:pPr>
              <w:rPr>
                <w:b/>
                <w:bCs/>
                <w:iCs/>
                <w:color w:val="000000"/>
                <w:sz w:val="18"/>
                <w:szCs w:val="18"/>
              </w:rPr>
            </w:pPr>
            <w:r w:rsidRPr="00A05987">
              <w:rPr>
                <w:b/>
                <w:bCs/>
                <w:iCs/>
                <w:color w:val="000000"/>
                <w:sz w:val="18"/>
                <w:szCs w:val="18"/>
              </w:rPr>
              <w:t>Физическая кул</w:t>
            </w:r>
            <w:r w:rsidRPr="00A05987">
              <w:rPr>
                <w:b/>
                <w:bCs/>
                <w:iCs/>
                <w:color w:val="000000"/>
                <w:sz w:val="18"/>
                <w:szCs w:val="18"/>
              </w:rPr>
              <w:t>ь</w:t>
            </w:r>
            <w:r w:rsidRPr="00A05987">
              <w:rPr>
                <w:b/>
                <w:bCs/>
                <w:iCs/>
                <w:color w:val="000000"/>
                <w:sz w:val="18"/>
                <w:szCs w:val="18"/>
              </w:rPr>
              <w:t>тура и спорт</w:t>
            </w:r>
          </w:p>
        </w:tc>
        <w:tc>
          <w:tcPr>
            <w:tcW w:w="426" w:type="dxa"/>
          </w:tcPr>
          <w:p w:rsidR="001958D7" w:rsidRPr="002D5B65" w:rsidRDefault="001958D7" w:rsidP="00A258A5">
            <w:pPr>
              <w:rPr>
                <w:b/>
                <w:bCs/>
                <w:iCs/>
                <w:color w:val="000000"/>
                <w:sz w:val="18"/>
                <w:szCs w:val="18"/>
              </w:rPr>
            </w:pPr>
            <w:r w:rsidRPr="002D5B65">
              <w:rPr>
                <w:b/>
                <w:bCs/>
                <w:iCs/>
                <w:color w:val="000000"/>
                <w:sz w:val="18"/>
                <w:szCs w:val="18"/>
              </w:rPr>
              <w:t>11</w:t>
            </w:r>
          </w:p>
        </w:tc>
        <w:tc>
          <w:tcPr>
            <w:tcW w:w="425" w:type="dxa"/>
          </w:tcPr>
          <w:p w:rsidR="001958D7" w:rsidRPr="002D5B65" w:rsidRDefault="001958D7" w:rsidP="00A258A5">
            <w:pPr>
              <w:rPr>
                <w:b/>
                <w:bCs/>
                <w:iCs/>
                <w:color w:val="000000"/>
                <w:sz w:val="18"/>
                <w:szCs w:val="18"/>
              </w:rPr>
            </w:pPr>
          </w:p>
        </w:tc>
        <w:tc>
          <w:tcPr>
            <w:tcW w:w="1134" w:type="dxa"/>
          </w:tcPr>
          <w:p w:rsidR="001958D7" w:rsidRPr="00644E78" w:rsidRDefault="001958D7" w:rsidP="004760DD">
            <w:pPr>
              <w:jc w:val="right"/>
              <w:rPr>
                <w:b/>
                <w:bCs/>
                <w:iCs/>
                <w:color w:val="000000"/>
              </w:rPr>
            </w:pPr>
            <w:r w:rsidRPr="00644E78">
              <w:rPr>
                <w:b/>
                <w:bCs/>
                <w:iCs/>
                <w:color w:val="000000"/>
              </w:rPr>
              <w:t>691 333,3</w:t>
            </w:r>
          </w:p>
        </w:tc>
        <w:tc>
          <w:tcPr>
            <w:tcW w:w="1134" w:type="dxa"/>
          </w:tcPr>
          <w:p w:rsidR="001958D7" w:rsidRPr="00644E78" w:rsidRDefault="001958D7" w:rsidP="004760DD">
            <w:pPr>
              <w:jc w:val="right"/>
              <w:rPr>
                <w:b/>
                <w:bCs/>
                <w:iCs/>
                <w:color w:val="000000"/>
              </w:rPr>
            </w:pPr>
            <w:r w:rsidRPr="00644E78">
              <w:rPr>
                <w:b/>
                <w:bCs/>
                <w:iCs/>
                <w:color w:val="000000"/>
              </w:rPr>
              <w:t>548 497,2</w:t>
            </w:r>
          </w:p>
        </w:tc>
        <w:tc>
          <w:tcPr>
            <w:tcW w:w="1134" w:type="dxa"/>
          </w:tcPr>
          <w:p w:rsidR="001958D7" w:rsidRPr="00644E78" w:rsidRDefault="001958D7" w:rsidP="004760DD">
            <w:pPr>
              <w:jc w:val="right"/>
              <w:rPr>
                <w:b/>
                <w:bCs/>
                <w:iCs/>
                <w:color w:val="000000"/>
              </w:rPr>
            </w:pPr>
            <w:r w:rsidRPr="00644E78">
              <w:rPr>
                <w:b/>
                <w:bCs/>
                <w:iCs/>
                <w:color w:val="000000"/>
              </w:rPr>
              <w:t>477 361,2</w:t>
            </w:r>
          </w:p>
        </w:tc>
        <w:tc>
          <w:tcPr>
            <w:tcW w:w="1134" w:type="dxa"/>
          </w:tcPr>
          <w:p w:rsidR="001958D7" w:rsidRPr="00644E78" w:rsidRDefault="001958D7" w:rsidP="004760DD">
            <w:pPr>
              <w:jc w:val="right"/>
              <w:rPr>
                <w:b/>
                <w:bCs/>
                <w:iCs/>
                <w:color w:val="000000"/>
              </w:rPr>
            </w:pPr>
            <w:r w:rsidRPr="00644E78">
              <w:rPr>
                <w:b/>
                <w:bCs/>
                <w:iCs/>
                <w:color w:val="000000"/>
              </w:rPr>
              <w:t>433 490,3</w:t>
            </w:r>
          </w:p>
        </w:tc>
        <w:tc>
          <w:tcPr>
            <w:tcW w:w="765" w:type="dxa"/>
          </w:tcPr>
          <w:p w:rsidR="001958D7" w:rsidRPr="00644E78" w:rsidRDefault="001958D7" w:rsidP="004760DD">
            <w:pPr>
              <w:jc w:val="right"/>
              <w:rPr>
                <w:b/>
                <w:bCs/>
                <w:iCs/>
                <w:color w:val="000000"/>
              </w:rPr>
            </w:pPr>
            <w:r w:rsidRPr="00644E78">
              <w:rPr>
                <w:b/>
                <w:bCs/>
                <w:iCs/>
                <w:color w:val="000000"/>
              </w:rPr>
              <w:t>-20,7</w:t>
            </w:r>
          </w:p>
        </w:tc>
        <w:tc>
          <w:tcPr>
            <w:tcW w:w="778" w:type="dxa"/>
          </w:tcPr>
          <w:p w:rsidR="001958D7" w:rsidRPr="00644E78" w:rsidRDefault="001958D7" w:rsidP="004760DD">
            <w:pPr>
              <w:jc w:val="right"/>
              <w:rPr>
                <w:b/>
                <w:bCs/>
                <w:iCs/>
                <w:color w:val="000000"/>
              </w:rPr>
            </w:pPr>
            <w:r w:rsidRPr="00644E78">
              <w:rPr>
                <w:b/>
                <w:bCs/>
                <w:iCs/>
                <w:color w:val="000000"/>
              </w:rPr>
              <w:t>-13,0</w:t>
            </w:r>
          </w:p>
        </w:tc>
        <w:tc>
          <w:tcPr>
            <w:tcW w:w="831" w:type="dxa"/>
          </w:tcPr>
          <w:p w:rsidR="001958D7" w:rsidRPr="00644E78" w:rsidRDefault="001958D7" w:rsidP="004760DD">
            <w:pPr>
              <w:jc w:val="right"/>
              <w:rPr>
                <w:b/>
                <w:bCs/>
                <w:iCs/>
                <w:color w:val="000000"/>
              </w:rPr>
            </w:pPr>
            <w:r w:rsidRPr="00644E78">
              <w:rPr>
                <w:b/>
                <w:bCs/>
                <w:iCs/>
                <w:color w:val="000000"/>
              </w:rPr>
              <w:t>-9,2</w:t>
            </w:r>
          </w:p>
        </w:tc>
      </w:tr>
      <w:tr w:rsidR="00C7428F" w:rsidRPr="00FE6238" w:rsidTr="00A05987">
        <w:tc>
          <w:tcPr>
            <w:tcW w:w="1809" w:type="dxa"/>
          </w:tcPr>
          <w:p w:rsidR="001958D7" w:rsidRPr="00A05987" w:rsidRDefault="001958D7" w:rsidP="00A258A5">
            <w:pPr>
              <w:jc w:val="both"/>
              <w:rPr>
                <w:bCs/>
                <w:iCs/>
                <w:color w:val="000000"/>
                <w:sz w:val="18"/>
                <w:szCs w:val="18"/>
              </w:rPr>
            </w:pPr>
            <w:r w:rsidRPr="00A05987">
              <w:rPr>
                <w:bCs/>
                <w:iCs/>
                <w:color w:val="000000"/>
                <w:sz w:val="18"/>
                <w:szCs w:val="18"/>
              </w:rPr>
              <w:t>Физическая культ</w:t>
            </w:r>
            <w:r w:rsidRPr="00A05987">
              <w:rPr>
                <w:bCs/>
                <w:iCs/>
                <w:color w:val="000000"/>
                <w:sz w:val="18"/>
                <w:szCs w:val="18"/>
              </w:rPr>
              <w:t>у</w:t>
            </w:r>
            <w:r w:rsidRPr="00A05987">
              <w:rPr>
                <w:bCs/>
                <w:iCs/>
                <w:color w:val="000000"/>
                <w:sz w:val="18"/>
                <w:szCs w:val="18"/>
              </w:rPr>
              <w:t>ра</w:t>
            </w:r>
          </w:p>
        </w:tc>
        <w:tc>
          <w:tcPr>
            <w:tcW w:w="426" w:type="dxa"/>
          </w:tcPr>
          <w:p w:rsidR="001958D7" w:rsidRPr="002D5B65" w:rsidRDefault="001958D7" w:rsidP="00A258A5">
            <w:pPr>
              <w:jc w:val="center"/>
              <w:rPr>
                <w:bCs/>
                <w:iCs/>
                <w:color w:val="000000"/>
                <w:sz w:val="18"/>
                <w:szCs w:val="18"/>
              </w:rPr>
            </w:pPr>
            <w:r w:rsidRPr="002D5B65">
              <w:rPr>
                <w:bCs/>
                <w:iCs/>
                <w:color w:val="000000"/>
                <w:sz w:val="18"/>
                <w:szCs w:val="18"/>
              </w:rPr>
              <w:t>11</w:t>
            </w:r>
          </w:p>
        </w:tc>
        <w:tc>
          <w:tcPr>
            <w:tcW w:w="425" w:type="dxa"/>
          </w:tcPr>
          <w:p w:rsidR="001958D7" w:rsidRPr="002D5B65" w:rsidRDefault="001958D7" w:rsidP="00A258A5">
            <w:pPr>
              <w:jc w:val="center"/>
              <w:rPr>
                <w:bCs/>
                <w:iCs/>
                <w:color w:val="000000"/>
                <w:sz w:val="18"/>
                <w:szCs w:val="18"/>
              </w:rPr>
            </w:pPr>
            <w:r w:rsidRPr="002D5B65">
              <w:rPr>
                <w:bCs/>
                <w:iCs/>
                <w:color w:val="000000"/>
                <w:sz w:val="18"/>
                <w:szCs w:val="18"/>
              </w:rPr>
              <w:t>01</w:t>
            </w:r>
          </w:p>
        </w:tc>
        <w:tc>
          <w:tcPr>
            <w:tcW w:w="1134" w:type="dxa"/>
          </w:tcPr>
          <w:p w:rsidR="001958D7" w:rsidRPr="00644E78" w:rsidRDefault="001958D7" w:rsidP="004760DD">
            <w:pPr>
              <w:jc w:val="right"/>
              <w:rPr>
                <w:bCs/>
                <w:iCs/>
                <w:color w:val="000000"/>
              </w:rPr>
            </w:pPr>
            <w:r w:rsidRPr="00644E78">
              <w:rPr>
                <w:bCs/>
                <w:iCs/>
                <w:color w:val="000000"/>
              </w:rPr>
              <w:t>1 561,6</w:t>
            </w:r>
          </w:p>
        </w:tc>
        <w:tc>
          <w:tcPr>
            <w:tcW w:w="1134" w:type="dxa"/>
          </w:tcPr>
          <w:p w:rsidR="001958D7" w:rsidRPr="00644E78" w:rsidRDefault="001958D7" w:rsidP="004760DD">
            <w:pPr>
              <w:jc w:val="right"/>
              <w:rPr>
                <w:bCs/>
                <w:iCs/>
                <w:color w:val="000000"/>
              </w:rPr>
            </w:pPr>
            <w:r w:rsidRPr="00644E78">
              <w:rPr>
                <w:bCs/>
                <w:iCs/>
                <w:color w:val="000000"/>
              </w:rPr>
              <w:t>1 561,6</w:t>
            </w:r>
          </w:p>
        </w:tc>
        <w:tc>
          <w:tcPr>
            <w:tcW w:w="1134" w:type="dxa"/>
          </w:tcPr>
          <w:p w:rsidR="001958D7" w:rsidRPr="00644E78" w:rsidRDefault="001958D7" w:rsidP="004760DD">
            <w:pPr>
              <w:jc w:val="right"/>
              <w:rPr>
                <w:bCs/>
                <w:iCs/>
                <w:color w:val="000000"/>
              </w:rPr>
            </w:pPr>
            <w:r w:rsidRPr="00644E78">
              <w:rPr>
                <w:bCs/>
                <w:iCs/>
                <w:color w:val="000000"/>
              </w:rPr>
              <w:t>1 561,6</w:t>
            </w:r>
          </w:p>
        </w:tc>
        <w:tc>
          <w:tcPr>
            <w:tcW w:w="1134" w:type="dxa"/>
          </w:tcPr>
          <w:p w:rsidR="001958D7" w:rsidRPr="00644E78" w:rsidRDefault="001958D7" w:rsidP="004760DD">
            <w:pPr>
              <w:jc w:val="right"/>
              <w:rPr>
                <w:bCs/>
                <w:iCs/>
                <w:color w:val="000000"/>
              </w:rPr>
            </w:pPr>
            <w:r w:rsidRPr="00644E78">
              <w:rPr>
                <w:bCs/>
                <w:iCs/>
                <w:color w:val="000000"/>
              </w:rPr>
              <w:t>1 561,6</w:t>
            </w:r>
          </w:p>
        </w:tc>
        <w:tc>
          <w:tcPr>
            <w:tcW w:w="765" w:type="dxa"/>
          </w:tcPr>
          <w:p w:rsidR="001958D7" w:rsidRPr="00644E78" w:rsidRDefault="001958D7" w:rsidP="004760DD">
            <w:pPr>
              <w:jc w:val="right"/>
              <w:rPr>
                <w:bCs/>
                <w:iCs/>
                <w:color w:val="000000"/>
              </w:rPr>
            </w:pPr>
            <w:r w:rsidRPr="00644E78">
              <w:rPr>
                <w:bCs/>
                <w:iCs/>
                <w:color w:val="000000"/>
              </w:rPr>
              <w:t>0,0</w:t>
            </w:r>
          </w:p>
        </w:tc>
        <w:tc>
          <w:tcPr>
            <w:tcW w:w="778" w:type="dxa"/>
          </w:tcPr>
          <w:p w:rsidR="001958D7" w:rsidRPr="00644E78" w:rsidRDefault="001958D7" w:rsidP="004760DD">
            <w:pPr>
              <w:jc w:val="right"/>
              <w:rPr>
                <w:bCs/>
                <w:iCs/>
                <w:color w:val="000000"/>
              </w:rPr>
            </w:pPr>
            <w:r w:rsidRPr="00644E78">
              <w:rPr>
                <w:bCs/>
                <w:iCs/>
                <w:color w:val="000000"/>
              </w:rPr>
              <w:t>0,0</w:t>
            </w:r>
          </w:p>
        </w:tc>
        <w:tc>
          <w:tcPr>
            <w:tcW w:w="831" w:type="dxa"/>
          </w:tcPr>
          <w:p w:rsidR="001958D7" w:rsidRPr="00644E78" w:rsidRDefault="001958D7" w:rsidP="004760DD">
            <w:pPr>
              <w:jc w:val="right"/>
              <w:rPr>
                <w:bCs/>
                <w:iCs/>
                <w:color w:val="000000"/>
              </w:rPr>
            </w:pPr>
            <w:r w:rsidRPr="00644E78">
              <w:rPr>
                <w:bCs/>
                <w:iCs/>
                <w:color w:val="000000"/>
              </w:rPr>
              <w:t>0,0</w:t>
            </w:r>
          </w:p>
        </w:tc>
      </w:tr>
      <w:tr w:rsidR="00C7428F" w:rsidRPr="00FE6238" w:rsidTr="00A05987">
        <w:tc>
          <w:tcPr>
            <w:tcW w:w="1809" w:type="dxa"/>
          </w:tcPr>
          <w:p w:rsidR="001958D7" w:rsidRPr="00A05987" w:rsidRDefault="001958D7" w:rsidP="00A258A5">
            <w:pPr>
              <w:jc w:val="both"/>
              <w:rPr>
                <w:bCs/>
                <w:iCs/>
                <w:color w:val="000000"/>
                <w:sz w:val="18"/>
                <w:szCs w:val="18"/>
              </w:rPr>
            </w:pPr>
            <w:r w:rsidRPr="00A05987">
              <w:rPr>
                <w:bCs/>
                <w:iCs/>
                <w:color w:val="000000"/>
                <w:sz w:val="18"/>
                <w:szCs w:val="18"/>
              </w:rPr>
              <w:t>Массовый спорт</w:t>
            </w:r>
          </w:p>
        </w:tc>
        <w:tc>
          <w:tcPr>
            <w:tcW w:w="426" w:type="dxa"/>
          </w:tcPr>
          <w:p w:rsidR="001958D7" w:rsidRPr="002D5B65" w:rsidRDefault="001958D7" w:rsidP="00A258A5">
            <w:pPr>
              <w:jc w:val="center"/>
              <w:rPr>
                <w:bCs/>
                <w:iCs/>
                <w:color w:val="000000"/>
                <w:sz w:val="18"/>
                <w:szCs w:val="18"/>
              </w:rPr>
            </w:pPr>
            <w:r w:rsidRPr="002D5B65">
              <w:rPr>
                <w:bCs/>
                <w:iCs/>
                <w:color w:val="000000"/>
                <w:sz w:val="18"/>
                <w:szCs w:val="18"/>
              </w:rPr>
              <w:t>11</w:t>
            </w:r>
          </w:p>
        </w:tc>
        <w:tc>
          <w:tcPr>
            <w:tcW w:w="425" w:type="dxa"/>
          </w:tcPr>
          <w:p w:rsidR="001958D7" w:rsidRPr="002D5B65" w:rsidRDefault="001958D7" w:rsidP="00A258A5">
            <w:pPr>
              <w:jc w:val="center"/>
              <w:rPr>
                <w:bCs/>
                <w:iCs/>
                <w:color w:val="000000"/>
                <w:sz w:val="18"/>
                <w:szCs w:val="18"/>
              </w:rPr>
            </w:pPr>
            <w:r w:rsidRPr="002D5B65">
              <w:rPr>
                <w:bCs/>
                <w:iCs/>
                <w:color w:val="000000"/>
                <w:sz w:val="18"/>
                <w:szCs w:val="18"/>
              </w:rPr>
              <w:t>02</w:t>
            </w:r>
          </w:p>
        </w:tc>
        <w:tc>
          <w:tcPr>
            <w:tcW w:w="1134" w:type="dxa"/>
          </w:tcPr>
          <w:p w:rsidR="001958D7" w:rsidRPr="00644E78" w:rsidRDefault="001958D7" w:rsidP="004760DD">
            <w:pPr>
              <w:jc w:val="right"/>
              <w:rPr>
                <w:bCs/>
                <w:iCs/>
                <w:color w:val="000000"/>
              </w:rPr>
            </w:pPr>
            <w:r w:rsidRPr="00644E78">
              <w:rPr>
                <w:bCs/>
                <w:iCs/>
                <w:color w:val="000000"/>
              </w:rPr>
              <w:t>16 388,7</w:t>
            </w:r>
          </w:p>
        </w:tc>
        <w:tc>
          <w:tcPr>
            <w:tcW w:w="1134" w:type="dxa"/>
          </w:tcPr>
          <w:p w:rsidR="001958D7" w:rsidRPr="00644E78" w:rsidRDefault="001958D7" w:rsidP="004760DD">
            <w:pPr>
              <w:jc w:val="right"/>
              <w:rPr>
                <w:bCs/>
                <w:iCs/>
                <w:color w:val="000000"/>
              </w:rPr>
            </w:pPr>
            <w:r w:rsidRPr="00644E78">
              <w:rPr>
                <w:bCs/>
                <w:iCs/>
                <w:color w:val="000000"/>
              </w:rPr>
              <w:t>20 127,2</w:t>
            </w:r>
          </w:p>
        </w:tc>
        <w:tc>
          <w:tcPr>
            <w:tcW w:w="1134" w:type="dxa"/>
          </w:tcPr>
          <w:p w:rsidR="001958D7" w:rsidRPr="00644E78" w:rsidRDefault="001958D7" w:rsidP="004760DD">
            <w:pPr>
              <w:jc w:val="right"/>
              <w:rPr>
                <w:bCs/>
                <w:iCs/>
                <w:color w:val="000000"/>
              </w:rPr>
            </w:pPr>
            <w:r w:rsidRPr="00644E78">
              <w:rPr>
                <w:bCs/>
                <w:iCs/>
                <w:color w:val="000000"/>
              </w:rPr>
              <w:t>20 127,2</w:t>
            </w:r>
          </w:p>
        </w:tc>
        <w:tc>
          <w:tcPr>
            <w:tcW w:w="1134" w:type="dxa"/>
          </w:tcPr>
          <w:p w:rsidR="001958D7" w:rsidRPr="00644E78" w:rsidRDefault="001958D7" w:rsidP="004760DD">
            <w:pPr>
              <w:jc w:val="right"/>
              <w:rPr>
                <w:bCs/>
                <w:iCs/>
                <w:color w:val="000000"/>
              </w:rPr>
            </w:pPr>
            <w:r w:rsidRPr="00644E78">
              <w:rPr>
                <w:bCs/>
                <w:iCs/>
                <w:color w:val="000000"/>
              </w:rPr>
              <w:t>20 547,8</w:t>
            </w:r>
          </w:p>
        </w:tc>
        <w:tc>
          <w:tcPr>
            <w:tcW w:w="765" w:type="dxa"/>
          </w:tcPr>
          <w:p w:rsidR="001958D7" w:rsidRPr="00644E78" w:rsidRDefault="001958D7" w:rsidP="004760DD">
            <w:pPr>
              <w:jc w:val="right"/>
              <w:rPr>
                <w:bCs/>
                <w:iCs/>
                <w:color w:val="000000"/>
              </w:rPr>
            </w:pPr>
            <w:r w:rsidRPr="00644E78">
              <w:rPr>
                <w:bCs/>
                <w:iCs/>
                <w:color w:val="000000"/>
              </w:rPr>
              <w:t>22,8</w:t>
            </w:r>
          </w:p>
        </w:tc>
        <w:tc>
          <w:tcPr>
            <w:tcW w:w="778" w:type="dxa"/>
          </w:tcPr>
          <w:p w:rsidR="001958D7" w:rsidRPr="00644E78" w:rsidRDefault="001958D7" w:rsidP="004760DD">
            <w:pPr>
              <w:jc w:val="right"/>
              <w:rPr>
                <w:bCs/>
                <w:iCs/>
                <w:color w:val="000000"/>
              </w:rPr>
            </w:pPr>
            <w:r w:rsidRPr="00644E78">
              <w:rPr>
                <w:bCs/>
                <w:iCs/>
                <w:color w:val="000000"/>
              </w:rPr>
              <w:t>0,0</w:t>
            </w:r>
          </w:p>
        </w:tc>
        <w:tc>
          <w:tcPr>
            <w:tcW w:w="831" w:type="dxa"/>
          </w:tcPr>
          <w:p w:rsidR="001958D7" w:rsidRPr="00644E78" w:rsidRDefault="001958D7" w:rsidP="004760DD">
            <w:pPr>
              <w:jc w:val="right"/>
              <w:rPr>
                <w:bCs/>
                <w:iCs/>
                <w:color w:val="000000"/>
              </w:rPr>
            </w:pPr>
            <w:r w:rsidRPr="00644E78">
              <w:rPr>
                <w:bCs/>
                <w:iCs/>
                <w:color w:val="000000"/>
              </w:rPr>
              <w:t>2,1</w:t>
            </w:r>
          </w:p>
        </w:tc>
      </w:tr>
      <w:tr w:rsidR="00C7428F" w:rsidRPr="00FE6238" w:rsidTr="00A05987">
        <w:tc>
          <w:tcPr>
            <w:tcW w:w="1809" w:type="dxa"/>
          </w:tcPr>
          <w:p w:rsidR="001958D7" w:rsidRPr="00A05987" w:rsidRDefault="001958D7" w:rsidP="00A258A5">
            <w:pPr>
              <w:jc w:val="both"/>
              <w:rPr>
                <w:bCs/>
                <w:iCs/>
                <w:color w:val="000000"/>
                <w:sz w:val="18"/>
                <w:szCs w:val="18"/>
              </w:rPr>
            </w:pPr>
            <w:r w:rsidRPr="00A05987">
              <w:rPr>
                <w:bCs/>
                <w:iCs/>
                <w:color w:val="000000"/>
                <w:sz w:val="18"/>
                <w:szCs w:val="18"/>
              </w:rPr>
              <w:t>Спорт высших до</w:t>
            </w:r>
            <w:r w:rsidRPr="00A05987">
              <w:rPr>
                <w:bCs/>
                <w:iCs/>
                <w:color w:val="000000"/>
                <w:sz w:val="18"/>
                <w:szCs w:val="18"/>
              </w:rPr>
              <w:t>с</w:t>
            </w:r>
            <w:r w:rsidRPr="00A05987">
              <w:rPr>
                <w:bCs/>
                <w:iCs/>
                <w:color w:val="000000"/>
                <w:sz w:val="18"/>
                <w:szCs w:val="18"/>
              </w:rPr>
              <w:t>тижений</w:t>
            </w:r>
          </w:p>
        </w:tc>
        <w:tc>
          <w:tcPr>
            <w:tcW w:w="426" w:type="dxa"/>
          </w:tcPr>
          <w:p w:rsidR="001958D7" w:rsidRPr="002D5B65" w:rsidRDefault="001958D7" w:rsidP="00A258A5">
            <w:pPr>
              <w:jc w:val="center"/>
              <w:rPr>
                <w:bCs/>
                <w:iCs/>
                <w:color w:val="000000"/>
                <w:sz w:val="18"/>
                <w:szCs w:val="18"/>
              </w:rPr>
            </w:pPr>
            <w:r w:rsidRPr="002D5B65">
              <w:rPr>
                <w:bCs/>
                <w:iCs/>
                <w:color w:val="000000"/>
                <w:sz w:val="18"/>
                <w:szCs w:val="18"/>
              </w:rPr>
              <w:t>11</w:t>
            </w:r>
          </w:p>
        </w:tc>
        <w:tc>
          <w:tcPr>
            <w:tcW w:w="425" w:type="dxa"/>
          </w:tcPr>
          <w:p w:rsidR="001958D7" w:rsidRPr="002D5B65" w:rsidRDefault="001958D7" w:rsidP="00A258A5">
            <w:pPr>
              <w:jc w:val="center"/>
              <w:rPr>
                <w:bCs/>
                <w:iCs/>
                <w:color w:val="000000"/>
                <w:sz w:val="18"/>
                <w:szCs w:val="18"/>
              </w:rPr>
            </w:pPr>
            <w:r w:rsidRPr="002D5B65">
              <w:rPr>
                <w:bCs/>
                <w:iCs/>
                <w:color w:val="000000"/>
                <w:sz w:val="18"/>
                <w:szCs w:val="18"/>
              </w:rPr>
              <w:t>03</w:t>
            </w:r>
          </w:p>
        </w:tc>
        <w:tc>
          <w:tcPr>
            <w:tcW w:w="1134" w:type="dxa"/>
          </w:tcPr>
          <w:p w:rsidR="001958D7" w:rsidRPr="00644E78" w:rsidRDefault="001958D7" w:rsidP="004760DD">
            <w:pPr>
              <w:jc w:val="right"/>
              <w:rPr>
                <w:bCs/>
                <w:iCs/>
                <w:color w:val="000000"/>
              </w:rPr>
            </w:pPr>
            <w:r w:rsidRPr="00644E78">
              <w:rPr>
                <w:bCs/>
                <w:iCs/>
                <w:color w:val="000000"/>
              </w:rPr>
              <w:t>626 000,9</w:t>
            </w:r>
          </w:p>
        </w:tc>
        <w:tc>
          <w:tcPr>
            <w:tcW w:w="1134" w:type="dxa"/>
          </w:tcPr>
          <w:p w:rsidR="001958D7" w:rsidRPr="00644E78" w:rsidRDefault="001958D7" w:rsidP="004760DD">
            <w:pPr>
              <w:jc w:val="right"/>
              <w:rPr>
                <w:bCs/>
                <w:iCs/>
                <w:color w:val="000000"/>
              </w:rPr>
            </w:pPr>
            <w:r w:rsidRPr="00644E78">
              <w:rPr>
                <w:bCs/>
                <w:iCs/>
                <w:color w:val="000000"/>
              </w:rPr>
              <w:t>483 836,8</w:t>
            </w:r>
          </w:p>
        </w:tc>
        <w:tc>
          <w:tcPr>
            <w:tcW w:w="1134" w:type="dxa"/>
          </w:tcPr>
          <w:p w:rsidR="001958D7" w:rsidRPr="00644E78" w:rsidRDefault="001958D7" w:rsidP="004760DD">
            <w:pPr>
              <w:jc w:val="right"/>
              <w:rPr>
                <w:bCs/>
                <w:iCs/>
                <w:color w:val="000000"/>
              </w:rPr>
            </w:pPr>
            <w:r w:rsidRPr="00644E78">
              <w:rPr>
                <w:bCs/>
                <w:iCs/>
                <w:color w:val="000000"/>
              </w:rPr>
              <w:t>412 154,0</w:t>
            </w:r>
          </w:p>
        </w:tc>
        <w:tc>
          <w:tcPr>
            <w:tcW w:w="1134" w:type="dxa"/>
          </w:tcPr>
          <w:p w:rsidR="001958D7" w:rsidRPr="00644E78" w:rsidRDefault="001958D7" w:rsidP="004760DD">
            <w:pPr>
              <w:jc w:val="right"/>
              <w:rPr>
                <w:bCs/>
                <w:iCs/>
                <w:color w:val="000000"/>
              </w:rPr>
            </w:pPr>
            <w:r w:rsidRPr="00644E78">
              <w:rPr>
                <w:bCs/>
                <w:iCs/>
                <w:color w:val="000000"/>
              </w:rPr>
              <w:t>367 814,2</w:t>
            </w:r>
          </w:p>
        </w:tc>
        <w:tc>
          <w:tcPr>
            <w:tcW w:w="765" w:type="dxa"/>
          </w:tcPr>
          <w:p w:rsidR="001958D7" w:rsidRPr="00644E78" w:rsidRDefault="001958D7" w:rsidP="004760DD">
            <w:pPr>
              <w:jc w:val="right"/>
              <w:rPr>
                <w:bCs/>
                <w:iCs/>
                <w:color w:val="000000"/>
              </w:rPr>
            </w:pPr>
            <w:r w:rsidRPr="00644E78">
              <w:rPr>
                <w:bCs/>
                <w:iCs/>
                <w:color w:val="000000"/>
              </w:rPr>
              <w:t>-22,7</w:t>
            </w:r>
          </w:p>
        </w:tc>
        <w:tc>
          <w:tcPr>
            <w:tcW w:w="778" w:type="dxa"/>
          </w:tcPr>
          <w:p w:rsidR="001958D7" w:rsidRPr="00644E78" w:rsidRDefault="001958D7" w:rsidP="004760DD">
            <w:pPr>
              <w:jc w:val="right"/>
              <w:rPr>
                <w:bCs/>
                <w:iCs/>
                <w:color w:val="000000"/>
              </w:rPr>
            </w:pPr>
            <w:r w:rsidRPr="00644E78">
              <w:rPr>
                <w:bCs/>
                <w:iCs/>
                <w:color w:val="000000"/>
              </w:rPr>
              <w:t>-14,8</w:t>
            </w:r>
          </w:p>
        </w:tc>
        <w:tc>
          <w:tcPr>
            <w:tcW w:w="831" w:type="dxa"/>
          </w:tcPr>
          <w:p w:rsidR="001958D7" w:rsidRPr="00644E78" w:rsidRDefault="001958D7" w:rsidP="004760DD">
            <w:pPr>
              <w:jc w:val="right"/>
              <w:rPr>
                <w:bCs/>
                <w:iCs/>
                <w:color w:val="000000"/>
              </w:rPr>
            </w:pPr>
            <w:r w:rsidRPr="00644E78">
              <w:rPr>
                <w:bCs/>
                <w:iCs/>
                <w:color w:val="000000"/>
              </w:rPr>
              <w:t>-10,7</w:t>
            </w:r>
          </w:p>
        </w:tc>
      </w:tr>
      <w:tr w:rsidR="00C7428F" w:rsidRPr="00FE6238" w:rsidTr="00A05987">
        <w:tc>
          <w:tcPr>
            <w:tcW w:w="1809" w:type="dxa"/>
          </w:tcPr>
          <w:p w:rsidR="001958D7" w:rsidRPr="00A05987" w:rsidRDefault="001958D7" w:rsidP="00A258A5">
            <w:pPr>
              <w:jc w:val="both"/>
              <w:rPr>
                <w:bCs/>
                <w:iCs/>
                <w:color w:val="000000"/>
                <w:sz w:val="18"/>
                <w:szCs w:val="18"/>
              </w:rPr>
            </w:pPr>
            <w:r w:rsidRPr="00A05987">
              <w:rPr>
                <w:bCs/>
                <w:iCs/>
                <w:color w:val="000000"/>
                <w:sz w:val="18"/>
                <w:szCs w:val="18"/>
              </w:rPr>
              <w:t>Другие вопросы в области физической культуры и спорта</w:t>
            </w:r>
          </w:p>
        </w:tc>
        <w:tc>
          <w:tcPr>
            <w:tcW w:w="426" w:type="dxa"/>
          </w:tcPr>
          <w:p w:rsidR="001958D7" w:rsidRPr="002D5B65" w:rsidRDefault="001958D7" w:rsidP="00A258A5">
            <w:pPr>
              <w:jc w:val="center"/>
              <w:rPr>
                <w:bCs/>
                <w:iCs/>
                <w:color w:val="000000"/>
                <w:sz w:val="18"/>
                <w:szCs w:val="18"/>
              </w:rPr>
            </w:pPr>
            <w:r w:rsidRPr="002D5B65">
              <w:rPr>
                <w:bCs/>
                <w:iCs/>
                <w:color w:val="000000"/>
                <w:sz w:val="18"/>
                <w:szCs w:val="18"/>
              </w:rPr>
              <w:t>11</w:t>
            </w:r>
          </w:p>
        </w:tc>
        <w:tc>
          <w:tcPr>
            <w:tcW w:w="425" w:type="dxa"/>
          </w:tcPr>
          <w:p w:rsidR="001958D7" w:rsidRPr="002D5B65" w:rsidRDefault="001958D7" w:rsidP="00A258A5">
            <w:pPr>
              <w:jc w:val="center"/>
              <w:rPr>
                <w:bCs/>
                <w:iCs/>
                <w:color w:val="000000"/>
                <w:sz w:val="18"/>
                <w:szCs w:val="18"/>
              </w:rPr>
            </w:pPr>
            <w:r w:rsidRPr="002D5B65">
              <w:rPr>
                <w:bCs/>
                <w:iCs/>
                <w:color w:val="000000"/>
                <w:sz w:val="18"/>
                <w:szCs w:val="18"/>
              </w:rPr>
              <w:t>05</w:t>
            </w:r>
          </w:p>
        </w:tc>
        <w:tc>
          <w:tcPr>
            <w:tcW w:w="1134" w:type="dxa"/>
          </w:tcPr>
          <w:p w:rsidR="001958D7" w:rsidRPr="00644E78" w:rsidRDefault="001958D7" w:rsidP="004760DD">
            <w:pPr>
              <w:jc w:val="right"/>
              <w:rPr>
                <w:bCs/>
                <w:iCs/>
                <w:color w:val="000000"/>
              </w:rPr>
            </w:pPr>
            <w:r w:rsidRPr="00644E78">
              <w:rPr>
                <w:bCs/>
                <w:iCs/>
                <w:color w:val="000000"/>
              </w:rPr>
              <w:t>47 382,1</w:t>
            </w:r>
          </w:p>
        </w:tc>
        <w:tc>
          <w:tcPr>
            <w:tcW w:w="1134" w:type="dxa"/>
          </w:tcPr>
          <w:p w:rsidR="001958D7" w:rsidRPr="00644E78" w:rsidRDefault="001958D7" w:rsidP="004760DD">
            <w:pPr>
              <w:jc w:val="right"/>
              <w:rPr>
                <w:bCs/>
                <w:iCs/>
                <w:color w:val="000000"/>
              </w:rPr>
            </w:pPr>
            <w:r w:rsidRPr="00644E78">
              <w:rPr>
                <w:bCs/>
                <w:iCs/>
                <w:color w:val="000000"/>
              </w:rPr>
              <w:t>42 971,6</w:t>
            </w:r>
          </w:p>
        </w:tc>
        <w:tc>
          <w:tcPr>
            <w:tcW w:w="1134" w:type="dxa"/>
          </w:tcPr>
          <w:p w:rsidR="001958D7" w:rsidRPr="00644E78" w:rsidRDefault="001958D7" w:rsidP="004760DD">
            <w:pPr>
              <w:jc w:val="right"/>
              <w:rPr>
                <w:bCs/>
                <w:iCs/>
                <w:color w:val="000000"/>
              </w:rPr>
            </w:pPr>
            <w:r w:rsidRPr="00644E78">
              <w:rPr>
                <w:bCs/>
                <w:iCs/>
                <w:color w:val="000000"/>
              </w:rPr>
              <w:t>43 518,4</w:t>
            </w:r>
          </w:p>
        </w:tc>
        <w:tc>
          <w:tcPr>
            <w:tcW w:w="1134" w:type="dxa"/>
          </w:tcPr>
          <w:p w:rsidR="001958D7" w:rsidRPr="00644E78" w:rsidRDefault="001958D7" w:rsidP="004760DD">
            <w:pPr>
              <w:jc w:val="right"/>
              <w:rPr>
                <w:bCs/>
                <w:iCs/>
                <w:color w:val="000000"/>
              </w:rPr>
            </w:pPr>
            <w:r w:rsidRPr="00644E78">
              <w:rPr>
                <w:bCs/>
                <w:iCs/>
                <w:color w:val="000000"/>
              </w:rPr>
              <w:t>43 566,7</w:t>
            </w:r>
          </w:p>
        </w:tc>
        <w:tc>
          <w:tcPr>
            <w:tcW w:w="765" w:type="dxa"/>
          </w:tcPr>
          <w:p w:rsidR="001958D7" w:rsidRPr="00644E78" w:rsidRDefault="001958D7" w:rsidP="004760DD">
            <w:pPr>
              <w:jc w:val="right"/>
              <w:rPr>
                <w:bCs/>
                <w:iCs/>
                <w:color w:val="000000"/>
              </w:rPr>
            </w:pPr>
            <w:r w:rsidRPr="00644E78">
              <w:rPr>
                <w:bCs/>
                <w:iCs/>
                <w:color w:val="000000"/>
              </w:rPr>
              <w:t>-9,3</w:t>
            </w:r>
          </w:p>
        </w:tc>
        <w:tc>
          <w:tcPr>
            <w:tcW w:w="778" w:type="dxa"/>
          </w:tcPr>
          <w:p w:rsidR="001958D7" w:rsidRPr="00644E78" w:rsidRDefault="001958D7" w:rsidP="004760DD">
            <w:pPr>
              <w:jc w:val="right"/>
              <w:rPr>
                <w:bCs/>
                <w:iCs/>
                <w:color w:val="000000"/>
              </w:rPr>
            </w:pPr>
            <w:r w:rsidRPr="00644E78">
              <w:rPr>
                <w:bCs/>
                <w:iCs/>
                <w:color w:val="000000"/>
              </w:rPr>
              <w:t>1,3</w:t>
            </w:r>
          </w:p>
        </w:tc>
        <w:tc>
          <w:tcPr>
            <w:tcW w:w="831" w:type="dxa"/>
          </w:tcPr>
          <w:p w:rsidR="001958D7" w:rsidRPr="00644E78" w:rsidRDefault="001958D7" w:rsidP="004760DD">
            <w:pPr>
              <w:jc w:val="right"/>
              <w:rPr>
                <w:bCs/>
                <w:iCs/>
                <w:color w:val="000000"/>
              </w:rPr>
            </w:pPr>
            <w:r w:rsidRPr="00644E78">
              <w:rPr>
                <w:bCs/>
                <w:iCs/>
                <w:color w:val="000000"/>
              </w:rPr>
              <w:t>0,1</w:t>
            </w:r>
          </w:p>
        </w:tc>
      </w:tr>
    </w:tbl>
    <w:p w:rsidR="001958D7" w:rsidRPr="00E16AD8" w:rsidRDefault="001958D7" w:rsidP="00C002A5">
      <w:pPr>
        <w:widowControl w:val="0"/>
        <w:suppressAutoHyphens/>
        <w:spacing w:after="0" w:line="240" w:lineRule="auto"/>
        <w:ind w:firstLine="567"/>
        <w:jc w:val="both"/>
        <w:rPr>
          <w:rFonts w:ascii="Times New Roman" w:eastAsia="Times New Roman" w:hAnsi="Times New Roman" w:cs="Times New Roman"/>
          <w:b/>
          <w:sz w:val="28"/>
          <w:szCs w:val="28"/>
        </w:rPr>
      </w:pPr>
      <w:r w:rsidRPr="00E16AD8">
        <w:rPr>
          <w:rFonts w:ascii="Times New Roman" w:eastAsia="Times New Roman" w:hAnsi="Times New Roman" w:cs="Times New Roman"/>
          <w:sz w:val="28"/>
          <w:szCs w:val="28"/>
        </w:rPr>
        <w:lastRenderedPageBreak/>
        <w:t xml:space="preserve">Наибольший удельный вес в расходах данного раздела составляют расходы по подразделу </w:t>
      </w:r>
      <w:r w:rsidRPr="00E16AD8">
        <w:rPr>
          <w:rFonts w:ascii="Times New Roman" w:eastAsia="Times New Roman" w:hAnsi="Times New Roman" w:cs="Times New Roman"/>
          <w:b/>
          <w:sz w:val="28"/>
          <w:szCs w:val="28"/>
        </w:rPr>
        <w:t>1103 «Спорт высших достижений»</w:t>
      </w:r>
      <w:r w:rsidRPr="00E16AD8">
        <w:rPr>
          <w:rFonts w:ascii="Times New Roman" w:eastAsia="Times New Roman" w:hAnsi="Times New Roman" w:cs="Times New Roman"/>
          <w:sz w:val="28"/>
          <w:szCs w:val="28"/>
        </w:rPr>
        <w:t xml:space="preserve"> в 2018 году – 88,2% (в 2019 году – 86,3%, в 2020 году – 84,9%)</w:t>
      </w:r>
      <w:r w:rsidRPr="00E16AD8">
        <w:rPr>
          <w:rFonts w:ascii="Times New Roman" w:eastAsia="Times New Roman" w:hAnsi="Times New Roman" w:cs="Times New Roman"/>
          <w:b/>
          <w:sz w:val="28"/>
          <w:szCs w:val="28"/>
        </w:rPr>
        <w:t>.</w:t>
      </w:r>
    </w:p>
    <w:p w:rsidR="001958D7" w:rsidRPr="005E143D" w:rsidRDefault="001958D7" w:rsidP="00C002A5">
      <w:pPr>
        <w:suppressAutoHyphens/>
        <w:spacing w:after="0" w:line="240" w:lineRule="auto"/>
        <w:ind w:firstLine="567"/>
        <w:jc w:val="both"/>
        <w:rPr>
          <w:rFonts w:ascii="Times New Roman" w:eastAsia="Times New Roman" w:hAnsi="Times New Roman" w:cs="Times New Roman"/>
          <w:sz w:val="28"/>
          <w:szCs w:val="28"/>
        </w:rPr>
      </w:pPr>
      <w:r w:rsidRPr="005E143D">
        <w:rPr>
          <w:rFonts w:ascii="Times New Roman" w:eastAsia="Times New Roman" w:hAnsi="Times New Roman" w:cs="Times New Roman"/>
          <w:sz w:val="28"/>
          <w:szCs w:val="28"/>
        </w:rPr>
        <w:t>Бюджетные ассигнования на 2018 год, в сравнении с бюджетными ассигнованиями, утвержденными по данному разделу на 2017 год, предлагаются к утверждению в объеме меньшем на 142 836,1</w:t>
      </w:r>
      <w:r w:rsidR="00A258A5">
        <w:rPr>
          <w:rFonts w:ascii="Times New Roman" w:eastAsia="Times New Roman" w:hAnsi="Times New Roman" w:cs="Times New Roman"/>
          <w:sz w:val="28"/>
          <w:szCs w:val="28"/>
        </w:rPr>
        <w:t xml:space="preserve"> тыс. </w:t>
      </w:r>
      <w:r w:rsidRPr="005E143D">
        <w:rPr>
          <w:rFonts w:ascii="Times New Roman" w:eastAsia="Times New Roman" w:hAnsi="Times New Roman" w:cs="Times New Roman"/>
          <w:sz w:val="28"/>
          <w:szCs w:val="28"/>
        </w:rPr>
        <w:t>рублей (в абсолютном выражении) или на 20,7%.</w:t>
      </w:r>
    </w:p>
    <w:p w:rsidR="001958D7" w:rsidRPr="005E143D" w:rsidRDefault="001958D7" w:rsidP="00C002A5">
      <w:pPr>
        <w:suppressAutoHyphens/>
        <w:spacing w:after="0" w:line="240" w:lineRule="auto"/>
        <w:ind w:firstLine="567"/>
        <w:jc w:val="both"/>
        <w:rPr>
          <w:rFonts w:ascii="Times New Roman" w:eastAsia="Times New Roman" w:hAnsi="Times New Roman" w:cs="Times New Roman"/>
          <w:sz w:val="28"/>
          <w:szCs w:val="28"/>
        </w:rPr>
      </w:pPr>
      <w:r w:rsidRPr="005E143D">
        <w:rPr>
          <w:rFonts w:ascii="Times New Roman" w:eastAsia="Times New Roman" w:hAnsi="Times New Roman" w:cs="Times New Roman"/>
          <w:sz w:val="28"/>
          <w:szCs w:val="28"/>
        </w:rPr>
        <w:t xml:space="preserve">Анализ обоснований бюджетных ассигнований производился согласно представленной информации </w:t>
      </w:r>
      <w:r w:rsidRPr="005E143D">
        <w:rPr>
          <w:rFonts w:ascii="Times New Roman" w:eastAsia="Times New Roman" w:hAnsi="Times New Roman" w:cs="Times New Roman"/>
          <w:b/>
          <w:i/>
          <w:sz w:val="28"/>
          <w:szCs w:val="28"/>
        </w:rPr>
        <w:t xml:space="preserve">минспорта </w:t>
      </w:r>
      <w:r w:rsidRPr="00BE6BD6">
        <w:rPr>
          <w:rFonts w:ascii="Times New Roman" w:eastAsia="Times New Roman" w:hAnsi="Times New Roman" w:cs="Times New Roman"/>
          <w:b/>
          <w:i/>
          <w:sz w:val="28"/>
          <w:szCs w:val="28"/>
        </w:rPr>
        <w:t>области</w:t>
      </w:r>
      <w:r w:rsidRPr="00BE6BD6">
        <w:rPr>
          <w:rFonts w:ascii="Times New Roman" w:eastAsia="Times New Roman" w:hAnsi="Times New Roman" w:cs="Times New Roman"/>
          <w:sz w:val="28"/>
          <w:szCs w:val="28"/>
        </w:rPr>
        <w:t xml:space="preserve"> (письмо от 01.11.2017 </w:t>
      </w:r>
      <w:r w:rsidR="00F14C2F">
        <w:rPr>
          <w:rFonts w:ascii="Times New Roman" w:eastAsia="Times New Roman" w:hAnsi="Times New Roman" w:cs="Times New Roman"/>
          <w:sz w:val="28"/>
          <w:szCs w:val="28"/>
        </w:rPr>
        <w:t>№ </w:t>
      </w:r>
      <w:r w:rsidRPr="00BE6BD6">
        <w:rPr>
          <w:rFonts w:ascii="Times New Roman" w:eastAsia="Times New Roman" w:hAnsi="Times New Roman" w:cs="Times New Roman"/>
          <w:sz w:val="28"/>
          <w:szCs w:val="28"/>
        </w:rPr>
        <w:t xml:space="preserve">15/253, от 10.11.2017 </w:t>
      </w:r>
      <w:r w:rsidR="00F14C2F">
        <w:rPr>
          <w:rFonts w:ascii="Times New Roman" w:eastAsia="Times New Roman" w:hAnsi="Times New Roman" w:cs="Times New Roman"/>
          <w:sz w:val="28"/>
          <w:szCs w:val="28"/>
        </w:rPr>
        <w:t>№ </w:t>
      </w:r>
      <w:r w:rsidRPr="00BE6BD6">
        <w:rPr>
          <w:rFonts w:ascii="Times New Roman" w:eastAsia="Times New Roman" w:hAnsi="Times New Roman" w:cs="Times New Roman"/>
          <w:sz w:val="28"/>
          <w:szCs w:val="28"/>
        </w:rPr>
        <w:t>15/263</w:t>
      </w:r>
      <w:r>
        <w:rPr>
          <w:rFonts w:ascii="Times New Roman" w:eastAsia="Times New Roman" w:hAnsi="Times New Roman" w:cs="Times New Roman"/>
          <w:sz w:val="28"/>
          <w:szCs w:val="28"/>
        </w:rPr>
        <w:t>,</w:t>
      </w:r>
      <w:r w:rsidRPr="00751F92">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от 13.11.2017 </w:t>
      </w:r>
      <w:r w:rsidR="00F14C2F">
        <w:rPr>
          <w:rFonts w:ascii="Times New Roman" w:eastAsia="Times New Roman" w:hAnsi="Times New Roman" w:cs="Times New Roman"/>
          <w:sz w:val="28"/>
          <w:szCs w:val="28"/>
        </w:rPr>
        <w:t>№ </w:t>
      </w:r>
      <w:r>
        <w:rPr>
          <w:rFonts w:ascii="Times New Roman" w:eastAsia="Times New Roman" w:hAnsi="Times New Roman" w:cs="Times New Roman"/>
          <w:sz w:val="28"/>
          <w:szCs w:val="28"/>
        </w:rPr>
        <w:t>15/267</w:t>
      </w:r>
      <w:r w:rsidRPr="00BE6BD6">
        <w:rPr>
          <w:rFonts w:ascii="Times New Roman" w:eastAsia="Times New Roman" w:hAnsi="Times New Roman" w:cs="Times New Roman"/>
          <w:sz w:val="28"/>
          <w:szCs w:val="28"/>
        </w:rPr>
        <w:t>).</w:t>
      </w:r>
      <w:r w:rsidRPr="005E143D">
        <w:rPr>
          <w:rFonts w:ascii="Times New Roman" w:eastAsia="Times New Roman" w:hAnsi="Times New Roman" w:cs="Times New Roman"/>
          <w:sz w:val="28"/>
          <w:szCs w:val="28"/>
        </w:rPr>
        <w:t xml:space="preserve"> </w:t>
      </w:r>
    </w:p>
    <w:p w:rsidR="001958D7" w:rsidRPr="00B334A6" w:rsidRDefault="001958D7" w:rsidP="00C002A5">
      <w:pPr>
        <w:spacing w:after="0" w:line="240" w:lineRule="auto"/>
        <w:ind w:firstLine="567"/>
        <w:jc w:val="both"/>
        <w:rPr>
          <w:rFonts w:ascii="Times New Roman" w:eastAsia="Times New Roman" w:hAnsi="Times New Roman" w:cs="Times New Roman"/>
          <w:sz w:val="28"/>
          <w:szCs w:val="28"/>
        </w:rPr>
      </w:pPr>
      <w:proofErr w:type="gramStart"/>
      <w:r w:rsidRPr="00DE764F">
        <w:rPr>
          <w:rFonts w:ascii="Times New Roman" w:eastAsia="Times New Roman" w:hAnsi="Times New Roman" w:cs="Times New Roman"/>
          <w:sz w:val="28"/>
          <w:szCs w:val="28"/>
        </w:rPr>
        <w:t xml:space="preserve">По подразделу </w:t>
      </w:r>
      <w:r w:rsidRPr="00DE764F">
        <w:rPr>
          <w:rFonts w:ascii="Times New Roman" w:eastAsia="Times New Roman" w:hAnsi="Times New Roman" w:cs="Times New Roman"/>
          <w:b/>
          <w:sz w:val="28"/>
          <w:szCs w:val="28"/>
        </w:rPr>
        <w:t>1101 «Физическая культура»</w:t>
      </w:r>
      <w:r w:rsidRPr="00DE764F">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целевой статье </w:t>
      </w:r>
      <w:r w:rsidRPr="00DE764F">
        <w:rPr>
          <w:rFonts w:ascii="Times New Roman" w:eastAsia="Times New Roman" w:hAnsi="Times New Roman" w:cs="Times New Roman"/>
          <w:i/>
          <w:sz w:val="28"/>
          <w:szCs w:val="28"/>
        </w:rPr>
        <w:t>«Инфо</w:t>
      </w:r>
      <w:r w:rsidRPr="00DE764F">
        <w:rPr>
          <w:rFonts w:ascii="Times New Roman" w:eastAsia="Times New Roman" w:hAnsi="Times New Roman" w:cs="Times New Roman"/>
          <w:i/>
          <w:sz w:val="28"/>
          <w:szCs w:val="28"/>
        </w:rPr>
        <w:t>р</w:t>
      </w:r>
      <w:r w:rsidRPr="00DE764F">
        <w:rPr>
          <w:rFonts w:ascii="Times New Roman" w:eastAsia="Times New Roman" w:hAnsi="Times New Roman" w:cs="Times New Roman"/>
          <w:i/>
          <w:sz w:val="28"/>
          <w:szCs w:val="28"/>
        </w:rPr>
        <w:t>мационное обеспечение областных и межмуниципальных официальных фи</w:t>
      </w:r>
      <w:r w:rsidRPr="00DE764F">
        <w:rPr>
          <w:rFonts w:ascii="Times New Roman" w:eastAsia="Times New Roman" w:hAnsi="Times New Roman" w:cs="Times New Roman"/>
          <w:i/>
          <w:sz w:val="28"/>
          <w:szCs w:val="28"/>
        </w:rPr>
        <w:t>з</w:t>
      </w:r>
      <w:r w:rsidRPr="00DE764F">
        <w:rPr>
          <w:rFonts w:ascii="Times New Roman" w:eastAsia="Times New Roman" w:hAnsi="Times New Roman" w:cs="Times New Roman"/>
          <w:i/>
          <w:sz w:val="28"/>
          <w:szCs w:val="28"/>
        </w:rPr>
        <w:t>культурных и спортивных мероприятий, областных физкультурно-оздоровительных мероприятий, участие в осуществлении пропаганды физ</w:t>
      </w:r>
      <w:r w:rsidRPr="00DE764F">
        <w:rPr>
          <w:rFonts w:ascii="Times New Roman" w:eastAsia="Times New Roman" w:hAnsi="Times New Roman" w:cs="Times New Roman"/>
          <w:i/>
          <w:sz w:val="28"/>
          <w:szCs w:val="28"/>
        </w:rPr>
        <w:t>и</w:t>
      </w:r>
      <w:r w:rsidRPr="00DE764F">
        <w:rPr>
          <w:rFonts w:ascii="Times New Roman" w:eastAsia="Times New Roman" w:hAnsi="Times New Roman" w:cs="Times New Roman"/>
          <w:i/>
          <w:sz w:val="28"/>
          <w:szCs w:val="28"/>
        </w:rPr>
        <w:t xml:space="preserve">ческой культуры, спорта и здорового образа жизни» </w:t>
      </w:r>
      <w:r w:rsidRPr="00DE764F">
        <w:rPr>
          <w:rFonts w:ascii="Times New Roman" w:eastAsia="Times New Roman" w:hAnsi="Times New Roman" w:cs="Times New Roman"/>
          <w:sz w:val="28"/>
          <w:szCs w:val="28"/>
        </w:rPr>
        <w:t>бюджетные ассигнов</w:t>
      </w:r>
      <w:r w:rsidRPr="00DE764F">
        <w:rPr>
          <w:rFonts w:ascii="Times New Roman" w:eastAsia="Times New Roman" w:hAnsi="Times New Roman" w:cs="Times New Roman"/>
          <w:sz w:val="28"/>
          <w:szCs w:val="28"/>
        </w:rPr>
        <w:t>а</w:t>
      </w:r>
      <w:r w:rsidRPr="00DE764F">
        <w:rPr>
          <w:rFonts w:ascii="Times New Roman" w:eastAsia="Times New Roman" w:hAnsi="Times New Roman" w:cs="Times New Roman"/>
          <w:sz w:val="28"/>
          <w:szCs w:val="28"/>
        </w:rPr>
        <w:t>ния на 2018 год и на плановый период 2019 и 2020 годов предусмотрены З</w:t>
      </w:r>
      <w:r w:rsidRPr="00DE764F">
        <w:rPr>
          <w:rFonts w:ascii="Times New Roman" w:eastAsia="Times New Roman" w:hAnsi="Times New Roman" w:cs="Times New Roman"/>
          <w:sz w:val="28"/>
          <w:szCs w:val="28"/>
        </w:rPr>
        <w:t>а</w:t>
      </w:r>
      <w:r w:rsidRPr="00DE764F">
        <w:rPr>
          <w:rFonts w:ascii="Times New Roman" w:eastAsia="Times New Roman" w:hAnsi="Times New Roman" w:cs="Times New Roman"/>
          <w:sz w:val="28"/>
          <w:szCs w:val="28"/>
        </w:rPr>
        <w:t>конопроектом на уровне 2017 года в размере 1 561,6</w:t>
      </w:r>
      <w:r w:rsidR="00A258A5">
        <w:rPr>
          <w:rFonts w:ascii="Times New Roman" w:eastAsia="Times New Roman" w:hAnsi="Times New Roman" w:cs="Times New Roman"/>
          <w:sz w:val="28"/>
          <w:szCs w:val="28"/>
        </w:rPr>
        <w:t xml:space="preserve"> тыс. </w:t>
      </w:r>
      <w:r w:rsidRPr="00DE764F">
        <w:rPr>
          <w:rFonts w:ascii="Times New Roman" w:eastAsia="Times New Roman" w:hAnsi="Times New Roman" w:cs="Times New Roman"/>
          <w:sz w:val="28"/>
          <w:szCs w:val="28"/>
        </w:rPr>
        <w:t>рублей.</w:t>
      </w:r>
      <w:proofErr w:type="gramEnd"/>
      <w:r w:rsidRPr="00DE764F">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Согласно представленному </w:t>
      </w:r>
      <w:r>
        <w:rPr>
          <w:rFonts w:ascii="Times New Roman" w:eastAsia="Times New Roman" w:hAnsi="Times New Roman" w:cs="Times New Roman"/>
          <w:b/>
          <w:i/>
          <w:sz w:val="28"/>
          <w:szCs w:val="28"/>
        </w:rPr>
        <w:t>минспорта области</w:t>
      </w:r>
      <w:r>
        <w:rPr>
          <w:rFonts w:ascii="Times New Roman" w:eastAsia="Times New Roman" w:hAnsi="Times New Roman" w:cs="Times New Roman"/>
          <w:sz w:val="28"/>
          <w:szCs w:val="28"/>
        </w:rPr>
        <w:t xml:space="preserve"> расчету-обоснованию по информац</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онному обеспечению областных и межмуниципальных официальных фи</w:t>
      </w:r>
      <w:r>
        <w:rPr>
          <w:rFonts w:ascii="Times New Roman" w:eastAsia="Times New Roman" w:hAnsi="Times New Roman" w:cs="Times New Roman"/>
          <w:sz w:val="28"/>
          <w:szCs w:val="28"/>
        </w:rPr>
        <w:t>з</w:t>
      </w:r>
      <w:r>
        <w:rPr>
          <w:rFonts w:ascii="Times New Roman" w:eastAsia="Times New Roman" w:hAnsi="Times New Roman" w:cs="Times New Roman"/>
          <w:sz w:val="28"/>
          <w:szCs w:val="28"/>
        </w:rPr>
        <w:t>культурных и спортивных мероприятий, областных физкультурно-оздоровительных мероприятий, участие в осуществлении пропаганды физ</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ческой культуры, спорта и здорового образа жизни предусмотрено 1 561,6</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в том числе: ТВ программы ГТРК и ОРТ Планета в су</w:t>
      </w:r>
      <w:r>
        <w:rPr>
          <w:rFonts w:ascii="Times New Roman" w:eastAsia="Times New Roman" w:hAnsi="Times New Roman" w:cs="Times New Roman"/>
          <w:sz w:val="28"/>
          <w:szCs w:val="28"/>
        </w:rPr>
        <w:t>м</w:t>
      </w:r>
      <w:r>
        <w:rPr>
          <w:rFonts w:ascii="Times New Roman" w:eastAsia="Times New Roman" w:hAnsi="Times New Roman" w:cs="Times New Roman"/>
          <w:sz w:val="28"/>
          <w:szCs w:val="28"/>
        </w:rPr>
        <w:t>ме 570,0</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журналы «Спорт-курьер» в сумме 800,0</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освещение в СМИ спортивно-оздоровительного фестиваля «Веселые старты» в сумме 191,6</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p>
    <w:p w:rsidR="001958D7" w:rsidRPr="00E3658E" w:rsidRDefault="001958D7" w:rsidP="00C002A5">
      <w:pPr>
        <w:suppressAutoHyphens/>
        <w:spacing w:after="0" w:line="240" w:lineRule="auto"/>
        <w:ind w:firstLine="567"/>
        <w:jc w:val="both"/>
        <w:rPr>
          <w:rFonts w:ascii="Times New Roman" w:eastAsia="Times New Roman" w:hAnsi="Times New Roman" w:cs="Times New Roman"/>
          <w:sz w:val="28"/>
          <w:szCs w:val="28"/>
        </w:rPr>
      </w:pPr>
      <w:r w:rsidRPr="00D25D1D">
        <w:rPr>
          <w:rFonts w:ascii="Times New Roman" w:eastAsia="Times New Roman" w:hAnsi="Times New Roman" w:cs="Times New Roman"/>
          <w:sz w:val="28"/>
          <w:szCs w:val="28"/>
        </w:rPr>
        <w:t xml:space="preserve">По подразделу </w:t>
      </w:r>
      <w:r w:rsidRPr="00D25D1D">
        <w:rPr>
          <w:rFonts w:ascii="Times New Roman" w:eastAsia="Times New Roman" w:hAnsi="Times New Roman" w:cs="Times New Roman"/>
          <w:b/>
          <w:sz w:val="28"/>
          <w:szCs w:val="28"/>
        </w:rPr>
        <w:t xml:space="preserve">1102 «Массовый спорт» </w:t>
      </w:r>
      <w:r w:rsidRPr="00D25D1D">
        <w:rPr>
          <w:rFonts w:ascii="Times New Roman" w:eastAsia="Times New Roman" w:hAnsi="Times New Roman" w:cs="Times New Roman"/>
          <w:sz w:val="28"/>
          <w:szCs w:val="28"/>
        </w:rPr>
        <w:t>бюджетные</w:t>
      </w:r>
      <w:r w:rsidRPr="00D25D1D">
        <w:rPr>
          <w:rFonts w:ascii="Times New Roman" w:eastAsia="Times New Roman" w:hAnsi="Times New Roman" w:cs="Times New Roman"/>
          <w:b/>
          <w:sz w:val="28"/>
          <w:szCs w:val="28"/>
        </w:rPr>
        <w:t xml:space="preserve"> </w:t>
      </w:r>
      <w:r w:rsidRPr="00D25D1D">
        <w:rPr>
          <w:rFonts w:ascii="Times New Roman" w:eastAsia="Times New Roman" w:hAnsi="Times New Roman" w:cs="Times New Roman"/>
          <w:sz w:val="28"/>
          <w:szCs w:val="28"/>
        </w:rPr>
        <w:t>ассигнования</w:t>
      </w:r>
      <w:r w:rsidRPr="00D25D1D">
        <w:rPr>
          <w:rFonts w:ascii="Times New Roman" w:eastAsia="Times New Roman" w:hAnsi="Times New Roman" w:cs="Times New Roman"/>
          <w:b/>
          <w:sz w:val="28"/>
          <w:szCs w:val="28"/>
        </w:rPr>
        <w:t xml:space="preserve"> </w:t>
      </w:r>
      <w:r w:rsidRPr="00D25D1D">
        <w:rPr>
          <w:rFonts w:ascii="Times New Roman" w:eastAsia="Times New Roman" w:hAnsi="Times New Roman" w:cs="Times New Roman"/>
          <w:sz w:val="28"/>
          <w:szCs w:val="28"/>
        </w:rPr>
        <w:t>на 2018 год</w:t>
      </w:r>
      <w:r>
        <w:rPr>
          <w:rFonts w:ascii="Times New Roman" w:eastAsia="Times New Roman" w:hAnsi="Times New Roman" w:cs="Times New Roman"/>
          <w:b/>
          <w:sz w:val="28"/>
          <w:szCs w:val="28"/>
        </w:rPr>
        <w:t xml:space="preserve"> </w:t>
      </w:r>
      <w:r w:rsidRPr="00D25D1D">
        <w:rPr>
          <w:rFonts w:ascii="Times New Roman" w:eastAsia="Times New Roman" w:hAnsi="Times New Roman" w:cs="Times New Roman"/>
          <w:sz w:val="28"/>
          <w:szCs w:val="28"/>
        </w:rPr>
        <w:t>увеличены</w:t>
      </w:r>
      <w:r w:rsidRPr="00D25D1D">
        <w:rPr>
          <w:rFonts w:ascii="Times New Roman" w:eastAsia="Times New Roman" w:hAnsi="Times New Roman" w:cs="Times New Roman"/>
          <w:b/>
          <w:sz w:val="28"/>
          <w:szCs w:val="28"/>
        </w:rPr>
        <w:t xml:space="preserve"> </w:t>
      </w:r>
      <w:r w:rsidRPr="00D25D1D">
        <w:rPr>
          <w:rFonts w:ascii="Times New Roman" w:eastAsia="Times New Roman" w:hAnsi="Times New Roman" w:cs="Times New Roman"/>
          <w:sz w:val="28"/>
          <w:szCs w:val="28"/>
        </w:rPr>
        <w:t>на 3 738,5</w:t>
      </w:r>
      <w:r w:rsidR="00A258A5">
        <w:rPr>
          <w:rFonts w:ascii="Times New Roman" w:eastAsia="Times New Roman" w:hAnsi="Times New Roman" w:cs="Times New Roman"/>
          <w:sz w:val="28"/>
          <w:szCs w:val="28"/>
        </w:rPr>
        <w:t xml:space="preserve"> тыс. </w:t>
      </w:r>
      <w:r w:rsidRPr="00D25D1D">
        <w:rPr>
          <w:rFonts w:ascii="Times New Roman" w:eastAsia="Times New Roman" w:hAnsi="Times New Roman" w:cs="Times New Roman"/>
          <w:sz w:val="28"/>
          <w:szCs w:val="28"/>
        </w:rPr>
        <w:t xml:space="preserve">рублей, или на 22,8% </w:t>
      </w:r>
      <w:r w:rsidRPr="00D25D1D">
        <w:rPr>
          <w:rFonts w:ascii="Times New Roman" w:eastAsia="Times New Roman" w:hAnsi="Times New Roman" w:cs="Times New Roman"/>
          <w:b/>
          <w:i/>
          <w:sz w:val="28"/>
          <w:szCs w:val="28"/>
        </w:rPr>
        <w:t xml:space="preserve">минспорта области </w:t>
      </w:r>
      <w:r w:rsidRPr="00D25D1D">
        <w:rPr>
          <w:rFonts w:ascii="Times New Roman" w:eastAsia="Times New Roman" w:hAnsi="Times New Roman" w:cs="Times New Roman"/>
          <w:sz w:val="28"/>
          <w:szCs w:val="28"/>
        </w:rPr>
        <w:t xml:space="preserve">по целевой статье </w:t>
      </w:r>
      <w:r w:rsidRPr="00D25D1D">
        <w:rPr>
          <w:rFonts w:ascii="Times New Roman" w:eastAsia="Times New Roman" w:hAnsi="Times New Roman" w:cs="Times New Roman"/>
          <w:i/>
          <w:sz w:val="28"/>
          <w:szCs w:val="28"/>
        </w:rPr>
        <w:t>«Выполнение работ по проведению физкультурных и спортивных мероприятий в соответствии с календарным планом физкультурных и спортивных мероприятий области</w:t>
      </w:r>
      <w:r w:rsidRPr="00A131ED">
        <w:rPr>
          <w:rFonts w:ascii="Times New Roman" w:eastAsia="Times New Roman" w:hAnsi="Times New Roman" w:cs="Times New Roman"/>
          <w:i/>
          <w:sz w:val="28"/>
          <w:szCs w:val="28"/>
        </w:rPr>
        <w:t>»</w:t>
      </w:r>
      <w:r w:rsidRPr="00A131ED">
        <w:rPr>
          <w:rFonts w:ascii="Times New Roman" w:eastAsia="Times New Roman" w:hAnsi="Times New Roman" w:cs="Times New Roman"/>
          <w:sz w:val="28"/>
          <w:szCs w:val="28"/>
        </w:rPr>
        <w:t>. На 2019 год бюджетные ассигнования предусмотрены на уровне 2018 года, на 2020 год предусмотрено увеличение бюджетных ассигнований на 420,6</w:t>
      </w:r>
      <w:r w:rsidR="00A258A5">
        <w:rPr>
          <w:rFonts w:ascii="Times New Roman" w:eastAsia="Times New Roman" w:hAnsi="Times New Roman" w:cs="Times New Roman"/>
          <w:sz w:val="28"/>
          <w:szCs w:val="28"/>
        </w:rPr>
        <w:t xml:space="preserve"> тыс. </w:t>
      </w:r>
      <w:r w:rsidRPr="00A131ED">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 xml:space="preserve">Согласно представленной информации </w:t>
      </w:r>
      <w:r>
        <w:rPr>
          <w:rFonts w:ascii="Times New Roman" w:eastAsia="Times New Roman" w:hAnsi="Times New Roman" w:cs="Times New Roman"/>
          <w:b/>
          <w:i/>
          <w:sz w:val="28"/>
          <w:szCs w:val="28"/>
        </w:rPr>
        <w:t xml:space="preserve">минспорта области </w:t>
      </w:r>
      <w:r>
        <w:rPr>
          <w:rFonts w:ascii="Times New Roman" w:eastAsia="Times New Roman" w:hAnsi="Times New Roman" w:cs="Times New Roman"/>
          <w:sz w:val="28"/>
          <w:szCs w:val="28"/>
        </w:rPr>
        <w:t xml:space="preserve">увеличение бюджетных ассигнований связано с увеличением заработной платы работников, относящихся к прочему персоналу, согласно Указу Губернатора Оренбургской области от 28.08.2017 </w:t>
      </w:r>
      <w:r w:rsidR="00F14C2F">
        <w:rPr>
          <w:rFonts w:ascii="Times New Roman" w:eastAsia="Times New Roman" w:hAnsi="Times New Roman" w:cs="Times New Roman"/>
          <w:sz w:val="28"/>
          <w:szCs w:val="28"/>
        </w:rPr>
        <w:t>№ </w:t>
      </w:r>
      <w:r>
        <w:rPr>
          <w:rFonts w:ascii="Times New Roman" w:eastAsia="Times New Roman" w:hAnsi="Times New Roman" w:cs="Times New Roman"/>
          <w:sz w:val="28"/>
          <w:szCs w:val="28"/>
        </w:rPr>
        <w:t xml:space="preserve">443-ук «Об индексации заработной платы работников государственных учреждений Оренбургской области», учтена надбавка на начисления на заработную плату во исполнение приказа государственного учреждения Оренбургское региональное отделение Фонда социального страхования Российской </w:t>
      </w:r>
      <w:r w:rsidRPr="00E3658E">
        <w:rPr>
          <w:rFonts w:ascii="Times New Roman" w:eastAsia="Times New Roman" w:hAnsi="Times New Roman" w:cs="Times New Roman"/>
          <w:sz w:val="28"/>
          <w:szCs w:val="28"/>
        </w:rPr>
        <w:t xml:space="preserve">Федерации от 23.08.2017 </w:t>
      </w:r>
      <w:r w:rsidR="00F14C2F">
        <w:rPr>
          <w:rFonts w:ascii="Times New Roman" w:eastAsia="Times New Roman" w:hAnsi="Times New Roman" w:cs="Times New Roman"/>
          <w:sz w:val="28"/>
          <w:szCs w:val="28"/>
        </w:rPr>
        <w:t>№ </w:t>
      </w:r>
      <w:r w:rsidRPr="00E3658E">
        <w:rPr>
          <w:rFonts w:ascii="Times New Roman" w:eastAsia="Times New Roman" w:hAnsi="Times New Roman" w:cs="Times New Roman"/>
          <w:sz w:val="28"/>
          <w:szCs w:val="28"/>
        </w:rPr>
        <w:t>2127 «Об установлении</w:t>
      </w:r>
      <w:proofErr w:type="gramEnd"/>
      <w:r w:rsidRPr="00E3658E">
        <w:rPr>
          <w:rFonts w:ascii="Times New Roman" w:eastAsia="Times New Roman" w:hAnsi="Times New Roman" w:cs="Times New Roman"/>
          <w:sz w:val="28"/>
          <w:szCs w:val="28"/>
        </w:rPr>
        <w:t xml:space="preserve"> надбавки к страховому тарифу на обязательное социальное страхование от несчастных случаев на производстве и профессиональных заболеваний» </w:t>
      </w:r>
      <w:r>
        <w:rPr>
          <w:rFonts w:ascii="Times New Roman" w:eastAsia="Times New Roman" w:hAnsi="Times New Roman" w:cs="Times New Roman"/>
          <w:sz w:val="28"/>
          <w:szCs w:val="28"/>
        </w:rPr>
        <w:t xml:space="preserve">(в связи с наличием производственных травм сотрудников ГАУ </w:t>
      </w:r>
      <w:r>
        <w:rPr>
          <w:rFonts w:ascii="Times New Roman" w:eastAsia="Times New Roman" w:hAnsi="Times New Roman" w:cs="Times New Roman"/>
          <w:sz w:val="28"/>
          <w:szCs w:val="28"/>
        </w:rPr>
        <w:lastRenderedPageBreak/>
        <w:t xml:space="preserve">«С-КК «Оренбуржье» в 2016 и 2017 годах), а также в связи с </w:t>
      </w:r>
      <w:r w:rsidRPr="00E3658E">
        <w:rPr>
          <w:rFonts w:ascii="Times New Roman" w:eastAsia="Times New Roman" w:hAnsi="Times New Roman" w:cs="Times New Roman"/>
          <w:sz w:val="28"/>
          <w:szCs w:val="28"/>
        </w:rPr>
        <w:t xml:space="preserve">индексированием коммунальных </w:t>
      </w:r>
      <w:r>
        <w:rPr>
          <w:rFonts w:ascii="Times New Roman" w:eastAsia="Times New Roman" w:hAnsi="Times New Roman" w:cs="Times New Roman"/>
          <w:sz w:val="28"/>
          <w:szCs w:val="28"/>
        </w:rPr>
        <w:t>расходов</w:t>
      </w:r>
      <w:r w:rsidRPr="00E3658E">
        <w:rPr>
          <w:rFonts w:ascii="Times New Roman" w:eastAsia="Times New Roman" w:hAnsi="Times New Roman" w:cs="Times New Roman"/>
          <w:sz w:val="28"/>
          <w:szCs w:val="28"/>
        </w:rPr>
        <w:t>.</w:t>
      </w:r>
    </w:p>
    <w:p w:rsidR="001958D7" w:rsidRPr="00485D3E" w:rsidRDefault="001958D7" w:rsidP="00C002A5">
      <w:pPr>
        <w:suppressAutoHyphens/>
        <w:spacing w:after="0" w:line="240" w:lineRule="auto"/>
        <w:ind w:firstLine="567"/>
        <w:jc w:val="both"/>
        <w:rPr>
          <w:rFonts w:ascii="Times New Roman" w:eastAsia="Times New Roman" w:hAnsi="Times New Roman" w:cs="Times New Roman"/>
          <w:b/>
          <w:i/>
          <w:snapToGrid w:val="0"/>
          <w:sz w:val="28"/>
          <w:szCs w:val="28"/>
        </w:rPr>
      </w:pPr>
      <w:r w:rsidRPr="00485D3E">
        <w:rPr>
          <w:rFonts w:ascii="Times New Roman" w:eastAsia="Times New Roman" w:hAnsi="Times New Roman" w:cs="Times New Roman"/>
          <w:sz w:val="28"/>
          <w:szCs w:val="28"/>
        </w:rPr>
        <w:t xml:space="preserve">По подразделу </w:t>
      </w:r>
      <w:r w:rsidRPr="00485D3E">
        <w:rPr>
          <w:rFonts w:ascii="Times New Roman" w:eastAsia="Times New Roman" w:hAnsi="Times New Roman" w:cs="Times New Roman"/>
          <w:b/>
          <w:sz w:val="28"/>
          <w:szCs w:val="28"/>
        </w:rPr>
        <w:t xml:space="preserve">1103 «Спорт высших достижений» </w:t>
      </w:r>
      <w:r w:rsidRPr="00485D3E">
        <w:rPr>
          <w:rFonts w:ascii="Times New Roman" w:eastAsia="Times New Roman" w:hAnsi="Times New Roman" w:cs="Times New Roman"/>
          <w:sz w:val="28"/>
          <w:szCs w:val="28"/>
        </w:rPr>
        <w:t>бюджетные</w:t>
      </w:r>
      <w:r w:rsidRPr="00485D3E">
        <w:rPr>
          <w:rFonts w:ascii="Times New Roman" w:eastAsia="Times New Roman" w:hAnsi="Times New Roman" w:cs="Times New Roman"/>
          <w:b/>
          <w:sz w:val="28"/>
          <w:szCs w:val="28"/>
        </w:rPr>
        <w:t xml:space="preserve"> </w:t>
      </w:r>
      <w:r w:rsidRPr="00485D3E">
        <w:rPr>
          <w:rFonts w:ascii="Times New Roman" w:eastAsia="Times New Roman" w:hAnsi="Times New Roman" w:cs="Times New Roman"/>
          <w:sz w:val="28"/>
          <w:szCs w:val="28"/>
        </w:rPr>
        <w:t xml:space="preserve">ассигнования </w:t>
      </w:r>
      <w:r>
        <w:rPr>
          <w:rFonts w:ascii="Times New Roman" w:eastAsia="Times New Roman" w:hAnsi="Times New Roman" w:cs="Times New Roman"/>
          <w:sz w:val="28"/>
          <w:szCs w:val="28"/>
        </w:rPr>
        <w:t xml:space="preserve">на 2018 год </w:t>
      </w:r>
      <w:r w:rsidRPr="00485D3E">
        <w:rPr>
          <w:rFonts w:ascii="Times New Roman" w:eastAsia="Times New Roman" w:hAnsi="Times New Roman" w:cs="Times New Roman"/>
          <w:sz w:val="28"/>
          <w:szCs w:val="28"/>
        </w:rPr>
        <w:t>в целом уменьшены</w:t>
      </w:r>
      <w:r w:rsidRPr="00485D3E">
        <w:rPr>
          <w:rFonts w:ascii="Times New Roman" w:eastAsia="Times New Roman" w:hAnsi="Times New Roman" w:cs="Times New Roman"/>
          <w:b/>
          <w:sz w:val="28"/>
          <w:szCs w:val="28"/>
        </w:rPr>
        <w:t xml:space="preserve"> </w:t>
      </w:r>
      <w:r w:rsidRPr="00485D3E">
        <w:rPr>
          <w:rFonts w:ascii="Times New Roman" w:eastAsia="Times New Roman" w:hAnsi="Times New Roman" w:cs="Times New Roman"/>
          <w:sz w:val="28"/>
          <w:szCs w:val="28"/>
        </w:rPr>
        <w:t>на 142 164,1</w:t>
      </w:r>
      <w:r w:rsidR="00A258A5">
        <w:rPr>
          <w:rFonts w:ascii="Times New Roman" w:eastAsia="Times New Roman" w:hAnsi="Times New Roman" w:cs="Times New Roman"/>
          <w:sz w:val="28"/>
          <w:szCs w:val="28"/>
        </w:rPr>
        <w:t xml:space="preserve"> тыс. </w:t>
      </w:r>
      <w:r w:rsidRPr="00485D3E">
        <w:rPr>
          <w:rFonts w:ascii="Times New Roman" w:eastAsia="Times New Roman" w:hAnsi="Times New Roman" w:cs="Times New Roman"/>
          <w:sz w:val="28"/>
          <w:szCs w:val="28"/>
        </w:rPr>
        <w:t>рублей,</w:t>
      </w:r>
      <w:r w:rsidRPr="00485D3E">
        <w:rPr>
          <w:rFonts w:ascii="Times New Roman" w:eastAsia="Times New Roman" w:hAnsi="Times New Roman" w:cs="Times New Roman"/>
          <w:color w:val="7030A0"/>
          <w:sz w:val="28"/>
          <w:szCs w:val="28"/>
        </w:rPr>
        <w:t xml:space="preserve"> </w:t>
      </w:r>
      <w:r w:rsidRPr="00485D3E">
        <w:rPr>
          <w:rFonts w:ascii="Times New Roman" w:eastAsia="Times New Roman" w:hAnsi="Times New Roman" w:cs="Times New Roman"/>
          <w:sz w:val="28"/>
          <w:szCs w:val="28"/>
        </w:rPr>
        <w:t>или 22,7%</w:t>
      </w:r>
      <w:r w:rsidRPr="00485D3E">
        <w:rPr>
          <w:rFonts w:ascii="Times New Roman" w:eastAsia="Times New Roman" w:hAnsi="Times New Roman" w:cs="Times New Roman"/>
          <w:color w:val="7030A0"/>
          <w:sz w:val="28"/>
          <w:szCs w:val="28"/>
        </w:rPr>
        <w:t xml:space="preserve"> </w:t>
      </w:r>
      <w:r w:rsidRPr="00485D3E">
        <w:rPr>
          <w:rFonts w:ascii="Times New Roman" w:eastAsia="Times New Roman" w:hAnsi="Times New Roman" w:cs="Times New Roman"/>
          <w:b/>
          <w:i/>
          <w:snapToGrid w:val="0"/>
          <w:sz w:val="28"/>
          <w:szCs w:val="28"/>
        </w:rPr>
        <w:t>минспорта области.</w:t>
      </w:r>
    </w:p>
    <w:p w:rsidR="001958D7" w:rsidRPr="00D703F7" w:rsidRDefault="001958D7" w:rsidP="00C002A5">
      <w:pPr>
        <w:suppressAutoHyphens/>
        <w:spacing w:after="0" w:line="240" w:lineRule="auto"/>
        <w:ind w:firstLine="567"/>
        <w:jc w:val="both"/>
        <w:rPr>
          <w:rFonts w:ascii="Times New Roman" w:eastAsia="Times New Roman" w:hAnsi="Times New Roman" w:cs="Times New Roman"/>
          <w:snapToGrid w:val="0"/>
          <w:sz w:val="28"/>
          <w:szCs w:val="28"/>
        </w:rPr>
      </w:pPr>
      <w:r w:rsidRPr="00D703F7">
        <w:rPr>
          <w:rFonts w:ascii="Times New Roman" w:eastAsia="Times New Roman" w:hAnsi="Times New Roman" w:cs="Times New Roman"/>
          <w:snapToGrid w:val="0"/>
          <w:sz w:val="28"/>
          <w:szCs w:val="28"/>
        </w:rPr>
        <w:t>Основной причиной сокращения расходов послужило изменение бюджетных ассигнований по следующим целевым статьям:</w:t>
      </w:r>
    </w:p>
    <w:p w:rsidR="001958D7" w:rsidRDefault="001958D7" w:rsidP="00C002A5">
      <w:pPr>
        <w:suppressAutoHyphens/>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i/>
          <w:sz w:val="28"/>
          <w:szCs w:val="28"/>
        </w:rPr>
        <w:t>«</w:t>
      </w:r>
      <w:r w:rsidRPr="00EC0072">
        <w:rPr>
          <w:rFonts w:ascii="Times New Roman" w:eastAsia="Times New Roman" w:hAnsi="Times New Roman" w:cs="Times New Roman"/>
          <w:i/>
          <w:sz w:val="28"/>
          <w:szCs w:val="28"/>
        </w:rPr>
        <w:t>Материально-техническое обеспечение, в том числе обеспечение спортивной экипировкой, финансовое, научно-методическое, медико-биологическое, медицинское и антидопинговое обеспечение спортивных сборных команд области, в том числе обеспечение их подготовки к межрегиональным, всероссийским и международным спортивным соревнованиям и их участия в таких спортивных соревнованиях</w:t>
      </w:r>
      <w:r>
        <w:rPr>
          <w:rFonts w:ascii="Times New Roman" w:eastAsia="Times New Roman" w:hAnsi="Times New Roman" w:cs="Times New Roman"/>
          <w:i/>
          <w:sz w:val="28"/>
          <w:szCs w:val="28"/>
        </w:rPr>
        <w:t xml:space="preserve">» </w:t>
      </w:r>
      <w:r>
        <w:rPr>
          <w:rFonts w:ascii="Times New Roman" w:eastAsia="Times New Roman" w:hAnsi="Times New Roman" w:cs="Times New Roman"/>
          <w:sz w:val="28"/>
          <w:szCs w:val="28"/>
        </w:rPr>
        <w:t>уменьшение в 2018 году в сумме 180 000,0</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(в 2017 году – 380 000,0</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proofErr w:type="gramEnd"/>
      <w:r>
        <w:rPr>
          <w:rFonts w:ascii="Times New Roman" w:eastAsia="Times New Roman" w:hAnsi="Times New Roman" w:cs="Times New Roman"/>
          <w:sz w:val="28"/>
          <w:szCs w:val="28"/>
        </w:rPr>
        <w:t xml:space="preserve"> В 2019 году </w:t>
      </w:r>
      <w:r>
        <w:rPr>
          <w:rFonts w:ascii="Times New Roman" w:eastAsia="Times New Roman" w:hAnsi="Times New Roman" w:cs="Times New Roman"/>
          <w:snapToGrid w:val="0"/>
          <w:sz w:val="28"/>
          <w:szCs w:val="28"/>
        </w:rPr>
        <w:t>объем бюджетных ассигнований предусмотрен в размере 150 000,0</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 (уменьшение по сравнению с 2018 годом на 50 000,0</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 в 2020 году – в размере 100 000,0</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 xml:space="preserve">рублей (уменьшение по сравнению с 2019 годом </w:t>
      </w:r>
      <w:proofErr w:type="gramStart"/>
      <w:r>
        <w:rPr>
          <w:rFonts w:ascii="Times New Roman" w:eastAsia="Times New Roman" w:hAnsi="Times New Roman" w:cs="Times New Roman"/>
          <w:snapToGrid w:val="0"/>
          <w:sz w:val="28"/>
          <w:szCs w:val="28"/>
        </w:rPr>
        <w:t>на</w:t>
      </w:r>
      <w:proofErr w:type="gramEnd"/>
      <w:r>
        <w:rPr>
          <w:rFonts w:ascii="Times New Roman" w:eastAsia="Times New Roman" w:hAnsi="Times New Roman" w:cs="Times New Roman"/>
          <w:snapToGrid w:val="0"/>
          <w:sz w:val="28"/>
          <w:szCs w:val="28"/>
        </w:rPr>
        <w:t xml:space="preserve"> 50 000,0</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 xml:space="preserve">рублей). </w:t>
      </w:r>
      <w:r w:rsidRPr="00EC0072">
        <w:rPr>
          <w:rFonts w:ascii="Times New Roman" w:eastAsia="Times New Roman" w:hAnsi="Times New Roman" w:cs="Times New Roman"/>
          <w:sz w:val="28"/>
          <w:szCs w:val="28"/>
        </w:rPr>
        <w:t xml:space="preserve">Согласно представленной информации </w:t>
      </w:r>
      <w:r w:rsidRPr="00EC0072">
        <w:rPr>
          <w:rFonts w:ascii="Times New Roman" w:eastAsia="Times New Roman" w:hAnsi="Times New Roman" w:cs="Times New Roman"/>
          <w:b/>
          <w:i/>
          <w:sz w:val="28"/>
          <w:szCs w:val="28"/>
        </w:rPr>
        <w:t>минспорта области</w:t>
      </w:r>
      <w:r w:rsidRPr="00EC0072">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объем бюджетных ассигнований на 2018 год запланирован в соответствии с Законом об областном бюджете на 2017 год. По итогам окончания спортивного сезона 2017-2018 года будут рассмотрены результаты, показанные спортивным клубами</w:t>
      </w:r>
      <w:r w:rsidR="007F47E3">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и объемы дальнейшего финансирования согласно полученным заявкам от клубов; </w:t>
      </w:r>
    </w:p>
    <w:p w:rsidR="001958D7" w:rsidRDefault="001958D7" w:rsidP="00C002A5">
      <w:pPr>
        <w:suppressAutoHyphens/>
        <w:spacing w:after="0" w:line="240" w:lineRule="auto"/>
        <w:ind w:firstLine="567"/>
        <w:jc w:val="both"/>
        <w:rPr>
          <w:rFonts w:ascii="Times New Roman" w:eastAsia="Times New Roman" w:hAnsi="Times New Roman" w:cs="Times New Roman"/>
          <w:sz w:val="28"/>
          <w:szCs w:val="28"/>
        </w:rPr>
      </w:pPr>
      <w:r w:rsidRPr="00BA0E95">
        <w:rPr>
          <w:rFonts w:ascii="Times New Roman" w:eastAsia="Times New Roman" w:hAnsi="Times New Roman" w:cs="Times New Roman"/>
          <w:i/>
          <w:snapToGrid w:val="0"/>
          <w:sz w:val="28"/>
          <w:szCs w:val="28"/>
        </w:rPr>
        <w:t>«Адресная финансовая поддержка спортивных организаций, осуществляющих подготовку спортивного резерва для сборных команд Российской Федерации»</w:t>
      </w:r>
      <w:r>
        <w:rPr>
          <w:rFonts w:ascii="Times New Roman" w:eastAsia="Times New Roman" w:hAnsi="Times New Roman" w:cs="Times New Roman"/>
          <w:i/>
          <w:snapToGrid w:val="0"/>
          <w:sz w:val="28"/>
          <w:szCs w:val="28"/>
        </w:rPr>
        <w:t xml:space="preserve"> </w:t>
      </w:r>
      <w:r>
        <w:rPr>
          <w:rFonts w:ascii="Times New Roman" w:eastAsia="Times New Roman" w:hAnsi="Times New Roman" w:cs="Times New Roman"/>
          <w:snapToGrid w:val="0"/>
          <w:sz w:val="28"/>
          <w:szCs w:val="28"/>
        </w:rPr>
        <w:t>увеличение в 2018 году в сумме 1 868,6</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 (в 2017 году – 11 052,0</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 xml:space="preserve">рублей). На плановый период объем бюджетных ассигнований не предусмотрен. </w:t>
      </w:r>
      <w:r w:rsidRPr="00532039">
        <w:rPr>
          <w:rFonts w:ascii="Times New Roman" w:eastAsia="Times New Roman" w:hAnsi="Times New Roman" w:cs="Times New Roman"/>
          <w:sz w:val="28"/>
          <w:szCs w:val="28"/>
        </w:rPr>
        <w:t xml:space="preserve">Согласно представленной информации </w:t>
      </w:r>
      <w:r w:rsidRPr="00532039">
        <w:rPr>
          <w:rFonts w:ascii="Times New Roman" w:eastAsia="Times New Roman" w:hAnsi="Times New Roman" w:cs="Times New Roman"/>
          <w:b/>
          <w:i/>
          <w:sz w:val="28"/>
          <w:szCs w:val="28"/>
        </w:rPr>
        <w:t>минспорта области</w:t>
      </w:r>
      <w:r w:rsidRPr="00532039">
        <w:rPr>
          <w:rFonts w:ascii="Times New Roman" w:eastAsia="Times New Roman" w:hAnsi="Times New Roman" w:cs="Times New Roman"/>
          <w:sz w:val="28"/>
          <w:szCs w:val="28"/>
        </w:rPr>
        <w:t xml:space="preserve"> объем бюджетных ассигнований на 2018 год увеличен в связи с доведением на условиях софинансирования федеральных сре</w:t>
      </w:r>
      <w:proofErr w:type="gramStart"/>
      <w:r w:rsidRPr="00532039">
        <w:rPr>
          <w:rFonts w:ascii="Times New Roman" w:eastAsia="Times New Roman" w:hAnsi="Times New Roman" w:cs="Times New Roman"/>
          <w:sz w:val="28"/>
          <w:szCs w:val="28"/>
        </w:rPr>
        <w:t>дств в б</w:t>
      </w:r>
      <w:proofErr w:type="gramEnd"/>
      <w:r w:rsidRPr="00532039">
        <w:rPr>
          <w:rFonts w:ascii="Times New Roman" w:eastAsia="Times New Roman" w:hAnsi="Times New Roman" w:cs="Times New Roman"/>
          <w:sz w:val="28"/>
          <w:szCs w:val="28"/>
        </w:rPr>
        <w:t>ольшем объеме, чем в 2017 году;</w:t>
      </w:r>
    </w:p>
    <w:p w:rsidR="001958D7" w:rsidRDefault="001958D7" w:rsidP="00C002A5">
      <w:pPr>
        <w:suppressAutoHyphens/>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i/>
          <w:snapToGrid w:val="0"/>
          <w:sz w:val="28"/>
          <w:szCs w:val="28"/>
        </w:rPr>
        <w:t>«</w:t>
      </w:r>
      <w:r w:rsidRPr="00566623">
        <w:rPr>
          <w:rFonts w:ascii="Times New Roman" w:eastAsia="Times New Roman" w:hAnsi="Times New Roman" w:cs="Times New Roman"/>
          <w:i/>
          <w:snapToGrid w:val="0"/>
          <w:sz w:val="28"/>
          <w:szCs w:val="28"/>
        </w:rPr>
        <w:t>Обеспечение деятельности центра спортивной подготовки области, выполнение работ по подготовке спортивных сборных команд области и спортсменов высокого мастерства, включая организацию и проведение тренировочных мероприятий, научно-методическое, финансовое, материально-техническое обеспечение, в том числе обеспечение экипировкой</w:t>
      </w:r>
      <w:r>
        <w:rPr>
          <w:rFonts w:ascii="Times New Roman" w:eastAsia="Times New Roman" w:hAnsi="Times New Roman" w:cs="Times New Roman"/>
          <w:i/>
          <w:snapToGrid w:val="0"/>
          <w:sz w:val="28"/>
          <w:szCs w:val="28"/>
        </w:rPr>
        <w:t>, спортивным оборудованием и ин</w:t>
      </w:r>
      <w:r w:rsidRPr="00566623">
        <w:rPr>
          <w:rFonts w:ascii="Times New Roman" w:eastAsia="Times New Roman" w:hAnsi="Times New Roman" w:cs="Times New Roman"/>
          <w:i/>
          <w:snapToGrid w:val="0"/>
          <w:sz w:val="28"/>
          <w:szCs w:val="28"/>
        </w:rPr>
        <w:t>вентарем</w:t>
      </w:r>
      <w:r>
        <w:rPr>
          <w:rFonts w:ascii="Times New Roman" w:eastAsia="Times New Roman" w:hAnsi="Times New Roman" w:cs="Times New Roman"/>
          <w:i/>
          <w:snapToGrid w:val="0"/>
          <w:sz w:val="28"/>
          <w:szCs w:val="28"/>
        </w:rPr>
        <w:t>»</w:t>
      </w:r>
      <w:r>
        <w:rPr>
          <w:rFonts w:ascii="Times New Roman" w:eastAsia="Times New Roman" w:hAnsi="Times New Roman" w:cs="Times New Roman"/>
          <w:snapToGrid w:val="0"/>
          <w:sz w:val="28"/>
          <w:szCs w:val="28"/>
        </w:rPr>
        <w:t xml:space="preserve"> увеличение в 2018</w:t>
      </w:r>
      <w:r w:rsidR="00716C98">
        <w:rPr>
          <w:rFonts w:ascii="Times New Roman" w:eastAsia="Times New Roman" w:hAnsi="Times New Roman" w:cs="Times New Roman"/>
          <w:snapToGrid w:val="0"/>
          <w:sz w:val="28"/>
          <w:szCs w:val="28"/>
        </w:rPr>
        <w:t> </w:t>
      </w:r>
      <w:r>
        <w:rPr>
          <w:rFonts w:ascii="Times New Roman" w:eastAsia="Times New Roman" w:hAnsi="Times New Roman" w:cs="Times New Roman"/>
          <w:snapToGrid w:val="0"/>
          <w:sz w:val="28"/>
          <w:szCs w:val="28"/>
        </w:rPr>
        <w:t>году</w:t>
      </w:r>
      <w:r w:rsidR="00924659">
        <w:rPr>
          <w:rFonts w:ascii="Times New Roman" w:eastAsia="Times New Roman" w:hAnsi="Times New Roman" w:cs="Times New Roman"/>
          <w:snapToGrid w:val="0"/>
          <w:sz w:val="28"/>
          <w:szCs w:val="28"/>
        </w:rPr>
        <w:t xml:space="preserve"> </w:t>
      </w:r>
      <w:r>
        <w:rPr>
          <w:rFonts w:ascii="Times New Roman" w:eastAsia="Times New Roman" w:hAnsi="Times New Roman" w:cs="Times New Roman"/>
          <w:snapToGrid w:val="0"/>
          <w:sz w:val="28"/>
          <w:szCs w:val="28"/>
        </w:rPr>
        <w:t>в сумме 2 245,6</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 (в 2017 году – 47 846,0</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w:t>
      </w:r>
      <w:proofErr w:type="gramEnd"/>
      <w:r>
        <w:rPr>
          <w:rFonts w:ascii="Times New Roman" w:eastAsia="Times New Roman" w:hAnsi="Times New Roman" w:cs="Times New Roman"/>
          <w:snapToGrid w:val="0"/>
          <w:sz w:val="28"/>
          <w:szCs w:val="28"/>
        </w:rPr>
        <w:t xml:space="preserve"> В 2019 году объем бюджетных ассигнований предусмотрен в размере 53 276,0</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 (увеличение по сравнению с 2018 годом на 3 184,4</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 в 2020 году – 55 238,3</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 (увеличение по сравнению с 2019</w:t>
      </w:r>
      <w:r w:rsidR="00716C98">
        <w:rPr>
          <w:rFonts w:ascii="Times New Roman" w:eastAsia="Times New Roman" w:hAnsi="Times New Roman" w:cs="Times New Roman"/>
          <w:snapToGrid w:val="0"/>
          <w:sz w:val="28"/>
          <w:szCs w:val="28"/>
        </w:rPr>
        <w:t> </w:t>
      </w:r>
      <w:r>
        <w:rPr>
          <w:rFonts w:ascii="Times New Roman" w:eastAsia="Times New Roman" w:hAnsi="Times New Roman" w:cs="Times New Roman"/>
          <w:snapToGrid w:val="0"/>
          <w:sz w:val="28"/>
          <w:szCs w:val="28"/>
        </w:rPr>
        <w:t xml:space="preserve">годом </w:t>
      </w:r>
      <w:proofErr w:type="gramStart"/>
      <w:r>
        <w:rPr>
          <w:rFonts w:ascii="Times New Roman" w:eastAsia="Times New Roman" w:hAnsi="Times New Roman" w:cs="Times New Roman"/>
          <w:snapToGrid w:val="0"/>
          <w:sz w:val="28"/>
          <w:szCs w:val="28"/>
        </w:rPr>
        <w:t>на</w:t>
      </w:r>
      <w:proofErr w:type="gramEnd"/>
      <w:r>
        <w:rPr>
          <w:rFonts w:ascii="Times New Roman" w:eastAsia="Times New Roman" w:hAnsi="Times New Roman" w:cs="Times New Roman"/>
          <w:snapToGrid w:val="0"/>
          <w:sz w:val="28"/>
          <w:szCs w:val="28"/>
        </w:rPr>
        <w:t xml:space="preserve"> 1 962,3</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 xml:space="preserve">рублей). </w:t>
      </w:r>
      <w:proofErr w:type="gramStart"/>
      <w:r>
        <w:rPr>
          <w:rFonts w:ascii="Times New Roman" w:eastAsia="Times New Roman" w:hAnsi="Times New Roman" w:cs="Times New Roman"/>
          <w:sz w:val="28"/>
          <w:szCs w:val="28"/>
        </w:rPr>
        <w:t xml:space="preserve">Согласно представленной информации </w:t>
      </w:r>
      <w:r>
        <w:rPr>
          <w:rFonts w:ascii="Times New Roman" w:eastAsia="Times New Roman" w:hAnsi="Times New Roman" w:cs="Times New Roman"/>
          <w:b/>
          <w:i/>
          <w:sz w:val="28"/>
          <w:szCs w:val="28"/>
        </w:rPr>
        <w:t xml:space="preserve">минспорта области </w:t>
      </w:r>
      <w:r>
        <w:rPr>
          <w:rFonts w:ascii="Times New Roman" w:eastAsia="Times New Roman" w:hAnsi="Times New Roman" w:cs="Times New Roman"/>
          <w:sz w:val="28"/>
          <w:szCs w:val="28"/>
        </w:rPr>
        <w:t xml:space="preserve">увеличение бюджетных ассигнований связано с </w:t>
      </w:r>
      <w:r>
        <w:rPr>
          <w:rFonts w:ascii="Times New Roman" w:eastAsia="Times New Roman" w:hAnsi="Times New Roman" w:cs="Times New Roman"/>
          <w:sz w:val="28"/>
          <w:szCs w:val="28"/>
        </w:rPr>
        <w:lastRenderedPageBreak/>
        <w:t xml:space="preserve">увеличением заработной платы работников, относящихся к прочему персоналу, согласно Указу Губернатора Оренбургской области от 28.08.2017 </w:t>
      </w:r>
      <w:r w:rsidR="00F14C2F">
        <w:rPr>
          <w:rFonts w:ascii="Times New Roman" w:eastAsia="Times New Roman" w:hAnsi="Times New Roman" w:cs="Times New Roman"/>
          <w:sz w:val="28"/>
          <w:szCs w:val="28"/>
        </w:rPr>
        <w:t>№ </w:t>
      </w:r>
      <w:r>
        <w:rPr>
          <w:rFonts w:ascii="Times New Roman" w:eastAsia="Times New Roman" w:hAnsi="Times New Roman" w:cs="Times New Roman"/>
          <w:sz w:val="28"/>
          <w:szCs w:val="28"/>
        </w:rPr>
        <w:t xml:space="preserve">443-ук «Об индексации заработной платы работников государственных учреждений Оренбургской области», а также </w:t>
      </w:r>
      <w:r w:rsidRPr="00731AB7">
        <w:rPr>
          <w:rFonts w:ascii="Times New Roman" w:eastAsia="Times New Roman" w:hAnsi="Times New Roman" w:cs="Times New Roman"/>
          <w:sz w:val="28"/>
          <w:szCs w:val="28"/>
        </w:rPr>
        <w:t>с инд</w:t>
      </w:r>
      <w:r>
        <w:rPr>
          <w:rFonts w:ascii="Times New Roman" w:eastAsia="Times New Roman" w:hAnsi="Times New Roman" w:cs="Times New Roman"/>
          <w:sz w:val="28"/>
          <w:szCs w:val="28"/>
        </w:rPr>
        <w:t>ексированием коммунальных расходов;</w:t>
      </w:r>
      <w:proofErr w:type="gramEnd"/>
    </w:p>
    <w:p w:rsidR="001958D7" w:rsidRDefault="001958D7" w:rsidP="00C002A5">
      <w:pPr>
        <w:suppressAutoHyphens/>
        <w:spacing w:after="0" w:line="240" w:lineRule="auto"/>
        <w:ind w:firstLine="567"/>
        <w:jc w:val="both"/>
        <w:rPr>
          <w:rFonts w:ascii="Times New Roman" w:eastAsia="Times New Roman" w:hAnsi="Times New Roman" w:cs="Times New Roman"/>
          <w:sz w:val="28"/>
          <w:szCs w:val="28"/>
        </w:rPr>
      </w:pPr>
      <w:r w:rsidRPr="00050406">
        <w:rPr>
          <w:rFonts w:ascii="Times New Roman" w:eastAsia="Times New Roman" w:hAnsi="Times New Roman" w:cs="Times New Roman"/>
          <w:i/>
          <w:snapToGrid w:val="0"/>
          <w:sz w:val="28"/>
          <w:szCs w:val="28"/>
        </w:rPr>
        <w:t xml:space="preserve">«Обеспечение подготовки спортивного резерва для спортивных сборных команд Оренбургской области» </w:t>
      </w:r>
      <w:r>
        <w:rPr>
          <w:rFonts w:ascii="Times New Roman" w:eastAsia="Times New Roman" w:hAnsi="Times New Roman" w:cs="Times New Roman"/>
          <w:snapToGrid w:val="0"/>
          <w:sz w:val="28"/>
          <w:szCs w:val="28"/>
        </w:rPr>
        <w:t>увеличение в 2018 году в сумме 15 724,0</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 (в 2017 году – 130 490,6</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 В 2019 году объем бюджетных ассигнований предусмотрен в размере 153 468,0</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 (увеличение по сравнению с 2018 годом на 7 253,4</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 в 2020 году – 157 165,9</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 xml:space="preserve">рублей (увеличение по сравнению с 2019 годом </w:t>
      </w:r>
      <w:proofErr w:type="gramStart"/>
      <w:r>
        <w:rPr>
          <w:rFonts w:ascii="Times New Roman" w:eastAsia="Times New Roman" w:hAnsi="Times New Roman" w:cs="Times New Roman"/>
          <w:snapToGrid w:val="0"/>
          <w:sz w:val="28"/>
          <w:szCs w:val="28"/>
        </w:rPr>
        <w:t>на</w:t>
      </w:r>
      <w:proofErr w:type="gramEnd"/>
      <w:r>
        <w:rPr>
          <w:rFonts w:ascii="Times New Roman" w:eastAsia="Times New Roman" w:hAnsi="Times New Roman" w:cs="Times New Roman"/>
          <w:snapToGrid w:val="0"/>
          <w:sz w:val="28"/>
          <w:szCs w:val="28"/>
        </w:rPr>
        <w:t xml:space="preserve"> 3 697,9</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 xml:space="preserve">рублей). </w:t>
      </w:r>
      <w:proofErr w:type="gramStart"/>
      <w:r>
        <w:rPr>
          <w:rFonts w:ascii="Times New Roman" w:eastAsia="Times New Roman" w:hAnsi="Times New Roman" w:cs="Times New Roman"/>
          <w:sz w:val="28"/>
          <w:szCs w:val="28"/>
        </w:rPr>
        <w:t xml:space="preserve">Согласно представленной информации </w:t>
      </w:r>
      <w:r>
        <w:rPr>
          <w:rFonts w:ascii="Times New Roman" w:eastAsia="Times New Roman" w:hAnsi="Times New Roman" w:cs="Times New Roman"/>
          <w:b/>
          <w:i/>
          <w:sz w:val="28"/>
          <w:szCs w:val="28"/>
        </w:rPr>
        <w:t xml:space="preserve">минспорта области </w:t>
      </w:r>
      <w:r>
        <w:rPr>
          <w:rFonts w:ascii="Times New Roman" w:eastAsia="Times New Roman" w:hAnsi="Times New Roman" w:cs="Times New Roman"/>
          <w:sz w:val="28"/>
          <w:szCs w:val="28"/>
        </w:rPr>
        <w:t xml:space="preserve">увеличение бюджетных ассигнований связано с увеличением заработной платы работников, относящихся к прочему персоналу, согласно Указу Губернатора Оренбургской области от 28.08.2017 </w:t>
      </w:r>
      <w:r w:rsidR="00F14C2F">
        <w:rPr>
          <w:rFonts w:ascii="Times New Roman" w:eastAsia="Times New Roman" w:hAnsi="Times New Roman" w:cs="Times New Roman"/>
          <w:sz w:val="28"/>
          <w:szCs w:val="28"/>
        </w:rPr>
        <w:t>№ </w:t>
      </w:r>
      <w:r>
        <w:rPr>
          <w:rFonts w:ascii="Times New Roman" w:eastAsia="Times New Roman" w:hAnsi="Times New Roman" w:cs="Times New Roman"/>
          <w:sz w:val="28"/>
          <w:szCs w:val="28"/>
        </w:rPr>
        <w:t xml:space="preserve">443-ук «Об индексации заработной платы работников государственных учреждений Оренбургской области», а также </w:t>
      </w:r>
      <w:r w:rsidRPr="00731AB7">
        <w:rPr>
          <w:rFonts w:ascii="Times New Roman" w:eastAsia="Times New Roman" w:hAnsi="Times New Roman" w:cs="Times New Roman"/>
          <w:sz w:val="28"/>
          <w:szCs w:val="28"/>
        </w:rPr>
        <w:t>с инд</w:t>
      </w:r>
      <w:r>
        <w:rPr>
          <w:rFonts w:ascii="Times New Roman" w:eastAsia="Times New Roman" w:hAnsi="Times New Roman" w:cs="Times New Roman"/>
          <w:sz w:val="28"/>
          <w:szCs w:val="28"/>
        </w:rPr>
        <w:t>ексированием коммунальных расходов;</w:t>
      </w:r>
      <w:proofErr w:type="gramEnd"/>
    </w:p>
    <w:p w:rsidR="00E65C37" w:rsidRPr="0015662E" w:rsidRDefault="001958D7" w:rsidP="00E65C37">
      <w:pPr>
        <w:suppressAutoHyphens/>
        <w:spacing w:after="0" w:line="240" w:lineRule="auto"/>
        <w:ind w:firstLine="567"/>
        <w:jc w:val="both"/>
        <w:rPr>
          <w:rFonts w:ascii="Times New Roman" w:eastAsia="Times New Roman" w:hAnsi="Times New Roman" w:cs="Times New Roman"/>
          <w:sz w:val="28"/>
          <w:szCs w:val="28"/>
        </w:rPr>
      </w:pPr>
      <w:r w:rsidRPr="00B463FF">
        <w:rPr>
          <w:rFonts w:ascii="Times New Roman" w:eastAsia="Times New Roman" w:hAnsi="Times New Roman" w:cs="Times New Roman"/>
          <w:i/>
          <w:snapToGrid w:val="0"/>
          <w:sz w:val="28"/>
          <w:szCs w:val="28"/>
        </w:rPr>
        <w:t>«Монтаж систем контроля и управления доступом государственных учреждений, подведомственных министерству физической культуры, спорта и туризма Оренбургской области»</w:t>
      </w:r>
      <w:r>
        <w:rPr>
          <w:rFonts w:ascii="Times New Roman" w:eastAsia="Times New Roman" w:hAnsi="Times New Roman" w:cs="Times New Roman"/>
          <w:i/>
          <w:snapToGrid w:val="0"/>
          <w:sz w:val="28"/>
          <w:szCs w:val="28"/>
        </w:rPr>
        <w:t xml:space="preserve"> </w:t>
      </w:r>
      <w:r>
        <w:rPr>
          <w:rFonts w:ascii="Times New Roman" w:eastAsia="Times New Roman" w:hAnsi="Times New Roman" w:cs="Times New Roman"/>
          <w:snapToGrid w:val="0"/>
          <w:sz w:val="28"/>
          <w:szCs w:val="28"/>
        </w:rPr>
        <w:t>увеличение в 2018 году на 17 998,0</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 (в 2017 году – 1 202,0</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 На плановый период бюджетны</w:t>
      </w:r>
      <w:r w:rsidR="007F47E3">
        <w:rPr>
          <w:rFonts w:ascii="Times New Roman" w:eastAsia="Times New Roman" w:hAnsi="Times New Roman" w:cs="Times New Roman"/>
          <w:snapToGrid w:val="0"/>
          <w:sz w:val="28"/>
          <w:szCs w:val="28"/>
        </w:rPr>
        <w:t>е</w:t>
      </w:r>
      <w:r>
        <w:rPr>
          <w:rFonts w:ascii="Times New Roman" w:eastAsia="Times New Roman" w:hAnsi="Times New Roman" w:cs="Times New Roman"/>
          <w:snapToGrid w:val="0"/>
          <w:sz w:val="28"/>
          <w:szCs w:val="28"/>
        </w:rPr>
        <w:t xml:space="preserve"> ассигновани</w:t>
      </w:r>
      <w:r w:rsidR="007F47E3">
        <w:rPr>
          <w:rFonts w:ascii="Times New Roman" w:eastAsia="Times New Roman" w:hAnsi="Times New Roman" w:cs="Times New Roman"/>
          <w:snapToGrid w:val="0"/>
          <w:sz w:val="28"/>
          <w:szCs w:val="28"/>
        </w:rPr>
        <w:t>я</w:t>
      </w:r>
      <w:r>
        <w:rPr>
          <w:rFonts w:ascii="Times New Roman" w:eastAsia="Times New Roman" w:hAnsi="Times New Roman" w:cs="Times New Roman"/>
          <w:snapToGrid w:val="0"/>
          <w:sz w:val="28"/>
          <w:szCs w:val="28"/>
        </w:rPr>
        <w:t xml:space="preserve"> не предусмотрен</w:t>
      </w:r>
      <w:r w:rsidR="007F47E3">
        <w:rPr>
          <w:rFonts w:ascii="Times New Roman" w:eastAsia="Times New Roman" w:hAnsi="Times New Roman" w:cs="Times New Roman"/>
          <w:snapToGrid w:val="0"/>
          <w:sz w:val="28"/>
          <w:szCs w:val="28"/>
        </w:rPr>
        <w:t>ы</w:t>
      </w:r>
      <w:r>
        <w:rPr>
          <w:rFonts w:ascii="Times New Roman" w:eastAsia="Times New Roman" w:hAnsi="Times New Roman" w:cs="Times New Roman"/>
          <w:snapToGrid w:val="0"/>
          <w:sz w:val="28"/>
          <w:szCs w:val="28"/>
        </w:rPr>
        <w:t xml:space="preserve">. </w:t>
      </w:r>
      <w:r>
        <w:rPr>
          <w:rFonts w:ascii="Times New Roman" w:eastAsia="Times New Roman" w:hAnsi="Times New Roman" w:cs="Times New Roman"/>
          <w:sz w:val="28"/>
          <w:szCs w:val="28"/>
        </w:rPr>
        <w:t xml:space="preserve">Согласно представленной информации </w:t>
      </w:r>
      <w:r>
        <w:rPr>
          <w:rFonts w:ascii="Times New Roman" w:eastAsia="Times New Roman" w:hAnsi="Times New Roman" w:cs="Times New Roman"/>
          <w:b/>
          <w:i/>
          <w:sz w:val="28"/>
          <w:szCs w:val="28"/>
        </w:rPr>
        <w:t xml:space="preserve">минспорта области </w:t>
      </w:r>
      <w:r>
        <w:rPr>
          <w:rFonts w:ascii="Times New Roman" w:eastAsia="Times New Roman" w:hAnsi="Times New Roman" w:cs="Times New Roman"/>
          <w:sz w:val="28"/>
          <w:szCs w:val="28"/>
        </w:rPr>
        <w:t xml:space="preserve">увеличение бюджетных ассигнований связано с необходимостью исполнения требований </w:t>
      </w:r>
      <w:r w:rsidR="007F47E3">
        <w:rPr>
          <w:rFonts w:ascii="Times New Roman" w:eastAsia="Times New Roman" w:hAnsi="Times New Roman" w:cs="Times New Roman"/>
          <w:sz w:val="28"/>
          <w:szCs w:val="28"/>
        </w:rPr>
        <w:t>П</w:t>
      </w:r>
      <w:r>
        <w:rPr>
          <w:rFonts w:ascii="Times New Roman" w:eastAsia="Times New Roman" w:hAnsi="Times New Roman" w:cs="Times New Roman"/>
          <w:sz w:val="28"/>
          <w:szCs w:val="28"/>
        </w:rPr>
        <w:t xml:space="preserve">остановления Правительства РФ от 06.03.2015 </w:t>
      </w:r>
      <w:r w:rsidR="00F14C2F">
        <w:rPr>
          <w:rFonts w:ascii="Times New Roman" w:eastAsia="Times New Roman" w:hAnsi="Times New Roman" w:cs="Times New Roman"/>
          <w:sz w:val="28"/>
          <w:szCs w:val="28"/>
        </w:rPr>
        <w:t>№ </w:t>
      </w:r>
      <w:r>
        <w:rPr>
          <w:rFonts w:ascii="Times New Roman" w:eastAsia="Times New Roman" w:hAnsi="Times New Roman" w:cs="Times New Roman"/>
          <w:sz w:val="28"/>
          <w:szCs w:val="28"/>
        </w:rPr>
        <w:t xml:space="preserve">202 «Об утверждении требований к антитеррористической </w:t>
      </w:r>
      <w:r w:rsidRPr="00000582">
        <w:rPr>
          <w:rFonts w:ascii="Times New Roman" w:eastAsia="Times New Roman" w:hAnsi="Times New Roman" w:cs="Times New Roman"/>
          <w:sz w:val="28"/>
          <w:szCs w:val="28"/>
        </w:rPr>
        <w:t>защищенности объектов спорта и формы паспорта безопасности объектов спорта</w:t>
      </w:r>
      <w:r w:rsidRPr="00E65C37">
        <w:rPr>
          <w:rFonts w:ascii="Times New Roman" w:eastAsia="Times New Roman" w:hAnsi="Times New Roman" w:cs="Times New Roman"/>
          <w:sz w:val="28"/>
          <w:szCs w:val="28"/>
        </w:rPr>
        <w:t xml:space="preserve">». </w:t>
      </w:r>
      <w:r w:rsidR="00E65C37" w:rsidRPr="00E65C37">
        <w:rPr>
          <w:rFonts w:ascii="Times New Roman" w:eastAsia="Times New Roman" w:hAnsi="Times New Roman" w:cs="Times New Roman"/>
          <w:sz w:val="28"/>
          <w:szCs w:val="28"/>
        </w:rPr>
        <w:t xml:space="preserve">Так, на устройство инженерных заграждений (изгородь) предусмотрено ГАУ «СШОР № 1» - 3 100,0 тыс. рублей; </w:t>
      </w:r>
      <w:proofErr w:type="gramStart"/>
      <w:r w:rsidR="00E65C37" w:rsidRPr="00E65C37">
        <w:rPr>
          <w:rFonts w:ascii="Times New Roman" w:eastAsia="Times New Roman" w:hAnsi="Times New Roman" w:cs="Times New Roman"/>
          <w:sz w:val="28"/>
          <w:szCs w:val="28"/>
        </w:rPr>
        <w:t>ГАУ «С-КК «Оренбуржье» - 10 000,0 тыс. рублей, на модернизацию системы экстренного оповещения сотрудников и посетителей - ГАУ «СШОР № 1» - 100,0 тыс. рублей, ГБУ «СШОР № 3» - 70,0 тыс. рублей, на модернизацию охранной телевизионной системы видеонаблюдения - ГАУ «С-КК «Оренбуржье» - 2 500,0 тыс. рублей, ГАУ «ЦСП ОО» - 2 500,0 тыс. рублей, ГБУ «СШОР № 5» - 200,0 тыс. рублей, на установку системы контроля управления доступом – ГАУ</w:t>
      </w:r>
      <w:proofErr w:type="gramEnd"/>
      <w:r w:rsidR="00E65C37" w:rsidRPr="00E65C37">
        <w:rPr>
          <w:rFonts w:ascii="Times New Roman" w:eastAsia="Times New Roman" w:hAnsi="Times New Roman" w:cs="Times New Roman"/>
          <w:sz w:val="28"/>
          <w:szCs w:val="28"/>
        </w:rPr>
        <w:t xml:space="preserve"> «ЦСП ОО» - 830,0 тыс. рублей.</w:t>
      </w:r>
    </w:p>
    <w:p w:rsidR="001958D7" w:rsidRDefault="001958D7" w:rsidP="00C002A5">
      <w:pPr>
        <w:suppressAutoHyphens/>
        <w:spacing w:after="0" w:line="240" w:lineRule="auto"/>
        <w:ind w:firstLine="567"/>
        <w:jc w:val="both"/>
        <w:rPr>
          <w:rFonts w:ascii="Times New Roman" w:eastAsia="Times New Roman" w:hAnsi="Times New Roman" w:cs="Times New Roman"/>
          <w:b/>
          <w:sz w:val="28"/>
          <w:szCs w:val="28"/>
        </w:rPr>
      </w:pPr>
      <w:r w:rsidRPr="009F4DE6">
        <w:rPr>
          <w:rFonts w:ascii="Times New Roman" w:eastAsia="Times New Roman" w:hAnsi="Times New Roman" w:cs="Times New Roman"/>
          <w:snapToGrid w:val="0"/>
          <w:sz w:val="28"/>
          <w:szCs w:val="28"/>
        </w:rPr>
        <w:t xml:space="preserve">В рамках подраздела </w:t>
      </w:r>
      <w:r w:rsidRPr="00485D3E">
        <w:rPr>
          <w:rFonts w:ascii="Times New Roman" w:eastAsia="Times New Roman" w:hAnsi="Times New Roman" w:cs="Times New Roman"/>
          <w:b/>
          <w:sz w:val="28"/>
          <w:szCs w:val="28"/>
        </w:rPr>
        <w:t xml:space="preserve">1103 «Спорт высших достижений» </w:t>
      </w:r>
      <w:r w:rsidRPr="009F4DE6">
        <w:rPr>
          <w:rFonts w:ascii="Times New Roman" w:eastAsia="Times New Roman" w:hAnsi="Times New Roman" w:cs="Times New Roman"/>
          <w:sz w:val="28"/>
          <w:szCs w:val="28"/>
        </w:rPr>
        <w:t>целевой статье</w:t>
      </w:r>
      <w:r w:rsidRPr="009F4DE6">
        <w:rPr>
          <w:rFonts w:ascii="Times New Roman" w:eastAsia="Times New Roman" w:hAnsi="Times New Roman" w:cs="Times New Roman"/>
          <w:i/>
          <w:snapToGrid w:val="0"/>
          <w:sz w:val="28"/>
          <w:szCs w:val="28"/>
        </w:rPr>
        <w:t xml:space="preserve"> «Материальное стимулирование за достижение</w:t>
      </w:r>
      <w:r w:rsidRPr="00C31CD1">
        <w:rPr>
          <w:rFonts w:ascii="Times New Roman" w:eastAsia="Times New Roman" w:hAnsi="Times New Roman" w:cs="Times New Roman"/>
          <w:i/>
          <w:snapToGrid w:val="0"/>
          <w:sz w:val="28"/>
          <w:szCs w:val="28"/>
        </w:rPr>
        <w:t xml:space="preserve"> высоких спортивных результатов, выплата грантов и стипендий спортсменам и тренерам»</w:t>
      </w:r>
      <w:r>
        <w:rPr>
          <w:rFonts w:ascii="Times New Roman" w:eastAsia="Times New Roman" w:hAnsi="Times New Roman" w:cs="Times New Roman"/>
          <w:snapToGrid w:val="0"/>
          <w:sz w:val="28"/>
          <w:szCs w:val="28"/>
        </w:rPr>
        <w:t xml:space="preserve"> на 2018 год Законопроектом предусмотрено незначительное увеличение объема бюджетных ассигнований на 28,0</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 При этом предусмотрено перераспределение бюджетных ассигнований по видам расходов, а именно: уменьшение на 612,0</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 по виду расходов «</w:t>
      </w:r>
      <w:r w:rsidRPr="000C2C7B">
        <w:rPr>
          <w:rFonts w:ascii="Times New Roman" w:eastAsia="Times New Roman" w:hAnsi="Times New Roman" w:cs="Times New Roman"/>
          <w:snapToGrid w:val="0"/>
          <w:sz w:val="28"/>
          <w:szCs w:val="28"/>
        </w:rPr>
        <w:t>Публичные нормативные выплаты гражданам несоциального характера</w:t>
      </w:r>
      <w:r>
        <w:rPr>
          <w:rFonts w:ascii="Times New Roman" w:eastAsia="Times New Roman" w:hAnsi="Times New Roman" w:cs="Times New Roman"/>
          <w:snapToGrid w:val="0"/>
          <w:sz w:val="28"/>
          <w:szCs w:val="28"/>
        </w:rPr>
        <w:t>», с одновременным увеличением на 640,0</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 xml:space="preserve">рублей по виду расходов </w:t>
      </w:r>
      <w:r>
        <w:rPr>
          <w:rFonts w:ascii="Times New Roman" w:eastAsia="Times New Roman" w:hAnsi="Times New Roman" w:cs="Times New Roman"/>
          <w:snapToGrid w:val="0"/>
          <w:sz w:val="28"/>
          <w:szCs w:val="28"/>
        </w:rPr>
        <w:lastRenderedPageBreak/>
        <w:t xml:space="preserve">«Премии и гранты». </w:t>
      </w:r>
      <w:r>
        <w:rPr>
          <w:rFonts w:ascii="Times New Roman" w:eastAsia="Times New Roman" w:hAnsi="Times New Roman" w:cs="Times New Roman"/>
          <w:i/>
          <w:snapToGrid w:val="0"/>
          <w:sz w:val="28"/>
          <w:szCs w:val="28"/>
        </w:rPr>
        <w:t>М</w:t>
      </w:r>
      <w:r>
        <w:rPr>
          <w:rFonts w:ascii="Times New Roman" w:eastAsia="Times New Roman" w:hAnsi="Times New Roman" w:cs="Times New Roman"/>
          <w:i/>
          <w:sz w:val="28"/>
          <w:szCs w:val="28"/>
        </w:rPr>
        <w:t xml:space="preserve">инспорта области </w:t>
      </w:r>
      <w:r>
        <w:rPr>
          <w:rFonts w:ascii="Times New Roman" w:eastAsia="Times New Roman" w:hAnsi="Times New Roman" w:cs="Times New Roman"/>
          <w:sz w:val="28"/>
          <w:szCs w:val="28"/>
        </w:rPr>
        <w:t>представлена предварительная информация о сумме премий и стипендий Губернатора Оренбургской области спортсменам и тренерам по итогам 2017 года</w:t>
      </w:r>
      <w:r>
        <w:rPr>
          <w:rFonts w:ascii="Times New Roman" w:eastAsia="Times New Roman" w:hAnsi="Times New Roman" w:cs="Times New Roman"/>
          <w:i/>
          <w:sz w:val="28"/>
          <w:szCs w:val="28"/>
        </w:rPr>
        <w:t xml:space="preserve">. </w:t>
      </w:r>
      <w:r>
        <w:rPr>
          <w:rFonts w:ascii="Times New Roman" w:eastAsia="Times New Roman" w:hAnsi="Times New Roman" w:cs="Times New Roman"/>
          <w:sz w:val="28"/>
          <w:szCs w:val="28"/>
        </w:rPr>
        <w:t>Расчет не представлен.</w:t>
      </w:r>
    </w:p>
    <w:p w:rsidR="001958D7" w:rsidRPr="009A30F9" w:rsidRDefault="001958D7" w:rsidP="00C002A5">
      <w:pPr>
        <w:spacing w:after="0" w:line="240" w:lineRule="auto"/>
        <w:ind w:firstLine="567"/>
        <w:jc w:val="both"/>
        <w:rPr>
          <w:rFonts w:ascii="Times New Roman" w:eastAsia="Times New Roman" w:hAnsi="Times New Roman" w:cs="Times New Roman"/>
          <w:b/>
          <w:sz w:val="28"/>
          <w:szCs w:val="28"/>
          <w:highlight w:val="yellow"/>
        </w:rPr>
      </w:pPr>
      <w:r w:rsidRPr="009A30F9">
        <w:rPr>
          <w:rFonts w:ascii="Times New Roman" w:eastAsia="Times New Roman" w:hAnsi="Times New Roman" w:cs="Times New Roman"/>
          <w:snapToGrid w:val="0"/>
          <w:sz w:val="28"/>
          <w:szCs w:val="28"/>
        </w:rPr>
        <w:t xml:space="preserve">По подразделу </w:t>
      </w:r>
      <w:r w:rsidRPr="009A30F9">
        <w:rPr>
          <w:rFonts w:ascii="Times New Roman" w:eastAsia="Times New Roman" w:hAnsi="Times New Roman" w:cs="Times New Roman"/>
          <w:b/>
          <w:sz w:val="28"/>
          <w:szCs w:val="28"/>
        </w:rPr>
        <w:t>1105 «Другие вопросы в области физической культ</w:t>
      </w:r>
      <w:r w:rsidRPr="009A30F9">
        <w:rPr>
          <w:rFonts w:ascii="Times New Roman" w:eastAsia="Times New Roman" w:hAnsi="Times New Roman" w:cs="Times New Roman"/>
          <w:b/>
          <w:sz w:val="28"/>
          <w:szCs w:val="28"/>
        </w:rPr>
        <w:t>у</w:t>
      </w:r>
      <w:r w:rsidRPr="009A30F9">
        <w:rPr>
          <w:rFonts w:ascii="Times New Roman" w:eastAsia="Times New Roman" w:hAnsi="Times New Roman" w:cs="Times New Roman"/>
          <w:b/>
          <w:sz w:val="28"/>
          <w:szCs w:val="28"/>
        </w:rPr>
        <w:t xml:space="preserve">ры и спорта» </w:t>
      </w:r>
      <w:r w:rsidRPr="00E35F70">
        <w:rPr>
          <w:rFonts w:ascii="Times New Roman" w:eastAsia="Times New Roman" w:hAnsi="Times New Roman" w:cs="Times New Roman"/>
          <w:sz w:val="28"/>
          <w:szCs w:val="28"/>
        </w:rPr>
        <w:t>бюджетные</w:t>
      </w:r>
      <w:r w:rsidRPr="00E35F70">
        <w:rPr>
          <w:rFonts w:ascii="Times New Roman" w:eastAsia="Times New Roman" w:hAnsi="Times New Roman" w:cs="Times New Roman"/>
          <w:b/>
          <w:sz w:val="28"/>
          <w:szCs w:val="28"/>
        </w:rPr>
        <w:t xml:space="preserve"> </w:t>
      </w:r>
      <w:r w:rsidRPr="00E35F70">
        <w:rPr>
          <w:rFonts w:ascii="Times New Roman" w:eastAsia="Times New Roman" w:hAnsi="Times New Roman" w:cs="Times New Roman"/>
          <w:sz w:val="28"/>
          <w:szCs w:val="28"/>
        </w:rPr>
        <w:t>ассигнования на 2018 год в целом уменьшены на 4 410,5</w:t>
      </w:r>
      <w:r w:rsidR="00A258A5">
        <w:rPr>
          <w:rFonts w:ascii="Times New Roman" w:eastAsia="Times New Roman" w:hAnsi="Times New Roman" w:cs="Times New Roman"/>
          <w:sz w:val="28"/>
          <w:szCs w:val="28"/>
        </w:rPr>
        <w:t xml:space="preserve"> тыс. </w:t>
      </w:r>
      <w:r w:rsidRPr="00E35F70">
        <w:rPr>
          <w:rFonts w:ascii="Times New Roman" w:eastAsia="Times New Roman" w:hAnsi="Times New Roman" w:cs="Times New Roman"/>
          <w:sz w:val="28"/>
          <w:szCs w:val="28"/>
        </w:rPr>
        <w:t>рублей, или 9,3%.</w:t>
      </w:r>
    </w:p>
    <w:p w:rsidR="001958D7" w:rsidRPr="00BA0FE4" w:rsidRDefault="001958D7" w:rsidP="00C002A5">
      <w:pPr>
        <w:spacing w:after="0" w:line="240" w:lineRule="auto"/>
        <w:ind w:firstLine="567"/>
        <w:jc w:val="both"/>
        <w:rPr>
          <w:rFonts w:ascii="Times New Roman" w:eastAsia="Times New Roman" w:hAnsi="Times New Roman" w:cs="Times New Roman"/>
          <w:sz w:val="28"/>
          <w:szCs w:val="28"/>
        </w:rPr>
      </w:pPr>
      <w:r w:rsidRPr="00BA0FE4">
        <w:rPr>
          <w:rFonts w:ascii="Times New Roman" w:eastAsia="Times New Roman" w:hAnsi="Times New Roman" w:cs="Times New Roman"/>
          <w:sz w:val="28"/>
          <w:szCs w:val="28"/>
        </w:rPr>
        <w:t>Основной причиной сокращения расходов послужило уменьшение бю</w:t>
      </w:r>
      <w:r w:rsidRPr="00BA0FE4">
        <w:rPr>
          <w:rFonts w:ascii="Times New Roman" w:eastAsia="Times New Roman" w:hAnsi="Times New Roman" w:cs="Times New Roman"/>
          <w:sz w:val="28"/>
          <w:szCs w:val="28"/>
        </w:rPr>
        <w:t>д</w:t>
      </w:r>
      <w:r w:rsidRPr="00BA0FE4">
        <w:rPr>
          <w:rFonts w:ascii="Times New Roman" w:eastAsia="Times New Roman" w:hAnsi="Times New Roman" w:cs="Times New Roman"/>
          <w:sz w:val="28"/>
          <w:szCs w:val="28"/>
        </w:rPr>
        <w:t>жетных ассигнований по целевой статье:</w:t>
      </w:r>
    </w:p>
    <w:p w:rsidR="001958D7" w:rsidRDefault="001958D7" w:rsidP="00C002A5">
      <w:pPr>
        <w:suppressAutoHyphens/>
        <w:spacing w:after="0" w:line="240" w:lineRule="auto"/>
        <w:ind w:firstLine="567"/>
        <w:jc w:val="both"/>
        <w:rPr>
          <w:rFonts w:ascii="Times New Roman" w:eastAsia="Times New Roman" w:hAnsi="Times New Roman" w:cs="Times New Roman"/>
          <w:sz w:val="28"/>
          <w:szCs w:val="28"/>
        </w:rPr>
      </w:pPr>
      <w:r w:rsidRPr="008475DE">
        <w:rPr>
          <w:rFonts w:ascii="Times New Roman" w:eastAsia="Times New Roman" w:hAnsi="Times New Roman" w:cs="Times New Roman"/>
          <w:i/>
          <w:snapToGrid w:val="0"/>
          <w:sz w:val="28"/>
          <w:szCs w:val="28"/>
        </w:rPr>
        <w:t xml:space="preserve">«Центральный аппарат» </w:t>
      </w:r>
      <w:r w:rsidRPr="008475DE">
        <w:rPr>
          <w:rFonts w:ascii="Times New Roman" w:eastAsia="Times New Roman" w:hAnsi="Times New Roman" w:cs="Times New Roman"/>
          <w:snapToGrid w:val="0"/>
          <w:sz w:val="28"/>
          <w:szCs w:val="28"/>
        </w:rPr>
        <w:t>уменьшение в 2018 году на 4 410,5</w:t>
      </w:r>
      <w:r w:rsidR="00A258A5">
        <w:rPr>
          <w:rFonts w:ascii="Times New Roman" w:eastAsia="Times New Roman" w:hAnsi="Times New Roman" w:cs="Times New Roman"/>
          <w:snapToGrid w:val="0"/>
          <w:sz w:val="28"/>
          <w:szCs w:val="28"/>
        </w:rPr>
        <w:t xml:space="preserve"> тыс. </w:t>
      </w:r>
      <w:r w:rsidRPr="008475DE">
        <w:rPr>
          <w:rFonts w:ascii="Times New Roman" w:eastAsia="Times New Roman" w:hAnsi="Times New Roman" w:cs="Times New Roman"/>
          <w:snapToGrid w:val="0"/>
          <w:sz w:val="28"/>
          <w:szCs w:val="28"/>
        </w:rPr>
        <w:t>рублей (в 2017 году – 47 382,1</w:t>
      </w:r>
      <w:r w:rsidR="00A258A5">
        <w:rPr>
          <w:rFonts w:ascii="Times New Roman" w:eastAsia="Times New Roman" w:hAnsi="Times New Roman" w:cs="Times New Roman"/>
          <w:snapToGrid w:val="0"/>
          <w:sz w:val="28"/>
          <w:szCs w:val="28"/>
        </w:rPr>
        <w:t xml:space="preserve"> тыс. </w:t>
      </w:r>
      <w:r w:rsidRPr="008475DE">
        <w:rPr>
          <w:rFonts w:ascii="Times New Roman" w:eastAsia="Times New Roman" w:hAnsi="Times New Roman" w:cs="Times New Roman"/>
          <w:snapToGrid w:val="0"/>
          <w:sz w:val="28"/>
          <w:szCs w:val="28"/>
        </w:rPr>
        <w:t>рублей). В 2019 году объем бюджетных ассигнований предусмотрен в размере 43 518,4</w:t>
      </w:r>
      <w:r w:rsidR="00A258A5">
        <w:rPr>
          <w:rFonts w:ascii="Times New Roman" w:eastAsia="Times New Roman" w:hAnsi="Times New Roman" w:cs="Times New Roman"/>
          <w:snapToGrid w:val="0"/>
          <w:sz w:val="28"/>
          <w:szCs w:val="28"/>
        </w:rPr>
        <w:t xml:space="preserve"> тыс. </w:t>
      </w:r>
      <w:r w:rsidRPr="008475DE">
        <w:rPr>
          <w:rFonts w:ascii="Times New Roman" w:eastAsia="Times New Roman" w:hAnsi="Times New Roman" w:cs="Times New Roman"/>
          <w:snapToGrid w:val="0"/>
          <w:sz w:val="28"/>
          <w:szCs w:val="28"/>
        </w:rPr>
        <w:t>рублей (увеличение по сравнению с 2018 годом на 546,8</w:t>
      </w:r>
      <w:r w:rsidR="00A258A5">
        <w:rPr>
          <w:rFonts w:ascii="Times New Roman" w:eastAsia="Times New Roman" w:hAnsi="Times New Roman" w:cs="Times New Roman"/>
          <w:snapToGrid w:val="0"/>
          <w:sz w:val="28"/>
          <w:szCs w:val="28"/>
        </w:rPr>
        <w:t xml:space="preserve"> тыс. </w:t>
      </w:r>
      <w:r w:rsidRPr="008475DE">
        <w:rPr>
          <w:rFonts w:ascii="Times New Roman" w:eastAsia="Times New Roman" w:hAnsi="Times New Roman" w:cs="Times New Roman"/>
          <w:snapToGrid w:val="0"/>
          <w:sz w:val="28"/>
          <w:szCs w:val="28"/>
        </w:rPr>
        <w:t>рублей), в 2020 году – 43 566,7</w:t>
      </w:r>
      <w:r w:rsidR="00A258A5">
        <w:rPr>
          <w:rFonts w:ascii="Times New Roman" w:eastAsia="Times New Roman" w:hAnsi="Times New Roman" w:cs="Times New Roman"/>
          <w:snapToGrid w:val="0"/>
          <w:sz w:val="28"/>
          <w:szCs w:val="28"/>
        </w:rPr>
        <w:t xml:space="preserve"> тыс. </w:t>
      </w:r>
      <w:r w:rsidRPr="008475DE">
        <w:rPr>
          <w:rFonts w:ascii="Times New Roman" w:eastAsia="Times New Roman" w:hAnsi="Times New Roman" w:cs="Times New Roman"/>
          <w:snapToGrid w:val="0"/>
          <w:sz w:val="28"/>
          <w:szCs w:val="28"/>
        </w:rPr>
        <w:t xml:space="preserve">рублей (увеличение по сравнению с 2019 годом </w:t>
      </w:r>
      <w:proofErr w:type="gramStart"/>
      <w:r w:rsidRPr="008475DE">
        <w:rPr>
          <w:rFonts w:ascii="Times New Roman" w:eastAsia="Times New Roman" w:hAnsi="Times New Roman" w:cs="Times New Roman"/>
          <w:snapToGrid w:val="0"/>
          <w:sz w:val="28"/>
          <w:szCs w:val="28"/>
        </w:rPr>
        <w:t>на</w:t>
      </w:r>
      <w:proofErr w:type="gramEnd"/>
      <w:r w:rsidRPr="008475DE">
        <w:rPr>
          <w:rFonts w:ascii="Times New Roman" w:eastAsia="Times New Roman" w:hAnsi="Times New Roman" w:cs="Times New Roman"/>
          <w:snapToGrid w:val="0"/>
          <w:sz w:val="28"/>
          <w:szCs w:val="28"/>
        </w:rPr>
        <w:t xml:space="preserve"> 48,3</w:t>
      </w:r>
      <w:r w:rsidR="00A258A5">
        <w:rPr>
          <w:rFonts w:ascii="Times New Roman" w:eastAsia="Times New Roman" w:hAnsi="Times New Roman" w:cs="Times New Roman"/>
          <w:snapToGrid w:val="0"/>
          <w:sz w:val="28"/>
          <w:szCs w:val="28"/>
        </w:rPr>
        <w:t xml:space="preserve"> тыс. </w:t>
      </w:r>
      <w:r w:rsidRPr="008475DE">
        <w:rPr>
          <w:rFonts w:ascii="Times New Roman" w:eastAsia="Times New Roman" w:hAnsi="Times New Roman" w:cs="Times New Roman"/>
          <w:snapToGrid w:val="0"/>
          <w:sz w:val="28"/>
          <w:szCs w:val="28"/>
        </w:rPr>
        <w:t xml:space="preserve">рублей). </w:t>
      </w:r>
      <w:proofErr w:type="gramStart"/>
      <w:r w:rsidRPr="00C40F12">
        <w:rPr>
          <w:rFonts w:ascii="Times New Roman" w:eastAsia="Times New Roman" w:hAnsi="Times New Roman" w:cs="Times New Roman"/>
          <w:sz w:val="28"/>
          <w:szCs w:val="28"/>
        </w:rPr>
        <w:t xml:space="preserve">Согласно представленной информации </w:t>
      </w:r>
      <w:r w:rsidRPr="00C40F12">
        <w:rPr>
          <w:rFonts w:ascii="Times New Roman" w:eastAsia="Times New Roman" w:hAnsi="Times New Roman" w:cs="Times New Roman"/>
          <w:b/>
          <w:i/>
          <w:sz w:val="28"/>
          <w:szCs w:val="28"/>
        </w:rPr>
        <w:t xml:space="preserve">минспорта области </w:t>
      </w:r>
      <w:r w:rsidRPr="00C40F12">
        <w:rPr>
          <w:rFonts w:ascii="Times New Roman" w:eastAsia="Times New Roman" w:hAnsi="Times New Roman" w:cs="Times New Roman"/>
          <w:sz w:val="28"/>
          <w:szCs w:val="28"/>
        </w:rPr>
        <w:t>уменьшение бюджетных ассигнований связано с тем, что в 2017 году были выделены средства на погашение кредиторской задолженности 2016 года в общей сумме 5 559,7</w:t>
      </w:r>
      <w:r w:rsidR="00A258A5">
        <w:rPr>
          <w:rFonts w:ascii="Times New Roman" w:eastAsia="Times New Roman" w:hAnsi="Times New Roman" w:cs="Times New Roman"/>
          <w:sz w:val="28"/>
          <w:szCs w:val="28"/>
        </w:rPr>
        <w:t xml:space="preserve"> тыс. </w:t>
      </w:r>
      <w:r w:rsidRPr="00C40F12">
        <w:rPr>
          <w:rFonts w:ascii="Times New Roman" w:eastAsia="Times New Roman" w:hAnsi="Times New Roman" w:cs="Times New Roman"/>
          <w:sz w:val="28"/>
          <w:szCs w:val="28"/>
        </w:rPr>
        <w:t xml:space="preserve">рублей, которые при планировании на 2018 год не учитывались, </w:t>
      </w:r>
      <w:r w:rsidRPr="00857F85">
        <w:rPr>
          <w:rFonts w:ascii="Times New Roman" w:eastAsia="Times New Roman" w:hAnsi="Times New Roman" w:cs="Times New Roman"/>
          <w:sz w:val="28"/>
          <w:szCs w:val="28"/>
        </w:rPr>
        <w:t>а также в результате увеличения командировочных расходов</w:t>
      </w:r>
      <w:r w:rsidR="00924659">
        <w:rPr>
          <w:rFonts w:ascii="Times New Roman" w:eastAsia="Times New Roman" w:hAnsi="Times New Roman" w:cs="Times New Roman"/>
          <w:sz w:val="28"/>
          <w:szCs w:val="28"/>
        </w:rPr>
        <w:t xml:space="preserve"> </w:t>
      </w:r>
      <w:r w:rsidRPr="00857F85">
        <w:rPr>
          <w:rFonts w:ascii="Times New Roman" w:eastAsia="Times New Roman" w:hAnsi="Times New Roman" w:cs="Times New Roman"/>
          <w:sz w:val="28"/>
          <w:szCs w:val="28"/>
        </w:rPr>
        <w:t>по сравнению с 2017 годов в сумме 500,0</w:t>
      </w:r>
      <w:r w:rsidR="00A258A5">
        <w:rPr>
          <w:rFonts w:ascii="Times New Roman" w:eastAsia="Times New Roman" w:hAnsi="Times New Roman" w:cs="Times New Roman"/>
          <w:sz w:val="28"/>
          <w:szCs w:val="28"/>
        </w:rPr>
        <w:t xml:space="preserve"> тыс. </w:t>
      </w:r>
      <w:r w:rsidRPr="00857F85">
        <w:rPr>
          <w:rFonts w:ascii="Times New Roman" w:eastAsia="Times New Roman" w:hAnsi="Times New Roman" w:cs="Times New Roman"/>
          <w:sz w:val="28"/>
          <w:szCs w:val="28"/>
        </w:rPr>
        <w:t>рублей, в связи с индексированием</w:t>
      </w:r>
      <w:proofErr w:type="gramEnd"/>
      <w:r w:rsidRPr="00857F85">
        <w:rPr>
          <w:rFonts w:ascii="Times New Roman" w:eastAsia="Times New Roman" w:hAnsi="Times New Roman" w:cs="Times New Roman"/>
          <w:sz w:val="28"/>
          <w:szCs w:val="28"/>
        </w:rPr>
        <w:t xml:space="preserve"> коммунальных расходов на 4% в сумме 45,6</w:t>
      </w:r>
      <w:r w:rsidR="00A258A5">
        <w:rPr>
          <w:rFonts w:ascii="Times New Roman" w:eastAsia="Times New Roman" w:hAnsi="Times New Roman" w:cs="Times New Roman"/>
          <w:sz w:val="28"/>
          <w:szCs w:val="28"/>
        </w:rPr>
        <w:t xml:space="preserve"> тыс. </w:t>
      </w:r>
      <w:r w:rsidRPr="00857F85">
        <w:rPr>
          <w:rFonts w:ascii="Times New Roman" w:eastAsia="Times New Roman" w:hAnsi="Times New Roman" w:cs="Times New Roman"/>
          <w:sz w:val="28"/>
          <w:szCs w:val="28"/>
        </w:rPr>
        <w:t>рублей, в связи с увеличением в 2018 году по сравнению с 2017 годом надбавок за выслугу лет и присвоением очередных классных чинов государственным служащим в сумме 603,6</w:t>
      </w:r>
      <w:r w:rsidR="00A258A5">
        <w:rPr>
          <w:rFonts w:ascii="Times New Roman" w:eastAsia="Times New Roman" w:hAnsi="Times New Roman" w:cs="Times New Roman"/>
          <w:sz w:val="28"/>
          <w:szCs w:val="28"/>
        </w:rPr>
        <w:t xml:space="preserve"> тыс. </w:t>
      </w:r>
      <w:r w:rsidRPr="00857F85">
        <w:rPr>
          <w:rFonts w:ascii="Times New Roman" w:eastAsia="Times New Roman" w:hAnsi="Times New Roman" w:cs="Times New Roman"/>
          <w:sz w:val="28"/>
          <w:szCs w:val="28"/>
        </w:rPr>
        <w:t>рублей (с учетом начислений на фонд оплаты труда).</w:t>
      </w:r>
    </w:p>
    <w:p w:rsidR="001958D7" w:rsidRPr="00FE6238" w:rsidRDefault="001958D7" w:rsidP="00C002A5">
      <w:pPr>
        <w:widowControl w:val="0"/>
        <w:spacing w:after="0" w:line="240" w:lineRule="auto"/>
        <w:ind w:firstLine="567"/>
        <w:jc w:val="both"/>
        <w:rPr>
          <w:rFonts w:ascii="Times New Roman" w:hAnsi="Times New Roman" w:cs="Times New Roman"/>
          <w:sz w:val="28"/>
          <w:szCs w:val="28"/>
          <w:highlight w:val="yellow"/>
        </w:rPr>
      </w:pPr>
      <w:r w:rsidRPr="0062573C">
        <w:rPr>
          <w:rFonts w:ascii="Times New Roman" w:hAnsi="Times New Roman" w:cs="Times New Roman"/>
          <w:sz w:val="28"/>
          <w:szCs w:val="28"/>
        </w:rPr>
        <w:t>По разделу 1100 </w:t>
      </w:r>
      <w:r w:rsidR="00A56831" w:rsidRPr="003C1BE5">
        <w:rPr>
          <w:rFonts w:ascii="Times New Roman" w:eastAsia="Times New Roman" w:hAnsi="Times New Roman" w:cs="Times New Roman"/>
          <w:sz w:val="28"/>
          <w:szCs w:val="28"/>
        </w:rPr>
        <w:t>«</w:t>
      </w:r>
      <w:r w:rsidR="00A56831">
        <w:rPr>
          <w:rFonts w:ascii="Times New Roman" w:eastAsia="Times New Roman" w:hAnsi="Times New Roman" w:cs="Times New Roman"/>
          <w:sz w:val="28"/>
          <w:szCs w:val="28"/>
        </w:rPr>
        <w:t>Ф</w:t>
      </w:r>
      <w:r w:rsidR="00A56831" w:rsidRPr="003C1BE5">
        <w:rPr>
          <w:rFonts w:ascii="Times New Roman" w:eastAsia="Times New Roman" w:hAnsi="Times New Roman" w:cs="Times New Roman"/>
          <w:sz w:val="28"/>
          <w:szCs w:val="28"/>
        </w:rPr>
        <w:t xml:space="preserve">изическая культура и спорт» </w:t>
      </w:r>
      <w:r w:rsidRPr="0062573C">
        <w:rPr>
          <w:rFonts w:ascii="Times New Roman" w:hAnsi="Times New Roman" w:cs="Times New Roman"/>
          <w:sz w:val="28"/>
          <w:szCs w:val="28"/>
        </w:rPr>
        <w:t xml:space="preserve">средства областного бюджета </w:t>
      </w:r>
      <w:r w:rsidRPr="008F1869">
        <w:rPr>
          <w:rFonts w:ascii="Times New Roman" w:hAnsi="Times New Roman" w:cs="Times New Roman"/>
          <w:sz w:val="28"/>
          <w:szCs w:val="28"/>
        </w:rPr>
        <w:t xml:space="preserve">предусмотрено направить на финансирование двух госпрограмм, которые отражены в таблице </w:t>
      </w:r>
      <w:r w:rsidR="007C2695" w:rsidRPr="008F1869">
        <w:rPr>
          <w:rFonts w:ascii="Times New Roman" w:hAnsi="Times New Roman" w:cs="Times New Roman"/>
          <w:sz w:val="28"/>
          <w:szCs w:val="28"/>
        </w:rPr>
        <w:t>3</w:t>
      </w:r>
      <w:r w:rsidR="008F1869" w:rsidRPr="008F1869">
        <w:rPr>
          <w:rFonts w:ascii="Times New Roman" w:hAnsi="Times New Roman" w:cs="Times New Roman"/>
          <w:sz w:val="28"/>
          <w:szCs w:val="28"/>
        </w:rPr>
        <w:t>4</w:t>
      </w:r>
      <w:r w:rsidRPr="008F1869">
        <w:rPr>
          <w:rFonts w:ascii="Times New Roman" w:hAnsi="Times New Roman" w:cs="Times New Roman"/>
          <w:sz w:val="28"/>
          <w:szCs w:val="28"/>
        </w:rPr>
        <w:t>.</w:t>
      </w:r>
    </w:p>
    <w:p w:rsidR="001958D7" w:rsidRPr="00716C98" w:rsidRDefault="00716C98" w:rsidP="00C002A5">
      <w:pPr>
        <w:widowControl w:val="0"/>
        <w:spacing w:after="0" w:line="240" w:lineRule="auto"/>
        <w:ind w:firstLine="567"/>
        <w:jc w:val="right"/>
        <w:rPr>
          <w:rFonts w:ascii="Times New Roman" w:hAnsi="Times New Roman" w:cs="Times New Roman"/>
          <w:sz w:val="28"/>
          <w:szCs w:val="28"/>
        </w:rPr>
      </w:pPr>
      <w:r w:rsidRPr="00716C98">
        <w:rPr>
          <w:rFonts w:ascii="Times New Roman" w:hAnsi="Times New Roman" w:cs="Times New Roman"/>
          <w:sz w:val="28"/>
          <w:szCs w:val="28"/>
        </w:rPr>
        <w:t>Таблица</w:t>
      </w:r>
      <w:r w:rsidR="007C2695">
        <w:rPr>
          <w:rFonts w:ascii="Times New Roman" w:hAnsi="Times New Roman" w:cs="Times New Roman"/>
          <w:sz w:val="28"/>
          <w:szCs w:val="28"/>
        </w:rPr>
        <w:t xml:space="preserve"> 3</w:t>
      </w:r>
      <w:r w:rsidR="008F1869">
        <w:rPr>
          <w:rFonts w:ascii="Times New Roman" w:hAnsi="Times New Roman" w:cs="Times New Roman"/>
          <w:sz w:val="28"/>
          <w:szCs w:val="28"/>
        </w:rPr>
        <w:t>4</w:t>
      </w:r>
    </w:p>
    <w:p w:rsidR="00716C98" w:rsidRPr="00716C98" w:rsidRDefault="00716C98" w:rsidP="00C002A5">
      <w:pPr>
        <w:widowControl w:val="0"/>
        <w:spacing w:after="0" w:line="240" w:lineRule="auto"/>
        <w:ind w:firstLine="567"/>
        <w:jc w:val="right"/>
        <w:rPr>
          <w:rFonts w:ascii="Times New Roman" w:hAnsi="Times New Roman" w:cs="Times New Roman"/>
          <w:sz w:val="28"/>
          <w:szCs w:val="28"/>
        </w:rPr>
      </w:pPr>
      <w:r w:rsidRPr="00716C98">
        <w:rPr>
          <w:rFonts w:ascii="Times New Roman" w:hAnsi="Times New Roman" w:cs="Times New Roman"/>
          <w:sz w:val="28"/>
          <w:szCs w:val="28"/>
        </w:rPr>
        <w:t>(тыс. рублей)</w:t>
      </w:r>
    </w:p>
    <w:tbl>
      <w:tblPr>
        <w:tblW w:w="9510" w:type="dxa"/>
        <w:tblInd w:w="96" w:type="dxa"/>
        <w:tblLayout w:type="fixed"/>
        <w:tblLook w:val="04A0"/>
      </w:tblPr>
      <w:tblGrid>
        <w:gridCol w:w="3556"/>
        <w:gridCol w:w="1276"/>
        <w:gridCol w:w="1559"/>
        <w:gridCol w:w="1702"/>
        <w:gridCol w:w="1417"/>
      </w:tblGrid>
      <w:tr w:rsidR="001958D7" w:rsidRPr="009861A3" w:rsidTr="00924659">
        <w:trPr>
          <w:trHeight w:val="20"/>
        </w:trPr>
        <w:tc>
          <w:tcPr>
            <w:tcW w:w="3556" w:type="dxa"/>
            <w:vMerge w:val="restart"/>
            <w:tcBorders>
              <w:top w:val="single" w:sz="8" w:space="0" w:color="000000"/>
              <w:left w:val="single" w:sz="8" w:space="0" w:color="000000"/>
              <w:bottom w:val="single" w:sz="8" w:space="0" w:color="000000"/>
              <w:right w:val="single" w:sz="8" w:space="0" w:color="000000"/>
            </w:tcBorders>
            <w:shd w:val="clear" w:color="auto" w:fill="auto"/>
            <w:hideMark/>
          </w:tcPr>
          <w:p w:rsidR="001958D7" w:rsidRPr="00987C75" w:rsidRDefault="001958D7" w:rsidP="00716C98">
            <w:pPr>
              <w:spacing w:after="0" w:line="240" w:lineRule="auto"/>
              <w:jc w:val="center"/>
              <w:rPr>
                <w:rFonts w:ascii="Times New Roman" w:eastAsia="Times New Roman" w:hAnsi="Times New Roman" w:cs="Times New Roman"/>
                <w:bCs/>
                <w:iCs/>
                <w:sz w:val="20"/>
                <w:szCs w:val="20"/>
              </w:rPr>
            </w:pPr>
            <w:r w:rsidRPr="00987C75">
              <w:rPr>
                <w:rFonts w:ascii="Times New Roman" w:eastAsia="Times New Roman" w:hAnsi="Times New Roman" w:cs="Times New Roman"/>
                <w:bCs/>
                <w:iCs/>
                <w:sz w:val="20"/>
                <w:szCs w:val="20"/>
              </w:rPr>
              <w:t>Наименование государственной пр</w:t>
            </w:r>
            <w:r w:rsidRPr="00987C75">
              <w:rPr>
                <w:rFonts w:ascii="Times New Roman" w:eastAsia="Times New Roman" w:hAnsi="Times New Roman" w:cs="Times New Roman"/>
                <w:bCs/>
                <w:iCs/>
                <w:sz w:val="20"/>
                <w:szCs w:val="20"/>
              </w:rPr>
              <w:t>о</w:t>
            </w:r>
            <w:r w:rsidRPr="00987C75">
              <w:rPr>
                <w:rFonts w:ascii="Times New Roman" w:eastAsia="Times New Roman" w:hAnsi="Times New Roman" w:cs="Times New Roman"/>
                <w:bCs/>
                <w:iCs/>
                <w:sz w:val="20"/>
                <w:szCs w:val="20"/>
              </w:rPr>
              <w:t>граммы</w:t>
            </w:r>
          </w:p>
        </w:tc>
        <w:tc>
          <w:tcPr>
            <w:tcW w:w="5954" w:type="dxa"/>
            <w:gridSpan w:val="4"/>
            <w:tcBorders>
              <w:top w:val="single" w:sz="8" w:space="0" w:color="000000"/>
              <w:left w:val="nil"/>
              <w:bottom w:val="single" w:sz="8" w:space="0" w:color="000000"/>
              <w:right w:val="single" w:sz="8" w:space="0" w:color="000000"/>
            </w:tcBorders>
            <w:shd w:val="clear" w:color="auto" w:fill="auto"/>
            <w:hideMark/>
          </w:tcPr>
          <w:p w:rsidR="001958D7" w:rsidRPr="009861A3" w:rsidRDefault="001958D7" w:rsidP="00716C98">
            <w:pPr>
              <w:spacing w:after="0" w:line="240" w:lineRule="auto"/>
              <w:jc w:val="center"/>
              <w:rPr>
                <w:rFonts w:ascii="Times New Roman" w:eastAsia="Times New Roman" w:hAnsi="Times New Roman" w:cs="Times New Roman"/>
                <w:b/>
                <w:bCs/>
                <w:i/>
                <w:iCs/>
                <w:sz w:val="20"/>
                <w:szCs w:val="20"/>
              </w:rPr>
            </w:pPr>
            <w:r w:rsidRPr="009861A3">
              <w:rPr>
                <w:rFonts w:ascii="Times New Roman" w:eastAsia="Times New Roman" w:hAnsi="Times New Roman" w:cs="Times New Roman"/>
                <w:b/>
                <w:bCs/>
                <w:i/>
                <w:iCs/>
                <w:sz w:val="20"/>
                <w:szCs w:val="20"/>
              </w:rPr>
              <w:t>Предусмотрено</w:t>
            </w:r>
          </w:p>
        </w:tc>
      </w:tr>
      <w:tr w:rsidR="001958D7" w:rsidRPr="009861A3" w:rsidTr="00924659">
        <w:trPr>
          <w:trHeight w:val="20"/>
        </w:trPr>
        <w:tc>
          <w:tcPr>
            <w:tcW w:w="3556" w:type="dxa"/>
            <w:vMerge/>
            <w:tcBorders>
              <w:top w:val="single" w:sz="8" w:space="0" w:color="000000"/>
              <w:left w:val="single" w:sz="8" w:space="0" w:color="000000"/>
              <w:bottom w:val="single" w:sz="4" w:space="0" w:color="auto"/>
              <w:right w:val="single" w:sz="8" w:space="0" w:color="000000"/>
            </w:tcBorders>
            <w:hideMark/>
          </w:tcPr>
          <w:p w:rsidR="001958D7" w:rsidRPr="009861A3" w:rsidRDefault="001958D7" w:rsidP="00716C98">
            <w:pPr>
              <w:spacing w:after="0" w:line="240" w:lineRule="auto"/>
              <w:jc w:val="center"/>
              <w:rPr>
                <w:rFonts w:ascii="Times New Roman" w:eastAsia="Times New Roman" w:hAnsi="Times New Roman" w:cs="Times New Roman"/>
                <w:b/>
                <w:bCs/>
                <w:i/>
                <w:iCs/>
                <w:sz w:val="20"/>
                <w:szCs w:val="20"/>
              </w:rPr>
            </w:pPr>
          </w:p>
        </w:tc>
        <w:tc>
          <w:tcPr>
            <w:tcW w:w="1276" w:type="dxa"/>
            <w:tcBorders>
              <w:top w:val="nil"/>
              <w:left w:val="nil"/>
              <w:bottom w:val="single" w:sz="4" w:space="0" w:color="auto"/>
              <w:right w:val="single" w:sz="8" w:space="0" w:color="000000"/>
            </w:tcBorders>
            <w:shd w:val="clear" w:color="auto" w:fill="auto"/>
            <w:hideMark/>
          </w:tcPr>
          <w:p w:rsidR="001958D7" w:rsidRPr="009861A3" w:rsidRDefault="001958D7" w:rsidP="00716C98">
            <w:pPr>
              <w:spacing w:after="0" w:line="240" w:lineRule="auto"/>
              <w:jc w:val="center"/>
              <w:rPr>
                <w:rFonts w:ascii="Times New Roman" w:eastAsia="Times New Roman" w:hAnsi="Times New Roman" w:cs="Times New Roman"/>
                <w:sz w:val="20"/>
                <w:szCs w:val="20"/>
              </w:rPr>
            </w:pPr>
            <w:r w:rsidRPr="009861A3">
              <w:rPr>
                <w:rFonts w:ascii="Times New Roman" w:eastAsia="Times New Roman" w:hAnsi="Times New Roman" w:cs="Times New Roman"/>
                <w:sz w:val="20"/>
                <w:szCs w:val="20"/>
              </w:rPr>
              <w:t>Законом на 2017 год</w:t>
            </w:r>
          </w:p>
        </w:tc>
        <w:tc>
          <w:tcPr>
            <w:tcW w:w="1559" w:type="dxa"/>
            <w:tcBorders>
              <w:top w:val="nil"/>
              <w:left w:val="nil"/>
              <w:bottom w:val="single" w:sz="4" w:space="0" w:color="auto"/>
              <w:right w:val="single" w:sz="8" w:space="0" w:color="000000"/>
            </w:tcBorders>
            <w:shd w:val="clear" w:color="auto" w:fill="auto"/>
            <w:hideMark/>
          </w:tcPr>
          <w:p w:rsidR="001958D7" w:rsidRPr="009861A3" w:rsidRDefault="001958D7" w:rsidP="00716C98">
            <w:pPr>
              <w:spacing w:after="0" w:line="240" w:lineRule="auto"/>
              <w:jc w:val="center"/>
              <w:rPr>
                <w:rFonts w:ascii="Times New Roman" w:eastAsia="Times New Roman" w:hAnsi="Times New Roman" w:cs="Times New Roman"/>
                <w:sz w:val="20"/>
                <w:szCs w:val="20"/>
              </w:rPr>
            </w:pPr>
            <w:r w:rsidRPr="009861A3">
              <w:rPr>
                <w:rFonts w:ascii="Times New Roman" w:eastAsia="Times New Roman" w:hAnsi="Times New Roman" w:cs="Times New Roman"/>
                <w:sz w:val="20"/>
                <w:szCs w:val="20"/>
              </w:rPr>
              <w:t>% от общего объема бю</w:t>
            </w:r>
            <w:r w:rsidRPr="009861A3">
              <w:rPr>
                <w:rFonts w:ascii="Times New Roman" w:eastAsia="Times New Roman" w:hAnsi="Times New Roman" w:cs="Times New Roman"/>
                <w:sz w:val="20"/>
                <w:szCs w:val="20"/>
              </w:rPr>
              <w:t>д</w:t>
            </w:r>
            <w:r w:rsidRPr="009861A3">
              <w:rPr>
                <w:rFonts w:ascii="Times New Roman" w:eastAsia="Times New Roman" w:hAnsi="Times New Roman" w:cs="Times New Roman"/>
                <w:sz w:val="20"/>
                <w:szCs w:val="20"/>
              </w:rPr>
              <w:t>жетных асси</w:t>
            </w:r>
            <w:r w:rsidRPr="009861A3">
              <w:rPr>
                <w:rFonts w:ascii="Times New Roman" w:eastAsia="Times New Roman" w:hAnsi="Times New Roman" w:cs="Times New Roman"/>
                <w:sz w:val="20"/>
                <w:szCs w:val="20"/>
              </w:rPr>
              <w:t>г</w:t>
            </w:r>
            <w:r w:rsidRPr="009861A3">
              <w:rPr>
                <w:rFonts w:ascii="Times New Roman" w:eastAsia="Times New Roman" w:hAnsi="Times New Roman" w:cs="Times New Roman"/>
                <w:sz w:val="20"/>
                <w:szCs w:val="20"/>
              </w:rPr>
              <w:t>нований по разделу</w:t>
            </w:r>
          </w:p>
        </w:tc>
        <w:tc>
          <w:tcPr>
            <w:tcW w:w="1702" w:type="dxa"/>
            <w:tcBorders>
              <w:top w:val="nil"/>
              <w:left w:val="nil"/>
              <w:bottom w:val="single" w:sz="4" w:space="0" w:color="auto"/>
              <w:right w:val="single" w:sz="8" w:space="0" w:color="000000"/>
            </w:tcBorders>
            <w:shd w:val="clear" w:color="auto" w:fill="auto"/>
            <w:hideMark/>
          </w:tcPr>
          <w:p w:rsidR="001958D7" w:rsidRPr="009861A3" w:rsidRDefault="001958D7" w:rsidP="00716C98">
            <w:pPr>
              <w:spacing w:after="0" w:line="240" w:lineRule="auto"/>
              <w:jc w:val="center"/>
              <w:rPr>
                <w:rFonts w:ascii="Times New Roman" w:eastAsia="Times New Roman" w:hAnsi="Times New Roman" w:cs="Times New Roman"/>
                <w:i/>
                <w:iCs/>
                <w:sz w:val="20"/>
                <w:szCs w:val="20"/>
              </w:rPr>
            </w:pPr>
            <w:r w:rsidRPr="009861A3">
              <w:rPr>
                <w:rFonts w:ascii="Times New Roman" w:eastAsia="Times New Roman" w:hAnsi="Times New Roman" w:cs="Times New Roman"/>
                <w:i/>
                <w:iCs/>
                <w:sz w:val="20"/>
                <w:szCs w:val="20"/>
              </w:rPr>
              <w:t>Законопроектом</w:t>
            </w:r>
            <w:r w:rsidRPr="009861A3">
              <w:rPr>
                <w:rFonts w:ascii="Times New Roman" w:eastAsia="Times New Roman" w:hAnsi="Times New Roman" w:cs="Times New Roman"/>
                <w:sz w:val="20"/>
                <w:szCs w:val="20"/>
              </w:rPr>
              <w:t xml:space="preserve"> на 2018 год</w:t>
            </w:r>
          </w:p>
        </w:tc>
        <w:tc>
          <w:tcPr>
            <w:tcW w:w="1417" w:type="dxa"/>
            <w:tcBorders>
              <w:top w:val="nil"/>
              <w:left w:val="nil"/>
              <w:bottom w:val="single" w:sz="4" w:space="0" w:color="auto"/>
              <w:right w:val="single" w:sz="8" w:space="0" w:color="000000"/>
            </w:tcBorders>
            <w:shd w:val="clear" w:color="auto" w:fill="auto"/>
            <w:hideMark/>
          </w:tcPr>
          <w:p w:rsidR="001958D7" w:rsidRPr="009861A3" w:rsidRDefault="001958D7" w:rsidP="00716C98">
            <w:pPr>
              <w:spacing w:after="0" w:line="240" w:lineRule="auto"/>
              <w:jc w:val="center"/>
              <w:rPr>
                <w:rFonts w:ascii="Times New Roman" w:eastAsia="Times New Roman" w:hAnsi="Times New Roman" w:cs="Times New Roman"/>
                <w:sz w:val="20"/>
                <w:szCs w:val="20"/>
              </w:rPr>
            </w:pPr>
            <w:r w:rsidRPr="009861A3">
              <w:rPr>
                <w:rFonts w:ascii="Times New Roman" w:eastAsia="Times New Roman" w:hAnsi="Times New Roman" w:cs="Times New Roman"/>
                <w:sz w:val="20"/>
                <w:szCs w:val="20"/>
              </w:rPr>
              <w:t>% от общего объема бю</w:t>
            </w:r>
            <w:r w:rsidRPr="009861A3">
              <w:rPr>
                <w:rFonts w:ascii="Times New Roman" w:eastAsia="Times New Roman" w:hAnsi="Times New Roman" w:cs="Times New Roman"/>
                <w:sz w:val="20"/>
                <w:szCs w:val="20"/>
              </w:rPr>
              <w:t>д</w:t>
            </w:r>
            <w:r w:rsidRPr="009861A3">
              <w:rPr>
                <w:rFonts w:ascii="Times New Roman" w:eastAsia="Times New Roman" w:hAnsi="Times New Roman" w:cs="Times New Roman"/>
                <w:sz w:val="20"/>
                <w:szCs w:val="20"/>
              </w:rPr>
              <w:t>жетных а</w:t>
            </w:r>
            <w:r w:rsidRPr="009861A3">
              <w:rPr>
                <w:rFonts w:ascii="Times New Roman" w:eastAsia="Times New Roman" w:hAnsi="Times New Roman" w:cs="Times New Roman"/>
                <w:sz w:val="20"/>
                <w:szCs w:val="20"/>
              </w:rPr>
              <w:t>с</w:t>
            </w:r>
            <w:r w:rsidRPr="009861A3">
              <w:rPr>
                <w:rFonts w:ascii="Times New Roman" w:eastAsia="Times New Roman" w:hAnsi="Times New Roman" w:cs="Times New Roman"/>
                <w:sz w:val="20"/>
                <w:szCs w:val="20"/>
              </w:rPr>
              <w:t>сигнований по разделу</w:t>
            </w:r>
          </w:p>
        </w:tc>
      </w:tr>
      <w:tr w:rsidR="001958D7" w:rsidRPr="009861A3" w:rsidTr="00924659">
        <w:trPr>
          <w:trHeight w:val="20"/>
        </w:trPr>
        <w:tc>
          <w:tcPr>
            <w:tcW w:w="3556" w:type="dxa"/>
            <w:tcBorders>
              <w:top w:val="single" w:sz="4" w:space="0" w:color="auto"/>
              <w:left w:val="single" w:sz="4" w:space="0" w:color="auto"/>
              <w:bottom w:val="single" w:sz="4" w:space="0" w:color="auto"/>
              <w:right w:val="single" w:sz="4" w:space="0" w:color="auto"/>
            </w:tcBorders>
            <w:shd w:val="clear" w:color="auto" w:fill="auto"/>
            <w:hideMark/>
          </w:tcPr>
          <w:p w:rsidR="001958D7" w:rsidRPr="009861A3" w:rsidRDefault="001958D7" w:rsidP="00A258A5">
            <w:pPr>
              <w:spacing w:after="0" w:line="240" w:lineRule="auto"/>
              <w:rPr>
                <w:rFonts w:ascii="Times New Roman" w:eastAsia="Times New Roman" w:hAnsi="Times New Roman" w:cs="Times New Roman"/>
                <w:sz w:val="20"/>
                <w:szCs w:val="20"/>
              </w:rPr>
            </w:pPr>
            <w:r w:rsidRPr="009861A3">
              <w:rPr>
                <w:rFonts w:ascii="Times New Roman" w:eastAsia="Times New Roman" w:hAnsi="Times New Roman" w:cs="Times New Roman"/>
                <w:sz w:val="20"/>
                <w:szCs w:val="20"/>
              </w:rPr>
              <w:t xml:space="preserve"> «Развитие физической культуры, спорта и туризма» на 2014–2020 годы</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rsidR="001958D7" w:rsidRPr="00644E78" w:rsidRDefault="001958D7" w:rsidP="00A258A5">
            <w:pPr>
              <w:spacing w:after="0" w:line="240" w:lineRule="auto"/>
              <w:jc w:val="right"/>
              <w:rPr>
                <w:rFonts w:ascii="Times New Roman" w:eastAsia="Times New Roman" w:hAnsi="Times New Roman" w:cs="Times New Roman"/>
              </w:rPr>
            </w:pPr>
            <w:r w:rsidRPr="00644E78">
              <w:rPr>
                <w:rFonts w:ascii="Times New Roman" w:eastAsia="Times New Roman" w:hAnsi="Times New Roman" w:cs="Times New Roman"/>
              </w:rPr>
              <w:t>690 131,3</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rsidR="001958D7" w:rsidRPr="00644E78" w:rsidRDefault="001958D7" w:rsidP="00A258A5">
            <w:pPr>
              <w:spacing w:after="0" w:line="240" w:lineRule="auto"/>
              <w:jc w:val="right"/>
              <w:rPr>
                <w:rFonts w:ascii="Times New Roman" w:eastAsia="Times New Roman" w:hAnsi="Times New Roman" w:cs="Times New Roman"/>
              </w:rPr>
            </w:pPr>
            <w:r w:rsidRPr="00644E78">
              <w:rPr>
                <w:rFonts w:ascii="Times New Roman" w:eastAsia="Times New Roman" w:hAnsi="Times New Roman" w:cs="Times New Roman"/>
              </w:rPr>
              <w:t>99,8</w:t>
            </w:r>
          </w:p>
        </w:tc>
        <w:tc>
          <w:tcPr>
            <w:tcW w:w="1702" w:type="dxa"/>
            <w:tcBorders>
              <w:top w:val="single" w:sz="4" w:space="0" w:color="auto"/>
              <w:left w:val="single" w:sz="4" w:space="0" w:color="auto"/>
              <w:bottom w:val="single" w:sz="4" w:space="0" w:color="auto"/>
              <w:right w:val="single" w:sz="4" w:space="0" w:color="auto"/>
            </w:tcBorders>
            <w:shd w:val="clear" w:color="auto" w:fill="auto"/>
            <w:hideMark/>
          </w:tcPr>
          <w:p w:rsidR="001958D7" w:rsidRPr="00644E78" w:rsidRDefault="001958D7" w:rsidP="00A258A5">
            <w:pPr>
              <w:spacing w:after="0" w:line="240" w:lineRule="auto"/>
              <w:jc w:val="right"/>
              <w:rPr>
                <w:rFonts w:ascii="Times New Roman" w:eastAsia="Times New Roman" w:hAnsi="Times New Roman" w:cs="Times New Roman"/>
              </w:rPr>
            </w:pPr>
            <w:r w:rsidRPr="00644E78">
              <w:rPr>
                <w:rFonts w:ascii="Times New Roman" w:eastAsia="Times New Roman" w:hAnsi="Times New Roman" w:cs="Times New Roman"/>
              </w:rPr>
              <w:t>529 297,2</w:t>
            </w:r>
          </w:p>
        </w:tc>
        <w:tc>
          <w:tcPr>
            <w:tcW w:w="1417" w:type="dxa"/>
            <w:tcBorders>
              <w:top w:val="single" w:sz="4" w:space="0" w:color="auto"/>
              <w:left w:val="single" w:sz="4" w:space="0" w:color="auto"/>
              <w:bottom w:val="single" w:sz="4" w:space="0" w:color="auto"/>
              <w:right w:val="single" w:sz="4" w:space="0" w:color="auto"/>
            </w:tcBorders>
            <w:shd w:val="clear" w:color="auto" w:fill="auto"/>
            <w:hideMark/>
          </w:tcPr>
          <w:p w:rsidR="001958D7" w:rsidRPr="00644E78" w:rsidRDefault="001958D7" w:rsidP="00A258A5">
            <w:pPr>
              <w:spacing w:after="0" w:line="240" w:lineRule="auto"/>
              <w:jc w:val="right"/>
              <w:rPr>
                <w:rFonts w:ascii="Times New Roman" w:eastAsia="Times New Roman" w:hAnsi="Times New Roman" w:cs="Times New Roman"/>
              </w:rPr>
            </w:pPr>
            <w:r w:rsidRPr="00644E78">
              <w:rPr>
                <w:rFonts w:ascii="Times New Roman" w:eastAsia="Times New Roman" w:hAnsi="Times New Roman" w:cs="Times New Roman"/>
              </w:rPr>
              <w:t>96,5</w:t>
            </w:r>
          </w:p>
        </w:tc>
      </w:tr>
      <w:tr w:rsidR="001958D7" w:rsidRPr="00FE6238" w:rsidTr="00924659">
        <w:trPr>
          <w:trHeight w:val="20"/>
        </w:trPr>
        <w:tc>
          <w:tcPr>
            <w:tcW w:w="3556" w:type="dxa"/>
            <w:tcBorders>
              <w:top w:val="single" w:sz="4" w:space="0" w:color="auto"/>
              <w:left w:val="single" w:sz="4" w:space="0" w:color="auto"/>
              <w:bottom w:val="single" w:sz="4" w:space="0" w:color="auto"/>
              <w:right w:val="single" w:sz="4" w:space="0" w:color="auto"/>
            </w:tcBorders>
            <w:shd w:val="clear" w:color="auto" w:fill="auto"/>
            <w:hideMark/>
          </w:tcPr>
          <w:p w:rsidR="001958D7" w:rsidRPr="009861A3" w:rsidRDefault="001958D7" w:rsidP="00A258A5">
            <w:pPr>
              <w:spacing w:after="0" w:line="240" w:lineRule="auto"/>
              <w:rPr>
                <w:rFonts w:ascii="Times New Roman" w:eastAsia="Times New Roman" w:hAnsi="Times New Roman" w:cs="Times New Roman"/>
                <w:sz w:val="20"/>
                <w:szCs w:val="20"/>
              </w:rPr>
            </w:pPr>
            <w:r w:rsidRPr="009861A3">
              <w:rPr>
                <w:rFonts w:ascii="Times New Roman" w:eastAsia="Times New Roman" w:hAnsi="Times New Roman" w:cs="Times New Roman"/>
                <w:sz w:val="20"/>
                <w:szCs w:val="20"/>
              </w:rPr>
              <w:t xml:space="preserve"> «Профилактика терроризма и экстр</w:t>
            </w:r>
            <w:r w:rsidRPr="009861A3">
              <w:rPr>
                <w:rFonts w:ascii="Times New Roman" w:eastAsia="Times New Roman" w:hAnsi="Times New Roman" w:cs="Times New Roman"/>
                <w:sz w:val="20"/>
                <w:szCs w:val="20"/>
              </w:rPr>
              <w:t>е</w:t>
            </w:r>
            <w:r w:rsidRPr="009861A3">
              <w:rPr>
                <w:rFonts w:ascii="Times New Roman" w:eastAsia="Times New Roman" w:hAnsi="Times New Roman" w:cs="Times New Roman"/>
                <w:sz w:val="20"/>
                <w:szCs w:val="20"/>
              </w:rPr>
              <w:t>мизма на территории Оренбургской области» на 2014-2018 годы</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rsidR="001958D7" w:rsidRPr="00644E78" w:rsidRDefault="001958D7" w:rsidP="00A258A5">
            <w:pPr>
              <w:spacing w:after="0" w:line="240" w:lineRule="auto"/>
              <w:jc w:val="right"/>
              <w:rPr>
                <w:rFonts w:ascii="Times New Roman" w:eastAsia="Times New Roman" w:hAnsi="Times New Roman" w:cs="Times New Roman"/>
              </w:rPr>
            </w:pPr>
            <w:r w:rsidRPr="00644E78">
              <w:rPr>
                <w:rFonts w:ascii="Times New Roman" w:eastAsia="Times New Roman" w:hAnsi="Times New Roman" w:cs="Times New Roman"/>
              </w:rPr>
              <w:t>1 202,0</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rsidR="001958D7" w:rsidRPr="00644E78" w:rsidRDefault="001958D7" w:rsidP="00A258A5">
            <w:pPr>
              <w:spacing w:after="0" w:line="240" w:lineRule="auto"/>
              <w:jc w:val="right"/>
              <w:rPr>
                <w:rFonts w:ascii="Times New Roman" w:eastAsia="Times New Roman" w:hAnsi="Times New Roman" w:cs="Times New Roman"/>
              </w:rPr>
            </w:pPr>
            <w:r w:rsidRPr="00644E78">
              <w:rPr>
                <w:rFonts w:ascii="Times New Roman" w:eastAsia="Times New Roman" w:hAnsi="Times New Roman" w:cs="Times New Roman"/>
              </w:rPr>
              <w:t>0,2</w:t>
            </w:r>
          </w:p>
        </w:tc>
        <w:tc>
          <w:tcPr>
            <w:tcW w:w="1702" w:type="dxa"/>
            <w:tcBorders>
              <w:top w:val="single" w:sz="4" w:space="0" w:color="auto"/>
              <w:left w:val="single" w:sz="4" w:space="0" w:color="auto"/>
              <w:bottom w:val="single" w:sz="4" w:space="0" w:color="auto"/>
              <w:right w:val="single" w:sz="4" w:space="0" w:color="auto"/>
            </w:tcBorders>
            <w:shd w:val="clear" w:color="auto" w:fill="auto"/>
            <w:hideMark/>
          </w:tcPr>
          <w:p w:rsidR="001958D7" w:rsidRPr="00644E78" w:rsidRDefault="001958D7" w:rsidP="00A258A5">
            <w:pPr>
              <w:spacing w:after="0" w:line="240" w:lineRule="auto"/>
              <w:jc w:val="right"/>
              <w:rPr>
                <w:rFonts w:ascii="Times New Roman" w:eastAsia="Times New Roman" w:hAnsi="Times New Roman" w:cs="Times New Roman"/>
              </w:rPr>
            </w:pPr>
            <w:r w:rsidRPr="00644E78">
              <w:rPr>
                <w:rFonts w:ascii="Times New Roman" w:eastAsia="Times New Roman" w:hAnsi="Times New Roman" w:cs="Times New Roman"/>
              </w:rPr>
              <w:t>19 200,0</w:t>
            </w:r>
          </w:p>
        </w:tc>
        <w:tc>
          <w:tcPr>
            <w:tcW w:w="1417" w:type="dxa"/>
            <w:tcBorders>
              <w:top w:val="single" w:sz="4" w:space="0" w:color="auto"/>
              <w:left w:val="single" w:sz="4" w:space="0" w:color="auto"/>
              <w:bottom w:val="single" w:sz="4" w:space="0" w:color="auto"/>
              <w:right w:val="single" w:sz="4" w:space="0" w:color="auto"/>
            </w:tcBorders>
            <w:shd w:val="clear" w:color="auto" w:fill="auto"/>
            <w:hideMark/>
          </w:tcPr>
          <w:p w:rsidR="001958D7" w:rsidRPr="00644E78" w:rsidRDefault="001958D7" w:rsidP="00A258A5">
            <w:pPr>
              <w:spacing w:after="0" w:line="240" w:lineRule="auto"/>
              <w:jc w:val="right"/>
              <w:rPr>
                <w:rFonts w:ascii="Times New Roman" w:eastAsia="Times New Roman" w:hAnsi="Times New Roman" w:cs="Times New Roman"/>
              </w:rPr>
            </w:pPr>
            <w:r w:rsidRPr="00644E78">
              <w:rPr>
                <w:rFonts w:ascii="Times New Roman" w:eastAsia="Times New Roman" w:hAnsi="Times New Roman" w:cs="Times New Roman"/>
              </w:rPr>
              <w:t>3,5</w:t>
            </w:r>
          </w:p>
        </w:tc>
      </w:tr>
    </w:tbl>
    <w:p w:rsidR="001958D7" w:rsidRPr="009861A3" w:rsidRDefault="001958D7" w:rsidP="001958D7">
      <w:pPr>
        <w:spacing w:after="0" w:line="240" w:lineRule="auto"/>
        <w:ind w:firstLine="567"/>
        <w:jc w:val="both"/>
        <w:rPr>
          <w:rFonts w:ascii="Times New Roman" w:hAnsi="Times New Roman" w:cs="Times New Roman"/>
          <w:sz w:val="28"/>
          <w:szCs w:val="28"/>
        </w:rPr>
      </w:pPr>
    </w:p>
    <w:p w:rsidR="001958D7" w:rsidRPr="009861A3" w:rsidRDefault="001958D7" w:rsidP="00A05987">
      <w:pPr>
        <w:widowControl w:val="0"/>
        <w:spacing w:after="60" w:line="240" w:lineRule="auto"/>
        <w:ind w:firstLine="567"/>
        <w:jc w:val="both"/>
        <w:rPr>
          <w:rFonts w:ascii="Times New Roman" w:hAnsi="Times New Roman" w:cs="Times New Roman"/>
          <w:sz w:val="28"/>
          <w:szCs w:val="28"/>
        </w:rPr>
      </w:pPr>
      <w:r w:rsidRPr="009861A3">
        <w:rPr>
          <w:rFonts w:ascii="Times New Roman" w:hAnsi="Times New Roman" w:cs="Times New Roman"/>
          <w:sz w:val="28"/>
          <w:szCs w:val="28"/>
        </w:rPr>
        <w:t>В 2017 году финансирование также осуществлялось в рамках 2</w:t>
      </w:r>
      <w:r w:rsidR="00716C98">
        <w:rPr>
          <w:rFonts w:ascii="Times New Roman" w:hAnsi="Times New Roman" w:cs="Times New Roman"/>
          <w:sz w:val="28"/>
          <w:szCs w:val="28"/>
        </w:rPr>
        <w:t> </w:t>
      </w:r>
      <w:r w:rsidRPr="009861A3">
        <w:rPr>
          <w:rFonts w:ascii="Times New Roman" w:hAnsi="Times New Roman" w:cs="Times New Roman"/>
          <w:sz w:val="28"/>
          <w:szCs w:val="28"/>
        </w:rPr>
        <w:t xml:space="preserve">госпрограмм. </w:t>
      </w:r>
    </w:p>
    <w:p w:rsidR="001958D7" w:rsidRDefault="001958D7" w:rsidP="00A05987">
      <w:pPr>
        <w:autoSpaceDE w:val="0"/>
        <w:autoSpaceDN w:val="0"/>
        <w:adjustRightInd w:val="0"/>
        <w:spacing w:after="60" w:line="240" w:lineRule="auto"/>
        <w:ind w:firstLine="567"/>
        <w:jc w:val="both"/>
        <w:rPr>
          <w:rFonts w:ascii="Times New Roman" w:hAnsi="Times New Roman" w:cs="Times New Roman"/>
          <w:bCs/>
          <w:sz w:val="28"/>
          <w:szCs w:val="28"/>
        </w:rPr>
      </w:pPr>
      <w:r w:rsidRPr="009861A3">
        <w:rPr>
          <w:rFonts w:ascii="Times New Roman" w:hAnsi="Times New Roman" w:cs="Times New Roman"/>
          <w:sz w:val="28"/>
          <w:szCs w:val="28"/>
        </w:rPr>
        <w:t>В рамках непрограммных мероприятий бюджетные</w:t>
      </w:r>
      <w:r w:rsidRPr="009861A3">
        <w:rPr>
          <w:rFonts w:ascii="Times New Roman" w:hAnsi="Times New Roman" w:cs="Times New Roman"/>
          <w:color w:val="000000"/>
          <w:sz w:val="28"/>
          <w:szCs w:val="28"/>
        </w:rPr>
        <w:t xml:space="preserve"> ассигнования не планируются</w:t>
      </w:r>
      <w:r w:rsidRPr="009861A3">
        <w:rPr>
          <w:rFonts w:ascii="Times New Roman" w:hAnsi="Times New Roman" w:cs="Times New Roman"/>
          <w:bCs/>
          <w:sz w:val="28"/>
          <w:szCs w:val="28"/>
        </w:rPr>
        <w:t>.</w:t>
      </w:r>
    </w:p>
    <w:p w:rsidR="001958D7" w:rsidRPr="00716C98" w:rsidRDefault="001958D7" w:rsidP="00A05987">
      <w:pPr>
        <w:spacing w:after="60" w:line="240" w:lineRule="auto"/>
        <w:ind w:firstLine="567"/>
        <w:jc w:val="both"/>
        <w:rPr>
          <w:rFonts w:ascii="Times New Roman" w:hAnsi="Times New Roman" w:cs="Times New Roman"/>
          <w:color w:val="000000"/>
          <w:sz w:val="28"/>
          <w:szCs w:val="28"/>
        </w:rPr>
      </w:pPr>
      <w:r w:rsidRPr="00716C98">
        <w:rPr>
          <w:rFonts w:ascii="Times New Roman" w:hAnsi="Times New Roman" w:cs="Times New Roman"/>
          <w:color w:val="000000"/>
          <w:sz w:val="28"/>
          <w:szCs w:val="28"/>
        </w:rPr>
        <w:t>В ходе проведения экспертизы Законопроекта выявлено следующее:</w:t>
      </w:r>
    </w:p>
    <w:p w:rsidR="001958D7" w:rsidRPr="004061AC" w:rsidRDefault="001958D7" w:rsidP="00A05987">
      <w:pPr>
        <w:spacing w:after="60" w:line="240" w:lineRule="auto"/>
        <w:ind w:firstLine="567"/>
        <w:jc w:val="both"/>
        <w:rPr>
          <w:rFonts w:ascii="Times New Roman" w:hAnsi="Times New Roman" w:cs="Times New Roman"/>
          <w:color w:val="000000"/>
          <w:sz w:val="28"/>
          <w:szCs w:val="28"/>
        </w:rPr>
      </w:pPr>
      <w:r w:rsidRPr="00442422">
        <w:rPr>
          <w:rFonts w:ascii="Times New Roman" w:hAnsi="Times New Roman" w:cs="Times New Roman"/>
          <w:color w:val="000000"/>
          <w:sz w:val="28"/>
          <w:szCs w:val="28"/>
        </w:rPr>
        <w:lastRenderedPageBreak/>
        <w:t xml:space="preserve">1. </w:t>
      </w:r>
      <w:r>
        <w:rPr>
          <w:rFonts w:ascii="Times New Roman" w:hAnsi="Times New Roman" w:cs="Times New Roman"/>
          <w:color w:val="000000"/>
          <w:sz w:val="28"/>
          <w:szCs w:val="28"/>
        </w:rPr>
        <w:t xml:space="preserve">Согласно представленной информации </w:t>
      </w:r>
      <w:r>
        <w:rPr>
          <w:rFonts w:ascii="Times New Roman" w:hAnsi="Times New Roman" w:cs="Times New Roman"/>
          <w:b/>
          <w:i/>
          <w:color w:val="000000"/>
          <w:sz w:val="28"/>
          <w:szCs w:val="28"/>
        </w:rPr>
        <w:t xml:space="preserve">минспорта области </w:t>
      </w:r>
      <w:r>
        <w:rPr>
          <w:rFonts w:ascii="Times New Roman" w:hAnsi="Times New Roman" w:cs="Times New Roman"/>
          <w:color w:val="000000"/>
          <w:sz w:val="28"/>
          <w:szCs w:val="28"/>
        </w:rPr>
        <w:t>в Зак</w:t>
      </w:r>
      <w:r>
        <w:rPr>
          <w:rFonts w:ascii="Times New Roman" w:hAnsi="Times New Roman" w:cs="Times New Roman"/>
          <w:color w:val="000000"/>
          <w:sz w:val="28"/>
          <w:szCs w:val="28"/>
        </w:rPr>
        <w:t>о</w:t>
      </w:r>
      <w:r>
        <w:rPr>
          <w:rFonts w:ascii="Times New Roman" w:hAnsi="Times New Roman" w:cs="Times New Roman"/>
          <w:color w:val="000000"/>
          <w:sz w:val="28"/>
          <w:szCs w:val="28"/>
        </w:rPr>
        <w:t>нопроекте основные статьи расходов (заработная плата и коммунальные у</w:t>
      </w:r>
      <w:r>
        <w:rPr>
          <w:rFonts w:ascii="Times New Roman" w:hAnsi="Times New Roman" w:cs="Times New Roman"/>
          <w:color w:val="000000"/>
          <w:sz w:val="28"/>
          <w:szCs w:val="28"/>
        </w:rPr>
        <w:t>с</w:t>
      </w:r>
      <w:r>
        <w:rPr>
          <w:rFonts w:ascii="Times New Roman" w:hAnsi="Times New Roman" w:cs="Times New Roman"/>
          <w:color w:val="000000"/>
          <w:sz w:val="28"/>
          <w:szCs w:val="28"/>
        </w:rPr>
        <w:t>луги</w:t>
      </w:r>
      <w:r w:rsidRPr="00D775DB">
        <w:rPr>
          <w:rFonts w:ascii="Times New Roman" w:hAnsi="Times New Roman" w:cs="Times New Roman"/>
          <w:sz w:val="28"/>
          <w:szCs w:val="28"/>
        </w:rPr>
        <w:t>) обеспечены</w:t>
      </w:r>
      <w:r>
        <w:rPr>
          <w:rFonts w:ascii="Times New Roman" w:hAnsi="Times New Roman" w:cs="Times New Roman"/>
          <w:color w:val="000000"/>
          <w:sz w:val="28"/>
          <w:szCs w:val="28"/>
        </w:rPr>
        <w:t xml:space="preserve"> в полном объеме,</w:t>
      </w:r>
      <w:r w:rsidRPr="00D775DB">
        <w:rPr>
          <w:rFonts w:ascii="Times New Roman" w:hAnsi="Times New Roman" w:cs="Times New Roman"/>
          <w:sz w:val="28"/>
          <w:szCs w:val="28"/>
        </w:rPr>
        <w:t xml:space="preserve"> а также </w:t>
      </w:r>
      <w:r>
        <w:rPr>
          <w:rFonts w:ascii="Times New Roman" w:hAnsi="Times New Roman" w:cs="Times New Roman"/>
          <w:sz w:val="28"/>
          <w:szCs w:val="28"/>
        </w:rPr>
        <w:t>в разрезе учреждений пред</w:t>
      </w:r>
      <w:r>
        <w:rPr>
          <w:rFonts w:ascii="Times New Roman" w:hAnsi="Times New Roman" w:cs="Times New Roman"/>
          <w:sz w:val="28"/>
          <w:szCs w:val="28"/>
        </w:rPr>
        <w:t>у</w:t>
      </w:r>
      <w:r>
        <w:rPr>
          <w:rFonts w:ascii="Times New Roman" w:hAnsi="Times New Roman" w:cs="Times New Roman"/>
          <w:sz w:val="28"/>
          <w:szCs w:val="28"/>
        </w:rPr>
        <w:t>смотрен</w:t>
      </w:r>
      <w:r w:rsidR="007F47E3">
        <w:rPr>
          <w:rFonts w:ascii="Times New Roman" w:hAnsi="Times New Roman" w:cs="Times New Roman"/>
          <w:sz w:val="28"/>
          <w:szCs w:val="28"/>
        </w:rPr>
        <w:t>ы расходы на уплату</w:t>
      </w:r>
      <w:r>
        <w:rPr>
          <w:rFonts w:ascii="Times New Roman" w:hAnsi="Times New Roman" w:cs="Times New Roman"/>
          <w:sz w:val="28"/>
          <w:szCs w:val="28"/>
        </w:rPr>
        <w:t xml:space="preserve"> </w:t>
      </w:r>
      <w:r w:rsidRPr="00D775DB">
        <w:rPr>
          <w:rFonts w:ascii="Times New Roman" w:hAnsi="Times New Roman" w:cs="Times New Roman"/>
          <w:sz w:val="28"/>
          <w:szCs w:val="28"/>
        </w:rPr>
        <w:t>земельн</w:t>
      </w:r>
      <w:r w:rsidR="007F47E3">
        <w:rPr>
          <w:rFonts w:ascii="Times New Roman" w:hAnsi="Times New Roman" w:cs="Times New Roman"/>
          <w:sz w:val="28"/>
          <w:szCs w:val="28"/>
        </w:rPr>
        <w:t>ого</w:t>
      </w:r>
      <w:r w:rsidRPr="00D775DB">
        <w:rPr>
          <w:rFonts w:ascii="Times New Roman" w:hAnsi="Times New Roman" w:cs="Times New Roman"/>
          <w:sz w:val="28"/>
          <w:szCs w:val="28"/>
        </w:rPr>
        <w:t xml:space="preserve"> налог</w:t>
      </w:r>
      <w:r w:rsidR="007F47E3">
        <w:rPr>
          <w:rFonts w:ascii="Times New Roman" w:hAnsi="Times New Roman" w:cs="Times New Roman"/>
          <w:sz w:val="28"/>
          <w:szCs w:val="28"/>
        </w:rPr>
        <w:t>а</w:t>
      </w:r>
      <w:r w:rsidRPr="00D775DB">
        <w:rPr>
          <w:rFonts w:ascii="Times New Roman" w:hAnsi="Times New Roman" w:cs="Times New Roman"/>
          <w:sz w:val="28"/>
          <w:szCs w:val="28"/>
        </w:rPr>
        <w:t xml:space="preserve"> в сумме 3 677,0</w:t>
      </w:r>
      <w:r w:rsidR="00A258A5">
        <w:rPr>
          <w:rFonts w:ascii="Times New Roman" w:hAnsi="Times New Roman" w:cs="Times New Roman"/>
          <w:sz w:val="28"/>
          <w:szCs w:val="28"/>
        </w:rPr>
        <w:t xml:space="preserve"> тыс. </w:t>
      </w:r>
      <w:r w:rsidRPr="00D775DB">
        <w:rPr>
          <w:rFonts w:ascii="Times New Roman" w:hAnsi="Times New Roman" w:cs="Times New Roman"/>
          <w:sz w:val="28"/>
          <w:szCs w:val="28"/>
        </w:rPr>
        <w:t>рублей</w:t>
      </w:r>
      <w:r>
        <w:rPr>
          <w:rFonts w:ascii="Times New Roman" w:hAnsi="Times New Roman" w:cs="Times New Roman"/>
          <w:color w:val="000000"/>
          <w:sz w:val="28"/>
          <w:szCs w:val="28"/>
        </w:rPr>
        <w:t>. Прочие расходы предусмотрены на уровне 2017 года.</w:t>
      </w:r>
    </w:p>
    <w:p w:rsidR="001958D7" w:rsidRPr="00442422" w:rsidRDefault="001958D7" w:rsidP="00A05987">
      <w:pPr>
        <w:spacing w:after="6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2. </w:t>
      </w:r>
      <w:r w:rsidRPr="00442422">
        <w:rPr>
          <w:rFonts w:ascii="Times New Roman" w:hAnsi="Times New Roman" w:cs="Times New Roman"/>
          <w:color w:val="000000"/>
          <w:sz w:val="28"/>
          <w:szCs w:val="28"/>
        </w:rPr>
        <w:t>Согласно представленным расчетам-обоснованиям в разрезе учрежд</w:t>
      </w:r>
      <w:r w:rsidRPr="00442422">
        <w:rPr>
          <w:rFonts w:ascii="Times New Roman" w:hAnsi="Times New Roman" w:cs="Times New Roman"/>
          <w:color w:val="000000"/>
          <w:sz w:val="28"/>
          <w:szCs w:val="28"/>
        </w:rPr>
        <w:t>е</w:t>
      </w:r>
      <w:r w:rsidRPr="00442422">
        <w:rPr>
          <w:rFonts w:ascii="Times New Roman" w:hAnsi="Times New Roman" w:cs="Times New Roman"/>
          <w:color w:val="000000"/>
          <w:sz w:val="28"/>
          <w:szCs w:val="28"/>
        </w:rPr>
        <w:t xml:space="preserve">ний, в отношении которых </w:t>
      </w:r>
      <w:r w:rsidRPr="00442422">
        <w:rPr>
          <w:rFonts w:ascii="Times New Roman" w:eastAsia="Times New Roman" w:hAnsi="Times New Roman" w:cs="Times New Roman"/>
          <w:b/>
          <w:i/>
          <w:sz w:val="28"/>
          <w:szCs w:val="28"/>
        </w:rPr>
        <w:t>минспорта области</w:t>
      </w:r>
      <w:r w:rsidRPr="00442422">
        <w:rPr>
          <w:rFonts w:ascii="Times New Roman" w:eastAsia="Times New Roman" w:hAnsi="Times New Roman" w:cs="Times New Roman"/>
          <w:sz w:val="28"/>
          <w:szCs w:val="28"/>
        </w:rPr>
        <w:t xml:space="preserve"> выступает учредителем, </w:t>
      </w:r>
      <w:r w:rsidRPr="00442422">
        <w:rPr>
          <w:rFonts w:ascii="Times New Roman" w:hAnsi="Times New Roman" w:cs="Times New Roman"/>
          <w:color w:val="000000"/>
          <w:sz w:val="28"/>
          <w:szCs w:val="28"/>
        </w:rPr>
        <w:t>З</w:t>
      </w:r>
      <w:r w:rsidRPr="00442422">
        <w:rPr>
          <w:rFonts w:ascii="Times New Roman" w:hAnsi="Times New Roman" w:cs="Times New Roman"/>
          <w:color w:val="000000"/>
          <w:sz w:val="28"/>
          <w:szCs w:val="28"/>
        </w:rPr>
        <w:t>а</w:t>
      </w:r>
      <w:r w:rsidRPr="00442422">
        <w:rPr>
          <w:rFonts w:ascii="Times New Roman" w:hAnsi="Times New Roman" w:cs="Times New Roman"/>
          <w:color w:val="000000"/>
          <w:sz w:val="28"/>
          <w:szCs w:val="28"/>
        </w:rPr>
        <w:t xml:space="preserve">конопроектом </w:t>
      </w:r>
      <w:r w:rsidRPr="00442422">
        <w:rPr>
          <w:rFonts w:ascii="Times New Roman" w:hAnsi="Times New Roman" w:cs="Times New Roman"/>
          <w:b/>
          <w:color w:val="000000"/>
          <w:sz w:val="28"/>
          <w:szCs w:val="28"/>
        </w:rPr>
        <w:t>не предусмотрены</w:t>
      </w:r>
      <w:r w:rsidRPr="00442422">
        <w:rPr>
          <w:rFonts w:ascii="Times New Roman" w:hAnsi="Times New Roman" w:cs="Times New Roman"/>
          <w:color w:val="000000"/>
          <w:sz w:val="28"/>
          <w:szCs w:val="28"/>
        </w:rPr>
        <w:t xml:space="preserve"> бюджетные ассигнования </w:t>
      </w:r>
      <w:r w:rsidRPr="00442422">
        <w:rPr>
          <w:rFonts w:ascii="Times New Roman" w:hAnsi="Times New Roman" w:cs="Times New Roman"/>
          <w:b/>
          <w:i/>
          <w:color w:val="000000"/>
          <w:sz w:val="28"/>
          <w:szCs w:val="28"/>
        </w:rPr>
        <w:t>минспорта о</w:t>
      </w:r>
      <w:r w:rsidRPr="00442422">
        <w:rPr>
          <w:rFonts w:ascii="Times New Roman" w:hAnsi="Times New Roman" w:cs="Times New Roman"/>
          <w:b/>
          <w:i/>
          <w:color w:val="000000"/>
          <w:sz w:val="28"/>
          <w:szCs w:val="28"/>
        </w:rPr>
        <w:t>б</w:t>
      </w:r>
      <w:r w:rsidRPr="00442422">
        <w:rPr>
          <w:rFonts w:ascii="Times New Roman" w:hAnsi="Times New Roman" w:cs="Times New Roman"/>
          <w:b/>
          <w:i/>
          <w:color w:val="000000"/>
          <w:sz w:val="28"/>
          <w:szCs w:val="28"/>
        </w:rPr>
        <w:t>ласти</w:t>
      </w:r>
      <w:r w:rsidRPr="00442422">
        <w:rPr>
          <w:rFonts w:ascii="Times New Roman" w:hAnsi="Times New Roman" w:cs="Times New Roman"/>
          <w:color w:val="000000"/>
          <w:sz w:val="28"/>
          <w:szCs w:val="28"/>
        </w:rPr>
        <w:t xml:space="preserve"> на оплату следующих расходов:</w:t>
      </w:r>
    </w:p>
    <w:p w:rsidR="001958D7" w:rsidRPr="00626C95" w:rsidRDefault="001958D7" w:rsidP="00A05987">
      <w:pPr>
        <w:spacing w:after="60" w:line="240" w:lineRule="auto"/>
        <w:ind w:firstLine="567"/>
        <w:jc w:val="both"/>
        <w:rPr>
          <w:rFonts w:ascii="Times New Roman" w:hAnsi="Times New Roman" w:cs="Times New Roman"/>
          <w:color w:val="000000"/>
          <w:sz w:val="28"/>
          <w:szCs w:val="28"/>
        </w:rPr>
      </w:pPr>
      <w:r w:rsidRPr="00442422">
        <w:rPr>
          <w:rFonts w:ascii="Times New Roman" w:hAnsi="Times New Roman" w:cs="Times New Roman"/>
          <w:color w:val="000000"/>
          <w:sz w:val="28"/>
          <w:szCs w:val="28"/>
        </w:rPr>
        <w:t>- налог на имущество</w:t>
      </w:r>
      <w:r>
        <w:rPr>
          <w:rFonts w:ascii="Times New Roman" w:hAnsi="Times New Roman" w:cs="Times New Roman"/>
          <w:color w:val="000000"/>
          <w:sz w:val="28"/>
          <w:szCs w:val="28"/>
        </w:rPr>
        <w:t xml:space="preserve"> по всем </w:t>
      </w:r>
      <w:r w:rsidRPr="00626C95">
        <w:rPr>
          <w:rFonts w:ascii="Times New Roman" w:hAnsi="Times New Roman" w:cs="Times New Roman"/>
          <w:color w:val="000000"/>
          <w:sz w:val="28"/>
          <w:szCs w:val="28"/>
        </w:rPr>
        <w:t>учреждениям (примерная сумма потре</w:t>
      </w:r>
      <w:r w:rsidRPr="00626C95">
        <w:rPr>
          <w:rFonts w:ascii="Times New Roman" w:hAnsi="Times New Roman" w:cs="Times New Roman"/>
          <w:color w:val="000000"/>
          <w:sz w:val="28"/>
          <w:szCs w:val="28"/>
        </w:rPr>
        <w:t>б</w:t>
      </w:r>
      <w:r w:rsidRPr="00626C95">
        <w:rPr>
          <w:rFonts w:ascii="Times New Roman" w:hAnsi="Times New Roman" w:cs="Times New Roman"/>
          <w:color w:val="000000"/>
          <w:sz w:val="28"/>
          <w:szCs w:val="28"/>
        </w:rPr>
        <w:t>ности 31 706,9</w:t>
      </w:r>
      <w:r w:rsidR="00A258A5">
        <w:rPr>
          <w:rFonts w:ascii="Times New Roman" w:hAnsi="Times New Roman" w:cs="Times New Roman"/>
          <w:color w:val="000000"/>
          <w:sz w:val="28"/>
          <w:szCs w:val="28"/>
        </w:rPr>
        <w:t xml:space="preserve"> тыс. </w:t>
      </w:r>
      <w:r w:rsidRPr="00626C95">
        <w:rPr>
          <w:rFonts w:ascii="Times New Roman" w:hAnsi="Times New Roman" w:cs="Times New Roman"/>
          <w:color w:val="000000"/>
          <w:sz w:val="28"/>
          <w:szCs w:val="28"/>
        </w:rPr>
        <w:t>рублей);</w:t>
      </w:r>
    </w:p>
    <w:p w:rsidR="001958D7" w:rsidRDefault="001958D7" w:rsidP="00A05987">
      <w:pPr>
        <w:spacing w:after="60" w:line="240" w:lineRule="auto"/>
        <w:ind w:firstLine="567"/>
        <w:jc w:val="both"/>
        <w:rPr>
          <w:rFonts w:ascii="Times New Roman" w:hAnsi="Times New Roman" w:cs="Times New Roman"/>
          <w:b/>
          <w:color w:val="000000"/>
          <w:sz w:val="28"/>
          <w:szCs w:val="28"/>
        </w:rPr>
      </w:pPr>
      <w:proofErr w:type="gramStart"/>
      <w:r w:rsidRPr="00702E76">
        <w:rPr>
          <w:rFonts w:ascii="Times New Roman" w:hAnsi="Times New Roman" w:cs="Times New Roman"/>
          <w:color w:val="000000"/>
          <w:sz w:val="28"/>
          <w:szCs w:val="28"/>
        </w:rPr>
        <w:t>- ГАУ «ЦСП ОО» не предусмотрены бюджетные ассигнования для ос</w:t>
      </w:r>
      <w:r w:rsidRPr="00702E76">
        <w:rPr>
          <w:rFonts w:ascii="Times New Roman" w:hAnsi="Times New Roman" w:cs="Times New Roman"/>
          <w:color w:val="000000"/>
          <w:sz w:val="28"/>
          <w:szCs w:val="28"/>
        </w:rPr>
        <w:t>у</w:t>
      </w:r>
      <w:r w:rsidRPr="00702E76">
        <w:rPr>
          <w:rFonts w:ascii="Times New Roman" w:hAnsi="Times New Roman" w:cs="Times New Roman"/>
          <w:color w:val="000000"/>
          <w:sz w:val="28"/>
          <w:szCs w:val="28"/>
        </w:rPr>
        <w:t xml:space="preserve">ществления </w:t>
      </w:r>
      <w:r w:rsidRPr="00702E76">
        <w:rPr>
          <w:rFonts w:ascii="Times New Roman" w:eastAsia="Times New Roman" w:hAnsi="Times New Roman" w:cs="Times New Roman"/>
          <w:b/>
          <w:color w:val="000000"/>
          <w:sz w:val="28"/>
          <w:szCs w:val="28"/>
        </w:rPr>
        <w:t xml:space="preserve">рекреационной деятельности </w:t>
      </w:r>
      <w:r w:rsidRPr="00702E76">
        <w:rPr>
          <w:rFonts w:ascii="Times New Roman" w:hAnsi="Times New Roman" w:cs="Times New Roman"/>
          <w:color w:val="000000"/>
          <w:sz w:val="28"/>
          <w:szCs w:val="28"/>
        </w:rPr>
        <w:t xml:space="preserve">лесного участка площадью 96,23 га местоположение </w:t>
      </w:r>
      <w:r w:rsidRPr="00702E76">
        <w:rPr>
          <w:rFonts w:ascii="Times New Roman" w:eastAsia="Times New Roman" w:hAnsi="Times New Roman" w:cs="Times New Roman"/>
          <w:color w:val="000000"/>
          <w:sz w:val="28"/>
          <w:szCs w:val="28"/>
        </w:rPr>
        <w:t>– Оренбургская область, Тюльганский административный район, Тюльганское лесничество, Ташлинское участковое лесничество ква</w:t>
      </w:r>
      <w:r w:rsidRPr="00702E76">
        <w:rPr>
          <w:rFonts w:ascii="Times New Roman" w:eastAsia="Times New Roman" w:hAnsi="Times New Roman" w:cs="Times New Roman"/>
          <w:color w:val="000000"/>
          <w:sz w:val="28"/>
          <w:szCs w:val="28"/>
        </w:rPr>
        <w:t>р</w:t>
      </w:r>
      <w:r w:rsidRPr="00702E76">
        <w:rPr>
          <w:rFonts w:ascii="Times New Roman" w:eastAsia="Times New Roman" w:hAnsi="Times New Roman" w:cs="Times New Roman"/>
          <w:color w:val="000000"/>
          <w:sz w:val="28"/>
          <w:szCs w:val="28"/>
        </w:rPr>
        <w:t>тал 275 выдела: 1-14; 16-18; 20-23; 25-28;30 части выделов 15;19;24; квартал 276 выдела 37, части выделов 10,11,12,17,19,33,35 с кадастровым номером 56:33:0000000:2608</w:t>
      </w:r>
      <w:r w:rsidRPr="00702E76">
        <w:rPr>
          <w:rFonts w:ascii="Times New Roman" w:hAnsi="Times New Roman" w:cs="Times New Roman"/>
          <w:color w:val="000000"/>
          <w:sz w:val="28"/>
          <w:szCs w:val="28"/>
        </w:rPr>
        <w:t>.</w:t>
      </w:r>
      <w:proofErr w:type="gramEnd"/>
      <w:r w:rsidRPr="00702E76">
        <w:rPr>
          <w:rFonts w:ascii="Times New Roman" w:hAnsi="Times New Roman" w:cs="Times New Roman"/>
          <w:color w:val="000000"/>
          <w:sz w:val="28"/>
          <w:szCs w:val="28"/>
        </w:rPr>
        <w:t xml:space="preserve"> </w:t>
      </w:r>
      <w:proofErr w:type="gramStart"/>
      <w:r w:rsidRPr="00702E76">
        <w:rPr>
          <w:rFonts w:ascii="Times New Roman" w:hAnsi="Times New Roman" w:cs="Times New Roman"/>
          <w:color w:val="000000"/>
          <w:sz w:val="28"/>
          <w:szCs w:val="28"/>
        </w:rPr>
        <w:t xml:space="preserve">В связи с </w:t>
      </w:r>
      <w:r w:rsidRPr="00702E76">
        <w:rPr>
          <w:rFonts w:ascii="Times New Roman" w:eastAsia="Times New Roman" w:hAnsi="Times New Roman" w:cs="Times New Roman"/>
          <w:b/>
          <w:color w:val="000000"/>
          <w:sz w:val="28"/>
          <w:szCs w:val="28"/>
        </w:rPr>
        <w:t>отсутствием финансового обеспечения</w:t>
      </w:r>
      <w:r w:rsidRPr="00702E76">
        <w:rPr>
          <w:rFonts w:ascii="Times New Roman" w:hAnsi="Times New Roman" w:cs="Times New Roman"/>
          <w:b/>
          <w:color w:val="000000"/>
          <w:sz w:val="28"/>
          <w:szCs w:val="28"/>
        </w:rPr>
        <w:t xml:space="preserve"> в</w:t>
      </w:r>
      <w:r w:rsidRPr="00702E76">
        <w:rPr>
          <w:rFonts w:ascii="Times New Roman" w:eastAsia="Times New Roman" w:hAnsi="Times New Roman" w:cs="Times New Roman"/>
          <w:b/>
          <w:color w:val="000000"/>
          <w:sz w:val="28"/>
          <w:szCs w:val="28"/>
        </w:rPr>
        <w:t>ер</w:t>
      </w:r>
      <w:r w:rsidRPr="00702E76">
        <w:rPr>
          <w:rFonts w:ascii="Times New Roman" w:eastAsia="Times New Roman" w:hAnsi="Times New Roman" w:cs="Times New Roman"/>
          <w:b/>
          <w:color w:val="000000"/>
          <w:sz w:val="28"/>
          <w:szCs w:val="28"/>
        </w:rPr>
        <w:t>о</w:t>
      </w:r>
      <w:r w:rsidRPr="00702E76">
        <w:rPr>
          <w:rFonts w:ascii="Times New Roman" w:eastAsia="Times New Roman" w:hAnsi="Times New Roman" w:cs="Times New Roman"/>
          <w:b/>
          <w:color w:val="000000"/>
          <w:sz w:val="28"/>
          <w:szCs w:val="28"/>
        </w:rPr>
        <w:t xml:space="preserve">ятность использования </w:t>
      </w:r>
      <w:r w:rsidRPr="00644E78">
        <w:rPr>
          <w:rFonts w:ascii="Times New Roman" w:eastAsia="Times New Roman" w:hAnsi="Times New Roman" w:cs="Times New Roman"/>
          <w:b/>
          <w:color w:val="000000"/>
          <w:sz w:val="28"/>
          <w:szCs w:val="28"/>
        </w:rPr>
        <w:t>по целевому назначению всей площади 96,23 га</w:t>
      </w:r>
      <w:r w:rsidRPr="00702E76">
        <w:rPr>
          <w:rFonts w:ascii="Times New Roman" w:eastAsia="Times New Roman" w:hAnsi="Times New Roman" w:cs="Times New Roman"/>
          <w:b/>
          <w:color w:val="000000"/>
          <w:sz w:val="28"/>
          <w:szCs w:val="28"/>
        </w:rPr>
        <w:t xml:space="preserve"> лесного участка, полученного в безвозмездное пользование для осущес</w:t>
      </w:r>
      <w:r w:rsidRPr="00702E76">
        <w:rPr>
          <w:rFonts w:ascii="Times New Roman" w:eastAsia="Times New Roman" w:hAnsi="Times New Roman" w:cs="Times New Roman"/>
          <w:b/>
          <w:color w:val="000000"/>
          <w:sz w:val="28"/>
          <w:szCs w:val="28"/>
        </w:rPr>
        <w:t>т</w:t>
      </w:r>
      <w:r w:rsidRPr="00702E76">
        <w:rPr>
          <w:rFonts w:ascii="Times New Roman" w:eastAsia="Times New Roman" w:hAnsi="Times New Roman" w:cs="Times New Roman"/>
          <w:b/>
          <w:color w:val="000000"/>
          <w:sz w:val="28"/>
          <w:szCs w:val="28"/>
        </w:rPr>
        <w:t>вления рекреационной деятельности, а именно для строительства л</w:t>
      </w:r>
      <w:r w:rsidRPr="00702E76">
        <w:rPr>
          <w:rFonts w:ascii="Times New Roman" w:eastAsia="Times New Roman" w:hAnsi="Times New Roman" w:cs="Times New Roman"/>
          <w:b/>
          <w:color w:val="000000"/>
          <w:sz w:val="28"/>
          <w:szCs w:val="28"/>
        </w:rPr>
        <w:t>ы</w:t>
      </w:r>
      <w:r w:rsidRPr="00702E76">
        <w:rPr>
          <w:rFonts w:ascii="Times New Roman" w:eastAsia="Times New Roman" w:hAnsi="Times New Roman" w:cs="Times New Roman"/>
          <w:b/>
          <w:color w:val="000000"/>
          <w:sz w:val="28"/>
          <w:szCs w:val="28"/>
        </w:rPr>
        <w:t>жерроллерной трассы с общей площадь строительства 2,35 га, с учетом проведения всех мероприятий по охране и защите леса в соответствии с</w:t>
      </w:r>
      <w:r w:rsidRPr="00702E76">
        <w:rPr>
          <w:rFonts w:ascii="Times New Roman" w:hAnsi="Times New Roman" w:cs="Times New Roman"/>
          <w:b/>
          <w:color w:val="000000"/>
          <w:sz w:val="28"/>
          <w:szCs w:val="28"/>
        </w:rPr>
        <w:t xml:space="preserve"> </w:t>
      </w:r>
      <w:r w:rsidRPr="00702E76">
        <w:rPr>
          <w:rFonts w:ascii="Times New Roman" w:eastAsia="Times New Roman" w:hAnsi="Times New Roman" w:cs="Times New Roman"/>
          <w:b/>
          <w:bCs/>
          <w:color w:val="000000"/>
          <w:sz w:val="28"/>
          <w:szCs w:val="28"/>
        </w:rPr>
        <w:t xml:space="preserve">лесным </w:t>
      </w:r>
      <w:r w:rsidRPr="00702E76">
        <w:rPr>
          <w:rFonts w:ascii="Times New Roman" w:eastAsia="Times New Roman" w:hAnsi="Times New Roman" w:cs="Times New Roman"/>
          <w:b/>
          <w:color w:val="000000"/>
          <w:sz w:val="28"/>
          <w:szCs w:val="28"/>
        </w:rPr>
        <w:t>законодательством, вызывает сомнения</w:t>
      </w:r>
      <w:r w:rsidR="00E65C37">
        <w:rPr>
          <w:rFonts w:ascii="Times New Roman" w:eastAsia="Times New Roman" w:hAnsi="Times New Roman" w:cs="Times New Roman"/>
          <w:b/>
          <w:color w:val="000000"/>
          <w:sz w:val="28"/>
          <w:szCs w:val="28"/>
        </w:rPr>
        <w:t>.</w:t>
      </w:r>
      <w:proofErr w:type="gramEnd"/>
      <w:r w:rsidR="00E65C37">
        <w:rPr>
          <w:rFonts w:ascii="Times New Roman" w:eastAsia="Times New Roman" w:hAnsi="Times New Roman" w:cs="Times New Roman"/>
          <w:b/>
          <w:color w:val="000000"/>
          <w:sz w:val="28"/>
          <w:szCs w:val="28"/>
        </w:rPr>
        <w:t xml:space="preserve"> </w:t>
      </w:r>
      <w:r w:rsidR="00E65C37" w:rsidRPr="00E65C37">
        <w:rPr>
          <w:rFonts w:ascii="Times New Roman" w:hAnsi="Times New Roman" w:cs="Times New Roman"/>
          <w:color w:val="000000"/>
          <w:sz w:val="28"/>
          <w:szCs w:val="28"/>
        </w:rPr>
        <w:t>В соответствии с пре</w:t>
      </w:r>
      <w:r w:rsidR="00E65C37" w:rsidRPr="00E65C37">
        <w:rPr>
          <w:rFonts w:ascii="Times New Roman" w:hAnsi="Times New Roman" w:cs="Times New Roman"/>
          <w:color w:val="000000"/>
          <w:sz w:val="28"/>
          <w:szCs w:val="28"/>
        </w:rPr>
        <w:t>д</w:t>
      </w:r>
      <w:r w:rsidR="00E65C37" w:rsidRPr="00E65C37">
        <w:rPr>
          <w:rFonts w:ascii="Times New Roman" w:hAnsi="Times New Roman" w:cs="Times New Roman"/>
          <w:color w:val="000000"/>
          <w:sz w:val="28"/>
          <w:szCs w:val="28"/>
        </w:rPr>
        <w:t xml:space="preserve">ставленной информацией </w:t>
      </w:r>
      <w:r w:rsidR="00E65C37" w:rsidRPr="00E65C37">
        <w:rPr>
          <w:rFonts w:ascii="Times New Roman" w:hAnsi="Times New Roman" w:cs="Times New Roman"/>
          <w:b/>
          <w:i/>
          <w:color w:val="000000"/>
          <w:sz w:val="28"/>
          <w:szCs w:val="28"/>
        </w:rPr>
        <w:t xml:space="preserve">минспорта области </w:t>
      </w:r>
      <w:r w:rsidR="00E65C37" w:rsidRPr="00E65C37">
        <w:rPr>
          <w:rFonts w:ascii="Times New Roman" w:hAnsi="Times New Roman" w:cs="Times New Roman"/>
          <w:color w:val="000000"/>
          <w:sz w:val="28"/>
          <w:szCs w:val="28"/>
        </w:rPr>
        <w:t>администрацией ГАУ «ЦСП ОО» проведена работа по заключения договора от 17.10.2017 № 28 с ООО «Инженерная группа «БСБ» на разработку «Проекта освоения лесов», который находится в стадии исполнения. Готовность проекта ожидается к концу декабря 2017 года. Также, с Тюльганским лесничеством прорабатыв</w:t>
      </w:r>
      <w:r w:rsidR="00E65C37" w:rsidRPr="00E65C37">
        <w:rPr>
          <w:rFonts w:ascii="Times New Roman" w:hAnsi="Times New Roman" w:cs="Times New Roman"/>
          <w:color w:val="000000"/>
          <w:sz w:val="28"/>
          <w:szCs w:val="28"/>
        </w:rPr>
        <w:t>а</w:t>
      </w:r>
      <w:r w:rsidR="00E65C37" w:rsidRPr="00E65C37">
        <w:rPr>
          <w:rFonts w:ascii="Times New Roman" w:hAnsi="Times New Roman" w:cs="Times New Roman"/>
          <w:color w:val="000000"/>
          <w:sz w:val="28"/>
          <w:szCs w:val="28"/>
        </w:rPr>
        <w:t>ется вопрос стоимости природоохранных мероприятий на указанном земел</w:t>
      </w:r>
      <w:r w:rsidR="00E65C37" w:rsidRPr="00E65C37">
        <w:rPr>
          <w:rFonts w:ascii="Times New Roman" w:hAnsi="Times New Roman" w:cs="Times New Roman"/>
          <w:color w:val="000000"/>
          <w:sz w:val="28"/>
          <w:szCs w:val="28"/>
        </w:rPr>
        <w:t>ь</w:t>
      </w:r>
      <w:r w:rsidR="00E65C37" w:rsidRPr="00E65C37">
        <w:rPr>
          <w:rFonts w:ascii="Times New Roman" w:hAnsi="Times New Roman" w:cs="Times New Roman"/>
          <w:color w:val="000000"/>
          <w:sz w:val="28"/>
          <w:szCs w:val="28"/>
        </w:rPr>
        <w:t>ном участке</w:t>
      </w:r>
      <w:r w:rsidRPr="00E65C37">
        <w:rPr>
          <w:rFonts w:ascii="Times New Roman" w:hAnsi="Times New Roman" w:cs="Times New Roman"/>
          <w:b/>
          <w:color w:val="000000"/>
          <w:sz w:val="28"/>
          <w:szCs w:val="28"/>
        </w:rPr>
        <w:t>;</w:t>
      </w:r>
    </w:p>
    <w:p w:rsidR="00A35AE6" w:rsidRPr="002F05C4" w:rsidRDefault="00A35AE6" w:rsidP="00A05987">
      <w:pPr>
        <w:widowControl w:val="0"/>
        <w:spacing w:after="60" w:line="240" w:lineRule="auto"/>
        <w:ind w:firstLine="567"/>
        <w:jc w:val="both"/>
        <w:rPr>
          <w:rFonts w:ascii="Times New Roman" w:hAnsi="Times New Roman"/>
          <w:color w:val="FF0000"/>
          <w:sz w:val="28"/>
          <w:szCs w:val="28"/>
        </w:rPr>
      </w:pPr>
      <w:proofErr w:type="gramStart"/>
      <w:r w:rsidRPr="00941637">
        <w:rPr>
          <w:rFonts w:ascii="Times New Roman" w:hAnsi="Times New Roman"/>
          <w:color w:val="000000"/>
          <w:sz w:val="28"/>
          <w:szCs w:val="28"/>
        </w:rPr>
        <w:t xml:space="preserve">- согласно представленному обоснованию к смете расходов аппарата управления </w:t>
      </w:r>
      <w:r w:rsidRPr="00442422">
        <w:rPr>
          <w:rFonts w:ascii="Times New Roman" w:hAnsi="Times New Roman"/>
          <w:b/>
          <w:i/>
          <w:color w:val="000000"/>
          <w:sz w:val="28"/>
          <w:szCs w:val="28"/>
        </w:rPr>
        <w:t>минспорта области</w:t>
      </w:r>
      <w:r>
        <w:rPr>
          <w:rFonts w:ascii="Times New Roman" w:hAnsi="Times New Roman"/>
          <w:b/>
          <w:i/>
          <w:color w:val="000000"/>
          <w:sz w:val="28"/>
          <w:szCs w:val="28"/>
        </w:rPr>
        <w:t xml:space="preserve"> на 2018 год </w:t>
      </w:r>
      <w:r w:rsidRPr="00941637">
        <w:rPr>
          <w:rFonts w:ascii="Times New Roman" w:hAnsi="Times New Roman"/>
          <w:color w:val="000000"/>
          <w:sz w:val="28"/>
          <w:szCs w:val="28"/>
        </w:rPr>
        <w:t>не предусмотрены изменения</w:t>
      </w:r>
      <w:r>
        <w:rPr>
          <w:rFonts w:ascii="Times New Roman" w:hAnsi="Times New Roman"/>
          <w:b/>
          <w:i/>
          <w:color w:val="000000"/>
          <w:sz w:val="28"/>
          <w:szCs w:val="28"/>
        </w:rPr>
        <w:t xml:space="preserve">, </w:t>
      </w:r>
      <w:r>
        <w:rPr>
          <w:rFonts w:ascii="Times New Roman" w:hAnsi="Times New Roman"/>
          <w:color w:val="000000"/>
          <w:sz w:val="28"/>
          <w:szCs w:val="28"/>
        </w:rPr>
        <w:t>связанные с исполнением распоряжения Губернатора Оренбургской области от 12.09.2016 № 258-р «О централизации бюджетного учета и отчетности в органах исполнительной власти Оренбургской области» (с учетом изменений от 19.05.2017 № 143-р), согласно которому определен срок проведения це</w:t>
      </w:r>
      <w:r>
        <w:rPr>
          <w:rFonts w:ascii="Times New Roman" w:hAnsi="Times New Roman"/>
          <w:color w:val="000000"/>
          <w:sz w:val="28"/>
          <w:szCs w:val="28"/>
        </w:rPr>
        <w:t>н</w:t>
      </w:r>
      <w:r>
        <w:rPr>
          <w:rFonts w:ascii="Times New Roman" w:hAnsi="Times New Roman"/>
          <w:color w:val="000000"/>
          <w:sz w:val="28"/>
          <w:szCs w:val="28"/>
        </w:rPr>
        <w:t xml:space="preserve">трализации бюджетного учета </w:t>
      </w:r>
      <w:r w:rsidRPr="00D775DB">
        <w:rPr>
          <w:rFonts w:ascii="Times New Roman" w:hAnsi="Times New Roman"/>
          <w:b/>
          <w:i/>
          <w:sz w:val="28"/>
          <w:szCs w:val="28"/>
        </w:rPr>
        <w:t xml:space="preserve">минспорта области </w:t>
      </w:r>
      <w:r w:rsidRPr="00D775DB">
        <w:rPr>
          <w:rFonts w:ascii="Times New Roman" w:hAnsi="Times New Roman"/>
          <w:sz w:val="28"/>
          <w:szCs w:val="28"/>
        </w:rPr>
        <w:t>с 01.01.2018.</w:t>
      </w:r>
      <w:proofErr w:type="gramEnd"/>
      <w:r w:rsidRPr="00D775DB">
        <w:rPr>
          <w:rFonts w:ascii="Times New Roman" w:hAnsi="Times New Roman"/>
          <w:sz w:val="28"/>
          <w:szCs w:val="28"/>
        </w:rPr>
        <w:t xml:space="preserve"> </w:t>
      </w:r>
      <w:r w:rsidRPr="00DF18F2">
        <w:rPr>
          <w:rFonts w:ascii="Times New Roman" w:hAnsi="Times New Roman"/>
          <w:sz w:val="28"/>
          <w:szCs w:val="28"/>
        </w:rPr>
        <w:t xml:space="preserve">Согласно пояснению </w:t>
      </w:r>
      <w:r w:rsidRPr="000633A3">
        <w:rPr>
          <w:rFonts w:ascii="Times New Roman" w:hAnsi="Times New Roman"/>
          <w:i/>
          <w:sz w:val="28"/>
          <w:szCs w:val="28"/>
        </w:rPr>
        <w:t>минспорта области</w:t>
      </w:r>
      <w:r w:rsidRPr="00DF18F2">
        <w:rPr>
          <w:rFonts w:ascii="Times New Roman" w:hAnsi="Times New Roman"/>
          <w:b/>
          <w:i/>
          <w:sz w:val="28"/>
          <w:szCs w:val="28"/>
        </w:rPr>
        <w:t xml:space="preserve"> </w:t>
      </w:r>
      <w:r w:rsidRPr="00DF18F2">
        <w:rPr>
          <w:rFonts w:ascii="Times New Roman" w:hAnsi="Times New Roman"/>
          <w:sz w:val="28"/>
          <w:szCs w:val="28"/>
        </w:rPr>
        <w:t xml:space="preserve">по устной договоренности с минфином </w:t>
      </w:r>
      <w:r>
        <w:rPr>
          <w:rFonts w:ascii="Times New Roman" w:hAnsi="Times New Roman"/>
          <w:sz w:val="28"/>
          <w:szCs w:val="28"/>
        </w:rPr>
        <w:t>о</w:t>
      </w:r>
      <w:r>
        <w:rPr>
          <w:rFonts w:ascii="Times New Roman" w:hAnsi="Times New Roman"/>
          <w:sz w:val="28"/>
          <w:szCs w:val="28"/>
        </w:rPr>
        <w:t>б</w:t>
      </w:r>
      <w:r>
        <w:rPr>
          <w:rFonts w:ascii="Times New Roman" w:hAnsi="Times New Roman"/>
          <w:sz w:val="28"/>
          <w:szCs w:val="28"/>
        </w:rPr>
        <w:t xml:space="preserve">ласти </w:t>
      </w:r>
      <w:r w:rsidRPr="00DF18F2">
        <w:rPr>
          <w:rFonts w:ascii="Times New Roman" w:hAnsi="Times New Roman"/>
          <w:sz w:val="28"/>
          <w:szCs w:val="28"/>
        </w:rPr>
        <w:t xml:space="preserve">все бюджетные ассигнования запланированы </w:t>
      </w:r>
      <w:r>
        <w:rPr>
          <w:rFonts w:ascii="Times New Roman" w:hAnsi="Times New Roman"/>
          <w:sz w:val="28"/>
          <w:szCs w:val="28"/>
        </w:rPr>
        <w:t>по разделам 0700 «Обр</w:t>
      </w:r>
      <w:r>
        <w:rPr>
          <w:rFonts w:ascii="Times New Roman" w:hAnsi="Times New Roman"/>
          <w:sz w:val="28"/>
          <w:szCs w:val="28"/>
        </w:rPr>
        <w:t>а</w:t>
      </w:r>
      <w:r>
        <w:rPr>
          <w:rFonts w:ascii="Times New Roman" w:hAnsi="Times New Roman"/>
          <w:sz w:val="28"/>
          <w:szCs w:val="28"/>
        </w:rPr>
        <w:t>зование» и 1100 «Физическая культура и спорт»</w:t>
      </w:r>
      <w:r w:rsidRPr="00DF18F2">
        <w:rPr>
          <w:rFonts w:ascii="Times New Roman" w:hAnsi="Times New Roman"/>
          <w:sz w:val="28"/>
          <w:szCs w:val="28"/>
        </w:rPr>
        <w:t xml:space="preserve">. В случае создания нового казенного учреждения </w:t>
      </w:r>
      <w:r>
        <w:rPr>
          <w:rFonts w:ascii="Times New Roman" w:hAnsi="Times New Roman"/>
          <w:sz w:val="28"/>
          <w:szCs w:val="28"/>
        </w:rPr>
        <w:t xml:space="preserve">бюджетные </w:t>
      </w:r>
      <w:r w:rsidRPr="00DF18F2">
        <w:rPr>
          <w:rFonts w:ascii="Times New Roman" w:hAnsi="Times New Roman"/>
          <w:sz w:val="28"/>
          <w:szCs w:val="28"/>
        </w:rPr>
        <w:t xml:space="preserve">ассигнования будут уменьшены </w:t>
      </w:r>
      <w:r>
        <w:rPr>
          <w:rFonts w:ascii="Times New Roman" w:hAnsi="Times New Roman"/>
          <w:sz w:val="28"/>
          <w:szCs w:val="28"/>
        </w:rPr>
        <w:t>по выш</w:t>
      </w:r>
      <w:r>
        <w:rPr>
          <w:rFonts w:ascii="Times New Roman" w:hAnsi="Times New Roman"/>
          <w:sz w:val="28"/>
          <w:szCs w:val="28"/>
        </w:rPr>
        <w:t>е</w:t>
      </w:r>
      <w:r>
        <w:rPr>
          <w:rFonts w:ascii="Times New Roman" w:hAnsi="Times New Roman"/>
          <w:sz w:val="28"/>
          <w:szCs w:val="28"/>
        </w:rPr>
        <w:t>указанным разделам</w:t>
      </w:r>
      <w:r w:rsidRPr="00DF18F2">
        <w:rPr>
          <w:rFonts w:ascii="Times New Roman" w:hAnsi="Times New Roman"/>
          <w:sz w:val="28"/>
          <w:szCs w:val="28"/>
        </w:rPr>
        <w:t>.</w:t>
      </w:r>
      <w:r>
        <w:rPr>
          <w:rFonts w:ascii="Times New Roman" w:hAnsi="Times New Roman"/>
          <w:sz w:val="28"/>
          <w:szCs w:val="28"/>
        </w:rPr>
        <w:t xml:space="preserve"> В соответствии с информацией </w:t>
      </w:r>
      <w:r>
        <w:rPr>
          <w:rFonts w:ascii="Times New Roman" w:hAnsi="Times New Roman"/>
          <w:b/>
          <w:i/>
          <w:sz w:val="28"/>
          <w:szCs w:val="28"/>
        </w:rPr>
        <w:t xml:space="preserve">минфина области </w:t>
      </w:r>
      <w:r>
        <w:rPr>
          <w:rFonts w:ascii="Times New Roman" w:hAnsi="Times New Roman"/>
          <w:sz w:val="28"/>
          <w:szCs w:val="28"/>
        </w:rPr>
        <w:t>г</w:t>
      </w:r>
      <w:r>
        <w:rPr>
          <w:rFonts w:ascii="Times New Roman" w:hAnsi="Times New Roman"/>
          <w:sz w:val="28"/>
          <w:szCs w:val="28"/>
        </w:rPr>
        <w:t>о</w:t>
      </w:r>
      <w:r>
        <w:rPr>
          <w:rFonts w:ascii="Times New Roman" w:hAnsi="Times New Roman"/>
          <w:sz w:val="28"/>
          <w:szCs w:val="28"/>
        </w:rPr>
        <w:t xml:space="preserve">товится проект распоряжения </w:t>
      </w:r>
      <w:r w:rsidRPr="00544A4D">
        <w:rPr>
          <w:rFonts w:ascii="Times New Roman" w:hAnsi="Times New Roman"/>
          <w:sz w:val="28"/>
          <w:szCs w:val="28"/>
        </w:rPr>
        <w:t>о внесении изменений в распоряжение Губе</w:t>
      </w:r>
      <w:r w:rsidRPr="00544A4D">
        <w:rPr>
          <w:rFonts w:ascii="Times New Roman" w:hAnsi="Times New Roman"/>
          <w:sz w:val="28"/>
          <w:szCs w:val="28"/>
        </w:rPr>
        <w:t>р</w:t>
      </w:r>
      <w:r w:rsidRPr="00544A4D">
        <w:rPr>
          <w:rFonts w:ascii="Times New Roman" w:hAnsi="Times New Roman"/>
          <w:sz w:val="28"/>
          <w:szCs w:val="28"/>
        </w:rPr>
        <w:lastRenderedPageBreak/>
        <w:t>натора Оренбургской области от 12.09.2016 № 258-р «О централизации бю</w:t>
      </w:r>
      <w:r w:rsidRPr="00544A4D">
        <w:rPr>
          <w:rFonts w:ascii="Times New Roman" w:hAnsi="Times New Roman"/>
          <w:sz w:val="28"/>
          <w:szCs w:val="28"/>
        </w:rPr>
        <w:t>д</w:t>
      </w:r>
      <w:r w:rsidRPr="00544A4D">
        <w:rPr>
          <w:rFonts w:ascii="Times New Roman" w:hAnsi="Times New Roman"/>
          <w:sz w:val="28"/>
          <w:szCs w:val="28"/>
        </w:rPr>
        <w:t xml:space="preserve">жетного учета и отчетности в органах исполнительной власти Оренбургской области», согласно </w:t>
      </w:r>
      <w:proofErr w:type="gramStart"/>
      <w:r w:rsidRPr="00544A4D">
        <w:rPr>
          <w:rFonts w:ascii="Times New Roman" w:hAnsi="Times New Roman"/>
          <w:sz w:val="28"/>
          <w:szCs w:val="28"/>
        </w:rPr>
        <w:t>которому</w:t>
      </w:r>
      <w:proofErr w:type="gramEnd"/>
      <w:r w:rsidRPr="00544A4D">
        <w:rPr>
          <w:rFonts w:ascii="Times New Roman" w:hAnsi="Times New Roman"/>
          <w:sz w:val="28"/>
          <w:szCs w:val="28"/>
        </w:rPr>
        <w:t xml:space="preserve"> планируется создание ведомственной централ</w:t>
      </w:r>
      <w:r w:rsidRPr="00544A4D">
        <w:rPr>
          <w:rFonts w:ascii="Times New Roman" w:hAnsi="Times New Roman"/>
          <w:sz w:val="28"/>
          <w:szCs w:val="28"/>
        </w:rPr>
        <w:t>и</w:t>
      </w:r>
      <w:r w:rsidRPr="00544A4D">
        <w:rPr>
          <w:rFonts w:ascii="Times New Roman" w:hAnsi="Times New Roman"/>
          <w:sz w:val="28"/>
          <w:szCs w:val="28"/>
        </w:rPr>
        <w:t xml:space="preserve">зованной бухгалтерии в </w:t>
      </w:r>
      <w:r w:rsidRPr="00BE6BD6">
        <w:rPr>
          <w:rFonts w:ascii="Times New Roman" w:hAnsi="Times New Roman"/>
          <w:b/>
          <w:i/>
          <w:color w:val="000000"/>
          <w:sz w:val="28"/>
          <w:szCs w:val="28"/>
        </w:rPr>
        <w:t>минспорта области</w:t>
      </w:r>
      <w:r>
        <w:rPr>
          <w:rFonts w:ascii="Times New Roman" w:hAnsi="Times New Roman"/>
          <w:b/>
          <w:i/>
          <w:color w:val="000000"/>
          <w:sz w:val="28"/>
          <w:szCs w:val="28"/>
        </w:rPr>
        <w:t>.</w:t>
      </w:r>
    </w:p>
    <w:p w:rsidR="001958D7" w:rsidRPr="00BE6BD6" w:rsidRDefault="001958D7" w:rsidP="00A05987">
      <w:pPr>
        <w:spacing w:after="60" w:line="240" w:lineRule="auto"/>
        <w:ind w:firstLine="567"/>
        <w:jc w:val="both"/>
        <w:rPr>
          <w:rFonts w:ascii="Times New Roman" w:hAnsi="Times New Roman" w:cs="Times New Roman"/>
          <w:color w:val="000000"/>
          <w:sz w:val="28"/>
          <w:szCs w:val="28"/>
        </w:rPr>
      </w:pPr>
      <w:r w:rsidRPr="00BE6BD6">
        <w:rPr>
          <w:rFonts w:ascii="Times New Roman" w:hAnsi="Times New Roman" w:cs="Times New Roman"/>
          <w:color w:val="000000"/>
          <w:sz w:val="28"/>
          <w:szCs w:val="28"/>
        </w:rPr>
        <w:t xml:space="preserve">3. Согласно представленной информации </w:t>
      </w:r>
      <w:r w:rsidRPr="00BE6BD6">
        <w:rPr>
          <w:rFonts w:ascii="Times New Roman" w:hAnsi="Times New Roman" w:cs="Times New Roman"/>
          <w:b/>
          <w:i/>
          <w:color w:val="000000"/>
          <w:sz w:val="28"/>
          <w:szCs w:val="28"/>
        </w:rPr>
        <w:t xml:space="preserve">минспорта области </w:t>
      </w:r>
      <w:r w:rsidRPr="00BE6BD6">
        <w:rPr>
          <w:rFonts w:ascii="Times New Roman" w:hAnsi="Times New Roman" w:cs="Times New Roman"/>
          <w:color w:val="000000"/>
          <w:sz w:val="28"/>
          <w:szCs w:val="28"/>
        </w:rPr>
        <w:t>реализ</w:t>
      </w:r>
      <w:r w:rsidRPr="00BE6BD6">
        <w:rPr>
          <w:rFonts w:ascii="Times New Roman" w:hAnsi="Times New Roman" w:cs="Times New Roman"/>
          <w:color w:val="000000"/>
          <w:sz w:val="28"/>
          <w:szCs w:val="28"/>
        </w:rPr>
        <w:t>а</w:t>
      </w:r>
      <w:r w:rsidRPr="00BE6BD6">
        <w:rPr>
          <w:rFonts w:ascii="Times New Roman" w:hAnsi="Times New Roman" w:cs="Times New Roman"/>
          <w:color w:val="000000"/>
          <w:sz w:val="28"/>
          <w:szCs w:val="28"/>
        </w:rPr>
        <w:t xml:space="preserve">ция Указа Президента РФ от 07.05.2012 </w:t>
      </w:r>
      <w:r w:rsidR="00F14C2F">
        <w:rPr>
          <w:rFonts w:ascii="Times New Roman" w:hAnsi="Times New Roman" w:cs="Times New Roman"/>
          <w:color w:val="000000"/>
          <w:sz w:val="28"/>
          <w:szCs w:val="28"/>
        </w:rPr>
        <w:t>№ </w:t>
      </w:r>
      <w:r w:rsidRPr="00BE6BD6">
        <w:rPr>
          <w:rFonts w:ascii="Times New Roman" w:hAnsi="Times New Roman" w:cs="Times New Roman"/>
          <w:color w:val="000000"/>
          <w:sz w:val="28"/>
          <w:szCs w:val="28"/>
        </w:rPr>
        <w:t>597 обеспечивается в полном об</w:t>
      </w:r>
      <w:r w:rsidRPr="00BE6BD6">
        <w:rPr>
          <w:rFonts w:ascii="Times New Roman" w:hAnsi="Times New Roman" w:cs="Times New Roman"/>
          <w:color w:val="000000"/>
          <w:sz w:val="28"/>
          <w:szCs w:val="28"/>
        </w:rPr>
        <w:t>ъ</w:t>
      </w:r>
      <w:r w:rsidRPr="00BE6BD6">
        <w:rPr>
          <w:rFonts w:ascii="Times New Roman" w:hAnsi="Times New Roman" w:cs="Times New Roman"/>
          <w:color w:val="000000"/>
          <w:sz w:val="28"/>
          <w:szCs w:val="28"/>
        </w:rPr>
        <w:t>еме. Преподаватели и мастера производственного обучения ГБПОУ «Уч</w:t>
      </w:r>
      <w:r w:rsidRPr="00BE6BD6">
        <w:rPr>
          <w:rFonts w:ascii="Times New Roman" w:hAnsi="Times New Roman" w:cs="Times New Roman"/>
          <w:color w:val="000000"/>
          <w:sz w:val="28"/>
          <w:szCs w:val="28"/>
        </w:rPr>
        <w:t>и</w:t>
      </w:r>
      <w:r w:rsidRPr="00BE6BD6">
        <w:rPr>
          <w:rFonts w:ascii="Times New Roman" w:hAnsi="Times New Roman" w:cs="Times New Roman"/>
          <w:color w:val="000000"/>
          <w:sz w:val="28"/>
          <w:szCs w:val="28"/>
        </w:rPr>
        <w:t>лище (техникум) Олимпийского р</w:t>
      </w:r>
      <w:r w:rsidR="00924659">
        <w:rPr>
          <w:rFonts w:ascii="Times New Roman" w:hAnsi="Times New Roman" w:cs="Times New Roman"/>
          <w:color w:val="000000"/>
          <w:sz w:val="28"/>
          <w:szCs w:val="28"/>
        </w:rPr>
        <w:t>езерва» имеют соотношение сред</w:t>
      </w:r>
      <w:r w:rsidRPr="00BE6BD6">
        <w:rPr>
          <w:rFonts w:ascii="Times New Roman" w:hAnsi="Times New Roman" w:cs="Times New Roman"/>
          <w:color w:val="000000"/>
          <w:sz w:val="28"/>
          <w:szCs w:val="28"/>
        </w:rPr>
        <w:t>ней зар</w:t>
      </w:r>
      <w:r w:rsidRPr="00BE6BD6">
        <w:rPr>
          <w:rFonts w:ascii="Times New Roman" w:hAnsi="Times New Roman" w:cs="Times New Roman"/>
          <w:color w:val="000000"/>
          <w:sz w:val="28"/>
          <w:szCs w:val="28"/>
        </w:rPr>
        <w:t>а</w:t>
      </w:r>
      <w:r w:rsidRPr="00BE6BD6">
        <w:rPr>
          <w:rFonts w:ascii="Times New Roman" w:hAnsi="Times New Roman" w:cs="Times New Roman"/>
          <w:color w:val="000000"/>
          <w:sz w:val="28"/>
          <w:szCs w:val="28"/>
        </w:rPr>
        <w:t>ботной платы к средней по региону по состоянию на 01.10.2017 101%, с</w:t>
      </w:r>
      <w:r w:rsidRPr="00BE6BD6">
        <w:rPr>
          <w:rFonts w:ascii="Times New Roman" w:hAnsi="Times New Roman" w:cs="Times New Roman"/>
          <w:color w:val="000000"/>
          <w:sz w:val="28"/>
          <w:szCs w:val="28"/>
        </w:rPr>
        <w:t>о</w:t>
      </w:r>
      <w:r w:rsidRPr="00BE6BD6">
        <w:rPr>
          <w:rFonts w:ascii="Times New Roman" w:hAnsi="Times New Roman" w:cs="Times New Roman"/>
          <w:color w:val="000000"/>
          <w:sz w:val="28"/>
          <w:szCs w:val="28"/>
        </w:rPr>
        <w:t>гласно «Дорожной карте» на 2017 год примерное значение соотношения с</w:t>
      </w:r>
      <w:r w:rsidRPr="00BE6BD6">
        <w:rPr>
          <w:rFonts w:ascii="Times New Roman" w:hAnsi="Times New Roman" w:cs="Times New Roman"/>
          <w:color w:val="000000"/>
          <w:sz w:val="28"/>
          <w:szCs w:val="28"/>
        </w:rPr>
        <w:t>о</w:t>
      </w:r>
      <w:r w:rsidRPr="00BE6BD6">
        <w:rPr>
          <w:rFonts w:ascii="Times New Roman" w:hAnsi="Times New Roman" w:cs="Times New Roman"/>
          <w:color w:val="000000"/>
          <w:sz w:val="28"/>
          <w:szCs w:val="28"/>
        </w:rPr>
        <w:t>ставляет 95%. С 01.01.2017 учреждения дополнительного образования пер</w:t>
      </w:r>
      <w:r w:rsidRPr="00BE6BD6">
        <w:rPr>
          <w:rFonts w:ascii="Times New Roman" w:hAnsi="Times New Roman" w:cs="Times New Roman"/>
          <w:color w:val="000000"/>
          <w:sz w:val="28"/>
          <w:szCs w:val="28"/>
        </w:rPr>
        <w:t>е</w:t>
      </w:r>
      <w:r w:rsidRPr="00BE6BD6">
        <w:rPr>
          <w:rFonts w:ascii="Times New Roman" w:hAnsi="Times New Roman" w:cs="Times New Roman"/>
          <w:color w:val="000000"/>
          <w:sz w:val="28"/>
          <w:szCs w:val="28"/>
        </w:rPr>
        <w:t>ведены в организации спортивной подготовки. В настоящий момент идет подготовка проекта «дорожной карты» по доведению уровня финансиров</w:t>
      </w:r>
      <w:r w:rsidRPr="00BE6BD6">
        <w:rPr>
          <w:rFonts w:ascii="Times New Roman" w:hAnsi="Times New Roman" w:cs="Times New Roman"/>
          <w:color w:val="000000"/>
          <w:sz w:val="28"/>
          <w:szCs w:val="28"/>
        </w:rPr>
        <w:t>а</w:t>
      </w:r>
      <w:r w:rsidRPr="00BE6BD6">
        <w:rPr>
          <w:rFonts w:ascii="Times New Roman" w:hAnsi="Times New Roman" w:cs="Times New Roman"/>
          <w:color w:val="000000"/>
          <w:sz w:val="28"/>
          <w:szCs w:val="28"/>
        </w:rPr>
        <w:t>ния услуг по спортивной подготовке по видам спорта в соответствии с треб</w:t>
      </w:r>
      <w:r w:rsidRPr="00BE6BD6">
        <w:rPr>
          <w:rFonts w:ascii="Times New Roman" w:hAnsi="Times New Roman" w:cs="Times New Roman"/>
          <w:color w:val="000000"/>
          <w:sz w:val="28"/>
          <w:szCs w:val="28"/>
        </w:rPr>
        <w:t>о</w:t>
      </w:r>
      <w:r w:rsidRPr="00BE6BD6">
        <w:rPr>
          <w:rFonts w:ascii="Times New Roman" w:hAnsi="Times New Roman" w:cs="Times New Roman"/>
          <w:color w:val="000000"/>
          <w:sz w:val="28"/>
          <w:szCs w:val="28"/>
        </w:rPr>
        <w:t>ваниями федеральных стандартов спортивной подготовки и программ спо</w:t>
      </w:r>
      <w:r w:rsidRPr="00BE6BD6">
        <w:rPr>
          <w:rFonts w:ascii="Times New Roman" w:hAnsi="Times New Roman" w:cs="Times New Roman"/>
          <w:color w:val="000000"/>
          <w:sz w:val="28"/>
          <w:szCs w:val="28"/>
        </w:rPr>
        <w:t>р</w:t>
      </w:r>
      <w:r w:rsidRPr="00BE6BD6">
        <w:rPr>
          <w:rFonts w:ascii="Times New Roman" w:hAnsi="Times New Roman" w:cs="Times New Roman"/>
          <w:color w:val="000000"/>
          <w:sz w:val="28"/>
          <w:szCs w:val="28"/>
        </w:rPr>
        <w:t>тивной подготовки в полном объеме.</w:t>
      </w:r>
    </w:p>
    <w:p w:rsidR="006E7800" w:rsidRPr="00BE6BD6" w:rsidRDefault="001958D7" w:rsidP="006E7800">
      <w:pPr>
        <w:spacing w:after="60" w:line="240" w:lineRule="auto"/>
        <w:ind w:firstLine="567"/>
        <w:jc w:val="both"/>
        <w:rPr>
          <w:rFonts w:ascii="Times New Roman" w:hAnsi="Times New Roman" w:cs="Times New Roman"/>
          <w:color w:val="000000"/>
          <w:sz w:val="28"/>
          <w:szCs w:val="28"/>
        </w:rPr>
      </w:pPr>
      <w:r w:rsidRPr="00BE6BD6">
        <w:rPr>
          <w:rFonts w:ascii="Times New Roman" w:hAnsi="Times New Roman" w:cs="Times New Roman"/>
          <w:color w:val="000000"/>
          <w:sz w:val="28"/>
          <w:szCs w:val="28"/>
        </w:rPr>
        <w:t xml:space="preserve">4. </w:t>
      </w:r>
      <w:proofErr w:type="gramStart"/>
      <w:r w:rsidR="006E7800" w:rsidRPr="00BE6BD6">
        <w:rPr>
          <w:rFonts w:ascii="Times New Roman" w:hAnsi="Times New Roman" w:cs="Times New Roman"/>
          <w:color w:val="000000"/>
          <w:sz w:val="28"/>
          <w:szCs w:val="28"/>
        </w:rPr>
        <w:t xml:space="preserve">Согласно представленной информации </w:t>
      </w:r>
      <w:r w:rsidR="006E7800" w:rsidRPr="00BE6BD6">
        <w:rPr>
          <w:rFonts w:ascii="Times New Roman" w:hAnsi="Times New Roman" w:cs="Times New Roman"/>
          <w:b/>
          <w:i/>
          <w:color w:val="000000"/>
          <w:sz w:val="28"/>
          <w:szCs w:val="28"/>
        </w:rPr>
        <w:t xml:space="preserve">минспорта области </w:t>
      </w:r>
      <w:r w:rsidR="006E7800" w:rsidRPr="00BE6BD6">
        <w:rPr>
          <w:rFonts w:ascii="Times New Roman" w:hAnsi="Times New Roman" w:cs="Times New Roman"/>
          <w:color w:val="000000"/>
          <w:sz w:val="28"/>
          <w:szCs w:val="28"/>
        </w:rPr>
        <w:t>во и</w:t>
      </w:r>
      <w:r w:rsidR="006E7800" w:rsidRPr="00BE6BD6">
        <w:rPr>
          <w:rFonts w:ascii="Times New Roman" w:hAnsi="Times New Roman" w:cs="Times New Roman"/>
          <w:color w:val="000000"/>
          <w:sz w:val="28"/>
          <w:szCs w:val="28"/>
        </w:rPr>
        <w:t>с</w:t>
      </w:r>
      <w:r w:rsidR="006E7800" w:rsidRPr="00BE6BD6">
        <w:rPr>
          <w:rFonts w:ascii="Times New Roman" w:hAnsi="Times New Roman" w:cs="Times New Roman"/>
          <w:color w:val="000000"/>
          <w:sz w:val="28"/>
          <w:szCs w:val="28"/>
        </w:rPr>
        <w:t xml:space="preserve">полнение </w:t>
      </w:r>
      <w:r w:rsidR="006E7800" w:rsidRPr="00BE6BD6">
        <w:rPr>
          <w:rFonts w:ascii="Times New Roman" w:hAnsi="Times New Roman" w:cs="Times New Roman"/>
          <w:i/>
          <w:color w:val="000000"/>
          <w:sz w:val="28"/>
          <w:szCs w:val="28"/>
        </w:rPr>
        <w:t>пункта 4 перечня поручений по итогам заседания Совета по ра</w:t>
      </w:r>
      <w:r w:rsidR="006E7800" w:rsidRPr="00BE6BD6">
        <w:rPr>
          <w:rFonts w:ascii="Times New Roman" w:hAnsi="Times New Roman" w:cs="Times New Roman"/>
          <w:i/>
          <w:color w:val="000000"/>
          <w:sz w:val="28"/>
          <w:szCs w:val="28"/>
        </w:rPr>
        <w:t>з</w:t>
      </w:r>
      <w:r w:rsidR="006E7800" w:rsidRPr="00BE6BD6">
        <w:rPr>
          <w:rFonts w:ascii="Times New Roman" w:hAnsi="Times New Roman" w:cs="Times New Roman"/>
          <w:i/>
          <w:color w:val="000000"/>
          <w:sz w:val="28"/>
          <w:szCs w:val="28"/>
        </w:rPr>
        <w:t xml:space="preserve">витию физической культуры и спорта (утв. Президентом РФ от 11.06.2017 </w:t>
      </w:r>
      <w:r w:rsidR="006E7800">
        <w:rPr>
          <w:rFonts w:ascii="Times New Roman" w:hAnsi="Times New Roman" w:cs="Times New Roman"/>
          <w:i/>
          <w:color w:val="000000"/>
          <w:sz w:val="28"/>
          <w:szCs w:val="28"/>
        </w:rPr>
        <w:t>№ </w:t>
      </w:r>
      <w:r w:rsidR="006E7800" w:rsidRPr="00BE6BD6">
        <w:rPr>
          <w:rFonts w:ascii="Times New Roman" w:hAnsi="Times New Roman" w:cs="Times New Roman"/>
          <w:i/>
          <w:color w:val="000000"/>
          <w:sz w:val="28"/>
          <w:szCs w:val="28"/>
        </w:rPr>
        <w:t>Пр-1121), согласно которому рекомендовано органам исполнительной власти субъектов Российской Федерации принять меры по обеспечению ф</w:t>
      </w:r>
      <w:r w:rsidR="006E7800" w:rsidRPr="00BE6BD6">
        <w:rPr>
          <w:rFonts w:ascii="Times New Roman" w:hAnsi="Times New Roman" w:cs="Times New Roman"/>
          <w:i/>
          <w:color w:val="000000"/>
          <w:sz w:val="28"/>
          <w:szCs w:val="28"/>
        </w:rPr>
        <w:t>и</w:t>
      </w:r>
      <w:r w:rsidR="006E7800" w:rsidRPr="00BE6BD6">
        <w:rPr>
          <w:rFonts w:ascii="Times New Roman" w:hAnsi="Times New Roman" w:cs="Times New Roman"/>
          <w:i/>
          <w:color w:val="000000"/>
          <w:sz w:val="28"/>
          <w:szCs w:val="28"/>
        </w:rPr>
        <w:t>нансирования учреждений спортивной подготовки в соответствии с треб</w:t>
      </w:r>
      <w:r w:rsidR="006E7800" w:rsidRPr="00BE6BD6">
        <w:rPr>
          <w:rFonts w:ascii="Times New Roman" w:hAnsi="Times New Roman" w:cs="Times New Roman"/>
          <w:i/>
          <w:color w:val="000000"/>
          <w:sz w:val="28"/>
          <w:szCs w:val="28"/>
        </w:rPr>
        <w:t>о</w:t>
      </w:r>
      <w:r w:rsidR="006E7800" w:rsidRPr="00BE6BD6">
        <w:rPr>
          <w:rFonts w:ascii="Times New Roman" w:hAnsi="Times New Roman" w:cs="Times New Roman"/>
          <w:i/>
          <w:color w:val="000000"/>
          <w:sz w:val="28"/>
          <w:szCs w:val="28"/>
        </w:rPr>
        <w:t>ваниями федеральных стандартов спортивной подготовки и программ спортивной подготовки в полном объеме</w:t>
      </w:r>
      <w:r w:rsidR="006E7800">
        <w:rPr>
          <w:rFonts w:ascii="Times New Roman" w:hAnsi="Times New Roman" w:cs="Times New Roman"/>
          <w:color w:val="000000"/>
          <w:sz w:val="28"/>
          <w:szCs w:val="28"/>
        </w:rPr>
        <w:t>, проводится</w:t>
      </w:r>
      <w:proofErr w:type="gramEnd"/>
      <w:r w:rsidR="006E7800" w:rsidRPr="00BE6BD6">
        <w:rPr>
          <w:rFonts w:ascii="Times New Roman" w:hAnsi="Times New Roman" w:cs="Times New Roman"/>
          <w:color w:val="000000"/>
          <w:sz w:val="28"/>
          <w:szCs w:val="28"/>
        </w:rPr>
        <w:t xml:space="preserve"> работа с учреждени</w:t>
      </w:r>
      <w:r w:rsidR="006E7800" w:rsidRPr="00BE6BD6">
        <w:rPr>
          <w:rFonts w:ascii="Times New Roman" w:hAnsi="Times New Roman" w:cs="Times New Roman"/>
          <w:color w:val="000000"/>
          <w:sz w:val="28"/>
          <w:szCs w:val="28"/>
        </w:rPr>
        <w:t>я</w:t>
      </w:r>
      <w:r w:rsidR="006E7800" w:rsidRPr="00BE6BD6">
        <w:rPr>
          <w:rFonts w:ascii="Times New Roman" w:hAnsi="Times New Roman" w:cs="Times New Roman"/>
          <w:color w:val="000000"/>
          <w:sz w:val="28"/>
          <w:szCs w:val="28"/>
        </w:rPr>
        <w:t xml:space="preserve">ми, в отношении которых </w:t>
      </w:r>
      <w:r w:rsidR="006E7800" w:rsidRPr="00BE6BD6">
        <w:rPr>
          <w:rFonts w:ascii="Times New Roman" w:hAnsi="Times New Roman" w:cs="Times New Roman"/>
          <w:b/>
          <w:i/>
          <w:color w:val="000000"/>
          <w:sz w:val="28"/>
          <w:szCs w:val="28"/>
        </w:rPr>
        <w:t xml:space="preserve">минспорта области </w:t>
      </w:r>
      <w:r w:rsidR="006E7800" w:rsidRPr="00BE6BD6">
        <w:rPr>
          <w:rFonts w:ascii="Times New Roman" w:hAnsi="Times New Roman" w:cs="Times New Roman"/>
          <w:color w:val="000000"/>
          <w:sz w:val="28"/>
          <w:szCs w:val="28"/>
        </w:rPr>
        <w:t xml:space="preserve">выступает учредителем, </w:t>
      </w:r>
      <w:r w:rsidR="006E7800">
        <w:rPr>
          <w:rFonts w:ascii="Times New Roman" w:hAnsi="Times New Roman" w:cs="Times New Roman"/>
          <w:color w:val="000000"/>
          <w:sz w:val="28"/>
          <w:szCs w:val="28"/>
        </w:rPr>
        <w:t>в части осуществления дополнительных расчетов потребности в бюджетных ассигнованиях</w:t>
      </w:r>
      <w:r w:rsidR="006E7800" w:rsidRPr="00BE6BD6">
        <w:rPr>
          <w:rFonts w:ascii="Times New Roman" w:hAnsi="Times New Roman" w:cs="Times New Roman"/>
          <w:color w:val="000000"/>
          <w:sz w:val="28"/>
          <w:szCs w:val="28"/>
        </w:rPr>
        <w:t xml:space="preserve"> необходимых </w:t>
      </w:r>
      <w:r w:rsidR="006E7800">
        <w:rPr>
          <w:rFonts w:ascii="Times New Roman" w:hAnsi="Times New Roman" w:cs="Times New Roman"/>
          <w:color w:val="000000"/>
          <w:sz w:val="28"/>
          <w:szCs w:val="28"/>
        </w:rPr>
        <w:t xml:space="preserve">указанным учреждениям на организацию своей деятельности </w:t>
      </w:r>
      <w:r w:rsidR="006E7800" w:rsidRPr="00BE6BD6">
        <w:rPr>
          <w:rFonts w:ascii="Times New Roman" w:hAnsi="Times New Roman" w:cs="Times New Roman"/>
          <w:color w:val="000000"/>
          <w:sz w:val="28"/>
          <w:szCs w:val="28"/>
        </w:rPr>
        <w:t xml:space="preserve">в соответствии с требованиями федеральных стандартов </w:t>
      </w:r>
      <w:r w:rsidR="006E7800">
        <w:rPr>
          <w:rFonts w:ascii="Times New Roman" w:hAnsi="Times New Roman" w:cs="Times New Roman"/>
          <w:color w:val="000000"/>
          <w:sz w:val="28"/>
          <w:szCs w:val="28"/>
        </w:rPr>
        <w:t>и пр</w:t>
      </w:r>
      <w:r w:rsidR="006E7800">
        <w:rPr>
          <w:rFonts w:ascii="Times New Roman" w:hAnsi="Times New Roman" w:cs="Times New Roman"/>
          <w:color w:val="000000"/>
          <w:sz w:val="28"/>
          <w:szCs w:val="28"/>
        </w:rPr>
        <w:t>о</w:t>
      </w:r>
      <w:r w:rsidR="006E7800">
        <w:rPr>
          <w:rFonts w:ascii="Times New Roman" w:hAnsi="Times New Roman" w:cs="Times New Roman"/>
          <w:color w:val="000000"/>
          <w:sz w:val="28"/>
          <w:szCs w:val="28"/>
        </w:rPr>
        <w:t xml:space="preserve">грамм </w:t>
      </w:r>
      <w:r w:rsidR="006E7800" w:rsidRPr="00BE6BD6">
        <w:rPr>
          <w:rFonts w:ascii="Times New Roman" w:hAnsi="Times New Roman" w:cs="Times New Roman"/>
          <w:color w:val="000000"/>
          <w:sz w:val="28"/>
          <w:szCs w:val="28"/>
        </w:rPr>
        <w:t>спортивной подготовки</w:t>
      </w:r>
      <w:r w:rsidR="006E7800">
        <w:rPr>
          <w:rFonts w:ascii="Times New Roman" w:hAnsi="Times New Roman" w:cs="Times New Roman"/>
          <w:color w:val="000000"/>
          <w:sz w:val="28"/>
          <w:szCs w:val="28"/>
        </w:rPr>
        <w:t>.</w:t>
      </w:r>
      <w:r w:rsidR="006E7800" w:rsidRPr="00BE6BD6">
        <w:rPr>
          <w:rFonts w:ascii="Times New Roman" w:hAnsi="Times New Roman" w:cs="Times New Roman"/>
          <w:color w:val="000000"/>
          <w:sz w:val="28"/>
          <w:szCs w:val="28"/>
        </w:rPr>
        <w:t xml:space="preserve"> </w:t>
      </w:r>
    </w:p>
    <w:p w:rsidR="006E7800" w:rsidRPr="00600A73" w:rsidRDefault="006E7800" w:rsidP="006E7800">
      <w:pPr>
        <w:spacing w:after="6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Следует отметить, что</w:t>
      </w:r>
      <w:r w:rsidRPr="00BE6BD6">
        <w:rPr>
          <w:rFonts w:ascii="Times New Roman" w:hAnsi="Times New Roman" w:cs="Times New Roman"/>
          <w:color w:val="000000"/>
          <w:sz w:val="28"/>
          <w:szCs w:val="28"/>
        </w:rPr>
        <w:t xml:space="preserve"> с 01.01.2017 учреждения, в отношении которых </w:t>
      </w:r>
      <w:r w:rsidRPr="00BE6BD6">
        <w:rPr>
          <w:rFonts w:ascii="Times New Roman" w:hAnsi="Times New Roman" w:cs="Times New Roman"/>
          <w:b/>
          <w:i/>
          <w:color w:val="000000"/>
          <w:sz w:val="28"/>
          <w:szCs w:val="28"/>
        </w:rPr>
        <w:t xml:space="preserve">минспорта области </w:t>
      </w:r>
      <w:r w:rsidRPr="00BE6BD6">
        <w:rPr>
          <w:rFonts w:ascii="Times New Roman" w:hAnsi="Times New Roman" w:cs="Times New Roman"/>
          <w:color w:val="000000"/>
          <w:sz w:val="28"/>
          <w:szCs w:val="28"/>
        </w:rPr>
        <w:t xml:space="preserve">выступает учредителем, осуществляют спортивную подготовку не в соответствии с федеральными стандартами. В соответствии с </w:t>
      </w:r>
      <w:r w:rsidRPr="00BE6BD6">
        <w:rPr>
          <w:rFonts w:ascii="Times New Roman" w:hAnsi="Times New Roman" w:cs="Times New Roman"/>
          <w:i/>
          <w:color w:val="000000"/>
          <w:sz w:val="28"/>
          <w:szCs w:val="28"/>
        </w:rPr>
        <w:t xml:space="preserve">перечнем поручений по итогам заседания Совета по развитию физической культуры и спорта (утв. Президентом РФ от 11.06.2017 </w:t>
      </w:r>
      <w:r>
        <w:rPr>
          <w:rFonts w:ascii="Times New Roman" w:hAnsi="Times New Roman" w:cs="Times New Roman"/>
          <w:i/>
          <w:color w:val="000000"/>
          <w:sz w:val="28"/>
          <w:szCs w:val="28"/>
        </w:rPr>
        <w:t>№ </w:t>
      </w:r>
      <w:r w:rsidRPr="00BE6BD6">
        <w:rPr>
          <w:rFonts w:ascii="Times New Roman" w:hAnsi="Times New Roman" w:cs="Times New Roman"/>
          <w:i/>
          <w:color w:val="000000"/>
          <w:sz w:val="28"/>
          <w:szCs w:val="28"/>
        </w:rPr>
        <w:t xml:space="preserve">Пр-1121) </w:t>
      </w:r>
      <w:r w:rsidRPr="00BE6BD6">
        <w:rPr>
          <w:rFonts w:ascii="Times New Roman" w:hAnsi="Times New Roman" w:cs="Times New Roman"/>
          <w:b/>
          <w:i/>
          <w:color w:val="000000"/>
          <w:sz w:val="28"/>
          <w:szCs w:val="28"/>
        </w:rPr>
        <w:t>мин</w:t>
      </w:r>
      <w:r w:rsidRPr="00BE6BD6">
        <w:rPr>
          <w:rFonts w:ascii="Times New Roman" w:hAnsi="Times New Roman" w:cs="Times New Roman"/>
          <w:b/>
          <w:i/>
          <w:color w:val="000000"/>
          <w:sz w:val="28"/>
          <w:szCs w:val="28"/>
        </w:rPr>
        <w:t>с</w:t>
      </w:r>
      <w:r w:rsidRPr="00BE6BD6">
        <w:rPr>
          <w:rFonts w:ascii="Times New Roman" w:hAnsi="Times New Roman" w:cs="Times New Roman"/>
          <w:b/>
          <w:i/>
          <w:color w:val="000000"/>
          <w:sz w:val="28"/>
          <w:szCs w:val="28"/>
        </w:rPr>
        <w:t xml:space="preserve">порта области </w:t>
      </w:r>
      <w:r w:rsidRPr="00BE6BD6">
        <w:rPr>
          <w:rFonts w:ascii="Times New Roman" w:hAnsi="Times New Roman" w:cs="Times New Roman"/>
          <w:color w:val="000000"/>
          <w:sz w:val="28"/>
          <w:szCs w:val="28"/>
        </w:rPr>
        <w:t>также</w:t>
      </w:r>
      <w:r>
        <w:rPr>
          <w:rFonts w:ascii="Times New Roman" w:hAnsi="Times New Roman" w:cs="Times New Roman"/>
          <w:color w:val="000000"/>
          <w:sz w:val="28"/>
          <w:szCs w:val="28"/>
        </w:rPr>
        <w:t xml:space="preserve"> не приняло мер в части обеспечения финансирования учреждений спортивной подготовки в соответствии с требованиями фед</w:t>
      </w:r>
      <w:r>
        <w:rPr>
          <w:rFonts w:ascii="Times New Roman" w:hAnsi="Times New Roman" w:cs="Times New Roman"/>
          <w:color w:val="000000"/>
          <w:sz w:val="28"/>
          <w:szCs w:val="28"/>
        </w:rPr>
        <w:t>е</w:t>
      </w:r>
      <w:r>
        <w:rPr>
          <w:rFonts w:ascii="Times New Roman" w:hAnsi="Times New Roman" w:cs="Times New Roman"/>
          <w:color w:val="000000"/>
          <w:sz w:val="28"/>
          <w:szCs w:val="28"/>
        </w:rPr>
        <w:t>ральных стандартов. В представленном Законопроекте отсутствуют бюдже</w:t>
      </w:r>
      <w:r>
        <w:rPr>
          <w:rFonts w:ascii="Times New Roman" w:hAnsi="Times New Roman" w:cs="Times New Roman"/>
          <w:color w:val="000000"/>
          <w:sz w:val="28"/>
          <w:szCs w:val="28"/>
        </w:rPr>
        <w:t>т</w:t>
      </w:r>
      <w:r>
        <w:rPr>
          <w:rFonts w:ascii="Times New Roman" w:hAnsi="Times New Roman" w:cs="Times New Roman"/>
          <w:color w:val="000000"/>
          <w:sz w:val="28"/>
          <w:szCs w:val="28"/>
        </w:rPr>
        <w:t>ные ассигнования, направленные на мероприятия по осуществлению спо</w:t>
      </w:r>
      <w:r>
        <w:rPr>
          <w:rFonts w:ascii="Times New Roman" w:hAnsi="Times New Roman" w:cs="Times New Roman"/>
          <w:color w:val="000000"/>
          <w:sz w:val="28"/>
          <w:szCs w:val="28"/>
        </w:rPr>
        <w:t>р</w:t>
      </w:r>
      <w:r>
        <w:rPr>
          <w:rFonts w:ascii="Times New Roman" w:hAnsi="Times New Roman" w:cs="Times New Roman"/>
          <w:color w:val="000000"/>
          <w:sz w:val="28"/>
          <w:szCs w:val="28"/>
        </w:rPr>
        <w:t>тивной подготовки в соответствии с требованиями федеральных стандартов</w:t>
      </w:r>
      <w:r w:rsidRPr="00E65C37">
        <w:rPr>
          <w:rFonts w:ascii="Times New Roman" w:hAnsi="Times New Roman" w:cs="Times New Roman"/>
          <w:color w:val="000000"/>
          <w:sz w:val="28"/>
          <w:szCs w:val="28"/>
        </w:rPr>
        <w:t xml:space="preserve">. </w:t>
      </w:r>
    </w:p>
    <w:p w:rsidR="001958D7" w:rsidRDefault="00D074DB" w:rsidP="006E7800">
      <w:pPr>
        <w:spacing w:after="60" w:line="24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С</w:t>
      </w:r>
      <w:r w:rsidR="001958D7" w:rsidRPr="004760DD">
        <w:rPr>
          <w:rFonts w:ascii="Times New Roman" w:hAnsi="Times New Roman" w:cs="Times New Roman"/>
          <w:color w:val="000000"/>
          <w:sz w:val="28"/>
          <w:szCs w:val="28"/>
        </w:rPr>
        <w:t>огласно представленным расчетам-обоснованиям в разрезе учрежд</w:t>
      </w:r>
      <w:r w:rsidR="001958D7" w:rsidRPr="004760DD">
        <w:rPr>
          <w:rFonts w:ascii="Times New Roman" w:hAnsi="Times New Roman" w:cs="Times New Roman"/>
          <w:color w:val="000000"/>
          <w:sz w:val="28"/>
          <w:szCs w:val="28"/>
        </w:rPr>
        <w:t>е</w:t>
      </w:r>
      <w:r w:rsidR="001958D7" w:rsidRPr="004760DD">
        <w:rPr>
          <w:rFonts w:ascii="Times New Roman" w:hAnsi="Times New Roman" w:cs="Times New Roman"/>
          <w:color w:val="000000"/>
          <w:sz w:val="28"/>
          <w:szCs w:val="28"/>
        </w:rPr>
        <w:t xml:space="preserve">ний, в отношении которых </w:t>
      </w:r>
      <w:r w:rsidR="001958D7" w:rsidRPr="004760DD">
        <w:rPr>
          <w:rFonts w:ascii="Times New Roman" w:eastAsia="Times New Roman" w:hAnsi="Times New Roman" w:cs="Times New Roman"/>
          <w:b/>
          <w:i/>
          <w:sz w:val="28"/>
          <w:szCs w:val="28"/>
        </w:rPr>
        <w:t>минспорта области</w:t>
      </w:r>
      <w:r w:rsidR="001958D7" w:rsidRPr="004760DD">
        <w:rPr>
          <w:rFonts w:ascii="Times New Roman" w:eastAsia="Times New Roman" w:hAnsi="Times New Roman" w:cs="Times New Roman"/>
          <w:sz w:val="28"/>
          <w:szCs w:val="28"/>
        </w:rPr>
        <w:t xml:space="preserve"> выступает учредителем, </w:t>
      </w:r>
      <w:r w:rsidR="001958D7" w:rsidRPr="004760DD">
        <w:rPr>
          <w:rFonts w:ascii="Times New Roman" w:hAnsi="Times New Roman" w:cs="Times New Roman"/>
          <w:color w:val="000000"/>
          <w:sz w:val="28"/>
          <w:szCs w:val="28"/>
        </w:rPr>
        <w:t>З</w:t>
      </w:r>
      <w:r w:rsidR="001958D7" w:rsidRPr="004760DD">
        <w:rPr>
          <w:rFonts w:ascii="Times New Roman" w:hAnsi="Times New Roman" w:cs="Times New Roman"/>
          <w:color w:val="000000"/>
          <w:sz w:val="28"/>
          <w:szCs w:val="28"/>
        </w:rPr>
        <w:t>а</w:t>
      </w:r>
      <w:r w:rsidR="001958D7" w:rsidRPr="004760DD">
        <w:rPr>
          <w:rFonts w:ascii="Times New Roman" w:hAnsi="Times New Roman" w:cs="Times New Roman"/>
          <w:color w:val="000000"/>
          <w:sz w:val="28"/>
          <w:szCs w:val="28"/>
        </w:rPr>
        <w:t>конопроектом предусмотрено увеличение стоимости основных средств в о</w:t>
      </w:r>
      <w:r w:rsidR="001958D7" w:rsidRPr="004760DD">
        <w:rPr>
          <w:rFonts w:ascii="Times New Roman" w:hAnsi="Times New Roman" w:cs="Times New Roman"/>
          <w:color w:val="000000"/>
          <w:sz w:val="28"/>
          <w:szCs w:val="28"/>
        </w:rPr>
        <w:t>б</w:t>
      </w:r>
      <w:r w:rsidR="001958D7" w:rsidRPr="004760DD">
        <w:rPr>
          <w:rFonts w:ascii="Times New Roman" w:hAnsi="Times New Roman" w:cs="Times New Roman"/>
          <w:color w:val="000000"/>
          <w:sz w:val="28"/>
          <w:szCs w:val="28"/>
        </w:rPr>
        <w:t>щей сумме 1 167,0</w:t>
      </w:r>
      <w:r w:rsidR="00A258A5" w:rsidRPr="004760DD">
        <w:rPr>
          <w:rFonts w:ascii="Times New Roman" w:hAnsi="Times New Roman" w:cs="Times New Roman"/>
          <w:color w:val="000000"/>
          <w:sz w:val="28"/>
          <w:szCs w:val="28"/>
        </w:rPr>
        <w:t xml:space="preserve"> тыс. </w:t>
      </w:r>
      <w:r w:rsidR="001958D7" w:rsidRPr="004760DD">
        <w:rPr>
          <w:rFonts w:ascii="Times New Roman" w:hAnsi="Times New Roman" w:cs="Times New Roman"/>
          <w:color w:val="000000"/>
          <w:sz w:val="28"/>
          <w:szCs w:val="28"/>
        </w:rPr>
        <w:t xml:space="preserve">рублей, в том числе: </w:t>
      </w:r>
      <w:proofErr w:type="gramStart"/>
      <w:r w:rsidR="001958D7" w:rsidRPr="004760DD">
        <w:rPr>
          <w:rFonts w:ascii="Times New Roman" w:hAnsi="Times New Roman" w:cs="Times New Roman"/>
          <w:color w:val="000000"/>
          <w:sz w:val="28"/>
          <w:szCs w:val="28"/>
        </w:rPr>
        <w:t>ГБУ «СШОР №3» – 74,5</w:t>
      </w:r>
      <w:r w:rsidR="00A258A5" w:rsidRPr="004760DD">
        <w:rPr>
          <w:rFonts w:ascii="Times New Roman" w:hAnsi="Times New Roman" w:cs="Times New Roman"/>
          <w:color w:val="000000"/>
          <w:sz w:val="28"/>
          <w:szCs w:val="28"/>
        </w:rPr>
        <w:t xml:space="preserve"> тыс. </w:t>
      </w:r>
      <w:r w:rsidR="001958D7" w:rsidRPr="004760DD">
        <w:rPr>
          <w:rFonts w:ascii="Times New Roman" w:hAnsi="Times New Roman" w:cs="Times New Roman"/>
          <w:color w:val="000000"/>
          <w:sz w:val="28"/>
          <w:szCs w:val="28"/>
        </w:rPr>
        <w:t>рублей (приобретение мебели – 42,8</w:t>
      </w:r>
      <w:r w:rsidR="00A258A5" w:rsidRPr="004760DD">
        <w:rPr>
          <w:rFonts w:ascii="Times New Roman" w:hAnsi="Times New Roman" w:cs="Times New Roman"/>
          <w:color w:val="000000"/>
          <w:sz w:val="28"/>
          <w:szCs w:val="28"/>
        </w:rPr>
        <w:t xml:space="preserve"> тыс. </w:t>
      </w:r>
      <w:r w:rsidR="001958D7" w:rsidRPr="004760DD">
        <w:rPr>
          <w:rFonts w:ascii="Times New Roman" w:hAnsi="Times New Roman" w:cs="Times New Roman"/>
          <w:color w:val="000000"/>
          <w:sz w:val="28"/>
          <w:szCs w:val="28"/>
        </w:rPr>
        <w:t>рублей, другое – 31,7</w:t>
      </w:r>
      <w:r w:rsidR="00A258A5" w:rsidRPr="004760DD">
        <w:rPr>
          <w:rFonts w:ascii="Times New Roman" w:hAnsi="Times New Roman" w:cs="Times New Roman"/>
          <w:color w:val="000000"/>
          <w:sz w:val="28"/>
          <w:szCs w:val="28"/>
        </w:rPr>
        <w:t xml:space="preserve"> тыс. </w:t>
      </w:r>
      <w:r w:rsidR="001958D7" w:rsidRPr="004760DD">
        <w:rPr>
          <w:rFonts w:ascii="Times New Roman" w:hAnsi="Times New Roman" w:cs="Times New Roman"/>
          <w:color w:val="000000"/>
          <w:sz w:val="28"/>
          <w:szCs w:val="28"/>
        </w:rPr>
        <w:t xml:space="preserve">рублей); </w:t>
      </w:r>
      <w:r w:rsidR="001958D7" w:rsidRPr="004760DD">
        <w:rPr>
          <w:rFonts w:ascii="Times New Roman" w:hAnsi="Times New Roman" w:cs="Times New Roman"/>
          <w:color w:val="000000"/>
          <w:sz w:val="28"/>
          <w:szCs w:val="28"/>
        </w:rPr>
        <w:lastRenderedPageBreak/>
        <w:t xml:space="preserve">ГБУ «СШОР </w:t>
      </w:r>
      <w:r w:rsidR="00F14C2F" w:rsidRPr="004760DD">
        <w:rPr>
          <w:rFonts w:ascii="Times New Roman" w:hAnsi="Times New Roman" w:cs="Times New Roman"/>
          <w:color w:val="000000"/>
          <w:sz w:val="28"/>
          <w:szCs w:val="28"/>
        </w:rPr>
        <w:t>№ </w:t>
      </w:r>
      <w:r w:rsidR="001958D7" w:rsidRPr="004760DD">
        <w:rPr>
          <w:rFonts w:ascii="Times New Roman" w:hAnsi="Times New Roman" w:cs="Times New Roman"/>
          <w:color w:val="000000"/>
          <w:sz w:val="28"/>
          <w:szCs w:val="28"/>
        </w:rPr>
        <w:t>5» - 926,1</w:t>
      </w:r>
      <w:r w:rsidR="00A258A5" w:rsidRPr="004760DD">
        <w:rPr>
          <w:rFonts w:ascii="Times New Roman" w:hAnsi="Times New Roman" w:cs="Times New Roman"/>
          <w:color w:val="000000"/>
          <w:sz w:val="28"/>
          <w:szCs w:val="28"/>
        </w:rPr>
        <w:t xml:space="preserve"> тыс. </w:t>
      </w:r>
      <w:r w:rsidR="001958D7" w:rsidRPr="004760DD">
        <w:rPr>
          <w:rFonts w:ascii="Times New Roman" w:hAnsi="Times New Roman" w:cs="Times New Roman"/>
          <w:color w:val="000000"/>
          <w:sz w:val="28"/>
          <w:szCs w:val="28"/>
        </w:rPr>
        <w:t>рублей (приобретение оборудования и ор</w:t>
      </w:r>
      <w:r w:rsidR="001958D7" w:rsidRPr="004760DD">
        <w:rPr>
          <w:rFonts w:ascii="Times New Roman" w:hAnsi="Times New Roman" w:cs="Times New Roman"/>
          <w:color w:val="000000"/>
          <w:sz w:val="28"/>
          <w:szCs w:val="28"/>
        </w:rPr>
        <w:t>г</w:t>
      </w:r>
      <w:r w:rsidR="001958D7" w:rsidRPr="004760DD">
        <w:rPr>
          <w:rFonts w:ascii="Times New Roman" w:hAnsi="Times New Roman" w:cs="Times New Roman"/>
          <w:color w:val="000000"/>
          <w:sz w:val="28"/>
          <w:szCs w:val="28"/>
        </w:rPr>
        <w:t>техники – 50,0</w:t>
      </w:r>
      <w:r w:rsidR="00A258A5" w:rsidRPr="004760DD">
        <w:rPr>
          <w:rFonts w:ascii="Times New Roman" w:hAnsi="Times New Roman" w:cs="Times New Roman"/>
          <w:color w:val="000000"/>
          <w:sz w:val="28"/>
          <w:szCs w:val="28"/>
        </w:rPr>
        <w:t xml:space="preserve"> тыс. </w:t>
      </w:r>
      <w:r w:rsidR="001958D7" w:rsidRPr="004760DD">
        <w:rPr>
          <w:rFonts w:ascii="Times New Roman" w:hAnsi="Times New Roman" w:cs="Times New Roman"/>
          <w:color w:val="000000"/>
          <w:sz w:val="28"/>
          <w:szCs w:val="28"/>
        </w:rPr>
        <w:t>рублей, другое – 876,1</w:t>
      </w:r>
      <w:r w:rsidR="00A258A5" w:rsidRPr="004760DD">
        <w:rPr>
          <w:rFonts w:ascii="Times New Roman" w:hAnsi="Times New Roman" w:cs="Times New Roman"/>
          <w:color w:val="000000"/>
          <w:sz w:val="28"/>
          <w:szCs w:val="28"/>
        </w:rPr>
        <w:t xml:space="preserve"> тыс. </w:t>
      </w:r>
      <w:r w:rsidR="001958D7" w:rsidRPr="004760DD">
        <w:rPr>
          <w:rFonts w:ascii="Times New Roman" w:hAnsi="Times New Roman" w:cs="Times New Roman"/>
          <w:color w:val="000000"/>
          <w:sz w:val="28"/>
          <w:szCs w:val="28"/>
        </w:rPr>
        <w:t>рублей); ГБПОУ «Училище (техникум) олимпийского резерва» - 166,4</w:t>
      </w:r>
      <w:r w:rsidR="004760DD" w:rsidRPr="004760DD">
        <w:rPr>
          <w:rFonts w:ascii="Times New Roman" w:hAnsi="Times New Roman" w:cs="Times New Roman"/>
          <w:color w:val="000000"/>
          <w:sz w:val="28"/>
          <w:szCs w:val="28"/>
        </w:rPr>
        <w:t xml:space="preserve"> тыс. рублей</w:t>
      </w:r>
      <w:r w:rsidR="001958D7" w:rsidRPr="004760DD">
        <w:rPr>
          <w:rFonts w:ascii="Times New Roman" w:hAnsi="Times New Roman" w:cs="Times New Roman"/>
          <w:color w:val="000000"/>
          <w:sz w:val="28"/>
          <w:szCs w:val="28"/>
        </w:rPr>
        <w:t xml:space="preserve"> на приобретение м</w:t>
      </w:r>
      <w:r w:rsidR="001958D7" w:rsidRPr="004760DD">
        <w:rPr>
          <w:rFonts w:ascii="Times New Roman" w:hAnsi="Times New Roman" w:cs="Times New Roman"/>
          <w:color w:val="000000"/>
          <w:sz w:val="28"/>
          <w:szCs w:val="28"/>
        </w:rPr>
        <w:t>е</w:t>
      </w:r>
      <w:r w:rsidR="001958D7" w:rsidRPr="004760DD">
        <w:rPr>
          <w:rFonts w:ascii="Times New Roman" w:hAnsi="Times New Roman" w:cs="Times New Roman"/>
          <w:color w:val="000000"/>
          <w:sz w:val="28"/>
          <w:szCs w:val="28"/>
        </w:rPr>
        <w:t>бели.</w:t>
      </w:r>
      <w:proofErr w:type="gramEnd"/>
      <w:r w:rsidR="00170B15">
        <w:rPr>
          <w:rFonts w:ascii="Times New Roman" w:hAnsi="Times New Roman" w:cs="Times New Roman"/>
          <w:color w:val="000000"/>
          <w:sz w:val="28"/>
          <w:szCs w:val="28"/>
        </w:rPr>
        <w:t xml:space="preserve"> </w:t>
      </w:r>
      <w:r w:rsidR="001958D7">
        <w:rPr>
          <w:rFonts w:ascii="Times New Roman" w:hAnsi="Times New Roman" w:cs="Times New Roman"/>
          <w:color w:val="000000"/>
          <w:sz w:val="28"/>
          <w:szCs w:val="28"/>
        </w:rPr>
        <w:t>Не предусмотрено Законопроектом увеличение стоимости основных сре</w:t>
      </w:r>
      <w:proofErr w:type="gramStart"/>
      <w:r w:rsidR="001958D7">
        <w:rPr>
          <w:rFonts w:ascii="Times New Roman" w:hAnsi="Times New Roman" w:cs="Times New Roman"/>
          <w:color w:val="000000"/>
          <w:sz w:val="28"/>
          <w:szCs w:val="28"/>
        </w:rPr>
        <w:t>дств</w:t>
      </w:r>
      <w:r w:rsidR="001958D7" w:rsidRPr="00A35618">
        <w:rPr>
          <w:rFonts w:ascii="Times New Roman" w:hAnsi="Times New Roman" w:cs="Times New Roman"/>
          <w:color w:val="000000"/>
          <w:sz w:val="28"/>
          <w:szCs w:val="28"/>
        </w:rPr>
        <w:t xml:space="preserve"> </w:t>
      </w:r>
      <w:r w:rsidR="001958D7">
        <w:rPr>
          <w:rFonts w:ascii="Times New Roman" w:hAnsi="Times New Roman" w:cs="Times New Roman"/>
          <w:color w:val="000000"/>
          <w:sz w:val="28"/>
          <w:szCs w:val="28"/>
        </w:rPr>
        <w:t>сл</w:t>
      </w:r>
      <w:proofErr w:type="gramEnd"/>
      <w:r w:rsidR="001958D7">
        <w:rPr>
          <w:rFonts w:ascii="Times New Roman" w:hAnsi="Times New Roman" w:cs="Times New Roman"/>
          <w:color w:val="000000"/>
          <w:sz w:val="28"/>
          <w:szCs w:val="28"/>
        </w:rPr>
        <w:t xml:space="preserve">едующим </w:t>
      </w:r>
      <w:r w:rsidR="001958D7" w:rsidRPr="00442422">
        <w:rPr>
          <w:rFonts w:ascii="Times New Roman" w:hAnsi="Times New Roman" w:cs="Times New Roman"/>
          <w:color w:val="000000"/>
          <w:sz w:val="28"/>
          <w:szCs w:val="28"/>
        </w:rPr>
        <w:t>учреждени</w:t>
      </w:r>
      <w:r w:rsidR="001958D7">
        <w:rPr>
          <w:rFonts w:ascii="Times New Roman" w:hAnsi="Times New Roman" w:cs="Times New Roman"/>
          <w:color w:val="000000"/>
          <w:sz w:val="28"/>
          <w:szCs w:val="28"/>
        </w:rPr>
        <w:t>ям</w:t>
      </w:r>
      <w:r w:rsidR="001958D7" w:rsidRPr="00442422">
        <w:rPr>
          <w:rFonts w:ascii="Times New Roman" w:hAnsi="Times New Roman" w:cs="Times New Roman"/>
          <w:color w:val="000000"/>
          <w:sz w:val="28"/>
          <w:szCs w:val="28"/>
        </w:rPr>
        <w:t xml:space="preserve">, в отношении которых </w:t>
      </w:r>
      <w:r w:rsidR="001958D7" w:rsidRPr="00442422">
        <w:rPr>
          <w:rFonts w:ascii="Times New Roman" w:eastAsia="Times New Roman" w:hAnsi="Times New Roman" w:cs="Times New Roman"/>
          <w:b/>
          <w:i/>
          <w:sz w:val="28"/>
          <w:szCs w:val="28"/>
        </w:rPr>
        <w:t>минспорта обла</w:t>
      </w:r>
      <w:r w:rsidR="001958D7" w:rsidRPr="00442422">
        <w:rPr>
          <w:rFonts w:ascii="Times New Roman" w:eastAsia="Times New Roman" w:hAnsi="Times New Roman" w:cs="Times New Roman"/>
          <w:b/>
          <w:i/>
          <w:sz w:val="28"/>
          <w:szCs w:val="28"/>
        </w:rPr>
        <w:t>с</w:t>
      </w:r>
      <w:r w:rsidR="001958D7" w:rsidRPr="00442422">
        <w:rPr>
          <w:rFonts w:ascii="Times New Roman" w:eastAsia="Times New Roman" w:hAnsi="Times New Roman" w:cs="Times New Roman"/>
          <w:b/>
          <w:i/>
          <w:sz w:val="28"/>
          <w:szCs w:val="28"/>
        </w:rPr>
        <w:t>ти</w:t>
      </w:r>
      <w:r w:rsidR="001958D7" w:rsidRPr="00442422">
        <w:rPr>
          <w:rFonts w:ascii="Times New Roman" w:eastAsia="Times New Roman" w:hAnsi="Times New Roman" w:cs="Times New Roman"/>
          <w:sz w:val="28"/>
          <w:szCs w:val="28"/>
        </w:rPr>
        <w:t xml:space="preserve"> выступает учредителем</w:t>
      </w:r>
      <w:r w:rsidR="001958D7">
        <w:rPr>
          <w:rFonts w:ascii="Times New Roman" w:eastAsia="Times New Roman" w:hAnsi="Times New Roman" w:cs="Times New Roman"/>
          <w:sz w:val="28"/>
          <w:szCs w:val="28"/>
        </w:rPr>
        <w:t xml:space="preserve">: ГАУ «СШОР </w:t>
      </w:r>
      <w:r w:rsidR="00F14C2F">
        <w:rPr>
          <w:rFonts w:ascii="Times New Roman" w:eastAsia="Times New Roman" w:hAnsi="Times New Roman" w:cs="Times New Roman"/>
          <w:sz w:val="28"/>
          <w:szCs w:val="28"/>
        </w:rPr>
        <w:t>№ </w:t>
      </w:r>
      <w:r w:rsidR="001958D7">
        <w:rPr>
          <w:rFonts w:ascii="Times New Roman" w:eastAsia="Times New Roman" w:hAnsi="Times New Roman" w:cs="Times New Roman"/>
          <w:sz w:val="28"/>
          <w:szCs w:val="28"/>
        </w:rPr>
        <w:t xml:space="preserve">1№, ГБУ «СШОР </w:t>
      </w:r>
      <w:r w:rsidR="00F14C2F">
        <w:rPr>
          <w:rFonts w:ascii="Times New Roman" w:eastAsia="Times New Roman" w:hAnsi="Times New Roman" w:cs="Times New Roman"/>
          <w:sz w:val="28"/>
          <w:szCs w:val="28"/>
        </w:rPr>
        <w:t>№ </w:t>
      </w:r>
      <w:r w:rsidR="001958D7">
        <w:rPr>
          <w:rFonts w:ascii="Times New Roman" w:eastAsia="Times New Roman" w:hAnsi="Times New Roman" w:cs="Times New Roman"/>
          <w:sz w:val="28"/>
          <w:szCs w:val="28"/>
        </w:rPr>
        <w:t xml:space="preserve">2», ГАУ «СШОР </w:t>
      </w:r>
      <w:r w:rsidR="00F14C2F">
        <w:rPr>
          <w:rFonts w:ascii="Times New Roman" w:eastAsia="Times New Roman" w:hAnsi="Times New Roman" w:cs="Times New Roman"/>
          <w:sz w:val="28"/>
          <w:szCs w:val="28"/>
        </w:rPr>
        <w:t>№ </w:t>
      </w:r>
      <w:r w:rsidR="001958D7">
        <w:rPr>
          <w:rFonts w:ascii="Times New Roman" w:eastAsia="Times New Roman" w:hAnsi="Times New Roman" w:cs="Times New Roman"/>
          <w:sz w:val="28"/>
          <w:szCs w:val="28"/>
        </w:rPr>
        <w:t>4», ГАУ «С-КК «Оренбуржье», ГАУ «ЦСП ОО».</w:t>
      </w:r>
    </w:p>
    <w:p w:rsidR="001958D7" w:rsidRDefault="001958D7" w:rsidP="00A05987">
      <w:pPr>
        <w:spacing w:after="60" w:line="240" w:lineRule="auto"/>
        <w:ind w:firstLine="567"/>
        <w:jc w:val="both"/>
        <w:rPr>
          <w:rFonts w:ascii="Times New Roman" w:hAnsi="Times New Roman" w:cs="Times New Roman"/>
          <w:color w:val="000000"/>
          <w:sz w:val="28"/>
          <w:szCs w:val="28"/>
        </w:rPr>
      </w:pPr>
      <w:r w:rsidRPr="009D14CC">
        <w:rPr>
          <w:rFonts w:ascii="Times New Roman" w:hAnsi="Times New Roman" w:cs="Times New Roman"/>
          <w:color w:val="000000"/>
          <w:sz w:val="28"/>
          <w:szCs w:val="28"/>
        </w:rPr>
        <w:t xml:space="preserve">Согласно представленной информации </w:t>
      </w:r>
      <w:r>
        <w:rPr>
          <w:rFonts w:ascii="Times New Roman" w:hAnsi="Times New Roman" w:cs="Times New Roman"/>
          <w:b/>
          <w:i/>
          <w:color w:val="000000"/>
          <w:sz w:val="28"/>
          <w:szCs w:val="28"/>
        </w:rPr>
        <w:t xml:space="preserve">минспорта области </w:t>
      </w:r>
      <w:r w:rsidRPr="009D14CC">
        <w:rPr>
          <w:rFonts w:ascii="Times New Roman" w:hAnsi="Times New Roman" w:cs="Times New Roman"/>
          <w:color w:val="000000"/>
          <w:sz w:val="28"/>
          <w:szCs w:val="28"/>
        </w:rPr>
        <w:t>здания всех спортивных учреждений находятся в удовлетворительном состоянии.</w:t>
      </w:r>
      <w:r>
        <w:rPr>
          <w:rFonts w:ascii="Times New Roman" w:hAnsi="Times New Roman" w:cs="Times New Roman"/>
          <w:color w:val="000000"/>
          <w:sz w:val="28"/>
          <w:szCs w:val="28"/>
        </w:rPr>
        <w:t xml:space="preserve"> Бю</w:t>
      </w:r>
      <w:r>
        <w:rPr>
          <w:rFonts w:ascii="Times New Roman" w:hAnsi="Times New Roman" w:cs="Times New Roman"/>
          <w:color w:val="000000"/>
          <w:sz w:val="28"/>
          <w:szCs w:val="28"/>
        </w:rPr>
        <w:t>д</w:t>
      </w:r>
      <w:r>
        <w:rPr>
          <w:rFonts w:ascii="Times New Roman" w:hAnsi="Times New Roman" w:cs="Times New Roman"/>
          <w:color w:val="000000"/>
          <w:sz w:val="28"/>
          <w:szCs w:val="28"/>
        </w:rPr>
        <w:t>жетные ассигнования на проведение текущего и капитального ремонта не предусмотрены.</w:t>
      </w:r>
    </w:p>
    <w:p w:rsidR="001958D7" w:rsidRDefault="001958D7" w:rsidP="00A05987">
      <w:pPr>
        <w:suppressAutoHyphens/>
        <w:spacing w:after="60" w:line="240" w:lineRule="auto"/>
        <w:ind w:firstLine="567"/>
        <w:jc w:val="both"/>
        <w:rPr>
          <w:rFonts w:ascii="Times New Roman" w:eastAsia="Times New Roman" w:hAnsi="Times New Roman" w:cs="Times New Roman"/>
          <w:snapToGrid w:val="0"/>
          <w:sz w:val="28"/>
          <w:szCs w:val="28"/>
        </w:rPr>
      </w:pPr>
      <w:r>
        <w:rPr>
          <w:rFonts w:ascii="Times New Roman" w:eastAsia="Times New Roman" w:hAnsi="Times New Roman" w:cs="Times New Roman"/>
          <w:snapToGrid w:val="0"/>
          <w:sz w:val="28"/>
          <w:szCs w:val="28"/>
        </w:rPr>
        <w:t xml:space="preserve">В соответствии с Методикой формирования областного бюджета, планирование бюджетных ассигнований производится в соответствии с расходными обязательствами Оренбургской области, исполнение которых осуществляется за счет средств областного бюджета, раздельно по бюджетным ассигнованиям на исполнение действующих и принимаемых расходных обязательств Оренбургской области. В состав бюджетных ассигнований на исполнение действующих расходных обязательств Оренбургской области включаются бюджетные ассигнования по перечню расходных обязательств Оренбургской области, обусловленных действующими нормативными правовыми актами, договорами (соглашениями), за исключением норм, действие которых истекает, приостановлено или предлагается (планируется) к приостановлению, признанию утратившими силу в 2018-2020 годах. </w:t>
      </w:r>
    </w:p>
    <w:p w:rsidR="001958D7" w:rsidRDefault="001958D7" w:rsidP="00A05987">
      <w:pPr>
        <w:suppressAutoHyphens/>
        <w:spacing w:after="60" w:line="240" w:lineRule="auto"/>
        <w:ind w:firstLine="567"/>
        <w:jc w:val="both"/>
        <w:rPr>
          <w:rFonts w:ascii="Times New Roman" w:eastAsia="Times New Roman" w:hAnsi="Times New Roman" w:cs="Times New Roman"/>
          <w:i/>
          <w:snapToGrid w:val="0"/>
          <w:sz w:val="28"/>
          <w:szCs w:val="28"/>
        </w:rPr>
      </w:pPr>
      <w:proofErr w:type="gramStart"/>
      <w:r>
        <w:rPr>
          <w:rFonts w:ascii="Times New Roman" w:eastAsia="Times New Roman" w:hAnsi="Times New Roman" w:cs="Times New Roman"/>
          <w:snapToGrid w:val="0"/>
          <w:sz w:val="28"/>
          <w:szCs w:val="28"/>
        </w:rPr>
        <w:t xml:space="preserve">Письмом </w:t>
      </w:r>
      <w:r>
        <w:rPr>
          <w:rFonts w:ascii="Times New Roman" w:eastAsia="Times New Roman" w:hAnsi="Times New Roman" w:cs="Times New Roman"/>
          <w:b/>
          <w:i/>
          <w:snapToGrid w:val="0"/>
          <w:sz w:val="28"/>
          <w:szCs w:val="28"/>
        </w:rPr>
        <w:t xml:space="preserve">минспорта области </w:t>
      </w:r>
      <w:r>
        <w:rPr>
          <w:rFonts w:ascii="Times New Roman" w:eastAsia="Times New Roman" w:hAnsi="Times New Roman" w:cs="Times New Roman"/>
          <w:snapToGrid w:val="0"/>
          <w:sz w:val="28"/>
          <w:szCs w:val="28"/>
        </w:rPr>
        <w:t xml:space="preserve">от 01.11.2017 </w:t>
      </w:r>
      <w:r w:rsidR="00F14C2F">
        <w:rPr>
          <w:rFonts w:ascii="Times New Roman" w:eastAsia="Times New Roman" w:hAnsi="Times New Roman" w:cs="Times New Roman"/>
          <w:snapToGrid w:val="0"/>
          <w:sz w:val="28"/>
          <w:szCs w:val="28"/>
        </w:rPr>
        <w:t>№ </w:t>
      </w:r>
      <w:r>
        <w:rPr>
          <w:rFonts w:ascii="Times New Roman" w:eastAsia="Times New Roman" w:hAnsi="Times New Roman" w:cs="Times New Roman"/>
          <w:snapToGrid w:val="0"/>
          <w:sz w:val="28"/>
          <w:szCs w:val="28"/>
        </w:rPr>
        <w:t xml:space="preserve">15/253 к проверке представлен реестр расходных обязательств Оренбургской области, подлежащих исполнению главным распорядителем средств областного бюджета на 2018 год, проверкой которого </w:t>
      </w:r>
      <w:r w:rsidR="00CD18F0">
        <w:rPr>
          <w:rFonts w:ascii="Times New Roman" w:eastAsia="Times New Roman" w:hAnsi="Times New Roman" w:cs="Times New Roman"/>
          <w:snapToGrid w:val="0"/>
          <w:sz w:val="28"/>
          <w:szCs w:val="28"/>
        </w:rPr>
        <w:t>выявлены два случая</w:t>
      </w:r>
      <w:r>
        <w:rPr>
          <w:rFonts w:ascii="Times New Roman" w:eastAsia="Times New Roman" w:hAnsi="Times New Roman" w:cs="Times New Roman"/>
          <w:snapToGrid w:val="0"/>
          <w:sz w:val="28"/>
          <w:szCs w:val="28"/>
        </w:rPr>
        <w:t xml:space="preserve">, </w:t>
      </w:r>
      <w:r w:rsidR="00CD18F0">
        <w:rPr>
          <w:rFonts w:ascii="Times New Roman" w:eastAsia="Times New Roman" w:hAnsi="Times New Roman" w:cs="Times New Roman"/>
          <w:snapToGrid w:val="0"/>
          <w:sz w:val="28"/>
          <w:szCs w:val="28"/>
        </w:rPr>
        <w:t>когда</w:t>
      </w:r>
      <w:r>
        <w:rPr>
          <w:rFonts w:ascii="Times New Roman" w:eastAsia="Times New Roman" w:hAnsi="Times New Roman" w:cs="Times New Roman"/>
          <w:snapToGrid w:val="0"/>
          <w:sz w:val="28"/>
          <w:szCs w:val="28"/>
        </w:rPr>
        <w:t xml:space="preserve"> в качестве правового основания финансового обеспечения и расходования средств (нормативные правовые акты, договоры, соглашения) </w:t>
      </w:r>
      <w:r w:rsidRPr="006A2E75">
        <w:rPr>
          <w:rFonts w:ascii="Times New Roman" w:eastAsia="Times New Roman" w:hAnsi="Times New Roman" w:cs="Times New Roman"/>
          <w:snapToGrid w:val="0"/>
          <w:sz w:val="28"/>
          <w:szCs w:val="28"/>
          <w:u w:val="single"/>
        </w:rPr>
        <w:t>Российской Федерации</w:t>
      </w:r>
      <w:r>
        <w:rPr>
          <w:rFonts w:ascii="Times New Roman" w:eastAsia="Times New Roman" w:hAnsi="Times New Roman" w:cs="Times New Roman"/>
          <w:snapToGrid w:val="0"/>
          <w:sz w:val="28"/>
          <w:szCs w:val="28"/>
        </w:rPr>
        <w:t xml:space="preserve"> отражен</w:t>
      </w:r>
      <w:r w:rsidR="00CD18F0">
        <w:rPr>
          <w:rFonts w:ascii="Times New Roman" w:eastAsia="Times New Roman" w:hAnsi="Times New Roman" w:cs="Times New Roman"/>
          <w:snapToGrid w:val="0"/>
          <w:sz w:val="28"/>
          <w:szCs w:val="28"/>
        </w:rPr>
        <w:t xml:space="preserve"> недействующий</w:t>
      </w:r>
      <w:r>
        <w:rPr>
          <w:rFonts w:ascii="Times New Roman" w:eastAsia="Times New Roman" w:hAnsi="Times New Roman" w:cs="Times New Roman"/>
          <w:snapToGrid w:val="0"/>
          <w:sz w:val="28"/>
          <w:szCs w:val="28"/>
        </w:rPr>
        <w:t xml:space="preserve"> нормативн</w:t>
      </w:r>
      <w:r w:rsidR="00CD18F0">
        <w:rPr>
          <w:rFonts w:ascii="Times New Roman" w:eastAsia="Times New Roman" w:hAnsi="Times New Roman" w:cs="Times New Roman"/>
          <w:snapToGrid w:val="0"/>
          <w:sz w:val="28"/>
          <w:szCs w:val="28"/>
        </w:rPr>
        <w:t>ый</w:t>
      </w:r>
      <w:r>
        <w:rPr>
          <w:rFonts w:ascii="Times New Roman" w:eastAsia="Times New Roman" w:hAnsi="Times New Roman" w:cs="Times New Roman"/>
          <w:snapToGrid w:val="0"/>
          <w:sz w:val="28"/>
          <w:szCs w:val="28"/>
        </w:rPr>
        <w:t xml:space="preserve"> акт, а именно:</w:t>
      </w:r>
      <w:proofErr w:type="gramEnd"/>
      <w:r>
        <w:rPr>
          <w:rFonts w:ascii="Times New Roman" w:eastAsia="Times New Roman" w:hAnsi="Times New Roman" w:cs="Times New Roman"/>
          <w:snapToGrid w:val="0"/>
          <w:sz w:val="28"/>
          <w:szCs w:val="28"/>
        </w:rPr>
        <w:t xml:space="preserve"> </w:t>
      </w:r>
      <w:r w:rsidR="00CD18F0">
        <w:rPr>
          <w:rFonts w:ascii="Times New Roman" w:eastAsia="Times New Roman" w:hAnsi="Times New Roman" w:cs="Times New Roman"/>
          <w:i/>
          <w:snapToGrid w:val="0"/>
          <w:sz w:val="28"/>
          <w:szCs w:val="28"/>
        </w:rPr>
        <w:t>П</w:t>
      </w:r>
      <w:r w:rsidRPr="00E7458E">
        <w:rPr>
          <w:rFonts w:ascii="Times New Roman" w:eastAsia="Times New Roman" w:hAnsi="Times New Roman" w:cs="Times New Roman"/>
          <w:i/>
          <w:snapToGrid w:val="0"/>
          <w:sz w:val="28"/>
          <w:szCs w:val="28"/>
        </w:rPr>
        <w:t xml:space="preserve">остановление Правительства Российской Федерации от 30.05.2013 </w:t>
      </w:r>
      <w:r w:rsidR="00F14C2F">
        <w:rPr>
          <w:rFonts w:ascii="Times New Roman" w:eastAsia="Times New Roman" w:hAnsi="Times New Roman" w:cs="Times New Roman"/>
          <w:i/>
          <w:snapToGrid w:val="0"/>
          <w:sz w:val="28"/>
          <w:szCs w:val="28"/>
        </w:rPr>
        <w:t>№ </w:t>
      </w:r>
      <w:r w:rsidRPr="00E7458E">
        <w:rPr>
          <w:rFonts w:ascii="Times New Roman" w:eastAsia="Times New Roman" w:hAnsi="Times New Roman" w:cs="Times New Roman"/>
          <w:i/>
          <w:snapToGrid w:val="0"/>
          <w:sz w:val="28"/>
          <w:szCs w:val="28"/>
        </w:rPr>
        <w:t>456 «Об утверждении Правил предоставления субсидий из федерального бюджета бюджетам субъектов Российской Федерации на оказание адресной финансовой поддержки спортивным организациям, осуществляющим подготовку спортивного резерва для сборных команд Российской Федерации».</w:t>
      </w:r>
      <w:r>
        <w:rPr>
          <w:rFonts w:ascii="Times New Roman" w:eastAsia="Times New Roman" w:hAnsi="Times New Roman" w:cs="Times New Roman"/>
          <w:i/>
          <w:snapToGrid w:val="0"/>
          <w:sz w:val="28"/>
          <w:szCs w:val="28"/>
        </w:rPr>
        <w:t xml:space="preserve"> </w:t>
      </w:r>
    </w:p>
    <w:p w:rsidR="001958D7" w:rsidRDefault="00CD18F0" w:rsidP="00A05987">
      <w:pPr>
        <w:suppressAutoHyphens/>
        <w:spacing w:after="60" w:line="240" w:lineRule="auto"/>
        <w:ind w:firstLine="567"/>
        <w:jc w:val="both"/>
        <w:rPr>
          <w:rFonts w:ascii="Times New Roman" w:eastAsia="Times New Roman" w:hAnsi="Times New Roman" w:cs="Times New Roman"/>
          <w:snapToGrid w:val="0"/>
          <w:sz w:val="28"/>
          <w:szCs w:val="28"/>
        </w:rPr>
      </w:pPr>
      <w:r>
        <w:rPr>
          <w:rFonts w:ascii="Times New Roman" w:eastAsia="Times New Roman" w:hAnsi="Times New Roman" w:cs="Times New Roman"/>
          <w:snapToGrid w:val="0"/>
          <w:sz w:val="28"/>
          <w:szCs w:val="28"/>
        </w:rPr>
        <w:t>П</w:t>
      </w:r>
      <w:r w:rsidR="001958D7">
        <w:rPr>
          <w:rFonts w:ascii="Times New Roman" w:eastAsia="Times New Roman" w:hAnsi="Times New Roman" w:cs="Times New Roman"/>
          <w:snapToGrid w:val="0"/>
          <w:sz w:val="28"/>
          <w:szCs w:val="28"/>
        </w:rPr>
        <w:t xml:space="preserve">о коду и наименованию полномочий: </w:t>
      </w:r>
    </w:p>
    <w:p w:rsidR="001958D7" w:rsidRDefault="001958D7" w:rsidP="00A05987">
      <w:pPr>
        <w:suppressAutoHyphens/>
        <w:spacing w:after="60" w:line="240" w:lineRule="auto"/>
        <w:ind w:firstLine="567"/>
        <w:jc w:val="both"/>
        <w:rPr>
          <w:rFonts w:ascii="Times New Roman" w:eastAsia="Times New Roman" w:hAnsi="Times New Roman" w:cs="Times New Roman"/>
          <w:snapToGrid w:val="0"/>
          <w:sz w:val="28"/>
          <w:szCs w:val="28"/>
        </w:rPr>
      </w:pPr>
      <w:proofErr w:type="gramStart"/>
      <w:r w:rsidRPr="00FA497D">
        <w:rPr>
          <w:rFonts w:ascii="Times New Roman" w:eastAsia="Times New Roman" w:hAnsi="Times New Roman" w:cs="Times New Roman"/>
          <w:i/>
          <w:snapToGrid w:val="0"/>
          <w:sz w:val="28"/>
          <w:szCs w:val="28"/>
        </w:rPr>
        <w:t xml:space="preserve">осуществление региональных и межмуниципальных программ и проектов в области физической культуры и спорта, организации и проведения официальных региональных и межмуниципальных физкультурных, физкультурно-оздоровительных и спортивных мероприятий, в том числе физкультурных мероприятий и спортивных </w:t>
      </w:r>
      <w:r w:rsidRPr="00FA497D">
        <w:rPr>
          <w:rFonts w:ascii="Times New Roman" w:eastAsia="Times New Roman" w:hAnsi="Times New Roman" w:cs="Times New Roman"/>
          <w:i/>
          <w:snapToGrid w:val="0"/>
          <w:sz w:val="28"/>
          <w:szCs w:val="28"/>
        </w:rPr>
        <w:lastRenderedPageBreak/>
        <w:t>мероприятий по реализации Всероссийского физкультурно-спортивного комплекса «Готов к труду и обороне» (ГТО), обеспечение</w:t>
      </w:r>
      <w:r w:rsidR="00924659">
        <w:rPr>
          <w:rFonts w:ascii="Times New Roman" w:eastAsia="Times New Roman" w:hAnsi="Times New Roman" w:cs="Times New Roman"/>
          <w:i/>
          <w:snapToGrid w:val="0"/>
          <w:sz w:val="28"/>
          <w:szCs w:val="28"/>
        </w:rPr>
        <w:t xml:space="preserve"> </w:t>
      </w:r>
      <w:r w:rsidRPr="00FA497D">
        <w:rPr>
          <w:rFonts w:ascii="Times New Roman" w:eastAsia="Times New Roman" w:hAnsi="Times New Roman" w:cs="Times New Roman"/>
          <w:i/>
          <w:snapToGrid w:val="0"/>
          <w:sz w:val="28"/>
          <w:szCs w:val="28"/>
        </w:rPr>
        <w:t>подготовки спортивных сборных команд субъекта Российской Федерации, в том числе среди лиц с ограниченными возможностями</w:t>
      </w:r>
      <w:proofErr w:type="gramEnd"/>
      <w:r w:rsidRPr="00FA497D">
        <w:rPr>
          <w:rFonts w:ascii="Times New Roman" w:eastAsia="Times New Roman" w:hAnsi="Times New Roman" w:cs="Times New Roman"/>
          <w:i/>
          <w:snapToGrid w:val="0"/>
          <w:sz w:val="28"/>
          <w:szCs w:val="28"/>
        </w:rPr>
        <w:t xml:space="preserve"> </w:t>
      </w:r>
      <w:proofErr w:type="gramStart"/>
      <w:r w:rsidRPr="00FA497D">
        <w:rPr>
          <w:rFonts w:ascii="Times New Roman" w:eastAsia="Times New Roman" w:hAnsi="Times New Roman" w:cs="Times New Roman"/>
          <w:i/>
          <w:snapToGrid w:val="0"/>
          <w:sz w:val="28"/>
          <w:szCs w:val="28"/>
        </w:rPr>
        <w:t>здоровья и инвалидов, а также присвоения спортивных разрядов в соответствующих квалификационных категорий спортивных судей в порядке, установленном федеральными законами и иными нормативными правовыми актами Российской Федерации</w:t>
      </w:r>
      <w:r>
        <w:rPr>
          <w:rFonts w:ascii="Times New Roman" w:eastAsia="Times New Roman" w:hAnsi="Times New Roman" w:cs="Times New Roman"/>
          <w:snapToGrid w:val="0"/>
          <w:sz w:val="28"/>
          <w:szCs w:val="28"/>
        </w:rPr>
        <w:t xml:space="preserve"> – в 2018 году предусмотрено 505 525,6</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 в 2019 году – 433 842,8</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 в 2020 году – 389 923,6</w:t>
      </w:r>
      <w:r w:rsidR="00A258A5">
        <w:rPr>
          <w:rFonts w:ascii="Times New Roman" w:eastAsia="Times New Roman" w:hAnsi="Times New Roman" w:cs="Times New Roman"/>
          <w:snapToGrid w:val="0"/>
          <w:sz w:val="28"/>
          <w:szCs w:val="28"/>
        </w:rPr>
        <w:t xml:space="preserve"> тыс. </w:t>
      </w:r>
      <w:r>
        <w:rPr>
          <w:rFonts w:ascii="Times New Roman" w:eastAsia="Times New Roman" w:hAnsi="Times New Roman" w:cs="Times New Roman"/>
          <w:snapToGrid w:val="0"/>
          <w:sz w:val="28"/>
          <w:szCs w:val="28"/>
        </w:rPr>
        <w:t>рублей.</w:t>
      </w:r>
      <w:proofErr w:type="gramEnd"/>
    </w:p>
    <w:p w:rsidR="001958D7" w:rsidRDefault="001958D7" w:rsidP="00A05987">
      <w:pPr>
        <w:suppressAutoHyphens/>
        <w:spacing w:after="60" w:line="240" w:lineRule="auto"/>
        <w:ind w:firstLine="567"/>
        <w:jc w:val="both"/>
        <w:rPr>
          <w:rFonts w:ascii="Times New Roman" w:eastAsia="Times New Roman" w:hAnsi="Times New Roman" w:cs="Times New Roman"/>
          <w:snapToGrid w:val="0"/>
          <w:sz w:val="28"/>
          <w:szCs w:val="28"/>
        </w:rPr>
      </w:pPr>
      <w:r>
        <w:rPr>
          <w:rFonts w:ascii="Times New Roman" w:eastAsia="Times New Roman" w:hAnsi="Times New Roman" w:cs="Times New Roman"/>
          <w:snapToGrid w:val="0"/>
          <w:sz w:val="28"/>
          <w:szCs w:val="28"/>
        </w:rPr>
        <w:t>По коду и наименованию расходного обязательства:</w:t>
      </w:r>
    </w:p>
    <w:p w:rsidR="001958D7" w:rsidRPr="00626C95" w:rsidRDefault="001958D7" w:rsidP="00A05987">
      <w:pPr>
        <w:suppressAutoHyphens/>
        <w:spacing w:after="60" w:line="240" w:lineRule="auto"/>
        <w:ind w:firstLine="567"/>
        <w:jc w:val="both"/>
        <w:rPr>
          <w:rFonts w:ascii="Times New Roman" w:eastAsia="Times New Roman" w:hAnsi="Times New Roman" w:cs="Times New Roman"/>
          <w:snapToGrid w:val="0"/>
          <w:sz w:val="28"/>
          <w:szCs w:val="28"/>
        </w:rPr>
      </w:pPr>
      <w:r>
        <w:rPr>
          <w:rFonts w:ascii="Times New Roman" w:eastAsia="Times New Roman" w:hAnsi="Times New Roman" w:cs="Times New Roman"/>
          <w:i/>
          <w:snapToGrid w:val="0"/>
          <w:sz w:val="28"/>
          <w:szCs w:val="28"/>
        </w:rPr>
        <w:t xml:space="preserve">оказание </w:t>
      </w:r>
      <w:r w:rsidRPr="00626C95">
        <w:rPr>
          <w:rFonts w:ascii="Times New Roman" w:eastAsia="Times New Roman" w:hAnsi="Times New Roman" w:cs="Times New Roman"/>
          <w:i/>
          <w:snapToGrid w:val="0"/>
          <w:sz w:val="28"/>
          <w:szCs w:val="28"/>
        </w:rPr>
        <w:t xml:space="preserve">адресной финансовой поддержки спортивным организациям, осуществляющим поддержку спортивного резерва для сборных команд Российской Федерации </w:t>
      </w:r>
      <w:r w:rsidRPr="00626C95">
        <w:rPr>
          <w:rFonts w:ascii="Times New Roman" w:eastAsia="Times New Roman" w:hAnsi="Times New Roman" w:cs="Times New Roman"/>
          <w:snapToGrid w:val="0"/>
          <w:sz w:val="28"/>
          <w:szCs w:val="28"/>
        </w:rPr>
        <w:t>– в 2018 году предусмотрено 9 690,4</w:t>
      </w:r>
      <w:r w:rsidR="00A258A5">
        <w:rPr>
          <w:rFonts w:ascii="Times New Roman" w:eastAsia="Times New Roman" w:hAnsi="Times New Roman" w:cs="Times New Roman"/>
          <w:snapToGrid w:val="0"/>
          <w:sz w:val="28"/>
          <w:szCs w:val="28"/>
        </w:rPr>
        <w:t xml:space="preserve"> тыс. </w:t>
      </w:r>
      <w:r w:rsidRPr="00626C95">
        <w:rPr>
          <w:rFonts w:ascii="Times New Roman" w:eastAsia="Times New Roman" w:hAnsi="Times New Roman" w:cs="Times New Roman"/>
          <w:snapToGrid w:val="0"/>
          <w:sz w:val="28"/>
          <w:szCs w:val="28"/>
        </w:rPr>
        <w:t>рублей.</w:t>
      </w:r>
    </w:p>
    <w:p w:rsidR="001958D7" w:rsidRDefault="001958D7" w:rsidP="00A05987">
      <w:pPr>
        <w:suppressAutoHyphens/>
        <w:spacing w:after="60" w:line="240" w:lineRule="auto"/>
        <w:ind w:firstLine="567"/>
        <w:jc w:val="both"/>
        <w:rPr>
          <w:rFonts w:ascii="Times New Roman" w:eastAsia="Times New Roman" w:hAnsi="Times New Roman" w:cs="Times New Roman"/>
          <w:snapToGrid w:val="0"/>
          <w:sz w:val="28"/>
          <w:szCs w:val="28"/>
        </w:rPr>
      </w:pPr>
      <w:r w:rsidRPr="00626C95">
        <w:rPr>
          <w:rFonts w:ascii="Times New Roman" w:eastAsia="Times New Roman" w:hAnsi="Times New Roman" w:cs="Times New Roman"/>
          <w:snapToGrid w:val="0"/>
          <w:sz w:val="28"/>
          <w:szCs w:val="28"/>
        </w:rPr>
        <w:t xml:space="preserve">В период подготовки заключения письмом от 10.11.2017 </w:t>
      </w:r>
      <w:r w:rsidR="00F14C2F">
        <w:rPr>
          <w:rFonts w:ascii="Times New Roman" w:eastAsia="Times New Roman" w:hAnsi="Times New Roman" w:cs="Times New Roman"/>
          <w:snapToGrid w:val="0"/>
          <w:sz w:val="28"/>
          <w:szCs w:val="28"/>
        </w:rPr>
        <w:t>№ </w:t>
      </w:r>
      <w:r w:rsidRPr="00626C95">
        <w:rPr>
          <w:rFonts w:ascii="Times New Roman" w:eastAsia="Times New Roman" w:hAnsi="Times New Roman" w:cs="Times New Roman"/>
          <w:snapToGrid w:val="0"/>
          <w:sz w:val="28"/>
          <w:szCs w:val="28"/>
        </w:rPr>
        <w:t>15/263 представлен уточненный Реестр</w:t>
      </w:r>
      <w:r>
        <w:rPr>
          <w:rFonts w:ascii="Times New Roman" w:eastAsia="Times New Roman" w:hAnsi="Times New Roman" w:cs="Times New Roman"/>
          <w:snapToGrid w:val="0"/>
          <w:sz w:val="28"/>
          <w:szCs w:val="28"/>
        </w:rPr>
        <w:t xml:space="preserve"> расходных обязательств, в котором вышеописанное нарушение устранено.</w:t>
      </w:r>
    </w:p>
    <w:p w:rsidR="001958D7" w:rsidRPr="000632EA" w:rsidRDefault="001958D7" w:rsidP="00A05987">
      <w:pPr>
        <w:suppressAutoHyphens/>
        <w:spacing w:after="60" w:line="240" w:lineRule="auto"/>
        <w:ind w:firstLine="567"/>
        <w:jc w:val="both"/>
        <w:rPr>
          <w:rFonts w:ascii="Times New Roman" w:eastAsia="Times New Roman" w:hAnsi="Times New Roman" w:cs="Times New Roman"/>
          <w:snapToGrid w:val="0"/>
          <w:sz w:val="28"/>
          <w:szCs w:val="28"/>
        </w:rPr>
      </w:pPr>
      <w:r>
        <w:rPr>
          <w:rFonts w:ascii="Times New Roman" w:eastAsia="Times New Roman" w:hAnsi="Times New Roman" w:cs="Times New Roman"/>
          <w:snapToGrid w:val="0"/>
          <w:sz w:val="28"/>
          <w:szCs w:val="28"/>
        </w:rPr>
        <w:t xml:space="preserve">Следует отметить, что в Реестре расходных обязательств Оренбургской области на 31 октября 2017 года, представленном </w:t>
      </w:r>
      <w:r>
        <w:rPr>
          <w:rFonts w:ascii="Times New Roman" w:eastAsia="Times New Roman" w:hAnsi="Times New Roman" w:cs="Times New Roman"/>
          <w:b/>
          <w:i/>
          <w:snapToGrid w:val="0"/>
          <w:sz w:val="28"/>
          <w:szCs w:val="28"/>
        </w:rPr>
        <w:t>минфином области</w:t>
      </w:r>
      <w:r w:rsidR="00CD18F0">
        <w:rPr>
          <w:rFonts w:ascii="Times New Roman" w:eastAsia="Times New Roman" w:hAnsi="Times New Roman" w:cs="Times New Roman"/>
          <w:b/>
          <w:i/>
          <w:snapToGrid w:val="0"/>
          <w:sz w:val="28"/>
          <w:szCs w:val="28"/>
        </w:rPr>
        <w:t>,</w:t>
      </w:r>
      <w:r>
        <w:rPr>
          <w:rFonts w:ascii="Times New Roman" w:eastAsia="Times New Roman" w:hAnsi="Times New Roman" w:cs="Times New Roman"/>
          <w:snapToGrid w:val="0"/>
          <w:sz w:val="28"/>
          <w:szCs w:val="28"/>
        </w:rPr>
        <w:t xml:space="preserve"> нарушений по </w:t>
      </w:r>
      <w:r w:rsidRPr="00A160AF">
        <w:rPr>
          <w:rFonts w:ascii="Times New Roman" w:eastAsia="Times New Roman" w:hAnsi="Times New Roman" w:cs="Times New Roman"/>
          <w:b/>
          <w:i/>
          <w:snapToGrid w:val="0"/>
          <w:sz w:val="28"/>
          <w:szCs w:val="28"/>
        </w:rPr>
        <w:t>минспорта области</w:t>
      </w:r>
      <w:r>
        <w:rPr>
          <w:rFonts w:ascii="Times New Roman" w:eastAsia="Times New Roman" w:hAnsi="Times New Roman" w:cs="Times New Roman"/>
          <w:b/>
          <w:i/>
          <w:snapToGrid w:val="0"/>
          <w:sz w:val="28"/>
          <w:szCs w:val="28"/>
        </w:rPr>
        <w:t xml:space="preserve"> </w:t>
      </w:r>
      <w:r w:rsidRPr="000632EA">
        <w:rPr>
          <w:rFonts w:ascii="Times New Roman" w:eastAsia="Times New Roman" w:hAnsi="Times New Roman" w:cs="Times New Roman"/>
          <w:snapToGrid w:val="0"/>
          <w:sz w:val="28"/>
          <w:szCs w:val="28"/>
        </w:rPr>
        <w:t>не установлено.</w:t>
      </w:r>
    </w:p>
    <w:p w:rsidR="001958D7" w:rsidRPr="003674F6" w:rsidRDefault="001958D7" w:rsidP="00A05987">
      <w:pPr>
        <w:suppressAutoHyphens/>
        <w:spacing w:after="60" w:line="240" w:lineRule="auto"/>
        <w:ind w:firstLine="567"/>
        <w:jc w:val="both"/>
        <w:rPr>
          <w:rFonts w:ascii="Times New Roman" w:eastAsia="Times New Roman" w:hAnsi="Times New Roman" w:cs="Times New Roman"/>
          <w:snapToGrid w:val="0"/>
          <w:sz w:val="28"/>
          <w:szCs w:val="28"/>
        </w:rPr>
      </w:pPr>
    </w:p>
    <w:p w:rsidR="0000271C" w:rsidRPr="00A56831" w:rsidRDefault="00A56831" w:rsidP="00C002A5">
      <w:pPr>
        <w:spacing w:after="0" w:line="240" w:lineRule="auto"/>
        <w:ind w:firstLine="567"/>
        <w:jc w:val="center"/>
        <w:rPr>
          <w:rFonts w:ascii="Times New Roman" w:hAnsi="Times New Roman" w:cs="Times New Roman"/>
          <w:sz w:val="28"/>
          <w:szCs w:val="28"/>
        </w:rPr>
      </w:pPr>
      <w:r>
        <w:rPr>
          <w:rFonts w:ascii="Times New Roman" w:hAnsi="Times New Roman" w:cs="Times New Roman"/>
          <w:sz w:val="28"/>
          <w:szCs w:val="28"/>
        </w:rPr>
        <w:t xml:space="preserve">Раздел </w:t>
      </w:r>
      <w:r w:rsidR="0000271C" w:rsidRPr="00A56831">
        <w:rPr>
          <w:rFonts w:ascii="Times New Roman" w:hAnsi="Times New Roman" w:cs="Times New Roman"/>
          <w:sz w:val="28"/>
          <w:szCs w:val="28"/>
        </w:rPr>
        <w:t>1200 «СРЕДСТВА МАССОВОЙ ИНФОРМАЦИИ»</w:t>
      </w:r>
    </w:p>
    <w:p w:rsidR="0000271C" w:rsidRPr="00364906" w:rsidRDefault="0000271C" w:rsidP="00C002A5">
      <w:pPr>
        <w:spacing w:after="0" w:line="240" w:lineRule="auto"/>
        <w:ind w:firstLine="567"/>
        <w:jc w:val="both"/>
        <w:rPr>
          <w:rFonts w:ascii="Times New Roman" w:hAnsi="Times New Roman" w:cs="Times New Roman"/>
          <w:sz w:val="28"/>
          <w:szCs w:val="28"/>
        </w:rPr>
      </w:pPr>
    </w:p>
    <w:p w:rsidR="0000271C" w:rsidRPr="00C03CDD" w:rsidRDefault="0000271C" w:rsidP="00C002A5">
      <w:pPr>
        <w:spacing w:after="0" w:line="240" w:lineRule="auto"/>
        <w:ind w:firstLine="567"/>
        <w:jc w:val="both"/>
        <w:rPr>
          <w:rFonts w:ascii="Times New Roman" w:hAnsi="Times New Roman" w:cs="Times New Roman"/>
          <w:sz w:val="28"/>
          <w:szCs w:val="28"/>
        </w:rPr>
      </w:pPr>
      <w:r w:rsidRPr="00C03CDD">
        <w:rPr>
          <w:rFonts w:ascii="Times New Roman" w:hAnsi="Times New Roman" w:cs="Times New Roman"/>
          <w:sz w:val="28"/>
          <w:szCs w:val="28"/>
        </w:rPr>
        <w:t>Бюджетные ассигнования по разделу 1200 «Средства массовой инфо</w:t>
      </w:r>
      <w:r w:rsidRPr="00C03CDD">
        <w:rPr>
          <w:rFonts w:ascii="Times New Roman" w:hAnsi="Times New Roman" w:cs="Times New Roman"/>
          <w:sz w:val="28"/>
          <w:szCs w:val="28"/>
        </w:rPr>
        <w:t>р</w:t>
      </w:r>
      <w:r w:rsidRPr="00C03CDD">
        <w:rPr>
          <w:rFonts w:ascii="Times New Roman" w:hAnsi="Times New Roman" w:cs="Times New Roman"/>
          <w:sz w:val="28"/>
          <w:szCs w:val="28"/>
        </w:rPr>
        <w:t>мации» предусмотрены Законопроектом в следующих размерах:</w:t>
      </w:r>
    </w:p>
    <w:p w:rsidR="0000271C" w:rsidRPr="00C03CDD" w:rsidRDefault="0000271C" w:rsidP="00C002A5">
      <w:pPr>
        <w:spacing w:after="0" w:line="240" w:lineRule="auto"/>
        <w:ind w:firstLine="567"/>
        <w:jc w:val="both"/>
        <w:rPr>
          <w:rFonts w:ascii="Times New Roman" w:hAnsi="Times New Roman" w:cs="Times New Roman"/>
          <w:sz w:val="28"/>
          <w:szCs w:val="28"/>
        </w:rPr>
      </w:pPr>
      <w:r w:rsidRPr="00C03CDD">
        <w:rPr>
          <w:rFonts w:ascii="Times New Roman" w:hAnsi="Times New Roman" w:cs="Times New Roman"/>
          <w:sz w:val="28"/>
          <w:szCs w:val="28"/>
        </w:rPr>
        <w:t xml:space="preserve">в 2018 году – </w:t>
      </w:r>
      <w:r w:rsidRPr="00C03CDD">
        <w:rPr>
          <w:rFonts w:ascii="Times New Roman" w:hAnsi="Times New Roman" w:cs="Times New Roman"/>
          <w:bCs/>
          <w:color w:val="000000"/>
          <w:sz w:val="28"/>
          <w:szCs w:val="28"/>
        </w:rPr>
        <w:t>5 310,0</w:t>
      </w:r>
      <w:r w:rsidR="00A258A5" w:rsidRPr="00C03CDD">
        <w:rPr>
          <w:rFonts w:ascii="Times New Roman" w:hAnsi="Times New Roman" w:cs="Times New Roman"/>
          <w:bCs/>
          <w:color w:val="000000"/>
          <w:sz w:val="28"/>
          <w:szCs w:val="28"/>
        </w:rPr>
        <w:t xml:space="preserve"> тыс. </w:t>
      </w:r>
      <w:r w:rsidRPr="00C03CDD">
        <w:rPr>
          <w:rFonts w:ascii="Times New Roman" w:hAnsi="Times New Roman" w:cs="Times New Roman"/>
          <w:sz w:val="28"/>
          <w:szCs w:val="28"/>
        </w:rPr>
        <w:t xml:space="preserve">рублей, или </w:t>
      </w:r>
      <w:proofErr w:type="gramStart"/>
      <w:r w:rsidRPr="00C03CDD">
        <w:rPr>
          <w:rFonts w:ascii="Times New Roman" w:hAnsi="Times New Roman" w:cs="Times New Roman"/>
          <w:sz w:val="28"/>
          <w:szCs w:val="28"/>
        </w:rPr>
        <w:t>уменьшены</w:t>
      </w:r>
      <w:proofErr w:type="gramEnd"/>
      <w:r w:rsidRPr="00C03CDD">
        <w:rPr>
          <w:rFonts w:ascii="Times New Roman" w:hAnsi="Times New Roman" w:cs="Times New Roman"/>
          <w:sz w:val="28"/>
          <w:szCs w:val="28"/>
        </w:rPr>
        <w:t xml:space="preserve"> </w:t>
      </w:r>
      <w:r w:rsidR="00C03CDD" w:rsidRPr="00C03CDD">
        <w:rPr>
          <w:rFonts w:ascii="Times New Roman" w:eastAsia="Times New Roman" w:hAnsi="Times New Roman" w:cs="Times New Roman"/>
          <w:sz w:val="28"/>
          <w:szCs w:val="28"/>
        </w:rPr>
        <w:t>по сравнению с 2017</w:t>
      </w:r>
      <w:r w:rsidR="00C322B2">
        <w:rPr>
          <w:rFonts w:ascii="Times New Roman" w:eastAsia="Times New Roman" w:hAnsi="Times New Roman" w:cs="Times New Roman"/>
          <w:sz w:val="28"/>
          <w:szCs w:val="28"/>
        </w:rPr>
        <w:t> </w:t>
      </w:r>
      <w:r w:rsidR="00C03CDD" w:rsidRPr="00C03CDD">
        <w:rPr>
          <w:rFonts w:ascii="Times New Roman" w:eastAsia="Times New Roman" w:hAnsi="Times New Roman" w:cs="Times New Roman"/>
          <w:sz w:val="28"/>
          <w:szCs w:val="28"/>
        </w:rPr>
        <w:t>годом</w:t>
      </w:r>
      <w:r w:rsidRPr="00C03CDD">
        <w:rPr>
          <w:rFonts w:ascii="Times New Roman" w:hAnsi="Times New Roman" w:cs="Times New Roman"/>
          <w:sz w:val="28"/>
          <w:szCs w:val="28"/>
        </w:rPr>
        <w:t>, на 20 431,1</w:t>
      </w:r>
      <w:r w:rsidR="00A258A5" w:rsidRPr="00C03CDD">
        <w:rPr>
          <w:rFonts w:ascii="Times New Roman" w:hAnsi="Times New Roman" w:cs="Times New Roman"/>
          <w:sz w:val="28"/>
          <w:szCs w:val="28"/>
        </w:rPr>
        <w:t xml:space="preserve"> тыс. </w:t>
      </w:r>
      <w:r w:rsidRPr="00C03CDD">
        <w:rPr>
          <w:rFonts w:ascii="Times New Roman" w:hAnsi="Times New Roman" w:cs="Times New Roman"/>
          <w:sz w:val="28"/>
          <w:szCs w:val="28"/>
        </w:rPr>
        <w:t>рублей или на 79,1%;</w:t>
      </w:r>
    </w:p>
    <w:p w:rsidR="0000271C" w:rsidRPr="00C03CDD" w:rsidRDefault="0000271C" w:rsidP="00C002A5">
      <w:pPr>
        <w:spacing w:after="0" w:line="240" w:lineRule="auto"/>
        <w:ind w:firstLine="567"/>
        <w:jc w:val="both"/>
        <w:rPr>
          <w:rFonts w:ascii="Times New Roman" w:hAnsi="Times New Roman" w:cs="Times New Roman"/>
          <w:sz w:val="28"/>
          <w:szCs w:val="28"/>
        </w:rPr>
      </w:pPr>
      <w:r w:rsidRPr="00C03CDD">
        <w:rPr>
          <w:rFonts w:ascii="Times New Roman" w:hAnsi="Times New Roman" w:cs="Times New Roman"/>
          <w:sz w:val="28"/>
          <w:szCs w:val="28"/>
        </w:rPr>
        <w:t xml:space="preserve">в 2019 году по сравнению с суммой, </w:t>
      </w:r>
      <w:r w:rsidR="00C03CDD" w:rsidRPr="00C03CDD">
        <w:rPr>
          <w:rFonts w:ascii="Times New Roman" w:hAnsi="Times New Roman" w:cs="Times New Roman"/>
          <w:sz w:val="28"/>
          <w:szCs w:val="28"/>
        </w:rPr>
        <w:t xml:space="preserve">предусмотренной </w:t>
      </w:r>
      <w:r w:rsidRPr="00C03CDD">
        <w:rPr>
          <w:rFonts w:ascii="Times New Roman" w:hAnsi="Times New Roman" w:cs="Times New Roman"/>
          <w:sz w:val="28"/>
          <w:szCs w:val="28"/>
        </w:rPr>
        <w:t>Законопроектом на 2018 год</w:t>
      </w:r>
      <w:r w:rsidR="00C03CDD" w:rsidRPr="00C03CDD">
        <w:rPr>
          <w:rFonts w:ascii="Times New Roman" w:hAnsi="Times New Roman" w:cs="Times New Roman"/>
          <w:sz w:val="28"/>
          <w:szCs w:val="28"/>
        </w:rPr>
        <w:t>,</w:t>
      </w:r>
      <w:r w:rsidRPr="00C03CDD">
        <w:rPr>
          <w:rFonts w:ascii="Times New Roman" w:hAnsi="Times New Roman" w:cs="Times New Roman"/>
          <w:sz w:val="28"/>
          <w:szCs w:val="28"/>
        </w:rPr>
        <w:t xml:space="preserve"> без изменений;</w:t>
      </w:r>
    </w:p>
    <w:p w:rsidR="00C03CDD" w:rsidRDefault="0000271C" w:rsidP="00C002A5">
      <w:pPr>
        <w:spacing w:after="0" w:line="240" w:lineRule="auto"/>
        <w:ind w:firstLine="567"/>
        <w:jc w:val="both"/>
        <w:rPr>
          <w:rFonts w:ascii="Times New Roman" w:hAnsi="Times New Roman" w:cs="Times New Roman"/>
          <w:sz w:val="28"/>
          <w:szCs w:val="28"/>
        </w:rPr>
      </w:pPr>
      <w:r w:rsidRPr="00C03CDD">
        <w:rPr>
          <w:rFonts w:ascii="Times New Roman" w:hAnsi="Times New Roman" w:cs="Times New Roman"/>
          <w:sz w:val="28"/>
          <w:szCs w:val="28"/>
        </w:rPr>
        <w:t xml:space="preserve">в 2020 году по сравнению с суммой, </w:t>
      </w:r>
      <w:r w:rsidR="00C03CDD" w:rsidRPr="00C03CDD">
        <w:rPr>
          <w:rFonts w:ascii="Times New Roman" w:hAnsi="Times New Roman" w:cs="Times New Roman"/>
          <w:sz w:val="28"/>
          <w:szCs w:val="28"/>
        </w:rPr>
        <w:t>предусмотренной</w:t>
      </w:r>
      <w:r w:rsidR="00A45813">
        <w:rPr>
          <w:rFonts w:ascii="Times New Roman" w:hAnsi="Times New Roman" w:cs="Times New Roman"/>
          <w:sz w:val="28"/>
          <w:szCs w:val="28"/>
        </w:rPr>
        <w:t xml:space="preserve"> </w:t>
      </w:r>
      <w:r w:rsidR="00C03CDD" w:rsidRPr="00C03CDD">
        <w:rPr>
          <w:rFonts w:ascii="Times New Roman" w:hAnsi="Times New Roman" w:cs="Times New Roman"/>
          <w:sz w:val="28"/>
          <w:szCs w:val="28"/>
        </w:rPr>
        <w:t xml:space="preserve">Законопроектом </w:t>
      </w:r>
      <w:r w:rsidRPr="00C03CDD">
        <w:rPr>
          <w:rFonts w:ascii="Times New Roman" w:hAnsi="Times New Roman" w:cs="Times New Roman"/>
          <w:sz w:val="28"/>
          <w:szCs w:val="28"/>
        </w:rPr>
        <w:t>на 2019 год, без изменений.</w:t>
      </w:r>
    </w:p>
    <w:p w:rsidR="0000271C" w:rsidRDefault="0000271C" w:rsidP="00C002A5">
      <w:pPr>
        <w:spacing w:after="0" w:line="240" w:lineRule="auto"/>
        <w:ind w:firstLine="567"/>
        <w:jc w:val="both"/>
        <w:rPr>
          <w:rFonts w:ascii="Times New Roman" w:hAnsi="Times New Roman" w:cs="Times New Roman"/>
          <w:sz w:val="28"/>
          <w:szCs w:val="28"/>
        </w:rPr>
      </w:pPr>
      <w:r w:rsidRPr="00830E3C">
        <w:rPr>
          <w:rFonts w:ascii="Times New Roman" w:hAnsi="Times New Roman" w:cs="Times New Roman"/>
          <w:sz w:val="28"/>
          <w:szCs w:val="28"/>
        </w:rPr>
        <w:t xml:space="preserve">Распределение бюджетных ассигнований на 2018 год и плановый период 2019 и 2020 годов представлено в таблице </w:t>
      </w:r>
      <w:r w:rsidR="007C2695">
        <w:rPr>
          <w:rFonts w:ascii="Times New Roman" w:hAnsi="Times New Roman" w:cs="Times New Roman"/>
          <w:sz w:val="28"/>
          <w:szCs w:val="28"/>
        </w:rPr>
        <w:t>3</w:t>
      </w:r>
      <w:r w:rsidR="008F1869">
        <w:rPr>
          <w:rFonts w:ascii="Times New Roman" w:hAnsi="Times New Roman" w:cs="Times New Roman"/>
          <w:sz w:val="28"/>
          <w:szCs w:val="28"/>
        </w:rPr>
        <w:t>5</w:t>
      </w:r>
      <w:r w:rsidR="007C2695">
        <w:rPr>
          <w:rFonts w:ascii="Times New Roman" w:hAnsi="Times New Roman" w:cs="Times New Roman"/>
          <w:sz w:val="28"/>
          <w:szCs w:val="28"/>
        </w:rPr>
        <w:t>.</w:t>
      </w:r>
    </w:p>
    <w:p w:rsidR="00A05987" w:rsidRDefault="00A05987" w:rsidP="00C002A5">
      <w:pPr>
        <w:spacing w:after="0" w:line="240" w:lineRule="auto"/>
        <w:ind w:firstLine="567"/>
        <w:jc w:val="both"/>
        <w:rPr>
          <w:rFonts w:ascii="Times New Roman" w:hAnsi="Times New Roman" w:cs="Times New Roman"/>
          <w:sz w:val="28"/>
          <w:szCs w:val="28"/>
        </w:rPr>
      </w:pPr>
    </w:p>
    <w:p w:rsidR="00A05987" w:rsidRDefault="00A05987" w:rsidP="00C002A5">
      <w:pPr>
        <w:spacing w:after="0" w:line="240" w:lineRule="auto"/>
        <w:ind w:firstLine="567"/>
        <w:jc w:val="both"/>
        <w:rPr>
          <w:rFonts w:ascii="Times New Roman" w:hAnsi="Times New Roman" w:cs="Times New Roman"/>
          <w:sz w:val="28"/>
          <w:szCs w:val="28"/>
        </w:rPr>
      </w:pPr>
    </w:p>
    <w:p w:rsidR="0000271C" w:rsidRPr="001D7CF8" w:rsidRDefault="001D7CF8" w:rsidP="001D7CF8">
      <w:pPr>
        <w:spacing w:after="0" w:line="240" w:lineRule="auto"/>
        <w:ind w:firstLine="709"/>
        <w:jc w:val="right"/>
        <w:rPr>
          <w:rFonts w:ascii="Times New Roman" w:hAnsi="Times New Roman" w:cs="Times New Roman"/>
          <w:sz w:val="28"/>
          <w:szCs w:val="28"/>
        </w:rPr>
      </w:pPr>
      <w:r w:rsidRPr="001D7CF8">
        <w:rPr>
          <w:rFonts w:ascii="Times New Roman" w:hAnsi="Times New Roman" w:cs="Times New Roman"/>
          <w:sz w:val="28"/>
          <w:szCs w:val="28"/>
        </w:rPr>
        <w:t>Таблица</w:t>
      </w:r>
      <w:r w:rsidR="007C2695">
        <w:rPr>
          <w:rFonts w:ascii="Times New Roman" w:hAnsi="Times New Roman" w:cs="Times New Roman"/>
          <w:sz w:val="28"/>
          <w:szCs w:val="28"/>
        </w:rPr>
        <w:t xml:space="preserve"> 3</w:t>
      </w:r>
      <w:r w:rsidR="008F1869">
        <w:rPr>
          <w:rFonts w:ascii="Times New Roman" w:hAnsi="Times New Roman" w:cs="Times New Roman"/>
          <w:sz w:val="28"/>
          <w:szCs w:val="28"/>
        </w:rPr>
        <w:t>5</w:t>
      </w:r>
    </w:p>
    <w:p w:rsidR="001D7CF8" w:rsidRPr="001D7CF8" w:rsidRDefault="001D7CF8" w:rsidP="001D7CF8">
      <w:pPr>
        <w:spacing w:after="0" w:line="240" w:lineRule="auto"/>
        <w:ind w:firstLine="709"/>
        <w:jc w:val="right"/>
        <w:rPr>
          <w:rFonts w:ascii="Times New Roman" w:hAnsi="Times New Roman" w:cs="Times New Roman"/>
          <w:sz w:val="28"/>
          <w:szCs w:val="28"/>
        </w:rPr>
      </w:pPr>
      <w:r w:rsidRPr="001D7CF8">
        <w:rPr>
          <w:rFonts w:ascii="Times New Roman" w:hAnsi="Times New Roman" w:cs="Times New Roman"/>
          <w:sz w:val="28"/>
          <w:szCs w:val="28"/>
        </w:rPr>
        <w:t>(тыс. рублей)</w:t>
      </w:r>
    </w:p>
    <w:tbl>
      <w:tblPr>
        <w:tblW w:w="9526" w:type="dxa"/>
        <w:tblInd w:w="28" w:type="dxa"/>
        <w:tblLayout w:type="fixed"/>
        <w:tblCellMar>
          <w:left w:w="28" w:type="dxa"/>
          <w:right w:w="28" w:type="dxa"/>
        </w:tblCellMar>
        <w:tblLook w:val="00A0"/>
      </w:tblPr>
      <w:tblGrid>
        <w:gridCol w:w="1418"/>
        <w:gridCol w:w="567"/>
        <w:gridCol w:w="425"/>
        <w:gridCol w:w="1134"/>
        <w:gridCol w:w="1134"/>
        <w:gridCol w:w="1134"/>
        <w:gridCol w:w="1134"/>
        <w:gridCol w:w="851"/>
        <w:gridCol w:w="850"/>
        <w:gridCol w:w="879"/>
      </w:tblGrid>
      <w:tr w:rsidR="0000271C" w:rsidRPr="00830E3C" w:rsidTr="00644E78">
        <w:trPr>
          <w:cantSplit/>
          <w:trHeight w:val="20"/>
          <w:tblHeader/>
        </w:trPr>
        <w:tc>
          <w:tcPr>
            <w:tcW w:w="1418" w:type="dxa"/>
            <w:vMerge w:val="restart"/>
            <w:tcBorders>
              <w:top w:val="single" w:sz="4" w:space="0" w:color="auto"/>
              <w:left w:val="single" w:sz="4" w:space="0" w:color="auto"/>
              <w:bottom w:val="single" w:sz="4" w:space="0" w:color="auto"/>
              <w:right w:val="single" w:sz="4" w:space="0" w:color="auto"/>
            </w:tcBorders>
          </w:tcPr>
          <w:p w:rsidR="0000271C" w:rsidRPr="00987C75" w:rsidRDefault="0000271C" w:rsidP="001D7CF8">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Наименование</w:t>
            </w:r>
          </w:p>
        </w:tc>
        <w:tc>
          <w:tcPr>
            <w:tcW w:w="567" w:type="dxa"/>
            <w:vMerge w:val="restart"/>
            <w:tcBorders>
              <w:top w:val="single" w:sz="4" w:space="0" w:color="auto"/>
              <w:left w:val="single" w:sz="4" w:space="0" w:color="auto"/>
              <w:right w:val="single" w:sz="4" w:space="0" w:color="auto"/>
            </w:tcBorders>
            <w:textDirection w:val="btLr"/>
          </w:tcPr>
          <w:p w:rsidR="0000271C" w:rsidRPr="00987C75" w:rsidRDefault="001D7CF8" w:rsidP="001D7CF8">
            <w:pPr>
              <w:spacing w:after="0" w:line="240" w:lineRule="auto"/>
              <w:ind w:left="113" w:right="113"/>
              <w:jc w:val="center"/>
              <w:rPr>
                <w:rFonts w:ascii="Times New Roman" w:hAnsi="Times New Roman" w:cs="Times New Roman"/>
                <w:sz w:val="20"/>
                <w:szCs w:val="20"/>
              </w:rPr>
            </w:pPr>
            <w:r w:rsidRPr="00987C75">
              <w:rPr>
                <w:rFonts w:ascii="Times New Roman" w:hAnsi="Times New Roman" w:cs="Times New Roman"/>
                <w:sz w:val="20"/>
                <w:szCs w:val="20"/>
              </w:rPr>
              <w:t>раздел</w:t>
            </w:r>
          </w:p>
        </w:tc>
        <w:tc>
          <w:tcPr>
            <w:tcW w:w="425" w:type="dxa"/>
            <w:vMerge w:val="restart"/>
            <w:tcBorders>
              <w:top w:val="single" w:sz="4" w:space="0" w:color="auto"/>
              <w:left w:val="single" w:sz="4" w:space="0" w:color="auto"/>
              <w:right w:val="single" w:sz="4" w:space="0" w:color="auto"/>
            </w:tcBorders>
            <w:textDirection w:val="btLr"/>
          </w:tcPr>
          <w:p w:rsidR="0000271C" w:rsidRPr="00987C75" w:rsidRDefault="001D7CF8" w:rsidP="001D7CF8">
            <w:pPr>
              <w:spacing w:after="0" w:line="240" w:lineRule="auto"/>
              <w:ind w:left="113" w:right="113"/>
              <w:jc w:val="center"/>
              <w:rPr>
                <w:rFonts w:ascii="Times New Roman" w:hAnsi="Times New Roman" w:cs="Times New Roman"/>
                <w:sz w:val="20"/>
                <w:szCs w:val="20"/>
              </w:rPr>
            </w:pPr>
            <w:r w:rsidRPr="00987C75">
              <w:rPr>
                <w:rFonts w:ascii="Times New Roman" w:hAnsi="Times New Roman" w:cs="Times New Roman"/>
                <w:sz w:val="20"/>
                <w:szCs w:val="20"/>
              </w:rPr>
              <w:t>подраздел</w:t>
            </w:r>
          </w:p>
        </w:tc>
        <w:tc>
          <w:tcPr>
            <w:tcW w:w="1134" w:type="dxa"/>
            <w:vMerge w:val="restart"/>
            <w:tcBorders>
              <w:top w:val="single" w:sz="4" w:space="0" w:color="auto"/>
              <w:left w:val="single" w:sz="4" w:space="0" w:color="auto"/>
              <w:right w:val="single" w:sz="4" w:space="0" w:color="auto"/>
            </w:tcBorders>
          </w:tcPr>
          <w:p w:rsidR="0000271C" w:rsidRPr="00987C75" w:rsidRDefault="0000271C" w:rsidP="001D7CF8">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Утверждено Законом об областном бюджете на 2017 год</w:t>
            </w:r>
          </w:p>
        </w:tc>
        <w:tc>
          <w:tcPr>
            <w:tcW w:w="3402" w:type="dxa"/>
            <w:gridSpan w:val="3"/>
            <w:tcBorders>
              <w:top w:val="single" w:sz="4" w:space="0" w:color="auto"/>
              <w:left w:val="single" w:sz="4" w:space="0" w:color="auto"/>
              <w:right w:val="single" w:sz="4" w:space="0" w:color="auto"/>
            </w:tcBorders>
          </w:tcPr>
          <w:p w:rsidR="0000271C" w:rsidRPr="00987C75" w:rsidRDefault="0000271C" w:rsidP="001D7CF8">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Предусмотрено</w:t>
            </w:r>
          </w:p>
          <w:p w:rsidR="0000271C" w:rsidRPr="00987C75" w:rsidRDefault="0000271C" w:rsidP="001D7CF8">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Законопроектом</w:t>
            </w:r>
          </w:p>
        </w:tc>
        <w:tc>
          <w:tcPr>
            <w:tcW w:w="2580" w:type="dxa"/>
            <w:gridSpan w:val="3"/>
            <w:tcBorders>
              <w:top w:val="single" w:sz="4" w:space="0" w:color="auto"/>
              <w:left w:val="single" w:sz="4" w:space="0" w:color="auto"/>
              <w:bottom w:val="single" w:sz="4" w:space="0" w:color="auto"/>
              <w:right w:val="single" w:sz="4" w:space="0" w:color="auto"/>
            </w:tcBorders>
          </w:tcPr>
          <w:p w:rsidR="0000271C" w:rsidRPr="00987C75" w:rsidRDefault="0000271C" w:rsidP="001D7CF8">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Темп прироста (снижения) расходов к предыдущему году %</w:t>
            </w:r>
          </w:p>
        </w:tc>
      </w:tr>
      <w:tr w:rsidR="0000271C" w:rsidRPr="00830E3C" w:rsidTr="009C0282">
        <w:trPr>
          <w:cantSplit/>
          <w:trHeight w:val="20"/>
          <w:tblHeader/>
        </w:trPr>
        <w:tc>
          <w:tcPr>
            <w:tcW w:w="1418" w:type="dxa"/>
            <w:vMerge/>
            <w:tcBorders>
              <w:top w:val="single" w:sz="4" w:space="0" w:color="auto"/>
              <w:left w:val="single" w:sz="4" w:space="0" w:color="auto"/>
              <w:bottom w:val="single" w:sz="4" w:space="0" w:color="auto"/>
              <w:right w:val="single" w:sz="4" w:space="0" w:color="auto"/>
            </w:tcBorders>
          </w:tcPr>
          <w:p w:rsidR="0000271C" w:rsidRPr="00987C75" w:rsidRDefault="0000271C" w:rsidP="001D7CF8">
            <w:pPr>
              <w:spacing w:after="0" w:line="240" w:lineRule="auto"/>
              <w:jc w:val="center"/>
              <w:rPr>
                <w:rFonts w:ascii="Times New Roman" w:hAnsi="Times New Roman" w:cs="Times New Roman"/>
                <w:sz w:val="20"/>
                <w:szCs w:val="20"/>
              </w:rPr>
            </w:pPr>
          </w:p>
        </w:tc>
        <w:tc>
          <w:tcPr>
            <w:tcW w:w="567" w:type="dxa"/>
            <w:vMerge/>
            <w:tcBorders>
              <w:left w:val="single" w:sz="4" w:space="0" w:color="auto"/>
              <w:right w:val="single" w:sz="4" w:space="0" w:color="auto"/>
            </w:tcBorders>
          </w:tcPr>
          <w:p w:rsidR="0000271C" w:rsidRPr="00987C75" w:rsidRDefault="0000271C" w:rsidP="001D7CF8">
            <w:pPr>
              <w:spacing w:after="0" w:line="240" w:lineRule="auto"/>
              <w:jc w:val="center"/>
              <w:rPr>
                <w:rFonts w:ascii="Times New Roman" w:hAnsi="Times New Roman" w:cs="Times New Roman"/>
                <w:sz w:val="20"/>
                <w:szCs w:val="20"/>
              </w:rPr>
            </w:pPr>
          </w:p>
        </w:tc>
        <w:tc>
          <w:tcPr>
            <w:tcW w:w="425" w:type="dxa"/>
            <w:vMerge/>
            <w:tcBorders>
              <w:left w:val="single" w:sz="4" w:space="0" w:color="auto"/>
              <w:right w:val="single" w:sz="4" w:space="0" w:color="auto"/>
            </w:tcBorders>
          </w:tcPr>
          <w:p w:rsidR="0000271C" w:rsidRPr="00987C75" w:rsidRDefault="0000271C" w:rsidP="001D7CF8">
            <w:pPr>
              <w:spacing w:after="0" w:line="240" w:lineRule="auto"/>
              <w:jc w:val="center"/>
              <w:rPr>
                <w:rFonts w:ascii="Times New Roman" w:hAnsi="Times New Roman" w:cs="Times New Roman"/>
                <w:sz w:val="20"/>
                <w:szCs w:val="20"/>
              </w:rPr>
            </w:pPr>
          </w:p>
        </w:tc>
        <w:tc>
          <w:tcPr>
            <w:tcW w:w="1134" w:type="dxa"/>
            <w:vMerge/>
            <w:tcBorders>
              <w:left w:val="single" w:sz="4" w:space="0" w:color="auto"/>
              <w:right w:val="single" w:sz="4" w:space="0" w:color="auto"/>
            </w:tcBorders>
          </w:tcPr>
          <w:p w:rsidR="0000271C" w:rsidRPr="00987C75" w:rsidRDefault="0000271C" w:rsidP="001D7CF8">
            <w:pPr>
              <w:spacing w:after="0" w:line="240" w:lineRule="auto"/>
              <w:jc w:val="center"/>
              <w:rPr>
                <w:rFonts w:ascii="Times New Roman" w:hAnsi="Times New Roman" w:cs="Times New Roman"/>
                <w:sz w:val="20"/>
                <w:szCs w:val="20"/>
              </w:rPr>
            </w:pPr>
          </w:p>
        </w:tc>
        <w:tc>
          <w:tcPr>
            <w:tcW w:w="1134" w:type="dxa"/>
            <w:tcBorders>
              <w:top w:val="single" w:sz="4" w:space="0" w:color="auto"/>
              <w:left w:val="single" w:sz="4" w:space="0" w:color="auto"/>
              <w:right w:val="single" w:sz="4" w:space="0" w:color="auto"/>
            </w:tcBorders>
          </w:tcPr>
          <w:p w:rsidR="0000271C" w:rsidRPr="00987C75" w:rsidRDefault="0000271C" w:rsidP="009C0282">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2018 год</w:t>
            </w:r>
          </w:p>
        </w:tc>
        <w:tc>
          <w:tcPr>
            <w:tcW w:w="1134" w:type="dxa"/>
            <w:tcBorders>
              <w:top w:val="single" w:sz="4" w:space="0" w:color="auto"/>
              <w:left w:val="single" w:sz="4" w:space="0" w:color="auto"/>
              <w:right w:val="single" w:sz="4" w:space="0" w:color="auto"/>
            </w:tcBorders>
          </w:tcPr>
          <w:p w:rsidR="0000271C" w:rsidRPr="00987C75" w:rsidRDefault="0000271C" w:rsidP="009C0282">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2019 год</w:t>
            </w:r>
          </w:p>
        </w:tc>
        <w:tc>
          <w:tcPr>
            <w:tcW w:w="1134" w:type="dxa"/>
            <w:tcBorders>
              <w:top w:val="single" w:sz="4" w:space="0" w:color="auto"/>
              <w:left w:val="single" w:sz="4" w:space="0" w:color="auto"/>
              <w:right w:val="single" w:sz="4" w:space="0" w:color="auto"/>
            </w:tcBorders>
          </w:tcPr>
          <w:p w:rsidR="0000271C" w:rsidRPr="00987C75" w:rsidRDefault="0000271C" w:rsidP="009C0282">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2020 год</w:t>
            </w:r>
          </w:p>
        </w:tc>
        <w:tc>
          <w:tcPr>
            <w:tcW w:w="851" w:type="dxa"/>
            <w:tcBorders>
              <w:top w:val="single" w:sz="4" w:space="0" w:color="auto"/>
              <w:left w:val="single" w:sz="4" w:space="0" w:color="auto"/>
              <w:right w:val="single" w:sz="4" w:space="0" w:color="auto"/>
            </w:tcBorders>
          </w:tcPr>
          <w:p w:rsidR="0000271C" w:rsidRPr="00987C75" w:rsidRDefault="0000271C" w:rsidP="009C0282">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2018</w:t>
            </w:r>
            <w:r w:rsidR="009C0282">
              <w:rPr>
                <w:rFonts w:ascii="Times New Roman" w:hAnsi="Times New Roman" w:cs="Times New Roman"/>
                <w:sz w:val="20"/>
                <w:szCs w:val="20"/>
              </w:rPr>
              <w:t xml:space="preserve"> </w:t>
            </w:r>
            <w:r w:rsidRPr="00987C75">
              <w:rPr>
                <w:rFonts w:ascii="Times New Roman" w:hAnsi="Times New Roman" w:cs="Times New Roman"/>
                <w:sz w:val="20"/>
                <w:szCs w:val="20"/>
              </w:rPr>
              <w:t>год</w:t>
            </w:r>
          </w:p>
        </w:tc>
        <w:tc>
          <w:tcPr>
            <w:tcW w:w="850" w:type="dxa"/>
            <w:tcBorders>
              <w:top w:val="single" w:sz="4" w:space="0" w:color="auto"/>
              <w:left w:val="single" w:sz="4" w:space="0" w:color="auto"/>
              <w:right w:val="single" w:sz="4" w:space="0" w:color="auto"/>
            </w:tcBorders>
          </w:tcPr>
          <w:p w:rsidR="0000271C" w:rsidRPr="00987C75" w:rsidRDefault="0000271C" w:rsidP="009C0282">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2019</w:t>
            </w:r>
            <w:r w:rsidR="009C0282">
              <w:rPr>
                <w:rFonts w:ascii="Times New Roman" w:hAnsi="Times New Roman" w:cs="Times New Roman"/>
                <w:sz w:val="20"/>
                <w:szCs w:val="20"/>
              </w:rPr>
              <w:t xml:space="preserve"> </w:t>
            </w:r>
            <w:r w:rsidRPr="00987C75">
              <w:rPr>
                <w:rFonts w:ascii="Times New Roman" w:hAnsi="Times New Roman" w:cs="Times New Roman"/>
                <w:sz w:val="20"/>
                <w:szCs w:val="20"/>
              </w:rPr>
              <w:t>год</w:t>
            </w:r>
          </w:p>
        </w:tc>
        <w:tc>
          <w:tcPr>
            <w:tcW w:w="879" w:type="dxa"/>
            <w:tcBorders>
              <w:top w:val="single" w:sz="4" w:space="0" w:color="auto"/>
              <w:left w:val="single" w:sz="4" w:space="0" w:color="auto"/>
              <w:right w:val="single" w:sz="4" w:space="0" w:color="auto"/>
            </w:tcBorders>
          </w:tcPr>
          <w:p w:rsidR="0000271C" w:rsidRPr="00987C75" w:rsidRDefault="0000271C" w:rsidP="009C0282">
            <w:pPr>
              <w:spacing w:after="0" w:line="240" w:lineRule="auto"/>
              <w:jc w:val="center"/>
              <w:rPr>
                <w:rFonts w:ascii="Times New Roman" w:hAnsi="Times New Roman" w:cs="Times New Roman"/>
                <w:sz w:val="20"/>
                <w:szCs w:val="20"/>
              </w:rPr>
            </w:pPr>
            <w:r w:rsidRPr="00987C75">
              <w:rPr>
                <w:rFonts w:ascii="Times New Roman" w:hAnsi="Times New Roman" w:cs="Times New Roman"/>
                <w:sz w:val="20"/>
                <w:szCs w:val="20"/>
              </w:rPr>
              <w:t>2020</w:t>
            </w:r>
            <w:r w:rsidR="009C0282">
              <w:rPr>
                <w:rFonts w:ascii="Times New Roman" w:hAnsi="Times New Roman" w:cs="Times New Roman"/>
                <w:sz w:val="20"/>
                <w:szCs w:val="20"/>
              </w:rPr>
              <w:t xml:space="preserve"> </w:t>
            </w:r>
            <w:r w:rsidRPr="00987C75">
              <w:rPr>
                <w:rFonts w:ascii="Times New Roman" w:hAnsi="Times New Roman" w:cs="Times New Roman"/>
                <w:sz w:val="20"/>
                <w:szCs w:val="20"/>
              </w:rPr>
              <w:t>год</w:t>
            </w:r>
          </w:p>
        </w:tc>
      </w:tr>
      <w:tr w:rsidR="0000271C" w:rsidRPr="00830E3C" w:rsidTr="009C0282">
        <w:trPr>
          <w:cantSplit/>
          <w:trHeight w:val="20"/>
        </w:trPr>
        <w:tc>
          <w:tcPr>
            <w:tcW w:w="1418" w:type="dxa"/>
            <w:tcBorders>
              <w:top w:val="single" w:sz="4" w:space="0" w:color="auto"/>
              <w:left w:val="single" w:sz="4" w:space="0" w:color="auto"/>
              <w:bottom w:val="single" w:sz="4" w:space="0" w:color="auto"/>
              <w:right w:val="single" w:sz="4" w:space="0" w:color="auto"/>
            </w:tcBorders>
          </w:tcPr>
          <w:p w:rsidR="0000271C" w:rsidRPr="00830E3C" w:rsidRDefault="0000271C" w:rsidP="00A258A5">
            <w:pPr>
              <w:spacing w:after="0" w:line="240" w:lineRule="auto"/>
              <w:rPr>
                <w:rFonts w:ascii="Times New Roman" w:hAnsi="Times New Roman" w:cs="Times New Roman"/>
                <w:b/>
                <w:sz w:val="20"/>
                <w:szCs w:val="20"/>
              </w:rPr>
            </w:pPr>
            <w:r w:rsidRPr="00830E3C">
              <w:rPr>
                <w:rFonts w:ascii="Times New Roman" w:hAnsi="Times New Roman" w:cs="Times New Roman"/>
                <w:b/>
                <w:sz w:val="20"/>
                <w:szCs w:val="20"/>
              </w:rPr>
              <w:t xml:space="preserve">Средства </w:t>
            </w:r>
            <w:proofErr w:type="gramStart"/>
            <w:r w:rsidRPr="00830E3C">
              <w:rPr>
                <w:rFonts w:ascii="Times New Roman" w:hAnsi="Times New Roman" w:cs="Times New Roman"/>
                <w:b/>
                <w:sz w:val="20"/>
                <w:szCs w:val="20"/>
              </w:rPr>
              <w:t>ма</w:t>
            </w:r>
            <w:r w:rsidRPr="00830E3C">
              <w:rPr>
                <w:rFonts w:ascii="Times New Roman" w:hAnsi="Times New Roman" w:cs="Times New Roman"/>
                <w:b/>
                <w:sz w:val="20"/>
                <w:szCs w:val="20"/>
              </w:rPr>
              <w:t>с</w:t>
            </w:r>
            <w:r w:rsidRPr="00830E3C">
              <w:rPr>
                <w:rFonts w:ascii="Times New Roman" w:hAnsi="Times New Roman" w:cs="Times New Roman"/>
                <w:b/>
                <w:sz w:val="20"/>
                <w:szCs w:val="20"/>
              </w:rPr>
              <w:t>совой</w:t>
            </w:r>
            <w:proofErr w:type="gramEnd"/>
          </w:p>
          <w:p w:rsidR="0000271C" w:rsidRPr="00830E3C" w:rsidRDefault="0000271C" w:rsidP="00A258A5">
            <w:pPr>
              <w:spacing w:after="0" w:line="240" w:lineRule="auto"/>
              <w:rPr>
                <w:rFonts w:ascii="Times New Roman" w:hAnsi="Times New Roman" w:cs="Times New Roman"/>
                <w:b/>
                <w:bCs/>
                <w:sz w:val="20"/>
                <w:szCs w:val="20"/>
              </w:rPr>
            </w:pPr>
            <w:r w:rsidRPr="00830E3C">
              <w:rPr>
                <w:rFonts w:ascii="Times New Roman" w:hAnsi="Times New Roman" w:cs="Times New Roman"/>
                <w:b/>
                <w:sz w:val="20"/>
                <w:szCs w:val="20"/>
              </w:rPr>
              <w:t>информации</w:t>
            </w:r>
          </w:p>
        </w:tc>
        <w:tc>
          <w:tcPr>
            <w:tcW w:w="567" w:type="dxa"/>
            <w:tcBorders>
              <w:top w:val="single" w:sz="4" w:space="0" w:color="auto"/>
              <w:left w:val="nil"/>
              <w:right w:val="single" w:sz="4" w:space="0" w:color="auto"/>
            </w:tcBorders>
          </w:tcPr>
          <w:p w:rsidR="0000271C" w:rsidRPr="00830E3C" w:rsidRDefault="0000271C" w:rsidP="00644E78">
            <w:pPr>
              <w:spacing w:after="0" w:line="240" w:lineRule="auto"/>
              <w:jc w:val="right"/>
              <w:rPr>
                <w:rFonts w:ascii="Times New Roman" w:hAnsi="Times New Roman" w:cs="Times New Roman"/>
                <w:b/>
                <w:sz w:val="20"/>
                <w:szCs w:val="20"/>
              </w:rPr>
            </w:pPr>
            <w:r w:rsidRPr="00830E3C">
              <w:rPr>
                <w:rFonts w:ascii="Times New Roman" w:hAnsi="Times New Roman" w:cs="Times New Roman"/>
                <w:b/>
                <w:sz w:val="20"/>
                <w:szCs w:val="20"/>
              </w:rPr>
              <w:t>12</w:t>
            </w:r>
          </w:p>
        </w:tc>
        <w:tc>
          <w:tcPr>
            <w:tcW w:w="425" w:type="dxa"/>
            <w:tcBorders>
              <w:top w:val="single" w:sz="4" w:space="0" w:color="auto"/>
              <w:right w:val="single" w:sz="4" w:space="0" w:color="auto"/>
            </w:tcBorders>
            <w:noWrap/>
          </w:tcPr>
          <w:p w:rsidR="0000271C" w:rsidRPr="00830E3C" w:rsidRDefault="0000271C" w:rsidP="009C0282">
            <w:pPr>
              <w:spacing w:after="0" w:line="240" w:lineRule="auto"/>
              <w:jc w:val="right"/>
              <w:rPr>
                <w:rFonts w:ascii="Times New Roman" w:hAnsi="Times New Roman" w:cs="Times New Roman"/>
                <w:b/>
                <w:sz w:val="20"/>
                <w:szCs w:val="20"/>
              </w:rPr>
            </w:pPr>
            <w:r w:rsidRPr="00830E3C">
              <w:rPr>
                <w:rFonts w:ascii="Times New Roman" w:hAnsi="Times New Roman" w:cs="Times New Roman"/>
                <w:b/>
                <w:sz w:val="20"/>
                <w:szCs w:val="20"/>
              </w:rPr>
              <w:t>00</w:t>
            </w:r>
          </w:p>
        </w:tc>
        <w:tc>
          <w:tcPr>
            <w:tcW w:w="1134" w:type="dxa"/>
            <w:tcBorders>
              <w:top w:val="single" w:sz="4" w:space="0" w:color="auto"/>
              <w:right w:val="single" w:sz="4" w:space="0" w:color="auto"/>
            </w:tcBorders>
          </w:tcPr>
          <w:p w:rsidR="0000271C" w:rsidRPr="00830E3C" w:rsidRDefault="0000271C" w:rsidP="00644E78">
            <w:pPr>
              <w:spacing w:after="0" w:line="240" w:lineRule="auto"/>
              <w:jc w:val="right"/>
              <w:rPr>
                <w:rFonts w:ascii="Times New Roman" w:hAnsi="Times New Roman" w:cs="Times New Roman"/>
                <w:b/>
                <w:bCs/>
                <w:sz w:val="20"/>
                <w:szCs w:val="20"/>
              </w:rPr>
            </w:pPr>
            <w:r>
              <w:rPr>
                <w:rFonts w:ascii="Times New Roman" w:hAnsi="Times New Roman" w:cs="Times New Roman"/>
                <w:b/>
                <w:bCs/>
                <w:sz w:val="20"/>
                <w:szCs w:val="20"/>
              </w:rPr>
              <w:t>25 741</w:t>
            </w:r>
            <w:r w:rsidRPr="00830E3C">
              <w:rPr>
                <w:rFonts w:ascii="Times New Roman" w:hAnsi="Times New Roman" w:cs="Times New Roman"/>
                <w:b/>
                <w:bCs/>
                <w:sz w:val="20"/>
                <w:szCs w:val="20"/>
              </w:rPr>
              <w:t>,</w:t>
            </w:r>
            <w:r>
              <w:rPr>
                <w:rFonts w:ascii="Times New Roman" w:hAnsi="Times New Roman" w:cs="Times New Roman"/>
                <w:b/>
                <w:bCs/>
                <w:sz w:val="20"/>
                <w:szCs w:val="20"/>
              </w:rPr>
              <w:t>1</w:t>
            </w:r>
          </w:p>
        </w:tc>
        <w:tc>
          <w:tcPr>
            <w:tcW w:w="1134" w:type="dxa"/>
            <w:tcBorders>
              <w:top w:val="single" w:sz="4" w:space="0" w:color="auto"/>
              <w:right w:val="single" w:sz="4" w:space="0" w:color="auto"/>
            </w:tcBorders>
          </w:tcPr>
          <w:p w:rsidR="0000271C" w:rsidRPr="00830E3C" w:rsidRDefault="0000271C" w:rsidP="00644E78">
            <w:pPr>
              <w:spacing w:after="0" w:line="240" w:lineRule="auto"/>
              <w:jc w:val="right"/>
              <w:rPr>
                <w:rFonts w:ascii="Times New Roman" w:hAnsi="Times New Roman" w:cs="Times New Roman"/>
                <w:b/>
                <w:bCs/>
                <w:sz w:val="20"/>
                <w:szCs w:val="20"/>
              </w:rPr>
            </w:pPr>
            <w:r>
              <w:rPr>
                <w:rFonts w:ascii="Times New Roman" w:hAnsi="Times New Roman" w:cs="Times New Roman"/>
                <w:b/>
                <w:bCs/>
                <w:sz w:val="20"/>
                <w:szCs w:val="20"/>
              </w:rPr>
              <w:t>5 31</w:t>
            </w:r>
            <w:r w:rsidRPr="00830E3C">
              <w:rPr>
                <w:rFonts w:ascii="Times New Roman" w:hAnsi="Times New Roman" w:cs="Times New Roman"/>
                <w:b/>
                <w:bCs/>
                <w:sz w:val="20"/>
                <w:szCs w:val="20"/>
              </w:rPr>
              <w:t>0,0</w:t>
            </w:r>
          </w:p>
        </w:tc>
        <w:tc>
          <w:tcPr>
            <w:tcW w:w="1134" w:type="dxa"/>
            <w:tcBorders>
              <w:top w:val="single" w:sz="4" w:space="0" w:color="auto"/>
              <w:right w:val="single" w:sz="4" w:space="0" w:color="auto"/>
            </w:tcBorders>
          </w:tcPr>
          <w:p w:rsidR="0000271C" w:rsidRPr="00830E3C" w:rsidRDefault="0000271C" w:rsidP="00644E78">
            <w:pPr>
              <w:spacing w:after="0" w:line="240" w:lineRule="auto"/>
              <w:jc w:val="right"/>
              <w:rPr>
                <w:rFonts w:ascii="Times New Roman" w:hAnsi="Times New Roman" w:cs="Times New Roman"/>
                <w:b/>
                <w:bCs/>
                <w:sz w:val="20"/>
                <w:szCs w:val="20"/>
              </w:rPr>
            </w:pPr>
            <w:r>
              <w:rPr>
                <w:rFonts w:ascii="Times New Roman" w:hAnsi="Times New Roman" w:cs="Times New Roman"/>
                <w:b/>
                <w:bCs/>
                <w:sz w:val="20"/>
                <w:szCs w:val="20"/>
              </w:rPr>
              <w:t>5 31</w:t>
            </w:r>
            <w:r w:rsidRPr="00830E3C">
              <w:rPr>
                <w:rFonts w:ascii="Times New Roman" w:hAnsi="Times New Roman" w:cs="Times New Roman"/>
                <w:b/>
                <w:bCs/>
                <w:sz w:val="20"/>
                <w:szCs w:val="20"/>
              </w:rPr>
              <w:t>0,0</w:t>
            </w:r>
          </w:p>
        </w:tc>
        <w:tc>
          <w:tcPr>
            <w:tcW w:w="1134" w:type="dxa"/>
            <w:tcBorders>
              <w:top w:val="single" w:sz="4" w:space="0" w:color="auto"/>
              <w:right w:val="single" w:sz="4" w:space="0" w:color="auto"/>
            </w:tcBorders>
          </w:tcPr>
          <w:p w:rsidR="0000271C" w:rsidRPr="00830E3C" w:rsidRDefault="0000271C" w:rsidP="00644E78">
            <w:pPr>
              <w:spacing w:after="0" w:line="240" w:lineRule="auto"/>
              <w:jc w:val="right"/>
              <w:rPr>
                <w:rFonts w:ascii="Times New Roman" w:hAnsi="Times New Roman" w:cs="Times New Roman"/>
                <w:b/>
                <w:bCs/>
                <w:sz w:val="20"/>
                <w:szCs w:val="20"/>
              </w:rPr>
            </w:pPr>
            <w:r>
              <w:rPr>
                <w:rFonts w:ascii="Times New Roman" w:hAnsi="Times New Roman" w:cs="Times New Roman"/>
                <w:b/>
                <w:bCs/>
                <w:sz w:val="20"/>
                <w:szCs w:val="20"/>
              </w:rPr>
              <w:t>5 31</w:t>
            </w:r>
            <w:r w:rsidRPr="00830E3C">
              <w:rPr>
                <w:rFonts w:ascii="Times New Roman" w:hAnsi="Times New Roman" w:cs="Times New Roman"/>
                <w:b/>
                <w:bCs/>
                <w:sz w:val="20"/>
                <w:szCs w:val="20"/>
              </w:rPr>
              <w:t>0,0</w:t>
            </w:r>
          </w:p>
        </w:tc>
        <w:tc>
          <w:tcPr>
            <w:tcW w:w="851" w:type="dxa"/>
            <w:tcBorders>
              <w:top w:val="single" w:sz="4" w:space="0" w:color="auto"/>
              <w:left w:val="single" w:sz="4" w:space="0" w:color="auto"/>
              <w:right w:val="single" w:sz="4" w:space="0" w:color="auto"/>
            </w:tcBorders>
          </w:tcPr>
          <w:p w:rsidR="0000271C" w:rsidRPr="00302CCD" w:rsidRDefault="0000271C" w:rsidP="00644E78">
            <w:pPr>
              <w:spacing w:after="0" w:line="240" w:lineRule="auto"/>
              <w:jc w:val="right"/>
              <w:rPr>
                <w:rFonts w:ascii="Times New Roman" w:hAnsi="Times New Roman" w:cs="Times New Roman"/>
                <w:b/>
                <w:bCs/>
                <w:sz w:val="20"/>
                <w:szCs w:val="20"/>
              </w:rPr>
            </w:pPr>
            <w:r w:rsidRPr="00302CCD">
              <w:rPr>
                <w:rFonts w:ascii="Times New Roman" w:hAnsi="Times New Roman" w:cs="Times New Roman"/>
                <w:b/>
                <w:bCs/>
                <w:sz w:val="20"/>
                <w:szCs w:val="20"/>
              </w:rPr>
              <w:t xml:space="preserve">- </w:t>
            </w:r>
            <w:r>
              <w:rPr>
                <w:rFonts w:ascii="Times New Roman" w:hAnsi="Times New Roman" w:cs="Times New Roman"/>
                <w:b/>
                <w:sz w:val="20"/>
                <w:szCs w:val="20"/>
              </w:rPr>
              <w:t>79,4</w:t>
            </w:r>
            <w:proofErr w:type="gramStart"/>
            <w:r w:rsidRPr="00302CCD">
              <w:rPr>
                <w:rFonts w:ascii="Times New Roman" w:hAnsi="Times New Roman" w:cs="Times New Roman"/>
                <w:b/>
                <w:sz w:val="20"/>
                <w:szCs w:val="20"/>
              </w:rPr>
              <w:t xml:space="preserve"> ;</w:t>
            </w:r>
            <w:proofErr w:type="gramEnd"/>
          </w:p>
        </w:tc>
        <w:tc>
          <w:tcPr>
            <w:tcW w:w="850" w:type="dxa"/>
            <w:tcBorders>
              <w:top w:val="single" w:sz="4" w:space="0" w:color="auto"/>
              <w:right w:val="single" w:sz="4" w:space="0" w:color="auto"/>
            </w:tcBorders>
          </w:tcPr>
          <w:p w:rsidR="0000271C" w:rsidRPr="00302CCD" w:rsidRDefault="0000271C" w:rsidP="00644E78">
            <w:pPr>
              <w:spacing w:after="0" w:line="240" w:lineRule="auto"/>
              <w:jc w:val="right"/>
              <w:rPr>
                <w:rFonts w:ascii="Times New Roman" w:hAnsi="Times New Roman" w:cs="Times New Roman"/>
                <w:b/>
                <w:bCs/>
                <w:sz w:val="20"/>
                <w:szCs w:val="20"/>
              </w:rPr>
            </w:pPr>
            <w:r w:rsidRPr="00302CCD">
              <w:rPr>
                <w:rFonts w:ascii="Times New Roman" w:hAnsi="Times New Roman" w:cs="Times New Roman"/>
                <w:b/>
                <w:sz w:val="20"/>
                <w:szCs w:val="20"/>
              </w:rPr>
              <w:t>0,0 </w:t>
            </w:r>
          </w:p>
        </w:tc>
        <w:tc>
          <w:tcPr>
            <w:tcW w:w="879" w:type="dxa"/>
            <w:tcBorders>
              <w:top w:val="single" w:sz="4" w:space="0" w:color="auto"/>
              <w:left w:val="single" w:sz="4" w:space="0" w:color="auto"/>
              <w:right w:val="single" w:sz="4" w:space="0" w:color="auto"/>
            </w:tcBorders>
          </w:tcPr>
          <w:p w:rsidR="0000271C" w:rsidRPr="00302CCD" w:rsidRDefault="0000271C" w:rsidP="00644E78">
            <w:pPr>
              <w:spacing w:after="0" w:line="240" w:lineRule="auto"/>
              <w:jc w:val="right"/>
              <w:rPr>
                <w:rFonts w:ascii="Times New Roman" w:hAnsi="Times New Roman" w:cs="Times New Roman"/>
                <w:b/>
                <w:bCs/>
                <w:sz w:val="20"/>
                <w:szCs w:val="20"/>
              </w:rPr>
            </w:pPr>
            <w:r w:rsidRPr="00302CCD">
              <w:rPr>
                <w:rFonts w:ascii="Times New Roman" w:hAnsi="Times New Roman" w:cs="Times New Roman"/>
                <w:b/>
                <w:sz w:val="20"/>
                <w:szCs w:val="20"/>
              </w:rPr>
              <w:t>0,0 </w:t>
            </w:r>
          </w:p>
        </w:tc>
      </w:tr>
      <w:tr w:rsidR="0000271C" w:rsidRPr="00924659" w:rsidTr="009C0282">
        <w:trPr>
          <w:cantSplit/>
          <w:trHeight w:val="20"/>
        </w:trPr>
        <w:tc>
          <w:tcPr>
            <w:tcW w:w="1418" w:type="dxa"/>
            <w:tcBorders>
              <w:top w:val="single" w:sz="4" w:space="0" w:color="auto"/>
              <w:left w:val="single" w:sz="4" w:space="0" w:color="auto"/>
              <w:bottom w:val="single" w:sz="4" w:space="0" w:color="auto"/>
              <w:right w:val="single" w:sz="4" w:space="0" w:color="auto"/>
            </w:tcBorders>
          </w:tcPr>
          <w:p w:rsidR="0000271C" w:rsidRPr="00924659" w:rsidRDefault="0000271C" w:rsidP="00A258A5">
            <w:pPr>
              <w:spacing w:after="0" w:line="240" w:lineRule="auto"/>
              <w:rPr>
                <w:rFonts w:ascii="Times New Roman" w:hAnsi="Times New Roman" w:cs="Times New Roman"/>
                <w:sz w:val="20"/>
                <w:szCs w:val="20"/>
              </w:rPr>
            </w:pPr>
            <w:r w:rsidRPr="00924659">
              <w:rPr>
                <w:rFonts w:ascii="Times New Roman" w:hAnsi="Times New Roman" w:cs="Times New Roman"/>
                <w:sz w:val="20"/>
                <w:szCs w:val="20"/>
              </w:rPr>
              <w:lastRenderedPageBreak/>
              <w:t>Периодическая печать и изд</w:t>
            </w:r>
            <w:r w:rsidRPr="00924659">
              <w:rPr>
                <w:rFonts w:ascii="Times New Roman" w:hAnsi="Times New Roman" w:cs="Times New Roman"/>
                <w:sz w:val="20"/>
                <w:szCs w:val="20"/>
              </w:rPr>
              <w:t>а</w:t>
            </w:r>
            <w:r w:rsidRPr="00924659">
              <w:rPr>
                <w:rFonts w:ascii="Times New Roman" w:hAnsi="Times New Roman" w:cs="Times New Roman"/>
                <w:sz w:val="20"/>
                <w:szCs w:val="20"/>
              </w:rPr>
              <w:t>тельства</w:t>
            </w:r>
          </w:p>
        </w:tc>
        <w:tc>
          <w:tcPr>
            <w:tcW w:w="567" w:type="dxa"/>
            <w:tcBorders>
              <w:top w:val="single" w:sz="4" w:space="0" w:color="auto"/>
              <w:left w:val="nil"/>
              <w:bottom w:val="single" w:sz="4" w:space="0" w:color="auto"/>
              <w:right w:val="single" w:sz="4" w:space="0" w:color="auto"/>
            </w:tcBorders>
          </w:tcPr>
          <w:p w:rsidR="0000271C" w:rsidRPr="00924659" w:rsidRDefault="0000271C" w:rsidP="00644E78">
            <w:pPr>
              <w:spacing w:after="0" w:line="240" w:lineRule="auto"/>
              <w:ind w:firstLine="709"/>
              <w:jc w:val="right"/>
              <w:rPr>
                <w:rFonts w:ascii="Times New Roman" w:hAnsi="Times New Roman" w:cs="Times New Roman"/>
                <w:sz w:val="20"/>
                <w:szCs w:val="20"/>
              </w:rPr>
            </w:pPr>
            <w:r w:rsidRPr="00924659">
              <w:rPr>
                <w:rFonts w:ascii="Times New Roman" w:hAnsi="Times New Roman" w:cs="Times New Roman"/>
                <w:sz w:val="20"/>
                <w:szCs w:val="20"/>
              </w:rPr>
              <w:t>012</w:t>
            </w:r>
          </w:p>
        </w:tc>
        <w:tc>
          <w:tcPr>
            <w:tcW w:w="425" w:type="dxa"/>
            <w:tcBorders>
              <w:top w:val="single" w:sz="4" w:space="0" w:color="auto"/>
              <w:left w:val="nil"/>
              <w:bottom w:val="single" w:sz="4" w:space="0" w:color="auto"/>
              <w:right w:val="single" w:sz="4" w:space="0" w:color="auto"/>
            </w:tcBorders>
          </w:tcPr>
          <w:p w:rsidR="0000271C" w:rsidRPr="00924659" w:rsidRDefault="0000271C" w:rsidP="00644E78">
            <w:pPr>
              <w:spacing w:after="0" w:line="240" w:lineRule="auto"/>
              <w:ind w:firstLine="709"/>
              <w:jc w:val="right"/>
              <w:rPr>
                <w:rFonts w:ascii="Times New Roman" w:hAnsi="Times New Roman" w:cs="Times New Roman"/>
                <w:sz w:val="20"/>
                <w:szCs w:val="20"/>
              </w:rPr>
            </w:pPr>
            <w:r w:rsidRPr="00924659">
              <w:rPr>
                <w:rFonts w:ascii="Times New Roman" w:hAnsi="Times New Roman" w:cs="Times New Roman"/>
                <w:sz w:val="20"/>
                <w:szCs w:val="20"/>
              </w:rPr>
              <w:t>002</w:t>
            </w:r>
          </w:p>
        </w:tc>
        <w:tc>
          <w:tcPr>
            <w:tcW w:w="1134" w:type="dxa"/>
            <w:tcBorders>
              <w:top w:val="single" w:sz="4" w:space="0" w:color="auto"/>
              <w:left w:val="nil"/>
              <w:bottom w:val="single" w:sz="4" w:space="0" w:color="auto"/>
              <w:right w:val="single" w:sz="4" w:space="0" w:color="auto"/>
            </w:tcBorders>
          </w:tcPr>
          <w:p w:rsidR="0000271C" w:rsidRPr="00924659" w:rsidRDefault="0000271C" w:rsidP="00644E78">
            <w:pPr>
              <w:spacing w:after="0" w:line="240" w:lineRule="auto"/>
              <w:jc w:val="right"/>
              <w:rPr>
                <w:rFonts w:ascii="Times New Roman" w:hAnsi="Times New Roman" w:cs="Times New Roman"/>
                <w:sz w:val="20"/>
                <w:szCs w:val="20"/>
              </w:rPr>
            </w:pPr>
            <w:r w:rsidRPr="00924659">
              <w:rPr>
                <w:rFonts w:ascii="Times New Roman" w:hAnsi="Times New Roman" w:cs="Times New Roman"/>
                <w:sz w:val="20"/>
                <w:szCs w:val="20"/>
              </w:rPr>
              <w:t>19 128,3</w:t>
            </w:r>
          </w:p>
        </w:tc>
        <w:tc>
          <w:tcPr>
            <w:tcW w:w="1134" w:type="dxa"/>
            <w:tcBorders>
              <w:top w:val="single" w:sz="4" w:space="0" w:color="auto"/>
              <w:left w:val="nil"/>
              <w:bottom w:val="single" w:sz="4" w:space="0" w:color="auto"/>
              <w:right w:val="single" w:sz="4" w:space="0" w:color="auto"/>
            </w:tcBorders>
          </w:tcPr>
          <w:p w:rsidR="0000271C" w:rsidRPr="00924659" w:rsidRDefault="0000271C" w:rsidP="00644E78">
            <w:pPr>
              <w:spacing w:after="0" w:line="240" w:lineRule="auto"/>
              <w:jc w:val="right"/>
              <w:rPr>
                <w:rFonts w:ascii="Times New Roman" w:hAnsi="Times New Roman" w:cs="Times New Roman"/>
                <w:sz w:val="20"/>
                <w:szCs w:val="20"/>
              </w:rPr>
            </w:pPr>
            <w:r w:rsidRPr="00924659">
              <w:rPr>
                <w:rFonts w:ascii="Times New Roman" w:hAnsi="Times New Roman" w:cs="Times New Roman"/>
                <w:sz w:val="20"/>
                <w:szCs w:val="20"/>
              </w:rPr>
              <w:t>5 000,0</w:t>
            </w:r>
          </w:p>
        </w:tc>
        <w:tc>
          <w:tcPr>
            <w:tcW w:w="1134" w:type="dxa"/>
            <w:tcBorders>
              <w:top w:val="single" w:sz="4" w:space="0" w:color="auto"/>
              <w:left w:val="nil"/>
              <w:bottom w:val="single" w:sz="4" w:space="0" w:color="auto"/>
              <w:right w:val="single" w:sz="4" w:space="0" w:color="auto"/>
            </w:tcBorders>
          </w:tcPr>
          <w:p w:rsidR="0000271C" w:rsidRPr="00924659" w:rsidRDefault="0000271C" w:rsidP="00644E78">
            <w:pPr>
              <w:spacing w:after="0" w:line="240" w:lineRule="auto"/>
              <w:jc w:val="right"/>
              <w:rPr>
                <w:rFonts w:ascii="Times New Roman" w:hAnsi="Times New Roman" w:cs="Times New Roman"/>
                <w:sz w:val="20"/>
                <w:szCs w:val="20"/>
              </w:rPr>
            </w:pPr>
            <w:r w:rsidRPr="00924659">
              <w:rPr>
                <w:rFonts w:ascii="Times New Roman" w:hAnsi="Times New Roman" w:cs="Times New Roman"/>
                <w:sz w:val="20"/>
                <w:szCs w:val="20"/>
              </w:rPr>
              <w:t>5 000,0</w:t>
            </w:r>
          </w:p>
        </w:tc>
        <w:tc>
          <w:tcPr>
            <w:tcW w:w="1134" w:type="dxa"/>
            <w:tcBorders>
              <w:top w:val="single" w:sz="4" w:space="0" w:color="auto"/>
              <w:left w:val="nil"/>
              <w:bottom w:val="single" w:sz="4" w:space="0" w:color="auto"/>
              <w:right w:val="single" w:sz="4" w:space="0" w:color="auto"/>
            </w:tcBorders>
          </w:tcPr>
          <w:p w:rsidR="0000271C" w:rsidRPr="00924659" w:rsidRDefault="0000271C" w:rsidP="00644E78">
            <w:pPr>
              <w:spacing w:after="0" w:line="240" w:lineRule="auto"/>
              <w:jc w:val="right"/>
              <w:rPr>
                <w:rFonts w:ascii="Times New Roman" w:hAnsi="Times New Roman" w:cs="Times New Roman"/>
                <w:sz w:val="20"/>
                <w:szCs w:val="20"/>
              </w:rPr>
            </w:pPr>
            <w:r w:rsidRPr="00924659">
              <w:rPr>
                <w:rFonts w:ascii="Times New Roman" w:hAnsi="Times New Roman" w:cs="Times New Roman"/>
                <w:sz w:val="20"/>
                <w:szCs w:val="20"/>
              </w:rPr>
              <w:t>5 000,0</w:t>
            </w:r>
          </w:p>
        </w:tc>
        <w:tc>
          <w:tcPr>
            <w:tcW w:w="851" w:type="dxa"/>
            <w:tcBorders>
              <w:top w:val="single" w:sz="4" w:space="0" w:color="auto"/>
              <w:left w:val="single" w:sz="4" w:space="0" w:color="auto"/>
              <w:bottom w:val="single" w:sz="4" w:space="0" w:color="auto"/>
              <w:right w:val="single" w:sz="4" w:space="0" w:color="auto"/>
            </w:tcBorders>
          </w:tcPr>
          <w:p w:rsidR="0000271C" w:rsidRPr="00924659" w:rsidRDefault="0000271C" w:rsidP="00644E78">
            <w:pPr>
              <w:spacing w:after="0" w:line="240" w:lineRule="auto"/>
              <w:jc w:val="right"/>
              <w:rPr>
                <w:rFonts w:ascii="Times New Roman" w:hAnsi="Times New Roman" w:cs="Times New Roman"/>
                <w:sz w:val="20"/>
                <w:szCs w:val="20"/>
              </w:rPr>
            </w:pPr>
            <w:r w:rsidRPr="00924659">
              <w:rPr>
                <w:rFonts w:ascii="Times New Roman" w:hAnsi="Times New Roman" w:cs="Times New Roman"/>
                <w:sz w:val="20"/>
                <w:szCs w:val="20"/>
              </w:rPr>
              <w:t>-73,8</w:t>
            </w:r>
          </w:p>
        </w:tc>
        <w:tc>
          <w:tcPr>
            <w:tcW w:w="850" w:type="dxa"/>
            <w:tcBorders>
              <w:top w:val="single" w:sz="4" w:space="0" w:color="auto"/>
              <w:left w:val="nil"/>
              <w:bottom w:val="single" w:sz="4" w:space="0" w:color="auto"/>
              <w:right w:val="single" w:sz="4" w:space="0" w:color="auto"/>
            </w:tcBorders>
          </w:tcPr>
          <w:p w:rsidR="0000271C" w:rsidRPr="00924659" w:rsidRDefault="0000271C" w:rsidP="00644E78">
            <w:pPr>
              <w:spacing w:after="0" w:line="240" w:lineRule="auto"/>
              <w:jc w:val="right"/>
              <w:rPr>
                <w:rFonts w:ascii="Times New Roman" w:hAnsi="Times New Roman" w:cs="Times New Roman"/>
                <w:sz w:val="20"/>
                <w:szCs w:val="20"/>
              </w:rPr>
            </w:pPr>
            <w:r w:rsidRPr="00924659">
              <w:rPr>
                <w:rFonts w:ascii="Times New Roman" w:hAnsi="Times New Roman" w:cs="Times New Roman"/>
                <w:sz w:val="20"/>
                <w:szCs w:val="20"/>
              </w:rPr>
              <w:t>0,0 </w:t>
            </w:r>
          </w:p>
        </w:tc>
        <w:tc>
          <w:tcPr>
            <w:tcW w:w="879" w:type="dxa"/>
            <w:tcBorders>
              <w:top w:val="single" w:sz="4" w:space="0" w:color="auto"/>
              <w:left w:val="single" w:sz="4" w:space="0" w:color="auto"/>
              <w:bottom w:val="single" w:sz="4" w:space="0" w:color="auto"/>
              <w:right w:val="single" w:sz="4" w:space="0" w:color="auto"/>
            </w:tcBorders>
          </w:tcPr>
          <w:p w:rsidR="0000271C" w:rsidRPr="00924659" w:rsidRDefault="0000271C" w:rsidP="00644E78">
            <w:pPr>
              <w:spacing w:after="0" w:line="240" w:lineRule="auto"/>
              <w:jc w:val="right"/>
              <w:rPr>
                <w:rFonts w:ascii="Times New Roman" w:hAnsi="Times New Roman" w:cs="Times New Roman"/>
                <w:sz w:val="20"/>
                <w:szCs w:val="20"/>
              </w:rPr>
            </w:pPr>
            <w:r w:rsidRPr="00924659">
              <w:rPr>
                <w:rFonts w:ascii="Times New Roman" w:hAnsi="Times New Roman" w:cs="Times New Roman"/>
                <w:sz w:val="20"/>
                <w:szCs w:val="20"/>
              </w:rPr>
              <w:t>0,0 </w:t>
            </w:r>
          </w:p>
        </w:tc>
      </w:tr>
      <w:tr w:rsidR="0000271C" w:rsidRPr="00924659" w:rsidTr="009C0282">
        <w:trPr>
          <w:cantSplit/>
          <w:trHeight w:val="20"/>
        </w:trPr>
        <w:tc>
          <w:tcPr>
            <w:tcW w:w="1418" w:type="dxa"/>
            <w:tcBorders>
              <w:top w:val="single" w:sz="4" w:space="0" w:color="auto"/>
              <w:left w:val="single" w:sz="4" w:space="0" w:color="auto"/>
              <w:bottom w:val="single" w:sz="4" w:space="0" w:color="auto"/>
              <w:right w:val="single" w:sz="4" w:space="0" w:color="auto"/>
            </w:tcBorders>
          </w:tcPr>
          <w:p w:rsidR="0000271C" w:rsidRPr="00924659" w:rsidRDefault="0000271C" w:rsidP="00A258A5">
            <w:pPr>
              <w:spacing w:after="0" w:line="240" w:lineRule="auto"/>
              <w:rPr>
                <w:rFonts w:ascii="Times New Roman" w:hAnsi="Times New Roman" w:cs="Times New Roman"/>
                <w:sz w:val="20"/>
                <w:szCs w:val="20"/>
              </w:rPr>
            </w:pPr>
            <w:r w:rsidRPr="00924659">
              <w:rPr>
                <w:rFonts w:ascii="Times New Roman" w:hAnsi="Times New Roman" w:cs="Times New Roman"/>
                <w:sz w:val="20"/>
                <w:szCs w:val="20"/>
              </w:rPr>
              <w:t>Другие вопр</w:t>
            </w:r>
            <w:r w:rsidRPr="00924659">
              <w:rPr>
                <w:rFonts w:ascii="Times New Roman" w:hAnsi="Times New Roman" w:cs="Times New Roman"/>
                <w:sz w:val="20"/>
                <w:szCs w:val="20"/>
              </w:rPr>
              <w:t>о</w:t>
            </w:r>
            <w:r w:rsidRPr="00924659">
              <w:rPr>
                <w:rFonts w:ascii="Times New Roman" w:hAnsi="Times New Roman" w:cs="Times New Roman"/>
                <w:sz w:val="20"/>
                <w:szCs w:val="20"/>
              </w:rPr>
              <w:t>сы в области средств масс</w:t>
            </w:r>
            <w:r w:rsidRPr="00924659">
              <w:rPr>
                <w:rFonts w:ascii="Times New Roman" w:hAnsi="Times New Roman" w:cs="Times New Roman"/>
                <w:sz w:val="20"/>
                <w:szCs w:val="20"/>
              </w:rPr>
              <w:t>о</w:t>
            </w:r>
            <w:r w:rsidRPr="00924659">
              <w:rPr>
                <w:rFonts w:ascii="Times New Roman" w:hAnsi="Times New Roman" w:cs="Times New Roman"/>
                <w:sz w:val="20"/>
                <w:szCs w:val="20"/>
              </w:rPr>
              <w:t>вой информ</w:t>
            </w:r>
            <w:r w:rsidRPr="00924659">
              <w:rPr>
                <w:rFonts w:ascii="Times New Roman" w:hAnsi="Times New Roman" w:cs="Times New Roman"/>
                <w:sz w:val="20"/>
                <w:szCs w:val="20"/>
              </w:rPr>
              <w:t>а</w:t>
            </w:r>
            <w:r w:rsidRPr="00924659">
              <w:rPr>
                <w:rFonts w:ascii="Times New Roman" w:hAnsi="Times New Roman" w:cs="Times New Roman"/>
                <w:sz w:val="20"/>
                <w:szCs w:val="20"/>
              </w:rPr>
              <w:t>ции</w:t>
            </w:r>
          </w:p>
        </w:tc>
        <w:tc>
          <w:tcPr>
            <w:tcW w:w="567" w:type="dxa"/>
            <w:tcBorders>
              <w:top w:val="single" w:sz="4" w:space="0" w:color="auto"/>
              <w:left w:val="nil"/>
              <w:bottom w:val="single" w:sz="4" w:space="0" w:color="auto"/>
              <w:right w:val="single" w:sz="4" w:space="0" w:color="auto"/>
            </w:tcBorders>
          </w:tcPr>
          <w:p w:rsidR="0000271C" w:rsidRPr="00924659" w:rsidRDefault="0000271C" w:rsidP="00644E78">
            <w:pPr>
              <w:spacing w:after="0" w:line="240" w:lineRule="auto"/>
              <w:ind w:firstLine="709"/>
              <w:jc w:val="right"/>
              <w:rPr>
                <w:rFonts w:ascii="Times New Roman" w:hAnsi="Times New Roman" w:cs="Times New Roman"/>
                <w:sz w:val="20"/>
                <w:szCs w:val="20"/>
              </w:rPr>
            </w:pPr>
            <w:r w:rsidRPr="00924659">
              <w:rPr>
                <w:rFonts w:ascii="Times New Roman" w:hAnsi="Times New Roman" w:cs="Times New Roman"/>
                <w:sz w:val="20"/>
                <w:szCs w:val="20"/>
              </w:rPr>
              <w:t>012</w:t>
            </w:r>
          </w:p>
        </w:tc>
        <w:tc>
          <w:tcPr>
            <w:tcW w:w="425" w:type="dxa"/>
            <w:tcBorders>
              <w:top w:val="single" w:sz="4" w:space="0" w:color="auto"/>
              <w:left w:val="nil"/>
              <w:bottom w:val="single" w:sz="4" w:space="0" w:color="auto"/>
              <w:right w:val="single" w:sz="4" w:space="0" w:color="auto"/>
            </w:tcBorders>
          </w:tcPr>
          <w:p w:rsidR="0000271C" w:rsidRPr="00924659" w:rsidRDefault="0000271C" w:rsidP="00644E78">
            <w:pPr>
              <w:spacing w:after="0" w:line="240" w:lineRule="auto"/>
              <w:ind w:firstLine="709"/>
              <w:jc w:val="right"/>
              <w:rPr>
                <w:rFonts w:ascii="Times New Roman" w:hAnsi="Times New Roman" w:cs="Times New Roman"/>
                <w:sz w:val="20"/>
                <w:szCs w:val="20"/>
              </w:rPr>
            </w:pPr>
            <w:r w:rsidRPr="00924659">
              <w:rPr>
                <w:rFonts w:ascii="Times New Roman" w:hAnsi="Times New Roman" w:cs="Times New Roman"/>
                <w:sz w:val="20"/>
                <w:szCs w:val="20"/>
              </w:rPr>
              <w:t>004</w:t>
            </w:r>
          </w:p>
        </w:tc>
        <w:tc>
          <w:tcPr>
            <w:tcW w:w="1134" w:type="dxa"/>
            <w:tcBorders>
              <w:top w:val="single" w:sz="4" w:space="0" w:color="auto"/>
              <w:left w:val="nil"/>
              <w:bottom w:val="single" w:sz="4" w:space="0" w:color="auto"/>
              <w:right w:val="single" w:sz="4" w:space="0" w:color="auto"/>
            </w:tcBorders>
          </w:tcPr>
          <w:p w:rsidR="0000271C" w:rsidRPr="00924659" w:rsidRDefault="0000271C" w:rsidP="00644E78">
            <w:pPr>
              <w:spacing w:after="0" w:line="240" w:lineRule="auto"/>
              <w:jc w:val="right"/>
              <w:rPr>
                <w:rFonts w:ascii="Times New Roman" w:hAnsi="Times New Roman" w:cs="Times New Roman"/>
                <w:sz w:val="20"/>
                <w:szCs w:val="20"/>
              </w:rPr>
            </w:pPr>
            <w:r w:rsidRPr="00924659">
              <w:rPr>
                <w:rFonts w:ascii="Times New Roman" w:hAnsi="Times New Roman" w:cs="Times New Roman"/>
                <w:sz w:val="20"/>
                <w:szCs w:val="20"/>
              </w:rPr>
              <w:t>6 612,8</w:t>
            </w:r>
          </w:p>
        </w:tc>
        <w:tc>
          <w:tcPr>
            <w:tcW w:w="1134" w:type="dxa"/>
            <w:tcBorders>
              <w:top w:val="single" w:sz="4" w:space="0" w:color="auto"/>
              <w:left w:val="nil"/>
              <w:bottom w:val="single" w:sz="4" w:space="0" w:color="auto"/>
              <w:right w:val="single" w:sz="4" w:space="0" w:color="auto"/>
            </w:tcBorders>
          </w:tcPr>
          <w:p w:rsidR="0000271C" w:rsidRPr="00924659" w:rsidRDefault="0000271C" w:rsidP="00644E78">
            <w:pPr>
              <w:spacing w:after="0" w:line="240" w:lineRule="auto"/>
              <w:jc w:val="right"/>
              <w:rPr>
                <w:rFonts w:ascii="Times New Roman" w:hAnsi="Times New Roman" w:cs="Times New Roman"/>
                <w:sz w:val="20"/>
                <w:szCs w:val="20"/>
              </w:rPr>
            </w:pPr>
            <w:r w:rsidRPr="00924659">
              <w:rPr>
                <w:rFonts w:ascii="Times New Roman" w:hAnsi="Times New Roman" w:cs="Times New Roman"/>
                <w:sz w:val="20"/>
                <w:szCs w:val="20"/>
              </w:rPr>
              <w:t>310,0</w:t>
            </w:r>
          </w:p>
        </w:tc>
        <w:tc>
          <w:tcPr>
            <w:tcW w:w="1134" w:type="dxa"/>
            <w:tcBorders>
              <w:top w:val="single" w:sz="4" w:space="0" w:color="auto"/>
              <w:left w:val="nil"/>
              <w:bottom w:val="single" w:sz="4" w:space="0" w:color="auto"/>
              <w:right w:val="single" w:sz="4" w:space="0" w:color="auto"/>
            </w:tcBorders>
          </w:tcPr>
          <w:p w:rsidR="0000271C" w:rsidRPr="00924659" w:rsidRDefault="0000271C" w:rsidP="00644E78">
            <w:pPr>
              <w:spacing w:after="0" w:line="240" w:lineRule="auto"/>
              <w:jc w:val="right"/>
              <w:rPr>
                <w:rFonts w:ascii="Times New Roman" w:hAnsi="Times New Roman" w:cs="Times New Roman"/>
                <w:sz w:val="20"/>
                <w:szCs w:val="20"/>
              </w:rPr>
            </w:pPr>
            <w:r w:rsidRPr="00924659">
              <w:rPr>
                <w:rFonts w:ascii="Times New Roman" w:hAnsi="Times New Roman" w:cs="Times New Roman"/>
                <w:sz w:val="20"/>
                <w:szCs w:val="20"/>
              </w:rPr>
              <w:t>310,0</w:t>
            </w:r>
          </w:p>
        </w:tc>
        <w:tc>
          <w:tcPr>
            <w:tcW w:w="1134" w:type="dxa"/>
            <w:tcBorders>
              <w:top w:val="single" w:sz="4" w:space="0" w:color="auto"/>
              <w:left w:val="nil"/>
              <w:bottom w:val="single" w:sz="4" w:space="0" w:color="auto"/>
              <w:right w:val="single" w:sz="4" w:space="0" w:color="auto"/>
            </w:tcBorders>
          </w:tcPr>
          <w:p w:rsidR="0000271C" w:rsidRPr="00924659" w:rsidRDefault="0000271C" w:rsidP="00644E78">
            <w:pPr>
              <w:spacing w:after="0" w:line="240" w:lineRule="auto"/>
              <w:jc w:val="right"/>
              <w:rPr>
                <w:rFonts w:ascii="Times New Roman" w:hAnsi="Times New Roman" w:cs="Times New Roman"/>
                <w:sz w:val="20"/>
                <w:szCs w:val="20"/>
              </w:rPr>
            </w:pPr>
            <w:r w:rsidRPr="00924659">
              <w:rPr>
                <w:rFonts w:ascii="Times New Roman" w:hAnsi="Times New Roman" w:cs="Times New Roman"/>
                <w:sz w:val="20"/>
                <w:szCs w:val="20"/>
              </w:rPr>
              <w:t>310,0</w:t>
            </w:r>
          </w:p>
        </w:tc>
        <w:tc>
          <w:tcPr>
            <w:tcW w:w="851" w:type="dxa"/>
            <w:tcBorders>
              <w:top w:val="single" w:sz="4" w:space="0" w:color="auto"/>
              <w:left w:val="single" w:sz="4" w:space="0" w:color="auto"/>
              <w:bottom w:val="single" w:sz="4" w:space="0" w:color="auto"/>
              <w:right w:val="single" w:sz="4" w:space="0" w:color="auto"/>
            </w:tcBorders>
          </w:tcPr>
          <w:p w:rsidR="0000271C" w:rsidRPr="00924659" w:rsidRDefault="0000271C" w:rsidP="00644E78">
            <w:pPr>
              <w:spacing w:after="0" w:line="240" w:lineRule="auto"/>
              <w:jc w:val="right"/>
              <w:rPr>
                <w:rFonts w:ascii="Times New Roman" w:hAnsi="Times New Roman" w:cs="Times New Roman"/>
                <w:sz w:val="20"/>
                <w:szCs w:val="20"/>
              </w:rPr>
            </w:pPr>
            <w:r w:rsidRPr="00924659">
              <w:rPr>
                <w:rFonts w:ascii="Times New Roman" w:hAnsi="Times New Roman" w:cs="Times New Roman"/>
                <w:sz w:val="20"/>
                <w:szCs w:val="20"/>
              </w:rPr>
              <w:t>-95,3</w:t>
            </w:r>
          </w:p>
        </w:tc>
        <w:tc>
          <w:tcPr>
            <w:tcW w:w="850" w:type="dxa"/>
            <w:tcBorders>
              <w:top w:val="single" w:sz="4" w:space="0" w:color="auto"/>
              <w:left w:val="nil"/>
              <w:bottom w:val="single" w:sz="4" w:space="0" w:color="auto"/>
              <w:right w:val="single" w:sz="4" w:space="0" w:color="auto"/>
            </w:tcBorders>
          </w:tcPr>
          <w:p w:rsidR="0000271C" w:rsidRPr="00924659" w:rsidRDefault="0000271C" w:rsidP="00644E78">
            <w:pPr>
              <w:spacing w:after="0" w:line="240" w:lineRule="auto"/>
              <w:jc w:val="right"/>
              <w:rPr>
                <w:rFonts w:ascii="Times New Roman" w:hAnsi="Times New Roman" w:cs="Times New Roman"/>
                <w:sz w:val="20"/>
                <w:szCs w:val="20"/>
              </w:rPr>
            </w:pPr>
            <w:r w:rsidRPr="00924659">
              <w:rPr>
                <w:rFonts w:ascii="Times New Roman" w:hAnsi="Times New Roman" w:cs="Times New Roman"/>
                <w:sz w:val="20"/>
                <w:szCs w:val="20"/>
              </w:rPr>
              <w:t>0,0 </w:t>
            </w:r>
          </w:p>
        </w:tc>
        <w:tc>
          <w:tcPr>
            <w:tcW w:w="879" w:type="dxa"/>
            <w:tcBorders>
              <w:top w:val="single" w:sz="4" w:space="0" w:color="auto"/>
              <w:left w:val="single" w:sz="4" w:space="0" w:color="auto"/>
              <w:bottom w:val="single" w:sz="4" w:space="0" w:color="auto"/>
              <w:right w:val="single" w:sz="4" w:space="0" w:color="auto"/>
            </w:tcBorders>
          </w:tcPr>
          <w:p w:rsidR="0000271C" w:rsidRPr="00924659" w:rsidRDefault="0000271C" w:rsidP="00644E78">
            <w:pPr>
              <w:spacing w:after="0" w:line="240" w:lineRule="auto"/>
              <w:jc w:val="right"/>
              <w:rPr>
                <w:rFonts w:ascii="Times New Roman" w:hAnsi="Times New Roman" w:cs="Times New Roman"/>
                <w:sz w:val="20"/>
                <w:szCs w:val="20"/>
              </w:rPr>
            </w:pPr>
            <w:r w:rsidRPr="00924659">
              <w:rPr>
                <w:rFonts w:ascii="Times New Roman" w:hAnsi="Times New Roman" w:cs="Times New Roman"/>
                <w:sz w:val="20"/>
                <w:szCs w:val="20"/>
              </w:rPr>
              <w:t>0,0 </w:t>
            </w:r>
          </w:p>
        </w:tc>
      </w:tr>
    </w:tbl>
    <w:p w:rsidR="0000271C" w:rsidRPr="00830E3C" w:rsidRDefault="0000271C" w:rsidP="0000271C">
      <w:pPr>
        <w:spacing w:after="0" w:line="240" w:lineRule="auto"/>
        <w:jc w:val="both"/>
        <w:rPr>
          <w:rFonts w:ascii="Times New Roman" w:hAnsi="Times New Roman" w:cs="Times New Roman"/>
          <w:sz w:val="28"/>
          <w:szCs w:val="28"/>
          <w:highlight w:val="yellow"/>
        </w:rPr>
      </w:pPr>
    </w:p>
    <w:p w:rsidR="0000271C" w:rsidRPr="00302CCD" w:rsidRDefault="0000271C" w:rsidP="00C002A5">
      <w:pPr>
        <w:spacing w:after="0" w:line="240" w:lineRule="auto"/>
        <w:ind w:firstLine="567"/>
        <w:jc w:val="both"/>
        <w:rPr>
          <w:rFonts w:ascii="Times New Roman" w:hAnsi="Times New Roman" w:cs="Times New Roman"/>
          <w:sz w:val="28"/>
          <w:szCs w:val="28"/>
        </w:rPr>
      </w:pPr>
      <w:r w:rsidRPr="00302CCD">
        <w:rPr>
          <w:rFonts w:ascii="Times New Roman" w:hAnsi="Times New Roman" w:cs="Times New Roman"/>
          <w:sz w:val="28"/>
          <w:szCs w:val="28"/>
        </w:rPr>
        <w:t>Всего по разделу</w:t>
      </w:r>
      <w:r w:rsidRPr="00302CCD">
        <w:rPr>
          <w:rFonts w:ascii="Times New Roman" w:hAnsi="Times New Roman" w:cs="Times New Roman"/>
          <w:b/>
          <w:sz w:val="28"/>
          <w:szCs w:val="28"/>
        </w:rPr>
        <w:t xml:space="preserve"> </w:t>
      </w:r>
      <w:r w:rsidRPr="00302CCD">
        <w:rPr>
          <w:rFonts w:ascii="Times New Roman" w:hAnsi="Times New Roman" w:cs="Times New Roman"/>
          <w:sz w:val="28"/>
          <w:szCs w:val="28"/>
        </w:rPr>
        <w:t>Законопроект предусматривает уменьшение бюдже</w:t>
      </w:r>
      <w:r w:rsidRPr="00302CCD">
        <w:rPr>
          <w:rFonts w:ascii="Times New Roman" w:hAnsi="Times New Roman" w:cs="Times New Roman"/>
          <w:sz w:val="28"/>
          <w:szCs w:val="28"/>
        </w:rPr>
        <w:t>т</w:t>
      </w:r>
      <w:r w:rsidRPr="00302CCD">
        <w:rPr>
          <w:rFonts w:ascii="Times New Roman" w:hAnsi="Times New Roman" w:cs="Times New Roman"/>
          <w:sz w:val="28"/>
          <w:szCs w:val="28"/>
        </w:rPr>
        <w:t>ных ассигнований в сумме 20 431,</w:t>
      </w:r>
      <w:r>
        <w:rPr>
          <w:rFonts w:ascii="Times New Roman" w:hAnsi="Times New Roman" w:cs="Times New Roman"/>
          <w:sz w:val="28"/>
          <w:szCs w:val="28"/>
        </w:rPr>
        <w:t>1</w:t>
      </w:r>
      <w:r w:rsidR="00A258A5">
        <w:rPr>
          <w:rFonts w:ascii="Times New Roman" w:hAnsi="Times New Roman" w:cs="Times New Roman"/>
          <w:sz w:val="28"/>
          <w:szCs w:val="28"/>
        </w:rPr>
        <w:t xml:space="preserve"> тыс. </w:t>
      </w:r>
      <w:r w:rsidRPr="00302CCD">
        <w:rPr>
          <w:rFonts w:ascii="Times New Roman" w:hAnsi="Times New Roman" w:cs="Times New Roman"/>
          <w:sz w:val="28"/>
          <w:szCs w:val="28"/>
        </w:rPr>
        <w:t xml:space="preserve">рублей </w:t>
      </w:r>
      <w:r>
        <w:rPr>
          <w:rFonts w:ascii="Times New Roman" w:hAnsi="Times New Roman" w:cs="Times New Roman"/>
          <w:sz w:val="28"/>
          <w:szCs w:val="28"/>
        </w:rPr>
        <w:t>или на 79,1% на 2018</w:t>
      </w:r>
      <w:r w:rsidR="001D7CF8">
        <w:rPr>
          <w:rFonts w:ascii="Times New Roman" w:hAnsi="Times New Roman" w:cs="Times New Roman"/>
          <w:sz w:val="28"/>
          <w:szCs w:val="28"/>
        </w:rPr>
        <w:t> </w:t>
      </w:r>
      <w:r>
        <w:rPr>
          <w:rFonts w:ascii="Times New Roman" w:hAnsi="Times New Roman" w:cs="Times New Roman"/>
          <w:sz w:val="28"/>
          <w:szCs w:val="28"/>
        </w:rPr>
        <w:t>год по сравнению с 2017</w:t>
      </w:r>
      <w:r w:rsidRPr="00302CCD">
        <w:rPr>
          <w:rFonts w:ascii="Times New Roman" w:hAnsi="Times New Roman" w:cs="Times New Roman"/>
          <w:sz w:val="28"/>
          <w:szCs w:val="28"/>
        </w:rPr>
        <w:t xml:space="preserve"> годом за счет следующих изменений.</w:t>
      </w:r>
    </w:p>
    <w:p w:rsidR="00EF4F4F" w:rsidRDefault="0000271C" w:rsidP="00C002A5">
      <w:pPr>
        <w:spacing w:after="0" w:line="240" w:lineRule="auto"/>
        <w:ind w:firstLine="567"/>
        <w:jc w:val="both"/>
        <w:rPr>
          <w:rFonts w:ascii="Times New Roman" w:hAnsi="Times New Roman" w:cs="Times New Roman"/>
          <w:b/>
          <w:sz w:val="28"/>
          <w:szCs w:val="28"/>
        </w:rPr>
      </w:pPr>
      <w:r>
        <w:rPr>
          <w:rFonts w:ascii="Times New Roman" w:hAnsi="Times New Roman" w:cs="Times New Roman"/>
          <w:sz w:val="28"/>
          <w:szCs w:val="28"/>
        </w:rPr>
        <w:t xml:space="preserve">В 2018 году и в плановом периоде </w:t>
      </w:r>
      <w:r w:rsidRPr="00830E3C">
        <w:rPr>
          <w:rFonts w:ascii="Times New Roman" w:hAnsi="Times New Roman" w:cs="Times New Roman"/>
          <w:sz w:val="28"/>
          <w:szCs w:val="28"/>
        </w:rPr>
        <w:t>2019 и 2020 годов</w:t>
      </w:r>
      <w:r>
        <w:rPr>
          <w:rFonts w:ascii="Times New Roman" w:hAnsi="Times New Roman" w:cs="Times New Roman"/>
          <w:sz w:val="28"/>
          <w:szCs w:val="28"/>
        </w:rPr>
        <w:t xml:space="preserve"> </w:t>
      </w:r>
      <w:r w:rsidRPr="00302CCD">
        <w:rPr>
          <w:rFonts w:ascii="Times New Roman" w:hAnsi="Times New Roman" w:cs="Times New Roman"/>
          <w:sz w:val="28"/>
          <w:szCs w:val="28"/>
        </w:rPr>
        <w:t xml:space="preserve">Законопроектом расходы по подразделу </w:t>
      </w:r>
      <w:r w:rsidRPr="00302CCD">
        <w:rPr>
          <w:rFonts w:ascii="Times New Roman" w:hAnsi="Times New Roman" w:cs="Times New Roman"/>
          <w:b/>
          <w:sz w:val="28"/>
          <w:szCs w:val="28"/>
        </w:rPr>
        <w:t xml:space="preserve">1201 «Телевидение и радиовещание» </w:t>
      </w:r>
      <w:r w:rsidRPr="00302CCD">
        <w:rPr>
          <w:rFonts w:ascii="Times New Roman" w:hAnsi="Times New Roman" w:cs="Times New Roman"/>
          <w:sz w:val="28"/>
          <w:szCs w:val="28"/>
        </w:rPr>
        <w:t>не предусмо</w:t>
      </w:r>
      <w:r w:rsidRPr="00302CCD">
        <w:rPr>
          <w:rFonts w:ascii="Times New Roman" w:hAnsi="Times New Roman" w:cs="Times New Roman"/>
          <w:sz w:val="28"/>
          <w:szCs w:val="28"/>
        </w:rPr>
        <w:t>т</w:t>
      </w:r>
      <w:r w:rsidRPr="00302CCD">
        <w:rPr>
          <w:rFonts w:ascii="Times New Roman" w:hAnsi="Times New Roman" w:cs="Times New Roman"/>
          <w:sz w:val="28"/>
          <w:szCs w:val="28"/>
        </w:rPr>
        <w:t>рены, как и в 2017 году.</w:t>
      </w:r>
    </w:p>
    <w:p w:rsidR="0000271C" w:rsidRPr="00EF4F4F" w:rsidRDefault="0000271C" w:rsidP="00C002A5">
      <w:pPr>
        <w:spacing w:after="0" w:line="240" w:lineRule="auto"/>
        <w:ind w:firstLine="567"/>
        <w:jc w:val="both"/>
        <w:rPr>
          <w:rFonts w:ascii="Times New Roman" w:hAnsi="Times New Roman" w:cs="Times New Roman"/>
          <w:b/>
          <w:sz w:val="28"/>
          <w:szCs w:val="28"/>
          <w:highlight w:val="yellow"/>
        </w:rPr>
      </w:pPr>
      <w:proofErr w:type="gramStart"/>
      <w:r w:rsidRPr="00302CCD">
        <w:rPr>
          <w:rFonts w:ascii="Times New Roman" w:hAnsi="Times New Roman" w:cs="Times New Roman"/>
          <w:sz w:val="28"/>
          <w:szCs w:val="28"/>
        </w:rPr>
        <w:t xml:space="preserve">Анализом структуры расходов по разделу </w:t>
      </w:r>
      <w:r w:rsidRPr="009C158C">
        <w:rPr>
          <w:rFonts w:ascii="Times New Roman" w:hAnsi="Times New Roman" w:cs="Times New Roman"/>
          <w:sz w:val="28"/>
          <w:szCs w:val="28"/>
        </w:rPr>
        <w:t>1200 «Средства массовой и</w:t>
      </w:r>
      <w:r w:rsidRPr="009C158C">
        <w:rPr>
          <w:rFonts w:ascii="Times New Roman" w:hAnsi="Times New Roman" w:cs="Times New Roman"/>
          <w:sz w:val="28"/>
          <w:szCs w:val="28"/>
        </w:rPr>
        <w:t>н</w:t>
      </w:r>
      <w:r w:rsidRPr="009C158C">
        <w:rPr>
          <w:rFonts w:ascii="Times New Roman" w:hAnsi="Times New Roman" w:cs="Times New Roman"/>
          <w:sz w:val="28"/>
          <w:szCs w:val="28"/>
        </w:rPr>
        <w:t xml:space="preserve">формации» </w:t>
      </w:r>
      <w:r w:rsidRPr="00302CCD">
        <w:rPr>
          <w:rFonts w:ascii="Times New Roman" w:hAnsi="Times New Roman" w:cs="Times New Roman"/>
          <w:sz w:val="28"/>
          <w:szCs w:val="28"/>
        </w:rPr>
        <w:t>установлено, что расходы на очередной финансовый 2018 год и на плановый период предусмотрено осуществлять в рамках одного подразд</w:t>
      </w:r>
      <w:r w:rsidRPr="00302CCD">
        <w:rPr>
          <w:rFonts w:ascii="Times New Roman" w:hAnsi="Times New Roman" w:cs="Times New Roman"/>
          <w:sz w:val="28"/>
          <w:szCs w:val="28"/>
        </w:rPr>
        <w:t>е</w:t>
      </w:r>
      <w:r w:rsidRPr="00302CCD">
        <w:rPr>
          <w:rFonts w:ascii="Times New Roman" w:hAnsi="Times New Roman" w:cs="Times New Roman"/>
          <w:sz w:val="28"/>
          <w:szCs w:val="28"/>
        </w:rPr>
        <w:t xml:space="preserve">ла </w:t>
      </w:r>
      <w:r w:rsidRPr="00302CCD">
        <w:rPr>
          <w:rFonts w:ascii="Times New Roman" w:hAnsi="Times New Roman" w:cs="Times New Roman"/>
          <w:b/>
          <w:sz w:val="28"/>
          <w:szCs w:val="28"/>
        </w:rPr>
        <w:t>1202 «Периодическая печать и издательства»</w:t>
      </w:r>
      <w:r>
        <w:rPr>
          <w:rFonts w:ascii="Times New Roman" w:hAnsi="Times New Roman" w:cs="Times New Roman"/>
          <w:b/>
          <w:sz w:val="28"/>
          <w:szCs w:val="28"/>
        </w:rPr>
        <w:t xml:space="preserve"> </w:t>
      </w:r>
      <w:r w:rsidRPr="004A21BD">
        <w:rPr>
          <w:rFonts w:ascii="Times New Roman" w:hAnsi="Times New Roman" w:cs="Times New Roman"/>
          <w:sz w:val="28"/>
          <w:szCs w:val="28"/>
        </w:rPr>
        <w:t>в целях реализации го</w:t>
      </w:r>
      <w:r w:rsidRPr="004A21BD">
        <w:rPr>
          <w:rFonts w:ascii="Times New Roman" w:hAnsi="Times New Roman" w:cs="Times New Roman"/>
          <w:sz w:val="28"/>
          <w:szCs w:val="28"/>
        </w:rPr>
        <w:t>с</w:t>
      </w:r>
      <w:r w:rsidRPr="004A21BD">
        <w:rPr>
          <w:rFonts w:ascii="Times New Roman" w:hAnsi="Times New Roman" w:cs="Times New Roman"/>
          <w:sz w:val="28"/>
          <w:szCs w:val="28"/>
        </w:rPr>
        <w:t>программы «Информационное общество Оренбургской области» на 2014</w:t>
      </w:r>
      <w:r w:rsidR="001741F5">
        <w:t> </w:t>
      </w:r>
      <w:r w:rsidRPr="004A21BD">
        <w:rPr>
          <w:rFonts w:ascii="Times New Roman" w:hAnsi="Times New Roman" w:cs="Times New Roman"/>
          <w:sz w:val="28"/>
          <w:szCs w:val="28"/>
        </w:rPr>
        <w:t xml:space="preserve">– 2020 годы» </w:t>
      </w:r>
      <w:r w:rsidRPr="001326FB">
        <w:rPr>
          <w:rFonts w:ascii="Times New Roman" w:hAnsi="Times New Roman" w:cs="Times New Roman"/>
          <w:i/>
          <w:sz w:val="28"/>
          <w:szCs w:val="28"/>
        </w:rPr>
        <w:t xml:space="preserve">по целевой статье </w:t>
      </w:r>
      <w:r>
        <w:rPr>
          <w:rFonts w:ascii="Times New Roman" w:hAnsi="Times New Roman" w:cs="Times New Roman"/>
          <w:i/>
          <w:sz w:val="28"/>
          <w:szCs w:val="28"/>
        </w:rPr>
        <w:t>«</w:t>
      </w:r>
      <w:r w:rsidRPr="001326FB">
        <w:rPr>
          <w:rFonts w:ascii="Times New Roman" w:hAnsi="Times New Roman" w:cs="Times New Roman"/>
          <w:i/>
          <w:sz w:val="28"/>
          <w:szCs w:val="28"/>
        </w:rPr>
        <w:t>Субсидии на государственную поддержку периодических изданий, учрежденных органами законодательной и исполн</w:t>
      </w:r>
      <w:r w:rsidRPr="001326FB">
        <w:rPr>
          <w:rFonts w:ascii="Times New Roman" w:hAnsi="Times New Roman" w:cs="Times New Roman"/>
          <w:i/>
          <w:sz w:val="28"/>
          <w:szCs w:val="28"/>
        </w:rPr>
        <w:t>и</w:t>
      </w:r>
      <w:r w:rsidRPr="001326FB">
        <w:rPr>
          <w:rFonts w:ascii="Times New Roman" w:hAnsi="Times New Roman" w:cs="Times New Roman"/>
          <w:i/>
          <w:sz w:val="28"/>
          <w:szCs w:val="28"/>
        </w:rPr>
        <w:t>тельной власти</w:t>
      </w:r>
      <w:r>
        <w:rPr>
          <w:rFonts w:ascii="Times New Roman" w:hAnsi="Times New Roman" w:cs="Times New Roman"/>
          <w:i/>
          <w:sz w:val="28"/>
          <w:szCs w:val="28"/>
        </w:rPr>
        <w:t>»</w:t>
      </w:r>
      <w:r w:rsidRPr="00E006B9">
        <w:rPr>
          <w:rFonts w:ascii="Times New Roman" w:hAnsi="Times New Roman" w:cs="Times New Roman"/>
          <w:sz w:val="28"/>
          <w:szCs w:val="28"/>
        </w:rPr>
        <w:t xml:space="preserve"> </w:t>
      </w:r>
      <w:r w:rsidRPr="001326FB">
        <w:rPr>
          <w:rFonts w:ascii="Times New Roman" w:hAnsi="Times New Roman" w:cs="Times New Roman"/>
          <w:sz w:val="28"/>
          <w:szCs w:val="28"/>
        </w:rPr>
        <w:t>в</w:t>
      </w:r>
      <w:proofErr w:type="gramEnd"/>
      <w:r w:rsidRPr="001326FB">
        <w:rPr>
          <w:rFonts w:ascii="Times New Roman" w:hAnsi="Times New Roman" w:cs="Times New Roman"/>
          <w:sz w:val="28"/>
          <w:szCs w:val="28"/>
        </w:rPr>
        <w:t xml:space="preserve"> </w:t>
      </w:r>
      <w:proofErr w:type="gramStart"/>
      <w:r w:rsidRPr="001326FB">
        <w:rPr>
          <w:rFonts w:ascii="Times New Roman" w:hAnsi="Times New Roman" w:cs="Times New Roman"/>
          <w:sz w:val="28"/>
          <w:szCs w:val="28"/>
        </w:rPr>
        <w:t>размере</w:t>
      </w:r>
      <w:proofErr w:type="gramEnd"/>
      <w:r w:rsidRPr="001326FB">
        <w:rPr>
          <w:rFonts w:ascii="Times New Roman" w:hAnsi="Times New Roman" w:cs="Times New Roman"/>
          <w:sz w:val="28"/>
          <w:szCs w:val="28"/>
        </w:rPr>
        <w:t xml:space="preserve"> </w:t>
      </w:r>
      <w:r>
        <w:rPr>
          <w:rFonts w:ascii="Times New Roman" w:hAnsi="Times New Roman" w:cs="Times New Roman"/>
          <w:sz w:val="28"/>
          <w:szCs w:val="28"/>
        </w:rPr>
        <w:t>5000,0</w:t>
      </w:r>
      <w:r w:rsidR="00A258A5">
        <w:rPr>
          <w:rFonts w:ascii="Times New Roman" w:hAnsi="Times New Roman" w:cs="Times New Roman"/>
          <w:sz w:val="28"/>
          <w:szCs w:val="28"/>
        </w:rPr>
        <w:t xml:space="preserve"> тыс. </w:t>
      </w:r>
      <w:r w:rsidRPr="00302CCD">
        <w:rPr>
          <w:rFonts w:ascii="Times New Roman" w:hAnsi="Times New Roman" w:cs="Times New Roman"/>
          <w:sz w:val="28"/>
          <w:szCs w:val="28"/>
        </w:rPr>
        <w:t>рублей</w:t>
      </w:r>
      <w:r>
        <w:rPr>
          <w:rFonts w:ascii="Times New Roman" w:hAnsi="Times New Roman" w:cs="Times New Roman"/>
          <w:sz w:val="28"/>
          <w:szCs w:val="28"/>
        </w:rPr>
        <w:t xml:space="preserve"> ежегодно</w:t>
      </w:r>
      <w:r>
        <w:rPr>
          <w:rFonts w:ascii="Times New Roman" w:hAnsi="Times New Roman" w:cs="Times New Roman"/>
          <w:i/>
          <w:sz w:val="28"/>
          <w:szCs w:val="28"/>
        </w:rPr>
        <w:t xml:space="preserve">. </w:t>
      </w:r>
      <w:proofErr w:type="gramStart"/>
      <w:r>
        <w:rPr>
          <w:rFonts w:ascii="Times New Roman" w:hAnsi="Times New Roman" w:cs="Times New Roman"/>
          <w:sz w:val="28"/>
          <w:szCs w:val="28"/>
        </w:rPr>
        <w:t xml:space="preserve">По данной целевой статье </w:t>
      </w:r>
      <w:r w:rsidRPr="00062941">
        <w:rPr>
          <w:rFonts w:ascii="Times New Roman" w:hAnsi="Times New Roman" w:cs="Times New Roman"/>
          <w:sz w:val="28"/>
          <w:szCs w:val="28"/>
        </w:rPr>
        <w:t>Законопроект на 2018 год по сравнению с 2017 годом предусматривает уменьшение бюджетных ассигнований в сумме 14 128,3</w:t>
      </w:r>
      <w:r w:rsidR="00A258A5" w:rsidRPr="00062941">
        <w:rPr>
          <w:rFonts w:ascii="Times New Roman" w:hAnsi="Times New Roman" w:cs="Times New Roman"/>
          <w:i/>
          <w:sz w:val="28"/>
          <w:szCs w:val="28"/>
        </w:rPr>
        <w:t> </w:t>
      </w:r>
      <w:r w:rsidR="00A258A5" w:rsidRPr="00062941">
        <w:rPr>
          <w:rFonts w:ascii="Times New Roman" w:hAnsi="Times New Roman" w:cs="Times New Roman"/>
          <w:sz w:val="28"/>
          <w:szCs w:val="28"/>
        </w:rPr>
        <w:t>тыс.</w:t>
      </w:r>
      <w:r w:rsidR="00A258A5" w:rsidRPr="00062941">
        <w:rPr>
          <w:rFonts w:ascii="Times New Roman" w:hAnsi="Times New Roman" w:cs="Times New Roman"/>
          <w:i/>
          <w:sz w:val="28"/>
          <w:szCs w:val="28"/>
        </w:rPr>
        <w:t xml:space="preserve"> </w:t>
      </w:r>
      <w:r w:rsidRPr="00062941">
        <w:rPr>
          <w:rFonts w:ascii="Times New Roman" w:hAnsi="Times New Roman" w:cs="Times New Roman"/>
          <w:sz w:val="28"/>
          <w:szCs w:val="28"/>
        </w:rPr>
        <w:t>рублей или на 79,3 %, в соответствии с Постановлением Правительства Оренбургской о</w:t>
      </w:r>
      <w:r w:rsidRPr="00062941">
        <w:rPr>
          <w:rFonts w:ascii="Times New Roman" w:hAnsi="Times New Roman" w:cs="Times New Roman"/>
          <w:sz w:val="28"/>
          <w:szCs w:val="28"/>
        </w:rPr>
        <w:t>б</w:t>
      </w:r>
      <w:r w:rsidRPr="00062941">
        <w:rPr>
          <w:rFonts w:ascii="Times New Roman" w:hAnsi="Times New Roman" w:cs="Times New Roman"/>
          <w:sz w:val="28"/>
          <w:szCs w:val="28"/>
        </w:rPr>
        <w:t xml:space="preserve">ласти </w:t>
      </w:r>
      <w:r w:rsidR="00062941" w:rsidRPr="00062941">
        <w:rPr>
          <w:rFonts w:ascii="Times New Roman" w:hAnsi="Times New Roman" w:cs="Times New Roman"/>
          <w:sz w:val="28"/>
          <w:szCs w:val="28"/>
        </w:rPr>
        <w:t>от 29 июня 2017 № 483-п «О порядке предоставления субсидий гос</w:t>
      </w:r>
      <w:r w:rsidR="00062941" w:rsidRPr="00062941">
        <w:rPr>
          <w:rFonts w:ascii="Times New Roman" w:hAnsi="Times New Roman" w:cs="Times New Roman"/>
          <w:sz w:val="28"/>
          <w:szCs w:val="28"/>
        </w:rPr>
        <w:t>у</w:t>
      </w:r>
      <w:r w:rsidR="00062941" w:rsidRPr="00062941">
        <w:rPr>
          <w:rFonts w:ascii="Times New Roman" w:hAnsi="Times New Roman" w:cs="Times New Roman"/>
          <w:sz w:val="28"/>
          <w:szCs w:val="28"/>
        </w:rPr>
        <w:t>дарственным печатным средствам массовой информации, осуществляющим официальное опубликование правовых актов органов государственной вл</w:t>
      </w:r>
      <w:r w:rsidR="00062941" w:rsidRPr="00062941">
        <w:rPr>
          <w:rFonts w:ascii="Times New Roman" w:hAnsi="Times New Roman" w:cs="Times New Roman"/>
          <w:sz w:val="28"/>
          <w:szCs w:val="28"/>
        </w:rPr>
        <w:t>а</w:t>
      </w:r>
      <w:r w:rsidR="00062941" w:rsidRPr="00062941">
        <w:rPr>
          <w:rFonts w:ascii="Times New Roman" w:hAnsi="Times New Roman" w:cs="Times New Roman"/>
          <w:sz w:val="28"/>
          <w:szCs w:val="28"/>
        </w:rPr>
        <w:t>сти Оренбургской области»</w:t>
      </w:r>
      <w:r w:rsidR="00062941">
        <w:rPr>
          <w:rFonts w:ascii="Times New Roman" w:hAnsi="Times New Roman" w:cs="Times New Roman"/>
          <w:sz w:val="28"/>
          <w:szCs w:val="28"/>
        </w:rPr>
        <w:t>.</w:t>
      </w:r>
      <w:proofErr w:type="gramEnd"/>
    </w:p>
    <w:p w:rsidR="0000271C" w:rsidRDefault="0000271C" w:rsidP="00C002A5">
      <w:pPr>
        <w:spacing w:after="0" w:line="240" w:lineRule="auto"/>
        <w:ind w:firstLine="567"/>
        <w:jc w:val="both"/>
        <w:rPr>
          <w:rFonts w:ascii="Times New Roman" w:hAnsi="Times New Roman" w:cs="Times New Roman"/>
          <w:sz w:val="28"/>
          <w:szCs w:val="28"/>
        </w:rPr>
      </w:pPr>
      <w:proofErr w:type="gramStart"/>
      <w:r w:rsidRPr="00062941">
        <w:rPr>
          <w:rFonts w:ascii="Times New Roman" w:hAnsi="Times New Roman" w:cs="Times New Roman"/>
          <w:sz w:val="28"/>
          <w:szCs w:val="28"/>
        </w:rPr>
        <w:t xml:space="preserve">Законопроектом в 2018 году по сравнению с 2017 годом расходы </w:t>
      </w:r>
      <w:r w:rsidRPr="00062941">
        <w:rPr>
          <w:rFonts w:ascii="Times New Roman" w:hAnsi="Times New Roman" w:cs="Times New Roman"/>
          <w:b/>
          <w:i/>
          <w:sz w:val="28"/>
          <w:szCs w:val="28"/>
        </w:rPr>
        <w:t>апп</w:t>
      </w:r>
      <w:r w:rsidRPr="00062941">
        <w:rPr>
          <w:rFonts w:ascii="Times New Roman" w:hAnsi="Times New Roman" w:cs="Times New Roman"/>
          <w:b/>
          <w:i/>
          <w:sz w:val="28"/>
          <w:szCs w:val="28"/>
        </w:rPr>
        <w:t>а</w:t>
      </w:r>
      <w:r w:rsidRPr="00062941">
        <w:rPr>
          <w:rFonts w:ascii="Times New Roman" w:hAnsi="Times New Roman" w:cs="Times New Roman"/>
          <w:b/>
          <w:i/>
          <w:sz w:val="28"/>
          <w:szCs w:val="28"/>
        </w:rPr>
        <w:t xml:space="preserve">рату Губернатора области </w:t>
      </w:r>
      <w:r w:rsidRPr="00062941">
        <w:rPr>
          <w:rFonts w:ascii="Times New Roman" w:hAnsi="Times New Roman" w:cs="Times New Roman"/>
          <w:sz w:val="28"/>
          <w:szCs w:val="28"/>
        </w:rPr>
        <w:t xml:space="preserve">по подразделу </w:t>
      </w:r>
      <w:r w:rsidRPr="00062941">
        <w:rPr>
          <w:rFonts w:ascii="Times New Roman" w:hAnsi="Times New Roman" w:cs="Times New Roman"/>
          <w:b/>
          <w:sz w:val="28"/>
          <w:szCs w:val="28"/>
        </w:rPr>
        <w:t>1204 «Другие вопросы в обла</w:t>
      </w:r>
      <w:r w:rsidRPr="00062941">
        <w:rPr>
          <w:rFonts w:ascii="Times New Roman" w:hAnsi="Times New Roman" w:cs="Times New Roman"/>
          <w:b/>
          <w:sz w:val="28"/>
          <w:szCs w:val="28"/>
        </w:rPr>
        <w:t>с</w:t>
      </w:r>
      <w:r w:rsidRPr="00062941">
        <w:rPr>
          <w:rFonts w:ascii="Times New Roman" w:hAnsi="Times New Roman" w:cs="Times New Roman"/>
          <w:b/>
          <w:sz w:val="28"/>
          <w:szCs w:val="28"/>
        </w:rPr>
        <w:t>ти средств массовой информации»</w:t>
      </w:r>
      <w:r w:rsidRPr="00062941">
        <w:rPr>
          <w:rFonts w:ascii="Times New Roman" w:hAnsi="Times New Roman" w:cs="Times New Roman"/>
          <w:sz w:val="28"/>
          <w:szCs w:val="28"/>
        </w:rPr>
        <w:t xml:space="preserve"> в рамках реализации госпрограммы «Реализация региональной политики в Оренбургской области» на 2014 год и на перспективу до 2020 года»</w:t>
      </w:r>
      <w:r w:rsidRPr="00062941">
        <w:rPr>
          <w:rFonts w:ascii="Times New Roman" w:hAnsi="Times New Roman" w:cs="Times New Roman"/>
          <w:b/>
          <w:sz w:val="28"/>
          <w:szCs w:val="28"/>
        </w:rPr>
        <w:t xml:space="preserve"> </w:t>
      </w:r>
      <w:r w:rsidRPr="00062941">
        <w:rPr>
          <w:rFonts w:ascii="Times New Roman" w:hAnsi="Times New Roman" w:cs="Times New Roman"/>
          <w:sz w:val="28"/>
          <w:szCs w:val="28"/>
        </w:rPr>
        <w:t>по целевой статье расходов</w:t>
      </w:r>
      <w:r w:rsidRPr="00062941">
        <w:rPr>
          <w:rFonts w:ascii="Times New Roman" w:hAnsi="Times New Roman" w:cs="Times New Roman"/>
          <w:i/>
          <w:sz w:val="28"/>
          <w:szCs w:val="28"/>
        </w:rPr>
        <w:t xml:space="preserve"> «Мероприятия по позиционированию Оренбургской области</w:t>
      </w:r>
      <w:r w:rsidRPr="00334984">
        <w:rPr>
          <w:rFonts w:ascii="Times New Roman" w:hAnsi="Times New Roman" w:cs="Times New Roman"/>
          <w:i/>
          <w:sz w:val="28"/>
          <w:szCs w:val="28"/>
        </w:rPr>
        <w:t xml:space="preserve"> в федеральном и международном информационном пространстве»</w:t>
      </w:r>
      <w:r w:rsidRPr="001E42D2">
        <w:rPr>
          <w:rFonts w:ascii="Times New Roman" w:hAnsi="Times New Roman" w:cs="Times New Roman"/>
          <w:sz w:val="28"/>
          <w:szCs w:val="28"/>
        </w:rPr>
        <w:t xml:space="preserve"> </w:t>
      </w:r>
      <w:r w:rsidRPr="00334984">
        <w:rPr>
          <w:rFonts w:ascii="Times New Roman" w:hAnsi="Times New Roman" w:cs="Times New Roman"/>
          <w:sz w:val="28"/>
          <w:szCs w:val="28"/>
        </w:rPr>
        <w:t>не запланированы,</w:t>
      </w:r>
      <w:r w:rsidRPr="00334984">
        <w:rPr>
          <w:rFonts w:ascii="Times New Roman" w:hAnsi="Times New Roman" w:cs="Times New Roman"/>
          <w:i/>
          <w:sz w:val="28"/>
          <w:szCs w:val="28"/>
        </w:rPr>
        <w:t xml:space="preserve"> </w:t>
      </w:r>
      <w:r w:rsidRPr="00334984">
        <w:rPr>
          <w:rFonts w:ascii="Times New Roman" w:hAnsi="Times New Roman" w:cs="Times New Roman"/>
          <w:sz w:val="28"/>
          <w:szCs w:val="28"/>
        </w:rPr>
        <w:t>в</w:t>
      </w:r>
      <w:proofErr w:type="gramEnd"/>
      <w:r w:rsidRPr="00334984">
        <w:rPr>
          <w:rFonts w:ascii="Times New Roman" w:hAnsi="Times New Roman" w:cs="Times New Roman"/>
          <w:sz w:val="28"/>
          <w:szCs w:val="28"/>
        </w:rPr>
        <w:t xml:space="preserve"> 2017</w:t>
      </w:r>
      <w:r w:rsidR="00924659">
        <w:rPr>
          <w:rFonts w:ascii="Times New Roman" w:hAnsi="Times New Roman" w:cs="Times New Roman"/>
          <w:sz w:val="28"/>
          <w:szCs w:val="28"/>
        </w:rPr>
        <w:t> </w:t>
      </w:r>
      <w:r w:rsidRPr="00334984">
        <w:rPr>
          <w:rFonts w:ascii="Times New Roman" w:hAnsi="Times New Roman" w:cs="Times New Roman"/>
          <w:sz w:val="28"/>
          <w:szCs w:val="28"/>
        </w:rPr>
        <w:t>году</w:t>
      </w:r>
      <w:r>
        <w:rPr>
          <w:rFonts w:ascii="Times New Roman" w:hAnsi="Times New Roman" w:cs="Times New Roman"/>
          <w:sz w:val="28"/>
          <w:szCs w:val="28"/>
        </w:rPr>
        <w:t xml:space="preserve"> данные</w:t>
      </w:r>
      <w:r w:rsidRPr="00334984">
        <w:rPr>
          <w:rFonts w:ascii="Times New Roman" w:hAnsi="Times New Roman" w:cs="Times New Roman"/>
          <w:sz w:val="28"/>
          <w:szCs w:val="28"/>
        </w:rPr>
        <w:t xml:space="preserve"> ра</w:t>
      </w:r>
      <w:r w:rsidRPr="00334984">
        <w:rPr>
          <w:rFonts w:ascii="Times New Roman" w:hAnsi="Times New Roman" w:cs="Times New Roman"/>
          <w:sz w:val="28"/>
          <w:szCs w:val="28"/>
        </w:rPr>
        <w:t>с</w:t>
      </w:r>
      <w:r w:rsidRPr="00334984">
        <w:rPr>
          <w:rFonts w:ascii="Times New Roman" w:hAnsi="Times New Roman" w:cs="Times New Roman"/>
          <w:sz w:val="28"/>
          <w:szCs w:val="28"/>
        </w:rPr>
        <w:t xml:space="preserve">ходы были предусмотрены в </w:t>
      </w:r>
      <w:r>
        <w:rPr>
          <w:rFonts w:ascii="Times New Roman" w:hAnsi="Times New Roman" w:cs="Times New Roman"/>
          <w:sz w:val="28"/>
          <w:szCs w:val="28"/>
        </w:rPr>
        <w:t xml:space="preserve">размере </w:t>
      </w:r>
      <w:r w:rsidRPr="00334984">
        <w:rPr>
          <w:rFonts w:ascii="Times New Roman" w:hAnsi="Times New Roman" w:cs="Times New Roman"/>
          <w:sz w:val="28"/>
          <w:szCs w:val="28"/>
        </w:rPr>
        <w:t>6 612,8</w:t>
      </w:r>
      <w:r w:rsidR="00A258A5">
        <w:rPr>
          <w:rFonts w:ascii="Times New Roman" w:hAnsi="Times New Roman" w:cs="Times New Roman"/>
          <w:sz w:val="28"/>
          <w:szCs w:val="28"/>
        </w:rPr>
        <w:t xml:space="preserve"> тыс. </w:t>
      </w:r>
      <w:r w:rsidRPr="00334984">
        <w:rPr>
          <w:rFonts w:ascii="Times New Roman" w:hAnsi="Times New Roman" w:cs="Times New Roman"/>
          <w:sz w:val="28"/>
          <w:szCs w:val="28"/>
        </w:rPr>
        <w:t>рублей</w:t>
      </w:r>
      <w:r>
        <w:rPr>
          <w:rFonts w:ascii="Times New Roman" w:hAnsi="Times New Roman" w:cs="Times New Roman"/>
          <w:sz w:val="28"/>
          <w:szCs w:val="28"/>
        </w:rPr>
        <w:t>.</w:t>
      </w:r>
    </w:p>
    <w:p w:rsidR="0000271C" w:rsidRPr="001E42D2" w:rsidRDefault="0000271C" w:rsidP="00C002A5">
      <w:pPr>
        <w:spacing w:after="0" w:line="240" w:lineRule="auto"/>
        <w:ind w:firstLine="567"/>
        <w:jc w:val="both"/>
        <w:rPr>
          <w:rFonts w:ascii="Times New Roman" w:hAnsi="Times New Roman" w:cs="Times New Roman"/>
          <w:b/>
          <w:i/>
          <w:sz w:val="28"/>
          <w:szCs w:val="28"/>
        </w:rPr>
      </w:pPr>
      <w:proofErr w:type="gramStart"/>
      <w:r w:rsidRPr="0050464B">
        <w:rPr>
          <w:rFonts w:ascii="Times New Roman" w:hAnsi="Times New Roman" w:cs="Times New Roman"/>
          <w:sz w:val="28"/>
          <w:szCs w:val="28"/>
        </w:rPr>
        <w:t xml:space="preserve">Кроме, того Законопроектом, на 2018 </w:t>
      </w:r>
      <w:r>
        <w:rPr>
          <w:rFonts w:ascii="Times New Roman" w:hAnsi="Times New Roman" w:cs="Times New Roman"/>
          <w:sz w:val="28"/>
          <w:szCs w:val="28"/>
        </w:rPr>
        <w:t xml:space="preserve">– </w:t>
      </w:r>
      <w:r w:rsidRPr="0050464B">
        <w:rPr>
          <w:rFonts w:ascii="Times New Roman" w:hAnsi="Times New Roman" w:cs="Times New Roman"/>
          <w:sz w:val="28"/>
          <w:szCs w:val="28"/>
        </w:rPr>
        <w:t>2020</w:t>
      </w:r>
      <w:r>
        <w:rPr>
          <w:rFonts w:ascii="Times New Roman" w:hAnsi="Times New Roman" w:cs="Times New Roman"/>
          <w:sz w:val="28"/>
          <w:szCs w:val="28"/>
        </w:rPr>
        <w:t xml:space="preserve"> </w:t>
      </w:r>
      <w:r w:rsidRPr="0050464B">
        <w:rPr>
          <w:rFonts w:ascii="Times New Roman" w:hAnsi="Times New Roman" w:cs="Times New Roman"/>
          <w:sz w:val="28"/>
          <w:szCs w:val="28"/>
        </w:rPr>
        <w:t xml:space="preserve">годы </w:t>
      </w:r>
      <w:r w:rsidRPr="0050464B">
        <w:rPr>
          <w:rFonts w:ascii="Times New Roman" w:hAnsi="Times New Roman" w:cs="Times New Roman"/>
          <w:b/>
          <w:i/>
          <w:sz w:val="28"/>
          <w:szCs w:val="28"/>
        </w:rPr>
        <w:t xml:space="preserve">Законодательному </w:t>
      </w:r>
      <w:r w:rsidR="004A21BD">
        <w:rPr>
          <w:rFonts w:ascii="Times New Roman" w:hAnsi="Times New Roman" w:cs="Times New Roman"/>
          <w:b/>
          <w:i/>
          <w:sz w:val="28"/>
          <w:szCs w:val="28"/>
        </w:rPr>
        <w:t>С</w:t>
      </w:r>
      <w:r w:rsidRPr="0050464B">
        <w:rPr>
          <w:rFonts w:ascii="Times New Roman" w:hAnsi="Times New Roman" w:cs="Times New Roman"/>
          <w:b/>
          <w:i/>
          <w:sz w:val="28"/>
          <w:szCs w:val="28"/>
        </w:rPr>
        <w:t>обранию области</w:t>
      </w:r>
      <w:r w:rsidRPr="0050464B">
        <w:rPr>
          <w:rFonts w:ascii="Times New Roman" w:hAnsi="Times New Roman" w:cs="Times New Roman"/>
          <w:sz w:val="28"/>
          <w:szCs w:val="28"/>
        </w:rPr>
        <w:t xml:space="preserve"> </w:t>
      </w:r>
      <w:r>
        <w:rPr>
          <w:rFonts w:ascii="Times New Roman" w:hAnsi="Times New Roman" w:cs="Times New Roman"/>
          <w:sz w:val="28"/>
          <w:szCs w:val="28"/>
        </w:rPr>
        <w:t xml:space="preserve">запланированы </w:t>
      </w:r>
      <w:r w:rsidRPr="0050464B">
        <w:rPr>
          <w:rFonts w:ascii="Times New Roman" w:hAnsi="Times New Roman" w:cs="Times New Roman"/>
          <w:sz w:val="28"/>
          <w:szCs w:val="28"/>
        </w:rPr>
        <w:t>расходы в рамках непрограммных мер</w:t>
      </w:r>
      <w:r w:rsidRPr="0050464B">
        <w:rPr>
          <w:rFonts w:ascii="Times New Roman" w:hAnsi="Times New Roman" w:cs="Times New Roman"/>
          <w:sz w:val="28"/>
          <w:szCs w:val="28"/>
        </w:rPr>
        <w:t>о</w:t>
      </w:r>
      <w:r w:rsidRPr="0050464B">
        <w:rPr>
          <w:rFonts w:ascii="Times New Roman" w:hAnsi="Times New Roman" w:cs="Times New Roman"/>
          <w:sz w:val="28"/>
          <w:szCs w:val="28"/>
        </w:rPr>
        <w:t xml:space="preserve">приятий </w:t>
      </w:r>
      <w:r>
        <w:rPr>
          <w:rFonts w:ascii="Times New Roman" w:hAnsi="Times New Roman" w:cs="Times New Roman"/>
          <w:sz w:val="28"/>
          <w:szCs w:val="28"/>
        </w:rPr>
        <w:t xml:space="preserve">в размере </w:t>
      </w:r>
      <w:r w:rsidRPr="0050464B">
        <w:rPr>
          <w:rFonts w:ascii="Times New Roman" w:hAnsi="Times New Roman" w:cs="Times New Roman"/>
          <w:sz w:val="28"/>
          <w:szCs w:val="28"/>
        </w:rPr>
        <w:t>310,0</w:t>
      </w:r>
      <w:r w:rsidR="00A258A5">
        <w:rPr>
          <w:rFonts w:ascii="Times New Roman" w:hAnsi="Times New Roman" w:cs="Times New Roman"/>
          <w:sz w:val="28"/>
          <w:szCs w:val="28"/>
        </w:rPr>
        <w:t xml:space="preserve"> тыс. </w:t>
      </w:r>
      <w:r w:rsidRPr="0050464B">
        <w:rPr>
          <w:rFonts w:ascii="Times New Roman" w:hAnsi="Times New Roman" w:cs="Times New Roman"/>
          <w:sz w:val="28"/>
          <w:szCs w:val="28"/>
        </w:rPr>
        <w:t>рублей</w:t>
      </w:r>
      <w:r>
        <w:rPr>
          <w:rFonts w:ascii="Times New Roman" w:hAnsi="Times New Roman" w:cs="Times New Roman"/>
          <w:sz w:val="28"/>
          <w:szCs w:val="28"/>
        </w:rPr>
        <w:t xml:space="preserve"> ежегодно</w:t>
      </w:r>
      <w:r w:rsidRPr="000F56FA">
        <w:rPr>
          <w:rFonts w:ascii="Times New Roman" w:hAnsi="Times New Roman" w:cs="Times New Roman"/>
          <w:sz w:val="28"/>
          <w:szCs w:val="28"/>
        </w:rPr>
        <w:t xml:space="preserve">, что составило </w:t>
      </w:r>
      <w:r>
        <w:rPr>
          <w:rFonts w:ascii="Times New Roman" w:hAnsi="Times New Roman" w:cs="Times New Roman"/>
          <w:sz w:val="28"/>
          <w:szCs w:val="28"/>
        </w:rPr>
        <w:t>5,9</w:t>
      </w:r>
      <w:r w:rsidRPr="000F56FA">
        <w:rPr>
          <w:rFonts w:ascii="Times New Roman" w:hAnsi="Times New Roman" w:cs="Times New Roman"/>
          <w:sz w:val="28"/>
          <w:szCs w:val="28"/>
        </w:rPr>
        <w:t>% от общей суммы з</w:t>
      </w:r>
      <w:r>
        <w:rPr>
          <w:rFonts w:ascii="Times New Roman" w:hAnsi="Times New Roman" w:cs="Times New Roman"/>
          <w:sz w:val="28"/>
          <w:szCs w:val="28"/>
        </w:rPr>
        <w:t>апланированных расходов раздела,</w:t>
      </w:r>
      <w:r w:rsidRPr="000F56FA">
        <w:rPr>
          <w:rFonts w:ascii="Times New Roman" w:hAnsi="Times New Roman" w:cs="Times New Roman"/>
          <w:sz w:val="28"/>
          <w:szCs w:val="28"/>
        </w:rPr>
        <w:t xml:space="preserve"> </w:t>
      </w:r>
      <w:r>
        <w:rPr>
          <w:rFonts w:ascii="Times New Roman" w:hAnsi="Times New Roman" w:cs="Times New Roman"/>
          <w:sz w:val="28"/>
          <w:szCs w:val="28"/>
        </w:rPr>
        <w:t xml:space="preserve">в том числе направленных </w:t>
      </w:r>
      <w:r w:rsidRPr="0050464B">
        <w:rPr>
          <w:rFonts w:ascii="Times New Roman" w:hAnsi="Times New Roman" w:cs="Times New Roman"/>
          <w:sz w:val="28"/>
          <w:szCs w:val="28"/>
        </w:rPr>
        <w:t>на</w:t>
      </w:r>
      <w:r>
        <w:rPr>
          <w:rFonts w:ascii="Times New Roman" w:hAnsi="Times New Roman" w:cs="Times New Roman"/>
          <w:sz w:val="28"/>
          <w:szCs w:val="28"/>
        </w:rPr>
        <w:t xml:space="preserve"> в</w:t>
      </w:r>
      <w:r>
        <w:rPr>
          <w:rFonts w:ascii="Times New Roman" w:hAnsi="Times New Roman" w:cs="Times New Roman"/>
          <w:sz w:val="28"/>
          <w:szCs w:val="28"/>
        </w:rPr>
        <w:t>ы</w:t>
      </w:r>
      <w:r>
        <w:rPr>
          <w:rFonts w:ascii="Times New Roman" w:hAnsi="Times New Roman" w:cs="Times New Roman"/>
          <w:sz w:val="28"/>
          <w:szCs w:val="28"/>
        </w:rPr>
        <w:t xml:space="preserve">плату </w:t>
      </w:r>
      <w:r w:rsidRPr="0050464B">
        <w:rPr>
          <w:rFonts w:ascii="Times New Roman" w:hAnsi="Times New Roman" w:cs="Times New Roman"/>
          <w:sz w:val="28"/>
          <w:szCs w:val="28"/>
        </w:rPr>
        <w:t>е</w:t>
      </w:r>
      <w:r>
        <w:rPr>
          <w:rFonts w:ascii="Times New Roman" w:hAnsi="Times New Roman" w:cs="Times New Roman"/>
          <w:sz w:val="28"/>
          <w:szCs w:val="28"/>
        </w:rPr>
        <w:t>жегодных премий</w:t>
      </w:r>
      <w:r w:rsidRPr="0050464B">
        <w:rPr>
          <w:rFonts w:ascii="Times New Roman" w:hAnsi="Times New Roman" w:cs="Times New Roman"/>
          <w:sz w:val="28"/>
          <w:szCs w:val="28"/>
        </w:rPr>
        <w:t xml:space="preserve"> Законодательного Собрания Оренбургской области </w:t>
      </w:r>
      <w:r w:rsidRPr="0050464B">
        <w:rPr>
          <w:rFonts w:ascii="Times New Roman" w:hAnsi="Times New Roman" w:cs="Times New Roman"/>
          <w:sz w:val="28"/>
          <w:szCs w:val="28"/>
        </w:rPr>
        <w:lastRenderedPageBreak/>
        <w:t>в области средств массовой информации</w:t>
      </w:r>
      <w:r>
        <w:rPr>
          <w:rFonts w:ascii="Times New Roman" w:hAnsi="Times New Roman" w:cs="Times New Roman"/>
          <w:sz w:val="28"/>
          <w:szCs w:val="28"/>
        </w:rPr>
        <w:t xml:space="preserve"> в размере 180,</w:t>
      </w:r>
      <w:r w:rsidRPr="0050464B">
        <w:rPr>
          <w:rFonts w:ascii="Times New Roman" w:hAnsi="Times New Roman" w:cs="Times New Roman"/>
          <w:sz w:val="28"/>
          <w:szCs w:val="28"/>
        </w:rPr>
        <w:t>0</w:t>
      </w:r>
      <w:r w:rsidR="00A258A5">
        <w:rPr>
          <w:rFonts w:ascii="Times New Roman" w:hAnsi="Times New Roman" w:cs="Times New Roman"/>
          <w:sz w:val="28"/>
          <w:szCs w:val="28"/>
        </w:rPr>
        <w:t xml:space="preserve"> тыс. </w:t>
      </w:r>
      <w:r w:rsidRPr="0050464B">
        <w:rPr>
          <w:rFonts w:ascii="Times New Roman" w:hAnsi="Times New Roman" w:cs="Times New Roman"/>
          <w:sz w:val="28"/>
          <w:szCs w:val="28"/>
        </w:rPr>
        <w:t>рублей</w:t>
      </w:r>
      <w:r>
        <w:rPr>
          <w:rFonts w:ascii="Times New Roman" w:hAnsi="Times New Roman" w:cs="Times New Roman"/>
          <w:sz w:val="28"/>
          <w:szCs w:val="28"/>
        </w:rPr>
        <w:t>, и на субсидии некоммерческим органи</w:t>
      </w:r>
      <w:r w:rsidRPr="0050464B">
        <w:rPr>
          <w:rFonts w:ascii="Times New Roman" w:hAnsi="Times New Roman" w:cs="Times New Roman"/>
          <w:sz w:val="28"/>
          <w:szCs w:val="28"/>
        </w:rPr>
        <w:t>з</w:t>
      </w:r>
      <w:r>
        <w:rPr>
          <w:rFonts w:ascii="Times New Roman" w:hAnsi="Times New Roman" w:cs="Times New Roman"/>
          <w:sz w:val="28"/>
          <w:szCs w:val="28"/>
        </w:rPr>
        <w:t>ациям (за исключением</w:t>
      </w:r>
      <w:proofErr w:type="gramEnd"/>
      <w:r>
        <w:rPr>
          <w:rFonts w:ascii="Times New Roman" w:hAnsi="Times New Roman" w:cs="Times New Roman"/>
          <w:sz w:val="28"/>
          <w:szCs w:val="28"/>
        </w:rPr>
        <w:t xml:space="preserve"> государственных (муниципальных) учрежде</w:t>
      </w:r>
      <w:r w:rsidRPr="0050464B">
        <w:rPr>
          <w:rFonts w:ascii="Times New Roman" w:hAnsi="Times New Roman" w:cs="Times New Roman"/>
          <w:sz w:val="28"/>
          <w:szCs w:val="28"/>
        </w:rPr>
        <w:t>ний)</w:t>
      </w:r>
      <w:r>
        <w:rPr>
          <w:rFonts w:ascii="Times New Roman" w:hAnsi="Times New Roman" w:cs="Times New Roman"/>
          <w:sz w:val="28"/>
          <w:szCs w:val="28"/>
        </w:rPr>
        <w:t xml:space="preserve"> в размере 13</w:t>
      </w:r>
      <w:r w:rsidRPr="0050464B">
        <w:rPr>
          <w:rFonts w:ascii="Times New Roman" w:hAnsi="Times New Roman" w:cs="Times New Roman"/>
          <w:sz w:val="28"/>
          <w:szCs w:val="28"/>
        </w:rPr>
        <w:t>0,0</w:t>
      </w:r>
      <w:r w:rsidR="00A258A5">
        <w:rPr>
          <w:rFonts w:ascii="Times New Roman" w:hAnsi="Times New Roman" w:cs="Times New Roman"/>
          <w:sz w:val="28"/>
          <w:szCs w:val="28"/>
        </w:rPr>
        <w:t xml:space="preserve"> тыс. </w:t>
      </w:r>
      <w:r w:rsidRPr="0050464B">
        <w:rPr>
          <w:rFonts w:ascii="Times New Roman" w:hAnsi="Times New Roman" w:cs="Times New Roman"/>
          <w:sz w:val="28"/>
          <w:szCs w:val="28"/>
        </w:rPr>
        <w:t>рублей</w:t>
      </w:r>
      <w:r>
        <w:rPr>
          <w:rFonts w:ascii="Times New Roman" w:hAnsi="Times New Roman" w:cs="Times New Roman"/>
          <w:sz w:val="28"/>
          <w:szCs w:val="28"/>
        </w:rPr>
        <w:t>. В 2017 году р</w:t>
      </w:r>
      <w:r w:rsidRPr="00345855">
        <w:rPr>
          <w:rFonts w:ascii="Times New Roman" w:hAnsi="Times New Roman" w:cs="Times New Roman"/>
          <w:sz w:val="28"/>
          <w:szCs w:val="28"/>
        </w:rPr>
        <w:t>а</w:t>
      </w:r>
      <w:r w:rsidRPr="00345855">
        <w:rPr>
          <w:rFonts w:ascii="Times New Roman" w:hAnsi="Times New Roman" w:cs="Times New Roman"/>
          <w:sz w:val="28"/>
          <w:szCs w:val="28"/>
        </w:rPr>
        <w:t>с</w:t>
      </w:r>
      <w:r w:rsidRPr="00345855">
        <w:rPr>
          <w:rFonts w:ascii="Times New Roman" w:hAnsi="Times New Roman" w:cs="Times New Roman"/>
          <w:sz w:val="28"/>
          <w:szCs w:val="28"/>
        </w:rPr>
        <w:t xml:space="preserve">ходы </w:t>
      </w:r>
      <w:r w:rsidRPr="0050464B">
        <w:rPr>
          <w:rFonts w:ascii="Times New Roman" w:hAnsi="Times New Roman" w:cs="Times New Roman"/>
          <w:sz w:val="28"/>
          <w:szCs w:val="28"/>
        </w:rPr>
        <w:t>в рамках непрограммных мероприятий</w:t>
      </w:r>
      <w:r>
        <w:rPr>
          <w:rFonts w:ascii="Times New Roman" w:hAnsi="Times New Roman" w:cs="Times New Roman"/>
          <w:sz w:val="28"/>
          <w:szCs w:val="28"/>
        </w:rPr>
        <w:t xml:space="preserve"> запланированы не были.</w:t>
      </w:r>
    </w:p>
    <w:p w:rsidR="0000271C" w:rsidRPr="00364906" w:rsidRDefault="0000271C" w:rsidP="00C002A5">
      <w:pPr>
        <w:spacing w:after="0" w:line="240" w:lineRule="auto"/>
        <w:ind w:firstLine="567"/>
        <w:jc w:val="both"/>
        <w:rPr>
          <w:rFonts w:ascii="Times New Roman" w:hAnsi="Times New Roman" w:cs="Times New Roman"/>
          <w:sz w:val="28"/>
          <w:szCs w:val="28"/>
        </w:rPr>
      </w:pPr>
    </w:p>
    <w:p w:rsidR="00FD55BB" w:rsidRPr="00977489" w:rsidRDefault="00FD55BB" w:rsidP="00C002A5">
      <w:pPr>
        <w:widowControl w:val="0"/>
        <w:spacing w:after="0" w:line="240" w:lineRule="auto"/>
        <w:ind w:firstLine="567"/>
        <w:jc w:val="cente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8"/>
          <w:szCs w:val="28"/>
        </w:rPr>
        <w:t xml:space="preserve">РАЗДЕЛ </w:t>
      </w:r>
      <w:r w:rsidRPr="00977489">
        <w:rPr>
          <w:rFonts w:ascii="Times New Roman" w:eastAsia="Times New Roman" w:hAnsi="Times New Roman" w:cs="Times New Roman"/>
          <w:color w:val="000000" w:themeColor="text1"/>
          <w:sz w:val="28"/>
          <w:szCs w:val="28"/>
        </w:rPr>
        <w:t xml:space="preserve">1300 </w:t>
      </w:r>
      <w:r w:rsidRPr="00977489">
        <w:rPr>
          <w:rFonts w:ascii="Times New Roman" w:eastAsia="Times New Roman" w:hAnsi="Times New Roman" w:cs="Times New Roman"/>
          <w:color w:val="000000" w:themeColor="text1"/>
          <w:sz w:val="24"/>
          <w:szCs w:val="24"/>
        </w:rPr>
        <w:t xml:space="preserve">«ОБСЛУЖИВАНИЕ </w:t>
      </w:r>
      <w:proofErr w:type="gramStart"/>
      <w:r w:rsidRPr="00977489">
        <w:rPr>
          <w:rFonts w:ascii="Times New Roman" w:eastAsia="Times New Roman" w:hAnsi="Times New Roman" w:cs="Times New Roman"/>
          <w:color w:val="000000" w:themeColor="text1"/>
          <w:sz w:val="24"/>
          <w:szCs w:val="24"/>
        </w:rPr>
        <w:t>ГОСУДАРСТВЕННОГО</w:t>
      </w:r>
      <w:proofErr w:type="gramEnd"/>
      <w:r w:rsidRPr="00977489">
        <w:rPr>
          <w:rFonts w:ascii="Times New Roman" w:eastAsia="Times New Roman" w:hAnsi="Times New Roman" w:cs="Times New Roman"/>
          <w:color w:val="000000" w:themeColor="text1"/>
          <w:sz w:val="24"/>
          <w:szCs w:val="24"/>
        </w:rPr>
        <w:t xml:space="preserve"> </w:t>
      </w:r>
    </w:p>
    <w:p w:rsidR="00FD55BB" w:rsidRPr="00977489" w:rsidRDefault="00FD55BB" w:rsidP="00C002A5">
      <w:pPr>
        <w:widowControl w:val="0"/>
        <w:spacing w:after="0" w:line="240" w:lineRule="auto"/>
        <w:ind w:firstLine="567"/>
        <w:jc w:val="center"/>
        <w:rPr>
          <w:rFonts w:ascii="Times New Roman" w:eastAsia="Times New Roman" w:hAnsi="Times New Roman" w:cs="Times New Roman"/>
          <w:color w:val="000000" w:themeColor="text1"/>
          <w:sz w:val="24"/>
          <w:szCs w:val="24"/>
        </w:rPr>
      </w:pPr>
      <w:r w:rsidRPr="00977489">
        <w:rPr>
          <w:rFonts w:ascii="Times New Roman" w:eastAsia="Times New Roman" w:hAnsi="Times New Roman" w:cs="Times New Roman"/>
          <w:color w:val="000000" w:themeColor="text1"/>
          <w:sz w:val="24"/>
          <w:szCs w:val="24"/>
        </w:rPr>
        <w:t>И МУНИЦИПАЛЬНОГО ДОЛГА»</w:t>
      </w:r>
    </w:p>
    <w:p w:rsidR="00FD55BB" w:rsidRPr="00977489" w:rsidRDefault="00FD55BB" w:rsidP="00C002A5">
      <w:pPr>
        <w:widowControl w:val="0"/>
        <w:spacing w:after="0" w:line="240" w:lineRule="auto"/>
        <w:ind w:firstLine="567"/>
        <w:jc w:val="center"/>
        <w:rPr>
          <w:rFonts w:ascii="Times New Roman" w:eastAsia="Times New Roman" w:hAnsi="Times New Roman" w:cs="Times New Roman"/>
          <w:color w:val="7030A0"/>
          <w:sz w:val="28"/>
          <w:szCs w:val="28"/>
        </w:rPr>
      </w:pPr>
    </w:p>
    <w:p w:rsidR="00FD55BB" w:rsidRPr="00977489" w:rsidRDefault="00FD55BB" w:rsidP="00C002A5">
      <w:pPr>
        <w:widowControl w:val="0"/>
        <w:spacing w:after="0" w:line="240" w:lineRule="auto"/>
        <w:ind w:firstLine="567"/>
        <w:jc w:val="both"/>
        <w:rPr>
          <w:rFonts w:ascii="Times New Roman" w:eastAsia="Times New Roman" w:hAnsi="Times New Roman" w:cs="Times New Roman"/>
          <w:color w:val="7030A0"/>
          <w:sz w:val="28"/>
          <w:szCs w:val="28"/>
        </w:rPr>
      </w:pPr>
      <w:proofErr w:type="gramStart"/>
      <w:r w:rsidRPr="00977489">
        <w:rPr>
          <w:rFonts w:ascii="Times New Roman" w:eastAsia="Times New Roman" w:hAnsi="Times New Roman" w:cs="Times New Roman"/>
          <w:color w:val="000000" w:themeColor="text1"/>
          <w:sz w:val="28"/>
          <w:szCs w:val="28"/>
        </w:rPr>
        <w:t xml:space="preserve">По разделу 1300 «Обслуживание государственного и муниципального долга», подразделу </w:t>
      </w:r>
      <w:r w:rsidRPr="00977489">
        <w:rPr>
          <w:rFonts w:ascii="Times New Roman" w:eastAsia="Times New Roman" w:hAnsi="Times New Roman" w:cs="Times New Roman"/>
          <w:b/>
          <w:i/>
          <w:color w:val="000000" w:themeColor="text1"/>
          <w:sz w:val="28"/>
          <w:szCs w:val="28"/>
        </w:rPr>
        <w:t>1301 «Обслуживание государственного внутреннего и муниципального долга»</w:t>
      </w:r>
      <w:r w:rsidRPr="00977489">
        <w:rPr>
          <w:rFonts w:ascii="Times New Roman" w:eastAsia="Times New Roman" w:hAnsi="Times New Roman" w:cs="Times New Roman"/>
          <w:color w:val="000000" w:themeColor="text1"/>
          <w:sz w:val="28"/>
          <w:szCs w:val="28"/>
        </w:rPr>
        <w:t>, целевой статье расходов «Процентные платежи по государственному долгу Оренбургской области», виду расходов «Обслуж</w:t>
      </w:r>
      <w:r w:rsidRPr="00977489">
        <w:rPr>
          <w:rFonts w:ascii="Times New Roman" w:eastAsia="Times New Roman" w:hAnsi="Times New Roman" w:cs="Times New Roman"/>
          <w:color w:val="000000" w:themeColor="text1"/>
          <w:sz w:val="28"/>
          <w:szCs w:val="28"/>
        </w:rPr>
        <w:t>и</w:t>
      </w:r>
      <w:r w:rsidRPr="00977489">
        <w:rPr>
          <w:rFonts w:ascii="Times New Roman" w:eastAsia="Times New Roman" w:hAnsi="Times New Roman" w:cs="Times New Roman"/>
          <w:color w:val="000000" w:themeColor="text1"/>
          <w:sz w:val="28"/>
          <w:szCs w:val="28"/>
        </w:rPr>
        <w:t>вание государственного долга субъекта Российской Федерации» в рамках госпрограммы «Управление государственными финансами и государстве</w:t>
      </w:r>
      <w:r w:rsidRPr="00977489">
        <w:rPr>
          <w:rFonts w:ascii="Times New Roman" w:eastAsia="Times New Roman" w:hAnsi="Times New Roman" w:cs="Times New Roman"/>
          <w:color w:val="000000" w:themeColor="text1"/>
          <w:sz w:val="28"/>
          <w:szCs w:val="28"/>
        </w:rPr>
        <w:t>н</w:t>
      </w:r>
      <w:r w:rsidRPr="00977489">
        <w:rPr>
          <w:rFonts w:ascii="Times New Roman" w:eastAsia="Times New Roman" w:hAnsi="Times New Roman" w:cs="Times New Roman"/>
          <w:color w:val="000000" w:themeColor="text1"/>
          <w:sz w:val="28"/>
          <w:szCs w:val="28"/>
        </w:rPr>
        <w:t>ным долгом Оренбургской области», подпрограммы «Управление государс</w:t>
      </w:r>
      <w:r w:rsidRPr="00977489">
        <w:rPr>
          <w:rFonts w:ascii="Times New Roman" w:eastAsia="Times New Roman" w:hAnsi="Times New Roman" w:cs="Times New Roman"/>
          <w:color w:val="000000" w:themeColor="text1"/>
          <w:sz w:val="28"/>
          <w:szCs w:val="28"/>
        </w:rPr>
        <w:t>т</w:t>
      </w:r>
      <w:r w:rsidRPr="00977489">
        <w:rPr>
          <w:rFonts w:ascii="Times New Roman" w:eastAsia="Times New Roman" w:hAnsi="Times New Roman" w:cs="Times New Roman"/>
          <w:color w:val="000000" w:themeColor="text1"/>
          <w:sz w:val="28"/>
          <w:szCs w:val="28"/>
        </w:rPr>
        <w:t>венным долгом и государственными финансовыми активами Оренбургской области» бюджетные ассигнования планируются:</w:t>
      </w:r>
      <w:proofErr w:type="gramEnd"/>
    </w:p>
    <w:p w:rsidR="00FD55BB" w:rsidRPr="00544B79" w:rsidRDefault="00FD55BB" w:rsidP="00C002A5">
      <w:pPr>
        <w:widowControl w:val="0"/>
        <w:spacing w:after="0" w:line="240" w:lineRule="auto"/>
        <w:ind w:firstLine="567"/>
        <w:jc w:val="both"/>
        <w:rPr>
          <w:rFonts w:ascii="Times New Roman" w:eastAsia="Times New Roman" w:hAnsi="Times New Roman" w:cs="Times New Roman"/>
          <w:color w:val="000000" w:themeColor="text1"/>
          <w:sz w:val="28"/>
          <w:szCs w:val="28"/>
        </w:rPr>
      </w:pPr>
      <w:r w:rsidRPr="00544B79">
        <w:rPr>
          <w:rFonts w:ascii="Times New Roman" w:eastAsia="Times New Roman" w:hAnsi="Times New Roman" w:cs="Times New Roman"/>
          <w:color w:val="000000" w:themeColor="text1"/>
          <w:sz w:val="28"/>
          <w:szCs w:val="28"/>
        </w:rPr>
        <w:t>в 2018 году в сумме 1 955 491,0</w:t>
      </w:r>
      <w:r w:rsidR="00A258A5">
        <w:rPr>
          <w:rFonts w:ascii="Times New Roman" w:eastAsia="Times New Roman" w:hAnsi="Times New Roman" w:cs="Times New Roman"/>
          <w:color w:val="000000" w:themeColor="text1"/>
          <w:sz w:val="28"/>
          <w:szCs w:val="28"/>
        </w:rPr>
        <w:t xml:space="preserve"> тыс. </w:t>
      </w:r>
      <w:r w:rsidRPr="00544B79">
        <w:rPr>
          <w:rFonts w:ascii="Times New Roman" w:eastAsia="Times New Roman" w:hAnsi="Times New Roman" w:cs="Times New Roman"/>
          <w:color w:val="000000" w:themeColor="text1"/>
          <w:sz w:val="28"/>
          <w:szCs w:val="28"/>
        </w:rPr>
        <w:t>рублей, что на 230 261,8</w:t>
      </w:r>
      <w:r w:rsidR="00A258A5">
        <w:rPr>
          <w:rFonts w:ascii="Times New Roman" w:eastAsia="Times New Roman" w:hAnsi="Times New Roman" w:cs="Times New Roman"/>
          <w:color w:val="000000" w:themeColor="text1"/>
          <w:sz w:val="28"/>
          <w:szCs w:val="28"/>
        </w:rPr>
        <w:t xml:space="preserve"> тыс. </w:t>
      </w:r>
      <w:r w:rsidRPr="00544B79">
        <w:rPr>
          <w:rFonts w:ascii="Times New Roman" w:eastAsia="Times New Roman" w:hAnsi="Times New Roman" w:cs="Times New Roman"/>
          <w:color w:val="000000" w:themeColor="text1"/>
          <w:sz w:val="28"/>
          <w:szCs w:val="28"/>
        </w:rPr>
        <w:t>ру</w:t>
      </w:r>
      <w:r w:rsidRPr="00544B79">
        <w:rPr>
          <w:rFonts w:ascii="Times New Roman" w:eastAsia="Times New Roman" w:hAnsi="Times New Roman" w:cs="Times New Roman"/>
          <w:color w:val="000000" w:themeColor="text1"/>
          <w:sz w:val="28"/>
          <w:szCs w:val="28"/>
        </w:rPr>
        <w:t>б</w:t>
      </w:r>
      <w:r w:rsidRPr="00544B79">
        <w:rPr>
          <w:rFonts w:ascii="Times New Roman" w:eastAsia="Times New Roman" w:hAnsi="Times New Roman" w:cs="Times New Roman"/>
          <w:color w:val="000000" w:themeColor="text1"/>
          <w:sz w:val="28"/>
          <w:szCs w:val="28"/>
        </w:rPr>
        <w:t>лей или на 13,</w:t>
      </w:r>
      <w:r w:rsidR="00944CEA">
        <w:rPr>
          <w:rFonts w:ascii="Times New Roman" w:eastAsia="Times New Roman" w:hAnsi="Times New Roman" w:cs="Times New Roman"/>
          <w:color w:val="000000" w:themeColor="text1"/>
          <w:sz w:val="28"/>
          <w:szCs w:val="28"/>
        </w:rPr>
        <w:t>3</w:t>
      </w:r>
      <w:r w:rsidRPr="00544B79">
        <w:rPr>
          <w:rFonts w:ascii="Times New Roman" w:eastAsia="Times New Roman" w:hAnsi="Times New Roman" w:cs="Times New Roman"/>
          <w:color w:val="000000" w:themeColor="text1"/>
          <w:sz w:val="28"/>
          <w:szCs w:val="28"/>
        </w:rPr>
        <w:t>% больше по сравнению с 2017 годом (1 725 229,2</w:t>
      </w:r>
      <w:r w:rsidR="00A258A5">
        <w:rPr>
          <w:rFonts w:ascii="Times New Roman" w:eastAsia="Times New Roman" w:hAnsi="Times New Roman" w:cs="Times New Roman"/>
          <w:color w:val="000000" w:themeColor="text1"/>
          <w:sz w:val="28"/>
          <w:szCs w:val="28"/>
        </w:rPr>
        <w:t xml:space="preserve"> тыс. </w:t>
      </w:r>
      <w:r w:rsidRPr="00544B79">
        <w:rPr>
          <w:rFonts w:ascii="Times New Roman" w:eastAsia="Times New Roman" w:hAnsi="Times New Roman" w:cs="Times New Roman"/>
          <w:color w:val="000000" w:themeColor="text1"/>
          <w:sz w:val="28"/>
          <w:szCs w:val="28"/>
        </w:rPr>
        <w:t>ру</w:t>
      </w:r>
      <w:r w:rsidRPr="00544B79">
        <w:rPr>
          <w:rFonts w:ascii="Times New Roman" w:eastAsia="Times New Roman" w:hAnsi="Times New Roman" w:cs="Times New Roman"/>
          <w:color w:val="000000" w:themeColor="text1"/>
          <w:sz w:val="28"/>
          <w:szCs w:val="28"/>
        </w:rPr>
        <w:t>б</w:t>
      </w:r>
      <w:r w:rsidRPr="00544B79">
        <w:rPr>
          <w:rFonts w:ascii="Times New Roman" w:eastAsia="Times New Roman" w:hAnsi="Times New Roman" w:cs="Times New Roman"/>
          <w:color w:val="000000" w:themeColor="text1"/>
          <w:sz w:val="28"/>
          <w:szCs w:val="28"/>
        </w:rPr>
        <w:t>лей);</w:t>
      </w:r>
    </w:p>
    <w:p w:rsidR="00FD55BB" w:rsidRPr="00544B79" w:rsidRDefault="00FD55BB" w:rsidP="00C002A5">
      <w:pPr>
        <w:widowControl w:val="0"/>
        <w:spacing w:after="0" w:line="240" w:lineRule="auto"/>
        <w:ind w:firstLine="567"/>
        <w:jc w:val="both"/>
        <w:rPr>
          <w:rFonts w:ascii="Times New Roman" w:eastAsia="Times New Roman" w:hAnsi="Times New Roman" w:cs="Times New Roman"/>
          <w:color w:val="000000" w:themeColor="text1"/>
          <w:sz w:val="28"/>
          <w:szCs w:val="28"/>
        </w:rPr>
      </w:pPr>
      <w:r w:rsidRPr="00544B79">
        <w:rPr>
          <w:rFonts w:ascii="Times New Roman" w:eastAsia="Times New Roman" w:hAnsi="Times New Roman" w:cs="Times New Roman"/>
          <w:color w:val="000000" w:themeColor="text1"/>
          <w:sz w:val="28"/>
          <w:szCs w:val="28"/>
        </w:rPr>
        <w:t>в 2019 году 1 946 088,9</w:t>
      </w:r>
      <w:r w:rsidR="00A258A5">
        <w:rPr>
          <w:rFonts w:ascii="Times New Roman" w:eastAsia="Times New Roman" w:hAnsi="Times New Roman" w:cs="Times New Roman"/>
          <w:color w:val="000000" w:themeColor="text1"/>
          <w:sz w:val="28"/>
          <w:szCs w:val="28"/>
        </w:rPr>
        <w:t xml:space="preserve"> тыс. </w:t>
      </w:r>
      <w:r w:rsidRPr="00544B79">
        <w:rPr>
          <w:rFonts w:ascii="Times New Roman" w:eastAsia="Times New Roman" w:hAnsi="Times New Roman" w:cs="Times New Roman"/>
          <w:color w:val="000000" w:themeColor="text1"/>
          <w:sz w:val="28"/>
          <w:szCs w:val="28"/>
        </w:rPr>
        <w:t>рублей, что на 9 042,1</w:t>
      </w:r>
      <w:r w:rsidR="00A258A5">
        <w:rPr>
          <w:rFonts w:ascii="Times New Roman" w:eastAsia="Times New Roman" w:hAnsi="Times New Roman" w:cs="Times New Roman"/>
          <w:color w:val="000000" w:themeColor="text1"/>
          <w:sz w:val="28"/>
          <w:szCs w:val="28"/>
        </w:rPr>
        <w:t xml:space="preserve"> тыс. </w:t>
      </w:r>
      <w:r w:rsidRPr="00544B79">
        <w:rPr>
          <w:rFonts w:ascii="Times New Roman" w:eastAsia="Times New Roman" w:hAnsi="Times New Roman" w:cs="Times New Roman"/>
          <w:color w:val="000000" w:themeColor="text1"/>
          <w:sz w:val="28"/>
          <w:szCs w:val="28"/>
        </w:rPr>
        <w:t xml:space="preserve">рублей, или на 0,5%; меньше по сравнению с предыдущим годом </w:t>
      </w:r>
    </w:p>
    <w:p w:rsidR="00FD55BB" w:rsidRPr="00544B79" w:rsidRDefault="00FD55BB" w:rsidP="00C002A5">
      <w:pPr>
        <w:widowControl w:val="0"/>
        <w:spacing w:after="0" w:line="240" w:lineRule="auto"/>
        <w:ind w:firstLine="567"/>
        <w:jc w:val="both"/>
        <w:rPr>
          <w:rFonts w:ascii="Times New Roman" w:eastAsia="Times New Roman" w:hAnsi="Times New Roman" w:cs="Times New Roman"/>
          <w:color w:val="000000" w:themeColor="text1"/>
          <w:sz w:val="28"/>
          <w:szCs w:val="28"/>
        </w:rPr>
      </w:pPr>
      <w:r w:rsidRPr="00544B79">
        <w:rPr>
          <w:rFonts w:ascii="Times New Roman" w:eastAsia="Times New Roman" w:hAnsi="Times New Roman" w:cs="Times New Roman"/>
          <w:color w:val="000000" w:themeColor="text1"/>
          <w:sz w:val="28"/>
          <w:szCs w:val="28"/>
        </w:rPr>
        <w:t>в 2020 году 1 931 167,8</w:t>
      </w:r>
      <w:r w:rsidR="00A258A5">
        <w:rPr>
          <w:rFonts w:ascii="Times New Roman" w:eastAsia="Times New Roman" w:hAnsi="Times New Roman" w:cs="Times New Roman"/>
          <w:color w:val="000000" w:themeColor="text1"/>
          <w:sz w:val="28"/>
          <w:szCs w:val="28"/>
        </w:rPr>
        <w:t xml:space="preserve"> тыс. </w:t>
      </w:r>
      <w:r w:rsidRPr="00544B79">
        <w:rPr>
          <w:rFonts w:ascii="Times New Roman" w:eastAsia="Times New Roman" w:hAnsi="Times New Roman" w:cs="Times New Roman"/>
          <w:color w:val="000000" w:themeColor="text1"/>
          <w:sz w:val="28"/>
          <w:szCs w:val="28"/>
        </w:rPr>
        <w:t>рублей, что на 14 921,1</w:t>
      </w:r>
      <w:r w:rsidR="00A258A5">
        <w:rPr>
          <w:rFonts w:ascii="Times New Roman" w:eastAsia="Times New Roman" w:hAnsi="Times New Roman" w:cs="Times New Roman"/>
          <w:color w:val="000000" w:themeColor="text1"/>
          <w:sz w:val="28"/>
          <w:szCs w:val="28"/>
        </w:rPr>
        <w:t xml:space="preserve"> тыс. </w:t>
      </w:r>
      <w:r w:rsidRPr="00544B79">
        <w:rPr>
          <w:rFonts w:ascii="Times New Roman" w:eastAsia="Times New Roman" w:hAnsi="Times New Roman" w:cs="Times New Roman"/>
          <w:color w:val="000000" w:themeColor="text1"/>
          <w:sz w:val="28"/>
          <w:szCs w:val="28"/>
        </w:rPr>
        <w:t xml:space="preserve">рублей или на 0,8% меньше по сравнению с предыдущим годом. </w:t>
      </w:r>
    </w:p>
    <w:p w:rsidR="00FD55BB" w:rsidRPr="005B7848" w:rsidRDefault="00FD55BB" w:rsidP="00C002A5">
      <w:pPr>
        <w:widowControl w:val="0"/>
        <w:spacing w:after="0" w:line="240" w:lineRule="auto"/>
        <w:ind w:firstLine="567"/>
        <w:jc w:val="both"/>
        <w:rPr>
          <w:rFonts w:ascii="Times New Roman" w:eastAsia="Times New Roman" w:hAnsi="Times New Roman" w:cs="Times New Roman"/>
          <w:sz w:val="28"/>
          <w:szCs w:val="28"/>
        </w:rPr>
      </w:pPr>
      <w:r w:rsidRPr="005B7848">
        <w:rPr>
          <w:rFonts w:ascii="Times New Roman" w:eastAsia="Times New Roman" w:hAnsi="Times New Roman" w:cs="Times New Roman"/>
          <w:sz w:val="28"/>
          <w:szCs w:val="28"/>
        </w:rPr>
        <w:t>Финансирование предусмотрено по главному распорядителю бюдже</w:t>
      </w:r>
      <w:r w:rsidRPr="005B7848">
        <w:rPr>
          <w:rFonts w:ascii="Times New Roman" w:eastAsia="Times New Roman" w:hAnsi="Times New Roman" w:cs="Times New Roman"/>
          <w:sz w:val="28"/>
          <w:szCs w:val="28"/>
        </w:rPr>
        <w:t>т</w:t>
      </w:r>
      <w:r w:rsidRPr="005B7848">
        <w:rPr>
          <w:rFonts w:ascii="Times New Roman" w:eastAsia="Times New Roman" w:hAnsi="Times New Roman" w:cs="Times New Roman"/>
          <w:sz w:val="28"/>
          <w:szCs w:val="28"/>
        </w:rPr>
        <w:t xml:space="preserve">ных средств – </w:t>
      </w:r>
      <w:r w:rsidRPr="005B7848">
        <w:rPr>
          <w:rFonts w:ascii="Times New Roman" w:eastAsia="Times New Roman" w:hAnsi="Times New Roman" w:cs="Times New Roman"/>
          <w:i/>
          <w:sz w:val="28"/>
          <w:szCs w:val="28"/>
        </w:rPr>
        <w:t>минфин</w:t>
      </w:r>
      <w:r>
        <w:rPr>
          <w:rFonts w:ascii="Times New Roman" w:eastAsia="Times New Roman" w:hAnsi="Times New Roman" w:cs="Times New Roman"/>
          <w:i/>
          <w:sz w:val="28"/>
          <w:szCs w:val="28"/>
        </w:rPr>
        <w:t>у</w:t>
      </w:r>
      <w:r w:rsidRPr="005B7848">
        <w:rPr>
          <w:rFonts w:ascii="Times New Roman" w:eastAsia="Times New Roman" w:hAnsi="Times New Roman" w:cs="Times New Roman"/>
          <w:i/>
          <w:sz w:val="28"/>
          <w:szCs w:val="28"/>
        </w:rPr>
        <w:t xml:space="preserve"> области.</w:t>
      </w:r>
    </w:p>
    <w:p w:rsidR="00FD55BB" w:rsidRPr="005B7848" w:rsidRDefault="00FD55BB" w:rsidP="00C002A5">
      <w:pPr>
        <w:widowControl w:val="0"/>
        <w:spacing w:after="0" w:line="240" w:lineRule="auto"/>
        <w:ind w:firstLine="567"/>
        <w:jc w:val="both"/>
        <w:rPr>
          <w:rFonts w:ascii="Times New Roman" w:eastAsia="Times New Roman" w:hAnsi="Times New Roman" w:cs="Times New Roman"/>
          <w:sz w:val="28"/>
          <w:szCs w:val="28"/>
        </w:rPr>
      </w:pPr>
      <w:r w:rsidRPr="005B7848">
        <w:rPr>
          <w:rFonts w:ascii="Times New Roman" w:eastAsia="Times New Roman" w:hAnsi="Times New Roman" w:cs="Times New Roman"/>
          <w:sz w:val="28"/>
          <w:szCs w:val="28"/>
        </w:rPr>
        <w:t>Основную долю составят расходы на обслуживание государственных ценных бумаг в 2018 году – 85,2%, в 2019 году – 92,0%, в 2020 году – 93,9%.</w:t>
      </w:r>
    </w:p>
    <w:p w:rsidR="00FD55BB" w:rsidRPr="007F487B" w:rsidRDefault="00FD55BB" w:rsidP="00C002A5">
      <w:pPr>
        <w:widowControl w:val="0"/>
        <w:spacing w:after="0" w:line="240" w:lineRule="auto"/>
        <w:ind w:firstLine="567"/>
        <w:jc w:val="right"/>
        <w:rPr>
          <w:rFonts w:ascii="Times New Roman" w:eastAsia="Times New Roman" w:hAnsi="Times New Roman" w:cs="Times New Roman"/>
          <w:sz w:val="28"/>
          <w:szCs w:val="28"/>
        </w:rPr>
      </w:pPr>
      <w:r w:rsidRPr="007F487B">
        <w:rPr>
          <w:rFonts w:ascii="Times New Roman" w:eastAsia="Times New Roman" w:hAnsi="Times New Roman" w:cs="Times New Roman"/>
          <w:sz w:val="28"/>
          <w:szCs w:val="28"/>
        </w:rPr>
        <w:t>Таблица </w:t>
      </w:r>
      <w:r w:rsidR="007C2695">
        <w:rPr>
          <w:rFonts w:ascii="Times New Roman" w:eastAsia="Times New Roman" w:hAnsi="Times New Roman" w:cs="Times New Roman"/>
          <w:sz w:val="28"/>
          <w:szCs w:val="28"/>
        </w:rPr>
        <w:t>3</w:t>
      </w:r>
      <w:r w:rsidR="008F1869">
        <w:rPr>
          <w:rFonts w:ascii="Times New Roman" w:eastAsia="Times New Roman" w:hAnsi="Times New Roman" w:cs="Times New Roman"/>
          <w:sz w:val="28"/>
          <w:szCs w:val="28"/>
        </w:rPr>
        <w:t>6</w:t>
      </w:r>
    </w:p>
    <w:p w:rsidR="00FD55BB" w:rsidRPr="007F487B" w:rsidRDefault="00FD55BB" w:rsidP="00C002A5">
      <w:pPr>
        <w:spacing w:after="0" w:line="240" w:lineRule="auto"/>
        <w:ind w:firstLine="567"/>
        <w:jc w:val="center"/>
        <w:rPr>
          <w:rFonts w:ascii="Times New Roman" w:eastAsia="Times New Roman" w:hAnsi="Times New Roman" w:cs="Times New Roman"/>
          <w:sz w:val="28"/>
          <w:szCs w:val="28"/>
        </w:rPr>
      </w:pPr>
      <w:r w:rsidRPr="007F487B">
        <w:rPr>
          <w:rFonts w:ascii="Times New Roman" w:eastAsia="Times New Roman" w:hAnsi="Times New Roman" w:cs="Times New Roman"/>
          <w:sz w:val="28"/>
          <w:szCs w:val="28"/>
        </w:rPr>
        <w:t xml:space="preserve">Расходы на обслуживание </w:t>
      </w:r>
      <w:proofErr w:type="gramStart"/>
      <w:r w:rsidRPr="007F487B">
        <w:rPr>
          <w:rFonts w:ascii="Times New Roman" w:eastAsia="Times New Roman" w:hAnsi="Times New Roman" w:cs="Times New Roman"/>
          <w:sz w:val="28"/>
          <w:szCs w:val="28"/>
        </w:rPr>
        <w:t>государственного</w:t>
      </w:r>
      <w:proofErr w:type="gramEnd"/>
    </w:p>
    <w:p w:rsidR="00FD55BB" w:rsidRPr="007F487B" w:rsidRDefault="00FD55BB" w:rsidP="00C002A5">
      <w:pPr>
        <w:spacing w:after="0" w:line="240" w:lineRule="auto"/>
        <w:ind w:firstLine="567"/>
        <w:jc w:val="center"/>
        <w:rPr>
          <w:rFonts w:ascii="Times New Roman" w:eastAsia="Times New Roman" w:hAnsi="Times New Roman" w:cs="Times New Roman"/>
          <w:sz w:val="28"/>
          <w:szCs w:val="28"/>
        </w:rPr>
      </w:pPr>
      <w:r w:rsidRPr="007F487B">
        <w:rPr>
          <w:rFonts w:ascii="Times New Roman" w:eastAsia="Times New Roman" w:hAnsi="Times New Roman" w:cs="Times New Roman"/>
          <w:sz w:val="28"/>
          <w:szCs w:val="28"/>
        </w:rPr>
        <w:t>долга в 2018-2020 годах</w:t>
      </w:r>
    </w:p>
    <w:p w:rsidR="00944CEA" w:rsidRDefault="00FD55BB" w:rsidP="00C002A5">
      <w:pPr>
        <w:spacing w:after="0" w:line="240" w:lineRule="auto"/>
        <w:ind w:firstLine="567"/>
        <w:jc w:val="right"/>
        <w:rPr>
          <w:rFonts w:ascii="Times New Roman" w:eastAsia="Times New Roman" w:hAnsi="Times New Roman" w:cs="Times New Roman"/>
          <w:sz w:val="28"/>
          <w:szCs w:val="28"/>
        </w:rPr>
      </w:pPr>
      <w:r w:rsidRPr="007F487B">
        <w:rPr>
          <w:rFonts w:ascii="Times New Roman" w:eastAsia="Times New Roman" w:hAnsi="Times New Roman" w:cs="Times New Roman"/>
          <w:sz w:val="28"/>
          <w:szCs w:val="28"/>
        </w:rPr>
        <w:t>(тыс. рублей)</w:t>
      </w:r>
    </w:p>
    <w:tbl>
      <w:tblPr>
        <w:tblW w:w="9672" w:type="dxa"/>
        <w:tblInd w:w="93" w:type="dxa"/>
        <w:tblLayout w:type="fixed"/>
        <w:tblLook w:val="04A0"/>
      </w:tblPr>
      <w:tblGrid>
        <w:gridCol w:w="3417"/>
        <w:gridCol w:w="1418"/>
        <w:gridCol w:w="1276"/>
        <w:gridCol w:w="1394"/>
        <w:gridCol w:w="745"/>
        <w:gridCol w:w="711"/>
        <w:gridCol w:w="711"/>
      </w:tblGrid>
      <w:tr w:rsidR="00FD55BB" w:rsidRPr="003C002E" w:rsidTr="009C158C">
        <w:trPr>
          <w:trHeight w:val="336"/>
          <w:tblHeader/>
        </w:trPr>
        <w:tc>
          <w:tcPr>
            <w:tcW w:w="341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FD55BB" w:rsidRPr="003C002E" w:rsidRDefault="00FD55BB" w:rsidP="0002621D">
            <w:pPr>
              <w:spacing w:after="0" w:line="240" w:lineRule="auto"/>
              <w:jc w:val="center"/>
              <w:rPr>
                <w:rFonts w:ascii="Times New Roman" w:eastAsia="Times New Roman" w:hAnsi="Times New Roman" w:cs="Times New Roman"/>
                <w:color w:val="000000"/>
              </w:rPr>
            </w:pPr>
            <w:r w:rsidRPr="003C002E">
              <w:rPr>
                <w:rFonts w:ascii="Times New Roman" w:eastAsia="Times New Roman" w:hAnsi="Times New Roman" w:cs="Times New Roman"/>
                <w:color w:val="000000"/>
              </w:rPr>
              <w:t>Наименование</w:t>
            </w:r>
          </w:p>
        </w:tc>
        <w:tc>
          <w:tcPr>
            <w:tcW w:w="4088" w:type="dxa"/>
            <w:gridSpan w:val="3"/>
            <w:tcBorders>
              <w:top w:val="single" w:sz="4" w:space="0" w:color="auto"/>
              <w:left w:val="nil"/>
              <w:bottom w:val="single" w:sz="4" w:space="0" w:color="auto"/>
              <w:right w:val="single" w:sz="4" w:space="0" w:color="auto"/>
            </w:tcBorders>
            <w:shd w:val="clear" w:color="auto" w:fill="auto"/>
            <w:hideMark/>
          </w:tcPr>
          <w:p w:rsidR="00FD55BB" w:rsidRPr="003C002E" w:rsidRDefault="00FD55BB" w:rsidP="0002621D">
            <w:pPr>
              <w:spacing w:after="0" w:line="240" w:lineRule="auto"/>
              <w:jc w:val="center"/>
              <w:rPr>
                <w:rFonts w:ascii="Times New Roman" w:eastAsia="Times New Roman" w:hAnsi="Times New Roman" w:cs="Times New Roman"/>
                <w:color w:val="000000"/>
              </w:rPr>
            </w:pPr>
            <w:r w:rsidRPr="003C002E">
              <w:rPr>
                <w:rFonts w:ascii="Times New Roman" w:eastAsia="Times New Roman" w:hAnsi="Times New Roman" w:cs="Times New Roman"/>
                <w:color w:val="000000"/>
              </w:rPr>
              <w:t>Законопроект</w:t>
            </w:r>
          </w:p>
        </w:tc>
        <w:tc>
          <w:tcPr>
            <w:tcW w:w="2167" w:type="dxa"/>
            <w:gridSpan w:val="3"/>
            <w:tcBorders>
              <w:top w:val="single" w:sz="4" w:space="0" w:color="auto"/>
              <w:left w:val="nil"/>
              <w:bottom w:val="single" w:sz="4" w:space="0" w:color="auto"/>
              <w:right w:val="single" w:sz="4" w:space="0" w:color="auto"/>
            </w:tcBorders>
            <w:shd w:val="clear" w:color="auto" w:fill="auto"/>
            <w:noWrap/>
            <w:vAlign w:val="bottom"/>
            <w:hideMark/>
          </w:tcPr>
          <w:p w:rsidR="00FD55BB" w:rsidRPr="003C002E" w:rsidRDefault="00FD55BB" w:rsidP="0002621D">
            <w:pPr>
              <w:spacing w:after="0" w:line="240" w:lineRule="auto"/>
              <w:jc w:val="center"/>
              <w:rPr>
                <w:rFonts w:ascii="Times New Roman" w:eastAsia="Times New Roman" w:hAnsi="Times New Roman" w:cs="Times New Roman"/>
                <w:color w:val="000000"/>
              </w:rPr>
            </w:pPr>
            <w:r w:rsidRPr="003C002E">
              <w:rPr>
                <w:rFonts w:ascii="Times New Roman" w:eastAsia="Times New Roman" w:hAnsi="Times New Roman" w:cs="Times New Roman"/>
                <w:color w:val="000000"/>
              </w:rPr>
              <w:t>Доля</w:t>
            </w:r>
          </w:p>
        </w:tc>
      </w:tr>
      <w:tr w:rsidR="00FD55BB" w:rsidRPr="003C002E" w:rsidTr="009C158C">
        <w:trPr>
          <w:trHeight w:val="336"/>
          <w:tblHeader/>
        </w:trPr>
        <w:tc>
          <w:tcPr>
            <w:tcW w:w="3417" w:type="dxa"/>
            <w:vMerge/>
            <w:tcBorders>
              <w:top w:val="single" w:sz="4" w:space="0" w:color="auto"/>
              <w:left w:val="single" w:sz="4" w:space="0" w:color="auto"/>
              <w:bottom w:val="single" w:sz="4" w:space="0" w:color="auto"/>
              <w:right w:val="single" w:sz="4" w:space="0" w:color="auto"/>
            </w:tcBorders>
            <w:vAlign w:val="center"/>
            <w:hideMark/>
          </w:tcPr>
          <w:p w:rsidR="00FD55BB" w:rsidRPr="003C002E" w:rsidRDefault="00FD55BB" w:rsidP="0002621D">
            <w:pPr>
              <w:spacing w:after="0" w:line="240" w:lineRule="auto"/>
              <w:rPr>
                <w:rFonts w:ascii="Times New Roman" w:eastAsia="Times New Roman" w:hAnsi="Times New Roman" w:cs="Times New Roman"/>
                <w:color w:val="000000"/>
              </w:rPr>
            </w:pPr>
          </w:p>
        </w:tc>
        <w:tc>
          <w:tcPr>
            <w:tcW w:w="1418"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center"/>
              <w:rPr>
                <w:rFonts w:ascii="Times New Roman" w:eastAsia="Times New Roman" w:hAnsi="Times New Roman" w:cs="Times New Roman"/>
                <w:color w:val="000000"/>
              </w:rPr>
            </w:pPr>
            <w:r w:rsidRPr="003C002E">
              <w:rPr>
                <w:rFonts w:ascii="Times New Roman" w:eastAsia="Times New Roman" w:hAnsi="Times New Roman" w:cs="Times New Roman"/>
                <w:color w:val="000000"/>
              </w:rPr>
              <w:t>2018 год</w:t>
            </w:r>
          </w:p>
        </w:tc>
        <w:tc>
          <w:tcPr>
            <w:tcW w:w="1276" w:type="dxa"/>
            <w:tcBorders>
              <w:top w:val="nil"/>
              <w:left w:val="nil"/>
              <w:bottom w:val="single" w:sz="4" w:space="0" w:color="auto"/>
              <w:right w:val="single" w:sz="4" w:space="0" w:color="auto"/>
            </w:tcBorders>
            <w:shd w:val="clear" w:color="auto" w:fill="auto"/>
            <w:hideMark/>
          </w:tcPr>
          <w:p w:rsidR="00FD55BB" w:rsidRPr="003C002E" w:rsidRDefault="00FD55BB" w:rsidP="0002621D">
            <w:pPr>
              <w:spacing w:after="0" w:line="240" w:lineRule="auto"/>
              <w:jc w:val="center"/>
              <w:rPr>
                <w:rFonts w:ascii="Times New Roman" w:eastAsia="Times New Roman" w:hAnsi="Times New Roman" w:cs="Times New Roman"/>
                <w:color w:val="000000"/>
              </w:rPr>
            </w:pPr>
            <w:r w:rsidRPr="003C002E">
              <w:rPr>
                <w:rFonts w:ascii="Times New Roman" w:eastAsia="Times New Roman" w:hAnsi="Times New Roman" w:cs="Times New Roman"/>
                <w:color w:val="000000"/>
              </w:rPr>
              <w:t>2019 год</w:t>
            </w:r>
          </w:p>
        </w:tc>
        <w:tc>
          <w:tcPr>
            <w:tcW w:w="1394" w:type="dxa"/>
            <w:tcBorders>
              <w:top w:val="nil"/>
              <w:left w:val="nil"/>
              <w:bottom w:val="single" w:sz="4" w:space="0" w:color="auto"/>
              <w:right w:val="single" w:sz="4" w:space="0" w:color="auto"/>
            </w:tcBorders>
            <w:shd w:val="clear" w:color="auto" w:fill="auto"/>
            <w:hideMark/>
          </w:tcPr>
          <w:p w:rsidR="00FD55BB" w:rsidRPr="003C002E" w:rsidRDefault="00FD55BB" w:rsidP="0002621D">
            <w:pPr>
              <w:spacing w:after="0" w:line="240" w:lineRule="auto"/>
              <w:jc w:val="center"/>
              <w:rPr>
                <w:rFonts w:ascii="Times New Roman" w:eastAsia="Times New Roman" w:hAnsi="Times New Roman" w:cs="Times New Roman"/>
                <w:color w:val="000000"/>
              </w:rPr>
            </w:pPr>
            <w:r w:rsidRPr="003C002E">
              <w:rPr>
                <w:rFonts w:ascii="Times New Roman" w:eastAsia="Times New Roman" w:hAnsi="Times New Roman" w:cs="Times New Roman"/>
                <w:color w:val="000000"/>
              </w:rPr>
              <w:t>2020 год</w:t>
            </w:r>
          </w:p>
        </w:tc>
        <w:tc>
          <w:tcPr>
            <w:tcW w:w="745"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center"/>
              <w:rPr>
                <w:rFonts w:ascii="Times New Roman" w:eastAsia="Times New Roman" w:hAnsi="Times New Roman" w:cs="Times New Roman"/>
                <w:color w:val="000000"/>
              </w:rPr>
            </w:pPr>
            <w:r w:rsidRPr="003C002E">
              <w:rPr>
                <w:rFonts w:ascii="Times New Roman" w:eastAsia="Times New Roman" w:hAnsi="Times New Roman" w:cs="Times New Roman"/>
                <w:color w:val="000000"/>
              </w:rPr>
              <w:t>2018 год</w:t>
            </w:r>
          </w:p>
        </w:tc>
        <w:tc>
          <w:tcPr>
            <w:tcW w:w="711" w:type="dxa"/>
            <w:tcBorders>
              <w:top w:val="nil"/>
              <w:left w:val="nil"/>
              <w:bottom w:val="single" w:sz="4" w:space="0" w:color="auto"/>
              <w:right w:val="single" w:sz="4" w:space="0" w:color="auto"/>
            </w:tcBorders>
            <w:shd w:val="clear" w:color="auto" w:fill="auto"/>
            <w:hideMark/>
          </w:tcPr>
          <w:p w:rsidR="00FD55BB" w:rsidRPr="003C002E" w:rsidRDefault="00FD55BB" w:rsidP="0002621D">
            <w:pPr>
              <w:spacing w:after="0" w:line="240" w:lineRule="auto"/>
              <w:jc w:val="center"/>
              <w:rPr>
                <w:rFonts w:ascii="Times New Roman" w:eastAsia="Times New Roman" w:hAnsi="Times New Roman" w:cs="Times New Roman"/>
                <w:color w:val="000000"/>
              </w:rPr>
            </w:pPr>
            <w:r w:rsidRPr="003C002E">
              <w:rPr>
                <w:rFonts w:ascii="Times New Roman" w:eastAsia="Times New Roman" w:hAnsi="Times New Roman" w:cs="Times New Roman"/>
                <w:color w:val="000000"/>
              </w:rPr>
              <w:t>2019 год</w:t>
            </w:r>
          </w:p>
        </w:tc>
        <w:tc>
          <w:tcPr>
            <w:tcW w:w="711" w:type="dxa"/>
            <w:tcBorders>
              <w:top w:val="nil"/>
              <w:left w:val="nil"/>
              <w:bottom w:val="single" w:sz="4" w:space="0" w:color="auto"/>
              <w:right w:val="single" w:sz="4" w:space="0" w:color="auto"/>
            </w:tcBorders>
            <w:shd w:val="clear" w:color="auto" w:fill="auto"/>
            <w:hideMark/>
          </w:tcPr>
          <w:p w:rsidR="00FD55BB" w:rsidRPr="003C002E" w:rsidRDefault="00FD55BB" w:rsidP="0002621D">
            <w:pPr>
              <w:spacing w:after="0" w:line="240" w:lineRule="auto"/>
              <w:jc w:val="center"/>
              <w:rPr>
                <w:rFonts w:ascii="Times New Roman" w:eastAsia="Times New Roman" w:hAnsi="Times New Roman" w:cs="Times New Roman"/>
                <w:color w:val="000000"/>
              </w:rPr>
            </w:pPr>
            <w:r w:rsidRPr="003C002E">
              <w:rPr>
                <w:rFonts w:ascii="Times New Roman" w:eastAsia="Times New Roman" w:hAnsi="Times New Roman" w:cs="Times New Roman"/>
                <w:color w:val="000000"/>
              </w:rPr>
              <w:t>2020 год</w:t>
            </w:r>
          </w:p>
        </w:tc>
      </w:tr>
      <w:tr w:rsidR="00FD55BB" w:rsidRPr="003C002E" w:rsidTr="0002621D">
        <w:trPr>
          <w:trHeight w:val="958"/>
        </w:trPr>
        <w:tc>
          <w:tcPr>
            <w:tcW w:w="3417" w:type="dxa"/>
            <w:tcBorders>
              <w:top w:val="nil"/>
              <w:left w:val="single" w:sz="4" w:space="0" w:color="auto"/>
              <w:bottom w:val="single" w:sz="4" w:space="0" w:color="auto"/>
              <w:right w:val="single" w:sz="4" w:space="0" w:color="auto"/>
            </w:tcBorders>
            <w:shd w:val="clear" w:color="auto" w:fill="auto"/>
            <w:hideMark/>
          </w:tcPr>
          <w:p w:rsidR="00FD55BB" w:rsidRPr="003C002E" w:rsidRDefault="00FD55BB" w:rsidP="0002621D">
            <w:pPr>
              <w:spacing w:after="0" w:line="240" w:lineRule="auto"/>
              <w:jc w:val="both"/>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 xml:space="preserve">1. Процентные платежи по бюджетным кредитам других бюджетов бюджетной системы Российской Федерации </w:t>
            </w:r>
          </w:p>
        </w:tc>
        <w:tc>
          <w:tcPr>
            <w:tcW w:w="1418" w:type="dxa"/>
            <w:tcBorders>
              <w:top w:val="nil"/>
              <w:left w:val="nil"/>
              <w:bottom w:val="single" w:sz="4" w:space="0" w:color="auto"/>
              <w:right w:val="single" w:sz="4" w:space="0" w:color="auto"/>
            </w:tcBorders>
            <w:shd w:val="clear" w:color="auto" w:fill="auto"/>
            <w:hideMark/>
          </w:tcPr>
          <w:p w:rsidR="00FD55BB" w:rsidRPr="003C002E" w:rsidRDefault="00944CEA" w:rsidP="00944CEA">
            <w:pPr>
              <w:spacing w:after="0" w:line="240" w:lineRule="auto"/>
              <w:jc w:val="right"/>
              <w:rPr>
                <w:rFonts w:ascii="Times New Roman" w:eastAsia="Times New Roman" w:hAnsi="Times New Roman" w:cs="Times New Roman"/>
                <w:b/>
                <w:bCs/>
                <w:color w:val="000000"/>
              </w:rPr>
            </w:pPr>
            <w:r>
              <w:rPr>
                <w:rFonts w:ascii="Times New Roman" w:eastAsia="Times New Roman" w:hAnsi="Times New Roman" w:cs="Times New Roman"/>
                <w:b/>
                <w:bCs/>
                <w:color w:val="000000"/>
              </w:rPr>
              <w:t>54 740,5</w:t>
            </w:r>
          </w:p>
        </w:tc>
        <w:tc>
          <w:tcPr>
            <w:tcW w:w="1276" w:type="dxa"/>
            <w:tcBorders>
              <w:top w:val="nil"/>
              <w:left w:val="nil"/>
              <w:bottom w:val="single" w:sz="4" w:space="0" w:color="auto"/>
              <w:right w:val="single" w:sz="4" w:space="0" w:color="auto"/>
            </w:tcBorders>
            <w:shd w:val="clear" w:color="auto" w:fill="auto"/>
            <w:hideMark/>
          </w:tcPr>
          <w:p w:rsidR="00FD55BB" w:rsidRPr="003C002E" w:rsidRDefault="00944CEA" w:rsidP="0002621D">
            <w:pPr>
              <w:spacing w:after="0" w:line="240" w:lineRule="auto"/>
              <w:jc w:val="right"/>
              <w:rPr>
                <w:rFonts w:ascii="Times New Roman" w:eastAsia="Times New Roman" w:hAnsi="Times New Roman" w:cs="Times New Roman"/>
                <w:b/>
                <w:bCs/>
                <w:color w:val="000000"/>
              </w:rPr>
            </w:pPr>
            <w:r>
              <w:rPr>
                <w:rFonts w:ascii="Times New Roman" w:eastAsia="Times New Roman" w:hAnsi="Times New Roman" w:cs="Times New Roman"/>
                <w:b/>
                <w:bCs/>
                <w:color w:val="000000"/>
              </w:rPr>
              <w:t>48 379,4</w:t>
            </w:r>
          </w:p>
        </w:tc>
        <w:tc>
          <w:tcPr>
            <w:tcW w:w="1394" w:type="dxa"/>
            <w:tcBorders>
              <w:top w:val="nil"/>
              <w:left w:val="nil"/>
              <w:bottom w:val="single" w:sz="4" w:space="0" w:color="auto"/>
              <w:right w:val="single" w:sz="4" w:space="0" w:color="auto"/>
            </w:tcBorders>
            <w:shd w:val="clear" w:color="auto" w:fill="auto"/>
            <w:hideMark/>
          </w:tcPr>
          <w:p w:rsidR="00FD55BB" w:rsidRPr="003C002E" w:rsidRDefault="00944CEA" w:rsidP="0002621D">
            <w:pPr>
              <w:spacing w:after="0" w:line="240" w:lineRule="auto"/>
              <w:jc w:val="right"/>
              <w:rPr>
                <w:rFonts w:ascii="Times New Roman" w:eastAsia="Times New Roman" w:hAnsi="Times New Roman" w:cs="Times New Roman"/>
                <w:b/>
                <w:bCs/>
                <w:color w:val="000000"/>
              </w:rPr>
            </w:pPr>
            <w:r>
              <w:rPr>
                <w:rFonts w:ascii="Times New Roman" w:eastAsia="Times New Roman" w:hAnsi="Times New Roman" w:cs="Times New Roman"/>
                <w:b/>
                <w:bCs/>
                <w:color w:val="000000"/>
              </w:rPr>
              <w:t>46 125,5</w:t>
            </w:r>
          </w:p>
        </w:tc>
        <w:tc>
          <w:tcPr>
            <w:tcW w:w="745"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2,8</w:t>
            </w:r>
          </w:p>
        </w:tc>
        <w:tc>
          <w:tcPr>
            <w:tcW w:w="711"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2,</w:t>
            </w:r>
            <w:r>
              <w:rPr>
                <w:rFonts w:ascii="Times New Roman" w:eastAsia="Times New Roman" w:hAnsi="Times New Roman" w:cs="Times New Roman"/>
                <w:b/>
                <w:bCs/>
                <w:color w:val="000000"/>
              </w:rPr>
              <w:t>5</w:t>
            </w:r>
          </w:p>
        </w:tc>
        <w:tc>
          <w:tcPr>
            <w:tcW w:w="711"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2,</w:t>
            </w:r>
            <w:r>
              <w:rPr>
                <w:rFonts w:ascii="Times New Roman" w:eastAsia="Times New Roman" w:hAnsi="Times New Roman" w:cs="Times New Roman"/>
                <w:b/>
                <w:bCs/>
                <w:color w:val="000000"/>
              </w:rPr>
              <w:t>4</w:t>
            </w:r>
          </w:p>
        </w:tc>
      </w:tr>
      <w:tr w:rsidR="00FD55BB" w:rsidRPr="003C002E" w:rsidTr="0002621D">
        <w:trPr>
          <w:trHeight w:val="336"/>
        </w:trPr>
        <w:tc>
          <w:tcPr>
            <w:tcW w:w="3417" w:type="dxa"/>
            <w:tcBorders>
              <w:top w:val="nil"/>
              <w:left w:val="single" w:sz="4" w:space="0" w:color="auto"/>
              <w:bottom w:val="single" w:sz="4" w:space="0" w:color="auto"/>
              <w:right w:val="single" w:sz="4" w:space="0" w:color="auto"/>
            </w:tcBorders>
            <w:shd w:val="clear" w:color="auto" w:fill="auto"/>
            <w:hideMark/>
          </w:tcPr>
          <w:p w:rsidR="00FD55BB" w:rsidRPr="003C002E" w:rsidRDefault="00FD55BB" w:rsidP="0002621D">
            <w:pPr>
              <w:spacing w:after="0" w:line="240" w:lineRule="auto"/>
              <w:jc w:val="both"/>
              <w:rPr>
                <w:rFonts w:ascii="Times New Roman" w:eastAsia="Times New Roman" w:hAnsi="Times New Roman" w:cs="Times New Roman"/>
                <w:i/>
                <w:iCs/>
                <w:color w:val="000000"/>
              </w:rPr>
            </w:pPr>
            <w:r w:rsidRPr="003C002E">
              <w:rPr>
                <w:rFonts w:ascii="Times New Roman" w:eastAsia="Times New Roman" w:hAnsi="Times New Roman" w:cs="Times New Roman"/>
                <w:i/>
                <w:iCs/>
                <w:color w:val="000000"/>
              </w:rPr>
              <w:t>в том числе:</w:t>
            </w:r>
          </w:p>
        </w:tc>
        <w:tc>
          <w:tcPr>
            <w:tcW w:w="1418" w:type="dxa"/>
            <w:tcBorders>
              <w:top w:val="nil"/>
              <w:left w:val="nil"/>
              <w:bottom w:val="single" w:sz="4" w:space="0" w:color="auto"/>
              <w:right w:val="single" w:sz="4" w:space="0" w:color="auto"/>
            </w:tcBorders>
            <w:shd w:val="clear" w:color="auto" w:fill="auto"/>
            <w:hideMark/>
          </w:tcPr>
          <w:p w:rsidR="00FD55BB" w:rsidRPr="003C002E" w:rsidRDefault="00FD55BB" w:rsidP="0002621D">
            <w:pPr>
              <w:spacing w:after="0" w:line="240" w:lineRule="auto"/>
              <w:jc w:val="right"/>
              <w:rPr>
                <w:rFonts w:ascii="Times New Roman" w:eastAsia="Times New Roman" w:hAnsi="Times New Roman" w:cs="Times New Roman"/>
                <w:i/>
                <w:iCs/>
                <w:color w:val="000000"/>
              </w:rPr>
            </w:pPr>
            <w:r w:rsidRPr="003C002E">
              <w:rPr>
                <w:rFonts w:ascii="Times New Roman" w:eastAsia="Times New Roman" w:hAnsi="Times New Roman" w:cs="Times New Roman"/>
                <w:i/>
                <w:iCs/>
                <w:color w:val="000000"/>
              </w:rPr>
              <w:t> </w:t>
            </w:r>
          </w:p>
        </w:tc>
        <w:tc>
          <w:tcPr>
            <w:tcW w:w="1276" w:type="dxa"/>
            <w:tcBorders>
              <w:top w:val="nil"/>
              <w:left w:val="nil"/>
              <w:bottom w:val="single" w:sz="4" w:space="0" w:color="auto"/>
              <w:right w:val="single" w:sz="4" w:space="0" w:color="auto"/>
            </w:tcBorders>
            <w:shd w:val="clear" w:color="auto" w:fill="auto"/>
            <w:hideMark/>
          </w:tcPr>
          <w:p w:rsidR="00FD55BB" w:rsidRPr="003C002E" w:rsidRDefault="00FD55BB" w:rsidP="0002621D">
            <w:pPr>
              <w:spacing w:after="0" w:line="240" w:lineRule="auto"/>
              <w:jc w:val="right"/>
              <w:rPr>
                <w:rFonts w:ascii="Times New Roman" w:eastAsia="Times New Roman" w:hAnsi="Times New Roman" w:cs="Times New Roman"/>
                <w:color w:val="000000"/>
              </w:rPr>
            </w:pPr>
            <w:r w:rsidRPr="003C002E">
              <w:rPr>
                <w:rFonts w:ascii="Times New Roman" w:eastAsia="Times New Roman" w:hAnsi="Times New Roman" w:cs="Times New Roman"/>
                <w:color w:val="000000"/>
              </w:rPr>
              <w:t> </w:t>
            </w:r>
          </w:p>
        </w:tc>
        <w:tc>
          <w:tcPr>
            <w:tcW w:w="1394"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color w:val="000000"/>
              </w:rPr>
            </w:pPr>
            <w:r w:rsidRPr="003C002E">
              <w:rPr>
                <w:rFonts w:ascii="Times New Roman" w:eastAsia="Times New Roman" w:hAnsi="Times New Roman" w:cs="Times New Roman"/>
                <w:color w:val="000000"/>
              </w:rPr>
              <w:t> </w:t>
            </w:r>
          </w:p>
        </w:tc>
        <w:tc>
          <w:tcPr>
            <w:tcW w:w="745"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 </w:t>
            </w:r>
          </w:p>
        </w:tc>
        <w:tc>
          <w:tcPr>
            <w:tcW w:w="711"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 </w:t>
            </w:r>
          </w:p>
        </w:tc>
        <w:tc>
          <w:tcPr>
            <w:tcW w:w="711"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 </w:t>
            </w:r>
          </w:p>
        </w:tc>
      </w:tr>
      <w:tr w:rsidR="00FD55BB" w:rsidRPr="003C002E" w:rsidTr="0002621D">
        <w:trPr>
          <w:trHeight w:val="336"/>
        </w:trPr>
        <w:tc>
          <w:tcPr>
            <w:tcW w:w="3417" w:type="dxa"/>
            <w:tcBorders>
              <w:top w:val="nil"/>
              <w:left w:val="single" w:sz="4" w:space="0" w:color="auto"/>
              <w:bottom w:val="single" w:sz="4" w:space="0" w:color="auto"/>
              <w:right w:val="single" w:sz="4" w:space="0" w:color="auto"/>
            </w:tcBorders>
            <w:shd w:val="clear" w:color="auto" w:fill="auto"/>
            <w:hideMark/>
          </w:tcPr>
          <w:p w:rsidR="00FD55BB" w:rsidRPr="003C002E" w:rsidRDefault="00FD55BB" w:rsidP="0002621D">
            <w:pPr>
              <w:spacing w:after="0" w:line="240" w:lineRule="auto"/>
              <w:rPr>
                <w:rFonts w:ascii="Times New Roman" w:eastAsia="Times New Roman" w:hAnsi="Times New Roman" w:cs="Times New Roman"/>
                <w:color w:val="000000"/>
              </w:rPr>
            </w:pPr>
            <w:r w:rsidRPr="003C002E">
              <w:rPr>
                <w:rFonts w:ascii="Times New Roman" w:eastAsia="Times New Roman" w:hAnsi="Times New Roman" w:cs="Times New Roman"/>
                <w:color w:val="000000"/>
              </w:rPr>
              <w:t>по мировым соглашениям (ОАО «НОСТА»)</w:t>
            </w:r>
          </w:p>
        </w:tc>
        <w:tc>
          <w:tcPr>
            <w:tcW w:w="1418" w:type="dxa"/>
            <w:tcBorders>
              <w:top w:val="nil"/>
              <w:left w:val="nil"/>
              <w:bottom w:val="single" w:sz="4" w:space="0" w:color="auto"/>
              <w:right w:val="single" w:sz="4" w:space="0" w:color="auto"/>
            </w:tcBorders>
            <w:shd w:val="clear" w:color="auto" w:fill="auto"/>
            <w:hideMark/>
          </w:tcPr>
          <w:p w:rsidR="00FD55BB" w:rsidRPr="003C002E" w:rsidRDefault="00FD55BB" w:rsidP="0002621D">
            <w:pPr>
              <w:spacing w:after="0" w:line="240" w:lineRule="auto"/>
              <w:jc w:val="right"/>
              <w:rPr>
                <w:rFonts w:ascii="Times New Roman" w:eastAsia="Times New Roman" w:hAnsi="Times New Roman" w:cs="Times New Roman"/>
                <w:color w:val="000000"/>
              </w:rPr>
            </w:pPr>
            <w:r w:rsidRPr="003C002E">
              <w:rPr>
                <w:rFonts w:ascii="Times New Roman" w:eastAsia="Times New Roman" w:hAnsi="Times New Roman" w:cs="Times New Roman"/>
                <w:color w:val="000000"/>
              </w:rPr>
              <w:t>44 893,5</w:t>
            </w:r>
          </w:p>
        </w:tc>
        <w:tc>
          <w:tcPr>
            <w:tcW w:w="1276" w:type="dxa"/>
            <w:tcBorders>
              <w:top w:val="nil"/>
              <w:left w:val="nil"/>
              <w:bottom w:val="single" w:sz="4" w:space="0" w:color="auto"/>
              <w:right w:val="single" w:sz="4" w:space="0" w:color="auto"/>
            </w:tcBorders>
            <w:shd w:val="clear" w:color="auto" w:fill="auto"/>
            <w:hideMark/>
          </w:tcPr>
          <w:p w:rsidR="00FD55BB" w:rsidRPr="003C002E" w:rsidRDefault="00FD55BB" w:rsidP="0002621D">
            <w:pPr>
              <w:spacing w:after="0" w:line="240" w:lineRule="auto"/>
              <w:jc w:val="right"/>
              <w:rPr>
                <w:rFonts w:ascii="Times New Roman" w:eastAsia="Times New Roman" w:hAnsi="Times New Roman" w:cs="Times New Roman"/>
                <w:color w:val="000000"/>
              </w:rPr>
            </w:pPr>
            <w:r w:rsidRPr="003C002E">
              <w:rPr>
                <w:rFonts w:ascii="Times New Roman" w:eastAsia="Times New Roman" w:hAnsi="Times New Roman" w:cs="Times New Roman"/>
                <w:color w:val="000000"/>
              </w:rPr>
              <w:t>42 998,3</w:t>
            </w:r>
          </w:p>
        </w:tc>
        <w:tc>
          <w:tcPr>
            <w:tcW w:w="1394" w:type="dxa"/>
            <w:tcBorders>
              <w:top w:val="nil"/>
              <w:left w:val="nil"/>
              <w:bottom w:val="single" w:sz="4" w:space="0" w:color="auto"/>
              <w:right w:val="single" w:sz="4" w:space="0" w:color="auto"/>
            </w:tcBorders>
            <w:shd w:val="clear" w:color="auto" w:fill="auto"/>
            <w:hideMark/>
          </w:tcPr>
          <w:p w:rsidR="00FD55BB" w:rsidRPr="003C002E" w:rsidRDefault="00FD55BB" w:rsidP="0002621D">
            <w:pPr>
              <w:spacing w:after="0" w:line="240" w:lineRule="auto"/>
              <w:jc w:val="right"/>
              <w:rPr>
                <w:rFonts w:ascii="Times New Roman" w:eastAsia="Times New Roman" w:hAnsi="Times New Roman" w:cs="Times New Roman"/>
                <w:color w:val="000000"/>
              </w:rPr>
            </w:pPr>
            <w:r w:rsidRPr="003C002E">
              <w:rPr>
                <w:rFonts w:ascii="Times New Roman" w:eastAsia="Times New Roman" w:hAnsi="Times New Roman" w:cs="Times New Roman"/>
                <w:color w:val="000000"/>
              </w:rPr>
              <w:t>41 103,0</w:t>
            </w:r>
          </w:p>
        </w:tc>
        <w:tc>
          <w:tcPr>
            <w:tcW w:w="745"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 </w:t>
            </w:r>
          </w:p>
        </w:tc>
        <w:tc>
          <w:tcPr>
            <w:tcW w:w="711"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 </w:t>
            </w:r>
          </w:p>
        </w:tc>
        <w:tc>
          <w:tcPr>
            <w:tcW w:w="711"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 </w:t>
            </w:r>
          </w:p>
        </w:tc>
      </w:tr>
      <w:tr w:rsidR="00FD55BB" w:rsidRPr="003C002E" w:rsidTr="0002621D">
        <w:trPr>
          <w:trHeight w:val="336"/>
        </w:trPr>
        <w:tc>
          <w:tcPr>
            <w:tcW w:w="3417" w:type="dxa"/>
            <w:tcBorders>
              <w:top w:val="nil"/>
              <w:left w:val="single" w:sz="4" w:space="0" w:color="auto"/>
              <w:bottom w:val="single" w:sz="4" w:space="0" w:color="auto"/>
              <w:right w:val="single" w:sz="4" w:space="0" w:color="auto"/>
            </w:tcBorders>
            <w:shd w:val="clear" w:color="auto" w:fill="auto"/>
            <w:hideMark/>
          </w:tcPr>
          <w:p w:rsidR="00FD55BB" w:rsidRPr="003C002E" w:rsidRDefault="00FD55BB" w:rsidP="0002621D">
            <w:pPr>
              <w:spacing w:after="0" w:line="240" w:lineRule="auto"/>
              <w:jc w:val="both"/>
              <w:rPr>
                <w:rFonts w:ascii="Times New Roman" w:eastAsia="Times New Roman" w:hAnsi="Times New Roman" w:cs="Times New Roman"/>
                <w:color w:val="000000"/>
              </w:rPr>
            </w:pPr>
            <w:r w:rsidRPr="003C002E">
              <w:rPr>
                <w:rFonts w:ascii="Times New Roman" w:eastAsia="Times New Roman" w:hAnsi="Times New Roman" w:cs="Times New Roman"/>
                <w:color w:val="000000"/>
              </w:rPr>
              <w:t>на частичное покрытие дефицита бюджета</w:t>
            </w:r>
          </w:p>
        </w:tc>
        <w:tc>
          <w:tcPr>
            <w:tcW w:w="1418" w:type="dxa"/>
            <w:tcBorders>
              <w:top w:val="nil"/>
              <w:left w:val="nil"/>
              <w:bottom w:val="single" w:sz="4" w:space="0" w:color="auto"/>
              <w:right w:val="single" w:sz="4" w:space="0" w:color="auto"/>
            </w:tcBorders>
            <w:shd w:val="clear" w:color="auto" w:fill="auto"/>
            <w:hideMark/>
          </w:tcPr>
          <w:p w:rsidR="00FD55BB" w:rsidRPr="003C002E" w:rsidRDefault="00FD55BB" w:rsidP="0002621D">
            <w:pPr>
              <w:spacing w:after="0" w:line="240" w:lineRule="auto"/>
              <w:jc w:val="right"/>
              <w:rPr>
                <w:rFonts w:ascii="Times New Roman" w:eastAsia="Times New Roman" w:hAnsi="Times New Roman" w:cs="Times New Roman"/>
                <w:color w:val="000000"/>
              </w:rPr>
            </w:pPr>
            <w:r w:rsidRPr="003C002E">
              <w:rPr>
                <w:rFonts w:ascii="Times New Roman" w:eastAsia="Times New Roman" w:hAnsi="Times New Roman" w:cs="Times New Roman"/>
                <w:color w:val="000000"/>
              </w:rPr>
              <w:t>7 518,0</w:t>
            </w:r>
          </w:p>
        </w:tc>
        <w:tc>
          <w:tcPr>
            <w:tcW w:w="1276" w:type="dxa"/>
            <w:tcBorders>
              <w:top w:val="nil"/>
              <w:left w:val="nil"/>
              <w:bottom w:val="single" w:sz="4" w:space="0" w:color="auto"/>
              <w:right w:val="single" w:sz="4" w:space="0" w:color="auto"/>
            </w:tcBorders>
            <w:shd w:val="clear" w:color="auto" w:fill="auto"/>
            <w:hideMark/>
          </w:tcPr>
          <w:p w:rsidR="00FD55BB" w:rsidRPr="003C002E" w:rsidRDefault="00FD55BB" w:rsidP="0002621D">
            <w:pPr>
              <w:spacing w:after="0" w:line="240" w:lineRule="auto"/>
              <w:jc w:val="right"/>
              <w:rPr>
                <w:rFonts w:ascii="Times New Roman" w:eastAsia="Times New Roman" w:hAnsi="Times New Roman" w:cs="Times New Roman"/>
                <w:color w:val="000000"/>
              </w:rPr>
            </w:pPr>
            <w:r w:rsidRPr="003C002E">
              <w:rPr>
                <w:rFonts w:ascii="Times New Roman" w:eastAsia="Times New Roman" w:hAnsi="Times New Roman" w:cs="Times New Roman"/>
                <w:color w:val="000000"/>
              </w:rPr>
              <w:t>5 381,1</w:t>
            </w:r>
          </w:p>
        </w:tc>
        <w:tc>
          <w:tcPr>
            <w:tcW w:w="1394" w:type="dxa"/>
            <w:tcBorders>
              <w:top w:val="nil"/>
              <w:left w:val="nil"/>
              <w:bottom w:val="single" w:sz="4" w:space="0" w:color="auto"/>
              <w:right w:val="single" w:sz="4" w:space="0" w:color="auto"/>
            </w:tcBorders>
            <w:shd w:val="clear" w:color="auto" w:fill="auto"/>
            <w:hideMark/>
          </w:tcPr>
          <w:p w:rsidR="00FD55BB" w:rsidRPr="003C002E" w:rsidRDefault="00FD55BB" w:rsidP="0002621D">
            <w:pPr>
              <w:spacing w:after="0" w:line="240" w:lineRule="auto"/>
              <w:jc w:val="right"/>
              <w:rPr>
                <w:rFonts w:ascii="Times New Roman" w:eastAsia="Times New Roman" w:hAnsi="Times New Roman" w:cs="Times New Roman"/>
                <w:color w:val="000000"/>
              </w:rPr>
            </w:pPr>
            <w:r w:rsidRPr="003C002E">
              <w:rPr>
                <w:rFonts w:ascii="Times New Roman" w:eastAsia="Times New Roman" w:hAnsi="Times New Roman" w:cs="Times New Roman"/>
                <w:color w:val="000000"/>
              </w:rPr>
              <w:t>5 022,5</w:t>
            </w:r>
          </w:p>
        </w:tc>
        <w:tc>
          <w:tcPr>
            <w:tcW w:w="745"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 </w:t>
            </w:r>
          </w:p>
        </w:tc>
        <w:tc>
          <w:tcPr>
            <w:tcW w:w="711"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 </w:t>
            </w:r>
          </w:p>
        </w:tc>
        <w:tc>
          <w:tcPr>
            <w:tcW w:w="711"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 </w:t>
            </w:r>
          </w:p>
        </w:tc>
      </w:tr>
      <w:tr w:rsidR="00FD55BB" w:rsidRPr="003C002E" w:rsidTr="0002621D">
        <w:trPr>
          <w:trHeight w:val="336"/>
        </w:trPr>
        <w:tc>
          <w:tcPr>
            <w:tcW w:w="3417" w:type="dxa"/>
            <w:tcBorders>
              <w:top w:val="nil"/>
              <w:left w:val="single" w:sz="4" w:space="0" w:color="auto"/>
              <w:bottom w:val="single" w:sz="4" w:space="0" w:color="auto"/>
              <w:right w:val="single" w:sz="4" w:space="0" w:color="auto"/>
            </w:tcBorders>
            <w:shd w:val="clear" w:color="auto" w:fill="auto"/>
            <w:hideMark/>
          </w:tcPr>
          <w:p w:rsidR="00FD55BB" w:rsidRPr="003C002E" w:rsidRDefault="00FD55BB" w:rsidP="0002621D">
            <w:pPr>
              <w:spacing w:after="0" w:line="240" w:lineRule="auto"/>
              <w:jc w:val="both"/>
              <w:rPr>
                <w:rFonts w:ascii="Times New Roman" w:eastAsia="Times New Roman" w:hAnsi="Times New Roman" w:cs="Times New Roman"/>
                <w:color w:val="000000"/>
              </w:rPr>
            </w:pPr>
            <w:r w:rsidRPr="003C002E">
              <w:rPr>
                <w:rFonts w:ascii="Times New Roman" w:eastAsia="Times New Roman" w:hAnsi="Times New Roman" w:cs="Times New Roman"/>
                <w:color w:val="000000"/>
              </w:rPr>
              <w:t xml:space="preserve">на пополнение остатков средств на счетах </w:t>
            </w:r>
          </w:p>
        </w:tc>
        <w:tc>
          <w:tcPr>
            <w:tcW w:w="1418" w:type="dxa"/>
            <w:tcBorders>
              <w:top w:val="nil"/>
              <w:left w:val="nil"/>
              <w:bottom w:val="single" w:sz="4" w:space="0" w:color="auto"/>
              <w:right w:val="single" w:sz="4" w:space="0" w:color="auto"/>
            </w:tcBorders>
            <w:shd w:val="clear" w:color="auto" w:fill="auto"/>
            <w:hideMark/>
          </w:tcPr>
          <w:p w:rsidR="00FD55BB" w:rsidRPr="003C002E" w:rsidRDefault="00FD55BB" w:rsidP="0002621D">
            <w:pPr>
              <w:spacing w:after="0" w:line="240" w:lineRule="auto"/>
              <w:jc w:val="right"/>
              <w:rPr>
                <w:rFonts w:ascii="Times New Roman" w:eastAsia="Times New Roman" w:hAnsi="Times New Roman" w:cs="Times New Roman"/>
                <w:color w:val="000000"/>
              </w:rPr>
            </w:pPr>
            <w:r w:rsidRPr="003C002E">
              <w:rPr>
                <w:rFonts w:ascii="Times New Roman" w:eastAsia="Times New Roman" w:hAnsi="Times New Roman" w:cs="Times New Roman"/>
                <w:color w:val="000000"/>
              </w:rPr>
              <w:t>2 329,0</w:t>
            </w:r>
          </w:p>
        </w:tc>
        <w:tc>
          <w:tcPr>
            <w:tcW w:w="1276" w:type="dxa"/>
            <w:tcBorders>
              <w:top w:val="nil"/>
              <w:left w:val="nil"/>
              <w:bottom w:val="single" w:sz="4" w:space="0" w:color="auto"/>
              <w:right w:val="single" w:sz="4" w:space="0" w:color="auto"/>
            </w:tcBorders>
            <w:shd w:val="clear" w:color="auto" w:fill="auto"/>
            <w:hideMark/>
          </w:tcPr>
          <w:p w:rsidR="00FD55BB" w:rsidRPr="00944CEA" w:rsidRDefault="00FD55BB" w:rsidP="0002621D">
            <w:pPr>
              <w:spacing w:after="0" w:line="240" w:lineRule="auto"/>
              <w:jc w:val="right"/>
              <w:rPr>
                <w:rFonts w:ascii="Times New Roman" w:eastAsia="Times New Roman" w:hAnsi="Times New Roman" w:cs="Times New Roman"/>
                <w:color w:val="000000"/>
                <w:highlight w:val="yellow"/>
              </w:rPr>
            </w:pPr>
          </w:p>
        </w:tc>
        <w:tc>
          <w:tcPr>
            <w:tcW w:w="1394" w:type="dxa"/>
            <w:tcBorders>
              <w:top w:val="nil"/>
              <w:left w:val="nil"/>
              <w:bottom w:val="single" w:sz="4" w:space="0" w:color="auto"/>
              <w:right w:val="single" w:sz="4" w:space="0" w:color="auto"/>
            </w:tcBorders>
            <w:shd w:val="clear" w:color="auto" w:fill="auto"/>
            <w:hideMark/>
          </w:tcPr>
          <w:p w:rsidR="00FD55BB" w:rsidRPr="00944CEA" w:rsidRDefault="00FD55BB" w:rsidP="0002621D">
            <w:pPr>
              <w:spacing w:after="0" w:line="240" w:lineRule="auto"/>
              <w:jc w:val="right"/>
              <w:rPr>
                <w:rFonts w:ascii="Times New Roman" w:eastAsia="Times New Roman" w:hAnsi="Times New Roman" w:cs="Times New Roman"/>
                <w:color w:val="000000"/>
                <w:highlight w:val="yellow"/>
              </w:rPr>
            </w:pPr>
          </w:p>
        </w:tc>
        <w:tc>
          <w:tcPr>
            <w:tcW w:w="745"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 </w:t>
            </w:r>
          </w:p>
        </w:tc>
        <w:tc>
          <w:tcPr>
            <w:tcW w:w="711"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 </w:t>
            </w:r>
          </w:p>
        </w:tc>
        <w:tc>
          <w:tcPr>
            <w:tcW w:w="711"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 </w:t>
            </w:r>
          </w:p>
        </w:tc>
      </w:tr>
      <w:tr w:rsidR="00FD55BB" w:rsidRPr="003C002E" w:rsidTr="0002621D">
        <w:trPr>
          <w:trHeight w:val="336"/>
        </w:trPr>
        <w:tc>
          <w:tcPr>
            <w:tcW w:w="3417" w:type="dxa"/>
            <w:tcBorders>
              <w:top w:val="nil"/>
              <w:left w:val="single" w:sz="4" w:space="0" w:color="auto"/>
              <w:bottom w:val="single" w:sz="4" w:space="0" w:color="auto"/>
              <w:right w:val="single" w:sz="4" w:space="0" w:color="auto"/>
            </w:tcBorders>
            <w:shd w:val="clear" w:color="000000" w:fill="FFFFFF"/>
            <w:hideMark/>
          </w:tcPr>
          <w:p w:rsidR="00FD55BB" w:rsidRPr="003C002E" w:rsidRDefault="00FD55BB" w:rsidP="0002621D">
            <w:pPr>
              <w:spacing w:after="0" w:line="240" w:lineRule="auto"/>
              <w:jc w:val="both"/>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 xml:space="preserve">2. Ценные бумаги </w:t>
            </w:r>
          </w:p>
        </w:tc>
        <w:tc>
          <w:tcPr>
            <w:tcW w:w="1418" w:type="dxa"/>
            <w:tcBorders>
              <w:top w:val="nil"/>
              <w:left w:val="nil"/>
              <w:bottom w:val="single" w:sz="4" w:space="0" w:color="auto"/>
              <w:right w:val="single" w:sz="4" w:space="0" w:color="auto"/>
            </w:tcBorders>
            <w:shd w:val="clear" w:color="000000" w:fill="FFFFFF"/>
            <w:hideMark/>
          </w:tcPr>
          <w:p w:rsidR="00FD55BB" w:rsidRPr="00944CEA" w:rsidRDefault="00FD55BB" w:rsidP="0002621D">
            <w:pPr>
              <w:spacing w:after="0" w:line="240" w:lineRule="auto"/>
              <w:jc w:val="right"/>
              <w:rPr>
                <w:rFonts w:ascii="Times New Roman" w:eastAsia="Times New Roman" w:hAnsi="Times New Roman" w:cs="Times New Roman"/>
                <w:b/>
                <w:bCs/>
                <w:color w:val="000000"/>
              </w:rPr>
            </w:pPr>
            <w:r w:rsidRPr="00944CEA">
              <w:rPr>
                <w:rFonts w:ascii="Times New Roman" w:eastAsia="Times New Roman" w:hAnsi="Times New Roman" w:cs="Times New Roman"/>
                <w:b/>
                <w:bCs/>
                <w:color w:val="000000"/>
              </w:rPr>
              <w:t>1 666 093,0</w:t>
            </w:r>
          </w:p>
        </w:tc>
        <w:tc>
          <w:tcPr>
            <w:tcW w:w="1276" w:type="dxa"/>
            <w:tcBorders>
              <w:top w:val="nil"/>
              <w:left w:val="nil"/>
              <w:bottom w:val="single" w:sz="4" w:space="0" w:color="auto"/>
              <w:right w:val="single" w:sz="4" w:space="0" w:color="auto"/>
            </w:tcBorders>
            <w:shd w:val="clear" w:color="000000" w:fill="FFFFFF"/>
            <w:hideMark/>
          </w:tcPr>
          <w:p w:rsidR="00FD55BB" w:rsidRPr="00944CEA" w:rsidRDefault="00FD55BB" w:rsidP="0002621D">
            <w:pPr>
              <w:spacing w:after="0" w:line="240" w:lineRule="auto"/>
              <w:jc w:val="right"/>
              <w:rPr>
                <w:rFonts w:ascii="Times New Roman" w:eastAsia="Times New Roman" w:hAnsi="Times New Roman" w:cs="Times New Roman"/>
                <w:b/>
                <w:bCs/>
                <w:color w:val="000000"/>
              </w:rPr>
            </w:pPr>
            <w:r w:rsidRPr="00944CEA">
              <w:rPr>
                <w:rFonts w:ascii="Times New Roman" w:eastAsia="Times New Roman" w:hAnsi="Times New Roman" w:cs="Times New Roman"/>
                <w:b/>
                <w:bCs/>
                <w:color w:val="000000"/>
              </w:rPr>
              <w:t>1 789 846,5</w:t>
            </w:r>
          </w:p>
        </w:tc>
        <w:tc>
          <w:tcPr>
            <w:tcW w:w="1394" w:type="dxa"/>
            <w:tcBorders>
              <w:top w:val="nil"/>
              <w:left w:val="nil"/>
              <w:bottom w:val="single" w:sz="4" w:space="0" w:color="auto"/>
              <w:right w:val="single" w:sz="4" w:space="0" w:color="auto"/>
            </w:tcBorders>
            <w:shd w:val="clear" w:color="000000" w:fill="FFFFFF"/>
            <w:hideMark/>
          </w:tcPr>
          <w:p w:rsidR="00FD55BB" w:rsidRPr="00944CEA" w:rsidRDefault="00FD55BB" w:rsidP="0002621D">
            <w:pPr>
              <w:spacing w:after="0" w:line="240" w:lineRule="auto"/>
              <w:jc w:val="right"/>
              <w:rPr>
                <w:rFonts w:ascii="Times New Roman" w:eastAsia="Times New Roman" w:hAnsi="Times New Roman" w:cs="Times New Roman"/>
                <w:b/>
                <w:bCs/>
                <w:color w:val="000000"/>
              </w:rPr>
            </w:pPr>
            <w:r w:rsidRPr="00944CEA">
              <w:rPr>
                <w:rFonts w:ascii="Times New Roman" w:eastAsia="Times New Roman" w:hAnsi="Times New Roman" w:cs="Times New Roman"/>
                <w:b/>
                <w:bCs/>
                <w:color w:val="000000"/>
              </w:rPr>
              <w:t>1 813 252,7</w:t>
            </w:r>
          </w:p>
        </w:tc>
        <w:tc>
          <w:tcPr>
            <w:tcW w:w="745" w:type="dxa"/>
            <w:tcBorders>
              <w:top w:val="nil"/>
              <w:left w:val="nil"/>
              <w:bottom w:val="single" w:sz="4" w:space="0" w:color="auto"/>
              <w:right w:val="single" w:sz="4" w:space="0" w:color="auto"/>
            </w:tcBorders>
            <w:shd w:val="clear" w:color="auto" w:fill="auto"/>
            <w:noWrap/>
            <w:hideMark/>
          </w:tcPr>
          <w:p w:rsidR="00FD55BB" w:rsidRPr="00944CEA" w:rsidRDefault="00FD55BB" w:rsidP="0002621D">
            <w:pPr>
              <w:spacing w:after="0" w:line="240" w:lineRule="auto"/>
              <w:jc w:val="right"/>
              <w:rPr>
                <w:rFonts w:ascii="Times New Roman" w:eastAsia="Times New Roman" w:hAnsi="Times New Roman" w:cs="Times New Roman"/>
                <w:b/>
                <w:bCs/>
                <w:color w:val="000000"/>
              </w:rPr>
            </w:pPr>
            <w:r w:rsidRPr="00944CEA">
              <w:rPr>
                <w:rFonts w:ascii="Times New Roman" w:eastAsia="Times New Roman" w:hAnsi="Times New Roman" w:cs="Times New Roman"/>
                <w:b/>
                <w:bCs/>
                <w:color w:val="000000"/>
              </w:rPr>
              <w:t>85,2</w:t>
            </w:r>
          </w:p>
        </w:tc>
        <w:tc>
          <w:tcPr>
            <w:tcW w:w="711" w:type="dxa"/>
            <w:tcBorders>
              <w:top w:val="nil"/>
              <w:left w:val="nil"/>
              <w:bottom w:val="single" w:sz="4" w:space="0" w:color="auto"/>
              <w:right w:val="single" w:sz="4" w:space="0" w:color="auto"/>
            </w:tcBorders>
            <w:shd w:val="clear" w:color="auto" w:fill="auto"/>
            <w:noWrap/>
            <w:hideMark/>
          </w:tcPr>
          <w:p w:rsidR="00FD55BB" w:rsidRPr="00944CEA" w:rsidRDefault="00FD55BB" w:rsidP="0002621D">
            <w:pPr>
              <w:spacing w:after="0" w:line="240" w:lineRule="auto"/>
              <w:jc w:val="right"/>
              <w:rPr>
                <w:rFonts w:ascii="Times New Roman" w:eastAsia="Times New Roman" w:hAnsi="Times New Roman" w:cs="Times New Roman"/>
                <w:b/>
                <w:bCs/>
                <w:color w:val="000000"/>
              </w:rPr>
            </w:pPr>
            <w:r w:rsidRPr="00944CEA">
              <w:rPr>
                <w:rFonts w:ascii="Times New Roman" w:eastAsia="Times New Roman" w:hAnsi="Times New Roman" w:cs="Times New Roman"/>
                <w:b/>
                <w:bCs/>
                <w:color w:val="000000"/>
              </w:rPr>
              <w:t>92,0</w:t>
            </w:r>
          </w:p>
        </w:tc>
        <w:tc>
          <w:tcPr>
            <w:tcW w:w="711" w:type="dxa"/>
            <w:tcBorders>
              <w:top w:val="nil"/>
              <w:left w:val="nil"/>
              <w:bottom w:val="single" w:sz="4" w:space="0" w:color="auto"/>
              <w:right w:val="single" w:sz="4" w:space="0" w:color="auto"/>
            </w:tcBorders>
            <w:shd w:val="clear" w:color="auto" w:fill="auto"/>
            <w:noWrap/>
            <w:hideMark/>
          </w:tcPr>
          <w:p w:rsidR="00FD55BB" w:rsidRPr="00944CEA" w:rsidRDefault="00FD55BB" w:rsidP="0002621D">
            <w:pPr>
              <w:spacing w:after="0" w:line="240" w:lineRule="auto"/>
              <w:jc w:val="right"/>
              <w:rPr>
                <w:rFonts w:ascii="Times New Roman" w:eastAsia="Times New Roman" w:hAnsi="Times New Roman" w:cs="Times New Roman"/>
                <w:b/>
                <w:bCs/>
                <w:color w:val="000000"/>
              </w:rPr>
            </w:pPr>
            <w:r w:rsidRPr="00944CEA">
              <w:rPr>
                <w:rFonts w:ascii="Times New Roman" w:eastAsia="Times New Roman" w:hAnsi="Times New Roman" w:cs="Times New Roman"/>
                <w:b/>
                <w:bCs/>
                <w:color w:val="000000"/>
              </w:rPr>
              <w:t>93,9</w:t>
            </w:r>
          </w:p>
        </w:tc>
      </w:tr>
      <w:tr w:rsidR="00FD55BB" w:rsidRPr="003C002E" w:rsidTr="0002621D">
        <w:trPr>
          <w:trHeight w:val="639"/>
        </w:trPr>
        <w:tc>
          <w:tcPr>
            <w:tcW w:w="3417" w:type="dxa"/>
            <w:tcBorders>
              <w:top w:val="nil"/>
              <w:left w:val="single" w:sz="4" w:space="0" w:color="auto"/>
              <w:bottom w:val="single" w:sz="4" w:space="0" w:color="auto"/>
              <w:right w:val="single" w:sz="4" w:space="0" w:color="auto"/>
            </w:tcBorders>
            <w:shd w:val="clear" w:color="auto" w:fill="auto"/>
            <w:hideMark/>
          </w:tcPr>
          <w:p w:rsidR="00FD55BB" w:rsidRPr="003C002E" w:rsidRDefault="00FD55BB" w:rsidP="0002621D">
            <w:pPr>
              <w:spacing w:after="0" w:line="240" w:lineRule="auto"/>
              <w:jc w:val="both"/>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lastRenderedPageBreak/>
              <w:t>3. Процентные платежи по кр</w:t>
            </w:r>
            <w:r w:rsidRPr="003C002E">
              <w:rPr>
                <w:rFonts w:ascii="Times New Roman" w:eastAsia="Times New Roman" w:hAnsi="Times New Roman" w:cs="Times New Roman"/>
                <w:b/>
                <w:bCs/>
                <w:color w:val="000000"/>
              </w:rPr>
              <w:t>е</w:t>
            </w:r>
            <w:r w:rsidRPr="003C002E">
              <w:rPr>
                <w:rFonts w:ascii="Times New Roman" w:eastAsia="Times New Roman" w:hAnsi="Times New Roman" w:cs="Times New Roman"/>
                <w:b/>
                <w:bCs/>
                <w:color w:val="000000"/>
              </w:rPr>
              <w:t xml:space="preserve">дитам кредитных организаций </w:t>
            </w:r>
          </w:p>
        </w:tc>
        <w:tc>
          <w:tcPr>
            <w:tcW w:w="1418" w:type="dxa"/>
            <w:tcBorders>
              <w:top w:val="nil"/>
              <w:left w:val="nil"/>
              <w:bottom w:val="single" w:sz="4" w:space="0" w:color="auto"/>
              <w:right w:val="single" w:sz="4" w:space="0" w:color="auto"/>
            </w:tcBorders>
            <w:shd w:val="clear" w:color="auto" w:fill="auto"/>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234 657,5</w:t>
            </w:r>
          </w:p>
        </w:tc>
        <w:tc>
          <w:tcPr>
            <w:tcW w:w="1276" w:type="dxa"/>
            <w:tcBorders>
              <w:top w:val="nil"/>
              <w:left w:val="nil"/>
              <w:bottom w:val="single" w:sz="4" w:space="0" w:color="auto"/>
              <w:right w:val="single" w:sz="4" w:space="0" w:color="auto"/>
            </w:tcBorders>
            <w:shd w:val="clear" w:color="auto" w:fill="auto"/>
            <w:hideMark/>
          </w:tcPr>
          <w:p w:rsidR="00FD55BB" w:rsidRPr="00944CEA" w:rsidRDefault="00FD55BB" w:rsidP="0002621D">
            <w:pPr>
              <w:spacing w:after="0" w:line="240" w:lineRule="auto"/>
              <w:jc w:val="right"/>
              <w:rPr>
                <w:rFonts w:ascii="Times New Roman" w:eastAsia="Times New Roman" w:hAnsi="Times New Roman" w:cs="Times New Roman"/>
                <w:b/>
                <w:bCs/>
                <w:color w:val="000000"/>
              </w:rPr>
            </w:pPr>
            <w:r w:rsidRPr="00944CEA">
              <w:rPr>
                <w:rFonts w:ascii="Times New Roman" w:eastAsia="Times New Roman" w:hAnsi="Times New Roman" w:cs="Times New Roman"/>
                <w:b/>
                <w:bCs/>
                <w:color w:val="000000"/>
              </w:rPr>
              <w:t>107 863,0</w:t>
            </w:r>
          </w:p>
        </w:tc>
        <w:tc>
          <w:tcPr>
            <w:tcW w:w="1394" w:type="dxa"/>
            <w:tcBorders>
              <w:top w:val="nil"/>
              <w:left w:val="nil"/>
              <w:bottom w:val="single" w:sz="4" w:space="0" w:color="auto"/>
              <w:right w:val="single" w:sz="4" w:space="0" w:color="auto"/>
            </w:tcBorders>
            <w:shd w:val="clear" w:color="auto" w:fill="auto"/>
            <w:hideMark/>
          </w:tcPr>
          <w:p w:rsidR="00FD55BB" w:rsidRPr="00944CEA" w:rsidRDefault="00FD55BB" w:rsidP="0002621D">
            <w:pPr>
              <w:spacing w:after="0" w:line="240" w:lineRule="auto"/>
              <w:jc w:val="right"/>
              <w:rPr>
                <w:rFonts w:ascii="Times New Roman" w:eastAsia="Times New Roman" w:hAnsi="Times New Roman" w:cs="Times New Roman"/>
                <w:b/>
                <w:bCs/>
                <w:color w:val="000000"/>
              </w:rPr>
            </w:pPr>
            <w:r w:rsidRPr="00944CEA">
              <w:rPr>
                <w:rFonts w:ascii="Times New Roman" w:eastAsia="Times New Roman" w:hAnsi="Times New Roman" w:cs="Times New Roman"/>
                <w:b/>
                <w:bCs/>
                <w:color w:val="000000"/>
              </w:rPr>
              <w:t>71 789,6</w:t>
            </w:r>
          </w:p>
        </w:tc>
        <w:tc>
          <w:tcPr>
            <w:tcW w:w="745" w:type="dxa"/>
            <w:tcBorders>
              <w:top w:val="nil"/>
              <w:left w:val="nil"/>
              <w:bottom w:val="single" w:sz="4" w:space="0" w:color="auto"/>
              <w:right w:val="single" w:sz="4" w:space="0" w:color="auto"/>
            </w:tcBorders>
            <w:shd w:val="clear" w:color="auto" w:fill="auto"/>
            <w:noWrap/>
            <w:hideMark/>
          </w:tcPr>
          <w:p w:rsidR="00FD55BB" w:rsidRPr="00944CEA" w:rsidRDefault="00FD55BB" w:rsidP="0002621D">
            <w:pPr>
              <w:spacing w:after="0" w:line="240" w:lineRule="auto"/>
              <w:jc w:val="right"/>
              <w:rPr>
                <w:rFonts w:ascii="Times New Roman" w:eastAsia="Times New Roman" w:hAnsi="Times New Roman" w:cs="Times New Roman"/>
                <w:b/>
                <w:bCs/>
                <w:color w:val="000000"/>
              </w:rPr>
            </w:pPr>
            <w:r w:rsidRPr="00944CEA">
              <w:rPr>
                <w:rFonts w:ascii="Times New Roman" w:eastAsia="Times New Roman" w:hAnsi="Times New Roman" w:cs="Times New Roman"/>
                <w:b/>
                <w:bCs/>
                <w:color w:val="000000"/>
              </w:rPr>
              <w:t>12,0</w:t>
            </w:r>
          </w:p>
        </w:tc>
        <w:tc>
          <w:tcPr>
            <w:tcW w:w="711"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5,</w:t>
            </w:r>
            <w:r>
              <w:rPr>
                <w:rFonts w:ascii="Times New Roman" w:eastAsia="Times New Roman" w:hAnsi="Times New Roman" w:cs="Times New Roman"/>
                <w:b/>
                <w:bCs/>
                <w:color w:val="000000"/>
              </w:rPr>
              <w:t>5</w:t>
            </w:r>
          </w:p>
        </w:tc>
        <w:tc>
          <w:tcPr>
            <w:tcW w:w="711"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3,</w:t>
            </w:r>
            <w:r>
              <w:rPr>
                <w:rFonts w:ascii="Times New Roman" w:eastAsia="Times New Roman" w:hAnsi="Times New Roman" w:cs="Times New Roman"/>
                <w:b/>
                <w:bCs/>
                <w:color w:val="000000"/>
              </w:rPr>
              <w:t>7</w:t>
            </w:r>
          </w:p>
        </w:tc>
      </w:tr>
      <w:tr w:rsidR="00FD55BB" w:rsidRPr="003C002E" w:rsidTr="0002621D">
        <w:trPr>
          <w:trHeight w:val="336"/>
        </w:trPr>
        <w:tc>
          <w:tcPr>
            <w:tcW w:w="3417" w:type="dxa"/>
            <w:tcBorders>
              <w:top w:val="nil"/>
              <w:left w:val="single" w:sz="4" w:space="0" w:color="auto"/>
              <w:bottom w:val="single" w:sz="4" w:space="0" w:color="auto"/>
              <w:right w:val="single" w:sz="4" w:space="0" w:color="auto"/>
            </w:tcBorders>
            <w:shd w:val="clear" w:color="auto" w:fill="auto"/>
            <w:hideMark/>
          </w:tcPr>
          <w:p w:rsidR="00FD55BB" w:rsidRPr="003C002E" w:rsidRDefault="00FD55BB" w:rsidP="0002621D">
            <w:pPr>
              <w:spacing w:after="0" w:line="240" w:lineRule="auto"/>
              <w:jc w:val="both"/>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ИТОГО</w:t>
            </w:r>
          </w:p>
        </w:tc>
        <w:tc>
          <w:tcPr>
            <w:tcW w:w="1418" w:type="dxa"/>
            <w:tcBorders>
              <w:top w:val="nil"/>
              <w:left w:val="nil"/>
              <w:bottom w:val="single" w:sz="4" w:space="0" w:color="auto"/>
              <w:right w:val="single" w:sz="4" w:space="0" w:color="auto"/>
            </w:tcBorders>
            <w:shd w:val="clear" w:color="auto" w:fill="auto"/>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1 955 491,0</w:t>
            </w:r>
          </w:p>
        </w:tc>
        <w:tc>
          <w:tcPr>
            <w:tcW w:w="1276" w:type="dxa"/>
            <w:tcBorders>
              <w:top w:val="nil"/>
              <w:left w:val="nil"/>
              <w:bottom w:val="single" w:sz="4" w:space="0" w:color="auto"/>
              <w:right w:val="single" w:sz="4" w:space="0" w:color="auto"/>
            </w:tcBorders>
            <w:shd w:val="clear" w:color="auto" w:fill="auto"/>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1 946 088,9</w:t>
            </w:r>
          </w:p>
        </w:tc>
        <w:tc>
          <w:tcPr>
            <w:tcW w:w="1394" w:type="dxa"/>
            <w:tcBorders>
              <w:top w:val="nil"/>
              <w:left w:val="nil"/>
              <w:bottom w:val="single" w:sz="4" w:space="0" w:color="auto"/>
              <w:right w:val="single" w:sz="4" w:space="0" w:color="auto"/>
            </w:tcBorders>
            <w:shd w:val="clear" w:color="auto" w:fill="auto"/>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1 931 167,8</w:t>
            </w:r>
          </w:p>
        </w:tc>
        <w:tc>
          <w:tcPr>
            <w:tcW w:w="745"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100,0</w:t>
            </w:r>
          </w:p>
        </w:tc>
        <w:tc>
          <w:tcPr>
            <w:tcW w:w="711"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100,0</w:t>
            </w:r>
          </w:p>
        </w:tc>
        <w:tc>
          <w:tcPr>
            <w:tcW w:w="711" w:type="dxa"/>
            <w:tcBorders>
              <w:top w:val="nil"/>
              <w:left w:val="nil"/>
              <w:bottom w:val="single" w:sz="4" w:space="0" w:color="auto"/>
              <w:right w:val="single" w:sz="4" w:space="0" w:color="auto"/>
            </w:tcBorders>
            <w:shd w:val="clear" w:color="auto" w:fill="auto"/>
            <w:noWrap/>
            <w:hideMark/>
          </w:tcPr>
          <w:p w:rsidR="00FD55BB" w:rsidRPr="003C002E" w:rsidRDefault="00FD55BB" w:rsidP="0002621D">
            <w:pPr>
              <w:spacing w:after="0" w:line="240" w:lineRule="auto"/>
              <w:jc w:val="right"/>
              <w:rPr>
                <w:rFonts w:ascii="Times New Roman" w:eastAsia="Times New Roman" w:hAnsi="Times New Roman" w:cs="Times New Roman"/>
                <w:b/>
                <w:bCs/>
                <w:color w:val="000000"/>
              </w:rPr>
            </w:pPr>
            <w:r w:rsidRPr="003C002E">
              <w:rPr>
                <w:rFonts w:ascii="Times New Roman" w:eastAsia="Times New Roman" w:hAnsi="Times New Roman" w:cs="Times New Roman"/>
                <w:b/>
                <w:bCs/>
                <w:color w:val="000000"/>
              </w:rPr>
              <w:t>100,0</w:t>
            </w:r>
          </w:p>
        </w:tc>
      </w:tr>
    </w:tbl>
    <w:p w:rsidR="00FD55BB" w:rsidRDefault="00FD55BB" w:rsidP="00C002A5">
      <w:pPr>
        <w:spacing w:after="0" w:line="240" w:lineRule="auto"/>
        <w:ind w:firstLine="567"/>
        <w:jc w:val="both"/>
        <w:rPr>
          <w:rFonts w:ascii="Times New Roman" w:eastAsia="Times New Roman" w:hAnsi="Times New Roman" w:cs="Times New Roman"/>
          <w:color w:val="000000" w:themeColor="text1"/>
          <w:sz w:val="28"/>
          <w:szCs w:val="28"/>
        </w:rPr>
      </w:pPr>
      <w:proofErr w:type="gramStart"/>
      <w:r w:rsidRPr="006B15F6">
        <w:rPr>
          <w:rFonts w:ascii="Times New Roman" w:eastAsia="Times New Roman" w:hAnsi="Times New Roman" w:cs="Times New Roman"/>
          <w:color w:val="000000" w:themeColor="text1"/>
          <w:sz w:val="28"/>
          <w:szCs w:val="28"/>
        </w:rPr>
        <w:t>Согласно представленному минфином области расчету показателей</w:t>
      </w:r>
      <w:r>
        <w:rPr>
          <w:rFonts w:ascii="Times New Roman" w:eastAsia="Times New Roman" w:hAnsi="Times New Roman" w:cs="Times New Roman"/>
          <w:color w:val="000000" w:themeColor="text1"/>
          <w:sz w:val="28"/>
          <w:szCs w:val="28"/>
        </w:rPr>
        <w:t xml:space="preserve"> </w:t>
      </w:r>
      <w:r w:rsidRPr="006B15F6">
        <w:rPr>
          <w:rFonts w:ascii="Times New Roman" w:eastAsia="Times New Roman" w:hAnsi="Times New Roman" w:cs="Times New Roman"/>
          <w:color w:val="000000" w:themeColor="text1"/>
          <w:sz w:val="28"/>
          <w:szCs w:val="28"/>
        </w:rPr>
        <w:t>пр</w:t>
      </w:r>
      <w:r w:rsidRPr="006B15F6">
        <w:rPr>
          <w:rFonts w:ascii="Times New Roman" w:eastAsia="Times New Roman" w:hAnsi="Times New Roman" w:cs="Times New Roman"/>
          <w:color w:val="000000" w:themeColor="text1"/>
          <w:sz w:val="28"/>
          <w:szCs w:val="28"/>
        </w:rPr>
        <w:t>и</w:t>
      </w:r>
      <w:r w:rsidRPr="006B15F6">
        <w:rPr>
          <w:rFonts w:ascii="Times New Roman" w:eastAsia="Times New Roman" w:hAnsi="Times New Roman" w:cs="Times New Roman"/>
          <w:color w:val="000000" w:themeColor="text1"/>
          <w:sz w:val="28"/>
          <w:szCs w:val="28"/>
        </w:rPr>
        <w:t>влечение в 2018-2020 годах кредитов от кредитных организаций в сумме 10 000 000,0</w:t>
      </w:r>
      <w:r w:rsidR="00A258A5">
        <w:rPr>
          <w:rFonts w:ascii="Times New Roman" w:eastAsia="Times New Roman" w:hAnsi="Times New Roman" w:cs="Times New Roman"/>
          <w:color w:val="000000" w:themeColor="text1"/>
          <w:sz w:val="28"/>
          <w:szCs w:val="28"/>
        </w:rPr>
        <w:t xml:space="preserve"> тыс. </w:t>
      </w:r>
      <w:r w:rsidRPr="006B15F6">
        <w:rPr>
          <w:rFonts w:ascii="Times New Roman" w:eastAsia="Times New Roman" w:hAnsi="Times New Roman" w:cs="Times New Roman"/>
          <w:color w:val="000000" w:themeColor="text1"/>
          <w:sz w:val="28"/>
          <w:szCs w:val="28"/>
        </w:rPr>
        <w:t>рублей (2018 год), 3 150 000,0</w:t>
      </w:r>
      <w:r w:rsidR="00A258A5">
        <w:rPr>
          <w:rFonts w:ascii="Times New Roman" w:eastAsia="Times New Roman" w:hAnsi="Times New Roman" w:cs="Times New Roman"/>
          <w:color w:val="000000" w:themeColor="text1"/>
          <w:sz w:val="28"/>
          <w:szCs w:val="28"/>
        </w:rPr>
        <w:t xml:space="preserve"> тыс. </w:t>
      </w:r>
      <w:r w:rsidRPr="006B15F6">
        <w:rPr>
          <w:rFonts w:ascii="Times New Roman" w:eastAsia="Times New Roman" w:hAnsi="Times New Roman" w:cs="Times New Roman"/>
          <w:color w:val="000000" w:themeColor="text1"/>
          <w:sz w:val="28"/>
          <w:szCs w:val="28"/>
        </w:rPr>
        <w:t>рублей (2019 год), 3 750 000,0</w:t>
      </w:r>
      <w:r w:rsidR="00A258A5">
        <w:rPr>
          <w:rFonts w:ascii="Times New Roman" w:eastAsia="Times New Roman" w:hAnsi="Times New Roman" w:cs="Times New Roman"/>
          <w:color w:val="000000" w:themeColor="text1"/>
          <w:sz w:val="28"/>
          <w:szCs w:val="28"/>
        </w:rPr>
        <w:t xml:space="preserve"> тыс. </w:t>
      </w:r>
      <w:r w:rsidRPr="006B15F6">
        <w:rPr>
          <w:rFonts w:ascii="Times New Roman" w:eastAsia="Times New Roman" w:hAnsi="Times New Roman" w:cs="Times New Roman"/>
          <w:color w:val="000000" w:themeColor="text1"/>
          <w:sz w:val="28"/>
          <w:szCs w:val="28"/>
        </w:rPr>
        <w:t>рублей (2020 год) планируется на срок до трех лет от 10% до 11,9% годовых, размещение ценных бумаг в сумме 4 000 000,0</w:t>
      </w:r>
      <w:r w:rsidR="00A258A5">
        <w:rPr>
          <w:rFonts w:ascii="Times New Roman" w:eastAsia="Times New Roman" w:hAnsi="Times New Roman" w:cs="Times New Roman"/>
          <w:color w:val="000000" w:themeColor="text1"/>
          <w:sz w:val="28"/>
          <w:szCs w:val="28"/>
        </w:rPr>
        <w:t xml:space="preserve"> тыс. </w:t>
      </w:r>
      <w:r w:rsidRPr="006B15F6">
        <w:rPr>
          <w:rFonts w:ascii="Times New Roman" w:eastAsia="Times New Roman" w:hAnsi="Times New Roman" w:cs="Times New Roman"/>
          <w:color w:val="000000" w:themeColor="text1"/>
          <w:sz w:val="28"/>
          <w:szCs w:val="28"/>
        </w:rPr>
        <w:t>рублей (2018 год</w:t>
      </w:r>
      <w:proofErr w:type="gramEnd"/>
      <w:r w:rsidRPr="006B15F6">
        <w:rPr>
          <w:rFonts w:ascii="Times New Roman" w:eastAsia="Times New Roman" w:hAnsi="Times New Roman" w:cs="Times New Roman"/>
          <w:color w:val="000000" w:themeColor="text1"/>
          <w:sz w:val="28"/>
          <w:szCs w:val="28"/>
        </w:rPr>
        <w:t>), 3 000 000,0</w:t>
      </w:r>
      <w:r w:rsidR="00A258A5">
        <w:rPr>
          <w:rFonts w:ascii="Times New Roman" w:eastAsia="Times New Roman" w:hAnsi="Times New Roman" w:cs="Times New Roman"/>
          <w:color w:val="000000" w:themeColor="text1"/>
          <w:sz w:val="28"/>
          <w:szCs w:val="28"/>
        </w:rPr>
        <w:t xml:space="preserve"> тыс. </w:t>
      </w:r>
      <w:r w:rsidRPr="006B15F6">
        <w:rPr>
          <w:rFonts w:ascii="Times New Roman" w:eastAsia="Times New Roman" w:hAnsi="Times New Roman" w:cs="Times New Roman"/>
          <w:color w:val="000000" w:themeColor="text1"/>
          <w:sz w:val="28"/>
          <w:szCs w:val="28"/>
        </w:rPr>
        <w:t>рублей (2019 год), на срок от пяти лет, от 9% до 10%, привлечение бюджетных кредитов других бюджетов бюджетной сист</w:t>
      </w:r>
      <w:r w:rsidRPr="006B15F6">
        <w:rPr>
          <w:rFonts w:ascii="Times New Roman" w:eastAsia="Times New Roman" w:hAnsi="Times New Roman" w:cs="Times New Roman"/>
          <w:color w:val="000000" w:themeColor="text1"/>
          <w:sz w:val="28"/>
          <w:szCs w:val="28"/>
        </w:rPr>
        <w:t>е</w:t>
      </w:r>
      <w:r w:rsidRPr="006B15F6">
        <w:rPr>
          <w:rFonts w:ascii="Times New Roman" w:eastAsia="Times New Roman" w:hAnsi="Times New Roman" w:cs="Times New Roman"/>
          <w:color w:val="000000" w:themeColor="text1"/>
          <w:sz w:val="28"/>
          <w:szCs w:val="28"/>
        </w:rPr>
        <w:t>мы Российской Федерации на пополнение остатков средств на счетах в сумме 5 489 175,0</w:t>
      </w:r>
      <w:r w:rsidR="00A258A5">
        <w:rPr>
          <w:rFonts w:ascii="Times New Roman" w:eastAsia="Times New Roman" w:hAnsi="Times New Roman" w:cs="Times New Roman"/>
          <w:color w:val="000000" w:themeColor="text1"/>
          <w:sz w:val="28"/>
          <w:szCs w:val="28"/>
        </w:rPr>
        <w:t xml:space="preserve"> тыс. </w:t>
      </w:r>
      <w:r w:rsidRPr="006B15F6">
        <w:rPr>
          <w:rFonts w:ascii="Times New Roman" w:eastAsia="Times New Roman" w:hAnsi="Times New Roman" w:cs="Times New Roman"/>
          <w:color w:val="000000" w:themeColor="text1"/>
          <w:sz w:val="28"/>
          <w:szCs w:val="28"/>
        </w:rPr>
        <w:t>рублей (2018 год), на срок до 50 дней под 0,1%.</w:t>
      </w:r>
    </w:p>
    <w:p w:rsidR="00FD55BB" w:rsidRDefault="00FD55BB" w:rsidP="00C002A5">
      <w:pPr>
        <w:spacing w:after="0" w:line="240" w:lineRule="auto"/>
        <w:ind w:firstLine="567"/>
        <w:jc w:val="both"/>
        <w:rPr>
          <w:rFonts w:ascii="Times New Roman" w:eastAsia="Times New Roman" w:hAnsi="Times New Roman" w:cs="Times New Roman"/>
          <w:color w:val="000000" w:themeColor="text1"/>
          <w:sz w:val="28"/>
          <w:szCs w:val="28"/>
          <w:u w:val="single"/>
        </w:rPr>
      </w:pPr>
    </w:p>
    <w:p w:rsidR="009C0282" w:rsidRDefault="009C0282" w:rsidP="00C002A5">
      <w:pPr>
        <w:spacing w:after="0" w:line="240" w:lineRule="auto"/>
        <w:ind w:firstLine="567"/>
        <w:jc w:val="center"/>
        <w:rPr>
          <w:rFonts w:ascii="Times New Roman" w:eastAsia="Times New Roman" w:hAnsi="Times New Roman" w:cs="Times New Roman"/>
          <w:caps/>
          <w:sz w:val="28"/>
          <w:szCs w:val="28"/>
        </w:rPr>
      </w:pPr>
      <w:r w:rsidRPr="009C0282">
        <w:rPr>
          <w:rFonts w:ascii="Times New Roman" w:eastAsia="Times New Roman" w:hAnsi="Times New Roman" w:cs="Times New Roman"/>
          <w:color w:val="000000" w:themeColor="text1"/>
          <w:sz w:val="28"/>
          <w:szCs w:val="28"/>
        </w:rPr>
        <w:t xml:space="preserve">РАЗДЕЛ </w:t>
      </w:r>
      <w:r w:rsidRPr="009C0282">
        <w:rPr>
          <w:rFonts w:ascii="Times New Roman" w:eastAsia="Times New Roman" w:hAnsi="Times New Roman" w:cs="Times New Roman"/>
          <w:sz w:val="28"/>
          <w:szCs w:val="28"/>
        </w:rPr>
        <w:t xml:space="preserve">1400 </w:t>
      </w:r>
      <w:r w:rsidRPr="009C0282">
        <w:rPr>
          <w:rFonts w:ascii="Times New Roman" w:eastAsia="Times New Roman" w:hAnsi="Times New Roman" w:cs="Times New Roman"/>
          <w:caps/>
          <w:sz w:val="28"/>
          <w:szCs w:val="28"/>
        </w:rPr>
        <w:t>«Межбюджетные трансферты общего</w:t>
      </w:r>
    </w:p>
    <w:p w:rsidR="009C0282" w:rsidRDefault="009C0282" w:rsidP="00C002A5">
      <w:pPr>
        <w:spacing w:after="0" w:line="240" w:lineRule="auto"/>
        <w:ind w:firstLine="567"/>
        <w:jc w:val="center"/>
        <w:rPr>
          <w:rFonts w:ascii="Times New Roman" w:eastAsia="Times New Roman" w:hAnsi="Times New Roman" w:cs="Times New Roman"/>
          <w:caps/>
          <w:sz w:val="28"/>
          <w:szCs w:val="28"/>
        </w:rPr>
      </w:pPr>
      <w:r w:rsidRPr="009C0282">
        <w:rPr>
          <w:rFonts w:ascii="Times New Roman" w:eastAsia="Times New Roman" w:hAnsi="Times New Roman" w:cs="Times New Roman"/>
          <w:caps/>
          <w:sz w:val="28"/>
          <w:szCs w:val="28"/>
        </w:rPr>
        <w:t xml:space="preserve"> характера бюджетам бюджетной системы </w:t>
      </w:r>
    </w:p>
    <w:p w:rsidR="009C0282" w:rsidRPr="009C0282" w:rsidRDefault="009C0282" w:rsidP="00C002A5">
      <w:pPr>
        <w:spacing w:after="0" w:line="240" w:lineRule="auto"/>
        <w:ind w:firstLine="567"/>
        <w:jc w:val="center"/>
        <w:rPr>
          <w:rFonts w:ascii="Times New Roman" w:eastAsia="Times New Roman" w:hAnsi="Times New Roman" w:cs="Times New Roman"/>
          <w:color w:val="000000" w:themeColor="text1"/>
          <w:sz w:val="28"/>
          <w:szCs w:val="28"/>
        </w:rPr>
      </w:pPr>
      <w:r w:rsidRPr="009C0282">
        <w:rPr>
          <w:rFonts w:ascii="Times New Roman" w:eastAsia="Times New Roman" w:hAnsi="Times New Roman" w:cs="Times New Roman"/>
          <w:caps/>
          <w:sz w:val="28"/>
          <w:szCs w:val="28"/>
        </w:rPr>
        <w:t>Российской Федерации»</w:t>
      </w:r>
    </w:p>
    <w:p w:rsidR="009C0282" w:rsidRDefault="009C0282" w:rsidP="00C002A5">
      <w:pPr>
        <w:spacing w:after="0" w:line="240" w:lineRule="auto"/>
        <w:ind w:firstLine="567"/>
        <w:jc w:val="both"/>
        <w:rPr>
          <w:rFonts w:ascii="Times New Roman" w:eastAsia="Times New Roman" w:hAnsi="Times New Roman" w:cs="Times New Roman"/>
          <w:color w:val="000000" w:themeColor="text1"/>
          <w:sz w:val="28"/>
          <w:szCs w:val="28"/>
          <w:u w:val="single"/>
        </w:rPr>
      </w:pPr>
    </w:p>
    <w:p w:rsidR="00644E41" w:rsidRPr="00644E41" w:rsidRDefault="00644E41" w:rsidP="00C002A5">
      <w:pPr>
        <w:widowControl w:val="0"/>
        <w:suppressAutoHyphens/>
        <w:spacing w:after="0" w:line="240" w:lineRule="auto"/>
        <w:ind w:firstLine="567"/>
        <w:jc w:val="both"/>
        <w:rPr>
          <w:rFonts w:ascii="Times New Roman" w:eastAsia="Times New Roman" w:hAnsi="Times New Roman" w:cs="Times New Roman"/>
          <w:color w:val="000000"/>
          <w:sz w:val="28"/>
          <w:szCs w:val="28"/>
        </w:rPr>
      </w:pPr>
      <w:r w:rsidRPr="00644E41">
        <w:rPr>
          <w:rFonts w:ascii="Times New Roman" w:eastAsia="Times New Roman" w:hAnsi="Times New Roman" w:cs="Times New Roman"/>
          <w:color w:val="000000"/>
          <w:sz w:val="28"/>
          <w:szCs w:val="28"/>
        </w:rPr>
        <w:t xml:space="preserve">Распределение бюджетных ассигнований по </w:t>
      </w:r>
      <w:r w:rsidRPr="00644E41">
        <w:rPr>
          <w:rFonts w:ascii="Times New Roman" w:eastAsia="Times New Roman" w:hAnsi="Times New Roman" w:cs="Times New Roman"/>
          <w:sz w:val="28"/>
          <w:szCs w:val="28"/>
        </w:rPr>
        <w:t>разделу</w:t>
      </w:r>
      <w:r w:rsidRPr="00644E41">
        <w:rPr>
          <w:rFonts w:ascii="Times New Roman" w:eastAsia="Times New Roman" w:hAnsi="Times New Roman" w:cs="Times New Roman"/>
          <w:sz w:val="24"/>
          <w:szCs w:val="24"/>
        </w:rPr>
        <w:t xml:space="preserve"> </w:t>
      </w:r>
      <w:r w:rsidRPr="009C0282">
        <w:rPr>
          <w:rFonts w:ascii="Times New Roman" w:eastAsia="Times New Roman" w:hAnsi="Times New Roman" w:cs="Times New Roman"/>
          <w:sz w:val="28"/>
          <w:szCs w:val="28"/>
        </w:rPr>
        <w:t>1400</w:t>
      </w:r>
      <w:r w:rsidR="00B513FB">
        <w:rPr>
          <w:rFonts w:ascii="Times New Roman" w:eastAsia="Times New Roman" w:hAnsi="Times New Roman" w:cs="Times New Roman"/>
          <w:sz w:val="28"/>
          <w:szCs w:val="28"/>
        </w:rPr>
        <w:t> </w:t>
      </w:r>
      <w:r w:rsidR="009C0282" w:rsidRPr="009C0282">
        <w:rPr>
          <w:rFonts w:ascii="Times New Roman" w:eastAsia="Times New Roman" w:hAnsi="Times New Roman" w:cs="Times New Roman"/>
          <w:sz w:val="28"/>
          <w:szCs w:val="28"/>
        </w:rPr>
        <w:t>«</w:t>
      </w:r>
      <w:r w:rsidR="009C0282">
        <w:rPr>
          <w:rFonts w:ascii="Times New Roman" w:eastAsia="Times New Roman" w:hAnsi="Times New Roman" w:cs="Times New Roman"/>
          <w:sz w:val="28"/>
          <w:szCs w:val="28"/>
        </w:rPr>
        <w:t>М</w:t>
      </w:r>
      <w:r w:rsidR="009C0282" w:rsidRPr="009C0282">
        <w:rPr>
          <w:rFonts w:ascii="Times New Roman" w:eastAsia="Times New Roman" w:hAnsi="Times New Roman" w:cs="Times New Roman"/>
          <w:sz w:val="28"/>
          <w:szCs w:val="28"/>
        </w:rPr>
        <w:t xml:space="preserve">ежбюджетные трансферты общего характера бюджетам бюджетной системы </w:t>
      </w:r>
      <w:r w:rsidR="009C0282">
        <w:rPr>
          <w:rFonts w:ascii="Times New Roman" w:eastAsia="Times New Roman" w:hAnsi="Times New Roman" w:cs="Times New Roman"/>
          <w:sz w:val="28"/>
          <w:szCs w:val="28"/>
        </w:rPr>
        <w:t>Р</w:t>
      </w:r>
      <w:r w:rsidR="009C0282" w:rsidRPr="009C0282">
        <w:rPr>
          <w:rFonts w:ascii="Times New Roman" w:eastAsia="Times New Roman" w:hAnsi="Times New Roman" w:cs="Times New Roman"/>
          <w:sz w:val="28"/>
          <w:szCs w:val="28"/>
        </w:rPr>
        <w:t xml:space="preserve">оссийской </w:t>
      </w:r>
      <w:r w:rsidR="009C0282">
        <w:rPr>
          <w:rFonts w:ascii="Times New Roman" w:eastAsia="Times New Roman" w:hAnsi="Times New Roman" w:cs="Times New Roman"/>
          <w:sz w:val="28"/>
          <w:szCs w:val="28"/>
        </w:rPr>
        <w:t>Ф</w:t>
      </w:r>
      <w:r w:rsidR="009C0282" w:rsidRPr="009C0282">
        <w:rPr>
          <w:rFonts w:ascii="Times New Roman" w:eastAsia="Times New Roman" w:hAnsi="Times New Roman" w:cs="Times New Roman"/>
          <w:sz w:val="28"/>
          <w:szCs w:val="28"/>
        </w:rPr>
        <w:t>едерации»</w:t>
      </w:r>
      <w:r w:rsidRPr="00644E41">
        <w:rPr>
          <w:rFonts w:ascii="Times New Roman" w:eastAsia="Times New Roman" w:hAnsi="Times New Roman" w:cs="Times New Roman"/>
          <w:b/>
          <w:caps/>
          <w:sz w:val="24"/>
          <w:szCs w:val="24"/>
        </w:rPr>
        <w:t xml:space="preserve"> </w:t>
      </w:r>
      <w:r w:rsidRPr="00644E41">
        <w:rPr>
          <w:rFonts w:ascii="Times New Roman" w:eastAsia="Times New Roman" w:hAnsi="Times New Roman" w:cs="Times New Roman"/>
          <w:color w:val="000000"/>
          <w:sz w:val="28"/>
          <w:szCs w:val="28"/>
        </w:rPr>
        <w:t xml:space="preserve">бюджетной классификации расходов представлено в таблице </w:t>
      </w:r>
      <w:r w:rsidR="007C2695">
        <w:rPr>
          <w:rFonts w:ascii="Times New Roman" w:eastAsia="Times New Roman" w:hAnsi="Times New Roman" w:cs="Times New Roman"/>
          <w:color w:val="000000"/>
          <w:sz w:val="28"/>
          <w:szCs w:val="28"/>
        </w:rPr>
        <w:t>3</w:t>
      </w:r>
      <w:r w:rsidR="008F1869">
        <w:rPr>
          <w:rFonts w:ascii="Times New Roman" w:eastAsia="Times New Roman" w:hAnsi="Times New Roman" w:cs="Times New Roman"/>
          <w:color w:val="000000"/>
          <w:sz w:val="28"/>
          <w:szCs w:val="28"/>
        </w:rPr>
        <w:t>7</w:t>
      </w:r>
      <w:r w:rsidRPr="00644E41">
        <w:rPr>
          <w:rFonts w:ascii="Times New Roman" w:eastAsia="Times New Roman" w:hAnsi="Times New Roman" w:cs="Times New Roman"/>
          <w:color w:val="000000"/>
          <w:sz w:val="28"/>
          <w:szCs w:val="28"/>
        </w:rPr>
        <w:t>.</w:t>
      </w:r>
    </w:p>
    <w:p w:rsidR="00644E41" w:rsidRPr="00644E41" w:rsidRDefault="00644E41" w:rsidP="00C002A5">
      <w:pPr>
        <w:widowControl w:val="0"/>
        <w:suppressAutoHyphens/>
        <w:spacing w:after="0" w:line="240" w:lineRule="auto"/>
        <w:ind w:firstLine="567"/>
        <w:jc w:val="right"/>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 xml:space="preserve">Таблица </w:t>
      </w:r>
      <w:r w:rsidR="007C2695">
        <w:rPr>
          <w:rFonts w:ascii="Times New Roman" w:eastAsia="Times New Roman" w:hAnsi="Times New Roman" w:cs="Times New Roman"/>
          <w:sz w:val="28"/>
          <w:szCs w:val="28"/>
        </w:rPr>
        <w:t>3</w:t>
      </w:r>
      <w:r w:rsidR="008F1869">
        <w:rPr>
          <w:rFonts w:ascii="Times New Roman" w:eastAsia="Times New Roman" w:hAnsi="Times New Roman" w:cs="Times New Roman"/>
          <w:sz w:val="28"/>
          <w:szCs w:val="28"/>
        </w:rPr>
        <w:t>7</w:t>
      </w:r>
    </w:p>
    <w:p w:rsidR="00644E41" w:rsidRPr="00644E41" w:rsidRDefault="00644E41" w:rsidP="00C002A5">
      <w:pPr>
        <w:widowControl w:val="0"/>
        <w:suppressAutoHyphens/>
        <w:spacing w:after="0" w:line="240" w:lineRule="auto"/>
        <w:ind w:firstLine="567"/>
        <w:jc w:val="right"/>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(тыс. рублей)</w:t>
      </w:r>
    </w:p>
    <w:tbl>
      <w:tblPr>
        <w:tblW w:w="5065" w:type="pct"/>
        <w:tblInd w:w="-137" w:type="dxa"/>
        <w:tblLayout w:type="fixed"/>
        <w:tblCellMar>
          <w:left w:w="0" w:type="dxa"/>
          <w:right w:w="0" w:type="dxa"/>
        </w:tblCellMar>
        <w:tblLook w:val="04A0"/>
      </w:tblPr>
      <w:tblGrid>
        <w:gridCol w:w="2858"/>
        <w:gridCol w:w="259"/>
        <w:gridCol w:w="391"/>
        <w:gridCol w:w="1040"/>
        <w:gridCol w:w="1040"/>
        <w:gridCol w:w="909"/>
        <w:gridCol w:w="1040"/>
        <w:gridCol w:w="651"/>
        <w:gridCol w:w="651"/>
        <w:gridCol w:w="647"/>
      </w:tblGrid>
      <w:tr w:rsidR="00644E41" w:rsidRPr="00644E41" w:rsidTr="00020498">
        <w:trPr>
          <w:trHeight w:val="20"/>
          <w:tblHeader/>
        </w:trPr>
        <w:tc>
          <w:tcPr>
            <w:tcW w:w="1507"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p>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r w:rsidRPr="00644E41">
              <w:rPr>
                <w:rFonts w:ascii="Times New Roman" w:eastAsia="Times New Roman" w:hAnsi="Times New Roman" w:cs="Times New Roman"/>
                <w:iCs/>
                <w:color w:val="000000"/>
                <w:sz w:val="20"/>
                <w:szCs w:val="20"/>
              </w:rPr>
              <w:t>Наименование</w:t>
            </w:r>
          </w:p>
        </w:tc>
        <w:tc>
          <w:tcPr>
            <w:tcW w:w="137" w:type="pct"/>
            <w:vMerge w:val="restart"/>
            <w:tcBorders>
              <w:top w:val="single" w:sz="4" w:space="0" w:color="auto"/>
              <w:left w:val="single" w:sz="4" w:space="0" w:color="auto"/>
              <w:bottom w:val="single" w:sz="4" w:space="0" w:color="auto"/>
              <w:right w:val="single" w:sz="4" w:space="0" w:color="auto"/>
            </w:tcBorders>
            <w:shd w:val="clear" w:color="auto" w:fill="auto"/>
            <w:textDirection w:val="btLr"/>
            <w:hideMark/>
          </w:tcPr>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r w:rsidRPr="00644E41">
              <w:rPr>
                <w:rFonts w:ascii="Times New Roman" w:eastAsia="Times New Roman" w:hAnsi="Times New Roman" w:cs="Times New Roman"/>
                <w:iCs/>
                <w:color w:val="000000"/>
                <w:sz w:val="20"/>
                <w:szCs w:val="20"/>
              </w:rPr>
              <w:t>Раздел</w:t>
            </w:r>
          </w:p>
        </w:tc>
        <w:tc>
          <w:tcPr>
            <w:tcW w:w="206" w:type="pct"/>
            <w:vMerge w:val="restart"/>
            <w:tcBorders>
              <w:top w:val="single" w:sz="4" w:space="0" w:color="auto"/>
              <w:left w:val="single" w:sz="4" w:space="0" w:color="auto"/>
              <w:bottom w:val="single" w:sz="4" w:space="0" w:color="auto"/>
              <w:right w:val="single" w:sz="4" w:space="0" w:color="auto"/>
            </w:tcBorders>
            <w:shd w:val="clear" w:color="auto" w:fill="auto"/>
            <w:textDirection w:val="btLr"/>
            <w:hideMark/>
          </w:tcPr>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r w:rsidRPr="00644E41">
              <w:rPr>
                <w:rFonts w:ascii="Times New Roman" w:eastAsia="Times New Roman" w:hAnsi="Times New Roman" w:cs="Times New Roman"/>
                <w:iCs/>
                <w:color w:val="000000"/>
                <w:sz w:val="20"/>
                <w:szCs w:val="20"/>
              </w:rPr>
              <w:t>Подраздел</w:t>
            </w:r>
          </w:p>
        </w:tc>
        <w:tc>
          <w:tcPr>
            <w:tcW w:w="548"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r w:rsidRPr="00644E41">
              <w:rPr>
                <w:rFonts w:ascii="Times New Roman" w:eastAsia="Times New Roman" w:hAnsi="Times New Roman" w:cs="Times New Roman"/>
                <w:iCs/>
                <w:color w:val="000000"/>
                <w:sz w:val="20"/>
                <w:szCs w:val="20"/>
              </w:rPr>
              <w:t>Утвержд</w:t>
            </w:r>
            <w:r w:rsidRPr="00644E41">
              <w:rPr>
                <w:rFonts w:ascii="Times New Roman" w:eastAsia="Times New Roman" w:hAnsi="Times New Roman" w:cs="Times New Roman"/>
                <w:iCs/>
                <w:color w:val="000000"/>
                <w:sz w:val="20"/>
                <w:szCs w:val="20"/>
              </w:rPr>
              <w:t>е</w:t>
            </w:r>
            <w:r w:rsidRPr="00644E41">
              <w:rPr>
                <w:rFonts w:ascii="Times New Roman" w:eastAsia="Times New Roman" w:hAnsi="Times New Roman" w:cs="Times New Roman"/>
                <w:iCs/>
                <w:color w:val="000000"/>
                <w:sz w:val="20"/>
                <w:szCs w:val="20"/>
              </w:rPr>
              <w:t>но Законом об облас</w:t>
            </w:r>
            <w:r w:rsidRPr="00644E41">
              <w:rPr>
                <w:rFonts w:ascii="Times New Roman" w:eastAsia="Times New Roman" w:hAnsi="Times New Roman" w:cs="Times New Roman"/>
                <w:iCs/>
                <w:color w:val="000000"/>
                <w:sz w:val="20"/>
                <w:szCs w:val="20"/>
              </w:rPr>
              <w:t>т</w:t>
            </w:r>
            <w:r w:rsidRPr="00644E41">
              <w:rPr>
                <w:rFonts w:ascii="Times New Roman" w:eastAsia="Times New Roman" w:hAnsi="Times New Roman" w:cs="Times New Roman"/>
                <w:iCs/>
                <w:color w:val="000000"/>
                <w:sz w:val="20"/>
                <w:szCs w:val="20"/>
              </w:rPr>
              <w:t>ном бю</w:t>
            </w:r>
            <w:r w:rsidRPr="00644E41">
              <w:rPr>
                <w:rFonts w:ascii="Times New Roman" w:eastAsia="Times New Roman" w:hAnsi="Times New Roman" w:cs="Times New Roman"/>
                <w:iCs/>
                <w:color w:val="000000"/>
                <w:sz w:val="20"/>
                <w:szCs w:val="20"/>
              </w:rPr>
              <w:t>д</w:t>
            </w:r>
            <w:r w:rsidRPr="00644E41">
              <w:rPr>
                <w:rFonts w:ascii="Times New Roman" w:eastAsia="Times New Roman" w:hAnsi="Times New Roman" w:cs="Times New Roman"/>
                <w:iCs/>
                <w:color w:val="000000"/>
                <w:sz w:val="20"/>
                <w:szCs w:val="20"/>
              </w:rPr>
              <w:t>жете на 2017 год</w:t>
            </w:r>
          </w:p>
        </w:tc>
        <w:tc>
          <w:tcPr>
            <w:tcW w:w="1575" w:type="pct"/>
            <w:gridSpan w:val="3"/>
            <w:tcBorders>
              <w:top w:val="single" w:sz="4" w:space="0" w:color="auto"/>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r w:rsidRPr="00644E41">
              <w:rPr>
                <w:rFonts w:ascii="Times New Roman" w:eastAsia="Times New Roman" w:hAnsi="Times New Roman" w:cs="Times New Roman"/>
                <w:iCs/>
                <w:color w:val="000000"/>
                <w:sz w:val="20"/>
                <w:szCs w:val="20"/>
              </w:rPr>
              <w:t>Предусмотрено Законопроектом</w:t>
            </w:r>
          </w:p>
        </w:tc>
        <w:tc>
          <w:tcPr>
            <w:tcW w:w="1027" w:type="pct"/>
            <w:gridSpan w:val="3"/>
            <w:tcBorders>
              <w:top w:val="single" w:sz="4" w:space="0" w:color="auto"/>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r w:rsidRPr="00644E41">
              <w:rPr>
                <w:rFonts w:ascii="Times New Roman" w:eastAsia="Times New Roman" w:hAnsi="Times New Roman" w:cs="Times New Roman"/>
                <w:iCs/>
                <w:color w:val="000000"/>
                <w:sz w:val="20"/>
                <w:szCs w:val="20"/>
              </w:rPr>
              <w:t>Темп прироста (сн</w:t>
            </w:r>
            <w:r w:rsidRPr="00644E41">
              <w:rPr>
                <w:rFonts w:ascii="Times New Roman" w:eastAsia="Times New Roman" w:hAnsi="Times New Roman" w:cs="Times New Roman"/>
                <w:iCs/>
                <w:color w:val="000000"/>
                <w:sz w:val="20"/>
                <w:szCs w:val="20"/>
              </w:rPr>
              <w:t>и</w:t>
            </w:r>
            <w:r w:rsidRPr="00644E41">
              <w:rPr>
                <w:rFonts w:ascii="Times New Roman" w:eastAsia="Times New Roman" w:hAnsi="Times New Roman" w:cs="Times New Roman"/>
                <w:iCs/>
                <w:color w:val="000000"/>
                <w:sz w:val="20"/>
                <w:szCs w:val="20"/>
              </w:rPr>
              <w:t>жения) расходов к предыдущему году, %</w:t>
            </w:r>
          </w:p>
        </w:tc>
      </w:tr>
      <w:tr w:rsidR="00644E41" w:rsidRPr="00644E41" w:rsidTr="00020498">
        <w:trPr>
          <w:trHeight w:val="20"/>
          <w:tblHeader/>
        </w:trPr>
        <w:tc>
          <w:tcPr>
            <w:tcW w:w="1507" w:type="pct"/>
            <w:vMerge/>
            <w:tcBorders>
              <w:top w:val="single" w:sz="4" w:space="0" w:color="auto"/>
              <w:left w:val="single" w:sz="4" w:space="0" w:color="auto"/>
              <w:bottom w:val="single" w:sz="4" w:space="0" w:color="auto"/>
              <w:right w:val="single" w:sz="4" w:space="0" w:color="auto"/>
            </w:tcBorders>
            <w:hideMark/>
          </w:tcPr>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p>
        </w:tc>
        <w:tc>
          <w:tcPr>
            <w:tcW w:w="137" w:type="pct"/>
            <w:vMerge/>
            <w:tcBorders>
              <w:top w:val="single" w:sz="4" w:space="0" w:color="auto"/>
              <w:left w:val="single" w:sz="4" w:space="0" w:color="auto"/>
              <w:bottom w:val="single" w:sz="4" w:space="0" w:color="auto"/>
              <w:right w:val="single" w:sz="4" w:space="0" w:color="auto"/>
            </w:tcBorders>
            <w:hideMark/>
          </w:tcPr>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p>
        </w:tc>
        <w:tc>
          <w:tcPr>
            <w:tcW w:w="206" w:type="pct"/>
            <w:vMerge/>
            <w:tcBorders>
              <w:top w:val="single" w:sz="4" w:space="0" w:color="auto"/>
              <w:left w:val="single" w:sz="4" w:space="0" w:color="auto"/>
              <w:bottom w:val="single" w:sz="4" w:space="0" w:color="auto"/>
              <w:right w:val="single" w:sz="4" w:space="0" w:color="auto"/>
            </w:tcBorders>
            <w:hideMark/>
          </w:tcPr>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p>
        </w:tc>
        <w:tc>
          <w:tcPr>
            <w:tcW w:w="548" w:type="pct"/>
            <w:vMerge/>
            <w:tcBorders>
              <w:top w:val="single" w:sz="4" w:space="0" w:color="auto"/>
              <w:left w:val="single" w:sz="4" w:space="0" w:color="auto"/>
              <w:bottom w:val="single" w:sz="4" w:space="0" w:color="auto"/>
              <w:right w:val="single" w:sz="4" w:space="0" w:color="auto"/>
            </w:tcBorders>
            <w:hideMark/>
          </w:tcPr>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p>
        </w:tc>
        <w:tc>
          <w:tcPr>
            <w:tcW w:w="548" w:type="pct"/>
            <w:tcBorders>
              <w:top w:val="nil"/>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r w:rsidRPr="00644E41">
              <w:rPr>
                <w:rFonts w:ascii="Times New Roman" w:eastAsia="Times New Roman" w:hAnsi="Times New Roman" w:cs="Times New Roman"/>
                <w:iCs/>
                <w:color w:val="000000"/>
                <w:sz w:val="20"/>
                <w:szCs w:val="20"/>
              </w:rPr>
              <w:t>2018</w:t>
            </w:r>
          </w:p>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r w:rsidRPr="00644E41">
              <w:rPr>
                <w:rFonts w:ascii="Times New Roman" w:eastAsia="Times New Roman" w:hAnsi="Times New Roman" w:cs="Times New Roman"/>
                <w:iCs/>
                <w:color w:val="000000"/>
                <w:sz w:val="20"/>
                <w:szCs w:val="20"/>
              </w:rPr>
              <w:t>год</w:t>
            </w:r>
          </w:p>
        </w:tc>
        <w:tc>
          <w:tcPr>
            <w:tcW w:w="479" w:type="pct"/>
            <w:tcBorders>
              <w:top w:val="nil"/>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r w:rsidRPr="00644E41">
              <w:rPr>
                <w:rFonts w:ascii="Times New Roman" w:eastAsia="Times New Roman" w:hAnsi="Times New Roman" w:cs="Times New Roman"/>
                <w:iCs/>
                <w:color w:val="000000"/>
                <w:sz w:val="20"/>
                <w:szCs w:val="20"/>
              </w:rPr>
              <w:t>2019</w:t>
            </w:r>
          </w:p>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r w:rsidRPr="00644E41">
              <w:rPr>
                <w:rFonts w:ascii="Times New Roman" w:eastAsia="Times New Roman" w:hAnsi="Times New Roman" w:cs="Times New Roman"/>
                <w:iCs/>
                <w:color w:val="000000"/>
                <w:sz w:val="20"/>
                <w:szCs w:val="20"/>
              </w:rPr>
              <w:t>год</w:t>
            </w:r>
          </w:p>
        </w:tc>
        <w:tc>
          <w:tcPr>
            <w:tcW w:w="548" w:type="pct"/>
            <w:tcBorders>
              <w:top w:val="nil"/>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r w:rsidRPr="00644E41">
              <w:rPr>
                <w:rFonts w:ascii="Times New Roman" w:eastAsia="Times New Roman" w:hAnsi="Times New Roman" w:cs="Times New Roman"/>
                <w:iCs/>
                <w:color w:val="000000"/>
                <w:sz w:val="20"/>
                <w:szCs w:val="20"/>
              </w:rPr>
              <w:t>2020</w:t>
            </w:r>
          </w:p>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r w:rsidRPr="00644E41">
              <w:rPr>
                <w:rFonts w:ascii="Times New Roman" w:eastAsia="Times New Roman" w:hAnsi="Times New Roman" w:cs="Times New Roman"/>
                <w:iCs/>
                <w:color w:val="000000"/>
                <w:sz w:val="20"/>
                <w:szCs w:val="20"/>
              </w:rPr>
              <w:t>год</w:t>
            </w:r>
          </w:p>
        </w:tc>
        <w:tc>
          <w:tcPr>
            <w:tcW w:w="343" w:type="pct"/>
            <w:tcBorders>
              <w:top w:val="nil"/>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r w:rsidRPr="00644E41">
              <w:rPr>
                <w:rFonts w:ascii="Times New Roman" w:eastAsia="Times New Roman" w:hAnsi="Times New Roman" w:cs="Times New Roman"/>
                <w:iCs/>
                <w:color w:val="000000"/>
                <w:sz w:val="20"/>
                <w:szCs w:val="20"/>
              </w:rPr>
              <w:t xml:space="preserve">2018 </w:t>
            </w:r>
          </w:p>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r w:rsidRPr="00644E41">
              <w:rPr>
                <w:rFonts w:ascii="Times New Roman" w:eastAsia="Times New Roman" w:hAnsi="Times New Roman" w:cs="Times New Roman"/>
                <w:iCs/>
                <w:color w:val="000000"/>
                <w:sz w:val="20"/>
                <w:szCs w:val="20"/>
              </w:rPr>
              <w:t>год</w:t>
            </w:r>
          </w:p>
        </w:tc>
        <w:tc>
          <w:tcPr>
            <w:tcW w:w="343" w:type="pct"/>
            <w:tcBorders>
              <w:top w:val="nil"/>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r w:rsidRPr="00644E41">
              <w:rPr>
                <w:rFonts w:ascii="Times New Roman" w:eastAsia="Times New Roman" w:hAnsi="Times New Roman" w:cs="Times New Roman"/>
                <w:iCs/>
                <w:color w:val="000000"/>
                <w:sz w:val="20"/>
                <w:szCs w:val="20"/>
              </w:rPr>
              <w:t xml:space="preserve">2019 </w:t>
            </w:r>
          </w:p>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r w:rsidRPr="00644E41">
              <w:rPr>
                <w:rFonts w:ascii="Times New Roman" w:eastAsia="Times New Roman" w:hAnsi="Times New Roman" w:cs="Times New Roman"/>
                <w:iCs/>
                <w:color w:val="000000"/>
                <w:sz w:val="20"/>
                <w:szCs w:val="20"/>
              </w:rPr>
              <w:t>год</w:t>
            </w:r>
          </w:p>
        </w:tc>
        <w:tc>
          <w:tcPr>
            <w:tcW w:w="341" w:type="pct"/>
            <w:tcBorders>
              <w:top w:val="nil"/>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r w:rsidRPr="00644E41">
              <w:rPr>
                <w:rFonts w:ascii="Times New Roman" w:eastAsia="Times New Roman" w:hAnsi="Times New Roman" w:cs="Times New Roman"/>
                <w:iCs/>
                <w:color w:val="000000"/>
                <w:sz w:val="20"/>
                <w:szCs w:val="20"/>
              </w:rPr>
              <w:t>2020</w:t>
            </w:r>
          </w:p>
          <w:p w:rsidR="00644E41" w:rsidRPr="00644E41" w:rsidRDefault="00644E41" w:rsidP="00644E41">
            <w:pPr>
              <w:spacing w:after="0" w:line="240" w:lineRule="auto"/>
              <w:jc w:val="center"/>
              <w:rPr>
                <w:rFonts w:ascii="Times New Roman" w:eastAsia="Times New Roman" w:hAnsi="Times New Roman" w:cs="Times New Roman"/>
                <w:iCs/>
                <w:color w:val="000000"/>
                <w:sz w:val="20"/>
                <w:szCs w:val="20"/>
              </w:rPr>
            </w:pPr>
            <w:r w:rsidRPr="00644E41">
              <w:rPr>
                <w:rFonts w:ascii="Times New Roman" w:eastAsia="Times New Roman" w:hAnsi="Times New Roman" w:cs="Times New Roman"/>
                <w:iCs/>
                <w:color w:val="000000"/>
                <w:sz w:val="20"/>
                <w:szCs w:val="20"/>
              </w:rPr>
              <w:t xml:space="preserve"> год</w:t>
            </w:r>
          </w:p>
        </w:tc>
      </w:tr>
      <w:tr w:rsidR="00644E41" w:rsidRPr="00644E41" w:rsidTr="00020498">
        <w:trPr>
          <w:trHeight w:val="20"/>
        </w:trPr>
        <w:tc>
          <w:tcPr>
            <w:tcW w:w="1507" w:type="pct"/>
            <w:tcBorders>
              <w:top w:val="nil"/>
              <w:left w:val="single" w:sz="4" w:space="0" w:color="auto"/>
              <w:bottom w:val="single" w:sz="4" w:space="0" w:color="auto"/>
              <w:right w:val="single" w:sz="4" w:space="0" w:color="auto"/>
            </w:tcBorders>
            <w:shd w:val="clear" w:color="auto" w:fill="auto"/>
            <w:vAlign w:val="center"/>
            <w:hideMark/>
          </w:tcPr>
          <w:p w:rsidR="00644E41" w:rsidRPr="00644E41" w:rsidRDefault="00644E41" w:rsidP="00644E41">
            <w:pPr>
              <w:tabs>
                <w:tab w:val="left" w:pos="2728"/>
              </w:tabs>
              <w:spacing w:after="0" w:line="240" w:lineRule="auto"/>
              <w:rPr>
                <w:rFonts w:ascii="Times New Roman" w:eastAsia="Times New Roman" w:hAnsi="Times New Roman" w:cs="Times New Roman"/>
                <w:b/>
                <w:bCs/>
                <w:color w:val="000000"/>
                <w:sz w:val="20"/>
                <w:szCs w:val="20"/>
              </w:rPr>
            </w:pPr>
            <w:r w:rsidRPr="00644E41">
              <w:rPr>
                <w:rFonts w:ascii="Times New Roman" w:eastAsia="Times New Roman" w:hAnsi="Times New Roman" w:cs="Times New Roman"/>
                <w:b/>
                <w:bCs/>
                <w:color w:val="000000"/>
                <w:sz w:val="20"/>
                <w:szCs w:val="20"/>
              </w:rPr>
              <w:t>Межбюджетные трансферты общего характера бюджетам бюджетной системы Росси</w:t>
            </w:r>
            <w:r w:rsidRPr="00644E41">
              <w:rPr>
                <w:rFonts w:ascii="Times New Roman" w:eastAsia="Times New Roman" w:hAnsi="Times New Roman" w:cs="Times New Roman"/>
                <w:b/>
                <w:bCs/>
                <w:color w:val="000000"/>
                <w:sz w:val="20"/>
                <w:szCs w:val="20"/>
              </w:rPr>
              <w:t>й</w:t>
            </w:r>
            <w:r w:rsidRPr="00644E41">
              <w:rPr>
                <w:rFonts w:ascii="Times New Roman" w:eastAsia="Times New Roman" w:hAnsi="Times New Roman" w:cs="Times New Roman"/>
                <w:b/>
                <w:bCs/>
                <w:color w:val="000000"/>
                <w:sz w:val="20"/>
                <w:szCs w:val="20"/>
              </w:rPr>
              <w:t>ской Федерации</w:t>
            </w:r>
          </w:p>
        </w:tc>
        <w:tc>
          <w:tcPr>
            <w:tcW w:w="137"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center"/>
              <w:rPr>
                <w:rFonts w:ascii="Times New Roman" w:eastAsia="Times New Roman" w:hAnsi="Times New Roman" w:cs="Times New Roman"/>
                <w:b/>
                <w:bCs/>
                <w:color w:val="000000"/>
                <w:sz w:val="20"/>
                <w:szCs w:val="20"/>
              </w:rPr>
            </w:pPr>
            <w:r w:rsidRPr="00644E41">
              <w:rPr>
                <w:rFonts w:ascii="Times New Roman" w:eastAsia="Times New Roman" w:hAnsi="Times New Roman" w:cs="Times New Roman"/>
                <w:b/>
                <w:bCs/>
                <w:color w:val="000000"/>
                <w:sz w:val="20"/>
                <w:szCs w:val="20"/>
              </w:rPr>
              <w:t>14</w:t>
            </w:r>
          </w:p>
        </w:tc>
        <w:tc>
          <w:tcPr>
            <w:tcW w:w="206"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center"/>
              <w:rPr>
                <w:rFonts w:ascii="Times New Roman" w:eastAsia="Times New Roman" w:hAnsi="Times New Roman" w:cs="Times New Roman"/>
                <w:b/>
                <w:bCs/>
                <w:color w:val="000000"/>
                <w:sz w:val="20"/>
                <w:szCs w:val="20"/>
              </w:rPr>
            </w:pPr>
            <w:r w:rsidRPr="00644E41">
              <w:rPr>
                <w:rFonts w:ascii="Times New Roman" w:eastAsia="Times New Roman" w:hAnsi="Times New Roman" w:cs="Times New Roman"/>
                <w:b/>
                <w:bCs/>
                <w:color w:val="000000"/>
                <w:sz w:val="20"/>
                <w:szCs w:val="20"/>
              </w:rPr>
              <w:t>00</w:t>
            </w:r>
          </w:p>
        </w:tc>
        <w:tc>
          <w:tcPr>
            <w:tcW w:w="548"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b/>
                <w:color w:val="000000"/>
                <w:sz w:val="20"/>
                <w:szCs w:val="20"/>
              </w:rPr>
            </w:pPr>
            <w:r w:rsidRPr="00644E41">
              <w:rPr>
                <w:rFonts w:ascii="Times New Roman" w:eastAsia="Times New Roman" w:hAnsi="Times New Roman" w:cs="Times New Roman"/>
                <w:b/>
                <w:color w:val="000000"/>
                <w:sz w:val="20"/>
                <w:szCs w:val="20"/>
              </w:rPr>
              <w:t>5 088 525,4</w:t>
            </w:r>
          </w:p>
        </w:tc>
        <w:tc>
          <w:tcPr>
            <w:tcW w:w="548"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b/>
                <w:color w:val="000000"/>
                <w:sz w:val="20"/>
                <w:szCs w:val="20"/>
              </w:rPr>
            </w:pPr>
            <w:r w:rsidRPr="00644E41">
              <w:rPr>
                <w:rFonts w:ascii="Times New Roman" w:eastAsia="Times New Roman" w:hAnsi="Times New Roman" w:cs="Times New Roman"/>
                <w:b/>
                <w:color w:val="000000"/>
                <w:sz w:val="20"/>
                <w:szCs w:val="20"/>
              </w:rPr>
              <w:t>5 397 490,3</w:t>
            </w:r>
          </w:p>
        </w:tc>
        <w:tc>
          <w:tcPr>
            <w:tcW w:w="479"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b/>
                <w:color w:val="000000"/>
                <w:sz w:val="20"/>
                <w:szCs w:val="20"/>
              </w:rPr>
            </w:pPr>
            <w:r w:rsidRPr="00644E41">
              <w:rPr>
                <w:rFonts w:ascii="Times New Roman" w:eastAsia="Times New Roman" w:hAnsi="Times New Roman" w:cs="Times New Roman"/>
                <w:b/>
                <w:color w:val="000000"/>
                <w:sz w:val="20"/>
                <w:szCs w:val="20"/>
              </w:rPr>
              <w:t>4 726 990,3</w:t>
            </w:r>
          </w:p>
        </w:tc>
        <w:tc>
          <w:tcPr>
            <w:tcW w:w="548"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b/>
                <w:color w:val="000000"/>
                <w:sz w:val="20"/>
                <w:szCs w:val="20"/>
              </w:rPr>
            </w:pPr>
            <w:r w:rsidRPr="00644E41">
              <w:rPr>
                <w:rFonts w:ascii="Times New Roman" w:eastAsia="Times New Roman" w:hAnsi="Times New Roman" w:cs="Times New Roman"/>
                <w:b/>
                <w:color w:val="000000"/>
                <w:sz w:val="20"/>
                <w:szCs w:val="20"/>
              </w:rPr>
              <w:t>4 738 376,3</w:t>
            </w:r>
          </w:p>
        </w:tc>
        <w:tc>
          <w:tcPr>
            <w:tcW w:w="343"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b/>
                <w:color w:val="000000"/>
                <w:sz w:val="20"/>
                <w:szCs w:val="20"/>
              </w:rPr>
            </w:pPr>
            <w:r w:rsidRPr="00644E41">
              <w:rPr>
                <w:rFonts w:ascii="Times New Roman" w:eastAsia="Times New Roman" w:hAnsi="Times New Roman" w:cs="Times New Roman"/>
                <w:b/>
                <w:color w:val="000000"/>
                <w:sz w:val="20"/>
                <w:szCs w:val="20"/>
              </w:rPr>
              <w:t>6,1</w:t>
            </w:r>
          </w:p>
        </w:tc>
        <w:tc>
          <w:tcPr>
            <w:tcW w:w="343"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b/>
                <w:color w:val="000000"/>
                <w:sz w:val="20"/>
                <w:szCs w:val="20"/>
              </w:rPr>
            </w:pPr>
            <w:r w:rsidRPr="00644E41">
              <w:rPr>
                <w:rFonts w:ascii="Times New Roman" w:eastAsia="Times New Roman" w:hAnsi="Times New Roman" w:cs="Times New Roman"/>
                <w:b/>
                <w:color w:val="000000"/>
                <w:sz w:val="20"/>
                <w:szCs w:val="20"/>
              </w:rPr>
              <w:t>-12,4</w:t>
            </w:r>
          </w:p>
        </w:tc>
        <w:tc>
          <w:tcPr>
            <w:tcW w:w="341"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b/>
                <w:color w:val="000000"/>
                <w:sz w:val="20"/>
                <w:szCs w:val="20"/>
              </w:rPr>
            </w:pPr>
            <w:r w:rsidRPr="00644E41">
              <w:rPr>
                <w:rFonts w:ascii="Times New Roman" w:eastAsia="Times New Roman" w:hAnsi="Times New Roman" w:cs="Times New Roman"/>
                <w:b/>
                <w:color w:val="000000"/>
                <w:sz w:val="20"/>
                <w:szCs w:val="20"/>
              </w:rPr>
              <w:t>0,2</w:t>
            </w:r>
          </w:p>
        </w:tc>
      </w:tr>
      <w:tr w:rsidR="00644E41" w:rsidRPr="00644E41" w:rsidTr="00020498">
        <w:trPr>
          <w:trHeight w:val="20"/>
        </w:trPr>
        <w:tc>
          <w:tcPr>
            <w:tcW w:w="1507" w:type="pct"/>
            <w:tcBorders>
              <w:top w:val="nil"/>
              <w:left w:val="single" w:sz="4" w:space="0" w:color="auto"/>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Дотации на выравнивание бю</w:t>
            </w:r>
            <w:r w:rsidRPr="00644E41">
              <w:rPr>
                <w:rFonts w:ascii="Times New Roman" w:eastAsia="Times New Roman" w:hAnsi="Times New Roman" w:cs="Times New Roman"/>
                <w:color w:val="000000"/>
                <w:sz w:val="20"/>
                <w:szCs w:val="20"/>
              </w:rPr>
              <w:t>д</w:t>
            </w:r>
            <w:r w:rsidRPr="00644E41">
              <w:rPr>
                <w:rFonts w:ascii="Times New Roman" w:eastAsia="Times New Roman" w:hAnsi="Times New Roman" w:cs="Times New Roman"/>
                <w:color w:val="000000"/>
                <w:sz w:val="20"/>
                <w:szCs w:val="20"/>
              </w:rPr>
              <w:t>жетной обеспеченности субъе</w:t>
            </w:r>
            <w:r w:rsidRPr="00644E41">
              <w:rPr>
                <w:rFonts w:ascii="Times New Roman" w:eastAsia="Times New Roman" w:hAnsi="Times New Roman" w:cs="Times New Roman"/>
                <w:color w:val="000000"/>
                <w:sz w:val="20"/>
                <w:szCs w:val="20"/>
              </w:rPr>
              <w:t>к</w:t>
            </w:r>
            <w:r w:rsidRPr="00644E41">
              <w:rPr>
                <w:rFonts w:ascii="Times New Roman" w:eastAsia="Times New Roman" w:hAnsi="Times New Roman" w:cs="Times New Roman"/>
                <w:color w:val="000000"/>
                <w:sz w:val="20"/>
                <w:szCs w:val="20"/>
              </w:rPr>
              <w:t>тов Российской Федерации и муниципальных образований</w:t>
            </w:r>
          </w:p>
        </w:tc>
        <w:tc>
          <w:tcPr>
            <w:tcW w:w="137"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center"/>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14</w:t>
            </w:r>
          </w:p>
        </w:tc>
        <w:tc>
          <w:tcPr>
            <w:tcW w:w="206"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center"/>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01</w:t>
            </w:r>
          </w:p>
        </w:tc>
        <w:tc>
          <w:tcPr>
            <w:tcW w:w="548"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3 346 847,0</w:t>
            </w:r>
          </w:p>
        </w:tc>
        <w:tc>
          <w:tcPr>
            <w:tcW w:w="548"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3 461 323,0</w:t>
            </w:r>
          </w:p>
        </w:tc>
        <w:tc>
          <w:tcPr>
            <w:tcW w:w="479"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3 020 831,0</w:t>
            </w:r>
          </w:p>
        </w:tc>
        <w:tc>
          <w:tcPr>
            <w:tcW w:w="548"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3 020 205,0</w:t>
            </w:r>
          </w:p>
        </w:tc>
        <w:tc>
          <w:tcPr>
            <w:tcW w:w="343"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3,4</w:t>
            </w:r>
          </w:p>
        </w:tc>
        <w:tc>
          <w:tcPr>
            <w:tcW w:w="343"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-12,7</w:t>
            </w:r>
          </w:p>
        </w:tc>
        <w:tc>
          <w:tcPr>
            <w:tcW w:w="341"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-0,02</w:t>
            </w:r>
          </w:p>
        </w:tc>
      </w:tr>
      <w:tr w:rsidR="00644E41" w:rsidRPr="00644E41" w:rsidTr="00020498">
        <w:trPr>
          <w:trHeight w:val="20"/>
        </w:trPr>
        <w:tc>
          <w:tcPr>
            <w:tcW w:w="1507" w:type="pct"/>
            <w:tcBorders>
              <w:top w:val="nil"/>
              <w:left w:val="single" w:sz="4" w:space="0" w:color="auto"/>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Иные дотации</w:t>
            </w:r>
          </w:p>
        </w:tc>
        <w:tc>
          <w:tcPr>
            <w:tcW w:w="137"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center"/>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14</w:t>
            </w:r>
          </w:p>
        </w:tc>
        <w:tc>
          <w:tcPr>
            <w:tcW w:w="206"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center"/>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02</w:t>
            </w:r>
          </w:p>
        </w:tc>
        <w:tc>
          <w:tcPr>
            <w:tcW w:w="548"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400 341,3</w:t>
            </w:r>
          </w:p>
        </w:tc>
        <w:tc>
          <w:tcPr>
            <w:tcW w:w="548"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 xml:space="preserve">359 820,0 </w:t>
            </w:r>
          </w:p>
        </w:tc>
        <w:tc>
          <w:tcPr>
            <w:tcW w:w="479"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139 501,0</w:t>
            </w:r>
          </w:p>
        </w:tc>
        <w:tc>
          <w:tcPr>
            <w:tcW w:w="548"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301 151,0</w:t>
            </w:r>
          </w:p>
        </w:tc>
        <w:tc>
          <w:tcPr>
            <w:tcW w:w="343"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-10,1</w:t>
            </w:r>
          </w:p>
        </w:tc>
        <w:tc>
          <w:tcPr>
            <w:tcW w:w="343"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-61,2</w:t>
            </w:r>
          </w:p>
        </w:tc>
        <w:tc>
          <w:tcPr>
            <w:tcW w:w="341"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115,9</w:t>
            </w:r>
          </w:p>
        </w:tc>
      </w:tr>
      <w:tr w:rsidR="00644E41" w:rsidRPr="00644E41" w:rsidTr="00020498">
        <w:trPr>
          <w:trHeight w:val="20"/>
        </w:trPr>
        <w:tc>
          <w:tcPr>
            <w:tcW w:w="1507" w:type="pct"/>
            <w:tcBorders>
              <w:top w:val="nil"/>
              <w:left w:val="single" w:sz="4" w:space="0" w:color="auto"/>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Прочие межбюджетные тран</w:t>
            </w:r>
            <w:r w:rsidRPr="00644E41">
              <w:rPr>
                <w:rFonts w:ascii="Times New Roman" w:eastAsia="Times New Roman" w:hAnsi="Times New Roman" w:cs="Times New Roman"/>
                <w:color w:val="000000"/>
                <w:sz w:val="20"/>
                <w:szCs w:val="20"/>
              </w:rPr>
              <w:t>с</w:t>
            </w:r>
            <w:r w:rsidRPr="00644E41">
              <w:rPr>
                <w:rFonts w:ascii="Times New Roman" w:eastAsia="Times New Roman" w:hAnsi="Times New Roman" w:cs="Times New Roman"/>
                <w:color w:val="000000"/>
                <w:sz w:val="20"/>
                <w:szCs w:val="20"/>
              </w:rPr>
              <w:t>ферты общего характера</w:t>
            </w:r>
          </w:p>
        </w:tc>
        <w:tc>
          <w:tcPr>
            <w:tcW w:w="137"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center"/>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14</w:t>
            </w:r>
          </w:p>
        </w:tc>
        <w:tc>
          <w:tcPr>
            <w:tcW w:w="206"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center"/>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03</w:t>
            </w:r>
          </w:p>
        </w:tc>
        <w:tc>
          <w:tcPr>
            <w:tcW w:w="548"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1 341 337,1</w:t>
            </w:r>
          </w:p>
        </w:tc>
        <w:tc>
          <w:tcPr>
            <w:tcW w:w="548"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1 576 347,3</w:t>
            </w:r>
          </w:p>
        </w:tc>
        <w:tc>
          <w:tcPr>
            <w:tcW w:w="479"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1 566 658,3</w:t>
            </w:r>
          </w:p>
        </w:tc>
        <w:tc>
          <w:tcPr>
            <w:tcW w:w="548"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1 417 020,3</w:t>
            </w:r>
          </w:p>
        </w:tc>
        <w:tc>
          <w:tcPr>
            <w:tcW w:w="343"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17,5</w:t>
            </w:r>
          </w:p>
        </w:tc>
        <w:tc>
          <w:tcPr>
            <w:tcW w:w="343"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-0,6</w:t>
            </w:r>
          </w:p>
        </w:tc>
        <w:tc>
          <w:tcPr>
            <w:tcW w:w="341" w:type="pct"/>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right"/>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-9,5</w:t>
            </w:r>
          </w:p>
        </w:tc>
      </w:tr>
    </w:tbl>
    <w:p w:rsidR="00644E41" w:rsidRPr="00644E41" w:rsidRDefault="00644E41" w:rsidP="00A05987">
      <w:pPr>
        <w:spacing w:after="12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Исполнение расходов областного бюджета по разделу на 2018 год и на плановый период 2019 и 2020 годов закреплено законопроектом за 5 главн</w:t>
      </w:r>
      <w:r w:rsidRPr="00644E41">
        <w:rPr>
          <w:rFonts w:ascii="Times New Roman" w:eastAsia="Times New Roman" w:hAnsi="Times New Roman" w:cs="Times New Roman"/>
          <w:sz w:val="28"/>
          <w:szCs w:val="28"/>
        </w:rPr>
        <w:t>ы</w:t>
      </w:r>
      <w:r w:rsidRPr="00644E41">
        <w:rPr>
          <w:rFonts w:ascii="Times New Roman" w:eastAsia="Times New Roman" w:hAnsi="Times New Roman" w:cs="Times New Roman"/>
          <w:sz w:val="28"/>
          <w:szCs w:val="28"/>
        </w:rPr>
        <w:t>ми распорядителями бюджетных средств: минфин</w:t>
      </w:r>
      <w:r w:rsidR="00EF6C70">
        <w:rPr>
          <w:rFonts w:ascii="Times New Roman" w:eastAsia="Times New Roman" w:hAnsi="Times New Roman" w:cs="Times New Roman"/>
          <w:sz w:val="28"/>
          <w:szCs w:val="28"/>
        </w:rPr>
        <w:t>ом</w:t>
      </w:r>
      <w:r w:rsidRPr="00644E41">
        <w:rPr>
          <w:rFonts w:ascii="Times New Roman" w:eastAsia="Times New Roman" w:hAnsi="Times New Roman" w:cs="Times New Roman"/>
          <w:sz w:val="28"/>
          <w:szCs w:val="28"/>
        </w:rPr>
        <w:t xml:space="preserve"> области (99,4%), мин</w:t>
      </w:r>
      <w:r w:rsidR="00EF6C70">
        <w:rPr>
          <w:rFonts w:ascii="Times New Roman" w:eastAsia="Times New Roman" w:hAnsi="Times New Roman" w:cs="Times New Roman"/>
          <w:sz w:val="28"/>
          <w:szCs w:val="28"/>
        </w:rPr>
        <w:t>э</w:t>
      </w:r>
      <w:r w:rsidR="00EF6C70">
        <w:rPr>
          <w:rFonts w:ascii="Times New Roman" w:eastAsia="Times New Roman" w:hAnsi="Times New Roman" w:cs="Times New Roman"/>
          <w:sz w:val="28"/>
          <w:szCs w:val="28"/>
        </w:rPr>
        <w:t>кономразвития</w:t>
      </w:r>
      <w:r w:rsidRPr="00644E41">
        <w:rPr>
          <w:rFonts w:ascii="Times New Roman" w:eastAsia="Times New Roman" w:hAnsi="Times New Roman" w:cs="Times New Roman"/>
          <w:sz w:val="28"/>
          <w:szCs w:val="28"/>
        </w:rPr>
        <w:t xml:space="preserve"> области (0,09%),</w:t>
      </w:r>
      <w:r w:rsidRPr="00644E41">
        <w:rPr>
          <w:rFonts w:ascii="Times New Roman" w:eastAsia="Times New Roman" w:hAnsi="Times New Roman" w:cs="Times New Roman"/>
          <w:bCs/>
          <w:color w:val="000000"/>
          <w:sz w:val="28"/>
          <w:szCs w:val="28"/>
        </w:rPr>
        <w:t xml:space="preserve"> минкультуры области (0,06%), мин</w:t>
      </w:r>
      <w:r w:rsidR="00EF6C70">
        <w:rPr>
          <w:rFonts w:ascii="Times New Roman" w:eastAsia="Times New Roman" w:hAnsi="Times New Roman" w:cs="Times New Roman"/>
          <w:bCs/>
          <w:color w:val="000000"/>
          <w:sz w:val="28"/>
          <w:szCs w:val="28"/>
        </w:rPr>
        <w:t>спорта</w:t>
      </w:r>
      <w:r w:rsidRPr="00644E41">
        <w:rPr>
          <w:rFonts w:ascii="Times New Roman" w:eastAsia="Times New Roman" w:hAnsi="Times New Roman" w:cs="Times New Roman"/>
          <w:bCs/>
          <w:color w:val="000000"/>
          <w:sz w:val="28"/>
          <w:szCs w:val="28"/>
        </w:rPr>
        <w:t xml:space="preserve"> области (0,02%), </w:t>
      </w:r>
      <w:r w:rsidR="00EF6C70">
        <w:rPr>
          <w:rFonts w:ascii="Times New Roman" w:eastAsia="Times New Roman" w:hAnsi="Times New Roman" w:cs="Times New Roman"/>
          <w:bCs/>
          <w:color w:val="000000"/>
          <w:sz w:val="28"/>
          <w:szCs w:val="28"/>
        </w:rPr>
        <w:t>минстрой</w:t>
      </w:r>
      <w:r w:rsidRPr="00644E41">
        <w:rPr>
          <w:rFonts w:ascii="Times New Roman" w:eastAsia="Times New Roman" w:hAnsi="Times New Roman" w:cs="Times New Roman"/>
          <w:bCs/>
          <w:color w:val="000000"/>
          <w:sz w:val="28"/>
          <w:szCs w:val="28"/>
        </w:rPr>
        <w:t xml:space="preserve"> области (0,5%).</w:t>
      </w:r>
    </w:p>
    <w:p w:rsidR="00644E41" w:rsidRPr="00644E41" w:rsidRDefault="00644E41" w:rsidP="00A05987">
      <w:pPr>
        <w:widowControl w:val="0"/>
        <w:suppressAutoHyphens/>
        <w:spacing w:after="12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 xml:space="preserve">Бюджетные ассигнования сформированы в соответствии с </w:t>
      </w:r>
      <w:r w:rsidRPr="00644E41">
        <w:rPr>
          <w:rFonts w:ascii="Times New Roman" w:eastAsia="Times New Roman" w:hAnsi="Times New Roman" w:cs="Times New Roman"/>
          <w:sz w:val="28"/>
          <w:szCs w:val="28"/>
        </w:rPr>
        <w:lastRenderedPageBreak/>
        <w:t>классификацией расходов бюджета и формами межбюджетных трансфертов общего характера, предоставляемы</w:t>
      </w:r>
      <w:r w:rsidR="00C022CD">
        <w:rPr>
          <w:rFonts w:ascii="Times New Roman" w:eastAsia="Times New Roman" w:hAnsi="Times New Roman" w:cs="Times New Roman"/>
          <w:sz w:val="28"/>
          <w:szCs w:val="28"/>
        </w:rPr>
        <w:t>ми</w:t>
      </w:r>
      <w:r w:rsidRPr="00644E41">
        <w:rPr>
          <w:rFonts w:ascii="Times New Roman" w:eastAsia="Times New Roman" w:hAnsi="Times New Roman" w:cs="Times New Roman"/>
          <w:sz w:val="28"/>
          <w:szCs w:val="28"/>
        </w:rPr>
        <w:t xml:space="preserve"> из областного бюджета бюджетам муниципальных образований. Основные характеристики межбюджетных трансфертов общего характера бюджетам муниципальных образований представлены в следующей таблице </w:t>
      </w:r>
      <w:r w:rsidR="007C2695">
        <w:rPr>
          <w:rFonts w:ascii="Times New Roman" w:eastAsia="Times New Roman" w:hAnsi="Times New Roman" w:cs="Times New Roman"/>
          <w:sz w:val="28"/>
          <w:szCs w:val="28"/>
        </w:rPr>
        <w:t>3</w:t>
      </w:r>
      <w:r w:rsidR="008F1869">
        <w:rPr>
          <w:rFonts w:ascii="Times New Roman" w:eastAsia="Times New Roman" w:hAnsi="Times New Roman" w:cs="Times New Roman"/>
          <w:sz w:val="28"/>
          <w:szCs w:val="28"/>
        </w:rPr>
        <w:t>8</w:t>
      </w:r>
      <w:r w:rsidRPr="00644E41">
        <w:rPr>
          <w:rFonts w:ascii="Times New Roman" w:eastAsia="Times New Roman" w:hAnsi="Times New Roman" w:cs="Times New Roman"/>
          <w:sz w:val="28"/>
          <w:szCs w:val="28"/>
        </w:rPr>
        <w:t>.</w:t>
      </w:r>
    </w:p>
    <w:p w:rsidR="00644E41" w:rsidRPr="00644E41" w:rsidRDefault="00644E41" w:rsidP="00644E41">
      <w:pPr>
        <w:widowControl w:val="0"/>
        <w:suppressAutoHyphens/>
        <w:spacing w:after="0" w:line="240" w:lineRule="auto"/>
        <w:ind w:firstLine="567"/>
        <w:jc w:val="right"/>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 xml:space="preserve">Таблица </w:t>
      </w:r>
      <w:r w:rsidR="007C2695">
        <w:rPr>
          <w:rFonts w:ascii="Times New Roman" w:eastAsia="Times New Roman" w:hAnsi="Times New Roman" w:cs="Times New Roman"/>
          <w:sz w:val="28"/>
          <w:szCs w:val="28"/>
        </w:rPr>
        <w:t>3</w:t>
      </w:r>
      <w:r w:rsidR="008F1869">
        <w:rPr>
          <w:rFonts w:ascii="Times New Roman" w:eastAsia="Times New Roman" w:hAnsi="Times New Roman" w:cs="Times New Roman"/>
          <w:sz w:val="28"/>
          <w:szCs w:val="28"/>
        </w:rPr>
        <w:t>8</w:t>
      </w:r>
    </w:p>
    <w:p w:rsidR="00644E41" w:rsidRPr="00644E41" w:rsidRDefault="00644E41" w:rsidP="00644E41">
      <w:pPr>
        <w:widowControl w:val="0"/>
        <w:suppressAutoHyphens/>
        <w:spacing w:after="0" w:line="240" w:lineRule="auto"/>
        <w:ind w:firstLine="567"/>
        <w:jc w:val="right"/>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(тыс. рублей)</w:t>
      </w:r>
    </w:p>
    <w:tbl>
      <w:tblPr>
        <w:tblW w:w="9573"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841"/>
        <w:gridCol w:w="2126"/>
        <w:gridCol w:w="1701"/>
        <w:gridCol w:w="1905"/>
      </w:tblGrid>
      <w:tr w:rsidR="00644E41" w:rsidRPr="00A05987" w:rsidTr="00A05987">
        <w:trPr>
          <w:trHeight w:val="21"/>
          <w:tblHeader/>
        </w:trPr>
        <w:tc>
          <w:tcPr>
            <w:tcW w:w="3841" w:type="dxa"/>
            <w:vMerge w:val="restart"/>
          </w:tcPr>
          <w:p w:rsidR="00644E41" w:rsidRPr="00A05987" w:rsidRDefault="00644E41" w:rsidP="00644E41">
            <w:pPr>
              <w:widowControl w:val="0"/>
              <w:suppressAutoHyphens/>
              <w:spacing w:after="0" w:line="240" w:lineRule="auto"/>
              <w:jc w:val="center"/>
              <w:rPr>
                <w:rFonts w:ascii="Times New Roman" w:eastAsia="Times New Roman" w:hAnsi="Times New Roman" w:cs="Times New Roman"/>
                <w:sz w:val="24"/>
                <w:szCs w:val="24"/>
              </w:rPr>
            </w:pPr>
            <w:r w:rsidRPr="00A05987">
              <w:rPr>
                <w:rFonts w:ascii="Times New Roman" w:eastAsia="Times New Roman" w:hAnsi="Times New Roman" w:cs="Times New Roman"/>
                <w:iCs/>
                <w:color w:val="000000"/>
                <w:sz w:val="24"/>
                <w:szCs w:val="24"/>
              </w:rPr>
              <w:t>Наименование показателя</w:t>
            </w:r>
          </w:p>
        </w:tc>
        <w:tc>
          <w:tcPr>
            <w:tcW w:w="5732" w:type="dxa"/>
            <w:gridSpan w:val="3"/>
          </w:tcPr>
          <w:p w:rsidR="00644E41" w:rsidRPr="00A05987" w:rsidRDefault="00644E41" w:rsidP="00644E41">
            <w:pPr>
              <w:widowControl w:val="0"/>
              <w:suppressAutoHyphens/>
              <w:spacing w:after="0" w:line="240" w:lineRule="auto"/>
              <w:jc w:val="center"/>
              <w:rPr>
                <w:rFonts w:ascii="Times New Roman" w:eastAsia="Times New Roman" w:hAnsi="Times New Roman" w:cs="Times New Roman"/>
                <w:sz w:val="24"/>
                <w:szCs w:val="24"/>
              </w:rPr>
            </w:pPr>
            <w:r w:rsidRPr="00A05987">
              <w:rPr>
                <w:rFonts w:ascii="Times New Roman" w:eastAsia="Times New Roman" w:hAnsi="Times New Roman" w:cs="Times New Roman"/>
                <w:iCs/>
                <w:color w:val="000000"/>
                <w:sz w:val="24"/>
                <w:szCs w:val="24"/>
              </w:rPr>
              <w:t>Предусмотрено Законопроектом</w:t>
            </w:r>
          </w:p>
        </w:tc>
      </w:tr>
      <w:tr w:rsidR="00644E41" w:rsidRPr="00A05987" w:rsidTr="00A05987">
        <w:trPr>
          <w:trHeight w:val="21"/>
          <w:tblHeader/>
        </w:trPr>
        <w:tc>
          <w:tcPr>
            <w:tcW w:w="3841" w:type="dxa"/>
            <w:vMerge/>
          </w:tcPr>
          <w:p w:rsidR="00644E41" w:rsidRPr="00A05987" w:rsidRDefault="00644E41" w:rsidP="00644E41">
            <w:pPr>
              <w:widowControl w:val="0"/>
              <w:suppressAutoHyphens/>
              <w:spacing w:after="0" w:line="240" w:lineRule="auto"/>
              <w:jc w:val="center"/>
              <w:rPr>
                <w:rFonts w:ascii="Times New Roman" w:eastAsia="Times New Roman" w:hAnsi="Times New Roman" w:cs="Times New Roman"/>
                <w:iCs/>
                <w:color w:val="000000"/>
                <w:sz w:val="24"/>
                <w:szCs w:val="24"/>
              </w:rPr>
            </w:pPr>
          </w:p>
        </w:tc>
        <w:tc>
          <w:tcPr>
            <w:tcW w:w="2126" w:type="dxa"/>
          </w:tcPr>
          <w:p w:rsidR="00644E41" w:rsidRPr="00A05987" w:rsidRDefault="00644E41" w:rsidP="00644E41">
            <w:pPr>
              <w:widowControl w:val="0"/>
              <w:suppressAutoHyphens/>
              <w:spacing w:after="0" w:line="240" w:lineRule="auto"/>
              <w:jc w:val="center"/>
              <w:rPr>
                <w:rFonts w:ascii="Times New Roman" w:eastAsia="Times New Roman" w:hAnsi="Times New Roman" w:cs="Times New Roman"/>
                <w:iCs/>
                <w:color w:val="000000"/>
                <w:sz w:val="24"/>
                <w:szCs w:val="24"/>
              </w:rPr>
            </w:pPr>
            <w:r w:rsidRPr="00A05987">
              <w:rPr>
                <w:rFonts w:ascii="Times New Roman" w:eastAsia="Times New Roman" w:hAnsi="Times New Roman" w:cs="Times New Roman"/>
                <w:iCs/>
                <w:color w:val="000000"/>
                <w:sz w:val="24"/>
                <w:szCs w:val="24"/>
              </w:rPr>
              <w:t>на 2018 год</w:t>
            </w:r>
          </w:p>
        </w:tc>
        <w:tc>
          <w:tcPr>
            <w:tcW w:w="1701" w:type="dxa"/>
          </w:tcPr>
          <w:p w:rsidR="00644E41" w:rsidRPr="00A05987" w:rsidRDefault="00644E41" w:rsidP="00644E41">
            <w:pPr>
              <w:spacing w:after="0" w:line="240" w:lineRule="auto"/>
              <w:jc w:val="center"/>
              <w:rPr>
                <w:rFonts w:ascii="Times New Roman" w:eastAsia="Times New Roman" w:hAnsi="Times New Roman" w:cs="Times New Roman"/>
                <w:iCs/>
                <w:color w:val="000000"/>
                <w:sz w:val="24"/>
                <w:szCs w:val="24"/>
              </w:rPr>
            </w:pPr>
            <w:r w:rsidRPr="00A05987">
              <w:rPr>
                <w:rFonts w:ascii="Times New Roman" w:eastAsia="Times New Roman" w:hAnsi="Times New Roman" w:cs="Times New Roman"/>
                <w:iCs/>
                <w:color w:val="000000"/>
                <w:sz w:val="24"/>
                <w:szCs w:val="24"/>
              </w:rPr>
              <w:t>на 2019 год</w:t>
            </w:r>
          </w:p>
        </w:tc>
        <w:tc>
          <w:tcPr>
            <w:tcW w:w="1905" w:type="dxa"/>
            <w:shd w:val="clear" w:color="auto" w:fill="auto"/>
          </w:tcPr>
          <w:p w:rsidR="00644E41" w:rsidRPr="00A05987" w:rsidRDefault="00644E41" w:rsidP="00644E41">
            <w:pPr>
              <w:spacing w:after="0" w:line="240" w:lineRule="auto"/>
              <w:jc w:val="center"/>
              <w:rPr>
                <w:rFonts w:ascii="Times New Roman" w:eastAsia="Times New Roman" w:hAnsi="Times New Roman" w:cs="Times New Roman"/>
                <w:iCs/>
                <w:color w:val="000000"/>
                <w:sz w:val="24"/>
                <w:szCs w:val="24"/>
              </w:rPr>
            </w:pPr>
            <w:r w:rsidRPr="00A05987">
              <w:rPr>
                <w:rFonts w:ascii="Times New Roman" w:eastAsia="Times New Roman" w:hAnsi="Times New Roman" w:cs="Times New Roman"/>
                <w:iCs/>
                <w:color w:val="000000"/>
                <w:sz w:val="24"/>
                <w:szCs w:val="24"/>
              </w:rPr>
              <w:t>на 2020 год</w:t>
            </w:r>
          </w:p>
        </w:tc>
      </w:tr>
      <w:tr w:rsidR="00644E41" w:rsidRPr="00A05987" w:rsidTr="00A05987">
        <w:trPr>
          <w:trHeight w:val="21"/>
        </w:trPr>
        <w:tc>
          <w:tcPr>
            <w:tcW w:w="3841" w:type="dxa"/>
          </w:tcPr>
          <w:p w:rsidR="00644E41" w:rsidRPr="00A05987" w:rsidRDefault="00644E41" w:rsidP="00644E41">
            <w:pPr>
              <w:widowControl w:val="0"/>
              <w:suppressAutoHyphens/>
              <w:spacing w:after="0" w:line="240" w:lineRule="auto"/>
              <w:jc w:val="both"/>
              <w:rPr>
                <w:rFonts w:ascii="Times New Roman" w:eastAsia="Times New Roman" w:hAnsi="Times New Roman" w:cs="Times New Roman"/>
                <w:sz w:val="24"/>
                <w:szCs w:val="24"/>
              </w:rPr>
            </w:pPr>
            <w:r w:rsidRPr="00A05987">
              <w:rPr>
                <w:rFonts w:ascii="Times New Roman" w:eastAsia="Times New Roman" w:hAnsi="Times New Roman" w:cs="Times New Roman"/>
                <w:sz w:val="24"/>
                <w:szCs w:val="24"/>
              </w:rPr>
              <w:t>Объем межбюджетных трансфертов общего характера бюджетам бюджетной системы Российской Федерации</w:t>
            </w:r>
          </w:p>
        </w:tc>
        <w:tc>
          <w:tcPr>
            <w:tcW w:w="2126" w:type="dxa"/>
            <w:vAlign w:val="center"/>
          </w:tcPr>
          <w:p w:rsidR="00644E41" w:rsidRPr="00A05987" w:rsidRDefault="00644E41" w:rsidP="00644E41">
            <w:pPr>
              <w:spacing w:after="0" w:line="240" w:lineRule="auto"/>
              <w:jc w:val="right"/>
              <w:rPr>
                <w:rFonts w:ascii="Times New Roman" w:eastAsia="Times New Roman" w:hAnsi="Times New Roman" w:cs="Times New Roman"/>
                <w:color w:val="000000"/>
                <w:sz w:val="24"/>
                <w:szCs w:val="24"/>
              </w:rPr>
            </w:pPr>
            <w:r w:rsidRPr="00A05987">
              <w:rPr>
                <w:rFonts w:ascii="Times New Roman" w:eastAsia="Times New Roman" w:hAnsi="Times New Roman" w:cs="Times New Roman"/>
                <w:color w:val="000000"/>
                <w:sz w:val="24"/>
                <w:szCs w:val="24"/>
              </w:rPr>
              <w:t>5 397 490,3</w:t>
            </w:r>
          </w:p>
        </w:tc>
        <w:tc>
          <w:tcPr>
            <w:tcW w:w="1701" w:type="dxa"/>
            <w:vAlign w:val="center"/>
          </w:tcPr>
          <w:p w:rsidR="00644E41" w:rsidRPr="00A05987" w:rsidRDefault="00644E41" w:rsidP="00644E41">
            <w:pPr>
              <w:spacing w:after="0" w:line="240" w:lineRule="auto"/>
              <w:jc w:val="right"/>
              <w:rPr>
                <w:rFonts w:ascii="Times New Roman" w:eastAsia="Times New Roman" w:hAnsi="Times New Roman" w:cs="Times New Roman"/>
                <w:color w:val="000000"/>
                <w:sz w:val="24"/>
                <w:szCs w:val="24"/>
              </w:rPr>
            </w:pPr>
            <w:r w:rsidRPr="00A05987">
              <w:rPr>
                <w:rFonts w:ascii="Times New Roman" w:eastAsia="Times New Roman" w:hAnsi="Times New Roman" w:cs="Times New Roman"/>
                <w:color w:val="000000"/>
                <w:sz w:val="24"/>
                <w:szCs w:val="24"/>
              </w:rPr>
              <w:t>4 726 990,3</w:t>
            </w:r>
          </w:p>
        </w:tc>
        <w:tc>
          <w:tcPr>
            <w:tcW w:w="1905" w:type="dxa"/>
            <w:shd w:val="clear" w:color="auto" w:fill="auto"/>
            <w:vAlign w:val="center"/>
          </w:tcPr>
          <w:p w:rsidR="00644E41" w:rsidRPr="00A05987" w:rsidRDefault="00644E41" w:rsidP="00644E41">
            <w:pPr>
              <w:spacing w:after="0" w:line="240" w:lineRule="auto"/>
              <w:jc w:val="right"/>
              <w:rPr>
                <w:rFonts w:ascii="Times New Roman" w:eastAsia="Times New Roman" w:hAnsi="Times New Roman" w:cs="Times New Roman"/>
                <w:color w:val="000000"/>
                <w:sz w:val="24"/>
                <w:szCs w:val="24"/>
              </w:rPr>
            </w:pPr>
            <w:r w:rsidRPr="00A05987">
              <w:rPr>
                <w:rFonts w:ascii="Times New Roman" w:eastAsia="Times New Roman" w:hAnsi="Times New Roman" w:cs="Times New Roman"/>
                <w:color w:val="000000"/>
                <w:sz w:val="24"/>
                <w:szCs w:val="24"/>
              </w:rPr>
              <w:t>4 738 376,3</w:t>
            </w:r>
          </w:p>
        </w:tc>
      </w:tr>
      <w:tr w:rsidR="00644E41" w:rsidRPr="00A05987" w:rsidTr="00A05987">
        <w:trPr>
          <w:trHeight w:val="21"/>
        </w:trPr>
        <w:tc>
          <w:tcPr>
            <w:tcW w:w="3841" w:type="dxa"/>
          </w:tcPr>
          <w:p w:rsidR="00644E41" w:rsidRPr="00A05987" w:rsidRDefault="00644E41" w:rsidP="00644E41">
            <w:pPr>
              <w:widowControl w:val="0"/>
              <w:suppressAutoHyphens/>
              <w:spacing w:after="0" w:line="240" w:lineRule="auto"/>
              <w:jc w:val="both"/>
              <w:rPr>
                <w:rFonts w:ascii="Times New Roman" w:eastAsia="Times New Roman" w:hAnsi="Times New Roman" w:cs="Times New Roman"/>
                <w:sz w:val="24"/>
                <w:szCs w:val="24"/>
              </w:rPr>
            </w:pPr>
            <w:r w:rsidRPr="00A05987">
              <w:rPr>
                <w:rFonts w:ascii="Times New Roman" w:eastAsia="Times New Roman" w:hAnsi="Times New Roman" w:cs="Times New Roman"/>
                <w:sz w:val="24"/>
                <w:szCs w:val="24"/>
              </w:rPr>
              <w:t>Итого расходов областного бюджета</w:t>
            </w:r>
          </w:p>
        </w:tc>
        <w:tc>
          <w:tcPr>
            <w:tcW w:w="2126" w:type="dxa"/>
          </w:tcPr>
          <w:p w:rsidR="00644E41" w:rsidRPr="00A05987" w:rsidRDefault="00644E41" w:rsidP="00644E41">
            <w:pPr>
              <w:widowControl w:val="0"/>
              <w:suppressAutoHyphens/>
              <w:spacing w:after="0" w:line="240" w:lineRule="auto"/>
              <w:jc w:val="right"/>
              <w:rPr>
                <w:rFonts w:ascii="Times New Roman" w:eastAsia="Times New Roman" w:hAnsi="Times New Roman" w:cs="Times New Roman"/>
                <w:sz w:val="24"/>
                <w:szCs w:val="24"/>
              </w:rPr>
            </w:pPr>
            <w:r w:rsidRPr="00A05987">
              <w:rPr>
                <w:rFonts w:ascii="Times New Roman" w:eastAsia="Times New Roman" w:hAnsi="Times New Roman" w:cs="Times New Roman"/>
                <w:sz w:val="24"/>
                <w:szCs w:val="24"/>
              </w:rPr>
              <w:t>72 802 963,1</w:t>
            </w:r>
          </w:p>
        </w:tc>
        <w:tc>
          <w:tcPr>
            <w:tcW w:w="1701" w:type="dxa"/>
          </w:tcPr>
          <w:p w:rsidR="00644E41" w:rsidRPr="00A05987" w:rsidRDefault="00644E41" w:rsidP="00644E41">
            <w:pPr>
              <w:widowControl w:val="0"/>
              <w:suppressAutoHyphens/>
              <w:spacing w:after="0" w:line="240" w:lineRule="auto"/>
              <w:jc w:val="right"/>
              <w:rPr>
                <w:rFonts w:ascii="Times New Roman" w:eastAsia="Times New Roman" w:hAnsi="Times New Roman" w:cs="Times New Roman"/>
                <w:sz w:val="24"/>
                <w:szCs w:val="24"/>
              </w:rPr>
            </w:pPr>
            <w:r w:rsidRPr="00A05987">
              <w:rPr>
                <w:rFonts w:ascii="Times New Roman" w:eastAsia="Times New Roman" w:hAnsi="Times New Roman" w:cs="Times New Roman"/>
                <w:sz w:val="24"/>
                <w:szCs w:val="24"/>
              </w:rPr>
              <w:t>72 854 869,3</w:t>
            </w:r>
          </w:p>
        </w:tc>
        <w:tc>
          <w:tcPr>
            <w:tcW w:w="1905" w:type="dxa"/>
            <w:shd w:val="clear" w:color="auto" w:fill="auto"/>
          </w:tcPr>
          <w:p w:rsidR="00644E41" w:rsidRPr="00A05987" w:rsidRDefault="00644E41" w:rsidP="00644E41">
            <w:pPr>
              <w:spacing w:after="0" w:line="240" w:lineRule="auto"/>
              <w:jc w:val="right"/>
              <w:rPr>
                <w:rFonts w:ascii="Times New Roman" w:eastAsia="Times New Roman" w:hAnsi="Times New Roman" w:cs="Times New Roman"/>
                <w:sz w:val="24"/>
                <w:szCs w:val="24"/>
              </w:rPr>
            </w:pPr>
            <w:r w:rsidRPr="00A05987">
              <w:rPr>
                <w:rFonts w:ascii="Times New Roman" w:eastAsia="Times New Roman" w:hAnsi="Times New Roman" w:cs="Times New Roman"/>
                <w:sz w:val="24"/>
                <w:szCs w:val="24"/>
              </w:rPr>
              <w:t>74 789 401,0</w:t>
            </w:r>
          </w:p>
        </w:tc>
      </w:tr>
      <w:tr w:rsidR="00644E41" w:rsidRPr="00A05987" w:rsidTr="00A05987">
        <w:trPr>
          <w:trHeight w:val="21"/>
        </w:trPr>
        <w:tc>
          <w:tcPr>
            <w:tcW w:w="3841" w:type="dxa"/>
          </w:tcPr>
          <w:p w:rsidR="00644E41" w:rsidRPr="00A05987" w:rsidRDefault="00644E41" w:rsidP="00644E41">
            <w:pPr>
              <w:widowControl w:val="0"/>
              <w:suppressAutoHyphens/>
              <w:spacing w:after="0" w:line="240" w:lineRule="auto"/>
              <w:jc w:val="both"/>
              <w:rPr>
                <w:rFonts w:ascii="Times New Roman" w:eastAsia="Times New Roman" w:hAnsi="Times New Roman" w:cs="Times New Roman"/>
                <w:sz w:val="24"/>
                <w:szCs w:val="24"/>
              </w:rPr>
            </w:pPr>
            <w:r w:rsidRPr="00A05987">
              <w:rPr>
                <w:rFonts w:ascii="Times New Roman" w:eastAsia="Times New Roman" w:hAnsi="Times New Roman" w:cs="Times New Roman"/>
                <w:sz w:val="24"/>
                <w:szCs w:val="24"/>
              </w:rPr>
              <w:t>Доля межбюджетных трансфертов в расходах областного бюджета (процентов)</w:t>
            </w:r>
          </w:p>
        </w:tc>
        <w:tc>
          <w:tcPr>
            <w:tcW w:w="2126" w:type="dxa"/>
          </w:tcPr>
          <w:p w:rsidR="00644E41" w:rsidRPr="00A05987" w:rsidRDefault="00644E41" w:rsidP="00644E41">
            <w:pPr>
              <w:widowControl w:val="0"/>
              <w:suppressAutoHyphens/>
              <w:spacing w:after="0" w:line="240" w:lineRule="auto"/>
              <w:jc w:val="right"/>
              <w:rPr>
                <w:rFonts w:ascii="Times New Roman" w:eastAsia="Times New Roman" w:hAnsi="Times New Roman" w:cs="Times New Roman"/>
                <w:sz w:val="24"/>
                <w:szCs w:val="24"/>
              </w:rPr>
            </w:pPr>
            <w:r w:rsidRPr="00A05987">
              <w:rPr>
                <w:rFonts w:ascii="Times New Roman" w:eastAsia="Times New Roman" w:hAnsi="Times New Roman" w:cs="Times New Roman"/>
                <w:sz w:val="24"/>
                <w:szCs w:val="24"/>
              </w:rPr>
              <w:t>7,4</w:t>
            </w:r>
          </w:p>
        </w:tc>
        <w:tc>
          <w:tcPr>
            <w:tcW w:w="1701" w:type="dxa"/>
          </w:tcPr>
          <w:p w:rsidR="00644E41" w:rsidRPr="00A05987" w:rsidRDefault="00644E41" w:rsidP="00644E41">
            <w:pPr>
              <w:widowControl w:val="0"/>
              <w:suppressAutoHyphens/>
              <w:spacing w:after="0" w:line="240" w:lineRule="auto"/>
              <w:jc w:val="right"/>
              <w:rPr>
                <w:rFonts w:ascii="Times New Roman" w:eastAsia="Times New Roman" w:hAnsi="Times New Roman" w:cs="Times New Roman"/>
                <w:sz w:val="24"/>
                <w:szCs w:val="24"/>
              </w:rPr>
            </w:pPr>
            <w:r w:rsidRPr="00A05987">
              <w:rPr>
                <w:rFonts w:ascii="Times New Roman" w:eastAsia="Times New Roman" w:hAnsi="Times New Roman" w:cs="Times New Roman"/>
                <w:sz w:val="24"/>
                <w:szCs w:val="24"/>
              </w:rPr>
              <w:t>6,4</w:t>
            </w:r>
          </w:p>
        </w:tc>
        <w:tc>
          <w:tcPr>
            <w:tcW w:w="1905" w:type="dxa"/>
            <w:shd w:val="clear" w:color="auto" w:fill="auto"/>
          </w:tcPr>
          <w:p w:rsidR="00644E41" w:rsidRPr="00A05987" w:rsidRDefault="00644E41" w:rsidP="00644E41">
            <w:pPr>
              <w:spacing w:after="0" w:line="240" w:lineRule="auto"/>
              <w:jc w:val="right"/>
              <w:rPr>
                <w:rFonts w:ascii="Times New Roman" w:eastAsia="Times New Roman" w:hAnsi="Times New Roman" w:cs="Times New Roman"/>
                <w:sz w:val="24"/>
                <w:szCs w:val="24"/>
              </w:rPr>
            </w:pPr>
            <w:r w:rsidRPr="00A05987">
              <w:rPr>
                <w:rFonts w:ascii="Times New Roman" w:eastAsia="Times New Roman" w:hAnsi="Times New Roman" w:cs="Times New Roman"/>
                <w:sz w:val="24"/>
                <w:szCs w:val="24"/>
              </w:rPr>
              <w:t>6,3</w:t>
            </w:r>
          </w:p>
        </w:tc>
      </w:tr>
    </w:tbl>
    <w:p w:rsidR="009C0282" w:rsidRDefault="009C0282" w:rsidP="00644E41">
      <w:pPr>
        <w:widowControl w:val="0"/>
        <w:suppressAutoHyphens/>
        <w:spacing w:after="0" w:line="240" w:lineRule="auto"/>
        <w:ind w:firstLine="567"/>
        <w:jc w:val="both"/>
        <w:rPr>
          <w:rFonts w:ascii="Times New Roman" w:eastAsia="Times New Roman" w:hAnsi="Times New Roman" w:cs="Times New Roman"/>
          <w:sz w:val="28"/>
          <w:szCs w:val="28"/>
        </w:rPr>
      </w:pPr>
    </w:p>
    <w:p w:rsidR="00644E41" w:rsidRPr="00644E41" w:rsidRDefault="00644E41" w:rsidP="00A05987">
      <w:pPr>
        <w:widowControl w:val="0"/>
        <w:suppressAutoHyphens/>
        <w:spacing w:after="12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В расходах областного бюджета (72 802 963,1 тыс. рублей) доля межбюджетных трансфертов общего характера бюджетам бюджетной системы Российской Федерации на 2018 год составит 7,4%, на 2019 год</w:t>
      </w:r>
      <w:r w:rsidR="00C022CD" w:rsidRPr="0027316C">
        <w:rPr>
          <w:rFonts w:ascii="Times New Roman" w:eastAsia="Times New Roman" w:hAnsi="Times New Roman" w:cs="Times New Roman"/>
          <w:sz w:val="28"/>
          <w:szCs w:val="28"/>
        </w:rPr>
        <w:t xml:space="preserve"> </w:t>
      </w:r>
      <w:r w:rsidR="00C022CD" w:rsidRPr="00434CD4">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 xml:space="preserve"> 6,4% на 2020 год </w:t>
      </w:r>
      <w:r w:rsidR="00C022CD" w:rsidRPr="00434CD4">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 xml:space="preserve">6,3%. </w:t>
      </w:r>
    </w:p>
    <w:p w:rsidR="00644E41" w:rsidRPr="00644E41" w:rsidRDefault="00644E41" w:rsidP="00A05987">
      <w:pPr>
        <w:spacing w:after="120" w:line="240" w:lineRule="auto"/>
        <w:ind w:firstLine="567"/>
        <w:jc w:val="both"/>
        <w:rPr>
          <w:rFonts w:ascii="Times New Roman" w:eastAsia="Times New Roman" w:hAnsi="Times New Roman" w:cs="Times New Roman"/>
          <w:sz w:val="28"/>
          <w:szCs w:val="28"/>
        </w:rPr>
      </w:pPr>
      <w:proofErr w:type="gramStart"/>
      <w:r w:rsidRPr="00644E41">
        <w:rPr>
          <w:rFonts w:ascii="Times New Roman" w:eastAsia="Times New Roman" w:hAnsi="Times New Roman" w:cs="Times New Roman"/>
          <w:sz w:val="28"/>
          <w:szCs w:val="28"/>
        </w:rPr>
        <w:t>Законопроект по разделу 1400 «Межбюджетные трансферты общего х</w:t>
      </w:r>
      <w:r w:rsidRPr="00644E41">
        <w:rPr>
          <w:rFonts w:ascii="Times New Roman" w:eastAsia="Times New Roman" w:hAnsi="Times New Roman" w:cs="Times New Roman"/>
          <w:sz w:val="28"/>
          <w:szCs w:val="28"/>
        </w:rPr>
        <w:t>а</w:t>
      </w:r>
      <w:r w:rsidRPr="00644E41">
        <w:rPr>
          <w:rFonts w:ascii="Times New Roman" w:eastAsia="Times New Roman" w:hAnsi="Times New Roman" w:cs="Times New Roman"/>
          <w:sz w:val="28"/>
          <w:szCs w:val="28"/>
        </w:rPr>
        <w:t>рактера бюджетам бюджетной системы Российской Федерации», сформир</w:t>
      </w:r>
      <w:r w:rsidRPr="00644E41">
        <w:rPr>
          <w:rFonts w:ascii="Times New Roman" w:eastAsia="Times New Roman" w:hAnsi="Times New Roman" w:cs="Times New Roman"/>
          <w:sz w:val="28"/>
          <w:szCs w:val="28"/>
        </w:rPr>
        <w:t>о</w:t>
      </w:r>
      <w:r w:rsidRPr="00644E41">
        <w:rPr>
          <w:rFonts w:ascii="Times New Roman" w:eastAsia="Times New Roman" w:hAnsi="Times New Roman" w:cs="Times New Roman"/>
          <w:sz w:val="28"/>
          <w:szCs w:val="28"/>
        </w:rPr>
        <w:t xml:space="preserve">ван на основе утвержденных Правительством Оренбургской области </w:t>
      </w:r>
      <w:r w:rsidR="00AB0A09" w:rsidRPr="00644E41">
        <w:rPr>
          <w:rFonts w:ascii="Times New Roman" w:eastAsia="Times New Roman" w:hAnsi="Times New Roman" w:cs="Times New Roman"/>
          <w:sz w:val="28"/>
          <w:szCs w:val="28"/>
        </w:rPr>
        <w:t>мер</w:t>
      </w:r>
      <w:r w:rsidR="00AB0A09" w:rsidRPr="00644E41">
        <w:rPr>
          <w:rFonts w:ascii="Times New Roman" w:eastAsia="Times New Roman" w:hAnsi="Times New Roman" w:cs="Times New Roman"/>
          <w:sz w:val="28"/>
          <w:szCs w:val="28"/>
        </w:rPr>
        <w:t>о</w:t>
      </w:r>
      <w:r w:rsidR="00AB0A09" w:rsidRPr="00644E41">
        <w:rPr>
          <w:rFonts w:ascii="Times New Roman" w:eastAsia="Times New Roman" w:hAnsi="Times New Roman" w:cs="Times New Roman"/>
          <w:sz w:val="28"/>
          <w:szCs w:val="28"/>
        </w:rPr>
        <w:t xml:space="preserve">приятий подпрограмм «Повышение финансовой самостоятельности местных бюджетов» </w:t>
      </w:r>
      <w:r w:rsidR="00AB0A09">
        <w:rPr>
          <w:rFonts w:ascii="Times New Roman" w:eastAsia="Times New Roman" w:hAnsi="Times New Roman" w:cs="Times New Roman"/>
          <w:sz w:val="28"/>
          <w:szCs w:val="28"/>
        </w:rPr>
        <w:t>гос</w:t>
      </w:r>
      <w:r w:rsidRPr="00644E41">
        <w:rPr>
          <w:rFonts w:ascii="Times New Roman" w:eastAsia="Times New Roman" w:hAnsi="Times New Roman" w:cs="Times New Roman"/>
          <w:sz w:val="28"/>
          <w:szCs w:val="28"/>
        </w:rPr>
        <w:t>программы «Управление государственными финансами и г</w:t>
      </w:r>
      <w:r w:rsidRPr="00644E41">
        <w:rPr>
          <w:rFonts w:ascii="Times New Roman" w:eastAsia="Times New Roman" w:hAnsi="Times New Roman" w:cs="Times New Roman"/>
          <w:sz w:val="28"/>
          <w:szCs w:val="28"/>
        </w:rPr>
        <w:t>о</w:t>
      </w:r>
      <w:r w:rsidRPr="00644E41">
        <w:rPr>
          <w:rFonts w:ascii="Times New Roman" w:eastAsia="Times New Roman" w:hAnsi="Times New Roman" w:cs="Times New Roman"/>
          <w:sz w:val="28"/>
          <w:szCs w:val="28"/>
        </w:rPr>
        <w:t>сударственным долгом Оренбургской области» и «Повышение эффективн</w:t>
      </w:r>
      <w:r w:rsidRPr="00644E41">
        <w:rPr>
          <w:rFonts w:ascii="Times New Roman" w:eastAsia="Times New Roman" w:hAnsi="Times New Roman" w:cs="Times New Roman"/>
          <w:sz w:val="28"/>
          <w:szCs w:val="28"/>
        </w:rPr>
        <w:t>о</w:t>
      </w:r>
      <w:r w:rsidRPr="00644E41">
        <w:rPr>
          <w:rFonts w:ascii="Times New Roman" w:eastAsia="Times New Roman" w:hAnsi="Times New Roman" w:cs="Times New Roman"/>
          <w:sz w:val="28"/>
          <w:szCs w:val="28"/>
        </w:rPr>
        <w:t xml:space="preserve">сти бюджетных расходов» и </w:t>
      </w:r>
      <w:r w:rsidRPr="00644E41">
        <w:rPr>
          <w:rFonts w:ascii="Times New Roman" w:eastAsia="Times New Roman" w:hAnsi="Times New Roman" w:cs="Times New Roman"/>
          <w:color w:val="000000"/>
          <w:sz w:val="28"/>
          <w:szCs w:val="28"/>
        </w:rPr>
        <w:t>государственной программы Оренбургской о</w:t>
      </w:r>
      <w:r w:rsidRPr="00644E41">
        <w:rPr>
          <w:rFonts w:ascii="Times New Roman" w:eastAsia="Times New Roman" w:hAnsi="Times New Roman" w:cs="Times New Roman"/>
          <w:color w:val="000000"/>
          <w:sz w:val="28"/>
          <w:szCs w:val="28"/>
        </w:rPr>
        <w:t>б</w:t>
      </w:r>
      <w:r w:rsidRPr="00644E41">
        <w:rPr>
          <w:rFonts w:ascii="Times New Roman" w:eastAsia="Times New Roman" w:hAnsi="Times New Roman" w:cs="Times New Roman"/>
          <w:color w:val="000000"/>
          <w:sz w:val="28"/>
          <w:szCs w:val="28"/>
        </w:rPr>
        <w:t>ласти «Экономическое развитие Оренбургской области» на 2014-2015 годы и на перспективу до 2020 года</w:t>
      </w:r>
      <w:r w:rsidRPr="00644E41">
        <w:rPr>
          <w:rFonts w:ascii="Times New Roman" w:eastAsia="Times New Roman" w:hAnsi="Times New Roman" w:cs="Times New Roman"/>
          <w:sz w:val="28"/>
          <w:szCs w:val="28"/>
        </w:rPr>
        <w:t>, подпрограммы</w:t>
      </w:r>
      <w:proofErr w:type="gramEnd"/>
      <w:r w:rsidRPr="00644E41">
        <w:rPr>
          <w:rFonts w:ascii="Times New Roman" w:eastAsia="Times New Roman" w:hAnsi="Times New Roman" w:cs="Times New Roman"/>
          <w:sz w:val="28"/>
          <w:szCs w:val="28"/>
        </w:rPr>
        <w:t xml:space="preserve"> «Повышение эффективности г</w:t>
      </w:r>
      <w:r w:rsidRPr="00644E41">
        <w:rPr>
          <w:rFonts w:ascii="Times New Roman" w:eastAsia="Times New Roman" w:hAnsi="Times New Roman" w:cs="Times New Roman"/>
          <w:sz w:val="28"/>
          <w:szCs w:val="28"/>
        </w:rPr>
        <w:t>о</w:t>
      </w:r>
      <w:r w:rsidRPr="00644E41">
        <w:rPr>
          <w:rFonts w:ascii="Times New Roman" w:eastAsia="Times New Roman" w:hAnsi="Times New Roman" w:cs="Times New Roman"/>
          <w:sz w:val="28"/>
          <w:szCs w:val="28"/>
        </w:rPr>
        <w:t>сударственного управления социально-экономическим развитием области».</w:t>
      </w:r>
    </w:p>
    <w:p w:rsidR="00644E41" w:rsidRPr="00644E41" w:rsidRDefault="00644E41" w:rsidP="00A05987">
      <w:pPr>
        <w:suppressAutoHyphens/>
        <w:autoSpaceDE w:val="0"/>
        <w:autoSpaceDN w:val="0"/>
        <w:adjustRightInd w:val="0"/>
        <w:spacing w:after="12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 xml:space="preserve">Распределение межбюджетных трансфертов общего характера бюджетам бюджетной системы Российской Федерации по госпрограммам представлено в следующей таблице </w:t>
      </w:r>
      <w:r w:rsidR="007C2695">
        <w:rPr>
          <w:rFonts w:ascii="Times New Roman" w:eastAsia="Times New Roman" w:hAnsi="Times New Roman" w:cs="Times New Roman"/>
          <w:sz w:val="28"/>
          <w:szCs w:val="28"/>
        </w:rPr>
        <w:t>3</w:t>
      </w:r>
      <w:r w:rsidR="008F1869">
        <w:rPr>
          <w:rFonts w:ascii="Times New Roman" w:eastAsia="Times New Roman" w:hAnsi="Times New Roman" w:cs="Times New Roman"/>
          <w:sz w:val="28"/>
          <w:szCs w:val="28"/>
        </w:rPr>
        <w:t>9</w:t>
      </w:r>
      <w:r w:rsidRPr="00644E41">
        <w:rPr>
          <w:rFonts w:ascii="Times New Roman" w:eastAsia="Times New Roman" w:hAnsi="Times New Roman" w:cs="Times New Roman"/>
          <w:sz w:val="28"/>
          <w:szCs w:val="28"/>
        </w:rPr>
        <w:t xml:space="preserve">. </w:t>
      </w:r>
    </w:p>
    <w:p w:rsidR="00A05987" w:rsidRDefault="00A05987" w:rsidP="00644E41">
      <w:pPr>
        <w:widowControl w:val="0"/>
        <w:suppressAutoHyphens/>
        <w:spacing w:after="0" w:line="240" w:lineRule="auto"/>
        <w:ind w:firstLine="567"/>
        <w:jc w:val="right"/>
        <w:rPr>
          <w:rFonts w:ascii="Times New Roman" w:eastAsia="Times New Roman" w:hAnsi="Times New Roman" w:cs="Times New Roman"/>
          <w:sz w:val="28"/>
          <w:szCs w:val="28"/>
        </w:rPr>
      </w:pPr>
    </w:p>
    <w:p w:rsidR="00A05987" w:rsidRDefault="00A05987" w:rsidP="00644E41">
      <w:pPr>
        <w:widowControl w:val="0"/>
        <w:suppressAutoHyphens/>
        <w:spacing w:after="0" w:line="240" w:lineRule="auto"/>
        <w:ind w:firstLine="567"/>
        <w:jc w:val="right"/>
        <w:rPr>
          <w:rFonts w:ascii="Times New Roman" w:eastAsia="Times New Roman" w:hAnsi="Times New Roman" w:cs="Times New Roman"/>
          <w:sz w:val="28"/>
          <w:szCs w:val="28"/>
        </w:rPr>
      </w:pPr>
    </w:p>
    <w:p w:rsidR="00644E41" w:rsidRPr="00644E41" w:rsidRDefault="00644E41" w:rsidP="00644E41">
      <w:pPr>
        <w:widowControl w:val="0"/>
        <w:suppressAutoHyphens/>
        <w:spacing w:after="0" w:line="240" w:lineRule="auto"/>
        <w:ind w:firstLine="567"/>
        <w:jc w:val="right"/>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 xml:space="preserve">Таблица </w:t>
      </w:r>
      <w:r w:rsidR="007C2695">
        <w:rPr>
          <w:rFonts w:ascii="Times New Roman" w:eastAsia="Times New Roman" w:hAnsi="Times New Roman" w:cs="Times New Roman"/>
          <w:sz w:val="28"/>
          <w:szCs w:val="28"/>
        </w:rPr>
        <w:t>3</w:t>
      </w:r>
      <w:r w:rsidR="008F1869">
        <w:rPr>
          <w:rFonts w:ascii="Times New Roman" w:eastAsia="Times New Roman" w:hAnsi="Times New Roman" w:cs="Times New Roman"/>
          <w:sz w:val="28"/>
          <w:szCs w:val="28"/>
        </w:rPr>
        <w:t>9</w:t>
      </w:r>
    </w:p>
    <w:p w:rsidR="00644E41" w:rsidRPr="00644E41" w:rsidRDefault="00644E41" w:rsidP="00644E41">
      <w:pPr>
        <w:widowControl w:val="0"/>
        <w:suppressAutoHyphens/>
        <w:spacing w:after="0" w:line="240" w:lineRule="auto"/>
        <w:ind w:firstLine="567"/>
        <w:jc w:val="right"/>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(тыс. рублей)</w:t>
      </w:r>
    </w:p>
    <w:tbl>
      <w:tblPr>
        <w:tblW w:w="9656" w:type="dxa"/>
        <w:tblInd w:w="91" w:type="dxa"/>
        <w:tblLayout w:type="fixed"/>
        <w:tblLook w:val="04A0"/>
      </w:tblPr>
      <w:tblGrid>
        <w:gridCol w:w="3986"/>
        <w:gridCol w:w="1418"/>
        <w:gridCol w:w="1417"/>
        <w:gridCol w:w="1418"/>
        <w:gridCol w:w="1417"/>
      </w:tblGrid>
      <w:tr w:rsidR="00644E41" w:rsidRPr="00644E41" w:rsidTr="008357D2">
        <w:trPr>
          <w:trHeight w:val="20"/>
          <w:tblHeader/>
        </w:trPr>
        <w:tc>
          <w:tcPr>
            <w:tcW w:w="398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color w:val="000000"/>
                <w:sz w:val="24"/>
                <w:szCs w:val="24"/>
              </w:rPr>
            </w:pPr>
            <w:r w:rsidRPr="00644E41">
              <w:rPr>
                <w:rFonts w:ascii="Times New Roman" w:eastAsia="Times New Roman" w:hAnsi="Times New Roman" w:cs="Times New Roman"/>
                <w:iCs/>
                <w:color w:val="000000"/>
                <w:sz w:val="24"/>
                <w:szCs w:val="24"/>
              </w:rPr>
              <w:t>Наименование показателя</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color w:val="000000"/>
                <w:sz w:val="24"/>
                <w:szCs w:val="24"/>
              </w:rPr>
            </w:pPr>
            <w:r w:rsidRPr="00644E41">
              <w:rPr>
                <w:rFonts w:ascii="Times New Roman" w:eastAsia="Times New Roman" w:hAnsi="Times New Roman" w:cs="Times New Roman"/>
                <w:color w:val="000000"/>
                <w:sz w:val="24"/>
                <w:szCs w:val="24"/>
              </w:rPr>
              <w:t xml:space="preserve">2017 год, </w:t>
            </w:r>
            <w:r w:rsidRPr="00644E41">
              <w:rPr>
                <w:rFonts w:ascii="Times New Roman" w:eastAsia="Times New Roman" w:hAnsi="Times New Roman" w:cs="Times New Roman"/>
                <w:color w:val="000000"/>
                <w:sz w:val="20"/>
                <w:szCs w:val="20"/>
              </w:rPr>
              <w:t>утвержде</w:t>
            </w:r>
            <w:r w:rsidRPr="00644E41">
              <w:rPr>
                <w:rFonts w:ascii="Times New Roman" w:eastAsia="Times New Roman" w:hAnsi="Times New Roman" w:cs="Times New Roman"/>
                <w:color w:val="000000"/>
                <w:sz w:val="20"/>
                <w:szCs w:val="20"/>
              </w:rPr>
              <w:t>н</w:t>
            </w:r>
            <w:r w:rsidRPr="00644E41">
              <w:rPr>
                <w:rFonts w:ascii="Times New Roman" w:eastAsia="Times New Roman" w:hAnsi="Times New Roman" w:cs="Times New Roman"/>
                <w:color w:val="000000"/>
                <w:sz w:val="20"/>
                <w:szCs w:val="20"/>
              </w:rPr>
              <w:t>ные бюдже</w:t>
            </w:r>
            <w:r w:rsidRPr="00644E41">
              <w:rPr>
                <w:rFonts w:ascii="Times New Roman" w:eastAsia="Times New Roman" w:hAnsi="Times New Roman" w:cs="Times New Roman"/>
                <w:color w:val="000000"/>
                <w:sz w:val="20"/>
                <w:szCs w:val="20"/>
              </w:rPr>
              <w:t>т</w:t>
            </w:r>
            <w:r w:rsidRPr="00644E41">
              <w:rPr>
                <w:rFonts w:ascii="Times New Roman" w:eastAsia="Times New Roman" w:hAnsi="Times New Roman" w:cs="Times New Roman"/>
                <w:color w:val="000000"/>
                <w:sz w:val="20"/>
                <w:szCs w:val="20"/>
              </w:rPr>
              <w:t>ные назнач</w:t>
            </w:r>
            <w:r w:rsidRPr="00644E41">
              <w:rPr>
                <w:rFonts w:ascii="Times New Roman" w:eastAsia="Times New Roman" w:hAnsi="Times New Roman" w:cs="Times New Roman"/>
                <w:color w:val="000000"/>
                <w:sz w:val="20"/>
                <w:szCs w:val="20"/>
              </w:rPr>
              <w:t>е</w:t>
            </w:r>
            <w:r w:rsidRPr="00644E41">
              <w:rPr>
                <w:rFonts w:ascii="Times New Roman" w:eastAsia="Times New Roman" w:hAnsi="Times New Roman" w:cs="Times New Roman"/>
                <w:color w:val="000000"/>
                <w:sz w:val="20"/>
                <w:szCs w:val="20"/>
              </w:rPr>
              <w:t>ния</w:t>
            </w:r>
          </w:p>
        </w:tc>
        <w:tc>
          <w:tcPr>
            <w:tcW w:w="4252" w:type="dxa"/>
            <w:gridSpan w:val="3"/>
            <w:tcBorders>
              <w:top w:val="single" w:sz="4" w:space="0" w:color="auto"/>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color w:val="000000"/>
                <w:sz w:val="24"/>
                <w:szCs w:val="24"/>
              </w:rPr>
            </w:pPr>
            <w:r w:rsidRPr="00644E41">
              <w:rPr>
                <w:rFonts w:ascii="Times New Roman" w:eastAsia="Times New Roman" w:hAnsi="Times New Roman" w:cs="Times New Roman"/>
                <w:iCs/>
                <w:color w:val="000000"/>
                <w:sz w:val="24"/>
                <w:szCs w:val="24"/>
              </w:rPr>
              <w:t>Предусмотрено Законопроектом</w:t>
            </w:r>
          </w:p>
        </w:tc>
      </w:tr>
      <w:tr w:rsidR="00644E41" w:rsidRPr="00644E41" w:rsidTr="008357D2">
        <w:trPr>
          <w:trHeight w:val="20"/>
          <w:tblHeader/>
        </w:trPr>
        <w:tc>
          <w:tcPr>
            <w:tcW w:w="398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rPr>
                <w:rFonts w:ascii="Times New Roman" w:eastAsia="Times New Roman" w:hAnsi="Times New Roman" w:cs="Times New Roman"/>
                <w:color w:val="000000"/>
                <w:sz w:val="24"/>
                <w:szCs w:val="24"/>
              </w:rPr>
            </w:pPr>
          </w:p>
        </w:tc>
        <w:tc>
          <w:tcPr>
            <w:tcW w:w="141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rPr>
                <w:rFonts w:ascii="Times New Roman" w:eastAsia="Times New Roman" w:hAnsi="Times New Roman" w:cs="Times New Roman"/>
                <w:color w:val="000000"/>
                <w:sz w:val="24"/>
                <w:szCs w:val="24"/>
              </w:rPr>
            </w:pPr>
          </w:p>
        </w:tc>
        <w:tc>
          <w:tcPr>
            <w:tcW w:w="1417" w:type="dxa"/>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center"/>
              <w:rPr>
                <w:rFonts w:ascii="Times New Roman" w:eastAsia="Times New Roman" w:hAnsi="Times New Roman" w:cs="Times New Roman"/>
                <w:color w:val="000000"/>
                <w:sz w:val="24"/>
                <w:szCs w:val="24"/>
              </w:rPr>
            </w:pPr>
            <w:r w:rsidRPr="00644E41">
              <w:rPr>
                <w:rFonts w:ascii="Times New Roman" w:eastAsia="Times New Roman" w:hAnsi="Times New Roman" w:cs="Times New Roman"/>
                <w:iCs/>
                <w:color w:val="000000"/>
                <w:sz w:val="24"/>
                <w:szCs w:val="24"/>
              </w:rPr>
              <w:t>на 2018 год</w:t>
            </w:r>
          </w:p>
        </w:tc>
        <w:tc>
          <w:tcPr>
            <w:tcW w:w="1418" w:type="dxa"/>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center"/>
              <w:rPr>
                <w:rFonts w:ascii="Times New Roman" w:eastAsia="Times New Roman" w:hAnsi="Times New Roman" w:cs="Times New Roman"/>
                <w:color w:val="000000"/>
                <w:sz w:val="24"/>
                <w:szCs w:val="24"/>
              </w:rPr>
            </w:pPr>
            <w:r w:rsidRPr="00644E41">
              <w:rPr>
                <w:rFonts w:ascii="Times New Roman" w:eastAsia="Times New Roman" w:hAnsi="Times New Roman" w:cs="Times New Roman"/>
                <w:iCs/>
                <w:color w:val="000000"/>
                <w:sz w:val="24"/>
                <w:szCs w:val="24"/>
              </w:rPr>
              <w:t>на 2019 год</w:t>
            </w:r>
          </w:p>
        </w:tc>
        <w:tc>
          <w:tcPr>
            <w:tcW w:w="1417" w:type="dxa"/>
            <w:tcBorders>
              <w:top w:val="nil"/>
              <w:left w:val="nil"/>
              <w:bottom w:val="single" w:sz="4" w:space="0" w:color="auto"/>
              <w:right w:val="single" w:sz="4" w:space="0" w:color="auto"/>
            </w:tcBorders>
            <w:shd w:val="clear" w:color="auto" w:fill="auto"/>
            <w:vAlign w:val="center"/>
            <w:hideMark/>
          </w:tcPr>
          <w:p w:rsidR="00644E41" w:rsidRPr="00644E41" w:rsidRDefault="00644E41" w:rsidP="00644E41">
            <w:pPr>
              <w:spacing w:after="0" w:line="240" w:lineRule="auto"/>
              <w:jc w:val="center"/>
              <w:rPr>
                <w:rFonts w:ascii="Times New Roman" w:eastAsia="Times New Roman" w:hAnsi="Times New Roman" w:cs="Times New Roman"/>
                <w:color w:val="000000"/>
                <w:sz w:val="24"/>
                <w:szCs w:val="24"/>
              </w:rPr>
            </w:pPr>
            <w:r w:rsidRPr="00644E41">
              <w:rPr>
                <w:rFonts w:ascii="Times New Roman" w:eastAsia="Times New Roman" w:hAnsi="Times New Roman" w:cs="Times New Roman"/>
                <w:iCs/>
                <w:color w:val="000000"/>
                <w:sz w:val="24"/>
                <w:szCs w:val="24"/>
              </w:rPr>
              <w:t>на 2020 год</w:t>
            </w:r>
          </w:p>
        </w:tc>
      </w:tr>
      <w:tr w:rsidR="00644E41" w:rsidRPr="00644E41" w:rsidTr="008357D2">
        <w:trPr>
          <w:trHeight w:val="20"/>
        </w:trPr>
        <w:tc>
          <w:tcPr>
            <w:tcW w:w="3986" w:type="dxa"/>
            <w:tcBorders>
              <w:top w:val="nil"/>
              <w:left w:val="single" w:sz="4" w:space="0" w:color="auto"/>
              <w:bottom w:val="single" w:sz="4" w:space="0" w:color="auto"/>
              <w:right w:val="single" w:sz="4" w:space="0" w:color="auto"/>
            </w:tcBorders>
            <w:shd w:val="clear" w:color="auto" w:fill="auto"/>
            <w:vAlign w:val="bottom"/>
            <w:hideMark/>
          </w:tcPr>
          <w:p w:rsidR="00644E41" w:rsidRPr="00644E41" w:rsidRDefault="00644E41" w:rsidP="00644E41">
            <w:pPr>
              <w:spacing w:after="0" w:line="240" w:lineRule="auto"/>
              <w:rPr>
                <w:rFonts w:ascii="Times New Roman" w:eastAsia="Times New Roman" w:hAnsi="Times New Roman" w:cs="Times New Roman"/>
                <w:color w:val="000000"/>
                <w:sz w:val="24"/>
                <w:szCs w:val="24"/>
              </w:rPr>
            </w:pPr>
            <w:r w:rsidRPr="00644E41">
              <w:rPr>
                <w:rFonts w:ascii="Times New Roman" w:eastAsia="Times New Roman" w:hAnsi="Times New Roman" w:cs="Times New Roman"/>
                <w:color w:val="000000"/>
                <w:sz w:val="24"/>
                <w:szCs w:val="24"/>
              </w:rPr>
              <w:t>ГП Оренбургской области «Упра</w:t>
            </w:r>
            <w:r w:rsidRPr="00644E41">
              <w:rPr>
                <w:rFonts w:ascii="Times New Roman" w:eastAsia="Times New Roman" w:hAnsi="Times New Roman" w:cs="Times New Roman"/>
                <w:color w:val="000000"/>
                <w:sz w:val="24"/>
                <w:szCs w:val="24"/>
              </w:rPr>
              <w:t>в</w:t>
            </w:r>
            <w:r w:rsidRPr="00644E41">
              <w:rPr>
                <w:rFonts w:ascii="Times New Roman" w:eastAsia="Times New Roman" w:hAnsi="Times New Roman" w:cs="Times New Roman"/>
                <w:color w:val="000000"/>
                <w:sz w:val="24"/>
                <w:szCs w:val="24"/>
              </w:rPr>
              <w:lastRenderedPageBreak/>
              <w:t>ление государственными финанс</w:t>
            </w:r>
            <w:r w:rsidRPr="00644E41">
              <w:rPr>
                <w:rFonts w:ascii="Times New Roman" w:eastAsia="Times New Roman" w:hAnsi="Times New Roman" w:cs="Times New Roman"/>
                <w:color w:val="000000"/>
                <w:sz w:val="24"/>
                <w:szCs w:val="24"/>
              </w:rPr>
              <w:t>а</w:t>
            </w:r>
            <w:r w:rsidRPr="00644E41">
              <w:rPr>
                <w:rFonts w:ascii="Times New Roman" w:eastAsia="Times New Roman" w:hAnsi="Times New Roman" w:cs="Times New Roman"/>
                <w:color w:val="000000"/>
                <w:sz w:val="24"/>
                <w:szCs w:val="24"/>
              </w:rPr>
              <w:t xml:space="preserve">ми и государственным долгом Оренбургской области» </w:t>
            </w:r>
          </w:p>
        </w:tc>
        <w:tc>
          <w:tcPr>
            <w:tcW w:w="1418" w:type="dxa"/>
            <w:tcBorders>
              <w:top w:val="nil"/>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jc w:val="right"/>
              <w:rPr>
                <w:rFonts w:ascii="Times New Roman" w:eastAsia="Times New Roman" w:hAnsi="Times New Roman" w:cs="Times New Roman"/>
                <w:color w:val="000000"/>
                <w:sz w:val="24"/>
                <w:szCs w:val="24"/>
              </w:rPr>
            </w:pPr>
            <w:r w:rsidRPr="00644E41">
              <w:rPr>
                <w:rFonts w:ascii="Times New Roman" w:eastAsia="Times New Roman" w:hAnsi="Times New Roman" w:cs="Times New Roman"/>
                <w:color w:val="000000"/>
                <w:sz w:val="24"/>
                <w:szCs w:val="24"/>
              </w:rPr>
              <w:lastRenderedPageBreak/>
              <w:t>5 083 525,4</w:t>
            </w:r>
          </w:p>
        </w:tc>
        <w:tc>
          <w:tcPr>
            <w:tcW w:w="1417" w:type="dxa"/>
            <w:tcBorders>
              <w:top w:val="nil"/>
              <w:left w:val="nil"/>
              <w:bottom w:val="single" w:sz="4" w:space="0" w:color="auto"/>
              <w:right w:val="single" w:sz="4" w:space="0" w:color="auto"/>
            </w:tcBorders>
            <w:shd w:val="clear" w:color="auto" w:fill="auto"/>
            <w:noWrap/>
            <w:hideMark/>
          </w:tcPr>
          <w:p w:rsidR="00644E41" w:rsidRPr="00644E41" w:rsidRDefault="00644E41" w:rsidP="00644E41">
            <w:pPr>
              <w:spacing w:after="0" w:line="240" w:lineRule="auto"/>
              <w:jc w:val="right"/>
              <w:rPr>
                <w:rFonts w:ascii="Times New Roman" w:eastAsia="Times New Roman" w:hAnsi="Times New Roman" w:cs="Times New Roman"/>
                <w:color w:val="000000"/>
                <w:sz w:val="24"/>
                <w:szCs w:val="24"/>
              </w:rPr>
            </w:pPr>
            <w:r w:rsidRPr="00644E41">
              <w:rPr>
                <w:rFonts w:ascii="Times New Roman" w:eastAsia="Times New Roman" w:hAnsi="Times New Roman" w:cs="Times New Roman"/>
                <w:color w:val="000000"/>
                <w:sz w:val="24"/>
                <w:szCs w:val="24"/>
              </w:rPr>
              <w:t>5 397 490,3</w:t>
            </w:r>
          </w:p>
        </w:tc>
        <w:tc>
          <w:tcPr>
            <w:tcW w:w="1418" w:type="dxa"/>
            <w:tcBorders>
              <w:top w:val="nil"/>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jc w:val="right"/>
              <w:rPr>
                <w:rFonts w:ascii="Times New Roman" w:eastAsia="Times New Roman" w:hAnsi="Times New Roman" w:cs="Times New Roman"/>
                <w:color w:val="000000"/>
                <w:sz w:val="24"/>
                <w:szCs w:val="24"/>
              </w:rPr>
            </w:pPr>
            <w:r w:rsidRPr="00644E41">
              <w:rPr>
                <w:rFonts w:ascii="Times New Roman" w:eastAsia="Times New Roman" w:hAnsi="Times New Roman" w:cs="Times New Roman"/>
                <w:color w:val="000000"/>
                <w:sz w:val="24"/>
                <w:szCs w:val="24"/>
              </w:rPr>
              <w:t>4 721 990,3</w:t>
            </w:r>
          </w:p>
        </w:tc>
        <w:tc>
          <w:tcPr>
            <w:tcW w:w="1417" w:type="dxa"/>
            <w:tcBorders>
              <w:top w:val="nil"/>
              <w:left w:val="nil"/>
              <w:bottom w:val="single" w:sz="4" w:space="0" w:color="auto"/>
              <w:right w:val="single" w:sz="4" w:space="0" w:color="auto"/>
            </w:tcBorders>
            <w:shd w:val="clear" w:color="auto" w:fill="auto"/>
            <w:noWrap/>
            <w:hideMark/>
          </w:tcPr>
          <w:p w:rsidR="00644E41" w:rsidRPr="00644E41" w:rsidRDefault="00644E41" w:rsidP="00644E41">
            <w:pPr>
              <w:spacing w:after="0" w:line="240" w:lineRule="auto"/>
              <w:jc w:val="right"/>
              <w:rPr>
                <w:rFonts w:ascii="Times New Roman" w:eastAsia="Times New Roman" w:hAnsi="Times New Roman" w:cs="Times New Roman"/>
                <w:color w:val="000000"/>
                <w:sz w:val="24"/>
                <w:szCs w:val="24"/>
              </w:rPr>
            </w:pPr>
            <w:r w:rsidRPr="00644E41">
              <w:rPr>
                <w:rFonts w:ascii="Times New Roman" w:eastAsia="Times New Roman" w:hAnsi="Times New Roman" w:cs="Times New Roman"/>
                <w:color w:val="000000"/>
                <w:sz w:val="24"/>
                <w:szCs w:val="24"/>
              </w:rPr>
              <w:t>4 733 376,3</w:t>
            </w:r>
          </w:p>
        </w:tc>
      </w:tr>
      <w:tr w:rsidR="00644E41" w:rsidRPr="00644E41" w:rsidTr="008357D2">
        <w:trPr>
          <w:trHeight w:val="20"/>
        </w:trPr>
        <w:tc>
          <w:tcPr>
            <w:tcW w:w="3986" w:type="dxa"/>
            <w:tcBorders>
              <w:top w:val="nil"/>
              <w:left w:val="single" w:sz="4" w:space="0" w:color="auto"/>
              <w:bottom w:val="single" w:sz="4" w:space="0" w:color="auto"/>
              <w:right w:val="single" w:sz="4" w:space="0" w:color="auto"/>
            </w:tcBorders>
            <w:shd w:val="clear" w:color="auto" w:fill="auto"/>
            <w:vAlign w:val="bottom"/>
            <w:hideMark/>
          </w:tcPr>
          <w:p w:rsidR="00644E41" w:rsidRPr="00644E41" w:rsidRDefault="00644E41" w:rsidP="00644E41">
            <w:pPr>
              <w:spacing w:after="0" w:line="240" w:lineRule="auto"/>
              <w:rPr>
                <w:rFonts w:ascii="Times New Roman" w:eastAsia="Times New Roman" w:hAnsi="Times New Roman" w:cs="Times New Roman"/>
                <w:color w:val="000000"/>
                <w:sz w:val="24"/>
                <w:szCs w:val="24"/>
              </w:rPr>
            </w:pPr>
            <w:r w:rsidRPr="00644E41">
              <w:rPr>
                <w:rFonts w:ascii="Times New Roman" w:eastAsia="Times New Roman" w:hAnsi="Times New Roman" w:cs="Times New Roman"/>
                <w:color w:val="000000"/>
                <w:sz w:val="24"/>
                <w:szCs w:val="24"/>
              </w:rPr>
              <w:lastRenderedPageBreak/>
              <w:t>ГП Оренбургской области «Экон</w:t>
            </w:r>
            <w:r w:rsidRPr="00644E41">
              <w:rPr>
                <w:rFonts w:ascii="Times New Roman" w:eastAsia="Times New Roman" w:hAnsi="Times New Roman" w:cs="Times New Roman"/>
                <w:color w:val="000000"/>
                <w:sz w:val="24"/>
                <w:szCs w:val="24"/>
              </w:rPr>
              <w:t>о</w:t>
            </w:r>
            <w:r w:rsidRPr="00644E41">
              <w:rPr>
                <w:rFonts w:ascii="Times New Roman" w:eastAsia="Times New Roman" w:hAnsi="Times New Roman" w:cs="Times New Roman"/>
                <w:color w:val="000000"/>
                <w:sz w:val="24"/>
                <w:szCs w:val="24"/>
              </w:rPr>
              <w:t xml:space="preserve">мическое развитие Оренбургской области» на 2014-2015 годы и на перспективу до 2020 года </w:t>
            </w:r>
          </w:p>
        </w:tc>
        <w:tc>
          <w:tcPr>
            <w:tcW w:w="1418" w:type="dxa"/>
            <w:tcBorders>
              <w:top w:val="nil"/>
              <w:left w:val="nil"/>
              <w:bottom w:val="single" w:sz="4" w:space="0" w:color="auto"/>
              <w:right w:val="single" w:sz="4" w:space="0" w:color="auto"/>
            </w:tcBorders>
            <w:shd w:val="clear" w:color="auto" w:fill="auto"/>
            <w:noWrap/>
            <w:hideMark/>
          </w:tcPr>
          <w:p w:rsidR="00644E41" w:rsidRPr="00644E41" w:rsidRDefault="00644E41" w:rsidP="00644E41">
            <w:pPr>
              <w:spacing w:after="0" w:line="240" w:lineRule="auto"/>
              <w:jc w:val="right"/>
              <w:rPr>
                <w:rFonts w:ascii="Times New Roman" w:eastAsia="Times New Roman" w:hAnsi="Times New Roman" w:cs="Times New Roman"/>
                <w:color w:val="000000"/>
                <w:sz w:val="24"/>
                <w:szCs w:val="24"/>
              </w:rPr>
            </w:pPr>
            <w:r w:rsidRPr="00644E41">
              <w:rPr>
                <w:rFonts w:ascii="Times New Roman" w:eastAsia="Times New Roman" w:hAnsi="Times New Roman" w:cs="Times New Roman"/>
                <w:color w:val="000000"/>
                <w:sz w:val="24"/>
                <w:szCs w:val="24"/>
              </w:rPr>
              <w:t>5 000,0</w:t>
            </w:r>
          </w:p>
        </w:tc>
        <w:tc>
          <w:tcPr>
            <w:tcW w:w="1417" w:type="dxa"/>
            <w:tcBorders>
              <w:top w:val="nil"/>
              <w:left w:val="nil"/>
              <w:bottom w:val="single" w:sz="4" w:space="0" w:color="auto"/>
              <w:right w:val="single" w:sz="4" w:space="0" w:color="auto"/>
            </w:tcBorders>
            <w:shd w:val="clear" w:color="auto" w:fill="auto"/>
            <w:noWrap/>
            <w:hideMark/>
          </w:tcPr>
          <w:p w:rsidR="00644E41" w:rsidRPr="00644E41" w:rsidRDefault="00644E41" w:rsidP="00644E41">
            <w:pPr>
              <w:spacing w:after="0" w:line="240" w:lineRule="auto"/>
              <w:jc w:val="right"/>
              <w:rPr>
                <w:rFonts w:ascii="Times New Roman" w:eastAsia="Times New Roman" w:hAnsi="Times New Roman" w:cs="Times New Roman"/>
                <w:color w:val="000000"/>
                <w:sz w:val="24"/>
                <w:szCs w:val="24"/>
              </w:rPr>
            </w:pPr>
            <w:r w:rsidRPr="00644E41">
              <w:rPr>
                <w:rFonts w:ascii="Times New Roman" w:eastAsia="Times New Roman" w:hAnsi="Times New Roman" w:cs="Times New Roman"/>
                <w:color w:val="000000"/>
                <w:sz w:val="24"/>
                <w:szCs w:val="24"/>
              </w:rPr>
              <w:t>5 000,0</w:t>
            </w:r>
          </w:p>
        </w:tc>
        <w:tc>
          <w:tcPr>
            <w:tcW w:w="1418" w:type="dxa"/>
            <w:tcBorders>
              <w:top w:val="nil"/>
              <w:left w:val="nil"/>
              <w:bottom w:val="single" w:sz="4" w:space="0" w:color="auto"/>
              <w:right w:val="single" w:sz="4" w:space="0" w:color="auto"/>
            </w:tcBorders>
            <w:shd w:val="clear" w:color="auto" w:fill="auto"/>
            <w:noWrap/>
            <w:hideMark/>
          </w:tcPr>
          <w:p w:rsidR="00644E41" w:rsidRPr="00644E41" w:rsidRDefault="00644E41" w:rsidP="00644E41">
            <w:pPr>
              <w:spacing w:after="0" w:line="240" w:lineRule="auto"/>
              <w:jc w:val="right"/>
              <w:rPr>
                <w:rFonts w:ascii="Times New Roman" w:eastAsia="Times New Roman" w:hAnsi="Times New Roman" w:cs="Times New Roman"/>
                <w:color w:val="000000"/>
                <w:sz w:val="24"/>
                <w:szCs w:val="24"/>
              </w:rPr>
            </w:pPr>
            <w:r w:rsidRPr="00644E41">
              <w:rPr>
                <w:rFonts w:ascii="Times New Roman" w:eastAsia="Times New Roman" w:hAnsi="Times New Roman" w:cs="Times New Roman"/>
                <w:color w:val="000000"/>
                <w:sz w:val="24"/>
                <w:szCs w:val="24"/>
              </w:rPr>
              <w:t>5 000,0</w:t>
            </w:r>
          </w:p>
        </w:tc>
        <w:tc>
          <w:tcPr>
            <w:tcW w:w="1417" w:type="dxa"/>
            <w:tcBorders>
              <w:top w:val="nil"/>
              <w:left w:val="nil"/>
              <w:bottom w:val="single" w:sz="4" w:space="0" w:color="auto"/>
              <w:right w:val="single" w:sz="4" w:space="0" w:color="auto"/>
            </w:tcBorders>
            <w:shd w:val="clear" w:color="auto" w:fill="auto"/>
            <w:noWrap/>
            <w:hideMark/>
          </w:tcPr>
          <w:p w:rsidR="00644E41" w:rsidRPr="00644E41" w:rsidRDefault="00644E41" w:rsidP="00644E41">
            <w:pPr>
              <w:spacing w:after="0" w:line="240" w:lineRule="auto"/>
              <w:jc w:val="right"/>
              <w:rPr>
                <w:rFonts w:ascii="Times New Roman" w:eastAsia="Times New Roman" w:hAnsi="Times New Roman" w:cs="Times New Roman"/>
                <w:color w:val="000000"/>
                <w:sz w:val="24"/>
                <w:szCs w:val="24"/>
              </w:rPr>
            </w:pPr>
            <w:r w:rsidRPr="00644E41">
              <w:rPr>
                <w:rFonts w:ascii="Times New Roman" w:eastAsia="Times New Roman" w:hAnsi="Times New Roman" w:cs="Times New Roman"/>
                <w:color w:val="000000"/>
                <w:sz w:val="24"/>
                <w:szCs w:val="24"/>
              </w:rPr>
              <w:t>5 000,0</w:t>
            </w:r>
          </w:p>
        </w:tc>
      </w:tr>
    </w:tbl>
    <w:p w:rsidR="009C0282" w:rsidRDefault="009C0282" w:rsidP="00C002A5">
      <w:pPr>
        <w:suppressAutoHyphens/>
        <w:spacing w:after="0" w:line="240" w:lineRule="auto"/>
        <w:ind w:firstLine="567"/>
        <w:jc w:val="both"/>
        <w:rPr>
          <w:rFonts w:ascii="Times New Roman" w:eastAsia="Times New Roman" w:hAnsi="Times New Roman" w:cs="Times New Roman"/>
          <w:sz w:val="28"/>
          <w:szCs w:val="28"/>
        </w:rPr>
      </w:pPr>
    </w:p>
    <w:p w:rsidR="00644E41" w:rsidRPr="00644E41" w:rsidRDefault="00AB0A09" w:rsidP="00C002A5">
      <w:pPr>
        <w:suppressAutoHyphens/>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w:t>
      </w:r>
      <w:r w:rsidR="00644E41" w:rsidRPr="00644E41">
        <w:rPr>
          <w:rFonts w:ascii="Times New Roman" w:eastAsia="Times New Roman" w:hAnsi="Times New Roman" w:cs="Times New Roman"/>
          <w:sz w:val="28"/>
          <w:szCs w:val="28"/>
        </w:rPr>
        <w:t>еквизиты нормативных правовых актов, служащи</w:t>
      </w:r>
      <w:r>
        <w:rPr>
          <w:rFonts w:ascii="Times New Roman" w:eastAsia="Times New Roman" w:hAnsi="Times New Roman" w:cs="Times New Roman"/>
          <w:sz w:val="28"/>
          <w:szCs w:val="28"/>
        </w:rPr>
        <w:t>х</w:t>
      </w:r>
      <w:r w:rsidR="00644E41" w:rsidRPr="00644E41">
        <w:rPr>
          <w:rFonts w:ascii="Times New Roman" w:eastAsia="Times New Roman" w:hAnsi="Times New Roman" w:cs="Times New Roman"/>
          <w:sz w:val="28"/>
          <w:szCs w:val="28"/>
        </w:rPr>
        <w:t xml:space="preserve"> основанием для включения бюджетных назначений в расходы областного бюджета по разделу 1400 «Межбюджетные трансферты общего характера бюджетам бюджетной системы Российской Федерации», отражены в представленном плановом реестре расходных обязательств Оренбургской области.</w:t>
      </w:r>
    </w:p>
    <w:p w:rsidR="00644E41" w:rsidRPr="00644E41" w:rsidRDefault="00644E41" w:rsidP="00C002A5">
      <w:pPr>
        <w:suppressAutoHyphens/>
        <w:spacing w:after="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 xml:space="preserve">На 2018 год расходы по данному разделу предусмотрены в размере 5 397 490,3 тыс. рублей, что больше законодательно утвержденных бюджетных назначений 2017 года (5 088 525,4 тыс. рублей) на 308 964,9 тыс. рублей, и представлены в следующей таблице </w:t>
      </w:r>
      <w:r w:rsidR="008F1869">
        <w:rPr>
          <w:rFonts w:ascii="Times New Roman" w:eastAsia="Times New Roman" w:hAnsi="Times New Roman" w:cs="Times New Roman"/>
          <w:sz w:val="28"/>
          <w:szCs w:val="28"/>
        </w:rPr>
        <w:t>40</w:t>
      </w:r>
      <w:r w:rsidRPr="00644E41">
        <w:rPr>
          <w:rFonts w:ascii="Times New Roman" w:eastAsia="Times New Roman" w:hAnsi="Times New Roman" w:cs="Times New Roman"/>
          <w:sz w:val="28"/>
          <w:szCs w:val="28"/>
        </w:rPr>
        <w:t>.</w:t>
      </w:r>
    </w:p>
    <w:p w:rsidR="00644E41" w:rsidRPr="00644E41" w:rsidRDefault="00644E41" w:rsidP="00C002A5">
      <w:pPr>
        <w:widowControl w:val="0"/>
        <w:suppressAutoHyphens/>
        <w:spacing w:after="0" w:line="240" w:lineRule="auto"/>
        <w:ind w:firstLine="567"/>
        <w:jc w:val="right"/>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 xml:space="preserve">Таблица </w:t>
      </w:r>
      <w:r w:rsidR="008F1869">
        <w:rPr>
          <w:rFonts w:ascii="Times New Roman" w:eastAsia="Times New Roman" w:hAnsi="Times New Roman" w:cs="Times New Roman"/>
          <w:sz w:val="28"/>
          <w:szCs w:val="28"/>
        </w:rPr>
        <w:t>40</w:t>
      </w:r>
    </w:p>
    <w:tbl>
      <w:tblPr>
        <w:tblW w:w="972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3828"/>
        <w:gridCol w:w="1275"/>
        <w:gridCol w:w="709"/>
        <w:gridCol w:w="1276"/>
        <w:gridCol w:w="709"/>
        <w:gridCol w:w="1928"/>
      </w:tblGrid>
      <w:tr w:rsidR="00644E41" w:rsidRPr="00644E41" w:rsidTr="00AB0A09">
        <w:trPr>
          <w:trHeight w:val="21"/>
          <w:tblHeader/>
        </w:trPr>
        <w:tc>
          <w:tcPr>
            <w:tcW w:w="3828" w:type="dxa"/>
            <w:vMerge w:val="restart"/>
            <w:tcBorders>
              <w:top w:val="single" w:sz="4" w:space="0" w:color="000000"/>
              <w:left w:val="single" w:sz="4" w:space="0" w:color="000000"/>
              <w:bottom w:val="single" w:sz="4" w:space="0" w:color="000000"/>
              <w:right w:val="single" w:sz="4" w:space="0" w:color="000000"/>
            </w:tcBorders>
          </w:tcPr>
          <w:p w:rsidR="00644E41" w:rsidRPr="00644E41" w:rsidRDefault="00644E41" w:rsidP="00644E41">
            <w:pPr>
              <w:suppressAutoHyphens/>
              <w:spacing w:after="0" w:line="240" w:lineRule="auto"/>
              <w:jc w:val="center"/>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Наименование показателя</w:t>
            </w:r>
          </w:p>
        </w:tc>
        <w:tc>
          <w:tcPr>
            <w:tcW w:w="1984" w:type="dxa"/>
            <w:gridSpan w:val="2"/>
            <w:tcBorders>
              <w:top w:val="single" w:sz="4" w:space="0" w:color="000000"/>
              <w:left w:val="single" w:sz="4" w:space="0" w:color="000000"/>
              <w:bottom w:val="single" w:sz="4" w:space="0" w:color="000000"/>
              <w:right w:val="single" w:sz="4" w:space="0" w:color="000000"/>
            </w:tcBorders>
          </w:tcPr>
          <w:p w:rsidR="00644E41" w:rsidRPr="00644E41" w:rsidRDefault="00644E41" w:rsidP="00644E41">
            <w:pPr>
              <w:suppressAutoHyphens/>
              <w:spacing w:after="0" w:line="240" w:lineRule="auto"/>
              <w:jc w:val="center"/>
              <w:rPr>
                <w:rFonts w:ascii="Times New Roman" w:eastAsia="Calibri" w:hAnsi="Times New Roman" w:cs="Times New Roman"/>
                <w:sz w:val="20"/>
                <w:szCs w:val="20"/>
                <w:lang w:eastAsia="en-US"/>
              </w:rPr>
            </w:pPr>
            <w:r w:rsidRPr="00644E41">
              <w:rPr>
                <w:rFonts w:ascii="Times New Roman" w:eastAsia="Times New Roman" w:hAnsi="Times New Roman" w:cs="Times New Roman"/>
                <w:sz w:val="20"/>
                <w:szCs w:val="20"/>
                <w:lang w:val="en-US"/>
              </w:rPr>
              <w:t>201</w:t>
            </w:r>
            <w:r w:rsidRPr="00644E41">
              <w:rPr>
                <w:rFonts w:ascii="Times New Roman" w:eastAsia="Times New Roman" w:hAnsi="Times New Roman" w:cs="Times New Roman"/>
                <w:sz w:val="20"/>
                <w:szCs w:val="20"/>
              </w:rPr>
              <w:t>7</w:t>
            </w:r>
            <w:r w:rsidRPr="00644E41">
              <w:rPr>
                <w:rFonts w:ascii="Times New Roman" w:eastAsia="Times New Roman" w:hAnsi="Times New Roman" w:cs="Times New Roman"/>
                <w:sz w:val="20"/>
                <w:szCs w:val="20"/>
                <w:lang w:val="en-US"/>
              </w:rPr>
              <w:t xml:space="preserve"> </w:t>
            </w:r>
            <w:proofErr w:type="spellStart"/>
            <w:r w:rsidRPr="00644E41">
              <w:rPr>
                <w:rFonts w:ascii="Times New Roman" w:eastAsia="Times New Roman" w:hAnsi="Times New Roman" w:cs="Times New Roman"/>
                <w:sz w:val="20"/>
                <w:szCs w:val="20"/>
                <w:lang w:val="en-US"/>
              </w:rPr>
              <w:t>год</w:t>
            </w:r>
            <w:proofErr w:type="spellEnd"/>
            <w:r w:rsidRPr="00644E41">
              <w:rPr>
                <w:rFonts w:ascii="Times New Roman" w:eastAsia="Times New Roman" w:hAnsi="Times New Roman" w:cs="Times New Roman"/>
                <w:sz w:val="20"/>
                <w:szCs w:val="20"/>
              </w:rPr>
              <w:t>,</w:t>
            </w:r>
          </w:p>
          <w:p w:rsidR="00644E41" w:rsidRPr="00644E41" w:rsidRDefault="00644E41" w:rsidP="00644E41">
            <w:pPr>
              <w:suppressAutoHyphens/>
              <w:spacing w:after="0" w:line="240" w:lineRule="auto"/>
              <w:jc w:val="center"/>
              <w:rPr>
                <w:rFonts w:ascii="Times New Roman" w:eastAsia="Calibri" w:hAnsi="Times New Roman" w:cs="Times New Roman"/>
                <w:sz w:val="20"/>
                <w:szCs w:val="20"/>
                <w:lang w:eastAsia="en-US"/>
              </w:rPr>
            </w:pPr>
            <w:r w:rsidRPr="00644E41">
              <w:rPr>
                <w:rFonts w:ascii="Times New Roman" w:eastAsia="Times New Roman" w:hAnsi="Times New Roman" w:cs="Times New Roman"/>
                <w:sz w:val="20"/>
                <w:szCs w:val="20"/>
              </w:rPr>
              <w:t>утвержденные бюджетные назначения</w:t>
            </w:r>
          </w:p>
        </w:tc>
        <w:tc>
          <w:tcPr>
            <w:tcW w:w="1985" w:type="dxa"/>
            <w:gridSpan w:val="2"/>
            <w:tcBorders>
              <w:top w:val="single" w:sz="4" w:space="0" w:color="000000"/>
              <w:left w:val="single" w:sz="4" w:space="0" w:color="000000"/>
              <w:bottom w:val="single" w:sz="4" w:space="0" w:color="000000"/>
              <w:right w:val="single" w:sz="4" w:space="0" w:color="000000"/>
            </w:tcBorders>
          </w:tcPr>
          <w:p w:rsidR="00644E41" w:rsidRPr="00644E41" w:rsidRDefault="00644E41" w:rsidP="00644E41">
            <w:pPr>
              <w:suppressAutoHyphens/>
              <w:spacing w:after="0" w:line="240" w:lineRule="auto"/>
              <w:jc w:val="center"/>
              <w:rPr>
                <w:rFonts w:ascii="Times New Roman" w:eastAsia="Calibri" w:hAnsi="Times New Roman" w:cs="Times New Roman"/>
                <w:sz w:val="20"/>
                <w:szCs w:val="20"/>
                <w:lang w:eastAsia="en-US"/>
              </w:rPr>
            </w:pPr>
            <w:r w:rsidRPr="00644E41">
              <w:rPr>
                <w:rFonts w:ascii="Times New Roman" w:eastAsia="Times New Roman" w:hAnsi="Times New Roman" w:cs="Times New Roman"/>
                <w:sz w:val="20"/>
                <w:szCs w:val="20"/>
              </w:rPr>
              <w:t>2018 год,</w:t>
            </w:r>
          </w:p>
          <w:p w:rsidR="00644E41" w:rsidRPr="00644E41" w:rsidRDefault="00644E41" w:rsidP="00644E41">
            <w:pPr>
              <w:suppressAutoHyphens/>
              <w:spacing w:after="0" w:line="240" w:lineRule="auto"/>
              <w:jc w:val="center"/>
              <w:rPr>
                <w:rFonts w:ascii="Times New Roman" w:eastAsia="Calibri" w:hAnsi="Times New Roman" w:cs="Times New Roman"/>
                <w:sz w:val="20"/>
                <w:szCs w:val="20"/>
                <w:lang w:eastAsia="en-US"/>
              </w:rPr>
            </w:pPr>
            <w:r w:rsidRPr="00644E41">
              <w:rPr>
                <w:rFonts w:ascii="Times New Roman" w:eastAsia="Times New Roman" w:hAnsi="Times New Roman" w:cs="Times New Roman"/>
                <w:sz w:val="20"/>
                <w:szCs w:val="20"/>
              </w:rPr>
              <w:t>предусмотрено Законопроектом</w:t>
            </w:r>
          </w:p>
        </w:tc>
        <w:tc>
          <w:tcPr>
            <w:tcW w:w="1928" w:type="dxa"/>
            <w:tcBorders>
              <w:top w:val="single" w:sz="4" w:space="0" w:color="000000"/>
              <w:left w:val="single" w:sz="4" w:space="0" w:color="000000"/>
              <w:bottom w:val="single" w:sz="4" w:space="0" w:color="000000"/>
              <w:right w:val="single" w:sz="4" w:space="0" w:color="000000"/>
            </w:tcBorders>
          </w:tcPr>
          <w:p w:rsidR="00644E41" w:rsidRPr="00644E41" w:rsidRDefault="00644E41" w:rsidP="00644E41">
            <w:pPr>
              <w:suppressAutoHyphens/>
              <w:spacing w:after="0" w:line="240" w:lineRule="auto"/>
              <w:jc w:val="center"/>
              <w:rPr>
                <w:rFonts w:ascii="Times New Roman" w:eastAsia="Times New Roman" w:hAnsi="Times New Roman" w:cs="Times New Roman"/>
                <w:sz w:val="20"/>
                <w:szCs w:val="20"/>
              </w:rPr>
            </w:pPr>
            <w:r w:rsidRPr="00644E41">
              <w:rPr>
                <w:rFonts w:ascii="Times New Roman" w:eastAsia="Times New Roman" w:hAnsi="Times New Roman" w:cs="Times New Roman"/>
                <w:iCs/>
                <w:color w:val="000000"/>
                <w:sz w:val="20"/>
                <w:szCs w:val="20"/>
              </w:rPr>
              <w:t>2018год к 2017,</w:t>
            </w:r>
            <w:r w:rsidRPr="00644E41">
              <w:rPr>
                <w:rFonts w:ascii="Times New Roman" w:eastAsia="Times New Roman" w:hAnsi="Times New Roman" w:cs="Times New Roman"/>
                <w:sz w:val="20"/>
                <w:szCs w:val="20"/>
              </w:rPr>
              <w:t xml:space="preserve"> отклонение </w:t>
            </w:r>
          </w:p>
          <w:p w:rsidR="00644E41" w:rsidRPr="00644E41" w:rsidRDefault="00644E41" w:rsidP="00644E41">
            <w:pPr>
              <w:suppressAutoHyphens/>
              <w:spacing w:after="0" w:line="240" w:lineRule="auto"/>
              <w:jc w:val="center"/>
              <w:rPr>
                <w:rFonts w:ascii="Times New Roman" w:eastAsia="Calibri" w:hAnsi="Times New Roman" w:cs="Times New Roman"/>
                <w:sz w:val="20"/>
                <w:szCs w:val="20"/>
                <w:lang w:eastAsia="en-US"/>
              </w:rPr>
            </w:pPr>
            <w:r w:rsidRPr="00644E41">
              <w:rPr>
                <w:rFonts w:ascii="Times New Roman" w:eastAsia="Times New Roman" w:hAnsi="Times New Roman" w:cs="Times New Roman"/>
                <w:sz w:val="20"/>
                <w:szCs w:val="20"/>
              </w:rPr>
              <w:t xml:space="preserve">(«+» увеличение, </w:t>
            </w:r>
            <w:proofErr w:type="gramStart"/>
            <w:r w:rsidRPr="00644E41">
              <w:rPr>
                <w:rFonts w:ascii="Times New Roman" w:eastAsia="Times New Roman" w:hAnsi="Times New Roman" w:cs="Times New Roman"/>
                <w:sz w:val="20"/>
                <w:szCs w:val="20"/>
              </w:rPr>
              <w:t>«-</w:t>
            </w:r>
            <w:proofErr w:type="gramEnd"/>
            <w:r w:rsidRPr="00644E41">
              <w:rPr>
                <w:rFonts w:ascii="Times New Roman" w:eastAsia="Times New Roman" w:hAnsi="Times New Roman" w:cs="Times New Roman"/>
                <w:sz w:val="20"/>
                <w:szCs w:val="20"/>
              </w:rPr>
              <w:t>» уменьшение)</w:t>
            </w:r>
          </w:p>
        </w:tc>
      </w:tr>
      <w:tr w:rsidR="00644E41" w:rsidRPr="00644E41" w:rsidTr="00AB0A09">
        <w:trPr>
          <w:trHeight w:val="21"/>
          <w:tblHeader/>
        </w:trPr>
        <w:tc>
          <w:tcPr>
            <w:tcW w:w="3828" w:type="dxa"/>
            <w:vMerge/>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rPr>
                <w:rFonts w:ascii="Times New Roman" w:eastAsia="Calibri" w:hAnsi="Times New Roman" w:cs="Times New Roman"/>
                <w:sz w:val="20"/>
                <w:szCs w:val="20"/>
                <w:lang w:eastAsia="en-US"/>
              </w:rPr>
            </w:pPr>
          </w:p>
        </w:tc>
        <w:tc>
          <w:tcPr>
            <w:tcW w:w="1275" w:type="dxa"/>
            <w:tcBorders>
              <w:top w:val="single" w:sz="4" w:space="0" w:color="000000"/>
              <w:left w:val="single" w:sz="4" w:space="0" w:color="000000"/>
              <w:bottom w:val="single" w:sz="4" w:space="0" w:color="000000"/>
              <w:right w:val="single" w:sz="4" w:space="0" w:color="000000"/>
            </w:tcBorders>
          </w:tcPr>
          <w:p w:rsidR="00644E41" w:rsidRPr="00644E41" w:rsidRDefault="00644E41" w:rsidP="00644E41">
            <w:pPr>
              <w:suppressAutoHyphens/>
              <w:spacing w:after="0" w:line="240" w:lineRule="auto"/>
              <w:jc w:val="center"/>
              <w:rPr>
                <w:rFonts w:ascii="Times New Roman" w:eastAsia="Calibri" w:hAnsi="Times New Roman" w:cs="Times New Roman"/>
                <w:sz w:val="20"/>
                <w:szCs w:val="20"/>
                <w:lang w:eastAsia="en-US"/>
              </w:rPr>
            </w:pPr>
            <w:r w:rsidRPr="00644E41">
              <w:rPr>
                <w:rFonts w:ascii="Times New Roman" w:eastAsia="Times New Roman" w:hAnsi="Times New Roman" w:cs="Times New Roman"/>
                <w:sz w:val="20"/>
                <w:szCs w:val="20"/>
              </w:rPr>
              <w:t>тыс. руб.</w:t>
            </w:r>
          </w:p>
        </w:tc>
        <w:tc>
          <w:tcPr>
            <w:tcW w:w="709" w:type="dxa"/>
            <w:tcBorders>
              <w:top w:val="single" w:sz="4" w:space="0" w:color="000000"/>
              <w:left w:val="single" w:sz="4" w:space="0" w:color="000000"/>
              <w:bottom w:val="single" w:sz="4" w:space="0" w:color="000000"/>
              <w:right w:val="single" w:sz="4" w:space="0" w:color="000000"/>
            </w:tcBorders>
          </w:tcPr>
          <w:p w:rsidR="00644E41" w:rsidRPr="00644E41" w:rsidRDefault="00644E41" w:rsidP="00644E41">
            <w:pPr>
              <w:suppressAutoHyphens/>
              <w:spacing w:after="0" w:line="240" w:lineRule="auto"/>
              <w:jc w:val="center"/>
              <w:rPr>
                <w:rFonts w:ascii="Times New Roman" w:eastAsia="Calibri" w:hAnsi="Times New Roman" w:cs="Times New Roman"/>
                <w:sz w:val="20"/>
                <w:szCs w:val="20"/>
                <w:lang w:val="en-US" w:eastAsia="en-US"/>
              </w:rPr>
            </w:pPr>
            <w:r w:rsidRPr="00644E41">
              <w:rPr>
                <w:rFonts w:ascii="Times New Roman" w:eastAsia="Times New Roman" w:hAnsi="Times New Roman" w:cs="Times New Roman"/>
                <w:sz w:val="20"/>
                <w:szCs w:val="20"/>
              </w:rPr>
              <w:t>в %</w:t>
            </w:r>
          </w:p>
        </w:tc>
        <w:tc>
          <w:tcPr>
            <w:tcW w:w="1276" w:type="dxa"/>
            <w:tcBorders>
              <w:top w:val="single" w:sz="4" w:space="0" w:color="000000"/>
              <w:left w:val="single" w:sz="4" w:space="0" w:color="000000"/>
              <w:bottom w:val="single" w:sz="4" w:space="0" w:color="000000"/>
              <w:right w:val="single" w:sz="4" w:space="0" w:color="000000"/>
            </w:tcBorders>
          </w:tcPr>
          <w:p w:rsidR="00644E41" w:rsidRPr="00644E41" w:rsidRDefault="00644E41" w:rsidP="00644E41">
            <w:pPr>
              <w:suppressAutoHyphens/>
              <w:spacing w:after="0" w:line="240" w:lineRule="auto"/>
              <w:jc w:val="center"/>
              <w:rPr>
                <w:rFonts w:ascii="Times New Roman" w:eastAsia="Calibri" w:hAnsi="Times New Roman" w:cs="Times New Roman"/>
                <w:sz w:val="20"/>
                <w:szCs w:val="20"/>
                <w:lang w:val="en-US" w:eastAsia="en-US"/>
              </w:rPr>
            </w:pPr>
            <w:r w:rsidRPr="00644E41">
              <w:rPr>
                <w:rFonts w:ascii="Times New Roman" w:eastAsia="Times New Roman" w:hAnsi="Times New Roman" w:cs="Times New Roman"/>
                <w:sz w:val="20"/>
                <w:szCs w:val="20"/>
              </w:rPr>
              <w:t>тыс. руб.</w:t>
            </w:r>
          </w:p>
        </w:tc>
        <w:tc>
          <w:tcPr>
            <w:tcW w:w="709" w:type="dxa"/>
            <w:tcBorders>
              <w:top w:val="single" w:sz="4" w:space="0" w:color="000000"/>
              <w:left w:val="single" w:sz="4" w:space="0" w:color="000000"/>
              <w:bottom w:val="single" w:sz="4" w:space="0" w:color="000000"/>
              <w:right w:val="single" w:sz="4" w:space="0" w:color="000000"/>
            </w:tcBorders>
          </w:tcPr>
          <w:p w:rsidR="00644E41" w:rsidRPr="00644E41" w:rsidRDefault="00644E41" w:rsidP="00644E41">
            <w:pPr>
              <w:suppressAutoHyphens/>
              <w:spacing w:after="0" w:line="240" w:lineRule="auto"/>
              <w:jc w:val="center"/>
              <w:rPr>
                <w:rFonts w:ascii="Times New Roman" w:eastAsia="Calibri" w:hAnsi="Times New Roman" w:cs="Times New Roman"/>
                <w:sz w:val="20"/>
                <w:szCs w:val="20"/>
                <w:lang w:val="en-US" w:eastAsia="en-US"/>
              </w:rPr>
            </w:pPr>
            <w:r w:rsidRPr="00644E41">
              <w:rPr>
                <w:rFonts w:ascii="Times New Roman" w:eastAsia="Times New Roman" w:hAnsi="Times New Roman" w:cs="Times New Roman"/>
                <w:sz w:val="20"/>
                <w:szCs w:val="20"/>
              </w:rPr>
              <w:t>в %</w:t>
            </w:r>
          </w:p>
        </w:tc>
        <w:tc>
          <w:tcPr>
            <w:tcW w:w="1928" w:type="dxa"/>
            <w:tcBorders>
              <w:top w:val="single" w:sz="4" w:space="0" w:color="000000"/>
              <w:left w:val="single" w:sz="4" w:space="0" w:color="000000"/>
              <w:bottom w:val="single" w:sz="4" w:space="0" w:color="000000"/>
              <w:right w:val="single" w:sz="4" w:space="0" w:color="000000"/>
            </w:tcBorders>
          </w:tcPr>
          <w:p w:rsidR="00644E41" w:rsidRPr="00644E41" w:rsidRDefault="00644E41" w:rsidP="00644E41">
            <w:pPr>
              <w:suppressAutoHyphens/>
              <w:spacing w:after="0" w:line="240" w:lineRule="auto"/>
              <w:jc w:val="center"/>
              <w:rPr>
                <w:rFonts w:ascii="Times New Roman" w:eastAsia="Calibri" w:hAnsi="Times New Roman" w:cs="Times New Roman"/>
                <w:sz w:val="20"/>
                <w:szCs w:val="20"/>
                <w:lang w:eastAsia="en-US"/>
              </w:rPr>
            </w:pPr>
            <w:r w:rsidRPr="00644E41">
              <w:rPr>
                <w:rFonts w:ascii="Times New Roman" w:eastAsia="Times New Roman" w:hAnsi="Times New Roman" w:cs="Times New Roman"/>
                <w:sz w:val="20"/>
                <w:szCs w:val="20"/>
              </w:rPr>
              <w:t>тыс. руб.</w:t>
            </w:r>
          </w:p>
        </w:tc>
      </w:tr>
      <w:tr w:rsidR="00644E41" w:rsidRPr="00644E41" w:rsidTr="00AB0A09">
        <w:trPr>
          <w:trHeight w:val="21"/>
        </w:trPr>
        <w:tc>
          <w:tcPr>
            <w:tcW w:w="3828"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rPr>
                <w:rFonts w:ascii="Times New Roman" w:eastAsia="Calibri" w:hAnsi="Times New Roman" w:cs="Times New Roman"/>
                <w:sz w:val="20"/>
                <w:szCs w:val="20"/>
                <w:lang w:eastAsia="en-US"/>
              </w:rPr>
            </w:pPr>
            <w:r w:rsidRPr="00644E41">
              <w:rPr>
                <w:rFonts w:ascii="Times New Roman" w:eastAsia="Times New Roman" w:hAnsi="Times New Roman" w:cs="Times New Roman"/>
                <w:sz w:val="20"/>
                <w:szCs w:val="20"/>
              </w:rPr>
              <w:t>Раздел 1400 «Межбюджетные трансферты общего характера бюджетам бюджетной системы Российской Федерации»</w:t>
            </w:r>
          </w:p>
        </w:tc>
        <w:tc>
          <w:tcPr>
            <w:tcW w:w="1275"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5 088 525,4</w:t>
            </w:r>
          </w:p>
        </w:tc>
        <w:tc>
          <w:tcPr>
            <w:tcW w:w="709"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100,0</w:t>
            </w:r>
          </w:p>
        </w:tc>
        <w:tc>
          <w:tcPr>
            <w:tcW w:w="1276"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5 397 490,3</w:t>
            </w:r>
          </w:p>
        </w:tc>
        <w:tc>
          <w:tcPr>
            <w:tcW w:w="709"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100,0</w:t>
            </w:r>
          </w:p>
        </w:tc>
        <w:tc>
          <w:tcPr>
            <w:tcW w:w="1928"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+308 964,9</w:t>
            </w:r>
          </w:p>
        </w:tc>
      </w:tr>
      <w:tr w:rsidR="00644E41" w:rsidRPr="00644E41" w:rsidTr="00AB0A09">
        <w:trPr>
          <w:trHeight w:val="21"/>
        </w:trPr>
        <w:tc>
          <w:tcPr>
            <w:tcW w:w="3828"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rPr>
                <w:rFonts w:ascii="Times New Roman" w:eastAsia="Calibri" w:hAnsi="Times New Roman" w:cs="Times New Roman"/>
                <w:sz w:val="20"/>
                <w:szCs w:val="20"/>
                <w:lang w:eastAsia="en-US"/>
              </w:rPr>
            </w:pPr>
            <w:r w:rsidRPr="00644E41">
              <w:rPr>
                <w:rFonts w:ascii="Times New Roman" w:eastAsia="Times New Roman" w:hAnsi="Times New Roman" w:cs="Times New Roman"/>
                <w:sz w:val="20"/>
                <w:szCs w:val="20"/>
              </w:rPr>
              <w:t xml:space="preserve">2018 год </w:t>
            </w:r>
            <w:proofErr w:type="gramStart"/>
            <w:r w:rsidRPr="00644E41">
              <w:rPr>
                <w:rFonts w:ascii="Times New Roman" w:eastAsia="Times New Roman" w:hAnsi="Times New Roman" w:cs="Times New Roman"/>
                <w:sz w:val="20"/>
                <w:szCs w:val="20"/>
              </w:rPr>
              <w:t>в</w:t>
            </w:r>
            <w:proofErr w:type="gramEnd"/>
            <w:r w:rsidRPr="00644E41">
              <w:rPr>
                <w:rFonts w:ascii="Times New Roman" w:eastAsia="Times New Roman" w:hAnsi="Times New Roman" w:cs="Times New Roman"/>
                <w:sz w:val="20"/>
                <w:szCs w:val="20"/>
              </w:rPr>
              <w:t xml:space="preserve"> % </w:t>
            </w:r>
            <w:proofErr w:type="gramStart"/>
            <w:r w:rsidRPr="00644E41">
              <w:rPr>
                <w:rFonts w:ascii="Times New Roman" w:eastAsia="Times New Roman" w:hAnsi="Times New Roman" w:cs="Times New Roman"/>
                <w:sz w:val="20"/>
                <w:szCs w:val="20"/>
              </w:rPr>
              <w:t>к</w:t>
            </w:r>
            <w:proofErr w:type="gramEnd"/>
            <w:r w:rsidRPr="00644E41">
              <w:rPr>
                <w:rFonts w:ascii="Times New Roman" w:eastAsia="Times New Roman" w:hAnsi="Times New Roman" w:cs="Times New Roman"/>
                <w:sz w:val="20"/>
                <w:szCs w:val="20"/>
              </w:rPr>
              <w:t xml:space="preserve"> предыдущему, 2017 году</w:t>
            </w:r>
          </w:p>
        </w:tc>
        <w:tc>
          <w:tcPr>
            <w:tcW w:w="1275"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pacing w:after="0" w:line="240" w:lineRule="auto"/>
              <w:jc w:val="right"/>
              <w:rPr>
                <w:rFonts w:ascii="Times New Roman" w:eastAsia="Times New Roman" w:hAnsi="Times New Roman" w:cs="Times New Roman"/>
                <w:sz w:val="20"/>
                <w:szCs w:val="20"/>
              </w:rPr>
            </w:pPr>
            <w:r w:rsidRPr="00644E41">
              <w:rPr>
                <w:rFonts w:ascii="Times New Roman" w:eastAsia="Calibri" w:hAnsi="Times New Roman" w:cs="Times New Roman"/>
                <w:sz w:val="20"/>
                <w:szCs w:val="20"/>
                <w:lang w:eastAsia="en-US"/>
              </w:rPr>
              <w:t>х</w:t>
            </w:r>
          </w:p>
        </w:tc>
        <w:tc>
          <w:tcPr>
            <w:tcW w:w="709"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pacing w:after="0" w:line="240" w:lineRule="auto"/>
              <w:jc w:val="right"/>
              <w:rPr>
                <w:rFonts w:ascii="Times New Roman" w:eastAsia="Times New Roman" w:hAnsi="Times New Roman" w:cs="Times New Roman"/>
                <w:sz w:val="20"/>
                <w:szCs w:val="20"/>
              </w:rPr>
            </w:pPr>
            <w:r w:rsidRPr="00644E41">
              <w:rPr>
                <w:rFonts w:ascii="Times New Roman" w:eastAsia="Calibri" w:hAnsi="Times New Roman" w:cs="Times New Roman"/>
                <w:sz w:val="20"/>
                <w:szCs w:val="20"/>
                <w:lang w:eastAsia="en-US"/>
              </w:rPr>
              <w:t>х</w:t>
            </w:r>
          </w:p>
        </w:tc>
        <w:tc>
          <w:tcPr>
            <w:tcW w:w="1276"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106,1</w:t>
            </w:r>
          </w:p>
        </w:tc>
        <w:tc>
          <w:tcPr>
            <w:tcW w:w="709"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pacing w:after="0" w:line="240" w:lineRule="auto"/>
              <w:jc w:val="right"/>
              <w:rPr>
                <w:rFonts w:ascii="Times New Roman" w:eastAsia="Times New Roman" w:hAnsi="Times New Roman" w:cs="Times New Roman"/>
                <w:sz w:val="20"/>
                <w:szCs w:val="20"/>
              </w:rPr>
            </w:pPr>
            <w:r w:rsidRPr="00644E41">
              <w:rPr>
                <w:rFonts w:ascii="Times New Roman" w:eastAsia="Calibri" w:hAnsi="Times New Roman" w:cs="Times New Roman"/>
                <w:sz w:val="20"/>
                <w:szCs w:val="20"/>
                <w:lang w:eastAsia="en-US"/>
              </w:rPr>
              <w:t>х</w:t>
            </w:r>
          </w:p>
        </w:tc>
        <w:tc>
          <w:tcPr>
            <w:tcW w:w="1928"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pacing w:after="0" w:line="240" w:lineRule="auto"/>
              <w:jc w:val="right"/>
              <w:rPr>
                <w:rFonts w:ascii="Times New Roman" w:eastAsia="Times New Roman" w:hAnsi="Times New Roman" w:cs="Times New Roman"/>
                <w:sz w:val="20"/>
                <w:szCs w:val="20"/>
              </w:rPr>
            </w:pPr>
            <w:r w:rsidRPr="00644E41">
              <w:rPr>
                <w:rFonts w:ascii="Times New Roman" w:eastAsia="Calibri" w:hAnsi="Times New Roman" w:cs="Times New Roman"/>
                <w:sz w:val="20"/>
                <w:szCs w:val="20"/>
                <w:lang w:eastAsia="en-US"/>
              </w:rPr>
              <w:t>х</w:t>
            </w:r>
          </w:p>
        </w:tc>
      </w:tr>
      <w:tr w:rsidR="00644E41" w:rsidRPr="00644E41" w:rsidTr="00AB0A09">
        <w:trPr>
          <w:trHeight w:val="21"/>
        </w:trPr>
        <w:tc>
          <w:tcPr>
            <w:tcW w:w="3828"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rPr>
                <w:rFonts w:ascii="Times New Roman" w:eastAsia="Calibri" w:hAnsi="Times New Roman" w:cs="Times New Roman"/>
                <w:sz w:val="20"/>
                <w:szCs w:val="20"/>
                <w:lang w:eastAsia="en-US"/>
              </w:rPr>
            </w:pPr>
            <w:r w:rsidRPr="00644E41">
              <w:rPr>
                <w:rFonts w:ascii="Times New Roman" w:eastAsia="Times New Roman" w:hAnsi="Times New Roman" w:cs="Times New Roman"/>
                <w:sz w:val="20"/>
                <w:szCs w:val="20"/>
              </w:rPr>
              <w:t xml:space="preserve">подраздел 1401 «Дотации на выравнивание бюджетной обеспеченности субъектов Российской Федерации и муниципальных образований» </w:t>
            </w:r>
          </w:p>
        </w:tc>
        <w:tc>
          <w:tcPr>
            <w:tcW w:w="1275"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3 346 847,0</w:t>
            </w:r>
          </w:p>
        </w:tc>
        <w:tc>
          <w:tcPr>
            <w:tcW w:w="709"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65,8</w:t>
            </w:r>
          </w:p>
        </w:tc>
        <w:tc>
          <w:tcPr>
            <w:tcW w:w="1276"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3 461 323,0</w:t>
            </w:r>
          </w:p>
        </w:tc>
        <w:tc>
          <w:tcPr>
            <w:tcW w:w="709"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64,1</w:t>
            </w:r>
          </w:p>
        </w:tc>
        <w:tc>
          <w:tcPr>
            <w:tcW w:w="1928"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+114 476,0</w:t>
            </w:r>
          </w:p>
        </w:tc>
      </w:tr>
      <w:tr w:rsidR="00644E41" w:rsidRPr="00644E41" w:rsidTr="00AB0A09">
        <w:trPr>
          <w:trHeight w:val="21"/>
        </w:trPr>
        <w:tc>
          <w:tcPr>
            <w:tcW w:w="3828"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rPr>
                <w:rFonts w:ascii="Times New Roman" w:eastAsia="Calibri" w:hAnsi="Times New Roman" w:cs="Times New Roman"/>
                <w:sz w:val="20"/>
                <w:szCs w:val="20"/>
                <w:lang w:eastAsia="en-US"/>
              </w:rPr>
            </w:pPr>
            <w:r w:rsidRPr="00644E41">
              <w:rPr>
                <w:rFonts w:ascii="Times New Roman" w:eastAsia="Times New Roman" w:hAnsi="Times New Roman" w:cs="Times New Roman"/>
                <w:sz w:val="20"/>
                <w:szCs w:val="20"/>
              </w:rPr>
              <w:t xml:space="preserve">2018 год </w:t>
            </w:r>
            <w:proofErr w:type="gramStart"/>
            <w:r w:rsidRPr="00644E41">
              <w:rPr>
                <w:rFonts w:ascii="Times New Roman" w:eastAsia="Times New Roman" w:hAnsi="Times New Roman" w:cs="Times New Roman"/>
                <w:sz w:val="20"/>
                <w:szCs w:val="20"/>
              </w:rPr>
              <w:t>в</w:t>
            </w:r>
            <w:proofErr w:type="gramEnd"/>
            <w:r w:rsidRPr="00644E41">
              <w:rPr>
                <w:rFonts w:ascii="Times New Roman" w:eastAsia="Times New Roman" w:hAnsi="Times New Roman" w:cs="Times New Roman"/>
                <w:sz w:val="20"/>
                <w:szCs w:val="20"/>
              </w:rPr>
              <w:t xml:space="preserve"> % </w:t>
            </w:r>
            <w:proofErr w:type="gramStart"/>
            <w:r w:rsidRPr="00644E41">
              <w:rPr>
                <w:rFonts w:ascii="Times New Roman" w:eastAsia="Times New Roman" w:hAnsi="Times New Roman" w:cs="Times New Roman"/>
                <w:sz w:val="20"/>
                <w:szCs w:val="20"/>
              </w:rPr>
              <w:t>к</w:t>
            </w:r>
            <w:proofErr w:type="gramEnd"/>
            <w:r w:rsidRPr="00644E41">
              <w:rPr>
                <w:rFonts w:ascii="Times New Roman" w:eastAsia="Times New Roman" w:hAnsi="Times New Roman" w:cs="Times New Roman"/>
                <w:sz w:val="20"/>
                <w:szCs w:val="20"/>
              </w:rPr>
              <w:t xml:space="preserve"> предыдущему, 2017 году</w:t>
            </w:r>
          </w:p>
        </w:tc>
        <w:tc>
          <w:tcPr>
            <w:tcW w:w="1275"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pacing w:after="0" w:line="240" w:lineRule="auto"/>
              <w:jc w:val="right"/>
              <w:rPr>
                <w:rFonts w:ascii="Times New Roman" w:eastAsia="Times New Roman" w:hAnsi="Times New Roman" w:cs="Times New Roman"/>
                <w:sz w:val="20"/>
                <w:szCs w:val="20"/>
              </w:rPr>
            </w:pPr>
            <w:r w:rsidRPr="00644E41">
              <w:rPr>
                <w:rFonts w:ascii="Times New Roman" w:eastAsia="Calibri" w:hAnsi="Times New Roman" w:cs="Times New Roman"/>
                <w:sz w:val="20"/>
                <w:szCs w:val="20"/>
                <w:lang w:eastAsia="en-US"/>
              </w:rPr>
              <w:t>х</w:t>
            </w:r>
          </w:p>
        </w:tc>
        <w:tc>
          <w:tcPr>
            <w:tcW w:w="709"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pacing w:after="0" w:line="240" w:lineRule="auto"/>
              <w:jc w:val="right"/>
              <w:rPr>
                <w:rFonts w:ascii="Times New Roman" w:eastAsia="Times New Roman" w:hAnsi="Times New Roman" w:cs="Times New Roman"/>
                <w:sz w:val="20"/>
                <w:szCs w:val="20"/>
              </w:rPr>
            </w:pPr>
            <w:r w:rsidRPr="00644E41">
              <w:rPr>
                <w:rFonts w:ascii="Times New Roman" w:eastAsia="Calibri" w:hAnsi="Times New Roman" w:cs="Times New Roman"/>
                <w:sz w:val="20"/>
                <w:szCs w:val="20"/>
                <w:lang w:eastAsia="en-US"/>
              </w:rPr>
              <w:t>х</w:t>
            </w:r>
          </w:p>
        </w:tc>
        <w:tc>
          <w:tcPr>
            <w:tcW w:w="1276"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103,4</w:t>
            </w:r>
          </w:p>
        </w:tc>
        <w:tc>
          <w:tcPr>
            <w:tcW w:w="709"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pacing w:after="0" w:line="240" w:lineRule="auto"/>
              <w:jc w:val="right"/>
              <w:rPr>
                <w:rFonts w:ascii="Times New Roman" w:eastAsia="Times New Roman" w:hAnsi="Times New Roman" w:cs="Times New Roman"/>
                <w:sz w:val="20"/>
                <w:szCs w:val="20"/>
              </w:rPr>
            </w:pPr>
            <w:r w:rsidRPr="00644E41">
              <w:rPr>
                <w:rFonts w:ascii="Times New Roman" w:eastAsia="Calibri" w:hAnsi="Times New Roman" w:cs="Times New Roman"/>
                <w:sz w:val="20"/>
                <w:szCs w:val="20"/>
                <w:lang w:eastAsia="en-US"/>
              </w:rPr>
              <w:t>х</w:t>
            </w:r>
          </w:p>
        </w:tc>
        <w:tc>
          <w:tcPr>
            <w:tcW w:w="1928"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pacing w:after="0" w:line="240" w:lineRule="auto"/>
              <w:jc w:val="right"/>
              <w:rPr>
                <w:rFonts w:ascii="Times New Roman" w:eastAsia="Times New Roman" w:hAnsi="Times New Roman" w:cs="Times New Roman"/>
                <w:sz w:val="20"/>
                <w:szCs w:val="20"/>
              </w:rPr>
            </w:pPr>
            <w:r w:rsidRPr="00644E41">
              <w:rPr>
                <w:rFonts w:ascii="Times New Roman" w:eastAsia="Calibri" w:hAnsi="Times New Roman" w:cs="Times New Roman"/>
                <w:sz w:val="20"/>
                <w:szCs w:val="20"/>
                <w:lang w:eastAsia="en-US"/>
              </w:rPr>
              <w:t>х</w:t>
            </w:r>
          </w:p>
        </w:tc>
      </w:tr>
      <w:tr w:rsidR="00644E41" w:rsidRPr="00644E41" w:rsidTr="00AB0A09">
        <w:trPr>
          <w:trHeight w:val="21"/>
        </w:trPr>
        <w:tc>
          <w:tcPr>
            <w:tcW w:w="3828"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rPr>
                <w:rFonts w:ascii="Times New Roman" w:eastAsia="Calibri" w:hAnsi="Times New Roman" w:cs="Times New Roman"/>
                <w:sz w:val="20"/>
                <w:szCs w:val="20"/>
                <w:lang w:eastAsia="en-US"/>
              </w:rPr>
            </w:pPr>
            <w:r w:rsidRPr="00644E41">
              <w:rPr>
                <w:rFonts w:ascii="Times New Roman" w:eastAsia="Times New Roman" w:hAnsi="Times New Roman" w:cs="Times New Roman"/>
                <w:sz w:val="20"/>
                <w:szCs w:val="20"/>
              </w:rPr>
              <w:t>подраздел 1402 «Иные дотации»</w:t>
            </w:r>
          </w:p>
        </w:tc>
        <w:tc>
          <w:tcPr>
            <w:tcW w:w="1275"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400 341,3</w:t>
            </w:r>
          </w:p>
        </w:tc>
        <w:tc>
          <w:tcPr>
            <w:tcW w:w="709"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7,8</w:t>
            </w:r>
          </w:p>
        </w:tc>
        <w:tc>
          <w:tcPr>
            <w:tcW w:w="1276"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359 820,0</w:t>
            </w:r>
          </w:p>
        </w:tc>
        <w:tc>
          <w:tcPr>
            <w:tcW w:w="709"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6,7</w:t>
            </w:r>
          </w:p>
        </w:tc>
        <w:tc>
          <w:tcPr>
            <w:tcW w:w="1928"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-40 521,3</w:t>
            </w:r>
          </w:p>
        </w:tc>
      </w:tr>
      <w:tr w:rsidR="00644E41" w:rsidRPr="00644E41" w:rsidTr="00AB0A09">
        <w:trPr>
          <w:trHeight w:val="21"/>
        </w:trPr>
        <w:tc>
          <w:tcPr>
            <w:tcW w:w="3828"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rPr>
                <w:rFonts w:ascii="Times New Roman" w:eastAsia="Calibri" w:hAnsi="Times New Roman" w:cs="Times New Roman"/>
                <w:sz w:val="20"/>
                <w:szCs w:val="20"/>
                <w:lang w:eastAsia="en-US"/>
              </w:rPr>
            </w:pPr>
            <w:r w:rsidRPr="00644E41">
              <w:rPr>
                <w:rFonts w:ascii="Times New Roman" w:eastAsia="Times New Roman" w:hAnsi="Times New Roman" w:cs="Times New Roman"/>
                <w:sz w:val="20"/>
                <w:szCs w:val="20"/>
              </w:rPr>
              <w:t xml:space="preserve">2018 год </w:t>
            </w:r>
            <w:proofErr w:type="gramStart"/>
            <w:r w:rsidRPr="00644E41">
              <w:rPr>
                <w:rFonts w:ascii="Times New Roman" w:eastAsia="Times New Roman" w:hAnsi="Times New Roman" w:cs="Times New Roman"/>
                <w:sz w:val="20"/>
                <w:szCs w:val="20"/>
              </w:rPr>
              <w:t>в</w:t>
            </w:r>
            <w:proofErr w:type="gramEnd"/>
            <w:r w:rsidRPr="00644E41">
              <w:rPr>
                <w:rFonts w:ascii="Times New Roman" w:eastAsia="Times New Roman" w:hAnsi="Times New Roman" w:cs="Times New Roman"/>
                <w:sz w:val="20"/>
                <w:szCs w:val="20"/>
              </w:rPr>
              <w:t xml:space="preserve"> % </w:t>
            </w:r>
            <w:proofErr w:type="gramStart"/>
            <w:r w:rsidRPr="00644E41">
              <w:rPr>
                <w:rFonts w:ascii="Times New Roman" w:eastAsia="Times New Roman" w:hAnsi="Times New Roman" w:cs="Times New Roman"/>
                <w:sz w:val="20"/>
                <w:szCs w:val="20"/>
              </w:rPr>
              <w:t>к</w:t>
            </w:r>
            <w:proofErr w:type="gramEnd"/>
            <w:r w:rsidRPr="00644E41">
              <w:rPr>
                <w:rFonts w:ascii="Times New Roman" w:eastAsia="Times New Roman" w:hAnsi="Times New Roman" w:cs="Times New Roman"/>
                <w:sz w:val="20"/>
                <w:szCs w:val="20"/>
              </w:rPr>
              <w:t xml:space="preserve"> предыдущему, 2017 году</w:t>
            </w:r>
          </w:p>
        </w:tc>
        <w:tc>
          <w:tcPr>
            <w:tcW w:w="1275"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pacing w:after="0" w:line="240" w:lineRule="auto"/>
              <w:jc w:val="right"/>
              <w:rPr>
                <w:rFonts w:ascii="Times New Roman" w:eastAsia="Times New Roman" w:hAnsi="Times New Roman" w:cs="Times New Roman"/>
                <w:sz w:val="20"/>
                <w:szCs w:val="20"/>
              </w:rPr>
            </w:pPr>
            <w:r w:rsidRPr="00644E41">
              <w:rPr>
                <w:rFonts w:ascii="Times New Roman" w:eastAsia="Calibri" w:hAnsi="Times New Roman" w:cs="Times New Roman"/>
                <w:sz w:val="20"/>
                <w:szCs w:val="20"/>
                <w:lang w:eastAsia="en-US"/>
              </w:rPr>
              <w:t>х</w:t>
            </w:r>
          </w:p>
        </w:tc>
        <w:tc>
          <w:tcPr>
            <w:tcW w:w="709"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pacing w:after="0" w:line="240" w:lineRule="auto"/>
              <w:jc w:val="right"/>
              <w:rPr>
                <w:rFonts w:ascii="Times New Roman" w:eastAsia="Times New Roman" w:hAnsi="Times New Roman" w:cs="Times New Roman"/>
                <w:sz w:val="20"/>
                <w:szCs w:val="20"/>
              </w:rPr>
            </w:pPr>
            <w:r w:rsidRPr="00644E41">
              <w:rPr>
                <w:rFonts w:ascii="Times New Roman" w:eastAsia="Calibri" w:hAnsi="Times New Roman" w:cs="Times New Roman"/>
                <w:sz w:val="20"/>
                <w:szCs w:val="20"/>
                <w:lang w:eastAsia="en-US"/>
              </w:rPr>
              <w:t>х</w:t>
            </w:r>
          </w:p>
        </w:tc>
        <w:tc>
          <w:tcPr>
            <w:tcW w:w="1276"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89,9</w:t>
            </w:r>
          </w:p>
        </w:tc>
        <w:tc>
          <w:tcPr>
            <w:tcW w:w="709"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pacing w:after="0" w:line="240" w:lineRule="auto"/>
              <w:jc w:val="right"/>
              <w:rPr>
                <w:rFonts w:ascii="Times New Roman" w:eastAsia="Times New Roman" w:hAnsi="Times New Roman" w:cs="Times New Roman"/>
                <w:sz w:val="20"/>
                <w:szCs w:val="20"/>
              </w:rPr>
            </w:pPr>
            <w:r w:rsidRPr="00644E41">
              <w:rPr>
                <w:rFonts w:ascii="Times New Roman" w:eastAsia="Calibri" w:hAnsi="Times New Roman" w:cs="Times New Roman"/>
                <w:sz w:val="20"/>
                <w:szCs w:val="20"/>
                <w:lang w:eastAsia="en-US"/>
              </w:rPr>
              <w:t>х</w:t>
            </w:r>
          </w:p>
        </w:tc>
        <w:tc>
          <w:tcPr>
            <w:tcW w:w="1928"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pacing w:after="0" w:line="240" w:lineRule="auto"/>
              <w:jc w:val="right"/>
              <w:rPr>
                <w:rFonts w:ascii="Times New Roman" w:eastAsia="Times New Roman" w:hAnsi="Times New Roman" w:cs="Times New Roman"/>
                <w:sz w:val="20"/>
                <w:szCs w:val="20"/>
              </w:rPr>
            </w:pPr>
            <w:r w:rsidRPr="00644E41">
              <w:rPr>
                <w:rFonts w:ascii="Times New Roman" w:eastAsia="Calibri" w:hAnsi="Times New Roman" w:cs="Times New Roman"/>
                <w:sz w:val="20"/>
                <w:szCs w:val="20"/>
                <w:lang w:eastAsia="en-US"/>
              </w:rPr>
              <w:t>х</w:t>
            </w:r>
          </w:p>
        </w:tc>
      </w:tr>
      <w:tr w:rsidR="00644E41" w:rsidRPr="00644E41" w:rsidTr="00AB0A09">
        <w:trPr>
          <w:trHeight w:val="21"/>
        </w:trPr>
        <w:tc>
          <w:tcPr>
            <w:tcW w:w="3828"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rPr>
                <w:rFonts w:ascii="Times New Roman" w:eastAsia="Calibri" w:hAnsi="Times New Roman" w:cs="Times New Roman"/>
                <w:sz w:val="20"/>
                <w:szCs w:val="20"/>
                <w:lang w:eastAsia="en-US"/>
              </w:rPr>
            </w:pPr>
            <w:r w:rsidRPr="00644E41">
              <w:rPr>
                <w:rFonts w:ascii="Times New Roman" w:eastAsia="Times New Roman" w:hAnsi="Times New Roman" w:cs="Times New Roman"/>
                <w:sz w:val="20"/>
                <w:szCs w:val="20"/>
              </w:rPr>
              <w:t>подраздел 1403 «Прочие межбюджетные трансферты общего характера»</w:t>
            </w:r>
          </w:p>
        </w:tc>
        <w:tc>
          <w:tcPr>
            <w:tcW w:w="1275"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1 341 337,1</w:t>
            </w:r>
          </w:p>
        </w:tc>
        <w:tc>
          <w:tcPr>
            <w:tcW w:w="709"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26,4</w:t>
            </w:r>
          </w:p>
        </w:tc>
        <w:tc>
          <w:tcPr>
            <w:tcW w:w="1276"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1 576 347,3</w:t>
            </w:r>
          </w:p>
        </w:tc>
        <w:tc>
          <w:tcPr>
            <w:tcW w:w="709"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29,2</w:t>
            </w:r>
          </w:p>
        </w:tc>
        <w:tc>
          <w:tcPr>
            <w:tcW w:w="1928"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+235 010,2</w:t>
            </w:r>
          </w:p>
        </w:tc>
      </w:tr>
      <w:tr w:rsidR="00644E41" w:rsidRPr="00644E41" w:rsidTr="00AB0A09">
        <w:trPr>
          <w:trHeight w:val="21"/>
        </w:trPr>
        <w:tc>
          <w:tcPr>
            <w:tcW w:w="3828"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rPr>
                <w:rFonts w:ascii="Times New Roman" w:eastAsia="Calibri" w:hAnsi="Times New Roman" w:cs="Times New Roman"/>
                <w:sz w:val="20"/>
                <w:szCs w:val="20"/>
                <w:lang w:eastAsia="en-US"/>
              </w:rPr>
            </w:pPr>
            <w:r w:rsidRPr="00644E41">
              <w:rPr>
                <w:rFonts w:ascii="Times New Roman" w:eastAsia="Times New Roman" w:hAnsi="Times New Roman" w:cs="Times New Roman"/>
                <w:sz w:val="20"/>
                <w:szCs w:val="20"/>
              </w:rPr>
              <w:t xml:space="preserve">2018 год </w:t>
            </w:r>
            <w:proofErr w:type="gramStart"/>
            <w:r w:rsidRPr="00644E41">
              <w:rPr>
                <w:rFonts w:ascii="Times New Roman" w:eastAsia="Times New Roman" w:hAnsi="Times New Roman" w:cs="Times New Roman"/>
                <w:sz w:val="20"/>
                <w:szCs w:val="20"/>
              </w:rPr>
              <w:t>в</w:t>
            </w:r>
            <w:proofErr w:type="gramEnd"/>
            <w:r w:rsidRPr="00644E41">
              <w:rPr>
                <w:rFonts w:ascii="Times New Roman" w:eastAsia="Times New Roman" w:hAnsi="Times New Roman" w:cs="Times New Roman"/>
                <w:sz w:val="20"/>
                <w:szCs w:val="20"/>
              </w:rPr>
              <w:t xml:space="preserve"> % </w:t>
            </w:r>
            <w:proofErr w:type="gramStart"/>
            <w:r w:rsidRPr="00644E41">
              <w:rPr>
                <w:rFonts w:ascii="Times New Roman" w:eastAsia="Times New Roman" w:hAnsi="Times New Roman" w:cs="Times New Roman"/>
                <w:sz w:val="20"/>
                <w:szCs w:val="20"/>
              </w:rPr>
              <w:t>к</w:t>
            </w:r>
            <w:proofErr w:type="gramEnd"/>
            <w:r w:rsidRPr="00644E41">
              <w:rPr>
                <w:rFonts w:ascii="Times New Roman" w:eastAsia="Times New Roman" w:hAnsi="Times New Roman" w:cs="Times New Roman"/>
                <w:sz w:val="20"/>
                <w:szCs w:val="20"/>
              </w:rPr>
              <w:t xml:space="preserve"> предыдущему, 2017 году</w:t>
            </w:r>
          </w:p>
        </w:tc>
        <w:tc>
          <w:tcPr>
            <w:tcW w:w="1275"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х</w:t>
            </w:r>
          </w:p>
        </w:tc>
        <w:tc>
          <w:tcPr>
            <w:tcW w:w="709"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х</w:t>
            </w:r>
          </w:p>
        </w:tc>
        <w:tc>
          <w:tcPr>
            <w:tcW w:w="1276"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117,5</w:t>
            </w:r>
          </w:p>
        </w:tc>
        <w:tc>
          <w:tcPr>
            <w:tcW w:w="709"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х</w:t>
            </w:r>
          </w:p>
        </w:tc>
        <w:tc>
          <w:tcPr>
            <w:tcW w:w="1928" w:type="dxa"/>
            <w:tcBorders>
              <w:top w:val="single" w:sz="4" w:space="0" w:color="000000"/>
              <w:left w:val="single" w:sz="4" w:space="0" w:color="000000"/>
              <w:bottom w:val="single" w:sz="4" w:space="0" w:color="000000"/>
              <w:right w:val="single" w:sz="4" w:space="0" w:color="000000"/>
            </w:tcBorders>
            <w:vAlign w:val="center"/>
          </w:tcPr>
          <w:p w:rsidR="00644E41" w:rsidRPr="00644E41" w:rsidRDefault="00644E41" w:rsidP="00644E41">
            <w:pPr>
              <w:suppressAutoHyphens/>
              <w:spacing w:after="0" w:line="240" w:lineRule="auto"/>
              <w:jc w:val="right"/>
              <w:rPr>
                <w:rFonts w:ascii="Times New Roman" w:eastAsia="Calibri" w:hAnsi="Times New Roman" w:cs="Times New Roman"/>
                <w:sz w:val="20"/>
                <w:szCs w:val="20"/>
                <w:lang w:eastAsia="en-US"/>
              </w:rPr>
            </w:pPr>
            <w:r w:rsidRPr="00644E41">
              <w:rPr>
                <w:rFonts w:ascii="Times New Roman" w:eastAsia="Calibri" w:hAnsi="Times New Roman" w:cs="Times New Roman"/>
                <w:sz w:val="20"/>
                <w:szCs w:val="20"/>
                <w:lang w:eastAsia="en-US"/>
              </w:rPr>
              <w:t>х</w:t>
            </w:r>
          </w:p>
        </w:tc>
      </w:tr>
    </w:tbl>
    <w:p w:rsidR="00644E41" w:rsidRPr="00644E41" w:rsidRDefault="00644E41" w:rsidP="00644E41">
      <w:pPr>
        <w:widowControl w:val="0"/>
        <w:suppressAutoHyphens/>
        <w:spacing w:after="0" w:line="240" w:lineRule="auto"/>
        <w:ind w:firstLine="567"/>
        <w:jc w:val="both"/>
        <w:rPr>
          <w:rFonts w:ascii="Times New Roman" w:eastAsia="Times New Roman" w:hAnsi="Times New Roman" w:cs="Times New Roman"/>
          <w:sz w:val="28"/>
          <w:szCs w:val="28"/>
        </w:rPr>
      </w:pPr>
    </w:p>
    <w:p w:rsidR="00644E41" w:rsidRPr="00644E41" w:rsidRDefault="00644E41" w:rsidP="00C002A5">
      <w:pPr>
        <w:suppressAutoHyphens/>
        <w:spacing w:after="0" w:line="240" w:lineRule="auto"/>
        <w:ind w:firstLine="567"/>
        <w:jc w:val="both"/>
        <w:rPr>
          <w:rFonts w:ascii="Times New Roman" w:eastAsia="Times New Roman" w:hAnsi="Times New Roman" w:cs="Times New Roman"/>
          <w:sz w:val="28"/>
          <w:szCs w:val="28"/>
        </w:rPr>
      </w:pPr>
      <w:proofErr w:type="gramStart"/>
      <w:r w:rsidRPr="00644E41">
        <w:rPr>
          <w:rFonts w:ascii="Times New Roman" w:eastAsia="Times New Roman" w:hAnsi="Times New Roman" w:cs="Times New Roman"/>
          <w:b/>
          <w:sz w:val="28"/>
          <w:szCs w:val="28"/>
        </w:rPr>
        <w:t xml:space="preserve">По подразделу 1401 «Дотации </w:t>
      </w:r>
      <w:r w:rsidRPr="00644E41">
        <w:rPr>
          <w:rFonts w:ascii="Times New Roman" w:eastAsia="Times New Roman" w:hAnsi="Times New Roman" w:cs="Times New Roman"/>
          <w:b/>
          <w:bCs/>
          <w:sz w:val="28"/>
          <w:szCs w:val="28"/>
        </w:rPr>
        <w:t xml:space="preserve">на выравнивание бюджетной обеспеченности субъектов Российской Федерации и муниципальных образований» </w:t>
      </w:r>
      <w:r w:rsidRPr="00644E41">
        <w:rPr>
          <w:rFonts w:ascii="Times New Roman" w:eastAsia="Times New Roman" w:hAnsi="Times New Roman" w:cs="Times New Roman"/>
          <w:bCs/>
          <w:sz w:val="28"/>
          <w:szCs w:val="28"/>
        </w:rPr>
        <w:t>расходы занимают наибольший удельный вес (65,8%)</w:t>
      </w:r>
      <w:r w:rsidRPr="00644E41">
        <w:rPr>
          <w:rFonts w:ascii="Times New Roman" w:eastAsia="Times New Roman" w:hAnsi="Times New Roman" w:cs="Times New Roman"/>
          <w:b/>
          <w:bCs/>
          <w:sz w:val="28"/>
          <w:szCs w:val="28"/>
        </w:rPr>
        <w:t xml:space="preserve"> </w:t>
      </w:r>
      <w:r w:rsidRPr="00644E41">
        <w:rPr>
          <w:rFonts w:ascii="Times New Roman" w:eastAsia="Times New Roman" w:hAnsi="Times New Roman" w:cs="Times New Roman"/>
          <w:bCs/>
          <w:sz w:val="28"/>
          <w:szCs w:val="28"/>
        </w:rPr>
        <w:t>и составляют на 2018 год</w:t>
      </w:r>
      <w:r w:rsidR="00AB0A09" w:rsidRPr="0027316C">
        <w:rPr>
          <w:rFonts w:ascii="Times New Roman" w:eastAsia="Times New Roman" w:hAnsi="Times New Roman" w:cs="Times New Roman"/>
          <w:sz w:val="28"/>
          <w:szCs w:val="28"/>
        </w:rPr>
        <w:t xml:space="preserve"> </w:t>
      </w:r>
      <w:r w:rsidR="00AB0A09" w:rsidRPr="00434CD4">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3 461 323,0 тыс. рублей, на 2019 год</w:t>
      </w:r>
      <w:r w:rsidR="00AB0A09" w:rsidRPr="0027316C">
        <w:rPr>
          <w:rFonts w:ascii="Times New Roman" w:eastAsia="Times New Roman" w:hAnsi="Times New Roman" w:cs="Times New Roman"/>
          <w:sz w:val="28"/>
          <w:szCs w:val="28"/>
        </w:rPr>
        <w:t xml:space="preserve"> </w:t>
      </w:r>
      <w:r w:rsidR="00AB0A09" w:rsidRPr="00434CD4">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3 020 831,0 тыс. рублей, на 2020 год</w:t>
      </w:r>
      <w:r w:rsidR="00AB0A09" w:rsidRPr="0027316C">
        <w:rPr>
          <w:rFonts w:ascii="Times New Roman" w:eastAsia="Times New Roman" w:hAnsi="Times New Roman" w:cs="Times New Roman"/>
          <w:sz w:val="28"/>
          <w:szCs w:val="28"/>
        </w:rPr>
        <w:t xml:space="preserve"> </w:t>
      </w:r>
      <w:r w:rsidR="00AB0A09" w:rsidRPr="00434CD4">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 xml:space="preserve">3 020 205,0 тыс. рублей, в том числе </w:t>
      </w:r>
      <w:r w:rsidRPr="00644E41">
        <w:rPr>
          <w:rFonts w:ascii="Times New Roman" w:eastAsia="Times New Roman" w:hAnsi="Times New Roman" w:cs="Times New Roman"/>
          <w:i/>
          <w:sz w:val="28"/>
          <w:szCs w:val="28"/>
        </w:rPr>
        <w:t>в 2018 году</w:t>
      </w:r>
      <w:r w:rsidRPr="00644E41">
        <w:rPr>
          <w:rFonts w:ascii="Times New Roman" w:eastAsia="Times New Roman" w:hAnsi="Times New Roman" w:cs="Times New Roman"/>
          <w:sz w:val="28"/>
          <w:szCs w:val="28"/>
        </w:rPr>
        <w:t>:</w:t>
      </w:r>
      <w:proofErr w:type="gramEnd"/>
    </w:p>
    <w:p w:rsidR="00644E41" w:rsidRPr="00644E41" w:rsidRDefault="00644E41" w:rsidP="00C002A5">
      <w:pPr>
        <w:suppressAutoHyphens/>
        <w:spacing w:after="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lastRenderedPageBreak/>
        <w:t xml:space="preserve">дотации бюджетам </w:t>
      </w:r>
      <w:r w:rsidRPr="00644E41">
        <w:rPr>
          <w:rFonts w:ascii="Times New Roman" w:eastAsia="Times New Roman" w:hAnsi="Times New Roman" w:cs="Times New Roman"/>
          <w:i/>
          <w:sz w:val="28"/>
          <w:szCs w:val="28"/>
        </w:rPr>
        <w:t>городских округов</w:t>
      </w:r>
      <w:r w:rsidRPr="00644E41">
        <w:rPr>
          <w:rFonts w:ascii="Times New Roman" w:eastAsia="Times New Roman" w:hAnsi="Times New Roman" w:cs="Times New Roman"/>
          <w:sz w:val="28"/>
          <w:szCs w:val="28"/>
        </w:rPr>
        <w:t xml:space="preserve"> на выравнивание бюджетной обеспеченности </w:t>
      </w:r>
      <w:r w:rsidRPr="00644E41">
        <w:rPr>
          <w:rFonts w:ascii="Times New Roman" w:eastAsia="Times New Roman" w:hAnsi="Times New Roman" w:cs="Times New Roman"/>
          <w:bCs/>
          <w:sz w:val="28"/>
          <w:szCs w:val="28"/>
        </w:rPr>
        <w:t xml:space="preserve">из регионального фонда финансовой поддержки </w:t>
      </w:r>
      <w:r w:rsidRPr="00644E41">
        <w:rPr>
          <w:rFonts w:ascii="Times New Roman" w:eastAsia="Times New Roman" w:hAnsi="Times New Roman" w:cs="Times New Roman"/>
          <w:bCs/>
          <w:i/>
          <w:sz w:val="28"/>
          <w:szCs w:val="28"/>
        </w:rPr>
        <w:t>поселений</w:t>
      </w:r>
      <w:r w:rsidRPr="00644E41">
        <w:rPr>
          <w:rFonts w:ascii="Times New Roman" w:eastAsia="Times New Roman" w:hAnsi="Times New Roman" w:cs="Times New Roman"/>
          <w:bCs/>
          <w:sz w:val="28"/>
          <w:szCs w:val="28"/>
        </w:rPr>
        <w:t xml:space="preserve"> </w:t>
      </w:r>
      <w:r w:rsidRPr="00644E41">
        <w:rPr>
          <w:rFonts w:ascii="Times New Roman" w:eastAsia="Times New Roman" w:hAnsi="Times New Roman" w:cs="Times New Roman"/>
          <w:sz w:val="28"/>
          <w:szCs w:val="28"/>
        </w:rPr>
        <w:t>в сумме 347 323,0 тыс. рублей;</w:t>
      </w:r>
    </w:p>
    <w:p w:rsidR="00644E41" w:rsidRPr="00644E41" w:rsidRDefault="00644E41" w:rsidP="00C002A5">
      <w:pPr>
        <w:suppressAutoHyphens/>
        <w:spacing w:after="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 xml:space="preserve">дотации бюджетам </w:t>
      </w:r>
      <w:r w:rsidRPr="00644E41">
        <w:rPr>
          <w:rFonts w:ascii="Times New Roman" w:eastAsia="Times New Roman" w:hAnsi="Times New Roman" w:cs="Times New Roman"/>
          <w:i/>
          <w:sz w:val="28"/>
          <w:szCs w:val="28"/>
        </w:rPr>
        <w:t>городских округов</w:t>
      </w:r>
      <w:r w:rsidRPr="00644E41">
        <w:rPr>
          <w:rFonts w:ascii="Times New Roman" w:eastAsia="Times New Roman" w:hAnsi="Times New Roman" w:cs="Times New Roman"/>
          <w:sz w:val="28"/>
          <w:szCs w:val="28"/>
        </w:rPr>
        <w:t xml:space="preserve"> и </w:t>
      </w:r>
      <w:r w:rsidRPr="00644E41">
        <w:rPr>
          <w:rFonts w:ascii="Times New Roman" w:eastAsia="Times New Roman" w:hAnsi="Times New Roman" w:cs="Times New Roman"/>
          <w:i/>
          <w:sz w:val="28"/>
          <w:szCs w:val="28"/>
        </w:rPr>
        <w:t>муниципальных районов</w:t>
      </w:r>
      <w:r w:rsidRPr="00644E41">
        <w:rPr>
          <w:rFonts w:ascii="Times New Roman" w:eastAsia="Times New Roman" w:hAnsi="Times New Roman" w:cs="Times New Roman"/>
          <w:sz w:val="28"/>
          <w:szCs w:val="28"/>
        </w:rPr>
        <w:t xml:space="preserve"> на выравнивание бюджетной обеспеченности из регионального фонда финансовой поддержки </w:t>
      </w:r>
      <w:r w:rsidRPr="00644E41">
        <w:rPr>
          <w:rFonts w:ascii="Times New Roman" w:eastAsia="Times New Roman" w:hAnsi="Times New Roman" w:cs="Times New Roman"/>
          <w:i/>
          <w:sz w:val="28"/>
          <w:szCs w:val="28"/>
        </w:rPr>
        <w:t xml:space="preserve">муниципальных районов (городских округов) </w:t>
      </w:r>
      <w:r w:rsidRPr="00644E41">
        <w:rPr>
          <w:rFonts w:ascii="Times New Roman" w:eastAsia="Times New Roman" w:hAnsi="Times New Roman" w:cs="Times New Roman"/>
          <w:sz w:val="28"/>
          <w:szCs w:val="28"/>
        </w:rPr>
        <w:t>в сумме 3 114 000,0 тыс. рублей.</w:t>
      </w:r>
    </w:p>
    <w:p w:rsidR="00644E41" w:rsidRPr="00644E41" w:rsidRDefault="00644E41" w:rsidP="00C002A5">
      <w:pPr>
        <w:widowControl w:val="0"/>
        <w:suppressAutoHyphens/>
        <w:spacing w:after="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 xml:space="preserve">Мероприятия запланированы в рамках государственной программы «Управление государственными финансами и государственным долгом Оренбургской области» (подпрограмма «Повышение финансовой самостоятельности местных бюджетов»), при этом, Законопроектом объем бюджетных ассигнований на 2018 год планируется на 113 976,0 тыс. рублей, больше объема бюджетных средств, предусмотренных программой. </w:t>
      </w:r>
    </w:p>
    <w:p w:rsidR="00644E41" w:rsidRPr="00644E41" w:rsidRDefault="00644E41" w:rsidP="00C002A5">
      <w:pPr>
        <w:suppressAutoHyphens/>
        <w:spacing w:after="0" w:line="240" w:lineRule="auto"/>
        <w:ind w:firstLine="567"/>
        <w:jc w:val="both"/>
        <w:rPr>
          <w:rFonts w:ascii="Times New Roman" w:eastAsia="Times New Roman" w:hAnsi="Times New Roman" w:cs="Times New Roman"/>
          <w:bCs/>
          <w:sz w:val="28"/>
          <w:szCs w:val="28"/>
        </w:rPr>
      </w:pPr>
      <w:r w:rsidRPr="00644E41">
        <w:rPr>
          <w:rFonts w:ascii="Times New Roman" w:eastAsia="Times New Roman" w:hAnsi="Times New Roman" w:cs="Times New Roman"/>
          <w:bCs/>
          <w:sz w:val="28"/>
          <w:szCs w:val="28"/>
        </w:rPr>
        <w:t>В соответствии со</w:t>
      </w:r>
      <w:r w:rsidRPr="00644E41">
        <w:rPr>
          <w:rFonts w:ascii="Times New Roman" w:eastAsia="Times New Roman" w:hAnsi="Times New Roman" w:cs="Times New Roman"/>
          <w:b/>
          <w:bCs/>
          <w:sz w:val="28"/>
          <w:szCs w:val="28"/>
        </w:rPr>
        <w:t xml:space="preserve"> </w:t>
      </w:r>
      <w:r w:rsidRPr="00644E41">
        <w:rPr>
          <w:rFonts w:ascii="Times New Roman" w:eastAsia="Times New Roman" w:hAnsi="Times New Roman" w:cs="Times New Roman"/>
          <w:bCs/>
          <w:sz w:val="28"/>
          <w:szCs w:val="28"/>
        </w:rPr>
        <w:t>статьей 13</w:t>
      </w:r>
      <w:r w:rsidRPr="00644E41">
        <w:rPr>
          <w:rFonts w:ascii="Times New Roman" w:eastAsia="Times New Roman" w:hAnsi="Times New Roman" w:cs="Times New Roman"/>
          <w:b/>
          <w:bCs/>
          <w:sz w:val="28"/>
          <w:szCs w:val="28"/>
        </w:rPr>
        <w:t xml:space="preserve"> </w:t>
      </w:r>
      <w:r w:rsidRPr="00644E41">
        <w:rPr>
          <w:rFonts w:ascii="Times New Roman" w:eastAsia="Times New Roman" w:hAnsi="Times New Roman" w:cs="Times New Roman"/>
          <w:bCs/>
          <w:sz w:val="28"/>
          <w:szCs w:val="28"/>
        </w:rPr>
        <w:t xml:space="preserve">Законопроекта областной </w:t>
      </w:r>
      <w:r w:rsidRPr="00644E41">
        <w:rPr>
          <w:rFonts w:ascii="Times New Roman" w:eastAsia="Times New Roman" w:hAnsi="Times New Roman" w:cs="Times New Roman"/>
          <w:bCs/>
          <w:i/>
          <w:sz w:val="28"/>
          <w:szCs w:val="28"/>
        </w:rPr>
        <w:t xml:space="preserve">Фонд финансовой поддержки поселений </w:t>
      </w:r>
      <w:r w:rsidRPr="00644E41">
        <w:rPr>
          <w:rFonts w:ascii="Times New Roman" w:eastAsia="Times New Roman" w:hAnsi="Times New Roman" w:cs="Times New Roman"/>
          <w:bCs/>
          <w:sz w:val="28"/>
          <w:szCs w:val="28"/>
        </w:rPr>
        <w:t xml:space="preserve">предусмотрен на 2018 год в размере 347 323,0 тыс. рублей (приложение 11 к Законопроекту), или выше бюджетных назначений 2017 года (346 847,0 тыс. рублей) на 476,0 тыс. рублей. </w:t>
      </w:r>
    </w:p>
    <w:p w:rsidR="00644E41" w:rsidRPr="00644E41" w:rsidRDefault="00644E41" w:rsidP="00C002A5">
      <w:pPr>
        <w:suppressAutoHyphens/>
        <w:spacing w:after="0" w:line="240" w:lineRule="auto"/>
        <w:ind w:firstLine="567"/>
        <w:jc w:val="both"/>
        <w:rPr>
          <w:rFonts w:ascii="Times New Roman" w:eastAsia="Times New Roman" w:hAnsi="Times New Roman" w:cs="Times New Roman"/>
          <w:bCs/>
          <w:sz w:val="28"/>
          <w:szCs w:val="28"/>
        </w:rPr>
      </w:pPr>
      <w:r w:rsidRPr="00644E41">
        <w:rPr>
          <w:rFonts w:ascii="Times New Roman" w:eastAsia="Times New Roman" w:hAnsi="Times New Roman" w:cs="Times New Roman"/>
          <w:bCs/>
          <w:sz w:val="28"/>
          <w:szCs w:val="28"/>
        </w:rPr>
        <w:t>В состав Фонда финансовой поддержки поселений включается:</w:t>
      </w:r>
    </w:p>
    <w:p w:rsidR="00644E41" w:rsidRPr="00644E41" w:rsidRDefault="00644E41" w:rsidP="00C002A5">
      <w:pPr>
        <w:widowControl w:val="0"/>
        <w:suppressAutoHyphens/>
        <w:autoSpaceDE w:val="0"/>
        <w:autoSpaceDN w:val="0"/>
        <w:adjustRightInd w:val="0"/>
        <w:spacing w:after="0" w:line="240" w:lineRule="auto"/>
        <w:ind w:firstLine="567"/>
        <w:jc w:val="both"/>
        <w:rPr>
          <w:rFonts w:ascii="Times New Roman" w:eastAsia="Times New Roman" w:hAnsi="Times New Roman" w:cs="Times New Roman"/>
          <w:bCs/>
          <w:sz w:val="28"/>
          <w:szCs w:val="28"/>
        </w:rPr>
      </w:pPr>
      <w:r w:rsidRPr="00644E41">
        <w:rPr>
          <w:rFonts w:ascii="Times New Roman" w:eastAsia="Times New Roman" w:hAnsi="Times New Roman" w:cs="Times New Roman"/>
          <w:bCs/>
          <w:i/>
          <w:sz w:val="28"/>
          <w:szCs w:val="28"/>
        </w:rPr>
        <w:t>дотация бюджетам поселений</w:t>
      </w:r>
      <w:r w:rsidRPr="00644E41">
        <w:rPr>
          <w:rFonts w:ascii="Times New Roman" w:eastAsia="Times New Roman" w:hAnsi="Times New Roman" w:cs="Times New Roman"/>
          <w:bCs/>
          <w:sz w:val="28"/>
          <w:szCs w:val="28"/>
        </w:rPr>
        <w:t xml:space="preserve">, </w:t>
      </w:r>
      <w:r w:rsidRPr="00644E41">
        <w:rPr>
          <w:rFonts w:ascii="Times New Roman" w:eastAsia="Times New Roman" w:hAnsi="Times New Roman" w:cs="Times New Roman"/>
          <w:bCs/>
          <w:i/>
          <w:sz w:val="28"/>
          <w:szCs w:val="28"/>
        </w:rPr>
        <w:t>не входящим в состав муниципальных районов</w:t>
      </w:r>
      <w:r w:rsidRPr="00644E41">
        <w:rPr>
          <w:rFonts w:ascii="Times New Roman" w:eastAsia="Times New Roman" w:hAnsi="Times New Roman" w:cs="Times New Roman"/>
          <w:bCs/>
          <w:sz w:val="28"/>
          <w:szCs w:val="28"/>
        </w:rPr>
        <w:t xml:space="preserve"> в размере 20 205,0 тыс. рублей, что соответствует объему средств дотации на 2017 год. Средства Фонда финансовой поддержки поселений сформированы за счет собственных доходов областного бюджета. Согласно Закону о межбюджетных отношениях в Оренбургской области</w:t>
      </w:r>
      <w:r w:rsidRPr="00644E41">
        <w:rPr>
          <w:rFonts w:ascii="Times New Roman" w:eastAsia="Times New Roman" w:hAnsi="Times New Roman" w:cs="Times New Roman"/>
          <w:sz w:val="28"/>
          <w:szCs w:val="28"/>
        </w:rPr>
        <w:t xml:space="preserve"> право на получение дотаций имеют городские округа Оренбургской области. Р</w:t>
      </w:r>
      <w:r w:rsidRPr="00644E41">
        <w:rPr>
          <w:rFonts w:ascii="Times New Roman" w:eastAsia="Times New Roman" w:hAnsi="Times New Roman" w:cs="Times New Roman"/>
          <w:bCs/>
          <w:sz w:val="28"/>
          <w:szCs w:val="28"/>
        </w:rPr>
        <w:t xml:space="preserve">азмер дотации определяется для каждого поселения Оренбургской области, имеющего право на получение дотации, исходя из численности жителей поселения в расчете на одного жителя в соответствии с методикой расчета дотаций из областного Фонда финансовой поддержки поселений, предусмотренной приложением 1 к Закону о межбюджетных отношениях в Оренбургской области. </w:t>
      </w:r>
    </w:p>
    <w:p w:rsidR="00644E41" w:rsidRPr="00644E41" w:rsidRDefault="00644E41" w:rsidP="00C002A5">
      <w:pPr>
        <w:suppressAutoHyphens/>
        <w:spacing w:after="0" w:line="240" w:lineRule="auto"/>
        <w:ind w:firstLine="567"/>
        <w:jc w:val="both"/>
        <w:rPr>
          <w:rFonts w:ascii="Times New Roman" w:eastAsia="Times New Roman" w:hAnsi="Times New Roman" w:cs="Times New Roman"/>
          <w:bCs/>
          <w:sz w:val="28"/>
          <w:szCs w:val="28"/>
        </w:rPr>
      </w:pPr>
      <w:r w:rsidRPr="00644E41">
        <w:rPr>
          <w:rFonts w:ascii="Times New Roman" w:eastAsia="Times New Roman" w:hAnsi="Times New Roman" w:cs="Times New Roman"/>
          <w:bCs/>
          <w:sz w:val="28"/>
          <w:szCs w:val="28"/>
        </w:rPr>
        <w:t xml:space="preserve">При проверке представленных расчетов установлено, что формирование дотации произведено на основании бюджетной обеспеченности, налогового потенциала и численности постоянного населения поселений, не входящих в состав муниципальных районов. </w:t>
      </w:r>
    </w:p>
    <w:p w:rsidR="00644E41" w:rsidRPr="00644E41" w:rsidRDefault="00644E41" w:rsidP="00C002A5">
      <w:pPr>
        <w:suppressAutoHyphens/>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bCs/>
          <w:sz w:val="28"/>
          <w:szCs w:val="28"/>
        </w:rPr>
        <w:t xml:space="preserve">Согласно представленным расчетам, дотации предусмотрены бюджетам 7 муниципальных образований: </w:t>
      </w:r>
      <w:proofErr w:type="gramStart"/>
      <w:r w:rsidRPr="00644E41">
        <w:rPr>
          <w:rFonts w:ascii="Times New Roman" w:eastAsia="Times New Roman" w:hAnsi="Times New Roman" w:cs="Times New Roman"/>
          <w:bCs/>
          <w:sz w:val="28"/>
          <w:szCs w:val="28"/>
        </w:rPr>
        <w:t>Абдулинский городской округ, г. Бугуруслан, Кувандыкский городской округ, г. Медногорск, г. Орск, Соль-Илецкий городской округ, Сорочинский городской округ, Ясненский городской округ</w:t>
      </w:r>
      <w:r w:rsidRPr="00644E41">
        <w:rPr>
          <w:rFonts w:ascii="Times New Roman" w:eastAsia="Times New Roman" w:hAnsi="Times New Roman" w:cs="Times New Roman"/>
          <w:sz w:val="28"/>
          <w:szCs w:val="28"/>
        </w:rPr>
        <w:t>.</w:t>
      </w:r>
      <w:proofErr w:type="gramEnd"/>
      <w:r w:rsidRPr="00644E41">
        <w:rPr>
          <w:rFonts w:ascii="Times New Roman" w:eastAsia="Times New Roman" w:hAnsi="Times New Roman" w:cs="Times New Roman"/>
          <w:sz w:val="28"/>
          <w:szCs w:val="28"/>
        </w:rPr>
        <w:t xml:space="preserve"> При сравнении запланированных объемов дотаций с утвержденными объемами на 2017 год установлено, что увеличение дотаций предусмотрено: г</w:t>
      </w:r>
      <w:proofErr w:type="gramStart"/>
      <w:r w:rsidRPr="00644E41">
        <w:rPr>
          <w:rFonts w:ascii="Times New Roman" w:eastAsia="Times New Roman" w:hAnsi="Times New Roman" w:cs="Times New Roman"/>
          <w:sz w:val="28"/>
          <w:szCs w:val="28"/>
        </w:rPr>
        <w:t>.Б</w:t>
      </w:r>
      <w:proofErr w:type="gramEnd"/>
      <w:r w:rsidRPr="00644E41">
        <w:rPr>
          <w:rFonts w:ascii="Times New Roman" w:eastAsia="Times New Roman" w:hAnsi="Times New Roman" w:cs="Times New Roman"/>
          <w:sz w:val="28"/>
          <w:szCs w:val="28"/>
        </w:rPr>
        <w:t xml:space="preserve">угуруслану на 90,0 тыс. рублей, Соль-Илецкому городскому округу на 67,0 тыс. рублей, Сорочинскому городскому округу на 312,0 тыс. рублей, а уменьшение дотаций предусмотрено: Абдулинскому </w:t>
      </w:r>
      <w:r w:rsidRPr="00644E41">
        <w:rPr>
          <w:rFonts w:ascii="Times New Roman" w:eastAsia="Times New Roman" w:hAnsi="Times New Roman" w:cs="Times New Roman"/>
          <w:sz w:val="28"/>
          <w:szCs w:val="28"/>
        </w:rPr>
        <w:lastRenderedPageBreak/>
        <w:t>городскому округу на 4,0 тыс. рублей, Кувандыкскому городскому округу на 47,0 тыс. рублей, г</w:t>
      </w:r>
      <w:proofErr w:type="gramStart"/>
      <w:r w:rsidRPr="00644E41">
        <w:rPr>
          <w:rFonts w:ascii="Times New Roman" w:eastAsia="Times New Roman" w:hAnsi="Times New Roman" w:cs="Times New Roman"/>
          <w:sz w:val="28"/>
          <w:szCs w:val="28"/>
        </w:rPr>
        <w:t>.М</w:t>
      </w:r>
      <w:proofErr w:type="gramEnd"/>
      <w:r w:rsidRPr="00644E41">
        <w:rPr>
          <w:rFonts w:ascii="Times New Roman" w:eastAsia="Times New Roman" w:hAnsi="Times New Roman" w:cs="Times New Roman"/>
          <w:sz w:val="28"/>
          <w:szCs w:val="28"/>
        </w:rPr>
        <w:t>едногорск на 37,0 тыс. рублей, г.Орск на 183,0 тыс. рублей, Ясненскому городскому округу на 198,0 тыс. рублей.</w:t>
      </w:r>
      <w:r w:rsidR="00A45813">
        <w:rPr>
          <w:rFonts w:ascii="Times New Roman" w:eastAsia="Times New Roman" w:hAnsi="Times New Roman" w:cs="Times New Roman"/>
          <w:sz w:val="28"/>
          <w:szCs w:val="28"/>
        </w:rPr>
        <w:t xml:space="preserve"> </w:t>
      </w:r>
    </w:p>
    <w:p w:rsidR="00644E41" w:rsidRPr="00644E41" w:rsidRDefault="00644E41" w:rsidP="00C002A5">
      <w:pPr>
        <w:autoSpaceDE w:val="0"/>
        <w:autoSpaceDN w:val="0"/>
        <w:adjustRightInd w:val="0"/>
        <w:spacing w:after="0" w:line="240" w:lineRule="auto"/>
        <w:ind w:firstLine="567"/>
        <w:jc w:val="both"/>
        <w:rPr>
          <w:rFonts w:ascii="Times New Roman" w:eastAsia="Times New Roman" w:hAnsi="Times New Roman" w:cs="Times New Roman"/>
          <w:sz w:val="28"/>
          <w:szCs w:val="28"/>
        </w:rPr>
      </w:pPr>
      <w:proofErr w:type="gramStart"/>
      <w:r w:rsidRPr="00644E41">
        <w:rPr>
          <w:rFonts w:ascii="Times New Roman" w:eastAsia="Times New Roman" w:hAnsi="Times New Roman" w:cs="Times New Roman"/>
          <w:sz w:val="28"/>
          <w:szCs w:val="28"/>
        </w:rPr>
        <w:t>Согласно статье 16</w:t>
      </w:r>
      <w:r w:rsidR="00A45813">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Закона о межбюджетных отношениях в Оренбур</w:t>
      </w:r>
      <w:r w:rsidRPr="00644E41">
        <w:rPr>
          <w:rFonts w:ascii="Times New Roman" w:eastAsia="Times New Roman" w:hAnsi="Times New Roman" w:cs="Times New Roman"/>
          <w:sz w:val="28"/>
          <w:szCs w:val="28"/>
        </w:rPr>
        <w:t>г</w:t>
      </w:r>
      <w:r w:rsidRPr="00644E41">
        <w:rPr>
          <w:rFonts w:ascii="Times New Roman" w:eastAsia="Times New Roman" w:hAnsi="Times New Roman" w:cs="Times New Roman"/>
          <w:sz w:val="28"/>
          <w:szCs w:val="28"/>
        </w:rPr>
        <w:t>ской области размер дотации на выравнивание бюджетной обеспеченности поселений бюджету каждого поселения на очередной финансовый год и пе</w:t>
      </w:r>
      <w:r w:rsidRPr="00644E41">
        <w:rPr>
          <w:rFonts w:ascii="Times New Roman" w:eastAsia="Times New Roman" w:hAnsi="Times New Roman" w:cs="Times New Roman"/>
          <w:sz w:val="28"/>
          <w:szCs w:val="28"/>
        </w:rPr>
        <w:t>р</w:t>
      </w:r>
      <w:r w:rsidRPr="00644E41">
        <w:rPr>
          <w:rFonts w:ascii="Times New Roman" w:eastAsia="Times New Roman" w:hAnsi="Times New Roman" w:cs="Times New Roman"/>
          <w:sz w:val="28"/>
          <w:szCs w:val="28"/>
        </w:rPr>
        <w:t>вый год планового периода не может быть меньше размера дотации на в</w:t>
      </w:r>
      <w:r w:rsidRPr="00644E41">
        <w:rPr>
          <w:rFonts w:ascii="Times New Roman" w:eastAsia="Times New Roman" w:hAnsi="Times New Roman" w:cs="Times New Roman"/>
          <w:sz w:val="28"/>
          <w:szCs w:val="28"/>
        </w:rPr>
        <w:t>ы</w:t>
      </w:r>
      <w:r w:rsidRPr="00644E41">
        <w:rPr>
          <w:rFonts w:ascii="Times New Roman" w:eastAsia="Times New Roman" w:hAnsi="Times New Roman" w:cs="Times New Roman"/>
          <w:sz w:val="28"/>
          <w:szCs w:val="28"/>
        </w:rPr>
        <w:t>равнивание бюджетной обеспеченности поселений, утвержденного соотве</w:t>
      </w:r>
      <w:r w:rsidRPr="00644E41">
        <w:rPr>
          <w:rFonts w:ascii="Times New Roman" w:eastAsia="Times New Roman" w:hAnsi="Times New Roman" w:cs="Times New Roman"/>
          <w:sz w:val="28"/>
          <w:szCs w:val="28"/>
        </w:rPr>
        <w:t>т</w:t>
      </w:r>
      <w:r w:rsidRPr="00644E41">
        <w:rPr>
          <w:rFonts w:ascii="Times New Roman" w:eastAsia="Times New Roman" w:hAnsi="Times New Roman" w:cs="Times New Roman"/>
          <w:sz w:val="28"/>
          <w:szCs w:val="28"/>
        </w:rPr>
        <w:t>ственно на первый год планового периода и второй год планового периода в областном бюджете на текущий финансовый год и</w:t>
      </w:r>
      <w:proofErr w:type="gramEnd"/>
      <w:r w:rsidRPr="00644E41">
        <w:rPr>
          <w:rFonts w:ascii="Times New Roman" w:eastAsia="Times New Roman" w:hAnsi="Times New Roman" w:cs="Times New Roman"/>
          <w:sz w:val="28"/>
          <w:szCs w:val="28"/>
        </w:rPr>
        <w:t xml:space="preserve"> плановый период, за и</w:t>
      </w:r>
      <w:r w:rsidRPr="00644E41">
        <w:rPr>
          <w:rFonts w:ascii="Times New Roman" w:eastAsia="Times New Roman" w:hAnsi="Times New Roman" w:cs="Times New Roman"/>
          <w:sz w:val="28"/>
          <w:szCs w:val="28"/>
        </w:rPr>
        <w:t>с</w:t>
      </w:r>
      <w:r w:rsidRPr="00644E41">
        <w:rPr>
          <w:rFonts w:ascii="Times New Roman" w:eastAsia="Times New Roman" w:hAnsi="Times New Roman" w:cs="Times New Roman"/>
          <w:sz w:val="28"/>
          <w:szCs w:val="28"/>
        </w:rPr>
        <w:t>ключением случаев внесения федеральными законами изменений, привод</w:t>
      </w:r>
      <w:r w:rsidRPr="00644E41">
        <w:rPr>
          <w:rFonts w:ascii="Times New Roman" w:eastAsia="Times New Roman" w:hAnsi="Times New Roman" w:cs="Times New Roman"/>
          <w:sz w:val="28"/>
          <w:szCs w:val="28"/>
        </w:rPr>
        <w:t>я</w:t>
      </w:r>
      <w:r w:rsidRPr="00644E41">
        <w:rPr>
          <w:rFonts w:ascii="Times New Roman" w:eastAsia="Times New Roman" w:hAnsi="Times New Roman" w:cs="Times New Roman"/>
          <w:sz w:val="28"/>
          <w:szCs w:val="28"/>
        </w:rPr>
        <w:t>щих к увеличению расходов и (или) снижению доходов областного бюджета. В соответствии с данной статьей предусмотрена компенсация бюджетам 4</w:t>
      </w:r>
      <w:r w:rsidR="00AB0A09">
        <w:rPr>
          <w:rFonts w:ascii="Times New Roman" w:eastAsia="Times New Roman" w:hAnsi="Times New Roman" w:cs="Times New Roman"/>
          <w:sz w:val="28"/>
          <w:szCs w:val="28"/>
        </w:rPr>
        <w:t> </w:t>
      </w:r>
      <w:r w:rsidRPr="00644E41">
        <w:rPr>
          <w:rFonts w:ascii="Times New Roman" w:eastAsia="Times New Roman" w:hAnsi="Times New Roman" w:cs="Times New Roman"/>
          <w:sz w:val="28"/>
          <w:szCs w:val="28"/>
        </w:rPr>
        <w:t>муниципальных образований на общую сумму 476,0 тыс. рублей: Кува</w:t>
      </w:r>
      <w:r w:rsidRPr="00644E41">
        <w:rPr>
          <w:rFonts w:ascii="Times New Roman" w:eastAsia="Times New Roman" w:hAnsi="Times New Roman" w:cs="Times New Roman"/>
          <w:sz w:val="28"/>
          <w:szCs w:val="28"/>
        </w:rPr>
        <w:t>н</w:t>
      </w:r>
      <w:r w:rsidRPr="00644E41">
        <w:rPr>
          <w:rFonts w:ascii="Times New Roman" w:eastAsia="Times New Roman" w:hAnsi="Times New Roman" w:cs="Times New Roman"/>
          <w:sz w:val="28"/>
          <w:szCs w:val="28"/>
        </w:rPr>
        <w:t>дыкскому городскому округу на 58,0 тыс. рублей, г</w:t>
      </w:r>
      <w:proofErr w:type="gramStart"/>
      <w:r w:rsidRPr="00644E41">
        <w:rPr>
          <w:rFonts w:ascii="Times New Roman" w:eastAsia="Times New Roman" w:hAnsi="Times New Roman" w:cs="Times New Roman"/>
          <w:sz w:val="28"/>
          <w:szCs w:val="28"/>
        </w:rPr>
        <w:t>.М</w:t>
      </w:r>
      <w:proofErr w:type="gramEnd"/>
      <w:r w:rsidRPr="00644E41">
        <w:rPr>
          <w:rFonts w:ascii="Times New Roman" w:eastAsia="Times New Roman" w:hAnsi="Times New Roman" w:cs="Times New Roman"/>
          <w:sz w:val="28"/>
          <w:szCs w:val="28"/>
        </w:rPr>
        <w:t>едногорск на 32,0 тыс. рублей, г.Орск на 193,0 тыс. рублей, Ясненскому городскому округу на 193,0 тыс. рублей.</w:t>
      </w:r>
    </w:p>
    <w:p w:rsidR="00644E41" w:rsidRPr="00924B03" w:rsidRDefault="00644E41" w:rsidP="00C002A5">
      <w:pPr>
        <w:suppressAutoHyphens/>
        <w:spacing w:after="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При анализе критериев выравнивания финансовых возможностей поселений по осуществлению органами местного самоуправления поселений полномочий по решению вопросов местного значения, предусмотренных статьей 13 Законопроекта, установлено, что Законопроектом критерии выравнивания на 2018 год предусмотрены в размере 1,0064, на 2019 год в размере 1,0061, на 2020 год в размере 1,0057. Законом об областном бюджете на 2017 год и плановый период 2018 и 2019 годов критерии выравнивания установлены на 2018 год – 1 0060 (или меньше на 0,0004), на</w:t>
      </w:r>
      <w:r w:rsidR="00A45813">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 xml:space="preserve">2019 год – 1,0058 (или меньше на 0,0003). </w:t>
      </w:r>
      <w:proofErr w:type="gramStart"/>
      <w:r w:rsidRPr="00924B03">
        <w:rPr>
          <w:rFonts w:ascii="Times New Roman" w:eastAsia="Times New Roman" w:hAnsi="Times New Roman" w:cs="Times New Roman"/>
          <w:sz w:val="28"/>
          <w:szCs w:val="28"/>
        </w:rPr>
        <w:t>Статьей 16 Закона о межбюджетных отношениях в Оренбургской области, предусмотрено, что при определении объема дотаций на выравнивание бюджетной обеспеченности поселений на очередной финансовый год и плановый период не допускается снижение значения критерия выравнивания финансовых возможностей поселений по осуществлению органами местного самоуправления поселений полномочий по решению вопросов местного значения по сравнению со значением указанного критерия, установленным законом Оренбургской области об областном</w:t>
      </w:r>
      <w:proofErr w:type="gramEnd"/>
      <w:r w:rsidRPr="00924B03">
        <w:rPr>
          <w:rFonts w:ascii="Times New Roman" w:eastAsia="Times New Roman" w:hAnsi="Times New Roman" w:cs="Times New Roman"/>
          <w:sz w:val="28"/>
          <w:szCs w:val="28"/>
        </w:rPr>
        <w:t xml:space="preserve"> </w:t>
      </w:r>
      <w:proofErr w:type="gramStart"/>
      <w:r w:rsidRPr="00924B03">
        <w:rPr>
          <w:rFonts w:ascii="Times New Roman" w:eastAsia="Times New Roman" w:hAnsi="Times New Roman" w:cs="Times New Roman"/>
          <w:sz w:val="28"/>
          <w:szCs w:val="28"/>
        </w:rPr>
        <w:t>бюджете</w:t>
      </w:r>
      <w:proofErr w:type="gramEnd"/>
      <w:r w:rsidRPr="00924B03">
        <w:rPr>
          <w:rFonts w:ascii="Times New Roman" w:eastAsia="Times New Roman" w:hAnsi="Times New Roman" w:cs="Times New Roman"/>
          <w:sz w:val="28"/>
          <w:szCs w:val="28"/>
        </w:rPr>
        <w:t xml:space="preserve"> на текущий финансовый год и плановый период;</w:t>
      </w:r>
    </w:p>
    <w:p w:rsidR="00644E41" w:rsidRPr="00644E41" w:rsidRDefault="00644E41" w:rsidP="00C002A5">
      <w:pPr>
        <w:suppressAutoHyphens/>
        <w:spacing w:after="0" w:line="240" w:lineRule="auto"/>
        <w:ind w:firstLine="567"/>
        <w:jc w:val="both"/>
        <w:rPr>
          <w:rFonts w:ascii="Times New Roman" w:eastAsia="Times New Roman" w:hAnsi="Times New Roman" w:cs="Times New Roman"/>
          <w:bCs/>
          <w:sz w:val="28"/>
          <w:szCs w:val="28"/>
        </w:rPr>
      </w:pPr>
      <w:r w:rsidRPr="00644E41">
        <w:rPr>
          <w:rFonts w:ascii="Times New Roman" w:eastAsia="Times New Roman" w:hAnsi="Times New Roman" w:cs="Times New Roman"/>
          <w:bCs/>
          <w:i/>
          <w:sz w:val="28"/>
          <w:szCs w:val="28"/>
        </w:rPr>
        <w:t>дотация</w:t>
      </w:r>
      <w:r w:rsidRPr="00644E41">
        <w:rPr>
          <w:rFonts w:ascii="Times New Roman" w:eastAsia="Times New Roman" w:hAnsi="Times New Roman" w:cs="Times New Roman"/>
          <w:bCs/>
          <w:sz w:val="28"/>
          <w:szCs w:val="28"/>
        </w:rPr>
        <w:t xml:space="preserve"> </w:t>
      </w:r>
      <w:r w:rsidRPr="00644E41">
        <w:rPr>
          <w:rFonts w:ascii="Times New Roman" w:eastAsia="Times New Roman" w:hAnsi="Times New Roman" w:cs="Times New Roman"/>
          <w:bCs/>
          <w:i/>
          <w:sz w:val="28"/>
          <w:szCs w:val="28"/>
        </w:rPr>
        <w:t>в соответствии с законами Оренбургской области о преобразовании муниципальных образований</w:t>
      </w:r>
      <w:r w:rsidRPr="00644E41">
        <w:rPr>
          <w:rFonts w:ascii="Times New Roman" w:eastAsia="Times New Roman" w:hAnsi="Times New Roman" w:cs="Times New Roman"/>
          <w:bCs/>
          <w:sz w:val="28"/>
          <w:szCs w:val="28"/>
        </w:rPr>
        <w:t xml:space="preserve"> в размере 326 642,0 тыс. рублей, а именно:</w:t>
      </w:r>
    </w:p>
    <w:p w:rsidR="00644E41" w:rsidRPr="00644E41" w:rsidRDefault="00644E41" w:rsidP="00C002A5">
      <w:pPr>
        <w:suppressAutoHyphens/>
        <w:spacing w:after="0" w:line="240" w:lineRule="auto"/>
        <w:ind w:firstLine="567"/>
        <w:jc w:val="both"/>
        <w:rPr>
          <w:rFonts w:ascii="Times New Roman" w:eastAsia="Times New Roman" w:hAnsi="Times New Roman" w:cs="Times New Roman"/>
          <w:bCs/>
          <w:sz w:val="28"/>
          <w:szCs w:val="28"/>
        </w:rPr>
      </w:pPr>
      <w:r w:rsidRPr="00644E41">
        <w:rPr>
          <w:rFonts w:ascii="Times New Roman" w:eastAsia="Times New Roman" w:hAnsi="Times New Roman" w:cs="Times New Roman"/>
          <w:bCs/>
          <w:sz w:val="28"/>
          <w:szCs w:val="28"/>
        </w:rPr>
        <w:t>Абдулинскому городскому округу в размере 53 758,0 тыс. рублей;</w:t>
      </w:r>
    </w:p>
    <w:p w:rsidR="00644E41" w:rsidRPr="00644E41" w:rsidRDefault="00644E41" w:rsidP="00C002A5">
      <w:pPr>
        <w:suppressAutoHyphens/>
        <w:spacing w:after="0" w:line="240" w:lineRule="auto"/>
        <w:ind w:firstLine="567"/>
        <w:jc w:val="both"/>
        <w:rPr>
          <w:rFonts w:ascii="Times New Roman" w:eastAsia="Times New Roman" w:hAnsi="Times New Roman" w:cs="Times New Roman"/>
          <w:bCs/>
          <w:sz w:val="28"/>
          <w:szCs w:val="28"/>
        </w:rPr>
      </w:pPr>
      <w:r w:rsidRPr="00644E41">
        <w:rPr>
          <w:rFonts w:ascii="Times New Roman" w:eastAsia="Times New Roman" w:hAnsi="Times New Roman" w:cs="Times New Roman"/>
          <w:bCs/>
          <w:sz w:val="28"/>
          <w:szCs w:val="28"/>
        </w:rPr>
        <w:t>Гайскому городскому округу в размере 18 204,0 тыс. рублей;</w:t>
      </w:r>
    </w:p>
    <w:p w:rsidR="00644E41" w:rsidRPr="00644E41" w:rsidRDefault="00644E41" w:rsidP="00C002A5">
      <w:pPr>
        <w:suppressAutoHyphens/>
        <w:spacing w:after="0" w:line="240" w:lineRule="auto"/>
        <w:ind w:firstLine="567"/>
        <w:jc w:val="both"/>
        <w:rPr>
          <w:rFonts w:ascii="Times New Roman" w:eastAsia="Times New Roman" w:hAnsi="Times New Roman" w:cs="Times New Roman"/>
          <w:bCs/>
          <w:sz w:val="28"/>
          <w:szCs w:val="28"/>
        </w:rPr>
      </w:pPr>
      <w:r w:rsidRPr="00644E41">
        <w:rPr>
          <w:rFonts w:ascii="Times New Roman" w:eastAsia="Times New Roman" w:hAnsi="Times New Roman" w:cs="Times New Roman"/>
          <w:bCs/>
          <w:sz w:val="28"/>
          <w:szCs w:val="28"/>
        </w:rPr>
        <w:t>Кувандыкский городской округ в размере 89 583,0 тыс. рублей;</w:t>
      </w:r>
    </w:p>
    <w:p w:rsidR="00644E41" w:rsidRPr="00644E41" w:rsidRDefault="00644E41" w:rsidP="00C002A5">
      <w:pPr>
        <w:suppressAutoHyphens/>
        <w:spacing w:after="0" w:line="240" w:lineRule="auto"/>
        <w:ind w:firstLine="567"/>
        <w:jc w:val="both"/>
        <w:rPr>
          <w:rFonts w:ascii="Times New Roman" w:eastAsia="Times New Roman" w:hAnsi="Times New Roman" w:cs="Times New Roman"/>
          <w:bCs/>
          <w:sz w:val="28"/>
          <w:szCs w:val="28"/>
        </w:rPr>
      </w:pPr>
      <w:r w:rsidRPr="00644E41">
        <w:rPr>
          <w:rFonts w:ascii="Times New Roman" w:eastAsia="Times New Roman" w:hAnsi="Times New Roman" w:cs="Times New Roman"/>
          <w:bCs/>
          <w:sz w:val="28"/>
          <w:szCs w:val="28"/>
        </w:rPr>
        <w:t>Соль-Илецкий городской округ в размере 106 055,0 тыс. рублей;</w:t>
      </w:r>
    </w:p>
    <w:p w:rsidR="00644E41" w:rsidRPr="00644E41" w:rsidRDefault="00644E41" w:rsidP="00C002A5">
      <w:pPr>
        <w:suppressAutoHyphens/>
        <w:spacing w:after="0" w:line="240" w:lineRule="auto"/>
        <w:ind w:firstLine="567"/>
        <w:jc w:val="both"/>
        <w:rPr>
          <w:rFonts w:ascii="Times New Roman" w:eastAsia="Times New Roman" w:hAnsi="Times New Roman" w:cs="Times New Roman"/>
          <w:bCs/>
          <w:sz w:val="28"/>
          <w:szCs w:val="28"/>
        </w:rPr>
      </w:pPr>
      <w:r w:rsidRPr="00644E41">
        <w:rPr>
          <w:rFonts w:ascii="Times New Roman" w:eastAsia="Times New Roman" w:hAnsi="Times New Roman" w:cs="Times New Roman"/>
          <w:bCs/>
          <w:sz w:val="28"/>
          <w:szCs w:val="28"/>
        </w:rPr>
        <w:t>Сорочинский городской округ в размере 28 801,0 тыс. рублей;</w:t>
      </w:r>
    </w:p>
    <w:p w:rsidR="00644E41" w:rsidRPr="00644E41" w:rsidRDefault="00644E41" w:rsidP="00C002A5">
      <w:pPr>
        <w:suppressAutoHyphens/>
        <w:spacing w:after="0" w:line="240" w:lineRule="auto"/>
        <w:ind w:firstLine="567"/>
        <w:jc w:val="both"/>
        <w:rPr>
          <w:rFonts w:ascii="Times New Roman" w:eastAsia="Times New Roman" w:hAnsi="Times New Roman" w:cs="Times New Roman"/>
          <w:bCs/>
          <w:sz w:val="28"/>
          <w:szCs w:val="28"/>
        </w:rPr>
      </w:pPr>
      <w:r w:rsidRPr="00644E41">
        <w:rPr>
          <w:rFonts w:ascii="Times New Roman" w:eastAsia="Times New Roman" w:hAnsi="Times New Roman" w:cs="Times New Roman"/>
          <w:bCs/>
          <w:sz w:val="28"/>
          <w:szCs w:val="28"/>
        </w:rPr>
        <w:t>Ясненский городской округ в размере 30 241,0 тыс. рублей.</w:t>
      </w:r>
    </w:p>
    <w:p w:rsidR="00644E41" w:rsidRPr="00644E41" w:rsidRDefault="00644E41" w:rsidP="00C002A5">
      <w:pPr>
        <w:autoSpaceDE w:val="0"/>
        <w:autoSpaceDN w:val="0"/>
        <w:adjustRightInd w:val="0"/>
        <w:spacing w:after="0" w:line="240" w:lineRule="auto"/>
        <w:ind w:firstLine="567"/>
        <w:jc w:val="both"/>
        <w:rPr>
          <w:rFonts w:ascii="Times New Roman" w:eastAsia="Times New Roman" w:hAnsi="Times New Roman" w:cs="Times New Roman"/>
          <w:bCs/>
          <w:sz w:val="28"/>
          <w:szCs w:val="28"/>
        </w:rPr>
      </w:pPr>
      <w:proofErr w:type="gramStart"/>
      <w:r w:rsidRPr="00644E41">
        <w:rPr>
          <w:rFonts w:ascii="Times New Roman" w:eastAsia="Times New Roman" w:hAnsi="Times New Roman" w:cs="Times New Roman"/>
          <w:sz w:val="28"/>
          <w:szCs w:val="28"/>
        </w:rPr>
        <w:lastRenderedPageBreak/>
        <w:t>Законами Оренбургской области</w:t>
      </w:r>
      <w:r w:rsidRPr="00644E41">
        <w:rPr>
          <w:rFonts w:ascii="Times New Roman" w:eastAsia="Times New Roman" w:hAnsi="Times New Roman" w:cs="Times New Roman"/>
          <w:color w:val="0000FF"/>
          <w:sz w:val="28"/>
          <w:szCs w:val="28"/>
        </w:rPr>
        <w:t xml:space="preserve"> </w:t>
      </w:r>
      <w:r w:rsidRPr="00644E41">
        <w:rPr>
          <w:rFonts w:ascii="Times New Roman" w:eastAsia="Times New Roman" w:hAnsi="Times New Roman" w:cs="Times New Roman"/>
          <w:bCs/>
          <w:sz w:val="28"/>
          <w:szCs w:val="28"/>
        </w:rPr>
        <w:t>о преобразовании муниципальных о</w:t>
      </w:r>
      <w:r w:rsidRPr="00644E41">
        <w:rPr>
          <w:rFonts w:ascii="Times New Roman" w:eastAsia="Times New Roman" w:hAnsi="Times New Roman" w:cs="Times New Roman"/>
          <w:bCs/>
          <w:sz w:val="28"/>
          <w:szCs w:val="28"/>
        </w:rPr>
        <w:t>б</w:t>
      </w:r>
      <w:r w:rsidRPr="00644E41">
        <w:rPr>
          <w:rFonts w:ascii="Times New Roman" w:eastAsia="Times New Roman" w:hAnsi="Times New Roman" w:cs="Times New Roman"/>
          <w:bCs/>
          <w:sz w:val="28"/>
          <w:szCs w:val="28"/>
        </w:rPr>
        <w:t>разований Абдулинский городской округ, Гайский городской округ, Кува</w:t>
      </w:r>
      <w:r w:rsidRPr="00644E41">
        <w:rPr>
          <w:rFonts w:ascii="Times New Roman" w:eastAsia="Times New Roman" w:hAnsi="Times New Roman" w:cs="Times New Roman"/>
          <w:bCs/>
          <w:sz w:val="28"/>
          <w:szCs w:val="28"/>
        </w:rPr>
        <w:t>н</w:t>
      </w:r>
      <w:r w:rsidRPr="00644E41">
        <w:rPr>
          <w:rFonts w:ascii="Times New Roman" w:eastAsia="Times New Roman" w:hAnsi="Times New Roman" w:cs="Times New Roman"/>
          <w:bCs/>
          <w:sz w:val="28"/>
          <w:szCs w:val="28"/>
        </w:rPr>
        <w:t>дыкский городской округ, Соль-Илецкий городской округ, Сорочинский г</w:t>
      </w:r>
      <w:r w:rsidRPr="00644E41">
        <w:rPr>
          <w:rFonts w:ascii="Times New Roman" w:eastAsia="Times New Roman" w:hAnsi="Times New Roman" w:cs="Times New Roman"/>
          <w:bCs/>
          <w:sz w:val="28"/>
          <w:szCs w:val="28"/>
        </w:rPr>
        <w:t>о</w:t>
      </w:r>
      <w:r w:rsidRPr="00644E41">
        <w:rPr>
          <w:rFonts w:ascii="Times New Roman" w:eastAsia="Times New Roman" w:hAnsi="Times New Roman" w:cs="Times New Roman"/>
          <w:bCs/>
          <w:sz w:val="28"/>
          <w:szCs w:val="28"/>
        </w:rPr>
        <w:t xml:space="preserve">родской округ, Ясненский городской округ предусмотрено </w:t>
      </w:r>
      <w:r w:rsidRPr="00644E41">
        <w:rPr>
          <w:rFonts w:ascii="Times New Roman" w:eastAsia="Times New Roman" w:hAnsi="Times New Roman" w:cs="Times New Roman"/>
          <w:sz w:val="28"/>
          <w:szCs w:val="28"/>
        </w:rPr>
        <w:t>ежегодно в 2016 - 2018 годах перечисленным муниципальным образованиям из областного бюджета предоставлять финансовую помощь из областного Фонда финанс</w:t>
      </w:r>
      <w:r w:rsidRPr="00644E41">
        <w:rPr>
          <w:rFonts w:ascii="Times New Roman" w:eastAsia="Times New Roman" w:hAnsi="Times New Roman" w:cs="Times New Roman"/>
          <w:sz w:val="28"/>
          <w:szCs w:val="28"/>
        </w:rPr>
        <w:t>о</w:t>
      </w:r>
      <w:r w:rsidRPr="00644E41">
        <w:rPr>
          <w:rFonts w:ascii="Times New Roman" w:eastAsia="Times New Roman" w:hAnsi="Times New Roman" w:cs="Times New Roman"/>
          <w:sz w:val="28"/>
          <w:szCs w:val="28"/>
        </w:rPr>
        <w:t>вой поддержки поселений для осуществления органами местного самоупра</w:t>
      </w:r>
      <w:r w:rsidRPr="00644E41">
        <w:rPr>
          <w:rFonts w:ascii="Times New Roman" w:eastAsia="Times New Roman" w:hAnsi="Times New Roman" w:cs="Times New Roman"/>
          <w:sz w:val="28"/>
          <w:szCs w:val="28"/>
        </w:rPr>
        <w:t>в</w:t>
      </w:r>
      <w:r w:rsidRPr="00644E41">
        <w:rPr>
          <w:rFonts w:ascii="Times New Roman" w:eastAsia="Times New Roman" w:hAnsi="Times New Roman" w:cs="Times New Roman"/>
          <w:sz w:val="28"/>
          <w:szCs w:val="28"/>
        </w:rPr>
        <w:t>ления полномочий по решению вопросов местного значения в дополнение к</w:t>
      </w:r>
      <w:proofErr w:type="gramEnd"/>
      <w:r w:rsidRPr="00644E41">
        <w:rPr>
          <w:rFonts w:ascii="Times New Roman" w:eastAsia="Times New Roman" w:hAnsi="Times New Roman" w:cs="Times New Roman"/>
          <w:sz w:val="28"/>
          <w:szCs w:val="28"/>
        </w:rPr>
        <w:t xml:space="preserve"> объему средств, определяемых в соответствии с </w:t>
      </w:r>
      <w:hyperlink r:id="rId29" w:history="1">
        <w:r w:rsidRPr="00644E41">
          <w:rPr>
            <w:rFonts w:ascii="Times New Roman" w:eastAsia="Times New Roman" w:hAnsi="Times New Roman" w:cs="Times New Roman"/>
            <w:sz w:val="28"/>
            <w:szCs w:val="28"/>
          </w:rPr>
          <w:t>методикой</w:t>
        </w:r>
      </w:hyperlink>
      <w:r w:rsidRPr="00644E41">
        <w:rPr>
          <w:rFonts w:ascii="Times New Roman" w:eastAsia="Times New Roman" w:hAnsi="Times New Roman" w:cs="Times New Roman"/>
          <w:sz w:val="28"/>
          <w:szCs w:val="28"/>
        </w:rPr>
        <w:t xml:space="preserve"> расчета дотаций из областного Фонда финансовой поддержки поселений.</w:t>
      </w:r>
      <w:r w:rsidRPr="00644E41">
        <w:rPr>
          <w:rFonts w:ascii="Times New Roman" w:eastAsia="Times New Roman" w:hAnsi="Times New Roman" w:cs="Times New Roman"/>
          <w:bCs/>
          <w:sz w:val="28"/>
          <w:szCs w:val="28"/>
        </w:rPr>
        <w:t xml:space="preserve"> Объем предусмо</w:t>
      </w:r>
      <w:r w:rsidRPr="00644E41">
        <w:rPr>
          <w:rFonts w:ascii="Times New Roman" w:eastAsia="Times New Roman" w:hAnsi="Times New Roman" w:cs="Times New Roman"/>
          <w:bCs/>
          <w:sz w:val="28"/>
          <w:szCs w:val="28"/>
        </w:rPr>
        <w:t>т</w:t>
      </w:r>
      <w:r w:rsidRPr="00644E41">
        <w:rPr>
          <w:rFonts w:ascii="Times New Roman" w:eastAsia="Times New Roman" w:hAnsi="Times New Roman" w:cs="Times New Roman"/>
          <w:bCs/>
          <w:sz w:val="28"/>
          <w:szCs w:val="28"/>
        </w:rPr>
        <w:t>ренной дотации на 2018 год соответствует размеру бюджетных ассигнований утвержденных на указанные цели в областном бюджете на 2017 год.</w:t>
      </w:r>
    </w:p>
    <w:p w:rsidR="00644E41" w:rsidRPr="00644E41" w:rsidRDefault="00644E41" w:rsidP="00C002A5">
      <w:pPr>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bCs/>
          <w:sz w:val="28"/>
          <w:szCs w:val="28"/>
        </w:rPr>
        <w:t>Согласно статье 14 Законопроекта объем дотаций, образующих облас</w:t>
      </w:r>
      <w:r w:rsidRPr="00644E41">
        <w:rPr>
          <w:rFonts w:ascii="Times New Roman" w:eastAsia="Times New Roman" w:hAnsi="Times New Roman" w:cs="Times New Roman"/>
          <w:bCs/>
          <w:sz w:val="28"/>
          <w:szCs w:val="28"/>
        </w:rPr>
        <w:t>т</w:t>
      </w:r>
      <w:r w:rsidRPr="00644E41">
        <w:rPr>
          <w:rFonts w:ascii="Times New Roman" w:eastAsia="Times New Roman" w:hAnsi="Times New Roman" w:cs="Times New Roman"/>
          <w:bCs/>
          <w:sz w:val="28"/>
          <w:szCs w:val="28"/>
        </w:rPr>
        <w:t>ной</w:t>
      </w:r>
      <w:r w:rsidRPr="00644E41">
        <w:rPr>
          <w:rFonts w:ascii="Times New Roman" w:eastAsia="Times New Roman" w:hAnsi="Times New Roman" w:cs="Times New Roman"/>
          <w:bCs/>
          <w:i/>
          <w:sz w:val="28"/>
          <w:szCs w:val="28"/>
        </w:rPr>
        <w:t xml:space="preserve"> Фонд финансовой поддержки муниципальных районов (городских окр</w:t>
      </w:r>
      <w:r w:rsidRPr="00644E41">
        <w:rPr>
          <w:rFonts w:ascii="Times New Roman" w:eastAsia="Times New Roman" w:hAnsi="Times New Roman" w:cs="Times New Roman"/>
          <w:bCs/>
          <w:i/>
          <w:sz w:val="28"/>
          <w:szCs w:val="28"/>
        </w:rPr>
        <w:t>у</w:t>
      </w:r>
      <w:r w:rsidRPr="00644E41">
        <w:rPr>
          <w:rFonts w:ascii="Times New Roman" w:eastAsia="Times New Roman" w:hAnsi="Times New Roman" w:cs="Times New Roman"/>
          <w:bCs/>
          <w:i/>
          <w:sz w:val="28"/>
          <w:szCs w:val="28"/>
        </w:rPr>
        <w:t>гов)</w:t>
      </w:r>
      <w:r w:rsidRPr="00644E41">
        <w:rPr>
          <w:rFonts w:ascii="Times New Roman" w:eastAsia="Times New Roman" w:hAnsi="Times New Roman" w:cs="Times New Roman"/>
          <w:bCs/>
          <w:sz w:val="28"/>
          <w:szCs w:val="28"/>
        </w:rPr>
        <w:t xml:space="preserve"> запланирован на 2018 год в размере 3 114 000,0 тыс. рублей, на</w:t>
      </w:r>
      <w:r w:rsidR="00A45813">
        <w:rPr>
          <w:rFonts w:ascii="Times New Roman" w:eastAsia="Times New Roman" w:hAnsi="Times New Roman" w:cs="Times New Roman"/>
          <w:bCs/>
          <w:sz w:val="28"/>
          <w:szCs w:val="28"/>
        </w:rPr>
        <w:t xml:space="preserve"> </w:t>
      </w:r>
      <w:r w:rsidRPr="00644E41">
        <w:rPr>
          <w:rFonts w:ascii="Times New Roman" w:eastAsia="Times New Roman" w:hAnsi="Times New Roman" w:cs="Times New Roman"/>
          <w:bCs/>
          <w:sz w:val="28"/>
          <w:szCs w:val="28"/>
        </w:rPr>
        <w:t>план</w:t>
      </w:r>
      <w:r w:rsidRPr="00644E41">
        <w:rPr>
          <w:rFonts w:ascii="Times New Roman" w:eastAsia="Times New Roman" w:hAnsi="Times New Roman" w:cs="Times New Roman"/>
          <w:bCs/>
          <w:sz w:val="28"/>
          <w:szCs w:val="28"/>
        </w:rPr>
        <w:t>о</w:t>
      </w:r>
      <w:r w:rsidRPr="00644E41">
        <w:rPr>
          <w:rFonts w:ascii="Times New Roman" w:eastAsia="Times New Roman" w:hAnsi="Times New Roman" w:cs="Times New Roman"/>
          <w:bCs/>
          <w:sz w:val="28"/>
          <w:szCs w:val="28"/>
        </w:rPr>
        <w:t xml:space="preserve">вый период 2019 и 2020 год по 3 000 000,0 тыс. рублей ежегодно. </w:t>
      </w:r>
      <w:r w:rsidRPr="00644E41">
        <w:rPr>
          <w:rFonts w:ascii="Times New Roman" w:eastAsia="Times New Roman" w:hAnsi="Times New Roman" w:cs="Times New Roman"/>
          <w:sz w:val="28"/>
          <w:szCs w:val="28"/>
        </w:rPr>
        <w:t>Согласно статье 18 Закона о межбюджетных отношениях в Оренбургской области д</w:t>
      </w:r>
      <w:r w:rsidRPr="00644E41">
        <w:rPr>
          <w:rFonts w:ascii="Times New Roman" w:eastAsia="Times New Roman" w:hAnsi="Times New Roman" w:cs="Times New Roman"/>
          <w:sz w:val="28"/>
          <w:szCs w:val="28"/>
        </w:rPr>
        <w:t>о</w:t>
      </w:r>
      <w:r w:rsidRPr="00644E41">
        <w:rPr>
          <w:rFonts w:ascii="Times New Roman" w:eastAsia="Times New Roman" w:hAnsi="Times New Roman" w:cs="Times New Roman"/>
          <w:sz w:val="28"/>
          <w:szCs w:val="28"/>
        </w:rPr>
        <w:t>тации на выравнивание бюджетной обеспеченности поселений и муниц</w:t>
      </w:r>
      <w:r w:rsidRPr="00644E41">
        <w:rPr>
          <w:rFonts w:ascii="Times New Roman" w:eastAsia="Times New Roman" w:hAnsi="Times New Roman" w:cs="Times New Roman"/>
          <w:sz w:val="28"/>
          <w:szCs w:val="28"/>
        </w:rPr>
        <w:t>и</w:t>
      </w:r>
      <w:r w:rsidRPr="00644E41">
        <w:rPr>
          <w:rFonts w:ascii="Times New Roman" w:eastAsia="Times New Roman" w:hAnsi="Times New Roman" w:cs="Times New Roman"/>
          <w:sz w:val="28"/>
          <w:szCs w:val="28"/>
        </w:rPr>
        <w:t>пальных районов (городских округов) предусматриваются в областном бю</w:t>
      </w:r>
      <w:r w:rsidRPr="00644E41">
        <w:rPr>
          <w:rFonts w:ascii="Times New Roman" w:eastAsia="Times New Roman" w:hAnsi="Times New Roman" w:cs="Times New Roman"/>
          <w:sz w:val="28"/>
          <w:szCs w:val="28"/>
        </w:rPr>
        <w:t>д</w:t>
      </w:r>
      <w:r w:rsidRPr="00644E41">
        <w:rPr>
          <w:rFonts w:ascii="Times New Roman" w:eastAsia="Times New Roman" w:hAnsi="Times New Roman" w:cs="Times New Roman"/>
          <w:sz w:val="28"/>
          <w:szCs w:val="28"/>
        </w:rPr>
        <w:t>жете в целях выравнивания финансовых возможностей по осуществлению органами местного самоуправления полномочий по решению вопросов мес</w:t>
      </w:r>
      <w:r w:rsidRPr="00644E41">
        <w:rPr>
          <w:rFonts w:ascii="Times New Roman" w:eastAsia="Times New Roman" w:hAnsi="Times New Roman" w:cs="Times New Roman"/>
          <w:sz w:val="28"/>
          <w:szCs w:val="28"/>
        </w:rPr>
        <w:t>т</w:t>
      </w:r>
      <w:r w:rsidRPr="00644E41">
        <w:rPr>
          <w:rFonts w:ascii="Times New Roman" w:eastAsia="Times New Roman" w:hAnsi="Times New Roman" w:cs="Times New Roman"/>
          <w:sz w:val="28"/>
          <w:szCs w:val="28"/>
        </w:rPr>
        <w:t>ного значения.</w:t>
      </w:r>
      <w:r w:rsidRPr="00644E41">
        <w:rPr>
          <w:rFonts w:ascii="Times New Roman" w:eastAsia="Times New Roman" w:hAnsi="Times New Roman" w:cs="Times New Roman"/>
          <w:bCs/>
          <w:sz w:val="28"/>
          <w:szCs w:val="28"/>
        </w:rPr>
        <w:t xml:space="preserve"> Фонд сформирован за счет собственных доходов областного бюджета. </w:t>
      </w:r>
      <w:r w:rsidRPr="00644E41">
        <w:rPr>
          <w:rFonts w:ascii="Times New Roman" w:eastAsia="Times New Roman" w:hAnsi="Times New Roman" w:cs="Times New Roman"/>
          <w:sz w:val="28"/>
          <w:szCs w:val="28"/>
        </w:rPr>
        <w:t>Объем дотаций областного Фонда финансовой поддержки муниц</w:t>
      </w:r>
      <w:r w:rsidRPr="00644E41">
        <w:rPr>
          <w:rFonts w:ascii="Times New Roman" w:eastAsia="Times New Roman" w:hAnsi="Times New Roman" w:cs="Times New Roman"/>
          <w:sz w:val="28"/>
          <w:szCs w:val="28"/>
        </w:rPr>
        <w:t>и</w:t>
      </w:r>
      <w:r w:rsidRPr="00644E41">
        <w:rPr>
          <w:rFonts w:ascii="Times New Roman" w:eastAsia="Times New Roman" w:hAnsi="Times New Roman" w:cs="Times New Roman"/>
          <w:sz w:val="28"/>
          <w:szCs w:val="28"/>
        </w:rPr>
        <w:t>пальных районов (городских округов) определяется исходя из необходим</w:t>
      </w:r>
      <w:r w:rsidRPr="00644E41">
        <w:rPr>
          <w:rFonts w:ascii="Times New Roman" w:eastAsia="Times New Roman" w:hAnsi="Times New Roman" w:cs="Times New Roman"/>
          <w:sz w:val="28"/>
          <w:szCs w:val="28"/>
        </w:rPr>
        <w:t>о</w:t>
      </w:r>
      <w:r w:rsidRPr="00644E41">
        <w:rPr>
          <w:rFonts w:ascii="Times New Roman" w:eastAsia="Times New Roman" w:hAnsi="Times New Roman" w:cs="Times New Roman"/>
          <w:sz w:val="28"/>
          <w:szCs w:val="28"/>
        </w:rPr>
        <w:t>сти достижения критерия выравнивания расчетной бюджетной обеспеченн</w:t>
      </w:r>
      <w:r w:rsidRPr="00644E41">
        <w:rPr>
          <w:rFonts w:ascii="Times New Roman" w:eastAsia="Times New Roman" w:hAnsi="Times New Roman" w:cs="Times New Roman"/>
          <w:sz w:val="28"/>
          <w:szCs w:val="28"/>
        </w:rPr>
        <w:t>о</w:t>
      </w:r>
      <w:r w:rsidRPr="00644E41">
        <w:rPr>
          <w:rFonts w:ascii="Times New Roman" w:eastAsia="Times New Roman" w:hAnsi="Times New Roman" w:cs="Times New Roman"/>
          <w:sz w:val="28"/>
          <w:szCs w:val="28"/>
        </w:rPr>
        <w:t>сти муниципальных районов (городских округов), установленного законом Оренбургской области об областном бюджете на очередной финансовый год и плановый период.</w:t>
      </w:r>
    </w:p>
    <w:p w:rsidR="00644E41" w:rsidRPr="00644E41" w:rsidRDefault="00644E41" w:rsidP="00C002A5">
      <w:pPr>
        <w:autoSpaceDE w:val="0"/>
        <w:autoSpaceDN w:val="0"/>
        <w:adjustRightInd w:val="0"/>
        <w:spacing w:after="0" w:line="240" w:lineRule="auto"/>
        <w:ind w:firstLine="567"/>
        <w:jc w:val="both"/>
        <w:rPr>
          <w:rFonts w:ascii="Times New Roman" w:eastAsia="Times New Roman" w:hAnsi="Times New Roman" w:cs="Times New Roman"/>
          <w:sz w:val="28"/>
          <w:szCs w:val="28"/>
        </w:rPr>
      </w:pPr>
      <w:proofErr w:type="gramStart"/>
      <w:r w:rsidRPr="00644E41">
        <w:rPr>
          <w:rFonts w:ascii="Times New Roman" w:eastAsia="Times New Roman" w:hAnsi="Times New Roman" w:cs="Times New Roman"/>
          <w:sz w:val="28"/>
          <w:szCs w:val="28"/>
        </w:rPr>
        <w:t>Статьей 18 Закона о межбюджетных отношениях в Оренбургской обла</w:t>
      </w:r>
      <w:r w:rsidRPr="00644E41">
        <w:rPr>
          <w:rFonts w:ascii="Times New Roman" w:eastAsia="Times New Roman" w:hAnsi="Times New Roman" w:cs="Times New Roman"/>
          <w:sz w:val="28"/>
          <w:szCs w:val="28"/>
        </w:rPr>
        <w:t>с</w:t>
      </w:r>
      <w:r w:rsidRPr="00644E41">
        <w:rPr>
          <w:rFonts w:ascii="Times New Roman" w:eastAsia="Times New Roman" w:hAnsi="Times New Roman" w:cs="Times New Roman"/>
          <w:sz w:val="28"/>
          <w:szCs w:val="28"/>
        </w:rPr>
        <w:t>ти установлено, что при определении объема Фонда финансовой поддержки муниципальных районов (городских округов) на очередной финансовый год и плановый период не допускается снижение критерия выравнивания расче</w:t>
      </w:r>
      <w:r w:rsidRPr="00644E41">
        <w:rPr>
          <w:rFonts w:ascii="Times New Roman" w:eastAsia="Times New Roman" w:hAnsi="Times New Roman" w:cs="Times New Roman"/>
          <w:sz w:val="28"/>
          <w:szCs w:val="28"/>
        </w:rPr>
        <w:t>т</w:t>
      </w:r>
      <w:r w:rsidRPr="00644E41">
        <w:rPr>
          <w:rFonts w:ascii="Times New Roman" w:eastAsia="Times New Roman" w:hAnsi="Times New Roman" w:cs="Times New Roman"/>
          <w:sz w:val="28"/>
          <w:szCs w:val="28"/>
        </w:rPr>
        <w:t>ной бюджетной обеспеченности муниципальных районов (городских окр</w:t>
      </w:r>
      <w:r w:rsidRPr="00644E41">
        <w:rPr>
          <w:rFonts w:ascii="Times New Roman" w:eastAsia="Times New Roman" w:hAnsi="Times New Roman" w:cs="Times New Roman"/>
          <w:sz w:val="28"/>
          <w:szCs w:val="28"/>
        </w:rPr>
        <w:t>у</w:t>
      </w:r>
      <w:r w:rsidRPr="00644E41">
        <w:rPr>
          <w:rFonts w:ascii="Times New Roman" w:eastAsia="Times New Roman" w:hAnsi="Times New Roman" w:cs="Times New Roman"/>
          <w:sz w:val="28"/>
          <w:szCs w:val="28"/>
        </w:rPr>
        <w:t xml:space="preserve">гов) </w:t>
      </w:r>
      <w:r w:rsidRPr="00644E41">
        <w:rPr>
          <w:rFonts w:ascii="Times New Roman" w:eastAsia="Times New Roman" w:hAnsi="Times New Roman" w:cs="Times New Roman"/>
          <w:sz w:val="28"/>
          <w:szCs w:val="28"/>
          <w:u w:val="single"/>
        </w:rPr>
        <w:t>по сравнению со значением критерия</w:t>
      </w:r>
      <w:r w:rsidRPr="00644E41">
        <w:rPr>
          <w:rFonts w:ascii="Times New Roman" w:eastAsia="Times New Roman" w:hAnsi="Times New Roman" w:cs="Times New Roman"/>
          <w:sz w:val="28"/>
          <w:szCs w:val="28"/>
        </w:rPr>
        <w:t>, установленным законом Оре</w:t>
      </w:r>
      <w:r w:rsidRPr="00644E41">
        <w:rPr>
          <w:rFonts w:ascii="Times New Roman" w:eastAsia="Times New Roman" w:hAnsi="Times New Roman" w:cs="Times New Roman"/>
          <w:sz w:val="28"/>
          <w:szCs w:val="28"/>
        </w:rPr>
        <w:t>н</w:t>
      </w:r>
      <w:r w:rsidRPr="00644E41">
        <w:rPr>
          <w:rFonts w:ascii="Times New Roman" w:eastAsia="Times New Roman" w:hAnsi="Times New Roman" w:cs="Times New Roman"/>
          <w:sz w:val="28"/>
          <w:szCs w:val="28"/>
        </w:rPr>
        <w:t>бургской области об областном бюджете на текущий финансовый год и пл</w:t>
      </w:r>
      <w:r w:rsidRPr="00644E41">
        <w:rPr>
          <w:rFonts w:ascii="Times New Roman" w:eastAsia="Times New Roman" w:hAnsi="Times New Roman" w:cs="Times New Roman"/>
          <w:sz w:val="28"/>
          <w:szCs w:val="28"/>
        </w:rPr>
        <w:t>а</w:t>
      </w:r>
      <w:r w:rsidRPr="00644E41">
        <w:rPr>
          <w:rFonts w:ascii="Times New Roman" w:eastAsia="Times New Roman" w:hAnsi="Times New Roman" w:cs="Times New Roman"/>
          <w:sz w:val="28"/>
          <w:szCs w:val="28"/>
        </w:rPr>
        <w:t>новый период.</w:t>
      </w:r>
      <w:proofErr w:type="gramEnd"/>
      <w:r w:rsidRPr="00644E41">
        <w:rPr>
          <w:rFonts w:ascii="Times New Roman" w:eastAsia="Times New Roman" w:hAnsi="Times New Roman" w:cs="Times New Roman"/>
          <w:sz w:val="28"/>
          <w:szCs w:val="28"/>
        </w:rPr>
        <w:t xml:space="preserve"> При анализе критериев выравнивания финансовых возможн</w:t>
      </w:r>
      <w:r w:rsidRPr="00644E41">
        <w:rPr>
          <w:rFonts w:ascii="Times New Roman" w:eastAsia="Times New Roman" w:hAnsi="Times New Roman" w:cs="Times New Roman"/>
          <w:sz w:val="28"/>
          <w:szCs w:val="28"/>
        </w:rPr>
        <w:t>о</w:t>
      </w:r>
      <w:r w:rsidRPr="00644E41">
        <w:rPr>
          <w:rFonts w:ascii="Times New Roman" w:eastAsia="Times New Roman" w:hAnsi="Times New Roman" w:cs="Times New Roman"/>
          <w:sz w:val="28"/>
          <w:szCs w:val="28"/>
        </w:rPr>
        <w:t>стей муниципальных районов (городских округов), предусмотренных статьей 14</w:t>
      </w:r>
      <w:r w:rsidR="00A45813">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Законопроекта, установлено, что критерии, предусмотренные на 2018 год – 1,7927, на 2019 год – 1,7830 соответствуют критериям, утвержденным в статье 12 Закона об областном бюджете на 2017 год и плановый период 2018</w:t>
      </w:r>
      <w:r w:rsidR="00AB0A09">
        <w:rPr>
          <w:rFonts w:ascii="Times New Roman" w:eastAsia="Times New Roman" w:hAnsi="Times New Roman" w:cs="Times New Roman"/>
          <w:sz w:val="28"/>
          <w:szCs w:val="28"/>
        </w:rPr>
        <w:t> </w:t>
      </w:r>
      <w:r w:rsidRPr="00644E41">
        <w:rPr>
          <w:rFonts w:ascii="Times New Roman" w:eastAsia="Times New Roman" w:hAnsi="Times New Roman" w:cs="Times New Roman"/>
          <w:sz w:val="28"/>
          <w:szCs w:val="28"/>
        </w:rPr>
        <w:t xml:space="preserve">и 2019 годов. </w:t>
      </w:r>
    </w:p>
    <w:p w:rsidR="00644E41" w:rsidRPr="00644E41" w:rsidRDefault="00644E41" w:rsidP="00C002A5">
      <w:pPr>
        <w:widowControl w:val="0"/>
        <w:suppressAutoHyphens/>
        <w:spacing w:after="0" w:line="240" w:lineRule="auto"/>
        <w:ind w:firstLine="567"/>
        <w:jc w:val="both"/>
        <w:rPr>
          <w:rFonts w:ascii="Times New Roman" w:eastAsia="Times New Roman" w:hAnsi="Times New Roman" w:cs="Times New Roman"/>
          <w:bCs/>
          <w:sz w:val="28"/>
          <w:szCs w:val="28"/>
        </w:rPr>
      </w:pPr>
      <w:proofErr w:type="gramStart"/>
      <w:r w:rsidRPr="00644E41">
        <w:rPr>
          <w:rFonts w:ascii="Times New Roman" w:eastAsia="Times New Roman" w:hAnsi="Times New Roman" w:cs="Times New Roman"/>
          <w:bCs/>
          <w:sz w:val="28"/>
          <w:szCs w:val="28"/>
        </w:rPr>
        <w:t xml:space="preserve">Согласно Приложению 28 к Законопроекту «Особенности расчета дотаций из областного Фонда финансовой поддержки муниципальных районов (городских округов) на 2018 год и на плановый период 2019 и </w:t>
      </w:r>
      <w:r w:rsidRPr="00644E41">
        <w:rPr>
          <w:rFonts w:ascii="Times New Roman" w:eastAsia="Times New Roman" w:hAnsi="Times New Roman" w:cs="Times New Roman"/>
          <w:bCs/>
          <w:sz w:val="28"/>
          <w:szCs w:val="28"/>
        </w:rPr>
        <w:lastRenderedPageBreak/>
        <w:t>2020</w:t>
      </w:r>
      <w:r w:rsidR="00AB0A09">
        <w:rPr>
          <w:rFonts w:ascii="Times New Roman" w:eastAsia="Times New Roman" w:hAnsi="Times New Roman" w:cs="Times New Roman"/>
          <w:bCs/>
          <w:sz w:val="28"/>
          <w:szCs w:val="28"/>
        </w:rPr>
        <w:t> </w:t>
      </w:r>
      <w:r w:rsidRPr="00644E41">
        <w:rPr>
          <w:rFonts w:ascii="Times New Roman" w:eastAsia="Times New Roman" w:hAnsi="Times New Roman" w:cs="Times New Roman"/>
          <w:bCs/>
          <w:sz w:val="28"/>
          <w:szCs w:val="28"/>
        </w:rPr>
        <w:t>годов – объем дотаций из областного Фонда финансовой поддержки муниципальных районов (городских округов), планируемых к перечислению из областного бюджета в 2018 году, а также их распределение между муниципальными районами и городскими округами принимаются равными</w:t>
      </w:r>
      <w:proofErr w:type="gramEnd"/>
      <w:r w:rsidRPr="00644E41">
        <w:rPr>
          <w:rFonts w:ascii="Times New Roman" w:eastAsia="Times New Roman" w:hAnsi="Times New Roman" w:cs="Times New Roman"/>
          <w:bCs/>
          <w:sz w:val="28"/>
          <w:szCs w:val="28"/>
        </w:rPr>
        <w:t xml:space="preserve"> </w:t>
      </w:r>
      <w:proofErr w:type="gramStart"/>
      <w:r w:rsidRPr="00644E41">
        <w:rPr>
          <w:rFonts w:ascii="Times New Roman" w:eastAsia="Times New Roman" w:hAnsi="Times New Roman" w:cs="Times New Roman"/>
          <w:bCs/>
          <w:sz w:val="28"/>
          <w:szCs w:val="28"/>
        </w:rPr>
        <w:t>утвержденным</w:t>
      </w:r>
      <w:proofErr w:type="gramEnd"/>
      <w:r w:rsidRPr="00644E41">
        <w:rPr>
          <w:rFonts w:ascii="Times New Roman" w:eastAsia="Times New Roman" w:hAnsi="Times New Roman" w:cs="Times New Roman"/>
          <w:bCs/>
          <w:sz w:val="28"/>
          <w:szCs w:val="28"/>
        </w:rPr>
        <w:t xml:space="preserve"> в Законе об областном бюджете на 2017 год, т.е. равным 3 000 000,0 тыс. рублей. Кроме того, в объем дотаций включаются дополнительные расходы 2018 года в размере 114 000,0 тыс. рублей на организацию исполнения полномочий по сельскому хозяйству, рассчитанные исходя из численности населения муниципальных образований и норматива расходов на решение вопросов местного значения в сфере сельского хозяйства в расчете на 1 жителя. </w:t>
      </w:r>
    </w:p>
    <w:p w:rsidR="00644E41" w:rsidRPr="00644E41" w:rsidRDefault="00644E41" w:rsidP="00C002A5">
      <w:pPr>
        <w:widowControl w:val="0"/>
        <w:suppressAutoHyphens/>
        <w:spacing w:after="0" w:line="240" w:lineRule="auto"/>
        <w:ind w:firstLine="567"/>
        <w:jc w:val="both"/>
        <w:rPr>
          <w:rFonts w:ascii="Times New Roman" w:eastAsia="Times New Roman" w:hAnsi="Times New Roman" w:cs="Times New Roman"/>
          <w:bCs/>
          <w:sz w:val="28"/>
          <w:szCs w:val="28"/>
        </w:rPr>
      </w:pPr>
      <w:proofErr w:type="gramStart"/>
      <w:r w:rsidRPr="00644E41">
        <w:rPr>
          <w:rFonts w:ascii="Times New Roman" w:eastAsia="Times New Roman" w:hAnsi="Times New Roman" w:cs="Times New Roman"/>
          <w:bCs/>
          <w:sz w:val="28"/>
          <w:szCs w:val="28"/>
        </w:rPr>
        <w:t>Также в состав фонда финансовой поддержки</w:t>
      </w:r>
      <w:r w:rsidR="00A45813">
        <w:rPr>
          <w:rFonts w:ascii="Times New Roman" w:eastAsia="Times New Roman" w:hAnsi="Times New Roman" w:cs="Times New Roman"/>
          <w:bCs/>
          <w:sz w:val="28"/>
          <w:szCs w:val="28"/>
        </w:rPr>
        <w:t xml:space="preserve"> </w:t>
      </w:r>
      <w:r w:rsidRPr="00644E41">
        <w:rPr>
          <w:rFonts w:ascii="Times New Roman" w:eastAsia="Times New Roman" w:hAnsi="Times New Roman" w:cs="Times New Roman"/>
          <w:bCs/>
          <w:sz w:val="28"/>
          <w:szCs w:val="28"/>
        </w:rPr>
        <w:t>муниципальных районов (городских округов) включаются дотации, замещаемые дополнительным нормативом отчислений от налога на доходы физических лиц в размере 3 195 307,0 тыс. рублей (12% от налога на доходы физических лиц консолидированного бюджета Оренбургской области в размере 26 627 561,0 тыс. рублей) - в соответствии с частью 5 статьи 18 Закона о межбюджетных отношениях в Оренбургской</w:t>
      </w:r>
      <w:proofErr w:type="gramEnd"/>
      <w:r w:rsidRPr="00644E41">
        <w:rPr>
          <w:rFonts w:ascii="Times New Roman" w:eastAsia="Times New Roman" w:hAnsi="Times New Roman" w:cs="Times New Roman"/>
          <w:bCs/>
          <w:sz w:val="28"/>
          <w:szCs w:val="28"/>
        </w:rPr>
        <w:t xml:space="preserve"> области. </w:t>
      </w:r>
    </w:p>
    <w:p w:rsidR="00644E41" w:rsidRPr="00644E41" w:rsidRDefault="00644E41" w:rsidP="00C002A5">
      <w:pPr>
        <w:widowControl w:val="0"/>
        <w:suppressAutoHyphens/>
        <w:spacing w:after="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bCs/>
          <w:sz w:val="28"/>
          <w:szCs w:val="28"/>
        </w:rPr>
        <w:t>Таким образом, размер Фонда финансовой поддержки муниципальных районов (городских округов) прогнозируется в общей сумме 6 309 307,0 тыс. рублей (приложение 12 к Законопроекту).</w:t>
      </w:r>
      <w:r w:rsidR="00A45813">
        <w:rPr>
          <w:rFonts w:ascii="Times New Roman" w:eastAsia="Times New Roman" w:hAnsi="Times New Roman" w:cs="Times New Roman"/>
          <w:bCs/>
          <w:sz w:val="28"/>
          <w:szCs w:val="28"/>
        </w:rPr>
        <w:t xml:space="preserve"> </w:t>
      </w:r>
    </w:p>
    <w:p w:rsidR="00644E41" w:rsidRPr="00644E41" w:rsidRDefault="00644E41" w:rsidP="00C002A5">
      <w:pPr>
        <w:widowControl w:val="0"/>
        <w:suppressAutoHyphens/>
        <w:spacing w:after="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 xml:space="preserve">Средства по подразделу </w:t>
      </w:r>
      <w:r w:rsidRPr="00644E41">
        <w:rPr>
          <w:rFonts w:ascii="Times New Roman" w:eastAsia="Times New Roman" w:hAnsi="Times New Roman" w:cs="Times New Roman"/>
          <w:b/>
          <w:sz w:val="28"/>
          <w:szCs w:val="28"/>
        </w:rPr>
        <w:t>1402 «Иные дотации»</w:t>
      </w:r>
      <w:r w:rsidRPr="00644E41">
        <w:rPr>
          <w:rFonts w:ascii="Times New Roman" w:eastAsia="Times New Roman" w:hAnsi="Times New Roman" w:cs="Times New Roman"/>
          <w:sz w:val="28"/>
          <w:szCs w:val="28"/>
        </w:rPr>
        <w:t xml:space="preserve"> предусмотрены Законопроектом на 2018 год в размере 359 820,0 тыс. рублей, на 2019 год</w:t>
      </w:r>
      <w:r w:rsidR="00AB0A09" w:rsidRPr="0027316C">
        <w:rPr>
          <w:rFonts w:ascii="Times New Roman" w:eastAsia="Times New Roman" w:hAnsi="Times New Roman" w:cs="Times New Roman"/>
          <w:sz w:val="28"/>
          <w:szCs w:val="28"/>
        </w:rPr>
        <w:t xml:space="preserve"> </w:t>
      </w:r>
      <w:r w:rsidR="00AB0A09" w:rsidRPr="00434CD4">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 xml:space="preserve">в размере 139 501,0 тыс. рублей, на 2020 год </w:t>
      </w:r>
      <w:r w:rsidR="00AB0A09" w:rsidRPr="00434CD4">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в размере 301 151,0 тыс. рублей, в том числе на 2018 год:</w:t>
      </w:r>
    </w:p>
    <w:p w:rsidR="00644E41" w:rsidRPr="00644E41" w:rsidRDefault="00644E41" w:rsidP="00C002A5">
      <w:pPr>
        <w:suppressAutoHyphens/>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644E41">
        <w:rPr>
          <w:rFonts w:ascii="Times New Roman" w:eastAsia="Times New Roman" w:hAnsi="Times New Roman" w:cs="Times New Roman"/>
          <w:i/>
          <w:sz w:val="28"/>
          <w:szCs w:val="28"/>
        </w:rPr>
        <w:t xml:space="preserve">дотации бюджетам городских округов и муниципальных районов по результатам </w:t>
      </w:r>
      <w:proofErr w:type="gramStart"/>
      <w:r w:rsidRPr="00644E41">
        <w:rPr>
          <w:rFonts w:ascii="Times New Roman" w:eastAsia="Times New Roman" w:hAnsi="Times New Roman" w:cs="Times New Roman"/>
          <w:i/>
          <w:sz w:val="28"/>
          <w:szCs w:val="28"/>
        </w:rPr>
        <w:t>оценки эффективности деятельности органов местного самоуправления</w:t>
      </w:r>
      <w:proofErr w:type="gramEnd"/>
      <w:r w:rsidRPr="00644E41">
        <w:rPr>
          <w:rFonts w:ascii="Times New Roman" w:eastAsia="Times New Roman" w:hAnsi="Times New Roman" w:cs="Times New Roman"/>
          <w:i/>
          <w:sz w:val="28"/>
          <w:szCs w:val="28"/>
        </w:rPr>
        <w:t xml:space="preserve"> </w:t>
      </w:r>
      <w:r w:rsidRPr="00644E41">
        <w:rPr>
          <w:rFonts w:ascii="Times New Roman" w:eastAsia="Times New Roman" w:hAnsi="Times New Roman" w:cs="Times New Roman"/>
          <w:sz w:val="28"/>
          <w:szCs w:val="28"/>
        </w:rPr>
        <w:t>в размере 5 000,0 тыс. рублей (средства запланированы в рамках выполнения мероприятий государственной программы</w:t>
      </w:r>
      <w:r w:rsidR="00A45813">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«Экономическое развитие Оренбургской области» на 2014-2015 годы и на перспективу до 2020 года», подпрограммы «Повышение эффективности государственного управления социально-экономическим развитием области»). Согласно статье 15 Законопроекта распределение дотации между городскими округами</w:t>
      </w:r>
      <w:r w:rsidR="00A45813">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и муниципальными районами осуществляется в соответствии с нормативными правовыми актами</w:t>
      </w:r>
      <w:r w:rsidR="00A45813">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 xml:space="preserve">Правительством Оренбургской области и утверждается Правительством Оренбургской области. Положение о порядке выделения за счет средств областного бюджета грантов городским округам и муниципальным районам Оренбургской области по результатам </w:t>
      </w:r>
      <w:proofErr w:type="gramStart"/>
      <w:r w:rsidRPr="00644E41">
        <w:rPr>
          <w:rFonts w:ascii="Times New Roman" w:eastAsia="Times New Roman" w:hAnsi="Times New Roman" w:cs="Times New Roman"/>
          <w:sz w:val="28"/>
          <w:szCs w:val="28"/>
        </w:rPr>
        <w:t>оценки показателей эффективности деятельности органов местного самоуправления городских округов</w:t>
      </w:r>
      <w:proofErr w:type="gramEnd"/>
      <w:r w:rsidRPr="00644E41">
        <w:rPr>
          <w:rFonts w:ascii="Times New Roman" w:eastAsia="Times New Roman" w:hAnsi="Times New Roman" w:cs="Times New Roman"/>
          <w:sz w:val="28"/>
          <w:szCs w:val="28"/>
        </w:rPr>
        <w:t xml:space="preserve"> и муниципальных районов за отчетный год утверждено Указом Губернатора Оренбургской области от 09.12.2014 №</w:t>
      </w:r>
      <w:r w:rsidR="00AB0A09">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838-ук. Главным распорядителем средств областного бюджета является мин</w:t>
      </w:r>
      <w:r w:rsidR="00EF6C70">
        <w:rPr>
          <w:rFonts w:ascii="Times New Roman" w:eastAsia="Times New Roman" w:hAnsi="Times New Roman" w:cs="Times New Roman"/>
          <w:sz w:val="28"/>
          <w:szCs w:val="28"/>
        </w:rPr>
        <w:t>экономразвития</w:t>
      </w:r>
      <w:r w:rsidRPr="00644E41">
        <w:rPr>
          <w:rFonts w:ascii="Times New Roman" w:eastAsia="Times New Roman" w:hAnsi="Times New Roman" w:cs="Times New Roman"/>
          <w:sz w:val="28"/>
          <w:szCs w:val="28"/>
        </w:rPr>
        <w:t xml:space="preserve"> области;</w:t>
      </w:r>
    </w:p>
    <w:p w:rsidR="00644E41" w:rsidRPr="00644E41" w:rsidRDefault="00644E41" w:rsidP="00C002A5">
      <w:pPr>
        <w:suppressAutoHyphens/>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644E41">
        <w:rPr>
          <w:rFonts w:ascii="Times New Roman" w:eastAsia="Times New Roman" w:hAnsi="Times New Roman" w:cs="Times New Roman"/>
          <w:i/>
          <w:sz w:val="28"/>
          <w:szCs w:val="28"/>
        </w:rPr>
        <w:lastRenderedPageBreak/>
        <w:t>дотации бюджетам городских округов и муниципальных районов на поддержку мер по обеспечению сбалансированности</w:t>
      </w:r>
      <w:r w:rsidRPr="00644E41">
        <w:rPr>
          <w:rFonts w:ascii="Times New Roman" w:eastAsia="Times New Roman" w:hAnsi="Times New Roman" w:cs="Times New Roman"/>
          <w:bCs/>
          <w:i/>
          <w:sz w:val="28"/>
          <w:szCs w:val="28"/>
        </w:rPr>
        <w:t xml:space="preserve"> бюджетов </w:t>
      </w:r>
      <w:r w:rsidRPr="00644E41">
        <w:rPr>
          <w:rFonts w:ascii="Times New Roman" w:eastAsia="Times New Roman" w:hAnsi="Times New Roman" w:cs="Times New Roman"/>
          <w:bCs/>
          <w:sz w:val="28"/>
          <w:szCs w:val="28"/>
        </w:rPr>
        <w:t>(</w:t>
      </w:r>
      <w:r w:rsidRPr="00644E41">
        <w:rPr>
          <w:rFonts w:ascii="Times New Roman" w:eastAsia="Times New Roman" w:hAnsi="Times New Roman" w:cs="Times New Roman"/>
          <w:sz w:val="28"/>
          <w:szCs w:val="28"/>
        </w:rPr>
        <w:t xml:space="preserve">пункт 1 части 1 статьи 15 Законопроекта) </w:t>
      </w:r>
      <w:r w:rsidRPr="00644E41">
        <w:rPr>
          <w:rFonts w:ascii="Times New Roman" w:eastAsia="Times New Roman" w:hAnsi="Times New Roman" w:cs="Times New Roman"/>
          <w:bCs/>
          <w:sz w:val="28"/>
          <w:szCs w:val="28"/>
        </w:rPr>
        <w:t xml:space="preserve">для осуществления органами местного самоуправления полномочий по решению вопросов местного значения </w:t>
      </w:r>
      <w:r w:rsidRPr="00644E41">
        <w:rPr>
          <w:rFonts w:ascii="Times New Roman" w:eastAsia="Times New Roman" w:hAnsi="Times New Roman" w:cs="Times New Roman"/>
          <w:sz w:val="28"/>
          <w:szCs w:val="28"/>
        </w:rPr>
        <w:t xml:space="preserve">предусмотрены в размере 296 500,0 тыс. рублей. </w:t>
      </w:r>
      <w:proofErr w:type="gramStart"/>
      <w:r w:rsidRPr="00644E41">
        <w:rPr>
          <w:rFonts w:ascii="Times New Roman" w:eastAsia="Times New Roman" w:hAnsi="Times New Roman" w:cs="Times New Roman"/>
          <w:sz w:val="28"/>
          <w:szCs w:val="28"/>
        </w:rPr>
        <w:t>Указанные назначения предусмотрены на реализацию мероприятий государственной программы «Управление государственными финансами и государственным долгом Оренбургской области» подпрограммы «Повышение финансовой самостоятельности местных бюджетов» при этом, Законопроектом объем бюджетных ассигнований на 2018 год планируется на 46 500,0 тыс. рублей, больше объема бюджетных средств, предусмотренных программой.</w:t>
      </w:r>
      <w:proofErr w:type="gramEnd"/>
      <w:r w:rsidRPr="00644E41">
        <w:rPr>
          <w:rFonts w:ascii="Times New Roman" w:eastAsia="Times New Roman" w:hAnsi="Times New Roman" w:cs="Times New Roman"/>
          <w:sz w:val="28"/>
          <w:szCs w:val="28"/>
        </w:rPr>
        <w:t xml:space="preserve"> Средства предусмотрены на 2018 год:</w:t>
      </w:r>
    </w:p>
    <w:p w:rsidR="00644E41" w:rsidRPr="00644E41" w:rsidRDefault="00644E41" w:rsidP="00C002A5">
      <w:pPr>
        <w:suppressAutoHyphens/>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на финансирование социально значимых мероприятий в размере 190 000,0 тыс. рублей.</w:t>
      </w:r>
      <w:r w:rsidR="00A45813">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Согласно абзацу 1 части 2 статьи 15 Законопроекта, условия и порядок предоставления дотаций разрабатываются Правительством Оренбургской области и утверждаются законом Оренбургской области. Приложением 13 к Законопроекту предусмотрен Порядок предоставления дотаций на 2018 год, ее размер предусмотрено определять по формуле исходя из общего объема дотации, на финансирование социально значимые мероприятия, численности постоянного населения городского округа (муниципального района) и численности постоянного населения Оренбургской области по состоянию на 01.01.2017 года. Распределение дотации предусмотрено в приложения 14 к Законопроекту между всеми муниципальными образованиями области;</w:t>
      </w:r>
    </w:p>
    <w:p w:rsidR="00644E41" w:rsidRPr="00644E41" w:rsidRDefault="00644E41" w:rsidP="00C002A5">
      <w:pPr>
        <w:suppressAutoHyphens/>
        <w:spacing w:after="0" w:line="240" w:lineRule="auto"/>
        <w:ind w:firstLine="567"/>
        <w:jc w:val="both"/>
        <w:rPr>
          <w:rFonts w:ascii="Times New Roman" w:eastAsia="Times New Roman" w:hAnsi="Times New Roman" w:cs="Times New Roman"/>
          <w:color w:val="000000"/>
          <w:sz w:val="28"/>
          <w:szCs w:val="28"/>
        </w:rPr>
      </w:pPr>
      <w:r w:rsidRPr="00644E41">
        <w:rPr>
          <w:rFonts w:ascii="Times New Roman" w:eastAsia="Times New Roman" w:hAnsi="Times New Roman" w:cs="Times New Roman"/>
          <w:bCs/>
          <w:sz w:val="28"/>
          <w:szCs w:val="28"/>
        </w:rPr>
        <w:t xml:space="preserve">компенсация затрат городу Оренбургу в связи с осуществлением им функций административного центра Оренбургской области в размере 500,0 тыс. рублей. Согласно </w:t>
      </w:r>
      <w:r w:rsidRPr="00644E41">
        <w:rPr>
          <w:rFonts w:ascii="Times New Roman" w:eastAsia="Times New Roman" w:hAnsi="Times New Roman" w:cs="Times New Roman"/>
          <w:sz w:val="28"/>
          <w:szCs w:val="28"/>
        </w:rPr>
        <w:t xml:space="preserve">Порядку предоставления дотаций на поддержку мер по обеспечению сбалансированности бюджетов муниципальных образований на 2018 год (приложением 13 к Законопроекту) дотация предоставляется в соответствии с Законом Оренбургской области </w:t>
      </w:r>
      <w:hyperlink r:id="rId30" w:history="1">
        <w:r w:rsidRPr="00644E41">
          <w:rPr>
            <w:rFonts w:ascii="Times New Roman" w:eastAsia="Times New Roman" w:hAnsi="Times New Roman" w:cs="Times New Roman"/>
            <w:b/>
            <w:bCs/>
            <w:sz w:val="28"/>
            <w:szCs w:val="24"/>
          </w:rPr>
          <w:t xml:space="preserve"> </w:t>
        </w:r>
        <w:r w:rsidRPr="00644E41">
          <w:rPr>
            <w:rFonts w:ascii="Times New Roman" w:eastAsia="Times New Roman" w:hAnsi="Times New Roman" w:cs="Times New Roman"/>
            <w:bCs/>
            <w:sz w:val="28"/>
            <w:szCs w:val="24"/>
          </w:rPr>
          <w:t xml:space="preserve">от 21.07.1997 № 113/30-ОЗ «О статусе города Оренбурга </w:t>
        </w:r>
        <w:r w:rsidRPr="00644E41">
          <w:rPr>
            <w:rFonts w:ascii="Times New Roman" w:eastAsia="Times New Roman" w:hAnsi="Times New Roman" w:cs="Times New Roman"/>
            <w:sz w:val="24"/>
            <w:szCs w:val="24"/>
          </w:rPr>
          <w:t>–</w:t>
        </w:r>
        <w:r w:rsidRPr="00644E41">
          <w:rPr>
            <w:rFonts w:ascii="Times New Roman" w:eastAsia="Times New Roman" w:hAnsi="Times New Roman" w:cs="Times New Roman"/>
            <w:bCs/>
            <w:sz w:val="28"/>
            <w:szCs w:val="24"/>
          </w:rPr>
          <w:t xml:space="preserve"> административного центра Оренбургской области</w:t>
        </w:r>
      </w:hyperlink>
      <w:r w:rsidRPr="00644E41">
        <w:rPr>
          <w:rFonts w:ascii="Times New Roman" w:eastAsia="Times New Roman" w:hAnsi="Times New Roman" w:cs="Times New Roman"/>
          <w:sz w:val="28"/>
          <w:szCs w:val="24"/>
        </w:rPr>
        <w:t xml:space="preserve">». </w:t>
      </w:r>
      <w:r w:rsidRPr="00644E41">
        <w:rPr>
          <w:rFonts w:ascii="Times New Roman" w:eastAsia="Times New Roman" w:hAnsi="Times New Roman" w:cs="Times New Roman"/>
          <w:color w:val="000000"/>
          <w:sz w:val="28"/>
          <w:szCs w:val="28"/>
        </w:rPr>
        <w:t xml:space="preserve">Условием предоставления дотации является обеспечение администрацией муниципального образования выполнения функций административного центра Оренбургской области за счет средств местного бюджета, в том числе содержание, капитальный ремонт и ремонт автомобильных дорог общего пользования, объектов муниципальной собственности, проведение мероприятий по благоустройству; </w:t>
      </w:r>
    </w:p>
    <w:p w:rsidR="00644E41" w:rsidRPr="00644E41" w:rsidRDefault="00644E41" w:rsidP="00C002A5">
      <w:pPr>
        <w:spacing w:after="0" w:line="240" w:lineRule="auto"/>
        <w:ind w:firstLine="567"/>
        <w:jc w:val="both"/>
        <w:rPr>
          <w:rFonts w:ascii="Times New Roman" w:eastAsia="Times New Roman" w:hAnsi="Times New Roman" w:cs="Times New Roman"/>
          <w:color w:val="000000"/>
          <w:sz w:val="28"/>
          <w:szCs w:val="24"/>
        </w:rPr>
      </w:pPr>
      <w:r w:rsidRPr="00644E41">
        <w:rPr>
          <w:rFonts w:ascii="Times New Roman" w:eastAsia="Times New Roman" w:hAnsi="Times New Roman" w:cs="Times New Roman"/>
          <w:color w:val="000000"/>
          <w:sz w:val="28"/>
          <w:szCs w:val="28"/>
        </w:rPr>
        <w:t xml:space="preserve">на решение вопросов местного значения по решениям Правительства Оренбургской области в сумме 90 000,0 тыс. рублей. </w:t>
      </w:r>
      <w:proofErr w:type="gramStart"/>
      <w:r w:rsidRPr="00644E41">
        <w:rPr>
          <w:rFonts w:ascii="Times New Roman" w:eastAsia="Times New Roman" w:hAnsi="Times New Roman" w:cs="Times New Roman"/>
          <w:bCs/>
          <w:sz w:val="28"/>
          <w:szCs w:val="28"/>
        </w:rPr>
        <w:t xml:space="preserve">Согласно </w:t>
      </w:r>
      <w:r w:rsidRPr="00644E41">
        <w:rPr>
          <w:rFonts w:ascii="Times New Roman" w:eastAsia="Times New Roman" w:hAnsi="Times New Roman" w:cs="Times New Roman"/>
          <w:sz w:val="28"/>
          <w:szCs w:val="28"/>
        </w:rPr>
        <w:t>Порядку пр</w:t>
      </w:r>
      <w:r w:rsidRPr="00644E41">
        <w:rPr>
          <w:rFonts w:ascii="Times New Roman" w:eastAsia="Times New Roman" w:hAnsi="Times New Roman" w:cs="Times New Roman"/>
          <w:sz w:val="28"/>
          <w:szCs w:val="28"/>
        </w:rPr>
        <w:t>е</w:t>
      </w:r>
      <w:r w:rsidRPr="00644E41">
        <w:rPr>
          <w:rFonts w:ascii="Times New Roman" w:eastAsia="Times New Roman" w:hAnsi="Times New Roman" w:cs="Times New Roman"/>
          <w:sz w:val="28"/>
          <w:szCs w:val="28"/>
        </w:rPr>
        <w:t>доставления дотаций на поддержку мер по обеспечению сбалансированности бюджетов муниципальных образований на 2018 год (приложением 13 к Зак</w:t>
      </w:r>
      <w:r w:rsidRPr="00644E41">
        <w:rPr>
          <w:rFonts w:ascii="Times New Roman" w:eastAsia="Times New Roman" w:hAnsi="Times New Roman" w:cs="Times New Roman"/>
          <w:sz w:val="28"/>
          <w:szCs w:val="28"/>
        </w:rPr>
        <w:t>о</w:t>
      </w:r>
      <w:r w:rsidRPr="00644E41">
        <w:rPr>
          <w:rFonts w:ascii="Times New Roman" w:eastAsia="Times New Roman" w:hAnsi="Times New Roman" w:cs="Times New Roman"/>
          <w:sz w:val="28"/>
          <w:szCs w:val="28"/>
        </w:rPr>
        <w:t xml:space="preserve">нопроекту) дотация предоставляется </w:t>
      </w:r>
      <w:r w:rsidRPr="00644E41">
        <w:rPr>
          <w:rFonts w:ascii="Times New Roman" w:eastAsia="Times New Roman" w:hAnsi="Times New Roman" w:cs="Times New Roman"/>
          <w:color w:val="000000"/>
          <w:sz w:val="28"/>
          <w:szCs w:val="28"/>
        </w:rPr>
        <w:t>в целях финансирования расходов, не предусмот</w:t>
      </w:r>
      <w:r w:rsidRPr="00644E41">
        <w:rPr>
          <w:rFonts w:ascii="Times New Roman" w:eastAsia="Calibri" w:hAnsi="Times New Roman" w:cs="Times New Roman"/>
          <w:sz w:val="28"/>
          <w:szCs w:val="28"/>
        </w:rPr>
        <w:t>ренных в областном и местных бюджетах, и</w:t>
      </w:r>
      <w:r w:rsidRPr="00644E41">
        <w:rPr>
          <w:rFonts w:ascii="Times New Roman" w:eastAsia="Times New Roman" w:hAnsi="Times New Roman" w:cs="Times New Roman"/>
          <w:sz w:val="28"/>
          <w:szCs w:val="28"/>
        </w:rPr>
        <w:t xml:space="preserve"> распределяется по решению Правительства Оренбургской области </w:t>
      </w:r>
      <w:r w:rsidRPr="00644E41">
        <w:rPr>
          <w:rFonts w:ascii="Times New Roman" w:eastAsia="Calibri" w:hAnsi="Times New Roman" w:cs="Times New Roman"/>
          <w:sz w:val="28"/>
          <w:szCs w:val="28"/>
        </w:rPr>
        <w:t xml:space="preserve">на основании постановления </w:t>
      </w:r>
      <w:r w:rsidRPr="00644E41">
        <w:rPr>
          <w:rFonts w:ascii="Times New Roman" w:eastAsia="Calibri" w:hAnsi="Times New Roman" w:cs="Times New Roman"/>
          <w:sz w:val="28"/>
          <w:szCs w:val="28"/>
        </w:rPr>
        <w:lastRenderedPageBreak/>
        <w:t>Правительства Оренбургской области</w:t>
      </w:r>
      <w:r w:rsidRPr="00644E41">
        <w:rPr>
          <w:rFonts w:ascii="Times New Roman" w:eastAsia="Times New Roman" w:hAnsi="Times New Roman" w:cs="Times New Roman"/>
          <w:sz w:val="28"/>
          <w:szCs w:val="28"/>
        </w:rPr>
        <w:t>.</w:t>
      </w:r>
      <w:proofErr w:type="gramEnd"/>
      <w:r w:rsidRPr="00644E41">
        <w:rPr>
          <w:rFonts w:ascii="Times New Roman" w:eastAsia="Times New Roman" w:hAnsi="Times New Roman" w:cs="Times New Roman"/>
          <w:sz w:val="28"/>
          <w:szCs w:val="28"/>
        </w:rPr>
        <w:t xml:space="preserve"> </w:t>
      </w:r>
      <w:r w:rsidRPr="00644E41">
        <w:rPr>
          <w:rFonts w:ascii="Times New Roman" w:eastAsia="Times New Roman" w:hAnsi="Times New Roman" w:cs="Times New Roman"/>
          <w:color w:val="000000"/>
          <w:sz w:val="28"/>
          <w:szCs w:val="24"/>
        </w:rPr>
        <w:t>Условием предоставления дотации является обеспечение администрацией муниципального образования выпо</w:t>
      </w:r>
      <w:r w:rsidRPr="00644E41">
        <w:rPr>
          <w:rFonts w:ascii="Times New Roman" w:eastAsia="Times New Roman" w:hAnsi="Times New Roman" w:cs="Times New Roman"/>
          <w:color w:val="000000"/>
          <w:sz w:val="28"/>
          <w:szCs w:val="24"/>
        </w:rPr>
        <w:t>л</w:t>
      </w:r>
      <w:r w:rsidRPr="00644E41">
        <w:rPr>
          <w:rFonts w:ascii="Times New Roman" w:eastAsia="Times New Roman" w:hAnsi="Times New Roman" w:cs="Times New Roman"/>
          <w:color w:val="000000"/>
          <w:sz w:val="28"/>
          <w:szCs w:val="24"/>
        </w:rPr>
        <w:t>нения мероприятий, указанных в постановлении Правительства Оренбур</w:t>
      </w:r>
      <w:r w:rsidRPr="00644E41">
        <w:rPr>
          <w:rFonts w:ascii="Times New Roman" w:eastAsia="Times New Roman" w:hAnsi="Times New Roman" w:cs="Times New Roman"/>
          <w:color w:val="000000"/>
          <w:sz w:val="28"/>
          <w:szCs w:val="24"/>
        </w:rPr>
        <w:t>г</w:t>
      </w:r>
      <w:r w:rsidRPr="00644E41">
        <w:rPr>
          <w:rFonts w:ascii="Times New Roman" w:eastAsia="Times New Roman" w:hAnsi="Times New Roman" w:cs="Times New Roman"/>
          <w:color w:val="000000"/>
          <w:sz w:val="28"/>
          <w:szCs w:val="24"/>
        </w:rPr>
        <w:t>ской области за счет средств местного бюджета. Законопроектом средства между муниципальными образованиями области не распределены;</w:t>
      </w:r>
    </w:p>
    <w:p w:rsidR="00644E41" w:rsidRPr="00644E41" w:rsidRDefault="00644E41" w:rsidP="00C002A5">
      <w:pPr>
        <w:spacing w:after="0" w:line="240" w:lineRule="auto"/>
        <w:ind w:firstLine="567"/>
        <w:jc w:val="both"/>
        <w:rPr>
          <w:rFonts w:ascii="Times New Roman" w:eastAsia="Times New Roman" w:hAnsi="Times New Roman" w:cs="Times New Roman"/>
          <w:color w:val="000000"/>
          <w:sz w:val="28"/>
          <w:szCs w:val="24"/>
        </w:rPr>
      </w:pPr>
      <w:r w:rsidRPr="00644E41">
        <w:rPr>
          <w:rFonts w:ascii="Times New Roman" w:eastAsia="Times New Roman" w:hAnsi="Times New Roman" w:cs="Times New Roman"/>
          <w:color w:val="000000"/>
          <w:sz w:val="28"/>
          <w:szCs w:val="28"/>
        </w:rPr>
        <w:t>на стимулирование повышения уровня социально-экономического ра</w:t>
      </w:r>
      <w:r w:rsidRPr="00644E41">
        <w:rPr>
          <w:rFonts w:ascii="Times New Roman" w:eastAsia="Times New Roman" w:hAnsi="Times New Roman" w:cs="Times New Roman"/>
          <w:color w:val="000000"/>
          <w:sz w:val="28"/>
          <w:szCs w:val="28"/>
        </w:rPr>
        <w:t>з</w:t>
      </w:r>
      <w:r w:rsidRPr="00644E41">
        <w:rPr>
          <w:rFonts w:ascii="Times New Roman" w:eastAsia="Times New Roman" w:hAnsi="Times New Roman" w:cs="Times New Roman"/>
          <w:color w:val="000000"/>
          <w:sz w:val="28"/>
          <w:szCs w:val="28"/>
        </w:rPr>
        <w:t xml:space="preserve">вития и качества управления финансами в сумме 6 000,0 тыс. рублей. </w:t>
      </w:r>
      <w:proofErr w:type="gramStart"/>
      <w:r w:rsidRPr="00644E41">
        <w:rPr>
          <w:rFonts w:ascii="Times New Roman" w:eastAsia="Times New Roman" w:hAnsi="Times New Roman" w:cs="Times New Roman"/>
          <w:bCs/>
          <w:sz w:val="28"/>
          <w:szCs w:val="28"/>
        </w:rPr>
        <w:t>С</w:t>
      </w:r>
      <w:r w:rsidRPr="00644E41">
        <w:rPr>
          <w:rFonts w:ascii="Times New Roman" w:eastAsia="Times New Roman" w:hAnsi="Times New Roman" w:cs="Times New Roman"/>
          <w:bCs/>
          <w:sz w:val="28"/>
          <w:szCs w:val="28"/>
        </w:rPr>
        <w:t>о</w:t>
      </w:r>
      <w:r w:rsidRPr="00644E41">
        <w:rPr>
          <w:rFonts w:ascii="Times New Roman" w:eastAsia="Times New Roman" w:hAnsi="Times New Roman" w:cs="Times New Roman"/>
          <w:bCs/>
          <w:sz w:val="28"/>
          <w:szCs w:val="28"/>
        </w:rPr>
        <w:t xml:space="preserve">гласно </w:t>
      </w:r>
      <w:r w:rsidRPr="00644E41">
        <w:rPr>
          <w:rFonts w:ascii="Times New Roman" w:eastAsia="Times New Roman" w:hAnsi="Times New Roman" w:cs="Times New Roman"/>
          <w:sz w:val="28"/>
          <w:szCs w:val="28"/>
        </w:rPr>
        <w:t xml:space="preserve">Порядку предоставления дотаций на поддержку мер по обеспечению сбалансированности бюджетов муниципальных образований на 2018 год (приложением 13 к Законопроекту) дотация предоставляется </w:t>
      </w:r>
      <w:r w:rsidRPr="00644E41">
        <w:rPr>
          <w:rFonts w:ascii="Times New Roman" w:eastAsia="Times New Roman" w:hAnsi="Times New Roman" w:cs="Times New Roman"/>
          <w:color w:val="000000"/>
          <w:sz w:val="28"/>
          <w:szCs w:val="28"/>
        </w:rPr>
        <w:t>муниципальным образованиям на осуществление органами местного самоуправления полн</w:t>
      </w:r>
      <w:r w:rsidRPr="00644E41">
        <w:rPr>
          <w:rFonts w:ascii="Times New Roman" w:eastAsia="Times New Roman" w:hAnsi="Times New Roman" w:cs="Times New Roman"/>
          <w:color w:val="000000"/>
          <w:sz w:val="28"/>
          <w:szCs w:val="28"/>
        </w:rPr>
        <w:t>о</w:t>
      </w:r>
      <w:r w:rsidRPr="00644E41">
        <w:rPr>
          <w:rFonts w:ascii="Times New Roman" w:eastAsia="Times New Roman" w:hAnsi="Times New Roman" w:cs="Times New Roman"/>
          <w:color w:val="000000"/>
          <w:sz w:val="28"/>
          <w:szCs w:val="28"/>
        </w:rPr>
        <w:t xml:space="preserve">мочий по решению вопросов местного значения </w:t>
      </w:r>
      <w:r w:rsidRPr="00644E41">
        <w:rPr>
          <w:rFonts w:ascii="Times New Roman" w:eastAsia="Times New Roman" w:hAnsi="Times New Roman" w:cs="Times New Roman"/>
          <w:sz w:val="28"/>
          <w:szCs w:val="28"/>
        </w:rPr>
        <w:t>городских округов и мун</w:t>
      </w:r>
      <w:r w:rsidRPr="00644E41">
        <w:rPr>
          <w:rFonts w:ascii="Times New Roman" w:eastAsia="Times New Roman" w:hAnsi="Times New Roman" w:cs="Times New Roman"/>
          <w:sz w:val="28"/>
          <w:szCs w:val="28"/>
        </w:rPr>
        <w:t>и</w:t>
      </w:r>
      <w:r w:rsidRPr="00644E41">
        <w:rPr>
          <w:rFonts w:ascii="Times New Roman" w:eastAsia="Times New Roman" w:hAnsi="Times New Roman" w:cs="Times New Roman"/>
          <w:sz w:val="28"/>
          <w:szCs w:val="28"/>
        </w:rPr>
        <w:t xml:space="preserve">ципальных районов </w:t>
      </w:r>
      <w:r w:rsidRPr="00644E41">
        <w:rPr>
          <w:rFonts w:ascii="Times New Roman" w:eastAsia="Calibri" w:hAnsi="Times New Roman" w:cs="Times New Roman"/>
          <w:sz w:val="28"/>
          <w:szCs w:val="28"/>
        </w:rPr>
        <w:t>с целью стимулирования наиболее эффективной практ</w:t>
      </w:r>
      <w:r w:rsidRPr="00644E41">
        <w:rPr>
          <w:rFonts w:ascii="Times New Roman" w:eastAsia="Calibri" w:hAnsi="Times New Roman" w:cs="Times New Roman"/>
          <w:sz w:val="28"/>
          <w:szCs w:val="28"/>
        </w:rPr>
        <w:t>и</w:t>
      </w:r>
      <w:r w:rsidRPr="00644E41">
        <w:rPr>
          <w:rFonts w:ascii="Times New Roman" w:eastAsia="Calibri" w:hAnsi="Times New Roman" w:cs="Times New Roman"/>
          <w:sz w:val="28"/>
          <w:szCs w:val="28"/>
        </w:rPr>
        <w:t>ки организации управления муниципальными финансами и повышения э</w:t>
      </w:r>
      <w:r w:rsidRPr="00644E41">
        <w:rPr>
          <w:rFonts w:ascii="Times New Roman" w:eastAsia="Calibri" w:hAnsi="Times New Roman" w:cs="Times New Roman"/>
          <w:sz w:val="28"/>
          <w:szCs w:val="28"/>
        </w:rPr>
        <w:t>ф</w:t>
      </w:r>
      <w:r w:rsidRPr="00644E41">
        <w:rPr>
          <w:rFonts w:ascii="Times New Roman" w:eastAsia="Calibri" w:hAnsi="Times New Roman" w:cs="Times New Roman"/>
          <w:sz w:val="28"/>
          <w:szCs w:val="28"/>
        </w:rPr>
        <w:t>фективности бюджетных расходов по результатам проведения годовой оце</w:t>
      </w:r>
      <w:r w:rsidRPr="00644E41">
        <w:rPr>
          <w:rFonts w:ascii="Times New Roman" w:eastAsia="Calibri" w:hAnsi="Times New Roman" w:cs="Times New Roman"/>
          <w:sz w:val="28"/>
          <w:szCs w:val="28"/>
        </w:rPr>
        <w:t>н</w:t>
      </w:r>
      <w:r w:rsidRPr="00644E41">
        <w:rPr>
          <w:rFonts w:ascii="Times New Roman" w:eastAsia="Calibri" w:hAnsi="Times New Roman" w:cs="Times New Roman"/>
          <w:sz w:val="28"/>
          <w:szCs w:val="28"/>
        </w:rPr>
        <w:t>ки</w:t>
      </w:r>
      <w:proofErr w:type="gramEnd"/>
      <w:r w:rsidRPr="00644E41">
        <w:rPr>
          <w:rFonts w:ascii="Times New Roman" w:eastAsia="Calibri" w:hAnsi="Times New Roman" w:cs="Times New Roman"/>
          <w:sz w:val="28"/>
          <w:szCs w:val="28"/>
        </w:rPr>
        <w:t xml:space="preserve"> качества управления муниципальными финансами и результативности мер по повышению эффективности бюджетных расходов городских округов и муниципальных районов Оренбургской области за 2017 год. </w:t>
      </w:r>
      <w:proofErr w:type="gramStart"/>
      <w:r w:rsidRPr="00644E41">
        <w:rPr>
          <w:rFonts w:ascii="Times New Roman" w:eastAsia="Calibri" w:hAnsi="Times New Roman" w:cs="Times New Roman"/>
          <w:sz w:val="28"/>
          <w:szCs w:val="28"/>
        </w:rPr>
        <w:t>Годовая оценка качества управления муниципальными финансами и результативности мер по повышению эффективности бюджетных расходов городских округов и м</w:t>
      </w:r>
      <w:r w:rsidRPr="00644E41">
        <w:rPr>
          <w:rFonts w:ascii="Times New Roman" w:eastAsia="Calibri" w:hAnsi="Times New Roman" w:cs="Times New Roman"/>
          <w:sz w:val="28"/>
          <w:szCs w:val="28"/>
        </w:rPr>
        <w:t>у</w:t>
      </w:r>
      <w:r w:rsidRPr="00644E41">
        <w:rPr>
          <w:rFonts w:ascii="Times New Roman" w:eastAsia="Calibri" w:hAnsi="Times New Roman" w:cs="Times New Roman"/>
          <w:sz w:val="28"/>
          <w:szCs w:val="28"/>
        </w:rPr>
        <w:t>ниципальных районов Оренбургской области, распределение дотаций, уст</w:t>
      </w:r>
      <w:r w:rsidRPr="00644E41">
        <w:rPr>
          <w:rFonts w:ascii="Times New Roman" w:eastAsia="Calibri" w:hAnsi="Times New Roman" w:cs="Times New Roman"/>
          <w:sz w:val="28"/>
          <w:szCs w:val="28"/>
        </w:rPr>
        <w:t>а</w:t>
      </w:r>
      <w:r w:rsidRPr="00644E41">
        <w:rPr>
          <w:rFonts w:ascii="Times New Roman" w:eastAsia="Calibri" w:hAnsi="Times New Roman" w:cs="Times New Roman"/>
          <w:sz w:val="28"/>
          <w:szCs w:val="28"/>
        </w:rPr>
        <w:t>новление у</w:t>
      </w:r>
      <w:r w:rsidRPr="00644E41">
        <w:rPr>
          <w:rFonts w:ascii="Times New Roman" w:eastAsia="Times New Roman" w:hAnsi="Times New Roman" w:cs="Times New Roman"/>
          <w:color w:val="000000"/>
          <w:sz w:val="28"/>
          <w:szCs w:val="28"/>
        </w:rPr>
        <w:t xml:space="preserve">словий предоставления дотации осуществляется в соответствии с </w:t>
      </w:r>
      <w:r w:rsidRPr="00644E41">
        <w:rPr>
          <w:rFonts w:ascii="Times New Roman" w:eastAsia="Calibri" w:hAnsi="Times New Roman" w:cs="Times New Roman"/>
          <w:sz w:val="28"/>
          <w:szCs w:val="28"/>
        </w:rPr>
        <w:t>Постановлением Правительства Оренбургской области от 15.05.2012 № 414-п «Об утверждении методики проведения оценки качества управления мун</w:t>
      </w:r>
      <w:r w:rsidRPr="00644E41">
        <w:rPr>
          <w:rFonts w:ascii="Times New Roman" w:eastAsia="Calibri" w:hAnsi="Times New Roman" w:cs="Times New Roman"/>
          <w:sz w:val="28"/>
          <w:szCs w:val="28"/>
        </w:rPr>
        <w:t>и</w:t>
      </w:r>
      <w:r w:rsidRPr="00644E41">
        <w:rPr>
          <w:rFonts w:ascii="Times New Roman" w:eastAsia="Calibri" w:hAnsi="Times New Roman" w:cs="Times New Roman"/>
          <w:sz w:val="28"/>
          <w:szCs w:val="28"/>
        </w:rPr>
        <w:t>ципальными финансами и результативности мер по повышению эффективн</w:t>
      </w:r>
      <w:r w:rsidRPr="00644E41">
        <w:rPr>
          <w:rFonts w:ascii="Times New Roman" w:eastAsia="Calibri" w:hAnsi="Times New Roman" w:cs="Times New Roman"/>
          <w:sz w:val="28"/>
          <w:szCs w:val="28"/>
        </w:rPr>
        <w:t>о</w:t>
      </w:r>
      <w:r w:rsidRPr="00644E41">
        <w:rPr>
          <w:rFonts w:ascii="Times New Roman" w:eastAsia="Calibri" w:hAnsi="Times New Roman" w:cs="Times New Roman"/>
          <w:sz w:val="28"/>
          <w:szCs w:val="28"/>
        </w:rPr>
        <w:t>сти бюджетных расходов городских округов и муниципальных районов</w:t>
      </w:r>
      <w:proofErr w:type="gramEnd"/>
      <w:r w:rsidRPr="00644E41">
        <w:rPr>
          <w:rFonts w:ascii="Times New Roman" w:eastAsia="Calibri" w:hAnsi="Times New Roman" w:cs="Times New Roman"/>
          <w:sz w:val="28"/>
          <w:szCs w:val="28"/>
        </w:rPr>
        <w:t xml:space="preserve"> Оренбургской области».</w:t>
      </w:r>
      <w:r w:rsidRPr="00644E41">
        <w:rPr>
          <w:rFonts w:ascii="Times New Roman" w:eastAsia="Times New Roman" w:hAnsi="Times New Roman" w:cs="Times New Roman"/>
          <w:color w:val="000000"/>
          <w:sz w:val="28"/>
          <w:szCs w:val="24"/>
        </w:rPr>
        <w:t xml:space="preserve"> Законопроектом средства между муниципальными образованиями области не распределены;</w:t>
      </w:r>
    </w:p>
    <w:p w:rsidR="00644E41" w:rsidRPr="00644E41" w:rsidRDefault="00644E41" w:rsidP="00C002A5">
      <w:pPr>
        <w:spacing w:after="0" w:line="240" w:lineRule="auto"/>
        <w:ind w:firstLine="567"/>
        <w:jc w:val="both"/>
        <w:rPr>
          <w:rFonts w:ascii="Times New Roman" w:eastAsia="Times New Roman" w:hAnsi="Times New Roman" w:cs="Times New Roman"/>
          <w:color w:val="000000"/>
          <w:sz w:val="28"/>
          <w:szCs w:val="24"/>
        </w:rPr>
      </w:pPr>
      <w:r w:rsidRPr="00644E41">
        <w:rPr>
          <w:rFonts w:ascii="Times New Roman" w:eastAsia="Times New Roman" w:hAnsi="Times New Roman" w:cs="Times New Roman"/>
          <w:color w:val="000000"/>
          <w:sz w:val="28"/>
          <w:szCs w:val="28"/>
        </w:rPr>
        <w:t xml:space="preserve">на поощрение победителей и участников всероссийских конкурсов в сфере управления общественными финансами в сумме 10 000,0 тыс. рублей. </w:t>
      </w:r>
      <w:proofErr w:type="gramStart"/>
      <w:r w:rsidRPr="00644E41">
        <w:rPr>
          <w:rFonts w:ascii="Times New Roman" w:eastAsia="Times New Roman" w:hAnsi="Times New Roman" w:cs="Times New Roman"/>
          <w:bCs/>
          <w:sz w:val="28"/>
          <w:szCs w:val="28"/>
        </w:rPr>
        <w:t xml:space="preserve">Согласно </w:t>
      </w:r>
      <w:r w:rsidRPr="00644E41">
        <w:rPr>
          <w:rFonts w:ascii="Times New Roman" w:eastAsia="Times New Roman" w:hAnsi="Times New Roman" w:cs="Times New Roman"/>
          <w:sz w:val="28"/>
          <w:szCs w:val="28"/>
        </w:rPr>
        <w:t>Порядку предоставления дотаций на поддержку мер по обеспеч</w:t>
      </w:r>
      <w:r w:rsidRPr="00644E41">
        <w:rPr>
          <w:rFonts w:ascii="Times New Roman" w:eastAsia="Times New Roman" w:hAnsi="Times New Roman" w:cs="Times New Roman"/>
          <w:sz w:val="28"/>
          <w:szCs w:val="28"/>
        </w:rPr>
        <w:t>е</w:t>
      </w:r>
      <w:r w:rsidRPr="00644E41">
        <w:rPr>
          <w:rFonts w:ascii="Times New Roman" w:eastAsia="Times New Roman" w:hAnsi="Times New Roman" w:cs="Times New Roman"/>
          <w:sz w:val="28"/>
          <w:szCs w:val="28"/>
        </w:rPr>
        <w:t xml:space="preserve">нию сбалансированности бюджетов муниципальных образований на 2018 год (приложением 13 к Законопроекту) дотация предоставляется </w:t>
      </w:r>
      <w:r w:rsidRPr="00644E41">
        <w:rPr>
          <w:rFonts w:ascii="Times New Roman" w:eastAsia="Times New Roman" w:hAnsi="Times New Roman" w:cs="Times New Roman"/>
          <w:color w:val="000000"/>
          <w:sz w:val="28"/>
          <w:szCs w:val="28"/>
        </w:rPr>
        <w:t xml:space="preserve">муниципальным образованиям в целях осуществления органами местного самоуправления полномочий по решению вопросов местного значения </w:t>
      </w:r>
      <w:r w:rsidRPr="00644E41">
        <w:rPr>
          <w:rFonts w:ascii="Times New Roman" w:eastAsia="Times New Roman" w:hAnsi="Times New Roman" w:cs="Times New Roman"/>
          <w:sz w:val="28"/>
          <w:szCs w:val="28"/>
        </w:rPr>
        <w:t xml:space="preserve">городских округов и муниципальных районов за активное участие муниципальных образований Оренбургской области во </w:t>
      </w:r>
      <w:r w:rsidRPr="00644E41">
        <w:rPr>
          <w:rFonts w:ascii="Times New Roman" w:eastAsia="Times New Roman" w:hAnsi="Times New Roman" w:cs="Times New Roman"/>
          <w:color w:val="000000"/>
          <w:sz w:val="28"/>
          <w:szCs w:val="28"/>
        </w:rPr>
        <w:t>всероссийских конкурсах и мероприятиях в сфере управления общественными финансами и в</w:t>
      </w:r>
      <w:proofErr w:type="gramEnd"/>
      <w:r w:rsidRPr="00644E41">
        <w:rPr>
          <w:rFonts w:ascii="Times New Roman" w:eastAsia="Times New Roman" w:hAnsi="Times New Roman" w:cs="Times New Roman"/>
          <w:color w:val="000000"/>
          <w:sz w:val="28"/>
          <w:szCs w:val="28"/>
        </w:rPr>
        <w:t xml:space="preserve"> </w:t>
      </w:r>
      <w:proofErr w:type="gramStart"/>
      <w:r w:rsidRPr="00644E41">
        <w:rPr>
          <w:rFonts w:ascii="Times New Roman" w:eastAsia="Times New Roman" w:hAnsi="Times New Roman" w:cs="Times New Roman"/>
          <w:color w:val="000000"/>
          <w:sz w:val="28"/>
          <w:szCs w:val="28"/>
        </w:rPr>
        <w:t>целях</w:t>
      </w:r>
      <w:proofErr w:type="gramEnd"/>
      <w:r w:rsidRPr="00644E41">
        <w:rPr>
          <w:rFonts w:ascii="Times New Roman" w:eastAsia="Times New Roman" w:hAnsi="Times New Roman" w:cs="Times New Roman"/>
          <w:color w:val="000000"/>
          <w:sz w:val="28"/>
          <w:szCs w:val="28"/>
        </w:rPr>
        <w:t xml:space="preserve"> дальнейшего развития и повышения уровня управления муниципальными финансами, внедрения с</w:t>
      </w:r>
      <w:r w:rsidRPr="00644E41">
        <w:rPr>
          <w:rFonts w:ascii="Times New Roman" w:eastAsia="Times New Roman" w:hAnsi="Times New Roman" w:cs="Times New Roman"/>
          <w:color w:val="000000"/>
          <w:sz w:val="28"/>
          <w:szCs w:val="28"/>
        </w:rPr>
        <w:t>о</w:t>
      </w:r>
      <w:r w:rsidRPr="00644E41">
        <w:rPr>
          <w:rFonts w:ascii="Times New Roman" w:eastAsia="Times New Roman" w:hAnsi="Times New Roman" w:cs="Times New Roman"/>
          <w:color w:val="000000"/>
          <w:sz w:val="28"/>
          <w:szCs w:val="28"/>
        </w:rPr>
        <w:t xml:space="preserve">временных информационных технологий в бюджетный процесс, повышения уровня открытости бюджетных данных для населения. </w:t>
      </w:r>
      <w:r w:rsidRPr="00644E41">
        <w:rPr>
          <w:rFonts w:ascii="Times New Roman" w:eastAsia="Times New Roman" w:hAnsi="Times New Roman" w:cs="Times New Roman"/>
          <w:sz w:val="28"/>
          <w:szCs w:val="28"/>
        </w:rPr>
        <w:t>Условием предоста</w:t>
      </w:r>
      <w:r w:rsidRPr="00644E41">
        <w:rPr>
          <w:rFonts w:ascii="Times New Roman" w:eastAsia="Times New Roman" w:hAnsi="Times New Roman" w:cs="Times New Roman"/>
          <w:sz w:val="28"/>
          <w:szCs w:val="28"/>
        </w:rPr>
        <w:t>в</w:t>
      </w:r>
      <w:r w:rsidRPr="00644E41">
        <w:rPr>
          <w:rFonts w:ascii="Times New Roman" w:eastAsia="Times New Roman" w:hAnsi="Times New Roman" w:cs="Times New Roman"/>
          <w:sz w:val="28"/>
          <w:szCs w:val="28"/>
        </w:rPr>
        <w:t>ления дотации н</w:t>
      </w:r>
      <w:r w:rsidRPr="00644E41">
        <w:rPr>
          <w:rFonts w:ascii="Times New Roman" w:eastAsia="Times New Roman" w:hAnsi="Times New Roman" w:cs="Times New Roman"/>
          <w:color w:val="000000"/>
          <w:sz w:val="28"/>
          <w:szCs w:val="28"/>
        </w:rPr>
        <w:t>а поощрение победителей и участников всероссийских ко</w:t>
      </w:r>
      <w:r w:rsidRPr="00644E41">
        <w:rPr>
          <w:rFonts w:ascii="Times New Roman" w:eastAsia="Times New Roman" w:hAnsi="Times New Roman" w:cs="Times New Roman"/>
          <w:color w:val="000000"/>
          <w:sz w:val="28"/>
          <w:szCs w:val="28"/>
        </w:rPr>
        <w:t>н</w:t>
      </w:r>
      <w:r w:rsidRPr="00644E41">
        <w:rPr>
          <w:rFonts w:ascii="Times New Roman" w:eastAsia="Times New Roman" w:hAnsi="Times New Roman" w:cs="Times New Roman"/>
          <w:color w:val="000000"/>
          <w:sz w:val="28"/>
          <w:szCs w:val="28"/>
        </w:rPr>
        <w:t>курсов в сфере управления общественными финансами</w:t>
      </w:r>
      <w:r w:rsidRPr="00644E41">
        <w:rPr>
          <w:rFonts w:ascii="Times New Roman" w:eastAsia="Calibri" w:hAnsi="Times New Roman" w:cs="Times New Roman"/>
          <w:sz w:val="28"/>
          <w:szCs w:val="28"/>
        </w:rPr>
        <w:t xml:space="preserve"> </w:t>
      </w:r>
      <w:r w:rsidRPr="00644E41">
        <w:rPr>
          <w:rFonts w:ascii="Times New Roman" w:eastAsia="Times New Roman" w:hAnsi="Times New Roman" w:cs="Times New Roman"/>
          <w:sz w:val="28"/>
          <w:szCs w:val="28"/>
        </w:rPr>
        <w:t xml:space="preserve">является направление полученных средств на </w:t>
      </w:r>
      <w:r w:rsidRPr="00644E41">
        <w:rPr>
          <w:rFonts w:ascii="Times New Roman" w:eastAsia="Calibri" w:hAnsi="Times New Roman" w:cs="Times New Roman"/>
          <w:sz w:val="28"/>
          <w:szCs w:val="28"/>
        </w:rPr>
        <w:t>осуществление мероприятий по сокращению долг</w:t>
      </w:r>
      <w:r w:rsidRPr="00644E41">
        <w:rPr>
          <w:rFonts w:ascii="Times New Roman" w:eastAsia="Calibri" w:hAnsi="Times New Roman" w:cs="Times New Roman"/>
          <w:sz w:val="28"/>
          <w:szCs w:val="28"/>
        </w:rPr>
        <w:t>о</w:t>
      </w:r>
      <w:r w:rsidRPr="00644E41">
        <w:rPr>
          <w:rFonts w:ascii="Times New Roman" w:eastAsia="Calibri" w:hAnsi="Times New Roman" w:cs="Times New Roman"/>
          <w:sz w:val="28"/>
          <w:szCs w:val="28"/>
        </w:rPr>
        <w:lastRenderedPageBreak/>
        <w:t>вой нагрузки на бюджет (включая сокращение кредиторской задолженности); проведение мероприятий по автоматизации процессов управления муниц</w:t>
      </w:r>
      <w:r w:rsidRPr="00644E41">
        <w:rPr>
          <w:rFonts w:ascii="Times New Roman" w:eastAsia="Calibri" w:hAnsi="Times New Roman" w:cs="Times New Roman"/>
          <w:sz w:val="28"/>
          <w:szCs w:val="28"/>
        </w:rPr>
        <w:t>и</w:t>
      </w:r>
      <w:r w:rsidRPr="00644E41">
        <w:rPr>
          <w:rFonts w:ascii="Times New Roman" w:eastAsia="Calibri" w:hAnsi="Times New Roman" w:cs="Times New Roman"/>
          <w:sz w:val="28"/>
          <w:szCs w:val="28"/>
        </w:rPr>
        <w:t>пальными финансами; стимулирование повышения эффективности бюдже</w:t>
      </w:r>
      <w:r w:rsidRPr="00644E41">
        <w:rPr>
          <w:rFonts w:ascii="Times New Roman" w:eastAsia="Calibri" w:hAnsi="Times New Roman" w:cs="Times New Roman"/>
          <w:sz w:val="28"/>
          <w:szCs w:val="28"/>
        </w:rPr>
        <w:t>т</w:t>
      </w:r>
      <w:r w:rsidRPr="00644E41">
        <w:rPr>
          <w:rFonts w:ascii="Times New Roman" w:eastAsia="Calibri" w:hAnsi="Times New Roman" w:cs="Times New Roman"/>
          <w:sz w:val="28"/>
          <w:szCs w:val="28"/>
        </w:rPr>
        <w:t>ных расходов.</w:t>
      </w:r>
      <w:r w:rsidRPr="00644E41">
        <w:rPr>
          <w:rFonts w:ascii="Times New Roman" w:eastAsia="Times New Roman" w:hAnsi="Times New Roman" w:cs="Times New Roman"/>
          <w:color w:val="000000"/>
          <w:sz w:val="28"/>
          <w:szCs w:val="24"/>
        </w:rPr>
        <w:t xml:space="preserve"> Законопроектом средства между муниципальными образов</w:t>
      </w:r>
      <w:r w:rsidRPr="00644E41">
        <w:rPr>
          <w:rFonts w:ascii="Times New Roman" w:eastAsia="Times New Roman" w:hAnsi="Times New Roman" w:cs="Times New Roman"/>
          <w:color w:val="000000"/>
          <w:sz w:val="28"/>
          <w:szCs w:val="24"/>
        </w:rPr>
        <w:t>а</w:t>
      </w:r>
      <w:r w:rsidRPr="00644E41">
        <w:rPr>
          <w:rFonts w:ascii="Times New Roman" w:eastAsia="Times New Roman" w:hAnsi="Times New Roman" w:cs="Times New Roman"/>
          <w:color w:val="000000"/>
          <w:sz w:val="28"/>
          <w:szCs w:val="24"/>
        </w:rPr>
        <w:t>ниями области не распределены;</w:t>
      </w:r>
    </w:p>
    <w:p w:rsidR="00644E41" w:rsidRPr="00644E41" w:rsidRDefault="00644E41" w:rsidP="00C002A5">
      <w:pPr>
        <w:suppressAutoHyphens/>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644E41">
        <w:rPr>
          <w:rFonts w:ascii="Times New Roman" w:eastAsia="Times New Roman" w:hAnsi="Times New Roman" w:cs="Times New Roman"/>
          <w:i/>
          <w:sz w:val="28"/>
          <w:szCs w:val="28"/>
        </w:rPr>
        <w:t>дотации, связанные с особым режимом безопасного функционирования закрытых административно-территориальных</w:t>
      </w:r>
      <w:r w:rsidR="00AB0A09">
        <w:rPr>
          <w:rFonts w:ascii="Times New Roman" w:eastAsia="Times New Roman" w:hAnsi="Times New Roman" w:cs="Times New Roman"/>
          <w:i/>
          <w:sz w:val="28"/>
          <w:szCs w:val="28"/>
        </w:rPr>
        <w:t xml:space="preserve"> образований</w:t>
      </w:r>
      <w:r w:rsidRPr="00644E41">
        <w:rPr>
          <w:rFonts w:ascii="Times New Roman" w:eastAsia="Times New Roman" w:hAnsi="Times New Roman" w:cs="Times New Roman"/>
          <w:i/>
          <w:sz w:val="28"/>
          <w:szCs w:val="28"/>
        </w:rPr>
        <w:t xml:space="preserve"> </w:t>
      </w:r>
      <w:r w:rsidRPr="00644E41">
        <w:rPr>
          <w:rFonts w:ascii="Times New Roman" w:eastAsia="Times New Roman" w:hAnsi="Times New Roman" w:cs="Times New Roman"/>
          <w:sz w:val="28"/>
          <w:szCs w:val="28"/>
        </w:rPr>
        <w:t>в</w:t>
      </w:r>
      <w:r w:rsidRPr="00644E41">
        <w:rPr>
          <w:rFonts w:ascii="Times New Roman" w:eastAsia="Times New Roman" w:hAnsi="Times New Roman" w:cs="Times New Roman"/>
          <w:i/>
          <w:sz w:val="28"/>
          <w:szCs w:val="28"/>
        </w:rPr>
        <w:t xml:space="preserve"> </w:t>
      </w:r>
      <w:r w:rsidRPr="00644E41">
        <w:rPr>
          <w:rFonts w:ascii="Times New Roman" w:eastAsia="Times New Roman" w:hAnsi="Times New Roman" w:cs="Times New Roman"/>
          <w:sz w:val="28"/>
          <w:szCs w:val="28"/>
        </w:rPr>
        <w:t>размере 58 320,0 тыс. рублей, что соответствует объему средств, планируемому к поступлению из федерального бюджета.</w:t>
      </w:r>
    </w:p>
    <w:p w:rsidR="00644E41" w:rsidRPr="00644E41" w:rsidRDefault="00644E41" w:rsidP="00C002A5">
      <w:pPr>
        <w:suppressAutoHyphens/>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proofErr w:type="gramStart"/>
      <w:r w:rsidRPr="00644E41">
        <w:rPr>
          <w:rFonts w:ascii="Times New Roman" w:eastAsia="Times New Roman" w:hAnsi="Times New Roman" w:cs="Times New Roman"/>
          <w:bCs/>
          <w:sz w:val="28"/>
          <w:szCs w:val="28"/>
        </w:rPr>
        <w:t xml:space="preserve">По подразделу </w:t>
      </w:r>
      <w:r w:rsidRPr="00644E41">
        <w:rPr>
          <w:rFonts w:ascii="Times New Roman" w:eastAsia="Times New Roman" w:hAnsi="Times New Roman" w:cs="Times New Roman"/>
          <w:b/>
          <w:bCs/>
          <w:sz w:val="28"/>
          <w:szCs w:val="28"/>
        </w:rPr>
        <w:t>1403</w:t>
      </w:r>
      <w:r w:rsidRPr="00644E41">
        <w:rPr>
          <w:rFonts w:ascii="Times New Roman" w:eastAsia="Times New Roman" w:hAnsi="Times New Roman" w:cs="Times New Roman"/>
          <w:bCs/>
          <w:sz w:val="28"/>
          <w:szCs w:val="28"/>
        </w:rPr>
        <w:t xml:space="preserve"> </w:t>
      </w:r>
      <w:r w:rsidRPr="00644E41">
        <w:rPr>
          <w:rFonts w:ascii="Times New Roman" w:eastAsia="Times New Roman" w:hAnsi="Times New Roman" w:cs="Times New Roman"/>
          <w:b/>
          <w:bCs/>
          <w:sz w:val="28"/>
          <w:szCs w:val="28"/>
        </w:rPr>
        <w:t>«Прочие межбюджетные трансферты общего характера»</w:t>
      </w:r>
      <w:r w:rsidRPr="00644E41">
        <w:rPr>
          <w:rFonts w:ascii="Times New Roman" w:eastAsia="Times New Roman" w:hAnsi="Times New Roman" w:cs="Times New Roman"/>
          <w:bCs/>
          <w:sz w:val="28"/>
          <w:szCs w:val="28"/>
        </w:rPr>
        <w:t xml:space="preserve"> бюджетные назначения запланированы на 2018 год в размере 1 576 347,3 тыс. рублей, на 2019 год </w:t>
      </w:r>
      <w:r w:rsidR="00AB0A09" w:rsidRPr="0027316C">
        <w:rPr>
          <w:rFonts w:ascii="Times New Roman" w:eastAsia="Times New Roman" w:hAnsi="Times New Roman" w:cs="Times New Roman"/>
          <w:sz w:val="28"/>
          <w:szCs w:val="28"/>
        </w:rPr>
        <w:t xml:space="preserve"> </w:t>
      </w:r>
      <w:r w:rsidR="00AB0A09" w:rsidRPr="00434CD4">
        <w:rPr>
          <w:rFonts w:ascii="Times New Roman" w:eastAsia="Times New Roman" w:hAnsi="Times New Roman" w:cs="Times New Roman"/>
          <w:sz w:val="28"/>
          <w:szCs w:val="28"/>
        </w:rPr>
        <w:t xml:space="preserve">– </w:t>
      </w:r>
      <w:r w:rsidRPr="00644E41">
        <w:rPr>
          <w:rFonts w:ascii="Times New Roman" w:eastAsia="Times New Roman" w:hAnsi="Times New Roman" w:cs="Times New Roman"/>
          <w:bCs/>
          <w:sz w:val="28"/>
          <w:szCs w:val="28"/>
        </w:rPr>
        <w:t xml:space="preserve">в размере 1 566 658,3 тыс. рублей, на 2020 год </w:t>
      </w:r>
      <w:r w:rsidR="00AB0A09" w:rsidRPr="0027316C">
        <w:rPr>
          <w:rFonts w:ascii="Times New Roman" w:eastAsia="Times New Roman" w:hAnsi="Times New Roman" w:cs="Times New Roman"/>
          <w:sz w:val="28"/>
          <w:szCs w:val="28"/>
        </w:rPr>
        <w:t xml:space="preserve"> </w:t>
      </w:r>
      <w:r w:rsidR="00AB0A09" w:rsidRPr="00434CD4">
        <w:rPr>
          <w:rFonts w:ascii="Times New Roman" w:eastAsia="Times New Roman" w:hAnsi="Times New Roman" w:cs="Times New Roman"/>
          <w:sz w:val="28"/>
          <w:szCs w:val="28"/>
        </w:rPr>
        <w:t xml:space="preserve">– </w:t>
      </w:r>
      <w:r w:rsidRPr="00644E41">
        <w:rPr>
          <w:rFonts w:ascii="Times New Roman" w:eastAsia="Times New Roman" w:hAnsi="Times New Roman" w:cs="Times New Roman"/>
          <w:bCs/>
          <w:sz w:val="28"/>
          <w:szCs w:val="28"/>
        </w:rPr>
        <w:t>в размере 1 417 020,3 тыс. рублей</w:t>
      </w:r>
      <w:r w:rsidR="00A45813">
        <w:rPr>
          <w:rFonts w:ascii="Times New Roman" w:eastAsia="Times New Roman" w:hAnsi="Times New Roman" w:cs="Times New Roman"/>
          <w:bCs/>
          <w:sz w:val="28"/>
          <w:szCs w:val="28"/>
        </w:rPr>
        <w:t xml:space="preserve"> </w:t>
      </w:r>
      <w:r w:rsidRPr="00644E41">
        <w:rPr>
          <w:rFonts w:ascii="Times New Roman" w:eastAsia="Times New Roman" w:hAnsi="Times New Roman" w:cs="Times New Roman"/>
          <w:sz w:val="28"/>
          <w:szCs w:val="28"/>
        </w:rPr>
        <w:t>на основные мероприятия подпрограммы «Повышение финансовой самостоятельности местных бюджетов», Законопроектом объем бюджетных ассигнований на 2018 год планируется на 233</w:t>
      </w:r>
      <w:proofErr w:type="gramEnd"/>
      <w:r w:rsidRPr="00644E41">
        <w:rPr>
          <w:rFonts w:ascii="Times New Roman" w:eastAsia="Times New Roman" w:hAnsi="Times New Roman" w:cs="Times New Roman"/>
          <w:sz w:val="28"/>
          <w:szCs w:val="28"/>
        </w:rPr>
        <w:t> 635,8 тыс. рублей, больше объема бюджетных средств, предусмотренных программой</w:t>
      </w:r>
      <w:r w:rsidRPr="00644E41">
        <w:rPr>
          <w:rFonts w:ascii="Times New Roman" w:eastAsia="Times New Roman" w:hAnsi="Times New Roman" w:cs="Times New Roman"/>
          <w:bCs/>
          <w:sz w:val="28"/>
          <w:szCs w:val="28"/>
        </w:rPr>
        <w:t>.</w:t>
      </w:r>
      <w:r w:rsidRPr="00644E41">
        <w:rPr>
          <w:rFonts w:ascii="Times New Roman" w:eastAsia="Times New Roman" w:hAnsi="Times New Roman" w:cs="Times New Roman"/>
          <w:sz w:val="28"/>
          <w:szCs w:val="28"/>
        </w:rPr>
        <w:t xml:space="preserve"> Средства предусмотрены на 2018 год на следующие межбюджетные трансферты:</w:t>
      </w:r>
    </w:p>
    <w:p w:rsidR="00644E41" w:rsidRPr="00644E41" w:rsidRDefault="00644E41" w:rsidP="00C002A5">
      <w:pPr>
        <w:widowControl w:val="0"/>
        <w:suppressAutoHyphens/>
        <w:spacing w:after="0" w:line="240" w:lineRule="auto"/>
        <w:ind w:firstLine="567"/>
        <w:jc w:val="both"/>
        <w:rPr>
          <w:rFonts w:ascii="Times New Roman" w:eastAsia="Times New Roman" w:hAnsi="Times New Roman" w:cs="Times New Roman"/>
          <w:bCs/>
          <w:sz w:val="28"/>
          <w:szCs w:val="28"/>
        </w:rPr>
      </w:pPr>
      <w:r w:rsidRPr="00644E41">
        <w:rPr>
          <w:rFonts w:ascii="Times New Roman" w:eastAsia="Times New Roman" w:hAnsi="Times New Roman" w:cs="Times New Roman"/>
          <w:i/>
          <w:sz w:val="28"/>
          <w:szCs w:val="28"/>
        </w:rPr>
        <w:t>субвенции бюджетам муниципальных районов на выполнение полномочий Оренбургской области по предоставлению дотаций бюджетам поселений на выравнивание бюджетной обеспеченности за счет средств областного бюджета полномочий</w:t>
      </w:r>
      <w:r w:rsidR="00A45813">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 xml:space="preserve">в размере 1 467 524,0 тыс. рублей. Согласно статье 27 Закона о межбюджетных отношениях в Оренбургской области порядок распределения дотаций на выравнивание бюджетной обеспеченности поселений за счет субвенций, выделяемых на эти цели из областного бюджета, устанавливается законом Оренбургской области, наделяющим органы местного самоуправления муниципальных районов соответствующими государственными полномочиями. </w:t>
      </w:r>
      <w:proofErr w:type="gramStart"/>
      <w:r w:rsidRPr="00644E41">
        <w:rPr>
          <w:rFonts w:ascii="Times New Roman" w:eastAsia="Times New Roman" w:hAnsi="Times New Roman" w:cs="Times New Roman"/>
          <w:sz w:val="28"/>
          <w:szCs w:val="28"/>
        </w:rPr>
        <w:t>Законом Оренбургской области от 06.07.2009 № 3044/669-</w:t>
      </w:r>
      <w:r w:rsidRPr="00644E41">
        <w:rPr>
          <w:rFonts w:ascii="Times New Roman" w:eastAsia="Times New Roman" w:hAnsi="Times New Roman" w:cs="Times New Roman"/>
          <w:sz w:val="28"/>
          <w:szCs w:val="28"/>
          <w:lang w:val="en-US"/>
        </w:rPr>
        <w:t>IV</w:t>
      </w:r>
      <w:r w:rsidRPr="00644E41">
        <w:rPr>
          <w:rFonts w:ascii="Times New Roman" w:eastAsia="Times New Roman" w:hAnsi="Times New Roman" w:cs="Times New Roman"/>
          <w:sz w:val="28"/>
          <w:szCs w:val="28"/>
        </w:rPr>
        <w:t>-ОЗ «О наделении органов местного самоуправления муниципальных районов государственными полномочиями Оренбургской области по расчету и предоставлению дотаций бюджетам поселений на выравнивание бюджетной обеспеченности за счет средств областного бюджета» утверждена методика расчета объема субвенций на выполнение государственных полномочий Оренбургской области по расчету и предоставлению дотаций бюджетам поселений на выравнивание бюджетной обеспеченности за счет средств областного</w:t>
      </w:r>
      <w:proofErr w:type="gramEnd"/>
      <w:r w:rsidRPr="00644E41">
        <w:rPr>
          <w:rFonts w:ascii="Times New Roman" w:eastAsia="Times New Roman" w:hAnsi="Times New Roman" w:cs="Times New Roman"/>
          <w:sz w:val="28"/>
          <w:szCs w:val="28"/>
        </w:rPr>
        <w:t xml:space="preserve"> бюджета. </w:t>
      </w:r>
    </w:p>
    <w:p w:rsidR="00644E41" w:rsidRPr="00644E41" w:rsidRDefault="00644E41" w:rsidP="00C002A5">
      <w:pPr>
        <w:suppressAutoHyphens/>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 xml:space="preserve">Расчеты распределения субвенции представлены в материалах к Законопроекту. </w:t>
      </w:r>
      <w:proofErr w:type="gramStart"/>
      <w:r w:rsidRPr="00644E41">
        <w:rPr>
          <w:rFonts w:ascii="Times New Roman" w:eastAsia="Times New Roman" w:hAnsi="Times New Roman" w:cs="Times New Roman"/>
          <w:sz w:val="28"/>
          <w:szCs w:val="28"/>
        </w:rPr>
        <w:t>При проверке представленных расчетов установлено, что объем средств на 2018 год в общей сумме</w:t>
      </w:r>
      <w:r w:rsidR="00A45813">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1 467 524,0 тыс. рублей</w:t>
      </w:r>
      <w:r w:rsidR="00A45813">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 xml:space="preserve">рассчитан в соответствии с предусмотренной методикой исходя из базового норматива на предоставление субвенций, индекса роста расходов областного бюджета на предоставление субвенций и численности постоянного населения, входящих в состав территорий муниципальных районов области в размере </w:t>
      </w:r>
      <w:r w:rsidRPr="00644E41">
        <w:rPr>
          <w:rFonts w:ascii="Times New Roman" w:eastAsia="Times New Roman" w:hAnsi="Times New Roman" w:cs="Times New Roman"/>
          <w:sz w:val="28"/>
          <w:szCs w:val="28"/>
        </w:rPr>
        <w:lastRenderedPageBreak/>
        <w:t>1 234 120,0 тыс. рублей,</w:t>
      </w:r>
      <w:r w:rsidR="00A45813">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объема субвенций</w:t>
      </w:r>
      <w:proofErr w:type="gramEnd"/>
      <w:r w:rsidRPr="00644E41">
        <w:rPr>
          <w:rFonts w:ascii="Times New Roman" w:eastAsia="Times New Roman" w:hAnsi="Times New Roman" w:cs="Times New Roman"/>
          <w:sz w:val="28"/>
          <w:szCs w:val="28"/>
        </w:rPr>
        <w:t xml:space="preserve"> компенсирующих снижение объема сре</w:t>
      </w:r>
      <w:proofErr w:type="gramStart"/>
      <w:r w:rsidRPr="00644E41">
        <w:rPr>
          <w:rFonts w:ascii="Times New Roman" w:eastAsia="Times New Roman" w:hAnsi="Times New Roman" w:cs="Times New Roman"/>
          <w:sz w:val="28"/>
          <w:szCs w:val="28"/>
        </w:rPr>
        <w:t>дств к пр</w:t>
      </w:r>
      <w:proofErr w:type="gramEnd"/>
      <w:r w:rsidRPr="00644E41">
        <w:rPr>
          <w:rFonts w:ascii="Times New Roman" w:eastAsia="Times New Roman" w:hAnsi="Times New Roman" w:cs="Times New Roman"/>
          <w:sz w:val="28"/>
          <w:szCs w:val="28"/>
        </w:rPr>
        <w:t>ошлому году в размере 149 187,0 тыс. рублей,</w:t>
      </w:r>
      <w:r w:rsidR="00A45813">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объема субвенций бюджетам поселений</w:t>
      </w:r>
      <w:r w:rsidR="00A45813">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с численностью населения менее 700</w:t>
      </w:r>
      <w:r w:rsidR="001E0A4A">
        <w:rPr>
          <w:rFonts w:ascii="Times New Roman" w:eastAsia="Times New Roman" w:hAnsi="Times New Roman" w:cs="Times New Roman"/>
          <w:sz w:val="28"/>
          <w:szCs w:val="28"/>
        </w:rPr>
        <w:t> </w:t>
      </w:r>
      <w:r w:rsidRPr="00644E41">
        <w:rPr>
          <w:rFonts w:ascii="Times New Roman" w:eastAsia="Times New Roman" w:hAnsi="Times New Roman" w:cs="Times New Roman"/>
          <w:sz w:val="28"/>
          <w:szCs w:val="28"/>
        </w:rPr>
        <w:t>жителей</w:t>
      </w:r>
      <w:r w:rsidR="00A45813">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в размере 73 677,0 тыс. рублей и объема субвенций стимулирующего характера поселениям, имеющим коэффициент роста налогового потенциала выше среднеобластного значения в размере 10 540,0</w:t>
      </w:r>
      <w:r w:rsidR="001E0A4A">
        <w:rPr>
          <w:rFonts w:ascii="Times New Roman" w:eastAsia="Times New Roman" w:hAnsi="Times New Roman" w:cs="Times New Roman"/>
          <w:sz w:val="28"/>
          <w:szCs w:val="28"/>
        </w:rPr>
        <w:t> </w:t>
      </w:r>
      <w:r w:rsidRPr="00644E41">
        <w:rPr>
          <w:rFonts w:ascii="Times New Roman" w:eastAsia="Times New Roman" w:hAnsi="Times New Roman" w:cs="Times New Roman"/>
          <w:sz w:val="28"/>
          <w:szCs w:val="28"/>
        </w:rPr>
        <w:t>тыс. рублей.</w:t>
      </w:r>
      <w:r w:rsidR="00A45813">
        <w:rPr>
          <w:rFonts w:ascii="Times New Roman" w:eastAsia="Times New Roman" w:hAnsi="Times New Roman" w:cs="Times New Roman"/>
          <w:sz w:val="28"/>
          <w:szCs w:val="28"/>
        </w:rPr>
        <w:t xml:space="preserve"> </w:t>
      </w:r>
    </w:p>
    <w:p w:rsidR="00644E41" w:rsidRPr="00644E41" w:rsidRDefault="00644E41" w:rsidP="00C002A5">
      <w:pPr>
        <w:suppressAutoHyphens/>
        <w:autoSpaceDE w:val="0"/>
        <w:autoSpaceDN w:val="0"/>
        <w:adjustRightInd w:val="0"/>
        <w:spacing w:after="0" w:line="240" w:lineRule="auto"/>
        <w:ind w:firstLine="567"/>
        <w:jc w:val="both"/>
        <w:outlineLvl w:val="0"/>
        <w:rPr>
          <w:rFonts w:ascii="Times New Roman" w:eastAsia="Times New Roman" w:hAnsi="Times New Roman" w:cs="Times New Roman"/>
          <w:i/>
          <w:sz w:val="28"/>
          <w:szCs w:val="28"/>
        </w:rPr>
      </w:pPr>
      <w:r w:rsidRPr="00644E41">
        <w:rPr>
          <w:rFonts w:ascii="Times New Roman" w:eastAsia="Times New Roman" w:hAnsi="Times New Roman" w:cs="Times New Roman"/>
          <w:sz w:val="28"/>
          <w:szCs w:val="28"/>
        </w:rPr>
        <w:t>Бюджетные назначения предусмотрены 29 муниципальным образованиям области (приложение 17 (таблица 3) к Законопроекту);</w:t>
      </w:r>
    </w:p>
    <w:p w:rsidR="00644E41" w:rsidRPr="00644E41" w:rsidRDefault="00644E41" w:rsidP="00C002A5">
      <w:pPr>
        <w:suppressAutoHyphens/>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644E41">
        <w:rPr>
          <w:rFonts w:ascii="Times New Roman" w:eastAsia="Times New Roman" w:hAnsi="Times New Roman" w:cs="Times New Roman"/>
          <w:i/>
          <w:sz w:val="28"/>
          <w:szCs w:val="28"/>
        </w:rPr>
        <w:t>единая субвенция бюджетам городских округов и муниципальных районов на осуществление отдельных государственных полномочий</w:t>
      </w:r>
      <w:r w:rsidRPr="00644E41">
        <w:rPr>
          <w:rFonts w:ascii="Times New Roman" w:eastAsia="Times New Roman" w:hAnsi="Times New Roman" w:cs="Times New Roman"/>
          <w:sz w:val="28"/>
          <w:szCs w:val="28"/>
        </w:rPr>
        <w:t xml:space="preserve"> в рамках подпрограммы «Повышение финансовой самостоятельности местных бюджетов», основного мероприятия «Финансовое обеспечение осуществления отдельных государственных полномочий»</w:t>
      </w:r>
      <w:r w:rsidRPr="00644E41">
        <w:rPr>
          <w:rFonts w:ascii="Times New Roman" w:eastAsia="Times New Roman" w:hAnsi="Times New Roman" w:cs="Times New Roman"/>
          <w:i/>
          <w:sz w:val="28"/>
          <w:szCs w:val="28"/>
        </w:rPr>
        <w:t xml:space="preserve"> </w:t>
      </w:r>
      <w:r w:rsidRPr="00644E41">
        <w:rPr>
          <w:rFonts w:ascii="Times New Roman" w:eastAsia="Times New Roman" w:hAnsi="Times New Roman" w:cs="Times New Roman"/>
          <w:sz w:val="28"/>
          <w:szCs w:val="28"/>
        </w:rPr>
        <w:t>в размере 78 823,3 тыс. рублей, из них:</w:t>
      </w:r>
    </w:p>
    <w:p w:rsidR="00644E41" w:rsidRPr="00644E41" w:rsidRDefault="00644E41" w:rsidP="00C002A5">
      <w:pPr>
        <w:widowControl w:val="0"/>
        <w:suppressAutoHyphens/>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 xml:space="preserve">по созданию и организации комиссий по делам несовершеннолетних и защите их прав в размере 28 830,1 тыс. рублей. </w:t>
      </w:r>
      <w:proofErr w:type="gramStart"/>
      <w:r w:rsidRPr="00644E41">
        <w:rPr>
          <w:rFonts w:ascii="Times New Roman" w:eastAsia="Times New Roman" w:hAnsi="Times New Roman" w:cs="Times New Roman"/>
          <w:sz w:val="28"/>
          <w:szCs w:val="28"/>
        </w:rPr>
        <w:t>Расчет субвенции произведен в соответствии с методикой утвержденной З</w:t>
      </w:r>
      <w:r w:rsidRPr="00644E41">
        <w:rPr>
          <w:rFonts w:ascii="Times New Roman" w:eastAsia="Times New Roman" w:hAnsi="Times New Roman" w:cs="Times New Roman"/>
          <w:bCs/>
          <w:sz w:val="28"/>
          <w:szCs w:val="28"/>
        </w:rPr>
        <w:t xml:space="preserve">акон области от </w:t>
      </w:r>
      <w:r w:rsidRPr="00644E41">
        <w:rPr>
          <w:rFonts w:ascii="Times New Roman" w:eastAsia="Times New Roman" w:hAnsi="Times New Roman" w:cs="Times New Roman"/>
          <w:sz w:val="28"/>
          <w:szCs w:val="28"/>
        </w:rPr>
        <w:t>10.11.2006</w:t>
      </w:r>
      <w:r w:rsidR="00A45813">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 xml:space="preserve">№720/147-IV-ОЗ </w:t>
      </w:r>
      <w:r w:rsidRPr="00644E41">
        <w:rPr>
          <w:rFonts w:ascii="Times New Roman" w:eastAsia="Times New Roman" w:hAnsi="Times New Roman" w:cs="Times New Roman"/>
          <w:bCs/>
          <w:sz w:val="28"/>
          <w:szCs w:val="28"/>
        </w:rPr>
        <w:t>«О наделении органов местного самоуправления государственными полномочиями по созданию и организации деятельности комиссий по делам несовершеннолетних</w:t>
      </w:r>
      <w:r w:rsidRPr="00644E41">
        <w:rPr>
          <w:rFonts w:ascii="Arial" w:eastAsia="Times New Roman" w:hAnsi="Arial" w:cs="Arial"/>
          <w:bCs/>
          <w:sz w:val="28"/>
          <w:szCs w:val="28"/>
        </w:rPr>
        <w:t xml:space="preserve"> </w:t>
      </w:r>
      <w:r w:rsidRPr="00644E41">
        <w:rPr>
          <w:rFonts w:ascii="Times New Roman" w:eastAsia="Times New Roman" w:hAnsi="Times New Roman" w:cs="Times New Roman"/>
          <w:bCs/>
          <w:sz w:val="28"/>
          <w:szCs w:val="28"/>
        </w:rPr>
        <w:t xml:space="preserve">и защите их прав» </w:t>
      </w:r>
      <w:r w:rsidRPr="00644E41">
        <w:rPr>
          <w:rFonts w:ascii="Times New Roman" w:eastAsia="Times New Roman" w:hAnsi="Times New Roman" w:cs="Times New Roman"/>
          <w:sz w:val="28"/>
          <w:szCs w:val="28"/>
        </w:rPr>
        <w:t>исходя из прогнозируемого годового фонда оплаты труда с учетом начислений на содержание 69 единиц специалистов в 42 муниципальных образованиях и расходов на обеспечение деятельности комиссий.</w:t>
      </w:r>
      <w:proofErr w:type="gramEnd"/>
      <w:r w:rsidRPr="00644E41">
        <w:rPr>
          <w:rFonts w:ascii="Times New Roman" w:eastAsia="Times New Roman" w:hAnsi="Times New Roman" w:cs="Times New Roman"/>
          <w:sz w:val="28"/>
          <w:szCs w:val="28"/>
        </w:rPr>
        <w:t xml:space="preserve"> При проверке представленных расчетов нарушений не установлено;</w:t>
      </w:r>
    </w:p>
    <w:p w:rsidR="00644E41" w:rsidRPr="00644E41" w:rsidRDefault="00644E41" w:rsidP="00C002A5">
      <w:pPr>
        <w:suppressAutoHyphens/>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 xml:space="preserve">на ведение регистра муниципальных нормативных правовых актов Оренбургской области в размере 5 727,7 тыс. рублей. </w:t>
      </w:r>
      <w:proofErr w:type="gramStart"/>
      <w:r w:rsidRPr="00644E41">
        <w:rPr>
          <w:rFonts w:ascii="Times New Roman" w:eastAsia="Times New Roman" w:hAnsi="Times New Roman" w:cs="Times New Roman"/>
          <w:sz w:val="28"/>
          <w:szCs w:val="28"/>
        </w:rPr>
        <w:t>Расчеты произведены в соответствии с Законом Оренбургской области от 03.10.2014 № 2530/707-</w:t>
      </w:r>
      <w:r w:rsidRPr="00644E41">
        <w:rPr>
          <w:rFonts w:ascii="Times New Roman" w:eastAsia="Times New Roman" w:hAnsi="Times New Roman" w:cs="Times New Roman"/>
          <w:sz w:val="28"/>
          <w:szCs w:val="28"/>
          <w:lang w:val="en-US"/>
        </w:rPr>
        <w:t>V</w:t>
      </w:r>
      <w:r w:rsidRPr="00644E41">
        <w:rPr>
          <w:rFonts w:ascii="Times New Roman" w:eastAsia="Times New Roman" w:hAnsi="Times New Roman" w:cs="Times New Roman"/>
          <w:sz w:val="28"/>
          <w:szCs w:val="28"/>
        </w:rPr>
        <w:t xml:space="preserve">-ОЗ «О наделении органов местного самоуправления отдельными государственными полномочиями по сбору информации </w:t>
      </w:r>
      <w:r w:rsidRPr="00644E41">
        <w:rPr>
          <w:rFonts w:ascii="Times New Roman" w:eastAsia="Times New Roman" w:hAnsi="Times New Roman" w:cs="Times New Roman"/>
          <w:i/>
          <w:sz w:val="28"/>
          <w:szCs w:val="28"/>
        </w:rPr>
        <w:t>от поселений, входящих в муниципальный район</w:t>
      </w:r>
      <w:r w:rsidRPr="00644E41">
        <w:rPr>
          <w:rFonts w:ascii="Times New Roman" w:eastAsia="Times New Roman" w:hAnsi="Times New Roman" w:cs="Times New Roman"/>
          <w:sz w:val="28"/>
          <w:szCs w:val="28"/>
        </w:rPr>
        <w:t>, необходимой для ведения регистра муниципальных нормативных правовых актов Оренбургской области» исходя из годового фонда оплаты труда с учетом начислений на выплаты по оплате труда на содержание 20 единиц специалистов в 29</w:t>
      </w:r>
      <w:proofErr w:type="gramEnd"/>
      <w:r w:rsidRPr="00644E41">
        <w:rPr>
          <w:rFonts w:ascii="Times New Roman" w:eastAsia="Times New Roman" w:hAnsi="Times New Roman" w:cs="Times New Roman"/>
          <w:sz w:val="28"/>
          <w:szCs w:val="28"/>
        </w:rPr>
        <w:t xml:space="preserve"> муниципальных </w:t>
      </w:r>
      <w:proofErr w:type="gramStart"/>
      <w:r w:rsidRPr="00644E41">
        <w:rPr>
          <w:rFonts w:ascii="Times New Roman" w:eastAsia="Times New Roman" w:hAnsi="Times New Roman" w:cs="Times New Roman"/>
          <w:sz w:val="28"/>
          <w:szCs w:val="28"/>
        </w:rPr>
        <w:t>районах</w:t>
      </w:r>
      <w:proofErr w:type="gramEnd"/>
      <w:r w:rsidRPr="00644E41">
        <w:rPr>
          <w:rFonts w:ascii="Times New Roman" w:eastAsia="Times New Roman" w:hAnsi="Times New Roman" w:cs="Times New Roman"/>
          <w:sz w:val="28"/>
          <w:szCs w:val="28"/>
        </w:rPr>
        <w:t xml:space="preserve"> области и расходов на обеспечение деятельности специалистов. При проверке представленных расчетов нарушений не установлено;</w:t>
      </w:r>
    </w:p>
    <w:p w:rsidR="00644E41" w:rsidRPr="00644E41" w:rsidRDefault="00644E41" w:rsidP="00C002A5">
      <w:pPr>
        <w:widowControl w:val="0"/>
        <w:suppressAutoHyphens/>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 xml:space="preserve">на формирование торгового реестра в размере 1 030,3 тыс. рублей. </w:t>
      </w:r>
      <w:proofErr w:type="gramStart"/>
      <w:r w:rsidRPr="00644E41">
        <w:rPr>
          <w:rFonts w:ascii="Times New Roman" w:eastAsia="Times New Roman" w:hAnsi="Times New Roman" w:cs="Times New Roman"/>
          <w:sz w:val="28"/>
          <w:szCs w:val="28"/>
        </w:rPr>
        <w:t>Законом Оренбургской области от 24.08.2012 № 1037/304-V-ОЗ «О наделении органов местного самоуправления муниципальных районов и городских округов Оренбургской области отдельными государственными полномочиями Оренбургской области по формированию торгового реестра»</w:t>
      </w:r>
      <w:r w:rsidRPr="00644E41">
        <w:rPr>
          <w:rFonts w:ascii="Arial" w:eastAsia="Times New Roman" w:hAnsi="Arial" w:cs="Arial"/>
          <w:sz w:val="20"/>
          <w:szCs w:val="20"/>
        </w:rPr>
        <w:t xml:space="preserve"> </w:t>
      </w:r>
      <w:r w:rsidRPr="00644E41">
        <w:rPr>
          <w:rFonts w:ascii="Times New Roman" w:eastAsia="Times New Roman" w:hAnsi="Times New Roman" w:cs="Times New Roman"/>
          <w:sz w:val="28"/>
          <w:szCs w:val="28"/>
        </w:rPr>
        <w:t xml:space="preserve">установлены правовые, организационные и финансовые основы наделения и осуществления органами местного самоуправления муниципальных районов и городских округов Оренбургской области государственных полномочий по </w:t>
      </w:r>
      <w:r w:rsidRPr="00644E41">
        <w:rPr>
          <w:rFonts w:ascii="Times New Roman" w:eastAsia="Times New Roman" w:hAnsi="Times New Roman" w:cs="Times New Roman"/>
          <w:sz w:val="28"/>
          <w:szCs w:val="28"/>
        </w:rPr>
        <w:lastRenderedPageBreak/>
        <w:t>формированию торгового реестра в части внесения в него сведений о</w:t>
      </w:r>
      <w:proofErr w:type="gramEnd"/>
      <w:r w:rsidRPr="00644E41">
        <w:rPr>
          <w:rFonts w:ascii="Times New Roman" w:eastAsia="Times New Roman" w:hAnsi="Times New Roman" w:cs="Times New Roman"/>
          <w:sz w:val="28"/>
          <w:szCs w:val="28"/>
        </w:rPr>
        <w:t xml:space="preserve"> хозяйствующих </w:t>
      </w:r>
      <w:proofErr w:type="gramStart"/>
      <w:r w:rsidRPr="00644E41">
        <w:rPr>
          <w:rFonts w:ascii="Times New Roman" w:eastAsia="Times New Roman" w:hAnsi="Times New Roman" w:cs="Times New Roman"/>
          <w:sz w:val="28"/>
          <w:szCs w:val="28"/>
        </w:rPr>
        <w:t>субъектах</w:t>
      </w:r>
      <w:proofErr w:type="gramEnd"/>
      <w:r w:rsidRPr="00644E41">
        <w:rPr>
          <w:rFonts w:ascii="Times New Roman" w:eastAsia="Times New Roman" w:hAnsi="Times New Roman" w:cs="Times New Roman"/>
          <w:sz w:val="28"/>
          <w:szCs w:val="28"/>
        </w:rPr>
        <w:t>, осуществляющих торговую деятельность, и хозяйствующих субъектах, осуществляющих поставки товаров на территории муниципального образования. Расчет субвенции на выполнение государственных полномочий по формированию торгового реестра составлен исходя из годового фонда оплаты труда с учетом начислений на оплату труда на содержание 3,24 единиц специалистов на 42 муниципальное образование области;</w:t>
      </w:r>
    </w:p>
    <w:p w:rsidR="00644E41" w:rsidRPr="00644E41" w:rsidRDefault="00644E41" w:rsidP="00C002A5">
      <w:pPr>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на организацию и осуществление деятельности по опеке и попечител</w:t>
      </w:r>
      <w:r w:rsidRPr="00644E41">
        <w:rPr>
          <w:rFonts w:ascii="Times New Roman" w:eastAsia="Times New Roman" w:hAnsi="Times New Roman" w:cs="Times New Roman"/>
          <w:sz w:val="28"/>
          <w:szCs w:val="28"/>
        </w:rPr>
        <w:t>ь</w:t>
      </w:r>
      <w:r w:rsidRPr="00644E41">
        <w:rPr>
          <w:rFonts w:ascii="Times New Roman" w:eastAsia="Times New Roman" w:hAnsi="Times New Roman" w:cs="Times New Roman"/>
          <w:sz w:val="28"/>
          <w:szCs w:val="28"/>
        </w:rPr>
        <w:t xml:space="preserve">ству над несовершеннолетними в размере 27 501,4 тыс. рублей. </w:t>
      </w:r>
      <w:proofErr w:type="gramStart"/>
      <w:r w:rsidRPr="00644E41">
        <w:rPr>
          <w:rFonts w:ascii="Times New Roman" w:eastAsia="Times New Roman" w:hAnsi="Times New Roman" w:cs="Times New Roman"/>
          <w:sz w:val="28"/>
          <w:szCs w:val="28"/>
        </w:rPr>
        <w:t>Расчеты пр</w:t>
      </w:r>
      <w:r w:rsidRPr="00644E41">
        <w:rPr>
          <w:rFonts w:ascii="Times New Roman" w:eastAsia="Times New Roman" w:hAnsi="Times New Roman" w:cs="Times New Roman"/>
          <w:sz w:val="28"/>
          <w:szCs w:val="28"/>
        </w:rPr>
        <w:t>о</w:t>
      </w:r>
      <w:r w:rsidRPr="00644E41">
        <w:rPr>
          <w:rFonts w:ascii="Times New Roman" w:eastAsia="Times New Roman" w:hAnsi="Times New Roman" w:cs="Times New Roman"/>
          <w:sz w:val="28"/>
          <w:szCs w:val="28"/>
        </w:rPr>
        <w:t>изведены в соответствии с Законом Оренбургской области от 26.11.2007 № 1731/357-IV-ОЗ «О наделении городских округов и муниципальных ра</w:t>
      </w:r>
      <w:r w:rsidRPr="00644E41">
        <w:rPr>
          <w:rFonts w:ascii="Times New Roman" w:eastAsia="Times New Roman" w:hAnsi="Times New Roman" w:cs="Times New Roman"/>
          <w:sz w:val="28"/>
          <w:szCs w:val="28"/>
        </w:rPr>
        <w:t>й</w:t>
      </w:r>
      <w:r w:rsidRPr="00644E41">
        <w:rPr>
          <w:rFonts w:ascii="Times New Roman" w:eastAsia="Times New Roman" w:hAnsi="Times New Roman" w:cs="Times New Roman"/>
          <w:sz w:val="28"/>
          <w:szCs w:val="28"/>
        </w:rPr>
        <w:t>онов государственными полномочиями Оренбургской области по организ</w:t>
      </w:r>
      <w:r w:rsidRPr="00644E41">
        <w:rPr>
          <w:rFonts w:ascii="Times New Roman" w:eastAsia="Times New Roman" w:hAnsi="Times New Roman" w:cs="Times New Roman"/>
          <w:sz w:val="28"/>
          <w:szCs w:val="28"/>
        </w:rPr>
        <w:t>а</w:t>
      </w:r>
      <w:r w:rsidRPr="00644E41">
        <w:rPr>
          <w:rFonts w:ascii="Times New Roman" w:eastAsia="Times New Roman" w:hAnsi="Times New Roman" w:cs="Times New Roman"/>
          <w:sz w:val="28"/>
          <w:szCs w:val="28"/>
        </w:rPr>
        <w:t>ции и осуществлению деятельности по опеке и попечительству над несове</w:t>
      </w:r>
      <w:r w:rsidRPr="00644E41">
        <w:rPr>
          <w:rFonts w:ascii="Times New Roman" w:eastAsia="Times New Roman" w:hAnsi="Times New Roman" w:cs="Times New Roman"/>
          <w:sz w:val="28"/>
          <w:szCs w:val="28"/>
        </w:rPr>
        <w:t>р</w:t>
      </w:r>
      <w:r w:rsidRPr="00644E41">
        <w:rPr>
          <w:rFonts w:ascii="Times New Roman" w:eastAsia="Times New Roman" w:hAnsi="Times New Roman" w:cs="Times New Roman"/>
          <w:sz w:val="28"/>
          <w:szCs w:val="28"/>
        </w:rPr>
        <w:t>шеннолетними» исходя из годового фонда оплаты труда с учетом начисл</w:t>
      </w:r>
      <w:r w:rsidRPr="00644E41">
        <w:rPr>
          <w:rFonts w:ascii="Times New Roman" w:eastAsia="Times New Roman" w:hAnsi="Times New Roman" w:cs="Times New Roman"/>
          <w:sz w:val="28"/>
          <w:szCs w:val="28"/>
        </w:rPr>
        <w:t>е</w:t>
      </w:r>
      <w:r w:rsidRPr="00644E41">
        <w:rPr>
          <w:rFonts w:ascii="Times New Roman" w:eastAsia="Times New Roman" w:hAnsi="Times New Roman" w:cs="Times New Roman"/>
          <w:sz w:val="28"/>
          <w:szCs w:val="28"/>
        </w:rPr>
        <w:t>ний на выплаты по оплате труда на содержание 90 единиц специалистов на 42 муниципальных образования, коэффициента увеличения расходов</w:t>
      </w:r>
      <w:proofErr w:type="gramEnd"/>
      <w:r w:rsidRPr="00644E41">
        <w:rPr>
          <w:rFonts w:ascii="Times New Roman" w:eastAsia="Times New Roman" w:hAnsi="Times New Roman" w:cs="Times New Roman"/>
          <w:sz w:val="28"/>
          <w:szCs w:val="28"/>
        </w:rPr>
        <w:t xml:space="preserve"> </w:t>
      </w:r>
      <w:proofErr w:type="gramStart"/>
      <w:r w:rsidRPr="00644E41">
        <w:rPr>
          <w:rFonts w:ascii="Times New Roman" w:eastAsia="Times New Roman" w:hAnsi="Times New Roman" w:cs="Times New Roman"/>
          <w:sz w:val="28"/>
          <w:szCs w:val="28"/>
        </w:rPr>
        <w:t>в зав</w:t>
      </w:r>
      <w:r w:rsidRPr="00644E41">
        <w:rPr>
          <w:rFonts w:ascii="Times New Roman" w:eastAsia="Times New Roman" w:hAnsi="Times New Roman" w:cs="Times New Roman"/>
          <w:sz w:val="28"/>
          <w:szCs w:val="28"/>
        </w:rPr>
        <w:t>и</w:t>
      </w:r>
      <w:r w:rsidRPr="00644E41">
        <w:rPr>
          <w:rFonts w:ascii="Times New Roman" w:eastAsia="Times New Roman" w:hAnsi="Times New Roman" w:cs="Times New Roman"/>
          <w:sz w:val="28"/>
          <w:szCs w:val="28"/>
        </w:rPr>
        <w:t>симости от численности населения и расходов на обеспечение деятельности по опеке и попечительству и расходов на обеспечение деятельности по опеке и попечительству, исчисляемом исходя из расчета 7,1352 процента от год</w:t>
      </w:r>
      <w:r w:rsidRPr="00644E41">
        <w:rPr>
          <w:rFonts w:ascii="Times New Roman" w:eastAsia="Times New Roman" w:hAnsi="Times New Roman" w:cs="Times New Roman"/>
          <w:sz w:val="28"/>
          <w:szCs w:val="28"/>
        </w:rPr>
        <w:t>о</w:t>
      </w:r>
      <w:r w:rsidRPr="00644E41">
        <w:rPr>
          <w:rFonts w:ascii="Times New Roman" w:eastAsia="Times New Roman" w:hAnsi="Times New Roman" w:cs="Times New Roman"/>
          <w:sz w:val="28"/>
          <w:szCs w:val="28"/>
        </w:rPr>
        <w:t>вого фонда оплаты труда, с учетом начислений на выплаты по оплате труда специалиста, осуществляющего организацию деятельности по опеке и поп</w:t>
      </w:r>
      <w:r w:rsidRPr="00644E41">
        <w:rPr>
          <w:rFonts w:ascii="Times New Roman" w:eastAsia="Times New Roman" w:hAnsi="Times New Roman" w:cs="Times New Roman"/>
          <w:sz w:val="28"/>
          <w:szCs w:val="28"/>
        </w:rPr>
        <w:t>е</w:t>
      </w:r>
      <w:r w:rsidRPr="00644E41">
        <w:rPr>
          <w:rFonts w:ascii="Times New Roman" w:eastAsia="Times New Roman" w:hAnsi="Times New Roman" w:cs="Times New Roman"/>
          <w:sz w:val="28"/>
          <w:szCs w:val="28"/>
        </w:rPr>
        <w:t>чительству над несовершеннолетними, и коэффициента увеличения расходов в зависимости от численности</w:t>
      </w:r>
      <w:proofErr w:type="gramEnd"/>
      <w:r w:rsidRPr="00644E41">
        <w:rPr>
          <w:rFonts w:ascii="Times New Roman" w:eastAsia="Times New Roman" w:hAnsi="Times New Roman" w:cs="Times New Roman"/>
          <w:sz w:val="28"/>
          <w:szCs w:val="28"/>
        </w:rPr>
        <w:t xml:space="preserve"> населения в i-м муниципальном образовании;</w:t>
      </w:r>
    </w:p>
    <w:p w:rsidR="00644E41" w:rsidRPr="00644E41" w:rsidRDefault="00644E41" w:rsidP="00C002A5">
      <w:pPr>
        <w:suppressAutoHyphens/>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 xml:space="preserve">на ведение списка детей сирот, детей оставшихся без попечения родителей и лиц из их числа в размере 14 264,8 тыс. рублей. </w:t>
      </w:r>
      <w:proofErr w:type="gramStart"/>
      <w:r w:rsidRPr="00644E41">
        <w:rPr>
          <w:rFonts w:ascii="Times New Roman" w:eastAsia="Times New Roman" w:hAnsi="Times New Roman" w:cs="Times New Roman"/>
          <w:sz w:val="28"/>
          <w:szCs w:val="28"/>
        </w:rPr>
        <w:t>Расчеты произведены в соответствии с Законом Оренбургской области от 29.12.2007 № 1853/389-IV-ОЗ «О наделении органов местного самоуправления Оренбургской области отдельными государственными полномочиями Оренбургской области по обеспечению жильем по договору социального найма и договору найма специализированного жилого помещения отдельных категорий граждан» исходя годового фонда оплаты труда (с учетом начислений) на содержание 44 единиц специалистов на 41 муниципальное образование (согласно списку муниципальных</w:t>
      </w:r>
      <w:proofErr w:type="gramEnd"/>
      <w:r w:rsidRPr="00644E41">
        <w:rPr>
          <w:rFonts w:ascii="Times New Roman" w:eastAsia="Times New Roman" w:hAnsi="Times New Roman" w:cs="Times New Roman"/>
          <w:sz w:val="28"/>
          <w:szCs w:val="28"/>
        </w:rPr>
        <w:t xml:space="preserve"> образований </w:t>
      </w:r>
      <w:proofErr w:type="gramStart"/>
      <w:r w:rsidRPr="00644E41">
        <w:rPr>
          <w:rFonts w:ascii="Times New Roman" w:eastAsia="Times New Roman" w:hAnsi="Times New Roman" w:cs="Times New Roman"/>
          <w:sz w:val="28"/>
          <w:szCs w:val="28"/>
        </w:rPr>
        <w:t>предусмотренному</w:t>
      </w:r>
      <w:proofErr w:type="gramEnd"/>
      <w:r w:rsidRPr="00644E41">
        <w:rPr>
          <w:rFonts w:ascii="Times New Roman" w:eastAsia="Times New Roman" w:hAnsi="Times New Roman" w:cs="Times New Roman"/>
          <w:sz w:val="28"/>
          <w:szCs w:val="28"/>
        </w:rPr>
        <w:t xml:space="preserve"> методикой расчета) и расходов на обеспечение деятельности специалистов. При проверке представленных расчетов нарушений не установлено;</w:t>
      </w:r>
    </w:p>
    <w:p w:rsidR="00644E41" w:rsidRPr="00644E41" w:rsidRDefault="00644E41" w:rsidP="00C002A5">
      <w:pPr>
        <w:suppressAutoHyphens/>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на организацию выполнения полномочий Оренбургской области по расчету и предоставлению дотаций бюджетам поселений на выравнивание бюджетной обеспеченности за счет средств областного бюджета в размере 1 469,0 тыс. рублей. Расчеты произведены в соответствии с методикой утвержденной Законом Оренбургской области от 06.07.2009 № 3044/669-</w:t>
      </w:r>
      <w:r w:rsidRPr="00644E41">
        <w:rPr>
          <w:rFonts w:ascii="Times New Roman" w:eastAsia="Times New Roman" w:hAnsi="Times New Roman" w:cs="Times New Roman"/>
          <w:sz w:val="28"/>
          <w:szCs w:val="28"/>
          <w:lang w:val="en-US"/>
        </w:rPr>
        <w:t>IV</w:t>
      </w:r>
      <w:r w:rsidRPr="00644E41">
        <w:rPr>
          <w:rFonts w:ascii="Times New Roman" w:eastAsia="Times New Roman" w:hAnsi="Times New Roman" w:cs="Times New Roman"/>
          <w:sz w:val="28"/>
          <w:szCs w:val="28"/>
        </w:rPr>
        <w:t xml:space="preserve">-ОЗ «О наделении органов местного самоуправления муниципальных районов государственными полномочиями Оренбургской области по расчету и </w:t>
      </w:r>
      <w:r w:rsidRPr="00644E41">
        <w:rPr>
          <w:rFonts w:ascii="Times New Roman" w:eastAsia="Times New Roman" w:hAnsi="Times New Roman" w:cs="Times New Roman"/>
          <w:sz w:val="28"/>
          <w:szCs w:val="28"/>
        </w:rPr>
        <w:lastRenderedPageBreak/>
        <w:t>предоставлению дотаций бюджетам поселений на выравнивание бюджетной обеспеченности за счет средств областного бюджета». При проверке представленных расчетов нарушений не установлено;</w:t>
      </w:r>
    </w:p>
    <w:p w:rsidR="00644E41" w:rsidRPr="00644E41" w:rsidRDefault="00644E41" w:rsidP="00C002A5">
      <w:pPr>
        <w:spacing w:after="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i/>
          <w:sz w:val="28"/>
          <w:szCs w:val="28"/>
        </w:rPr>
        <w:t>субсидии на реализацию проектов развития сельских поселений, осн</w:t>
      </w:r>
      <w:r w:rsidRPr="00644E41">
        <w:rPr>
          <w:rFonts w:ascii="Times New Roman" w:eastAsia="Times New Roman" w:hAnsi="Times New Roman" w:cs="Times New Roman"/>
          <w:i/>
          <w:sz w:val="28"/>
          <w:szCs w:val="28"/>
        </w:rPr>
        <w:t>о</w:t>
      </w:r>
      <w:r w:rsidRPr="00644E41">
        <w:rPr>
          <w:rFonts w:ascii="Times New Roman" w:eastAsia="Times New Roman" w:hAnsi="Times New Roman" w:cs="Times New Roman"/>
          <w:i/>
          <w:sz w:val="28"/>
          <w:szCs w:val="28"/>
        </w:rPr>
        <w:t xml:space="preserve">ванных на местных инициативах </w:t>
      </w:r>
      <w:r w:rsidRPr="00644E41">
        <w:rPr>
          <w:rFonts w:ascii="Times New Roman" w:eastAsia="Times New Roman" w:hAnsi="Times New Roman" w:cs="Times New Roman"/>
          <w:sz w:val="28"/>
          <w:szCs w:val="28"/>
        </w:rPr>
        <w:t>в общей сумме 30 000,0 тыс. рублей в ра</w:t>
      </w:r>
      <w:r w:rsidRPr="00644E41">
        <w:rPr>
          <w:rFonts w:ascii="Times New Roman" w:eastAsia="Times New Roman" w:hAnsi="Times New Roman" w:cs="Times New Roman"/>
          <w:sz w:val="28"/>
          <w:szCs w:val="28"/>
        </w:rPr>
        <w:t>м</w:t>
      </w:r>
      <w:r w:rsidRPr="00644E41">
        <w:rPr>
          <w:rFonts w:ascii="Times New Roman" w:eastAsia="Times New Roman" w:hAnsi="Times New Roman" w:cs="Times New Roman"/>
          <w:sz w:val="28"/>
          <w:szCs w:val="28"/>
        </w:rPr>
        <w:t>ках подпрограммы «Повышение эффективности бюджетных расходов Оре</w:t>
      </w:r>
      <w:r w:rsidRPr="00644E41">
        <w:rPr>
          <w:rFonts w:ascii="Times New Roman" w:eastAsia="Times New Roman" w:hAnsi="Times New Roman" w:cs="Times New Roman"/>
          <w:sz w:val="28"/>
          <w:szCs w:val="28"/>
        </w:rPr>
        <w:t>н</w:t>
      </w:r>
      <w:r w:rsidRPr="00644E41">
        <w:rPr>
          <w:rFonts w:ascii="Times New Roman" w:eastAsia="Times New Roman" w:hAnsi="Times New Roman" w:cs="Times New Roman"/>
          <w:sz w:val="28"/>
          <w:szCs w:val="28"/>
        </w:rPr>
        <w:t>бургской области на 2015 -2020 годы» по основному мероприятию «Обесп</w:t>
      </w:r>
      <w:r w:rsidRPr="00644E41">
        <w:rPr>
          <w:rFonts w:ascii="Times New Roman" w:eastAsia="Times New Roman" w:hAnsi="Times New Roman" w:cs="Times New Roman"/>
          <w:sz w:val="28"/>
          <w:szCs w:val="28"/>
        </w:rPr>
        <w:t>е</w:t>
      </w:r>
      <w:r w:rsidRPr="00644E41">
        <w:rPr>
          <w:rFonts w:ascii="Times New Roman" w:eastAsia="Times New Roman" w:hAnsi="Times New Roman" w:cs="Times New Roman"/>
          <w:sz w:val="28"/>
          <w:szCs w:val="28"/>
        </w:rPr>
        <w:t>чение реализации проектов развития общественной инфраструктуры, осн</w:t>
      </w:r>
      <w:r w:rsidRPr="00644E41">
        <w:rPr>
          <w:rFonts w:ascii="Times New Roman" w:eastAsia="Times New Roman" w:hAnsi="Times New Roman" w:cs="Times New Roman"/>
          <w:sz w:val="28"/>
          <w:szCs w:val="28"/>
        </w:rPr>
        <w:t>о</w:t>
      </w:r>
      <w:r w:rsidRPr="00644E41">
        <w:rPr>
          <w:rFonts w:ascii="Times New Roman" w:eastAsia="Times New Roman" w:hAnsi="Times New Roman" w:cs="Times New Roman"/>
          <w:sz w:val="28"/>
          <w:szCs w:val="28"/>
        </w:rPr>
        <w:t>ванных на местных инициативах» по следующим главным администраторам бюджетных средств:</w:t>
      </w:r>
    </w:p>
    <w:p w:rsidR="00644E41" w:rsidRPr="00644E41" w:rsidRDefault="00644E41" w:rsidP="00C002A5">
      <w:pPr>
        <w:spacing w:after="0" w:line="240" w:lineRule="auto"/>
        <w:ind w:firstLine="567"/>
        <w:jc w:val="both"/>
        <w:rPr>
          <w:rFonts w:ascii="Times New Roman" w:eastAsia="Times New Roman" w:hAnsi="Times New Roman" w:cs="Times New Roman"/>
          <w:bCs/>
          <w:color w:val="000000"/>
          <w:sz w:val="28"/>
          <w:szCs w:val="28"/>
        </w:rPr>
      </w:pPr>
      <w:r w:rsidRPr="00644E41">
        <w:rPr>
          <w:rFonts w:ascii="Times New Roman" w:eastAsia="Times New Roman" w:hAnsi="Times New Roman" w:cs="Times New Roman"/>
          <w:bCs/>
          <w:color w:val="000000"/>
          <w:sz w:val="28"/>
          <w:szCs w:val="28"/>
        </w:rPr>
        <w:t>минкультуры области - 3 510,2 тыс. рублей,11,7%</w:t>
      </w:r>
      <w:r w:rsidRPr="00644E41">
        <w:rPr>
          <w:rFonts w:ascii="Times New Roman" w:eastAsia="Times New Roman" w:hAnsi="Times New Roman" w:cs="Times New Roman"/>
          <w:sz w:val="28"/>
          <w:szCs w:val="28"/>
        </w:rPr>
        <w:t xml:space="preserve"> от общей суммы су</w:t>
      </w:r>
      <w:r w:rsidRPr="00644E41">
        <w:rPr>
          <w:rFonts w:ascii="Times New Roman" w:eastAsia="Times New Roman" w:hAnsi="Times New Roman" w:cs="Times New Roman"/>
          <w:sz w:val="28"/>
          <w:szCs w:val="28"/>
        </w:rPr>
        <w:t>б</w:t>
      </w:r>
      <w:r w:rsidRPr="00644E41">
        <w:rPr>
          <w:rFonts w:ascii="Times New Roman" w:eastAsia="Times New Roman" w:hAnsi="Times New Roman" w:cs="Times New Roman"/>
          <w:sz w:val="28"/>
          <w:szCs w:val="28"/>
        </w:rPr>
        <w:t>сидии</w:t>
      </w:r>
      <w:r w:rsidRPr="00644E41">
        <w:rPr>
          <w:rFonts w:ascii="Times New Roman" w:eastAsia="Times New Roman" w:hAnsi="Times New Roman" w:cs="Times New Roman"/>
          <w:bCs/>
          <w:color w:val="000000"/>
          <w:sz w:val="28"/>
          <w:szCs w:val="28"/>
        </w:rPr>
        <w:t>;</w:t>
      </w:r>
    </w:p>
    <w:p w:rsidR="00644E41" w:rsidRPr="00644E41" w:rsidRDefault="00644E41" w:rsidP="00C002A5">
      <w:pPr>
        <w:spacing w:after="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bCs/>
          <w:color w:val="000000"/>
          <w:sz w:val="28"/>
          <w:szCs w:val="28"/>
        </w:rPr>
        <w:t>минспорта области – 1 187,8 тыс. рублей,3,9%;</w:t>
      </w:r>
    </w:p>
    <w:p w:rsidR="00644E41" w:rsidRPr="00644E41" w:rsidRDefault="00644E41" w:rsidP="00C002A5">
      <w:pPr>
        <w:spacing w:after="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мин</w:t>
      </w:r>
      <w:r w:rsidR="00EF6C70">
        <w:rPr>
          <w:rFonts w:ascii="Times New Roman" w:eastAsia="Times New Roman" w:hAnsi="Times New Roman" w:cs="Times New Roman"/>
          <w:sz w:val="28"/>
          <w:szCs w:val="28"/>
        </w:rPr>
        <w:t>строй</w:t>
      </w:r>
      <w:r w:rsidRPr="00644E41">
        <w:rPr>
          <w:rFonts w:ascii="Times New Roman" w:eastAsia="Times New Roman" w:hAnsi="Times New Roman" w:cs="Times New Roman"/>
          <w:sz w:val="28"/>
          <w:szCs w:val="28"/>
        </w:rPr>
        <w:t xml:space="preserve"> области - 24 653,2 тыс. рублей, 82,2%</w:t>
      </w:r>
      <w:r w:rsidR="001E0A4A">
        <w:rPr>
          <w:rFonts w:ascii="Times New Roman" w:eastAsia="Times New Roman" w:hAnsi="Times New Roman" w:cs="Times New Roman"/>
          <w:sz w:val="28"/>
          <w:szCs w:val="28"/>
        </w:rPr>
        <w:t>;</w:t>
      </w:r>
    </w:p>
    <w:p w:rsidR="00644E41" w:rsidRPr="00644E41" w:rsidRDefault="00644E41" w:rsidP="00C002A5">
      <w:pPr>
        <w:spacing w:after="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не распределенные средства - 648,8 тыс. рублей, 2,2%.</w:t>
      </w:r>
    </w:p>
    <w:p w:rsidR="00644E41" w:rsidRPr="00644E41" w:rsidRDefault="00644E41" w:rsidP="00C002A5">
      <w:pPr>
        <w:spacing w:after="0" w:line="240" w:lineRule="auto"/>
        <w:ind w:firstLine="567"/>
        <w:jc w:val="both"/>
        <w:rPr>
          <w:rFonts w:ascii="Times New Roman" w:eastAsia="Times New Roman" w:hAnsi="Times New Roman" w:cs="Times New Roman"/>
          <w:sz w:val="28"/>
          <w:szCs w:val="28"/>
        </w:rPr>
      </w:pPr>
      <w:proofErr w:type="gramStart"/>
      <w:r w:rsidRPr="00644E41">
        <w:rPr>
          <w:rFonts w:ascii="Times New Roman" w:eastAsia="Times New Roman" w:hAnsi="Times New Roman" w:cs="Times New Roman"/>
          <w:sz w:val="28"/>
          <w:szCs w:val="28"/>
        </w:rPr>
        <w:t>Распределение бюджетных средств между 15 муниципальными образ</w:t>
      </w:r>
      <w:r w:rsidRPr="00644E41">
        <w:rPr>
          <w:rFonts w:ascii="Times New Roman" w:eastAsia="Times New Roman" w:hAnsi="Times New Roman" w:cs="Times New Roman"/>
          <w:sz w:val="28"/>
          <w:szCs w:val="28"/>
        </w:rPr>
        <w:t>о</w:t>
      </w:r>
      <w:r w:rsidRPr="00644E41">
        <w:rPr>
          <w:rFonts w:ascii="Times New Roman" w:eastAsia="Times New Roman" w:hAnsi="Times New Roman" w:cs="Times New Roman"/>
          <w:sz w:val="28"/>
          <w:szCs w:val="28"/>
        </w:rPr>
        <w:t>ваниями области предусмотрено в таблице 1 приложения 16 к Законопроекту в составе перечня субсидий, предоставляемых бюджетам городских округов и муниципальных районов на 2018 год и на плановый период 2019 и 2020 г</w:t>
      </w:r>
      <w:r w:rsidRPr="00644E41">
        <w:rPr>
          <w:rFonts w:ascii="Times New Roman" w:eastAsia="Times New Roman" w:hAnsi="Times New Roman" w:cs="Times New Roman"/>
          <w:sz w:val="28"/>
          <w:szCs w:val="28"/>
        </w:rPr>
        <w:t>о</w:t>
      </w:r>
      <w:r w:rsidRPr="00644E41">
        <w:rPr>
          <w:rFonts w:ascii="Times New Roman" w:eastAsia="Times New Roman" w:hAnsi="Times New Roman" w:cs="Times New Roman"/>
          <w:sz w:val="28"/>
          <w:szCs w:val="28"/>
        </w:rPr>
        <w:t>дов в общей сумме 29 351,2 тыс. рублей, за исключением нераспределенных средств в размере 648,8 тыс. рублей.</w:t>
      </w:r>
      <w:proofErr w:type="gramEnd"/>
      <w:r w:rsidRPr="00644E41">
        <w:rPr>
          <w:rFonts w:ascii="Times New Roman" w:eastAsia="Times New Roman" w:hAnsi="Times New Roman" w:cs="Times New Roman"/>
          <w:sz w:val="28"/>
          <w:szCs w:val="28"/>
        </w:rPr>
        <w:t xml:space="preserve"> Субсидии предоставляются при условии обеспечения софинансирования со стороны бюджета сельского поселения муниципального района Оренбургской области не менее 10</w:t>
      </w:r>
      <w:r w:rsidRPr="00644E41">
        <w:rPr>
          <w:rFonts w:ascii="Times New Roman" w:eastAsia="Times New Roman" w:hAnsi="Times New Roman" w:cs="Times New Roman"/>
          <w:sz w:val="24"/>
          <w:szCs w:val="24"/>
        </w:rPr>
        <w:t xml:space="preserve"> </w:t>
      </w:r>
      <w:r w:rsidRPr="00644E41">
        <w:rPr>
          <w:rFonts w:ascii="Times New Roman" w:eastAsia="Times New Roman" w:hAnsi="Times New Roman" w:cs="Times New Roman"/>
          <w:sz w:val="28"/>
          <w:szCs w:val="28"/>
        </w:rPr>
        <w:t>процентов и со стороны населения - не менее 5 процентов от суммы субсидии, выделяемой из областного бюджета. Размер субсидии, предоставляемой муниципальному образованию области, определяется по результатам конкурсного отбора в с</w:t>
      </w:r>
      <w:r w:rsidRPr="00644E41">
        <w:rPr>
          <w:rFonts w:ascii="Times New Roman" w:eastAsia="Times New Roman" w:hAnsi="Times New Roman" w:cs="Times New Roman"/>
          <w:sz w:val="28"/>
          <w:szCs w:val="28"/>
        </w:rPr>
        <w:t>о</w:t>
      </w:r>
      <w:r w:rsidRPr="00644E41">
        <w:rPr>
          <w:rFonts w:ascii="Times New Roman" w:eastAsia="Times New Roman" w:hAnsi="Times New Roman" w:cs="Times New Roman"/>
          <w:sz w:val="28"/>
          <w:szCs w:val="28"/>
        </w:rPr>
        <w:t>ответствии с конкурсной документацией (решение комиссии по рассмотр</w:t>
      </w:r>
      <w:r w:rsidRPr="00644E41">
        <w:rPr>
          <w:rFonts w:ascii="Times New Roman" w:eastAsia="Times New Roman" w:hAnsi="Times New Roman" w:cs="Times New Roman"/>
          <w:sz w:val="28"/>
          <w:szCs w:val="28"/>
        </w:rPr>
        <w:t>е</w:t>
      </w:r>
      <w:r w:rsidRPr="00644E41">
        <w:rPr>
          <w:rFonts w:ascii="Times New Roman" w:eastAsia="Times New Roman" w:hAnsi="Times New Roman" w:cs="Times New Roman"/>
          <w:sz w:val="28"/>
          <w:szCs w:val="28"/>
        </w:rPr>
        <w:t>нию и утверждению конкурсного отбора на 2018 год от 26.10.2017 протокол №</w:t>
      </w:r>
      <w:r w:rsidR="008357D2">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2).</w:t>
      </w:r>
    </w:p>
    <w:p w:rsidR="00644E41" w:rsidRPr="00644E41" w:rsidRDefault="00644E41" w:rsidP="00C002A5">
      <w:pPr>
        <w:suppressAutoHyphens/>
        <w:spacing w:after="0" w:line="240" w:lineRule="auto"/>
        <w:ind w:firstLine="567"/>
        <w:jc w:val="center"/>
        <w:rPr>
          <w:rFonts w:ascii="Times New Roman" w:eastAsia="Times New Roman" w:hAnsi="Times New Roman" w:cs="Times New Roman"/>
          <w:b/>
          <w:sz w:val="28"/>
          <w:szCs w:val="28"/>
        </w:rPr>
      </w:pPr>
      <w:r w:rsidRPr="00644E41">
        <w:rPr>
          <w:rFonts w:ascii="Times New Roman" w:eastAsia="Times New Roman" w:hAnsi="Times New Roman" w:cs="Times New Roman"/>
          <w:b/>
          <w:sz w:val="28"/>
          <w:szCs w:val="28"/>
        </w:rPr>
        <w:t>Межбюджетные трансферты</w:t>
      </w:r>
    </w:p>
    <w:p w:rsidR="00644E41" w:rsidRPr="00644E41" w:rsidRDefault="00644E41" w:rsidP="00C002A5">
      <w:pPr>
        <w:suppressAutoHyphens/>
        <w:spacing w:after="0" w:line="240" w:lineRule="auto"/>
        <w:ind w:firstLine="567"/>
        <w:jc w:val="both"/>
        <w:rPr>
          <w:rFonts w:ascii="Times New Roman" w:eastAsia="Times New Roman" w:hAnsi="Times New Roman" w:cs="Times New Roman"/>
          <w:bCs/>
          <w:sz w:val="28"/>
          <w:szCs w:val="28"/>
          <w:highlight w:val="green"/>
        </w:rPr>
      </w:pPr>
      <w:r w:rsidRPr="00644E41">
        <w:rPr>
          <w:rFonts w:ascii="Times New Roman" w:eastAsia="Times New Roman" w:hAnsi="Times New Roman" w:cs="Times New Roman"/>
          <w:bCs/>
          <w:sz w:val="28"/>
          <w:szCs w:val="28"/>
        </w:rPr>
        <w:t xml:space="preserve">Распределение межбюджетных трансфертов из областного бюджета в 2018 году по разделам классификации бюджетных расходов приведено в следующей таблице </w:t>
      </w:r>
      <w:r w:rsidR="008357D2">
        <w:rPr>
          <w:rFonts w:ascii="Times New Roman" w:eastAsia="Times New Roman" w:hAnsi="Times New Roman" w:cs="Times New Roman"/>
          <w:bCs/>
          <w:sz w:val="28"/>
          <w:szCs w:val="28"/>
        </w:rPr>
        <w:t>4</w:t>
      </w:r>
      <w:r w:rsidR="008F1869">
        <w:rPr>
          <w:rFonts w:ascii="Times New Roman" w:eastAsia="Times New Roman" w:hAnsi="Times New Roman" w:cs="Times New Roman"/>
          <w:bCs/>
          <w:sz w:val="28"/>
          <w:szCs w:val="28"/>
        </w:rPr>
        <w:t>1</w:t>
      </w:r>
      <w:r w:rsidRPr="00644E41">
        <w:rPr>
          <w:rFonts w:ascii="Times New Roman" w:eastAsia="Times New Roman" w:hAnsi="Times New Roman" w:cs="Times New Roman"/>
          <w:bCs/>
          <w:sz w:val="28"/>
          <w:szCs w:val="28"/>
        </w:rPr>
        <w:t>.</w:t>
      </w:r>
    </w:p>
    <w:p w:rsidR="00644E41" w:rsidRPr="00644E41" w:rsidRDefault="00644E41" w:rsidP="00C002A5">
      <w:pPr>
        <w:suppressAutoHyphens/>
        <w:spacing w:after="0" w:line="240" w:lineRule="auto"/>
        <w:ind w:firstLine="567"/>
        <w:jc w:val="right"/>
        <w:rPr>
          <w:rFonts w:ascii="Times New Roman" w:eastAsia="Times New Roman" w:hAnsi="Times New Roman" w:cs="Times New Roman"/>
          <w:bCs/>
          <w:sz w:val="28"/>
          <w:szCs w:val="28"/>
        </w:rPr>
      </w:pPr>
      <w:r w:rsidRPr="00644E41">
        <w:rPr>
          <w:rFonts w:ascii="Times New Roman" w:eastAsia="Times New Roman" w:hAnsi="Times New Roman" w:cs="Times New Roman"/>
          <w:bCs/>
          <w:sz w:val="28"/>
          <w:szCs w:val="28"/>
        </w:rPr>
        <w:t xml:space="preserve">Таблица </w:t>
      </w:r>
      <w:r w:rsidR="008357D2">
        <w:rPr>
          <w:rFonts w:ascii="Times New Roman" w:eastAsia="Times New Roman" w:hAnsi="Times New Roman" w:cs="Times New Roman"/>
          <w:bCs/>
          <w:sz w:val="28"/>
          <w:szCs w:val="28"/>
        </w:rPr>
        <w:t>4</w:t>
      </w:r>
      <w:r w:rsidR="008F1869">
        <w:rPr>
          <w:rFonts w:ascii="Times New Roman" w:eastAsia="Times New Roman" w:hAnsi="Times New Roman" w:cs="Times New Roman"/>
          <w:bCs/>
          <w:sz w:val="28"/>
          <w:szCs w:val="28"/>
        </w:rPr>
        <w:t>1</w:t>
      </w:r>
    </w:p>
    <w:p w:rsidR="00644E41" w:rsidRPr="00644E41" w:rsidRDefault="00644E41" w:rsidP="00644E41">
      <w:pPr>
        <w:suppressAutoHyphens/>
        <w:spacing w:after="0" w:line="240" w:lineRule="auto"/>
        <w:jc w:val="right"/>
        <w:rPr>
          <w:rFonts w:ascii="Times New Roman" w:eastAsia="Times New Roman" w:hAnsi="Times New Roman" w:cs="Times New Roman"/>
          <w:bCs/>
          <w:sz w:val="28"/>
          <w:szCs w:val="28"/>
        </w:rPr>
      </w:pPr>
      <w:r w:rsidRPr="00644E41">
        <w:rPr>
          <w:rFonts w:ascii="Times New Roman" w:eastAsia="Times New Roman" w:hAnsi="Times New Roman" w:cs="Times New Roman"/>
          <w:bCs/>
          <w:sz w:val="28"/>
          <w:szCs w:val="28"/>
        </w:rPr>
        <w:t>(тыс. рублей)</w:t>
      </w:r>
    </w:p>
    <w:tbl>
      <w:tblPr>
        <w:tblW w:w="9366" w:type="dxa"/>
        <w:tblInd w:w="108" w:type="dxa"/>
        <w:tblLayout w:type="fixed"/>
        <w:tblCellMar>
          <w:left w:w="0" w:type="dxa"/>
          <w:right w:w="0" w:type="dxa"/>
        </w:tblCellMar>
        <w:tblLook w:val="04A0"/>
      </w:tblPr>
      <w:tblGrid>
        <w:gridCol w:w="541"/>
        <w:gridCol w:w="2758"/>
        <w:gridCol w:w="993"/>
        <w:gridCol w:w="1001"/>
        <w:gridCol w:w="526"/>
        <w:gridCol w:w="1314"/>
        <w:gridCol w:w="526"/>
        <w:gridCol w:w="1051"/>
        <w:gridCol w:w="656"/>
      </w:tblGrid>
      <w:tr w:rsidR="00644E41" w:rsidRPr="006F2420" w:rsidTr="008F1869">
        <w:trPr>
          <w:trHeight w:val="20"/>
          <w:tblHeader/>
        </w:trPr>
        <w:tc>
          <w:tcPr>
            <w:tcW w:w="3299" w:type="dxa"/>
            <w:gridSpan w:val="2"/>
            <w:tcBorders>
              <w:top w:val="single" w:sz="4" w:space="0" w:color="auto"/>
              <w:left w:val="single" w:sz="4" w:space="0" w:color="auto"/>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Раздел</w:t>
            </w:r>
          </w:p>
        </w:tc>
        <w:tc>
          <w:tcPr>
            <w:tcW w:w="993" w:type="dxa"/>
            <w:tcBorders>
              <w:top w:val="single" w:sz="4" w:space="0" w:color="auto"/>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 xml:space="preserve">Дотации </w:t>
            </w:r>
          </w:p>
        </w:tc>
        <w:tc>
          <w:tcPr>
            <w:tcW w:w="1001" w:type="dxa"/>
            <w:tcBorders>
              <w:top w:val="single" w:sz="4" w:space="0" w:color="auto"/>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 xml:space="preserve">Субсидии </w:t>
            </w:r>
          </w:p>
        </w:tc>
        <w:tc>
          <w:tcPr>
            <w:tcW w:w="526" w:type="dxa"/>
            <w:tcBorders>
              <w:top w:val="single" w:sz="4" w:space="0" w:color="auto"/>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314" w:type="dxa"/>
            <w:tcBorders>
              <w:top w:val="single" w:sz="4" w:space="0" w:color="auto"/>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 xml:space="preserve">Субвенции </w:t>
            </w:r>
          </w:p>
        </w:tc>
        <w:tc>
          <w:tcPr>
            <w:tcW w:w="526" w:type="dxa"/>
            <w:tcBorders>
              <w:top w:val="single" w:sz="4" w:space="0" w:color="auto"/>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51" w:type="dxa"/>
            <w:tcBorders>
              <w:top w:val="single" w:sz="4" w:space="0" w:color="auto"/>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Итого на 2018 год</w:t>
            </w:r>
          </w:p>
        </w:tc>
        <w:tc>
          <w:tcPr>
            <w:tcW w:w="656" w:type="dxa"/>
            <w:tcBorders>
              <w:top w:val="single" w:sz="4" w:space="0" w:color="auto"/>
              <w:left w:val="nil"/>
              <w:bottom w:val="single" w:sz="4" w:space="0" w:color="auto"/>
              <w:right w:val="single" w:sz="4" w:space="0" w:color="auto"/>
            </w:tcBorders>
            <w:shd w:val="clear" w:color="auto" w:fill="auto"/>
            <w:noWrap/>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r>
      <w:tr w:rsidR="00644E41" w:rsidRPr="006F2420" w:rsidTr="008F1869">
        <w:trPr>
          <w:trHeight w:val="20"/>
        </w:trPr>
        <w:tc>
          <w:tcPr>
            <w:tcW w:w="541" w:type="dxa"/>
            <w:tcBorders>
              <w:top w:val="nil"/>
              <w:left w:val="single" w:sz="4" w:space="0" w:color="auto"/>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01</w:t>
            </w:r>
          </w:p>
        </w:tc>
        <w:tc>
          <w:tcPr>
            <w:tcW w:w="2758"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Общегосударственные вопросы</w:t>
            </w:r>
          </w:p>
        </w:tc>
        <w:tc>
          <w:tcPr>
            <w:tcW w:w="993"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01"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52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314"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9 398,4</w:t>
            </w:r>
          </w:p>
        </w:tc>
        <w:tc>
          <w:tcPr>
            <w:tcW w:w="52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0,06</w:t>
            </w:r>
          </w:p>
        </w:tc>
        <w:tc>
          <w:tcPr>
            <w:tcW w:w="1051"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9 398,4</w:t>
            </w:r>
          </w:p>
        </w:tc>
        <w:tc>
          <w:tcPr>
            <w:tcW w:w="65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0,04</w:t>
            </w:r>
          </w:p>
        </w:tc>
      </w:tr>
      <w:tr w:rsidR="00644E41" w:rsidRPr="006F2420" w:rsidTr="008F1869">
        <w:trPr>
          <w:trHeight w:val="20"/>
        </w:trPr>
        <w:tc>
          <w:tcPr>
            <w:tcW w:w="541" w:type="dxa"/>
            <w:tcBorders>
              <w:top w:val="nil"/>
              <w:left w:val="single" w:sz="4" w:space="0" w:color="auto"/>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02</w:t>
            </w:r>
          </w:p>
        </w:tc>
        <w:tc>
          <w:tcPr>
            <w:tcW w:w="2758"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Национальная оборона</w:t>
            </w:r>
          </w:p>
        </w:tc>
        <w:tc>
          <w:tcPr>
            <w:tcW w:w="993"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01"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52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314"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45 331,6</w:t>
            </w:r>
          </w:p>
        </w:tc>
        <w:tc>
          <w:tcPr>
            <w:tcW w:w="52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0,3</w:t>
            </w:r>
          </w:p>
        </w:tc>
        <w:tc>
          <w:tcPr>
            <w:tcW w:w="1051"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45 331,6</w:t>
            </w:r>
          </w:p>
        </w:tc>
        <w:tc>
          <w:tcPr>
            <w:tcW w:w="65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0,2</w:t>
            </w:r>
          </w:p>
        </w:tc>
      </w:tr>
      <w:tr w:rsidR="00644E41" w:rsidRPr="006F2420" w:rsidTr="008F1869">
        <w:trPr>
          <w:trHeight w:val="20"/>
        </w:trPr>
        <w:tc>
          <w:tcPr>
            <w:tcW w:w="541" w:type="dxa"/>
            <w:tcBorders>
              <w:top w:val="nil"/>
              <w:left w:val="single" w:sz="4" w:space="0" w:color="auto"/>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03</w:t>
            </w:r>
          </w:p>
        </w:tc>
        <w:tc>
          <w:tcPr>
            <w:tcW w:w="2758"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rPr>
                <w:rFonts w:ascii="Times New Roman" w:eastAsia="Times New Roman" w:hAnsi="Times New Roman" w:cs="Times New Roman"/>
                <w:color w:val="000000"/>
                <w:sz w:val="20"/>
                <w:szCs w:val="20"/>
              </w:rPr>
            </w:pPr>
            <w:r w:rsidRPr="006F2420">
              <w:rPr>
                <w:rFonts w:ascii="Times New Roman" w:eastAsia="Times New Roman" w:hAnsi="Times New Roman" w:cs="Times New Roman"/>
                <w:bCs/>
                <w:color w:val="000000"/>
                <w:sz w:val="20"/>
                <w:szCs w:val="20"/>
              </w:rPr>
              <w:t>Национальная безопасность и правоохранительная деятел</w:t>
            </w:r>
            <w:r w:rsidRPr="006F2420">
              <w:rPr>
                <w:rFonts w:ascii="Times New Roman" w:eastAsia="Times New Roman" w:hAnsi="Times New Roman" w:cs="Times New Roman"/>
                <w:bCs/>
                <w:color w:val="000000"/>
                <w:sz w:val="20"/>
                <w:szCs w:val="20"/>
              </w:rPr>
              <w:t>ь</w:t>
            </w:r>
            <w:r w:rsidRPr="006F2420">
              <w:rPr>
                <w:rFonts w:ascii="Times New Roman" w:eastAsia="Times New Roman" w:hAnsi="Times New Roman" w:cs="Times New Roman"/>
                <w:bCs/>
                <w:color w:val="000000"/>
                <w:sz w:val="20"/>
                <w:szCs w:val="20"/>
              </w:rPr>
              <w:t>ность</w:t>
            </w:r>
          </w:p>
        </w:tc>
        <w:tc>
          <w:tcPr>
            <w:tcW w:w="993"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01"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52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314"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82 635,2</w:t>
            </w:r>
          </w:p>
        </w:tc>
        <w:tc>
          <w:tcPr>
            <w:tcW w:w="52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0,5</w:t>
            </w:r>
          </w:p>
        </w:tc>
        <w:tc>
          <w:tcPr>
            <w:tcW w:w="1051"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82 635,2</w:t>
            </w:r>
          </w:p>
        </w:tc>
        <w:tc>
          <w:tcPr>
            <w:tcW w:w="65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0,1</w:t>
            </w:r>
          </w:p>
        </w:tc>
      </w:tr>
      <w:tr w:rsidR="00644E41" w:rsidRPr="006F2420" w:rsidTr="008F1869">
        <w:trPr>
          <w:trHeight w:val="20"/>
        </w:trPr>
        <w:tc>
          <w:tcPr>
            <w:tcW w:w="541" w:type="dxa"/>
            <w:tcBorders>
              <w:top w:val="nil"/>
              <w:left w:val="single" w:sz="4" w:space="0" w:color="auto"/>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04</w:t>
            </w:r>
          </w:p>
        </w:tc>
        <w:tc>
          <w:tcPr>
            <w:tcW w:w="2758"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Национальная экономика</w:t>
            </w:r>
          </w:p>
        </w:tc>
        <w:tc>
          <w:tcPr>
            <w:tcW w:w="993"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01"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686 549,5</w:t>
            </w:r>
          </w:p>
        </w:tc>
        <w:tc>
          <w:tcPr>
            <w:tcW w:w="52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17,0</w:t>
            </w:r>
          </w:p>
        </w:tc>
        <w:tc>
          <w:tcPr>
            <w:tcW w:w="1314"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46 373,4</w:t>
            </w:r>
          </w:p>
        </w:tc>
        <w:tc>
          <w:tcPr>
            <w:tcW w:w="52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0,3</w:t>
            </w:r>
          </w:p>
        </w:tc>
        <w:tc>
          <w:tcPr>
            <w:tcW w:w="1051"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732 922,9</w:t>
            </w:r>
          </w:p>
        </w:tc>
        <w:tc>
          <w:tcPr>
            <w:tcW w:w="65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3,1</w:t>
            </w:r>
          </w:p>
        </w:tc>
      </w:tr>
      <w:tr w:rsidR="00644E41" w:rsidRPr="006F2420" w:rsidTr="008F1869">
        <w:trPr>
          <w:trHeight w:val="20"/>
        </w:trPr>
        <w:tc>
          <w:tcPr>
            <w:tcW w:w="541" w:type="dxa"/>
            <w:tcBorders>
              <w:top w:val="nil"/>
              <w:left w:val="single" w:sz="4" w:space="0" w:color="auto"/>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05</w:t>
            </w:r>
          </w:p>
        </w:tc>
        <w:tc>
          <w:tcPr>
            <w:tcW w:w="2758"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Жилищно-коммунальное х</w:t>
            </w:r>
            <w:r w:rsidRPr="006F2420">
              <w:rPr>
                <w:rFonts w:ascii="Times New Roman" w:eastAsia="Times New Roman" w:hAnsi="Times New Roman" w:cs="Times New Roman"/>
                <w:color w:val="000000"/>
                <w:sz w:val="20"/>
                <w:szCs w:val="20"/>
              </w:rPr>
              <w:t>о</w:t>
            </w:r>
            <w:r w:rsidRPr="006F2420">
              <w:rPr>
                <w:rFonts w:ascii="Times New Roman" w:eastAsia="Times New Roman" w:hAnsi="Times New Roman" w:cs="Times New Roman"/>
                <w:color w:val="000000"/>
                <w:sz w:val="20"/>
                <w:szCs w:val="20"/>
              </w:rPr>
              <w:t>зяйство</w:t>
            </w:r>
          </w:p>
        </w:tc>
        <w:tc>
          <w:tcPr>
            <w:tcW w:w="993"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01"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934 600,6</w:t>
            </w:r>
          </w:p>
        </w:tc>
        <w:tc>
          <w:tcPr>
            <w:tcW w:w="52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23,1</w:t>
            </w:r>
          </w:p>
        </w:tc>
        <w:tc>
          <w:tcPr>
            <w:tcW w:w="1314"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572 755,3</w:t>
            </w:r>
          </w:p>
        </w:tc>
        <w:tc>
          <w:tcPr>
            <w:tcW w:w="52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3,6</w:t>
            </w:r>
          </w:p>
        </w:tc>
        <w:tc>
          <w:tcPr>
            <w:tcW w:w="1051"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1 507 355,9</w:t>
            </w:r>
          </w:p>
        </w:tc>
        <w:tc>
          <w:tcPr>
            <w:tcW w:w="65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6,4</w:t>
            </w:r>
          </w:p>
        </w:tc>
      </w:tr>
      <w:tr w:rsidR="00644E41" w:rsidRPr="006F2420" w:rsidTr="008F1869">
        <w:trPr>
          <w:trHeight w:val="20"/>
        </w:trPr>
        <w:tc>
          <w:tcPr>
            <w:tcW w:w="541" w:type="dxa"/>
            <w:tcBorders>
              <w:top w:val="nil"/>
              <w:left w:val="single" w:sz="4" w:space="0" w:color="auto"/>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07</w:t>
            </w:r>
          </w:p>
        </w:tc>
        <w:tc>
          <w:tcPr>
            <w:tcW w:w="2758"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Образование</w:t>
            </w:r>
          </w:p>
        </w:tc>
        <w:tc>
          <w:tcPr>
            <w:tcW w:w="993"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01"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ind w:hanging="72"/>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2 067 338,3</w:t>
            </w:r>
          </w:p>
        </w:tc>
        <w:tc>
          <w:tcPr>
            <w:tcW w:w="52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51,1</w:t>
            </w:r>
          </w:p>
        </w:tc>
        <w:tc>
          <w:tcPr>
            <w:tcW w:w="1314"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12 324 694,9</w:t>
            </w:r>
          </w:p>
        </w:tc>
        <w:tc>
          <w:tcPr>
            <w:tcW w:w="52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78,4</w:t>
            </w:r>
          </w:p>
        </w:tc>
        <w:tc>
          <w:tcPr>
            <w:tcW w:w="1051"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ind w:hanging="141"/>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14 392 033,2</w:t>
            </w:r>
          </w:p>
        </w:tc>
        <w:tc>
          <w:tcPr>
            <w:tcW w:w="65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61,0</w:t>
            </w:r>
          </w:p>
        </w:tc>
      </w:tr>
      <w:tr w:rsidR="00644E41" w:rsidRPr="006F2420" w:rsidTr="008F1869">
        <w:trPr>
          <w:trHeight w:val="20"/>
        </w:trPr>
        <w:tc>
          <w:tcPr>
            <w:tcW w:w="541" w:type="dxa"/>
            <w:tcBorders>
              <w:top w:val="nil"/>
              <w:left w:val="single" w:sz="4" w:space="0" w:color="auto"/>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08</w:t>
            </w:r>
          </w:p>
        </w:tc>
        <w:tc>
          <w:tcPr>
            <w:tcW w:w="2758"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Культура, кинематография</w:t>
            </w:r>
          </w:p>
        </w:tc>
        <w:tc>
          <w:tcPr>
            <w:tcW w:w="993"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01"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67 748,6</w:t>
            </w:r>
          </w:p>
        </w:tc>
        <w:tc>
          <w:tcPr>
            <w:tcW w:w="52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1,7</w:t>
            </w:r>
          </w:p>
        </w:tc>
        <w:tc>
          <w:tcPr>
            <w:tcW w:w="1314"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p>
        </w:tc>
        <w:tc>
          <w:tcPr>
            <w:tcW w:w="52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p>
        </w:tc>
        <w:tc>
          <w:tcPr>
            <w:tcW w:w="1051"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67 748,6</w:t>
            </w:r>
          </w:p>
        </w:tc>
        <w:tc>
          <w:tcPr>
            <w:tcW w:w="65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0,3</w:t>
            </w:r>
          </w:p>
        </w:tc>
      </w:tr>
      <w:tr w:rsidR="00644E41" w:rsidRPr="006F2420" w:rsidTr="008F1869">
        <w:trPr>
          <w:trHeight w:val="20"/>
        </w:trPr>
        <w:tc>
          <w:tcPr>
            <w:tcW w:w="541" w:type="dxa"/>
            <w:tcBorders>
              <w:top w:val="nil"/>
              <w:left w:val="single" w:sz="4" w:space="0" w:color="auto"/>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10</w:t>
            </w:r>
          </w:p>
        </w:tc>
        <w:tc>
          <w:tcPr>
            <w:tcW w:w="2758"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Социальная политика</w:t>
            </w:r>
          </w:p>
        </w:tc>
        <w:tc>
          <w:tcPr>
            <w:tcW w:w="993"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01"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258 614,2</w:t>
            </w:r>
          </w:p>
        </w:tc>
        <w:tc>
          <w:tcPr>
            <w:tcW w:w="52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6,4</w:t>
            </w:r>
          </w:p>
        </w:tc>
        <w:tc>
          <w:tcPr>
            <w:tcW w:w="1314"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1 088 664,0</w:t>
            </w:r>
          </w:p>
        </w:tc>
        <w:tc>
          <w:tcPr>
            <w:tcW w:w="52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6,9</w:t>
            </w:r>
          </w:p>
        </w:tc>
        <w:tc>
          <w:tcPr>
            <w:tcW w:w="1051"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ind w:hanging="81"/>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1 347 278,2</w:t>
            </w:r>
          </w:p>
        </w:tc>
        <w:tc>
          <w:tcPr>
            <w:tcW w:w="656"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5,7</w:t>
            </w:r>
          </w:p>
        </w:tc>
      </w:tr>
      <w:tr w:rsidR="00644E41" w:rsidRPr="006F2420" w:rsidTr="008F1869">
        <w:trPr>
          <w:trHeight w:val="20"/>
        </w:trPr>
        <w:tc>
          <w:tcPr>
            <w:tcW w:w="541" w:type="dxa"/>
            <w:tcBorders>
              <w:top w:val="nil"/>
              <w:left w:val="single" w:sz="4" w:space="0" w:color="auto"/>
              <w:bottom w:val="single" w:sz="4" w:space="0" w:color="auto"/>
              <w:right w:val="single" w:sz="4" w:space="0" w:color="auto"/>
            </w:tcBorders>
            <w:shd w:val="clear" w:color="auto" w:fill="auto"/>
            <w:hideMark/>
          </w:tcPr>
          <w:p w:rsidR="00644E41" w:rsidRPr="006F2420" w:rsidRDefault="00644E41" w:rsidP="00644E41">
            <w:pPr>
              <w:spacing w:after="0" w:line="240" w:lineRule="auto"/>
              <w:jc w:val="center"/>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lastRenderedPageBreak/>
              <w:t>14</w:t>
            </w:r>
          </w:p>
        </w:tc>
        <w:tc>
          <w:tcPr>
            <w:tcW w:w="2758" w:type="dxa"/>
            <w:tcBorders>
              <w:top w:val="nil"/>
              <w:left w:val="nil"/>
              <w:bottom w:val="single" w:sz="4" w:space="0" w:color="auto"/>
              <w:right w:val="single" w:sz="4" w:space="0" w:color="auto"/>
            </w:tcBorders>
            <w:shd w:val="clear" w:color="auto" w:fill="auto"/>
            <w:hideMark/>
          </w:tcPr>
          <w:p w:rsidR="00644E41" w:rsidRPr="006F2420" w:rsidRDefault="00644E41" w:rsidP="00644E41">
            <w:pPr>
              <w:spacing w:after="0" w:line="240" w:lineRule="auto"/>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Межбюджетные трансферты общего характера бюджетам бюджетной системы Росси</w:t>
            </w:r>
            <w:r w:rsidRPr="006F2420">
              <w:rPr>
                <w:rFonts w:ascii="Times New Roman" w:eastAsia="Times New Roman" w:hAnsi="Times New Roman" w:cs="Times New Roman"/>
                <w:color w:val="000000"/>
                <w:sz w:val="20"/>
                <w:szCs w:val="20"/>
              </w:rPr>
              <w:t>й</w:t>
            </w:r>
            <w:r w:rsidRPr="006F2420">
              <w:rPr>
                <w:rFonts w:ascii="Times New Roman" w:eastAsia="Times New Roman" w:hAnsi="Times New Roman" w:cs="Times New Roman"/>
                <w:color w:val="000000"/>
                <w:sz w:val="20"/>
                <w:szCs w:val="20"/>
              </w:rPr>
              <w:t>ской Федерации</w:t>
            </w:r>
          </w:p>
        </w:tc>
        <w:tc>
          <w:tcPr>
            <w:tcW w:w="993"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3 821 143,0</w:t>
            </w:r>
          </w:p>
        </w:tc>
        <w:tc>
          <w:tcPr>
            <w:tcW w:w="1001"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30 000</w:t>
            </w:r>
          </w:p>
        </w:tc>
        <w:tc>
          <w:tcPr>
            <w:tcW w:w="526"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0,7</w:t>
            </w:r>
          </w:p>
        </w:tc>
        <w:tc>
          <w:tcPr>
            <w:tcW w:w="131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1 546 347,3</w:t>
            </w:r>
          </w:p>
        </w:tc>
        <w:tc>
          <w:tcPr>
            <w:tcW w:w="526"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9,8</w:t>
            </w:r>
          </w:p>
        </w:tc>
        <w:tc>
          <w:tcPr>
            <w:tcW w:w="1051"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5 397 490,3</w:t>
            </w:r>
          </w:p>
        </w:tc>
        <w:tc>
          <w:tcPr>
            <w:tcW w:w="656"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22,9</w:t>
            </w:r>
          </w:p>
        </w:tc>
      </w:tr>
      <w:tr w:rsidR="00644E41" w:rsidRPr="006F2420" w:rsidTr="008F1869">
        <w:trPr>
          <w:trHeight w:val="20"/>
        </w:trPr>
        <w:tc>
          <w:tcPr>
            <w:tcW w:w="329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b/>
                <w:bCs/>
                <w:color w:val="000000"/>
                <w:sz w:val="20"/>
                <w:szCs w:val="20"/>
              </w:rPr>
            </w:pPr>
            <w:r w:rsidRPr="006F2420">
              <w:rPr>
                <w:rFonts w:ascii="Times New Roman" w:eastAsia="Times New Roman" w:hAnsi="Times New Roman" w:cs="Times New Roman"/>
                <w:b/>
                <w:bCs/>
                <w:color w:val="000000"/>
                <w:sz w:val="20"/>
                <w:szCs w:val="20"/>
              </w:rPr>
              <w:t>Итого</w:t>
            </w:r>
          </w:p>
        </w:tc>
        <w:tc>
          <w:tcPr>
            <w:tcW w:w="993"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b/>
                <w:bCs/>
                <w:color w:val="000000"/>
                <w:sz w:val="20"/>
                <w:szCs w:val="20"/>
              </w:rPr>
            </w:pPr>
            <w:r w:rsidRPr="006F2420">
              <w:rPr>
                <w:rFonts w:ascii="Times New Roman" w:eastAsia="Times New Roman" w:hAnsi="Times New Roman" w:cs="Times New Roman"/>
                <w:b/>
                <w:bCs/>
                <w:color w:val="000000"/>
                <w:sz w:val="20"/>
                <w:szCs w:val="20"/>
              </w:rPr>
              <w:t>3 821 143,0</w:t>
            </w:r>
          </w:p>
        </w:tc>
        <w:tc>
          <w:tcPr>
            <w:tcW w:w="1001"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b/>
                <w:bCs/>
                <w:color w:val="000000"/>
                <w:sz w:val="20"/>
                <w:szCs w:val="20"/>
              </w:rPr>
            </w:pPr>
            <w:r w:rsidRPr="006F2420">
              <w:rPr>
                <w:rFonts w:ascii="Times New Roman" w:eastAsia="Times New Roman" w:hAnsi="Times New Roman" w:cs="Times New Roman"/>
                <w:b/>
                <w:bCs/>
                <w:color w:val="000000"/>
                <w:sz w:val="20"/>
                <w:szCs w:val="20"/>
              </w:rPr>
              <w:t>4 044 851,2</w:t>
            </w:r>
          </w:p>
        </w:tc>
        <w:tc>
          <w:tcPr>
            <w:tcW w:w="526"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b/>
                <w:bCs/>
                <w:color w:val="000000"/>
                <w:sz w:val="20"/>
                <w:szCs w:val="20"/>
              </w:rPr>
            </w:pPr>
            <w:r w:rsidRPr="006F2420">
              <w:rPr>
                <w:rFonts w:ascii="Times New Roman" w:eastAsia="Times New Roman" w:hAnsi="Times New Roman" w:cs="Times New Roman"/>
                <w:b/>
                <w:bCs/>
                <w:color w:val="000000"/>
                <w:sz w:val="20"/>
                <w:szCs w:val="20"/>
              </w:rPr>
              <w:t>100,0</w:t>
            </w:r>
          </w:p>
        </w:tc>
        <w:tc>
          <w:tcPr>
            <w:tcW w:w="131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b/>
                <w:bCs/>
                <w:color w:val="000000"/>
                <w:sz w:val="20"/>
                <w:szCs w:val="20"/>
              </w:rPr>
            </w:pPr>
            <w:r w:rsidRPr="006F2420">
              <w:rPr>
                <w:rFonts w:ascii="Times New Roman" w:eastAsia="Times New Roman" w:hAnsi="Times New Roman" w:cs="Times New Roman"/>
                <w:b/>
                <w:bCs/>
                <w:color w:val="000000"/>
                <w:sz w:val="20"/>
                <w:szCs w:val="20"/>
              </w:rPr>
              <w:t>15 716 200,1</w:t>
            </w:r>
          </w:p>
        </w:tc>
        <w:tc>
          <w:tcPr>
            <w:tcW w:w="526"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b/>
                <w:bCs/>
                <w:color w:val="000000"/>
                <w:sz w:val="20"/>
                <w:szCs w:val="20"/>
              </w:rPr>
            </w:pPr>
            <w:r w:rsidRPr="006F2420">
              <w:rPr>
                <w:rFonts w:ascii="Times New Roman" w:eastAsia="Times New Roman" w:hAnsi="Times New Roman" w:cs="Times New Roman"/>
                <w:b/>
                <w:bCs/>
                <w:color w:val="000000"/>
                <w:sz w:val="20"/>
                <w:szCs w:val="20"/>
              </w:rPr>
              <w:t>100,0</w:t>
            </w:r>
          </w:p>
        </w:tc>
        <w:tc>
          <w:tcPr>
            <w:tcW w:w="1051"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ind w:hanging="222"/>
              <w:jc w:val="right"/>
              <w:rPr>
                <w:rFonts w:ascii="Times New Roman" w:eastAsia="Times New Roman" w:hAnsi="Times New Roman" w:cs="Times New Roman"/>
                <w:b/>
                <w:bCs/>
                <w:color w:val="000000"/>
                <w:sz w:val="20"/>
                <w:szCs w:val="20"/>
              </w:rPr>
            </w:pPr>
            <w:r w:rsidRPr="006F2420">
              <w:rPr>
                <w:rFonts w:ascii="Times New Roman" w:eastAsia="Times New Roman" w:hAnsi="Times New Roman" w:cs="Times New Roman"/>
                <w:b/>
                <w:bCs/>
                <w:color w:val="000000"/>
                <w:sz w:val="20"/>
                <w:szCs w:val="20"/>
              </w:rPr>
              <w:t>23 582 194,3</w:t>
            </w:r>
          </w:p>
        </w:tc>
        <w:tc>
          <w:tcPr>
            <w:tcW w:w="656"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b/>
                <w:bCs/>
                <w:color w:val="000000"/>
                <w:sz w:val="20"/>
                <w:szCs w:val="20"/>
              </w:rPr>
            </w:pPr>
            <w:r w:rsidRPr="006F2420">
              <w:rPr>
                <w:rFonts w:ascii="Times New Roman" w:eastAsia="Times New Roman" w:hAnsi="Times New Roman" w:cs="Times New Roman"/>
                <w:b/>
                <w:bCs/>
                <w:color w:val="000000"/>
                <w:sz w:val="20"/>
                <w:szCs w:val="20"/>
              </w:rPr>
              <w:t>100,0</w:t>
            </w:r>
          </w:p>
        </w:tc>
      </w:tr>
    </w:tbl>
    <w:p w:rsidR="00644E41" w:rsidRPr="00644E41" w:rsidRDefault="00644E41" w:rsidP="00644E41">
      <w:pPr>
        <w:suppressAutoHyphens/>
        <w:spacing w:after="0" w:line="240" w:lineRule="auto"/>
        <w:ind w:firstLine="737"/>
        <w:jc w:val="both"/>
        <w:rPr>
          <w:rFonts w:ascii="Times New Roman" w:eastAsia="Times New Roman" w:hAnsi="Times New Roman" w:cs="Times New Roman"/>
          <w:bCs/>
          <w:sz w:val="16"/>
          <w:szCs w:val="16"/>
        </w:rPr>
      </w:pPr>
    </w:p>
    <w:p w:rsidR="00644E41" w:rsidRPr="00644E41" w:rsidRDefault="00644E41" w:rsidP="00C002A5">
      <w:pPr>
        <w:suppressAutoHyphens/>
        <w:spacing w:after="0" w:line="240" w:lineRule="auto"/>
        <w:ind w:firstLine="567"/>
        <w:jc w:val="both"/>
        <w:rPr>
          <w:rFonts w:ascii="Times New Roman" w:eastAsia="Times New Roman" w:hAnsi="Times New Roman" w:cs="Times New Roman"/>
          <w:bCs/>
          <w:sz w:val="28"/>
          <w:szCs w:val="28"/>
          <w:highlight w:val="green"/>
        </w:rPr>
      </w:pPr>
      <w:r w:rsidRPr="00644E41">
        <w:rPr>
          <w:rFonts w:ascii="Times New Roman" w:eastAsia="Times New Roman" w:hAnsi="Times New Roman" w:cs="Times New Roman"/>
          <w:bCs/>
          <w:sz w:val="28"/>
          <w:szCs w:val="28"/>
        </w:rPr>
        <w:t xml:space="preserve">Распределение межбюджетных трансфертов из областного бюджета в 2018 году по ведомствам приведено в следующей таблице </w:t>
      </w:r>
      <w:r w:rsidR="008357D2">
        <w:rPr>
          <w:rFonts w:ascii="Times New Roman" w:eastAsia="Times New Roman" w:hAnsi="Times New Roman" w:cs="Times New Roman"/>
          <w:bCs/>
          <w:sz w:val="28"/>
          <w:szCs w:val="28"/>
        </w:rPr>
        <w:t>4</w:t>
      </w:r>
      <w:r w:rsidR="008F1869">
        <w:rPr>
          <w:rFonts w:ascii="Times New Roman" w:eastAsia="Times New Roman" w:hAnsi="Times New Roman" w:cs="Times New Roman"/>
          <w:bCs/>
          <w:sz w:val="28"/>
          <w:szCs w:val="28"/>
        </w:rPr>
        <w:t>2</w:t>
      </w:r>
      <w:r w:rsidRPr="00644E41">
        <w:rPr>
          <w:rFonts w:ascii="Times New Roman" w:eastAsia="Times New Roman" w:hAnsi="Times New Roman" w:cs="Times New Roman"/>
          <w:bCs/>
          <w:sz w:val="28"/>
          <w:szCs w:val="28"/>
        </w:rPr>
        <w:t>.</w:t>
      </w:r>
    </w:p>
    <w:p w:rsidR="00644E41" w:rsidRPr="00644E41" w:rsidRDefault="00644E41" w:rsidP="00C002A5">
      <w:pPr>
        <w:suppressAutoHyphens/>
        <w:spacing w:after="0" w:line="240" w:lineRule="auto"/>
        <w:ind w:firstLine="567"/>
        <w:jc w:val="right"/>
        <w:rPr>
          <w:rFonts w:ascii="Times New Roman" w:eastAsia="Times New Roman" w:hAnsi="Times New Roman" w:cs="Times New Roman"/>
          <w:bCs/>
          <w:sz w:val="28"/>
          <w:szCs w:val="28"/>
        </w:rPr>
      </w:pPr>
      <w:r w:rsidRPr="00644E41">
        <w:rPr>
          <w:rFonts w:ascii="Times New Roman" w:eastAsia="Times New Roman" w:hAnsi="Times New Roman" w:cs="Times New Roman"/>
          <w:bCs/>
          <w:sz w:val="28"/>
          <w:szCs w:val="28"/>
        </w:rPr>
        <w:t xml:space="preserve">Таблица </w:t>
      </w:r>
      <w:r w:rsidR="008357D2">
        <w:rPr>
          <w:rFonts w:ascii="Times New Roman" w:eastAsia="Times New Roman" w:hAnsi="Times New Roman" w:cs="Times New Roman"/>
          <w:bCs/>
          <w:sz w:val="28"/>
          <w:szCs w:val="28"/>
        </w:rPr>
        <w:t>4</w:t>
      </w:r>
      <w:r w:rsidR="008F1869">
        <w:rPr>
          <w:rFonts w:ascii="Times New Roman" w:eastAsia="Times New Roman" w:hAnsi="Times New Roman" w:cs="Times New Roman"/>
          <w:bCs/>
          <w:sz w:val="28"/>
          <w:szCs w:val="28"/>
        </w:rPr>
        <w:t>2</w:t>
      </w:r>
    </w:p>
    <w:p w:rsidR="00644E41" w:rsidRPr="00644E41" w:rsidRDefault="00644E41" w:rsidP="00C002A5">
      <w:pPr>
        <w:suppressAutoHyphens/>
        <w:spacing w:after="0" w:line="240" w:lineRule="auto"/>
        <w:ind w:firstLine="567"/>
        <w:jc w:val="right"/>
        <w:rPr>
          <w:rFonts w:ascii="Times New Roman" w:eastAsia="Times New Roman" w:hAnsi="Times New Roman" w:cs="Times New Roman"/>
          <w:bCs/>
          <w:sz w:val="28"/>
          <w:szCs w:val="28"/>
        </w:rPr>
      </w:pPr>
      <w:r w:rsidRPr="00644E41">
        <w:rPr>
          <w:rFonts w:ascii="Times New Roman" w:eastAsia="Times New Roman" w:hAnsi="Times New Roman" w:cs="Times New Roman"/>
          <w:bCs/>
          <w:sz w:val="28"/>
          <w:szCs w:val="28"/>
        </w:rPr>
        <w:t>(тыс. рублей)</w:t>
      </w:r>
    </w:p>
    <w:tbl>
      <w:tblPr>
        <w:tblW w:w="9516" w:type="dxa"/>
        <w:tblInd w:w="108" w:type="dxa"/>
        <w:tblLayout w:type="fixed"/>
        <w:tblCellMar>
          <w:left w:w="0" w:type="dxa"/>
          <w:right w:w="0" w:type="dxa"/>
        </w:tblCellMar>
        <w:tblLook w:val="04A0"/>
      </w:tblPr>
      <w:tblGrid>
        <w:gridCol w:w="550"/>
        <w:gridCol w:w="2749"/>
        <w:gridCol w:w="993"/>
        <w:gridCol w:w="1085"/>
        <w:gridCol w:w="534"/>
        <w:gridCol w:w="1336"/>
        <w:gridCol w:w="534"/>
        <w:gridCol w:w="1068"/>
        <w:gridCol w:w="667"/>
      </w:tblGrid>
      <w:tr w:rsidR="00644E41" w:rsidRPr="00644E41" w:rsidTr="008F1869">
        <w:trPr>
          <w:trHeight w:val="20"/>
          <w:tblHeader/>
        </w:trPr>
        <w:tc>
          <w:tcPr>
            <w:tcW w:w="3299" w:type="dxa"/>
            <w:gridSpan w:val="2"/>
            <w:tcBorders>
              <w:top w:val="single" w:sz="4" w:space="0" w:color="auto"/>
              <w:left w:val="single" w:sz="4" w:space="0" w:color="auto"/>
              <w:bottom w:val="single" w:sz="4" w:space="0" w:color="auto"/>
              <w:right w:val="single" w:sz="4" w:space="0" w:color="auto"/>
            </w:tcBorders>
            <w:shd w:val="clear" w:color="auto" w:fill="auto"/>
            <w:hideMark/>
          </w:tcPr>
          <w:p w:rsidR="00644E41" w:rsidRPr="00987C75" w:rsidRDefault="00644E41" w:rsidP="00644E41">
            <w:pPr>
              <w:spacing w:after="0" w:line="240" w:lineRule="auto"/>
              <w:jc w:val="center"/>
              <w:rPr>
                <w:rFonts w:ascii="Times New Roman" w:eastAsia="Times New Roman" w:hAnsi="Times New Roman" w:cs="Times New Roman"/>
                <w:color w:val="000000"/>
                <w:sz w:val="20"/>
                <w:szCs w:val="20"/>
              </w:rPr>
            </w:pPr>
            <w:r w:rsidRPr="00987C75">
              <w:rPr>
                <w:rFonts w:ascii="Times New Roman" w:eastAsia="Times New Roman" w:hAnsi="Times New Roman" w:cs="Times New Roman"/>
                <w:color w:val="000000"/>
                <w:sz w:val="20"/>
                <w:szCs w:val="20"/>
              </w:rPr>
              <w:t>Ведомство</w:t>
            </w:r>
          </w:p>
        </w:tc>
        <w:tc>
          <w:tcPr>
            <w:tcW w:w="993" w:type="dxa"/>
            <w:tcBorders>
              <w:top w:val="single" w:sz="4" w:space="0" w:color="auto"/>
              <w:left w:val="nil"/>
              <w:bottom w:val="single" w:sz="4" w:space="0" w:color="auto"/>
              <w:right w:val="single" w:sz="4" w:space="0" w:color="auto"/>
            </w:tcBorders>
            <w:shd w:val="clear" w:color="auto" w:fill="auto"/>
            <w:hideMark/>
          </w:tcPr>
          <w:p w:rsidR="00644E41" w:rsidRPr="00987C75" w:rsidRDefault="00644E41" w:rsidP="00644E41">
            <w:pPr>
              <w:spacing w:after="0" w:line="240" w:lineRule="auto"/>
              <w:jc w:val="center"/>
              <w:rPr>
                <w:rFonts w:ascii="Times New Roman" w:eastAsia="Times New Roman" w:hAnsi="Times New Roman" w:cs="Times New Roman"/>
                <w:color w:val="000000"/>
                <w:sz w:val="20"/>
                <w:szCs w:val="20"/>
              </w:rPr>
            </w:pPr>
            <w:r w:rsidRPr="00987C75">
              <w:rPr>
                <w:rFonts w:ascii="Times New Roman" w:eastAsia="Times New Roman" w:hAnsi="Times New Roman" w:cs="Times New Roman"/>
                <w:color w:val="000000"/>
                <w:sz w:val="20"/>
                <w:szCs w:val="20"/>
              </w:rPr>
              <w:t xml:space="preserve">Дотации </w:t>
            </w:r>
          </w:p>
        </w:tc>
        <w:tc>
          <w:tcPr>
            <w:tcW w:w="1085" w:type="dxa"/>
            <w:tcBorders>
              <w:top w:val="single" w:sz="4" w:space="0" w:color="auto"/>
              <w:left w:val="nil"/>
              <w:bottom w:val="single" w:sz="4" w:space="0" w:color="auto"/>
              <w:right w:val="single" w:sz="4" w:space="0" w:color="auto"/>
            </w:tcBorders>
            <w:shd w:val="clear" w:color="auto" w:fill="auto"/>
            <w:hideMark/>
          </w:tcPr>
          <w:p w:rsidR="00644E41" w:rsidRPr="00987C75" w:rsidRDefault="00644E41" w:rsidP="00644E41">
            <w:pPr>
              <w:spacing w:after="0" w:line="240" w:lineRule="auto"/>
              <w:jc w:val="center"/>
              <w:rPr>
                <w:rFonts w:ascii="Times New Roman" w:eastAsia="Times New Roman" w:hAnsi="Times New Roman" w:cs="Times New Roman"/>
                <w:color w:val="000000"/>
                <w:sz w:val="20"/>
                <w:szCs w:val="20"/>
              </w:rPr>
            </w:pPr>
            <w:r w:rsidRPr="00987C75">
              <w:rPr>
                <w:rFonts w:ascii="Times New Roman" w:eastAsia="Times New Roman" w:hAnsi="Times New Roman" w:cs="Times New Roman"/>
                <w:color w:val="000000"/>
                <w:sz w:val="20"/>
                <w:szCs w:val="20"/>
              </w:rPr>
              <w:t xml:space="preserve">Субсидии </w:t>
            </w:r>
          </w:p>
        </w:tc>
        <w:tc>
          <w:tcPr>
            <w:tcW w:w="534" w:type="dxa"/>
            <w:tcBorders>
              <w:top w:val="single" w:sz="4" w:space="0" w:color="auto"/>
              <w:left w:val="nil"/>
              <w:bottom w:val="single" w:sz="4" w:space="0" w:color="auto"/>
              <w:right w:val="single" w:sz="4" w:space="0" w:color="auto"/>
            </w:tcBorders>
            <w:shd w:val="clear" w:color="auto" w:fill="auto"/>
            <w:hideMark/>
          </w:tcPr>
          <w:p w:rsidR="00644E41" w:rsidRPr="00987C75" w:rsidRDefault="00644E41" w:rsidP="00644E41">
            <w:pPr>
              <w:spacing w:after="0" w:line="240" w:lineRule="auto"/>
              <w:jc w:val="center"/>
              <w:rPr>
                <w:rFonts w:ascii="Times New Roman" w:eastAsia="Times New Roman" w:hAnsi="Times New Roman" w:cs="Times New Roman"/>
                <w:color w:val="000000"/>
                <w:sz w:val="20"/>
                <w:szCs w:val="20"/>
              </w:rPr>
            </w:pPr>
            <w:r w:rsidRPr="00987C75">
              <w:rPr>
                <w:rFonts w:ascii="Times New Roman" w:eastAsia="Times New Roman" w:hAnsi="Times New Roman" w:cs="Times New Roman"/>
                <w:color w:val="000000"/>
                <w:sz w:val="20"/>
                <w:szCs w:val="20"/>
              </w:rPr>
              <w:t>%</w:t>
            </w:r>
          </w:p>
        </w:tc>
        <w:tc>
          <w:tcPr>
            <w:tcW w:w="1336" w:type="dxa"/>
            <w:tcBorders>
              <w:top w:val="single" w:sz="4" w:space="0" w:color="auto"/>
              <w:left w:val="nil"/>
              <w:bottom w:val="single" w:sz="4" w:space="0" w:color="auto"/>
              <w:right w:val="single" w:sz="4" w:space="0" w:color="auto"/>
            </w:tcBorders>
            <w:shd w:val="clear" w:color="auto" w:fill="auto"/>
            <w:hideMark/>
          </w:tcPr>
          <w:p w:rsidR="00644E41" w:rsidRPr="00987C75" w:rsidRDefault="00644E41" w:rsidP="00644E41">
            <w:pPr>
              <w:spacing w:after="0" w:line="240" w:lineRule="auto"/>
              <w:jc w:val="center"/>
              <w:rPr>
                <w:rFonts w:ascii="Times New Roman" w:eastAsia="Times New Roman" w:hAnsi="Times New Roman" w:cs="Times New Roman"/>
                <w:color w:val="000000"/>
                <w:sz w:val="20"/>
                <w:szCs w:val="20"/>
              </w:rPr>
            </w:pPr>
            <w:r w:rsidRPr="00987C75">
              <w:rPr>
                <w:rFonts w:ascii="Times New Roman" w:eastAsia="Times New Roman" w:hAnsi="Times New Roman" w:cs="Times New Roman"/>
                <w:color w:val="000000"/>
                <w:sz w:val="20"/>
                <w:szCs w:val="20"/>
              </w:rPr>
              <w:t xml:space="preserve">Субвенции </w:t>
            </w:r>
          </w:p>
        </w:tc>
        <w:tc>
          <w:tcPr>
            <w:tcW w:w="534" w:type="dxa"/>
            <w:tcBorders>
              <w:top w:val="single" w:sz="4" w:space="0" w:color="auto"/>
              <w:left w:val="nil"/>
              <w:bottom w:val="single" w:sz="4" w:space="0" w:color="auto"/>
              <w:right w:val="single" w:sz="4" w:space="0" w:color="auto"/>
            </w:tcBorders>
            <w:shd w:val="clear" w:color="auto" w:fill="auto"/>
            <w:hideMark/>
          </w:tcPr>
          <w:p w:rsidR="00644E41" w:rsidRPr="00987C75" w:rsidRDefault="00644E41" w:rsidP="00644E41">
            <w:pPr>
              <w:spacing w:after="0" w:line="240" w:lineRule="auto"/>
              <w:jc w:val="center"/>
              <w:rPr>
                <w:rFonts w:ascii="Times New Roman" w:eastAsia="Times New Roman" w:hAnsi="Times New Roman" w:cs="Times New Roman"/>
                <w:color w:val="000000"/>
                <w:sz w:val="20"/>
                <w:szCs w:val="20"/>
              </w:rPr>
            </w:pPr>
            <w:r w:rsidRPr="00987C75">
              <w:rPr>
                <w:rFonts w:ascii="Times New Roman" w:eastAsia="Times New Roman" w:hAnsi="Times New Roman" w:cs="Times New Roman"/>
                <w:color w:val="000000"/>
                <w:sz w:val="20"/>
                <w:szCs w:val="20"/>
              </w:rPr>
              <w:t>%</w:t>
            </w:r>
          </w:p>
        </w:tc>
        <w:tc>
          <w:tcPr>
            <w:tcW w:w="1068" w:type="dxa"/>
            <w:tcBorders>
              <w:top w:val="single" w:sz="4" w:space="0" w:color="auto"/>
              <w:left w:val="nil"/>
              <w:bottom w:val="single" w:sz="4" w:space="0" w:color="auto"/>
              <w:right w:val="single" w:sz="4" w:space="0" w:color="auto"/>
            </w:tcBorders>
            <w:shd w:val="clear" w:color="auto" w:fill="auto"/>
            <w:hideMark/>
          </w:tcPr>
          <w:p w:rsidR="00644E41" w:rsidRPr="00987C75" w:rsidRDefault="00644E41" w:rsidP="00644E41">
            <w:pPr>
              <w:spacing w:after="0" w:line="240" w:lineRule="auto"/>
              <w:jc w:val="center"/>
              <w:rPr>
                <w:rFonts w:ascii="Times New Roman" w:eastAsia="Times New Roman" w:hAnsi="Times New Roman" w:cs="Times New Roman"/>
                <w:color w:val="000000"/>
                <w:sz w:val="20"/>
                <w:szCs w:val="20"/>
              </w:rPr>
            </w:pPr>
            <w:r w:rsidRPr="00987C75">
              <w:rPr>
                <w:rFonts w:ascii="Times New Roman" w:eastAsia="Times New Roman" w:hAnsi="Times New Roman" w:cs="Times New Roman"/>
                <w:color w:val="000000"/>
                <w:sz w:val="20"/>
                <w:szCs w:val="20"/>
              </w:rPr>
              <w:t>Итого на 2018 год</w:t>
            </w:r>
          </w:p>
        </w:tc>
        <w:tc>
          <w:tcPr>
            <w:tcW w:w="667" w:type="dxa"/>
            <w:tcBorders>
              <w:top w:val="single" w:sz="4" w:space="0" w:color="auto"/>
              <w:left w:val="nil"/>
              <w:bottom w:val="single" w:sz="4" w:space="0" w:color="auto"/>
              <w:right w:val="single" w:sz="4" w:space="0" w:color="auto"/>
            </w:tcBorders>
            <w:shd w:val="clear" w:color="auto" w:fill="auto"/>
            <w:noWrap/>
            <w:hideMark/>
          </w:tcPr>
          <w:p w:rsidR="00644E41" w:rsidRPr="00987C75" w:rsidRDefault="00644E41" w:rsidP="00644E41">
            <w:pPr>
              <w:spacing w:after="0" w:line="240" w:lineRule="auto"/>
              <w:jc w:val="center"/>
              <w:rPr>
                <w:rFonts w:ascii="Times New Roman" w:eastAsia="Times New Roman" w:hAnsi="Times New Roman" w:cs="Times New Roman"/>
                <w:color w:val="000000"/>
                <w:sz w:val="20"/>
                <w:szCs w:val="20"/>
              </w:rPr>
            </w:pPr>
            <w:r w:rsidRPr="00987C75">
              <w:rPr>
                <w:rFonts w:ascii="Times New Roman" w:eastAsia="Times New Roman" w:hAnsi="Times New Roman" w:cs="Times New Roman"/>
                <w:color w:val="000000"/>
                <w:sz w:val="20"/>
                <w:szCs w:val="20"/>
              </w:rPr>
              <w:t>%</w:t>
            </w:r>
          </w:p>
        </w:tc>
      </w:tr>
      <w:tr w:rsidR="00644E41" w:rsidRPr="006F2420" w:rsidTr="008F1869">
        <w:trPr>
          <w:trHeight w:val="20"/>
        </w:trPr>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811</w:t>
            </w:r>
          </w:p>
        </w:tc>
        <w:tc>
          <w:tcPr>
            <w:tcW w:w="2749" w:type="dxa"/>
            <w:tcBorders>
              <w:top w:val="single" w:sz="4" w:space="0" w:color="auto"/>
              <w:left w:val="nil"/>
              <w:bottom w:val="single" w:sz="4" w:space="0" w:color="auto"/>
              <w:right w:val="single" w:sz="4" w:space="0" w:color="auto"/>
            </w:tcBorders>
            <w:shd w:val="clear" w:color="auto" w:fill="auto"/>
            <w:vAlign w:val="bottom"/>
            <w:hideMark/>
          </w:tcPr>
          <w:p w:rsidR="00644E41" w:rsidRPr="00644E41" w:rsidRDefault="00644E41" w:rsidP="00644E41">
            <w:pPr>
              <w:spacing w:after="0" w:line="240" w:lineRule="auto"/>
              <w:rPr>
                <w:rFonts w:ascii="Times New Roman" w:eastAsia="Times New Roman" w:hAnsi="Times New Roman" w:cs="Times New Roman"/>
                <w:bCs/>
                <w:color w:val="000000"/>
                <w:sz w:val="20"/>
                <w:szCs w:val="20"/>
              </w:rPr>
            </w:pPr>
            <w:r w:rsidRPr="00644E41">
              <w:rPr>
                <w:rFonts w:ascii="Times New Roman" w:eastAsia="Times New Roman" w:hAnsi="Times New Roman" w:cs="Times New Roman"/>
                <w:bCs/>
                <w:color w:val="000000"/>
                <w:sz w:val="20"/>
                <w:szCs w:val="20"/>
              </w:rPr>
              <w:t>Аппарат Губернатора и Прав</w:t>
            </w:r>
            <w:r w:rsidRPr="00644E41">
              <w:rPr>
                <w:rFonts w:ascii="Times New Roman" w:eastAsia="Times New Roman" w:hAnsi="Times New Roman" w:cs="Times New Roman"/>
                <w:bCs/>
                <w:color w:val="000000"/>
                <w:sz w:val="20"/>
                <w:szCs w:val="20"/>
              </w:rPr>
              <w:t>и</w:t>
            </w:r>
            <w:r w:rsidRPr="00644E41">
              <w:rPr>
                <w:rFonts w:ascii="Times New Roman" w:eastAsia="Times New Roman" w:hAnsi="Times New Roman" w:cs="Times New Roman"/>
                <w:bCs/>
                <w:color w:val="000000"/>
                <w:sz w:val="20"/>
                <w:szCs w:val="20"/>
              </w:rPr>
              <w:t>тельства Оренбургской области</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85"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534"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56 590,0</w:t>
            </w:r>
          </w:p>
        </w:tc>
        <w:tc>
          <w:tcPr>
            <w:tcW w:w="534"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0,4</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56 590</w:t>
            </w:r>
          </w:p>
        </w:tc>
        <w:tc>
          <w:tcPr>
            <w:tcW w:w="667"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0,2</w:t>
            </w:r>
          </w:p>
        </w:tc>
      </w:tr>
      <w:tr w:rsidR="00644E41" w:rsidRPr="006F2420" w:rsidTr="008F1869">
        <w:trPr>
          <w:trHeight w:val="20"/>
        </w:trPr>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815</w:t>
            </w:r>
          </w:p>
        </w:tc>
        <w:tc>
          <w:tcPr>
            <w:tcW w:w="2749" w:type="dxa"/>
            <w:tcBorders>
              <w:top w:val="single" w:sz="4" w:space="0" w:color="auto"/>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rPr>
                <w:rFonts w:ascii="Times New Roman" w:eastAsia="Times New Roman" w:hAnsi="Times New Roman" w:cs="Times New Roman"/>
                <w:color w:val="000000"/>
                <w:sz w:val="20"/>
                <w:szCs w:val="20"/>
              </w:rPr>
            </w:pPr>
            <w:r w:rsidRPr="00644E41">
              <w:rPr>
                <w:rFonts w:ascii="Times New Roman" w:eastAsia="Times New Roman" w:hAnsi="Times New Roman" w:cs="Times New Roman"/>
                <w:bCs/>
                <w:color w:val="000000"/>
                <w:sz w:val="20"/>
                <w:szCs w:val="20"/>
              </w:rPr>
              <w:t>Министерство финансов Оре</w:t>
            </w:r>
            <w:r w:rsidRPr="00644E41">
              <w:rPr>
                <w:rFonts w:ascii="Times New Roman" w:eastAsia="Times New Roman" w:hAnsi="Times New Roman" w:cs="Times New Roman"/>
                <w:bCs/>
                <w:color w:val="000000"/>
                <w:sz w:val="20"/>
                <w:szCs w:val="20"/>
              </w:rPr>
              <w:t>н</w:t>
            </w:r>
            <w:r w:rsidRPr="00644E41">
              <w:rPr>
                <w:rFonts w:ascii="Times New Roman" w:eastAsia="Times New Roman" w:hAnsi="Times New Roman" w:cs="Times New Roman"/>
                <w:bCs/>
                <w:color w:val="000000"/>
                <w:sz w:val="20"/>
                <w:szCs w:val="20"/>
              </w:rPr>
              <w:t>бургской области</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3 816 143</w:t>
            </w:r>
          </w:p>
        </w:tc>
        <w:tc>
          <w:tcPr>
            <w:tcW w:w="1085"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648,8</w:t>
            </w:r>
          </w:p>
        </w:tc>
        <w:tc>
          <w:tcPr>
            <w:tcW w:w="534"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0,02</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1 546 347,3</w:t>
            </w:r>
          </w:p>
        </w:tc>
        <w:tc>
          <w:tcPr>
            <w:tcW w:w="534"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9,8</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5 363 139,1</w:t>
            </w:r>
          </w:p>
        </w:tc>
        <w:tc>
          <w:tcPr>
            <w:tcW w:w="667"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22,7</w:t>
            </w:r>
          </w:p>
        </w:tc>
      </w:tr>
      <w:tr w:rsidR="00644E41" w:rsidRPr="006F2420" w:rsidTr="008F1869">
        <w:trPr>
          <w:trHeight w:val="20"/>
        </w:trPr>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816</w:t>
            </w:r>
          </w:p>
        </w:tc>
        <w:tc>
          <w:tcPr>
            <w:tcW w:w="2749" w:type="dxa"/>
            <w:tcBorders>
              <w:top w:val="single" w:sz="4" w:space="0" w:color="auto"/>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rPr>
                <w:rFonts w:ascii="Times New Roman" w:eastAsia="Times New Roman" w:hAnsi="Times New Roman" w:cs="Times New Roman"/>
                <w:color w:val="000000"/>
                <w:sz w:val="20"/>
                <w:szCs w:val="20"/>
              </w:rPr>
            </w:pPr>
            <w:r w:rsidRPr="00644E41">
              <w:rPr>
                <w:rFonts w:ascii="Times New Roman" w:eastAsia="Times New Roman" w:hAnsi="Times New Roman" w:cs="Times New Roman"/>
                <w:bCs/>
                <w:color w:val="000000"/>
                <w:sz w:val="20"/>
                <w:szCs w:val="20"/>
              </w:rPr>
              <w:t>Министерство экономического развития, промышленной пол</w:t>
            </w:r>
            <w:r w:rsidRPr="00644E41">
              <w:rPr>
                <w:rFonts w:ascii="Times New Roman" w:eastAsia="Times New Roman" w:hAnsi="Times New Roman" w:cs="Times New Roman"/>
                <w:bCs/>
                <w:color w:val="000000"/>
                <w:sz w:val="20"/>
                <w:szCs w:val="20"/>
              </w:rPr>
              <w:t>и</w:t>
            </w:r>
            <w:r w:rsidRPr="00644E41">
              <w:rPr>
                <w:rFonts w:ascii="Times New Roman" w:eastAsia="Times New Roman" w:hAnsi="Times New Roman" w:cs="Times New Roman"/>
                <w:bCs/>
                <w:color w:val="000000"/>
                <w:sz w:val="20"/>
                <w:szCs w:val="20"/>
              </w:rPr>
              <w:t>тики и торговли Оренбургской области</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5 000,0</w:t>
            </w:r>
          </w:p>
        </w:tc>
        <w:tc>
          <w:tcPr>
            <w:tcW w:w="1085"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2 749,5</w:t>
            </w:r>
          </w:p>
        </w:tc>
        <w:tc>
          <w:tcPr>
            <w:tcW w:w="534"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0,07</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29 683,1</w:t>
            </w:r>
          </w:p>
        </w:tc>
        <w:tc>
          <w:tcPr>
            <w:tcW w:w="534"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0,2</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37 432,6</w:t>
            </w:r>
          </w:p>
        </w:tc>
        <w:tc>
          <w:tcPr>
            <w:tcW w:w="667" w:type="dxa"/>
            <w:tcBorders>
              <w:top w:val="single" w:sz="4" w:space="0" w:color="auto"/>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0,1</w:t>
            </w:r>
          </w:p>
        </w:tc>
      </w:tr>
      <w:tr w:rsidR="00644E41" w:rsidRPr="006F2420" w:rsidTr="008F1869">
        <w:trPr>
          <w:trHeight w:val="20"/>
        </w:trPr>
        <w:tc>
          <w:tcPr>
            <w:tcW w:w="550" w:type="dxa"/>
            <w:tcBorders>
              <w:top w:val="nil"/>
              <w:left w:val="single" w:sz="4" w:space="0" w:color="auto"/>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819</w:t>
            </w:r>
          </w:p>
        </w:tc>
        <w:tc>
          <w:tcPr>
            <w:tcW w:w="2749" w:type="dxa"/>
            <w:tcBorders>
              <w:top w:val="single" w:sz="4" w:space="0" w:color="auto"/>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rPr>
                <w:rFonts w:ascii="Times New Roman" w:eastAsia="Times New Roman" w:hAnsi="Times New Roman" w:cs="Times New Roman"/>
                <w:color w:val="000000"/>
                <w:sz w:val="20"/>
                <w:szCs w:val="20"/>
              </w:rPr>
            </w:pPr>
            <w:r w:rsidRPr="00644E41">
              <w:rPr>
                <w:rFonts w:ascii="Times New Roman" w:eastAsia="Times New Roman" w:hAnsi="Times New Roman" w:cs="Times New Roman"/>
                <w:bCs/>
                <w:color w:val="000000"/>
                <w:sz w:val="20"/>
                <w:szCs w:val="20"/>
              </w:rPr>
              <w:t>Комитет по вопросам ЗАГС Оренбургской области</w:t>
            </w:r>
          </w:p>
        </w:tc>
        <w:tc>
          <w:tcPr>
            <w:tcW w:w="993"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85"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336"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80 775,2</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0,5</w:t>
            </w:r>
          </w:p>
        </w:tc>
        <w:tc>
          <w:tcPr>
            <w:tcW w:w="1068"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80 775,2</w:t>
            </w:r>
          </w:p>
        </w:tc>
        <w:tc>
          <w:tcPr>
            <w:tcW w:w="667"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0,3</w:t>
            </w:r>
          </w:p>
        </w:tc>
      </w:tr>
      <w:tr w:rsidR="00644E41" w:rsidRPr="006F2420" w:rsidTr="008F1869">
        <w:trPr>
          <w:trHeight w:val="20"/>
        </w:trPr>
        <w:tc>
          <w:tcPr>
            <w:tcW w:w="550" w:type="dxa"/>
            <w:tcBorders>
              <w:top w:val="nil"/>
              <w:left w:val="single" w:sz="4" w:space="0" w:color="auto"/>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829</w:t>
            </w:r>
          </w:p>
        </w:tc>
        <w:tc>
          <w:tcPr>
            <w:tcW w:w="2749" w:type="dxa"/>
            <w:tcBorders>
              <w:top w:val="single" w:sz="4" w:space="0" w:color="auto"/>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rPr>
                <w:rFonts w:ascii="Times New Roman" w:eastAsia="Times New Roman" w:hAnsi="Times New Roman" w:cs="Times New Roman"/>
                <w:color w:val="000000"/>
                <w:sz w:val="20"/>
                <w:szCs w:val="20"/>
              </w:rPr>
            </w:pPr>
            <w:r w:rsidRPr="00644E41">
              <w:rPr>
                <w:rFonts w:ascii="Times New Roman" w:eastAsia="Times New Roman" w:hAnsi="Times New Roman" w:cs="Times New Roman"/>
                <w:bCs/>
                <w:color w:val="000000"/>
                <w:sz w:val="20"/>
                <w:szCs w:val="20"/>
              </w:rPr>
              <w:t>Министерство культуры и внешних связей Оренбургской области</w:t>
            </w:r>
          </w:p>
        </w:tc>
        <w:tc>
          <w:tcPr>
            <w:tcW w:w="993"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85"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59 724,6</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1,5</w:t>
            </w:r>
          </w:p>
        </w:tc>
        <w:tc>
          <w:tcPr>
            <w:tcW w:w="1336"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68"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59 724,6</w:t>
            </w:r>
          </w:p>
        </w:tc>
        <w:tc>
          <w:tcPr>
            <w:tcW w:w="667"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0,2</w:t>
            </w:r>
          </w:p>
        </w:tc>
      </w:tr>
      <w:tr w:rsidR="00644E41" w:rsidRPr="006F2420" w:rsidTr="008F1869">
        <w:trPr>
          <w:trHeight w:val="20"/>
        </w:trPr>
        <w:tc>
          <w:tcPr>
            <w:tcW w:w="550" w:type="dxa"/>
            <w:tcBorders>
              <w:top w:val="nil"/>
              <w:left w:val="single" w:sz="4" w:space="0" w:color="auto"/>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834</w:t>
            </w:r>
          </w:p>
        </w:tc>
        <w:tc>
          <w:tcPr>
            <w:tcW w:w="2749" w:type="dxa"/>
            <w:tcBorders>
              <w:top w:val="single" w:sz="4" w:space="0" w:color="auto"/>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rPr>
                <w:rFonts w:ascii="Times New Roman" w:eastAsia="Times New Roman" w:hAnsi="Times New Roman" w:cs="Times New Roman"/>
                <w:color w:val="000000"/>
                <w:sz w:val="20"/>
                <w:szCs w:val="20"/>
              </w:rPr>
            </w:pPr>
            <w:r w:rsidRPr="00644E41">
              <w:rPr>
                <w:rFonts w:ascii="Times New Roman" w:eastAsia="Times New Roman" w:hAnsi="Times New Roman" w:cs="Times New Roman"/>
                <w:bCs/>
                <w:color w:val="000000"/>
                <w:sz w:val="20"/>
                <w:szCs w:val="20"/>
              </w:rPr>
              <w:t>Министерство физической культуры, спорта и туризма Оренбургской области</w:t>
            </w:r>
          </w:p>
        </w:tc>
        <w:tc>
          <w:tcPr>
            <w:tcW w:w="993"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85"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ind w:hanging="72"/>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1 187,8</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0,03</w:t>
            </w:r>
          </w:p>
        </w:tc>
        <w:tc>
          <w:tcPr>
            <w:tcW w:w="1336"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68"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ind w:hanging="141"/>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1 187,8</w:t>
            </w:r>
          </w:p>
        </w:tc>
        <w:tc>
          <w:tcPr>
            <w:tcW w:w="667"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0,05</w:t>
            </w:r>
          </w:p>
        </w:tc>
      </w:tr>
      <w:tr w:rsidR="00644E41" w:rsidRPr="006F2420" w:rsidTr="008F1869">
        <w:trPr>
          <w:trHeight w:val="20"/>
        </w:trPr>
        <w:tc>
          <w:tcPr>
            <w:tcW w:w="550" w:type="dxa"/>
            <w:tcBorders>
              <w:top w:val="nil"/>
              <w:left w:val="single" w:sz="4" w:space="0" w:color="auto"/>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835</w:t>
            </w:r>
          </w:p>
        </w:tc>
        <w:tc>
          <w:tcPr>
            <w:tcW w:w="2749" w:type="dxa"/>
            <w:tcBorders>
              <w:top w:val="single" w:sz="4" w:space="0" w:color="auto"/>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rPr>
                <w:rFonts w:ascii="Times New Roman" w:eastAsia="Times New Roman" w:hAnsi="Times New Roman" w:cs="Times New Roman"/>
                <w:color w:val="000000"/>
                <w:sz w:val="20"/>
                <w:szCs w:val="20"/>
              </w:rPr>
            </w:pPr>
            <w:r w:rsidRPr="00644E41">
              <w:rPr>
                <w:rFonts w:ascii="Times New Roman" w:eastAsia="Times New Roman" w:hAnsi="Times New Roman" w:cs="Times New Roman"/>
                <w:bCs/>
                <w:color w:val="000000"/>
                <w:sz w:val="20"/>
                <w:szCs w:val="20"/>
              </w:rPr>
              <w:t>Министерство социального развития Оренбургской обла</w:t>
            </w:r>
            <w:r w:rsidRPr="00644E41">
              <w:rPr>
                <w:rFonts w:ascii="Times New Roman" w:eastAsia="Times New Roman" w:hAnsi="Times New Roman" w:cs="Times New Roman"/>
                <w:bCs/>
                <w:color w:val="000000"/>
                <w:sz w:val="20"/>
                <w:szCs w:val="20"/>
              </w:rPr>
              <w:t>с</w:t>
            </w:r>
            <w:r w:rsidRPr="00644E41">
              <w:rPr>
                <w:rFonts w:ascii="Times New Roman" w:eastAsia="Times New Roman" w:hAnsi="Times New Roman" w:cs="Times New Roman"/>
                <w:bCs/>
                <w:color w:val="000000"/>
                <w:sz w:val="20"/>
                <w:szCs w:val="20"/>
              </w:rPr>
              <w:t>ти</w:t>
            </w:r>
          </w:p>
        </w:tc>
        <w:tc>
          <w:tcPr>
            <w:tcW w:w="993"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85"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336"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776 212,2</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4,9</w:t>
            </w:r>
          </w:p>
        </w:tc>
        <w:tc>
          <w:tcPr>
            <w:tcW w:w="1068"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776 212,2</w:t>
            </w:r>
          </w:p>
        </w:tc>
        <w:tc>
          <w:tcPr>
            <w:tcW w:w="667"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3,3</w:t>
            </w:r>
          </w:p>
        </w:tc>
      </w:tr>
      <w:tr w:rsidR="00644E41" w:rsidRPr="006F2420" w:rsidTr="008F1869">
        <w:trPr>
          <w:trHeight w:val="20"/>
        </w:trPr>
        <w:tc>
          <w:tcPr>
            <w:tcW w:w="550" w:type="dxa"/>
            <w:tcBorders>
              <w:top w:val="nil"/>
              <w:left w:val="single" w:sz="4" w:space="0" w:color="auto"/>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842</w:t>
            </w:r>
          </w:p>
        </w:tc>
        <w:tc>
          <w:tcPr>
            <w:tcW w:w="2749" w:type="dxa"/>
            <w:tcBorders>
              <w:top w:val="single" w:sz="4" w:space="0" w:color="auto"/>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rPr>
                <w:rFonts w:ascii="Times New Roman" w:eastAsia="Times New Roman" w:hAnsi="Times New Roman" w:cs="Times New Roman"/>
                <w:color w:val="000000"/>
                <w:sz w:val="20"/>
                <w:szCs w:val="20"/>
              </w:rPr>
            </w:pPr>
            <w:r w:rsidRPr="00644E41">
              <w:rPr>
                <w:rFonts w:ascii="Times New Roman" w:eastAsia="Times New Roman" w:hAnsi="Times New Roman" w:cs="Times New Roman"/>
                <w:bCs/>
                <w:color w:val="000000"/>
                <w:sz w:val="20"/>
                <w:szCs w:val="20"/>
              </w:rPr>
              <w:t>Министерство сельского хозя</w:t>
            </w:r>
            <w:r w:rsidRPr="00644E41">
              <w:rPr>
                <w:rFonts w:ascii="Times New Roman" w:eastAsia="Times New Roman" w:hAnsi="Times New Roman" w:cs="Times New Roman"/>
                <w:bCs/>
                <w:color w:val="000000"/>
                <w:sz w:val="20"/>
                <w:szCs w:val="20"/>
              </w:rPr>
              <w:t>й</w:t>
            </w:r>
            <w:r w:rsidRPr="00644E41">
              <w:rPr>
                <w:rFonts w:ascii="Times New Roman" w:eastAsia="Times New Roman" w:hAnsi="Times New Roman" w:cs="Times New Roman"/>
                <w:bCs/>
                <w:color w:val="000000"/>
                <w:sz w:val="20"/>
                <w:szCs w:val="20"/>
              </w:rPr>
              <w:t>ства, пищевой и перерабат</w:t>
            </w:r>
            <w:r w:rsidRPr="00644E41">
              <w:rPr>
                <w:rFonts w:ascii="Times New Roman" w:eastAsia="Times New Roman" w:hAnsi="Times New Roman" w:cs="Times New Roman"/>
                <w:bCs/>
                <w:color w:val="000000"/>
                <w:sz w:val="20"/>
                <w:szCs w:val="20"/>
              </w:rPr>
              <w:t>ы</w:t>
            </w:r>
            <w:r w:rsidRPr="00644E41">
              <w:rPr>
                <w:rFonts w:ascii="Times New Roman" w:eastAsia="Times New Roman" w:hAnsi="Times New Roman" w:cs="Times New Roman"/>
                <w:bCs/>
                <w:color w:val="000000"/>
                <w:sz w:val="20"/>
                <w:szCs w:val="20"/>
              </w:rPr>
              <w:t>вающей промышленности Оренбургской области</w:t>
            </w:r>
          </w:p>
        </w:tc>
        <w:tc>
          <w:tcPr>
            <w:tcW w:w="993"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85"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336"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13 702,3</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0,08</w:t>
            </w:r>
          </w:p>
        </w:tc>
        <w:tc>
          <w:tcPr>
            <w:tcW w:w="1068"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ind w:hanging="81"/>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13 702,3</w:t>
            </w:r>
          </w:p>
        </w:tc>
        <w:tc>
          <w:tcPr>
            <w:tcW w:w="667"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0,06</w:t>
            </w:r>
          </w:p>
        </w:tc>
      </w:tr>
      <w:tr w:rsidR="00644E41" w:rsidRPr="006F2420" w:rsidTr="008F1869">
        <w:trPr>
          <w:trHeight w:val="20"/>
        </w:trPr>
        <w:tc>
          <w:tcPr>
            <w:tcW w:w="550" w:type="dxa"/>
            <w:tcBorders>
              <w:top w:val="nil"/>
              <w:left w:val="single" w:sz="4" w:space="0" w:color="auto"/>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847</w:t>
            </w:r>
          </w:p>
        </w:tc>
        <w:tc>
          <w:tcPr>
            <w:tcW w:w="2749" w:type="dxa"/>
            <w:tcBorders>
              <w:top w:val="single" w:sz="4" w:space="0" w:color="auto"/>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rPr>
                <w:rFonts w:ascii="Times New Roman" w:eastAsia="Times New Roman" w:hAnsi="Times New Roman" w:cs="Times New Roman"/>
                <w:color w:val="000000"/>
                <w:sz w:val="20"/>
                <w:szCs w:val="20"/>
              </w:rPr>
            </w:pPr>
            <w:r w:rsidRPr="00644E41">
              <w:rPr>
                <w:rFonts w:ascii="Times New Roman" w:eastAsia="Times New Roman" w:hAnsi="Times New Roman" w:cs="Times New Roman"/>
                <w:bCs/>
                <w:color w:val="000000"/>
                <w:sz w:val="20"/>
                <w:szCs w:val="20"/>
              </w:rPr>
              <w:t>Департамент Оренбургской области по ценам и регулир</w:t>
            </w:r>
            <w:r w:rsidRPr="00644E41">
              <w:rPr>
                <w:rFonts w:ascii="Times New Roman" w:eastAsia="Times New Roman" w:hAnsi="Times New Roman" w:cs="Times New Roman"/>
                <w:bCs/>
                <w:color w:val="000000"/>
                <w:sz w:val="20"/>
                <w:szCs w:val="20"/>
              </w:rPr>
              <w:t>о</w:t>
            </w:r>
            <w:r w:rsidRPr="00644E41">
              <w:rPr>
                <w:rFonts w:ascii="Times New Roman" w:eastAsia="Times New Roman" w:hAnsi="Times New Roman" w:cs="Times New Roman"/>
                <w:bCs/>
                <w:color w:val="000000"/>
                <w:sz w:val="20"/>
                <w:szCs w:val="20"/>
              </w:rPr>
              <w:t>ванию тарифов</w:t>
            </w:r>
          </w:p>
        </w:tc>
        <w:tc>
          <w:tcPr>
            <w:tcW w:w="993"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85"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p>
        </w:tc>
        <w:tc>
          <w:tcPr>
            <w:tcW w:w="1336"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2 988,0</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0,02</w:t>
            </w:r>
          </w:p>
        </w:tc>
        <w:tc>
          <w:tcPr>
            <w:tcW w:w="1068"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2 988,0</w:t>
            </w:r>
          </w:p>
        </w:tc>
        <w:tc>
          <w:tcPr>
            <w:tcW w:w="667"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0,01</w:t>
            </w:r>
          </w:p>
        </w:tc>
      </w:tr>
      <w:tr w:rsidR="00644E41" w:rsidRPr="006F2420" w:rsidTr="008F1869">
        <w:trPr>
          <w:trHeight w:val="20"/>
        </w:trPr>
        <w:tc>
          <w:tcPr>
            <w:tcW w:w="550" w:type="dxa"/>
            <w:tcBorders>
              <w:top w:val="nil"/>
              <w:left w:val="single" w:sz="4" w:space="0" w:color="auto"/>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851</w:t>
            </w:r>
          </w:p>
        </w:tc>
        <w:tc>
          <w:tcPr>
            <w:tcW w:w="2749" w:type="dxa"/>
            <w:tcBorders>
              <w:top w:val="single" w:sz="4" w:space="0" w:color="auto"/>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rPr>
                <w:rFonts w:ascii="Times New Roman" w:eastAsia="Times New Roman" w:hAnsi="Times New Roman" w:cs="Times New Roman"/>
                <w:color w:val="000000"/>
                <w:sz w:val="20"/>
                <w:szCs w:val="20"/>
              </w:rPr>
            </w:pPr>
            <w:r w:rsidRPr="00644E41">
              <w:rPr>
                <w:rFonts w:ascii="Times New Roman" w:eastAsia="Times New Roman" w:hAnsi="Times New Roman" w:cs="Times New Roman"/>
                <w:bCs/>
                <w:color w:val="000000"/>
                <w:sz w:val="20"/>
                <w:szCs w:val="20"/>
              </w:rPr>
              <w:t>Министерство строительства, жилищно-коммунального и дорожного хозяйства Оре</w:t>
            </w:r>
            <w:r w:rsidRPr="00644E41">
              <w:rPr>
                <w:rFonts w:ascii="Times New Roman" w:eastAsia="Times New Roman" w:hAnsi="Times New Roman" w:cs="Times New Roman"/>
                <w:bCs/>
                <w:color w:val="000000"/>
                <w:sz w:val="20"/>
                <w:szCs w:val="20"/>
              </w:rPr>
              <w:t>н</w:t>
            </w:r>
            <w:r w:rsidRPr="00644E41">
              <w:rPr>
                <w:rFonts w:ascii="Times New Roman" w:eastAsia="Times New Roman" w:hAnsi="Times New Roman" w:cs="Times New Roman"/>
                <w:bCs/>
                <w:color w:val="000000"/>
                <w:sz w:val="20"/>
                <w:szCs w:val="20"/>
              </w:rPr>
              <w:t>бургской области</w:t>
            </w:r>
          </w:p>
        </w:tc>
        <w:tc>
          <w:tcPr>
            <w:tcW w:w="993"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85"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2 045 219,5</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50,6</w:t>
            </w:r>
          </w:p>
        </w:tc>
        <w:tc>
          <w:tcPr>
            <w:tcW w:w="1336"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68"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2 045 219,5</w:t>
            </w:r>
          </w:p>
        </w:tc>
        <w:tc>
          <w:tcPr>
            <w:tcW w:w="667"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8,7</w:t>
            </w:r>
          </w:p>
        </w:tc>
      </w:tr>
      <w:tr w:rsidR="00644E41" w:rsidRPr="006F2420" w:rsidTr="008F1869">
        <w:trPr>
          <w:trHeight w:val="20"/>
        </w:trPr>
        <w:tc>
          <w:tcPr>
            <w:tcW w:w="550" w:type="dxa"/>
            <w:tcBorders>
              <w:top w:val="nil"/>
              <w:left w:val="single" w:sz="4" w:space="0" w:color="auto"/>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871</w:t>
            </w:r>
          </w:p>
        </w:tc>
        <w:tc>
          <w:tcPr>
            <w:tcW w:w="2749" w:type="dxa"/>
            <w:tcBorders>
              <w:top w:val="single" w:sz="4" w:space="0" w:color="auto"/>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rPr>
                <w:rFonts w:ascii="Times New Roman" w:eastAsia="Times New Roman" w:hAnsi="Times New Roman" w:cs="Times New Roman"/>
                <w:color w:val="000000"/>
                <w:sz w:val="20"/>
                <w:szCs w:val="20"/>
              </w:rPr>
            </w:pPr>
            <w:r w:rsidRPr="00644E41">
              <w:rPr>
                <w:rFonts w:ascii="Times New Roman" w:eastAsia="Times New Roman" w:hAnsi="Times New Roman" w:cs="Times New Roman"/>
                <w:bCs/>
                <w:color w:val="000000"/>
                <w:sz w:val="20"/>
                <w:szCs w:val="20"/>
              </w:rPr>
              <w:t>Министерство образования Оренбургской области</w:t>
            </w:r>
          </w:p>
        </w:tc>
        <w:tc>
          <w:tcPr>
            <w:tcW w:w="993"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85"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1 676 706,8</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41,4</w:t>
            </w:r>
          </w:p>
        </w:tc>
        <w:tc>
          <w:tcPr>
            <w:tcW w:w="1336"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13 209 902,0</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84,0</w:t>
            </w:r>
          </w:p>
        </w:tc>
        <w:tc>
          <w:tcPr>
            <w:tcW w:w="1068"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14 886 608,8</w:t>
            </w:r>
          </w:p>
        </w:tc>
        <w:tc>
          <w:tcPr>
            <w:tcW w:w="667"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63,1</w:t>
            </w:r>
          </w:p>
        </w:tc>
      </w:tr>
      <w:tr w:rsidR="00644E41" w:rsidRPr="006F2420" w:rsidTr="008F1869">
        <w:trPr>
          <w:trHeight w:val="20"/>
        </w:trPr>
        <w:tc>
          <w:tcPr>
            <w:tcW w:w="550" w:type="dxa"/>
            <w:tcBorders>
              <w:top w:val="nil"/>
              <w:left w:val="single" w:sz="4" w:space="0" w:color="auto"/>
              <w:bottom w:val="single" w:sz="4" w:space="0" w:color="auto"/>
              <w:right w:val="single" w:sz="4" w:space="0" w:color="auto"/>
            </w:tcBorders>
            <w:shd w:val="clear" w:color="auto" w:fill="auto"/>
            <w:hideMark/>
          </w:tcPr>
          <w:p w:rsidR="00644E41" w:rsidRPr="00644E41" w:rsidRDefault="00644E41" w:rsidP="00644E41">
            <w:pPr>
              <w:spacing w:after="0" w:line="240" w:lineRule="auto"/>
              <w:jc w:val="center"/>
              <w:rPr>
                <w:rFonts w:ascii="Times New Roman" w:eastAsia="Times New Roman" w:hAnsi="Times New Roman" w:cs="Times New Roman"/>
                <w:color w:val="000000"/>
                <w:sz w:val="20"/>
                <w:szCs w:val="20"/>
              </w:rPr>
            </w:pPr>
            <w:r w:rsidRPr="00644E41">
              <w:rPr>
                <w:rFonts w:ascii="Times New Roman" w:eastAsia="Times New Roman" w:hAnsi="Times New Roman" w:cs="Times New Roman"/>
                <w:color w:val="000000"/>
                <w:sz w:val="20"/>
                <w:szCs w:val="20"/>
              </w:rPr>
              <w:t>892</w:t>
            </w:r>
          </w:p>
        </w:tc>
        <w:tc>
          <w:tcPr>
            <w:tcW w:w="2749" w:type="dxa"/>
            <w:tcBorders>
              <w:top w:val="single" w:sz="4" w:space="0" w:color="auto"/>
              <w:left w:val="nil"/>
              <w:bottom w:val="single" w:sz="4" w:space="0" w:color="auto"/>
              <w:right w:val="single" w:sz="4" w:space="0" w:color="auto"/>
            </w:tcBorders>
            <w:shd w:val="clear" w:color="auto" w:fill="auto"/>
            <w:hideMark/>
          </w:tcPr>
          <w:p w:rsidR="00644E41" w:rsidRPr="00644E41" w:rsidRDefault="00644E41" w:rsidP="00644E41">
            <w:pPr>
              <w:spacing w:after="0" w:line="240" w:lineRule="auto"/>
              <w:rPr>
                <w:rFonts w:ascii="Times New Roman" w:eastAsia="Times New Roman" w:hAnsi="Times New Roman" w:cs="Times New Roman"/>
                <w:color w:val="000000"/>
                <w:sz w:val="20"/>
                <w:szCs w:val="20"/>
              </w:rPr>
            </w:pPr>
            <w:r w:rsidRPr="00644E41">
              <w:rPr>
                <w:rFonts w:ascii="Times New Roman" w:eastAsia="Times New Roman" w:hAnsi="Times New Roman" w:cs="Times New Roman"/>
                <w:bCs/>
                <w:color w:val="000000"/>
                <w:sz w:val="20"/>
                <w:szCs w:val="20"/>
              </w:rPr>
              <w:t>Департамент молодежной п</w:t>
            </w:r>
            <w:r w:rsidRPr="00644E41">
              <w:rPr>
                <w:rFonts w:ascii="Times New Roman" w:eastAsia="Times New Roman" w:hAnsi="Times New Roman" w:cs="Times New Roman"/>
                <w:bCs/>
                <w:color w:val="000000"/>
                <w:sz w:val="20"/>
                <w:szCs w:val="20"/>
              </w:rPr>
              <w:t>о</w:t>
            </w:r>
            <w:r w:rsidRPr="00644E41">
              <w:rPr>
                <w:rFonts w:ascii="Times New Roman" w:eastAsia="Times New Roman" w:hAnsi="Times New Roman" w:cs="Times New Roman"/>
                <w:bCs/>
                <w:color w:val="000000"/>
                <w:sz w:val="20"/>
                <w:szCs w:val="20"/>
              </w:rPr>
              <w:t>литики Оренбургской области</w:t>
            </w:r>
          </w:p>
        </w:tc>
        <w:tc>
          <w:tcPr>
            <w:tcW w:w="993"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85"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258 614,2</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6,4</w:t>
            </w:r>
          </w:p>
        </w:tc>
        <w:tc>
          <w:tcPr>
            <w:tcW w:w="1336"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w:t>
            </w:r>
          </w:p>
        </w:tc>
        <w:tc>
          <w:tcPr>
            <w:tcW w:w="1068"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258 614,2</w:t>
            </w:r>
          </w:p>
        </w:tc>
        <w:tc>
          <w:tcPr>
            <w:tcW w:w="667"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color w:val="000000"/>
                <w:sz w:val="20"/>
                <w:szCs w:val="20"/>
              </w:rPr>
            </w:pPr>
            <w:r w:rsidRPr="006F2420">
              <w:rPr>
                <w:rFonts w:ascii="Times New Roman" w:eastAsia="Times New Roman" w:hAnsi="Times New Roman" w:cs="Times New Roman"/>
                <w:color w:val="000000"/>
                <w:sz w:val="20"/>
                <w:szCs w:val="20"/>
              </w:rPr>
              <w:t>1,1</w:t>
            </w:r>
          </w:p>
        </w:tc>
      </w:tr>
      <w:tr w:rsidR="00644E41" w:rsidRPr="006F2420" w:rsidTr="008F1869">
        <w:trPr>
          <w:trHeight w:val="20"/>
        </w:trPr>
        <w:tc>
          <w:tcPr>
            <w:tcW w:w="3299" w:type="dxa"/>
            <w:gridSpan w:val="2"/>
            <w:tcBorders>
              <w:top w:val="single" w:sz="4" w:space="0" w:color="auto"/>
              <w:left w:val="single" w:sz="4" w:space="0" w:color="auto"/>
              <w:bottom w:val="single" w:sz="4" w:space="0" w:color="auto"/>
              <w:right w:val="single" w:sz="4" w:space="0" w:color="auto"/>
            </w:tcBorders>
            <w:shd w:val="clear" w:color="auto" w:fill="auto"/>
            <w:hideMark/>
          </w:tcPr>
          <w:p w:rsidR="00644E41" w:rsidRPr="00644E41" w:rsidRDefault="00644E41" w:rsidP="00644E41">
            <w:pPr>
              <w:spacing w:after="0" w:line="240" w:lineRule="auto"/>
              <w:jc w:val="right"/>
              <w:rPr>
                <w:rFonts w:ascii="Times New Roman" w:eastAsia="Times New Roman" w:hAnsi="Times New Roman" w:cs="Times New Roman"/>
                <w:b/>
                <w:color w:val="000000"/>
                <w:sz w:val="20"/>
                <w:szCs w:val="20"/>
              </w:rPr>
            </w:pPr>
            <w:r w:rsidRPr="00644E41">
              <w:rPr>
                <w:rFonts w:ascii="Times New Roman" w:eastAsia="Times New Roman" w:hAnsi="Times New Roman" w:cs="Times New Roman"/>
                <w:b/>
                <w:color w:val="000000"/>
                <w:sz w:val="20"/>
                <w:szCs w:val="20"/>
              </w:rPr>
              <w:t>Итого</w:t>
            </w:r>
          </w:p>
        </w:tc>
        <w:tc>
          <w:tcPr>
            <w:tcW w:w="993"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b/>
                <w:color w:val="000000"/>
                <w:sz w:val="20"/>
                <w:szCs w:val="20"/>
              </w:rPr>
            </w:pPr>
            <w:r w:rsidRPr="006F2420">
              <w:rPr>
                <w:rFonts w:ascii="Times New Roman" w:eastAsia="Times New Roman" w:hAnsi="Times New Roman" w:cs="Times New Roman"/>
                <w:b/>
                <w:color w:val="000000"/>
                <w:sz w:val="20"/>
                <w:szCs w:val="20"/>
              </w:rPr>
              <w:t>3 821 143</w:t>
            </w:r>
          </w:p>
        </w:tc>
        <w:tc>
          <w:tcPr>
            <w:tcW w:w="1085"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b/>
                <w:color w:val="000000"/>
                <w:sz w:val="20"/>
                <w:szCs w:val="20"/>
              </w:rPr>
            </w:pPr>
            <w:r w:rsidRPr="006F2420">
              <w:rPr>
                <w:rFonts w:ascii="Times New Roman" w:eastAsia="Times New Roman" w:hAnsi="Times New Roman" w:cs="Times New Roman"/>
                <w:b/>
                <w:color w:val="000000"/>
                <w:sz w:val="20"/>
                <w:szCs w:val="20"/>
              </w:rPr>
              <w:t>4 044 851,2</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b/>
                <w:color w:val="000000"/>
                <w:sz w:val="20"/>
                <w:szCs w:val="20"/>
              </w:rPr>
            </w:pPr>
            <w:r w:rsidRPr="006F2420">
              <w:rPr>
                <w:rFonts w:ascii="Times New Roman" w:eastAsia="Times New Roman" w:hAnsi="Times New Roman" w:cs="Times New Roman"/>
                <w:b/>
                <w:color w:val="000000"/>
                <w:sz w:val="20"/>
                <w:szCs w:val="20"/>
              </w:rPr>
              <w:t>100,0</w:t>
            </w:r>
          </w:p>
        </w:tc>
        <w:tc>
          <w:tcPr>
            <w:tcW w:w="1336"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b/>
                <w:color w:val="000000"/>
                <w:sz w:val="20"/>
                <w:szCs w:val="20"/>
              </w:rPr>
            </w:pPr>
            <w:r w:rsidRPr="006F2420">
              <w:rPr>
                <w:rFonts w:ascii="Times New Roman" w:eastAsia="Times New Roman" w:hAnsi="Times New Roman" w:cs="Times New Roman"/>
                <w:b/>
                <w:color w:val="000000"/>
                <w:sz w:val="20"/>
                <w:szCs w:val="20"/>
              </w:rPr>
              <w:t>15 716 200,1</w:t>
            </w:r>
          </w:p>
        </w:tc>
        <w:tc>
          <w:tcPr>
            <w:tcW w:w="534"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b/>
                <w:color w:val="000000"/>
                <w:sz w:val="20"/>
                <w:szCs w:val="20"/>
              </w:rPr>
            </w:pPr>
            <w:r w:rsidRPr="006F2420">
              <w:rPr>
                <w:rFonts w:ascii="Times New Roman" w:eastAsia="Times New Roman" w:hAnsi="Times New Roman" w:cs="Times New Roman"/>
                <w:b/>
                <w:color w:val="000000"/>
                <w:sz w:val="20"/>
                <w:szCs w:val="20"/>
              </w:rPr>
              <w:t>100,0</w:t>
            </w:r>
          </w:p>
        </w:tc>
        <w:tc>
          <w:tcPr>
            <w:tcW w:w="1068"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b/>
                <w:color w:val="000000"/>
                <w:sz w:val="20"/>
                <w:szCs w:val="20"/>
              </w:rPr>
            </w:pPr>
            <w:r w:rsidRPr="006F2420">
              <w:rPr>
                <w:rFonts w:ascii="Times New Roman" w:eastAsia="Times New Roman" w:hAnsi="Times New Roman" w:cs="Times New Roman"/>
                <w:b/>
                <w:color w:val="000000"/>
                <w:sz w:val="20"/>
                <w:szCs w:val="20"/>
              </w:rPr>
              <w:t>23 582 194,3</w:t>
            </w:r>
          </w:p>
        </w:tc>
        <w:tc>
          <w:tcPr>
            <w:tcW w:w="667" w:type="dxa"/>
            <w:tcBorders>
              <w:top w:val="nil"/>
              <w:left w:val="nil"/>
              <w:bottom w:val="single" w:sz="4" w:space="0" w:color="auto"/>
              <w:right w:val="single" w:sz="4" w:space="0" w:color="auto"/>
            </w:tcBorders>
            <w:shd w:val="clear" w:color="auto" w:fill="auto"/>
            <w:vAlign w:val="center"/>
            <w:hideMark/>
          </w:tcPr>
          <w:p w:rsidR="00644E41" w:rsidRPr="006F2420" w:rsidRDefault="00644E41" w:rsidP="00644E41">
            <w:pPr>
              <w:spacing w:after="0" w:line="240" w:lineRule="auto"/>
              <w:jc w:val="right"/>
              <w:rPr>
                <w:rFonts w:ascii="Times New Roman" w:eastAsia="Times New Roman" w:hAnsi="Times New Roman" w:cs="Times New Roman"/>
                <w:b/>
                <w:color w:val="000000"/>
                <w:sz w:val="20"/>
                <w:szCs w:val="20"/>
              </w:rPr>
            </w:pPr>
            <w:r w:rsidRPr="006F2420">
              <w:rPr>
                <w:rFonts w:ascii="Times New Roman" w:eastAsia="Times New Roman" w:hAnsi="Times New Roman" w:cs="Times New Roman"/>
                <w:b/>
                <w:color w:val="000000"/>
                <w:sz w:val="20"/>
                <w:szCs w:val="20"/>
              </w:rPr>
              <w:t>100,0</w:t>
            </w:r>
          </w:p>
        </w:tc>
      </w:tr>
    </w:tbl>
    <w:p w:rsidR="006F2420" w:rsidRDefault="006F2420" w:rsidP="00644E41">
      <w:pPr>
        <w:suppressAutoHyphens/>
        <w:spacing w:after="0" w:line="240" w:lineRule="auto"/>
        <w:ind w:firstLine="567"/>
        <w:jc w:val="both"/>
        <w:rPr>
          <w:rFonts w:ascii="Times New Roman" w:eastAsia="Times New Roman" w:hAnsi="Times New Roman" w:cs="Times New Roman"/>
          <w:sz w:val="28"/>
          <w:szCs w:val="28"/>
        </w:rPr>
      </w:pPr>
    </w:p>
    <w:p w:rsidR="00644E41" w:rsidRPr="001E0A4A" w:rsidRDefault="00644E41" w:rsidP="00644E41">
      <w:pPr>
        <w:suppressAutoHyphens/>
        <w:spacing w:after="0" w:line="240" w:lineRule="auto"/>
        <w:ind w:firstLine="567"/>
        <w:jc w:val="both"/>
        <w:rPr>
          <w:rFonts w:ascii="Times New Roman" w:eastAsia="Times New Roman" w:hAnsi="Times New Roman" w:cs="Times New Roman"/>
          <w:bCs/>
          <w:sz w:val="28"/>
          <w:szCs w:val="28"/>
          <w:highlight w:val="green"/>
        </w:rPr>
      </w:pPr>
      <w:r w:rsidRPr="00644E41">
        <w:rPr>
          <w:rFonts w:ascii="Times New Roman" w:eastAsia="Times New Roman" w:hAnsi="Times New Roman" w:cs="Times New Roman"/>
          <w:sz w:val="28"/>
          <w:szCs w:val="28"/>
        </w:rPr>
        <w:t xml:space="preserve">Общий размер средств межбюджетных трансфертов, предусмотренных для муниципальных образований области на 2018 год в размере </w:t>
      </w:r>
      <w:r w:rsidRPr="00644E41">
        <w:rPr>
          <w:rFonts w:ascii="Times New Roman" w:eastAsia="Times New Roman" w:hAnsi="Times New Roman" w:cs="Times New Roman"/>
          <w:bCs/>
          <w:sz w:val="28"/>
          <w:szCs w:val="28"/>
        </w:rPr>
        <w:t xml:space="preserve">23 582 194,3 тыс. рублей, составляет 32,4% от суммы расходов областного </w:t>
      </w:r>
      <w:r w:rsidRPr="001E0A4A">
        <w:rPr>
          <w:rFonts w:ascii="Times New Roman" w:eastAsia="Times New Roman" w:hAnsi="Times New Roman" w:cs="Times New Roman"/>
          <w:bCs/>
          <w:sz w:val="28"/>
          <w:szCs w:val="28"/>
        </w:rPr>
        <w:t xml:space="preserve">бюджета в размере </w:t>
      </w:r>
      <w:r w:rsidRPr="001E0A4A">
        <w:rPr>
          <w:rFonts w:ascii="Times New Roman" w:eastAsia="Times New Roman" w:hAnsi="Times New Roman" w:cs="Times New Roman"/>
          <w:sz w:val="28"/>
          <w:szCs w:val="28"/>
        </w:rPr>
        <w:t>72 802 963,1</w:t>
      </w:r>
      <w:r w:rsidR="00A45813" w:rsidRPr="001E0A4A">
        <w:rPr>
          <w:rFonts w:ascii="Times New Roman" w:eastAsia="Times New Roman" w:hAnsi="Times New Roman" w:cs="Times New Roman"/>
          <w:sz w:val="28"/>
          <w:szCs w:val="28"/>
        </w:rPr>
        <w:t xml:space="preserve"> </w:t>
      </w:r>
      <w:r w:rsidRPr="001E0A4A">
        <w:rPr>
          <w:rFonts w:ascii="Times New Roman" w:eastAsia="Times New Roman" w:hAnsi="Times New Roman" w:cs="Times New Roman"/>
          <w:sz w:val="28"/>
          <w:szCs w:val="28"/>
        </w:rPr>
        <w:t xml:space="preserve">тыс. </w:t>
      </w:r>
      <w:r w:rsidRPr="001E0A4A">
        <w:rPr>
          <w:rFonts w:ascii="Times New Roman" w:eastAsia="Times New Roman" w:hAnsi="Times New Roman" w:cs="Times New Roman"/>
          <w:bCs/>
          <w:sz w:val="28"/>
          <w:szCs w:val="28"/>
        </w:rPr>
        <w:t xml:space="preserve">рублей. Большая часть (83,9%) финансовой помощи из областного бюджета приходится на раздел «Образование» - 61,0% (в основном субвенции на передаваемые полномочия </w:t>
      </w:r>
      <w:r w:rsidRPr="001E0A4A">
        <w:rPr>
          <w:rFonts w:ascii="Times New Roman" w:eastAsia="Times New Roman" w:hAnsi="Times New Roman" w:cs="Times New Roman"/>
          <w:bCs/>
          <w:sz w:val="28"/>
          <w:szCs w:val="28"/>
        </w:rPr>
        <w:lastRenderedPageBreak/>
        <w:t>– 12 324 694,9 тыс. рублей), на «Межбюджетные трансферты общего характера» - 22,9%.</w:t>
      </w:r>
    </w:p>
    <w:p w:rsidR="00644E41" w:rsidRPr="00644E41" w:rsidRDefault="00644E41" w:rsidP="00644E41">
      <w:pPr>
        <w:suppressAutoHyphens/>
        <w:spacing w:after="0" w:line="240" w:lineRule="auto"/>
        <w:ind w:firstLine="567"/>
        <w:jc w:val="both"/>
        <w:rPr>
          <w:rFonts w:ascii="Times New Roman" w:eastAsia="Times New Roman" w:hAnsi="Times New Roman" w:cs="Times New Roman"/>
          <w:sz w:val="28"/>
          <w:szCs w:val="28"/>
        </w:rPr>
      </w:pPr>
      <w:proofErr w:type="gramStart"/>
      <w:r w:rsidRPr="00644E41">
        <w:rPr>
          <w:rFonts w:ascii="Times New Roman" w:eastAsia="Times New Roman" w:hAnsi="Times New Roman" w:cs="Times New Roman"/>
          <w:sz w:val="28"/>
          <w:szCs w:val="28"/>
        </w:rPr>
        <w:t>В соответствии с Законопроектом объем межбюджетных трансфертов в 2018 году на 99,7% (23 499 559,1 тыс. рублей) предусмотрен в составе 14</w:t>
      </w:r>
      <w:r w:rsidR="008F1869">
        <w:rPr>
          <w:rFonts w:ascii="Times New Roman" w:eastAsia="Times New Roman" w:hAnsi="Times New Roman" w:cs="Times New Roman"/>
          <w:sz w:val="28"/>
          <w:szCs w:val="28"/>
        </w:rPr>
        <w:t> </w:t>
      </w:r>
      <w:r w:rsidRPr="00644E41">
        <w:rPr>
          <w:rFonts w:ascii="Times New Roman" w:eastAsia="Times New Roman" w:hAnsi="Times New Roman" w:cs="Times New Roman"/>
          <w:sz w:val="28"/>
          <w:szCs w:val="28"/>
        </w:rPr>
        <w:t>(из двадцати пяти) государственных программ, на непрограммные мероприятия распределено 0,3% межбюджетных трансфертов (80 775,2 тыс. рублей - субвенции бюджетам городских округов и муниципальных районов на осуществление переданных органам государственной власти субъектов Российской Федерации в соответствии с пунктом 1 статьи 4</w:t>
      </w:r>
      <w:proofErr w:type="gramEnd"/>
      <w:r w:rsidRPr="00644E41">
        <w:rPr>
          <w:rFonts w:ascii="Times New Roman" w:eastAsia="Times New Roman" w:hAnsi="Times New Roman" w:cs="Times New Roman"/>
          <w:sz w:val="28"/>
          <w:szCs w:val="28"/>
        </w:rPr>
        <w:t xml:space="preserve"> </w:t>
      </w:r>
      <w:proofErr w:type="gramStart"/>
      <w:r w:rsidRPr="00644E41">
        <w:rPr>
          <w:rFonts w:ascii="Times New Roman" w:eastAsia="Times New Roman" w:hAnsi="Times New Roman" w:cs="Times New Roman"/>
          <w:sz w:val="28"/>
          <w:szCs w:val="28"/>
        </w:rPr>
        <w:t>Федерального закона от 15.11.1997 № 143-ФЗ «Об актах гражданского состояния» полномочий Российской Федерации на государственную регистрацию актов гражданского состояния).</w:t>
      </w:r>
      <w:proofErr w:type="gramEnd"/>
    </w:p>
    <w:p w:rsidR="00644E41" w:rsidRPr="00644E41" w:rsidRDefault="00644E41" w:rsidP="00644E41">
      <w:pPr>
        <w:suppressAutoHyphens/>
        <w:spacing w:after="0" w:line="240" w:lineRule="auto"/>
        <w:ind w:firstLine="567"/>
        <w:jc w:val="both"/>
        <w:rPr>
          <w:rFonts w:ascii="Times New Roman" w:eastAsia="Times New Roman" w:hAnsi="Times New Roman" w:cs="Times New Roman"/>
          <w:bCs/>
          <w:sz w:val="28"/>
          <w:szCs w:val="28"/>
        </w:rPr>
      </w:pPr>
      <w:r w:rsidRPr="00644E41">
        <w:rPr>
          <w:rFonts w:ascii="Times New Roman" w:eastAsia="Times New Roman" w:hAnsi="Times New Roman" w:cs="Times New Roman"/>
          <w:i/>
          <w:sz w:val="28"/>
          <w:szCs w:val="28"/>
        </w:rPr>
        <w:t>Дотации</w:t>
      </w:r>
      <w:r w:rsidRPr="00644E41">
        <w:rPr>
          <w:rFonts w:ascii="Times New Roman" w:eastAsia="Times New Roman" w:hAnsi="Times New Roman" w:cs="Times New Roman"/>
          <w:sz w:val="28"/>
          <w:szCs w:val="28"/>
        </w:rPr>
        <w:t xml:space="preserve"> предусмотрены по разделу 1400 </w:t>
      </w:r>
      <w:r w:rsidRPr="00644E41">
        <w:rPr>
          <w:rFonts w:ascii="Times New Roman" w:eastAsia="Times New Roman" w:hAnsi="Times New Roman" w:cs="Times New Roman"/>
          <w:bCs/>
          <w:sz w:val="28"/>
          <w:szCs w:val="28"/>
        </w:rPr>
        <w:t xml:space="preserve">«Межбюджетные трансферты общего характера </w:t>
      </w:r>
      <w:r w:rsidRPr="00644E41">
        <w:rPr>
          <w:rFonts w:ascii="Times New Roman" w:eastAsia="Times New Roman" w:hAnsi="Times New Roman" w:cs="Times New Roman"/>
          <w:color w:val="000000"/>
          <w:sz w:val="28"/>
          <w:szCs w:val="28"/>
        </w:rPr>
        <w:t>бюджетам бюджетной системы Российской Федерации</w:t>
      </w:r>
      <w:r w:rsidRPr="00644E41">
        <w:rPr>
          <w:rFonts w:ascii="Times New Roman" w:eastAsia="Times New Roman" w:hAnsi="Times New Roman" w:cs="Times New Roman"/>
          <w:bCs/>
          <w:sz w:val="28"/>
          <w:szCs w:val="28"/>
        </w:rPr>
        <w:t>» в общей сумме 3 821 143,0 тыс. рублей и распределены между двумя ведомствами: мин</w:t>
      </w:r>
      <w:r w:rsidR="00EF6C70">
        <w:rPr>
          <w:rFonts w:ascii="Times New Roman" w:eastAsia="Times New Roman" w:hAnsi="Times New Roman" w:cs="Times New Roman"/>
          <w:bCs/>
          <w:sz w:val="28"/>
          <w:szCs w:val="28"/>
        </w:rPr>
        <w:t>фином</w:t>
      </w:r>
      <w:r w:rsidRPr="00644E41">
        <w:rPr>
          <w:rFonts w:ascii="Times New Roman" w:eastAsia="Times New Roman" w:hAnsi="Times New Roman" w:cs="Times New Roman"/>
          <w:bCs/>
          <w:sz w:val="28"/>
          <w:szCs w:val="28"/>
        </w:rPr>
        <w:t xml:space="preserve"> области – 3 816 143,0</w:t>
      </w:r>
      <w:r w:rsidR="008F1869">
        <w:rPr>
          <w:rFonts w:ascii="Times New Roman" w:eastAsia="Times New Roman" w:hAnsi="Times New Roman" w:cs="Times New Roman"/>
          <w:bCs/>
          <w:sz w:val="28"/>
          <w:szCs w:val="28"/>
        </w:rPr>
        <w:t> </w:t>
      </w:r>
      <w:r w:rsidRPr="00644E41">
        <w:rPr>
          <w:rFonts w:ascii="Times New Roman" w:eastAsia="Times New Roman" w:hAnsi="Times New Roman" w:cs="Times New Roman"/>
          <w:bCs/>
          <w:sz w:val="28"/>
          <w:szCs w:val="28"/>
        </w:rPr>
        <w:t>тыс. рублей, и мин</w:t>
      </w:r>
      <w:r w:rsidR="00EF6C70">
        <w:rPr>
          <w:rFonts w:ascii="Times New Roman" w:eastAsia="Times New Roman" w:hAnsi="Times New Roman" w:cs="Times New Roman"/>
          <w:bCs/>
          <w:sz w:val="28"/>
          <w:szCs w:val="28"/>
        </w:rPr>
        <w:t>эконмразвития</w:t>
      </w:r>
      <w:r w:rsidRPr="00644E41">
        <w:rPr>
          <w:rFonts w:ascii="Times New Roman" w:eastAsia="Times New Roman" w:hAnsi="Times New Roman" w:cs="Times New Roman"/>
          <w:bCs/>
          <w:color w:val="000000"/>
          <w:sz w:val="28"/>
          <w:szCs w:val="28"/>
        </w:rPr>
        <w:t xml:space="preserve"> области – 5 000,0 тыс. рублей.</w:t>
      </w:r>
    </w:p>
    <w:p w:rsidR="00644E41" w:rsidRPr="00644E41" w:rsidRDefault="00644E41" w:rsidP="00644E41">
      <w:pPr>
        <w:suppressAutoHyphens/>
        <w:spacing w:after="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sz w:val="28"/>
          <w:szCs w:val="28"/>
        </w:rPr>
        <w:t xml:space="preserve">Целевые межбюджетные трансферты (субсидии и субвенции), направляемые на реализацию задач и мероприятий в определенных отраслях, отражены в соответствующих функциональных разделах и подразделах классификации расходов бюджетов. Наибольшая доля расходов областного бюджета по межбюджетным трансфертам приходится на субвенции (финансовое обеспечение расходных обязательств муниципальных образований, возникающих при выполнении государственных полномочий Российской Федерации, Оренбургской области). </w:t>
      </w:r>
    </w:p>
    <w:p w:rsidR="00644E41" w:rsidRPr="00644E41" w:rsidRDefault="00644E41" w:rsidP="00644E41">
      <w:pPr>
        <w:widowControl w:val="0"/>
        <w:suppressAutoHyphens/>
        <w:spacing w:after="0" w:line="240" w:lineRule="auto"/>
        <w:ind w:firstLine="567"/>
        <w:jc w:val="both"/>
        <w:rPr>
          <w:rFonts w:ascii="Times New Roman" w:eastAsia="Times New Roman" w:hAnsi="Times New Roman" w:cs="Times New Roman"/>
          <w:bCs/>
          <w:sz w:val="16"/>
          <w:szCs w:val="16"/>
        </w:rPr>
      </w:pPr>
      <w:r w:rsidRPr="00644E41">
        <w:rPr>
          <w:rFonts w:ascii="Times New Roman" w:eastAsia="Times New Roman" w:hAnsi="Times New Roman" w:cs="Times New Roman"/>
          <w:i/>
          <w:sz w:val="28"/>
          <w:szCs w:val="28"/>
        </w:rPr>
        <w:t>Субсидии местным бюджетам</w:t>
      </w:r>
      <w:r w:rsidRPr="00644E41">
        <w:rPr>
          <w:rFonts w:ascii="Times New Roman" w:eastAsia="Times New Roman" w:hAnsi="Times New Roman" w:cs="Times New Roman"/>
          <w:sz w:val="28"/>
          <w:szCs w:val="28"/>
        </w:rPr>
        <w:t xml:space="preserve"> предоставляются из областного бюджета для долевого финансирования расходных обязательств, возникающих при выполнении орган</w:t>
      </w:r>
      <w:r w:rsidR="001E0A4A">
        <w:rPr>
          <w:rFonts w:ascii="Times New Roman" w:eastAsia="Times New Roman" w:hAnsi="Times New Roman" w:cs="Times New Roman"/>
          <w:sz w:val="28"/>
          <w:szCs w:val="28"/>
        </w:rPr>
        <w:t>ами</w:t>
      </w:r>
      <w:r w:rsidRPr="00644E41">
        <w:rPr>
          <w:rFonts w:ascii="Times New Roman" w:eastAsia="Times New Roman" w:hAnsi="Times New Roman" w:cs="Times New Roman"/>
          <w:sz w:val="28"/>
          <w:szCs w:val="28"/>
        </w:rPr>
        <w:t xml:space="preserve"> местного самоуправления </w:t>
      </w:r>
      <w:r w:rsidR="001E0A4A">
        <w:rPr>
          <w:rFonts w:ascii="Times New Roman" w:eastAsia="Times New Roman" w:hAnsi="Times New Roman" w:cs="Times New Roman"/>
          <w:sz w:val="28"/>
          <w:szCs w:val="28"/>
        </w:rPr>
        <w:t xml:space="preserve">полномочий </w:t>
      </w:r>
      <w:r w:rsidRPr="00644E41">
        <w:rPr>
          <w:rFonts w:ascii="Times New Roman" w:eastAsia="Times New Roman" w:hAnsi="Times New Roman" w:cs="Times New Roman"/>
          <w:sz w:val="28"/>
          <w:szCs w:val="28"/>
        </w:rPr>
        <w:t>по</w:t>
      </w:r>
      <w:r w:rsidR="001E0A4A">
        <w:rPr>
          <w:rFonts w:ascii="Times New Roman" w:eastAsia="Times New Roman" w:hAnsi="Times New Roman" w:cs="Times New Roman"/>
          <w:sz w:val="28"/>
          <w:szCs w:val="28"/>
        </w:rPr>
        <w:t xml:space="preserve"> решению</w:t>
      </w:r>
      <w:r w:rsidRPr="00644E41">
        <w:rPr>
          <w:rFonts w:ascii="Times New Roman" w:eastAsia="Times New Roman" w:hAnsi="Times New Roman" w:cs="Times New Roman"/>
          <w:sz w:val="28"/>
          <w:szCs w:val="28"/>
        </w:rPr>
        <w:t xml:space="preserve"> вопрос</w:t>
      </w:r>
      <w:r w:rsidR="001E0A4A">
        <w:rPr>
          <w:rFonts w:ascii="Times New Roman" w:eastAsia="Times New Roman" w:hAnsi="Times New Roman" w:cs="Times New Roman"/>
          <w:sz w:val="28"/>
          <w:szCs w:val="28"/>
        </w:rPr>
        <w:t>ов</w:t>
      </w:r>
      <w:r w:rsidRPr="00644E41">
        <w:rPr>
          <w:rFonts w:ascii="Times New Roman" w:eastAsia="Times New Roman" w:hAnsi="Times New Roman" w:cs="Times New Roman"/>
          <w:sz w:val="28"/>
          <w:szCs w:val="28"/>
        </w:rPr>
        <w:t xml:space="preserve"> местного значения. Перечень субсидий предусмотрен приложением 15 к Законопроекту. </w:t>
      </w:r>
      <w:r w:rsidRPr="00644E41">
        <w:rPr>
          <w:rFonts w:ascii="Times New Roman" w:eastAsia="Times New Roman" w:hAnsi="Times New Roman" w:cs="Times New Roman"/>
          <w:iCs/>
          <w:color w:val="000000"/>
          <w:sz w:val="28"/>
          <w:szCs w:val="24"/>
        </w:rPr>
        <w:t>В 2018 году р</w:t>
      </w:r>
      <w:r w:rsidRPr="00644E41">
        <w:rPr>
          <w:rFonts w:ascii="Times New Roman" w:eastAsia="Times New Roman" w:hAnsi="Times New Roman" w:cs="Times New Roman"/>
          <w:bCs/>
          <w:sz w:val="28"/>
          <w:szCs w:val="28"/>
        </w:rPr>
        <w:t>аспределение сре</w:t>
      </w:r>
      <w:proofErr w:type="gramStart"/>
      <w:r w:rsidRPr="00644E41">
        <w:rPr>
          <w:rFonts w:ascii="Times New Roman" w:eastAsia="Times New Roman" w:hAnsi="Times New Roman" w:cs="Times New Roman"/>
          <w:bCs/>
          <w:sz w:val="28"/>
          <w:szCs w:val="28"/>
        </w:rPr>
        <w:t>дств пр</w:t>
      </w:r>
      <w:proofErr w:type="gramEnd"/>
      <w:r w:rsidRPr="00644E41">
        <w:rPr>
          <w:rFonts w:ascii="Times New Roman" w:eastAsia="Times New Roman" w:hAnsi="Times New Roman" w:cs="Times New Roman"/>
          <w:bCs/>
          <w:sz w:val="28"/>
          <w:szCs w:val="28"/>
        </w:rPr>
        <w:t xml:space="preserve">едусматривается </w:t>
      </w:r>
      <w:r w:rsidRPr="00644E41">
        <w:rPr>
          <w:rFonts w:ascii="Times New Roman" w:eastAsia="Times New Roman" w:hAnsi="Times New Roman" w:cs="Times New Roman"/>
          <w:iCs/>
          <w:color w:val="000000"/>
          <w:sz w:val="28"/>
          <w:szCs w:val="24"/>
        </w:rPr>
        <w:t>в 6 разделах расходов областного бюджета</w:t>
      </w:r>
      <w:r w:rsidR="00A45813">
        <w:rPr>
          <w:rFonts w:ascii="Times New Roman" w:eastAsia="Times New Roman" w:hAnsi="Times New Roman" w:cs="Times New Roman"/>
          <w:sz w:val="28"/>
          <w:szCs w:val="28"/>
        </w:rPr>
        <w:t xml:space="preserve"> </w:t>
      </w:r>
      <w:r w:rsidRPr="00644E41">
        <w:rPr>
          <w:rFonts w:ascii="Times New Roman" w:eastAsia="Times New Roman" w:hAnsi="Times New Roman" w:cs="Times New Roman"/>
          <w:sz w:val="28"/>
          <w:szCs w:val="28"/>
        </w:rPr>
        <w:t>между 7</w:t>
      </w:r>
      <w:r w:rsidR="00EF6C70">
        <w:rPr>
          <w:rFonts w:ascii="Times New Roman" w:eastAsia="Times New Roman" w:hAnsi="Times New Roman" w:cs="Times New Roman"/>
          <w:sz w:val="28"/>
          <w:szCs w:val="28"/>
        </w:rPr>
        <w:t> </w:t>
      </w:r>
      <w:r w:rsidRPr="00644E41">
        <w:rPr>
          <w:rFonts w:ascii="Times New Roman" w:eastAsia="Times New Roman" w:hAnsi="Times New Roman" w:cs="Times New Roman"/>
          <w:sz w:val="28"/>
          <w:szCs w:val="28"/>
        </w:rPr>
        <w:t xml:space="preserve">ведомствами </w:t>
      </w:r>
      <w:r w:rsidRPr="00644E41">
        <w:rPr>
          <w:rFonts w:ascii="Times New Roman" w:eastAsia="Times New Roman" w:hAnsi="Times New Roman" w:cs="Times New Roman"/>
          <w:iCs/>
          <w:color w:val="000000"/>
          <w:sz w:val="28"/>
          <w:szCs w:val="24"/>
        </w:rPr>
        <w:t>на общую сумму 4 044 851,2</w:t>
      </w:r>
      <w:r w:rsidRPr="00644E41">
        <w:rPr>
          <w:rFonts w:ascii="Times New Roman" w:eastAsia="Times New Roman" w:hAnsi="Times New Roman" w:cs="Times New Roman"/>
          <w:sz w:val="28"/>
          <w:szCs w:val="28"/>
        </w:rPr>
        <w:t xml:space="preserve"> тыс. </w:t>
      </w:r>
      <w:r w:rsidRPr="00644E41">
        <w:rPr>
          <w:rFonts w:ascii="Times New Roman" w:eastAsia="Times New Roman" w:hAnsi="Times New Roman" w:cs="Times New Roman"/>
          <w:iCs/>
          <w:color w:val="000000"/>
          <w:sz w:val="28"/>
          <w:szCs w:val="24"/>
        </w:rPr>
        <w:t>рублей. Наибольшая доля субсидий</w:t>
      </w:r>
      <w:r w:rsidR="00A45813">
        <w:rPr>
          <w:rFonts w:ascii="Times New Roman" w:eastAsia="Times New Roman" w:hAnsi="Times New Roman" w:cs="Times New Roman"/>
          <w:iCs/>
          <w:color w:val="000000"/>
          <w:sz w:val="28"/>
          <w:szCs w:val="24"/>
        </w:rPr>
        <w:t xml:space="preserve"> </w:t>
      </w:r>
      <w:r w:rsidRPr="00644E41">
        <w:rPr>
          <w:rFonts w:ascii="Times New Roman" w:eastAsia="Times New Roman" w:hAnsi="Times New Roman" w:cs="Times New Roman"/>
          <w:iCs/>
          <w:color w:val="000000"/>
          <w:sz w:val="28"/>
          <w:szCs w:val="24"/>
        </w:rPr>
        <w:t xml:space="preserve">предусмотрена </w:t>
      </w:r>
      <w:r w:rsidR="00EF6C70">
        <w:rPr>
          <w:rFonts w:ascii="Times New Roman" w:eastAsia="Times New Roman" w:hAnsi="Times New Roman" w:cs="Times New Roman"/>
          <w:iCs/>
          <w:color w:val="000000"/>
          <w:sz w:val="28"/>
          <w:szCs w:val="24"/>
        </w:rPr>
        <w:t>минстрою</w:t>
      </w:r>
      <w:r w:rsidRPr="00644E41">
        <w:rPr>
          <w:rFonts w:ascii="Times New Roman" w:eastAsia="Times New Roman" w:hAnsi="Times New Roman" w:cs="Times New Roman"/>
          <w:iCs/>
          <w:color w:val="000000"/>
          <w:sz w:val="28"/>
          <w:szCs w:val="24"/>
        </w:rPr>
        <w:t xml:space="preserve"> области – 2 045 219,5 тыс. рублей (50,6% от общего объема субсидий) и минобразования области – 1 676 706,8 тыс. рублей (41,4%).</w:t>
      </w:r>
    </w:p>
    <w:p w:rsidR="00644E41" w:rsidRPr="00644E41" w:rsidRDefault="00644E41" w:rsidP="00644E41">
      <w:pPr>
        <w:widowControl w:val="0"/>
        <w:suppressAutoHyphens/>
        <w:spacing w:after="0" w:line="240" w:lineRule="auto"/>
        <w:ind w:firstLine="567"/>
        <w:jc w:val="both"/>
        <w:rPr>
          <w:rFonts w:ascii="Times New Roman" w:eastAsia="Times New Roman" w:hAnsi="Times New Roman" w:cs="Times New Roman"/>
          <w:bCs/>
          <w:sz w:val="16"/>
          <w:szCs w:val="16"/>
        </w:rPr>
      </w:pPr>
      <w:r w:rsidRPr="00644E41">
        <w:rPr>
          <w:rFonts w:ascii="Times New Roman" w:eastAsia="Times New Roman" w:hAnsi="Times New Roman" w:cs="Times New Roman"/>
          <w:i/>
          <w:sz w:val="28"/>
          <w:szCs w:val="28"/>
        </w:rPr>
        <w:t>Субвенции местным бюджетам</w:t>
      </w:r>
      <w:r w:rsidRPr="00644E41">
        <w:rPr>
          <w:rFonts w:ascii="Times New Roman" w:eastAsia="Times New Roman" w:hAnsi="Times New Roman" w:cs="Times New Roman"/>
          <w:sz w:val="28"/>
          <w:szCs w:val="28"/>
        </w:rPr>
        <w:t xml:space="preserve"> из областного бюджета сформированы за счет собственных доходов областного бюджета. Распределение средств субвенций </w:t>
      </w:r>
      <w:r w:rsidRPr="00644E41">
        <w:rPr>
          <w:rFonts w:ascii="Times New Roman" w:eastAsia="Times New Roman" w:hAnsi="Times New Roman" w:cs="Times New Roman"/>
          <w:bCs/>
          <w:sz w:val="28"/>
          <w:szCs w:val="28"/>
        </w:rPr>
        <w:t>бюджетам муниципальных районов (городских округов) предусмотрено в приложении 17 к Законопроекту. Распределение сре</w:t>
      </w:r>
      <w:proofErr w:type="gramStart"/>
      <w:r w:rsidRPr="00644E41">
        <w:rPr>
          <w:rFonts w:ascii="Times New Roman" w:eastAsia="Times New Roman" w:hAnsi="Times New Roman" w:cs="Times New Roman"/>
          <w:bCs/>
          <w:sz w:val="28"/>
          <w:szCs w:val="28"/>
        </w:rPr>
        <w:t>дств пр</w:t>
      </w:r>
      <w:proofErr w:type="gramEnd"/>
      <w:r w:rsidRPr="00644E41">
        <w:rPr>
          <w:rFonts w:ascii="Times New Roman" w:eastAsia="Times New Roman" w:hAnsi="Times New Roman" w:cs="Times New Roman"/>
          <w:bCs/>
          <w:sz w:val="28"/>
          <w:szCs w:val="28"/>
        </w:rPr>
        <w:t xml:space="preserve">едусматривается </w:t>
      </w:r>
      <w:r w:rsidRPr="00644E41">
        <w:rPr>
          <w:rFonts w:ascii="Times New Roman" w:eastAsia="Times New Roman" w:hAnsi="Times New Roman" w:cs="Times New Roman"/>
          <w:iCs/>
          <w:color w:val="000000"/>
          <w:sz w:val="28"/>
          <w:szCs w:val="24"/>
        </w:rPr>
        <w:t>в 8 разделах расходов областного бюджета</w:t>
      </w:r>
      <w:r w:rsidRPr="00644E41">
        <w:rPr>
          <w:rFonts w:ascii="Times New Roman" w:eastAsia="Times New Roman" w:hAnsi="Times New Roman" w:cs="Times New Roman"/>
          <w:sz w:val="28"/>
          <w:szCs w:val="28"/>
        </w:rPr>
        <w:t xml:space="preserve"> </w:t>
      </w:r>
      <w:r w:rsidRPr="00644E41">
        <w:rPr>
          <w:rFonts w:ascii="Times New Roman" w:eastAsia="Times New Roman" w:hAnsi="Times New Roman" w:cs="Times New Roman"/>
          <w:iCs/>
          <w:color w:val="000000"/>
          <w:sz w:val="28"/>
          <w:szCs w:val="24"/>
        </w:rPr>
        <w:t xml:space="preserve">на общую сумму в 2018 году в размере </w:t>
      </w:r>
      <w:r w:rsidRPr="00644E41">
        <w:rPr>
          <w:rFonts w:ascii="Times New Roman" w:eastAsia="Times New Roman" w:hAnsi="Times New Roman" w:cs="Times New Roman"/>
          <w:sz w:val="28"/>
          <w:szCs w:val="28"/>
        </w:rPr>
        <w:t xml:space="preserve">15 716 200,1 тыс. </w:t>
      </w:r>
      <w:r w:rsidRPr="00644E41">
        <w:rPr>
          <w:rFonts w:ascii="Times New Roman" w:eastAsia="Times New Roman" w:hAnsi="Times New Roman" w:cs="Times New Roman"/>
          <w:iCs/>
          <w:color w:val="000000"/>
          <w:sz w:val="28"/>
          <w:szCs w:val="24"/>
        </w:rPr>
        <w:t>рублей. Наибольшая доля субвенций</w:t>
      </w:r>
      <w:r w:rsidR="00A45813">
        <w:rPr>
          <w:rFonts w:ascii="Times New Roman" w:eastAsia="Times New Roman" w:hAnsi="Times New Roman" w:cs="Times New Roman"/>
          <w:iCs/>
          <w:color w:val="000000"/>
          <w:sz w:val="28"/>
          <w:szCs w:val="24"/>
        </w:rPr>
        <w:t xml:space="preserve"> </w:t>
      </w:r>
      <w:r w:rsidRPr="00644E41">
        <w:rPr>
          <w:rFonts w:ascii="Times New Roman" w:eastAsia="Times New Roman" w:hAnsi="Times New Roman" w:cs="Times New Roman"/>
          <w:iCs/>
          <w:color w:val="000000"/>
          <w:sz w:val="28"/>
          <w:szCs w:val="24"/>
        </w:rPr>
        <w:t>предусмотрена минобразования области</w:t>
      </w:r>
      <w:r w:rsidR="00A45813">
        <w:rPr>
          <w:rFonts w:ascii="Times New Roman" w:eastAsia="Times New Roman" w:hAnsi="Times New Roman" w:cs="Times New Roman"/>
          <w:iCs/>
          <w:color w:val="000000"/>
          <w:sz w:val="28"/>
          <w:szCs w:val="24"/>
        </w:rPr>
        <w:t xml:space="preserve"> </w:t>
      </w:r>
      <w:r w:rsidRPr="00644E41">
        <w:rPr>
          <w:rFonts w:ascii="Times New Roman" w:eastAsia="Times New Roman" w:hAnsi="Times New Roman" w:cs="Times New Roman"/>
          <w:iCs/>
          <w:color w:val="000000"/>
          <w:sz w:val="28"/>
          <w:szCs w:val="24"/>
        </w:rPr>
        <w:t>- 13 209 902,0 тыс. рублей (84,0% от общего объема субвенций).</w:t>
      </w:r>
    </w:p>
    <w:p w:rsidR="00644E41" w:rsidRPr="00644E41" w:rsidRDefault="00644E41" w:rsidP="00644E41">
      <w:pPr>
        <w:widowControl w:val="0"/>
        <w:suppressAutoHyphens/>
        <w:spacing w:after="0" w:line="240" w:lineRule="auto"/>
        <w:ind w:firstLine="567"/>
        <w:jc w:val="both"/>
        <w:rPr>
          <w:rFonts w:ascii="Times New Roman" w:eastAsia="Times New Roman" w:hAnsi="Times New Roman" w:cs="Times New Roman"/>
          <w:sz w:val="28"/>
          <w:szCs w:val="28"/>
        </w:rPr>
      </w:pPr>
      <w:r w:rsidRPr="00644E41">
        <w:rPr>
          <w:rFonts w:ascii="Times New Roman" w:eastAsia="Times New Roman" w:hAnsi="Times New Roman" w:cs="Times New Roman"/>
          <w:bCs/>
          <w:sz w:val="28"/>
          <w:szCs w:val="28"/>
        </w:rPr>
        <w:t xml:space="preserve">Подробный анализ средств целевых межбюджетных трансфертов, а </w:t>
      </w:r>
      <w:r w:rsidRPr="00644E41">
        <w:rPr>
          <w:rFonts w:ascii="Times New Roman" w:eastAsia="Times New Roman" w:hAnsi="Times New Roman" w:cs="Times New Roman"/>
          <w:bCs/>
          <w:sz w:val="28"/>
          <w:szCs w:val="28"/>
        </w:rPr>
        <w:lastRenderedPageBreak/>
        <w:t>также оценка правильности расчета дотаций, субсидий и</w:t>
      </w:r>
      <w:r w:rsidR="00A45813">
        <w:rPr>
          <w:rFonts w:ascii="Times New Roman" w:eastAsia="Times New Roman" w:hAnsi="Times New Roman" w:cs="Times New Roman"/>
          <w:bCs/>
          <w:sz w:val="28"/>
          <w:szCs w:val="28"/>
        </w:rPr>
        <w:t xml:space="preserve"> </w:t>
      </w:r>
      <w:r w:rsidRPr="00644E41">
        <w:rPr>
          <w:rFonts w:ascii="Times New Roman" w:eastAsia="Times New Roman" w:hAnsi="Times New Roman" w:cs="Times New Roman"/>
          <w:bCs/>
          <w:sz w:val="28"/>
          <w:szCs w:val="28"/>
        </w:rPr>
        <w:t>субвенций, а также</w:t>
      </w:r>
      <w:r w:rsidR="00A45813">
        <w:rPr>
          <w:rFonts w:ascii="Times New Roman" w:eastAsia="Times New Roman" w:hAnsi="Times New Roman" w:cs="Times New Roman"/>
          <w:bCs/>
          <w:sz w:val="28"/>
          <w:szCs w:val="28"/>
        </w:rPr>
        <w:t xml:space="preserve"> </w:t>
      </w:r>
      <w:r w:rsidRPr="00644E41">
        <w:rPr>
          <w:rFonts w:ascii="Times New Roman" w:eastAsia="Times New Roman" w:hAnsi="Times New Roman" w:cs="Times New Roman"/>
          <w:bCs/>
          <w:sz w:val="28"/>
          <w:szCs w:val="28"/>
        </w:rPr>
        <w:t>их распределение бюджетам муниципальных районов (городских округов) представлены в пояснительной записке при описании соответствующих разделов расходов проекта областного бюджета.</w:t>
      </w:r>
    </w:p>
    <w:p w:rsidR="00A56831" w:rsidRDefault="00A56831" w:rsidP="007B096F">
      <w:pPr>
        <w:spacing w:after="0" w:line="240" w:lineRule="auto"/>
        <w:ind w:firstLine="567"/>
        <w:jc w:val="both"/>
        <w:rPr>
          <w:rFonts w:ascii="Times New Roman" w:eastAsia="Times New Roman" w:hAnsi="Times New Roman" w:cs="Times New Roman"/>
          <w:sz w:val="28"/>
          <w:szCs w:val="28"/>
        </w:rPr>
      </w:pPr>
    </w:p>
    <w:p w:rsidR="002075EB" w:rsidRDefault="002075EB" w:rsidP="007B096F">
      <w:pPr>
        <w:spacing w:after="0" w:line="240" w:lineRule="auto"/>
        <w:ind w:firstLine="567"/>
        <w:jc w:val="center"/>
        <w:rPr>
          <w:rFonts w:ascii="Times New Roman" w:eastAsia="Times New Roman" w:hAnsi="Times New Roman" w:cs="Times New Roman"/>
          <w:b/>
          <w:color w:val="000000"/>
          <w:sz w:val="28"/>
          <w:szCs w:val="24"/>
        </w:rPr>
      </w:pPr>
      <w:r>
        <w:rPr>
          <w:rFonts w:ascii="Times New Roman" w:eastAsia="Times New Roman" w:hAnsi="Times New Roman" w:cs="Times New Roman"/>
          <w:b/>
          <w:sz w:val="28"/>
          <w:szCs w:val="24"/>
        </w:rPr>
        <w:t>Анализ расходов областного бюджета на осуществление бюджетных инвестиций на 2018 год и на план</w:t>
      </w:r>
      <w:r>
        <w:rPr>
          <w:rFonts w:ascii="Times New Roman" w:eastAsia="Times New Roman" w:hAnsi="Times New Roman" w:cs="Times New Roman"/>
          <w:b/>
          <w:color w:val="000000"/>
          <w:sz w:val="28"/>
          <w:szCs w:val="24"/>
        </w:rPr>
        <w:t>овый период 2019 и 2020 годов</w:t>
      </w:r>
    </w:p>
    <w:p w:rsidR="002075EB" w:rsidRDefault="002075EB" w:rsidP="007B096F">
      <w:pPr>
        <w:spacing w:after="0" w:line="240" w:lineRule="auto"/>
        <w:ind w:firstLine="567"/>
        <w:jc w:val="center"/>
        <w:rPr>
          <w:rFonts w:ascii="Times New Roman" w:eastAsia="Times New Roman" w:hAnsi="Times New Roman" w:cs="Times New Roman"/>
          <w:b/>
          <w:color w:val="000000"/>
          <w:sz w:val="28"/>
          <w:szCs w:val="24"/>
        </w:rPr>
      </w:pPr>
    </w:p>
    <w:p w:rsidR="002075EB" w:rsidRPr="00220167" w:rsidRDefault="002075EB" w:rsidP="007B096F">
      <w:pP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Распределение бюджетных ассигнований на осуществление бюджетных инвестиций в объекты капитального строительства государственной и мун</w:t>
      </w:r>
      <w:r>
        <w:rPr>
          <w:rFonts w:ascii="Times New Roman" w:eastAsia="Times New Roman" w:hAnsi="Times New Roman" w:cs="Times New Roman"/>
          <w:color w:val="000000"/>
          <w:sz w:val="28"/>
          <w:szCs w:val="28"/>
        </w:rPr>
        <w:t>и</w:t>
      </w:r>
      <w:r>
        <w:rPr>
          <w:rFonts w:ascii="Times New Roman" w:eastAsia="Times New Roman" w:hAnsi="Times New Roman" w:cs="Times New Roman"/>
          <w:color w:val="000000"/>
          <w:sz w:val="28"/>
          <w:szCs w:val="28"/>
        </w:rPr>
        <w:t xml:space="preserve">ципальной собственности на 2018-2020 годы осуществлено в соответствии с приоритетами государственного инвестирования, направленными на </w:t>
      </w:r>
      <w:r w:rsidRPr="00220167">
        <w:rPr>
          <w:rFonts w:ascii="Times New Roman" w:eastAsia="Times New Roman" w:hAnsi="Times New Roman" w:cs="Times New Roman"/>
          <w:color w:val="000000"/>
          <w:sz w:val="28"/>
          <w:szCs w:val="28"/>
        </w:rPr>
        <w:t>созд</w:t>
      </w:r>
      <w:r w:rsidRPr="00220167">
        <w:rPr>
          <w:rFonts w:ascii="Times New Roman" w:eastAsia="Times New Roman" w:hAnsi="Times New Roman" w:cs="Times New Roman"/>
          <w:color w:val="000000"/>
          <w:sz w:val="28"/>
          <w:szCs w:val="28"/>
        </w:rPr>
        <w:t>а</w:t>
      </w:r>
      <w:r w:rsidRPr="00220167">
        <w:rPr>
          <w:rFonts w:ascii="Times New Roman" w:eastAsia="Times New Roman" w:hAnsi="Times New Roman" w:cs="Times New Roman"/>
          <w:color w:val="000000"/>
          <w:sz w:val="28"/>
          <w:szCs w:val="28"/>
        </w:rPr>
        <w:t>ние условий для экономического роста и социального развития региона, до</w:t>
      </w:r>
      <w:r w:rsidRPr="00220167">
        <w:rPr>
          <w:rFonts w:ascii="Times New Roman" w:eastAsia="Times New Roman" w:hAnsi="Times New Roman" w:cs="Times New Roman"/>
          <w:color w:val="000000"/>
          <w:sz w:val="28"/>
          <w:szCs w:val="28"/>
        </w:rPr>
        <w:t>с</w:t>
      </w:r>
      <w:r w:rsidRPr="00220167">
        <w:rPr>
          <w:rFonts w:ascii="Times New Roman" w:eastAsia="Times New Roman" w:hAnsi="Times New Roman" w:cs="Times New Roman"/>
          <w:color w:val="000000"/>
          <w:sz w:val="28"/>
          <w:szCs w:val="28"/>
        </w:rPr>
        <w:t>тижение целевых показателей госпрограмм (развитие здравоохранения, обр</w:t>
      </w:r>
      <w:r w:rsidRPr="00220167">
        <w:rPr>
          <w:rFonts w:ascii="Times New Roman" w:eastAsia="Times New Roman" w:hAnsi="Times New Roman" w:cs="Times New Roman"/>
          <w:color w:val="000000"/>
          <w:sz w:val="28"/>
          <w:szCs w:val="28"/>
        </w:rPr>
        <w:t>а</w:t>
      </w:r>
      <w:r w:rsidRPr="00220167">
        <w:rPr>
          <w:rFonts w:ascii="Times New Roman" w:eastAsia="Times New Roman" w:hAnsi="Times New Roman" w:cs="Times New Roman"/>
          <w:color w:val="000000"/>
          <w:sz w:val="28"/>
          <w:szCs w:val="28"/>
        </w:rPr>
        <w:t>зования, обеспечения жильем граждан, жилищно-коммунальной и тран</w:t>
      </w:r>
      <w:r w:rsidRPr="00220167">
        <w:rPr>
          <w:rFonts w:ascii="Times New Roman" w:eastAsia="Times New Roman" w:hAnsi="Times New Roman" w:cs="Times New Roman"/>
          <w:color w:val="000000"/>
          <w:sz w:val="28"/>
          <w:szCs w:val="28"/>
        </w:rPr>
        <w:t>с</w:t>
      </w:r>
      <w:r w:rsidRPr="00220167">
        <w:rPr>
          <w:rFonts w:ascii="Times New Roman" w:eastAsia="Times New Roman" w:hAnsi="Times New Roman" w:cs="Times New Roman"/>
          <w:color w:val="000000"/>
          <w:sz w:val="28"/>
          <w:szCs w:val="28"/>
        </w:rPr>
        <w:t>портной инфраструктурой).</w:t>
      </w:r>
    </w:p>
    <w:p w:rsidR="002075EB" w:rsidRPr="00220167" w:rsidRDefault="002075EB" w:rsidP="007B096F">
      <w:pPr>
        <w:spacing w:after="0" w:line="240" w:lineRule="auto"/>
        <w:ind w:firstLine="567"/>
        <w:jc w:val="both"/>
        <w:rPr>
          <w:rFonts w:ascii="Times New Roman" w:eastAsia="Times New Roman" w:hAnsi="Times New Roman" w:cs="Times New Roman"/>
          <w:color w:val="000000"/>
          <w:sz w:val="28"/>
          <w:szCs w:val="28"/>
        </w:rPr>
      </w:pPr>
      <w:proofErr w:type="gramStart"/>
      <w:r w:rsidRPr="00220167">
        <w:rPr>
          <w:rFonts w:ascii="Times New Roman" w:eastAsia="Times New Roman" w:hAnsi="Times New Roman" w:cs="Times New Roman"/>
          <w:color w:val="000000"/>
          <w:sz w:val="28"/>
          <w:szCs w:val="28"/>
        </w:rPr>
        <w:t>В соответствии с методикой формирования областного бюджета на 2018 год и на плановый период 2019 и 2020 годов бюджетные инвестиции в объекты капитального строительства формируются в соответствии с реш</w:t>
      </w:r>
      <w:r w:rsidRPr="00220167">
        <w:rPr>
          <w:rFonts w:ascii="Times New Roman" w:eastAsia="Times New Roman" w:hAnsi="Times New Roman" w:cs="Times New Roman"/>
          <w:color w:val="000000"/>
          <w:sz w:val="28"/>
          <w:szCs w:val="28"/>
        </w:rPr>
        <w:t>е</w:t>
      </w:r>
      <w:r w:rsidRPr="00220167">
        <w:rPr>
          <w:rFonts w:ascii="Times New Roman" w:eastAsia="Times New Roman" w:hAnsi="Times New Roman" w:cs="Times New Roman"/>
          <w:color w:val="000000"/>
          <w:sz w:val="28"/>
          <w:szCs w:val="28"/>
        </w:rPr>
        <w:t>ниями об осуществлении капитальных вложений в объекты государственной собственности, с учетом необходимости финансового обеспечения в полном объеме пусковых строек и объемов, в целях недопущения удорожания стро</w:t>
      </w:r>
      <w:r w:rsidRPr="00220167">
        <w:rPr>
          <w:rFonts w:ascii="Times New Roman" w:eastAsia="Times New Roman" w:hAnsi="Times New Roman" w:cs="Times New Roman"/>
          <w:color w:val="000000"/>
          <w:sz w:val="28"/>
          <w:szCs w:val="28"/>
        </w:rPr>
        <w:t>и</w:t>
      </w:r>
      <w:r w:rsidRPr="00220167">
        <w:rPr>
          <w:rFonts w:ascii="Times New Roman" w:eastAsia="Times New Roman" w:hAnsi="Times New Roman" w:cs="Times New Roman"/>
          <w:color w:val="000000"/>
          <w:sz w:val="28"/>
          <w:szCs w:val="28"/>
        </w:rPr>
        <w:t>тельства.</w:t>
      </w:r>
      <w:proofErr w:type="gramEnd"/>
      <w:r w:rsidRPr="00220167">
        <w:rPr>
          <w:rFonts w:ascii="Times New Roman" w:eastAsia="Times New Roman" w:hAnsi="Times New Roman" w:cs="Times New Roman"/>
          <w:color w:val="000000"/>
          <w:sz w:val="28"/>
          <w:szCs w:val="28"/>
        </w:rPr>
        <w:t xml:space="preserve"> Вложение средств, предусматривается также в инвестиционные проекты, направленные на решение задач, поставленные в указах Президента Российской Федерации от 07.05.2012. </w:t>
      </w:r>
    </w:p>
    <w:p w:rsidR="002075EB" w:rsidRDefault="002075EB" w:rsidP="007B096F">
      <w:pP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Бюджетные ассигнования областного бюджета на осуществление бю</w:t>
      </w:r>
      <w:r>
        <w:rPr>
          <w:rFonts w:ascii="Times New Roman" w:eastAsia="Times New Roman" w:hAnsi="Times New Roman" w:cs="Times New Roman"/>
          <w:color w:val="000000"/>
          <w:sz w:val="28"/>
          <w:szCs w:val="28"/>
        </w:rPr>
        <w:t>д</w:t>
      </w:r>
      <w:r>
        <w:rPr>
          <w:rFonts w:ascii="Times New Roman" w:eastAsia="Times New Roman" w:hAnsi="Times New Roman" w:cs="Times New Roman"/>
          <w:color w:val="000000"/>
          <w:sz w:val="28"/>
          <w:szCs w:val="28"/>
        </w:rPr>
        <w:t>жетных инвестиций предусматриваются:</w:t>
      </w:r>
    </w:p>
    <w:p w:rsidR="002075EB" w:rsidRDefault="002075EB" w:rsidP="007B096F">
      <w:pP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на 2018 год в сумме 2 930 958,1</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в том числе на инвестиции в объекты государственной собственности Оренбургской области – 885 739,9</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(30,2%);</w:t>
      </w:r>
    </w:p>
    <w:p w:rsidR="002075EB" w:rsidRDefault="002075EB" w:rsidP="007B096F">
      <w:pP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на 2019 год – 2 270 263,9</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(в том числе 1 076 461,2</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w:t>
      </w:r>
      <w:r>
        <w:rPr>
          <w:rFonts w:ascii="Times New Roman" w:eastAsia="Times New Roman" w:hAnsi="Times New Roman" w:cs="Times New Roman"/>
          <w:color w:val="000000"/>
          <w:sz w:val="28"/>
          <w:szCs w:val="28"/>
        </w:rPr>
        <w:t>б</w:t>
      </w:r>
      <w:r>
        <w:rPr>
          <w:rFonts w:ascii="Times New Roman" w:eastAsia="Times New Roman" w:hAnsi="Times New Roman" w:cs="Times New Roman"/>
          <w:color w:val="000000"/>
          <w:sz w:val="28"/>
          <w:szCs w:val="28"/>
        </w:rPr>
        <w:t>лей (47,4%));</w:t>
      </w:r>
    </w:p>
    <w:p w:rsidR="002075EB" w:rsidRDefault="002075EB" w:rsidP="007B096F">
      <w:pP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на 2020 год – 2 495 427,6</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(в том числе 1 439 566,1</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w:t>
      </w:r>
      <w:r>
        <w:rPr>
          <w:rFonts w:ascii="Times New Roman" w:eastAsia="Times New Roman" w:hAnsi="Times New Roman" w:cs="Times New Roman"/>
          <w:color w:val="000000"/>
          <w:sz w:val="28"/>
          <w:szCs w:val="28"/>
        </w:rPr>
        <w:t>б</w:t>
      </w:r>
      <w:r>
        <w:rPr>
          <w:rFonts w:ascii="Times New Roman" w:eastAsia="Times New Roman" w:hAnsi="Times New Roman" w:cs="Times New Roman"/>
          <w:color w:val="000000"/>
          <w:sz w:val="28"/>
          <w:szCs w:val="28"/>
        </w:rPr>
        <w:t>лей (57,7%)).</w:t>
      </w:r>
    </w:p>
    <w:p w:rsidR="002075EB" w:rsidRDefault="002075EB" w:rsidP="007B096F">
      <w:pP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Инвестиции в объекты муниципальной собственности планируются в</w:t>
      </w:r>
      <w:r>
        <w:rPr>
          <w:rFonts w:ascii="Times New Roman" w:eastAsia="Times New Roman" w:hAnsi="Times New Roman" w:cs="Times New Roman"/>
          <w:color w:val="FF0000"/>
          <w:sz w:val="28"/>
          <w:szCs w:val="28"/>
        </w:rPr>
        <w:t xml:space="preserve"> </w:t>
      </w:r>
      <w:r>
        <w:rPr>
          <w:rFonts w:ascii="Times New Roman" w:eastAsia="Times New Roman" w:hAnsi="Times New Roman" w:cs="Times New Roman"/>
          <w:color w:val="000000"/>
          <w:sz w:val="28"/>
          <w:szCs w:val="28"/>
        </w:rPr>
        <w:t>2018 году в общей сумме 2 045 218,2</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(69,8%), в 2019 году –</w:t>
      </w:r>
      <w:r>
        <w:rPr>
          <w:rFonts w:ascii="Times New Roman" w:eastAsia="Times New Roman" w:hAnsi="Times New Roman" w:cs="Times New Roman"/>
          <w:color w:val="FF0000"/>
          <w:sz w:val="28"/>
          <w:szCs w:val="28"/>
        </w:rPr>
        <w:t xml:space="preserve"> </w:t>
      </w:r>
      <w:r>
        <w:rPr>
          <w:rFonts w:ascii="Times New Roman" w:eastAsia="Times New Roman" w:hAnsi="Times New Roman" w:cs="Times New Roman"/>
          <w:color w:val="000000"/>
          <w:sz w:val="28"/>
          <w:szCs w:val="28"/>
        </w:rPr>
        <w:t>1 193 802,7</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(52,6%) и в 2020 году – 1 055 861,5</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(42,3%).</w:t>
      </w:r>
    </w:p>
    <w:p w:rsidR="002075EB" w:rsidRDefault="002075EB" w:rsidP="007B096F">
      <w:pP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Объемы расходов на государственные капитальные вложения в общей сумме расходов областного бюджета составят:</w:t>
      </w:r>
    </w:p>
    <w:p w:rsidR="002075EB" w:rsidRDefault="002075EB" w:rsidP="007B096F">
      <w:pP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 2018 году – 2 930 958,1</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или 4,0%;</w:t>
      </w:r>
    </w:p>
    <w:p w:rsidR="002075EB" w:rsidRDefault="002075EB" w:rsidP="007B096F">
      <w:pP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 2019 году – 2 270 263,9</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или 3,1%;</w:t>
      </w:r>
    </w:p>
    <w:p w:rsidR="002075EB" w:rsidRDefault="002075EB" w:rsidP="007B096F">
      <w:pP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 2020 году – 2 495 427,6</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или 3,4%.</w:t>
      </w:r>
    </w:p>
    <w:p w:rsidR="002075EB" w:rsidRPr="00F27E63" w:rsidRDefault="002075EB" w:rsidP="007B096F">
      <w:pP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В 2017 году удельный вес расходов областного бюджета на государс</w:t>
      </w:r>
      <w:r>
        <w:rPr>
          <w:rFonts w:ascii="Times New Roman" w:eastAsia="Times New Roman" w:hAnsi="Times New Roman" w:cs="Times New Roman"/>
          <w:color w:val="000000"/>
          <w:sz w:val="28"/>
          <w:szCs w:val="28"/>
        </w:rPr>
        <w:t>т</w:t>
      </w:r>
      <w:r>
        <w:rPr>
          <w:rFonts w:ascii="Times New Roman" w:eastAsia="Times New Roman" w:hAnsi="Times New Roman" w:cs="Times New Roman"/>
          <w:color w:val="000000"/>
          <w:sz w:val="28"/>
          <w:szCs w:val="28"/>
        </w:rPr>
        <w:t xml:space="preserve">венные капитальные вложения в общей сумме расходов годового бюджета </w:t>
      </w:r>
      <w:r w:rsidRPr="00F27E63">
        <w:rPr>
          <w:rFonts w:ascii="Times New Roman" w:eastAsia="Times New Roman" w:hAnsi="Times New Roman" w:cs="Times New Roman"/>
          <w:color w:val="000000"/>
          <w:sz w:val="28"/>
          <w:szCs w:val="28"/>
        </w:rPr>
        <w:t>составляет 6,8% (</w:t>
      </w:r>
      <w:r>
        <w:rPr>
          <w:rFonts w:ascii="Times New Roman" w:eastAsia="Times New Roman" w:hAnsi="Times New Roman" w:cs="Times New Roman"/>
          <w:color w:val="000000"/>
          <w:sz w:val="28"/>
          <w:szCs w:val="28"/>
        </w:rPr>
        <w:t>5 184 253,7</w:t>
      </w:r>
      <w:r w:rsidR="00A258A5">
        <w:rPr>
          <w:rFonts w:ascii="Times New Roman" w:eastAsia="Times New Roman" w:hAnsi="Times New Roman" w:cs="Times New Roman"/>
          <w:color w:val="000000"/>
          <w:sz w:val="28"/>
          <w:szCs w:val="28"/>
        </w:rPr>
        <w:t xml:space="preserve"> тыс. </w:t>
      </w:r>
      <w:r w:rsidRPr="00F27E63">
        <w:rPr>
          <w:rFonts w:ascii="Times New Roman" w:eastAsia="Times New Roman" w:hAnsi="Times New Roman" w:cs="Times New Roman"/>
          <w:color w:val="000000"/>
          <w:sz w:val="28"/>
          <w:szCs w:val="28"/>
        </w:rPr>
        <w:t xml:space="preserve">рублей по состоянию на 01.11.2017). </w:t>
      </w:r>
    </w:p>
    <w:p w:rsidR="002075EB" w:rsidRPr="008F1869" w:rsidRDefault="002075EB" w:rsidP="007B096F">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 xml:space="preserve">Распределение ассигнований, </w:t>
      </w:r>
      <w:r w:rsidRPr="008F1869">
        <w:rPr>
          <w:rFonts w:ascii="Times New Roman" w:eastAsia="Times New Roman" w:hAnsi="Times New Roman" w:cs="Times New Roman"/>
          <w:sz w:val="28"/>
          <w:szCs w:val="28"/>
        </w:rPr>
        <w:t>выделенных на осуществление бюдже</w:t>
      </w:r>
      <w:r w:rsidRPr="008F1869">
        <w:rPr>
          <w:rFonts w:ascii="Times New Roman" w:eastAsia="Times New Roman" w:hAnsi="Times New Roman" w:cs="Times New Roman"/>
          <w:sz w:val="28"/>
          <w:szCs w:val="28"/>
        </w:rPr>
        <w:t>т</w:t>
      </w:r>
      <w:r w:rsidRPr="008F1869">
        <w:rPr>
          <w:rFonts w:ascii="Times New Roman" w:eastAsia="Times New Roman" w:hAnsi="Times New Roman" w:cs="Times New Roman"/>
          <w:sz w:val="28"/>
          <w:szCs w:val="28"/>
        </w:rPr>
        <w:t>ных инвестиций</w:t>
      </w:r>
      <w:r w:rsidRPr="008F1869">
        <w:rPr>
          <w:rFonts w:ascii="Times New Roman" w:eastAsia="Times New Roman" w:hAnsi="Times New Roman" w:cs="Times New Roman"/>
          <w:b/>
          <w:sz w:val="24"/>
          <w:szCs w:val="28"/>
        </w:rPr>
        <w:t xml:space="preserve"> </w:t>
      </w:r>
      <w:r w:rsidRPr="008F1869">
        <w:rPr>
          <w:rFonts w:ascii="Times New Roman" w:eastAsia="Times New Roman" w:hAnsi="Times New Roman" w:cs="Times New Roman"/>
          <w:sz w:val="28"/>
          <w:szCs w:val="28"/>
        </w:rPr>
        <w:t xml:space="preserve">по разделам бюджетной классификации расходов, и темпы прироста (снижения) расходов представлены в таблице </w:t>
      </w:r>
      <w:r w:rsidR="008357D2" w:rsidRPr="008F1869">
        <w:rPr>
          <w:rFonts w:ascii="Times New Roman" w:eastAsia="Times New Roman" w:hAnsi="Times New Roman" w:cs="Times New Roman"/>
          <w:sz w:val="28"/>
          <w:szCs w:val="28"/>
        </w:rPr>
        <w:t>4</w:t>
      </w:r>
      <w:r w:rsidR="008F1869" w:rsidRPr="008F1869">
        <w:rPr>
          <w:rFonts w:ascii="Times New Roman" w:eastAsia="Times New Roman" w:hAnsi="Times New Roman" w:cs="Times New Roman"/>
          <w:sz w:val="28"/>
          <w:szCs w:val="28"/>
        </w:rPr>
        <w:t>3</w:t>
      </w:r>
      <w:r w:rsidR="008357D2" w:rsidRPr="008F1869">
        <w:rPr>
          <w:rFonts w:ascii="Times New Roman" w:eastAsia="Times New Roman" w:hAnsi="Times New Roman" w:cs="Times New Roman"/>
          <w:sz w:val="28"/>
          <w:szCs w:val="28"/>
        </w:rPr>
        <w:t>.</w:t>
      </w:r>
    </w:p>
    <w:p w:rsidR="002075EB" w:rsidRPr="008F1869" w:rsidRDefault="002075EB" w:rsidP="007B096F">
      <w:pPr>
        <w:spacing w:after="0" w:line="240" w:lineRule="auto"/>
        <w:ind w:firstLine="567"/>
        <w:jc w:val="right"/>
        <w:rPr>
          <w:rFonts w:ascii="Times New Roman" w:eastAsia="Times New Roman" w:hAnsi="Times New Roman" w:cs="Times New Roman"/>
          <w:sz w:val="28"/>
          <w:szCs w:val="28"/>
        </w:rPr>
      </w:pPr>
      <w:r w:rsidRPr="008F1869">
        <w:rPr>
          <w:rFonts w:ascii="Times New Roman" w:eastAsia="Times New Roman" w:hAnsi="Times New Roman" w:cs="Times New Roman"/>
          <w:sz w:val="28"/>
          <w:szCs w:val="28"/>
        </w:rPr>
        <w:t xml:space="preserve">Таблица </w:t>
      </w:r>
      <w:r w:rsidR="008F1869" w:rsidRPr="008F1869">
        <w:rPr>
          <w:rFonts w:ascii="Times New Roman" w:eastAsia="Times New Roman" w:hAnsi="Times New Roman" w:cs="Times New Roman"/>
          <w:sz w:val="28"/>
          <w:szCs w:val="28"/>
        </w:rPr>
        <w:t>43</w:t>
      </w:r>
    </w:p>
    <w:p w:rsidR="002075EB" w:rsidRDefault="002075EB" w:rsidP="007B096F">
      <w:pPr>
        <w:spacing w:after="0" w:line="240" w:lineRule="auto"/>
        <w:ind w:firstLine="567"/>
        <w:jc w:val="righ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(тыс. рублей)</w:t>
      </w:r>
    </w:p>
    <w:tbl>
      <w:tblPr>
        <w:tblW w:w="0" w:type="auto"/>
        <w:tblInd w:w="93" w:type="dxa"/>
        <w:tblLayout w:type="fixed"/>
        <w:tblLook w:val="0000"/>
      </w:tblPr>
      <w:tblGrid>
        <w:gridCol w:w="1716"/>
        <w:gridCol w:w="657"/>
        <w:gridCol w:w="1096"/>
        <w:gridCol w:w="1076"/>
        <w:gridCol w:w="1086"/>
        <w:gridCol w:w="1076"/>
        <w:gridCol w:w="714"/>
        <w:gridCol w:w="683"/>
        <w:gridCol w:w="693"/>
        <w:gridCol w:w="652"/>
      </w:tblGrid>
      <w:tr w:rsidR="002075EB" w:rsidRPr="00C6536D" w:rsidTr="006F2420">
        <w:trPr>
          <w:trHeight w:val="230"/>
          <w:tblHeader/>
        </w:trPr>
        <w:tc>
          <w:tcPr>
            <w:tcW w:w="1716" w:type="dxa"/>
            <w:vMerge w:val="restart"/>
            <w:tcBorders>
              <w:top w:val="single" w:sz="1" w:space="0" w:color="000000"/>
              <w:left w:val="single" w:sz="1" w:space="0" w:color="000000"/>
              <w:bottom w:val="single" w:sz="1" w:space="0" w:color="000000"/>
            </w:tcBorders>
          </w:tcPr>
          <w:p w:rsidR="002075EB" w:rsidRPr="00C6536D" w:rsidRDefault="002075EB" w:rsidP="00987C75">
            <w:pPr>
              <w:spacing w:after="0" w:line="100" w:lineRule="atLeast"/>
              <w:jc w:val="center"/>
              <w:rPr>
                <w:rFonts w:ascii="Times New Roman" w:eastAsia="Times New Roman" w:hAnsi="Times New Roman" w:cs="Times New Roman"/>
                <w:color w:val="000000"/>
                <w:sz w:val="18"/>
                <w:szCs w:val="18"/>
              </w:rPr>
            </w:pPr>
            <w:r w:rsidRPr="00C6536D">
              <w:rPr>
                <w:rFonts w:ascii="Times New Roman" w:eastAsia="Times New Roman" w:hAnsi="Times New Roman" w:cs="Times New Roman"/>
                <w:color w:val="000000"/>
                <w:sz w:val="18"/>
                <w:szCs w:val="18"/>
              </w:rPr>
              <w:t>Наименование</w:t>
            </w:r>
          </w:p>
        </w:tc>
        <w:tc>
          <w:tcPr>
            <w:tcW w:w="657" w:type="dxa"/>
            <w:vMerge w:val="restart"/>
            <w:tcBorders>
              <w:top w:val="single" w:sz="1" w:space="0" w:color="000000"/>
              <w:left w:val="single" w:sz="1" w:space="0" w:color="000000"/>
              <w:bottom w:val="single" w:sz="1" w:space="0" w:color="000000"/>
            </w:tcBorders>
            <w:textDirection w:val="btLr"/>
          </w:tcPr>
          <w:p w:rsidR="002075EB" w:rsidRPr="00C6536D" w:rsidRDefault="002075EB" w:rsidP="006F2420">
            <w:pPr>
              <w:spacing w:after="0" w:line="100" w:lineRule="atLeast"/>
              <w:ind w:left="113" w:right="113"/>
              <w:jc w:val="center"/>
              <w:rPr>
                <w:rFonts w:ascii="Times New Roman" w:eastAsia="Times New Roman" w:hAnsi="Times New Roman" w:cs="Times New Roman"/>
                <w:color w:val="000000"/>
                <w:sz w:val="18"/>
                <w:szCs w:val="18"/>
              </w:rPr>
            </w:pPr>
            <w:r w:rsidRPr="00C6536D">
              <w:rPr>
                <w:rFonts w:ascii="Times New Roman" w:eastAsia="Times New Roman" w:hAnsi="Times New Roman" w:cs="Times New Roman"/>
                <w:color w:val="000000"/>
                <w:sz w:val="18"/>
                <w:szCs w:val="18"/>
              </w:rPr>
              <w:t>Раздел</w:t>
            </w:r>
          </w:p>
        </w:tc>
        <w:tc>
          <w:tcPr>
            <w:tcW w:w="1096" w:type="dxa"/>
            <w:vMerge w:val="restart"/>
            <w:tcBorders>
              <w:top w:val="single" w:sz="1" w:space="0" w:color="000000"/>
              <w:left w:val="single" w:sz="1" w:space="0" w:color="000000"/>
              <w:bottom w:val="single" w:sz="1" w:space="0" w:color="000000"/>
            </w:tcBorders>
          </w:tcPr>
          <w:p w:rsidR="002075EB" w:rsidRPr="00C6536D" w:rsidRDefault="002075EB" w:rsidP="00987C75">
            <w:pPr>
              <w:spacing w:after="0" w:line="100" w:lineRule="atLeast"/>
              <w:jc w:val="center"/>
              <w:rPr>
                <w:rFonts w:ascii="Times New Roman" w:eastAsia="Times New Roman" w:hAnsi="Times New Roman" w:cs="Times New Roman"/>
                <w:color w:val="000000"/>
                <w:sz w:val="18"/>
                <w:szCs w:val="18"/>
              </w:rPr>
            </w:pPr>
            <w:r w:rsidRPr="00C6536D">
              <w:rPr>
                <w:rFonts w:ascii="Times New Roman" w:eastAsia="Times New Roman" w:hAnsi="Times New Roman" w:cs="Times New Roman"/>
                <w:color w:val="000000"/>
                <w:sz w:val="18"/>
                <w:szCs w:val="18"/>
              </w:rPr>
              <w:t xml:space="preserve">Закон об областном бюджете </w:t>
            </w:r>
            <w:proofErr w:type="gramStart"/>
            <w:r w:rsidRPr="00C6536D">
              <w:rPr>
                <w:rFonts w:ascii="Times New Roman" w:eastAsia="Times New Roman" w:hAnsi="Times New Roman" w:cs="Times New Roman"/>
                <w:color w:val="000000"/>
                <w:sz w:val="18"/>
                <w:szCs w:val="18"/>
              </w:rPr>
              <w:t>на</w:t>
            </w:r>
            <w:proofErr w:type="gramEnd"/>
          </w:p>
          <w:p w:rsidR="002075EB" w:rsidRPr="00C6536D" w:rsidRDefault="002075EB" w:rsidP="00987C75">
            <w:pPr>
              <w:spacing w:after="0" w:line="100" w:lineRule="atLeast"/>
              <w:jc w:val="center"/>
              <w:rPr>
                <w:rFonts w:ascii="Times New Roman" w:eastAsia="Times New Roman" w:hAnsi="Times New Roman" w:cs="Times New Roman"/>
                <w:color w:val="000000"/>
                <w:sz w:val="18"/>
                <w:szCs w:val="18"/>
              </w:rPr>
            </w:pPr>
            <w:r w:rsidRPr="00C6536D">
              <w:rPr>
                <w:rFonts w:ascii="Times New Roman" w:eastAsia="Times New Roman" w:hAnsi="Times New Roman" w:cs="Times New Roman"/>
                <w:color w:val="000000"/>
                <w:sz w:val="18"/>
                <w:szCs w:val="18"/>
              </w:rPr>
              <w:t>2017 год*</w:t>
            </w:r>
          </w:p>
        </w:tc>
        <w:tc>
          <w:tcPr>
            <w:tcW w:w="3238" w:type="dxa"/>
            <w:gridSpan w:val="3"/>
            <w:tcBorders>
              <w:top w:val="single" w:sz="1" w:space="0" w:color="000000"/>
              <w:left w:val="single" w:sz="1" w:space="0" w:color="000000"/>
              <w:bottom w:val="single" w:sz="1" w:space="0" w:color="000000"/>
            </w:tcBorders>
          </w:tcPr>
          <w:p w:rsidR="002075EB" w:rsidRPr="00C6536D" w:rsidRDefault="002075EB" w:rsidP="00987C75">
            <w:pPr>
              <w:spacing w:after="0" w:line="100" w:lineRule="atLeast"/>
              <w:jc w:val="center"/>
              <w:rPr>
                <w:rFonts w:ascii="Times New Roman" w:eastAsia="Times New Roman" w:hAnsi="Times New Roman" w:cs="Times New Roman"/>
                <w:color w:val="000000"/>
                <w:sz w:val="18"/>
                <w:szCs w:val="18"/>
              </w:rPr>
            </w:pPr>
            <w:r w:rsidRPr="00C6536D">
              <w:rPr>
                <w:rFonts w:ascii="Times New Roman" w:eastAsia="Times New Roman" w:hAnsi="Times New Roman" w:cs="Times New Roman"/>
                <w:color w:val="000000"/>
                <w:sz w:val="18"/>
                <w:szCs w:val="18"/>
              </w:rPr>
              <w:t>Законопроект (тыс. рублей)</w:t>
            </w:r>
          </w:p>
        </w:tc>
        <w:tc>
          <w:tcPr>
            <w:tcW w:w="2742" w:type="dxa"/>
            <w:gridSpan w:val="4"/>
            <w:tcBorders>
              <w:top w:val="single" w:sz="1" w:space="0" w:color="000000"/>
              <w:left w:val="single" w:sz="1" w:space="0" w:color="000000"/>
              <w:bottom w:val="single" w:sz="1" w:space="0" w:color="000000"/>
              <w:right w:val="single" w:sz="1" w:space="0" w:color="000000"/>
            </w:tcBorders>
          </w:tcPr>
          <w:p w:rsidR="002075EB" w:rsidRPr="00C6536D" w:rsidRDefault="002075EB" w:rsidP="00987C75">
            <w:pPr>
              <w:spacing w:after="0" w:line="100" w:lineRule="atLeast"/>
              <w:jc w:val="center"/>
              <w:rPr>
                <w:rFonts w:ascii="Times New Roman" w:eastAsia="Times New Roman" w:hAnsi="Times New Roman" w:cs="Times New Roman"/>
                <w:color w:val="000000"/>
                <w:sz w:val="18"/>
                <w:szCs w:val="18"/>
              </w:rPr>
            </w:pPr>
            <w:r w:rsidRPr="00C6536D">
              <w:rPr>
                <w:rFonts w:ascii="Times New Roman" w:eastAsia="Times New Roman" w:hAnsi="Times New Roman" w:cs="Times New Roman"/>
                <w:color w:val="000000"/>
                <w:sz w:val="18"/>
                <w:szCs w:val="18"/>
              </w:rPr>
              <w:t>Темпы прироста (снижения) расходов,</w:t>
            </w:r>
            <w:r w:rsidR="007B096F" w:rsidRPr="00C6536D">
              <w:rPr>
                <w:rFonts w:ascii="Times New Roman" w:eastAsia="Times New Roman" w:hAnsi="Times New Roman" w:cs="Times New Roman"/>
                <w:color w:val="000000"/>
                <w:sz w:val="18"/>
                <w:szCs w:val="18"/>
              </w:rPr>
              <w:t xml:space="preserve"> </w:t>
            </w:r>
            <w:r w:rsidRPr="00C6536D">
              <w:rPr>
                <w:rFonts w:ascii="Times New Roman" w:eastAsia="Times New Roman" w:hAnsi="Times New Roman" w:cs="Times New Roman"/>
                <w:color w:val="000000"/>
                <w:sz w:val="18"/>
                <w:szCs w:val="18"/>
              </w:rPr>
              <w:t>%</w:t>
            </w:r>
          </w:p>
        </w:tc>
      </w:tr>
      <w:tr w:rsidR="002075EB" w:rsidRPr="00C6536D" w:rsidTr="00C002A5">
        <w:trPr>
          <w:trHeight w:val="368"/>
          <w:tblHeader/>
        </w:trPr>
        <w:tc>
          <w:tcPr>
            <w:tcW w:w="1716" w:type="dxa"/>
            <w:vMerge/>
            <w:tcBorders>
              <w:top w:val="single" w:sz="1" w:space="0" w:color="000000"/>
              <w:left w:val="single" w:sz="1" w:space="0" w:color="000000"/>
              <w:bottom w:val="single" w:sz="1" w:space="0" w:color="000000"/>
            </w:tcBorders>
          </w:tcPr>
          <w:p w:rsidR="002075EB" w:rsidRPr="00C6536D" w:rsidRDefault="002075EB" w:rsidP="00987C75">
            <w:pPr>
              <w:jc w:val="center"/>
              <w:rPr>
                <w:sz w:val="18"/>
                <w:szCs w:val="18"/>
              </w:rPr>
            </w:pPr>
          </w:p>
        </w:tc>
        <w:tc>
          <w:tcPr>
            <w:tcW w:w="657" w:type="dxa"/>
            <w:vMerge/>
            <w:tcBorders>
              <w:top w:val="single" w:sz="1" w:space="0" w:color="000000"/>
              <w:left w:val="single" w:sz="1" w:space="0" w:color="000000"/>
              <w:bottom w:val="single" w:sz="1" w:space="0" w:color="000000"/>
            </w:tcBorders>
          </w:tcPr>
          <w:p w:rsidR="002075EB" w:rsidRPr="00C6536D" w:rsidRDefault="002075EB" w:rsidP="00987C75">
            <w:pPr>
              <w:jc w:val="center"/>
              <w:rPr>
                <w:sz w:val="18"/>
                <w:szCs w:val="18"/>
              </w:rPr>
            </w:pPr>
          </w:p>
        </w:tc>
        <w:tc>
          <w:tcPr>
            <w:tcW w:w="1096" w:type="dxa"/>
            <w:vMerge/>
            <w:tcBorders>
              <w:top w:val="single" w:sz="1" w:space="0" w:color="000000"/>
              <w:left w:val="single" w:sz="1" w:space="0" w:color="000000"/>
              <w:bottom w:val="single" w:sz="1" w:space="0" w:color="000000"/>
            </w:tcBorders>
          </w:tcPr>
          <w:p w:rsidR="002075EB" w:rsidRPr="00C6536D" w:rsidRDefault="002075EB" w:rsidP="00987C75">
            <w:pPr>
              <w:jc w:val="center"/>
              <w:rPr>
                <w:sz w:val="18"/>
                <w:szCs w:val="18"/>
              </w:rPr>
            </w:pPr>
          </w:p>
        </w:tc>
        <w:tc>
          <w:tcPr>
            <w:tcW w:w="1076" w:type="dxa"/>
            <w:vMerge w:val="restart"/>
            <w:tcBorders>
              <w:left w:val="single" w:sz="1" w:space="0" w:color="000000"/>
              <w:bottom w:val="single" w:sz="1" w:space="0" w:color="000000"/>
            </w:tcBorders>
          </w:tcPr>
          <w:p w:rsidR="002075EB" w:rsidRPr="00C6536D" w:rsidRDefault="002075EB" w:rsidP="00987C75">
            <w:pPr>
              <w:spacing w:after="0" w:line="100" w:lineRule="atLeast"/>
              <w:jc w:val="center"/>
              <w:rPr>
                <w:rFonts w:ascii="Times New Roman" w:eastAsia="Times New Roman" w:hAnsi="Times New Roman" w:cs="Times New Roman"/>
                <w:color w:val="000000"/>
                <w:sz w:val="18"/>
                <w:szCs w:val="18"/>
              </w:rPr>
            </w:pPr>
            <w:r w:rsidRPr="00C6536D">
              <w:rPr>
                <w:rFonts w:ascii="Times New Roman" w:eastAsia="Times New Roman" w:hAnsi="Times New Roman" w:cs="Times New Roman"/>
                <w:color w:val="000000"/>
                <w:sz w:val="18"/>
                <w:szCs w:val="18"/>
              </w:rPr>
              <w:t>2018 год</w:t>
            </w:r>
          </w:p>
        </w:tc>
        <w:tc>
          <w:tcPr>
            <w:tcW w:w="1086" w:type="dxa"/>
            <w:vMerge w:val="restart"/>
            <w:tcBorders>
              <w:left w:val="single" w:sz="1" w:space="0" w:color="000000"/>
              <w:bottom w:val="single" w:sz="1" w:space="0" w:color="000000"/>
            </w:tcBorders>
          </w:tcPr>
          <w:p w:rsidR="002075EB" w:rsidRPr="00C6536D" w:rsidRDefault="002075EB" w:rsidP="00987C75">
            <w:pPr>
              <w:spacing w:after="0" w:line="100" w:lineRule="atLeast"/>
              <w:jc w:val="center"/>
              <w:rPr>
                <w:rFonts w:ascii="Times New Roman" w:eastAsia="Times New Roman" w:hAnsi="Times New Roman" w:cs="Times New Roman"/>
                <w:color w:val="000000"/>
                <w:sz w:val="18"/>
                <w:szCs w:val="18"/>
              </w:rPr>
            </w:pPr>
            <w:r w:rsidRPr="00C6536D">
              <w:rPr>
                <w:rFonts w:ascii="Times New Roman" w:eastAsia="Times New Roman" w:hAnsi="Times New Roman" w:cs="Times New Roman"/>
                <w:color w:val="000000"/>
                <w:sz w:val="18"/>
                <w:szCs w:val="18"/>
              </w:rPr>
              <w:t>2019 год</w:t>
            </w:r>
          </w:p>
        </w:tc>
        <w:tc>
          <w:tcPr>
            <w:tcW w:w="1076" w:type="dxa"/>
            <w:vMerge w:val="restart"/>
            <w:tcBorders>
              <w:left w:val="single" w:sz="1" w:space="0" w:color="000000"/>
              <w:bottom w:val="single" w:sz="1" w:space="0" w:color="000000"/>
            </w:tcBorders>
          </w:tcPr>
          <w:p w:rsidR="002075EB" w:rsidRPr="00C6536D" w:rsidRDefault="002075EB" w:rsidP="00987C75">
            <w:pPr>
              <w:spacing w:after="0" w:line="100" w:lineRule="atLeast"/>
              <w:jc w:val="center"/>
              <w:rPr>
                <w:rFonts w:ascii="Times New Roman" w:eastAsia="Times New Roman" w:hAnsi="Times New Roman" w:cs="Times New Roman"/>
                <w:color w:val="000000"/>
                <w:sz w:val="18"/>
                <w:szCs w:val="18"/>
              </w:rPr>
            </w:pPr>
            <w:r w:rsidRPr="00C6536D">
              <w:rPr>
                <w:rFonts w:ascii="Times New Roman" w:eastAsia="Times New Roman" w:hAnsi="Times New Roman" w:cs="Times New Roman"/>
                <w:color w:val="000000"/>
                <w:sz w:val="18"/>
                <w:szCs w:val="18"/>
              </w:rPr>
              <w:t>2020 год</w:t>
            </w:r>
          </w:p>
        </w:tc>
        <w:tc>
          <w:tcPr>
            <w:tcW w:w="2090" w:type="dxa"/>
            <w:gridSpan w:val="3"/>
            <w:tcBorders>
              <w:left w:val="single" w:sz="1" w:space="0" w:color="000000"/>
              <w:bottom w:val="single" w:sz="1" w:space="0" w:color="000000"/>
            </w:tcBorders>
          </w:tcPr>
          <w:p w:rsidR="002075EB" w:rsidRPr="00C6536D" w:rsidRDefault="002075EB" w:rsidP="00987C75">
            <w:pPr>
              <w:spacing w:after="0" w:line="100" w:lineRule="atLeast"/>
              <w:jc w:val="center"/>
              <w:rPr>
                <w:rFonts w:ascii="Times New Roman" w:eastAsia="Times New Roman" w:hAnsi="Times New Roman" w:cs="Times New Roman"/>
                <w:color w:val="000000"/>
                <w:sz w:val="18"/>
                <w:szCs w:val="18"/>
              </w:rPr>
            </w:pPr>
            <w:r w:rsidRPr="00C6536D">
              <w:rPr>
                <w:rFonts w:ascii="Times New Roman" w:eastAsia="Times New Roman" w:hAnsi="Times New Roman" w:cs="Times New Roman"/>
                <w:color w:val="000000"/>
                <w:sz w:val="18"/>
                <w:szCs w:val="18"/>
              </w:rPr>
              <w:t>к предыдущему году</w:t>
            </w:r>
          </w:p>
        </w:tc>
        <w:tc>
          <w:tcPr>
            <w:tcW w:w="652" w:type="dxa"/>
            <w:vMerge w:val="restart"/>
            <w:tcBorders>
              <w:left w:val="single" w:sz="1" w:space="0" w:color="000000"/>
              <w:bottom w:val="single" w:sz="1" w:space="0" w:color="000000"/>
              <w:right w:val="single" w:sz="1" w:space="0" w:color="000000"/>
            </w:tcBorders>
          </w:tcPr>
          <w:p w:rsidR="002075EB" w:rsidRPr="00C6536D" w:rsidRDefault="002075EB" w:rsidP="00987C75">
            <w:pPr>
              <w:spacing w:after="0" w:line="100" w:lineRule="atLeast"/>
              <w:jc w:val="center"/>
              <w:rPr>
                <w:rFonts w:ascii="Times New Roman" w:eastAsia="Times New Roman" w:hAnsi="Times New Roman" w:cs="Times New Roman"/>
                <w:color w:val="000000"/>
                <w:sz w:val="18"/>
                <w:szCs w:val="18"/>
              </w:rPr>
            </w:pPr>
            <w:r w:rsidRPr="00C6536D">
              <w:rPr>
                <w:rFonts w:ascii="Times New Roman" w:eastAsia="Times New Roman" w:hAnsi="Times New Roman" w:cs="Times New Roman"/>
                <w:color w:val="000000"/>
                <w:sz w:val="18"/>
                <w:szCs w:val="18"/>
              </w:rPr>
              <w:t>2020 к 2017 году</w:t>
            </w:r>
          </w:p>
        </w:tc>
      </w:tr>
      <w:tr w:rsidR="002075EB" w:rsidRPr="00C6536D" w:rsidTr="006F2420">
        <w:trPr>
          <w:trHeight w:val="509"/>
          <w:tblHeader/>
        </w:trPr>
        <w:tc>
          <w:tcPr>
            <w:tcW w:w="1716" w:type="dxa"/>
            <w:vMerge/>
            <w:tcBorders>
              <w:top w:val="single" w:sz="1" w:space="0" w:color="000000"/>
              <w:left w:val="single" w:sz="1" w:space="0" w:color="000000"/>
              <w:bottom w:val="single" w:sz="1" w:space="0" w:color="000000"/>
            </w:tcBorders>
            <w:vAlign w:val="center"/>
          </w:tcPr>
          <w:p w:rsidR="002075EB" w:rsidRPr="00C6536D" w:rsidRDefault="002075EB" w:rsidP="0002621D">
            <w:pPr>
              <w:rPr>
                <w:sz w:val="18"/>
                <w:szCs w:val="18"/>
              </w:rPr>
            </w:pPr>
          </w:p>
        </w:tc>
        <w:tc>
          <w:tcPr>
            <w:tcW w:w="657" w:type="dxa"/>
            <w:vMerge/>
            <w:tcBorders>
              <w:top w:val="single" w:sz="1" w:space="0" w:color="000000"/>
              <w:left w:val="single" w:sz="1" w:space="0" w:color="000000"/>
              <w:bottom w:val="single" w:sz="1" w:space="0" w:color="000000"/>
            </w:tcBorders>
            <w:vAlign w:val="center"/>
          </w:tcPr>
          <w:p w:rsidR="002075EB" w:rsidRPr="00C6536D" w:rsidRDefault="002075EB" w:rsidP="0002621D">
            <w:pPr>
              <w:rPr>
                <w:sz w:val="18"/>
                <w:szCs w:val="18"/>
              </w:rPr>
            </w:pPr>
          </w:p>
        </w:tc>
        <w:tc>
          <w:tcPr>
            <w:tcW w:w="1096" w:type="dxa"/>
            <w:vMerge/>
            <w:tcBorders>
              <w:top w:val="single" w:sz="1" w:space="0" w:color="000000"/>
              <w:left w:val="single" w:sz="1" w:space="0" w:color="000000"/>
              <w:bottom w:val="single" w:sz="1" w:space="0" w:color="000000"/>
            </w:tcBorders>
            <w:vAlign w:val="center"/>
          </w:tcPr>
          <w:p w:rsidR="002075EB" w:rsidRPr="00C6536D" w:rsidRDefault="002075EB" w:rsidP="0002621D">
            <w:pPr>
              <w:rPr>
                <w:sz w:val="18"/>
                <w:szCs w:val="18"/>
              </w:rPr>
            </w:pPr>
          </w:p>
        </w:tc>
        <w:tc>
          <w:tcPr>
            <w:tcW w:w="1076" w:type="dxa"/>
            <w:vMerge/>
            <w:tcBorders>
              <w:left w:val="single" w:sz="1" w:space="0" w:color="000000"/>
              <w:bottom w:val="single" w:sz="1" w:space="0" w:color="000000"/>
            </w:tcBorders>
            <w:vAlign w:val="center"/>
          </w:tcPr>
          <w:p w:rsidR="002075EB" w:rsidRPr="00C6536D" w:rsidRDefault="002075EB" w:rsidP="0002621D">
            <w:pPr>
              <w:rPr>
                <w:sz w:val="18"/>
                <w:szCs w:val="18"/>
              </w:rPr>
            </w:pPr>
          </w:p>
        </w:tc>
        <w:tc>
          <w:tcPr>
            <w:tcW w:w="1086" w:type="dxa"/>
            <w:vMerge/>
            <w:tcBorders>
              <w:left w:val="single" w:sz="1" w:space="0" w:color="000000"/>
              <w:bottom w:val="single" w:sz="1" w:space="0" w:color="000000"/>
            </w:tcBorders>
            <w:vAlign w:val="center"/>
          </w:tcPr>
          <w:p w:rsidR="002075EB" w:rsidRPr="00C6536D" w:rsidRDefault="002075EB" w:rsidP="0002621D">
            <w:pPr>
              <w:rPr>
                <w:sz w:val="18"/>
                <w:szCs w:val="18"/>
              </w:rPr>
            </w:pPr>
          </w:p>
        </w:tc>
        <w:tc>
          <w:tcPr>
            <w:tcW w:w="1076" w:type="dxa"/>
            <w:vMerge/>
            <w:tcBorders>
              <w:left w:val="single" w:sz="1" w:space="0" w:color="000000"/>
              <w:bottom w:val="single" w:sz="1" w:space="0" w:color="000000"/>
            </w:tcBorders>
            <w:vAlign w:val="center"/>
          </w:tcPr>
          <w:p w:rsidR="002075EB" w:rsidRPr="00C6536D" w:rsidRDefault="002075EB" w:rsidP="0002621D">
            <w:pPr>
              <w:rPr>
                <w:sz w:val="18"/>
                <w:szCs w:val="18"/>
              </w:rPr>
            </w:pPr>
          </w:p>
        </w:tc>
        <w:tc>
          <w:tcPr>
            <w:tcW w:w="714" w:type="dxa"/>
            <w:tcBorders>
              <w:left w:val="single" w:sz="1" w:space="0" w:color="000000"/>
              <w:bottom w:val="single" w:sz="1" w:space="0" w:color="000000"/>
            </w:tcBorders>
          </w:tcPr>
          <w:p w:rsidR="002075EB" w:rsidRPr="00C6536D" w:rsidRDefault="002075EB" w:rsidP="00987C75">
            <w:pPr>
              <w:spacing w:after="0" w:line="100" w:lineRule="atLeast"/>
              <w:jc w:val="center"/>
              <w:rPr>
                <w:rFonts w:ascii="Times New Roman" w:eastAsia="Times New Roman" w:hAnsi="Times New Roman" w:cs="Times New Roman"/>
                <w:sz w:val="18"/>
                <w:szCs w:val="18"/>
              </w:rPr>
            </w:pPr>
            <w:r w:rsidRPr="00C6536D">
              <w:rPr>
                <w:rFonts w:ascii="Times New Roman" w:eastAsia="Times New Roman" w:hAnsi="Times New Roman" w:cs="Times New Roman"/>
                <w:sz w:val="18"/>
                <w:szCs w:val="18"/>
              </w:rPr>
              <w:t>2018</w:t>
            </w:r>
          </w:p>
          <w:p w:rsidR="002075EB" w:rsidRPr="00C6536D" w:rsidRDefault="002075EB" w:rsidP="00987C75">
            <w:pPr>
              <w:spacing w:after="0" w:line="100" w:lineRule="atLeast"/>
              <w:jc w:val="center"/>
              <w:rPr>
                <w:rFonts w:ascii="Times New Roman" w:eastAsia="Times New Roman" w:hAnsi="Times New Roman" w:cs="Times New Roman"/>
                <w:color w:val="000000"/>
                <w:sz w:val="18"/>
                <w:szCs w:val="18"/>
              </w:rPr>
            </w:pPr>
            <w:r w:rsidRPr="00C6536D">
              <w:rPr>
                <w:rFonts w:ascii="Times New Roman" w:eastAsia="Times New Roman" w:hAnsi="Times New Roman" w:cs="Times New Roman"/>
                <w:color w:val="000000"/>
                <w:sz w:val="18"/>
                <w:szCs w:val="18"/>
              </w:rPr>
              <w:t>год</w:t>
            </w:r>
          </w:p>
        </w:tc>
        <w:tc>
          <w:tcPr>
            <w:tcW w:w="683" w:type="dxa"/>
            <w:tcBorders>
              <w:left w:val="single" w:sz="1" w:space="0" w:color="000000"/>
              <w:bottom w:val="single" w:sz="1" w:space="0" w:color="000000"/>
            </w:tcBorders>
          </w:tcPr>
          <w:p w:rsidR="002075EB" w:rsidRPr="00C6536D" w:rsidRDefault="002075EB" w:rsidP="00987C75">
            <w:pPr>
              <w:spacing w:after="0" w:line="100" w:lineRule="atLeast"/>
              <w:jc w:val="center"/>
              <w:rPr>
                <w:rFonts w:ascii="Times New Roman" w:eastAsia="Times New Roman" w:hAnsi="Times New Roman" w:cs="Times New Roman"/>
                <w:sz w:val="18"/>
                <w:szCs w:val="18"/>
              </w:rPr>
            </w:pPr>
            <w:r w:rsidRPr="00C6536D">
              <w:rPr>
                <w:rFonts w:ascii="Times New Roman" w:eastAsia="Times New Roman" w:hAnsi="Times New Roman" w:cs="Times New Roman"/>
                <w:sz w:val="18"/>
                <w:szCs w:val="18"/>
              </w:rPr>
              <w:t>2019</w:t>
            </w:r>
          </w:p>
          <w:p w:rsidR="002075EB" w:rsidRPr="00C6536D" w:rsidRDefault="002075EB" w:rsidP="00987C75">
            <w:pPr>
              <w:spacing w:after="0" w:line="100" w:lineRule="atLeast"/>
              <w:jc w:val="center"/>
              <w:rPr>
                <w:rFonts w:ascii="Times New Roman" w:eastAsia="Times New Roman" w:hAnsi="Times New Roman" w:cs="Times New Roman"/>
                <w:color w:val="000000"/>
                <w:sz w:val="18"/>
                <w:szCs w:val="18"/>
              </w:rPr>
            </w:pPr>
            <w:r w:rsidRPr="00C6536D">
              <w:rPr>
                <w:rFonts w:ascii="Times New Roman" w:eastAsia="Times New Roman" w:hAnsi="Times New Roman" w:cs="Times New Roman"/>
                <w:color w:val="000000"/>
                <w:sz w:val="18"/>
                <w:szCs w:val="18"/>
              </w:rPr>
              <w:t>год</w:t>
            </w:r>
          </w:p>
        </w:tc>
        <w:tc>
          <w:tcPr>
            <w:tcW w:w="693" w:type="dxa"/>
            <w:tcBorders>
              <w:left w:val="single" w:sz="1" w:space="0" w:color="000000"/>
              <w:bottom w:val="single" w:sz="1" w:space="0" w:color="000000"/>
            </w:tcBorders>
          </w:tcPr>
          <w:p w:rsidR="002075EB" w:rsidRPr="00C6536D" w:rsidRDefault="002075EB" w:rsidP="00987C75">
            <w:pPr>
              <w:spacing w:after="0" w:line="100" w:lineRule="atLeast"/>
              <w:jc w:val="center"/>
              <w:rPr>
                <w:rFonts w:ascii="Times New Roman" w:eastAsia="Times New Roman" w:hAnsi="Times New Roman" w:cs="Times New Roman"/>
                <w:sz w:val="18"/>
                <w:szCs w:val="18"/>
              </w:rPr>
            </w:pPr>
            <w:r w:rsidRPr="00C6536D">
              <w:rPr>
                <w:rFonts w:ascii="Times New Roman" w:eastAsia="Times New Roman" w:hAnsi="Times New Roman" w:cs="Times New Roman"/>
                <w:sz w:val="18"/>
                <w:szCs w:val="18"/>
              </w:rPr>
              <w:t>2020</w:t>
            </w:r>
          </w:p>
          <w:p w:rsidR="002075EB" w:rsidRPr="00C6536D" w:rsidRDefault="002075EB" w:rsidP="00987C75">
            <w:pPr>
              <w:spacing w:after="0" w:line="100" w:lineRule="atLeast"/>
              <w:jc w:val="center"/>
              <w:rPr>
                <w:rFonts w:ascii="Times New Roman" w:eastAsia="Times New Roman" w:hAnsi="Times New Roman" w:cs="Times New Roman"/>
                <w:color w:val="000000"/>
                <w:sz w:val="18"/>
                <w:szCs w:val="18"/>
              </w:rPr>
            </w:pPr>
            <w:r w:rsidRPr="00C6536D">
              <w:rPr>
                <w:rFonts w:ascii="Times New Roman" w:eastAsia="Times New Roman" w:hAnsi="Times New Roman" w:cs="Times New Roman"/>
                <w:color w:val="000000"/>
                <w:sz w:val="18"/>
                <w:szCs w:val="18"/>
              </w:rPr>
              <w:t>год</w:t>
            </w:r>
          </w:p>
        </w:tc>
        <w:tc>
          <w:tcPr>
            <w:tcW w:w="652" w:type="dxa"/>
            <w:vMerge/>
            <w:tcBorders>
              <w:left w:val="single" w:sz="1" w:space="0" w:color="000000"/>
              <w:bottom w:val="single" w:sz="1" w:space="0" w:color="000000"/>
              <w:right w:val="single" w:sz="1" w:space="0" w:color="000000"/>
            </w:tcBorders>
            <w:vAlign w:val="center"/>
          </w:tcPr>
          <w:p w:rsidR="002075EB" w:rsidRPr="00C6536D" w:rsidRDefault="002075EB" w:rsidP="0002621D">
            <w:pPr>
              <w:rPr>
                <w:sz w:val="18"/>
                <w:szCs w:val="18"/>
              </w:rPr>
            </w:pPr>
          </w:p>
        </w:tc>
      </w:tr>
      <w:tr w:rsidR="002075EB" w:rsidRPr="00C6536D" w:rsidTr="00C6536D">
        <w:trPr>
          <w:trHeight w:val="230"/>
        </w:trPr>
        <w:tc>
          <w:tcPr>
            <w:tcW w:w="1716" w:type="dxa"/>
            <w:tcBorders>
              <w:left w:val="single" w:sz="1" w:space="0" w:color="000000"/>
              <w:bottom w:val="single" w:sz="1" w:space="0" w:color="000000"/>
            </w:tcBorders>
          </w:tcPr>
          <w:p w:rsidR="002075EB" w:rsidRPr="00C6536D" w:rsidRDefault="002075EB" w:rsidP="00C6536D">
            <w:pPr>
              <w:spacing w:after="0" w:line="100" w:lineRule="atLeast"/>
              <w:jc w:val="both"/>
              <w:rPr>
                <w:rFonts w:ascii="Times New Roman" w:eastAsia="Times New Roman" w:hAnsi="Times New Roman" w:cs="Times New Roman"/>
                <w:bCs/>
                <w:color w:val="000000"/>
                <w:sz w:val="20"/>
                <w:szCs w:val="20"/>
              </w:rPr>
            </w:pPr>
            <w:r w:rsidRPr="00C6536D">
              <w:rPr>
                <w:rFonts w:ascii="Times New Roman" w:eastAsia="Times New Roman" w:hAnsi="Times New Roman" w:cs="Times New Roman"/>
                <w:bCs/>
                <w:color w:val="000000"/>
                <w:sz w:val="20"/>
                <w:szCs w:val="20"/>
              </w:rPr>
              <w:t>Государственные капитальные вложения – ВСЕГО, в том числе:</w:t>
            </w:r>
          </w:p>
        </w:tc>
        <w:tc>
          <w:tcPr>
            <w:tcW w:w="657" w:type="dxa"/>
            <w:tcBorders>
              <w:left w:val="single" w:sz="1" w:space="0" w:color="000000"/>
              <w:bottom w:val="single" w:sz="1" w:space="0" w:color="000000"/>
            </w:tcBorders>
          </w:tcPr>
          <w:p w:rsidR="002075EB" w:rsidRPr="00C6536D" w:rsidRDefault="002075EB" w:rsidP="00C6536D">
            <w:pPr>
              <w:spacing w:after="0" w:line="100" w:lineRule="atLeast"/>
              <w:jc w:val="center"/>
              <w:rPr>
                <w:color w:val="000000"/>
                <w:sz w:val="20"/>
                <w:szCs w:val="20"/>
              </w:rPr>
            </w:pPr>
          </w:p>
        </w:tc>
        <w:tc>
          <w:tcPr>
            <w:tcW w:w="109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color w:val="000000"/>
                <w:sz w:val="18"/>
                <w:szCs w:val="18"/>
              </w:rPr>
            </w:pPr>
            <w:r w:rsidRPr="00C6536D">
              <w:rPr>
                <w:rFonts w:ascii="Times New Roman" w:eastAsia="Times New Roman" w:hAnsi="Times New Roman" w:cs="Times New Roman"/>
                <w:color w:val="000000"/>
                <w:sz w:val="18"/>
                <w:szCs w:val="18"/>
              </w:rPr>
              <w:t>5 184 253,7</w:t>
            </w:r>
          </w:p>
        </w:tc>
        <w:tc>
          <w:tcPr>
            <w:tcW w:w="107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2 930 958,1</w:t>
            </w:r>
          </w:p>
        </w:tc>
        <w:tc>
          <w:tcPr>
            <w:tcW w:w="108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2 270 263,9</w:t>
            </w:r>
          </w:p>
        </w:tc>
        <w:tc>
          <w:tcPr>
            <w:tcW w:w="107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2 495 427,6</w:t>
            </w:r>
          </w:p>
        </w:tc>
        <w:tc>
          <w:tcPr>
            <w:tcW w:w="714"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i/>
                <w:color w:val="000000"/>
                <w:sz w:val="18"/>
                <w:szCs w:val="18"/>
              </w:rPr>
            </w:pPr>
            <w:r w:rsidRPr="00C6536D">
              <w:rPr>
                <w:rFonts w:ascii="Times New Roman" w:eastAsia="Times New Roman" w:hAnsi="Times New Roman" w:cs="Times New Roman"/>
                <w:bCs/>
                <w:i/>
                <w:color w:val="000000"/>
                <w:sz w:val="18"/>
                <w:szCs w:val="18"/>
              </w:rPr>
              <w:t>-43,5</w:t>
            </w:r>
          </w:p>
        </w:tc>
        <w:tc>
          <w:tcPr>
            <w:tcW w:w="683"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-22,5</w:t>
            </w:r>
          </w:p>
        </w:tc>
        <w:tc>
          <w:tcPr>
            <w:tcW w:w="693"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9,9</w:t>
            </w:r>
          </w:p>
        </w:tc>
        <w:tc>
          <w:tcPr>
            <w:tcW w:w="652" w:type="dxa"/>
            <w:tcBorders>
              <w:left w:val="single" w:sz="1" w:space="0" w:color="000000"/>
              <w:bottom w:val="single" w:sz="1" w:space="0" w:color="000000"/>
              <w:right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-51,9</w:t>
            </w:r>
          </w:p>
        </w:tc>
      </w:tr>
      <w:tr w:rsidR="002075EB" w:rsidRPr="00C6536D" w:rsidTr="00C6536D">
        <w:trPr>
          <w:trHeight w:val="230"/>
        </w:trPr>
        <w:tc>
          <w:tcPr>
            <w:tcW w:w="1716" w:type="dxa"/>
            <w:tcBorders>
              <w:left w:val="single" w:sz="1" w:space="0" w:color="000000"/>
              <w:bottom w:val="single" w:sz="1" w:space="0" w:color="000000"/>
            </w:tcBorders>
          </w:tcPr>
          <w:p w:rsidR="002075EB" w:rsidRPr="00C6536D" w:rsidRDefault="002075EB" w:rsidP="00C6536D">
            <w:pPr>
              <w:spacing w:after="0" w:line="100" w:lineRule="atLeast"/>
              <w:jc w:val="both"/>
              <w:rPr>
                <w:rFonts w:ascii="Times New Roman" w:eastAsia="Times New Roman" w:hAnsi="Times New Roman" w:cs="Times New Roman"/>
                <w:bCs/>
                <w:color w:val="000000"/>
                <w:sz w:val="20"/>
                <w:szCs w:val="20"/>
              </w:rPr>
            </w:pPr>
            <w:r w:rsidRPr="00C6536D">
              <w:rPr>
                <w:rFonts w:ascii="Times New Roman" w:eastAsia="Times New Roman" w:hAnsi="Times New Roman" w:cs="Times New Roman"/>
                <w:bCs/>
                <w:color w:val="000000"/>
                <w:sz w:val="20"/>
                <w:szCs w:val="20"/>
              </w:rPr>
              <w:t>национальная экономика</w:t>
            </w:r>
          </w:p>
        </w:tc>
        <w:tc>
          <w:tcPr>
            <w:tcW w:w="657" w:type="dxa"/>
            <w:tcBorders>
              <w:left w:val="single" w:sz="1" w:space="0" w:color="000000"/>
              <w:bottom w:val="single" w:sz="1" w:space="0" w:color="000000"/>
            </w:tcBorders>
          </w:tcPr>
          <w:p w:rsidR="002075EB" w:rsidRPr="00C6536D" w:rsidRDefault="002075EB" w:rsidP="00C6536D">
            <w:pPr>
              <w:spacing w:after="0" w:line="100" w:lineRule="atLeast"/>
              <w:jc w:val="center"/>
              <w:rPr>
                <w:rFonts w:ascii="Times New Roman" w:eastAsia="Times New Roman" w:hAnsi="Times New Roman" w:cs="Times New Roman"/>
                <w:bCs/>
                <w:color w:val="000000"/>
                <w:sz w:val="20"/>
                <w:szCs w:val="20"/>
              </w:rPr>
            </w:pPr>
            <w:r w:rsidRPr="00C6536D">
              <w:rPr>
                <w:rFonts w:ascii="Times New Roman" w:eastAsia="Times New Roman" w:hAnsi="Times New Roman" w:cs="Times New Roman"/>
                <w:bCs/>
                <w:color w:val="000000"/>
                <w:sz w:val="20"/>
                <w:szCs w:val="20"/>
              </w:rPr>
              <w:t>0400</w:t>
            </w:r>
          </w:p>
        </w:tc>
        <w:tc>
          <w:tcPr>
            <w:tcW w:w="109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2 425 849,9</w:t>
            </w:r>
          </w:p>
        </w:tc>
        <w:tc>
          <w:tcPr>
            <w:tcW w:w="107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555 371,1</w:t>
            </w:r>
          </w:p>
        </w:tc>
        <w:tc>
          <w:tcPr>
            <w:tcW w:w="108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900 862,3</w:t>
            </w:r>
          </w:p>
        </w:tc>
        <w:tc>
          <w:tcPr>
            <w:tcW w:w="107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1 536 466,1</w:t>
            </w:r>
          </w:p>
        </w:tc>
        <w:tc>
          <w:tcPr>
            <w:tcW w:w="714"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-77,1</w:t>
            </w:r>
          </w:p>
        </w:tc>
        <w:tc>
          <w:tcPr>
            <w:tcW w:w="683"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62,2</w:t>
            </w:r>
          </w:p>
        </w:tc>
        <w:tc>
          <w:tcPr>
            <w:tcW w:w="693"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70,6</w:t>
            </w:r>
          </w:p>
        </w:tc>
        <w:tc>
          <w:tcPr>
            <w:tcW w:w="652" w:type="dxa"/>
            <w:tcBorders>
              <w:left w:val="single" w:sz="1" w:space="0" w:color="000000"/>
              <w:bottom w:val="single" w:sz="1" w:space="0" w:color="000000"/>
              <w:right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-36,7</w:t>
            </w:r>
          </w:p>
        </w:tc>
      </w:tr>
      <w:tr w:rsidR="002075EB" w:rsidRPr="00C6536D" w:rsidTr="00C6536D">
        <w:trPr>
          <w:trHeight w:val="230"/>
        </w:trPr>
        <w:tc>
          <w:tcPr>
            <w:tcW w:w="1716" w:type="dxa"/>
            <w:tcBorders>
              <w:left w:val="single" w:sz="1" w:space="0" w:color="000000"/>
              <w:bottom w:val="single" w:sz="1" w:space="0" w:color="000000"/>
            </w:tcBorders>
          </w:tcPr>
          <w:p w:rsidR="002075EB" w:rsidRPr="00C6536D" w:rsidRDefault="002075EB" w:rsidP="00C6536D">
            <w:pPr>
              <w:spacing w:after="0" w:line="100" w:lineRule="atLeast"/>
              <w:jc w:val="both"/>
              <w:rPr>
                <w:rFonts w:ascii="Times New Roman" w:eastAsia="Times New Roman" w:hAnsi="Times New Roman" w:cs="Times New Roman"/>
                <w:bCs/>
                <w:color w:val="000000"/>
                <w:sz w:val="20"/>
                <w:szCs w:val="20"/>
              </w:rPr>
            </w:pPr>
            <w:r w:rsidRPr="00C6536D">
              <w:rPr>
                <w:rFonts w:ascii="Times New Roman" w:eastAsia="Times New Roman" w:hAnsi="Times New Roman" w:cs="Times New Roman"/>
                <w:bCs/>
                <w:color w:val="000000"/>
                <w:sz w:val="20"/>
                <w:szCs w:val="20"/>
              </w:rPr>
              <w:t>жилищно-коммунальное хозяйство</w:t>
            </w:r>
          </w:p>
        </w:tc>
        <w:tc>
          <w:tcPr>
            <w:tcW w:w="657" w:type="dxa"/>
            <w:tcBorders>
              <w:left w:val="single" w:sz="1" w:space="0" w:color="000000"/>
              <w:bottom w:val="single" w:sz="1" w:space="0" w:color="000000"/>
            </w:tcBorders>
          </w:tcPr>
          <w:p w:rsidR="002075EB" w:rsidRPr="00C6536D" w:rsidRDefault="002075EB" w:rsidP="00C6536D">
            <w:pPr>
              <w:spacing w:after="0" w:line="100" w:lineRule="atLeast"/>
              <w:jc w:val="center"/>
              <w:rPr>
                <w:rFonts w:ascii="Times New Roman" w:eastAsia="Times New Roman" w:hAnsi="Times New Roman" w:cs="Times New Roman"/>
                <w:bCs/>
                <w:color w:val="000000"/>
                <w:sz w:val="20"/>
                <w:szCs w:val="20"/>
              </w:rPr>
            </w:pPr>
            <w:r w:rsidRPr="00C6536D">
              <w:rPr>
                <w:rFonts w:ascii="Times New Roman" w:eastAsia="Times New Roman" w:hAnsi="Times New Roman" w:cs="Times New Roman"/>
                <w:bCs/>
                <w:color w:val="000000"/>
                <w:sz w:val="20"/>
                <w:szCs w:val="20"/>
              </w:rPr>
              <w:t>0500</w:t>
            </w:r>
          </w:p>
        </w:tc>
        <w:tc>
          <w:tcPr>
            <w:tcW w:w="109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888 417,9</w:t>
            </w:r>
          </w:p>
        </w:tc>
        <w:tc>
          <w:tcPr>
            <w:tcW w:w="107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476 854,3</w:t>
            </w:r>
          </w:p>
        </w:tc>
        <w:tc>
          <w:tcPr>
            <w:tcW w:w="108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499 907,4</w:t>
            </w:r>
          </w:p>
        </w:tc>
        <w:tc>
          <w:tcPr>
            <w:tcW w:w="107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296 626,9</w:t>
            </w:r>
          </w:p>
        </w:tc>
        <w:tc>
          <w:tcPr>
            <w:tcW w:w="714"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-46,3</w:t>
            </w:r>
          </w:p>
        </w:tc>
        <w:tc>
          <w:tcPr>
            <w:tcW w:w="683"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4,8</w:t>
            </w:r>
          </w:p>
        </w:tc>
        <w:tc>
          <w:tcPr>
            <w:tcW w:w="693"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-40,7</w:t>
            </w:r>
          </w:p>
        </w:tc>
        <w:tc>
          <w:tcPr>
            <w:tcW w:w="652" w:type="dxa"/>
            <w:tcBorders>
              <w:left w:val="single" w:sz="1" w:space="0" w:color="000000"/>
              <w:bottom w:val="single" w:sz="1" w:space="0" w:color="000000"/>
              <w:right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-66,6</w:t>
            </w:r>
          </w:p>
        </w:tc>
      </w:tr>
      <w:tr w:rsidR="002075EB" w:rsidRPr="00C6536D" w:rsidTr="00C6536D">
        <w:trPr>
          <w:trHeight w:val="230"/>
        </w:trPr>
        <w:tc>
          <w:tcPr>
            <w:tcW w:w="1716" w:type="dxa"/>
            <w:tcBorders>
              <w:left w:val="single" w:sz="1" w:space="0" w:color="000000"/>
              <w:bottom w:val="single" w:sz="1" w:space="0" w:color="000000"/>
            </w:tcBorders>
          </w:tcPr>
          <w:p w:rsidR="002075EB" w:rsidRPr="00C6536D" w:rsidRDefault="002075EB" w:rsidP="00C6536D">
            <w:pPr>
              <w:spacing w:after="0" w:line="100" w:lineRule="atLeast"/>
              <w:jc w:val="both"/>
              <w:rPr>
                <w:rFonts w:ascii="Times New Roman" w:eastAsia="Times New Roman" w:hAnsi="Times New Roman" w:cs="Times New Roman"/>
                <w:bCs/>
                <w:color w:val="000000"/>
                <w:sz w:val="20"/>
                <w:szCs w:val="20"/>
              </w:rPr>
            </w:pPr>
            <w:r w:rsidRPr="00C6536D">
              <w:rPr>
                <w:rFonts w:ascii="Times New Roman" w:eastAsia="Times New Roman" w:hAnsi="Times New Roman" w:cs="Times New Roman"/>
                <w:bCs/>
                <w:color w:val="000000"/>
                <w:sz w:val="20"/>
                <w:szCs w:val="20"/>
              </w:rPr>
              <w:t>образование</w:t>
            </w:r>
          </w:p>
        </w:tc>
        <w:tc>
          <w:tcPr>
            <w:tcW w:w="657" w:type="dxa"/>
            <w:tcBorders>
              <w:left w:val="single" w:sz="1" w:space="0" w:color="000000"/>
              <w:bottom w:val="single" w:sz="1" w:space="0" w:color="000000"/>
            </w:tcBorders>
          </w:tcPr>
          <w:p w:rsidR="002075EB" w:rsidRPr="00C6536D" w:rsidRDefault="002075EB" w:rsidP="00C6536D">
            <w:pPr>
              <w:spacing w:after="0" w:line="100" w:lineRule="atLeast"/>
              <w:jc w:val="center"/>
              <w:rPr>
                <w:rFonts w:ascii="Times New Roman" w:eastAsia="Times New Roman" w:hAnsi="Times New Roman" w:cs="Times New Roman"/>
                <w:bCs/>
                <w:color w:val="000000"/>
                <w:sz w:val="20"/>
                <w:szCs w:val="20"/>
              </w:rPr>
            </w:pPr>
            <w:r w:rsidRPr="00C6536D">
              <w:rPr>
                <w:rFonts w:ascii="Times New Roman" w:eastAsia="Times New Roman" w:hAnsi="Times New Roman" w:cs="Times New Roman"/>
                <w:bCs/>
                <w:color w:val="000000"/>
                <w:sz w:val="20"/>
                <w:szCs w:val="20"/>
              </w:rPr>
              <w:t>0700</w:t>
            </w:r>
          </w:p>
        </w:tc>
        <w:tc>
          <w:tcPr>
            <w:tcW w:w="109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1 483 181,3</w:t>
            </w:r>
          </w:p>
        </w:tc>
        <w:tc>
          <w:tcPr>
            <w:tcW w:w="107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1 549 575,5</w:t>
            </w:r>
          </w:p>
        </w:tc>
        <w:tc>
          <w:tcPr>
            <w:tcW w:w="108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675 634,3</w:t>
            </w:r>
          </w:p>
        </w:tc>
        <w:tc>
          <w:tcPr>
            <w:tcW w:w="107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640 034,6</w:t>
            </w:r>
          </w:p>
        </w:tc>
        <w:tc>
          <w:tcPr>
            <w:tcW w:w="714"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4,5</w:t>
            </w:r>
          </w:p>
        </w:tc>
        <w:tc>
          <w:tcPr>
            <w:tcW w:w="683"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-56,4</w:t>
            </w:r>
          </w:p>
        </w:tc>
        <w:tc>
          <w:tcPr>
            <w:tcW w:w="693"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-5,3</w:t>
            </w:r>
          </w:p>
        </w:tc>
        <w:tc>
          <w:tcPr>
            <w:tcW w:w="652" w:type="dxa"/>
            <w:tcBorders>
              <w:left w:val="single" w:sz="1" w:space="0" w:color="000000"/>
              <w:bottom w:val="single" w:sz="1" w:space="0" w:color="000000"/>
              <w:right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-56,8</w:t>
            </w:r>
          </w:p>
        </w:tc>
      </w:tr>
      <w:tr w:rsidR="002075EB" w:rsidRPr="00C6536D" w:rsidTr="00C6536D">
        <w:trPr>
          <w:trHeight w:val="230"/>
        </w:trPr>
        <w:tc>
          <w:tcPr>
            <w:tcW w:w="1716" w:type="dxa"/>
            <w:tcBorders>
              <w:left w:val="single" w:sz="1" w:space="0" w:color="000000"/>
              <w:bottom w:val="single" w:sz="1" w:space="0" w:color="000000"/>
            </w:tcBorders>
          </w:tcPr>
          <w:p w:rsidR="002075EB" w:rsidRPr="00C6536D" w:rsidRDefault="002075EB" w:rsidP="00C6536D">
            <w:pPr>
              <w:spacing w:after="0" w:line="100" w:lineRule="atLeast"/>
              <w:jc w:val="both"/>
              <w:rPr>
                <w:rFonts w:ascii="Times New Roman" w:eastAsia="Times New Roman" w:hAnsi="Times New Roman" w:cs="Times New Roman"/>
                <w:bCs/>
                <w:color w:val="000000"/>
                <w:sz w:val="20"/>
                <w:szCs w:val="20"/>
              </w:rPr>
            </w:pPr>
            <w:r w:rsidRPr="00C6536D">
              <w:rPr>
                <w:rFonts w:ascii="Times New Roman" w:eastAsia="Times New Roman" w:hAnsi="Times New Roman" w:cs="Times New Roman"/>
                <w:bCs/>
                <w:color w:val="000000"/>
                <w:sz w:val="20"/>
                <w:szCs w:val="20"/>
              </w:rPr>
              <w:t>культура, кин</w:t>
            </w:r>
            <w:r w:rsidRPr="00C6536D">
              <w:rPr>
                <w:rFonts w:ascii="Times New Roman" w:eastAsia="Times New Roman" w:hAnsi="Times New Roman" w:cs="Times New Roman"/>
                <w:bCs/>
                <w:color w:val="000000"/>
                <w:sz w:val="20"/>
                <w:szCs w:val="20"/>
              </w:rPr>
              <w:t>е</w:t>
            </w:r>
            <w:r w:rsidRPr="00C6536D">
              <w:rPr>
                <w:rFonts w:ascii="Times New Roman" w:eastAsia="Times New Roman" w:hAnsi="Times New Roman" w:cs="Times New Roman"/>
                <w:bCs/>
                <w:color w:val="000000"/>
                <w:sz w:val="20"/>
                <w:szCs w:val="20"/>
              </w:rPr>
              <w:t>матография</w:t>
            </w:r>
          </w:p>
        </w:tc>
        <w:tc>
          <w:tcPr>
            <w:tcW w:w="657" w:type="dxa"/>
            <w:tcBorders>
              <w:left w:val="single" w:sz="1" w:space="0" w:color="000000"/>
              <w:bottom w:val="single" w:sz="1" w:space="0" w:color="000000"/>
            </w:tcBorders>
          </w:tcPr>
          <w:p w:rsidR="002075EB" w:rsidRPr="00C6536D" w:rsidRDefault="002075EB" w:rsidP="00C6536D">
            <w:pPr>
              <w:spacing w:after="0" w:line="100" w:lineRule="atLeast"/>
              <w:jc w:val="center"/>
              <w:rPr>
                <w:rFonts w:ascii="Times New Roman" w:eastAsia="Times New Roman" w:hAnsi="Times New Roman" w:cs="Times New Roman"/>
                <w:bCs/>
                <w:color w:val="000000"/>
                <w:sz w:val="20"/>
                <w:szCs w:val="20"/>
              </w:rPr>
            </w:pPr>
            <w:r w:rsidRPr="00C6536D">
              <w:rPr>
                <w:rFonts w:ascii="Times New Roman" w:eastAsia="Times New Roman" w:hAnsi="Times New Roman" w:cs="Times New Roman"/>
                <w:bCs/>
                <w:color w:val="000000"/>
                <w:sz w:val="20"/>
                <w:szCs w:val="20"/>
              </w:rPr>
              <w:t>0800</w:t>
            </w:r>
          </w:p>
        </w:tc>
        <w:tc>
          <w:tcPr>
            <w:tcW w:w="109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7 526,0</w:t>
            </w:r>
          </w:p>
        </w:tc>
        <w:tc>
          <w:tcPr>
            <w:tcW w:w="107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11 534,2</w:t>
            </w:r>
          </w:p>
        </w:tc>
        <w:tc>
          <w:tcPr>
            <w:tcW w:w="108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w:t>
            </w:r>
          </w:p>
        </w:tc>
        <w:tc>
          <w:tcPr>
            <w:tcW w:w="107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w:t>
            </w:r>
          </w:p>
        </w:tc>
        <w:tc>
          <w:tcPr>
            <w:tcW w:w="714"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53,3</w:t>
            </w:r>
          </w:p>
        </w:tc>
        <w:tc>
          <w:tcPr>
            <w:tcW w:w="683"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-100,0</w:t>
            </w:r>
          </w:p>
        </w:tc>
        <w:tc>
          <w:tcPr>
            <w:tcW w:w="693"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w:t>
            </w:r>
          </w:p>
        </w:tc>
        <w:tc>
          <w:tcPr>
            <w:tcW w:w="652" w:type="dxa"/>
            <w:tcBorders>
              <w:left w:val="single" w:sz="1" w:space="0" w:color="000000"/>
              <w:bottom w:val="single" w:sz="1" w:space="0" w:color="000000"/>
              <w:right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-100,0</w:t>
            </w:r>
          </w:p>
        </w:tc>
      </w:tr>
      <w:tr w:rsidR="002075EB" w:rsidRPr="00C6536D" w:rsidTr="00C6536D">
        <w:trPr>
          <w:trHeight w:val="230"/>
        </w:trPr>
        <w:tc>
          <w:tcPr>
            <w:tcW w:w="1716" w:type="dxa"/>
            <w:tcBorders>
              <w:left w:val="single" w:sz="1" w:space="0" w:color="000000"/>
              <w:bottom w:val="single" w:sz="1" w:space="0" w:color="000000"/>
            </w:tcBorders>
          </w:tcPr>
          <w:p w:rsidR="002075EB" w:rsidRPr="00C6536D" w:rsidRDefault="002075EB" w:rsidP="00C6536D">
            <w:pPr>
              <w:spacing w:after="0" w:line="100" w:lineRule="atLeast"/>
              <w:jc w:val="both"/>
              <w:rPr>
                <w:rFonts w:ascii="Times New Roman" w:eastAsia="Times New Roman" w:hAnsi="Times New Roman" w:cs="Times New Roman"/>
                <w:bCs/>
                <w:color w:val="000000"/>
                <w:sz w:val="20"/>
                <w:szCs w:val="20"/>
              </w:rPr>
            </w:pPr>
            <w:r w:rsidRPr="00C6536D">
              <w:rPr>
                <w:rFonts w:ascii="Times New Roman" w:eastAsia="Times New Roman" w:hAnsi="Times New Roman" w:cs="Times New Roman"/>
                <w:bCs/>
                <w:color w:val="000000"/>
                <w:sz w:val="20"/>
                <w:szCs w:val="20"/>
              </w:rPr>
              <w:t>здравоохранение</w:t>
            </w:r>
          </w:p>
        </w:tc>
        <w:tc>
          <w:tcPr>
            <w:tcW w:w="657" w:type="dxa"/>
            <w:tcBorders>
              <w:left w:val="single" w:sz="1" w:space="0" w:color="000000"/>
              <w:bottom w:val="single" w:sz="1" w:space="0" w:color="000000"/>
            </w:tcBorders>
          </w:tcPr>
          <w:p w:rsidR="002075EB" w:rsidRPr="00C6536D" w:rsidRDefault="002075EB" w:rsidP="00C6536D">
            <w:pPr>
              <w:spacing w:after="0" w:line="100" w:lineRule="atLeast"/>
              <w:jc w:val="center"/>
              <w:rPr>
                <w:rFonts w:ascii="Times New Roman" w:eastAsia="Times New Roman" w:hAnsi="Times New Roman" w:cs="Times New Roman"/>
                <w:bCs/>
                <w:color w:val="000000"/>
                <w:sz w:val="20"/>
                <w:szCs w:val="20"/>
              </w:rPr>
            </w:pPr>
            <w:r w:rsidRPr="00C6536D">
              <w:rPr>
                <w:rFonts w:ascii="Times New Roman" w:eastAsia="Times New Roman" w:hAnsi="Times New Roman" w:cs="Times New Roman"/>
                <w:bCs/>
                <w:color w:val="000000"/>
                <w:sz w:val="20"/>
                <w:szCs w:val="20"/>
              </w:rPr>
              <w:t>0900</w:t>
            </w:r>
          </w:p>
        </w:tc>
        <w:tc>
          <w:tcPr>
            <w:tcW w:w="109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379 278,6</w:t>
            </w:r>
          </w:p>
        </w:tc>
        <w:tc>
          <w:tcPr>
            <w:tcW w:w="107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322 088,0</w:t>
            </w:r>
          </w:p>
        </w:tc>
        <w:tc>
          <w:tcPr>
            <w:tcW w:w="108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193 859,9</w:t>
            </w:r>
          </w:p>
        </w:tc>
        <w:tc>
          <w:tcPr>
            <w:tcW w:w="107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22 300,0</w:t>
            </w:r>
          </w:p>
        </w:tc>
        <w:tc>
          <w:tcPr>
            <w:tcW w:w="714"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-15,1</w:t>
            </w:r>
          </w:p>
        </w:tc>
        <w:tc>
          <w:tcPr>
            <w:tcW w:w="683"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-39,8</w:t>
            </w:r>
          </w:p>
        </w:tc>
        <w:tc>
          <w:tcPr>
            <w:tcW w:w="693"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-88,5</w:t>
            </w:r>
          </w:p>
        </w:tc>
        <w:tc>
          <w:tcPr>
            <w:tcW w:w="652" w:type="dxa"/>
            <w:tcBorders>
              <w:left w:val="single" w:sz="1" w:space="0" w:color="000000"/>
              <w:bottom w:val="single" w:sz="1" w:space="0" w:color="000000"/>
              <w:right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-94,1</w:t>
            </w:r>
          </w:p>
        </w:tc>
      </w:tr>
      <w:tr w:rsidR="002075EB" w:rsidRPr="00C6536D" w:rsidTr="00C6536D">
        <w:trPr>
          <w:trHeight w:val="230"/>
        </w:trPr>
        <w:tc>
          <w:tcPr>
            <w:tcW w:w="1716" w:type="dxa"/>
            <w:tcBorders>
              <w:left w:val="single" w:sz="1" w:space="0" w:color="000000"/>
              <w:bottom w:val="single" w:sz="1" w:space="0" w:color="000000"/>
            </w:tcBorders>
          </w:tcPr>
          <w:p w:rsidR="002075EB" w:rsidRPr="00C6536D" w:rsidRDefault="002075EB" w:rsidP="00C6536D">
            <w:pPr>
              <w:spacing w:after="0" w:line="100" w:lineRule="atLeast"/>
              <w:jc w:val="both"/>
              <w:rPr>
                <w:rFonts w:ascii="Times New Roman" w:eastAsia="Times New Roman" w:hAnsi="Times New Roman" w:cs="Times New Roman"/>
                <w:bCs/>
                <w:color w:val="000000"/>
                <w:sz w:val="20"/>
                <w:szCs w:val="20"/>
              </w:rPr>
            </w:pPr>
            <w:r w:rsidRPr="00C6536D">
              <w:rPr>
                <w:rFonts w:ascii="Times New Roman" w:eastAsia="Times New Roman" w:hAnsi="Times New Roman" w:cs="Times New Roman"/>
                <w:bCs/>
                <w:color w:val="000000"/>
                <w:sz w:val="20"/>
                <w:szCs w:val="20"/>
              </w:rPr>
              <w:t>социальная п</w:t>
            </w:r>
            <w:r w:rsidRPr="00C6536D">
              <w:rPr>
                <w:rFonts w:ascii="Times New Roman" w:eastAsia="Times New Roman" w:hAnsi="Times New Roman" w:cs="Times New Roman"/>
                <w:bCs/>
                <w:color w:val="000000"/>
                <w:sz w:val="20"/>
                <w:szCs w:val="20"/>
              </w:rPr>
              <w:t>о</w:t>
            </w:r>
            <w:r w:rsidRPr="00C6536D">
              <w:rPr>
                <w:rFonts w:ascii="Times New Roman" w:eastAsia="Times New Roman" w:hAnsi="Times New Roman" w:cs="Times New Roman"/>
                <w:bCs/>
                <w:color w:val="000000"/>
                <w:sz w:val="20"/>
                <w:szCs w:val="20"/>
              </w:rPr>
              <w:t>литика</w:t>
            </w:r>
          </w:p>
        </w:tc>
        <w:tc>
          <w:tcPr>
            <w:tcW w:w="657" w:type="dxa"/>
            <w:tcBorders>
              <w:left w:val="single" w:sz="1" w:space="0" w:color="000000"/>
              <w:bottom w:val="single" w:sz="1" w:space="0" w:color="000000"/>
            </w:tcBorders>
          </w:tcPr>
          <w:p w:rsidR="002075EB" w:rsidRPr="00C6536D" w:rsidRDefault="002075EB" w:rsidP="00C6536D">
            <w:pPr>
              <w:spacing w:after="0" w:line="100" w:lineRule="atLeast"/>
              <w:jc w:val="center"/>
              <w:rPr>
                <w:rFonts w:ascii="Times New Roman" w:eastAsia="Times New Roman" w:hAnsi="Times New Roman" w:cs="Times New Roman"/>
                <w:bCs/>
                <w:color w:val="000000"/>
                <w:sz w:val="20"/>
                <w:szCs w:val="20"/>
              </w:rPr>
            </w:pPr>
            <w:r w:rsidRPr="00C6536D">
              <w:rPr>
                <w:rFonts w:ascii="Times New Roman" w:eastAsia="Times New Roman" w:hAnsi="Times New Roman" w:cs="Times New Roman"/>
                <w:bCs/>
                <w:color w:val="000000"/>
                <w:sz w:val="20"/>
                <w:szCs w:val="20"/>
              </w:rPr>
              <w:t>1000</w:t>
            </w:r>
          </w:p>
        </w:tc>
        <w:tc>
          <w:tcPr>
            <w:tcW w:w="109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w:t>
            </w:r>
          </w:p>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p>
        </w:tc>
        <w:tc>
          <w:tcPr>
            <w:tcW w:w="107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15 535,0</w:t>
            </w:r>
          </w:p>
        </w:tc>
        <w:tc>
          <w:tcPr>
            <w:tcW w:w="108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w:t>
            </w:r>
          </w:p>
        </w:tc>
        <w:tc>
          <w:tcPr>
            <w:tcW w:w="107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w:t>
            </w:r>
          </w:p>
        </w:tc>
        <w:tc>
          <w:tcPr>
            <w:tcW w:w="714"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100,0</w:t>
            </w:r>
          </w:p>
        </w:tc>
        <w:tc>
          <w:tcPr>
            <w:tcW w:w="683"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-100,0</w:t>
            </w:r>
          </w:p>
        </w:tc>
        <w:tc>
          <w:tcPr>
            <w:tcW w:w="693"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w:t>
            </w:r>
          </w:p>
        </w:tc>
        <w:tc>
          <w:tcPr>
            <w:tcW w:w="652" w:type="dxa"/>
            <w:tcBorders>
              <w:left w:val="single" w:sz="1" w:space="0" w:color="000000"/>
              <w:bottom w:val="single" w:sz="1" w:space="0" w:color="000000"/>
              <w:right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w:t>
            </w:r>
          </w:p>
        </w:tc>
      </w:tr>
      <w:tr w:rsidR="002075EB" w:rsidRPr="00C6536D" w:rsidTr="00C6536D">
        <w:trPr>
          <w:trHeight w:val="230"/>
        </w:trPr>
        <w:tc>
          <w:tcPr>
            <w:tcW w:w="1716" w:type="dxa"/>
            <w:tcBorders>
              <w:left w:val="single" w:sz="1" w:space="0" w:color="000000"/>
              <w:bottom w:val="single" w:sz="1" w:space="0" w:color="000000"/>
            </w:tcBorders>
          </w:tcPr>
          <w:p w:rsidR="002075EB" w:rsidRPr="00C6536D" w:rsidRDefault="002075EB" w:rsidP="00C6536D">
            <w:pPr>
              <w:spacing w:after="0" w:line="100" w:lineRule="atLeast"/>
              <w:jc w:val="both"/>
              <w:rPr>
                <w:rFonts w:ascii="Times New Roman" w:eastAsia="Times New Roman" w:hAnsi="Times New Roman" w:cs="Times New Roman"/>
                <w:bCs/>
                <w:color w:val="000000"/>
                <w:sz w:val="20"/>
                <w:szCs w:val="20"/>
              </w:rPr>
            </w:pPr>
            <w:r w:rsidRPr="00C6536D">
              <w:rPr>
                <w:rFonts w:ascii="Times New Roman" w:eastAsia="Times New Roman" w:hAnsi="Times New Roman" w:cs="Times New Roman"/>
                <w:bCs/>
                <w:color w:val="000000"/>
                <w:sz w:val="20"/>
                <w:szCs w:val="20"/>
              </w:rPr>
              <w:t>физическая культура и спорт</w:t>
            </w:r>
          </w:p>
        </w:tc>
        <w:tc>
          <w:tcPr>
            <w:tcW w:w="657" w:type="dxa"/>
            <w:tcBorders>
              <w:left w:val="single" w:sz="1" w:space="0" w:color="000000"/>
              <w:bottom w:val="single" w:sz="1" w:space="0" w:color="000000"/>
            </w:tcBorders>
          </w:tcPr>
          <w:p w:rsidR="002075EB" w:rsidRPr="00C6536D" w:rsidRDefault="002075EB" w:rsidP="00C6536D">
            <w:pPr>
              <w:spacing w:after="0" w:line="100" w:lineRule="atLeast"/>
              <w:jc w:val="center"/>
              <w:rPr>
                <w:rFonts w:ascii="Times New Roman" w:eastAsia="Times New Roman" w:hAnsi="Times New Roman" w:cs="Times New Roman"/>
                <w:bCs/>
                <w:color w:val="000000"/>
                <w:sz w:val="20"/>
                <w:szCs w:val="20"/>
              </w:rPr>
            </w:pPr>
            <w:r w:rsidRPr="00C6536D">
              <w:rPr>
                <w:rFonts w:ascii="Times New Roman" w:eastAsia="Times New Roman" w:hAnsi="Times New Roman" w:cs="Times New Roman"/>
                <w:bCs/>
                <w:color w:val="000000"/>
                <w:sz w:val="20"/>
                <w:szCs w:val="20"/>
              </w:rPr>
              <w:t>1100</w:t>
            </w:r>
          </w:p>
        </w:tc>
        <w:tc>
          <w:tcPr>
            <w:tcW w:w="109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w:t>
            </w:r>
          </w:p>
        </w:tc>
        <w:tc>
          <w:tcPr>
            <w:tcW w:w="107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w:t>
            </w:r>
          </w:p>
        </w:tc>
        <w:tc>
          <w:tcPr>
            <w:tcW w:w="108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w:t>
            </w:r>
          </w:p>
        </w:tc>
        <w:tc>
          <w:tcPr>
            <w:tcW w:w="1076"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w:t>
            </w:r>
          </w:p>
        </w:tc>
        <w:tc>
          <w:tcPr>
            <w:tcW w:w="714"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w:t>
            </w:r>
          </w:p>
        </w:tc>
        <w:tc>
          <w:tcPr>
            <w:tcW w:w="683"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w:t>
            </w:r>
          </w:p>
        </w:tc>
        <w:tc>
          <w:tcPr>
            <w:tcW w:w="693" w:type="dxa"/>
            <w:tcBorders>
              <w:left w:val="single" w:sz="1" w:space="0" w:color="000000"/>
              <w:bottom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w:t>
            </w:r>
          </w:p>
        </w:tc>
        <w:tc>
          <w:tcPr>
            <w:tcW w:w="652" w:type="dxa"/>
            <w:tcBorders>
              <w:left w:val="single" w:sz="1" w:space="0" w:color="000000"/>
              <w:bottom w:val="single" w:sz="1" w:space="0" w:color="000000"/>
              <w:right w:val="single" w:sz="1" w:space="0" w:color="000000"/>
            </w:tcBorders>
          </w:tcPr>
          <w:p w:rsidR="002075EB" w:rsidRPr="00C6536D" w:rsidRDefault="002075EB" w:rsidP="009C158C">
            <w:pPr>
              <w:spacing w:after="0" w:line="100" w:lineRule="atLeast"/>
              <w:jc w:val="right"/>
              <w:rPr>
                <w:rFonts w:ascii="Times New Roman" w:eastAsia="Times New Roman" w:hAnsi="Times New Roman" w:cs="Times New Roman"/>
                <w:bCs/>
                <w:color w:val="000000"/>
                <w:sz w:val="18"/>
                <w:szCs w:val="18"/>
              </w:rPr>
            </w:pPr>
            <w:r w:rsidRPr="00C6536D">
              <w:rPr>
                <w:rFonts w:ascii="Times New Roman" w:eastAsia="Times New Roman" w:hAnsi="Times New Roman" w:cs="Times New Roman"/>
                <w:bCs/>
                <w:color w:val="000000"/>
                <w:sz w:val="18"/>
                <w:szCs w:val="18"/>
              </w:rPr>
              <w:t>-</w:t>
            </w:r>
          </w:p>
        </w:tc>
      </w:tr>
    </w:tbl>
    <w:p w:rsidR="002075EB" w:rsidRPr="00092780" w:rsidRDefault="002075EB" w:rsidP="002075EB">
      <w:pPr>
        <w:spacing w:after="0" w:line="100" w:lineRule="atLeast"/>
        <w:ind w:firstLine="700"/>
        <w:jc w:val="both"/>
        <w:rPr>
          <w:rFonts w:ascii="Times New Roman" w:eastAsia="Times New Roman" w:hAnsi="Times New Roman" w:cs="Times New Roman"/>
          <w:color w:val="000000"/>
          <w:sz w:val="28"/>
          <w:szCs w:val="28"/>
        </w:rPr>
      </w:pPr>
      <w:r w:rsidRPr="00092780">
        <w:rPr>
          <w:rFonts w:ascii="Times New Roman" w:eastAsia="Times New Roman" w:hAnsi="Times New Roman" w:cs="Times New Roman"/>
          <w:color w:val="000000"/>
          <w:sz w:val="28"/>
          <w:szCs w:val="28"/>
        </w:rPr>
        <w:t>*по состоянию на 01.11.2017</w:t>
      </w:r>
    </w:p>
    <w:p w:rsidR="002075EB" w:rsidRPr="00092780" w:rsidRDefault="002075EB" w:rsidP="002075EB">
      <w:pPr>
        <w:spacing w:after="0" w:line="100" w:lineRule="atLeast"/>
        <w:ind w:firstLine="700"/>
        <w:jc w:val="both"/>
        <w:rPr>
          <w:rFonts w:ascii="Times New Roman" w:eastAsia="Times New Roman" w:hAnsi="Times New Roman" w:cs="Times New Roman"/>
          <w:color w:val="000000"/>
          <w:sz w:val="28"/>
          <w:szCs w:val="28"/>
        </w:rPr>
      </w:pPr>
    </w:p>
    <w:p w:rsidR="002075EB" w:rsidRDefault="002075EB" w:rsidP="00C002A5">
      <w:pPr>
        <w:spacing w:after="0" w:line="240" w:lineRule="auto"/>
        <w:ind w:firstLine="567"/>
        <w:jc w:val="both"/>
        <w:rPr>
          <w:rFonts w:ascii="Times New Roman" w:eastAsia="Times New Roman" w:hAnsi="Times New Roman" w:cs="Times New Roman"/>
          <w:color w:val="000000"/>
          <w:sz w:val="28"/>
          <w:szCs w:val="28"/>
        </w:rPr>
      </w:pPr>
      <w:proofErr w:type="gramStart"/>
      <w:r w:rsidRPr="00C6536D">
        <w:rPr>
          <w:rFonts w:ascii="Times New Roman" w:eastAsia="Times New Roman" w:hAnsi="Times New Roman" w:cs="Times New Roman"/>
          <w:color w:val="000000"/>
          <w:sz w:val="28"/>
          <w:szCs w:val="28"/>
        </w:rPr>
        <w:t>Анализ динамики расходов областного бюджета, предусмотренных на осуществление бюджетных инвестиций показывает, что расходы в 2018 году уменьшаются по сравнению с 2017 годом (по состоянию на 01.11.2017) на 2 253 295,6</w:t>
      </w:r>
      <w:r w:rsidR="00A258A5" w:rsidRPr="00C6536D">
        <w:rPr>
          <w:rFonts w:ascii="Times New Roman" w:eastAsia="Times New Roman" w:hAnsi="Times New Roman" w:cs="Times New Roman"/>
          <w:color w:val="000000"/>
          <w:sz w:val="28"/>
          <w:szCs w:val="28"/>
        </w:rPr>
        <w:t xml:space="preserve"> тыс. </w:t>
      </w:r>
      <w:r w:rsidRPr="00C6536D">
        <w:rPr>
          <w:rFonts w:ascii="Times New Roman" w:eastAsia="Times New Roman" w:hAnsi="Times New Roman" w:cs="Times New Roman"/>
          <w:color w:val="000000"/>
          <w:sz w:val="28"/>
          <w:szCs w:val="28"/>
        </w:rPr>
        <w:t>рублей (43,5%), уменьшаются в 2019 году по сравнению с предшествующим периодом на 660 694,2</w:t>
      </w:r>
      <w:r w:rsidR="00A258A5" w:rsidRPr="00C6536D">
        <w:rPr>
          <w:rFonts w:ascii="Times New Roman" w:eastAsia="Times New Roman" w:hAnsi="Times New Roman" w:cs="Times New Roman"/>
          <w:color w:val="000000"/>
          <w:sz w:val="28"/>
          <w:szCs w:val="28"/>
        </w:rPr>
        <w:t xml:space="preserve"> тыс. </w:t>
      </w:r>
      <w:r w:rsidRPr="00C6536D">
        <w:rPr>
          <w:rFonts w:ascii="Times New Roman" w:eastAsia="Times New Roman" w:hAnsi="Times New Roman" w:cs="Times New Roman"/>
          <w:color w:val="000000"/>
          <w:sz w:val="28"/>
          <w:szCs w:val="28"/>
        </w:rPr>
        <w:t>рублей (22,5%) и увеличив</w:t>
      </w:r>
      <w:r w:rsidRPr="00C6536D">
        <w:rPr>
          <w:rFonts w:ascii="Times New Roman" w:eastAsia="Times New Roman" w:hAnsi="Times New Roman" w:cs="Times New Roman"/>
          <w:color w:val="000000"/>
          <w:sz w:val="28"/>
          <w:szCs w:val="28"/>
        </w:rPr>
        <w:t>а</w:t>
      </w:r>
      <w:r w:rsidRPr="00C6536D">
        <w:rPr>
          <w:rFonts w:ascii="Times New Roman" w:eastAsia="Times New Roman" w:hAnsi="Times New Roman" w:cs="Times New Roman"/>
          <w:color w:val="000000"/>
          <w:sz w:val="28"/>
          <w:szCs w:val="28"/>
        </w:rPr>
        <w:t>ются в 2020 году по сравнению</w:t>
      </w:r>
      <w:r>
        <w:rPr>
          <w:rFonts w:ascii="Times New Roman" w:eastAsia="Times New Roman" w:hAnsi="Times New Roman" w:cs="Times New Roman"/>
          <w:color w:val="000000"/>
          <w:sz w:val="28"/>
          <w:szCs w:val="28"/>
        </w:rPr>
        <w:t xml:space="preserve"> с предшествующим периодом на 225</w:t>
      </w:r>
      <w:proofErr w:type="gramEnd"/>
      <w:r>
        <w:rPr>
          <w:rFonts w:ascii="Times New Roman" w:eastAsia="Times New Roman" w:hAnsi="Times New Roman" w:cs="Times New Roman"/>
          <w:color w:val="000000"/>
          <w:sz w:val="28"/>
          <w:szCs w:val="28"/>
        </w:rPr>
        <w:t> 163,7</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 xml:space="preserve">рублей (9,9%). </w:t>
      </w:r>
    </w:p>
    <w:p w:rsidR="002075EB" w:rsidRDefault="002075EB" w:rsidP="00C002A5">
      <w:pP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 учетом объема бюджетных инвестиций на 2017 год в размере 5 184 253,7</w:t>
      </w:r>
      <w:r w:rsidR="00A258A5">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прослеживается также уменьшение объема инвест</w:t>
      </w:r>
      <w:r>
        <w:rPr>
          <w:rFonts w:ascii="Times New Roman" w:eastAsia="Times New Roman" w:hAnsi="Times New Roman" w:cs="Times New Roman"/>
          <w:color w:val="000000"/>
          <w:sz w:val="28"/>
          <w:szCs w:val="28"/>
        </w:rPr>
        <w:t>и</w:t>
      </w:r>
      <w:r>
        <w:rPr>
          <w:rFonts w:ascii="Times New Roman" w:eastAsia="Times New Roman" w:hAnsi="Times New Roman" w:cs="Times New Roman"/>
          <w:color w:val="000000"/>
          <w:sz w:val="28"/>
          <w:szCs w:val="28"/>
        </w:rPr>
        <w:t>ций в 2019 и 2020 году (43,8% и 48,1% соответственно к 2017 году).</w:t>
      </w:r>
    </w:p>
    <w:p w:rsidR="002075EB" w:rsidRDefault="002075EB" w:rsidP="00C002A5">
      <w:pPr>
        <w:spacing w:after="0" w:line="240" w:lineRule="auto"/>
        <w:ind w:firstLine="567"/>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u w:val="single"/>
        </w:rPr>
        <w:t>В целом, сокращение расходов областного бюджета на осуществление капитальных вложений в строительство (реконструкцию) объектов госуда</w:t>
      </w:r>
      <w:r>
        <w:rPr>
          <w:rFonts w:ascii="Times New Roman" w:eastAsia="Times New Roman" w:hAnsi="Times New Roman" w:cs="Times New Roman"/>
          <w:color w:val="000000"/>
          <w:sz w:val="28"/>
          <w:szCs w:val="28"/>
          <w:u w:val="single"/>
        </w:rPr>
        <w:t>р</w:t>
      </w:r>
      <w:r>
        <w:rPr>
          <w:rFonts w:ascii="Times New Roman" w:eastAsia="Times New Roman" w:hAnsi="Times New Roman" w:cs="Times New Roman"/>
          <w:color w:val="000000"/>
          <w:sz w:val="28"/>
          <w:szCs w:val="28"/>
          <w:u w:val="single"/>
        </w:rPr>
        <w:t>ственной собственности, на предоставление муниципальным образованиям субсидий на софинансирование строительства (реконструкции) объектов м</w:t>
      </w:r>
      <w:r>
        <w:rPr>
          <w:rFonts w:ascii="Times New Roman" w:eastAsia="Times New Roman" w:hAnsi="Times New Roman" w:cs="Times New Roman"/>
          <w:color w:val="000000"/>
          <w:sz w:val="28"/>
          <w:szCs w:val="28"/>
          <w:u w:val="single"/>
        </w:rPr>
        <w:t>у</w:t>
      </w:r>
      <w:r>
        <w:rPr>
          <w:rFonts w:ascii="Times New Roman" w:eastAsia="Times New Roman" w:hAnsi="Times New Roman" w:cs="Times New Roman"/>
          <w:color w:val="000000"/>
          <w:sz w:val="28"/>
          <w:szCs w:val="28"/>
          <w:u w:val="single"/>
        </w:rPr>
        <w:t xml:space="preserve">ниципальной </w:t>
      </w:r>
      <w:r w:rsidRPr="00DE18BC">
        <w:rPr>
          <w:rFonts w:ascii="Times New Roman" w:eastAsia="Times New Roman" w:hAnsi="Times New Roman" w:cs="Times New Roman"/>
          <w:color w:val="000000"/>
          <w:sz w:val="28"/>
          <w:szCs w:val="28"/>
          <w:u w:val="single"/>
        </w:rPr>
        <w:t>собственности соответствует основным направлениям оптим</w:t>
      </w:r>
      <w:r w:rsidRPr="00DE18BC">
        <w:rPr>
          <w:rFonts w:ascii="Times New Roman" w:eastAsia="Times New Roman" w:hAnsi="Times New Roman" w:cs="Times New Roman"/>
          <w:color w:val="000000"/>
          <w:sz w:val="28"/>
          <w:szCs w:val="28"/>
          <w:u w:val="single"/>
        </w:rPr>
        <w:t>и</w:t>
      </w:r>
      <w:r w:rsidRPr="00DE18BC">
        <w:rPr>
          <w:rFonts w:ascii="Times New Roman" w:eastAsia="Times New Roman" w:hAnsi="Times New Roman" w:cs="Times New Roman"/>
          <w:color w:val="000000"/>
          <w:sz w:val="28"/>
          <w:szCs w:val="28"/>
          <w:u w:val="single"/>
        </w:rPr>
        <w:t>зации расходов областного бюджета на проектируемый период</w:t>
      </w:r>
      <w:r w:rsidRPr="00DE18BC">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w:t>
      </w:r>
    </w:p>
    <w:p w:rsidR="002075EB" w:rsidRPr="0017213C" w:rsidRDefault="002075EB" w:rsidP="00A05987">
      <w:pPr>
        <w:tabs>
          <w:tab w:val="left" w:pos="0"/>
        </w:tabs>
        <w:spacing w:after="4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lastRenderedPageBreak/>
        <w:t xml:space="preserve">В разрезе </w:t>
      </w:r>
      <w:proofErr w:type="gramStart"/>
      <w:r>
        <w:rPr>
          <w:rFonts w:ascii="Times New Roman" w:eastAsia="Times New Roman" w:hAnsi="Times New Roman" w:cs="Times New Roman"/>
          <w:color w:val="000000"/>
          <w:sz w:val="28"/>
          <w:szCs w:val="28"/>
        </w:rPr>
        <w:t>разделов классификации расходов бюджетов Российской Ф</w:t>
      </w:r>
      <w:r>
        <w:rPr>
          <w:rFonts w:ascii="Times New Roman" w:eastAsia="Times New Roman" w:hAnsi="Times New Roman" w:cs="Times New Roman"/>
          <w:color w:val="000000"/>
          <w:sz w:val="28"/>
          <w:szCs w:val="28"/>
        </w:rPr>
        <w:t>е</w:t>
      </w:r>
      <w:r>
        <w:rPr>
          <w:rFonts w:ascii="Times New Roman" w:eastAsia="Times New Roman" w:hAnsi="Times New Roman" w:cs="Times New Roman"/>
          <w:color w:val="000000"/>
          <w:sz w:val="28"/>
          <w:szCs w:val="28"/>
        </w:rPr>
        <w:t>дерации</w:t>
      </w:r>
      <w:proofErr w:type="gramEnd"/>
      <w:r>
        <w:rPr>
          <w:rFonts w:ascii="Times New Roman" w:eastAsia="Times New Roman" w:hAnsi="Times New Roman" w:cs="Times New Roman"/>
          <w:sz w:val="28"/>
          <w:szCs w:val="28"/>
        </w:rPr>
        <w:t xml:space="preserve"> </w:t>
      </w:r>
      <w:r>
        <w:rPr>
          <w:rFonts w:ascii="Times New Roman" w:eastAsia="Times New Roman" w:hAnsi="Times New Roman" w:cs="Times New Roman"/>
          <w:color w:val="000000"/>
          <w:sz w:val="28"/>
          <w:szCs w:val="28"/>
        </w:rPr>
        <w:t>наибольший объем бюджетных инвестиций на 2018 год Законопр</w:t>
      </w:r>
      <w:r>
        <w:rPr>
          <w:rFonts w:ascii="Times New Roman" w:eastAsia="Times New Roman" w:hAnsi="Times New Roman" w:cs="Times New Roman"/>
          <w:color w:val="000000"/>
          <w:sz w:val="28"/>
          <w:szCs w:val="28"/>
        </w:rPr>
        <w:t>о</w:t>
      </w:r>
      <w:r>
        <w:rPr>
          <w:rFonts w:ascii="Times New Roman" w:eastAsia="Times New Roman" w:hAnsi="Times New Roman" w:cs="Times New Roman"/>
          <w:color w:val="000000"/>
          <w:sz w:val="28"/>
          <w:szCs w:val="28"/>
        </w:rPr>
        <w:t>ектом предусмотрен по разделу «Образование»</w:t>
      </w:r>
      <w:r w:rsidR="00BC2204" w:rsidRPr="0079112D">
        <w:rPr>
          <w:rFonts w:ascii="Times New Roman" w:eastAsia="Times New Roman" w:hAnsi="Times New Roman" w:cs="Times New Roman"/>
          <w:sz w:val="28"/>
          <w:szCs w:val="28"/>
        </w:rPr>
        <w:t xml:space="preserve"> </w:t>
      </w:r>
      <w:r w:rsidR="00BC2204">
        <w:rPr>
          <w:rFonts w:ascii="Times New Roman" w:eastAsia="Times New Roman" w:hAnsi="Times New Roman" w:cs="Times New Roman"/>
          <w:sz w:val="28"/>
          <w:szCs w:val="28"/>
        </w:rPr>
        <w:t xml:space="preserve">− </w:t>
      </w:r>
      <w:r>
        <w:rPr>
          <w:rFonts w:ascii="Times New Roman" w:eastAsia="Times New Roman" w:hAnsi="Times New Roman" w:cs="Times New Roman"/>
          <w:color w:val="000000"/>
          <w:sz w:val="28"/>
          <w:szCs w:val="28"/>
        </w:rPr>
        <w:t>1 549 575,5</w:t>
      </w:r>
      <w:r w:rsidR="00A258A5">
        <w:rPr>
          <w:rFonts w:ascii="Times New Roman" w:eastAsia="Times New Roman" w:hAnsi="Times New Roman" w:cs="Times New Roman"/>
          <w:color w:val="000000"/>
          <w:sz w:val="28"/>
          <w:szCs w:val="28"/>
        </w:rPr>
        <w:t xml:space="preserve"> тыс. </w:t>
      </w:r>
      <w:r w:rsidRPr="00560406">
        <w:rPr>
          <w:rFonts w:ascii="Times New Roman" w:eastAsia="Times New Roman" w:hAnsi="Times New Roman" w:cs="Times New Roman"/>
          <w:sz w:val="28"/>
          <w:szCs w:val="28"/>
        </w:rPr>
        <w:t>рублей (52,9% суммарного объема расходов на бюджетные инвестиции)</w:t>
      </w:r>
      <w:r>
        <w:rPr>
          <w:rFonts w:ascii="Times New Roman" w:eastAsia="Times New Roman" w:hAnsi="Times New Roman" w:cs="Times New Roman"/>
          <w:sz w:val="28"/>
          <w:szCs w:val="28"/>
        </w:rPr>
        <w:t xml:space="preserve"> и </w:t>
      </w:r>
      <w:r w:rsidRPr="0079112D">
        <w:rPr>
          <w:rFonts w:ascii="Times New Roman" w:eastAsia="Times New Roman" w:hAnsi="Times New Roman" w:cs="Times New Roman"/>
          <w:sz w:val="28"/>
          <w:szCs w:val="28"/>
        </w:rPr>
        <w:t>«Наци</w:t>
      </w:r>
      <w:r w:rsidRPr="0079112D">
        <w:rPr>
          <w:rFonts w:ascii="Times New Roman" w:eastAsia="Times New Roman" w:hAnsi="Times New Roman" w:cs="Times New Roman"/>
          <w:sz w:val="28"/>
          <w:szCs w:val="28"/>
        </w:rPr>
        <w:t>о</w:t>
      </w:r>
      <w:r w:rsidRPr="0079112D">
        <w:rPr>
          <w:rFonts w:ascii="Times New Roman" w:eastAsia="Times New Roman" w:hAnsi="Times New Roman" w:cs="Times New Roman"/>
          <w:sz w:val="28"/>
          <w:szCs w:val="28"/>
        </w:rPr>
        <w:t xml:space="preserve">нальная экономика» </w:t>
      </w:r>
      <w:r>
        <w:rPr>
          <w:rFonts w:ascii="Times New Roman" w:eastAsia="Times New Roman" w:hAnsi="Times New Roman" w:cs="Times New Roman"/>
          <w:sz w:val="28"/>
          <w:szCs w:val="28"/>
        </w:rPr>
        <w:t>− 555 371,1</w:t>
      </w:r>
      <w:r w:rsidR="00A258A5">
        <w:rPr>
          <w:rFonts w:ascii="Times New Roman" w:eastAsia="Times New Roman" w:hAnsi="Times New Roman" w:cs="Times New Roman"/>
          <w:sz w:val="28"/>
          <w:szCs w:val="28"/>
        </w:rPr>
        <w:t xml:space="preserve"> тыс. </w:t>
      </w:r>
      <w:r w:rsidRPr="0079112D">
        <w:rPr>
          <w:rFonts w:ascii="Times New Roman" w:eastAsia="Times New Roman" w:hAnsi="Times New Roman" w:cs="Times New Roman"/>
          <w:sz w:val="28"/>
          <w:szCs w:val="28"/>
        </w:rPr>
        <w:t>рублей (</w:t>
      </w:r>
      <w:r>
        <w:rPr>
          <w:rFonts w:ascii="Times New Roman" w:eastAsia="Times New Roman" w:hAnsi="Times New Roman" w:cs="Times New Roman"/>
          <w:sz w:val="28"/>
          <w:szCs w:val="28"/>
        </w:rPr>
        <w:t>18,9</w:t>
      </w:r>
      <w:r w:rsidRPr="0079112D">
        <w:rPr>
          <w:rFonts w:ascii="Times New Roman" w:eastAsia="Times New Roman" w:hAnsi="Times New Roman" w:cs="Times New Roman"/>
          <w:sz w:val="28"/>
          <w:szCs w:val="28"/>
        </w:rPr>
        <w:t>% суммарного объема ра</w:t>
      </w:r>
      <w:r w:rsidRPr="0079112D">
        <w:rPr>
          <w:rFonts w:ascii="Times New Roman" w:eastAsia="Times New Roman" w:hAnsi="Times New Roman" w:cs="Times New Roman"/>
          <w:sz w:val="28"/>
          <w:szCs w:val="28"/>
        </w:rPr>
        <w:t>с</w:t>
      </w:r>
      <w:r w:rsidRPr="0079112D">
        <w:rPr>
          <w:rFonts w:ascii="Times New Roman" w:eastAsia="Times New Roman" w:hAnsi="Times New Roman" w:cs="Times New Roman"/>
          <w:sz w:val="28"/>
          <w:szCs w:val="28"/>
        </w:rPr>
        <w:t>ходов на бюджетные инвестиции)</w:t>
      </w:r>
      <w:r w:rsidRPr="00560406">
        <w:rPr>
          <w:rFonts w:ascii="Times New Roman" w:eastAsia="Times New Roman" w:hAnsi="Times New Roman" w:cs="Times New Roman"/>
          <w:sz w:val="28"/>
          <w:szCs w:val="28"/>
        </w:rPr>
        <w:t xml:space="preserve">; </w:t>
      </w:r>
      <w:proofErr w:type="gramStart"/>
      <w:r w:rsidRPr="00560406">
        <w:rPr>
          <w:rFonts w:ascii="Times New Roman" w:eastAsia="Times New Roman" w:hAnsi="Times New Roman" w:cs="Times New Roman"/>
          <w:sz w:val="28"/>
          <w:szCs w:val="28"/>
        </w:rPr>
        <w:t>на 201</w:t>
      </w:r>
      <w:r>
        <w:rPr>
          <w:rFonts w:ascii="Times New Roman" w:eastAsia="Times New Roman" w:hAnsi="Times New Roman" w:cs="Times New Roman"/>
          <w:sz w:val="28"/>
          <w:szCs w:val="28"/>
        </w:rPr>
        <w:t>9</w:t>
      </w:r>
      <w:r w:rsidRPr="00560406">
        <w:rPr>
          <w:rFonts w:ascii="Times New Roman" w:eastAsia="Times New Roman" w:hAnsi="Times New Roman" w:cs="Times New Roman"/>
          <w:sz w:val="28"/>
          <w:szCs w:val="28"/>
        </w:rPr>
        <w:t xml:space="preserve"> </w:t>
      </w:r>
      <w:r w:rsidRPr="0079112D">
        <w:rPr>
          <w:rFonts w:ascii="Times New Roman" w:eastAsia="Times New Roman" w:hAnsi="Times New Roman" w:cs="Times New Roman"/>
          <w:sz w:val="28"/>
          <w:szCs w:val="28"/>
        </w:rPr>
        <w:t xml:space="preserve">год по разделам «Национальная экономика» </w:t>
      </w:r>
      <w:r>
        <w:rPr>
          <w:rFonts w:ascii="Times New Roman" w:eastAsia="Times New Roman" w:hAnsi="Times New Roman" w:cs="Times New Roman"/>
          <w:sz w:val="28"/>
          <w:szCs w:val="28"/>
        </w:rPr>
        <w:t>−</w:t>
      </w:r>
      <w:r w:rsidR="00925923">
        <w:rPr>
          <w:rFonts w:ascii="Times New Roman" w:eastAsia="Times New Roman" w:hAnsi="Times New Roman" w:cs="Times New Roman"/>
          <w:sz w:val="28"/>
          <w:szCs w:val="28"/>
        </w:rPr>
        <w:t xml:space="preserve"> 900 </w:t>
      </w:r>
      <w:r w:rsidRPr="0079112D">
        <w:rPr>
          <w:rFonts w:ascii="Times New Roman" w:eastAsia="Times New Roman" w:hAnsi="Times New Roman" w:cs="Times New Roman"/>
          <w:sz w:val="28"/>
          <w:szCs w:val="28"/>
        </w:rPr>
        <w:t>862,3</w:t>
      </w:r>
      <w:r w:rsidR="00A258A5">
        <w:rPr>
          <w:rFonts w:ascii="Times New Roman" w:eastAsia="Times New Roman" w:hAnsi="Times New Roman" w:cs="Times New Roman"/>
          <w:sz w:val="28"/>
          <w:szCs w:val="28"/>
        </w:rPr>
        <w:t xml:space="preserve"> тыс. </w:t>
      </w:r>
      <w:r w:rsidRPr="0079112D">
        <w:rPr>
          <w:rFonts w:ascii="Times New Roman" w:eastAsia="Times New Roman" w:hAnsi="Times New Roman" w:cs="Times New Roman"/>
          <w:sz w:val="28"/>
          <w:szCs w:val="28"/>
        </w:rPr>
        <w:t>рублей (39,7% суммарного объема расходов на бюджетные инвестиции)</w:t>
      </w:r>
      <w:r>
        <w:rPr>
          <w:rFonts w:ascii="Times New Roman" w:eastAsia="Times New Roman" w:hAnsi="Times New Roman" w:cs="Times New Roman"/>
          <w:sz w:val="28"/>
          <w:szCs w:val="28"/>
        </w:rPr>
        <w:t xml:space="preserve"> и</w:t>
      </w:r>
      <w:r w:rsidRPr="0079112D">
        <w:rPr>
          <w:rFonts w:ascii="Times New Roman" w:eastAsia="Times New Roman" w:hAnsi="Times New Roman" w:cs="Times New Roman"/>
          <w:sz w:val="28"/>
          <w:szCs w:val="28"/>
        </w:rPr>
        <w:t xml:space="preserve"> «Образова</w:t>
      </w:r>
      <w:r w:rsidRPr="00952D10">
        <w:rPr>
          <w:rFonts w:ascii="Times New Roman" w:eastAsia="Times New Roman" w:hAnsi="Times New Roman" w:cs="Times New Roman"/>
          <w:sz w:val="28"/>
          <w:szCs w:val="28"/>
        </w:rPr>
        <w:t>ние» – 675 634,3</w:t>
      </w:r>
      <w:r w:rsidR="00A258A5">
        <w:rPr>
          <w:rFonts w:ascii="Times New Roman" w:eastAsia="Times New Roman" w:hAnsi="Times New Roman" w:cs="Times New Roman"/>
          <w:sz w:val="28"/>
          <w:szCs w:val="28"/>
        </w:rPr>
        <w:t xml:space="preserve"> тыс. </w:t>
      </w:r>
      <w:r w:rsidRPr="00952D10">
        <w:rPr>
          <w:rFonts w:ascii="Times New Roman" w:eastAsia="Times New Roman" w:hAnsi="Times New Roman" w:cs="Times New Roman"/>
          <w:sz w:val="28"/>
          <w:szCs w:val="28"/>
        </w:rPr>
        <w:t xml:space="preserve">рублей (29,8% суммарного объема расходов на </w:t>
      </w:r>
      <w:r w:rsidRPr="0017213C">
        <w:rPr>
          <w:rFonts w:ascii="Times New Roman" w:eastAsia="Times New Roman" w:hAnsi="Times New Roman" w:cs="Times New Roman"/>
          <w:sz w:val="28"/>
          <w:szCs w:val="28"/>
        </w:rPr>
        <w:t>бюджетные инвестиции) и на 2020 год по разделам «Национальная экономика»</w:t>
      </w:r>
      <w:r w:rsidR="00BC2204" w:rsidRPr="0079112D">
        <w:rPr>
          <w:rFonts w:ascii="Times New Roman" w:eastAsia="Times New Roman" w:hAnsi="Times New Roman" w:cs="Times New Roman"/>
          <w:sz w:val="28"/>
          <w:szCs w:val="28"/>
        </w:rPr>
        <w:t xml:space="preserve"> </w:t>
      </w:r>
      <w:r w:rsidR="00BC2204">
        <w:rPr>
          <w:rFonts w:ascii="Times New Roman" w:eastAsia="Times New Roman" w:hAnsi="Times New Roman" w:cs="Times New Roman"/>
          <w:sz w:val="28"/>
          <w:szCs w:val="28"/>
        </w:rPr>
        <w:t xml:space="preserve">− </w:t>
      </w:r>
      <w:r w:rsidRPr="0017213C">
        <w:rPr>
          <w:rFonts w:ascii="Times New Roman" w:eastAsia="Times New Roman" w:hAnsi="Times New Roman" w:cs="Times New Roman"/>
          <w:sz w:val="28"/>
          <w:szCs w:val="28"/>
        </w:rPr>
        <w:t>1 536 466,1</w:t>
      </w:r>
      <w:r w:rsidR="00A258A5">
        <w:rPr>
          <w:rFonts w:ascii="Times New Roman" w:eastAsia="Times New Roman" w:hAnsi="Times New Roman" w:cs="Times New Roman"/>
          <w:sz w:val="28"/>
          <w:szCs w:val="28"/>
        </w:rPr>
        <w:t xml:space="preserve"> тыс. </w:t>
      </w:r>
      <w:r w:rsidRPr="0017213C">
        <w:rPr>
          <w:rFonts w:ascii="Times New Roman" w:eastAsia="Times New Roman" w:hAnsi="Times New Roman" w:cs="Times New Roman"/>
          <w:sz w:val="28"/>
          <w:szCs w:val="28"/>
        </w:rPr>
        <w:t>рублей (61,6% су</w:t>
      </w:r>
      <w:r w:rsidRPr="0017213C">
        <w:rPr>
          <w:rFonts w:ascii="Times New Roman" w:eastAsia="Times New Roman" w:hAnsi="Times New Roman" w:cs="Times New Roman"/>
          <w:sz w:val="28"/>
          <w:szCs w:val="28"/>
        </w:rPr>
        <w:t>м</w:t>
      </w:r>
      <w:r w:rsidRPr="0017213C">
        <w:rPr>
          <w:rFonts w:ascii="Times New Roman" w:eastAsia="Times New Roman" w:hAnsi="Times New Roman" w:cs="Times New Roman"/>
          <w:sz w:val="28"/>
          <w:szCs w:val="28"/>
        </w:rPr>
        <w:t>марного объема расходов на бюджетные инвестиции) и «Образование» – 640 034,6</w:t>
      </w:r>
      <w:r w:rsidR="00A258A5">
        <w:rPr>
          <w:rFonts w:ascii="Times New Roman" w:eastAsia="Times New Roman" w:hAnsi="Times New Roman" w:cs="Times New Roman"/>
          <w:sz w:val="28"/>
          <w:szCs w:val="28"/>
        </w:rPr>
        <w:t xml:space="preserve"> тыс. </w:t>
      </w:r>
      <w:r w:rsidRPr="0017213C">
        <w:rPr>
          <w:rFonts w:ascii="Times New Roman" w:eastAsia="Times New Roman" w:hAnsi="Times New Roman" w:cs="Times New Roman"/>
          <w:sz w:val="28"/>
          <w:szCs w:val="28"/>
        </w:rPr>
        <w:t>рублей (25,6% суммарного объема</w:t>
      </w:r>
      <w:proofErr w:type="gramEnd"/>
      <w:r w:rsidRPr="0017213C">
        <w:rPr>
          <w:rFonts w:ascii="Times New Roman" w:eastAsia="Times New Roman" w:hAnsi="Times New Roman" w:cs="Times New Roman"/>
          <w:sz w:val="28"/>
          <w:szCs w:val="28"/>
        </w:rPr>
        <w:t xml:space="preserve"> расходов на бюджетные инвестиции).</w:t>
      </w:r>
    </w:p>
    <w:p w:rsidR="002075EB" w:rsidRPr="00F645DE" w:rsidRDefault="002075EB" w:rsidP="00A05987">
      <w:pPr>
        <w:tabs>
          <w:tab w:val="left" w:pos="0"/>
        </w:tabs>
        <w:spacing w:after="4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 xml:space="preserve">На 2018-2020 </w:t>
      </w:r>
      <w:r w:rsidRPr="00AC43BA">
        <w:rPr>
          <w:rFonts w:ascii="Times New Roman" w:eastAsia="Times New Roman" w:hAnsi="Times New Roman" w:cs="Times New Roman"/>
          <w:sz w:val="28"/>
          <w:szCs w:val="28"/>
        </w:rPr>
        <w:t xml:space="preserve">годы в сравнении с 2017 годом планируется уменьшить </w:t>
      </w:r>
      <w:r w:rsidRPr="005B463C">
        <w:rPr>
          <w:rFonts w:ascii="Times New Roman" w:eastAsia="Times New Roman" w:hAnsi="Times New Roman" w:cs="Times New Roman"/>
          <w:sz w:val="28"/>
          <w:szCs w:val="28"/>
        </w:rPr>
        <w:t xml:space="preserve">объемы </w:t>
      </w:r>
      <w:r w:rsidRPr="005F7BC8">
        <w:rPr>
          <w:rFonts w:ascii="Times New Roman" w:eastAsia="Times New Roman" w:hAnsi="Times New Roman" w:cs="Times New Roman"/>
          <w:sz w:val="28"/>
          <w:szCs w:val="28"/>
        </w:rPr>
        <w:t>инвестиций по разделам: «Национальная экономика» (на 77,1%, 62</w:t>
      </w:r>
      <w:r w:rsidRPr="006109D8">
        <w:rPr>
          <w:rFonts w:ascii="Times New Roman" w:eastAsia="Times New Roman" w:hAnsi="Times New Roman" w:cs="Times New Roman"/>
          <w:sz w:val="28"/>
          <w:szCs w:val="28"/>
        </w:rPr>
        <w:t xml:space="preserve">,9%, 36,7% </w:t>
      </w:r>
      <w:r w:rsidRPr="00B77E47">
        <w:rPr>
          <w:rFonts w:ascii="Times New Roman" w:eastAsia="Times New Roman" w:hAnsi="Times New Roman" w:cs="Times New Roman"/>
          <w:sz w:val="28"/>
          <w:szCs w:val="28"/>
        </w:rPr>
        <w:t xml:space="preserve">соответственно), «Жилищно-коммунальное хозяйство» (на 46,3%, 43,7%, </w:t>
      </w:r>
      <w:r w:rsidRPr="00825247">
        <w:rPr>
          <w:rFonts w:ascii="Times New Roman" w:eastAsia="Times New Roman" w:hAnsi="Times New Roman" w:cs="Times New Roman"/>
          <w:sz w:val="28"/>
          <w:szCs w:val="28"/>
        </w:rPr>
        <w:t xml:space="preserve">66,6% соответственно), «Здравоохранение» (на 15,1%, 48,9%, 94,1% </w:t>
      </w:r>
      <w:r w:rsidRPr="00B20EAB">
        <w:rPr>
          <w:rFonts w:ascii="Times New Roman" w:eastAsia="Times New Roman" w:hAnsi="Times New Roman" w:cs="Times New Roman"/>
          <w:sz w:val="28"/>
          <w:szCs w:val="28"/>
        </w:rPr>
        <w:t>соответственно). По разделу «Образование» планируется</w:t>
      </w:r>
      <w:r w:rsidRPr="00AC43B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увеличить </w:t>
      </w:r>
      <w:r w:rsidRPr="005B463C">
        <w:rPr>
          <w:rFonts w:ascii="Times New Roman" w:eastAsia="Times New Roman" w:hAnsi="Times New Roman" w:cs="Times New Roman"/>
          <w:sz w:val="28"/>
          <w:szCs w:val="28"/>
        </w:rPr>
        <w:t xml:space="preserve">объемы </w:t>
      </w:r>
      <w:r w:rsidRPr="00CD0895">
        <w:rPr>
          <w:rFonts w:ascii="Times New Roman" w:eastAsia="Times New Roman" w:hAnsi="Times New Roman" w:cs="Times New Roman"/>
          <w:sz w:val="28"/>
          <w:szCs w:val="28"/>
        </w:rPr>
        <w:t>инвестиций на 2018 год на 4,</w:t>
      </w:r>
      <w:r>
        <w:rPr>
          <w:rFonts w:ascii="Times New Roman" w:eastAsia="Times New Roman" w:hAnsi="Times New Roman" w:cs="Times New Roman"/>
          <w:sz w:val="28"/>
          <w:szCs w:val="28"/>
        </w:rPr>
        <w:t>5% и уменьшить на 2019-2020 годы</w:t>
      </w:r>
      <w:r w:rsidRPr="00CD0895">
        <w:rPr>
          <w:rFonts w:ascii="Times New Roman" w:eastAsia="Times New Roman" w:hAnsi="Times New Roman" w:cs="Times New Roman"/>
          <w:sz w:val="28"/>
          <w:szCs w:val="28"/>
        </w:rPr>
        <w:t xml:space="preserve"> (на 54,5%, 56,8% соответственно)</w:t>
      </w:r>
      <w:r>
        <w:rPr>
          <w:rFonts w:ascii="Times New Roman" w:eastAsia="Times New Roman" w:hAnsi="Times New Roman" w:cs="Times New Roman"/>
          <w:sz w:val="28"/>
          <w:szCs w:val="28"/>
        </w:rPr>
        <w:t xml:space="preserve">. </w:t>
      </w:r>
      <w:r w:rsidRPr="00CD0895">
        <w:rPr>
          <w:rFonts w:ascii="Times New Roman" w:eastAsia="Times New Roman" w:hAnsi="Times New Roman" w:cs="Times New Roman"/>
          <w:sz w:val="28"/>
          <w:szCs w:val="28"/>
        </w:rPr>
        <w:t>На</w:t>
      </w:r>
      <w:r w:rsidRPr="00825247">
        <w:rPr>
          <w:rFonts w:ascii="Times New Roman" w:eastAsia="Times New Roman" w:hAnsi="Times New Roman" w:cs="Times New Roman"/>
          <w:sz w:val="28"/>
          <w:szCs w:val="28"/>
        </w:rPr>
        <w:t xml:space="preserve"> весь проектируемый период не планир</w:t>
      </w:r>
      <w:r w:rsidRPr="00825247">
        <w:rPr>
          <w:rFonts w:ascii="Times New Roman" w:eastAsia="Times New Roman" w:hAnsi="Times New Roman" w:cs="Times New Roman"/>
          <w:sz w:val="28"/>
          <w:szCs w:val="28"/>
        </w:rPr>
        <w:t>у</w:t>
      </w:r>
      <w:r w:rsidRPr="00825247">
        <w:rPr>
          <w:rFonts w:ascii="Times New Roman" w:eastAsia="Times New Roman" w:hAnsi="Times New Roman" w:cs="Times New Roman"/>
          <w:sz w:val="28"/>
          <w:szCs w:val="28"/>
        </w:rPr>
        <w:t xml:space="preserve">ются инвестиции </w:t>
      </w:r>
      <w:r w:rsidRPr="00F645DE">
        <w:rPr>
          <w:rFonts w:ascii="Times New Roman" w:eastAsia="Times New Roman" w:hAnsi="Times New Roman" w:cs="Times New Roman"/>
          <w:sz w:val="28"/>
          <w:szCs w:val="28"/>
        </w:rPr>
        <w:t xml:space="preserve">по разделу </w:t>
      </w:r>
      <w:r w:rsidRPr="00825247">
        <w:rPr>
          <w:rFonts w:ascii="Times New Roman" w:eastAsia="Times New Roman" w:hAnsi="Times New Roman" w:cs="Times New Roman"/>
          <w:sz w:val="28"/>
          <w:szCs w:val="28"/>
        </w:rPr>
        <w:t>«</w:t>
      </w:r>
      <w:r w:rsidRPr="00C57EFC">
        <w:rPr>
          <w:rFonts w:ascii="Times New Roman" w:eastAsia="Times New Roman" w:hAnsi="Times New Roman" w:cs="Times New Roman"/>
          <w:sz w:val="28"/>
          <w:szCs w:val="28"/>
        </w:rPr>
        <w:t xml:space="preserve">Физическая культура и спорт»; на плановый период по разделам </w:t>
      </w:r>
      <w:r w:rsidRPr="00F645DE">
        <w:rPr>
          <w:rFonts w:ascii="Times New Roman" w:eastAsia="Times New Roman" w:hAnsi="Times New Roman" w:cs="Times New Roman"/>
          <w:sz w:val="28"/>
          <w:szCs w:val="28"/>
        </w:rPr>
        <w:t xml:space="preserve">«Культура, кинематография», </w:t>
      </w:r>
      <w:r w:rsidRPr="00C57EFC">
        <w:rPr>
          <w:rFonts w:ascii="Times New Roman" w:eastAsia="Times New Roman" w:hAnsi="Times New Roman" w:cs="Times New Roman"/>
          <w:sz w:val="28"/>
          <w:szCs w:val="28"/>
        </w:rPr>
        <w:t>«Социальная политика»</w:t>
      </w:r>
      <w:r>
        <w:rPr>
          <w:rFonts w:ascii="Times New Roman" w:eastAsia="Times New Roman" w:hAnsi="Times New Roman" w:cs="Times New Roman"/>
          <w:sz w:val="28"/>
          <w:szCs w:val="28"/>
        </w:rPr>
        <w:t>.</w:t>
      </w:r>
    </w:p>
    <w:p w:rsidR="002075EB" w:rsidRPr="00B16D1A" w:rsidRDefault="002075EB" w:rsidP="00A05987">
      <w:pPr>
        <w:tabs>
          <w:tab w:val="left" w:pos="0"/>
        </w:tabs>
        <w:spacing w:after="4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 xml:space="preserve">На 2019 год в сравнении с 2018 годом </w:t>
      </w:r>
      <w:r w:rsidRPr="00B506B2">
        <w:rPr>
          <w:rFonts w:ascii="Times New Roman" w:eastAsia="Times New Roman" w:hAnsi="Times New Roman" w:cs="Times New Roman"/>
          <w:sz w:val="28"/>
          <w:szCs w:val="28"/>
        </w:rPr>
        <w:t xml:space="preserve">планируется увеличение объемов </w:t>
      </w:r>
      <w:r w:rsidRPr="00EC5C21">
        <w:rPr>
          <w:rFonts w:ascii="Times New Roman" w:eastAsia="Times New Roman" w:hAnsi="Times New Roman" w:cs="Times New Roman"/>
          <w:sz w:val="28"/>
          <w:szCs w:val="28"/>
        </w:rPr>
        <w:t>инвестиций по разделу «Национальная экономика» на 345 491,2</w:t>
      </w:r>
      <w:r w:rsidR="00A258A5">
        <w:rPr>
          <w:rFonts w:ascii="Times New Roman" w:eastAsia="Times New Roman" w:hAnsi="Times New Roman" w:cs="Times New Roman"/>
          <w:sz w:val="28"/>
          <w:szCs w:val="28"/>
        </w:rPr>
        <w:t xml:space="preserve"> тыс. </w:t>
      </w:r>
      <w:r w:rsidRPr="00EC5C21">
        <w:rPr>
          <w:rFonts w:ascii="Times New Roman" w:eastAsia="Times New Roman" w:hAnsi="Times New Roman" w:cs="Times New Roman"/>
          <w:sz w:val="28"/>
          <w:szCs w:val="28"/>
        </w:rPr>
        <w:t>рублей (62,2%) и «Жилищно-коммунальное хозяйство» на 23 053,1</w:t>
      </w:r>
      <w:r w:rsidR="00A258A5">
        <w:rPr>
          <w:rFonts w:ascii="Times New Roman" w:eastAsia="Times New Roman" w:hAnsi="Times New Roman" w:cs="Times New Roman"/>
          <w:sz w:val="28"/>
          <w:szCs w:val="28"/>
        </w:rPr>
        <w:t xml:space="preserve"> тыс. </w:t>
      </w:r>
      <w:r w:rsidRPr="00EC5C21">
        <w:rPr>
          <w:rFonts w:ascii="Times New Roman" w:eastAsia="Times New Roman" w:hAnsi="Times New Roman" w:cs="Times New Roman"/>
          <w:sz w:val="28"/>
          <w:szCs w:val="28"/>
        </w:rPr>
        <w:t>рублей (4,8%)</w:t>
      </w:r>
      <w:r>
        <w:rPr>
          <w:rFonts w:ascii="Times New Roman" w:eastAsia="Times New Roman" w:hAnsi="Times New Roman" w:cs="Times New Roman"/>
          <w:color w:val="FF0000"/>
          <w:sz w:val="28"/>
          <w:szCs w:val="28"/>
        </w:rPr>
        <w:t xml:space="preserve"> </w:t>
      </w:r>
      <w:r w:rsidRPr="00C514FE">
        <w:rPr>
          <w:rFonts w:ascii="Times New Roman" w:eastAsia="Times New Roman" w:hAnsi="Times New Roman" w:cs="Times New Roman"/>
          <w:sz w:val="28"/>
          <w:szCs w:val="28"/>
        </w:rPr>
        <w:t xml:space="preserve">при </w:t>
      </w:r>
      <w:r w:rsidRPr="00BE3FC2">
        <w:rPr>
          <w:rFonts w:ascii="Times New Roman" w:eastAsia="Times New Roman" w:hAnsi="Times New Roman" w:cs="Times New Roman"/>
          <w:sz w:val="28"/>
          <w:szCs w:val="28"/>
        </w:rPr>
        <w:t>уменьшении инвестиций по разделам: «Образование» на 873 941,2</w:t>
      </w:r>
      <w:r w:rsidR="00A258A5">
        <w:rPr>
          <w:rFonts w:ascii="Times New Roman" w:eastAsia="Times New Roman" w:hAnsi="Times New Roman" w:cs="Times New Roman"/>
          <w:sz w:val="28"/>
          <w:szCs w:val="28"/>
        </w:rPr>
        <w:t xml:space="preserve"> тыс. </w:t>
      </w:r>
      <w:r w:rsidRPr="00BE3FC2">
        <w:rPr>
          <w:rFonts w:ascii="Times New Roman" w:eastAsia="Times New Roman" w:hAnsi="Times New Roman" w:cs="Times New Roman"/>
          <w:sz w:val="28"/>
          <w:szCs w:val="28"/>
        </w:rPr>
        <w:t>рублей (56,4</w:t>
      </w:r>
      <w:r w:rsidRPr="007B64FB">
        <w:rPr>
          <w:rFonts w:ascii="Times New Roman" w:eastAsia="Times New Roman" w:hAnsi="Times New Roman" w:cs="Times New Roman"/>
          <w:sz w:val="28"/>
          <w:szCs w:val="28"/>
        </w:rPr>
        <w:t>%), «Культура, кинематография» на 11 534,2</w:t>
      </w:r>
      <w:r w:rsidR="00A258A5">
        <w:rPr>
          <w:rFonts w:ascii="Times New Roman" w:eastAsia="Times New Roman" w:hAnsi="Times New Roman" w:cs="Times New Roman"/>
          <w:sz w:val="28"/>
          <w:szCs w:val="28"/>
        </w:rPr>
        <w:t xml:space="preserve"> тыс. </w:t>
      </w:r>
      <w:r w:rsidRPr="007B64FB">
        <w:rPr>
          <w:rFonts w:ascii="Times New Roman" w:eastAsia="Times New Roman" w:hAnsi="Times New Roman" w:cs="Times New Roman"/>
          <w:sz w:val="28"/>
          <w:szCs w:val="28"/>
        </w:rPr>
        <w:t>рублей (100,0%). «</w:t>
      </w:r>
      <w:r w:rsidRPr="00B16D1A">
        <w:rPr>
          <w:rFonts w:ascii="Times New Roman" w:eastAsia="Times New Roman" w:hAnsi="Times New Roman" w:cs="Times New Roman"/>
          <w:sz w:val="28"/>
          <w:szCs w:val="28"/>
        </w:rPr>
        <w:t>Здравоохранение» на 128 228,1</w:t>
      </w:r>
      <w:r w:rsidR="00A258A5">
        <w:rPr>
          <w:rFonts w:ascii="Times New Roman" w:eastAsia="Times New Roman" w:hAnsi="Times New Roman" w:cs="Times New Roman"/>
          <w:sz w:val="28"/>
          <w:szCs w:val="28"/>
        </w:rPr>
        <w:t xml:space="preserve"> тыс. </w:t>
      </w:r>
      <w:r w:rsidRPr="00B16D1A">
        <w:rPr>
          <w:rFonts w:ascii="Times New Roman" w:eastAsia="Times New Roman" w:hAnsi="Times New Roman" w:cs="Times New Roman"/>
          <w:sz w:val="28"/>
          <w:szCs w:val="28"/>
        </w:rPr>
        <w:t>рублей (39,8%) и «С</w:t>
      </w:r>
      <w:r w:rsidRPr="00B16D1A">
        <w:rPr>
          <w:rFonts w:ascii="Times New Roman" w:eastAsia="Times New Roman" w:hAnsi="Times New Roman" w:cs="Times New Roman"/>
          <w:sz w:val="28"/>
          <w:szCs w:val="28"/>
        </w:rPr>
        <w:t>о</w:t>
      </w:r>
      <w:r w:rsidRPr="00B16D1A">
        <w:rPr>
          <w:rFonts w:ascii="Times New Roman" w:eastAsia="Times New Roman" w:hAnsi="Times New Roman" w:cs="Times New Roman"/>
          <w:sz w:val="28"/>
          <w:szCs w:val="28"/>
        </w:rPr>
        <w:t>циальная политика» на 15 535,0</w:t>
      </w:r>
      <w:r w:rsidR="00A258A5">
        <w:rPr>
          <w:rFonts w:ascii="Times New Roman" w:eastAsia="Times New Roman" w:hAnsi="Times New Roman" w:cs="Times New Roman"/>
          <w:sz w:val="28"/>
          <w:szCs w:val="28"/>
        </w:rPr>
        <w:t xml:space="preserve"> тыс. </w:t>
      </w:r>
      <w:r w:rsidRPr="00B16D1A">
        <w:rPr>
          <w:rFonts w:ascii="Times New Roman" w:eastAsia="Times New Roman" w:hAnsi="Times New Roman" w:cs="Times New Roman"/>
          <w:sz w:val="28"/>
          <w:szCs w:val="28"/>
        </w:rPr>
        <w:t>рублей (100,0%).</w:t>
      </w:r>
    </w:p>
    <w:p w:rsidR="002075EB" w:rsidRPr="003F73EF" w:rsidRDefault="002075EB" w:rsidP="00A05987">
      <w:pPr>
        <w:tabs>
          <w:tab w:val="left" w:pos="0"/>
        </w:tabs>
        <w:spacing w:after="40" w:line="240" w:lineRule="auto"/>
        <w:ind w:firstLine="567"/>
        <w:jc w:val="both"/>
        <w:rPr>
          <w:rFonts w:ascii="Times New Roman" w:eastAsia="Times New Roman" w:hAnsi="Times New Roman" w:cs="Times New Roman"/>
          <w:sz w:val="28"/>
          <w:szCs w:val="28"/>
        </w:rPr>
      </w:pPr>
      <w:r w:rsidRPr="004872FA">
        <w:rPr>
          <w:rFonts w:ascii="Times New Roman" w:eastAsia="Times New Roman" w:hAnsi="Times New Roman" w:cs="Times New Roman"/>
          <w:sz w:val="28"/>
          <w:szCs w:val="28"/>
        </w:rPr>
        <w:t xml:space="preserve">На 2020 год в сравнении с 2019 годом планируется увеличить объемы инвестиций по разделам: «Национальная экономика» </w:t>
      </w:r>
      <w:r w:rsidRPr="00CA6046">
        <w:rPr>
          <w:rFonts w:ascii="Times New Roman" w:eastAsia="Times New Roman" w:hAnsi="Times New Roman" w:cs="Times New Roman"/>
          <w:sz w:val="28"/>
          <w:szCs w:val="28"/>
        </w:rPr>
        <w:t>на 635 603,8</w:t>
      </w:r>
      <w:r w:rsidR="00A258A5">
        <w:rPr>
          <w:rFonts w:ascii="Times New Roman" w:eastAsia="Times New Roman" w:hAnsi="Times New Roman" w:cs="Times New Roman"/>
          <w:sz w:val="28"/>
          <w:szCs w:val="28"/>
        </w:rPr>
        <w:t xml:space="preserve"> тыс. </w:t>
      </w:r>
      <w:r w:rsidRPr="00CA6046">
        <w:rPr>
          <w:rFonts w:ascii="Times New Roman" w:eastAsia="Times New Roman" w:hAnsi="Times New Roman" w:cs="Times New Roman"/>
          <w:sz w:val="28"/>
          <w:szCs w:val="28"/>
        </w:rPr>
        <w:t>ру</w:t>
      </w:r>
      <w:r w:rsidRPr="00CA6046">
        <w:rPr>
          <w:rFonts w:ascii="Times New Roman" w:eastAsia="Times New Roman" w:hAnsi="Times New Roman" w:cs="Times New Roman"/>
          <w:sz w:val="28"/>
          <w:szCs w:val="28"/>
        </w:rPr>
        <w:t>б</w:t>
      </w:r>
      <w:r w:rsidRPr="00CA6046">
        <w:rPr>
          <w:rFonts w:ascii="Times New Roman" w:eastAsia="Times New Roman" w:hAnsi="Times New Roman" w:cs="Times New Roman"/>
          <w:sz w:val="28"/>
          <w:szCs w:val="28"/>
        </w:rPr>
        <w:t>лей (70,6</w:t>
      </w:r>
      <w:r w:rsidRPr="00A23B39">
        <w:rPr>
          <w:rFonts w:ascii="Times New Roman" w:eastAsia="Times New Roman" w:hAnsi="Times New Roman" w:cs="Times New Roman"/>
          <w:sz w:val="28"/>
          <w:szCs w:val="28"/>
        </w:rPr>
        <w:t>%) при уменьшении инвестиций по разделу и «Жилищно-коммунальное хозяйство» на 203 280,5</w:t>
      </w:r>
      <w:r w:rsidR="00A258A5">
        <w:rPr>
          <w:rFonts w:ascii="Times New Roman" w:eastAsia="Times New Roman" w:hAnsi="Times New Roman" w:cs="Times New Roman"/>
          <w:sz w:val="28"/>
          <w:szCs w:val="28"/>
        </w:rPr>
        <w:t xml:space="preserve"> тыс. </w:t>
      </w:r>
      <w:r w:rsidRPr="000C217D">
        <w:rPr>
          <w:rFonts w:ascii="Times New Roman" w:eastAsia="Times New Roman" w:hAnsi="Times New Roman" w:cs="Times New Roman"/>
          <w:sz w:val="28"/>
          <w:szCs w:val="28"/>
        </w:rPr>
        <w:t>рублей (40,7%)</w:t>
      </w:r>
      <w:r>
        <w:rPr>
          <w:rFonts w:ascii="Times New Roman" w:eastAsia="Times New Roman" w:hAnsi="Times New Roman" w:cs="Times New Roman"/>
          <w:sz w:val="28"/>
          <w:szCs w:val="28"/>
        </w:rPr>
        <w:t>, «</w:t>
      </w:r>
      <w:r w:rsidRPr="003F73EF">
        <w:rPr>
          <w:rFonts w:ascii="Times New Roman" w:eastAsia="Times New Roman" w:hAnsi="Times New Roman" w:cs="Times New Roman"/>
          <w:sz w:val="28"/>
          <w:szCs w:val="28"/>
        </w:rPr>
        <w:t>Образование» на 35</w:t>
      </w:r>
      <w:r>
        <w:rPr>
          <w:rFonts w:ascii="Times New Roman" w:eastAsia="Times New Roman" w:hAnsi="Times New Roman" w:cs="Times New Roman"/>
          <w:sz w:val="28"/>
          <w:szCs w:val="28"/>
          <w:lang w:val="en-US"/>
        </w:rPr>
        <w:t> </w:t>
      </w:r>
      <w:r w:rsidRPr="003F73EF">
        <w:rPr>
          <w:rFonts w:ascii="Times New Roman" w:eastAsia="Times New Roman" w:hAnsi="Times New Roman" w:cs="Times New Roman"/>
          <w:sz w:val="28"/>
          <w:szCs w:val="28"/>
        </w:rPr>
        <w:t>599</w:t>
      </w:r>
      <w:r>
        <w:rPr>
          <w:rFonts w:ascii="Times New Roman" w:eastAsia="Times New Roman" w:hAnsi="Times New Roman" w:cs="Times New Roman"/>
          <w:sz w:val="28"/>
          <w:szCs w:val="28"/>
        </w:rPr>
        <w:t>,</w:t>
      </w:r>
      <w:r w:rsidRPr="003F73EF">
        <w:rPr>
          <w:rFonts w:ascii="Times New Roman" w:eastAsia="Times New Roman" w:hAnsi="Times New Roman" w:cs="Times New Roman"/>
          <w:sz w:val="28"/>
          <w:szCs w:val="28"/>
        </w:rPr>
        <w:t>7</w:t>
      </w:r>
      <w:r w:rsidR="00A258A5">
        <w:rPr>
          <w:rFonts w:ascii="Times New Roman" w:eastAsia="Times New Roman" w:hAnsi="Times New Roman" w:cs="Times New Roman"/>
          <w:sz w:val="28"/>
          <w:szCs w:val="28"/>
        </w:rPr>
        <w:t xml:space="preserve"> тыс. </w:t>
      </w:r>
      <w:r w:rsidRPr="003F73EF">
        <w:rPr>
          <w:rFonts w:ascii="Times New Roman" w:eastAsia="Times New Roman" w:hAnsi="Times New Roman" w:cs="Times New Roman"/>
          <w:sz w:val="28"/>
          <w:szCs w:val="28"/>
        </w:rPr>
        <w:t>рублей (5</w:t>
      </w:r>
      <w:r>
        <w:rPr>
          <w:rFonts w:ascii="Times New Roman" w:eastAsia="Times New Roman" w:hAnsi="Times New Roman" w:cs="Times New Roman"/>
          <w:sz w:val="28"/>
          <w:szCs w:val="28"/>
        </w:rPr>
        <w:t>,</w:t>
      </w:r>
      <w:r w:rsidRPr="003F73EF">
        <w:rPr>
          <w:rFonts w:ascii="Times New Roman" w:eastAsia="Times New Roman" w:hAnsi="Times New Roman" w:cs="Times New Roman"/>
          <w:sz w:val="28"/>
          <w:szCs w:val="28"/>
        </w:rPr>
        <w:t>3%), «Здравоохранение» на 171</w:t>
      </w:r>
      <w:r w:rsidRPr="003F73EF">
        <w:rPr>
          <w:rFonts w:ascii="Times New Roman" w:eastAsia="Times New Roman" w:hAnsi="Times New Roman" w:cs="Times New Roman"/>
          <w:sz w:val="28"/>
          <w:szCs w:val="28"/>
          <w:lang w:val="en-US"/>
        </w:rPr>
        <w:t> </w:t>
      </w:r>
      <w:r w:rsidRPr="003F73EF">
        <w:rPr>
          <w:rFonts w:ascii="Times New Roman" w:eastAsia="Times New Roman" w:hAnsi="Times New Roman" w:cs="Times New Roman"/>
          <w:sz w:val="28"/>
          <w:szCs w:val="28"/>
        </w:rPr>
        <w:t>559,9</w:t>
      </w:r>
      <w:r w:rsidR="00A258A5">
        <w:rPr>
          <w:rFonts w:ascii="Times New Roman" w:eastAsia="Times New Roman" w:hAnsi="Times New Roman" w:cs="Times New Roman"/>
          <w:sz w:val="28"/>
          <w:szCs w:val="28"/>
        </w:rPr>
        <w:t xml:space="preserve"> тыс. </w:t>
      </w:r>
      <w:r w:rsidRPr="003F73EF">
        <w:rPr>
          <w:rFonts w:ascii="Times New Roman" w:eastAsia="Times New Roman" w:hAnsi="Times New Roman" w:cs="Times New Roman"/>
          <w:sz w:val="28"/>
          <w:szCs w:val="28"/>
        </w:rPr>
        <w:t>рублей (88,5%).</w:t>
      </w:r>
    </w:p>
    <w:p w:rsidR="002075EB" w:rsidRPr="00F74C7A" w:rsidRDefault="002075EB" w:rsidP="00A05987">
      <w:pPr>
        <w:tabs>
          <w:tab w:val="left" w:pos="0"/>
        </w:tabs>
        <w:spacing w:after="4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 xml:space="preserve">В 2018 </w:t>
      </w:r>
      <w:r w:rsidRPr="00AD2D96">
        <w:rPr>
          <w:rFonts w:ascii="Times New Roman" w:eastAsia="Times New Roman" w:hAnsi="Times New Roman" w:cs="Times New Roman"/>
          <w:sz w:val="28"/>
          <w:szCs w:val="28"/>
        </w:rPr>
        <w:t>году 885 739,9</w:t>
      </w:r>
      <w:r w:rsidR="00A258A5">
        <w:rPr>
          <w:rFonts w:ascii="Times New Roman" w:eastAsia="Times New Roman" w:hAnsi="Times New Roman" w:cs="Times New Roman"/>
          <w:sz w:val="28"/>
          <w:szCs w:val="28"/>
        </w:rPr>
        <w:t xml:space="preserve"> тыс. </w:t>
      </w:r>
      <w:r w:rsidRPr="00AD2D96">
        <w:rPr>
          <w:rFonts w:ascii="Times New Roman" w:eastAsia="Times New Roman" w:hAnsi="Times New Roman" w:cs="Times New Roman"/>
          <w:sz w:val="28"/>
          <w:szCs w:val="28"/>
        </w:rPr>
        <w:t>рублей планируется направить на реализацию инвестиционных проектов строительства (реконструкции</w:t>
      </w:r>
      <w:r w:rsidRPr="000A2097">
        <w:rPr>
          <w:rFonts w:ascii="Times New Roman" w:eastAsia="Times New Roman" w:hAnsi="Times New Roman" w:cs="Times New Roman"/>
          <w:sz w:val="28"/>
          <w:szCs w:val="28"/>
        </w:rPr>
        <w:t xml:space="preserve">) </w:t>
      </w:r>
      <w:r w:rsidRPr="00F7132D">
        <w:rPr>
          <w:rFonts w:ascii="Times New Roman" w:eastAsia="Times New Roman" w:hAnsi="Times New Roman" w:cs="Times New Roman"/>
          <w:sz w:val="28"/>
          <w:szCs w:val="28"/>
        </w:rPr>
        <w:t>36 объектов</w:t>
      </w:r>
      <w:r w:rsidRPr="000E2B9B">
        <w:rPr>
          <w:rFonts w:ascii="Times New Roman" w:eastAsia="Times New Roman" w:hAnsi="Times New Roman" w:cs="Times New Roman"/>
          <w:sz w:val="28"/>
          <w:szCs w:val="28"/>
        </w:rPr>
        <w:t xml:space="preserve"> гос</w:t>
      </w:r>
      <w:r w:rsidRPr="000E2B9B">
        <w:rPr>
          <w:rFonts w:ascii="Times New Roman" w:eastAsia="Times New Roman" w:hAnsi="Times New Roman" w:cs="Times New Roman"/>
          <w:sz w:val="28"/>
          <w:szCs w:val="28"/>
        </w:rPr>
        <w:t>у</w:t>
      </w:r>
      <w:r w:rsidRPr="000E2B9B">
        <w:rPr>
          <w:rFonts w:ascii="Times New Roman" w:eastAsia="Times New Roman" w:hAnsi="Times New Roman" w:cs="Times New Roman"/>
          <w:sz w:val="28"/>
          <w:szCs w:val="28"/>
        </w:rPr>
        <w:t xml:space="preserve">дарственной </w:t>
      </w:r>
      <w:r w:rsidRPr="0027048A">
        <w:rPr>
          <w:rFonts w:ascii="Times New Roman" w:eastAsia="Times New Roman" w:hAnsi="Times New Roman" w:cs="Times New Roman"/>
          <w:sz w:val="28"/>
          <w:szCs w:val="28"/>
        </w:rPr>
        <w:t xml:space="preserve">собственности Оренбургской </w:t>
      </w:r>
      <w:r w:rsidRPr="000A2097">
        <w:rPr>
          <w:rFonts w:ascii="Times New Roman" w:eastAsia="Times New Roman" w:hAnsi="Times New Roman" w:cs="Times New Roman"/>
          <w:sz w:val="28"/>
          <w:szCs w:val="28"/>
        </w:rPr>
        <w:t xml:space="preserve">области, включенных в </w:t>
      </w:r>
      <w:r>
        <w:rPr>
          <w:rFonts w:ascii="Times New Roman" w:eastAsia="Times New Roman" w:hAnsi="Times New Roman" w:cs="Times New Roman"/>
          <w:sz w:val="28"/>
          <w:szCs w:val="28"/>
        </w:rPr>
        <w:t>6</w:t>
      </w:r>
      <w:r w:rsidRPr="000A2097">
        <w:rPr>
          <w:rFonts w:ascii="Times New Roman" w:eastAsia="Times New Roman" w:hAnsi="Times New Roman" w:cs="Times New Roman"/>
          <w:sz w:val="28"/>
          <w:szCs w:val="28"/>
        </w:rPr>
        <w:t xml:space="preserve"> </w:t>
      </w:r>
      <w:r w:rsidRPr="00AB48F8">
        <w:rPr>
          <w:rFonts w:ascii="Times New Roman" w:eastAsia="Times New Roman" w:hAnsi="Times New Roman" w:cs="Times New Roman"/>
          <w:sz w:val="28"/>
          <w:szCs w:val="28"/>
        </w:rPr>
        <w:t>госпр</w:t>
      </w:r>
      <w:r w:rsidRPr="00AB48F8">
        <w:rPr>
          <w:rFonts w:ascii="Times New Roman" w:eastAsia="Times New Roman" w:hAnsi="Times New Roman" w:cs="Times New Roman"/>
          <w:sz w:val="28"/>
          <w:szCs w:val="28"/>
        </w:rPr>
        <w:t>о</w:t>
      </w:r>
      <w:r w:rsidRPr="00AB48F8">
        <w:rPr>
          <w:rFonts w:ascii="Times New Roman" w:eastAsia="Times New Roman" w:hAnsi="Times New Roman" w:cs="Times New Roman"/>
          <w:sz w:val="28"/>
          <w:szCs w:val="28"/>
        </w:rPr>
        <w:t>грамм (в 2019 году – 19 объектов, включенных в 4 госпрограмм</w:t>
      </w:r>
      <w:r>
        <w:rPr>
          <w:rFonts w:ascii="Times New Roman" w:eastAsia="Times New Roman" w:hAnsi="Times New Roman" w:cs="Times New Roman"/>
          <w:sz w:val="28"/>
          <w:szCs w:val="28"/>
        </w:rPr>
        <w:t>ы</w:t>
      </w:r>
      <w:r w:rsidRPr="00AB48F8">
        <w:rPr>
          <w:rFonts w:ascii="Times New Roman" w:eastAsia="Times New Roman" w:hAnsi="Times New Roman" w:cs="Times New Roman"/>
          <w:sz w:val="28"/>
          <w:szCs w:val="28"/>
        </w:rPr>
        <w:t xml:space="preserve"> на общую сумму 1 076 461,2</w:t>
      </w:r>
      <w:r w:rsidR="00A258A5">
        <w:rPr>
          <w:rFonts w:ascii="Times New Roman" w:eastAsia="Times New Roman" w:hAnsi="Times New Roman" w:cs="Times New Roman"/>
          <w:sz w:val="28"/>
          <w:szCs w:val="28"/>
        </w:rPr>
        <w:t xml:space="preserve"> тыс. </w:t>
      </w:r>
      <w:r w:rsidRPr="00AB48F8">
        <w:rPr>
          <w:rFonts w:ascii="Times New Roman" w:eastAsia="Times New Roman" w:hAnsi="Times New Roman" w:cs="Times New Roman"/>
          <w:sz w:val="28"/>
          <w:szCs w:val="28"/>
        </w:rPr>
        <w:t xml:space="preserve">рублей; в 2020 </w:t>
      </w:r>
      <w:r w:rsidRPr="00F74C7A">
        <w:rPr>
          <w:rFonts w:ascii="Times New Roman" w:eastAsia="Times New Roman" w:hAnsi="Times New Roman" w:cs="Times New Roman"/>
          <w:sz w:val="28"/>
          <w:szCs w:val="28"/>
        </w:rPr>
        <w:t>году – 16 объектов включенных в 4</w:t>
      </w:r>
      <w:r w:rsidR="009C158C">
        <w:rPr>
          <w:rFonts w:ascii="Times New Roman" w:eastAsia="Times New Roman" w:hAnsi="Times New Roman" w:cs="Times New Roman"/>
          <w:sz w:val="28"/>
          <w:szCs w:val="28"/>
        </w:rPr>
        <w:t> </w:t>
      </w:r>
      <w:r w:rsidRPr="00F74C7A">
        <w:rPr>
          <w:rFonts w:ascii="Times New Roman" w:eastAsia="Times New Roman" w:hAnsi="Times New Roman" w:cs="Times New Roman"/>
          <w:sz w:val="28"/>
          <w:szCs w:val="28"/>
        </w:rPr>
        <w:t>госпрограммы на общую сумму 1 439 566,1</w:t>
      </w:r>
      <w:r w:rsidR="00A258A5">
        <w:rPr>
          <w:rFonts w:ascii="Times New Roman" w:eastAsia="Times New Roman" w:hAnsi="Times New Roman" w:cs="Times New Roman"/>
          <w:sz w:val="28"/>
          <w:szCs w:val="28"/>
        </w:rPr>
        <w:t xml:space="preserve"> тыс. </w:t>
      </w:r>
      <w:r w:rsidRPr="00F74C7A">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из них 2 200,0</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планируется направить на разработку проектов в области градостро</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тельной деятельности для нужд Оренбургской области</w:t>
      </w:r>
      <w:r w:rsidRPr="00F74C7A">
        <w:rPr>
          <w:rFonts w:ascii="Times New Roman" w:eastAsia="Times New Roman" w:hAnsi="Times New Roman" w:cs="Times New Roman"/>
          <w:sz w:val="28"/>
          <w:szCs w:val="28"/>
        </w:rPr>
        <w:t xml:space="preserve">). </w:t>
      </w:r>
    </w:p>
    <w:p w:rsidR="002075EB" w:rsidRPr="0097033F" w:rsidRDefault="002075EB" w:rsidP="00A05987">
      <w:pPr>
        <w:overflowPunct w:val="0"/>
        <w:spacing w:after="40" w:line="240" w:lineRule="auto"/>
        <w:ind w:firstLine="567"/>
        <w:jc w:val="both"/>
        <w:rPr>
          <w:rFonts w:ascii="Times New Roman" w:eastAsia="Calibri" w:hAnsi="Times New Roman" w:cs="Times New Roman"/>
          <w:sz w:val="28"/>
          <w:szCs w:val="28"/>
        </w:rPr>
      </w:pPr>
      <w:proofErr w:type="gramStart"/>
      <w:r>
        <w:rPr>
          <w:rFonts w:ascii="Times New Roman" w:eastAsia="Calibri" w:hAnsi="Times New Roman" w:cs="Times New Roman"/>
          <w:color w:val="000000"/>
          <w:sz w:val="28"/>
          <w:szCs w:val="28"/>
        </w:rPr>
        <w:lastRenderedPageBreak/>
        <w:t xml:space="preserve">В разрезе госпрограмм наибольший объем ассигнований на 2018 год предусмотрен по госпрограмме «Развитие здравоохранения Оренбургской области» </w:t>
      </w:r>
      <w:r w:rsidRPr="0097033F">
        <w:rPr>
          <w:rFonts w:ascii="Times New Roman" w:eastAsia="Calibri" w:hAnsi="Times New Roman" w:cs="Times New Roman"/>
          <w:sz w:val="28"/>
          <w:szCs w:val="28"/>
        </w:rPr>
        <w:t>на 2014-2020 годы (300 000,0</w:t>
      </w:r>
      <w:r w:rsidR="00A258A5">
        <w:rPr>
          <w:rFonts w:ascii="Times New Roman" w:eastAsia="Calibri" w:hAnsi="Times New Roman" w:cs="Times New Roman"/>
          <w:sz w:val="28"/>
          <w:szCs w:val="28"/>
        </w:rPr>
        <w:t xml:space="preserve"> тыс. </w:t>
      </w:r>
      <w:r w:rsidRPr="0097033F">
        <w:rPr>
          <w:rFonts w:ascii="Times New Roman" w:eastAsia="Calibri" w:hAnsi="Times New Roman" w:cs="Times New Roman"/>
          <w:sz w:val="28"/>
          <w:szCs w:val="28"/>
        </w:rPr>
        <w:t>рублей, или 33,9% общего объ</w:t>
      </w:r>
      <w:r w:rsidRPr="0097033F">
        <w:rPr>
          <w:rFonts w:ascii="Times New Roman" w:eastAsia="Calibri" w:hAnsi="Times New Roman" w:cs="Times New Roman"/>
          <w:sz w:val="28"/>
          <w:szCs w:val="28"/>
        </w:rPr>
        <w:t>е</w:t>
      </w:r>
      <w:r w:rsidRPr="0097033F">
        <w:rPr>
          <w:rFonts w:ascii="Times New Roman" w:eastAsia="Calibri" w:hAnsi="Times New Roman" w:cs="Times New Roman"/>
          <w:sz w:val="28"/>
          <w:szCs w:val="28"/>
        </w:rPr>
        <w:t>ма бюджетных ассигнований по проекту ОАИП) и госпрограмме «Развитие сельского хозяйства и регулирование рынков сельскохозяйственной проду</w:t>
      </w:r>
      <w:r w:rsidRPr="0097033F">
        <w:rPr>
          <w:rFonts w:ascii="Times New Roman" w:eastAsia="Calibri" w:hAnsi="Times New Roman" w:cs="Times New Roman"/>
          <w:sz w:val="28"/>
          <w:szCs w:val="28"/>
        </w:rPr>
        <w:t>к</w:t>
      </w:r>
      <w:r w:rsidRPr="0097033F">
        <w:rPr>
          <w:rFonts w:ascii="Times New Roman" w:eastAsia="Calibri" w:hAnsi="Times New Roman" w:cs="Times New Roman"/>
          <w:sz w:val="28"/>
          <w:szCs w:val="28"/>
        </w:rPr>
        <w:t>ции, сырья и продовольствия Оренбургской области» на 2013-2020 годы (272 459,1</w:t>
      </w:r>
      <w:r w:rsidR="00A258A5">
        <w:rPr>
          <w:rFonts w:ascii="Times New Roman" w:eastAsia="Calibri" w:hAnsi="Times New Roman" w:cs="Times New Roman"/>
          <w:sz w:val="28"/>
          <w:szCs w:val="28"/>
        </w:rPr>
        <w:t xml:space="preserve"> тыс. </w:t>
      </w:r>
      <w:r w:rsidRPr="0097033F">
        <w:rPr>
          <w:rFonts w:ascii="Times New Roman" w:eastAsia="Calibri" w:hAnsi="Times New Roman" w:cs="Times New Roman"/>
          <w:sz w:val="28"/>
          <w:szCs w:val="28"/>
        </w:rPr>
        <w:t>рублей, или 30,8% общего объема бюджетных ассигнований</w:t>
      </w:r>
      <w:proofErr w:type="gramEnd"/>
      <w:r w:rsidRPr="0097033F">
        <w:rPr>
          <w:rFonts w:ascii="Times New Roman" w:eastAsia="Calibri" w:hAnsi="Times New Roman" w:cs="Times New Roman"/>
          <w:sz w:val="28"/>
          <w:szCs w:val="28"/>
        </w:rPr>
        <w:t xml:space="preserve"> по проекту ОАИП).</w:t>
      </w:r>
    </w:p>
    <w:p w:rsidR="002075EB" w:rsidRDefault="002075EB" w:rsidP="00A05987">
      <w:pPr>
        <w:overflowPunct w:val="0"/>
        <w:spacing w:after="40" w:line="240" w:lineRule="auto"/>
        <w:ind w:firstLine="567"/>
        <w:jc w:val="both"/>
        <w:rPr>
          <w:rFonts w:ascii="Times New Roman" w:eastAsia="Calibri" w:hAnsi="Times New Roman" w:cs="Times New Roman"/>
          <w:color w:val="000000"/>
          <w:sz w:val="28"/>
          <w:szCs w:val="28"/>
          <w:highlight w:val="yellow"/>
        </w:rPr>
      </w:pPr>
      <w:r>
        <w:rPr>
          <w:rFonts w:ascii="Times New Roman" w:eastAsia="Calibri" w:hAnsi="Times New Roman" w:cs="Times New Roman"/>
          <w:color w:val="000000"/>
          <w:sz w:val="28"/>
          <w:szCs w:val="28"/>
        </w:rPr>
        <w:t xml:space="preserve">На 2019 год наибольший объем ассигнований предусматривается по </w:t>
      </w:r>
      <w:r w:rsidRPr="00B5062A">
        <w:rPr>
          <w:rFonts w:ascii="Times New Roman" w:eastAsia="Calibri" w:hAnsi="Times New Roman" w:cs="Times New Roman"/>
          <w:sz w:val="28"/>
          <w:szCs w:val="28"/>
        </w:rPr>
        <w:t xml:space="preserve">госпрограмме «Развитие транспортной системы Оренбургской области» на 2015-2020 </w:t>
      </w:r>
      <w:r w:rsidRPr="00105DF6">
        <w:rPr>
          <w:rFonts w:ascii="Times New Roman" w:eastAsia="Calibri" w:hAnsi="Times New Roman" w:cs="Times New Roman"/>
          <w:sz w:val="28"/>
          <w:szCs w:val="28"/>
        </w:rPr>
        <w:t>годы» (449 909,0</w:t>
      </w:r>
      <w:r w:rsidR="00A258A5">
        <w:rPr>
          <w:rFonts w:ascii="Times New Roman" w:eastAsia="Calibri" w:hAnsi="Times New Roman" w:cs="Times New Roman"/>
          <w:sz w:val="28"/>
          <w:szCs w:val="28"/>
        </w:rPr>
        <w:t xml:space="preserve"> тыс. </w:t>
      </w:r>
      <w:r w:rsidRPr="00105DF6">
        <w:rPr>
          <w:rFonts w:ascii="Times New Roman" w:eastAsia="Calibri" w:hAnsi="Times New Roman" w:cs="Times New Roman"/>
          <w:sz w:val="28"/>
          <w:szCs w:val="28"/>
        </w:rPr>
        <w:t>рублей или 41,8% общего объема бюдже</w:t>
      </w:r>
      <w:r w:rsidRPr="00105DF6">
        <w:rPr>
          <w:rFonts w:ascii="Times New Roman" w:eastAsia="Calibri" w:hAnsi="Times New Roman" w:cs="Times New Roman"/>
          <w:sz w:val="28"/>
          <w:szCs w:val="28"/>
        </w:rPr>
        <w:t>т</w:t>
      </w:r>
      <w:r w:rsidRPr="00105DF6">
        <w:rPr>
          <w:rFonts w:ascii="Times New Roman" w:eastAsia="Calibri" w:hAnsi="Times New Roman" w:cs="Times New Roman"/>
          <w:sz w:val="28"/>
          <w:szCs w:val="28"/>
        </w:rPr>
        <w:t>ных ассигнований по проекту ОАИП на 2019 год).</w:t>
      </w:r>
      <w:r>
        <w:rPr>
          <w:rFonts w:ascii="Times New Roman" w:eastAsia="Calibri" w:hAnsi="Times New Roman" w:cs="Times New Roman"/>
          <w:color w:val="FF0000"/>
          <w:sz w:val="28"/>
          <w:szCs w:val="28"/>
        </w:rPr>
        <w:t xml:space="preserve"> </w:t>
      </w:r>
    </w:p>
    <w:p w:rsidR="002075EB" w:rsidRDefault="002075EB" w:rsidP="00A05987">
      <w:pPr>
        <w:overflowPunct w:val="0"/>
        <w:spacing w:after="40" w:line="240" w:lineRule="auto"/>
        <w:ind w:firstLine="567"/>
        <w:jc w:val="both"/>
        <w:rPr>
          <w:rFonts w:ascii="Times New Roman" w:eastAsia="Calibri" w:hAnsi="Times New Roman" w:cs="Times New Roman"/>
          <w:sz w:val="28"/>
          <w:szCs w:val="28"/>
        </w:rPr>
      </w:pPr>
      <w:proofErr w:type="gramStart"/>
      <w:r>
        <w:rPr>
          <w:rFonts w:ascii="Times New Roman" w:eastAsia="Calibri" w:hAnsi="Times New Roman" w:cs="Times New Roman"/>
          <w:color w:val="000000"/>
          <w:sz w:val="28"/>
          <w:szCs w:val="28"/>
        </w:rPr>
        <w:t>На 2020 год объемы ассигнований распределяются по следующим го</w:t>
      </w:r>
      <w:r>
        <w:rPr>
          <w:rFonts w:ascii="Times New Roman" w:eastAsia="Calibri" w:hAnsi="Times New Roman" w:cs="Times New Roman"/>
          <w:color w:val="000000"/>
          <w:sz w:val="28"/>
          <w:szCs w:val="28"/>
        </w:rPr>
        <w:t>с</w:t>
      </w:r>
      <w:r>
        <w:rPr>
          <w:rFonts w:ascii="Times New Roman" w:eastAsia="Calibri" w:hAnsi="Times New Roman" w:cs="Times New Roman"/>
          <w:color w:val="000000"/>
          <w:sz w:val="28"/>
          <w:szCs w:val="28"/>
        </w:rPr>
        <w:t xml:space="preserve">программам примерно в равных долях: по </w:t>
      </w:r>
      <w:r>
        <w:rPr>
          <w:rFonts w:ascii="Times New Roman" w:eastAsia="Calibri" w:hAnsi="Times New Roman" w:cs="Times New Roman"/>
          <w:sz w:val="28"/>
          <w:szCs w:val="28"/>
        </w:rPr>
        <w:t>госпрограмме «</w:t>
      </w:r>
      <w:r w:rsidRPr="0097033F">
        <w:rPr>
          <w:rFonts w:ascii="Times New Roman" w:eastAsia="Calibri" w:hAnsi="Times New Roman" w:cs="Times New Roman"/>
          <w:sz w:val="28"/>
          <w:szCs w:val="28"/>
        </w:rPr>
        <w:t>Развитие сельского хозяйства и регулирование рынков сельскохозяйственной продукции, сырья и продовольствия Оренбургской области» на 2013-2020 годы</w:t>
      </w:r>
      <w:r>
        <w:rPr>
          <w:rFonts w:ascii="Times New Roman" w:eastAsia="Calibri" w:hAnsi="Times New Roman" w:cs="Times New Roman"/>
          <w:sz w:val="28"/>
          <w:szCs w:val="28"/>
        </w:rPr>
        <w:t xml:space="preserve"> – 525 771,3</w:t>
      </w:r>
      <w:r w:rsidR="00A258A5">
        <w:rPr>
          <w:rFonts w:ascii="Times New Roman" w:eastAsia="Calibri" w:hAnsi="Times New Roman" w:cs="Times New Roman"/>
          <w:sz w:val="28"/>
          <w:szCs w:val="28"/>
        </w:rPr>
        <w:t xml:space="preserve"> тыс. </w:t>
      </w:r>
      <w:r w:rsidRPr="00105DF6">
        <w:rPr>
          <w:rFonts w:ascii="Times New Roman" w:eastAsia="Calibri" w:hAnsi="Times New Roman" w:cs="Times New Roman"/>
          <w:sz w:val="28"/>
          <w:szCs w:val="28"/>
        </w:rPr>
        <w:t xml:space="preserve">рублей или </w:t>
      </w:r>
      <w:r>
        <w:rPr>
          <w:rFonts w:ascii="Times New Roman" w:eastAsia="Calibri" w:hAnsi="Times New Roman" w:cs="Times New Roman"/>
          <w:sz w:val="28"/>
          <w:szCs w:val="28"/>
        </w:rPr>
        <w:t>36,5</w:t>
      </w:r>
      <w:r w:rsidRPr="00105DF6">
        <w:rPr>
          <w:rFonts w:ascii="Times New Roman" w:eastAsia="Calibri" w:hAnsi="Times New Roman" w:cs="Times New Roman"/>
          <w:sz w:val="28"/>
          <w:szCs w:val="28"/>
        </w:rPr>
        <w:t>% общего объема бюджетных асс</w:t>
      </w:r>
      <w:r>
        <w:rPr>
          <w:rFonts w:ascii="Times New Roman" w:eastAsia="Calibri" w:hAnsi="Times New Roman" w:cs="Times New Roman"/>
          <w:sz w:val="28"/>
          <w:szCs w:val="28"/>
        </w:rPr>
        <w:t>игнований по проекту О</w:t>
      </w:r>
      <w:r>
        <w:rPr>
          <w:rFonts w:ascii="Times New Roman" w:eastAsia="Calibri" w:hAnsi="Times New Roman" w:cs="Times New Roman"/>
          <w:sz w:val="28"/>
          <w:szCs w:val="28"/>
        </w:rPr>
        <w:t>А</w:t>
      </w:r>
      <w:r>
        <w:rPr>
          <w:rFonts w:ascii="Times New Roman" w:eastAsia="Calibri" w:hAnsi="Times New Roman" w:cs="Times New Roman"/>
          <w:sz w:val="28"/>
          <w:szCs w:val="28"/>
        </w:rPr>
        <w:t>ИП на 2020</w:t>
      </w:r>
      <w:r w:rsidRPr="00105DF6">
        <w:rPr>
          <w:rFonts w:ascii="Times New Roman" w:eastAsia="Calibri" w:hAnsi="Times New Roman" w:cs="Times New Roman"/>
          <w:sz w:val="28"/>
          <w:szCs w:val="28"/>
        </w:rPr>
        <w:t xml:space="preserve"> год</w:t>
      </w:r>
      <w:r>
        <w:rPr>
          <w:rFonts w:ascii="Times New Roman" w:eastAsia="Calibri" w:hAnsi="Times New Roman" w:cs="Times New Roman"/>
          <w:sz w:val="28"/>
          <w:szCs w:val="28"/>
        </w:rPr>
        <w:t xml:space="preserve">, </w:t>
      </w:r>
      <w:r>
        <w:rPr>
          <w:rFonts w:ascii="Times New Roman" w:eastAsia="Calibri" w:hAnsi="Times New Roman" w:cs="Times New Roman"/>
          <w:color w:val="000000"/>
          <w:sz w:val="28"/>
          <w:szCs w:val="28"/>
        </w:rPr>
        <w:t xml:space="preserve">по </w:t>
      </w:r>
      <w:r w:rsidRPr="00B5062A">
        <w:rPr>
          <w:rFonts w:ascii="Times New Roman" w:eastAsia="Calibri" w:hAnsi="Times New Roman" w:cs="Times New Roman"/>
          <w:sz w:val="28"/>
          <w:szCs w:val="28"/>
        </w:rPr>
        <w:t>госпрограмме «</w:t>
      </w:r>
      <w:r>
        <w:rPr>
          <w:rFonts w:ascii="Times New Roman" w:eastAsia="Calibri" w:hAnsi="Times New Roman" w:cs="Times New Roman"/>
          <w:sz w:val="28"/>
          <w:szCs w:val="28"/>
        </w:rPr>
        <w:t>Развитие культуры Оренбургской обла</w:t>
      </w:r>
      <w:r>
        <w:rPr>
          <w:rFonts w:ascii="Times New Roman" w:eastAsia="Calibri" w:hAnsi="Times New Roman" w:cs="Times New Roman"/>
          <w:sz w:val="28"/>
          <w:szCs w:val="28"/>
        </w:rPr>
        <w:t>с</w:t>
      </w:r>
      <w:r>
        <w:rPr>
          <w:rFonts w:ascii="Times New Roman" w:eastAsia="Calibri" w:hAnsi="Times New Roman" w:cs="Times New Roman"/>
          <w:sz w:val="28"/>
          <w:szCs w:val="28"/>
        </w:rPr>
        <w:t>ти</w:t>
      </w:r>
      <w:r w:rsidRPr="00105DF6">
        <w:rPr>
          <w:rFonts w:ascii="Times New Roman" w:eastAsia="Calibri" w:hAnsi="Times New Roman" w:cs="Times New Roman"/>
          <w:sz w:val="28"/>
          <w:szCs w:val="28"/>
        </w:rPr>
        <w:t>»</w:t>
      </w:r>
      <w:r>
        <w:rPr>
          <w:rFonts w:ascii="Times New Roman" w:eastAsia="Calibri" w:hAnsi="Times New Roman" w:cs="Times New Roman"/>
          <w:sz w:val="28"/>
          <w:szCs w:val="28"/>
        </w:rPr>
        <w:t xml:space="preserve"> на 2014-2020 годы – 461 657,0</w:t>
      </w:r>
      <w:r w:rsidR="00A258A5">
        <w:rPr>
          <w:rFonts w:ascii="Times New Roman" w:eastAsia="Calibri" w:hAnsi="Times New Roman" w:cs="Times New Roman"/>
          <w:sz w:val="28"/>
          <w:szCs w:val="28"/>
        </w:rPr>
        <w:t xml:space="preserve"> тыс. </w:t>
      </w:r>
      <w:r w:rsidRPr="00105DF6">
        <w:rPr>
          <w:rFonts w:ascii="Times New Roman" w:eastAsia="Calibri" w:hAnsi="Times New Roman" w:cs="Times New Roman"/>
          <w:sz w:val="28"/>
          <w:szCs w:val="28"/>
        </w:rPr>
        <w:t>рублей</w:t>
      </w:r>
      <w:proofErr w:type="gramEnd"/>
      <w:r w:rsidRPr="00105DF6">
        <w:rPr>
          <w:rFonts w:ascii="Times New Roman" w:eastAsia="Calibri" w:hAnsi="Times New Roman" w:cs="Times New Roman"/>
          <w:sz w:val="28"/>
          <w:szCs w:val="28"/>
        </w:rPr>
        <w:t xml:space="preserve"> или </w:t>
      </w:r>
      <w:r>
        <w:rPr>
          <w:rFonts w:ascii="Times New Roman" w:eastAsia="Calibri" w:hAnsi="Times New Roman" w:cs="Times New Roman"/>
          <w:sz w:val="28"/>
          <w:szCs w:val="28"/>
        </w:rPr>
        <w:t>32,1</w:t>
      </w:r>
      <w:r w:rsidRPr="00105DF6">
        <w:rPr>
          <w:rFonts w:ascii="Times New Roman" w:eastAsia="Calibri" w:hAnsi="Times New Roman" w:cs="Times New Roman"/>
          <w:sz w:val="28"/>
          <w:szCs w:val="28"/>
        </w:rPr>
        <w:t>% общего объема бюджетных асс</w:t>
      </w:r>
      <w:r>
        <w:rPr>
          <w:rFonts w:ascii="Times New Roman" w:eastAsia="Calibri" w:hAnsi="Times New Roman" w:cs="Times New Roman"/>
          <w:sz w:val="28"/>
          <w:szCs w:val="28"/>
        </w:rPr>
        <w:t>игнований по проекту ОАИП на 2020</w:t>
      </w:r>
      <w:r w:rsidRPr="00105DF6">
        <w:rPr>
          <w:rFonts w:ascii="Times New Roman" w:eastAsia="Calibri" w:hAnsi="Times New Roman" w:cs="Times New Roman"/>
          <w:sz w:val="28"/>
          <w:szCs w:val="28"/>
        </w:rPr>
        <w:t xml:space="preserve"> год</w:t>
      </w:r>
      <w:r>
        <w:rPr>
          <w:rFonts w:ascii="Times New Roman" w:eastAsia="Calibri" w:hAnsi="Times New Roman" w:cs="Times New Roman"/>
          <w:sz w:val="28"/>
          <w:szCs w:val="28"/>
        </w:rPr>
        <w:t xml:space="preserve"> и по</w:t>
      </w:r>
      <w:r w:rsidRPr="005D22BE">
        <w:rPr>
          <w:rFonts w:ascii="Times New Roman" w:eastAsia="Calibri" w:hAnsi="Times New Roman" w:cs="Times New Roman"/>
          <w:sz w:val="28"/>
          <w:szCs w:val="28"/>
        </w:rPr>
        <w:t xml:space="preserve"> госпрограмме «Развитие транспортной системы Оренбургской области» на 2015-2020 годы</w:t>
      </w:r>
      <w:r>
        <w:rPr>
          <w:rFonts w:ascii="Times New Roman" w:eastAsia="Calibri" w:hAnsi="Times New Roman" w:cs="Times New Roman"/>
          <w:sz w:val="28"/>
          <w:szCs w:val="28"/>
        </w:rPr>
        <w:t xml:space="preserve"> – 449 937,8</w:t>
      </w:r>
      <w:r w:rsidR="00A258A5">
        <w:rPr>
          <w:rFonts w:ascii="Times New Roman" w:eastAsia="Calibri" w:hAnsi="Times New Roman" w:cs="Times New Roman"/>
          <w:sz w:val="28"/>
          <w:szCs w:val="28"/>
        </w:rPr>
        <w:t xml:space="preserve"> тыс. </w:t>
      </w:r>
      <w:r w:rsidRPr="00105DF6">
        <w:rPr>
          <w:rFonts w:ascii="Times New Roman" w:eastAsia="Calibri" w:hAnsi="Times New Roman" w:cs="Times New Roman"/>
          <w:sz w:val="28"/>
          <w:szCs w:val="28"/>
        </w:rPr>
        <w:t xml:space="preserve">рублей или </w:t>
      </w:r>
      <w:r>
        <w:rPr>
          <w:rFonts w:ascii="Times New Roman" w:eastAsia="Calibri" w:hAnsi="Times New Roman" w:cs="Times New Roman"/>
          <w:sz w:val="28"/>
          <w:szCs w:val="28"/>
        </w:rPr>
        <w:t>31,3</w:t>
      </w:r>
      <w:r w:rsidRPr="00105DF6">
        <w:rPr>
          <w:rFonts w:ascii="Times New Roman" w:eastAsia="Calibri" w:hAnsi="Times New Roman" w:cs="Times New Roman"/>
          <w:sz w:val="28"/>
          <w:szCs w:val="28"/>
        </w:rPr>
        <w:t>% общего объема бюджетных асс</w:t>
      </w:r>
      <w:r>
        <w:rPr>
          <w:rFonts w:ascii="Times New Roman" w:eastAsia="Calibri" w:hAnsi="Times New Roman" w:cs="Times New Roman"/>
          <w:sz w:val="28"/>
          <w:szCs w:val="28"/>
        </w:rPr>
        <w:t>игнований по проекту ОАИП на 2020</w:t>
      </w:r>
      <w:r w:rsidRPr="00105DF6">
        <w:rPr>
          <w:rFonts w:ascii="Times New Roman" w:eastAsia="Calibri" w:hAnsi="Times New Roman" w:cs="Times New Roman"/>
          <w:sz w:val="28"/>
          <w:szCs w:val="28"/>
        </w:rPr>
        <w:t xml:space="preserve"> год</w:t>
      </w:r>
      <w:r>
        <w:rPr>
          <w:rFonts w:ascii="Times New Roman" w:eastAsia="Calibri" w:hAnsi="Times New Roman" w:cs="Times New Roman"/>
          <w:sz w:val="28"/>
          <w:szCs w:val="28"/>
        </w:rPr>
        <w:t>.</w:t>
      </w:r>
    </w:p>
    <w:p w:rsidR="002075EB" w:rsidRDefault="002075EB" w:rsidP="00A05987">
      <w:pPr>
        <w:spacing w:after="40" w:line="240" w:lineRule="auto"/>
        <w:ind w:firstLine="567"/>
        <w:jc w:val="both"/>
        <w:rPr>
          <w:rFonts w:ascii="Times New Roman" w:eastAsia="Times New Roman" w:hAnsi="Times New Roman" w:cs="Times New Roman"/>
          <w:sz w:val="28"/>
          <w:szCs w:val="20"/>
        </w:rPr>
      </w:pPr>
      <w:r w:rsidRPr="00186DB3">
        <w:rPr>
          <w:rFonts w:ascii="Times New Roman" w:eastAsia="Calibri" w:hAnsi="Times New Roman" w:cs="Times New Roman"/>
          <w:sz w:val="28"/>
          <w:szCs w:val="28"/>
        </w:rPr>
        <w:t xml:space="preserve">Приложение </w:t>
      </w:r>
      <w:r w:rsidR="00F14C2F">
        <w:rPr>
          <w:rFonts w:ascii="Times New Roman" w:eastAsia="Calibri" w:hAnsi="Times New Roman" w:cs="Times New Roman"/>
          <w:sz w:val="28"/>
          <w:szCs w:val="28"/>
        </w:rPr>
        <w:t>№ </w:t>
      </w:r>
      <w:r w:rsidRPr="00186DB3">
        <w:rPr>
          <w:rFonts w:ascii="Times New Roman" w:eastAsia="Calibri" w:hAnsi="Times New Roman" w:cs="Times New Roman"/>
          <w:sz w:val="28"/>
          <w:szCs w:val="28"/>
        </w:rPr>
        <w:t>18 к Законопроекту «Перечень объектов капитального строительства государственной собственности Оренбургской области сме</w:t>
      </w:r>
      <w:r w:rsidRPr="00186DB3">
        <w:rPr>
          <w:rFonts w:ascii="Times New Roman" w:eastAsia="Calibri" w:hAnsi="Times New Roman" w:cs="Times New Roman"/>
          <w:sz w:val="28"/>
          <w:szCs w:val="28"/>
        </w:rPr>
        <w:t>т</w:t>
      </w:r>
      <w:r w:rsidRPr="00186DB3">
        <w:rPr>
          <w:rFonts w:ascii="Times New Roman" w:eastAsia="Calibri" w:hAnsi="Times New Roman" w:cs="Times New Roman"/>
          <w:sz w:val="28"/>
          <w:szCs w:val="28"/>
        </w:rPr>
        <w:t>ной стоимостью более 100,0</w:t>
      </w:r>
      <w:r w:rsidR="00F63196">
        <w:rPr>
          <w:rFonts w:ascii="Times New Roman" w:eastAsia="Calibri" w:hAnsi="Times New Roman" w:cs="Times New Roman"/>
          <w:sz w:val="28"/>
          <w:szCs w:val="28"/>
        </w:rPr>
        <w:t xml:space="preserve"> млн. </w:t>
      </w:r>
      <w:r w:rsidRPr="00186DB3">
        <w:rPr>
          <w:rFonts w:ascii="Times New Roman" w:eastAsia="Calibri" w:hAnsi="Times New Roman" w:cs="Times New Roman"/>
          <w:sz w:val="28"/>
          <w:szCs w:val="28"/>
        </w:rPr>
        <w:t>рублей» представлено с объемами инвест</w:t>
      </w:r>
      <w:r w:rsidRPr="00186DB3">
        <w:rPr>
          <w:rFonts w:ascii="Times New Roman" w:eastAsia="Calibri" w:hAnsi="Times New Roman" w:cs="Times New Roman"/>
          <w:sz w:val="28"/>
          <w:szCs w:val="28"/>
        </w:rPr>
        <w:t>и</w:t>
      </w:r>
      <w:r w:rsidRPr="00186DB3">
        <w:rPr>
          <w:rFonts w:ascii="Times New Roman" w:eastAsia="Calibri" w:hAnsi="Times New Roman" w:cs="Times New Roman"/>
          <w:sz w:val="28"/>
          <w:szCs w:val="28"/>
        </w:rPr>
        <w:t xml:space="preserve">ций </w:t>
      </w:r>
      <w:r w:rsidRPr="009513BB">
        <w:rPr>
          <w:rFonts w:ascii="Times New Roman" w:eastAsia="Calibri" w:hAnsi="Times New Roman" w:cs="Times New Roman"/>
          <w:sz w:val="28"/>
          <w:szCs w:val="28"/>
        </w:rPr>
        <w:t>на 2018 год.</w:t>
      </w:r>
      <w:r w:rsidRPr="009513BB">
        <w:rPr>
          <w:rFonts w:ascii="Times New Roman" w:eastAsia="Times New Roman" w:hAnsi="Times New Roman" w:cs="Times New Roman"/>
          <w:sz w:val="28"/>
          <w:szCs w:val="20"/>
        </w:rPr>
        <w:t xml:space="preserve"> В прое</w:t>
      </w:r>
      <w:proofErr w:type="gramStart"/>
      <w:r w:rsidRPr="009513BB">
        <w:rPr>
          <w:rFonts w:ascii="Times New Roman" w:eastAsia="Times New Roman" w:hAnsi="Times New Roman" w:cs="Times New Roman"/>
          <w:sz w:val="28"/>
          <w:szCs w:val="20"/>
        </w:rPr>
        <w:t>кт вкл</w:t>
      </w:r>
      <w:proofErr w:type="gramEnd"/>
      <w:r w:rsidRPr="009513BB">
        <w:rPr>
          <w:rFonts w:ascii="Times New Roman" w:eastAsia="Times New Roman" w:hAnsi="Times New Roman" w:cs="Times New Roman"/>
          <w:sz w:val="28"/>
          <w:szCs w:val="20"/>
        </w:rPr>
        <w:t xml:space="preserve">ючено 4 объекта сметной стоимостью </w:t>
      </w:r>
      <w:r w:rsidRPr="000E4A06">
        <w:rPr>
          <w:rFonts w:ascii="Times New Roman" w:eastAsia="Times New Roman" w:hAnsi="Times New Roman" w:cs="Times New Roman"/>
          <w:sz w:val="28"/>
          <w:szCs w:val="20"/>
        </w:rPr>
        <w:t>свыше 100,0</w:t>
      </w:r>
      <w:r w:rsidR="00F63196">
        <w:rPr>
          <w:rFonts w:ascii="Times New Roman" w:eastAsia="Times New Roman" w:hAnsi="Times New Roman" w:cs="Times New Roman"/>
          <w:sz w:val="28"/>
          <w:szCs w:val="20"/>
        </w:rPr>
        <w:t xml:space="preserve"> млн. </w:t>
      </w:r>
      <w:r w:rsidRPr="000E4A06">
        <w:rPr>
          <w:rFonts w:ascii="Times New Roman" w:eastAsia="Times New Roman" w:hAnsi="Times New Roman" w:cs="Times New Roman"/>
          <w:sz w:val="28"/>
          <w:szCs w:val="20"/>
        </w:rPr>
        <w:t>рублей на общую сумму 350 000,0</w:t>
      </w:r>
      <w:r w:rsidR="00A258A5">
        <w:rPr>
          <w:rFonts w:ascii="Times New Roman" w:eastAsia="Times New Roman" w:hAnsi="Times New Roman" w:cs="Times New Roman"/>
          <w:sz w:val="28"/>
          <w:szCs w:val="20"/>
        </w:rPr>
        <w:t xml:space="preserve"> тыс. </w:t>
      </w:r>
      <w:r w:rsidRPr="000E4A06">
        <w:rPr>
          <w:rFonts w:ascii="Times New Roman" w:eastAsia="Times New Roman" w:hAnsi="Times New Roman" w:cs="Times New Roman"/>
          <w:sz w:val="28"/>
          <w:szCs w:val="20"/>
        </w:rPr>
        <w:t>рублей, что составляет 11,9% от общей суммы инвестиций на 2018 год и 39,5% от объема инвест</w:t>
      </w:r>
      <w:r w:rsidRPr="000E4A06">
        <w:rPr>
          <w:rFonts w:ascii="Times New Roman" w:eastAsia="Times New Roman" w:hAnsi="Times New Roman" w:cs="Times New Roman"/>
          <w:sz w:val="28"/>
          <w:szCs w:val="20"/>
        </w:rPr>
        <w:t>и</w:t>
      </w:r>
      <w:r w:rsidRPr="000E4A06">
        <w:rPr>
          <w:rFonts w:ascii="Times New Roman" w:eastAsia="Times New Roman" w:hAnsi="Times New Roman" w:cs="Times New Roman"/>
          <w:sz w:val="28"/>
          <w:szCs w:val="20"/>
        </w:rPr>
        <w:t>ций в объекты государственной собственности Оренбургской области</w:t>
      </w:r>
      <w:r w:rsidRPr="00252A4D">
        <w:rPr>
          <w:rFonts w:ascii="Times New Roman" w:eastAsia="Times New Roman" w:hAnsi="Times New Roman" w:cs="Times New Roman"/>
          <w:sz w:val="28"/>
          <w:szCs w:val="20"/>
        </w:rPr>
        <w:t>. В 2018 году не планируется направление инвестиций на новые объекты стро</w:t>
      </w:r>
      <w:r w:rsidRPr="00252A4D">
        <w:rPr>
          <w:rFonts w:ascii="Times New Roman" w:eastAsia="Times New Roman" w:hAnsi="Times New Roman" w:cs="Times New Roman"/>
          <w:sz w:val="28"/>
          <w:szCs w:val="20"/>
        </w:rPr>
        <w:t>и</w:t>
      </w:r>
      <w:r w:rsidRPr="00252A4D">
        <w:rPr>
          <w:rFonts w:ascii="Times New Roman" w:eastAsia="Times New Roman" w:hAnsi="Times New Roman" w:cs="Times New Roman"/>
          <w:sz w:val="28"/>
          <w:szCs w:val="20"/>
        </w:rPr>
        <w:t>тельства сметной стоимостью более 100,0</w:t>
      </w:r>
      <w:r w:rsidR="00F63196">
        <w:rPr>
          <w:rFonts w:ascii="Times New Roman" w:eastAsia="Times New Roman" w:hAnsi="Times New Roman" w:cs="Times New Roman"/>
          <w:sz w:val="28"/>
          <w:szCs w:val="20"/>
        </w:rPr>
        <w:t xml:space="preserve"> млн. </w:t>
      </w:r>
      <w:r w:rsidRPr="00252A4D">
        <w:rPr>
          <w:rFonts w:ascii="Times New Roman" w:eastAsia="Times New Roman" w:hAnsi="Times New Roman" w:cs="Times New Roman"/>
          <w:sz w:val="28"/>
          <w:szCs w:val="20"/>
        </w:rPr>
        <w:t xml:space="preserve">рублей. </w:t>
      </w:r>
      <w:r>
        <w:rPr>
          <w:rFonts w:ascii="Times New Roman" w:eastAsia="Times New Roman" w:hAnsi="Times New Roman" w:cs="Times New Roman"/>
          <w:sz w:val="28"/>
          <w:szCs w:val="20"/>
        </w:rPr>
        <w:t xml:space="preserve">В перечень включены расходы по объекту «Онкологический диспансер на 180 коек в </w:t>
      </w:r>
      <w:proofErr w:type="gramStart"/>
      <w:r>
        <w:rPr>
          <w:rFonts w:ascii="Times New Roman" w:eastAsia="Times New Roman" w:hAnsi="Times New Roman" w:cs="Times New Roman"/>
          <w:sz w:val="28"/>
          <w:szCs w:val="20"/>
        </w:rPr>
        <w:t>г</w:t>
      </w:r>
      <w:proofErr w:type="gramEnd"/>
      <w:r>
        <w:rPr>
          <w:rFonts w:ascii="Times New Roman" w:eastAsia="Times New Roman" w:hAnsi="Times New Roman" w:cs="Times New Roman"/>
          <w:sz w:val="28"/>
          <w:szCs w:val="20"/>
        </w:rPr>
        <w:t>. Орске» в общей сумме 300 000,0</w:t>
      </w:r>
      <w:r w:rsidR="00A258A5">
        <w:rPr>
          <w:rFonts w:ascii="Times New Roman" w:eastAsia="Times New Roman" w:hAnsi="Times New Roman" w:cs="Times New Roman"/>
          <w:sz w:val="28"/>
          <w:szCs w:val="20"/>
        </w:rPr>
        <w:t xml:space="preserve"> тыс. </w:t>
      </w:r>
      <w:r>
        <w:rPr>
          <w:rFonts w:ascii="Times New Roman" w:eastAsia="Times New Roman" w:hAnsi="Times New Roman" w:cs="Times New Roman"/>
          <w:sz w:val="28"/>
          <w:szCs w:val="20"/>
        </w:rPr>
        <w:t>рублей (85,7% от всего объема) на погашение обязательств перед подрядными организациями по ранее выполненным раб</w:t>
      </w:r>
      <w:r>
        <w:rPr>
          <w:rFonts w:ascii="Times New Roman" w:eastAsia="Times New Roman" w:hAnsi="Times New Roman" w:cs="Times New Roman"/>
          <w:sz w:val="28"/>
          <w:szCs w:val="20"/>
        </w:rPr>
        <w:t>о</w:t>
      </w:r>
      <w:r>
        <w:rPr>
          <w:rFonts w:ascii="Times New Roman" w:eastAsia="Times New Roman" w:hAnsi="Times New Roman" w:cs="Times New Roman"/>
          <w:sz w:val="28"/>
          <w:szCs w:val="20"/>
        </w:rPr>
        <w:t>там (до 01.01.2017).</w:t>
      </w:r>
    </w:p>
    <w:p w:rsidR="002075EB" w:rsidRPr="00715CBF" w:rsidRDefault="002075EB" w:rsidP="00A05987">
      <w:pPr>
        <w:tabs>
          <w:tab w:val="left" w:pos="0"/>
        </w:tabs>
        <w:spacing w:after="40" w:line="240" w:lineRule="auto"/>
        <w:ind w:firstLine="567"/>
        <w:jc w:val="both"/>
        <w:rPr>
          <w:rFonts w:ascii="Times New Roman" w:eastAsia="Times New Roman" w:hAnsi="Times New Roman" w:cs="Times New Roman"/>
          <w:sz w:val="28"/>
          <w:szCs w:val="28"/>
        </w:rPr>
      </w:pPr>
      <w:r w:rsidRPr="00252A4D">
        <w:rPr>
          <w:rFonts w:ascii="Times New Roman" w:eastAsia="Times New Roman" w:hAnsi="Times New Roman" w:cs="Times New Roman"/>
          <w:sz w:val="28"/>
          <w:szCs w:val="28"/>
        </w:rPr>
        <w:t>В предложения по перечню объектов капитального строительства</w:t>
      </w:r>
      <w:r>
        <w:rPr>
          <w:rFonts w:ascii="Times New Roman" w:eastAsia="Times New Roman" w:hAnsi="Times New Roman" w:cs="Times New Roman"/>
          <w:color w:val="000000"/>
          <w:sz w:val="28"/>
          <w:szCs w:val="28"/>
        </w:rPr>
        <w:t xml:space="preserve"> гос</w:t>
      </w:r>
      <w:r>
        <w:rPr>
          <w:rFonts w:ascii="Times New Roman" w:eastAsia="Times New Roman" w:hAnsi="Times New Roman" w:cs="Times New Roman"/>
          <w:color w:val="000000"/>
          <w:sz w:val="28"/>
          <w:szCs w:val="28"/>
        </w:rPr>
        <w:t>у</w:t>
      </w:r>
      <w:r>
        <w:rPr>
          <w:rFonts w:ascii="Times New Roman" w:eastAsia="Times New Roman" w:hAnsi="Times New Roman" w:cs="Times New Roman"/>
          <w:color w:val="000000"/>
          <w:sz w:val="28"/>
          <w:szCs w:val="28"/>
        </w:rPr>
        <w:t xml:space="preserve">дарственной собственности, финансирование которых планируется в 2018-2020 </w:t>
      </w:r>
      <w:r w:rsidRPr="00BD454F">
        <w:rPr>
          <w:rFonts w:ascii="Times New Roman" w:eastAsia="Times New Roman" w:hAnsi="Times New Roman" w:cs="Times New Roman"/>
          <w:sz w:val="28"/>
          <w:szCs w:val="28"/>
        </w:rPr>
        <w:t xml:space="preserve">годах, </w:t>
      </w:r>
      <w:r w:rsidRPr="00F1641E">
        <w:rPr>
          <w:rFonts w:ascii="Times New Roman" w:eastAsia="Times New Roman" w:hAnsi="Times New Roman" w:cs="Times New Roman"/>
          <w:sz w:val="28"/>
          <w:szCs w:val="28"/>
        </w:rPr>
        <w:t xml:space="preserve">включены непосредственно </w:t>
      </w:r>
      <w:r w:rsidRPr="00053751">
        <w:rPr>
          <w:rFonts w:ascii="Times New Roman" w:eastAsia="Times New Roman" w:hAnsi="Times New Roman" w:cs="Times New Roman"/>
          <w:sz w:val="28"/>
          <w:szCs w:val="28"/>
        </w:rPr>
        <w:t>53</w:t>
      </w:r>
      <w:r w:rsidRPr="00F1641E">
        <w:rPr>
          <w:rFonts w:ascii="Times New Roman" w:eastAsia="Times New Roman" w:hAnsi="Times New Roman" w:cs="Times New Roman"/>
          <w:sz w:val="28"/>
          <w:szCs w:val="28"/>
        </w:rPr>
        <w:t xml:space="preserve"> объекта капитального строител</w:t>
      </w:r>
      <w:r w:rsidRPr="00F1641E">
        <w:rPr>
          <w:rFonts w:ascii="Times New Roman" w:eastAsia="Times New Roman" w:hAnsi="Times New Roman" w:cs="Times New Roman"/>
          <w:sz w:val="28"/>
          <w:szCs w:val="28"/>
        </w:rPr>
        <w:t>ь</w:t>
      </w:r>
      <w:r w:rsidRPr="00F1641E">
        <w:rPr>
          <w:rFonts w:ascii="Times New Roman" w:eastAsia="Times New Roman" w:hAnsi="Times New Roman" w:cs="Times New Roman"/>
          <w:sz w:val="28"/>
          <w:szCs w:val="28"/>
        </w:rPr>
        <w:t xml:space="preserve">ства и 1 </w:t>
      </w:r>
      <w:r w:rsidRPr="00D52BBB">
        <w:rPr>
          <w:rFonts w:ascii="Times New Roman" w:eastAsia="Times New Roman" w:hAnsi="Times New Roman" w:cs="Times New Roman"/>
          <w:sz w:val="28"/>
          <w:szCs w:val="28"/>
        </w:rPr>
        <w:t>мероприятие на 2020 год по разработке проектов в области град</w:t>
      </w:r>
      <w:r w:rsidRPr="00D52BBB">
        <w:rPr>
          <w:rFonts w:ascii="Times New Roman" w:eastAsia="Times New Roman" w:hAnsi="Times New Roman" w:cs="Times New Roman"/>
          <w:sz w:val="28"/>
          <w:szCs w:val="28"/>
        </w:rPr>
        <w:t>о</w:t>
      </w:r>
      <w:r w:rsidRPr="00D52BBB">
        <w:rPr>
          <w:rFonts w:ascii="Times New Roman" w:eastAsia="Times New Roman" w:hAnsi="Times New Roman" w:cs="Times New Roman"/>
          <w:sz w:val="28"/>
          <w:szCs w:val="28"/>
        </w:rPr>
        <w:t xml:space="preserve">строительной деятельности для нужд Оренбургской </w:t>
      </w:r>
      <w:r w:rsidRPr="00A43412">
        <w:rPr>
          <w:rFonts w:ascii="Times New Roman" w:eastAsia="Times New Roman" w:hAnsi="Times New Roman" w:cs="Times New Roman"/>
          <w:sz w:val="28"/>
          <w:szCs w:val="28"/>
        </w:rPr>
        <w:t>области с</w:t>
      </w:r>
      <w:r>
        <w:rPr>
          <w:rFonts w:ascii="Times New Roman" w:eastAsia="Times New Roman" w:hAnsi="Times New Roman" w:cs="Times New Roman"/>
          <w:sz w:val="28"/>
          <w:szCs w:val="28"/>
        </w:rPr>
        <w:t> </w:t>
      </w:r>
      <w:r w:rsidRPr="00A43412">
        <w:rPr>
          <w:rFonts w:ascii="Times New Roman" w:eastAsia="Times New Roman" w:hAnsi="Times New Roman" w:cs="Times New Roman"/>
          <w:sz w:val="28"/>
          <w:szCs w:val="28"/>
        </w:rPr>
        <w:t>суммарным объемом финансирования 2 935 757,3</w:t>
      </w:r>
      <w:r w:rsidR="00A258A5">
        <w:rPr>
          <w:rFonts w:ascii="Times New Roman" w:eastAsia="Times New Roman" w:hAnsi="Times New Roman" w:cs="Times New Roman"/>
          <w:sz w:val="28"/>
          <w:szCs w:val="28"/>
        </w:rPr>
        <w:t xml:space="preserve"> тыс. </w:t>
      </w:r>
      <w:r w:rsidRPr="00A43412">
        <w:rPr>
          <w:rFonts w:ascii="Times New Roman" w:eastAsia="Times New Roman" w:hAnsi="Times New Roman" w:cs="Times New Roman"/>
          <w:sz w:val="28"/>
          <w:szCs w:val="28"/>
        </w:rPr>
        <w:t>рублей. Подлежат вводу в прое</w:t>
      </w:r>
      <w:r w:rsidRPr="00A43412">
        <w:rPr>
          <w:rFonts w:ascii="Times New Roman" w:eastAsia="Times New Roman" w:hAnsi="Times New Roman" w:cs="Times New Roman"/>
          <w:sz w:val="28"/>
          <w:szCs w:val="28"/>
        </w:rPr>
        <w:t>к</w:t>
      </w:r>
      <w:r w:rsidRPr="00A43412">
        <w:rPr>
          <w:rFonts w:ascii="Times New Roman" w:eastAsia="Times New Roman" w:hAnsi="Times New Roman" w:cs="Times New Roman"/>
          <w:sz w:val="28"/>
          <w:szCs w:val="28"/>
        </w:rPr>
        <w:t>тируемый период 53 объекта. Один объект введен в 2016 году (Онкологич</w:t>
      </w:r>
      <w:r w:rsidRPr="00A43412">
        <w:rPr>
          <w:rFonts w:ascii="Times New Roman" w:eastAsia="Times New Roman" w:hAnsi="Times New Roman" w:cs="Times New Roman"/>
          <w:sz w:val="28"/>
          <w:szCs w:val="28"/>
        </w:rPr>
        <w:t>е</w:t>
      </w:r>
      <w:r w:rsidRPr="00A43412">
        <w:rPr>
          <w:rFonts w:ascii="Times New Roman" w:eastAsia="Times New Roman" w:hAnsi="Times New Roman" w:cs="Times New Roman"/>
          <w:sz w:val="28"/>
          <w:szCs w:val="28"/>
        </w:rPr>
        <w:t xml:space="preserve">ский диспансер на 180 коек в </w:t>
      </w:r>
      <w:proofErr w:type="gramStart"/>
      <w:r w:rsidRPr="00A43412">
        <w:rPr>
          <w:rFonts w:ascii="Times New Roman" w:eastAsia="Times New Roman" w:hAnsi="Times New Roman" w:cs="Times New Roman"/>
          <w:sz w:val="28"/>
          <w:szCs w:val="28"/>
        </w:rPr>
        <w:t>г</w:t>
      </w:r>
      <w:proofErr w:type="gramEnd"/>
      <w:r w:rsidRPr="00A43412">
        <w:rPr>
          <w:rFonts w:ascii="Times New Roman" w:eastAsia="Times New Roman" w:hAnsi="Times New Roman" w:cs="Times New Roman"/>
          <w:sz w:val="28"/>
          <w:szCs w:val="28"/>
        </w:rPr>
        <w:t>. Орске), с погашением</w:t>
      </w:r>
      <w:r w:rsidRPr="00050894">
        <w:rPr>
          <w:rFonts w:ascii="Times New Roman" w:eastAsia="Times New Roman" w:hAnsi="Times New Roman" w:cs="Times New Roman"/>
          <w:sz w:val="28"/>
          <w:szCs w:val="28"/>
        </w:rPr>
        <w:t xml:space="preserve"> задолженности в 2018-</w:t>
      </w:r>
      <w:r w:rsidRPr="00050894">
        <w:rPr>
          <w:rFonts w:ascii="Times New Roman" w:eastAsia="Times New Roman" w:hAnsi="Times New Roman" w:cs="Times New Roman"/>
          <w:sz w:val="28"/>
          <w:szCs w:val="28"/>
        </w:rPr>
        <w:lastRenderedPageBreak/>
        <w:t>2019 годах на общую сумму 466 009,9</w:t>
      </w:r>
      <w:r w:rsidR="00A258A5">
        <w:rPr>
          <w:rFonts w:ascii="Times New Roman" w:eastAsia="Times New Roman" w:hAnsi="Times New Roman" w:cs="Times New Roman"/>
          <w:sz w:val="28"/>
          <w:szCs w:val="28"/>
        </w:rPr>
        <w:t xml:space="preserve"> тыс. </w:t>
      </w:r>
      <w:r w:rsidRPr="006951F8">
        <w:rPr>
          <w:rFonts w:ascii="Times New Roman" w:eastAsia="Times New Roman" w:hAnsi="Times New Roman" w:cs="Times New Roman"/>
          <w:sz w:val="28"/>
          <w:szCs w:val="28"/>
        </w:rPr>
        <w:t xml:space="preserve">рублей. </w:t>
      </w:r>
      <w:proofErr w:type="gramStart"/>
      <w:r w:rsidRPr="006951F8">
        <w:rPr>
          <w:rFonts w:ascii="Times New Roman" w:eastAsia="Times New Roman" w:hAnsi="Times New Roman" w:cs="Times New Roman"/>
          <w:sz w:val="28"/>
          <w:szCs w:val="28"/>
        </w:rPr>
        <w:t>В</w:t>
      </w:r>
      <w:r>
        <w:rPr>
          <w:rFonts w:ascii="Times New Roman" w:eastAsia="Times New Roman" w:hAnsi="Times New Roman" w:cs="Times New Roman"/>
          <w:sz w:val="28"/>
          <w:szCs w:val="28"/>
        </w:rPr>
        <w:t> </w:t>
      </w:r>
      <w:r w:rsidRPr="006951F8">
        <w:rPr>
          <w:rFonts w:ascii="Times New Roman" w:eastAsia="Times New Roman" w:hAnsi="Times New Roman" w:cs="Times New Roman"/>
          <w:sz w:val="28"/>
          <w:szCs w:val="28"/>
        </w:rPr>
        <w:t>предварительный пер</w:t>
      </w:r>
      <w:r w:rsidRPr="006951F8">
        <w:rPr>
          <w:rFonts w:ascii="Times New Roman" w:eastAsia="Times New Roman" w:hAnsi="Times New Roman" w:cs="Times New Roman"/>
          <w:sz w:val="28"/>
          <w:szCs w:val="28"/>
        </w:rPr>
        <w:t>е</w:t>
      </w:r>
      <w:r w:rsidRPr="006951F8">
        <w:rPr>
          <w:rFonts w:ascii="Times New Roman" w:eastAsia="Times New Roman" w:hAnsi="Times New Roman" w:cs="Times New Roman"/>
          <w:sz w:val="28"/>
          <w:szCs w:val="28"/>
        </w:rPr>
        <w:t>чень на проектируемый период включены 17 вновь начинаемых объектов к</w:t>
      </w:r>
      <w:r w:rsidRPr="006951F8">
        <w:rPr>
          <w:rFonts w:ascii="Times New Roman" w:eastAsia="Times New Roman" w:hAnsi="Times New Roman" w:cs="Times New Roman"/>
          <w:sz w:val="28"/>
          <w:szCs w:val="28"/>
        </w:rPr>
        <w:t>а</w:t>
      </w:r>
      <w:r w:rsidRPr="006951F8">
        <w:rPr>
          <w:rFonts w:ascii="Times New Roman" w:eastAsia="Times New Roman" w:hAnsi="Times New Roman" w:cs="Times New Roman"/>
          <w:sz w:val="28"/>
          <w:szCs w:val="28"/>
        </w:rPr>
        <w:t>питального строительства с суммарным объемом инвестирования в размере 230 777,0</w:t>
      </w:r>
      <w:r w:rsidR="00A258A5">
        <w:rPr>
          <w:rFonts w:ascii="Times New Roman" w:eastAsia="Times New Roman" w:hAnsi="Times New Roman" w:cs="Times New Roman"/>
          <w:sz w:val="28"/>
          <w:szCs w:val="28"/>
        </w:rPr>
        <w:t xml:space="preserve"> тыс. </w:t>
      </w:r>
      <w:r w:rsidRPr="006951F8">
        <w:rPr>
          <w:rFonts w:ascii="Times New Roman" w:eastAsia="Times New Roman" w:hAnsi="Times New Roman" w:cs="Times New Roman"/>
          <w:sz w:val="28"/>
          <w:szCs w:val="28"/>
        </w:rPr>
        <w:t>рублей и 36 переходящих строительством объект</w:t>
      </w:r>
      <w:r>
        <w:rPr>
          <w:rFonts w:ascii="Times New Roman" w:eastAsia="Times New Roman" w:hAnsi="Times New Roman" w:cs="Times New Roman"/>
          <w:sz w:val="28"/>
          <w:szCs w:val="28"/>
        </w:rPr>
        <w:t>ов</w:t>
      </w:r>
      <w:r w:rsidRPr="006951F8">
        <w:rPr>
          <w:rFonts w:ascii="Times New Roman" w:eastAsia="Times New Roman" w:hAnsi="Times New Roman" w:cs="Times New Roman"/>
          <w:sz w:val="28"/>
          <w:szCs w:val="28"/>
        </w:rPr>
        <w:t xml:space="preserve"> с сумма</w:t>
      </w:r>
      <w:r w:rsidRPr="006951F8">
        <w:rPr>
          <w:rFonts w:ascii="Times New Roman" w:eastAsia="Times New Roman" w:hAnsi="Times New Roman" w:cs="Times New Roman"/>
          <w:sz w:val="28"/>
          <w:szCs w:val="28"/>
        </w:rPr>
        <w:t>р</w:t>
      </w:r>
      <w:r w:rsidRPr="006951F8">
        <w:rPr>
          <w:rFonts w:ascii="Times New Roman" w:eastAsia="Times New Roman" w:hAnsi="Times New Roman" w:cs="Times New Roman"/>
          <w:sz w:val="28"/>
          <w:szCs w:val="28"/>
        </w:rPr>
        <w:t>ным объемом инвестирования в размере 2 702 780,4</w:t>
      </w:r>
      <w:r w:rsidR="00A258A5">
        <w:rPr>
          <w:rFonts w:ascii="Times New Roman" w:eastAsia="Times New Roman" w:hAnsi="Times New Roman" w:cs="Times New Roman"/>
          <w:sz w:val="28"/>
          <w:szCs w:val="28"/>
        </w:rPr>
        <w:t xml:space="preserve"> тыс. </w:t>
      </w:r>
      <w:r w:rsidRPr="006951F8">
        <w:rPr>
          <w:rFonts w:ascii="Times New Roman" w:eastAsia="Times New Roman" w:hAnsi="Times New Roman" w:cs="Times New Roman"/>
          <w:sz w:val="28"/>
          <w:szCs w:val="28"/>
        </w:rPr>
        <w:t>рублей.</w:t>
      </w:r>
      <w:proofErr w:type="gramEnd"/>
      <w:r w:rsidRPr="006951F8">
        <w:rPr>
          <w:rFonts w:ascii="Times New Roman" w:eastAsia="Times New Roman" w:hAnsi="Times New Roman" w:cs="Times New Roman"/>
          <w:sz w:val="28"/>
          <w:szCs w:val="28"/>
        </w:rPr>
        <w:t xml:space="preserve"> На разр</w:t>
      </w:r>
      <w:r w:rsidRPr="006951F8">
        <w:rPr>
          <w:rFonts w:ascii="Times New Roman" w:eastAsia="Times New Roman" w:hAnsi="Times New Roman" w:cs="Times New Roman"/>
          <w:sz w:val="28"/>
          <w:szCs w:val="28"/>
        </w:rPr>
        <w:t>а</w:t>
      </w:r>
      <w:r w:rsidRPr="006951F8">
        <w:rPr>
          <w:rFonts w:ascii="Times New Roman" w:eastAsia="Times New Roman" w:hAnsi="Times New Roman" w:cs="Times New Roman"/>
          <w:sz w:val="28"/>
          <w:szCs w:val="28"/>
        </w:rPr>
        <w:t>ботку проектов в области</w:t>
      </w:r>
      <w:r w:rsidR="00924659">
        <w:rPr>
          <w:rFonts w:ascii="Times New Roman" w:eastAsia="Times New Roman" w:hAnsi="Times New Roman" w:cs="Times New Roman"/>
          <w:sz w:val="28"/>
          <w:szCs w:val="28"/>
        </w:rPr>
        <w:t xml:space="preserve"> </w:t>
      </w:r>
      <w:r w:rsidRPr="006951F8">
        <w:rPr>
          <w:rFonts w:ascii="Times New Roman" w:eastAsia="Times New Roman" w:hAnsi="Times New Roman" w:cs="Times New Roman"/>
          <w:sz w:val="28"/>
          <w:szCs w:val="28"/>
        </w:rPr>
        <w:t>градостроительной деятельности для нужд Оре</w:t>
      </w:r>
      <w:r w:rsidRPr="006951F8">
        <w:rPr>
          <w:rFonts w:ascii="Times New Roman" w:eastAsia="Times New Roman" w:hAnsi="Times New Roman" w:cs="Times New Roman"/>
          <w:sz w:val="28"/>
          <w:szCs w:val="28"/>
        </w:rPr>
        <w:t>н</w:t>
      </w:r>
      <w:r w:rsidRPr="006951F8">
        <w:rPr>
          <w:rFonts w:ascii="Times New Roman" w:eastAsia="Times New Roman" w:hAnsi="Times New Roman" w:cs="Times New Roman"/>
          <w:sz w:val="28"/>
          <w:szCs w:val="28"/>
        </w:rPr>
        <w:t>бургской области</w:t>
      </w:r>
      <w:r w:rsidRPr="00715CBF">
        <w:rPr>
          <w:rFonts w:ascii="Times New Roman" w:eastAsia="Times New Roman" w:hAnsi="Times New Roman" w:cs="Times New Roman"/>
          <w:sz w:val="28"/>
          <w:szCs w:val="28"/>
        </w:rPr>
        <w:t xml:space="preserve"> планируется направить 2 200,0</w:t>
      </w:r>
      <w:r w:rsidR="00A258A5">
        <w:rPr>
          <w:rFonts w:ascii="Times New Roman" w:eastAsia="Times New Roman" w:hAnsi="Times New Roman" w:cs="Times New Roman"/>
          <w:sz w:val="28"/>
          <w:szCs w:val="28"/>
        </w:rPr>
        <w:t xml:space="preserve"> тыс. </w:t>
      </w:r>
      <w:r w:rsidRPr="00715CBF">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w:t>
      </w:r>
    </w:p>
    <w:p w:rsidR="002075EB" w:rsidRDefault="002075EB" w:rsidP="00A05987">
      <w:pPr>
        <w:spacing w:after="4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Согласно дополнительной информации, представленной минстроем о</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ласти по 15 объектам капитального строительства, вновь включаемым в пр</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ект ОАИП, отсутствует проектная документация, положительные заключ</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ния экспертизы или заключения о достоверности определения сметной сто</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мости объекта капитального строительства. По данным объектам в проект ОАИП на 2018-2020 годы предварительно включены расходы в общей сумме 117 236,0</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которые </w:t>
      </w:r>
      <w:r w:rsidRPr="001E1FE0">
        <w:rPr>
          <w:rFonts w:ascii="Times New Roman" w:eastAsia="Times New Roman" w:hAnsi="Times New Roman" w:cs="Times New Roman"/>
          <w:sz w:val="28"/>
          <w:szCs w:val="28"/>
          <w:u w:val="single"/>
        </w:rPr>
        <w:t>по завершению проектирования и экспертизы подлежат корректировке.</w:t>
      </w:r>
      <w:r>
        <w:rPr>
          <w:rFonts w:ascii="Times New Roman" w:eastAsia="Times New Roman" w:hAnsi="Times New Roman" w:cs="Times New Roman"/>
          <w:sz w:val="28"/>
          <w:szCs w:val="28"/>
        </w:rPr>
        <w:t xml:space="preserve"> В соответствии с дополнительно представленной минстроем области информацией по объекту инвестирования «Комплексное освоение в целях жилищного строительства земельных участков, распол</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женных по адресу: Оренбургская область, г. Оренбург, пос. Ростоши, </w:t>
      </w:r>
      <w:proofErr w:type="gramStart"/>
      <w:r>
        <w:rPr>
          <w:rFonts w:ascii="Times New Roman" w:eastAsia="Times New Roman" w:hAnsi="Times New Roman" w:cs="Times New Roman"/>
          <w:sz w:val="28"/>
          <w:szCs w:val="28"/>
        </w:rPr>
        <w:t>п</w:t>
      </w:r>
      <w:proofErr w:type="gramEnd"/>
      <w:r>
        <w:rPr>
          <w:rFonts w:ascii="Times New Roman" w:eastAsia="Times New Roman" w:hAnsi="Times New Roman" w:cs="Times New Roman"/>
          <w:sz w:val="28"/>
          <w:szCs w:val="28"/>
        </w:rPr>
        <w:t>/о «Овощевод»», в связи с принятием решения АО «АИЖК» о безвозмездной передаче в муниципальную собственность образованных земельных участков общей площадью 29,48 га (из 74,25 га) и по завершению регистрации права муниципальной собственности появится возможность заключить дополн</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тельное соглашение к договору аренды в части уменьшения арендных плат</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 xml:space="preserve">жей. По завершению данной </w:t>
      </w:r>
      <w:proofErr w:type="gramStart"/>
      <w:r>
        <w:rPr>
          <w:rFonts w:ascii="Times New Roman" w:eastAsia="Times New Roman" w:hAnsi="Times New Roman" w:cs="Times New Roman"/>
          <w:sz w:val="28"/>
          <w:szCs w:val="28"/>
        </w:rPr>
        <w:t xml:space="preserve">работы, </w:t>
      </w:r>
      <w:r w:rsidRPr="001E1FE0">
        <w:rPr>
          <w:rFonts w:ascii="Times New Roman" w:eastAsia="Times New Roman" w:hAnsi="Times New Roman" w:cs="Times New Roman"/>
          <w:sz w:val="28"/>
          <w:szCs w:val="28"/>
          <w:u w:val="single"/>
        </w:rPr>
        <w:t>запланированные на 2018 год расходы на инвестирование в данный объект подлежат</w:t>
      </w:r>
      <w:proofErr w:type="gramEnd"/>
      <w:r w:rsidRPr="001E1FE0">
        <w:rPr>
          <w:rFonts w:ascii="Times New Roman" w:eastAsia="Times New Roman" w:hAnsi="Times New Roman" w:cs="Times New Roman"/>
          <w:sz w:val="28"/>
          <w:szCs w:val="28"/>
          <w:u w:val="single"/>
        </w:rPr>
        <w:t xml:space="preserve"> корректировке.</w:t>
      </w:r>
      <w:r w:rsidR="00925923">
        <w:rPr>
          <w:rFonts w:ascii="Times New Roman" w:eastAsia="Times New Roman" w:hAnsi="Times New Roman" w:cs="Times New Roman"/>
          <w:sz w:val="28"/>
          <w:szCs w:val="28"/>
        </w:rPr>
        <w:t xml:space="preserve"> </w:t>
      </w:r>
    </w:p>
    <w:p w:rsidR="002075EB" w:rsidRPr="007B2DC2" w:rsidRDefault="002075EB" w:rsidP="00A05987">
      <w:pPr>
        <w:spacing w:after="40" w:line="240" w:lineRule="auto"/>
        <w:ind w:firstLine="567"/>
        <w:jc w:val="both"/>
        <w:rPr>
          <w:rFonts w:ascii="Times New Roman" w:eastAsia="Times New Roman" w:hAnsi="Times New Roman" w:cs="Times New Roman"/>
          <w:sz w:val="28"/>
          <w:szCs w:val="28"/>
        </w:rPr>
      </w:pPr>
      <w:r w:rsidRPr="001670D7">
        <w:rPr>
          <w:rFonts w:ascii="Times New Roman" w:eastAsia="Times New Roman" w:hAnsi="Times New Roman" w:cs="Times New Roman"/>
          <w:sz w:val="28"/>
          <w:szCs w:val="28"/>
        </w:rPr>
        <w:t>По двум дорожным объектам государственной собственности с высокой сметной стоимостью строительства 10 250 913,2</w:t>
      </w:r>
      <w:r w:rsidR="00A258A5">
        <w:rPr>
          <w:rFonts w:ascii="Times New Roman" w:eastAsia="Times New Roman" w:hAnsi="Times New Roman" w:cs="Times New Roman"/>
          <w:sz w:val="28"/>
          <w:szCs w:val="28"/>
        </w:rPr>
        <w:t xml:space="preserve"> тыс. </w:t>
      </w:r>
      <w:r w:rsidRPr="001670D7">
        <w:rPr>
          <w:rFonts w:ascii="Times New Roman" w:eastAsia="Times New Roman" w:hAnsi="Times New Roman" w:cs="Times New Roman"/>
          <w:sz w:val="28"/>
          <w:szCs w:val="28"/>
        </w:rPr>
        <w:t>рублей запланированы на период</w:t>
      </w:r>
      <w:r w:rsidRPr="00813053">
        <w:rPr>
          <w:rFonts w:ascii="Times New Roman" w:eastAsia="Times New Roman" w:hAnsi="Times New Roman" w:cs="Times New Roman"/>
          <w:sz w:val="28"/>
          <w:szCs w:val="28"/>
        </w:rPr>
        <w:t xml:space="preserve"> 2018-2020 годов инвестиции 500,0</w:t>
      </w:r>
      <w:r w:rsidR="00A258A5">
        <w:rPr>
          <w:rFonts w:ascii="Times New Roman" w:eastAsia="Times New Roman" w:hAnsi="Times New Roman" w:cs="Times New Roman"/>
          <w:sz w:val="28"/>
          <w:szCs w:val="28"/>
        </w:rPr>
        <w:t xml:space="preserve"> тыс. </w:t>
      </w:r>
      <w:r w:rsidRPr="00813053">
        <w:rPr>
          <w:rFonts w:ascii="Times New Roman" w:eastAsia="Times New Roman" w:hAnsi="Times New Roman" w:cs="Times New Roman"/>
          <w:sz w:val="28"/>
          <w:szCs w:val="28"/>
        </w:rPr>
        <w:t>рублей на 2018 год и 500,0</w:t>
      </w:r>
      <w:r w:rsidR="00A258A5">
        <w:rPr>
          <w:rFonts w:ascii="Times New Roman" w:eastAsia="Times New Roman" w:hAnsi="Times New Roman" w:cs="Times New Roman"/>
          <w:sz w:val="28"/>
          <w:szCs w:val="28"/>
        </w:rPr>
        <w:t xml:space="preserve"> тыс. </w:t>
      </w:r>
      <w:r w:rsidRPr="00813053">
        <w:rPr>
          <w:rFonts w:ascii="Times New Roman" w:eastAsia="Times New Roman" w:hAnsi="Times New Roman" w:cs="Times New Roman"/>
          <w:sz w:val="28"/>
          <w:szCs w:val="28"/>
        </w:rPr>
        <w:t xml:space="preserve">рублей по второму объекту на 2020 год. </w:t>
      </w:r>
      <w:r w:rsidRPr="007B2DC2">
        <w:rPr>
          <w:rFonts w:ascii="Times New Roman" w:eastAsia="Times New Roman" w:hAnsi="Times New Roman" w:cs="Times New Roman"/>
          <w:sz w:val="28"/>
          <w:szCs w:val="28"/>
        </w:rPr>
        <w:t xml:space="preserve">К объектам относятся: </w:t>
      </w:r>
      <w:proofErr w:type="gramStart"/>
      <w:r w:rsidRPr="007B2DC2">
        <w:rPr>
          <w:rFonts w:ascii="Times New Roman" w:eastAsia="Times New Roman" w:hAnsi="Times New Roman" w:cs="Times New Roman"/>
          <w:sz w:val="28"/>
          <w:szCs w:val="28"/>
        </w:rPr>
        <w:t>«Строительство автомобильной дороги Обход г. Оренбурга на участке от</w:t>
      </w:r>
      <w:r>
        <w:rPr>
          <w:rFonts w:ascii="Times New Roman" w:eastAsia="Times New Roman" w:hAnsi="Times New Roman" w:cs="Times New Roman"/>
          <w:sz w:val="28"/>
          <w:szCs w:val="28"/>
        </w:rPr>
        <w:t> </w:t>
      </w:r>
      <w:r w:rsidRPr="007B2DC2">
        <w:rPr>
          <w:rFonts w:ascii="Times New Roman" w:eastAsia="Times New Roman" w:hAnsi="Times New Roman" w:cs="Times New Roman"/>
          <w:sz w:val="28"/>
          <w:szCs w:val="28"/>
        </w:rPr>
        <w:t>автомобильной дороги Оренбург - Беляевка до автомобильной дороги Оренбург - Илек - гр. Республики Казахстан (1 пусковой комплекс ПК 0 – ПК 119+50) и «Строительство автомобильной дороги Обход г Оренбурга на уч</w:t>
      </w:r>
      <w:r w:rsidRPr="007B2DC2">
        <w:rPr>
          <w:rFonts w:ascii="Times New Roman" w:eastAsia="Times New Roman" w:hAnsi="Times New Roman" w:cs="Times New Roman"/>
          <w:sz w:val="28"/>
          <w:szCs w:val="28"/>
        </w:rPr>
        <w:t>а</w:t>
      </w:r>
      <w:r w:rsidRPr="007B2DC2">
        <w:rPr>
          <w:rFonts w:ascii="Times New Roman" w:eastAsia="Times New Roman" w:hAnsi="Times New Roman" w:cs="Times New Roman"/>
          <w:sz w:val="28"/>
          <w:szCs w:val="28"/>
        </w:rPr>
        <w:t>стке от автомобильной дороги Оренбург - Беляевка до автомобильной дороги Оренбург - Илек – гр. Республики Казахстан (2 пусковой комплекс ПК119+50 – ПК207+78,16)».</w:t>
      </w:r>
      <w:proofErr w:type="gramEnd"/>
      <w:r w:rsidRPr="007B2DC2">
        <w:rPr>
          <w:rFonts w:ascii="Times New Roman" w:eastAsia="Times New Roman" w:hAnsi="Times New Roman" w:cs="Times New Roman"/>
          <w:sz w:val="28"/>
          <w:szCs w:val="28"/>
        </w:rPr>
        <w:t xml:space="preserve"> Вышеуказанные объекты планируются к</w:t>
      </w:r>
      <w:r>
        <w:rPr>
          <w:rFonts w:ascii="Times New Roman" w:eastAsia="Times New Roman" w:hAnsi="Times New Roman" w:cs="Times New Roman"/>
          <w:sz w:val="28"/>
          <w:szCs w:val="28"/>
        </w:rPr>
        <w:t> </w:t>
      </w:r>
      <w:r w:rsidRPr="007B2DC2">
        <w:rPr>
          <w:rFonts w:ascii="Times New Roman" w:eastAsia="Times New Roman" w:hAnsi="Times New Roman" w:cs="Times New Roman"/>
          <w:sz w:val="28"/>
          <w:szCs w:val="28"/>
        </w:rPr>
        <w:t xml:space="preserve">финансированию за счет средств федерального бюджета. </w:t>
      </w:r>
    </w:p>
    <w:p w:rsidR="002075EB" w:rsidRDefault="002075EB" w:rsidP="00A05987">
      <w:pPr>
        <w:overflowPunct w:val="0"/>
        <w:spacing w:after="40" w:line="240" w:lineRule="auto"/>
        <w:ind w:firstLine="567"/>
        <w:jc w:val="both"/>
        <w:rPr>
          <w:rFonts w:ascii="Times New Roman" w:eastAsia="Calibri" w:hAnsi="Times New Roman" w:cs="Times New Roman"/>
          <w:sz w:val="28"/>
          <w:szCs w:val="28"/>
        </w:rPr>
      </w:pPr>
      <w:proofErr w:type="gramStart"/>
      <w:r>
        <w:rPr>
          <w:rFonts w:ascii="Times New Roman" w:eastAsia="Calibri" w:hAnsi="Times New Roman" w:cs="Times New Roman"/>
          <w:color w:val="000000"/>
          <w:sz w:val="28"/>
          <w:szCs w:val="28"/>
        </w:rPr>
        <w:t>В разрезе главных распорядителей средств областного бюджета на</w:t>
      </w:r>
      <w:r>
        <w:rPr>
          <w:rFonts w:ascii="Times New Roman" w:eastAsia="Calibri" w:hAnsi="Times New Roman" w:cs="Times New Roman"/>
          <w:color w:val="000000"/>
          <w:sz w:val="28"/>
          <w:szCs w:val="28"/>
        </w:rPr>
        <w:t>и</w:t>
      </w:r>
      <w:r>
        <w:rPr>
          <w:rFonts w:ascii="Times New Roman" w:eastAsia="Calibri" w:hAnsi="Times New Roman" w:cs="Times New Roman"/>
          <w:color w:val="000000"/>
          <w:sz w:val="28"/>
          <w:szCs w:val="28"/>
        </w:rPr>
        <w:t>больший объем ассигнований на реализацию инвестиционных проектов на 2018 год</w:t>
      </w:r>
      <w:r w:rsidRPr="008D3A23">
        <w:rPr>
          <w:rFonts w:ascii="Times New Roman" w:eastAsia="Calibri" w:hAnsi="Times New Roman" w:cs="Times New Roman"/>
          <w:color w:val="000000"/>
          <w:sz w:val="28"/>
          <w:szCs w:val="28"/>
        </w:rPr>
        <w:t xml:space="preserve"> </w:t>
      </w:r>
      <w:r w:rsidRPr="0041225C">
        <w:rPr>
          <w:rFonts w:ascii="Times New Roman" w:eastAsia="Calibri" w:hAnsi="Times New Roman" w:cs="Times New Roman"/>
          <w:color w:val="000000"/>
          <w:sz w:val="28"/>
          <w:szCs w:val="28"/>
        </w:rPr>
        <w:t>предусмотрен</w:t>
      </w:r>
      <w:r w:rsidRPr="0041225C">
        <w:rPr>
          <w:rFonts w:ascii="Times New Roman" w:eastAsia="Calibri" w:hAnsi="Times New Roman" w:cs="Times New Roman"/>
          <w:b/>
          <w:color w:val="000000"/>
          <w:sz w:val="28"/>
          <w:szCs w:val="28"/>
        </w:rPr>
        <w:t xml:space="preserve"> </w:t>
      </w:r>
      <w:r w:rsidRPr="0041225C">
        <w:rPr>
          <w:rFonts w:ascii="Times New Roman" w:eastAsia="Calibri" w:hAnsi="Times New Roman" w:cs="Times New Roman"/>
          <w:b/>
          <w:i/>
          <w:sz w:val="28"/>
          <w:szCs w:val="28"/>
        </w:rPr>
        <w:t>минстрою области</w:t>
      </w:r>
      <w:r>
        <w:rPr>
          <w:rFonts w:ascii="Times New Roman" w:eastAsia="Calibri" w:hAnsi="Times New Roman" w:cs="Times New Roman"/>
          <w:b/>
          <w:i/>
          <w:sz w:val="28"/>
          <w:szCs w:val="28"/>
        </w:rPr>
        <w:t xml:space="preserve"> </w:t>
      </w:r>
      <w:r>
        <w:rPr>
          <w:rFonts w:ascii="Times New Roman" w:eastAsia="Calibri" w:hAnsi="Times New Roman" w:cs="Times New Roman"/>
          <w:sz w:val="28"/>
          <w:szCs w:val="28"/>
        </w:rPr>
        <w:t>(</w:t>
      </w:r>
      <w:r w:rsidRPr="00BA53A1">
        <w:rPr>
          <w:rFonts w:ascii="Times New Roman" w:eastAsia="Calibri" w:hAnsi="Times New Roman" w:cs="Times New Roman"/>
          <w:color w:val="000000"/>
          <w:sz w:val="28"/>
          <w:szCs w:val="28"/>
        </w:rPr>
        <w:t>1 772 014,1</w:t>
      </w:r>
      <w:r w:rsidR="00A258A5">
        <w:rPr>
          <w:rFonts w:ascii="Times New Roman" w:eastAsia="Calibri" w:hAnsi="Times New Roman" w:cs="Times New Roman"/>
          <w:color w:val="000000"/>
          <w:sz w:val="28"/>
          <w:szCs w:val="28"/>
        </w:rPr>
        <w:t xml:space="preserve"> тыс. </w:t>
      </w:r>
      <w:r w:rsidRPr="00BA53A1">
        <w:rPr>
          <w:rFonts w:ascii="Times New Roman" w:eastAsia="Calibri" w:hAnsi="Times New Roman" w:cs="Times New Roman"/>
          <w:color w:val="000000"/>
          <w:sz w:val="28"/>
          <w:szCs w:val="28"/>
        </w:rPr>
        <w:t>рублей, или 60,5% общего объема бюджетных ассигнований по проекту ОАИП</w:t>
      </w:r>
      <w:r>
        <w:rPr>
          <w:rFonts w:ascii="Times New Roman" w:eastAsia="Calibri" w:hAnsi="Times New Roman" w:cs="Times New Roman"/>
          <w:color w:val="000000"/>
          <w:sz w:val="28"/>
          <w:szCs w:val="28"/>
        </w:rPr>
        <w:t>)</w:t>
      </w:r>
      <w:r w:rsidRPr="00BA53A1">
        <w:rPr>
          <w:rFonts w:ascii="Times New Roman" w:eastAsia="Calibri" w:hAnsi="Times New Roman" w:cs="Times New Roman"/>
          <w:color w:val="000000"/>
          <w:sz w:val="28"/>
          <w:szCs w:val="28"/>
        </w:rPr>
        <w:t xml:space="preserve">, </w:t>
      </w:r>
      <w:r w:rsidRPr="009E43C9">
        <w:rPr>
          <w:rFonts w:ascii="Times New Roman" w:eastAsia="Calibri" w:hAnsi="Times New Roman" w:cs="Times New Roman"/>
          <w:b/>
          <w:i/>
          <w:color w:val="000000"/>
          <w:sz w:val="28"/>
          <w:szCs w:val="28"/>
        </w:rPr>
        <w:t>мино</w:t>
      </w:r>
      <w:r w:rsidRPr="009E43C9">
        <w:rPr>
          <w:rFonts w:ascii="Times New Roman" w:eastAsia="Calibri" w:hAnsi="Times New Roman" w:cs="Times New Roman"/>
          <w:b/>
          <w:i/>
          <w:color w:val="000000"/>
          <w:sz w:val="28"/>
          <w:szCs w:val="28"/>
        </w:rPr>
        <w:t>б</w:t>
      </w:r>
      <w:r w:rsidRPr="009E43C9">
        <w:rPr>
          <w:rFonts w:ascii="Times New Roman" w:eastAsia="Calibri" w:hAnsi="Times New Roman" w:cs="Times New Roman"/>
          <w:b/>
          <w:i/>
          <w:color w:val="000000"/>
          <w:sz w:val="28"/>
          <w:szCs w:val="28"/>
        </w:rPr>
        <w:t>разованию</w:t>
      </w:r>
      <w:r w:rsidRPr="009E43C9">
        <w:rPr>
          <w:rFonts w:ascii="Times New Roman" w:eastAsia="Calibri" w:hAnsi="Times New Roman" w:cs="Times New Roman"/>
          <w:b/>
          <w:i/>
          <w:sz w:val="28"/>
          <w:szCs w:val="28"/>
        </w:rPr>
        <w:t xml:space="preserve"> области</w:t>
      </w:r>
      <w:r w:rsidRPr="00BA53A1">
        <w:rPr>
          <w:rFonts w:ascii="Times New Roman" w:eastAsia="Calibri" w:hAnsi="Times New Roman" w:cs="Times New Roman"/>
          <w:sz w:val="28"/>
          <w:szCs w:val="28"/>
        </w:rPr>
        <w:t xml:space="preserve"> – 1 158 944,0</w:t>
      </w:r>
      <w:r w:rsidR="00A258A5">
        <w:rPr>
          <w:rFonts w:ascii="Times New Roman" w:eastAsia="Calibri" w:hAnsi="Times New Roman" w:cs="Times New Roman"/>
          <w:sz w:val="28"/>
          <w:szCs w:val="28"/>
        </w:rPr>
        <w:t xml:space="preserve"> тыс. </w:t>
      </w:r>
      <w:r w:rsidRPr="00BA53A1">
        <w:rPr>
          <w:rFonts w:ascii="Times New Roman" w:eastAsia="Calibri" w:hAnsi="Times New Roman" w:cs="Times New Roman"/>
          <w:sz w:val="28"/>
          <w:szCs w:val="28"/>
        </w:rPr>
        <w:t>рублей, или 39,5%</w:t>
      </w:r>
      <w:r w:rsidRPr="0059069B">
        <w:rPr>
          <w:rFonts w:ascii="Times New Roman" w:eastAsia="Calibri" w:hAnsi="Times New Roman" w:cs="Times New Roman"/>
          <w:color w:val="000000"/>
          <w:sz w:val="28"/>
          <w:szCs w:val="28"/>
        </w:rPr>
        <w:t xml:space="preserve"> </w:t>
      </w:r>
      <w:r w:rsidRPr="00BA53A1">
        <w:rPr>
          <w:rFonts w:ascii="Times New Roman" w:eastAsia="Calibri" w:hAnsi="Times New Roman" w:cs="Times New Roman"/>
          <w:color w:val="000000"/>
          <w:sz w:val="28"/>
          <w:szCs w:val="28"/>
        </w:rPr>
        <w:t>общего объема бюджетных ассигнований по проекту ОАИП</w:t>
      </w:r>
      <w:r>
        <w:rPr>
          <w:rFonts w:ascii="Times New Roman" w:eastAsia="Calibri" w:hAnsi="Times New Roman" w:cs="Times New Roman"/>
          <w:color w:val="000000"/>
          <w:sz w:val="28"/>
          <w:szCs w:val="28"/>
        </w:rPr>
        <w:t>)</w:t>
      </w:r>
      <w:r w:rsidRPr="00BA53A1">
        <w:rPr>
          <w:rFonts w:ascii="Times New Roman" w:eastAsia="Calibri" w:hAnsi="Times New Roman" w:cs="Times New Roman"/>
          <w:sz w:val="28"/>
          <w:szCs w:val="28"/>
        </w:rPr>
        <w:t xml:space="preserve">. </w:t>
      </w:r>
      <w:proofErr w:type="gramEnd"/>
    </w:p>
    <w:p w:rsidR="002075EB" w:rsidRPr="00106006" w:rsidRDefault="002075EB" w:rsidP="00A05987">
      <w:pPr>
        <w:overflowPunct w:val="0"/>
        <w:spacing w:after="40" w:line="240" w:lineRule="auto"/>
        <w:ind w:firstLine="567"/>
        <w:jc w:val="both"/>
        <w:rPr>
          <w:rFonts w:ascii="Times New Roman" w:eastAsia="Calibri" w:hAnsi="Times New Roman" w:cs="Times New Roman"/>
          <w:sz w:val="28"/>
          <w:szCs w:val="28"/>
        </w:rPr>
      </w:pPr>
      <w:r>
        <w:rPr>
          <w:rFonts w:ascii="Times New Roman" w:eastAsia="Calibri" w:hAnsi="Times New Roman" w:cs="Times New Roman"/>
          <w:color w:val="000000"/>
          <w:sz w:val="28"/>
          <w:szCs w:val="28"/>
        </w:rPr>
        <w:lastRenderedPageBreak/>
        <w:t>Наибольшая доля ассигнований на реализацию инвестиционных прое</w:t>
      </w:r>
      <w:r>
        <w:rPr>
          <w:rFonts w:ascii="Times New Roman" w:eastAsia="Calibri" w:hAnsi="Times New Roman" w:cs="Times New Roman"/>
          <w:color w:val="000000"/>
          <w:sz w:val="28"/>
          <w:szCs w:val="28"/>
        </w:rPr>
        <w:t>к</w:t>
      </w:r>
      <w:r>
        <w:rPr>
          <w:rFonts w:ascii="Times New Roman" w:eastAsia="Calibri" w:hAnsi="Times New Roman" w:cs="Times New Roman"/>
          <w:color w:val="000000"/>
          <w:sz w:val="28"/>
          <w:szCs w:val="28"/>
        </w:rPr>
        <w:t>тов ОАИП на</w:t>
      </w:r>
      <w:r w:rsidRPr="00BA53A1">
        <w:rPr>
          <w:rFonts w:ascii="Times New Roman" w:eastAsia="Calibri" w:hAnsi="Times New Roman" w:cs="Times New Roman"/>
          <w:color w:val="000000"/>
          <w:sz w:val="28"/>
          <w:szCs w:val="28"/>
        </w:rPr>
        <w:t xml:space="preserve"> 2019</w:t>
      </w:r>
      <w:r>
        <w:rPr>
          <w:rFonts w:ascii="Times New Roman" w:eastAsia="Calibri" w:hAnsi="Times New Roman" w:cs="Times New Roman"/>
          <w:color w:val="000000"/>
          <w:sz w:val="28"/>
          <w:szCs w:val="28"/>
        </w:rPr>
        <w:t xml:space="preserve"> и 2020</w:t>
      </w:r>
      <w:r w:rsidRPr="00BA53A1">
        <w:rPr>
          <w:rFonts w:ascii="Times New Roman" w:eastAsia="Calibri" w:hAnsi="Times New Roman" w:cs="Times New Roman"/>
          <w:color w:val="000000"/>
          <w:sz w:val="28"/>
          <w:szCs w:val="28"/>
        </w:rPr>
        <w:t xml:space="preserve"> год</w:t>
      </w:r>
      <w:r>
        <w:rPr>
          <w:rFonts w:ascii="Times New Roman" w:eastAsia="Calibri" w:hAnsi="Times New Roman" w:cs="Times New Roman"/>
          <w:color w:val="000000"/>
          <w:sz w:val="28"/>
          <w:szCs w:val="28"/>
        </w:rPr>
        <w:t xml:space="preserve">ы предусмотрена </w:t>
      </w:r>
      <w:r w:rsidRPr="00A02457">
        <w:rPr>
          <w:rFonts w:ascii="Times New Roman" w:eastAsia="Calibri" w:hAnsi="Times New Roman" w:cs="Times New Roman"/>
          <w:b/>
          <w:i/>
          <w:sz w:val="28"/>
          <w:szCs w:val="28"/>
        </w:rPr>
        <w:t>минстрою области</w:t>
      </w:r>
      <w:r w:rsidRPr="00BA53A1">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Pr="00BA53A1">
        <w:rPr>
          <w:rFonts w:ascii="Times New Roman" w:eastAsia="Calibri" w:hAnsi="Times New Roman" w:cs="Times New Roman"/>
          <w:sz w:val="28"/>
          <w:szCs w:val="28"/>
        </w:rPr>
        <w:t xml:space="preserve">71,8% </w:t>
      </w:r>
      <w:r>
        <w:rPr>
          <w:rFonts w:ascii="Times New Roman" w:eastAsia="Calibri" w:hAnsi="Times New Roman" w:cs="Times New Roman"/>
          <w:sz w:val="28"/>
          <w:szCs w:val="28"/>
        </w:rPr>
        <w:t>и 74,4% общего объема проекта ОАИП соответственно) и </w:t>
      </w:r>
      <w:r w:rsidRPr="004C42BA">
        <w:rPr>
          <w:rFonts w:ascii="Times New Roman" w:eastAsia="Calibri" w:hAnsi="Times New Roman" w:cs="Times New Roman"/>
          <w:b/>
          <w:i/>
          <w:sz w:val="28"/>
          <w:szCs w:val="28"/>
        </w:rPr>
        <w:t>минобразованию области</w:t>
      </w:r>
      <w:r w:rsidRPr="00BA53A1">
        <w:rPr>
          <w:rFonts w:ascii="Times New Roman" w:eastAsia="Calibri" w:hAnsi="Times New Roman" w:cs="Times New Roman"/>
          <w:sz w:val="28"/>
          <w:szCs w:val="28"/>
        </w:rPr>
        <w:t xml:space="preserve"> </w:t>
      </w:r>
      <w:r>
        <w:rPr>
          <w:rFonts w:ascii="Times New Roman" w:eastAsia="Calibri" w:hAnsi="Times New Roman" w:cs="Times New Roman"/>
          <w:sz w:val="28"/>
          <w:szCs w:val="28"/>
        </w:rPr>
        <w:t>(</w:t>
      </w:r>
      <w:r w:rsidRPr="00BA53A1">
        <w:rPr>
          <w:rFonts w:ascii="Times New Roman" w:eastAsia="Calibri" w:hAnsi="Times New Roman" w:cs="Times New Roman"/>
          <w:sz w:val="28"/>
          <w:szCs w:val="28"/>
        </w:rPr>
        <w:t>28,2%</w:t>
      </w:r>
      <w:r>
        <w:rPr>
          <w:rFonts w:ascii="Times New Roman" w:eastAsia="Calibri" w:hAnsi="Times New Roman" w:cs="Times New Roman"/>
          <w:sz w:val="28"/>
          <w:szCs w:val="28"/>
        </w:rPr>
        <w:t xml:space="preserve"> и 25,6%). </w:t>
      </w:r>
    </w:p>
    <w:p w:rsidR="002075EB" w:rsidRDefault="002075EB" w:rsidP="00A05987">
      <w:pPr>
        <w:overflowPunct w:val="0"/>
        <w:spacing w:after="4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0"/>
        </w:rPr>
        <w:t xml:space="preserve">В 2018 году планируется предоставление </w:t>
      </w:r>
      <w:r>
        <w:rPr>
          <w:rFonts w:ascii="Times New Roman" w:eastAsia="Times New Roman" w:hAnsi="Times New Roman" w:cs="Times New Roman"/>
          <w:color w:val="000000"/>
          <w:sz w:val="28"/>
          <w:szCs w:val="28"/>
        </w:rPr>
        <w:t xml:space="preserve">субсидий бюджетам </w:t>
      </w:r>
      <w:r w:rsidRPr="00CF4B52">
        <w:rPr>
          <w:rFonts w:ascii="Times New Roman" w:eastAsia="Times New Roman" w:hAnsi="Times New Roman" w:cs="Times New Roman"/>
          <w:color w:val="000000"/>
          <w:sz w:val="28"/>
          <w:szCs w:val="28"/>
        </w:rPr>
        <w:t xml:space="preserve">13 муниципальных районов (городских округов) </w:t>
      </w:r>
      <w:r w:rsidRPr="0044791A">
        <w:rPr>
          <w:rFonts w:ascii="Times New Roman" w:eastAsia="Times New Roman" w:hAnsi="Times New Roman" w:cs="Times New Roman"/>
          <w:sz w:val="28"/>
          <w:szCs w:val="28"/>
        </w:rPr>
        <w:t>на софинансирование кап</w:t>
      </w:r>
      <w:r w:rsidRPr="0044791A">
        <w:rPr>
          <w:rFonts w:ascii="Times New Roman" w:eastAsia="Times New Roman" w:hAnsi="Times New Roman" w:cs="Times New Roman"/>
          <w:sz w:val="28"/>
          <w:szCs w:val="28"/>
        </w:rPr>
        <w:t>и</w:t>
      </w:r>
      <w:r w:rsidRPr="0044791A">
        <w:rPr>
          <w:rFonts w:ascii="Times New Roman" w:eastAsia="Times New Roman" w:hAnsi="Times New Roman" w:cs="Times New Roman"/>
          <w:sz w:val="28"/>
          <w:szCs w:val="28"/>
        </w:rPr>
        <w:t>тальных вложений в 15 объектов муниципальной собственности в рамках реализации 4 госпрограмм на общую сумму 1 642 030,7</w:t>
      </w:r>
      <w:r w:rsidR="00A258A5">
        <w:rPr>
          <w:rFonts w:ascii="Times New Roman" w:eastAsia="Times New Roman" w:hAnsi="Times New Roman" w:cs="Times New Roman"/>
          <w:sz w:val="28"/>
          <w:szCs w:val="28"/>
        </w:rPr>
        <w:t xml:space="preserve"> тыс. </w:t>
      </w:r>
      <w:r w:rsidRPr="0044791A">
        <w:rPr>
          <w:rFonts w:ascii="Times New Roman" w:eastAsia="Times New Roman" w:hAnsi="Times New Roman" w:cs="Times New Roman"/>
          <w:sz w:val="28"/>
          <w:szCs w:val="28"/>
        </w:rPr>
        <w:t>рублей. В соо</w:t>
      </w:r>
      <w:r w:rsidRPr="0044791A">
        <w:rPr>
          <w:rFonts w:ascii="Times New Roman" w:eastAsia="Times New Roman" w:hAnsi="Times New Roman" w:cs="Times New Roman"/>
          <w:sz w:val="28"/>
          <w:szCs w:val="28"/>
        </w:rPr>
        <w:t>т</w:t>
      </w:r>
      <w:r w:rsidRPr="0044791A">
        <w:rPr>
          <w:rFonts w:ascii="Times New Roman" w:eastAsia="Times New Roman" w:hAnsi="Times New Roman" w:cs="Times New Roman"/>
          <w:sz w:val="28"/>
          <w:szCs w:val="28"/>
        </w:rPr>
        <w:t>ветствии с условиями предоставления субсидий на осуществление инвест</w:t>
      </w:r>
      <w:r w:rsidRPr="0044791A">
        <w:rPr>
          <w:rFonts w:ascii="Times New Roman" w:eastAsia="Times New Roman" w:hAnsi="Times New Roman" w:cs="Times New Roman"/>
          <w:sz w:val="28"/>
          <w:szCs w:val="28"/>
        </w:rPr>
        <w:t>и</w:t>
      </w:r>
      <w:r w:rsidRPr="0044791A">
        <w:rPr>
          <w:rFonts w:ascii="Times New Roman" w:eastAsia="Times New Roman" w:hAnsi="Times New Roman" w:cs="Times New Roman"/>
          <w:sz w:val="28"/>
          <w:szCs w:val="28"/>
        </w:rPr>
        <w:t>ций в объекты муниципальной собственности предполагается их софинанс</w:t>
      </w:r>
      <w:r w:rsidRPr="0044791A">
        <w:rPr>
          <w:rFonts w:ascii="Times New Roman" w:eastAsia="Times New Roman" w:hAnsi="Times New Roman" w:cs="Times New Roman"/>
          <w:sz w:val="28"/>
          <w:szCs w:val="28"/>
        </w:rPr>
        <w:t>и</w:t>
      </w:r>
      <w:r w:rsidRPr="0044791A">
        <w:rPr>
          <w:rFonts w:ascii="Times New Roman" w:eastAsia="Times New Roman" w:hAnsi="Times New Roman" w:cs="Times New Roman"/>
          <w:sz w:val="28"/>
          <w:szCs w:val="28"/>
        </w:rPr>
        <w:t>рование из средств муниципальных бюджетов.</w:t>
      </w:r>
      <w:r w:rsidRPr="006C63D2">
        <w:rPr>
          <w:rFonts w:ascii="Times New Roman" w:eastAsia="Times New Roman" w:hAnsi="Times New Roman" w:cs="Times New Roman"/>
          <w:sz w:val="28"/>
          <w:szCs w:val="28"/>
        </w:rPr>
        <w:t xml:space="preserve"> </w:t>
      </w:r>
      <w:proofErr w:type="gramStart"/>
      <w:r w:rsidRPr="006C63D2">
        <w:rPr>
          <w:rFonts w:ascii="Times New Roman" w:eastAsia="Times New Roman" w:hAnsi="Times New Roman" w:cs="Times New Roman"/>
          <w:sz w:val="28"/>
          <w:szCs w:val="28"/>
        </w:rPr>
        <w:t>В том числе, в</w:t>
      </w:r>
      <w:r>
        <w:rPr>
          <w:rFonts w:ascii="Times New Roman" w:eastAsia="Times New Roman" w:hAnsi="Times New Roman" w:cs="Times New Roman"/>
          <w:sz w:val="28"/>
          <w:szCs w:val="28"/>
        </w:rPr>
        <w:t> </w:t>
      </w:r>
      <w:r w:rsidRPr="006C63D2">
        <w:rPr>
          <w:rFonts w:ascii="Times New Roman" w:eastAsia="Times New Roman" w:hAnsi="Times New Roman" w:cs="Times New Roman"/>
          <w:sz w:val="28"/>
          <w:szCs w:val="28"/>
        </w:rPr>
        <w:t>рамках госпр</w:t>
      </w:r>
      <w:r w:rsidRPr="006C63D2">
        <w:rPr>
          <w:rFonts w:ascii="Times New Roman" w:eastAsia="Times New Roman" w:hAnsi="Times New Roman" w:cs="Times New Roman"/>
          <w:sz w:val="28"/>
          <w:szCs w:val="28"/>
        </w:rPr>
        <w:t>о</w:t>
      </w:r>
      <w:r w:rsidRPr="006C63D2">
        <w:rPr>
          <w:rFonts w:ascii="Times New Roman" w:eastAsia="Times New Roman" w:hAnsi="Times New Roman" w:cs="Times New Roman"/>
          <w:sz w:val="28"/>
          <w:szCs w:val="28"/>
        </w:rPr>
        <w:t>граммы «Содействие созданию новых мест с целью ликвидации второй см</w:t>
      </w:r>
      <w:r w:rsidRPr="006C63D2">
        <w:rPr>
          <w:rFonts w:ascii="Times New Roman" w:eastAsia="Times New Roman" w:hAnsi="Times New Roman" w:cs="Times New Roman"/>
          <w:sz w:val="28"/>
          <w:szCs w:val="28"/>
        </w:rPr>
        <w:t>е</w:t>
      </w:r>
      <w:r w:rsidRPr="006C63D2">
        <w:rPr>
          <w:rFonts w:ascii="Times New Roman" w:eastAsia="Times New Roman" w:hAnsi="Times New Roman" w:cs="Times New Roman"/>
          <w:sz w:val="28"/>
          <w:szCs w:val="28"/>
        </w:rPr>
        <w:t>ны в общеобразовательных организациях Оренбургской области в соответс</w:t>
      </w:r>
      <w:r w:rsidRPr="006C63D2">
        <w:rPr>
          <w:rFonts w:ascii="Times New Roman" w:eastAsia="Times New Roman" w:hAnsi="Times New Roman" w:cs="Times New Roman"/>
          <w:sz w:val="28"/>
          <w:szCs w:val="28"/>
        </w:rPr>
        <w:t>т</w:t>
      </w:r>
      <w:r w:rsidRPr="006C63D2">
        <w:rPr>
          <w:rFonts w:ascii="Times New Roman" w:eastAsia="Times New Roman" w:hAnsi="Times New Roman" w:cs="Times New Roman"/>
          <w:sz w:val="28"/>
          <w:szCs w:val="28"/>
        </w:rPr>
        <w:t>вии с прогнозируемой потребностью и</w:t>
      </w:r>
      <w:r>
        <w:rPr>
          <w:rFonts w:ascii="Times New Roman" w:eastAsia="Times New Roman" w:hAnsi="Times New Roman" w:cs="Times New Roman"/>
          <w:sz w:val="28"/>
          <w:szCs w:val="28"/>
        </w:rPr>
        <w:t> </w:t>
      </w:r>
      <w:r w:rsidRPr="006C63D2">
        <w:rPr>
          <w:rFonts w:ascii="Times New Roman" w:eastAsia="Times New Roman" w:hAnsi="Times New Roman" w:cs="Times New Roman"/>
          <w:sz w:val="28"/>
          <w:szCs w:val="28"/>
        </w:rPr>
        <w:t>современными условиями обучения» на 2016-2025 годы планируется предоставление субсидии</w:t>
      </w:r>
      <w:r>
        <w:rPr>
          <w:rFonts w:ascii="Times New Roman" w:eastAsia="Times New Roman" w:hAnsi="Times New Roman" w:cs="Times New Roman"/>
          <w:sz w:val="28"/>
          <w:szCs w:val="28"/>
        </w:rPr>
        <w:t xml:space="preserve"> </w:t>
      </w:r>
      <w:r w:rsidRPr="005B2399">
        <w:rPr>
          <w:rFonts w:ascii="Times New Roman" w:eastAsia="Times New Roman" w:hAnsi="Times New Roman" w:cs="Times New Roman"/>
          <w:sz w:val="28"/>
          <w:szCs w:val="28"/>
        </w:rPr>
        <w:t xml:space="preserve">на приобретение </w:t>
      </w:r>
      <w:r>
        <w:rPr>
          <w:rFonts w:ascii="Times New Roman" w:eastAsia="Times New Roman" w:hAnsi="Times New Roman" w:cs="Times New Roman"/>
          <w:sz w:val="28"/>
          <w:szCs w:val="28"/>
        </w:rPr>
        <w:t xml:space="preserve">трех </w:t>
      </w:r>
      <w:r w:rsidRPr="005B2399">
        <w:rPr>
          <w:rFonts w:ascii="Times New Roman" w:eastAsia="Times New Roman" w:hAnsi="Times New Roman" w:cs="Times New Roman"/>
          <w:sz w:val="28"/>
          <w:szCs w:val="28"/>
        </w:rPr>
        <w:t>нежилых отдельно стоящих зданий, введенных в эксплуатацию, осн</w:t>
      </w:r>
      <w:r w:rsidRPr="005B2399">
        <w:rPr>
          <w:rFonts w:ascii="Times New Roman" w:eastAsia="Times New Roman" w:hAnsi="Times New Roman" w:cs="Times New Roman"/>
          <w:sz w:val="28"/>
          <w:szCs w:val="28"/>
        </w:rPr>
        <w:t>а</w:t>
      </w:r>
      <w:r w:rsidRPr="005B2399">
        <w:rPr>
          <w:rFonts w:ascii="Times New Roman" w:eastAsia="Times New Roman" w:hAnsi="Times New Roman" w:cs="Times New Roman"/>
          <w:sz w:val="28"/>
          <w:szCs w:val="28"/>
        </w:rPr>
        <w:t>щенных оборудованием и</w:t>
      </w:r>
      <w:r>
        <w:rPr>
          <w:rFonts w:ascii="Times New Roman" w:eastAsia="Times New Roman" w:hAnsi="Times New Roman" w:cs="Times New Roman"/>
          <w:sz w:val="28"/>
          <w:szCs w:val="28"/>
        </w:rPr>
        <w:t> </w:t>
      </w:r>
      <w:r w:rsidRPr="005B2399">
        <w:rPr>
          <w:rFonts w:ascii="Times New Roman" w:eastAsia="Times New Roman" w:hAnsi="Times New Roman" w:cs="Times New Roman"/>
          <w:sz w:val="28"/>
          <w:szCs w:val="28"/>
        </w:rPr>
        <w:t>ср</w:t>
      </w:r>
      <w:r>
        <w:rPr>
          <w:rFonts w:ascii="Times New Roman" w:eastAsia="Times New Roman" w:hAnsi="Times New Roman" w:cs="Times New Roman"/>
          <w:sz w:val="28"/>
          <w:szCs w:val="28"/>
        </w:rPr>
        <w:t>едствами обучения и воспитания на общую су</w:t>
      </w:r>
      <w:r>
        <w:rPr>
          <w:rFonts w:ascii="Times New Roman" w:eastAsia="Times New Roman" w:hAnsi="Times New Roman" w:cs="Times New Roman"/>
          <w:sz w:val="28"/>
          <w:szCs w:val="28"/>
        </w:rPr>
        <w:t>м</w:t>
      </w:r>
      <w:r>
        <w:rPr>
          <w:rFonts w:ascii="Times New Roman" w:eastAsia="Times New Roman" w:hAnsi="Times New Roman" w:cs="Times New Roman"/>
          <w:sz w:val="28"/>
          <w:szCs w:val="28"/>
        </w:rPr>
        <w:t>му 1 158 944,0</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proofErr w:type="gramEnd"/>
      <w:r>
        <w:rPr>
          <w:rFonts w:ascii="Times New Roman" w:eastAsia="Times New Roman" w:hAnsi="Times New Roman" w:cs="Times New Roman"/>
          <w:sz w:val="28"/>
          <w:szCs w:val="28"/>
        </w:rPr>
        <w:t>, из них городу Оренбургу 1 106 188,7</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муниципальному образованию Переволоцкий район – 52 755,3</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p>
    <w:p w:rsidR="002075EB" w:rsidRDefault="002075EB" w:rsidP="00A05987">
      <w:pPr>
        <w:overflowPunct w:val="0"/>
        <w:spacing w:after="4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Согласно представленной информации минстроем области предвар</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тельно планируется софинансирование строительства (реконструкции) об</w:t>
      </w:r>
      <w:r>
        <w:rPr>
          <w:rFonts w:ascii="Times New Roman" w:eastAsia="Times New Roman" w:hAnsi="Times New Roman" w:cs="Times New Roman"/>
          <w:sz w:val="28"/>
          <w:szCs w:val="28"/>
        </w:rPr>
        <w:t>ъ</w:t>
      </w:r>
      <w:r>
        <w:rPr>
          <w:rFonts w:ascii="Times New Roman" w:eastAsia="Times New Roman" w:hAnsi="Times New Roman" w:cs="Times New Roman"/>
          <w:sz w:val="28"/>
          <w:szCs w:val="28"/>
        </w:rPr>
        <w:t>ектов капитального строительства, находящихся в муниципальной собстве</w:t>
      </w:r>
      <w:r>
        <w:rPr>
          <w:rFonts w:ascii="Times New Roman" w:eastAsia="Times New Roman" w:hAnsi="Times New Roman" w:cs="Times New Roman"/>
          <w:sz w:val="28"/>
          <w:szCs w:val="28"/>
        </w:rPr>
        <w:t>н</w:t>
      </w:r>
      <w:r>
        <w:rPr>
          <w:rFonts w:ascii="Times New Roman" w:eastAsia="Times New Roman" w:hAnsi="Times New Roman" w:cs="Times New Roman"/>
          <w:sz w:val="28"/>
          <w:szCs w:val="28"/>
        </w:rPr>
        <w:t>ности за счет средств бюджетов муниципальных образований в сумме 37 118,5</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r w:rsidRPr="00FF598D">
        <w:rPr>
          <w:rFonts w:ascii="Times New Roman" w:eastAsia="Times New Roman" w:hAnsi="Times New Roman" w:cs="Times New Roman"/>
          <w:sz w:val="28"/>
          <w:szCs w:val="28"/>
        </w:rPr>
        <w:t>По ряду объектов муниципальной собственности, на софинансирование строительства (реконструкции) которых предусматрив</w:t>
      </w:r>
      <w:r w:rsidRPr="00FF598D">
        <w:rPr>
          <w:rFonts w:ascii="Times New Roman" w:eastAsia="Times New Roman" w:hAnsi="Times New Roman" w:cs="Times New Roman"/>
          <w:sz w:val="28"/>
          <w:szCs w:val="28"/>
        </w:rPr>
        <w:t>а</w:t>
      </w:r>
      <w:r w:rsidRPr="00FF598D">
        <w:rPr>
          <w:rFonts w:ascii="Times New Roman" w:eastAsia="Times New Roman" w:hAnsi="Times New Roman" w:cs="Times New Roman"/>
          <w:sz w:val="28"/>
          <w:szCs w:val="28"/>
        </w:rPr>
        <w:t>ются в данных по ОАИП субсидии из областного бюджета, не представлен</w:t>
      </w:r>
      <w:r>
        <w:rPr>
          <w:rFonts w:ascii="Times New Roman" w:eastAsia="Times New Roman" w:hAnsi="Times New Roman" w:cs="Times New Roman"/>
          <w:sz w:val="28"/>
          <w:szCs w:val="28"/>
        </w:rPr>
        <w:t>а</w:t>
      </w:r>
      <w:r w:rsidRPr="00FF598D">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информация</w:t>
      </w:r>
      <w:r w:rsidRPr="00FF598D">
        <w:rPr>
          <w:rFonts w:ascii="Times New Roman" w:eastAsia="Times New Roman" w:hAnsi="Times New Roman" w:cs="Times New Roman"/>
          <w:sz w:val="28"/>
          <w:szCs w:val="28"/>
        </w:rPr>
        <w:t>, подтверждающ</w:t>
      </w:r>
      <w:r>
        <w:rPr>
          <w:rFonts w:ascii="Times New Roman" w:eastAsia="Times New Roman" w:hAnsi="Times New Roman" w:cs="Times New Roman"/>
          <w:sz w:val="28"/>
          <w:szCs w:val="28"/>
        </w:rPr>
        <w:t>ая</w:t>
      </w:r>
      <w:r w:rsidRPr="00FF598D">
        <w:rPr>
          <w:rFonts w:ascii="Times New Roman" w:eastAsia="Times New Roman" w:hAnsi="Times New Roman" w:cs="Times New Roman"/>
          <w:sz w:val="28"/>
          <w:szCs w:val="28"/>
        </w:rPr>
        <w:t xml:space="preserve"> внесение расходных обязательств на 2018 год по софинансированию объектов в решения о бюджете восьми муниципал</w:t>
      </w:r>
      <w:r w:rsidRPr="00FF598D">
        <w:rPr>
          <w:rFonts w:ascii="Times New Roman" w:eastAsia="Times New Roman" w:hAnsi="Times New Roman" w:cs="Times New Roman"/>
          <w:sz w:val="28"/>
          <w:szCs w:val="28"/>
        </w:rPr>
        <w:t>ь</w:t>
      </w:r>
      <w:r w:rsidRPr="00FF598D">
        <w:rPr>
          <w:rFonts w:ascii="Times New Roman" w:eastAsia="Times New Roman" w:hAnsi="Times New Roman" w:cs="Times New Roman"/>
          <w:sz w:val="28"/>
          <w:szCs w:val="28"/>
        </w:rPr>
        <w:t xml:space="preserve">ными образованиями, администрации данных муниципальных образований ограничились </w:t>
      </w:r>
      <w:r>
        <w:rPr>
          <w:rFonts w:ascii="Times New Roman" w:eastAsia="Times New Roman" w:hAnsi="Times New Roman" w:cs="Times New Roman"/>
          <w:sz w:val="28"/>
          <w:szCs w:val="28"/>
        </w:rPr>
        <w:t>выдачей</w:t>
      </w:r>
      <w:r w:rsidRPr="00FF598D">
        <w:rPr>
          <w:rFonts w:ascii="Times New Roman" w:eastAsia="Times New Roman" w:hAnsi="Times New Roman" w:cs="Times New Roman"/>
          <w:sz w:val="28"/>
          <w:szCs w:val="28"/>
        </w:rPr>
        <w:t xml:space="preserve"> гарантийных писем.</w:t>
      </w:r>
    </w:p>
    <w:p w:rsidR="002075EB" w:rsidRPr="0004372A" w:rsidRDefault="002075EB" w:rsidP="00A05987">
      <w:pPr>
        <w:spacing w:after="40" w:line="240" w:lineRule="auto"/>
        <w:ind w:firstLine="567"/>
        <w:jc w:val="both"/>
        <w:rPr>
          <w:rFonts w:ascii="Times New Roman" w:eastAsia="Times New Roman" w:hAnsi="Times New Roman" w:cs="Times New Roman"/>
          <w:sz w:val="28"/>
          <w:szCs w:val="20"/>
        </w:rPr>
      </w:pPr>
      <w:r w:rsidRPr="007B2DC2">
        <w:rPr>
          <w:rFonts w:ascii="Times New Roman" w:eastAsia="Times New Roman" w:hAnsi="Times New Roman" w:cs="Times New Roman"/>
          <w:sz w:val="28"/>
          <w:szCs w:val="20"/>
        </w:rPr>
        <w:t>Кроме этого, в рамках реализации госпрограммы «Стимулирование ра</w:t>
      </w:r>
      <w:r w:rsidRPr="007B2DC2">
        <w:rPr>
          <w:rFonts w:ascii="Times New Roman" w:eastAsia="Times New Roman" w:hAnsi="Times New Roman" w:cs="Times New Roman"/>
          <w:sz w:val="28"/>
          <w:szCs w:val="20"/>
        </w:rPr>
        <w:t>з</w:t>
      </w:r>
      <w:r w:rsidRPr="007B2DC2">
        <w:rPr>
          <w:rFonts w:ascii="Times New Roman" w:eastAsia="Times New Roman" w:hAnsi="Times New Roman" w:cs="Times New Roman"/>
          <w:sz w:val="28"/>
          <w:szCs w:val="20"/>
        </w:rPr>
        <w:t>вития жилищного строительства в Оренбургской области в 2014-2020 годах» предварительно планируется предоставление субсидии 7</w:t>
      </w:r>
      <w:r w:rsidR="00925923">
        <w:rPr>
          <w:rFonts w:ascii="Times New Roman" w:eastAsia="Times New Roman" w:hAnsi="Times New Roman" w:cs="Times New Roman"/>
          <w:sz w:val="28"/>
          <w:szCs w:val="20"/>
        </w:rPr>
        <w:t> </w:t>
      </w:r>
      <w:r w:rsidRPr="007B2DC2">
        <w:rPr>
          <w:rFonts w:ascii="Times New Roman" w:eastAsia="Times New Roman" w:hAnsi="Times New Roman" w:cs="Times New Roman"/>
          <w:sz w:val="28"/>
          <w:szCs w:val="20"/>
        </w:rPr>
        <w:t xml:space="preserve">муниципальным образованиям в </w:t>
      </w:r>
      <w:r w:rsidRPr="0004372A">
        <w:rPr>
          <w:rFonts w:ascii="Times New Roman" w:eastAsia="Times New Roman" w:hAnsi="Times New Roman" w:cs="Times New Roman"/>
          <w:sz w:val="28"/>
          <w:szCs w:val="20"/>
        </w:rPr>
        <w:t>общей сумме 403 187,5</w:t>
      </w:r>
      <w:r w:rsidR="00A258A5">
        <w:rPr>
          <w:rFonts w:ascii="Times New Roman" w:eastAsia="Times New Roman" w:hAnsi="Times New Roman" w:cs="Times New Roman"/>
          <w:sz w:val="28"/>
          <w:szCs w:val="20"/>
        </w:rPr>
        <w:t xml:space="preserve"> тыс. </w:t>
      </w:r>
      <w:r w:rsidRPr="0004372A">
        <w:rPr>
          <w:rFonts w:ascii="Times New Roman" w:eastAsia="Times New Roman" w:hAnsi="Times New Roman" w:cs="Times New Roman"/>
          <w:sz w:val="28"/>
          <w:szCs w:val="20"/>
        </w:rPr>
        <w:t>рублей на софинасирование к</w:t>
      </w:r>
      <w:r w:rsidRPr="0004372A">
        <w:rPr>
          <w:rFonts w:ascii="Times New Roman" w:eastAsia="Times New Roman" w:hAnsi="Times New Roman" w:cs="Times New Roman"/>
          <w:sz w:val="28"/>
          <w:szCs w:val="20"/>
        </w:rPr>
        <w:t>а</w:t>
      </w:r>
      <w:r w:rsidRPr="0004372A">
        <w:rPr>
          <w:rFonts w:ascii="Times New Roman" w:eastAsia="Times New Roman" w:hAnsi="Times New Roman" w:cs="Times New Roman"/>
          <w:sz w:val="28"/>
          <w:szCs w:val="20"/>
        </w:rPr>
        <w:t>питальных вложений в объекты муниципальной собственности для обесп</w:t>
      </w:r>
      <w:r w:rsidRPr="0004372A">
        <w:rPr>
          <w:rFonts w:ascii="Times New Roman" w:eastAsia="Times New Roman" w:hAnsi="Times New Roman" w:cs="Times New Roman"/>
          <w:sz w:val="28"/>
          <w:szCs w:val="20"/>
        </w:rPr>
        <w:t>е</w:t>
      </w:r>
      <w:r w:rsidRPr="0004372A">
        <w:rPr>
          <w:rFonts w:ascii="Times New Roman" w:eastAsia="Times New Roman" w:hAnsi="Times New Roman" w:cs="Times New Roman"/>
          <w:sz w:val="28"/>
          <w:szCs w:val="20"/>
        </w:rPr>
        <w:t xml:space="preserve">чения мероприятий по переселению граждан из многоквартирных домов, признанных аварийными. </w:t>
      </w:r>
    </w:p>
    <w:p w:rsidR="002075EB" w:rsidRPr="004410D1" w:rsidRDefault="002075EB" w:rsidP="00A05987">
      <w:pPr>
        <w:spacing w:after="40" w:line="240" w:lineRule="auto"/>
        <w:ind w:firstLine="567"/>
        <w:jc w:val="both"/>
        <w:rPr>
          <w:rFonts w:ascii="Times New Roman" w:eastAsia="Times New Roman" w:hAnsi="Times New Roman" w:cs="Times New Roman"/>
          <w:sz w:val="28"/>
          <w:szCs w:val="20"/>
          <w:u w:val="single"/>
        </w:rPr>
      </w:pPr>
      <w:r w:rsidRPr="004410D1">
        <w:rPr>
          <w:rFonts w:ascii="Times New Roman" w:eastAsia="Times New Roman" w:hAnsi="Times New Roman" w:cs="Times New Roman"/>
          <w:sz w:val="28"/>
          <w:szCs w:val="20"/>
          <w:u w:val="single"/>
        </w:rPr>
        <w:t>Расходы областного бюджета на осуществление бюджетных инвестиций по объектам муниципальной собственности на планируемый период (2019-2020 годы) отражены по госпрограммам и главным администраторам бю</w:t>
      </w:r>
      <w:r w:rsidRPr="004410D1">
        <w:rPr>
          <w:rFonts w:ascii="Times New Roman" w:eastAsia="Times New Roman" w:hAnsi="Times New Roman" w:cs="Times New Roman"/>
          <w:sz w:val="28"/>
          <w:szCs w:val="20"/>
          <w:u w:val="single"/>
        </w:rPr>
        <w:t>д</w:t>
      </w:r>
      <w:r w:rsidRPr="004410D1">
        <w:rPr>
          <w:rFonts w:ascii="Times New Roman" w:eastAsia="Times New Roman" w:hAnsi="Times New Roman" w:cs="Times New Roman"/>
          <w:sz w:val="28"/>
          <w:szCs w:val="20"/>
          <w:u w:val="single"/>
        </w:rPr>
        <w:t>жетных средств.</w:t>
      </w:r>
    </w:p>
    <w:p w:rsidR="002075EB" w:rsidRPr="00415C31" w:rsidRDefault="002075EB" w:rsidP="00A05987">
      <w:pPr>
        <w:spacing w:after="40" w:line="240" w:lineRule="auto"/>
        <w:ind w:firstLine="567"/>
        <w:jc w:val="both"/>
        <w:rPr>
          <w:rFonts w:ascii="Times New Roman" w:eastAsia="Times New Roman" w:hAnsi="Times New Roman" w:cs="Times New Roman"/>
          <w:sz w:val="28"/>
          <w:szCs w:val="28"/>
        </w:rPr>
      </w:pPr>
      <w:r w:rsidRPr="00B426B6">
        <w:rPr>
          <w:rFonts w:ascii="Times New Roman" w:eastAsia="Times New Roman" w:hAnsi="Times New Roman" w:cs="Times New Roman"/>
          <w:sz w:val="28"/>
          <w:szCs w:val="28"/>
        </w:rPr>
        <w:t>Информация по распределению в плановом периоде 201</w:t>
      </w:r>
      <w:r>
        <w:rPr>
          <w:rFonts w:ascii="Times New Roman" w:eastAsia="Times New Roman" w:hAnsi="Times New Roman" w:cs="Times New Roman"/>
          <w:sz w:val="28"/>
          <w:szCs w:val="28"/>
        </w:rPr>
        <w:t>9</w:t>
      </w:r>
      <w:r w:rsidRPr="00B426B6">
        <w:rPr>
          <w:rFonts w:ascii="Times New Roman" w:eastAsia="Times New Roman" w:hAnsi="Times New Roman" w:cs="Times New Roman"/>
          <w:sz w:val="28"/>
          <w:szCs w:val="28"/>
        </w:rPr>
        <w:t>-20</w:t>
      </w:r>
      <w:r>
        <w:rPr>
          <w:rFonts w:ascii="Times New Roman" w:eastAsia="Times New Roman" w:hAnsi="Times New Roman" w:cs="Times New Roman"/>
          <w:sz w:val="28"/>
          <w:szCs w:val="28"/>
        </w:rPr>
        <w:t>20</w:t>
      </w:r>
      <w:r w:rsidRPr="00B426B6">
        <w:rPr>
          <w:rFonts w:ascii="Times New Roman" w:eastAsia="Times New Roman" w:hAnsi="Times New Roman" w:cs="Times New Roman"/>
          <w:sz w:val="28"/>
          <w:szCs w:val="28"/>
        </w:rPr>
        <w:t xml:space="preserve"> годов субсидий на инвестиции в объекты муниципальной собственности не </w:t>
      </w:r>
      <w:r w:rsidRPr="00935288">
        <w:rPr>
          <w:rFonts w:ascii="Times New Roman" w:eastAsia="Times New Roman" w:hAnsi="Times New Roman" w:cs="Times New Roman"/>
          <w:sz w:val="28"/>
          <w:szCs w:val="28"/>
        </w:rPr>
        <w:t>пре</w:t>
      </w:r>
      <w:r w:rsidRPr="00935288">
        <w:rPr>
          <w:rFonts w:ascii="Times New Roman" w:eastAsia="Times New Roman" w:hAnsi="Times New Roman" w:cs="Times New Roman"/>
          <w:sz w:val="28"/>
          <w:szCs w:val="28"/>
        </w:rPr>
        <w:t>д</w:t>
      </w:r>
      <w:r w:rsidRPr="00935288">
        <w:rPr>
          <w:rFonts w:ascii="Times New Roman" w:eastAsia="Times New Roman" w:hAnsi="Times New Roman" w:cs="Times New Roman"/>
          <w:sz w:val="28"/>
          <w:szCs w:val="28"/>
        </w:rPr>
        <w:t>ставлена. В порядке, предусмотренным механизмом реализации госпр</w:t>
      </w:r>
      <w:r w:rsidRPr="00935288">
        <w:rPr>
          <w:rFonts w:ascii="Times New Roman" w:eastAsia="Times New Roman" w:hAnsi="Times New Roman" w:cs="Times New Roman"/>
          <w:sz w:val="28"/>
          <w:szCs w:val="28"/>
        </w:rPr>
        <w:t>о</w:t>
      </w:r>
      <w:r w:rsidRPr="00935288">
        <w:rPr>
          <w:rFonts w:ascii="Times New Roman" w:eastAsia="Times New Roman" w:hAnsi="Times New Roman" w:cs="Times New Roman"/>
          <w:sz w:val="28"/>
          <w:szCs w:val="28"/>
        </w:rPr>
        <w:lastRenderedPageBreak/>
        <w:t xml:space="preserve">грамм, перечень объектов </w:t>
      </w:r>
      <w:r w:rsidRPr="00AD24C3">
        <w:rPr>
          <w:rFonts w:ascii="Times New Roman" w:eastAsia="Times New Roman" w:hAnsi="Times New Roman" w:cs="Times New Roman"/>
          <w:sz w:val="28"/>
          <w:szCs w:val="28"/>
        </w:rPr>
        <w:t>будет сформирован заказчиками</w:t>
      </w:r>
      <w:r w:rsidRPr="00935288">
        <w:rPr>
          <w:rFonts w:ascii="Times New Roman" w:eastAsia="Times New Roman" w:hAnsi="Times New Roman" w:cs="Times New Roman"/>
          <w:sz w:val="28"/>
          <w:szCs w:val="28"/>
        </w:rPr>
        <w:t xml:space="preserve"> по итогам отбора </w:t>
      </w:r>
      <w:r w:rsidRPr="00415C31">
        <w:rPr>
          <w:rFonts w:ascii="Times New Roman" w:eastAsia="Times New Roman" w:hAnsi="Times New Roman" w:cs="Times New Roman"/>
          <w:sz w:val="28"/>
          <w:szCs w:val="28"/>
        </w:rPr>
        <w:t xml:space="preserve">муниципальных образований. </w:t>
      </w:r>
    </w:p>
    <w:p w:rsidR="00415C31" w:rsidRPr="00415C31" w:rsidRDefault="00415C31" w:rsidP="00A05987">
      <w:pPr>
        <w:widowControl w:val="0"/>
        <w:spacing w:after="40" w:line="240" w:lineRule="auto"/>
        <w:ind w:firstLine="567"/>
        <w:jc w:val="both"/>
        <w:rPr>
          <w:rFonts w:ascii="Times New Roman" w:hAnsi="Times New Roman" w:cs="Times New Roman"/>
          <w:sz w:val="28"/>
          <w:szCs w:val="28"/>
          <w:u w:val="single"/>
        </w:rPr>
      </w:pPr>
      <w:proofErr w:type="gramStart"/>
      <w:r w:rsidRPr="00415C31">
        <w:rPr>
          <w:rFonts w:ascii="Times New Roman" w:hAnsi="Times New Roman" w:cs="Times New Roman"/>
          <w:sz w:val="28"/>
          <w:szCs w:val="28"/>
          <w:u w:val="single"/>
        </w:rPr>
        <w:t>В адрес Правительства Оренбургской области письмом Министерства экономического развития Российской Федерации от 06.03.2017 № 5536-ЕЕ/Д17и направлены методические рекомендации по учету объектов нез</w:t>
      </w:r>
      <w:r w:rsidRPr="00415C31">
        <w:rPr>
          <w:rFonts w:ascii="Times New Roman" w:hAnsi="Times New Roman" w:cs="Times New Roman"/>
          <w:sz w:val="28"/>
          <w:szCs w:val="28"/>
          <w:u w:val="single"/>
        </w:rPr>
        <w:t>а</w:t>
      </w:r>
      <w:r w:rsidRPr="00415C31">
        <w:rPr>
          <w:rFonts w:ascii="Times New Roman" w:hAnsi="Times New Roman" w:cs="Times New Roman"/>
          <w:sz w:val="28"/>
          <w:szCs w:val="28"/>
          <w:u w:val="single"/>
        </w:rPr>
        <w:t>вершенного строительства государственной собственности субъектов Ро</w:t>
      </w:r>
      <w:r w:rsidRPr="00415C31">
        <w:rPr>
          <w:rFonts w:ascii="Times New Roman" w:hAnsi="Times New Roman" w:cs="Times New Roman"/>
          <w:sz w:val="28"/>
          <w:szCs w:val="28"/>
          <w:u w:val="single"/>
        </w:rPr>
        <w:t>с</w:t>
      </w:r>
      <w:r w:rsidRPr="00415C31">
        <w:rPr>
          <w:rFonts w:ascii="Times New Roman" w:hAnsi="Times New Roman" w:cs="Times New Roman"/>
          <w:sz w:val="28"/>
          <w:szCs w:val="28"/>
          <w:u w:val="single"/>
        </w:rPr>
        <w:t>сийской Федерации и муниципальной собственности, разработанные во и</w:t>
      </w:r>
      <w:r w:rsidRPr="00415C31">
        <w:rPr>
          <w:rFonts w:ascii="Times New Roman" w:hAnsi="Times New Roman" w:cs="Times New Roman"/>
          <w:sz w:val="28"/>
          <w:szCs w:val="28"/>
          <w:u w:val="single"/>
        </w:rPr>
        <w:t>с</w:t>
      </w:r>
      <w:r w:rsidRPr="00415C31">
        <w:rPr>
          <w:rFonts w:ascii="Times New Roman" w:hAnsi="Times New Roman" w:cs="Times New Roman"/>
          <w:sz w:val="28"/>
          <w:szCs w:val="28"/>
          <w:u w:val="single"/>
        </w:rPr>
        <w:t>полнение пункта 1 раздела 1 поэтапного плана снижения объемов и колич</w:t>
      </w:r>
      <w:r w:rsidRPr="00415C31">
        <w:rPr>
          <w:rFonts w:ascii="Times New Roman" w:hAnsi="Times New Roman" w:cs="Times New Roman"/>
          <w:sz w:val="28"/>
          <w:szCs w:val="28"/>
          <w:u w:val="single"/>
        </w:rPr>
        <w:t>е</w:t>
      </w:r>
      <w:r w:rsidRPr="00415C31">
        <w:rPr>
          <w:rFonts w:ascii="Times New Roman" w:hAnsi="Times New Roman" w:cs="Times New Roman"/>
          <w:sz w:val="28"/>
          <w:szCs w:val="28"/>
          <w:u w:val="single"/>
        </w:rPr>
        <w:t>ства объектов незавершенного строительства, утвержденного Правительс</w:t>
      </w:r>
      <w:r w:rsidRPr="00415C31">
        <w:rPr>
          <w:rFonts w:ascii="Times New Roman" w:hAnsi="Times New Roman" w:cs="Times New Roman"/>
          <w:sz w:val="28"/>
          <w:szCs w:val="28"/>
          <w:u w:val="single"/>
        </w:rPr>
        <w:t>т</w:t>
      </w:r>
      <w:r w:rsidRPr="00415C31">
        <w:rPr>
          <w:rFonts w:ascii="Times New Roman" w:hAnsi="Times New Roman" w:cs="Times New Roman"/>
          <w:sz w:val="28"/>
          <w:szCs w:val="28"/>
          <w:u w:val="single"/>
        </w:rPr>
        <w:t>вом Российской Федерации 31.01.2017 №727п-П13.</w:t>
      </w:r>
      <w:proofErr w:type="gramEnd"/>
      <w:r w:rsidRPr="00415C31">
        <w:rPr>
          <w:rFonts w:ascii="Times New Roman" w:hAnsi="Times New Roman" w:cs="Times New Roman"/>
          <w:sz w:val="28"/>
          <w:szCs w:val="28"/>
          <w:u w:val="single"/>
        </w:rPr>
        <w:t xml:space="preserve"> На запрос Счетной пал</w:t>
      </w:r>
      <w:r w:rsidRPr="00415C31">
        <w:rPr>
          <w:rFonts w:ascii="Times New Roman" w:hAnsi="Times New Roman" w:cs="Times New Roman"/>
          <w:sz w:val="28"/>
          <w:szCs w:val="28"/>
          <w:u w:val="single"/>
        </w:rPr>
        <w:t>а</w:t>
      </w:r>
      <w:r w:rsidRPr="00415C31">
        <w:rPr>
          <w:rFonts w:ascii="Times New Roman" w:hAnsi="Times New Roman" w:cs="Times New Roman"/>
          <w:sz w:val="28"/>
          <w:szCs w:val="28"/>
          <w:u w:val="single"/>
        </w:rPr>
        <w:t>ты минприроды области представлена информация, о том что, уполномоче</w:t>
      </w:r>
      <w:r w:rsidRPr="00415C31">
        <w:rPr>
          <w:rFonts w:ascii="Times New Roman" w:hAnsi="Times New Roman" w:cs="Times New Roman"/>
          <w:sz w:val="28"/>
          <w:szCs w:val="28"/>
          <w:u w:val="single"/>
        </w:rPr>
        <w:t>н</w:t>
      </w:r>
      <w:r w:rsidRPr="00415C31">
        <w:rPr>
          <w:rFonts w:ascii="Times New Roman" w:hAnsi="Times New Roman" w:cs="Times New Roman"/>
          <w:sz w:val="28"/>
          <w:szCs w:val="28"/>
          <w:u w:val="single"/>
        </w:rPr>
        <w:t>ный орган исполнительной власти области на ведение реестра исключител</w:t>
      </w:r>
      <w:r w:rsidRPr="00415C31">
        <w:rPr>
          <w:rFonts w:ascii="Times New Roman" w:hAnsi="Times New Roman" w:cs="Times New Roman"/>
          <w:sz w:val="28"/>
          <w:szCs w:val="28"/>
          <w:u w:val="single"/>
        </w:rPr>
        <w:t>ь</w:t>
      </w:r>
      <w:r w:rsidRPr="00415C31">
        <w:rPr>
          <w:rFonts w:ascii="Times New Roman" w:hAnsi="Times New Roman" w:cs="Times New Roman"/>
          <w:sz w:val="28"/>
          <w:szCs w:val="28"/>
          <w:u w:val="single"/>
        </w:rPr>
        <w:t>но незавершенных строительством объектов на территории субъекта не о</w:t>
      </w:r>
      <w:r w:rsidRPr="00415C31">
        <w:rPr>
          <w:rFonts w:ascii="Times New Roman" w:hAnsi="Times New Roman" w:cs="Times New Roman"/>
          <w:sz w:val="28"/>
          <w:szCs w:val="28"/>
          <w:u w:val="single"/>
        </w:rPr>
        <w:t>п</w:t>
      </w:r>
      <w:r w:rsidRPr="00415C31">
        <w:rPr>
          <w:rFonts w:ascii="Times New Roman" w:hAnsi="Times New Roman" w:cs="Times New Roman"/>
          <w:sz w:val="28"/>
          <w:szCs w:val="28"/>
          <w:u w:val="single"/>
        </w:rPr>
        <w:t>ределен. В Счетную палату области по запросу не представлены утвержде</w:t>
      </w:r>
      <w:r w:rsidRPr="00415C31">
        <w:rPr>
          <w:rFonts w:ascii="Times New Roman" w:hAnsi="Times New Roman" w:cs="Times New Roman"/>
          <w:sz w:val="28"/>
          <w:szCs w:val="28"/>
          <w:u w:val="single"/>
        </w:rPr>
        <w:t>н</w:t>
      </w:r>
      <w:r w:rsidRPr="00415C31">
        <w:rPr>
          <w:rFonts w:ascii="Times New Roman" w:hAnsi="Times New Roman" w:cs="Times New Roman"/>
          <w:sz w:val="28"/>
          <w:szCs w:val="28"/>
          <w:u w:val="single"/>
        </w:rPr>
        <w:t>ные правила ведения реестра объектов незавершенного строительства, разр</w:t>
      </w:r>
      <w:r w:rsidRPr="00415C31">
        <w:rPr>
          <w:rFonts w:ascii="Times New Roman" w:hAnsi="Times New Roman" w:cs="Times New Roman"/>
          <w:sz w:val="28"/>
          <w:szCs w:val="28"/>
          <w:u w:val="single"/>
        </w:rPr>
        <w:t>а</w:t>
      </w:r>
      <w:r w:rsidRPr="00415C31">
        <w:rPr>
          <w:rFonts w:ascii="Times New Roman" w:hAnsi="Times New Roman" w:cs="Times New Roman"/>
          <w:sz w:val="28"/>
          <w:szCs w:val="28"/>
          <w:u w:val="single"/>
        </w:rPr>
        <w:t>ботанные в соответствии с вышеуказанными методическими рекомендаци</w:t>
      </w:r>
      <w:r w:rsidRPr="00415C31">
        <w:rPr>
          <w:rFonts w:ascii="Times New Roman" w:hAnsi="Times New Roman" w:cs="Times New Roman"/>
          <w:sz w:val="28"/>
          <w:szCs w:val="28"/>
          <w:u w:val="single"/>
        </w:rPr>
        <w:t>я</w:t>
      </w:r>
      <w:r w:rsidRPr="00415C31">
        <w:rPr>
          <w:rFonts w:ascii="Times New Roman" w:hAnsi="Times New Roman" w:cs="Times New Roman"/>
          <w:sz w:val="28"/>
          <w:szCs w:val="28"/>
          <w:u w:val="single"/>
        </w:rPr>
        <w:t>ми. Выписка из реестра по объектам незавершенного строительства по с</w:t>
      </w:r>
      <w:r w:rsidRPr="00415C31">
        <w:rPr>
          <w:rFonts w:ascii="Times New Roman" w:hAnsi="Times New Roman" w:cs="Times New Roman"/>
          <w:sz w:val="28"/>
          <w:szCs w:val="28"/>
          <w:u w:val="single"/>
        </w:rPr>
        <w:t>о</w:t>
      </w:r>
      <w:r w:rsidRPr="00415C31">
        <w:rPr>
          <w:rFonts w:ascii="Times New Roman" w:hAnsi="Times New Roman" w:cs="Times New Roman"/>
          <w:sz w:val="28"/>
          <w:szCs w:val="28"/>
          <w:u w:val="single"/>
        </w:rPr>
        <w:t>стоянию на отчетную дату представлена минприроды области в соответствии только с общими требованиями методических рекомендаций по раскрытию сведений об объектах, без необходимой информации по состоянию, стоим</w:t>
      </w:r>
      <w:r w:rsidRPr="00415C31">
        <w:rPr>
          <w:rFonts w:ascii="Times New Roman" w:hAnsi="Times New Roman" w:cs="Times New Roman"/>
          <w:sz w:val="28"/>
          <w:szCs w:val="28"/>
          <w:u w:val="single"/>
        </w:rPr>
        <w:t>о</w:t>
      </w:r>
      <w:r w:rsidRPr="00415C31">
        <w:rPr>
          <w:rFonts w:ascii="Times New Roman" w:hAnsi="Times New Roman" w:cs="Times New Roman"/>
          <w:sz w:val="28"/>
          <w:szCs w:val="28"/>
          <w:u w:val="single"/>
        </w:rPr>
        <w:t xml:space="preserve">сти объектов и других необходимых характеристик. </w:t>
      </w:r>
    </w:p>
    <w:p w:rsidR="00415C31" w:rsidRPr="00415C31" w:rsidRDefault="00415C31" w:rsidP="00A05987">
      <w:pPr>
        <w:widowControl w:val="0"/>
        <w:spacing w:after="40" w:line="240" w:lineRule="auto"/>
        <w:ind w:firstLine="567"/>
        <w:jc w:val="both"/>
        <w:rPr>
          <w:rFonts w:ascii="Times New Roman" w:hAnsi="Times New Roman" w:cs="Times New Roman"/>
          <w:sz w:val="28"/>
          <w:szCs w:val="28"/>
        </w:rPr>
      </w:pPr>
      <w:r w:rsidRPr="00415C31">
        <w:rPr>
          <w:rFonts w:ascii="Times New Roman" w:hAnsi="Times New Roman" w:cs="Times New Roman"/>
          <w:sz w:val="28"/>
          <w:szCs w:val="28"/>
          <w:u w:val="single"/>
        </w:rPr>
        <w:t>В соответствии с пунктом 12</w:t>
      </w:r>
      <w:r w:rsidRPr="00415C31">
        <w:rPr>
          <w:rFonts w:ascii="Times New Roman" w:hAnsi="Times New Roman" w:cs="Times New Roman"/>
          <w:sz w:val="28"/>
          <w:szCs w:val="28"/>
        </w:rPr>
        <w:t xml:space="preserve"> </w:t>
      </w:r>
      <w:r w:rsidRPr="00415C31">
        <w:rPr>
          <w:rFonts w:ascii="Times New Roman" w:hAnsi="Times New Roman" w:cs="Times New Roman"/>
          <w:sz w:val="28"/>
          <w:szCs w:val="28"/>
          <w:u w:val="single"/>
        </w:rPr>
        <w:t>Поэтапного плана снижения объемов и к</w:t>
      </w:r>
      <w:r w:rsidRPr="00415C31">
        <w:rPr>
          <w:rFonts w:ascii="Times New Roman" w:hAnsi="Times New Roman" w:cs="Times New Roman"/>
          <w:sz w:val="28"/>
          <w:szCs w:val="28"/>
          <w:u w:val="single"/>
        </w:rPr>
        <w:t>о</w:t>
      </w:r>
      <w:r w:rsidRPr="00415C31">
        <w:rPr>
          <w:rFonts w:ascii="Times New Roman" w:hAnsi="Times New Roman" w:cs="Times New Roman"/>
          <w:sz w:val="28"/>
          <w:szCs w:val="28"/>
          <w:u w:val="single"/>
        </w:rPr>
        <w:t>личества объектов незавершенного строительства, утвержденного Прав</w:t>
      </w:r>
      <w:r w:rsidRPr="00415C31">
        <w:rPr>
          <w:rFonts w:ascii="Times New Roman" w:hAnsi="Times New Roman" w:cs="Times New Roman"/>
          <w:sz w:val="28"/>
          <w:szCs w:val="28"/>
          <w:u w:val="single"/>
        </w:rPr>
        <w:t>и</w:t>
      </w:r>
      <w:r w:rsidRPr="00415C31">
        <w:rPr>
          <w:rFonts w:ascii="Times New Roman" w:hAnsi="Times New Roman" w:cs="Times New Roman"/>
          <w:sz w:val="28"/>
          <w:szCs w:val="28"/>
          <w:u w:val="single"/>
        </w:rPr>
        <w:t>тельством Российской Федерации  31.01.2017 №727п-П13, в целях раскрытия в бюджетной отчетности субъектов Российской Федерации, муниципальных образований данных бюджетного учета о суммах капитальных вложений в объекты незавершенного строительства</w:t>
      </w:r>
      <w:proofErr w:type="gramStart"/>
      <w:r w:rsidRPr="00415C31">
        <w:rPr>
          <w:rFonts w:ascii="Times New Roman" w:hAnsi="Times New Roman" w:cs="Times New Roman"/>
          <w:sz w:val="28"/>
          <w:szCs w:val="28"/>
          <w:u w:val="single"/>
        </w:rPr>
        <w:t xml:space="preserve"> ,</w:t>
      </w:r>
      <w:proofErr w:type="gramEnd"/>
      <w:r w:rsidRPr="00415C31">
        <w:rPr>
          <w:rFonts w:ascii="Times New Roman" w:hAnsi="Times New Roman" w:cs="Times New Roman"/>
          <w:sz w:val="28"/>
          <w:szCs w:val="28"/>
          <w:u w:val="single"/>
        </w:rPr>
        <w:t xml:space="preserve"> совместным письмом Министерства финансов РФ  и Федерального казначейства от 17.02.2017 №02-06-07/10292 и №07-04-05/02-174 с отчетности за 2017 год вводится дополнительная форма 0503190 «Сведения об объектах незавершенного строительства, вложениях в объекты недвижимого имущества».  </w:t>
      </w:r>
    </w:p>
    <w:p w:rsidR="00415C31" w:rsidRPr="00415C31" w:rsidRDefault="00415C31" w:rsidP="00A05987">
      <w:pPr>
        <w:widowControl w:val="0"/>
        <w:spacing w:after="40" w:line="240" w:lineRule="auto"/>
        <w:ind w:firstLine="567"/>
        <w:jc w:val="both"/>
        <w:rPr>
          <w:rFonts w:ascii="Times New Roman" w:hAnsi="Times New Roman" w:cs="Times New Roman"/>
          <w:sz w:val="28"/>
          <w:szCs w:val="28"/>
        </w:rPr>
      </w:pPr>
      <w:r w:rsidRPr="00415C31">
        <w:rPr>
          <w:rFonts w:ascii="Times New Roman" w:hAnsi="Times New Roman" w:cs="Times New Roman"/>
          <w:sz w:val="28"/>
          <w:szCs w:val="28"/>
          <w:u w:val="single"/>
        </w:rPr>
        <w:t xml:space="preserve">Счетная палата области отмечает, что для формирования достоверных отчетных данных по вышеуказанной форме, потребуется приведение </w:t>
      </w:r>
      <w:proofErr w:type="gramStart"/>
      <w:r w:rsidRPr="00415C31">
        <w:rPr>
          <w:rFonts w:ascii="Times New Roman" w:hAnsi="Times New Roman" w:cs="Times New Roman"/>
          <w:sz w:val="28"/>
          <w:szCs w:val="28"/>
          <w:u w:val="single"/>
        </w:rPr>
        <w:t>учета  объектов незавершенного строительства государственной собственности субъектов Российской Федерации</w:t>
      </w:r>
      <w:proofErr w:type="gramEnd"/>
      <w:r w:rsidRPr="00415C31">
        <w:rPr>
          <w:rFonts w:ascii="Times New Roman" w:hAnsi="Times New Roman" w:cs="Times New Roman"/>
          <w:sz w:val="28"/>
          <w:szCs w:val="28"/>
          <w:u w:val="single"/>
        </w:rPr>
        <w:t xml:space="preserve"> и муниципальной собственности в соо</w:t>
      </w:r>
      <w:r w:rsidRPr="00415C31">
        <w:rPr>
          <w:rFonts w:ascii="Times New Roman" w:hAnsi="Times New Roman" w:cs="Times New Roman"/>
          <w:sz w:val="28"/>
          <w:szCs w:val="28"/>
          <w:u w:val="single"/>
        </w:rPr>
        <w:t>т</w:t>
      </w:r>
      <w:r w:rsidRPr="00415C31">
        <w:rPr>
          <w:rFonts w:ascii="Times New Roman" w:hAnsi="Times New Roman" w:cs="Times New Roman"/>
          <w:sz w:val="28"/>
          <w:szCs w:val="28"/>
          <w:u w:val="single"/>
        </w:rPr>
        <w:t>ветствие с методическими рекомендациями.</w:t>
      </w:r>
    </w:p>
    <w:p w:rsidR="002075EB" w:rsidRDefault="00415C31" w:rsidP="00A05987">
      <w:pPr>
        <w:spacing w:after="40" w:line="240" w:lineRule="auto"/>
        <w:ind w:firstLine="567"/>
        <w:jc w:val="both"/>
        <w:rPr>
          <w:rFonts w:ascii="Times New Roman" w:eastAsia="Times New Roman" w:hAnsi="Times New Roman" w:cs="Times New Roman"/>
          <w:sz w:val="28"/>
          <w:szCs w:val="28"/>
        </w:rPr>
      </w:pPr>
      <w:r w:rsidRPr="00415C31">
        <w:rPr>
          <w:rFonts w:ascii="Times New Roman" w:eastAsia="Times New Roman" w:hAnsi="Times New Roman" w:cs="Times New Roman"/>
          <w:sz w:val="28"/>
          <w:szCs w:val="28"/>
        </w:rPr>
        <w:t>Н</w:t>
      </w:r>
      <w:r w:rsidR="002075EB" w:rsidRPr="00415C31">
        <w:rPr>
          <w:rFonts w:ascii="Times New Roman" w:eastAsia="Times New Roman" w:hAnsi="Times New Roman" w:cs="Times New Roman"/>
          <w:sz w:val="28"/>
          <w:szCs w:val="28"/>
        </w:rPr>
        <w:t>а основании дополнительно представленной минстроем области и</w:t>
      </w:r>
      <w:r w:rsidR="002075EB" w:rsidRPr="00415C31">
        <w:rPr>
          <w:rFonts w:ascii="Times New Roman" w:eastAsia="Times New Roman" w:hAnsi="Times New Roman" w:cs="Times New Roman"/>
          <w:sz w:val="28"/>
          <w:szCs w:val="28"/>
        </w:rPr>
        <w:t>н</w:t>
      </w:r>
      <w:r w:rsidR="002075EB" w:rsidRPr="00415C31">
        <w:rPr>
          <w:rFonts w:ascii="Times New Roman" w:eastAsia="Times New Roman" w:hAnsi="Times New Roman" w:cs="Times New Roman"/>
          <w:sz w:val="28"/>
          <w:szCs w:val="28"/>
        </w:rPr>
        <w:t>формации, проведен анализ состояния незавершенного</w:t>
      </w:r>
      <w:r w:rsidR="002075EB" w:rsidRPr="008C2380">
        <w:rPr>
          <w:rFonts w:ascii="Times New Roman" w:eastAsia="Times New Roman" w:hAnsi="Times New Roman" w:cs="Times New Roman"/>
          <w:sz w:val="28"/>
          <w:szCs w:val="28"/>
        </w:rPr>
        <w:t xml:space="preserve"> строительства по стройкам и объектам государственной собственности Оренбургской области</w:t>
      </w:r>
      <w:r w:rsidR="002075EB">
        <w:rPr>
          <w:rFonts w:ascii="Times New Roman" w:eastAsia="Times New Roman" w:hAnsi="Times New Roman" w:cs="Times New Roman"/>
          <w:sz w:val="28"/>
          <w:szCs w:val="28"/>
        </w:rPr>
        <w:t>.</w:t>
      </w:r>
      <w:r w:rsidR="002075EB" w:rsidRPr="008C2380">
        <w:rPr>
          <w:rFonts w:ascii="Times New Roman" w:eastAsia="Times New Roman" w:hAnsi="Times New Roman" w:cs="Times New Roman"/>
          <w:sz w:val="28"/>
          <w:szCs w:val="28"/>
        </w:rPr>
        <w:t xml:space="preserve"> По состоянию на 01.10.2017 числится 126 объектов незавершенного стро</w:t>
      </w:r>
      <w:r w:rsidR="002075EB" w:rsidRPr="008C2380">
        <w:rPr>
          <w:rFonts w:ascii="Times New Roman" w:eastAsia="Times New Roman" w:hAnsi="Times New Roman" w:cs="Times New Roman"/>
          <w:sz w:val="28"/>
          <w:szCs w:val="28"/>
        </w:rPr>
        <w:t>и</w:t>
      </w:r>
      <w:r w:rsidR="002075EB" w:rsidRPr="008C2380">
        <w:rPr>
          <w:rFonts w:ascii="Times New Roman" w:eastAsia="Times New Roman" w:hAnsi="Times New Roman" w:cs="Times New Roman"/>
          <w:sz w:val="28"/>
          <w:szCs w:val="28"/>
        </w:rPr>
        <w:t xml:space="preserve">тельства с общим объемом </w:t>
      </w:r>
      <w:r w:rsidR="002075EB">
        <w:rPr>
          <w:rFonts w:ascii="Times New Roman" w:eastAsia="Times New Roman" w:hAnsi="Times New Roman" w:cs="Times New Roman"/>
          <w:sz w:val="28"/>
          <w:szCs w:val="28"/>
        </w:rPr>
        <w:t xml:space="preserve">произведенных </w:t>
      </w:r>
      <w:r w:rsidR="002075EB" w:rsidRPr="008C2380">
        <w:rPr>
          <w:rFonts w:ascii="Times New Roman" w:eastAsia="Times New Roman" w:hAnsi="Times New Roman" w:cs="Times New Roman"/>
          <w:sz w:val="28"/>
          <w:szCs w:val="28"/>
        </w:rPr>
        <w:t>затрат на строительство (кассовый расход) в сумме 5 899 751,0</w:t>
      </w:r>
      <w:r w:rsidR="00A258A5">
        <w:rPr>
          <w:rFonts w:ascii="Times New Roman" w:eastAsia="Times New Roman" w:hAnsi="Times New Roman" w:cs="Times New Roman"/>
          <w:sz w:val="28"/>
          <w:szCs w:val="28"/>
        </w:rPr>
        <w:t xml:space="preserve"> тыс. </w:t>
      </w:r>
      <w:r w:rsidR="002075EB" w:rsidRPr="008C2380">
        <w:rPr>
          <w:rFonts w:ascii="Times New Roman" w:eastAsia="Times New Roman" w:hAnsi="Times New Roman" w:cs="Times New Roman"/>
          <w:sz w:val="28"/>
          <w:szCs w:val="28"/>
        </w:rPr>
        <w:t>рублей, в том числе:</w:t>
      </w:r>
    </w:p>
    <w:p w:rsidR="002075EB" w:rsidRPr="008C2380" w:rsidRDefault="002075EB" w:rsidP="00A05987">
      <w:pPr>
        <w:spacing w:after="40" w:line="240" w:lineRule="auto"/>
        <w:ind w:firstLine="567"/>
        <w:jc w:val="both"/>
        <w:rPr>
          <w:rFonts w:ascii="Times New Roman" w:eastAsia="Times New Roman" w:hAnsi="Times New Roman" w:cs="Times New Roman"/>
          <w:sz w:val="28"/>
          <w:szCs w:val="28"/>
        </w:rPr>
      </w:pPr>
      <w:proofErr w:type="gramStart"/>
      <w:r w:rsidRPr="008C2380">
        <w:rPr>
          <w:rFonts w:ascii="Times New Roman" w:eastAsia="Times New Roman" w:hAnsi="Times New Roman" w:cs="Times New Roman"/>
          <w:sz w:val="28"/>
          <w:szCs w:val="28"/>
        </w:rPr>
        <w:t>объекты незавершенного строительства, включенные в проект ОАИП - 37 объектов с объемом затрат 4 591 289,7</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 xml:space="preserve">рублей, из них по разделам </w:t>
      </w:r>
      <w:r w:rsidRPr="008C2380">
        <w:rPr>
          <w:rFonts w:ascii="Times New Roman" w:eastAsia="Times New Roman" w:hAnsi="Times New Roman" w:cs="Times New Roman"/>
          <w:sz w:val="28"/>
          <w:szCs w:val="28"/>
        </w:rPr>
        <w:lastRenderedPageBreak/>
        <w:t>«Национальная экономика» - 35 объектов на сумму 3 050 039,9</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рублей, «Здравоохранение» - 1 объект на сумму 1 540 739,1</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рублей, «Социальная политика» - 1 объект на сумму 510,7</w:t>
      </w:r>
      <w:r w:rsidR="00A258A5">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proofErr w:type="gramEnd"/>
    </w:p>
    <w:p w:rsidR="002075EB" w:rsidRPr="008C2380" w:rsidRDefault="002075EB" w:rsidP="00A05987">
      <w:pPr>
        <w:spacing w:after="40" w:line="240" w:lineRule="auto"/>
        <w:ind w:firstLine="567"/>
        <w:jc w:val="both"/>
        <w:rPr>
          <w:rFonts w:ascii="Times New Roman" w:eastAsia="Times New Roman" w:hAnsi="Times New Roman" w:cs="Times New Roman"/>
          <w:sz w:val="28"/>
          <w:szCs w:val="28"/>
        </w:rPr>
      </w:pPr>
      <w:r w:rsidRPr="008C2380">
        <w:rPr>
          <w:rFonts w:ascii="Times New Roman" w:eastAsia="Times New Roman" w:hAnsi="Times New Roman" w:cs="Times New Roman"/>
          <w:sz w:val="28"/>
          <w:szCs w:val="28"/>
        </w:rPr>
        <w:t>находящи</w:t>
      </w:r>
      <w:r w:rsidR="00374A92">
        <w:rPr>
          <w:rFonts w:ascii="Times New Roman" w:eastAsia="Times New Roman" w:hAnsi="Times New Roman" w:cs="Times New Roman"/>
          <w:sz w:val="28"/>
          <w:szCs w:val="28"/>
        </w:rPr>
        <w:t>е</w:t>
      </w:r>
      <w:r w:rsidRPr="008C2380">
        <w:rPr>
          <w:rFonts w:ascii="Times New Roman" w:eastAsia="Times New Roman" w:hAnsi="Times New Roman" w:cs="Times New Roman"/>
          <w:sz w:val="28"/>
          <w:szCs w:val="28"/>
        </w:rPr>
        <w:t>ся в стадии оформления (передачи) - 28 объектов с объемом затрат 865 788,6</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рублей, из них по разделам «Национальная экономика» - 16 объектов на сумму 191 453,8</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рублей, «Жилищно-коммунальное х</w:t>
      </w:r>
      <w:r w:rsidRPr="008C2380">
        <w:rPr>
          <w:rFonts w:ascii="Times New Roman" w:eastAsia="Times New Roman" w:hAnsi="Times New Roman" w:cs="Times New Roman"/>
          <w:sz w:val="28"/>
          <w:szCs w:val="28"/>
        </w:rPr>
        <w:t>о</w:t>
      </w:r>
      <w:r w:rsidRPr="008C2380">
        <w:rPr>
          <w:rFonts w:ascii="Times New Roman" w:eastAsia="Times New Roman" w:hAnsi="Times New Roman" w:cs="Times New Roman"/>
          <w:sz w:val="28"/>
          <w:szCs w:val="28"/>
        </w:rPr>
        <w:t>зяйство» - 3 объекта на сумму 561 637,8</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рублей, «Здравоохранение» - 2</w:t>
      </w:r>
      <w:r w:rsidR="009C158C">
        <w:rPr>
          <w:rFonts w:ascii="Times New Roman" w:eastAsia="Times New Roman" w:hAnsi="Times New Roman" w:cs="Times New Roman"/>
          <w:sz w:val="28"/>
          <w:szCs w:val="28"/>
        </w:rPr>
        <w:t> </w:t>
      </w:r>
      <w:r w:rsidRPr="008C2380">
        <w:rPr>
          <w:rFonts w:ascii="Times New Roman" w:eastAsia="Times New Roman" w:hAnsi="Times New Roman" w:cs="Times New Roman"/>
          <w:sz w:val="28"/>
          <w:szCs w:val="28"/>
        </w:rPr>
        <w:t>объекта на сумму 112 697,0</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рублей;</w:t>
      </w:r>
    </w:p>
    <w:p w:rsidR="002075EB" w:rsidRPr="008C2380" w:rsidRDefault="002075EB" w:rsidP="00A05987">
      <w:pPr>
        <w:autoSpaceDE w:val="0"/>
        <w:autoSpaceDN w:val="0"/>
        <w:adjustRightInd w:val="0"/>
        <w:spacing w:after="40" w:line="240" w:lineRule="auto"/>
        <w:ind w:firstLine="567"/>
        <w:jc w:val="both"/>
        <w:rPr>
          <w:rFonts w:ascii="Times New Roman" w:eastAsia="Times New Roman" w:hAnsi="Times New Roman" w:cs="Times New Roman"/>
          <w:sz w:val="28"/>
          <w:szCs w:val="28"/>
        </w:rPr>
      </w:pPr>
      <w:r w:rsidRPr="008C2380">
        <w:rPr>
          <w:rFonts w:ascii="Times New Roman" w:eastAsia="Times New Roman" w:hAnsi="Times New Roman" w:cs="Times New Roman"/>
          <w:sz w:val="28"/>
          <w:szCs w:val="28"/>
        </w:rPr>
        <w:t>подлежащи</w:t>
      </w:r>
      <w:r w:rsidR="00374A92">
        <w:rPr>
          <w:rFonts w:ascii="Times New Roman" w:eastAsia="Times New Roman" w:hAnsi="Times New Roman" w:cs="Times New Roman"/>
          <w:sz w:val="28"/>
          <w:szCs w:val="28"/>
        </w:rPr>
        <w:t>е</w:t>
      </w:r>
      <w:r w:rsidRPr="008C2380">
        <w:rPr>
          <w:rFonts w:ascii="Times New Roman" w:eastAsia="Times New Roman" w:hAnsi="Times New Roman" w:cs="Times New Roman"/>
          <w:sz w:val="28"/>
          <w:szCs w:val="28"/>
        </w:rPr>
        <w:t xml:space="preserve"> списанию в связи с устаревшей нормативно-технической и сметной базой - 2 объекта с объемом затрат 5 365,4</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рублей по разделу «Национальная экономика»;</w:t>
      </w:r>
    </w:p>
    <w:p w:rsidR="002075EB" w:rsidRPr="008C2380" w:rsidRDefault="00374A92" w:rsidP="00A05987">
      <w:pPr>
        <w:autoSpaceDE w:val="0"/>
        <w:autoSpaceDN w:val="0"/>
        <w:adjustRightInd w:val="0"/>
        <w:spacing w:after="4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подлежащие </w:t>
      </w:r>
      <w:r w:rsidR="002075EB" w:rsidRPr="008C2380">
        <w:rPr>
          <w:rFonts w:ascii="Times New Roman" w:eastAsia="Times New Roman" w:hAnsi="Times New Roman" w:cs="Times New Roman"/>
          <w:sz w:val="28"/>
          <w:szCs w:val="28"/>
        </w:rPr>
        <w:t>переда</w:t>
      </w:r>
      <w:r>
        <w:rPr>
          <w:rFonts w:ascii="Times New Roman" w:eastAsia="Times New Roman" w:hAnsi="Times New Roman" w:cs="Times New Roman"/>
          <w:sz w:val="28"/>
          <w:szCs w:val="28"/>
        </w:rPr>
        <w:t>че</w:t>
      </w:r>
      <w:r w:rsidR="002075EB" w:rsidRPr="008C2380">
        <w:rPr>
          <w:rFonts w:ascii="Times New Roman" w:eastAsia="Times New Roman" w:hAnsi="Times New Roman" w:cs="Times New Roman"/>
          <w:sz w:val="28"/>
          <w:szCs w:val="28"/>
        </w:rPr>
        <w:t xml:space="preserve"> в федеральную собственность - 4 объекта с объ</w:t>
      </w:r>
      <w:r w:rsidR="002075EB" w:rsidRPr="008C2380">
        <w:rPr>
          <w:rFonts w:ascii="Times New Roman" w:eastAsia="Times New Roman" w:hAnsi="Times New Roman" w:cs="Times New Roman"/>
          <w:sz w:val="28"/>
          <w:szCs w:val="28"/>
        </w:rPr>
        <w:t>е</w:t>
      </w:r>
      <w:r w:rsidR="002075EB" w:rsidRPr="008C2380">
        <w:rPr>
          <w:rFonts w:ascii="Times New Roman" w:eastAsia="Times New Roman" w:hAnsi="Times New Roman" w:cs="Times New Roman"/>
          <w:sz w:val="28"/>
          <w:szCs w:val="28"/>
        </w:rPr>
        <w:t>мом затрат 51 072,8</w:t>
      </w:r>
      <w:r w:rsidR="00A258A5">
        <w:rPr>
          <w:rFonts w:ascii="Times New Roman" w:eastAsia="Times New Roman" w:hAnsi="Times New Roman" w:cs="Times New Roman"/>
          <w:sz w:val="28"/>
          <w:szCs w:val="28"/>
        </w:rPr>
        <w:t xml:space="preserve"> тыс. </w:t>
      </w:r>
      <w:r w:rsidR="002075EB" w:rsidRPr="008C2380">
        <w:rPr>
          <w:rFonts w:ascii="Times New Roman" w:eastAsia="Times New Roman" w:hAnsi="Times New Roman" w:cs="Times New Roman"/>
          <w:sz w:val="28"/>
          <w:szCs w:val="28"/>
        </w:rPr>
        <w:t>рублей по разделу «Национальная экономика»;</w:t>
      </w:r>
    </w:p>
    <w:p w:rsidR="002075EB" w:rsidRDefault="002075EB" w:rsidP="00A05987">
      <w:pPr>
        <w:spacing w:after="40" w:line="240" w:lineRule="auto"/>
        <w:ind w:firstLine="567"/>
        <w:jc w:val="both"/>
        <w:rPr>
          <w:rFonts w:ascii="Times New Roman" w:eastAsia="Times New Roman" w:hAnsi="Times New Roman" w:cs="Times New Roman"/>
          <w:sz w:val="28"/>
          <w:szCs w:val="28"/>
        </w:rPr>
      </w:pPr>
      <w:r w:rsidRPr="008C2380">
        <w:rPr>
          <w:rFonts w:ascii="Times New Roman" w:eastAsia="Times New Roman" w:hAnsi="Times New Roman" w:cs="Times New Roman"/>
          <w:sz w:val="28"/>
          <w:szCs w:val="28"/>
        </w:rPr>
        <w:t>со сроком окончания строительства в 2017 году - 14 объектов с объемом затрат 181 095,9</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рублей, из них по разделам «Национальная экономика» - 10 объектов на сумму 170 717,9</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рублей, «Здравоохранение» - 4</w:t>
      </w:r>
      <w:r w:rsidR="009C158C">
        <w:rPr>
          <w:rFonts w:ascii="Times New Roman" w:eastAsia="Times New Roman" w:hAnsi="Times New Roman" w:cs="Times New Roman"/>
          <w:sz w:val="28"/>
          <w:szCs w:val="28"/>
        </w:rPr>
        <w:t> </w:t>
      </w:r>
      <w:r w:rsidRPr="008C2380">
        <w:rPr>
          <w:rFonts w:ascii="Times New Roman" w:eastAsia="Times New Roman" w:hAnsi="Times New Roman" w:cs="Times New Roman"/>
          <w:sz w:val="28"/>
          <w:szCs w:val="28"/>
        </w:rPr>
        <w:t>объекта на сумму 10 378,0</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рублей;</w:t>
      </w:r>
    </w:p>
    <w:p w:rsidR="009130A4" w:rsidRPr="008C2380" w:rsidRDefault="002075EB" w:rsidP="00A05987">
      <w:pPr>
        <w:autoSpaceDE w:val="0"/>
        <w:autoSpaceDN w:val="0"/>
        <w:adjustRightInd w:val="0"/>
        <w:spacing w:after="40" w:line="240" w:lineRule="auto"/>
        <w:ind w:firstLine="567"/>
        <w:jc w:val="both"/>
        <w:outlineLvl w:val="0"/>
        <w:rPr>
          <w:rFonts w:ascii="Times New Roman" w:eastAsia="Times New Roman" w:hAnsi="Times New Roman" w:cs="Times New Roman"/>
          <w:sz w:val="28"/>
          <w:szCs w:val="28"/>
        </w:rPr>
      </w:pPr>
      <w:proofErr w:type="gramStart"/>
      <w:r w:rsidRPr="008C2380">
        <w:rPr>
          <w:rFonts w:ascii="Times New Roman" w:eastAsia="Times New Roman" w:hAnsi="Times New Roman" w:cs="Times New Roman"/>
          <w:sz w:val="28"/>
          <w:szCs w:val="28"/>
        </w:rPr>
        <w:t>объекты незавершенного строительства, по которым не принято реш</w:t>
      </w:r>
      <w:r w:rsidRPr="008C2380">
        <w:rPr>
          <w:rFonts w:ascii="Times New Roman" w:eastAsia="Times New Roman" w:hAnsi="Times New Roman" w:cs="Times New Roman"/>
          <w:sz w:val="28"/>
          <w:szCs w:val="28"/>
        </w:rPr>
        <w:t>е</w:t>
      </w:r>
      <w:r w:rsidRPr="008C2380">
        <w:rPr>
          <w:rFonts w:ascii="Times New Roman" w:eastAsia="Times New Roman" w:hAnsi="Times New Roman" w:cs="Times New Roman"/>
          <w:sz w:val="28"/>
          <w:szCs w:val="28"/>
        </w:rPr>
        <w:t>ние по сроку завершения строительства (реконструкции) - 41 объект с объ</w:t>
      </w:r>
      <w:r w:rsidRPr="008C2380">
        <w:rPr>
          <w:rFonts w:ascii="Times New Roman" w:eastAsia="Times New Roman" w:hAnsi="Times New Roman" w:cs="Times New Roman"/>
          <w:sz w:val="28"/>
          <w:szCs w:val="28"/>
        </w:rPr>
        <w:t>е</w:t>
      </w:r>
      <w:r w:rsidRPr="008C2380">
        <w:rPr>
          <w:rFonts w:ascii="Times New Roman" w:eastAsia="Times New Roman" w:hAnsi="Times New Roman" w:cs="Times New Roman"/>
          <w:sz w:val="28"/>
          <w:szCs w:val="28"/>
        </w:rPr>
        <w:t>мом затрат 205 138,6</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рублей, из них по разделам «Национальная экон</w:t>
      </w:r>
      <w:r w:rsidRPr="008C2380">
        <w:rPr>
          <w:rFonts w:ascii="Times New Roman" w:eastAsia="Times New Roman" w:hAnsi="Times New Roman" w:cs="Times New Roman"/>
          <w:sz w:val="28"/>
          <w:szCs w:val="28"/>
        </w:rPr>
        <w:t>о</w:t>
      </w:r>
      <w:r w:rsidRPr="008C2380">
        <w:rPr>
          <w:rFonts w:ascii="Times New Roman" w:eastAsia="Times New Roman" w:hAnsi="Times New Roman" w:cs="Times New Roman"/>
          <w:sz w:val="28"/>
          <w:szCs w:val="28"/>
        </w:rPr>
        <w:t>мика» - 29 объектов на сумму 157 125,4</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рублей, «Жилищно-коммунальное хозяйство» - 1 объект на сумму 8 805,5</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рублей, «Образ</w:t>
      </w:r>
      <w:r w:rsidRPr="008C2380">
        <w:rPr>
          <w:rFonts w:ascii="Times New Roman" w:eastAsia="Times New Roman" w:hAnsi="Times New Roman" w:cs="Times New Roman"/>
          <w:sz w:val="28"/>
          <w:szCs w:val="28"/>
        </w:rPr>
        <w:t>о</w:t>
      </w:r>
      <w:r w:rsidRPr="008C2380">
        <w:rPr>
          <w:rFonts w:ascii="Times New Roman" w:eastAsia="Times New Roman" w:hAnsi="Times New Roman" w:cs="Times New Roman"/>
          <w:sz w:val="28"/>
          <w:szCs w:val="28"/>
        </w:rPr>
        <w:t>вание» - 2 объекта на сумму 2 522,2</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рублей, «Культура, кинематогр</w:t>
      </w:r>
      <w:r w:rsidRPr="008C2380">
        <w:rPr>
          <w:rFonts w:ascii="Times New Roman" w:eastAsia="Times New Roman" w:hAnsi="Times New Roman" w:cs="Times New Roman"/>
          <w:sz w:val="28"/>
          <w:szCs w:val="28"/>
        </w:rPr>
        <w:t>а</w:t>
      </w:r>
      <w:r w:rsidRPr="008C2380">
        <w:rPr>
          <w:rFonts w:ascii="Times New Roman" w:eastAsia="Times New Roman" w:hAnsi="Times New Roman" w:cs="Times New Roman"/>
          <w:sz w:val="28"/>
          <w:szCs w:val="28"/>
        </w:rPr>
        <w:t>фия» - 2 объекта на</w:t>
      </w:r>
      <w:proofErr w:type="gramEnd"/>
      <w:r w:rsidRPr="008C2380">
        <w:rPr>
          <w:rFonts w:ascii="Times New Roman" w:eastAsia="Times New Roman" w:hAnsi="Times New Roman" w:cs="Times New Roman"/>
          <w:sz w:val="28"/>
          <w:szCs w:val="28"/>
        </w:rPr>
        <w:t xml:space="preserve"> сумму – 3 171,7</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рублей, «Здравоохранение» - 4 об</w:t>
      </w:r>
      <w:r w:rsidRPr="008C2380">
        <w:rPr>
          <w:rFonts w:ascii="Times New Roman" w:eastAsia="Times New Roman" w:hAnsi="Times New Roman" w:cs="Times New Roman"/>
          <w:sz w:val="28"/>
          <w:szCs w:val="28"/>
        </w:rPr>
        <w:t>ъ</w:t>
      </w:r>
      <w:r w:rsidRPr="008C2380">
        <w:rPr>
          <w:rFonts w:ascii="Times New Roman" w:eastAsia="Times New Roman" w:hAnsi="Times New Roman" w:cs="Times New Roman"/>
          <w:sz w:val="28"/>
          <w:szCs w:val="28"/>
        </w:rPr>
        <w:t>екта на сумму 18 881,8</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рублей, «Социальная политика» - 1 объект на сумму 5 994,6</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рублей, «Физическая культура и спорт» - 2 объекта на сумму 8 637,4</w:t>
      </w:r>
      <w:r w:rsidR="00A258A5">
        <w:rPr>
          <w:rFonts w:ascii="Times New Roman" w:eastAsia="Times New Roman" w:hAnsi="Times New Roman" w:cs="Times New Roman"/>
          <w:sz w:val="28"/>
          <w:szCs w:val="28"/>
        </w:rPr>
        <w:t xml:space="preserve"> тыс. </w:t>
      </w:r>
      <w:r w:rsidRPr="008C2380">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w:t>
      </w:r>
      <w:r w:rsidRPr="00180764">
        <w:rPr>
          <w:rFonts w:ascii="Times New Roman" w:eastAsia="Times New Roman" w:hAnsi="Times New Roman" w:cs="Times New Roman"/>
          <w:sz w:val="28"/>
          <w:szCs w:val="28"/>
          <w:u w:val="single"/>
        </w:rPr>
        <w:t>По представленной информации, потребность в лимитах капитальных вложений для завершения строительства только 35</w:t>
      </w:r>
      <w:r w:rsidR="009C158C">
        <w:rPr>
          <w:rFonts w:ascii="Times New Roman" w:eastAsia="Times New Roman" w:hAnsi="Times New Roman" w:cs="Times New Roman"/>
          <w:sz w:val="28"/>
          <w:szCs w:val="28"/>
          <w:u w:val="single"/>
        </w:rPr>
        <w:t> </w:t>
      </w:r>
      <w:r w:rsidRPr="00180764">
        <w:rPr>
          <w:rFonts w:ascii="Times New Roman" w:eastAsia="Times New Roman" w:hAnsi="Times New Roman" w:cs="Times New Roman"/>
          <w:sz w:val="28"/>
          <w:szCs w:val="28"/>
          <w:u w:val="single"/>
        </w:rPr>
        <w:t>объектов составляет 3 132 108,1</w:t>
      </w:r>
      <w:r w:rsidR="00A258A5">
        <w:rPr>
          <w:rFonts w:ascii="Times New Roman" w:eastAsia="Times New Roman" w:hAnsi="Times New Roman" w:cs="Times New Roman"/>
          <w:sz w:val="28"/>
          <w:szCs w:val="28"/>
          <w:u w:val="single"/>
        </w:rPr>
        <w:t xml:space="preserve"> тыс. </w:t>
      </w:r>
      <w:r w:rsidRPr="00180764">
        <w:rPr>
          <w:rFonts w:ascii="Times New Roman" w:eastAsia="Times New Roman" w:hAnsi="Times New Roman" w:cs="Times New Roman"/>
          <w:sz w:val="28"/>
          <w:szCs w:val="28"/>
          <w:u w:val="single"/>
        </w:rPr>
        <w:t>рублей.</w:t>
      </w:r>
      <w:r w:rsidR="00924659">
        <w:rPr>
          <w:rFonts w:ascii="Times New Roman" w:eastAsia="Times New Roman" w:hAnsi="Times New Roman" w:cs="Times New Roman"/>
          <w:sz w:val="28"/>
          <w:szCs w:val="28"/>
        </w:rPr>
        <w:t xml:space="preserve"> </w:t>
      </w:r>
      <w:r w:rsidR="009130A4" w:rsidRPr="009130A4">
        <w:rPr>
          <w:rFonts w:ascii="Times New Roman" w:eastAsia="Times New Roman" w:hAnsi="Times New Roman" w:cs="Times New Roman"/>
          <w:sz w:val="28"/>
          <w:szCs w:val="28"/>
          <w:u w:val="single"/>
        </w:rPr>
        <w:t>Счетная палата области о</w:t>
      </w:r>
      <w:r w:rsidR="009130A4" w:rsidRPr="009130A4">
        <w:rPr>
          <w:rFonts w:ascii="Times New Roman" w:eastAsia="Times New Roman" w:hAnsi="Times New Roman" w:cs="Times New Roman"/>
          <w:sz w:val="28"/>
          <w:szCs w:val="28"/>
          <w:u w:val="single"/>
        </w:rPr>
        <w:t>т</w:t>
      </w:r>
      <w:r w:rsidR="009130A4" w:rsidRPr="009130A4">
        <w:rPr>
          <w:rFonts w:ascii="Times New Roman" w:eastAsia="Times New Roman" w:hAnsi="Times New Roman" w:cs="Times New Roman"/>
          <w:sz w:val="28"/>
          <w:szCs w:val="28"/>
          <w:u w:val="single"/>
        </w:rPr>
        <w:t>мечает, что при формировании проекта ОАИП не приняты необходимые м</w:t>
      </w:r>
      <w:r w:rsidR="009130A4" w:rsidRPr="009130A4">
        <w:rPr>
          <w:rFonts w:ascii="Times New Roman" w:eastAsia="Times New Roman" w:hAnsi="Times New Roman" w:cs="Times New Roman"/>
          <w:sz w:val="28"/>
          <w:szCs w:val="28"/>
          <w:u w:val="single"/>
        </w:rPr>
        <w:t>е</w:t>
      </w:r>
      <w:r w:rsidR="009130A4" w:rsidRPr="009130A4">
        <w:rPr>
          <w:rFonts w:ascii="Times New Roman" w:eastAsia="Times New Roman" w:hAnsi="Times New Roman" w:cs="Times New Roman"/>
          <w:sz w:val="28"/>
          <w:szCs w:val="28"/>
          <w:u w:val="single"/>
        </w:rPr>
        <w:t>ры по обеспечению вовлечения в инвестиционный процесс незавершенных строительством объектов, находящихся в государственной собственности, что приведет к увеличению сроков и стоимости их строительства.</w:t>
      </w:r>
    </w:p>
    <w:p w:rsidR="00E74E63" w:rsidRDefault="00E74E63" w:rsidP="00C002A5">
      <w:pPr>
        <w:spacing w:after="0" w:line="240" w:lineRule="auto"/>
        <w:ind w:firstLine="567"/>
        <w:jc w:val="both"/>
        <w:rPr>
          <w:rFonts w:ascii="Times New Roman" w:eastAsia="Times New Roman" w:hAnsi="Times New Roman" w:cs="Times New Roman"/>
          <w:sz w:val="28"/>
          <w:szCs w:val="28"/>
        </w:rPr>
      </w:pPr>
    </w:p>
    <w:p w:rsidR="00E74E63" w:rsidRPr="00FE714F" w:rsidRDefault="00E74E63" w:rsidP="00C002A5">
      <w:pPr>
        <w:widowControl w:val="0"/>
        <w:autoSpaceDE w:val="0"/>
        <w:autoSpaceDN w:val="0"/>
        <w:adjustRightInd w:val="0"/>
        <w:spacing w:after="0" w:line="240" w:lineRule="auto"/>
        <w:ind w:firstLine="567"/>
        <w:jc w:val="center"/>
        <w:rPr>
          <w:rFonts w:ascii="Times New Roman" w:eastAsia="Times New Roman" w:hAnsi="Times New Roman" w:cs="Times New Roman"/>
          <w:b/>
          <w:color w:val="000000" w:themeColor="text1"/>
          <w:sz w:val="24"/>
          <w:szCs w:val="24"/>
        </w:rPr>
      </w:pPr>
      <w:r w:rsidRPr="00FE714F">
        <w:rPr>
          <w:rFonts w:ascii="Times New Roman" w:eastAsia="Times New Roman" w:hAnsi="Times New Roman" w:cs="Times New Roman"/>
          <w:b/>
          <w:color w:val="000000" w:themeColor="text1"/>
          <w:sz w:val="24"/>
          <w:szCs w:val="24"/>
        </w:rPr>
        <w:t xml:space="preserve">ДЕФИЦИТ ОБЛАСТНОГО БЮДЖЕТА </w:t>
      </w:r>
    </w:p>
    <w:p w:rsidR="00E74E63" w:rsidRPr="00FE714F" w:rsidRDefault="00E74E63" w:rsidP="00C002A5">
      <w:pPr>
        <w:widowControl w:val="0"/>
        <w:autoSpaceDE w:val="0"/>
        <w:autoSpaceDN w:val="0"/>
        <w:adjustRightInd w:val="0"/>
        <w:spacing w:after="0" w:line="240" w:lineRule="auto"/>
        <w:ind w:firstLine="567"/>
        <w:jc w:val="center"/>
        <w:rPr>
          <w:rFonts w:ascii="Times New Roman" w:eastAsia="Times New Roman" w:hAnsi="Times New Roman" w:cs="Times New Roman"/>
          <w:b/>
          <w:color w:val="000000" w:themeColor="text1"/>
          <w:sz w:val="24"/>
          <w:szCs w:val="24"/>
        </w:rPr>
      </w:pPr>
      <w:r w:rsidRPr="00FE714F">
        <w:rPr>
          <w:rFonts w:ascii="Times New Roman" w:eastAsia="Times New Roman" w:hAnsi="Times New Roman" w:cs="Times New Roman"/>
          <w:b/>
          <w:color w:val="000000" w:themeColor="text1"/>
          <w:sz w:val="24"/>
          <w:szCs w:val="24"/>
        </w:rPr>
        <w:t>ГОСУДАРСТВЕННЫЙ ВНУТРЕННИЙ ДОЛГ</w:t>
      </w:r>
    </w:p>
    <w:p w:rsidR="00E74E63" w:rsidRPr="00FE714F" w:rsidRDefault="00E74E63" w:rsidP="00C002A5">
      <w:pPr>
        <w:widowControl w:val="0"/>
        <w:autoSpaceDE w:val="0"/>
        <w:autoSpaceDN w:val="0"/>
        <w:adjustRightInd w:val="0"/>
        <w:spacing w:after="0" w:line="240" w:lineRule="auto"/>
        <w:ind w:firstLine="567"/>
        <w:jc w:val="center"/>
        <w:rPr>
          <w:rFonts w:ascii="Times New Roman" w:eastAsia="Times New Roman" w:hAnsi="Times New Roman" w:cs="Times New Roman"/>
          <w:b/>
          <w:color w:val="000000" w:themeColor="text1"/>
          <w:sz w:val="24"/>
          <w:szCs w:val="24"/>
        </w:rPr>
      </w:pPr>
    </w:p>
    <w:p w:rsidR="00E74E63" w:rsidRPr="001232F4" w:rsidRDefault="00E74E63" w:rsidP="00C002A5">
      <w:pPr>
        <w:spacing w:after="0" w:line="240" w:lineRule="auto"/>
        <w:ind w:firstLine="567"/>
        <w:jc w:val="both"/>
        <w:rPr>
          <w:rFonts w:ascii="Times New Roman" w:eastAsia="Times New Roman" w:hAnsi="Times New Roman" w:cs="Times New Roman"/>
          <w:color w:val="000000" w:themeColor="text1"/>
          <w:sz w:val="28"/>
          <w:szCs w:val="28"/>
        </w:rPr>
      </w:pPr>
      <w:r w:rsidRPr="001232F4">
        <w:rPr>
          <w:rFonts w:ascii="Times New Roman" w:hAnsi="Times New Roman" w:cs="Times New Roman"/>
          <w:sz w:val="28"/>
          <w:szCs w:val="28"/>
        </w:rPr>
        <w:t xml:space="preserve">Законопроектом </w:t>
      </w:r>
      <w:r w:rsidRPr="001232F4">
        <w:rPr>
          <w:rFonts w:ascii="Times New Roman" w:eastAsia="Times New Roman" w:hAnsi="Times New Roman" w:cs="Times New Roman"/>
          <w:color w:val="000000" w:themeColor="text1"/>
          <w:sz w:val="28"/>
          <w:szCs w:val="28"/>
        </w:rPr>
        <w:t>дефицит областного бюджета на</w:t>
      </w:r>
      <w:r w:rsidRPr="001232F4">
        <w:rPr>
          <w:rFonts w:ascii="Times New Roman" w:eastAsia="Times New Roman" w:hAnsi="Times New Roman" w:cs="Times New Roman"/>
          <w:b/>
          <w:color w:val="000000" w:themeColor="text1"/>
          <w:sz w:val="28"/>
          <w:szCs w:val="28"/>
        </w:rPr>
        <w:t xml:space="preserve"> </w:t>
      </w:r>
      <w:r w:rsidRPr="001232F4">
        <w:rPr>
          <w:rFonts w:ascii="Times New Roman" w:eastAsia="Times New Roman" w:hAnsi="Times New Roman" w:cs="Times New Roman"/>
          <w:color w:val="000000" w:themeColor="text1"/>
          <w:sz w:val="28"/>
          <w:szCs w:val="28"/>
        </w:rPr>
        <w:t>2018-2020 годы не планируется.</w:t>
      </w:r>
    </w:p>
    <w:p w:rsidR="00E74E63" w:rsidRPr="001232F4" w:rsidRDefault="00E74E63" w:rsidP="00C002A5">
      <w:pPr>
        <w:spacing w:after="0" w:line="240" w:lineRule="auto"/>
        <w:ind w:firstLine="567"/>
        <w:jc w:val="both"/>
        <w:rPr>
          <w:rFonts w:ascii="Times New Roman" w:hAnsi="Times New Roman" w:cs="Times New Roman"/>
          <w:sz w:val="28"/>
          <w:szCs w:val="28"/>
        </w:rPr>
      </w:pPr>
      <w:r w:rsidRPr="001232F4">
        <w:rPr>
          <w:rFonts w:ascii="Times New Roman" w:eastAsia="Times New Roman" w:hAnsi="Times New Roman" w:cs="Times New Roman"/>
          <w:color w:val="000000" w:themeColor="text1"/>
          <w:sz w:val="28"/>
          <w:szCs w:val="28"/>
        </w:rPr>
        <w:t xml:space="preserve">Вместе с тем предусмотрены источники </w:t>
      </w:r>
      <w:r w:rsidRPr="001232F4">
        <w:rPr>
          <w:rFonts w:ascii="Times New Roman" w:hAnsi="Times New Roman" w:cs="Times New Roman"/>
          <w:sz w:val="28"/>
          <w:szCs w:val="28"/>
        </w:rPr>
        <w:t>внутреннего финансирования дефицита областного бюджета на 2018 год и на плановый период 2019 и 2020</w:t>
      </w:r>
      <w:r w:rsidR="000A2766">
        <w:rPr>
          <w:rFonts w:ascii="Times New Roman" w:hAnsi="Times New Roman" w:cs="Times New Roman"/>
          <w:sz w:val="28"/>
          <w:szCs w:val="28"/>
        </w:rPr>
        <w:t> </w:t>
      </w:r>
      <w:r w:rsidRPr="001232F4">
        <w:rPr>
          <w:rFonts w:ascii="Times New Roman" w:hAnsi="Times New Roman" w:cs="Times New Roman"/>
          <w:sz w:val="28"/>
          <w:szCs w:val="28"/>
        </w:rPr>
        <w:t>годов.</w:t>
      </w:r>
    </w:p>
    <w:p w:rsidR="00E74E63" w:rsidRPr="001232F4" w:rsidRDefault="00E74E63" w:rsidP="00C002A5">
      <w:pPr>
        <w:spacing w:after="0" w:line="240" w:lineRule="auto"/>
        <w:ind w:firstLine="567"/>
        <w:jc w:val="both"/>
        <w:rPr>
          <w:rFonts w:ascii="Times New Roman" w:eastAsia="Times New Roman" w:hAnsi="Times New Roman" w:cs="Times New Roman"/>
          <w:color w:val="000000" w:themeColor="text1"/>
          <w:sz w:val="28"/>
          <w:szCs w:val="28"/>
        </w:rPr>
      </w:pPr>
      <w:r w:rsidRPr="001232F4">
        <w:rPr>
          <w:rFonts w:ascii="Times New Roman" w:eastAsia="Times New Roman" w:hAnsi="Times New Roman" w:cs="Times New Roman"/>
          <w:color w:val="000000" w:themeColor="text1"/>
          <w:sz w:val="28"/>
          <w:szCs w:val="28"/>
        </w:rPr>
        <w:t xml:space="preserve">Для формирования источников финансирования дефицита областного бюджета минфином области разработана и утверждена приказом от </w:t>
      </w:r>
      <w:r w:rsidRPr="001232F4">
        <w:rPr>
          <w:rFonts w:ascii="Times New Roman" w:eastAsia="Times New Roman" w:hAnsi="Times New Roman" w:cs="Times New Roman"/>
          <w:color w:val="000000" w:themeColor="text1"/>
          <w:sz w:val="28"/>
          <w:szCs w:val="28"/>
        </w:rPr>
        <w:lastRenderedPageBreak/>
        <w:t xml:space="preserve">18.10.2016 </w:t>
      </w:r>
      <w:r w:rsidR="00F14C2F">
        <w:rPr>
          <w:rFonts w:ascii="Times New Roman" w:eastAsia="Times New Roman" w:hAnsi="Times New Roman" w:cs="Times New Roman"/>
          <w:color w:val="000000" w:themeColor="text1"/>
          <w:sz w:val="28"/>
          <w:szCs w:val="28"/>
        </w:rPr>
        <w:t>№ </w:t>
      </w:r>
      <w:r w:rsidRPr="001232F4">
        <w:rPr>
          <w:rFonts w:ascii="Times New Roman" w:eastAsia="Times New Roman" w:hAnsi="Times New Roman" w:cs="Times New Roman"/>
          <w:color w:val="000000" w:themeColor="text1"/>
          <w:sz w:val="28"/>
          <w:szCs w:val="28"/>
        </w:rPr>
        <w:t>164 «Методика прогнозирования поступлений по источникам финансирования дефицита областного бюджета, главным администратором которых является министерство финансов Оренбургской области» - далее Методика.</w:t>
      </w:r>
    </w:p>
    <w:p w:rsidR="00E74E63" w:rsidRPr="001232F4" w:rsidRDefault="00E74E63" w:rsidP="00C002A5">
      <w:pPr>
        <w:widowControl w:val="0"/>
        <w:spacing w:after="0" w:line="240" w:lineRule="auto"/>
        <w:ind w:firstLine="567"/>
        <w:jc w:val="both"/>
        <w:rPr>
          <w:rFonts w:ascii="Times New Roman" w:eastAsia="Times New Roman" w:hAnsi="Times New Roman" w:cs="Times New Roman"/>
          <w:color w:val="000000" w:themeColor="text1"/>
          <w:sz w:val="28"/>
          <w:szCs w:val="28"/>
        </w:rPr>
      </w:pPr>
      <w:r w:rsidRPr="001232F4">
        <w:rPr>
          <w:rFonts w:ascii="Times New Roman" w:eastAsia="Times New Roman" w:hAnsi="Times New Roman" w:cs="Times New Roman"/>
          <w:color w:val="000000" w:themeColor="text1"/>
          <w:sz w:val="28"/>
          <w:szCs w:val="28"/>
        </w:rPr>
        <w:t>Методикой определены параметры прогнозирования поступлений по и</w:t>
      </w:r>
      <w:r w:rsidRPr="001232F4">
        <w:rPr>
          <w:rFonts w:ascii="Times New Roman" w:eastAsia="Times New Roman" w:hAnsi="Times New Roman" w:cs="Times New Roman"/>
          <w:color w:val="000000" w:themeColor="text1"/>
          <w:sz w:val="28"/>
          <w:szCs w:val="28"/>
        </w:rPr>
        <w:t>с</w:t>
      </w:r>
      <w:r w:rsidRPr="001232F4">
        <w:rPr>
          <w:rFonts w:ascii="Times New Roman" w:eastAsia="Times New Roman" w:hAnsi="Times New Roman" w:cs="Times New Roman"/>
          <w:color w:val="000000" w:themeColor="text1"/>
          <w:sz w:val="28"/>
          <w:szCs w:val="28"/>
        </w:rPr>
        <w:t>точникам финансирования дефицита областного бюджета, перечень посту</w:t>
      </w:r>
      <w:r w:rsidRPr="001232F4">
        <w:rPr>
          <w:rFonts w:ascii="Times New Roman" w:eastAsia="Times New Roman" w:hAnsi="Times New Roman" w:cs="Times New Roman"/>
          <w:color w:val="000000" w:themeColor="text1"/>
          <w:sz w:val="28"/>
          <w:szCs w:val="28"/>
        </w:rPr>
        <w:t>п</w:t>
      </w:r>
      <w:r w:rsidRPr="001232F4">
        <w:rPr>
          <w:rFonts w:ascii="Times New Roman" w:eastAsia="Times New Roman" w:hAnsi="Times New Roman" w:cs="Times New Roman"/>
          <w:color w:val="000000" w:themeColor="text1"/>
          <w:sz w:val="28"/>
          <w:szCs w:val="28"/>
        </w:rPr>
        <w:t>лений по источникам финансирования дефицита областного бюджета, пор</w:t>
      </w:r>
      <w:r w:rsidRPr="001232F4">
        <w:rPr>
          <w:rFonts w:ascii="Times New Roman" w:eastAsia="Times New Roman" w:hAnsi="Times New Roman" w:cs="Times New Roman"/>
          <w:color w:val="000000" w:themeColor="text1"/>
          <w:sz w:val="28"/>
          <w:szCs w:val="28"/>
        </w:rPr>
        <w:t>я</w:t>
      </w:r>
      <w:r w:rsidRPr="001232F4">
        <w:rPr>
          <w:rFonts w:ascii="Times New Roman" w:eastAsia="Times New Roman" w:hAnsi="Times New Roman" w:cs="Times New Roman"/>
          <w:color w:val="000000" w:themeColor="text1"/>
          <w:sz w:val="28"/>
          <w:szCs w:val="28"/>
        </w:rPr>
        <w:t>док расчета прогнозного объема поступлений.</w:t>
      </w:r>
    </w:p>
    <w:p w:rsidR="00E74E63" w:rsidRPr="00FE714F" w:rsidRDefault="00E74E63" w:rsidP="00C002A5">
      <w:pPr>
        <w:autoSpaceDE w:val="0"/>
        <w:autoSpaceDN w:val="0"/>
        <w:adjustRightInd w:val="0"/>
        <w:spacing w:after="0" w:line="240" w:lineRule="auto"/>
        <w:ind w:firstLine="567"/>
        <w:jc w:val="both"/>
        <w:rPr>
          <w:rFonts w:ascii="Times New Roman" w:eastAsia="Times New Roman" w:hAnsi="Times New Roman" w:cs="Times New Roman"/>
          <w:color w:val="000000" w:themeColor="text1"/>
          <w:sz w:val="28"/>
          <w:szCs w:val="28"/>
        </w:rPr>
      </w:pPr>
      <w:r w:rsidRPr="001232F4">
        <w:rPr>
          <w:rFonts w:ascii="Times New Roman" w:eastAsia="Times New Roman" w:hAnsi="Times New Roman" w:cs="Times New Roman"/>
          <w:color w:val="000000" w:themeColor="text1"/>
          <w:sz w:val="28"/>
          <w:szCs w:val="28"/>
        </w:rPr>
        <w:t>Сравнительный анализ структуры источников внутреннего финансир</w:t>
      </w:r>
      <w:r w:rsidRPr="001232F4">
        <w:rPr>
          <w:rFonts w:ascii="Times New Roman" w:eastAsia="Times New Roman" w:hAnsi="Times New Roman" w:cs="Times New Roman"/>
          <w:color w:val="000000" w:themeColor="text1"/>
          <w:sz w:val="28"/>
          <w:szCs w:val="28"/>
        </w:rPr>
        <w:t>о</w:t>
      </w:r>
      <w:r w:rsidRPr="001232F4">
        <w:rPr>
          <w:rFonts w:ascii="Times New Roman" w:eastAsia="Times New Roman" w:hAnsi="Times New Roman" w:cs="Times New Roman"/>
          <w:color w:val="000000" w:themeColor="text1"/>
          <w:sz w:val="28"/>
          <w:szCs w:val="28"/>
        </w:rPr>
        <w:t xml:space="preserve">вания на 2017-2020 годы приведен в приложении </w:t>
      </w:r>
      <w:r w:rsidR="00355285">
        <w:rPr>
          <w:rFonts w:ascii="Times New Roman" w:eastAsia="Times New Roman" w:hAnsi="Times New Roman" w:cs="Times New Roman"/>
          <w:color w:val="000000" w:themeColor="text1"/>
          <w:sz w:val="28"/>
          <w:szCs w:val="28"/>
        </w:rPr>
        <w:t xml:space="preserve">8 </w:t>
      </w:r>
      <w:r w:rsidRPr="001232F4">
        <w:rPr>
          <w:rFonts w:ascii="Times New Roman" w:eastAsia="Times New Roman" w:hAnsi="Times New Roman" w:cs="Times New Roman"/>
          <w:color w:val="000000" w:themeColor="text1"/>
          <w:sz w:val="28"/>
          <w:szCs w:val="28"/>
        </w:rPr>
        <w:t>к пояснительной записке</w:t>
      </w:r>
      <w:r w:rsidRPr="00FE714F">
        <w:rPr>
          <w:rFonts w:ascii="Times New Roman" w:eastAsia="Times New Roman" w:hAnsi="Times New Roman" w:cs="Times New Roman"/>
          <w:color w:val="000000" w:themeColor="text1"/>
          <w:sz w:val="28"/>
          <w:szCs w:val="28"/>
        </w:rPr>
        <w:t xml:space="preserve"> и в таблице </w:t>
      </w:r>
      <w:r w:rsidR="008357D2">
        <w:rPr>
          <w:rFonts w:ascii="Times New Roman" w:eastAsia="Times New Roman" w:hAnsi="Times New Roman" w:cs="Times New Roman"/>
          <w:color w:val="000000" w:themeColor="text1"/>
          <w:sz w:val="28"/>
          <w:szCs w:val="28"/>
        </w:rPr>
        <w:t>4</w:t>
      </w:r>
      <w:r w:rsidR="00BC2204">
        <w:rPr>
          <w:rFonts w:ascii="Times New Roman" w:eastAsia="Times New Roman" w:hAnsi="Times New Roman" w:cs="Times New Roman"/>
          <w:color w:val="000000" w:themeColor="text1"/>
          <w:sz w:val="28"/>
          <w:szCs w:val="28"/>
        </w:rPr>
        <w:t>4</w:t>
      </w:r>
      <w:r w:rsidRPr="00FE714F">
        <w:rPr>
          <w:rFonts w:ascii="Times New Roman" w:eastAsia="Times New Roman" w:hAnsi="Times New Roman" w:cs="Times New Roman"/>
          <w:color w:val="000000" w:themeColor="text1"/>
          <w:sz w:val="28"/>
          <w:szCs w:val="28"/>
        </w:rPr>
        <w:t>.</w:t>
      </w:r>
    </w:p>
    <w:p w:rsidR="00E74E63" w:rsidRPr="00FE714F" w:rsidRDefault="00E74E63" w:rsidP="00E74E63">
      <w:pPr>
        <w:widowControl w:val="0"/>
        <w:spacing w:after="0" w:line="240" w:lineRule="auto"/>
        <w:ind w:firstLine="567"/>
        <w:jc w:val="right"/>
        <w:rPr>
          <w:rFonts w:ascii="Times New Roman" w:eastAsia="Times New Roman" w:hAnsi="Times New Roman" w:cs="Times New Roman"/>
          <w:color w:val="000000" w:themeColor="text1"/>
          <w:sz w:val="28"/>
          <w:szCs w:val="28"/>
        </w:rPr>
      </w:pPr>
      <w:r w:rsidRPr="00FE714F">
        <w:rPr>
          <w:rFonts w:ascii="Times New Roman" w:eastAsia="Times New Roman" w:hAnsi="Times New Roman" w:cs="Times New Roman"/>
          <w:color w:val="000000" w:themeColor="text1"/>
          <w:sz w:val="28"/>
          <w:szCs w:val="28"/>
        </w:rPr>
        <w:t xml:space="preserve">Таблица </w:t>
      </w:r>
      <w:r w:rsidR="008357D2">
        <w:rPr>
          <w:rFonts w:ascii="Times New Roman" w:eastAsia="Times New Roman" w:hAnsi="Times New Roman" w:cs="Times New Roman"/>
          <w:color w:val="000000" w:themeColor="text1"/>
          <w:sz w:val="28"/>
          <w:szCs w:val="28"/>
        </w:rPr>
        <w:t>4</w:t>
      </w:r>
      <w:r w:rsidR="00BC2204">
        <w:rPr>
          <w:rFonts w:ascii="Times New Roman" w:eastAsia="Times New Roman" w:hAnsi="Times New Roman" w:cs="Times New Roman"/>
          <w:color w:val="000000" w:themeColor="text1"/>
          <w:sz w:val="28"/>
          <w:szCs w:val="28"/>
        </w:rPr>
        <w:t>4</w:t>
      </w:r>
    </w:p>
    <w:p w:rsidR="00E74E63" w:rsidRDefault="00E74E63" w:rsidP="00E74E63">
      <w:pPr>
        <w:widowControl w:val="0"/>
        <w:spacing w:after="0" w:line="240" w:lineRule="auto"/>
        <w:ind w:firstLine="567"/>
        <w:jc w:val="right"/>
        <w:rPr>
          <w:rFonts w:ascii="Times New Roman" w:eastAsia="Times New Roman" w:hAnsi="Times New Roman" w:cs="Times New Roman"/>
          <w:color w:val="000000" w:themeColor="text1"/>
          <w:sz w:val="28"/>
          <w:szCs w:val="28"/>
        </w:rPr>
      </w:pPr>
      <w:r w:rsidRPr="00FE714F">
        <w:rPr>
          <w:rFonts w:ascii="Times New Roman" w:eastAsia="Times New Roman" w:hAnsi="Times New Roman" w:cs="Times New Roman"/>
          <w:color w:val="000000" w:themeColor="text1"/>
          <w:sz w:val="28"/>
          <w:szCs w:val="28"/>
        </w:rPr>
        <w:t>(тыс. рублей)</w:t>
      </w:r>
    </w:p>
    <w:tbl>
      <w:tblPr>
        <w:tblW w:w="9489" w:type="dxa"/>
        <w:tblInd w:w="93" w:type="dxa"/>
        <w:tblLook w:val="04A0"/>
      </w:tblPr>
      <w:tblGrid>
        <w:gridCol w:w="3398"/>
        <w:gridCol w:w="1466"/>
        <w:gridCol w:w="1517"/>
        <w:gridCol w:w="1537"/>
        <w:gridCol w:w="1571"/>
      </w:tblGrid>
      <w:tr w:rsidR="00E74E63" w:rsidRPr="00FE714F" w:rsidTr="00924659">
        <w:trPr>
          <w:trHeight w:val="20"/>
          <w:tblHeader/>
        </w:trPr>
        <w:tc>
          <w:tcPr>
            <w:tcW w:w="339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74E63" w:rsidRPr="00FE714F" w:rsidRDefault="00E74E63" w:rsidP="0002621D">
            <w:pPr>
              <w:spacing w:after="0" w:line="240" w:lineRule="auto"/>
              <w:rPr>
                <w:rFonts w:ascii="Calibri" w:eastAsia="Times New Roman" w:hAnsi="Calibri" w:cs="Times New Roman"/>
                <w:color w:val="000000"/>
              </w:rPr>
            </w:pPr>
            <w:r w:rsidRPr="00FE714F">
              <w:rPr>
                <w:rFonts w:ascii="Calibri" w:eastAsia="Times New Roman" w:hAnsi="Calibri" w:cs="Times New Roman"/>
                <w:color w:val="000000"/>
              </w:rPr>
              <w:t> </w:t>
            </w:r>
          </w:p>
        </w:tc>
        <w:tc>
          <w:tcPr>
            <w:tcW w:w="146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74E63" w:rsidRPr="00FE714F" w:rsidRDefault="00E74E63" w:rsidP="0002621D">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Закон на </w:t>
            </w:r>
            <w:r w:rsidRPr="00FE714F">
              <w:rPr>
                <w:rFonts w:ascii="Times New Roman" w:eastAsia="Times New Roman" w:hAnsi="Times New Roman" w:cs="Times New Roman"/>
                <w:color w:val="000000"/>
                <w:sz w:val="24"/>
                <w:szCs w:val="24"/>
              </w:rPr>
              <w:t>2017</w:t>
            </w:r>
          </w:p>
        </w:tc>
        <w:tc>
          <w:tcPr>
            <w:tcW w:w="4624" w:type="dxa"/>
            <w:gridSpan w:val="3"/>
            <w:tcBorders>
              <w:top w:val="single" w:sz="4" w:space="0" w:color="auto"/>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w:t>
            </w:r>
            <w:r w:rsidRPr="00FE714F">
              <w:rPr>
                <w:rFonts w:ascii="Times New Roman" w:eastAsia="Times New Roman" w:hAnsi="Times New Roman" w:cs="Times New Roman"/>
                <w:color w:val="000000"/>
                <w:sz w:val="24"/>
                <w:szCs w:val="24"/>
              </w:rPr>
              <w:t>аконопроект</w:t>
            </w:r>
          </w:p>
        </w:tc>
      </w:tr>
      <w:tr w:rsidR="00E74E63" w:rsidRPr="00FE714F" w:rsidTr="00924659">
        <w:trPr>
          <w:trHeight w:val="20"/>
          <w:tblHeader/>
        </w:trPr>
        <w:tc>
          <w:tcPr>
            <w:tcW w:w="3398" w:type="dxa"/>
            <w:vMerge/>
            <w:tcBorders>
              <w:top w:val="single" w:sz="4" w:space="0" w:color="auto"/>
              <w:left w:val="single" w:sz="4" w:space="0" w:color="auto"/>
              <w:bottom w:val="single" w:sz="4" w:space="0" w:color="auto"/>
              <w:right w:val="single" w:sz="4" w:space="0" w:color="auto"/>
            </w:tcBorders>
            <w:vAlign w:val="center"/>
            <w:hideMark/>
          </w:tcPr>
          <w:p w:rsidR="00E74E63" w:rsidRPr="00FE714F" w:rsidRDefault="00E74E63" w:rsidP="0002621D">
            <w:pPr>
              <w:spacing w:after="0" w:line="240" w:lineRule="auto"/>
              <w:rPr>
                <w:rFonts w:ascii="Calibri" w:eastAsia="Times New Roman" w:hAnsi="Calibri" w:cs="Times New Roman"/>
                <w:color w:val="000000"/>
              </w:rPr>
            </w:pPr>
          </w:p>
        </w:tc>
        <w:tc>
          <w:tcPr>
            <w:tcW w:w="1466" w:type="dxa"/>
            <w:vMerge/>
            <w:tcBorders>
              <w:top w:val="single" w:sz="4" w:space="0" w:color="auto"/>
              <w:left w:val="single" w:sz="4" w:space="0" w:color="auto"/>
              <w:bottom w:val="single" w:sz="4" w:space="0" w:color="auto"/>
              <w:right w:val="single" w:sz="4" w:space="0" w:color="auto"/>
            </w:tcBorders>
            <w:vAlign w:val="center"/>
            <w:hideMark/>
          </w:tcPr>
          <w:p w:rsidR="00E74E63" w:rsidRPr="00FE714F" w:rsidRDefault="00E74E63" w:rsidP="0002621D">
            <w:pPr>
              <w:spacing w:after="0" w:line="240" w:lineRule="auto"/>
              <w:rPr>
                <w:rFonts w:ascii="Times New Roman" w:eastAsia="Times New Roman" w:hAnsi="Times New Roman" w:cs="Times New Roman"/>
                <w:color w:val="000000"/>
                <w:sz w:val="24"/>
                <w:szCs w:val="24"/>
              </w:rPr>
            </w:pPr>
          </w:p>
        </w:tc>
        <w:tc>
          <w:tcPr>
            <w:tcW w:w="1517"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center"/>
              <w:rPr>
                <w:rFonts w:ascii="Times New Roman" w:eastAsia="Times New Roman" w:hAnsi="Times New Roman" w:cs="Times New Roman"/>
                <w:color w:val="000000"/>
                <w:sz w:val="24"/>
                <w:szCs w:val="24"/>
              </w:rPr>
            </w:pPr>
            <w:r w:rsidRPr="00FE714F">
              <w:rPr>
                <w:rFonts w:ascii="Times New Roman" w:eastAsia="Times New Roman" w:hAnsi="Times New Roman" w:cs="Times New Roman"/>
                <w:color w:val="000000"/>
                <w:sz w:val="24"/>
                <w:szCs w:val="24"/>
              </w:rPr>
              <w:t xml:space="preserve">2018 год </w:t>
            </w:r>
          </w:p>
        </w:tc>
        <w:tc>
          <w:tcPr>
            <w:tcW w:w="1537"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center"/>
              <w:rPr>
                <w:rFonts w:ascii="Times New Roman" w:eastAsia="Times New Roman" w:hAnsi="Times New Roman" w:cs="Times New Roman"/>
                <w:color w:val="000000"/>
                <w:sz w:val="24"/>
                <w:szCs w:val="24"/>
              </w:rPr>
            </w:pPr>
            <w:r w:rsidRPr="00FE714F">
              <w:rPr>
                <w:rFonts w:ascii="Times New Roman" w:eastAsia="Times New Roman" w:hAnsi="Times New Roman" w:cs="Times New Roman"/>
                <w:color w:val="000000"/>
                <w:sz w:val="24"/>
                <w:szCs w:val="24"/>
              </w:rPr>
              <w:t xml:space="preserve">2019 год </w:t>
            </w:r>
          </w:p>
        </w:tc>
        <w:tc>
          <w:tcPr>
            <w:tcW w:w="1571"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center"/>
              <w:rPr>
                <w:rFonts w:ascii="Times New Roman" w:eastAsia="Times New Roman" w:hAnsi="Times New Roman" w:cs="Times New Roman"/>
                <w:color w:val="000000"/>
                <w:sz w:val="24"/>
                <w:szCs w:val="24"/>
              </w:rPr>
            </w:pPr>
            <w:r w:rsidRPr="00FE714F">
              <w:rPr>
                <w:rFonts w:ascii="Times New Roman" w:eastAsia="Times New Roman" w:hAnsi="Times New Roman" w:cs="Times New Roman"/>
                <w:color w:val="000000"/>
                <w:sz w:val="24"/>
                <w:szCs w:val="24"/>
              </w:rPr>
              <w:t xml:space="preserve">2020 год </w:t>
            </w:r>
          </w:p>
        </w:tc>
      </w:tr>
      <w:tr w:rsidR="00E74E63" w:rsidRPr="00924659" w:rsidTr="00924659">
        <w:trPr>
          <w:trHeight w:val="20"/>
          <w:tblHeader/>
        </w:trPr>
        <w:tc>
          <w:tcPr>
            <w:tcW w:w="3398" w:type="dxa"/>
            <w:tcBorders>
              <w:top w:val="nil"/>
              <w:left w:val="single" w:sz="4" w:space="0" w:color="auto"/>
              <w:bottom w:val="single" w:sz="4" w:space="0" w:color="auto"/>
              <w:right w:val="single" w:sz="4" w:space="0" w:color="auto"/>
            </w:tcBorders>
            <w:shd w:val="clear" w:color="auto" w:fill="auto"/>
            <w:hideMark/>
          </w:tcPr>
          <w:p w:rsidR="00E74E63" w:rsidRPr="00924659" w:rsidRDefault="00E74E63" w:rsidP="0002621D">
            <w:pPr>
              <w:spacing w:after="0" w:line="240" w:lineRule="auto"/>
              <w:jc w:val="center"/>
              <w:rPr>
                <w:rFonts w:ascii="Times New Roman" w:eastAsia="Times New Roman" w:hAnsi="Times New Roman" w:cs="Times New Roman"/>
                <w:color w:val="000000"/>
              </w:rPr>
            </w:pPr>
            <w:r w:rsidRPr="00924659">
              <w:rPr>
                <w:rFonts w:ascii="Times New Roman" w:eastAsia="Times New Roman" w:hAnsi="Times New Roman" w:cs="Times New Roman"/>
                <w:color w:val="000000"/>
              </w:rPr>
              <w:t>1</w:t>
            </w:r>
          </w:p>
        </w:tc>
        <w:tc>
          <w:tcPr>
            <w:tcW w:w="1466" w:type="dxa"/>
            <w:tcBorders>
              <w:top w:val="nil"/>
              <w:left w:val="nil"/>
              <w:bottom w:val="single" w:sz="4" w:space="0" w:color="auto"/>
              <w:right w:val="single" w:sz="4" w:space="0" w:color="auto"/>
            </w:tcBorders>
            <w:shd w:val="clear" w:color="auto" w:fill="auto"/>
            <w:hideMark/>
          </w:tcPr>
          <w:p w:rsidR="00E74E63" w:rsidRPr="00924659" w:rsidRDefault="00E74E63" w:rsidP="0002621D">
            <w:pPr>
              <w:spacing w:after="0" w:line="240" w:lineRule="auto"/>
              <w:jc w:val="center"/>
              <w:rPr>
                <w:rFonts w:ascii="Times New Roman" w:eastAsia="Times New Roman" w:hAnsi="Times New Roman" w:cs="Times New Roman"/>
                <w:color w:val="000000"/>
              </w:rPr>
            </w:pPr>
            <w:r w:rsidRPr="00924659">
              <w:rPr>
                <w:rFonts w:ascii="Times New Roman" w:eastAsia="Times New Roman" w:hAnsi="Times New Roman" w:cs="Times New Roman"/>
                <w:color w:val="000000"/>
              </w:rPr>
              <w:t>2</w:t>
            </w:r>
          </w:p>
        </w:tc>
        <w:tc>
          <w:tcPr>
            <w:tcW w:w="1517" w:type="dxa"/>
            <w:tcBorders>
              <w:top w:val="nil"/>
              <w:left w:val="nil"/>
              <w:bottom w:val="single" w:sz="4" w:space="0" w:color="auto"/>
              <w:right w:val="single" w:sz="4" w:space="0" w:color="auto"/>
            </w:tcBorders>
            <w:shd w:val="clear" w:color="auto" w:fill="auto"/>
            <w:hideMark/>
          </w:tcPr>
          <w:p w:rsidR="00E74E63" w:rsidRPr="00924659" w:rsidRDefault="00E74E63" w:rsidP="0002621D">
            <w:pPr>
              <w:spacing w:after="0" w:line="240" w:lineRule="auto"/>
              <w:jc w:val="center"/>
              <w:rPr>
                <w:rFonts w:ascii="Times New Roman" w:eastAsia="Times New Roman" w:hAnsi="Times New Roman" w:cs="Times New Roman"/>
                <w:color w:val="000000"/>
              </w:rPr>
            </w:pPr>
            <w:r w:rsidRPr="00924659">
              <w:rPr>
                <w:rFonts w:ascii="Times New Roman" w:eastAsia="Times New Roman" w:hAnsi="Times New Roman" w:cs="Times New Roman"/>
                <w:color w:val="000000"/>
              </w:rPr>
              <w:t>3</w:t>
            </w:r>
          </w:p>
        </w:tc>
        <w:tc>
          <w:tcPr>
            <w:tcW w:w="1537" w:type="dxa"/>
            <w:tcBorders>
              <w:top w:val="nil"/>
              <w:left w:val="nil"/>
              <w:bottom w:val="single" w:sz="4" w:space="0" w:color="auto"/>
              <w:right w:val="single" w:sz="4" w:space="0" w:color="auto"/>
            </w:tcBorders>
            <w:shd w:val="clear" w:color="auto" w:fill="auto"/>
            <w:hideMark/>
          </w:tcPr>
          <w:p w:rsidR="00E74E63" w:rsidRPr="00924659" w:rsidRDefault="00E74E63" w:rsidP="0002621D">
            <w:pPr>
              <w:spacing w:after="0" w:line="240" w:lineRule="auto"/>
              <w:jc w:val="center"/>
              <w:rPr>
                <w:rFonts w:ascii="Times New Roman" w:eastAsia="Times New Roman" w:hAnsi="Times New Roman" w:cs="Times New Roman"/>
                <w:color w:val="000000"/>
              </w:rPr>
            </w:pPr>
            <w:r w:rsidRPr="00924659">
              <w:rPr>
                <w:rFonts w:ascii="Times New Roman" w:eastAsia="Times New Roman" w:hAnsi="Times New Roman" w:cs="Times New Roman"/>
                <w:color w:val="000000"/>
              </w:rPr>
              <w:t>4</w:t>
            </w:r>
          </w:p>
        </w:tc>
        <w:tc>
          <w:tcPr>
            <w:tcW w:w="1571" w:type="dxa"/>
            <w:tcBorders>
              <w:top w:val="nil"/>
              <w:left w:val="nil"/>
              <w:bottom w:val="single" w:sz="4" w:space="0" w:color="auto"/>
              <w:right w:val="single" w:sz="4" w:space="0" w:color="auto"/>
            </w:tcBorders>
            <w:shd w:val="clear" w:color="auto" w:fill="auto"/>
            <w:hideMark/>
          </w:tcPr>
          <w:p w:rsidR="00E74E63" w:rsidRPr="00924659" w:rsidRDefault="00E74E63" w:rsidP="0002621D">
            <w:pPr>
              <w:spacing w:after="0" w:line="240" w:lineRule="auto"/>
              <w:jc w:val="center"/>
              <w:rPr>
                <w:rFonts w:ascii="Times New Roman" w:eastAsia="Times New Roman" w:hAnsi="Times New Roman" w:cs="Times New Roman"/>
              </w:rPr>
            </w:pPr>
            <w:r w:rsidRPr="00924659">
              <w:rPr>
                <w:rFonts w:ascii="Times New Roman" w:eastAsia="Times New Roman" w:hAnsi="Times New Roman" w:cs="Times New Roman"/>
              </w:rPr>
              <w:t>5</w:t>
            </w:r>
          </w:p>
        </w:tc>
      </w:tr>
      <w:tr w:rsidR="00E74E63" w:rsidRPr="00FE714F" w:rsidTr="0002621D">
        <w:trPr>
          <w:trHeight w:val="20"/>
        </w:trPr>
        <w:tc>
          <w:tcPr>
            <w:tcW w:w="3398" w:type="dxa"/>
            <w:tcBorders>
              <w:top w:val="nil"/>
              <w:left w:val="single" w:sz="4" w:space="0" w:color="auto"/>
              <w:bottom w:val="single" w:sz="4" w:space="0" w:color="auto"/>
              <w:right w:val="single" w:sz="4" w:space="0" w:color="auto"/>
            </w:tcBorders>
            <w:shd w:val="clear" w:color="auto" w:fill="auto"/>
            <w:hideMark/>
          </w:tcPr>
          <w:p w:rsidR="00E74E63" w:rsidRPr="00BC0A7D" w:rsidRDefault="00E74E63" w:rsidP="0002621D">
            <w:pPr>
              <w:spacing w:after="0" w:line="240" w:lineRule="auto"/>
              <w:jc w:val="both"/>
              <w:rPr>
                <w:rFonts w:ascii="Times New Roman" w:eastAsia="Times New Roman" w:hAnsi="Times New Roman" w:cs="Times New Roman"/>
                <w:bCs/>
                <w:color w:val="000000"/>
                <w:sz w:val="28"/>
                <w:szCs w:val="28"/>
              </w:rPr>
            </w:pPr>
            <w:r w:rsidRPr="00BC0A7D">
              <w:rPr>
                <w:rFonts w:ascii="Times New Roman" w:eastAsia="Times New Roman" w:hAnsi="Times New Roman" w:cs="Times New Roman"/>
                <w:bCs/>
                <w:color w:val="000000"/>
                <w:sz w:val="28"/>
                <w:szCs w:val="28"/>
              </w:rPr>
              <w:t>Государственные (мун</w:t>
            </w:r>
            <w:r w:rsidRPr="00BC0A7D">
              <w:rPr>
                <w:rFonts w:ascii="Times New Roman" w:eastAsia="Times New Roman" w:hAnsi="Times New Roman" w:cs="Times New Roman"/>
                <w:bCs/>
                <w:color w:val="000000"/>
                <w:sz w:val="28"/>
                <w:szCs w:val="28"/>
              </w:rPr>
              <w:t>и</w:t>
            </w:r>
            <w:r w:rsidRPr="00BC0A7D">
              <w:rPr>
                <w:rFonts w:ascii="Times New Roman" w:eastAsia="Times New Roman" w:hAnsi="Times New Roman" w:cs="Times New Roman"/>
                <w:bCs/>
                <w:color w:val="000000"/>
                <w:sz w:val="28"/>
                <w:szCs w:val="28"/>
              </w:rPr>
              <w:t>ципальные) ценные бум</w:t>
            </w:r>
            <w:r w:rsidRPr="00BC0A7D">
              <w:rPr>
                <w:rFonts w:ascii="Times New Roman" w:eastAsia="Times New Roman" w:hAnsi="Times New Roman" w:cs="Times New Roman"/>
                <w:bCs/>
                <w:color w:val="000000"/>
                <w:sz w:val="28"/>
                <w:szCs w:val="28"/>
              </w:rPr>
              <w:t>а</w:t>
            </w:r>
            <w:r w:rsidRPr="00BC0A7D">
              <w:rPr>
                <w:rFonts w:ascii="Times New Roman" w:eastAsia="Times New Roman" w:hAnsi="Times New Roman" w:cs="Times New Roman"/>
                <w:bCs/>
                <w:color w:val="000000"/>
                <w:sz w:val="28"/>
                <w:szCs w:val="28"/>
              </w:rPr>
              <w:t>ги, номинальная сто</w:t>
            </w:r>
            <w:r w:rsidRPr="00BC0A7D">
              <w:rPr>
                <w:rFonts w:ascii="Times New Roman" w:eastAsia="Times New Roman" w:hAnsi="Times New Roman" w:cs="Times New Roman"/>
                <w:bCs/>
                <w:color w:val="000000"/>
                <w:sz w:val="28"/>
                <w:szCs w:val="28"/>
              </w:rPr>
              <w:t>и</w:t>
            </w:r>
            <w:r w:rsidRPr="00BC0A7D">
              <w:rPr>
                <w:rFonts w:ascii="Times New Roman" w:eastAsia="Times New Roman" w:hAnsi="Times New Roman" w:cs="Times New Roman"/>
                <w:bCs/>
                <w:color w:val="000000"/>
                <w:sz w:val="28"/>
                <w:szCs w:val="28"/>
              </w:rPr>
              <w:t>мость которых указана в валюте Российской Фед</w:t>
            </w:r>
            <w:r w:rsidRPr="00BC0A7D">
              <w:rPr>
                <w:rFonts w:ascii="Times New Roman" w:eastAsia="Times New Roman" w:hAnsi="Times New Roman" w:cs="Times New Roman"/>
                <w:bCs/>
                <w:color w:val="000000"/>
                <w:sz w:val="28"/>
                <w:szCs w:val="28"/>
              </w:rPr>
              <w:t>е</w:t>
            </w:r>
            <w:r w:rsidRPr="00BC0A7D">
              <w:rPr>
                <w:rFonts w:ascii="Times New Roman" w:eastAsia="Times New Roman" w:hAnsi="Times New Roman" w:cs="Times New Roman"/>
                <w:bCs/>
                <w:color w:val="000000"/>
                <w:sz w:val="28"/>
                <w:szCs w:val="28"/>
              </w:rPr>
              <w:t>рации</w:t>
            </w:r>
          </w:p>
        </w:tc>
        <w:tc>
          <w:tcPr>
            <w:tcW w:w="1466"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1 919 313,1</w:t>
            </w:r>
          </w:p>
        </w:tc>
        <w:tc>
          <w:tcPr>
            <w:tcW w:w="1517"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1 920 206,6</w:t>
            </w:r>
          </w:p>
        </w:tc>
        <w:tc>
          <w:tcPr>
            <w:tcW w:w="1537"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1 140 154,9</w:t>
            </w:r>
          </w:p>
        </w:tc>
        <w:tc>
          <w:tcPr>
            <w:tcW w:w="1571"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-439 896,7</w:t>
            </w:r>
          </w:p>
        </w:tc>
      </w:tr>
      <w:tr w:rsidR="00E74E63" w:rsidRPr="00FE714F" w:rsidTr="0002621D">
        <w:trPr>
          <w:trHeight w:val="20"/>
        </w:trPr>
        <w:tc>
          <w:tcPr>
            <w:tcW w:w="3398" w:type="dxa"/>
            <w:tcBorders>
              <w:top w:val="nil"/>
              <w:left w:val="single" w:sz="4" w:space="0" w:color="auto"/>
              <w:bottom w:val="single" w:sz="4" w:space="0" w:color="auto"/>
              <w:right w:val="single" w:sz="4" w:space="0" w:color="auto"/>
            </w:tcBorders>
            <w:shd w:val="clear" w:color="auto" w:fill="auto"/>
            <w:hideMark/>
          </w:tcPr>
          <w:p w:rsidR="00E74E63" w:rsidRPr="00BC0A7D" w:rsidRDefault="00E74E63" w:rsidP="0002621D">
            <w:pPr>
              <w:spacing w:after="0" w:line="240" w:lineRule="auto"/>
              <w:jc w:val="both"/>
              <w:rPr>
                <w:rFonts w:ascii="Times New Roman" w:eastAsia="Times New Roman" w:hAnsi="Times New Roman" w:cs="Times New Roman"/>
                <w:bCs/>
                <w:color w:val="000000"/>
                <w:sz w:val="28"/>
                <w:szCs w:val="28"/>
              </w:rPr>
            </w:pPr>
            <w:r w:rsidRPr="00BC0A7D">
              <w:rPr>
                <w:rFonts w:ascii="Times New Roman" w:eastAsia="Times New Roman" w:hAnsi="Times New Roman" w:cs="Times New Roman"/>
                <w:bCs/>
                <w:color w:val="000000"/>
                <w:sz w:val="28"/>
                <w:szCs w:val="28"/>
              </w:rPr>
              <w:t>Кредиты кредитных орг</w:t>
            </w:r>
            <w:r w:rsidRPr="00BC0A7D">
              <w:rPr>
                <w:rFonts w:ascii="Times New Roman" w:eastAsia="Times New Roman" w:hAnsi="Times New Roman" w:cs="Times New Roman"/>
                <w:bCs/>
                <w:color w:val="000000"/>
                <w:sz w:val="28"/>
                <w:szCs w:val="28"/>
              </w:rPr>
              <w:t>а</w:t>
            </w:r>
            <w:r w:rsidRPr="00BC0A7D">
              <w:rPr>
                <w:rFonts w:ascii="Times New Roman" w:eastAsia="Times New Roman" w:hAnsi="Times New Roman" w:cs="Times New Roman"/>
                <w:bCs/>
                <w:color w:val="000000"/>
                <w:sz w:val="28"/>
                <w:szCs w:val="28"/>
              </w:rPr>
              <w:t>низаций в валюте Росси</w:t>
            </w:r>
            <w:r w:rsidRPr="00BC0A7D">
              <w:rPr>
                <w:rFonts w:ascii="Times New Roman" w:eastAsia="Times New Roman" w:hAnsi="Times New Roman" w:cs="Times New Roman"/>
                <w:bCs/>
                <w:color w:val="000000"/>
                <w:sz w:val="28"/>
                <w:szCs w:val="28"/>
              </w:rPr>
              <w:t>й</w:t>
            </w:r>
            <w:r w:rsidRPr="00BC0A7D">
              <w:rPr>
                <w:rFonts w:ascii="Times New Roman" w:eastAsia="Times New Roman" w:hAnsi="Times New Roman" w:cs="Times New Roman"/>
                <w:bCs/>
                <w:color w:val="000000"/>
                <w:sz w:val="28"/>
                <w:szCs w:val="28"/>
              </w:rPr>
              <w:t>ской Федерации</w:t>
            </w:r>
          </w:p>
        </w:tc>
        <w:tc>
          <w:tcPr>
            <w:tcW w:w="1466"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-500 000,0</w:t>
            </w:r>
          </w:p>
        </w:tc>
        <w:tc>
          <w:tcPr>
            <w:tcW w:w="1517"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800 000,0</w:t>
            </w:r>
          </w:p>
        </w:tc>
        <w:tc>
          <w:tcPr>
            <w:tcW w:w="1537"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200 000,0</w:t>
            </w:r>
          </w:p>
        </w:tc>
        <w:tc>
          <w:tcPr>
            <w:tcW w:w="1571"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600 000,0</w:t>
            </w:r>
          </w:p>
        </w:tc>
      </w:tr>
      <w:tr w:rsidR="00E74E63" w:rsidRPr="00FE714F" w:rsidTr="0002621D">
        <w:trPr>
          <w:trHeight w:val="20"/>
        </w:trPr>
        <w:tc>
          <w:tcPr>
            <w:tcW w:w="3398" w:type="dxa"/>
            <w:tcBorders>
              <w:top w:val="nil"/>
              <w:left w:val="single" w:sz="4" w:space="0" w:color="auto"/>
              <w:bottom w:val="single" w:sz="4" w:space="0" w:color="auto"/>
              <w:right w:val="single" w:sz="4" w:space="0" w:color="auto"/>
            </w:tcBorders>
            <w:shd w:val="clear" w:color="auto" w:fill="auto"/>
            <w:hideMark/>
          </w:tcPr>
          <w:p w:rsidR="00E74E63" w:rsidRPr="00BC0A7D" w:rsidRDefault="00E74E63" w:rsidP="0002621D">
            <w:pPr>
              <w:spacing w:after="0" w:line="240" w:lineRule="auto"/>
              <w:jc w:val="both"/>
              <w:rPr>
                <w:rFonts w:ascii="Times New Roman" w:eastAsia="Times New Roman" w:hAnsi="Times New Roman" w:cs="Times New Roman"/>
                <w:bCs/>
                <w:color w:val="000000"/>
                <w:sz w:val="28"/>
                <w:szCs w:val="28"/>
              </w:rPr>
            </w:pPr>
            <w:r w:rsidRPr="00BC0A7D">
              <w:rPr>
                <w:rFonts w:ascii="Times New Roman" w:eastAsia="Times New Roman" w:hAnsi="Times New Roman" w:cs="Times New Roman"/>
                <w:bCs/>
                <w:color w:val="000000"/>
                <w:sz w:val="28"/>
                <w:szCs w:val="28"/>
              </w:rPr>
              <w:t>Бюджетные кредиты от других бюджетов бю</w:t>
            </w:r>
            <w:r w:rsidRPr="00BC0A7D">
              <w:rPr>
                <w:rFonts w:ascii="Times New Roman" w:eastAsia="Times New Roman" w:hAnsi="Times New Roman" w:cs="Times New Roman"/>
                <w:bCs/>
                <w:color w:val="000000"/>
                <w:sz w:val="28"/>
                <w:szCs w:val="28"/>
              </w:rPr>
              <w:t>д</w:t>
            </w:r>
            <w:r w:rsidRPr="00BC0A7D">
              <w:rPr>
                <w:rFonts w:ascii="Times New Roman" w:eastAsia="Times New Roman" w:hAnsi="Times New Roman" w:cs="Times New Roman"/>
                <w:bCs/>
                <w:color w:val="000000"/>
                <w:sz w:val="28"/>
                <w:szCs w:val="28"/>
              </w:rPr>
              <w:t>жетной системы Росси</w:t>
            </w:r>
            <w:r w:rsidRPr="00BC0A7D">
              <w:rPr>
                <w:rFonts w:ascii="Times New Roman" w:eastAsia="Times New Roman" w:hAnsi="Times New Roman" w:cs="Times New Roman"/>
                <w:bCs/>
                <w:color w:val="000000"/>
                <w:sz w:val="28"/>
                <w:szCs w:val="28"/>
              </w:rPr>
              <w:t>й</w:t>
            </w:r>
            <w:r w:rsidRPr="00BC0A7D">
              <w:rPr>
                <w:rFonts w:ascii="Times New Roman" w:eastAsia="Times New Roman" w:hAnsi="Times New Roman" w:cs="Times New Roman"/>
                <w:bCs/>
                <w:color w:val="000000"/>
                <w:sz w:val="28"/>
                <w:szCs w:val="28"/>
              </w:rPr>
              <w:t>ской Федерации</w:t>
            </w:r>
          </w:p>
        </w:tc>
        <w:tc>
          <w:tcPr>
            <w:tcW w:w="1466"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-546 656,0</w:t>
            </w:r>
          </w:p>
        </w:tc>
        <w:tc>
          <w:tcPr>
            <w:tcW w:w="1517"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-2 826 078,4</w:t>
            </w:r>
          </w:p>
        </w:tc>
        <w:tc>
          <w:tcPr>
            <w:tcW w:w="1537"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-1 419 286,6</w:t>
            </w:r>
          </w:p>
        </w:tc>
        <w:tc>
          <w:tcPr>
            <w:tcW w:w="1571"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-230 983,0</w:t>
            </w:r>
          </w:p>
        </w:tc>
      </w:tr>
      <w:tr w:rsidR="00E74E63" w:rsidRPr="00FE714F" w:rsidTr="0002621D">
        <w:trPr>
          <w:trHeight w:val="20"/>
        </w:trPr>
        <w:tc>
          <w:tcPr>
            <w:tcW w:w="3398" w:type="dxa"/>
            <w:tcBorders>
              <w:top w:val="nil"/>
              <w:left w:val="single" w:sz="4" w:space="0" w:color="auto"/>
              <w:bottom w:val="single" w:sz="4" w:space="0" w:color="auto"/>
              <w:right w:val="single" w:sz="4" w:space="0" w:color="auto"/>
            </w:tcBorders>
            <w:shd w:val="clear" w:color="auto" w:fill="auto"/>
            <w:hideMark/>
          </w:tcPr>
          <w:p w:rsidR="00E74E63" w:rsidRPr="00BC0A7D" w:rsidRDefault="00E74E63" w:rsidP="0002621D">
            <w:pPr>
              <w:spacing w:after="0" w:line="240" w:lineRule="auto"/>
              <w:jc w:val="both"/>
              <w:rPr>
                <w:rFonts w:ascii="Times New Roman" w:eastAsia="Times New Roman" w:hAnsi="Times New Roman" w:cs="Times New Roman"/>
                <w:bCs/>
                <w:color w:val="000000"/>
                <w:sz w:val="28"/>
                <w:szCs w:val="28"/>
              </w:rPr>
            </w:pPr>
            <w:r w:rsidRPr="00BC0A7D">
              <w:rPr>
                <w:rFonts w:ascii="Times New Roman" w:eastAsia="Times New Roman" w:hAnsi="Times New Roman" w:cs="Times New Roman"/>
                <w:bCs/>
                <w:color w:val="000000"/>
                <w:sz w:val="28"/>
                <w:szCs w:val="28"/>
              </w:rPr>
              <w:t>Изменение остатков средств на счетах по уч</w:t>
            </w:r>
            <w:r w:rsidRPr="00BC0A7D">
              <w:rPr>
                <w:rFonts w:ascii="Times New Roman" w:eastAsia="Times New Roman" w:hAnsi="Times New Roman" w:cs="Times New Roman"/>
                <w:bCs/>
                <w:color w:val="000000"/>
                <w:sz w:val="28"/>
                <w:szCs w:val="28"/>
              </w:rPr>
              <w:t>е</w:t>
            </w:r>
            <w:r w:rsidRPr="00BC0A7D">
              <w:rPr>
                <w:rFonts w:ascii="Times New Roman" w:eastAsia="Times New Roman" w:hAnsi="Times New Roman" w:cs="Times New Roman"/>
                <w:bCs/>
                <w:color w:val="000000"/>
                <w:sz w:val="28"/>
                <w:szCs w:val="28"/>
              </w:rPr>
              <w:t>ту средств бюджета</w:t>
            </w:r>
          </w:p>
        </w:tc>
        <w:tc>
          <w:tcPr>
            <w:tcW w:w="1466"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67 748,3</w:t>
            </w:r>
          </w:p>
        </w:tc>
        <w:tc>
          <w:tcPr>
            <w:tcW w:w="1517"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21 278,3</w:t>
            </w:r>
          </w:p>
        </w:tc>
        <w:tc>
          <w:tcPr>
            <w:tcW w:w="1537"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39 956,0</w:t>
            </w:r>
          </w:p>
        </w:tc>
        <w:tc>
          <w:tcPr>
            <w:tcW w:w="1571"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40 902,7</w:t>
            </w:r>
          </w:p>
        </w:tc>
      </w:tr>
      <w:tr w:rsidR="00E74E63" w:rsidRPr="00FE714F" w:rsidTr="0002621D">
        <w:trPr>
          <w:trHeight w:val="20"/>
        </w:trPr>
        <w:tc>
          <w:tcPr>
            <w:tcW w:w="3398" w:type="dxa"/>
            <w:tcBorders>
              <w:top w:val="nil"/>
              <w:left w:val="single" w:sz="4" w:space="0" w:color="auto"/>
              <w:bottom w:val="single" w:sz="4" w:space="0" w:color="auto"/>
              <w:right w:val="single" w:sz="4" w:space="0" w:color="auto"/>
            </w:tcBorders>
            <w:shd w:val="clear" w:color="auto" w:fill="auto"/>
            <w:hideMark/>
          </w:tcPr>
          <w:p w:rsidR="00E74E63" w:rsidRPr="00BC0A7D" w:rsidRDefault="00E74E63" w:rsidP="0002621D">
            <w:pPr>
              <w:spacing w:after="0" w:line="240" w:lineRule="auto"/>
              <w:jc w:val="both"/>
              <w:rPr>
                <w:rFonts w:ascii="Times New Roman" w:eastAsia="Times New Roman" w:hAnsi="Times New Roman" w:cs="Times New Roman"/>
                <w:bCs/>
                <w:color w:val="000000"/>
                <w:sz w:val="28"/>
                <w:szCs w:val="28"/>
              </w:rPr>
            </w:pPr>
            <w:r w:rsidRPr="00BC0A7D">
              <w:rPr>
                <w:rFonts w:ascii="Times New Roman" w:eastAsia="Times New Roman" w:hAnsi="Times New Roman" w:cs="Times New Roman"/>
                <w:bCs/>
                <w:color w:val="000000"/>
                <w:sz w:val="28"/>
                <w:szCs w:val="28"/>
              </w:rPr>
              <w:t>Иные источники внутре</w:t>
            </w:r>
            <w:r w:rsidRPr="00BC0A7D">
              <w:rPr>
                <w:rFonts w:ascii="Times New Roman" w:eastAsia="Times New Roman" w:hAnsi="Times New Roman" w:cs="Times New Roman"/>
                <w:bCs/>
                <w:color w:val="000000"/>
                <w:sz w:val="28"/>
                <w:szCs w:val="28"/>
              </w:rPr>
              <w:t>н</w:t>
            </w:r>
            <w:r w:rsidRPr="00BC0A7D">
              <w:rPr>
                <w:rFonts w:ascii="Times New Roman" w:eastAsia="Times New Roman" w:hAnsi="Times New Roman" w:cs="Times New Roman"/>
                <w:bCs/>
                <w:color w:val="000000"/>
                <w:sz w:val="28"/>
                <w:szCs w:val="28"/>
              </w:rPr>
              <w:t>него финансирования д</w:t>
            </w:r>
            <w:r w:rsidRPr="00BC0A7D">
              <w:rPr>
                <w:rFonts w:ascii="Times New Roman" w:eastAsia="Times New Roman" w:hAnsi="Times New Roman" w:cs="Times New Roman"/>
                <w:bCs/>
                <w:color w:val="000000"/>
                <w:sz w:val="28"/>
                <w:szCs w:val="28"/>
              </w:rPr>
              <w:t>е</w:t>
            </w:r>
            <w:r w:rsidRPr="00BC0A7D">
              <w:rPr>
                <w:rFonts w:ascii="Times New Roman" w:eastAsia="Times New Roman" w:hAnsi="Times New Roman" w:cs="Times New Roman"/>
                <w:bCs/>
                <w:color w:val="000000"/>
                <w:sz w:val="28"/>
                <w:szCs w:val="28"/>
              </w:rPr>
              <w:t>фицитов бюджетов</w:t>
            </w:r>
          </w:p>
        </w:tc>
        <w:tc>
          <w:tcPr>
            <w:tcW w:w="1466"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67 732,0</w:t>
            </w:r>
          </w:p>
        </w:tc>
        <w:tc>
          <w:tcPr>
            <w:tcW w:w="1517"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84 593,5</w:t>
            </w:r>
          </w:p>
        </w:tc>
        <w:tc>
          <w:tcPr>
            <w:tcW w:w="1537"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39 175,7</w:t>
            </w:r>
          </w:p>
        </w:tc>
        <w:tc>
          <w:tcPr>
            <w:tcW w:w="1571"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Cs/>
                <w:sz w:val="24"/>
                <w:szCs w:val="24"/>
              </w:rPr>
            </w:pPr>
            <w:r w:rsidRPr="00FE714F">
              <w:rPr>
                <w:rFonts w:ascii="Times New Roman" w:eastAsia="Times New Roman" w:hAnsi="Times New Roman" w:cs="Times New Roman"/>
                <w:bCs/>
                <w:sz w:val="24"/>
                <w:szCs w:val="24"/>
              </w:rPr>
              <w:t>29 977,0</w:t>
            </w:r>
          </w:p>
        </w:tc>
      </w:tr>
      <w:tr w:rsidR="00E74E63" w:rsidRPr="00FE714F" w:rsidTr="0002621D">
        <w:trPr>
          <w:trHeight w:val="20"/>
        </w:trPr>
        <w:tc>
          <w:tcPr>
            <w:tcW w:w="3398" w:type="dxa"/>
            <w:tcBorders>
              <w:top w:val="nil"/>
              <w:left w:val="single" w:sz="4" w:space="0" w:color="auto"/>
              <w:bottom w:val="single" w:sz="4" w:space="0" w:color="auto"/>
              <w:right w:val="single" w:sz="4" w:space="0" w:color="auto"/>
            </w:tcBorders>
            <w:shd w:val="clear" w:color="auto" w:fill="auto"/>
            <w:hideMark/>
          </w:tcPr>
          <w:p w:rsidR="00E74E63" w:rsidRPr="00BC0A7D" w:rsidRDefault="00E74E63" w:rsidP="0002621D">
            <w:pPr>
              <w:spacing w:after="0" w:line="240" w:lineRule="auto"/>
              <w:jc w:val="both"/>
              <w:rPr>
                <w:rFonts w:ascii="Times New Roman" w:eastAsia="Times New Roman" w:hAnsi="Times New Roman" w:cs="Times New Roman"/>
                <w:bCs/>
                <w:color w:val="000000"/>
                <w:sz w:val="28"/>
                <w:szCs w:val="28"/>
              </w:rPr>
            </w:pPr>
            <w:r w:rsidRPr="00BC0A7D">
              <w:rPr>
                <w:rFonts w:ascii="Times New Roman" w:eastAsia="Times New Roman" w:hAnsi="Times New Roman" w:cs="Times New Roman"/>
                <w:bCs/>
                <w:color w:val="000000"/>
                <w:sz w:val="28"/>
                <w:szCs w:val="28"/>
              </w:rPr>
              <w:t>ВСЕГО ИСТОЧНИКОВ ФИНАНСИРОВАНИЯ ДЕФИЦИТОВ БЮДЖ</w:t>
            </w:r>
            <w:r w:rsidRPr="00BC0A7D">
              <w:rPr>
                <w:rFonts w:ascii="Times New Roman" w:eastAsia="Times New Roman" w:hAnsi="Times New Roman" w:cs="Times New Roman"/>
                <w:bCs/>
                <w:color w:val="000000"/>
                <w:sz w:val="28"/>
                <w:szCs w:val="28"/>
              </w:rPr>
              <w:t>Е</w:t>
            </w:r>
            <w:r w:rsidRPr="00BC0A7D">
              <w:rPr>
                <w:rFonts w:ascii="Times New Roman" w:eastAsia="Times New Roman" w:hAnsi="Times New Roman" w:cs="Times New Roman"/>
                <w:bCs/>
                <w:color w:val="000000"/>
                <w:sz w:val="28"/>
                <w:szCs w:val="28"/>
              </w:rPr>
              <w:t>ТОВ</w:t>
            </w:r>
          </w:p>
        </w:tc>
        <w:tc>
          <w:tcPr>
            <w:tcW w:w="1466"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
                <w:bCs/>
                <w:sz w:val="24"/>
                <w:szCs w:val="24"/>
              </w:rPr>
            </w:pPr>
            <w:r w:rsidRPr="00FE714F">
              <w:rPr>
                <w:rFonts w:ascii="Times New Roman" w:eastAsia="Times New Roman" w:hAnsi="Times New Roman" w:cs="Times New Roman"/>
                <w:b/>
                <w:bCs/>
                <w:sz w:val="24"/>
                <w:szCs w:val="24"/>
              </w:rPr>
              <w:t>1 008 137,4</w:t>
            </w:r>
          </w:p>
        </w:tc>
        <w:tc>
          <w:tcPr>
            <w:tcW w:w="1517"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
                <w:bCs/>
                <w:sz w:val="24"/>
                <w:szCs w:val="24"/>
              </w:rPr>
            </w:pPr>
            <w:r w:rsidRPr="00FE714F">
              <w:rPr>
                <w:rFonts w:ascii="Times New Roman" w:eastAsia="Times New Roman" w:hAnsi="Times New Roman" w:cs="Times New Roman"/>
                <w:b/>
                <w:bCs/>
                <w:sz w:val="24"/>
                <w:szCs w:val="24"/>
              </w:rPr>
              <w:t>0,0</w:t>
            </w:r>
          </w:p>
        </w:tc>
        <w:tc>
          <w:tcPr>
            <w:tcW w:w="1537"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
                <w:bCs/>
                <w:sz w:val="24"/>
                <w:szCs w:val="24"/>
              </w:rPr>
            </w:pPr>
            <w:r w:rsidRPr="00FE714F">
              <w:rPr>
                <w:rFonts w:ascii="Times New Roman" w:eastAsia="Times New Roman" w:hAnsi="Times New Roman" w:cs="Times New Roman"/>
                <w:b/>
                <w:bCs/>
                <w:sz w:val="24"/>
                <w:szCs w:val="24"/>
              </w:rPr>
              <w:t>0,0</w:t>
            </w:r>
          </w:p>
        </w:tc>
        <w:tc>
          <w:tcPr>
            <w:tcW w:w="1571" w:type="dxa"/>
            <w:tcBorders>
              <w:top w:val="nil"/>
              <w:left w:val="nil"/>
              <w:bottom w:val="single" w:sz="4" w:space="0" w:color="auto"/>
              <w:right w:val="single" w:sz="4" w:space="0" w:color="auto"/>
            </w:tcBorders>
            <w:shd w:val="clear" w:color="auto" w:fill="auto"/>
            <w:hideMark/>
          </w:tcPr>
          <w:p w:rsidR="00E74E63" w:rsidRPr="00FE714F" w:rsidRDefault="00E74E63" w:rsidP="0002621D">
            <w:pPr>
              <w:spacing w:after="0" w:line="240" w:lineRule="auto"/>
              <w:jc w:val="right"/>
              <w:rPr>
                <w:rFonts w:ascii="Times New Roman" w:eastAsia="Times New Roman" w:hAnsi="Times New Roman" w:cs="Times New Roman"/>
                <w:b/>
                <w:bCs/>
                <w:sz w:val="24"/>
                <w:szCs w:val="24"/>
              </w:rPr>
            </w:pPr>
            <w:r w:rsidRPr="00FE714F">
              <w:rPr>
                <w:rFonts w:ascii="Times New Roman" w:eastAsia="Times New Roman" w:hAnsi="Times New Roman" w:cs="Times New Roman"/>
                <w:b/>
                <w:bCs/>
                <w:sz w:val="24"/>
                <w:szCs w:val="24"/>
              </w:rPr>
              <w:t>0,0</w:t>
            </w:r>
          </w:p>
        </w:tc>
      </w:tr>
    </w:tbl>
    <w:p w:rsidR="00E74E63" w:rsidRDefault="00E74E63" w:rsidP="00E74E63">
      <w:pPr>
        <w:widowControl w:val="0"/>
        <w:spacing w:after="0" w:line="240" w:lineRule="auto"/>
        <w:ind w:firstLine="567"/>
        <w:jc w:val="right"/>
        <w:rPr>
          <w:rFonts w:ascii="Times New Roman" w:eastAsia="Times New Roman" w:hAnsi="Times New Roman" w:cs="Times New Roman"/>
          <w:color w:val="000000" w:themeColor="text1"/>
          <w:sz w:val="28"/>
          <w:szCs w:val="28"/>
        </w:rPr>
      </w:pPr>
    </w:p>
    <w:p w:rsidR="00E74E63" w:rsidRDefault="00E74E63" w:rsidP="00E74E63">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Сравнение показателей Закона о бюджете с Законопроектом по исто</w:t>
      </w:r>
      <w:r>
        <w:rPr>
          <w:rFonts w:ascii="Times New Roman" w:hAnsi="Times New Roman" w:cs="Times New Roman"/>
          <w:sz w:val="28"/>
          <w:szCs w:val="28"/>
        </w:rPr>
        <w:t>ч</w:t>
      </w:r>
      <w:r>
        <w:rPr>
          <w:rFonts w:ascii="Times New Roman" w:hAnsi="Times New Roman" w:cs="Times New Roman"/>
          <w:sz w:val="28"/>
          <w:szCs w:val="28"/>
        </w:rPr>
        <w:t>никам финансирования дефицита областного бюджета</w:t>
      </w:r>
      <w:r w:rsidRPr="0051341E">
        <w:rPr>
          <w:rFonts w:ascii="Times New Roman" w:hAnsi="Times New Roman" w:cs="Times New Roman"/>
          <w:sz w:val="28"/>
          <w:szCs w:val="28"/>
        </w:rPr>
        <w:t xml:space="preserve"> в 201</w:t>
      </w:r>
      <w:r>
        <w:rPr>
          <w:rFonts w:ascii="Times New Roman" w:hAnsi="Times New Roman" w:cs="Times New Roman"/>
          <w:sz w:val="28"/>
          <w:szCs w:val="28"/>
        </w:rPr>
        <w:t>7</w:t>
      </w:r>
      <w:r w:rsidRPr="0051341E">
        <w:rPr>
          <w:rFonts w:ascii="Times New Roman" w:hAnsi="Times New Roman" w:cs="Times New Roman"/>
          <w:sz w:val="28"/>
          <w:szCs w:val="28"/>
        </w:rPr>
        <w:t xml:space="preserve"> – 20</w:t>
      </w:r>
      <w:r>
        <w:rPr>
          <w:rFonts w:ascii="Times New Roman" w:hAnsi="Times New Roman" w:cs="Times New Roman"/>
          <w:sz w:val="28"/>
          <w:szCs w:val="28"/>
        </w:rPr>
        <w:t>19</w:t>
      </w:r>
      <w:r w:rsidRPr="0051341E">
        <w:rPr>
          <w:rFonts w:ascii="Times New Roman" w:hAnsi="Times New Roman" w:cs="Times New Roman"/>
          <w:sz w:val="28"/>
          <w:szCs w:val="28"/>
        </w:rPr>
        <w:t xml:space="preserve"> годах </w:t>
      </w:r>
      <w:proofErr w:type="gramStart"/>
      <w:r w:rsidRPr="0051341E">
        <w:rPr>
          <w:rFonts w:ascii="Times New Roman" w:hAnsi="Times New Roman" w:cs="Times New Roman"/>
          <w:sz w:val="28"/>
          <w:szCs w:val="28"/>
        </w:rPr>
        <w:t>представлена</w:t>
      </w:r>
      <w:proofErr w:type="gramEnd"/>
      <w:r w:rsidRPr="0051341E">
        <w:rPr>
          <w:rFonts w:ascii="Times New Roman" w:hAnsi="Times New Roman" w:cs="Times New Roman"/>
          <w:sz w:val="28"/>
          <w:szCs w:val="28"/>
        </w:rPr>
        <w:t xml:space="preserve"> в</w:t>
      </w:r>
      <w:r>
        <w:rPr>
          <w:rFonts w:ascii="Times New Roman" w:hAnsi="Times New Roman" w:cs="Times New Roman"/>
          <w:sz w:val="28"/>
          <w:szCs w:val="28"/>
        </w:rPr>
        <w:t xml:space="preserve"> </w:t>
      </w:r>
      <w:r w:rsidRPr="0051341E">
        <w:rPr>
          <w:rFonts w:ascii="Times New Roman" w:hAnsi="Times New Roman" w:cs="Times New Roman"/>
          <w:sz w:val="28"/>
          <w:szCs w:val="28"/>
        </w:rPr>
        <w:t>следующей таблице</w:t>
      </w:r>
      <w:r w:rsidR="008357D2">
        <w:rPr>
          <w:rFonts w:ascii="Times New Roman" w:hAnsi="Times New Roman" w:cs="Times New Roman"/>
          <w:sz w:val="28"/>
          <w:szCs w:val="28"/>
        </w:rPr>
        <w:t xml:space="preserve"> 4</w:t>
      </w:r>
      <w:r w:rsidR="00BC2204">
        <w:rPr>
          <w:rFonts w:ascii="Times New Roman" w:hAnsi="Times New Roman" w:cs="Times New Roman"/>
          <w:sz w:val="28"/>
          <w:szCs w:val="28"/>
        </w:rPr>
        <w:t>5</w:t>
      </w:r>
      <w:r w:rsidRPr="0051341E">
        <w:rPr>
          <w:rFonts w:ascii="Times New Roman" w:hAnsi="Times New Roman" w:cs="Times New Roman"/>
          <w:sz w:val="28"/>
          <w:szCs w:val="28"/>
        </w:rPr>
        <w:t>.</w:t>
      </w:r>
    </w:p>
    <w:p w:rsidR="00A05987" w:rsidRDefault="00A05987" w:rsidP="00E74E63">
      <w:pPr>
        <w:autoSpaceDE w:val="0"/>
        <w:autoSpaceDN w:val="0"/>
        <w:adjustRightInd w:val="0"/>
        <w:spacing w:after="0" w:line="240" w:lineRule="auto"/>
        <w:ind w:firstLine="567"/>
        <w:jc w:val="right"/>
        <w:rPr>
          <w:rFonts w:ascii="Times New Roman" w:hAnsi="Times New Roman" w:cs="Times New Roman"/>
          <w:sz w:val="28"/>
          <w:szCs w:val="28"/>
        </w:rPr>
      </w:pPr>
    </w:p>
    <w:p w:rsidR="00A05987" w:rsidRDefault="00A05987" w:rsidP="00E74E63">
      <w:pPr>
        <w:autoSpaceDE w:val="0"/>
        <w:autoSpaceDN w:val="0"/>
        <w:adjustRightInd w:val="0"/>
        <w:spacing w:after="0" w:line="240" w:lineRule="auto"/>
        <w:ind w:firstLine="567"/>
        <w:jc w:val="right"/>
        <w:rPr>
          <w:rFonts w:ascii="Times New Roman" w:hAnsi="Times New Roman" w:cs="Times New Roman"/>
          <w:sz w:val="28"/>
          <w:szCs w:val="28"/>
        </w:rPr>
      </w:pPr>
    </w:p>
    <w:p w:rsidR="00E74E63" w:rsidRDefault="00E74E63" w:rsidP="00E74E63">
      <w:pPr>
        <w:autoSpaceDE w:val="0"/>
        <w:autoSpaceDN w:val="0"/>
        <w:adjustRightInd w:val="0"/>
        <w:spacing w:after="0" w:line="240" w:lineRule="auto"/>
        <w:ind w:firstLine="567"/>
        <w:jc w:val="right"/>
        <w:rPr>
          <w:rFonts w:ascii="Times New Roman" w:hAnsi="Times New Roman" w:cs="Times New Roman"/>
          <w:sz w:val="28"/>
          <w:szCs w:val="28"/>
        </w:rPr>
      </w:pPr>
      <w:r>
        <w:rPr>
          <w:rFonts w:ascii="Times New Roman" w:hAnsi="Times New Roman" w:cs="Times New Roman"/>
          <w:sz w:val="28"/>
          <w:szCs w:val="28"/>
        </w:rPr>
        <w:lastRenderedPageBreak/>
        <w:t xml:space="preserve">Таблица </w:t>
      </w:r>
      <w:r w:rsidR="008357D2">
        <w:rPr>
          <w:rFonts w:ascii="Times New Roman" w:hAnsi="Times New Roman" w:cs="Times New Roman"/>
          <w:sz w:val="28"/>
          <w:szCs w:val="28"/>
        </w:rPr>
        <w:t>4</w:t>
      </w:r>
      <w:r w:rsidR="00BC2204">
        <w:rPr>
          <w:rFonts w:ascii="Times New Roman" w:hAnsi="Times New Roman" w:cs="Times New Roman"/>
          <w:sz w:val="28"/>
          <w:szCs w:val="28"/>
        </w:rPr>
        <w:t>5</w:t>
      </w:r>
    </w:p>
    <w:p w:rsidR="00E74E63" w:rsidRPr="00FE714F" w:rsidRDefault="00E74E63" w:rsidP="00E74E63">
      <w:pPr>
        <w:widowControl w:val="0"/>
        <w:spacing w:after="0" w:line="240" w:lineRule="auto"/>
        <w:ind w:firstLine="567"/>
        <w:jc w:val="right"/>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(тыс. рублей)</w:t>
      </w:r>
    </w:p>
    <w:tbl>
      <w:tblPr>
        <w:tblW w:w="9654" w:type="dxa"/>
        <w:tblInd w:w="93" w:type="dxa"/>
        <w:tblLayout w:type="fixed"/>
        <w:tblLook w:val="04A0"/>
      </w:tblPr>
      <w:tblGrid>
        <w:gridCol w:w="1433"/>
        <w:gridCol w:w="1276"/>
        <w:gridCol w:w="1275"/>
        <w:gridCol w:w="1276"/>
        <w:gridCol w:w="851"/>
        <w:gridCol w:w="1275"/>
        <w:gridCol w:w="1276"/>
        <w:gridCol w:w="992"/>
      </w:tblGrid>
      <w:tr w:rsidR="00E74E63" w:rsidRPr="00D92913" w:rsidTr="00924659">
        <w:trPr>
          <w:trHeight w:val="315"/>
          <w:tblHeader/>
        </w:trPr>
        <w:tc>
          <w:tcPr>
            <w:tcW w:w="1433"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74E63" w:rsidRPr="00D92913" w:rsidRDefault="00E74E63" w:rsidP="0002621D">
            <w:pPr>
              <w:spacing w:after="0" w:line="240" w:lineRule="auto"/>
              <w:rPr>
                <w:rFonts w:ascii="Calibri" w:eastAsia="Times New Roman" w:hAnsi="Calibri" w:cs="Times New Roman"/>
                <w:color w:val="000000"/>
                <w:sz w:val="20"/>
                <w:szCs w:val="20"/>
              </w:rPr>
            </w:pPr>
            <w:r w:rsidRPr="00D92913">
              <w:rPr>
                <w:rFonts w:ascii="Calibri" w:eastAsia="Times New Roman" w:hAnsi="Calibri" w:cs="Times New Roman"/>
                <w:color w:val="000000"/>
                <w:sz w:val="20"/>
                <w:szCs w:val="20"/>
              </w:rPr>
              <w:t> </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74E63" w:rsidRPr="00D92913" w:rsidRDefault="00E74E63" w:rsidP="0002621D">
            <w:pPr>
              <w:spacing w:after="0" w:line="240" w:lineRule="auto"/>
              <w:jc w:val="center"/>
              <w:rPr>
                <w:rFonts w:ascii="Times New Roman" w:eastAsia="Times New Roman" w:hAnsi="Times New Roman" w:cs="Times New Roman"/>
                <w:color w:val="000000"/>
                <w:sz w:val="20"/>
                <w:szCs w:val="20"/>
              </w:rPr>
            </w:pPr>
            <w:r w:rsidRPr="00D92913">
              <w:rPr>
                <w:rFonts w:ascii="Times New Roman" w:eastAsia="Times New Roman" w:hAnsi="Times New Roman" w:cs="Times New Roman"/>
                <w:color w:val="000000"/>
                <w:sz w:val="20"/>
                <w:szCs w:val="20"/>
              </w:rPr>
              <w:t xml:space="preserve">Закон об областном бюджете на 2017 год (в редакции от 26.10.2017 </w:t>
            </w:r>
            <w:r w:rsidR="00F14C2F">
              <w:rPr>
                <w:rFonts w:ascii="Times New Roman" w:eastAsia="Times New Roman" w:hAnsi="Times New Roman" w:cs="Times New Roman"/>
                <w:color w:val="000000"/>
                <w:sz w:val="20"/>
                <w:szCs w:val="20"/>
              </w:rPr>
              <w:t>№ </w:t>
            </w:r>
            <w:r w:rsidRPr="00D92913">
              <w:rPr>
                <w:rFonts w:ascii="Times New Roman" w:eastAsia="Times New Roman" w:hAnsi="Times New Roman" w:cs="Times New Roman"/>
                <w:color w:val="000000"/>
                <w:sz w:val="20"/>
                <w:szCs w:val="20"/>
              </w:rPr>
              <w:t>559/129-VI-ОЗ)</w:t>
            </w:r>
          </w:p>
        </w:tc>
        <w:tc>
          <w:tcPr>
            <w:tcW w:w="3402" w:type="dxa"/>
            <w:gridSpan w:val="3"/>
            <w:tcBorders>
              <w:top w:val="single" w:sz="4" w:space="0" w:color="auto"/>
              <w:left w:val="nil"/>
              <w:bottom w:val="single" w:sz="4" w:space="0" w:color="auto"/>
              <w:right w:val="single" w:sz="4" w:space="0" w:color="000000"/>
            </w:tcBorders>
            <w:shd w:val="clear" w:color="auto" w:fill="auto"/>
            <w:hideMark/>
          </w:tcPr>
          <w:p w:rsidR="00E74E63" w:rsidRPr="00D92913" w:rsidRDefault="00E74E63" w:rsidP="0002621D">
            <w:pPr>
              <w:spacing w:after="0" w:line="240" w:lineRule="auto"/>
              <w:jc w:val="center"/>
              <w:rPr>
                <w:rFonts w:ascii="Times New Roman" w:eastAsia="Times New Roman" w:hAnsi="Times New Roman" w:cs="Times New Roman"/>
                <w:color w:val="000000"/>
                <w:sz w:val="20"/>
                <w:szCs w:val="20"/>
              </w:rPr>
            </w:pPr>
            <w:r w:rsidRPr="00D92913">
              <w:rPr>
                <w:rFonts w:ascii="Times New Roman" w:eastAsia="Times New Roman" w:hAnsi="Times New Roman" w:cs="Times New Roman"/>
                <w:color w:val="000000"/>
                <w:sz w:val="20"/>
                <w:szCs w:val="20"/>
              </w:rPr>
              <w:t>2018 год</w:t>
            </w:r>
          </w:p>
        </w:tc>
        <w:tc>
          <w:tcPr>
            <w:tcW w:w="3543" w:type="dxa"/>
            <w:gridSpan w:val="3"/>
            <w:tcBorders>
              <w:top w:val="single" w:sz="4" w:space="0" w:color="auto"/>
              <w:left w:val="nil"/>
              <w:bottom w:val="single" w:sz="4" w:space="0" w:color="auto"/>
              <w:right w:val="single" w:sz="4" w:space="0" w:color="000000"/>
            </w:tcBorders>
            <w:shd w:val="clear" w:color="auto" w:fill="auto"/>
            <w:hideMark/>
          </w:tcPr>
          <w:p w:rsidR="00E74E63" w:rsidRPr="00D92913" w:rsidRDefault="00E74E63" w:rsidP="0002621D">
            <w:pPr>
              <w:spacing w:after="0" w:line="240" w:lineRule="auto"/>
              <w:jc w:val="center"/>
              <w:rPr>
                <w:rFonts w:ascii="Times New Roman" w:eastAsia="Times New Roman" w:hAnsi="Times New Roman" w:cs="Times New Roman"/>
                <w:color w:val="000000"/>
                <w:sz w:val="20"/>
                <w:szCs w:val="20"/>
              </w:rPr>
            </w:pPr>
            <w:r w:rsidRPr="00D92913">
              <w:rPr>
                <w:rFonts w:ascii="Times New Roman" w:eastAsia="Times New Roman" w:hAnsi="Times New Roman" w:cs="Times New Roman"/>
                <w:color w:val="000000"/>
                <w:sz w:val="20"/>
                <w:szCs w:val="20"/>
              </w:rPr>
              <w:t>2019 год</w:t>
            </w:r>
          </w:p>
        </w:tc>
      </w:tr>
      <w:tr w:rsidR="00E74E63" w:rsidRPr="00D92913" w:rsidTr="00924659">
        <w:trPr>
          <w:trHeight w:val="1894"/>
          <w:tblHeader/>
        </w:trPr>
        <w:tc>
          <w:tcPr>
            <w:tcW w:w="1433" w:type="dxa"/>
            <w:vMerge/>
            <w:tcBorders>
              <w:top w:val="single" w:sz="4" w:space="0" w:color="auto"/>
              <w:left w:val="single" w:sz="4" w:space="0" w:color="auto"/>
              <w:bottom w:val="single" w:sz="4" w:space="0" w:color="auto"/>
              <w:right w:val="single" w:sz="4" w:space="0" w:color="auto"/>
            </w:tcBorders>
            <w:vAlign w:val="center"/>
            <w:hideMark/>
          </w:tcPr>
          <w:p w:rsidR="00E74E63" w:rsidRPr="00D92913" w:rsidRDefault="00E74E63" w:rsidP="0002621D">
            <w:pPr>
              <w:spacing w:after="0" w:line="240" w:lineRule="auto"/>
              <w:rPr>
                <w:rFonts w:ascii="Calibri" w:eastAsia="Times New Roman" w:hAnsi="Calibri" w:cs="Times New Roman"/>
                <w:color w:val="000000"/>
                <w:sz w:val="20"/>
                <w:szCs w:val="20"/>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E74E63" w:rsidRPr="00D92913" w:rsidRDefault="00E74E63" w:rsidP="0002621D">
            <w:pPr>
              <w:spacing w:after="0" w:line="240" w:lineRule="auto"/>
              <w:rPr>
                <w:rFonts w:ascii="Times New Roman" w:eastAsia="Times New Roman" w:hAnsi="Times New Roman" w:cs="Times New Roman"/>
                <w:color w:val="000000"/>
                <w:sz w:val="20"/>
                <w:szCs w:val="20"/>
              </w:rPr>
            </w:pPr>
          </w:p>
        </w:tc>
        <w:tc>
          <w:tcPr>
            <w:tcW w:w="1275"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w:t>
            </w:r>
            <w:r w:rsidRPr="00D92913">
              <w:rPr>
                <w:rFonts w:ascii="Times New Roman" w:eastAsia="Times New Roman" w:hAnsi="Times New Roman" w:cs="Times New Roman"/>
                <w:color w:val="000000"/>
                <w:sz w:val="20"/>
                <w:szCs w:val="20"/>
              </w:rPr>
              <w:t>оказатели</w:t>
            </w:r>
            <w:r>
              <w:rPr>
                <w:rFonts w:ascii="Times New Roman" w:eastAsia="Times New Roman" w:hAnsi="Times New Roman" w:cs="Times New Roman"/>
                <w:color w:val="000000"/>
                <w:sz w:val="20"/>
                <w:szCs w:val="20"/>
              </w:rPr>
              <w:t>,</w:t>
            </w:r>
            <w:r w:rsidRPr="00D92913">
              <w:rPr>
                <w:rFonts w:ascii="Times New Roman" w:eastAsia="Times New Roman" w:hAnsi="Times New Roman" w:cs="Times New Roman"/>
                <w:color w:val="000000"/>
                <w:sz w:val="20"/>
                <w:szCs w:val="20"/>
              </w:rPr>
              <w:t xml:space="preserve"> устано</w:t>
            </w:r>
            <w:r w:rsidRPr="00D92913">
              <w:rPr>
                <w:rFonts w:ascii="Times New Roman" w:eastAsia="Times New Roman" w:hAnsi="Times New Roman" w:cs="Times New Roman"/>
                <w:color w:val="000000"/>
                <w:sz w:val="20"/>
                <w:szCs w:val="20"/>
              </w:rPr>
              <w:t>в</w:t>
            </w:r>
            <w:r w:rsidRPr="00D92913">
              <w:rPr>
                <w:rFonts w:ascii="Times New Roman" w:eastAsia="Times New Roman" w:hAnsi="Times New Roman" w:cs="Times New Roman"/>
                <w:color w:val="000000"/>
                <w:sz w:val="20"/>
                <w:szCs w:val="20"/>
              </w:rPr>
              <w:t>ленные З</w:t>
            </w:r>
            <w:r w:rsidRPr="00D92913">
              <w:rPr>
                <w:rFonts w:ascii="Times New Roman" w:eastAsia="Times New Roman" w:hAnsi="Times New Roman" w:cs="Times New Roman"/>
                <w:color w:val="000000"/>
                <w:sz w:val="20"/>
                <w:szCs w:val="20"/>
              </w:rPr>
              <w:t>а</w:t>
            </w:r>
            <w:r w:rsidRPr="00D92913">
              <w:rPr>
                <w:rFonts w:ascii="Times New Roman" w:eastAsia="Times New Roman" w:hAnsi="Times New Roman" w:cs="Times New Roman"/>
                <w:color w:val="000000"/>
                <w:sz w:val="20"/>
                <w:szCs w:val="20"/>
              </w:rPr>
              <w:t xml:space="preserve">коном (в редакции от 26.10.2017 </w:t>
            </w:r>
            <w:r w:rsidR="00F14C2F">
              <w:rPr>
                <w:rFonts w:ascii="Times New Roman" w:eastAsia="Times New Roman" w:hAnsi="Times New Roman" w:cs="Times New Roman"/>
                <w:color w:val="000000"/>
                <w:sz w:val="20"/>
                <w:szCs w:val="20"/>
              </w:rPr>
              <w:t>№ </w:t>
            </w:r>
            <w:r w:rsidRPr="00D92913">
              <w:rPr>
                <w:rFonts w:ascii="Times New Roman" w:eastAsia="Times New Roman" w:hAnsi="Times New Roman" w:cs="Times New Roman"/>
                <w:color w:val="000000"/>
                <w:sz w:val="20"/>
                <w:szCs w:val="20"/>
              </w:rPr>
              <w:t>559/129-VI-ОЗ)</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center"/>
              <w:rPr>
                <w:rFonts w:ascii="Times New Roman" w:eastAsia="Times New Roman" w:hAnsi="Times New Roman" w:cs="Times New Roman"/>
                <w:color w:val="000000"/>
                <w:sz w:val="20"/>
                <w:szCs w:val="20"/>
              </w:rPr>
            </w:pPr>
            <w:r w:rsidRPr="00D92913">
              <w:rPr>
                <w:rFonts w:ascii="Times New Roman" w:eastAsia="Times New Roman" w:hAnsi="Times New Roman" w:cs="Times New Roman"/>
                <w:color w:val="000000"/>
                <w:sz w:val="20"/>
                <w:szCs w:val="20"/>
              </w:rPr>
              <w:t>законопр</w:t>
            </w:r>
            <w:r w:rsidRPr="00D92913">
              <w:rPr>
                <w:rFonts w:ascii="Times New Roman" w:eastAsia="Times New Roman" w:hAnsi="Times New Roman" w:cs="Times New Roman"/>
                <w:color w:val="000000"/>
                <w:sz w:val="20"/>
                <w:szCs w:val="20"/>
              </w:rPr>
              <w:t>о</w:t>
            </w:r>
            <w:r w:rsidRPr="00D92913">
              <w:rPr>
                <w:rFonts w:ascii="Times New Roman" w:eastAsia="Times New Roman" w:hAnsi="Times New Roman" w:cs="Times New Roman"/>
                <w:color w:val="000000"/>
                <w:sz w:val="20"/>
                <w:szCs w:val="20"/>
              </w:rPr>
              <w:t>ект</w:t>
            </w:r>
          </w:p>
        </w:tc>
        <w:tc>
          <w:tcPr>
            <w:tcW w:w="851"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center"/>
              <w:rPr>
                <w:rFonts w:ascii="Times New Roman" w:eastAsia="Times New Roman" w:hAnsi="Times New Roman" w:cs="Times New Roman"/>
                <w:color w:val="000000"/>
                <w:sz w:val="20"/>
                <w:szCs w:val="20"/>
              </w:rPr>
            </w:pPr>
            <w:r w:rsidRPr="00D92913">
              <w:rPr>
                <w:rFonts w:ascii="Times New Roman" w:eastAsia="Times New Roman" w:hAnsi="Times New Roman" w:cs="Times New Roman"/>
                <w:color w:val="000000"/>
                <w:sz w:val="20"/>
                <w:szCs w:val="20"/>
              </w:rPr>
              <w:t>пр</w:t>
            </w:r>
            <w:r w:rsidRPr="00D92913">
              <w:rPr>
                <w:rFonts w:ascii="Times New Roman" w:eastAsia="Times New Roman" w:hAnsi="Times New Roman" w:cs="Times New Roman"/>
                <w:color w:val="000000"/>
                <w:sz w:val="20"/>
                <w:szCs w:val="20"/>
              </w:rPr>
              <w:t>о</w:t>
            </w:r>
            <w:r w:rsidRPr="00D92913">
              <w:rPr>
                <w:rFonts w:ascii="Times New Roman" w:eastAsia="Times New Roman" w:hAnsi="Times New Roman" w:cs="Times New Roman"/>
                <w:color w:val="000000"/>
                <w:sz w:val="20"/>
                <w:szCs w:val="20"/>
              </w:rPr>
              <w:t>цент к пред</w:t>
            </w:r>
            <w:r w:rsidRPr="00D92913">
              <w:rPr>
                <w:rFonts w:ascii="Times New Roman" w:eastAsia="Times New Roman" w:hAnsi="Times New Roman" w:cs="Times New Roman"/>
                <w:color w:val="000000"/>
                <w:sz w:val="20"/>
                <w:szCs w:val="20"/>
              </w:rPr>
              <w:t>ы</w:t>
            </w:r>
            <w:r w:rsidRPr="00D92913">
              <w:rPr>
                <w:rFonts w:ascii="Times New Roman" w:eastAsia="Times New Roman" w:hAnsi="Times New Roman" w:cs="Times New Roman"/>
                <w:color w:val="000000"/>
                <w:sz w:val="20"/>
                <w:szCs w:val="20"/>
              </w:rPr>
              <w:t>дущ</w:t>
            </w:r>
            <w:r w:rsidRPr="00D92913">
              <w:rPr>
                <w:rFonts w:ascii="Times New Roman" w:eastAsia="Times New Roman" w:hAnsi="Times New Roman" w:cs="Times New Roman"/>
                <w:color w:val="000000"/>
                <w:sz w:val="20"/>
                <w:szCs w:val="20"/>
              </w:rPr>
              <w:t>е</w:t>
            </w:r>
            <w:r w:rsidRPr="00D92913">
              <w:rPr>
                <w:rFonts w:ascii="Times New Roman" w:eastAsia="Times New Roman" w:hAnsi="Times New Roman" w:cs="Times New Roman"/>
                <w:color w:val="000000"/>
                <w:sz w:val="20"/>
                <w:szCs w:val="20"/>
              </w:rPr>
              <w:t>му бю</w:t>
            </w:r>
            <w:r w:rsidRPr="00D92913">
              <w:rPr>
                <w:rFonts w:ascii="Times New Roman" w:eastAsia="Times New Roman" w:hAnsi="Times New Roman" w:cs="Times New Roman"/>
                <w:color w:val="000000"/>
                <w:sz w:val="20"/>
                <w:szCs w:val="20"/>
              </w:rPr>
              <w:t>д</w:t>
            </w:r>
            <w:r w:rsidRPr="00D92913">
              <w:rPr>
                <w:rFonts w:ascii="Times New Roman" w:eastAsia="Times New Roman" w:hAnsi="Times New Roman" w:cs="Times New Roman"/>
                <w:color w:val="000000"/>
                <w:sz w:val="20"/>
                <w:szCs w:val="20"/>
              </w:rPr>
              <w:t>же</w:t>
            </w:r>
            <w:r w:rsidRPr="00D92913">
              <w:rPr>
                <w:rFonts w:ascii="Times New Roman" w:eastAsia="Times New Roman" w:hAnsi="Times New Roman" w:cs="Times New Roman"/>
                <w:color w:val="000000"/>
                <w:sz w:val="20"/>
                <w:szCs w:val="20"/>
              </w:rPr>
              <w:t>т</w:t>
            </w:r>
            <w:r w:rsidRPr="00D92913">
              <w:rPr>
                <w:rFonts w:ascii="Times New Roman" w:eastAsia="Times New Roman" w:hAnsi="Times New Roman" w:cs="Times New Roman"/>
                <w:color w:val="000000"/>
                <w:sz w:val="20"/>
                <w:szCs w:val="20"/>
              </w:rPr>
              <w:t>ному циклу</w:t>
            </w:r>
          </w:p>
        </w:tc>
        <w:tc>
          <w:tcPr>
            <w:tcW w:w="1275"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п</w:t>
            </w:r>
            <w:r w:rsidRPr="00D92913">
              <w:rPr>
                <w:rFonts w:ascii="Times New Roman" w:eastAsia="Times New Roman" w:hAnsi="Times New Roman" w:cs="Times New Roman"/>
                <w:color w:val="000000"/>
                <w:sz w:val="20"/>
                <w:szCs w:val="20"/>
              </w:rPr>
              <w:t>оказатели</w:t>
            </w:r>
            <w:r>
              <w:rPr>
                <w:rFonts w:ascii="Times New Roman" w:eastAsia="Times New Roman" w:hAnsi="Times New Roman" w:cs="Times New Roman"/>
                <w:color w:val="000000"/>
                <w:sz w:val="20"/>
                <w:szCs w:val="20"/>
              </w:rPr>
              <w:t>,</w:t>
            </w:r>
            <w:r w:rsidRPr="00D92913">
              <w:rPr>
                <w:rFonts w:ascii="Times New Roman" w:eastAsia="Times New Roman" w:hAnsi="Times New Roman" w:cs="Times New Roman"/>
                <w:color w:val="000000"/>
                <w:sz w:val="20"/>
                <w:szCs w:val="20"/>
              </w:rPr>
              <w:t xml:space="preserve"> устано</w:t>
            </w:r>
            <w:r w:rsidRPr="00D92913">
              <w:rPr>
                <w:rFonts w:ascii="Times New Roman" w:eastAsia="Times New Roman" w:hAnsi="Times New Roman" w:cs="Times New Roman"/>
                <w:color w:val="000000"/>
                <w:sz w:val="20"/>
                <w:szCs w:val="20"/>
              </w:rPr>
              <w:t>в</w:t>
            </w:r>
            <w:r w:rsidRPr="00D92913">
              <w:rPr>
                <w:rFonts w:ascii="Times New Roman" w:eastAsia="Times New Roman" w:hAnsi="Times New Roman" w:cs="Times New Roman"/>
                <w:color w:val="000000"/>
                <w:sz w:val="20"/>
                <w:szCs w:val="20"/>
              </w:rPr>
              <w:t>ленные З</w:t>
            </w:r>
            <w:r w:rsidRPr="00D92913">
              <w:rPr>
                <w:rFonts w:ascii="Times New Roman" w:eastAsia="Times New Roman" w:hAnsi="Times New Roman" w:cs="Times New Roman"/>
                <w:color w:val="000000"/>
                <w:sz w:val="20"/>
                <w:szCs w:val="20"/>
              </w:rPr>
              <w:t>а</w:t>
            </w:r>
            <w:r w:rsidRPr="00D92913">
              <w:rPr>
                <w:rFonts w:ascii="Times New Roman" w:eastAsia="Times New Roman" w:hAnsi="Times New Roman" w:cs="Times New Roman"/>
                <w:color w:val="000000"/>
                <w:sz w:val="20"/>
                <w:szCs w:val="20"/>
              </w:rPr>
              <w:t xml:space="preserve">коном (в редакции от 26.10.2017 </w:t>
            </w:r>
            <w:r w:rsidR="00F14C2F">
              <w:rPr>
                <w:rFonts w:ascii="Times New Roman" w:eastAsia="Times New Roman" w:hAnsi="Times New Roman" w:cs="Times New Roman"/>
                <w:color w:val="000000"/>
                <w:sz w:val="20"/>
                <w:szCs w:val="20"/>
              </w:rPr>
              <w:t>№ </w:t>
            </w:r>
            <w:r w:rsidRPr="00D92913">
              <w:rPr>
                <w:rFonts w:ascii="Times New Roman" w:eastAsia="Times New Roman" w:hAnsi="Times New Roman" w:cs="Times New Roman"/>
                <w:color w:val="000000"/>
                <w:sz w:val="20"/>
                <w:szCs w:val="20"/>
              </w:rPr>
              <w:t>559/129-VI-ОЗ)</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center"/>
              <w:rPr>
                <w:rFonts w:ascii="Times New Roman" w:eastAsia="Times New Roman" w:hAnsi="Times New Roman" w:cs="Times New Roman"/>
                <w:color w:val="000000"/>
                <w:sz w:val="20"/>
                <w:szCs w:val="20"/>
              </w:rPr>
            </w:pPr>
            <w:r w:rsidRPr="00D92913">
              <w:rPr>
                <w:rFonts w:ascii="Times New Roman" w:eastAsia="Times New Roman" w:hAnsi="Times New Roman" w:cs="Times New Roman"/>
                <w:color w:val="000000"/>
                <w:sz w:val="20"/>
                <w:szCs w:val="20"/>
              </w:rPr>
              <w:t>законопр</w:t>
            </w:r>
            <w:r w:rsidRPr="00D92913">
              <w:rPr>
                <w:rFonts w:ascii="Times New Roman" w:eastAsia="Times New Roman" w:hAnsi="Times New Roman" w:cs="Times New Roman"/>
                <w:color w:val="000000"/>
                <w:sz w:val="20"/>
                <w:szCs w:val="20"/>
              </w:rPr>
              <w:t>о</w:t>
            </w:r>
            <w:r w:rsidRPr="00D92913">
              <w:rPr>
                <w:rFonts w:ascii="Times New Roman" w:eastAsia="Times New Roman" w:hAnsi="Times New Roman" w:cs="Times New Roman"/>
                <w:color w:val="000000"/>
                <w:sz w:val="20"/>
                <w:szCs w:val="20"/>
              </w:rPr>
              <w:t>ект</w:t>
            </w:r>
          </w:p>
        </w:tc>
        <w:tc>
          <w:tcPr>
            <w:tcW w:w="992"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center"/>
              <w:rPr>
                <w:rFonts w:ascii="Times New Roman" w:eastAsia="Times New Roman" w:hAnsi="Times New Roman" w:cs="Times New Roman"/>
                <w:color w:val="000000"/>
                <w:sz w:val="20"/>
                <w:szCs w:val="20"/>
              </w:rPr>
            </w:pPr>
            <w:r w:rsidRPr="00D92913">
              <w:rPr>
                <w:rFonts w:ascii="Times New Roman" w:eastAsia="Times New Roman" w:hAnsi="Times New Roman" w:cs="Times New Roman"/>
                <w:color w:val="000000"/>
                <w:sz w:val="20"/>
                <w:szCs w:val="20"/>
              </w:rPr>
              <w:t>процент к пр</w:t>
            </w:r>
            <w:r w:rsidRPr="00D92913">
              <w:rPr>
                <w:rFonts w:ascii="Times New Roman" w:eastAsia="Times New Roman" w:hAnsi="Times New Roman" w:cs="Times New Roman"/>
                <w:color w:val="000000"/>
                <w:sz w:val="20"/>
                <w:szCs w:val="20"/>
              </w:rPr>
              <w:t>е</w:t>
            </w:r>
            <w:r w:rsidRPr="00D92913">
              <w:rPr>
                <w:rFonts w:ascii="Times New Roman" w:eastAsia="Times New Roman" w:hAnsi="Times New Roman" w:cs="Times New Roman"/>
                <w:color w:val="000000"/>
                <w:sz w:val="20"/>
                <w:szCs w:val="20"/>
              </w:rPr>
              <w:t>дыд</w:t>
            </w:r>
            <w:r w:rsidRPr="00D92913">
              <w:rPr>
                <w:rFonts w:ascii="Times New Roman" w:eastAsia="Times New Roman" w:hAnsi="Times New Roman" w:cs="Times New Roman"/>
                <w:color w:val="000000"/>
                <w:sz w:val="20"/>
                <w:szCs w:val="20"/>
              </w:rPr>
              <w:t>у</w:t>
            </w:r>
            <w:r w:rsidRPr="00D92913">
              <w:rPr>
                <w:rFonts w:ascii="Times New Roman" w:eastAsia="Times New Roman" w:hAnsi="Times New Roman" w:cs="Times New Roman"/>
                <w:color w:val="000000"/>
                <w:sz w:val="20"/>
                <w:szCs w:val="20"/>
              </w:rPr>
              <w:t>щему бюдже</w:t>
            </w:r>
            <w:r w:rsidRPr="00D92913">
              <w:rPr>
                <w:rFonts w:ascii="Times New Roman" w:eastAsia="Times New Roman" w:hAnsi="Times New Roman" w:cs="Times New Roman"/>
                <w:color w:val="000000"/>
                <w:sz w:val="20"/>
                <w:szCs w:val="20"/>
              </w:rPr>
              <w:t>т</w:t>
            </w:r>
            <w:r w:rsidRPr="00D92913">
              <w:rPr>
                <w:rFonts w:ascii="Times New Roman" w:eastAsia="Times New Roman" w:hAnsi="Times New Roman" w:cs="Times New Roman"/>
                <w:color w:val="000000"/>
                <w:sz w:val="20"/>
                <w:szCs w:val="20"/>
              </w:rPr>
              <w:t>ному циклу</w:t>
            </w:r>
          </w:p>
        </w:tc>
      </w:tr>
      <w:tr w:rsidR="00E74E63" w:rsidRPr="00D92913" w:rsidTr="00924659">
        <w:trPr>
          <w:trHeight w:val="315"/>
          <w:tblHeader/>
        </w:trPr>
        <w:tc>
          <w:tcPr>
            <w:tcW w:w="1433" w:type="dxa"/>
            <w:tcBorders>
              <w:top w:val="nil"/>
              <w:left w:val="single" w:sz="4" w:space="0" w:color="auto"/>
              <w:bottom w:val="single" w:sz="4" w:space="0" w:color="auto"/>
              <w:right w:val="single" w:sz="4" w:space="0" w:color="auto"/>
            </w:tcBorders>
            <w:shd w:val="clear" w:color="auto" w:fill="auto"/>
            <w:hideMark/>
          </w:tcPr>
          <w:p w:rsidR="00E74E63" w:rsidRPr="00D92913" w:rsidRDefault="00E74E63" w:rsidP="0002621D">
            <w:pPr>
              <w:spacing w:after="0" w:line="240" w:lineRule="auto"/>
              <w:jc w:val="center"/>
              <w:rPr>
                <w:rFonts w:ascii="Times New Roman" w:eastAsia="Times New Roman" w:hAnsi="Times New Roman" w:cs="Times New Roman"/>
                <w:color w:val="000000"/>
                <w:sz w:val="20"/>
                <w:szCs w:val="20"/>
              </w:rPr>
            </w:pPr>
            <w:r w:rsidRPr="00D92913">
              <w:rPr>
                <w:rFonts w:ascii="Times New Roman" w:eastAsia="Times New Roman" w:hAnsi="Times New Roman" w:cs="Times New Roman"/>
                <w:color w:val="000000"/>
                <w:sz w:val="20"/>
                <w:szCs w:val="20"/>
              </w:rPr>
              <w:t>1</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center"/>
              <w:rPr>
                <w:rFonts w:ascii="Times New Roman" w:eastAsia="Times New Roman" w:hAnsi="Times New Roman" w:cs="Times New Roman"/>
                <w:color w:val="000000"/>
                <w:sz w:val="20"/>
                <w:szCs w:val="20"/>
              </w:rPr>
            </w:pPr>
            <w:r w:rsidRPr="00D92913">
              <w:rPr>
                <w:rFonts w:ascii="Times New Roman" w:eastAsia="Times New Roman" w:hAnsi="Times New Roman" w:cs="Times New Roman"/>
                <w:color w:val="000000"/>
                <w:sz w:val="20"/>
                <w:szCs w:val="20"/>
              </w:rPr>
              <w:t>2</w:t>
            </w:r>
          </w:p>
        </w:tc>
        <w:tc>
          <w:tcPr>
            <w:tcW w:w="1275"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center"/>
              <w:rPr>
                <w:rFonts w:ascii="Times New Roman" w:eastAsia="Times New Roman" w:hAnsi="Times New Roman" w:cs="Times New Roman"/>
                <w:color w:val="000000"/>
                <w:sz w:val="20"/>
                <w:szCs w:val="20"/>
              </w:rPr>
            </w:pPr>
            <w:r w:rsidRPr="00D92913">
              <w:rPr>
                <w:rFonts w:ascii="Times New Roman" w:eastAsia="Times New Roman" w:hAnsi="Times New Roman" w:cs="Times New Roman"/>
                <w:color w:val="000000"/>
                <w:sz w:val="20"/>
                <w:szCs w:val="20"/>
              </w:rPr>
              <w:t> </w:t>
            </w:r>
            <w:r>
              <w:rPr>
                <w:rFonts w:ascii="Times New Roman" w:eastAsia="Times New Roman" w:hAnsi="Times New Roman" w:cs="Times New Roman"/>
                <w:color w:val="000000"/>
                <w:sz w:val="20"/>
                <w:szCs w:val="20"/>
              </w:rPr>
              <w:t>3</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4</w:t>
            </w:r>
          </w:p>
        </w:tc>
        <w:tc>
          <w:tcPr>
            <w:tcW w:w="851"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5</w:t>
            </w:r>
          </w:p>
        </w:tc>
        <w:tc>
          <w:tcPr>
            <w:tcW w:w="1275"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6</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7</w:t>
            </w:r>
          </w:p>
        </w:tc>
        <w:tc>
          <w:tcPr>
            <w:tcW w:w="992"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8</w:t>
            </w:r>
          </w:p>
        </w:tc>
      </w:tr>
      <w:tr w:rsidR="00E74E63" w:rsidRPr="00D92913" w:rsidTr="00C6536D">
        <w:trPr>
          <w:trHeight w:val="256"/>
        </w:trPr>
        <w:tc>
          <w:tcPr>
            <w:tcW w:w="1433" w:type="dxa"/>
            <w:tcBorders>
              <w:top w:val="nil"/>
              <w:left w:val="single" w:sz="4" w:space="0" w:color="auto"/>
              <w:bottom w:val="single" w:sz="4" w:space="0" w:color="auto"/>
              <w:right w:val="single" w:sz="4" w:space="0" w:color="auto"/>
            </w:tcBorders>
            <w:shd w:val="clear" w:color="auto" w:fill="auto"/>
            <w:hideMark/>
          </w:tcPr>
          <w:p w:rsidR="00E74E63" w:rsidRPr="00D92913" w:rsidRDefault="00E74E63" w:rsidP="0002621D">
            <w:pPr>
              <w:spacing w:after="0" w:line="240" w:lineRule="auto"/>
              <w:jc w:val="both"/>
              <w:rPr>
                <w:rFonts w:ascii="Times New Roman" w:eastAsia="Times New Roman" w:hAnsi="Times New Roman" w:cs="Times New Roman"/>
                <w:color w:val="000000"/>
                <w:sz w:val="20"/>
                <w:szCs w:val="20"/>
              </w:rPr>
            </w:pPr>
            <w:r w:rsidRPr="00D92913">
              <w:rPr>
                <w:rFonts w:ascii="Times New Roman" w:eastAsia="Times New Roman" w:hAnsi="Times New Roman" w:cs="Times New Roman"/>
                <w:color w:val="000000"/>
                <w:sz w:val="20"/>
                <w:szCs w:val="20"/>
              </w:rPr>
              <w:t>Государс</w:t>
            </w:r>
            <w:r w:rsidRPr="00D92913">
              <w:rPr>
                <w:rFonts w:ascii="Times New Roman" w:eastAsia="Times New Roman" w:hAnsi="Times New Roman" w:cs="Times New Roman"/>
                <w:color w:val="000000"/>
                <w:sz w:val="20"/>
                <w:szCs w:val="20"/>
              </w:rPr>
              <w:t>т</w:t>
            </w:r>
            <w:r w:rsidRPr="00D92913">
              <w:rPr>
                <w:rFonts w:ascii="Times New Roman" w:eastAsia="Times New Roman" w:hAnsi="Times New Roman" w:cs="Times New Roman"/>
                <w:color w:val="000000"/>
                <w:sz w:val="20"/>
                <w:szCs w:val="20"/>
              </w:rPr>
              <w:t>венные (м</w:t>
            </w:r>
            <w:r w:rsidRPr="00D92913">
              <w:rPr>
                <w:rFonts w:ascii="Times New Roman" w:eastAsia="Times New Roman" w:hAnsi="Times New Roman" w:cs="Times New Roman"/>
                <w:color w:val="000000"/>
                <w:sz w:val="20"/>
                <w:szCs w:val="20"/>
              </w:rPr>
              <w:t>у</w:t>
            </w:r>
            <w:r w:rsidRPr="00D92913">
              <w:rPr>
                <w:rFonts w:ascii="Times New Roman" w:eastAsia="Times New Roman" w:hAnsi="Times New Roman" w:cs="Times New Roman"/>
                <w:color w:val="000000"/>
                <w:sz w:val="20"/>
                <w:szCs w:val="20"/>
              </w:rPr>
              <w:t>ниципальные) ценные бум</w:t>
            </w:r>
            <w:r w:rsidRPr="00D92913">
              <w:rPr>
                <w:rFonts w:ascii="Times New Roman" w:eastAsia="Times New Roman" w:hAnsi="Times New Roman" w:cs="Times New Roman"/>
                <w:color w:val="000000"/>
                <w:sz w:val="20"/>
                <w:szCs w:val="20"/>
              </w:rPr>
              <w:t>а</w:t>
            </w:r>
            <w:r w:rsidRPr="00D92913">
              <w:rPr>
                <w:rFonts w:ascii="Times New Roman" w:eastAsia="Times New Roman" w:hAnsi="Times New Roman" w:cs="Times New Roman"/>
                <w:color w:val="000000"/>
                <w:sz w:val="20"/>
                <w:szCs w:val="20"/>
              </w:rPr>
              <w:t>ги, ном</w:t>
            </w:r>
            <w:r w:rsidRPr="00D92913">
              <w:rPr>
                <w:rFonts w:ascii="Times New Roman" w:eastAsia="Times New Roman" w:hAnsi="Times New Roman" w:cs="Times New Roman"/>
                <w:color w:val="000000"/>
                <w:sz w:val="20"/>
                <w:szCs w:val="20"/>
              </w:rPr>
              <w:t>и</w:t>
            </w:r>
            <w:r w:rsidRPr="00D92913">
              <w:rPr>
                <w:rFonts w:ascii="Times New Roman" w:eastAsia="Times New Roman" w:hAnsi="Times New Roman" w:cs="Times New Roman"/>
                <w:color w:val="000000"/>
                <w:sz w:val="20"/>
                <w:szCs w:val="20"/>
              </w:rPr>
              <w:t>нальная стоимость которых ук</w:t>
            </w:r>
            <w:r w:rsidRPr="00D92913">
              <w:rPr>
                <w:rFonts w:ascii="Times New Roman" w:eastAsia="Times New Roman" w:hAnsi="Times New Roman" w:cs="Times New Roman"/>
                <w:color w:val="000000"/>
                <w:sz w:val="20"/>
                <w:szCs w:val="20"/>
              </w:rPr>
              <w:t>а</w:t>
            </w:r>
            <w:r w:rsidRPr="00D92913">
              <w:rPr>
                <w:rFonts w:ascii="Times New Roman" w:eastAsia="Times New Roman" w:hAnsi="Times New Roman" w:cs="Times New Roman"/>
                <w:color w:val="000000"/>
                <w:sz w:val="20"/>
                <w:szCs w:val="20"/>
              </w:rPr>
              <w:t>зана в валюте Российской Федерации</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1 919 313,1</w:t>
            </w:r>
          </w:p>
        </w:tc>
        <w:tc>
          <w:tcPr>
            <w:tcW w:w="1275"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1 920 206,6</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1 920 206,6</w:t>
            </w:r>
          </w:p>
        </w:tc>
        <w:tc>
          <w:tcPr>
            <w:tcW w:w="851" w:type="dxa"/>
            <w:tcBorders>
              <w:top w:val="nil"/>
              <w:left w:val="nil"/>
              <w:bottom w:val="single" w:sz="4" w:space="0" w:color="auto"/>
              <w:right w:val="single" w:sz="4" w:space="0" w:color="auto"/>
            </w:tcBorders>
            <w:shd w:val="clear" w:color="auto" w:fill="auto"/>
            <w:noWrap/>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100,0</w:t>
            </w:r>
          </w:p>
        </w:tc>
        <w:tc>
          <w:tcPr>
            <w:tcW w:w="1275" w:type="dxa"/>
            <w:tcBorders>
              <w:top w:val="nil"/>
              <w:left w:val="nil"/>
              <w:bottom w:val="single" w:sz="4" w:space="0" w:color="auto"/>
              <w:right w:val="single" w:sz="4" w:space="0" w:color="auto"/>
            </w:tcBorders>
            <w:shd w:val="clear" w:color="auto" w:fill="auto"/>
            <w:noWrap/>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1 140 154,9</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1 140 154,9</w:t>
            </w:r>
          </w:p>
        </w:tc>
        <w:tc>
          <w:tcPr>
            <w:tcW w:w="992"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100,0</w:t>
            </w:r>
          </w:p>
        </w:tc>
      </w:tr>
      <w:tr w:rsidR="00E74E63" w:rsidRPr="00D92913" w:rsidTr="0002621D">
        <w:trPr>
          <w:trHeight w:val="630"/>
        </w:trPr>
        <w:tc>
          <w:tcPr>
            <w:tcW w:w="1433" w:type="dxa"/>
            <w:tcBorders>
              <w:top w:val="nil"/>
              <w:left w:val="single" w:sz="4" w:space="0" w:color="auto"/>
              <w:bottom w:val="single" w:sz="4" w:space="0" w:color="auto"/>
              <w:right w:val="single" w:sz="4" w:space="0" w:color="auto"/>
            </w:tcBorders>
            <w:shd w:val="clear" w:color="auto" w:fill="auto"/>
            <w:hideMark/>
          </w:tcPr>
          <w:p w:rsidR="00E74E63" w:rsidRPr="00D92913" w:rsidRDefault="00E74E63" w:rsidP="0002621D">
            <w:pPr>
              <w:spacing w:after="0" w:line="240" w:lineRule="auto"/>
              <w:jc w:val="both"/>
              <w:rPr>
                <w:rFonts w:ascii="Times New Roman" w:eastAsia="Times New Roman" w:hAnsi="Times New Roman" w:cs="Times New Roman"/>
                <w:color w:val="000000"/>
                <w:sz w:val="20"/>
                <w:szCs w:val="20"/>
              </w:rPr>
            </w:pPr>
            <w:r w:rsidRPr="00D92913">
              <w:rPr>
                <w:rFonts w:ascii="Times New Roman" w:eastAsia="Times New Roman" w:hAnsi="Times New Roman" w:cs="Times New Roman"/>
                <w:color w:val="000000"/>
                <w:sz w:val="20"/>
                <w:szCs w:val="20"/>
              </w:rPr>
              <w:t>Кредиты кр</w:t>
            </w:r>
            <w:r w:rsidRPr="00D92913">
              <w:rPr>
                <w:rFonts w:ascii="Times New Roman" w:eastAsia="Times New Roman" w:hAnsi="Times New Roman" w:cs="Times New Roman"/>
                <w:color w:val="000000"/>
                <w:sz w:val="20"/>
                <w:szCs w:val="20"/>
              </w:rPr>
              <w:t>е</w:t>
            </w:r>
            <w:r w:rsidRPr="00D92913">
              <w:rPr>
                <w:rFonts w:ascii="Times New Roman" w:eastAsia="Times New Roman" w:hAnsi="Times New Roman" w:cs="Times New Roman"/>
                <w:color w:val="000000"/>
                <w:sz w:val="20"/>
                <w:szCs w:val="20"/>
              </w:rPr>
              <w:t>дитных орг</w:t>
            </w:r>
            <w:r w:rsidRPr="00D92913">
              <w:rPr>
                <w:rFonts w:ascii="Times New Roman" w:eastAsia="Times New Roman" w:hAnsi="Times New Roman" w:cs="Times New Roman"/>
                <w:color w:val="000000"/>
                <w:sz w:val="20"/>
                <w:szCs w:val="20"/>
              </w:rPr>
              <w:t>а</w:t>
            </w:r>
            <w:r w:rsidRPr="00D92913">
              <w:rPr>
                <w:rFonts w:ascii="Times New Roman" w:eastAsia="Times New Roman" w:hAnsi="Times New Roman" w:cs="Times New Roman"/>
                <w:color w:val="000000"/>
                <w:sz w:val="20"/>
                <w:szCs w:val="20"/>
              </w:rPr>
              <w:t>низаций в валюте Ро</w:t>
            </w:r>
            <w:r w:rsidRPr="00D92913">
              <w:rPr>
                <w:rFonts w:ascii="Times New Roman" w:eastAsia="Times New Roman" w:hAnsi="Times New Roman" w:cs="Times New Roman"/>
                <w:color w:val="000000"/>
                <w:sz w:val="20"/>
                <w:szCs w:val="20"/>
              </w:rPr>
              <w:t>с</w:t>
            </w:r>
            <w:r w:rsidRPr="00D92913">
              <w:rPr>
                <w:rFonts w:ascii="Times New Roman" w:eastAsia="Times New Roman" w:hAnsi="Times New Roman" w:cs="Times New Roman"/>
                <w:color w:val="000000"/>
                <w:sz w:val="20"/>
                <w:szCs w:val="20"/>
              </w:rPr>
              <w:t>сийской Ф</w:t>
            </w:r>
            <w:r w:rsidRPr="00D92913">
              <w:rPr>
                <w:rFonts w:ascii="Times New Roman" w:eastAsia="Times New Roman" w:hAnsi="Times New Roman" w:cs="Times New Roman"/>
                <w:color w:val="000000"/>
                <w:sz w:val="20"/>
                <w:szCs w:val="20"/>
              </w:rPr>
              <w:t>е</w:t>
            </w:r>
            <w:r w:rsidRPr="00D92913">
              <w:rPr>
                <w:rFonts w:ascii="Times New Roman" w:eastAsia="Times New Roman" w:hAnsi="Times New Roman" w:cs="Times New Roman"/>
                <w:color w:val="000000"/>
                <w:sz w:val="20"/>
                <w:szCs w:val="20"/>
              </w:rPr>
              <w:t>дерации</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-500 000,0</w:t>
            </w:r>
          </w:p>
        </w:tc>
        <w:tc>
          <w:tcPr>
            <w:tcW w:w="1275"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800 000,0</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800 000,0</w:t>
            </w:r>
          </w:p>
        </w:tc>
        <w:tc>
          <w:tcPr>
            <w:tcW w:w="851" w:type="dxa"/>
            <w:tcBorders>
              <w:top w:val="nil"/>
              <w:left w:val="nil"/>
              <w:bottom w:val="single" w:sz="4" w:space="0" w:color="auto"/>
              <w:right w:val="single" w:sz="4" w:space="0" w:color="auto"/>
            </w:tcBorders>
            <w:shd w:val="clear" w:color="auto" w:fill="auto"/>
            <w:noWrap/>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100,0</w:t>
            </w:r>
          </w:p>
        </w:tc>
        <w:tc>
          <w:tcPr>
            <w:tcW w:w="1275" w:type="dxa"/>
            <w:tcBorders>
              <w:top w:val="nil"/>
              <w:left w:val="nil"/>
              <w:bottom w:val="single" w:sz="4" w:space="0" w:color="auto"/>
              <w:right w:val="single" w:sz="4" w:space="0" w:color="auto"/>
            </w:tcBorders>
            <w:shd w:val="clear" w:color="auto" w:fill="auto"/>
            <w:noWrap/>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200 000,0</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200 000,0</w:t>
            </w:r>
          </w:p>
        </w:tc>
        <w:tc>
          <w:tcPr>
            <w:tcW w:w="992"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100,0</w:t>
            </w:r>
          </w:p>
        </w:tc>
      </w:tr>
      <w:tr w:rsidR="00E74E63" w:rsidRPr="00D92913" w:rsidTr="0002621D">
        <w:trPr>
          <w:trHeight w:val="945"/>
        </w:trPr>
        <w:tc>
          <w:tcPr>
            <w:tcW w:w="1433" w:type="dxa"/>
            <w:tcBorders>
              <w:top w:val="nil"/>
              <w:left w:val="single" w:sz="4" w:space="0" w:color="auto"/>
              <w:bottom w:val="single" w:sz="4" w:space="0" w:color="auto"/>
              <w:right w:val="single" w:sz="4" w:space="0" w:color="auto"/>
            </w:tcBorders>
            <w:shd w:val="clear" w:color="auto" w:fill="auto"/>
            <w:hideMark/>
          </w:tcPr>
          <w:p w:rsidR="00E74E63" w:rsidRPr="00D92913" w:rsidRDefault="00E74E63" w:rsidP="0002621D">
            <w:pPr>
              <w:spacing w:after="0" w:line="240" w:lineRule="auto"/>
              <w:jc w:val="both"/>
              <w:rPr>
                <w:rFonts w:ascii="Times New Roman" w:eastAsia="Times New Roman" w:hAnsi="Times New Roman" w:cs="Times New Roman"/>
                <w:color w:val="000000"/>
                <w:sz w:val="20"/>
                <w:szCs w:val="20"/>
              </w:rPr>
            </w:pPr>
            <w:r w:rsidRPr="00D92913">
              <w:rPr>
                <w:rFonts w:ascii="Times New Roman" w:eastAsia="Times New Roman" w:hAnsi="Times New Roman" w:cs="Times New Roman"/>
                <w:color w:val="000000"/>
                <w:sz w:val="20"/>
                <w:szCs w:val="20"/>
              </w:rPr>
              <w:t>Бюджетные кредиты от других бю</w:t>
            </w:r>
            <w:r w:rsidRPr="00D92913">
              <w:rPr>
                <w:rFonts w:ascii="Times New Roman" w:eastAsia="Times New Roman" w:hAnsi="Times New Roman" w:cs="Times New Roman"/>
                <w:color w:val="000000"/>
                <w:sz w:val="20"/>
                <w:szCs w:val="20"/>
              </w:rPr>
              <w:t>д</w:t>
            </w:r>
            <w:r w:rsidRPr="00D92913">
              <w:rPr>
                <w:rFonts w:ascii="Times New Roman" w:eastAsia="Times New Roman" w:hAnsi="Times New Roman" w:cs="Times New Roman"/>
                <w:color w:val="000000"/>
                <w:sz w:val="20"/>
                <w:szCs w:val="20"/>
              </w:rPr>
              <w:t>жетов бю</w:t>
            </w:r>
            <w:r w:rsidRPr="00D92913">
              <w:rPr>
                <w:rFonts w:ascii="Times New Roman" w:eastAsia="Times New Roman" w:hAnsi="Times New Roman" w:cs="Times New Roman"/>
                <w:color w:val="000000"/>
                <w:sz w:val="20"/>
                <w:szCs w:val="20"/>
              </w:rPr>
              <w:t>д</w:t>
            </w:r>
            <w:r w:rsidRPr="00D92913">
              <w:rPr>
                <w:rFonts w:ascii="Times New Roman" w:eastAsia="Times New Roman" w:hAnsi="Times New Roman" w:cs="Times New Roman"/>
                <w:color w:val="000000"/>
                <w:sz w:val="20"/>
                <w:szCs w:val="20"/>
              </w:rPr>
              <w:t>жетной си</w:t>
            </w:r>
            <w:r w:rsidRPr="00D92913">
              <w:rPr>
                <w:rFonts w:ascii="Times New Roman" w:eastAsia="Times New Roman" w:hAnsi="Times New Roman" w:cs="Times New Roman"/>
                <w:color w:val="000000"/>
                <w:sz w:val="20"/>
                <w:szCs w:val="20"/>
              </w:rPr>
              <w:t>с</w:t>
            </w:r>
            <w:r w:rsidRPr="00D92913">
              <w:rPr>
                <w:rFonts w:ascii="Times New Roman" w:eastAsia="Times New Roman" w:hAnsi="Times New Roman" w:cs="Times New Roman"/>
                <w:color w:val="000000"/>
                <w:sz w:val="20"/>
                <w:szCs w:val="20"/>
              </w:rPr>
              <w:t>темы Росси</w:t>
            </w:r>
            <w:r w:rsidRPr="00D92913">
              <w:rPr>
                <w:rFonts w:ascii="Times New Roman" w:eastAsia="Times New Roman" w:hAnsi="Times New Roman" w:cs="Times New Roman"/>
                <w:color w:val="000000"/>
                <w:sz w:val="20"/>
                <w:szCs w:val="20"/>
              </w:rPr>
              <w:t>й</w:t>
            </w:r>
            <w:r w:rsidRPr="00D92913">
              <w:rPr>
                <w:rFonts w:ascii="Times New Roman" w:eastAsia="Times New Roman" w:hAnsi="Times New Roman" w:cs="Times New Roman"/>
                <w:color w:val="000000"/>
                <w:sz w:val="20"/>
                <w:szCs w:val="20"/>
              </w:rPr>
              <w:t>ской Федер</w:t>
            </w:r>
            <w:r w:rsidRPr="00D92913">
              <w:rPr>
                <w:rFonts w:ascii="Times New Roman" w:eastAsia="Times New Roman" w:hAnsi="Times New Roman" w:cs="Times New Roman"/>
                <w:color w:val="000000"/>
                <w:sz w:val="20"/>
                <w:szCs w:val="20"/>
              </w:rPr>
              <w:t>а</w:t>
            </w:r>
            <w:r w:rsidRPr="00D92913">
              <w:rPr>
                <w:rFonts w:ascii="Times New Roman" w:eastAsia="Times New Roman" w:hAnsi="Times New Roman" w:cs="Times New Roman"/>
                <w:color w:val="000000"/>
                <w:sz w:val="20"/>
                <w:szCs w:val="20"/>
              </w:rPr>
              <w:t>ции</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-546 656,0</w:t>
            </w:r>
          </w:p>
        </w:tc>
        <w:tc>
          <w:tcPr>
            <w:tcW w:w="1275"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-2 826 078,4</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-2 826 078,4</w:t>
            </w:r>
          </w:p>
        </w:tc>
        <w:tc>
          <w:tcPr>
            <w:tcW w:w="851" w:type="dxa"/>
            <w:tcBorders>
              <w:top w:val="nil"/>
              <w:left w:val="nil"/>
              <w:bottom w:val="single" w:sz="4" w:space="0" w:color="auto"/>
              <w:right w:val="single" w:sz="4" w:space="0" w:color="auto"/>
            </w:tcBorders>
            <w:shd w:val="clear" w:color="auto" w:fill="auto"/>
            <w:noWrap/>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100,0</w:t>
            </w:r>
          </w:p>
        </w:tc>
        <w:tc>
          <w:tcPr>
            <w:tcW w:w="1275" w:type="dxa"/>
            <w:tcBorders>
              <w:top w:val="nil"/>
              <w:left w:val="nil"/>
              <w:bottom w:val="single" w:sz="4" w:space="0" w:color="auto"/>
              <w:right w:val="single" w:sz="4" w:space="0" w:color="auto"/>
            </w:tcBorders>
            <w:shd w:val="clear" w:color="auto" w:fill="auto"/>
            <w:noWrap/>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-1 419 286,6</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-1 419 286,6</w:t>
            </w:r>
          </w:p>
        </w:tc>
        <w:tc>
          <w:tcPr>
            <w:tcW w:w="992"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100,0</w:t>
            </w:r>
          </w:p>
        </w:tc>
      </w:tr>
      <w:tr w:rsidR="00E74E63" w:rsidRPr="00D92913" w:rsidTr="0002621D">
        <w:trPr>
          <w:trHeight w:val="630"/>
        </w:trPr>
        <w:tc>
          <w:tcPr>
            <w:tcW w:w="1433" w:type="dxa"/>
            <w:tcBorders>
              <w:top w:val="nil"/>
              <w:left w:val="single" w:sz="4" w:space="0" w:color="auto"/>
              <w:bottom w:val="single" w:sz="4" w:space="0" w:color="auto"/>
              <w:right w:val="single" w:sz="4" w:space="0" w:color="auto"/>
            </w:tcBorders>
            <w:shd w:val="clear" w:color="auto" w:fill="auto"/>
            <w:hideMark/>
          </w:tcPr>
          <w:p w:rsidR="00E74E63" w:rsidRPr="00D92913" w:rsidRDefault="00E74E63" w:rsidP="0002621D">
            <w:pPr>
              <w:spacing w:after="0" w:line="240" w:lineRule="auto"/>
              <w:jc w:val="both"/>
              <w:rPr>
                <w:rFonts w:ascii="Times New Roman" w:eastAsia="Times New Roman" w:hAnsi="Times New Roman" w:cs="Times New Roman"/>
                <w:color w:val="000000"/>
                <w:sz w:val="20"/>
                <w:szCs w:val="20"/>
              </w:rPr>
            </w:pPr>
            <w:r w:rsidRPr="00D92913">
              <w:rPr>
                <w:rFonts w:ascii="Times New Roman" w:eastAsia="Times New Roman" w:hAnsi="Times New Roman" w:cs="Times New Roman"/>
                <w:color w:val="000000"/>
                <w:sz w:val="20"/>
                <w:szCs w:val="20"/>
              </w:rPr>
              <w:t>Изменение остатков средств на счетах по учету средств бюджета</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67 748,3</w:t>
            </w:r>
          </w:p>
        </w:tc>
        <w:tc>
          <w:tcPr>
            <w:tcW w:w="1275"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21 225,1</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21 278,3</w:t>
            </w:r>
          </w:p>
        </w:tc>
        <w:tc>
          <w:tcPr>
            <w:tcW w:w="851" w:type="dxa"/>
            <w:tcBorders>
              <w:top w:val="nil"/>
              <w:left w:val="nil"/>
              <w:bottom w:val="single" w:sz="4" w:space="0" w:color="auto"/>
              <w:right w:val="single" w:sz="4" w:space="0" w:color="auto"/>
            </w:tcBorders>
            <w:shd w:val="clear" w:color="auto" w:fill="auto"/>
            <w:noWrap/>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100,3</w:t>
            </w:r>
          </w:p>
        </w:tc>
        <w:tc>
          <w:tcPr>
            <w:tcW w:w="1275" w:type="dxa"/>
            <w:tcBorders>
              <w:top w:val="nil"/>
              <w:left w:val="nil"/>
              <w:bottom w:val="single" w:sz="4" w:space="0" w:color="auto"/>
              <w:right w:val="single" w:sz="4" w:space="0" w:color="auto"/>
            </w:tcBorders>
            <w:shd w:val="clear" w:color="auto" w:fill="auto"/>
            <w:noWrap/>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26 882,7</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39 956,0</w:t>
            </w:r>
          </w:p>
        </w:tc>
        <w:tc>
          <w:tcPr>
            <w:tcW w:w="992"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148,6</w:t>
            </w:r>
          </w:p>
        </w:tc>
      </w:tr>
      <w:tr w:rsidR="00E74E63" w:rsidRPr="00D92913" w:rsidTr="0002621D">
        <w:trPr>
          <w:trHeight w:val="945"/>
        </w:trPr>
        <w:tc>
          <w:tcPr>
            <w:tcW w:w="1433" w:type="dxa"/>
            <w:tcBorders>
              <w:top w:val="nil"/>
              <w:left w:val="single" w:sz="4" w:space="0" w:color="auto"/>
              <w:bottom w:val="single" w:sz="4" w:space="0" w:color="auto"/>
              <w:right w:val="single" w:sz="4" w:space="0" w:color="auto"/>
            </w:tcBorders>
            <w:shd w:val="clear" w:color="auto" w:fill="auto"/>
            <w:hideMark/>
          </w:tcPr>
          <w:p w:rsidR="00E74E63" w:rsidRPr="00D92913" w:rsidRDefault="00E74E63" w:rsidP="0002621D">
            <w:pPr>
              <w:spacing w:after="0" w:line="240" w:lineRule="auto"/>
              <w:jc w:val="both"/>
              <w:rPr>
                <w:rFonts w:ascii="Times New Roman" w:eastAsia="Times New Roman" w:hAnsi="Times New Roman" w:cs="Times New Roman"/>
                <w:color w:val="000000"/>
                <w:sz w:val="20"/>
                <w:szCs w:val="20"/>
              </w:rPr>
            </w:pPr>
            <w:r w:rsidRPr="00D92913">
              <w:rPr>
                <w:rFonts w:ascii="Times New Roman" w:eastAsia="Times New Roman" w:hAnsi="Times New Roman" w:cs="Times New Roman"/>
                <w:color w:val="000000"/>
                <w:sz w:val="20"/>
                <w:szCs w:val="20"/>
              </w:rPr>
              <w:t>Иные исто</w:t>
            </w:r>
            <w:r w:rsidRPr="00D92913">
              <w:rPr>
                <w:rFonts w:ascii="Times New Roman" w:eastAsia="Times New Roman" w:hAnsi="Times New Roman" w:cs="Times New Roman"/>
                <w:color w:val="000000"/>
                <w:sz w:val="20"/>
                <w:szCs w:val="20"/>
              </w:rPr>
              <w:t>ч</w:t>
            </w:r>
            <w:r w:rsidRPr="00D92913">
              <w:rPr>
                <w:rFonts w:ascii="Times New Roman" w:eastAsia="Times New Roman" w:hAnsi="Times New Roman" w:cs="Times New Roman"/>
                <w:color w:val="000000"/>
                <w:sz w:val="20"/>
                <w:szCs w:val="20"/>
              </w:rPr>
              <w:t>ники вну</w:t>
            </w:r>
            <w:r w:rsidRPr="00D92913">
              <w:rPr>
                <w:rFonts w:ascii="Times New Roman" w:eastAsia="Times New Roman" w:hAnsi="Times New Roman" w:cs="Times New Roman"/>
                <w:color w:val="000000"/>
                <w:sz w:val="20"/>
                <w:szCs w:val="20"/>
              </w:rPr>
              <w:t>т</w:t>
            </w:r>
            <w:r w:rsidRPr="00D92913">
              <w:rPr>
                <w:rFonts w:ascii="Times New Roman" w:eastAsia="Times New Roman" w:hAnsi="Times New Roman" w:cs="Times New Roman"/>
                <w:color w:val="000000"/>
                <w:sz w:val="20"/>
                <w:szCs w:val="20"/>
              </w:rPr>
              <w:t>реннего ф</w:t>
            </w:r>
            <w:r w:rsidRPr="00D92913">
              <w:rPr>
                <w:rFonts w:ascii="Times New Roman" w:eastAsia="Times New Roman" w:hAnsi="Times New Roman" w:cs="Times New Roman"/>
                <w:color w:val="000000"/>
                <w:sz w:val="20"/>
                <w:szCs w:val="20"/>
              </w:rPr>
              <w:t>и</w:t>
            </w:r>
            <w:r w:rsidRPr="00D92913">
              <w:rPr>
                <w:rFonts w:ascii="Times New Roman" w:eastAsia="Times New Roman" w:hAnsi="Times New Roman" w:cs="Times New Roman"/>
                <w:color w:val="000000"/>
                <w:sz w:val="20"/>
                <w:szCs w:val="20"/>
              </w:rPr>
              <w:t>нансирования дефицитов бюджетов</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67 732,0</w:t>
            </w:r>
          </w:p>
        </w:tc>
        <w:tc>
          <w:tcPr>
            <w:tcW w:w="1275"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84 646,7</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84 593,5</w:t>
            </w:r>
          </w:p>
        </w:tc>
        <w:tc>
          <w:tcPr>
            <w:tcW w:w="851" w:type="dxa"/>
            <w:tcBorders>
              <w:top w:val="nil"/>
              <w:left w:val="nil"/>
              <w:bottom w:val="single" w:sz="4" w:space="0" w:color="auto"/>
              <w:right w:val="single" w:sz="4" w:space="0" w:color="auto"/>
            </w:tcBorders>
            <w:shd w:val="clear" w:color="auto" w:fill="auto"/>
            <w:noWrap/>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99,9</w:t>
            </w:r>
          </w:p>
        </w:tc>
        <w:tc>
          <w:tcPr>
            <w:tcW w:w="1275" w:type="dxa"/>
            <w:tcBorders>
              <w:top w:val="nil"/>
              <w:left w:val="nil"/>
              <w:bottom w:val="single" w:sz="4" w:space="0" w:color="auto"/>
              <w:right w:val="single" w:sz="4" w:space="0" w:color="auto"/>
            </w:tcBorders>
            <w:shd w:val="clear" w:color="auto" w:fill="auto"/>
            <w:noWrap/>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52 249,0</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39 175,7</w:t>
            </w:r>
          </w:p>
        </w:tc>
        <w:tc>
          <w:tcPr>
            <w:tcW w:w="992"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75,0</w:t>
            </w:r>
          </w:p>
        </w:tc>
      </w:tr>
      <w:tr w:rsidR="00E74E63" w:rsidRPr="00D92913" w:rsidTr="0002621D">
        <w:trPr>
          <w:trHeight w:val="945"/>
        </w:trPr>
        <w:tc>
          <w:tcPr>
            <w:tcW w:w="1433" w:type="dxa"/>
            <w:tcBorders>
              <w:top w:val="nil"/>
              <w:left w:val="single" w:sz="4" w:space="0" w:color="auto"/>
              <w:bottom w:val="single" w:sz="4" w:space="0" w:color="auto"/>
              <w:right w:val="single" w:sz="4" w:space="0" w:color="auto"/>
            </w:tcBorders>
            <w:shd w:val="clear" w:color="auto" w:fill="auto"/>
            <w:hideMark/>
          </w:tcPr>
          <w:p w:rsidR="00E74E63" w:rsidRPr="00D92913" w:rsidRDefault="00E74E63" w:rsidP="0002621D">
            <w:pPr>
              <w:spacing w:after="0" w:line="240" w:lineRule="auto"/>
              <w:jc w:val="both"/>
              <w:rPr>
                <w:rFonts w:ascii="Times New Roman" w:eastAsia="Times New Roman" w:hAnsi="Times New Roman" w:cs="Times New Roman"/>
                <w:color w:val="000000"/>
                <w:sz w:val="20"/>
                <w:szCs w:val="20"/>
              </w:rPr>
            </w:pPr>
            <w:r w:rsidRPr="00D92913">
              <w:rPr>
                <w:rFonts w:ascii="Times New Roman" w:eastAsia="Times New Roman" w:hAnsi="Times New Roman" w:cs="Times New Roman"/>
                <w:color w:val="000000"/>
                <w:sz w:val="20"/>
                <w:szCs w:val="20"/>
              </w:rPr>
              <w:t>ВСЕГО И</w:t>
            </w:r>
            <w:r w:rsidRPr="00D92913">
              <w:rPr>
                <w:rFonts w:ascii="Times New Roman" w:eastAsia="Times New Roman" w:hAnsi="Times New Roman" w:cs="Times New Roman"/>
                <w:color w:val="000000"/>
                <w:sz w:val="20"/>
                <w:szCs w:val="20"/>
              </w:rPr>
              <w:t>С</w:t>
            </w:r>
            <w:r w:rsidRPr="00D92913">
              <w:rPr>
                <w:rFonts w:ascii="Times New Roman" w:eastAsia="Times New Roman" w:hAnsi="Times New Roman" w:cs="Times New Roman"/>
                <w:color w:val="000000"/>
                <w:sz w:val="20"/>
                <w:szCs w:val="20"/>
              </w:rPr>
              <w:t>ТОЧНИКОВ ФИНАНС</w:t>
            </w:r>
            <w:r w:rsidRPr="00D92913">
              <w:rPr>
                <w:rFonts w:ascii="Times New Roman" w:eastAsia="Times New Roman" w:hAnsi="Times New Roman" w:cs="Times New Roman"/>
                <w:color w:val="000000"/>
                <w:sz w:val="20"/>
                <w:szCs w:val="20"/>
              </w:rPr>
              <w:t>И</w:t>
            </w:r>
            <w:r w:rsidRPr="00D92913">
              <w:rPr>
                <w:rFonts w:ascii="Times New Roman" w:eastAsia="Times New Roman" w:hAnsi="Times New Roman" w:cs="Times New Roman"/>
                <w:color w:val="000000"/>
                <w:sz w:val="20"/>
                <w:szCs w:val="20"/>
              </w:rPr>
              <w:t>РОВАНИЯ ДЕФИЦ</w:t>
            </w:r>
            <w:r w:rsidRPr="00D92913">
              <w:rPr>
                <w:rFonts w:ascii="Times New Roman" w:eastAsia="Times New Roman" w:hAnsi="Times New Roman" w:cs="Times New Roman"/>
                <w:color w:val="000000"/>
                <w:sz w:val="20"/>
                <w:szCs w:val="20"/>
              </w:rPr>
              <w:t>И</w:t>
            </w:r>
            <w:r w:rsidRPr="00D92913">
              <w:rPr>
                <w:rFonts w:ascii="Times New Roman" w:eastAsia="Times New Roman" w:hAnsi="Times New Roman" w:cs="Times New Roman"/>
                <w:color w:val="000000"/>
                <w:sz w:val="20"/>
                <w:szCs w:val="20"/>
              </w:rPr>
              <w:t>ТОВ БЮ</w:t>
            </w:r>
            <w:r w:rsidRPr="00D92913">
              <w:rPr>
                <w:rFonts w:ascii="Times New Roman" w:eastAsia="Times New Roman" w:hAnsi="Times New Roman" w:cs="Times New Roman"/>
                <w:color w:val="000000"/>
                <w:sz w:val="20"/>
                <w:szCs w:val="20"/>
              </w:rPr>
              <w:t>Д</w:t>
            </w:r>
            <w:r w:rsidRPr="00D92913">
              <w:rPr>
                <w:rFonts w:ascii="Times New Roman" w:eastAsia="Times New Roman" w:hAnsi="Times New Roman" w:cs="Times New Roman"/>
                <w:color w:val="000000"/>
                <w:sz w:val="20"/>
                <w:szCs w:val="20"/>
              </w:rPr>
              <w:t>ЖЕТОВ</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1 008 137,4</w:t>
            </w:r>
          </w:p>
        </w:tc>
        <w:tc>
          <w:tcPr>
            <w:tcW w:w="1275"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0,0</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0,0</w:t>
            </w:r>
          </w:p>
        </w:tc>
        <w:tc>
          <w:tcPr>
            <w:tcW w:w="851" w:type="dxa"/>
            <w:tcBorders>
              <w:top w:val="nil"/>
              <w:left w:val="nil"/>
              <w:bottom w:val="single" w:sz="4" w:space="0" w:color="auto"/>
              <w:right w:val="single" w:sz="4" w:space="0" w:color="auto"/>
            </w:tcBorders>
            <w:shd w:val="clear" w:color="auto" w:fill="auto"/>
            <w:noWrap/>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100,0</w:t>
            </w:r>
          </w:p>
        </w:tc>
        <w:tc>
          <w:tcPr>
            <w:tcW w:w="1275" w:type="dxa"/>
            <w:tcBorders>
              <w:top w:val="nil"/>
              <w:left w:val="nil"/>
              <w:bottom w:val="single" w:sz="4" w:space="0" w:color="auto"/>
              <w:right w:val="single" w:sz="4" w:space="0" w:color="auto"/>
            </w:tcBorders>
            <w:shd w:val="clear" w:color="auto" w:fill="auto"/>
            <w:noWrap/>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0,0</w:t>
            </w:r>
          </w:p>
        </w:tc>
        <w:tc>
          <w:tcPr>
            <w:tcW w:w="1276"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0,0</w:t>
            </w:r>
          </w:p>
        </w:tc>
        <w:tc>
          <w:tcPr>
            <w:tcW w:w="992" w:type="dxa"/>
            <w:tcBorders>
              <w:top w:val="nil"/>
              <w:left w:val="nil"/>
              <w:bottom w:val="single" w:sz="4" w:space="0" w:color="auto"/>
              <w:right w:val="single" w:sz="4" w:space="0" w:color="auto"/>
            </w:tcBorders>
            <w:shd w:val="clear" w:color="auto" w:fill="auto"/>
            <w:hideMark/>
          </w:tcPr>
          <w:p w:rsidR="00E74E63" w:rsidRPr="00D92913" w:rsidRDefault="00E74E63" w:rsidP="0002621D">
            <w:pPr>
              <w:spacing w:after="0" w:line="240" w:lineRule="auto"/>
              <w:jc w:val="right"/>
              <w:rPr>
                <w:rFonts w:ascii="Times New Roman" w:eastAsia="Times New Roman" w:hAnsi="Times New Roman" w:cs="Times New Roman"/>
                <w:sz w:val="20"/>
                <w:szCs w:val="20"/>
              </w:rPr>
            </w:pPr>
            <w:r w:rsidRPr="00D92913">
              <w:rPr>
                <w:rFonts w:ascii="Times New Roman" w:eastAsia="Times New Roman" w:hAnsi="Times New Roman" w:cs="Times New Roman"/>
                <w:sz w:val="20"/>
                <w:szCs w:val="20"/>
              </w:rPr>
              <w:t>100,0</w:t>
            </w:r>
          </w:p>
        </w:tc>
      </w:tr>
    </w:tbl>
    <w:p w:rsidR="00E74E63" w:rsidRDefault="00E74E63" w:rsidP="00E74E63">
      <w:pPr>
        <w:autoSpaceDE w:val="0"/>
        <w:autoSpaceDN w:val="0"/>
        <w:adjustRightInd w:val="0"/>
        <w:spacing w:after="0" w:line="240" w:lineRule="auto"/>
        <w:ind w:firstLine="567"/>
        <w:jc w:val="both"/>
        <w:rPr>
          <w:rFonts w:ascii="Times New Roman" w:hAnsi="Times New Roman" w:cs="Times New Roman"/>
          <w:sz w:val="28"/>
          <w:szCs w:val="28"/>
        </w:rPr>
      </w:pPr>
    </w:p>
    <w:p w:rsidR="00E74E63" w:rsidRPr="00FE714F" w:rsidRDefault="00E74E63" w:rsidP="000D5F29">
      <w:pPr>
        <w:spacing w:after="0" w:line="240" w:lineRule="auto"/>
        <w:ind w:firstLine="567"/>
        <w:jc w:val="both"/>
        <w:rPr>
          <w:rFonts w:ascii="TimesNewRomanPSMT" w:eastAsia="Times New Roman" w:hAnsi="TimesNewRomanPSMT" w:cs="TimesNewRomanPSMT"/>
          <w:color w:val="000000" w:themeColor="text1"/>
          <w:sz w:val="28"/>
          <w:szCs w:val="28"/>
        </w:rPr>
      </w:pPr>
      <w:r w:rsidRPr="00FE714F">
        <w:rPr>
          <w:rFonts w:ascii="TimesNewRomanPSMT" w:eastAsia="Times New Roman" w:hAnsi="TimesNewRomanPSMT" w:cs="TimesNewRomanPSMT"/>
          <w:color w:val="000000" w:themeColor="text1"/>
          <w:sz w:val="28"/>
          <w:szCs w:val="28"/>
        </w:rPr>
        <w:lastRenderedPageBreak/>
        <w:t xml:space="preserve">Анализ </w:t>
      </w:r>
      <w:proofErr w:type="gramStart"/>
      <w:r w:rsidRPr="00FE714F">
        <w:rPr>
          <w:rFonts w:ascii="TimesNewRomanPSMT" w:eastAsia="Times New Roman" w:hAnsi="TimesNewRomanPSMT" w:cs="TimesNewRomanPSMT"/>
          <w:color w:val="000000" w:themeColor="text1"/>
          <w:sz w:val="28"/>
          <w:szCs w:val="28"/>
        </w:rPr>
        <w:t>структуры источников финансирования дефицита областного бюджета</w:t>
      </w:r>
      <w:proofErr w:type="gramEnd"/>
      <w:r w:rsidRPr="00FE714F">
        <w:rPr>
          <w:rFonts w:ascii="TimesNewRomanPSMT" w:eastAsia="Times New Roman" w:hAnsi="TimesNewRomanPSMT" w:cs="TimesNewRomanPSMT"/>
          <w:color w:val="000000" w:themeColor="text1"/>
          <w:sz w:val="28"/>
          <w:szCs w:val="28"/>
        </w:rPr>
        <w:t xml:space="preserve"> показывает, что основным источником в 2018-2019 годах являются государственные заимствования, среди которых основную долю составляют государственные ценные бумаги.</w:t>
      </w:r>
    </w:p>
    <w:p w:rsidR="00E74E63" w:rsidRPr="007D59D4" w:rsidRDefault="00E74E63" w:rsidP="000D5F29">
      <w:pPr>
        <w:spacing w:after="0" w:line="240" w:lineRule="auto"/>
        <w:ind w:firstLine="567"/>
        <w:jc w:val="both"/>
        <w:rPr>
          <w:rFonts w:ascii="TimesNewRomanPSMT" w:eastAsia="Times New Roman" w:hAnsi="TimesNewRomanPSMT" w:cs="TimesNewRomanPSMT"/>
          <w:color w:val="000000" w:themeColor="text1"/>
          <w:sz w:val="28"/>
          <w:szCs w:val="28"/>
        </w:rPr>
      </w:pPr>
      <w:r w:rsidRPr="00FE714F">
        <w:rPr>
          <w:rFonts w:ascii="TimesNewRomanPSMT" w:eastAsia="Times New Roman" w:hAnsi="TimesNewRomanPSMT" w:cs="TimesNewRomanPSMT"/>
          <w:color w:val="000000" w:themeColor="text1"/>
          <w:sz w:val="28"/>
          <w:szCs w:val="28"/>
        </w:rPr>
        <w:t>В 2020 год</w:t>
      </w:r>
      <w:r>
        <w:rPr>
          <w:rFonts w:ascii="TimesNewRomanPSMT" w:eastAsia="Times New Roman" w:hAnsi="TimesNewRomanPSMT" w:cs="TimesNewRomanPSMT"/>
          <w:color w:val="000000" w:themeColor="text1"/>
          <w:sz w:val="28"/>
          <w:szCs w:val="28"/>
        </w:rPr>
        <w:t>у</w:t>
      </w:r>
      <w:r w:rsidRPr="00FE714F">
        <w:rPr>
          <w:rFonts w:ascii="TimesNewRomanPSMT" w:eastAsia="Times New Roman" w:hAnsi="TimesNewRomanPSMT" w:cs="TimesNewRomanPSMT"/>
          <w:color w:val="000000" w:themeColor="text1"/>
          <w:sz w:val="28"/>
          <w:szCs w:val="28"/>
        </w:rPr>
        <w:t xml:space="preserve"> источники финансирования дефицита областного бюджета формируются в основном за счет привлечения кредитов кредитных орган</w:t>
      </w:r>
      <w:r w:rsidRPr="00FE714F">
        <w:rPr>
          <w:rFonts w:ascii="TimesNewRomanPSMT" w:eastAsia="Times New Roman" w:hAnsi="TimesNewRomanPSMT" w:cs="TimesNewRomanPSMT"/>
          <w:color w:val="000000" w:themeColor="text1"/>
          <w:sz w:val="28"/>
          <w:szCs w:val="28"/>
        </w:rPr>
        <w:t>и</w:t>
      </w:r>
      <w:r w:rsidRPr="00FE714F">
        <w:rPr>
          <w:rFonts w:ascii="TimesNewRomanPSMT" w:eastAsia="Times New Roman" w:hAnsi="TimesNewRomanPSMT" w:cs="TimesNewRomanPSMT"/>
          <w:color w:val="000000" w:themeColor="text1"/>
          <w:sz w:val="28"/>
          <w:szCs w:val="28"/>
        </w:rPr>
        <w:t xml:space="preserve">заций и погашения ценных бумаг и бюджетных кредитов от других </w:t>
      </w:r>
      <w:r w:rsidRPr="007D59D4">
        <w:rPr>
          <w:rFonts w:ascii="TimesNewRomanPSMT" w:eastAsia="Times New Roman" w:hAnsi="TimesNewRomanPSMT" w:cs="TimesNewRomanPSMT"/>
          <w:color w:val="000000" w:themeColor="text1"/>
          <w:sz w:val="28"/>
          <w:szCs w:val="28"/>
        </w:rPr>
        <w:t>бюдж</w:t>
      </w:r>
      <w:r w:rsidRPr="007D59D4">
        <w:rPr>
          <w:rFonts w:ascii="TimesNewRomanPSMT" w:eastAsia="Times New Roman" w:hAnsi="TimesNewRomanPSMT" w:cs="TimesNewRomanPSMT"/>
          <w:color w:val="000000" w:themeColor="text1"/>
          <w:sz w:val="28"/>
          <w:szCs w:val="28"/>
        </w:rPr>
        <w:t>е</w:t>
      </w:r>
      <w:r w:rsidRPr="007D59D4">
        <w:rPr>
          <w:rFonts w:ascii="TimesNewRomanPSMT" w:eastAsia="Times New Roman" w:hAnsi="TimesNewRomanPSMT" w:cs="TimesNewRomanPSMT"/>
          <w:color w:val="000000" w:themeColor="text1"/>
          <w:sz w:val="28"/>
          <w:szCs w:val="28"/>
        </w:rPr>
        <w:t>тов бюджетной системы Российской Федерации.</w:t>
      </w:r>
    </w:p>
    <w:p w:rsidR="00E74E63" w:rsidRPr="00851DBC" w:rsidRDefault="00E74E63" w:rsidP="000D5F29">
      <w:pPr>
        <w:autoSpaceDE w:val="0"/>
        <w:autoSpaceDN w:val="0"/>
        <w:adjustRightInd w:val="0"/>
        <w:spacing w:after="0" w:line="240" w:lineRule="auto"/>
        <w:ind w:firstLine="567"/>
        <w:jc w:val="both"/>
        <w:rPr>
          <w:rFonts w:ascii="Times New Roman" w:eastAsia="Times New Roman" w:hAnsi="Times New Roman" w:cs="Times New Roman"/>
          <w:bCs/>
          <w:color w:val="000000" w:themeColor="text1"/>
          <w:sz w:val="28"/>
          <w:szCs w:val="28"/>
        </w:rPr>
      </w:pPr>
      <w:r w:rsidRPr="009C158C">
        <w:rPr>
          <w:rFonts w:ascii="Times New Roman" w:eastAsia="Times New Roman" w:hAnsi="Times New Roman" w:cs="Times New Roman"/>
          <w:color w:val="000000" w:themeColor="text1"/>
          <w:sz w:val="28"/>
          <w:szCs w:val="28"/>
        </w:rPr>
        <w:t>Объем предусмотренных бюджетом расходов соответствует суммарн</w:t>
      </w:r>
      <w:r w:rsidRPr="009C158C">
        <w:rPr>
          <w:rFonts w:ascii="Times New Roman" w:eastAsia="Times New Roman" w:hAnsi="Times New Roman" w:cs="Times New Roman"/>
          <w:color w:val="000000" w:themeColor="text1"/>
          <w:sz w:val="28"/>
          <w:szCs w:val="28"/>
        </w:rPr>
        <w:t>о</w:t>
      </w:r>
      <w:r w:rsidRPr="009C158C">
        <w:rPr>
          <w:rFonts w:ascii="Times New Roman" w:eastAsia="Times New Roman" w:hAnsi="Times New Roman" w:cs="Times New Roman"/>
          <w:color w:val="000000" w:themeColor="text1"/>
          <w:sz w:val="28"/>
          <w:szCs w:val="28"/>
        </w:rPr>
        <w:t>му объему доходов бюджета и поступлений источников финансирования его дефицита, уменьшенных на суммы выплат из бюджета, связанных с источн</w:t>
      </w:r>
      <w:r w:rsidRPr="009C158C">
        <w:rPr>
          <w:rFonts w:ascii="Times New Roman" w:eastAsia="Times New Roman" w:hAnsi="Times New Roman" w:cs="Times New Roman"/>
          <w:color w:val="000000" w:themeColor="text1"/>
          <w:sz w:val="28"/>
          <w:szCs w:val="28"/>
        </w:rPr>
        <w:t>и</w:t>
      </w:r>
      <w:r w:rsidRPr="009C158C">
        <w:rPr>
          <w:rFonts w:ascii="Times New Roman" w:eastAsia="Times New Roman" w:hAnsi="Times New Roman" w:cs="Times New Roman"/>
          <w:color w:val="000000" w:themeColor="text1"/>
          <w:sz w:val="28"/>
          <w:szCs w:val="28"/>
        </w:rPr>
        <w:t>ками финансирования дефицита бюджета и изменением остатков на счетах по учету средств бюджетов, что соответствует статье 33 Бюджетного кодекса РФ.</w:t>
      </w:r>
      <w:r w:rsidRPr="00851DBC">
        <w:rPr>
          <w:rFonts w:ascii="Times New Roman" w:eastAsia="Times New Roman" w:hAnsi="Times New Roman" w:cs="Times New Roman"/>
          <w:b/>
          <w:bCs/>
          <w:color w:val="000000" w:themeColor="text1"/>
          <w:sz w:val="28"/>
          <w:szCs w:val="28"/>
        </w:rPr>
        <w:t xml:space="preserve"> </w:t>
      </w:r>
    </w:p>
    <w:p w:rsidR="00E74E63" w:rsidRPr="00851DBC" w:rsidRDefault="00E74E63" w:rsidP="000D5F29">
      <w:pPr>
        <w:widowControl w:val="0"/>
        <w:spacing w:after="0" w:line="240" w:lineRule="auto"/>
        <w:ind w:firstLine="567"/>
        <w:jc w:val="both"/>
        <w:rPr>
          <w:rFonts w:ascii="Times New Roman" w:eastAsia="Times New Roman" w:hAnsi="Times New Roman" w:cs="Times New Roman"/>
          <w:color w:val="000000" w:themeColor="text1"/>
          <w:sz w:val="28"/>
          <w:szCs w:val="28"/>
        </w:rPr>
      </w:pPr>
      <w:r w:rsidRPr="00851DBC">
        <w:rPr>
          <w:rFonts w:ascii="Times New Roman" w:eastAsia="Times New Roman" w:hAnsi="Times New Roman" w:cs="Times New Roman"/>
          <w:b/>
          <w:bCs/>
          <w:color w:val="000000" w:themeColor="text1"/>
          <w:sz w:val="28"/>
          <w:szCs w:val="28"/>
        </w:rPr>
        <w:t xml:space="preserve">Статьей 10 </w:t>
      </w:r>
      <w:r w:rsidRPr="00851DBC">
        <w:rPr>
          <w:rFonts w:ascii="Times New Roman" w:eastAsia="Times New Roman" w:hAnsi="Times New Roman" w:cs="Times New Roman"/>
          <w:color w:val="000000" w:themeColor="text1"/>
          <w:sz w:val="28"/>
          <w:szCs w:val="28"/>
        </w:rPr>
        <w:t>Законопроекта предлагаются к утверждению источники внутреннего финансирования дефицита областного бюджета. Согласно пр</w:t>
      </w:r>
      <w:r w:rsidRPr="00851DBC">
        <w:rPr>
          <w:rFonts w:ascii="Times New Roman" w:eastAsia="Times New Roman" w:hAnsi="Times New Roman" w:cs="Times New Roman"/>
          <w:color w:val="000000" w:themeColor="text1"/>
          <w:sz w:val="28"/>
          <w:szCs w:val="28"/>
        </w:rPr>
        <w:t>и</w:t>
      </w:r>
      <w:r w:rsidRPr="00851DBC">
        <w:rPr>
          <w:rFonts w:ascii="Times New Roman" w:eastAsia="Times New Roman" w:hAnsi="Times New Roman" w:cs="Times New Roman"/>
          <w:color w:val="000000" w:themeColor="text1"/>
          <w:sz w:val="28"/>
          <w:szCs w:val="28"/>
        </w:rPr>
        <w:t>ложению 8 к Законопроекту источники внутреннего финансирования деф</w:t>
      </w:r>
      <w:r w:rsidRPr="00851DBC">
        <w:rPr>
          <w:rFonts w:ascii="Times New Roman" w:eastAsia="Times New Roman" w:hAnsi="Times New Roman" w:cs="Times New Roman"/>
          <w:color w:val="000000" w:themeColor="text1"/>
          <w:sz w:val="28"/>
          <w:szCs w:val="28"/>
        </w:rPr>
        <w:t>и</w:t>
      </w:r>
      <w:r w:rsidRPr="00851DBC">
        <w:rPr>
          <w:rFonts w:ascii="Times New Roman" w:eastAsia="Times New Roman" w:hAnsi="Times New Roman" w:cs="Times New Roman"/>
          <w:color w:val="000000" w:themeColor="text1"/>
          <w:sz w:val="28"/>
          <w:szCs w:val="28"/>
        </w:rPr>
        <w:t xml:space="preserve">цита областного бюджета на 2018-2020 годы равны нулю, что соответствует статье 1 Законопроекта. </w:t>
      </w:r>
    </w:p>
    <w:p w:rsidR="00E74E63" w:rsidRPr="00851DBC" w:rsidRDefault="00E74E63" w:rsidP="000D5F29">
      <w:pPr>
        <w:widowControl w:val="0"/>
        <w:spacing w:after="0" w:line="240" w:lineRule="auto"/>
        <w:ind w:firstLine="567"/>
        <w:jc w:val="right"/>
        <w:rPr>
          <w:rFonts w:ascii="Times New Roman" w:eastAsia="Times New Roman" w:hAnsi="Times New Roman" w:cs="Times New Roman"/>
          <w:color w:val="000000" w:themeColor="text1"/>
          <w:sz w:val="28"/>
          <w:szCs w:val="28"/>
        </w:rPr>
      </w:pPr>
      <w:r w:rsidRPr="00851DBC">
        <w:rPr>
          <w:rFonts w:ascii="Times New Roman" w:eastAsia="Times New Roman" w:hAnsi="Times New Roman" w:cs="Times New Roman"/>
          <w:color w:val="000000" w:themeColor="text1"/>
          <w:sz w:val="28"/>
          <w:szCs w:val="28"/>
        </w:rPr>
        <w:t xml:space="preserve">Таблица </w:t>
      </w:r>
      <w:r w:rsidR="008357D2">
        <w:rPr>
          <w:rFonts w:ascii="Times New Roman" w:eastAsia="Times New Roman" w:hAnsi="Times New Roman" w:cs="Times New Roman"/>
          <w:color w:val="000000" w:themeColor="text1"/>
          <w:sz w:val="28"/>
          <w:szCs w:val="28"/>
        </w:rPr>
        <w:t>4</w:t>
      </w:r>
      <w:r w:rsidR="00BC2204">
        <w:rPr>
          <w:rFonts w:ascii="Times New Roman" w:eastAsia="Times New Roman" w:hAnsi="Times New Roman" w:cs="Times New Roman"/>
          <w:color w:val="000000" w:themeColor="text1"/>
          <w:sz w:val="28"/>
          <w:szCs w:val="28"/>
        </w:rPr>
        <w:t>6</w:t>
      </w:r>
    </w:p>
    <w:p w:rsidR="00E74E63" w:rsidRPr="00851DBC" w:rsidRDefault="00E74E63" w:rsidP="000D5F29">
      <w:pPr>
        <w:widowControl w:val="0"/>
        <w:spacing w:after="0" w:line="240" w:lineRule="auto"/>
        <w:ind w:firstLine="567"/>
        <w:jc w:val="center"/>
        <w:rPr>
          <w:rFonts w:ascii="Times New Roman" w:eastAsia="Times New Roman" w:hAnsi="Times New Roman" w:cs="Times New Roman"/>
          <w:b/>
          <w:color w:val="000000" w:themeColor="text1"/>
          <w:sz w:val="28"/>
          <w:szCs w:val="28"/>
        </w:rPr>
      </w:pPr>
      <w:r w:rsidRPr="00851DBC">
        <w:rPr>
          <w:rFonts w:ascii="Times New Roman" w:eastAsia="Times New Roman" w:hAnsi="Times New Roman" w:cs="Times New Roman"/>
          <w:b/>
          <w:color w:val="000000" w:themeColor="text1"/>
          <w:sz w:val="28"/>
          <w:szCs w:val="28"/>
        </w:rPr>
        <w:t>Динамика источников внутреннего финансирования дефицита о</w:t>
      </w:r>
      <w:r w:rsidRPr="00851DBC">
        <w:rPr>
          <w:rFonts w:ascii="Times New Roman" w:eastAsia="Times New Roman" w:hAnsi="Times New Roman" w:cs="Times New Roman"/>
          <w:b/>
          <w:color w:val="000000" w:themeColor="text1"/>
          <w:sz w:val="28"/>
          <w:szCs w:val="28"/>
        </w:rPr>
        <w:t>б</w:t>
      </w:r>
      <w:r w:rsidRPr="00851DBC">
        <w:rPr>
          <w:rFonts w:ascii="Times New Roman" w:eastAsia="Times New Roman" w:hAnsi="Times New Roman" w:cs="Times New Roman"/>
          <w:b/>
          <w:color w:val="000000" w:themeColor="text1"/>
          <w:sz w:val="28"/>
          <w:szCs w:val="28"/>
        </w:rPr>
        <w:t>ластного бюджета на период 2017-2020 годы</w:t>
      </w:r>
    </w:p>
    <w:p w:rsidR="00E74E63" w:rsidRDefault="00E74E63" w:rsidP="000D5F29">
      <w:pPr>
        <w:widowControl w:val="0"/>
        <w:spacing w:after="0" w:line="240" w:lineRule="auto"/>
        <w:ind w:firstLine="567"/>
        <w:jc w:val="right"/>
        <w:rPr>
          <w:rFonts w:ascii="Times New Roman" w:eastAsia="Times New Roman" w:hAnsi="Times New Roman" w:cs="Times New Roman"/>
          <w:color w:val="000000" w:themeColor="text1"/>
          <w:sz w:val="28"/>
          <w:szCs w:val="28"/>
        </w:rPr>
      </w:pPr>
      <w:r w:rsidRPr="00851DBC">
        <w:rPr>
          <w:rFonts w:ascii="Times New Roman" w:eastAsia="Times New Roman" w:hAnsi="Times New Roman" w:cs="Times New Roman"/>
          <w:color w:val="000000" w:themeColor="text1"/>
          <w:sz w:val="28"/>
          <w:szCs w:val="28"/>
        </w:rPr>
        <w:t>(тыс. рублей)</w:t>
      </w:r>
    </w:p>
    <w:tbl>
      <w:tblPr>
        <w:tblW w:w="952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75"/>
        <w:gridCol w:w="1134"/>
        <w:gridCol w:w="1134"/>
        <w:gridCol w:w="1134"/>
        <w:gridCol w:w="1134"/>
        <w:gridCol w:w="1208"/>
        <w:gridCol w:w="1152"/>
        <w:gridCol w:w="1049"/>
      </w:tblGrid>
      <w:tr w:rsidR="00E74E63" w:rsidRPr="00DD2A33" w:rsidTr="009C158C">
        <w:trPr>
          <w:trHeight w:val="20"/>
          <w:tblHeader/>
        </w:trPr>
        <w:tc>
          <w:tcPr>
            <w:tcW w:w="1575" w:type="dxa"/>
            <w:vMerge w:val="restart"/>
            <w:shd w:val="clear" w:color="auto" w:fill="auto"/>
            <w:noWrap/>
            <w:vAlign w:val="bottom"/>
            <w:hideMark/>
          </w:tcPr>
          <w:p w:rsidR="00E74E63" w:rsidRPr="00DD2A33" w:rsidRDefault="00E74E63" w:rsidP="0002621D">
            <w:pPr>
              <w:spacing w:after="0" w:line="240" w:lineRule="auto"/>
              <w:jc w:val="center"/>
              <w:rPr>
                <w:rFonts w:ascii="Calibri" w:eastAsia="Times New Roman" w:hAnsi="Calibri" w:cs="Times New Roman"/>
                <w:color w:val="000000"/>
                <w:sz w:val="16"/>
                <w:szCs w:val="16"/>
              </w:rPr>
            </w:pPr>
          </w:p>
        </w:tc>
        <w:tc>
          <w:tcPr>
            <w:tcW w:w="1134" w:type="dxa"/>
            <w:vMerge w:val="restart"/>
            <w:shd w:val="clear" w:color="auto" w:fill="auto"/>
            <w:hideMark/>
          </w:tcPr>
          <w:p w:rsidR="00E74E63" w:rsidRPr="00DD2A33" w:rsidRDefault="00E74E63" w:rsidP="0002621D">
            <w:pPr>
              <w:spacing w:after="0" w:line="240" w:lineRule="auto"/>
              <w:jc w:val="center"/>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2017</w:t>
            </w:r>
          </w:p>
        </w:tc>
        <w:tc>
          <w:tcPr>
            <w:tcW w:w="3402" w:type="dxa"/>
            <w:gridSpan w:val="3"/>
            <w:shd w:val="clear" w:color="auto" w:fill="auto"/>
            <w:noWrap/>
            <w:vAlign w:val="bottom"/>
            <w:hideMark/>
          </w:tcPr>
          <w:p w:rsidR="00E74E63" w:rsidRPr="00DD2A33" w:rsidRDefault="00E74E63" w:rsidP="0002621D">
            <w:pPr>
              <w:spacing w:after="0" w:line="240" w:lineRule="auto"/>
              <w:jc w:val="center"/>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Законопроект</w:t>
            </w:r>
          </w:p>
        </w:tc>
        <w:tc>
          <w:tcPr>
            <w:tcW w:w="3409" w:type="dxa"/>
            <w:gridSpan w:val="3"/>
            <w:shd w:val="clear" w:color="auto" w:fill="auto"/>
            <w:noWrap/>
            <w:vAlign w:val="bottom"/>
            <w:hideMark/>
          </w:tcPr>
          <w:p w:rsidR="00E74E63" w:rsidRPr="00DD2A33" w:rsidRDefault="00E74E63" w:rsidP="0002621D">
            <w:pPr>
              <w:spacing w:after="0" w:line="240" w:lineRule="auto"/>
              <w:jc w:val="center"/>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Отклонения к предыдущему году</w:t>
            </w:r>
          </w:p>
        </w:tc>
      </w:tr>
      <w:tr w:rsidR="00E74E63" w:rsidRPr="00DD2A33" w:rsidTr="009C158C">
        <w:trPr>
          <w:trHeight w:val="20"/>
          <w:tblHeader/>
        </w:trPr>
        <w:tc>
          <w:tcPr>
            <w:tcW w:w="1575" w:type="dxa"/>
            <w:vMerge/>
            <w:vAlign w:val="center"/>
            <w:hideMark/>
          </w:tcPr>
          <w:p w:rsidR="00E74E63" w:rsidRPr="00DD2A33" w:rsidRDefault="00E74E63" w:rsidP="0002621D">
            <w:pPr>
              <w:spacing w:after="0" w:line="240" w:lineRule="auto"/>
              <w:rPr>
                <w:rFonts w:ascii="Calibri" w:eastAsia="Times New Roman" w:hAnsi="Calibri" w:cs="Times New Roman"/>
                <w:color w:val="000000"/>
                <w:sz w:val="16"/>
                <w:szCs w:val="16"/>
              </w:rPr>
            </w:pPr>
          </w:p>
        </w:tc>
        <w:tc>
          <w:tcPr>
            <w:tcW w:w="1134" w:type="dxa"/>
            <w:vMerge/>
            <w:vAlign w:val="center"/>
            <w:hideMark/>
          </w:tcPr>
          <w:p w:rsidR="00E74E63" w:rsidRPr="00DD2A33" w:rsidRDefault="00E74E63" w:rsidP="0002621D">
            <w:pPr>
              <w:spacing w:after="0" w:line="240" w:lineRule="auto"/>
              <w:rPr>
                <w:rFonts w:ascii="Times New Roman" w:eastAsia="Times New Roman" w:hAnsi="Times New Roman" w:cs="Times New Roman"/>
                <w:color w:val="000000"/>
                <w:sz w:val="16"/>
                <w:szCs w:val="16"/>
              </w:rPr>
            </w:pPr>
          </w:p>
        </w:tc>
        <w:tc>
          <w:tcPr>
            <w:tcW w:w="1134" w:type="dxa"/>
            <w:shd w:val="clear" w:color="auto" w:fill="auto"/>
            <w:hideMark/>
          </w:tcPr>
          <w:p w:rsidR="00E74E63" w:rsidRPr="00DD2A33" w:rsidRDefault="00E74E63" w:rsidP="0002621D">
            <w:pPr>
              <w:spacing w:after="0" w:line="240" w:lineRule="auto"/>
              <w:jc w:val="center"/>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2018 год</w:t>
            </w:r>
          </w:p>
        </w:tc>
        <w:tc>
          <w:tcPr>
            <w:tcW w:w="1134" w:type="dxa"/>
            <w:shd w:val="clear" w:color="auto" w:fill="auto"/>
            <w:hideMark/>
          </w:tcPr>
          <w:p w:rsidR="00E74E63" w:rsidRPr="00DD2A33" w:rsidRDefault="00E74E63" w:rsidP="0002621D">
            <w:pPr>
              <w:spacing w:after="0" w:line="240" w:lineRule="auto"/>
              <w:jc w:val="center"/>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2019 год</w:t>
            </w:r>
          </w:p>
        </w:tc>
        <w:tc>
          <w:tcPr>
            <w:tcW w:w="1134" w:type="dxa"/>
            <w:shd w:val="clear" w:color="auto" w:fill="auto"/>
            <w:hideMark/>
          </w:tcPr>
          <w:p w:rsidR="00E74E63" w:rsidRPr="00DD2A33" w:rsidRDefault="00E74E63" w:rsidP="0002621D">
            <w:pPr>
              <w:spacing w:after="0" w:line="240" w:lineRule="auto"/>
              <w:jc w:val="center"/>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2020 год</w:t>
            </w:r>
          </w:p>
        </w:tc>
        <w:tc>
          <w:tcPr>
            <w:tcW w:w="1208" w:type="dxa"/>
            <w:shd w:val="clear" w:color="auto" w:fill="auto"/>
            <w:hideMark/>
          </w:tcPr>
          <w:p w:rsidR="00E74E63" w:rsidRPr="00DD2A33" w:rsidRDefault="00E74E63" w:rsidP="0002621D">
            <w:pPr>
              <w:spacing w:after="0" w:line="240" w:lineRule="auto"/>
              <w:jc w:val="center"/>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2018 год</w:t>
            </w:r>
          </w:p>
        </w:tc>
        <w:tc>
          <w:tcPr>
            <w:tcW w:w="1152" w:type="dxa"/>
            <w:shd w:val="clear" w:color="auto" w:fill="auto"/>
            <w:hideMark/>
          </w:tcPr>
          <w:p w:rsidR="00E74E63" w:rsidRPr="00DD2A33" w:rsidRDefault="00E74E63" w:rsidP="0002621D">
            <w:pPr>
              <w:spacing w:after="0" w:line="240" w:lineRule="auto"/>
              <w:jc w:val="center"/>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2019 год</w:t>
            </w:r>
          </w:p>
        </w:tc>
        <w:tc>
          <w:tcPr>
            <w:tcW w:w="1049" w:type="dxa"/>
            <w:shd w:val="clear" w:color="auto" w:fill="auto"/>
            <w:hideMark/>
          </w:tcPr>
          <w:p w:rsidR="00E74E63" w:rsidRPr="00DD2A33" w:rsidRDefault="00E74E63" w:rsidP="0002621D">
            <w:pPr>
              <w:spacing w:after="0" w:line="240" w:lineRule="auto"/>
              <w:jc w:val="center"/>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2020 год</w:t>
            </w:r>
          </w:p>
        </w:tc>
      </w:tr>
      <w:tr w:rsidR="00E74E63" w:rsidRPr="00DD2A33" w:rsidTr="009C158C">
        <w:trPr>
          <w:trHeight w:val="20"/>
          <w:tblHeader/>
        </w:trPr>
        <w:tc>
          <w:tcPr>
            <w:tcW w:w="1575" w:type="dxa"/>
            <w:shd w:val="clear" w:color="auto" w:fill="auto"/>
            <w:hideMark/>
          </w:tcPr>
          <w:p w:rsidR="00E74E63" w:rsidRPr="00DD2A33" w:rsidRDefault="00E74E63" w:rsidP="0002621D">
            <w:pPr>
              <w:spacing w:after="0" w:line="240" w:lineRule="auto"/>
              <w:jc w:val="center"/>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1</w:t>
            </w:r>
          </w:p>
        </w:tc>
        <w:tc>
          <w:tcPr>
            <w:tcW w:w="1134" w:type="dxa"/>
            <w:shd w:val="clear" w:color="auto" w:fill="auto"/>
            <w:hideMark/>
          </w:tcPr>
          <w:p w:rsidR="00E74E63" w:rsidRPr="00DD2A33" w:rsidRDefault="00E74E63" w:rsidP="0002621D">
            <w:pPr>
              <w:spacing w:after="0" w:line="240" w:lineRule="auto"/>
              <w:jc w:val="center"/>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2</w:t>
            </w:r>
          </w:p>
        </w:tc>
        <w:tc>
          <w:tcPr>
            <w:tcW w:w="1134" w:type="dxa"/>
            <w:shd w:val="clear" w:color="auto" w:fill="auto"/>
            <w:hideMark/>
          </w:tcPr>
          <w:p w:rsidR="00E74E63" w:rsidRPr="00DD2A33" w:rsidRDefault="00E74E63" w:rsidP="0002621D">
            <w:pPr>
              <w:spacing w:after="0" w:line="240" w:lineRule="auto"/>
              <w:jc w:val="center"/>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3</w:t>
            </w:r>
          </w:p>
        </w:tc>
        <w:tc>
          <w:tcPr>
            <w:tcW w:w="1134" w:type="dxa"/>
            <w:shd w:val="clear" w:color="auto" w:fill="auto"/>
            <w:hideMark/>
          </w:tcPr>
          <w:p w:rsidR="00E74E63" w:rsidRPr="00DD2A33" w:rsidRDefault="00E74E63" w:rsidP="0002621D">
            <w:pPr>
              <w:spacing w:after="0" w:line="240" w:lineRule="auto"/>
              <w:jc w:val="center"/>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4</w:t>
            </w:r>
          </w:p>
        </w:tc>
        <w:tc>
          <w:tcPr>
            <w:tcW w:w="1134" w:type="dxa"/>
            <w:shd w:val="clear" w:color="auto" w:fill="auto"/>
            <w:hideMark/>
          </w:tcPr>
          <w:p w:rsidR="00E74E63" w:rsidRPr="00DD2A33" w:rsidRDefault="00E74E63" w:rsidP="0002621D">
            <w:pPr>
              <w:spacing w:after="0" w:line="240" w:lineRule="auto"/>
              <w:jc w:val="center"/>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5</w:t>
            </w:r>
          </w:p>
        </w:tc>
        <w:tc>
          <w:tcPr>
            <w:tcW w:w="1208" w:type="dxa"/>
            <w:shd w:val="clear" w:color="auto" w:fill="auto"/>
            <w:hideMark/>
          </w:tcPr>
          <w:p w:rsidR="00E74E63" w:rsidRPr="00DD2A33" w:rsidRDefault="00E74E63" w:rsidP="0002621D">
            <w:pPr>
              <w:spacing w:after="0" w:line="240" w:lineRule="auto"/>
              <w:jc w:val="center"/>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6</w:t>
            </w:r>
          </w:p>
        </w:tc>
        <w:tc>
          <w:tcPr>
            <w:tcW w:w="1152" w:type="dxa"/>
            <w:shd w:val="clear" w:color="auto" w:fill="auto"/>
            <w:hideMark/>
          </w:tcPr>
          <w:p w:rsidR="00E74E63" w:rsidRPr="00DD2A33" w:rsidRDefault="00E74E63" w:rsidP="0002621D">
            <w:pPr>
              <w:spacing w:after="0" w:line="240" w:lineRule="auto"/>
              <w:jc w:val="center"/>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7</w:t>
            </w:r>
          </w:p>
        </w:tc>
        <w:tc>
          <w:tcPr>
            <w:tcW w:w="1049" w:type="dxa"/>
            <w:shd w:val="clear" w:color="auto" w:fill="auto"/>
            <w:hideMark/>
          </w:tcPr>
          <w:p w:rsidR="00E74E63" w:rsidRPr="00DD2A33" w:rsidRDefault="00E74E63" w:rsidP="0002621D">
            <w:pPr>
              <w:spacing w:after="0" w:line="240" w:lineRule="auto"/>
              <w:jc w:val="center"/>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8</w:t>
            </w:r>
          </w:p>
        </w:tc>
      </w:tr>
      <w:tr w:rsidR="00E74E63" w:rsidRPr="00DD2A33" w:rsidTr="0002621D">
        <w:trPr>
          <w:trHeight w:val="20"/>
        </w:trPr>
        <w:tc>
          <w:tcPr>
            <w:tcW w:w="1575" w:type="dxa"/>
            <w:shd w:val="clear" w:color="auto" w:fill="auto"/>
            <w:hideMark/>
          </w:tcPr>
          <w:p w:rsidR="00E74E63" w:rsidRPr="00DD2A33" w:rsidRDefault="00E74E63" w:rsidP="0002621D">
            <w:pPr>
              <w:spacing w:after="0" w:line="240" w:lineRule="auto"/>
              <w:jc w:val="both"/>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Государственные (муниципальные) ценные бумаги, номинальная стоимость кот</w:t>
            </w:r>
            <w:r w:rsidRPr="00DD2A33">
              <w:rPr>
                <w:rFonts w:ascii="Times New Roman" w:eastAsia="Times New Roman" w:hAnsi="Times New Roman" w:cs="Times New Roman"/>
                <w:b/>
                <w:bCs/>
                <w:color w:val="000000"/>
                <w:sz w:val="16"/>
                <w:szCs w:val="16"/>
              </w:rPr>
              <w:t>о</w:t>
            </w:r>
            <w:r w:rsidRPr="00DD2A33">
              <w:rPr>
                <w:rFonts w:ascii="Times New Roman" w:eastAsia="Times New Roman" w:hAnsi="Times New Roman" w:cs="Times New Roman"/>
                <w:b/>
                <w:bCs/>
                <w:color w:val="000000"/>
                <w:sz w:val="16"/>
                <w:szCs w:val="16"/>
              </w:rPr>
              <w:t>рых указана в валюте Росси</w:t>
            </w:r>
            <w:r w:rsidRPr="00DD2A33">
              <w:rPr>
                <w:rFonts w:ascii="Times New Roman" w:eastAsia="Times New Roman" w:hAnsi="Times New Roman" w:cs="Times New Roman"/>
                <w:b/>
                <w:bCs/>
                <w:color w:val="000000"/>
                <w:sz w:val="16"/>
                <w:szCs w:val="16"/>
              </w:rPr>
              <w:t>й</w:t>
            </w:r>
            <w:r w:rsidRPr="00DD2A33">
              <w:rPr>
                <w:rFonts w:ascii="Times New Roman" w:eastAsia="Times New Roman" w:hAnsi="Times New Roman" w:cs="Times New Roman"/>
                <w:b/>
                <w:bCs/>
                <w:color w:val="000000"/>
                <w:sz w:val="16"/>
                <w:szCs w:val="16"/>
              </w:rPr>
              <w:t>ской Федерации</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1 919 313,1</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1 920 206,6</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1 140 154,9</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-439 896,7</w:t>
            </w:r>
          </w:p>
        </w:tc>
        <w:tc>
          <w:tcPr>
            <w:tcW w:w="1208"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893,5</w:t>
            </w:r>
          </w:p>
        </w:tc>
        <w:tc>
          <w:tcPr>
            <w:tcW w:w="1152"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-780 051,7</w:t>
            </w:r>
          </w:p>
        </w:tc>
        <w:tc>
          <w:tcPr>
            <w:tcW w:w="1049"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-1 580 051,6</w:t>
            </w:r>
          </w:p>
        </w:tc>
      </w:tr>
      <w:tr w:rsidR="00E74E63" w:rsidRPr="00DD2A33" w:rsidTr="0002621D">
        <w:trPr>
          <w:trHeight w:val="20"/>
        </w:trPr>
        <w:tc>
          <w:tcPr>
            <w:tcW w:w="1575" w:type="dxa"/>
            <w:shd w:val="clear" w:color="auto" w:fill="auto"/>
            <w:hideMark/>
          </w:tcPr>
          <w:p w:rsidR="00E74E63" w:rsidRPr="00DD2A33" w:rsidRDefault="00E74E63" w:rsidP="0002621D">
            <w:pPr>
              <w:spacing w:after="0" w:line="240" w:lineRule="auto"/>
              <w:jc w:val="both"/>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 xml:space="preserve">Размещение </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4 000 000,0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4 000 000,0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3 000 000,0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0,0</w:t>
            </w:r>
          </w:p>
        </w:tc>
        <w:tc>
          <w:tcPr>
            <w:tcW w:w="1208"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0,0</w:t>
            </w:r>
          </w:p>
        </w:tc>
        <w:tc>
          <w:tcPr>
            <w:tcW w:w="1152"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-1 000 000,0</w:t>
            </w:r>
          </w:p>
        </w:tc>
        <w:tc>
          <w:tcPr>
            <w:tcW w:w="1049"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-3 000 000,0</w:t>
            </w:r>
          </w:p>
        </w:tc>
      </w:tr>
      <w:tr w:rsidR="00E74E63" w:rsidRPr="00DD2A33" w:rsidTr="0002621D">
        <w:trPr>
          <w:trHeight w:val="20"/>
        </w:trPr>
        <w:tc>
          <w:tcPr>
            <w:tcW w:w="1575" w:type="dxa"/>
            <w:shd w:val="clear" w:color="auto" w:fill="auto"/>
            <w:hideMark/>
          </w:tcPr>
          <w:p w:rsidR="00E74E63" w:rsidRPr="00DD2A33" w:rsidRDefault="00E74E63" w:rsidP="0002621D">
            <w:pPr>
              <w:spacing w:after="0" w:line="240" w:lineRule="auto"/>
              <w:jc w:val="both"/>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 xml:space="preserve">Погашение </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-2 080 686,9</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-2 079 793,4</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-1 859 845,1</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-439 896,7</w:t>
            </w:r>
          </w:p>
        </w:tc>
        <w:tc>
          <w:tcPr>
            <w:tcW w:w="1208"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893,5</w:t>
            </w:r>
          </w:p>
        </w:tc>
        <w:tc>
          <w:tcPr>
            <w:tcW w:w="1152"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219 948,3</w:t>
            </w:r>
          </w:p>
        </w:tc>
        <w:tc>
          <w:tcPr>
            <w:tcW w:w="1049"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1 419 948,4</w:t>
            </w:r>
          </w:p>
        </w:tc>
      </w:tr>
      <w:tr w:rsidR="00E74E63" w:rsidRPr="00DD2A33" w:rsidTr="0002621D">
        <w:trPr>
          <w:trHeight w:val="20"/>
        </w:trPr>
        <w:tc>
          <w:tcPr>
            <w:tcW w:w="1575" w:type="dxa"/>
            <w:shd w:val="clear" w:color="auto" w:fill="auto"/>
            <w:hideMark/>
          </w:tcPr>
          <w:p w:rsidR="00E74E63" w:rsidRPr="00DD2A33" w:rsidRDefault="00E74E63" w:rsidP="0002621D">
            <w:pPr>
              <w:spacing w:after="0" w:line="240" w:lineRule="auto"/>
              <w:jc w:val="both"/>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Кредиты креди</w:t>
            </w:r>
            <w:r w:rsidRPr="00DD2A33">
              <w:rPr>
                <w:rFonts w:ascii="Times New Roman" w:eastAsia="Times New Roman" w:hAnsi="Times New Roman" w:cs="Times New Roman"/>
                <w:b/>
                <w:bCs/>
                <w:color w:val="000000"/>
                <w:sz w:val="16"/>
                <w:szCs w:val="16"/>
              </w:rPr>
              <w:t>т</w:t>
            </w:r>
            <w:r w:rsidRPr="00DD2A33">
              <w:rPr>
                <w:rFonts w:ascii="Times New Roman" w:eastAsia="Times New Roman" w:hAnsi="Times New Roman" w:cs="Times New Roman"/>
                <w:b/>
                <w:bCs/>
                <w:color w:val="000000"/>
                <w:sz w:val="16"/>
                <w:szCs w:val="16"/>
              </w:rPr>
              <w:t>ных организаций в валюте Росси</w:t>
            </w:r>
            <w:r w:rsidRPr="00DD2A33">
              <w:rPr>
                <w:rFonts w:ascii="Times New Roman" w:eastAsia="Times New Roman" w:hAnsi="Times New Roman" w:cs="Times New Roman"/>
                <w:b/>
                <w:bCs/>
                <w:color w:val="000000"/>
                <w:sz w:val="16"/>
                <w:szCs w:val="16"/>
              </w:rPr>
              <w:t>й</w:t>
            </w:r>
            <w:r w:rsidRPr="00DD2A33">
              <w:rPr>
                <w:rFonts w:ascii="Times New Roman" w:eastAsia="Times New Roman" w:hAnsi="Times New Roman" w:cs="Times New Roman"/>
                <w:b/>
                <w:bCs/>
                <w:color w:val="000000"/>
                <w:sz w:val="16"/>
                <w:szCs w:val="16"/>
              </w:rPr>
              <w:t>ской Федерации</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-500 000,0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800 000,0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200 000,0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600 000,0</w:t>
            </w:r>
          </w:p>
        </w:tc>
        <w:tc>
          <w:tcPr>
            <w:tcW w:w="1208"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1 300 000,0</w:t>
            </w:r>
          </w:p>
        </w:tc>
        <w:tc>
          <w:tcPr>
            <w:tcW w:w="1152"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-600 000,0</w:t>
            </w:r>
          </w:p>
        </w:tc>
        <w:tc>
          <w:tcPr>
            <w:tcW w:w="1049"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400 000,0</w:t>
            </w:r>
          </w:p>
        </w:tc>
      </w:tr>
      <w:tr w:rsidR="00E74E63" w:rsidRPr="00DD2A33" w:rsidTr="0002621D">
        <w:trPr>
          <w:trHeight w:val="20"/>
        </w:trPr>
        <w:tc>
          <w:tcPr>
            <w:tcW w:w="1575" w:type="dxa"/>
            <w:shd w:val="clear" w:color="auto" w:fill="auto"/>
            <w:hideMark/>
          </w:tcPr>
          <w:p w:rsidR="00E74E63" w:rsidRPr="00DD2A33" w:rsidRDefault="00E74E63" w:rsidP="0002621D">
            <w:pPr>
              <w:spacing w:after="0" w:line="240" w:lineRule="auto"/>
              <w:jc w:val="both"/>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 xml:space="preserve">Получение </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9 400 000,0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10 000 000,0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3 150 000,0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3 750 000,0</w:t>
            </w:r>
          </w:p>
        </w:tc>
        <w:tc>
          <w:tcPr>
            <w:tcW w:w="1208"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600 000,0</w:t>
            </w:r>
          </w:p>
        </w:tc>
        <w:tc>
          <w:tcPr>
            <w:tcW w:w="1152"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-6 850 000,0</w:t>
            </w:r>
          </w:p>
        </w:tc>
        <w:tc>
          <w:tcPr>
            <w:tcW w:w="1049"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600 000,0</w:t>
            </w:r>
          </w:p>
        </w:tc>
      </w:tr>
      <w:tr w:rsidR="00E74E63" w:rsidRPr="00DD2A33" w:rsidTr="0002621D">
        <w:trPr>
          <w:trHeight w:val="20"/>
        </w:trPr>
        <w:tc>
          <w:tcPr>
            <w:tcW w:w="1575" w:type="dxa"/>
            <w:shd w:val="clear" w:color="auto" w:fill="auto"/>
            <w:hideMark/>
          </w:tcPr>
          <w:p w:rsidR="00E74E63" w:rsidRPr="00DD2A33" w:rsidRDefault="00E74E63" w:rsidP="0002621D">
            <w:pPr>
              <w:spacing w:after="0" w:line="240" w:lineRule="auto"/>
              <w:jc w:val="both"/>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Погашение</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-9 900 000,0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-9 200 000,0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-2 950 000,0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-3 150 000,0</w:t>
            </w:r>
          </w:p>
        </w:tc>
        <w:tc>
          <w:tcPr>
            <w:tcW w:w="1208"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700 000,0</w:t>
            </w:r>
          </w:p>
        </w:tc>
        <w:tc>
          <w:tcPr>
            <w:tcW w:w="1152"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6 250 000,0</w:t>
            </w:r>
          </w:p>
        </w:tc>
        <w:tc>
          <w:tcPr>
            <w:tcW w:w="1049"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-200 000,0</w:t>
            </w:r>
          </w:p>
        </w:tc>
      </w:tr>
      <w:tr w:rsidR="00E74E63" w:rsidRPr="00DD2A33" w:rsidTr="0002621D">
        <w:trPr>
          <w:trHeight w:val="20"/>
        </w:trPr>
        <w:tc>
          <w:tcPr>
            <w:tcW w:w="1575" w:type="dxa"/>
            <w:shd w:val="clear" w:color="auto" w:fill="auto"/>
            <w:hideMark/>
          </w:tcPr>
          <w:p w:rsidR="00E74E63" w:rsidRPr="00DD2A33" w:rsidRDefault="00E74E63" w:rsidP="0002621D">
            <w:pPr>
              <w:spacing w:after="0" w:line="240" w:lineRule="auto"/>
              <w:jc w:val="both"/>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Бюджетные кр</w:t>
            </w:r>
            <w:r w:rsidRPr="00DD2A33">
              <w:rPr>
                <w:rFonts w:ascii="Times New Roman" w:eastAsia="Times New Roman" w:hAnsi="Times New Roman" w:cs="Times New Roman"/>
                <w:b/>
                <w:bCs/>
                <w:color w:val="000000"/>
                <w:sz w:val="16"/>
                <w:szCs w:val="16"/>
              </w:rPr>
              <w:t>е</w:t>
            </w:r>
            <w:r w:rsidRPr="00DD2A33">
              <w:rPr>
                <w:rFonts w:ascii="Times New Roman" w:eastAsia="Times New Roman" w:hAnsi="Times New Roman" w:cs="Times New Roman"/>
                <w:b/>
                <w:bCs/>
                <w:color w:val="000000"/>
                <w:sz w:val="16"/>
                <w:szCs w:val="16"/>
              </w:rPr>
              <w:t>диты от других бюджетов бю</w:t>
            </w:r>
            <w:r w:rsidRPr="00DD2A33">
              <w:rPr>
                <w:rFonts w:ascii="Times New Roman" w:eastAsia="Times New Roman" w:hAnsi="Times New Roman" w:cs="Times New Roman"/>
                <w:b/>
                <w:bCs/>
                <w:color w:val="000000"/>
                <w:sz w:val="16"/>
                <w:szCs w:val="16"/>
              </w:rPr>
              <w:t>д</w:t>
            </w:r>
            <w:r w:rsidRPr="00DD2A33">
              <w:rPr>
                <w:rFonts w:ascii="Times New Roman" w:eastAsia="Times New Roman" w:hAnsi="Times New Roman" w:cs="Times New Roman"/>
                <w:b/>
                <w:bCs/>
                <w:color w:val="000000"/>
                <w:sz w:val="16"/>
                <w:szCs w:val="16"/>
              </w:rPr>
              <w:t>жетной системы Российской Фед</w:t>
            </w:r>
            <w:r w:rsidRPr="00DD2A33">
              <w:rPr>
                <w:rFonts w:ascii="Times New Roman" w:eastAsia="Times New Roman" w:hAnsi="Times New Roman" w:cs="Times New Roman"/>
                <w:b/>
                <w:bCs/>
                <w:color w:val="000000"/>
                <w:sz w:val="16"/>
                <w:szCs w:val="16"/>
              </w:rPr>
              <w:t>е</w:t>
            </w:r>
            <w:r w:rsidRPr="00DD2A33">
              <w:rPr>
                <w:rFonts w:ascii="Times New Roman" w:eastAsia="Times New Roman" w:hAnsi="Times New Roman" w:cs="Times New Roman"/>
                <w:b/>
                <w:bCs/>
                <w:color w:val="000000"/>
                <w:sz w:val="16"/>
                <w:szCs w:val="16"/>
              </w:rPr>
              <w:t>рации</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-546 656,0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-2 826 078,4</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-1 419 286,6</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-230 983,0</w:t>
            </w:r>
          </w:p>
        </w:tc>
        <w:tc>
          <w:tcPr>
            <w:tcW w:w="1208"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-2 279 422,4</w:t>
            </w:r>
          </w:p>
        </w:tc>
        <w:tc>
          <w:tcPr>
            <w:tcW w:w="1152"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1 406 791,8</w:t>
            </w:r>
          </w:p>
        </w:tc>
        <w:tc>
          <w:tcPr>
            <w:tcW w:w="1049"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1 188 303,6</w:t>
            </w:r>
          </w:p>
        </w:tc>
      </w:tr>
      <w:tr w:rsidR="00E74E63" w:rsidRPr="00DD2A33" w:rsidTr="0002621D">
        <w:trPr>
          <w:trHeight w:val="20"/>
        </w:trPr>
        <w:tc>
          <w:tcPr>
            <w:tcW w:w="1575" w:type="dxa"/>
            <w:shd w:val="clear" w:color="auto" w:fill="auto"/>
            <w:noWrap/>
            <w:hideMark/>
          </w:tcPr>
          <w:p w:rsidR="00E74E63" w:rsidRPr="00DD2A33" w:rsidRDefault="00E74E63" w:rsidP="0002621D">
            <w:pPr>
              <w:spacing w:after="0" w:line="240" w:lineRule="auto"/>
              <w:jc w:val="both"/>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Получение</w:t>
            </w:r>
            <w:r w:rsidR="00924659">
              <w:rPr>
                <w:rFonts w:ascii="Times New Roman" w:eastAsia="Times New Roman" w:hAnsi="Times New Roman" w:cs="Times New Roman"/>
                <w:color w:val="000000"/>
                <w:sz w:val="16"/>
                <w:szCs w:val="16"/>
              </w:rPr>
              <w:t xml:space="preserve"> </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7 515 347,0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5 489 175,0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 </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0,0</w:t>
            </w:r>
          </w:p>
        </w:tc>
        <w:tc>
          <w:tcPr>
            <w:tcW w:w="1208"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-2 026 172,0</w:t>
            </w:r>
          </w:p>
        </w:tc>
        <w:tc>
          <w:tcPr>
            <w:tcW w:w="1152"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-5 489 175,0</w:t>
            </w:r>
          </w:p>
        </w:tc>
        <w:tc>
          <w:tcPr>
            <w:tcW w:w="1049"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0,0</w:t>
            </w:r>
          </w:p>
        </w:tc>
      </w:tr>
      <w:tr w:rsidR="00E74E63" w:rsidRPr="00DD2A33" w:rsidTr="0002621D">
        <w:trPr>
          <w:trHeight w:val="20"/>
        </w:trPr>
        <w:tc>
          <w:tcPr>
            <w:tcW w:w="1575" w:type="dxa"/>
            <w:shd w:val="clear" w:color="auto" w:fill="auto"/>
            <w:hideMark/>
          </w:tcPr>
          <w:p w:rsidR="00E74E63" w:rsidRPr="00DD2A33" w:rsidRDefault="00E74E63" w:rsidP="0002621D">
            <w:pPr>
              <w:spacing w:after="0" w:line="240" w:lineRule="auto"/>
              <w:jc w:val="both"/>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 xml:space="preserve">Погашение </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-8 062 003,0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-8 315 253,4</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-1 419 286,6</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-230 983,0</w:t>
            </w:r>
          </w:p>
        </w:tc>
        <w:tc>
          <w:tcPr>
            <w:tcW w:w="1208"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-253 250,4</w:t>
            </w:r>
          </w:p>
        </w:tc>
        <w:tc>
          <w:tcPr>
            <w:tcW w:w="1152"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6 895 966,8</w:t>
            </w:r>
          </w:p>
        </w:tc>
        <w:tc>
          <w:tcPr>
            <w:tcW w:w="1049"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1 188 303,6</w:t>
            </w:r>
          </w:p>
        </w:tc>
      </w:tr>
      <w:tr w:rsidR="00E74E63" w:rsidRPr="00DD2A33" w:rsidTr="0002621D">
        <w:trPr>
          <w:trHeight w:val="20"/>
        </w:trPr>
        <w:tc>
          <w:tcPr>
            <w:tcW w:w="1575" w:type="dxa"/>
            <w:shd w:val="clear" w:color="auto" w:fill="auto"/>
            <w:hideMark/>
          </w:tcPr>
          <w:p w:rsidR="00E74E63" w:rsidRPr="00DD2A33" w:rsidRDefault="00E74E63" w:rsidP="0002621D">
            <w:pPr>
              <w:spacing w:after="0" w:line="240" w:lineRule="auto"/>
              <w:jc w:val="both"/>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Изменение оста</w:t>
            </w:r>
            <w:r w:rsidRPr="00DD2A33">
              <w:rPr>
                <w:rFonts w:ascii="Times New Roman" w:eastAsia="Times New Roman" w:hAnsi="Times New Roman" w:cs="Times New Roman"/>
                <w:b/>
                <w:bCs/>
                <w:color w:val="000000"/>
                <w:sz w:val="16"/>
                <w:szCs w:val="16"/>
              </w:rPr>
              <w:t>т</w:t>
            </w:r>
            <w:r w:rsidRPr="00DD2A33">
              <w:rPr>
                <w:rFonts w:ascii="Times New Roman" w:eastAsia="Times New Roman" w:hAnsi="Times New Roman" w:cs="Times New Roman"/>
                <w:b/>
                <w:bCs/>
                <w:color w:val="000000"/>
                <w:sz w:val="16"/>
                <w:szCs w:val="16"/>
              </w:rPr>
              <w:t>ков средств на счетах по учету средств бюджета</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67 748,3</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21 278,3</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39 956,0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40 902,7</w:t>
            </w:r>
          </w:p>
        </w:tc>
        <w:tc>
          <w:tcPr>
            <w:tcW w:w="1208"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-46 470,0</w:t>
            </w:r>
          </w:p>
        </w:tc>
        <w:tc>
          <w:tcPr>
            <w:tcW w:w="1152"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18 677,7</w:t>
            </w:r>
          </w:p>
        </w:tc>
        <w:tc>
          <w:tcPr>
            <w:tcW w:w="1049"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946,7</w:t>
            </w:r>
          </w:p>
        </w:tc>
      </w:tr>
      <w:tr w:rsidR="00E74E63" w:rsidRPr="00DD2A33" w:rsidTr="0002621D">
        <w:trPr>
          <w:trHeight w:val="20"/>
        </w:trPr>
        <w:tc>
          <w:tcPr>
            <w:tcW w:w="1575" w:type="dxa"/>
            <w:shd w:val="clear" w:color="auto" w:fill="auto"/>
            <w:hideMark/>
          </w:tcPr>
          <w:p w:rsidR="00E74E63" w:rsidRPr="00DD2A33" w:rsidRDefault="00E74E63" w:rsidP="0002621D">
            <w:pPr>
              <w:spacing w:after="0" w:line="240" w:lineRule="auto"/>
              <w:jc w:val="both"/>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Увеличение оста</w:t>
            </w:r>
            <w:r w:rsidRPr="00DD2A33">
              <w:rPr>
                <w:rFonts w:ascii="Times New Roman" w:eastAsia="Times New Roman" w:hAnsi="Times New Roman" w:cs="Times New Roman"/>
                <w:color w:val="000000"/>
                <w:sz w:val="16"/>
                <w:szCs w:val="16"/>
              </w:rPr>
              <w:t>т</w:t>
            </w:r>
            <w:r w:rsidRPr="00DD2A33">
              <w:rPr>
                <w:rFonts w:ascii="Times New Roman" w:eastAsia="Times New Roman" w:hAnsi="Times New Roman" w:cs="Times New Roman"/>
                <w:color w:val="000000"/>
                <w:sz w:val="16"/>
                <w:szCs w:val="16"/>
              </w:rPr>
              <w:t>ков средств бю</w:t>
            </w:r>
            <w:r w:rsidRPr="00DD2A33">
              <w:rPr>
                <w:rFonts w:ascii="Times New Roman" w:eastAsia="Times New Roman" w:hAnsi="Times New Roman" w:cs="Times New Roman"/>
                <w:color w:val="000000"/>
                <w:sz w:val="16"/>
                <w:szCs w:val="16"/>
              </w:rPr>
              <w:t>д</w:t>
            </w:r>
            <w:r w:rsidRPr="00DD2A33">
              <w:rPr>
                <w:rFonts w:ascii="Times New Roman" w:eastAsia="Times New Roman" w:hAnsi="Times New Roman" w:cs="Times New Roman"/>
                <w:color w:val="000000"/>
                <w:sz w:val="16"/>
                <w:szCs w:val="16"/>
              </w:rPr>
              <w:t>жетов</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-97 297 043,4</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-92 584 057,6</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-79 149 655,0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-78 670 478,0</w:t>
            </w:r>
          </w:p>
        </w:tc>
        <w:tc>
          <w:tcPr>
            <w:tcW w:w="1208"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4 712 985,8</w:t>
            </w:r>
          </w:p>
        </w:tc>
        <w:tc>
          <w:tcPr>
            <w:tcW w:w="1152"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13 434 402,6</w:t>
            </w:r>
          </w:p>
        </w:tc>
        <w:tc>
          <w:tcPr>
            <w:tcW w:w="1049"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479 177,0</w:t>
            </w:r>
          </w:p>
        </w:tc>
      </w:tr>
      <w:tr w:rsidR="00E74E63" w:rsidRPr="00DD2A33" w:rsidTr="0002621D">
        <w:trPr>
          <w:trHeight w:val="20"/>
        </w:trPr>
        <w:tc>
          <w:tcPr>
            <w:tcW w:w="1575" w:type="dxa"/>
            <w:shd w:val="clear" w:color="auto" w:fill="auto"/>
            <w:hideMark/>
          </w:tcPr>
          <w:p w:rsidR="00E74E63" w:rsidRPr="00DD2A33" w:rsidRDefault="00E74E63" w:rsidP="0002621D">
            <w:pPr>
              <w:spacing w:after="0" w:line="240" w:lineRule="auto"/>
              <w:jc w:val="both"/>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Уменьшение о</w:t>
            </w:r>
            <w:r w:rsidRPr="00DD2A33">
              <w:rPr>
                <w:rFonts w:ascii="Times New Roman" w:eastAsia="Times New Roman" w:hAnsi="Times New Roman" w:cs="Times New Roman"/>
                <w:color w:val="000000"/>
                <w:sz w:val="16"/>
                <w:szCs w:val="16"/>
              </w:rPr>
              <w:t>с</w:t>
            </w:r>
            <w:r w:rsidRPr="00DD2A33">
              <w:rPr>
                <w:rFonts w:ascii="Times New Roman" w:eastAsia="Times New Roman" w:hAnsi="Times New Roman" w:cs="Times New Roman"/>
                <w:color w:val="000000"/>
                <w:sz w:val="16"/>
                <w:szCs w:val="16"/>
              </w:rPr>
              <w:t>татков средств бюджетов</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97 364 791,7</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92 605 335,9</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79 189 611,0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sz w:val="16"/>
                <w:szCs w:val="16"/>
              </w:rPr>
            </w:pPr>
            <w:r w:rsidRPr="00DD2A33">
              <w:rPr>
                <w:rFonts w:ascii="Times New Roman" w:eastAsia="Times New Roman" w:hAnsi="Times New Roman" w:cs="Times New Roman"/>
                <w:sz w:val="16"/>
                <w:szCs w:val="16"/>
              </w:rPr>
              <w:t>78 711 380,7</w:t>
            </w:r>
          </w:p>
        </w:tc>
        <w:tc>
          <w:tcPr>
            <w:tcW w:w="1208"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-4 759 455,8</w:t>
            </w:r>
          </w:p>
        </w:tc>
        <w:tc>
          <w:tcPr>
            <w:tcW w:w="1152"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-13 415 724,9</w:t>
            </w:r>
          </w:p>
        </w:tc>
        <w:tc>
          <w:tcPr>
            <w:tcW w:w="1049"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color w:val="000000"/>
                <w:sz w:val="16"/>
                <w:szCs w:val="16"/>
              </w:rPr>
            </w:pPr>
            <w:r w:rsidRPr="00DD2A33">
              <w:rPr>
                <w:rFonts w:ascii="Times New Roman" w:eastAsia="Times New Roman" w:hAnsi="Times New Roman" w:cs="Times New Roman"/>
                <w:color w:val="000000"/>
                <w:sz w:val="16"/>
                <w:szCs w:val="16"/>
              </w:rPr>
              <w:t>-478 230,3</w:t>
            </w:r>
          </w:p>
        </w:tc>
      </w:tr>
      <w:tr w:rsidR="00E74E63" w:rsidRPr="00DD2A33" w:rsidTr="0002621D">
        <w:trPr>
          <w:trHeight w:val="20"/>
        </w:trPr>
        <w:tc>
          <w:tcPr>
            <w:tcW w:w="1575" w:type="dxa"/>
            <w:shd w:val="clear" w:color="auto" w:fill="auto"/>
            <w:hideMark/>
          </w:tcPr>
          <w:p w:rsidR="00E74E63" w:rsidRPr="00DD2A33" w:rsidRDefault="00E74E63" w:rsidP="0002621D">
            <w:pPr>
              <w:spacing w:after="0" w:line="240" w:lineRule="auto"/>
              <w:jc w:val="both"/>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lastRenderedPageBreak/>
              <w:t>Иные источники внутреннего ф</w:t>
            </w:r>
            <w:r w:rsidRPr="00DD2A33">
              <w:rPr>
                <w:rFonts w:ascii="Times New Roman" w:eastAsia="Times New Roman" w:hAnsi="Times New Roman" w:cs="Times New Roman"/>
                <w:b/>
                <w:bCs/>
                <w:color w:val="000000"/>
                <w:sz w:val="16"/>
                <w:szCs w:val="16"/>
              </w:rPr>
              <w:t>и</w:t>
            </w:r>
            <w:r w:rsidRPr="00DD2A33">
              <w:rPr>
                <w:rFonts w:ascii="Times New Roman" w:eastAsia="Times New Roman" w:hAnsi="Times New Roman" w:cs="Times New Roman"/>
                <w:b/>
                <w:bCs/>
                <w:color w:val="000000"/>
                <w:sz w:val="16"/>
                <w:szCs w:val="16"/>
              </w:rPr>
              <w:t>нансирования дефицитов бю</w:t>
            </w:r>
            <w:r w:rsidRPr="00DD2A33">
              <w:rPr>
                <w:rFonts w:ascii="Times New Roman" w:eastAsia="Times New Roman" w:hAnsi="Times New Roman" w:cs="Times New Roman"/>
                <w:b/>
                <w:bCs/>
                <w:color w:val="000000"/>
                <w:sz w:val="16"/>
                <w:szCs w:val="16"/>
              </w:rPr>
              <w:t>д</w:t>
            </w:r>
            <w:r w:rsidRPr="00DD2A33">
              <w:rPr>
                <w:rFonts w:ascii="Times New Roman" w:eastAsia="Times New Roman" w:hAnsi="Times New Roman" w:cs="Times New Roman"/>
                <w:b/>
                <w:bCs/>
                <w:color w:val="000000"/>
                <w:sz w:val="16"/>
                <w:szCs w:val="16"/>
              </w:rPr>
              <w:t>жетов</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67 732,0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84 593,5</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39 175,7</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29 977,0</w:t>
            </w:r>
          </w:p>
        </w:tc>
        <w:tc>
          <w:tcPr>
            <w:tcW w:w="1208"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16 861,5</w:t>
            </w:r>
          </w:p>
        </w:tc>
        <w:tc>
          <w:tcPr>
            <w:tcW w:w="1152"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-45 417,8</w:t>
            </w:r>
          </w:p>
        </w:tc>
        <w:tc>
          <w:tcPr>
            <w:tcW w:w="1049"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-9 198,7</w:t>
            </w:r>
          </w:p>
        </w:tc>
      </w:tr>
      <w:tr w:rsidR="00E74E63" w:rsidRPr="00DD2A33" w:rsidTr="0002621D">
        <w:trPr>
          <w:trHeight w:val="20"/>
        </w:trPr>
        <w:tc>
          <w:tcPr>
            <w:tcW w:w="1575" w:type="dxa"/>
            <w:shd w:val="clear" w:color="auto" w:fill="auto"/>
            <w:hideMark/>
          </w:tcPr>
          <w:p w:rsidR="00E74E63" w:rsidRPr="00DD2A33" w:rsidRDefault="00E74E63" w:rsidP="0002621D">
            <w:pPr>
              <w:spacing w:after="0" w:line="240" w:lineRule="auto"/>
              <w:jc w:val="both"/>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ВСЕГО ИСТО</w:t>
            </w:r>
            <w:r w:rsidRPr="00DD2A33">
              <w:rPr>
                <w:rFonts w:ascii="Times New Roman" w:eastAsia="Times New Roman" w:hAnsi="Times New Roman" w:cs="Times New Roman"/>
                <w:b/>
                <w:bCs/>
                <w:color w:val="000000"/>
                <w:sz w:val="16"/>
                <w:szCs w:val="16"/>
              </w:rPr>
              <w:t>Ч</w:t>
            </w:r>
            <w:r w:rsidRPr="00DD2A33">
              <w:rPr>
                <w:rFonts w:ascii="Times New Roman" w:eastAsia="Times New Roman" w:hAnsi="Times New Roman" w:cs="Times New Roman"/>
                <w:b/>
                <w:bCs/>
                <w:color w:val="000000"/>
                <w:sz w:val="16"/>
                <w:szCs w:val="16"/>
              </w:rPr>
              <w:t>НИКОВ Ф</w:t>
            </w:r>
            <w:r w:rsidRPr="00DD2A33">
              <w:rPr>
                <w:rFonts w:ascii="Times New Roman" w:eastAsia="Times New Roman" w:hAnsi="Times New Roman" w:cs="Times New Roman"/>
                <w:b/>
                <w:bCs/>
                <w:color w:val="000000"/>
                <w:sz w:val="16"/>
                <w:szCs w:val="16"/>
              </w:rPr>
              <w:t>И</w:t>
            </w:r>
            <w:r w:rsidRPr="00DD2A33">
              <w:rPr>
                <w:rFonts w:ascii="Times New Roman" w:eastAsia="Times New Roman" w:hAnsi="Times New Roman" w:cs="Times New Roman"/>
                <w:b/>
                <w:bCs/>
                <w:color w:val="000000"/>
                <w:sz w:val="16"/>
                <w:szCs w:val="16"/>
              </w:rPr>
              <w:t>НАНСИРОВ</w:t>
            </w:r>
            <w:r w:rsidRPr="00DD2A33">
              <w:rPr>
                <w:rFonts w:ascii="Times New Roman" w:eastAsia="Times New Roman" w:hAnsi="Times New Roman" w:cs="Times New Roman"/>
                <w:b/>
                <w:bCs/>
                <w:color w:val="000000"/>
                <w:sz w:val="16"/>
                <w:szCs w:val="16"/>
              </w:rPr>
              <w:t>А</w:t>
            </w:r>
            <w:r w:rsidRPr="00DD2A33">
              <w:rPr>
                <w:rFonts w:ascii="Times New Roman" w:eastAsia="Times New Roman" w:hAnsi="Times New Roman" w:cs="Times New Roman"/>
                <w:b/>
                <w:bCs/>
                <w:color w:val="000000"/>
                <w:sz w:val="16"/>
                <w:szCs w:val="16"/>
              </w:rPr>
              <w:t>НИЯ ДЕФИЦ</w:t>
            </w:r>
            <w:r w:rsidRPr="00DD2A33">
              <w:rPr>
                <w:rFonts w:ascii="Times New Roman" w:eastAsia="Times New Roman" w:hAnsi="Times New Roman" w:cs="Times New Roman"/>
                <w:b/>
                <w:bCs/>
                <w:color w:val="000000"/>
                <w:sz w:val="16"/>
                <w:szCs w:val="16"/>
              </w:rPr>
              <w:t>И</w:t>
            </w:r>
            <w:r w:rsidRPr="00DD2A33">
              <w:rPr>
                <w:rFonts w:ascii="Times New Roman" w:eastAsia="Times New Roman" w:hAnsi="Times New Roman" w:cs="Times New Roman"/>
                <w:b/>
                <w:bCs/>
                <w:color w:val="000000"/>
                <w:sz w:val="16"/>
                <w:szCs w:val="16"/>
              </w:rPr>
              <w:t>ТОВ БЮДЖ</w:t>
            </w:r>
            <w:r w:rsidRPr="00DD2A33">
              <w:rPr>
                <w:rFonts w:ascii="Times New Roman" w:eastAsia="Times New Roman" w:hAnsi="Times New Roman" w:cs="Times New Roman"/>
                <w:b/>
                <w:bCs/>
                <w:color w:val="000000"/>
                <w:sz w:val="16"/>
                <w:szCs w:val="16"/>
              </w:rPr>
              <w:t>Е</w:t>
            </w:r>
            <w:r w:rsidRPr="00DD2A33">
              <w:rPr>
                <w:rFonts w:ascii="Times New Roman" w:eastAsia="Times New Roman" w:hAnsi="Times New Roman" w:cs="Times New Roman"/>
                <w:b/>
                <w:bCs/>
                <w:color w:val="000000"/>
                <w:sz w:val="16"/>
                <w:szCs w:val="16"/>
              </w:rPr>
              <w:t>ТОВ</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1 008 137,4</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0,0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0,0</w:t>
            </w:r>
          </w:p>
        </w:tc>
        <w:tc>
          <w:tcPr>
            <w:tcW w:w="1134" w:type="dxa"/>
            <w:shd w:val="clear" w:color="auto" w:fill="auto"/>
            <w:hideMark/>
          </w:tcPr>
          <w:p w:rsidR="00E74E63" w:rsidRPr="00DD2A33" w:rsidRDefault="00E74E63" w:rsidP="0002621D">
            <w:pPr>
              <w:spacing w:after="0" w:line="240" w:lineRule="auto"/>
              <w:jc w:val="right"/>
              <w:rPr>
                <w:rFonts w:ascii="Times New Roman" w:eastAsia="Times New Roman" w:hAnsi="Times New Roman" w:cs="Times New Roman"/>
                <w:b/>
                <w:bCs/>
                <w:sz w:val="16"/>
                <w:szCs w:val="16"/>
              </w:rPr>
            </w:pPr>
            <w:r w:rsidRPr="00DD2A33">
              <w:rPr>
                <w:rFonts w:ascii="Times New Roman" w:eastAsia="Times New Roman" w:hAnsi="Times New Roman" w:cs="Times New Roman"/>
                <w:b/>
                <w:bCs/>
                <w:sz w:val="16"/>
                <w:szCs w:val="16"/>
              </w:rPr>
              <w:t>0,0</w:t>
            </w:r>
          </w:p>
        </w:tc>
        <w:tc>
          <w:tcPr>
            <w:tcW w:w="1208"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-1 008 137,4</w:t>
            </w:r>
          </w:p>
        </w:tc>
        <w:tc>
          <w:tcPr>
            <w:tcW w:w="1152"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0,0</w:t>
            </w:r>
          </w:p>
        </w:tc>
        <w:tc>
          <w:tcPr>
            <w:tcW w:w="1049" w:type="dxa"/>
            <w:shd w:val="clear" w:color="auto" w:fill="auto"/>
            <w:noWrap/>
            <w:hideMark/>
          </w:tcPr>
          <w:p w:rsidR="00E74E63" w:rsidRPr="00DD2A33" w:rsidRDefault="00E74E63" w:rsidP="0002621D">
            <w:pPr>
              <w:spacing w:after="0" w:line="240" w:lineRule="auto"/>
              <w:jc w:val="right"/>
              <w:rPr>
                <w:rFonts w:ascii="Times New Roman" w:eastAsia="Times New Roman" w:hAnsi="Times New Roman" w:cs="Times New Roman"/>
                <w:b/>
                <w:bCs/>
                <w:color w:val="000000"/>
                <w:sz w:val="16"/>
                <w:szCs w:val="16"/>
              </w:rPr>
            </w:pPr>
            <w:r w:rsidRPr="00DD2A33">
              <w:rPr>
                <w:rFonts w:ascii="Times New Roman" w:eastAsia="Times New Roman" w:hAnsi="Times New Roman" w:cs="Times New Roman"/>
                <w:b/>
                <w:bCs/>
                <w:color w:val="000000"/>
                <w:sz w:val="16"/>
                <w:szCs w:val="16"/>
              </w:rPr>
              <w:t>0,0</w:t>
            </w:r>
          </w:p>
        </w:tc>
      </w:tr>
    </w:tbl>
    <w:p w:rsidR="00E74E63" w:rsidRPr="0090370A" w:rsidRDefault="00E74E63" w:rsidP="00E74E63">
      <w:pPr>
        <w:widowControl w:val="0"/>
        <w:spacing w:after="0" w:line="240" w:lineRule="auto"/>
        <w:ind w:firstLine="567"/>
        <w:jc w:val="both"/>
        <w:rPr>
          <w:rFonts w:ascii="Times New Roman" w:eastAsia="Times New Roman" w:hAnsi="Times New Roman" w:cs="Times New Roman"/>
          <w:b/>
          <w:color w:val="000000" w:themeColor="text1"/>
          <w:sz w:val="28"/>
          <w:szCs w:val="28"/>
        </w:rPr>
      </w:pPr>
    </w:p>
    <w:p w:rsidR="00E74E63" w:rsidRPr="0090370A" w:rsidRDefault="00E74E63" w:rsidP="00E74E63">
      <w:pPr>
        <w:widowControl w:val="0"/>
        <w:spacing w:after="0" w:line="240" w:lineRule="auto"/>
        <w:ind w:firstLine="567"/>
        <w:jc w:val="both"/>
        <w:rPr>
          <w:rFonts w:ascii="Times New Roman" w:eastAsia="Times New Roman" w:hAnsi="Times New Roman" w:cs="Times New Roman"/>
          <w:color w:val="000000" w:themeColor="text1"/>
          <w:sz w:val="28"/>
          <w:szCs w:val="28"/>
        </w:rPr>
      </w:pPr>
      <w:proofErr w:type="gramStart"/>
      <w:r w:rsidRPr="0090370A">
        <w:rPr>
          <w:rFonts w:ascii="Times New Roman" w:eastAsia="Times New Roman" w:hAnsi="Times New Roman" w:cs="Times New Roman"/>
          <w:b/>
          <w:color w:val="000000" w:themeColor="text1"/>
          <w:sz w:val="28"/>
          <w:szCs w:val="28"/>
        </w:rPr>
        <w:t xml:space="preserve">Государственные ценные бумаги Оренбургской области </w:t>
      </w:r>
      <w:r w:rsidRPr="0090370A">
        <w:rPr>
          <w:rFonts w:ascii="Times New Roman" w:eastAsia="Times New Roman" w:hAnsi="Times New Roman" w:cs="Times New Roman"/>
          <w:color w:val="000000" w:themeColor="text1"/>
          <w:sz w:val="28"/>
          <w:szCs w:val="28"/>
        </w:rPr>
        <w:t>запланир</w:t>
      </w:r>
      <w:r w:rsidRPr="0090370A">
        <w:rPr>
          <w:rFonts w:ascii="Times New Roman" w:eastAsia="Times New Roman" w:hAnsi="Times New Roman" w:cs="Times New Roman"/>
          <w:color w:val="000000" w:themeColor="text1"/>
          <w:sz w:val="28"/>
          <w:szCs w:val="28"/>
        </w:rPr>
        <w:t>о</w:t>
      </w:r>
      <w:r w:rsidRPr="0090370A">
        <w:rPr>
          <w:rFonts w:ascii="Times New Roman" w:eastAsia="Times New Roman" w:hAnsi="Times New Roman" w:cs="Times New Roman"/>
          <w:color w:val="000000" w:themeColor="text1"/>
          <w:sz w:val="28"/>
          <w:szCs w:val="28"/>
        </w:rPr>
        <w:t>ваны в 2018 - 2019 годах в сумме 1 920 206,6</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рублей и 1 140 154,9</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рублей (размещение – 4 000 000,0</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рублей, 3 000 000,0</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рублей и п</w:t>
      </w:r>
      <w:r w:rsidRPr="0090370A">
        <w:rPr>
          <w:rFonts w:ascii="Times New Roman" w:eastAsia="Times New Roman" w:hAnsi="Times New Roman" w:cs="Times New Roman"/>
          <w:color w:val="000000" w:themeColor="text1"/>
          <w:sz w:val="28"/>
          <w:szCs w:val="28"/>
        </w:rPr>
        <w:t>о</w:t>
      </w:r>
      <w:r w:rsidRPr="0090370A">
        <w:rPr>
          <w:rFonts w:ascii="Times New Roman" w:eastAsia="Times New Roman" w:hAnsi="Times New Roman" w:cs="Times New Roman"/>
          <w:color w:val="000000" w:themeColor="text1"/>
          <w:sz w:val="28"/>
          <w:szCs w:val="28"/>
        </w:rPr>
        <w:t>гашение в сумме 2 079 793,4</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рублей, 1 859 845,1</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рублей соответс</w:t>
      </w:r>
      <w:r w:rsidRPr="0090370A">
        <w:rPr>
          <w:rFonts w:ascii="Times New Roman" w:eastAsia="Times New Roman" w:hAnsi="Times New Roman" w:cs="Times New Roman"/>
          <w:color w:val="000000" w:themeColor="text1"/>
          <w:sz w:val="28"/>
          <w:szCs w:val="28"/>
        </w:rPr>
        <w:t>т</w:t>
      </w:r>
      <w:r w:rsidRPr="0090370A">
        <w:rPr>
          <w:rFonts w:ascii="Times New Roman" w:eastAsia="Times New Roman" w:hAnsi="Times New Roman" w:cs="Times New Roman"/>
          <w:color w:val="000000" w:themeColor="text1"/>
          <w:sz w:val="28"/>
          <w:szCs w:val="28"/>
        </w:rPr>
        <w:t>венно), в 2020 году запланировано погашение в сумме 439 896,7</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 xml:space="preserve">рублей. </w:t>
      </w:r>
      <w:proofErr w:type="gramEnd"/>
    </w:p>
    <w:p w:rsidR="00E74E63" w:rsidRPr="0090370A" w:rsidRDefault="00E74E63" w:rsidP="00E74E63">
      <w:pPr>
        <w:widowControl w:val="0"/>
        <w:spacing w:after="0" w:line="240" w:lineRule="auto"/>
        <w:ind w:firstLine="567"/>
        <w:jc w:val="both"/>
        <w:rPr>
          <w:rFonts w:ascii="Times New Roman" w:eastAsia="Times New Roman" w:hAnsi="Times New Roman" w:cs="Times New Roman"/>
          <w:color w:val="000000" w:themeColor="text1"/>
          <w:sz w:val="28"/>
          <w:szCs w:val="28"/>
        </w:rPr>
      </w:pPr>
      <w:proofErr w:type="gramStart"/>
      <w:r w:rsidRPr="0090370A">
        <w:rPr>
          <w:rFonts w:ascii="Times New Roman" w:eastAsia="Times New Roman" w:hAnsi="Times New Roman" w:cs="Times New Roman"/>
          <w:b/>
          <w:color w:val="000000" w:themeColor="text1"/>
          <w:sz w:val="28"/>
          <w:szCs w:val="28"/>
        </w:rPr>
        <w:t>Кредиты кредитных организаций в валюте Российской Федерации</w:t>
      </w:r>
      <w:r w:rsidRPr="0090370A">
        <w:rPr>
          <w:rFonts w:ascii="Times New Roman" w:eastAsia="Times New Roman" w:hAnsi="Times New Roman" w:cs="Times New Roman"/>
          <w:color w:val="000000" w:themeColor="text1"/>
          <w:sz w:val="28"/>
          <w:szCs w:val="28"/>
        </w:rPr>
        <w:t xml:space="preserve"> в 2018 году запланированы в сумме 800 000,0</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рублей (получение 10 000 000,0</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рублей, погашение 9 200 000,0</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рублей), в 2019-2020 годах 200 000,0</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рублей и 600 000,0</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рублей (получение 3 150 000,0</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рублей и 3 750 000,0</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рублей, погашение 2 950 000,0</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рублей и</w:t>
      </w:r>
      <w:proofErr w:type="gramEnd"/>
      <w:r w:rsidRPr="0090370A">
        <w:rPr>
          <w:rFonts w:ascii="Times New Roman" w:eastAsia="Times New Roman" w:hAnsi="Times New Roman" w:cs="Times New Roman"/>
          <w:color w:val="000000" w:themeColor="text1"/>
          <w:sz w:val="28"/>
          <w:szCs w:val="28"/>
        </w:rPr>
        <w:t xml:space="preserve"> </w:t>
      </w:r>
      <w:proofErr w:type="gramStart"/>
      <w:r w:rsidRPr="0090370A">
        <w:rPr>
          <w:rFonts w:ascii="Times New Roman" w:eastAsia="Times New Roman" w:hAnsi="Times New Roman" w:cs="Times New Roman"/>
          <w:color w:val="000000" w:themeColor="text1"/>
          <w:sz w:val="28"/>
          <w:szCs w:val="28"/>
        </w:rPr>
        <w:t>3 150 000,0</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 xml:space="preserve">рублей соответственно). </w:t>
      </w:r>
      <w:proofErr w:type="gramEnd"/>
    </w:p>
    <w:p w:rsidR="00E74E63" w:rsidRPr="0090370A" w:rsidRDefault="00E74E63" w:rsidP="00E74E63">
      <w:pPr>
        <w:widowControl w:val="0"/>
        <w:spacing w:after="0" w:line="240" w:lineRule="auto"/>
        <w:ind w:firstLine="567"/>
        <w:jc w:val="both"/>
        <w:rPr>
          <w:rFonts w:ascii="Times New Roman" w:eastAsia="Times New Roman" w:hAnsi="Times New Roman" w:cs="Times New Roman"/>
          <w:color w:val="000000" w:themeColor="text1"/>
          <w:sz w:val="28"/>
          <w:szCs w:val="28"/>
        </w:rPr>
      </w:pPr>
      <w:r w:rsidRPr="0090370A">
        <w:rPr>
          <w:rFonts w:ascii="Times New Roman" w:eastAsia="Times New Roman" w:hAnsi="Times New Roman" w:cs="Times New Roman"/>
          <w:b/>
          <w:color w:val="000000" w:themeColor="text1"/>
          <w:sz w:val="28"/>
          <w:szCs w:val="28"/>
        </w:rPr>
        <w:t>Бюджетные кредиты от других бюджетов бюджетной системы Ро</w:t>
      </w:r>
      <w:r w:rsidRPr="0090370A">
        <w:rPr>
          <w:rFonts w:ascii="Times New Roman" w:eastAsia="Times New Roman" w:hAnsi="Times New Roman" w:cs="Times New Roman"/>
          <w:b/>
          <w:color w:val="000000" w:themeColor="text1"/>
          <w:sz w:val="28"/>
          <w:szCs w:val="28"/>
        </w:rPr>
        <w:t>с</w:t>
      </w:r>
      <w:r w:rsidRPr="0090370A">
        <w:rPr>
          <w:rFonts w:ascii="Times New Roman" w:eastAsia="Times New Roman" w:hAnsi="Times New Roman" w:cs="Times New Roman"/>
          <w:b/>
          <w:color w:val="000000" w:themeColor="text1"/>
          <w:sz w:val="28"/>
          <w:szCs w:val="28"/>
        </w:rPr>
        <w:t xml:space="preserve">сийской Федерации </w:t>
      </w:r>
      <w:r w:rsidRPr="0090370A">
        <w:rPr>
          <w:rFonts w:ascii="Times New Roman" w:eastAsia="Times New Roman" w:hAnsi="Times New Roman" w:cs="Times New Roman"/>
          <w:color w:val="000000" w:themeColor="text1"/>
          <w:sz w:val="28"/>
          <w:szCs w:val="28"/>
        </w:rPr>
        <w:t>в 2018 – 2020 годах запланированы со знаком минус в сумме 2 826 078,4</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рублей, 1 419 286,6</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рублей, 230 983,0</w:t>
      </w:r>
      <w:r w:rsidR="00A258A5">
        <w:rPr>
          <w:rFonts w:ascii="Times New Roman" w:eastAsia="Times New Roman" w:hAnsi="Times New Roman" w:cs="Times New Roman"/>
          <w:color w:val="000000" w:themeColor="text1"/>
          <w:sz w:val="28"/>
          <w:szCs w:val="28"/>
        </w:rPr>
        <w:t xml:space="preserve"> тыс. </w:t>
      </w:r>
      <w:r w:rsidRPr="0090370A">
        <w:rPr>
          <w:rFonts w:ascii="Times New Roman" w:eastAsia="Times New Roman" w:hAnsi="Times New Roman" w:cs="Times New Roman"/>
          <w:color w:val="000000" w:themeColor="text1"/>
          <w:sz w:val="28"/>
          <w:szCs w:val="28"/>
        </w:rPr>
        <w:t>рублей соответственно.</w:t>
      </w:r>
    </w:p>
    <w:p w:rsidR="00E74E63" w:rsidRPr="0090370A" w:rsidRDefault="00E74E63" w:rsidP="00E74E63">
      <w:pPr>
        <w:widowControl w:val="0"/>
        <w:spacing w:after="0" w:line="240" w:lineRule="auto"/>
        <w:ind w:firstLine="567"/>
        <w:jc w:val="both"/>
        <w:rPr>
          <w:rFonts w:ascii="Times New Roman" w:eastAsia="Times New Roman" w:hAnsi="Times New Roman" w:cs="Times New Roman"/>
          <w:bCs/>
          <w:color w:val="000000" w:themeColor="text1"/>
          <w:sz w:val="28"/>
          <w:szCs w:val="28"/>
        </w:rPr>
      </w:pPr>
      <w:r w:rsidRPr="0090370A">
        <w:rPr>
          <w:rFonts w:ascii="Times New Roman" w:eastAsia="Times New Roman" w:hAnsi="Times New Roman" w:cs="Times New Roman"/>
          <w:bCs/>
          <w:color w:val="000000" w:themeColor="text1"/>
          <w:sz w:val="28"/>
          <w:szCs w:val="28"/>
        </w:rPr>
        <w:t>Информация о планируемом получении и погашении бюджетных кред</w:t>
      </w:r>
      <w:r w:rsidRPr="0090370A">
        <w:rPr>
          <w:rFonts w:ascii="Times New Roman" w:eastAsia="Times New Roman" w:hAnsi="Times New Roman" w:cs="Times New Roman"/>
          <w:bCs/>
          <w:color w:val="000000" w:themeColor="text1"/>
          <w:sz w:val="28"/>
          <w:szCs w:val="28"/>
        </w:rPr>
        <w:t>и</w:t>
      </w:r>
      <w:r w:rsidRPr="0090370A">
        <w:rPr>
          <w:rFonts w:ascii="Times New Roman" w:eastAsia="Times New Roman" w:hAnsi="Times New Roman" w:cs="Times New Roman"/>
          <w:bCs/>
          <w:color w:val="000000" w:themeColor="text1"/>
          <w:sz w:val="28"/>
          <w:szCs w:val="28"/>
        </w:rPr>
        <w:t xml:space="preserve">тов представлена в таблице </w:t>
      </w:r>
      <w:r w:rsidR="008357D2">
        <w:rPr>
          <w:rFonts w:ascii="Times New Roman" w:eastAsia="Times New Roman" w:hAnsi="Times New Roman" w:cs="Times New Roman"/>
          <w:bCs/>
          <w:color w:val="000000" w:themeColor="text1"/>
          <w:sz w:val="28"/>
          <w:szCs w:val="28"/>
        </w:rPr>
        <w:t>4</w:t>
      </w:r>
      <w:r w:rsidR="00BC2204">
        <w:rPr>
          <w:rFonts w:ascii="Times New Roman" w:eastAsia="Times New Roman" w:hAnsi="Times New Roman" w:cs="Times New Roman"/>
          <w:bCs/>
          <w:color w:val="000000" w:themeColor="text1"/>
          <w:sz w:val="28"/>
          <w:szCs w:val="28"/>
        </w:rPr>
        <w:t>7</w:t>
      </w:r>
      <w:r w:rsidRPr="0090370A">
        <w:rPr>
          <w:rFonts w:ascii="Times New Roman" w:eastAsia="Times New Roman" w:hAnsi="Times New Roman" w:cs="Times New Roman"/>
          <w:bCs/>
          <w:color w:val="000000" w:themeColor="text1"/>
          <w:sz w:val="28"/>
          <w:szCs w:val="28"/>
        </w:rPr>
        <w:t>.</w:t>
      </w:r>
    </w:p>
    <w:p w:rsidR="00E74E63" w:rsidRPr="0090370A" w:rsidRDefault="00E74E63" w:rsidP="00E74E63">
      <w:pPr>
        <w:widowControl w:val="0"/>
        <w:spacing w:after="0" w:line="240" w:lineRule="auto"/>
        <w:ind w:firstLine="567"/>
        <w:jc w:val="right"/>
        <w:rPr>
          <w:rFonts w:ascii="Times New Roman" w:eastAsia="Times New Roman" w:hAnsi="Times New Roman" w:cs="Times New Roman"/>
          <w:bCs/>
          <w:color w:val="000000" w:themeColor="text1"/>
          <w:sz w:val="28"/>
          <w:szCs w:val="28"/>
        </w:rPr>
      </w:pPr>
      <w:r w:rsidRPr="0090370A">
        <w:rPr>
          <w:rFonts w:ascii="Times New Roman" w:eastAsia="Times New Roman" w:hAnsi="Times New Roman" w:cs="Times New Roman"/>
          <w:bCs/>
          <w:color w:val="000000" w:themeColor="text1"/>
          <w:sz w:val="28"/>
          <w:szCs w:val="28"/>
        </w:rPr>
        <w:t xml:space="preserve">Таблица </w:t>
      </w:r>
      <w:r w:rsidR="008357D2">
        <w:rPr>
          <w:rFonts w:ascii="Times New Roman" w:eastAsia="Times New Roman" w:hAnsi="Times New Roman" w:cs="Times New Roman"/>
          <w:bCs/>
          <w:color w:val="000000" w:themeColor="text1"/>
          <w:sz w:val="28"/>
          <w:szCs w:val="28"/>
        </w:rPr>
        <w:t>4</w:t>
      </w:r>
      <w:r w:rsidR="00BC2204">
        <w:rPr>
          <w:rFonts w:ascii="Times New Roman" w:eastAsia="Times New Roman" w:hAnsi="Times New Roman" w:cs="Times New Roman"/>
          <w:bCs/>
          <w:color w:val="000000" w:themeColor="text1"/>
          <w:sz w:val="28"/>
          <w:szCs w:val="28"/>
        </w:rPr>
        <w:t>7</w:t>
      </w:r>
    </w:p>
    <w:p w:rsidR="00E74E63" w:rsidRPr="0090370A" w:rsidRDefault="00E74E63" w:rsidP="00E74E63">
      <w:pPr>
        <w:widowControl w:val="0"/>
        <w:spacing w:after="0" w:line="240" w:lineRule="auto"/>
        <w:ind w:firstLine="567"/>
        <w:jc w:val="right"/>
        <w:rPr>
          <w:rFonts w:ascii="Times New Roman" w:eastAsia="Times New Roman" w:hAnsi="Times New Roman" w:cs="Times New Roman"/>
          <w:bCs/>
          <w:color w:val="000000" w:themeColor="text1"/>
          <w:sz w:val="28"/>
          <w:szCs w:val="28"/>
        </w:rPr>
      </w:pPr>
      <w:r w:rsidRPr="0090370A">
        <w:rPr>
          <w:rFonts w:ascii="Times New Roman" w:eastAsia="Times New Roman" w:hAnsi="Times New Roman" w:cs="Times New Roman"/>
          <w:bCs/>
          <w:color w:val="000000" w:themeColor="text1"/>
          <w:sz w:val="28"/>
          <w:szCs w:val="28"/>
        </w:rPr>
        <w:t>(тыс. рублей)</w:t>
      </w:r>
    </w:p>
    <w:tbl>
      <w:tblPr>
        <w:tblW w:w="9352" w:type="dxa"/>
        <w:tblInd w:w="93" w:type="dxa"/>
        <w:tblCellMar>
          <w:left w:w="0" w:type="dxa"/>
          <w:right w:w="0" w:type="dxa"/>
        </w:tblCellMar>
        <w:tblLook w:val="0000"/>
      </w:tblPr>
      <w:tblGrid>
        <w:gridCol w:w="4844"/>
        <w:gridCol w:w="1517"/>
        <w:gridCol w:w="1517"/>
        <w:gridCol w:w="1474"/>
      </w:tblGrid>
      <w:tr w:rsidR="00E74E63" w:rsidRPr="0090370A" w:rsidTr="000D5F29">
        <w:trPr>
          <w:trHeight w:val="20"/>
          <w:tblHeader/>
        </w:trPr>
        <w:tc>
          <w:tcPr>
            <w:tcW w:w="4844" w:type="dxa"/>
            <w:tcBorders>
              <w:top w:val="single" w:sz="8" w:space="0" w:color="auto"/>
              <w:left w:val="single" w:sz="8" w:space="0" w:color="auto"/>
              <w:bottom w:val="single" w:sz="8" w:space="0" w:color="auto"/>
              <w:right w:val="single" w:sz="8" w:space="0" w:color="auto"/>
            </w:tcBorders>
            <w:shd w:val="clear" w:color="auto" w:fill="auto"/>
          </w:tcPr>
          <w:p w:rsidR="00E74E63" w:rsidRPr="0090370A" w:rsidRDefault="00E74E63" w:rsidP="0002621D">
            <w:pPr>
              <w:spacing w:after="0" w:line="240" w:lineRule="auto"/>
              <w:jc w:val="center"/>
              <w:rPr>
                <w:rFonts w:ascii="Times New Roman" w:eastAsia="Times New Roman" w:hAnsi="Times New Roman" w:cs="Times New Roman"/>
                <w:i/>
                <w:iCs/>
                <w:color w:val="000000" w:themeColor="text1"/>
                <w:sz w:val="24"/>
                <w:szCs w:val="24"/>
              </w:rPr>
            </w:pPr>
            <w:r w:rsidRPr="0090370A">
              <w:rPr>
                <w:rFonts w:ascii="Times New Roman" w:eastAsia="Times New Roman" w:hAnsi="Times New Roman" w:cs="Times New Roman"/>
                <w:i/>
                <w:iCs/>
                <w:color w:val="000000" w:themeColor="text1"/>
                <w:sz w:val="24"/>
                <w:szCs w:val="24"/>
              </w:rPr>
              <w:t> </w:t>
            </w:r>
          </w:p>
        </w:tc>
        <w:tc>
          <w:tcPr>
            <w:tcW w:w="1517" w:type="dxa"/>
            <w:tcBorders>
              <w:top w:val="single" w:sz="8" w:space="0" w:color="auto"/>
              <w:left w:val="nil"/>
              <w:bottom w:val="single" w:sz="8" w:space="0" w:color="auto"/>
              <w:right w:val="single" w:sz="8" w:space="0" w:color="auto"/>
            </w:tcBorders>
            <w:shd w:val="clear" w:color="auto" w:fill="auto"/>
          </w:tcPr>
          <w:p w:rsidR="00E74E63" w:rsidRPr="00987C75" w:rsidRDefault="00E74E63" w:rsidP="0002621D">
            <w:pPr>
              <w:spacing w:after="0" w:line="240" w:lineRule="auto"/>
              <w:jc w:val="center"/>
              <w:rPr>
                <w:rFonts w:ascii="Times New Roman" w:eastAsia="Times New Roman" w:hAnsi="Times New Roman" w:cs="Times New Roman"/>
                <w:iCs/>
                <w:color w:val="000000" w:themeColor="text1"/>
                <w:sz w:val="24"/>
                <w:szCs w:val="24"/>
              </w:rPr>
            </w:pPr>
            <w:r w:rsidRPr="00987C75">
              <w:rPr>
                <w:rFonts w:ascii="Times New Roman" w:eastAsia="Times New Roman" w:hAnsi="Times New Roman" w:cs="Times New Roman"/>
                <w:iCs/>
                <w:color w:val="000000" w:themeColor="text1"/>
                <w:sz w:val="24"/>
                <w:szCs w:val="24"/>
              </w:rPr>
              <w:t>2018 год</w:t>
            </w:r>
          </w:p>
        </w:tc>
        <w:tc>
          <w:tcPr>
            <w:tcW w:w="1517" w:type="dxa"/>
            <w:tcBorders>
              <w:top w:val="single" w:sz="8" w:space="0" w:color="auto"/>
              <w:left w:val="nil"/>
              <w:bottom w:val="single" w:sz="8" w:space="0" w:color="auto"/>
              <w:right w:val="single" w:sz="8" w:space="0" w:color="auto"/>
            </w:tcBorders>
            <w:shd w:val="clear" w:color="auto" w:fill="auto"/>
          </w:tcPr>
          <w:p w:rsidR="00E74E63" w:rsidRPr="00987C75" w:rsidRDefault="00E74E63" w:rsidP="0002621D">
            <w:pPr>
              <w:spacing w:after="0" w:line="240" w:lineRule="auto"/>
              <w:jc w:val="center"/>
              <w:rPr>
                <w:rFonts w:ascii="Times New Roman" w:eastAsia="Times New Roman" w:hAnsi="Times New Roman" w:cs="Times New Roman"/>
                <w:iCs/>
                <w:color w:val="000000" w:themeColor="text1"/>
                <w:sz w:val="24"/>
                <w:szCs w:val="24"/>
              </w:rPr>
            </w:pPr>
            <w:r w:rsidRPr="00987C75">
              <w:rPr>
                <w:rFonts w:ascii="Times New Roman" w:eastAsia="Times New Roman" w:hAnsi="Times New Roman" w:cs="Times New Roman"/>
                <w:iCs/>
                <w:color w:val="000000" w:themeColor="text1"/>
                <w:sz w:val="24"/>
                <w:szCs w:val="24"/>
              </w:rPr>
              <w:t>2019 год</w:t>
            </w:r>
          </w:p>
        </w:tc>
        <w:tc>
          <w:tcPr>
            <w:tcW w:w="1474" w:type="dxa"/>
            <w:tcBorders>
              <w:top w:val="single" w:sz="8" w:space="0" w:color="auto"/>
              <w:left w:val="nil"/>
              <w:bottom w:val="single" w:sz="8" w:space="0" w:color="auto"/>
              <w:right w:val="single" w:sz="8" w:space="0" w:color="auto"/>
            </w:tcBorders>
            <w:shd w:val="clear" w:color="auto" w:fill="auto"/>
          </w:tcPr>
          <w:p w:rsidR="00E74E63" w:rsidRPr="00987C75" w:rsidRDefault="00E74E63" w:rsidP="0002621D">
            <w:pPr>
              <w:spacing w:after="0" w:line="240" w:lineRule="auto"/>
              <w:jc w:val="center"/>
              <w:rPr>
                <w:rFonts w:ascii="Times New Roman" w:eastAsia="Times New Roman" w:hAnsi="Times New Roman" w:cs="Times New Roman"/>
                <w:iCs/>
                <w:color w:val="000000" w:themeColor="text1"/>
                <w:sz w:val="24"/>
                <w:szCs w:val="24"/>
              </w:rPr>
            </w:pPr>
            <w:r w:rsidRPr="00987C75">
              <w:rPr>
                <w:rFonts w:ascii="Times New Roman" w:eastAsia="Times New Roman" w:hAnsi="Times New Roman" w:cs="Times New Roman"/>
                <w:iCs/>
                <w:color w:val="000000" w:themeColor="text1"/>
                <w:sz w:val="24"/>
                <w:szCs w:val="24"/>
              </w:rPr>
              <w:t>2020 год</w:t>
            </w:r>
          </w:p>
        </w:tc>
      </w:tr>
      <w:tr w:rsidR="00E74E63" w:rsidRPr="0090370A" w:rsidTr="000D5F29">
        <w:trPr>
          <w:trHeight w:val="20"/>
        </w:trPr>
        <w:tc>
          <w:tcPr>
            <w:tcW w:w="4844" w:type="dxa"/>
            <w:tcBorders>
              <w:top w:val="nil"/>
              <w:left w:val="single" w:sz="8" w:space="0" w:color="auto"/>
              <w:bottom w:val="single" w:sz="8" w:space="0" w:color="auto"/>
              <w:right w:val="single" w:sz="8" w:space="0" w:color="auto"/>
            </w:tcBorders>
            <w:shd w:val="clear" w:color="auto" w:fill="auto"/>
          </w:tcPr>
          <w:p w:rsidR="00E74E63" w:rsidRPr="0090370A" w:rsidRDefault="00E74E63" w:rsidP="0002621D">
            <w:pPr>
              <w:spacing w:after="0" w:line="240" w:lineRule="auto"/>
              <w:jc w:val="both"/>
              <w:rPr>
                <w:rFonts w:ascii="Times New Roman" w:eastAsia="Times New Roman" w:hAnsi="Times New Roman" w:cs="Times New Roman"/>
                <w:b/>
                <w:bCs/>
                <w:color w:val="000000" w:themeColor="text1"/>
                <w:sz w:val="24"/>
                <w:szCs w:val="24"/>
              </w:rPr>
            </w:pPr>
            <w:r w:rsidRPr="0090370A">
              <w:rPr>
                <w:rFonts w:ascii="Times New Roman" w:eastAsia="Times New Roman" w:hAnsi="Times New Roman" w:cs="Times New Roman"/>
                <w:b/>
                <w:bCs/>
                <w:color w:val="000000" w:themeColor="text1"/>
                <w:sz w:val="24"/>
                <w:szCs w:val="24"/>
              </w:rPr>
              <w:t>Бюджетные кредиты от других бюджетов бюджетной системы Российской Федер</w:t>
            </w:r>
            <w:r w:rsidRPr="0090370A">
              <w:rPr>
                <w:rFonts w:ascii="Times New Roman" w:eastAsia="Times New Roman" w:hAnsi="Times New Roman" w:cs="Times New Roman"/>
                <w:b/>
                <w:bCs/>
                <w:color w:val="000000" w:themeColor="text1"/>
                <w:sz w:val="24"/>
                <w:szCs w:val="24"/>
              </w:rPr>
              <w:t>а</w:t>
            </w:r>
            <w:r w:rsidRPr="0090370A">
              <w:rPr>
                <w:rFonts w:ascii="Times New Roman" w:eastAsia="Times New Roman" w:hAnsi="Times New Roman" w:cs="Times New Roman"/>
                <w:b/>
                <w:bCs/>
                <w:color w:val="000000" w:themeColor="text1"/>
                <w:sz w:val="24"/>
                <w:szCs w:val="24"/>
              </w:rPr>
              <w:t>ции»</w:t>
            </w:r>
          </w:p>
        </w:tc>
        <w:tc>
          <w:tcPr>
            <w:tcW w:w="1517"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b/>
                <w:bCs/>
                <w:color w:val="000000" w:themeColor="text1"/>
                <w:sz w:val="24"/>
                <w:szCs w:val="24"/>
              </w:rPr>
            </w:pPr>
            <w:r>
              <w:rPr>
                <w:rFonts w:ascii="Times New Roman" w:eastAsia="Times New Roman" w:hAnsi="Times New Roman" w:cs="Times New Roman"/>
                <w:b/>
                <w:bCs/>
                <w:color w:val="000000" w:themeColor="text1"/>
                <w:sz w:val="24"/>
                <w:szCs w:val="24"/>
              </w:rPr>
              <w:t>-2 826 078,4</w:t>
            </w:r>
          </w:p>
        </w:tc>
        <w:tc>
          <w:tcPr>
            <w:tcW w:w="1517"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b/>
                <w:bCs/>
                <w:color w:val="000000" w:themeColor="text1"/>
                <w:sz w:val="24"/>
                <w:szCs w:val="24"/>
              </w:rPr>
            </w:pPr>
            <w:r>
              <w:rPr>
                <w:rFonts w:ascii="Times New Roman" w:eastAsia="Times New Roman" w:hAnsi="Times New Roman" w:cs="Times New Roman"/>
                <w:b/>
                <w:bCs/>
                <w:color w:val="000000" w:themeColor="text1"/>
                <w:sz w:val="24"/>
                <w:szCs w:val="24"/>
              </w:rPr>
              <w:t>-1 419 286,6</w:t>
            </w:r>
          </w:p>
        </w:tc>
        <w:tc>
          <w:tcPr>
            <w:tcW w:w="1474"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b/>
                <w:bCs/>
                <w:color w:val="000000" w:themeColor="text1"/>
                <w:sz w:val="24"/>
                <w:szCs w:val="24"/>
              </w:rPr>
            </w:pPr>
            <w:r>
              <w:rPr>
                <w:rFonts w:ascii="Times New Roman" w:eastAsia="Times New Roman" w:hAnsi="Times New Roman" w:cs="Times New Roman"/>
                <w:b/>
                <w:bCs/>
                <w:color w:val="000000" w:themeColor="text1"/>
                <w:sz w:val="24"/>
                <w:szCs w:val="24"/>
              </w:rPr>
              <w:t>-230 983,0</w:t>
            </w:r>
          </w:p>
        </w:tc>
      </w:tr>
      <w:tr w:rsidR="00E74E63" w:rsidRPr="0090370A" w:rsidTr="000D5F29">
        <w:trPr>
          <w:trHeight w:val="20"/>
        </w:trPr>
        <w:tc>
          <w:tcPr>
            <w:tcW w:w="4844" w:type="dxa"/>
            <w:tcBorders>
              <w:top w:val="nil"/>
              <w:left w:val="single" w:sz="8" w:space="0" w:color="auto"/>
              <w:bottom w:val="single" w:sz="8" w:space="0" w:color="auto"/>
              <w:right w:val="single" w:sz="8" w:space="0" w:color="auto"/>
            </w:tcBorders>
            <w:shd w:val="clear" w:color="auto" w:fill="auto"/>
          </w:tcPr>
          <w:p w:rsidR="00E74E63" w:rsidRPr="0090370A" w:rsidRDefault="00E74E63" w:rsidP="0002621D">
            <w:pPr>
              <w:spacing w:after="0" w:line="240" w:lineRule="auto"/>
              <w:jc w:val="both"/>
              <w:rPr>
                <w:rFonts w:ascii="Times New Roman" w:eastAsia="Times New Roman" w:hAnsi="Times New Roman" w:cs="Times New Roman"/>
                <w:b/>
                <w:bCs/>
                <w:color w:val="000000" w:themeColor="text1"/>
                <w:sz w:val="24"/>
                <w:szCs w:val="24"/>
              </w:rPr>
            </w:pPr>
            <w:r w:rsidRPr="0090370A">
              <w:rPr>
                <w:rFonts w:ascii="Times New Roman" w:eastAsia="Times New Roman" w:hAnsi="Times New Roman" w:cs="Times New Roman"/>
                <w:i/>
                <w:iCs/>
                <w:color w:val="000000" w:themeColor="text1"/>
                <w:sz w:val="24"/>
                <w:szCs w:val="24"/>
              </w:rPr>
              <w:t>получение бюджетных кредитов, из них:</w:t>
            </w:r>
          </w:p>
        </w:tc>
        <w:tc>
          <w:tcPr>
            <w:tcW w:w="1517"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bCs/>
                <w:i/>
                <w:color w:val="000000" w:themeColor="text1"/>
                <w:sz w:val="24"/>
                <w:szCs w:val="24"/>
              </w:rPr>
            </w:pPr>
            <w:r>
              <w:rPr>
                <w:rFonts w:ascii="Times New Roman" w:eastAsia="Times New Roman" w:hAnsi="Times New Roman" w:cs="Times New Roman"/>
                <w:bCs/>
                <w:i/>
                <w:color w:val="000000" w:themeColor="text1"/>
                <w:sz w:val="24"/>
                <w:szCs w:val="24"/>
              </w:rPr>
              <w:t>5 489 175,0</w:t>
            </w:r>
          </w:p>
        </w:tc>
        <w:tc>
          <w:tcPr>
            <w:tcW w:w="1517"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bCs/>
                <w:i/>
                <w:color w:val="000000" w:themeColor="text1"/>
                <w:sz w:val="24"/>
                <w:szCs w:val="24"/>
              </w:rPr>
            </w:pPr>
          </w:p>
        </w:tc>
        <w:tc>
          <w:tcPr>
            <w:tcW w:w="1474"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bCs/>
                <w:i/>
                <w:color w:val="000000" w:themeColor="text1"/>
                <w:sz w:val="24"/>
                <w:szCs w:val="24"/>
              </w:rPr>
            </w:pPr>
          </w:p>
        </w:tc>
      </w:tr>
      <w:tr w:rsidR="00E74E63" w:rsidRPr="0090370A" w:rsidTr="000D5F29">
        <w:trPr>
          <w:trHeight w:val="20"/>
        </w:trPr>
        <w:tc>
          <w:tcPr>
            <w:tcW w:w="4844" w:type="dxa"/>
            <w:tcBorders>
              <w:top w:val="nil"/>
              <w:left w:val="single" w:sz="8" w:space="0" w:color="auto"/>
              <w:bottom w:val="single" w:sz="8" w:space="0" w:color="auto"/>
              <w:right w:val="single" w:sz="8" w:space="0" w:color="auto"/>
            </w:tcBorders>
            <w:shd w:val="clear" w:color="auto" w:fill="auto"/>
          </w:tcPr>
          <w:p w:rsidR="00E74E63" w:rsidRPr="0090370A" w:rsidRDefault="00E74E63" w:rsidP="0002621D">
            <w:pPr>
              <w:spacing w:after="0" w:line="240" w:lineRule="auto"/>
              <w:jc w:val="both"/>
              <w:rPr>
                <w:rFonts w:ascii="Times New Roman" w:eastAsia="Times New Roman" w:hAnsi="Times New Roman" w:cs="Times New Roman"/>
                <w:iCs/>
                <w:color w:val="000000" w:themeColor="text1"/>
                <w:sz w:val="24"/>
                <w:szCs w:val="24"/>
              </w:rPr>
            </w:pPr>
            <w:r w:rsidRPr="0090370A">
              <w:rPr>
                <w:rFonts w:ascii="Times New Roman" w:eastAsia="Times New Roman" w:hAnsi="Times New Roman" w:cs="Times New Roman"/>
                <w:iCs/>
                <w:color w:val="000000" w:themeColor="text1"/>
                <w:sz w:val="24"/>
                <w:szCs w:val="24"/>
              </w:rPr>
              <w:t>на пополнение остатков средств на счетах</w:t>
            </w:r>
          </w:p>
        </w:tc>
        <w:tc>
          <w:tcPr>
            <w:tcW w:w="1517"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bCs/>
                <w:color w:val="000000" w:themeColor="text1"/>
                <w:sz w:val="24"/>
                <w:szCs w:val="24"/>
              </w:rPr>
            </w:pPr>
            <w:r>
              <w:rPr>
                <w:rFonts w:ascii="Times New Roman" w:eastAsia="Times New Roman" w:hAnsi="Times New Roman" w:cs="Times New Roman"/>
                <w:bCs/>
                <w:color w:val="000000" w:themeColor="text1"/>
                <w:sz w:val="24"/>
                <w:szCs w:val="24"/>
              </w:rPr>
              <w:t>5 489 175,0</w:t>
            </w:r>
          </w:p>
        </w:tc>
        <w:tc>
          <w:tcPr>
            <w:tcW w:w="1517"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bCs/>
                <w:color w:val="000000" w:themeColor="text1"/>
                <w:sz w:val="24"/>
                <w:szCs w:val="24"/>
              </w:rPr>
            </w:pPr>
          </w:p>
        </w:tc>
        <w:tc>
          <w:tcPr>
            <w:tcW w:w="1474"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bCs/>
                <w:color w:val="000000" w:themeColor="text1"/>
                <w:sz w:val="24"/>
                <w:szCs w:val="24"/>
              </w:rPr>
            </w:pPr>
          </w:p>
        </w:tc>
      </w:tr>
      <w:tr w:rsidR="00E74E63" w:rsidRPr="0090370A" w:rsidTr="000D5F29">
        <w:trPr>
          <w:trHeight w:val="20"/>
        </w:trPr>
        <w:tc>
          <w:tcPr>
            <w:tcW w:w="4844" w:type="dxa"/>
            <w:tcBorders>
              <w:top w:val="nil"/>
              <w:left w:val="single" w:sz="8" w:space="0" w:color="auto"/>
              <w:bottom w:val="single" w:sz="8" w:space="0" w:color="auto"/>
              <w:right w:val="single" w:sz="8" w:space="0" w:color="auto"/>
            </w:tcBorders>
            <w:shd w:val="clear" w:color="auto" w:fill="auto"/>
          </w:tcPr>
          <w:p w:rsidR="00E74E63" w:rsidRPr="0090370A" w:rsidRDefault="00E74E63" w:rsidP="0002621D">
            <w:pPr>
              <w:spacing w:after="0" w:line="240" w:lineRule="auto"/>
              <w:jc w:val="both"/>
              <w:rPr>
                <w:rFonts w:ascii="Times New Roman" w:eastAsia="Times New Roman" w:hAnsi="Times New Roman" w:cs="Times New Roman"/>
                <w:i/>
                <w:iCs/>
                <w:color w:val="000000" w:themeColor="text1"/>
                <w:sz w:val="24"/>
                <w:szCs w:val="24"/>
              </w:rPr>
            </w:pPr>
            <w:r w:rsidRPr="0090370A">
              <w:rPr>
                <w:rFonts w:ascii="Times New Roman" w:eastAsia="Times New Roman" w:hAnsi="Times New Roman" w:cs="Times New Roman"/>
                <w:i/>
                <w:iCs/>
                <w:color w:val="000000" w:themeColor="text1"/>
                <w:sz w:val="24"/>
                <w:szCs w:val="24"/>
              </w:rPr>
              <w:t xml:space="preserve">погашение бюджетных кредитов, из них: </w:t>
            </w:r>
          </w:p>
        </w:tc>
        <w:tc>
          <w:tcPr>
            <w:tcW w:w="1517"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i/>
                <w:iCs/>
                <w:color w:val="000000" w:themeColor="text1"/>
                <w:sz w:val="24"/>
                <w:szCs w:val="24"/>
              </w:rPr>
            </w:pPr>
            <w:r>
              <w:rPr>
                <w:rFonts w:ascii="Times New Roman" w:eastAsia="Times New Roman" w:hAnsi="Times New Roman" w:cs="Times New Roman"/>
                <w:i/>
                <w:iCs/>
                <w:color w:val="000000" w:themeColor="text1"/>
                <w:sz w:val="24"/>
                <w:szCs w:val="24"/>
              </w:rPr>
              <w:t>-8 315 253,4</w:t>
            </w:r>
          </w:p>
        </w:tc>
        <w:tc>
          <w:tcPr>
            <w:tcW w:w="1517"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i/>
                <w:iCs/>
                <w:color w:val="000000" w:themeColor="text1"/>
                <w:sz w:val="24"/>
                <w:szCs w:val="24"/>
              </w:rPr>
            </w:pPr>
            <w:r>
              <w:rPr>
                <w:rFonts w:ascii="Times New Roman" w:eastAsia="Times New Roman" w:hAnsi="Times New Roman" w:cs="Times New Roman"/>
                <w:i/>
                <w:iCs/>
                <w:color w:val="000000" w:themeColor="text1"/>
                <w:sz w:val="24"/>
                <w:szCs w:val="24"/>
              </w:rPr>
              <w:t>-1 419 286,6</w:t>
            </w:r>
          </w:p>
        </w:tc>
        <w:tc>
          <w:tcPr>
            <w:tcW w:w="1474"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i/>
                <w:iCs/>
                <w:color w:val="000000" w:themeColor="text1"/>
                <w:sz w:val="24"/>
                <w:szCs w:val="24"/>
              </w:rPr>
            </w:pPr>
            <w:r>
              <w:rPr>
                <w:rFonts w:ascii="Times New Roman" w:eastAsia="Times New Roman" w:hAnsi="Times New Roman" w:cs="Times New Roman"/>
                <w:i/>
                <w:iCs/>
                <w:color w:val="000000" w:themeColor="text1"/>
                <w:sz w:val="24"/>
                <w:szCs w:val="24"/>
              </w:rPr>
              <w:t>-230 983,0</w:t>
            </w:r>
          </w:p>
        </w:tc>
      </w:tr>
      <w:tr w:rsidR="00E74E63" w:rsidRPr="0090370A" w:rsidTr="000D5F29">
        <w:trPr>
          <w:trHeight w:val="20"/>
        </w:trPr>
        <w:tc>
          <w:tcPr>
            <w:tcW w:w="4844" w:type="dxa"/>
            <w:tcBorders>
              <w:top w:val="nil"/>
              <w:left w:val="single" w:sz="8" w:space="0" w:color="auto"/>
              <w:bottom w:val="single" w:sz="8" w:space="0" w:color="auto"/>
              <w:right w:val="single" w:sz="8" w:space="0" w:color="auto"/>
            </w:tcBorders>
            <w:shd w:val="clear" w:color="auto" w:fill="auto"/>
          </w:tcPr>
          <w:p w:rsidR="00E74E63" w:rsidRPr="0090370A" w:rsidRDefault="00E74E63" w:rsidP="0002621D">
            <w:pPr>
              <w:spacing w:after="0" w:line="240" w:lineRule="auto"/>
              <w:jc w:val="both"/>
              <w:rPr>
                <w:rFonts w:ascii="Times New Roman" w:eastAsia="Times New Roman" w:hAnsi="Times New Roman" w:cs="Times New Roman"/>
                <w:color w:val="000000" w:themeColor="text1"/>
                <w:sz w:val="24"/>
                <w:szCs w:val="24"/>
              </w:rPr>
            </w:pPr>
            <w:r w:rsidRPr="0090370A">
              <w:rPr>
                <w:rFonts w:ascii="Times New Roman" w:eastAsia="Times New Roman" w:hAnsi="Times New Roman" w:cs="Times New Roman"/>
                <w:color w:val="000000" w:themeColor="text1"/>
                <w:sz w:val="24"/>
                <w:szCs w:val="24"/>
              </w:rPr>
              <w:t>мировые соглашения о реструктуризации з</w:t>
            </w:r>
            <w:r w:rsidRPr="0090370A">
              <w:rPr>
                <w:rFonts w:ascii="Times New Roman" w:eastAsia="Times New Roman" w:hAnsi="Times New Roman" w:cs="Times New Roman"/>
                <w:color w:val="000000" w:themeColor="text1"/>
                <w:sz w:val="24"/>
                <w:szCs w:val="24"/>
              </w:rPr>
              <w:t>а</w:t>
            </w:r>
            <w:r w:rsidRPr="0090370A">
              <w:rPr>
                <w:rFonts w:ascii="Times New Roman" w:eastAsia="Times New Roman" w:hAnsi="Times New Roman" w:cs="Times New Roman"/>
                <w:color w:val="000000" w:themeColor="text1"/>
                <w:sz w:val="24"/>
                <w:szCs w:val="24"/>
              </w:rPr>
              <w:t>долженности перед федеральным бюджетом (ОАО «НОСТА»)</w:t>
            </w:r>
          </w:p>
        </w:tc>
        <w:tc>
          <w:tcPr>
            <w:tcW w:w="1517"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-189 524,0</w:t>
            </w:r>
          </w:p>
        </w:tc>
        <w:tc>
          <w:tcPr>
            <w:tcW w:w="1517"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-189 524,0</w:t>
            </w:r>
          </w:p>
        </w:tc>
        <w:tc>
          <w:tcPr>
            <w:tcW w:w="1474"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-230 983,0</w:t>
            </w:r>
          </w:p>
        </w:tc>
      </w:tr>
      <w:tr w:rsidR="00E74E63" w:rsidRPr="0090370A" w:rsidTr="000D5F29">
        <w:trPr>
          <w:trHeight w:val="20"/>
        </w:trPr>
        <w:tc>
          <w:tcPr>
            <w:tcW w:w="4844" w:type="dxa"/>
            <w:tcBorders>
              <w:top w:val="nil"/>
              <w:left w:val="single" w:sz="8" w:space="0" w:color="auto"/>
              <w:bottom w:val="single" w:sz="8" w:space="0" w:color="auto"/>
              <w:right w:val="single" w:sz="8" w:space="0" w:color="auto"/>
            </w:tcBorders>
            <w:shd w:val="clear" w:color="auto" w:fill="auto"/>
          </w:tcPr>
          <w:p w:rsidR="00E74E63" w:rsidRPr="0090370A" w:rsidRDefault="00E74E63" w:rsidP="0002621D">
            <w:pPr>
              <w:spacing w:after="0" w:line="240" w:lineRule="auto"/>
              <w:jc w:val="both"/>
              <w:rPr>
                <w:rFonts w:ascii="Times New Roman" w:eastAsia="Times New Roman" w:hAnsi="Times New Roman" w:cs="Times New Roman"/>
                <w:color w:val="000000" w:themeColor="text1"/>
                <w:sz w:val="24"/>
                <w:szCs w:val="24"/>
              </w:rPr>
            </w:pPr>
            <w:r w:rsidRPr="0090370A">
              <w:rPr>
                <w:rFonts w:ascii="Times New Roman" w:eastAsia="Times New Roman" w:hAnsi="Times New Roman" w:cs="Times New Roman"/>
                <w:color w:val="000000" w:themeColor="text1"/>
                <w:sz w:val="24"/>
                <w:szCs w:val="24"/>
              </w:rPr>
              <w:t>на частичное покрытие дефицита бюджета</w:t>
            </w:r>
          </w:p>
        </w:tc>
        <w:tc>
          <w:tcPr>
            <w:tcW w:w="1517"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-2 636 554,4</w:t>
            </w:r>
          </w:p>
        </w:tc>
        <w:tc>
          <w:tcPr>
            <w:tcW w:w="1517"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-1 229 762,6</w:t>
            </w:r>
          </w:p>
        </w:tc>
        <w:tc>
          <w:tcPr>
            <w:tcW w:w="1474"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color w:val="000000" w:themeColor="text1"/>
                <w:sz w:val="24"/>
                <w:szCs w:val="24"/>
              </w:rPr>
            </w:pPr>
          </w:p>
        </w:tc>
      </w:tr>
      <w:tr w:rsidR="00E74E63" w:rsidRPr="0090370A" w:rsidTr="000D5F29">
        <w:trPr>
          <w:trHeight w:val="20"/>
        </w:trPr>
        <w:tc>
          <w:tcPr>
            <w:tcW w:w="4844" w:type="dxa"/>
            <w:tcBorders>
              <w:top w:val="nil"/>
              <w:left w:val="single" w:sz="8" w:space="0" w:color="auto"/>
              <w:bottom w:val="single" w:sz="8" w:space="0" w:color="auto"/>
              <w:right w:val="single" w:sz="8" w:space="0" w:color="auto"/>
            </w:tcBorders>
            <w:shd w:val="clear" w:color="auto" w:fill="auto"/>
          </w:tcPr>
          <w:p w:rsidR="00E74E63" w:rsidRPr="0090370A" w:rsidRDefault="00E74E63" w:rsidP="0002621D">
            <w:pPr>
              <w:spacing w:after="0" w:line="240" w:lineRule="auto"/>
              <w:jc w:val="both"/>
              <w:rPr>
                <w:rFonts w:ascii="Times New Roman" w:eastAsia="Times New Roman" w:hAnsi="Times New Roman" w:cs="Times New Roman"/>
                <w:color w:val="000000" w:themeColor="text1"/>
                <w:sz w:val="24"/>
                <w:szCs w:val="24"/>
              </w:rPr>
            </w:pPr>
            <w:r w:rsidRPr="0090370A">
              <w:rPr>
                <w:rFonts w:ascii="Times New Roman" w:eastAsia="Times New Roman" w:hAnsi="Times New Roman" w:cs="Times New Roman"/>
                <w:iCs/>
                <w:color w:val="000000" w:themeColor="text1"/>
                <w:sz w:val="24"/>
                <w:szCs w:val="24"/>
              </w:rPr>
              <w:t>на пополнение остатков средств на счетах</w:t>
            </w:r>
          </w:p>
        </w:tc>
        <w:tc>
          <w:tcPr>
            <w:tcW w:w="1517"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bCs/>
                <w:color w:val="000000" w:themeColor="text1"/>
                <w:sz w:val="24"/>
                <w:szCs w:val="24"/>
              </w:rPr>
            </w:pPr>
            <w:r>
              <w:rPr>
                <w:rFonts w:ascii="Times New Roman" w:eastAsia="Times New Roman" w:hAnsi="Times New Roman" w:cs="Times New Roman"/>
                <w:bCs/>
                <w:color w:val="000000" w:themeColor="text1"/>
                <w:sz w:val="24"/>
                <w:szCs w:val="24"/>
              </w:rPr>
              <w:t>-5 489 175,0</w:t>
            </w:r>
          </w:p>
        </w:tc>
        <w:tc>
          <w:tcPr>
            <w:tcW w:w="1517"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bCs/>
                <w:color w:val="000000" w:themeColor="text1"/>
                <w:sz w:val="24"/>
                <w:szCs w:val="24"/>
              </w:rPr>
            </w:pPr>
          </w:p>
        </w:tc>
        <w:tc>
          <w:tcPr>
            <w:tcW w:w="1474" w:type="dxa"/>
            <w:tcBorders>
              <w:top w:val="nil"/>
              <w:left w:val="nil"/>
              <w:bottom w:val="single" w:sz="8" w:space="0" w:color="auto"/>
              <w:right w:val="single" w:sz="8" w:space="0" w:color="auto"/>
            </w:tcBorders>
            <w:shd w:val="clear" w:color="auto" w:fill="auto"/>
          </w:tcPr>
          <w:p w:rsidR="00E74E63" w:rsidRPr="0090370A" w:rsidRDefault="00E74E63" w:rsidP="0002621D">
            <w:pPr>
              <w:spacing w:after="0" w:line="240" w:lineRule="auto"/>
              <w:jc w:val="right"/>
              <w:rPr>
                <w:rFonts w:ascii="Times New Roman" w:eastAsia="Times New Roman" w:hAnsi="Times New Roman" w:cs="Times New Roman"/>
                <w:bCs/>
                <w:color w:val="000000" w:themeColor="text1"/>
                <w:sz w:val="24"/>
                <w:szCs w:val="24"/>
              </w:rPr>
            </w:pPr>
          </w:p>
        </w:tc>
      </w:tr>
    </w:tbl>
    <w:p w:rsidR="00E74E63" w:rsidRPr="00714B88" w:rsidRDefault="00E74E63" w:rsidP="00E74E63">
      <w:pPr>
        <w:widowControl w:val="0"/>
        <w:spacing w:after="0" w:line="240" w:lineRule="auto"/>
        <w:ind w:firstLine="567"/>
        <w:jc w:val="both"/>
        <w:rPr>
          <w:rFonts w:ascii="Times New Roman" w:eastAsia="Times New Roman" w:hAnsi="Times New Roman" w:cs="Times New Roman"/>
          <w:b/>
          <w:color w:val="000000" w:themeColor="text1"/>
          <w:sz w:val="28"/>
          <w:szCs w:val="28"/>
        </w:rPr>
      </w:pPr>
    </w:p>
    <w:p w:rsidR="00E74E63" w:rsidRPr="00714B88" w:rsidRDefault="00E74E63" w:rsidP="000D5F29">
      <w:pPr>
        <w:autoSpaceDE w:val="0"/>
        <w:autoSpaceDN w:val="0"/>
        <w:adjustRightInd w:val="0"/>
        <w:spacing w:after="0" w:line="240" w:lineRule="auto"/>
        <w:ind w:firstLine="567"/>
        <w:jc w:val="both"/>
        <w:rPr>
          <w:rFonts w:ascii="Times New Roman" w:hAnsi="Times New Roman" w:cs="Times New Roman"/>
          <w:bCs/>
          <w:color w:val="000000" w:themeColor="text1"/>
          <w:sz w:val="28"/>
          <w:szCs w:val="28"/>
        </w:rPr>
      </w:pPr>
      <w:r w:rsidRPr="00714B88">
        <w:rPr>
          <w:rFonts w:ascii="Times New Roman" w:hAnsi="Times New Roman" w:cs="Times New Roman"/>
          <w:bCs/>
          <w:color w:val="000000" w:themeColor="text1"/>
          <w:sz w:val="28"/>
          <w:szCs w:val="28"/>
        </w:rPr>
        <w:t>Бюджетные кредиты на пополнение остатков средств на счетах бюдж</w:t>
      </w:r>
      <w:r w:rsidRPr="00714B88">
        <w:rPr>
          <w:rFonts w:ascii="Times New Roman" w:hAnsi="Times New Roman" w:cs="Times New Roman"/>
          <w:bCs/>
          <w:color w:val="000000" w:themeColor="text1"/>
          <w:sz w:val="28"/>
          <w:szCs w:val="28"/>
        </w:rPr>
        <w:t>е</w:t>
      </w:r>
      <w:r w:rsidRPr="00714B88">
        <w:rPr>
          <w:rFonts w:ascii="Times New Roman" w:hAnsi="Times New Roman" w:cs="Times New Roman"/>
          <w:bCs/>
          <w:color w:val="000000" w:themeColor="text1"/>
          <w:sz w:val="28"/>
          <w:szCs w:val="28"/>
        </w:rPr>
        <w:t>тов субъектов</w:t>
      </w:r>
      <w:r w:rsidRPr="00714B88">
        <w:rPr>
          <w:rFonts w:ascii="Times New Roman" w:hAnsi="Times New Roman" w:cs="Times New Roman"/>
          <w:b/>
          <w:bCs/>
          <w:color w:val="000000" w:themeColor="text1"/>
          <w:sz w:val="28"/>
          <w:szCs w:val="28"/>
        </w:rPr>
        <w:t xml:space="preserve"> </w:t>
      </w:r>
      <w:r w:rsidRPr="00714B88">
        <w:rPr>
          <w:rFonts w:ascii="Times New Roman" w:hAnsi="Times New Roman" w:cs="Times New Roman"/>
          <w:bCs/>
          <w:color w:val="000000" w:themeColor="text1"/>
          <w:sz w:val="28"/>
          <w:szCs w:val="28"/>
        </w:rPr>
        <w:t xml:space="preserve">запланированы в </w:t>
      </w:r>
      <w:proofErr w:type="gramStart"/>
      <w:r w:rsidRPr="00714B88">
        <w:rPr>
          <w:rFonts w:ascii="Times New Roman" w:hAnsi="Times New Roman" w:cs="Times New Roman"/>
          <w:bCs/>
          <w:color w:val="000000" w:themeColor="text1"/>
          <w:sz w:val="28"/>
          <w:szCs w:val="28"/>
        </w:rPr>
        <w:t>размере</w:t>
      </w:r>
      <w:proofErr w:type="gramEnd"/>
      <w:r w:rsidRPr="00714B88">
        <w:rPr>
          <w:rFonts w:ascii="Times New Roman" w:hAnsi="Times New Roman" w:cs="Times New Roman"/>
          <w:bCs/>
          <w:color w:val="000000" w:themeColor="text1"/>
          <w:sz w:val="28"/>
          <w:szCs w:val="28"/>
        </w:rPr>
        <w:t xml:space="preserve"> не превышающем одной двенадц</w:t>
      </w:r>
      <w:r w:rsidRPr="00714B88">
        <w:rPr>
          <w:rFonts w:ascii="Times New Roman" w:hAnsi="Times New Roman" w:cs="Times New Roman"/>
          <w:bCs/>
          <w:color w:val="000000" w:themeColor="text1"/>
          <w:sz w:val="28"/>
          <w:szCs w:val="28"/>
        </w:rPr>
        <w:t>а</w:t>
      </w:r>
      <w:r w:rsidRPr="00714B88">
        <w:rPr>
          <w:rFonts w:ascii="Times New Roman" w:hAnsi="Times New Roman" w:cs="Times New Roman"/>
          <w:bCs/>
          <w:color w:val="000000" w:themeColor="text1"/>
          <w:sz w:val="28"/>
          <w:szCs w:val="28"/>
        </w:rPr>
        <w:t>той утвержденного законом о бюджете на соответствующий финансовый год объема доходов бюджета субъекта Российской Федерации (местного бюдж</w:t>
      </w:r>
      <w:r w:rsidRPr="00714B88">
        <w:rPr>
          <w:rFonts w:ascii="Times New Roman" w:hAnsi="Times New Roman" w:cs="Times New Roman"/>
          <w:bCs/>
          <w:color w:val="000000" w:themeColor="text1"/>
          <w:sz w:val="28"/>
          <w:szCs w:val="28"/>
        </w:rPr>
        <w:t>е</w:t>
      </w:r>
      <w:r w:rsidRPr="00714B88">
        <w:rPr>
          <w:rFonts w:ascii="Times New Roman" w:hAnsi="Times New Roman" w:cs="Times New Roman"/>
          <w:bCs/>
          <w:color w:val="000000" w:themeColor="text1"/>
          <w:sz w:val="28"/>
          <w:szCs w:val="28"/>
        </w:rPr>
        <w:lastRenderedPageBreak/>
        <w:t>та), за исключением субсидий, субвенций и иных межбюджетных трансфе</w:t>
      </w:r>
      <w:r w:rsidRPr="00714B88">
        <w:rPr>
          <w:rFonts w:ascii="Times New Roman" w:hAnsi="Times New Roman" w:cs="Times New Roman"/>
          <w:bCs/>
          <w:color w:val="000000" w:themeColor="text1"/>
          <w:sz w:val="28"/>
          <w:szCs w:val="28"/>
        </w:rPr>
        <w:t>р</w:t>
      </w:r>
      <w:r w:rsidRPr="00714B88">
        <w:rPr>
          <w:rFonts w:ascii="Times New Roman" w:hAnsi="Times New Roman" w:cs="Times New Roman"/>
          <w:bCs/>
          <w:color w:val="000000" w:themeColor="text1"/>
          <w:sz w:val="28"/>
          <w:szCs w:val="28"/>
        </w:rPr>
        <w:t>тов, имеющих целевое назначение, что соответствует статье 93.6. Бюджетн</w:t>
      </w:r>
      <w:r w:rsidRPr="00714B88">
        <w:rPr>
          <w:rFonts w:ascii="Times New Roman" w:hAnsi="Times New Roman" w:cs="Times New Roman"/>
          <w:bCs/>
          <w:color w:val="000000" w:themeColor="text1"/>
          <w:sz w:val="28"/>
          <w:szCs w:val="28"/>
        </w:rPr>
        <w:t>о</w:t>
      </w:r>
      <w:r w:rsidRPr="00714B88">
        <w:rPr>
          <w:rFonts w:ascii="Times New Roman" w:hAnsi="Times New Roman" w:cs="Times New Roman"/>
          <w:bCs/>
          <w:color w:val="000000" w:themeColor="text1"/>
          <w:sz w:val="28"/>
          <w:szCs w:val="28"/>
        </w:rPr>
        <w:t>го кодекса РФ.</w:t>
      </w:r>
      <w:r>
        <w:rPr>
          <w:rFonts w:ascii="Times New Roman" w:hAnsi="Times New Roman" w:cs="Times New Roman"/>
          <w:bCs/>
          <w:color w:val="000000" w:themeColor="text1"/>
          <w:sz w:val="28"/>
          <w:szCs w:val="28"/>
        </w:rPr>
        <w:t xml:space="preserve"> </w:t>
      </w:r>
    </w:p>
    <w:p w:rsidR="00E74E63" w:rsidRPr="002F416B" w:rsidRDefault="00E74E63" w:rsidP="000D5F29">
      <w:pPr>
        <w:widowControl w:val="0"/>
        <w:spacing w:after="0" w:line="240" w:lineRule="auto"/>
        <w:ind w:firstLine="567"/>
        <w:jc w:val="both"/>
        <w:rPr>
          <w:rFonts w:ascii="Times New Roman" w:eastAsia="Times New Roman" w:hAnsi="Times New Roman" w:cs="Times New Roman"/>
          <w:color w:val="FF0000"/>
          <w:sz w:val="28"/>
          <w:szCs w:val="28"/>
        </w:rPr>
      </w:pPr>
      <w:proofErr w:type="gramStart"/>
      <w:r w:rsidRPr="00714B88">
        <w:rPr>
          <w:rFonts w:ascii="Times New Roman" w:eastAsia="Times New Roman" w:hAnsi="Times New Roman" w:cs="Times New Roman"/>
          <w:b/>
          <w:color w:val="000000" w:themeColor="text1"/>
          <w:sz w:val="28"/>
          <w:szCs w:val="28"/>
        </w:rPr>
        <w:t xml:space="preserve">Изменение остатков средств на счетах по учету средств бюджета </w:t>
      </w:r>
      <w:r w:rsidRPr="00714B88">
        <w:rPr>
          <w:rFonts w:ascii="Times New Roman" w:eastAsia="Times New Roman" w:hAnsi="Times New Roman" w:cs="Times New Roman"/>
          <w:color w:val="000000" w:themeColor="text1"/>
          <w:sz w:val="28"/>
          <w:szCs w:val="28"/>
        </w:rPr>
        <w:t>в 2018 году запланировано в сумме 21 278,3</w:t>
      </w:r>
      <w:r w:rsidR="00A258A5">
        <w:rPr>
          <w:rFonts w:ascii="Times New Roman" w:eastAsia="Times New Roman" w:hAnsi="Times New Roman" w:cs="Times New Roman"/>
          <w:color w:val="000000" w:themeColor="text1"/>
          <w:sz w:val="28"/>
          <w:szCs w:val="28"/>
        </w:rPr>
        <w:t xml:space="preserve"> тыс. </w:t>
      </w:r>
      <w:r w:rsidRPr="00714B88">
        <w:rPr>
          <w:rFonts w:ascii="Times New Roman" w:eastAsia="Times New Roman" w:hAnsi="Times New Roman" w:cs="Times New Roman"/>
          <w:color w:val="000000" w:themeColor="text1"/>
          <w:sz w:val="28"/>
          <w:szCs w:val="28"/>
        </w:rPr>
        <w:t xml:space="preserve">рублей (увеличение остатков </w:t>
      </w:r>
      <w:r w:rsidRPr="00C551BD">
        <w:rPr>
          <w:rFonts w:ascii="Times New Roman" w:eastAsia="Times New Roman" w:hAnsi="Times New Roman" w:cs="Times New Roman"/>
          <w:color w:val="000000" w:themeColor="text1"/>
          <w:sz w:val="28"/>
          <w:szCs w:val="28"/>
        </w:rPr>
        <w:t>средств бюджета 92 584 057,6</w:t>
      </w:r>
      <w:r w:rsidR="00A258A5">
        <w:rPr>
          <w:rFonts w:ascii="Times New Roman" w:eastAsia="Times New Roman" w:hAnsi="Times New Roman" w:cs="Times New Roman"/>
          <w:color w:val="000000" w:themeColor="text1"/>
          <w:sz w:val="28"/>
          <w:szCs w:val="28"/>
        </w:rPr>
        <w:t xml:space="preserve"> тыс. </w:t>
      </w:r>
      <w:r w:rsidRPr="00C551BD">
        <w:rPr>
          <w:rFonts w:ascii="Times New Roman" w:eastAsia="Times New Roman" w:hAnsi="Times New Roman" w:cs="Times New Roman"/>
          <w:color w:val="000000" w:themeColor="text1"/>
          <w:sz w:val="28"/>
          <w:szCs w:val="28"/>
        </w:rPr>
        <w:t>рублей со знаком «минус», уменьшение остатков средств бюджета 92 605 335,9</w:t>
      </w:r>
      <w:r w:rsidR="00A258A5">
        <w:rPr>
          <w:rFonts w:ascii="Times New Roman" w:eastAsia="Times New Roman" w:hAnsi="Times New Roman" w:cs="Times New Roman"/>
          <w:color w:val="000000" w:themeColor="text1"/>
          <w:sz w:val="28"/>
          <w:szCs w:val="28"/>
        </w:rPr>
        <w:t xml:space="preserve"> тыс. </w:t>
      </w:r>
      <w:r w:rsidRPr="00C551BD">
        <w:rPr>
          <w:rFonts w:ascii="Times New Roman" w:eastAsia="Times New Roman" w:hAnsi="Times New Roman" w:cs="Times New Roman"/>
          <w:color w:val="000000" w:themeColor="text1"/>
          <w:sz w:val="28"/>
          <w:szCs w:val="28"/>
        </w:rPr>
        <w:t>рублей), в 2019-2020 годах 39 956,0</w:t>
      </w:r>
      <w:r w:rsidR="00A258A5">
        <w:rPr>
          <w:rFonts w:ascii="Times New Roman" w:eastAsia="Times New Roman" w:hAnsi="Times New Roman" w:cs="Times New Roman"/>
          <w:color w:val="000000" w:themeColor="text1"/>
          <w:sz w:val="28"/>
          <w:szCs w:val="28"/>
        </w:rPr>
        <w:t xml:space="preserve"> тыс. </w:t>
      </w:r>
      <w:r w:rsidRPr="00C551BD">
        <w:rPr>
          <w:rFonts w:ascii="Times New Roman" w:eastAsia="Times New Roman" w:hAnsi="Times New Roman" w:cs="Times New Roman"/>
          <w:color w:val="000000" w:themeColor="text1"/>
          <w:sz w:val="28"/>
          <w:szCs w:val="28"/>
        </w:rPr>
        <w:t>рублей и 40 902,7</w:t>
      </w:r>
      <w:r w:rsidR="00A258A5">
        <w:rPr>
          <w:rFonts w:ascii="Times New Roman" w:eastAsia="Times New Roman" w:hAnsi="Times New Roman" w:cs="Times New Roman"/>
          <w:color w:val="000000" w:themeColor="text1"/>
          <w:sz w:val="28"/>
          <w:szCs w:val="28"/>
        </w:rPr>
        <w:t xml:space="preserve"> тыс. </w:t>
      </w:r>
      <w:r w:rsidRPr="00C551BD">
        <w:rPr>
          <w:rFonts w:ascii="Times New Roman" w:eastAsia="Times New Roman" w:hAnsi="Times New Roman" w:cs="Times New Roman"/>
          <w:color w:val="000000" w:themeColor="text1"/>
          <w:sz w:val="28"/>
          <w:szCs w:val="28"/>
        </w:rPr>
        <w:t>рублей (увеличение остатков средств бюджета в сумме 79 149</w:t>
      </w:r>
      <w:proofErr w:type="gramEnd"/>
      <w:r w:rsidRPr="00C551BD">
        <w:rPr>
          <w:rFonts w:ascii="Times New Roman" w:eastAsia="Times New Roman" w:hAnsi="Times New Roman" w:cs="Times New Roman"/>
          <w:color w:val="000000" w:themeColor="text1"/>
          <w:sz w:val="28"/>
          <w:szCs w:val="28"/>
        </w:rPr>
        <w:t> </w:t>
      </w:r>
      <w:proofErr w:type="gramStart"/>
      <w:r w:rsidRPr="00C551BD">
        <w:rPr>
          <w:rFonts w:ascii="Times New Roman" w:eastAsia="Times New Roman" w:hAnsi="Times New Roman" w:cs="Times New Roman"/>
          <w:color w:val="000000" w:themeColor="text1"/>
          <w:sz w:val="28"/>
          <w:szCs w:val="28"/>
        </w:rPr>
        <w:t>655,0</w:t>
      </w:r>
      <w:r w:rsidR="00A258A5">
        <w:rPr>
          <w:rFonts w:ascii="Times New Roman" w:eastAsia="Times New Roman" w:hAnsi="Times New Roman" w:cs="Times New Roman"/>
          <w:color w:val="000000" w:themeColor="text1"/>
          <w:sz w:val="28"/>
          <w:szCs w:val="28"/>
        </w:rPr>
        <w:t xml:space="preserve"> тыс. </w:t>
      </w:r>
      <w:r w:rsidRPr="00C551BD">
        <w:rPr>
          <w:rFonts w:ascii="Times New Roman" w:eastAsia="Times New Roman" w:hAnsi="Times New Roman" w:cs="Times New Roman"/>
          <w:color w:val="000000" w:themeColor="text1"/>
          <w:sz w:val="28"/>
          <w:szCs w:val="28"/>
        </w:rPr>
        <w:t>рублей со знаком «минус» и 78 670 478,0</w:t>
      </w:r>
      <w:r w:rsidR="00A258A5">
        <w:rPr>
          <w:rFonts w:ascii="Times New Roman" w:eastAsia="Times New Roman" w:hAnsi="Times New Roman" w:cs="Times New Roman"/>
          <w:color w:val="000000" w:themeColor="text1"/>
          <w:sz w:val="28"/>
          <w:szCs w:val="28"/>
        </w:rPr>
        <w:t xml:space="preserve"> тыс. </w:t>
      </w:r>
      <w:r w:rsidRPr="00C551BD">
        <w:rPr>
          <w:rFonts w:ascii="Times New Roman" w:eastAsia="Times New Roman" w:hAnsi="Times New Roman" w:cs="Times New Roman"/>
          <w:color w:val="000000" w:themeColor="text1"/>
          <w:sz w:val="28"/>
          <w:szCs w:val="28"/>
        </w:rPr>
        <w:t>рублей со знаком «минус», уменьшение остатков средств бюджета в сумме 79 189 611,0</w:t>
      </w:r>
      <w:r w:rsidR="00A258A5">
        <w:rPr>
          <w:rFonts w:ascii="Times New Roman" w:eastAsia="Times New Roman" w:hAnsi="Times New Roman" w:cs="Times New Roman"/>
          <w:color w:val="000000" w:themeColor="text1"/>
          <w:sz w:val="28"/>
          <w:szCs w:val="28"/>
        </w:rPr>
        <w:t xml:space="preserve"> тыс. </w:t>
      </w:r>
      <w:r w:rsidRPr="00C551BD">
        <w:rPr>
          <w:rFonts w:ascii="Times New Roman" w:eastAsia="Times New Roman" w:hAnsi="Times New Roman" w:cs="Times New Roman"/>
          <w:color w:val="000000" w:themeColor="text1"/>
          <w:sz w:val="28"/>
          <w:szCs w:val="28"/>
        </w:rPr>
        <w:t>рублей и 78 711 380,7</w:t>
      </w:r>
      <w:r w:rsidR="00A258A5">
        <w:rPr>
          <w:rFonts w:ascii="Times New Roman" w:eastAsia="Times New Roman" w:hAnsi="Times New Roman" w:cs="Times New Roman"/>
          <w:color w:val="000000" w:themeColor="text1"/>
          <w:sz w:val="28"/>
          <w:szCs w:val="28"/>
        </w:rPr>
        <w:t xml:space="preserve"> тыс. </w:t>
      </w:r>
      <w:r w:rsidRPr="00C551BD">
        <w:rPr>
          <w:rFonts w:ascii="Times New Roman" w:eastAsia="Times New Roman" w:hAnsi="Times New Roman" w:cs="Times New Roman"/>
          <w:color w:val="000000" w:themeColor="text1"/>
          <w:sz w:val="28"/>
          <w:szCs w:val="28"/>
        </w:rPr>
        <w:t>рублей соо</w:t>
      </w:r>
      <w:r w:rsidRPr="00C551BD">
        <w:rPr>
          <w:rFonts w:ascii="Times New Roman" w:eastAsia="Times New Roman" w:hAnsi="Times New Roman" w:cs="Times New Roman"/>
          <w:color w:val="000000" w:themeColor="text1"/>
          <w:sz w:val="28"/>
          <w:szCs w:val="28"/>
        </w:rPr>
        <w:t>т</w:t>
      </w:r>
      <w:r w:rsidRPr="00C551BD">
        <w:rPr>
          <w:rFonts w:ascii="Times New Roman" w:eastAsia="Times New Roman" w:hAnsi="Times New Roman" w:cs="Times New Roman"/>
          <w:color w:val="000000" w:themeColor="text1"/>
          <w:sz w:val="28"/>
          <w:szCs w:val="28"/>
        </w:rPr>
        <w:t>ветственно).</w:t>
      </w:r>
      <w:proofErr w:type="gramEnd"/>
    </w:p>
    <w:p w:rsidR="00E74E63" w:rsidRPr="001E737B" w:rsidRDefault="00E74E63" w:rsidP="000D5F29">
      <w:pPr>
        <w:widowControl w:val="0"/>
        <w:spacing w:after="0" w:line="240" w:lineRule="auto"/>
        <w:ind w:firstLine="567"/>
        <w:jc w:val="both"/>
        <w:rPr>
          <w:rFonts w:ascii="Times New Roman" w:eastAsia="Times New Roman" w:hAnsi="Times New Roman" w:cs="Times New Roman"/>
          <w:color w:val="000000" w:themeColor="text1"/>
          <w:sz w:val="28"/>
          <w:szCs w:val="28"/>
        </w:rPr>
      </w:pPr>
      <w:r w:rsidRPr="001E737B">
        <w:rPr>
          <w:rFonts w:ascii="Times New Roman" w:eastAsia="Times New Roman" w:hAnsi="Times New Roman" w:cs="Times New Roman"/>
          <w:color w:val="000000" w:themeColor="text1"/>
          <w:sz w:val="28"/>
          <w:szCs w:val="28"/>
        </w:rPr>
        <w:t>По коду</w:t>
      </w:r>
      <w:r w:rsidRPr="001E737B">
        <w:rPr>
          <w:rFonts w:ascii="Times New Roman" w:eastAsia="Times New Roman" w:hAnsi="Times New Roman" w:cs="Times New Roman"/>
          <w:b/>
          <w:bCs/>
          <w:color w:val="000000" w:themeColor="text1"/>
          <w:sz w:val="28"/>
          <w:szCs w:val="28"/>
        </w:rPr>
        <w:t xml:space="preserve"> «Иные источники внутреннего финансирования дефицитов бюджетов» </w:t>
      </w:r>
      <w:r w:rsidRPr="001E737B">
        <w:rPr>
          <w:rFonts w:ascii="Times New Roman" w:eastAsia="Times New Roman" w:hAnsi="Times New Roman" w:cs="Times New Roman"/>
          <w:color w:val="000000" w:themeColor="text1"/>
          <w:sz w:val="28"/>
          <w:szCs w:val="28"/>
        </w:rPr>
        <w:t>на финансирование дефицита областного бюджета планируется направить средства в 2018 году в сумме 84 593,5</w:t>
      </w:r>
      <w:r w:rsidR="00A258A5">
        <w:rPr>
          <w:rFonts w:ascii="Times New Roman" w:eastAsia="Times New Roman" w:hAnsi="Times New Roman" w:cs="Times New Roman"/>
          <w:color w:val="000000" w:themeColor="text1"/>
          <w:sz w:val="28"/>
          <w:szCs w:val="28"/>
        </w:rPr>
        <w:t xml:space="preserve"> тыс. </w:t>
      </w:r>
      <w:r w:rsidRPr="001E737B">
        <w:rPr>
          <w:rFonts w:ascii="Times New Roman" w:eastAsia="Times New Roman" w:hAnsi="Times New Roman" w:cs="Times New Roman"/>
          <w:color w:val="000000" w:themeColor="text1"/>
          <w:sz w:val="28"/>
          <w:szCs w:val="28"/>
        </w:rPr>
        <w:t>рублей, в 2019 году – 39 175,7</w:t>
      </w:r>
      <w:r w:rsidR="00A258A5">
        <w:rPr>
          <w:rFonts w:ascii="Times New Roman" w:eastAsia="Times New Roman" w:hAnsi="Times New Roman" w:cs="Times New Roman"/>
          <w:color w:val="000000" w:themeColor="text1"/>
          <w:sz w:val="28"/>
          <w:szCs w:val="28"/>
        </w:rPr>
        <w:t xml:space="preserve"> тыс. </w:t>
      </w:r>
      <w:r w:rsidRPr="001E737B">
        <w:rPr>
          <w:rFonts w:ascii="Times New Roman" w:eastAsia="Times New Roman" w:hAnsi="Times New Roman" w:cs="Times New Roman"/>
          <w:color w:val="000000" w:themeColor="text1"/>
          <w:sz w:val="28"/>
          <w:szCs w:val="28"/>
        </w:rPr>
        <w:t>рублей, в 2020 году – 29 977,0</w:t>
      </w:r>
      <w:r w:rsidR="00A258A5">
        <w:rPr>
          <w:rFonts w:ascii="Times New Roman" w:eastAsia="Times New Roman" w:hAnsi="Times New Roman" w:cs="Times New Roman"/>
          <w:color w:val="000000" w:themeColor="text1"/>
          <w:sz w:val="28"/>
          <w:szCs w:val="28"/>
        </w:rPr>
        <w:t xml:space="preserve"> тыс. </w:t>
      </w:r>
      <w:r w:rsidRPr="001E737B">
        <w:rPr>
          <w:rFonts w:ascii="Times New Roman" w:eastAsia="Times New Roman" w:hAnsi="Times New Roman" w:cs="Times New Roman"/>
          <w:color w:val="000000" w:themeColor="text1"/>
          <w:sz w:val="28"/>
          <w:szCs w:val="28"/>
        </w:rPr>
        <w:t>рублей.</w:t>
      </w:r>
    </w:p>
    <w:p w:rsidR="00E74E63" w:rsidRPr="001E737B" w:rsidRDefault="00E74E63" w:rsidP="00E74E63">
      <w:pPr>
        <w:widowControl w:val="0"/>
        <w:spacing w:after="0" w:line="240" w:lineRule="auto"/>
        <w:ind w:firstLine="567"/>
        <w:jc w:val="right"/>
        <w:rPr>
          <w:rFonts w:ascii="Times New Roman" w:eastAsia="Times New Roman" w:hAnsi="Times New Roman" w:cs="Times New Roman"/>
          <w:color w:val="000000" w:themeColor="text1"/>
          <w:sz w:val="28"/>
          <w:szCs w:val="28"/>
        </w:rPr>
      </w:pPr>
      <w:r w:rsidRPr="001E737B">
        <w:rPr>
          <w:rFonts w:ascii="Times New Roman" w:eastAsia="Times New Roman" w:hAnsi="Times New Roman" w:cs="Times New Roman"/>
          <w:color w:val="000000" w:themeColor="text1"/>
          <w:sz w:val="28"/>
          <w:szCs w:val="28"/>
        </w:rPr>
        <w:t xml:space="preserve">Таблица </w:t>
      </w:r>
      <w:r w:rsidR="008357D2">
        <w:rPr>
          <w:rFonts w:ascii="Times New Roman" w:eastAsia="Times New Roman" w:hAnsi="Times New Roman" w:cs="Times New Roman"/>
          <w:color w:val="000000" w:themeColor="text1"/>
          <w:sz w:val="28"/>
          <w:szCs w:val="28"/>
        </w:rPr>
        <w:t>4</w:t>
      </w:r>
      <w:r w:rsidR="00BC2204">
        <w:rPr>
          <w:rFonts w:ascii="Times New Roman" w:eastAsia="Times New Roman" w:hAnsi="Times New Roman" w:cs="Times New Roman"/>
          <w:color w:val="000000" w:themeColor="text1"/>
          <w:sz w:val="28"/>
          <w:szCs w:val="28"/>
        </w:rPr>
        <w:t>8</w:t>
      </w:r>
    </w:p>
    <w:p w:rsidR="00E74E63" w:rsidRPr="001E737B" w:rsidRDefault="00E74E63" w:rsidP="00E74E63">
      <w:pPr>
        <w:widowControl w:val="0"/>
        <w:spacing w:after="0" w:line="240" w:lineRule="auto"/>
        <w:ind w:firstLine="567"/>
        <w:jc w:val="right"/>
        <w:rPr>
          <w:rFonts w:ascii="Times New Roman" w:eastAsia="Times New Roman" w:hAnsi="Times New Roman" w:cs="Times New Roman"/>
          <w:color w:val="000000" w:themeColor="text1"/>
          <w:sz w:val="28"/>
          <w:szCs w:val="28"/>
        </w:rPr>
      </w:pPr>
      <w:r w:rsidRPr="001E737B">
        <w:rPr>
          <w:rFonts w:ascii="Times New Roman" w:eastAsia="Times New Roman" w:hAnsi="Times New Roman" w:cs="Times New Roman"/>
          <w:color w:val="000000" w:themeColor="text1"/>
          <w:sz w:val="28"/>
          <w:szCs w:val="28"/>
        </w:rPr>
        <w:t>(тыс. рублей)</w:t>
      </w:r>
    </w:p>
    <w:tbl>
      <w:tblPr>
        <w:tblW w:w="5001" w:type="pct"/>
        <w:tblCellMar>
          <w:left w:w="0" w:type="dxa"/>
          <w:right w:w="0" w:type="dxa"/>
        </w:tblCellMar>
        <w:tblLook w:val="04A0"/>
      </w:tblPr>
      <w:tblGrid>
        <w:gridCol w:w="5099"/>
        <w:gridCol w:w="1530"/>
        <w:gridCol w:w="1261"/>
        <w:gridCol w:w="1476"/>
      </w:tblGrid>
      <w:tr w:rsidR="00E74E63" w:rsidRPr="002F416B" w:rsidTr="0002621D">
        <w:trPr>
          <w:trHeight w:val="20"/>
          <w:tblHeader/>
        </w:trPr>
        <w:tc>
          <w:tcPr>
            <w:tcW w:w="2722" w:type="pct"/>
            <w:tcBorders>
              <w:top w:val="single" w:sz="4" w:space="0" w:color="auto"/>
              <w:left w:val="single" w:sz="4" w:space="0" w:color="auto"/>
              <w:bottom w:val="single" w:sz="4" w:space="0" w:color="auto"/>
              <w:right w:val="single" w:sz="4" w:space="0" w:color="auto"/>
            </w:tcBorders>
            <w:shd w:val="clear" w:color="auto" w:fill="auto"/>
            <w:hideMark/>
          </w:tcPr>
          <w:p w:rsidR="00E74E63" w:rsidRPr="001E737B" w:rsidRDefault="00E74E63" w:rsidP="0002621D">
            <w:pPr>
              <w:spacing w:after="0" w:line="240" w:lineRule="auto"/>
              <w:jc w:val="both"/>
              <w:rPr>
                <w:rFonts w:ascii="Times New Roman" w:eastAsia="Times New Roman" w:hAnsi="Times New Roman" w:cs="Times New Roman"/>
                <w:i/>
                <w:iCs/>
                <w:color w:val="000000" w:themeColor="text1"/>
                <w:sz w:val="24"/>
                <w:szCs w:val="24"/>
              </w:rPr>
            </w:pPr>
            <w:r w:rsidRPr="001E737B">
              <w:rPr>
                <w:rFonts w:ascii="Times New Roman" w:eastAsia="Times New Roman" w:hAnsi="Times New Roman" w:cs="Times New Roman"/>
                <w:i/>
                <w:iCs/>
                <w:color w:val="000000" w:themeColor="text1"/>
                <w:sz w:val="24"/>
                <w:szCs w:val="24"/>
              </w:rPr>
              <w:t> </w:t>
            </w:r>
          </w:p>
        </w:tc>
        <w:tc>
          <w:tcPr>
            <w:tcW w:w="817" w:type="pct"/>
            <w:tcBorders>
              <w:top w:val="single" w:sz="4" w:space="0" w:color="auto"/>
              <w:left w:val="nil"/>
              <w:bottom w:val="single" w:sz="4" w:space="0" w:color="auto"/>
              <w:right w:val="single" w:sz="4" w:space="0" w:color="auto"/>
            </w:tcBorders>
            <w:shd w:val="clear" w:color="auto" w:fill="auto"/>
            <w:hideMark/>
          </w:tcPr>
          <w:p w:rsidR="00E74E63" w:rsidRPr="001E737B" w:rsidRDefault="00E74E63" w:rsidP="0002621D">
            <w:pPr>
              <w:spacing w:after="0" w:line="240" w:lineRule="auto"/>
              <w:jc w:val="center"/>
              <w:rPr>
                <w:rFonts w:ascii="Times New Roman" w:eastAsia="Times New Roman" w:hAnsi="Times New Roman" w:cs="Times New Roman"/>
                <w:i/>
                <w:iCs/>
                <w:color w:val="000000" w:themeColor="text1"/>
                <w:sz w:val="24"/>
                <w:szCs w:val="24"/>
              </w:rPr>
            </w:pPr>
            <w:r w:rsidRPr="001E737B">
              <w:rPr>
                <w:rFonts w:ascii="Times New Roman" w:eastAsia="Times New Roman" w:hAnsi="Times New Roman" w:cs="Times New Roman"/>
                <w:i/>
                <w:iCs/>
                <w:color w:val="000000" w:themeColor="text1"/>
                <w:sz w:val="24"/>
                <w:szCs w:val="24"/>
              </w:rPr>
              <w:t>2018 год</w:t>
            </w:r>
          </w:p>
        </w:tc>
        <w:tc>
          <w:tcPr>
            <w:tcW w:w="673" w:type="pct"/>
            <w:tcBorders>
              <w:top w:val="single" w:sz="4" w:space="0" w:color="auto"/>
              <w:left w:val="nil"/>
              <w:bottom w:val="single" w:sz="4" w:space="0" w:color="auto"/>
              <w:right w:val="single" w:sz="4" w:space="0" w:color="auto"/>
            </w:tcBorders>
            <w:shd w:val="clear" w:color="auto" w:fill="auto"/>
            <w:hideMark/>
          </w:tcPr>
          <w:p w:rsidR="00E74E63" w:rsidRPr="001E737B" w:rsidRDefault="00E74E63" w:rsidP="0002621D">
            <w:pPr>
              <w:spacing w:after="0" w:line="240" w:lineRule="auto"/>
              <w:jc w:val="center"/>
              <w:rPr>
                <w:rFonts w:ascii="Times New Roman" w:eastAsia="Times New Roman" w:hAnsi="Times New Roman" w:cs="Times New Roman"/>
                <w:i/>
                <w:iCs/>
                <w:color w:val="000000" w:themeColor="text1"/>
                <w:sz w:val="24"/>
                <w:szCs w:val="24"/>
              </w:rPr>
            </w:pPr>
            <w:r w:rsidRPr="001E737B">
              <w:rPr>
                <w:rFonts w:ascii="Times New Roman" w:eastAsia="Times New Roman" w:hAnsi="Times New Roman" w:cs="Times New Roman"/>
                <w:i/>
                <w:iCs/>
                <w:color w:val="000000" w:themeColor="text1"/>
                <w:sz w:val="24"/>
                <w:szCs w:val="24"/>
              </w:rPr>
              <w:t>2019 год</w:t>
            </w:r>
          </w:p>
        </w:tc>
        <w:tc>
          <w:tcPr>
            <w:tcW w:w="788" w:type="pct"/>
            <w:tcBorders>
              <w:top w:val="single" w:sz="4" w:space="0" w:color="auto"/>
              <w:left w:val="nil"/>
              <w:bottom w:val="single" w:sz="4" w:space="0" w:color="auto"/>
              <w:right w:val="single" w:sz="4" w:space="0" w:color="auto"/>
            </w:tcBorders>
            <w:shd w:val="clear" w:color="auto" w:fill="auto"/>
            <w:hideMark/>
          </w:tcPr>
          <w:p w:rsidR="00E74E63" w:rsidRPr="001E737B" w:rsidRDefault="00E74E63" w:rsidP="0002621D">
            <w:pPr>
              <w:spacing w:after="0" w:line="240" w:lineRule="auto"/>
              <w:jc w:val="center"/>
              <w:rPr>
                <w:rFonts w:ascii="Times New Roman" w:eastAsia="Times New Roman" w:hAnsi="Times New Roman" w:cs="Times New Roman"/>
                <w:i/>
                <w:iCs/>
                <w:color w:val="000000" w:themeColor="text1"/>
                <w:sz w:val="24"/>
                <w:szCs w:val="24"/>
              </w:rPr>
            </w:pPr>
            <w:r w:rsidRPr="001E737B">
              <w:rPr>
                <w:rFonts w:ascii="Times New Roman" w:eastAsia="Times New Roman" w:hAnsi="Times New Roman" w:cs="Times New Roman"/>
                <w:i/>
                <w:iCs/>
                <w:color w:val="000000" w:themeColor="text1"/>
                <w:sz w:val="24"/>
                <w:szCs w:val="24"/>
              </w:rPr>
              <w:t>2020 год</w:t>
            </w:r>
          </w:p>
        </w:tc>
      </w:tr>
      <w:tr w:rsidR="00E74E63" w:rsidRPr="002F416B" w:rsidTr="0002621D">
        <w:trPr>
          <w:trHeight w:val="20"/>
        </w:trPr>
        <w:tc>
          <w:tcPr>
            <w:tcW w:w="2722" w:type="pct"/>
            <w:tcBorders>
              <w:top w:val="nil"/>
              <w:left w:val="single" w:sz="4" w:space="0" w:color="auto"/>
              <w:bottom w:val="single" w:sz="4" w:space="0" w:color="auto"/>
              <w:right w:val="single" w:sz="4" w:space="0" w:color="auto"/>
            </w:tcBorders>
            <w:shd w:val="clear" w:color="auto" w:fill="auto"/>
            <w:hideMark/>
          </w:tcPr>
          <w:p w:rsidR="00E74E63" w:rsidRPr="001E737B" w:rsidRDefault="00E74E63" w:rsidP="0002621D">
            <w:pPr>
              <w:spacing w:after="0" w:line="240" w:lineRule="auto"/>
              <w:jc w:val="both"/>
              <w:rPr>
                <w:rFonts w:ascii="Times New Roman" w:eastAsia="Times New Roman" w:hAnsi="Times New Roman" w:cs="Times New Roman"/>
                <w:b/>
                <w:bCs/>
                <w:color w:val="000000" w:themeColor="text1"/>
                <w:sz w:val="24"/>
                <w:szCs w:val="24"/>
              </w:rPr>
            </w:pPr>
            <w:r w:rsidRPr="001E737B">
              <w:rPr>
                <w:rFonts w:ascii="Times New Roman" w:eastAsia="Times New Roman" w:hAnsi="Times New Roman" w:cs="Times New Roman"/>
                <w:b/>
                <w:bCs/>
                <w:color w:val="000000" w:themeColor="text1"/>
                <w:sz w:val="24"/>
                <w:szCs w:val="24"/>
              </w:rPr>
              <w:t>Иные источники внутреннего финансиров</w:t>
            </w:r>
            <w:r w:rsidRPr="001E737B">
              <w:rPr>
                <w:rFonts w:ascii="Times New Roman" w:eastAsia="Times New Roman" w:hAnsi="Times New Roman" w:cs="Times New Roman"/>
                <w:b/>
                <w:bCs/>
                <w:color w:val="000000" w:themeColor="text1"/>
                <w:sz w:val="24"/>
                <w:szCs w:val="24"/>
              </w:rPr>
              <w:t>а</w:t>
            </w:r>
            <w:r w:rsidRPr="001E737B">
              <w:rPr>
                <w:rFonts w:ascii="Times New Roman" w:eastAsia="Times New Roman" w:hAnsi="Times New Roman" w:cs="Times New Roman"/>
                <w:b/>
                <w:bCs/>
                <w:color w:val="000000" w:themeColor="text1"/>
                <w:sz w:val="24"/>
                <w:szCs w:val="24"/>
              </w:rPr>
              <w:t>ния дефицитов бюджетов</w:t>
            </w:r>
          </w:p>
        </w:tc>
        <w:tc>
          <w:tcPr>
            <w:tcW w:w="817" w:type="pct"/>
            <w:tcBorders>
              <w:top w:val="nil"/>
              <w:left w:val="nil"/>
              <w:bottom w:val="single" w:sz="4" w:space="0" w:color="auto"/>
              <w:right w:val="single" w:sz="4" w:space="0" w:color="auto"/>
            </w:tcBorders>
            <w:shd w:val="clear" w:color="auto" w:fill="auto"/>
            <w:hideMark/>
          </w:tcPr>
          <w:p w:rsidR="00E74E63" w:rsidRPr="004B0068" w:rsidRDefault="00E74E63" w:rsidP="0002621D">
            <w:pPr>
              <w:jc w:val="right"/>
              <w:rPr>
                <w:rFonts w:ascii="Times New Roman" w:hAnsi="Times New Roman" w:cs="Times New Roman"/>
                <w:b/>
                <w:bCs/>
                <w:color w:val="000000" w:themeColor="text1"/>
                <w:sz w:val="24"/>
                <w:szCs w:val="24"/>
              </w:rPr>
            </w:pPr>
            <w:r w:rsidRPr="004B0068">
              <w:rPr>
                <w:rFonts w:ascii="Times New Roman" w:hAnsi="Times New Roman" w:cs="Times New Roman"/>
                <w:b/>
                <w:bCs/>
                <w:color w:val="000000" w:themeColor="text1"/>
                <w:sz w:val="24"/>
                <w:szCs w:val="24"/>
              </w:rPr>
              <w:t>84 593,5</w:t>
            </w:r>
          </w:p>
        </w:tc>
        <w:tc>
          <w:tcPr>
            <w:tcW w:w="673" w:type="pct"/>
            <w:tcBorders>
              <w:top w:val="nil"/>
              <w:left w:val="nil"/>
              <w:bottom w:val="single" w:sz="4" w:space="0" w:color="auto"/>
              <w:right w:val="single" w:sz="4" w:space="0" w:color="auto"/>
            </w:tcBorders>
            <w:shd w:val="clear" w:color="auto" w:fill="auto"/>
            <w:hideMark/>
          </w:tcPr>
          <w:p w:rsidR="00E74E63" w:rsidRPr="004B0068" w:rsidRDefault="00E74E63" w:rsidP="0002621D">
            <w:pPr>
              <w:jc w:val="right"/>
              <w:rPr>
                <w:rFonts w:ascii="Times New Roman" w:hAnsi="Times New Roman" w:cs="Times New Roman"/>
                <w:b/>
                <w:bCs/>
                <w:color w:val="000000" w:themeColor="text1"/>
                <w:sz w:val="24"/>
                <w:szCs w:val="24"/>
              </w:rPr>
            </w:pPr>
            <w:r w:rsidRPr="004B0068">
              <w:rPr>
                <w:rFonts w:ascii="Times New Roman" w:hAnsi="Times New Roman" w:cs="Times New Roman"/>
                <w:b/>
                <w:bCs/>
                <w:color w:val="000000" w:themeColor="text1"/>
                <w:sz w:val="24"/>
                <w:szCs w:val="24"/>
              </w:rPr>
              <w:t>39 175,7</w:t>
            </w:r>
          </w:p>
        </w:tc>
        <w:tc>
          <w:tcPr>
            <w:tcW w:w="788" w:type="pct"/>
            <w:tcBorders>
              <w:top w:val="nil"/>
              <w:left w:val="nil"/>
              <w:bottom w:val="single" w:sz="4" w:space="0" w:color="auto"/>
              <w:right w:val="single" w:sz="4" w:space="0" w:color="auto"/>
            </w:tcBorders>
            <w:shd w:val="clear" w:color="auto" w:fill="auto"/>
            <w:hideMark/>
          </w:tcPr>
          <w:p w:rsidR="00E74E63" w:rsidRPr="004B0068" w:rsidRDefault="00E74E63" w:rsidP="0002621D">
            <w:pPr>
              <w:jc w:val="right"/>
              <w:rPr>
                <w:rFonts w:ascii="Times New Roman" w:hAnsi="Times New Roman" w:cs="Times New Roman"/>
                <w:b/>
                <w:bCs/>
                <w:color w:val="000000" w:themeColor="text1"/>
                <w:sz w:val="24"/>
                <w:szCs w:val="24"/>
              </w:rPr>
            </w:pPr>
            <w:r w:rsidRPr="004B0068">
              <w:rPr>
                <w:rFonts w:ascii="Times New Roman" w:hAnsi="Times New Roman" w:cs="Times New Roman"/>
                <w:b/>
                <w:bCs/>
                <w:color w:val="000000" w:themeColor="text1"/>
                <w:sz w:val="24"/>
                <w:szCs w:val="24"/>
              </w:rPr>
              <w:t>29 977,0</w:t>
            </w:r>
          </w:p>
        </w:tc>
      </w:tr>
      <w:tr w:rsidR="00E74E63" w:rsidRPr="002F416B" w:rsidTr="0002621D">
        <w:trPr>
          <w:trHeight w:val="20"/>
        </w:trPr>
        <w:tc>
          <w:tcPr>
            <w:tcW w:w="2722" w:type="pct"/>
            <w:tcBorders>
              <w:top w:val="nil"/>
              <w:left w:val="single" w:sz="4" w:space="0" w:color="auto"/>
              <w:bottom w:val="single" w:sz="4" w:space="0" w:color="auto"/>
              <w:right w:val="single" w:sz="4" w:space="0" w:color="auto"/>
            </w:tcBorders>
            <w:shd w:val="clear" w:color="000000" w:fill="FFFFFF"/>
            <w:hideMark/>
          </w:tcPr>
          <w:p w:rsidR="00E74E63" w:rsidRPr="001E737B" w:rsidRDefault="00E74E63" w:rsidP="0002621D">
            <w:pPr>
              <w:spacing w:after="0" w:line="240" w:lineRule="auto"/>
              <w:jc w:val="both"/>
              <w:rPr>
                <w:rFonts w:ascii="Times New Roman" w:eastAsia="Times New Roman" w:hAnsi="Times New Roman" w:cs="Times New Roman"/>
                <w:color w:val="000000" w:themeColor="text1"/>
                <w:sz w:val="24"/>
                <w:szCs w:val="24"/>
              </w:rPr>
            </w:pPr>
            <w:r w:rsidRPr="001E737B">
              <w:rPr>
                <w:rFonts w:ascii="Times New Roman" w:eastAsia="Times New Roman" w:hAnsi="Times New Roman" w:cs="Times New Roman"/>
                <w:color w:val="000000" w:themeColor="text1"/>
                <w:sz w:val="24"/>
                <w:szCs w:val="24"/>
              </w:rPr>
              <w:t>средства от продажи акций и иных форм участия в капитале, находящихся в собственности суб</w:t>
            </w:r>
            <w:r w:rsidRPr="001E737B">
              <w:rPr>
                <w:rFonts w:ascii="Times New Roman" w:eastAsia="Times New Roman" w:hAnsi="Times New Roman" w:cs="Times New Roman"/>
                <w:color w:val="000000" w:themeColor="text1"/>
                <w:sz w:val="24"/>
                <w:szCs w:val="24"/>
              </w:rPr>
              <w:t>ъ</w:t>
            </w:r>
            <w:r w:rsidRPr="001E737B">
              <w:rPr>
                <w:rFonts w:ascii="Times New Roman" w:eastAsia="Times New Roman" w:hAnsi="Times New Roman" w:cs="Times New Roman"/>
                <w:color w:val="000000" w:themeColor="text1"/>
                <w:sz w:val="24"/>
                <w:szCs w:val="24"/>
              </w:rPr>
              <w:t>ектов Российской Федерации</w:t>
            </w:r>
          </w:p>
        </w:tc>
        <w:tc>
          <w:tcPr>
            <w:tcW w:w="817"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45 351,7</w:t>
            </w:r>
          </w:p>
        </w:tc>
        <w:tc>
          <w:tcPr>
            <w:tcW w:w="673" w:type="pct"/>
            <w:tcBorders>
              <w:top w:val="nil"/>
              <w:left w:val="nil"/>
              <w:bottom w:val="single" w:sz="4" w:space="0" w:color="auto"/>
              <w:right w:val="single" w:sz="4" w:space="0" w:color="auto"/>
            </w:tcBorders>
            <w:shd w:val="clear" w:color="000000" w:fill="FFFFFF"/>
            <w:hideMark/>
          </w:tcPr>
          <w:p w:rsidR="00E74E63" w:rsidRPr="00B81FFC" w:rsidRDefault="00E74E63" w:rsidP="0002621D">
            <w:pPr>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 </w:t>
            </w:r>
          </w:p>
        </w:tc>
        <w:tc>
          <w:tcPr>
            <w:tcW w:w="788" w:type="pct"/>
            <w:tcBorders>
              <w:top w:val="nil"/>
              <w:left w:val="nil"/>
              <w:bottom w:val="single" w:sz="4" w:space="0" w:color="auto"/>
              <w:right w:val="single" w:sz="4" w:space="0" w:color="auto"/>
            </w:tcBorders>
            <w:shd w:val="clear" w:color="000000" w:fill="FFFFFF"/>
            <w:hideMark/>
          </w:tcPr>
          <w:p w:rsidR="00E74E63" w:rsidRPr="00B81FFC" w:rsidRDefault="00E74E63" w:rsidP="0002621D">
            <w:pPr>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 </w:t>
            </w:r>
          </w:p>
        </w:tc>
      </w:tr>
      <w:tr w:rsidR="00E74E63" w:rsidRPr="002F416B" w:rsidTr="0002621D">
        <w:trPr>
          <w:trHeight w:val="20"/>
        </w:trPr>
        <w:tc>
          <w:tcPr>
            <w:tcW w:w="2722" w:type="pct"/>
            <w:tcBorders>
              <w:top w:val="nil"/>
              <w:left w:val="single" w:sz="4" w:space="0" w:color="auto"/>
              <w:bottom w:val="single" w:sz="4" w:space="0" w:color="auto"/>
              <w:right w:val="single" w:sz="4" w:space="0" w:color="auto"/>
            </w:tcBorders>
            <w:shd w:val="clear" w:color="000000" w:fill="FFFFFF"/>
            <w:hideMark/>
          </w:tcPr>
          <w:p w:rsidR="00E74E63" w:rsidRPr="001E737B" w:rsidRDefault="00E74E63" w:rsidP="0002621D">
            <w:pPr>
              <w:spacing w:after="0" w:line="240" w:lineRule="auto"/>
              <w:jc w:val="both"/>
              <w:rPr>
                <w:rFonts w:ascii="Times New Roman" w:eastAsia="Times New Roman" w:hAnsi="Times New Roman" w:cs="Times New Roman"/>
                <w:color w:val="000000" w:themeColor="text1"/>
                <w:sz w:val="24"/>
                <w:szCs w:val="24"/>
              </w:rPr>
            </w:pPr>
            <w:r w:rsidRPr="001E737B">
              <w:rPr>
                <w:rFonts w:ascii="Times New Roman" w:eastAsia="Times New Roman" w:hAnsi="Times New Roman" w:cs="Times New Roman"/>
                <w:color w:val="000000" w:themeColor="text1"/>
                <w:sz w:val="24"/>
                <w:szCs w:val="24"/>
              </w:rPr>
              <w:t>исполнение государственных и муниципальных гарантий в валюте Российской Федерации в с</w:t>
            </w:r>
            <w:r w:rsidRPr="001E737B">
              <w:rPr>
                <w:rFonts w:ascii="Times New Roman" w:eastAsia="Times New Roman" w:hAnsi="Times New Roman" w:cs="Times New Roman"/>
                <w:color w:val="000000" w:themeColor="text1"/>
                <w:sz w:val="24"/>
                <w:szCs w:val="24"/>
              </w:rPr>
              <w:t>о</w:t>
            </w:r>
            <w:r w:rsidRPr="001E737B">
              <w:rPr>
                <w:rFonts w:ascii="Times New Roman" w:eastAsia="Times New Roman" w:hAnsi="Times New Roman" w:cs="Times New Roman"/>
                <w:color w:val="000000" w:themeColor="text1"/>
                <w:sz w:val="24"/>
                <w:szCs w:val="24"/>
              </w:rPr>
              <w:t>ответствии с договорами о предоставлении гос</w:t>
            </w:r>
            <w:r w:rsidRPr="001E737B">
              <w:rPr>
                <w:rFonts w:ascii="Times New Roman" w:eastAsia="Times New Roman" w:hAnsi="Times New Roman" w:cs="Times New Roman"/>
                <w:color w:val="000000" w:themeColor="text1"/>
                <w:sz w:val="24"/>
                <w:szCs w:val="24"/>
              </w:rPr>
              <w:t>у</w:t>
            </w:r>
            <w:r w:rsidRPr="001E737B">
              <w:rPr>
                <w:rFonts w:ascii="Times New Roman" w:eastAsia="Times New Roman" w:hAnsi="Times New Roman" w:cs="Times New Roman"/>
                <w:color w:val="000000" w:themeColor="text1"/>
                <w:sz w:val="24"/>
                <w:szCs w:val="24"/>
              </w:rPr>
              <w:t>дарственных гарантий</w:t>
            </w:r>
          </w:p>
        </w:tc>
        <w:tc>
          <w:tcPr>
            <w:tcW w:w="817"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-7 326,0</w:t>
            </w:r>
          </w:p>
        </w:tc>
        <w:tc>
          <w:tcPr>
            <w:tcW w:w="673"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-5 610,0</w:t>
            </w:r>
          </w:p>
        </w:tc>
        <w:tc>
          <w:tcPr>
            <w:tcW w:w="788"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-1 100,0</w:t>
            </w:r>
          </w:p>
        </w:tc>
      </w:tr>
      <w:tr w:rsidR="00E74E63" w:rsidRPr="002F416B" w:rsidTr="0002621D">
        <w:trPr>
          <w:trHeight w:val="20"/>
        </w:trPr>
        <w:tc>
          <w:tcPr>
            <w:tcW w:w="2722" w:type="pct"/>
            <w:tcBorders>
              <w:top w:val="nil"/>
              <w:left w:val="single" w:sz="4" w:space="0" w:color="auto"/>
              <w:bottom w:val="single" w:sz="4" w:space="0" w:color="auto"/>
              <w:right w:val="single" w:sz="4" w:space="0" w:color="auto"/>
            </w:tcBorders>
            <w:shd w:val="clear" w:color="000000" w:fill="FFFFFF"/>
            <w:hideMark/>
          </w:tcPr>
          <w:p w:rsidR="00E74E63" w:rsidRPr="001E737B" w:rsidRDefault="00E74E63" w:rsidP="0002621D">
            <w:pPr>
              <w:spacing w:after="0" w:line="240" w:lineRule="auto"/>
              <w:jc w:val="both"/>
              <w:rPr>
                <w:rFonts w:ascii="Times New Roman" w:eastAsia="Times New Roman" w:hAnsi="Times New Roman" w:cs="Times New Roman"/>
                <w:color w:val="000000" w:themeColor="text1"/>
                <w:sz w:val="24"/>
                <w:szCs w:val="24"/>
              </w:rPr>
            </w:pPr>
            <w:r w:rsidRPr="001E737B">
              <w:rPr>
                <w:rFonts w:ascii="Times New Roman" w:eastAsia="Times New Roman" w:hAnsi="Times New Roman" w:cs="Times New Roman"/>
                <w:color w:val="000000" w:themeColor="text1"/>
                <w:sz w:val="24"/>
                <w:szCs w:val="24"/>
              </w:rPr>
              <w:t>предоставление бюджетных кредитов муниц</w:t>
            </w:r>
            <w:r w:rsidRPr="001E737B">
              <w:rPr>
                <w:rFonts w:ascii="Times New Roman" w:eastAsia="Times New Roman" w:hAnsi="Times New Roman" w:cs="Times New Roman"/>
                <w:color w:val="000000" w:themeColor="text1"/>
                <w:sz w:val="24"/>
                <w:szCs w:val="24"/>
              </w:rPr>
              <w:t>и</w:t>
            </w:r>
            <w:r w:rsidRPr="001E737B">
              <w:rPr>
                <w:rFonts w:ascii="Times New Roman" w:eastAsia="Times New Roman" w:hAnsi="Times New Roman" w:cs="Times New Roman"/>
                <w:color w:val="000000" w:themeColor="text1"/>
                <w:sz w:val="24"/>
                <w:szCs w:val="24"/>
              </w:rPr>
              <w:t>пальным районам (городским округам) для п</w:t>
            </w:r>
            <w:r w:rsidRPr="001E737B">
              <w:rPr>
                <w:rFonts w:ascii="Times New Roman" w:eastAsia="Times New Roman" w:hAnsi="Times New Roman" w:cs="Times New Roman"/>
                <w:color w:val="000000" w:themeColor="text1"/>
                <w:sz w:val="24"/>
                <w:szCs w:val="24"/>
              </w:rPr>
              <w:t>о</w:t>
            </w:r>
            <w:r w:rsidRPr="001E737B">
              <w:rPr>
                <w:rFonts w:ascii="Times New Roman" w:eastAsia="Times New Roman" w:hAnsi="Times New Roman" w:cs="Times New Roman"/>
                <w:color w:val="000000" w:themeColor="text1"/>
                <w:sz w:val="24"/>
                <w:szCs w:val="24"/>
              </w:rPr>
              <w:t>крытия кассовых разрывов</w:t>
            </w:r>
          </w:p>
        </w:tc>
        <w:tc>
          <w:tcPr>
            <w:tcW w:w="817"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-100 000,0</w:t>
            </w:r>
          </w:p>
        </w:tc>
        <w:tc>
          <w:tcPr>
            <w:tcW w:w="673"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-100 000,0</w:t>
            </w:r>
          </w:p>
        </w:tc>
        <w:tc>
          <w:tcPr>
            <w:tcW w:w="788"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-100 000,0</w:t>
            </w:r>
          </w:p>
        </w:tc>
      </w:tr>
      <w:tr w:rsidR="00E74E63" w:rsidRPr="002F416B" w:rsidTr="0002621D">
        <w:trPr>
          <w:trHeight w:val="20"/>
        </w:trPr>
        <w:tc>
          <w:tcPr>
            <w:tcW w:w="2722" w:type="pct"/>
            <w:tcBorders>
              <w:top w:val="nil"/>
              <w:left w:val="single" w:sz="4" w:space="0" w:color="auto"/>
              <w:bottom w:val="single" w:sz="4" w:space="0" w:color="auto"/>
              <w:right w:val="single" w:sz="4" w:space="0" w:color="auto"/>
            </w:tcBorders>
            <w:shd w:val="clear" w:color="000000" w:fill="FFFFFF"/>
            <w:hideMark/>
          </w:tcPr>
          <w:p w:rsidR="00E74E63" w:rsidRPr="001E737B" w:rsidRDefault="00E74E63" w:rsidP="0002621D">
            <w:pPr>
              <w:spacing w:after="0" w:line="240" w:lineRule="auto"/>
              <w:jc w:val="both"/>
              <w:rPr>
                <w:rFonts w:ascii="Times New Roman" w:eastAsia="Times New Roman" w:hAnsi="Times New Roman" w:cs="Times New Roman"/>
                <w:color w:val="000000" w:themeColor="text1"/>
                <w:sz w:val="24"/>
                <w:szCs w:val="24"/>
              </w:rPr>
            </w:pPr>
            <w:r w:rsidRPr="001E737B">
              <w:rPr>
                <w:rFonts w:ascii="Times New Roman" w:eastAsia="Times New Roman" w:hAnsi="Times New Roman" w:cs="Times New Roman"/>
                <w:color w:val="000000" w:themeColor="text1"/>
                <w:sz w:val="24"/>
                <w:szCs w:val="24"/>
              </w:rPr>
              <w:t>предоставление бюджетных кредитов муниц</w:t>
            </w:r>
            <w:r w:rsidRPr="001E737B">
              <w:rPr>
                <w:rFonts w:ascii="Times New Roman" w:eastAsia="Times New Roman" w:hAnsi="Times New Roman" w:cs="Times New Roman"/>
                <w:color w:val="000000" w:themeColor="text1"/>
                <w:sz w:val="24"/>
                <w:szCs w:val="24"/>
              </w:rPr>
              <w:t>и</w:t>
            </w:r>
            <w:r w:rsidRPr="001E737B">
              <w:rPr>
                <w:rFonts w:ascii="Times New Roman" w:eastAsia="Times New Roman" w:hAnsi="Times New Roman" w:cs="Times New Roman"/>
                <w:color w:val="000000" w:themeColor="text1"/>
                <w:sz w:val="24"/>
                <w:szCs w:val="24"/>
              </w:rPr>
              <w:t>пальным районам (городским округам) для ча</w:t>
            </w:r>
            <w:r w:rsidRPr="001E737B">
              <w:rPr>
                <w:rFonts w:ascii="Times New Roman" w:eastAsia="Times New Roman" w:hAnsi="Times New Roman" w:cs="Times New Roman"/>
                <w:color w:val="000000" w:themeColor="text1"/>
                <w:sz w:val="24"/>
                <w:szCs w:val="24"/>
              </w:rPr>
              <w:t>с</w:t>
            </w:r>
            <w:r w:rsidRPr="001E737B">
              <w:rPr>
                <w:rFonts w:ascii="Times New Roman" w:eastAsia="Times New Roman" w:hAnsi="Times New Roman" w:cs="Times New Roman"/>
                <w:color w:val="000000" w:themeColor="text1"/>
                <w:sz w:val="24"/>
                <w:szCs w:val="24"/>
              </w:rPr>
              <w:t>тичного покрытия дефицитов бюджетов</w:t>
            </w:r>
          </w:p>
        </w:tc>
        <w:tc>
          <w:tcPr>
            <w:tcW w:w="817"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-100 000,0</w:t>
            </w:r>
          </w:p>
        </w:tc>
        <w:tc>
          <w:tcPr>
            <w:tcW w:w="673" w:type="pct"/>
            <w:tcBorders>
              <w:top w:val="nil"/>
              <w:left w:val="nil"/>
              <w:bottom w:val="single" w:sz="4" w:space="0" w:color="auto"/>
              <w:right w:val="single" w:sz="4" w:space="0" w:color="auto"/>
            </w:tcBorders>
            <w:shd w:val="clear" w:color="000000" w:fill="FFFFFF"/>
            <w:hideMark/>
          </w:tcPr>
          <w:p w:rsidR="00E74E63" w:rsidRPr="00B81FFC" w:rsidRDefault="00E74E63" w:rsidP="0002621D">
            <w:pPr>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 </w:t>
            </w:r>
          </w:p>
        </w:tc>
        <w:tc>
          <w:tcPr>
            <w:tcW w:w="788" w:type="pct"/>
            <w:tcBorders>
              <w:top w:val="nil"/>
              <w:left w:val="nil"/>
              <w:bottom w:val="single" w:sz="4" w:space="0" w:color="auto"/>
              <w:right w:val="single" w:sz="4" w:space="0" w:color="auto"/>
            </w:tcBorders>
            <w:shd w:val="clear" w:color="000000" w:fill="FFFFFF"/>
            <w:hideMark/>
          </w:tcPr>
          <w:p w:rsidR="00E74E63" w:rsidRPr="00B81FFC" w:rsidRDefault="00E74E63" w:rsidP="0002621D">
            <w:pPr>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 </w:t>
            </w:r>
          </w:p>
        </w:tc>
      </w:tr>
      <w:tr w:rsidR="00E74E63" w:rsidRPr="002F416B" w:rsidTr="0002621D">
        <w:trPr>
          <w:trHeight w:val="20"/>
        </w:trPr>
        <w:tc>
          <w:tcPr>
            <w:tcW w:w="2722" w:type="pct"/>
            <w:tcBorders>
              <w:top w:val="nil"/>
              <w:left w:val="single" w:sz="4" w:space="0" w:color="auto"/>
              <w:bottom w:val="single" w:sz="4" w:space="0" w:color="auto"/>
              <w:right w:val="single" w:sz="4" w:space="0" w:color="auto"/>
            </w:tcBorders>
            <w:shd w:val="clear" w:color="000000" w:fill="FFFFFF"/>
            <w:hideMark/>
          </w:tcPr>
          <w:p w:rsidR="00E74E63" w:rsidRPr="001E737B" w:rsidRDefault="00E74E63" w:rsidP="0002621D">
            <w:pPr>
              <w:spacing w:after="0" w:line="240" w:lineRule="auto"/>
              <w:jc w:val="both"/>
              <w:rPr>
                <w:rFonts w:ascii="Times New Roman" w:eastAsia="Times New Roman" w:hAnsi="Times New Roman" w:cs="Times New Roman"/>
                <w:color w:val="000000" w:themeColor="text1"/>
                <w:sz w:val="24"/>
                <w:szCs w:val="24"/>
              </w:rPr>
            </w:pPr>
            <w:r w:rsidRPr="001E737B">
              <w:rPr>
                <w:rFonts w:ascii="Times New Roman" w:eastAsia="Times New Roman" w:hAnsi="Times New Roman" w:cs="Times New Roman"/>
                <w:b/>
                <w:bCs/>
                <w:color w:val="000000" w:themeColor="text1"/>
                <w:sz w:val="24"/>
                <w:szCs w:val="24"/>
              </w:rPr>
              <w:t>возврат</w:t>
            </w:r>
            <w:r w:rsidRPr="001E737B">
              <w:rPr>
                <w:rFonts w:ascii="Times New Roman" w:eastAsia="Times New Roman" w:hAnsi="Times New Roman" w:cs="Times New Roman"/>
                <w:color w:val="000000" w:themeColor="text1"/>
                <w:sz w:val="24"/>
                <w:szCs w:val="24"/>
              </w:rPr>
              <w:t xml:space="preserve"> юридическими лицами в счет испо</w:t>
            </w:r>
            <w:r w:rsidRPr="001E737B">
              <w:rPr>
                <w:rFonts w:ascii="Times New Roman" w:eastAsia="Times New Roman" w:hAnsi="Times New Roman" w:cs="Times New Roman"/>
                <w:color w:val="000000" w:themeColor="text1"/>
                <w:sz w:val="24"/>
                <w:szCs w:val="24"/>
              </w:rPr>
              <w:t>л</w:t>
            </w:r>
            <w:r w:rsidRPr="001E737B">
              <w:rPr>
                <w:rFonts w:ascii="Times New Roman" w:eastAsia="Times New Roman" w:hAnsi="Times New Roman" w:cs="Times New Roman"/>
                <w:color w:val="000000" w:themeColor="text1"/>
                <w:sz w:val="24"/>
                <w:szCs w:val="24"/>
              </w:rPr>
              <w:t>ненных субъектом Российской Федерации гос</w:t>
            </w:r>
            <w:r w:rsidRPr="001E737B">
              <w:rPr>
                <w:rFonts w:ascii="Times New Roman" w:eastAsia="Times New Roman" w:hAnsi="Times New Roman" w:cs="Times New Roman"/>
                <w:color w:val="000000" w:themeColor="text1"/>
                <w:sz w:val="24"/>
                <w:szCs w:val="24"/>
              </w:rPr>
              <w:t>у</w:t>
            </w:r>
            <w:r w:rsidRPr="001E737B">
              <w:rPr>
                <w:rFonts w:ascii="Times New Roman" w:eastAsia="Times New Roman" w:hAnsi="Times New Roman" w:cs="Times New Roman"/>
                <w:color w:val="000000" w:themeColor="text1"/>
                <w:sz w:val="24"/>
                <w:szCs w:val="24"/>
              </w:rPr>
              <w:t>дарственных гарантий в соответствии с догов</w:t>
            </w:r>
            <w:r w:rsidRPr="001E737B">
              <w:rPr>
                <w:rFonts w:ascii="Times New Roman" w:eastAsia="Times New Roman" w:hAnsi="Times New Roman" w:cs="Times New Roman"/>
                <w:color w:val="000000" w:themeColor="text1"/>
                <w:sz w:val="24"/>
                <w:szCs w:val="24"/>
              </w:rPr>
              <w:t>о</w:t>
            </w:r>
            <w:r w:rsidRPr="001E737B">
              <w:rPr>
                <w:rFonts w:ascii="Times New Roman" w:eastAsia="Times New Roman" w:hAnsi="Times New Roman" w:cs="Times New Roman"/>
                <w:color w:val="000000" w:themeColor="text1"/>
                <w:sz w:val="24"/>
                <w:szCs w:val="24"/>
              </w:rPr>
              <w:t>рами о предоставлении государственных гара</w:t>
            </w:r>
            <w:r w:rsidRPr="001E737B">
              <w:rPr>
                <w:rFonts w:ascii="Times New Roman" w:eastAsia="Times New Roman" w:hAnsi="Times New Roman" w:cs="Times New Roman"/>
                <w:color w:val="000000" w:themeColor="text1"/>
                <w:sz w:val="24"/>
                <w:szCs w:val="24"/>
              </w:rPr>
              <w:t>н</w:t>
            </w:r>
            <w:r w:rsidRPr="001E737B">
              <w:rPr>
                <w:rFonts w:ascii="Times New Roman" w:eastAsia="Times New Roman" w:hAnsi="Times New Roman" w:cs="Times New Roman"/>
                <w:color w:val="000000" w:themeColor="text1"/>
                <w:sz w:val="24"/>
                <w:szCs w:val="24"/>
              </w:rPr>
              <w:t>тий</w:t>
            </w:r>
          </w:p>
        </w:tc>
        <w:tc>
          <w:tcPr>
            <w:tcW w:w="817"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7 326,0</w:t>
            </w:r>
          </w:p>
        </w:tc>
        <w:tc>
          <w:tcPr>
            <w:tcW w:w="673"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5 610,0</w:t>
            </w:r>
          </w:p>
        </w:tc>
        <w:tc>
          <w:tcPr>
            <w:tcW w:w="788"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1 100,0</w:t>
            </w:r>
          </w:p>
        </w:tc>
      </w:tr>
      <w:tr w:rsidR="00E74E63" w:rsidRPr="002F416B" w:rsidTr="0002621D">
        <w:trPr>
          <w:trHeight w:val="20"/>
        </w:trPr>
        <w:tc>
          <w:tcPr>
            <w:tcW w:w="2722" w:type="pct"/>
            <w:tcBorders>
              <w:top w:val="nil"/>
              <w:left w:val="single" w:sz="4" w:space="0" w:color="auto"/>
              <w:bottom w:val="single" w:sz="4" w:space="0" w:color="auto"/>
              <w:right w:val="single" w:sz="4" w:space="0" w:color="auto"/>
            </w:tcBorders>
            <w:shd w:val="clear" w:color="000000" w:fill="FFFFFF"/>
            <w:hideMark/>
          </w:tcPr>
          <w:p w:rsidR="00E74E63" w:rsidRPr="001E737B" w:rsidRDefault="00E74E63" w:rsidP="0002621D">
            <w:pPr>
              <w:spacing w:after="0" w:line="240" w:lineRule="auto"/>
              <w:jc w:val="both"/>
              <w:rPr>
                <w:rFonts w:ascii="Times New Roman" w:eastAsia="Times New Roman" w:hAnsi="Times New Roman" w:cs="Times New Roman"/>
                <w:color w:val="000000" w:themeColor="text1"/>
                <w:sz w:val="24"/>
                <w:szCs w:val="24"/>
              </w:rPr>
            </w:pPr>
            <w:r w:rsidRPr="001E737B">
              <w:rPr>
                <w:rFonts w:ascii="Times New Roman" w:eastAsia="Times New Roman" w:hAnsi="Times New Roman" w:cs="Times New Roman"/>
                <w:color w:val="000000" w:themeColor="text1"/>
                <w:sz w:val="24"/>
                <w:szCs w:val="24"/>
              </w:rPr>
              <w:t>бюджетные кредиты (бюджетные ссуды), пр</w:t>
            </w:r>
            <w:r w:rsidRPr="001E737B">
              <w:rPr>
                <w:rFonts w:ascii="Times New Roman" w:eastAsia="Times New Roman" w:hAnsi="Times New Roman" w:cs="Times New Roman"/>
                <w:color w:val="000000" w:themeColor="text1"/>
                <w:sz w:val="24"/>
                <w:szCs w:val="24"/>
              </w:rPr>
              <w:t>е</w:t>
            </w:r>
            <w:r w:rsidRPr="001E737B">
              <w:rPr>
                <w:rFonts w:ascii="Times New Roman" w:eastAsia="Times New Roman" w:hAnsi="Times New Roman" w:cs="Times New Roman"/>
                <w:color w:val="000000" w:themeColor="text1"/>
                <w:sz w:val="24"/>
                <w:szCs w:val="24"/>
              </w:rPr>
              <w:t>доставленные на обеспечение агропромышле</w:t>
            </w:r>
            <w:r w:rsidRPr="001E737B">
              <w:rPr>
                <w:rFonts w:ascii="Times New Roman" w:eastAsia="Times New Roman" w:hAnsi="Times New Roman" w:cs="Times New Roman"/>
                <w:color w:val="000000" w:themeColor="text1"/>
                <w:sz w:val="24"/>
                <w:szCs w:val="24"/>
              </w:rPr>
              <w:t>н</w:t>
            </w:r>
            <w:r w:rsidRPr="001E737B">
              <w:rPr>
                <w:rFonts w:ascii="Times New Roman" w:eastAsia="Times New Roman" w:hAnsi="Times New Roman" w:cs="Times New Roman"/>
                <w:color w:val="000000" w:themeColor="text1"/>
                <w:sz w:val="24"/>
                <w:szCs w:val="24"/>
              </w:rPr>
              <w:t>ного комплекса машиностроительной продукц</w:t>
            </w:r>
            <w:r w:rsidRPr="001E737B">
              <w:rPr>
                <w:rFonts w:ascii="Times New Roman" w:eastAsia="Times New Roman" w:hAnsi="Times New Roman" w:cs="Times New Roman"/>
                <w:color w:val="000000" w:themeColor="text1"/>
                <w:sz w:val="24"/>
                <w:szCs w:val="24"/>
              </w:rPr>
              <w:t>и</w:t>
            </w:r>
            <w:r w:rsidRPr="001E737B">
              <w:rPr>
                <w:rFonts w:ascii="Times New Roman" w:eastAsia="Times New Roman" w:hAnsi="Times New Roman" w:cs="Times New Roman"/>
                <w:color w:val="000000" w:themeColor="text1"/>
                <w:sz w:val="24"/>
                <w:szCs w:val="24"/>
              </w:rPr>
              <w:t>ей и приобретение племенного скота на основе договоров финансовой аренды (лизинга), возврат которых осуществляется юридическим лицом</w:t>
            </w:r>
          </w:p>
        </w:tc>
        <w:tc>
          <w:tcPr>
            <w:tcW w:w="817"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8 241,8</w:t>
            </w:r>
          </w:p>
        </w:tc>
        <w:tc>
          <w:tcPr>
            <w:tcW w:w="673"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175,7</w:t>
            </w:r>
          </w:p>
        </w:tc>
        <w:tc>
          <w:tcPr>
            <w:tcW w:w="788" w:type="pct"/>
            <w:tcBorders>
              <w:top w:val="nil"/>
              <w:left w:val="nil"/>
              <w:bottom w:val="single" w:sz="4" w:space="0" w:color="auto"/>
              <w:right w:val="single" w:sz="4" w:space="0" w:color="auto"/>
            </w:tcBorders>
            <w:shd w:val="clear" w:color="000000" w:fill="FFFFFF"/>
            <w:hideMark/>
          </w:tcPr>
          <w:p w:rsidR="00E74E63" w:rsidRPr="00B81FFC" w:rsidRDefault="00E74E63" w:rsidP="0002621D">
            <w:pPr>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 </w:t>
            </w:r>
          </w:p>
        </w:tc>
      </w:tr>
      <w:tr w:rsidR="00E74E63" w:rsidRPr="002F416B" w:rsidTr="0002621D">
        <w:trPr>
          <w:trHeight w:val="20"/>
        </w:trPr>
        <w:tc>
          <w:tcPr>
            <w:tcW w:w="2722" w:type="pct"/>
            <w:tcBorders>
              <w:top w:val="nil"/>
              <w:left w:val="single" w:sz="4" w:space="0" w:color="auto"/>
              <w:bottom w:val="single" w:sz="4" w:space="0" w:color="auto"/>
              <w:right w:val="single" w:sz="4" w:space="0" w:color="auto"/>
            </w:tcBorders>
            <w:shd w:val="clear" w:color="000000" w:fill="FFFFFF"/>
            <w:hideMark/>
          </w:tcPr>
          <w:p w:rsidR="00E74E63" w:rsidRPr="001E737B" w:rsidRDefault="00E74E63" w:rsidP="0002621D">
            <w:pPr>
              <w:spacing w:after="0" w:line="240" w:lineRule="auto"/>
              <w:jc w:val="both"/>
              <w:rPr>
                <w:rFonts w:ascii="Times New Roman" w:eastAsia="Times New Roman" w:hAnsi="Times New Roman" w:cs="Times New Roman"/>
                <w:color w:val="000000" w:themeColor="text1"/>
                <w:sz w:val="24"/>
                <w:szCs w:val="24"/>
              </w:rPr>
            </w:pPr>
            <w:r w:rsidRPr="001E737B">
              <w:rPr>
                <w:rFonts w:ascii="Times New Roman" w:eastAsia="Times New Roman" w:hAnsi="Times New Roman" w:cs="Times New Roman"/>
                <w:color w:val="000000" w:themeColor="text1"/>
                <w:sz w:val="24"/>
                <w:szCs w:val="24"/>
              </w:rPr>
              <w:t>бюджетные кредиты, предоставленные для п</w:t>
            </w:r>
            <w:r w:rsidRPr="001E737B">
              <w:rPr>
                <w:rFonts w:ascii="Times New Roman" w:eastAsia="Times New Roman" w:hAnsi="Times New Roman" w:cs="Times New Roman"/>
                <w:color w:val="000000" w:themeColor="text1"/>
                <w:sz w:val="24"/>
                <w:szCs w:val="24"/>
              </w:rPr>
              <w:t>о</w:t>
            </w:r>
            <w:r w:rsidRPr="001E737B">
              <w:rPr>
                <w:rFonts w:ascii="Times New Roman" w:eastAsia="Times New Roman" w:hAnsi="Times New Roman" w:cs="Times New Roman"/>
                <w:color w:val="000000" w:themeColor="text1"/>
                <w:sz w:val="24"/>
                <w:szCs w:val="24"/>
              </w:rPr>
              <w:t>крытия временных кассовых разрывов, возн</w:t>
            </w:r>
            <w:r w:rsidRPr="001E737B">
              <w:rPr>
                <w:rFonts w:ascii="Times New Roman" w:eastAsia="Times New Roman" w:hAnsi="Times New Roman" w:cs="Times New Roman"/>
                <w:color w:val="000000" w:themeColor="text1"/>
                <w:sz w:val="24"/>
                <w:szCs w:val="24"/>
              </w:rPr>
              <w:t>и</w:t>
            </w:r>
            <w:r w:rsidRPr="001E737B">
              <w:rPr>
                <w:rFonts w:ascii="Times New Roman" w:eastAsia="Times New Roman" w:hAnsi="Times New Roman" w:cs="Times New Roman"/>
                <w:color w:val="000000" w:themeColor="text1"/>
                <w:sz w:val="24"/>
                <w:szCs w:val="24"/>
              </w:rPr>
              <w:t>кающих при исполнении бюджетом муниц</w:t>
            </w:r>
            <w:r w:rsidRPr="001E737B">
              <w:rPr>
                <w:rFonts w:ascii="Times New Roman" w:eastAsia="Times New Roman" w:hAnsi="Times New Roman" w:cs="Times New Roman"/>
                <w:color w:val="000000" w:themeColor="text1"/>
                <w:sz w:val="24"/>
                <w:szCs w:val="24"/>
              </w:rPr>
              <w:t>и</w:t>
            </w:r>
            <w:r w:rsidRPr="001E737B">
              <w:rPr>
                <w:rFonts w:ascii="Times New Roman" w:eastAsia="Times New Roman" w:hAnsi="Times New Roman" w:cs="Times New Roman"/>
                <w:color w:val="000000" w:themeColor="text1"/>
                <w:sz w:val="24"/>
                <w:szCs w:val="24"/>
              </w:rPr>
              <w:lastRenderedPageBreak/>
              <w:t>пальных районов (городских округов)</w:t>
            </w:r>
          </w:p>
        </w:tc>
        <w:tc>
          <w:tcPr>
            <w:tcW w:w="817"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lastRenderedPageBreak/>
              <w:t>100 000,0</w:t>
            </w:r>
          </w:p>
        </w:tc>
        <w:tc>
          <w:tcPr>
            <w:tcW w:w="673"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100 000,0</w:t>
            </w:r>
          </w:p>
        </w:tc>
        <w:tc>
          <w:tcPr>
            <w:tcW w:w="788"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100 000,0</w:t>
            </w:r>
          </w:p>
        </w:tc>
      </w:tr>
      <w:tr w:rsidR="00E74E63" w:rsidRPr="00B81FFC" w:rsidTr="0002621D">
        <w:trPr>
          <w:trHeight w:val="20"/>
        </w:trPr>
        <w:tc>
          <w:tcPr>
            <w:tcW w:w="2722" w:type="pct"/>
            <w:tcBorders>
              <w:top w:val="nil"/>
              <w:left w:val="single" w:sz="4" w:space="0" w:color="auto"/>
              <w:bottom w:val="single" w:sz="4" w:space="0" w:color="auto"/>
              <w:right w:val="single" w:sz="4" w:space="0" w:color="auto"/>
            </w:tcBorders>
            <w:shd w:val="clear" w:color="000000" w:fill="FFFFFF"/>
            <w:hideMark/>
          </w:tcPr>
          <w:p w:rsidR="00E74E63" w:rsidRPr="001E737B" w:rsidRDefault="00E74E63" w:rsidP="0002621D">
            <w:pPr>
              <w:spacing w:after="0" w:line="240" w:lineRule="auto"/>
              <w:jc w:val="both"/>
              <w:rPr>
                <w:rFonts w:ascii="Times New Roman" w:eastAsia="Times New Roman" w:hAnsi="Times New Roman" w:cs="Times New Roman"/>
                <w:color w:val="000000" w:themeColor="text1"/>
                <w:sz w:val="24"/>
                <w:szCs w:val="24"/>
              </w:rPr>
            </w:pPr>
            <w:r w:rsidRPr="001E737B">
              <w:rPr>
                <w:rFonts w:ascii="Times New Roman" w:eastAsia="Times New Roman" w:hAnsi="Times New Roman" w:cs="Times New Roman"/>
                <w:color w:val="000000" w:themeColor="text1"/>
                <w:sz w:val="24"/>
                <w:szCs w:val="24"/>
              </w:rPr>
              <w:lastRenderedPageBreak/>
              <w:t>бюджетные кредиты, предоставленные для ча</w:t>
            </w:r>
            <w:r w:rsidRPr="001E737B">
              <w:rPr>
                <w:rFonts w:ascii="Times New Roman" w:eastAsia="Times New Roman" w:hAnsi="Times New Roman" w:cs="Times New Roman"/>
                <w:color w:val="000000" w:themeColor="text1"/>
                <w:sz w:val="24"/>
                <w:szCs w:val="24"/>
              </w:rPr>
              <w:t>с</w:t>
            </w:r>
            <w:r w:rsidRPr="001E737B">
              <w:rPr>
                <w:rFonts w:ascii="Times New Roman" w:eastAsia="Times New Roman" w:hAnsi="Times New Roman" w:cs="Times New Roman"/>
                <w:color w:val="000000" w:themeColor="text1"/>
                <w:sz w:val="24"/>
                <w:szCs w:val="24"/>
              </w:rPr>
              <w:t>тичного покрытия дефицитов бюджетов, возврат которых осуществляется муниципальными ра</w:t>
            </w:r>
            <w:r w:rsidRPr="001E737B">
              <w:rPr>
                <w:rFonts w:ascii="Times New Roman" w:eastAsia="Times New Roman" w:hAnsi="Times New Roman" w:cs="Times New Roman"/>
                <w:color w:val="000000" w:themeColor="text1"/>
                <w:sz w:val="24"/>
                <w:szCs w:val="24"/>
              </w:rPr>
              <w:t>й</w:t>
            </w:r>
            <w:r w:rsidRPr="001E737B">
              <w:rPr>
                <w:rFonts w:ascii="Times New Roman" w:eastAsia="Times New Roman" w:hAnsi="Times New Roman" w:cs="Times New Roman"/>
                <w:color w:val="000000" w:themeColor="text1"/>
                <w:sz w:val="24"/>
                <w:szCs w:val="24"/>
              </w:rPr>
              <w:t>онам (городскими округами)</w:t>
            </w:r>
          </w:p>
        </w:tc>
        <w:tc>
          <w:tcPr>
            <w:tcW w:w="817"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61 000,0</w:t>
            </w:r>
          </w:p>
        </w:tc>
        <w:tc>
          <w:tcPr>
            <w:tcW w:w="673"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39 000,0</w:t>
            </w:r>
          </w:p>
        </w:tc>
        <w:tc>
          <w:tcPr>
            <w:tcW w:w="788"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29 977,0</w:t>
            </w:r>
          </w:p>
        </w:tc>
      </w:tr>
      <w:tr w:rsidR="00E74E63" w:rsidRPr="002F416B" w:rsidTr="0002621D">
        <w:trPr>
          <w:trHeight w:val="20"/>
        </w:trPr>
        <w:tc>
          <w:tcPr>
            <w:tcW w:w="2722" w:type="pct"/>
            <w:tcBorders>
              <w:top w:val="nil"/>
              <w:left w:val="single" w:sz="4" w:space="0" w:color="auto"/>
              <w:bottom w:val="single" w:sz="4" w:space="0" w:color="auto"/>
              <w:right w:val="single" w:sz="4" w:space="0" w:color="auto"/>
            </w:tcBorders>
            <w:shd w:val="clear" w:color="000000" w:fill="FFFFFF"/>
            <w:hideMark/>
          </w:tcPr>
          <w:p w:rsidR="00E74E63" w:rsidRPr="001E737B" w:rsidRDefault="00672BEA" w:rsidP="0002621D">
            <w:pPr>
              <w:spacing w:after="0" w:line="240" w:lineRule="auto"/>
              <w:jc w:val="both"/>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б</w:t>
            </w:r>
            <w:r w:rsidRPr="00672BEA">
              <w:rPr>
                <w:rFonts w:ascii="Times New Roman" w:eastAsia="Times New Roman" w:hAnsi="Times New Roman" w:cs="Times New Roman"/>
                <w:color w:val="000000" w:themeColor="text1"/>
                <w:sz w:val="24"/>
                <w:szCs w:val="24"/>
              </w:rPr>
              <w:t>юджетные кредиты, предоставленные на стро</w:t>
            </w:r>
            <w:r w:rsidRPr="00672BEA">
              <w:rPr>
                <w:rFonts w:ascii="Times New Roman" w:eastAsia="Times New Roman" w:hAnsi="Times New Roman" w:cs="Times New Roman"/>
                <w:color w:val="000000" w:themeColor="text1"/>
                <w:sz w:val="24"/>
                <w:szCs w:val="24"/>
              </w:rPr>
              <w:t>и</w:t>
            </w:r>
            <w:r w:rsidRPr="00672BEA">
              <w:rPr>
                <w:rFonts w:ascii="Times New Roman" w:eastAsia="Times New Roman" w:hAnsi="Times New Roman" w:cs="Times New Roman"/>
                <w:color w:val="000000" w:themeColor="text1"/>
                <w:sz w:val="24"/>
                <w:szCs w:val="24"/>
              </w:rPr>
              <w:t>тельство, реконструкцию, капитальный ремонт, ремонт и содержание автомобильных дорог о</w:t>
            </w:r>
            <w:r w:rsidRPr="00672BEA">
              <w:rPr>
                <w:rFonts w:ascii="Times New Roman" w:eastAsia="Times New Roman" w:hAnsi="Times New Roman" w:cs="Times New Roman"/>
                <w:color w:val="000000" w:themeColor="text1"/>
                <w:sz w:val="24"/>
                <w:szCs w:val="24"/>
              </w:rPr>
              <w:t>б</w:t>
            </w:r>
            <w:r w:rsidRPr="00672BEA">
              <w:rPr>
                <w:rFonts w:ascii="Times New Roman" w:eastAsia="Times New Roman" w:hAnsi="Times New Roman" w:cs="Times New Roman"/>
                <w:color w:val="000000" w:themeColor="text1"/>
                <w:sz w:val="24"/>
                <w:szCs w:val="24"/>
              </w:rPr>
              <w:t>щего пользования (за исключением автомобил</w:t>
            </w:r>
            <w:r w:rsidRPr="00672BEA">
              <w:rPr>
                <w:rFonts w:ascii="Times New Roman" w:eastAsia="Times New Roman" w:hAnsi="Times New Roman" w:cs="Times New Roman"/>
                <w:color w:val="000000" w:themeColor="text1"/>
                <w:sz w:val="24"/>
                <w:szCs w:val="24"/>
              </w:rPr>
              <w:t>ь</w:t>
            </w:r>
            <w:r w:rsidRPr="00672BEA">
              <w:rPr>
                <w:rFonts w:ascii="Times New Roman" w:eastAsia="Times New Roman" w:hAnsi="Times New Roman" w:cs="Times New Roman"/>
                <w:color w:val="000000" w:themeColor="text1"/>
                <w:sz w:val="24"/>
                <w:szCs w:val="24"/>
              </w:rPr>
              <w:t>ных дорог федерального значения), возврат к</w:t>
            </w:r>
            <w:r w:rsidRPr="00672BEA">
              <w:rPr>
                <w:rFonts w:ascii="Times New Roman" w:eastAsia="Times New Roman" w:hAnsi="Times New Roman" w:cs="Times New Roman"/>
                <w:color w:val="000000" w:themeColor="text1"/>
                <w:sz w:val="24"/>
                <w:szCs w:val="24"/>
              </w:rPr>
              <w:t>о</w:t>
            </w:r>
            <w:r w:rsidRPr="00672BEA">
              <w:rPr>
                <w:rFonts w:ascii="Times New Roman" w:eastAsia="Times New Roman" w:hAnsi="Times New Roman" w:cs="Times New Roman"/>
                <w:color w:val="000000" w:themeColor="text1"/>
                <w:sz w:val="24"/>
                <w:szCs w:val="24"/>
              </w:rPr>
              <w:t>торых осуществляется муниципальными ра</w:t>
            </w:r>
            <w:r w:rsidRPr="00672BEA">
              <w:rPr>
                <w:rFonts w:ascii="Times New Roman" w:eastAsia="Times New Roman" w:hAnsi="Times New Roman" w:cs="Times New Roman"/>
                <w:color w:val="000000" w:themeColor="text1"/>
                <w:sz w:val="24"/>
                <w:szCs w:val="24"/>
              </w:rPr>
              <w:t>й</w:t>
            </w:r>
            <w:r w:rsidRPr="00672BEA">
              <w:rPr>
                <w:rFonts w:ascii="Times New Roman" w:eastAsia="Times New Roman" w:hAnsi="Times New Roman" w:cs="Times New Roman"/>
                <w:color w:val="000000" w:themeColor="text1"/>
                <w:sz w:val="24"/>
                <w:szCs w:val="24"/>
              </w:rPr>
              <w:t>онами (городскими округами)</w:t>
            </w:r>
          </w:p>
        </w:tc>
        <w:tc>
          <w:tcPr>
            <w:tcW w:w="817" w:type="pct"/>
            <w:tcBorders>
              <w:top w:val="nil"/>
              <w:left w:val="nil"/>
              <w:bottom w:val="single" w:sz="4" w:space="0" w:color="auto"/>
              <w:right w:val="single" w:sz="4" w:space="0" w:color="auto"/>
            </w:tcBorders>
            <w:shd w:val="clear" w:color="000000" w:fill="FFFFFF"/>
            <w:hideMark/>
          </w:tcPr>
          <w:p w:rsidR="00E74E63" w:rsidRPr="00B81FFC" w:rsidRDefault="00E74E63" w:rsidP="0002621D">
            <w:pPr>
              <w:jc w:val="right"/>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70 000,0</w:t>
            </w:r>
          </w:p>
        </w:tc>
        <w:tc>
          <w:tcPr>
            <w:tcW w:w="673" w:type="pct"/>
            <w:tcBorders>
              <w:top w:val="nil"/>
              <w:left w:val="nil"/>
              <w:bottom w:val="single" w:sz="4" w:space="0" w:color="auto"/>
              <w:right w:val="single" w:sz="4" w:space="0" w:color="auto"/>
            </w:tcBorders>
            <w:shd w:val="clear" w:color="000000" w:fill="FFFFFF"/>
            <w:hideMark/>
          </w:tcPr>
          <w:p w:rsidR="00E74E63" w:rsidRPr="00B81FFC" w:rsidRDefault="00E74E63" w:rsidP="0002621D">
            <w:pPr>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 </w:t>
            </w:r>
          </w:p>
        </w:tc>
        <w:tc>
          <w:tcPr>
            <w:tcW w:w="788" w:type="pct"/>
            <w:tcBorders>
              <w:top w:val="nil"/>
              <w:left w:val="nil"/>
              <w:bottom w:val="single" w:sz="4" w:space="0" w:color="auto"/>
              <w:right w:val="single" w:sz="4" w:space="0" w:color="auto"/>
            </w:tcBorders>
            <w:shd w:val="clear" w:color="000000" w:fill="FFFFFF"/>
            <w:hideMark/>
          </w:tcPr>
          <w:p w:rsidR="00E74E63" w:rsidRPr="00B81FFC" w:rsidRDefault="00E74E63" w:rsidP="0002621D">
            <w:pPr>
              <w:rPr>
                <w:rFonts w:ascii="Times New Roman" w:hAnsi="Times New Roman" w:cs="Times New Roman"/>
                <w:color w:val="000000" w:themeColor="text1"/>
                <w:sz w:val="24"/>
                <w:szCs w:val="24"/>
              </w:rPr>
            </w:pPr>
            <w:r w:rsidRPr="00B81FFC">
              <w:rPr>
                <w:rFonts w:ascii="Times New Roman" w:hAnsi="Times New Roman" w:cs="Times New Roman"/>
                <w:color w:val="000000" w:themeColor="text1"/>
                <w:sz w:val="24"/>
                <w:szCs w:val="24"/>
              </w:rPr>
              <w:t> </w:t>
            </w:r>
          </w:p>
        </w:tc>
      </w:tr>
    </w:tbl>
    <w:p w:rsidR="00E74E63" w:rsidRDefault="00E74E63" w:rsidP="00E74E63">
      <w:pPr>
        <w:widowControl w:val="0"/>
        <w:spacing w:after="0" w:line="240" w:lineRule="auto"/>
        <w:ind w:firstLine="567"/>
        <w:jc w:val="right"/>
        <w:rPr>
          <w:rFonts w:ascii="Times New Roman" w:eastAsia="Times New Roman" w:hAnsi="Times New Roman" w:cs="Times New Roman"/>
          <w:color w:val="000000" w:themeColor="text1"/>
          <w:sz w:val="28"/>
          <w:szCs w:val="28"/>
        </w:rPr>
      </w:pPr>
    </w:p>
    <w:p w:rsidR="007739D0" w:rsidRDefault="007739D0" w:rsidP="007739D0">
      <w:pPr>
        <w:pStyle w:val="afffffa"/>
        <w:ind w:firstLine="567"/>
        <w:jc w:val="both"/>
        <w:rPr>
          <w:rFonts w:ascii="Times New Roman" w:hAnsi="Times New Roman" w:cs="Times New Roman"/>
          <w:sz w:val="28"/>
          <w:szCs w:val="28"/>
        </w:rPr>
      </w:pPr>
      <w:proofErr w:type="gramStart"/>
      <w:r>
        <w:rPr>
          <w:rFonts w:ascii="Times New Roman" w:hAnsi="Times New Roman" w:cs="Times New Roman"/>
          <w:sz w:val="28"/>
          <w:szCs w:val="28"/>
        </w:rPr>
        <w:t>Согласно приложению 8 к Законопроекту по коду «Иные источники внутреннего финансирования дефицитов бюджетов» запланировано погаш</w:t>
      </w:r>
      <w:r>
        <w:rPr>
          <w:rFonts w:ascii="Times New Roman" w:hAnsi="Times New Roman" w:cs="Times New Roman"/>
          <w:sz w:val="28"/>
          <w:szCs w:val="28"/>
        </w:rPr>
        <w:t>е</w:t>
      </w:r>
      <w:r>
        <w:rPr>
          <w:rFonts w:ascii="Times New Roman" w:hAnsi="Times New Roman" w:cs="Times New Roman"/>
          <w:sz w:val="28"/>
          <w:szCs w:val="28"/>
        </w:rPr>
        <w:t>ние бюджетных кредитов (бюджетных ссуд), предоставленных на обеспеч</w:t>
      </w:r>
      <w:r>
        <w:rPr>
          <w:rFonts w:ascii="Times New Roman" w:hAnsi="Times New Roman" w:cs="Times New Roman"/>
          <w:sz w:val="28"/>
          <w:szCs w:val="28"/>
        </w:rPr>
        <w:t>е</w:t>
      </w:r>
      <w:r>
        <w:rPr>
          <w:rFonts w:ascii="Times New Roman" w:hAnsi="Times New Roman" w:cs="Times New Roman"/>
          <w:sz w:val="28"/>
          <w:szCs w:val="28"/>
        </w:rPr>
        <w:t>ние агропромышленного комплекса машиностроительной продукцией и пр</w:t>
      </w:r>
      <w:r>
        <w:rPr>
          <w:rFonts w:ascii="Times New Roman" w:hAnsi="Times New Roman" w:cs="Times New Roman"/>
          <w:sz w:val="28"/>
          <w:szCs w:val="28"/>
        </w:rPr>
        <w:t>и</w:t>
      </w:r>
      <w:r>
        <w:rPr>
          <w:rFonts w:ascii="Times New Roman" w:hAnsi="Times New Roman" w:cs="Times New Roman"/>
          <w:sz w:val="28"/>
          <w:szCs w:val="28"/>
        </w:rPr>
        <w:t>обретение племенного скота на основе договоров финансовой аренды (л</w:t>
      </w:r>
      <w:r>
        <w:rPr>
          <w:rFonts w:ascii="Times New Roman" w:hAnsi="Times New Roman" w:cs="Times New Roman"/>
          <w:sz w:val="28"/>
          <w:szCs w:val="28"/>
        </w:rPr>
        <w:t>и</w:t>
      </w:r>
      <w:r>
        <w:rPr>
          <w:rFonts w:ascii="Times New Roman" w:hAnsi="Times New Roman" w:cs="Times New Roman"/>
          <w:sz w:val="28"/>
          <w:szCs w:val="28"/>
        </w:rPr>
        <w:t>зинга), возврат которых осуществляется юридическим лицом, на 2018-2019 годы в сумме 8 241,8 тыс. рублей и 175,7 тыс. рублей соответственно.</w:t>
      </w:r>
      <w:proofErr w:type="gramEnd"/>
      <w:r>
        <w:rPr>
          <w:rFonts w:ascii="Times New Roman" w:hAnsi="Times New Roman" w:cs="Times New Roman"/>
          <w:sz w:val="28"/>
          <w:szCs w:val="28"/>
        </w:rPr>
        <w:t xml:space="preserve"> С</w:t>
      </w:r>
      <w:r>
        <w:rPr>
          <w:rFonts w:ascii="Times New Roman" w:hAnsi="Times New Roman" w:cs="Times New Roman"/>
          <w:sz w:val="28"/>
          <w:szCs w:val="28"/>
        </w:rPr>
        <w:t>о</w:t>
      </w:r>
      <w:r>
        <w:rPr>
          <w:rFonts w:ascii="Times New Roman" w:hAnsi="Times New Roman" w:cs="Times New Roman"/>
          <w:sz w:val="28"/>
          <w:szCs w:val="28"/>
        </w:rPr>
        <w:t>гласно информации, представленной министерством сельского хозяйства, пищевой и перерабатывающей промышленности Оренбургской области (главный администратор источников финансирования дефицита областного бюджета) от 27.10.2017 № 01-02-07/1497 планируемое погашение в 2018 - 2020 годах запланировано в сумме 8 242,0 тыс. рублей, 176,0 тыс. рублей и 73,0 тыс. рублей соответственно. В ходе экспертизы минсельхозом области (письмо от 13.11.2017 № 01-02-07/1564) представлена уточненная информ</w:t>
      </w:r>
      <w:r>
        <w:rPr>
          <w:rFonts w:ascii="Times New Roman" w:hAnsi="Times New Roman" w:cs="Times New Roman"/>
          <w:sz w:val="28"/>
          <w:szCs w:val="28"/>
        </w:rPr>
        <w:t>а</w:t>
      </w:r>
      <w:r>
        <w:rPr>
          <w:rFonts w:ascii="Times New Roman" w:hAnsi="Times New Roman" w:cs="Times New Roman"/>
          <w:sz w:val="28"/>
          <w:szCs w:val="28"/>
        </w:rPr>
        <w:t xml:space="preserve">ция – на 2020 год возврат кредитов не запланирован. </w:t>
      </w:r>
    </w:p>
    <w:p w:rsidR="00E74E63" w:rsidRPr="00960F88" w:rsidRDefault="00E74E63" w:rsidP="00E74E63">
      <w:pPr>
        <w:widowControl w:val="0"/>
        <w:spacing w:after="0" w:line="240" w:lineRule="auto"/>
        <w:ind w:firstLine="567"/>
        <w:jc w:val="both"/>
        <w:rPr>
          <w:rFonts w:ascii="Times New Roman" w:eastAsia="Times New Roman" w:hAnsi="Times New Roman" w:cs="Times New Roman"/>
          <w:color w:val="000000" w:themeColor="text1"/>
          <w:sz w:val="28"/>
          <w:szCs w:val="28"/>
        </w:rPr>
      </w:pPr>
    </w:p>
    <w:p w:rsidR="00E74E63" w:rsidRPr="00400EC6" w:rsidRDefault="00E74E63" w:rsidP="00E74E63">
      <w:pPr>
        <w:widowControl w:val="0"/>
        <w:autoSpaceDE w:val="0"/>
        <w:autoSpaceDN w:val="0"/>
        <w:adjustRightInd w:val="0"/>
        <w:spacing w:after="0" w:line="240" w:lineRule="auto"/>
        <w:ind w:firstLine="567"/>
        <w:jc w:val="both"/>
        <w:outlineLvl w:val="1"/>
        <w:rPr>
          <w:rFonts w:ascii="Times New Roman" w:eastAsia="Times New Roman" w:hAnsi="Times New Roman" w:cs="Times New Roman"/>
          <w:color w:val="000000" w:themeColor="text1"/>
          <w:sz w:val="28"/>
          <w:szCs w:val="28"/>
        </w:rPr>
      </w:pPr>
      <w:proofErr w:type="gramStart"/>
      <w:r w:rsidRPr="00895AC8">
        <w:rPr>
          <w:rFonts w:ascii="Times New Roman" w:eastAsia="Times New Roman" w:hAnsi="Times New Roman" w:cs="Times New Roman"/>
          <w:color w:val="000000" w:themeColor="text1"/>
          <w:sz w:val="28"/>
          <w:szCs w:val="28"/>
        </w:rPr>
        <w:t xml:space="preserve">Согласно </w:t>
      </w:r>
      <w:r w:rsidRPr="00895AC8">
        <w:rPr>
          <w:rFonts w:ascii="Times New Roman" w:eastAsia="Times New Roman" w:hAnsi="Times New Roman" w:cs="Times New Roman"/>
          <w:b/>
          <w:color w:val="000000" w:themeColor="text1"/>
          <w:sz w:val="28"/>
          <w:szCs w:val="28"/>
        </w:rPr>
        <w:t xml:space="preserve">статье 24 </w:t>
      </w:r>
      <w:r w:rsidRPr="00895AC8">
        <w:rPr>
          <w:rFonts w:ascii="Times New Roman" w:eastAsia="Times New Roman" w:hAnsi="Times New Roman" w:cs="Times New Roman"/>
          <w:color w:val="000000" w:themeColor="text1"/>
          <w:sz w:val="28"/>
          <w:szCs w:val="28"/>
        </w:rPr>
        <w:t>Законопроекта в 2018–2020 годах планируется пр</w:t>
      </w:r>
      <w:r w:rsidRPr="00895AC8">
        <w:rPr>
          <w:rFonts w:ascii="Times New Roman" w:eastAsia="Times New Roman" w:hAnsi="Times New Roman" w:cs="Times New Roman"/>
          <w:color w:val="000000" w:themeColor="text1"/>
          <w:sz w:val="28"/>
          <w:szCs w:val="28"/>
        </w:rPr>
        <w:t>е</w:t>
      </w:r>
      <w:r w:rsidRPr="00895AC8">
        <w:rPr>
          <w:rFonts w:ascii="Times New Roman" w:eastAsia="Times New Roman" w:hAnsi="Times New Roman" w:cs="Times New Roman"/>
          <w:color w:val="000000" w:themeColor="text1"/>
          <w:sz w:val="28"/>
          <w:szCs w:val="28"/>
        </w:rPr>
        <w:t>доставление муниципальным районам (городским округам) бюджетных кр</w:t>
      </w:r>
      <w:r w:rsidRPr="00895AC8">
        <w:rPr>
          <w:rFonts w:ascii="Times New Roman" w:eastAsia="Times New Roman" w:hAnsi="Times New Roman" w:cs="Times New Roman"/>
          <w:color w:val="000000" w:themeColor="text1"/>
          <w:sz w:val="28"/>
          <w:szCs w:val="28"/>
        </w:rPr>
        <w:t>е</w:t>
      </w:r>
      <w:r w:rsidRPr="00895AC8">
        <w:rPr>
          <w:rFonts w:ascii="Times New Roman" w:eastAsia="Times New Roman" w:hAnsi="Times New Roman" w:cs="Times New Roman"/>
          <w:color w:val="000000" w:themeColor="text1"/>
          <w:sz w:val="28"/>
          <w:szCs w:val="28"/>
        </w:rPr>
        <w:t>дитов для покрытия временных кассовых разрывов, возникающих при и</w:t>
      </w:r>
      <w:r w:rsidRPr="00895AC8">
        <w:rPr>
          <w:rFonts w:ascii="Times New Roman" w:eastAsia="Times New Roman" w:hAnsi="Times New Roman" w:cs="Times New Roman"/>
          <w:color w:val="000000" w:themeColor="text1"/>
          <w:sz w:val="28"/>
          <w:szCs w:val="28"/>
        </w:rPr>
        <w:t>с</w:t>
      </w:r>
      <w:r w:rsidRPr="00895AC8">
        <w:rPr>
          <w:rFonts w:ascii="Times New Roman" w:eastAsia="Times New Roman" w:hAnsi="Times New Roman" w:cs="Times New Roman"/>
          <w:color w:val="000000" w:themeColor="text1"/>
          <w:sz w:val="28"/>
          <w:szCs w:val="28"/>
        </w:rPr>
        <w:t>полнении</w:t>
      </w:r>
      <w:r w:rsidRPr="00400EC6">
        <w:rPr>
          <w:rFonts w:ascii="Times New Roman" w:eastAsia="Times New Roman" w:hAnsi="Times New Roman" w:cs="Times New Roman"/>
          <w:color w:val="000000" w:themeColor="text1"/>
          <w:sz w:val="28"/>
          <w:szCs w:val="28"/>
        </w:rPr>
        <w:t xml:space="preserve"> их бюджетов в сумме до 100 000,0</w:t>
      </w:r>
      <w:r w:rsidR="00A258A5">
        <w:rPr>
          <w:rFonts w:ascii="Times New Roman" w:eastAsia="Times New Roman" w:hAnsi="Times New Roman" w:cs="Times New Roman"/>
          <w:color w:val="000000" w:themeColor="text1"/>
          <w:sz w:val="28"/>
          <w:szCs w:val="28"/>
        </w:rPr>
        <w:t xml:space="preserve"> тыс. </w:t>
      </w:r>
      <w:r w:rsidRPr="00400EC6">
        <w:rPr>
          <w:rFonts w:ascii="Times New Roman" w:eastAsia="Times New Roman" w:hAnsi="Times New Roman" w:cs="Times New Roman"/>
          <w:color w:val="000000" w:themeColor="text1"/>
          <w:sz w:val="28"/>
          <w:szCs w:val="28"/>
        </w:rPr>
        <w:t>рублей ежегодно (на срок, не выходящий за пределы финансового года), и на 2018 год</w:t>
      </w:r>
      <w:r w:rsidRPr="00400EC6">
        <w:rPr>
          <w:rFonts w:ascii="Times New Roman" w:eastAsia="Times New Roman" w:hAnsi="Times New Roman" w:cs="Times New Roman"/>
          <w:color w:val="FF0000"/>
          <w:sz w:val="28"/>
          <w:szCs w:val="28"/>
        </w:rPr>
        <w:t xml:space="preserve"> </w:t>
      </w:r>
      <w:r w:rsidRPr="00400EC6">
        <w:rPr>
          <w:rFonts w:ascii="Times New Roman" w:eastAsia="Times New Roman" w:hAnsi="Times New Roman" w:cs="Times New Roman"/>
          <w:color w:val="000000" w:themeColor="text1"/>
          <w:sz w:val="28"/>
          <w:szCs w:val="28"/>
        </w:rPr>
        <w:t>для частичного покрытия дефицитов бюджетов муниципальных районов (городских округов) в объеме до 100 000,0</w:t>
      </w:r>
      <w:r w:rsidR="00A258A5">
        <w:rPr>
          <w:rFonts w:ascii="Times New Roman" w:eastAsia="Times New Roman" w:hAnsi="Times New Roman" w:cs="Times New Roman"/>
          <w:color w:val="000000" w:themeColor="text1"/>
          <w:sz w:val="28"/>
          <w:szCs w:val="28"/>
        </w:rPr>
        <w:t> тыс</w:t>
      </w:r>
      <w:proofErr w:type="gramEnd"/>
      <w:r w:rsidR="00A258A5">
        <w:rPr>
          <w:rFonts w:ascii="Times New Roman" w:eastAsia="Times New Roman" w:hAnsi="Times New Roman" w:cs="Times New Roman"/>
          <w:color w:val="000000" w:themeColor="text1"/>
          <w:sz w:val="28"/>
          <w:szCs w:val="28"/>
        </w:rPr>
        <w:t xml:space="preserve">. </w:t>
      </w:r>
      <w:r w:rsidRPr="00400EC6">
        <w:rPr>
          <w:rFonts w:ascii="Times New Roman" w:eastAsia="Times New Roman" w:hAnsi="Times New Roman" w:cs="Times New Roman"/>
          <w:color w:val="000000" w:themeColor="text1"/>
          <w:sz w:val="28"/>
          <w:szCs w:val="28"/>
        </w:rPr>
        <w:t>рублей (на срок до трех лет).</w:t>
      </w:r>
    </w:p>
    <w:p w:rsidR="00E74E63" w:rsidRPr="00400EC6" w:rsidRDefault="00E74E63" w:rsidP="00E74E63">
      <w:pPr>
        <w:widowControl w:val="0"/>
        <w:autoSpaceDE w:val="0"/>
        <w:autoSpaceDN w:val="0"/>
        <w:adjustRightInd w:val="0"/>
        <w:spacing w:after="0" w:line="240" w:lineRule="auto"/>
        <w:ind w:firstLine="567"/>
        <w:jc w:val="both"/>
        <w:outlineLvl w:val="1"/>
        <w:rPr>
          <w:rFonts w:ascii="Times New Roman" w:eastAsia="Times New Roman" w:hAnsi="Times New Roman" w:cs="Times New Roman"/>
          <w:color w:val="000000" w:themeColor="text1"/>
          <w:sz w:val="28"/>
          <w:szCs w:val="28"/>
        </w:rPr>
      </w:pPr>
      <w:r w:rsidRPr="00400EC6">
        <w:rPr>
          <w:rFonts w:ascii="Times New Roman" w:eastAsia="Times New Roman" w:hAnsi="Times New Roman" w:cs="Times New Roman"/>
          <w:color w:val="000000" w:themeColor="text1"/>
          <w:sz w:val="28"/>
          <w:szCs w:val="28"/>
        </w:rPr>
        <w:t>Плата за пользование бюджетными кредитами для частичного покрытия дефицитов бюджетов муниципальных районов (городских округов) и для п</w:t>
      </w:r>
      <w:r w:rsidRPr="00400EC6">
        <w:rPr>
          <w:rFonts w:ascii="Times New Roman" w:eastAsia="Times New Roman" w:hAnsi="Times New Roman" w:cs="Times New Roman"/>
          <w:color w:val="000000" w:themeColor="text1"/>
          <w:sz w:val="28"/>
          <w:szCs w:val="28"/>
        </w:rPr>
        <w:t>о</w:t>
      </w:r>
      <w:r w:rsidRPr="00400EC6">
        <w:rPr>
          <w:rFonts w:ascii="Times New Roman" w:eastAsia="Times New Roman" w:hAnsi="Times New Roman" w:cs="Times New Roman"/>
          <w:color w:val="000000" w:themeColor="text1"/>
          <w:sz w:val="28"/>
          <w:szCs w:val="28"/>
        </w:rPr>
        <w:t>крытия временных кассовых разрывов, возникающих при исполнении бю</w:t>
      </w:r>
      <w:r w:rsidRPr="00400EC6">
        <w:rPr>
          <w:rFonts w:ascii="Times New Roman" w:eastAsia="Times New Roman" w:hAnsi="Times New Roman" w:cs="Times New Roman"/>
          <w:color w:val="000000" w:themeColor="text1"/>
          <w:sz w:val="28"/>
          <w:szCs w:val="28"/>
        </w:rPr>
        <w:t>д</w:t>
      </w:r>
      <w:r w:rsidRPr="00400EC6">
        <w:rPr>
          <w:rFonts w:ascii="Times New Roman" w:eastAsia="Times New Roman" w:hAnsi="Times New Roman" w:cs="Times New Roman"/>
          <w:color w:val="000000" w:themeColor="text1"/>
          <w:sz w:val="28"/>
          <w:szCs w:val="28"/>
        </w:rPr>
        <w:t>жетов муниципальных районов (городских округов), применяется в размере 0,1 процента годовых.</w:t>
      </w:r>
    </w:p>
    <w:p w:rsidR="00E74E63" w:rsidRPr="00CF56F9" w:rsidRDefault="00E74E63" w:rsidP="00E74E63">
      <w:pPr>
        <w:widowControl w:val="0"/>
        <w:spacing w:after="0" w:line="240" w:lineRule="auto"/>
        <w:ind w:firstLine="567"/>
        <w:jc w:val="both"/>
        <w:rPr>
          <w:rFonts w:ascii="Times New Roman" w:eastAsia="Times New Roman" w:hAnsi="Times New Roman" w:cs="Times New Roman"/>
          <w:color w:val="000000" w:themeColor="text1"/>
          <w:sz w:val="28"/>
          <w:szCs w:val="28"/>
        </w:rPr>
      </w:pPr>
      <w:r w:rsidRPr="00400EC6">
        <w:rPr>
          <w:rFonts w:ascii="Times New Roman" w:eastAsia="Times New Roman" w:hAnsi="Times New Roman" w:cs="Times New Roman"/>
          <w:color w:val="000000" w:themeColor="text1"/>
          <w:sz w:val="28"/>
          <w:szCs w:val="28"/>
        </w:rPr>
        <w:t>Требования статьи 95 Бюджетного кодекса РФ в части состава источн</w:t>
      </w:r>
      <w:r w:rsidRPr="00400EC6">
        <w:rPr>
          <w:rFonts w:ascii="Times New Roman" w:eastAsia="Times New Roman" w:hAnsi="Times New Roman" w:cs="Times New Roman"/>
          <w:color w:val="000000" w:themeColor="text1"/>
          <w:sz w:val="28"/>
          <w:szCs w:val="28"/>
        </w:rPr>
        <w:t>и</w:t>
      </w:r>
      <w:r w:rsidRPr="00400EC6">
        <w:rPr>
          <w:rFonts w:ascii="Times New Roman" w:eastAsia="Times New Roman" w:hAnsi="Times New Roman" w:cs="Times New Roman"/>
          <w:color w:val="000000" w:themeColor="text1"/>
          <w:sz w:val="28"/>
          <w:szCs w:val="28"/>
        </w:rPr>
        <w:t>ков финансирования дефицита при формировании Законопроекта соблюд</w:t>
      </w:r>
      <w:r w:rsidRPr="00400EC6">
        <w:rPr>
          <w:rFonts w:ascii="Times New Roman" w:eastAsia="Times New Roman" w:hAnsi="Times New Roman" w:cs="Times New Roman"/>
          <w:color w:val="000000" w:themeColor="text1"/>
          <w:sz w:val="28"/>
          <w:szCs w:val="28"/>
        </w:rPr>
        <w:t>е</w:t>
      </w:r>
      <w:r w:rsidRPr="00400EC6">
        <w:rPr>
          <w:rFonts w:ascii="Times New Roman" w:eastAsia="Times New Roman" w:hAnsi="Times New Roman" w:cs="Times New Roman"/>
          <w:color w:val="000000" w:themeColor="text1"/>
          <w:sz w:val="28"/>
          <w:szCs w:val="28"/>
        </w:rPr>
        <w:t>ны.</w:t>
      </w:r>
    </w:p>
    <w:p w:rsidR="00E74E63" w:rsidRPr="00EF75D2" w:rsidRDefault="00E74E63" w:rsidP="00E74E63">
      <w:pPr>
        <w:widowControl w:val="0"/>
        <w:spacing w:after="0" w:line="240" w:lineRule="auto"/>
        <w:ind w:firstLine="567"/>
        <w:jc w:val="both"/>
        <w:rPr>
          <w:rFonts w:ascii="Times New Roman" w:eastAsia="Times New Roman" w:hAnsi="Times New Roman" w:cs="Times New Roman"/>
          <w:color w:val="000000" w:themeColor="text1"/>
          <w:sz w:val="28"/>
          <w:szCs w:val="28"/>
        </w:rPr>
      </w:pPr>
    </w:p>
    <w:p w:rsidR="00E74E63" w:rsidRPr="00EF75D2" w:rsidRDefault="00E74E63" w:rsidP="00E74E63">
      <w:pPr>
        <w:spacing w:after="0" w:line="240" w:lineRule="auto"/>
        <w:ind w:firstLine="567"/>
        <w:jc w:val="both"/>
        <w:rPr>
          <w:rFonts w:ascii="Times New Roman" w:eastAsia="Times New Roman" w:hAnsi="Times New Roman" w:cs="Times New Roman"/>
          <w:color w:val="000000" w:themeColor="text1"/>
          <w:sz w:val="28"/>
          <w:szCs w:val="28"/>
        </w:rPr>
      </w:pPr>
      <w:r w:rsidRPr="00EF75D2">
        <w:rPr>
          <w:rFonts w:ascii="Times New Roman" w:eastAsia="Times New Roman" w:hAnsi="Times New Roman" w:cs="Times New Roman"/>
          <w:b/>
          <w:color w:val="000000" w:themeColor="text1"/>
          <w:sz w:val="28"/>
          <w:szCs w:val="28"/>
        </w:rPr>
        <w:lastRenderedPageBreak/>
        <w:t>Статьей 30</w:t>
      </w:r>
      <w:r w:rsidRPr="00EF75D2">
        <w:rPr>
          <w:rFonts w:ascii="Times New Roman" w:eastAsia="Times New Roman" w:hAnsi="Times New Roman" w:cs="Times New Roman"/>
          <w:color w:val="000000" w:themeColor="text1"/>
          <w:sz w:val="28"/>
          <w:szCs w:val="28"/>
        </w:rPr>
        <w:t xml:space="preserve"> Законопроекта утверждается приложение 27 «Перечень главных </w:t>
      </w:r>
      <w:proofErr w:type="gramStart"/>
      <w:r w:rsidRPr="00EF75D2">
        <w:rPr>
          <w:rFonts w:ascii="Times New Roman" w:eastAsia="Times New Roman" w:hAnsi="Times New Roman" w:cs="Times New Roman"/>
          <w:color w:val="000000" w:themeColor="text1"/>
          <w:sz w:val="28"/>
          <w:szCs w:val="28"/>
        </w:rPr>
        <w:t>администраторов источников финансирования дефицита областного бюджета</w:t>
      </w:r>
      <w:proofErr w:type="gramEnd"/>
      <w:r w:rsidRPr="00EF75D2">
        <w:rPr>
          <w:rFonts w:ascii="Times New Roman" w:eastAsia="Times New Roman" w:hAnsi="Times New Roman" w:cs="Times New Roman"/>
          <w:color w:val="000000" w:themeColor="text1"/>
          <w:sz w:val="28"/>
          <w:szCs w:val="28"/>
        </w:rPr>
        <w:t xml:space="preserve"> на 2018 год и на плановый период 2019 и 2020 годов», согласно к</w:t>
      </w:r>
      <w:r w:rsidRPr="00EF75D2">
        <w:rPr>
          <w:rFonts w:ascii="Times New Roman" w:eastAsia="Times New Roman" w:hAnsi="Times New Roman" w:cs="Times New Roman"/>
          <w:color w:val="000000" w:themeColor="text1"/>
          <w:sz w:val="28"/>
          <w:szCs w:val="28"/>
        </w:rPr>
        <w:t>о</w:t>
      </w:r>
      <w:r w:rsidRPr="00EF75D2">
        <w:rPr>
          <w:rFonts w:ascii="Times New Roman" w:eastAsia="Times New Roman" w:hAnsi="Times New Roman" w:cs="Times New Roman"/>
          <w:color w:val="000000" w:themeColor="text1"/>
          <w:sz w:val="28"/>
          <w:szCs w:val="28"/>
        </w:rPr>
        <w:t>торому главными администраторами источников финансирования дефицита областного бюджета являются: министерство финансов Оренбургской обла</w:t>
      </w:r>
      <w:r w:rsidRPr="00EF75D2">
        <w:rPr>
          <w:rFonts w:ascii="Times New Roman" w:eastAsia="Times New Roman" w:hAnsi="Times New Roman" w:cs="Times New Roman"/>
          <w:color w:val="000000" w:themeColor="text1"/>
          <w:sz w:val="28"/>
          <w:szCs w:val="28"/>
        </w:rPr>
        <w:t>с</w:t>
      </w:r>
      <w:r w:rsidRPr="00EF75D2">
        <w:rPr>
          <w:rFonts w:ascii="Times New Roman" w:eastAsia="Times New Roman" w:hAnsi="Times New Roman" w:cs="Times New Roman"/>
          <w:color w:val="000000" w:themeColor="text1"/>
          <w:sz w:val="28"/>
          <w:szCs w:val="28"/>
        </w:rPr>
        <w:t xml:space="preserve">ти; </w:t>
      </w:r>
      <w:proofErr w:type="gramStart"/>
      <w:r w:rsidRPr="00EF75D2">
        <w:rPr>
          <w:rFonts w:ascii="Times New Roman" w:eastAsia="Times New Roman" w:hAnsi="Times New Roman" w:cs="Times New Roman"/>
          <w:color w:val="000000" w:themeColor="text1"/>
          <w:sz w:val="28"/>
          <w:szCs w:val="28"/>
        </w:rPr>
        <w:t>министерство природных ресурсов, экологии и имущественных отнош</w:t>
      </w:r>
      <w:r w:rsidRPr="00EF75D2">
        <w:rPr>
          <w:rFonts w:ascii="Times New Roman" w:eastAsia="Times New Roman" w:hAnsi="Times New Roman" w:cs="Times New Roman"/>
          <w:color w:val="000000" w:themeColor="text1"/>
          <w:sz w:val="28"/>
          <w:szCs w:val="28"/>
        </w:rPr>
        <w:t>е</w:t>
      </w:r>
      <w:r w:rsidRPr="00EF75D2">
        <w:rPr>
          <w:rFonts w:ascii="Times New Roman" w:eastAsia="Times New Roman" w:hAnsi="Times New Roman" w:cs="Times New Roman"/>
          <w:color w:val="000000" w:themeColor="text1"/>
          <w:sz w:val="28"/>
          <w:szCs w:val="28"/>
        </w:rPr>
        <w:t>ний Оренбургской области (Средства от продажи акций и иных форм участия в капитале, находящихся в собственности субъектов Российской Федерации), министерство сельского хозяйства, пищевой и перерабатывающей промы</w:t>
      </w:r>
      <w:r w:rsidRPr="00EF75D2">
        <w:rPr>
          <w:rFonts w:ascii="Times New Roman" w:eastAsia="Times New Roman" w:hAnsi="Times New Roman" w:cs="Times New Roman"/>
          <w:color w:val="000000" w:themeColor="text1"/>
          <w:sz w:val="28"/>
          <w:szCs w:val="28"/>
        </w:rPr>
        <w:t>ш</w:t>
      </w:r>
      <w:r w:rsidRPr="00EF75D2">
        <w:rPr>
          <w:rFonts w:ascii="Times New Roman" w:eastAsia="Times New Roman" w:hAnsi="Times New Roman" w:cs="Times New Roman"/>
          <w:color w:val="000000" w:themeColor="text1"/>
          <w:sz w:val="28"/>
          <w:szCs w:val="28"/>
        </w:rPr>
        <w:t>ленности Оренбургской области (Бюджетные кредиты (бюджетные ссуды), предоставленные на обеспечение агропромышленного комплекса машин</w:t>
      </w:r>
      <w:r w:rsidRPr="00EF75D2">
        <w:rPr>
          <w:rFonts w:ascii="Times New Roman" w:eastAsia="Times New Roman" w:hAnsi="Times New Roman" w:cs="Times New Roman"/>
          <w:color w:val="000000" w:themeColor="text1"/>
          <w:sz w:val="28"/>
          <w:szCs w:val="28"/>
        </w:rPr>
        <w:t>о</w:t>
      </w:r>
      <w:r w:rsidRPr="00EF75D2">
        <w:rPr>
          <w:rFonts w:ascii="Times New Roman" w:eastAsia="Times New Roman" w:hAnsi="Times New Roman" w:cs="Times New Roman"/>
          <w:color w:val="000000" w:themeColor="text1"/>
          <w:sz w:val="28"/>
          <w:szCs w:val="28"/>
        </w:rPr>
        <w:t>строительной продукцией и приобретение племенного скота на основе дог</w:t>
      </w:r>
      <w:r w:rsidRPr="00EF75D2">
        <w:rPr>
          <w:rFonts w:ascii="Times New Roman" w:eastAsia="Times New Roman" w:hAnsi="Times New Roman" w:cs="Times New Roman"/>
          <w:color w:val="000000" w:themeColor="text1"/>
          <w:sz w:val="28"/>
          <w:szCs w:val="28"/>
        </w:rPr>
        <w:t>о</w:t>
      </w:r>
      <w:r w:rsidRPr="00EF75D2">
        <w:rPr>
          <w:rFonts w:ascii="Times New Roman" w:eastAsia="Times New Roman" w:hAnsi="Times New Roman" w:cs="Times New Roman"/>
          <w:color w:val="000000" w:themeColor="text1"/>
          <w:sz w:val="28"/>
          <w:szCs w:val="28"/>
        </w:rPr>
        <w:t>воров финансовой аренды (лизинга), возврат которых осуществляется юр</w:t>
      </w:r>
      <w:r w:rsidRPr="00EF75D2">
        <w:rPr>
          <w:rFonts w:ascii="Times New Roman" w:eastAsia="Times New Roman" w:hAnsi="Times New Roman" w:cs="Times New Roman"/>
          <w:color w:val="000000" w:themeColor="text1"/>
          <w:sz w:val="28"/>
          <w:szCs w:val="28"/>
        </w:rPr>
        <w:t>и</w:t>
      </w:r>
      <w:r w:rsidRPr="00EF75D2">
        <w:rPr>
          <w:rFonts w:ascii="Times New Roman" w:eastAsia="Times New Roman" w:hAnsi="Times New Roman" w:cs="Times New Roman"/>
          <w:color w:val="000000" w:themeColor="text1"/>
          <w:sz w:val="28"/>
          <w:szCs w:val="28"/>
        </w:rPr>
        <w:t xml:space="preserve">дическим лицом). </w:t>
      </w:r>
      <w:proofErr w:type="gramEnd"/>
    </w:p>
    <w:p w:rsidR="00E74E63" w:rsidRPr="00EF75D2" w:rsidRDefault="00E74E63" w:rsidP="00E74E63">
      <w:pPr>
        <w:widowControl w:val="0"/>
        <w:spacing w:after="0" w:line="240" w:lineRule="auto"/>
        <w:ind w:firstLine="567"/>
        <w:jc w:val="both"/>
        <w:rPr>
          <w:rFonts w:ascii="Times New Roman" w:eastAsia="Times New Roman" w:hAnsi="Times New Roman" w:cs="Times New Roman"/>
          <w:color w:val="000000" w:themeColor="text1"/>
          <w:sz w:val="28"/>
          <w:szCs w:val="28"/>
        </w:rPr>
      </w:pPr>
    </w:p>
    <w:p w:rsidR="00E74E63" w:rsidRPr="00A435C7" w:rsidRDefault="00E74E63" w:rsidP="00E74E63">
      <w:pPr>
        <w:widowControl w:val="0"/>
        <w:autoSpaceDE w:val="0"/>
        <w:autoSpaceDN w:val="0"/>
        <w:adjustRightInd w:val="0"/>
        <w:spacing w:after="0" w:line="240" w:lineRule="auto"/>
        <w:ind w:firstLine="567"/>
        <w:jc w:val="center"/>
        <w:rPr>
          <w:rFonts w:ascii="Times New Roman" w:eastAsia="Times New Roman" w:hAnsi="Times New Roman" w:cs="Times New Roman"/>
          <w:b/>
          <w:color w:val="000000" w:themeColor="text1"/>
          <w:sz w:val="28"/>
          <w:szCs w:val="28"/>
        </w:rPr>
      </w:pPr>
      <w:r w:rsidRPr="00A435C7">
        <w:rPr>
          <w:rFonts w:ascii="Times New Roman" w:eastAsia="Times New Roman" w:hAnsi="Times New Roman" w:cs="Times New Roman"/>
          <w:b/>
          <w:color w:val="000000" w:themeColor="text1"/>
          <w:sz w:val="28"/>
          <w:szCs w:val="28"/>
        </w:rPr>
        <w:t>Анализ структуры государственного внутреннего долга области, программы государственных внутренних заимствований. Соответствие предусмотренных проектом закона предельного объема государственн</w:t>
      </w:r>
      <w:r w:rsidRPr="00A435C7">
        <w:rPr>
          <w:rFonts w:ascii="Times New Roman" w:eastAsia="Times New Roman" w:hAnsi="Times New Roman" w:cs="Times New Roman"/>
          <w:b/>
          <w:color w:val="000000" w:themeColor="text1"/>
          <w:sz w:val="28"/>
          <w:szCs w:val="28"/>
        </w:rPr>
        <w:t>о</w:t>
      </w:r>
      <w:r w:rsidRPr="00A435C7">
        <w:rPr>
          <w:rFonts w:ascii="Times New Roman" w:eastAsia="Times New Roman" w:hAnsi="Times New Roman" w:cs="Times New Roman"/>
          <w:b/>
          <w:color w:val="000000" w:themeColor="text1"/>
          <w:sz w:val="28"/>
          <w:szCs w:val="28"/>
        </w:rPr>
        <w:t>го долга и расходов на его обслуживание установленным ограничениям</w:t>
      </w:r>
    </w:p>
    <w:p w:rsidR="00E74E63" w:rsidRPr="00A435C7" w:rsidRDefault="00E74E63" w:rsidP="00E74E63">
      <w:pPr>
        <w:widowControl w:val="0"/>
        <w:autoSpaceDE w:val="0"/>
        <w:autoSpaceDN w:val="0"/>
        <w:adjustRightInd w:val="0"/>
        <w:spacing w:after="0" w:line="240" w:lineRule="auto"/>
        <w:ind w:firstLine="567"/>
        <w:jc w:val="center"/>
        <w:rPr>
          <w:rFonts w:ascii="Times New Roman" w:eastAsia="Times New Roman" w:hAnsi="Times New Roman" w:cs="Times New Roman"/>
          <w:b/>
          <w:color w:val="000000" w:themeColor="text1"/>
          <w:sz w:val="28"/>
          <w:szCs w:val="28"/>
        </w:rPr>
      </w:pPr>
    </w:p>
    <w:p w:rsidR="00E74E63" w:rsidRPr="00A435C7" w:rsidRDefault="00E74E63" w:rsidP="00E74E63">
      <w:pPr>
        <w:widowControl w:val="0"/>
        <w:shd w:val="clear" w:color="auto" w:fill="FFFFFF"/>
        <w:spacing w:after="0" w:line="240" w:lineRule="auto"/>
        <w:ind w:firstLine="567"/>
        <w:jc w:val="both"/>
        <w:rPr>
          <w:rFonts w:ascii="Times New Roman" w:eastAsia="Times New Roman" w:hAnsi="Times New Roman" w:cs="Times New Roman"/>
          <w:color w:val="000000" w:themeColor="text1"/>
          <w:sz w:val="28"/>
          <w:szCs w:val="28"/>
        </w:rPr>
      </w:pPr>
      <w:r w:rsidRPr="00A435C7">
        <w:rPr>
          <w:rFonts w:ascii="Times New Roman" w:eastAsia="Times New Roman" w:hAnsi="Times New Roman" w:cs="Times New Roman"/>
          <w:b/>
          <w:color w:val="000000" w:themeColor="text1"/>
          <w:sz w:val="28"/>
          <w:szCs w:val="28"/>
        </w:rPr>
        <w:t>Статьей 1</w:t>
      </w:r>
      <w:r w:rsidRPr="00A435C7">
        <w:rPr>
          <w:rFonts w:ascii="Times New Roman" w:eastAsia="Times New Roman" w:hAnsi="Times New Roman" w:cs="Times New Roman"/>
          <w:color w:val="000000" w:themeColor="text1"/>
          <w:sz w:val="28"/>
          <w:szCs w:val="28"/>
        </w:rPr>
        <w:t xml:space="preserve"> Законопроекта верхний предел государственного внутренн</w:t>
      </w:r>
      <w:r w:rsidRPr="00A435C7">
        <w:rPr>
          <w:rFonts w:ascii="Times New Roman" w:eastAsia="Times New Roman" w:hAnsi="Times New Roman" w:cs="Times New Roman"/>
          <w:color w:val="000000" w:themeColor="text1"/>
          <w:sz w:val="28"/>
          <w:szCs w:val="28"/>
        </w:rPr>
        <w:t>е</w:t>
      </w:r>
      <w:r w:rsidRPr="00A435C7">
        <w:rPr>
          <w:rFonts w:ascii="Times New Roman" w:eastAsia="Times New Roman" w:hAnsi="Times New Roman" w:cs="Times New Roman"/>
          <w:color w:val="000000" w:themeColor="text1"/>
          <w:sz w:val="28"/>
          <w:szCs w:val="28"/>
        </w:rPr>
        <w:t>го долга области предлагается к утверждению в следующих объемах:</w:t>
      </w:r>
    </w:p>
    <w:p w:rsidR="00E74E63" w:rsidRPr="00A435C7" w:rsidRDefault="00E74E63" w:rsidP="00E74E63">
      <w:pPr>
        <w:widowControl w:val="0"/>
        <w:shd w:val="clear" w:color="auto" w:fill="FFFFFF"/>
        <w:spacing w:after="0" w:line="240" w:lineRule="auto"/>
        <w:ind w:firstLine="567"/>
        <w:jc w:val="both"/>
        <w:rPr>
          <w:rFonts w:ascii="Times New Roman" w:eastAsia="Times New Roman" w:hAnsi="Times New Roman" w:cs="Times New Roman"/>
          <w:color w:val="000000" w:themeColor="text1"/>
          <w:sz w:val="28"/>
          <w:szCs w:val="28"/>
        </w:rPr>
      </w:pPr>
      <w:r w:rsidRPr="00A435C7">
        <w:rPr>
          <w:rFonts w:ascii="Times New Roman" w:eastAsia="Times New Roman" w:hAnsi="Times New Roman" w:cs="Times New Roman"/>
          <w:color w:val="000000" w:themeColor="text1"/>
          <w:sz w:val="28"/>
          <w:szCs w:val="28"/>
        </w:rPr>
        <w:t xml:space="preserve">на 01.01.2019 в сумме </w:t>
      </w:r>
      <w:r w:rsidRPr="00A435C7">
        <w:rPr>
          <w:rFonts w:ascii="Times New Roman" w:eastAsia="Times New Roman" w:hAnsi="Times New Roman" w:cs="Times New Roman"/>
          <w:color w:val="000000"/>
          <w:sz w:val="28"/>
          <w:szCs w:val="28"/>
        </w:rPr>
        <w:t>28 202 236,4</w:t>
      </w:r>
      <w:r w:rsidR="00A258A5">
        <w:rPr>
          <w:rFonts w:ascii="Times New Roman" w:eastAsia="Times New Roman" w:hAnsi="Times New Roman" w:cs="Times New Roman"/>
          <w:color w:val="000000" w:themeColor="text1"/>
          <w:sz w:val="28"/>
          <w:szCs w:val="28"/>
        </w:rPr>
        <w:t xml:space="preserve"> тыс. </w:t>
      </w:r>
      <w:r w:rsidRPr="00A435C7">
        <w:rPr>
          <w:rFonts w:ascii="Times New Roman" w:eastAsia="Times New Roman" w:hAnsi="Times New Roman" w:cs="Times New Roman"/>
          <w:color w:val="000000" w:themeColor="text1"/>
          <w:sz w:val="28"/>
          <w:szCs w:val="28"/>
        </w:rPr>
        <w:t xml:space="preserve">рублей, в том числе верхний предел долга по государственным гарантиям в сумме </w:t>
      </w:r>
      <w:r w:rsidRPr="00A435C7">
        <w:rPr>
          <w:rFonts w:ascii="Times New Roman" w:eastAsia="Times New Roman" w:hAnsi="Times New Roman" w:cs="Times New Roman"/>
          <w:color w:val="000000"/>
          <w:sz w:val="28"/>
          <w:szCs w:val="28"/>
        </w:rPr>
        <w:t>30 618,0</w:t>
      </w:r>
      <w:r w:rsidR="00A258A5">
        <w:rPr>
          <w:rFonts w:ascii="Times New Roman" w:eastAsia="Times New Roman" w:hAnsi="Times New Roman" w:cs="Times New Roman"/>
          <w:color w:val="000000" w:themeColor="text1"/>
          <w:sz w:val="28"/>
          <w:szCs w:val="28"/>
        </w:rPr>
        <w:t xml:space="preserve"> тыс. </w:t>
      </w:r>
      <w:r w:rsidRPr="00A435C7">
        <w:rPr>
          <w:rFonts w:ascii="Times New Roman" w:eastAsia="Times New Roman" w:hAnsi="Times New Roman" w:cs="Times New Roman"/>
          <w:color w:val="000000" w:themeColor="text1"/>
          <w:sz w:val="28"/>
          <w:szCs w:val="28"/>
        </w:rPr>
        <w:t>рублей;</w:t>
      </w:r>
    </w:p>
    <w:p w:rsidR="00E74E63" w:rsidRPr="00A435C7" w:rsidRDefault="00E74E63" w:rsidP="00E74E63">
      <w:pPr>
        <w:widowControl w:val="0"/>
        <w:shd w:val="clear" w:color="auto" w:fill="FFFFFF"/>
        <w:spacing w:after="0" w:line="240" w:lineRule="auto"/>
        <w:ind w:firstLine="567"/>
        <w:jc w:val="both"/>
        <w:rPr>
          <w:rFonts w:ascii="Times New Roman" w:eastAsia="Times New Roman" w:hAnsi="Times New Roman" w:cs="Times New Roman"/>
          <w:color w:val="000000" w:themeColor="text1"/>
          <w:sz w:val="28"/>
          <w:szCs w:val="28"/>
        </w:rPr>
      </w:pPr>
      <w:r w:rsidRPr="00A435C7">
        <w:rPr>
          <w:rFonts w:ascii="Times New Roman" w:eastAsia="Times New Roman" w:hAnsi="Times New Roman" w:cs="Times New Roman"/>
          <w:color w:val="000000" w:themeColor="text1"/>
          <w:sz w:val="28"/>
          <w:szCs w:val="28"/>
        </w:rPr>
        <w:t xml:space="preserve">на 01.01.2020 – </w:t>
      </w:r>
      <w:r w:rsidRPr="00A435C7">
        <w:rPr>
          <w:rFonts w:ascii="Times New Roman" w:eastAsia="Times New Roman" w:hAnsi="Times New Roman" w:cs="Times New Roman"/>
          <w:color w:val="000000"/>
          <w:sz w:val="28"/>
          <w:szCs w:val="28"/>
        </w:rPr>
        <w:t>28 117 494,7</w:t>
      </w:r>
      <w:r w:rsidR="00A258A5">
        <w:rPr>
          <w:rFonts w:ascii="Times New Roman" w:eastAsia="Times New Roman" w:hAnsi="Times New Roman" w:cs="Times New Roman"/>
          <w:color w:val="000000" w:themeColor="text1"/>
          <w:sz w:val="28"/>
          <w:szCs w:val="28"/>
        </w:rPr>
        <w:t xml:space="preserve"> тыс. </w:t>
      </w:r>
      <w:r w:rsidRPr="00A435C7">
        <w:rPr>
          <w:rFonts w:ascii="Times New Roman" w:eastAsia="Times New Roman" w:hAnsi="Times New Roman" w:cs="Times New Roman"/>
          <w:color w:val="000000" w:themeColor="text1"/>
          <w:sz w:val="28"/>
          <w:szCs w:val="28"/>
        </w:rPr>
        <w:t>рублей, в том числе по государстве</w:t>
      </w:r>
      <w:r w:rsidRPr="00A435C7">
        <w:rPr>
          <w:rFonts w:ascii="Times New Roman" w:eastAsia="Times New Roman" w:hAnsi="Times New Roman" w:cs="Times New Roman"/>
          <w:color w:val="000000" w:themeColor="text1"/>
          <w:sz w:val="28"/>
          <w:szCs w:val="28"/>
        </w:rPr>
        <w:t>н</w:t>
      </w:r>
      <w:r w:rsidRPr="00A435C7">
        <w:rPr>
          <w:rFonts w:ascii="Times New Roman" w:eastAsia="Times New Roman" w:hAnsi="Times New Roman" w:cs="Times New Roman"/>
          <w:color w:val="000000" w:themeColor="text1"/>
          <w:sz w:val="28"/>
          <w:szCs w:val="28"/>
        </w:rPr>
        <w:t xml:space="preserve">ным гарантиям – </w:t>
      </w:r>
      <w:r w:rsidRPr="00A435C7">
        <w:rPr>
          <w:rFonts w:ascii="Times New Roman" w:eastAsia="Times New Roman" w:hAnsi="Times New Roman" w:cs="Times New Roman"/>
          <w:color w:val="000000"/>
          <w:sz w:val="28"/>
          <w:szCs w:val="28"/>
        </w:rPr>
        <w:t>25 008,0</w:t>
      </w:r>
      <w:r w:rsidR="00A258A5">
        <w:rPr>
          <w:rFonts w:ascii="Times New Roman" w:eastAsia="Times New Roman" w:hAnsi="Times New Roman" w:cs="Times New Roman"/>
          <w:color w:val="000000"/>
          <w:sz w:val="28"/>
          <w:szCs w:val="28"/>
        </w:rPr>
        <w:t xml:space="preserve"> тыс. </w:t>
      </w:r>
      <w:r w:rsidRPr="00A435C7">
        <w:rPr>
          <w:rFonts w:ascii="Times New Roman" w:eastAsia="Times New Roman" w:hAnsi="Times New Roman" w:cs="Times New Roman"/>
          <w:color w:val="000000" w:themeColor="text1"/>
          <w:sz w:val="28"/>
          <w:szCs w:val="28"/>
        </w:rPr>
        <w:t>рублей;</w:t>
      </w:r>
    </w:p>
    <w:p w:rsidR="00E74E63" w:rsidRPr="00A435C7" w:rsidRDefault="00E74E63" w:rsidP="00E74E63">
      <w:pPr>
        <w:widowControl w:val="0"/>
        <w:shd w:val="clear" w:color="auto" w:fill="FFFFFF"/>
        <w:spacing w:after="0" w:line="240" w:lineRule="auto"/>
        <w:ind w:firstLine="567"/>
        <w:jc w:val="both"/>
        <w:rPr>
          <w:rFonts w:ascii="Times New Roman" w:eastAsia="Times New Roman" w:hAnsi="Times New Roman" w:cs="Times New Roman"/>
          <w:color w:val="000000" w:themeColor="text1"/>
          <w:sz w:val="28"/>
          <w:szCs w:val="28"/>
        </w:rPr>
      </w:pPr>
      <w:r w:rsidRPr="00A435C7">
        <w:rPr>
          <w:rFonts w:ascii="Times New Roman" w:eastAsia="Times New Roman" w:hAnsi="Times New Roman" w:cs="Times New Roman"/>
          <w:color w:val="000000" w:themeColor="text1"/>
          <w:sz w:val="28"/>
          <w:szCs w:val="28"/>
        </w:rPr>
        <w:t xml:space="preserve">на 01.01.2021 – </w:t>
      </w:r>
      <w:r w:rsidRPr="00A435C7">
        <w:rPr>
          <w:rFonts w:ascii="Times New Roman" w:eastAsia="Times New Roman" w:hAnsi="Times New Roman" w:cs="Times New Roman"/>
          <w:color w:val="000000"/>
          <w:sz w:val="28"/>
          <w:szCs w:val="28"/>
        </w:rPr>
        <w:t>28 045 515,0</w:t>
      </w:r>
      <w:r w:rsidR="00A258A5">
        <w:rPr>
          <w:rFonts w:ascii="Times New Roman" w:eastAsia="Times New Roman" w:hAnsi="Times New Roman" w:cs="Times New Roman"/>
          <w:color w:val="000000" w:themeColor="text1"/>
          <w:sz w:val="28"/>
          <w:szCs w:val="28"/>
        </w:rPr>
        <w:t xml:space="preserve"> тыс. </w:t>
      </w:r>
      <w:r w:rsidRPr="00A435C7">
        <w:rPr>
          <w:rFonts w:ascii="Times New Roman" w:eastAsia="Times New Roman" w:hAnsi="Times New Roman" w:cs="Times New Roman"/>
          <w:color w:val="000000" w:themeColor="text1"/>
          <w:sz w:val="28"/>
          <w:szCs w:val="28"/>
        </w:rPr>
        <w:t>рублей, в том числе по государстве</w:t>
      </w:r>
      <w:r w:rsidRPr="00A435C7">
        <w:rPr>
          <w:rFonts w:ascii="Times New Roman" w:eastAsia="Times New Roman" w:hAnsi="Times New Roman" w:cs="Times New Roman"/>
          <w:color w:val="000000" w:themeColor="text1"/>
          <w:sz w:val="28"/>
          <w:szCs w:val="28"/>
        </w:rPr>
        <w:t>н</w:t>
      </w:r>
      <w:r w:rsidRPr="00A435C7">
        <w:rPr>
          <w:rFonts w:ascii="Times New Roman" w:eastAsia="Times New Roman" w:hAnsi="Times New Roman" w:cs="Times New Roman"/>
          <w:color w:val="000000" w:themeColor="text1"/>
          <w:sz w:val="28"/>
          <w:szCs w:val="28"/>
        </w:rPr>
        <w:t xml:space="preserve">ным гарантиям – </w:t>
      </w:r>
      <w:r w:rsidRPr="00A435C7">
        <w:rPr>
          <w:rFonts w:ascii="Times New Roman" w:eastAsia="Times New Roman" w:hAnsi="Times New Roman" w:cs="Times New Roman"/>
          <w:color w:val="000000"/>
          <w:sz w:val="28"/>
          <w:szCs w:val="28"/>
        </w:rPr>
        <w:t>23 908,0</w:t>
      </w:r>
      <w:r w:rsidR="00A258A5">
        <w:rPr>
          <w:rFonts w:ascii="Times New Roman" w:eastAsia="Times New Roman" w:hAnsi="Times New Roman" w:cs="Times New Roman"/>
          <w:color w:val="000000" w:themeColor="text1"/>
          <w:sz w:val="28"/>
          <w:szCs w:val="28"/>
        </w:rPr>
        <w:t xml:space="preserve"> тыс. </w:t>
      </w:r>
      <w:r w:rsidRPr="00A435C7">
        <w:rPr>
          <w:rFonts w:ascii="Times New Roman" w:eastAsia="Times New Roman" w:hAnsi="Times New Roman" w:cs="Times New Roman"/>
          <w:color w:val="000000" w:themeColor="text1"/>
          <w:sz w:val="28"/>
          <w:szCs w:val="28"/>
        </w:rPr>
        <w:t xml:space="preserve">рублей. </w:t>
      </w:r>
    </w:p>
    <w:p w:rsidR="00E74E63" w:rsidRPr="009C621B" w:rsidRDefault="00E74E63" w:rsidP="00E74E63">
      <w:pPr>
        <w:spacing w:after="0" w:line="240" w:lineRule="auto"/>
        <w:ind w:firstLine="567"/>
        <w:jc w:val="both"/>
        <w:rPr>
          <w:rFonts w:ascii="Times New Roman" w:eastAsia="Times New Roman" w:hAnsi="Times New Roman" w:cs="Times New Roman"/>
          <w:color w:val="000000" w:themeColor="text1"/>
          <w:sz w:val="28"/>
          <w:szCs w:val="28"/>
        </w:rPr>
      </w:pPr>
      <w:r w:rsidRPr="009C621B">
        <w:rPr>
          <w:rFonts w:ascii="Times New Roman" w:eastAsia="Times New Roman" w:hAnsi="Times New Roman" w:cs="Times New Roman"/>
          <w:color w:val="000000" w:themeColor="text1"/>
          <w:sz w:val="28"/>
          <w:szCs w:val="28"/>
        </w:rPr>
        <w:t>Государственный внутренний долг области уменьшится относительно предыдущего периода по состоянию:</w:t>
      </w:r>
    </w:p>
    <w:p w:rsidR="00E74E63" w:rsidRPr="009C621B" w:rsidRDefault="00E74E63" w:rsidP="00E74E63">
      <w:pPr>
        <w:spacing w:after="0" w:line="240" w:lineRule="auto"/>
        <w:ind w:firstLine="567"/>
        <w:jc w:val="both"/>
        <w:rPr>
          <w:rFonts w:ascii="Times New Roman" w:eastAsia="Times New Roman" w:hAnsi="Times New Roman" w:cs="Times New Roman"/>
          <w:color w:val="000000" w:themeColor="text1"/>
          <w:sz w:val="28"/>
          <w:szCs w:val="28"/>
        </w:rPr>
      </w:pPr>
      <w:proofErr w:type="gramStart"/>
      <w:r w:rsidRPr="009C621B">
        <w:rPr>
          <w:rFonts w:ascii="Times New Roman" w:eastAsia="Times New Roman" w:hAnsi="Times New Roman" w:cs="Times New Roman"/>
          <w:color w:val="000000" w:themeColor="text1"/>
          <w:sz w:val="28"/>
          <w:szCs w:val="28"/>
        </w:rPr>
        <w:t xml:space="preserve">на 01.01.2019 на </w:t>
      </w:r>
      <w:r w:rsidR="000A1E61">
        <w:rPr>
          <w:rFonts w:ascii="Times New Roman" w:eastAsia="Times New Roman" w:hAnsi="Times New Roman" w:cs="Times New Roman"/>
          <w:color w:val="000000" w:themeColor="text1"/>
          <w:sz w:val="28"/>
          <w:szCs w:val="28"/>
        </w:rPr>
        <w:t>113 197,8</w:t>
      </w:r>
      <w:r w:rsidR="00A258A5">
        <w:rPr>
          <w:rFonts w:ascii="Times New Roman" w:eastAsia="Times New Roman" w:hAnsi="Times New Roman" w:cs="Times New Roman"/>
          <w:color w:val="000000" w:themeColor="text1"/>
          <w:sz w:val="28"/>
          <w:szCs w:val="28"/>
        </w:rPr>
        <w:t xml:space="preserve"> тыс. </w:t>
      </w:r>
      <w:r w:rsidRPr="009C621B">
        <w:rPr>
          <w:rFonts w:ascii="Times New Roman" w:eastAsia="Times New Roman" w:hAnsi="Times New Roman" w:cs="Times New Roman"/>
          <w:color w:val="000000" w:themeColor="text1"/>
          <w:sz w:val="28"/>
          <w:szCs w:val="28"/>
        </w:rPr>
        <w:t>рублей и составит 28 202 236,4</w:t>
      </w:r>
      <w:r w:rsidR="00A258A5">
        <w:rPr>
          <w:rFonts w:ascii="Times New Roman" w:eastAsia="Times New Roman" w:hAnsi="Times New Roman" w:cs="Times New Roman"/>
          <w:color w:val="000000" w:themeColor="text1"/>
          <w:sz w:val="28"/>
          <w:szCs w:val="28"/>
        </w:rPr>
        <w:t xml:space="preserve"> тыс. </w:t>
      </w:r>
      <w:r w:rsidRPr="009C621B">
        <w:rPr>
          <w:rFonts w:ascii="Times New Roman" w:eastAsia="Times New Roman" w:hAnsi="Times New Roman" w:cs="Times New Roman"/>
          <w:color w:val="000000" w:themeColor="text1"/>
          <w:sz w:val="28"/>
          <w:szCs w:val="28"/>
        </w:rPr>
        <w:t>ру</w:t>
      </w:r>
      <w:r w:rsidRPr="009C621B">
        <w:rPr>
          <w:rFonts w:ascii="Times New Roman" w:eastAsia="Times New Roman" w:hAnsi="Times New Roman" w:cs="Times New Roman"/>
          <w:color w:val="000000" w:themeColor="text1"/>
          <w:sz w:val="28"/>
          <w:szCs w:val="28"/>
        </w:rPr>
        <w:t>б</w:t>
      </w:r>
      <w:r w:rsidRPr="009C621B">
        <w:rPr>
          <w:rFonts w:ascii="Times New Roman" w:eastAsia="Times New Roman" w:hAnsi="Times New Roman" w:cs="Times New Roman"/>
          <w:color w:val="000000" w:themeColor="text1"/>
          <w:sz w:val="28"/>
          <w:szCs w:val="28"/>
        </w:rPr>
        <w:t>лей в том числе: государственные ценные бумаги</w:t>
      </w:r>
      <w:r w:rsidRPr="009C621B">
        <w:rPr>
          <w:rFonts w:ascii="Times New Roman" w:eastAsia="Times New Roman" w:hAnsi="Times New Roman" w:cs="Times New Roman"/>
          <w:i/>
          <w:color w:val="000000" w:themeColor="text1"/>
          <w:sz w:val="28"/>
          <w:szCs w:val="28"/>
        </w:rPr>
        <w:t>,</w:t>
      </w:r>
      <w:r w:rsidRPr="009C621B">
        <w:rPr>
          <w:rFonts w:ascii="Times New Roman" w:eastAsia="Times New Roman" w:hAnsi="Times New Roman" w:cs="Times New Roman"/>
          <w:color w:val="000000" w:themeColor="text1"/>
          <w:sz w:val="28"/>
          <w:szCs w:val="28"/>
        </w:rPr>
        <w:t xml:space="preserve"> </w:t>
      </w:r>
      <w:r w:rsidRPr="009C621B">
        <w:rPr>
          <w:rFonts w:ascii="Times New Roman" w:eastAsia="Times New Roman" w:hAnsi="Times New Roman" w:cs="Times New Roman"/>
          <w:color w:val="000000" w:themeColor="text1"/>
          <w:spacing w:val="2"/>
          <w:sz w:val="28"/>
          <w:szCs w:val="28"/>
        </w:rPr>
        <w:t>на долю которых в стру</w:t>
      </w:r>
      <w:r w:rsidRPr="009C621B">
        <w:rPr>
          <w:rFonts w:ascii="Times New Roman" w:eastAsia="Times New Roman" w:hAnsi="Times New Roman" w:cs="Times New Roman"/>
          <w:color w:val="000000" w:themeColor="text1"/>
          <w:spacing w:val="2"/>
          <w:sz w:val="28"/>
          <w:szCs w:val="28"/>
        </w:rPr>
        <w:t>к</w:t>
      </w:r>
      <w:r w:rsidRPr="009C621B">
        <w:rPr>
          <w:rFonts w:ascii="Times New Roman" w:eastAsia="Times New Roman" w:hAnsi="Times New Roman" w:cs="Times New Roman"/>
          <w:color w:val="000000" w:themeColor="text1"/>
          <w:spacing w:val="2"/>
          <w:sz w:val="28"/>
          <w:szCs w:val="28"/>
        </w:rPr>
        <w:t>туре долга приходится</w:t>
      </w:r>
      <w:r w:rsidRPr="009C621B">
        <w:rPr>
          <w:rFonts w:ascii="Times New Roman" w:eastAsia="Times New Roman" w:hAnsi="Times New Roman" w:cs="Times New Roman"/>
          <w:color w:val="000000" w:themeColor="text1"/>
          <w:sz w:val="28"/>
          <w:szCs w:val="28"/>
        </w:rPr>
        <w:t xml:space="preserve"> </w:t>
      </w:r>
      <w:r>
        <w:rPr>
          <w:rFonts w:ascii="Times New Roman" w:eastAsia="Times New Roman" w:hAnsi="Times New Roman" w:cs="Times New Roman"/>
          <w:color w:val="000000" w:themeColor="text1"/>
          <w:sz w:val="28"/>
          <w:szCs w:val="28"/>
        </w:rPr>
        <w:t>55,0</w:t>
      </w:r>
      <w:r w:rsidRPr="009C621B">
        <w:rPr>
          <w:rFonts w:ascii="Times New Roman" w:eastAsia="Times New Roman" w:hAnsi="Times New Roman" w:cs="Times New Roman"/>
          <w:color w:val="000000" w:themeColor="text1"/>
          <w:sz w:val="28"/>
          <w:szCs w:val="28"/>
        </w:rPr>
        <w:t>% (15 519 690,1</w:t>
      </w:r>
      <w:r w:rsidR="00A258A5">
        <w:rPr>
          <w:rFonts w:ascii="Times New Roman" w:eastAsia="Times New Roman" w:hAnsi="Times New Roman" w:cs="Times New Roman"/>
          <w:color w:val="000000" w:themeColor="text1"/>
          <w:sz w:val="28"/>
          <w:szCs w:val="28"/>
        </w:rPr>
        <w:t xml:space="preserve"> тыс. </w:t>
      </w:r>
      <w:r w:rsidRPr="009C621B">
        <w:rPr>
          <w:rFonts w:ascii="Times New Roman" w:eastAsia="Times New Roman" w:hAnsi="Times New Roman" w:cs="Times New Roman"/>
          <w:color w:val="000000" w:themeColor="text1"/>
          <w:sz w:val="28"/>
          <w:szCs w:val="28"/>
        </w:rPr>
        <w:t xml:space="preserve">рублей); </w:t>
      </w:r>
      <w:r w:rsidRPr="009C621B">
        <w:rPr>
          <w:rFonts w:ascii="Times New Roman" w:eastAsia="Times New Roman" w:hAnsi="Times New Roman" w:cs="Times New Roman"/>
          <w:i/>
          <w:color w:val="000000" w:themeColor="text1"/>
          <w:spacing w:val="4"/>
          <w:sz w:val="28"/>
          <w:szCs w:val="28"/>
        </w:rPr>
        <w:t>задолженность по бюджетным кредитам</w:t>
      </w:r>
      <w:r w:rsidRPr="009C621B">
        <w:rPr>
          <w:rFonts w:ascii="Times New Roman" w:eastAsia="Times New Roman" w:hAnsi="Times New Roman" w:cs="Times New Roman"/>
          <w:color w:val="000000" w:themeColor="text1"/>
          <w:spacing w:val="4"/>
          <w:sz w:val="28"/>
          <w:szCs w:val="28"/>
        </w:rPr>
        <w:t xml:space="preserve">, привлеченным из федерального </w:t>
      </w:r>
      <w:r w:rsidRPr="009C621B">
        <w:rPr>
          <w:rFonts w:ascii="Times New Roman" w:eastAsia="Times New Roman" w:hAnsi="Times New Roman" w:cs="Times New Roman"/>
          <w:color w:val="000000" w:themeColor="text1"/>
          <w:spacing w:val="2"/>
          <w:sz w:val="28"/>
          <w:szCs w:val="28"/>
        </w:rPr>
        <w:t xml:space="preserve">бюджета </w:t>
      </w:r>
      <w:r>
        <w:rPr>
          <w:rFonts w:ascii="Times New Roman" w:eastAsia="Times New Roman" w:hAnsi="Times New Roman" w:cs="Times New Roman"/>
          <w:color w:val="000000" w:themeColor="text1"/>
          <w:spacing w:val="2"/>
          <w:sz w:val="28"/>
          <w:szCs w:val="28"/>
        </w:rPr>
        <w:t>37,4</w:t>
      </w:r>
      <w:r w:rsidRPr="009C621B">
        <w:rPr>
          <w:rFonts w:ascii="Times New Roman" w:eastAsia="Times New Roman" w:hAnsi="Times New Roman" w:cs="Times New Roman"/>
          <w:color w:val="000000" w:themeColor="text1"/>
          <w:spacing w:val="2"/>
          <w:sz w:val="28"/>
          <w:szCs w:val="28"/>
        </w:rPr>
        <w:t>% (10 551 928,3</w:t>
      </w:r>
      <w:r w:rsidR="00A258A5">
        <w:rPr>
          <w:rFonts w:ascii="Times New Roman" w:eastAsia="Times New Roman" w:hAnsi="Times New Roman" w:cs="Times New Roman"/>
          <w:color w:val="000000" w:themeColor="text1"/>
          <w:spacing w:val="2"/>
          <w:sz w:val="28"/>
          <w:szCs w:val="28"/>
        </w:rPr>
        <w:t xml:space="preserve"> тыс. </w:t>
      </w:r>
      <w:r w:rsidRPr="009C621B">
        <w:rPr>
          <w:rFonts w:ascii="Times New Roman" w:eastAsia="Times New Roman" w:hAnsi="Times New Roman" w:cs="Times New Roman"/>
          <w:color w:val="000000" w:themeColor="text1"/>
          <w:spacing w:val="2"/>
          <w:sz w:val="28"/>
          <w:szCs w:val="28"/>
        </w:rPr>
        <w:t xml:space="preserve">рублей); </w:t>
      </w:r>
      <w:r w:rsidRPr="009C621B">
        <w:rPr>
          <w:rFonts w:ascii="Times New Roman" w:eastAsia="Times New Roman" w:hAnsi="Times New Roman" w:cs="Times New Roman"/>
          <w:i/>
          <w:color w:val="000000" w:themeColor="text1"/>
          <w:sz w:val="28"/>
          <w:szCs w:val="28"/>
        </w:rPr>
        <w:t>кредиты, полученные от кредитных организаций</w:t>
      </w:r>
      <w:r w:rsidRPr="009C621B">
        <w:rPr>
          <w:rFonts w:ascii="Times New Roman" w:eastAsia="Times New Roman" w:hAnsi="Times New Roman" w:cs="Times New Roman"/>
          <w:color w:val="000000" w:themeColor="text1"/>
          <w:sz w:val="28"/>
          <w:szCs w:val="28"/>
        </w:rPr>
        <w:t xml:space="preserve"> </w:t>
      </w:r>
      <w:r>
        <w:rPr>
          <w:rFonts w:ascii="Times New Roman" w:eastAsia="Times New Roman" w:hAnsi="Times New Roman" w:cs="Times New Roman"/>
          <w:color w:val="000000" w:themeColor="text1"/>
          <w:sz w:val="28"/>
          <w:szCs w:val="28"/>
        </w:rPr>
        <w:t>7,5</w:t>
      </w:r>
      <w:r w:rsidRPr="009C621B">
        <w:rPr>
          <w:rFonts w:ascii="Times New Roman" w:eastAsia="Times New Roman" w:hAnsi="Times New Roman" w:cs="Times New Roman"/>
          <w:color w:val="000000" w:themeColor="text1"/>
          <w:sz w:val="28"/>
          <w:szCs w:val="28"/>
        </w:rPr>
        <w:t>% (2 100 000,0</w:t>
      </w:r>
      <w:r w:rsidR="00A258A5">
        <w:rPr>
          <w:rFonts w:ascii="Times New Roman" w:eastAsia="Times New Roman" w:hAnsi="Times New Roman" w:cs="Times New Roman"/>
          <w:color w:val="000000" w:themeColor="text1"/>
          <w:sz w:val="28"/>
          <w:szCs w:val="28"/>
        </w:rPr>
        <w:t xml:space="preserve"> тыс. </w:t>
      </w:r>
      <w:r w:rsidRPr="009C621B">
        <w:rPr>
          <w:rFonts w:ascii="Times New Roman" w:eastAsia="Times New Roman" w:hAnsi="Times New Roman" w:cs="Times New Roman"/>
          <w:color w:val="000000" w:themeColor="text1"/>
          <w:sz w:val="28"/>
          <w:szCs w:val="28"/>
        </w:rPr>
        <w:t>рублей);</w:t>
      </w:r>
      <w:proofErr w:type="gramEnd"/>
      <w:r w:rsidRPr="009C621B">
        <w:rPr>
          <w:rFonts w:ascii="Times New Roman" w:eastAsia="Times New Roman" w:hAnsi="Times New Roman" w:cs="Times New Roman"/>
          <w:color w:val="000000" w:themeColor="text1"/>
          <w:sz w:val="28"/>
          <w:szCs w:val="28"/>
        </w:rPr>
        <w:t xml:space="preserve"> </w:t>
      </w:r>
      <w:r w:rsidRPr="009C621B">
        <w:rPr>
          <w:rFonts w:ascii="Times New Roman" w:eastAsia="Times New Roman" w:hAnsi="Times New Roman" w:cs="Times New Roman"/>
          <w:i/>
          <w:color w:val="000000" w:themeColor="text1"/>
          <w:sz w:val="28"/>
          <w:szCs w:val="28"/>
        </w:rPr>
        <w:t xml:space="preserve">государственные гарантии </w:t>
      </w:r>
      <w:r>
        <w:rPr>
          <w:rFonts w:ascii="Times New Roman" w:eastAsia="Times New Roman" w:hAnsi="Times New Roman" w:cs="Times New Roman"/>
          <w:color w:val="000000" w:themeColor="text1"/>
          <w:sz w:val="28"/>
          <w:szCs w:val="28"/>
        </w:rPr>
        <w:t>0,1</w:t>
      </w:r>
      <w:r w:rsidRPr="009C621B">
        <w:rPr>
          <w:rFonts w:ascii="Times New Roman" w:eastAsia="Times New Roman" w:hAnsi="Times New Roman" w:cs="Times New Roman"/>
          <w:color w:val="000000" w:themeColor="text1"/>
          <w:sz w:val="28"/>
          <w:szCs w:val="28"/>
        </w:rPr>
        <w:t>% (30 618,0</w:t>
      </w:r>
      <w:r w:rsidR="00A258A5">
        <w:rPr>
          <w:rFonts w:ascii="Times New Roman" w:eastAsia="Times New Roman" w:hAnsi="Times New Roman" w:cs="Times New Roman"/>
          <w:color w:val="000000" w:themeColor="text1"/>
          <w:sz w:val="28"/>
          <w:szCs w:val="28"/>
        </w:rPr>
        <w:t xml:space="preserve"> тыс. </w:t>
      </w:r>
      <w:r w:rsidRPr="009C621B">
        <w:rPr>
          <w:rFonts w:ascii="Times New Roman" w:eastAsia="Times New Roman" w:hAnsi="Times New Roman" w:cs="Times New Roman"/>
          <w:color w:val="000000" w:themeColor="text1"/>
          <w:sz w:val="28"/>
          <w:szCs w:val="28"/>
        </w:rPr>
        <w:t>рублей);</w:t>
      </w:r>
    </w:p>
    <w:p w:rsidR="00E74E63" w:rsidRPr="00E27161" w:rsidRDefault="00E74E63" w:rsidP="00E74E63">
      <w:pPr>
        <w:spacing w:after="0" w:line="240" w:lineRule="auto"/>
        <w:ind w:firstLine="567"/>
        <w:jc w:val="both"/>
        <w:rPr>
          <w:rFonts w:ascii="Times New Roman" w:eastAsia="Times New Roman" w:hAnsi="Times New Roman" w:cs="Times New Roman"/>
          <w:color w:val="000000" w:themeColor="text1"/>
          <w:sz w:val="28"/>
          <w:szCs w:val="28"/>
        </w:rPr>
      </w:pPr>
      <w:proofErr w:type="gramStart"/>
      <w:r w:rsidRPr="009C621B">
        <w:rPr>
          <w:rFonts w:ascii="Times New Roman" w:eastAsia="Times New Roman" w:hAnsi="Times New Roman" w:cs="Times New Roman"/>
          <w:color w:val="000000" w:themeColor="text1"/>
          <w:spacing w:val="2"/>
          <w:sz w:val="28"/>
          <w:szCs w:val="28"/>
        </w:rPr>
        <w:t>на 01.01.2020 на 84 741,7</w:t>
      </w:r>
      <w:r w:rsidR="00A258A5">
        <w:rPr>
          <w:rFonts w:ascii="Times New Roman" w:eastAsia="Times New Roman" w:hAnsi="Times New Roman" w:cs="Times New Roman"/>
          <w:color w:val="000000" w:themeColor="text1"/>
          <w:sz w:val="28"/>
          <w:szCs w:val="28"/>
        </w:rPr>
        <w:t xml:space="preserve"> тыс. </w:t>
      </w:r>
      <w:r w:rsidRPr="009C621B">
        <w:rPr>
          <w:rFonts w:ascii="Times New Roman" w:eastAsia="Times New Roman" w:hAnsi="Times New Roman" w:cs="Times New Roman"/>
          <w:color w:val="000000" w:themeColor="text1"/>
          <w:sz w:val="28"/>
          <w:szCs w:val="28"/>
        </w:rPr>
        <w:t>рублей и составит 28 117 494,7</w:t>
      </w:r>
      <w:r w:rsidR="00A258A5">
        <w:rPr>
          <w:rFonts w:ascii="Times New Roman" w:eastAsia="Times New Roman" w:hAnsi="Times New Roman" w:cs="Times New Roman"/>
          <w:color w:val="000000" w:themeColor="text1"/>
          <w:sz w:val="28"/>
          <w:szCs w:val="28"/>
        </w:rPr>
        <w:t xml:space="preserve"> тыс. </w:t>
      </w:r>
      <w:r w:rsidRPr="009C621B">
        <w:rPr>
          <w:rFonts w:ascii="Times New Roman" w:eastAsia="Times New Roman" w:hAnsi="Times New Roman" w:cs="Times New Roman"/>
          <w:color w:val="000000" w:themeColor="text1"/>
          <w:sz w:val="28"/>
          <w:szCs w:val="28"/>
        </w:rPr>
        <w:t>ру</w:t>
      </w:r>
      <w:r w:rsidRPr="009C621B">
        <w:rPr>
          <w:rFonts w:ascii="Times New Roman" w:eastAsia="Times New Roman" w:hAnsi="Times New Roman" w:cs="Times New Roman"/>
          <w:color w:val="000000" w:themeColor="text1"/>
          <w:sz w:val="28"/>
          <w:szCs w:val="28"/>
        </w:rPr>
        <w:t>б</w:t>
      </w:r>
      <w:r w:rsidRPr="009C621B">
        <w:rPr>
          <w:rFonts w:ascii="Times New Roman" w:eastAsia="Times New Roman" w:hAnsi="Times New Roman" w:cs="Times New Roman"/>
          <w:color w:val="000000" w:themeColor="text1"/>
          <w:sz w:val="28"/>
          <w:szCs w:val="28"/>
        </w:rPr>
        <w:t>лей</w:t>
      </w:r>
      <w:r>
        <w:rPr>
          <w:rFonts w:ascii="Times New Roman" w:eastAsia="Times New Roman" w:hAnsi="Times New Roman" w:cs="Times New Roman"/>
          <w:color w:val="000000" w:themeColor="text1"/>
          <w:sz w:val="28"/>
          <w:szCs w:val="28"/>
        </w:rPr>
        <w:t>,</w:t>
      </w:r>
      <w:r w:rsidRPr="009C621B">
        <w:rPr>
          <w:rFonts w:ascii="Times New Roman" w:eastAsia="Times New Roman" w:hAnsi="Times New Roman" w:cs="Times New Roman"/>
          <w:color w:val="000000" w:themeColor="text1"/>
          <w:sz w:val="28"/>
          <w:szCs w:val="28"/>
        </w:rPr>
        <w:t xml:space="preserve"> в том </w:t>
      </w:r>
      <w:r w:rsidRPr="00E27161">
        <w:rPr>
          <w:rFonts w:ascii="Times New Roman" w:eastAsia="Times New Roman" w:hAnsi="Times New Roman" w:cs="Times New Roman"/>
          <w:color w:val="000000" w:themeColor="text1"/>
          <w:sz w:val="28"/>
          <w:szCs w:val="28"/>
        </w:rPr>
        <w:t xml:space="preserve">числе: </w:t>
      </w:r>
      <w:r w:rsidRPr="00E27161">
        <w:rPr>
          <w:rFonts w:ascii="Times New Roman" w:eastAsia="Times New Roman" w:hAnsi="Times New Roman" w:cs="Times New Roman"/>
          <w:i/>
          <w:color w:val="000000" w:themeColor="text1"/>
          <w:sz w:val="28"/>
          <w:szCs w:val="28"/>
        </w:rPr>
        <w:t>государственные ценные бумаги,</w:t>
      </w:r>
      <w:r w:rsidRPr="00E27161">
        <w:rPr>
          <w:rFonts w:ascii="Times New Roman" w:eastAsia="Times New Roman" w:hAnsi="Times New Roman" w:cs="Times New Roman"/>
          <w:color w:val="000000" w:themeColor="text1"/>
          <w:sz w:val="28"/>
          <w:szCs w:val="28"/>
        </w:rPr>
        <w:t xml:space="preserve"> </w:t>
      </w:r>
      <w:r w:rsidRPr="00E27161">
        <w:rPr>
          <w:rFonts w:ascii="Times New Roman" w:eastAsia="Times New Roman" w:hAnsi="Times New Roman" w:cs="Times New Roman"/>
          <w:color w:val="000000" w:themeColor="text1"/>
          <w:spacing w:val="2"/>
          <w:sz w:val="28"/>
          <w:szCs w:val="28"/>
        </w:rPr>
        <w:t>на долю которых в стру</w:t>
      </w:r>
      <w:r w:rsidRPr="00E27161">
        <w:rPr>
          <w:rFonts w:ascii="Times New Roman" w:eastAsia="Times New Roman" w:hAnsi="Times New Roman" w:cs="Times New Roman"/>
          <w:color w:val="000000" w:themeColor="text1"/>
          <w:spacing w:val="2"/>
          <w:sz w:val="28"/>
          <w:szCs w:val="28"/>
        </w:rPr>
        <w:t>к</w:t>
      </w:r>
      <w:r w:rsidRPr="00E27161">
        <w:rPr>
          <w:rFonts w:ascii="Times New Roman" w:eastAsia="Times New Roman" w:hAnsi="Times New Roman" w:cs="Times New Roman"/>
          <w:color w:val="000000" w:themeColor="text1"/>
          <w:spacing w:val="2"/>
          <w:sz w:val="28"/>
          <w:szCs w:val="28"/>
        </w:rPr>
        <w:t>туре долга приходится</w:t>
      </w:r>
      <w:r w:rsidRPr="00E27161">
        <w:rPr>
          <w:rFonts w:ascii="Times New Roman" w:eastAsia="Times New Roman" w:hAnsi="Times New Roman" w:cs="Times New Roman"/>
          <w:color w:val="000000" w:themeColor="text1"/>
          <w:sz w:val="28"/>
          <w:szCs w:val="28"/>
        </w:rPr>
        <w:t xml:space="preserve"> 59,</w:t>
      </w:r>
      <w:r>
        <w:rPr>
          <w:rFonts w:ascii="Times New Roman" w:eastAsia="Times New Roman" w:hAnsi="Times New Roman" w:cs="Times New Roman"/>
          <w:color w:val="000000" w:themeColor="text1"/>
          <w:sz w:val="28"/>
          <w:szCs w:val="28"/>
        </w:rPr>
        <w:t>2</w:t>
      </w:r>
      <w:r w:rsidRPr="00E27161">
        <w:rPr>
          <w:rFonts w:ascii="Times New Roman" w:eastAsia="Times New Roman" w:hAnsi="Times New Roman" w:cs="Times New Roman"/>
          <w:color w:val="000000" w:themeColor="text1"/>
          <w:sz w:val="28"/>
          <w:szCs w:val="28"/>
        </w:rPr>
        <w:t>% (16 659 845,0</w:t>
      </w:r>
      <w:r w:rsidR="00A258A5">
        <w:rPr>
          <w:rFonts w:ascii="Times New Roman" w:eastAsia="Times New Roman" w:hAnsi="Times New Roman" w:cs="Times New Roman"/>
          <w:color w:val="000000" w:themeColor="text1"/>
          <w:sz w:val="28"/>
          <w:szCs w:val="28"/>
        </w:rPr>
        <w:t xml:space="preserve"> тыс. </w:t>
      </w:r>
      <w:r w:rsidRPr="00E27161">
        <w:rPr>
          <w:rFonts w:ascii="Times New Roman" w:eastAsia="Times New Roman" w:hAnsi="Times New Roman" w:cs="Times New Roman"/>
          <w:color w:val="000000" w:themeColor="text1"/>
          <w:sz w:val="28"/>
          <w:szCs w:val="28"/>
        </w:rPr>
        <w:t xml:space="preserve">рублей); </w:t>
      </w:r>
      <w:r w:rsidRPr="00E27161">
        <w:rPr>
          <w:rFonts w:ascii="Times New Roman" w:eastAsia="Times New Roman" w:hAnsi="Times New Roman" w:cs="Times New Roman"/>
          <w:i/>
          <w:color w:val="000000" w:themeColor="text1"/>
          <w:spacing w:val="4"/>
          <w:sz w:val="28"/>
          <w:szCs w:val="28"/>
        </w:rPr>
        <w:t>задолженность по бюджетным кредитам</w:t>
      </w:r>
      <w:r w:rsidRPr="00E27161">
        <w:rPr>
          <w:rFonts w:ascii="Times New Roman" w:eastAsia="Times New Roman" w:hAnsi="Times New Roman" w:cs="Times New Roman"/>
          <w:color w:val="000000" w:themeColor="text1"/>
          <w:spacing w:val="4"/>
          <w:sz w:val="28"/>
          <w:szCs w:val="28"/>
        </w:rPr>
        <w:t xml:space="preserve">, привлеченным из федерального </w:t>
      </w:r>
      <w:r w:rsidRPr="00E27161">
        <w:rPr>
          <w:rFonts w:ascii="Times New Roman" w:eastAsia="Times New Roman" w:hAnsi="Times New Roman" w:cs="Times New Roman"/>
          <w:color w:val="000000" w:themeColor="text1"/>
          <w:spacing w:val="2"/>
          <w:sz w:val="28"/>
          <w:szCs w:val="28"/>
        </w:rPr>
        <w:t>бюджета 32,5% (9 132 641,7</w:t>
      </w:r>
      <w:r w:rsidR="00A258A5">
        <w:rPr>
          <w:rFonts w:ascii="Times New Roman" w:eastAsia="Times New Roman" w:hAnsi="Times New Roman" w:cs="Times New Roman"/>
          <w:color w:val="000000" w:themeColor="text1"/>
          <w:spacing w:val="2"/>
          <w:sz w:val="28"/>
          <w:szCs w:val="28"/>
        </w:rPr>
        <w:t xml:space="preserve"> тыс. </w:t>
      </w:r>
      <w:r w:rsidRPr="00E27161">
        <w:rPr>
          <w:rFonts w:ascii="Times New Roman" w:eastAsia="Times New Roman" w:hAnsi="Times New Roman" w:cs="Times New Roman"/>
          <w:color w:val="000000" w:themeColor="text1"/>
          <w:spacing w:val="2"/>
          <w:sz w:val="28"/>
          <w:szCs w:val="28"/>
        </w:rPr>
        <w:t xml:space="preserve">рублей); </w:t>
      </w:r>
      <w:r w:rsidRPr="00E27161">
        <w:rPr>
          <w:rFonts w:ascii="Times New Roman" w:eastAsia="Times New Roman" w:hAnsi="Times New Roman" w:cs="Times New Roman"/>
          <w:i/>
          <w:color w:val="000000" w:themeColor="text1"/>
          <w:sz w:val="28"/>
          <w:szCs w:val="28"/>
        </w:rPr>
        <w:t>кредиты, полученные от кредитных организаций</w:t>
      </w:r>
      <w:r w:rsidRPr="00E27161">
        <w:rPr>
          <w:rFonts w:ascii="Times New Roman" w:eastAsia="Times New Roman" w:hAnsi="Times New Roman" w:cs="Times New Roman"/>
          <w:color w:val="000000" w:themeColor="text1"/>
          <w:sz w:val="28"/>
          <w:szCs w:val="28"/>
        </w:rPr>
        <w:t xml:space="preserve"> 8,2% (2 300 000,0</w:t>
      </w:r>
      <w:r w:rsidR="00A258A5">
        <w:rPr>
          <w:rFonts w:ascii="Times New Roman" w:eastAsia="Times New Roman" w:hAnsi="Times New Roman" w:cs="Times New Roman"/>
          <w:color w:val="000000" w:themeColor="text1"/>
          <w:sz w:val="28"/>
          <w:szCs w:val="28"/>
        </w:rPr>
        <w:t xml:space="preserve"> тыс. </w:t>
      </w:r>
      <w:r w:rsidRPr="00E27161">
        <w:rPr>
          <w:rFonts w:ascii="Times New Roman" w:eastAsia="Times New Roman" w:hAnsi="Times New Roman" w:cs="Times New Roman"/>
          <w:color w:val="000000" w:themeColor="text1"/>
          <w:sz w:val="28"/>
          <w:szCs w:val="28"/>
        </w:rPr>
        <w:t>рублей);</w:t>
      </w:r>
      <w:proofErr w:type="gramEnd"/>
      <w:r w:rsidRPr="00E27161">
        <w:rPr>
          <w:rFonts w:ascii="Times New Roman" w:eastAsia="Times New Roman" w:hAnsi="Times New Roman" w:cs="Times New Roman"/>
          <w:color w:val="000000" w:themeColor="text1"/>
          <w:sz w:val="28"/>
          <w:szCs w:val="28"/>
        </w:rPr>
        <w:t xml:space="preserve"> </w:t>
      </w:r>
      <w:r w:rsidRPr="00E27161">
        <w:rPr>
          <w:rFonts w:ascii="Times New Roman" w:eastAsia="Times New Roman" w:hAnsi="Times New Roman" w:cs="Times New Roman"/>
          <w:i/>
          <w:color w:val="000000" w:themeColor="text1"/>
          <w:sz w:val="28"/>
          <w:szCs w:val="28"/>
        </w:rPr>
        <w:t>государственные гарантии</w:t>
      </w:r>
      <w:r w:rsidRPr="00E27161">
        <w:rPr>
          <w:rFonts w:ascii="Times New Roman" w:eastAsia="Times New Roman" w:hAnsi="Times New Roman" w:cs="Times New Roman"/>
          <w:color w:val="000000" w:themeColor="text1"/>
          <w:sz w:val="28"/>
          <w:szCs w:val="28"/>
        </w:rPr>
        <w:t xml:space="preserve"> 0,1% (25 008,0</w:t>
      </w:r>
      <w:r w:rsidR="00A258A5">
        <w:rPr>
          <w:rFonts w:ascii="Times New Roman" w:eastAsia="Times New Roman" w:hAnsi="Times New Roman" w:cs="Times New Roman"/>
          <w:color w:val="000000" w:themeColor="text1"/>
          <w:sz w:val="28"/>
          <w:szCs w:val="28"/>
        </w:rPr>
        <w:t xml:space="preserve"> тыс. </w:t>
      </w:r>
      <w:r w:rsidRPr="00E27161">
        <w:rPr>
          <w:rFonts w:ascii="Times New Roman" w:eastAsia="Times New Roman" w:hAnsi="Times New Roman" w:cs="Times New Roman"/>
          <w:color w:val="000000" w:themeColor="text1"/>
          <w:sz w:val="28"/>
          <w:szCs w:val="28"/>
        </w:rPr>
        <w:t>рублей);</w:t>
      </w:r>
    </w:p>
    <w:p w:rsidR="00E74E63" w:rsidRPr="00E27161" w:rsidRDefault="00E74E63" w:rsidP="00E74E63">
      <w:pPr>
        <w:spacing w:after="0" w:line="240" w:lineRule="auto"/>
        <w:ind w:firstLine="567"/>
        <w:jc w:val="both"/>
        <w:rPr>
          <w:rFonts w:ascii="Times New Roman" w:eastAsia="Times New Roman" w:hAnsi="Times New Roman" w:cs="Times New Roman"/>
          <w:color w:val="000000" w:themeColor="text1"/>
          <w:sz w:val="28"/>
          <w:szCs w:val="28"/>
        </w:rPr>
      </w:pPr>
      <w:proofErr w:type="gramStart"/>
      <w:r w:rsidRPr="00E27161">
        <w:rPr>
          <w:rFonts w:ascii="Times New Roman" w:eastAsia="Times New Roman" w:hAnsi="Times New Roman" w:cs="Times New Roman"/>
          <w:color w:val="000000" w:themeColor="text1"/>
          <w:sz w:val="28"/>
          <w:szCs w:val="28"/>
        </w:rPr>
        <w:lastRenderedPageBreak/>
        <w:t xml:space="preserve">на 01.01.2021 </w:t>
      </w:r>
      <w:r w:rsidRPr="00E27161">
        <w:rPr>
          <w:rFonts w:ascii="Times New Roman" w:eastAsia="Times New Roman" w:hAnsi="Times New Roman" w:cs="Times New Roman"/>
          <w:color w:val="000000" w:themeColor="text1"/>
          <w:spacing w:val="4"/>
          <w:sz w:val="28"/>
          <w:szCs w:val="28"/>
        </w:rPr>
        <w:t>на 71 979,7</w:t>
      </w:r>
      <w:r w:rsidR="00A258A5">
        <w:rPr>
          <w:rFonts w:ascii="Times New Roman" w:eastAsia="Times New Roman" w:hAnsi="Times New Roman" w:cs="Times New Roman"/>
          <w:color w:val="000000" w:themeColor="text1"/>
          <w:spacing w:val="4"/>
          <w:sz w:val="28"/>
          <w:szCs w:val="28"/>
        </w:rPr>
        <w:t xml:space="preserve"> тыс. </w:t>
      </w:r>
      <w:r w:rsidRPr="00E27161">
        <w:rPr>
          <w:rFonts w:ascii="Times New Roman" w:eastAsia="Times New Roman" w:hAnsi="Times New Roman" w:cs="Times New Roman"/>
          <w:color w:val="000000" w:themeColor="text1"/>
          <w:sz w:val="28"/>
          <w:szCs w:val="28"/>
        </w:rPr>
        <w:t>рублей и составит 28 045 515,0</w:t>
      </w:r>
      <w:r w:rsidR="00A258A5">
        <w:rPr>
          <w:rFonts w:ascii="Times New Roman" w:eastAsia="Times New Roman" w:hAnsi="Times New Roman" w:cs="Times New Roman"/>
          <w:color w:val="000000" w:themeColor="text1"/>
          <w:sz w:val="28"/>
          <w:szCs w:val="28"/>
        </w:rPr>
        <w:t xml:space="preserve"> тыс. </w:t>
      </w:r>
      <w:r w:rsidRPr="00E27161">
        <w:rPr>
          <w:rFonts w:ascii="Times New Roman" w:eastAsia="Times New Roman" w:hAnsi="Times New Roman" w:cs="Times New Roman"/>
          <w:color w:val="000000" w:themeColor="text1"/>
          <w:sz w:val="28"/>
          <w:szCs w:val="28"/>
        </w:rPr>
        <w:t>ру</w:t>
      </w:r>
      <w:r w:rsidRPr="00E27161">
        <w:rPr>
          <w:rFonts w:ascii="Times New Roman" w:eastAsia="Times New Roman" w:hAnsi="Times New Roman" w:cs="Times New Roman"/>
          <w:color w:val="000000" w:themeColor="text1"/>
          <w:sz w:val="28"/>
          <w:szCs w:val="28"/>
        </w:rPr>
        <w:t>б</w:t>
      </w:r>
      <w:r w:rsidRPr="00E27161">
        <w:rPr>
          <w:rFonts w:ascii="Times New Roman" w:eastAsia="Times New Roman" w:hAnsi="Times New Roman" w:cs="Times New Roman"/>
          <w:color w:val="000000" w:themeColor="text1"/>
          <w:sz w:val="28"/>
          <w:szCs w:val="28"/>
        </w:rPr>
        <w:t xml:space="preserve">лей в том числе: </w:t>
      </w:r>
      <w:r w:rsidRPr="00E27161">
        <w:rPr>
          <w:rFonts w:ascii="Times New Roman" w:eastAsia="Times New Roman" w:hAnsi="Times New Roman" w:cs="Times New Roman"/>
          <w:i/>
          <w:color w:val="000000" w:themeColor="text1"/>
          <w:sz w:val="28"/>
          <w:szCs w:val="28"/>
        </w:rPr>
        <w:t>государственные ценные бумаги,</w:t>
      </w:r>
      <w:r w:rsidRPr="00E27161">
        <w:rPr>
          <w:rFonts w:ascii="Times New Roman" w:eastAsia="Times New Roman" w:hAnsi="Times New Roman" w:cs="Times New Roman"/>
          <w:color w:val="000000" w:themeColor="text1"/>
          <w:sz w:val="28"/>
          <w:szCs w:val="28"/>
        </w:rPr>
        <w:t xml:space="preserve"> </w:t>
      </w:r>
      <w:r w:rsidRPr="00E27161">
        <w:rPr>
          <w:rFonts w:ascii="Times New Roman" w:eastAsia="Times New Roman" w:hAnsi="Times New Roman" w:cs="Times New Roman"/>
          <w:color w:val="000000" w:themeColor="text1"/>
          <w:spacing w:val="2"/>
          <w:sz w:val="28"/>
          <w:szCs w:val="28"/>
        </w:rPr>
        <w:t>на долю которых в стру</w:t>
      </w:r>
      <w:r w:rsidRPr="00E27161">
        <w:rPr>
          <w:rFonts w:ascii="Times New Roman" w:eastAsia="Times New Roman" w:hAnsi="Times New Roman" w:cs="Times New Roman"/>
          <w:color w:val="000000" w:themeColor="text1"/>
          <w:spacing w:val="2"/>
          <w:sz w:val="28"/>
          <w:szCs w:val="28"/>
        </w:rPr>
        <w:t>к</w:t>
      </w:r>
      <w:r w:rsidRPr="00E27161">
        <w:rPr>
          <w:rFonts w:ascii="Times New Roman" w:eastAsia="Times New Roman" w:hAnsi="Times New Roman" w:cs="Times New Roman"/>
          <w:color w:val="000000" w:themeColor="text1"/>
          <w:spacing w:val="2"/>
          <w:sz w:val="28"/>
          <w:szCs w:val="28"/>
        </w:rPr>
        <w:t>туре долга приходится</w:t>
      </w:r>
      <w:r w:rsidRPr="00E27161">
        <w:rPr>
          <w:rFonts w:ascii="Times New Roman" w:eastAsia="Times New Roman" w:hAnsi="Times New Roman" w:cs="Times New Roman"/>
          <w:color w:val="000000" w:themeColor="text1"/>
          <w:sz w:val="28"/>
          <w:szCs w:val="28"/>
        </w:rPr>
        <w:t xml:space="preserve"> 57,</w:t>
      </w:r>
      <w:r>
        <w:rPr>
          <w:rFonts w:ascii="Times New Roman" w:eastAsia="Times New Roman" w:hAnsi="Times New Roman" w:cs="Times New Roman"/>
          <w:color w:val="000000" w:themeColor="text1"/>
          <w:sz w:val="28"/>
          <w:szCs w:val="28"/>
        </w:rPr>
        <w:t>9</w:t>
      </w:r>
      <w:r w:rsidRPr="00E27161">
        <w:rPr>
          <w:rFonts w:ascii="Times New Roman" w:eastAsia="Times New Roman" w:hAnsi="Times New Roman" w:cs="Times New Roman"/>
          <w:color w:val="000000" w:themeColor="text1"/>
          <w:sz w:val="28"/>
          <w:szCs w:val="28"/>
        </w:rPr>
        <w:t>% (16 219 948,3</w:t>
      </w:r>
      <w:r w:rsidR="00A258A5">
        <w:rPr>
          <w:rFonts w:ascii="Times New Roman" w:eastAsia="Times New Roman" w:hAnsi="Times New Roman" w:cs="Times New Roman"/>
          <w:color w:val="000000" w:themeColor="text1"/>
          <w:sz w:val="28"/>
          <w:szCs w:val="28"/>
        </w:rPr>
        <w:t xml:space="preserve"> тыс. </w:t>
      </w:r>
      <w:r w:rsidRPr="00E27161">
        <w:rPr>
          <w:rFonts w:ascii="Times New Roman" w:eastAsia="Times New Roman" w:hAnsi="Times New Roman" w:cs="Times New Roman"/>
          <w:color w:val="000000" w:themeColor="text1"/>
          <w:sz w:val="28"/>
          <w:szCs w:val="28"/>
        </w:rPr>
        <w:t xml:space="preserve">рублей); </w:t>
      </w:r>
      <w:r w:rsidRPr="00E27161">
        <w:rPr>
          <w:rFonts w:ascii="Times New Roman" w:eastAsia="Times New Roman" w:hAnsi="Times New Roman" w:cs="Times New Roman"/>
          <w:i/>
          <w:color w:val="000000" w:themeColor="text1"/>
          <w:spacing w:val="4"/>
          <w:sz w:val="28"/>
          <w:szCs w:val="28"/>
        </w:rPr>
        <w:t>задолженность по бюджетным кредитам</w:t>
      </w:r>
      <w:r w:rsidRPr="00E27161">
        <w:rPr>
          <w:rFonts w:ascii="Times New Roman" w:eastAsia="Times New Roman" w:hAnsi="Times New Roman" w:cs="Times New Roman"/>
          <w:color w:val="000000" w:themeColor="text1"/>
          <w:spacing w:val="4"/>
          <w:sz w:val="28"/>
          <w:szCs w:val="28"/>
        </w:rPr>
        <w:t xml:space="preserve">, привлеченным из федерального </w:t>
      </w:r>
      <w:r w:rsidRPr="00E27161">
        <w:rPr>
          <w:rFonts w:ascii="Times New Roman" w:eastAsia="Times New Roman" w:hAnsi="Times New Roman" w:cs="Times New Roman"/>
          <w:color w:val="000000" w:themeColor="text1"/>
          <w:spacing w:val="2"/>
          <w:sz w:val="28"/>
          <w:szCs w:val="28"/>
        </w:rPr>
        <w:t>бюджета 31,7% (8 901 658,7</w:t>
      </w:r>
      <w:r w:rsidR="00A258A5">
        <w:rPr>
          <w:rFonts w:ascii="Times New Roman" w:eastAsia="Times New Roman" w:hAnsi="Times New Roman" w:cs="Times New Roman"/>
          <w:color w:val="000000" w:themeColor="text1"/>
          <w:spacing w:val="2"/>
          <w:sz w:val="28"/>
          <w:szCs w:val="28"/>
        </w:rPr>
        <w:t xml:space="preserve"> тыс. </w:t>
      </w:r>
      <w:r w:rsidRPr="00E27161">
        <w:rPr>
          <w:rFonts w:ascii="Times New Roman" w:eastAsia="Times New Roman" w:hAnsi="Times New Roman" w:cs="Times New Roman"/>
          <w:color w:val="000000" w:themeColor="text1"/>
          <w:spacing w:val="2"/>
          <w:sz w:val="28"/>
          <w:szCs w:val="28"/>
        </w:rPr>
        <w:t xml:space="preserve">рублей); </w:t>
      </w:r>
      <w:r w:rsidRPr="00E27161">
        <w:rPr>
          <w:rFonts w:ascii="Times New Roman" w:eastAsia="Times New Roman" w:hAnsi="Times New Roman" w:cs="Times New Roman"/>
          <w:i/>
          <w:color w:val="000000" w:themeColor="text1"/>
          <w:sz w:val="28"/>
          <w:szCs w:val="28"/>
        </w:rPr>
        <w:t>кредиты, полученные от кредитных организаций</w:t>
      </w:r>
      <w:r w:rsidRPr="00E27161">
        <w:rPr>
          <w:rFonts w:ascii="Times New Roman" w:eastAsia="Times New Roman" w:hAnsi="Times New Roman" w:cs="Times New Roman"/>
          <w:color w:val="000000" w:themeColor="text1"/>
          <w:sz w:val="28"/>
          <w:szCs w:val="28"/>
        </w:rPr>
        <w:t xml:space="preserve"> – 10,3% (2 900 000,0</w:t>
      </w:r>
      <w:r w:rsidR="00A258A5">
        <w:rPr>
          <w:rFonts w:ascii="Times New Roman" w:eastAsia="Times New Roman" w:hAnsi="Times New Roman" w:cs="Times New Roman"/>
          <w:color w:val="000000" w:themeColor="text1"/>
          <w:sz w:val="28"/>
          <w:szCs w:val="28"/>
        </w:rPr>
        <w:t xml:space="preserve"> тыс. </w:t>
      </w:r>
      <w:r w:rsidRPr="00E27161">
        <w:rPr>
          <w:rFonts w:ascii="Times New Roman" w:eastAsia="Times New Roman" w:hAnsi="Times New Roman" w:cs="Times New Roman"/>
          <w:color w:val="000000" w:themeColor="text1"/>
          <w:sz w:val="28"/>
          <w:szCs w:val="28"/>
        </w:rPr>
        <w:t>рублей);</w:t>
      </w:r>
      <w:proofErr w:type="gramEnd"/>
      <w:r w:rsidRPr="00E27161">
        <w:rPr>
          <w:rFonts w:ascii="Times New Roman" w:eastAsia="Times New Roman" w:hAnsi="Times New Roman" w:cs="Times New Roman"/>
          <w:color w:val="000000" w:themeColor="text1"/>
          <w:sz w:val="28"/>
          <w:szCs w:val="28"/>
        </w:rPr>
        <w:t xml:space="preserve"> </w:t>
      </w:r>
      <w:r w:rsidRPr="00E27161">
        <w:rPr>
          <w:rFonts w:ascii="Times New Roman" w:eastAsia="Times New Roman" w:hAnsi="Times New Roman" w:cs="Times New Roman"/>
          <w:i/>
          <w:color w:val="000000" w:themeColor="text1"/>
          <w:sz w:val="28"/>
          <w:szCs w:val="28"/>
        </w:rPr>
        <w:t>государственные гарантии</w:t>
      </w:r>
      <w:r w:rsidRPr="00E27161">
        <w:rPr>
          <w:rFonts w:ascii="Times New Roman" w:eastAsia="Times New Roman" w:hAnsi="Times New Roman" w:cs="Times New Roman"/>
          <w:color w:val="000000" w:themeColor="text1"/>
          <w:sz w:val="28"/>
          <w:szCs w:val="28"/>
        </w:rPr>
        <w:t xml:space="preserve"> 0,1% (23 908,0</w:t>
      </w:r>
      <w:r w:rsidR="00A258A5">
        <w:rPr>
          <w:rFonts w:ascii="Times New Roman" w:eastAsia="Times New Roman" w:hAnsi="Times New Roman" w:cs="Times New Roman"/>
          <w:color w:val="000000" w:themeColor="text1"/>
          <w:sz w:val="28"/>
          <w:szCs w:val="28"/>
        </w:rPr>
        <w:t xml:space="preserve"> тыс. </w:t>
      </w:r>
      <w:r w:rsidRPr="00E27161">
        <w:rPr>
          <w:rFonts w:ascii="Times New Roman" w:eastAsia="Times New Roman" w:hAnsi="Times New Roman" w:cs="Times New Roman"/>
          <w:color w:val="000000" w:themeColor="text1"/>
          <w:sz w:val="28"/>
          <w:szCs w:val="28"/>
        </w:rPr>
        <w:t>рублей).</w:t>
      </w:r>
    </w:p>
    <w:p w:rsidR="00E74E63" w:rsidRPr="00AF48DB" w:rsidRDefault="00E74E63" w:rsidP="00E74E63">
      <w:pPr>
        <w:spacing w:after="0" w:line="240" w:lineRule="auto"/>
        <w:ind w:firstLine="567"/>
        <w:jc w:val="right"/>
        <w:rPr>
          <w:rFonts w:ascii="Times New Roman" w:eastAsia="Times New Roman" w:hAnsi="Times New Roman" w:cs="Times New Roman"/>
          <w:color w:val="000000" w:themeColor="text1"/>
          <w:sz w:val="28"/>
          <w:szCs w:val="28"/>
        </w:rPr>
      </w:pPr>
      <w:r w:rsidRPr="00AF48DB">
        <w:rPr>
          <w:rFonts w:ascii="Times New Roman" w:eastAsia="Times New Roman" w:hAnsi="Times New Roman" w:cs="Times New Roman"/>
          <w:color w:val="000000" w:themeColor="text1"/>
          <w:sz w:val="28"/>
          <w:szCs w:val="28"/>
        </w:rPr>
        <w:t xml:space="preserve">Диаграмма </w:t>
      </w:r>
      <w:r w:rsidR="00AF48DB" w:rsidRPr="00AF48DB">
        <w:rPr>
          <w:rFonts w:ascii="Times New Roman" w:eastAsia="Times New Roman" w:hAnsi="Times New Roman" w:cs="Times New Roman"/>
          <w:color w:val="000000" w:themeColor="text1"/>
          <w:sz w:val="28"/>
          <w:szCs w:val="28"/>
        </w:rPr>
        <w:t>10</w:t>
      </w:r>
    </w:p>
    <w:p w:rsidR="00E74E63" w:rsidRPr="002F416B" w:rsidRDefault="00EB0DF7" w:rsidP="00E74E63">
      <w:pPr>
        <w:spacing w:after="0" w:line="240" w:lineRule="auto"/>
        <w:jc w:val="right"/>
        <w:rPr>
          <w:rFonts w:ascii="Times New Roman" w:eastAsia="Times New Roman" w:hAnsi="Times New Roman" w:cs="Times New Roman"/>
          <w:color w:val="FF0000"/>
          <w:sz w:val="28"/>
          <w:szCs w:val="28"/>
        </w:rPr>
      </w:pPr>
      <w:r w:rsidRPr="00EB0DF7">
        <w:rPr>
          <w:rFonts w:ascii="Times New Roman" w:eastAsia="Times New Roman" w:hAnsi="Times New Roman" w:cs="Times New Roman"/>
          <w:noProof/>
          <w:color w:val="FF0000"/>
          <w:sz w:val="28"/>
          <w:szCs w:val="28"/>
        </w:rPr>
        <w:drawing>
          <wp:inline distT="0" distB="0" distL="0" distR="0">
            <wp:extent cx="5422638" cy="2705100"/>
            <wp:effectExtent l="19050" t="0" r="6612" b="0"/>
            <wp:docPr id="1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print"/>
                    <a:srcRect/>
                    <a:stretch>
                      <a:fillRect/>
                    </a:stretch>
                  </pic:blipFill>
                  <pic:spPr bwMode="auto">
                    <a:xfrm>
                      <a:off x="0" y="0"/>
                      <a:ext cx="5422638" cy="2705100"/>
                    </a:xfrm>
                    <a:prstGeom prst="rect">
                      <a:avLst/>
                    </a:prstGeom>
                    <a:noFill/>
                  </pic:spPr>
                </pic:pic>
              </a:graphicData>
            </a:graphic>
          </wp:inline>
        </w:drawing>
      </w:r>
    </w:p>
    <w:p w:rsidR="00E74E63" w:rsidRPr="002F416B" w:rsidRDefault="00E74E63" w:rsidP="00E74E63">
      <w:pPr>
        <w:spacing w:after="0" w:line="240" w:lineRule="auto"/>
        <w:jc w:val="both"/>
        <w:rPr>
          <w:rFonts w:ascii="Times New Roman" w:eastAsia="Times New Roman" w:hAnsi="Times New Roman" w:cs="Times New Roman"/>
          <w:color w:val="FF0000"/>
          <w:sz w:val="28"/>
          <w:szCs w:val="28"/>
        </w:rPr>
      </w:pPr>
    </w:p>
    <w:p w:rsidR="00E74E63" w:rsidRPr="007948D5" w:rsidRDefault="00E74E63" w:rsidP="00C002A5">
      <w:pPr>
        <w:widowControl w:val="0"/>
        <w:shd w:val="clear" w:color="auto" w:fill="FFFFFF"/>
        <w:spacing w:after="0" w:line="240" w:lineRule="auto"/>
        <w:ind w:firstLine="567"/>
        <w:jc w:val="both"/>
        <w:rPr>
          <w:rFonts w:ascii="Times New Roman" w:eastAsia="Times New Roman" w:hAnsi="Times New Roman" w:cs="Times New Roman"/>
          <w:color w:val="000000" w:themeColor="text1"/>
          <w:sz w:val="28"/>
          <w:szCs w:val="28"/>
        </w:rPr>
      </w:pPr>
      <w:proofErr w:type="gramStart"/>
      <w:r w:rsidRPr="00E27161">
        <w:rPr>
          <w:rFonts w:ascii="Times New Roman" w:eastAsia="Times New Roman" w:hAnsi="Times New Roman" w:cs="Times New Roman"/>
          <w:color w:val="000000" w:themeColor="text1"/>
          <w:sz w:val="28"/>
          <w:szCs w:val="28"/>
        </w:rPr>
        <w:t xml:space="preserve">Предельный объем государственного долга области, предусмотренный Законопроектом, установлен с соблюдением условий, предусмотренных </w:t>
      </w:r>
      <w:r w:rsidRPr="002B08C2">
        <w:rPr>
          <w:rFonts w:ascii="Times New Roman" w:eastAsia="Times New Roman" w:hAnsi="Times New Roman" w:cs="Times New Roman"/>
          <w:color w:val="000000" w:themeColor="text1"/>
          <w:sz w:val="28"/>
          <w:szCs w:val="28"/>
        </w:rPr>
        <w:t>пунктом 2 статьи 107 Бюджетного кодекса РФ и составит в 2018 году 47 804 609,2</w:t>
      </w:r>
      <w:r w:rsidR="00A258A5">
        <w:rPr>
          <w:rFonts w:ascii="Times New Roman" w:eastAsia="Times New Roman" w:hAnsi="Times New Roman" w:cs="Times New Roman"/>
          <w:color w:val="000000" w:themeColor="text1"/>
          <w:sz w:val="28"/>
          <w:szCs w:val="28"/>
        </w:rPr>
        <w:t xml:space="preserve"> тыс. </w:t>
      </w:r>
      <w:r w:rsidRPr="002B08C2">
        <w:rPr>
          <w:rFonts w:ascii="Times New Roman" w:eastAsia="Times New Roman" w:hAnsi="Times New Roman" w:cs="Times New Roman"/>
          <w:color w:val="000000" w:themeColor="text1"/>
          <w:sz w:val="28"/>
          <w:szCs w:val="28"/>
        </w:rPr>
        <w:t>рублей,</w:t>
      </w:r>
      <w:r w:rsidRPr="007948D5">
        <w:rPr>
          <w:rFonts w:ascii="Times New Roman" w:eastAsia="Times New Roman" w:hAnsi="Times New Roman" w:cs="Times New Roman"/>
          <w:color w:val="000000" w:themeColor="text1"/>
          <w:sz w:val="28"/>
          <w:szCs w:val="28"/>
        </w:rPr>
        <w:t xml:space="preserve"> или </w:t>
      </w:r>
      <w:r>
        <w:rPr>
          <w:rFonts w:ascii="Times New Roman" w:eastAsia="Times New Roman" w:hAnsi="Times New Roman" w:cs="Times New Roman"/>
          <w:color w:val="000000" w:themeColor="text1"/>
          <w:sz w:val="28"/>
          <w:szCs w:val="28"/>
        </w:rPr>
        <w:t>77,5</w:t>
      </w:r>
      <w:r w:rsidRPr="007948D5">
        <w:rPr>
          <w:rFonts w:ascii="Times New Roman" w:eastAsia="Times New Roman" w:hAnsi="Times New Roman" w:cs="Times New Roman"/>
          <w:color w:val="000000" w:themeColor="text1"/>
          <w:sz w:val="28"/>
          <w:szCs w:val="28"/>
        </w:rPr>
        <w:t>% от общего годового объема доходов о</w:t>
      </w:r>
      <w:r w:rsidRPr="007948D5">
        <w:rPr>
          <w:rFonts w:ascii="Times New Roman" w:eastAsia="Times New Roman" w:hAnsi="Times New Roman" w:cs="Times New Roman"/>
          <w:color w:val="000000" w:themeColor="text1"/>
          <w:sz w:val="28"/>
          <w:szCs w:val="28"/>
        </w:rPr>
        <w:t>б</w:t>
      </w:r>
      <w:r w:rsidRPr="007948D5">
        <w:rPr>
          <w:rFonts w:ascii="Times New Roman" w:eastAsia="Times New Roman" w:hAnsi="Times New Roman" w:cs="Times New Roman"/>
          <w:color w:val="000000" w:themeColor="text1"/>
          <w:sz w:val="28"/>
          <w:szCs w:val="28"/>
        </w:rPr>
        <w:t>ластного бюджета без учета объема безвозмездных поступлений (61</w:t>
      </w:r>
      <w:r>
        <w:rPr>
          <w:rFonts w:ascii="Times New Roman" w:eastAsia="Times New Roman" w:hAnsi="Times New Roman" w:cs="Times New Roman"/>
          <w:color w:val="000000" w:themeColor="text1"/>
          <w:sz w:val="28"/>
          <w:szCs w:val="28"/>
        </w:rPr>
        <w:t> </w:t>
      </w:r>
      <w:r w:rsidRPr="007948D5">
        <w:rPr>
          <w:rFonts w:ascii="Times New Roman" w:eastAsia="Times New Roman" w:hAnsi="Times New Roman" w:cs="Times New Roman"/>
          <w:color w:val="000000" w:themeColor="text1"/>
          <w:sz w:val="28"/>
          <w:szCs w:val="28"/>
        </w:rPr>
        <w:t>661</w:t>
      </w:r>
      <w:r>
        <w:rPr>
          <w:rFonts w:ascii="Times New Roman" w:eastAsia="Times New Roman" w:hAnsi="Times New Roman" w:cs="Times New Roman"/>
          <w:color w:val="000000" w:themeColor="text1"/>
          <w:sz w:val="28"/>
          <w:szCs w:val="28"/>
        </w:rPr>
        <w:t> </w:t>
      </w:r>
      <w:r w:rsidRPr="007948D5">
        <w:rPr>
          <w:rFonts w:ascii="Times New Roman" w:eastAsia="Times New Roman" w:hAnsi="Times New Roman" w:cs="Times New Roman"/>
          <w:color w:val="000000" w:themeColor="text1"/>
          <w:sz w:val="28"/>
          <w:szCs w:val="28"/>
        </w:rPr>
        <w:t>574,0</w:t>
      </w:r>
      <w:r w:rsidR="00A258A5">
        <w:rPr>
          <w:rFonts w:ascii="Times New Roman" w:eastAsia="Times New Roman" w:hAnsi="Times New Roman" w:cs="Times New Roman"/>
          <w:color w:val="000000" w:themeColor="text1"/>
          <w:sz w:val="28"/>
          <w:szCs w:val="28"/>
        </w:rPr>
        <w:t xml:space="preserve"> тыс. </w:t>
      </w:r>
      <w:r w:rsidRPr="007948D5">
        <w:rPr>
          <w:rFonts w:ascii="Times New Roman" w:eastAsia="Times New Roman" w:hAnsi="Times New Roman" w:cs="Times New Roman"/>
          <w:color w:val="000000" w:themeColor="text1"/>
          <w:sz w:val="28"/>
          <w:szCs w:val="28"/>
        </w:rPr>
        <w:t>рублей), в 2019 году – 34 352 236,4</w:t>
      </w:r>
      <w:r w:rsidR="00A258A5">
        <w:rPr>
          <w:rFonts w:ascii="Times New Roman" w:eastAsia="Times New Roman" w:hAnsi="Times New Roman" w:cs="Times New Roman"/>
          <w:color w:val="000000" w:themeColor="text1"/>
          <w:sz w:val="28"/>
          <w:szCs w:val="28"/>
        </w:rPr>
        <w:t xml:space="preserve"> тыс. </w:t>
      </w:r>
      <w:r w:rsidRPr="007948D5">
        <w:rPr>
          <w:rFonts w:ascii="Times New Roman" w:eastAsia="Times New Roman" w:hAnsi="Times New Roman" w:cs="Times New Roman"/>
          <w:color w:val="000000" w:themeColor="text1"/>
          <w:sz w:val="28"/>
          <w:szCs w:val="28"/>
        </w:rPr>
        <w:t xml:space="preserve">рублей, или </w:t>
      </w:r>
      <w:r>
        <w:rPr>
          <w:rFonts w:ascii="Times New Roman" w:eastAsia="Times New Roman" w:hAnsi="Times New Roman" w:cs="Times New Roman"/>
          <w:color w:val="000000" w:themeColor="text1"/>
          <w:sz w:val="28"/>
          <w:szCs w:val="28"/>
        </w:rPr>
        <w:t>53,2</w:t>
      </w:r>
      <w:r w:rsidRPr="007948D5">
        <w:rPr>
          <w:rFonts w:ascii="Times New Roman" w:eastAsia="Times New Roman" w:hAnsi="Times New Roman" w:cs="Times New Roman"/>
          <w:color w:val="000000" w:themeColor="text1"/>
          <w:sz w:val="28"/>
          <w:szCs w:val="28"/>
        </w:rPr>
        <w:t>% (64</w:t>
      </w:r>
      <w:r>
        <w:rPr>
          <w:rFonts w:ascii="Times New Roman" w:eastAsia="Times New Roman" w:hAnsi="Times New Roman" w:cs="Times New Roman"/>
          <w:color w:val="000000" w:themeColor="text1"/>
          <w:sz w:val="28"/>
          <w:szCs w:val="28"/>
        </w:rPr>
        <w:t> </w:t>
      </w:r>
      <w:r w:rsidRPr="007948D5">
        <w:rPr>
          <w:rFonts w:ascii="Times New Roman" w:eastAsia="Times New Roman" w:hAnsi="Times New Roman" w:cs="Times New Roman"/>
          <w:color w:val="000000" w:themeColor="text1"/>
          <w:sz w:val="28"/>
          <w:szCs w:val="28"/>
        </w:rPr>
        <w:t>568</w:t>
      </w:r>
      <w:proofErr w:type="gramEnd"/>
      <w:r>
        <w:rPr>
          <w:rFonts w:ascii="Times New Roman" w:eastAsia="Times New Roman" w:hAnsi="Times New Roman" w:cs="Times New Roman"/>
          <w:color w:val="000000" w:themeColor="text1"/>
          <w:sz w:val="28"/>
          <w:szCs w:val="28"/>
        </w:rPr>
        <w:t> </w:t>
      </w:r>
      <w:proofErr w:type="gramStart"/>
      <w:r w:rsidRPr="007948D5">
        <w:rPr>
          <w:rFonts w:ascii="Times New Roman" w:eastAsia="Times New Roman" w:hAnsi="Times New Roman" w:cs="Times New Roman"/>
          <w:color w:val="000000" w:themeColor="text1"/>
          <w:sz w:val="28"/>
          <w:szCs w:val="28"/>
        </w:rPr>
        <w:t>691,0</w:t>
      </w:r>
      <w:r w:rsidR="00A258A5">
        <w:rPr>
          <w:rFonts w:ascii="Times New Roman" w:eastAsia="Times New Roman" w:hAnsi="Times New Roman" w:cs="Times New Roman"/>
          <w:color w:val="000000" w:themeColor="text1"/>
          <w:sz w:val="28"/>
          <w:szCs w:val="28"/>
        </w:rPr>
        <w:t xml:space="preserve"> тыс. </w:t>
      </w:r>
      <w:r w:rsidRPr="007948D5">
        <w:rPr>
          <w:rFonts w:ascii="Times New Roman" w:eastAsia="Times New Roman" w:hAnsi="Times New Roman" w:cs="Times New Roman"/>
          <w:color w:val="000000" w:themeColor="text1"/>
          <w:sz w:val="28"/>
          <w:szCs w:val="28"/>
        </w:rPr>
        <w:t>рублей), в 2020 году – 31 867 494,7</w:t>
      </w:r>
      <w:r w:rsidR="00A258A5">
        <w:rPr>
          <w:rFonts w:ascii="Times New Roman" w:eastAsia="Times New Roman" w:hAnsi="Times New Roman" w:cs="Times New Roman"/>
          <w:color w:val="000000" w:themeColor="text1"/>
          <w:sz w:val="28"/>
          <w:szCs w:val="28"/>
        </w:rPr>
        <w:t xml:space="preserve"> тыс. </w:t>
      </w:r>
      <w:r w:rsidRPr="007948D5">
        <w:rPr>
          <w:rFonts w:ascii="Times New Roman" w:eastAsia="Times New Roman" w:hAnsi="Times New Roman" w:cs="Times New Roman"/>
          <w:color w:val="000000" w:themeColor="text1"/>
          <w:sz w:val="28"/>
          <w:szCs w:val="28"/>
        </w:rPr>
        <w:t xml:space="preserve">рублей, или </w:t>
      </w:r>
      <w:r>
        <w:rPr>
          <w:rFonts w:ascii="Times New Roman" w:eastAsia="Times New Roman" w:hAnsi="Times New Roman" w:cs="Times New Roman"/>
          <w:color w:val="000000" w:themeColor="text1"/>
          <w:sz w:val="28"/>
          <w:szCs w:val="28"/>
        </w:rPr>
        <w:t>47,8</w:t>
      </w:r>
      <w:r w:rsidRPr="007948D5">
        <w:rPr>
          <w:rFonts w:ascii="Times New Roman" w:eastAsia="Times New Roman" w:hAnsi="Times New Roman" w:cs="Times New Roman"/>
          <w:color w:val="000000" w:themeColor="text1"/>
          <w:sz w:val="28"/>
          <w:szCs w:val="28"/>
        </w:rPr>
        <w:t>% (66 655 198,0</w:t>
      </w:r>
      <w:r w:rsidR="00A258A5">
        <w:rPr>
          <w:rFonts w:ascii="Times New Roman" w:eastAsia="Times New Roman" w:hAnsi="Times New Roman" w:cs="Times New Roman"/>
          <w:color w:val="000000" w:themeColor="text1"/>
          <w:sz w:val="28"/>
          <w:szCs w:val="28"/>
        </w:rPr>
        <w:t xml:space="preserve"> тыс. </w:t>
      </w:r>
      <w:r w:rsidRPr="007948D5">
        <w:rPr>
          <w:rFonts w:ascii="Times New Roman" w:eastAsia="Times New Roman" w:hAnsi="Times New Roman" w:cs="Times New Roman"/>
          <w:color w:val="000000" w:themeColor="text1"/>
          <w:sz w:val="28"/>
          <w:szCs w:val="28"/>
        </w:rPr>
        <w:t>рублей).</w:t>
      </w:r>
      <w:proofErr w:type="gramEnd"/>
      <w:r w:rsidRPr="007948D5">
        <w:rPr>
          <w:rFonts w:ascii="Times New Roman" w:eastAsia="Times New Roman" w:hAnsi="Times New Roman" w:cs="Times New Roman"/>
          <w:color w:val="000000" w:themeColor="text1"/>
          <w:sz w:val="28"/>
          <w:szCs w:val="28"/>
        </w:rPr>
        <w:t xml:space="preserve"> Анализ верхнего предела государственного вну</w:t>
      </w:r>
      <w:r w:rsidRPr="007948D5">
        <w:rPr>
          <w:rFonts w:ascii="Times New Roman" w:eastAsia="Times New Roman" w:hAnsi="Times New Roman" w:cs="Times New Roman"/>
          <w:color w:val="000000" w:themeColor="text1"/>
          <w:sz w:val="28"/>
          <w:szCs w:val="28"/>
        </w:rPr>
        <w:t>т</w:t>
      </w:r>
      <w:r w:rsidRPr="007948D5">
        <w:rPr>
          <w:rFonts w:ascii="Times New Roman" w:eastAsia="Times New Roman" w:hAnsi="Times New Roman" w:cs="Times New Roman"/>
          <w:color w:val="000000" w:themeColor="text1"/>
          <w:sz w:val="28"/>
          <w:szCs w:val="28"/>
        </w:rPr>
        <w:t xml:space="preserve">реннего долга приведен в приложении </w:t>
      </w:r>
      <w:r w:rsidR="00355285">
        <w:rPr>
          <w:rFonts w:ascii="Times New Roman" w:eastAsia="Times New Roman" w:hAnsi="Times New Roman" w:cs="Times New Roman"/>
          <w:color w:val="000000" w:themeColor="text1"/>
          <w:sz w:val="28"/>
          <w:szCs w:val="28"/>
        </w:rPr>
        <w:t xml:space="preserve">9 </w:t>
      </w:r>
      <w:r w:rsidRPr="007948D5">
        <w:rPr>
          <w:rFonts w:ascii="Times New Roman" w:eastAsia="Times New Roman" w:hAnsi="Times New Roman" w:cs="Times New Roman"/>
          <w:color w:val="000000" w:themeColor="text1"/>
          <w:sz w:val="28"/>
          <w:szCs w:val="28"/>
        </w:rPr>
        <w:t>к пояснительной записке.</w:t>
      </w:r>
    </w:p>
    <w:p w:rsidR="00672BEA" w:rsidRDefault="00672BEA" w:rsidP="00C002A5">
      <w:pPr>
        <w:widowControl w:val="0"/>
        <w:autoSpaceDE w:val="0"/>
        <w:autoSpaceDN w:val="0"/>
        <w:adjustRightInd w:val="0"/>
        <w:spacing w:after="0" w:line="240" w:lineRule="auto"/>
        <w:ind w:firstLine="567"/>
        <w:jc w:val="both"/>
        <w:rPr>
          <w:rFonts w:ascii="Times New Roman" w:eastAsia="Times New Roman" w:hAnsi="Times New Roman" w:cs="Times New Roman"/>
          <w:b/>
          <w:color w:val="000000" w:themeColor="text1"/>
          <w:sz w:val="28"/>
          <w:szCs w:val="28"/>
          <w:shd w:val="clear" w:color="auto" w:fill="FFFFFF"/>
        </w:rPr>
      </w:pPr>
    </w:p>
    <w:p w:rsidR="00E74E63" w:rsidRPr="00B923E9" w:rsidRDefault="00E74E63" w:rsidP="00C002A5">
      <w:pPr>
        <w:widowControl w:val="0"/>
        <w:autoSpaceDE w:val="0"/>
        <w:autoSpaceDN w:val="0"/>
        <w:adjustRightInd w:val="0"/>
        <w:spacing w:after="0" w:line="240" w:lineRule="auto"/>
        <w:ind w:firstLine="567"/>
        <w:jc w:val="both"/>
        <w:rPr>
          <w:rFonts w:ascii="Times New Roman" w:eastAsia="Times New Roman" w:hAnsi="Times New Roman" w:cs="Times New Roman"/>
          <w:b/>
          <w:bCs/>
          <w:color w:val="000000" w:themeColor="text1"/>
          <w:sz w:val="28"/>
          <w:szCs w:val="28"/>
        </w:rPr>
      </w:pPr>
      <w:r w:rsidRPr="00B923E9">
        <w:rPr>
          <w:rFonts w:ascii="Times New Roman" w:eastAsia="Times New Roman" w:hAnsi="Times New Roman" w:cs="Times New Roman"/>
          <w:b/>
          <w:color w:val="000000" w:themeColor="text1"/>
          <w:sz w:val="28"/>
          <w:szCs w:val="28"/>
          <w:shd w:val="clear" w:color="auto" w:fill="FFFFFF"/>
        </w:rPr>
        <w:t>Реализация положений</w:t>
      </w:r>
      <w:r w:rsidRPr="00B923E9">
        <w:rPr>
          <w:rFonts w:ascii="Times New Roman" w:eastAsia="Times New Roman" w:hAnsi="Times New Roman" w:cs="Times New Roman"/>
          <w:b/>
          <w:color w:val="000000" w:themeColor="text1"/>
          <w:sz w:val="28"/>
          <w:szCs w:val="28"/>
        </w:rPr>
        <w:t xml:space="preserve"> постановления «</w:t>
      </w:r>
      <w:r w:rsidRPr="00B923E9">
        <w:rPr>
          <w:rFonts w:ascii="Times New Roman" w:eastAsia="Times New Roman" w:hAnsi="Times New Roman" w:cs="Times New Roman"/>
          <w:b/>
          <w:bCs/>
          <w:color w:val="000000" w:themeColor="text1"/>
          <w:sz w:val="28"/>
          <w:szCs w:val="28"/>
        </w:rPr>
        <w:t>Об управлении государс</w:t>
      </w:r>
      <w:r w:rsidRPr="00B923E9">
        <w:rPr>
          <w:rFonts w:ascii="Times New Roman" w:eastAsia="Times New Roman" w:hAnsi="Times New Roman" w:cs="Times New Roman"/>
          <w:b/>
          <w:bCs/>
          <w:color w:val="000000" w:themeColor="text1"/>
          <w:sz w:val="28"/>
          <w:szCs w:val="28"/>
        </w:rPr>
        <w:t>т</w:t>
      </w:r>
      <w:r w:rsidRPr="00B923E9">
        <w:rPr>
          <w:rFonts w:ascii="Times New Roman" w:eastAsia="Times New Roman" w:hAnsi="Times New Roman" w:cs="Times New Roman"/>
          <w:b/>
          <w:bCs/>
          <w:color w:val="000000" w:themeColor="text1"/>
          <w:sz w:val="28"/>
          <w:szCs w:val="28"/>
        </w:rPr>
        <w:t>венным долгом Оренбургской области».</w:t>
      </w:r>
    </w:p>
    <w:p w:rsidR="00E74E63" w:rsidRPr="002F416B" w:rsidRDefault="00E74E63" w:rsidP="00C002A5">
      <w:pPr>
        <w:widowControl w:val="0"/>
        <w:autoSpaceDE w:val="0"/>
        <w:autoSpaceDN w:val="0"/>
        <w:adjustRightInd w:val="0"/>
        <w:spacing w:after="0" w:line="240" w:lineRule="auto"/>
        <w:ind w:firstLine="567"/>
        <w:jc w:val="both"/>
        <w:rPr>
          <w:rFonts w:ascii="Times New Roman" w:eastAsia="Times New Roman" w:hAnsi="Times New Roman" w:cs="Times New Roman"/>
          <w:b/>
          <w:color w:val="FF0000"/>
          <w:sz w:val="28"/>
          <w:szCs w:val="28"/>
          <w:shd w:val="clear" w:color="auto" w:fill="FFFFFF"/>
        </w:rPr>
      </w:pPr>
    </w:p>
    <w:p w:rsidR="00E74E63" w:rsidRPr="00BC6C15" w:rsidRDefault="00E74E63" w:rsidP="00C002A5">
      <w:pPr>
        <w:widowControl w:val="0"/>
        <w:autoSpaceDE w:val="0"/>
        <w:autoSpaceDN w:val="0"/>
        <w:adjustRightInd w:val="0"/>
        <w:spacing w:after="0" w:line="240" w:lineRule="auto"/>
        <w:ind w:firstLine="567"/>
        <w:jc w:val="both"/>
        <w:rPr>
          <w:rFonts w:ascii="Times New Roman" w:eastAsia="Times New Roman" w:hAnsi="Times New Roman" w:cs="Times New Roman"/>
          <w:b/>
          <w:color w:val="000000" w:themeColor="text1"/>
          <w:sz w:val="28"/>
          <w:szCs w:val="28"/>
          <w:shd w:val="clear" w:color="auto" w:fill="FFFFFF"/>
        </w:rPr>
      </w:pPr>
      <w:r w:rsidRPr="00BC6C15">
        <w:rPr>
          <w:rFonts w:ascii="Times New Roman" w:eastAsia="Times New Roman" w:hAnsi="Times New Roman" w:cs="Times New Roman"/>
          <w:color w:val="000000" w:themeColor="text1"/>
          <w:sz w:val="28"/>
          <w:szCs w:val="28"/>
          <w:shd w:val="clear" w:color="auto" w:fill="FFFFFF"/>
        </w:rPr>
        <w:t>Планирование государственного долга Оренбургской области осущест</w:t>
      </w:r>
      <w:r w:rsidRPr="00BC6C15">
        <w:rPr>
          <w:rFonts w:ascii="Times New Roman" w:eastAsia="Times New Roman" w:hAnsi="Times New Roman" w:cs="Times New Roman"/>
          <w:color w:val="000000" w:themeColor="text1"/>
          <w:sz w:val="28"/>
          <w:szCs w:val="28"/>
          <w:shd w:val="clear" w:color="auto" w:fill="FFFFFF"/>
        </w:rPr>
        <w:t>в</w:t>
      </w:r>
      <w:r w:rsidRPr="00BC6C15">
        <w:rPr>
          <w:rFonts w:ascii="Times New Roman" w:eastAsia="Times New Roman" w:hAnsi="Times New Roman" w:cs="Times New Roman"/>
          <w:color w:val="000000" w:themeColor="text1"/>
          <w:sz w:val="28"/>
          <w:szCs w:val="28"/>
        </w:rPr>
        <w:t xml:space="preserve">ляется в соответствии с Бюджетным </w:t>
      </w:r>
      <w:hyperlink r:id="rId32" w:history="1">
        <w:r w:rsidRPr="00BC6C15">
          <w:rPr>
            <w:rFonts w:ascii="Times New Roman" w:eastAsia="Times New Roman" w:hAnsi="Times New Roman" w:cs="Times New Roman"/>
            <w:color w:val="000000" w:themeColor="text1"/>
            <w:sz w:val="28"/>
            <w:szCs w:val="28"/>
          </w:rPr>
          <w:t>кодексом</w:t>
        </w:r>
      </w:hyperlink>
      <w:r w:rsidRPr="00BC6C15">
        <w:rPr>
          <w:rFonts w:ascii="Times New Roman" w:eastAsia="Times New Roman" w:hAnsi="Times New Roman" w:cs="Times New Roman"/>
          <w:color w:val="000000" w:themeColor="text1"/>
          <w:sz w:val="28"/>
          <w:szCs w:val="28"/>
        </w:rPr>
        <w:t xml:space="preserve"> РФ, </w:t>
      </w:r>
      <w:hyperlink r:id="rId33" w:history="1">
        <w:r w:rsidRPr="00BC6C15">
          <w:rPr>
            <w:rFonts w:ascii="Times New Roman" w:eastAsia="Times New Roman" w:hAnsi="Times New Roman" w:cs="Times New Roman"/>
            <w:color w:val="000000" w:themeColor="text1"/>
            <w:sz w:val="28"/>
            <w:szCs w:val="28"/>
          </w:rPr>
          <w:t>Законом</w:t>
        </w:r>
      </w:hyperlink>
      <w:r w:rsidRPr="00BC6C15">
        <w:rPr>
          <w:rFonts w:ascii="Times New Roman" w:eastAsia="Times New Roman" w:hAnsi="Times New Roman" w:cs="Times New Roman"/>
          <w:color w:val="000000" w:themeColor="text1"/>
          <w:sz w:val="28"/>
          <w:szCs w:val="28"/>
        </w:rPr>
        <w:t xml:space="preserve"> о бюджетном процессе и Концепцией управления долговыми обязательствами Оренбур</w:t>
      </w:r>
      <w:r w:rsidRPr="00BC6C15">
        <w:rPr>
          <w:rFonts w:ascii="Times New Roman" w:eastAsia="Times New Roman" w:hAnsi="Times New Roman" w:cs="Times New Roman"/>
          <w:color w:val="000000" w:themeColor="text1"/>
          <w:sz w:val="28"/>
          <w:szCs w:val="28"/>
        </w:rPr>
        <w:t>г</w:t>
      </w:r>
      <w:r w:rsidRPr="00BC6C15">
        <w:rPr>
          <w:rFonts w:ascii="Times New Roman" w:eastAsia="Times New Roman" w:hAnsi="Times New Roman" w:cs="Times New Roman"/>
          <w:color w:val="000000" w:themeColor="text1"/>
          <w:sz w:val="28"/>
          <w:szCs w:val="28"/>
        </w:rPr>
        <w:t>ской области, утвержденной постановлением</w:t>
      </w:r>
      <w:r>
        <w:rPr>
          <w:rFonts w:ascii="Times New Roman" w:eastAsia="Times New Roman" w:hAnsi="Times New Roman" w:cs="Times New Roman"/>
          <w:color w:val="000000" w:themeColor="text1"/>
          <w:sz w:val="28"/>
          <w:szCs w:val="28"/>
        </w:rPr>
        <w:t xml:space="preserve"> Правительства Оренбургской области от 24.08.2012 </w:t>
      </w:r>
      <w:r w:rsidR="00F14C2F">
        <w:rPr>
          <w:rFonts w:ascii="Times New Roman" w:eastAsia="Times New Roman" w:hAnsi="Times New Roman" w:cs="Times New Roman"/>
          <w:color w:val="000000" w:themeColor="text1"/>
          <w:sz w:val="28"/>
          <w:szCs w:val="28"/>
        </w:rPr>
        <w:t>№ </w:t>
      </w:r>
      <w:r>
        <w:rPr>
          <w:rFonts w:ascii="Times New Roman" w:eastAsia="Times New Roman" w:hAnsi="Times New Roman" w:cs="Times New Roman"/>
          <w:color w:val="000000" w:themeColor="text1"/>
          <w:sz w:val="28"/>
          <w:szCs w:val="28"/>
        </w:rPr>
        <w:t xml:space="preserve">702-п </w:t>
      </w:r>
      <w:r w:rsidRPr="00BC6C15">
        <w:rPr>
          <w:rFonts w:ascii="Times New Roman" w:eastAsia="Times New Roman" w:hAnsi="Times New Roman" w:cs="Times New Roman"/>
          <w:color w:val="000000" w:themeColor="text1"/>
          <w:sz w:val="28"/>
          <w:szCs w:val="28"/>
        </w:rPr>
        <w:t>«</w:t>
      </w:r>
      <w:r w:rsidRPr="00BC6C15">
        <w:rPr>
          <w:rFonts w:ascii="Times New Roman" w:eastAsia="Times New Roman" w:hAnsi="Times New Roman" w:cs="Times New Roman"/>
          <w:bCs/>
          <w:color w:val="000000" w:themeColor="text1"/>
          <w:sz w:val="28"/>
          <w:szCs w:val="28"/>
        </w:rPr>
        <w:t>Об управлении государственным долгом Оренбургской области».</w:t>
      </w:r>
    </w:p>
    <w:p w:rsidR="00E74E63" w:rsidRPr="00BC6C15" w:rsidRDefault="00E74E63" w:rsidP="00C002A5">
      <w:pPr>
        <w:autoSpaceDE w:val="0"/>
        <w:autoSpaceDN w:val="0"/>
        <w:adjustRightInd w:val="0"/>
        <w:spacing w:after="0" w:line="240" w:lineRule="auto"/>
        <w:ind w:firstLine="567"/>
        <w:jc w:val="both"/>
        <w:outlineLvl w:val="1"/>
        <w:rPr>
          <w:rFonts w:ascii="Times New Roman" w:eastAsia="Times New Roman" w:hAnsi="Times New Roman" w:cs="Times New Roman"/>
          <w:color w:val="000000" w:themeColor="text1"/>
          <w:sz w:val="28"/>
          <w:szCs w:val="28"/>
        </w:rPr>
      </w:pPr>
      <w:r w:rsidRPr="00BC6C15">
        <w:rPr>
          <w:rFonts w:ascii="Times New Roman" w:eastAsia="Times New Roman" w:hAnsi="Times New Roman" w:cs="Times New Roman"/>
          <w:color w:val="000000" w:themeColor="text1"/>
          <w:sz w:val="28"/>
          <w:szCs w:val="28"/>
        </w:rPr>
        <w:t>Сопоставление значений индикаторов рисков при проведении долговой политики, установленных постановлением «</w:t>
      </w:r>
      <w:r w:rsidRPr="00BC6C15">
        <w:rPr>
          <w:rFonts w:ascii="Times New Roman" w:eastAsia="Times New Roman" w:hAnsi="Times New Roman" w:cs="Times New Roman"/>
          <w:bCs/>
          <w:color w:val="000000" w:themeColor="text1"/>
          <w:sz w:val="28"/>
          <w:szCs w:val="28"/>
        </w:rPr>
        <w:t xml:space="preserve">Об управлении государственным </w:t>
      </w:r>
      <w:r w:rsidRPr="00BC6C15">
        <w:rPr>
          <w:rFonts w:ascii="Times New Roman" w:eastAsia="Times New Roman" w:hAnsi="Times New Roman" w:cs="Times New Roman"/>
          <w:bCs/>
          <w:color w:val="000000" w:themeColor="text1"/>
          <w:sz w:val="28"/>
          <w:szCs w:val="28"/>
        </w:rPr>
        <w:lastRenderedPageBreak/>
        <w:t>долгом Оренбургской области»</w:t>
      </w:r>
      <w:r w:rsidRPr="00BC6C15">
        <w:rPr>
          <w:rFonts w:ascii="Times New Roman" w:eastAsia="Times New Roman" w:hAnsi="Times New Roman" w:cs="Times New Roman"/>
          <w:color w:val="000000" w:themeColor="text1"/>
          <w:sz w:val="28"/>
          <w:szCs w:val="28"/>
        </w:rPr>
        <w:t>, с показателями, сложившимися при план</w:t>
      </w:r>
      <w:r w:rsidRPr="00BC6C15">
        <w:rPr>
          <w:rFonts w:ascii="Times New Roman" w:eastAsia="Times New Roman" w:hAnsi="Times New Roman" w:cs="Times New Roman"/>
          <w:color w:val="000000" w:themeColor="text1"/>
          <w:sz w:val="28"/>
          <w:szCs w:val="28"/>
        </w:rPr>
        <w:t>и</w:t>
      </w:r>
      <w:r w:rsidRPr="00BC6C15">
        <w:rPr>
          <w:rFonts w:ascii="Times New Roman" w:eastAsia="Times New Roman" w:hAnsi="Times New Roman" w:cs="Times New Roman"/>
          <w:color w:val="000000" w:themeColor="text1"/>
          <w:sz w:val="28"/>
          <w:szCs w:val="28"/>
        </w:rPr>
        <w:t xml:space="preserve">ровании областного бюджета на 2018-2020 годы приведено в таблице </w:t>
      </w:r>
      <w:r w:rsidR="008357D2">
        <w:rPr>
          <w:rFonts w:ascii="Times New Roman" w:eastAsia="Times New Roman" w:hAnsi="Times New Roman" w:cs="Times New Roman"/>
          <w:color w:val="000000" w:themeColor="text1"/>
          <w:sz w:val="28"/>
          <w:szCs w:val="28"/>
        </w:rPr>
        <w:t>4</w:t>
      </w:r>
      <w:r w:rsidR="00BC2204">
        <w:rPr>
          <w:rFonts w:ascii="Times New Roman" w:eastAsia="Times New Roman" w:hAnsi="Times New Roman" w:cs="Times New Roman"/>
          <w:color w:val="000000" w:themeColor="text1"/>
          <w:sz w:val="28"/>
          <w:szCs w:val="28"/>
        </w:rPr>
        <w:t>9</w:t>
      </w:r>
      <w:r w:rsidRPr="00BC6C15">
        <w:rPr>
          <w:rFonts w:ascii="Times New Roman" w:eastAsia="Times New Roman" w:hAnsi="Times New Roman" w:cs="Times New Roman"/>
          <w:color w:val="000000" w:themeColor="text1"/>
          <w:sz w:val="28"/>
          <w:szCs w:val="28"/>
        </w:rPr>
        <w:t>.</w:t>
      </w:r>
    </w:p>
    <w:p w:rsidR="00E74E63" w:rsidRDefault="00E74E63" w:rsidP="00C002A5">
      <w:pPr>
        <w:widowControl w:val="0"/>
        <w:autoSpaceDE w:val="0"/>
        <w:autoSpaceDN w:val="0"/>
        <w:adjustRightInd w:val="0"/>
        <w:spacing w:after="0" w:line="240" w:lineRule="auto"/>
        <w:ind w:firstLine="567"/>
        <w:jc w:val="right"/>
        <w:rPr>
          <w:rFonts w:ascii="Times New Roman" w:eastAsia="Times New Roman" w:hAnsi="Times New Roman" w:cs="Times New Roman"/>
          <w:color w:val="000000" w:themeColor="text1"/>
          <w:sz w:val="28"/>
          <w:szCs w:val="28"/>
        </w:rPr>
      </w:pPr>
      <w:r w:rsidRPr="00BC6C15">
        <w:rPr>
          <w:rFonts w:ascii="Times New Roman" w:eastAsia="Times New Roman" w:hAnsi="Times New Roman" w:cs="Times New Roman"/>
          <w:color w:val="000000" w:themeColor="text1"/>
          <w:sz w:val="28"/>
          <w:szCs w:val="28"/>
        </w:rPr>
        <w:t xml:space="preserve">Таблица </w:t>
      </w:r>
      <w:r w:rsidR="008357D2">
        <w:rPr>
          <w:rFonts w:ascii="Times New Roman" w:eastAsia="Times New Roman" w:hAnsi="Times New Roman" w:cs="Times New Roman"/>
          <w:color w:val="000000" w:themeColor="text1"/>
          <w:sz w:val="28"/>
          <w:szCs w:val="28"/>
        </w:rPr>
        <w:t>4</w:t>
      </w:r>
      <w:r w:rsidR="00BC2204">
        <w:rPr>
          <w:rFonts w:ascii="Times New Roman" w:eastAsia="Times New Roman" w:hAnsi="Times New Roman" w:cs="Times New Roman"/>
          <w:color w:val="000000" w:themeColor="text1"/>
          <w:sz w:val="28"/>
          <w:szCs w:val="28"/>
        </w:rPr>
        <w:t>9</w:t>
      </w:r>
    </w:p>
    <w:tbl>
      <w:tblPr>
        <w:tblW w:w="9493" w:type="dxa"/>
        <w:tblInd w:w="100" w:type="dxa"/>
        <w:tblLayout w:type="fixed"/>
        <w:tblLook w:val="04A0"/>
      </w:tblPr>
      <w:tblGrid>
        <w:gridCol w:w="590"/>
        <w:gridCol w:w="4088"/>
        <w:gridCol w:w="1757"/>
        <w:gridCol w:w="1016"/>
        <w:gridCol w:w="1021"/>
        <w:gridCol w:w="1021"/>
      </w:tblGrid>
      <w:tr w:rsidR="00E74E63" w:rsidRPr="00CC5FAC" w:rsidTr="00C6536D">
        <w:trPr>
          <w:trHeight w:val="20"/>
          <w:tblHeader/>
        </w:trPr>
        <w:tc>
          <w:tcPr>
            <w:tcW w:w="590" w:type="dxa"/>
            <w:tcBorders>
              <w:top w:val="single" w:sz="4" w:space="0" w:color="auto"/>
              <w:left w:val="single" w:sz="4" w:space="0" w:color="auto"/>
              <w:bottom w:val="single" w:sz="4" w:space="0" w:color="auto"/>
              <w:right w:val="single" w:sz="4" w:space="0" w:color="auto"/>
            </w:tcBorders>
            <w:shd w:val="clear" w:color="auto" w:fill="auto"/>
            <w:hideMark/>
          </w:tcPr>
          <w:p w:rsidR="00E74E63" w:rsidRPr="00CC5FAC" w:rsidRDefault="00E74E63" w:rsidP="0002621D">
            <w:pPr>
              <w:spacing w:after="0" w:line="240" w:lineRule="auto"/>
              <w:jc w:val="center"/>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 xml:space="preserve">N </w:t>
            </w:r>
            <w:proofErr w:type="gramStart"/>
            <w:r w:rsidRPr="00CC5FAC">
              <w:rPr>
                <w:rFonts w:ascii="Times New Roman" w:eastAsia="Times New Roman" w:hAnsi="Times New Roman" w:cs="Times New Roman"/>
                <w:color w:val="000000"/>
                <w:sz w:val="24"/>
                <w:szCs w:val="24"/>
              </w:rPr>
              <w:t>п</w:t>
            </w:r>
            <w:proofErr w:type="gramEnd"/>
            <w:r w:rsidRPr="00CC5FAC">
              <w:rPr>
                <w:rFonts w:ascii="Times New Roman" w:eastAsia="Times New Roman" w:hAnsi="Times New Roman" w:cs="Times New Roman"/>
                <w:color w:val="000000"/>
                <w:sz w:val="24"/>
                <w:szCs w:val="24"/>
              </w:rPr>
              <w:t>/п</w:t>
            </w:r>
          </w:p>
        </w:tc>
        <w:tc>
          <w:tcPr>
            <w:tcW w:w="4088" w:type="dxa"/>
            <w:tcBorders>
              <w:top w:val="single" w:sz="4" w:space="0" w:color="auto"/>
              <w:left w:val="nil"/>
              <w:bottom w:val="single" w:sz="4" w:space="0" w:color="auto"/>
              <w:right w:val="single" w:sz="4" w:space="0" w:color="auto"/>
            </w:tcBorders>
            <w:shd w:val="clear" w:color="auto" w:fill="auto"/>
            <w:hideMark/>
          </w:tcPr>
          <w:p w:rsidR="00E74E63" w:rsidRPr="00CC5FAC" w:rsidRDefault="00E74E63" w:rsidP="0002621D">
            <w:pPr>
              <w:spacing w:after="0" w:line="240" w:lineRule="auto"/>
              <w:jc w:val="center"/>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Наименование индикатора</w:t>
            </w:r>
          </w:p>
        </w:tc>
        <w:tc>
          <w:tcPr>
            <w:tcW w:w="1757" w:type="dxa"/>
            <w:tcBorders>
              <w:top w:val="single" w:sz="4" w:space="0" w:color="auto"/>
              <w:left w:val="nil"/>
              <w:bottom w:val="single" w:sz="4" w:space="0" w:color="auto"/>
              <w:right w:val="single" w:sz="4" w:space="0" w:color="auto"/>
            </w:tcBorders>
            <w:shd w:val="clear" w:color="auto" w:fill="auto"/>
            <w:hideMark/>
          </w:tcPr>
          <w:p w:rsidR="00E74E63" w:rsidRPr="00CC5FAC" w:rsidRDefault="00E74E63" w:rsidP="0002621D">
            <w:pPr>
              <w:spacing w:after="0" w:line="240" w:lineRule="auto"/>
              <w:jc w:val="center"/>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Рекоменду</w:t>
            </w:r>
            <w:r w:rsidRPr="00CC5FAC">
              <w:rPr>
                <w:rFonts w:ascii="Times New Roman" w:eastAsia="Times New Roman" w:hAnsi="Times New Roman" w:cs="Times New Roman"/>
                <w:color w:val="000000"/>
                <w:sz w:val="24"/>
                <w:szCs w:val="24"/>
              </w:rPr>
              <w:t>е</w:t>
            </w:r>
            <w:r w:rsidRPr="00CC5FAC">
              <w:rPr>
                <w:rFonts w:ascii="Times New Roman" w:eastAsia="Times New Roman" w:hAnsi="Times New Roman" w:cs="Times New Roman"/>
                <w:color w:val="000000"/>
                <w:sz w:val="24"/>
                <w:szCs w:val="24"/>
              </w:rPr>
              <w:t>мое значение</w:t>
            </w:r>
          </w:p>
        </w:tc>
        <w:tc>
          <w:tcPr>
            <w:tcW w:w="1016" w:type="dxa"/>
            <w:tcBorders>
              <w:top w:val="single" w:sz="4" w:space="0" w:color="auto"/>
              <w:left w:val="nil"/>
              <w:bottom w:val="single" w:sz="4" w:space="0" w:color="auto"/>
              <w:right w:val="single" w:sz="4" w:space="0" w:color="auto"/>
            </w:tcBorders>
            <w:shd w:val="clear" w:color="auto" w:fill="auto"/>
            <w:noWrap/>
            <w:hideMark/>
          </w:tcPr>
          <w:p w:rsidR="00E74E63" w:rsidRPr="00CC5FAC" w:rsidRDefault="00E74E63" w:rsidP="0002621D">
            <w:pPr>
              <w:spacing w:after="0" w:line="240" w:lineRule="auto"/>
              <w:jc w:val="center"/>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2018 год</w:t>
            </w:r>
          </w:p>
        </w:tc>
        <w:tc>
          <w:tcPr>
            <w:tcW w:w="1021" w:type="dxa"/>
            <w:tcBorders>
              <w:top w:val="single" w:sz="4" w:space="0" w:color="auto"/>
              <w:left w:val="nil"/>
              <w:bottom w:val="single" w:sz="4" w:space="0" w:color="auto"/>
              <w:right w:val="single" w:sz="4" w:space="0" w:color="auto"/>
            </w:tcBorders>
            <w:shd w:val="clear" w:color="auto" w:fill="auto"/>
            <w:noWrap/>
            <w:hideMark/>
          </w:tcPr>
          <w:p w:rsidR="00E74E63" w:rsidRPr="00CC5FAC" w:rsidRDefault="00E74E63" w:rsidP="0002621D">
            <w:pPr>
              <w:spacing w:after="0" w:line="240" w:lineRule="auto"/>
              <w:jc w:val="center"/>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2019 год</w:t>
            </w:r>
          </w:p>
        </w:tc>
        <w:tc>
          <w:tcPr>
            <w:tcW w:w="1021" w:type="dxa"/>
            <w:tcBorders>
              <w:top w:val="single" w:sz="4" w:space="0" w:color="auto"/>
              <w:left w:val="nil"/>
              <w:bottom w:val="single" w:sz="4" w:space="0" w:color="auto"/>
              <w:right w:val="single" w:sz="4" w:space="0" w:color="auto"/>
            </w:tcBorders>
            <w:shd w:val="clear" w:color="auto" w:fill="auto"/>
            <w:noWrap/>
            <w:hideMark/>
          </w:tcPr>
          <w:p w:rsidR="00E74E63" w:rsidRPr="00CC5FAC" w:rsidRDefault="00E74E63" w:rsidP="0002621D">
            <w:pPr>
              <w:spacing w:after="0" w:line="240" w:lineRule="auto"/>
              <w:jc w:val="center"/>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2020 год</w:t>
            </w:r>
          </w:p>
        </w:tc>
      </w:tr>
      <w:tr w:rsidR="00E74E63" w:rsidRPr="00CC5FAC" w:rsidTr="00C6536D">
        <w:trPr>
          <w:trHeight w:val="20"/>
        </w:trPr>
        <w:tc>
          <w:tcPr>
            <w:tcW w:w="590" w:type="dxa"/>
            <w:tcBorders>
              <w:top w:val="nil"/>
              <w:left w:val="single" w:sz="4" w:space="0" w:color="auto"/>
              <w:bottom w:val="single" w:sz="4" w:space="0" w:color="auto"/>
              <w:right w:val="single" w:sz="4" w:space="0" w:color="auto"/>
            </w:tcBorders>
            <w:shd w:val="clear" w:color="auto" w:fill="auto"/>
            <w:hideMark/>
          </w:tcPr>
          <w:p w:rsidR="00E74E63" w:rsidRPr="00CC5FAC" w:rsidRDefault="00E74E63" w:rsidP="0002621D">
            <w:pPr>
              <w:spacing w:after="0" w:line="240" w:lineRule="auto"/>
              <w:jc w:val="center"/>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1.</w:t>
            </w:r>
          </w:p>
        </w:tc>
        <w:tc>
          <w:tcPr>
            <w:tcW w:w="4088" w:type="dxa"/>
            <w:tcBorders>
              <w:top w:val="nil"/>
              <w:left w:val="nil"/>
              <w:bottom w:val="single" w:sz="4" w:space="0" w:color="auto"/>
              <w:right w:val="single" w:sz="4" w:space="0" w:color="auto"/>
            </w:tcBorders>
            <w:shd w:val="clear" w:color="auto" w:fill="auto"/>
            <w:hideMark/>
          </w:tcPr>
          <w:p w:rsidR="00E74E63" w:rsidRPr="00CC5FAC" w:rsidRDefault="00E74E63" w:rsidP="0002621D">
            <w:pPr>
              <w:spacing w:after="0" w:line="240" w:lineRule="auto"/>
              <w:jc w:val="both"/>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Доля просроченного прямого долга Оренбургской области в объеме г</w:t>
            </w:r>
            <w:r w:rsidRPr="00CC5FAC">
              <w:rPr>
                <w:rFonts w:ascii="Times New Roman" w:eastAsia="Times New Roman" w:hAnsi="Times New Roman" w:cs="Times New Roman"/>
                <w:color w:val="000000"/>
                <w:sz w:val="24"/>
                <w:szCs w:val="24"/>
              </w:rPr>
              <w:t>о</w:t>
            </w:r>
            <w:r w:rsidRPr="00CC5FAC">
              <w:rPr>
                <w:rFonts w:ascii="Times New Roman" w:eastAsia="Times New Roman" w:hAnsi="Times New Roman" w:cs="Times New Roman"/>
                <w:color w:val="000000"/>
                <w:sz w:val="24"/>
                <w:szCs w:val="24"/>
              </w:rPr>
              <w:t>сударственного долга Оренбургской области</w:t>
            </w:r>
          </w:p>
        </w:tc>
        <w:tc>
          <w:tcPr>
            <w:tcW w:w="1757" w:type="dxa"/>
            <w:tcBorders>
              <w:top w:val="nil"/>
              <w:left w:val="nil"/>
              <w:bottom w:val="single" w:sz="4" w:space="0" w:color="auto"/>
              <w:right w:val="single" w:sz="4" w:space="0" w:color="auto"/>
            </w:tcBorders>
            <w:shd w:val="clear" w:color="auto" w:fill="auto"/>
            <w:hideMark/>
          </w:tcPr>
          <w:p w:rsidR="00E74E63" w:rsidRPr="00CC5FAC" w:rsidRDefault="00E74E63" w:rsidP="0002621D">
            <w:pPr>
              <w:spacing w:after="0" w:line="240" w:lineRule="auto"/>
              <w:jc w:val="center"/>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0</w:t>
            </w:r>
          </w:p>
        </w:tc>
        <w:tc>
          <w:tcPr>
            <w:tcW w:w="1016" w:type="dxa"/>
            <w:tcBorders>
              <w:top w:val="nil"/>
              <w:left w:val="nil"/>
              <w:bottom w:val="single" w:sz="4" w:space="0" w:color="auto"/>
              <w:right w:val="single" w:sz="4" w:space="0" w:color="auto"/>
            </w:tcBorders>
            <w:shd w:val="clear" w:color="auto" w:fill="auto"/>
            <w:noWrap/>
            <w:hideMark/>
          </w:tcPr>
          <w:p w:rsidR="00E74E63" w:rsidRPr="00CC5FAC" w:rsidRDefault="00E74E63" w:rsidP="0002621D">
            <w:pPr>
              <w:spacing w:after="0" w:line="240" w:lineRule="auto"/>
              <w:jc w:val="right"/>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0,0</w:t>
            </w:r>
          </w:p>
        </w:tc>
        <w:tc>
          <w:tcPr>
            <w:tcW w:w="1021" w:type="dxa"/>
            <w:tcBorders>
              <w:top w:val="nil"/>
              <w:left w:val="nil"/>
              <w:bottom w:val="single" w:sz="4" w:space="0" w:color="auto"/>
              <w:right w:val="single" w:sz="4" w:space="0" w:color="auto"/>
            </w:tcBorders>
            <w:shd w:val="clear" w:color="auto" w:fill="auto"/>
            <w:noWrap/>
            <w:hideMark/>
          </w:tcPr>
          <w:p w:rsidR="00E74E63" w:rsidRPr="00CC5FAC" w:rsidRDefault="00E74E63" w:rsidP="0002621D">
            <w:pPr>
              <w:spacing w:after="0" w:line="240" w:lineRule="auto"/>
              <w:jc w:val="right"/>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0,0</w:t>
            </w:r>
          </w:p>
        </w:tc>
        <w:tc>
          <w:tcPr>
            <w:tcW w:w="1021" w:type="dxa"/>
            <w:tcBorders>
              <w:top w:val="nil"/>
              <w:left w:val="nil"/>
              <w:bottom w:val="single" w:sz="4" w:space="0" w:color="auto"/>
              <w:right w:val="single" w:sz="4" w:space="0" w:color="auto"/>
            </w:tcBorders>
            <w:shd w:val="clear" w:color="auto" w:fill="auto"/>
            <w:noWrap/>
            <w:hideMark/>
          </w:tcPr>
          <w:p w:rsidR="00E74E63" w:rsidRPr="00CC5FAC" w:rsidRDefault="00E74E63" w:rsidP="0002621D">
            <w:pPr>
              <w:spacing w:after="0" w:line="240" w:lineRule="auto"/>
              <w:jc w:val="right"/>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0,0</w:t>
            </w:r>
          </w:p>
        </w:tc>
      </w:tr>
      <w:tr w:rsidR="00E74E63" w:rsidRPr="00CC5FAC" w:rsidTr="00C6536D">
        <w:trPr>
          <w:trHeight w:val="20"/>
        </w:trPr>
        <w:tc>
          <w:tcPr>
            <w:tcW w:w="590" w:type="dxa"/>
            <w:tcBorders>
              <w:top w:val="nil"/>
              <w:left w:val="single" w:sz="4" w:space="0" w:color="auto"/>
              <w:bottom w:val="single" w:sz="4" w:space="0" w:color="auto"/>
              <w:right w:val="single" w:sz="4" w:space="0" w:color="auto"/>
            </w:tcBorders>
            <w:shd w:val="clear" w:color="auto" w:fill="auto"/>
            <w:hideMark/>
          </w:tcPr>
          <w:p w:rsidR="00E74E63" w:rsidRPr="00CC5FAC" w:rsidRDefault="00E74E63" w:rsidP="0002621D">
            <w:pPr>
              <w:spacing w:after="0" w:line="240" w:lineRule="auto"/>
              <w:jc w:val="center"/>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2.</w:t>
            </w:r>
          </w:p>
        </w:tc>
        <w:tc>
          <w:tcPr>
            <w:tcW w:w="4088" w:type="dxa"/>
            <w:tcBorders>
              <w:top w:val="nil"/>
              <w:left w:val="nil"/>
              <w:bottom w:val="single" w:sz="4" w:space="0" w:color="auto"/>
              <w:right w:val="single" w:sz="4" w:space="0" w:color="auto"/>
            </w:tcBorders>
            <w:shd w:val="clear" w:color="auto" w:fill="auto"/>
            <w:hideMark/>
          </w:tcPr>
          <w:p w:rsidR="00E74E63" w:rsidRPr="00CC5FAC" w:rsidRDefault="00E74E63" w:rsidP="0002621D">
            <w:pPr>
              <w:spacing w:after="0" w:line="240" w:lineRule="auto"/>
              <w:jc w:val="both"/>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Доля просроченных гарантий в об</w:t>
            </w:r>
            <w:r w:rsidRPr="00CC5FAC">
              <w:rPr>
                <w:rFonts w:ascii="Times New Roman" w:eastAsia="Times New Roman" w:hAnsi="Times New Roman" w:cs="Times New Roman"/>
                <w:color w:val="000000"/>
                <w:sz w:val="24"/>
                <w:szCs w:val="24"/>
              </w:rPr>
              <w:t>ъ</w:t>
            </w:r>
            <w:r w:rsidRPr="00CC5FAC">
              <w:rPr>
                <w:rFonts w:ascii="Times New Roman" w:eastAsia="Times New Roman" w:hAnsi="Times New Roman" w:cs="Times New Roman"/>
                <w:color w:val="000000"/>
                <w:sz w:val="24"/>
                <w:szCs w:val="24"/>
              </w:rPr>
              <w:t>еме государственного долга Оре</w:t>
            </w:r>
            <w:r w:rsidRPr="00CC5FAC">
              <w:rPr>
                <w:rFonts w:ascii="Times New Roman" w:eastAsia="Times New Roman" w:hAnsi="Times New Roman" w:cs="Times New Roman"/>
                <w:color w:val="000000"/>
                <w:sz w:val="24"/>
                <w:szCs w:val="24"/>
              </w:rPr>
              <w:t>н</w:t>
            </w:r>
            <w:r w:rsidRPr="00CC5FAC">
              <w:rPr>
                <w:rFonts w:ascii="Times New Roman" w:eastAsia="Times New Roman" w:hAnsi="Times New Roman" w:cs="Times New Roman"/>
                <w:color w:val="000000"/>
                <w:sz w:val="24"/>
                <w:szCs w:val="24"/>
              </w:rPr>
              <w:t>бургской области</w:t>
            </w:r>
          </w:p>
        </w:tc>
        <w:tc>
          <w:tcPr>
            <w:tcW w:w="1757" w:type="dxa"/>
            <w:tcBorders>
              <w:top w:val="nil"/>
              <w:left w:val="nil"/>
              <w:bottom w:val="single" w:sz="4" w:space="0" w:color="auto"/>
              <w:right w:val="single" w:sz="4" w:space="0" w:color="auto"/>
            </w:tcBorders>
            <w:shd w:val="clear" w:color="auto" w:fill="auto"/>
            <w:hideMark/>
          </w:tcPr>
          <w:p w:rsidR="00E74E63" w:rsidRPr="00CC5FAC" w:rsidRDefault="00E74E63" w:rsidP="0002621D">
            <w:pPr>
              <w:spacing w:after="0" w:line="240" w:lineRule="auto"/>
              <w:jc w:val="center"/>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не более 0,1</w:t>
            </w:r>
          </w:p>
        </w:tc>
        <w:tc>
          <w:tcPr>
            <w:tcW w:w="1016" w:type="dxa"/>
            <w:tcBorders>
              <w:top w:val="nil"/>
              <w:left w:val="nil"/>
              <w:bottom w:val="single" w:sz="4" w:space="0" w:color="auto"/>
              <w:right w:val="single" w:sz="4" w:space="0" w:color="auto"/>
            </w:tcBorders>
            <w:shd w:val="clear" w:color="auto" w:fill="auto"/>
            <w:noWrap/>
            <w:hideMark/>
          </w:tcPr>
          <w:p w:rsidR="00E74E63" w:rsidRPr="00CC5FAC" w:rsidRDefault="00E74E63" w:rsidP="0002621D">
            <w:pPr>
              <w:spacing w:after="0" w:line="240" w:lineRule="auto"/>
              <w:jc w:val="right"/>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0,0</w:t>
            </w:r>
          </w:p>
        </w:tc>
        <w:tc>
          <w:tcPr>
            <w:tcW w:w="1021" w:type="dxa"/>
            <w:tcBorders>
              <w:top w:val="nil"/>
              <w:left w:val="nil"/>
              <w:bottom w:val="single" w:sz="4" w:space="0" w:color="auto"/>
              <w:right w:val="single" w:sz="4" w:space="0" w:color="auto"/>
            </w:tcBorders>
            <w:shd w:val="clear" w:color="auto" w:fill="auto"/>
            <w:noWrap/>
            <w:hideMark/>
          </w:tcPr>
          <w:p w:rsidR="00E74E63" w:rsidRPr="00CC5FAC" w:rsidRDefault="00E74E63" w:rsidP="0002621D">
            <w:pPr>
              <w:spacing w:after="0" w:line="240" w:lineRule="auto"/>
              <w:jc w:val="right"/>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0,0</w:t>
            </w:r>
          </w:p>
        </w:tc>
        <w:tc>
          <w:tcPr>
            <w:tcW w:w="1021" w:type="dxa"/>
            <w:tcBorders>
              <w:top w:val="nil"/>
              <w:left w:val="nil"/>
              <w:bottom w:val="single" w:sz="4" w:space="0" w:color="auto"/>
              <w:right w:val="single" w:sz="4" w:space="0" w:color="auto"/>
            </w:tcBorders>
            <w:shd w:val="clear" w:color="auto" w:fill="auto"/>
            <w:noWrap/>
            <w:hideMark/>
          </w:tcPr>
          <w:p w:rsidR="00E74E63" w:rsidRPr="00CC5FAC" w:rsidRDefault="00E74E63" w:rsidP="0002621D">
            <w:pPr>
              <w:spacing w:after="0" w:line="240" w:lineRule="auto"/>
              <w:jc w:val="right"/>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0,0</w:t>
            </w:r>
          </w:p>
        </w:tc>
      </w:tr>
      <w:tr w:rsidR="00E74E63" w:rsidRPr="00CC5FAC" w:rsidTr="00C6536D">
        <w:trPr>
          <w:trHeight w:val="20"/>
        </w:trPr>
        <w:tc>
          <w:tcPr>
            <w:tcW w:w="590" w:type="dxa"/>
            <w:tcBorders>
              <w:top w:val="nil"/>
              <w:left w:val="single" w:sz="4" w:space="0" w:color="auto"/>
              <w:bottom w:val="single" w:sz="4" w:space="0" w:color="auto"/>
              <w:right w:val="single" w:sz="4" w:space="0" w:color="auto"/>
            </w:tcBorders>
            <w:shd w:val="clear" w:color="auto" w:fill="auto"/>
            <w:hideMark/>
          </w:tcPr>
          <w:p w:rsidR="00E74E63" w:rsidRPr="00CC5FAC" w:rsidRDefault="00E74E63" w:rsidP="0002621D">
            <w:pPr>
              <w:spacing w:after="0" w:line="240" w:lineRule="auto"/>
              <w:jc w:val="center"/>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3.</w:t>
            </w:r>
          </w:p>
        </w:tc>
        <w:tc>
          <w:tcPr>
            <w:tcW w:w="4088" w:type="dxa"/>
            <w:tcBorders>
              <w:top w:val="nil"/>
              <w:left w:val="nil"/>
              <w:bottom w:val="single" w:sz="4" w:space="0" w:color="auto"/>
              <w:right w:val="single" w:sz="4" w:space="0" w:color="auto"/>
            </w:tcBorders>
            <w:shd w:val="clear" w:color="auto" w:fill="auto"/>
            <w:hideMark/>
          </w:tcPr>
          <w:p w:rsidR="00E74E63" w:rsidRPr="00CC5FAC" w:rsidRDefault="00E74E63" w:rsidP="0002621D">
            <w:pPr>
              <w:spacing w:after="0" w:line="240" w:lineRule="auto"/>
              <w:jc w:val="both"/>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Доля погашения долговых обяз</w:t>
            </w:r>
            <w:r w:rsidRPr="00CC5FAC">
              <w:rPr>
                <w:rFonts w:ascii="Times New Roman" w:eastAsia="Times New Roman" w:hAnsi="Times New Roman" w:cs="Times New Roman"/>
                <w:color w:val="000000"/>
                <w:sz w:val="24"/>
                <w:szCs w:val="24"/>
              </w:rPr>
              <w:t>а</w:t>
            </w:r>
            <w:r w:rsidRPr="00CC5FAC">
              <w:rPr>
                <w:rFonts w:ascii="Times New Roman" w:eastAsia="Times New Roman" w:hAnsi="Times New Roman" w:cs="Times New Roman"/>
                <w:color w:val="000000"/>
                <w:sz w:val="24"/>
                <w:szCs w:val="24"/>
              </w:rPr>
              <w:t>тельств в текущем финансовом году в объеме государственного долга Оренбургской области</w:t>
            </w:r>
          </w:p>
        </w:tc>
        <w:tc>
          <w:tcPr>
            <w:tcW w:w="1757" w:type="dxa"/>
            <w:tcBorders>
              <w:top w:val="nil"/>
              <w:left w:val="nil"/>
              <w:bottom w:val="single" w:sz="4" w:space="0" w:color="auto"/>
              <w:right w:val="single" w:sz="4" w:space="0" w:color="auto"/>
            </w:tcBorders>
            <w:shd w:val="clear" w:color="auto" w:fill="auto"/>
            <w:hideMark/>
          </w:tcPr>
          <w:p w:rsidR="00E74E63" w:rsidRPr="00CC5FAC" w:rsidRDefault="00E74E63" w:rsidP="0002621D">
            <w:pPr>
              <w:spacing w:after="0" w:line="240" w:lineRule="auto"/>
              <w:jc w:val="center"/>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менее 0,5</w:t>
            </w:r>
          </w:p>
        </w:tc>
        <w:tc>
          <w:tcPr>
            <w:tcW w:w="1016" w:type="dxa"/>
            <w:tcBorders>
              <w:top w:val="nil"/>
              <w:left w:val="nil"/>
              <w:bottom w:val="single" w:sz="4" w:space="0" w:color="auto"/>
              <w:right w:val="single" w:sz="4" w:space="0" w:color="auto"/>
            </w:tcBorders>
            <w:shd w:val="clear" w:color="auto" w:fill="auto"/>
            <w:noWrap/>
            <w:hideMark/>
          </w:tcPr>
          <w:p w:rsidR="00E74E63" w:rsidRPr="00CC5FAC" w:rsidRDefault="00E74E63" w:rsidP="000A1E61">
            <w:pPr>
              <w:spacing w:after="0" w:line="240" w:lineRule="auto"/>
              <w:jc w:val="right"/>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0,</w:t>
            </w:r>
            <w:r w:rsidR="000A1E61">
              <w:rPr>
                <w:rFonts w:ascii="Times New Roman" w:eastAsia="Times New Roman" w:hAnsi="Times New Roman" w:cs="Times New Roman"/>
                <w:color w:val="000000"/>
                <w:sz w:val="24"/>
                <w:szCs w:val="24"/>
              </w:rPr>
              <w:t>22</w:t>
            </w:r>
          </w:p>
        </w:tc>
        <w:tc>
          <w:tcPr>
            <w:tcW w:w="1021" w:type="dxa"/>
            <w:tcBorders>
              <w:top w:val="nil"/>
              <w:left w:val="nil"/>
              <w:bottom w:val="single" w:sz="4" w:space="0" w:color="auto"/>
              <w:right w:val="single" w:sz="4" w:space="0" w:color="auto"/>
            </w:tcBorders>
            <w:shd w:val="clear" w:color="auto" w:fill="auto"/>
            <w:noWrap/>
            <w:hideMark/>
          </w:tcPr>
          <w:p w:rsidR="00E74E63" w:rsidRPr="00CC5FAC" w:rsidRDefault="00E74E63" w:rsidP="0002621D">
            <w:pPr>
              <w:spacing w:after="0" w:line="240" w:lineRule="auto"/>
              <w:jc w:val="right"/>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0,1</w:t>
            </w:r>
            <w:r w:rsidR="000A1E61">
              <w:rPr>
                <w:rFonts w:ascii="Times New Roman" w:eastAsia="Times New Roman" w:hAnsi="Times New Roman" w:cs="Times New Roman"/>
                <w:color w:val="000000"/>
                <w:sz w:val="24"/>
                <w:szCs w:val="24"/>
              </w:rPr>
              <w:t>9</w:t>
            </w:r>
          </w:p>
        </w:tc>
        <w:tc>
          <w:tcPr>
            <w:tcW w:w="1021" w:type="dxa"/>
            <w:tcBorders>
              <w:top w:val="nil"/>
              <w:left w:val="nil"/>
              <w:bottom w:val="single" w:sz="4" w:space="0" w:color="auto"/>
              <w:right w:val="single" w:sz="4" w:space="0" w:color="auto"/>
            </w:tcBorders>
            <w:shd w:val="clear" w:color="auto" w:fill="auto"/>
            <w:noWrap/>
            <w:hideMark/>
          </w:tcPr>
          <w:p w:rsidR="00E74E63" w:rsidRPr="00CC5FAC" w:rsidRDefault="00E74E63" w:rsidP="000A1E61">
            <w:pPr>
              <w:spacing w:after="0" w:line="240" w:lineRule="auto"/>
              <w:jc w:val="right"/>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0,</w:t>
            </w:r>
            <w:r w:rsidR="000A1E61">
              <w:rPr>
                <w:rFonts w:ascii="Times New Roman" w:eastAsia="Times New Roman" w:hAnsi="Times New Roman" w:cs="Times New Roman"/>
                <w:color w:val="000000"/>
                <w:sz w:val="24"/>
                <w:szCs w:val="24"/>
              </w:rPr>
              <w:t>11</w:t>
            </w:r>
          </w:p>
        </w:tc>
      </w:tr>
      <w:tr w:rsidR="00E74E63" w:rsidRPr="00CC5FAC" w:rsidTr="00C6536D">
        <w:trPr>
          <w:trHeight w:val="20"/>
        </w:trPr>
        <w:tc>
          <w:tcPr>
            <w:tcW w:w="590" w:type="dxa"/>
            <w:tcBorders>
              <w:top w:val="nil"/>
              <w:left w:val="single" w:sz="4" w:space="0" w:color="auto"/>
              <w:bottom w:val="single" w:sz="4" w:space="0" w:color="auto"/>
              <w:right w:val="single" w:sz="4" w:space="0" w:color="auto"/>
            </w:tcBorders>
            <w:shd w:val="clear" w:color="auto" w:fill="auto"/>
            <w:hideMark/>
          </w:tcPr>
          <w:p w:rsidR="00E74E63" w:rsidRPr="00CC5FAC" w:rsidRDefault="00E74E63" w:rsidP="0002621D">
            <w:pPr>
              <w:spacing w:after="0" w:line="240" w:lineRule="auto"/>
              <w:jc w:val="center"/>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4.</w:t>
            </w:r>
          </w:p>
        </w:tc>
        <w:tc>
          <w:tcPr>
            <w:tcW w:w="4088" w:type="dxa"/>
            <w:tcBorders>
              <w:top w:val="nil"/>
              <w:left w:val="nil"/>
              <w:bottom w:val="single" w:sz="4" w:space="0" w:color="auto"/>
              <w:right w:val="single" w:sz="4" w:space="0" w:color="auto"/>
            </w:tcBorders>
            <w:shd w:val="clear" w:color="auto" w:fill="auto"/>
            <w:hideMark/>
          </w:tcPr>
          <w:p w:rsidR="00E74E63" w:rsidRPr="00CC5FAC" w:rsidRDefault="00E74E63" w:rsidP="0002621D">
            <w:pPr>
              <w:spacing w:after="0" w:line="240" w:lineRule="auto"/>
              <w:jc w:val="both"/>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Доля выплат по среднесрочным и долгосрочным обязательствам в об</w:t>
            </w:r>
            <w:r w:rsidRPr="00CC5FAC">
              <w:rPr>
                <w:rFonts w:ascii="Times New Roman" w:eastAsia="Times New Roman" w:hAnsi="Times New Roman" w:cs="Times New Roman"/>
                <w:color w:val="000000"/>
                <w:sz w:val="24"/>
                <w:szCs w:val="24"/>
              </w:rPr>
              <w:t>ъ</w:t>
            </w:r>
            <w:r w:rsidRPr="00CC5FAC">
              <w:rPr>
                <w:rFonts w:ascii="Times New Roman" w:eastAsia="Times New Roman" w:hAnsi="Times New Roman" w:cs="Times New Roman"/>
                <w:color w:val="000000"/>
                <w:sz w:val="24"/>
                <w:szCs w:val="24"/>
              </w:rPr>
              <w:t>еме государственного долга Оре</w:t>
            </w:r>
            <w:r w:rsidRPr="00CC5FAC">
              <w:rPr>
                <w:rFonts w:ascii="Times New Roman" w:eastAsia="Times New Roman" w:hAnsi="Times New Roman" w:cs="Times New Roman"/>
                <w:color w:val="000000"/>
                <w:sz w:val="24"/>
                <w:szCs w:val="24"/>
              </w:rPr>
              <w:t>н</w:t>
            </w:r>
            <w:r w:rsidRPr="00CC5FAC">
              <w:rPr>
                <w:rFonts w:ascii="Times New Roman" w:eastAsia="Times New Roman" w:hAnsi="Times New Roman" w:cs="Times New Roman"/>
                <w:color w:val="000000"/>
                <w:sz w:val="24"/>
                <w:szCs w:val="24"/>
              </w:rPr>
              <w:t>бургской области</w:t>
            </w:r>
          </w:p>
        </w:tc>
        <w:tc>
          <w:tcPr>
            <w:tcW w:w="1757" w:type="dxa"/>
            <w:tcBorders>
              <w:top w:val="nil"/>
              <w:left w:val="nil"/>
              <w:bottom w:val="single" w:sz="4" w:space="0" w:color="auto"/>
              <w:right w:val="single" w:sz="4" w:space="0" w:color="auto"/>
            </w:tcBorders>
            <w:shd w:val="clear" w:color="auto" w:fill="auto"/>
            <w:hideMark/>
          </w:tcPr>
          <w:p w:rsidR="00E74E63" w:rsidRPr="00CC5FAC" w:rsidRDefault="00E74E63" w:rsidP="0002621D">
            <w:pPr>
              <w:spacing w:after="0" w:line="240" w:lineRule="auto"/>
              <w:jc w:val="center"/>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не менее 0,7</w:t>
            </w:r>
          </w:p>
        </w:tc>
        <w:tc>
          <w:tcPr>
            <w:tcW w:w="1016" w:type="dxa"/>
            <w:tcBorders>
              <w:top w:val="nil"/>
              <w:left w:val="nil"/>
              <w:bottom w:val="single" w:sz="4" w:space="0" w:color="auto"/>
              <w:right w:val="single" w:sz="4" w:space="0" w:color="auto"/>
            </w:tcBorders>
            <w:shd w:val="clear" w:color="auto" w:fill="auto"/>
            <w:noWrap/>
            <w:hideMark/>
          </w:tcPr>
          <w:p w:rsidR="00E74E63" w:rsidRPr="00CC5FAC" w:rsidRDefault="000A1E61" w:rsidP="0002621D">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0,72</w:t>
            </w:r>
          </w:p>
        </w:tc>
        <w:tc>
          <w:tcPr>
            <w:tcW w:w="1021" w:type="dxa"/>
            <w:tcBorders>
              <w:top w:val="nil"/>
              <w:left w:val="nil"/>
              <w:bottom w:val="single" w:sz="4" w:space="0" w:color="auto"/>
              <w:right w:val="single" w:sz="4" w:space="0" w:color="auto"/>
            </w:tcBorders>
            <w:shd w:val="clear" w:color="auto" w:fill="auto"/>
            <w:noWrap/>
            <w:hideMark/>
          </w:tcPr>
          <w:p w:rsidR="00E74E63" w:rsidRPr="00CC5FAC" w:rsidRDefault="00E74E63" w:rsidP="0002621D">
            <w:pPr>
              <w:spacing w:after="0" w:line="240" w:lineRule="auto"/>
              <w:jc w:val="right"/>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1,0</w:t>
            </w:r>
          </w:p>
        </w:tc>
        <w:tc>
          <w:tcPr>
            <w:tcW w:w="1021" w:type="dxa"/>
            <w:tcBorders>
              <w:top w:val="nil"/>
              <w:left w:val="nil"/>
              <w:bottom w:val="single" w:sz="4" w:space="0" w:color="auto"/>
              <w:right w:val="single" w:sz="4" w:space="0" w:color="auto"/>
            </w:tcBorders>
            <w:shd w:val="clear" w:color="auto" w:fill="auto"/>
            <w:noWrap/>
            <w:hideMark/>
          </w:tcPr>
          <w:p w:rsidR="00E74E63" w:rsidRPr="00CC5FAC" w:rsidRDefault="00E74E63" w:rsidP="0002621D">
            <w:pPr>
              <w:spacing w:after="0" w:line="240" w:lineRule="auto"/>
              <w:jc w:val="right"/>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1,0</w:t>
            </w:r>
          </w:p>
        </w:tc>
      </w:tr>
      <w:tr w:rsidR="00E74E63" w:rsidRPr="00CC5FAC" w:rsidTr="00C6536D">
        <w:trPr>
          <w:trHeight w:val="20"/>
        </w:trPr>
        <w:tc>
          <w:tcPr>
            <w:tcW w:w="590" w:type="dxa"/>
            <w:tcBorders>
              <w:top w:val="nil"/>
              <w:left w:val="single" w:sz="4" w:space="0" w:color="auto"/>
              <w:bottom w:val="single" w:sz="4" w:space="0" w:color="auto"/>
              <w:right w:val="single" w:sz="4" w:space="0" w:color="auto"/>
            </w:tcBorders>
            <w:shd w:val="clear" w:color="auto" w:fill="auto"/>
            <w:hideMark/>
          </w:tcPr>
          <w:p w:rsidR="00E74E63" w:rsidRPr="00CC5FAC" w:rsidRDefault="00E74E63" w:rsidP="0002621D">
            <w:pPr>
              <w:spacing w:after="0" w:line="240" w:lineRule="auto"/>
              <w:jc w:val="center"/>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5.</w:t>
            </w:r>
          </w:p>
        </w:tc>
        <w:tc>
          <w:tcPr>
            <w:tcW w:w="4088" w:type="dxa"/>
            <w:tcBorders>
              <w:top w:val="nil"/>
              <w:left w:val="nil"/>
              <w:bottom w:val="single" w:sz="4" w:space="0" w:color="auto"/>
              <w:right w:val="single" w:sz="4" w:space="0" w:color="auto"/>
            </w:tcBorders>
            <w:shd w:val="clear" w:color="auto" w:fill="auto"/>
            <w:hideMark/>
          </w:tcPr>
          <w:p w:rsidR="00E74E63" w:rsidRPr="00CC5FAC" w:rsidRDefault="00E74E63" w:rsidP="0002621D">
            <w:pPr>
              <w:spacing w:after="0" w:line="240" w:lineRule="auto"/>
              <w:jc w:val="both"/>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Доля выплат по краткосрочным об</w:t>
            </w:r>
            <w:r w:rsidRPr="00CC5FAC">
              <w:rPr>
                <w:rFonts w:ascii="Times New Roman" w:eastAsia="Times New Roman" w:hAnsi="Times New Roman" w:cs="Times New Roman"/>
                <w:color w:val="000000"/>
                <w:sz w:val="24"/>
                <w:szCs w:val="24"/>
              </w:rPr>
              <w:t>я</w:t>
            </w:r>
            <w:r w:rsidRPr="00CC5FAC">
              <w:rPr>
                <w:rFonts w:ascii="Times New Roman" w:eastAsia="Times New Roman" w:hAnsi="Times New Roman" w:cs="Times New Roman"/>
                <w:color w:val="000000"/>
                <w:sz w:val="24"/>
                <w:szCs w:val="24"/>
              </w:rPr>
              <w:t>зательствам в объеме государстве</w:t>
            </w:r>
            <w:r w:rsidRPr="00CC5FAC">
              <w:rPr>
                <w:rFonts w:ascii="Times New Roman" w:eastAsia="Times New Roman" w:hAnsi="Times New Roman" w:cs="Times New Roman"/>
                <w:color w:val="000000"/>
                <w:sz w:val="24"/>
                <w:szCs w:val="24"/>
              </w:rPr>
              <w:t>н</w:t>
            </w:r>
            <w:r w:rsidRPr="00CC5FAC">
              <w:rPr>
                <w:rFonts w:ascii="Times New Roman" w:eastAsia="Times New Roman" w:hAnsi="Times New Roman" w:cs="Times New Roman"/>
                <w:color w:val="000000"/>
                <w:sz w:val="24"/>
                <w:szCs w:val="24"/>
              </w:rPr>
              <w:t>ного долга Оренбургской области</w:t>
            </w:r>
          </w:p>
        </w:tc>
        <w:tc>
          <w:tcPr>
            <w:tcW w:w="1757" w:type="dxa"/>
            <w:tcBorders>
              <w:top w:val="nil"/>
              <w:left w:val="nil"/>
              <w:bottom w:val="single" w:sz="4" w:space="0" w:color="auto"/>
              <w:right w:val="single" w:sz="4" w:space="0" w:color="auto"/>
            </w:tcBorders>
            <w:shd w:val="clear" w:color="auto" w:fill="auto"/>
            <w:hideMark/>
          </w:tcPr>
          <w:p w:rsidR="00E74E63" w:rsidRPr="00CC5FAC" w:rsidRDefault="00E74E63" w:rsidP="0002621D">
            <w:pPr>
              <w:spacing w:after="0" w:line="240" w:lineRule="auto"/>
              <w:jc w:val="center"/>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не более 0,3</w:t>
            </w:r>
          </w:p>
        </w:tc>
        <w:tc>
          <w:tcPr>
            <w:tcW w:w="1016" w:type="dxa"/>
            <w:tcBorders>
              <w:top w:val="nil"/>
              <w:left w:val="nil"/>
              <w:bottom w:val="single" w:sz="4" w:space="0" w:color="auto"/>
              <w:right w:val="single" w:sz="4" w:space="0" w:color="auto"/>
            </w:tcBorders>
            <w:shd w:val="clear" w:color="auto" w:fill="auto"/>
            <w:noWrap/>
            <w:hideMark/>
          </w:tcPr>
          <w:p w:rsidR="00E74E63" w:rsidRPr="00CC5FAC" w:rsidRDefault="00E74E63" w:rsidP="0002621D">
            <w:pPr>
              <w:spacing w:after="0" w:line="240" w:lineRule="auto"/>
              <w:jc w:val="right"/>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0,0</w:t>
            </w:r>
          </w:p>
        </w:tc>
        <w:tc>
          <w:tcPr>
            <w:tcW w:w="1021" w:type="dxa"/>
            <w:tcBorders>
              <w:top w:val="nil"/>
              <w:left w:val="nil"/>
              <w:bottom w:val="single" w:sz="4" w:space="0" w:color="auto"/>
              <w:right w:val="single" w:sz="4" w:space="0" w:color="auto"/>
            </w:tcBorders>
            <w:shd w:val="clear" w:color="auto" w:fill="auto"/>
            <w:noWrap/>
            <w:hideMark/>
          </w:tcPr>
          <w:p w:rsidR="00E74E63" w:rsidRPr="00CC5FAC" w:rsidRDefault="00E74E63" w:rsidP="0002621D">
            <w:pPr>
              <w:spacing w:after="0" w:line="240" w:lineRule="auto"/>
              <w:jc w:val="right"/>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0,0</w:t>
            </w:r>
          </w:p>
        </w:tc>
        <w:tc>
          <w:tcPr>
            <w:tcW w:w="1021" w:type="dxa"/>
            <w:tcBorders>
              <w:top w:val="nil"/>
              <w:left w:val="nil"/>
              <w:bottom w:val="single" w:sz="4" w:space="0" w:color="auto"/>
              <w:right w:val="single" w:sz="4" w:space="0" w:color="auto"/>
            </w:tcBorders>
            <w:shd w:val="clear" w:color="auto" w:fill="auto"/>
            <w:noWrap/>
            <w:hideMark/>
          </w:tcPr>
          <w:p w:rsidR="00E74E63" w:rsidRPr="00CC5FAC" w:rsidRDefault="00E74E63" w:rsidP="0002621D">
            <w:pPr>
              <w:spacing w:after="0" w:line="240" w:lineRule="auto"/>
              <w:jc w:val="right"/>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0,0</w:t>
            </w:r>
          </w:p>
        </w:tc>
      </w:tr>
      <w:tr w:rsidR="00E74E63" w:rsidRPr="00CC5FAC" w:rsidTr="00C6536D">
        <w:trPr>
          <w:trHeight w:val="20"/>
        </w:trPr>
        <w:tc>
          <w:tcPr>
            <w:tcW w:w="590" w:type="dxa"/>
            <w:tcBorders>
              <w:top w:val="nil"/>
              <w:left w:val="single" w:sz="4" w:space="0" w:color="auto"/>
              <w:bottom w:val="single" w:sz="4" w:space="0" w:color="auto"/>
              <w:right w:val="single" w:sz="4" w:space="0" w:color="auto"/>
            </w:tcBorders>
            <w:shd w:val="clear" w:color="auto" w:fill="auto"/>
            <w:hideMark/>
          </w:tcPr>
          <w:p w:rsidR="00E74E63" w:rsidRPr="00CC5FAC" w:rsidRDefault="00E74E63" w:rsidP="0002621D">
            <w:pPr>
              <w:spacing w:after="0" w:line="240" w:lineRule="auto"/>
              <w:jc w:val="center"/>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6.</w:t>
            </w:r>
          </w:p>
        </w:tc>
        <w:tc>
          <w:tcPr>
            <w:tcW w:w="4088" w:type="dxa"/>
            <w:tcBorders>
              <w:top w:val="nil"/>
              <w:left w:val="nil"/>
              <w:bottom w:val="single" w:sz="4" w:space="0" w:color="auto"/>
              <w:right w:val="single" w:sz="4" w:space="0" w:color="auto"/>
            </w:tcBorders>
            <w:shd w:val="clear" w:color="auto" w:fill="auto"/>
            <w:hideMark/>
          </w:tcPr>
          <w:p w:rsidR="00E74E63" w:rsidRPr="00CC5FAC" w:rsidRDefault="00E74E63" w:rsidP="0002621D">
            <w:pPr>
              <w:spacing w:after="0" w:line="240" w:lineRule="auto"/>
              <w:jc w:val="both"/>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Доля долговых обязательств, ном</w:t>
            </w:r>
            <w:r w:rsidRPr="00CC5FAC">
              <w:rPr>
                <w:rFonts w:ascii="Times New Roman" w:eastAsia="Times New Roman" w:hAnsi="Times New Roman" w:cs="Times New Roman"/>
                <w:color w:val="000000"/>
                <w:sz w:val="24"/>
                <w:szCs w:val="24"/>
              </w:rPr>
              <w:t>и</w:t>
            </w:r>
            <w:r w:rsidRPr="00CC5FAC">
              <w:rPr>
                <w:rFonts w:ascii="Times New Roman" w:eastAsia="Times New Roman" w:hAnsi="Times New Roman" w:cs="Times New Roman"/>
                <w:color w:val="000000"/>
                <w:sz w:val="24"/>
                <w:szCs w:val="24"/>
              </w:rPr>
              <w:t>нированных в иностранной валюте, в объеме государственного долга Оренбургской области</w:t>
            </w:r>
          </w:p>
        </w:tc>
        <w:tc>
          <w:tcPr>
            <w:tcW w:w="1757" w:type="dxa"/>
            <w:tcBorders>
              <w:top w:val="nil"/>
              <w:left w:val="nil"/>
              <w:bottom w:val="single" w:sz="4" w:space="0" w:color="auto"/>
              <w:right w:val="single" w:sz="4" w:space="0" w:color="auto"/>
            </w:tcBorders>
            <w:shd w:val="clear" w:color="auto" w:fill="auto"/>
            <w:hideMark/>
          </w:tcPr>
          <w:p w:rsidR="00E74E63" w:rsidRPr="00CC5FAC" w:rsidRDefault="00E74E63" w:rsidP="0002621D">
            <w:pPr>
              <w:spacing w:after="0" w:line="240" w:lineRule="auto"/>
              <w:jc w:val="center"/>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менее 0,8</w:t>
            </w:r>
          </w:p>
        </w:tc>
        <w:tc>
          <w:tcPr>
            <w:tcW w:w="1016" w:type="dxa"/>
            <w:tcBorders>
              <w:top w:val="nil"/>
              <w:left w:val="nil"/>
              <w:bottom w:val="single" w:sz="4" w:space="0" w:color="auto"/>
              <w:right w:val="single" w:sz="4" w:space="0" w:color="auto"/>
            </w:tcBorders>
            <w:shd w:val="clear" w:color="auto" w:fill="auto"/>
            <w:noWrap/>
            <w:hideMark/>
          </w:tcPr>
          <w:p w:rsidR="00E74E63" w:rsidRPr="00CC5FAC" w:rsidRDefault="00E74E63" w:rsidP="0002621D">
            <w:pPr>
              <w:spacing w:after="0" w:line="240" w:lineRule="auto"/>
              <w:jc w:val="right"/>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0,0</w:t>
            </w:r>
          </w:p>
        </w:tc>
        <w:tc>
          <w:tcPr>
            <w:tcW w:w="1021" w:type="dxa"/>
            <w:tcBorders>
              <w:top w:val="nil"/>
              <w:left w:val="nil"/>
              <w:bottom w:val="single" w:sz="4" w:space="0" w:color="auto"/>
              <w:right w:val="single" w:sz="4" w:space="0" w:color="auto"/>
            </w:tcBorders>
            <w:shd w:val="clear" w:color="auto" w:fill="auto"/>
            <w:noWrap/>
            <w:hideMark/>
          </w:tcPr>
          <w:p w:rsidR="00E74E63" w:rsidRPr="00CC5FAC" w:rsidRDefault="00E74E63" w:rsidP="0002621D">
            <w:pPr>
              <w:spacing w:after="0" w:line="240" w:lineRule="auto"/>
              <w:jc w:val="right"/>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0,0</w:t>
            </w:r>
          </w:p>
        </w:tc>
        <w:tc>
          <w:tcPr>
            <w:tcW w:w="1021" w:type="dxa"/>
            <w:tcBorders>
              <w:top w:val="nil"/>
              <w:left w:val="nil"/>
              <w:bottom w:val="single" w:sz="4" w:space="0" w:color="auto"/>
              <w:right w:val="single" w:sz="4" w:space="0" w:color="auto"/>
            </w:tcBorders>
            <w:shd w:val="clear" w:color="auto" w:fill="auto"/>
            <w:noWrap/>
            <w:hideMark/>
          </w:tcPr>
          <w:p w:rsidR="00E74E63" w:rsidRPr="00CC5FAC" w:rsidRDefault="00E74E63" w:rsidP="0002621D">
            <w:pPr>
              <w:spacing w:after="0" w:line="240" w:lineRule="auto"/>
              <w:jc w:val="right"/>
              <w:rPr>
                <w:rFonts w:ascii="Times New Roman" w:eastAsia="Times New Roman" w:hAnsi="Times New Roman" w:cs="Times New Roman"/>
                <w:color w:val="000000"/>
                <w:sz w:val="24"/>
                <w:szCs w:val="24"/>
              </w:rPr>
            </w:pPr>
            <w:r w:rsidRPr="00CC5FAC">
              <w:rPr>
                <w:rFonts w:ascii="Times New Roman" w:eastAsia="Times New Roman" w:hAnsi="Times New Roman" w:cs="Times New Roman"/>
                <w:color w:val="000000"/>
                <w:sz w:val="24"/>
                <w:szCs w:val="24"/>
              </w:rPr>
              <w:t>0,0</w:t>
            </w:r>
          </w:p>
        </w:tc>
      </w:tr>
    </w:tbl>
    <w:p w:rsidR="00E74E63" w:rsidRDefault="00E74E63" w:rsidP="00E74E63">
      <w:pPr>
        <w:widowControl w:val="0"/>
        <w:autoSpaceDE w:val="0"/>
        <w:autoSpaceDN w:val="0"/>
        <w:adjustRightInd w:val="0"/>
        <w:spacing w:after="0" w:line="240" w:lineRule="auto"/>
        <w:ind w:firstLine="709"/>
        <w:jc w:val="right"/>
        <w:rPr>
          <w:rFonts w:ascii="Times New Roman" w:eastAsia="Times New Roman" w:hAnsi="Times New Roman" w:cs="Times New Roman"/>
          <w:color w:val="000000" w:themeColor="text1"/>
          <w:sz w:val="28"/>
          <w:szCs w:val="28"/>
        </w:rPr>
      </w:pPr>
    </w:p>
    <w:p w:rsidR="00E74E63" w:rsidRDefault="00E74E63" w:rsidP="00C002A5">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И</w:t>
      </w:r>
      <w:r w:rsidRPr="00BC6C15">
        <w:rPr>
          <w:rFonts w:ascii="Times New Roman" w:eastAsia="Times New Roman" w:hAnsi="Times New Roman" w:cs="Times New Roman"/>
          <w:color w:val="000000" w:themeColor="text1"/>
          <w:sz w:val="28"/>
          <w:szCs w:val="28"/>
        </w:rPr>
        <w:t>ндикатор</w:t>
      </w:r>
      <w:r>
        <w:rPr>
          <w:rFonts w:ascii="Times New Roman" w:eastAsia="Times New Roman" w:hAnsi="Times New Roman" w:cs="Times New Roman"/>
          <w:color w:val="000000" w:themeColor="text1"/>
          <w:sz w:val="28"/>
          <w:szCs w:val="28"/>
        </w:rPr>
        <w:t>ы</w:t>
      </w:r>
      <w:r w:rsidRPr="00BC6C15">
        <w:rPr>
          <w:rFonts w:ascii="Times New Roman" w:eastAsia="Times New Roman" w:hAnsi="Times New Roman" w:cs="Times New Roman"/>
          <w:color w:val="000000" w:themeColor="text1"/>
          <w:sz w:val="28"/>
          <w:szCs w:val="28"/>
        </w:rPr>
        <w:t xml:space="preserve"> рисков</w:t>
      </w:r>
      <w:r>
        <w:rPr>
          <w:rFonts w:ascii="Times New Roman" w:eastAsia="Times New Roman" w:hAnsi="Times New Roman" w:cs="Times New Roman"/>
          <w:color w:val="000000" w:themeColor="text1"/>
          <w:sz w:val="28"/>
          <w:szCs w:val="28"/>
        </w:rPr>
        <w:t xml:space="preserve"> соответствуют рекомендуемым</w:t>
      </w:r>
      <w:r w:rsidRPr="00895AC8">
        <w:rPr>
          <w:rFonts w:ascii="Times New Roman" w:eastAsia="Times New Roman" w:hAnsi="Times New Roman" w:cs="Times New Roman"/>
          <w:color w:val="000000" w:themeColor="text1"/>
          <w:sz w:val="28"/>
          <w:szCs w:val="28"/>
        </w:rPr>
        <w:t xml:space="preserve"> </w:t>
      </w:r>
      <w:r>
        <w:rPr>
          <w:rFonts w:ascii="Times New Roman" w:eastAsia="Times New Roman" w:hAnsi="Times New Roman" w:cs="Times New Roman"/>
          <w:color w:val="000000" w:themeColor="text1"/>
          <w:sz w:val="28"/>
          <w:szCs w:val="28"/>
        </w:rPr>
        <w:t>з</w:t>
      </w:r>
      <w:r w:rsidRPr="00BC6C15">
        <w:rPr>
          <w:rFonts w:ascii="Times New Roman" w:eastAsia="Times New Roman" w:hAnsi="Times New Roman" w:cs="Times New Roman"/>
          <w:color w:val="000000" w:themeColor="text1"/>
          <w:sz w:val="28"/>
          <w:szCs w:val="28"/>
        </w:rPr>
        <w:t>начени</w:t>
      </w:r>
      <w:r>
        <w:rPr>
          <w:rFonts w:ascii="Times New Roman" w:eastAsia="Times New Roman" w:hAnsi="Times New Roman" w:cs="Times New Roman"/>
          <w:color w:val="000000" w:themeColor="text1"/>
          <w:sz w:val="28"/>
          <w:szCs w:val="28"/>
        </w:rPr>
        <w:t>ям.</w:t>
      </w:r>
    </w:p>
    <w:p w:rsidR="00E74E63" w:rsidRPr="0079635C" w:rsidRDefault="00E74E63" w:rsidP="00C002A5">
      <w:pPr>
        <w:widowControl w:val="0"/>
        <w:autoSpaceDE w:val="0"/>
        <w:autoSpaceDN w:val="0"/>
        <w:adjustRightInd w:val="0"/>
        <w:spacing w:after="0" w:line="240" w:lineRule="auto"/>
        <w:ind w:firstLine="567"/>
        <w:jc w:val="both"/>
        <w:rPr>
          <w:rFonts w:ascii="Times New Roman" w:hAnsi="Times New Roman" w:cs="Times New Roman"/>
          <w:color w:val="000000" w:themeColor="text1"/>
          <w:sz w:val="28"/>
          <w:szCs w:val="28"/>
        </w:rPr>
      </w:pPr>
      <w:r w:rsidRPr="00E45880">
        <w:rPr>
          <w:rFonts w:ascii="Times New Roman" w:eastAsia="Times New Roman" w:hAnsi="Times New Roman" w:cs="Times New Roman"/>
          <w:b/>
          <w:bCs/>
          <w:color w:val="000000"/>
          <w:sz w:val="28"/>
          <w:szCs w:val="28"/>
        </w:rPr>
        <w:t>Показатели долговой устойчивости областного бюджета за 2018-2020 годы</w:t>
      </w:r>
      <w:r w:rsidRPr="0079635C">
        <w:rPr>
          <w:rFonts w:ascii="Times New Roman" w:eastAsia="Times New Roman" w:hAnsi="Times New Roman" w:cs="Times New Roman"/>
          <w:b/>
          <w:bCs/>
          <w:color w:val="000000"/>
          <w:sz w:val="28"/>
          <w:szCs w:val="28"/>
        </w:rPr>
        <w:t xml:space="preserve"> </w:t>
      </w:r>
      <w:r w:rsidRPr="0079635C">
        <w:rPr>
          <w:rFonts w:ascii="Times New Roman" w:hAnsi="Times New Roman" w:cs="Times New Roman"/>
          <w:color w:val="000000" w:themeColor="text1"/>
          <w:sz w:val="28"/>
          <w:szCs w:val="28"/>
        </w:rPr>
        <w:t xml:space="preserve">приведены в таблице </w:t>
      </w:r>
      <w:r w:rsidR="00BC2204">
        <w:rPr>
          <w:rFonts w:ascii="Times New Roman" w:hAnsi="Times New Roman" w:cs="Times New Roman"/>
          <w:color w:val="000000" w:themeColor="text1"/>
          <w:sz w:val="28"/>
          <w:szCs w:val="28"/>
        </w:rPr>
        <w:t>50</w:t>
      </w:r>
      <w:r w:rsidRPr="0079635C">
        <w:rPr>
          <w:rFonts w:ascii="Times New Roman" w:hAnsi="Times New Roman" w:cs="Times New Roman"/>
          <w:color w:val="000000" w:themeColor="text1"/>
          <w:sz w:val="28"/>
          <w:szCs w:val="28"/>
        </w:rPr>
        <w:t>.</w:t>
      </w:r>
    </w:p>
    <w:p w:rsidR="00E74E63" w:rsidRPr="0079635C" w:rsidRDefault="00E74E63" w:rsidP="00C002A5">
      <w:pPr>
        <w:widowControl w:val="0"/>
        <w:autoSpaceDE w:val="0"/>
        <w:autoSpaceDN w:val="0"/>
        <w:adjustRightInd w:val="0"/>
        <w:spacing w:after="0" w:line="240" w:lineRule="auto"/>
        <w:ind w:firstLine="567"/>
        <w:jc w:val="right"/>
        <w:rPr>
          <w:rFonts w:ascii="Times New Roman" w:hAnsi="Times New Roman" w:cs="Times New Roman"/>
          <w:color w:val="000000" w:themeColor="text1"/>
          <w:sz w:val="28"/>
          <w:szCs w:val="28"/>
        </w:rPr>
      </w:pPr>
      <w:r w:rsidRPr="0079635C">
        <w:rPr>
          <w:rFonts w:ascii="Times New Roman" w:hAnsi="Times New Roman" w:cs="Times New Roman"/>
          <w:color w:val="000000" w:themeColor="text1"/>
          <w:sz w:val="28"/>
          <w:szCs w:val="28"/>
        </w:rPr>
        <w:t>Таблица</w:t>
      </w:r>
      <w:r w:rsidR="008357D2">
        <w:rPr>
          <w:rFonts w:ascii="Times New Roman" w:hAnsi="Times New Roman" w:cs="Times New Roman"/>
          <w:color w:val="000000" w:themeColor="text1"/>
          <w:sz w:val="28"/>
          <w:szCs w:val="28"/>
        </w:rPr>
        <w:t xml:space="preserve"> </w:t>
      </w:r>
      <w:r w:rsidR="00BC2204">
        <w:rPr>
          <w:rFonts w:ascii="Times New Roman" w:hAnsi="Times New Roman" w:cs="Times New Roman"/>
          <w:color w:val="000000" w:themeColor="text1"/>
          <w:sz w:val="28"/>
          <w:szCs w:val="28"/>
        </w:rPr>
        <w:t>50</w:t>
      </w:r>
    </w:p>
    <w:tbl>
      <w:tblPr>
        <w:tblW w:w="9546"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34"/>
        <w:gridCol w:w="1531"/>
        <w:gridCol w:w="1446"/>
        <w:gridCol w:w="1134"/>
        <w:gridCol w:w="1275"/>
        <w:gridCol w:w="1026"/>
      </w:tblGrid>
      <w:tr w:rsidR="00E74E63" w:rsidRPr="00E45880" w:rsidTr="001E7B38">
        <w:trPr>
          <w:trHeight w:val="20"/>
          <w:tblHeader/>
        </w:trPr>
        <w:tc>
          <w:tcPr>
            <w:tcW w:w="3134" w:type="dxa"/>
            <w:shd w:val="clear" w:color="auto" w:fill="auto"/>
            <w:hideMark/>
          </w:tcPr>
          <w:p w:rsidR="00E74E63" w:rsidRPr="00E45880" w:rsidRDefault="00E74E63" w:rsidP="0002621D">
            <w:pPr>
              <w:spacing w:after="0" w:line="240" w:lineRule="auto"/>
              <w:jc w:val="center"/>
              <w:rPr>
                <w:rFonts w:ascii="Times New Roman" w:eastAsia="Times New Roman" w:hAnsi="Times New Roman" w:cs="Times New Roman"/>
                <w:color w:val="000000"/>
                <w:sz w:val="24"/>
                <w:szCs w:val="24"/>
              </w:rPr>
            </w:pPr>
            <w:r w:rsidRPr="00E45880">
              <w:rPr>
                <w:rFonts w:ascii="Times New Roman" w:eastAsia="Times New Roman" w:hAnsi="Times New Roman" w:cs="Times New Roman"/>
                <w:color w:val="000000"/>
                <w:sz w:val="24"/>
                <w:szCs w:val="24"/>
              </w:rPr>
              <w:t>Наименование показателя</w:t>
            </w:r>
          </w:p>
        </w:tc>
        <w:tc>
          <w:tcPr>
            <w:tcW w:w="1531" w:type="dxa"/>
            <w:shd w:val="clear" w:color="auto" w:fill="auto"/>
            <w:hideMark/>
          </w:tcPr>
          <w:p w:rsidR="00E74E63" w:rsidRPr="00E45880" w:rsidRDefault="00E74E63" w:rsidP="0002621D">
            <w:pPr>
              <w:spacing w:after="0" w:line="240" w:lineRule="auto"/>
              <w:jc w:val="center"/>
              <w:rPr>
                <w:rFonts w:ascii="Times New Roman" w:eastAsia="Times New Roman" w:hAnsi="Times New Roman" w:cs="Times New Roman"/>
                <w:color w:val="000000"/>
                <w:sz w:val="24"/>
                <w:szCs w:val="24"/>
              </w:rPr>
            </w:pPr>
            <w:r w:rsidRPr="00E45880">
              <w:rPr>
                <w:rFonts w:ascii="Times New Roman" w:eastAsia="Times New Roman" w:hAnsi="Times New Roman" w:cs="Times New Roman"/>
                <w:color w:val="000000"/>
                <w:sz w:val="24"/>
                <w:szCs w:val="24"/>
              </w:rPr>
              <w:t>Допустимый уровень (процентов)</w:t>
            </w:r>
          </w:p>
        </w:tc>
        <w:tc>
          <w:tcPr>
            <w:tcW w:w="1446" w:type="dxa"/>
            <w:shd w:val="clear" w:color="auto" w:fill="auto"/>
            <w:hideMark/>
          </w:tcPr>
          <w:p w:rsidR="00E74E63" w:rsidRPr="00E45880" w:rsidRDefault="00E74E63" w:rsidP="0002621D">
            <w:pPr>
              <w:spacing w:after="0" w:line="240" w:lineRule="auto"/>
              <w:jc w:val="center"/>
              <w:rPr>
                <w:rFonts w:ascii="Times New Roman" w:eastAsia="Times New Roman" w:hAnsi="Times New Roman" w:cs="Times New Roman"/>
                <w:color w:val="000000"/>
                <w:sz w:val="24"/>
                <w:szCs w:val="24"/>
              </w:rPr>
            </w:pPr>
            <w:r w:rsidRPr="00E45880">
              <w:rPr>
                <w:rFonts w:ascii="Times New Roman" w:eastAsia="Times New Roman" w:hAnsi="Times New Roman" w:cs="Times New Roman"/>
                <w:color w:val="000000"/>
                <w:sz w:val="24"/>
                <w:szCs w:val="24"/>
              </w:rPr>
              <w:t>Кризисный уровень (процентов)</w:t>
            </w:r>
          </w:p>
        </w:tc>
        <w:tc>
          <w:tcPr>
            <w:tcW w:w="1134" w:type="dxa"/>
            <w:shd w:val="clear" w:color="auto" w:fill="auto"/>
            <w:hideMark/>
          </w:tcPr>
          <w:p w:rsidR="00E74E63" w:rsidRDefault="00E74E63" w:rsidP="0002621D">
            <w:pPr>
              <w:spacing w:after="0" w:line="240" w:lineRule="auto"/>
              <w:jc w:val="center"/>
              <w:rPr>
                <w:rFonts w:ascii="Times New Roman" w:eastAsia="Times New Roman" w:hAnsi="Times New Roman" w:cs="Times New Roman"/>
                <w:color w:val="000000"/>
                <w:sz w:val="24"/>
                <w:szCs w:val="24"/>
              </w:rPr>
            </w:pPr>
            <w:r w:rsidRPr="00E45880">
              <w:rPr>
                <w:rFonts w:ascii="Times New Roman" w:eastAsia="Times New Roman" w:hAnsi="Times New Roman" w:cs="Times New Roman"/>
                <w:color w:val="000000"/>
                <w:sz w:val="24"/>
                <w:szCs w:val="24"/>
              </w:rPr>
              <w:t>2018</w:t>
            </w:r>
          </w:p>
          <w:p w:rsidR="00E74E63" w:rsidRPr="00E45880" w:rsidRDefault="00E74E63" w:rsidP="0002621D">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год</w:t>
            </w:r>
          </w:p>
        </w:tc>
        <w:tc>
          <w:tcPr>
            <w:tcW w:w="1275" w:type="dxa"/>
            <w:shd w:val="clear" w:color="auto" w:fill="auto"/>
            <w:noWrap/>
            <w:hideMark/>
          </w:tcPr>
          <w:p w:rsidR="00E74E63" w:rsidRDefault="00E74E63" w:rsidP="0002621D">
            <w:pPr>
              <w:spacing w:after="0" w:line="240" w:lineRule="auto"/>
              <w:jc w:val="center"/>
              <w:rPr>
                <w:rFonts w:ascii="Times New Roman" w:eastAsia="Times New Roman" w:hAnsi="Times New Roman" w:cs="Times New Roman"/>
                <w:color w:val="000000"/>
                <w:sz w:val="24"/>
                <w:szCs w:val="24"/>
              </w:rPr>
            </w:pPr>
            <w:r w:rsidRPr="00E45880">
              <w:rPr>
                <w:rFonts w:ascii="Times New Roman" w:eastAsia="Times New Roman" w:hAnsi="Times New Roman" w:cs="Times New Roman"/>
                <w:color w:val="000000"/>
                <w:sz w:val="24"/>
                <w:szCs w:val="24"/>
              </w:rPr>
              <w:t>2019</w:t>
            </w:r>
          </w:p>
          <w:p w:rsidR="00E74E63" w:rsidRPr="00E45880" w:rsidRDefault="00E74E63" w:rsidP="0002621D">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год</w:t>
            </w:r>
          </w:p>
        </w:tc>
        <w:tc>
          <w:tcPr>
            <w:tcW w:w="1026" w:type="dxa"/>
            <w:shd w:val="clear" w:color="auto" w:fill="auto"/>
            <w:noWrap/>
            <w:hideMark/>
          </w:tcPr>
          <w:p w:rsidR="00E74E63" w:rsidRDefault="00E74E63" w:rsidP="0002621D">
            <w:pPr>
              <w:spacing w:after="0" w:line="240" w:lineRule="auto"/>
              <w:jc w:val="center"/>
              <w:rPr>
                <w:rFonts w:ascii="Times New Roman" w:eastAsia="Times New Roman" w:hAnsi="Times New Roman" w:cs="Times New Roman"/>
                <w:color w:val="000000"/>
                <w:sz w:val="24"/>
                <w:szCs w:val="24"/>
              </w:rPr>
            </w:pPr>
            <w:r w:rsidRPr="00E45880">
              <w:rPr>
                <w:rFonts w:ascii="Times New Roman" w:eastAsia="Times New Roman" w:hAnsi="Times New Roman" w:cs="Times New Roman"/>
                <w:color w:val="000000"/>
                <w:sz w:val="24"/>
                <w:szCs w:val="24"/>
              </w:rPr>
              <w:t>2020</w:t>
            </w:r>
          </w:p>
          <w:p w:rsidR="00E74E63" w:rsidRPr="00E45880" w:rsidRDefault="00E74E63" w:rsidP="0002621D">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год</w:t>
            </w:r>
          </w:p>
        </w:tc>
      </w:tr>
      <w:tr w:rsidR="00E74E63" w:rsidRPr="00E45880" w:rsidTr="0002621D">
        <w:trPr>
          <w:trHeight w:val="20"/>
        </w:trPr>
        <w:tc>
          <w:tcPr>
            <w:tcW w:w="3134" w:type="dxa"/>
            <w:shd w:val="clear" w:color="auto" w:fill="auto"/>
            <w:hideMark/>
          </w:tcPr>
          <w:p w:rsidR="00E74E63" w:rsidRPr="00E45880" w:rsidRDefault="00E74E63" w:rsidP="0002621D">
            <w:pPr>
              <w:spacing w:after="0" w:line="240" w:lineRule="auto"/>
              <w:jc w:val="both"/>
              <w:rPr>
                <w:rFonts w:ascii="Times New Roman" w:eastAsia="Times New Roman" w:hAnsi="Times New Roman" w:cs="Times New Roman"/>
                <w:color w:val="000000"/>
                <w:sz w:val="24"/>
                <w:szCs w:val="24"/>
              </w:rPr>
            </w:pPr>
            <w:proofErr w:type="gramStart"/>
            <w:r w:rsidRPr="00E45880">
              <w:rPr>
                <w:rFonts w:ascii="Times New Roman" w:eastAsia="Times New Roman" w:hAnsi="Times New Roman" w:cs="Times New Roman"/>
                <w:color w:val="000000"/>
                <w:sz w:val="24"/>
                <w:szCs w:val="24"/>
              </w:rPr>
              <w:t>отношение долговой н</w:t>
            </w:r>
            <w:r w:rsidRPr="00E45880">
              <w:rPr>
                <w:rFonts w:ascii="Times New Roman" w:eastAsia="Times New Roman" w:hAnsi="Times New Roman" w:cs="Times New Roman"/>
                <w:color w:val="000000"/>
                <w:sz w:val="24"/>
                <w:szCs w:val="24"/>
              </w:rPr>
              <w:t>а</w:t>
            </w:r>
            <w:r w:rsidRPr="00E45880">
              <w:rPr>
                <w:rFonts w:ascii="Times New Roman" w:eastAsia="Times New Roman" w:hAnsi="Times New Roman" w:cs="Times New Roman"/>
                <w:color w:val="000000"/>
                <w:sz w:val="24"/>
                <w:szCs w:val="24"/>
              </w:rPr>
              <w:t>грузки i-го года (за искл</w:t>
            </w:r>
            <w:r w:rsidRPr="00E45880">
              <w:rPr>
                <w:rFonts w:ascii="Times New Roman" w:eastAsia="Times New Roman" w:hAnsi="Times New Roman" w:cs="Times New Roman"/>
                <w:color w:val="000000"/>
                <w:sz w:val="24"/>
                <w:szCs w:val="24"/>
              </w:rPr>
              <w:t>ю</w:t>
            </w:r>
            <w:r w:rsidRPr="00E45880">
              <w:rPr>
                <w:rFonts w:ascii="Times New Roman" w:eastAsia="Times New Roman" w:hAnsi="Times New Roman" w:cs="Times New Roman"/>
                <w:color w:val="000000"/>
                <w:sz w:val="24"/>
                <w:szCs w:val="24"/>
              </w:rPr>
              <w:t>чением суммы погашения привлекаемых и погаша</w:t>
            </w:r>
            <w:r w:rsidRPr="00E45880">
              <w:rPr>
                <w:rFonts w:ascii="Times New Roman" w:eastAsia="Times New Roman" w:hAnsi="Times New Roman" w:cs="Times New Roman"/>
                <w:color w:val="000000"/>
                <w:sz w:val="24"/>
                <w:szCs w:val="24"/>
              </w:rPr>
              <w:t>е</w:t>
            </w:r>
            <w:r w:rsidRPr="00E45880">
              <w:rPr>
                <w:rFonts w:ascii="Times New Roman" w:eastAsia="Times New Roman" w:hAnsi="Times New Roman" w:cs="Times New Roman"/>
                <w:color w:val="000000"/>
                <w:sz w:val="24"/>
                <w:szCs w:val="24"/>
              </w:rPr>
              <w:t>мых в течение финансового года кредитов от кредитных организаций и бюджетных кредитов на пополнение остатков средств на счетах бюджетов субъектов Ро</w:t>
            </w:r>
            <w:r w:rsidRPr="00E45880">
              <w:rPr>
                <w:rFonts w:ascii="Times New Roman" w:eastAsia="Times New Roman" w:hAnsi="Times New Roman" w:cs="Times New Roman"/>
                <w:color w:val="000000"/>
                <w:sz w:val="24"/>
                <w:szCs w:val="24"/>
              </w:rPr>
              <w:t>с</w:t>
            </w:r>
            <w:r w:rsidRPr="00E45880">
              <w:rPr>
                <w:rFonts w:ascii="Times New Roman" w:eastAsia="Times New Roman" w:hAnsi="Times New Roman" w:cs="Times New Roman"/>
                <w:color w:val="000000"/>
                <w:sz w:val="24"/>
                <w:szCs w:val="24"/>
              </w:rPr>
              <w:t>сийской Федерации) к об</w:t>
            </w:r>
            <w:r w:rsidRPr="00E45880">
              <w:rPr>
                <w:rFonts w:ascii="Times New Roman" w:eastAsia="Times New Roman" w:hAnsi="Times New Roman" w:cs="Times New Roman"/>
                <w:color w:val="000000"/>
                <w:sz w:val="24"/>
                <w:szCs w:val="24"/>
              </w:rPr>
              <w:t>ъ</w:t>
            </w:r>
            <w:r w:rsidRPr="00E45880">
              <w:rPr>
                <w:rFonts w:ascii="Times New Roman" w:eastAsia="Times New Roman" w:hAnsi="Times New Roman" w:cs="Times New Roman"/>
                <w:color w:val="000000"/>
                <w:sz w:val="24"/>
                <w:szCs w:val="24"/>
              </w:rPr>
              <w:t>ему налоговых и неналог</w:t>
            </w:r>
            <w:r w:rsidRPr="00E45880">
              <w:rPr>
                <w:rFonts w:ascii="Times New Roman" w:eastAsia="Times New Roman" w:hAnsi="Times New Roman" w:cs="Times New Roman"/>
                <w:color w:val="000000"/>
                <w:sz w:val="24"/>
                <w:szCs w:val="24"/>
              </w:rPr>
              <w:t>о</w:t>
            </w:r>
            <w:r w:rsidRPr="00E45880">
              <w:rPr>
                <w:rFonts w:ascii="Times New Roman" w:eastAsia="Times New Roman" w:hAnsi="Times New Roman" w:cs="Times New Roman"/>
                <w:color w:val="000000"/>
                <w:sz w:val="24"/>
                <w:szCs w:val="24"/>
              </w:rPr>
              <w:t>вых доходов областного бюджета и дотаций из др</w:t>
            </w:r>
            <w:r w:rsidRPr="00E45880">
              <w:rPr>
                <w:rFonts w:ascii="Times New Roman" w:eastAsia="Times New Roman" w:hAnsi="Times New Roman" w:cs="Times New Roman"/>
                <w:color w:val="000000"/>
                <w:sz w:val="24"/>
                <w:szCs w:val="24"/>
              </w:rPr>
              <w:t>у</w:t>
            </w:r>
            <w:r w:rsidRPr="00E45880">
              <w:rPr>
                <w:rFonts w:ascii="Times New Roman" w:eastAsia="Times New Roman" w:hAnsi="Times New Roman" w:cs="Times New Roman"/>
                <w:color w:val="000000"/>
                <w:sz w:val="24"/>
                <w:szCs w:val="24"/>
              </w:rPr>
              <w:t xml:space="preserve">гих бюджетов бюджетной </w:t>
            </w:r>
            <w:r w:rsidRPr="00E45880">
              <w:rPr>
                <w:rFonts w:ascii="Times New Roman" w:eastAsia="Times New Roman" w:hAnsi="Times New Roman" w:cs="Times New Roman"/>
                <w:color w:val="000000"/>
                <w:sz w:val="24"/>
                <w:szCs w:val="24"/>
              </w:rPr>
              <w:lastRenderedPageBreak/>
              <w:t>системы Российской Фед</w:t>
            </w:r>
            <w:r w:rsidRPr="00E45880">
              <w:rPr>
                <w:rFonts w:ascii="Times New Roman" w:eastAsia="Times New Roman" w:hAnsi="Times New Roman" w:cs="Times New Roman"/>
                <w:color w:val="000000"/>
                <w:sz w:val="24"/>
                <w:szCs w:val="24"/>
              </w:rPr>
              <w:t>е</w:t>
            </w:r>
            <w:r w:rsidRPr="00E45880">
              <w:rPr>
                <w:rFonts w:ascii="Times New Roman" w:eastAsia="Times New Roman" w:hAnsi="Times New Roman" w:cs="Times New Roman"/>
                <w:color w:val="000000"/>
                <w:sz w:val="24"/>
                <w:szCs w:val="24"/>
              </w:rPr>
              <w:t>рации соответствующего (i-го) года</w:t>
            </w:r>
            <w:proofErr w:type="gramEnd"/>
          </w:p>
        </w:tc>
        <w:tc>
          <w:tcPr>
            <w:tcW w:w="1531" w:type="dxa"/>
            <w:shd w:val="clear" w:color="auto" w:fill="auto"/>
            <w:hideMark/>
          </w:tcPr>
          <w:p w:rsidR="00E74E63" w:rsidRPr="00E45880" w:rsidRDefault="00E74E63" w:rsidP="0002621D">
            <w:pPr>
              <w:spacing w:after="0" w:line="240" w:lineRule="auto"/>
              <w:jc w:val="center"/>
              <w:rPr>
                <w:rFonts w:ascii="Times New Roman" w:eastAsia="Times New Roman" w:hAnsi="Times New Roman" w:cs="Times New Roman"/>
                <w:color w:val="000000"/>
                <w:sz w:val="24"/>
                <w:szCs w:val="24"/>
              </w:rPr>
            </w:pPr>
            <w:r w:rsidRPr="00E45880">
              <w:rPr>
                <w:rFonts w:ascii="Times New Roman" w:eastAsia="Times New Roman" w:hAnsi="Times New Roman" w:cs="Times New Roman"/>
                <w:color w:val="000000"/>
                <w:sz w:val="24"/>
                <w:szCs w:val="24"/>
              </w:rPr>
              <w:lastRenderedPageBreak/>
              <w:t>&lt;= 18</w:t>
            </w:r>
          </w:p>
        </w:tc>
        <w:tc>
          <w:tcPr>
            <w:tcW w:w="1446" w:type="dxa"/>
            <w:shd w:val="clear" w:color="auto" w:fill="auto"/>
            <w:hideMark/>
          </w:tcPr>
          <w:p w:rsidR="00E74E63" w:rsidRPr="00E45880" w:rsidRDefault="00E74E63" w:rsidP="0002621D">
            <w:pPr>
              <w:spacing w:after="0" w:line="240" w:lineRule="auto"/>
              <w:jc w:val="center"/>
              <w:rPr>
                <w:rFonts w:ascii="Times New Roman" w:eastAsia="Times New Roman" w:hAnsi="Times New Roman" w:cs="Times New Roman"/>
                <w:color w:val="000000"/>
                <w:sz w:val="24"/>
                <w:szCs w:val="24"/>
              </w:rPr>
            </w:pPr>
            <w:r w:rsidRPr="00E45880">
              <w:rPr>
                <w:rFonts w:ascii="Times New Roman" w:eastAsia="Times New Roman" w:hAnsi="Times New Roman" w:cs="Times New Roman"/>
                <w:color w:val="000000"/>
                <w:sz w:val="24"/>
                <w:szCs w:val="24"/>
              </w:rPr>
              <w:t>&gt; 18</w:t>
            </w:r>
          </w:p>
        </w:tc>
        <w:tc>
          <w:tcPr>
            <w:tcW w:w="1134" w:type="dxa"/>
            <w:shd w:val="clear" w:color="auto" w:fill="auto"/>
            <w:noWrap/>
            <w:hideMark/>
          </w:tcPr>
          <w:p w:rsidR="00E74E63" w:rsidRPr="00E45880" w:rsidRDefault="00E74E63" w:rsidP="0002621D">
            <w:pPr>
              <w:spacing w:after="0" w:line="240" w:lineRule="auto"/>
              <w:jc w:val="right"/>
              <w:rPr>
                <w:rFonts w:ascii="Times New Roman" w:eastAsia="Times New Roman" w:hAnsi="Times New Roman" w:cs="Times New Roman"/>
                <w:color w:val="000000"/>
                <w:sz w:val="24"/>
                <w:szCs w:val="24"/>
              </w:rPr>
            </w:pPr>
            <w:r w:rsidRPr="00E45880">
              <w:rPr>
                <w:rFonts w:ascii="Times New Roman" w:eastAsia="Times New Roman" w:hAnsi="Times New Roman" w:cs="Times New Roman"/>
                <w:color w:val="000000"/>
                <w:sz w:val="24"/>
                <w:szCs w:val="24"/>
              </w:rPr>
              <w:t>9,2</w:t>
            </w:r>
          </w:p>
        </w:tc>
        <w:tc>
          <w:tcPr>
            <w:tcW w:w="1275" w:type="dxa"/>
            <w:shd w:val="clear" w:color="auto" w:fill="auto"/>
            <w:noWrap/>
            <w:hideMark/>
          </w:tcPr>
          <w:p w:rsidR="00E74E63" w:rsidRPr="00E45880" w:rsidRDefault="00E74E63" w:rsidP="0002621D">
            <w:pPr>
              <w:spacing w:after="0" w:line="240" w:lineRule="auto"/>
              <w:jc w:val="right"/>
              <w:rPr>
                <w:rFonts w:ascii="Times New Roman" w:eastAsia="Times New Roman" w:hAnsi="Times New Roman" w:cs="Times New Roman"/>
                <w:color w:val="000000"/>
                <w:sz w:val="24"/>
                <w:szCs w:val="24"/>
              </w:rPr>
            </w:pPr>
            <w:r w:rsidRPr="00E45880">
              <w:rPr>
                <w:rFonts w:ascii="Times New Roman" w:eastAsia="Times New Roman" w:hAnsi="Times New Roman" w:cs="Times New Roman"/>
                <w:color w:val="000000"/>
                <w:sz w:val="24"/>
                <w:szCs w:val="24"/>
              </w:rPr>
              <w:t>6,3</w:t>
            </w:r>
          </w:p>
        </w:tc>
        <w:tc>
          <w:tcPr>
            <w:tcW w:w="1026" w:type="dxa"/>
            <w:shd w:val="clear" w:color="auto" w:fill="auto"/>
            <w:noWrap/>
            <w:hideMark/>
          </w:tcPr>
          <w:p w:rsidR="00E74E63" w:rsidRPr="00E45880" w:rsidRDefault="00E74E63" w:rsidP="0002621D">
            <w:pPr>
              <w:spacing w:after="0" w:line="240" w:lineRule="auto"/>
              <w:jc w:val="right"/>
              <w:rPr>
                <w:rFonts w:ascii="Times New Roman" w:eastAsia="Times New Roman" w:hAnsi="Times New Roman" w:cs="Times New Roman"/>
                <w:color w:val="000000"/>
                <w:sz w:val="24"/>
                <w:szCs w:val="24"/>
              </w:rPr>
            </w:pPr>
            <w:r w:rsidRPr="00E45880">
              <w:rPr>
                <w:rFonts w:ascii="Times New Roman" w:eastAsia="Times New Roman" w:hAnsi="Times New Roman" w:cs="Times New Roman"/>
                <w:color w:val="000000"/>
                <w:sz w:val="24"/>
                <w:szCs w:val="24"/>
              </w:rPr>
              <w:t>2,1</w:t>
            </w:r>
          </w:p>
        </w:tc>
      </w:tr>
    </w:tbl>
    <w:p w:rsidR="00E74E63" w:rsidRPr="008E6FEC" w:rsidRDefault="00E74E63" w:rsidP="00C002A5">
      <w:pPr>
        <w:autoSpaceDE w:val="0"/>
        <w:autoSpaceDN w:val="0"/>
        <w:adjustRightInd w:val="0"/>
        <w:spacing w:after="0" w:line="240" w:lineRule="auto"/>
        <w:ind w:firstLine="567"/>
        <w:jc w:val="both"/>
        <w:outlineLvl w:val="1"/>
        <w:rPr>
          <w:rFonts w:ascii="Times New Roman" w:eastAsia="Times New Roman" w:hAnsi="Times New Roman" w:cs="Times New Roman"/>
          <w:color w:val="000000" w:themeColor="text1"/>
          <w:sz w:val="28"/>
          <w:szCs w:val="28"/>
        </w:rPr>
      </w:pPr>
      <w:r w:rsidRPr="008E6FEC">
        <w:rPr>
          <w:rFonts w:ascii="Times New Roman" w:eastAsia="Times New Roman" w:hAnsi="Times New Roman" w:cs="Times New Roman"/>
          <w:color w:val="000000" w:themeColor="text1"/>
          <w:sz w:val="28"/>
          <w:szCs w:val="28"/>
        </w:rPr>
        <w:lastRenderedPageBreak/>
        <w:t xml:space="preserve">Данные таблицы свидетельствуют о том, </w:t>
      </w:r>
      <w:r w:rsidRPr="00D54E28">
        <w:rPr>
          <w:rFonts w:ascii="Times New Roman" w:eastAsia="Times New Roman" w:hAnsi="Times New Roman" w:cs="Times New Roman"/>
          <w:color w:val="000000" w:themeColor="text1"/>
          <w:sz w:val="28"/>
          <w:szCs w:val="28"/>
        </w:rPr>
        <w:t>что долговая устойчивость о</w:t>
      </w:r>
      <w:r w:rsidRPr="00D54E28">
        <w:rPr>
          <w:rFonts w:ascii="Times New Roman" w:eastAsia="Times New Roman" w:hAnsi="Times New Roman" w:cs="Times New Roman"/>
          <w:color w:val="000000" w:themeColor="text1"/>
          <w:sz w:val="28"/>
          <w:szCs w:val="28"/>
        </w:rPr>
        <w:t>б</w:t>
      </w:r>
      <w:r w:rsidRPr="00D54E28">
        <w:rPr>
          <w:rFonts w:ascii="Times New Roman" w:eastAsia="Times New Roman" w:hAnsi="Times New Roman" w:cs="Times New Roman"/>
          <w:color w:val="000000" w:themeColor="text1"/>
          <w:sz w:val="28"/>
          <w:szCs w:val="28"/>
        </w:rPr>
        <w:t>ластного бюджета в 2018-2020 годах планируется на допустимом уровне.</w:t>
      </w:r>
    </w:p>
    <w:p w:rsidR="00E74E63" w:rsidRPr="008E6FEC" w:rsidRDefault="00E74E63" w:rsidP="00C002A5">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12"/>
          <w:szCs w:val="12"/>
        </w:rPr>
      </w:pPr>
    </w:p>
    <w:p w:rsidR="00E74E63" w:rsidRPr="008E6FEC" w:rsidRDefault="00E74E63" w:rsidP="00C002A5">
      <w:pPr>
        <w:spacing w:after="0" w:line="240" w:lineRule="auto"/>
        <w:ind w:firstLine="567"/>
        <w:jc w:val="both"/>
        <w:rPr>
          <w:rFonts w:ascii="Times New Roman" w:eastAsia="Times New Roman" w:hAnsi="Times New Roman" w:cs="Times New Roman"/>
          <w:color w:val="000000" w:themeColor="text1"/>
          <w:sz w:val="28"/>
          <w:szCs w:val="28"/>
        </w:rPr>
      </w:pPr>
      <w:r w:rsidRPr="008E6FEC">
        <w:rPr>
          <w:rFonts w:ascii="Times New Roman" w:eastAsia="Times New Roman" w:hAnsi="Times New Roman" w:cs="Times New Roman"/>
          <w:color w:val="000000" w:themeColor="text1"/>
          <w:sz w:val="28"/>
          <w:szCs w:val="28"/>
        </w:rPr>
        <w:t>Критерии оценки государственного долга и государственных заимств</w:t>
      </w:r>
      <w:r w:rsidRPr="008E6FEC">
        <w:rPr>
          <w:rFonts w:ascii="Times New Roman" w:eastAsia="Times New Roman" w:hAnsi="Times New Roman" w:cs="Times New Roman"/>
          <w:color w:val="000000" w:themeColor="text1"/>
          <w:sz w:val="28"/>
          <w:szCs w:val="28"/>
        </w:rPr>
        <w:t>о</w:t>
      </w:r>
      <w:r w:rsidRPr="008E6FEC">
        <w:rPr>
          <w:rFonts w:ascii="Times New Roman" w:eastAsia="Times New Roman" w:hAnsi="Times New Roman" w:cs="Times New Roman"/>
          <w:color w:val="000000" w:themeColor="text1"/>
          <w:sz w:val="28"/>
          <w:szCs w:val="28"/>
        </w:rPr>
        <w:t xml:space="preserve">ваний Оренбургской области отражены в таблице </w:t>
      </w:r>
      <w:r w:rsidR="008357D2">
        <w:rPr>
          <w:rFonts w:ascii="Times New Roman" w:eastAsia="Times New Roman" w:hAnsi="Times New Roman" w:cs="Times New Roman"/>
          <w:color w:val="000000" w:themeColor="text1"/>
          <w:sz w:val="28"/>
          <w:szCs w:val="28"/>
        </w:rPr>
        <w:t>5</w:t>
      </w:r>
      <w:r w:rsidR="00BC2204">
        <w:rPr>
          <w:rFonts w:ascii="Times New Roman" w:eastAsia="Times New Roman" w:hAnsi="Times New Roman" w:cs="Times New Roman"/>
          <w:color w:val="000000" w:themeColor="text1"/>
          <w:sz w:val="28"/>
          <w:szCs w:val="28"/>
        </w:rPr>
        <w:t>1</w:t>
      </w:r>
      <w:r w:rsidRPr="008E6FEC">
        <w:rPr>
          <w:rFonts w:ascii="Times New Roman" w:eastAsia="Times New Roman" w:hAnsi="Times New Roman" w:cs="Times New Roman"/>
          <w:color w:val="000000" w:themeColor="text1"/>
          <w:sz w:val="28"/>
          <w:szCs w:val="28"/>
        </w:rPr>
        <w:t>.</w:t>
      </w:r>
    </w:p>
    <w:p w:rsidR="00E74E63" w:rsidRPr="008E6FEC" w:rsidRDefault="00E74E63" w:rsidP="00C002A5">
      <w:pPr>
        <w:spacing w:after="0" w:line="240" w:lineRule="auto"/>
        <w:ind w:firstLine="567"/>
        <w:jc w:val="right"/>
        <w:rPr>
          <w:rFonts w:ascii="Times New Roman" w:eastAsia="Times New Roman" w:hAnsi="Times New Roman" w:cs="Times New Roman"/>
          <w:color w:val="000000" w:themeColor="text1"/>
          <w:sz w:val="28"/>
          <w:szCs w:val="28"/>
        </w:rPr>
      </w:pPr>
      <w:r w:rsidRPr="008E6FEC">
        <w:rPr>
          <w:rFonts w:ascii="Times New Roman" w:eastAsia="Times New Roman" w:hAnsi="Times New Roman" w:cs="Times New Roman"/>
          <w:color w:val="000000" w:themeColor="text1"/>
          <w:sz w:val="28"/>
          <w:szCs w:val="28"/>
        </w:rPr>
        <w:t xml:space="preserve">Таблица </w:t>
      </w:r>
      <w:r w:rsidR="008357D2">
        <w:rPr>
          <w:rFonts w:ascii="Times New Roman" w:eastAsia="Times New Roman" w:hAnsi="Times New Roman" w:cs="Times New Roman"/>
          <w:color w:val="000000" w:themeColor="text1"/>
          <w:sz w:val="28"/>
          <w:szCs w:val="28"/>
        </w:rPr>
        <w:t>5</w:t>
      </w:r>
      <w:r w:rsidR="00BC2204">
        <w:rPr>
          <w:rFonts w:ascii="Times New Roman" w:eastAsia="Times New Roman" w:hAnsi="Times New Roman" w:cs="Times New Roman"/>
          <w:color w:val="000000" w:themeColor="text1"/>
          <w:sz w:val="28"/>
          <w:szCs w:val="28"/>
        </w:rPr>
        <w:t>1</w:t>
      </w:r>
    </w:p>
    <w:tbl>
      <w:tblPr>
        <w:tblW w:w="9541" w:type="dxa"/>
        <w:tblInd w:w="93" w:type="dxa"/>
        <w:tblLayout w:type="fixed"/>
        <w:tblLook w:val="04A0"/>
      </w:tblPr>
      <w:tblGrid>
        <w:gridCol w:w="567"/>
        <w:gridCol w:w="3276"/>
        <w:gridCol w:w="1559"/>
        <w:gridCol w:w="1559"/>
        <w:gridCol w:w="851"/>
        <w:gridCol w:w="850"/>
        <w:gridCol w:w="879"/>
      </w:tblGrid>
      <w:tr w:rsidR="00E74E63" w:rsidRPr="008E6FEC" w:rsidTr="001E7B38">
        <w:trPr>
          <w:trHeight w:val="21"/>
          <w:tblHeader/>
        </w:trPr>
        <w:tc>
          <w:tcPr>
            <w:tcW w:w="567" w:type="dxa"/>
            <w:tcBorders>
              <w:top w:val="single" w:sz="4" w:space="0" w:color="auto"/>
              <w:left w:val="single" w:sz="4" w:space="0" w:color="auto"/>
              <w:bottom w:val="single" w:sz="4" w:space="0" w:color="auto"/>
              <w:right w:val="single" w:sz="4" w:space="0" w:color="auto"/>
            </w:tcBorders>
            <w:shd w:val="clear" w:color="auto" w:fill="auto"/>
            <w:hideMark/>
          </w:tcPr>
          <w:p w:rsidR="00E74E63" w:rsidRPr="008E6FEC" w:rsidRDefault="00F14C2F" w:rsidP="0002621D">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w:t>
            </w:r>
            <w:proofErr w:type="gramStart"/>
            <w:r w:rsidR="00E74E63" w:rsidRPr="008E6FEC">
              <w:rPr>
                <w:rFonts w:ascii="Times New Roman" w:eastAsia="Times New Roman" w:hAnsi="Times New Roman" w:cs="Times New Roman"/>
                <w:color w:val="000000"/>
                <w:sz w:val="24"/>
                <w:szCs w:val="24"/>
              </w:rPr>
              <w:t>п</w:t>
            </w:r>
            <w:proofErr w:type="gramEnd"/>
            <w:r w:rsidR="00E74E63" w:rsidRPr="008E6FEC">
              <w:rPr>
                <w:rFonts w:ascii="Times New Roman" w:eastAsia="Times New Roman" w:hAnsi="Times New Roman" w:cs="Times New Roman"/>
                <w:color w:val="000000"/>
                <w:sz w:val="24"/>
                <w:szCs w:val="24"/>
              </w:rPr>
              <w:t>/п</w:t>
            </w:r>
          </w:p>
        </w:tc>
        <w:tc>
          <w:tcPr>
            <w:tcW w:w="3276" w:type="dxa"/>
            <w:tcBorders>
              <w:top w:val="single" w:sz="4" w:space="0" w:color="auto"/>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center"/>
              <w:rPr>
                <w:rFonts w:ascii="Times New Roman" w:eastAsia="Times New Roman" w:hAnsi="Times New Roman" w:cs="Times New Roman"/>
                <w:color w:val="000000"/>
                <w:sz w:val="24"/>
                <w:szCs w:val="24"/>
              </w:rPr>
            </w:pPr>
            <w:r w:rsidRPr="008E6FEC">
              <w:rPr>
                <w:rFonts w:ascii="Times New Roman" w:eastAsia="Times New Roman" w:hAnsi="Times New Roman" w:cs="Times New Roman"/>
                <w:color w:val="000000"/>
                <w:sz w:val="24"/>
                <w:szCs w:val="24"/>
              </w:rPr>
              <w:t>наименование показателя</w:t>
            </w:r>
          </w:p>
        </w:tc>
        <w:tc>
          <w:tcPr>
            <w:tcW w:w="1559" w:type="dxa"/>
            <w:tcBorders>
              <w:top w:val="single" w:sz="4" w:space="0" w:color="auto"/>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center"/>
              <w:rPr>
                <w:rFonts w:ascii="Times New Roman" w:eastAsia="Times New Roman" w:hAnsi="Times New Roman" w:cs="Times New Roman"/>
                <w:color w:val="000000"/>
                <w:sz w:val="24"/>
                <w:szCs w:val="24"/>
              </w:rPr>
            </w:pPr>
            <w:r w:rsidRPr="008E6FEC">
              <w:rPr>
                <w:rFonts w:ascii="Times New Roman" w:eastAsia="Times New Roman" w:hAnsi="Times New Roman" w:cs="Times New Roman"/>
                <w:color w:val="000000"/>
                <w:sz w:val="24"/>
                <w:szCs w:val="24"/>
              </w:rPr>
              <w:t>допустимый уровень (процентов)</w:t>
            </w:r>
          </w:p>
        </w:tc>
        <w:tc>
          <w:tcPr>
            <w:tcW w:w="1559" w:type="dxa"/>
            <w:tcBorders>
              <w:top w:val="single" w:sz="4" w:space="0" w:color="auto"/>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center"/>
              <w:rPr>
                <w:rFonts w:ascii="Times New Roman" w:eastAsia="Times New Roman" w:hAnsi="Times New Roman" w:cs="Times New Roman"/>
                <w:color w:val="000000"/>
                <w:sz w:val="24"/>
                <w:szCs w:val="24"/>
              </w:rPr>
            </w:pPr>
            <w:r w:rsidRPr="008E6FEC">
              <w:rPr>
                <w:rFonts w:ascii="Times New Roman" w:eastAsia="Times New Roman" w:hAnsi="Times New Roman" w:cs="Times New Roman"/>
                <w:color w:val="000000"/>
                <w:sz w:val="24"/>
                <w:szCs w:val="24"/>
              </w:rPr>
              <w:t>кризисный уровень (процентов)</w:t>
            </w:r>
          </w:p>
        </w:tc>
        <w:tc>
          <w:tcPr>
            <w:tcW w:w="851" w:type="dxa"/>
            <w:tcBorders>
              <w:top w:val="single" w:sz="4" w:space="0" w:color="auto"/>
              <w:left w:val="nil"/>
              <w:bottom w:val="single" w:sz="4" w:space="0" w:color="auto"/>
              <w:right w:val="single" w:sz="4" w:space="0" w:color="auto"/>
            </w:tcBorders>
            <w:shd w:val="clear" w:color="auto" w:fill="auto"/>
            <w:hideMark/>
          </w:tcPr>
          <w:p w:rsidR="00E74E63" w:rsidRDefault="00E74E63" w:rsidP="0002621D">
            <w:pPr>
              <w:spacing w:after="0" w:line="240" w:lineRule="auto"/>
              <w:jc w:val="center"/>
              <w:rPr>
                <w:rFonts w:ascii="Times New Roman" w:eastAsia="Times New Roman" w:hAnsi="Times New Roman" w:cs="Times New Roman"/>
                <w:color w:val="000000"/>
                <w:sz w:val="24"/>
                <w:szCs w:val="24"/>
              </w:rPr>
            </w:pPr>
            <w:r w:rsidRPr="008E6FEC">
              <w:rPr>
                <w:rFonts w:ascii="Times New Roman" w:eastAsia="Times New Roman" w:hAnsi="Times New Roman" w:cs="Times New Roman"/>
                <w:color w:val="000000"/>
                <w:sz w:val="24"/>
                <w:szCs w:val="24"/>
              </w:rPr>
              <w:t>2018</w:t>
            </w:r>
          </w:p>
          <w:p w:rsidR="00E74E63" w:rsidRPr="008E6FEC" w:rsidRDefault="00E74E63" w:rsidP="0002621D">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год</w:t>
            </w:r>
          </w:p>
        </w:tc>
        <w:tc>
          <w:tcPr>
            <w:tcW w:w="850" w:type="dxa"/>
            <w:tcBorders>
              <w:top w:val="single" w:sz="4" w:space="0" w:color="auto"/>
              <w:left w:val="nil"/>
              <w:bottom w:val="single" w:sz="4" w:space="0" w:color="auto"/>
              <w:right w:val="single" w:sz="4" w:space="0" w:color="auto"/>
            </w:tcBorders>
            <w:shd w:val="clear" w:color="auto" w:fill="auto"/>
            <w:noWrap/>
            <w:hideMark/>
          </w:tcPr>
          <w:p w:rsidR="00E74E63" w:rsidRDefault="00E74E63" w:rsidP="0002621D">
            <w:pPr>
              <w:spacing w:after="0" w:line="240" w:lineRule="auto"/>
              <w:jc w:val="center"/>
              <w:rPr>
                <w:rFonts w:ascii="Times New Roman" w:eastAsia="Times New Roman" w:hAnsi="Times New Roman" w:cs="Times New Roman"/>
                <w:color w:val="000000"/>
                <w:sz w:val="24"/>
                <w:szCs w:val="24"/>
              </w:rPr>
            </w:pPr>
            <w:r w:rsidRPr="008E6FEC">
              <w:rPr>
                <w:rFonts w:ascii="Times New Roman" w:eastAsia="Times New Roman" w:hAnsi="Times New Roman" w:cs="Times New Roman"/>
                <w:color w:val="000000"/>
                <w:sz w:val="24"/>
                <w:szCs w:val="24"/>
              </w:rPr>
              <w:t>2019</w:t>
            </w:r>
          </w:p>
          <w:p w:rsidR="00E74E63" w:rsidRPr="008E6FEC" w:rsidRDefault="00E74E63" w:rsidP="0002621D">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год</w:t>
            </w:r>
          </w:p>
        </w:tc>
        <w:tc>
          <w:tcPr>
            <w:tcW w:w="879" w:type="dxa"/>
            <w:tcBorders>
              <w:top w:val="single" w:sz="4" w:space="0" w:color="auto"/>
              <w:left w:val="nil"/>
              <w:bottom w:val="single" w:sz="4" w:space="0" w:color="auto"/>
              <w:right w:val="single" w:sz="4" w:space="0" w:color="auto"/>
            </w:tcBorders>
            <w:shd w:val="clear" w:color="auto" w:fill="auto"/>
            <w:noWrap/>
            <w:hideMark/>
          </w:tcPr>
          <w:p w:rsidR="00E74E63" w:rsidRDefault="00E74E63" w:rsidP="0002621D">
            <w:pPr>
              <w:spacing w:after="0" w:line="240" w:lineRule="auto"/>
              <w:jc w:val="center"/>
              <w:rPr>
                <w:rFonts w:ascii="Times New Roman" w:eastAsia="Times New Roman" w:hAnsi="Times New Roman" w:cs="Times New Roman"/>
                <w:color w:val="000000"/>
                <w:sz w:val="24"/>
                <w:szCs w:val="24"/>
              </w:rPr>
            </w:pPr>
            <w:r w:rsidRPr="008E6FEC">
              <w:rPr>
                <w:rFonts w:ascii="Times New Roman" w:eastAsia="Times New Roman" w:hAnsi="Times New Roman" w:cs="Times New Roman"/>
                <w:color w:val="000000"/>
                <w:sz w:val="24"/>
                <w:szCs w:val="24"/>
              </w:rPr>
              <w:t>2020</w:t>
            </w:r>
          </w:p>
          <w:p w:rsidR="00E74E63" w:rsidRPr="008E6FEC" w:rsidRDefault="00E74E63" w:rsidP="0002621D">
            <w:pPr>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год</w:t>
            </w:r>
          </w:p>
        </w:tc>
      </w:tr>
      <w:tr w:rsidR="00E74E63" w:rsidRPr="008E6FEC" w:rsidTr="0002621D">
        <w:trPr>
          <w:trHeight w:val="21"/>
        </w:trPr>
        <w:tc>
          <w:tcPr>
            <w:tcW w:w="567" w:type="dxa"/>
            <w:tcBorders>
              <w:top w:val="nil"/>
              <w:left w:val="single" w:sz="4" w:space="0" w:color="auto"/>
              <w:bottom w:val="single" w:sz="4" w:space="0" w:color="auto"/>
              <w:right w:val="single" w:sz="4" w:space="0" w:color="auto"/>
            </w:tcBorders>
            <w:shd w:val="clear" w:color="auto" w:fill="auto"/>
            <w:noWrap/>
            <w:hideMark/>
          </w:tcPr>
          <w:p w:rsidR="00E74E63" w:rsidRPr="008E6FEC" w:rsidRDefault="00E74E63" w:rsidP="0002621D">
            <w:pPr>
              <w:spacing w:after="0" w:line="240" w:lineRule="auto"/>
              <w:jc w:val="right"/>
              <w:rPr>
                <w:rFonts w:ascii="Times New Roman" w:eastAsia="Times New Roman" w:hAnsi="Times New Roman" w:cs="Times New Roman"/>
                <w:color w:val="000000"/>
                <w:sz w:val="24"/>
                <w:szCs w:val="24"/>
              </w:rPr>
            </w:pPr>
            <w:r w:rsidRPr="008E6FEC">
              <w:rPr>
                <w:rFonts w:ascii="Times New Roman" w:eastAsia="Times New Roman" w:hAnsi="Times New Roman" w:cs="Times New Roman"/>
                <w:color w:val="000000"/>
                <w:sz w:val="24"/>
                <w:szCs w:val="24"/>
              </w:rPr>
              <w:t>1</w:t>
            </w:r>
          </w:p>
        </w:tc>
        <w:tc>
          <w:tcPr>
            <w:tcW w:w="3276"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rPr>
                <w:rFonts w:ascii="Times New Roman" w:eastAsia="Times New Roman" w:hAnsi="Times New Roman" w:cs="Times New Roman"/>
                <w:sz w:val="24"/>
                <w:szCs w:val="24"/>
              </w:rPr>
            </w:pPr>
            <w:r w:rsidRPr="008E6FEC">
              <w:rPr>
                <w:rFonts w:ascii="Times New Roman" w:eastAsia="Times New Roman" w:hAnsi="Times New Roman" w:cs="Times New Roman"/>
                <w:sz w:val="24"/>
                <w:szCs w:val="24"/>
              </w:rPr>
              <w:t>Отношение объема госуда</w:t>
            </w:r>
            <w:r w:rsidRPr="008E6FEC">
              <w:rPr>
                <w:rFonts w:ascii="Times New Roman" w:eastAsia="Times New Roman" w:hAnsi="Times New Roman" w:cs="Times New Roman"/>
                <w:sz w:val="24"/>
                <w:szCs w:val="24"/>
              </w:rPr>
              <w:t>р</w:t>
            </w:r>
            <w:r w:rsidRPr="008E6FEC">
              <w:rPr>
                <w:rFonts w:ascii="Times New Roman" w:eastAsia="Times New Roman" w:hAnsi="Times New Roman" w:cs="Times New Roman"/>
                <w:sz w:val="24"/>
                <w:szCs w:val="24"/>
              </w:rPr>
              <w:t>ственного долга к общему годовому объему доходов областного бюджета без уч</w:t>
            </w:r>
            <w:r w:rsidRPr="008E6FEC">
              <w:rPr>
                <w:rFonts w:ascii="Times New Roman" w:eastAsia="Times New Roman" w:hAnsi="Times New Roman" w:cs="Times New Roman"/>
                <w:sz w:val="24"/>
                <w:szCs w:val="24"/>
              </w:rPr>
              <w:t>е</w:t>
            </w:r>
            <w:r w:rsidRPr="008E6FEC">
              <w:rPr>
                <w:rFonts w:ascii="Times New Roman" w:eastAsia="Times New Roman" w:hAnsi="Times New Roman" w:cs="Times New Roman"/>
                <w:sz w:val="24"/>
                <w:szCs w:val="24"/>
              </w:rPr>
              <w:t>та объема безвозмездных п</w:t>
            </w:r>
            <w:r w:rsidRPr="008E6FEC">
              <w:rPr>
                <w:rFonts w:ascii="Times New Roman" w:eastAsia="Times New Roman" w:hAnsi="Times New Roman" w:cs="Times New Roman"/>
                <w:sz w:val="24"/>
                <w:szCs w:val="24"/>
              </w:rPr>
              <w:t>о</w:t>
            </w:r>
            <w:r w:rsidRPr="008E6FEC">
              <w:rPr>
                <w:rFonts w:ascii="Times New Roman" w:eastAsia="Times New Roman" w:hAnsi="Times New Roman" w:cs="Times New Roman"/>
                <w:sz w:val="24"/>
                <w:szCs w:val="24"/>
              </w:rPr>
              <w:t>ступлений</w:t>
            </w:r>
          </w:p>
        </w:tc>
        <w:tc>
          <w:tcPr>
            <w:tcW w:w="1559"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center"/>
              <w:rPr>
                <w:rFonts w:ascii="Times New Roman" w:eastAsia="Times New Roman" w:hAnsi="Times New Roman" w:cs="Times New Roman"/>
                <w:sz w:val="24"/>
                <w:szCs w:val="24"/>
              </w:rPr>
            </w:pPr>
            <w:r w:rsidRPr="008E6FEC">
              <w:rPr>
                <w:rFonts w:ascii="Times New Roman" w:eastAsia="Times New Roman" w:hAnsi="Times New Roman" w:cs="Times New Roman"/>
                <w:sz w:val="24"/>
                <w:szCs w:val="24"/>
              </w:rPr>
              <w:t>&lt; 100</w:t>
            </w:r>
          </w:p>
        </w:tc>
        <w:tc>
          <w:tcPr>
            <w:tcW w:w="1559"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center"/>
              <w:rPr>
                <w:rFonts w:ascii="Times New Roman" w:eastAsia="Times New Roman" w:hAnsi="Times New Roman" w:cs="Times New Roman"/>
                <w:sz w:val="24"/>
                <w:szCs w:val="24"/>
              </w:rPr>
            </w:pPr>
            <w:r w:rsidRPr="008E6FEC">
              <w:rPr>
                <w:rFonts w:ascii="Times New Roman" w:eastAsia="Times New Roman" w:hAnsi="Times New Roman" w:cs="Times New Roman"/>
                <w:sz w:val="24"/>
                <w:szCs w:val="24"/>
              </w:rPr>
              <w:t>&gt;= 100</w:t>
            </w:r>
          </w:p>
        </w:tc>
        <w:tc>
          <w:tcPr>
            <w:tcW w:w="851"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right"/>
              <w:rPr>
                <w:rFonts w:ascii="Times New Roman" w:eastAsia="Times New Roman" w:hAnsi="Times New Roman" w:cs="Times New Roman"/>
                <w:color w:val="000000"/>
                <w:sz w:val="24"/>
                <w:szCs w:val="24"/>
              </w:rPr>
            </w:pPr>
            <w:r w:rsidRPr="008E6FEC">
              <w:rPr>
                <w:rFonts w:ascii="Times New Roman" w:eastAsia="Times New Roman" w:hAnsi="Times New Roman" w:cs="Times New Roman"/>
                <w:color w:val="000000"/>
                <w:sz w:val="24"/>
                <w:szCs w:val="24"/>
              </w:rPr>
              <w:t>45,7</w:t>
            </w:r>
          </w:p>
        </w:tc>
        <w:tc>
          <w:tcPr>
            <w:tcW w:w="850"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right"/>
              <w:rPr>
                <w:rFonts w:ascii="Times New Roman" w:eastAsia="Times New Roman" w:hAnsi="Times New Roman" w:cs="Times New Roman"/>
                <w:color w:val="000000"/>
                <w:sz w:val="24"/>
                <w:szCs w:val="24"/>
              </w:rPr>
            </w:pPr>
            <w:r w:rsidRPr="008E6FEC">
              <w:rPr>
                <w:rFonts w:ascii="Times New Roman" w:eastAsia="Times New Roman" w:hAnsi="Times New Roman" w:cs="Times New Roman"/>
                <w:color w:val="000000"/>
                <w:sz w:val="24"/>
                <w:szCs w:val="24"/>
              </w:rPr>
              <w:t>43,5</w:t>
            </w:r>
          </w:p>
        </w:tc>
        <w:tc>
          <w:tcPr>
            <w:tcW w:w="879"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right"/>
              <w:rPr>
                <w:rFonts w:ascii="Times New Roman" w:eastAsia="Times New Roman" w:hAnsi="Times New Roman" w:cs="Times New Roman"/>
                <w:color w:val="000000"/>
                <w:sz w:val="24"/>
                <w:szCs w:val="24"/>
              </w:rPr>
            </w:pPr>
            <w:r w:rsidRPr="008E6FEC">
              <w:rPr>
                <w:rFonts w:ascii="Times New Roman" w:eastAsia="Times New Roman" w:hAnsi="Times New Roman" w:cs="Times New Roman"/>
                <w:color w:val="000000"/>
                <w:sz w:val="24"/>
                <w:szCs w:val="24"/>
              </w:rPr>
              <w:t>42,1</w:t>
            </w:r>
          </w:p>
        </w:tc>
      </w:tr>
      <w:tr w:rsidR="00E74E63" w:rsidRPr="008E6FEC" w:rsidTr="0002621D">
        <w:trPr>
          <w:trHeight w:val="21"/>
        </w:trPr>
        <w:tc>
          <w:tcPr>
            <w:tcW w:w="567" w:type="dxa"/>
            <w:tcBorders>
              <w:top w:val="nil"/>
              <w:left w:val="single" w:sz="4" w:space="0" w:color="auto"/>
              <w:bottom w:val="single" w:sz="4" w:space="0" w:color="auto"/>
              <w:right w:val="single" w:sz="4" w:space="0" w:color="auto"/>
            </w:tcBorders>
            <w:shd w:val="clear" w:color="auto" w:fill="auto"/>
            <w:noWrap/>
            <w:hideMark/>
          </w:tcPr>
          <w:p w:rsidR="00E74E63" w:rsidRPr="008E6FEC" w:rsidRDefault="00E74E63" w:rsidP="0002621D">
            <w:pPr>
              <w:spacing w:after="0" w:line="240" w:lineRule="auto"/>
              <w:jc w:val="right"/>
              <w:rPr>
                <w:rFonts w:ascii="Times New Roman" w:eastAsia="Times New Roman" w:hAnsi="Times New Roman" w:cs="Times New Roman"/>
                <w:color w:val="000000"/>
                <w:sz w:val="24"/>
                <w:szCs w:val="24"/>
              </w:rPr>
            </w:pPr>
            <w:r w:rsidRPr="008E6FEC">
              <w:rPr>
                <w:rFonts w:ascii="Times New Roman" w:eastAsia="Times New Roman" w:hAnsi="Times New Roman" w:cs="Times New Roman"/>
                <w:color w:val="000000"/>
                <w:sz w:val="24"/>
                <w:szCs w:val="24"/>
              </w:rPr>
              <w:t>2</w:t>
            </w:r>
          </w:p>
        </w:tc>
        <w:tc>
          <w:tcPr>
            <w:tcW w:w="3276"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rPr>
                <w:rFonts w:ascii="Times New Roman" w:eastAsia="Times New Roman" w:hAnsi="Times New Roman" w:cs="Times New Roman"/>
                <w:sz w:val="24"/>
                <w:szCs w:val="24"/>
              </w:rPr>
            </w:pPr>
            <w:r w:rsidRPr="008E6FEC">
              <w:rPr>
                <w:rFonts w:ascii="Times New Roman" w:eastAsia="Times New Roman" w:hAnsi="Times New Roman" w:cs="Times New Roman"/>
                <w:sz w:val="24"/>
                <w:szCs w:val="24"/>
              </w:rPr>
              <w:t>Отношение объема расходов на обслуживание государс</w:t>
            </w:r>
            <w:r w:rsidRPr="008E6FEC">
              <w:rPr>
                <w:rFonts w:ascii="Times New Roman" w:eastAsia="Times New Roman" w:hAnsi="Times New Roman" w:cs="Times New Roman"/>
                <w:sz w:val="24"/>
                <w:szCs w:val="24"/>
              </w:rPr>
              <w:t>т</w:t>
            </w:r>
            <w:r w:rsidRPr="008E6FEC">
              <w:rPr>
                <w:rFonts w:ascii="Times New Roman" w:eastAsia="Times New Roman" w:hAnsi="Times New Roman" w:cs="Times New Roman"/>
                <w:sz w:val="24"/>
                <w:szCs w:val="24"/>
              </w:rPr>
              <w:t>венного долга к объему ра</w:t>
            </w:r>
            <w:r w:rsidRPr="008E6FEC">
              <w:rPr>
                <w:rFonts w:ascii="Times New Roman" w:eastAsia="Times New Roman" w:hAnsi="Times New Roman" w:cs="Times New Roman"/>
                <w:sz w:val="24"/>
                <w:szCs w:val="24"/>
              </w:rPr>
              <w:t>с</w:t>
            </w:r>
            <w:r w:rsidRPr="008E6FEC">
              <w:rPr>
                <w:rFonts w:ascii="Times New Roman" w:eastAsia="Times New Roman" w:hAnsi="Times New Roman" w:cs="Times New Roman"/>
                <w:sz w:val="24"/>
                <w:szCs w:val="24"/>
              </w:rPr>
              <w:t>ходов областного бюджета, за исключением объема ра</w:t>
            </w:r>
            <w:r w:rsidRPr="008E6FEC">
              <w:rPr>
                <w:rFonts w:ascii="Times New Roman" w:eastAsia="Times New Roman" w:hAnsi="Times New Roman" w:cs="Times New Roman"/>
                <w:sz w:val="24"/>
                <w:szCs w:val="24"/>
              </w:rPr>
              <w:t>с</w:t>
            </w:r>
            <w:r w:rsidRPr="008E6FEC">
              <w:rPr>
                <w:rFonts w:ascii="Times New Roman" w:eastAsia="Times New Roman" w:hAnsi="Times New Roman" w:cs="Times New Roman"/>
                <w:sz w:val="24"/>
                <w:szCs w:val="24"/>
              </w:rPr>
              <w:t>ходов, которые осуществл</w:t>
            </w:r>
            <w:r w:rsidRPr="008E6FEC">
              <w:rPr>
                <w:rFonts w:ascii="Times New Roman" w:eastAsia="Times New Roman" w:hAnsi="Times New Roman" w:cs="Times New Roman"/>
                <w:sz w:val="24"/>
                <w:szCs w:val="24"/>
              </w:rPr>
              <w:t>я</w:t>
            </w:r>
            <w:r w:rsidRPr="008E6FEC">
              <w:rPr>
                <w:rFonts w:ascii="Times New Roman" w:eastAsia="Times New Roman" w:hAnsi="Times New Roman" w:cs="Times New Roman"/>
                <w:sz w:val="24"/>
                <w:szCs w:val="24"/>
              </w:rPr>
              <w:t>ются за счет субвенций, пр</w:t>
            </w:r>
            <w:r w:rsidRPr="008E6FEC">
              <w:rPr>
                <w:rFonts w:ascii="Times New Roman" w:eastAsia="Times New Roman" w:hAnsi="Times New Roman" w:cs="Times New Roman"/>
                <w:sz w:val="24"/>
                <w:szCs w:val="24"/>
              </w:rPr>
              <w:t>е</w:t>
            </w:r>
            <w:r w:rsidRPr="008E6FEC">
              <w:rPr>
                <w:rFonts w:ascii="Times New Roman" w:eastAsia="Times New Roman" w:hAnsi="Times New Roman" w:cs="Times New Roman"/>
                <w:sz w:val="24"/>
                <w:szCs w:val="24"/>
              </w:rPr>
              <w:t>доставляемых из федерал</w:t>
            </w:r>
            <w:r w:rsidRPr="008E6FEC">
              <w:rPr>
                <w:rFonts w:ascii="Times New Roman" w:eastAsia="Times New Roman" w:hAnsi="Times New Roman" w:cs="Times New Roman"/>
                <w:sz w:val="24"/>
                <w:szCs w:val="24"/>
              </w:rPr>
              <w:t>ь</w:t>
            </w:r>
            <w:r w:rsidRPr="008E6FEC">
              <w:rPr>
                <w:rFonts w:ascii="Times New Roman" w:eastAsia="Times New Roman" w:hAnsi="Times New Roman" w:cs="Times New Roman"/>
                <w:sz w:val="24"/>
                <w:szCs w:val="24"/>
              </w:rPr>
              <w:t>ного бюджета</w:t>
            </w:r>
          </w:p>
        </w:tc>
        <w:tc>
          <w:tcPr>
            <w:tcW w:w="1559"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center"/>
              <w:rPr>
                <w:rFonts w:ascii="Times New Roman" w:eastAsia="Times New Roman" w:hAnsi="Times New Roman" w:cs="Times New Roman"/>
                <w:sz w:val="24"/>
                <w:szCs w:val="24"/>
              </w:rPr>
            </w:pPr>
            <w:r w:rsidRPr="008E6FEC">
              <w:rPr>
                <w:rFonts w:ascii="Times New Roman" w:eastAsia="Times New Roman" w:hAnsi="Times New Roman" w:cs="Times New Roman"/>
                <w:sz w:val="24"/>
                <w:szCs w:val="24"/>
              </w:rPr>
              <w:t>&lt; 15</w:t>
            </w:r>
          </w:p>
        </w:tc>
        <w:tc>
          <w:tcPr>
            <w:tcW w:w="1559"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center"/>
              <w:rPr>
                <w:rFonts w:ascii="Times New Roman" w:eastAsia="Times New Roman" w:hAnsi="Times New Roman" w:cs="Times New Roman"/>
                <w:sz w:val="24"/>
                <w:szCs w:val="24"/>
              </w:rPr>
            </w:pPr>
            <w:r w:rsidRPr="008E6FEC">
              <w:rPr>
                <w:rFonts w:ascii="Times New Roman" w:eastAsia="Times New Roman" w:hAnsi="Times New Roman" w:cs="Times New Roman"/>
                <w:sz w:val="24"/>
                <w:szCs w:val="24"/>
              </w:rPr>
              <w:t>&gt;= 15</w:t>
            </w:r>
          </w:p>
        </w:tc>
        <w:tc>
          <w:tcPr>
            <w:tcW w:w="851"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right"/>
              <w:rPr>
                <w:rFonts w:ascii="Times New Roman" w:eastAsia="Times New Roman" w:hAnsi="Times New Roman" w:cs="Times New Roman"/>
                <w:color w:val="000000"/>
                <w:sz w:val="24"/>
                <w:szCs w:val="24"/>
              </w:rPr>
            </w:pPr>
            <w:r w:rsidRPr="008E6FEC">
              <w:rPr>
                <w:rFonts w:ascii="Times New Roman" w:eastAsia="Times New Roman" w:hAnsi="Times New Roman" w:cs="Times New Roman"/>
                <w:color w:val="000000"/>
                <w:sz w:val="24"/>
                <w:szCs w:val="24"/>
              </w:rPr>
              <w:t>2,9</w:t>
            </w:r>
          </w:p>
        </w:tc>
        <w:tc>
          <w:tcPr>
            <w:tcW w:w="850"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right"/>
              <w:rPr>
                <w:rFonts w:ascii="Times New Roman" w:eastAsia="Times New Roman" w:hAnsi="Times New Roman" w:cs="Times New Roman"/>
                <w:color w:val="000000"/>
                <w:sz w:val="24"/>
                <w:szCs w:val="24"/>
              </w:rPr>
            </w:pPr>
            <w:r w:rsidRPr="008E6FEC">
              <w:rPr>
                <w:rFonts w:ascii="Times New Roman" w:eastAsia="Times New Roman" w:hAnsi="Times New Roman" w:cs="Times New Roman"/>
                <w:color w:val="000000"/>
                <w:sz w:val="24"/>
                <w:szCs w:val="24"/>
              </w:rPr>
              <w:t>2,8</w:t>
            </w:r>
          </w:p>
        </w:tc>
        <w:tc>
          <w:tcPr>
            <w:tcW w:w="879"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right"/>
              <w:rPr>
                <w:rFonts w:ascii="Times New Roman" w:eastAsia="Times New Roman" w:hAnsi="Times New Roman" w:cs="Times New Roman"/>
                <w:color w:val="000000"/>
                <w:sz w:val="24"/>
                <w:szCs w:val="24"/>
              </w:rPr>
            </w:pPr>
            <w:r w:rsidRPr="008E6FEC">
              <w:rPr>
                <w:rFonts w:ascii="Times New Roman" w:eastAsia="Times New Roman" w:hAnsi="Times New Roman" w:cs="Times New Roman"/>
                <w:color w:val="000000"/>
                <w:sz w:val="24"/>
                <w:szCs w:val="24"/>
              </w:rPr>
              <w:t>2,7</w:t>
            </w:r>
          </w:p>
        </w:tc>
      </w:tr>
      <w:tr w:rsidR="00E74E63" w:rsidRPr="008E6FEC" w:rsidTr="0002621D">
        <w:trPr>
          <w:trHeight w:val="21"/>
        </w:trPr>
        <w:tc>
          <w:tcPr>
            <w:tcW w:w="567" w:type="dxa"/>
            <w:tcBorders>
              <w:top w:val="nil"/>
              <w:left w:val="single" w:sz="4" w:space="0" w:color="auto"/>
              <w:bottom w:val="single" w:sz="4" w:space="0" w:color="auto"/>
              <w:right w:val="single" w:sz="4" w:space="0" w:color="auto"/>
            </w:tcBorders>
            <w:shd w:val="clear" w:color="auto" w:fill="auto"/>
            <w:noWrap/>
            <w:hideMark/>
          </w:tcPr>
          <w:p w:rsidR="00E74E63" w:rsidRPr="008E6FEC" w:rsidRDefault="00E74E63" w:rsidP="0002621D">
            <w:pPr>
              <w:spacing w:after="0" w:line="240" w:lineRule="auto"/>
              <w:jc w:val="right"/>
              <w:rPr>
                <w:rFonts w:ascii="Times New Roman" w:eastAsia="Times New Roman" w:hAnsi="Times New Roman" w:cs="Times New Roman"/>
                <w:color w:val="000000"/>
                <w:sz w:val="24"/>
                <w:szCs w:val="24"/>
              </w:rPr>
            </w:pPr>
            <w:r w:rsidRPr="008E6FEC">
              <w:rPr>
                <w:rFonts w:ascii="Times New Roman" w:eastAsia="Times New Roman" w:hAnsi="Times New Roman" w:cs="Times New Roman"/>
                <w:color w:val="000000"/>
                <w:sz w:val="24"/>
                <w:szCs w:val="24"/>
              </w:rPr>
              <w:t>3</w:t>
            </w:r>
          </w:p>
        </w:tc>
        <w:tc>
          <w:tcPr>
            <w:tcW w:w="3276"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rPr>
                <w:rFonts w:ascii="Times New Roman" w:eastAsia="Times New Roman" w:hAnsi="Times New Roman" w:cs="Times New Roman"/>
                <w:sz w:val="24"/>
                <w:szCs w:val="24"/>
              </w:rPr>
            </w:pPr>
            <w:r w:rsidRPr="008E6FEC">
              <w:rPr>
                <w:rFonts w:ascii="Times New Roman" w:eastAsia="Times New Roman" w:hAnsi="Times New Roman" w:cs="Times New Roman"/>
                <w:sz w:val="24"/>
                <w:szCs w:val="24"/>
              </w:rPr>
              <w:t>Отношение дефицита обл</w:t>
            </w:r>
            <w:r w:rsidRPr="008E6FEC">
              <w:rPr>
                <w:rFonts w:ascii="Times New Roman" w:eastAsia="Times New Roman" w:hAnsi="Times New Roman" w:cs="Times New Roman"/>
                <w:sz w:val="24"/>
                <w:szCs w:val="24"/>
              </w:rPr>
              <w:t>а</w:t>
            </w:r>
            <w:r w:rsidRPr="008E6FEC">
              <w:rPr>
                <w:rFonts w:ascii="Times New Roman" w:eastAsia="Times New Roman" w:hAnsi="Times New Roman" w:cs="Times New Roman"/>
                <w:sz w:val="24"/>
                <w:szCs w:val="24"/>
              </w:rPr>
              <w:t>стного бюджета (за вычетом объема поступлений от пр</w:t>
            </w:r>
            <w:r w:rsidRPr="008E6FEC">
              <w:rPr>
                <w:rFonts w:ascii="Times New Roman" w:eastAsia="Times New Roman" w:hAnsi="Times New Roman" w:cs="Times New Roman"/>
                <w:sz w:val="24"/>
                <w:szCs w:val="24"/>
              </w:rPr>
              <w:t>о</w:t>
            </w:r>
            <w:r w:rsidRPr="008E6FEC">
              <w:rPr>
                <w:rFonts w:ascii="Times New Roman" w:eastAsia="Times New Roman" w:hAnsi="Times New Roman" w:cs="Times New Roman"/>
                <w:sz w:val="24"/>
                <w:szCs w:val="24"/>
              </w:rPr>
              <w:t>дажи акций и иных форм участия в капитале, наход</w:t>
            </w:r>
            <w:r w:rsidRPr="008E6FEC">
              <w:rPr>
                <w:rFonts w:ascii="Times New Roman" w:eastAsia="Times New Roman" w:hAnsi="Times New Roman" w:cs="Times New Roman"/>
                <w:sz w:val="24"/>
                <w:szCs w:val="24"/>
              </w:rPr>
              <w:t>я</w:t>
            </w:r>
            <w:r w:rsidRPr="008E6FEC">
              <w:rPr>
                <w:rFonts w:ascii="Times New Roman" w:eastAsia="Times New Roman" w:hAnsi="Times New Roman" w:cs="Times New Roman"/>
                <w:sz w:val="24"/>
                <w:szCs w:val="24"/>
              </w:rPr>
              <w:t>щихся в собственности о</w:t>
            </w:r>
            <w:r w:rsidRPr="008E6FEC">
              <w:rPr>
                <w:rFonts w:ascii="Times New Roman" w:eastAsia="Times New Roman" w:hAnsi="Times New Roman" w:cs="Times New Roman"/>
                <w:sz w:val="24"/>
                <w:szCs w:val="24"/>
              </w:rPr>
              <w:t>б</w:t>
            </w:r>
            <w:r w:rsidRPr="008E6FEC">
              <w:rPr>
                <w:rFonts w:ascii="Times New Roman" w:eastAsia="Times New Roman" w:hAnsi="Times New Roman" w:cs="Times New Roman"/>
                <w:sz w:val="24"/>
                <w:szCs w:val="24"/>
              </w:rPr>
              <w:t>ласти, и изменения остатков средств на счетах по учету средств бюджета) к общему годовому объему доходов областного бюджета без уч</w:t>
            </w:r>
            <w:r w:rsidRPr="008E6FEC">
              <w:rPr>
                <w:rFonts w:ascii="Times New Roman" w:eastAsia="Times New Roman" w:hAnsi="Times New Roman" w:cs="Times New Roman"/>
                <w:sz w:val="24"/>
                <w:szCs w:val="24"/>
              </w:rPr>
              <w:t>е</w:t>
            </w:r>
            <w:r w:rsidRPr="008E6FEC">
              <w:rPr>
                <w:rFonts w:ascii="Times New Roman" w:eastAsia="Times New Roman" w:hAnsi="Times New Roman" w:cs="Times New Roman"/>
                <w:sz w:val="24"/>
                <w:szCs w:val="24"/>
              </w:rPr>
              <w:t>та объема безвозмездных п</w:t>
            </w:r>
            <w:r w:rsidRPr="008E6FEC">
              <w:rPr>
                <w:rFonts w:ascii="Times New Roman" w:eastAsia="Times New Roman" w:hAnsi="Times New Roman" w:cs="Times New Roman"/>
                <w:sz w:val="24"/>
                <w:szCs w:val="24"/>
              </w:rPr>
              <w:t>о</w:t>
            </w:r>
            <w:r w:rsidRPr="008E6FEC">
              <w:rPr>
                <w:rFonts w:ascii="Times New Roman" w:eastAsia="Times New Roman" w:hAnsi="Times New Roman" w:cs="Times New Roman"/>
                <w:sz w:val="24"/>
                <w:szCs w:val="24"/>
              </w:rPr>
              <w:t>ступлений</w:t>
            </w:r>
          </w:p>
        </w:tc>
        <w:tc>
          <w:tcPr>
            <w:tcW w:w="1559"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center"/>
              <w:rPr>
                <w:rFonts w:ascii="Times New Roman" w:eastAsia="Times New Roman" w:hAnsi="Times New Roman" w:cs="Times New Roman"/>
                <w:sz w:val="24"/>
                <w:szCs w:val="24"/>
              </w:rPr>
            </w:pPr>
            <w:r w:rsidRPr="008E6FEC">
              <w:rPr>
                <w:rFonts w:ascii="Times New Roman" w:eastAsia="Times New Roman" w:hAnsi="Times New Roman" w:cs="Times New Roman"/>
                <w:sz w:val="24"/>
                <w:szCs w:val="24"/>
              </w:rPr>
              <w:t>&lt; 15</w:t>
            </w:r>
          </w:p>
        </w:tc>
        <w:tc>
          <w:tcPr>
            <w:tcW w:w="1559"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center"/>
              <w:rPr>
                <w:rFonts w:ascii="Times New Roman" w:eastAsia="Times New Roman" w:hAnsi="Times New Roman" w:cs="Times New Roman"/>
                <w:sz w:val="24"/>
                <w:szCs w:val="24"/>
              </w:rPr>
            </w:pPr>
            <w:r w:rsidRPr="008E6FEC">
              <w:rPr>
                <w:rFonts w:ascii="Times New Roman" w:eastAsia="Times New Roman" w:hAnsi="Times New Roman" w:cs="Times New Roman"/>
                <w:sz w:val="24"/>
                <w:szCs w:val="24"/>
              </w:rPr>
              <w:t>&gt;= 15</w:t>
            </w:r>
          </w:p>
        </w:tc>
        <w:tc>
          <w:tcPr>
            <w:tcW w:w="851"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right"/>
              <w:rPr>
                <w:rFonts w:ascii="Times New Roman" w:eastAsia="Times New Roman" w:hAnsi="Times New Roman" w:cs="Times New Roman"/>
                <w:color w:val="000000"/>
                <w:sz w:val="24"/>
                <w:szCs w:val="24"/>
              </w:rPr>
            </w:pPr>
            <w:r w:rsidRPr="008E6FEC">
              <w:rPr>
                <w:rFonts w:ascii="Times New Roman" w:eastAsia="Times New Roman" w:hAnsi="Times New Roman" w:cs="Times New Roman"/>
                <w:color w:val="000000"/>
                <w:sz w:val="24"/>
                <w:szCs w:val="24"/>
              </w:rPr>
              <w:t>0,0</w:t>
            </w:r>
          </w:p>
        </w:tc>
        <w:tc>
          <w:tcPr>
            <w:tcW w:w="850"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right"/>
              <w:rPr>
                <w:rFonts w:ascii="Times New Roman" w:eastAsia="Times New Roman" w:hAnsi="Times New Roman" w:cs="Times New Roman"/>
                <w:color w:val="000000"/>
                <w:sz w:val="24"/>
                <w:szCs w:val="24"/>
              </w:rPr>
            </w:pPr>
            <w:r w:rsidRPr="008E6FEC">
              <w:rPr>
                <w:rFonts w:ascii="Times New Roman" w:eastAsia="Times New Roman" w:hAnsi="Times New Roman" w:cs="Times New Roman"/>
                <w:color w:val="000000"/>
                <w:sz w:val="24"/>
                <w:szCs w:val="24"/>
              </w:rPr>
              <w:t>0,0</w:t>
            </w:r>
          </w:p>
        </w:tc>
        <w:tc>
          <w:tcPr>
            <w:tcW w:w="879"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right"/>
              <w:rPr>
                <w:rFonts w:ascii="Times New Roman" w:eastAsia="Times New Roman" w:hAnsi="Times New Roman" w:cs="Times New Roman"/>
                <w:color w:val="000000"/>
                <w:sz w:val="24"/>
                <w:szCs w:val="24"/>
              </w:rPr>
            </w:pPr>
            <w:r w:rsidRPr="008E6FEC">
              <w:rPr>
                <w:rFonts w:ascii="Times New Roman" w:eastAsia="Times New Roman" w:hAnsi="Times New Roman" w:cs="Times New Roman"/>
                <w:color w:val="000000"/>
                <w:sz w:val="24"/>
                <w:szCs w:val="24"/>
              </w:rPr>
              <w:t>0,0</w:t>
            </w:r>
          </w:p>
        </w:tc>
      </w:tr>
      <w:tr w:rsidR="00E74E63" w:rsidRPr="00730479" w:rsidTr="0002621D">
        <w:trPr>
          <w:trHeight w:val="21"/>
        </w:trPr>
        <w:tc>
          <w:tcPr>
            <w:tcW w:w="567" w:type="dxa"/>
            <w:tcBorders>
              <w:top w:val="nil"/>
              <w:left w:val="single" w:sz="4" w:space="0" w:color="auto"/>
              <w:bottom w:val="single" w:sz="4" w:space="0" w:color="auto"/>
              <w:right w:val="single" w:sz="4" w:space="0" w:color="auto"/>
            </w:tcBorders>
            <w:shd w:val="clear" w:color="auto" w:fill="auto"/>
            <w:noWrap/>
            <w:hideMark/>
          </w:tcPr>
          <w:p w:rsidR="00E74E63" w:rsidRPr="008E6FEC" w:rsidRDefault="00E74E63" w:rsidP="0002621D">
            <w:pPr>
              <w:spacing w:after="0" w:line="240" w:lineRule="auto"/>
              <w:jc w:val="right"/>
              <w:rPr>
                <w:rFonts w:ascii="Times New Roman" w:eastAsia="Times New Roman" w:hAnsi="Times New Roman" w:cs="Times New Roman"/>
                <w:color w:val="000000" w:themeColor="text1"/>
                <w:sz w:val="24"/>
                <w:szCs w:val="24"/>
              </w:rPr>
            </w:pPr>
            <w:r w:rsidRPr="008E6FEC">
              <w:rPr>
                <w:rFonts w:ascii="Times New Roman" w:eastAsia="Times New Roman" w:hAnsi="Times New Roman" w:cs="Times New Roman"/>
                <w:color w:val="000000" w:themeColor="text1"/>
                <w:sz w:val="24"/>
                <w:szCs w:val="24"/>
              </w:rPr>
              <w:t>4</w:t>
            </w:r>
          </w:p>
        </w:tc>
        <w:tc>
          <w:tcPr>
            <w:tcW w:w="3276"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rPr>
                <w:rFonts w:ascii="Times New Roman" w:eastAsia="Times New Roman" w:hAnsi="Times New Roman" w:cs="Times New Roman"/>
                <w:color w:val="000000" w:themeColor="text1"/>
                <w:sz w:val="24"/>
                <w:szCs w:val="24"/>
              </w:rPr>
            </w:pPr>
            <w:r w:rsidRPr="008E6FEC">
              <w:rPr>
                <w:rFonts w:ascii="Times New Roman" w:eastAsia="Times New Roman" w:hAnsi="Times New Roman" w:cs="Times New Roman"/>
                <w:color w:val="000000" w:themeColor="text1"/>
                <w:sz w:val="24"/>
                <w:szCs w:val="24"/>
              </w:rPr>
              <w:t>Отношение объема заимс</w:t>
            </w:r>
            <w:r w:rsidRPr="008E6FEC">
              <w:rPr>
                <w:rFonts w:ascii="Times New Roman" w:eastAsia="Times New Roman" w:hAnsi="Times New Roman" w:cs="Times New Roman"/>
                <w:color w:val="000000" w:themeColor="text1"/>
                <w:sz w:val="24"/>
                <w:szCs w:val="24"/>
              </w:rPr>
              <w:t>т</w:t>
            </w:r>
            <w:r w:rsidRPr="008E6FEC">
              <w:rPr>
                <w:rFonts w:ascii="Times New Roman" w:eastAsia="Times New Roman" w:hAnsi="Times New Roman" w:cs="Times New Roman"/>
                <w:color w:val="000000" w:themeColor="text1"/>
                <w:sz w:val="24"/>
                <w:szCs w:val="24"/>
              </w:rPr>
              <w:t>вований к сумме, направля</w:t>
            </w:r>
            <w:r w:rsidRPr="008E6FEC">
              <w:rPr>
                <w:rFonts w:ascii="Times New Roman" w:eastAsia="Times New Roman" w:hAnsi="Times New Roman" w:cs="Times New Roman"/>
                <w:color w:val="000000" w:themeColor="text1"/>
                <w:sz w:val="24"/>
                <w:szCs w:val="24"/>
              </w:rPr>
              <w:t>е</w:t>
            </w:r>
            <w:r w:rsidRPr="008E6FEC">
              <w:rPr>
                <w:rFonts w:ascii="Times New Roman" w:eastAsia="Times New Roman" w:hAnsi="Times New Roman" w:cs="Times New Roman"/>
                <w:color w:val="000000" w:themeColor="text1"/>
                <w:sz w:val="24"/>
                <w:szCs w:val="24"/>
              </w:rPr>
              <w:t>мой на финансирование д</w:t>
            </w:r>
            <w:r w:rsidRPr="008E6FEC">
              <w:rPr>
                <w:rFonts w:ascii="Times New Roman" w:eastAsia="Times New Roman" w:hAnsi="Times New Roman" w:cs="Times New Roman"/>
                <w:color w:val="000000" w:themeColor="text1"/>
                <w:sz w:val="24"/>
                <w:szCs w:val="24"/>
              </w:rPr>
              <w:t>е</w:t>
            </w:r>
            <w:r w:rsidRPr="008E6FEC">
              <w:rPr>
                <w:rFonts w:ascii="Times New Roman" w:eastAsia="Times New Roman" w:hAnsi="Times New Roman" w:cs="Times New Roman"/>
                <w:color w:val="000000" w:themeColor="text1"/>
                <w:sz w:val="24"/>
                <w:szCs w:val="24"/>
              </w:rPr>
              <w:t>фицита областного бюджета и (или) погашение долговых обязательств областного бюджета</w:t>
            </w:r>
          </w:p>
        </w:tc>
        <w:tc>
          <w:tcPr>
            <w:tcW w:w="1559"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center"/>
              <w:rPr>
                <w:rFonts w:ascii="Times New Roman" w:eastAsia="Times New Roman" w:hAnsi="Times New Roman" w:cs="Times New Roman"/>
                <w:color w:val="000000" w:themeColor="text1"/>
                <w:sz w:val="24"/>
                <w:szCs w:val="24"/>
              </w:rPr>
            </w:pPr>
            <w:r w:rsidRPr="008E6FEC">
              <w:rPr>
                <w:rFonts w:ascii="Times New Roman" w:eastAsia="Times New Roman" w:hAnsi="Times New Roman" w:cs="Times New Roman"/>
                <w:color w:val="000000" w:themeColor="text1"/>
                <w:sz w:val="24"/>
                <w:szCs w:val="24"/>
              </w:rPr>
              <w:t>&lt;=100</w:t>
            </w:r>
          </w:p>
        </w:tc>
        <w:tc>
          <w:tcPr>
            <w:tcW w:w="1559"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center"/>
              <w:rPr>
                <w:rFonts w:ascii="Times New Roman" w:eastAsia="Times New Roman" w:hAnsi="Times New Roman" w:cs="Times New Roman"/>
                <w:color w:val="000000" w:themeColor="text1"/>
                <w:sz w:val="24"/>
                <w:szCs w:val="24"/>
              </w:rPr>
            </w:pPr>
            <w:r w:rsidRPr="008E6FEC">
              <w:rPr>
                <w:rFonts w:ascii="Times New Roman" w:eastAsia="Times New Roman" w:hAnsi="Times New Roman" w:cs="Times New Roman"/>
                <w:color w:val="000000" w:themeColor="text1"/>
                <w:sz w:val="24"/>
                <w:szCs w:val="24"/>
              </w:rPr>
              <w:t>&gt;100</w:t>
            </w:r>
          </w:p>
        </w:tc>
        <w:tc>
          <w:tcPr>
            <w:tcW w:w="851"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right"/>
              <w:rPr>
                <w:rFonts w:ascii="Times New Roman" w:eastAsia="Times New Roman" w:hAnsi="Times New Roman" w:cs="Times New Roman"/>
                <w:color w:val="000000" w:themeColor="text1"/>
                <w:sz w:val="24"/>
                <w:szCs w:val="24"/>
              </w:rPr>
            </w:pPr>
            <w:r w:rsidRPr="008E6FEC">
              <w:rPr>
                <w:rFonts w:ascii="Times New Roman" w:eastAsia="Times New Roman" w:hAnsi="Times New Roman" w:cs="Times New Roman"/>
                <w:color w:val="000000" w:themeColor="text1"/>
                <w:sz w:val="24"/>
                <w:szCs w:val="24"/>
              </w:rPr>
              <w:t>99,4</w:t>
            </w:r>
          </w:p>
        </w:tc>
        <w:tc>
          <w:tcPr>
            <w:tcW w:w="850"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right"/>
              <w:rPr>
                <w:rFonts w:ascii="Times New Roman" w:eastAsia="Times New Roman" w:hAnsi="Times New Roman" w:cs="Times New Roman"/>
                <w:color w:val="000000" w:themeColor="text1"/>
                <w:sz w:val="24"/>
                <w:szCs w:val="24"/>
              </w:rPr>
            </w:pPr>
            <w:r w:rsidRPr="008E6FEC">
              <w:rPr>
                <w:rFonts w:ascii="Times New Roman" w:eastAsia="Times New Roman" w:hAnsi="Times New Roman" w:cs="Times New Roman"/>
                <w:color w:val="000000" w:themeColor="text1"/>
                <w:sz w:val="24"/>
                <w:szCs w:val="24"/>
              </w:rPr>
              <w:t>98,6</w:t>
            </w:r>
          </w:p>
        </w:tc>
        <w:tc>
          <w:tcPr>
            <w:tcW w:w="879" w:type="dxa"/>
            <w:tcBorders>
              <w:top w:val="nil"/>
              <w:left w:val="nil"/>
              <w:bottom w:val="single" w:sz="4" w:space="0" w:color="auto"/>
              <w:right w:val="single" w:sz="4" w:space="0" w:color="auto"/>
            </w:tcBorders>
            <w:shd w:val="clear" w:color="auto" w:fill="auto"/>
            <w:hideMark/>
          </w:tcPr>
          <w:p w:rsidR="00E74E63" w:rsidRPr="008E6FEC" w:rsidRDefault="00E74E63" w:rsidP="0002621D">
            <w:pPr>
              <w:spacing w:after="0" w:line="240" w:lineRule="auto"/>
              <w:jc w:val="right"/>
              <w:rPr>
                <w:rFonts w:ascii="Times New Roman" w:eastAsia="Times New Roman" w:hAnsi="Times New Roman" w:cs="Times New Roman"/>
                <w:color w:val="000000" w:themeColor="text1"/>
                <w:sz w:val="24"/>
                <w:szCs w:val="24"/>
              </w:rPr>
            </w:pPr>
            <w:r w:rsidRPr="008E6FEC">
              <w:rPr>
                <w:rFonts w:ascii="Times New Roman" w:eastAsia="Times New Roman" w:hAnsi="Times New Roman" w:cs="Times New Roman"/>
                <w:color w:val="000000" w:themeColor="text1"/>
                <w:sz w:val="24"/>
                <w:szCs w:val="24"/>
              </w:rPr>
              <w:t>98,1</w:t>
            </w:r>
          </w:p>
        </w:tc>
      </w:tr>
    </w:tbl>
    <w:p w:rsidR="00E74E63" w:rsidRPr="00730479" w:rsidRDefault="00E74E63" w:rsidP="00E74E63">
      <w:pPr>
        <w:spacing w:after="0" w:line="240" w:lineRule="auto"/>
        <w:ind w:firstLine="709"/>
        <w:jc w:val="right"/>
        <w:rPr>
          <w:rFonts w:ascii="Times New Roman" w:eastAsia="Times New Roman" w:hAnsi="Times New Roman" w:cs="Times New Roman"/>
          <w:color w:val="000000" w:themeColor="text1"/>
          <w:sz w:val="28"/>
          <w:szCs w:val="28"/>
        </w:rPr>
      </w:pPr>
    </w:p>
    <w:p w:rsidR="00E74E63" w:rsidRPr="00730479" w:rsidRDefault="00E74E63" w:rsidP="00C002A5">
      <w:pPr>
        <w:autoSpaceDE w:val="0"/>
        <w:autoSpaceDN w:val="0"/>
        <w:adjustRightInd w:val="0"/>
        <w:spacing w:after="0" w:line="240" w:lineRule="auto"/>
        <w:ind w:firstLine="567"/>
        <w:jc w:val="both"/>
        <w:outlineLvl w:val="1"/>
        <w:rPr>
          <w:rFonts w:ascii="Times New Roman" w:eastAsia="Times New Roman" w:hAnsi="Times New Roman" w:cs="Times New Roman"/>
          <w:color w:val="000000" w:themeColor="text1"/>
          <w:sz w:val="28"/>
          <w:szCs w:val="28"/>
        </w:rPr>
      </w:pPr>
      <w:r w:rsidRPr="00730479">
        <w:rPr>
          <w:rFonts w:ascii="Times New Roman" w:eastAsia="Times New Roman" w:hAnsi="Times New Roman" w:cs="Times New Roman"/>
          <w:color w:val="000000" w:themeColor="text1"/>
          <w:sz w:val="28"/>
          <w:szCs w:val="28"/>
        </w:rPr>
        <w:lastRenderedPageBreak/>
        <w:t>Из приведенных в таблице данных следует, что объем государственного долга Оренбургской области в 2018-2020 годах не превышает общий годовой объем доходов областного бюджета без учета безвозмездных поступлений, что соответствует требованиям статьи 107 Бюджетного кодекса РФ.</w:t>
      </w:r>
    </w:p>
    <w:p w:rsidR="00E74E63" w:rsidRPr="00730479" w:rsidRDefault="00E74E63" w:rsidP="00C002A5">
      <w:pPr>
        <w:autoSpaceDE w:val="0"/>
        <w:autoSpaceDN w:val="0"/>
        <w:adjustRightInd w:val="0"/>
        <w:spacing w:after="0" w:line="240" w:lineRule="auto"/>
        <w:ind w:firstLine="567"/>
        <w:jc w:val="both"/>
        <w:outlineLvl w:val="1"/>
        <w:rPr>
          <w:rFonts w:ascii="Times New Roman" w:eastAsia="Times New Roman" w:hAnsi="Times New Roman" w:cs="Times New Roman"/>
          <w:color w:val="000000" w:themeColor="text1"/>
          <w:sz w:val="28"/>
          <w:szCs w:val="28"/>
        </w:rPr>
      </w:pPr>
      <w:r w:rsidRPr="00730479">
        <w:rPr>
          <w:rFonts w:ascii="Times New Roman" w:eastAsia="Times New Roman" w:hAnsi="Times New Roman" w:cs="Times New Roman"/>
          <w:color w:val="000000" w:themeColor="text1"/>
          <w:sz w:val="28"/>
          <w:szCs w:val="28"/>
        </w:rPr>
        <w:t>Отношение объема расходов на обслуживание государственного долга к объему расходов областного бюджета, за исключением объема расходов, к</w:t>
      </w:r>
      <w:r w:rsidRPr="00730479">
        <w:rPr>
          <w:rFonts w:ascii="Times New Roman" w:eastAsia="Times New Roman" w:hAnsi="Times New Roman" w:cs="Times New Roman"/>
          <w:color w:val="000000" w:themeColor="text1"/>
          <w:sz w:val="28"/>
          <w:szCs w:val="28"/>
        </w:rPr>
        <w:t>о</w:t>
      </w:r>
      <w:r w:rsidRPr="00730479">
        <w:rPr>
          <w:rFonts w:ascii="Times New Roman" w:eastAsia="Times New Roman" w:hAnsi="Times New Roman" w:cs="Times New Roman"/>
          <w:color w:val="000000" w:themeColor="text1"/>
          <w:sz w:val="28"/>
          <w:szCs w:val="28"/>
        </w:rPr>
        <w:t>торые осуществляются за счет субвенций, предоставляемых из федерального бюджета, не превышает 15%, что соответствует требованиям статьи 111</w:t>
      </w:r>
      <w:r>
        <w:rPr>
          <w:rFonts w:ascii="Times New Roman" w:eastAsia="Times New Roman" w:hAnsi="Times New Roman" w:cs="Times New Roman"/>
          <w:color w:val="000000" w:themeColor="text1"/>
          <w:sz w:val="28"/>
          <w:szCs w:val="28"/>
        </w:rPr>
        <w:t> </w:t>
      </w:r>
      <w:r w:rsidRPr="00730479">
        <w:rPr>
          <w:rFonts w:ascii="Times New Roman" w:eastAsia="Times New Roman" w:hAnsi="Times New Roman" w:cs="Times New Roman"/>
          <w:color w:val="000000" w:themeColor="text1"/>
          <w:sz w:val="28"/>
          <w:szCs w:val="28"/>
        </w:rPr>
        <w:t>Бюджетного кодекса РФ.</w:t>
      </w:r>
    </w:p>
    <w:p w:rsidR="00E74E63" w:rsidRPr="00730479" w:rsidRDefault="00E74E63" w:rsidP="00C002A5">
      <w:pPr>
        <w:autoSpaceDE w:val="0"/>
        <w:autoSpaceDN w:val="0"/>
        <w:adjustRightInd w:val="0"/>
        <w:spacing w:after="0" w:line="240" w:lineRule="auto"/>
        <w:ind w:firstLine="567"/>
        <w:jc w:val="both"/>
        <w:outlineLvl w:val="1"/>
        <w:rPr>
          <w:rFonts w:ascii="Times New Roman" w:eastAsia="Times New Roman" w:hAnsi="Times New Roman" w:cs="Times New Roman"/>
          <w:color w:val="000000" w:themeColor="text1"/>
          <w:sz w:val="28"/>
          <w:szCs w:val="28"/>
        </w:rPr>
      </w:pPr>
      <w:r w:rsidRPr="00730479">
        <w:rPr>
          <w:rFonts w:ascii="Times New Roman" w:eastAsia="Times New Roman" w:hAnsi="Times New Roman" w:cs="Times New Roman"/>
          <w:color w:val="000000" w:themeColor="text1"/>
          <w:sz w:val="28"/>
          <w:szCs w:val="28"/>
        </w:rPr>
        <w:t>Дефицит областного бюджета на 2018-2020 годы не запланирован.</w:t>
      </w:r>
    </w:p>
    <w:p w:rsidR="00E74E63" w:rsidRPr="003C3C21" w:rsidRDefault="00E74E63" w:rsidP="00C002A5">
      <w:pPr>
        <w:widowControl w:val="0"/>
        <w:autoSpaceDE w:val="0"/>
        <w:autoSpaceDN w:val="0"/>
        <w:adjustRightInd w:val="0"/>
        <w:spacing w:after="0" w:line="240" w:lineRule="auto"/>
        <w:ind w:firstLine="567"/>
        <w:jc w:val="both"/>
        <w:outlineLvl w:val="1"/>
        <w:rPr>
          <w:rFonts w:ascii="Times New Roman" w:eastAsia="Times New Roman" w:hAnsi="Times New Roman" w:cs="Times New Roman"/>
          <w:color w:val="000000" w:themeColor="text1"/>
          <w:sz w:val="28"/>
          <w:szCs w:val="28"/>
        </w:rPr>
      </w:pPr>
      <w:r w:rsidRPr="003C3C21">
        <w:rPr>
          <w:rFonts w:ascii="Times New Roman" w:eastAsia="Times New Roman" w:hAnsi="Times New Roman" w:cs="Times New Roman"/>
          <w:color w:val="000000" w:themeColor="text1"/>
          <w:sz w:val="28"/>
          <w:szCs w:val="28"/>
        </w:rPr>
        <w:t>Объем заимствований в 2018-2020 годах не превышает сумму, напра</w:t>
      </w:r>
      <w:r w:rsidRPr="003C3C21">
        <w:rPr>
          <w:rFonts w:ascii="Times New Roman" w:eastAsia="Times New Roman" w:hAnsi="Times New Roman" w:cs="Times New Roman"/>
          <w:color w:val="000000" w:themeColor="text1"/>
          <w:sz w:val="28"/>
          <w:szCs w:val="28"/>
        </w:rPr>
        <w:t>в</w:t>
      </w:r>
      <w:r w:rsidRPr="003C3C21">
        <w:rPr>
          <w:rFonts w:ascii="Times New Roman" w:eastAsia="Times New Roman" w:hAnsi="Times New Roman" w:cs="Times New Roman"/>
          <w:color w:val="000000" w:themeColor="text1"/>
          <w:sz w:val="28"/>
          <w:szCs w:val="28"/>
        </w:rPr>
        <w:t>ленную на финансирование дефицита областного бюджета и погашение до</w:t>
      </w:r>
      <w:r w:rsidRPr="003C3C21">
        <w:rPr>
          <w:rFonts w:ascii="Times New Roman" w:eastAsia="Times New Roman" w:hAnsi="Times New Roman" w:cs="Times New Roman"/>
          <w:color w:val="000000" w:themeColor="text1"/>
          <w:sz w:val="28"/>
          <w:szCs w:val="28"/>
        </w:rPr>
        <w:t>л</w:t>
      </w:r>
      <w:r w:rsidRPr="003C3C21">
        <w:rPr>
          <w:rFonts w:ascii="Times New Roman" w:eastAsia="Times New Roman" w:hAnsi="Times New Roman" w:cs="Times New Roman"/>
          <w:color w:val="000000" w:themeColor="text1"/>
          <w:sz w:val="28"/>
          <w:szCs w:val="28"/>
        </w:rPr>
        <w:t xml:space="preserve">говых обязательств областного бюджета, что соответствует допустимому уровню, установленному статьей 106 Бюджетного кодекса РФ. </w:t>
      </w:r>
    </w:p>
    <w:p w:rsidR="00E74E63" w:rsidRPr="003C3C21" w:rsidRDefault="00E74E63" w:rsidP="00C002A5">
      <w:pPr>
        <w:widowControl w:val="0"/>
        <w:autoSpaceDE w:val="0"/>
        <w:autoSpaceDN w:val="0"/>
        <w:adjustRightInd w:val="0"/>
        <w:spacing w:after="0" w:line="240" w:lineRule="auto"/>
        <w:ind w:firstLine="567"/>
        <w:jc w:val="both"/>
        <w:outlineLvl w:val="1"/>
        <w:rPr>
          <w:rFonts w:ascii="Times New Roman" w:eastAsia="Times New Roman" w:hAnsi="Times New Roman" w:cs="Times New Roman"/>
          <w:color w:val="000000" w:themeColor="text1"/>
          <w:sz w:val="12"/>
          <w:szCs w:val="12"/>
        </w:rPr>
      </w:pPr>
    </w:p>
    <w:p w:rsidR="00E74E63" w:rsidRPr="003C3C21" w:rsidRDefault="00E74E63" w:rsidP="00C002A5">
      <w:pPr>
        <w:tabs>
          <w:tab w:val="left" w:pos="5103"/>
        </w:tabs>
        <w:spacing w:after="0" w:line="240" w:lineRule="auto"/>
        <w:ind w:firstLine="567"/>
        <w:jc w:val="both"/>
        <w:rPr>
          <w:rFonts w:ascii="Times New Roman" w:eastAsia="Times New Roman" w:hAnsi="Times New Roman" w:cs="Times New Roman"/>
          <w:b/>
          <w:color w:val="000000" w:themeColor="text1"/>
          <w:sz w:val="28"/>
          <w:szCs w:val="28"/>
        </w:rPr>
      </w:pPr>
      <w:r w:rsidRPr="003C3C21">
        <w:rPr>
          <w:rFonts w:ascii="Times New Roman" w:eastAsia="Times New Roman" w:hAnsi="Times New Roman" w:cs="Times New Roman"/>
          <w:b/>
          <w:color w:val="000000" w:themeColor="text1"/>
          <w:sz w:val="28"/>
          <w:szCs w:val="28"/>
        </w:rPr>
        <w:t>Реализация госпрограммы «Управление государственными фина</w:t>
      </w:r>
      <w:r w:rsidRPr="003C3C21">
        <w:rPr>
          <w:rFonts w:ascii="Times New Roman" w:eastAsia="Times New Roman" w:hAnsi="Times New Roman" w:cs="Times New Roman"/>
          <w:b/>
          <w:color w:val="000000" w:themeColor="text1"/>
          <w:sz w:val="28"/>
          <w:szCs w:val="28"/>
        </w:rPr>
        <w:t>н</w:t>
      </w:r>
      <w:r w:rsidRPr="003C3C21">
        <w:rPr>
          <w:rFonts w:ascii="Times New Roman" w:eastAsia="Times New Roman" w:hAnsi="Times New Roman" w:cs="Times New Roman"/>
          <w:b/>
          <w:color w:val="000000" w:themeColor="text1"/>
          <w:sz w:val="28"/>
          <w:szCs w:val="28"/>
        </w:rPr>
        <w:t>сами и государственным долгом Оренбургской области» (в части по</w:t>
      </w:r>
      <w:r w:rsidRPr="003C3C21">
        <w:rPr>
          <w:rFonts w:ascii="Times New Roman" w:eastAsia="Times New Roman" w:hAnsi="Times New Roman" w:cs="Times New Roman"/>
          <w:b/>
          <w:color w:val="000000" w:themeColor="text1"/>
          <w:sz w:val="28"/>
          <w:szCs w:val="28"/>
        </w:rPr>
        <w:t>д</w:t>
      </w:r>
      <w:r w:rsidRPr="003C3C21">
        <w:rPr>
          <w:rFonts w:ascii="Times New Roman" w:eastAsia="Times New Roman" w:hAnsi="Times New Roman" w:cs="Times New Roman"/>
          <w:b/>
          <w:color w:val="000000" w:themeColor="text1"/>
          <w:sz w:val="28"/>
          <w:szCs w:val="28"/>
        </w:rPr>
        <w:t>программы 3 «</w:t>
      </w:r>
      <w:hyperlink r:id="rId34" w:anchor="Par1856" w:history="1">
        <w:r w:rsidRPr="003C3C21">
          <w:rPr>
            <w:rFonts w:ascii="Times New Roman" w:eastAsia="Times New Roman" w:hAnsi="Times New Roman" w:cs="Times New Roman"/>
            <w:b/>
            <w:color w:val="000000" w:themeColor="text1"/>
            <w:sz w:val="28"/>
          </w:rPr>
          <w:t>Управление</w:t>
        </w:r>
      </w:hyperlink>
      <w:r w:rsidRPr="003C3C21">
        <w:rPr>
          <w:rFonts w:ascii="Times New Roman" w:eastAsia="Times New Roman" w:hAnsi="Times New Roman" w:cs="Times New Roman"/>
          <w:b/>
          <w:color w:val="000000" w:themeColor="text1"/>
          <w:sz w:val="28"/>
          <w:szCs w:val="28"/>
        </w:rPr>
        <w:t xml:space="preserve"> государственным долгом и государственн</w:t>
      </w:r>
      <w:r w:rsidRPr="003C3C21">
        <w:rPr>
          <w:rFonts w:ascii="Times New Roman" w:eastAsia="Times New Roman" w:hAnsi="Times New Roman" w:cs="Times New Roman"/>
          <w:b/>
          <w:color w:val="000000" w:themeColor="text1"/>
          <w:sz w:val="28"/>
          <w:szCs w:val="28"/>
        </w:rPr>
        <w:t>ы</w:t>
      </w:r>
      <w:r w:rsidRPr="003C3C21">
        <w:rPr>
          <w:rFonts w:ascii="Times New Roman" w:eastAsia="Times New Roman" w:hAnsi="Times New Roman" w:cs="Times New Roman"/>
          <w:b/>
          <w:color w:val="000000" w:themeColor="text1"/>
          <w:sz w:val="28"/>
          <w:szCs w:val="28"/>
        </w:rPr>
        <w:t>ми финансовыми активами Оренбургской области»)</w:t>
      </w:r>
    </w:p>
    <w:p w:rsidR="00E74E63" w:rsidRPr="003C3C21" w:rsidRDefault="00E74E63" w:rsidP="00C002A5">
      <w:pPr>
        <w:tabs>
          <w:tab w:val="left" w:pos="5103"/>
        </w:tabs>
        <w:spacing w:after="0" w:line="240" w:lineRule="auto"/>
        <w:ind w:firstLine="567"/>
        <w:jc w:val="both"/>
        <w:rPr>
          <w:rFonts w:ascii="Times New Roman" w:eastAsia="Times New Roman" w:hAnsi="Times New Roman" w:cs="Times New Roman"/>
          <w:b/>
          <w:color w:val="000000" w:themeColor="text1"/>
          <w:sz w:val="28"/>
          <w:szCs w:val="28"/>
        </w:rPr>
      </w:pPr>
    </w:p>
    <w:p w:rsidR="00E74E63" w:rsidRPr="00491390" w:rsidRDefault="00E74E63" w:rsidP="00C002A5">
      <w:pPr>
        <w:spacing w:after="0" w:line="240" w:lineRule="auto"/>
        <w:ind w:firstLine="567"/>
        <w:jc w:val="both"/>
        <w:rPr>
          <w:rFonts w:ascii="Times New Roman" w:eastAsia="Times New Roman" w:hAnsi="Times New Roman" w:cs="Times New Roman"/>
          <w:color w:val="000000" w:themeColor="text1"/>
          <w:sz w:val="28"/>
          <w:szCs w:val="28"/>
        </w:rPr>
      </w:pPr>
      <w:r w:rsidRPr="00491390">
        <w:rPr>
          <w:rFonts w:ascii="Times New Roman" w:eastAsia="Times New Roman" w:hAnsi="Times New Roman" w:cs="Times New Roman"/>
          <w:color w:val="000000" w:themeColor="text1"/>
          <w:sz w:val="28"/>
          <w:szCs w:val="28"/>
        </w:rPr>
        <w:t xml:space="preserve">Законопроектом объем бюджетных ассигнований на 2018 год </w:t>
      </w:r>
      <w:r>
        <w:rPr>
          <w:rFonts w:ascii="Times New Roman" w:eastAsia="Times New Roman" w:hAnsi="Times New Roman" w:cs="Times New Roman"/>
          <w:color w:val="000000" w:themeColor="text1"/>
          <w:sz w:val="28"/>
          <w:szCs w:val="28"/>
        </w:rPr>
        <w:t>планир</w:t>
      </w:r>
      <w:r>
        <w:rPr>
          <w:rFonts w:ascii="Times New Roman" w:eastAsia="Times New Roman" w:hAnsi="Times New Roman" w:cs="Times New Roman"/>
          <w:color w:val="000000" w:themeColor="text1"/>
          <w:sz w:val="28"/>
          <w:szCs w:val="28"/>
        </w:rPr>
        <w:t>у</w:t>
      </w:r>
      <w:r>
        <w:rPr>
          <w:rFonts w:ascii="Times New Roman" w:eastAsia="Times New Roman" w:hAnsi="Times New Roman" w:cs="Times New Roman"/>
          <w:color w:val="000000" w:themeColor="text1"/>
          <w:sz w:val="28"/>
          <w:szCs w:val="28"/>
        </w:rPr>
        <w:t xml:space="preserve">ется </w:t>
      </w:r>
      <w:r w:rsidRPr="00491390">
        <w:rPr>
          <w:rFonts w:ascii="Times New Roman" w:eastAsia="Times New Roman" w:hAnsi="Times New Roman" w:cs="Times New Roman"/>
          <w:color w:val="000000" w:themeColor="text1"/>
          <w:sz w:val="28"/>
          <w:szCs w:val="28"/>
        </w:rPr>
        <w:t>на 828 474,6</w:t>
      </w:r>
      <w:r w:rsidR="00A258A5">
        <w:rPr>
          <w:rFonts w:ascii="Times New Roman" w:eastAsia="Times New Roman" w:hAnsi="Times New Roman" w:cs="Times New Roman"/>
          <w:color w:val="000000" w:themeColor="text1"/>
          <w:sz w:val="28"/>
          <w:szCs w:val="28"/>
        </w:rPr>
        <w:t xml:space="preserve"> тыс. </w:t>
      </w:r>
      <w:r w:rsidRPr="00491390">
        <w:rPr>
          <w:rFonts w:ascii="Times New Roman" w:eastAsia="Times New Roman" w:hAnsi="Times New Roman" w:cs="Times New Roman"/>
          <w:color w:val="000000" w:themeColor="text1"/>
          <w:sz w:val="28"/>
          <w:szCs w:val="28"/>
        </w:rPr>
        <w:t>рублей, или на 29,8%, меньше объема бюджетных а</w:t>
      </w:r>
      <w:r w:rsidRPr="00491390">
        <w:rPr>
          <w:rFonts w:ascii="Times New Roman" w:eastAsia="Times New Roman" w:hAnsi="Times New Roman" w:cs="Times New Roman"/>
          <w:color w:val="000000" w:themeColor="text1"/>
          <w:sz w:val="28"/>
          <w:szCs w:val="28"/>
        </w:rPr>
        <w:t>с</w:t>
      </w:r>
      <w:r w:rsidRPr="00491390">
        <w:rPr>
          <w:rFonts w:ascii="Times New Roman" w:eastAsia="Times New Roman" w:hAnsi="Times New Roman" w:cs="Times New Roman"/>
          <w:color w:val="000000" w:themeColor="text1"/>
          <w:sz w:val="28"/>
          <w:szCs w:val="28"/>
        </w:rPr>
        <w:t>сигнований, предусмотренных программой. На 2019-2020 годы объем бю</w:t>
      </w:r>
      <w:r w:rsidRPr="00491390">
        <w:rPr>
          <w:rFonts w:ascii="Times New Roman" w:eastAsia="Times New Roman" w:hAnsi="Times New Roman" w:cs="Times New Roman"/>
          <w:color w:val="000000" w:themeColor="text1"/>
          <w:sz w:val="28"/>
          <w:szCs w:val="28"/>
        </w:rPr>
        <w:t>д</w:t>
      </w:r>
      <w:r w:rsidRPr="00491390">
        <w:rPr>
          <w:rFonts w:ascii="Times New Roman" w:eastAsia="Times New Roman" w:hAnsi="Times New Roman" w:cs="Times New Roman"/>
          <w:color w:val="000000" w:themeColor="text1"/>
          <w:sz w:val="28"/>
          <w:szCs w:val="28"/>
        </w:rPr>
        <w:t>жетных назначений меньше предусмотренных программой на 819 431,5</w:t>
      </w:r>
      <w:r w:rsidR="00A258A5">
        <w:rPr>
          <w:rFonts w:ascii="Times New Roman" w:eastAsia="Times New Roman" w:hAnsi="Times New Roman" w:cs="Times New Roman"/>
          <w:color w:val="000000" w:themeColor="text1"/>
          <w:sz w:val="28"/>
          <w:szCs w:val="28"/>
        </w:rPr>
        <w:t xml:space="preserve"> тыс. </w:t>
      </w:r>
      <w:r w:rsidRPr="00491390">
        <w:rPr>
          <w:rFonts w:ascii="Times New Roman" w:eastAsia="Times New Roman" w:hAnsi="Times New Roman" w:cs="Times New Roman"/>
          <w:color w:val="000000" w:themeColor="text1"/>
          <w:sz w:val="28"/>
          <w:szCs w:val="28"/>
        </w:rPr>
        <w:t>рублей и на 739 432,0</w:t>
      </w:r>
      <w:r w:rsidR="00A258A5">
        <w:rPr>
          <w:rFonts w:ascii="Times New Roman" w:eastAsia="Times New Roman" w:hAnsi="Times New Roman" w:cs="Times New Roman"/>
          <w:color w:val="000000" w:themeColor="text1"/>
          <w:sz w:val="28"/>
          <w:szCs w:val="28"/>
        </w:rPr>
        <w:t xml:space="preserve"> тыс. </w:t>
      </w:r>
      <w:r w:rsidRPr="00491390">
        <w:rPr>
          <w:rFonts w:ascii="Times New Roman" w:eastAsia="Times New Roman" w:hAnsi="Times New Roman" w:cs="Times New Roman"/>
          <w:color w:val="000000" w:themeColor="text1"/>
          <w:sz w:val="28"/>
          <w:szCs w:val="28"/>
        </w:rPr>
        <w:t>рублей, или на 29,6% и 27,7% соответственно.</w:t>
      </w:r>
    </w:p>
    <w:p w:rsidR="00E74E63" w:rsidRPr="002F416B" w:rsidRDefault="00E74E63" w:rsidP="00C002A5">
      <w:pPr>
        <w:spacing w:after="0" w:line="240" w:lineRule="auto"/>
        <w:ind w:firstLine="567"/>
        <w:jc w:val="both"/>
        <w:rPr>
          <w:rFonts w:ascii="Times New Roman" w:eastAsia="Times New Roman" w:hAnsi="Times New Roman" w:cs="Times New Roman"/>
          <w:color w:val="FF0000"/>
          <w:sz w:val="12"/>
          <w:szCs w:val="12"/>
        </w:rPr>
      </w:pPr>
    </w:p>
    <w:p w:rsidR="00E74E63" w:rsidRPr="00491390" w:rsidRDefault="00E74E63" w:rsidP="00C002A5">
      <w:pPr>
        <w:spacing w:after="0" w:line="240" w:lineRule="auto"/>
        <w:ind w:firstLine="567"/>
        <w:jc w:val="center"/>
        <w:rPr>
          <w:rFonts w:ascii="Times New Roman" w:eastAsia="Times New Roman" w:hAnsi="Times New Roman" w:cs="Times New Roman"/>
          <w:b/>
          <w:color w:val="000000" w:themeColor="text1"/>
          <w:sz w:val="28"/>
          <w:szCs w:val="28"/>
        </w:rPr>
      </w:pPr>
      <w:r w:rsidRPr="00491390">
        <w:rPr>
          <w:rFonts w:ascii="Times New Roman" w:eastAsia="Times New Roman" w:hAnsi="Times New Roman" w:cs="Times New Roman"/>
          <w:b/>
          <w:color w:val="000000" w:themeColor="text1"/>
          <w:sz w:val="28"/>
          <w:szCs w:val="28"/>
        </w:rPr>
        <w:t>Программа государственных внутренних заимствований Оренбур</w:t>
      </w:r>
      <w:r w:rsidRPr="00491390">
        <w:rPr>
          <w:rFonts w:ascii="Times New Roman" w:eastAsia="Times New Roman" w:hAnsi="Times New Roman" w:cs="Times New Roman"/>
          <w:b/>
          <w:color w:val="000000" w:themeColor="text1"/>
          <w:sz w:val="28"/>
          <w:szCs w:val="28"/>
        </w:rPr>
        <w:t>г</w:t>
      </w:r>
      <w:r w:rsidRPr="00491390">
        <w:rPr>
          <w:rFonts w:ascii="Times New Roman" w:eastAsia="Times New Roman" w:hAnsi="Times New Roman" w:cs="Times New Roman"/>
          <w:b/>
          <w:color w:val="000000" w:themeColor="text1"/>
          <w:sz w:val="28"/>
          <w:szCs w:val="28"/>
        </w:rPr>
        <w:t>ской области на 2018 год и на плановый период 2019 и 2020 годов</w:t>
      </w:r>
    </w:p>
    <w:p w:rsidR="00E74E63" w:rsidRPr="002F416B" w:rsidRDefault="00E74E63" w:rsidP="00C002A5">
      <w:pPr>
        <w:spacing w:after="0" w:line="240" w:lineRule="auto"/>
        <w:ind w:firstLine="567"/>
        <w:jc w:val="center"/>
        <w:rPr>
          <w:rFonts w:ascii="Times New Roman" w:eastAsia="Times New Roman" w:hAnsi="Times New Roman" w:cs="Times New Roman"/>
          <w:b/>
          <w:color w:val="FF0000"/>
          <w:sz w:val="12"/>
          <w:szCs w:val="12"/>
        </w:rPr>
      </w:pPr>
    </w:p>
    <w:p w:rsidR="00E74E63" w:rsidRPr="00491390" w:rsidRDefault="00E74E63" w:rsidP="00C002A5">
      <w:pPr>
        <w:tabs>
          <w:tab w:val="left" w:pos="540"/>
          <w:tab w:val="left" w:pos="900"/>
        </w:tabs>
        <w:spacing w:after="0" w:line="240" w:lineRule="auto"/>
        <w:ind w:firstLine="567"/>
        <w:jc w:val="both"/>
        <w:rPr>
          <w:rFonts w:ascii="Times New Roman" w:eastAsia="Times New Roman" w:hAnsi="Times New Roman" w:cs="Times New Roman"/>
          <w:color w:val="000000" w:themeColor="text1"/>
          <w:sz w:val="28"/>
          <w:szCs w:val="28"/>
        </w:rPr>
      </w:pPr>
      <w:r w:rsidRPr="00491390">
        <w:rPr>
          <w:rFonts w:ascii="Times New Roman" w:eastAsia="Times New Roman" w:hAnsi="Times New Roman" w:cs="Times New Roman"/>
          <w:b/>
          <w:bCs/>
          <w:color w:val="000000" w:themeColor="text1"/>
          <w:sz w:val="28"/>
          <w:szCs w:val="28"/>
        </w:rPr>
        <w:t xml:space="preserve">Статьей 25 </w:t>
      </w:r>
      <w:r w:rsidRPr="00491390">
        <w:rPr>
          <w:rFonts w:ascii="Times New Roman" w:eastAsia="Times New Roman" w:hAnsi="Times New Roman" w:cs="Times New Roman"/>
          <w:bCs/>
          <w:color w:val="000000" w:themeColor="text1"/>
          <w:sz w:val="28"/>
          <w:szCs w:val="28"/>
        </w:rPr>
        <w:t>Законопроекта планируется у</w:t>
      </w:r>
      <w:r w:rsidRPr="00491390">
        <w:rPr>
          <w:rFonts w:ascii="Times New Roman" w:eastAsia="Times New Roman" w:hAnsi="Times New Roman" w:cs="Times New Roman"/>
          <w:color w:val="000000" w:themeColor="text1"/>
          <w:sz w:val="28"/>
          <w:szCs w:val="28"/>
        </w:rPr>
        <w:t xml:space="preserve">твердить </w:t>
      </w:r>
      <w:r w:rsidRPr="00491390">
        <w:rPr>
          <w:rFonts w:ascii="Times New Roman" w:eastAsia="Times New Roman" w:hAnsi="Times New Roman" w:cs="Times New Roman"/>
          <w:i/>
          <w:color w:val="000000" w:themeColor="text1"/>
          <w:sz w:val="28"/>
          <w:szCs w:val="28"/>
        </w:rPr>
        <w:t>программу госуда</w:t>
      </w:r>
      <w:r w:rsidRPr="00491390">
        <w:rPr>
          <w:rFonts w:ascii="Times New Roman" w:eastAsia="Times New Roman" w:hAnsi="Times New Roman" w:cs="Times New Roman"/>
          <w:i/>
          <w:color w:val="000000" w:themeColor="text1"/>
          <w:sz w:val="28"/>
          <w:szCs w:val="28"/>
        </w:rPr>
        <w:t>р</w:t>
      </w:r>
      <w:r w:rsidRPr="00491390">
        <w:rPr>
          <w:rFonts w:ascii="Times New Roman" w:eastAsia="Times New Roman" w:hAnsi="Times New Roman" w:cs="Times New Roman"/>
          <w:i/>
          <w:color w:val="000000" w:themeColor="text1"/>
          <w:sz w:val="28"/>
          <w:szCs w:val="28"/>
        </w:rPr>
        <w:t>ственных внутренних заимствований Оренбургской области на 2018 год и на плановый период 2019 и 2020 годов</w:t>
      </w:r>
      <w:r w:rsidRPr="00491390">
        <w:rPr>
          <w:rFonts w:ascii="Times New Roman" w:eastAsia="Times New Roman" w:hAnsi="Times New Roman" w:cs="Times New Roman"/>
          <w:color w:val="000000" w:themeColor="text1"/>
          <w:sz w:val="28"/>
          <w:szCs w:val="28"/>
        </w:rPr>
        <w:t xml:space="preserve"> (приложение 21 к Законопроекту) (далее - программа заимствований). </w:t>
      </w:r>
      <w:proofErr w:type="gramStart"/>
      <w:r w:rsidRPr="00491390">
        <w:rPr>
          <w:rFonts w:ascii="Times New Roman" w:eastAsia="Times New Roman" w:hAnsi="Times New Roman" w:cs="Times New Roman"/>
          <w:color w:val="000000" w:themeColor="text1"/>
          <w:sz w:val="28"/>
          <w:szCs w:val="28"/>
        </w:rPr>
        <w:t>В соответствии со статьей 110.1 Бюджетного к</w:t>
      </w:r>
      <w:r w:rsidRPr="00491390">
        <w:rPr>
          <w:rFonts w:ascii="Times New Roman" w:eastAsia="Times New Roman" w:hAnsi="Times New Roman" w:cs="Times New Roman"/>
          <w:color w:val="000000" w:themeColor="text1"/>
          <w:sz w:val="28"/>
          <w:szCs w:val="28"/>
        </w:rPr>
        <w:t>о</w:t>
      </w:r>
      <w:r w:rsidRPr="00491390">
        <w:rPr>
          <w:rFonts w:ascii="Times New Roman" w:eastAsia="Times New Roman" w:hAnsi="Times New Roman" w:cs="Times New Roman"/>
          <w:color w:val="000000" w:themeColor="text1"/>
          <w:sz w:val="28"/>
          <w:szCs w:val="28"/>
        </w:rPr>
        <w:t>декса РФ в программе заимствований отражен перечень всех внутренних з</w:t>
      </w:r>
      <w:r w:rsidRPr="00491390">
        <w:rPr>
          <w:rFonts w:ascii="Times New Roman" w:eastAsia="Times New Roman" w:hAnsi="Times New Roman" w:cs="Times New Roman"/>
          <w:color w:val="000000" w:themeColor="text1"/>
          <w:sz w:val="28"/>
          <w:szCs w:val="28"/>
        </w:rPr>
        <w:t>а</w:t>
      </w:r>
      <w:r w:rsidRPr="00491390">
        <w:rPr>
          <w:rFonts w:ascii="Times New Roman" w:eastAsia="Times New Roman" w:hAnsi="Times New Roman" w:cs="Times New Roman"/>
          <w:color w:val="000000" w:themeColor="text1"/>
          <w:sz w:val="28"/>
          <w:szCs w:val="28"/>
        </w:rPr>
        <w:t>имствований с указанием объема привлечения и объема средств, направля</w:t>
      </w:r>
      <w:r w:rsidRPr="00491390">
        <w:rPr>
          <w:rFonts w:ascii="Times New Roman" w:eastAsia="Times New Roman" w:hAnsi="Times New Roman" w:cs="Times New Roman"/>
          <w:color w:val="000000" w:themeColor="text1"/>
          <w:sz w:val="28"/>
          <w:szCs w:val="28"/>
        </w:rPr>
        <w:t>е</w:t>
      </w:r>
      <w:r w:rsidRPr="00491390">
        <w:rPr>
          <w:rFonts w:ascii="Times New Roman" w:eastAsia="Times New Roman" w:hAnsi="Times New Roman" w:cs="Times New Roman"/>
          <w:color w:val="000000" w:themeColor="text1"/>
          <w:sz w:val="28"/>
          <w:szCs w:val="28"/>
        </w:rPr>
        <w:t xml:space="preserve">мых на погашение основной суммы долга, по каждому виду заимствований, который соответствует планируемым источникам финансирования дефицита областного бюджета на 2018 год и на плановый период 2019 и 2020 годов. </w:t>
      </w:r>
      <w:proofErr w:type="gramEnd"/>
    </w:p>
    <w:p w:rsidR="00E74E63" w:rsidRPr="002F416B" w:rsidRDefault="00E74E63" w:rsidP="00C002A5">
      <w:pPr>
        <w:spacing w:after="0" w:line="240" w:lineRule="auto"/>
        <w:ind w:firstLine="567"/>
        <w:jc w:val="both"/>
        <w:rPr>
          <w:rFonts w:ascii="Times New Roman" w:eastAsia="Times New Roman" w:hAnsi="Times New Roman" w:cs="Times New Roman"/>
          <w:color w:val="FF0000"/>
          <w:sz w:val="12"/>
          <w:szCs w:val="12"/>
        </w:rPr>
      </w:pPr>
    </w:p>
    <w:p w:rsidR="00E74E63" w:rsidRPr="00491390" w:rsidRDefault="00E74E63" w:rsidP="00C002A5">
      <w:pPr>
        <w:spacing w:after="0" w:line="240" w:lineRule="auto"/>
        <w:ind w:firstLine="567"/>
        <w:jc w:val="center"/>
        <w:rPr>
          <w:rFonts w:ascii="Times New Roman" w:eastAsia="Times New Roman" w:hAnsi="Times New Roman" w:cs="Times New Roman"/>
          <w:b/>
          <w:color w:val="000000" w:themeColor="text1"/>
          <w:sz w:val="28"/>
          <w:szCs w:val="28"/>
        </w:rPr>
      </w:pPr>
    </w:p>
    <w:p w:rsidR="00E74E63" w:rsidRPr="00491390" w:rsidRDefault="00E74E63" w:rsidP="00C002A5">
      <w:pPr>
        <w:spacing w:after="0" w:line="240" w:lineRule="auto"/>
        <w:ind w:firstLine="567"/>
        <w:jc w:val="center"/>
        <w:rPr>
          <w:rFonts w:ascii="Times New Roman" w:eastAsia="Times New Roman" w:hAnsi="Times New Roman" w:cs="Times New Roman"/>
          <w:b/>
          <w:color w:val="000000" w:themeColor="text1"/>
          <w:sz w:val="28"/>
          <w:szCs w:val="28"/>
        </w:rPr>
      </w:pPr>
      <w:r w:rsidRPr="00491390">
        <w:rPr>
          <w:rFonts w:ascii="Times New Roman" w:eastAsia="Times New Roman" w:hAnsi="Times New Roman" w:cs="Times New Roman"/>
          <w:b/>
          <w:color w:val="000000" w:themeColor="text1"/>
          <w:sz w:val="28"/>
          <w:szCs w:val="28"/>
        </w:rPr>
        <w:t>Программа государственных гарантий</w:t>
      </w:r>
    </w:p>
    <w:p w:rsidR="00E74E63" w:rsidRPr="00491390" w:rsidRDefault="00E74E63" w:rsidP="00C002A5">
      <w:pPr>
        <w:spacing w:after="0" w:line="240" w:lineRule="auto"/>
        <w:ind w:firstLine="567"/>
        <w:jc w:val="center"/>
        <w:rPr>
          <w:rFonts w:ascii="Times New Roman" w:eastAsia="Times New Roman" w:hAnsi="Times New Roman" w:cs="Times New Roman"/>
          <w:b/>
          <w:color w:val="000000" w:themeColor="text1"/>
          <w:sz w:val="12"/>
          <w:szCs w:val="12"/>
        </w:rPr>
      </w:pPr>
    </w:p>
    <w:p w:rsidR="00E74E63" w:rsidRPr="00491390" w:rsidRDefault="00E74E63" w:rsidP="00C002A5">
      <w:pPr>
        <w:widowControl w:val="0"/>
        <w:shd w:val="clear" w:color="auto" w:fill="FFFFFF"/>
        <w:spacing w:after="0" w:line="240" w:lineRule="auto"/>
        <w:ind w:firstLine="567"/>
        <w:jc w:val="both"/>
        <w:rPr>
          <w:rFonts w:ascii="Times New Roman" w:eastAsia="Times New Roman" w:hAnsi="Times New Roman" w:cs="Times New Roman"/>
          <w:color w:val="000000" w:themeColor="text1"/>
          <w:sz w:val="28"/>
          <w:szCs w:val="28"/>
        </w:rPr>
      </w:pPr>
      <w:r w:rsidRPr="00491390">
        <w:rPr>
          <w:rFonts w:ascii="Times New Roman" w:eastAsia="Times New Roman" w:hAnsi="Times New Roman" w:cs="Times New Roman"/>
          <w:b/>
          <w:color w:val="000000" w:themeColor="text1"/>
          <w:sz w:val="28"/>
          <w:szCs w:val="28"/>
        </w:rPr>
        <w:t xml:space="preserve">Статьей 26 </w:t>
      </w:r>
      <w:r w:rsidRPr="00491390">
        <w:rPr>
          <w:rFonts w:ascii="Times New Roman" w:eastAsia="Times New Roman" w:hAnsi="Times New Roman" w:cs="Times New Roman"/>
          <w:color w:val="000000" w:themeColor="text1"/>
          <w:sz w:val="28"/>
          <w:szCs w:val="28"/>
        </w:rPr>
        <w:t xml:space="preserve">Законопроекта планируется утвердить </w:t>
      </w:r>
      <w:r w:rsidRPr="00491390">
        <w:rPr>
          <w:rFonts w:ascii="Times New Roman" w:eastAsia="Times New Roman" w:hAnsi="Times New Roman" w:cs="Times New Roman"/>
          <w:i/>
          <w:color w:val="000000" w:themeColor="text1"/>
          <w:sz w:val="28"/>
          <w:szCs w:val="28"/>
        </w:rPr>
        <w:t>программу госуда</w:t>
      </w:r>
      <w:r w:rsidRPr="00491390">
        <w:rPr>
          <w:rFonts w:ascii="Times New Roman" w:eastAsia="Times New Roman" w:hAnsi="Times New Roman" w:cs="Times New Roman"/>
          <w:i/>
          <w:color w:val="000000" w:themeColor="text1"/>
          <w:sz w:val="28"/>
          <w:szCs w:val="28"/>
        </w:rPr>
        <w:t>р</w:t>
      </w:r>
      <w:r w:rsidRPr="00491390">
        <w:rPr>
          <w:rFonts w:ascii="Times New Roman" w:eastAsia="Times New Roman" w:hAnsi="Times New Roman" w:cs="Times New Roman"/>
          <w:i/>
          <w:color w:val="000000" w:themeColor="text1"/>
          <w:sz w:val="28"/>
          <w:szCs w:val="28"/>
        </w:rPr>
        <w:t>ственных гарантий Оренбургской области в валюте Российской Федерации на 2018 год и на плановый период 2019 и 2020 годов</w:t>
      </w:r>
      <w:r w:rsidRPr="00491390">
        <w:rPr>
          <w:rFonts w:ascii="Times New Roman" w:eastAsia="Times New Roman" w:hAnsi="Times New Roman" w:cs="Times New Roman"/>
          <w:color w:val="000000" w:themeColor="text1"/>
          <w:sz w:val="28"/>
          <w:szCs w:val="28"/>
        </w:rPr>
        <w:t xml:space="preserve"> (приложение 22 к Зак</w:t>
      </w:r>
      <w:r w:rsidRPr="00491390">
        <w:rPr>
          <w:rFonts w:ascii="Times New Roman" w:eastAsia="Times New Roman" w:hAnsi="Times New Roman" w:cs="Times New Roman"/>
          <w:color w:val="000000" w:themeColor="text1"/>
          <w:sz w:val="28"/>
          <w:szCs w:val="28"/>
        </w:rPr>
        <w:t>о</w:t>
      </w:r>
      <w:r w:rsidRPr="00491390">
        <w:rPr>
          <w:rFonts w:ascii="Times New Roman" w:eastAsia="Times New Roman" w:hAnsi="Times New Roman" w:cs="Times New Roman"/>
          <w:color w:val="000000" w:themeColor="text1"/>
          <w:sz w:val="28"/>
          <w:szCs w:val="28"/>
        </w:rPr>
        <w:t>нопроекту) (далее - программа государственных гарантий области).</w:t>
      </w:r>
    </w:p>
    <w:p w:rsidR="00E74E63" w:rsidRPr="00660723" w:rsidRDefault="00E74E63" w:rsidP="00C002A5">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491390">
        <w:rPr>
          <w:rFonts w:ascii="Times New Roman" w:eastAsia="Times New Roman" w:hAnsi="Times New Roman" w:cs="Times New Roman"/>
          <w:color w:val="000000" w:themeColor="text1"/>
          <w:sz w:val="28"/>
          <w:szCs w:val="28"/>
        </w:rPr>
        <w:t>В программе государственных гарантий области отражен перечень де</w:t>
      </w:r>
      <w:r w:rsidRPr="00491390">
        <w:rPr>
          <w:rFonts w:ascii="Times New Roman" w:eastAsia="Times New Roman" w:hAnsi="Times New Roman" w:cs="Times New Roman"/>
          <w:color w:val="000000" w:themeColor="text1"/>
          <w:sz w:val="28"/>
          <w:szCs w:val="28"/>
        </w:rPr>
        <w:t>й</w:t>
      </w:r>
      <w:r w:rsidRPr="00491390">
        <w:rPr>
          <w:rFonts w:ascii="Times New Roman" w:eastAsia="Times New Roman" w:hAnsi="Times New Roman" w:cs="Times New Roman"/>
          <w:color w:val="000000" w:themeColor="text1"/>
          <w:sz w:val="28"/>
          <w:szCs w:val="28"/>
        </w:rPr>
        <w:lastRenderedPageBreak/>
        <w:t>ствующих государственных гарантий. По состоянию на 01.01.2018 сумма обязательств по предоставленным государственным гарантиям составит 37 944,0</w:t>
      </w:r>
      <w:r w:rsidR="00A258A5">
        <w:rPr>
          <w:rFonts w:ascii="Times New Roman" w:eastAsia="Times New Roman" w:hAnsi="Times New Roman" w:cs="Times New Roman"/>
          <w:color w:val="000000" w:themeColor="text1"/>
          <w:sz w:val="28"/>
          <w:szCs w:val="28"/>
        </w:rPr>
        <w:t xml:space="preserve"> тыс. </w:t>
      </w:r>
      <w:r w:rsidRPr="00491390">
        <w:rPr>
          <w:rFonts w:ascii="Times New Roman" w:eastAsia="Times New Roman" w:hAnsi="Times New Roman" w:cs="Times New Roman"/>
          <w:color w:val="000000" w:themeColor="text1"/>
          <w:sz w:val="28"/>
          <w:szCs w:val="28"/>
        </w:rPr>
        <w:t>рублей, на 01.01.2019 – 30 618,0</w:t>
      </w:r>
      <w:r w:rsidR="00A258A5">
        <w:rPr>
          <w:rFonts w:ascii="Times New Roman" w:eastAsia="Times New Roman" w:hAnsi="Times New Roman" w:cs="Times New Roman"/>
          <w:color w:val="000000" w:themeColor="text1"/>
          <w:sz w:val="28"/>
          <w:szCs w:val="28"/>
        </w:rPr>
        <w:t xml:space="preserve"> тыс. </w:t>
      </w:r>
      <w:r w:rsidRPr="00660723">
        <w:rPr>
          <w:rFonts w:ascii="Times New Roman" w:eastAsia="Times New Roman" w:hAnsi="Times New Roman" w:cs="Times New Roman"/>
          <w:sz w:val="28"/>
          <w:szCs w:val="28"/>
        </w:rPr>
        <w:t>рублей, на 01.01.2020 – 25 008,0</w:t>
      </w:r>
      <w:r w:rsidR="00A258A5" w:rsidRPr="00660723">
        <w:rPr>
          <w:rFonts w:ascii="Times New Roman" w:eastAsia="Times New Roman" w:hAnsi="Times New Roman" w:cs="Times New Roman"/>
          <w:sz w:val="28"/>
          <w:szCs w:val="28"/>
        </w:rPr>
        <w:t xml:space="preserve"> тыс. </w:t>
      </w:r>
      <w:r w:rsidRPr="00660723">
        <w:rPr>
          <w:rFonts w:ascii="Times New Roman" w:eastAsia="Times New Roman" w:hAnsi="Times New Roman" w:cs="Times New Roman"/>
          <w:sz w:val="28"/>
          <w:szCs w:val="28"/>
        </w:rPr>
        <w:t>рублей, на 01.01.2021 – 23 908,0</w:t>
      </w:r>
      <w:r w:rsidR="00A258A5" w:rsidRPr="00660723">
        <w:rPr>
          <w:rFonts w:ascii="Times New Roman" w:eastAsia="Times New Roman" w:hAnsi="Times New Roman" w:cs="Times New Roman"/>
          <w:sz w:val="28"/>
          <w:szCs w:val="28"/>
        </w:rPr>
        <w:t xml:space="preserve"> тыс. </w:t>
      </w:r>
      <w:r w:rsidRPr="00660723">
        <w:rPr>
          <w:rFonts w:ascii="Times New Roman" w:eastAsia="Times New Roman" w:hAnsi="Times New Roman" w:cs="Times New Roman"/>
          <w:sz w:val="28"/>
          <w:szCs w:val="28"/>
        </w:rPr>
        <w:t>рублей.</w:t>
      </w:r>
    </w:p>
    <w:p w:rsidR="00E74E63" w:rsidRPr="00491390" w:rsidRDefault="003A7799" w:rsidP="00C002A5">
      <w:pPr>
        <w:widowControl w:val="0"/>
        <w:shd w:val="clear" w:color="auto" w:fill="FFFFFF"/>
        <w:spacing w:after="0" w:line="240" w:lineRule="auto"/>
        <w:ind w:firstLine="567"/>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В 2018</w:t>
      </w:r>
      <w:r w:rsidR="00E74E63" w:rsidRPr="00491390">
        <w:rPr>
          <w:rFonts w:ascii="Times New Roman" w:eastAsia="Times New Roman" w:hAnsi="Times New Roman" w:cs="Times New Roman"/>
          <w:color w:val="000000" w:themeColor="text1"/>
          <w:sz w:val="28"/>
          <w:szCs w:val="28"/>
        </w:rPr>
        <w:t>-2020 годах предоставление государственных гарантий не план</w:t>
      </w:r>
      <w:r w:rsidR="00E74E63" w:rsidRPr="00491390">
        <w:rPr>
          <w:rFonts w:ascii="Times New Roman" w:eastAsia="Times New Roman" w:hAnsi="Times New Roman" w:cs="Times New Roman"/>
          <w:color w:val="000000" w:themeColor="text1"/>
          <w:sz w:val="28"/>
          <w:szCs w:val="28"/>
        </w:rPr>
        <w:t>и</w:t>
      </w:r>
      <w:r w:rsidR="00E74E63" w:rsidRPr="00491390">
        <w:rPr>
          <w:rFonts w:ascii="Times New Roman" w:eastAsia="Times New Roman" w:hAnsi="Times New Roman" w:cs="Times New Roman"/>
          <w:color w:val="000000" w:themeColor="text1"/>
          <w:sz w:val="28"/>
          <w:szCs w:val="28"/>
        </w:rPr>
        <w:t>руется.</w:t>
      </w:r>
    </w:p>
    <w:p w:rsidR="00E74E63" w:rsidRPr="00D27807" w:rsidRDefault="00E74E63" w:rsidP="00C002A5">
      <w:pPr>
        <w:widowControl w:val="0"/>
        <w:spacing w:after="0" w:line="240" w:lineRule="auto"/>
        <w:ind w:firstLine="567"/>
        <w:jc w:val="both"/>
        <w:rPr>
          <w:rFonts w:ascii="Times New Roman" w:eastAsia="Times New Roman" w:hAnsi="Times New Roman" w:cs="Times New Roman"/>
          <w:color w:val="000000" w:themeColor="text1"/>
          <w:sz w:val="28"/>
          <w:szCs w:val="28"/>
        </w:rPr>
      </w:pPr>
      <w:r w:rsidRPr="00D27807">
        <w:rPr>
          <w:rFonts w:ascii="Times New Roman" w:eastAsia="Times New Roman" w:hAnsi="Times New Roman" w:cs="Times New Roman"/>
          <w:color w:val="000000" w:themeColor="text1"/>
          <w:sz w:val="28"/>
          <w:szCs w:val="28"/>
        </w:rPr>
        <w:t>По состоянию на 01.01.2019 планируется погашение обязательств ООО «ПВК» в сумме 7 326,0</w:t>
      </w:r>
      <w:r w:rsidR="00A258A5">
        <w:rPr>
          <w:rFonts w:ascii="Times New Roman" w:eastAsia="Times New Roman" w:hAnsi="Times New Roman" w:cs="Times New Roman"/>
          <w:color w:val="000000" w:themeColor="text1"/>
          <w:sz w:val="28"/>
          <w:szCs w:val="28"/>
        </w:rPr>
        <w:t xml:space="preserve"> тыс. </w:t>
      </w:r>
      <w:r w:rsidRPr="00D27807">
        <w:rPr>
          <w:rFonts w:ascii="Times New Roman" w:eastAsia="Times New Roman" w:hAnsi="Times New Roman" w:cs="Times New Roman"/>
          <w:color w:val="000000" w:themeColor="text1"/>
          <w:sz w:val="28"/>
          <w:szCs w:val="28"/>
        </w:rPr>
        <w:t>рублей; по состоянию на 01.01.2020 и на 01.01.2021 в сумме 5 610,0</w:t>
      </w:r>
      <w:r w:rsidR="00A258A5">
        <w:rPr>
          <w:rFonts w:ascii="Times New Roman" w:eastAsia="Times New Roman" w:hAnsi="Times New Roman" w:cs="Times New Roman"/>
          <w:color w:val="000000" w:themeColor="text1"/>
          <w:sz w:val="28"/>
          <w:szCs w:val="28"/>
        </w:rPr>
        <w:t xml:space="preserve"> тыс. </w:t>
      </w:r>
      <w:r w:rsidRPr="00D27807">
        <w:rPr>
          <w:rFonts w:ascii="Times New Roman" w:eastAsia="Times New Roman" w:hAnsi="Times New Roman" w:cs="Times New Roman"/>
          <w:color w:val="000000" w:themeColor="text1"/>
          <w:sz w:val="28"/>
          <w:szCs w:val="28"/>
        </w:rPr>
        <w:t>рублей и 1 100,0</w:t>
      </w:r>
      <w:r w:rsidR="00A258A5">
        <w:rPr>
          <w:rFonts w:ascii="Times New Roman" w:eastAsia="Times New Roman" w:hAnsi="Times New Roman" w:cs="Times New Roman"/>
          <w:color w:val="000000" w:themeColor="text1"/>
          <w:sz w:val="28"/>
          <w:szCs w:val="28"/>
        </w:rPr>
        <w:t xml:space="preserve"> тыс. </w:t>
      </w:r>
      <w:r w:rsidRPr="00D27807">
        <w:rPr>
          <w:rFonts w:ascii="Times New Roman" w:eastAsia="Times New Roman" w:hAnsi="Times New Roman" w:cs="Times New Roman"/>
          <w:color w:val="000000" w:themeColor="text1"/>
          <w:sz w:val="28"/>
          <w:szCs w:val="28"/>
        </w:rPr>
        <w:t>рублей, соответственно.</w:t>
      </w:r>
    </w:p>
    <w:p w:rsidR="00E74E63" w:rsidRDefault="00E74E63" w:rsidP="00C002A5">
      <w:pPr>
        <w:widowControl w:val="0"/>
        <w:spacing w:after="0" w:line="240" w:lineRule="auto"/>
        <w:ind w:firstLine="567"/>
        <w:jc w:val="both"/>
        <w:rPr>
          <w:rFonts w:ascii="Times New Roman" w:eastAsia="Times New Roman" w:hAnsi="Times New Roman" w:cs="Times New Roman"/>
          <w:color w:val="000000" w:themeColor="text1"/>
          <w:sz w:val="28"/>
          <w:szCs w:val="28"/>
        </w:rPr>
      </w:pPr>
      <w:r w:rsidRPr="00D27807">
        <w:rPr>
          <w:rFonts w:ascii="Times New Roman" w:eastAsia="Times New Roman" w:hAnsi="Times New Roman" w:cs="Times New Roman"/>
          <w:color w:val="000000" w:themeColor="text1"/>
          <w:sz w:val="28"/>
          <w:szCs w:val="28"/>
        </w:rPr>
        <w:t>В соответствии со статьей 110.2 Бюджетного кодекса РФ в программе государственных гарантий области на 2018 год и плановый период пред</w:t>
      </w:r>
      <w:r w:rsidRPr="00D27807">
        <w:rPr>
          <w:rFonts w:ascii="Times New Roman" w:eastAsia="Times New Roman" w:hAnsi="Times New Roman" w:cs="Times New Roman"/>
          <w:color w:val="000000" w:themeColor="text1"/>
          <w:sz w:val="28"/>
          <w:szCs w:val="28"/>
        </w:rPr>
        <w:t>у</w:t>
      </w:r>
      <w:r w:rsidRPr="00D27807">
        <w:rPr>
          <w:rFonts w:ascii="Times New Roman" w:eastAsia="Times New Roman" w:hAnsi="Times New Roman" w:cs="Times New Roman"/>
          <w:color w:val="000000" w:themeColor="text1"/>
          <w:sz w:val="28"/>
          <w:szCs w:val="28"/>
        </w:rPr>
        <w:t>смотрен объем бюджетных ассигнований на исполнение гарантий по во</w:t>
      </w:r>
      <w:r w:rsidRPr="00D27807">
        <w:rPr>
          <w:rFonts w:ascii="Times New Roman" w:eastAsia="Times New Roman" w:hAnsi="Times New Roman" w:cs="Times New Roman"/>
          <w:color w:val="000000" w:themeColor="text1"/>
          <w:sz w:val="28"/>
          <w:szCs w:val="28"/>
        </w:rPr>
        <w:t>з</w:t>
      </w:r>
      <w:r w:rsidRPr="00D27807">
        <w:rPr>
          <w:rFonts w:ascii="Times New Roman" w:eastAsia="Times New Roman" w:hAnsi="Times New Roman" w:cs="Times New Roman"/>
          <w:color w:val="000000" w:themeColor="text1"/>
          <w:sz w:val="28"/>
          <w:szCs w:val="28"/>
        </w:rPr>
        <w:t>можным гарантийным случаям. Согласно статье 95 Бюджетного кодекса РФ объем средств, направляемых на исполнение государственных гарантий, в случае, если исполнение гарантом государственных гарантий ведет к возни</w:t>
      </w:r>
      <w:r w:rsidRPr="00D27807">
        <w:rPr>
          <w:rFonts w:ascii="Times New Roman" w:eastAsia="Times New Roman" w:hAnsi="Times New Roman" w:cs="Times New Roman"/>
          <w:color w:val="000000" w:themeColor="text1"/>
          <w:sz w:val="28"/>
          <w:szCs w:val="28"/>
        </w:rPr>
        <w:t>к</w:t>
      </w:r>
      <w:r w:rsidRPr="00D27807">
        <w:rPr>
          <w:rFonts w:ascii="Times New Roman" w:eastAsia="Times New Roman" w:hAnsi="Times New Roman" w:cs="Times New Roman"/>
          <w:color w:val="000000" w:themeColor="text1"/>
          <w:sz w:val="28"/>
          <w:szCs w:val="28"/>
        </w:rPr>
        <w:t>новению права регрессного требования гаранта к принципалу, либо обусло</w:t>
      </w:r>
      <w:r w:rsidRPr="00D27807">
        <w:rPr>
          <w:rFonts w:ascii="Times New Roman" w:eastAsia="Times New Roman" w:hAnsi="Times New Roman" w:cs="Times New Roman"/>
          <w:color w:val="000000" w:themeColor="text1"/>
          <w:sz w:val="28"/>
          <w:szCs w:val="28"/>
        </w:rPr>
        <w:t>в</w:t>
      </w:r>
      <w:r w:rsidRPr="00D27807">
        <w:rPr>
          <w:rFonts w:ascii="Times New Roman" w:eastAsia="Times New Roman" w:hAnsi="Times New Roman" w:cs="Times New Roman"/>
          <w:color w:val="000000" w:themeColor="text1"/>
          <w:sz w:val="28"/>
          <w:szCs w:val="28"/>
        </w:rPr>
        <w:t>лено уступкой гаранту прав требования бенефициара к принципалу включ</w:t>
      </w:r>
      <w:r w:rsidRPr="00D27807">
        <w:rPr>
          <w:rFonts w:ascii="Times New Roman" w:eastAsia="Times New Roman" w:hAnsi="Times New Roman" w:cs="Times New Roman"/>
          <w:color w:val="000000" w:themeColor="text1"/>
          <w:sz w:val="28"/>
          <w:szCs w:val="28"/>
        </w:rPr>
        <w:t>а</w:t>
      </w:r>
      <w:r w:rsidRPr="00D27807">
        <w:rPr>
          <w:rFonts w:ascii="Times New Roman" w:eastAsia="Times New Roman" w:hAnsi="Times New Roman" w:cs="Times New Roman"/>
          <w:color w:val="000000" w:themeColor="text1"/>
          <w:sz w:val="28"/>
          <w:szCs w:val="28"/>
        </w:rPr>
        <w:t>ются в состав источников внутреннего финансирования дефицита бюджета. Общий объем бюджетных ассигнований, предусмотренных на исполнение государственных гарантий по возможным гарантийным случаям, в 2018–2020</w:t>
      </w:r>
      <w:r w:rsidR="00032DB9">
        <w:rPr>
          <w:rFonts w:ascii="Times New Roman" w:eastAsia="Times New Roman" w:hAnsi="Times New Roman" w:cs="Times New Roman"/>
          <w:color w:val="000000" w:themeColor="text1"/>
          <w:sz w:val="28"/>
          <w:szCs w:val="28"/>
        </w:rPr>
        <w:t> </w:t>
      </w:r>
      <w:r w:rsidRPr="00D27807">
        <w:rPr>
          <w:rFonts w:ascii="Times New Roman" w:eastAsia="Times New Roman" w:hAnsi="Times New Roman" w:cs="Times New Roman"/>
          <w:color w:val="000000" w:themeColor="text1"/>
          <w:sz w:val="28"/>
          <w:szCs w:val="28"/>
        </w:rPr>
        <w:t>годах предусмотрен за счет источников финансирования дефицита о</w:t>
      </w:r>
      <w:r w:rsidRPr="00D27807">
        <w:rPr>
          <w:rFonts w:ascii="Times New Roman" w:eastAsia="Times New Roman" w:hAnsi="Times New Roman" w:cs="Times New Roman"/>
          <w:color w:val="000000" w:themeColor="text1"/>
          <w:sz w:val="28"/>
          <w:szCs w:val="28"/>
        </w:rPr>
        <w:t>б</w:t>
      </w:r>
      <w:r w:rsidRPr="00D27807">
        <w:rPr>
          <w:rFonts w:ascii="Times New Roman" w:eastAsia="Times New Roman" w:hAnsi="Times New Roman" w:cs="Times New Roman"/>
          <w:color w:val="000000" w:themeColor="text1"/>
          <w:sz w:val="28"/>
          <w:szCs w:val="28"/>
        </w:rPr>
        <w:t>ластного бюджета на 2018 год в сумме 7 326,0</w:t>
      </w:r>
      <w:r w:rsidR="00A258A5">
        <w:rPr>
          <w:rFonts w:ascii="Times New Roman" w:eastAsia="Times New Roman" w:hAnsi="Times New Roman" w:cs="Times New Roman"/>
          <w:color w:val="000000" w:themeColor="text1"/>
          <w:sz w:val="28"/>
          <w:szCs w:val="28"/>
        </w:rPr>
        <w:t xml:space="preserve"> тыс. </w:t>
      </w:r>
      <w:r w:rsidRPr="00D27807">
        <w:rPr>
          <w:rFonts w:ascii="Times New Roman" w:eastAsia="Times New Roman" w:hAnsi="Times New Roman" w:cs="Times New Roman"/>
          <w:color w:val="000000" w:themeColor="text1"/>
          <w:sz w:val="28"/>
          <w:szCs w:val="28"/>
        </w:rPr>
        <w:t>рублей, на 2018–2019</w:t>
      </w:r>
      <w:r w:rsidR="00032DB9">
        <w:rPr>
          <w:rFonts w:ascii="Times New Roman" w:eastAsia="Times New Roman" w:hAnsi="Times New Roman" w:cs="Times New Roman"/>
          <w:color w:val="000000" w:themeColor="text1"/>
          <w:sz w:val="28"/>
          <w:szCs w:val="28"/>
        </w:rPr>
        <w:t> </w:t>
      </w:r>
      <w:r w:rsidRPr="00D27807">
        <w:rPr>
          <w:rFonts w:ascii="Times New Roman" w:eastAsia="Times New Roman" w:hAnsi="Times New Roman" w:cs="Times New Roman"/>
          <w:color w:val="000000" w:themeColor="text1"/>
          <w:sz w:val="28"/>
          <w:szCs w:val="28"/>
        </w:rPr>
        <w:t>годы – 5 610,0</w:t>
      </w:r>
      <w:r w:rsidR="00A258A5">
        <w:rPr>
          <w:rFonts w:ascii="Times New Roman" w:eastAsia="Times New Roman" w:hAnsi="Times New Roman" w:cs="Times New Roman"/>
          <w:color w:val="000000" w:themeColor="text1"/>
          <w:sz w:val="28"/>
          <w:szCs w:val="28"/>
        </w:rPr>
        <w:t xml:space="preserve"> тыс. </w:t>
      </w:r>
      <w:r w:rsidRPr="00D27807">
        <w:rPr>
          <w:rFonts w:ascii="Times New Roman" w:eastAsia="Times New Roman" w:hAnsi="Times New Roman" w:cs="Times New Roman"/>
          <w:color w:val="000000" w:themeColor="text1"/>
          <w:sz w:val="28"/>
          <w:szCs w:val="28"/>
        </w:rPr>
        <w:t>рублей и 1 100,0</w:t>
      </w:r>
      <w:r w:rsidR="00A258A5">
        <w:rPr>
          <w:rFonts w:ascii="Times New Roman" w:eastAsia="Times New Roman" w:hAnsi="Times New Roman" w:cs="Times New Roman"/>
          <w:color w:val="000000" w:themeColor="text1"/>
          <w:sz w:val="28"/>
          <w:szCs w:val="28"/>
        </w:rPr>
        <w:t xml:space="preserve"> тыс. </w:t>
      </w:r>
      <w:r w:rsidRPr="00D27807">
        <w:rPr>
          <w:rFonts w:ascii="Times New Roman" w:eastAsia="Times New Roman" w:hAnsi="Times New Roman" w:cs="Times New Roman"/>
          <w:color w:val="000000" w:themeColor="text1"/>
          <w:sz w:val="28"/>
          <w:szCs w:val="28"/>
        </w:rPr>
        <w:t>рублей соответственно.</w:t>
      </w:r>
    </w:p>
    <w:p w:rsidR="00BC0A7D" w:rsidRDefault="00BC0A7D" w:rsidP="00C002A5">
      <w:pPr>
        <w:widowControl w:val="0"/>
        <w:spacing w:after="0" w:line="240" w:lineRule="auto"/>
        <w:ind w:firstLine="567"/>
        <w:jc w:val="both"/>
        <w:rPr>
          <w:rFonts w:ascii="Times New Roman" w:eastAsia="Times New Roman" w:hAnsi="Times New Roman" w:cs="Times New Roman"/>
          <w:color w:val="000000" w:themeColor="text1"/>
          <w:sz w:val="28"/>
          <w:szCs w:val="28"/>
        </w:rPr>
      </w:pPr>
    </w:p>
    <w:p w:rsidR="002932D5" w:rsidRPr="00271CF3" w:rsidRDefault="002932D5" w:rsidP="00C002A5">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rPr>
      </w:pPr>
      <w:proofErr w:type="gramStart"/>
      <w:r w:rsidRPr="00511606">
        <w:rPr>
          <w:rFonts w:ascii="Times New Roman" w:eastAsia="Times New Roman" w:hAnsi="Times New Roman" w:cs="Times New Roman"/>
          <w:b/>
          <w:sz w:val="28"/>
          <w:szCs w:val="28"/>
        </w:rPr>
        <w:t>Прогнозный план (программа) приватизации государственного имущества</w:t>
      </w:r>
      <w:r w:rsidRPr="00271CF3">
        <w:rPr>
          <w:rFonts w:ascii="Times New Roman" w:eastAsia="Times New Roman" w:hAnsi="Times New Roman" w:cs="Times New Roman"/>
          <w:sz w:val="28"/>
          <w:szCs w:val="28"/>
        </w:rPr>
        <w:t>, находящегося в собственности Оренбургской области, на 2018</w:t>
      </w:r>
      <w:r>
        <w:rPr>
          <w:rFonts w:ascii="Times New Roman" w:eastAsia="Times New Roman" w:hAnsi="Times New Roman" w:cs="Times New Roman"/>
          <w:sz w:val="28"/>
          <w:szCs w:val="28"/>
        </w:rPr>
        <w:t> </w:t>
      </w:r>
      <w:r w:rsidRPr="00271CF3">
        <w:rPr>
          <w:rFonts w:ascii="Times New Roman" w:eastAsia="Times New Roman" w:hAnsi="Times New Roman" w:cs="Times New Roman"/>
          <w:sz w:val="28"/>
          <w:szCs w:val="28"/>
        </w:rPr>
        <w:t>год и основные направления приватизации государственного имущес</w:t>
      </w:r>
      <w:r w:rsidRPr="00271CF3">
        <w:rPr>
          <w:rFonts w:ascii="Times New Roman" w:eastAsia="Times New Roman" w:hAnsi="Times New Roman" w:cs="Times New Roman"/>
          <w:sz w:val="28"/>
          <w:szCs w:val="28"/>
        </w:rPr>
        <w:t>т</w:t>
      </w:r>
      <w:r w:rsidRPr="00271CF3">
        <w:rPr>
          <w:rFonts w:ascii="Times New Roman" w:eastAsia="Times New Roman" w:hAnsi="Times New Roman" w:cs="Times New Roman"/>
          <w:sz w:val="28"/>
          <w:szCs w:val="28"/>
        </w:rPr>
        <w:t>ва, находящегося в собственности Оренбургской области, на 2019 и 2020 г</w:t>
      </w:r>
      <w:r w:rsidRPr="00271CF3">
        <w:rPr>
          <w:rFonts w:ascii="Times New Roman" w:eastAsia="Times New Roman" w:hAnsi="Times New Roman" w:cs="Times New Roman"/>
          <w:sz w:val="28"/>
          <w:szCs w:val="28"/>
        </w:rPr>
        <w:t>о</w:t>
      </w:r>
      <w:r w:rsidRPr="00271CF3">
        <w:rPr>
          <w:rFonts w:ascii="Times New Roman" w:eastAsia="Times New Roman" w:hAnsi="Times New Roman" w:cs="Times New Roman"/>
          <w:sz w:val="28"/>
          <w:szCs w:val="28"/>
        </w:rPr>
        <w:t xml:space="preserve">ды сформированы в соответствии с решением (распоряжением минприроды области от 31.07.2017 </w:t>
      </w:r>
      <w:r w:rsidR="00F14C2F">
        <w:rPr>
          <w:rFonts w:ascii="Times New Roman" w:eastAsia="Times New Roman" w:hAnsi="Times New Roman" w:cs="Times New Roman"/>
          <w:sz w:val="28"/>
          <w:szCs w:val="28"/>
        </w:rPr>
        <w:t>№ </w:t>
      </w:r>
      <w:r w:rsidRPr="00271CF3">
        <w:rPr>
          <w:rFonts w:ascii="Times New Roman" w:eastAsia="Times New Roman" w:hAnsi="Times New Roman" w:cs="Times New Roman"/>
          <w:sz w:val="28"/>
          <w:szCs w:val="28"/>
        </w:rPr>
        <w:t>2412-р), принятым по результатам комплексной оценки деятельности предприятий и хозяйственных обществ, акции и доли которых находятся в собственности Оренбургской области</w:t>
      </w:r>
      <w:proofErr w:type="gramEnd"/>
      <w:r w:rsidRPr="00271CF3">
        <w:rPr>
          <w:rFonts w:ascii="Times New Roman" w:eastAsia="Times New Roman" w:hAnsi="Times New Roman" w:cs="Times New Roman"/>
          <w:sz w:val="28"/>
          <w:szCs w:val="28"/>
        </w:rPr>
        <w:t xml:space="preserve">, проведенной во исполнение Закона Оренбургской области </w:t>
      </w:r>
      <w:r w:rsidRPr="00271CF3">
        <w:rPr>
          <w:rFonts w:ascii="Times New Roman" w:hAnsi="Times New Roman" w:cs="Times New Roman"/>
          <w:sz w:val="28"/>
          <w:szCs w:val="28"/>
        </w:rPr>
        <w:t xml:space="preserve">от 30.11.2009 </w:t>
      </w:r>
      <w:r w:rsidR="00F14C2F">
        <w:rPr>
          <w:rFonts w:ascii="Times New Roman" w:hAnsi="Times New Roman" w:cs="Times New Roman"/>
          <w:sz w:val="28"/>
          <w:szCs w:val="28"/>
        </w:rPr>
        <w:t>№ </w:t>
      </w:r>
      <w:r w:rsidRPr="00271CF3">
        <w:rPr>
          <w:rFonts w:ascii="Times New Roman" w:hAnsi="Times New Roman" w:cs="Times New Roman"/>
          <w:sz w:val="28"/>
          <w:szCs w:val="28"/>
        </w:rPr>
        <w:t xml:space="preserve">3265/748-IV-ОЗ </w:t>
      </w:r>
      <w:r w:rsidRPr="00271CF3">
        <w:rPr>
          <w:rFonts w:ascii="Times New Roman" w:eastAsia="Times New Roman" w:hAnsi="Times New Roman" w:cs="Times New Roman"/>
          <w:sz w:val="28"/>
          <w:szCs w:val="28"/>
        </w:rPr>
        <w:t>«О системе критериев для сохранения в собственности Оренбургской обла</w:t>
      </w:r>
      <w:r w:rsidRPr="00271CF3">
        <w:rPr>
          <w:rFonts w:ascii="Times New Roman" w:eastAsia="Times New Roman" w:hAnsi="Times New Roman" w:cs="Times New Roman"/>
          <w:sz w:val="28"/>
          <w:szCs w:val="28"/>
        </w:rPr>
        <w:t>с</w:t>
      </w:r>
      <w:r w:rsidRPr="00271CF3">
        <w:rPr>
          <w:rFonts w:ascii="Times New Roman" w:eastAsia="Times New Roman" w:hAnsi="Times New Roman" w:cs="Times New Roman"/>
          <w:sz w:val="28"/>
          <w:szCs w:val="28"/>
        </w:rPr>
        <w:t>ти государственных унитарных предприятий Оренбургской области, акций, долей участия Оренбургской области в уставных капиталах хозяйственных обществ».</w:t>
      </w:r>
    </w:p>
    <w:p w:rsidR="002932D5" w:rsidRPr="00ED3FAB" w:rsidRDefault="002932D5" w:rsidP="00C002A5">
      <w:pPr>
        <w:widowControl w:val="0"/>
        <w:spacing w:after="0" w:line="240" w:lineRule="auto"/>
        <w:ind w:firstLine="567"/>
        <w:jc w:val="both"/>
        <w:rPr>
          <w:rFonts w:ascii="Times New Roman" w:eastAsia="Times New Roman" w:hAnsi="Times New Roman" w:cs="Times New Roman"/>
          <w:sz w:val="28"/>
          <w:szCs w:val="28"/>
        </w:rPr>
      </w:pPr>
      <w:r w:rsidRPr="00271CF3">
        <w:rPr>
          <w:rFonts w:ascii="Times New Roman" w:eastAsia="Times New Roman" w:hAnsi="Times New Roman" w:cs="Times New Roman"/>
          <w:sz w:val="28"/>
          <w:szCs w:val="28"/>
        </w:rPr>
        <w:t>В 2018 году планируется продолжить мероприятия по приватизации, н</w:t>
      </w:r>
      <w:r w:rsidRPr="00271CF3">
        <w:rPr>
          <w:rFonts w:ascii="Times New Roman" w:eastAsia="Times New Roman" w:hAnsi="Times New Roman" w:cs="Times New Roman"/>
          <w:sz w:val="28"/>
          <w:szCs w:val="28"/>
        </w:rPr>
        <w:t>а</w:t>
      </w:r>
      <w:r w:rsidRPr="00271CF3">
        <w:rPr>
          <w:rFonts w:ascii="Times New Roman" w:eastAsia="Times New Roman" w:hAnsi="Times New Roman" w:cs="Times New Roman"/>
          <w:sz w:val="28"/>
          <w:szCs w:val="28"/>
        </w:rPr>
        <w:t>чатые и незаконченные в 2017 году.</w:t>
      </w:r>
    </w:p>
    <w:p w:rsidR="002932D5" w:rsidRDefault="002932D5" w:rsidP="00C002A5">
      <w:pPr>
        <w:widowControl w:val="0"/>
        <w:spacing w:after="0" w:line="240" w:lineRule="auto"/>
        <w:ind w:firstLine="567"/>
      </w:pPr>
    </w:p>
    <w:p w:rsidR="002932D5" w:rsidRPr="00D27807" w:rsidRDefault="002932D5" w:rsidP="00C002A5">
      <w:pPr>
        <w:widowControl w:val="0"/>
        <w:spacing w:after="0" w:line="240" w:lineRule="auto"/>
        <w:ind w:firstLine="567"/>
        <w:jc w:val="both"/>
        <w:rPr>
          <w:rFonts w:ascii="Times New Roman" w:eastAsia="Times New Roman" w:hAnsi="Times New Roman" w:cs="Times New Roman"/>
          <w:color w:val="000000" w:themeColor="text1"/>
          <w:sz w:val="28"/>
          <w:szCs w:val="28"/>
        </w:rPr>
      </w:pPr>
    </w:p>
    <w:sectPr w:rsidR="002932D5" w:rsidRPr="00D27807" w:rsidSect="00D52A16">
      <w:headerReference w:type="default" r:id="rId35"/>
      <w:pgSz w:w="11906" w:h="16838" w:code="9"/>
      <w:pgMar w:top="1134" w:right="851" w:bottom="1134" w:left="1701" w:header="709" w:footer="709" w:gutter="0"/>
      <w:pgNumType w:start="6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D5F76" w:rsidRDefault="008D5F76" w:rsidP="0074702E">
      <w:pPr>
        <w:spacing w:after="0" w:line="240" w:lineRule="auto"/>
      </w:pPr>
      <w:r>
        <w:separator/>
      </w:r>
    </w:p>
  </w:endnote>
  <w:endnote w:type="continuationSeparator" w:id="0">
    <w:p w:rsidR="008D5F76" w:rsidRDefault="008D5F76" w:rsidP="0074702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font264">
    <w:charset w:val="CC"/>
    <w:family w:val="auto"/>
    <w:pitch w:val="variable"/>
    <w:sig w:usb0="00000000" w:usb1="00000000" w:usb2="00000000" w:usb3="00000000" w:csb0="00000000" w:csb1="00000000"/>
  </w:font>
  <w:font w:name="font308">
    <w:charset w:val="CC"/>
    <w:family w:val="auto"/>
    <w:pitch w:val="variable"/>
    <w:sig w:usb0="00000000" w:usb1="00000000" w:usb2="00000000" w:usb3="00000000" w:csb0="00000000" w:csb1="00000000"/>
  </w:font>
  <w:font w:name="font309">
    <w:charset w:val="CC"/>
    <w:family w:val="auto"/>
    <w:pitch w:val="variable"/>
    <w:sig w:usb0="00000000" w:usb1="00000000" w:usb2="00000000" w:usb3="00000000" w:csb0="00000000" w:csb1="00000000"/>
  </w:font>
  <w:font w:name="font310">
    <w:charset w:val="CC"/>
    <w:family w:val="auto"/>
    <w:pitch w:val="variable"/>
    <w:sig w:usb0="00000000" w:usb1="00000000" w:usb2="00000000" w:usb3="00000000" w:csb0="00000000" w:csb1="00000000"/>
  </w:font>
  <w:font w:name="NewtonC">
    <w:altName w:val="NewtonC"/>
    <w:panose1 w:val="00000000000000000000"/>
    <w:charset w:val="CC"/>
    <w:family w:val="roman"/>
    <w:notTrueType/>
    <w:pitch w:val="default"/>
    <w:sig w:usb0="00000201" w:usb1="00000000" w:usb2="00000000" w:usb3="00000000" w:csb0="00000004" w:csb1="00000000"/>
  </w:font>
  <w:font w:name="Consolas">
    <w:panose1 w:val="020B0609020204030204"/>
    <w:charset w:val="CC"/>
    <w:family w:val="modern"/>
    <w:pitch w:val="fixed"/>
    <w:sig w:usb0="E10002FF" w:usb1="4000FCFF" w:usb2="00000009" w:usb3="00000000" w:csb0="0000019F" w:csb1="00000000"/>
  </w:font>
  <w:font w:name="PTSansRegular">
    <w:altName w:val="Times New Roman"/>
    <w:panose1 w:val="00000000000000000000"/>
    <w:charset w:val="00"/>
    <w:family w:val="roman"/>
    <w:notTrueType/>
    <w:pitch w:val="default"/>
    <w:sig w:usb0="00000000" w:usb1="00000000" w:usb2="00000000" w:usb3="00000000" w:csb0="00000000" w:csb1="00000000"/>
  </w:font>
  <w:font w:name="TimesNewRomanPSMT">
    <w:altName w:val="Times New Roman"/>
    <w:panose1 w:val="00000000000000000000"/>
    <w:charset w:val="00"/>
    <w:family w:val="roman"/>
    <w:notTrueType/>
    <w:pitch w:val="default"/>
    <w:sig w:usb0="00000203" w:usb1="00000000" w:usb2="00000000" w:usb3="00000000" w:csb0="00000005"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D5F76" w:rsidRDefault="008D5F76" w:rsidP="0074702E">
      <w:pPr>
        <w:spacing w:after="0" w:line="240" w:lineRule="auto"/>
      </w:pPr>
      <w:r>
        <w:separator/>
      </w:r>
    </w:p>
  </w:footnote>
  <w:footnote w:type="continuationSeparator" w:id="0">
    <w:p w:rsidR="008D5F76" w:rsidRDefault="008D5F76" w:rsidP="0074702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547766"/>
      <w:docPartObj>
        <w:docPartGallery w:val="Page Numbers (Top of Page)"/>
        <w:docPartUnique/>
      </w:docPartObj>
    </w:sdtPr>
    <w:sdtContent>
      <w:p w:rsidR="008D5F76" w:rsidRDefault="008D5F76">
        <w:pPr>
          <w:pStyle w:val="ab"/>
          <w:jc w:val="center"/>
        </w:pPr>
        <w:fldSimple w:instr=" PAGE   \* MERGEFORMAT ">
          <w:r w:rsidR="00444160">
            <w:rPr>
              <w:noProof/>
            </w:rPr>
            <w:t>352</w:t>
          </w:r>
        </w:fldSimple>
      </w:p>
    </w:sdtContent>
  </w:sdt>
  <w:p w:rsidR="008D5F76" w:rsidRDefault="008D5F76">
    <w:pPr>
      <w:pStyle w:val="ab"/>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9BF808CC"/>
    <w:lvl w:ilvl="0">
      <w:start w:val="1"/>
      <w:numFmt w:val="bullet"/>
      <w:lvlText w:val=""/>
      <w:lvlJc w:val="left"/>
      <w:pPr>
        <w:tabs>
          <w:tab w:val="num" w:pos="360"/>
        </w:tabs>
        <w:ind w:left="360" w:hanging="360"/>
      </w:pPr>
      <w:rPr>
        <w:rFonts w:ascii="Symbol" w:hAnsi="Symbol" w:hint="default"/>
      </w:rPr>
    </w:lvl>
  </w:abstractNum>
  <w:abstractNum w:abstractNumId="1">
    <w:nsid w:val="FFFFFFFE"/>
    <w:multiLevelType w:val="singleLevel"/>
    <w:tmpl w:val="F35E04EA"/>
    <w:lvl w:ilvl="0">
      <w:numFmt w:val="bullet"/>
      <w:lvlText w:val="*"/>
      <w:lvlJc w:val="left"/>
    </w:lvl>
  </w:abstractNum>
  <w:abstractNum w:abstractNumId="2">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nsid w:val="02860505"/>
    <w:multiLevelType w:val="multilevel"/>
    <w:tmpl w:val="8B6AE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99E1FC3"/>
    <w:multiLevelType w:val="hybridMultilevel"/>
    <w:tmpl w:val="503A4D3C"/>
    <w:lvl w:ilvl="0" w:tplc="04190001">
      <w:start w:val="1"/>
      <w:numFmt w:val="bullet"/>
      <w:lvlText w:val=""/>
      <w:lvlJc w:val="left"/>
      <w:pPr>
        <w:ind w:left="900" w:hanging="360"/>
      </w:pPr>
      <w:rPr>
        <w:rFonts w:ascii="Symbol" w:hAnsi="Symbol" w:hint="default"/>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5">
    <w:nsid w:val="0A4D5CD7"/>
    <w:multiLevelType w:val="hybridMultilevel"/>
    <w:tmpl w:val="D1961E8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AEA57E7"/>
    <w:multiLevelType w:val="hybridMultilevel"/>
    <w:tmpl w:val="4B9E3AB0"/>
    <w:lvl w:ilvl="0" w:tplc="1FC05DFE">
      <w:start w:val="4"/>
      <w:numFmt w:val="decimal"/>
      <w:lvlText w:val="%1."/>
      <w:lvlJc w:val="left"/>
      <w:pPr>
        <w:ind w:left="1495" w:hanging="360"/>
      </w:pPr>
      <w:rPr>
        <w:rFonts w:hint="default"/>
        <w:color w:val="000000"/>
      </w:r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7">
    <w:nsid w:val="10AD74C9"/>
    <w:multiLevelType w:val="multilevel"/>
    <w:tmpl w:val="846A425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516208D"/>
    <w:multiLevelType w:val="multilevel"/>
    <w:tmpl w:val="0F80EB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81D4F34"/>
    <w:multiLevelType w:val="hybridMultilevel"/>
    <w:tmpl w:val="7424F87C"/>
    <w:lvl w:ilvl="0" w:tplc="A6FC7EA8">
      <w:numFmt w:val="bullet"/>
      <w:lvlText w:val="•"/>
      <w:lvlJc w:val="left"/>
      <w:pPr>
        <w:ind w:left="2123" w:hanging="705"/>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92D078A"/>
    <w:multiLevelType w:val="hybridMultilevel"/>
    <w:tmpl w:val="E148211A"/>
    <w:lvl w:ilvl="0" w:tplc="15CEFE3C">
      <w:numFmt w:val="bullet"/>
      <w:lvlText w:val="•"/>
      <w:lvlJc w:val="left"/>
      <w:pPr>
        <w:ind w:left="2119" w:hanging="141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1">
    <w:nsid w:val="1AA136E4"/>
    <w:multiLevelType w:val="hybridMultilevel"/>
    <w:tmpl w:val="24FADEDC"/>
    <w:lvl w:ilvl="0" w:tplc="1868921C">
      <w:start w:val="5"/>
      <w:numFmt w:val="decimal"/>
      <w:lvlText w:val="%1)"/>
      <w:lvlJc w:val="left"/>
      <w:pPr>
        <w:ind w:left="1211" w:hanging="360"/>
      </w:pPr>
      <w:rPr>
        <w:rFonts w:hint="default"/>
        <w:b/>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2">
    <w:nsid w:val="1AAC682A"/>
    <w:multiLevelType w:val="hybridMultilevel"/>
    <w:tmpl w:val="4950CFDC"/>
    <w:lvl w:ilvl="0" w:tplc="E91424E4">
      <w:start w:val="1"/>
      <w:numFmt w:val="decimal"/>
      <w:lvlText w:val="%1."/>
      <w:lvlJc w:val="left"/>
      <w:pPr>
        <w:tabs>
          <w:tab w:val="num" w:pos="1860"/>
        </w:tabs>
        <w:ind w:left="1860" w:hanging="1140"/>
      </w:pPr>
      <w:rPr>
        <w:rFonts w:cs="Times New Roman" w:hint="default"/>
      </w:rPr>
    </w:lvl>
    <w:lvl w:ilvl="1" w:tplc="B69CED9C" w:tentative="1">
      <w:start w:val="1"/>
      <w:numFmt w:val="lowerLetter"/>
      <w:lvlText w:val="%2."/>
      <w:lvlJc w:val="left"/>
      <w:pPr>
        <w:tabs>
          <w:tab w:val="num" w:pos="1800"/>
        </w:tabs>
        <w:ind w:left="1800" w:hanging="360"/>
      </w:pPr>
      <w:rPr>
        <w:rFonts w:cs="Times New Roman"/>
      </w:rPr>
    </w:lvl>
    <w:lvl w:ilvl="2" w:tplc="40E4BC58" w:tentative="1">
      <w:start w:val="1"/>
      <w:numFmt w:val="lowerRoman"/>
      <w:lvlText w:val="%3."/>
      <w:lvlJc w:val="right"/>
      <w:pPr>
        <w:tabs>
          <w:tab w:val="num" w:pos="2520"/>
        </w:tabs>
        <w:ind w:left="2520" w:hanging="180"/>
      </w:pPr>
      <w:rPr>
        <w:rFonts w:cs="Times New Roman"/>
      </w:rPr>
    </w:lvl>
    <w:lvl w:ilvl="3" w:tplc="1C3229C0" w:tentative="1">
      <w:start w:val="1"/>
      <w:numFmt w:val="decimal"/>
      <w:lvlText w:val="%4."/>
      <w:lvlJc w:val="left"/>
      <w:pPr>
        <w:tabs>
          <w:tab w:val="num" w:pos="3240"/>
        </w:tabs>
        <w:ind w:left="3240" w:hanging="360"/>
      </w:pPr>
      <w:rPr>
        <w:rFonts w:cs="Times New Roman"/>
      </w:rPr>
    </w:lvl>
    <w:lvl w:ilvl="4" w:tplc="270079DE" w:tentative="1">
      <w:start w:val="1"/>
      <w:numFmt w:val="lowerLetter"/>
      <w:lvlText w:val="%5."/>
      <w:lvlJc w:val="left"/>
      <w:pPr>
        <w:tabs>
          <w:tab w:val="num" w:pos="3960"/>
        </w:tabs>
        <w:ind w:left="3960" w:hanging="360"/>
      </w:pPr>
      <w:rPr>
        <w:rFonts w:cs="Times New Roman"/>
      </w:rPr>
    </w:lvl>
    <w:lvl w:ilvl="5" w:tplc="BA109090" w:tentative="1">
      <w:start w:val="1"/>
      <w:numFmt w:val="lowerRoman"/>
      <w:lvlText w:val="%6."/>
      <w:lvlJc w:val="right"/>
      <w:pPr>
        <w:tabs>
          <w:tab w:val="num" w:pos="4680"/>
        </w:tabs>
        <w:ind w:left="4680" w:hanging="180"/>
      </w:pPr>
      <w:rPr>
        <w:rFonts w:cs="Times New Roman"/>
      </w:rPr>
    </w:lvl>
    <w:lvl w:ilvl="6" w:tplc="6EE4A8FC" w:tentative="1">
      <w:start w:val="1"/>
      <w:numFmt w:val="decimal"/>
      <w:lvlText w:val="%7."/>
      <w:lvlJc w:val="left"/>
      <w:pPr>
        <w:tabs>
          <w:tab w:val="num" w:pos="5400"/>
        </w:tabs>
        <w:ind w:left="5400" w:hanging="360"/>
      </w:pPr>
      <w:rPr>
        <w:rFonts w:cs="Times New Roman"/>
      </w:rPr>
    </w:lvl>
    <w:lvl w:ilvl="7" w:tplc="37B4523C" w:tentative="1">
      <w:start w:val="1"/>
      <w:numFmt w:val="lowerLetter"/>
      <w:lvlText w:val="%8."/>
      <w:lvlJc w:val="left"/>
      <w:pPr>
        <w:tabs>
          <w:tab w:val="num" w:pos="6120"/>
        </w:tabs>
        <w:ind w:left="6120" w:hanging="360"/>
      </w:pPr>
      <w:rPr>
        <w:rFonts w:cs="Times New Roman"/>
      </w:rPr>
    </w:lvl>
    <w:lvl w:ilvl="8" w:tplc="1F0ECA18" w:tentative="1">
      <w:start w:val="1"/>
      <w:numFmt w:val="lowerRoman"/>
      <w:lvlText w:val="%9."/>
      <w:lvlJc w:val="right"/>
      <w:pPr>
        <w:tabs>
          <w:tab w:val="num" w:pos="6840"/>
        </w:tabs>
        <w:ind w:left="6840" w:hanging="180"/>
      </w:pPr>
      <w:rPr>
        <w:rFonts w:cs="Times New Roman"/>
      </w:rPr>
    </w:lvl>
  </w:abstractNum>
  <w:abstractNum w:abstractNumId="13">
    <w:nsid w:val="1B5116AF"/>
    <w:multiLevelType w:val="hybridMultilevel"/>
    <w:tmpl w:val="CB74BD7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nsid w:val="208005C9"/>
    <w:multiLevelType w:val="hybridMultilevel"/>
    <w:tmpl w:val="5880B2F8"/>
    <w:lvl w:ilvl="0" w:tplc="04190001">
      <w:start w:val="1"/>
      <w:numFmt w:val="bullet"/>
      <w:lvlText w:val=""/>
      <w:lvlJc w:val="left"/>
      <w:pPr>
        <w:ind w:left="6456" w:hanging="360"/>
      </w:pPr>
      <w:rPr>
        <w:rFonts w:ascii="Symbol" w:hAnsi="Symbol" w:hint="default"/>
      </w:rPr>
    </w:lvl>
    <w:lvl w:ilvl="1" w:tplc="04190003" w:tentative="1">
      <w:start w:val="1"/>
      <w:numFmt w:val="bullet"/>
      <w:lvlText w:val="o"/>
      <w:lvlJc w:val="left"/>
      <w:pPr>
        <w:ind w:left="2008" w:hanging="360"/>
      </w:pPr>
      <w:rPr>
        <w:rFonts w:ascii="Courier New" w:hAnsi="Courier New" w:cs="Courier New" w:hint="default"/>
      </w:rPr>
    </w:lvl>
    <w:lvl w:ilvl="2" w:tplc="04190005" w:tentative="1">
      <w:start w:val="1"/>
      <w:numFmt w:val="bullet"/>
      <w:lvlText w:val=""/>
      <w:lvlJc w:val="left"/>
      <w:pPr>
        <w:ind w:left="2728" w:hanging="360"/>
      </w:pPr>
      <w:rPr>
        <w:rFonts w:ascii="Wingdings" w:hAnsi="Wingdings" w:hint="default"/>
      </w:rPr>
    </w:lvl>
    <w:lvl w:ilvl="3" w:tplc="04190001" w:tentative="1">
      <w:start w:val="1"/>
      <w:numFmt w:val="bullet"/>
      <w:lvlText w:val=""/>
      <w:lvlJc w:val="left"/>
      <w:pPr>
        <w:ind w:left="3448" w:hanging="360"/>
      </w:pPr>
      <w:rPr>
        <w:rFonts w:ascii="Symbol" w:hAnsi="Symbol" w:hint="default"/>
      </w:rPr>
    </w:lvl>
    <w:lvl w:ilvl="4" w:tplc="04190003" w:tentative="1">
      <w:start w:val="1"/>
      <w:numFmt w:val="bullet"/>
      <w:lvlText w:val="o"/>
      <w:lvlJc w:val="left"/>
      <w:pPr>
        <w:ind w:left="4168" w:hanging="360"/>
      </w:pPr>
      <w:rPr>
        <w:rFonts w:ascii="Courier New" w:hAnsi="Courier New" w:cs="Courier New" w:hint="default"/>
      </w:rPr>
    </w:lvl>
    <w:lvl w:ilvl="5" w:tplc="04190005" w:tentative="1">
      <w:start w:val="1"/>
      <w:numFmt w:val="bullet"/>
      <w:lvlText w:val=""/>
      <w:lvlJc w:val="left"/>
      <w:pPr>
        <w:ind w:left="4888" w:hanging="360"/>
      </w:pPr>
      <w:rPr>
        <w:rFonts w:ascii="Wingdings" w:hAnsi="Wingdings" w:hint="default"/>
      </w:rPr>
    </w:lvl>
    <w:lvl w:ilvl="6" w:tplc="04190001" w:tentative="1">
      <w:start w:val="1"/>
      <w:numFmt w:val="bullet"/>
      <w:lvlText w:val=""/>
      <w:lvlJc w:val="left"/>
      <w:pPr>
        <w:ind w:left="5608" w:hanging="360"/>
      </w:pPr>
      <w:rPr>
        <w:rFonts w:ascii="Symbol" w:hAnsi="Symbol" w:hint="default"/>
      </w:rPr>
    </w:lvl>
    <w:lvl w:ilvl="7" w:tplc="04190003" w:tentative="1">
      <w:start w:val="1"/>
      <w:numFmt w:val="bullet"/>
      <w:lvlText w:val="o"/>
      <w:lvlJc w:val="left"/>
      <w:pPr>
        <w:ind w:left="6328" w:hanging="360"/>
      </w:pPr>
      <w:rPr>
        <w:rFonts w:ascii="Courier New" w:hAnsi="Courier New" w:cs="Courier New" w:hint="default"/>
      </w:rPr>
    </w:lvl>
    <w:lvl w:ilvl="8" w:tplc="04190005" w:tentative="1">
      <w:start w:val="1"/>
      <w:numFmt w:val="bullet"/>
      <w:lvlText w:val=""/>
      <w:lvlJc w:val="left"/>
      <w:pPr>
        <w:ind w:left="7048" w:hanging="360"/>
      </w:pPr>
      <w:rPr>
        <w:rFonts w:ascii="Wingdings" w:hAnsi="Wingdings" w:hint="default"/>
      </w:rPr>
    </w:lvl>
  </w:abstractNum>
  <w:abstractNum w:abstractNumId="15">
    <w:nsid w:val="25057492"/>
    <w:multiLevelType w:val="hybridMultilevel"/>
    <w:tmpl w:val="C894491C"/>
    <w:lvl w:ilvl="0" w:tplc="A0F6AAD6">
      <w:start w:val="1"/>
      <w:numFmt w:val="decimal"/>
      <w:lvlText w:val="%1."/>
      <w:lvlJc w:val="lef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27B040D8"/>
    <w:multiLevelType w:val="hybridMultilevel"/>
    <w:tmpl w:val="E1D09D7A"/>
    <w:lvl w:ilvl="0" w:tplc="5C56D17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294038A1"/>
    <w:multiLevelType w:val="hybridMultilevel"/>
    <w:tmpl w:val="C0642C88"/>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2E011BD2"/>
    <w:multiLevelType w:val="multilevel"/>
    <w:tmpl w:val="F2787F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0CF2C2A"/>
    <w:multiLevelType w:val="multilevel"/>
    <w:tmpl w:val="29365A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4AC6BA1"/>
    <w:multiLevelType w:val="hybridMultilevel"/>
    <w:tmpl w:val="EA2E7388"/>
    <w:lvl w:ilvl="0" w:tplc="E8E0906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1">
    <w:nsid w:val="3B340349"/>
    <w:multiLevelType w:val="hybridMultilevel"/>
    <w:tmpl w:val="0F929A0E"/>
    <w:lvl w:ilvl="0" w:tplc="04190011">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2">
    <w:nsid w:val="3D3147CD"/>
    <w:multiLevelType w:val="hybridMultilevel"/>
    <w:tmpl w:val="A2480D10"/>
    <w:lvl w:ilvl="0" w:tplc="5C56D17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41C14B86"/>
    <w:multiLevelType w:val="hybridMultilevel"/>
    <w:tmpl w:val="590C7E60"/>
    <w:lvl w:ilvl="0" w:tplc="A6FC7EA8">
      <w:numFmt w:val="bullet"/>
      <w:lvlText w:val="•"/>
      <w:lvlJc w:val="left"/>
      <w:pPr>
        <w:ind w:left="1414" w:hanging="705"/>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4">
    <w:nsid w:val="41C60E59"/>
    <w:multiLevelType w:val="hybridMultilevel"/>
    <w:tmpl w:val="03D0834E"/>
    <w:lvl w:ilvl="0" w:tplc="04190001">
      <w:start w:val="1"/>
      <w:numFmt w:val="bullet"/>
      <w:lvlText w:val=""/>
      <w:lvlJc w:val="left"/>
      <w:pPr>
        <w:ind w:left="502" w:hanging="360"/>
      </w:pPr>
      <w:rPr>
        <w:rFonts w:ascii="Symbol" w:hAnsi="Symbol"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25">
    <w:nsid w:val="4AD91E43"/>
    <w:multiLevelType w:val="hybridMultilevel"/>
    <w:tmpl w:val="759C8126"/>
    <w:lvl w:ilvl="0" w:tplc="5C56D17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4B1938B7"/>
    <w:multiLevelType w:val="hybridMultilevel"/>
    <w:tmpl w:val="3CF04D60"/>
    <w:lvl w:ilvl="0" w:tplc="85A45AD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7">
    <w:nsid w:val="50C44824"/>
    <w:multiLevelType w:val="hybridMultilevel"/>
    <w:tmpl w:val="966A0262"/>
    <w:lvl w:ilvl="0" w:tplc="EA205F8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8">
    <w:nsid w:val="55B546B9"/>
    <w:multiLevelType w:val="hybridMultilevel"/>
    <w:tmpl w:val="83606B60"/>
    <w:lvl w:ilvl="0" w:tplc="FC32C82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9">
    <w:nsid w:val="5EC86C7A"/>
    <w:multiLevelType w:val="hybridMultilevel"/>
    <w:tmpl w:val="433CDFA6"/>
    <w:lvl w:ilvl="0" w:tplc="C276A99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0">
    <w:nsid w:val="5F755C95"/>
    <w:multiLevelType w:val="hybridMultilevel"/>
    <w:tmpl w:val="0B18DE58"/>
    <w:lvl w:ilvl="0" w:tplc="04190001">
      <w:start w:val="1"/>
      <w:numFmt w:val="bullet"/>
      <w:lvlText w:val=""/>
      <w:lvlJc w:val="left"/>
      <w:pPr>
        <w:ind w:left="644"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1">
    <w:nsid w:val="60E3331F"/>
    <w:multiLevelType w:val="hybridMultilevel"/>
    <w:tmpl w:val="A87E71CC"/>
    <w:lvl w:ilvl="0" w:tplc="96C0AE7E">
      <w:start w:val="1"/>
      <w:numFmt w:val="decimal"/>
      <w:lvlText w:val="%1."/>
      <w:lvlJc w:val="left"/>
      <w:pPr>
        <w:ind w:left="1069" w:hanging="360"/>
      </w:pPr>
      <w:rPr>
        <w:rFonts w:cs="Times New Roman" w:hint="default"/>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32">
    <w:nsid w:val="634A4972"/>
    <w:multiLevelType w:val="hybridMultilevel"/>
    <w:tmpl w:val="B6906748"/>
    <w:lvl w:ilvl="0" w:tplc="DAB02494">
      <w:start w:val="1"/>
      <w:numFmt w:val="decimal"/>
      <w:lvlText w:val="%1."/>
      <w:lvlJc w:val="left"/>
      <w:pPr>
        <w:tabs>
          <w:tab w:val="num" w:pos="1287"/>
        </w:tabs>
        <w:ind w:left="1287" w:hanging="360"/>
      </w:pPr>
      <w:rPr>
        <w:rFonts w:cs="Times New Roman" w:hint="default"/>
      </w:rPr>
    </w:lvl>
    <w:lvl w:ilvl="1" w:tplc="04190019">
      <w:start w:val="1"/>
      <w:numFmt w:val="lowerLetter"/>
      <w:lvlText w:val="%2."/>
      <w:lvlJc w:val="left"/>
      <w:pPr>
        <w:tabs>
          <w:tab w:val="num" w:pos="2007"/>
        </w:tabs>
        <w:ind w:left="2007" w:hanging="360"/>
      </w:pPr>
      <w:rPr>
        <w:rFonts w:cs="Times New Roman"/>
      </w:rPr>
    </w:lvl>
    <w:lvl w:ilvl="2" w:tplc="0419001B">
      <w:start w:val="1"/>
      <w:numFmt w:val="lowerRoman"/>
      <w:lvlText w:val="%3."/>
      <w:lvlJc w:val="right"/>
      <w:pPr>
        <w:tabs>
          <w:tab w:val="num" w:pos="2727"/>
        </w:tabs>
        <w:ind w:left="2727" w:hanging="180"/>
      </w:pPr>
      <w:rPr>
        <w:rFonts w:cs="Times New Roman"/>
      </w:rPr>
    </w:lvl>
    <w:lvl w:ilvl="3" w:tplc="0419000F">
      <w:start w:val="1"/>
      <w:numFmt w:val="decimal"/>
      <w:lvlText w:val="%4."/>
      <w:lvlJc w:val="left"/>
      <w:pPr>
        <w:tabs>
          <w:tab w:val="num" w:pos="3447"/>
        </w:tabs>
        <w:ind w:left="3447" w:hanging="360"/>
      </w:pPr>
      <w:rPr>
        <w:rFonts w:cs="Times New Roman"/>
      </w:rPr>
    </w:lvl>
    <w:lvl w:ilvl="4" w:tplc="04190019">
      <w:start w:val="1"/>
      <w:numFmt w:val="lowerLetter"/>
      <w:lvlText w:val="%5."/>
      <w:lvlJc w:val="left"/>
      <w:pPr>
        <w:tabs>
          <w:tab w:val="num" w:pos="4167"/>
        </w:tabs>
        <w:ind w:left="4167" w:hanging="360"/>
      </w:pPr>
      <w:rPr>
        <w:rFonts w:cs="Times New Roman"/>
      </w:rPr>
    </w:lvl>
    <w:lvl w:ilvl="5" w:tplc="0419001B">
      <w:start w:val="1"/>
      <w:numFmt w:val="lowerRoman"/>
      <w:lvlText w:val="%6."/>
      <w:lvlJc w:val="right"/>
      <w:pPr>
        <w:tabs>
          <w:tab w:val="num" w:pos="4887"/>
        </w:tabs>
        <w:ind w:left="4887" w:hanging="180"/>
      </w:pPr>
      <w:rPr>
        <w:rFonts w:cs="Times New Roman"/>
      </w:rPr>
    </w:lvl>
    <w:lvl w:ilvl="6" w:tplc="0419000F">
      <w:start w:val="1"/>
      <w:numFmt w:val="decimal"/>
      <w:lvlText w:val="%7."/>
      <w:lvlJc w:val="left"/>
      <w:pPr>
        <w:tabs>
          <w:tab w:val="num" w:pos="5607"/>
        </w:tabs>
        <w:ind w:left="5607" w:hanging="360"/>
      </w:pPr>
      <w:rPr>
        <w:rFonts w:cs="Times New Roman"/>
      </w:rPr>
    </w:lvl>
    <w:lvl w:ilvl="7" w:tplc="04190019">
      <w:start w:val="1"/>
      <w:numFmt w:val="lowerLetter"/>
      <w:lvlText w:val="%8."/>
      <w:lvlJc w:val="left"/>
      <w:pPr>
        <w:tabs>
          <w:tab w:val="num" w:pos="6327"/>
        </w:tabs>
        <w:ind w:left="6327" w:hanging="360"/>
      </w:pPr>
      <w:rPr>
        <w:rFonts w:cs="Times New Roman"/>
      </w:rPr>
    </w:lvl>
    <w:lvl w:ilvl="8" w:tplc="0419001B">
      <w:start w:val="1"/>
      <w:numFmt w:val="lowerRoman"/>
      <w:lvlText w:val="%9."/>
      <w:lvlJc w:val="right"/>
      <w:pPr>
        <w:tabs>
          <w:tab w:val="num" w:pos="7047"/>
        </w:tabs>
        <w:ind w:left="7047" w:hanging="180"/>
      </w:pPr>
      <w:rPr>
        <w:rFonts w:cs="Times New Roman"/>
      </w:rPr>
    </w:lvl>
  </w:abstractNum>
  <w:abstractNum w:abstractNumId="33">
    <w:nsid w:val="66BD4011"/>
    <w:multiLevelType w:val="hybridMultilevel"/>
    <w:tmpl w:val="31A01562"/>
    <w:lvl w:ilvl="0" w:tplc="DAB02494">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34">
    <w:nsid w:val="6793444E"/>
    <w:multiLevelType w:val="multilevel"/>
    <w:tmpl w:val="405096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DA76F10"/>
    <w:multiLevelType w:val="hybridMultilevel"/>
    <w:tmpl w:val="4F4CA526"/>
    <w:lvl w:ilvl="0" w:tplc="DAB0249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6">
    <w:nsid w:val="70193648"/>
    <w:multiLevelType w:val="hybridMultilevel"/>
    <w:tmpl w:val="76DA25D4"/>
    <w:lvl w:ilvl="0" w:tplc="DAB0249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721564C2"/>
    <w:multiLevelType w:val="hybridMultilevel"/>
    <w:tmpl w:val="25A489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72445ECA"/>
    <w:multiLevelType w:val="hybridMultilevel"/>
    <w:tmpl w:val="6238802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9">
    <w:nsid w:val="7D463E27"/>
    <w:multiLevelType w:val="hybridMultilevel"/>
    <w:tmpl w:val="EF3676F8"/>
    <w:lvl w:ilvl="0" w:tplc="4134FBD6">
      <w:start w:val="1"/>
      <w:numFmt w:val="bullet"/>
      <w:lvlText w:val=""/>
      <w:lvlJc w:val="left"/>
      <w:pPr>
        <w:ind w:left="927" w:hanging="360"/>
      </w:pPr>
      <w:rPr>
        <w:rFonts w:ascii="Symbol" w:eastAsia="Times New Roman" w:hAnsi="Symbol"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num w:numId="1">
    <w:abstractNumId w:val="27"/>
  </w:num>
  <w:num w:numId="2">
    <w:abstractNumId w:val="28"/>
  </w:num>
  <w:num w:numId="3">
    <w:abstractNumId w:val="36"/>
  </w:num>
  <w:num w:numId="4">
    <w:abstractNumId w:val="29"/>
  </w:num>
  <w:num w:numId="5">
    <w:abstractNumId w:val="35"/>
  </w:num>
  <w:num w:numId="6">
    <w:abstractNumId w:val="0"/>
  </w:num>
  <w:num w:numId="7">
    <w:abstractNumId w:val="2"/>
  </w:num>
  <w:num w:numId="8">
    <w:abstractNumId w:val="1"/>
    <w:lvlOverride w:ilvl="0">
      <w:lvl w:ilvl="0">
        <w:start w:val="65535"/>
        <w:numFmt w:val="bullet"/>
        <w:lvlText w:val="-"/>
        <w:legacy w:legacy="1" w:legacySpace="0" w:legacyIndent="166"/>
        <w:lvlJc w:val="left"/>
        <w:rPr>
          <w:rFonts w:ascii="Times New Roman" w:hAnsi="Times New Roman" w:cs="Times New Roman" w:hint="default"/>
        </w:rPr>
      </w:lvl>
    </w:lvlOverride>
  </w:num>
  <w:num w:numId="9">
    <w:abstractNumId w:val="8"/>
  </w:num>
  <w:num w:numId="10">
    <w:abstractNumId w:val="34"/>
  </w:num>
  <w:num w:numId="11">
    <w:abstractNumId w:val="33"/>
  </w:num>
  <w:num w:numId="12">
    <w:abstractNumId w:val="1"/>
    <w:lvlOverride w:ilvl="0">
      <w:lvl w:ilvl="0">
        <w:start w:val="65535"/>
        <w:numFmt w:val="bullet"/>
        <w:lvlText w:val="•"/>
        <w:legacy w:legacy="1" w:legacySpace="0" w:legacyIndent="266"/>
        <w:lvlJc w:val="left"/>
        <w:rPr>
          <w:rFonts w:ascii="Times New Roman" w:hAnsi="Times New Roman" w:cs="Times New Roman" w:hint="default"/>
        </w:rPr>
      </w:lvl>
    </w:lvlOverride>
  </w:num>
  <w:num w:numId="13">
    <w:abstractNumId w:val="1"/>
    <w:lvlOverride w:ilvl="0">
      <w:lvl w:ilvl="0">
        <w:start w:val="65535"/>
        <w:numFmt w:val="bullet"/>
        <w:lvlText w:val="-"/>
        <w:legacy w:legacy="1" w:legacySpace="0" w:legacyIndent="158"/>
        <w:lvlJc w:val="left"/>
        <w:rPr>
          <w:rFonts w:ascii="Times New Roman" w:hAnsi="Times New Roman" w:cs="Times New Roman" w:hint="default"/>
        </w:rPr>
      </w:lvl>
    </w:lvlOverride>
  </w:num>
  <w:num w:numId="14">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7"/>
  </w:num>
  <w:num w:numId="17">
    <w:abstractNumId w:val="19"/>
  </w:num>
  <w:num w:numId="18">
    <w:abstractNumId w:val="1"/>
    <w:lvlOverride w:ilvl="0">
      <w:lvl w:ilvl="0">
        <w:numFmt w:val="bullet"/>
        <w:lvlText w:val=""/>
        <w:legacy w:legacy="1" w:legacySpace="0" w:legacyIndent="360"/>
        <w:lvlJc w:val="left"/>
        <w:pPr>
          <w:ind w:left="720" w:hanging="360"/>
        </w:pPr>
        <w:rPr>
          <w:rFonts w:ascii="Symbol" w:hAnsi="Symbol" w:hint="default"/>
        </w:rPr>
      </w:lvl>
    </w:lvlOverride>
  </w:num>
  <w:num w:numId="19">
    <w:abstractNumId w:val="3"/>
  </w:num>
  <w:num w:numId="20">
    <w:abstractNumId w:val="18"/>
  </w:num>
  <w:num w:numId="21">
    <w:abstractNumId w:val="0"/>
  </w:num>
  <w:num w:numId="22">
    <w:abstractNumId w:val="12"/>
  </w:num>
  <w:num w:numId="23">
    <w:abstractNumId w:val="39"/>
  </w:num>
  <w:num w:numId="24">
    <w:abstractNumId w:val="4"/>
  </w:num>
  <w:num w:numId="25">
    <w:abstractNumId w:val="7"/>
  </w:num>
  <w:num w:numId="26">
    <w:abstractNumId w:val="25"/>
  </w:num>
  <w:num w:numId="27">
    <w:abstractNumId w:val="22"/>
  </w:num>
  <w:num w:numId="28">
    <w:abstractNumId w:val="16"/>
  </w:num>
  <w:num w:numId="29">
    <w:abstractNumId w:val="13"/>
  </w:num>
  <w:num w:numId="30">
    <w:abstractNumId w:val="14"/>
  </w:num>
  <w:num w:numId="31">
    <w:abstractNumId w:val="15"/>
  </w:num>
  <w:num w:numId="32">
    <w:abstractNumId w:val="24"/>
  </w:num>
  <w:num w:numId="33">
    <w:abstractNumId w:val="21"/>
  </w:num>
  <w:num w:numId="34">
    <w:abstractNumId w:val="32"/>
  </w:num>
  <w:num w:numId="35">
    <w:abstractNumId w:val="20"/>
  </w:num>
  <w:num w:numId="36">
    <w:abstractNumId w:val="38"/>
  </w:num>
  <w:num w:numId="37">
    <w:abstractNumId w:val="6"/>
  </w:num>
  <w:num w:numId="38">
    <w:abstractNumId w:val="37"/>
  </w:num>
  <w:num w:numId="39">
    <w:abstractNumId w:val="26"/>
  </w:num>
  <w:num w:numId="40">
    <w:abstractNumId w:val="5"/>
  </w:num>
  <w:num w:numId="41">
    <w:abstractNumId w:val="23"/>
  </w:num>
  <w:num w:numId="42">
    <w:abstractNumId w:val="9"/>
  </w:num>
  <w:num w:numId="43">
    <w:abstractNumId w:val="10"/>
  </w:num>
  <w:num w:numId="44">
    <w:abstractNumId w:val="0"/>
  </w:num>
  <w:num w:numId="45">
    <w:abstractNumId w:val="11"/>
  </w:num>
  <w:num w:numId="46">
    <w:abstractNumId w:val="3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autoHyphenation/>
  <w:drawingGridHorizontalSpacing w:val="110"/>
  <w:displayHorizontalDrawingGridEvery w:val="2"/>
  <w:characterSpacingControl w:val="doNotCompress"/>
  <w:footnotePr>
    <w:footnote w:id="-1"/>
    <w:footnote w:id="0"/>
  </w:footnotePr>
  <w:endnotePr>
    <w:endnote w:id="-1"/>
    <w:endnote w:id="0"/>
  </w:endnotePr>
  <w:compat>
    <w:useFELayout/>
  </w:compat>
  <w:rsids>
    <w:rsidRoot w:val="005A6964"/>
    <w:rsid w:val="000003DE"/>
    <w:rsid w:val="0000271C"/>
    <w:rsid w:val="00005ADB"/>
    <w:rsid w:val="00005F12"/>
    <w:rsid w:val="000062B0"/>
    <w:rsid w:val="0001642E"/>
    <w:rsid w:val="00020498"/>
    <w:rsid w:val="0002250E"/>
    <w:rsid w:val="000245F6"/>
    <w:rsid w:val="00024619"/>
    <w:rsid w:val="00024FC1"/>
    <w:rsid w:val="0002621D"/>
    <w:rsid w:val="000270DE"/>
    <w:rsid w:val="00027F70"/>
    <w:rsid w:val="00030FE8"/>
    <w:rsid w:val="00032CF9"/>
    <w:rsid w:val="00032DB9"/>
    <w:rsid w:val="000335B8"/>
    <w:rsid w:val="000447C3"/>
    <w:rsid w:val="000453D5"/>
    <w:rsid w:val="000454CB"/>
    <w:rsid w:val="00045746"/>
    <w:rsid w:val="00045803"/>
    <w:rsid w:val="00046A36"/>
    <w:rsid w:val="00050AA3"/>
    <w:rsid w:val="00053E00"/>
    <w:rsid w:val="000600AD"/>
    <w:rsid w:val="0006086B"/>
    <w:rsid w:val="00060C62"/>
    <w:rsid w:val="00060F73"/>
    <w:rsid w:val="000620EE"/>
    <w:rsid w:val="00062941"/>
    <w:rsid w:val="000632CA"/>
    <w:rsid w:val="000649F6"/>
    <w:rsid w:val="000658A6"/>
    <w:rsid w:val="00066724"/>
    <w:rsid w:val="000772D9"/>
    <w:rsid w:val="00077FE5"/>
    <w:rsid w:val="00081252"/>
    <w:rsid w:val="0008227E"/>
    <w:rsid w:val="00083C2C"/>
    <w:rsid w:val="00083E7D"/>
    <w:rsid w:val="000844A0"/>
    <w:rsid w:val="00085A09"/>
    <w:rsid w:val="000877A9"/>
    <w:rsid w:val="00091DA2"/>
    <w:rsid w:val="00093061"/>
    <w:rsid w:val="00094625"/>
    <w:rsid w:val="000A1E61"/>
    <w:rsid w:val="000A2766"/>
    <w:rsid w:val="000B1477"/>
    <w:rsid w:val="000B5A08"/>
    <w:rsid w:val="000B6AB1"/>
    <w:rsid w:val="000B7494"/>
    <w:rsid w:val="000B79D4"/>
    <w:rsid w:val="000C1823"/>
    <w:rsid w:val="000C2087"/>
    <w:rsid w:val="000C79E8"/>
    <w:rsid w:val="000D03CE"/>
    <w:rsid w:val="000D29EA"/>
    <w:rsid w:val="000D581F"/>
    <w:rsid w:val="000D5F29"/>
    <w:rsid w:val="000E0806"/>
    <w:rsid w:val="000E45FC"/>
    <w:rsid w:val="000E6822"/>
    <w:rsid w:val="000F1592"/>
    <w:rsid w:val="000F2ED2"/>
    <w:rsid w:val="000F31B0"/>
    <w:rsid w:val="000F3ED5"/>
    <w:rsid w:val="000F4076"/>
    <w:rsid w:val="001005EA"/>
    <w:rsid w:val="00103F37"/>
    <w:rsid w:val="0010596C"/>
    <w:rsid w:val="00106380"/>
    <w:rsid w:val="0010705B"/>
    <w:rsid w:val="00114B7C"/>
    <w:rsid w:val="00115AA2"/>
    <w:rsid w:val="001207FC"/>
    <w:rsid w:val="001238BE"/>
    <w:rsid w:val="00124F4C"/>
    <w:rsid w:val="0013027E"/>
    <w:rsid w:val="00132C19"/>
    <w:rsid w:val="00132FD5"/>
    <w:rsid w:val="00133998"/>
    <w:rsid w:val="0013664F"/>
    <w:rsid w:val="001400AC"/>
    <w:rsid w:val="001414CD"/>
    <w:rsid w:val="00152CB5"/>
    <w:rsid w:val="0015365F"/>
    <w:rsid w:val="00154324"/>
    <w:rsid w:val="00155BE1"/>
    <w:rsid w:val="00155C40"/>
    <w:rsid w:val="00155E30"/>
    <w:rsid w:val="00156077"/>
    <w:rsid w:val="001563C9"/>
    <w:rsid w:val="0015785F"/>
    <w:rsid w:val="00161C56"/>
    <w:rsid w:val="00164CB4"/>
    <w:rsid w:val="00170B15"/>
    <w:rsid w:val="001741F5"/>
    <w:rsid w:val="00177679"/>
    <w:rsid w:val="00180796"/>
    <w:rsid w:val="00185738"/>
    <w:rsid w:val="001867B8"/>
    <w:rsid w:val="0019058A"/>
    <w:rsid w:val="001958D7"/>
    <w:rsid w:val="001A0CEB"/>
    <w:rsid w:val="001A4E5E"/>
    <w:rsid w:val="001B086B"/>
    <w:rsid w:val="001B185B"/>
    <w:rsid w:val="001B44DD"/>
    <w:rsid w:val="001B5D05"/>
    <w:rsid w:val="001B6A38"/>
    <w:rsid w:val="001C210F"/>
    <w:rsid w:val="001C7169"/>
    <w:rsid w:val="001C7476"/>
    <w:rsid w:val="001D7CF8"/>
    <w:rsid w:val="001E0A4A"/>
    <w:rsid w:val="001E3C61"/>
    <w:rsid w:val="001E5F1E"/>
    <w:rsid w:val="001E7B38"/>
    <w:rsid w:val="001F0FFD"/>
    <w:rsid w:val="001F39D4"/>
    <w:rsid w:val="001F44FE"/>
    <w:rsid w:val="001F4C29"/>
    <w:rsid w:val="001F77CB"/>
    <w:rsid w:val="0020167A"/>
    <w:rsid w:val="0020216D"/>
    <w:rsid w:val="0020396A"/>
    <w:rsid w:val="00204455"/>
    <w:rsid w:val="002075EB"/>
    <w:rsid w:val="00207F7D"/>
    <w:rsid w:val="00212315"/>
    <w:rsid w:val="0021677F"/>
    <w:rsid w:val="00221A7B"/>
    <w:rsid w:val="00221C8C"/>
    <w:rsid w:val="00222EDF"/>
    <w:rsid w:val="00232384"/>
    <w:rsid w:val="00232965"/>
    <w:rsid w:val="00234739"/>
    <w:rsid w:val="00235913"/>
    <w:rsid w:val="00236231"/>
    <w:rsid w:val="002377F5"/>
    <w:rsid w:val="00240DB1"/>
    <w:rsid w:val="00241CDB"/>
    <w:rsid w:val="00242F17"/>
    <w:rsid w:val="00244C6C"/>
    <w:rsid w:val="002479AC"/>
    <w:rsid w:val="002515A0"/>
    <w:rsid w:val="00251C78"/>
    <w:rsid w:val="00252F65"/>
    <w:rsid w:val="002538FD"/>
    <w:rsid w:val="00254A97"/>
    <w:rsid w:val="00255730"/>
    <w:rsid w:val="002608E4"/>
    <w:rsid w:val="00261383"/>
    <w:rsid w:val="002630B3"/>
    <w:rsid w:val="00265F05"/>
    <w:rsid w:val="00270DA3"/>
    <w:rsid w:val="0027316C"/>
    <w:rsid w:val="00273A80"/>
    <w:rsid w:val="00273A9C"/>
    <w:rsid w:val="00276FAF"/>
    <w:rsid w:val="00280014"/>
    <w:rsid w:val="002816E5"/>
    <w:rsid w:val="00284AB7"/>
    <w:rsid w:val="0028535E"/>
    <w:rsid w:val="00292934"/>
    <w:rsid w:val="002932D5"/>
    <w:rsid w:val="0029565A"/>
    <w:rsid w:val="0029661A"/>
    <w:rsid w:val="00297048"/>
    <w:rsid w:val="002A0AC8"/>
    <w:rsid w:val="002A1153"/>
    <w:rsid w:val="002A45DA"/>
    <w:rsid w:val="002A52E3"/>
    <w:rsid w:val="002A5B96"/>
    <w:rsid w:val="002A5CF7"/>
    <w:rsid w:val="002A63C5"/>
    <w:rsid w:val="002A6D49"/>
    <w:rsid w:val="002B1F26"/>
    <w:rsid w:val="002B2482"/>
    <w:rsid w:val="002B437A"/>
    <w:rsid w:val="002B4D33"/>
    <w:rsid w:val="002B7582"/>
    <w:rsid w:val="002C29C5"/>
    <w:rsid w:val="002C2B6C"/>
    <w:rsid w:val="002C6BC2"/>
    <w:rsid w:val="002C7BA3"/>
    <w:rsid w:val="002D0044"/>
    <w:rsid w:val="002D0D5C"/>
    <w:rsid w:val="002D17E1"/>
    <w:rsid w:val="002D2820"/>
    <w:rsid w:val="002E22A5"/>
    <w:rsid w:val="002E38CF"/>
    <w:rsid w:val="002E410C"/>
    <w:rsid w:val="002F0052"/>
    <w:rsid w:val="002F0323"/>
    <w:rsid w:val="002F5E1B"/>
    <w:rsid w:val="002F6EB9"/>
    <w:rsid w:val="002F7A37"/>
    <w:rsid w:val="003062F8"/>
    <w:rsid w:val="0031117E"/>
    <w:rsid w:val="003122DF"/>
    <w:rsid w:val="00314948"/>
    <w:rsid w:val="00314B08"/>
    <w:rsid w:val="00315153"/>
    <w:rsid w:val="00316AC4"/>
    <w:rsid w:val="0032144F"/>
    <w:rsid w:val="00324D22"/>
    <w:rsid w:val="003275D2"/>
    <w:rsid w:val="00327C54"/>
    <w:rsid w:val="00335F31"/>
    <w:rsid w:val="003365B5"/>
    <w:rsid w:val="0034075D"/>
    <w:rsid w:val="00345F8C"/>
    <w:rsid w:val="003528F6"/>
    <w:rsid w:val="00352918"/>
    <w:rsid w:val="00355285"/>
    <w:rsid w:val="00360AAB"/>
    <w:rsid w:val="00360D92"/>
    <w:rsid w:val="003612DA"/>
    <w:rsid w:val="003623F5"/>
    <w:rsid w:val="00362595"/>
    <w:rsid w:val="003640CB"/>
    <w:rsid w:val="00370D66"/>
    <w:rsid w:val="003731B6"/>
    <w:rsid w:val="0037382B"/>
    <w:rsid w:val="00374A92"/>
    <w:rsid w:val="003751CB"/>
    <w:rsid w:val="00376F02"/>
    <w:rsid w:val="003819E0"/>
    <w:rsid w:val="0038254F"/>
    <w:rsid w:val="003830B4"/>
    <w:rsid w:val="00390915"/>
    <w:rsid w:val="003912A9"/>
    <w:rsid w:val="00392A60"/>
    <w:rsid w:val="00392DAB"/>
    <w:rsid w:val="00394B4F"/>
    <w:rsid w:val="00394CCF"/>
    <w:rsid w:val="00396102"/>
    <w:rsid w:val="003A2A76"/>
    <w:rsid w:val="003A4B70"/>
    <w:rsid w:val="003A5138"/>
    <w:rsid w:val="003A7799"/>
    <w:rsid w:val="003B1970"/>
    <w:rsid w:val="003B310F"/>
    <w:rsid w:val="003B31F3"/>
    <w:rsid w:val="003B4B6F"/>
    <w:rsid w:val="003B4C14"/>
    <w:rsid w:val="003B4F9E"/>
    <w:rsid w:val="003B61AF"/>
    <w:rsid w:val="003C2754"/>
    <w:rsid w:val="003C5887"/>
    <w:rsid w:val="003D2067"/>
    <w:rsid w:val="003D57A1"/>
    <w:rsid w:val="003E0759"/>
    <w:rsid w:val="003E08F8"/>
    <w:rsid w:val="003E0A9B"/>
    <w:rsid w:val="003E355E"/>
    <w:rsid w:val="003E47DE"/>
    <w:rsid w:val="003E519D"/>
    <w:rsid w:val="003F3FD7"/>
    <w:rsid w:val="003F4BCA"/>
    <w:rsid w:val="003F4F40"/>
    <w:rsid w:val="003F6258"/>
    <w:rsid w:val="003F70C5"/>
    <w:rsid w:val="00400195"/>
    <w:rsid w:val="00400A77"/>
    <w:rsid w:val="00412471"/>
    <w:rsid w:val="00414F73"/>
    <w:rsid w:val="00415C31"/>
    <w:rsid w:val="00417EF0"/>
    <w:rsid w:val="00420C80"/>
    <w:rsid w:val="0042224F"/>
    <w:rsid w:val="00425D14"/>
    <w:rsid w:val="00431594"/>
    <w:rsid w:val="00433E15"/>
    <w:rsid w:val="00434B03"/>
    <w:rsid w:val="00437C79"/>
    <w:rsid w:val="00440754"/>
    <w:rsid w:val="00444160"/>
    <w:rsid w:val="00445B62"/>
    <w:rsid w:val="00450F31"/>
    <w:rsid w:val="00451A0C"/>
    <w:rsid w:val="00452011"/>
    <w:rsid w:val="00454724"/>
    <w:rsid w:val="004642BE"/>
    <w:rsid w:val="00466886"/>
    <w:rsid w:val="00471B32"/>
    <w:rsid w:val="00475006"/>
    <w:rsid w:val="004760DD"/>
    <w:rsid w:val="004765F1"/>
    <w:rsid w:val="004808A0"/>
    <w:rsid w:val="004837D5"/>
    <w:rsid w:val="00487D8E"/>
    <w:rsid w:val="004908F5"/>
    <w:rsid w:val="00490E61"/>
    <w:rsid w:val="00495A04"/>
    <w:rsid w:val="004970EA"/>
    <w:rsid w:val="004A1C86"/>
    <w:rsid w:val="004A21BD"/>
    <w:rsid w:val="004A3A4E"/>
    <w:rsid w:val="004A3CE1"/>
    <w:rsid w:val="004A47B9"/>
    <w:rsid w:val="004A5B11"/>
    <w:rsid w:val="004A7AE4"/>
    <w:rsid w:val="004B03F6"/>
    <w:rsid w:val="004B1357"/>
    <w:rsid w:val="004B1788"/>
    <w:rsid w:val="004B4709"/>
    <w:rsid w:val="004B5024"/>
    <w:rsid w:val="004B5B9B"/>
    <w:rsid w:val="004B7894"/>
    <w:rsid w:val="004C2C91"/>
    <w:rsid w:val="004C7649"/>
    <w:rsid w:val="004D06C4"/>
    <w:rsid w:val="004D0B9F"/>
    <w:rsid w:val="004D0D9F"/>
    <w:rsid w:val="004D2A7D"/>
    <w:rsid w:val="004D2DE9"/>
    <w:rsid w:val="004E395A"/>
    <w:rsid w:val="004E4D6C"/>
    <w:rsid w:val="004E660C"/>
    <w:rsid w:val="004F57EA"/>
    <w:rsid w:val="0050199C"/>
    <w:rsid w:val="0050282D"/>
    <w:rsid w:val="005075C7"/>
    <w:rsid w:val="00511D65"/>
    <w:rsid w:val="00512AB1"/>
    <w:rsid w:val="00513620"/>
    <w:rsid w:val="00516599"/>
    <w:rsid w:val="0052449D"/>
    <w:rsid w:val="00525E98"/>
    <w:rsid w:val="00526469"/>
    <w:rsid w:val="005347D2"/>
    <w:rsid w:val="005360A3"/>
    <w:rsid w:val="00536B8B"/>
    <w:rsid w:val="00537A10"/>
    <w:rsid w:val="00540095"/>
    <w:rsid w:val="00540875"/>
    <w:rsid w:val="0054699D"/>
    <w:rsid w:val="005474E6"/>
    <w:rsid w:val="00557280"/>
    <w:rsid w:val="00557A9C"/>
    <w:rsid w:val="0056547B"/>
    <w:rsid w:val="005668CF"/>
    <w:rsid w:val="0056697B"/>
    <w:rsid w:val="00570DB8"/>
    <w:rsid w:val="00570EE7"/>
    <w:rsid w:val="005722D8"/>
    <w:rsid w:val="00572AF8"/>
    <w:rsid w:val="00572D26"/>
    <w:rsid w:val="00575F41"/>
    <w:rsid w:val="00576AC3"/>
    <w:rsid w:val="00582721"/>
    <w:rsid w:val="0058654A"/>
    <w:rsid w:val="00590DC9"/>
    <w:rsid w:val="0059667B"/>
    <w:rsid w:val="005A16EB"/>
    <w:rsid w:val="005A2A24"/>
    <w:rsid w:val="005A4965"/>
    <w:rsid w:val="005A4A39"/>
    <w:rsid w:val="005A6964"/>
    <w:rsid w:val="005B49C0"/>
    <w:rsid w:val="005B7F58"/>
    <w:rsid w:val="005C233B"/>
    <w:rsid w:val="005C38DC"/>
    <w:rsid w:val="005C4261"/>
    <w:rsid w:val="005C66E0"/>
    <w:rsid w:val="005C6D43"/>
    <w:rsid w:val="005C7531"/>
    <w:rsid w:val="005D1497"/>
    <w:rsid w:val="005D47A6"/>
    <w:rsid w:val="005D4819"/>
    <w:rsid w:val="005E2491"/>
    <w:rsid w:val="005E2F29"/>
    <w:rsid w:val="005E43CB"/>
    <w:rsid w:val="005F0E48"/>
    <w:rsid w:val="005F2F6C"/>
    <w:rsid w:val="005F4EA9"/>
    <w:rsid w:val="005F7C5D"/>
    <w:rsid w:val="00600E80"/>
    <w:rsid w:val="00601F54"/>
    <w:rsid w:val="006035F9"/>
    <w:rsid w:val="00603923"/>
    <w:rsid w:val="00605694"/>
    <w:rsid w:val="00610345"/>
    <w:rsid w:val="00611A0E"/>
    <w:rsid w:val="00621A43"/>
    <w:rsid w:val="006240E0"/>
    <w:rsid w:val="00624643"/>
    <w:rsid w:val="00625A15"/>
    <w:rsid w:val="00626505"/>
    <w:rsid w:val="006308AD"/>
    <w:rsid w:val="00631695"/>
    <w:rsid w:val="00631DC4"/>
    <w:rsid w:val="0063239C"/>
    <w:rsid w:val="006365D2"/>
    <w:rsid w:val="0064132D"/>
    <w:rsid w:val="0064168A"/>
    <w:rsid w:val="00644E41"/>
    <w:rsid w:val="00644E78"/>
    <w:rsid w:val="00645311"/>
    <w:rsid w:val="00651A47"/>
    <w:rsid w:val="00651C1E"/>
    <w:rsid w:val="00652F30"/>
    <w:rsid w:val="006560B0"/>
    <w:rsid w:val="00660220"/>
    <w:rsid w:val="00660723"/>
    <w:rsid w:val="00663C9A"/>
    <w:rsid w:val="006702E8"/>
    <w:rsid w:val="006711BC"/>
    <w:rsid w:val="00672BEA"/>
    <w:rsid w:val="00672D32"/>
    <w:rsid w:val="0067334E"/>
    <w:rsid w:val="0067436F"/>
    <w:rsid w:val="00675815"/>
    <w:rsid w:val="00676810"/>
    <w:rsid w:val="00677004"/>
    <w:rsid w:val="00682C9F"/>
    <w:rsid w:val="00684FA2"/>
    <w:rsid w:val="00690453"/>
    <w:rsid w:val="00691464"/>
    <w:rsid w:val="00692F35"/>
    <w:rsid w:val="006938E2"/>
    <w:rsid w:val="0069393A"/>
    <w:rsid w:val="00695E0F"/>
    <w:rsid w:val="006961D1"/>
    <w:rsid w:val="006975B7"/>
    <w:rsid w:val="006A0CA2"/>
    <w:rsid w:val="006A1F1F"/>
    <w:rsid w:val="006A421B"/>
    <w:rsid w:val="006A70C4"/>
    <w:rsid w:val="006B50CD"/>
    <w:rsid w:val="006C053B"/>
    <w:rsid w:val="006C5ECC"/>
    <w:rsid w:val="006C7139"/>
    <w:rsid w:val="006D02A7"/>
    <w:rsid w:val="006D2143"/>
    <w:rsid w:val="006D2526"/>
    <w:rsid w:val="006D3624"/>
    <w:rsid w:val="006D3A84"/>
    <w:rsid w:val="006D3F86"/>
    <w:rsid w:val="006D5DCD"/>
    <w:rsid w:val="006D61C9"/>
    <w:rsid w:val="006D7BD2"/>
    <w:rsid w:val="006E09E1"/>
    <w:rsid w:val="006E0B27"/>
    <w:rsid w:val="006E519D"/>
    <w:rsid w:val="006E54AB"/>
    <w:rsid w:val="006E7800"/>
    <w:rsid w:val="006F1B53"/>
    <w:rsid w:val="006F2420"/>
    <w:rsid w:val="007046E0"/>
    <w:rsid w:val="00705E40"/>
    <w:rsid w:val="007141AC"/>
    <w:rsid w:val="00715419"/>
    <w:rsid w:val="007163A8"/>
    <w:rsid w:val="00716C98"/>
    <w:rsid w:val="007206E1"/>
    <w:rsid w:val="007237D3"/>
    <w:rsid w:val="007243D6"/>
    <w:rsid w:val="00725B1F"/>
    <w:rsid w:val="007262F9"/>
    <w:rsid w:val="007313EE"/>
    <w:rsid w:val="007345B8"/>
    <w:rsid w:val="007347EE"/>
    <w:rsid w:val="007348FE"/>
    <w:rsid w:val="007351ED"/>
    <w:rsid w:val="007450E6"/>
    <w:rsid w:val="00745AC7"/>
    <w:rsid w:val="007466B1"/>
    <w:rsid w:val="00746792"/>
    <w:rsid w:val="0074702E"/>
    <w:rsid w:val="0075067C"/>
    <w:rsid w:val="00752B6A"/>
    <w:rsid w:val="0075370B"/>
    <w:rsid w:val="00756E18"/>
    <w:rsid w:val="00760CEB"/>
    <w:rsid w:val="0076117B"/>
    <w:rsid w:val="007659F4"/>
    <w:rsid w:val="007706A6"/>
    <w:rsid w:val="00772ACE"/>
    <w:rsid w:val="007739D0"/>
    <w:rsid w:val="00773BC3"/>
    <w:rsid w:val="00774528"/>
    <w:rsid w:val="007769B2"/>
    <w:rsid w:val="0078105D"/>
    <w:rsid w:val="00781F38"/>
    <w:rsid w:val="00782E21"/>
    <w:rsid w:val="00786680"/>
    <w:rsid w:val="007918BF"/>
    <w:rsid w:val="00792936"/>
    <w:rsid w:val="007A0A56"/>
    <w:rsid w:val="007A0ECD"/>
    <w:rsid w:val="007A13D9"/>
    <w:rsid w:val="007A52B8"/>
    <w:rsid w:val="007A78F3"/>
    <w:rsid w:val="007B096F"/>
    <w:rsid w:val="007B155E"/>
    <w:rsid w:val="007B4ABF"/>
    <w:rsid w:val="007B538C"/>
    <w:rsid w:val="007B757F"/>
    <w:rsid w:val="007C1761"/>
    <w:rsid w:val="007C2695"/>
    <w:rsid w:val="007C2ACD"/>
    <w:rsid w:val="007C53F1"/>
    <w:rsid w:val="007C75A8"/>
    <w:rsid w:val="007D3C8D"/>
    <w:rsid w:val="007D55CB"/>
    <w:rsid w:val="007F47E3"/>
    <w:rsid w:val="007F5A74"/>
    <w:rsid w:val="007F62CC"/>
    <w:rsid w:val="00800FB3"/>
    <w:rsid w:val="008016D6"/>
    <w:rsid w:val="00802ADC"/>
    <w:rsid w:val="0080482A"/>
    <w:rsid w:val="008068C1"/>
    <w:rsid w:val="00806A3B"/>
    <w:rsid w:val="008122A7"/>
    <w:rsid w:val="00814781"/>
    <w:rsid w:val="0082017C"/>
    <w:rsid w:val="00821CE2"/>
    <w:rsid w:val="00825BA4"/>
    <w:rsid w:val="008260CA"/>
    <w:rsid w:val="00826101"/>
    <w:rsid w:val="00827543"/>
    <w:rsid w:val="0083118C"/>
    <w:rsid w:val="008357D2"/>
    <w:rsid w:val="0083721A"/>
    <w:rsid w:val="008376AD"/>
    <w:rsid w:val="0084060F"/>
    <w:rsid w:val="008441B4"/>
    <w:rsid w:val="00845BB4"/>
    <w:rsid w:val="008502B3"/>
    <w:rsid w:val="00853A5B"/>
    <w:rsid w:val="0085734F"/>
    <w:rsid w:val="008607FE"/>
    <w:rsid w:val="00864CFF"/>
    <w:rsid w:val="008742BD"/>
    <w:rsid w:val="00876AA8"/>
    <w:rsid w:val="00876EB3"/>
    <w:rsid w:val="00877952"/>
    <w:rsid w:val="008806A6"/>
    <w:rsid w:val="008810BC"/>
    <w:rsid w:val="0088178F"/>
    <w:rsid w:val="00882B24"/>
    <w:rsid w:val="00885795"/>
    <w:rsid w:val="0089026C"/>
    <w:rsid w:val="008922E3"/>
    <w:rsid w:val="008A0FC9"/>
    <w:rsid w:val="008A4753"/>
    <w:rsid w:val="008B0B7E"/>
    <w:rsid w:val="008B18D9"/>
    <w:rsid w:val="008B2636"/>
    <w:rsid w:val="008B6DBB"/>
    <w:rsid w:val="008C3803"/>
    <w:rsid w:val="008C5661"/>
    <w:rsid w:val="008C5B8B"/>
    <w:rsid w:val="008C7316"/>
    <w:rsid w:val="008D2AC5"/>
    <w:rsid w:val="008D30E1"/>
    <w:rsid w:val="008D5F76"/>
    <w:rsid w:val="008E1372"/>
    <w:rsid w:val="008E632D"/>
    <w:rsid w:val="008F1869"/>
    <w:rsid w:val="00902246"/>
    <w:rsid w:val="00903F3A"/>
    <w:rsid w:val="00904250"/>
    <w:rsid w:val="00904F63"/>
    <w:rsid w:val="00907A10"/>
    <w:rsid w:val="009130A4"/>
    <w:rsid w:val="00924659"/>
    <w:rsid w:val="009249BF"/>
    <w:rsid w:val="00924B03"/>
    <w:rsid w:val="00925923"/>
    <w:rsid w:val="009408E5"/>
    <w:rsid w:val="009411BF"/>
    <w:rsid w:val="009415AC"/>
    <w:rsid w:val="009436AC"/>
    <w:rsid w:val="00943DCD"/>
    <w:rsid w:val="00944CEA"/>
    <w:rsid w:val="00950FC3"/>
    <w:rsid w:val="00952FFD"/>
    <w:rsid w:val="00970DA1"/>
    <w:rsid w:val="00973AF5"/>
    <w:rsid w:val="00975105"/>
    <w:rsid w:val="00975B89"/>
    <w:rsid w:val="00977489"/>
    <w:rsid w:val="009779BF"/>
    <w:rsid w:val="00983244"/>
    <w:rsid w:val="009856FE"/>
    <w:rsid w:val="00987C75"/>
    <w:rsid w:val="00991746"/>
    <w:rsid w:val="009929FC"/>
    <w:rsid w:val="00994EE2"/>
    <w:rsid w:val="00996807"/>
    <w:rsid w:val="00996A65"/>
    <w:rsid w:val="009A00BC"/>
    <w:rsid w:val="009A2F91"/>
    <w:rsid w:val="009A6765"/>
    <w:rsid w:val="009A7050"/>
    <w:rsid w:val="009C0282"/>
    <w:rsid w:val="009C158C"/>
    <w:rsid w:val="009C28C3"/>
    <w:rsid w:val="009C3BAE"/>
    <w:rsid w:val="009D014A"/>
    <w:rsid w:val="009D0BC2"/>
    <w:rsid w:val="009D1ADC"/>
    <w:rsid w:val="009E1F93"/>
    <w:rsid w:val="009E2EA3"/>
    <w:rsid w:val="009E6C34"/>
    <w:rsid w:val="009E7FC1"/>
    <w:rsid w:val="009F0B73"/>
    <w:rsid w:val="009F227C"/>
    <w:rsid w:val="009F3109"/>
    <w:rsid w:val="009F50C6"/>
    <w:rsid w:val="00A00147"/>
    <w:rsid w:val="00A029CF"/>
    <w:rsid w:val="00A02E6D"/>
    <w:rsid w:val="00A032F9"/>
    <w:rsid w:val="00A035BF"/>
    <w:rsid w:val="00A03BD0"/>
    <w:rsid w:val="00A0546C"/>
    <w:rsid w:val="00A058A6"/>
    <w:rsid w:val="00A05987"/>
    <w:rsid w:val="00A10B44"/>
    <w:rsid w:val="00A10CD7"/>
    <w:rsid w:val="00A12750"/>
    <w:rsid w:val="00A1389C"/>
    <w:rsid w:val="00A147D4"/>
    <w:rsid w:val="00A204F1"/>
    <w:rsid w:val="00A21369"/>
    <w:rsid w:val="00A232E3"/>
    <w:rsid w:val="00A258A5"/>
    <w:rsid w:val="00A31C68"/>
    <w:rsid w:val="00A32D97"/>
    <w:rsid w:val="00A34612"/>
    <w:rsid w:val="00A35AE6"/>
    <w:rsid w:val="00A37CF2"/>
    <w:rsid w:val="00A4252C"/>
    <w:rsid w:val="00A43CFF"/>
    <w:rsid w:val="00A45148"/>
    <w:rsid w:val="00A45813"/>
    <w:rsid w:val="00A45EAC"/>
    <w:rsid w:val="00A45F15"/>
    <w:rsid w:val="00A46319"/>
    <w:rsid w:val="00A466C2"/>
    <w:rsid w:val="00A469F6"/>
    <w:rsid w:val="00A47386"/>
    <w:rsid w:val="00A50F3D"/>
    <w:rsid w:val="00A52E2B"/>
    <w:rsid w:val="00A53C33"/>
    <w:rsid w:val="00A56831"/>
    <w:rsid w:val="00A6363A"/>
    <w:rsid w:val="00A6725A"/>
    <w:rsid w:val="00A70E68"/>
    <w:rsid w:val="00A716AF"/>
    <w:rsid w:val="00A74500"/>
    <w:rsid w:val="00A806B0"/>
    <w:rsid w:val="00A80B9F"/>
    <w:rsid w:val="00A813B9"/>
    <w:rsid w:val="00A82935"/>
    <w:rsid w:val="00A8445F"/>
    <w:rsid w:val="00A8527A"/>
    <w:rsid w:val="00A85E02"/>
    <w:rsid w:val="00A86D87"/>
    <w:rsid w:val="00A87218"/>
    <w:rsid w:val="00A9368D"/>
    <w:rsid w:val="00AA45BB"/>
    <w:rsid w:val="00AA561E"/>
    <w:rsid w:val="00AA5743"/>
    <w:rsid w:val="00AA6155"/>
    <w:rsid w:val="00AA78C8"/>
    <w:rsid w:val="00AB0A09"/>
    <w:rsid w:val="00AB438F"/>
    <w:rsid w:val="00AB55D4"/>
    <w:rsid w:val="00AC094A"/>
    <w:rsid w:val="00AC280E"/>
    <w:rsid w:val="00AD0153"/>
    <w:rsid w:val="00AD27E9"/>
    <w:rsid w:val="00AD28C5"/>
    <w:rsid w:val="00AD48E6"/>
    <w:rsid w:val="00AD5856"/>
    <w:rsid w:val="00AD70F6"/>
    <w:rsid w:val="00AD79ED"/>
    <w:rsid w:val="00AE04DA"/>
    <w:rsid w:val="00AE7E0D"/>
    <w:rsid w:val="00AF0F8A"/>
    <w:rsid w:val="00AF35B3"/>
    <w:rsid w:val="00AF48DB"/>
    <w:rsid w:val="00AF6A1D"/>
    <w:rsid w:val="00AF78FF"/>
    <w:rsid w:val="00AF7932"/>
    <w:rsid w:val="00B010E8"/>
    <w:rsid w:val="00B0504D"/>
    <w:rsid w:val="00B05CBF"/>
    <w:rsid w:val="00B07680"/>
    <w:rsid w:val="00B13A3F"/>
    <w:rsid w:val="00B22750"/>
    <w:rsid w:val="00B2665D"/>
    <w:rsid w:val="00B3250E"/>
    <w:rsid w:val="00B32EFC"/>
    <w:rsid w:val="00B33AFB"/>
    <w:rsid w:val="00B35B6F"/>
    <w:rsid w:val="00B36FE9"/>
    <w:rsid w:val="00B4300C"/>
    <w:rsid w:val="00B44553"/>
    <w:rsid w:val="00B449B0"/>
    <w:rsid w:val="00B46E09"/>
    <w:rsid w:val="00B510B4"/>
    <w:rsid w:val="00B513FB"/>
    <w:rsid w:val="00B51434"/>
    <w:rsid w:val="00B54A15"/>
    <w:rsid w:val="00B54EF5"/>
    <w:rsid w:val="00B575A0"/>
    <w:rsid w:val="00B631E7"/>
    <w:rsid w:val="00B652BD"/>
    <w:rsid w:val="00B65D4C"/>
    <w:rsid w:val="00B66337"/>
    <w:rsid w:val="00B6679E"/>
    <w:rsid w:val="00B67A89"/>
    <w:rsid w:val="00B72BD5"/>
    <w:rsid w:val="00B7378C"/>
    <w:rsid w:val="00B74A5C"/>
    <w:rsid w:val="00B805A5"/>
    <w:rsid w:val="00B833D9"/>
    <w:rsid w:val="00B83EC1"/>
    <w:rsid w:val="00B84CF9"/>
    <w:rsid w:val="00B87E03"/>
    <w:rsid w:val="00B90D84"/>
    <w:rsid w:val="00B921FF"/>
    <w:rsid w:val="00B96A10"/>
    <w:rsid w:val="00BA4CF5"/>
    <w:rsid w:val="00BA616A"/>
    <w:rsid w:val="00BA7861"/>
    <w:rsid w:val="00BB04DD"/>
    <w:rsid w:val="00BB1693"/>
    <w:rsid w:val="00BB1AC1"/>
    <w:rsid w:val="00BB2008"/>
    <w:rsid w:val="00BB490B"/>
    <w:rsid w:val="00BB4BE3"/>
    <w:rsid w:val="00BB6C69"/>
    <w:rsid w:val="00BB70CA"/>
    <w:rsid w:val="00BC0A7D"/>
    <w:rsid w:val="00BC104F"/>
    <w:rsid w:val="00BC2204"/>
    <w:rsid w:val="00BC2879"/>
    <w:rsid w:val="00BC44D2"/>
    <w:rsid w:val="00BD304E"/>
    <w:rsid w:val="00BE0BDF"/>
    <w:rsid w:val="00BE17BC"/>
    <w:rsid w:val="00BE2E74"/>
    <w:rsid w:val="00BE4DD2"/>
    <w:rsid w:val="00BF0C30"/>
    <w:rsid w:val="00BF0CD2"/>
    <w:rsid w:val="00C002A5"/>
    <w:rsid w:val="00C022CD"/>
    <w:rsid w:val="00C03CDD"/>
    <w:rsid w:val="00C05228"/>
    <w:rsid w:val="00C142F6"/>
    <w:rsid w:val="00C143F0"/>
    <w:rsid w:val="00C15A79"/>
    <w:rsid w:val="00C20D3A"/>
    <w:rsid w:val="00C21B0E"/>
    <w:rsid w:val="00C22ECC"/>
    <w:rsid w:val="00C25FC1"/>
    <w:rsid w:val="00C26337"/>
    <w:rsid w:val="00C31BC0"/>
    <w:rsid w:val="00C322B2"/>
    <w:rsid w:val="00C36FBC"/>
    <w:rsid w:val="00C50F54"/>
    <w:rsid w:val="00C57791"/>
    <w:rsid w:val="00C63A55"/>
    <w:rsid w:val="00C64E43"/>
    <w:rsid w:val="00C6536D"/>
    <w:rsid w:val="00C66741"/>
    <w:rsid w:val="00C7119F"/>
    <w:rsid w:val="00C71F65"/>
    <w:rsid w:val="00C72BB6"/>
    <w:rsid w:val="00C7428F"/>
    <w:rsid w:val="00C82B2A"/>
    <w:rsid w:val="00C86343"/>
    <w:rsid w:val="00C86E70"/>
    <w:rsid w:val="00C920CF"/>
    <w:rsid w:val="00C93A77"/>
    <w:rsid w:val="00C9755D"/>
    <w:rsid w:val="00C97BEC"/>
    <w:rsid w:val="00CA0260"/>
    <w:rsid w:val="00CA142D"/>
    <w:rsid w:val="00CA3663"/>
    <w:rsid w:val="00CA5587"/>
    <w:rsid w:val="00CA6B76"/>
    <w:rsid w:val="00CA6CC8"/>
    <w:rsid w:val="00CB76DA"/>
    <w:rsid w:val="00CC1A4A"/>
    <w:rsid w:val="00CD18F0"/>
    <w:rsid w:val="00CD306B"/>
    <w:rsid w:val="00CD3790"/>
    <w:rsid w:val="00CD3E99"/>
    <w:rsid w:val="00CE0F14"/>
    <w:rsid w:val="00CE2D2C"/>
    <w:rsid w:val="00CE5AFB"/>
    <w:rsid w:val="00CF5493"/>
    <w:rsid w:val="00CF775F"/>
    <w:rsid w:val="00D02EF8"/>
    <w:rsid w:val="00D04DC3"/>
    <w:rsid w:val="00D0556C"/>
    <w:rsid w:val="00D05A3D"/>
    <w:rsid w:val="00D074DB"/>
    <w:rsid w:val="00D141AF"/>
    <w:rsid w:val="00D17009"/>
    <w:rsid w:val="00D204D7"/>
    <w:rsid w:val="00D31071"/>
    <w:rsid w:val="00D3214D"/>
    <w:rsid w:val="00D33A7E"/>
    <w:rsid w:val="00D36CF1"/>
    <w:rsid w:val="00D52907"/>
    <w:rsid w:val="00D52A16"/>
    <w:rsid w:val="00D533D2"/>
    <w:rsid w:val="00D54E28"/>
    <w:rsid w:val="00D55579"/>
    <w:rsid w:val="00D558FA"/>
    <w:rsid w:val="00D63505"/>
    <w:rsid w:val="00D725D0"/>
    <w:rsid w:val="00D7474E"/>
    <w:rsid w:val="00D80A44"/>
    <w:rsid w:val="00D82227"/>
    <w:rsid w:val="00D84E37"/>
    <w:rsid w:val="00D86967"/>
    <w:rsid w:val="00D9000E"/>
    <w:rsid w:val="00D918BE"/>
    <w:rsid w:val="00D91A1F"/>
    <w:rsid w:val="00D94A63"/>
    <w:rsid w:val="00DA0A3E"/>
    <w:rsid w:val="00DA0EC6"/>
    <w:rsid w:val="00DA1832"/>
    <w:rsid w:val="00DA589C"/>
    <w:rsid w:val="00DB158C"/>
    <w:rsid w:val="00DB15C5"/>
    <w:rsid w:val="00DB1F82"/>
    <w:rsid w:val="00DB3B3C"/>
    <w:rsid w:val="00DC0E81"/>
    <w:rsid w:val="00DC28B0"/>
    <w:rsid w:val="00DC53CC"/>
    <w:rsid w:val="00DC7DDD"/>
    <w:rsid w:val="00DD32E2"/>
    <w:rsid w:val="00DD3FE8"/>
    <w:rsid w:val="00DD4F5A"/>
    <w:rsid w:val="00DD7751"/>
    <w:rsid w:val="00DE2D18"/>
    <w:rsid w:val="00DE2D95"/>
    <w:rsid w:val="00DE2E24"/>
    <w:rsid w:val="00DE499F"/>
    <w:rsid w:val="00DE67E1"/>
    <w:rsid w:val="00DF200B"/>
    <w:rsid w:val="00DF397C"/>
    <w:rsid w:val="00DF5233"/>
    <w:rsid w:val="00DF56E4"/>
    <w:rsid w:val="00E01B06"/>
    <w:rsid w:val="00E0200E"/>
    <w:rsid w:val="00E02A1C"/>
    <w:rsid w:val="00E04BEC"/>
    <w:rsid w:val="00E12C1E"/>
    <w:rsid w:val="00E14004"/>
    <w:rsid w:val="00E15EE0"/>
    <w:rsid w:val="00E16B89"/>
    <w:rsid w:val="00E171F8"/>
    <w:rsid w:val="00E20430"/>
    <w:rsid w:val="00E2060B"/>
    <w:rsid w:val="00E22BB1"/>
    <w:rsid w:val="00E252D7"/>
    <w:rsid w:val="00E256EA"/>
    <w:rsid w:val="00E33339"/>
    <w:rsid w:val="00E36492"/>
    <w:rsid w:val="00E36612"/>
    <w:rsid w:val="00E373D6"/>
    <w:rsid w:val="00E43A7E"/>
    <w:rsid w:val="00E44819"/>
    <w:rsid w:val="00E45924"/>
    <w:rsid w:val="00E47EA1"/>
    <w:rsid w:val="00E50304"/>
    <w:rsid w:val="00E50C42"/>
    <w:rsid w:val="00E56C5B"/>
    <w:rsid w:val="00E574D9"/>
    <w:rsid w:val="00E57B4F"/>
    <w:rsid w:val="00E62E91"/>
    <w:rsid w:val="00E65C37"/>
    <w:rsid w:val="00E6796E"/>
    <w:rsid w:val="00E70AD5"/>
    <w:rsid w:val="00E71027"/>
    <w:rsid w:val="00E725CA"/>
    <w:rsid w:val="00E726C7"/>
    <w:rsid w:val="00E73E0A"/>
    <w:rsid w:val="00E74338"/>
    <w:rsid w:val="00E74546"/>
    <w:rsid w:val="00E74E63"/>
    <w:rsid w:val="00E74E83"/>
    <w:rsid w:val="00E75BF1"/>
    <w:rsid w:val="00E760FE"/>
    <w:rsid w:val="00E7736B"/>
    <w:rsid w:val="00E80FB5"/>
    <w:rsid w:val="00E8348A"/>
    <w:rsid w:val="00E84829"/>
    <w:rsid w:val="00E857E7"/>
    <w:rsid w:val="00E87077"/>
    <w:rsid w:val="00E9022C"/>
    <w:rsid w:val="00E91C87"/>
    <w:rsid w:val="00E96E47"/>
    <w:rsid w:val="00EA099C"/>
    <w:rsid w:val="00EA57E5"/>
    <w:rsid w:val="00EB0273"/>
    <w:rsid w:val="00EB0DF7"/>
    <w:rsid w:val="00EB1932"/>
    <w:rsid w:val="00EB1EA8"/>
    <w:rsid w:val="00EB78EE"/>
    <w:rsid w:val="00EC062E"/>
    <w:rsid w:val="00EC1C85"/>
    <w:rsid w:val="00EC2B1A"/>
    <w:rsid w:val="00EC2CBB"/>
    <w:rsid w:val="00EC3348"/>
    <w:rsid w:val="00EC4145"/>
    <w:rsid w:val="00EC56E2"/>
    <w:rsid w:val="00EC7C68"/>
    <w:rsid w:val="00ED1227"/>
    <w:rsid w:val="00ED21BE"/>
    <w:rsid w:val="00ED233E"/>
    <w:rsid w:val="00ED2A81"/>
    <w:rsid w:val="00ED4064"/>
    <w:rsid w:val="00ED485C"/>
    <w:rsid w:val="00ED5523"/>
    <w:rsid w:val="00ED708B"/>
    <w:rsid w:val="00ED723F"/>
    <w:rsid w:val="00ED7E2D"/>
    <w:rsid w:val="00EE2740"/>
    <w:rsid w:val="00EE785A"/>
    <w:rsid w:val="00EF02BC"/>
    <w:rsid w:val="00EF089F"/>
    <w:rsid w:val="00EF09DF"/>
    <w:rsid w:val="00EF307B"/>
    <w:rsid w:val="00EF4F4F"/>
    <w:rsid w:val="00EF6C70"/>
    <w:rsid w:val="00F01C2E"/>
    <w:rsid w:val="00F0340A"/>
    <w:rsid w:val="00F06384"/>
    <w:rsid w:val="00F063DD"/>
    <w:rsid w:val="00F07D12"/>
    <w:rsid w:val="00F07E1B"/>
    <w:rsid w:val="00F108C2"/>
    <w:rsid w:val="00F11A3F"/>
    <w:rsid w:val="00F13919"/>
    <w:rsid w:val="00F14C2F"/>
    <w:rsid w:val="00F15FEA"/>
    <w:rsid w:val="00F203CD"/>
    <w:rsid w:val="00F241E3"/>
    <w:rsid w:val="00F26AD4"/>
    <w:rsid w:val="00F32F96"/>
    <w:rsid w:val="00F336E8"/>
    <w:rsid w:val="00F366A5"/>
    <w:rsid w:val="00F37B0F"/>
    <w:rsid w:val="00F42C52"/>
    <w:rsid w:val="00F43A50"/>
    <w:rsid w:val="00F43D00"/>
    <w:rsid w:val="00F43F2C"/>
    <w:rsid w:val="00F471A5"/>
    <w:rsid w:val="00F54F64"/>
    <w:rsid w:val="00F5554C"/>
    <w:rsid w:val="00F60621"/>
    <w:rsid w:val="00F606E3"/>
    <w:rsid w:val="00F619FA"/>
    <w:rsid w:val="00F62084"/>
    <w:rsid w:val="00F63196"/>
    <w:rsid w:val="00F65C19"/>
    <w:rsid w:val="00F67FF3"/>
    <w:rsid w:val="00F735B8"/>
    <w:rsid w:val="00F7628C"/>
    <w:rsid w:val="00F774C3"/>
    <w:rsid w:val="00F77C67"/>
    <w:rsid w:val="00F860DD"/>
    <w:rsid w:val="00F86F4A"/>
    <w:rsid w:val="00F874F9"/>
    <w:rsid w:val="00F9260F"/>
    <w:rsid w:val="00F95E82"/>
    <w:rsid w:val="00FA0F46"/>
    <w:rsid w:val="00FA335A"/>
    <w:rsid w:val="00FA50DC"/>
    <w:rsid w:val="00FB6D21"/>
    <w:rsid w:val="00FB718E"/>
    <w:rsid w:val="00FB7210"/>
    <w:rsid w:val="00FB7382"/>
    <w:rsid w:val="00FC2B83"/>
    <w:rsid w:val="00FC52D5"/>
    <w:rsid w:val="00FC54E8"/>
    <w:rsid w:val="00FC7117"/>
    <w:rsid w:val="00FD0162"/>
    <w:rsid w:val="00FD1581"/>
    <w:rsid w:val="00FD231A"/>
    <w:rsid w:val="00FD55BB"/>
    <w:rsid w:val="00FE319C"/>
    <w:rsid w:val="00FE355C"/>
    <w:rsid w:val="00FE63B1"/>
    <w:rsid w:val="00FF699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uiPriority="0" w:qFormat="1"/>
    <w:lsdException w:name="annotation reference" w:uiPriority="0"/>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Indent 2" w:uiPriority="0"/>
    <w:lsdException w:name="Body Text Indent 3" w:uiPriority="0"/>
    <w:lsdException w:name="Hyperlink" w:uiPriority="0"/>
    <w:lsdException w:name="FollowedHyperlink" w:uiPriority="0"/>
    <w:lsdException w:name="Strong" w:semiHidden="0" w:uiPriority="22" w:unhideWhenUsed="0" w:qFormat="1"/>
    <w:lsdException w:name="Emphasis" w:semiHidden="0" w:uiPriority="0" w:unhideWhenUsed="0" w:qFormat="1"/>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45F8C"/>
  </w:style>
  <w:style w:type="paragraph" w:styleId="1">
    <w:name w:val="heading 1"/>
    <w:basedOn w:val="a"/>
    <w:next w:val="a"/>
    <w:link w:val="10"/>
    <w:autoRedefine/>
    <w:qFormat/>
    <w:rsid w:val="0029661A"/>
    <w:pPr>
      <w:keepNext/>
      <w:spacing w:before="240" w:after="60" w:line="240" w:lineRule="auto"/>
      <w:ind w:firstLine="567"/>
      <w:jc w:val="center"/>
      <w:outlineLvl w:val="0"/>
    </w:pPr>
    <w:rPr>
      <w:rFonts w:ascii="Times New Roman" w:eastAsia="Times New Roman" w:hAnsi="Times New Roman" w:cs="Arial"/>
      <w:b/>
      <w:bCs/>
      <w:kern w:val="32"/>
      <w:sz w:val="28"/>
      <w:szCs w:val="28"/>
    </w:rPr>
  </w:style>
  <w:style w:type="paragraph" w:styleId="2">
    <w:name w:val="heading 2"/>
    <w:basedOn w:val="a"/>
    <w:next w:val="a"/>
    <w:link w:val="20"/>
    <w:qFormat/>
    <w:rsid w:val="00270DA3"/>
    <w:pPr>
      <w:keepNext/>
      <w:spacing w:before="240" w:after="60" w:line="240" w:lineRule="auto"/>
      <w:ind w:firstLine="567"/>
      <w:jc w:val="both"/>
      <w:outlineLvl w:val="1"/>
    </w:pPr>
    <w:rPr>
      <w:rFonts w:ascii="Arial" w:eastAsia="Times New Roman" w:hAnsi="Arial" w:cs="Arial"/>
      <w:b/>
      <w:bCs/>
      <w:i/>
      <w:iCs/>
      <w:sz w:val="28"/>
      <w:szCs w:val="28"/>
    </w:rPr>
  </w:style>
  <w:style w:type="paragraph" w:styleId="3">
    <w:name w:val="heading 3"/>
    <w:basedOn w:val="a"/>
    <w:next w:val="a"/>
    <w:link w:val="30"/>
    <w:qFormat/>
    <w:rsid w:val="00270DA3"/>
    <w:pPr>
      <w:keepNext/>
      <w:spacing w:before="240" w:after="60" w:line="240" w:lineRule="auto"/>
      <w:ind w:firstLine="567"/>
      <w:jc w:val="both"/>
      <w:outlineLvl w:val="2"/>
    </w:pPr>
    <w:rPr>
      <w:rFonts w:ascii="Arial" w:eastAsia="Times New Roman" w:hAnsi="Arial" w:cs="Arial"/>
      <w:b/>
      <w:bCs/>
      <w:sz w:val="26"/>
      <w:szCs w:val="26"/>
    </w:rPr>
  </w:style>
  <w:style w:type="paragraph" w:styleId="4">
    <w:name w:val="heading 4"/>
    <w:basedOn w:val="a"/>
    <w:next w:val="a"/>
    <w:link w:val="40"/>
    <w:qFormat/>
    <w:rsid w:val="00270DA3"/>
    <w:pPr>
      <w:keepNext/>
      <w:keepLines/>
      <w:spacing w:before="200" w:after="0" w:line="240" w:lineRule="auto"/>
      <w:ind w:firstLine="567"/>
      <w:jc w:val="both"/>
      <w:outlineLvl w:val="3"/>
    </w:pPr>
    <w:rPr>
      <w:rFonts w:ascii="Cambria" w:eastAsia="Times New Roman" w:hAnsi="Cambria" w:cs="Cambria"/>
      <w:b/>
      <w:bCs/>
      <w:i/>
      <w:iCs/>
      <w:color w:val="4F81BD"/>
      <w:sz w:val="28"/>
      <w:szCs w:val="28"/>
      <w:lang w:val="en-US" w:eastAsia="en-US"/>
    </w:rPr>
  </w:style>
  <w:style w:type="paragraph" w:styleId="5">
    <w:name w:val="heading 5"/>
    <w:basedOn w:val="a"/>
    <w:next w:val="a"/>
    <w:link w:val="50"/>
    <w:qFormat/>
    <w:rsid w:val="00270DA3"/>
    <w:pPr>
      <w:keepNext/>
      <w:keepLines/>
      <w:spacing w:before="200" w:after="0" w:line="240" w:lineRule="auto"/>
      <w:ind w:firstLine="567"/>
      <w:jc w:val="both"/>
      <w:outlineLvl w:val="4"/>
    </w:pPr>
    <w:rPr>
      <w:rFonts w:ascii="Cambria" w:eastAsia="Times New Roman" w:hAnsi="Cambria" w:cs="Cambria"/>
      <w:color w:val="243F60"/>
      <w:sz w:val="28"/>
      <w:szCs w:val="28"/>
      <w:lang w:val="en-US" w:eastAsia="en-US"/>
    </w:rPr>
  </w:style>
  <w:style w:type="paragraph" w:styleId="6">
    <w:name w:val="heading 6"/>
    <w:basedOn w:val="a"/>
    <w:next w:val="a"/>
    <w:link w:val="60"/>
    <w:qFormat/>
    <w:rsid w:val="00270DA3"/>
    <w:pPr>
      <w:keepNext/>
      <w:keepLines/>
      <w:spacing w:before="200" w:after="0" w:line="240" w:lineRule="auto"/>
      <w:ind w:firstLine="567"/>
      <w:jc w:val="both"/>
      <w:outlineLvl w:val="5"/>
    </w:pPr>
    <w:rPr>
      <w:rFonts w:ascii="Cambria" w:eastAsia="Times New Roman" w:hAnsi="Cambria" w:cs="Cambria"/>
      <w:i/>
      <w:iCs/>
      <w:color w:val="243F60"/>
      <w:sz w:val="28"/>
      <w:szCs w:val="28"/>
      <w:lang w:val="en-US" w:eastAsia="en-US"/>
    </w:rPr>
  </w:style>
  <w:style w:type="paragraph" w:styleId="7">
    <w:name w:val="heading 7"/>
    <w:basedOn w:val="a"/>
    <w:next w:val="a"/>
    <w:link w:val="70"/>
    <w:qFormat/>
    <w:rsid w:val="00270DA3"/>
    <w:pPr>
      <w:keepNext/>
      <w:keepLines/>
      <w:spacing w:before="200" w:after="0" w:line="240" w:lineRule="auto"/>
      <w:ind w:firstLine="567"/>
      <w:jc w:val="both"/>
      <w:outlineLvl w:val="6"/>
    </w:pPr>
    <w:rPr>
      <w:rFonts w:ascii="Cambria" w:eastAsia="Times New Roman" w:hAnsi="Cambria" w:cs="Cambria"/>
      <w:i/>
      <w:iCs/>
      <w:color w:val="404040"/>
      <w:sz w:val="28"/>
      <w:szCs w:val="28"/>
      <w:lang w:val="en-US" w:eastAsia="en-US"/>
    </w:rPr>
  </w:style>
  <w:style w:type="paragraph" w:styleId="8">
    <w:name w:val="heading 8"/>
    <w:basedOn w:val="a"/>
    <w:next w:val="a"/>
    <w:link w:val="80"/>
    <w:qFormat/>
    <w:rsid w:val="00270DA3"/>
    <w:pPr>
      <w:keepNext/>
      <w:keepLines/>
      <w:spacing w:before="200" w:after="0" w:line="240" w:lineRule="auto"/>
      <w:ind w:firstLine="567"/>
      <w:jc w:val="both"/>
      <w:outlineLvl w:val="7"/>
    </w:pPr>
    <w:rPr>
      <w:rFonts w:ascii="Cambria" w:eastAsia="Times New Roman" w:hAnsi="Cambria" w:cs="Cambria"/>
      <w:color w:val="4F81BD"/>
      <w:sz w:val="20"/>
      <w:szCs w:val="20"/>
      <w:lang w:val="en-US" w:eastAsia="en-US"/>
    </w:rPr>
  </w:style>
  <w:style w:type="paragraph" w:styleId="9">
    <w:name w:val="heading 9"/>
    <w:basedOn w:val="a"/>
    <w:next w:val="a"/>
    <w:link w:val="90"/>
    <w:qFormat/>
    <w:rsid w:val="00270DA3"/>
    <w:pPr>
      <w:keepNext/>
      <w:keepLines/>
      <w:spacing w:before="200" w:after="0" w:line="240" w:lineRule="auto"/>
      <w:ind w:firstLine="567"/>
      <w:jc w:val="both"/>
      <w:outlineLvl w:val="8"/>
    </w:pPr>
    <w:rPr>
      <w:rFonts w:ascii="Cambria" w:eastAsia="Times New Roman" w:hAnsi="Cambria" w:cs="Cambria"/>
      <w:i/>
      <w:iCs/>
      <w:color w:val="404040"/>
      <w:sz w:val="20"/>
      <w:szCs w:val="20"/>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29661A"/>
    <w:rPr>
      <w:rFonts w:ascii="Times New Roman" w:eastAsia="Times New Roman" w:hAnsi="Times New Roman" w:cs="Arial"/>
      <w:b/>
      <w:bCs/>
      <w:kern w:val="32"/>
      <w:sz w:val="28"/>
      <w:szCs w:val="28"/>
    </w:rPr>
  </w:style>
  <w:style w:type="paragraph" w:styleId="a3">
    <w:name w:val="Balloon Text"/>
    <w:basedOn w:val="a"/>
    <w:link w:val="a4"/>
    <w:unhideWhenUsed/>
    <w:rsid w:val="0029661A"/>
    <w:pPr>
      <w:spacing w:after="0" w:line="240" w:lineRule="auto"/>
    </w:pPr>
    <w:rPr>
      <w:rFonts w:ascii="Tahoma" w:hAnsi="Tahoma" w:cs="Tahoma"/>
      <w:sz w:val="16"/>
      <w:szCs w:val="16"/>
    </w:rPr>
  </w:style>
  <w:style w:type="character" w:customStyle="1" w:styleId="a4">
    <w:name w:val="Текст выноски Знак"/>
    <w:basedOn w:val="a0"/>
    <w:link w:val="a3"/>
    <w:rsid w:val="0029661A"/>
    <w:rPr>
      <w:rFonts w:ascii="Tahoma" w:hAnsi="Tahoma" w:cs="Tahoma"/>
      <w:sz w:val="16"/>
      <w:szCs w:val="16"/>
    </w:rPr>
  </w:style>
  <w:style w:type="character" w:customStyle="1" w:styleId="apple-converted-space">
    <w:name w:val="apple-converted-space"/>
    <w:basedOn w:val="a0"/>
    <w:rsid w:val="0069393A"/>
  </w:style>
  <w:style w:type="character" w:styleId="a5">
    <w:name w:val="Hyperlink"/>
    <w:basedOn w:val="a0"/>
    <w:unhideWhenUsed/>
    <w:rsid w:val="0069393A"/>
    <w:rPr>
      <w:color w:val="0000FF"/>
      <w:u w:val="single"/>
    </w:rPr>
  </w:style>
  <w:style w:type="character" w:customStyle="1" w:styleId="20">
    <w:name w:val="Заголовок 2 Знак"/>
    <w:basedOn w:val="a0"/>
    <w:link w:val="2"/>
    <w:rsid w:val="00270DA3"/>
    <w:rPr>
      <w:rFonts w:ascii="Arial" w:eastAsia="Times New Roman" w:hAnsi="Arial" w:cs="Arial"/>
      <w:b/>
      <w:bCs/>
      <w:i/>
      <w:iCs/>
      <w:sz w:val="28"/>
      <w:szCs w:val="28"/>
    </w:rPr>
  </w:style>
  <w:style w:type="character" w:customStyle="1" w:styleId="30">
    <w:name w:val="Заголовок 3 Знак"/>
    <w:basedOn w:val="a0"/>
    <w:link w:val="3"/>
    <w:rsid w:val="00270DA3"/>
    <w:rPr>
      <w:rFonts w:ascii="Arial" w:eastAsia="Times New Roman" w:hAnsi="Arial" w:cs="Arial"/>
      <w:b/>
      <w:bCs/>
      <w:sz w:val="26"/>
      <w:szCs w:val="26"/>
    </w:rPr>
  </w:style>
  <w:style w:type="character" w:customStyle="1" w:styleId="40">
    <w:name w:val="Заголовок 4 Знак"/>
    <w:basedOn w:val="a0"/>
    <w:link w:val="4"/>
    <w:rsid w:val="00270DA3"/>
    <w:rPr>
      <w:rFonts w:ascii="Cambria" w:eastAsia="Times New Roman" w:hAnsi="Cambria" w:cs="Cambria"/>
      <w:b/>
      <w:bCs/>
      <w:i/>
      <w:iCs/>
      <w:color w:val="4F81BD"/>
      <w:sz w:val="28"/>
      <w:szCs w:val="28"/>
      <w:lang w:val="en-US" w:eastAsia="en-US"/>
    </w:rPr>
  </w:style>
  <w:style w:type="character" w:customStyle="1" w:styleId="50">
    <w:name w:val="Заголовок 5 Знак"/>
    <w:basedOn w:val="a0"/>
    <w:link w:val="5"/>
    <w:rsid w:val="00270DA3"/>
    <w:rPr>
      <w:rFonts w:ascii="Cambria" w:eastAsia="Times New Roman" w:hAnsi="Cambria" w:cs="Cambria"/>
      <w:color w:val="243F60"/>
      <w:sz w:val="28"/>
      <w:szCs w:val="28"/>
      <w:lang w:val="en-US" w:eastAsia="en-US"/>
    </w:rPr>
  </w:style>
  <w:style w:type="character" w:customStyle="1" w:styleId="60">
    <w:name w:val="Заголовок 6 Знак"/>
    <w:basedOn w:val="a0"/>
    <w:link w:val="6"/>
    <w:rsid w:val="00270DA3"/>
    <w:rPr>
      <w:rFonts w:ascii="Cambria" w:eastAsia="Times New Roman" w:hAnsi="Cambria" w:cs="Cambria"/>
      <w:i/>
      <w:iCs/>
      <w:color w:val="243F60"/>
      <w:sz w:val="28"/>
      <w:szCs w:val="28"/>
      <w:lang w:val="en-US" w:eastAsia="en-US"/>
    </w:rPr>
  </w:style>
  <w:style w:type="character" w:customStyle="1" w:styleId="70">
    <w:name w:val="Заголовок 7 Знак"/>
    <w:basedOn w:val="a0"/>
    <w:link w:val="7"/>
    <w:rsid w:val="00270DA3"/>
    <w:rPr>
      <w:rFonts w:ascii="Cambria" w:eastAsia="Times New Roman" w:hAnsi="Cambria" w:cs="Cambria"/>
      <w:i/>
      <w:iCs/>
      <w:color w:val="404040"/>
      <w:sz w:val="28"/>
      <w:szCs w:val="28"/>
      <w:lang w:val="en-US" w:eastAsia="en-US"/>
    </w:rPr>
  </w:style>
  <w:style w:type="character" w:customStyle="1" w:styleId="80">
    <w:name w:val="Заголовок 8 Знак"/>
    <w:basedOn w:val="a0"/>
    <w:link w:val="8"/>
    <w:rsid w:val="00270DA3"/>
    <w:rPr>
      <w:rFonts w:ascii="Cambria" w:eastAsia="Times New Roman" w:hAnsi="Cambria" w:cs="Cambria"/>
      <w:color w:val="4F81BD"/>
      <w:sz w:val="20"/>
      <w:szCs w:val="20"/>
      <w:lang w:val="en-US" w:eastAsia="en-US"/>
    </w:rPr>
  </w:style>
  <w:style w:type="character" w:customStyle="1" w:styleId="90">
    <w:name w:val="Заголовок 9 Знак"/>
    <w:basedOn w:val="a0"/>
    <w:link w:val="9"/>
    <w:rsid w:val="00270DA3"/>
    <w:rPr>
      <w:rFonts w:ascii="Cambria" w:eastAsia="Times New Roman" w:hAnsi="Cambria" w:cs="Cambria"/>
      <w:i/>
      <w:iCs/>
      <w:color w:val="404040"/>
      <w:sz w:val="20"/>
      <w:szCs w:val="20"/>
      <w:lang w:val="en-US" w:eastAsia="en-US"/>
    </w:rPr>
  </w:style>
  <w:style w:type="numbering" w:customStyle="1" w:styleId="11">
    <w:name w:val="Нет списка1"/>
    <w:next w:val="a2"/>
    <w:semiHidden/>
    <w:unhideWhenUsed/>
    <w:rsid w:val="00270DA3"/>
  </w:style>
  <w:style w:type="paragraph" w:styleId="a6">
    <w:name w:val="Body Text Indent"/>
    <w:aliases w:val="Надин стиль,Основной текст 1,Нумерованный список !!,Iniiaiie oaeno 1,Ioia?iaaiiue nienie !!,Iaaei noeeu,Body Text Indent,Основной текст без отступа,Основной текст с отступом Знак Знак Знак Знак"/>
    <w:basedOn w:val="a"/>
    <w:link w:val="a7"/>
    <w:rsid w:val="00270DA3"/>
    <w:pPr>
      <w:spacing w:after="0" w:line="240" w:lineRule="auto"/>
      <w:ind w:right="-766" w:firstLine="720"/>
      <w:jc w:val="both"/>
    </w:pPr>
    <w:rPr>
      <w:rFonts w:ascii="Times New Roman" w:eastAsia="Times New Roman" w:hAnsi="Times New Roman" w:cs="Times New Roman"/>
      <w:sz w:val="28"/>
      <w:szCs w:val="20"/>
    </w:rPr>
  </w:style>
  <w:style w:type="character" w:customStyle="1" w:styleId="a7">
    <w:name w:val="Основной текст с отступом Знак"/>
    <w:aliases w:val="Надин стиль Знак,Основной текст 1 Знак,Нумерованный список !! Знак,Iniiaiie oaeno 1 Знак,Ioia?iaaiiue nienie !! Знак,Iaaei noeeu Знак,Body Text Indent Знак,Основной текст без отступа Знак"/>
    <w:basedOn w:val="a0"/>
    <w:link w:val="a6"/>
    <w:rsid w:val="00270DA3"/>
    <w:rPr>
      <w:rFonts w:ascii="Times New Roman" w:eastAsia="Times New Roman" w:hAnsi="Times New Roman" w:cs="Times New Roman"/>
      <w:sz w:val="28"/>
      <w:szCs w:val="20"/>
    </w:rPr>
  </w:style>
  <w:style w:type="paragraph" w:styleId="21">
    <w:name w:val="Body Text Indent 2"/>
    <w:basedOn w:val="a"/>
    <w:link w:val="22"/>
    <w:rsid w:val="00270DA3"/>
    <w:pPr>
      <w:spacing w:after="120" w:line="480" w:lineRule="auto"/>
      <w:ind w:left="283" w:firstLine="567"/>
      <w:jc w:val="both"/>
    </w:pPr>
    <w:rPr>
      <w:rFonts w:ascii="Times New Roman" w:eastAsia="Times New Roman" w:hAnsi="Times New Roman" w:cs="Times New Roman"/>
      <w:sz w:val="24"/>
      <w:szCs w:val="24"/>
    </w:rPr>
  </w:style>
  <w:style w:type="character" w:customStyle="1" w:styleId="22">
    <w:name w:val="Основной текст с отступом 2 Знак"/>
    <w:basedOn w:val="a0"/>
    <w:link w:val="21"/>
    <w:uiPriority w:val="99"/>
    <w:rsid w:val="00270DA3"/>
    <w:rPr>
      <w:rFonts w:ascii="Times New Roman" w:eastAsia="Times New Roman" w:hAnsi="Times New Roman" w:cs="Times New Roman"/>
      <w:sz w:val="24"/>
      <w:szCs w:val="24"/>
    </w:rPr>
  </w:style>
  <w:style w:type="paragraph" w:styleId="a8">
    <w:name w:val="Body Text"/>
    <w:aliases w:val="Основной текст1,Основной текст Знак Знак Знак Знак Знак Знак,Основной текст Знак Знак Знак Знак Знак Знак Знак Знак Знак Знак Знак Знак Знак Знак Знак Знак Знак Знак Знак Знак"/>
    <w:basedOn w:val="a"/>
    <w:link w:val="a9"/>
    <w:rsid w:val="00270DA3"/>
    <w:pPr>
      <w:spacing w:after="120" w:line="240" w:lineRule="auto"/>
      <w:ind w:firstLine="567"/>
      <w:jc w:val="both"/>
    </w:pPr>
    <w:rPr>
      <w:rFonts w:ascii="Times New Roman" w:eastAsia="Times New Roman" w:hAnsi="Times New Roman" w:cs="Times New Roman"/>
      <w:sz w:val="24"/>
      <w:szCs w:val="24"/>
    </w:rPr>
  </w:style>
  <w:style w:type="character" w:customStyle="1" w:styleId="a9">
    <w:name w:val="Основной текст Знак"/>
    <w:aliases w:val="Основной текст1 Знак,Основной текст Знак Знак Знак Знак Знак Знак Знак,Основной текст Знак Знак Знак Знак Знак Знак Знак Знак Знак Знак Знак Знак Знак Знак Знак Знак Знак Знак Знак Знак Знак"/>
    <w:basedOn w:val="a0"/>
    <w:link w:val="a8"/>
    <w:rsid w:val="00270DA3"/>
    <w:rPr>
      <w:rFonts w:ascii="Times New Roman" w:eastAsia="Times New Roman" w:hAnsi="Times New Roman" w:cs="Times New Roman"/>
      <w:sz w:val="24"/>
      <w:szCs w:val="24"/>
    </w:rPr>
  </w:style>
  <w:style w:type="paragraph" w:customStyle="1" w:styleId="aa">
    <w:name w:val="Знак Знак Знак Знак Знак Знак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ConsNormal">
    <w:name w:val="ConsNormal"/>
    <w:rsid w:val="00270DA3"/>
    <w:pPr>
      <w:autoSpaceDE w:val="0"/>
      <w:autoSpaceDN w:val="0"/>
      <w:adjustRightInd w:val="0"/>
      <w:spacing w:after="0" w:line="240" w:lineRule="auto"/>
      <w:ind w:right="19772" w:firstLine="720"/>
      <w:jc w:val="both"/>
    </w:pPr>
    <w:rPr>
      <w:rFonts w:ascii="Arial" w:eastAsia="Times New Roman" w:hAnsi="Arial" w:cs="Arial"/>
      <w:sz w:val="20"/>
      <w:szCs w:val="20"/>
    </w:rPr>
  </w:style>
  <w:style w:type="paragraph" w:customStyle="1" w:styleId="31">
    <w:name w:val="Знак3 Знак Знак Знак Знак Знак Знак Знак Знак Знак Знак Знак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23">
    <w:name w:val="Основной текст с отступом.Надин стиль2"/>
    <w:basedOn w:val="a"/>
    <w:uiPriority w:val="99"/>
    <w:rsid w:val="00270DA3"/>
    <w:pPr>
      <w:spacing w:after="0" w:line="240" w:lineRule="auto"/>
      <w:ind w:firstLine="567"/>
      <w:jc w:val="both"/>
    </w:pPr>
    <w:rPr>
      <w:rFonts w:ascii="Times New Roman" w:eastAsia="Times New Roman" w:hAnsi="Times New Roman" w:cs="Times New Roman"/>
      <w:sz w:val="28"/>
      <w:szCs w:val="20"/>
    </w:rPr>
  </w:style>
  <w:style w:type="paragraph" w:styleId="ab">
    <w:name w:val="header"/>
    <w:basedOn w:val="a"/>
    <w:link w:val="ac"/>
    <w:rsid w:val="00270DA3"/>
    <w:pPr>
      <w:tabs>
        <w:tab w:val="center" w:pos="4677"/>
        <w:tab w:val="right" w:pos="9355"/>
      </w:tabs>
      <w:spacing w:after="0" w:line="240" w:lineRule="auto"/>
      <w:ind w:firstLine="567"/>
      <w:jc w:val="both"/>
    </w:pPr>
    <w:rPr>
      <w:rFonts w:ascii="Times New Roman" w:eastAsia="Times New Roman" w:hAnsi="Times New Roman" w:cs="Times New Roman"/>
      <w:sz w:val="24"/>
      <w:szCs w:val="24"/>
    </w:rPr>
  </w:style>
  <w:style w:type="character" w:customStyle="1" w:styleId="ac">
    <w:name w:val="Верхний колонтитул Знак"/>
    <w:basedOn w:val="a0"/>
    <w:link w:val="ab"/>
    <w:rsid w:val="00270DA3"/>
    <w:rPr>
      <w:rFonts w:ascii="Times New Roman" w:eastAsia="Times New Roman" w:hAnsi="Times New Roman" w:cs="Times New Roman"/>
      <w:sz w:val="24"/>
      <w:szCs w:val="24"/>
    </w:rPr>
  </w:style>
  <w:style w:type="character" w:styleId="ad">
    <w:name w:val="page number"/>
    <w:basedOn w:val="a0"/>
    <w:rsid w:val="00270DA3"/>
  </w:style>
  <w:style w:type="paragraph" w:customStyle="1" w:styleId="ConsPlusNonformat">
    <w:name w:val="ConsPlusNonformat"/>
    <w:rsid w:val="00270DA3"/>
    <w:pPr>
      <w:widowControl w:val="0"/>
      <w:autoSpaceDE w:val="0"/>
      <w:autoSpaceDN w:val="0"/>
      <w:adjustRightInd w:val="0"/>
      <w:spacing w:after="0" w:line="240" w:lineRule="auto"/>
      <w:ind w:firstLine="567"/>
      <w:jc w:val="both"/>
    </w:pPr>
    <w:rPr>
      <w:rFonts w:ascii="Courier New" w:eastAsia="Times New Roman" w:hAnsi="Courier New" w:cs="Courier New"/>
      <w:sz w:val="20"/>
      <w:szCs w:val="20"/>
    </w:rPr>
  </w:style>
  <w:style w:type="paragraph" w:customStyle="1" w:styleId="text">
    <w:name w:val="text"/>
    <w:basedOn w:val="a"/>
    <w:rsid w:val="00270DA3"/>
    <w:pPr>
      <w:suppressAutoHyphens/>
      <w:spacing w:after="0" w:line="240" w:lineRule="auto"/>
      <w:ind w:firstLine="450"/>
      <w:jc w:val="both"/>
    </w:pPr>
    <w:rPr>
      <w:rFonts w:ascii="Arial" w:eastAsia="Times New Roman" w:hAnsi="Arial" w:cs="Arial"/>
      <w:color w:val="FFFFFF"/>
      <w:sz w:val="20"/>
      <w:szCs w:val="20"/>
      <w:lang w:eastAsia="ar-SA"/>
    </w:rPr>
  </w:style>
  <w:style w:type="paragraph" w:customStyle="1" w:styleId="210">
    <w:name w:val="Основной текст с отступом 21"/>
    <w:basedOn w:val="a"/>
    <w:rsid w:val="00270DA3"/>
    <w:pPr>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0"/>
    </w:rPr>
  </w:style>
  <w:style w:type="character" w:customStyle="1" w:styleId="ae">
    <w:name w:val="Знак Знак"/>
    <w:basedOn w:val="a0"/>
    <w:rsid w:val="00270DA3"/>
    <w:rPr>
      <w:sz w:val="24"/>
      <w:szCs w:val="24"/>
      <w:lang w:val="ru-RU" w:eastAsia="ru-RU" w:bidi="ar-SA"/>
    </w:rPr>
  </w:style>
  <w:style w:type="paragraph" w:styleId="af">
    <w:name w:val="Title"/>
    <w:basedOn w:val="a"/>
    <w:link w:val="af0"/>
    <w:qFormat/>
    <w:rsid w:val="00270DA3"/>
    <w:pPr>
      <w:widowControl w:val="0"/>
      <w:spacing w:after="0" w:line="240" w:lineRule="auto"/>
      <w:ind w:firstLine="720"/>
      <w:jc w:val="center"/>
    </w:pPr>
    <w:rPr>
      <w:rFonts w:ascii="Times New Roman" w:eastAsia="Times New Roman" w:hAnsi="Times New Roman" w:cs="Times New Roman"/>
      <w:b/>
      <w:sz w:val="28"/>
      <w:szCs w:val="20"/>
    </w:rPr>
  </w:style>
  <w:style w:type="character" w:customStyle="1" w:styleId="af0">
    <w:name w:val="Название Знак"/>
    <w:basedOn w:val="a0"/>
    <w:link w:val="af"/>
    <w:rsid w:val="00270DA3"/>
    <w:rPr>
      <w:rFonts w:ascii="Times New Roman" w:eastAsia="Times New Roman" w:hAnsi="Times New Roman" w:cs="Times New Roman"/>
      <w:b/>
      <w:sz w:val="28"/>
      <w:szCs w:val="20"/>
    </w:rPr>
  </w:style>
  <w:style w:type="paragraph" w:customStyle="1" w:styleId="ConsPlusNormal">
    <w:name w:val="ConsPlusNormal"/>
    <w:link w:val="ConsPlusNormal0"/>
    <w:uiPriority w:val="99"/>
    <w:rsid w:val="00270DA3"/>
    <w:pPr>
      <w:widowControl w:val="0"/>
      <w:autoSpaceDE w:val="0"/>
      <w:autoSpaceDN w:val="0"/>
      <w:adjustRightInd w:val="0"/>
      <w:spacing w:after="0" w:line="240" w:lineRule="auto"/>
      <w:ind w:firstLine="720"/>
      <w:jc w:val="both"/>
    </w:pPr>
    <w:rPr>
      <w:rFonts w:ascii="Arial" w:eastAsia="Times New Roman" w:hAnsi="Arial" w:cs="Arial"/>
    </w:rPr>
  </w:style>
  <w:style w:type="character" w:customStyle="1" w:styleId="ConsPlusNormal0">
    <w:name w:val="ConsPlusNormal Знак"/>
    <w:link w:val="ConsPlusNormal"/>
    <w:rsid w:val="00270DA3"/>
    <w:rPr>
      <w:rFonts w:ascii="Arial" w:eastAsia="Times New Roman" w:hAnsi="Arial" w:cs="Arial"/>
    </w:rPr>
  </w:style>
  <w:style w:type="paragraph" w:styleId="HTML">
    <w:name w:val="HTML Preformatted"/>
    <w:basedOn w:val="a"/>
    <w:link w:val="HTML0"/>
    <w:rsid w:val="00270D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pPr>
    <w:rPr>
      <w:rFonts w:ascii="Courier New" w:eastAsia="Times New Roman" w:hAnsi="Courier New" w:cs="Courier New"/>
      <w:color w:val="000000"/>
      <w:sz w:val="17"/>
      <w:szCs w:val="17"/>
    </w:rPr>
  </w:style>
  <w:style w:type="character" w:customStyle="1" w:styleId="HTML0">
    <w:name w:val="Стандартный HTML Знак"/>
    <w:basedOn w:val="a0"/>
    <w:link w:val="HTML"/>
    <w:rsid w:val="00270DA3"/>
    <w:rPr>
      <w:rFonts w:ascii="Courier New" w:eastAsia="Times New Roman" w:hAnsi="Courier New" w:cs="Courier New"/>
      <w:color w:val="000000"/>
      <w:sz w:val="17"/>
      <w:szCs w:val="17"/>
    </w:rPr>
  </w:style>
  <w:style w:type="paragraph" w:customStyle="1" w:styleId="ConsPlusTitle">
    <w:name w:val="ConsPlusTitle"/>
    <w:rsid w:val="00270DA3"/>
    <w:pPr>
      <w:autoSpaceDE w:val="0"/>
      <w:autoSpaceDN w:val="0"/>
      <w:adjustRightInd w:val="0"/>
      <w:spacing w:after="0" w:line="240" w:lineRule="auto"/>
      <w:ind w:firstLine="567"/>
      <w:jc w:val="both"/>
    </w:pPr>
    <w:rPr>
      <w:rFonts w:ascii="Times New Roman" w:eastAsia="Times New Roman" w:hAnsi="Times New Roman" w:cs="Times New Roman"/>
      <w:b/>
      <w:bCs/>
      <w:sz w:val="28"/>
      <w:szCs w:val="28"/>
    </w:rPr>
  </w:style>
  <w:style w:type="paragraph" w:customStyle="1" w:styleId="af1">
    <w:name w:val="ЭЭГ"/>
    <w:basedOn w:val="a"/>
    <w:uiPriority w:val="99"/>
    <w:rsid w:val="00270DA3"/>
    <w:pPr>
      <w:spacing w:after="0" w:line="360" w:lineRule="auto"/>
      <w:ind w:firstLine="720"/>
      <w:jc w:val="both"/>
    </w:pPr>
    <w:rPr>
      <w:rFonts w:ascii="Times New Roman" w:eastAsia="Times New Roman" w:hAnsi="Times New Roman" w:cs="Times New Roman"/>
      <w:sz w:val="24"/>
      <w:szCs w:val="24"/>
    </w:rPr>
  </w:style>
  <w:style w:type="character" w:styleId="af2">
    <w:name w:val="Emphasis"/>
    <w:basedOn w:val="a0"/>
    <w:qFormat/>
    <w:rsid w:val="00270DA3"/>
    <w:rPr>
      <w:i/>
      <w:iCs/>
    </w:rPr>
  </w:style>
  <w:style w:type="paragraph" w:styleId="af3">
    <w:name w:val="footer"/>
    <w:basedOn w:val="a"/>
    <w:link w:val="af4"/>
    <w:unhideWhenUsed/>
    <w:rsid w:val="00270DA3"/>
    <w:pPr>
      <w:tabs>
        <w:tab w:val="center" w:pos="4677"/>
        <w:tab w:val="right" w:pos="9355"/>
      </w:tabs>
      <w:spacing w:after="0" w:line="240" w:lineRule="auto"/>
      <w:ind w:firstLine="567"/>
      <w:jc w:val="both"/>
    </w:pPr>
    <w:rPr>
      <w:rFonts w:ascii="Times New Roman" w:eastAsia="Times New Roman" w:hAnsi="Times New Roman" w:cs="Times New Roman"/>
      <w:sz w:val="24"/>
      <w:szCs w:val="24"/>
    </w:rPr>
  </w:style>
  <w:style w:type="character" w:customStyle="1" w:styleId="af4">
    <w:name w:val="Нижний колонтитул Знак"/>
    <w:basedOn w:val="a0"/>
    <w:link w:val="af3"/>
    <w:rsid w:val="00270DA3"/>
    <w:rPr>
      <w:rFonts w:ascii="Times New Roman" w:eastAsia="Times New Roman" w:hAnsi="Times New Roman" w:cs="Times New Roman"/>
      <w:sz w:val="24"/>
      <w:szCs w:val="24"/>
    </w:rPr>
  </w:style>
  <w:style w:type="paragraph" w:styleId="af5">
    <w:name w:val="List Paragraph"/>
    <w:basedOn w:val="a"/>
    <w:uiPriority w:val="34"/>
    <w:qFormat/>
    <w:rsid w:val="00270DA3"/>
    <w:pPr>
      <w:ind w:left="720" w:firstLine="567"/>
      <w:contextualSpacing/>
      <w:jc w:val="both"/>
    </w:pPr>
    <w:rPr>
      <w:rFonts w:ascii="Calibri" w:eastAsia="Times New Roman" w:hAnsi="Calibri" w:cs="Times New Roman"/>
    </w:rPr>
  </w:style>
  <w:style w:type="character" w:customStyle="1" w:styleId="211">
    <w:name w:val="Основной текст с отступом 2 Знак1"/>
    <w:aliases w:val="Основной текст с отступом 2 Знак Знак"/>
    <w:basedOn w:val="a0"/>
    <w:rsid w:val="00270DA3"/>
    <w:rPr>
      <w:sz w:val="24"/>
      <w:szCs w:val="24"/>
    </w:rPr>
  </w:style>
  <w:style w:type="paragraph" w:customStyle="1" w:styleId="af6">
    <w:name w:val="Знак Знак Знак Знак Знак Знак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32">
    <w:name w:val="Знак3 Знак Знак Знак Знак Знак Знак Знак Знак Знак Знак Знак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212">
    <w:name w:val="Основной текст с отступом 21"/>
    <w:basedOn w:val="a"/>
    <w:rsid w:val="00270DA3"/>
    <w:pPr>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0"/>
    </w:rPr>
  </w:style>
  <w:style w:type="character" w:customStyle="1" w:styleId="af7">
    <w:name w:val="Знак Знак"/>
    <w:basedOn w:val="a0"/>
    <w:rsid w:val="00270DA3"/>
    <w:rPr>
      <w:sz w:val="24"/>
      <w:szCs w:val="24"/>
      <w:lang w:val="ru-RU" w:eastAsia="ru-RU" w:bidi="ar-SA"/>
    </w:rPr>
  </w:style>
  <w:style w:type="paragraph" w:customStyle="1" w:styleId="af8">
    <w:name w:val="Знак"/>
    <w:basedOn w:val="a"/>
    <w:rsid w:val="00270DA3"/>
    <w:pPr>
      <w:spacing w:after="0" w:line="240" w:lineRule="auto"/>
      <w:ind w:firstLine="567"/>
      <w:jc w:val="both"/>
    </w:pPr>
    <w:rPr>
      <w:rFonts w:ascii="Verdana" w:eastAsia="Times New Roman" w:hAnsi="Verdana" w:cs="Verdana"/>
      <w:sz w:val="20"/>
      <w:szCs w:val="20"/>
      <w:lang w:val="en-US" w:eastAsia="en-US"/>
    </w:rPr>
  </w:style>
  <w:style w:type="character" w:customStyle="1" w:styleId="27">
    <w:name w:val="Знак Знак27"/>
    <w:basedOn w:val="a0"/>
    <w:locked/>
    <w:rsid w:val="00270DA3"/>
    <w:rPr>
      <w:iCs/>
      <w:color w:val="000000"/>
      <w:sz w:val="28"/>
      <w:szCs w:val="28"/>
      <w:lang w:eastAsia="ru-RU"/>
    </w:rPr>
  </w:style>
  <w:style w:type="character" w:customStyle="1" w:styleId="12">
    <w:name w:val="Основной текст Знак1"/>
    <w:aliases w:val="Основной текст1 Знак1,Основной текст Знак Знак Знак Знак Знак Знак Знак1,Основной текст Знак Знак Знак Знак Знак Знак Знак Знак Знак Знак Знак Знак Знак Знак Знак Знак Знак Знак Знак Знак Знак1"/>
    <w:basedOn w:val="a0"/>
    <w:uiPriority w:val="99"/>
    <w:semiHidden/>
    <w:rsid w:val="00270DA3"/>
    <w:rPr>
      <w:rFonts w:ascii="Times New Roman" w:eastAsia="Times New Roman" w:hAnsi="Times New Roman" w:cs="Times New Roman"/>
      <w:sz w:val="24"/>
      <w:szCs w:val="24"/>
      <w:lang w:eastAsia="ru-RU"/>
    </w:rPr>
  </w:style>
  <w:style w:type="paragraph" w:customStyle="1" w:styleId="rvps698610">
    <w:name w:val="rvps698610"/>
    <w:basedOn w:val="a"/>
    <w:rsid w:val="00270DA3"/>
    <w:pPr>
      <w:spacing w:after="150" w:line="240" w:lineRule="auto"/>
      <w:ind w:right="300" w:firstLine="567"/>
      <w:jc w:val="both"/>
    </w:pPr>
    <w:rPr>
      <w:rFonts w:ascii="Times New Roman" w:eastAsia="Times New Roman" w:hAnsi="Times New Roman" w:cs="Times New Roman"/>
      <w:sz w:val="24"/>
      <w:szCs w:val="24"/>
    </w:rPr>
  </w:style>
  <w:style w:type="paragraph" w:customStyle="1" w:styleId="24">
    <w:name w:val="Знак Знак Знак Знак Знак Знак Знак2"/>
    <w:basedOn w:val="a"/>
    <w:uiPriority w:val="99"/>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310">
    <w:name w:val="Знак3 Знак Знак Знак Знак Знак Знак Знак Знак1 Знак Знак Знак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13">
    <w:name w:val="Знак1"/>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14">
    <w:name w:val="Абзац списка1"/>
    <w:basedOn w:val="a"/>
    <w:uiPriority w:val="99"/>
    <w:rsid w:val="00270DA3"/>
    <w:pPr>
      <w:spacing w:after="0" w:line="240" w:lineRule="auto"/>
      <w:ind w:left="708" w:firstLine="567"/>
      <w:jc w:val="both"/>
    </w:pPr>
    <w:rPr>
      <w:rFonts w:ascii="Times New Roman" w:eastAsia="Times New Roman" w:hAnsi="Times New Roman" w:cs="Times New Roman"/>
      <w:sz w:val="24"/>
      <w:szCs w:val="24"/>
    </w:rPr>
  </w:style>
  <w:style w:type="paragraph" w:customStyle="1" w:styleId="af9">
    <w:name w:val="Знак Знак Знак Знак Знак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NormalANX">
    <w:name w:val="NormalANX"/>
    <w:basedOn w:val="a"/>
    <w:rsid w:val="00270DA3"/>
    <w:pPr>
      <w:spacing w:before="240" w:after="240" w:line="360" w:lineRule="auto"/>
      <w:ind w:firstLine="720"/>
      <w:jc w:val="both"/>
    </w:pPr>
    <w:rPr>
      <w:rFonts w:ascii="Times New Roman" w:eastAsia="Times New Roman" w:hAnsi="Times New Roman" w:cs="Times New Roman"/>
      <w:sz w:val="28"/>
      <w:szCs w:val="28"/>
    </w:rPr>
  </w:style>
  <w:style w:type="character" w:customStyle="1" w:styleId="230">
    <w:name w:val="Знак Знак23"/>
    <w:basedOn w:val="a0"/>
    <w:rsid w:val="00270DA3"/>
    <w:rPr>
      <w:rFonts w:ascii="Times New Roman" w:eastAsia="Times New Roman" w:hAnsi="Times New Roman" w:cs="Times New Roman"/>
      <w:b/>
      <w:bCs/>
      <w:sz w:val="28"/>
      <w:szCs w:val="28"/>
      <w:lang w:eastAsia="ru-RU"/>
    </w:rPr>
  </w:style>
  <w:style w:type="paragraph" w:customStyle="1" w:styleId="ConsTitle">
    <w:name w:val="ConsTitle"/>
    <w:rsid w:val="00270DA3"/>
    <w:pPr>
      <w:widowControl w:val="0"/>
      <w:snapToGrid w:val="0"/>
      <w:spacing w:after="0" w:line="240" w:lineRule="auto"/>
      <w:ind w:right="19772" w:firstLine="567"/>
      <w:jc w:val="both"/>
    </w:pPr>
    <w:rPr>
      <w:rFonts w:ascii="Arial" w:eastAsia="Times New Roman" w:hAnsi="Arial" w:cs="Arial"/>
      <w:b/>
      <w:bCs/>
      <w:sz w:val="16"/>
      <w:szCs w:val="16"/>
    </w:rPr>
  </w:style>
  <w:style w:type="paragraph" w:styleId="33">
    <w:name w:val="Body Text Indent 3"/>
    <w:basedOn w:val="a"/>
    <w:link w:val="34"/>
    <w:rsid w:val="00270DA3"/>
    <w:pPr>
      <w:spacing w:after="120" w:line="240" w:lineRule="auto"/>
      <w:ind w:left="283" w:firstLine="567"/>
      <w:jc w:val="both"/>
    </w:pPr>
    <w:rPr>
      <w:rFonts w:ascii="Times New Roman" w:eastAsia="Times New Roman" w:hAnsi="Times New Roman" w:cs="Times New Roman"/>
      <w:sz w:val="16"/>
      <w:szCs w:val="16"/>
    </w:rPr>
  </w:style>
  <w:style w:type="character" w:customStyle="1" w:styleId="34">
    <w:name w:val="Основной текст с отступом 3 Знак"/>
    <w:basedOn w:val="a0"/>
    <w:link w:val="33"/>
    <w:rsid w:val="00270DA3"/>
    <w:rPr>
      <w:rFonts w:ascii="Times New Roman" w:eastAsia="Times New Roman" w:hAnsi="Times New Roman" w:cs="Times New Roman"/>
      <w:sz w:val="16"/>
      <w:szCs w:val="16"/>
    </w:rPr>
  </w:style>
  <w:style w:type="paragraph" w:customStyle="1" w:styleId="afa">
    <w:name w:val="Комментарий"/>
    <w:basedOn w:val="a"/>
    <w:next w:val="a"/>
    <w:rsid w:val="00270DA3"/>
    <w:pPr>
      <w:autoSpaceDE w:val="0"/>
      <w:autoSpaceDN w:val="0"/>
      <w:adjustRightInd w:val="0"/>
      <w:spacing w:after="0" w:line="240" w:lineRule="auto"/>
      <w:ind w:left="170" w:firstLine="567"/>
      <w:jc w:val="both"/>
    </w:pPr>
    <w:rPr>
      <w:rFonts w:ascii="Arial" w:eastAsia="Times New Roman" w:hAnsi="Arial" w:cs="Arial"/>
      <w:i/>
      <w:iCs/>
      <w:color w:val="800080"/>
      <w:sz w:val="20"/>
      <w:szCs w:val="20"/>
    </w:rPr>
  </w:style>
  <w:style w:type="paragraph" w:styleId="afb">
    <w:name w:val="List Bullet"/>
    <w:basedOn w:val="a"/>
    <w:link w:val="afc"/>
    <w:rsid w:val="00270DA3"/>
    <w:pPr>
      <w:spacing w:after="0" w:line="240" w:lineRule="auto"/>
      <w:ind w:left="927" w:hanging="360"/>
      <w:jc w:val="both"/>
    </w:pPr>
    <w:rPr>
      <w:rFonts w:ascii="Times New Roman" w:eastAsia="Times New Roman" w:hAnsi="Times New Roman" w:cs="Times New Roman"/>
      <w:sz w:val="24"/>
      <w:szCs w:val="24"/>
    </w:rPr>
  </w:style>
  <w:style w:type="character" w:customStyle="1" w:styleId="afc">
    <w:name w:val="Маркированный список Знак"/>
    <w:basedOn w:val="a0"/>
    <w:link w:val="afb"/>
    <w:locked/>
    <w:rsid w:val="00270DA3"/>
    <w:rPr>
      <w:rFonts w:ascii="Times New Roman" w:eastAsia="Times New Roman" w:hAnsi="Times New Roman" w:cs="Times New Roman"/>
      <w:sz w:val="24"/>
      <w:szCs w:val="24"/>
    </w:rPr>
  </w:style>
  <w:style w:type="paragraph" w:customStyle="1" w:styleId="afd">
    <w:name w:val="Таблицы (моноширинный)"/>
    <w:basedOn w:val="a"/>
    <w:next w:val="a"/>
    <w:rsid w:val="00270DA3"/>
    <w:pPr>
      <w:autoSpaceDE w:val="0"/>
      <w:autoSpaceDN w:val="0"/>
      <w:adjustRightInd w:val="0"/>
      <w:spacing w:after="0" w:line="240" w:lineRule="auto"/>
      <w:ind w:firstLine="567"/>
      <w:jc w:val="both"/>
    </w:pPr>
    <w:rPr>
      <w:rFonts w:ascii="Courier New" w:eastAsia="Times New Roman" w:hAnsi="Courier New" w:cs="Courier New"/>
      <w:sz w:val="20"/>
      <w:szCs w:val="20"/>
    </w:rPr>
  </w:style>
  <w:style w:type="paragraph" w:customStyle="1" w:styleId="ConsPlusCell">
    <w:name w:val="ConsPlusCell"/>
    <w:rsid w:val="00270DA3"/>
    <w:pPr>
      <w:widowControl w:val="0"/>
      <w:autoSpaceDE w:val="0"/>
      <w:autoSpaceDN w:val="0"/>
      <w:adjustRightInd w:val="0"/>
      <w:spacing w:after="0" w:line="240" w:lineRule="auto"/>
      <w:ind w:firstLine="567"/>
      <w:jc w:val="both"/>
    </w:pPr>
    <w:rPr>
      <w:rFonts w:ascii="Arial" w:eastAsia="Times New Roman" w:hAnsi="Arial" w:cs="Arial"/>
      <w:sz w:val="20"/>
      <w:szCs w:val="20"/>
    </w:rPr>
  </w:style>
  <w:style w:type="paragraph" w:styleId="25">
    <w:name w:val="Body Text 2"/>
    <w:basedOn w:val="a"/>
    <w:link w:val="26"/>
    <w:rsid w:val="00270DA3"/>
    <w:pPr>
      <w:overflowPunct w:val="0"/>
      <w:autoSpaceDE w:val="0"/>
      <w:autoSpaceDN w:val="0"/>
      <w:adjustRightInd w:val="0"/>
      <w:spacing w:after="0" w:line="240" w:lineRule="auto"/>
      <w:ind w:firstLine="567"/>
      <w:jc w:val="center"/>
    </w:pPr>
    <w:rPr>
      <w:rFonts w:ascii="Times New Roman" w:eastAsia="Times New Roman" w:hAnsi="Times New Roman" w:cs="Times New Roman"/>
      <w:b/>
      <w:bCs/>
      <w:sz w:val="28"/>
      <w:szCs w:val="28"/>
    </w:rPr>
  </w:style>
  <w:style w:type="character" w:customStyle="1" w:styleId="26">
    <w:name w:val="Основной текст 2 Знак"/>
    <w:basedOn w:val="a0"/>
    <w:link w:val="25"/>
    <w:rsid w:val="00270DA3"/>
    <w:rPr>
      <w:rFonts w:ascii="Times New Roman" w:eastAsia="Times New Roman" w:hAnsi="Times New Roman" w:cs="Times New Roman"/>
      <w:b/>
      <w:bCs/>
      <w:sz w:val="28"/>
      <w:szCs w:val="28"/>
    </w:rPr>
  </w:style>
  <w:style w:type="paragraph" w:styleId="afe">
    <w:name w:val="Normal (Web)"/>
    <w:basedOn w:val="a"/>
    <w:uiPriority w:val="99"/>
    <w:rsid w:val="00270DA3"/>
    <w:pPr>
      <w:spacing w:after="100" w:line="240" w:lineRule="auto"/>
      <w:ind w:firstLine="567"/>
      <w:jc w:val="both"/>
    </w:pPr>
    <w:rPr>
      <w:rFonts w:ascii="Verdana" w:eastAsia="Times New Roman" w:hAnsi="Verdana" w:cs="Verdana"/>
      <w:color w:val="000000"/>
      <w:sz w:val="24"/>
      <w:szCs w:val="24"/>
    </w:rPr>
  </w:style>
  <w:style w:type="character" w:customStyle="1" w:styleId="aff">
    <w:name w:val="Знак Знак Знак"/>
    <w:basedOn w:val="a0"/>
    <w:rsid w:val="00270DA3"/>
    <w:rPr>
      <w:rFonts w:cs="Times New Roman"/>
      <w:sz w:val="28"/>
      <w:szCs w:val="28"/>
      <w:lang w:val="ru-RU" w:eastAsia="ru-RU"/>
    </w:rPr>
  </w:style>
  <w:style w:type="character" w:customStyle="1" w:styleId="aff0">
    <w:name w:val="Цветовое выделение"/>
    <w:rsid w:val="00270DA3"/>
    <w:rPr>
      <w:b/>
      <w:color w:val="000080"/>
      <w:sz w:val="20"/>
    </w:rPr>
  </w:style>
  <w:style w:type="paragraph" w:customStyle="1" w:styleId="aff1">
    <w:name w:val="Содержимое таблицы"/>
    <w:basedOn w:val="a"/>
    <w:rsid w:val="00270DA3"/>
    <w:pPr>
      <w:widowControl w:val="0"/>
      <w:suppressLineNumbers/>
      <w:suppressAutoHyphens/>
      <w:spacing w:after="0" w:line="240" w:lineRule="auto"/>
      <w:ind w:firstLine="567"/>
      <w:jc w:val="both"/>
    </w:pPr>
    <w:rPr>
      <w:rFonts w:ascii="Times New Roman" w:eastAsia="Times New Roman" w:hAnsi="Times New Roman" w:cs="Times New Roman"/>
      <w:kern w:val="2"/>
      <w:sz w:val="24"/>
      <w:szCs w:val="24"/>
    </w:rPr>
  </w:style>
  <w:style w:type="paragraph" w:customStyle="1" w:styleId="15">
    <w:name w:val="Знак Знак Знак1"/>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aff2">
    <w:name w:val="Знак Знак Знак Знак Знак Знак Знак Знак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199611">
    <w:name w:val="Собрание законодательства РФ. 1996. №1.Ст.1."/>
    <w:basedOn w:val="a"/>
    <w:rsid w:val="00270DA3"/>
    <w:pPr>
      <w:spacing w:after="0" w:line="240" w:lineRule="auto"/>
      <w:ind w:left="927" w:hanging="360"/>
      <w:jc w:val="both"/>
    </w:pPr>
    <w:rPr>
      <w:rFonts w:ascii="Times New Roman" w:eastAsia="Times New Roman" w:hAnsi="Times New Roman" w:cs="Times New Roman"/>
      <w:color w:val="434343"/>
      <w:sz w:val="28"/>
      <w:szCs w:val="28"/>
    </w:rPr>
  </w:style>
  <w:style w:type="paragraph" w:customStyle="1" w:styleId="16">
    <w:name w:val="Знак Знак Знак Знак Знак Знак Знак1"/>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xl68">
    <w:name w:val="xl68"/>
    <w:basedOn w:val="a"/>
    <w:rsid w:val="00270DA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567"/>
      <w:jc w:val="center"/>
      <w:textAlignment w:val="center"/>
    </w:pPr>
    <w:rPr>
      <w:rFonts w:ascii="Times New Roman" w:eastAsia="Times New Roman" w:hAnsi="Times New Roman" w:cs="Times New Roman"/>
      <w:sz w:val="28"/>
      <w:szCs w:val="28"/>
    </w:rPr>
  </w:style>
  <w:style w:type="paragraph" w:customStyle="1" w:styleId="28">
    <w:name w:val="Знак Знак Знак Знак Знак Знак Знак Знак Знак2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213">
    <w:name w:val="Знак Знак Знак Знак Знак Знак Знак Знак Знак2 Знак1"/>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110">
    <w:name w:val="Знак11"/>
    <w:basedOn w:val="a"/>
    <w:uiPriority w:val="99"/>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2110">
    <w:name w:val="Основной текст с отступом 211"/>
    <w:basedOn w:val="a"/>
    <w:uiPriority w:val="99"/>
    <w:rsid w:val="00270DA3"/>
    <w:pPr>
      <w:suppressAutoHyphens/>
      <w:spacing w:after="120" w:line="480" w:lineRule="auto"/>
      <w:ind w:left="283" w:firstLine="567"/>
      <w:jc w:val="both"/>
    </w:pPr>
    <w:rPr>
      <w:rFonts w:ascii="Times New Roman" w:eastAsia="Times New Roman" w:hAnsi="Times New Roman" w:cs="Times New Roman"/>
      <w:sz w:val="24"/>
      <w:szCs w:val="24"/>
      <w:lang w:eastAsia="ar-SA"/>
    </w:rPr>
  </w:style>
  <w:style w:type="character" w:customStyle="1" w:styleId="17">
    <w:name w:val="Знак Знак1"/>
    <w:basedOn w:val="a0"/>
    <w:locked/>
    <w:rsid w:val="00270DA3"/>
    <w:rPr>
      <w:b/>
      <w:sz w:val="28"/>
      <w:lang w:val="ru-RU" w:eastAsia="ru-RU" w:bidi="ar-SA"/>
    </w:rPr>
  </w:style>
  <w:style w:type="paragraph" w:styleId="aff3">
    <w:name w:val="Subtitle"/>
    <w:basedOn w:val="a"/>
    <w:next w:val="a"/>
    <w:link w:val="aff4"/>
    <w:qFormat/>
    <w:rsid w:val="00270DA3"/>
    <w:pPr>
      <w:numPr>
        <w:ilvl w:val="1"/>
      </w:numPr>
      <w:spacing w:after="0" w:line="240" w:lineRule="auto"/>
      <w:ind w:firstLine="567"/>
      <w:jc w:val="both"/>
    </w:pPr>
    <w:rPr>
      <w:rFonts w:ascii="Cambria" w:eastAsia="Times New Roman" w:hAnsi="Cambria" w:cs="Cambria"/>
      <w:i/>
      <w:iCs/>
      <w:color w:val="4F81BD"/>
      <w:spacing w:val="15"/>
      <w:sz w:val="28"/>
      <w:szCs w:val="28"/>
      <w:lang w:val="en-US" w:eastAsia="en-US"/>
    </w:rPr>
  </w:style>
  <w:style w:type="character" w:customStyle="1" w:styleId="aff4">
    <w:name w:val="Подзаголовок Знак"/>
    <w:basedOn w:val="a0"/>
    <w:link w:val="aff3"/>
    <w:rsid w:val="00270DA3"/>
    <w:rPr>
      <w:rFonts w:ascii="Cambria" w:eastAsia="Times New Roman" w:hAnsi="Cambria" w:cs="Cambria"/>
      <w:i/>
      <w:iCs/>
      <w:color w:val="4F81BD"/>
      <w:spacing w:val="15"/>
      <w:sz w:val="28"/>
      <w:szCs w:val="28"/>
      <w:lang w:val="en-US" w:eastAsia="en-US"/>
    </w:rPr>
  </w:style>
  <w:style w:type="paragraph" w:customStyle="1" w:styleId="214">
    <w:name w:val="Цитата 21"/>
    <w:basedOn w:val="a"/>
    <w:next w:val="a"/>
    <w:link w:val="29"/>
    <w:rsid w:val="00270DA3"/>
    <w:pPr>
      <w:spacing w:after="0" w:line="240" w:lineRule="auto"/>
      <w:ind w:firstLine="567"/>
      <w:jc w:val="both"/>
    </w:pPr>
    <w:rPr>
      <w:rFonts w:ascii="Times New Roman" w:eastAsia="Times New Roman" w:hAnsi="Times New Roman" w:cs="Times New Roman"/>
      <w:i/>
      <w:iCs/>
      <w:color w:val="000000"/>
      <w:sz w:val="28"/>
      <w:szCs w:val="28"/>
      <w:lang w:val="en-US" w:eastAsia="en-US"/>
    </w:rPr>
  </w:style>
  <w:style w:type="character" w:customStyle="1" w:styleId="29">
    <w:name w:val="Цитата 2 Знак"/>
    <w:basedOn w:val="a0"/>
    <w:link w:val="214"/>
    <w:locked/>
    <w:rsid w:val="00270DA3"/>
    <w:rPr>
      <w:rFonts w:ascii="Times New Roman" w:eastAsia="Times New Roman" w:hAnsi="Times New Roman" w:cs="Times New Roman"/>
      <w:i/>
      <w:iCs/>
      <w:color w:val="000000"/>
      <w:sz w:val="28"/>
      <w:szCs w:val="28"/>
      <w:lang w:val="en-US" w:eastAsia="en-US"/>
    </w:rPr>
  </w:style>
  <w:style w:type="paragraph" w:customStyle="1" w:styleId="18">
    <w:name w:val="Выделенная цитата1"/>
    <w:basedOn w:val="a"/>
    <w:next w:val="a"/>
    <w:link w:val="aff5"/>
    <w:rsid w:val="00270DA3"/>
    <w:pPr>
      <w:pBdr>
        <w:bottom w:val="single" w:sz="4" w:space="4" w:color="4F81BD"/>
      </w:pBdr>
      <w:spacing w:before="200" w:after="280" w:line="240" w:lineRule="auto"/>
      <w:ind w:left="936" w:right="936" w:firstLine="567"/>
      <w:jc w:val="both"/>
    </w:pPr>
    <w:rPr>
      <w:rFonts w:ascii="Times New Roman" w:eastAsia="Times New Roman" w:hAnsi="Times New Roman" w:cs="Times New Roman"/>
      <w:b/>
      <w:bCs/>
      <w:i/>
      <w:iCs/>
      <w:color w:val="4F81BD"/>
      <w:sz w:val="28"/>
      <w:szCs w:val="28"/>
      <w:lang w:val="en-US" w:eastAsia="en-US"/>
    </w:rPr>
  </w:style>
  <w:style w:type="character" w:customStyle="1" w:styleId="aff5">
    <w:name w:val="Выделенная цитата Знак"/>
    <w:basedOn w:val="a0"/>
    <w:link w:val="18"/>
    <w:locked/>
    <w:rsid w:val="00270DA3"/>
    <w:rPr>
      <w:rFonts w:ascii="Times New Roman" w:eastAsia="Times New Roman" w:hAnsi="Times New Roman" w:cs="Times New Roman"/>
      <w:b/>
      <w:bCs/>
      <w:i/>
      <w:iCs/>
      <w:color w:val="4F81BD"/>
      <w:sz w:val="28"/>
      <w:szCs w:val="28"/>
      <w:lang w:val="en-US" w:eastAsia="en-US"/>
    </w:rPr>
  </w:style>
  <w:style w:type="paragraph" w:customStyle="1" w:styleId="Default">
    <w:name w:val="Default"/>
    <w:rsid w:val="00270DA3"/>
    <w:pPr>
      <w:autoSpaceDE w:val="0"/>
      <w:autoSpaceDN w:val="0"/>
      <w:adjustRightInd w:val="0"/>
      <w:spacing w:after="0" w:line="240" w:lineRule="auto"/>
      <w:ind w:firstLine="567"/>
      <w:jc w:val="both"/>
    </w:pPr>
    <w:rPr>
      <w:rFonts w:ascii="Times New Roman" w:eastAsia="Times New Roman" w:hAnsi="Times New Roman" w:cs="Times New Roman"/>
      <w:color w:val="000000"/>
      <w:sz w:val="24"/>
      <w:szCs w:val="24"/>
    </w:rPr>
  </w:style>
  <w:style w:type="paragraph" w:customStyle="1" w:styleId="2a">
    <w:name w:val="Знак2"/>
    <w:basedOn w:val="a"/>
    <w:uiPriority w:val="99"/>
    <w:rsid w:val="00270DA3"/>
    <w:pPr>
      <w:spacing w:after="160" w:line="240" w:lineRule="exact"/>
      <w:ind w:firstLine="567"/>
      <w:jc w:val="both"/>
    </w:pPr>
    <w:rPr>
      <w:rFonts w:ascii="Verdana" w:eastAsia="Times New Roman" w:hAnsi="Verdana" w:cs="Times New Roman"/>
      <w:sz w:val="20"/>
      <w:szCs w:val="20"/>
      <w:lang w:val="en-US" w:eastAsia="en-US"/>
    </w:rPr>
  </w:style>
  <w:style w:type="paragraph" w:customStyle="1" w:styleId="aff6">
    <w:name w:val="Прижатый влево"/>
    <w:basedOn w:val="a"/>
    <w:next w:val="a"/>
    <w:uiPriority w:val="99"/>
    <w:rsid w:val="00270DA3"/>
    <w:pPr>
      <w:autoSpaceDE w:val="0"/>
      <w:autoSpaceDN w:val="0"/>
      <w:adjustRightInd w:val="0"/>
      <w:spacing w:after="0" w:line="240" w:lineRule="auto"/>
      <w:ind w:firstLine="567"/>
      <w:jc w:val="both"/>
    </w:pPr>
    <w:rPr>
      <w:rFonts w:ascii="Arial" w:eastAsia="Times New Roman" w:hAnsi="Arial" w:cs="Times New Roman"/>
      <w:sz w:val="24"/>
      <w:szCs w:val="24"/>
    </w:rPr>
  </w:style>
  <w:style w:type="paragraph" w:customStyle="1" w:styleId="19">
    <w:name w:val="Знак Знак Знак Знак Знак Знак Знак Знак Знак1"/>
    <w:basedOn w:val="a"/>
    <w:uiPriority w:val="99"/>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aff7">
    <w:name w:val="Знак Знак Знак Знак"/>
    <w:basedOn w:val="a"/>
    <w:uiPriority w:val="99"/>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1a">
    <w:name w:val="Без интервала1"/>
    <w:uiPriority w:val="99"/>
    <w:rsid w:val="00270DA3"/>
    <w:pPr>
      <w:suppressAutoHyphens/>
      <w:spacing w:after="0" w:line="100" w:lineRule="atLeast"/>
      <w:ind w:firstLine="567"/>
      <w:jc w:val="both"/>
    </w:pPr>
    <w:rPr>
      <w:rFonts w:ascii="Calibri" w:eastAsia="Arial Unicode MS" w:hAnsi="Calibri" w:cs="font264"/>
      <w:kern w:val="1"/>
      <w:lang w:eastAsia="ar-SA"/>
    </w:rPr>
  </w:style>
  <w:style w:type="paragraph" w:customStyle="1" w:styleId="215">
    <w:name w:val="Основной текст 21"/>
    <w:basedOn w:val="a"/>
    <w:uiPriority w:val="99"/>
    <w:rsid w:val="00270DA3"/>
    <w:pPr>
      <w:overflowPunct w:val="0"/>
      <w:autoSpaceDE w:val="0"/>
      <w:autoSpaceDN w:val="0"/>
      <w:adjustRightInd w:val="0"/>
      <w:spacing w:after="0" w:line="240" w:lineRule="auto"/>
      <w:ind w:firstLine="567"/>
      <w:jc w:val="center"/>
    </w:pPr>
    <w:rPr>
      <w:rFonts w:ascii="Times New Roman" w:eastAsia="Times New Roman" w:hAnsi="Times New Roman" w:cs="Times New Roman"/>
      <w:b/>
      <w:sz w:val="28"/>
      <w:szCs w:val="20"/>
    </w:rPr>
  </w:style>
  <w:style w:type="character" w:customStyle="1" w:styleId="250">
    <w:name w:val="Знак Знак25"/>
    <w:basedOn w:val="a0"/>
    <w:locked/>
    <w:rsid w:val="00270DA3"/>
    <w:rPr>
      <w:rFonts w:ascii="Cambria" w:hAnsi="Cambria"/>
      <w:i/>
      <w:iCs/>
      <w:color w:val="243F60"/>
      <w:sz w:val="28"/>
      <w:szCs w:val="28"/>
      <w:lang w:val="en-US" w:eastAsia="en-US" w:bidi="ar-SA"/>
    </w:rPr>
  </w:style>
  <w:style w:type="paragraph" w:styleId="aff8">
    <w:name w:val="footnote text"/>
    <w:basedOn w:val="a"/>
    <w:link w:val="aff9"/>
    <w:uiPriority w:val="99"/>
    <w:rsid w:val="00270DA3"/>
    <w:pPr>
      <w:spacing w:after="0" w:line="240" w:lineRule="auto"/>
      <w:ind w:firstLine="567"/>
      <w:jc w:val="both"/>
    </w:pPr>
    <w:rPr>
      <w:rFonts w:ascii="Times New Roman" w:eastAsia="Times New Roman" w:hAnsi="Times New Roman" w:cs="Times New Roman"/>
      <w:sz w:val="20"/>
      <w:szCs w:val="20"/>
    </w:rPr>
  </w:style>
  <w:style w:type="character" w:customStyle="1" w:styleId="aff9">
    <w:name w:val="Текст сноски Знак"/>
    <w:basedOn w:val="a0"/>
    <w:link w:val="aff8"/>
    <w:uiPriority w:val="99"/>
    <w:rsid w:val="00270DA3"/>
    <w:rPr>
      <w:rFonts w:ascii="Times New Roman" w:eastAsia="Times New Roman" w:hAnsi="Times New Roman" w:cs="Times New Roman"/>
      <w:sz w:val="20"/>
      <w:szCs w:val="20"/>
    </w:rPr>
  </w:style>
  <w:style w:type="character" w:styleId="affa">
    <w:name w:val="footnote reference"/>
    <w:aliases w:val="Знак сноски-FN,Ciae niinee-FN,Знак сноски 1"/>
    <w:uiPriority w:val="99"/>
    <w:rsid w:val="00270DA3"/>
    <w:rPr>
      <w:vertAlign w:val="superscript"/>
    </w:rPr>
  </w:style>
  <w:style w:type="paragraph" w:customStyle="1" w:styleId="51">
    <w:name w:val="Знак5 Знак Знак Знак Знак Знак Знак Знак Знак Знак Знак Знак Знак Знак Знак Знак Знак Знак Знак Знак Знак Знак"/>
    <w:basedOn w:val="a"/>
    <w:rsid w:val="00270DA3"/>
    <w:pPr>
      <w:spacing w:after="160" w:line="240" w:lineRule="exact"/>
      <w:ind w:firstLine="567"/>
      <w:jc w:val="both"/>
    </w:pPr>
    <w:rPr>
      <w:rFonts w:ascii="Verdana" w:eastAsia="Times New Roman" w:hAnsi="Verdana" w:cs="Times New Roman"/>
      <w:sz w:val="20"/>
      <w:szCs w:val="20"/>
      <w:lang w:val="en-US" w:eastAsia="en-US"/>
    </w:rPr>
  </w:style>
  <w:style w:type="character" w:styleId="affb">
    <w:name w:val="Strong"/>
    <w:basedOn w:val="a0"/>
    <w:uiPriority w:val="22"/>
    <w:qFormat/>
    <w:rsid w:val="00270DA3"/>
    <w:rPr>
      <w:b/>
      <w:bCs/>
    </w:rPr>
  </w:style>
  <w:style w:type="paragraph" w:customStyle="1" w:styleId="220">
    <w:name w:val="Основной текст с отступом 22"/>
    <w:basedOn w:val="a"/>
    <w:uiPriority w:val="99"/>
    <w:rsid w:val="00270DA3"/>
    <w:pPr>
      <w:suppressAutoHyphens/>
      <w:spacing w:after="0" w:line="240" w:lineRule="auto"/>
      <w:ind w:firstLine="545"/>
      <w:jc w:val="both"/>
    </w:pPr>
    <w:rPr>
      <w:rFonts w:ascii="Times New Roman" w:eastAsia="Times New Roman" w:hAnsi="Times New Roman" w:cs="Times New Roman"/>
      <w:sz w:val="28"/>
      <w:szCs w:val="20"/>
      <w:lang w:eastAsia="ar-SA"/>
    </w:rPr>
  </w:style>
  <w:style w:type="paragraph" w:customStyle="1" w:styleId="311">
    <w:name w:val="Знак3 Знак Знак Знак Знак Знак Знак Знак Знак Знак Знак Знак Знак1"/>
    <w:basedOn w:val="a"/>
    <w:uiPriority w:val="99"/>
    <w:rsid w:val="00270DA3"/>
    <w:pPr>
      <w:spacing w:after="0" w:line="240" w:lineRule="auto"/>
      <w:ind w:firstLine="567"/>
      <w:jc w:val="both"/>
    </w:pPr>
    <w:rPr>
      <w:rFonts w:ascii="Verdana" w:eastAsia="Times New Roman" w:hAnsi="Verdana" w:cs="Verdana"/>
      <w:sz w:val="20"/>
      <w:szCs w:val="20"/>
      <w:lang w:val="en-US" w:eastAsia="en-US"/>
    </w:rPr>
  </w:style>
  <w:style w:type="character" w:styleId="affc">
    <w:name w:val="FollowedHyperlink"/>
    <w:basedOn w:val="a0"/>
    <w:rsid w:val="00270DA3"/>
    <w:rPr>
      <w:color w:val="800080"/>
      <w:u w:val="single"/>
    </w:rPr>
  </w:style>
  <w:style w:type="paragraph" w:customStyle="1" w:styleId="510">
    <w:name w:val="Знак5 Знак Знак Знак Знак Знак Знак Знак Знак Знак Знак Знак Знак Знак Знак Знак Знак Знак Знак Знак Знак Знак1"/>
    <w:basedOn w:val="a"/>
    <w:uiPriority w:val="99"/>
    <w:rsid w:val="00270DA3"/>
    <w:pPr>
      <w:spacing w:after="160" w:line="240" w:lineRule="exact"/>
      <w:ind w:firstLine="567"/>
      <w:jc w:val="both"/>
    </w:pPr>
    <w:rPr>
      <w:rFonts w:ascii="Verdana" w:eastAsia="Times New Roman" w:hAnsi="Verdana" w:cs="Times New Roman"/>
      <w:sz w:val="20"/>
      <w:szCs w:val="20"/>
      <w:lang w:val="en-US" w:eastAsia="en-US"/>
    </w:rPr>
  </w:style>
  <w:style w:type="character" w:customStyle="1" w:styleId="41">
    <w:name w:val="Знак Знак4"/>
    <w:basedOn w:val="a0"/>
    <w:rsid w:val="00270DA3"/>
    <w:rPr>
      <w:sz w:val="28"/>
      <w:szCs w:val="28"/>
      <w:lang w:val="ru-RU" w:eastAsia="ru-RU" w:bidi="ar-SA"/>
    </w:rPr>
  </w:style>
  <w:style w:type="character" w:customStyle="1" w:styleId="251">
    <w:name w:val="Знак Знак251"/>
    <w:basedOn w:val="a0"/>
    <w:locked/>
    <w:rsid w:val="00270DA3"/>
    <w:rPr>
      <w:rFonts w:ascii="Cambria" w:hAnsi="Cambria" w:hint="default"/>
      <w:i/>
      <w:iCs/>
      <w:color w:val="243F60"/>
      <w:sz w:val="28"/>
      <w:szCs w:val="28"/>
      <w:lang w:val="en-US" w:eastAsia="en-US" w:bidi="ar-SA"/>
    </w:rPr>
  </w:style>
  <w:style w:type="character" w:customStyle="1" w:styleId="190">
    <w:name w:val="Знак Знак19"/>
    <w:basedOn w:val="a0"/>
    <w:locked/>
    <w:rsid w:val="00270DA3"/>
    <w:rPr>
      <w:rFonts w:ascii="Cambria" w:hAnsi="Cambria" w:cs="Cambria"/>
      <w:b/>
      <w:bCs/>
      <w:kern w:val="32"/>
      <w:sz w:val="32"/>
      <w:szCs w:val="32"/>
      <w:lang w:val="ru-RU" w:eastAsia="ru-RU" w:bidi="ar-SA"/>
    </w:rPr>
  </w:style>
  <w:style w:type="character" w:customStyle="1" w:styleId="180">
    <w:name w:val="Знак Знак18"/>
    <w:basedOn w:val="a0"/>
    <w:locked/>
    <w:rsid w:val="00270DA3"/>
    <w:rPr>
      <w:b/>
      <w:bCs/>
      <w:sz w:val="28"/>
      <w:szCs w:val="28"/>
      <w:lang w:val="ru-RU" w:eastAsia="ru-RU" w:bidi="ar-SA"/>
    </w:rPr>
  </w:style>
  <w:style w:type="character" w:customStyle="1" w:styleId="170">
    <w:name w:val="Знак Знак17"/>
    <w:basedOn w:val="a0"/>
    <w:locked/>
    <w:rsid w:val="00270DA3"/>
    <w:rPr>
      <w:rFonts w:ascii="Cambria" w:hAnsi="Cambria" w:cs="Cambria"/>
      <w:b/>
      <w:bCs/>
      <w:color w:val="4F81BD"/>
      <w:sz w:val="28"/>
      <w:szCs w:val="28"/>
      <w:lang w:val="en-US" w:eastAsia="en-US" w:bidi="ar-SA"/>
    </w:rPr>
  </w:style>
  <w:style w:type="character" w:customStyle="1" w:styleId="160">
    <w:name w:val="Знак Знак16"/>
    <w:basedOn w:val="a0"/>
    <w:locked/>
    <w:rsid w:val="00270DA3"/>
    <w:rPr>
      <w:rFonts w:ascii="Cambria" w:hAnsi="Cambria" w:cs="Cambria"/>
      <w:b/>
      <w:bCs/>
      <w:i/>
      <w:iCs/>
      <w:color w:val="4F81BD"/>
      <w:sz w:val="28"/>
      <w:szCs w:val="28"/>
      <w:lang w:val="en-US" w:eastAsia="en-US" w:bidi="ar-SA"/>
    </w:rPr>
  </w:style>
  <w:style w:type="character" w:customStyle="1" w:styleId="140">
    <w:name w:val="Знак Знак14"/>
    <w:basedOn w:val="a0"/>
    <w:locked/>
    <w:rsid w:val="00270DA3"/>
    <w:rPr>
      <w:rFonts w:ascii="Cambria" w:hAnsi="Cambria" w:cs="Cambria"/>
      <w:i/>
      <w:iCs/>
      <w:color w:val="243F60"/>
      <w:sz w:val="28"/>
      <w:szCs w:val="28"/>
      <w:lang w:val="en-US" w:eastAsia="en-US" w:bidi="ar-SA"/>
    </w:rPr>
  </w:style>
  <w:style w:type="character" w:customStyle="1" w:styleId="130">
    <w:name w:val="Знак Знак13"/>
    <w:basedOn w:val="a0"/>
    <w:locked/>
    <w:rsid w:val="00270DA3"/>
    <w:rPr>
      <w:rFonts w:ascii="Cambria" w:hAnsi="Cambria" w:cs="Cambria"/>
      <w:i/>
      <w:iCs/>
      <w:color w:val="404040"/>
      <w:sz w:val="28"/>
      <w:szCs w:val="28"/>
      <w:lang w:val="en-US" w:eastAsia="en-US" w:bidi="ar-SA"/>
    </w:rPr>
  </w:style>
  <w:style w:type="character" w:customStyle="1" w:styleId="120">
    <w:name w:val="Знак Знак12"/>
    <w:basedOn w:val="a0"/>
    <w:locked/>
    <w:rsid w:val="00270DA3"/>
    <w:rPr>
      <w:rFonts w:ascii="Cambria" w:hAnsi="Cambria" w:cs="Cambria"/>
      <w:color w:val="4F81BD"/>
      <w:lang w:val="en-US" w:eastAsia="en-US" w:bidi="ar-SA"/>
    </w:rPr>
  </w:style>
  <w:style w:type="character" w:customStyle="1" w:styleId="111">
    <w:name w:val="Знак Знак11"/>
    <w:basedOn w:val="a0"/>
    <w:locked/>
    <w:rsid w:val="00270DA3"/>
    <w:rPr>
      <w:rFonts w:ascii="Cambria" w:hAnsi="Cambria" w:cs="Cambria"/>
      <w:i/>
      <w:iCs/>
      <w:color w:val="404040"/>
      <w:lang w:val="en-US" w:eastAsia="en-US" w:bidi="ar-SA"/>
    </w:rPr>
  </w:style>
  <w:style w:type="character" w:customStyle="1" w:styleId="100">
    <w:name w:val="Знак Знак10"/>
    <w:basedOn w:val="a0"/>
    <w:locked/>
    <w:rsid w:val="00270DA3"/>
    <w:rPr>
      <w:iCs/>
      <w:color w:val="000000"/>
      <w:sz w:val="28"/>
      <w:szCs w:val="28"/>
      <w:lang w:val="ru-RU" w:eastAsia="ru-RU" w:bidi="ar-SA"/>
    </w:rPr>
  </w:style>
  <w:style w:type="character" w:customStyle="1" w:styleId="91">
    <w:name w:val="Знак Знак9"/>
    <w:basedOn w:val="a0"/>
    <w:locked/>
    <w:rsid w:val="00270DA3"/>
    <w:rPr>
      <w:sz w:val="24"/>
      <w:szCs w:val="24"/>
      <w:lang w:val="ru-RU" w:eastAsia="ru-RU" w:bidi="ar-SA"/>
    </w:rPr>
  </w:style>
  <w:style w:type="character" w:customStyle="1" w:styleId="81">
    <w:name w:val="Знак Знак8"/>
    <w:basedOn w:val="a0"/>
    <w:locked/>
    <w:rsid w:val="00270DA3"/>
    <w:rPr>
      <w:b/>
      <w:bCs/>
      <w:sz w:val="28"/>
      <w:szCs w:val="28"/>
      <w:lang w:val="ru-RU" w:eastAsia="ru-RU" w:bidi="ar-SA"/>
    </w:rPr>
  </w:style>
  <w:style w:type="character" w:customStyle="1" w:styleId="71">
    <w:name w:val="Знак Знак7"/>
    <w:basedOn w:val="a0"/>
    <w:locked/>
    <w:rsid w:val="00270DA3"/>
    <w:rPr>
      <w:sz w:val="16"/>
      <w:szCs w:val="16"/>
      <w:lang w:val="ru-RU" w:eastAsia="ru-RU" w:bidi="ar-SA"/>
    </w:rPr>
  </w:style>
  <w:style w:type="character" w:customStyle="1" w:styleId="61">
    <w:name w:val="Знак Знак6"/>
    <w:basedOn w:val="a0"/>
    <w:locked/>
    <w:rsid w:val="00270DA3"/>
    <w:rPr>
      <w:sz w:val="24"/>
      <w:szCs w:val="24"/>
      <w:lang w:val="ru-RU" w:eastAsia="ru-RU" w:bidi="ar-SA"/>
    </w:rPr>
  </w:style>
  <w:style w:type="character" w:customStyle="1" w:styleId="35">
    <w:name w:val="Знак Знак3"/>
    <w:basedOn w:val="a0"/>
    <w:locked/>
    <w:rsid w:val="00270DA3"/>
    <w:rPr>
      <w:sz w:val="24"/>
      <w:szCs w:val="24"/>
      <w:lang w:val="ru-RU" w:eastAsia="ru-RU" w:bidi="ar-SA"/>
    </w:rPr>
  </w:style>
  <w:style w:type="character" w:customStyle="1" w:styleId="2b">
    <w:name w:val="Знак Знак2"/>
    <w:basedOn w:val="a0"/>
    <w:locked/>
    <w:rsid w:val="00270DA3"/>
    <w:rPr>
      <w:rFonts w:ascii="Cambria" w:hAnsi="Cambria" w:cs="Cambria"/>
      <w:i/>
      <w:iCs/>
      <w:color w:val="4F81BD"/>
      <w:spacing w:val="15"/>
      <w:sz w:val="28"/>
      <w:szCs w:val="28"/>
      <w:lang w:val="en-US" w:eastAsia="en-US" w:bidi="ar-SA"/>
    </w:rPr>
  </w:style>
  <w:style w:type="character" w:customStyle="1" w:styleId="affd">
    <w:name w:val="Гипертекстовая ссылка"/>
    <w:basedOn w:val="aff0"/>
    <w:uiPriority w:val="99"/>
    <w:rsid w:val="00270DA3"/>
    <w:rPr>
      <w:bCs/>
      <w:color w:val="008000"/>
    </w:rPr>
  </w:style>
  <w:style w:type="paragraph" w:customStyle="1" w:styleId="affe">
    <w:name w:val="Заголовок статьи"/>
    <w:basedOn w:val="a"/>
    <w:next w:val="a"/>
    <w:uiPriority w:val="99"/>
    <w:rsid w:val="00270DA3"/>
    <w:pPr>
      <w:autoSpaceDE w:val="0"/>
      <w:autoSpaceDN w:val="0"/>
      <w:adjustRightInd w:val="0"/>
      <w:spacing w:after="0" w:line="240" w:lineRule="auto"/>
      <w:ind w:left="1612" w:hanging="892"/>
      <w:jc w:val="both"/>
    </w:pPr>
    <w:rPr>
      <w:rFonts w:ascii="Arial" w:eastAsia="Times New Roman" w:hAnsi="Arial" w:cs="Arial"/>
      <w:sz w:val="24"/>
      <w:szCs w:val="24"/>
    </w:rPr>
  </w:style>
  <w:style w:type="table" w:styleId="afff">
    <w:name w:val="Table Grid"/>
    <w:basedOn w:val="a1"/>
    <w:rsid w:val="00270DA3"/>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c">
    <w:name w:val="Основной текст с отступом 2 Знак Знак Знак"/>
    <w:basedOn w:val="a0"/>
    <w:rsid w:val="00270DA3"/>
    <w:rPr>
      <w:sz w:val="24"/>
      <w:szCs w:val="24"/>
      <w:lang w:val="ru-RU" w:eastAsia="ru-RU" w:bidi="ar-SA"/>
    </w:rPr>
  </w:style>
  <w:style w:type="paragraph" w:styleId="afff0">
    <w:name w:val="caption"/>
    <w:basedOn w:val="a"/>
    <w:next w:val="a"/>
    <w:qFormat/>
    <w:rsid w:val="00270DA3"/>
    <w:pPr>
      <w:spacing w:after="0" w:line="240" w:lineRule="auto"/>
      <w:ind w:firstLine="567"/>
      <w:jc w:val="both"/>
    </w:pPr>
    <w:rPr>
      <w:rFonts w:ascii="Times New Roman" w:eastAsia="Times New Roman" w:hAnsi="Times New Roman" w:cs="Times New Roman"/>
      <w:b/>
      <w:bCs/>
      <w:sz w:val="20"/>
      <w:szCs w:val="20"/>
    </w:rPr>
  </w:style>
  <w:style w:type="paragraph" w:customStyle="1" w:styleId="afff1">
    <w:name w:val="Акты"/>
    <w:basedOn w:val="a"/>
    <w:link w:val="afff2"/>
    <w:qFormat/>
    <w:rsid w:val="00270DA3"/>
    <w:pPr>
      <w:spacing w:after="0" w:line="240" w:lineRule="auto"/>
      <w:ind w:firstLine="709"/>
      <w:jc w:val="both"/>
    </w:pPr>
    <w:rPr>
      <w:rFonts w:ascii="Times New Roman" w:eastAsia="Times New Roman" w:hAnsi="Times New Roman" w:cs="Times New Roman"/>
      <w:sz w:val="28"/>
      <w:szCs w:val="24"/>
    </w:rPr>
  </w:style>
  <w:style w:type="character" w:customStyle="1" w:styleId="afff2">
    <w:name w:val="Акты Знак"/>
    <w:basedOn w:val="a0"/>
    <w:link w:val="afff1"/>
    <w:rsid w:val="00270DA3"/>
    <w:rPr>
      <w:rFonts w:ascii="Times New Roman" w:eastAsia="Times New Roman" w:hAnsi="Times New Roman" w:cs="Times New Roman"/>
      <w:sz w:val="28"/>
      <w:szCs w:val="24"/>
    </w:rPr>
  </w:style>
  <w:style w:type="paragraph" w:customStyle="1" w:styleId="2d">
    <w:name w:val="Основной текст2"/>
    <w:basedOn w:val="a"/>
    <w:uiPriority w:val="99"/>
    <w:rsid w:val="00270DA3"/>
    <w:pPr>
      <w:widowControl w:val="0"/>
      <w:spacing w:after="0" w:line="240" w:lineRule="auto"/>
      <w:ind w:firstLine="567"/>
      <w:jc w:val="both"/>
    </w:pPr>
    <w:rPr>
      <w:rFonts w:ascii="Times New Roman" w:eastAsia="Times New Roman" w:hAnsi="Times New Roman" w:cs="Times New Roman"/>
      <w:snapToGrid w:val="0"/>
      <w:sz w:val="28"/>
      <w:szCs w:val="20"/>
    </w:rPr>
  </w:style>
  <w:style w:type="paragraph" w:customStyle="1" w:styleId="afff3">
    <w:name w:val="Термин"/>
    <w:basedOn w:val="a"/>
    <w:next w:val="afff4"/>
    <w:uiPriority w:val="99"/>
    <w:rsid w:val="00270DA3"/>
    <w:pPr>
      <w:autoSpaceDE w:val="0"/>
      <w:autoSpaceDN w:val="0"/>
      <w:adjustRightInd w:val="0"/>
      <w:spacing w:after="0" w:line="240" w:lineRule="auto"/>
      <w:ind w:firstLine="567"/>
      <w:jc w:val="both"/>
    </w:pPr>
    <w:rPr>
      <w:rFonts w:ascii="Times New Roman" w:eastAsia="Times New Roman" w:hAnsi="Times New Roman" w:cs="Times New Roman"/>
      <w:sz w:val="24"/>
      <w:szCs w:val="24"/>
    </w:rPr>
  </w:style>
  <w:style w:type="paragraph" w:customStyle="1" w:styleId="afff4">
    <w:name w:val="Список определений"/>
    <w:basedOn w:val="a"/>
    <w:next w:val="afff3"/>
    <w:uiPriority w:val="99"/>
    <w:rsid w:val="00270DA3"/>
    <w:pPr>
      <w:autoSpaceDE w:val="0"/>
      <w:autoSpaceDN w:val="0"/>
      <w:adjustRightInd w:val="0"/>
      <w:spacing w:after="0" w:line="240" w:lineRule="auto"/>
      <w:ind w:left="360" w:firstLine="567"/>
      <w:jc w:val="both"/>
    </w:pPr>
    <w:rPr>
      <w:rFonts w:ascii="Times New Roman" w:eastAsia="Times New Roman" w:hAnsi="Times New Roman" w:cs="Times New Roman"/>
      <w:sz w:val="24"/>
      <w:szCs w:val="24"/>
    </w:rPr>
  </w:style>
  <w:style w:type="character" w:customStyle="1" w:styleId="afff5">
    <w:name w:val="Определение"/>
    <w:rsid w:val="00270DA3"/>
    <w:rPr>
      <w:i/>
      <w:iCs/>
    </w:rPr>
  </w:style>
  <w:style w:type="paragraph" w:customStyle="1" w:styleId="H1">
    <w:name w:val="H1"/>
    <w:basedOn w:val="a"/>
    <w:next w:val="a"/>
    <w:uiPriority w:val="99"/>
    <w:rsid w:val="00270DA3"/>
    <w:pPr>
      <w:keepNext/>
      <w:autoSpaceDE w:val="0"/>
      <w:autoSpaceDN w:val="0"/>
      <w:adjustRightInd w:val="0"/>
      <w:spacing w:before="100" w:after="100" w:line="240" w:lineRule="auto"/>
      <w:ind w:firstLine="567"/>
      <w:jc w:val="both"/>
      <w:outlineLvl w:val="1"/>
    </w:pPr>
    <w:rPr>
      <w:rFonts w:ascii="Times New Roman" w:eastAsia="Times New Roman" w:hAnsi="Times New Roman" w:cs="Times New Roman"/>
      <w:b/>
      <w:bCs/>
      <w:kern w:val="36"/>
      <w:sz w:val="48"/>
      <w:szCs w:val="48"/>
    </w:rPr>
  </w:style>
  <w:style w:type="paragraph" w:customStyle="1" w:styleId="H2">
    <w:name w:val="H2"/>
    <w:basedOn w:val="a"/>
    <w:next w:val="a"/>
    <w:uiPriority w:val="99"/>
    <w:rsid w:val="00270DA3"/>
    <w:pPr>
      <w:keepNext/>
      <w:autoSpaceDE w:val="0"/>
      <w:autoSpaceDN w:val="0"/>
      <w:adjustRightInd w:val="0"/>
      <w:spacing w:before="100" w:after="100" w:line="240" w:lineRule="auto"/>
      <w:ind w:firstLine="567"/>
      <w:jc w:val="both"/>
      <w:outlineLvl w:val="2"/>
    </w:pPr>
    <w:rPr>
      <w:rFonts w:ascii="Times New Roman" w:eastAsia="Times New Roman" w:hAnsi="Times New Roman" w:cs="Times New Roman"/>
      <w:b/>
      <w:bCs/>
      <w:sz w:val="36"/>
      <w:szCs w:val="36"/>
    </w:rPr>
  </w:style>
  <w:style w:type="paragraph" w:customStyle="1" w:styleId="H3">
    <w:name w:val="H3"/>
    <w:basedOn w:val="a"/>
    <w:next w:val="a"/>
    <w:uiPriority w:val="99"/>
    <w:rsid w:val="00270DA3"/>
    <w:pPr>
      <w:keepNext/>
      <w:autoSpaceDE w:val="0"/>
      <w:autoSpaceDN w:val="0"/>
      <w:adjustRightInd w:val="0"/>
      <w:spacing w:before="100" w:after="100" w:line="240" w:lineRule="auto"/>
      <w:ind w:firstLine="567"/>
      <w:jc w:val="both"/>
      <w:outlineLvl w:val="3"/>
    </w:pPr>
    <w:rPr>
      <w:rFonts w:ascii="Times New Roman" w:eastAsia="Times New Roman" w:hAnsi="Times New Roman" w:cs="Times New Roman"/>
      <w:b/>
      <w:bCs/>
      <w:sz w:val="28"/>
      <w:szCs w:val="28"/>
    </w:rPr>
  </w:style>
  <w:style w:type="paragraph" w:customStyle="1" w:styleId="H4">
    <w:name w:val="H4"/>
    <w:basedOn w:val="a"/>
    <w:next w:val="a"/>
    <w:uiPriority w:val="99"/>
    <w:rsid w:val="00270DA3"/>
    <w:pPr>
      <w:keepNext/>
      <w:autoSpaceDE w:val="0"/>
      <w:autoSpaceDN w:val="0"/>
      <w:adjustRightInd w:val="0"/>
      <w:spacing w:before="100" w:after="100" w:line="240" w:lineRule="auto"/>
      <w:ind w:firstLine="567"/>
      <w:jc w:val="both"/>
      <w:outlineLvl w:val="4"/>
    </w:pPr>
    <w:rPr>
      <w:rFonts w:ascii="Times New Roman" w:eastAsia="Times New Roman" w:hAnsi="Times New Roman" w:cs="Times New Roman"/>
      <w:b/>
      <w:bCs/>
      <w:sz w:val="24"/>
      <w:szCs w:val="24"/>
    </w:rPr>
  </w:style>
  <w:style w:type="paragraph" w:customStyle="1" w:styleId="H5">
    <w:name w:val="H5"/>
    <w:basedOn w:val="a"/>
    <w:next w:val="a"/>
    <w:uiPriority w:val="99"/>
    <w:rsid w:val="00270DA3"/>
    <w:pPr>
      <w:keepNext/>
      <w:autoSpaceDE w:val="0"/>
      <w:autoSpaceDN w:val="0"/>
      <w:adjustRightInd w:val="0"/>
      <w:spacing w:before="100" w:after="100" w:line="240" w:lineRule="auto"/>
      <w:ind w:firstLine="567"/>
      <w:jc w:val="both"/>
      <w:outlineLvl w:val="5"/>
    </w:pPr>
    <w:rPr>
      <w:rFonts w:ascii="Times New Roman" w:eastAsia="Times New Roman" w:hAnsi="Times New Roman" w:cs="Times New Roman"/>
      <w:b/>
      <w:bCs/>
      <w:sz w:val="20"/>
      <w:szCs w:val="20"/>
    </w:rPr>
  </w:style>
  <w:style w:type="paragraph" w:customStyle="1" w:styleId="H6">
    <w:name w:val="H6"/>
    <w:basedOn w:val="a"/>
    <w:next w:val="a"/>
    <w:uiPriority w:val="99"/>
    <w:rsid w:val="00270DA3"/>
    <w:pPr>
      <w:keepNext/>
      <w:autoSpaceDE w:val="0"/>
      <w:autoSpaceDN w:val="0"/>
      <w:adjustRightInd w:val="0"/>
      <w:spacing w:before="100" w:after="100" w:line="240" w:lineRule="auto"/>
      <w:ind w:firstLine="567"/>
      <w:jc w:val="both"/>
      <w:outlineLvl w:val="6"/>
    </w:pPr>
    <w:rPr>
      <w:rFonts w:ascii="Times New Roman" w:eastAsia="Times New Roman" w:hAnsi="Times New Roman" w:cs="Times New Roman"/>
      <w:b/>
      <w:bCs/>
      <w:sz w:val="16"/>
      <w:szCs w:val="16"/>
    </w:rPr>
  </w:style>
  <w:style w:type="paragraph" w:customStyle="1" w:styleId="afff6">
    <w:name w:val="Адрес"/>
    <w:basedOn w:val="a"/>
    <w:next w:val="a"/>
    <w:uiPriority w:val="99"/>
    <w:rsid w:val="00270DA3"/>
    <w:pPr>
      <w:autoSpaceDE w:val="0"/>
      <w:autoSpaceDN w:val="0"/>
      <w:adjustRightInd w:val="0"/>
      <w:spacing w:after="0" w:line="240" w:lineRule="auto"/>
      <w:ind w:firstLine="567"/>
      <w:jc w:val="both"/>
    </w:pPr>
    <w:rPr>
      <w:rFonts w:ascii="Times New Roman" w:eastAsia="Times New Roman" w:hAnsi="Times New Roman" w:cs="Times New Roman"/>
      <w:i/>
      <w:iCs/>
      <w:sz w:val="24"/>
      <w:szCs w:val="24"/>
    </w:rPr>
  </w:style>
  <w:style w:type="paragraph" w:customStyle="1" w:styleId="afff7">
    <w:name w:val="Цитаты"/>
    <w:basedOn w:val="a"/>
    <w:uiPriority w:val="99"/>
    <w:rsid w:val="00270DA3"/>
    <w:pPr>
      <w:autoSpaceDE w:val="0"/>
      <w:autoSpaceDN w:val="0"/>
      <w:adjustRightInd w:val="0"/>
      <w:spacing w:before="100" w:after="100" w:line="240" w:lineRule="auto"/>
      <w:ind w:left="360" w:right="360" w:firstLine="567"/>
      <w:jc w:val="both"/>
    </w:pPr>
    <w:rPr>
      <w:rFonts w:ascii="Times New Roman" w:eastAsia="Times New Roman" w:hAnsi="Times New Roman" w:cs="Times New Roman"/>
      <w:sz w:val="24"/>
      <w:szCs w:val="24"/>
    </w:rPr>
  </w:style>
  <w:style w:type="character" w:customStyle="1" w:styleId="afff8">
    <w:name w:val="Узел"/>
    <w:rsid w:val="00270DA3"/>
    <w:rPr>
      <w:i/>
      <w:iCs/>
    </w:rPr>
  </w:style>
  <w:style w:type="character" w:customStyle="1" w:styleId="afff9">
    <w:name w:val="КОД"/>
    <w:rsid w:val="00270DA3"/>
    <w:rPr>
      <w:rFonts w:ascii="Courier New" w:hAnsi="Courier New" w:cs="Courier New"/>
      <w:sz w:val="20"/>
      <w:szCs w:val="20"/>
    </w:rPr>
  </w:style>
  <w:style w:type="character" w:customStyle="1" w:styleId="afffa">
    <w:name w:val="Клавиатура"/>
    <w:rsid w:val="00270DA3"/>
    <w:rPr>
      <w:rFonts w:ascii="Courier New" w:hAnsi="Courier New" w:cs="Courier New"/>
      <w:b/>
      <w:bCs/>
      <w:sz w:val="20"/>
      <w:szCs w:val="20"/>
    </w:rPr>
  </w:style>
  <w:style w:type="paragraph" w:customStyle="1" w:styleId="afffb">
    <w:name w:val="Форматированный"/>
    <w:basedOn w:val="a"/>
    <w:uiPriority w:val="99"/>
    <w:rsid w:val="00270DA3"/>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spacing w:after="0" w:line="240" w:lineRule="auto"/>
      <w:ind w:firstLine="567"/>
      <w:jc w:val="both"/>
    </w:pPr>
    <w:rPr>
      <w:rFonts w:ascii="Courier New" w:eastAsia="Times New Roman" w:hAnsi="Courier New" w:cs="Courier New"/>
      <w:sz w:val="20"/>
      <w:szCs w:val="20"/>
    </w:rPr>
  </w:style>
  <w:style w:type="paragraph" w:customStyle="1" w:styleId="Z-">
    <w:name w:val="Z-конец формы"/>
    <w:next w:val="a"/>
    <w:hidden/>
    <w:uiPriority w:val="99"/>
    <w:rsid w:val="00270DA3"/>
    <w:pPr>
      <w:pBdr>
        <w:top w:val="double" w:sz="2" w:space="0" w:color="000000"/>
      </w:pBdr>
      <w:autoSpaceDE w:val="0"/>
      <w:autoSpaceDN w:val="0"/>
      <w:adjustRightInd w:val="0"/>
      <w:spacing w:after="0" w:line="240" w:lineRule="auto"/>
      <w:ind w:firstLine="567"/>
      <w:jc w:val="center"/>
    </w:pPr>
    <w:rPr>
      <w:rFonts w:ascii="Arial" w:eastAsia="Times New Roman" w:hAnsi="Arial" w:cs="Arial"/>
      <w:vanish/>
      <w:sz w:val="16"/>
      <w:szCs w:val="16"/>
    </w:rPr>
  </w:style>
  <w:style w:type="paragraph" w:customStyle="1" w:styleId="Z-0">
    <w:name w:val="Z-начало формы"/>
    <w:next w:val="a"/>
    <w:hidden/>
    <w:uiPriority w:val="99"/>
    <w:rsid w:val="00270DA3"/>
    <w:pPr>
      <w:pBdr>
        <w:bottom w:val="double" w:sz="2" w:space="0" w:color="000000"/>
      </w:pBdr>
      <w:autoSpaceDE w:val="0"/>
      <w:autoSpaceDN w:val="0"/>
      <w:adjustRightInd w:val="0"/>
      <w:spacing w:after="0" w:line="240" w:lineRule="auto"/>
      <w:ind w:firstLine="567"/>
      <w:jc w:val="center"/>
    </w:pPr>
    <w:rPr>
      <w:rFonts w:ascii="Arial" w:eastAsia="Times New Roman" w:hAnsi="Arial" w:cs="Arial"/>
      <w:vanish/>
      <w:sz w:val="16"/>
      <w:szCs w:val="16"/>
    </w:rPr>
  </w:style>
  <w:style w:type="character" w:customStyle="1" w:styleId="afffc">
    <w:name w:val="Пример"/>
    <w:rsid w:val="00270DA3"/>
    <w:rPr>
      <w:rFonts w:ascii="Courier New" w:hAnsi="Courier New" w:cs="Courier New"/>
    </w:rPr>
  </w:style>
  <w:style w:type="character" w:customStyle="1" w:styleId="afffd">
    <w:name w:val="Печатная машинка"/>
    <w:rsid w:val="00270DA3"/>
    <w:rPr>
      <w:rFonts w:ascii="Courier New" w:hAnsi="Courier New" w:cs="Courier New"/>
      <w:sz w:val="20"/>
      <w:szCs w:val="20"/>
    </w:rPr>
  </w:style>
  <w:style w:type="character" w:customStyle="1" w:styleId="afffe">
    <w:name w:val="Переменная"/>
    <w:rsid w:val="00270DA3"/>
    <w:rPr>
      <w:i/>
      <w:iCs/>
    </w:rPr>
  </w:style>
  <w:style w:type="character" w:customStyle="1" w:styleId="HTML1">
    <w:name w:val="Разметка HTML"/>
    <w:rsid w:val="00270DA3"/>
    <w:rPr>
      <w:vanish/>
      <w:color w:val="FF0000"/>
    </w:rPr>
  </w:style>
  <w:style w:type="character" w:customStyle="1" w:styleId="affff">
    <w:name w:val="Примечание"/>
    <w:rsid w:val="00270DA3"/>
    <w:rPr>
      <w:vanish/>
    </w:rPr>
  </w:style>
  <w:style w:type="paragraph" w:customStyle="1" w:styleId="42">
    <w:name w:val="Стиль4"/>
    <w:basedOn w:val="a"/>
    <w:uiPriority w:val="99"/>
    <w:rsid w:val="00270DA3"/>
    <w:pPr>
      <w:spacing w:before="40" w:after="40" w:line="240" w:lineRule="auto"/>
      <w:ind w:firstLine="567"/>
      <w:jc w:val="center"/>
    </w:pPr>
    <w:rPr>
      <w:rFonts w:ascii="Times New Roman" w:eastAsia="Times New Roman" w:hAnsi="Times New Roman" w:cs="Times New Roman"/>
      <w:sz w:val="24"/>
      <w:lang w:eastAsia="en-US"/>
    </w:rPr>
  </w:style>
  <w:style w:type="paragraph" w:customStyle="1" w:styleId="western">
    <w:name w:val="western"/>
    <w:basedOn w:val="a"/>
    <w:uiPriority w:val="99"/>
    <w:rsid w:val="00270DA3"/>
    <w:pPr>
      <w:spacing w:before="100" w:beforeAutospacing="1" w:after="0" w:line="240" w:lineRule="auto"/>
      <w:ind w:firstLine="567"/>
      <w:jc w:val="both"/>
    </w:pPr>
    <w:rPr>
      <w:rFonts w:ascii="Times New Roman" w:eastAsia="Times New Roman" w:hAnsi="Times New Roman" w:cs="Times New Roman"/>
      <w:color w:val="000000"/>
      <w:sz w:val="28"/>
      <w:szCs w:val="28"/>
    </w:rPr>
  </w:style>
  <w:style w:type="paragraph" w:customStyle="1" w:styleId="2e">
    <w:name w:val="Абзац списка2"/>
    <w:basedOn w:val="a"/>
    <w:rsid w:val="00270DA3"/>
    <w:pPr>
      <w:spacing w:after="0" w:line="240" w:lineRule="auto"/>
      <w:ind w:left="708" w:firstLine="567"/>
      <w:jc w:val="both"/>
    </w:pPr>
    <w:rPr>
      <w:rFonts w:ascii="Times New Roman" w:eastAsia="Times New Roman" w:hAnsi="Times New Roman" w:cs="Times New Roman"/>
      <w:sz w:val="24"/>
      <w:szCs w:val="24"/>
    </w:rPr>
  </w:style>
  <w:style w:type="paragraph" w:customStyle="1" w:styleId="1b">
    <w:name w:val="Знак1"/>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221">
    <w:name w:val="Цитата 22"/>
    <w:basedOn w:val="a"/>
    <w:next w:val="a"/>
    <w:rsid w:val="00270DA3"/>
    <w:pPr>
      <w:spacing w:after="0" w:line="240" w:lineRule="auto"/>
      <w:ind w:firstLine="567"/>
      <w:jc w:val="both"/>
    </w:pPr>
    <w:rPr>
      <w:rFonts w:ascii="Times New Roman" w:eastAsia="Times New Roman" w:hAnsi="Times New Roman" w:cs="Times New Roman"/>
      <w:i/>
      <w:iCs/>
      <w:color w:val="000000"/>
      <w:sz w:val="28"/>
      <w:szCs w:val="28"/>
      <w:lang w:val="en-US" w:eastAsia="en-US"/>
    </w:rPr>
  </w:style>
  <w:style w:type="paragraph" w:customStyle="1" w:styleId="2f">
    <w:name w:val="Выделенная цитата2"/>
    <w:basedOn w:val="a"/>
    <w:next w:val="a"/>
    <w:rsid w:val="00270DA3"/>
    <w:pPr>
      <w:pBdr>
        <w:bottom w:val="single" w:sz="4" w:space="4" w:color="4F81BD"/>
      </w:pBdr>
      <w:spacing w:before="200" w:after="280" w:line="240" w:lineRule="auto"/>
      <w:ind w:left="936" w:right="936" w:firstLine="567"/>
      <w:jc w:val="both"/>
    </w:pPr>
    <w:rPr>
      <w:rFonts w:ascii="Times New Roman" w:eastAsia="Times New Roman" w:hAnsi="Times New Roman" w:cs="Times New Roman"/>
      <w:b/>
      <w:bCs/>
      <w:i/>
      <w:iCs/>
      <w:color w:val="4F81BD"/>
      <w:sz w:val="28"/>
      <w:szCs w:val="28"/>
      <w:lang w:val="en-US" w:eastAsia="en-US"/>
    </w:rPr>
  </w:style>
  <w:style w:type="paragraph" w:customStyle="1" w:styleId="affff0">
    <w:name w:val="Знак"/>
    <w:basedOn w:val="a"/>
    <w:rsid w:val="00270DA3"/>
    <w:pPr>
      <w:spacing w:after="160" w:line="240" w:lineRule="exact"/>
      <w:ind w:firstLine="567"/>
      <w:jc w:val="both"/>
    </w:pPr>
    <w:rPr>
      <w:rFonts w:ascii="Verdana" w:eastAsia="Times New Roman" w:hAnsi="Verdana" w:cs="Times New Roman"/>
      <w:sz w:val="20"/>
      <w:szCs w:val="20"/>
      <w:lang w:val="en-US" w:eastAsia="en-US"/>
    </w:rPr>
  </w:style>
  <w:style w:type="paragraph" w:customStyle="1" w:styleId="affff1">
    <w:name w:val="Знак Знак Знак Знак Знак Знак Знак Знак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2f0">
    <w:name w:val="Без интервала2"/>
    <w:rsid w:val="00270DA3"/>
    <w:pPr>
      <w:suppressAutoHyphens/>
      <w:spacing w:after="0" w:line="100" w:lineRule="atLeast"/>
      <w:ind w:firstLine="567"/>
      <w:jc w:val="both"/>
    </w:pPr>
    <w:rPr>
      <w:rFonts w:ascii="Calibri" w:eastAsia="Arial Unicode MS" w:hAnsi="Calibri" w:cs="font308"/>
      <w:kern w:val="1"/>
      <w:lang w:eastAsia="ar-SA"/>
    </w:rPr>
  </w:style>
  <w:style w:type="paragraph" w:customStyle="1" w:styleId="222">
    <w:name w:val="Основной текст 22"/>
    <w:basedOn w:val="a"/>
    <w:rsid w:val="00270DA3"/>
    <w:pPr>
      <w:overflowPunct w:val="0"/>
      <w:autoSpaceDE w:val="0"/>
      <w:autoSpaceDN w:val="0"/>
      <w:adjustRightInd w:val="0"/>
      <w:spacing w:after="0" w:line="240" w:lineRule="auto"/>
      <w:ind w:firstLine="567"/>
      <w:jc w:val="center"/>
    </w:pPr>
    <w:rPr>
      <w:rFonts w:ascii="Times New Roman" w:eastAsia="Times New Roman" w:hAnsi="Times New Roman" w:cs="Times New Roman"/>
      <w:b/>
      <w:sz w:val="28"/>
      <w:szCs w:val="20"/>
    </w:rPr>
  </w:style>
  <w:style w:type="character" w:customStyle="1" w:styleId="252">
    <w:name w:val="Знак Знак25"/>
    <w:basedOn w:val="a0"/>
    <w:locked/>
    <w:rsid w:val="00270DA3"/>
    <w:rPr>
      <w:rFonts w:ascii="Cambria" w:hAnsi="Cambria"/>
      <w:i/>
      <w:iCs/>
      <w:color w:val="243F60"/>
      <w:sz w:val="28"/>
      <w:szCs w:val="28"/>
      <w:lang w:val="en-US" w:eastAsia="en-US" w:bidi="ar-SA"/>
    </w:rPr>
  </w:style>
  <w:style w:type="paragraph" w:customStyle="1" w:styleId="52">
    <w:name w:val="Знак5 Знак Знак Знак Знак Знак Знак Знак Знак Знак Знак Знак Знак Знак Знак Знак Знак Знак Знак Знак Знак Знак"/>
    <w:basedOn w:val="a"/>
    <w:rsid w:val="00270DA3"/>
    <w:pPr>
      <w:spacing w:after="160" w:line="240" w:lineRule="exact"/>
      <w:ind w:firstLine="567"/>
      <w:jc w:val="both"/>
    </w:pPr>
    <w:rPr>
      <w:rFonts w:ascii="Verdana" w:eastAsia="Times New Roman" w:hAnsi="Verdana" w:cs="Times New Roman"/>
      <w:sz w:val="20"/>
      <w:szCs w:val="20"/>
      <w:lang w:val="en-US" w:eastAsia="en-US"/>
    </w:rPr>
  </w:style>
  <w:style w:type="character" w:customStyle="1" w:styleId="191">
    <w:name w:val="Знак Знак19"/>
    <w:basedOn w:val="a0"/>
    <w:locked/>
    <w:rsid w:val="00270DA3"/>
    <w:rPr>
      <w:rFonts w:ascii="Cambria" w:hAnsi="Cambria" w:cs="Cambria"/>
      <w:b/>
      <w:bCs/>
      <w:kern w:val="32"/>
      <w:sz w:val="32"/>
      <w:szCs w:val="32"/>
      <w:lang w:val="ru-RU" w:eastAsia="ru-RU" w:bidi="ar-SA"/>
    </w:rPr>
  </w:style>
  <w:style w:type="character" w:customStyle="1" w:styleId="181">
    <w:name w:val="Знак Знак18"/>
    <w:basedOn w:val="a0"/>
    <w:locked/>
    <w:rsid w:val="00270DA3"/>
    <w:rPr>
      <w:b/>
      <w:bCs/>
      <w:sz w:val="28"/>
      <w:szCs w:val="28"/>
      <w:lang w:val="ru-RU" w:eastAsia="ru-RU" w:bidi="ar-SA"/>
    </w:rPr>
  </w:style>
  <w:style w:type="character" w:customStyle="1" w:styleId="171">
    <w:name w:val="Знак Знак17"/>
    <w:basedOn w:val="a0"/>
    <w:locked/>
    <w:rsid w:val="00270DA3"/>
    <w:rPr>
      <w:rFonts w:ascii="Cambria" w:hAnsi="Cambria" w:cs="Cambria"/>
      <w:b/>
      <w:bCs/>
      <w:color w:val="4F81BD"/>
      <w:sz w:val="28"/>
      <w:szCs w:val="28"/>
      <w:lang w:val="en-US" w:eastAsia="en-US" w:bidi="ar-SA"/>
    </w:rPr>
  </w:style>
  <w:style w:type="character" w:customStyle="1" w:styleId="161">
    <w:name w:val="Знак Знак16"/>
    <w:basedOn w:val="a0"/>
    <w:locked/>
    <w:rsid w:val="00270DA3"/>
    <w:rPr>
      <w:rFonts w:ascii="Cambria" w:hAnsi="Cambria" w:cs="Cambria"/>
      <w:b/>
      <w:bCs/>
      <w:i/>
      <w:iCs/>
      <w:color w:val="4F81BD"/>
      <w:sz w:val="28"/>
      <w:szCs w:val="28"/>
      <w:lang w:val="en-US" w:eastAsia="en-US" w:bidi="ar-SA"/>
    </w:rPr>
  </w:style>
  <w:style w:type="character" w:customStyle="1" w:styleId="141">
    <w:name w:val="Знак Знак14"/>
    <w:basedOn w:val="a0"/>
    <w:locked/>
    <w:rsid w:val="00270DA3"/>
    <w:rPr>
      <w:rFonts w:ascii="Cambria" w:hAnsi="Cambria" w:cs="Cambria"/>
      <w:i/>
      <w:iCs/>
      <w:color w:val="243F60"/>
      <w:sz w:val="28"/>
      <w:szCs w:val="28"/>
      <w:lang w:val="en-US" w:eastAsia="en-US" w:bidi="ar-SA"/>
    </w:rPr>
  </w:style>
  <w:style w:type="character" w:customStyle="1" w:styleId="131">
    <w:name w:val="Знак Знак13"/>
    <w:basedOn w:val="a0"/>
    <w:locked/>
    <w:rsid w:val="00270DA3"/>
    <w:rPr>
      <w:rFonts w:ascii="Cambria" w:hAnsi="Cambria" w:cs="Cambria"/>
      <w:i/>
      <w:iCs/>
      <w:color w:val="404040"/>
      <w:sz w:val="28"/>
      <w:szCs w:val="28"/>
      <w:lang w:val="en-US" w:eastAsia="en-US" w:bidi="ar-SA"/>
    </w:rPr>
  </w:style>
  <w:style w:type="character" w:customStyle="1" w:styleId="121">
    <w:name w:val="Знак Знак12"/>
    <w:basedOn w:val="a0"/>
    <w:locked/>
    <w:rsid w:val="00270DA3"/>
    <w:rPr>
      <w:rFonts w:ascii="Cambria" w:hAnsi="Cambria" w:cs="Cambria"/>
      <w:color w:val="4F81BD"/>
      <w:lang w:val="en-US" w:eastAsia="en-US" w:bidi="ar-SA"/>
    </w:rPr>
  </w:style>
  <w:style w:type="character" w:customStyle="1" w:styleId="112">
    <w:name w:val="Знак Знак11"/>
    <w:basedOn w:val="a0"/>
    <w:locked/>
    <w:rsid w:val="00270DA3"/>
    <w:rPr>
      <w:rFonts w:ascii="Cambria" w:hAnsi="Cambria" w:cs="Cambria"/>
      <w:i/>
      <w:iCs/>
      <w:color w:val="404040"/>
      <w:lang w:val="en-US" w:eastAsia="en-US" w:bidi="ar-SA"/>
    </w:rPr>
  </w:style>
  <w:style w:type="character" w:customStyle="1" w:styleId="101">
    <w:name w:val="Знак Знак10"/>
    <w:basedOn w:val="a0"/>
    <w:locked/>
    <w:rsid w:val="00270DA3"/>
    <w:rPr>
      <w:iCs/>
      <w:color w:val="000000"/>
      <w:sz w:val="28"/>
      <w:szCs w:val="28"/>
      <w:lang w:val="ru-RU" w:eastAsia="ru-RU" w:bidi="ar-SA"/>
    </w:rPr>
  </w:style>
  <w:style w:type="character" w:customStyle="1" w:styleId="92">
    <w:name w:val="Знак Знак9"/>
    <w:basedOn w:val="a0"/>
    <w:locked/>
    <w:rsid w:val="00270DA3"/>
    <w:rPr>
      <w:sz w:val="24"/>
      <w:szCs w:val="24"/>
      <w:lang w:val="ru-RU" w:eastAsia="ru-RU" w:bidi="ar-SA"/>
    </w:rPr>
  </w:style>
  <w:style w:type="character" w:customStyle="1" w:styleId="82">
    <w:name w:val="Знак Знак8"/>
    <w:basedOn w:val="a0"/>
    <w:locked/>
    <w:rsid w:val="00270DA3"/>
    <w:rPr>
      <w:b/>
      <w:bCs/>
      <w:sz w:val="28"/>
      <w:szCs w:val="28"/>
      <w:lang w:val="ru-RU" w:eastAsia="ru-RU" w:bidi="ar-SA"/>
    </w:rPr>
  </w:style>
  <w:style w:type="character" w:customStyle="1" w:styleId="72">
    <w:name w:val="Знак Знак7"/>
    <w:basedOn w:val="a0"/>
    <w:locked/>
    <w:rsid w:val="00270DA3"/>
    <w:rPr>
      <w:sz w:val="16"/>
      <w:szCs w:val="16"/>
      <w:lang w:val="ru-RU" w:eastAsia="ru-RU" w:bidi="ar-SA"/>
    </w:rPr>
  </w:style>
  <w:style w:type="character" w:customStyle="1" w:styleId="62">
    <w:name w:val="Знак Знак6"/>
    <w:basedOn w:val="a0"/>
    <w:locked/>
    <w:rsid w:val="00270DA3"/>
    <w:rPr>
      <w:sz w:val="24"/>
      <w:szCs w:val="24"/>
      <w:lang w:val="ru-RU" w:eastAsia="ru-RU" w:bidi="ar-SA"/>
    </w:rPr>
  </w:style>
  <w:style w:type="character" w:customStyle="1" w:styleId="36">
    <w:name w:val="Знак Знак3"/>
    <w:basedOn w:val="a0"/>
    <w:locked/>
    <w:rsid w:val="00270DA3"/>
    <w:rPr>
      <w:sz w:val="24"/>
      <w:szCs w:val="24"/>
      <w:lang w:val="ru-RU" w:eastAsia="ru-RU" w:bidi="ar-SA"/>
    </w:rPr>
  </w:style>
  <w:style w:type="character" w:customStyle="1" w:styleId="2f1">
    <w:name w:val="Знак Знак2"/>
    <w:basedOn w:val="a0"/>
    <w:locked/>
    <w:rsid w:val="00270DA3"/>
    <w:rPr>
      <w:rFonts w:ascii="Cambria" w:hAnsi="Cambria" w:cs="Cambria"/>
      <w:i/>
      <w:iCs/>
      <w:color w:val="4F81BD"/>
      <w:spacing w:val="15"/>
      <w:sz w:val="28"/>
      <w:szCs w:val="28"/>
      <w:lang w:val="en-US" w:eastAsia="en-US" w:bidi="ar-SA"/>
    </w:rPr>
  </w:style>
  <w:style w:type="character" w:customStyle="1" w:styleId="270">
    <w:name w:val="Знак Знак27"/>
    <w:basedOn w:val="a0"/>
    <w:locked/>
    <w:rsid w:val="00270DA3"/>
    <w:rPr>
      <w:iCs/>
      <w:color w:val="000000"/>
      <w:sz w:val="28"/>
      <w:szCs w:val="28"/>
      <w:lang w:eastAsia="ru-RU"/>
    </w:rPr>
  </w:style>
  <w:style w:type="character" w:customStyle="1" w:styleId="231">
    <w:name w:val="Знак Знак23"/>
    <w:basedOn w:val="a0"/>
    <w:rsid w:val="00270DA3"/>
    <w:rPr>
      <w:rFonts w:ascii="Times New Roman" w:eastAsia="Times New Roman" w:hAnsi="Times New Roman" w:cs="Times New Roman"/>
      <w:b/>
      <w:bCs/>
      <w:sz w:val="28"/>
      <w:szCs w:val="28"/>
      <w:lang w:eastAsia="ru-RU"/>
    </w:rPr>
  </w:style>
  <w:style w:type="paragraph" w:styleId="affff2">
    <w:name w:val="No Spacing"/>
    <w:link w:val="affff3"/>
    <w:uiPriority w:val="1"/>
    <w:qFormat/>
    <w:rsid w:val="00270DA3"/>
    <w:pPr>
      <w:spacing w:after="0" w:line="240" w:lineRule="auto"/>
      <w:ind w:firstLine="567"/>
      <w:jc w:val="both"/>
    </w:pPr>
    <w:rPr>
      <w:rFonts w:ascii="Calibri" w:eastAsia="Calibri" w:hAnsi="Calibri" w:cs="Times New Roman"/>
      <w:lang w:eastAsia="en-US"/>
    </w:rPr>
  </w:style>
  <w:style w:type="character" w:customStyle="1" w:styleId="53">
    <w:name w:val="Знак Знак5"/>
    <w:semiHidden/>
    <w:rsid w:val="00270DA3"/>
    <w:rPr>
      <w:rFonts w:ascii="Times New Roman" w:eastAsia="Times New Roman" w:hAnsi="Times New Roman" w:cs="Times New Roman"/>
      <w:sz w:val="20"/>
      <w:szCs w:val="20"/>
      <w:lang w:eastAsia="ru-RU"/>
    </w:rPr>
  </w:style>
  <w:style w:type="character" w:customStyle="1" w:styleId="FontStyle26">
    <w:name w:val="Font Style26"/>
    <w:rsid w:val="00270DA3"/>
    <w:rPr>
      <w:rFonts w:ascii="Times New Roman" w:hAnsi="Times New Roman" w:cs="Times New Roman"/>
      <w:sz w:val="26"/>
      <w:szCs w:val="26"/>
    </w:rPr>
  </w:style>
  <w:style w:type="paragraph" w:customStyle="1" w:styleId="affff4">
    <w:name w:val="Документ"/>
    <w:basedOn w:val="a"/>
    <w:link w:val="affff5"/>
    <w:rsid w:val="00270DA3"/>
    <w:pPr>
      <w:spacing w:after="0" w:line="360" w:lineRule="auto"/>
      <w:ind w:firstLine="709"/>
      <w:jc w:val="both"/>
    </w:pPr>
    <w:rPr>
      <w:rFonts w:ascii="Times New Roman" w:eastAsia="Times New Roman" w:hAnsi="Times New Roman" w:cs="Times New Roman"/>
      <w:sz w:val="28"/>
      <w:szCs w:val="28"/>
    </w:rPr>
  </w:style>
  <w:style w:type="character" w:customStyle="1" w:styleId="affff5">
    <w:name w:val="Документ Знак"/>
    <w:link w:val="affff4"/>
    <w:rsid w:val="00270DA3"/>
    <w:rPr>
      <w:rFonts w:ascii="Times New Roman" w:eastAsia="Times New Roman" w:hAnsi="Times New Roman" w:cs="Times New Roman"/>
      <w:sz w:val="28"/>
      <w:szCs w:val="28"/>
    </w:rPr>
  </w:style>
  <w:style w:type="table" w:customStyle="1" w:styleId="1c">
    <w:name w:val="Сетка таблицы1"/>
    <w:basedOn w:val="a1"/>
    <w:next w:val="afff"/>
    <w:rsid w:val="00270DA3"/>
    <w:pPr>
      <w:spacing w:after="0" w:line="240" w:lineRule="auto"/>
    </w:pPr>
    <w:rPr>
      <w:rFonts w:ascii="Times New Roman" w:eastAsia="Times New Roman"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pple-style-span">
    <w:name w:val="apple-style-span"/>
    <w:basedOn w:val="a0"/>
    <w:rsid w:val="00270DA3"/>
  </w:style>
  <w:style w:type="table" w:customStyle="1" w:styleId="2f2">
    <w:name w:val="Сетка таблицы2"/>
    <w:basedOn w:val="a1"/>
    <w:next w:val="afff"/>
    <w:rsid w:val="00270DA3"/>
    <w:pPr>
      <w:spacing w:after="0" w:line="240" w:lineRule="auto"/>
      <w:ind w:firstLine="567"/>
      <w:jc w:val="both"/>
    </w:pPr>
    <w:rPr>
      <w:rFonts w:ascii="Times New Roman" w:eastAsia="Calibri" w:hAnsi="Times New Roman" w:cs="Times New Roman"/>
      <w:sz w:val="28"/>
      <w:szCs w:val="28"/>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mes12">
    <w:name w:val="Times12"/>
    <w:basedOn w:val="a"/>
    <w:rsid w:val="00270DA3"/>
    <w:pPr>
      <w:overflowPunct w:val="0"/>
      <w:autoSpaceDE w:val="0"/>
      <w:autoSpaceDN w:val="0"/>
      <w:adjustRightInd w:val="0"/>
      <w:spacing w:after="0" w:line="240" w:lineRule="auto"/>
      <w:ind w:firstLine="709"/>
      <w:jc w:val="both"/>
    </w:pPr>
    <w:rPr>
      <w:rFonts w:ascii="Times New Roman" w:eastAsia="Times New Roman" w:hAnsi="Times New Roman" w:cs="Times New Roman"/>
      <w:sz w:val="24"/>
      <w:szCs w:val="20"/>
    </w:rPr>
  </w:style>
  <w:style w:type="paragraph" w:styleId="affff6">
    <w:name w:val="Document Map"/>
    <w:basedOn w:val="a"/>
    <w:link w:val="affff7"/>
    <w:uiPriority w:val="99"/>
    <w:rsid w:val="00270DA3"/>
    <w:pPr>
      <w:shd w:val="clear" w:color="auto" w:fill="000080"/>
      <w:spacing w:after="0" w:line="240" w:lineRule="auto"/>
      <w:ind w:firstLine="567"/>
      <w:jc w:val="both"/>
    </w:pPr>
    <w:rPr>
      <w:rFonts w:ascii="Tahoma" w:eastAsia="Times New Roman" w:hAnsi="Tahoma" w:cs="Tahoma"/>
      <w:sz w:val="20"/>
      <w:szCs w:val="20"/>
    </w:rPr>
  </w:style>
  <w:style w:type="character" w:customStyle="1" w:styleId="affff7">
    <w:name w:val="Схема документа Знак"/>
    <w:basedOn w:val="a0"/>
    <w:link w:val="affff6"/>
    <w:uiPriority w:val="99"/>
    <w:rsid w:val="00270DA3"/>
    <w:rPr>
      <w:rFonts w:ascii="Tahoma" w:eastAsia="Times New Roman" w:hAnsi="Tahoma" w:cs="Tahoma"/>
      <w:sz w:val="20"/>
      <w:szCs w:val="20"/>
      <w:shd w:val="clear" w:color="auto" w:fill="000080"/>
    </w:rPr>
  </w:style>
  <w:style w:type="paragraph" w:customStyle="1" w:styleId="affff8">
    <w:name w:val="Знак Знак Знак Знак Знак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table" w:customStyle="1" w:styleId="37">
    <w:name w:val="Сетка таблицы3"/>
    <w:basedOn w:val="a1"/>
    <w:next w:val="afff"/>
    <w:rsid w:val="00270DA3"/>
    <w:pPr>
      <w:spacing w:after="0" w:line="240" w:lineRule="auto"/>
    </w:pPr>
    <w:rPr>
      <w:rFonts w:ascii="Times New Roman" w:eastAsia="Times New Roman"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CharStyle3">
    <w:name w:val="Char Style 3"/>
    <w:link w:val="Style2"/>
    <w:uiPriority w:val="99"/>
    <w:locked/>
    <w:rsid w:val="00270DA3"/>
    <w:rPr>
      <w:sz w:val="26"/>
      <w:shd w:val="clear" w:color="auto" w:fill="FFFFFF"/>
    </w:rPr>
  </w:style>
  <w:style w:type="paragraph" w:customStyle="1" w:styleId="Style2">
    <w:name w:val="Style 2"/>
    <w:basedOn w:val="a"/>
    <w:link w:val="CharStyle3"/>
    <w:uiPriority w:val="99"/>
    <w:rsid w:val="00270DA3"/>
    <w:pPr>
      <w:widowControl w:val="0"/>
      <w:shd w:val="clear" w:color="auto" w:fill="FFFFFF"/>
      <w:spacing w:after="600" w:line="326" w:lineRule="exact"/>
      <w:ind w:firstLine="567"/>
      <w:jc w:val="both"/>
    </w:pPr>
    <w:rPr>
      <w:sz w:val="26"/>
    </w:rPr>
  </w:style>
  <w:style w:type="character" w:customStyle="1" w:styleId="CharStyle4">
    <w:name w:val="Char Style 4"/>
    <w:uiPriority w:val="99"/>
    <w:locked/>
    <w:rsid w:val="00270DA3"/>
    <w:rPr>
      <w:strike w:val="0"/>
      <w:dstrike w:val="0"/>
      <w:sz w:val="25"/>
      <w:u w:val="none"/>
      <w:effect w:val="none"/>
    </w:rPr>
  </w:style>
  <w:style w:type="numbering" w:customStyle="1" w:styleId="113">
    <w:name w:val="Нет списка11"/>
    <w:next w:val="a2"/>
    <w:uiPriority w:val="99"/>
    <w:semiHidden/>
    <w:unhideWhenUsed/>
    <w:rsid w:val="00270DA3"/>
  </w:style>
  <w:style w:type="numbering" w:customStyle="1" w:styleId="1110">
    <w:name w:val="Нет списка111"/>
    <w:next w:val="a2"/>
    <w:semiHidden/>
    <w:rsid w:val="00270DA3"/>
  </w:style>
  <w:style w:type="paragraph" w:customStyle="1" w:styleId="2f3">
    <w:name w:val="Абзац списка2"/>
    <w:basedOn w:val="a"/>
    <w:uiPriority w:val="99"/>
    <w:rsid w:val="00270DA3"/>
    <w:pPr>
      <w:spacing w:after="0" w:line="240" w:lineRule="auto"/>
      <w:ind w:left="708" w:firstLine="567"/>
      <w:jc w:val="both"/>
    </w:pPr>
    <w:rPr>
      <w:rFonts w:ascii="Times New Roman" w:eastAsia="Times New Roman" w:hAnsi="Times New Roman" w:cs="Times New Roman"/>
      <w:sz w:val="24"/>
      <w:szCs w:val="24"/>
    </w:rPr>
  </w:style>
  <w:style w:type="paragraph" w:customStyle="1" w:styleId="223">
    <w:name w:val="Цитата 22"/>
    <w:basedOn w:val="a"/>
    <w:next w:val="a"/>
    <w:uiPriority w:val="99"/>
    <w:rsid w:val="00270DA3"/>
    <w:pPr>
      <w:spacing w:after="0" w:line="240" w:lineRule="auto"/>
      <w:ind w:firstLine="567"/>
      <w:jc w:val="both"/>
    </w:pPr>
    <w:rPr>
      <w:rFonts w:ascii="Times New Roman" w:eastAsia="Times New Roman" w:hAnsi="Times New Roman" w:cs="Times New Roman"/>
      <w:i/>
      <w:iCs/>
      <w:color w:val="000000"/>
      <w:sz w:val="28"/>
      <w:szCs w:val="28"/>
      <w:lang w:val="en-US" w:eastAsia="en-US"/>
    </w:rPr>
  </w:style>
  <w:style w:type="paragraph" w:customStyle="1" w:styleId="2f4">
    <w:name w:val="Выделенная цитата2"/>
    <w:basedOn w:val="a"/>
    <w:next w:val="a"/>
    <w:uiPriority w:val="99"/>
    <w:rsid w:val="00270DA3"/>
    <w:pPr>
      <w:pBdr>
        <w:bottom w:val="single" w:sz="4" w:space="4" w:color="4F81BD"/>
      </w:pBdr>
      <w:spacing w:before="200" w:after="280" w:line="240" w:lineRule="auto"/>
      <w:ind w:left="936" w:right="936" w:firstLine="567"/>
      <w:jc w:val="both"/>
    </w:pPr>
    <w:rPr>
      <w:rFonts w:ascii="Times New Roman" w:eastAsia="Times New Roman" w:hAnsi="Times New Roman" w:cs="Times New Roman"/>
      <w:b/>
      <w:bCs/>
      <w:i/>
      <w:iCs/>
      <w:color w:val="4F81BD"/>
      <w:sz w:val="28"/>
      <w:szCs w:val="28"/>
      <w:lang w:val="en-US" w:eastAsia="en-US"/>
    </w:rPr>
  </w:style>
  <w:style w:type="paragraph" w:customStyle="1" w:styleId="2f5">
    <w:name w:val="Без интервала2"/>
    <w:uiPriority w:val="99"/>
    <w:rsid w:val="00270DA3"/>
    <w:pPr>
      <w:suppressAutoHyphens/>
      <w:spacing w:after="0" w:line="100" w:lineRule="atLeast"/>
      <w:ind w:firstLine="567"/>
      <w:jc w:val="both"/>
    </w:pPr>
    <w:rPr>
      <w:rFonts w:ascii="Calibri" w:eastAsia="Arial Unicode MS" w:hAnsi="Calibri" w:cs="font309"/>
      <w:kern w:val="1"/>
      <w:lang w:eastAsia="ar-SA"/>
    </w:rPr>
  </w:style>
  <w:style w:type="paragraph" w:customStyle="1" w:styleId="224">
    <w:name w:val="Основной текст 22"/>
    <w:basedOn w:val="a"/>
    <w:uiPriority w:val="99"/>
    <w:rsid w:val="00270DA3"/>
    <w:pPr>
      <w:overflowPunct w:val="0"/>
      <w:autoSpaceDE w:val="0"/>
      <w:autoSpaceDN w:val="0"/>
      <w:adjustRightInd w:val="0"/>
      <w:spacing w:after="0" w:line="240" w:lineRule="auto"/>
      <w:ind w:firstLine="567"/>
      <w:jc w:val="center"/>
    </w:pPr>
    <w:rPr>
      <w:rFonts w:ascii="Times New Roman" w:eastAsia="Times New Roman" w:hAnsi="Times New Roman" w:cs="Times New Roman"/>
      <w:b/>
      <w:sz w:val="28"/>
      <w:szCs w:val="20"/>
    </w:rPr>
  </w:style>
  <w:style w:type="character" w:customStyle="1" w:styleId="54">
    <w:name w:val="Знак Знак5"/>
    <w:semiHidden/>
    <w:rsid w:val="00270DA3"/>
    <w:rPr>
      <w:rFonts w:ascii="Times New Roman" w:eastAsia="Times New Roman" w:hAnsi="Times New Roman" w:cs="Times New Roman"/>
      <w:sz w:val="20"/>
      <w:szCs w:val="20"/>
      <w:lang w:eastAsia="ru-RU"/>
    </w:rPr>
  </w:style>
  <w:style w:type="numbering" w:customStyle="1" w:styleId="2f6">
    <w:name w:val="Нет списка2"/>
    <w:next w:val="a2"/>
    <w:uiPriority w:val="99"/>
    <w:semiHidden/>
    <w:unhideWhenUsed/>
    <w:rsid w:val="00270DA3"/>
  </w:style>
  <w:style w:type="numbering" w:customStyle="1" w:styleId="122">
    <w:name w:val="Нет списка12"/>
    <w:next w:val="a2"/>
    <w:semiHidden/>
    <w:rsid w:val="00270DA3"/>
  </w:style>
  <w:style w:type="numbering" w:customStyle="1" w:styleId="38">
    <w:name w:val="Нет списка3"/>
    <w:next w:val="a2"/>
    <w:semiHidden/>
    <w:unhideWhenUsed/>
    <w:rsid w:val="00270DA3"/>
  </w:style>
  <w:style w:type="numbering" w:customStyle="1" w:styleId="132">
    <w:name w:val="Нет списка13"/>
    <w:next w:val="a2"/>
    <w:uiPriority w:val="99"/>
    <w:semiHidden/>
    <w:unhideWhenUsed/>
    <w:rsid w:val="00270DA3"/>
  </w:style>
  <w:style w:type="numbering" w:customStyle="1" w:styleId="1111">
    <w:name w:val="Нет списка1111"/>
    <w:next w:val="a2"/>
    <w:semiHidden/>
    <w:rsid w:val="00270DA3"/>
  </w:style>
  <w:style w:type="numbering" w:customStyle="1" w:styleId="216">
    <w:name w:val="Нет списка21"/>
    <w:next w:val="a2"/>
    <w:uiPriority w:val="99"/>
    <w:semiHidden/>
    <w:unhideWhenUsed/>
    <w:rsid w:val="00270DA3"/>
  </w:style>
  <w:style w:type="numbering" w:customStyle="1" w:styleId="1210">
    <w:name w:val="Нет списка121"/>
    <w:next w:val="a2"/>
    <w:semiHidden/>
    <w:rsid w:val="00270DA3"/>
  </w:style>
  <w:style w:type="paragraph" w:customStyle="1" w:styleId="affff9">
    <w:name w:val="Нормальный (таблица)"/>
    <w:basedOn w:val="a"/>
    <w:next w:val="a"/>
    <w:uiPriority w:val="99"/>
    <w:rsid w:val="00270DA3"/>
    <w:pPr>
      <w:autoSpaceDE w:val="0"/>
      <w:autoSpaceDN w:val="0"/>
      <w:adjustRightInd w:val="0"/>
      <w:spacing w:after="0" w:line="240" w:lineRule="auto"/>
      <w:jc w:val="both"/>
    </w:pPr>
    <w:rPr>
      <w:rFonts w:ascii="Arial" w:eastAsia="Calibri" w:hAnsi="Arial" w:cs="Arial"/>
      <w:sz w:val="24"/>
      <w:szCs w:val="24"/>
    </w:rPr>
  </w:style>
  <w:style w:type="numbering" w:customStyle="1" w:styleId="43">
    <w:name w:val="Нет списка4"/>
    <w:next w:val="a2"/>
    <w:uiPriority w:val="99"/>
    <w:semiHidden/>
    <w:unhideWhenUsed/>
    <w:rsid w:val="002A0AC8"/>
  </w:style>
  <w:style w:type="numbering" w:customStyle="1" w:styleId="142">
    <w:name w:val="Нет списка14"/>
    <w:next w:val="a2"/>
    <w:uiPriority w:val="99"/>
    <w:semiHidden/>
    <w:unhideWhenUsed/>
    <w:rsid w:val="002A0AC8"/>
  </w:style>
  <w:style w:type="numbering" w:customStyle="1" w:styleId="1120">
    <w:name w:val="Нет списка112"/>
    <w:next w:val="a2"/>
    <w:semiHidden/>
    <w:rsid w:val="002A0AC8"/>
  </w:style>
  <w:style w:type="numbering" w:customStyle="1" w:styleId="225">
    <w:name w:val="Нет списка22"/>
    <w:next w:val="a2"/>
    <w:uiPriority w:val="99"/>
    <w:semiHidden/>
    <w:unhideWhenUsed/>
    <w:rsid w:val="002A0AC8"/>
  </w:style>
  <w:style w:type="numbering" w:customStyle="1" w:styleId="1220">
    <w:name w:val="Нет списка122"/>
    <w:next w:val="a2"/>
    <w:semiHidden/>
    <w:rsid w:val="002A0AC8"/>
  </w:style>
  <w:style w:type="numbering" w:customStyle="1" w:styleId="312">
    <w:name w:val="Нет списка31"/>
    <w:next w:val="a2"/>
    <w:semiHidden/>
    <w:unhideWhenUsed/>
    <w:rsid w:val="002A0AC8"/>
  </w:style>
  <w:style w:type="numbering" w:customStyle="1" w:styleId="1310">
    <w:name w:val="Нет списка131"/>
    <w:next w:val="a2"/>
    <w:uiPriority w:val="99"/>
    <w:semiHidden/>
    <w:unhideWhenUsed/>
    <w:rsid w:val="002A0AC8"/>
  </w:style>
  <w:style w:type="numbering" w:customStyle="1" w:styleId="1112">
    <w:name w:val="Нет списка1112"/>
    <w:next w:val="a2"/>
    <w:semiHidden/>
    <w:rsid w:val="002A0AC8"/>
  </w:style>
  <w:style w:type="numbering" w:customStyle="1" w:styleId="2111">
    <w:name w:val="Нет списка211"/>
    <w:next w:val="a2"/>
    <w:uiPriority w:val="99"/>
    <w:semiHidden/>
    <w:unhideWhenUsed/>
    <w:rsid w:val="002A0AC8"/>
  </w:style>
  <w:style w:type="numbering" w:customStyle="1" w:styleId="1211">
    <w:name w:val="Нет списка1211"/>
    <w:next w:val="a2"/>
    <w:semiHidden/>
    <w:rsid w:val="002A0AC8"/>
  </w:style>
  <w:style w:type="paragraph" w:customStyle="1" w:styleId="2f7">
    <w:name w:val="Знак Знак Знак Знак Знак Знак Знак Знак Знак Знак2"/>
    <w:basedOn w:val="a"/>
    <w:uiPriority w:val="99"/>
    <w:rsid w:val="002A0AC8"/>
    <w:pPr>
      <w:spacing w:before="100" w:beforeAutospacing="1" w:after="100" w:afterAutospacing="1" w:line="240" w:lineRule="auto"/>
    </w:pPr>
    <w:rPr>
      <w:rFonts w:ascii="Tahoma" w:eastAsia="Times New Roman" w:hAnsi="Tahoma" w:cs="Tahoma"/>
      <w:sz w:val="20"/>
      <w:szCs w:val="20"/>
      <w:lang w:val="en-US" w:eastAsia="en-US"/>
    </w:rPr>
  </w:style>
  <w:style w:type="character" w:customStyle="1" w:styleId="1d">
    <w:name w:val="Основной текст с отступом Знак1"/>
    <w:aliases w:val="Надин стиль Знак1,Основной текст 1 Знак1,Нумерованный список !! Знак1,Iniiaiie oaeno 1 Знак1,Ioia?iaaiiue nienie !! Знак1,Iaaei noeeu Знак1,Body Text Indent Знак1,Основной текст без отступа Знак1"/>
    <w:basedOn w:val="a0"/>
    <w:uiPriority w:val="99"/>
    <w:semiHidden/>
    <w:rsid w:val="00DD32E2"/>
  </w:style>
  <w:style w:type="table" w:customStyle="1" w:styleId="44">
    <w:name w:val="Сетка таблицы4"/>
    <w:basedOn w:val="a1"/>
    <w:next w:val="afff"/>
    <w:rsid w:val="00DD32E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ffff3">
    <w:name w:val="Без интервала Знак"/>
    <w:basedOn w:val="a0"/>
    <w:link w:val="affff2"/>
    <w:uiPriority w:val="1"/>
    <w:locked/>
    <w:rsid w:val="00DD32E2"/>
    <w:rPr>
      <w:rFonts w:ascii="Calibri" w:eastAsia="Calibri" w:hAnsi="Calibri" w:cs="Times New Roman"/>
      <w:lang w:eastAsia="en-US"/>
    </w:rPr>
  </w:style>
  <w:style w:type="table" w:customStyle="1" w:styleId="55">
    <w:name w:val="Сетка таблицы5"/>
    <w:basedOn w:val="a1"/>
    <w:next w:val="afff"/>
    <w:uiPriority w:val="59"/>
    <w:rsid w:val="00943DC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56">
    <w:name w:val="Нет списка5"/>
    <w:next w:val="a2"/>
    <w:uiPriority w:val="99"/>
    <w:semiHidden/>
    <w:unhideWhenUsed/>
    <w:rsid w:val="00F42C52"/>
  </w:style>
  <w:style w:type="numbering" w:customStyle="1" w:styleId="150">
    <w:name w:val="Нет списка15"/>
    <w:next w:val="a2"/>
    <w:uiPriority w:val="99"/>
    <w:semiHidden/>
    <w:unhideWhenUsed/>
    <w:rsid w:val="00F42C52"/>
  </w:style>
  <w:style w:type="numbering" w:customStyle="1" w:styleId="1130">
    <w:name w:val="Нет списка113"/>
    <w:next w:val="a2"/>
    <w:semiHidden/>
    <w:rsid w:val="00F42C52"/>
  </w:style>
  <w:style w:type="numbering" w:customStyle="1" w:styleId="232">
    <w:name w:val="Нет списка23"/>
    <w:next w:val="a2"/>
    <w:uiPriority w:val="99"/>
    <w:semiHidden/>
    <w:unhideWhenUsed/>
    <w:rsid w:val="00F42C52"/>
  </w:style>
  <w:style w:type="numbering" w:customStyle="1" w:styleId="123">
    <w:name w:val="Нет списка123"/>
    <w:next w:val="a2"/>
    <w:semiHidden/>
    <w:rsid w:val="00F42C52"/>
  </w:style>
  <w:style w:type="numbering" w:customStyle="1" w:styleId="63">
    <w:name w:val="Нет списка6"/>
    <w:next w:val="a2"/>
    <w:uiPriority w:val="99"/>
    <w:semiHidden/>
    <w:unhideWhenUsed/>
    <w:rsid w:val="003D2067"/>
  </w:style>
  <w:style w:type="character" w:customStyle="1" w:styleId="affffa">
    <w:name w:val="Текст примечания Знак"/>
    <w:basedOn w:val="a0"/>
    <w:link w:val="affffb"/>
    <w:rsid w:val="003D2067"/>
    <w:rPr>
      <w:rFonts w:ascii="Times New Roman" w:eastAsia="Times New Roman" w:hAnsi="Times New Roman" w:cs="Times New Roman"/>
      <w:sz w:val="20"/>
      <w:szCs w:val="20"/>
    </w:rPr>
  </w:style>
  <w:style w:type="paragraph" w:styleId="affffb">
    <w:name w:val="annotation text"/>
    <w:basedOn w:val="a"/>
    <w:link w:val="affffa"/>
    <w:unhideWhenUsed/>
    <w:rsid w:val="003D2067"/>
    <w:pPr>
      <w:spacing w:after="0" w:line="240" w:lineRule="auto"/>
    </w:pPr>
    <w:rPr>
      <w:rFonts w:ascii="Times New Roman" w:eastAsia="Times New Roman" w:hAnsi="Times New Roman" w:cs="Times New Roman"/>
      <w:sz w:val="20"/>
      <w:szCs w:val="20"/>
    </w:rPr>
  </w:style>
  <w:style w:type="character" w:customStyle="1" w:styleId="1e">
    <w:name w:val="Текст примечания Знак1"/>
    <w:basedOn w:val="a0"/>
    <w:link w:val="affffb"/>
    <w:uiPriority w:val="99"/>
    <w:semiHidden/>
    <w:rsid w:val="003D2067"/>
    <w:rPr>
      <w:sz w:val="20"/>
      <w:szCs w:val="20"/>
    </w:rPr>
  </w:style>
  <w:style w:type="character" w:customStyle="1" w:styleId="affffc">
    <w:name w:val="Тема примечания Знак"/>
    <w:basedOn w:val="affffa"/>
    <w:link w:val="affffd"/>
    <w:rsid w:val="003D2067"/>
    <w:rPr>
      <w:b/>
      <w:bCs/>
    </w:rPr>
  </w:style>
  <w:style w:type="paragraph" w:styleId="affffd">
    <w:name w:val="annotation subject"/>
    <w:basedOn w:val="affffb"/>
    <w:next w:val="affffb"/>
    <w:link w:val="affffc"/>
    <w:unhideWhenUsed/>
    <w:rsid w:val="003D2067"/>
    <w:rPr>
      <w:b/>
      <w:bCs/>
    </w:rPr>
  </w:style>
  <w:style w:type="character" w:customStyle="1" w:styleId="1f">
    <w:name w:val="Тема примечания Знак1"/>
    <w:basedOn w:val="1e"/>
    <w:link w:val="affffd"/>
    <w:uiPriority w:val="99"/>
    <w:semiHidden/>
    <w:rsid w:val="003D2067"/>
    <w:rPr>
      <w:b/>
      <w:bCs/>
    </w:rPr>
  </w:style>
  <w:style w:type="paragraph" w:customStyle="1" w:styleId="39">
    <w:name w:val="Без интервала3"/>
    <w:uiPriority w:val="99"/>
    <w:rsid w:val="003D2067"/>
    <w:pPr>
      <w:suppressAutoHyphens/>
      <w:spacing w:after="0" w:line="100" w:lineRule="atLeast"/>
    </w:pPr>
    <w:rPr>
      <w:rFonts w:ascii="Calibri" w:eastAsia="Arial Unicode MS" w:hAnsi="Calibri" w:cs="font310"/>
      <w:kern w:val="2"/>
      <w:lang w:eastAsia="ar-SA"/>
    </w:rPr>
  </w:style>
  <w:style w:type="numbering" w:customStyle="1" w:styleId="73">
    <w:name w:val="Нет списка7"/>
    <w:next w:val="a2"/>
    <w:semiHidden/>
    <w:rsid w:val="00AF6A1D"/>
  </w:style>
  <w:style w:type="paragraph" w:customStyle="1" w:styleId="affffe">
    <w:name w:val="Знак Знак Знак Знак Знак Знак Знак"/>
    <w:basedOn w:val="a"/>
    <w:rsid w:val="00AF6A1D"/>
    <w:pPr>
      <w:spacing w:after="0" w:line="240" w:lineRule="auto"/>
    </w:pPr>
    <w:rPr>
      <w:rFonts w:ascii="Verdana" w:eastAsia="Times New Roman" w:hAnsi="Verdana" w:cs="Verdana"/>
      <w:sz w:val="20"/>
      <w:szCs w:val="20"/>
      <w:lang w:val="en-US" w:eastAsia="en-US"/>
    </w:rPr>
  </w:style>
  <w:style w:type="paragraph" w:customStyle="1" w:styleId="3a">
    <w:name w:val="Абзац списка3"/>
    <w:basedOn w:val="a"/>
    <w:rsid w:val="00AF6A1D"/>
    <w:pPr>
      <w:spacing w:after="0" w:line="240" w:lineRule="auto"/>
      <w:ind w:left="708"/>
    </w:pPr>
    <w:rPr>
      <w:rFonts w:ascii="Times New Roman" w:eastAsia="Times New Roman" w:hAnsi="Times New Roman" w:cs="Times New Roman"/>
      <w:sz w:val="24"/>
      <w:szCs w:val="24"/>
    </w:rPr>
  </w:style>
  <w:style w:type="paragraph" w:customStyle="1" w:styleId="1f0">
    <w:name w:val="Знак1"/>
    <w:basedOn w:val="a"/>
    <w:rsid w:val="00AF6A1D"/>
    <w:pPr>
      <w:spacing w:after="0" w:line="240" w:lineRule="auto"/>
    </w:pPr>
    <w:rPr>
      <w:rFonts w:ascii="Verdana" w:eastAsia="Times New Roman" w:hAnsi="Verdana" w:cs="Verdana"/>
      <w:sz w:val="20"/>
      <w:szCs w:val="20"/>
      <w:lang w:val="en-US" w:eastAsia="en-US"/>
    </w:rPr>
  </w:style>
  <w:style w:type="paragraph" w:customStyle="1" w:styleId="233">
    <w:name w:val="Основной текст с отступом 23"/>
    <w:basedOn w:val="a"/>
    <w:rsid w:val="00AF6A1D"/>
    <w:pPr>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0"/>
    </w:rPr>
  </w:style>
  <w:style w:type="paragraph" w:customStyle="1" w:styleId="234">
    <w:name w:val="Цитата 23"/>
    <w:basedOn w:val="a"/>
    <w:next w:val="a"/>
    <w:rsid w:val="00AF6A1D"/>
    <w:pPr>
      <w:spacing w:after="0" w:line="240" w:lineRule="auto"/>
      <w:ind w:firstLine="567"/>
      <w:jc w:val="both"/>
    </w:pPr>
    <w:rPr>
      <w:rFonts w:ascii="Times New Roman" w:eastAsia="Times New Roman" w:hAnsi="Times New Roman" w:cs="Times New Roman"/>
      <w:i/>
      <w:iCs/>
      <w:color w:val="000000"/>
      <w:sz w:val="28"/>
      <w:szCs w:val="28"/>
      <w:lang w:val="en-US" w:eastAsia="en-US"/>
    </w:rPr>
  </w:style>
  <w:style w:type="paragraph" w:customStyle="1" w:styleId="3b">
    <w:name w:val="Выделенная цитата3"/>
    <w:basedOn w:val="a"/>
    <w:next w:val="a"/>
    <w:rsid w:val="00AF6A1D"/>
    <w:pPr>
      <w:pBdr>
        <w:bottom w:val="single" w:sz="4" w:space="4" w:color="4F81BD"/>
      </w:pBdr>
      <w:spacing w:before="200" w:after="280" w:line="240" w:lineRule="auto"/>
      <w:ind w:left="936" w:right="936" w:firstLine="567"/>
      <w:jc w:val="both"/>
    </w:pPr>
    <w:rPr>
      <w:rFonts w:ascii="Times New Roman" w:eastAsia="Times New Roman" w:hAnsi="Times New Roman" w:cs="Times New Roman"/>
      <w:b/>
      <w:bCs/>
      <w:i/>
      <w:iCs/>
      <w:color w:val="4F81BD"/>
      <w:sz w:val="28"/>
      <w:szCs w:val="28"/>
      <w:lang w:val="en-US" w:eastAsia="en-US"/>
    </w:rPr>
  </w:style>
  <w:style w:type="paragraph" w:customStyle="1" w:styleId="afffff">
    <w:name w:val="Знак"/>
    <w:basedOn w:val="a"/>
    <w:rsid w:val="00AF6A1D"/>
    <w:pPr>
      <w:spacing w:after="0" w:line="240" w:lineRule="auto"/>
    </w:pPr>
    <w:rPr>
      <w:rFonts w:ascii="Verdana" w:eastAsia="Times New Roman" w:hAnsi="Verdana" w:cs="Verdana"/>
      <w:sz w:val="20"/>
      <w:szCs w:val="20"/>
      <w:lang w:val="en-US" w:eastAsia="en-US"/>
    </w:rPr>
  </w:style>
  <w:style w:type="paragraph" w:customStyle="1" w:styleId="235">
    <w:name w:val="Основной текст 23"/>
    <w:basedOn w:val="a"/>
    <w:rsid w:val="00AF6A1D"/>
    <w:pPr>
      <w:overflowPunct w:val="0"/>
      <w:autoSpaceDE w:val="0"/>
      <w:autoSpaceDN w:val="0"/>
      <w:adjustRightInd w:val="0"/>
      <w:spacing w:after="0" w:line="240" w:lineRule="auto"/>
      <w:jc w:val="center"/>
    </w:pPr>
    <w:rPr>
      <w:rFonts w:ascii="Times New Roman" w:eastAsia="Times New Roman" w:hAnsi="Times New Roman" w:cs="Times New Roman"/>
      <w:b/>
      <w:sz w:val="28"/>
      <w:szCs w:val="20"/>
    </w:rPr>
  </w:style>
  <w:style w:type="character" w:styleId="afffff0">
    <w:name w:val="annotation reference"/>
    <w:basedOn w:val="a0"/>
    <w:rsid w:val="00AF6A1D"/>
    <w:rPr>
      <w:sz w:val="16"/>
      <w:szCs w:val="16"/>
    </w:rPr>
  </w:style>
  <w:style w:type="numbering" w:customStyle="1" w:styleId="83">
    <w:name w:val="Нет списка8"/>
    <w:next w:val="a2"/>
    <w:semiHidden/>
    <w:rsid w:val="00E171F8"/>
  </w:style>
  <w:style w:type="paragraph" w:customStyle="1" w:styleId="afffff1">
    <w:name w:val="Знак Знак Знак Знак Знак Знак Знак"/>
    <w:basedOn w:val="a"/>
    <w:rsid w:val="00E171F8"/>
    <w:pPr>
      <w:spacing w:after="0" w:line="240" w:lineRule="auto"/>
    </w:pPr>
    <w:rPr>
      <w:rFonts w:ascii="Verdana" w:eastAsia="Times New Roman" w:hAnsi="Verdana" w:cs="Verdana"/>
      <w:sz w:val="20"/>
      <w:szCs w:val="20"/>
      <w:lang w:val="en-US" w:eastAsia="en-US"/>
    </w:rPr>
  </w:style>
  <w:style w:type="paragraph" w:customStyle="1" w:styleId="45">
    <w:name w:val="Абзац списка4"/>
    <w:basedOn w:val="a"/>
    <w:rsid w:val="00E171F8"/>
    <w:pPr>
      <w:spacing w:after="0" w:line="240" w:lineRule="auto"/>
      <w:ind w:left="708"/>
    </w:pPr>
    <w:rPr>
      <w:rFonts w:ascii="Times New Roman" w:eastAsia="Times New Roman" w:hAnsi="Times New Roman" w:cs="Times New Roman"/>
      <w:sz w:val="24"/>
      <w:szCs w:val="24"/>
    </w:rPr>
  </w:style>
  <w:style w:type="paragraph" w:customStyle="1" w:styleId="1f1">
    <w:name w:val="Знак1"/>
    <w:basedOn w:val="a"/>
    <w:rsid w:val="00E171F8"/>
    <w:pPr>
      <w:spacing w:after="0" w:line="240" w:lineRule="auto"/>
    </w:pPr>
    <w:rPr>
      <w:rFonts w:ascii="Verdana" w:eastAsia="Times New Roman" w:hAnsi="Verdana" w:cs="Verdana"/>
      <w:sz w:val="20"/>
      <w:szCs w:val="20"/>
      <w:lang w:val="en-US" w:eastAsia="en-US"/>
    </w:rPr>
  </w:style>
  <w:style w:type="paragraph" w:customStyle="1" w:styleId="240">
    <w:name w:val="Основной текст с отступом 24"/>
    <w:basedOn w:val="a"/>
    <w:rsid w:val="00E171F8"/>
    <w:pPr>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0"/>
    </w:rPr>
  </w:style>
  <w:style w:type="paragraph" w:customStyle="1" w:styleId="241">
    <w:name w:val="Цитата 24"/>
    <w:basedOn w:val="a"/>
    <w:next w:val="a"/>
    <w:rsid w:val="00E171F8"/>
    <w:pPr>
      <w:spacing w:after="0" w:line="240" w:lineRule="auto"/>
      <w:ind w:firstLine="567"/>
      <w:jc w:val="both"/>
    </w:pPr>
    <w:rPr>
      <w:rFonts w:ascii="Times New Roman" w:eastAsia="Times New Roman" w:hAnsi="Times New Roman" w:cs="Times New Roman"/>
      <w:i/>
      <w:iCs/>
      <w:color w:val="000000"/>
      <w:sz w:val="28"/>
      <w:szCs w:val="28"/>
      <w:lang w:val="en-US" w:eastAsia="en-US"/>
    </w:rPr>
  </w:style>
  <w:style w:type="paragraph" w:customStyle="1" w:styleId="46">
    <w:name w:val="Выделенная цитата4"/>
    <w:basedOn w:val="a"/>
    <w:next w:val="a"/>
    <w:rsid w:val="00E171F8"/>
    <w:pPr>
      <w:pBdr>
        <w:bottom w:val="single" w:sz="4" w:space="4" w:color="4F81BD"/>
      </w:pBdr>
      <w:spacing w:before="200" w:after="280" w:line="240" w:lineRule="auto"/>
      <w:ind w:left="936" w:right="936" w:firstLine="567"/>
      <w:jc w:val="both"/>
    </w:pPr>
    <w:rPr>
      <w:rFonts w:ascii="Times New Roman" w:eastAsia="Times New Roman" w:hAnsi="Times New Roman" w:cs="Times New Roman"/>
      <w:b/>
      <w:bCs/>
      <w:i/>
      <w:iCs/>
      <w:color w:val="4F81BD"/>
      <w:sz w:val="28"/>
      <w:szCs w:val="28"/>
      <w:lang w:val="en-US" w:eastAsia="en-US"/>
    </w:rPr>
  </w:style>
  <w:style w:type="paragraph" w:customStyle="1" w:styleId="afffff2">
    <w:name w:val="Знак"/>
    <w:basedOn w:val="a"/>
    <w:rsid w:val="00E171F8"/>
    <w:pPr>
      <w:spacing w:after="0" w:line="240" w:lineRule="auto"/>
    </w:pPr>
    <w:rPr>
      <w:rFonts w:ascii="Verdana" w:eastAsia="Times New Roman" w:hAnsi="Verdana" w:cs="Verdana"/>
      <w:sz w:val="20"/>
      <w:szCs w:val="20"/>
      <w:lang w:val="en-US" w:eastAsia="en-US"/>
    </w:rPr>
  </w:style>
  <w:style w:type="paragraph" w:customStyle="1" w:styleId="242">
    <w:name w:val="Основной текст 24"/>
    <w:basedOn w:val="a"/>
    <w:rsid w:val="00E171F8"/>
    <w:pPr>
      <w:overflowPunct w:val="0"/>
      <w:autoSpaceDE w:val="0"/>
      <w:autoSpaceDN w:val="0"/>
      <w:adjustRightInd w:val="0"/>
      <w:spacing w:after="0" w:line="240" w:lineRule="auto"/>
      <w:jc w:val="center"/>
    </w:pPr>
    <w:rPr>
      <w:rFonts w:ascii="Times New Roman" w:eastAsia="Times New Roman" w:hAnsi="Times New Roman" w:cs="Times New Roman"/>
      <w:b/>
      <w:sz w:val="28"/>
      <w:szCs w:val="20"/>
    </w:rPr>
  </w:style>
  <w:style w:type="paragraph" w:customStyle="1" w:styleId="Text4">
    <w:name w:val="Text4"/>
    <w:rsid w:val="007B155E"/>
    <w:pPr>
      <w:widowControl w:val="0"/>
      <w:autoSpaceDE w:val="0"/>
      <w:autoSpaceDN w:val="0"/>
      <w:adjustRightInd w:val="0"/>
      <w:spacing w:after="0" w:line="240" w:lineRule="auto"/>
      <w:jc w:val="both"/>
    </w:pPr>
    <w:rPr>
      <w:rFonts w:ascii="Times New Roman" w:eastAsia="Times New Roman" w:hAnsi="Times New Roman" w:cs="Times New Roman"/>
      <w:color w:val="000000"/>
      <w:sz w:val="28"/>
      <w:szCs w:val="28"/>
    </w:rPr>
  </w:style>
  <w:style w:type="numbering" w:customStyle="1" w:styleId="93">
    <w:name w:val="Нет списка9"/>
    <w:next w:val="a2"/>
    <w:uiPriority w:val="99"/>
    <w:semiHidden/>
    <w:unhideWhenUsed/>
    <w:rsid w:val="00C66741"/>
  </w:style>
  <w:style w:type="numbering" w:customStyle="1" w:styleId="162">
    <w:name w:val="Нет списка16"/>
    <w:next w:val="a2"/>
    <w:semiHidden/>
    <w:unhideWhenUsed/>
    <w:rsid w:val="00C66741"/>
  </w:style>
  <w:style w:type="numbering" w:customStyle="1" w:styleId="114">
    <w:name w:val="Нет списка114"/>
    <w:next w:val="a2"/>
    <w:uiPriority w:val="99"/>
    <w:semiHidden/>
    <w:unhideWhenUsed/>
    <w:rsid w:val="00C66741"/>
  </w:style>
  <w:style w:type="numbering" w:customStyle="1" w:styleId="1113">
    <w:name w:val="Нет списка1113"/>
    <w:next w:val="a2"/>
    <w:semiHidden/>
    <w:rsid w:val="00C66741"/>
  </w:style>
  <w:style w:type="numbering" w:customStyle="1" w:styleId="243">
    <w:name w:val="Нет списка24"/>
    <w:next w:val="a2"/>
    <w:uiPriority w:val="99"/>
    <w:semiHidden/>
    <w:unhideWhenUsed/>
    <w:rsid w:val="00C66741"/>
  </w:style>
  <w:style w:type="numbering" w:customStyle="1" w:styleId="124">
    <w:name w:val="Нет списка124"/>
    <w:next w:val="a2"/>
    <w:semiHidden/>
    <w:rsid w:val="00C66741"/>
  </w:style>
  <w:style w:type="numbering" w:customStyle="1" w:styleId="320">
    <w:name w:val="Нет списка32"/>
    <w:next w:val="a2"/>
    <w:semiHidden/>
    <w:unhideWhenUsed/>
    <w:rsid w:val="00C66741"/>
  </w:style>
  <w:style w:type="numbering" w:customStyle="1" w:styleId="1320">
    <w:name w:val="Нет списка132"/>
    <w:next w:val="a2"/>
    <w:uiPriority w:val="99"/>
    <w:semiHidden/>
    <w:unhideWhenUsed/>
    <w:rsid w:val="00C66741"/>
  </w:style>
  <w:style w:type="numbering" w:customStyle="1" w:styleId="11111">
    <w:name w:val="Нет списка11111"/>
    <w:next w:val="a2"/>
    <w:semiHidden/>
    <w:rsid w:val="00C66741"/>
  </w:style>
  <w:style w:type="numbering" w:customStyle="1" w:styleId="2120">
    <w:name w:val="Нет списка212"/>
    <w:next w:val="a2"/>
    <w:uiPriority w:val="99"/>
    <w:semiHidden/>
    <w:unhideWhenUsed/>
    <w:rsid w:val="00C66741"/>
  </w:style>
  <w:style w:type="numbering" w:customStyle="1" w:styleId="1212">
    <w:name w:val="Нет списка1212"/>
    <w:next w:val="a2"/>
    <w:semiHidden/>
    <w:rsid w:val="00C66741"/>
  </w:style>
  <w:style w:type="numbering" w:customStyle="1" w:styleId="410">
    <w:name w:val="Нет списка41"/>
    <w:next w:val="a2"/>
    <w:uiPriority w:val="99"/>
    <w:semiHidden/>
    <w:unhideWhenUsed/>
    <w:rsid w:val="00C66741"/>
  </w:style>
  <w:style w:type="numbering" w:customStyle="1" w:styleId="1410">
    <w:name w:val="Нет списка141"/>
    <w:next w:val="a2"/>
    <w:uiPriority w:val="99"/>
    <w:semiHidden/>
    <w:unhideWhenUsed/>
    <w:rsid w:val="00C66741"/>
  </w:style>
  <w:style w:type="numbering" w:customStyle="1" w:styleId="1121">
    <w:name w:val="Нет списка1121"/>
    <w:next w:val="a2"/>
    <w:semiHidden/>
    <w:rsid w:val="00C66741"/>
  </w:style>
  <w:style w:type="numbering" w:customStyle="1" w:styleId="2210">
    <w:name w:val="Нет списка221"/>
    <w:next w:val="a2"/>
    <w:uiPriority w:val="99"/>
    <w:semiHidden/>
    <w:unhideWhenUsed/>
    <w:rsid w:val="00C66741"/>
  </w:style>
  <w:style w:type="numbering" w:customStyle="1" w:styleId="1221">
    <w:name w:val="Нет списка1221"/>
    <w:next w:val="a2"/>
    <w:semiHidden/>
    <w:rsid w:val="00C66741"/>
  </w:style>
  <w:style w:type="numbering" w:customStyle="1" w:styleId="3110">
    <w:name w:val="Нет списка311"/>
    <w:next w:val="a2"/>
    <w:semiHidden/>
    <w:unhideWhenUsed/>
    <w:rsid w:val="00C66741"/>
  </w:style>
  <w:style w:type="numbering" w:customStyle="1" w:styleId="1311">
    <w:name w:val="Нет списка1311"/>
    <w:next w:val="a2"/>
    <w:uiPriority w:val="99"/>
    <w:semiHidden/>
    <w:unhideWhenUsed/>
    <w:rsid w:val="00C66741"/>
  </w:style>
  <w:style w:type="numbering" w:customStyle="1" w:styleId="11121">
    <w:name w:val="Нет списка11121"/>
    <w:next w:val="a2"/>
    <w:semiHidden/>
    <w:rsid w:val="00C66741"/>
  </w:style>
  <w:style w:type="numbering" w:customStyle="1" w:styleId="21110">
    <w:name w:val="Нет списка2111"/>
    <w:next w:val="a2"/>
    <w:uiPriority w:val="99"/>
    <w:semiHidden/>
    <w:unhideWhenUsed/>
    <w:rsid w:val="00C66741"/>
  </w:style>
  <w:style w:type="numbering" w:customStyle="1" w:styleId="12111">
    <w:name w:val="Нет списка12111"/>
    <w:next w:val="a2"/>
    <w:semiHidden/>
    <w:rsid w:val="00C66741"/>
  </w:style>
  <w:style w:type="table" w:customStyle="1" w:styleId="411">
    <w:name w:val="Сетка таблицы41"/>
    <w:basedOn w:val="a1"/>
    <w:next w:val="afff"/>
    <w:rsid w:val="00C66741"/>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1">
    <w:name w:val="Сетка таблицы51"/>
    <w:basedOn w:val="a1"/>
    <w:next w:val="afff"/>
    <w:uiPriority w:val="59"/>
    <w:rsid w:val="00C66741"/>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12">
    <w:name w:val="Нет списка51"/>
    <w:next w:val="a2"/>
    <w:uiPriority w:val="99"/>
    <w:semiHidden/>
    <w:unhideWhenUsed/>
    <w:rsid w:val="00C66741"/>
  </w:style>
  <w:style w:type="numbering" w:customStyle="1" w:styleId="151">
    <w:name w:val="Нет списка151"/>
    <w:next w:val="a2"/>
    <w:uiPriority w:val="99"/>
    <w:semiHidden/>
    <w:unhideWhenUsed/>
    <w:rsid w:val="00C66741"/>
  </w:style>
  <w:style w:type="numbering" w:customStyle="1" w:styleId="1131">
    <w:name w:val="Нет списка1131"/>
    <w:next w:val="a2"/>
    <w:semiHidden/>
    <w:rsid w:val="00C66741"/>
  </w:style>
  <w:style w:type="numbering" w:customStyle="1" w:styleId="2310">
    <w:name w:val="Нет списка231"/>
    <w:next w:val="a2"/>
    <w:uiPriority w:val="99"/>
    <w:semiHidden/>
    <w:unhideWhenUsed/>
    <w:rsid w:val="00C66741"/>
  </w:style>
  <w:style w:type="numbering" w:customStyle="1" w:styleId="1231">
    <w:name w:val="Нет списка1231"/>
    <w:next w:val="a2"/>
    <w:semiHidden/>
    <w:rsid w:val="00C66741"/>
  </w:style>
  <w:style w:type="numbering" w:customStyle="1" w:styleId="610">
    <w:name w:val="Нет списка61"/>
    <w:next w:val="a2"/>
    <w:uiPriority w:val="99"/>
    <w:semiHidden/>
    <w:unhideWhenUsed/>
    <w:rsid w:val="00C66741"/>
  </w:style>
  <w:style w:type="numbering" w:customStyle="1" w:styleId="710">
    <w:name w:val="Нет списка71"/>
    <w:next w:val="a2"/>
    <w:semiHidden/>
    <w:rsid w:val="00C66741"/>
  </w:style>
  <w:style w:type="numbering" w:customStyle="1" w:styleId="810">
    <w:name w:val="Нет списка81"/>
    <w:next w:val="a2"/>
    <w:semiHidden/>
    <w:rsid w:val="00C66741"/>
  </w:style>
  <w:style w:type="numbering" w:customStyle="1" w:styleId="102">
    <w:name w:val="Нет списка10"/>
    <w:next w:val="a2"/>
    <w:semiHidden/>
    <w:rsid w:val="00821CE2"/>
  </w:style>
  <w:style w:type="paragraph" w:customStyle="1" w:styleId="313">
    <w:name w:val="Знак3 Знак Знак Знак Знак Знак Знак Знак Знак1 Знак Знак Знак Знак"/>
    <w:basedOn w:val="a"/>
    <w:rsid w:val="00821CE2"/>
    <w:pPr>
      <w:spacing w:after="0" w:line="240" w:lineRule="auto"/>
    </w:pPr>
    <w:rPr>
      <w:rFonts w:ascii="Verdana" w:eastAsia="Times New Roman" w:hAnsi="Verdana" w:cs="Verdana"/>
      <w:sz w:val="20"/>
      <w:szCs w:val="20"/>
      <w:lang w:val="en-US" w:eastAsia="en-US"/>
    </w:rPr>
  </w:style>
  <w:style w:type="paragraph" w:customStyle="1" w:styleId="253">
    <w:name w:val="Основной текст с отступом 25"/>
    <w:basedOn w:val="a"/>
    <w:rsid w:val="00821CE2"/>
    <w:pPr>
      <w:overflowPunct w:val="0"/>
      <w:autoSpaceDE w:val="0"/>
      <w:autoSpaceDN w:val="0"/>
      <w:adjustRightInd w:val="0"/>
      <w:spacing w:after="0" w:line="240" w:lineRule="auto"/>
      <w:ind w:firstLine="567"/>
      <w:jc w:val="both"/>
      <w:textAlignment w:val="baseline"/>
    </w:pPr>
    <w:rPr>
      <w:rFonts w:ascii="Times New Roman" w:eastAsia="Times New Roman" w:hAnsi="Times New Roman" w:cs="Times New Roman"/>
      <w:sz w:val="28"/>
      <w:szCs w:val="20"/>
    </w:rPr>
  </w:style>
  <w:style w:type="paragraph" w:customStyle="1" w:styleId="BodyText21">
    <w:name w:val="Body Text 21"/>
    <w:basedOn w:val="a"/>
    <w:rsid w:val="00821CE2"/>
    <w:pPr>
      <w:overflowPunct w:val="0"/>
      <w:autoSpaceDE w:val="0"/>
      <w:autoSpaceDN w:val="0"/>
      <w:adjustRightInd w:val="0"/>
      <w:spacing w:after="0" w:line="240" w:lineRule="auto"/>
      <w:textAlignment w:val="baseline"/>
    </w:pPr>
    <w:rPr>
      <w:rFonts w:ascii="Times New Roman" w:eastAsia="Times New Roman" w:hAnsi="Times New Roman" w:cs="Times New Roman"/>
      <w:b/>
      <w:sz w:val="28"/>
      <w:szCs w:val="20"/>
    </w:rPr>
  </w:style>
  <w:style w:type="paragraph" w:customStyle="1" w:styleId="rmccjnmc">
    <w:name w:val="rmccjnmc"/>
    <w:basedOn w:val="a"/>
    <w:rsid w:val="00821CE2"/>
    <w:pPr>
      <w:spacing w:before="100" w:beforeAutospacing="1" w:after="100" w:afterAutospacing="1" w:line="240" w:lineRule="auto"/>
    </w:pPr>
    <w:rPr>
      <w:rFonts w:ascii="Times New Roman" w:eastAsia="Times New Roman" w:hAnsi="Times New Roman" w:cs="Times New Roman"/>
      <w:sz w:val="24"/>
      <w:szCs w:val="24"/>
    </w:rPr>
  </w:style>
  <w:style w:type="numbering" w:customStyle="1" w:styleId="172">
    <w:name w:val="Нет списка17"/>
    <w:next w:val="a2"/>
    <w:semiHidden/>
    <w:rsid w:val="00821CE2"/>
  </w:style>
  <w:style w:type="paragraph" w:customStyle="1" w:styleId="afffff3">
    <w:name w:val="Знак Знак Знак Знак Знак Знак Знак"/>
    <w:basedOn w:val="a"/>
    <w:rsid w:val="00821CE2"/>
    <w:pPr>
      <w:spacing w:after="0" w:line="240" w:lineRule="auto"/>
      <w:ind w:firstLine="567"/>
      <w:jc w:val="both"/>
    </w:pPr>
    <w:rPr>
      <w:rFonts w:ascii="Verdana" w:eastAsia="Times New Roman" w:hAnsi="Verdana" w:cs="Verdana"/>
      <w:sz w:val="20"/>
      <w:szCs w:val="20"/>
      <w:lang w:val="en-US" w:eastAsia="en-US"/>
    </w:rPr>
  </w:style>
  <w:style w:type="paragraph" w:customStyle="1" w:styleId="3c">
    <w:name w:val="Знак3 Знак Знак Знак Знак Знак Знак Знак Знак Знак Знак Знак Знак"/>
    <w:basedOn w:val="a"/>
    <w:uiPriority w:val="99"/>
    <w:rsid w:val="00821CE2"/>
    <w:pPr>
      <w:spacing w:after="0" w:line="240" w:lineRule="auto"/>
      <w:ind w:firstLine="567"/>
      <w:jc w:val="both"/>
    </w:pPr>
    <w:rPr>
      <w:rFonts w:ascii="Verdana" w:eastAsia="Times New Roman" w:hAnsi="Verdana" w:cs="Verdana"/>
      <w:sz w:val="20"/>
      <w:szCs w:val="20"/>
      <w:lang w:val="en-US" w:eastAsia="en-US"/>
    </w:rPr>
  </w:style>
  <w:style w:type="character" w:customStyle="1" w:styleId="afffff4">
    <w:name w:val="Знак Знак"/>
    <w:basedOn w:val="a0"/>
    <w:rsid w:val="00821CE2"/>
    <w:rPr>
      <w:sz w:val="24"/>
      <w:szCs w:val="24"/>
      <w:lang w:val="ru-RU" w:eastAsia="ru-RU" w:bidi="ar-SA"/>
    </w:rPr>
  </w:style>
  <w:style w:type="paragraph" w:customStyle="1" w:styleId="57">
    <w:name w:val="Абзац списка5"/>
    <w:basedOn w:val="a"/>
    <w:rsid w:val="00821CE2"/>
    <w:pPr>
      <w:spacing w:after="0" w:line="240" w:lineRule="auto"/>
      <w:ind w:left="708" w:firstLine="567"/>
      <w:jc w:val="both"/>
    </w:pPr>
    <w:rPr>
      <w:rFonts w:ascii="Times New Roman" w:eastAsia="Times New Roman" w:hAnsi="Times New Roman" w:cs="Times New Roman"/>
      <w:sz w:val="24"/>
      <w:szCs w:val="24"/>
    </w:rPr>
  </w:style>
  <w:style w:type="paragraph" w:customStyle="1" w:styleId="1f2">
    <w:name w:val="Знак1"/>
    <w:basedOn w:val="a"/>
    <w:rsid w:val="00821CE2"/>
    <w:pPr>
      <w:spacing w:after="0" w:line="240" w:lineRule="auto"/>
      <w:ind w:firstLine="567"/>
      <w:jc w:val="both"/>
    </w:pPr>
    <w:rPr>
      <w:rFonts w:ascii="Verdana" w:eastAsia="Times New Roman" w:hAnsi="Verdana" w:cs="Verdana"/>
      <w:sz w:val="20"/>
      <w:szCs w:val="20"/>
      <w:lang w:val="en-US" w:eastAsia="en-US"/>
    </w:rPr>
  </w:style>
  <w:style w:type="paragraph" w:customStyle="1" w:styleId="254">
    <w:name w:val="Цитата 25"/>
    <w:basedOn w:val="a"/>
    <w:next w:val="a"/>
    <w:rsid w:val="00821CE2"/>
    <w:pPr>
      <w:spacing w:after="0" w:line="240" w:lineRule="auto"/>
      <w:ind w:firstLine="567"/>
      <w:jc w:val="both"/>
    </w:pPr>
    <w:rPr>
      <w:rFonts w:ascii="Times New Roman" w:eastAsia="Times New Roman" w:hAnsi="Times New Roman" w:cs="Times New Roman"/>
      <w:i/>
      <w:iCs/>
      <w:color w:val="000000"/>
      <w:sz w:val="28"/>
      <w:szCs w:val="28"/>
      <w:lang w:val="en-US" w:eastAsia="en-US"/>
    </w:rPr>
  </w:style>
  <w:style w:type="paragraph" w:customStyle="1" w:styleId="58">
    <w:name w:val="Выделенная цитата5"/>
    <w:basedOn w:val="a"/>
    <w:next w:val="a"/>
    <w:rsid w:val="00821CE2"/>
    <w:pPr>
      <w:pBdr>
        <w:bottom w:val="single" w:sz="4" w:space="4" w:color="4F81BD"/>
      </w:pBdr>
      <w:spacing w:before="200" w:after="280" w:line="240" w:lineRule="auto"/>
      <w:ind w:left="936" w:right="936" w:firstLine="567"/>
      <w:jc w:val="both"/>
    </w:pPr>
    <w:rPr>
      <w:rFonts w:ascii="Times New Roman" w:eastAsia="Times New Roman" w:hAnsi="Times New Roman" w:cs="Times New Roman"/>
      <w:b/>
      <w:bCs/>
      <w:i/>
      <w:iCs/>
      <w:color w:val="4F81BD"/>
      <w:sz w:val="28"/>
      <w:szCs w:val="28"/>
      <w:lang w:val="en-US" w:eastAsia="en-US"/>
    </w:rPr>
  </w:style>
  <w:style w:type="paragraph" w:customStyle="1" w:styleId="afffff5">
    <w:name w:val="Знак"/>
    <w:basedOn w:val="a"/>
    <w:rsid w:val="00821CE2"/>
    <w:pPr>
      <w:spacing w:after="160" w:line="240" w:lineRule="exact"/>
      <w:ind w:firstLine="567"/>
      <w:jc w:val="both"/>
    </w:pPr>
    <w:rPr>
      <w:rFonts w:ascii="Verdana" w:eastAsia="Times New Roman" w:hAnsi="Verdana" w:cs="Times New Roman"/>
      <w:sz w:val="20"/>
      <w:szCs w:val="20"/>
      <w:lang w:val="en-US" w:eastAsia="en-US"/>
    </w:rPr>
  </w:style>
  <w:style w:type="paragraph" w:customStyle="1" w:styleId="afffff6">
    <w:name w:val="Знак Знак Знак Знак Знак Знак Знак Знак Знак"/>
    <w:basedOn w:val="a"/>
    <w:rsid w:val="00821CE2"/>
    <w:pPr>
      <w:spacing w:after="0" w:line="240" w:lineRule="auto"/>
      <w:ind w:firstLine="567"/>
      <w:jc w:val="both"/>
    </w:pPr>
    <w:rPr>
      <w:rFonts w:ascii="Verdana" w:eastAsia="Times New Roman" w:hAnsi="Verdana" w:cs="Verdana"/>
      <w:sz w:val="20"/>
      <w:szCs w:val="20"/>
      <w:lang w:val="en-US" w:eastAsia="en-US"/>
    </w:rPr>
  </w:style>
  <w:style w:type="paragraph" w:customStyle="1" w:styleId="47">
    <w:name w:val="Без интервала4"/>
    <w:rsid w:val="00821CE2"/>
    <w:pPr>
      <w:suppressAutoHyphens/>
      <w:spacing w:after="0" w:line="100" w:lineRule="atLeast"/>
      <w:ind w:firstLine="567"/>
      <w:jc w:val="both"/>
    </w:pPr>
    <w:rPr>
      <w:rFonts w:ascii="Calibri" w:eastAsia="Arial Unicode MS" w:hAnsi="Calibri" w:cs="font308"/>
      <w:kern w:val="1"/>
      <w:lang w:eastAsia="ar-SA"/>
    </w:rPr>
  </w:style>
  <w:style w:type="paragraph" w:customStyle="1" w:styleId="255">
    <w:name w:val="Основной текст 25"/>
    <w:basedOn w:val="a"/>
    <w:rsid w:val="00821CE2"/>
    <w:pPr>
      <w:overflowPunct w:val="0"/>
      <w:autoSpaceDE w:val="0"/>
      <w:autoSpaceDN w:val="0"/>
      <w:adjustRightInd w:val="0"/>
      <w:spacing w:after="0" w:line="240" w:lineRule="auto"/>
      <w:ind w:firstLine="567"/>
      <w:jc w:val="center"/>
    </w:pPr>
    <w:rPr>
      <w:rFonts w:ascii="Times New Roman" w:eastAsia="Times New Roman" w:hAnsi="Times New Roman" w:cs="Times New Roman"/>
      <w:b/>
      <w:sz w:val="28"/>
      <w:szCs w:val="20"/>
    </w:rPr>
  </w:style>
  <w:style w:type="character" w:customStyle="1" w:styleId="256">
    <w:name w:val="Знак Знак25"/>
    <w:basedOn w:val="a0"/>
    <w:locked/>
    <w:rsid w:val="00821CE2"/>
    <w:rPr>
      <w:rFonts w:ascii="Cambria" w:hAnsi="Cambria"/>
      <w:i/>
      <w:iCs/>
      <w:color w:val="243F60"/>
      <w:sz w:val="28"/>
      <w:szCs w:val="28"/>
      <w:lang w:val="en-US" w:eastAsia="en-US" w:bidi="ar-SA"/>
    </w:rPr>
  </w:style>
  <w:style w:type="paragraph" w:customStyle="1" w:styleId="59">
    <w:name w:val="Знак5 Знак Знак Знак Знак Знак Знак Знак Знак Знак Знак Знак Знак Знак Знак Знак Знак Знак Знак Знак Знак Знак"/>
    <w:basedOn w:val="a"/>
    <w:uiPriority w:val="99"/>
    <w:rsid w:val="00821CE2"/>
    <w:pPr>
      <w:spacing w:after="160" w:line="240" w:lineRule="exact"/>
      <w:ind w:firstLine="567"/>
      <w:jc w:val="both"/>
    </w:pPr>
    <w:rPr>
      <w:rFonts w:ascii="Verdana" w:eastAsia="Times New Roman" w:hAnsi="Verdana" w:cs="Times New Roman"/>
      <w:sz w:val="20"/>
      <w:szCs w:val="20"/>
      <w:lang w:val="en-US" w:eastAsia="en-US"/>
    </w:rPr>
  </w:style>
  <w:style w:type="character" w:customStyle="1" w:styleId="192">
    <w:name w:val="Знак Знак19"/>
    <w:basedOn w:val="a0"/>
    <w:locked/>
    <w:rsid w:val="00821CE2"/>
    <w:rPr>
      <w:rFonts w:ascii="Cambria" w:hAnsi="Cambria" w:cs="Cambria"/>
      <w:b/>
      <w:bCs/>
      <w:kern w:val="32"/>
      <w:sz w:val="32"/>
      <w:szCs w:val="32"/>
      <w:lang w:val="ru-RU" w:eastAsia="ru-RU" w:bidi="ar-SA"/>
    </w:rPr>
  </w:style>
  <w:style w:type="character" w:customStyle="1" w:styleId="182">
    <w:name w:val="Знак Знак18"/>
    <w:basedOn w:val="a0"/>
    <w:locked/>
    <w:rsid w:val="00821CE2"/>
    <w:rPr>
      <w:b/>
      <w:bCs/>
      <w:sz w:val="28"/>
      <w:szCs w:val="28"/>
      <w:lang w:val="ru-RU" w:eastAsia="ru-RU" w:bidi="ar-SA"/>
    </w:rPr>
  </w:style>
  <w:style w:type="character" w:customStyle="1" w:styleId="173">
    <w:name w:val="Знак Знак17"/>
    <w:basedOn w:val="a0"/>
    <w:locked/>
    <w:rsid w:val="00821CE2"/>
    <w:rPr>
      <w:rFonts w:ascii="Cambria" w:hAnsi="Cambria" w:cs="Cambria"/>
      <w:b/>
      <w:bCs/>
      <w:color w:val="4F81BD"/>
      <w:sz w:val="28"/>
      <w:szCs w:val="28"/>
      <w:lang w:val="en-US" w:eastAsia="en-US" w:bidi="ar-SA"/>
    </w:rPr>
  </w:style>
  <w:style w:type="character" w:customStyle="1" w:styleId="163">
    <w:name w:val="Знак Знак16"/>
    <w:basedOn w:val="a0"/>
    <w:locked/>
    <w:rsid w:val="00821CE2"/>
    <w:rPr>
      <w:rFonts w:ascii="Cambria" w:hAnsi="Cambria" w:cs="Cambria"/>
      <w:b/>
      <w:bCs/>
      <w:i/>
      <w:iCs/>
      <w:color w:val="4F81BD"/>
      <w:sz w:val="28"/>
      <w:szCs w:val="28"/>
      <w:lang w:val="en-US" w:eastAsia="en-US" w:bidi="ar-SA"/>
    </w:rPr>
  </w:style>
  <w:style w:type="character" w:customStyle="1" w:styleId="143">
    <w:name w:val="Знак Знак14"/>
    <w:basedOn w:val="a0"/>
    <w:locked/>
    <w:rsid w:val="00821CE2"/>
    <w:rPr>
      <w:rFonts w:ascii="Cambria" w:hAnsi="Cambria" w:cs="Cambria"/>
      <w:i/>
      <w:iCs/>
      <w:color w:val="243F60"/>
      <w:sz w:val="28"/>
      <w:szCs w:val="28"/>
      <w:lang w:val="en-US" w:eastAsia="en-US" w:bidi="ar-SA"/>
    </w:rPr>
  </w:style>
  <w:style w:type="character" w:customStyle="1" w:styleId="133">
    <w:name w:val="Знак Знак13"/>
    <w:basedOn w:val="a0"/>
    <w:locked/>
    <w:rsid w:val="00821CE2"/>
    <w:rPr>
      <w:rFonts w:ascii="Cambria" w:hAnsi="Cambria" w:cs="Cambria"/>
      <w:i/>
      <w:iCs/>
      <w:color w:val="404040"/>
      <w:sz w:val="28"/>
      <w:szCs w:val="28"/>
      <w:lang w:val="en-US" w:eastAsia="en-US" w:bidi="ar-SA"/>
    </w:rPr>
  </w:style>
  <w:style w:type="character" w:customStyle="1" w:styleId="125">
    <w:name w:val="Знак Знак12"/>
    <w:basedOn w:val="a0"/>
    <w:locked/>
    <w:rsid w:val="00821CE2"/>
    <w:rPr>
      <w:rFonts w:ascii="Cambria" w:hAnsi="Cambria" w:cs="Cambria"/>
      <w:color w:val="4F81BD"/>
      <w:lang w:val="en-US" w:eastAsia="en-US" w:bidi="ar-SA"/>
    </w:rPr>
  </w:style>
  <w:style w:type="character" w:customStyle="1" w:styleId="115">
    <w:name w:val="Знак Знак11"/>
    <w:basedOn w:val="a0"/>
    <w:locked/>
    <w:rsid w:val="00821CE2"/>
    <w:rPr>
      <w:rFonts w:ascii="Cambria" w:hAnsi="Cambria" w:cs="Cambria"/>
      <w:i/>
      <w:iCs/>
      <w:color w:val="404040"/>
      <w:lang w:val="en-US" w:eastAsia="en-US" w:bidi="ar-SA"/>
    </w:rPr>
  </w:style>
  <w:style w:type="character" w:customStyle="1" w:styleId="103">
    <w:name w:val="Знак Знак10"/>
    <w:basedOn w:val="a0"/>
    <w:locked/>
    <w:rsid w:val="00821CE2"/>
    <w:rPr>
      <w:iCs/>
      <w:color w:val="000000"/>
      <w:sz w:val="28"/>
      <w:szCs w:val="28"/>
      <w:lang w:val="ru-RU" w:eastAsia="ru-RU" w:bidi="ar-SA"/>
    </w:rPr>
  </w:style>
  <w:style w:type="character" w:customStyle="1" w:styleId="94">
    <w:name w:val="Знак Знак9"/>
    <w:basedOn w:val="a0"/>
    <w:locked/>
    <w:rsid w:val="00821CE2"/>
    <w:rPr>
      <w:sz w:val="24"/>
      <w:szCs w:val="24"/>
      <w:lang w:val="ru-RU" w:eastAsia="ru-RU" w:bidi="ar-SA"/>
    </w:rPr>
  </w:style>
  <w:style w:type="character" w:customStyle="1" w:styleId="84">
    <w:name w:val="Знак Знак8"/>
    <w:basedOn w:val="a0"/>
    <w:locked/>
    <w:rsid w:val="00821CE2"/>
    <w:rPr>
      <w:b/>
      <w:bCs/>
      <w:sz w:val="28"/>
      <w:szCs w:val="28"/>
      <w:lang w:val="ru-RU" w:eastAsia="ru-RU" w:bidi="ar-SA"/>
    </w:rPr>
  </w:style>
  <w:style w:type="character" w:customStyle="1" w:styleId="74">
    <w:name w:val="Знак Знак7"/>
    <w:basedOn w:val="a0"/>
    <w:locked/>
    <w:rsid w:val="00821CE2"/>
    <w:rPr>
      <w:sz w:val="16"/>
      <w:szCs w:val="16"/>
      <w:lang w:val="ru-RU" w:eastAsia="ru-RU" w:bidi="ar-SA"/>
    </w:rPr>
  </w:style>
  <w:style w:type="character" w:customStyle="1" w:styleId="64">
    <w:name w:val="Знак Знак6"/>
    <w:basedOn w:val="a0"/>
    <w:locked/>
    <w:rsid w:val="00821CE2"/>
    <w:rPr>
      <w:sz w:val="24"/>
      <w:szCs w:val="24"/>
      <w:lang w:val="ru-RU" w:eastAsia="ru-RU" w:bidi="ar-SA"/>
    </w:rPr>
  </w:style>
  <w:style w:type="character" w:customStyle="1" w:styleId="3d">
    <w:name w:val="Знак Знак3"/>
    <w:basedOn w:val="a0"/>
    <w:locked/>
    <w:rsid w:val="00821CE2"/>
    <w:rPr>
      <w:sz w:val="24"/>
      <w:szCs w:val="24"/>
      <w:lang w:val="ru-RU" w:eastAsia="ru-RU" w:bidi="ar-SA"/>
    </w:rPr>
  </w:style>
  <w:style w:type="character" w:customStyle="1" w:styleId="2f8">
    <w:name w:val="Знак Знак2"/>
    <w:basedOn w:val="a0"/>
    <w:locked/>
    <w:rsid w:val="00821CE2"/>
    <w:rPr>
      <w:rFonts w:ascii="Cambria" w:hAnsi="Cambria" w:cs="Cambria"/>
      <w:i/>
      <w:iCs/>
      <w:color w:val="4F81BD"/>
      <w:spacing w:val="15"/>
      <w:sz w:val="28"/>
      <w:szCs w:val="28"/>
      <w:lang w:val="en-US" w:eastAsia="en-US" w:bidi="ar-SA"/>
    </w:rPr>
  </w:style>
  <w:style w:type="character" w:customStyle="1" w:styleId="271">
    <w:name w:val="Знак Знак27"/>
    <w:basedOn w:val="a0"/>
    <w:locked/>
    <w:rsid w:val="00821CE2"/>
    <w:rPr>
      <w:iCs/>
      <w:color w:val="000000"/>
      <w:sz w:val="28"/>
      <w:szCs w:val="28"/>
      <w:lang w:eastAsia="ru-RU"/>
    </w:rPr>
  </w:style>
  <w:style w:type="character" w:customStyle="1" w:styleId="236">
    <w:name w:val="Знак Знак23"/>
    <w:basedOn w:val="a0"/>
    <w:rsid w:val="00821CE2"/>
    <w:rPr>
      <w:rFonts w:ascii="Times New Roman" w:eastAsia="Times New Roman" w:hAnsi="Times New Roman" w:cs="Times New Roman"/>
      <w:b/>
      <w:bCs/>
      <w:sz w:val="28"/>
      <w:szCs w:val="28"/>
      <w:lang w:eastAsia="ru-RU"/>
    </w:rPr>
  </w:style>
  <w:style w:type="character" w:customStyle="1" w:styleId="5a">
    <w:name w:val="Знак Знак5"/>
    <w:semiHidden/>
    <w:rsid w:val="00821CE2"/>
    <w:rPr>
      <w:rFonts w:ascii="Times New Roman" w:eastAsia="Times New Roman" w:hAnsi="Times New Roman" w:cs="Times New Roman"/>
      <w:sz w:val="20"/>
      <w:szCs w:val="20"/>
      <w:lang w:eastAsia="ru-RU"/>
    </w:rPr>
  </w:style>
  <w:style w:type="paragraph" w:customStyle="1" w:styleId="afffff7">
    <w:name w:val="Знак Знак Знак Знак Знак Знак"/>
    <w:basedOn w:val="a"/>
    <w:rsid w:val="00821CE2"/>
    <w:pPr>
      <w:spacing w:after="0" w:line="240" w:lineRule="auto"/>
      <w:ind w:firstLine="567"/>
      <w:jc w:val="both"/>
    </w:pPr>
    <w:rPr>
      <w:rFonts w:ascii="Verdana" w:eastAsia="Times New Roman" w:hAnsi="Verdana" w:cs="Verdana"/>
      <w:sz w:val="20"/>
      <w:szCs w:val="20"/>
      <w:lang w:val="en-US" w:eastAsia="en-US"/>
    </w:rPr>
  </w:style>
  <w:style w:type="numbering" w:customStyle="1" w:styleId="1150">
    <w:name w:val="Нет списка115"/>
    <w:next w:val="a2"/>
    <w:uiPriority w:val="99"/>
    <w:semiHidden/>
    <w:unhideWhenUsed/>
    <w:rsid w:val="00821CE2"/>
  </w:style>
  <w:style w:type="numbering" w:customStyle="1" w:styleId="1114">
    <w:name w:val="Нет списка1114"/>
    <w:next w:val="a2"/>
    <w:semiHidden/>
    <w:rsid w:val="00821CE2"/>
  </w:style>
  <w:style w:type="numbering" w:customStyle="1" w:styleId="257">
    <w:name w:val="Нет списка25"/>
    <w:next w:val="a2"/>
    <w:uiPriority w:val="99"/>
    <w:semiHidden/>
    <w:unhideWhenUsed/>
    <w:rsid w:val="00821CE2"/>
  </w:style>
  <w:style w:type="numbering" w:customStyle="1" w:styleId="1250">
    <w:name w:val="Нет списка125"/>
    <w:next w:val="a2"/>
    <w:semiHidden/>
    <w:rsid w:val="00821CE2"/>
  </w:style>
  <w:style w:type="numbering" w:customStyle="1" w:styleId="330">
    <w:name w:val="Нет списка33"/>
    <w:next w:val="a2"/>
    <w:semiHidden/>
    <w:unhideWhenUsed/>
    <w:rsid w:val="00821CE2"/>
  </w:style>
  <w:style w:type="numbering" w:customStyle="1" w:styleId="1330">
    <w:name w:val="Нет списка133"/>
    <w:next w:val="a2"/>
    <w:uiPriority w:val="99"/>
    <w:semiHidden/>
    <w:unhideWhenUsed/>
    <w:rsid w:val="00821CE2"/>
  </w:style>
  <w:style w:type="numbering" w:customStyle="1" w:styleId="11112">
    <w:name w:val="Нет списка11112"/>
    <w:next w:val="a2"/>
    <w:semiHidden/>
    <w:rsid w:val="00821CE2"/>
  </w:style>
  <w:style w:type="numbering" w:customStyle="1" w:styleId="2130">
    <w:name w:val="Нет списка213"/>
    <w:next w:val="a2"/>
    <w:uiPriority w:val="99"/>
    <w:semiHidden/>
    <w:unhideWhenUsed/>
    <w:rsid w:val="00821CE2"/>
  </w:style>
  <w:style w:type="numbering" w:customStyle="1" w:styleId="1213">
    <w:name w:val="Нет списка1213"/>
    <w:next w:val="a2"/>
    <w:semiHidden/>
    <w:rsid w:val="00821CE2"/>
  </w:style>
  <w:style w:type="numbering" w:customStyle="1" w:styleId="183">
    <w:name w:val="Нет списка18"/>
    <w:next w:val="a2"/>
    <w:uiPriority w:val="99"/>
    <w:semiHidden/>
    <w:unhideWhenUsed/>
    <w:rsid w:val="003F70C5"/>
  </w:style>
  <w:style w:type="table" w:customStyle="1" w:styleId="65">
    <w:name w:val="Сетка таблицы6"/>
    <w:basedOn w:val="a1"/>
    <w:next w:val="afff"/>
    <w:uiPriority w:val="59"/>
    <w:rsid w:val="003F70C5"/>
    <w:pPr>
      <w:spacing w:after="0" w:line="240" w:lineRule="auto"/>
      <w:ind w:left="8998"/>
    </w:pPr>
    <w:rPr>
      <w:rFonts w:ascii="Times New Roman" w:eastAsia="Times New Roman" w:hAnsi="Times New Roman" w:cs="Times New Roman"/>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Pa3">
    <w:name w:val="Pa3"/>
    <w:basedOn w:val="a"/>
    <w:next w:val="a"/>
    <w:uiPriority w:val="99"/>
    <w:rsid w:val="000649F6"/>
    <w:pPr>
      <w:autoSpaceDE w:val="0"/>
      <w:autoSpaceDN w:val="0"/>
      <w:adjustRightInd w:val="0"/>
      <w:spacing w:after="0" w:line="241" w:lineRule="atLeast"/>
    </w:pPr>
    <w:rPr>
      <w:rFonts w:ascii="NewtonC" w:eastAsia="Times New Roman" w:hAnsi="NewtonC" w:cs="Times New Roman"/>
      <w:sz w:val="24"/>
      <w:szCs w:val="24"/>
    </w:rPr>
  </w:style>
  <w:style w:type="character" w:customStyle="1" w:styleId="2f9">
    <w:name w:val="Основной текст (2)_"/>
    <w:basedOn w:val="a0"/>
    <w:link w:val="2fa"/>
    <w:rsid w:val="00030FE8"/>
    <w:rPr>
      <w:rFonts w:ascii="Times New Roman" w:eastAsia="Times New Roman" w:hAnsi="Times New Roman" w:cs="Times New Roman"/>
      <w:sz w:val="26"/>
      <w:szCs w:val="26"/>
      <w:shd w:val="clear" w:color="auto" w:fill="FFFFFF"/>
    </w:rPr>
  </w:style>
  <w:style w:type="paragraph" w:customStyle="1" w:styleId="2fa">
    <w:name w:val="Основной текст (2)"/>
    <w:basedOn w:val="a"/>
    <w:link w:val="2f9"/>
    <w:rsid w:val="00030FE8"/>
    <w:pPr>
      <w:widowControl w:val="0"/>
      <w:shd w:val="clear" w:color="auto" w:fill="FFFFFF"/>
      <w:spacing w:after="360" w:line="240" w:lineRule="exact"/>
      <w:ind w:hanging="1700"/>
      <w:jc w:val="center"/>
    </w:pPr>
    <w:rPr>
      <w:rFonts w:ascii="Times New Roman" w:eastAsia="Times New Roman" w:hAnsi="Times New Roman" w:cs="Times New Roman"/>
      <w:sz w:val="26"/>
      <w:szCs w:val="26"/>
    </w:rPr>
  </w:style>
  <w:style w:type="numbering" w:customStyle="1" w:styleId="193">
    <w:name w:val="Нет списка19"/>
    <w:next w:val="a2"/>
    <w:semiHidden/>
    <w:rsid w:val="00644E41"/>
  </w:style>
  <w:style w:type="paragraph" w:customStyle="1" w:styleId="afffff8">
    <w:name w:val="Знак Знак Знак Знак Знак Знак Знак"/>
    <w:basedOn w:val="a"/>
    <w:rsid w:val="00644E41"/>
    <w:pPr>
      <w:spacing w:after="0" w:line="240" w:lineRule="auto"/>
    </w:pPr>
    <w:rPr>
      <w:rFonts w:ascii="Verdana" w:eastAsia="Times New Roman" w:hAnsi="Verdana" w:cs="Verdana"/>
      <w:sz w:val="20"/>
      <w:szCs w:val="20"/>
      <w:lang w:val="en-US" w:eastAsia="en-US"/>
    </w:rPr>
  </w:style>
  <w:style w:type="paragraph" w:customStyle="1" w:styleId="66">
    <w:name w:val="Абзац списка6"/>
    <w:basedOn w:val="a"/>
    <w:rsid w:val="00644E41"/>
    <w:pPr>
      <w:spacing w:after="0" w:line="240" w:lineRule="auto"/>
      <w:ind w:left="708"/>
    </w:pPr>
    <w:rPr>
      <w:rFonts w:ascii="Times New Roman" w:eastAsia="Times New Roman" w:hAnsi="Times New Roman" w:cs="Times New Roman"/>
      <w:sz w:val="24"/>
      <w:szCs w:val="24"/>
    </w:rPr>
  </w:style>
  <w:style w:type="paragraph" w:customStyle="1" w:styleId="1f3">
    <w:name w:val="Знак1"/>
    <w:basedOn w:val="a"/>
    <w:rsid w:val="00644E41"/>
    <w:pPr>
      <w:spacing w:after="0" w:line="240" w:lineRule="auto"/>
    </w:pPr>
    <w:rPr>
      <w:rFonts w:ascii="Verdana" w:eastAsia="Times New Roman" w:hAnsi="Verdana" w:cs="Verdana"/>
      <w:sz w:val="20"/>
      <w:szCs w:val="20"/>
      <w:lang w:val="en-US" w:eastAsia="en-US"/>
    </w:rPr>
  </w:style>
  <w:style w:type="paragraph" w:customStyle="1" w:styleId="260">
    <w:name w:val="Основной текст с отступом 26"/>
    <w:basedOn w:val="a"/>
    <w:rsid w:val="00644E41"/>
    <w:pPr>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0"/>
    </w:rPr>
  </w:style>
  <w:style w:type="paragraph" w:customStyle="1" w:styleId="261">
    <w:name w:val="Цитата 26"/>
    <w:basedOn w:val="a"/>
    <w:next w:val="a"/>
    <w:rsid w:val="00644E41"/>
    <w:pPr>
      <w:spacing w:after="0" w:line="240" w:lineRule="auto"/>
      <w:ind w:firstLine="567"/>
      <w:jc w:val="both"/>
    </w:pPr>
    <w:rPr>
      <w:rFonts w:ascii="Times New Roman" w:eastAsia="Times New Roman" w:hAnsi="Times New Roman" w:cs="Times New Roman"/>
      <w:i/>
      <w:iCs/>
      <w:color w:val="000000"/>
      <w:sz w:val="28"/>
      <w:szCs w:val="28"/>
      <w:lang w:val="en-US" w:eastAsia="en-US"/>
    </w:rPr>
  </w:style>
  <w:style w:type="paragraph" w:customStyle="1" w:styleId="67">
    <w:name w:val="Выделенная цитата6"/>
    <w:basedOn w:val="a"/>
    <w:next w:val="a"/>
    <w:rsid w:val="00644E41"/>
    <w:pPr>
      <w:pBdr>
        <w:bottom w:val="single" w:sz="4" w:space="4" w:color="4F81BD"/>
      </w:pBdr>
      <w:spacing w:before="200" w:after="280" w:line="240" w:lineRule="auto"/>
      <w:ind w:left="936" w:right="936" w:firstLine="567"/>
      <w:jc w:val="both"/>
    </w:pPr>
    <w:rPr>
      <w:rFonts w:ascii="Times New Roman" w:eastAsia="Times New Roman" w:hAnsi="Times New Roman" w:cs="Times New Roman"/>
      <w:b/>
      <w:bCs/>
      <w:i/>
      <w:iCs/>
      <w:color w:val="4F81BD"/>
      <w:sz w:val="28"/>
      <w:szCs w:val="28"/>
      <w:lang w:val="en-US" w:eastAsia="en-US"/>
    </w:rPr>
  </w:style>
  <w:style w:type="paragraph" w:customStyle="1" w:styleId="afffff9">
    <w:name w:val="Знак"/>
    <w:basedOn w:val="a"/>
    <w:rsid w:val="00644E41"/>
    <w:pPr>
      <w:spacing w:after="0" w:line="240" w:lineRule="auto"/>
    </w:pPr>
    <w:rPr>
      <w:rFonts w:ascii="Verdana" w:eastAsia="Times New Roman" w:hAnsi="Verdana" w:cs="Verdana"/>
      <w:sz w:val="20"/>
      <w:szCs w:val="20"/>
      <w:lang w:val="en-US" w:eastAsia="en-US"/>
    </w:rPr>
  </w:style>
  <w:style w:type="paragraph" w:customStyle="1" w:styleId="262">
    <w:name w:val="Основной текст 26"/>
    <w:basedOn w:val="a"/>
    <w:rsid w:val="00644E41"/>
    <w:pPr>
      <w:overflowPunct w:val="0"/>
      <w:autoSpaceDE w:val="0"/>
      <w:autoSpaceDN w:val="0"/>
      <w:adjustRightInd w:val="0"/>
      <w:spacing w:after="0" w:line="240" w:lineRule="auto"/>
      <w:jc w:val="center"/>
    </w:pPr>
    <w:rPr>
      <w:rFonts w:ascii="Times New Roman" w:eastAsia="Times New Roman" w:hAnsi="Times New Roman" w:cs="Times New Roman"/>
      <w:b/>
      <w:sz w:val="28"/>
      <w:szCs w:val="20"/>
    </w:rPr>
  </w:style>
  <w:style w:type="paragraph" w:customStyle="1" w:styleId="75">
    <w:name w:val="Абзац списка7"/>
    <w:basedOn w:val="a"/>
    <w:rsid w:val="005360A3"/>
    <w:pPr>
      <w:ind w:left="720"/>
    </w:pPr>
    <w:rPr>
      <w:rFonts w:ascii="Cambria" w:eastAsia="Times New Roman" w:hAnsi="Cambria" w:cs="Times New Roman"/>
      <w:lang w:val="en-US" w:eastAsia="en-US"/>
    </w:rPr>
  </w:style>
  <w:style w:type="paragraph" w:styleId="afffffa">
    <w:name w:val="Plain Text"/>
    <w:basedOn w:val="a"/>
    <w:link w:val="afffffb"/>
    <w:uiPriority w:val="99"/>
    <w:semiHidden/>
    <w:unhideWhenUsed/>
    <w:rsid w:val="007739D0"/>
    <w:pPr>
      <w:spacing w:after="0" w:line="240" w:lineRule="auto"/>
    </w:pPr>
    <w:rPr>
      <w:rFonts w:ascii="Consolas" w:eastAsiaTheme="minorHAnsi" w:hAnsi="Consolas"/>
      <w:sz w:val="21"/>
      <w:szCs w:val="21"/>
      <w:lang w:eastAsia="en-US"/>
    </w:rPr>
  </w:style>
  <w:style w:type="character" w:customStyle="1" w:styleId="afffffb">
    <w:name w:val="Текст Знак"/>
    <w:basedOn w:val="a0"/>
    <w:link w:val="afffffa"/>
    <w:uiPriority w:val="99"/>
    <w:semiHidden/>
    <w:rsid w:val="007739D0"/>
    <w:rPr>
      <w:rFonts w:ascii="Consolas" w:eastAsiaTheme="minorHAnsi" w:hAnsi="Consolas"/>
      <w:sz w:val="21"/>
      <w:szCs w:val="21"/>
      <w:lang w:eastAsia="en-US"/>
    </w:rPr>
  </w:style>
</w:styles>
</file>

<file path=word/webSettings.xml><?xml version="1.0" encoding="utf-8"?>
<w:webSettings xmlns:r="http://schemas.openxmlformats.org/officeDocument/2006/relationships" xmlns:w="http://schemas.openxmlformats.org/wordprocessingml/2006/main">
  <w:divs>
    <w:div w:id="299266052">
      <w:bodyDiv w:val="1"/>
      <w:marLeft w:val="0"/>
      <w:marRight w:val="0"/>
      <w:marTop w:val="0"/>
      <w:marBottom w:val="0"/>
      <w:divBdr>
        <w:top w:val="none" w:sz="0" w:space="0" w:color="auto"/>
        <w:left w:val="none" w:sz="0" w:space="0" w:color="auto"/>
        <w:bottom w:val="none" w:sz="0" w:space="0" w:color="auto"/>
        <w:right w:val="none" w:sz="0" w:space="0" w:color="auto"/>
      </w:divBdr>
    </w:div>
    <w:div w:id="608858396">
      <w:bodyDiv w:val="1"/>
      <w:marLeft w:val="0"/>
      <w:marRight w:val="0"/>
      <w:marTop w:val="0"/>
      <w:marBottom w:val="0"/>
      <w:divBdr>
        <w:top w:val="none" w:sz="0" w:space="0" w:color="auto"/>
        <w:left w:val="none" w:sz="0" w:space="0" w:color="auto"/>
        <w:bottom w:val="none" w:sz="0" w:space="0" w:color="auto"/>
        <w:right w:val="none" w:sz="0" w:space="0" w:color="auto"/>
      </w:divBdr>
    </w:div>
    <w:div w:id="1078870264">
      <w:bodyDiv w:val="1"/>
      <w:marLeft w:val="0"/>
      <w:marRight w:val="0"/>
      <w:marTop w:val="0"/>
      <w:marBottom w:val="0"/>
      <w:divBdr>
        <w:top w:val="none" w:sz="0" w:space="0" w:color="auto"/>
        <w:left w:val="none" w:sz="0" w:space="0" w:color="auto"/>
        <w:bottom w:val="none" w:sz="0" w:space="0" w:color="auto"/>
        <w:right w:val="none" w:sz="0" w:space="0" w:color="auto"/>
      </w:divBdr>
    </w:div>
    <w:div w:id="1385593799">
      <w:bodyDiv w:val="1"/>
      <w:marLeft w:val="0"/>
      <w:marRight w:val="0"/>
      <w:marTop w:val="0"/>
      <w:marBottom w:val="0"/>
      <w:divBdr>
        <w:top w:val="none" w:sz="0" w:space="0" w:color="auto"/>
        <w:left w:val="none" w:sz="0" w:space="0" w:color="auto"/>
        <w:bottom w:val="none" w:sz="0" w:space="0" w:color="auto"/>
        <w:right w:val="none" w:sz="0" w:space="0" w:color="auto"/>
      </w:divBdr>
    </w:div>
    <w:div w:id="1786341127">
      <w:bodyDiv w:val="1"/>
      <w:marLeft w:val="0"/>
      <w:marRight w:val="0"/>
      <w:marTop w:val="0"/>
      <w:marBottom w:val="0"/>
      <w:divBdr>
        <w:top w:val="none" w:sz="0" w:space="0" w:color="auto"/>
        <w:left w:val="none" w:sz="0" w:space="0" w:color="auto"/>
        <w:bottom w:val="none" w:sz="0" w:space="0" w:color="auto"/>
        <w:right w:val="none" w:sz="0" w:space="0" w:color="auto"/>
      </w:divBdr>
    </w:div>
    <w:div w:id="1811089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consultantplus://offline/ref=F20EFCEEC62F60B4C1B9A63357ED31C181E2D2FC631DD32C6A2E3BD4D85507DD7C339AB9CB3B94F51BC81FXBP4J" TargetMode="External"/><Relationship Id="rId18" Type="http://schemas.openxmlformats.org/officeDocument/2006/relationships/hyperlink" Target="consultantplus://offline/ref=926BACD58618D0C9341ACB615DE40435994D2F76DF713CB7326E79E93110E0ECuANDO" TargetMode="External"/><Relationship Id="rId26" Type="http://schemas.openxmlformats.org/officeDocument/2006/relationships/hyperlink" Target="consultantplus://offline/ref=7AA42224394F273FB6C3C8F09FAC6EBED7615552F5818BB73799022886EC4B77nExBI" TargetMode="External"/><Relationship Id="rId3" Type="http://schemas.openxmlformats.org/officeDocument/2006/relationships/styles" Target="styles.xml"/><Relationship Id="rId21" Type="http://schemas.openxmlformats.org/officeDocument/2006/relationships/hyperlink" Target="consultantplus://offline/ref=1D5A71D12B0B4AF06A683B2D2635C47A26A059AD02E129C3433DC043CF53EE2626FB66C8578E99AF5385B27734H" TargetMode="External"/><Relationship Id="rId34" Type="http://schemas.openxmlformats.org/officeDocument/2006/relationships/hyperlink" Target="../../../&#1042;%20&#1054;&#1056;&#1045;&#1053;&#1041;&#1059;&#1056;&#1043;&#1045;%2028.01/&#1087;&#1086;&#1083;&#1091;&#1095;&#1077;&#1085;&#1086;%20&#1086;&#1090;%20&#1057;&#1087;%20&#1054;&#1086;/&#1055;&#1086;&#1083;&#1091;&#1095;&#1077;&#1085;&#1086;%20&#1086;&#1090;%20&#1057;&#1087;%2028.01.2016%20&#1074;&#1077;&#1095;&#1077;&#1088;/&#1056;&#1077;&#1072;&#1083;&#1080;&#1079;&#1072;&#1094;&#1080;&#1103;%20&#1043;&#1055;%20+%202&#1087;%20+%20&#1084;&#1080;&#1085;&#1092;&#1080;&#1085;.docx"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www.orenburg-gov.ru/power/executive/2-53-10/podvorg/" TargetMode="External"/><Relationship Id="rId25" Type="http://schemas.openxmlformats.org/officeDocument/2006/relationships/hyperlink" Target="consultantplus://offline/ref=A01AAAA0202084E984126E3DC6C776F9DA761AE8B2D57F88E176BC6F4B22E308E8615D7F88A2744BA7E783L4sAG" TargetMode="External"/><Relationship Id="rId33" Type="http://schemas.openxmlformats.org/officeDocument/2006/relationships/hyperlink" Target="consultantplus://offline/ref=CD1BA94FC8D50ACFB3097E617816992561B4EACDB186D2C537881DC2B5E68CB1FAqAK" TargetMode="External"/><Relationship Id="rId2" Type="http://schemas.openxmlformats.org/officeDocument/2006/relationships/numbering" Target="numbering.xml"/><Relationship Id="rId16" Type="http://schemas.openxmlformats.org/officeDocument/2006/relationships/hyperlink" Target="consultantplus://offline/ref=F20EFCEEC62F60B4C1B9A63357ED31C181E2D2FC631DD32C6A2E3BD4D85507DD7C339AB9CB3B94F51BC81FXBP4J" TargetMode="External"/><Relationship Id="rId20" Type="http://schemas.openxmlformats.org/officeDocument/2006/relationships/hyperlink" Target="consultantplus://offline/ref=1D5A71D12B0B4AF06A6825203059997E24AC0EA00CEA24941A629B1E985AE47161B43F8A138098AC7533H" TargetMode="External"/><Relationship Id="rId29" Type="http://schemas.openxmlformats.org/officeDocument/2006/relationships/hyperlink" Target="consultantplus://offline/ref=65CF8FD32E7A2E065CAFD3CCCAC11009A27C44809B920E4141FBC398AE7F42D0F68E4296102C14503D8B86Q5f8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6.png"/><Relationship Id="rId32" Type="http://schemas.openxmlformats.org/officeDocument/2006/relationships/hyperlink" Target="consultantplus://offline/ref=CD1BA94FC8D50ACFB309606C6E7AC42160B7BCC3B083DF926ED7469FE2FEqFK"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consultantplus://offline/ref=E286FDF3E727E25B5B9B517E5CE37A7B5523BBE19DB68412D6AAA89BACE5C2301EE9908BCA0DBE223ARCM" TargetMode="External"/><Relationship Id="rId23" Type="http://schemas.openxmlformats.org/officeDocument/2006/relationships/chart" Target="charts/chart3.xml"/><Relationship Id="rId28" Type="http://schemas.openxmlformats.org/officeDocument/2006/relationships/hyperlink" Target="consultantplus://offline/ref=4C11D777457C83A64694146378CBDA47BAC5EB0DF467C1F0AF5510B1D89B5090450B48F75EEA9DBCH5t7I" TargetMode="External"/><Relationship Id="rId36"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chart" Target="charts/chart1.xml"/><Relationship Id="rId31"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consultantplus://offline/ref=F20EFCEEC62F60B4C1B9A63357ED31C181E2D2FC631DD32C6A2E3BD4D85507DD7C339AB9CB3B94F51DC11DXBP1J" TargetMode="External"/><Relationship Id="rId22" Type="http://schemas.openxmlformats.org/officeDocument/2006/relationships/chart" Target="charts/chart2.xml"/><Relationship Id="rId27" Type="http://schemas.openxmlformats.org/officeDocument/2006/relationships/hyperlink" Target="http://mirfest.com/festivals/item/1711.html" TargetMode="External"/><Relationship Id="rId30" Type="http://schemas.openxmlformats.org/officeDocument/2006/relationships/hyperlink" Target="garantF1://27402628.0" TargetMode="External"/><Relationship Id="rId35" Type="http://schemas.openxmlformats.org/officeDocument/2006/relationships/header" Target="header1.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Office_Excel3.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view3D>
      <c:rotX val="6"/>
      <c:hPercent val="63"/>
      <c:rotY val="11"/>
      <c:depthPercent val="100"/>
      <c:rAngAx val="1"/>
    </c:view3D>
    <c:plotArea>
      <c:layout>
        <c:manualLayout>
          <c:layoutTarget val="inner"/>
          <c:xMode val="edge"/>
          <c:yMode val="edge"/>
          <c:x val="8.3364975951614281E-2"/>
          <c:y val="1.8048776067555998E-2"/>
          <c:w val="0.47420023832332525"/>
          <c:h val="0.75369497726292711"/>
        </c:manualLayout>
      </c:layout>
      <c:bar3DChart>
        <c:barDir val="col"/>
        <c:grouping val="stacked"/>
        <c:ser>
          <c:idx val="0"/>
          <c:order val="0"/>
          <c:tx>
            <c:strRef>
              <c:f>Sheet1!$A$2</c:f>
              <c:strCache>
                <c:ptCount val="1"/>
                <c:pt idx="0">
                  <c:v>Другие вопросы в области национальной экономики</c:v>
                </c:pt>
              </c:strCache>
            </c:strRef>
          </c:tx>
          <c:spPr>
            <a:solidFill>
              <a:srgbClr val="92D050"/>
            </a:solidFill>
          </c:spPr>
          <c:cat>
            <c:strRef>
              <c:f>Sheet1!$B$1:$E$1</c:f>
              <c:strCache>
                <c:ptCount val="4"/>
                <c:pt idx="0">
                  <c:v>2017 год Закон</c:v>
                </c:pt>
                <c:pt idx="1">
                  <c:v>2018 год Законопроект</c:v>
                </c:pt>
                <c:pt idx="2">
                  <c:v>2019 год Законопроект</c:v>
                </c:pt>
                <c:pt idx="3">
                  <c:v>2020 год Законопроект</c:v>
                </c:pt>
              </c:strCache>
            </c:strRef>
          </c:cat>
          <c:val>
            <c:numRef>
              <c:f>Sheet1!$B$2:$E$2</c:f>
              <c:numCache>
                <c:formatCode>#,##0.00</c:formatCode>
                <c:ptCount val="4"/>
                <c:pt idx="0">
                  <c:v>1176391.9000000004</c:v>
                </c:pt>
                <c:pt idx="1">
                  <c:v>300802.5</c:v>
                </c:pt>
                <c:pt idx="2">
                  <c:v>357860.7</c:v>
                </c:pt>
                <c:pt idx="3">
                  <c:v>736370.6</c:v>
                </c:pt>
              </c:numCache>
            </c:numRef>
          </c:val>
        </c:ser>
        <c:ser>
          <c:idx val="1"/>
          <c:order val="1"/>
          <c:tx>
            <c:strRef>
              <c:f>Sheet1!$A$3</c:f>
              <c:strCache>
                <c:ptCount val="1"/>
                <c:pt idx="0">
                  <c:v>Связь и информатика</c:v>
                </c:pt>
              </c:strCache>
            </c:strRef>
          </c:tx>
          <c:cat>
            <c:strRef>
              <c:f>Sheet1!$B$1:$E$1</c:f>
              <c:strCache>
                <c:ptCount val="4"/>
                <c:pt idx="0">
                  <c:v>2017 год Закон</c:v>
                </c:pt>
                <c:pt idx="1">
                  <c:v>2018 год Законопроект</c:v>
                </c:pt>
                <c:pt idx="2">
                  <c:v>2019 год Законопроект</c:v>
                </c:pt>
                <c:pt idx="3">
                  <c:v>2020 год Законопроект</c:v>
                </c:pt>
              </c:strCache>
            </c:strRef>
          </c:cat>
          <c:val>
            <c:numRef>
              <c:f>Sheet1!$B$3:$E$3</c:f>
              <c:numCache>
                <c:formatCode>#,##0.00</c:formatCode>
                <c:ptCount val="4"/>
                <c:pt idx="0">
                  <c:v>290434.3</c:v>
                </c:pt>
                <c:pt idx="1">
                  <c:v>245755.6</c:v>
                </c:pt>
                <c:pt idx="2">
                  <c:v>245764.5</c:v>
                </c:pt>
                <c:pt idx="3">
                  <c:v>245773.8</c:v>
                </c:pt>
              </c:numCache>
            </c:numRef>
          </c:val>
        </c:ser>
        <c:ser>
          <c:idx val="2"/>
          <c:order val="2"/>
          <c:tx>
            <c:strRef>
              <c:f>Sheet1!$A$4</c:f>
              <c:strCache>
                <c:ptCount val="1"/>
                <c:pt idx="0">
                  <c:v>Дорожное хозяйство (дорожные фонды)</c:v>
                </c:pt>
              </c:strCache>
            </c:strRef>
          </c:tx>
          <c:spPr>
            <a:solidFill>
              <a:srgbClr val="7030A0"/>
            </a:solidFill>
          </c:spPr>
          <c:cat>
            <c:strRef>
              <c:f>Sheet1!$B$1:$E$1</c:f>
              <c:strCache>
                <c:ptCount val="4"/>
                <c:pt idx="0">
                  <c:v>2017 год Закон</c:v>
                </c:pt>
                <c:pt idx="1">
                  <c:v>2018 год Законопроект</c:v>
                </c:pt>
                <c:pt idx="2">
                  <c:v>2019 год Законопроект</c:v>
                </c:pt>
                <c:pt idx="3">
                  <c:v>2020 год Законопроект</c:v>
                </c:pt>
              </c:strCache>
            </c:strRef>
          </c:cat>
          <c:val>
            <c:numRef>
              <c:f>Sheet1!$B$4:$E$4</c:f>
              <c:numCache>
                <c:formatCode>#,##0.00</c:formatCode>
                <c:ptCount val="4"/>
                <c:pt idx="0">
                  <c:v>8791094.8000000007</c:v>
                </c:pt>
                <c:pt idx="1">
                  <c:v>5306382.9000000004</c:v>
                </c:pt>
                <c:pt idx="2">
                  <c:v>5856403.6000000006</c:v>
                </c:pt>
                <c:pt idx="3">
                  <c:v>6044280.7000000002</c:v>
                </c:pt>
              </c:numCache>
            </c:numRef>
          </c:val>
        </c:ser>
        <c:ser>
          <c:idx val="3"/>
          <c:order val="3"/>
          <c:tx>
            <c:strRef>
              <c:f>Sheet1!$A$5</c:f>
              <c:strCache>
                <c:ptCount val="1"/>
                <c:pt idx="0">
                  <c:v>Транспорт</c:v>
                </c:pt>
              </c:strCache>
            </c:strRef>
          </c:tx>
          <c:spPr>
            <a:solidFill>
              <a:srgbClr val="FF0000"/>
            </a:solidFill>
          </c:spPr>
          <c:cat>
            <c:strRef>
              <c:f>Sheet1!$B$1:$E$1</c:f>
              <c:strCache>
                <c:ptCount val="4"/>
                <c:pt idx="0">
                  <c:v>2017 год Закон</c:v>
                </c:pt>
                <c:pt idx="1">
                  <c:v>2018 год Законопроект</c:v>
                </c:pt>
                <c:pt idx="2">
                  <c:v>2019 год Законопроект</c:v>
                </c:pt>
                <c:pt idx="3">
                  <c:v>2020 год Законопроект</c:v>
                </c:pt>
              </c:strCache>
            </c:strRef>
          </c:cat>
          <c:val>
            <c:numRef>
              <c:f>Sheet1!$B$5:$E$5</c:f>
              <c:numCache>
                <c:formatCode>#,##0.00</c:formatCode>
                <c:ptCount val="4"/>
                <c:pt idx="0">
                  <c:v>570305.1</c:v>
                </c:pt>
                <c:pt idx="1">
                  <c:v>530148.5</c:v>
                </c:pt>
                <c:pt idx="2">
                  <c:v>530148.5</c:v>
                </c:pt>
                <c:pt idx="3">
                  <c:v>530148.5</c:v>
                </c:pt>
              </c:numCache>
            </c:numRef>
          </c:val>
        </c:ser>
        <c:ser>
          <c:idx val="4"/>
          <c:order val="4"/>
          <c:tx>
            <c:strRef>
              <c:f>Sheet1!$A$6</c:f>
              <c:strCache>
                <c:ptCount val="1"/>
                <c:pt idx="0">
                  <c:v>Лесное хозяйство</c:v>
                </c:pt>
              </c:strCache>
            </c:strRef>
          </c:tx>
          <c:spPr>
            <a:solidFill>
              <a:schemeClr val="tx1"/>
            </a:solidFill>
          </c:spPr>
          <c:cat>
            <c:strRef>
              <c:f>Sheet1!$B$1:$E$1</c:f>
              <c:strCache>
                <c:ptCount val="4"/>
                <c:pt idx="0">
                  <c:v>2017 год Закон</c:v>
                </c:pt>
                <c:pt idx="1">
                  <c:v>2018 год Законопроект</c:v>
                </c:pt>
                <c:pt idx="2">
                  <c:v>2019 год Законопроект</c:v>
                </c:pt>
                <c:pt idx="3">
                  <c:v>2020 год Законопроект</c:v>
                </c:pt>
              </c:strCache>
            </c:strRef>
          </c:cat>
          <c:val>
            <c:numRef>
              <c:f>Sheet1!$B$6:$E$6</c:f>
              <c:numCache>
                <c:formatCode>#,##0.00</c:formatCode>
                <c:ptCount val="4"/>
                <c:pt idx="0">
                  <c:v>217610.6</c:v>
                </c:pt>
                <c:pt idx="1">
                  <c:v>209281.9</c:v>
                </c:pt>
                <c:pt idx="2">
                  <c:v>221939.8</c:v>
                </c:pt>
                <c:pt idx="3">
                  <c:v>214632</c:v>
                </c:pt>
              </c:numCache>
            </c:numRef>
          </c:val>
        </c:ser>
        <c:ser>
          <c:idx val="5"/>
          <c:order val="5"/>
          <c:tx>
            <c:strRef>
              <c:f>Sheet1!$A$7</c:f>
              <c:strCache>
                <c:ptCount val="1"/>
                <c:pt idx="0">
                  <c:v>Водное хозяйство</c:v>
                </c:pt>
              </c:strCache>
            </c:strRef>
          </c:tx>
          <c:cat>
            <c:strRef>
              <c:f>Sheet1!$B$1:$E$1</c:f>
              <c:strCache>
                <c:ptCount val="4"/>
                <c:pt idx="0">
                  <c:v>2017 год Закон</c:v>
                </c:pt>
                <c:pt idx="1">
                  <c:v>2018 год Законопроект</c:v>
                </c:pt>
                <c:pt idx="2">
                  <c:v>2019 год Законопроект</c:v>
                </c:pt>
                <c:pt idx="3">
                  <c:v>2020 год Законопроект</c:v>
                </c:pt>
              </c:strCache>
            </c:strRef>
          </c:cat>
          <c:val>
            <c:numRef>
              <c:f>Sheet1!$B$7:$E$7</c:f>
              <c:numCache>
                <c:formatCode>#,##0.00</c:formatCode>
                <c:ptCount val="4"/>
                <c:pt idx="0">
                  <c:v>26758.400000000001</c:v>
                </c:pt>
                <c:pt idx="1">
                  <c:v>56380.2</c:v>
                </c:pt>
                <c:pt idx="2">
                  <c:v>111380.2</c:v>
                </c:pt>
                <c:pt idx="3">
                  <c:v>159812.20000000001</c:v>
                </c:pt>
              </c:numCache>
            </c:numRef>
          </c:val>
        </c:ser>
        <c:ser>
          <c:idx val="6"/>
          <c:order val="6"/>
          <c:tx>
            <c:strRef>
              <c:f>Sheet1!$A$8</c:f>
              <c:strCache>
                <c:ptCount val="1"/>
                <c:pt idx="0">
                  <c:v>Сельское хозяйство и рыболовство</c:v>
                </c:pt>
              </c:strCache>
            </c:strRef>
          </c:tx>
          <c:spPr>
            <a:solidFill>
              <a:srgbClr val="0070C0"/>
            </a:solidFill>
          </c:spPr>
          <c:cat>
            <c:strRef>
              <c:f>Sheet1!$B$1:$E$1</c:f>
              <c:strCache>
                <c:ptCount val="4"/>
                <c:pt idx="0">
                  <c:v>2017 год Закон</c:v>
                </c:pt>
                <c:pt idx="1">
                  <c:v>2018 год Законопроект</c:v>
                </c:pt>
                <c:pt idx="2">
                  <c:v>2019 год Законопроект</c:v>
                </c:pt>
                <c:pt idx="3">
                  <c:v>2020 год Законопроект</c:v>
                </c:pt>
              </c:strCache>
            </c:strRef>
          </c:cat>
          <c:val>
            <c:numRef>
              <c:f>Sheet1!$B$8:$E$8</c:f>
              <c:numCache>
                <c:formatCode>#,##0.00</c:formatCode>
                <c:ptCount val="4"/>
                <c:pt idx="0">
                  <c:v>3579291.3</c:v>
                </c:pt>
                <c:pt idx="1">
                  <c:v>2645122</c:v>
                </c:pt>
                <c:pt idx="2">
                  <c:v>2606238.4</c:v>
                </c:pt>
                <c:pt idx="3">
                  <c:v>2582091.5</c:v>
                </c:pt>
              </c:numCache>
            </c:numRef>
          </c:val>
        </c:ser>
        <c:ser>
          <c:idx val="7"/>
          <c:order val="7"/>
          <c:tx>
            <c:strRef>
              <c:f>Sheet1!$A$9</c:f>
              <c:strCache>
                <c:ptCount val="1"/>
                <c:pt idx="0">
                  <c:v>Воспроизводство минерально-сырьевой базы</c:v>
                </c:pt>
              </c:strCache>
            </c:strRef>
          </c:tx>
          <c:cat>
            <c:strRef>
              <c:f>Sheet1!$B$1:$E$1</c:f>
              <c:strCache>
                <c:ptCount val="4"/>
                <c:pt idx="0">
                  <c:v>2017 год Закон</c:v>
                </c:pt>
                <c:pt idx="1">
                  <c:v>2018 год Законопроект</c:v>
                </c:pt>
                <c:pt idx="2">
                  <c:v>2019 год Законопроект</c:v>
                </c:pt>
                <c:pt idx="3">
                  <c:v>2020 год Законопроект</c:v>
                </c:pt>
              </c:strCache>
            </c:strRef>
          </c:cat>
          <c:val>
            <c:numRef>
              <c:f>Sheet1!$B$9:$E$9</c:f>
              <c:numCache>
                <c:formatCode>#,##0.00</c:formatCode>
                <c:ptCount val="4"/>
                <c:pt idx="0">
                  <c:v>8038.3</c:v>
                </c:pt>
                <c:pt idx="1">
                  <c:v>8038.3</c:v>
                </c:pt>
                <c:pt idx="2">
                  <c:v>8038.3</c:v>
                </c:pt>
                <c:pt idx="3">
                  <c:v>8038.3</c:v>
                </c:pt>
              </c:numCache>
            </c:numRef>
          </c:val>
        </c:ser>
        <c:ser>
          <c:idx val="8"/>
          <c:order val="8"/>
          <c:tx>
            <c:strRef>
              <c:f>Sheet1!$A$10</c:f>
              <c:strCache>
                <c:ptCount val="1"/>
                <c:pt idx="0">
                  <c:v>Топливно-энергетический комплекс</c:v>
                </c:pt>
              </c:strCache>
            </c:strRef>
          </c:tx>
          <c:spPr>
            <a:solidFill>
              <a:srgbClr val="FFFF00"/>
            </a:solidFill>
          </c:spPr>
          <c:cat>
            <c:strRef>
              <c:f>Sheet1!$B$1:$E$1</c:f>
              <c:strCache>
                <c:ptCount val="4"/>
                <c:pt idx="0">
                  <c:v>2017 год Закон</c:v>
                </c:pt>
                <c:pt idx="1">
                  <c:v>2018 год Законопроект</c:v>
                </c:pt>
                <c:pt idx="2">
                  <c:v>2019 год Законопроект</c:v>
                </c:pt>
                <c:pt idx="3">
                  <c:v>2020 год Законопроект</c:v>
                </c:pt>
              </c:strCache>
            </c:strRef>
          </c:cat>
          <c:val>
            <c:numRef>
              <c:f>Sheet1!$B$10:$E$10</c:f>
              <c:numCache>
                <c:formatCode>#,##0.00</c:formatCode>
                <c:ptCount val="4"/>
                <c:pt idx="0">
                  <c:v>84340</c:v>
                </c:pt>
                <c:pt idx="1">
                  <c:v>82512.7</c:v>
                </c:pt>
                <c:pt idx="2">
                  <c:v>82512.7</c:v>
                </c:pt>
                <c:pt idx="3">
                  <c:v>82512.7</c:v>
                </c:pt>
              </c:numCache>
            </c:numRef>
          </c:val>
        </c:ser>
        <c:ser>
          <c:idx val="9"/>
          <c:order val="9"/>
          <c:tx>
            <c:strRef>
              <c:f>Sheet1!$A$11</c:f>
              <c:strCache>
                <c:ptCount val="1"/>
                <c:pt idx="0">
                  <c:v>Общеэкономические вопросы</c:v>
                </c:pt>
              </c:strCache>
            </c:strRef>
          </c:tx>
          <c:spPr>
            <a:solidFill>
              <a:schemeClr val="accent6">
                <a:lumMod val="50000"/>
              </a:schemeClr>
            </a:solidFill>
          </c:spPr>
          <c:cat>
            <c:strRef>
              <c:f>Sheet1!$B$1:$E$1</c:f>
              <c:strCache>
                <c:ptCount val="4"/>
                <c:pt idx="0">
                  <c:v>2017 год Закон</c:v>
                </c:pt>
                <c:pt idx="1">
                  <c:v>2018 год Законопроект</c:v>
                </c:pt>
                <c:pt idx="2">
                  <c:v>2019 год Законопроект</c:v>
                </c:pt>
                <c:pt idx="3">
                  <c:v>2020 год Законопроект</c:v>
                </c:pt>
              </c:strCache>
            </c:strRef>
          </c:cat>
          <c:val>
            <c:numRef>
              <c:f>Sheet1!$B$11:$E$11</c:f>
              <c:numCache>
                <c:formatCode>#,##0.00</c:formatCode>
                <c:ptCount val="4"/>
                <c:pt idx="0">
                  <c:v>188730.9</c:v>
                </c:pt>
                <c:pt idx="1">
                  <c:v>205169.9</c:v>
                </c:pt>
                <c:pt idx="2">
                  <c:v>195408.1</c:v>
                </c:pt>
                <c:pt idx="3">
                  <c:v>200131.3</c:v>
                </c:pt>
              </c:numCache>
            </c:numRef>
          </c:val>
        </c:ser>
        <c:gapDepth val="0"/>
        <c:shape val="box"/>
        <c:axId val="36533376"/>
        <c:axId val="36534912"/>
        <c:axId val="0"/>
      </c:bar3DChart>
      <c:catAx>
        <c:axId val="36533376"/>
        <c:scaling>
          <c:orientation val="minMax"/>
        </c:scaling>
        <c:axPos val="b"/>
        <c:numFmt formatCode="General" sourceLinked="1"/>
        <c:tickLblPos val="low"/>
        <c:txPr>
          <a:bodyPr rot="-1800000" vert="horz"/>
          <a:lstStyle/>
          <a:p>
            <a:pPr>
              <a:defRPr sz="671">
                <a:latin typeface="Times New Roman" pitchFamily="18" charset="0"/>
                <a:cs typeface="Times New Roman" pitchFamily="18" charset="0"/>
              </a:defRPr>
            </a:pPr>
            <a:endParaRPr lang="ru-RU"/>
          </a:p>
        </c:txPr>
        <c:crossAx val="36534912"/>
        <c:crosses val="autoZero"/>
        <c:auto val="1"/>
        <c:lblAlgn val="ctr"/>
        <c:lblOffset val="100"/>
        <c:tickLblSkip val="1"/>
        <c:tickMarkSkip val="1"/>
      </c:catAx>
      <c:valAx>
        <c:axId val="36534912"/>
        <c:scaling>
          <c:orientation val="minMax"/>
        </c:scaling>
        <c:axPos val="l"/>
        <c:majorGridlines/>
        <c:numFmt formatCode="#,##0.00" sourceLinked="1"/>
        <c:tickLblPos val="nextTo"/>
        <c:txPr>
          <a:bodyPr rot="0" vert="horz"/>
          <a:lstStyle/>
          <a:p>
            <a:pPr>
              <a:defRPr sz="671">
                <a:latin typeface="Times New Roman" pitchFamily="18" charset="0"/>
                <a:cs typeface="Times New Roman" pitchFamily="18" charset="0"/>
              </a:defRPr>
            </a:pPr>
            <a:endParaRPr lang="ru-RU"/>
          </a:p>
        </c:txPr>
        <c:crossAx val="36533376"/>
        <c:crosses val="autoZero"/>
        <c:crossBetween val="between"/>
      </c:valAx>
      <c:spPr>
        <a:noFill/>
        <a:ln w="21303">
          <a:noFill/>
        </a:ln>
      </c:spPr>
    </c:plotArea>
    <c:legend>
      <c:legendPos val="r"/>
      <c:layout>
        <c:manualLayout>
          <c:xMode val="edge"/>
          <c:yMode val="edge"/>
          <c:x val="0.62030329217204405"/>
          <c:y val="2.4946339778016496E-2"/>
          <c:w val="0.37075814269734386"/>
          <c:h val="0.8599724705449876"/>
        </c:manualLayout>
      </c:layout>
      <c:spPr>
        <a:ln>
          <a:solidFill>
            <a:schemeClr val="tx1"/>
          </a:solidFill>
        </a:ln>
      </c:spPr>
      <c:txPr>
        <a:bodyPr/>
        <a:lstStyle/>
        <a:p>
          <a:pPr>
            <a:defRPr sz="671">
              <a:latin typeface="Times New Roman" pitchFamily="18" charset="0"/>
              <a:cs typeface="Times New Roman" pitchFamily="18" charset="0"/>
            </a:defRPr>
          </a:pPr>
          <a:endParaRPr lang="ru-RU"/>
        </a:p>
      </c:txPr>
    </c:legend>
    <c:plotVisOnly val="1"/>
    <c:dispBlanksAs val="gap"/>
  </c:chart>
  <c:spPr>
    <a:ln>
      <a:noFill/>
    </a:ln>
  </c:sp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0891089108910891"/>
          <c:y val="9.569377990430622E-2"/>
          <c:w val="0.62871287128712872"/>
          <c:h val="0.72727272727272729"/>
        </c:manualLayout>
      </c:layout>
      <c:lineChart>
        <c:grouping val="standard"/>
        <c:ser>
          <c:idx val="0"/>
          <c:order val="0"/>
          <c:tx>
            <c:strRef>
              <c:f>Sheet1!$A$2</c:f>
              <c:strCache>
                <c:ptCount val="1"/>
                <c:pt idx="0">
                  <c:v>прогнозные значения</c:v>
                </c:pt>
              </c:strCache>
            </c:strRef>
          </c:tx>
          <c:spPr>
            <a:ln w="12699">
              <a:solidFill>
                <a:srgbClr val="000080"/>
              </a:solidFill>
              <a:prstDash val="solid"/>
            </a:ln>
          </c:spPr>
          <c:marker>
            <c:symbol val="diamond"/>
            <c:size val="4"/>
            <c:spPr>
              <a:solidFill>
                <a:srgbClr val="000080"/>
              </a:solidFill>
              <a:ln>
                <a:solidFill>
                  <a:srgbClr val="000080"/>
                </a:solidFill>
                <a:prstDash val="solid"/>
              </a:ln>
            </c:spPr>
          </c:marker>
          <c:dLbls>
            <c:dLbl>
              <c:idx val="0"/>
              <c:layout>
                <c:manualLayout>
                  <c:x val="-3.0943145228062279E-2"/>
                  <c:y val="-5.9748843251446533E-2"/>
                </c:manualLayout>
              </c:layout>
              <c:dLblPos val="r"/>
              <c:showVal val="1"/>
            </c:dLbl>
            <c:dLbl>
              <c:idx val="1"/>
              <c:layout>
                <c:manualLayout>
                  <c:x val="-3.1650337421175685E-2"/>
                  <c:y val="7.5364651975362434E-2"/>
                </c:manualLayout>
              </c:layout>
              <c:dLblPos val="r"/>
              <c:showVal val="1"/>
            </c:dLbl>
            <c:dLbl>
              <c:idx val="2"/>
              <c:layout>
                <c:manualLayout>
                  <c:x val="-2.2456539515277006E-2"/>
                  <c:y val="-5.6255356819992386E-2"/>
                </c:manualLayout>
              </c:layout>
              <c:dLblPos val="r"/>
              <c:showVal val="1"/>
            </c:dLbl>
            <c:dLbl>
              <c:idx val="3"/>
              <c:layout>
                <c:manualLayout>
                  <c:x val="-2.9764561656073843E-2"/>
                  <c:y val="-6.3462774369563504E-2"/>
                </c:manualLayout>
              </c:layout>
              <c:dLblPos val="r"/>
              <c:showVal val="1"/>
            </c:dLbl>
            <c:dLbl>
              <c:idx val="4"/>
              <c:layout>
                <c:manualLayout>
                  <c:x val="-1.0669773651166921E-2"/>
                  <c:y val="-6.0625979463781475E-2"/>
                </c:manualLayout>
              </c:layout>
              <c:dLblPos val="r"/>
              <c:showVal val="1"/>
            </c:dLbl>
            <c:dLbl>
              <c:idx val="5"/>
              <c:layout>
                <c:manualLayout>
                  <c:x val="-1.4677295877282916E-2"/>
                  <c:y val="-6.4992714214454114E-2"/>
                </c:manualLayout>
              </c:layout>
              <c:dLblPos val="r"/>
              <c:showVal val="1"/>
            </c:dLbl>
            <c:dLbl>
              <c:idx val="6"/>
              <c:layout>
                <c:manualLayout>
                  <c:x val="-2.5285478169405656E-2"/>
                  <c:y val="-6.5128845523397746E-2"/>
                </c:manualLayout>
              </c:layout>
              <c:dLblPos val="r"/>
              <c:showVal val="1"/>
            </c:dLbl>
            <c:dLbl>
              <c:idx val="7"/>
              <c:dLblPos val="r"/>
              <c:showVal val="1"/>
            </c:dLbl>
            <c:numFmt formatCode="0.0" sourceLinked="0"/>
            <c:spPr>
              <a:noFill/>
              <a:ln w="25399">
                <a:noFill/>
              </a:ln>
            </c:spPr>
            <c:txPr>
              <a:bodyPr/>
              <a:lstStyle/>
              <a:p>
                <a:pPr>
                  <a:defRPr sz="800" b="1" i="0" u="none" strike="noStrike" baseline="0">
                    <a:solidFill>
                      <a:srgbClr val="000000"/>
                    </a:solidFill>
                    <a:latin typeface="Calibri"/>
                    <a:ea typeface="Calibri"/>
                    <a:cs typeface="Calibri"/>
                  </a:defRPr>
                </a:pPr>
                <a:endParaRPr lang="ru-RU"/>
              </a:p>
            </c:txPr>
            <c:showVal val="1"/>
          </c:dLbls>
          <c:cat>
            <c:strRef>
              <c:f>Sheet1!$B$1:$H$1</c:f>
              <c:strCache>
                <c:ptCount val="7"/>
                <c:pt idx="0">
                  <c:v>2014 год</c:v>
                </c:pt>
                <c:pt idx="1">
                  <c:v>2015 год</c:v>
                </c:pt>
                <c:pt idx="2">
                  <c:v>2016 год</c:v>
                </c:pt>
                <c:pt idx="3">
                  <c:v>2017 год</c:v>
                </c:pt>
                <c:pt idx="4">
                  <c:v>2018 год</c:v>
                </c:pt>
                <c:pt idx="5">
                  <c:v>2019 год</c:v>
                </c:pt>
                <c:pt idx="6">
                  <c:v>2020 год</c:v>
                </c:pt>
              </c:strCache>
            </c:strRef>
          </c:cat>
          <c:val>
            <c:numRef>
              <c:f>Sheet1!$B$2:$H$2</c:f>
              <c:numCache>
                <c:formatCode>General</c:formatCode>
                <c:ptCount val="7"/>
                <c:pt idx="0">
                  <c:v>5083.8</c:v>
                </c:pt>
                <c:pt idx="1">
                  <c:v>4311.9000000000005</c:v>
                </c:pt>
                <c:pt idx="2">
                  <c:v>5531.9</c:v>
                </c:pt>
                <c:pt idx="3">
                  <c:v>4127</c:v>
                </c:pt>
                <c:pt idx="4">
                  <c:v>4062.2</c:v>
                </c:pt>
                <c:pt idx="5">
                  <c:v>4572.8</c:v>
                </c:pt>
                <c:pt idx="6">
                  <c:v>4755.7</c:v>
                </c:pt>
              </c:numCache>
            </c:numRef>
          </c:val>
        </c:ser>
        <c:ser>
          <c:idx val="1"/>
          <c:order val="1"/>
          <c:tx>
            <c:strRef>
              <c:f>Sheet1!$A$3</c:f>
              <c:strCache>
                <c:ptCount val="1"/>
                <c:pt idx="0">
                  <c:v>фактически поступило</c:v>
                </c:pt>
              </c:strCache>
            </c:strRef>
          </c:tx>
          <c:spPr>
            <a:ln w="12699">
              <a:solidFill>
                <a:srgbClr val="FF00FF"/>
              </a:solidFill>
              <a:prstDash val="solid"/>
            </a:ln>
          </c:spPr>
          <c:marker>
            <c:symbol val="square"/>
            <c:size val="4"/>
            <c:spPr>
              <a:solidFill>
                <a:srgbClr val="FF00FF"/>
              </a:solidFill>
              <a:ln>
                <a:solidFill>
                  <a:srgbClr val="FF00FF"/>
                </a:solidFill>
                <a:prstDash val="solid"/>
              </a:ln>
            </c:spPr>
          </c:marker>
          <c:dLbls>
            <c:dLbl>
              <c:idx val="0"/>
              <c:layout>
                <c:manualLayout>
                  <c:x val="-3.4243475261065012E-2"/>
                  <c:y val="6.1969800474816115E-2"/>
                </c:manualLayout>
              </c:layout>
              <c:dLblPos val="r"/>
              <c:showVal val="1"/>
            </c:dLbl>
            <c:dLbl>
              <c:idx val="1"/>
              <c:layout>
                <c:manualLayout>
                  <c:x val="-2.8350007388170992E-2"/>
                  <c:y val="-9.1884603432894826E-2"/>
                </c:manualLayout>
              </c:layout>
              <c:dLblPos val="r"/>
              <c:showVal val="1"/>
            </c:dLbl>
            <c:dLbl>
              <c:idx val="2"/>
              <c:layout>
                <c:manualLayout>
                  <c:x val="-5.9548893502604896E-3"/>
                  <c:y val="2.1425899136927853E-2"/>
                </c:manualLayout>
              </c:layout>
              <c:dLblPos val="r"/>
              <c:showVal val="1"/>
            </c:dLbl>
            <c:dLbl>
              <c:idx val="3"/>
              <c:layout>
                <c:manualLayout>
                  <c:x val="-5.0120864085490885E-3"/>
                  <c:y val="0"/>
                </c:manualLayout>
              </c:layout>
              <c:dLblPos val="r"/>
              <c:showVal val="1"/>
            </c:dLbl>
            <c:numFmt formatCode="0.0" sourceLinked="0"/>
            <c:spPr>
              <a:noFill/>
              <a:ln w="25399">
                <a:noFill/>
              </a:ln>
            </c:spPr>
            <c:txPr>
              <a:bodyPr/>
              <a:lstStyle/>
              <a:p>
                <a:pPr>
                  <a:defRPr sz="800" b="1" i="0" u="none" strike="noStrike" baseline="0">
                    <a:solidFill>
                      <a:srgbClr val="000000"/>
                    </a:solidFill>
                    <a:latin typeface="Calibri"/>
                    <a:ea typeface="Calibri"/>
                    <a:cs typeface="Calibri"/>
                  </a:defRPr>
                </a:pPr>
                <a:endParaRPr lang="ru-RU"/>
              </a:p>
            </c:txPr>
            <c:showVal val="1"/>
          </c:dLbls>
          <c:cat>
            <c:strRef>
              <c:f>Sheet1!$B$1:$H$1</c:f>
              <c:strCache>
                <c:ptCount val="7"/>
                <c:pt idx="0">
                  <c:v>2014 год</c:v>
                </c:pt>
                <c:pt idx="1">
                  <c:v>2015 год</c:v>
                </c:pt>
                <c:pt idx="2">
                  <c:v>2016 год</c:v>
                </c:pt>
                <c:pt idx="3">
                  <c:v>2017 год</c:v>
                </c:pt>
                <c:pt idx="4">
                  <c:v>2018 год</c:v>
                </c:pt>
                <c:pt idx="5">
                  <c:v>2019 год</c:v>
                </c:pt>
                <c:pt idx="6">
                  <c:v>2020 год</c:v>
                </c:pt>
              </c:strCache>
            </c:strRef>
          </c:cat>
          <c:val>
            <c:numRef>
              <c:f>Sheet1!$B$3:$H$3</c:f>
              <c:numCache>
                <c:formatCode>General</c:formatCode>
                <c:ptCount val="7"/>
                <c:pt idx="0">
                  <c:v>3768.5</c:v>
                </c:pt>
                <c:pt idx="1">
                  <c:v>3991.6</c:v>
                </c:pt>
                <c:pt idx="2">
                  <c:v>5773</c:v>
                </c:pt>
              </c:numCache>
            </c:numRef>
          </c:val>
        </c:ser>
        <c:marker val="1"/>
        <c:axId val="39448576"/>
        <c:axId val="39450112"/>
      </c:lineChart>
      <c:catAx>
        <c:axId val="39448576"/>
        <c:scaling>
          <c:orientation val="minMax"/>
        </c:scaling>
        <c:axPos val="b"/>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39450112"/>
        <c:crosses val="autoZero"/>
        <c:auto val="1"/>
        <c:lblAlgn val="ctr"/>
        <c:lblOffset val="100"/>
        <c:tickLblSkip val="1"/>
        <c:tickMarkSkip val="1"/>
      </c:catAx>
      <c:valAx>
        <c:axId val="39450112"/>
        <c:scaling>
          <c:orientation val="minMax"/>
        </c:scaling>
        <c:axPos val="l"/>
        <c:majorGridlines>
          <c:spPr>
            <a:ln w="3175">
              <a:solidFill>
                <a:srgbClr val="000000"/>
              </a:solidFill>
              <a:prstDash val="solid"/>
            </a:ln>
          </c:spPr>
        </c:majorGridlines>
        <c:title>
          <c:tx>
            <c:rich>
              <a:bodyPr/>
              <a:lstStyle/>
              <a:p>
                <a:pPr>
                  <a:defRPr sz="925" b="1" i="0" u="none" strike="noStrike" baseline="0">
                    <a:solidFill>
                      <a:srgbClr val="000000"/>
                    </a:solidFill>
                    <a:latin typeface="Calibri"/>
                    <a:ea typeface="Calibri"/>
                    <a:cs typeface="Calibri"/>
                  </a:defRPr>
                </a:pPr>
                <a:r>
                  <a:rPr lang="ru-RU"/>
                  <a:t>млн.рублей</a:t>
                </a:r>
              </a:p>
            </c:rich>
          </c:tx>
          <c:layout>
            <c:manualLayout>
              <c:xMode val="edge"/>
              <c:yMode val="edge"/>
              <c:x val="1.6501650165016847E-2"/>
              <c:y val="0.30143540669856461"/>
            </c:manualLayout>
          </c:layout>
          <c:spPr>
            <a:noFill/>
            <a:ln w="25399">
              <a:noFill/>
            </a:ln>
          </c:spPr>
        </c:title>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39448576"/>
        <c:crosses val="autoZero"/>
        <c:crossBetween val="between"/>
      </c:valAx>
      <c:spPr>
        <a:noFill/>
        <a:ln w="12699">
          <a:solidFill>
            <a:srgbClr val="FFFFFF"/>
          </a:solidFill>
          <a:prstDash val="solid"/>
        </a:ln>
      </c:spPr>
    </c:plotArea>
    <c:legend>
      <c:legendPos val="r"/>
      <c:layout>
        <c:manualLayout>
          <c:xMode val="edge"/>
          <c:yMode val="edge"/>
          <c:x val="0.76237623762378093"/>
          <c:y val="0.14354066985645941"/>
          <c:w val="0.23762376237623761"/>
          <c:h val="0.18660287081339721"/>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925" b="1" i="0" u="none" strike="noStrike" baseline="0">
          <a:solidFill>
            <a:srgbClr val="000000"/>
          </a:solidFill>
          <a:latin typeface="Calibri"/>
          <a:ea typeface="Calibri"/>
          <a:cs typeface="Calibri"/>
        </a:defRPr>
      </a:pPr>
      <a:endParaRPr lang="ru-R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0.13092720093249546"/>
          <c:y val="3.5133484350052063E-2"/>
          <c:w val="0.67135325131811974"/>
          <c:h val="0.86363636363636354"/>
        </c:manualLayout>
      </c:layout>
      <c:lineChart>
        <c:grouping val="standard"/>
        <c:ser>
          <c:idx val="0"/>
          <c:order val="0"/>
          <c:spPr>
            <a:ln w="10885">
              <a:solidFill>
                <a:srgbClr val="000080"/>
              </a:solidFill>
              <a:prstDash val="solid"/>
            </a:ln>
          </c:spPr>
          <c:marker>
            <c:symbol val="diamond"/>
            <c:size val="3"/>
            <c:spPr>
              <a:solidFill>
                <a:srgbClr val="000080"/>
              </a:solidFill>
              <a:ln>
                <a:solidFill>
                  <a:srgbClr val="000080"/>
                </a:solidFill>
                <a:prstDash val="solid"/>
              </a:ln>
            </c:spPr>
          </c:marker>
          <c:dLbls>
            <c:dLbl>
              <c:idx val="0"/>
              <c:layout>
                <c:manualLayout>
                  <c:x val="-3.6273991809656542E-2"/>
                  <c:y val="5.3910219985388433E-2"/>
                </c:manualLayout>
              </c:layout>
              <c:dLblPos val="r"/>
              <c:showVal val="1"/>
            </c:dLbl>
            <c:dLbl>
              <c:idx val="1"/>
              <c:layout>
                <c:manualLayout>
                  <c:x val="-4.4702954231617596E-2"/>
                  <c:y val="0.15054971112120158"/>
                </c:manualLayout>
              </c:layout>
              <c:dLblPos val="r"/>
              <c:showVal val="1"/>
            </c:dLbl>
            <c:dLbl>
              <c:idx val="2"/>
              <c:layout>
                <c:manualLayout>
                  <c:x val="-7.6489559417398073E-2"/>
                  <c:y val="4.2997812374109497E-2"/>
                </c:manualLayout>
              </c:layout>
              <c:dLblPos val="r"/>
              <c:showVal val="1"/>
            </c:dLbl>
            <c:dLbl>
              <c:idx val="3"/>
              <c:layout>
                <c:manualLayout>
                  <c:x val="-4.0510710152327524E-2"/>
                  <c:y val="-4.6272715910511193E-2"/>
                </c:manualLayout>
              </c:layout>
              <c:tx>
                <c:rich>
                  <a:bodyPr/>
                  <a:lstStyle/>
                  <a:p>
                    <a:r>
                      <a:rPr lang="ru-RU"/>
                      <a:t>130,3</a:t>
                    </a:r>
                  </a:p>
                </c:rich>
              </c:tx>
              <c:dLblPos val="r"/>
            </c:dLbl>
            <c:dLbl>
              <c:idx val="4"/>
              <c:layout>
                <c:manualLayout>
                  <c:x val="-1.6445442906361674E-2"/>
                  <c:y val="-4.1534808148981382E-2"/>
                </c:manualLayout>
              </c:layout>
              <c:dLblPos val="r"/>
              <c:showVal val="1"/>
            </c:dLbl>
            <c:dLbl>
              <c:idx val="5"/>
              <c:layout>
                <c:manualLayout>
                  <c:x val="-1.8321143061498183E-2"/>
                  <c:y val="-5.6511224558468832E-2"/>
                </c:manualLayout>
              </c:layout>
              <c:dLblPos val="r"/>
              <c:showVal val="1"/>
            </c:dLbl>
            <c:dLbl>
              <c:idx val="6"/>
              <c:layout>
                <c:manualLayout>
                  <c:x val="-2.1525799518194992E-2"/>
                  <c:y val="-5.0370383800793922E-2"/>
                </c:manualLayout>
              </c:layout>
              <c:dLblPos val="r"/>
              <c:showVal val="1"/>
            </c:dLbl>
            <c:spPr>
              <a:noFill/>
              <a:ln w="21769">
                <a:noFill/>
              </a:ln>
            </c:spPr>
            <c:txPr>
              <a:bodyPr/>
              <a:lstStyle/>
              <a:p>
                <a:pPr>
                  <a:defRPr sz="686" b="1" i="0" u="none" strike="noStrike" baseline="0">
                    <a:solidFill>
                      <a:srgbClr val="000000"/>
                    </a:solidFill>
                    <a:latin typeface="Calibri"/>
                    <a:ea typeface="Calibri"/>
                    <a:cs typeface="Calibri"/>
                  </a:defRPr>
                </a:pPr>
                <a:endParaRPr lang="ru-RU"/>
              </a:p>
            </c:txPr>
            <c:showVal val="1"/>
          </c:dLbls>
          <c:cat>
            <c:strRef>
              <c:f>Sheet1!$B$1:$H$1</c:f>
              <c:strCache>
                <c:ptCount val="7"/>
                <c:pt idx="0">
                  <c:v>2014 год</c:v>
                </c:pt>
                <c:pt idx="1">
                  <c:v>2015 год </c:v>
                </c:pt>
                <c:pt idx="2">
                  <c:v>2016 год</c:v>
                </c:pt>
                <c:pt idx="3">
                  <c:v>2017 год</c:v>
                </c:pt>
                <c:pt idx="4">
                  <c:v>2018 год</c:v>
                </c:pt>
                <c:pt idx="5">
                  <c:v>2019 год</c:v>
                </c:pt>
                <c:pt idx="6">
                  <c:v>2020 год</c:v>
                </c:pt>
              </c:strCache>
            </c:strRef>
          </c:cat>
          <c:val>
            <c:numRef>
              <c:f>Sheet1!$B$2:$H$2</c:f>
              <c:numCache>
                <c:formatCode>0.0</c:formatCode>
                <c:ptCount val="7"/>
                <c:pt idx="0">
                  <c:v>350000</c:v>
                </c:pt>
                <c:pt idx="1">
                  <c:v>595586</c:v>
                </c:pt>
                <c:pt idx="2">
                  <c:v>160000</c:v>
                </c:pt>
                <c:pt idx="3">
                  <c:v>130283</c:v>
                </c:pt>
                <c:pt idx="4">
                  <c:v>103025</c:v>
                </c:pt>
                <c:pt idx="5">
                  <c:v>103025</c:v>
                </c:pt>
                <c:pt idx="6">
                  <c:v>103025</c:v>
                </c:pt>
              </c:numCache>
            </c:numRef>
          </c:val>
        </c:ser>
        <c:ser>
          <c:idx val="1"/>
          <c:order val="1"/>
          <c:spPr>
            <a:ln w="10885">
              <a:solidFill>
                <a:srgbClr val="FF00FF"/>
              </a:solidFill>
              <a:prstDash val="solid"/>
            </a:ln>
          </c:spPr>
          <c:marker>
            <c:symbol val="square"/>
            <c:size val="3"/>
            <c:spPr>
              <a:solidFill>
                <a:srgbClr val="FF00FF"/>
              </a:solidFill>
              <a:ln>
                <a:solidFill>
                  <a:srgbClr val="FF00FF"/>
                </a:solidFill>
                <a:prstDash val="solid"/>
              </a:ln>
            </c:spPr>
          </c:marker>
          <c:dLbls>
            <c:dLbl>
              <c:idx val="0"/>
              <c:layout>
                <c:manualLayout>
                  <c:x val="-4.3741167845676422E-2"/>
                  <c:y val="-7.868632810308869E-2"/>
                </c:manualLayout>
              </c:layout>
              <c:dLblPos val="r"/>
              <c:showVal val="1"/>
            </c:dLbl>
            <c:dLbl>
              <c:idx val="1"/>
              <c:layout>
                <c:manualLayout>
                  <c:x val="-3.2623366589375986E-2"/>
                  <c:y val="-0.1030663732834297"/>
                </c:manualLayout>
              </c:layout>
              <c:dLblPos val="r"/>
              <c:showVal val="1"/>
            </c:dLbl>
            <c:dLbl>
              <c:idx val="2"/>
              <c:layout>
                <c:manualLayout>
                  <c:x val="-1.1659757375432121E-2"/>
                  <c:y val="-0.12044563316216471"/>
                </c:manualLayout>
              </c:layout>
              <c:dLblPos val="r"/>
              <c:showVal val="1"/>
            </c:dLbl>
            <c:dLbl>
              <c:idx val="3"/>
              <c:layout>
                <c:manualLayout>
                  <c:x val="-8.4892665089914068E-3"/>
                  <c:y val="-5.0628016627516328E-2"/>
                </c:manualLayout>
              </c:layout>
              <c:dLblPos val="r"/>
              <c:showVal val="1"/>
            </c:dLbl>
            <c:spPr>
              <a:noFill/>
              <a:ln w="21769">
                <a:noFill/>
              </a:ln>
            </c:spPr>
            <c:txPr>
              <a:bodyPr/>
              <a:lstStyle/>
              <a:p>
                <a:pPr>
                  <a:defRPr sz="686" b="1" i="0" u="none" strike="noStrike" baseline="0">
                    <a:solidFill>
                      <a:srgbClr val="000000"/>
                    </a:solidFill>
                    <a:latin typeface="Calibri"/>
                    <a:ea typeface="Calibri"/>
                    <a:cs typeface="Calibri"/>
                  </a:defRPr>
                </a:pPr>
                <a:endParaRPr lang="ru-RU"/>
              </a:p>
            </c:txPr>
            <c:showVal val="1"/>
          </c:dLbls>
          <c:cat>
            <c:strRef>
              <c:f>Sheet1!$B$1:$H$1</c:f>
              <c:strCache>
                <c:ptCount val="7"/>
                <c:pt idx="0">
                  <c:v>2014 год</c:v>
                </c:pt>
                <c:pt idx="1">
                  <c:v>2015 год </c:v>
                </c:pt>
                <c:pt idx="2">
                  <c:v>2016 год</c:v>
                </c:pt>
                <c:pt idx="3">
                  <c:v>2017 год</c:v>
                </c:pt>
                <c:pt idx="4">
                  <c:v>2018 год</c:v>
                </c:pt>
                <c:pt idx="5">
                  <c:v>2019 год</c:v>
                </c:pt>
                <c:pt idx="6">
                  <c:v>2020 год</c:v>
                </c:pt>
              </c:strCache>
            </c:strRef>
          </c:cat>
          <c:val>
            <c:numRef>
              <c:f>Sheet1!$B$3:$H$3</c:f>
              <c:numCache>
                <c:formatCode>0.0</c:formatCode>
                <c:ptCount val="7"/>
                <c:pt idx="0">
                  <c:v>742957.3</c:v>
                </c:pt>
                <c:pt idx="1">
                  <c:v>764143.5</c:v>
                </c:pt>
                <c:pt idx="2">
                  <c:v>159996.6</c:v>
                </c:pt>
              </c:numCache>
            </c:numRef>
          </c:val>
        </c:ser>
        <c:marker val="1"/>
        <c:axId val="36616832"/>
        <c:axId val="40636800"/>
      </c:lineChart>
      <c:catAx>
        <c:axId val="36616832"/>
        <c:scaling>
          <c:orientation val="minMax"/>
        </c:scaling>
        <c:axPos val="b"/>
        <c:numFmt formatCode="General" sourceLinked="1"/>
        <c:tickLblPos val="nextTo"/>
        <c:spPr>
          <a:ln w="2721">
            <a:solidFill>
              <a:srgbClr val="000000"/>
            </a:solidFill>
            <a:prstDash val="solid"/>
          </a:ln>
        </c:spPr>
        <c:txPr>
          <a:bodyPr rot="0" vert="horz"/>
          <a:lstStyle/>
          <a:p>
            <a:pPr>
              <a:defRPr sz="686" b="1" i="0" u="none" strike="noStrike" baseline="0">
                <a:solidFill>
                  <a:srgbClr val="000000"/>
                </a:solidFill>
                <a:latin typeface="Calibri"/>
                <a:ea typeface="Calibri"/>
                <a:cs typeface="Calibri"/>
              </a:defRPr>
            </a:pPr>
            <a:endParaRPr lang="ru-RU"/>
          </a:p>
        </c:txPr>
        <c:crossAx val="40636800"/>
        <c:crosses val="autoZero"/>
        <c:auto val="1"/>
        <c:lblAlgn val="ctr"/>
        <c:lblOffset val="100"/>
        <c:tickLblSkip val="1"/>
        <c:tickMarkSkip val="1"/>
      </c:catAx>
      <c:valAx>
        <c:axId val="40636800"/>
        <c:scaling>
          <c:orientation val="minMax"/>
        </c:scaling>
        <c:axPos val="l"/>
        <c:majorGridlines>
          <c:spPr>
            <a:ln w="2721">
              <a:solidFill>
                <a:srgbClr val="000000"/>
              </a:solidFill>
              <a:prstDash val="solid"/>
            </a:ln>
          </c:spPr>
        </c:majorGridlines>
        <c:title>
          <c:tx>
            <c:rich>
              <a:bodyPr/>
              <a:lstStyle/>
              <a:p>
                <a:pPr>
                  <a:defRPr sz="686" b="1" i="0" u="none" strike="noStrike" baseline="0">
                    <a:solidFill>
                      <a:srgbClr val="000000"/>
                    </a:solidFill>
                    <a:latin typeface="Calibri"/>
                    <a:ea typeface="Calibri"/>
                    <a:cs typeface="Calibri"/>
                  </a:defRPr>
                </a:pPr>
                <a:r>
                  <a:rPr lang="ru-RU"/>
                  <a:t>млн. рублей</a:t>
                </a:r>
              </a:p>
            </c:rich>
          </c:tx>
          <c:layout>
            <c:manualLayout>
              <c:xMode val="edge"/>
              <c:yMode val="edge"/>
              <c:x val="1.5766376938444856E-3"/>
              <c:y val="0.27472483265587438"/>
            </c:manualLayout>
          </c:layout>
          <c:spPr>
            <a:noFill/>
            <a:ln w="21769">
              <a:noFill/>
            </a:ln>
          </c:spPr>
        </c:title>
        <c:numFmt formatCode="0.0" sourceLinked="1"/>
        <c:tickLblPos val="nextTo"/>
        <c:spPr>
          <a:ln w="2721">
            <a:solidFill>
              <a:srgbClr val="000000"/>
            </a:solidFill>
            <a:prstDash val="solid"/>
          </a:ln>
        </c:spPr>
        <c:txPr>
          <a:bodyPr rot="0" vert="horz"/>
          <a:lstStyle/>
          <a:p>
            <a:pPr>
              <a:defRPr sz="686" b="1" i="0" u="none" strike="noStrike" baseline="0">
                <a:solidFill>
                  <a:srgbClr val="000000"/>
                </a:solidFill>
                <a:latin typeface="Calibri"/>
                <a:ea typeface="Calibri"/>
                <a:cs typeface="Calibri"/>
              </a:defRPr>
            </a:pPr>
            <a:endParaRPr lang="ru-RU"/>
          </a:p>
        </c:txPr>
        <c:crossAx val="36616832"/>
        <c:crosses val="autoZero"/>
        <c:crossBetween val="between"/>
        <c:dispUnits>
          <c:builtInUnit val="thousands"/>
        </c:dispUnits>
      </c:valAx>
      <c:spPr>
        <a:noFill/>
        <a:ln w="10885">
          <a:solidFill>
            <a:srgbClr val="FFFFFF"/>
          </a:solidFill>
          <a:prstDash val="solid"/>
        </a:ln>
      </c:spPr>
    </c:plotArea>
    <c:legend>
      <c:legendPos val="r"/>
      <c:layout>
        <c:manualLayout>
          <c:xMode val="edge"/>
          <c:yMode val="edge"/>
          <c:x val="0.82446388470849552"/>
          <c:y val="0.24918438506770696"/>
          <c:w val="0.16434829286003308"/>
          <c:h val="0.23309249226313244"/>
        </c:manualLayout>
      </c:layout>
      <c:spPr>
        <a:noFill/>
        <a:ln w="2721">
          <a:solidFill>
            <a:srgbClr val="000000"/>
          </a:solidFill>
          <a:prstDash val="solid"/>
        </a:ln>
      </c:spPr>
      <c:txPr>
        <a:bodyPr/>
        <a:lstStyle/>
        <a:p>
          <a:pPr>
            <a:defRPr sz="630"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686" b="1" i="0" u="none" strike="noStrike" baseline="0">
          <a:solidFill>
            <a:srgbClr val="000000"/>
          </a:solidFill>
          <a:latin typeface="Calibri"/>
          <a:ea typeface="Calibri"/>
          <a:cs typeface="Calibri"/>
        </a:defRPr>
      </a:pPr>
      <a:endParaRPr lang="ru-RU"/>
    </a:p>
  </c:txPr>
  <c:externalData r:id="rId2"/>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0DED84-7949-4F88-9D95-7DC5DC47F5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4105</TotalTime>
  <Pages>293</Pages>
  <Words>117225</Words>
  <Characters>668187</Characters>
  <Application>Microsoft Office Word</Application>
  <DocSecurity>0</DocSecurity>
  <Lines>5568</Lines>
  <Paragraphs>1567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783845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Ржевская ЕП</dc:creator>
  <cp:keywords/>
  <dc:description/>
  <cp:lastModifiedBy>Жданова</cp:lastModifiedBy>
  <cp:revision>728</cp:revision>
  <cp:lastPrinted>2017-11-17T10:08:00Z</cp:lastPrinted>
  <dcterms:created xsi:type="dcterms:W3CDTF">2016-11-09T05:59:00Z</dcterms:created>
  <dcterms:modified xsi:type="dcterms:W3CDTF">2017-11-23T12:53:00Z</dcterms:modified>
  <cp:contentStatus/>
</cp:coreProperties>
</file>